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5E5A9" w14:textId="4C28B844" w:rsidR="00D230F4" w:rsidRPr="00524169" w:rsidRDefault="002118A5" w:rsidP="00AB34DD">
      <w:pPr>
        <w:pStyle w:val="NormalWeb"/>
        <w:spacing w:before="0" w:beforeAutospacing="0" w:after="0" w:afterAutospacing="0"/>
        <w:rPr>
          <w:rFonts w:asciiTheme="minorHAnsi" w:hAnsiTheme="minorHAnsi" w:cstheme="minorHAnsi"/>
          <w:b/>
          <w:bCs/>
          <w:color w:val="auto"/>
        </w:rPr>
      </w:pPr>
      <w:r w:rsidRPr="00524169">
        <w:rPr>
          <w:rFonts w:asciiTheme="minorHAnsi" w:hAnsiTheme="minorHAnsi" w:cstheme="minorHAnsi"/>
          <w:b/>
          <w:bCs/>
          <w:color w:val="auto"/>
        </w:rPr>
        <w:t>TITLE:</w:t>
      </w:r>
    </w:p>
    <w:p w14:paraId="3D080DA3" w14:textId="518C3C98" w:rsidR="006305D7" w:rsidRPr="002118A5" w:rsidRDefault="007F5D62" w:rsidP="00524169">
      <w:pPr>
        <w:shd w:val="clear" w:color="auto" w:fill="FFFFFF"/>
        <w:jc w:val="both"/>
        <w:rPr>
          <w:rFonts w:asciiTheme="minorHAnsi" w:hAnsiTheme="minorHAnsi" w:cstheme="minorHAnsi"/>
          <w:bCs/>
        </w:rPr>
      </w:pPr>
      <w:r w:rsidRPr="002118A5">
        <w:rPr>
          <w:rFonts w:asciiTheme="minorHAnsi" w:hAnsiTheme="minorHAnsi" w:cstheme="minorHAnsi"/>
          <w:b/>
          <w:bCs/>
        </w:rPr>
        <w:t xml:space="preserve">Genome Engineering </w:t>
      </w:r>
      <w:r w:rsidR="00492B57" w:rsidRPr="002118A5">
        <w:rPr>
          <w:rFonts w:asciiTheme="minorHAnsi" w:hAnsiTheme="minorHAnsi" w:cstheme="minorHAnsi"/>
          <w:b/>
          <w:bCs/>
        </w:rPr>
        <w:t xml:space="preserve">of </w:t>
      </w:r>
      <w:r w:rsidRPr="002118A5">
        <w:rPr>
          <w:rFonts w:asciiTheme="minorHAnsi" w:hAnsiTheme="minorHAnsi" w:cstheme="minorHAnsi"/>
          <w:b/>
          <w:bCs/>
        </w:rPr>
        <w:t xml:space="preserve">Primary Human B </w:t>
      </w:r>
      <w:r w:rsidR="00D96D63" w:rsidRPr="002118A5">
        <w:rPr>
          <w:rFonts w:asciiTheme="minorHAnsi" w:hAnsiTheme="minorHAnsi" w:cstheme="minorHAnsi"/>
          <w:b/>
          <w:bCs/>
        </w:rPr>
        <w:t>C</w:t>
      </w:r>
      <w:r w:rsidRPr="002118A5">
        <w:rPr>
          <w:rFonts w:asciiTheme="minorHAnsi" w:hAnsiTheme="minorHAnsi" w:cstheme="minorHAnsi"/>
          <w:b/>
          <w:bCs/>
        </w:rPr>
        <w:t>ells Using CRISPR/Cas9</w:t>
      </w:r>
    </w:p>
    <w:p w14:paraId="499B6263" w14:textId="77777777" w:rsidR="00EF0F9F" w:rsidRPr="002118A5" w:rsidRDefault="00EF0F9F" w:rsidP="00524169">
      <w:pPr>
        <w:jc w:val="both"/>
        <w:rPr>
          <w:rFonts w:asciiTheme="minorHAnsi" w:hAnsiTheme="minorHAnsi" w:cstheme="minorHAnsi"/>
        </w:rPr>
      </w:pPr>
    </w:p>
    <w:p w14:paraId="3C759A62" w14:textId="786CB4F6" w:rsidR="007F5D62" w:rsidRPr="002118A5" w:rsidRDefault="007F5D62" w:rsidP="00524169">
      <w:pPr>
        <w:shd w:val="clear" w:color="auto" w:fill="FFFFFF"/>
        <w:jc w:val="both"/>
        <w:rPr>
          <w:rFonts w:asciiTheme="minorHAnsi" w:hAnsiTheme="minorHAnsi" w:cstheme="minorHAnsi"/>
          <w:vertAlign w:val="superscript"/>
        </w:rPr>
      </w:pPr>
      <w:r w:rsidRPr="002118A5">
        <w:rPr>
          <w:rFonts w:asciiTheme="minorHAnsi" w:hAnsiTheme="minorHAnsi" w:cstheme="minorHAnsi"/>
        </w:rPr>
        <w:t>Kanut Loaharawee</w:t>
      </w:r>
      <w:r w:rsidRPr="002118A5">
        <w:rPr>
          <w:rFonts w:asciiTheme="minorHAnsi" w:hAnsiTheme="minorHAnsi" w:cstheme="minorHAnsi"/>
          <w:vertAlign w:val="superscript"/>
        </w:rPr>
        <w:t>1</w:t>
      </w:r>
      <w:r w:rsidR="00492B57" w:rsidRPr="002118A5">
        <w:rPr>
          <w:rFonts w:asciiTheme="minorHAnsi" w:hAnsiTheme="minorHAnsi" w:cstheme="minorHAnsi"/>
          <w:vertAlign w:val="superscript"/>
        </w:rPr>
        <w:t>,</w:t>
      </w:r>
      <w:r w:rsidRPr="002118A5">
        <w:rPr>
          <w:rFonts w:asciiTheme="minorHAnsi" w:hAnsiTheme="minorHAnsi" w:cstheme="minorHAnsi"/>
          <w:vertAlign w:val="superscript"/>
        </w:rPr>
        <w:t>2</w:t>
      </w:r>
      <w:r w:rsidR="00492B57" w:rsidRPr="002118A5">
        <w:rPr>
          <w:rFonts w:asciiTheme="minorHAnsi" w:hAnsiTheme="minorHAnsi" w:cstheme="minorHAnsi"/>
          <w:vertAlign w:val="superscript"/>
        </w:rPr>
        <w:t>,</w:t>
      </w:r>
      <w:r w:rsidRPr="002118A5">
        <w:rPr>
          <w:rFonts w:asciiTheme="minorHAnsi" w:hAnsiTheme="minorHAnsi" w:cstheme="minorHAnsi"/>
          <w:vertAlign w:val="superscript"/>
        </w:rPr>
        <w:t>3</w:t>
      </w:r>
      <w:r w:rsidRPr="002118A5">
        <w:rPr>
          <w:rFonts w:asciiTheme="minorHAnsi" w:hAnsiTheme="minorHAnsi" w:cstheme="minorHAnsi"/>
        </w:rPr>
        <w:t>, Matthew J. Johnson</w:t>
      </w:r>
      <w:r w:rsidRPr="002118A5">
        <w:rPr>
          <w:rFonts w:asciiTheme="minorHAnsi" w:hAnsiTheme="minorHAnsi" w:cstheme="minorHAnsi"/>
          <w:vertAlign w:val="superscript"/>
        </w:rPr>
        <w:t>1</w:t>
      </w:r>
      <w:r w:rsidR="00492B57" w:rsidRPr="002118A5">
        <w:rPr>
          <w:rFonts w:asciiTheme="minorHAnsi" w:hAnsiTheme="minorHAnsi" w:cstheme="minorHAnsi"/>
          <w:vertAlign w:val="superscript"/>
        </w:rPr>
        <w:t>,</w:t>
      </w:r>
      <w:r w:rsidRPr="002118A5">
        <w:rPr>
          <w:rFonts w:asciiTheme="minorHAnsi" w:hAnsiTheme="minorHAnsi" w:cstheme="minorHAnsi"/>
          <w:vertAlign w:val="superscript"/>
        </w:rPr>
        <w:t>2</w:t>
      </w:r>
      <w:r w:rsidR="00492B57" w:rsidRPr="002118A5">
        <w:rPr>
          <w:rFonts w:asciiTheme="minorHAnsi" w:hAnsiTheme="minorHAnsi" w:cstheme="minorHAnsi"/>
          <w:vertAlign w:val="superscript"/>
        </w:rPr>
        <w:t>,</w:t>
      </w:r>
      <w:r w:rsidRPr="002118A5">
        <w:rPr>
          <w:rFonts w:asciiTheme="minorHAnsi" w:hAnsiTheme="minorHAnsi" w:cstheme="minorHAnsi"/>
          <w:vertAlign w:val="superscript"/>
        </w:rPr>
        <w:t>3</w:t>
      </w:r>
      <w:r w:rsidRPr="002118A5">
        <w:rPr>
          <w:rFonts w:asciiTheme="minorHAnsi" w:hAnsiTheme="minorHAnsi" w:cstheme="minorHAnsi"/>
        </w:rPr>
        <w:t>, Walker S. Lahr</w:t>
      </w:r>
      <w:r w:rsidRPr="002118A5">
        <w:rPr>
          <w:rFonts w:asciiTheme="minorHAnsi" w:hAnsiTheme="minorHAnsi" w:cstheme="minorHAnsi"/>
          <w:vertAlign w:val="superscript"/>
        </w:rPr>
        <w:t>1</w:t>
      </w:r>
      <w:r w:rsidR="00492B57" w:rsidRPr="002118A5">
        <w:rPr>
          <w:rFonts w:asciiTheme="minorHAnsi" w:hAnsiTheme="minorHAnsi" w:cstheme="minorHAnsi"/>
          <w:vertAlign w:val="superscript"/>
        </w:rPr>
        <w:t>,</w:t>
      </w:r>
      <w:r w:rsidRPr="002118A5">
        <w:rPr>
          <w:rFonts w:asciiTheme="minorHAnsi" w:hAnsiTheme="minorHAnsi" w:cstheme="minorHAnsi"/>
          <w:vertAlign w:val="superscript"/>
        </w:rPr>
        <w:t>2</w:t>
      </w:r>
      <w:r w:rsidR="00492B57" w:rsidRPr="002118A5">
        <w:rPr>
          <w:rFonts w:asciiTheme="minorHAnsi" w:hAnsiTheme="minorHAnsi" w:cstheme="minorHAnsi"/>
          <w:vertAlign w:val="superscript"/>
        </w:rPr>
        <w:t>,</w:t>
      </w:r>
      <w:r w:rsidRPr="002118A5">
        <w:rPr>
          <w:rFonts w:asciiTheme="minorHAnsi" w:hAnsiTheme="minorHAnsi" w:cstheme="minorHAnsi"/>
          <w:vertAlign w:val="superscript"/>
        </w:rPr>
        <w:t>3</w:t>
      </w:r>
      <w:r w:rsidRPr="002118A5">
        <w:rPr>
          <w:rFonts w:asciiTheme="minorHAnsi" w:hAnsiTheme="minorHAnsi" w:cstheme="minorHAnsi"/>
        </w:rPr>
        <w:t>, Joseph S. Peterson</w:t>
      </w:r>
      <w:r w:rsidRPr="002118A5">
        <w:rPr>
          <w:rFonts w:asciiTheme="minorHAnsi" w:hAnsiTheme="minorHAnsi" w:cstheme="minorHAnsi"/>
          <w:vertAlign w:val="superscript"/>
        </w:rPr>
        <w:t>1</w:t>
      </w:r>
      <w:r w:rsidR="00492B57" w:rsidRPr="002118A5">
        <w:rPr>
          <w:rFonts w:asciiTheme="minorHAnsi" w:hAnsiTheme="minorHAnsi" w:cstheme="minorHAnsi"/>
          <w:vertAlign w:val="superscript"/>
        </w:rPr>
        <w:t>,</w:t>
      </w:r>
      <w:r w:rsidRPr="002118A5">
        <w:rPr>
          <w:rFonts w:asciiTheme="minorHAnsi" w:hAnsiTheme="minorHAnsi" w:cstheme="minorHAnsi"/>
          <w:vertAlign w:val="superscript"/>
        </w:rPr>
        <w:t>2</w:t>
      </w:r>
      <w:r w:rsidR="00492B57" w:rsidRPr="002118A5">
        <w:rPr>
          <w:rFonts w:asciiTheme="minorHAnsi" w:hAnsiTheme="minorHAnsi" w:cstheme="minorHAnsi"/>
          <w:vertAlign w:val="superscript"/>
        </w:rPr>
        <w:t>,</w:t>
      </w:r>
      <w:r w:rsidRPr="002118A5">
        <w:rPr>
          <w:rFonts w:asciiTheme="minorHAnsi" w:hAnsiTheme="minorHAnsi" w:cstheme="minorHAnsi"/>
          <w:vertAlign w:val="superscript"/>
        </w:rPr>
        <w:t>3</w:t>
      </w:r>
      <w:r w:rsidRPr="002118A5">
        <w:rPr>
          <w:rFonts w:asciiTheme="minorHAnsi" w:hAnsiTheme="minorHAnsi" w:cstheme="minorHAnsi"/>
        </w:rPr>
        <w:t>, Beau R. Webber</w:t>
      </w:r>
      <w:r w:rsidRPr="002118A5">
        <w:rPr>
          <w:rFonts w:asciiTheme="minorHAnsi" w:hAnsiTheme="minorHAnsi" w:cstheme="minorHAnsi"/>
          <w:vertAlign w:val="superscript"/>
        </w:rPr>
        <w:t>1</w:t>
      </w:r>
      <w:r w:rsidR="00492B57" w:rsidRPr="002118A5">
        <w:rPr>
          <w:rFonts w:asciiTheme="minorHAnsi" w:hAnsiTheme="minorHAnsi" w:cstheme="minorHAnsi"/>
          <w:vertAlign w:val="superscript"/>
        </w:rPr>
        <w:t>,</w:t>
      </w:r>
      <w:r w:rsidRPr="002118A5">
        <w:rPr>
          <w:rFonts w:asciiTheme="minorHAnsi" w:hAnsiTheme="minorHAnsi" w:cstheme="minorHAnsi"/>
          <w:vertAlign w:val="superscript"/>
        </w:rPr>
        <w:t>2</w:t>
      </w:r>
      <w:r w:rsidR="00492B57" w:rsidRPr="002118A5">
        <w:rPr>
          <w:rFonts w:asciiTheme="minorHAnsi" w:hAnsiTheme="minorHAnsi" w:cstheme="minorHAnsi"/>
          <w:vertAlign w:val="superscript"/>
        </w:rPr>
        <w:t>,</w:t>
      </w:r>
      <w:r w:rsidRPr="002118A5">
        <w:rPr>
          <w:rFonts w:asciiTheme="minorHAnsi" w:hAnsiTheme="minorHAnsi" w:cstheme="minorHAnsi"/>
          <w:vertAlign w:val="superscript"/>
        </w:rPr>
        <w:t>3</w:t>
      </w:r>
      <w:r w:rsidRPr="002118A5">
        <w:rPr>
          <w:rFonts w:asciiTheme="minorHAnsi" w:hAnsiTheme="minorHAnsi" w:cstheme="minorHAnsi"/>
        </w:rPr>
        <w:t>, Branden S. Moriarity</w:t>
      </w:r>
      <w:r w:rsidRPr="002118A5">
        <w:rPr>
          <w:rFonts w:asciiTheme="minorHAnsi" w:hAnsiTheme="minorHAnsi" w:cstheme="minorHAnsi"/>
          <w:vertAlign w:val="superscript"/>
        </w:rPr>
        <w:t>1</w:t>
      </w:r>
      <w:r w:rsidR="00492B57" w:rsidRPr="002118A5">
        <w:rPr>
          <w:rFonts w:asciiTheme="minorHAnsi" w:hAnsiTheme="minorHAnsi" w:cstheme="minorHAnsi"/>
          <w:vertAlign w:val="superscript"/>
        </w:rPr>
        <w:t>,</w:t>
      </w:r>
      <w:r w:rsidRPr="002118A5">
        <w:rPr>
          <w:rFonts w:asciiTheme="minorHAnsi" w:hAnsiTheme="minorHAnsi" w:cstheme="minorHAnsi"/>
          <w:vertAlign w:val="superscript"/>
        </w:rPr>
        <w:t>2</w:t>
      </w:r>
      <w:r w:rsidR="00492B57" w:rsidRPr="002118A5">
        <w:rPr>
          <w:rFonts w:asciiTheme="minorHAnsi" w:hAnsiTheme="minorHAnsi" w:cstheme="minorHAnsi"/>
          <w:vertAlign w:val="superscript"/>
        </w:rPr>
        <w:t>,</w:t>
      </w:r>
      <w:r w:rsidRPr="002118A5">
        <w:rPr>
          <w:rFonts w:asciiTheme="minorHAnsi" w:hAnsiTheme="minorHAnsi" w:cstheme="minorHAnsi"/>
          <w:vertAlign w:val="superscript"/>
        </w:rPr>
        <w:t>3</w:t>
      </w:r>
    </w:p>
    <w:p w14:paraId="2A09E2C3" w14:textId="77777777" w:rsidR="007F5D62" w:rsidRPr="002118A5" w:rsidRDefault="007F5D62" w:rsidP="00524169">
      <w:pPr>
        <w:shd w:val="clear" w:color="auto" w:fill="FFFFFF"/>
        <w:jc w:val="both"/>
        <w:rPr>
          <w:rFonts w:asciiTheme="minorHAnsi" w:hAnsiTheme="minorHAnsi" w:cstheme="minorHAnsi"/>
          <w:vertAlign w:val="superscript"/>
        </w:rPr>
      </w:pPr>
    </w:p>
    <w:p w14:paraId="5C4085F0" w14:textId="514C113A" w:rsidR="00492B57" w:rsidRPr="002118A5" w:rsidRDefault="007F5D62" w:rsidP="00524169">
      <w:pPr>
        <w:jc w:val="both"/>
        <w:rPr>
          <w:rFonts w:asciiTheme="minorHAnsi" w:hAnsiTheme="minorHAnsi" w:cstheme="minorHAnsi"/>
        </w:rPr>
      </w:pPr>
      <w:r w:rsidRPr="002118A5">
        <w:rPr>
          <w:rFonts w:asciiTheme="minorHAnsi" w:hAnsiTheme="minorHAnsi" w:cstheme="minorHAnsi"/>
          <w:b/>
          <w:vertAlign w:val="superscript"/>
        </w:rPr>
        <w:t>1</w:t>
      </w:r>
      <w:r w:rsidRPr="002118A5">
        <w:rPr>
          <w:rFonts w:asciiTheme="minorHAnsi" w:hAnsiTheme="minorHAnsi" w:cstheme="minorHAnsi"/>
        </w:rPr>
        <w:t>Department of Pediatrics, University of Minnesota, Minneapolis MN, USA</w:t>
      </w:r>
    </w:p>
    <w:p w14:paraId="2719BA9B" w14:textId="6E3DBFD9" w:rsidR="002118A5" w:rsidRDefault="007F5D62" w:rsidP="00524169">
      <w:pPr>
        <w:jc w:val="both"/>
        <w:rPr>
          <w:rFonts w:asciiTheme="minorHAnsi" w:hAnsiTheme="minorHAnsi" w:cstheme="minorHAnsi"/>
        </w:rPr>
      </w:pPr>
      <w:r w:rsidRPr="002118A5">
        <w:rPr>
          <w:rFonts w:asciiTheme="minorHAnsi" w:hAnsiTheme="minorHAnsi" w:cstheme="minorHAnsi"/>
          <w:b/>
          <w:vertAlign w:val="superscript"/>
        </w:rPr>
        <w:t>2</w:t>
      </w:r>
      <w:r w:rsidRPr="002118A5">
        <w:rPr>
          <w:rFonts w:asciiTheme="minorHAnsi" w:hAnsiTheme="minorHAnsi" w:cstheme="minorHAnsi"/>
        </w:rPr>
        <w:t xml:space="preserve">Center for Genomic Engineering, University of Minnesota, Minneapolis MN, USA </w:t>
      </w:r>
    </w:p>
    <w:p w14:paraId="5E750F16" w14:textId="51F5E99B" w:rsidR="007F5D62" w:rsidRPr="002118A5" w:rsidRDefault="007F5D62" w:rsidP="00524169">
      <w:pPr>
        <w:jc w:val="both"/>
        <w:rPr>
          <w:rFonts w:asciiTheme="minorHAnsi" w:hAnsiTheme="minorHAnsi" w:cstheme="minorHAnsi"/>
        </w:rPr>
      </w:pPr>
      <w:r w:rsidRPr="002118A5">
        <w:rPr>
          <w:rFonts w:asciiTheme="minorHAnsi" w:hAnsiTheme="minorHAnsi" w:cstheme="minorHAnsi"/>
          <w:b/>
          <w:vertAlign w:val="superscript"/>
        </w:rPr>
        <w:t>3</w:t>
      </w:r>
      <w:r w:rsidRPr="002118A5">
        <w:rPr>
          <w:rFonts w:asciiTheme="minorHAnsi" w:hAnsiTheme="minorHAnsi" w:cstheme="minorHAnsi"/>
        </w:rPr>
        <w:t>Masonic Cancer Center, University of Minnesota, Minneapolis MN</w:t>
      </w:r>
      <w:r w:rsidR="00492B57" w:rsidRPr="002118A5">
        <w:rPr>
          <w:rFonts w:asciiTheme="minorHAnsi" w:hAnsiTheme="minorHAnsi" w:cstheme="minorHAnsi"/>
        </w:rPr>
        <w:t>, USA</w:t>
      </w:r>
    </w:p>
    <w:p w14:paraId="33215E4A" w14:textId="77777777" w:rsidR="004879AB" w:rsidRPr="002118A5" w:rsidRDefault="004879AB" w:rsidP="00524169">
      <w:pPr>
        <w:jc w:val="both"/>
        <w:rPr>
          <w:rFonts w:asciiTheme="minorHAnsi" w:hAnsiTheme="minorHAnsi" w:cstheme="minorHAnsi"/>
        </w:rPr>
      </w:pPr>
    </w:p>
    <w:p w14:paraId="126ACF09" w14:textId="6532EC1F" w:rsidR="004879AB" w:rsidRPr="002118A5" w:rsidRDefault="004879AB" w:rsidP="00524169">
      <w:pPr>
        <w:jc w:val="both"/>
        <w:rPr>
          <w:rFonts w:asciiTheme="minorHAnsi" w:hAnsiTheme="minorHAnsi" w:cstheme="minorHAnsi"/>
          <w:b/>
          <w:bCs/>
        </w:rPr>
      </w:pPr>
      <w:r w:rsidRPr="002118A5">
        <w:rPr>
          <w:rFonts w:asciiTheme="minorHAnsi" w:hAnsiTheme="minorHAnsi" w:cstheme="minorHAnsi"/>
          <w:b/>
          <w:bCs/>
        </w:rPr>
        <w:t>Corresponding Author:</w:t>
      </w:r>
    </w:p>
    <w:p w14:paraId="331B7920" w14:textId="4480F2CE" w:rsidR="004879AB" w:rsidRPr="002118A5" w:rsidRDefault="004879AB" w:rsidP="00524169">
      <w:pPr>
        <w:jc w:val="both"/>
        <w:rPr>
          <w:rFonts w:asciiTheme="minorHAnsi" w:hAnsiTheme="minorHAnsi" w:cstheme="minorHAnsi"/>
        </w:rPr>
      </w:pPr>
      <w:r w:rsidRPr="002118A5">
        <w:rPr>
          <w:rFonts w:asciiTheme="minorHAnsi" w:hAnsiTheme="minorHAnsi" w:cstheme="minorHAnsi"/>
        </w:rPr>
        <w:t>Branden S. Moriarity (mori0164@umn.edu)</w:t>
      </w:r>
    </w:p>
    <w:p w14:paraId="4998E594" w14:textId="638872F7" w:rsidR="004879AB" w:rsidRPr="002118A5" w:rsidRDefault="004879AB" w:rsidP="00524169">
      <w:pPr>
        <w:jc w:val="both"/>
        <w:rPr>
          <w:rFonts w:asciiTheme="minorHAnsi" w:hAnsiTheme="minorHAnsi" w:cstheme="minorHAnsi"/>
        </w:rPr>
      </w:pPr>
    </w:p>
    <w:p w14:paraId="04AF5F1A" w14:textId="3C571DD2" w:rsidR="004879AB" w:rsidRPr="002118A5" w:rsidRDefault="004879AB" w:rsidP="00524169">
      <w:pPr>
        <w:jc w:val="both"/>
        <w:rPr>
          <w:rFonts w:asciiTheme="minorHAnsi" w:hAnsiTheme="minorHAnsi" w:cstheme="minorHAnsi"/>
          <w:b/>
          <w:bCs/>
        </w:rPr>
      </w:pPr>
      <w:r w:rsidRPr="002118A5">
        <w:rPr>
          <w:rFonts w:asciiTheme="minorHAnsi" w:hAnsiTheme="minorHAnsi" w:cstheme="minorHAnsi"/>
          <w:b/>
          <w:bCs/>
        </w:rPr>
        <w:t>Co-Authors:</w:t>
      </w:r>
    </w:p>
    <w:p w14:paraId="751FC565" w14:textId="044A74B4" w:rsidR="004879AB" w:rsidRPr="002118A5" w:rsidRDefault="004879AB" w:rsidP="00524169">
      <w:pPr>
        <w:jc w:val="both"/>
        <w:rPr>
          <w:rFonts w:asciiTheme="minorHAnsi" w:hAnsiTheme="minorHAnsi" w:cstheme="minorHAnsi"/>
        </w:rPr>
      </w:pPr>
      <w:r w:rsidRPr="002118A5">
        <w:rPr>
          <w:rFonts w:asciiTheme="minorHAnsi" w:hAnsiTheme="minorHAnsi" w:cstheme="minorHAnsi"/>
        </w:rPr>
        <w:t>Kanut Laoharawee (laoha002@umn.edu)</w:t>
      </w:r>
    </w:p>
    <w:p w14:paraId="03AE2E7B" w14:textId="5DB1C307" w:rsidR="004879AB" w:rsidRPr="002118A5" w:rsidRDefault="004879AB" w:rsidP="00524169">
      <w:pPr>
        <w:jc w:val="both"/>
        <w:rPr>
          <w:rFonts w:asciiTheme="minorHAnsi" w:hAnsiTheme="minorHAnsi" w:cstheme="minorHAnsi"/>
        </w:rPr>
      </w:pPr>
      <w:r w:rsidRPr="002118A5">
        <w:rPr>
          <w:rFonts w:asciiTheme="minorHAnsi" w:hAnsiTheme="minorHAnsi" w:cstheme="minorHAnsi"/>
        </w:rPr>
        <w:t>Matthew J. Johnson (joh02946@umn.edu)</w:t>
      </w:r>
    </w:p>
    <w:p w14:paraId="7D4A7DFA" w14:textId="5774E1F1" w:rsidR="004879AB" w:rsidRPr="002118A5" w:rsidRDefault="004879AB" w:rsidP="00524169">
      <w:pPr>
        <w:jc w:val="both"/>
        <w:rPr>
          <w:rFonts w:asciiTheme="minorHAnsi" w:hAnsiTheme="minorHAnsi" w:cstheme="minorHAnsi"/>
        </w:rPr>
      </w:pPr>
      <w:r w:rsidRPr="002118A5">
        <w:rPr>
          <w:rFonts w:asciiTheme="minorHAnsi" w:hAnsiTheme="minorHAnsi" w:cstheme="minorHAnsi"/>
        </w:rPr>
        <w:t>Walker S. Lahr (wslahr@umn.edu)</w:t>
      </w:r>
    </w:p>
    <w:p w14:paraId="19533186" w14:textId="20FCBDA5" w:rsidR="004879AB" w:rsidRPr="002118A5" w:rsidRDefault="004879AB" w:rsidP="00524169">
      <w:pPr>
        <w:jc w:val="both"/>
        <w:rPr>
          <w:rFonts w:asciiTheme="minorHAnsi" w:hAnsiTheme="minorHAnsi" w:cstheme="minorHAnsi"/>
        </w:rPr>
      </w:pPr>
      <w:r w:rsidRPr="002118A5">
        <w:rPr>
          <w:rFonts w:asciiTheme="minorHAnsi" w:hAnsiTheme="minorHAnsi" w:cstheme="minorHAnsi"/>
        </w:rPr>
        <w:t>Joseph J. Peterson (pet01059@umn.edu)</w:t>
      </w:r>
    </w:p>
    <w:p w14:paraId="26D07DD6" w14:textId="4F61EB58" w:rsidR="004879AB" w:rsidRPr="002118A5" w:rsidRDefault="004879AB" w:rsidP="00524169">
      <w:pPr>
        <w:jc w:val="both"/>
        <w:rPr>
          <w:rFonts w:asciiTheme="minorHAnsi" w:hAnsiTheme="minorHAnsi" w:cstheme="minorHAnsi"/>
        </w:rPr>
      </w:pPr>
      <w:r w:rsidRPr="002118A5">
        <w:rPr>
          <w:rFonts w:asciiTheme="minorHAnsi" w:hAnsiTheme="minorHAnsi" w:cstheme="minorHAnsi"/>
        </w:rPr>
        <w:t>Beau R. Webber (webb0178@umn.edu)</w:t>
      </w:r>
    </w:p>
    <w:p w14:paraId="60FCB589" w14:textId="42D11221" w:rsidR="00D04A95" w:rsidRPr="002118A5" w:rsidRDefault="00D04A95" w:rsidP="00524169">
      <w:pPr>
        <w:jc w:val="both"/>
        <w:rPr>
          <w:rFonts w:asciiTheme="minorHAnsi" w:hAnsiTheme="minorHAnsi" w:cstheme="minorHAnsi"/>
          <w:bCs/>
        </w:rPr>
      </w:pPr>
    </w:p>
    <w:p w14:paraId="71B79AC9" w14:textId="7FB7A01B" w:rsidR="006305D7" w:rsidRPr="002118A5" w:rsidRDefault="006305D7" w:rsidP="00524169">
      <w:pPr>
        <w:pStyle w:val="NormalWeb"/>
        <w:spacing w:before="0" w:beforeAutospacing="0" w:after="0" w:afterAutospacing="0"/>
        <w:rPr>
          <w:rFonts w:asciiTheme="minorHAnsi" w:hAnsiTheme="minorHAnsi" w:cstheme="minorHAnsi"/>
          <w:color w:val="auto"/>
        </w:rPr>
      </w:pPr>
      <w:r w:rsidRPr="002118A5">
        <w:rPr>
          <w:rFonts w:asciiTheme="minorHAnsi" w:hAnsiTheme="minorHAnsi" w:cstheme="minorHAnsi"/>
          <w:b/>
          <w:bCs/>
          <w:color w:val="auto"/>
        </w:rPr>
        <w:t>KEYWORDS:</w:t>
      </w:r>
      <w:r w:rsidRPr="002118A5">
        <w:rPr>
          <w:rFonts w:asciiTheme="minorHAnsi" w:hAnsiTheme="minorHAnsi" w:cstheme="minorHAnsi"/>
          <w:color w:val="auto"/>
        </w:rPr>
        <w:t xml:space="preserve"> </w:t>
      </w:r>
    </w:p>
    <w:p w14:paraId="6FD633F2" w14:textId="77777777" w:rsidR="00EF0F9F" w:rsidRPr="002118A5" w:rsidRDefault="00EF0F9F" w:rsidP="00524169">
      <w:pPr>
        <w:pStyle w:val="NormalWeb"/>
        <w:spacing w:before="0" w:beforeAutospacing="0" w:after="0" w:afterAutospacing="0"/>
        <w:rPr>
          <w:rFonts w:asciiTheme="minorHAnsi" w:hAnsiTheme="minorHAnsi" w:cstheme="minorHAnsi"/>
          <w:color w:val="auto"/>
        </w:rPr>
      </w:pPr>
    </w:p>
    <w:p w14:paraId="6C0B0781" w14:textId="2018747D" w:rsidR="007A4DD6" w:rsidRPr="002118A5" w:rsidRDefault="004879AB" w:rsidP="00524169">
      <w:pPr>
        <w:jc w:val="both"/>
        <w:rPr>
          <w:rFonts w:asciiTheme="minorHAnsi" w:hAnsiTheme="minorHAnsi" w:cstheme="minorHAnsi"/>
        </w:rPr>
      </w:pPr>
      <w:r w:rsidRPr="002118A5">
        <w:rPr>
          <w:rFonts w:asciiTheme="minorHAnsi" w:hAnsiTheme="minorHAnsi" w:cstheme="minorHAnsi"/>
        </w:rPr>
        <w:t xml:space="preserve">CRISPR/Cas9, </w:t>
      </w:r>
      <w:r w:rsidR="006369A0" w:rsidRPr="002118A5">
        <w:rPr>
          <w:rFonts w:asciiTheme="minorHAnsi" w:hAnsiTheme="minorHAnsi" w:cstheme="minorHAnsi"/>
        </w:rPr>
        <w:t>g</w:t>
      </w:r>
      <w:r w:rsidRPr="002118A5">
        <w:rPr>
          <w:rFonts w:asciiTheme="minorHAnsi" w:hAnsiTheme="minorHAnsi" w:cstheme="minorHAnsi"/>
        </w:rPr>
        <w:t>enom</w:t>
      </w:r>
      <w:r w:rsidR="00D96D63" w:rsidRPr="002118A5">
        <w:rPr>
          <w:rFonts w:asciiTheme="minorHAnsi" w:hAnsiTheme="minorHAnsi" w:cstheme="minorHAnsi"/>
        </w:rPr>
        <w:t>e</w:t>
      </w:r>
      <w:r w:rsidRPr="002118A5">
        <w:rPr>
          <w:rFonts w:asciiTheme="minorHAnsi" w:hAnsiTheme="minorHAnsi" w:cstheme="minorHAnsi"/>
        </w:rPr>
        <w:t xml:space="preserve"> engineering, </w:t>
      </w:r>
      <w:r w:rsidR="006369A0" w:rsidRPr="002118A5">
        <w:rPr>
          <w:rFonts w:asciiTheme="minorHAnsi" w:hAnsiTheme="minorHAnsi" w:cstheme="minorHAnsi"/>
        </w:rPr>
        <w:t xml:space="preserve">recombinant AAV, gene editing, </w:t>
      </w:r>
      <w:r w:rsidRPr="002118A5">
        <w:rPr>
          <w:rFonts w:asciiTheme="minorHAnsi" w:hAnsiTheme="minorHAnsi" w:cstheme="minorHAnsi"/>
        </w:rPr>
        <w:t>primary</w:t>
      </w:r>
      <w:r w:rsidR="00D96D63" w:rsidRPr="002118A5">
        <w:rPr>
          <w:rFonts w:asciiTheme="minorHAnsi" w:hAnsiTheme="minorHAnsi" w:cstheme="minorHAnsi"/>
        </w:rPr>
        <w:t xml:space="preserve"> human</w:t>
      </w:r>
      <w:r w:rsidRPr="002118A5">
        <w:rPr>
          <w:rFonts w:asciiTheme="minorHAnsi" w:hAnsiTheme="minorHAnsi" w:cstheme="minorHAnsi"/>
        </w:rPr>
        <w:t xml:space="preserve"> B cells</w:t>
      </w:r>
    </w:p>
    <w:p w14:paraId="7E729BCB" w14:textId="77777777" w:rsidR="002E0CC4" w:rsidRPr="002118A5" w:rsidRDefault="002E0CC4" w:rsidP="00524169">
      <w:pPr>
        <w:pStyle w:val="NormalWeb"/>
        <w:spacing w:before="0" w:beforeAutospacing="0" w:after="0" w:afterAutospacing="0"/>
        <w:rPr>
          <w:rFonts w:asciiTheme="minorHAnsi" w:hAnsiTheme="minorHAnsi" w:cstheme="minorHAnsi"/>
          <w:color w:val="auto"/>
        </w:rPr>
      </w:pPr>
    </w:p>
    <w:p w14:paraId="628AC4B5" w14:textId="5BCB0217" w:rsidR="006305D7" w:rsidRPr="002118A5" w:rsidRDefault="00086FF5" w:rsidP="00524169">
      <w:pPr>
        <w:jc w:val="both"/>
        <w:rPr>
          <w:rFonts w:asciiTheme="minorHAnsi" w:hAnsiTheme="minorHAnsi" w:cstheme="minorHAnsi"/>
        </w:rPr>
      </w:pPr>
      <w:r w:rsidRPr="002118A5">
        <w:rPr>
          <w:rFonts w:asciiTheme="minorHAnsi" w:hAnsiTheme="minorHAnsi" w:cstheme="minorHAnsi"/>
          <w:b/>
          <w:bCs/>
        </w:rPr>
        <w:t>SUMMARY</w:t>
      </w:r>
      <w:r w:rsidR="006305D7" w:rsidRPr="002118A5">
        <w:rPr>
          <w:rFonts w:asciiTheme="minorHAnsi" w:hAnsiTheme="minorHAnsi" w:cstheme="minorHAnsi"/>
          <w:b/>
          <w:bCs/>
        </w:rPr>
        <w:t>:</w:t>
      </w:r>
    </w:p>
    <w:p w14:paraId="5D969C4A" w14:textId="77777777" w:rsidR="00EF0F9F" w:rsidRPr="002118A5" w:rsidRDefault="00EF0F9F" w:rsidP="00524169">
      <w:pPr>
        <w:jc w:val="both"/>
        <w:rPr>
          <w:rFonts w:asciiTheme="minorHAnsi" w:hAnsiTheme="minorHAnsi" w:cstheme="minorHAnsi"/>
        </w:rPr>
      </w:pPr>
    </w:p>
    <w:p w14:paraId="2D42C8C9" w14:textId="620FD039" w:rsidR="000C0500" w:rsidRPr="002118A5" w:rsidRDefault="006369A0" w:rsidP="00524169">
      <w:pPr>
        <w:jc w:val="both"/>
        <w:rPr>
          <w:rFonts w:asciiTheme="minorHAnsi" w:hAnsiTheme="minorHAnsi" w:cstheme="minorHAnsi"/>
        </w:rPr>
      </w:pPr>
      <w:r w:rsidRPr="002118A5">
        <w:rPr>
          <w:rFonts w:asciiTheme="minorHAnsi" w:hAnsiTheme="minorHAnsi" w:cstheme="minorHAnsi"/>
        </w:rPr>
        <w:t xml:space="preserve">Here we </w:t>
      </w:r>
      <w:r w:rsidR="00D96D63" w:rsidRPr="002118A5">
        <w:rPr>
          <w:rFonts w:asciiTheme="minorHAnsi" w:hAnsiTheme="minorHAnsi" w:cstheme="minorHAnsi"/>
        </w:rPr>
        <w:t xml:space="preserve">provide </w:t>
      </w:r>
      <w:r w:rsidRPr="002118A5">
        <w:rPr>
          <w:rFonts w:asciiTheme="minorHAnsi" w:hAnsiTheme="minorHAnsi" w:cstheme="minorHAnsi"/>
        </w:rPr>
        <w:t xml:space="preserve">a </w:t>
      </w:r>
      <w:r w:rsidR="000C0500" w:rsidRPr="002118A5">
        <w:rPr>
          <w:rFonts w:asciiTheme="minorHAnsi" w:hAnsiTheme="minorHAnsi" w:cstheme="minorHAnsi"/>
        </w:rPr>
        <w:t>detailed</w:t>
      </w:r>
      <w:r w:rsidR="008859CE" w:rsidRPr="002118A5">
        <w:rPr>
          <w:rFonts w:asciiTheme="minorHAnsi" w:hAnsiTheme="minorHAnsi" w:cstheme="minorHAnsi"/>
        </w:rPr>
        <w:t>,</w:t>
      </w:r>
      <w:r w:rsidR="000C0500" w:rsidRPr="002118A5">
        <w:rPr>
          <w:rFonts w:asciiTheme="minorHAnsi" w:hAnsiTheme="minorHAnsi" w:cstheme="minorHAnsi"/>
        </w:rPr>
        <w:t xml:space="preserve"> </w:t>
      </w:r>
      <w:r w:rsidRPr="002118A5">
        <w:rPr>
          <w:rFonts w:asciiTheme="minorHAnsi" w:hAnsiTheme="minorHAnsi" w:cstheme="minorHAnsi"/>
        </w:rPr>
        <w:t>step-by-step</w:t>
      </w:r>
      <w:r w:rsidR="000C0500" w:rsidRPr="002118A5">
        <w:rPr>
          <w:rFonts w:asciiTheme="minorHAnsi" w:hAnsiTheme="minorHAnsi" w:cstheme="minorHAnsi"/>
        </w:rPr>
        <w:t xml:space="preserve"> protocol for</w:t>
      </w:r>
      <w:r w:rsidRPr="002118A5">
        <w:rPr>
          <w:rFonts w:asciiTheme="minorHAnsi" w:hAnsiTheme="minorHAnsi" w:cstheme="minorHAnsi"/>
        </w:rPr>
        <w:t xml:space="preserve"> </w:t>
      </w:r>
      <w:r w:rsidR="000C0500" w:rsidRPr="002118A5">
        <w:rPr>
          <w:rFonts w:asciiTheme="minorHAnsi" w:hAnsiTheme="minorHAnsi" w:cstheme="minorHAnsi"/>
        </w:rPr>
        <w:t>CRISPR/Cas9-based genome engineering of primary human B cells for gene knockout</w:t>
      </w:r>
      <w:r w:rsidR="00FF3648" w:rsidRPr="002118A5">
        <w:rPr>
          <w:rFonts w:asciiTheme="minorHAnsi" w:hAnsiTheme="minorHAnsi" w:cstheme="minorHAnsi"/>
        </w:rPr>
        <w:t xml:space="preserve"> (KO)</w:t>
      </w:r>
      <w:r w:rsidR="000C0500" w:rsidRPr="002118A5">
        <w:rPr>
          <w:rFonts w:asciiTheme="minorHAnsi" w:hAnsiTheme="minorHAnsi" w:cstheme="minorHAnsi"/>
        </w:rPr>
        <w:t xml:space="preserve"> and knock-in</w:t>
      </w:r>
      <w:r w:rsidR="00C254EE" w:rsidRPr="002118A5">
        <w:rPr>
          <w:rFonts w:asciiTheme="minorHAnsi" w:hAnsiTheme="minorHAnsi" w:cstheme="minorHAnsi"/>
        </w:rPr>
        <w:t xml:space="preserve"> (KI)</w:t>
      </w:r>
      <w:r w:rsidR="000C0500" w:rsidRPr="002118A5">
        <w:rPr>
          <w:rFonts w:asciiTheme="minorHAnsi" w:hAnsiTheme="minorHAnsi" w:cstheme="minorHAnsi"/>
        </w:rPr>
        <w:t xml:space="preserve"> to study biological functions of genes in B cells and the development of B</w:t>
      </w:r>
      <w:r w:rsidR="008859CE" w:rsidRPr="002118A5">
        <w:rPr>
          <w:rFonts w:asciiTheme="minorHAnsi" w:hAnsiTheme="minorHAnsi" w:cstheme="minorHAnsi"/>
        </w:rPr>
        <w:t>-</w:t>
      </w:r>
      <w:r w:rsidR="000C0500" w:rsidRPr="002118A5">
        <w:rPr>
          <w:rFonts w:asciiTheme="minorHAnsi" w:hAnsiTheme="minorHAnsi" w:cstheme="minorHAnsi"/>
        </w:rPr>
        <w:t>cell therapeutics.</w:t>
      </w:r>
      <w:r w:rsidR="002118A5">
        <w:rPr>
          <w:rFonts w:asciiTheme="minorHAnsi" w:hAnsiTheme="minorHAnsi" w:cstheme="minorHAnsi"/>
        </w:rPr>
        <w:t xml:space="preserve"> </w:t>
      </w:r>
    </w:p>
    <w:p w14:paraId="761028D6" w14:textId="77777777" w:rsidR="006305D7" w:rsidRPr="002118A5" w:rsidRDefault="006305D7" w:rsidP="00524169">
      <w:pPr>
        <w:jc w:val="both"/>
        <w:rPr>
          <w:rFonts w:asciiTheme="minorHAnsi" w:hAnsiTheme="minorHAnsi" w:cstheme="minorHAnsi"/>
        </w:rPr>
      </w:pPr>
    </w:p>
    <w:p w14:paraId="64FB8590" w14:textId="20DC1F0E" w:rsidR="006305D7" w:rsidRPr="002118A5" w:rsidRDefault="006305D7" w:rsidP="00524169">
      <w:pPr>
        <w:jc w:val="both"/>
        <w:rPr>
          <w:rFonts w:asciiTheme="minorHAnsi" w:hAnsiTheme="minorHAnsi" w:cstheme="minorHAnsi"/>
        </w:rPr>
      </w:pPr>
      <w:r w:rsidRPr="002118A5">
        <w:rPr>
          <w:rFonts w:asciiTheme="minorHAnsi" w:hAnsiTheme="minorHAnsi" w:cstheme="minorHAnsi"/>
          <w:b/>
          <w:bCs/>
        </w:rPr>
        <w:t>ABSTRACT:</w:t>
      </w:r>
      <w:r w:rsidRPr="002118A5">
        <w:rPr>
          <w:rFonts w:asciiTheme="minorHAnsi" w:hAnsiTheme="minorHAnsi" w:cstheme="minorHAnsi"/>
        </w:rPr>
        <w:t xml:space="preserve"> </w:t>
      </w:r>
    </w:p>
    <w:p w14:paraId="38515D7F" w14:textId="77777777" w:rsidR="00EF0F9F" w:rsidRPr="002118A5" w:rsidRDefault="00EF0F9F" w:rsidP="00524169">
      <w:pPr>
        <w:jc w:val="both"/>
        <w:rPr>
          <w:rFonts w:asciiTheme="minorHAnsi" w:hAnsiTheme="minorHAnsi" w:cstheme="minorHAnsi"/>
        </w:rPr>
      </w:pPr>
    </w:p>
    <w:p w14:paraId="5BF2F9EB" w14:textId="634407CB" w:rsidR="006369A0" w:rsidRPr="002118A5" w:rsidRDefault="006369A0" w:rsidP="00524169">
      <w:pPr>
        <w:shd w:val="clear" w:color="auto" w:fill="FFFFFF"/>
        <w:jc w:val="both"/>
        <w:rPr>
          <w:rFonts w:asciiTheme="minorHAnsi" w:hAnsiTheme="minorHAnsi" w:cstheme="minorHAnsi"/>
        </w:rPr>
      </w:pPr>
      <w:r w:rsidRPr="002118A5">
        <w:rPr>
          <w:rFonts w:asciiTheme="minorHAnsi" w:hAnsiTheme="minorHAnsi" w:cstheme="minorHAnsi"/>
        </w:rPr>
        <w:t xml:space="preserve">B cells are lymphocytes derived from hematopoietic stem cells and are </w:t>
      </w:r>
      <w:r w:rsidR="00243869" w:rsidRPr="002118A5">
        <w:rPr>
          <w:rFonts w:asciiTheme="minorHAnsi" w:hAnsiTheme="minorHAnsi" w:cstheme="minorHAnsi"/>
        </w:rPr>
        <w:t xml:space="preserve">a </w:t>
      </w:r>
      <w:r w:rsidRPr="002118A5">
        <w:rPr>
          <w:rFonts w:asciiTheme="minorHAnsi" w:hAnsiTheme="minorHAnsi" w:cstheme="minorHAnsi"/>
        </w:rPr>
        <w:t>key component of the humoral arm of the adaptive immune system.</w:t>
      </w:r>
      <w:r w:rsidR="002118A5">
        <w:rPr>
          <w:rFonts w:asciiTheme="minorHAnsi" w:hAnsiTheme="minorHAnsi" w:cstheme="minorHAnsi"/>
        </w:rPr>
        <w:t xml:space="preserve"> </w:t>
      </w:r>
      <w:r w:rsidRPr="002118A5">
        <w:rPr>
          <w:rFonts w:asciiTheme="minorHAnsi" w:hAnsiTheme="minorHAnsi" w:cstheme="minorHAnsi"/>
        </w:rPr>
        <w:t xml:space="preserve">They make attractive candidates for </w:t>
      </w:r>
      <w:r w:rsidR="007E27C1" w:rsidRPr="002118A5">
        <w:rPr>
          <w:rFonts w:asciiTheme="minorHAnsi" w:hAnsiTheme="minorHAnsi" w:cstheme="minorHAnsi"/>
        </w:rPr>
        <w:t>cell-based</w:t>
      </w:r>
      <w:r w:rsidR="000C0500" w:rsidRPr="002118A5">
        <w:rPr>
          <w:rFonts w:asciiTheme="minorHAnsi" w:hAnsiTheme="minorHAnsi" w:cstheme="minorHAnsi"/>
        </w:rPr>
        <w:t xml:space="preserve"> therapies</w:t>
      </w:r>
      <w:r w:rsidRPr="002118A5">
        <w:rPr>
          <w:rFonts w:asciiTheme="minorHAnsi" w:hAnsiTheme="minorHAnsi" w:cstheme="minorHAnsi"/>
        </w:rPr>
        <w:t xml:space="preserve"> because of their ease of isolation from peripheral blood, their ability to expand </w:t>
      </w:r>
      <w:r w:rsidRPr="002118A5">
        <w:rPr>
          <w:rFonts w:asciiTheme="minorHAnsi" w:hAnsiTheme="minorHAnsi" w:cstheme="minorHAnsi"/>
          <w:iCs/>
        </w:rPr>
        <w:t>in vitro</w:t>
      </w:r>
      <w:r w:rsidRPr="002118A5">
        <w:rPr>
          <w:rFonts w:asciiTheme="minorHAnsi" w:hAnsiTheme="minorHAnsi" w:cstheme="minorHAnsi"/>
        </w:rPr>
        <w:t xml:space="preserve">, and their longevity </w:t>
      </w:r>
      <w:r w:rsidRPr="002118A5">
        <w:rPr>
          <w:rFonts w:asciiTheme="minorHAnsi" w:hAnsiTheme="minorHAnsi" w:cstheme="minorHAnsi"/>
          <w:iCs/>
        </w:rPr>
        <w:t>in vivo</w:t>
      </w:r>
      <w:r w:rsidRPr="002118A5">
        <w:rPr>
          <w:rFonts w:asciiTheme="minorHAnsi" w:hAnsiTheme="minorHAnsi" w:cstheme="minorHAnsi"/>
        </w:rPr>
        <w:t>. Additionally, their normal biological function</w:t>
      </w:r>
      <w:r w:rsidR="00C51FAE" w:rsidRPr="002118A5">
        <w:rPr>
          <w:rFonts w:asciiTheme="minorHAnsi" w:hAnsiTheme="minorHAnsi" w:cstheme="minorHAnsi"/>
        </w:rPr>
        <w:t>—</w:t>
      </w:r>
      <w:r w:rsidRPr="002118A5">
        <w:rPr>
          <w:rFonts w:asciiTheme="minorHAnsi" w:hAnsiTheme="minorHAnsi" w:cstheme="minorHAnsi"/>
        </w:rPr>
        <w:t>to produce large amounts of antibodies</w:t>
      </w:r>
      <w:r w:rsidR="00C932AB" w:rsidRPr="002118A5">
        <w:rPr>
          <w:rFonts w:asciiTheme="minorHAnsi" w:hAnsiTheme="minorHAnsi" w:cstheme="minorHAnsi"/>
        </w:rPr>
        <w:t>—</w:t>
      </w:r>
      <w:r w:rsidRPr="002118A5">
        <w:rPr>
          <w:rFonts w:asciiTheme="minorHAnsi" w:hAnsiTheme="minorHAnsi" w:cstheme="minorHAnsi"/>
        </w:rPr>
        <w:t xml:space="preserve">can be utilized to express very large amounts of </w:t>
      </w:r>
      <w:r w:rsidR="00784DA1" w:rsidRPr="002118A5">
        <w:rPr>
          <w:rFonts w:asciiTheme="minorHAnsi" w:hAnsiTheme="minorHAnsi" w:cstheme="minorHAnsi"/>
        </w:rPr>
        <w:t>a therapeutic</w:t>
      </w:r>
      <w:r w:rsidRPr="002118A5">
        <w:rPr>
          <w:rFonts w:asciiTheme="minorHAnsi" w:hAnsiTheme="minorHAnsi" w:cstheme="minorHAnsi"/>
        </w:rPr>
        <w:t xml:space="preserve"> protein</w:t>
      </w:r>
      <w:r w:rsidR="001A3353" w:rsidRPr="002118A5">
        <w:rPr>
          <w:rFonts w:asciiTheme="minorHAnsi" w:hAnsiTheme="minorHAnsi" w:cstheme="minorHAnsi"/>
        </w:rPr>
        <w:t>,</w:t>
      </w:r>
      <w:r w:rsidRPr="002118A5">
        <w:rPr>
          <w:rFonts w:asciiTheme="minorHAnsi" w:hAnsiTheme="minorHAnsi" w:cstheme="minorHAnsi"/>
        </w:rPr>
        <w:t xml:space="preserve"> </w:t>
      </w:r>
      <w:r w:rsidR="00BA063D" w:rsidRPr="002118A5">
        <w:rPr>
          <w:rFonts w:asciiTheme="minorHAnsi" w:hAnsiTheme="minorHAnsi" w:cstheme="minorHAnsi"/>
        </w:rPr>
        <w:t>such as a</w:t>
      </w:r>
      <w:r w:rsidRPr="002118A5">
        <w:rPr>
          <w:rFonts w:asciiTheme="minorHAnsi" w:hAnsiTheme="minorHAnsi" w:cstheme="minorHAnsi"/>
        </w:rPr>
        <w:t xml:space="preserve"> </w:t>
      </w:r>
      <w:r w:rsidR="000770A6" w:rsidRPr="002118A5">
        <w:rPr>
          <w:rFonts w:asciiTheme="minorHAnsi" w:hAnsiTheme="minorHAnsi" w:cstheme="minorHAnsi"/>
        </w:rPr>
        <w:t xml:space="preserve">recombinant </w:t>
      </w:r>
      <w:r w:rsidRPr="002118A5">
        <w:rPr>
          <w:rFonts w:asciiTheme="minorHAnsi" w:hAnsiTheme="minorHAnsi" w:cstheme="minorHAnsi"/>
        </w:rPr>
        <w:t xml:space="preserve">antibody </w:t>
      </w:r>
      <w:r w:rsidR="00BA063D" w:rsidRPr="002118A5">
        <w:rPr>
          <w:rFonts w:asciiTheme="minorHAnsi" w:hAnsiTheme="minorHAnsi" w:cstheme="minorHAnsi"/>
        </w:rPr>
        <w:t>to fight infection</w:t>
      </w:r>
      <w:r w:rsidR="001A3353" w:rsidRPr="002118A5">
        <w:rPr>
          <w:rFonts w:asciiTheme="minorHAnsi" w:hAnsiTheme="minorHAnsi" w:cstheme="minorHAnsi"/>
        </w:rPr>
        <w:t>,</w:t>
      </w:r>
      <w:r w:rsidR="00BA063D" w:rsidRPr="002118A5">
        <w:rPr>
          <w:rFonts w:asciiTheme="minorHAnsi" w:hAnsiTheme="minorHAnsi" w:cstheme="minorHAnsi"/>
        </w:rPr>
        <w:t xml:space="preserve"> </w:t>
      </w:r>
      <w:r w:rsidRPr="002118A5">
        <w:rPr>
          <w:rFonts w:asciiTheme="minorHAnsi" w:hAnsiTheme="minorHAnsi" w:cstheme="minorHAnsi"/>
        </w:rPr>
        <w:t xml:space="preserve">or </w:t>
      </w:r>
      <w:r w:rsidR="00BA063D" w:rsidRPr="002118A5">
        <w:rPr>
          <w:rFonts w:asciiTheme="minorHAnsi" w:hAnsiTheme="minorHAnsi" w:cstheme="minorHAnsi"/>
        </w:rPr>
        <w:t xml:space="preserve">an </w:t>
      </w:r>
      <w:r w:rsidRPr="002118A5">
        <w:rPr>
          <w:rFonts w:asciiTheme="minorHAnsi" w:hAnsiTheme="minorHAnsi" w:cstheme="minorHAnsi"/>
        </w:rPr>
        <w:t xml:space="preserve">enzyme for the treatment of </w:t>
      </w:r>
      <w:r w:rsidR="00591335" w:rsidRPr="002118A5">
        <w:rPr>
          <w:rFonts w:asciiTheme="minorHAnsi" w:hAnsiTheme="minorHAnsi" w:cstheme="minorHAnsi"/>
        </w:rPr>
        <w:t>enzymopathies</w:t>
      </w:r>
      <w:r w:rsidRPr="002118A5">
        <w:rPr>
          <w:rFonts w:asciiTheme="minorHAnsi" w:hAnsiTheme="minorHAnsi" w:cstheme="minorHAnsi"/>
        </w:rPr>
        <w:t>.</w:t>
      </w:r>
      <w:r w:rsidR="002118A5">
        <w:rPr>
          <w:rFonts w:asciiTheme="minorHAnsi" w:hAnsiTheme="minorHAnsi" w:cstheme="minorHAnsi"/>
        </w:rPr>
        <w:t xml:space="preserve"> </w:t>
      </w:r>
      <w:r w:rsidRPr="002118A5">
        <w:rPr>
          <w:rFonts w:asciiTheme="minorHAnsi" w:hAnsiTheme="minorHAnsi" w:cstheme="minorHAnsi"/>
        </w:rPr>
        <w:t>Here</w:t>
      </w:r>
      <w:r w:rsidR="001A3353" w:rsidRPr="002118A5">
        <w:rPr>
          <w:rFonts w:asciiTheme="minorHAnsi" w:hAnsiTheme="minorHAnsi" w:cstheme="minorHAnsi"/>
        </w:rPr>
        <w:t>,</w:t>
      </w:r>
      <w:r w:rsidR="00C9756B" w:rsidRPr="002118A5">
        <w:rPr>
          <w:rFonts w:asciiTheme="minorHAnsi" w:hAnsiTheme="minorHAnsi" w:cstheme="minorHAnsi"/>
        </w:rPr>
        <w:t xml:space="preserve"> </w:t>
      </w:r>
      <w:r w:rsidRPr="002118A5">
        <w:rPr>
          <w:rFonts w:asciiTheme="minorHAnsi" w:hAnsiTheme="minorHAnsi" w:cstheme="minorHAnsi"/>
        </w:rPr>
        <w:t xml:space="preserve">we </w:t>
      </w:r>
      <w:r w:rsidR="00591335" w:rsidRPr="002118A5">
        <w:rPr>
          <w:rFonts w:asciiTheme="minorHAnsi" w:hAnsiTheme="minorHAnsi" w:cstheme="minorHAnsi"/>
        </w:rPr>
        <w:t xml:space="preserve">provide detailed </w:t>
      </w:r>
      <w:r w:rsidRPr="002118A5">
        <w:rPr>
          <w:rFonts w:asciiTheme="minorHAnsi" w:hAnsiTheme="minorHAnsi" w:cstheme="minorHAnsi"/>
        </w:rPr>
        <w:t xml:space="preserve">methods for isolating primary human B cells from </w:t>
      </w:r>
      <w:r w:rsidR="001A3353" w:rsidRPr="002118A5">
        <w:rPr>
          <w:rFonts w:asciiTheme="minorHAnsi" w:hAnsiTheme="minorHAnsi" w:cstheme="minorHAnsi"/>
        </w:rPr>
        <w:t>peripheral blood mononuclear cells (</w:t>
      </w:r>
      <w:r w:rsidRPr="002118A5">
        <w:rPr>
          <w:rFonts w:asciiTheme="minorHAnsi" w:hAnsiTheme="minorHAnsi" w:cstheme="minorHAnsi"/>
        </w:rPr>
        <w:t>PBMCs</w:t>
      </w:r>
      <w:r w:rsidR="001A3353" w:rsidRPr="002118A5">
        <w:rPr>
          <w:rFonts w:asciiTheme="minorHAnsi" w:hAnsiTheme="minorHAnsi" w:cstheme="minorHAnsi"/>
        </w:rPr>
        <w:t>)</w:t>
      </w:r>
      <w:r w:rsidRPr="002118A5">
        <w:rPr>
          <w:rFonts w:asciiTheme="minorHAnsi" w:hAnsiTheme="minorHAnsi" w:cstheme="minorHAnsi"/>
        </w:rPr>
        <w:t xml:space="preserve"> and activating/expanding isolated B cells </w:t>
      </w:r>
      <w:r w:rsidRPr="002118A5">
        <w:rPr>
          <w:rFonts w:asciiTheme="minorHAnsi" w:hAnsiTheme="minorHAnsi" w:cstheme="minorHAnsi"/>
          <w:iCs/>
        </w:rPr>
        <w:t>in vitro</w:t>
      </w:r>
      <w:r w:rsidRPr="002118A5">
        <w:rPr>
          <w:rFonts w:asciiTheme="minorHAnsi" w:hAnsiTheme="minorHAnsi" w:cstheme="minorHAnsi"/>
        </w:rPr>
        <w:t>.</w:t>
      </w:r>
      <w:r w:rsidR="002118A5">
        <w:rPr>
          <w:rFonts w:asciiTheme="minorHAnsi" w:hAnsiTheme="minorHAnsi" w:cstheme="minorHAnsi"/>
        </w:rPr>
        <w:t xml:space="preserve"> </w:t>
      </w:r>
      <w:r w:rsidRPr="002118A5">
        <w:rPr>
          <w:rFonts w:asciiTheme="minorHAnsi" w:hAnsiTheme="minorHAnsi" w:cstheme="minorHAnsi"/>
        </w:rPr>
        <w:t xml:space="preserve">We then demonstrate the steps involved in using </w:t>
      </w:r>
      <w:r w:rsidR="00591335" w:rsidRPr="002118A5">
        <w:rPr>
          <w:rFonts w:asciiTheme="minorHAnsi" w:hAnsiTheme="minorHAnsi" w:cstheme="minorHAnsi"/>
        </w:rPr>
        <w:t xml:space="preserve">the </w:t>
      </w:r>
      <w:r w:rsidRPr="002118A5">
        <w:rPr>
          <w:rFonts w:asciiTheme="minorHAnsi" w:hAnsiTheme="minorHAnsi" w:cstheme="minorHAnsi"/>
        </w:rPr>
        <w:t xml:space="preserve">CRISPR/Cas9 system for site-specific </w:t>
      </w:r>
      <w:r w:rsidR="00FF3648" w:rsidRPr="002118A5">
        <w:rPr>
          <w:rFonts w:asciiTheme="minorHAnsi" w:hAnsiTheme="minorHAnsi" w:cstheme="minorHAnsi"/>
        </w:rPr>
        <w:t>KO</w:t>
      </w:r>
      <w:r w:rsidRPr="002118A5">
        <w:rPr>
          <w:rFonts w:asciiTheme="minorHAnsi" w:hAnsiTheme="minorHAnsi" w:cstheme="minorHAnsi"/>
        </w:rPr>
        <w:t xml:space="preserve"> of endogenous genes in B cells. This method allows for efficient </w:t>
      </w:r>
      <w:r w:rsidR="00FF3648" w:rsidRPr="002118A5">
        <w:rPr>
          <w:rFonts w:asciiTheme="minorHAnsi" w:hAnsiTheme="minorHAnsi" w:cstheme="minorHAnsi"/>
        </w:rPr>
        <w:t>KO</w:t>
      </w:r>
      <w:r w:rsidRPr="002118A5">
        <w:rPr>
          <w:rFonts w:asciiTheme="minorHAnsi" w:hAnsiTheme="minorHAnsi" w:cstheme="minorHAnsi"/>
        </w:rPr>
        <w:t xml:space="preserve"> of various genes</w:t>
      </w:r>
      <w:r w:rsidR="001A3353" w:rsidRPr="002118A5">
        <w:rPr>
          <w:rFonts w:asciiTheme="minorHAnsi" w:hAnsiTheme="minorHAnsi" w:cstheme="minorHAnsi"/>
        </w:rPr>
        <w:t>,</w:t>
      </w:r>
      <w:r w:rsidRPr="002118A5">
        <w:rPr>
          <w:rFonts w:asciiTheme="minorHAnsi" w:hAnsiTheme="minorHAnsi" w:cstheme="minorHAnsi"/>
        </w:rPr>
        <w:t xml:space="preserve"> which can be used to study </w:t>
      </w:r>
      <w:r w:rsidR="00243869" w:rsidRPr="002118A5">
        <w:rPr>
          <w:rFonts w:asciiTheme="minorHAnsi" w:hAnsiTheme="minorHAnsi" w:cstheme="minorHAnsi"/>
        </w:rPr>
        <w:t xml:space="preserve">the </w:t>
      </w:r>
      <w:r w:rsidRPr="002118A5">
        <w:rPr>
          <w:rFonts w:asciiTheme="minorHAnsi" w:hAnsiTheme="minorHAnsi" w:cstheme="minorHAnsi"/>
        </w:rPr>
        <w:t>biological functions of</w:t>
      </w:r>
      <w:r w:rsidR="00243869" w:rsidRPr="002118A5">
        <w:rPr>
          <w:rFonts w:asciiTheme="minorHAnsi" w:hAnsiTheme="minorHAnsi" w:cstheme="minorHAnsi"/>
        </w:rPr>
        <w:t xml:space="preserve"> </w:t>
      </w:r>
      <w:r w:rsidRPr="002118A5">
        <w:rPr>
          <w:rFonts w:asciiTheme="minorHAnsi" w:hAnsiTheme="minorHAnsi" w:cstheme="minorHAnsi"/>
        </w:rPr>
        <w:t>gene</w:t>
      </w:r>
      <w:r w:rsidR="0040043E" w:rsidRPr="002118A5">
        <w:rPr>
          <w:rFonts w:asciiTheme="minorHAnsi" w:hAnsiTheme="minorHAnsi" w:cstheme="minorHAnsi"/>
        </w:rPr>
        <w:t>s</w:t>
      </w:r>
      <w:r w:rsidRPr="002118A5">
        <w:rPr>
          <w:rFonts w:asciiTheme="minorHAnsi" w:hAnsiTheme="minorHAnsi" w:cstheme="minorHAnsi"/>
        </w:rPr>
        <w:t xml:space="preserve"> of interest. We then demonstrate the steps for using </w:t>
      </w:r>
      <w:r w:rsidR="00591335" w:rsidRPr="002118A5">
        <w:rPr>
          <w:rFonts w:asciiTheme="minorHAnsi" w:hAnsiTheme="minorHAnsi" w:cstheme="minorHAnsi"/>
        </w:rPr>
        <w:t xml:space="preserve">the </w:t>
      </w:r>
      <w:r w:rsidRPr="002118A5">
        <w:rPr>
          <w:rFonts w:asciiTheme="minorHAnsi" w:hAnsiTheme="minorHAnsi" w:cstheme="minorHAnsi"/>
        </w:rPr>
        <w:t xml:space="preserve">CRISPR/Cas9 system together with </w:t>
      </w:r>
      <w:r w:rsidR="00C9756B" w:rsidRPr="002118A5">
        <w:rPr>
          <w:rFonts w:asciiTheme="minorHAnsi" w:hAnsiTheme="minorHAnsi" w:cstheme="minorHAnsi"/>
        </w:rPr>
        <w:t xml:space="preserve">a </w:t>
      </w:r>
      <w:r w:rsidRPr="002118A5">
        <w:rPr>
          <w:rFonts w:asciiTheme="minorHAnsi" w:hAnsiTheme="minorHAnsi" w:cstheme="minorHAnsi"/>
        </w:rPr>
        <w:t>recombinant</w:t>
      </w:r>
      <w:r w:rsidR="0040043E" w:rsidRPr="002118A5">
        <w:rPr>
          <w:rFonts w:asciiTheme="minorHAnsi" w:hAnsiTheme="minorHAnsi" w:cstheme="minorHAnsi"/>
        </w:rPr>
        <w:t>,</w:t>
      </w:r>
      <w:r w:rsidRPr="002118A5">
        <w:rPr>
          <w:rFonts w:asciiTheme="minorHAnsi" w:hAnsiTheme="minorHAnsi" w:cstheme="minorHAnsi"/>
        </w:rPr>
        <w:t xml:space="preserve"> </w:t>
      </w:r>
      <w:r w:rsidR="004342EF" w:rsidRPr="002118A5">
        <w:rPr>
          <w:rFonts w:asciiTheme="minorHAnsi" w:hAnsiTheme="minorHAnsi" w:cstheme="minorHAnsi"/>
        </w:rPr>
        <w:t>adeno-associated</w:t>
      </w:r>
      <w:r w:rsidR="0040043E" w:rsidRPr="002118A5">
        <w:rPr>
          <w:rFonts w:asciiTheme="minorHAnsi" w:hAnsiTheme="minorHAnsi" w:cstheme="minorHAnsi"/>
        </w:rPr>
        <w:t>,</w:t>
      </w:r>
      <w:r w:rsidR="004342EF" w:rsidRPr="002118A5">
        <w:rPr>
          <w:rFonts w:asciiTheme="minorHAnsi" w:hAnsiTheme="minorHAnsi" w:cstheme="minorHAnsi"/>
        </w:rPr>
        <w:t xml:space="preserve"> viral</w:t>
      </w:r>
      <w:r w:rsidRPr="002118A5">
        <w:rPr>
          <w:rFonts w:asciiTheme="minorHAnsi" w:hAnsiTheme="minorHAnsi" w:cstheme="minorHAnsi"/>
        </w:rPr>
        <w:t xml:space="preserve"> </w:t>
      </w:r>
      <w:r w:rsidR="00591335" w:rsidRPr="002118A5">
        <w:rPr>
          <w:rFonts w:asciiTheme="minorHAnsi" w:hAnsiTheme="minorHAnsi" w:cstheme="minorHAnsi"/>
        </w:rPr>
        <w:t xml:space="preserve">(rAAV) </w:t>
      </w:r>
      <w:r w:rsidRPr="002118A5">
        <w:rPr>
          <w:rFonts w:asciiTheme="minorHAnsi" w:hAnsiTheme="minorHAnsi" w:cstheme="minorHAnsi"/>
        </w:rPr>
        <w:lastRenderedPageBreak/>
        <w:t>vector for efficient site-specific integration of a transgene</w:t>
      </w:r>
      <w:r w:rsidR="00C9756B" w:rsidRPr="002118A5">
        <w:rPr>
          <w:rFonts w:asciiTheme="minorHAnsi" w:hAnsiTheme="minorHAnsi" w:cstheme="minorHAnsi"/>
        </w:rPr>
        <w:t xml:space="preserve"> expression</w:t>
      </w:r>
      <w:r w:rsidR="00591335" w:rsidRPr="002118A5">
        <w:rPr>
          <w:rFonts w:asciiTheme="minorHAnsi" w:hAnsiTheme="minorHAnsi" w:cstheme="minorHAnsi"/>
        </w:rPr>
        <w:t xml:space="preserve"> cassette</w:t>
      </w:r>
      <w:r w:rsidRPr="002118A5">
        <w:rPr>
          <w:rFonts w:asciiTheme="minorHAnsi" w:hAnsiTheme="minorHAnsi" w:cstheme="minorHAnsi"/>
        </w:rPr>
        <w:t xml:space="preserve"> in B cells. Together, </w:t>
      </w:r>
      <w:r w:rsidR="00591335" w:rsidRPr="002118A5">
        <w:rPr>
          <w:rFonts w:asciiTheme="minorHAnsi" w:hAnsiTheme="minorHAnsi" w:cstheme="minorHAnsi"/>
        </w:rPr>
        <w:t>this protocol provides</w:t>
      </w:r>
      <w:r w:rsidRPr="002118A5">
        <w:rPr>
          <w:rFonts w:asciiTheme="minorHAnsi" w:hAnsiTheme="minorHAnsi" w:cstheme="minorHAnsi"/>
        </w:rPr>
        <w:t xml:space="preserve"> a step-by-step engineering platform that can be used in primary human B cells to study biological functions of gene</w:t>
      </w:r>
      <w:r w:rsidR="00243869" w:rsidRPr="002118A5">
        <w:rPr>
          <w:rFonts w:asciiTheme="minorHAnsi" w:hAnsiTheme="minorHAnsi" w:cstheme="minorHAnsi"/>
        </w:rPr>
        <w:t>s</w:t>
      </w:r>
      <w:r w:rsidRPr="002118A5">
        <w:rPr>
          <w:rFonts w:asciiTheme="minorHAnsi" w:hAnsiTheme="minorHAnsi" w:cstheme="minorHAnsi"/>
        </w:rPr>
        <w:t xml:space="preserve"> as well</w:t>
      </w:r>
      <w:r w:rsidR="00C9756B" w:rsidRPr="002118A5">
        <w:rPr>
          <w:rFonts w:asciiTheme="minorHAnsi" w:hAnsiTheme="minorHAnsi" w:cstheme="minorHAnsi"/>
        </w:rPr>
        <w:t xml:space="preserve"> as</w:t>
      </w:r>
      <w:r w:rsidRPr="002118A5">
        <w:rPr>
          <w:rFonts w:asciiTheme="minorHAnsi" w:hAnsiTheme="minorHAnsi" w:cstheme="minorHAnsi"/>
        </w:rPr>
        <w:t xml:space="preserve"> for </w:t>
      </w:r>
      <w:r w:rsidR="00591335" w:rsidRPr="002118A5">
        <w:rPr>
          <w:rFonts w:asciiTheme="minorHAnsi" w:hAnsiTheme="minorHAnsi" w:cstheme="minorHAnsi"/>
        </w:rPr>
        <w:t>the development of B</w:t>
      </w:r>
      <w:r w:rsidR="00D90028" w:rsidRPr="002118A5">
        <w:rPr>
          <w:rFonts w:asciiTheme="minorHAnsi" w:hAnsiTheme="minorHAnsi" w:cstheme="minorHAnsi"/>
        </w:rPr>
        <w:t>-</w:t>
      </w:r>
      <w:r w:rsidR="00591335" w:rsidRPr="002118A5">
        <w:rPr>
          <w:rFonts w:asciiTheme="minorHAnsi" w:hAnsiTheme="minorHAnsi" w:cstheme="minorHAnsi"/>
        </w:rPr>
        <w:t xml:space="preserve">cell </w:t>
      </w:r>
      <w:r w:rsidRPr="002118A5">
        <w:rPr>
          <w:rFonts w:asciiTheme="minorHAnsi" w:hAnsiTheme="minorHAnsi" w:cstheme="minorHAnsi"/>
        </w:rPr>
        <w:t>therapeutics.</w:t>
      </w:r>
    </w:p>
    <w:p w14:paraId="4C7D5FD5" w14:textId="77777777" w:rsidR="006305D7" w:rsidRPr="002118A5" w:rsidRDefault="006305D7" w:rsidP="00524169">
      <w:pPr>
        <w:jc w:val="both"/>
        <w:rPr>
          <w:rFonts w:asciiTheme="minorHAnsi" w:hAnsiTheme="minorHAnsi" w:cstheme="minorHAnsi"/>
        </w:rPr>
      </w:pPr>
    </w:p>
    <w:p w14:paraId="00D25F73" w14:textId="0FF1D529" w:rsidR="006305D7" w:rsidRPr="002118A5" w:rsidRDefault="006305D7" w:rsidP="00524169">
      <w:pPr>
        <w:jc w:val="both"/>
        <w:rPr>
          <w:rFonts w:asciiTheme="minorHAnsi" w:hAnsiTheme="minorHAnsi" w:cstheme="minorHAnsi"/>
        </w:rPr>
      </w:pPr>
      <w:r w:rsidRPr="002118A5">
        <w:rPr>
          <w:rFonts w:asciiTheme="minorHAnsi" w:hAnsiTheme="minorHAnsi" w:cstheme="minorHAnsi"/>
          <w:b/>
        </w:rPr>
        <w:t>INTRODUCTION</w:t>
      </w:r>
      <w:r w:rsidRPr="002118A5">
        <w:rPr>
          <w:rFonts w:asciiTheme="minorHAnsi" w:hAnsiTheme="minorHAnsi" w:cstheme="minorHAnsi"/>
          <w:b/>
          <w:bCs/>
        </w:rPr>
        <w:t>:</w:t>
      </w:r>
      <w:r w:rsidRPr="002118A5">
        <w:rPr>
          <w:rFonts w:asciiTheme="minorHAnsi" w:hAnsiTheme="minorHAnsi" w:cstheme="minorHAnsi"/>
        </w:rPr>
        <w:t xml:space="preserve"> </w:t>
      </w:r>
    </w:p>
    <w:p w14:paraId="45FFBA19" w14:textId="4E526D08" w:rsidR="007A4DD6" w:rsidRPr="002118A5" w:rsidRDefault="007A4DD6" w:rsidP="00524169">
      <w:pPr>
        <w:jc w:val="both"/>
        <w:rPr>
          <w:rFonts w:asciiTheme="minorHAnsi" w:hAnsiTheme="minorHAnsi" w:cstheme="minorHAnsi"/>
        </w:rPr>
      </w:pPr>
    </w:p>
    <w:p w14:paraId="24C64D4C" w14:textId="4ABEC45E" w:rsidR="00331808" w:rsidRPr="002118A5" w:rsidRDefault="00BE3780" w:rsidP="00524169">
      <w:pPr>
        <w:shd w:val="clear" w:color="auto" w:fill="FFFFFF"/>
        <w:jc w:val="both"/>
        <w:rPr>
          <w:rFonts w:asciiTheme="minorHAnsi" w:hAnsiTheme="minorHAnsi" w:cstheme="minorHAnsi"/>
          <w:bCs/>
        </w:rPr>
      </w:pPr>
      <w:r w:rsidRPr="002118A5">
        <w:rPr>
          <w:rFonts w:asciiTheme="minorHAnsi" w:hAnsiTheme="minorHAnsi" w:cstheme="minorHAnsi"/>
          <w:bCs/>
        </w:rPr>
        <w:t xml:space="preserve">B cells are a subgroup of </w:t>
      </w:r>
      <w:r w:rsidR="00F4302C" w:rsidRPr="002118A5">
        <w:rPr>
          <w:rFonts w:asciiTheme="minorHAnsi" w:hAnsiTheme="minorHAnsi" w:cstheme="minorHAnsi"/>
          <w:bCs/>
        </w:rPr>
        <w:t xml:space="preserve">the </w:t>
      </w:r>
      <w:r w:rsidRPr="002118A5">
        <w:rPr>
          <w:rFonts w:asciiTheme="minorHAnsi" w:hAnsiTheme="minorHAnsi" w:cstheme="minorHAnsi"/>
          <w:bCs/>
        </w:rPr>
        <w:t>lymphocyte lin</w:t>
      </w:r>
      <w:r w:rsidR="0040043E" w:rsidRPr="002118A5">
        <w:rPr>
          <w:rFonts w:asciiTheme="minorHAnsi" w:hAnsiTheme="minorHAnsi" w:cstheme="minorHAnsi"/>
          <w:bCs/>
        </w:rPr>
        <w:t>e</w:t>
      </w:r>
      <w:r w:rsidRPr="002118A5">
        <w:rPr>
          <w:rFonts w:asciiTheme="minorHAnsi" w:hAnsiTheme="minorHAnsi" w:cstheme="minorHAnsi"/>
          <w:bCs/>
        </w:rPr>
        <w:t>age</w:t>
      </w:r>
      <w:r w:rsidR="00FE637D" w:rsidRPr="002118A5">
        <w:rPr>
          <w:rFonts w:asciiTheme="minorHAnsi" w:hAnsiTheme="minorHAnsi" w:cstheme="minorHAnsi"/>
          <w:bCs/>
        </w:rPr>
        <w:t xml:space="preserve"> derived from hematopoietic stem cells</w:t>
      </w:r>
      <w:r w:rsidR="00313C1E" w:rsidRPr="002118A5">
        <w:rPr>
          <w:rFonts w:asciiTheme="minorHAnsi" w:hAnsiTheme="minorHAnsi" w:cstheme="minorHAnsi"/>
          <w:bCs/>
        </w:rPr>
        <w:t>. They</w:t>
      </w:r>
      <w:r w:rsidR="00FE637D" w:rsidRPr="002118A5">
        <w:rPr>
          <w:rFonts w:asciiTheme="minorHAnsi" w:hAnsiTheme="minorHAnsi" w:cstheme="minorHAnsi"/>
          <w:bCs/>
        </w:rPr>
        <w:t xml:space="preserve"> </w:t>
      </w:r>
      <w:r w:rsidRPr="002118A5">
        <w:rPr>
          <w:rFonts w:asciiTheme="minorHAnsi" w:hAnsiTheme="minorHAnsi" w:cstheme="minorHAnsi"/>
          <w:bCs/>
        </w:rPr>
        <w:t xml:space="preserve">perform a critical role in the </w:t>
      </w:r>
      <w:r w:rsidR="00313C1E" w:rsidRPr="002118A5">
        <w:rPr>
          <w:rFonts w:asciiTheme="minorHAnsi" w:hAnsiTheme="minorHAnsi" w:cstheme="minorHAnsi"/>
          <w:bCs/>
        </w:rPr>
        <w:t>adaptive</w:t>
      </w:r>
      <w:r w:rsidRPr="002118A5">
        <w:rPr>
          <w:rFonts w:asciiTheme="minorHAnsi" w:hAnsiTheme="minorHAnsi" w:cstheme="minorHAnsi"/>
          <w:bCs/>
        </w:rPr>
        <w:t xml:space="preserve"> </w:t>
      </w:r>
      <w:r w:rsidR="00313C1E" w:rsidRPr="002118A5">
        <w:rPr>
          <w:rFonts w:asciiTheme="minorHAnsi" w:hAnsiTheme="minorHAnsi" w:cstheme="minorHAnsi"/>
          <w:bCs/>
        </w:rPr>
        <w:t xml:space="preserve">humoral </w:t>
      </w:r>
      <w:r w:rsidRPr="002118A5">
        <w:rPr>
          <w:rFonts w:asciiTheme="minorHAnsi" w:hAnsiTheme="minorHAnsi" w:cstheme="minorHAnsi"/>
          <w:bCs/>
        </w:rPr>
        <w:t>immune system</w:t>
      </w:r>
      <w:r w:rsidR="00FE637D" w:rsidRPr="002118A5">
        <w:rPr>
          <w:rFonts w:asciiTheme="minorHAnsi" w:hAnsiTheme="minorHAnsi" w:cstheme="minorHAnsi"/>
          <w:bCs/>
        </w:rPr>
        <w:t xml:space="preserve"> by</w:t>
      </w:r>
      <w:r w:rsidRPr="002118A5">
        <w:rPr>
          <w:rFonts w:asciiTheme="minorHAnsi" w:hAnsiTheme="minorHAnsi" w:cstheme="minorHAnsi"/>
          <w:bCs/>
        </w:rPr>
        <w:t xml:space="preserve"> producing large amounts of antibod</w:t>
      </w:r>
      <w:r w:rsidR="00313C1E" w:rsidRPr="002118A5">
        <w:rPr>
          <w:rFonts w:asciiTheme="minorHAnsi" w:hAnsiTheme="minorHAnsi" w:cstheme="minorHAnsi"/>
          <w:bCs/>
        </w:rPr>
        <w:t>ies</w:t>
      </w:r>
      <w:r w:rsidRPr="002118A5">
        <w:rPr>
          <w:rFonts w:asciiTheme="minorHAnsi" w:hAnsiTheme="minorHAnsi" w:cstheme="minorHAnsi"/>
          <w:bCs/>
        </w:rPr>
        <w:t xml:space="preserve"> in response to immune challenge</w:t>
      </w:r>
      <w:r w:rsidR="00A63FC9" w:rsidRPr="002118A5">
        <w:rPr>
          <w:rFonts w:asciiTheme="minorHAnsi" w:hAnsiTheme="minorHAnsi" w:cstheme="minorHAnsi"/>
          <w:bCs/>
        </w:rPr>
        <w:t>s</w:t>
      </w:r>
      <w:r w:rsidR="00E737ED" w:rsidRPr="002118A5">
        <w:rPr>
          <w:rFonts w:asciiTheme="minorHAnsi" w:hAnsiTheme="minorHAnsi" w:cstheme="minorHAnsi"/>
          <w:bCs/>
        </w:rPr>
        <w:fldChar w:fldCharType="begin" w:fldLock="1"/>
      </w:r>
      <w:r w:rsidR="00E203C1" w:rsidRPr="002118A5">
        <w:rPr>
          <w:rFonts w:asciiTheme="minorHAnsi" w:hAnsiTheme="minorHAnsi" w:cstheme="minorHAnsi"/>
          <w:bCs/>
        </w:rPr>
        <w:instrText>ADDIN CSL_CITATION {"citationItems":[{"id":"ITEM-1","itemData":{"DOI":"10.1182/blood","abstract":"The discovery that lymphocyte subpopu-lations participate in distinct components of the immune response focused attention onto the origins and function of lym-phocytes more than 40 years ago. Studies in the 1960s and 1970s demonstrated that B and T lymphocytes were responsible primarily for the basic functions of antibody production and cell-mediated immune responses, respectively. The decades that followed have witnessed a continuum of unfolding complexities in B-cell development, subsets, and function that could not have been predicted. Some of the landmark discoveries that led to our current understanding of B lym-phocytes as the source of protective innate and adaptive antibodies are highlighted in this essay. The phenotypic and functional diversity of B lymphocytes, their regulatory roles independent of anti-body production, and the molecular events that make this lineage unique are also considered. Finally, perturbations in B-cell development that give rise to certain types of congenital immunodefi-ciency, leukemia/lymphoma, and autoim-mune disease are discussed in the context of normal B-cell development and selection. Despite the significant advances that have been made at the cellular and molecular levels, there is much more to learn, and cross-disciplinary studies in hematology and immunology will continue to pave the way for new discoveries. (Blood. 2008;112:1570-1580)","author":[{"dropping-particle":"","family":"Lebien","given":"Tucker W","non-dropping-particle":"","parse-names":false,"suffix":""},{"dropping-particle":"","family":"Thomas","given":"*","non-dropping-particle":"","parse-names":false,"suffix":""},{"dropping-particle":"","family":"Tedder","given":"F","non-dropping-particle":"","parse-names":false,"suffix":""}],"container-title":"ashpublications.org","id":"ITEM-1","issued":{"date-parts":[["2008"]]},"title":"B lymphocytes: how they develop and function","type":"article-journal"},"uris":["http://www.mendeley.com/documents/?uuid=07df897c-327f-3e2d-8da2-cf159b2f2a02"]}],"mendeley":{"formattedCitation":"&lt;sup&gt;1&lt;/sup&gt;","plainTextFormattedCitation":"1","previouslyFormattedCitation":"&lt;sup&gt;1&lt;/sup&gt;"},"properties":{"noteIndex":0},"schema":"https://github.com/citation-style-language/schema/raw/master/csl-citation.json"}</w:instrText>
      </w:r>
      <w:r w:rsidR="00E737ED" w:rsidRPr="002118A5">
        <w:rPr>
          <w:rFonts w:asciiTheme="minorHAnsi" w:hAnsiTheme="minorHAnsi" w:cstheme="minorHAnsi"/>
          <w:bCs/>
        </w:rPr>
        <w:fldChar w:fldCharType="separate"/>
      </w:r>
      <w:r w:rsidR="00E737ED" w:rsidRPr="002118A5">
        <w:rPr>
          <w:rFonts w:asciiTheme="minorHAnsi" w:hAnsiTheme="minorHAnsi" w:cstheme="minorHAnsi"/>
          <w:bCs/>
          <w:noProof/>
          <w:vertAlign w:val="superscript"/>
        </w:rPr>
        <w:t>1</w:t>
      </w:r>
      <w:r w:rsidR="00E737ED" w:rsidRPr="002118A5">
        <w:rPr>
          <w:rFonts w:asciiTheme="minorHAnsi" w:hAnsiTheme="minorHAnsi" w:cstheme="minorHAnsi"/>
          <w:bCs/>
        </w:rPr>
        <w:fldChar w:fldCharType="end"/>
      </w:r>
      <w:r w:rsidR="00096D62" w:rsidRPr="002118A5">
        <w:rPr>
          <w:rFonts w:asciiTheme="minorHAnsi" w:hAnsiTheme="minorHAnsi" w:cstheme="minorHAnsi"/>
          <w:bCs/>
        </w:rPr>
        <w:t>.</w:t>
      </w:r>
      <w:r w:rsidRPr="002118A5">
        <w:rPr>
          <w:rFonts w:asciiTheme="minorHAnsi" w:hAnsiTheme="minorHAnsi" w:cstheme="minorHAnsi"/>
          <w:bCs/>
        </w:rPr>
        <w:t xml:space="preserve"> </w:t>
      </w:r>
      <w:r w:rsidR="00C32511" w:rsidRPr="002118A5">
        <w:rPr>
          <w:rFonts w:asciiTheme="minorHAnsi" w:hAnsiTheme="minorHAnsi" w:cstheme="minorHAnsi"/>
          <w:bCs/>
        </w:rPr>
        <w:t xml:space="preserve">B cells </w:t>
      </w:r>
      <w:r w:rsidR="00E203C1" w:rsidRPr="002118A5">
        <w:rPr>
          <w:rFonts w:asciiTheme="minorHAnsi" w:hAnsiTheme="minorHAnsi" w:cstheme="minorHAnsi"/>
          <w:bCs/>
        </w:rPr>
        <w:t xml:space="preserve">are also precursors of </w:t>
      </w:r>
      <w:r w:rsidR="00096D62" w:rsidRPr="002118A5">
        <w:rPr>
          <w:rFonts w:asciiTheme="minorHAnsi" w:hAnsiTheme="minorHAnsi" w:cstheme="minorHAnsi"/>
          <w:bCs/>
        </w:rPr>
        <w:t xml:space="preserve">memory B cells </w:t>
      </w:r>
      <w:r w:rsidR="005F62F5" w:rsidRPr="002118A5">
        <w:rPr>
          <w:rFonts w:asciiTheme="minorHAnsi" w:hAnsiTheme="minorHAnsi" w:cstheme="minorHAnsi"/>
          <w:bCs/>
        </w:rPr>
        <w:t>and the terminal</w:t>
      </w:r>
      <w:r w:rsidR="007E27C1" w:rsidRPr="002118A5">
        <w:rPr>
          <w:rFonts w:asciiTheme="minorHAnsi" w:hAnsiTheme="minorHAnsi" w:cstheme="minorHAnsi"/>
          <w:bCs/>
        </w:rPr>
        <w:t>ly</w:t>
      </w:r>
      <w:r w:rsidR="005F62F5" w:rsidRPr="002118A5">
        <w:rPr>
          <w:rFonts w:asciiTheme="minorHAnsi" w:hAnsiTheme="minorHAnsi" w:cstheme="minorHAnsi"/>
          <w:bCs/>
        </w:rPr>
        <w:t xml:space="preserve"> differentiated</w:t>
      </w:r>
      <w:r w:rsidR="00331808" w:rsidRPr="002118A5">
        <w:rPr>
          <w:rFonts w:asciiTheme="minorHAnsi" w:hAnsiTheme="minorHAnsi" w:cstheme="minorHAnsi"/>
          <w:bCs/>
        </w:rPr>
        <w:t>,</w:t>
      </w:r>
      <w:r w:rsidR="005F62F5" w:rsidRPr="002118A5">
        <w:rPr>
          <w:rFonts w:asciiTheme="minorHAnsi" w:hAnsiTheme="minorHAnsi" w:cstheme="minorHAnsi"/>
          <w:bCs/>
        </w:rPr>
        <w:t xml:space="preserve"> </w:t>
      </w:r>
      <w:r w:rsidR="00096D62" w:rsidRPr="002118A5">
        <w:rPr>
          <w:rFonts w:asciiTheme="minorHAnsi" w:hAnsiTheme="minorHAnsi" w:cstheme="minorHAnsi"/>
          <w:bCs/>
        </w:rPr>
        <w:t>long</w:t>
      </w:r>
      <w:r w:rsidR="00C32511" w:rsidRPr="002118A5">
        <w:rPr>
          <w:rFonts w:asciiTheme="minorHAnsi" w:hAnsiTheme="minorHAnsi" w:cstheme="minorHAnsi"/>
          <w:bCs/>
        </w:rPr>
        <w:t>-</w:t>
      </w:r>
      <w:r w:rsidR="00096D62" w:rsidRPr="002118A5">
        <w:rPr>
          <w:rFonts w:asciiTheme="minorHAnsi" w:hAnsiTheme="minorHAnsi" w:cstheme="minorHAnsi"/>
          <w:bCs/>
        </w:rPr>
        <w:t>lived plasma cells</w:t>
      </w:r>
      <w:r w:rsidR="00313C1E" w:rsidRPr="002118A5">
        <w:rPr>
          <w:rFonts w:asciiTheme="minorHAnsi" w:hAnsiTheme="minorHAnsi" w:cstheme="minorHAnsi"/>
          <w:bCs/>
        </w:rPr>
        <w:t xml:space="preserve">, </w:t>
      </w:r>
      <w:r w:rsidR="00331808" w:rsidRPr="002118A5">
        <w:rPr>
          <w:rFonts w:asciiTheme="minorHAnsi" w:hAnsiTheme="minorHAnsi" w:cstheme="minorHAnsi"/>
          <w:bCs/>
        </w:rPr>
        <w:t>th</w:t>
      </w:r>
      <w:r w:rsidR="00313C1E" w:rsidRPr="002118A5">
        <w:rPr>
          <w:rFonts w:asciiTheme="minorHAnsi" w:hAnsiTheme="minorHAnsi" w:cstheme="minorHAnsi"/>
          <w:bCs/>
        </w:rPr>
        <w:t>ere</w:t>
      </w:r>
      <w:r w:rsidR="000D7522" w:rsidRPr="002118A5">
        <w:rPr>
          <w:rFonts w:asciiTheme="minorHAnsi" w:hAnsiTheme="minorHAnsi" w:cstheme="minorHAnsi"/>
          <w:bCs/>
        </w:rPr>
        <w:t>by</w:t>
      </w:r>
      <w:r w:rsidR="00313C1E" w:rsidRPr="002118A5">
        <w:rPr>
          <w:rFonts w:asciiTheme="minorHAnsi" w:hAnsiTheme="minorHAnsi" w:cstheme="minorHAnsi"/>
          <w:bCs/>
        </w:rPr>
        <w:t xml:space="preserve"> </w:t>
      </w:r>
      <w:r w:rsidRPr="002118A5">
        <w:rPr>
          <w:rFonts w:asciiTheme="minorHAnsi" w:hAnsiTheme="minorHAnsi" w:cstheme="minorHAnsi"/>
          <w:bCs/>
        </w:rPr>
        <w:t>provid</w:t>
      </w:r>
      <w:r w:rsidR="00313C1E" w:rsidRPr="002118A5">
        <w:rPr>
          <w:rFonts w:asciiTheme="minorHAnsi" w:hAnsiTheme="minorHAnsi" w:cstheme="minorHAnsi"/>
          <w:bCs/>
        </w:rPr>
        <w:t>ing</w:t>
      </w:r>
      <w:r w:rsidRPr="002118A5">
        <w:rPr>
          <w:rFonts w:asciiTheme="minorHAnsi" w:hAnsiTheme="minorHAnsi" w:cstheme="minorHAnsi"/>
          <w:bCs/>
        </w:rPr>
        <w:t xml:space="preserve"> l</w:t>
      </w:r>
      <w:r w:rsidR="00E203C1" w:rsidRPr="002118A5">
        <w:rPr>
          <w:rFonts w:asciiTheme="minorHAnsi" w:hAnsiTheme="minorHAnsi" w:cstheme="minorHAnsi"/>
          <w:bCs/>
        </w:rPr>
        <w:t>asting humoral immunity</w:t>
      </w:r>
      <w:r w:rsidR="00E203C1" w:rsidRPr="002118A5">
        <w:rPr>
          <w:rFonts w:asciiTheme="minorHAnsi" w:hAnsiTheme="minorHAnsi" w:cstheme="minorHAnsi"/>
          <w:bCs/>
        </w:rPr>
        <w:fldChar w:fldCharType="begin" w:fldLock="1"/>
      </w:r>
      <w:r w:rsidR="005F62F5" w:rsidRPr="002118A5">
        <w:rPr>
          <w:rFonts w:asciiTheme="minorHAnsi" w:hAnsiTheme="minorHAnsi" w:cstheme="minorHAnsi"/>
          <w:bCs/>
        </w:rPr>
        <w:instrText>ADDIN CSL_CITATION {"citationItems":[{"id":"ITEM-1","itemData":{"DOI":"10.1038/nri3795","ISSN":"14741741","abstract":"The regulation of antibody production is linked to the generation and maintenance of plasmablasts and plasma cells from their B cell precursors. Plasmablasts are the rapidly produced and short-lived effector cells of the early antibody response, whereas plasma cells are the long-lived mediators of lasting humoral immunity. An extraordinary number of control mechanisms, at both the cellular and molecular levels, underlie the regulation of this essential arm of the immune response. Despite this complexity, the terminal differentiation of B cells can be described as a simple probabilistic process that is governed by a central gene-regulatory network and modified by environmental stimuli.","author":[{"dropping-particle":"","family":"Nutt","given":"Stephen L.","non-dropping-particle":"","parse-names":false,"suffix":""},{"dropping-particle":"","family":"Hodgkin","given":"Philip D.","non-dropping-particle":"","parse-names":false,"suffix":""},{"dropping-particle":"","family":"Tarlinton","given":"David M.","non-dropping-particle":"","parse-names":false,"suffix":""},{"dropping-particle":"","family":"Corcoran","given":"Lynn M.","non-dropping-particle":"","parse-names":false,"suffix":""}],"container-title":"Nature Reviews Immunology","id":"ITEM-1","issue":"3","issued":{"date-parts":[["2015","3","27"]]},"page":"160-171","publisher":"Nature Publishing Group","title":"The generation of antibody-secreting plasma cells","type":"article-journal","volume":"15"},"uris":["http://www.mendeley.com/documents/?uuid=ac441b58-a54c-3209-9636-71b87ac62a96"]}],"mendeley":{"formattedCitation":"&lt;sup&gt;2&lt;/sup&gt;","plainTextFormattedCitation":"2","previouslyFormattedCitation":"&lt;sup&gt;2&lt;/sup&gt;"},"properties":{"noteIndex":0},"schema":"https://github.com/citation-style-language/schema/raw/master/csl-citation.json"}</w:instrText>
      </w:r>
      <w:r w:rsidR="00E203C1" w:rsidRPr="002118A5">
        <w:rPr>
          <w:rFonts w:asciiTheme="minorHAnsi" w:hAnsiTheme="minorHAnsi" w:cstheme="minorHAnsi"/>
          <w:bCs/>
        </w:rPr>
        <w:fldChar w:fldCharType="separate"/>
      </w:r>
      <w:r w:rsidR="00E203C1" w:rsidRPr="002118A5">
        <w:rPr>
          <w:rFonts w:asciiTheme="minorHAnsi" w:hAnsiTheme="minorHAnsi" w:cstheme="minorHAnsi"/>
          <w:bCs/>
          <w:noProof/>
          <w:vertAlign w:val="superscript"/>
        </w:rPr>
        <w:t>2</w:t>
      </w:r>
      <w:r w:rsidR="00E203C1" w:rsidRPr="002118A5">
        <w:rPr>
          <w:rFonts w:asciiTheme="minorHAnsi" w:hAnsiTheme="minorHAnsi" w:cstheme="minorHAnsi"/>
          <w:bCs/>
        </w:rPr>
        <w:fldChar w:fldCharType="end"/>
      </w:r>
      <w:r w:rsidRPr="002118A5">
        <w:rPr>
          <w:rFonts w:asciiTheme="minorHAnsi" w:hAnsiTheme="minorHAnsi" w:cstheme="minorHAnsi"/>
          <w:bCs/>
        </w:rPr>
        <w:t>.</w:t>
      </w:r>
      <w:r w:rsidR="002118A5">
        <w:rPr>
          <w:rFonts w:asciiTheme="minorHAnsi" w:hAnsiTheme="minorHAnsi" w:cstheme="minorHAnsi"/>
          <w:bCs/>
        </w:rPr>
        <w:t xml:space="preserve"> </w:t>
      </w:r>
      <w:r w:rsidRPr="002118A5">
        <w:rPr>
          <w:rFonts w:asciiTheme="minorHAnsi" w:hAnsiTheme="minorHAnsi" w:cstheme="minorHAnsi"/>
          <w:bCs/>
        </w:rPr>
        <w:t>Plasma cells</w:t>
      </w:r>
      <w:r w:rsidR="00331808" w:rsidRPr="002118A5">
        <w:rPr>
          <w:rFonts w:asciiTheme="minorHAnsi" w:hAnsiTheme="minorHAnsi" w:cstheme="minorHAnsi"/>
          <w:bCs/>
        </w:rPr>
        <w:t>, in particular,</w:t>
      </w:r>
      <w:r w:rsidRPr="002118A5">
        <w:rPr>
          <w:rFonts w:asciiTheme="minorHAnsi" w:hAnsiTheme="minorHAnsi" w:cstheme="minorHAnsi"/>
          <w:bCs/>
        </w:rPr>
        <w:t xml:space="preserve"> are unique among immune cells </w:t>
      </w:r>
      <w:r w:rsidR="00C32511" w:rsidRPr="002118A5">
        <w:rPr>
          <w:rFonts w:asciiTheme="minorHAnsi" w:hAnsiTheme="minorHAnsi" w:cstheme="minorHAnsi"/>
          <w:bCs/>
        </w:rPr>
        <w:t xml:space="preserve">in their ability </w:t>
      </w:r>
      <w:r w:rsidRPr="002118A5">
        <w:rPr>
          <w:rFonts w:asciiTheme="minorHAnsi" w:hAnsiTheme="minorHAnsi" w:cstheme="minorHAnsi"/>
          <w:bCs/>
        </w:rPr>
        <w:t>to produce large amount</w:t>
      </w:r>
      <w:r w:rsidR="00D90028" w:rsidRPr="002118A5">
        <w:rPr>
          <w:rFonts w:asciiTheme="minorHAnsi" w:hAnsiTheme="minorHAnsi" w:cstheme="minorHAnsi"/>
          <w:bCs/>
        </w:rPr>
        <w:t>s</w:t>
      </w:r>
      <w:r w:rsidRPr="002118A5">
        <w:rPr>
          <w:rFonts w:asciiTheme="minorHAnsi" w:hAnsiTheme="minorHAnsi" w:cstheme="minorHAnsi"/>
          <w:bCs/>
        </w:rPr>
        <w:t xml:space="preserve"> of </w:t>
      </w:r>
      <w:r w:rsidR="00D90028" w:rsidRPr="002118A5">
        <w:rPr>
          <w:rFonts w:asciiTheme="minorHAnsi" w:hAnsiTheme="minorHAnsi" w:cstheme="minorHAnsi"/>
          <w:bCs/>
        </w:rPr>
        <w:t xml:space="preserve">a specific </w:t>
      </w:r>
      <w:r w:rsidRPr="002118A5">
        <w:rPr>
          <w:rFonts w:asciiTheme="minorHAnsi" w:hAnsiTheme="minorHAnsi" w:cstheme="minorHAnsi"/>
          <w:bCs/>
        </w:rPr>
        <w:t>antibody while surviving for years or decades</w:t>
      </w:r>
      <w:r w:rsidRPr="002118A5">
        <w:rPr>
          <w:rFonts w:asciiTheme="minorHAnsi" w:hAnsiTheme="minorHAnsi" w:cstheme="minorHAnsi"/>
          <w:bCs/>
        </w:rPr>
        <w:fldChar w:fldCharType="begin" w:fldLock="1"/>
      </w:r>
      <w:r w:rsidR="00E203C1" w:rsidRPr="002118A5">
        <w:rPr>
          <w:rFonts w:asciiTheme="minorHAnsi" w:hAnsiTheme="minorHAnsi" w:cstheme="minorHAnsi"/>
          <w:bCs/>
        </w:rPr>
        <w:instrText>ADDIN CSL_CITATION {"citationItems":[{"id":"ITEM-1","itemData":{"ISSN":"1074-7613","PMID":"9529153","abstract":"Conventional models suggest that long-term antibody responses are maintained by the continuous differentiation of memory B cells into antibody-secreting plasma cells. This is based on the notion that plasma cells are short-lived and need to be continually replenished by memory B cells. We examined the issue of plasma cell longevity by following the persistence of LCMV-specific antibody and plasma cell numbers after in vivo depletion of memory B cells and by adoptive transfer of virus-specific plasma cells into naive mice. The results show that a substantial fraction of plasma cells can survive and continue to secrete antibody for extended periods of time (&gt;1 year) in the absence of any detectable memory B cells. This study documents the existence of long-lived plasma cells and demonstrates a new mechanism by which humoral immunity is maintained.","author":[{"dropping-particle":"","family":"Slifka","given":"M K","non-dropping-particle":"","parse-names":false,"suffix":""},{"dropping-particle":"","family":"Antia","given":"R","non-dropping-particle":"","parse-names":false,"suffix":""},{"dropping-particle":"","family":"Whitmire","given":"J K","non-dropping-particle":"","parse-names":false,"suffix":""},{"dropping-particle":"","family":"Ahmed","given":"R","non-dropping-particle":"","parse-names":false,"suffix":""}],"container-title":"Immunity","id":"ITEM-1","issue":"3","issued":{"date-parts":[["1998","3"]]},"page":"363-72","title":"Humoral immunity due to long-lived plasma cells.","type":"article-journal","volume":"8"},"uris":["http://www.mendeley.com/documents/?uuid=44d5d828-9704-3d09-98f1-a5af63bdae98"]}],"mendeley":{"formattedCitation":"&lt;sup&gt;3&lt;/sup&gt;","plainTextFormattedCitation":"3","previouslyFormattedCitation":"&lt;sup&gt;3&lt;/sup&gt;"},"properties":{"noteIndex":0},"schema":"https://github.com/citation-style-language/schema/raw/master/csl-citation.json"}</w:instrText>
      </w:r>
      <w:r w:rsidRPr="002118A5">
        <w:rPr>
          <w:rFonts w:asciiTheme="minorHAnsi" w:hAnsiTheme="minorHAnsi" w:cstheme="minorHAnsi"/>
          <w:bCs/>
        </w:rPr>
        <w:fldChar w:fldCharType="separate"/>
      </w:r>
      <w:r w:rsidR="00E737ED" w:rsidRPr="002118A5">
        <w:rPr>
          <w:rFonts w:asciiTheme="minorHAnsi" w:hAnsiTheme="minorHAnsi" w:cstheme="minorHAnsi"/>
          <w:bCs/>
          <w:noProof/>
          <w:vertAlign w:val="superscript"/>
        </w:rPr>
        <w:t>3</w:t>
      </w:r>
      <w:r w:rsidRPr="002118A5">
        <w:rPr>
          <w:rFonts w:asciiTheme="minorHAnsi" w:hAnsiTheme="minorHAnsi" w:cstheme="minorHAnsi"/>
          <w:bCs/>
        </w:rPr>
        <w:fldChar w:fldCharType="end"/>
      </w:r>
      <w:r w:rsidRPr="002118A5">
        <w:rPr>
          <w:rFonts w:asciiTheme="minorHAnsi" w:hAnsiTheme="minorHAnsi" w:cstheme="minorHAnsi"/>
          <w:bCs/>
        </w:rPr>
        <w:t>.</w:t>
      </w:r>
      <w:r w:rsidR="002118A5">
        <w:rPr>
          <w:rFonts w:asciiTheme="minorHAnsi" w:hAnsiTheme="minorHAnsi" w:cstheme="minorHAnsi"/>
          <w:bCs/>
        </w:rPr>
        <w:t xml:space="preserve"> </w:t>
      </w:r>
      <w:r w:rsidR="00E44BA9" w:rsidRPr="002118A5">
        <w:rPr>
          <w:rFonts w:asciiTheme="minorHAnsi" w:hAnsiTheme="minorHAnsi" w:cstheme="minorHAnsi"/>
          <w:bCs/>
        </w:rPr>
        <w:t xml:space="preserve">Additionally, the </w:t>
      </w:r>
      <w:r w:rsidRPr="002118A5">
        <w:rPr>
          <w:rFonts w:asciiTheme="minorHAnsi" w:hAnsiTheme="minorHAnsi" w:cstheme="minorHAnsi"/>
          <w:bCs/>
        </w:rPr>
        <w:t>ease of isolation from peripheral blood makes the B</w:t>
      </w:r>
      <w:r w:rsidR="00D90028" w:rsidRPr="002118A5">
        <w:rPr>
          <w:rFonts w:asciiTheme="minorHAnsi" w:hAnsiTheme="minorHAnsi" w:cstheme="minorHAnsi"/>
          <w:bCs/>
        </w:rPr>
        <w:t>-</w:t>
      </w:r>
      <w:r w:rsidRPr="002118A5">
        <w:rPr>
          <w:rFonts w:asciiTheme="minorHAnsi" w:hAnsiTheme="minorHAnsi" w:cstheme="minorHAnsi"/>
          <w:bCs/>
        </w:rPr>
        <w:t xml:space="preserve">cell lineage an excellent </w:t>
      </w:r>
      <w:r w:rsidR="00E44BA9" w:rsidRPr="002118A5">
        <w:rPr>
          <w:rFonts w:asciiTheme="minorHAnsi" w:hAnsiTheme="minorHAnsi" w:cstheme="minorHAnsi"/>
          <w:bCs/>
        </w:rPr>
        <w:t>candidate</w:t>
      </w:r>
      <w:r w:rsidRPr="002118A5">
        <w:rPr>
          <w:rFonts w:asciiTheme="minorHAnsi" w:hAnsiTheme="minorHAnsi" w:cstheme="minorHAnsi"/>
          <w:bCs/>
        </w:rPr>
        <w:t xml:space="preserve"> for novel cel</w:t>
      </w:r>
      <w:r w:rsidR="00E44BA9" w:rsidRPr="002118A5">
        <w:rPr>
          <w:rFonts w:asciiTheme="minorHAnsi" w:hAnsiTheme="minorHAnsi" w:cstheme="minorHAnsi"/>
          <w:bCs/>
        </w:rPr>
        <w:t>l-based</w:t>
      </w:r>
      <w:r w:rsidRPr="002118A5">
        <w:rPr>
          <w:rFonts w:asciiTheme="minorHAnsi" w:hAnsiTheme="minorHAnsi" w:cstheme="minorHAnsi"/>
          <w:bCs/>
        </w:rPr>
        <w:t xml:space="preserve"> therapies</w:t>
      </w:r>
      <w:r w:rsidRPr="002118A5">
        <w:rPr>
          <w:rFonts w:asciiTheme="minorHAnsi" w:hAnsiTheme="minorHAnsi" w:cstheme="minorHAnsi"/>
          <w:bCs/>
        </w:rPr>
        <w:fldChar w:fldCharType="begin" w:fldLock="1"/>
      </w:r>
      <w:r w:rsidR="00E203C1" w:rsidRPr="002118A5">
        <w:rPr>
          <w:rFonts w:asciiTheme="minorHAnsi" w:hAnsiTheme="minorHAnsi" w:cstheme="minorHAnsi"/>
          <w:bCs/>
        </w:rPr>
        <w:instrText>ADDIN CSL_CITATION {"citationItems":[{"id":"ITEM-1","itemData":{"DOI":"10.1084/jem.176.6.1543","ISSN":"0022-1007","PMID":"1281209","abstract":"Signaling through the cell surface molecule, CD40, is known to play an important role in the proliferation and differentiation of B lymphocytes. Using the thymoma cell line EL4, we recently identified and cloned a cDNA encoding a murine ligand for the CD40 molecule (mCD40-L) and showed that it has biological activity in vitro. A cDNA encoding a human homologue of the mCD40-L was isolated using crosshybridization techniques from an activated peripheral blood T cell library. The predicted amino acid sequence indicates that this human ligand for CD40 (hCD40-L) is a 261 amino acid type II membrane protein that exhibits 78% amino acid identity with its murine counterpart. Northern blot and FACS analyses suggest that the hCD40-L is restricted in its expression to T lymphocytes, and that it is most abundant on the CD4+ T cell subpopulation. Cells transfected with hCD40-L caused the proliferation of human tonsil B cells in the absence of costimuli and, in the presence of interleukin 4, induced immunoglobulin E secretion from purified human B cells. A comparison of the efficacy of the hCD40-L and mCD40-L in these assays is presented.","author":[{"dropping-particle":"","family":"Spriggs","given":"M. K.","non-dropping-particle":"","parse-names":false,"suffix":""},{"dropping-particle":"","family":"Armitage","given":"R J","non-dropping-particle":"","parse-names":false,"suffix":""},{"dropping-particle":"","family":"Strockbine","given":"L","non-dropping-particle":"","parse-names":false,"suffix":""},{"dropping-particle":"","family":"Clifford","given":"K N","non-dropping-particle":"","parse-names":false,"suffix":""},{"dropping-particle":"","family":"Macduff","given":"B M","non-dropping-particle":"","parse-names":false,"suffix":""},{"dropping-particle":"","family":"Sato","given":"T A","non-dropping-particle":"","parse-names":false,"suffix":""},{"dropping-particle":"","family":"Maliszewski","given":"C R","non-dropping-particle":"","parse-names":false,"suffix":""},{"dropping-particle":"","family":"Fanslow","given":"W C","non-dropping-particle":"","parse-names":false,"suffix":""}],"container-title":"Journal of Experimental Medicine","id":"ITEM-1","issue":"6","issued":{"date-parts":[["1992","12","1"]]},"page":"1543-1550","title":"Recombinant human CD40 ligand stimulates B cell proliferation and immunoglobulin E secretion","type":"article-journal","volume":"176"},"uris":["http://www.mendeley.com/documents/?uuid=4b515eac-6cb9-3e1f-9ccf-cd76040f1b71"]}],"mendeley":{"formattedCitation":"&lt;sup&gt;4&lt;/sup&gt;","plainTextFormattedCitation":"4","previouslyFormattedCitation":"&lt;sup&gt;4&lt;/sup&gt;"},"properties":{"noteIndex":0},"schema":"https://github.com/citation-style-language/schema/raw/master/csl-citation.json"}</w:instrText>
      </w:r>
      <w:r w:rsidRPr="002118A5">
        <w:rPr>
          <w:rFonts w:asciiTheme="minorHAnsi" w:hAnsiTheme="minorHAnsi" w:cstheme="minorHAnsi"/>
          <w:bCs/>
        </w:rPr>
        <w:fldChar w:fldCharType="separate"/>
      </w:r>
      <w:r w:rsidR="00E737ED" w:rsidRPr="002118A5">
        <w:rPr>
          <w:rFonts w:asciiTheme="minorHAnsi" w:hAnsiTheme="minorHAnsi" w:cstheme="minorHAnsi"/>
          <w:bCs/>
          <w:noProof/>
          <w:vertAlign w:val="superscript"/>
        </w:rPr>
        <w:t>4</w:t>
      </w:r>
      <w:r w:rsidRPr="002118A5">
        <w:rPr>
          <w:rFonts w:asciiTheme="minorHAnsi" w:hAnsiTheme="minorHAnsi" w:cstheme="minorHAnsi"/>
          <w:bCs/>
        </w:rPr>
        <w:fldChar w:fldCharType="end"/>
      </w:r>
      <w:r w:rsidRPr="002118A5">
        <w:rPr>
          <w:rFonts w:asciiTheme="minorHAnsi" w:hAnsiTheme="minorHAnsi" w:cstheme="minorHAnsi"/>
        </w:rPr>
        <w:t>.</w:t>
      </w:r>
      <w:r w:rsidRPr="002118A5">
        <w:rPr>
          <w:rFonts w:asciiTheme="minorHAnsi" w:hAnsiTheme="minorHAnsi" w:cstheme="minorHAnsi"/>
          <w:bCs/>
        </w:rPr>
        <w:t xml:space="preserve"> </w:t>
      </w:r>
    </w:p>
    <w:p w14:paraId="453306EA" w14:textId="77777777" w:rsidR="00092DEF" w:rsidRPr="002118A5" w:rsidRDefault="00092DEF" w:rsidP="00524169">
      <w:pPr>
        <w:shd w:val="clear" w:color="auto" w:fill="FFFFFF"/>
        <w:jc w:val="both"/>
        <w:rPr>
          <w:rFonts w:asciiTheme="minorHAnsi" w:hAnsiTheme="minorHAnsi" w:cstheme="minorHAnsi"/>
          <w:bCs/>
        </w:rPr>
      </w:pPr>
    </w:p>
    <w:p w14:paraId="4B69EEF6" w14:textId="64DB1EA2" w:rsidR="00BE3780" w:rsidRPr="002118A5" w:rsidRDefault="00471611" w:rsidP="00524169">
      <w:pPr>
        <w:shd w:val="clear" w:color="auto" w:fill="FFFFFF"/>
        <w:jc w:val="both"/>
        <w:rPr>
          <w:rFonts w:asciiTheme="minorHAnsi" w:hAnsiTheme="minorHAnsi" w:cstheme="minorHAnsi"/>
          <w:bCs/>
        </w:rPr>
      </w:pPr>
      <w:r w:rsidRPr="002118A5">
        <w:rPr>
          <w:rFonts w:asciiTheme="minorHAnsi" w:hAnsiTheme="minorHAnsi" w:cstheme="minorHAnsi"/>
          <w:bCs/>
        </w:rPr>
        <w:t xml:space="preserve">Previously, </w:t>
      </w:r>
      <w:r w:rsidR="00331808" w:rsidRPr="002118A5">
        <w:rPr>
          <w:rFonts w:asciiTheme="minorHAnsi" w:hAnsiTheme="minorHAnsi" w:cstheme="minorHAnsi"/>
          <w:bCs/>
        </w:rPr>
        <w:t>r</w:t>
      </w:r>
      <w:r w:rsidR="006803AE" w:rsidRPr="002118A5">
        <w:rPr>
          <w:rFonts w:asciiTheme="minorHAnsi" w:hAnsiTheme="minorHAnsi" w:cstheme="minorHAnsi"/>
          <w:bCs/>
        </w:rPr>
        <w:t>andom integration methods</w:t>
      </w:r>
      <w:r w:rsidR="00D55E4A" w:rsidRPr="002118A5">
        <w:rPr>
          <w:rFonts w:asciiTheme="minorHAnsi" w:hAnsiTheme="minorHAnsi" w:cstheme="minorHAnsi"/>
          <w:bCs/>
        </w:rPr>
        <w:t>,</w:t>
      </w:r>
      <w:r w:rsidR="006803AE" w:rsidRPr="002118A5">
        <w:rPr>
          <w:rFonts w:asciiTheme="minorHAnsi" w:hAnsiTheme="minorHAnsi" w:cstheme="minorHAnsi"/>
          <w:bCs/>
        </w:rPr>
        <w:t xml:space="preserve"> such as</w:t>
      </w:r>
      <w:r w:rsidR="00331808" w:rsidRPr="002118A5">
        <w:rPr>
          <w:rFonts w:asciiTheme="minorHAnsi" w:hAnsiTheme="minorHAnsi" w:cstheme="minorHAnsi"/>
          <w:bCs/>
        </w:rPr>
        <w:t xml:space="preserve"> those using</w:t>
      </w:r>
      <w:r w:rsidR="006803AE" w:rsidRPr="002118A5">
        <w:rPr>
          <w:rFonts w:asciiTheme="minorHAnsi" w:hAnsiTheme="minorHAnsi" w:cstheme="minorHAnsi"/>
          <w:bCs/>
        </w:rPr>
        <w:t xml:space="preserve"> </w:t>
      </w:r>
      <w:r w:rsidRPr="002118A5">
        <w:rPr>
          <w:rFonts w:asciiTheme="minorHAnsi" w:hAnsiTheme="minorHAnsi" w:cstheme="minorHAnsi"/>
          <w:bCs/>
        </w:rPr>
        <w:t>lentiviral vector</w:t>
      </w:r>
      <w:r w:rsidR="00591335" w:rsidRPr="002118A5">
        <w:rPr>
          <w:rFonts w:asciiTheme="minorHAnsi" w:hAnsiTheme="minorHAnsi" w:cstheme="minorHAnsi"/>
          <w:bCs/>
        </w:rPr>
        <w:t>s</w:t>
      </w:r>
      <w:r w:rsidRPr="002118A5">
        <w:rPr>
          <w:rFonts w:asciiTheme="minorHAnsi" w:hAnsiTheme="minorHAnsi" w:cstheme="minorHAnsi"/>
          <w:bCs/>
        </w:rPr>
        <w:t xml:space="preserve"> </w:t>
      </w:r>
      <w:r w:rsidR="00331808" w:rsidRPr="002118A5">
        <w:rPr>
          <w:rFonts w:asciiTheme="minorHAnsi" w:hAnsiTheme="minorHAnsi" w:cstheme="minorHAnsi"/>
          <w:bCs/>
        </w:rPr>
        <w:t xml:space="preserve">or </w:t>
      </w:r>
      <w:r w:rsidR="009A64E1" w:rsidRPr="002118A5">
        <w:rPr>
          <w:rFonts w:asciiTheme="minorHAnsi" w:hAnsiTheme="minorHAnsi" w:cstheme="minorHAnsi"/>
          <w:bCs/>
        </w:rPr>
        <w:t>a</w:t>
      </w:r>
      <w:r w:rsidR="00331808" w:rsidRPr="002118A5">
        <w:rPr>
          <w:rFonts w:asciiTheme="minorHAnsi" w:hAnsiTheme="minorHAnsi" w:cstheme="minorHAnsi"/>
          <w:bCs/>
        </w:rPr>
        <w:t xml:space="preserve"> </w:t>
      </w:r>
      <w:r w:rsidR="00591335" w:rsidRPr="002118A5">
        <w:rPr>
          <w:rFonts w:asciiTheme="minorHAnsi" w:hAnsiTheme="minorHAnsi" w:cstheme="minorHAnsi"/>
          <w:bCs/>
          <w:i/>
        </w:rPr>
        <w:t>S</w:t>
      </w:r>
      <w:r w:rsidRPr="002118A5">
        <w:rPr>
          <w:rFonts w:asciiTheme="minorHAnsi" w:hAnsiTheme="minorHAnsi" w:cstheme="minorHAnsi"/>
          <w:bCs/>
          <w:i/>
        </w:rPr>
        <w:t xml:space="preserve">leeping </w:t>
      </w:r>
      <w:r w:rsidR="00591335" w:rsidRPr="002118A5">
        <w:rPr>
          <w:rFonts w:asciiTheme="minorHAnsi" w:hAnsiTheme="minorHAnsi" w:cstheme="minorHAnsi"/>
          <w:bCs/>
          <w:i/>
        </w:rPr>
        <w:t>B</w:t>
      </w:r>
      <w:r w:rsidRPr="002118A5">
        <w:rPr>
          <w:rFonts w:asciiTheme="minorHAnsi" w:hAnsiTheme="minorHAnsi" w:cstheme="minorHAnsi"/>
          <w:bCs/>
          <w:i/>
        </w:rPr>
        <w:t>eauty</w:t>
      </w:r>
      <w:r w:rsidRPr="002118A5">
        <w:rPr>
          <w:rFonts w:asciiTheme="minorHAnsi" w:hAnsiTheme="minorHAnsi" w:cstheme="minorHAnsi"/>
          <w:bCs/>
        </w:rPr>
        <w:t xml:space="preserve"> transposon</w:t>
      </w:r>
      <w:r w:rsidR="00D55E4A" w:rsidRPr="002118A5">
        <w:rPr>
          <w:rFonts w:asciiTheme="minorHAnsi" w:hAnsiTheme="minorHAnsi" w:cstheme="minorHAnsi"/>
          <w:bCs/>
        </w:rPr>
        <w:t>,</w:t>
      </w:r>
      <w:r w:rsidRPr="002118A5">
        <w:rPr>
          <w:rFonts w:asciiTheme="minorHAnsi" w:hAnsiTheme="minorHAnsi" w:cstheme="minorHAnsi"/>
          <w:bCs/>
        </w:rPr>
        <w:t xml:space="preserve"> have been used </w:t>
      </w:r>
      <w:r w:rsidR="006803AE" w:rsidRPr="002118A5">
        <w:rPr>
          <w:rFonts w:asciiTheme="minorHAnsi" w:hAnsiTheme="minorHAnsi" w:cstheme="minorHAnsi"/>
          <w:bCs/>
        </w:rPr>
        <w:t>to</w:t>
      </w:r>
      <w:r w:rsidR="00FF6474" w:rsidRPr="002118A5">
        <w:rPr>
          <w:rFonts w:asciiTheme="minorHAnsi" w:hAnsiTheme="minorHAnsi" w:cstheme="minorHAnsi"/>
          <w:bCs/>
        </w:rPr>
        <w:t xml:space="preserve"> </w:t>
      </w:r>
      <w:r w:rsidR="006803AE" w:rsidRPr="002118A5">
        <w:rPr>
          <w:rFonts w:asciiTheme="minorHAnsi" w:hAnsiTheme="minorHAnsi" w:cstheme="minorHAnsi"/>
          <w:bCs/>
        </w:rPr>
        <w:t xml:space="preserve">engineer B cells </w:t>
      </w:r>
      <w:r w:rsidR="001B1AC0" w:rsidRPr="002118A5">
        <w:rPr>
          <w:rFonts w:asciiTheme="minorHAnsi" w:hAnsiTheme="minorHAnsi" w:cstheme="minorHAnsi"/>
          <w:bCs/>
        </w:rPr>
        <w:t xml:space="preserve">for transgene </w:t>
      </w:r>
      <w:r w:rsidR="00F8132F" w:rsidRPr="002118A5">
        <w:rPr>
          <w:rFonts w:asciiTheme="minorHAnsi" w:hAnsiTheme="minorHAnsi" w:cstheme="minorHAnsi"/>
          <w:bCs/>
        </w:rPr>
        <w:t xml:space="preserve">delivery and </w:t>
      </w:r>
      <w:r w:rsidR="001B1AC0" w:rsidRPr="002118A5">
        <w:rPr>
          <w:rFonts w:asciiTheme="minorHAnsi" w:hAnsiTheme="minorHAnsi" w:cstheme="minorHAnsi"/>
          <w:bCs/>
        </w:rPr>
        <w:t>expression</w:t>
      </w:r>
      <w:r w:rsidR="00BE3780" w:rsidRPr="002118A5">
        <w:rPr>
          <w:rFonts w:asciiTheme="minorHAnsi" w:hAnsiTheme="minorHAnsi" w:cstheme="minorHAnsi"/>
          <w:bCs/>
        </w:rPr>
        <w:fldChar w:fldCharType="begin" w:fldLock="1"/>
      </w:r>
      <w:r w:rsidR="00EE730D" w:rsidRPr="002118A5">
        <w:rPr>
          <w:rFonts w:asciiTheme="minorHAnsi" w:hAnsiTheme="minorHAnsi" w:cstheme="minorHAnsi"/>
          <w:bCs/>
        </w:rPr>
        <w:instrText>ADDIN CSL_CITATION {"citationItems":[{"id":"ITEM-1","itemData":{"DOI":"10.1038/mt.2015.148","ISSN":"1525-0024","PMID":"26281898","abstract":"The development of lentiviral vectors (LVs) for expression of a specific antibody can be achieved through the transduction of mature B-cells. This approach would provide a versatile tool for active immunotherapy strategies for infectious diseases or cancer, as well as for protein engineering. Here, we created a lentiviral expression system mimicking the natural production of these two distinct immunoglobulin isoforms. We designed a LV (FAM2-LV) expressing an anti-HCV-E2 surface glycoprotein antibody (AR3A) as a membrane-anchored Ig form or a soluble Ig form, depending on the B-cell maturation status. FAM2-LV induced high-level and functional membrane expression of the transgenic antibody in a nonsecretory B-cell line. In contrast, a plasma cell (PC) line transduced with FAM2-LV preferentially produced the secreted transgenic antibody. Similar results were obtained with primary B-cells transduced ex vivo. Most importantly, FAM2-LV transduced primary B-cells efficiently differentiated into PCs, which secreted the neutralizing anti-HCV E2 antibody upon adoptive transfer into immunodeficient NSG (NOD/SCIDγc(-/-)) recipient mice. Altogether, these results demonstrate that the conditional FAM2-LV allows preferential expression of the membrane-anchored form of an antiviral neutralizing antibody in B-cells and permits secretion of a soluble antibody following B-cell maturation into PCs in vivo.","author":[{"dropping-particle":"","family":"Fusil","given":"Floriane","non-dropping-particle":"","parse-names":false,"suffix":""},{"dropping-particle":"","family":"Calattini","given":"Sara","non-dropping-particle":"","parse-names":false,"suffix":""},{"dropping-particle":"","family":"Amirache","given":"Fouzia","non-dropping-particle":"","parse-names":false,"suffix":""},{"dropping-particle":"","family":"Mancip","given":"Jimmy","non-dropping-particle":"","parse-names":false,"suffix":""},{"dropping-particle":"","family":"Costa","given":"Caroline","non-dropping-particle":"","parse-names":false,"suffix":""},{"dropping-particle":"","family":"Robbins","given":"Justin B","non-dropping-particle":"","parse-names":false,"suffix":""},{"dropping-particle":"","family":"Douam","given":"Florian","non-dropping-particle":"","parse-names":false,"suffix":""},{"dropping-particle":"","family":"Lavillette","given":"Dimitri","non-dropping-particle":"","parse-names":false,"suffix":""},{"dropping-particle":"","family":"Law","given":"Mansun","non-dropping-particle":"","parse-names":false,"suffix":""},{"dropping-particle":"","family":"Defrance","given":"Thierry","non-dropping-particle":"","parse-names":false,"suffix":""},{"dropping-particle":"","family":"Verhoeyen","given":"Els","non-dropping-particle":"","parse-names":false,"suffix":""},{"dropping-particle":"","family":"Cosset","given":"François-Loïc","non-dropping-particle":"","parse-names":false,"suffix":""}],"container-title":"Molecular therapy : the journal of the American Society of Gene Therapy","id":"ITEM-1","issue":"11","issued":{"date-parts":[["2015","11"]]},"page":"1734-1747","title":"A Lentiviral Vector Allowing Physiologically Regulated Membrane-anchored and Secreted Antibody Expression Depending on B-cell Maturation Status.","type":"article-journal","volume":"23"},"uris":["http://www.mendeley.com/documents/?uuid=16a8cd19-d093-32b6-bc8c-052b7a772bd7"]},{"id":"ITEM-2","itemData":{"DOI":"10.1182/blood-2008-09-177139","ISSN":"0006-4971","PMID":"19059876","abstract":"Broadly neutralizing anti-HIV antibodies are rare and have proved hard to elicit with any immunogen. We have tested in vitro the notion that such antibodies or other antiviral proteins could be made by lentivirus-mediated gene transfer into human hematopoietic stem/progenitor cells (HSPCs), followed by differentiation of the transduced cells into B cells, the most potent antibody-producing cells. To do this, we have developed a highly efficient system for in vitro maturation of secreting B lymphocytes and plasma cells from CD34(+) HSPCs. It is a 3-stage, in vitro culture system that supports normal human B-lineage development from HSPCs to antibody-secreting plasmablasts (approximately 36%) and plasma cells (approximately 20%). By transducing human cord blood CD34(+) cells with lentiviral vectors encoding a secretory monoclonal anti-HIV antibody, b12 (IgG(1)), we were able to program human B cells to produce in vitro up to 1.5 microg/mL of this broadly neutralizing antibody. Our results suggest that an HIV vaccine might be delivered by autologous transplantation of in vitro-programmed HSPCs, which would develop into antibody-secreting B cells in vivo and provide a continuous supply of anti-HIV neutralizing antibodies.","author":[{"dropping-particle":"","family":"Luo","given":"X. M.","non-dropping-particle":"","parse-names":false,"suffix":""},{"dropping-particle":"","family":"Maarschalk","given":"E.","non-dropping-particle":"","parse-names":false,"suffix":""},{"dropping-particle":"","family":"O'Connell","given":"R. M.","non-dropping-particle":"","parse-names":false,"suffix":""},{"dropping-particle":"","family":"Wang","given":"P.","non-dropping-particle":"","parse-names":false,"suffix":""},{"dropping-particle":"","family":"Yang","given":"L.","non-dropping-particle":"","parse-names":false,"suffix":""},{"dropping-particle":"","family":"Baltimore","given":"D.","non-dropping-particle":"","parse-names":false,"suffix":""}],"container-title":"Blood","id":"ITEM-2","issue":"7","issued":{"date-parts":[["2008","9","12"]]},"page":"1422-1431","title":"Engineering human hematopoietic stem/progenitor cells to produce a broadly neutralizing anti-HIV antibody after in vitro maturation to human B lymphocytes.","type":"article-journal","volume":"113"},"uris":["http://www.mendeley.com/documents/?uuid=9f6e11c7-1774-3acf-9d48-d4c43199b860"]},{"id":"ITEM-3","itemData":{"DOI":"10.1089/hgtb.2012.160","ISSN":"1946-6536","abstract":"Primary human B cells are an attractive target for gene-therapeutic applications, but have been found to be relatively resistant toward transduction with lentiviral vectors (LVVs), even though a number of different envelope pseudotypes were tested. Moreover, low transgene expression in primary human B cells has impeded the use of LVVs for this target cell. We investigated the transduction potential of gibbon-ape leukemia virus (GALV) Env-pseudotyped LVVs for primary human B cells. By establishing optimized transduction kinetics and multiplicities of infection, we were able to regularly obtain transduction efficiencies of more than 50% in CD40L-activated B cells. Noteworthy, with the use of GALV-pseudotyped LVVs we could achieve a more than 10-fold higher yield of transduced activated B cells in direct comparison with LVVs pseudotyped with measles virus glycoproteins. Phenotyping of transduced primary B cells revealed a majority of memory B cells, a long-lived phenotype, presumed to be well suited for enduring therapeutic interventions. Finally, by combining the enhancer (Eμ) and the matrix/scaffold-attachment regions (MARs) of the human immunoglobulin heavy chain with the promoter of spleen focus-forming virus (SFFV) we aimed at generating a novel LVV particularly suitable for B cell transgenesis. We show that the optimized vector facilitated significantly higher transgene expression in various B cell lines and, more importantly, primary human B cells (mean factor of three). In summary, we have established a novel protocol for the efficient lentiviral transduction of primary human B cells and have improved transgene expression in B cells by a specific vector modification. © 2012 Mary Ann Liebert, Inc.","author":[{"dropping-particle":"","family":"Mock","given":"Ulrike","non-dropping-particle":"","parse-names":false,"suffix":""},{"dropping-particle":"","family":"Thiele","given":"Regine","non-dropping-particle":"","parse-names":false,"suffix":""},{"dropping-particle":"","family":"Uhde","given":"Almut","non-dropping-particle":"","parse-names":false,"suffix":""},{"dropping-particle":"","family":"Fehse","given":"Boris","non-dropping-particle":"","parse-names":false,"suffix":""},{"dropping-particle":"","family":"Horn","given":"Stefan","non-dropping-particle":"","parse-names":false,"suffix":""}],"container-title":"Human Gene Therapy Methods","id":"ITEM-3","issue":"6","issued":{"date-parts":[["2012","12","1"]]},"page":"408-415","publisher":" Mary Ann Liebert, Inc.  140 Huguenot Street, 3rd Floor New Rochelle, NY 10801 USA  ","title":"Efficient Lentiviral Transduction and Transgene Expression in Primary Human B Cells","type":"article-journal","volume":"23"},"uris":["http://www.mendeley.com/documents/?uuid=3de391f0-97d1-378e-b729-51a90febcbc8"]},{"id":"ITEM-4","itemData":{"DOI":"10.1038/onc.2015.405","ISSN":"14765594","abstract":"Signal transducer and activator of transcription 5 (STAT5) activation occurs frequently in human progenitor B-cell acute lymphoblastic leukemia (B-ALL). To identify gene alterations that cooperate with STAT5 activation to initiate leukemia, we crossed mice expressing a constitutively active form of STAT5 (Stat5b-CA) with mice in which a mutagenic Sleeping Beauty transposon (T2/Onc) was mobilized only in B cells. Stat5b-CA mice typically do not develop B-ALL (&lt;2% penetrance); in contrast, 89% of Stat5b-CA mice in which the T2/Onc transposon had been mobilized died of B-ALL by 3 months of age. High-throughput sequencing approaches were used to identify genes frequently targeted by the T2/Onc transposon; these included Sos1 (74%), Kdm2a (35%), Jak1 (26%), Bmi1 (19%), Prdm14 or Ncoa2 (13%), Cdkn2a (10%), Ikzf1 (8%), Caap1 (6%) and Klf3 (6%). Collectively, these mutations target three major cellular processes: (i) the Janus kinase/STAT5 pathway (ii) progenitor B-cell differentiation and (iii) the CDKN2A tumor-suppressor pathway. Transposon insertions typically resulted in altered expression of these genes, as well as downstream pathways including STAT5, extracellular signal-regulated kinase (Erk) and p38. Importantly, expression of Sos1 and Kdm2a, and activation of p38, correlated with survival, further underscoring the role these genes and associated pathways have in B-ALL.","author":[{"dropping-particle":"","family":"Heltemes-Harris","given":"L. M.","non-dropping-particle":"","parse-names":false,"suffix":""},{"dropping-particle":"","family":"Larson","given":"J. D.","non-dropping-particle":"","parse-names":false,"suffix":""},{"dropping-particle":"","family":"Starr","given":"T. K.","non-dropping-particle":"","parse-names":false,"suffix":""},{"dropping-particle":"","family":"Hubbard","given":"G. K.","non-dropping-particle":"","parse-names":false,"suffix":""},{"dropping-particle":"","family":"Sarver","given":"A. L.","non-dropping-particle":"","parse-names":false,"suffix":""},{"dropping-particle":"","family":"Largaespada","given":"D. A.","non-dropping-particle":"","parse-names":false,"suffix":""},{"dropping-particle":"","family":"Farrar","given":"M. A.","non-dropping-particle":"","parse-names":false,"suffix":""}],"container-title":"Oncogene","id":"ITEM-4","issue":"26","issued":{"date-parts":[["2016","6","30"]]},"page":"3454-3464","publisher":"Nature Publishing Group","title":"Sleeping Beauty transposon screen identifies signaling modules that cooperate with STAT5 activation to induce B-cell acute lymphoblastic leukemia","type":"article-journal","volume":"35"},"uris":["http://www.mendeley.com/documents/?uuid=6476699b-5ef9-38f6-8d9e-6a37c5a66592"]}],"mendeley":{"formattedCitation":"&lt;sup&gt;5–8&lt;/sup&gt;","plainTextFormattedCitation":"5–8","previouslyFormattedCitation":"&lt;sup&gt;5–8&lt;/sup&gt;"},"properties":{"noteIndex":0},"schema":"https://github.com/citation-style-language/schema/raw/master/csl-citation.json"}</w:instrText>
      </w:r>
      <w:r w:rsidR="00BE3780" w:rsidRPr="002118A5">
        <w:rPr>
          <w:rFonts w:asciiTheme="minorHAnsi" w:hAnsiTheme="minorHAnsi" w:cstheme="minorHAnsi"/>
          <w:bCs/>
        </w:rPr>
        <w:fldChar w:fldCharType="separate"/>
      </w:r>
      <w:r w:rsidR="00344EF2" w:rsidRPr="002118A5">
        <w:rPr>
          <w:rFonts w:asciiTheme="minorHAnsi" w:hAnsiTheme="minorHAnsi" w:cstheme="minorHAnsi"/>
          <w:bCs/>
          <w:noProof/>
          <w:vertAlign w:val="superscript"/>
        </w:rPr>
        <w:t>5–8</w:t>
      </w:r>
      <w:r w:rsidR="00BE3780" w:rsidRPr="002118A5">
        <w:rPr>
          <w:rFonts w:asciiTheme="minorHAnsi" w:hAnsiTheme="minorHAnsi" w:cstheme="minorHAnsi"/>
          <w:bCs/>
        </w:rPr>
        <w:fldChar w:fldCharType="end"/>
      </w:r>
      <w:r w:rsidR="001B1AC0" w:rsidRPr="002118A5">
        <w:rPr>
          <w:rFonts w:asciiTheme="minorHAnsi" w:hAnsiTheme="minorHAnsi" w:cstheme="minorHAnsi"/>
          <w:bCs/>
        </w:rPr>
        <w:t xml:space="preserve">. </w:t>
      </w:r>
      <w:r w:rsidR="00FF5779" w:rsidRPr="002118A5">
        <w:rPr>
          <w:rFonts w:asciiTheme="minorHAnsi" w:hAnsiTheme="minorHAnsi" w:cstheme="minorHAnsi"/>
          <w:bCs/>
        </w:rPr>
        <w:t xml:space="preserve">However, </w:t>
      </w:r>
      <w:r w:rsidR="00331808" w:rsidRPr="002118A5">
        <w:rPr>
          <w:rFonts w:asciiTheme="minorHAnsi" w:hAnsiTheme="minorHAnsi" w:cstheme="minorHAnsi"/>
          <w:bCs/>
        </w:rPr>
        <w:t>the non-specific nature of these approaches</w:t>
      </w:r>
      <w:r w:rsidR="00FF5779" w:rsidRPr="002118A5">
        <w:rPr>
          <w:rFonts w:asciiTheme="minorHAnsi" w:hAnsiTheme="minorHAnsi" w:cstheme="minorHAnsi"/>
          <w:bCs/>
        </w:rPr>
        <w:t xml:space="preserve"> </w:t>
      </w:r>
      <w:r w:rsidR="00FE3AC3" w:rsidRPr="002118A5">
        <w:rPr>
          <w:rFonts w:asciiTheme="minorHAnsi" w:hAnsiTheme="minorHAnsi" w:cstheme="minorHAnsi"/>
          <w:bCs/>
        </w:rPr>
        <w:t xml:space="preserve">makes it difficult to study </w:t>
      </w:r>
      <w:r w:rsidR="00D301A0" w:rsidRPr="002118A5">
        <w:rPr>
          <w:rFonts w:asciiTheme="minorHAnsi" w:hAnsiTheme="minorHAnsi" w:cstheme="minorHAnsi"/>
          <w:bCs/>
        </w:rPr>
        <w:t xml:space="preserve">the </w:t>
      </w:r>
      <w:r w:rsidR="00FE3AC3" w:rsidRPr="002118A5">
        <w:rPr>
          <w:rFonts w:asciiTheme="minorHAnsi" w:hAnsiTheme="minorHAnsi" w:cstheme="minorHAnsi"/>
          <w:bCs/>
        </w:rPr>
        <w:t xml:space="preserve">biological functions of a specific gene in </w:t>
      </w:r>
      <w:r w:rsidR="009C14F1" w:rsidRPr="002118A5">
        <w:rPr>
          <w:rFonts w:asciiTheme="minorHAnsi" w:hAnsiTheme="minorHAnsi" w:cstheme="minorHAnsi"/>
          <w:bCs/>
        </w:rPr>
        <w:t xml:space="preserve">the </w:t>
      </w:r>
      <w:r w:rsidR="00FE3AC3" w:rsidRPr="002118A5">
        <w:rPr>
          <w:rFonts w:asciiTheme="minorHAnsi" w:hAnsiTheme="minorHAnsi" w:cstheme="minorHAnsi"/>
          <w:bCs/>
        </w:rPr>
        <w:t>B cells</w:t>
      </w:r>
      <w:r w:rsidR="009C14F1" w:rsidRPr="002118A5">
        <w:rPr>
          <w:rFonts w:asciiTheme="minorHAnsi" w:hAnsiTheme="minorHAnsi" w:cstheme="minorHAnsi"/>
          <w:bCs/>
        </w:rPr>
        <w:t xml:space="preserve"> </w:t>
      </w:r>
      <w:r w:rsidR="00D301A0" w:rsidRPr="002118A5">
        <w:rPr>
          <w:rFonts w:asciiTheme="minorHAnsi" w:hAnsiTheme="minorHAnsi" w:cstheme="minorHAnsi"/>
          <w:bCs/>
        </w:rPr>
        <w:t xml:space="preserve">and </w:t>
      </w:r>
      <w:r w:rsidR="00FF5779" w:rsidRPr="002118A5">
        <w:rPr>
          <w:rFonts w:asciiTheme="minorHAnsi" w:hAnsiTheme="minorHAnsi" w:cstheme="minorHAnsi"/>
          <w:bCs/>
        </w:rPr>
        <w:t xml:space="preserve">carries an inherent risk of </w:t>
      </w:r>
      <w:r w:rsidR="00F8132F" w:rsidRPr="002118A5">
        <w:rPr>
          <w:rFonts w:asciiTheme="minorHAnsi" w:hAnsiTheme="minorHAnsi" w:cstheme="minorHAnsi"/>
          <w:bCs/>
        </w:rPr>
        <w:t>insertional mutagenesis and variable transgene expression and/or silencing in the therapeutic setting</w:t>
      </w:r>
      <w:r w:rsidR="00FF5779" w:rsidRPr="002118A5">
        <w:rPr>
          <w:rFonts w:asciiTheme="minorHAnsi" w:hAnsiTheme="minorHAnsi" w:cstheme="minorHAnsi"/>
          <w:bCs/>
        </w:rPr>
        <w:t>.</w:t>
      </w:r>
      <w:r w:rsidR="00E43302" w:rsidRPr="002118A5">
        <w:rPr>
          <w:rFonts w:asciiTheme="minorHAnsi" w:hAnsiTheme="minorHAnsi" w:cstheme="minorHAnsi"/>
          <w:bCs/>
        </w:rPr>
        <w:t xml:space="preserve"> </w:t>
      </w:r>
    </w:p>
    <w:p w14:paraId="0C8AB056" w14:textId="77777777" w:rsidR="00092DEF" w:rsidRPr="002118A5" w:rsidRDefault="00092DEF" w:rsidP="00524169">
      <w:pPr>
        <w:shd w:val="clear" w:color="auto" w:fill="FFFFFF"/>
        <w:jc w:val="both"/>
        <w:rPr>
          <w:rFonts w:asciiTheme="minorHAnsi" w:hAnsiTheme="minorHAnsi" w:cstheme="minorHAnsi"/>
          <w:bCs/>
        </w:rPr>
      </w:pPr>
    </w:p>
    <w:p w14:paraId="7C442534" w14:textId="13802C88" w:rsidR="006506BE" w:rsidRPr="002118A5" w:rsidRDefault="00D301A0" w:rsidP="00524169">
      <w:pPr>
        <w:shd w:val="clear" w:color="auto" w:fill="FFFFFF"/>
        <w:jc w:val="both"/>
        <w:rPr>
          <w:rFonts w:asciiTheme="minorHAnsi" w:hAnsiTheme="minorHAnsi" w:cstheme="minorHAnsi"/>
          <w:bCs/>
        </w:rPr>
      </w:pPr>
      <w:r w:rsidRPr="002118A5">
        <w:rPr>
          <w:rFonts w:asciiTheme="minorHAnsi" w:hAnsiTheme="minorHAnsi" w:cstheme="minorHAnsi"/>
          <w:bCs/>
        </w:rPr>
        <w:t xml:space="preserve">The </w:t>
      </w:r>
      <w:r w:rsidR="004D5768" w:rsidRPr="002118A5">
        <w:rPr>
          <w:rFonts w:asciiTheme="minorHAnsi" w:hAnsiTheme="minorHAnsi" w:cstheme="minorHAnsi"/>
          <w:bCs/>
        </w:rPr>
        <w:t>CRISPR/Cas9 system is a powerful genome engineering tool that allows researchers to precisely edit</w:t>
      </w:r>
      <w:r w:rsidRPr="002118A5">
        <w:rPr>
          <w:rFonts w:asciiTheme="minorHAnsi" w:hAnsiTheme="minorHAnsi" w:cstheme="minorHAnsi"/>
          <w:bCs/>
        </w:rPr>
        <w:t xml:space="preserve"> the</w:t>
      </w:r>
      <w:r w:rsidR="004D5768" w:rsidRPr="002118A5">
        <w:rPr>
          <w:rFonts w:asciiTheme="minorHAnsi" w:hAnsiTheme="minorHAnsi" w:cstheme="minorHAnsi"/>
          <w:bCs/>
        </w:rPr>
        <w:t xml:space="preserve"> genome of various cell</w:t>
      </w:r>
      <w:r w:rsidR="00431A78" w:rsidRPr="002118A5">
        <w:rPr>
          <w:rFonts w:asciiTheme="minorHAnsi" w:hAnsiTheme="minorHAnsi" w:cstheme="minorHAnsi"/>
          <w:bCs/>
        </w:rPr>
        <w:t>s in numerous species</w:t>
      </w:r>
      <w:r w:rsidR="004D5768" w:rsidRPr="002118A5">
        <w:rPr>
          <w:rFonts w:asciiTheme="minorHAnsi" w:hAnsiTheme="minorHAnsi" w:cstheme="minorHAnsi"/>
          <w:bCs/>
        </w:rPr>
        <w:t xml:space="preserve">. </w:t>
      </w:r>
      <w:r w:rsidR="00BE3780" w:rsidRPr="002118A5">
        <w:rPr>
          <w:rFonts w:asciiTheme="minorHAnsi" w:hAnsiTheme="minorHAnsi" w:cstheme="minorHAnsi"/>
          <w:bCs/>
        </w:rPr>
        <w:t xml:space="preserve">Recently, </w:t>
      </w:r>
      <w:r w:rsidR="00F8132F" w:rsidRPr="002118A5">
        <w:rPr>
          <w:rFonts w:asciiTheme="minorHAnsi" w:hAnsiTheme="minorHAnsi" w:cstheme="minorHAnsi"/>
          <w:bCs/>
        </w:rPr>
        <w:t xml:space="preserve">two </w:t>
      </w:r>
      <w:r w:rsidR="00BE3780" w:rsidRPr="002118A5">
        <w:rPr>
          <w:rFonts w:asciiTheme="minorHAnsi" w:hAnsiTheme="minorHAnsi" w:cstheme="minorHAnsi"/>
          <w:bCs/>
        </w:rPr>
        <w:t>groups</w:t>
      </w:r>
      <w:r w:rsidRPr="002118A5">
        <w:rPr>
          <w:rFonts w:asciiTheme="minorHAnsi" w:hAnsiTheme="minorHAnsi" w:cstheme="minorHAnsi"/>
          <w:bCs/>
        </w:rPr>
        <w:t>,</w:t>
      </w:r>
      <w:r w:rsidR="00BE3780" w:rsidRPr="002118A5">
        <w:rPr>
          <w:rFonts w:asciiTheme="minorHAnsi" w:hAnsiTheme="minorHAnsi" w:cstheme="minorHAnsi"/>
          <w:bCs/>
        </w:rPr>
        <w:t xml:space="preserve"> including our</w:t>
      </w:r>
      <w:r w:rsidR="00F8132F" w:rsidRPr="002118A5">
        <w:rPr>
          <w:rFonts w:asciiTheme="minorHAnsi" w:hAnsiTheme="minorHAnsi" w:cstheme="minorHAnsi"/>
          <w:bCs/>
        </w:rPr>
        <w:t xml:space="preserve"> own</w:t>
      </w:r>
      <w:r w:rsidRPr="002118A5">
        <w:rPr>
          <w:rFonts w:asciiTheme="minorHAnsi" w:hAnsiTheme="minorHAnsi" w:cstheme="minorHAnsi"/>
          <w:bCs/>
        </w:rPr>
        <w:t>,</w:t>
      </w:r>
      <w:r w:rsidR="00BE3780" w:rsidRPr="002118A5">
        <w:rPr>
          <w:rFonts w:asciiTheme="minorHAnsi" w:hAnsiTheme="minorHAnsi" w:cstheme="minorHAnsi"/>
          <w:bCs/>
        </w:rPr>
        <w:t xml:space="preserve"> have successfully developed methods for</w:t>
      </w:r>
      <w:r w:rsidR="00C9145D" w:rsidRPr="002118A5">
        <w:rPr>
          <w:rFonts w:asciiTheme="minorHAnsi" w:hAnsiTheme="minorHAnsi" w:cstheme="minorHAnsi"/>
          <w:bCs/>
        </w:rPr>
        <w:t xml:space="preserve"> </w:t>
      </w:r>
      <w:r w:rsidR="00431A78" w:rsidRPr="002118A5">
        <w:rPr>
          <w:rFonts w:asciiTheme="minorHAnsi" w:hAnsiTheme="minorHAnsi" w:cstheme="minorHAnsi"/>
          <w:bCs/>
          <w:iCs/>
        </w:rPr>
        <w:t>ex vivo</w:t>
      </w:r>
      <w:r w:rsidR="00431A78" w:rsidRPr="002118A5">
        <w:rPr>
          <w:rFonts w:asciiTheme="minorHAnsi" w:hAnsiTheme="minorHAnsi" w:cstheme="minorHAnsi"/>
          <w:bCs/>
        </w:rPr>
        <w:t xml:space="preserve"> expansion and </w:t>
      </w:r>
      <w:r w:rsidR="00BB71E7" w:rsidRPr="002118A5">
        <w:rPr>
          <w:rFonts w:asciiTheme="minorHAnsi" w:hAnsiTheme="minorHAnsi" w:cstheme="minorHAnsi"/>
          <w:bCs/>
        </w:rPr>
        <w:t>targeted</w:t>
      </w:r>
      <w:r w:rsidR="00BE3780" w:rsidRPr="002118A5">
        <w:rPr>
          <w:rFonts w:asciiTheme="minorHAnsi" w:hAnsiTheme="minorHAnsi" w:cstheme="minorHAnsi"/>
          <w:bCs/>
        </w:rPr>
        <w:t xml:space="preserve"> </w:t>
      </w:r>
      <w:r w:rsidR="0077723D" w:rsidRPr="002118A5">
        <w:rPr>
          <w:rFonts w:asciiTheme="minorHAnsi" w:hAnsiTheme="minorHAnsi" w:cstheme="minorHAnsi"/>
          <w:bCs/>
        </w:rPr>
        <w:t xml:space="preserve">genome </w:t>
      </w:r>
      <w:r w:rsidR="00BE3780" w:rsidRPr="002118A5">
        <w:rPr>
          <w:rFonts w:asciiTheme="minorHAnsi" w:hAnsiTheme="minorHAnsi" w:cstheme="minorHAnsi"/>
          <w:bCs/>
        </w:rPr>
        <w:t>engineering of primary human B cells</w:t>
      </w:r>
      <w:r w:rsidR="00BE3780" w:rsidRPr="002118A5">
        <w:rPr>
          <w:rFonts w:asciiTheme="minorHAnsi" w:hAnsiTheme="minorHAnsi" w:cstheme="minorHAnsi"/>
          <w:bCs/>
        </w:rPr>
        <w:fldChar w:fldCharType="begin" w:fldLock="1"/>
      </w:r>
      <w:r w:rsidR="00EE730D" w:rsidRPr="002118A5">
        <w:rPr>
          <w:rFonts w:asciiTheme="minorHAnsi" w:hAnsiTheme="minorHAnsi" w:cstheme="minorHAnsi"/>
          <w:bCs/>
        </w:rPr>
        <w:instrText>ADDIN CSL_CITATION {"citationItems":[{"id":"ITEM-1","itemData":{"DOI":"10.1038/s41598-018-30358-0","ISSN":"2045-2322","abstract":"B cells offer unique opportunities for gene therapy because of their ability to secrete large amounts of protein in the form of antibody and persist for the life of the organism as plasma cells. Here, we report optimized CRISPR/Cas9 based genome engineering of primary human B cells. Our procedure involves enrichment of CD19+ B cells from PBMCs followed by activation, expansion, and electroporation of CRISPR/Cas9 reagents. We are able expand total B cells in culture 10-fold and outgrow the IgD+ IgM+ CD27− naïve subset from 35% to over 80% of the culture. B cells are receptive to nucleic acid delivery via electroporation 3 days after stimulation, peaking at Day 7 post stimulation. We tested chemically modified sgRNAs and Alt-R gRNAs targeting CD19 with Cas9 mRNA or Cas9 protein. Using this system, we achieved genetic and protein knockout of CD19 at rates over 70%. Finally, we tested sgRNAs targeting the AAVS1 safe harbor site using Cas9 protein in combination with AAV6 to deliver donor template encoding a splice acceptor-EGFP cassette, which yielded site-specific integration frequencies up to 25%. The development of methods for genetically engineered B cells opens the door to a myriad of applications in basic research, antibody production, and cellular therapeutics.","author":[{"dropping-particle":"","family":"Johnson","given":"Matthew J.","non-dropping-particle":"","parse-names":false,"suffix":""},{"dropping-particle":"","family":"Laoharawee","given":"Kanut","non-dropping-particle":"","parse-names":false,"suffix":""},{"dropping-particle":"","family":"Lahr","given":"Walker S.","non-dropping-particle":"","parse-names":false,"suffix":""},{"dropping-particle":"","family":"Webber","given":"Beau R.","non-dropping-particle":"","parse-names":false,"suffix":""},{"dropping-particle":"","family":"Moriarity","given":"Branden S.","non-dropping-particle":"","parse-names":false,"suffix":""}],"container-title":"Scientific Reports","id":"ITEM-1","issue":"1","issued":{"date-parts":[["2018","12","14"]]},"page":"12144","publisher":"Nature Publishing Group","title":"Engineering of Primary Human B cells with CRISPR/Cas9 Targeted Nuclease","type":"article-journal","volume":"8"},"uris":["http://www.mendeley.com/documents/?uuid=9d36bf86-1fe3-3687-978d-aab20e37f540"]},{"id":"ITEM-2","itemData":{"DOI":"10.1016/J.YMTHE.2017.11.012","ISSN":"1525-0016","abstract":"The ability to engineer primary human B cells to differentiate into long-lived plasma cells and secrete a de novo protein may allow the creation of novel plasma cell therapies for protein deficiency diseases and other clinical applications. We initially developed methods for efficient genome editing of primary B cells isolated from peripheral blood. By delivering CRISPR/CRISPR-associated protein 9 (Cas9) ribonucleoprotein (RNP) complexes under conditions of rapid B cell expansion, we achieved site-specific gene disruption at multiple loci in primary human B cells (with editing rates of up to 94%). We used this method to alter ex vivo plasma cell differentiation by disrupting developmental regulatory genes. Next, we co-delivered RNPs with either a single-stranded DNA oligonucleotide or adeno-associated viruses containing homologous repair templates. Using either delivery method, we achieved targeted sequence integration at high efficiency (up to 40%) via homology-directed repair. This method enabled us to engineer plasma cells to secrete factor IX (FIX) or B cell activating factor (BAFF) at high levels. Finally, we show that introduction of BAFF into plasma cells promotes their engraftment into immunodeficient mice. Our results highlight the utility of genome editing in studying human B cell biology and demonstrate a novel strategy for modifying human plasma cells to secrete therapeutic proteins.","author":[{"dropping-particle":"","family":"Hung","given":"King L.","non-dropping-particle":"","parse-names":false,"suffix":""},{"dropping-particle":"","family":"Meitlis","given":"Iana","non-dropping-particle":"","parse-names":false,"suffix":""},{"dropping-particle":"","family":"Hale","given":"Malika","non-dropping-particle":"","parse-names":false,"suffix":""},{"dropping-particle":"","family":"Chen","given":"Chun-Yu","non-dropping-particle":"","parse-names":false,"suffix":""},{"dropping-particle":"","family":"Singh","given":"Swati","non-dropping-particle":"","parse-names":false,"suffix":""},{"dropping-particle":"","family":"Jackson","given":"Shaun W.","non-dropping-particle":"","parse-names":false,"suffix":""},{"dropping-particle":"","family":"Miao","given":"Carol H.","non-dropping-particle":"","parse-names":false,"suffix":""},{"dropping-particle":"","family":"Khan","given":"Iram F.","non-dropping-particle":"","parse-names":false,"suffix":""},{"dropping-particle":"","family":"Rawlings","given":"David J.","non-dropping-particle":"","parse-names":false,"suffix":""},{"dropping-particle":"","family":"James","given":"Richard G.","non-dropping-particle":"","parse-names":false,"suffix":""}],"container-title":"Molecular Therapy","id":"ITEM-2","issue":"2","issued":{"date-parts":[["2018","2","7"]]},"page":"456-467","publisher":"Cell Press","title":"Engineering Protein-Secreting Plasma Cells by Homology-Directed Repair in Primary Human B Cells","type":"article-journal","volume":"26"},"uris":["http://www.mendeley.com/documents/?uuid=d43f6a52-fbf5-35dd-ae19-b79923f08a1e"]}],"mendeley":{"formattedCitation":"&lt;sup&gt;9,10&lt;/sup&gt;","plainTextFormattedCitation":"9,10","previouslyFormattedCitation":"&lt;sup&gt;9,10&lt;/sup&gt;"},"properties":{"noteIndex":0},"schema":"https://github.com/citation-style-language/schema/raw/master/csl-citation.json"}</w:instrText>
      </w:r>
      <w:r w:rsidR="00BE3780" w:rsidRPr="002118A5">
        <w:rPr>
          <w:rFonts w:asciiTheme="minorHAnsi" w:hAnsiTheme="minorHAnsi" w:cstheme="minorHAnsi"/>
          <w:bCs/>
        </w:rPr>
        <w:fldChar w:fldCharType="separate"/>
      </w:r>
      <w:r w:rsidR="00344EF2" w:rsidRPr="002118A5">
        <w:rPr>
          <w:rFonts w:asciiTheme="minorHAnsi" w:hAnsiTheme="minorHAnsi" w:cstheme="minorHAnsi"/>
          <w:bCs/>
          <w:noProof/>
          <w:vertAlign w:val="superscript"/>
        </w:rPr>
        <w:t>9,10</w:t>
      </w:r>
      <w:r w:rsidR="00BE3780" w:rsidRPr="002118A5">
        <w:rPr>
          <w:rFonts w:asciiTheme="minorHAnsi" w:hAnsiTheme="minorHAnsi" w:cstheme="minorHAnsi"/>
          <w:bCs/>
        </w:rPr>
        <w:fldChar w:fldCharType="end"/>
      </w:r>
      <w:r w:rsidR="00BE3780" w:rsidRPr="002118A5">
        <w:rPr>
          <w:rFonts w:asciiTheme="minorHAnsi" w:hAnsiTheme="minorHAnsi" w:cstheme="minorHAnsi"/>
          <w:bCs/>
        </w:rPr>
        <w:t>.</w:t>
      </w:r>
      <w:r w:rsidR="002118A5">
        <w:rPr>
          <w:rFonts w:asciiTheme="minorHAnsi" w:hAnsiTheme="minorHAnsi" w:cstheme="minorHAnsi"/>
          <w:bCs/>
        </w:rPr>
        <w:t xml:space="preserve"> </w:t>
      </w:r>
      <w:r w:rsidR="00F026DC" w:rsidRPr="002118A5">
        <w:rPr>
          <w:rFonts w:asciiTheme="minorHAnsi" w:hAnsiTheme="minorHAnsi" w:cstheme="minorHAnsi"/>
          <w:bCs/>
        </w:rPr>
        <w:t>We</w:t>
      </w:r>
      <w:r w:rsidR="00BE3780" w:rsidRPr="002118A5">
        <w:rPr>
          <w:rFonts w:asciiTheme="minorHAnsi" w:hAnsiTheme="minorHAnsi" w:cstheme="minorHAnsi"/>
          <w:bCs/>
        </w:rPr>
        <w:t xml:space="preserve"> </w:t>
      </w:r>
      <w:r w:rsidR="008F57C6" w:rsidRPr="002118A5">
        <w:rPr>
          <w:rFonts w:asciiTheme="minorHAnsi" w:hAnsiTheme="minorHAnsi" w:cstheme="minorHAnsi"/>
          <w:bCs/>
        </w:rPr>
        <w:t xml:space="preserve">will </w:t>
      </w:r>
      <w:r w:rsidR="00F6039E" w:rsidRPr="002118A5">
        <w:rPr>
          <w:rFonts w:asciiTheme="minorHAnsi" w:hAnsiTheme="minorHAnsi" w:cstheme="minorHAnsi"/>
          <w:bCs/>
        </w:rPr>
        <w:t>describe the process of purify</w:t>
      </w:r>
      <w:r w:rsidR="00D90028" w:rsidRPr="002118A5">
        <w:rPr>
          <w:rFonts w:asciiTheme="minorHAnsi" w:hAnsiTheme="minorHAnsi" w:cstheme="minorHAnsi"/>
          <w:bCs/>
        </w:rPr>
        <w:t xml:space="preserve">ing </w:t>
      </w:r>
      <w:r w:rsidR="00BE3780" w:rsidRPr="002118A5">
        <w:rPr>
          <w:rFonts w:asciiTheme="minorHAnsi" w:hAnsiTheme="minorHAnsi" w:cstheme="minorHAnsi"/>
          <w:bCs/>
        </w:rPr>
        <w:t xml:space="preserve">primary human B cells from </w:t>
      </w:r>
      <w:r w:rsidR="0077481E" w:rsidRPr="002118A5">
        <w:rPr>
          <w:rFonts w:asciiTheme="minorHAnsi" w:hAnsiTheme="minorHAnsi" w:cstheme="minorHAnsi"/>
          <w:bCs/>
        </w:rPr>
        <w:t xml:space="preserve">a </w:t>
      </w:r>
      <w:r w:rsidR="009F36FD" w:rsidRPr="002118A5">
        <w:rPr>
          <w:rFonts w:asciiTheme="minorHAnsi" w:hAnsiTheme="minorHAnsi" w:cstheme="minorHAnsi"/>
          <w:bCs/>
        </w:rPr>
        <w:t>leuk</w:t>
      </w:r>
      <w:r w:rsidR="00D73351" w:rsidRPr="002118A5">
        <w:rPr>
          <w:rFonts w:asciiTheme="minorHAnsi" w:hAnsiTheme="minorHAnsi" w:cstheme="minorHAnsi"/>
          <w:bCs/>
        </w:rPr>
        <w:t>aphoresis</w:t>
      </w:r>
      <w:r w:rsidR="00F026DC" w:rsidRPr="002118A5">
        <w:rPr>
          <w:rFonts w:asciiTheme="minorHAnsi" w:hAnsiTheme="minorHAnsi" w:cstheme="minorHAnsi"/>
          <w:bCs/>
        </w:rPr>
        <w:t xml:space="preserve"> sample</w:t>
      </w:r>
      <w:r w:rsidR="00402725" w:rsidRPr="002118A5">
        <w:rPr>
          <w:rFonts w:asciiTheme="minorHAnsi" w:hAnsiTheme="minorHAnsi" w:cstheme="minorHAnsi"/>
          <w:bCs/>
        </w:rPr>
        <w:t>.</w:t>
      </w:r>
      <w:r w:rsidR="00F6039E" w:rsidRPr="002118A5">
        <w:rPr>
          <w:rFonts w:asciiTheme="minorHAnsi" w:hAnsiTheme="minorHAnsi" w:cstheme="minorHAnsi"/>
          <w:bCs/>
        </w:rPr>
        <w:t xml:space="preserve"> </w:t>
      </w:r>
      <w:r w:rsidR="007519BE" w:rsidRPr="002118A5">
        <w:rPr>
          <w:rFonts w:asciiTheme="minorHAnsi" w:hAnsiTheme="minorHAnsi" w:cstheme="minorHAnsi"/>
          <w:bCs/>
        </w:rPr>
        <w:t>After that, we will</w:t>
      </w:r>
      <w:r w:rsidR="00F026DC" w:rsidRPr="002118A5">
        <w:rPr>
          <w:rFonts w:asciiTheme="minorHAnsi" w:hAnsiTheme="minorHAnsi" w:cstheme="minorHAnsi"/>
          <w:bCs/>
        </w:rPr>
        <w:t xml:space="preserve"> </w:t>
      </w:r>
      <w:r w:rsidR="00F6039E" w:rsidRPr="002118A5">
        <w:rPr>
          <w:rFonts w:asciiTheme="minorHAnsi" w:hAnsiTheme="minorHAnsi" w:cstheme="minorHAnsi"/>
          <w:bCs/>
        </w:rPr>
        <w:t xml:space="preserve">describe </w:t>
      </w:r>
      <w:r w:rsidR="00DD7127" w:rsidRPr="002118A5">
        <w:rPr>
          <w:rFonts w:asciiTheme="minorHAnsi" w:hAnsiTheme="minorHAnsi" w:cstheme="minorHAnsi"/>
          <w:bCs/>
        </w:rPr>
        <w:t xml:space="preserve">our updated </w:t>
      </w:r>
      <w:r w:rsidR="00062FE7" w:rsidRPr="002118A5">
        <w:rPr>
          <w:rFonts w:asciiTheme="minorHAnsi" w:hAnsiTheme="minorHAnsi" w:cstheme="minorHAnsi"/>
          <w:bCs/>
        </w:rPr>
        <w:t xml:space="preserve">protocol for </w:t>
      </w:r>
      <w:r w:rsidR="008F57C6" w:rsidRPr="002118A5">
        <w:rPr>
          <w:rFonts w:asciiTheme="minorHAnsi" w:hAnsiTheme="minorHAnsi" w:cstheme="minorHAnsi"/>
          <w:bCs/>
        </w:rPr>
        <w:t>B-cell</w:t>
      </w:r>
      <w:r w:rsidR="00DD7127" w:rsidRPr="002118A5">
        <w:rPr>
          <w:rFonts w:asciiTheme="minorHAnsi" w:hAnsiTheme="minorHAnsi" w:cstheme="minorHAnsi"/>
          <w:bCs/>
        </w:rPr>
        <w:t xml:space="preserve"> expansion</w:t>
      </w:r>
      <w:r w:rsidR="008F57C6" w:rsidRPr="002118A5">
        <w:rPr>
          <w:rFonts w:asciiTheme="minorHAnsi" w:hAnsiTheme="minorHAnsi" w:cstheme="minorHAnsi"/>
          <w:bCs/>
        </w:rPr>
        <w:t xml:space="preserve"> and activation </w:t>
      </w:r>
      <w:r w:rsidR="003D554E" w:rsidRPr="002118A5">
        <w:rPr>
          <w:rFonts w:asciiTheme="minorHAnsi" w:hAnsiTheme="minorHAnsi" w:cstheme="minorHAnsi"/>
          <w:bCs/>
        </w:rPr>
        <w:t>of isolated B cells</w:t>
      </w:r>
      <w:r w:rsidR="00DD7127" w:rsidRPr="002118A5">
        <w:rPr>
          <w:rFonts w:asciiTheme="minorHAnsi" w:hAnsiTheme="minorHAnsi" w:cstheme="minorHAnsi"/>
          <w:bCs/>
        </w:rPr>
        <w:t>.</w:t>
      </w:r>
      <w:r w:rsidR="00402725" w:rsidRPr="002118A5">
        <w:rPr>
          <w:rFonts w:asciiTheme="minorHAnsi" w:hAnsiTheme="minorHAnsi" w:cstheme="minorHAnsi"/>
          <w:bCs/>
        </w:rPr>
        <w:t xml:space="preserve"> We</w:t>
      </w:r>
      <w:r w:rsidR="00516F9F" w:rsidRPr="002118A5">
        <w:rPr>
          <w:rFonts w:asciiTheme="minorHAnsi" w:hAnsiTheme="minorHAnsi" w:cstheme="minorHAnsi"/>
          <w:bCs/>
        </w:rPr>
        <w:t xml:space="preserve"> </w:t>
      </w:r>
      <w:r w:rsidR="008F57C6" w:rsidRPr="002118A5">
        <w:rPr>
          <w:rFonts w:asciiTheme="minorHAnsi" w:hAnsiTheme="minorHAnsi" w:cstheme="minorHAnsi"/>
          <w:bCs/>
        </w:rPr>
        <w:t xml:space="preserve">will </w:t>
      </w:r>
      <w:r w:rsidR="00516F9F" w:rsidRPr="002118A5">
        <w:rPr>
          <w:rFonts w:asciiTheme="minorHAnsi" w:hAnsiTheme="minorHAnsi" w:cstheme="minorHAnsi"/>
          <w:bCs/>
        </w:rPr>
        <w:t>then</w:t>
      </w:r>
      <w:r w:rsidR="00402725" w:rsidRPr="002118A5">
        <w:rPr>
          <w:rFonts w:asciiTheme="minorHAnsi" w:hAnsiTheme="minorHAnsi" w:cstheme="minorHAnsi"/>
          <w:bCs/>
        </w:rPr>
        <w:t xml:space="preserve"> </w:t>
      </w:r>
      <w:r w:rsidR="00516F9F" w:rsidRPr="002118A5">
        <w:rPr>
          <w:rFonts w:asciiTheme="minorHAnsi" w:hAnsiTheme="minorHAnsi" w:cstheme="minorHAnsi"/>
          <w:bCs/>
        </w:rPr>
        <w:t xml:space="preserve">describe a process </w:t>
      </w:r>
      <w:r w:rsidR="007519BE" w:rsidRPr="002118A5">
        <w:rPr>
          <w:rFonts w:asciiTheme="minorHAnsi" w:hAnsiTheme="minorHAnsi" w:cstheme="minorHAnsi"/>
          <w:bCs/>
        </w:rPr>
        <w:t>for</w:t>
      </w:r>
      <w:r w:rsidR="00C93678" w:rsidRPr="002118A5">
        <w:rPr>
          <w:rFonts w:asciiTheme="minorHAnsi" w:hAnsiTheme="minorHAnsi" w:cstheme="minorHAnsi"/>
          <w:bCs/>
        </w:rPr>
        <w:t xml:space="preserve"> knock</w:t>
      </w:r>
      <w:r w:rsidR="00062FE7" w:rsidRPr="002118A5">
        <w:rPr>
          <w:rFonts w:asciiTheme="minorHAnsi" w:hAnsiTheme="minorHAnsi" w:cstheme="minorHAnsi"/>
          <w:bCs/>
        </w:rPr>
        <w:t xml:space="preserve">ing </w:t>
      </w:r>
      <w:r w:rsidR="00C93678" w:rsidRPr="002118A5">
        <w:rPr>
          <w:rFonts w:asciiTheme="minorHAnsi" w:hAnsiTheme="minorHAnsi" w:cstheme="minorHAnsi"/>
          <w:bCs/>
        </w:rPr>
        <w:t>out</w:t>
      </w:r>
      <w:r w:rsidR="00516F9F" w:rsidRPr="002118A5">
        <w:rPr>
          <w:rFonts w:asciiTheme="minorHAnsi" w:hAnsiTheme="minorHAnsi" w:cstheme="minorHAnsi"/>
          <w:bCs/>
        </w:rPr>
        <w:t xml:space="preserve"> </w:t>
      </w:r>
      <w:r w:rsidR="005D0D87" w:rsidRPr="002118A5">
        <w:rPr>
          <w:rFonts w:asciiTheme="minorHAnsi" w:hAnsiTheme="minorHAnsi" w:cstheme="minorHAnsi"/>
          <w:bCs/>
        </w:rPr>
        <w:t>cluster of differentiation 19 (</w:t>
      </w:r>
      <w:r w:rsidR="00516F9F" w:rsidRPr="002118A5">
        <w:rPr>
          <w:rFonts w:asciiTheme="minorHAnsi" w:hAnsiTheme="minorHAnsi" w:cstheme="minorHAnsi"/>
          <w:bCs/>
        </w:rPr>
        <w:t>CD19</w:t>
      </w:r>
      <w:r w:rsidR="005D0D87" w:rsidRPr="002118A5">
        <w:rPr>
          <w:rFonts w:asciiTheme="minorHAnsi" w:hAnsiTheme="minorHAnsi" w:cstheme="minorHAnsi"/>
          <w:bCs/>
        </w:rPr>
        <w:t>)</w:t>
      </w:r>
      <w:r w:rsidR="00516F9F" w:rsidRPr="002118A5">
        <w:rPr>
          <w:rFonts w:asciiTheme="minorHAnsi" w:hAnsiTheme="minorHAnsi" w:cstheme="minorHAnsi"/>
          <w:bCs/>
        </w:rPr>
        <w:t>, a specific</w:t>
      </w:r>
      <w:r w:rsidR="00DD7127" w:rsidRPr="002118A5">
        <w:rPr>
          <w:rFonts w:asciiTheme="minorHAnsi" w:hAnsiTheme="minorHAnsi" w:cstheme="minorHAnsi"/>
          <w:bCs/>
        </w:rPr>
        <w:t xml:space="preserve"> B</w:t>
      </w:r>
      <w:r w:rsidR="007519BE" w:rsidRPr="002118A5">
        <w:rPr>
          <w:rFonts w:asciiTheme="minorHAnsi" w:hAnsiTheme="minorHAnsi" w:cstheme="minorHAnsi"/>
          <w:bCs/>
        </w:rPr>
        <w:t>-</w:t>
      </w:r>
      <w:r w:rsidR="00DD7127" w:rsidRPr="002118A5">
        <w:rPr>
          <w:rFonts w:asciiTheme="minorHAnsi" w:hAnsiTheme="minorHAnsi" w:cstheme="minorHAnsi"/>
          <w:bCs/>
        </w:rPr>
        <w:t>cell</w:t>
      </w:r>
      <w:r w:rsidR="00516F9F" w:rsidRPr="002118A5">
        <w:rPr>
          <w:rFonts w:asciiTheme="minorHAnsi" w:hAnsiTheme="minorHAnsi" w:cstheme="minorHAnsi"/>
          <w:bCs/>
        </w:rPr>
        <w:t xml:space="preserve"> </w:t>
      </w:r>
      <w:r w:rsidR="00DD7127" w:rsidRPr="002118A5">
        <w:rPr>
          <w:rFonts w:asciiTheme="minorHAnsi" w:hAnsiTheme="minorHAnsi" w:cstheme="minorHAnsi"/>
          <w:bCs/>
        </w:rPr>
        <w:t>receptor</w:t>
      </w:r>
      <w:r w:rsidR="00731B32" w:rsidRPr="002118A5">
        <w:rPr>
          <w:rFonts w:asciiTheme="minorHAnsi" w:hAnsiTheme="minorHAnsi" w:cstheme="minorHAnsi"/>
          <w:bCs/>
        </w:rPr>
        <w:t xml:space="preserve"> and a </w:t>
      </w:r>
      <w:r w:rsidR="00AA5357" w:rsidRPr="002118A5">
        <w:rPr>
          <w:rFonts w:asciiTheme="minorHAnsi" w:hAnsiTheme="minorHAnsi" w:cstheme="minorHAnsi"/>
          <w:bCs/>
        </w:rPr>
        <w:t>hallmark</w:t>
      </w:r>
      <w:r w:rsidR="00731B32" w:rsidRPr="002118A5">
        <w:rPr>
          <w:rFonts w:asciiTheme="minorHAnsi" w:hAnsiTheme="minorHAnsi" w:cstheme="minorHAnsi"/>
          <w:bCs/>
        </w:rPr>
        <w:t xml:space="preserve"> of B cell</w:t>
      </w:r>
      <w:r w:rsidR="007519BE" w:rsidRPr="002118A5">
        <w:rPr>
          <w:rFonts w:asciiTheme="minorHAnsi" w:hAnsiTheme="minorHAnsi" w:cstheme="minorHAnsi"/>
          <w:bCs/>
        </w:rPr>
        <w:t>s</w:t>
      </w:r>
      <w:r w:rsidR="00062FE7" w:rsidRPr="002118A5">
        <w:rPr>
          <w:rFonts w:asciiTheme="minorHAnsi" w:hAnsiTheme="minorHAnsi" w:cstheme="minorHAnsi"/>
          <w:bCs/>
        </w:rPr>
        <w:t xml:space="preserve">, </w:t>
      </w:r>
      <w:r w:rsidR="00633F89" w:rsidRPr="002118A5">
        <w:rPr>
          <w:rFonts w:asciiTheme="minorHAnsi" w:hAnsiTheme="minorHAnsi" w:cstheme="minorHAnsi"/>
          <w:bCs/>
        </w:rPr>
        <w:t>by</w:t>
      </w:r>
      <w:r w:rsidR="00062FE7" w:rsidRPr="002118A5">
        <w:rPr>
          <w:rFonts w:asciiTheme="minorHAnsi" w:hAnsiTheme="minorHAnsi" w:cstheme="minorHAnsi"/>
          <w:bCs/>
        </w:rPr>
        <w:t xml:space="preserve"> </w:t>
      </w:r>
      <w:r w:rsidR="00A93587" w:rsidRPr="002118A5">
        <w:rPr>
          <w:rFonts w:asciiTheme="minorHAnsi" w:hAnsiTheme="minorHAnsi" w:cstheme="minorHAnsi"/>
          <w:bCs/>
        </w:rPr>
        <w:t xml:space="preserve">electroporation to </w:t>
      </w:r>
      <w:r w:rsidR="00C93678" w:rsidRPr="002118A5">
        <w:rPr>
          <w:rFonts w:asciiTheme="minorHAnsi" w:hAnsiTheme="minorHAnsi" w:cstheme="minorHAnsi"/>
          <w:bCs/>
        </w:rPr>
        <w:t>introduc</w:t>
      </w:r>
      <w:r w:rsidR="00A93587" w:rsidRPr="002118A5">
        <w:rPr>
          <w:rFonts w:asciiTheme="minorHAnsi" w:hAnsiTheme="minorHAnsi" w:cstheme="minorHAnsi"/>
          <w:bCs/>
        </w:rPr>
        <w:t>e</w:t>
      </w:r>
      <w:r w:rsidR="00C93678" w:rsidRPr="002118A5">
        <w:rPr>
          <w:rFonts w:asciiTheme="minorHAnsi" w:hAnsiTheme="minorHAnsi" w:cstheme="minorHAnsi"/>
          <w:bCs/>
        </w:rPr>
        <w:t xml:space="preserve"> CRISPR/Cas9</w:t>
      </w:r>
      <w:r w:rsidR="001750D3" w:rsidRPr="002118A5">
        <w:rPr>
          <w:rFonts w:asciiTheme="minorHAnsi" w:hAnsiTheme="minorHAnsi" w:cstheme="minorHAnsi"/>
          <w:bCs/>
        </w:rPr>
        <w:t xml:space="preserve"> mRNA together with </w:t>
      </w:r>
      <w:r w:rsidR="00A93587" w:rsidRPr="002118A5">
        <w:rPr>
          <w:rFonts w:asciiTheme="minorHAnsi" w:hAnsiTheme="minorHAnsi" w:cstheme="minorHAnsi"/>
          <w:bCs/>
        </w:rPr>
        <w:t>CD19</w:t>
      </w:r>
      <w:r w:rsidR="001750D3" w:rsidRPr="002118A5">
        <w:rPr>
          <w:rFonts w:asciiTheme="minorHAnsi" w:hAnsiTheme="minorHAnsi" w:cstheme="minorHAnsi"/>
          <w:bCs/>
        </w:rPr>
        <w:t xml:space="preserve"> </w:t>
      </w:r>
      <w:r w:rsidR="00A93587" w:rsidRPr="002118A5">
        <w:rPr>
          <w:rFonts w:asciiTheme="minorHAnsi" w:hAnsiTheme="minorHAnsi" w:cstheme="minorHAnsi"/>
          <w:bCs/>
        </w:rPr>
        <w:t xml:space="preserve">sgRNA into activated </w:t>
      </w:r>
      <w:r w:rsidR="003D554E" w:rsidRPr="002118A5">
        <w:rPr>
          <w:rFonts w:asciiTheme="minorHAnsi" w:hAnsiTheme="minorHAnsi" w:cstheme="minorHAnsi"/>
          <w:bCs/>
        </w:rPr>
        <w:t xml:space="preserve">B </w:t>
      </w:r>
      <w:r w:rsidR="00A93587" w:rsidRPr="002118A5">
        <w:rPr>
          <w:rFonts w:asciiTheme="minorHAnsi" w:hAnsiTheme="minorHAnsi" w:cstheme="minorHAnsi"/>
          <w:bCs/>
        </w:rPr>
        <w:t>cells</w:t>
      </w:r>
      <w:r w:rsidR="00605468" w:rsidRPr="002118A5">
        <w:rPr>
          <w:rFonts w:asciiTheme="minorHAnsi" w:hAnsiTheme="minorHAnsi" w:cstheme="minorHAnsi"/>
          <w:bCs/>
        </w:rPr>
        <w:t>.</w:t>
      </w:r>
      <w:r w:rsidR="003D554E" w:rsidRPr="002118A5">
        <w:rPr>
          <w:rFonts w:asciiTheme="minorHAnsi" w:hAnsiTheme="minorHAnsi" w:cstheme="minorHAnsi"/>
          <w:bCs/>
        </w:rPr>
        <w:t xml:space="preserve"> </w:t>
      </w:r>
    </w:p>
    <w:p w14:paraId="69CD9FE8" w14:textId="77777777" w:rsidR="00092DEF" w:rsidRPr="002118A5" w:rsidRDefault="00092DEF" w:rsidP="00524169">
      <w:pPr>
        <w:shd w:val="clear" w:color="auto" w:fill="FFFFFF"/>
        <w:jc w:val="both"/>
        <w:rPr>
          <w:rFonts w:asciiTheme="minorHAnsi" w:hAnsiTheme="minorHAnsi" w:cstheme="minorHAnsi"/>
          <w:bCs/>
        </w:rPr>
      </w:pPr>
    </w:p>
    <w:p w14:paraId="6EC8157C" w14:textId="77777777" w:rsidR="00092DEF" w:rsidRPr="002118A5" w:rsidRDefault="003D554E" w:rsidP="00524169">
      <w:pPr>
        <w:shd w:val="clear" w:color="auto" w:fill="FFFFFF"/>
        <w:jc w:val="both"/>
        <w:rPr>
          <w:rFonts w:asciiTheme="minorHAnsi" w:hAnsiTheme="minorHAnsi" w:cstheme="minorHAnsi"/>
          <w:bCs/>
        </w:rPr>
      </w:pPr>
      <w:r w:rsidRPr="002118A5">
        <w:rPr>
          <w:rFonts w:asciiTheme="minorHAnsi" w:hAnsiTheme="minorHAnsi" w:cstheme="minorHAnsi"/>
          <w:bCs/>
        </w:rPr>
        <w:t>C</w:t>
      </w:r>
      <w:r w:rsidR="001750D3" w:rsidRPr="002118A5">
        <w:rPr>
          <w:rFonts w:asciiTheme="minorHAnsi" w:hAnsiTheme="minorHAnsi" w:cstheme="minorHAnsi"/>
          <w:bCs/>
        </w:rPr>
        <w:t>as9 mRNA get</w:t>
      </w:r>
      <w:r w:rsidRPr="002118A5">
        <w:rPr>
          <w:rFonts w:asciiTheme="minorHAnsi" w:hAnsiTheme="minorHAnsi" w:cstheme="minorHAnsi"/>
          <w:bCs/>
        </w:rPr>
        <w:t>s</w:t>
      </w:r>
      <w:r w:rsidR="001750D3" w:rsidRPr="002118A5">
        <w:rPr>
          <w:rFonts w:asciiTheme="minorHAnsi" w:hAnsiTheme="minorHAnsi" w:cstheme="minorHAnsi"/>
          <w:bCs/>
        </w:rPr>
        <w:t xml:space="preserve"> translated and</w:t>
      </w:r>
      <w:r w:rsidR="00D060F1" w:rsidRPr="002118A5">
        <w:rPr>
          <w:rFonts w:asciiTheme="minorHAnsi" w:hAnsiTheme="minorHAnsi" w:cstheme="minorHAnsi"/>
          <w:bCs/>
        </w:rPr>
        <w:t xml:space="preserve"> bind</w:t>
      </w:r>
      <w:r w:rsidR="00731B32" w:rsidRPr="002118A5">
        <w:rPr>
          <w:rFonts w:asciiTheme="minorHAnsi" w:hAnsiTheme="minorHAnsi" w:cstheme="minorHAnsi"/>
          <w:bCs/>
        </w:rPr>
        <w:t>s</w:t>
      </w:r>
      <w:r w:rsidR="00D060F1" w:rsidRPr="002118A5">
        <w:rPr>
          <w:rFonts w:asciiTheme="minorHAnsi" w:hAnsiTheme="minorHAnsi" w:cstheme="minorHAnsi"/>
          <w:bCs/>
        </w:rPr>
        <w:t xml:space="preserve"> to the CD19 sgRNA</w:t>
      </w:r>
      <w:r w:rsidR="001750D3" w:rsidRPr="002118A5">
        <w:rPr>
          <w:rFonts w:asciiTheme="minorHAnsi" w:hAnsiTheme="minorHAnsi" w:cstheme="minorHAnsi"/>
          <w:bCs/>
        </w:rPr>
        <w:t xml:space="preserve"> </w:t>
      </w:r>
      <w:r w:rsidR="00731B32" w:rsidRPr="002118A5">
        <w:rPr>
          <w:rFonts w:asciiTheme="minorHAnsi" w:hAnsiTheme="minorHAnsi" w:cstheme="minorHAnsi"/>
          <w:bCs/>
        </w:rPr>
        <w:t xml:space="preserve">to </w:t>
      </w:r>
      <w:r w:rsidR="001750D3" w:rsidRPr="002118A5">
        <w:rPr>
          <w:rFonts w:asciiTheme="minorHAnsi" w:hAnsiTheme="minorHAnsi" w:cstheme="minorHAnsi"/>
          <w:bCs/>
        </w:rPr>
        <w:t xml:space="preserve">form a </w:t>
      </w:r>
      <w:r w:rsidR="00731B32" w:rsidRPr="002118A5">
        <w:rPr>
          <w:rFonts w:asciiTheme="minorHAnsi" w:hAnsiTheme="minorHAnsi" w:cstheme="minorHAnsi"/>
          <w:bCs/>
        </w:rPr>
        <w:t xml:space="preserve">CRISPR/Cas9-sgRNA </w:t>
      </w:r>
      <w:r w:rsidR="001750D3" w:rsidRPr="002118A5">
        <w:rPr>
          <w:rFonts w:asciiTheme="minorHAnsi" w:hAnsiTheme="minorHAnsi" w:cstheme="minorHAnsi"/>
          <w:bCs/>
        </w:rPr>
        <w:t>ribonucleoprotein complex (RNP)</w:t>
      </w:r>
      <w:r w:rsidR="00605468" w:rsidRPr="002118A5">
        <w:rPr>
          <w:rFonts w:asciiTheme="minorHAnsi" w:hAnsiTheme="minorHAnsi" w:cstheme="minorHAnsi"/>
          <w:bCs/>
        </w:rPr>
        <w:t xml:space="preserve">. </w:t>
      </w:r>
      <w:r w:rsidR="004E63F2" w:rsidRPr="002118A5">
        <w:rPr>
          <w:rFonts w:asciiTheme="minorHAnsi" w:hAnsiTheme="minorHAnsi" w:cstheme="minorHAnsi"/>
          <w:bCs/>
        </w:rPr>
        <w:t>Subsequently,</w:t>
      </w:r>
      <w:r w:rsidR="001750D3" w:rsidRPr="002118A5">
        <w:rPr>
          <w:rFonts w:asciiTheme="minorHAnsi" w:hAnsiTheme="minorHAnsi" w:cstheme="minorHAnsi"/>
          <w:bCs/>
        </w:rPr>
        <w:t xml:space="preserve"> </w:t>
      </w:r>
      <w:r w:rsidR="00633F89" w:rsidRPr="002118A5">
        <w:rPr>
          <w:rFonts w:asciiTheme="minorHAnsi" w:hAnsiTheme="minorHAnsi" w:cstheme="minorHAnsi"/>
          <w:bCs/>
        </w:rPr>
        <w:t>sg</w:t>
      </w:r>
      <w:r w:rsidRPr="002118A5">
        <w:rPr>
          <w:rFonts w:asciiTheme="minorHAnsi" w:hAnsiTheme="minorHAnsi" w:cstheme="minorHAnsi"/>
          <w:bCs/>
        </w:rPr>
        <w:t xml:space="preserve">RNA in </w:t>
      </w:r>
      <w:r w:rsidR="00633F89" w:rsidRPr="002118A5">
        <w:rPr>
          <w:rFonts w:asciiTheme="minorHAnsi" w:hAnsiTheme="minorHAnsi" w:cstheme="minorHAnsi"/>
          <w:bCs/>
        </w:rPr>
        <w:t xml:space="preserve">the </w:t>
      </w:r>
      <w:r w:rsidR="00D060F1" w:rsidRPr="002118A5">
        <w:rPr>
          <w:rFonts w:asciiTheme="minorHAnsi" w:hAnsiTheme="minorHAnsi" w:cstheme="minorHAnsi"/>
          <w:bCs/>
        </w:rPr>
        <w:t>complex</w:t>
      </w:r>
      <w:r w:rsidR="001750D3" w:rsidRPr="002118A5">
        <w:rPr>
          <w:rFonts w:asciiTheme="minorHAnsi" w:hAnsiTheme="minorHAnsi" w:cstheme="minorHAnsi"/>
          <w:bCs/>
        </w:rPr>
        <w:t xml:space="preserve"> </w:t>
      </w:r>
      <w:r w:rsidR="00D060F1" w:rsidRPr="002118A5">
        <w:rPr>
          <w:rFonts w:asciiTheme="minorHAnsi" w:hAnsiTheme="minorHAnsi" w:cstheme="minorHAnsi"/>
          <w:bCs/>
        </w:rPr>
        <w:t>lead</w:t>
      </w:r>
      <w:r w:rsidR="00633F89" w:rsidRPr="002118A5">
        <w:rPr>
          <w:rFonts w:asciiTheme="minorHAnsi" w:hAnsiTheme="minorHAnsi" w:cstheme="minorHAnsi"/>
          <w:bCs/>
        </w:rPr>
        <w:t>s</w:t>
      </w:r>
      <w:r w:rsidR="00D060F1" w:rsidRPr="002118A5">
        <w:rPr>
          <w:rFonts w:asciiTheme="minorHAnsi" w:hAnsiTheme="minorHAnsi" w:cstheme="minorHAnsi"/>
          <w:bCs/>
        </w:rPr>
        <w:t xml:space="preserve"> </w:t>
      </w:r>
      <w:r w:rsidR="002125C1" w:rsidRPr="002118A5">
        <w:rPr>
          <w:rFonts w:asciiTheme="minorHAnsi" w:hAnsiTheme="minorHAnsi" w:cstheme="minorHAnsi"/>
          <w:bCs/>
        </w:rPr>
        <w:t>Cas9</w:t>
      </w:r>
      <w:r w:rsidR="00E0245B" w:rsidRPr="002118A5">
        <w:rPr>
          <w:rFonts w:asciiTheme="minorHAnsi" w:hAnsiTheme="minorHAnsi" w:cstheme="minorHAnsi"/>
          <w:bCs/>
        </w:rPr>
        <w:t xml:space="preserve"> </w:t>
      </w:r>
      <w:r w:rsidR="00546BA5" w:rsidRPr="002118A5">
        <w:rPr>
          <w:rFonts w:asciiTheme="minorHAnsi" w:hAnsiTheme="minorHAnsi" w:cstheme="minorHAnsi"/>
          <w:bCs/>
        </w:rPr>
        <w:t xml:space="preserve">to </w:t>
      </w:r>
      <w:r w:rsidR="00E0245B" w:rsidRPr="002118A5">
        <w:rPr>
          <w:rFonts w:asciiTheme="minorHAnsi" w:hAnsiTheme="minorHAnsi" w:cstheme="minorHAnsi"/>
          <w:bCs/>
        </w:rPr>
        <w:t>create</w:t>
      </w:r>
      <w:r w:rsidR="00546BA5" w:rsidRPr="002118A5">
        <w:rPr>
          <w:rFonts w:asciiTheme="minorHAnsi" w:hAnsiTheme="minorHAnsi" w:cstheme="minorHAnsi"/>
          <w:bCs/>
        </w:rPr>
        <w:t xml:space="preserve"> </w:t>
      </w:r>
      <w:r w:rsidR="00E0245B" w:rsidRPr="002118A5">
        <w:rPr>
          <w:rFonts w:asciiTheme="minorHAnsi" w:hAnsiTheme="minorHAnsi" w:cstheme="minorHAnsi"/>
          <w:bCs/>
        </w:rPr>
        <w:t>double</w:t>
      </w:r>
      <w:r w:rsidR="0099475D" w:rsidRPr="002118A5">
        <w:rPr>
          <w:rFonts w:asciiTheme="minorHAnsi" w:hAnsiTheme="minorHAnsi" w:cstheme="minorHAnsi"/>
          <w:bCs/>
        </w:rPr>
        <w:t>-</w:t>
      </w:r>
      <w:r w:rsidR="00E0245B" w:rsidRPr="002118A5">
        <w:rPr>
          <w:rFonts w:asciiTheme="minorHAnsi" w:hAnsiTheme="minorHAnsi" w:cstheme="minorHAnsi"/>
          <w:bCs/>
        </w:rPr>
        <w:t xml:space="preserve">strand break (DSB) </w:t>
      </w:r>
      <w:r w:rsidR="005C552D" w:rsidRPr="002118A5">
        <w:rPr>
          <w:rFonts w:asciiTheme="minorHAnsi" w:hAnsiTheme="minorHAnsi" w:cstheme="minorHAnsi"/>
          <w:bCs/>
        </w:rPr>
        <w:t>at</w:t>
      </w:r>
      <w:r w:rsidR="00E9596D" w:rsidRPr="002118A5">
        <w:rPr>
          <w:rFonts w:asciiTheme="minorHAnsi" w:hAnsiTheme="minorHAnsi" w:cstheme="minorHAnsi"/>
          <w:bCs/>
        </w:rPr>
        <w:t xml:space="preserve"> the target sequence</w:t>
      </w:r>
      <w:r w:rsidR="005C552D" w:rsidRPr="002118A5">
        <w:rPr>
          <w:rFonts w:asciiTheme="minorHAnsi" w:hAnsiTheme="minorHAnsi" w:cstheme="minorHAnsi"/>
          <w:bCs/>
        </w:rPr>
        <w:t xml:space="preserve"> </w:t>
      </w:r>
      <w:r w:rsidR="00546BA5" w:rsidRPr="002118A5">
        <w:rPr>
          <w:rFonts w:asciiTheme="minorHAnsi" w:hAnsiTheme="minorHAnsi" w:cstheme="minorHAnsi"/>
          <w:bCs/>
        </w:rPr>
        <w:t xml:space="preserve">on exon 2 </w:t>
      </w:r>
      <w:r w:rsidR="005C552D" w:rsidRPr="002118A5">
        <w:rPr>
          <w:rFonts w:asciiTheme="minorHAnsi" w:hAnsiTheme="minorHAnsi" w:cstheme="minorHAnsi"/>
          <w:bCs/>
        </w:rPr>
        <w:t>of the gene</w:t>
      </w:r>
      <w:r w:rsidR="00E9596D" w:rsidRPr="002118A5">
        <w:rPr>
          <w:rFonts w:asciiTheme="minorHAnsi" w:hAnsiTheme="minorHAnsi" w:cstheme="minorHAnsi"/>
          <w:bCs/>
        </w:rPr>
        <w:t xml:space="preserve">. The cells will repair </w:t>
      </w:r>
      <w:r w:rsidR="004E63F2" w:rsidRPr="002118A5">
        <w:rPr>
          <w:rFonts w:asciiTheme="minorHAnsi" w:hAnsiTheme="minorHAnsi" w:cstheme="minorHAnsi"/>
          <w:bCs/>
        </w:rPr>
        <w:t xml:space="preserve">the </w:t>
      </w:r>
      <w:r w:rsidR="00E9596D" w:rsidRPr="002118A5">
        <w:rPr>
          <w:rFonts w:asciiTheme="minorHAnsi" w:hAnsiTheme="minorHAnsi" w:cstheme="minorHAnsi"/>
          <w:bCs/>
        </w:rPr>
        <w:t>DSB by “non-homologous end joining”</w:t>
      </w:r>
      <w:r w:rsidR="00546BA5" w:rsidRPr="002118A5">
        <w:rPr>
          <w:rFonts w:asciiTheme="minorHAnsi" w:hAnsiTheme="minorHAnsi" w:cstheme="minorHAnsi"/>
          <w:bCs/>
        </w:rPr>
        <w:t xml:space="preserve"> by introducing</w:t>
      </w:r>
      <w:r w:rsidR="00E9596D" w:rsidRPr="002118A5">
        <w:rPr>
          <w:rFonts w:asciiTheme="minorHAnsi" w:hAnsiTheme="minorHAnsi" w:cstheme="minorHAnsi"/>
          <w:bCs/>
        </w:rPr>
        <w:t xml:space="preserve"> or delet</w:t>
      </w:r>
      <w:r w:rsidR="00546BA5" w:rsidRPr="002118A5">
        <w:rPr>
          <w:rFonts w:asciiTheme="minorHAnsi" w:hAnsiTheme="minorHAnsi" w:cstheme="minorHAnsi"/>
          <w:bCs/>
        </w:rPr>
        <w:t>ing</w:t>
      </w:r>
      <w:r w:rsidR="00E9596D" w:rsidRPr="002118A5">
        <w:rPr>
          <w:rFonts w:asciiTheme="minorHAnsi" w:hAnsiTheme="minorHAnsi" w:cstheme="minorHAnsi"/>
          <w:bCs/>
        </w:rPr>
        <w:t xml:space="preserve"> nucleotide</w:t>
      </w:r>
      <w:r w:rsidR="00B43A37" w:rsidRPr="002118A5">
        <w:rPr>
          <w:rFonts w:asciiTheme="minorHAnsi" w:hAnsiTheme="minorHAnsi" w:cstheme="minorHAnsi"/>
          <w:bCs/>
        </w:rPr>
        <w:t>s</w:t>
      </w:r>
      <w:r w:rsidR="00DA21D6" w:rsidRPr="002118A5">
        <w:rPr>
          <w:rFonts w:asciiTheme="minorHAnsi" w:hAnsiTheme="minorHAnsi" w:cstheme="minorHAnsi"/>
          <w:bCs/>
        </w:rPr>
        <w:t xml:space="preserve">, </w:t>
      </w:r>
      <w:r w:rsidR="00C64CA0" w:rsidRPr="002118A5">
        <w:rPr>
          <w:rFonts w:asciiTheme="minorHAnsi" w:hAnsiTheme="minorHAnsi" w:cstheme="minorHAnsi"/>
          <w:bCs/>
        </w:rPr>
        <w:t>leading to frameshift mutation</w:t>
      </w:r>
      <w:r w:rsidR="004E63F2" w:rsidRPr="002118A5">
        <w:rPr>
          <w:rFonts w:asciiTheme="minorHAnsi" w:hAnsiTheme="minorHAnsi" w:cstheme="minorHAnsi"/>
          <w:bCs/>
        </w:rPr>
        <w:t xml:space="preserve"> and</w:t>
      </w:r>
      <w:r w:rsidR="0099475D" w:rsidRPr="002118A5">
        <w:rPr>
          <w:rFonts w:asciiTheme="minorHAnsi" w:hAnsiTheme="minorHAnsi" w:cstheme="minorHAnsi"/>
          <w:bCs/>
        </w:rPr>
        <w:t xml:space="preserve"> causing the </w:t>
      </w:r>
      <w:r w:rsidR="00546BA5" w:rsidRPr="002118A5">
        <w:rPr>
          <w:rFonts w:asciiTheme="minorHAnsi" w:hAnsiTheme="minorHAnsi" w:cstheme="minorHAnsi"/>
          <w:bCs/>
        </w:rPr>
        <w:t>gene</w:t>
      </w:r>
      <w:r w:rsidR="0099475D" w:rsidRPr="002118A5">
        <w:rPr>
          <w:rFonts w:asciiTheme="minorHAnsi" w:hAnsiTheme="minorHAnsi" w:cstheme="minorHAnsi"/>
          <w:bCs/>
        </w:rPr>
        <w:t xml:space="preserve"> to be</w:t>
      </w:r>
      <w:r w:rsidR="00546BA5" w:rsidRPr="002118A5">
        <w:rPr>
          <w:rFonts w:asciiTheme="minorHAnsi" w:hAnsiTheme="minorHAnsi" w:cstheme="minorHAnsi"/>
          <w:bCs/>
        </w:rPr>
        <w:t xml:space="preserve"> knocked out</w:t>
      </w:r>
      <w:r w:rsidR="00DA21D6" w:rsidRPr="002118A5">
        <w:rPr>
          <w:rFonts w:asciiTheme="minorHAnsi" w:hAnsiTheme="minorHAnsi" w:cstheme="minorHAnsi"/>
          <w:bCs/>
        </w:rPr>
        <w:t>.</w:t>
      </w:r>
      <w:r w:rsidR="001750D3" w:rsidRPr="002118A5">
        <w:rPr>
          <w:rFonts w:asciiTheme="minorHAnsi" w:hAnsiTheme="minorHAnsi" w:cstheme="minorHAnsi"/>
          <w:bCs/>
        </w:rPr>
        <w:t xml:space="preserve"> </w:t>
      </w:r>
      <w:r w:rsidR="00770BAF" w:rsidRPr="002118A5">
        <w:rPr>
          <w:rFonts w:asciiTheme="minorHAnsi" w:hAnsiTheme="minorHAnsi" w:cstheme="minorHAnsi"/>
          <w:bCs/>
        </w:rPr>
        <w:t xml:space="preserve">We will then measure the loss of CD19 by flow cytometry and analyze indel formation by </w:t>
      </w:r>
      <w:r w:rsidR="005C3A76" w:rsidRPr="002118A5">
        <w:rPr>
          <w:rFonts w:asciiTheme="minorHAnsi" w:hAnsiTheme="minorHAnsi" w:cstheme="minorHAnsi"/>
          <w:bCs/>
        </w:rPr>
        <w:t>tracking of indels by decomposition (</w:t>
      </w:r>
      <w:r w:rsidR="00770BAF" w:rsidRPr="002118A5">
        <w:rPr>
          <w:rFonts w:asciiTheme="minorHAnsi" w:hAnsiTheme="minorHAnsi" w:cstheme="minorHAnsi"/>
          <w:bCs/>
        </w:rPr>
        <w:t>TIDE</w:t>
      </w:r>
      <w:r w:rsidR="005C3A76" w:rsidRPr="002118A5">
        <w:rPr>
          <w:rFonts w:asciiTheme="minorHAnsi" w:hAnsiTheme="minorHAnsi" w:cstheme="minorHAnsi"/>
          <w:bCs/>
        </w:rPr>
        <w:t>) analysis</w:t>
      </w:r>
      <w:r w:rsidR="00C00BA8" w:rsidRPr="002118A5">
        <w:rPr>
          <w:rFonts w:asciiTheme="minorHAnsi" w:hAnsiTheme="minorHAnsi" w:cstheme="minorHAnsi"/>
          <w:bCs/>
        </w:rPr>
        <w:t xml:space="preserve">. </w:t>
      </w:r>
    </w:p>
    <w:p w14:paraId="5897EF08" w14:textId="77777777" w:rsidR="00092DEF" w:rsidRPr="002118A5" w:rsidRDefault="00092DEF" w:rsidP="00524169">
      <w:pPr>
        <w:shd w:val="clear" w:color="auto" w:fill="FFFFFF"/>
        <w:jc w:val="both"/>
        <w:rPr>
          <w:rFonts w:asciiTheme="minorHAnsi" w:hAnsiTheme="minorHAnsi" w:cstheme="minorHAnsi"/>
          <w:bCs/>
        </w:rPr>
      </w:pPr>
    </w:p>
    <w:p w14:paraId="574D6C1A" w14:textId="77777777" w:rsidR="00092DEF" w:rsidRPr="002118A5" w:rsidRDefault="00A9023A" w:rsidP="00524169">
      <w:pPr>
        <w:shd w:val="clear" w:color="auto" w:fill="FFFFFF"/>
        <w:jc w:val="both"/>
        <w:rPr>
          <w:rFonts w:asciiTheme="minorHAnsi" w:hAnsiTheme="minorHAnsi" w:cstheme="minorHAnsi"/>
          <w:bCs/>
        </w:rPr>
      </w:pPr>
      <w:r w:rsidRPr="002118A5">
        <w:rPr>
          <w:rFonts w:asciiTheme="minorHAnsi" w:hAnsiTheme="minorHAnsi" w:cstheme="minorHAnsi"/>
          <w:bCs/>
        </w:rPr>
        <w:t>We</w:t>
      </w:r>
      <w:r w:rsidR="001448AB" w:rsidRPr="002118A5">
        <w:rPr>
          <w:rFonts w:asciiTheme="minorHAnsi" w:hAnsiTheme="minorHAnsi" w:cstheme="minorHAnsi"/>
          <w:bCs/>
        </w:rPr>
        <w:t xml:space="preserve"> will</w:t>
      </w:r>
      <w:r w:rsidRPr="002118A5">
        <w:rPr>
          <w:rFonts w:asciiTheme="minorHAnsi" w:hAnsiTheme="minorHAnsi" w:cstheme="minorHAnsi"/>
          <w:bCs/>
        </w:rPr>
        <w:t xml:space="preserve"> then</w:t>
      </w:r>
      <w:r w:rsidR="00170011" w:rsidRPr="002118A5">
        <w:rPr>
          <w:rFonts w:asciiTheme="minorHAnsi" w:hAnsiTheme="minorHAnsi" w:cstheme="minorHAnsi"/>
          <w:bCs/>
        </w:rPr>
        <w:t xml:space="preserve"> describe the process of</w:t>
      </w:r>
      <w:r w:rsidR="001448AB" w:rsidRPr="002118A5">
        <w:rPr>
          <w:rFonts w:asciiTheme="minorHAnsi" w:hAnsiTheme="minorHAnsi" w:cstheme="minorHAnsi"/>
          <w:bCs/>
        </w:rPr>
        <w:t xml:space="preserve"> </w:t>
      </w:r>
      <w:r w:rsidR="00170011" w:rsidRPr="002118A5">
        <w:rPr>
          <w:rFonts w:asciiTheme="minorHAnsi" w:hAnsiTheme="minorHAnsi" w:cstheme="minorHAnsi"/>
          <w:bCs/>
        </w:rPr>
        <w:t xml:space="preserve">using CRISPR/Cas9 together with </w:t>
      </w:r>
      <w:r w:rsidR="00E161CA" w:rsidRPr="002118A5">
        <w:rPr>
          <w:rFonts w:asciiTheme="minorHAnsi" w:hAnsiTheme="minorHAnsi" w:cstheme="minorHAnsi"/>
          <w:bCs/>
        </w:rPr>
        <w:t xml:space="preserve">a </w:t>
      </w:r>
      <w:r w:rsidR="00170011" w:rsidRPr="002118A5">
        <w:rPr>
          <w:rFonts w:asciiTheme="minorHAnsi" w:hAnsiTheme="minorHAnsi" w:cstheme="minorHAnsi"/>
          <w:bCs/>
        </w:rPr>
        <w:t>recombinant AAV6 vector (rAAV6, a donor template</w:t>
      </w:r>
      <w:r w:rsidR="009722AE" w:rsidRPr="002118A5">
        <w:rPr>
          <w:rFonts w:asciiTheme="minorHAnsi" w:hAnsiTheme="minorHAnsi" w:cstheme="minorHAnsi"/>
          <w:bCs/>
        </w:rPr>
        <w:t xml:space="preserve"> for homology</w:t>
      </w:r>
      <w:r w:rsidR="00C9570E" w:rsidRPr="002118A5">
        <w:rPr>
          <w:rFonts w:asciiTheme="minorHAnsi" w:hAnsiTheme="minorHAnsi" w:cstheme="minorHAnsi"/>
          <w:bCs/>
        </w:rPr>
        <w:t>-</w:t>
      </w:r>
      <w:r w:rsidR="009722AE" w:rsidRPr="002118A5">
        <w:rPr>
          <w:rFonts w:asciiTheme="minorHAnsi" w:hAnsiTheme="minorHAnsi" w:cstheme="minorHAnsi"/>
          <w:bCs/>
        </w:rPr>
        <w:t>directed repair (HDR)</w:t>
      </w:r>
      <w:r w:rsidR="00170011" w:rsidRPr="002118A5">
        <w:rPr>
          <w:rFonts w:asciiTheme="minorHAnsi" w:hAnsiTheme="minorHAnsi" w:cstheme="minorHAnsi"/>
          <w:bCs/>
        </w:rPr>
        <w:t xml:space="preserve">) to mediate site-specific insertion </w:t>
      </w:r>
      <w:r w:rsidR="00C9570E" w:rsidRPr="002118A5">
        <w:rPr>
          <w:rFonts w:asciiTheme="minorHAnsi" w:hAnsiTheme="minorHAnsi" w:cstheme="minorHAnsi"/>
          <w:bCs/>
        </w:rPr>
        <w:t xml:space="preserve">of </w:t>
      </w:r>
      <w:r w:rsidR="00B00CBA" w:rsidRPr="002118A5">
        <w:rPr>
          <w:rFonts w:asciiTheme="minorHAnsi" w:hAnsiTheme="minorHAnsi" w:cstheme="minorHAnsi"/>
          <w:bCs/>
        </w:rPr>
        <w:t>enhanced green fluorescent protein (</w:t>
      </w:r>
      <w:r w:rsidR="009C0346" w:rsidRPr="002118A5">
        <w:rPr>
          <w:rFonts w:asciiTheme="minorHAnsi" w:hAnsiTheme="minorHAnsi" w:cstheme="minorHAnsi"/>
          <w:bCs/>
          <w:i/>
          <w:iCs/>
        </w:rPr>
        <w:t>EGFP</w:t>
      </w:r>
      <w:r w:rsidR="00B00CBA" w:rsidRPr="002118A5">
        <w:rPr>
          <w:rFonts w:asciiTheme="minorHAnsi" w:hAnsiTheme="minorHAnsi" w:cstheme="minorHAnsi"/>
          <w:bCs/>
          <w:i/>
          <w:iCs/>
        </w:rPr>
        <w:t>)</w:t>
      </w:r>
      <w:r w:rsidR="001448AB" w:rsidRPr="002118A5">
        <w:rPr>
          <w:rFonts w:asciiTheme="minorHAnsi" w:hAnsiTheme="minorHAnsi" w:cstheme="minorHAnsi"/>
          <w:bCs/>
        </w:rPr>
        <w:t xml:space="preserve"> </w:t>
      </w:r>
      <w:r w:rsidRPr="002118A5">
        <w:rPr>
          <w:rFonts w:asciiTheme="minorHAnsi" w:hAnsiTheme="minorHAnsi" w:cstheme="minorHAnsi"/>
          <w:bCs/>
        </w:rPr>
        <w:t xml:space="preserve">at </w:t>
      </w:r>
      <w:r w:rsidR="00E161CA" w:rsidRPr="002118A5">
        <w:rPr>
          <w:rFonts w:asciiTheme="minorHAnsi" w:hAnsiTheme="minorHAnsi" w:cstheme="minorHAnsi"/>
          <w:bCs/>
        </w:rPr>
        <w:t xml:space="preserve">the </w:t>
      </w:r>
      <w:r w:rsidR="001448AB" w:rsidRPr="002118A5">
        <w:rPr>
          <w:rFonts w:asciiTheme="minorHAnsi" w:hAnsiTheme="minorHAnsi" w:cstheme="minorHAnsi"/>
          <w:bCs/>
        </w:rPr>
        <w:t>adeno-associated virus integration site 1</w:t>
      </w:r>
      <w:r w:rsidRPr="002118A5">
        <w:rPr>
          <w:rFonts w:asciiTheme="minorHAnsi" w:hAnsiTheme="minorHAnsi" w:cstheme="minorHAnsi"/>
          <w:bCs/>
        </w:rPr>
        <w:t xml:space="preserve"> (AAVS1) </w:t>
      </w:r>
      <w:r w:rsidR="0043429A" w:rsidRPr="002118A5">
        <w:rPr>
          <w:rFonts w:asciiTheme="minorHAnsi" w:hAnsiTheme="minorHAnsi" w:cstheme="minorHAnsi"/>
          <w:bCs/>
        </w:rPr>
        <w:t>gene</w:t>
      </w:r>
      <w:r w:rsidR="00A46AE4" w:rsidRPr="002118A5">
        <w:rPr>
          <w:rFonts w:asciiTheme="minorHAnsi" w:hAnsiTheme="minorHAnsi" w:cstheme="minorHAnsi"/>
          <w:bCs/>
        </w:rPr>
        <w:t xml:space="preserve">. The AAVS1 gene is </w:t>
      </w:r>
      <w:r w:rsidR="001448AB" w:rsidRPr="002118A5">
        <w:rPr>
          <w:rFonts w:asciiTheme="minorHAnsi" w:hAnsiTheme="minorHAnsi" w:cstheme="minorHAnsi"/>
          <w:bCs/>
        </w:rPr>
        <w:t>a</w:t>
      </w:r>
      <w:r w:rsidR="00770BAF" w:rsidRPr="002118A5">
        <w:rPr>
          <w:rFonts w:asciiTheme="minorHAnsi" w:hAnsiTheme="minorHAnsi" w:cstheme="minorHAnsi"/>
          <w:bCs/>
        </w:rPr>
        <w:t>n active</w:t>
      </w:r>
      <w:r w:rsidR="001448AB" w:rsidRPr="002118A5">
        <w:rPr>
          <w:rFonts w:asciiTheme="minorHAnsi" w:hAnsiTheme="minorHAnsi" w:cstheme="minorHAnsi"/>
          <w:bCs/>
        </w:rPr>
        <w:t xml:space="preserve"> </w:t>
      </w:r>
      <w:r w:rsidRPr="002118A5">
        <w:rPr>
          <w:rFonts w:asciiTheme="minorHAnsi" w:hAnsiTheme="minorHAnsi" w:cstheme="minorHAnsi"/>
          <w:bCs/>
        </w:rPr>
        <w:t xml:space="preserve">locus </w:t>
      </w:r>
      <w:r w:rsidR="0043429A" w:rsidRPr="002118A5">
        <w:rPr>
          <w:rFonts w:asciiTheme="minorHAnsi" w:hAnsiTheme="minorHAnsi" w:cstheme="minorHAnsi"/>
          <w:bCs/>
        </w:rPr>
        <w:t xml:space="preserve">without known </w:t>
      </w:r>
      <w:r w:rsidR="0018773A" w:rsidRPr="002118A5">
        <w:rPr>
          <w:rFonts w:asciiTheme="minorHAnsi" w:hAnsiTheme="minorHAnsi" w:cstheme="minorHAnsi"/>
          <w:bCs/>
        </w:rPr>
        <w:t xml:space="preserve">biological </w:t>
      </w:r>
      <w:r w:rsidR="0043429A" w:rsidRPr="002118A5">
        <w:rPr>
          <w:rFonts w:asciiTheme="minorHAnsi" w:hAnsiTheme="minorHAnsi" w:cstheme="minorHAnsi"/>
          <w:bCs/>
        </w:rPr>
        <w:t>function</w:t>
      </w:r>
      <w:r w:rsidR="0018773A" w:rsidRPr="002118A5">
        <w:rPr>
          <w:rFonts w:asciiTheme="minorHAnsi" w:hAnsiTheme="minorHAnsi" w:cstheme="minorHAnsi"/>
          <w:bCs/>
        </w:rPr>
        <w:t>s</w:t>
      </w:r>
      <w:r w:rsidR="0043429A" w:rsidRPr="002118A5">
        <w:rPr>
          <w:rFonts w:asciiTheme="minorHAnsi" w:hAnsiTheme="minorHAnsi" w:cstheme="minorHAnsi"/>
          <w:bCs/>
        </w:rPr>
        <w:t xml:space="preserve"> and an AAV</w:t>
      </w:r>
      <w:r w:rsidRPr="002118A5">
        <w:rPr>
          <w:rFonts w:asciiTheme="minorHAnsi" w:hAnsiTheme="minorHAnsi" w:cstheme="minorHAnsi"/>
          <w:bCs/>
        </w:rPr>
        <w:t xml:space="preserve"> </w:t>
      </w:r>
      <w:r w:rsidR="001448AB" w:rsidRPr="002118A5">
        <w:rPr>
          <w:rFonts w:asciiTheme="minorHAnsi" w:hAnsiTheme="minorHAnsi" w:cstheme="minorHAnsi"/>
          <w:bCs/>
        </w:rPr>
        <w:t>viral integration site on</w:t>
      </w:r>
      <w:r w:rsidR="00E161CA" w:rsidRPr="002118A5">
        <w:rPr>
          <w:rFonts w:asciiTheme="minorHAnsi" w:hAnsiTheme="minorHAnsi" w:cstheme="minorHAnsi"/>
          <w:bCs/>
        </w:rPr>
        <w:t xml:space="preserve"> the</w:t>
      </w:r>
      <w:r w:rsidR="001448AB" w:rsidRPr="002118A5">
        <w:rPr>
          <w:rFonts w:asciiTheme="minorHAnsi" w:hAnsiTheme="minorHAnsi" w:cstheme="minorHAnsi"/>
          <w:bCs/>
        </w:rPr>
        <w:t xml:space="preserve"> human genome</w:t>
      </w:r>
      <w:r w:rsidR="00A46AE4" w:rsidRPr="002118A5">
        <w:rPr>
          <w:rFonts w:asciiTheme="minorHAnsi" w:hAnsiTheme="minorHAnsi" w:cstheme="minorHAnsi"/>
          <w:bCs/>
        </w:rPr>
        <w:t>;</w:t>
      </w:r>
      <w:r w:rsidR="0043429A" w:rsidRPr="002118A5">
        <w:rPr>
          <w:rFonts w:asciiTheme="minorHAnsi" w:hAnsiTheme="minorHAnsi" w:cstheme="minorHAnsi"/>
          <w:bCs/>
        </w:rPr>
        <w:t xml:space="preserve"> therefore</w:t>
      </w:r>
      <w:r w:rsidR="00A46AE4" w:rsidRPr="002118A5">
        <w:rPr>
          <w:rFonts w:asciiTheme="minorHAnsi" w:hAnsiTheme="minorHAnsi" w:cstheme="minorHAnsi"/>
          <w:bCs/>
        </w:rPr>
        <w:t>, it is</w:t>
      </w:r>
      <w:r w:rsidRPr="002118A5">
        <w:rPr>
          <w:rFonts w:asciiTheme="minorHAnsi" w:hAnsiTheme="minorHAnsi" w:cstheme="minorHAnsi"/>
          <w:bCs/>
        </w:rPr>
        <w:t xml:space="preserve"> considered a “safe harbor” for genome engineering. </w:t>
      </w:r>
      <w:r w:rsidR="00CC163D" w:rsidRPr="002118A5">
        <w:rPr>
          <w:rFonts w:asciiTheme="minorHAnsi" w:hAnsiTheme="minorHAnsi" w:cstheme="minorHAnsi"/>
          <w:bCs/>
        </w:rPr>
        <w:t>Here</w:t>
      </w:r>
      <w:r w:rsidR="006E6F4F" w:rsidRPr="002118A5">
        <w:rPr>
          <w:rFonts w:asciiTheme="minorHAnsi" w:hAnsiTheme="minorHAnsi" w:cstheme="minorHAnsi"/>
          <w:bCs/>
        </w:rPr>
        <w:t>,</w:t>
      </w:r>
      <w:r w:rsidR="00CC163D" w:rsidRPr="002118A5">
        <w:rPr>
          <w:rFonts w:asciiTheme="minorHAnsi" w:hAnsiTheme="minorHAnsi" w:cstheme="minorHAnsi"/>
          <w:bCs/>
        </w:rPr>
        <w:t xml:space="preserve"> we report that</w:t>
      </w:r>
      <w:r w:rsidR="00170011" w:rsidRPr="002118A5">
        <w:rPr>
          <w:rFonts w:asciiTheme="minorHAnsi" w:hAnsiTheme="minorHAnsi" w:cstheme="minorHAnsi"/>
          <w:bCs/>
        </w:rPr>
        <w:t xml:space="preserve"> expansion and activation of B cell</w:t>
      </w:r>
      <w:r w:rsidR="00E161CA" w:rsidRPr="002118A5">
        <w:rPr>
          <w:rFonts w:asciiTheme="minorHAnsi" w:hAnsiTheme="minorHAnsi" w:cstheme="minorHAnsi"/>
          <w:bCs/>
        </w:rPr>
        <w:t>s</w:t>
      </w:r>
      <w:r w:rsidR="00170011" w:rsidRPr="002118A5">
        <w:rPr>
          <w:rFonts w:asciiTheme="minorHAnsi" w:hAnsiTheme="minorHAnsi" w:cstheme="minorHAnsi"/>
          <w:bCs/>
        </w:rPr>
        <w:t xml:space="preserve"> allowed up to</w:t>
      </w:r>
      <w:r w:rsidR="00E161CA" w:rsidRPr="002118A5">
        <w:rPr>
          <w:rFonts w:asciiTheme="minorHAnsi" w:hAnsiTheme="minorHAnsi" w:cstheme="minorHAnsi"/>
          <w:bCs/>
        </w:rPr>
        <w:t xml:space="preserve"> </w:t>
      </w:r>
      <w:r w:rsidR="00170011" w:rsidRPr="002118A5">
        <w:rPr>
          <w:rFonts w:asciiTheme="minorHAnsi" w:hAnsiTheme="minorHAnsi" w:cstheme="minorHAnsi"/>
          <w:bCs/>
        </w:rPr>
        <w:t>44-</w:t>
      </w:r>
      <w:r w:rsidR="00170011" w:rsidRPr="002118A5">
        <w:rPr>
          <w:rFonts w:asciiTheme="minorHAnsi" w:hAnsiTheme="minorHAnsi" w:cstheme="minorHAnsi"/>
          <w:bCs/>
        </w:rPr>
        <w:lastRenderedPageBreak/>
        <w:t>fold expansion in 7 days of culture (</w:t>
      </w:r>
      <w:r w:rsidR="00170011" w:rsidRPr="002118A5">
        <w:rPr>
          <w:rFonts w:asciiTheme="minorHAnsi" w:hAnsiTheme="minorHAnsi" w:cstheme="minorHAnsi"/>
          <w:b/>
        </w:rPr>
        <w:t>Figure 1</w:t>
      </w:r>
      <w:r w:rsidR="00170011" w:rsidRPr="002118A5">
        <w:rPr>
          <w:rFonts w:asciiTheme="minorHAnsi" w:hAnsiTheme="minorHAnsi" w:cstheme="minorHAnsi"/>
          <w:bCs/>
        </w:rPr>
        <w:t>). Electrop</w:t>
      </w:r>
      <w:r w:rsidR="0018773A" w:rsidRPr="002118A5">
        <w:rPr>
          <w:rFonts w:asciiTheme="minorHAnsi" w:hAnsiTheme="minorHAnsi" w:cstheme="minorHAnsi"/>
          <w:bCs/>
        </w:rPr>
        <w:t>o</w:t>
      </w:r>
      <w:r w:rsidR="00170011" w:rsidRPr="002118A5">
        <w:rPr>
          <w:rFonts w:asciiTheme="minorHAnsi" w:hAnsiTheme="minorHAnsi" w:cstheme="minorHAnsi"/>
          <w:bCs/>
        </w:rPr>
        <w:t xml:space="preserve">ration of B cells showed a slight reduction </w:t>
      </w:r>
      <w:r w:rsidR="006B56AF" w:rsidRPr="002118A5">
        <w:rPr>
          <w:rFonts w:asciiTheme="minorHAnsi" w:hAnsiTheme="minorHAnsi" w:cstheme="minorHAnsi"/>
          <w:bCs/>
        </w:rPr>
        <w:t xml:space="preserve">of </w:t>
      </w:r>
      <w:r w:rsidR="00CC163D" w:rsidRPr="002118A5">
        <w:rPr>
          <w:rFonts w:asciiTheme="minorHAnsi" w:hAnsiTheme="minorHAnsi" w:cstheme="minorHAnsi"/>
          <w:bCs/>
        </w:rPr>
        <w:t xml:space="preserve">overall cell health </w:t>
      </w:r>
      <w:r w:rsidR="006B56AF" w:rsidRPr="002118A5">
        <w:rPr>
          <w:rFonts w:asciiTheme="minorHAnsi" w:hAnsiTheme="minorHAnsi" w:cstheme="minorHAnsi"/>
          <w:bCs/>
        </w:rPr>
        <w:t>(</w:t>
      </w:r>
      <w:r w:rsidR="006B56AF" w:rsidRPr="002118A5">
        <w:rPr>
          <w:rFonts w:asciiTheme="minorHAnsi" w:hAnsiTheme="minorHAnsi" w:cstheme="minorHAnsi"/>
          <w:b/>
        </w:rPr>
        <w:t>Figure 2A</w:t>
      </w:r>
      <w:r w:rsidR="006B56AF" w:rsidRPr="002118A5">
        <w:rPr>
          <w:rFonts w:asciiTheme="minorHAnsi" w:hAnsiTheme="minorHAnsi" w:cstheme="minorHAnsi"/>
          <w:bCs/>
        </w:rPr>
        <w:t>) at 24 h post</w:t>
      </w:r>
      <w:r w:rsidR="006E6F4F" w:rsidRPr="002118A5">
        <w:rPr>
          <w:rFonts w:asciiTheme="minorHAnsi" w:hAnsiTheme="minorHAnsi" w:cstheme="minorHAnsi"/>
          <w:bCs/>
        </w:rPr>
        <w:t>-</w:t>
      </w:r>
      <w:r w:rsidR="006B56AF" w:rsidRPr="002118A5">
        <w:rPr>
          <w:rFonts w:asciiTheme="minorHAnsi" w:hAnsiTheme="minorHAnsi" w:cstheme="minorHAnsi"/>
          <w:bCs/>
        </w:rPr>
        <w:t xml:space="preserve">transfection. </w:t>
      </w:r>
      <w:r w:rsidR="001625F4" w:rsidRPr="002118A5">
        <w:rPr>
          <w:rFonts w:asciiTheme="minorHAnsi" w:hAnsiTheme="minorHAnsi" w:cstheme="minorHAnsi"/>
          <w:bCs/>
        </w:rPr>
        <w:t>S</w:t>
      </w:r>
      <w:r w:rsidR="005C4579" w:rsidRPr="002118A5">
        <w:rPr>
          <w:rFonts w:asciiTheme="minorHAnsi" w:hAnsiTheme="minorHAnsi" w:cstheme="minorHAnsi"/>
          <w:bCs/>
        </w:rPr>
        <w:t xml:space="preserve">catter plot </w:t>
      </w:r>
      <w:r w:rsidR="001625F4" w:rsidRPr="002118A5">
        <w:rPr>
          <w:rFonts w:asciiTheme="minorHAnsi" w:hAnsiTheme="minorHAnsi" w:cstheme="minorHAnsi"/>
          <w:bCs/>
        </w:rPr>
        <w:t xml:space="preserve">analysis </w:t>
      </w:r>
      <w:r w:rsidR="006B56AF" w:rsidRPr="002118A5">
        <w:rPr>
          <w:rFonts w:asciiTheme="minorHAnsi" w:hAnsiTheme="minorHAnsi" w:cstheme="minorHAnsi"/>
          <w:bCs/>
        </w:rPr>
        <w:t xml:space="preserve">of </w:t>
      </w:r>
      <w:r w:rsidR="00944026" w:rsidRPr="002118A5">
        <w:rPr>
          <w:rFonts w:asciiTheme="minorHAnsi" w:hAnsiTheme="minorHAnsi" w:cstheme="minorHAnsi"/>
          <w:bCs/>
        </w:rPr>
        <w:t xml:space="preserve">the </w:t>
      </w:r>
      <w:r w:rsidR="001625F4" w:rsidRPr="002118A5">
        <w:rPr>
          <w:rFonts w:asciiTheme="minorHAnsi" w:hAnsiTheme="minorHAnsi" w:cstheme="minorHAnsi"/>
          <w:bCs/>
        </w:rPr>
        <w:t>CD19 marker (</w:t>
      </w:r>
      <w:r w:rsidR="001625F4" w:rsidRPr="002118A5">
        <w:rPr>
          <w:rFonts w:asciiTheme="minorHAnsi" w:hAnsiTheme="minorHAnsi" w:cstheme="minorHAnsi"/>
          <w:b/>
        </w:rPr>
        <w:t>Figure 2B</w:t>
      </w:r>
      <w:r w:rsidR="001625F4" w:rsidRPr="002118A5">
        <w:rPr>
          <w:rFonts w:asciiTheme="minorHAnsi" w:hAnsiTheme="minorHAnsi" w:cstheme="minorHAnsi"/>
          <w:bCs/>
        </w:rPr>
        <w:t xml:space="preserve">) </w:t>
      </w:r>
      <w:r w:rsidR="006B56AF" w:rsidRPr="002118A5">
        <w:rPr>
          <w:rFonts w:asciiTheme="minorHAnsi" w:hAnsiTheme="minorHAnsi" w:cstheme="minorHAnsi"/>
          <w:bCs/>
        </w:rPr>
        <w:t xml:space="preserve">showed </w:t>
      </w:r>
      <w:r w:rsidR="005C4579" w:rsidRPr="002118A5">
        <w:rPr>
          <w:rFonts w:asciiTheme="minorHAnsi" w:hAnsiTheme="minorHAnsi" w:cstheme="minorHAnsi"/>
          <w:bCs/>
        </w:rPr>
        <w:t xml:space="preserve">up to 83% reduction </w:t>
      </w:r>
      <w:r w:rsidR="0018773A" w:rsidRPr="002118A5">
        <w:rPr>
          <w:rFonts w:asciiTheme="minorHAnsi" w:hAnsiTheme="minorHAnsi" w:cstheme="minorHAnsi"/>
          <w:bCs/>
        </w:rPr>
        <w:t xml:space="preserve">in the edited cells </w:t>
      </w:r>
      <w:r w:rsidR="005C4579" w:rsidRPr="002118A5">
        <w:rPr>
          <w:rFonts w:asciiTheme="minorHAnsi" w:hAnsiTheme="minorHAnsi" w:cstheme="minorHAnsi"/>
          <w:bCs/>
        </w:rPr>
        <w:t>(</w:t>
      </w:r>
      <w:r w:rsidR="005C4579" w:rsidRPr="002118A5">
        <w:rPr>
          <w:rFonts w:asciiTheme="minorHAnsi" w:hAnsiTheme="minorHAnsi" w:cstheme="minorHAnsi"/>
          <w:b/>
        </w:rPr>
        <w:t>Figure 2C</w:t>
      </w:r>
      <w:r w:rsidR="005C4579" w:rsidRPr="002118A5">
        <w:rPr>
          <w:rFonts w:asciiTheme="minorHAnsi" w:hAnsiTheme="minorHAnsi" w:cstheme="minorHAnsi"/>
          <w:bCs/>
        </w:rPr>
        <w:t>).</w:t>
      </w:r>
      <w:r w:rsidR="001625F4" w:rsidRPr="002118A5">
        <w:rPr>
          <w:rFonts w:asciiTheme="minorHAnsi" w:hAnsiTheme="minorHAnsi" w:cstheme="minorHAnsi"/>
          <w:bCs/>
        </w:rPr>
        <w:t xml:space="preserve"> </w:t>
      </w:r>
    </w:p>
    <w:p w14:paraId="61C1F900" w14:textId="77777777" w:rsidR="00092DEF" w:rsidRPr="002118A5" w:rsidRDefault="00092DEF" w:rsidP="00524169">
      <w:pPr>
        <w:shd w:val="clear" w:color="auto" w:fill="FFFFFF"/>
        <w:jc w:val="both"/>
        <w:rPr>
          <w:rFonts w:asciiTheme="minorHAnsi" w:hAnsiTheme="minorHAnsi" w:cstheme="minorHAnsi"/>
          <w:bCs/>
        </w:rPr>
      </w:pPr>
    </w:p>
    <w:p w14:paraId="4B2DBC39" w14:textId="448C9F24" w:rsidR="000C6430" w:rsidRPr="002118A5" w:rsidRDefault="001625F4" w:rsidP="00524169">
      <w:pPr>
        <w:shd w:val="clear" w:color="auto" w:fill="FFFFFF"/>
        <w:jc w:val="both"/>
        <w:rPr>
          <w:rFonts w:asciiTheme="minorHAnsi" w:hAnsiTheme="minorHAnsi" w:cstheme="minorHAnsi"/>
        </w:rPr>
      </w:pPr>
      <w:r w:rsidRPr="002118A5">
        <w:rPr>
          <w:rFonts w:asciiTheme="minorHAnsi" w:hAnsiTheme="minorHAnsi" w:cstheme="minorHAnsi"/>
          <w:bCs/>
        </w:rPr>
        <w:t>TIDE analysis of the chromatographs (</w:t>
      </w:r>
      <w:r w:rsidRPr="002118A5">
        <w:rPr>
          <w:rFonts w:asciiTheme="minorHAnsi" w:hAnsiTheme="minorHAnsi" w:cstheme="minorHAnsi"/>
          <w:b/>
        </w:rPr>
        <w:t>Figure 3A</w:t>
      </w:r>
      <w:r w:rsidRPr="002118A5">
        <w:rPr>
          <w:rFonts w:asciiTheme="minorHAnsi" w:hAnsiTheme="minorHAnsi" w:cstheme="minorHAnsi"/>
          <w:bCs/>
        </w:rPr>
        <w:t xml:space="preserve">) </w:t>
      </w:r>
      <w:r w:rsidR="009E2DB4" w:rsidRPr="002118A5">
        <w:rPr>
          <w:rFonts w:asciiTheme="minorHAnsi" w:hAnsiTheme="minorHAnsi" w:cstheme="minorHAnsi"/>
          <w:bCs/>
        </w:rPr>
        <w:t xml:space="preserve">revealed </w:t>
      </w:r>
      <w:r w:rsidR="006E6F4F" w:rsidRPr="002118A5">
        <w:rPr>
          <w:rFonts w:asciiTheme="minorHAnsi" w:hAnsiTheme="minorHAnsi" w:cstheme="minorHAnsi"/>
          <w:bCs/>
        </w:rPr>
        <w:t xml:space="preserve">that the </w:t>
      </w:r>
      <w:r w:rsidR="009E2DB4" w:rsidRPr="002118A5">
        <w:rPr>
          <w:rFonts w:asciiTheme="minorHAnsi" w:hAnsiTheme="minorHAnsi" w:cstheme="minorHAnsi"/>
          <w:bCs/>
        </w:rPr>
        <w:t xml:space="preserve">% indels </w:t>
      </w:r>
      <w:r w:rsidR="006E6F4F" w:rsidRPr="002118A5">
        <w:rPr>
          <w:rFonts w:asciiTheme="minorHAnsi" w:hAnsiTheme="minorHAnsi" w:cstheme="minorHAnsi"/>
          <w:bCs/>
        </w:rPr>
        <w:t xml:space="preserve">was </w:t>
      </w:r>
      <w:r w:rsidR="009E2DB4" w:rsidRPr="002118A5">
        <w:rPr>
          <w:rFonts w:asciiTheme="minorHAnsi" w:hAnsiTheme="minorHAnsi" w:cstheme="minorHAnsi"/>
          <w:bCs/>
        </w:rPr>
        <w:t>similar to the %</w:t>
      </w:r>
      <w:r w:rsidRPr="002118A5">
        <w:rPr>
          <w:rFonts w:asciiTheme="minorHAnsi" w:hAnsiTheme="minorHAnsi" w:cstheme="minorHAnsi"/>
          <w:bCs/>
        </w:rPr>
        <w:t xml:space="preserve"> protein loss </w:t>
      </w:r>
      <w:r w:rsidR="009E2DB4" w:rsidRPr="002118A5">
        <w:rPr>
          <w:rFonts w:asciiTheme="minorHAnsi" w:hAnsiTheme="minorHAnsi" w:cstheme="minorHAnsi"/>
          <w:bCs/>
        </w:rPr>
        <w:t xml:space="preserve">by </w:t>
      </w:r>
      <w:r w:rsidR="006E6F4F" w:rsidRPr="002118A5">
        <w:rPr>
          <w:rFonts w:asciiTheme="minorHAnsi" w:hAnsiTheme="minorHAnsi" w:cstheme="minorHAnsi"/>
          <w:bCs/>
        </w:rPr>
        <w:t>flow cytometry</w:t>
      </w:r>
      <w:r w:rsidR="009E2DB4" w:rsidRPr="002118A5">
        <w:rPr>
          <w:rFonts w:asciiTheme="minorHAnsi" w:hAnsiTheme="minorHAnsi" w:cstheme="minorHAnsi"/>
          <w:bCs/>
        </w:rPr>
        <w:t xml:space="preserve"> </w:t>
      </w:r>
      <w:r w:rsidRPr="002118A5">
        <w:rPr>
          <w:rFonts w:asciiTheme="minorHAnsi" w:hAnsiTheme="minorHAnsi" w:cstheme="minorHAnsi"/>
          <w:bCs/>
        </w:rPr>
        <w:t>(</w:t>
      </w:r>
      <w:r w:rsidRPr="002118A5">
        <w:rPr>
          <w:rFonts w:asciiTheme="minorHAnsi" w:hAnsiTheme="minorHAnsi" w:cstheme="minorHAnsi"/>
          <w:b/>
        </w:rPr>
        <w:t>Figure 3B</w:t>
      </w:r>
      <w:r w:rsidRPr="002118A5">
        <w:rPr>
          <w:rFonts w:asciiTheme="minorHAnsi" w:hAnsiTheme="minorHAnsi" w:cstheme="minorHAnsi"/>
          <w:bCs/>
        </w:rPr>
        <w:t xml:space="preserve">). </w:t>
      </w:r>
      <w:r w:rsidR="0066524B" w:rsidRPr="002118A5">
        <w:rPr>
          <w:rFonts w:asciiTheme="minorHAnsi" w:hAnsiTheme="minorHAnsi" w:cstheme="minorHAnsi"/>
          <w:bCs/>
        </w:rPr>
        <w:t xml:space="preserve">Flow cytometry analysis of the </w:t>
      </w:r>
      <w:r w:rsidR="009E2DB4" w:rsidRPr="002118A5">
        <w:rPr>
          <w:rFonts w:asciiTheme="minorHAnsi" w:hAnsiTheme="minorHAnsi" w:cstheme="minorHAnsi"/>
          <w:bCs/>
        </w:rPr>
        <w:t>KI</w:t>
      </w:r>
      <w:r w:rsidR="0066524B" w:rsidRPr="002118A5">
        <w:rPr>
          <w:rFonts w:asciiTheme="minorHAnsi" w:hAnsiTheme="minorHAnsi" w:cstheme="minorHAnsi"/>
          <w:bCs/>
        </w:rPr>
        <w:t xml:space="preserve"> </w:t>
      </w:r>
      <w:r w:rsidR="009E2DB4" w:rsidRPr="002118A5">
        <w:rPr>
          <w:rFonts w:asciiTheme="minorHAnsi" w:hAnsiTheme="minorHAnsi" w:cstheme="minorHAnsi"/>
          <w:bCs/>
        </w:rPr>
        <w:t>experiment showed</w:t>
      </w:r>
      <w:r w:rsidR="0066524B" w:rsidRPr="002118A5">
        <w:rPr>
          <w:rFonts w:asciiTheme="minorHAnsi" w:hAnsiTheme="minorHAnsi" w:cstheme="minorHAnsi"/>
          <w:bCs/>
        </w:rPr>
        <w:t xml:space="preserve"> </w:t>
      </w:r>
      <w:r w:rsidR="00D12C6D" w:rsidRPr="002118A5">
        <w:rPr>
          <w:rFonts w:asciiTheme="minorHAnsi" w:hAnsiTheme="minorHAnsi" w:cstheme="minorHAnsi"/>
          <w:bCs/>
        </w:rPr>
        <w:t>that the cells</w:t>
      </w:r>
      <w:r w:rsidR="0066524B" w:rsidRPr="002118A5">
        <w:rPr>
          <w:rFonts w:asciiTheme="minorHAnsi" w:hAnsiTheme="minorHAnsi" w:cstheme="minorHAnsi"/>
          <w:bCs/>
        </w:rPr>
        <w:t xml:space="preserve"> </w:t>
      </w:r>
      <w:r w:rsidR="00944026" w:rsidRPr="002118A5">
        <w:rPr>
          <w:rFonts w:asciiTheme="minorHAnsi" w:hAnsiTheme="minorHAnsi" w:cstheme="minorHAnsi"/>
          <w:bCs/>
        </w:rPr>
        <w:t xml:space="preserve">that </w:t>
      </w:r>
      <w:r w:rsidR="0066524B" w:rsidRPr="002118A5">
        <w:rPr>
          <w:rFonts w:asciiTheme="minorHAnsi" w:hAnsiTheme="minorHAnsi" w:cstheme="minorHAnsi"/>
          <w:bCs/>
        </w:rPr>
        <w:t>received AAV vector (</w:t>
      </w:r>
      <w:r w:rsidR="0066524B" w:rsidRPr="002118A5">
        <w:rPr>
          <w:rFonts w:asciiTheme="minorHAnsi" w:hAnsiTheme="minorHAnsi" w:cstheme="minorHAnsi"/>
          <w:b/>
        </w:rPr>
        <w:t>Figure 4</w:t>
      </w:r>
      <w:r w:rsidR="0066524B" w:rsidRPr="002118A5">
        <w:rPr>
          <w:rFonts w:asciiTheme="minorHAnsi" w:hAnsiTheme="minorHAnsi" w:cstheme="minorHAnsi"/>
          <w:bCs/>
        </w:rPr>
        <w:t>)</w:t>
      </w:r>
      <w:r w:rsidR="00215658" w:rsidRPr="002118A5">
        <w:rPr>
          <w:rFonts w:asciiTheme="minorHAnsi" w:hAnsiTheme="minorHAnsi" w:cstheme="minorHAnsi"/>
          <w:bCs/>
        </w:rPr>
        <w:t>,</w:t>
      </w:r>
      <w:r w:rsidR="0066524B" w:rsidRPr="002118A5">
        <w:rPr>
          <w:rFonts w:asciiTheme="minorHAnsi" w:hAnsiTheme="minorHAnsi" w:cstheme="minorHAnsi"/>
          <w:bCs/>
        </w:rPr>
        <w:t xml:space="preserve"> together with </w:t>
      </w:r>
      <w:r w:rsidR="00D12C6D" w:rsidRPr="002118A5">
        <w:rPr>
          <w:rFonts w:asciiTheme="minorHAnsi" w:hAnsiTheme="minorHAnsi" w:cstheme="minorHAnsi"/>
          <w:bCs/>
        </w:rPr>
        <w:t>RNP</w:t>
      </w:r>
      <w:r w:rsidR="00215658" w:rsidRPr="002118A5">
        <w:rPr>
          <w:rFonts w:asciiTheme="minorHAnsi" w:hAnsiTheme="minorHAnsi" w:cstheme="minorHAnsi"/>
          <w:bCs/>
        </w:rPr>
        <w:t>,</w:t>
      </w:r>
      <w:r w:rsidR="0066524B" w:rsidRPr="002118A5">
        <w:rPr>
          <w:rFonts w:asciiTheme="minorHAnsi" w:hAnsiTheme="minorHAnsi" w:cstheme="minorHAnsi"/>
          <w:bCs/>
        </w:rPr>
        <w:t xml:space="preserve"> </w:t>
      </w:r>
      <w:r w:rsidR="00ED360C" w:rsidRPr="002118A5">
        <w:rPr>
          <w:rFonts w:asciiTheme="minorHAnsi" w:hAnsiTheme="minorHAnsi" w:cstheme="minorHAnsi"/>
          <w:bCs/>
        </w:rPr>
        <w:t>expressed</w:t>
      </w:r>
      <w:r w:rsidR="0066524B" w:rsidRPr="002118A5">
        <w:rPr>
          <w:rFonts w:asciiTheme="minorHAnsi" w:hAnsiTheme="minorHAnsi" w:cstheme="minorHAnsi"/>
          <w:bCs/>
        </w:rPr>
        <w:t xml:space="preserve"> up to 64% </w:t>
      </w:r>
      <w:r w:rsidR="009C0346" w:rsidRPr="002118A5">
        <w:rPr>
          <w:rFonts w:asciiTheme="minorHAnsi" w:hAnsiTheme="minorHAnsi" w:cstheme="minorHAnsi"/>
          <w:bCs/>
        </w:rPr>
        <w:t>EGFP</w:t>
      </w:r>
      <w:r w:rsidR="006E6F4F" w:rsidRPr="002118A5">
        <w:rPr>
          <w:rFonts w:asciiTheme="minorHAnsi" w:hAnsiTheme="minorHAnsi" w:cstheme="minorHAnsi"/>
          <w:bCs/>
        </w:rPr>
        <w:t>-</w:t>
      </w:r>
      <w:r w:rsidR="0066524B" w:rsidRPr="002118A5">
        <w:rPr>
          <w:rFonts w:asciiTheme="minorHAnsi" w:hAnsiTheme="minorHAnsi" w:cstheme="minorHAnsi"/>
          <w:bCs/>
        </w:rPr>
        <w:t>positive cells (</w:t>
      </w:r>
      <w:r w:rsidR="0066524B" w:rsidRPr="002118A5">
        <w:rPr>
          <w:rFonts w:asciiTheme="minorHAnsi" w:hAnsiTheme="minorHAnsi" w:cstheme="minorHAnsi"/>
          <w:b/>
        </w:rPr>
        <w:t>Figure 5A</w:t>
      </w:r>
      <w:r w:rsidR="0066524B" w:rsidRPr="002118A5">
        <w:rPr>
          <w:rFonts w:asciiTheme="minorHAnsi" w:hAnsiTheme="minorHAnsi" w:cstheme="minorHAnsi"/>
          <w:bCs/>
        </w:rPr>
        <w:t>)</w:t>
      </w:r>
      <w:r w:rsidR="00D12C6D" w:rsidRPr="002118A5">
        <w:rPr>
          <w:rFonts w:asciiTheme="minorHAnsi" w:hAnsiTheme="minorHAnsi" w:cstheme="minorHAnsi"/>
          <w:bCs/>
        </w:rPr>
        <w:t xml:space="preserve"> and later </w:t>
      </w:r>
      <w:r w:rsidR="00B57D8B" w:rsidRPr="002118A5">
        <w:rPr>
          <w:rFonts w:asciiTheme="minorHAnsi" w:hAnsiTheme="minorHAnsi" w:cstheme="minorHAnsi"/>
          <w:bCs/>
        </w:rPr>
        <w:t>displayed</w:t>
      </w:r>
      <w:r w:rsidR="0077481E" w:rsidRPr="002118A5">
        <w:rPr>
          <w:rFonts w:asciiTheme="minorHAnsi" w:hAnsiTheme="minorHAnsi" w:cstheme="minorHAnsi"/>
          <w:bCs/>
        </w:rPr>
        <w:t xml:space="preserve"> successful integration by junction </w:t>
      </w:r>
      <w:r w:rsidR="00F2191A" w:rsidRPr="002118A5">
        <w:rPr>
          <w:rFonts w:asciiTheme="minorHAnsi" w:hAnsiTheme="minorHAnsi" w:cstheme="minorHAnsi"/>
          <w:bCs/>
        </w:rPr>
        <w:t>polymerase chain reaction (</w:t>
      </w:r>
      <w:r w:rsidR="0077481E" w:rsidRPr="002118A5">
        <w:rPr>
          <w:rFonts w:asciiTheme="minorHAnsi" w:hAnsiTheme="minorHAnsi" w:cstheme="minorHAnsi"/>
          <w:bCs/>
        </w:rPr>
        <w:t>PCR</w:t>
      </w:r>
      <w:r w:rsidR="00F2191A" w:rsidRPr="002118A5">
        <w:rPr>
          <w:rFonts w:asciiTheme="minorHAnsi" w:hAnsiTheme="minorHAnsi" w:cstheme="minorHAnsi"/>
          <w:bCs/>
        </w:rPr>
        <w:t>)</w:t>
      </w:r>
      <w:r w:rsidR="0077481E" w:rsidRPr="002118A5">
        <w:rPr>
          <w:rFonts w:asciiTheme="minorHAnsi" w:hAnsiTheme="minorHAnsi" w:cstheme="minorHAnsi"/>
          <w:bCs/>
        </w:rPr>
        <w:t xml:space="preserve"> (</w:t>
      </w:r>
      <w:r w:rsidR="0077481E" w:rsidRPr="002118A5">
        <w:rPr>
          <w:rFonts w:asciiTheme="minorHAnsi" w:hAnsiTheme="minorHAnsi" w:cstheme="minorHAnsi"/>
          <w:b/>
        </w:rPr>
        <w:t>Figure 5B</w:t>
      </w:r>
      <w:r w:rsidR="0077481E" w:rsidRPr="002118A5">
        <w:rPr>
          <w:rFonts w:asciiTheme="minorHAnsi" w:hAnsiTheme="minorHAnsi" w:cstheme="minorHAnsi"/>
          <w:bCs/>
        </w:rPr>
        <w:t>)</w:t>
      </w:r>
      <w:r w:rsidR="0066524B" w:rsidRPr="002118A5">
        <w:rPr>
          <w:rFonts w:asciiTheme="minorHAnsi" w:hAnsiTheme="minorHAnsi" w:cstheme="minorHAnsi"/>
          <w:bCs/>
        </w:rPr>
        <w:t>.</w:t>
      </w:r>
      <w:r w:rsidR="007A230D" w:rsidRPr="002118A5">
        <w:rPr>
          <w:rFonts w:asciiTheme="minorHAnsi" w:hAnsiTheme="minorHAnsi" w:cstheme="minorHAnsi"/>
          <w:bCs/>
        </w:rPr>
        <w:t xml:space="preserve"> </w:t>
      </w:r>
      <w:r w:rsidR="00544E92" w:rsidRPr="002118A5">
        <w:rPr>
          <w:rFonts w:asciiTheme="minorHAnsi" w:hAnsiTheme="minorHAnsi" w:cstheme="minorHAnsi"/>
          <w:bCs/>
        </w:rPr>
        <w:t>Cell count</w:t>
      </w:r>
      <w:r w:rsidR="005D0783" w:rsidRPr="002118A5">
        <w:rPr>
          <w:rFonts w:asciiTheme="minorHAnsi" w:hAnsiTheme="minorHAnsi" w:cstheme="minorHAnsi"/>
          <w:bCs/>
        </w:rPr>
        <w:t xml:space="preserve">s </w:t>
      </w:r>
      <w:r w:rsidR="00544E92" w:rsidRPr="002118A5">
        <w:rPr>
          <w:rFonts w:asciiTheme="minorHAnsi" w:hAnsiTheme="minorHAnsi" w:cstheme="minorHAnsi"/>
          <w:bCs/>
        </w:rPr>
        <w:t xml:space="preserve">showed </w:t>
      </w:r>
      <w:r w:rsidR="005D0783" w:rsidRPr="002118A5">
        <w:rPr>
          <w:rFonts w:asciiTheme="minorHAnsi" w:hAnsiTheme="minorHAnsi" w:cstheme="minorHAnsi"/>
          <w:bCs/>
        </w:rPr>
        <w:t xml:space="preserve">that </w:t>
      </w:r>
      <w:r w:rsidR="00544E92" w:rsidRPr="002118A5">
        <w:rPr>
          <w:rFonts w:asciiTheme="minorHAnsi" w:hAnsiTheme="minorHAnsi" w:cstheme="minorHAnsi"/>
          <w:bCs/>
        </w:rPr>
        <w:t>all samples quickly recovered within 3 days post</w:t>
      </w:r>
      <w:r w:rsidR="001A019F" w:rsidRPr="002118A5">
        <w:rPr>
          <w:rFonts w:asciiTheme="minorHAnsi" w:hAnsiTheme="minorHAnsi" w:cstheme="minorHAnsi"/>
          <w:bCs/>
        </w:rPr>
        <w:t>-</w:t>
      </w:r>
      <w:r w:rsidR="00544E92" w:rsidRPr="002118A5">
        <w:rPr>
          <w:rFonts w:asciiTheme="minorHAnsi" w:hAnsiTheme="minorHAnsi" w:cstheme="minorHAnsi"/>
          <w:bCs/>
        </w:rPr>
        <w:t>engineering</w:t>
      </w:r>
      <w:r w:rsidR="005D0783" w:rsidRPr="002118A5">
        <w:rPr>
          <w:rFonts w:asciiTheme="minorHAnsi" w:hAnsiTheme="minorHAnsi" w:cstheme="minorHAnsi"/>
          <w:bCs/>
        </w:rPr>
        <w:t xml:space="preserve"> </w:t>
      </w:r>
      <w:r w:rsidR="00544E92" w:rsidRPr="002118A5">
        <w:rPr>
          <w:rFonts w:asciiTheme="minorHAnsi" w:hAnsiTheme="minorHAnsi" w:cstheme="minorHAnsi"/>
          <w:bCs/>
        </w:rPr>
        <w:t>(</w:t>
      </w:r>
      <w:r w:rsidR="00544E92" w:rsidRPr="002118A5">
        <w:rPr>
          <w:rFonts w:asciiTheme="minorHAnsi" w:hAnsiTheme="minorHAnsi" w:cstheme="minorHAnsi"/>
          <w:b/>
        </w:rPr>
        <w:t>Figure 5C</w:t>
      </w:r>
      <w:r w:rsidR="00544E92" w:rsidRPr="002118A5">
        <w:rPr>
          <w:rFonts w:asciiTheme="minorHAnsi" w:hAnsiTheme="minorHAnsi" w:cstheme="minorHAnsi"/>
          <w:bCs/>
        </w:rPr>
        <w:t>).</w:t>
      </w:r>
    </w:p>
    <w:p w14:paraId="237AD7DD" w14:textId="77777777" w:rsidR="00D15131" w:rsidRPr="002118A5" w:rsidRDefault="00D15131" w:rsidP="00524169">
      <w:pPr>
        <w:jc w:val="both"/>
        <w:rPr>
          <w:rFonts w:asciiTheme="minorHAnsi" w:hAnsiTheme="minorHAnsi" w:cstheme="minorHAnsi"/>
          <w:b/>
        </w:rPr>
      </w:pPr>
    </w:p>
    <w:p w14:paraId="3D4CD2F3" w14:textId="00995E5A" w:rsidR="006305D7" w:rsidRPr="002118A5" w:rsidRDefault="006305D7" w:rsidP="00524169">
      <w:pPr>
        <w:jc w:val="both"/>
        <w:rPr>
          <w:rStyle w:val="Hyperlink"/>
          <w:rFonts w:asciiTheme="minorHAnsi" w:hAnsiTheme="minorHAnsi" w:cstheme="minorHAnsi"/>
          <w:color w:val="auto"/>
          <w:u w:val="none"/>
        </w:rPr>
      </w:pPr>
      <w:r w:rsidRPr="002118A5">
        <w:rPr>
          <w:rFonts w:asciiTheme="minorHAnsi" w:hAnsiTheme="minorHAnsi" w:cstheme="minorHAnsi"/>
          <w:b/>
        </w:rPr>
        <w:t>PROTOCOL:</w:t>
      </w:r>
    </w:p>
    <w:p w14:paraId="37CADA3A" w14:textId="77777777" w:rsidR="00CC2883" w:rsidRPr="002118A5" w:rsidRDefault="00CC2883" w:rsidP="00524169">
      <w:pPr>
        <w:pStyle w:val="NormalWeb"/>
        <w:spacing w:before="0" w:beforeAutospacing="0" w:after="0" w:afterAutospacing="0"/>
        <w:rPr>
          <w:rFonts w:asciiTheme="minorHAnsi" w:hAnsiTheme="minorHAnsi" w:cstheme="minorHAnsi"/>
          <w:color w:val="auto"/>
        </w:rPr>
      </w:pPr>
    </w:p>
    <w:p w14:paraId="6F9C2720" w14:textId="6DEF66F8" w:rsidR="00174322" w:rsidRPr="002118A5" w:rsidRDefault="00B7126A"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Leukapheresis</w:t>
      </w:r>
      <w:r w:rsidR="00B9187F" w:rsidRPr="002118A5">
        <w:rPr>
          <w:rFonts w:asciiTheme="minorHAnsi" w:hAnsiTheme="minorHAnsi" w:cstheme="minorHAnsi"/>
          <w:bCs/>
          <w:color w:val="auto"/>
        </w:rPr>
        <w:t xml:space="preserve"> sample</w:t>
      </w:r>
      <w:r w:rsidR="0077481E" w:rsidRPr="002118A5">
        <w:rPr>
          <w:rFonts w:asciiTheme="minorHAnsi" w:hAnsiTheme="minorHAnsi" w:cstheme="minorHAnsi"/>
          <w:bCs/>
          <w:color w:val="auto"/>
        </w:rPr>
        <w:t>s</w:t>
      </w:r>
      <w:r w:rsidR="00350475" w:rsidRPr="002118A5">
        <w:rPr>
          <w:rFonts w:asciiTheme="minorHAnsi" w:hAnsiTheme="minorHAnsi" w:cstheme="minorHAnsi"/>
          <w:bCs/>
          <w:color w:val="auto"/>
        </w:rPr>
        <w:t xml:space="preserve"> from</w:t>
      </w:r>
      <w:r w:rsidR="0077481E" w:rsidRPr="002118A5">
        <w:rPr>
          <w:rFonts w:asciiTheme="minorHAnsi" w:hAnsiTheme="minorHAnsi" w:cstheme="minorHAnsi"/>
          <w:bCs/>
          <w:color w:val="auto"/>
        </w:rPr>
        <w:t xml:space="preserve"> </w:t>
      </w:r>
      <w:r w:rsidR="00350475" w:rsidRPr="002118A5">
        <w:rPr>
          <w:rFonts w:asciiTheme="minorHAnsi" w:hAnsiTheme="minorHAnsi" w:cstheme="minorHAnsi"/>
          <w:bCs/>
          <w:color w:val="auto"/>
        </w:rPr>
        <w:t>healthy donor</w:t>
      </w:r>
      <w:r w:rsidR="00ED360C" w:rsidRPr="002118A5">
        <w:rPr>
          <w:rFonts w:asciiTheme="minorHAnsi" w:hAnsiTheme="minorHAnsi" w:cstheme="minorHAnsi"/>
          <w:bCs/>
          <w:color w:val="auto"/>
        </w:rPr>
        <w:t>s</w:t>
      </w:r>
      <w:r w:rsidR="00FC2F2D" w:rsidRPr="002118A5">
        <w:rPr>
          <w:rFonts w:asciiTheme="minorHAnsi" w:hAnsiTheme="minorHAnsi" w:cstheme="minorHAnsi"/>
          <w:bCs/>
          <w:color w:val="auto"/>
        </w:rPr>
        <w:t xml:space="preserve"> </w:t>
      </w:r>
      <w:r w:rsidR="00923F67" w:rsidRPr="002118A5">
        <w:rPr>
          <w:rFonts w:asciiTheme="minorHAnsi" w:hAnsiTheme="minorHAnsi" w:cstheme="minorHAnsi"/>
          <w:bCs/>
          <w:color w:val="auto"/>
        </w:rPr>
        <w:t>w</w:t>
      </w:r>
      <w:r w:rsidR="00CC2883" w:rsidRPr="002118A5">
        <w:rPr>
          <w:rFonts w:asciiTheme="minorHAnsi" w:hAnsiTheme="minorHAnsi" w:cstheme="minorHAnsi"/>
          <w:bCs/>
          <w:color w:val="auto"/>
        </w:rPr>
        <w:t>ere</w:t>
      </w:r>
      <w:r w:rsidR="0024271F" w:rsidRPr="002118A5">
        <w:rPr>
          <w:rFonts w:asciiTheme="minorHAnsi" w:hAnsiTheme="minorHAnsi" w:cstheme="minorHAnsi"/>
          <w:bCs/>
          <w:color w:val="auto"/>
        </w:rPr>
        <w:t xml:space="preserve"> obtained from </w:t>
      </w:r>
      <w:r w:rsidR="00FC2F2D" w:rsidRPr="002118A5">
        <w:rPr>
          <w:rFonts w:asciiTheme="minorHAnsi" w:hAnsiTheme="minorHAnsi" w:cstheme="minorHAnsi"/>
          <w:bCs/>
          <w:color w:val="auto"/>
        </w:rPr>
        <w:t>a local blood</w:t>
      </w:r>
      <w:r w:rsidR="00174322" w:rsidRPr="002118A5">
        <w:rPr>
          <w:rFonts w:asciiTheme="minorHAnsi" w:hAnsiTheme="minorHAnsi" w:cstheme="minorHAnsi"/>
          <w:bCs/>
          <w:color w:val="auto"/>
        </w:rPr>
        <w:t xml:space="preserve"> </w:t>
      </w:r>
      <w:r w:rsidR="00FC2F2D" w:rsidRPr="002118A5">
        <w:rPr>
          <w:rFonts w:asciiTheme="minorHAnsi" w:hAnsiTheme="minorHAnsi" w:cstheme="minorHAnsi"/>
          <w:bCs/>
          <w:color w:val="auto"/>
        </w:rPr>
        <w:t>bank</w:t>
      </w:r>
      <w:r w:rsidR="00106AFD" w:rsidRPr="002118A5">
        <w:rPr>
          <w:rFonts w:asciiTheme="minorHAnsi" w:hAnsiTheme="minorHAnsi" w:cstheme="minorHAnsi"/>
          <w:bCs/>
          <w:color w:val="auto"/>
        </w:rPr>
        <w:t xml:space="preserve">. </w:t>
      </w:r>
      <w:r w:rsidR="00923F67" w:rsidRPr="002118A5">
        <w:rPr>
          <w:rFonts w:asciiTheme="minorHAnsi" w:hAnsiTheme="minorHAnsi" w:cstheme="minorHAnsi"/>
          <w:bCs/>
          <w:color w:val="auto"/>
        </w:rPr>
        <w:t xml:space="preserve">All experiments </w:t>
      </w:r>
      <w:r w:rsidR="00E9259B" w:rsidRPr="002118A5">
        <w:rPr>
          <w:rFonts w:asciiTheme="minorHAnsi" w:hAnsiTheme="minorHAnsi" w:cstheme="minorHAnsi"/>
          <w:bCs/>
          <w:color w:val="auto"/>
        </w:rPr>
        <w:t>described here</w:t>
      </w:r>
      <w:r w:rsidR="00923F67" w:rsidRPr="002118A5">
        <w:rPr>
          <w:rFonts w:asciiTheme="minorHAnsi" w:hAnsiTheme="minorHAnsi" w:cstheme="minorHAnsi"/>
          <w:bCs/>
          <w:color w:val="auto"/>
        </w:rPr>
        <w:t xml:space="preserve"> were</w:t>
      </w:r>
      <w:r w:rsidR="00106AFD" w:rsidRPr="002118A5">
        <w:rPr>
          <w:rFonts w:asciiTheme="minorHAnsi" w:hAnsiTheme="minorHAnsi" w:cstheme="minorHAnsi"/>
          <w:bCs/>
          <w:color w:val="auto"/>
        </w:rPr>
        <w:t xml:space="preserve"> determine</w:t>
      </w:r>
      <w:r w:rsidR="00923F67" w:rsidRPr="002118A5">
        <w:rPr>
          <w:rFonts w:asciiTheme="minorHAnsi" w:hAnsiTheme="minorHAnsi" w:cstheme="minorHAnsi"/>
          <w:bCs/>
          <w:color w:val="auto"/>
        </w:rPr>
        <w:t>d</w:t>
      </w:r>
      <w:r w:rsidR="00106AFD" w:rsidRPr="002118A5">
        <w:rPr>
          <w:rFonts w:asciiTheme="minorHAnsi" w:hAnsiTheme="minorHAnsi" w:cstheme="minorHAnsi"/>
          <w:bCs/>
          <w:color w:val="auto"/>
        </w:rPr>
        <w:t xml:space="preserve"> to be exempt </w:t>
      </w:r>
      <w:r w:rsidR="00ED360C" w:rsidRPr="002118A5">
        <w:rPr>
          <w:rFonts w:asciiTheme="minorHAnsi" w:hAnsiTheme="minorHAnsi" w:cstheme="minorHAnsi"/>
          <w:bCs/>
          <w:color w:val="auto"/>
        </w:rPr>
        <w:t xml:space="preserve">for </w:t>
      </w:r>
      <w:r w:rsidR="00106AFD" w:rsidRPr="002118A5">
        <w:rPr>
          <w:rFonts w:asciiTheme="minorHAnsi" w:hAnsiTheme="minorHAnsi" w:cstheme="minorHAnsi"/>
          <w:bCs/>
          <w:color w:val="auto"/>
        </w:rPr>
        <w:t xml:space="preserve">research by the Institutional Review Board (IRB) </w:t>
      </w:r>
      <w:r w:rsidR="00923F67" w:rsidRPr="002118A5">
        <w:rPr>
          <w:rFonts w:asciiTheme="minorHAnsi" w:hAnsiTheme="minorHAnsi" w:cstheme="minorHAnsi"/>
          <w:bCs/>
          <w:color w:val="auto"/>
        </w:rPr>
        <w:t>and</w:t>
      </w:r>
      <w:r w:rsidR="004B68E1" w:rsidRPr="002118A5">
        <w:rPr>
          <w:rFonts w:asciiTheme="minorHAnsi" w:hAnsiTheme="minorHAnsi" w:cstheme="minorHAnsi"/>
          <w:bCs/>
          <w:color w:val="auto"/>
        </w:rPr>
        <w:t xml:space="preserve"> </w:t>
      </w:r>
      <w:r w:rsidR="00923F67" w:rsidRPr="002118A5">
        <w:rPr>
          <w:rFonts w:asciiTheme="minorHAnsi" w:hAnsiTheme="minorHAnsi" w:cstheme="minorHAnsi"/>
          <w:bCs/>
          <w:color w:val="auto"/>
        </w:rPr>
        <w:t xml:space="preserve">were </w:t>
      </w:r>
      <w:r w:rsidR="004B68E1" w:rsidRPr="002118A5">
        <w:rPr>
          <w:rFonts w:asciiTheme="minorHAnsi" w:hAnsiTheme="minorHAnsi" w:cstheme="minorHAnsi"/>
          <w:bCs/>
          <w:color w:val="auto"/>
        </w:rPr>
        <w:t xml:space="preserve">approved by </w:t>
      </w:r>
      <w:r w:rsidR="00ED360C" w:rsidRPr="002118A5">
        <w:rPr>
          <w:rFonts w:asciiTheme="minorHAnsi" w:hAnsiTheme="minorHAnsi" w:cstheme="minorHAnsi"/>
          <w:bCs/>
          <w:color w:val="auto"/>
        </w:rPr>
        <w:t xml:space="preserve">the </w:t>
      </w:r>
      <w:r w:rsidR="004B68E1" w:rsidRPr="002118A5">
        <w:rPr>
          <w:rFonts w:asciiTheme="minorHAnsi" w:hAnsiTheme="minorHAnsi" w:cstheme="minorHAnsi"/>
          <w:bCs/>
          <w:color w:val="auto"/>
        </w:rPr>
        <w:t>Institutional Biosafety Committee (IBC) at the University of Minnesota</w:t>
      </w:r>
      <w:r w:rsidR="00D2541C" w:rsidRPr="002118A5">
        <w:rPr>
          <w:rFonts w:asciiTheme="minorHAnsi" w:hAnsiTheme="minorHAnsi" w:cstheme="minorHAnsi"/>
          <w:bCs/>
          <w:color w:val="auto"/>
        </w:rPr>
        <w:t xml:space="preserve">. </w:t>
      </w:r>
    </w:p>
    <w:p w14:paraId="3625C4E9" w14:textId="77777777" w:rsidR="00174322" w:rsidRPr="002118A5" w:rsidRDefault="00174322" w:rsidP="00524169">
      <w:pPr>
        <w:pStyle w:val="NormalWeb"/>
        <w:spacing w:before="0" w:beforeAutospacing="0" w:after="0" w:afterAutospacing="0"/>
        <w:rPr>
          <w:rFonts w:asciiTheme="minorHAnsi" w:hAnsiTheme="minorHAnsi" w:cstheme="minorHAnsi"/>
          <w:bCs/>
          <w:color w:val="auto"/>
        </w:rPr>
      </w:pPr>
    </w:p>
    <w:p w14:paraId="07ABBAC5" w14:textId="38382165" w:rsidR="00C412AA" w:rsidRPr="002118A5" w:rsidRDefault="002118A5" w:rsidP="00524169">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NOTE: </w:t>
      </w:r>
      <w:r w:rsidR="00C412AA" w:rsidRPr="002118A5">
        <w:rPr>
          <w:rFonts w:asciiTheme="minorHAnsi" w:hAnsiTheme="minorHAnsi" w:cstheme="minorHAnsi"/>
          <w:bCs/>
          <w:color w:val="auto"/>
        </w:rPr>
        <w:t xml:space="preserve">All experiments </w:t>
      </w:r>
      <w:r w:rsidR="00E9259B" w:rsidRPr="002118A5">
        <w:rPr>
          <w:rFonts w:asciiTheme="minorHAnsi" w:hAnsiTheme="minorHAnsi" w:cstheme="minorHAnsi"/>
          <w:bCs/>
          <w:color w:val="auto"/>
        </w:rPr>
        <w:t xml:space="preserve">were </w:t>
      </w:r>
      <w:r w:rsidR="00B7126A" w:rsidRPr="002118A5">
        <w:rPr>
          <w:rFonts w:asciiTheme="minorHAnsi" w:hAnsiTheme="minorHAnsi" w:cstheme="minorHAnsi"/>
          <w:bCs/>
          <w:color w:val="auto"/>
        </w:rPr>
        <w:t>performed</w:t>
      </w:r>
      <w:r w:rsidR="00C412AA" w:rsidRPr="002118A5">
        <w:rPr>
          <w:rFonts w:asciiTheme="minorHAnsi" w:hAnsiTheme="minorHAnsi" w:cstheme="minorHAnsi"/>
          <w:bCs/>
          <w:color w:val="auto"/>
        </w:rPr>
        <w:t xml:space="preserve"> in </w:t>
      </w:r>
      <w:r w:rsidR="00A85361" w:rsidRPr="002118A5">
        <w:rPr>
          <w:rFonts w:asciiTheme="minorHAnsi" w:hAnsiTheme="minorHAnsi" w:cstheme="minorHAnsi"/>
          <w:bCs/>
          <w:color w:val="auto"/>
        </w:rPr>
        <w:t>compliance</w:t>
      </w:r>
      <w:r w:rsidR="00C412AA" w:rsidRPr="002118A5">
        <w:rPr>
          <w:rFonts w:asciiTheme="minorHAnsi" w:hAnsiTheme="minorHAnsi" w:cstheme="minorHAnsi"/>
          <w:bCs/>
          <w:color w:val="auto"/>
        </w:rPr>
        <w:t xml:space="preserve"> </w:t>
      </w:r>
      <w:r w:rsidR="00ED360C" w:rsidRPr="002118A5">
        <w:rPr>
          <w:rFonts w:asciiTheme="minorHAnsi" w:hAnsiTheme="minorHAnsi" w:cstheme="minorHAnsi"/>
          <w:bCs/>
          <w:color w:val="auto"/>
        </w:rPr>
        <w:t>with</w:t>
      </w:r>
      <w:r w:rsidR="00BD2AC7" w:rsidRPr="002118A5">
        <w:rPr>
          <w:rFonts w:asciiTheme="minorHAnsi" w:hAnsiTheme="minorHAnsi" w:cstheme="minorHAnsi"/>
          <w:bCs/>
          <w:color w:val="auto"/>
        </w:rPr>
        <w:t xml:space="preserve"> the</w:t>
      </w:r>
      <w:r w:rsidR="00C412AA" w:rsidRPr="002118A5">
        <w:rPr>
          <w:rFonts w:asciiTheme="minorHAnsi" w:hAnsiTheme="minorHAnsi" w:cstheme="minorHAnsi"/>
          <w:bCs/>
          <w:color w:val="auto"/>
        </w:rPr>
        <w:t xml:space="preserve"> universal precaution</w:t>
      </w:r>
      <w:r w:rsidR="00BD2AC7" w:rsidRPr="002118A5">
        <w:rPr>
          <w:rFonts w:asciiTheme="minorHAnsi" w:hAnsiTheme="minorHAnsi" w:cstheme="minorHAnsi"/>
          <w:bCs/>
          <w:color w:val="auto"/>
        </w:rPr>
        <w:t xml:space="preserve"> for blood</w:t>
      </w:r>
      <w:r w:rsidR="00A85361" w:rsidRPr="002118A5">
        <w:rPr>
          <w:rFonts w:asciiTheme="minorHAnsi" w:hAnsiTheme="minorHAnsi" w:cstheme="minorHAnsi"/>
          <w:bCs/>
          <w:color w:val="auto"/>
        </w:rPr>
        <w:t xml:space="preserve">borne </w:t>
      </w:r>
      <w:r w:rsidR="00BD2AC7" w:rsidRPr="002118A5">
        <w:rPr>
          <w:rFonts w:asciiTheme="minorHAnsi" w:hAnsiTheme="minorHAnsi" w:cstheme="minorHAnsi"/>
          <w:bCs/>
          <w:color w:val="auto"/>
        </w:rPr>
        <w:t>pathogens</w:t>
      </w:r>
      <w:r w:rsidR="00350475" w:rsidRPr="002118A5">
        <w:rPr>
          <w:rFonts w:asciiTheme="minorHAnsi" w:hAnsiTheme="minorHAnsi" w:cstheme="minorHAnsi"/>
          <w:bCs/>
          <w:color w:val="auto"/>
        </w:rPr>
        <w:t>,</w:t>
      </w:r>
      <w:r w:rsidR="004B68E1" w:rsidRPr="002118A5">
        <w:rPr>
          <w:rFonts w:asciiTheme="minorHAnsi" w:hAnsiTheme="minorHAnsi" w:cstheme="minorHAnsi"/>
          <w:bCs/>
          <w:color w:val="auto"/>
        </w:rPr>
        <w:t xml:space="preserve"> with sterile/aseptic </w:t>
      </w:r>
      <w:r w:rsidR="00E9259B" w:rsidRPr="002118A5">
        <w:rPr>
          <w:rFonts w:asciiTheme="minorHAnsi" w:hAnsiTheme="minorHAnsi" w:cstheme="minorHAnsi"/>
          <w:bCs/>
          <w:color w:val="auto"/>
        </w:rPr>
        <w:t>technique</w:t>
      </w:r>
      <w:r w:rsidR="00453A2D" w:rsidRPr="002118A5">
        <w:rPr>
          <w:rFonts w:asciiTheme="minorHAnsi" w:hAnsiTheme="minorHAnsi" w:cstheme="minorHAnsi"/>
          <w:bCs/>
          <w:color w:val="auto"/>
        </w:rPr>
        <w:t>s</w:t>
      </w:r>
      <w:r w:rsidR="00E9259B" w:rsidRPr="002118A5">
        <w:rPr>
          <w:rFonts w:asciiTheme="minorHAnsi" w:hAnsiTheme="minorHAnsi" w:cstheme="minorHAnsi"/>
          <w:bCs/>
          <w:color w:val="auto"/>
        </w:rPr>
        <w:t xml:space="preserve"> </w:t>
      </w:r>
      <w:r w:rsidR="00350475" w:rsidRPr="002118A5">
        <w:rPr>
          <w:rFonts w:asciiTheme="minorHAnsi" w:hAnsiTheme="minorHAnsi" w:cstheme="minorHAnsi"/>
          <w:bCs/>
          <w:color w:val="auto"/>
        </w:rPr>
        <w:t>and</w:t>
      </w:r>
      <w:r w:rsidR="004B68E1" w:rsidRPr="002118A5">
        <w:rPr>
          <w:rFonts w:asciiTheme="minorHAnsi" w:hAnsiTheme="minorHAnsi" w:cstheme="minorHAnsi"/>
          <w:bCs/>
          <w:color w:val="auto"/>
        </w:rPr>
        <w:t xml:space="preserve"> proper biosafety level</w:t>
      </w:r>
      <w:r w:rsidR="0074689A" w:rsidRPr="002118A5">
        <w:rPr>
          <w:rFonts w:asciiTheme="minorHAnsi" w:hAnsiTheme="minorHAnsi" w:cstheme="minorHAnsi"/>
          <w:bCs/>
          <w:color w:val="auto"/>
        </w:rPr>
        <w:t>-</w:t>
      </w:r>
      <w:r w:rsidR="00174322" w:rsidRPr="002118A5">
        <w:rPr>
          <w:rFonts w:asciiTheme="minorHAnsi" w:hAnsiTheme="minorHAnsi" w:cstheme="minorHAnsi"/>
          <w:bCs/>
          <w:color w:val="auto"/>
        </w:rPr>
        <w:t>2 equipment.</w:t>
      </w:r>
    </w:p>
    <w:p w14:paraId="70F1C5D9" w14:textId="4EFDAF71" w:rsidR="00C879B6" w:rsidRPr="002118A5" w:rsidRDefault="00C879B6" w:rsidP="00524169">
      <w:pPr>
        <w:pStyle w:val="NormalWeb"/>
        <w:spacing w:before="0" w:beforeAutospacing="0" w:after="0" w:afterAutospacing="0"/>
        <w:rPr>
          <w:rFonts w:asciiTheme="minorHAnsi" w:hAnsiTheme="minorHAnsi" w:cstheme="minorHAnsi"/>
          <w:bCs/>
          <w:color w:val="auto"/>
        </w:rPr>
      </w:pPr>
    </w:p>
    <w:p w14:paraId="754051B2" w14:textId="5A41A6C5" w:rsidR="00C879B6" w:rsidRPr="002118A5" w:rsidRDefault="00C879B6" w:rsidP="00524169">
      <w:pPr>
        <w:pStyle w:val="NormalWeb"/>
        <w:spacing w:before="0" w:beforeAutospacing="0" w:after="0" w:afterAutospacing="0"/>
        <w:rPr>
          <w:rFonts w:asciiTheme="minorHAnsi" w:hAnsiTheme="minorHAnsi" w:cstheme="minorHAnsi"/>
          <w:b/>
          <w:color w:val="auto"/>
        </w:rPr>
      </w:pPr>
      <w:r w:rsidRPr="002118A5">
        <w:rPr>
          <w:rFonts w:asciiTheme="minorHAnsi" w:hAnsiTheme="minorHAnsi" w:cstheme="minorHAnsi"/>
          <w:b/>
          <w:color w:val="auto"/>
        </w:rPr>
        <w:t>1.</w:t>
      </w:r>
      <w:r w:rsidRPr="002118A5">
        <w:rPr>
          <w:rFonts w:asciiTheme="minorHAnsi" w:hAnsiTheme="minorHAnsi" w:cstheme="minorHAnsi"/>
          <w:bCs/>
          <w:color w:val="auto"/>
        </w:rPr>
        <w:t xml:space="preserve"> </w:t>
      </w:r>
      <w:r w:rsidR="00716FF9" w:rsidRPr="002118A5">
        <w:rPr>
          <w:rFonts w:asciiTheme="minorHAnsi" w:hAnsiTheme="minorHAnsi" w:cstheme="minorHAnsi"/>
          <w:b/>
          <w:color w:val="auto"/>
        </w:rPr>
        <w:t>Prepare</w:t>
      </w:r>
      <w:r w:rsidRPr="002118A5">
        <w:rPr>
          <w:rFonts w:asciiTheme="minorHAnsi" w:hAnsiTheme="minorHAnsi" w:cstheme="minorHAnsi"/>
          <w:b/>
          <w:color w:val="auto"/>
        </w:rPr>
        <w:t xml:space="preserve"> supplements for B-cell expansion medium</w:t>
      </w:r>
    </w:p>
    <w:p w14:paraId="5B644A05" w14:textId="77777777" w:rsidR="00716FF9" w:rsidRPr="002118A5" w:rsidRDefault="00716FF9" w:rsidP="00524169">
      <w:pPr>
        <w:pStyle w:val="NormalWeb"/>
        <w:spacing w:before="0" w:beforeAutospacing="0" w:after="0" w:afterAutospacing="0"/>
        <w:rPr>
          <w:rFonts w:asciiTheme="minorHAnsi" w:hAnsiTheme="minorHAnsi" w:cstheme="minorHAnsi"/>
          <w:b/>
          <w:color w:val="auto"/>
        </w:rPr>
      </w:pPr>
    </w:p>
    <w:p w14:paraId="2A661FFE" w14:textId="032B2D11" w:rsidR="00716FF9" w:rsidRPr="002118A5" w:rsidRDefault="00716FF9"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1.1. Reconstitute CpG </w:t>
      </w:r>
      <w:r w:rsidR="00B73E38" w:rsidRPr="002118A5">
        <w:rPr>
          <w:rFonts w:asciiTheme="minorHAnsi" w:hAnsiTheme="minorHAnsi" w:cstheme="minorHAnsi"/>
          <w:bCs/>
          <w:color w:val="auto"/>
        </w:rPr>
        <w:t xml:space="preserve">oligonucleotide </w:t>
      </w:r>
      <w:r w:rsidRPr="002118A5">
        <w:rPr>
          <w:rFonts w:asciiTheme="minorHAnsi" w:hAnsiTheme="minorHAnsi" w:cstheme="minorHAnsi"/>
          <w:bCs/>
          <w:color w:val="auto"/>
        </w:rPr>
        <w:t>to a concentration of 1 mg/mL.</w:t>
      </w:r>
    </w:p>
    <w:p w14:paraId="02478FBE" w14:textId="77777777" w:rsidR="00B73E38" w:rsidRPr="002118A5" w:rsidRDefault="00B73E38" w:rsidP="00524169">
      <w:pPr>
        <w:pStyle w:val="NormalWeb"/>
        <w:spacing w:before="0" w:beforeAutospacing="0" w:after="0" w:afterAutospacing="0"/>
        <w:rPr>
          <w:rFonts w:asciiTheme="minorHAnsi" w:hAnsiTheme="minorHAnsi" w:cstheme="minorHAnsi"/>
          <w:bCs/>
          <w:color w:val="auto"/>
        </w:rPr>
      </w:pPr>
    </w:p>
    <w:p w14:paraId="56DC6CDC" w14:textId="362588DF" w:rsidR="00716FF9" w:rsidRPr="002118A5" w:rsidRDefault="00716FF9"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1.2. Reconstitute </w:t>
      </w:r>
      <w:r w:rsidR="005D0D87" w:rsidRPr="002118A5">
        <w:rPr>
          <w:rFonts w:asciiTheme="minorHAnsi" w:hAnsiTheme="minorHAnsi" w:cstheme="minorHAnsi"/>
          <w:bCs/>
          <w:color w:val="auto"/>
        </w:rPr>
        <w:t>CD40 ligand (</w:t>
      </w:r>
      <w:r w:rsidRPr="002118A5">
        <w:rPr>
          <w:rFonts w:asciiTheme="minorHAnsi" w:hAnsiTheme="minorHAnsi" w:cstheme="minorHAnsi"/>
          <w:bCs/>
          <w:color w:val="auto"/>
        </w:rPr>
        <w:t>CD40L</w:t>
      </w:r>
      <w:r w:rsidR="005D0D87" w:rsidRPr="002118A5">
        <w:rPr>
          <w:rFonts w:asciiTheme="minorHAnsi" w:hAnsiTheme="minorHAnsi" w:cstheme="minorHAnsi"/>
          <w:bCs/>
          <w:color w:val="auto"/>
        </w:rPr>
        <w:t>)</w:t>
      </w:r>
      <w:r w:rsidRPr="002118A5">
        <w:rPr>
          <w:rFonts w:asciiTheme="minorHAnsi" w:hAnsiTheme="minorHAnsi" w:cstheme="minorHAnsi"/>
          <w:bCs/>
          <w:color w:val="auto"/>
        </w:rPr>
        <w:t xml:space="preserve"> to a concentration of 10</w:t>
      </w:r>
      <w:r w:rsidR="0079636F" w:rsidRPr="002118A5">
        <w:rPr>
          <w:rFonts w:asciiTheme="minorHAnsi" w:hAnsiTheme="minorHAnsi" w:cstheme="minorHAnsi"/>
          <w:bCs/>
          <w:color w:val="auto"/>
        </w:rPr>
        <w:t>0</w:t>
      </w:r>
      <w:r w:rsidRPr="002118A5">
        <w:rPr>
          <w:rFonts w:asciiTheme="minorHAnsi" w:hAnsiTheme="minorHAnsi" w:cstheme="minorHAnsi"/>
          <w:bCs/>
          <w:color w:val="auto"/>
        </w:rPr>
        <w:t xml:space="preserve"> </w:t>
      </w:r>
      <w:r w:rsidRPr="002118A5">
        <w:rPr>
          <w:rFonts w:ascii="Symbol" w:hAnsi="Symbol" w:cstheme="minorHAnsi"/>
          <w:bCs/>
          <w:color w:val="auto"/>
        </w:rPr>
        <w:t></w:t>
      </w:r>
      <w:r w:rsidRPr="002118A5">
        <w:rPr>
          <w:rFonts w:asciiTheme="minorHAnsi" w:hAnsiTheme="minorHAnsi" w:cstheme="minorHAnsi"/>
          <w:bCs/>
          <w:color w:val="auto"/>
        </w:rPr>
        <w:t>g/mL</w:t>
      </w:r>
      <w:r w:rsidR="0079636F" w:rsidRPr="002118A5">
        <w:rPr>
          <w:rFonts w:asciiTheme="minorHAnsi" w:hAnsiTheme="minorHAnsi" w:cstheme="minorHAnsi"/>
          <w:bCs/>
          <w:color w:val="auto"/>
        </w:rPr>
        <w:t>.</w:t>
      </w:r>
    </w:p>
    <w:p w14:paraId="663028A8" w14:textId="77777777" w:rsidR="00B73E38" w:rsidRPr="002118A5" w:rsidRDefault="00B73E38" w:rsidP="00524169">
      <w:pPr>
        <w:pStyle w:val="NormalWeb"/>
        <w:spacing w:before="0" w:beforeAutospacing="0" w:after="0" w:afterAutospacing="0"/>
        <w:rPr>
          <w:rFonts w:asciiTheme="minorHAnsi" w:hAnsiTheme="minorHAnsi" w:cstheme="minorHAnsi"/>
          <w:bCs/>
          <w:color w:val="auto"/>
        </w:rPr>
      </w:pPr>
    </w:p>
    <w:p w14:paraId="274CA9B3" w14:textId="2D1AE0D0" w:rsidR="00716FF9" w:rsidRPr="002118A5" w:rsidRDefault="00716FF9"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1.3. Reconstitute recombinant human IL-10 (rhIL-10) to a concentration of 50 </w:t>
      </w:r>
      <w:r w:rsidRPr="002118A5">
        <w:rPr>
          <w:rFonts w:ascii="Symbol" w:hAnsi="Symbol" w:cstheme="minorHAnsi"/>
          <w:bCs/>
          <w:color w:val="auto"/>
        </w:rPr>
        <w:t></w:t>
      </w:r>
      <w:r w:rsidRPr="002118A5">
        <w:rPr>
          <w:rFonts w:asciiTheme="minorHAnsi" w:hAnsiTheme="minorHAnsi" w:cstheme="minorHAnsi"/>
          <w:bCs/>
          <w:color w:val="auto"/>
        </w:rPr>
        <w:t>g/mL</w:t>
      </w:r>
      <w:r w:rsidR="0079636F" w:rsidRPr="002118A5">
        <w:rPr>
          <w:rFonts w:asciiTheme="minorHAnsi" w:hAnsiTheme="minorHAnsi" w:cstheme="minorHAnsi"/>
          <w:bCs/>
          <w:color w:val="auto"/>
        </w:rPr>
        <w:t>.</w:t>
      </w:r>
    </w:p>
    <w:p w14:paraId="7B2F62ED" w14:textId="77777777" w:rsidR="00B73E38" w:rsidRPr="002118A5" w:rsidRDefault="00B73E38" w:rsidP="00524169">
      <w:pPr>
        <w:pStyle w:val="NormalWeb"/>
        <w:spacing w:before="0" w:beforeAutospacing="0" w:after="0" w:afterAutospacing="0"/>
        <w:rPr>
          <w:rFonts w:asciiTheme="minorHAnsi" w:hAnsiTheme="minorHAnsi" w:cstheme="minorHAnsi"/>
          <w:bCs/>
          <w:color w:val="auto"/>
        </w:rPr>
      </w:pPr>
    </w:p>
    <w:p w14:paraId="100CA1EF" w14:textId="000EF93A" w:rsidR="0079636F" w:rsidRPr="002118A5" w:rsidRDefault="0079636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1.4. Reconstitute recombinant human IL-15 (rhIL-15) to a concentration of 10 </w:t>
      </w:r>
      <w:r w:rsidRPr="002118A5">
        <w:rPr>
          <w:rFonts w:ascii="Symbol" w:hAnsi="Symbol" w:cstheme="minorHAnsi"/>
          <w:bCs/>
          <w:color w:val="auto"/>
        </w:rPr>
        <w:t></w:t>
      </w:r>
      <w:r w:rsidRPr="002118A5">
        <w:rPr>
          <w:rFonts w:asciiTheme="minorHAnsi" w:hAnsiTheme="minorHAnsi" w:cstheme="minorHAnsi"/>
          <w:bCs/>
          <w:color w:val="auto"/>
        </w:rPr>
        <w:t>g/mL.</w:t>
      </w:r>
    </w:p>
    <w:p w14:paraId="7D52DB81" w14:textId="3BA3BCD4" w:rsidR="0079636F" w:rsidRPr="002118A5" w:rsidRDefault="0079636F" w:rsidP="00524169">
      <w:pPr>
        <w:pStyle w:val="NormalWeb"/>
        <w:spacing w:before="0" w:beforeAutospacing="0" w:after="0" w:afterAutospacing="0"/>
        <w:rPr>
          <w:rFonts w:asciiTheme="minorHAnsi" w:hAnsiTheme="minorHAnsi" w:cstheme="minorHAnsi"/>
          <w:bCs/>
          <w:color w:val="auto"/>
        </w:rPr>
      </w:pPr>
    </w:p>
    <w:p w14:paraId="138FF62C" w14:textId="605DB9BB" w:rsidR="0079636F" w:rsidRPr="002118A5" w:rsidRDefault="0079636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NOTE: Keep each supplement in small aliquots at -20</w:t>
      </w:r>
      <w:r w:rsidR="005D0D87" w:rsidRPr="002118A5">
        <w:rPr>
          <w:rFonts w:asciiTheme="minorHAnsi" w:hAnsiTheme="minorHAnsi" w:cstheme="minorHAnsi"/>
          <w:bCs/>
          <w:color w:val="auto"/>
        </w:rPr>
        <w:t xml:space="preserve"> </w:t>
      </w:r>
      <w:r w:rsidRPr="002118A5">
        <w:rPr>
          <w:bCs/>
          <w:color w:val="auto"/>
        </w:rPr>
        <w:t>°C</w:t>
      </w:r>
      <w:r w:rsidRPr="002118A5">
        <w:rPr>
          <w:rFonts w:asciiTheme="minorHAnsi" w:hAnsiTheme="minorHAnsi" w:cstheme="minorHAnsi"/>
          <w:bCs/>
          <w:color w:val="auto"/>
        </w:rPr>
        <w:t xml:space="preserve"> to -80</w:t>
      </w:r>
      <w:r w:rsidR="005D0D87" w:rsidRPr="002118A5">
        <w:rPr>
          <w:rFonts w:asciiTheme="minorHAnsi" w:hAnsiTheme="minorHAnsi" w:cstheme="minorHAnsi"/>
          <w:bCs/>
          <w:color w:val="auto"/>
        </w:rPr>
        <w:t xml:space="preserve"> </w:t>
      </w:r>
      <w:r w:rsidRPr="002118A5">
        <w:rPr>
          <w:bCs/>
          <w:color w:val="auto"/>
        </w:rPr>
        <w:t>°C for up to 6 months.</w:t>
      </w:r>
    </w:p>
    <w:p w14:paraId="78111DB2" w14:textId="344BF7C4" w:rsidR="00597204" w:rsidRPr="002118A5" w:rsidRDefault="00597204" w:rsidP="00524169">
      <w:pPr>
        <w:pStyle w:val="NormalWeb"/>
        <w:spacing w:before="0" w:beforeAutospacing="0" w:after="0" w:afterAutospacing="0"/>
        <w:rPr>
          <w:rFonts w:asciiTheme="minorHAnsi" w:hAnsiTheme="minorHAnsi" w:cstheme="minorHAnsi"/>
          <w:bCs/>
          <w:color w:val="auto"/>
        </w:rPr>
      </w:pPr>
    </w:p>
    <w:p w14:paraId="616CE342" w14:textId="732CFB05" w:rsidR="00597204" w:rsidRPr="002118A5" w:rsidRDefault="001106FF" w:rsidP="00524169">
      <w:pPr>
        <w:pStyle w:val="NormalWeb"/>
        <w:spacing w:before="0" w:beforeAutospacing="0" w:after="0" w:afterAutospacing="0"/>
        <w:rPr>
          <w:rFonts w:asciiTheme="minorHAnsi" w:hAnsiTheme="minorHAnsi" w:cstheme="minorHAnsi"/>
          <w:b/>
          <w:color w:val="auto"/>
        </w:rPr>
      </w:pPr>
      <w:r w:rsidRPr="002118A5">
        <w:rPr>
          <w:rFonts w:asciiTheme="minorHAnsi" w:hAnsiTheme="minorHAnsi" w:cstheme="minorHAnsi"/>
          <w:b/>
          <w:color w:val="auto"/>
        </w:rPr>
        <w:t>2</w:t>
      </w:r>
      <w:r w:rsidR="00597204" w:rsidRPr="002118A5">
        <w:rPr>
          <w:rFonts w:asciiTheme="minorHAnsi" w:hAnsiTheme="minorHAnsi" w:cstheme="minorHAnsi"/>
          <w:b/>
          <w:color w:val="auto"/>
        </w:rPr>
        <w:t xml:space="preserve">. Prepare </w:t>
      </w:r>
      <w:r w:rsidR="00064F02" w:rsidRPr="002118A5">
        <w:rPr>
          <w:rFonts w:asciiTheme="minorHAnsi" w:hAnsiTheme="minorHAnsi" w:cstheme="minorHAnsi"/>
          <w:b/>
          <w:color w:val="auto"/>
        </w:rPr>
        <w:t>b</w:t>
      </w:r>
      <w:r w:rsidR="00597204" w:rsidRPr="002118A5">
        <w:rPr>
          <w:rFonts w:asciiTheme="minorHAnsi" w:hAnsiTheme="minorHAnsi" w:cstheme="minorHAnsi"/>
          <w:b/>
          <w:color w:val="auto"/>
        </w:rPr>
        <w:t>asal medium</w:t>
      </w:r>
    </w:p>
    <w:p w14:paraId="7310DBB3" w14:textId="77777777" w:rsidR="00893745" w:rsidRPr="002118A5" w:rsidRDefault="00893745" w:rsidP="00524169">
      <w:pPr>
        <w:pStyle w:val="NormalWeb"/>
        <w:spacing w:before="0" w:beforeAutospacing="0" w:after="0" w:afterAutospacing="0"/>
        <w:rPr>
          <w:rFonts w:asciiTheme="minorHAnsi" w:hAnsiTheme="minorHAnsi" w:cstheme="minorHAnsi"/>
          <w:b/>
          <w:color w:val="auto"/>
        </w:rPr>
      </w:pPr>
    </w:p>
    <w:p w14:paraId="61CAC7B9" w14:textId="1FA6DAF1" w:rsidR="00597204" w:rsidRPr="002118A5" w:rsidRDefault="001106F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2</w:t>
      </w:r>
      <w:r w:rsidR="00597204" w:rsidRPr="002118A5">
        <w:rPr>
          <w:rFonts w:asciiTheme="minorHAnsi" w:hAnsiTheme="minorHAnsi" w:cstheme="minorHAnsi"/>
          <w:bCs/>
          <w:color w:val="auto"/>
        </w:rPr>
        <w:t xml:space="preserve">.1. </w:t>
      </w:r>
      <w:r w:rsidR="001674A1" w:rsidRPr="002118A5">
        <w:rPr>
          <w:rFonts w:asciiTheme="minorHAnsi" w:hAnsiTheme="minorHAnsi" w:cstheme="minorHAnsi"/>
          <w:bCs/>
          <w:color w:val="auto"/>
        </w:rPr>
        <w:t xml:space="preserve">Combine </w:t>
      </w:r>
      <w:r w:rsidR="003377EF" w:rsidRPr="002118A5">
        <w:rPr>
          <w:rFonts w:asciiTheme="minorHAnsi" w:hAnsiTheme="minorHAnsi" w:cstheme="minorHAnsi"/>
          <w:bCs/>
          <w:color w:val="auto"/>
        </w:rPr>
        <w:t>B</w:t>
      </w:r>
      <w:r w:rsidR="00D11218" w:rsidRPr="002118A5">
        <w:rPr>
          <w:rFonts w:asciiTheme="minorHAnsi" w:hAnsiTheme="minorHAnsi" w:cstheme="minorHAnsi"/>
          <w:bCs/>
          <w:color w:val="auto"/>
        </w:rPr>
        <w:t>-</w:t>
      </w:r>
      <w:r w:rsidR="003377EF" w:rsidRPr="002118A5">
        <w:rPr>
          <w:rFonts w:asciiTheme="minorHAnsi" w:hAnsiTheme="minorHAnsi" w:cstheme="minorHAnsi"/>
          <w:bCs/>
          <w:color w:val="auto"/>
        </w:rPr>
        <w:t xml:space="preserve">cell </w:t>
      </w:r>
      <w:r w:rsidR="00B73E38" w:rsidRPr="002118A5">
        <w:rPr>
          <w:rFonts w:asciiTheme="minorHAnsi" w:hAnsiTheme="minorHAnsi" w:cstheme="minorHAnsi"/>
          <w:bCs/>
          <w:color w:val="auto"/>
        </w:rPr>
        <w:t>bas</w:t>
      </w:r>
      <w:r w:rsidR="00D11218" w:rsidRPr="002118A5">
        <w:rPr>
          <w:rFonts w:asciiTheme="minorHAnsi" w:hAnsiTheme="minorHAnsi" w:cstheme="minorHAnsi"/>
          <w:bCs/>
          <w:color w:val="auto"/>
        </w:rPr>
        <w:t>al</w:t>
      </w:r>
      <w:r w:rsidR="00B73E38" w:rsidRPr="002118A5">
        <w:rPr>
          <w:rFonts w:asciiTheme="minorHAnsi" w:hAnsiTheme="minorHAnsi" w:cstheme="minorHAnsi"/>
          <w:bCs/>
          <w:color w:val="auto"/>
        </w:rPr>
        <w:t xml:space="preserve"> </w:t>
      </w:r>
      <w:r w:rsidR="003377EF" w:rsidRPr="002118A5">
        <w:rPr>
          <w:rFonts w:asciiTheme="minorHAnsi" w:hAnsiTheme="minorHAnsi" w:cstheme="minorHAnsi"/>
          <w:bCs/>
          <w:color w:val="auto"/>
        </w:rPr>
        <w:t>medium</w:t>
      </w:r>
      <w:r w:rsidR="001674A1" w:rsidRPr="002118A5">
        <w:rPr>
          <w:rFonts w:asciiTheme="minorHAnsi" w:hAnsiTheme="minorHAnsi" w:cstheme="minorHAnsi"/>
          <w:bCs/>
          <w:color w:val="auto"/>
        </w:rPr>
        <w:t xml:space="preserve"> with </w:t>
      </w:r>
      <w:r w:rsidR="003377EF" w:rsidRPr="002118A5">
        <w:rPr>
          <w:rFonts w:asciiTheme="minorHAnsi" w:hAnsiTheme="minorHAnsi" w:cstheme="minorHAnsi"/>
          <w:bCs/>
          <w:color w:val="auto"/>
        </w:rPr>
        <w:t>5</w:t>
      </w:r>
      <w:r w:rsidR="001674A1" w:rsidRPr="002118A5">
        <w:rPr>
          <w:rFonts w:asciiTheme="minorHAnsi" w:hAnsiTheme="minorHAnsi" w:cstheme="minorHAnsi"/>
          <w:bCs/>
          <w:color w:val="auto"/>
        </w:rPr>
        <w:t xml:space="preserve">% (v/v) </w:t>
      </w:r>
      <w:r w:rsidR="002B5B8F" w:rsidRPr="002118A5">
        <w:rPr>
          <w:rFonts w:asciiTheme="minorHAnsi" w:hAnsiTheme="minorHAnsi" w:cstheme="minorHAnsi"/>
          <w:bCs/>
          <w:color w:val="auto"/>
        </w:rPr>
        <w:t>medi</w:t>
      </w:r>
      <w:r w:rsidR="00BE28A6" w:rsidRPr="002118A5">
        <w:rPr>
          <w:rFonts w:asciiTheme="minorHAnsi" w:hAnsiTheme="minorHAnsi" w:cstheme="minorHAnsi"/>
          <w:bCs/>
          <w:color w:val="auto"/>
        </w:rPr>
        <w:t xml:space="preserve">a supplement for in vitro immune cell expansion (e.g., </w:t>
      </w:r>
      <w:r w:rsidR="003377EF" w:rsidRPr="002118A5">
        <w:rPr>
          <w:rFonts w:asciiTheme="minorHAnsi" w:hAnsiTheme="minorHAnsi" w:cstheme="minorHAnsi"/>
          <w:bCs/>
          <w:color w:val="auto"/>
        </w:rPr>
        <w:t xml:space="preserve">CTS Immune </w:t>
      </w:r>
      <w:r w:rsidR="00836170" w:rsidRPr="002118A5">
        <w:rPr>
          <w:rFonts w:asciiTheme="minorHAnsi" w:hAnsiTheme="minorHAnsi" w:cstheme="minorHAnsi"/>
          <w:bCs/>
          <w:color w:val="auto"/>
        </w:rPr>
        <w:t>C</w:t>
      </w:r>
      <w:r w:rsidR="003377EF" w:rsidRPr="002118A5">
        <w:rPr>
          <w:rFonts w:asciiTheme="minorHAnsi" w:hAnsiTheme="minorHAnsi" w:cstheme="minorHAnsi"/>
          <w:bCs/>
          <w:color w:val="auto"/>
        </w:rPr>
        <w:t>ell SR</w:t>
      </w:r>
      <w:r w:rsidR="00BE28A6" w:rsidRPr="002118A5">
        <w:rPr>
          <w:rFonts w:asciiTheme="minorHAnsi" w:hAnsiTheme="minorHAnsi" w:cstheme="minorHAnsi"/>
          <w:bCs/>
          <w:color w:val="auto"/>
        </w:rPr>
        <w:t>)</w:t>
      </w:r>
      <w:r w:rsidR="001674A1" w:rsidRPr="002118A5">
        <w:rPr>
          <w:rFonts w:asciiTheme="minorHAnsi" w:hAnsiTheme="minorHAnsi" w:cstheme="minorHAnsi"/>
          <w:bCs/>
          <w:color w:val="auto"/>
        </w:rPr>
        <w:t xml:space="preserve"> and 1% (v/v) </w:t>
      </w:r>
      <w:r w:rsidR="00F643B3" w:rsidRPr="002118A5">
        <w:rPr>
          <w:rFonts w:asciiTheme="minorHAnsi" w:hAnsiTheme="minorHAnsi" w:cstheme="minorHAnsi"/>
          <w:bCs/>
          <w:color w:val="auto"/>
        </w:rPr>
        <w:t>p</w:t>
      </w:r>
      <w:r w:rsidR="001674A1" w:rsidRPr="002118A5">
        <w:rPr>
          <w:rFonts w:asciiTheme="minorHAnsi" w:hAnsiTheme="minorHAnsi" w:cstheme="minorHAnsi"/>
          <w:bCs/>
          <w:color w:val="auto"/>
        </w:rPr>
        <w:t>enicillin and streptomycin</w:t>
      </w:r>
      <w:r w:rsidR="00836170" w:rsidRPr="002118A5">
        <w:rPr>
          <w:rFonts w:asciiTheme="minorHAnsi" w:hAnsiTheme="minorHAnsi" w:cstheme="minorHAnsi"/>
          <w:bCs/>
          <w:color w:val="auto"/>
        </w:rPr>
        <w:t>.</w:t>
      </w:r>
    </w:p>
    <w:p w14:paraId="2CE95FA8" w14:textId="77777777" w:rsidR="00D12C6D" w:rsidRPr="002118A5" w:rsidRDefault="00D12C6D" w:rsidP="00524169">
      <w:pPr>
        <w:pStyle w:val="NormalWeb"/>
        <w:spacing w:before="0" w:beforeAutospacing="0" w:after="0" w:afterAutospacing="0"/>
        <w:rPr>
          <w:rFonts w:asciiTheme="minorHAnsi" w:hAnsiTheme="minorHAnsi" w:cstheme="minorHAnsi"/>
          <w:bCs/>
          <w:color w:val="auto"/>
        </w:rPr>
      </w:pPr>
    </w:p>
    <w:p w14:paraId="5E84ABE9" w14:textId="16AD4240" w:rsidR="0048717C" w:rsidRPr="002118A5" w:rsidRDefault="001106F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2</w:t>
      </w:r>
      <w:r w:rsidR="00064F02" w:rsidRPr="002118A5">
        <w:rPr>
          <w:rFonts w:asciiTheme="minorHAnsi" w:hAnsiTheme="minorHAnsi" w:cstheme="minorHAnsi"/>
          <w:bCs/>
          <w:color w:val="auto"/>
        </w:rPr>
        <w:t xml:space="preserve">.2. </w:t>
      </w:r>
      <w:r w:rsidR="00880EAB" w:rsidRPr="002118A5">
        <w:rPr>
          <w:rFonts w:asciiTheme="minorHAnsi" w:hAnsiTheme="minorHAnsi" w:cstheme="minorHAnsi"/>
          <w:bCs/>
          <w:color w:val="auto"/>
        </w:rPr>
        <w:t>Filter-s</w:t>
      </w:r>
      <w:r w:rsidR="00B9187F" w:rsidRPr="002118A5">
        <w:rPr>
          <w:rFonts w:asciiTheme="minorHAnsi" w:hAnsiTheme="minorHAnsi" w:cstheme="minorHAnsi"/>
          <w:bCs/>
          <w:color w:val="auto"/>
        </w:rPr>
        <w:t>terilize</w:t>
      </w:r>
      <w:r w:rsidR="00064F02" w:rsidRPr="002118A5">
        <w:rPr>
          <w:rFonts w:asciiTheme="minorHAnsi" w:hAnsiTheme="minorHAnsi" w:cstheme="minorHAnsi"/>
          <w:bCs/>
          <w:color w:val="auto"/>
        </w:rPr>
        <w:t xml:space="preserve"> the bas</w:t>
      </w:r>
      <w:r w:rsidR="00D11218" w:rsidRPr="002118A5">
        <w:rPr>
          <w:rFonts w:asciiTheme="minorHAnsi" w:hAnsiTheme="minorHAnsi" w:cstheme="minorHAnsi"/>
          <w:bCs/>
          <w:color w:val="auto"/>
        </w:rPr>
        <w:t>al</w:t>
      </w:r>
      <w:r w:rsidR="00064F02" w:rsidRPr="002118A5">
        <w:rPr>
          <w:rFonts w:asciiTheme="minorHAnsi" w:hAnsiTheme="minorHAnsi" w:cstheme="minorHAnsi"/>
          <w:bCs/>
          <w:color w:val="auto"/>
        </w:rPr>
        <w:t xml:space="preserve"> medium using </w:t>
      </w:r>
      <w:r w:rsidR="0074689A" w:rsidRPr="002118A5">
        <w:rPr>
          <w:rFonts w:asciiTheme="minorHAnsi" w:hAnsiTheme="minorHAnsi" w:cstheme="minorHAnsi"/>
          <w:bCs/>
          <w:color w:val="auto"/>
        </w:rPr>
        <w:t xml:space="preserve">a </w:t>
      </w:r>
      <w:r w:rsidR="00064F02" w:rsidRPr="002118A5">
        <w:rPr>
          <w:rFonts w:asciiTheme="minorHAnsi" w:hAnsiTheme="minorHAnsi" w:cstheme="minorHAnsi"/>
          <w:bCs/>
          <w:color w:val="auto"/>
        </w:rPr>
        <w:t xml:space="preserve">0.22 </w:t>
      </w:r>
      <w:r w:rsidR="00F643B3" w:rsidRPr="002118A5">
        <w:rPr>
          <w:rFonts w:asciiTheme="minorHAnsi" w:hAnsiTheme="minorHAnsi" w:cstheme="minorHAnsi"/>
          <w:bCs/>
          <w:color w:val="auto"/>
        </w:rPr>
        <w:t>µm</w:t>
      </w:r>
      <w:r w:rsidR="00064F02" w:rsidRPr="002118A5">
        <w:rPr>
          <w:rFonts w:asciiTheme="minorHAnsi" w:hAnsiTheme="minorHAnsi" w:cstheme="minorHAnsi"/>
          <w:bCs/>
          <w:color w:val="auto"/>
        </w:rPr>
        <w:t xml:space="preserve"> filter adaptor into </w:t>
      </w:r>
      <w:r w:rsidR="00374E26" w:rsidRPr="002118A5">
        <w:rPr>
          <w:rFonts w:asciiTheme="minorHAnsi" w:hAnsiTheme="minorHAnsi" w:cstheme="minorHAnsi"/>
          <w:bCs/>
          <w:color w:val="auto"/>
        </w:rPr>
        <w:t xml:space="preserve">a </w:t>
      </w:r>
      <w:r w:rsidR="00064F02" w:rsidRPr="002118A5">
        <w:rPr>
          <w:rFonts w:asciiTheme="minorHAnsi" w:hAnsiTheme="minorHAnsi" w:cstheme="minorHAnsi"/>
          <w:bCs/>
          <w:color w:val="auto"/>
        </w:rPr>
        <w:t xml:space="preserve">sterilized bottle. </w:t>
      </w:r>
    </w:p>
    <w:p w14:paraId="76434C4E" w14:textId="77777777" w:rsidR="00D12C6D" w:rsidRPr="002118A5" w:rsidRDefault="00D12C6D" w:rsidP="00524169">
      <w:pPr>
        <w:pStyle w:val="NormalWeb"/>
        <w:spacing w:before="0" w:beforeAutospacing="0" w:after="0" w:afterAutospacing="0"/>
        <w:rPr>
          <w:rFonts w:asciiTheme="minorHAnsi" w:hAnsiTheme="minorHAnsi" w:cstheme="minorHAnsi"/>
          <w:bCs/>
          <w:color w:val="auto"/>
        </w:rPr>
      </w:pPr>
    </w:p>
    <w:p w14:paraId="37F0DAF8" w14:textId="65E8CDC1" w:rsidR="00893745" w:rsidRPr="002118A5" w:rsidRDefault="0048717C" w:rsidP="00524169">
      <w:pPr>
        <w:pStyle w:val="NormalWeb"/>
        <w:spacing w:before="0" w:beforeAutospacing="0" w:after="0" w:afterAutospacing="0"/>
        <w:rPr>
          <w:bCs/>
          <w:color w:val="auto"/>
        </w:rPr>
      </w:pPr>
      <w:r w:rsidRPr="002118A5">
        <w:rPr>
          <w:rFonts w:asciiTheme="minorHAnsi" w:hAnsiTheme="minorHAnsi" w:cstheme="minorHAnsi"/>
          <w:bCs/>
          <w:color w:val="auto"/>
        </w:rPr>
        <w:t xml:space="preserve">2.3. </w:t>
      </w:r>
      <w:r w:rsidR="00893745" w:rsidRPr="002118A5">
        <w:rPr>
          <w:rFonts w:asciiTheme="minorHAnsi" w:hAnsiTheme="minorHAnsi" w:cstheme="minorHAnsi"/>
          <w:bCs/>
          <w:color w:val="auto"/>
        </w:rPr>
        <w:t>Keep</w:t>
      </w:r>
      <w:r w:rsidRPr="002118A5">
        <w:rPr>
          <w:rFonts w:asciiTheme="minorHAnsi" w:hAnsiTheme="minorHAnsi" w:cstheme="minorHAnsi"/>
          <w:bCs/>
          <w:color w:val="auto"/>
        </w:rPr>
        <w:t xml:space="preserve"> the basal medium</w:t>
      </w:r>
      <w:r w:rsidR="00893745" w:rsidRPr="002118A5">
        <w:rPr>
          <w:rFonts w:asciiTheme="minorHAnsi" w:hAnsiTheme="minorHAnsi" w:cstheme="minorHAnsi"/>
          <w:bCs/>
          <w:color w:val="auto"/>
        </w:rPr>
        <w:t xml:space="preserve"> at 4</w:t>
      </w:r>
      <w:r w:rsidR="00533127" w:rsidRPr="002118A5">
        <w:rPr>
          <w:rFonts w:asciiTheme="minorHAnsi" w:hAnsiTheme="minorHAnsi" w:cstheme="minorHAnsi"/>
          <w:bCs/>
          <w:color w:val="auto"/>
        </w:rPr>
        <w:t xml:space="preserve"> </w:t>
      </w:r>
      <w:r w:rsidR="00893745" w:rsidRPr="002118A5">
        <w:rPr>
          <w:bCs/>
          <w:color w:val="auto"/>
        </w:rPr>
        <w:t>°</w:t>
      </w:r>
      <w:r w:rsidR="0079636F" w:rsidRPr="002118A5">
        <w:rPr>
          <w:bCs/>
          <w:color w:val="auto"/>
        </w:rPr>
        <w:t>C for up to 1 month</w:t>
      </w:r>
      <w:r w:rsidR="00893745" w:rsidRPr="002118A5">
        <w:rPr>
          <w:bCs/>
          <w:color w:val="auto"/>
        </w:rPr>
        <w:t>.</w:t>
      </w:r>
    </w:p>
    <w:p w14:paraId="30F135E5" w14:textId="77777777" w:rsidR="00893745" w:rsidRPr="002118A5" w:rsidRDefault="00893745" w:rsidP="00524169">
      <w:pPr>
        <w:pStyle w:val="NormalWeb"/>
        <w:spacing w:before="0" w:beforeAutospacing="0" w:after="0" w:afterAutospacing="0"/>
        <w:rPr>
          <w:bCs/>
          <w:color w:val="auto"/>
        </w:rPr>
      </w:pPr>
    </w:p>
    <w:p w14:paraId="7DC58058" w14:textId="0FD34E18" w:rsidR="001674A1" w:rsidRPr="002118A5" w:rsidRDefault="001106FF" w:rsidP="00524169">
      <w:pPr>
        <w:pStyle w:val="NormalWeb"/>
        <w:spacing w:before="0" w:beforeAutospacing="0" w:after="0" w:afterAutospacing="0"/>
        <w:rPr>
          <w:rFonts w:asciiTheme="minorHAnsi" w:hAnsiTheme="minorHAnsi" w:cstheme="minorHAnsi"/>
          <w:b/>
          <w:color w:val="auto"/>
        </w:rPr>
      </w:pPr>
      <w:r w:rsidRPr="002118A5">
        <w:rPr>
          <w:rFonts w:asciiTheme="minorHAnsi" w:hAnsiTheme="minorHAnsi" w:cstheme="minorHAnsi"/>
          <w:b/>
          <w:color w:val="auto"/>
        </w:rPr>
        <w:t>3</w:t>
      </w:r>
      <w:r w:rsidR="001674A1" w:rsidRPr="002118A5">
        <w:rPr>
          <w:rFonts w:asciiTheme="minorHAnsi" w:hAnsiTheme="minorHAnsi" w:cstheme="minorHAnsi"/>
          <w:b/>
          <w:color w:val="auto"/>
        </w:rPr>
        <w:t>. Prepare B-cell expansion medium</w:t>
      </w:r>
    </w:p>
    <w:p w14:paraId="163008C2" w14:textId="77777777" w:rsidR="00716FF9" w:rsidRPr="002118A5" w:rsidRDefault="00716FF9" w:rsidP="00524169">
      <w:pPr>
        <w:pStyle w:val="NormalWeb"/>
        <w:spacing w:before="0" w:beforeAutospacing="0" w:after="0" w:afterAutospacing="0"/>
        <w:rPr>
          <w:rFonts w:asciiTheme="minorHAnsi" w:hAnsiTheme="minorHAnsi" w:cstheme="minorHAnsi"/>
          <w:b/>
          <w:color w:val="auto"/>
        </w:rPr>
      </w:pPr>
    </w:p>
    <w:p w14:paraId="32E9C7BB" w14:textId="2C900C95" w:rsidR="00064F02" w:rsidRPr="002118A5" w:rsidRDefault="001106F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lastRenderedPageBreak/>
        <w:t>3</w:t>
      </w:r>
      <w:r w:rsidR="00064F02" w:rsidRPr="002118A5">
        <w:rPr>
          <w:rFonts w:asciiTheme="minorHAnsi" w:hAnsiTheme="minorHAnsi" w:cstheme="minorHAnsi"/>
          <w:bCs/>
          <w:color w:val="auto"/>
        </w:rPr>
        <w:t xml:space="preserve">.1. </w:t>
      </w:r>
      <w:r w:rsidRPr="002118A5">
        <w:rPr>
          <w:rFonts w:asciiTheme="minorHAnsi" w:hAnsiTheme="minorHAnsi" w:cstheme="minorHAnsi"/>
          <w:bCs/>
          <w:color w:val="auto"/>
        </w:rPr>
        <w:t>T</w:t>
      </w:r>
      <w:r w:rsidR="0015238F" w:rsidRPr="002118A5">
        <w:rPr>
          <w:rFonts w:asciiTheme="minorHAnsi" w:hAnsiTheme="minorHAnsi" w:cstheme="minorHAnsi"/>
          <w:bCs/>
          <w:color w:val="auto"/>
        </w:rPr>
        <w:t xml:space="preserve">ransfer </w:t>
      </w:r>
      <w:r w:rsidR="00533127" w:rsidRPr="002118A5">
        <w:rPr>
          <w:rFonts w:asciiTheme="minorHAnsi" w:hAnsiTheme="minorHAnsi" w:cstheme="minorHAnsi"/>
          <w:bCs/>
          <w:color w:val="auto"/>
        </w:rPr>
        <w:t xml:space="preserve">the </w:t>
      </w:r>
      <w:r w:rsidR="00CF7DCB" w:rsidRPr="002118A5">
        <w:rPr>
          <w:rFonts w:asciiTheme="minorHAnsi" w:hAnsiTheme="minorHAnsi" w:cstheme="minorHAnsi"/>
          <w:bCs/>
          <w:color w:val="auto"/>
        </w:rPr>
        <w:t>require</w:t>
      </w:r>
      <w:r w:rsidR="00E9259B" w:rsidRPr="002118A5">
        <w:rPr>
          <w:rFonts w:asciiTheme="minorHAnsi" w:hAnsiTheme="minorHAnsi" w:cstheme="minorHAnsi"/>
          <w:bCs/>
          <w:color w:val="auto"/>
        </w:rPr>
        <w:t>d</w:t>
      </w:r>
      <w:r w:rsidR="00CF7DCB" w:rsidRPr="002118A5">
        <w:rPr>
          <w:rFonts w:asciiTheme="minorHAnsi" w:hAnsiTheme="minorHAnsi" w:cstheme="minorHAnsi"/>
          <w:bCs/>
          <w:color w:val="auto"/>
        </w:rPr>
        <w:t xml:space="preserve"> amount of </w:t>
      </w:r>
      <w:r w:rsidRPr="002118A5">
        <w:rPr>
          <w:rFonts w:asciiTheme="minorHAnsi" w:hAnsiTheme="minorHAnsi" w:cstheme="minorHAnsi"/>
          <w:bCs/>
          <w:color w:val="auto"/>
        </w:rPr>
        <w:t xml:space="preserve">the basal medium </w:t>
      </w:r>
      <w:r w:rsidR="00533127" w:rsidRPr="002118A5">
        <w:rPr>
          <w:rFonts w:asciiTheme="minorHAnsi" w:hAnsiTheme="minorHAnsi" w:cstheme="minorHAnsi"/>
          <w:bCs/>
          <w:color w:val="auto"/>
        </w:rPr>
        <w:t xml:space="preserve">into a sterile container </w:t>
      </w:r>
      <w:r w:rsidRPr="002118A5">
        <w:rPr>
          <w:rFonts w:asciiTheme="minorHAnsi" w:hAnsiTheme="minorHAnsi" w:cstheme="minorHAnsi"/>
          <w:bCs/>
          <w:color w:val="auto"/>
        </w:rPr>
        <w:t xml:space="preserve">to culture </w:t>
      </w:r>
      <w:r w:rsidR="0015238F" w:rsidRPr="002118A5">
        <w:rPr>
          <w:rFonts w:asciiTheme="minorHAnsi" w:hAnsiTheme="minorHAnsi" w:cstheme="minorHAnsi"/>
          <w:bCs/>
          <w:color w:val="auto"/>
        </w:rPr>
        <w:t xml:space="preserve">the B </w:t>
      </w:r>
      <w:r w:rsidRPr="002118A5">
        <w:rPr>
          <w:rFonts w:asciiTheme="minorHAnsi" w:hAnsiTheme="minorHAnsi" w:cstheme="minorHAnsi"/>
          <w:bCs/>
          <w:color w:val="auto"/>
        </w:rPr>
        <w:t>cells at 5</w:t>
      </w:r>
      <w:r w:rsidR="00533127" w:rsidRPr="002118A5">
        <w:rPr>
          <w:rFonts w:asciiTheme="minorHAnsi" w:hAnsiTheme="minorHAnsi" w:cstheme="minorHAnsi"/>
          <w:bCs/>
          <w:color w:val="auto"/>
        </w:rPr>
        <w:t xml:space="preserve"> × </w:t>
      </w:r>
      <w:r w:rsidR="0015238F" w:rsidRPr="002118A5">
        <w:rPr>
          <w:rFonts w:asciiTheme="minorHAnsi" w:hAnsiTheme="minorHAnsi" w:cstheme="minorHAnsi"/>
          <w:bCs/>
          <w:color w:val="auto"/>
        </w:rPr>
        <w:t>10</w:t>
      </w:r>
      <w:r w:rsidR="0015238F" w:rsidRPr="002118A5">
        <w:rPr>
          <w:rFonts w:asciiTheme="minorHAnsi" w:hAnsiTheme="minorHAnsi" w:cstheme="minorHAnsi"/>
          <w:bCs/>
          <w:color w:val="auto"/>
          <w:vertAlign w:val="superscript"/>
        </w:rPr>
        <w:t>5</w:t>
      </w:r>
      <w:r w:rsidR="0015238F" w:rsidRPr="002118A5">
        <w:rPr>
          <w:rFonts w:asciiTheme="minorHAnsi" w:hAnsiTheme="minorHAnsi" w:cstheme="minorHAnsi"/>
          <w:bCs/>
          <w:color w:val="auto"/>
        </w:rPr>
        <w:t xml:space="preserve"> cells/mL</w:t>
      </w:r>
      <w:r w:rsidR="00064F02" w:rsidRPr="002118A5">
        <w:rPr>
          <w:rFonts w:asciiTheme="minorHAnsi" w:hAnsiTheme="minorHAnsi" w:cstheme="minorHAnsi"/>
          <w:bCs/>
          <w:color w:val="auto"/>
        </w:rPr>
        <w:t>.</w:t>
      </w:r>
    </w:p>
    <w:p w14:paraId="5A80FF51" w14:textId="77777777" w:rsidR="00D12C6D" w:rsidRPr="002118A5" w:rsidRDefault="00D12C6D" w:rsidP="00524169">
      <w:pPr>
        <w:pStyle w:val="NormalWeb"/>
        <w:spacing w:before="0" w:beforeAutospacing="0" w:after="0" w:afterAutospacing="0"/>
        <w:rPr>
          <w:rFonts w:asciiTheme="minorHAnsi" w:hAnsiTheme="minorHAnsi" w:cstheme="minorHAnsi"/>
          <w:bCs/>
          <w:color w:val="auto"/>
        </w:rPr>
      </w:pPr>
    </w:p>
    <w:p w14:paraId="5775DDA5" w14:textId="7FC12F6A" w:rsidR="00064F02" w:rsidRPr="002118A5" w:rsidRDefault="001106F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3</w:t>
      </w:r>
      <w:r w:rsidR="00064F02" w:rsidRPr="002118A5">
        <w:rPr>
          <w:rFonts w:asciiTheme="minorHAnsi" w:hAnsiTheme="minorHAnsi" w:cstheme="minorHAnsi"/>
          <w:bCs/>
          <w:color w:val="auto"/>
        </w:rPr>
        <w:t xml:space="preserve">.2. </w:t>
      </w:r>
      <w:r w:rsidRPr="002118A5">
        <w:rPr>
          <w:rFonts w:asciiTheme="minorHAnsi" w:hAnsiTheme="minorHAnsi" w:cstheme="minorHAnsi"/>
          <w:bCs/>
          <w:color w:val="auto"/>
        </w:rPr>
        <w:t xml:space="preserve">Supplement the basal medium with </w:t>
      </w:r>
      <w:r w:rsidR="0015238F" w:rsidRPr="002118A5">
        <w:rPr>
          <w:rFonts w:asciiTheme="minorHAnsi" w:hAnsiTheme="minorHAnsi" w:cstheme="minorHAnsi"/>
          <w:bCs/>
          <w:color w:val="auto"/>
        </w:rPr>
        <w:t xml:space="preserve">1 </w:t>
      </w:r>
      <w:r w:rsidR="00861724" w:rsidRPr="002118A5">
        <w:rPr>
          <w:rFonts w:ascii="Symbol" w:hAnsi="Symbol" w:cstheme="minorHAnsi"/>
          <w:bCs/>
          <w:color w:val="auto"/>
        </w:rPr>
        <w:t></w:t>
      </w:r>
      <w:r w:rsidR="0015238F" w:rsidRPr="002118A5">
        <w:rPr>
          <w:rFonts w:asciiTheme="minorHAnsi" w:hAnsiTheme="minorHAnsi" w:cstheme="minorHAnsi"/>
          <w:bCs/>
          <w:color w:val="auto"/>
        </w:rPr>
        <w:t>g/mL CpG, 100 ng/mL CD40L, 50 ng/mL rhIL-10</w:t>
      </w:r>
      <w:r w:rsidR="00533127" w:rsidRPr="002118A5">
        <w:rPr>
          <w:rFonts w:asciiTheme="minorHAnsi" w:hAnsiTheme="minorHAnsi" w:cstheme="minorHAnsi"/>
          <w:bCs/>
          <w:color w:val="auto"/>
        </w:rPr>
        <w:t>,</w:t>
      </w:r>
      <w:r w:rsidR="0015238F" w:rsidRPr="002118A5">
        <w:rPr>
          <w:rFonts w:asciiTheme="minorHAnsi" w:hAnsiTheme="minorHAnsi" w:cstheme="minorHAnsi"/>
          <w:bCs/>
          <w:color w:val="auto"/>
        </w:rPr>
        <w:t xml:space="preserve"> and 10 ng/mL rhIL-15.</w:t>
      </w:r>
    </w:p>
    <w:p w14:paraId="48C83522" w14:textId="77777777" w:rsidR="00D12C6D" w:rsidRPr="002118A5" w:rsidRDefault="00D12C6D" w:rsidP="00524169">
      <w:pPr>
        <w:pStyle w:val="NormalWeb"/>
        <w:spacing w:before="0" w:beforeAutospacing="0" w:after="0" w:afterAutospacing="0"/>
        <w:rPr>
          <w:rFonts w:asciiTheme="minorHAnsi" w:hAnsiTheme="minorHAnsi" w:cstheme="minorHAnsi"/>
          <w:bCs/>
          <w:color w:val="auto"/>
        </w:rPr>
      </w:pPr>
    </w:p>
    <w:p w14:paraId="4BE4017E" w14:textId="2D3F69C0" w:rsidR="0015238F" w:rsidRPr="002118A5" w:rsidRDefault="0015238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3.3.</w:t>
      </w:r>
      <w:r w:rsidR="006A6FB7" w:rsidRPr="002118A5">
        <w:rPr>
          <w:rFonts w:asciiTheme="minorHAnsi" w:hAnsiTheme="minorHAnsi" w:cstheme="minorHAnsi"/>
          <w:bCs/>
          <w:color w:val="auto"/>
        </w:rPr>
        <w:t xml:space="preserve"> Filter the B-cell expansion medium using </w:t>
      </w:r>
      <w:r w:rsidR="0074689A" w:rsidRPr="002118A5">
        <w:rPr>
          <w:rFonts w:asciiTheme="minorHAnsi" w:hAnsiTheme="minorHAnsi" w:cstheme="minorHAnsi"/>
          <w:bCs/>
          <w:color w:val="auto"/>
        </w:rPr>
        <w:t xml:space="preserve">a </w:t>
      </w:r>
      <w:r w:rsidR="006A6FB7" w:rsidRPr="002118A5">
        <w:rPr>
          <w:rFonts w:asciiTheme="minorHAnsi" w:hAnsiTheme="minorHAnsi" w:cstheme="minorHAnsi"/>
          <w:bCs/>
          <w:color w:val="auto"/>
        </w:rPr>
        <w:t xml:space="preserve">0.22 </w:t>
      </w:r>
      <w:r w:rsidR="00CF6D66" w:rsidRPr="002118A5">
        <w:rPr>
          <w:rFonts w:asciiTheme="minorHAnsi" w:hAnsiTheme="minorHAnsi" w:cstheme="minorHAnsi"/>
          <w:bCs/>
          <w:color w:val="auto"/>
        </w:rPr>
        <w:t>µm</w:t>
      </w:r>
      <w:r w:rsidR="006A6FB7" w:rsidRPr="002118A5">
        <w:rPr>
          <w:rFonts w:asciiTheme="minorHAnsi" w:hAnsiTheme="minorHAnsi" w:cstheme="minorHAnsi"/>
          <w:bCs/>
          <w:color w:val="auto"/>
        </w:rPr>
        <w:t xml:space="preserve"> filter.</w:t>
      </w:r>
    </w:p>
    <w:p w14:paraId="5A904F3C" w14:textId="77777777" w:rsidR="00D12C6D" w:rsidRPr="002118A5" w:rsidRDefault="00D12C6D" w:rsidP="00524169">
      <w:pPr>
        <w:pStyle w:val="NormalWeb"/>
        <w:spacing w:before="0" w:beforeAutospacing="0" w:after="0" w:afterAutospacing="0"/>
        <w:rPr>
          <w:rFonts w:asciiTheme="minorHAnsi" w:hAnsiTheme="minorHAnsi" w:cstheme="minorHAnsi"/>
          <w:bCs/>
          <w:color w:val="auto"/>
        </w:rPr>
      </w:pPr>
    </w:p>
    <w:p w14:paraId="0456121A" w14:textId="74C8B85F" w:rsidR="006A6FB7" w:rsidRPr="002118A5" w:rsidRDefault="006A6FB7" w:rsidP="00524169">
      <w:pPr>
        <w:pStyle w:val="NormalWeb"/>
        <w:spacing w:before="0" w:beforeAutospacing="0" w:after="0" w:afterAutospacing="0"/>
        <w:rPr>
          <w:bCs/>
          <w:color w:val="auto"/>
        </w:rPr>
      </w:pPr>
      <w:r w:rsidRPr="002118A5">
        <w:rPr>
          <w:rFonts w:asciiTheme="minorHAnsi" w:hAnsiTheme="minorHAnsi" w:cstheme="minorHAnsi"/>
          <w:bCs/>
          <w:color w:val="auto"/>
        </w:rPr>
        <w:t xml:space="preserve">3.4. </w:t>
      </w:r>
      <w:r w:rsidR="009C4995" w:rsidRPr="002118A5">
        <w:rPr>
          <w:rFonts w:asciiTheme="minorHAnsi" w:hAnsiTheme="minorHAnsi" w:cstheme="minorHAnsi"/>
          <w:bCs/>
          <w:color w:val="auto"/>
        </w:rPr>
        <w:t>E</w:t>
      </w:r>
      <w:r w:rsidR="00836170" w:rsidRPr="002118A5">
        <w:rPr>
          <w:rFonts w:asciiTheme="minorHAnsi" w:hAnsiTheme="minorHAnsi" w:cstheme="minorHAnsi"/>
          <w:bCs/>
          <w:color w:val="auto"/>
        </w:rPr>
        <w:t>quilibrate</w:t>
      </w:r>
      <w:r w:rsidRPr="002118A5">
        <w:rPr>
          <w:rFonts w:asciiTheme="minorHAnsi" w:hAnsiTheme="minorHAnsi" w:cstheme="minorHAnsi"/>
          <w:bCs/>
          <w:color w:val="auto"/>
        </w:rPr>
        <w:t xml:space="preserve"> the </w:t>
      </w:r>
      <w:r w:rsidR="00836170" w:rsidRPr="002118A5">
        <w:rPr>
          <w:rFonts w:asciiTheme="minorHAnsi" w:hAnsiTheme="minorHAnsi" w:cstheme="minorHAnsi"/>
          <w:bCs/>
          <w:color w:val="auto"/>
        </w:rPr>
        <w:t xml:space="preserve">B-cell expansion </w:t>
      </w:r>
      <w:r w:rsidRPr="002118A5">
        <w:rPr>
          <w:rFonts w:asciiTheme="minorHAnsi" w:hAnsiTheme="minorHAnsi" w:cstheme="minorHAnsi"/>
          <w:bCs/>
          <w:color w:val="auto"/>
        </w:rPr>
        <w:t xml:space="preserve">medium in the </w:t>
      </w:r>
      <w:r w:rsidR="00836170" w:rsidRPr="002118A5">
        <w:rPr>
          <w:rFonts w:asciiTheme="minorHAnsi" w:hAnsiTheme="minorHAnsi" w:cstheme="minorHAnsi"/>
          <w:bCs/>
          <w:color w:val="auto"/>
        </w:rPr>
        <w:t xml:space="preserve">tissue culture incubator </w:t>
      </w:r>
      <w:r w:rsidR="00D0281E" w:rsidRPr="002118A5">
        <w:rPr>
          <w:rFonts w:asciiTheme="minorHAnsi" w:hAnsiTheme="minorHAnsi" w:cstheme="minorHAnsi"/>
          <w:bCs/>
          <w:color w:val="auto"/>
        </w:rPr>
        <w:t xml:space="preserve">at </w:t>
      </w:r>
      <w:r w:rsidR="00F44442" w:rsidRPr="002118A5">
        <w:rPr>
          <w:rFonts w:asciiTheme="minorHAnsi" w:hAnsiTheme="minorHAnsi" w:cstheme="minorHAnsi"/>
          <w:bCs/>
          <w:color w:val="auto"/>
        </w:rPr>
        <w:t>37</w:t>
      </w:r>
      <w:r w:rsidR="00CF6D66" w:rsidRPr="002118A5">
        <w:rPr>
          <w:rFonts w:asciiTheme="minorHAnsi" w:hAnsiTheme="minorHAnsi" w:cstheme="minorHAnsi"/>
          <w:bCs/>
          <w:color w:val="auto"/>
        </w:rPr>
        <w:t xml:space="preserve"> </w:t>
      </w:r>
      <w:r w:rsidR="00F44442" w:rsidRPr="002118A5">
        <w:rPr>
          <w:bCs/>
          <w:color w:val="auto"/>
        </w:rPr>
        <w:t>°C</w:t>
      </w:r>
      <w:r w:rsidR="00836170" w:rsidRPr="002118A5">
        <w:rPr>
          <w:rFonts w:asciiTheme="minorHAnsi" w:hAnsiTheme="minorHAnsi" w:cstheme="minorHAnsi"/>
          <w:bCs/>
          <w:color w:val="auto"/>
        </w:rPr>
        <w:t>, 5%</w:t>
      </w:r>
      <w:r w:rsidR="004E0841" w:rsidRPr="002118A5">
        <w:rPr>
          <w:rFonts w:asciiTheme="minorHAnsi" w:hAnsiTheme="minorHAnsi" w:cstheme="minorHAnsi"/>
          <w:bCs/>
          <w:color w:val="auto"/>
        </w:rPr>
        <w:t xml:space="preserve"> </w:t>
      </w:r>
      <w:r w:rsidR="00836170" w:rsidRPr="002118A5">
        <w:rPr>
          <w:rFonts w:asciiTheme="minorHAnsi" w:hAnsiTheme="minorHAnsi" w:cstheme="minorHAnsi"/>
          <w:bCs/>
          <w:color w:val="auto"/>
        </w:rPr>
        <w:t>CO</w:t>
      </w:r>
      <w:r w:rsidR="00836170" w:rsidRPr="002118A5">
        <w:rPr>
          <w:rFonts w:asciiTheme="minorHAnsi" w:hAnsiTheme="minorHAnsi" w:cstheme="minorHAnsi"/>
          <w:bCs/>
          <w:color w:val="auto"/>
          <w:vertAlign w:val="subscript"/>
        </w:rPr>
        <w:t>2</w:t>
      </w:r>
      <w:r w:rsidR="00836170" w:rsidRPr="002118A5">
        <w:rPr>
          <w:rFonts w:asciiTheme="minorHAnsi" w:hAnsiTheme="minorHAnsi" w:cstheme="minorHAnsi"/>
          <w:bCs/>
          <w:color w:val="auto"/>
        </w:rPr>
        <w:t xml:space="preserve"> with humidity</w:t>
      </w:r>
      <w:r w:rsidRPr="002118A5">
        <w:rPr>
          <w:bCs/>
          <w:color w:val="auto"/>
        </w:rPr>
        <w:t xml:space="preserve"> for at least </w:t>
      </w:r>
      <w:r w:rsidR="009C4995" w:rsidRPr="002118A5">
        <w:rPr>
          <w:bCs/>
          <w:color w:val="auto"/>
        </w:rPr>
        <w:t>30</w:t>
      </w:r>
      <w:r w:rsidRPr="002118A5">
        <w:rPr>
          <w:bCs/>
          <w:color w:val="auto"/>
        </w:rPr>
        <w:t xml:space="preserve"> min before use.</w:t>
      </w:r>
    </w:p>
    <w:p w14:paraId="10E83C7B" w14:textId="6E58A82C" w:rsidR="006A6FB7" w:rsidRPr="002118A5" w:rsidRDefault="006A6FB7" w:rsidP="00524169">
      <w:pPr>
        <w:pStyle w:val="NormalWeb"/>
        <w:spacing w:before="0" w:beforeAutospacing="0" w:after="0" w:afterAutospacing="0"/>
        <w:rPr>
          <w:rFonts w:asciiTheme="minorHAnsi" w:hAnsiTheme="minorHAnsi" w:cstheme="minorHAnsi"/>
          <w:bCs/>
          <w:color w:val="auto"/>
        </w:rPr>
      </w:pPr>
    </w:p>
    <w:p w14:paraId="5A3890E6" w14:textId="6E158E59" w:rsidR="006A6FB7" w:rsidRPr="002118A5" w:rsidRDefault="006A6FB7"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color w:val="auto"/>
        </w:rPr>
        <w:t>NOTE:</w:t>
      </w:r>
      <w:r w:rsidRPr="002118A5">
        <w:rPr>
          <w:rFonts w:asciiTheme="minorHAnsi" w:hAnsiTheme="minorHAnsi" w:cstheme="minorHAnsi"/>
          <w:bCs/>
          <w:color w:val="auto"/>
        </w:rPr>
        <w:t xml:space="preserve"> </w:t>
      </w:r>
      <w:r w:rsidR="002C766E" w:rsidRPr="002118A5">
        <w:rPr>
          <w:rFonts w:asciiTheme="minorHAnsi" w:hAnsiTheme="minorHAnsi" w:cstheme="minorHAnsi"/>
          <w:bCs/>
          <w:color w:val="auto"/>
        </w:rPr>
        <w:t>Prepare f</w:t>
      </w:r>
      <w:r w:rsidRPr="002118A5">
        <w:rPr>
          <w:rFonts w:asciiTheme="minorHAnsi" w:hAnsiTheme="minorHAnsi" w:cstheme="minorHAnsi"/>
          <w:bCs/>
          <w:color w:val="auto"/>
        </w:rPr>
        <w:t xml:space="preserve">resh B-cell expansion medium </w:t>
      </w:r>
      <w:r w:rsidR="0048717C" w:rsidRPr="002118A5">
        <w:rPr>
          <w:rFonts w:asciiTheme="minorHAnsi" w:hAnsiTheme="minorHAnsi" w:cstheme="minorHAnsi"/>
          <w:bCs/>
          <w:color w:val="auto"/>
        </w:rPr>
        <w:t>to use for</w:t>
      </w:r>
      <w:r w:rsidRPr="002118A5">
        <w:rPr>
          <w:rFonts w:asciiTheme="minorHAnsi" w:hAnsiTheme="minorHAnsi" w:cstheme="minorHAnsi"/>
          <w:bCs/>
          <w:color w:val="auto"/>
        </w:rPr>
        <w:t xml:space="preserve"> </w:t>
      </w:r>
      <w:r w:rsidR="002C766E" w:rsidRPr="002118A5">
        <w:rPr>
          <w:rFonts w:asciiTheme="minorHAnsi" w:hAnsiTheme="minorHAnsi" w:cstheme="minorHAnsi"/>
          <w:bCs/>
          <w:color w:val="auto"/>
        </w:rPr>
        <w:t>one</w:t>
      </w:r>
      <w:r w:rsidRPr="002118A5">
        <w:rPr>
          <w:rFonts w:asciiTheme="minorHAnsi" w:hAnsiTheme="minorHAnsi" w:cstheme="minorHAnsi"/>
          <w:bCs/>
          <w:color w:val="auto"/>
        </w:rPr>
        <w:t xml:space="preserve"> day. </w:t>
      </w:r>
      <w:r w:rsidRPr="00524169">
        <w:rPr>
          <w:rFonts w:asciiTheme="minorHAnsi" w:hAnsiTheme="minorHAnsi" w:cstheme="minorHAnsi"/>
          <w:b/>
          <w:color w:val="auto"/>
        </w:rPr>
        <w:t>Do not</w:t>
      </w:r>
      <w:r w:rsidRPr="002118A5">
        <w:rPr>
          <w:rFonts w:asciiTheme="minorHAnsi" w:hAnsiTheme="minorHAnsi" w:cstheme="minorHAnsi"/>
          <w:bCs/>
          <w:color w:val="auto"/>
        </w:rPr>
        <w:t xml:space="preserve"> prepare </w:t>
      </w:r>
      <w:r w:rsidR="0048717C" w:rsidRPr="002118A5">
        <w:rPr>
          <w:rFonts w:asciiTheme="minorHAnsi" w:hAnsiTheme="minorHAnsi" w:cstheme="minorHAnsi"/>
          <w:bCs/>
          <w:color w:val="auto"/>
        </w:rPr>
        <w:t xml:space="preserve">the B-cell expansion medium </w:t>
      </w:r>
      <w:r w:rsidRPr="002118A5">
        <w:rPr>
          <w:rFonts w:asciiTheme="minorHAnsi" w:hAnsiTheme="minorHAnsi" w:cstheme="minorHAnsi"/>
          <w:bCs/>
          <w:color w:val="auto"/>
        </w:rPr>
        <w:t xml:space="preserve">to use for multiple days. </w:t>
      </w:r>
      <w:r w:rsidR="00774D76" w:rsidRPr="002118A5">
        <w:rPr>
          <w:rFonts w:asciiTheme="minorHAnsi" w:hAnsiTheme="minorHAnsi" w:cstheme="minorHAnsi"/>
          <w:bCs/>
          <w:color w:val="auto"/>
        </w:rPr>
        <w:t xml:space="preserve">This media recipe </w:t>
      </w:r>
      <w:r w:rsidR="009C4995" w:rsidRPr="002118A5">
        <w:rPr>
          <w:rFonts w:asciiTheme="minorHAnsi" w:hAnsiTheme="minorHAnsi" w:cstheme="minorHAnsi"/>
          <w:bCs/>
          <w:color w:val="auto"/>
        </w:rPr>
        <w:t xml:space="preserve">encourages proliferation of </w:t>
      </w:r>
      <w:r w:rsidR="009E64A6" w:rsidRPr="002118A5">
        <w:rPr>
          <w:rFonts w:asciiTheme="minorHAnsi" w:hAnsiTheme="minorHAnsi" w:cstheme="minorHAnsi"/>
          <w:bCs/>
          <w:color w:val="auto"/>
        </w:rPr>
        <w:t>naïve B cells.</w:t>
      </w:r>
    </w:p>
    <w:p w14:paraId="7A77B2E7" w14:textId="07161F56" w:rsidR="0048717C" w:rsidRPr="002118A5" w:rsidRDefault="0048717C" w:rsidP="00524169">
      <w:pPr>
        <w:pStyle w:val="NormalWeb"/>
        <w:spacing w:before="0" w:beforeAutospacing="0" w:after="0" w:afterAutospacing="0"/>
        <w:rPr>
          <w:rFonts w:asciiTheme="minorHAnsi" w:hAnsiTheme="minorHAnsi" w:cstheme="minorHAnsi"/>
          <w:bCs/>
          <w:color w:val="auto"/>
        </w:rPr>
      </w:pPr>
    </w:p>
    <w:p w14:paraId="76BCE208" w14:textId="53561B9B" w:rsidR="0048717C" w:rsidRPr="002118A5" w:rsidRDefault="0048717C" w:rsidP="00524169">
      <w:pPr>
        <w:pStyle w:val="NormalWeb"/>
        <w:spacing w:before="0" w:beforeAutospacing="0" w:after="0" w:afterAutospacing="0"/>
        <w:rPr>
          <w:rFonts w:asciiTheme="minorHAnsi" w:hAnsiTheme="minorHAnsi" w:cstheme="minorHAnsi"/>
          <w:b/>
          <w:color w:val="auto"/>
        </w:rPr>
      </w:pPr>
      <w:r w:rsidRPr="002118A5">
        <w:rPr>
          <w:rFonts w:asciiTheme="minorHAnsi" w:hAnsiTheme="minorHAnsi" w:cstheme="minorHAnsi"/>
          <w:b/>
          <w:color w:val="auto"/>
        </w:rPr>
        <w:t xml:space="preserve">4. </w:t>
      </w:r>
      <w:r w:rsidR="00C138B7" w:rsidRPr="002118A5">
        <w:rPr>
          <w:rFonts w:asciiTheme="minorHAnsi" w:hAnsiTheme="minorHAnsi" w:cstheme="minorHAnsi"/>
          <w:b/>
          <w:color w:val="auto"/>
        </w:rPr>
        <w:t>Human B</w:t>
      </w:r>
      <w:r w:rsidR="00374E26" w:rsidRPr="002118A5">
        <w:rPr>
          <w:rFonts w:asciiTheme="minorHAnsi" w:hAnsiTheme="minorHAnsi" w:cstheme="minorHAnsi"/>
          <w:b/>
          <w:color w:val="auto"/>
        </w:rPr>
        <w:t>-</w:t>
      </w:r>
      <w:r w:rsidR="00C138B7" w:rsidRPr="002118A5">
        <w:rPr>
          <w:rFonts w:asciiTheme="minorHAnsi" w:hAnsiTheme="minorHAnsi" w:cstheme="minorHAnsi"/>
          <w:b/>
          <w:color w:val="auto"/>
        </w:rPr>
        <w:t xml:space="preserve">cell purification and </w:t>
      </w:r>
      <w:r w:rsidR="008356DF" w:rsidRPr="002118A5">
        <w:rPr>
          <w:rFonts w:asciiTheme="minorHAnsi" w:hAnsiTheme="minorHAnsi" w:cstheme="minorHAnsi"/>
          <w:b/>
          <w:color w:val="auto"/>
        </w:rPr>
        <w:t>e</w:t>
      </w:r>
      <w:r w:rsidR="00C138B7" w:rsidRPr="002118A5">
        <w:rPr>
          <w:rFonts w:asciiTheme="minorHAnsi" w:hAnsiTheme="minorHAnsi" w:cstheme="minorHAnsi"/>
          <w:b/>
          <w:color w:val="auto"/>
        </w:rPr>
        <w:t>xpansion</w:t>
      </w:r>
    </w:p>
    <w:p w14:paraId="15F3206A" w14:textId="5EE65262" w:rsidR="00EE730D" w:rsidRPr="002118A5" w:rsidRDefault="00EE730D" w:rsidP="00524169">
      <w:pPr>
        <w:pStyle w:val="NormalWeb"/>
        <w:spacing w:before="0" w:beforeAutospacing="0" w:after="0" w:afterAutospacing="0"/>
        <w:rPr>
          <w:rFonts w:asciiTheme="minorHAnsi" w:hAnsiTheme="minorHAnsi" w:cstheme="minorHAnsi"/>
          <w:b/>
          <w:color w:val="auto"/>
        </w:rPr>
      </w:pPr>
    </w:p>
    <w:p w14:paraId="44F3686C" w14:textId="560C5B69" w:rsidR="00EE730D" w:rsidRPr="002118A5" w:rsidRDefault="002118A5" w:rsidP="00524169">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NOTE: </w:t>
      </w:r>
      <w:r w:rsidR="00EE730D" w:rsidRPr="002118A5">
        <w:rPr>
          <w:rFonts w:asciiTheme="minorHAnsi" w:hAnsiTheme="minorHAnsi" w:cstheme="minorHAnsi"/>
          <w:bCs/>
          <w:color w:val="auto"/>
        </w:rPr>
        <w:t>Add 99</w:t>
      </w:r>
      <w:r w:rsidR="00CF6D66" w:rsidRPr="002118A5">
        <w:rPr>
          <w:rFonts w:asciiTheme="minorHAnsi" w:hAnsiTheme="minorHAnsi" w:cstheme="minorHAnsi"/>
          <w:bCs/>
          <w:color w:val="auto"/>
        </w:rPr>
        <w:t>–</w:t>
      </w:r>
      <w:r w:rsidR="00EE730D" w:rsidRPr="002118A5">
        <w:rPr>
          <w:rFonts w:asciiTheme="minorHAnsi" w:hAnsiTheme="minorHAnsi" w:cstheme="minorHAnsi"/>
          <w:bCs/>
          <w:color w:val="auto"/>
        </w:rPr>
        <w:t xml:space="preserve">100% </w:t>
      </w:r>
      <w:r w:rsidR="00CF6D66" w:rsidRPr="002118A5">
        <w:rPr>
          <w:rFonts w:asciiTheme="minorHAnsi" w:hAnsiTheme="minorHAnsi" w:cstheme="minorHAnsi"/>
          <w:bCs/>
          <w:color w:val="auto"/>
        </w:rPr>
        <w:t>i</w:t>
      </w:r>
      <w:r w:rsidR="00EE730D" w:rsidRPr="002118A5">
        <w:rPr>
          <w:rFonts w:asciiTheme="minorHAnsi" w:hAnsiTheme="minorHAnsi" w:cstheme="minorHAnsi"/>
          <w:bCs/>
          <w:color w:val="auto"/>
        </w:rPr>
        <w:t>soprop</w:t>
      </w:r>
      <w:r w:rsidR="00CF6D66" w:rsidRPr="002118A5">
        <w:rPr>
          <w:rFonts w:asciiTheme="minorHAnsi" w:hAnsiTheme="minorHAnsi" w:cstheme="minorHAnsi"/>
          <w:bCs/>
          <w:color w:val="auto"/>
        </w:rPr>
        <w:t>yl alcohol</w:t>
      </w:r>
      <w:r w:rsidR="00EE730D" w:rsidRPr="002118A5">
        <w:rPr>
          <w:rFonts w:asciiTheme="minorHAnsi" w:hAnsiTheme="minorHAnsi" w:cstheme="minorHAnsi"/>
          <w:bCs/>
          <w:color w:val="auto"/>
        </w:rPr>
        <w:t xml:space="preserve"> </w:t>
      </w:r>
      <w:r w:rsidR="008356DF" w:rsidRPr="002118A5">
        <w:rPr>
          <w:rFonts w:asciiTheme="minorHAnsi" w:hAnsiTheme="minorHAnsi" w:cstheme="minorHAnsi"/>
          <w:bCs/>
          <w:color w:val="auto"/>
        </w:rPr>
        <w:t>to</w:t>
      </w:r>
      <w:r w:rsidR="00EE730D" w:rsidRPr="002118A5">
        <w:rPr>
          <w:rFonts w:asciiTheme="minorHAnsi" w:hAnsiTheme="minorHAnsi" w:cstheme="minorHAnsi"/>
          <w:bCs/>
          <w:color w:val="auto"/>
        </w:rPr>
        <w:t xml:space="preserve"> a</w:t>
      </w:r>
      <w:r w:rsidR="002B5A5A" w:rsidRPr="002118A5">
        <w:rPr>
          <w:rFonts w:asciiTheme="minorHAnsi" w:hAnsiTheme="minorHAnsi" w:cstheme="minorHAnsi"/>
          <w:bCs/>
          <w:color w:val="auto"/>
        </w:rPr>
        <w:t xml:space="preserve"> temperature</w:t>
      </w:r>
      <w:r w:rsidR="00374E26" w:rsidRPr="002118A5">
        <w:rPr>
          <w:rFonts w:asciiTheme="minorHAnsi" w:hAnsiTheme="minorHAnsi" w:cstheme="minorHAnsi"/>
          <w:bCs/>
          <w:color w:val="auto"/>
        </w:rPr>
        <w:t>-</w:t>
      </w:r>
      <w:r w:rsidR="002B5A5A" w:rsidRPr="002118A5">
        <w:rPr>
          <w:rFonts w:asciiTheme="minorHAnsi" w:hAnsiTheme="minorHAnsi" w:cstheme="minorHAnsi"/>
          <w:bCs/>
          <w:color w:val="auto"/>
        </w:rPr>
        <w:t>controlled freezing container</w:t>
      </w:r>
      <w:r w:rsidR="00374E26" w:rsidRPr="002118A5">
        <w:rPr>
          <w:rFonts w:asciiTheme="minorHAnsi" w:hAnsiTheme="minorHAnsi" w:cstheme="minorHAnsi"/>
          <w:bCs/>
          <w:color w:val="auto"/>
        </w:rPr>
        <w:t>,</w:t>
      </w:r>
      <w:r w:rsidR="00EE730D" w:rsidRPr="002118A5">
        <w:rPr>
          <w:rFonts w:asciiTheme="minorHAnsi" w:hAnsiTheme="minorHAnsi" w:cstheme="minorHAnsi"/>
          <w:bCs/>
          <w:color w:val="auto"/>
        </w:rPr>
        <w:t xml:space="preserve"> following </w:t>
      </w:r>
      <w:r w:rsidR="00CF6D66" w:rsidRPr="002118A5">
        <w:rPr>
          <w:rFonts w:asciiTheme="minorHAnsi" w:hAnsiTheme="minorHAnsi" w:cstheme="minorHAnsi"/>
          <w:bCs/>
          <w:color w:val="auto"/>
        </w:rPr>
        <w:t xml:space="preserve">the </w:t>
      </w:r>
      <w:r w:rsidR="00EE730D" w:rsidRPr="002118A5">
        <w:rPr>
          <w:rFonts w:asciiTheme="minorHAnsi" w:hAnsiTheme="minorHAnsi" w:cstheme="minorHAnsi"/>
          <w:bCs/>
          <w:color w:val="auto"/>
        </w:rPr>
        <w:t>manufacturer’s instruction</w:t>
      </w:r>
      <w:r w:rsidR="00374E26" w:rsidRPr="002118A5">
        <w:rPr>
          <w:rFonts w:asciiTheme="minorHAnsi" w:hAnsiTheme="minorHAnsi" w:cstheme="minorHAnsi"/>
          <w:bCs/>
          <w:color w:val="auto"/>
        </w:rPr>
        <w:t>,</w:t>
      </w:r>
      <w:r w:rsidR="00EE730D" w:rsidRPr="002118A5">
        <w:rPr>
          <w:rFonts w:asciiTheme="minorHAnsi" w:hAnsiTheme="minorHAnsi" w:cstheme="minorHAnsi"/>
          <w:bCs/>
          <w:color w:val="auto"/>
        </w:rPr>
        <w:t xml:space="preserve"> and </w:t>
      </w:r>
      <w:r w:rsidR="00B94511" w:rsidRPr="002118A5">
        <w:rPr>
          <w:rFonts w:asciiTheme="minorHAnsi" w:hAnsiTheme="minorHAnsi" w:cstheme="minorHAnsi"/>
          <w:bCs/>
          <w:color w:val="auto"/>
        </w:rPr>
        <w:t>chill the freezing container</w:t>
      </w:r>
      <w:r w:rsidR="00EE730D" w:rsidRPr="002118A5">
        <w:rPr>
          <w:rFonts w:asciiTheme="minorHAnsi" w:hAnsiTheme="minorHAnsi" w:cstheme="minorHAnsi"/>
          <w:bCs/>
          <w:color w:val="auto"/>
        </w:rPr>
        <w:t xml:space="preserve"> at 4</w:t>
      </w:r>
      <w:r w:rsidR="00CF6D66" w:rsidRPr="002118A5">
        <w:rPr>
          <w:rFonts w:asciiTheme="minorHAnsi" w:hAnsiTheme="minorHAnsi" w:cstheme="minorHAnsi"/>
          <w:bCs/>
          <w:color w:val="auto"/>
        </w:rPr>
        <w:t xml:space="preserve"> </w:t>
      </w:r>
      <w:r w:rsidR="00EE730D" w:rsidRPr="002118A5">
        <w:rPr>
          <w:bCs/>
          <w:color w:val="auto"/>
        </w:rPr>
        <w:t>°C before starting step 4.1</w:t>
      </w:r>
      <w:r w:rsidR="00CF6D66" w:rsidRPr="002118A5">
        <w:rPr>
          <w:bCs/>
          <w:color w:val="auto"/>
        </w:rPr>
        <w:t>.</w:t>
      </w:r>
    </w:p>
    <w:p w14:paraId="27E0227E" w14:textId="368CAC32" w:rsidR="00C138B7" w:rsidRPr="002118A5" w:rsidRDefault="00C138B7" w:rsidP="00524169">
      <w:pPr>
        <w:pStyle w:val="NormalWeb"/>
        <w:spacing w:before="0" w:beforeAutospacing="0" w:after="0" w:afterAutospacing="0"/>
        <w:rPr>
          <w:rFonts w:asciiTheme="minorHAnsi" w:hAnsiTheme="minorHAnsi" w:cstheme="minorHAnsi"/>
          <w:b/>
          <w:color w:val="auto"/>
          <w:highlight w:val="yellow"/>
        </w:rPr>
      </w:pPr>
    </w:p>
    <w:p w14:paraId="4DB6D7AD" w14:textId="52094921" w:rsidR="00C138B7" w:rsidRPr="002118A5" w:rsidRDefault="00C138B7"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
          <w:color w:val="auto"/>
        </w:rPr>
        <w:t>4.1</w:t>
      </w:r>
      <w:r w:rsidR="00923F67" w:rsidRPr="002118A5">
        <w:rPr>
          <w:rFonts w:asciiTheme="minorHAnsi" w:hAnsiTheme="minorHAnsi" w:cstheme="minorHAnsi"/>
          <w:b/>
          <w:color w:val="auto"/>
        </w:rPr>
        <w:t>.</w:t>
      </w:r>
      <w:r w:rsidRPr="002118A5">
        <w:rPr>
          <w:rFonts w:asciiTheme="minorHAnsi" w:hAnsiTheme="minorHAnsi" w:cstheme="minorHAnsi"/>
          <w:b/>
          <w:color w:val="auto"/>
        </w:rPr>
        <w:t xml:space="preserve"> Isolate PBMCs from </w:t>
      </w:r>
      <w:r w:rsidR="005963AC" w:rsidRPr="002118A5">
        <w:rPr>
          <w:rFonts w:asciiTheme="minorHAnsi" w:hAnsiTheme="minorHAnsi" w:cstheme="minorHAnsi"/>
          <w:b/>
          <w:color w:val="auto"/>
        </w:rPr>
        <w:t>a l</w:t>
      </w:r>
      <w:r w:rsidRPr="002118A5">
        <w:rPr>
          <w:rFonts w:asciiTheme="minorHAnsi" w:hAnsiTheme="minorHAnsi" w:cstheme="minorHAnsi"/>
          <w:b/>
          <w:color w:val="auto"/>
        </w:rPr>
        <w:t>euk</w:t>
      </w:r>
      <w:r w:rsidR="00125C36" w:rsidRPr="002118A5">
        <w:rPr>
          <w:rFonts w:asciiTheme="minorHAnsi" w:hAnsiTheme="minorHAnsi" w:cstheme="minorHAnsi"/>
          <w:b/>
          <w:color w:val="auto"/>
        </w:rPr>
        <w:t>a</w:t>
      </w:r>
      <w:r w:rsidRPr="002118A5">
        <w:rPr>
          <w:rFonts w:asciiTheme="minorHAnsi" w:hAnsiTheme="minorHAnsi" w:cstheme="minorHAnsi"/>
          <w:b/>
          <w:color w:val="auto"/>
        </w:rPr>
        <w:t xml:space="preserve">phoresis </w:t>
      </w:r>
      <w:r w:rsidR="00B9187F" w:rsidRPr="002118A5">
        <w:rPr>
          <w:rFonts w:asciiTheme="minorHAnsi" w:hAnsiTheme="minorHAnsi" w:cstheme="minorHAnsi"/>
          <w:b/>
          <w:color w:val="auto"/>
        </w:rPr>
        <w:t>sample</w:t>
      </w:r>
    </w:p>
    <w:p w14:paraId="48445018" w14:textId="77777777" w:rsidR="00F256A4" w:rsidRPr="002118A5" w:rsidRDefault="00F256A4" w:rsidP="00524169">
      <w:pPr>
        <w:pStyle w:val="NormalWeb"/>
        <w:spacing w:before="0" w:beforeAutospacing="0" w:after="0" w:afterAutospacing="0"/>
        <w:rPr>
          <w:rFonts w:asciiTheme="minorHAnsi" w:hAnsiTheme="minorHAnsi" w:cstheme="minorHAnsi"/>
          <w:bCs/>
          <w:color w:val="auto"/>
        </w:rPr>
      </w:pPr>
    </w:p>
    <w:p w14:paraId="028DC54B" w14:textId="6BA69D68" w:rsidR="00923F67" w:rsidRPr="002118A5" w:rsidRDefault="00923F67"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4.1.1. Transfer </w:t>
      </w:r>
      <w:r w:rsidR="002B5A5A" w:rsidRPr="002118A5">
        <w:rPr>
          <w:rFonts w:asciiTheme="minorHAnsi" w:hAnsiTheme="minorHAnsi" w:cstheme="minorHAnsi"/>
          <w:bCs/>
          <w:color w:val="auto"/>
        </w:rPr>
        <w:t>a l</w:t>
      </w:r>
      <w:r w:rsidRPr="002118A5">
        <w:rPr>
          <w:rFonts w:asciiTheme="minorHAnsi" w:hAnsiTheme="minorHAnsi" w:cstheme="minorHAnsi"/>
          <w:bCs/>
          <w:color w:val="auto"/>
        </w:rPr>
        <w:t>e</w:t>
      </w:r>
      <w:r w:rsidR="00B9187F" w:rsidRPr="002118A5">
        <w:rPr>
          <w:rFonts w:asciiTheme="minorHAnsi" w:hAnsiTheme="minorHAnsi" w:cstheme="minorHAnsi"/>
          <w:bCs/>
          <w:color w:val="auto"/>
        </w:rPr>
        <w:t>uk</w:t>
      </w:r>
      <w:r w:rsidR="00125C36" w:rsidRPr="002118A5">
        <w:rPr>
          <w:rFonts w:asciiTheme="minorHAnsi" w:hAnsiTheme="minorHAnsi" w:cstheme="minorHAnsi"/>
          <w:bCs/>
          <w:color w:val="auto"/>
        </w:rPr>
        <w:t>a</w:t>
      </w:r>
      <w:r w:rsidR="00B9187F" w:rsidRPr="002118A5">
        <w:rPr>
          <w:rFonts w:asciiTheme="minorHAnsi" w:hAnsiTheme="minorHAnsi" w:cstheme="minorHAnsi"/>
          <w:bCs/>
          <w:color w:val="auto"/>
        </w:rPr>
        <w:t xml:space="preserve">phoresis </w:t>
      </w:r>
      <w:r w:rsidR="00F256A4" w:rsidRPr="002118A5">
        <w:rPr>
          <w:rFonts w:asciiTheme="minorHAnsi" w:hAnsiTheme="minorHAnsi" w:cstheme="minorHAnsi"/>
          <w:bCs/>
          <w:color w:val="auto"/>
        </w:rPr>
        <w:t xml:space="preserve">sample </w:t>
      </w:r>
      <w:r w:rsidR="00EE730D" w:rsidRPr="002118A5">
        <w:rPr>
          <w:rFonts w:asciiTheme="minorHAnsi" w:hAnsiTheme="minorHAnsi" w:cstheme="minorHAnsi"/>
          <w:bCs/>
          <w:color w:val="auto"/>
        </w:rPr>
        <w:t>(approximate</w:t>
      </w:r>
      <w:r w:rsidR="00EE04A1" w:rsidRPr="002118A5">
        <w:rPr>
          <w:rFonts w:asciiTheme="minorHAnsi" w:hAnsiTheme="minorHAnsi" w:cstheme="minorHAnsi"/>
          <w:bCs/>
          <w:color w:val="auto"/>
        </w:rPr>
        <w:t xml:space="preserve"> </w:t>
      </w:r>
      <w:r w:rsidR="00EE730D" w:rsidRPr="002118A5">
        <w:rPr>
          <w:rFonts w:asciiTheme="minorHAnsi" w:hAnsiTheme="minorHAnsi" w:cstheme="minorHAnsi"/>
          <w:bCs/>
          <w:color w:val="auto"/>
        </w:rPr>
        <w:t>8</w:t>
      </w:r>
      <w:r w:rsidR="00125C36" w:rsidRPr="002118A5">
        <w:rPr>
          <w:rFonts w:asciiTheme="minorHAnsi" w:hAnsiTheme="minorHAnsi" w:cstheme="minorHAnsi"/>
          <w:bCs/>
          <w:color w:val="auto"/>
        </w:rPr>
        <w:t>–</w:t>
      </w:r>
      <w:r w:rsidR="00EE730D" w:rsidRPr="002118A5">
        <w:rPr>
          <w:rFonts w:asciiTheme="minorHAnsi" w:hAnsiTheme="minorHAnsi" w:cstheme="minorHAnsi"/>
          <w:bCs/>
          <w:color w:val="auto"/>
        </w:rPr>
        <w:t xml:space="preserve">10 mL) </w:t>
      </w:r>
      <w:r w:rsidR="00B9187F" w:rsidRPr="002118A5">
        <w:rPr>
          <w:rFonts w:asciiTheme="minorHAnsi" w:hAnsiTheme="minorHAnsi" w:cstheme="minorHAnsi"/>
          <w:bCs/>
          <w:color w:val="auto"/>
        </w:rPr>
        <w:t>to a sterile 50 mL conical tube.</w:t>
      </w:r>
    </w:p>
    <w:p w14:paraId="632A3F0C" w14:textId="77777777" w:rsidR="005963AC" w:rsidRPr="002118A5" w:rsidRDefault="005963AC" w:rsidP="00524169">
      <w:pPr>
        <w:pStyle w:val="NormalWeb"/>
        <w:spacing w:before="0" w:beforeAutospacing="0" w:after="0" w:afterAutospacing="0"/>
        <w:rPr>
          <w:rFonts w:asciiTheme="minorHAnsi" w:hAnsiTheme="minorHAnsi" w:cstheme="minorHAnsi"/>
          <w:bCs/>
          <w:color w:val="auto"/>
        </w:rPr>
      </w:pPr>
    </w:p>
    <w:p w14:paraId="44A08473" w14:textId="21EA8CBC" w:rsidR="00F256A4" w:rsidRPr="002118A5" w:rsidRDefault="00B9187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4.1.2. </w:t>
      </w:r>
      <w:r w:rsidR="00EE730D" w:rsidRPr="002118A5">
        <w:rPr>
          <w:rFonts w:asciiTheme="minorHAnsi" w:hAnsiTheme="minorHAnsi" w:cstheme="minorHAnsi"/>
          <w:bCs/>
          <w:color w:val="auto"/>
        </w:rPr>
        <w:t>Bring up the volume to 35 mL with sterile</w:t>
      </w:r>
      <w:r w:rsidRPr="002118A5">
        <w:rPr>
          <w:rFonts w:asciiTheme="minorHAnsi" w:hAnsiTheme="minorHAnsi" w:cstheme="minorHAnsi"/>
          <w:bCs/>
          <w:color w:val="auto"/>
        </w:rPr>
        <w:t xml:space="preserve"> 1x </w:t>
      </w:r>
      <w:r w:rsidR="00A4110C" w:rsidRPr="002118A5">
        <w:rPr>
          <w:rFonts w:asciiTheme="minorHAnsi" w:hAnsiTheme="minorHAnsi" w:cstheme="minorHAnsi"/>
          <w:bCs/>
          <w:color w:val="auto"/>
        </w:rPr>
        <w:t>phosphate-buffered saline (</w:t>
      </w:r>
      <w:r w:rsidRPr="002118A5">
        <w:rPr>
          <w:rFonts w:asciiTheme="minorHAnsi" w:hAnsiTheme="minorHAnsi" w:cstheme="minorHAnsi"/>
          <w:bCs/>
          <w:color w:val="auto"/>
        </w:rPr>
        <w:t>PBS</w:t>
      </w:r>
      <w:r w:rsidR="00A4110C" w:rsidRPr="002118A5">
        <w:rPr>
          <w:rFonts w:asciiTheme="minorHAnsi" w:hAnsiTheme="minorHAnsi" w:cstheme="minorHAnsi"/>
          <w:bCs/>
          <w:color w:val="auto"/>
        </w:rPr>
        <w:t>)</w:t>
      </w:r>
      <w:r w:rsidR="00FB4E06" w:rsidRPr="002118A5">
        <w:rPr>
          <w:rFonts w:asciiTheme="minorHAnsi" w:hAnsiTheme="minorHAnsi" w:cstheme="minorHAnsi"/>
          <w:bCs/>
          <w:color w:val="auto"/>
        </w:rPr>
        <w:t>.</w:t>
      </w:r>
    </w:p>
    <w:p w14:paraId="1341F24F" w14:textId="77777777" w:rsidR="005963AC" w:rsidRPr="002118A5" w:rsidRDefault="005963AC" w:rsidP="00524169">
      <w:pPr>
        <w:pStyle w:val="NormalWeb"/>
        <w:spacing w:before="0" w:beforeAutospacing="0" w:after="0" w:afterAutospacing="0"/>
        <w:rPr>
          <w:rFonts w:asciiTheme="minorHAnsi" w:hAnsiTheme="minorHAnsi" w:cstheme="minorHAnsi"/>
          <w:bCs/>
          <w:color w:val="auto"/>
        </w:rPr>
      </w:pPr>
    </w:p>
    <w:p w14:paraId="4DB40EA4" w14:textId="5C0E4B12" w:rsidR="00F256A4" w:rsidRPr="002118A5" w:rsidRDefault="00F256A4"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4.1.3. </w:t>
      </w:r>
      <w:r w:rsidR="005A06EE" w:rsidRPr="002118A5">
        <w:rPr>
          <w:rFonts w:asciiTheme="minorHAnsi" w:hAnsiTheme="minorHAnsi" w:cstheme="minorHAnsi"/>
          <w:bCs/>
          <w:color w:val="auto"/>
        </w:rPr>
        <w:t>Carefully l</w:t>
      </w:r>
      <w:r w:rsidRPr="002118A5">
        <w:rPr>
          <w:rFonts w:asciiTheme="minorHAnsi" w:hAnsiTheme="minorHAnsi" w:cstheme="minorHAnsi"/>
          <w:bCs/>
          <w:color w:val="auto"/>
        </w:rPr>
        <w:t xml:space="preserve">ayer </w:t>
      </w:r>
      <w:r w:rsidR="0074689A" w:rsidRPr="002118A5">
        <w:rPr>
          <w:rFonts w:asciiTheme="minorHAnsi" w:hAnsiTheme="minorHAnsi" w:cstheme="minorHAnsi"/>
          <w:bCs/>
          <w:color w:val="auto"/>
        </w:rPr>
        <w:t xml:space="preserve">a </w:t>
      </w:r>
      <w:r w:rsidRPr="002118A5">
        <w:rPr>
          <w:rFonts w:asciiTheme="minorHAnsi" w:hAnsiTheme="minorHAnsi" w:cstheme="minorHAnsi"/>
          <w:bCs/>
          <w:color w:val="auto"/>
        </w:rPr>
        <w:t xml:space="preserve">35 mL </w:t>
      </w:r>
      <w:r w:rsidR="002B5A5A" w:rsidRPr="002118A5">
        <w:rPr>
          <w:rFonts w:asciiTheme="minorHAnsi" w:hAnsiTheme="minorHAnsi" w:cstheme="minorHAnsi"/>
          <w:bCs/>
          <w:color w:val="auto"/>
        </w:rPr>
        <w:t>l</w:t>
      </w:r>
      <w:r w:rsidRPr="002118A5">
        <w:rPr>
          <w:rFonts w:asciiTheme="minorHAnsi" w:hAnsiTheme="minorHAnsi" w:cstheme="minorHAnsi"/>
          <w:bCs/>
          <w:color w:val="auto"/>
        </w:rPr>
        <w:t>euk</w:t>
      </w:r>
      <w:r w:rsidR="00125C36" w:rsidRPr="002118A5">
        <w:rPr>
          <w:rFonts w:asciiTheme="minorHAnsi" w:hAnsiTheme="minorHAnsi" w:cstheme="minorHAnsi"/>
          <w:bCs/>
          <w:color w:val="auto"/>
        </w:rPr>
        <w:t>a</w:t>
      </w:r>
      <w:r w:rsidRPr="002118A5">
        <w:rPr>
          <w:rFonts w:asciiTheme="minorHAnsi" w:hAnsiTheme="minorHAnsi" w:cstheme="minorHAnsi"/>
          <w:bCs/>
          <w:color w:val="auto"/>
        </w:rPr>
        <w:t>phoresis sample on 15 mL</w:t>
      </w:r>
      <w:r w:rsidR="005963AC" w:rsidRPr="002118A5">
        <w:rPr>
          <w:rFonts w:asciiTheme="minorHAnsi" w:hAnsiTheme="minorHAnsi" w:cstheme="minorHAnsi"/>
          <w:bCs/>
          <w:color w:val="auto"/>
        </w:rPr>
        <w:t xml:space="preserve"> of density</w:t>
      </w:r>
      <w:r w:rsidR="0074689A" w:rsidRPr="002118A5">
        <w:rPr>
          <w:rFonts w:asciiTheme="minorHAnsi" w:hAnsiTheme="minorHAnsi" w:cstheme="minorHAnsi"/>
          <w:bCs/>
          <w:color w:val="auto"/>
        </w:rPr>
        <w:t>-</w:t>
      </w:r>
      <w:r w:rsidR="005963AC" w:rsidRPr="002118A5">
        <w:rPr>
          <w:rFonts w:asciiTheme="minorHAnsi" w:hAnsiTheme="minorHAnsi" w:cstheme="minorHAnsi"/>
          <w:bCs/>
          <w:color w:val="auto"/>
        </w:rPr>
        <w:t>gradient medi</w:t>
      </w:r>
      <w:r w:rsidR="00D65A21" w:rsidRPr="002118A5">
        <w:rPr>
          <w:rFonts w:asciiTheme="minorHAnsi" w:hAnsiTheme="minorHAnsi" w:cstheme="minorHAnsi"/>
          <w:bCs/>
          <w:color w:val="auto"/>
        </w:rPr>
        <w:t>um</w:t>
      </w:r>
      <w:r w:rsidRPr="002118A5">
        <w:rPr>
          <w:rFonts w:asciiTheme="minorHAnsi" w:hAnsiTheme="minorHAnsi" w:cstheme="minorHAnsi"/>
          <w:bCs/>
          <w:color w:val="auto"/>
        </w:rPr>
        <w:t>.</w:t>
      </w:r>
    </w:p>
    <w:p w14:paraId="1B08FFDD" w14:textId="77777777" w:rsidR="005963AC" w:rsidRPr="002118A5" w:rsidRDefault="005963AC" w:rsidP="00524169">
      <w:pPr>
        <w:pStyle w:val="NormalWeb"/>
        <w:spacing w:before="0" w:beforeAutospacing="0" w:after="0" w:afterAutospacing="0"/>
        <w:rPr>
          <w:rFonts w:asciiTheme="minorHAnsi" w:hAnsiTheme="minorHAnsi" w:cstheme="minorHAnsi"/>
          <w:bCs/>
          <w:color w:val="auto"/>
        </w:rPr>
      </w:pPr>
    </w:p>
    <w:p w14:paraId="7F01AE04" w14:textId="23FA9583" w:rsidR="00F256A4" w:rsidRPr="002118A5" w:rsidRDefault="00F256A4"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4.1.4. Centrifuge at </w:t>
      </w:r>
      <w:r w:rsidR="00EA5F26" w:rsidRPr="002118A5">
        <w:rPr>
          <w:rFonts w:asciiTheme="minorHAnsi" w:hAnsiTheme="minorHAnsi" w:cstheme="minorHAnsi"/>
          <w:bCs/>
          <w:color w:val="auto"/>
        </w:rPr>
        <w:t>5</w:t>
      </w:r>
      <w:r w:rsidRPr="002118A5">
        <w:rPr>
          <w:rFonts w:asciiTheme="minorHAnsi" w:hAnsiTheme="minorHAnsi" w:cstheme="minorHAnsi"/>
          <w:bCs/>
          <w:color w:val="auto"/>
        </w:rPr>
        <w:t xml:space="preserve">00 </w:t>
      </w:r>
      <w:r w:rsidR="00D65A21" w:rsidRPr="002118A5">
        <w:rPr>
          <w:rFonts w:asciiTheme="minorHAnsi" w:hAnsiTheme="minorHAnsi" w:cstheme="minorHAnsi"/>
          <w:bCs/>
          <w:color w:val="auto"/>
        </w:rPr>
        <w:t>×</w:t>
      </w:r>
      <w:r w:rsidRPr="002118A5">
        <w:rPr>
          <w:rFonts w:asciiTheme="minorHAnsi" w:hAnsiTheme="minorHAnsi" w:cstheme="minorHAnsi"/>
          <w:bCs/>
          <w:color w:val="auto"/>
        </w:rPr>
        <w:t xml:space="preserve"> </w:t>
      </w:r>
      <w:r w:rsidRPr="002118A5">
        <w:rPr>
          <w:rFonts w:asciiTheme="minorHAnsi" w:hAnsiTheme="minorHAnsi" w:cstheme="minorHAnsi"/>
          <w:bCs/>
          <w:i/>
          <w:iCs/>
          <w:color w:val="auto"/>
        </w:rPr>
        <w:t>g</w:t>
      </w:r>
      <w:r w:rsidRPr="002118A5">
        <w:rPr>
          <w:rFonts w:asciiTheme="minorHAnsi" w:hAnsiTheme="minorHAnsi" w:cstheme="minorHAnsi"/>
          <w:bCs/>
          <w:color w:val="auto"/>
        </w:rPr>
        <w:t xml:space="preserve"> for 25 min without brake</w:t>
      </w:r>
      <w:r w:rsidR="00C4259E" w:rsidRPr="002118A5">
        <w:rPr>
          <w:rFonts w:asciiTheme="minorHAnsi" w:hAnsiTheme="minorHAnsi" w:cstheme="minorHAnsi"/>
          <w:bCs/>
          <w:color w:val="auto"/>
        </w:rPr>
        <w:t>, r</w:t>
      </w:r>
      <w:r w:rsidR="003E64A5" w:rsidRPr="002118A5">
        <w:rPr>
          <w:rFonts w:asciiTheme="minorHAnsi" w:hAnsiTheme="minorHAnsi" w:cstheme="minorHAnsi"/>
          <w:bCs/>
          <w:color w:val="auto"/>
        </w:rPr>
        <w:t>emove the plasma layer without disturbing the buffy coat (PBMC layer)</w:t>
      </w:r>
      <w:r w:rsidR="00C4259E" w:rsidRPr="002118A5">
        <w:rPr>
          <w:rFonts w:asciiTheme="minorHAnsi" w:hAnsiTheme="minorHAnsi" w:cstheme="minorHAnsi"/>
          <w:bCs/>
          <w:color w:val="auto"/>
        </w:rPr>
        <w:t>, collect</w:t>
      </w:r>
      <w:r w:rsidR="000D0D1C" w:rsidRPr="002118A5">
        <w:rPr>
          <w:rFonts w:asciiTheme="minorHAnsi" w:hAnsiTheme="minorHAnsi" w:cstheme="minorHAnsi"/>
          <w:bCs/>
          <w:color w:val="auto"/>
        </w:rPr>
        <w:t xml:space="preserve"> the PBMCs from the interface</w:t>
      </w:r>
      <w:r w:rsidR="0054721A" w:rsidRPr="002118A5">
        <w:rPr>
          <w:rFonts w:asciiTheme="minorHAnsi" w:hAnsiTheme="minorHAnsi" w:cstheme="minorHAnsi"/>
          <w:bCs/>
          <w:color w:val="auto"/>
        </w:rPr>
        <w:t>,</w:t>
      </w:r>
      <w:r w:rsidR="00ED2CA6" w:rsidRPr="002118A5">
        <w:rPr>
          <w:rFonts w:asciiTheme="minorHAnsi" w:hAnsiTheme="minorHAnsi" w:cstheme="minorHAnsi"/>
          <w:bCs/>
          <w:color w:val="auto"/>
        </w:rPr>
        <w:t xml:space="preserve"> and transfer</w:t>
      </w:r>
      <w:r w:rsidR="000D0D1C" w:rsidRPr="002118A5">
        <w:rPr>
          <w:rFonts w:asciiTheme="minorHAnsi" w:hAnsiTheme="minorHAnsi" w:cstheme="minorHAnsi"/>
          <w:bCs/>
          <w:color w:val="auto"/>
        </w:rPr>
        <w:t xml:space="preserve"> to a new sterile 50 mL conical tube.</w:t>
      </w:r>
    </w:p>
    <w:p w14:paraId="5B01BDCF" w14:textId="77777777" w:rsidR="005963AC" w:rsidRPr="002118A5" w:rsidRDefault="005963AC" w:rsidP="00524169">
      <w:pPr>
        <w:pStyle w:val="NormalWeb"/>
        <w:spacing w:before="0" w:beforeAutospacing="0" w:after="0" w:afterAutospacing="0"/>
        <w:rPr>
          <w:rFonts w:asciiTheme="minorHAnsi" w:hAnsiTheme="minorHAnsi" w:cstheme="minorHAnsi"/>
          <w:bCs/>
          <w:color w:val="auto"/>
        </w:rPr>
      </w:pPr>
    </w:p>
    <w:p w14:paraId="51B5A9E1" w14:textId="06E3B2B4" w:rsidR="00FB4E06" w:rsidRPr="002118A5" w:rsidRDefault="000D0D1C"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4.1.5. Bring up the PBMCs </w:t>
      </w:r>
      <w:r w:rsidR="00FB4E06" w:rsidRPr="002118A5">
        <w:rPr>
          <w:rFonts w:asciiTheme="minorHAnsi" w:hAnsiTheme="minorHAnsi" w:cstheme="minorHAnsi"/>
          <w:bCs/>
          <w:color w:val="auto"/>
        </w:rPr>
        <w:t>to 50 mL with 1x PBS</w:t>
      </w:r>
      <w:r w:rsidR="005963AC" w:rsidRPr="002118A5">
        <w:rPr>
          <w:rFonts w:asciiTheme="minorHAnsi" w:hAnsiTheme="minorHAnsi" w:cstheme="minorHAnsi"/>
          <w:bCs/>
          <w:color w:val="auto"/>
        </w:rPr>
        <w:t>.</w:t>
      </w:r>
    </w:p>
    <w:p w14:paraId="684B6746" w14:textId="77777777" w:rsidR="005963AC" w:rsidRPr="002118A5" w:rsidRDefault="005963AC" w:rsidP="00524169">
      <w:pPr>
        <w:pStyle w:val="NormalWeb"/>
        <w:spacing w:before="0" w:beforeAutospacing="0" w:after="0" w:afterAutospacing="0"/>
        <w:rPr>
          <w:rFonts w:asciiTheme="minorHAnsi" w:hAnsiTheme="minorHAnsi" w:cstheme="minorHAnsi"/>
          <w:bCs/>
          <w:color w:val="auto"/>
        </w:rPr>
      </w:pPr>
    </w:p>
    <w:p w14:paraId="0B231EE8" w14:textId="689F4AA6" w:rsidR="00FB4E06" w:rsidRPr="002118A5" w:rsidRDefault="00FB4E06"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4.1.6. Centrifuge at </w:t>
      </w:r>
      <w:r w:rsidR="00EA5F26" w:rsidRPr="002118A5">
        <w:rPr>
          <w:rFonts w:asciiTheme="minorHAnsi" w:hAnsiTheme="minorHAnsi" w:cstheme="minorHAnsi"/>
          <w:bCs/>
          <w:color w:val="auto"/>
        </w:rPr>
        <w:t>5</w:t>
      </w:r>
      <w:r w:rsidRPr="002118A5">
        <w:rPr>
          <w:rFonts w:asciiTheme="minorHAnsi" w:hAnsiTheme="minorHAnsi" w:cstheme="minorHAnsi"/>
          <w:bCs/>
          <w:color w:val="auto"/>
        </w:rPr>
        <w:t xml:space="preserve">00 </w:t>
      </w:r>
      <w:r w:rsidR="0054721A" w:rsidRPr="002118A5">
        <w:rPr>
          <w:rFonts w:asciiTheme="minorHAnsi" w:hAnsiTheme="minorHAnsi" w:cstheme="minorHAnsi"/>
          <w:bCs/>
          <w:color w:val="auto"/>
        </w:rPr>
        <w:t>×</w:t>
      </w:r>
      <w:r w:rsidRPr="002118A5">
        <w:rPr>
          <w:rFonts w:asciiTheme="minorHAnsi" w:hAnsiTheme="minorHAnsi" w:cstheme="minorHAnsi"/>
          <w:bCs/>
          <w:color w:val="auto"/>
        </w:rPr>
        <w:t xml:space="preserve"> </w:t>
      </w:r>
      <w:r w:rsidRPr="002118A5">
        <w:rPr>
          <w:rFonts w:asciiTheme="minorHAnsi" w:hAnsiTheme="minorHAnsi" w:cstheme="minorHAnsi"/>
          <w:bCs/>
          <w:i/>
          <w:iCs/>
          <w:color w:val="auto"/>
        </w:rPr>
        <w:t>g</w:t>
      </w:r>
      <w:r w:rsidRPr="002118A5">
        <w:rPr>
          <w:rFonts w:asciiTheme="minorHAnsi" w:hAnsiTheme="minorHAnsi" w:cstheme="minorHAnsi"/>
          <w:bCs/>
          <w:color w:val="auto"/>
        </w:rPr>
        <w:t xml:space="preserve"> for 5 min without brake. Remove </w:t>
      </w:r>
      <w:r w:rsidR="0054721A" w:rsidRPr="002118A5">
        <w:rPr>
          <w:rFonts w:asciiTheme="minorHAnsi" w:hAnsiTheme="minorHAnsi" w:cstheme="minorHAnsi"/>
          <w:bCs/>
          <w:color w:val="auto"/>
        </w:rPr>
        <w:t xml:space="preserve">the </w:t>
      </w:r>
      <w:r w:rsidRPr="002118A5">
        <w:rPr>
          <w:rFonts w:asciiTheme="minorHAnsi" w:hAnsiTheme="minorHAnsi" w:cstheme="minorHAnsi"/>
          <w:bCs/>
          <w:color w:val="auto"/>
        </w:rPr>
        <w:t>supernatant without disturbing the PBMC pellet</w:t>
      </w:r>
      <w:r w:rsidR="0054721A" w:rsidRPr="002118A5">
        <w:rPr>
          <w:rFonts w:asciiTheme="minorHAnsi" w:hAnsiTheme="minorHAnsi" w:cstheme="minorHAnsi"/>
          <w:bCs/>
          <w:color w:val="auto"/>
        </w:rPr>
        <w:t>, which</w:t>
      </w:r>
      <w:r w:rsidR="00400A1F" w:rsidRPr="002118A5">
        <w:rPr>
          <w:rFonts w:asciiTheme="minorHAnsi" w:hAnsiTheme="minorHAnsi" w:cstheme="minorHAnsi"/>
          <w:bCs/>
          <w:color w:val="auto"/>
        </w:rPr>
        <w:t xml:space="preserve"> </w:t>
      </w:r>
      <w:r w:rsidR="00ED2CA6" w:rsidRPr="002118A5">
        <w:rPr>
          <w:rFonts w:asciiTheme="minorHAnsi" w:hAnsiTheme="minorHAnsi" w:cstheme="minorHAnsi"/>
          <w:bCs/>
          <w:color w:val="auto"/>
        </w:rPr>
        <w:t xml:space="preserve">may appear </w:t>
      </w:r>
      <w:r w:rsidR="00400A1F" w:rsidRPr="002118A5">
        <w:rPr>
          <w:rFonts w:asciiTheme="minorHAnsi" w:hAnsiTheme="minorHAnsi" w:cstheme="minorHAnsi"/>
          <w:bCs/>
          <w:color w:val="auto"/>
        </w:rPr>
        <w:t>red.</w:t>
      </w:r>
    </w:p>
    <w:p w14:paraId="047EA384" w14:textId="77777777" w:rsidR="005963AC" w:rsidRPr="002118A5" w:rsidRDefault="005963AC" w:rsidP="00524169">
      <w:pPr>
        <w:pStyle w:val="NormalWeb"/>
        <w:spacing w:before="0" w:beforeAutospacing="0" w:after="0" w:afterAutospacing="0"/>
        <w:rPr>
          <w:rFonts w:asciiTheme="minorHAnsi" w:hAnsiTheme="minorHAnsi" w:cstheme="minorHAnsi"/>
          <w:bCs/>
          <w:color w:val="auto"/>
        </w:rPr>
      </w:pPr>
    </w:p>
    <w:p w14:paraId="6161BF78" w14:textId="20A23CA3" w:rsidR="00FB4E06" w:rsidRPr="002118A5" w:rsidRDefault="00FB4E06"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4.1.7. </w:t>
      </w:r>
      <w:r w:rsidR="00400A1F" w:rsidRPr="002118A5">
        <w:rPr>
          <w:rFonts w:asciiTheme="minorHAnsi" w:hAnsiTheme="minorHAnsi" w:cstheme="minorHAnsi"/>
          <w:bCs/>
          <w:color w:val="auto"/>
        </w:rPr>
        <w:t xml:space="preserve">Add 7 mL </w:t>
      </w:r>
      <w:r w:rsidR="002118A5">
        <w:rPr>
          <w:rFonts w:asciiTheme="minorHAnsi" w:hAnsiTheme="minorHAnsi" w:cstheme="minorHAnsi"/>
          <w:bCs/>
          <w:color w:val="auto"/>
        </w:rPr>
        <w:t xml:space="preserve">of </w:t>
      </w:r>
      <w:r w:rsidR="005963AC" w:rsidRPr="002118A5">
        <w:rPr>
          <w:rFonts w:asciiTheme="minorHAnsi" w:hAnsiTheme="minorHAnsi" w:cstheme="minorHAnsi"/>
          <w:bCs/>
          <w:color w:val="auto"/>
        </w:rPr>
        <w:t>ammonium-chloride-potassium</w:t>
      </w:r>
      <w:r w:rsidR="00400A1F" w:rsidRPr="002118A5">
        <w:rPr>
          <w:rFonts w:asciiTheme="minorHAnsi" w:hAnsiTheme="minorHAnsi" w:cstheme="minorHAnsi"/>
          <w:bCs/>
          <w:color w:val="auto"/>
        </w:rPr>
        <w:t xml:space="preserve"> lysis buffer, </w:t>
      </w:r>
      <w:r w:rsidR="007A26CD" w:rsidRPr="002118A5">
        <w:rPr>
          <w:rFonts w:asciiTheme="minorHAnsi" w:hAnsiTheme="minorHAnsi" w:cstheme="minorHAnsi"/>
          <w:bCs/>
          <w:color w:val="auto"/>
        </w:rPr>
        <w:t xml:space="preserve">pipette 3 times to </w:t>
      </w:r>
      <w:r w:rsidR="00400A1F" w:rsidRPr="002118A5">
        <w:rPr>
          <w:rFonts w:asciiTheme="minorHAnsi" w:hAnsiTheme="minorHAnsi" w:cstheme="minorHAnsi"/>
          <w:bCs/>
          <w:color w:val="auto"/>
        </w:rPr>
        <w:t>mix well</w:t>
      </w:r>
      <w:r w:rsidR="00F93ADD" w:rsidRPr="002118A5">
        <w:rPr>
          <w:rFonts w:asciiTheme="minorHAnsi" w:hAnsiTheme="minorHAnsi" w:cstheme="minorHAnsi"/>
          <w:bCs/>
          <w:color w:val="auto"/>
        </w:rPr>
        <w:t>,</w:t>
      </w:r>
      <w:r w:rsidR="00400A1F" w:rsidRPr="002118A5">
        <w:rPr>
          <w:rFonts w:asciiTheme="minorHAnsi" w:hAnsiTheme="minorHAnsi" w:cstheme="minorHAnsi"/>
          <w:bCs/>
          <w:color w:val="auto"/>
        </w:rPr>
        <w:t xml:space="preserve"> and incubate at room temperature</w:t>
      </w:r>
      <w:r w:rsidR="00722FDB" w:rsidRPr="002118A5">
        <w:rPr>
          <w:rFonts w:asciiTheme="minorHAnsi" w:hAnsiTheme="minorHAnsi" w:cstheme="minorHAnsi"/>
          <w:bCs/>
          <w:color w:val="auto"/>
        </w:rPr>
        <w:t xml:space="preserve"> (RT)</w:t>
      </w:r>
      <w:r w:rsidR="00400A1F" w:rsidRPr="002118A5">
        <w:rPr>
          <w:rFonts w:asciiTheme="minorHAnsi" w:hAnsiTheme="minorHAnsi" w:cstheme="minorHAnsi"/>
          <w:bCs/>
          <w:color w:val="auto"/>
        </w:rPr>
        <w:t xml:space="preserve"> for 3 min.</w:t>
      </w:r>
    </w:p>
    <w:p w14:paraId="0E410590" w14:textId="77777777" w:rsidR="005963AC" w:rsidRPr="002118A5" w:rsidRDefault="005963AC" w:rsidP="00524169">
      <w:pPr>
        <w:pStyle w:val="NormalWeb"/>
        <w:spacing w:before="0" w:beforeAutospacing="0" w:after="0" w:afterAutospacing="0"/>
        <w:rPr>
          <w:rFonts w:asciiTheme="minorHAnsi" w:hAnsiTheme="minorHAnsi" w:cstheme="minorHAnsi"/>
          <w:bCs/>
          <w:color w:val="auto"/>
        </w:rPr>
      </w:pPr>
    </w:p>
    <w:p w14:paraId="2666B2F5" w14:textId="0DE1F712" w:rsidR="00400A1F" w:rsidRPr="002118A5" w:rsidRDefault="00400A1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4.1.8. Bring up the volume to 50 mL with 1x PBS.</w:t>
      </w:r>
    </w:p>
    <w:p w14:paraId="30D01A92" w14:textId="77777777" w:rsidR="005963AC" w:rsidRPr="002118A5" w:rsidRDefault="005963AC" w:rsidP="00524169">
      <w:pPr>
        <w:pStyle w:val="NormalWeb"/>
        <w:spacing w:before="0" w:beforeAutospacing="0" w:after="0" w:afterAutospacing="0"/>
        <w:rPr>
          <w:rFonts w:asciiTheme="minorHAnsi" w:hAnsiTheme="minorHAnsi" w:cstheme="minorHAnsi"/>
          <w:bCs/>
          <w:color w:val="auto"/>
        </w:rPr>
      </w:pPr>
    </w:p>
    <w:p w14:paraId="64A2285D" w14:textId="373923D7" w:rsidR="00400A1F" w:rsidRPr="002118A5" w:rsidRDefault="00400A1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4.1.9. Centrifuge at 400 </w:t>
      </w:r>
      <w:r w:rsidR="00F93ADD" w:rsidRPr="002118A5">
        <w:rPr>
          <w:rFonts w:asciiTheme="minorHAnsi" w:hAnsiTheme="minorHAnsi" w:cstheme="minorHAnsi"/>
          <w:bCs/>
          <w:color w:val="auto"/>
        </w:rPr>
        <w:t>×</w:t>
      </w:r>
      <w:r w:rsidRPr="002118A5">
        <w:rPr>
          <w:rFonts w:asciiTheme="minorHAnsi" w:hAnsiTheme="minorHAnsi" w:cstheme="minorHAnsi"/>
          <w:bCs/>
          <w:color w:val="auto"/>
        </w:rPr>
        <w:t xml:space="preserve"> </w:t>
      </w:r>
      <w:r w:rsidRPr="002118A5">
        <w:rPr>
          <w:rFonts w:asciiTheme="minorHAnsi" w:hAnsiTheme="minorHAnsi" w:cstheme="minorHAnsi"/>
          <w:bCs/>
          <w:i/>
          <w:iCs/>
          <w:color w:val="auto"/>
        </w:rPr>
        <w:t>g</w:t>
      </w:r>
      <w:r w:rsidRPr="002118A5">
        <w:rPr>
          <w:rFonts w:asciiTheme="minorHAnsi" w:hAnsiTheme="minorHAnsi" w:cstheme="minorHAnsi"/>
          <w:bCs/>
          <w:color w:val="auto"/>
        </w:rPr>
        <w:t xml:space="preserve"> for 5 min with </w:t>
      </w:r>
      <w:r w:rsidR="00EE730D" w:rsidRPr="002118A5">
        <w:rPr>
          <w:rFonts w:asciiTheme="minorHAnsi" w:hAnsiTheme="minorHAnsi" w:cstheme="minorHAnsi"/>
          <w:bCs/>
          <w:color w:val="auto"/>
        </w:rPr>
        <w:t>low</w:t>
      </w:r>
      <w:r w:rsidR="00A578FD" w:rsidRPr="002118A5">
        <w:rPr>
          <w:rFonts w:asciiTheme="minorHAnsi" w:hAnsiTheme="minorHAnsi" w:cstheme="minorHAnsi"/>
          <w:bCs/>
          <w:color w:val="auto"/>
        </w:rPr>
        <w:t>-</w:t>
      </w:r>
      <w:r w:rsidR="00EE730D" w:rsidRPr="002118A5">
        <w:rPr>
          <w:rFonts w:asciiTheme="minorHAnsi" w:hAnsiTheme="minorHAnsi" w:cstheme="minorHAnsi"/>
          <w:bCs/>
          <w:color w:val="auto"/>
        </w:rPr>
        <w:t>resistan</w:t>
      </w:r>
      <w:r w:rsidR="00A578FD" w:rsidRPr="002118A5">
        <w:rPr>
          <w:rFonts w:asciiTheme="minorHAnsi" w:hAnsiTheme="minorHAnsi" w:cstheme="minorHAnsi"/>
          <w:bCs/>
          <w:color w:val="auto"/>
        </w:rPr>
        <w:t>ce</w:t>
      </w:r>
      <w:r w:rsidR="00EE730D" w:rsidRPr="002118A5">
        <w:rPr>
          <w:rFonts w:asciiTheme="minorHAnsi" w:hAnsiTheme="minorHAnsi" w:cstheme="minorHAnsi"/>
          <w:bCs/>
          <w:color w:val="auto"/>
        </w:rPr>
        <w:t xml:space="preserve"> </w:t>
      </w:r>
      <w:r w:rsidRPr="002118A5">
        <w:rPr>
          <w:rFonts w:asciiTheme="minorHAnsi" w:hAnsiTheme="minorHAnsi" w:cstheme="minorHAnsi"/>
          <w:bCs/>
          <w:color w:val="auto"/>
        </w:rPr>
        <w:t xml:space="preserve">brake. Remove </w:t>
      </w:r>
      <w:r w:rsidR="00A578FD" w:rsidRPr="002118A5">
        <w:rPr>
          <w:rFonts w:asciiTheme="minorHAnsi" w:hAnsiTheme="minorHAnsi" w:cstheme="minorHAnsi"/>
          <w:bCs/>
          <w:color w:val="auto"/>
        </w:rPr>
        <w:t xml:space="preserve">the </w:t>
      </w:r>
      <w:r w:rsidRPr="002118A5">
        <w:rPr>
          <w:rFonts w:asciiTheme="minorHAnsi" w:hAnsiTheme="minorHAnsi" w:cstheme="minorHAnsi"/>
          <w:bCs/>
          <w:color w:val="auto"/>
        </w:rPr>
        <w:t>supernatant without disturbing the pellet.</w:t>
      </w:r>
      <w:r w:rsidR="002118A5">
        <w:rPr>
          <w:rFonts w:asciiTheme="minorHAnsi" w:hAnsiTheme="minorHAnsi" w:cstheme="minorHAnsi"/>
          <w:bCs/>
          <w:color w:val="auto"/>
        </w:rPr>
        <w:t xml:space="preserve"> </w:t>
      </w:r>
      <w:r w:rsidRPr="002118A5">
        <w:rPr>
          <w:rFonts w:asciiTheme="minorHAnsi" w:hAnsiTheme="minorHAnsi" w:cstheme="minorHAnsi"/>
          <w:bCs/>
          <w:color w:val="auto"/>
        </w:rPr>
        <w:t>The pellet should look pinkish or white.</w:t>
      </w:r>
    </w:p>
    <w:p w14:paraId="123CD24B" w14:textId="2EC5FCFD" w:rsidR="00CF2D10" w:rsidRPr="002118A5" w:rsidRDefault="00CF2D10" w:rsidP="00524169">
      <w:pPr>
        <w:pStyle w:val="NormalWeb"/>
        <w:spacing w:before="0" w:beforeAutospacing="0" w:after="0" w:afterAutospacing="0"/>
        <w:rPr>
          <w:rFonts w:asciiTheme="minorHAnsi" w:hAnsiTheme="minorHAnsi" w:cstheme="minorHAnsi"/>
          <w:bCs/>
          <w:color w:val="auto"/>
        </w:rPr>
      </w:pPr>
    </w:p>
    <w:p w14:paraId="7C8730A7" w14:textId="514E4EA8" w:rsidR="00CF2D10" w:rsidRPr="002118A5" w:rsidRDefault="00CF2D10"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color w:val="auto"/>
        </w:rPr>
        <w:t>NOTE:</w:t>
      </w:r>
      <w:r w:rsidRPr="002118A5">
        <w:rPr>
          <w:rFonts w:asciiTheme="minorHAnsi" w:hAnsiTheme="minorHAnsi" w:cstheme="minorHAnsi"/>
          <w:bCs/>
          <w:color w:val="auto"/>
        </w:rPr>
        <w:t xml:space="preserve"> </w:t>
      </w:r>
      <w:r w:rsidR="002118A5">
        <w:rPr>
          <w:rFonts w:asciiTheme="minorHAnsi" w:hAnsiTheme="minorHAnsi" w:cstheme="minorHAnsi"/>
          <w:bCs/>
          <w:color w:val="auto"/>
        </w:rPr>
        <w:t>T</w:t>
      </w:r>
      <w:r w:rsidRPr="002118A5">
        <w:rPr>
          <w:rFonts w:asciiTheme="minorHAnsi" w:hAnsiTheme="minorHAnsi" w:cstheme="minorHAnsi"/>
          <w:bCs/>
          <w:color w:val="auto"/>
        </w:rPr>
        <w:t>o continue to culture the freshly</w:t>
      </w:r>
      <w:r w:rsidR="00A578FD" w:rsidRPr="002118A5">
        <w:rPr>
          <w:rFonts w:asciiTheme="minorHAnsi" w:hAnsiTheme="minorHAnsi" w:cstheme="minorHAnsi"/>
          <w:bCs/>
          <w:color w:val="auto"/>
        </w:rPr>
        <w:t xml:space="preserve"> </w:t>
      </w:r>
      <w:r w:rsidRPr="002118A5">
        <w:rPr>
          <w:rFonts w:asciiTheme="minorHAnsi" w:hAnsiTheme="minorHAnsi" w:cstheme="minorHAnsi"/>
          <w:bCs/>
          <w:color w:val="auto"/>
        </w:rPr>
        <w:t>isolated B cells, prepare the B</w:t>
      </w:r>
      <w:r w:rsidR="005734CB" w:rsidRPr="002118A5">
        <w:rPr>
          <w:rFonts w:asciiTheme="minorHAnsi" w:hAnsiTheme="minorHAnsi" w:cstheme="minorHAnsi"/>
          <w:bCs/>
          <w:color w:val="auto"/>
        </w:rPr>
        <w:t>-</w:t>
      </w:r>
      <w:r w:rsidRPr="002118A5">
        <w:rPr>
          <w:rFonts w:asciiTheme="minorHAnsi" w:hAnsiTheme="minorHAnsi" w:cstheme="minorHAnsi"/>
          <w:bCs/>
          <w:color w:val="auto"/>
        </w:rPr>
        <w:t>cell expansion medium before starting B</w:t>
      </w:r>
      <w:r w:rsidR="005734CB" w:rsidRPr="002118A5">
        <w:rPr>
          <w:rFonts w:asciiTheme="minorHAnsi" w:hAnsiTheme="minorHAnsi" w:cstheme="minorHAnsi"/>
          <w:bCs/>
          <w:color w:val="auto"/>
        </w:rPr>
        <w:t>-</w:t>
      </w:r>
      <w:r w:rsidRPr="002118A5">
        <w:rPr>
          <w:rFonts w:asciiTheme="minorHAnsi" w:hAnsiTheme="minorHAnsi" w:cstheme="minorHAnsi"/>
          <w:bCs/>
          <w:color w:val="auto"/>
        </w:rPr>
        <w:t>cell isolation (</w:t>
      </w:r>
      <w:r w:rsidR="00A578FD" w:rsidRPr="002118A5">
        <w:rPr>
          <w:rFonts w:asciiTheme="minorHAnsi" w:hAnsiTheme="minorHAnsi" w:cstheme="minorHAnsi"/>
          <w:bCs/>
          <w:color w:val="auto"/>
        </w:rPr>
        <w:t>s</w:t>
      </w:r>
      <w:r w:rsidRPr="002118A5">
        <w:rPr>
          <w:rFonts w:asciiTheme="minorHAnsi" w:hAnsiTheme="minorHAnsi" w:cstheme="minorHAnsi"/>
          <w:bCs/>
          <w:color w:val="auto"/>
        </w:rPr>
        <w:t>tep 4.2).</w:t>
      </w:r>
    </w:p>
    <w:p w14:paraId="42151086" w14:textId="217C0E1B" w:rsidR="00400A1F" w:rsidRPr="002118A5" w:rsidRDefault="00400A1F" w:rsidP="00524169">
      <w:pPr>
        <w:pStyle w:val="NormalWeb"/>
        <w:spacing w:before="0" w:beforeAutospacing="0" w:after="0" w:afterAutospacing="0"/>
        <w:rPr>
          <w:rFonts w:asciiTheme="minorHAnsi" w:hAnsiTheme="minorHAnsi" w:cstheme="minorHAnsi"/>
          <w:bCs/>
          <w:color w:val="auto"/>
          <w:highlight w:val="yellow"/>
        </w:rPr>
      </w:pPr>
    </w:p>
    <w:p w14:paraId="2F35DB22" w14:textId="35108C7E" w:rsidR="00CD0010" w:rsidRPr="002118A5" w:rsidRDefault="00CD0010"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
          <w:color w:val="auto"/>
        </w:rPr>
        <w:t>4.2. B</w:t>
      </w:r>
      <w:r w:rsidR="005734CB" w:rsidRPr="002118A5">
        <w:rPr>
          <w:rFonts w:asciiTheme="minorHAnsi" w:hAnsiTheme="minorHAnsi" w:cstheme="minorHAnsi"/>
          <w:b/>
          <w:color w:val="auto"/>
        </w:rPr>
        <w:t>-</w:t>
      </w:r>
      <w:r w:rsidRPr="002118A5">
        <w:rPr>
          <w:rFonts w:asciiTheme="minorHAnsi" w:hAnsiTheme="minorHAnsi" w:cstheme="minorHAnsi"/>
          <w:b/>
          <w:color w:val="auto"/>
        </w:rPr>
        <w:t>cell isolation from PBMCs</w:t>
      </w:r>
      <w:r w:rsidR="00EA5F26" w:rsidRPr="002118A5">
        <w:rPr>
          <w:rFonts w:asciiTheme="minorHAnsi" w:hAnsiTheme="minorHAnsi" w:cstheme="minorHAnsi"/>
          <w:b/>
          <w:color w:val="auto"/>
        </w:rPr>
        <w:t xml:space="preserve"> using human primary B</w:t>
      </w:r>
      <w:r w:rsidR="005734CB" w:rsidRPr="002118A5">
        <w:rPr>
          <w:rFonts w:asciiTheme="minorHAnsi" w:hAnsiTheme="minorHAnsi" w:cstheme="minorHAnsi"/>
          <w:b/>
          <w:color w:val="auto"/>
        </w:rPr>
        <w:t>-</w:t>
      </w:r>
      <w:r w:rsidR="00EA5F26" w:rsidRPr="002118A5">
        <w:rPr>
          <w:rFonts w:asciiTheme="minorHAnsi" w:hAnsiTheme="minorHAnsi" w:cstheme="minorHAnsi"/>
          <w:b/>
          <w:color w:val="auto"/>
        </w:rPr>
        <w:t xml:space="preserve">cell </w:t>
      </w:r>
      <w:r w:rsidR="00D403BD" w:rsidRPr="002118A5">
        <w:rPr>
          <w:rFonts w:asciiTheme="minorHAnsi" w:hAnsiTheme="minorHAnsi" w:cstheme="minorHAnsi"/>
          <w:b/>
          <w:color w:val="auto"/>
        </w:rPr>
        <w:t>negative isolation kit</w:t>
      </w:r>
    </w:p>
    <w:p w14:paraId="1D2A664A" w14:textId="04307F9E" w:rsidR="00CD0010" w:rsidRPr="002118A5" w:rsidRDefault="00CD0010" w:rsidP="00524169">
      <w:pPr>
        <w:pStyle w:val="NormalWeb"/>
        <w:spacing w:before="0" w:beforeAutospacing="0" w:after="0" w:afterAutospacing="0"/>
        <w:rPr>
          <w:rFonts w:asciiTheme="minorHAnsi" w:hAnsiTheme="minorHAnsi" w:cstheme="minorHAnsi"/>
          <w:bCs/>
          <w:color w:val="auto"/>
          <w:u w:val="single"/>
        </w:rPr>
      </w:pPr>
    </w:p>
    <w:p w14:paraId="539C8B11" w14:textId="05CDAF92" w:rsidR="00CD0010" w:rsidRPr="002118A5" w:rsidRDefault="00CD0010"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4.2.1</w:t>
      </w:r>
      <w:r w:rsidR="002867E3" w:rsidRPr="002118A5">
        <w:rPr>
          <w:rFonts w:asciiTheme="minorHAnsi" w:hAnsiTheme="minorHAnsi" w:cstheme="minorHAnsi"/>
          <w:bCs/>
          <w:color w:val="auto"/>
        </w:rPr>
        <w:t>.</w:t>
      </w:r>
      <w:r w:rsidR="006010E0" w:rsidRPr="002118A5">
        <w:rPr>
          <w:rFonts w:asciiTheme="minorHAnsi" w:hAnsiTheme="minorHAnsi" w:cstheme="minorHAnsi"/>
          <w:bCs/>
          <w:color w:val="auto"/>
        </w:rPr>
        <w:t xml:space="preserve"> Resuspend PBMCs </w:t>
      </w:r>
      <w:r w:rsidR="007B1EEF" w:rsidRPr="002118A5">
        <w:rPr>
          <w:rFonts w:asciiTheme="minorHAnsi" w:hAnsiTheme="minorHAnsi" w:cstheme="minorHAnsi"/>
          <w:bCs/>
          <w:color w:val="auto"/>
        </w:rPr>
        <w:t>in the</w:t>
      </w:r>
      <w:r w:rsidR="002867E3" w:rsidRPr="002118A5">
        <w:rPr>
          <w:rFonts w:asciiTheme="minorHAnsi" w:hAnsiTheme="minorHAnsi" w:cstheme="minorHAnsi"/>
          <w:bCs/>
          <w:color w:val="auto"/>
        </w:rPr>
        <w:t xml:space="preserve"> </w:t>
      </w:r>
      <w:r w:rsidR="007B1EEF" w:rsidRPr="002118A5">
        <w:rPr>
          <w:rFonts w:asciiTheme="minorHAnsi" w:hAnsiTheme="minorHAnsi" w:cstheme="minorHAnsi"/>
          <w:bCs/>
          <w:color w:val="auto"/>
        </w:rPr>
        <w:t>i</w:t>
      </w:r>
      <w:r w:rsidR="002867E3" w:rsidRPr="002118A5">
        <w:rPr>
          <w:rFonts w:asciiTheme="minorHAnsi" w:hAnsiTheme="minorHAnsi" w:cstheme="minorHAnsi"/>
          <w:bCs/>
          <w:color w:val="auto"/>
        </w:rPr>
        <w:t xml:space="preserve">solation </w:t>
      </w:r>
      <w:r w:rsidR="007B1EEF" w:rsidRPr="002118A5">
        <w:rPr>
          <w:rFonts w:asciiTheme="minorHAnsi" w:hAnsiTheme="minorHAnsi" w:cstheme="minorHAnsi"/>
          <w:bCs/>
          <w:color w:val="auto"/>
        </w:rPr>
        <w:t>b</w:t>
      </w:r>
      <w:r w:rsidR="002867E3" w:rsidRPr="002118A5">
        <w:rPr>
          <w:rFonts w:asciiTheme="minorHAnsi" w:hAnsiTheme="minorHAnsi" w:cstheme="minorHAnsi"/>
          <w:bCs/>
          <w:color w:val="auto"/>
        </w:rPr>
        <w:t xml:space="preserve">uffer to a concentration of 5 </w:t>
      </w:r>
      <w:r w:rsidR="007B1EEF" w:rsidRPr="002118A5">
        <w:rPr>
          <w:rFonts w:asciiTheme="minorHAnsi" w:hAnsiTheme="minorHAnsi" w:cstheme="minorHAnsi"/>
          <w:bCs/>
          <w:color w:val="auto"/>
        </w:rPr>
        <w:t>×</w:t>
      </w:r>
      <w:r w:rsidR="002867E3" w:rsidRPr="002118A5">
        <w:rPr>
          <w:rFonts w:asciiTheme="minorHAnsi" w:hAnsiTheme="minorHAnsi" w:cstheme="minorHAnsi"/>
          <w:bCs/>
          <w:color w:val="auto"/>
        </w:rPr>
        <w:t xml:space="preserve"> 10</w:t>
      </w:r>
      <w:r w:rsidR="002867E3" w:rsidRPr="002118A5">
        <w:rPr>
          <w:rFonts w:asciiTheme="minorHAnsi" w:hAnsiTheme="minorHAnsi" w:cstheme="minorHAnsi"/>
          <w:bCs/>
          <w:color w:val="auto"/>
          <w:vertAlign w:val="superscript"/>
        </w:rPr>
        <w:t>7</w:t>
      </w:r>
      <w:r w:rsidR="002867E3" w:rsidRPr="002118A5">
        <w:rPr>
          <w:rFonts w:asciiTheme="minorHAnsi" w:hAnsiTheme="minorHAnsi" w:cstheme="minorHAnsi"/>
          <w:bCs/>
          <w:color w:val="auto"/>
        </w:rPr>
        <w:t xml:space="preserve"> cells/mL</w:t>
      </w:r>
      <w:r w:rsidR="00F81F5F" w:rsidRPr="002118A5">
        <w:rPr>
          <w:rFonts w:asciiTheme="minorHAnsi" w:hAnsiTheme="minorHAnsi" w:cstheme="minorHAnsi"/>
          <w:bCs/>
          <w:color w:val="auto"/>
        </w:rPr>
        <w:t>.</w:t>
      </w:r>
      <w:r w:rsidR="00A47F07" w:rsidRPr="002118A5">
        <w:rPr>
          <w:rFonts w:asciiTheme="minorHAnsi" w:hAnsiTheme="minorHAnsi" w:cstheme="minorHAnsi"/>
          <w:bCs/>
          <w:color w:val="auto"/>
        </w:rPr>
        <w:t xml:space="preserve"> </w:t>
      </w:r>
    </w:p>
    <w:p w14:paraId="1AB88C05" w14:textId="3914BB44" w:rsidR="00A47F07" w:rsidRPr="002118A5" w:rsidRDefault="00A47F07"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ab/>
      </w:r>
    </w:p>
    <w:p w14:paraId="6B60E948" w14:textId="14312F6B" w:rsidR="00A47F07" w:rsidRPr="002118A5" w:rsidRDefault="00A47F07"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color w:val="auto"/>
        </w:rPr>
        <w:t>NOTE:</w:t>
      </w:r>
      <w:r w:rsidRPr="002118A5">
        <w:rPr>
          <w:rFonts w:asciiTheme="minorHAnsi" w:hAnsiTheme="minorHAnsi" w:cstheme="minorHAnsi"/>
          <w:bCs/>
          <w:color w:val="auto"/>
        </w:rPr>
        <w:t xml:space="preserve"> If </w:t>
      </w:r>
      <w:r w:rsidR="008356DF" w:rsidRPr="002118A5">
        <w:rPr>
          <w:rFonts w:asciiTheme="minorHAnsi" w:hAnsiTheme="minorHAnsi" w:cstheme="minorHAnsi"/>
          <w:bCs/>
          <w:color w:val="auto"/>
        </w:rPr>
        <w:t xml:space="preserve">the </w:t>
      </w:r>
      <w:r w:rsidRPr="002118A5">
        <w:rPr>
          <w:rFonts w:asciiTheme="minorHAnsi" w:hAnsiTheme="minorHAnsi" w:cstheme="minorHAnsi"/>
          <w:bCs/>
          <w:color w:val="auto"/>
        </w:rPr>
        <w:t xml:space="preserve">total number of PBMCs is less than 5 </w:t>
      </w:r>
      <w:r w:rsidR="00F11208" w:rsidRPr="002118A5">
        <w:rPr>
          <w:rFonts w:asciiTheme="minorHAnsi" w:hAnsiTheme="minorHAnsi" w:cstheme="minorHAnsi"/>
          <w:bCs/>
          <w:color w:val="auto"/>
        </w:rPr>
        <w:t>×</w:t>
      </w:r>
      <w:r w:rsidRPr="002118A5">
        <w:rPr>
          <w:rFonts w:asciiTheme="minorHAnsi" w:hAnsiTheme="minorHAnsi" w:cstheme="minorHAnsi"/>
          <w:bCs/>
          <w:color w:val="auto"/>
        </w:rPr>
        <w:t xml:space="preserve"> 10</w:t>
      </w:r>
      <w:r w:rsidRPr="002118A5">
        <w:rPr>
          <w:rFonts w:asciiTheme="minorHAnsi" w:hAnsiTheme="minorHAnsi" w:cstheme="minorHAnsi"/>
          <w:bCs/>
          <w:color w:val="auto"/>
          <w:vertAlign w:val="superscript"/>
        </w:rPr>
        <w:t>7</w:t>
      </w:r>
      <w:r w:rsidRPr="002118A5">
        <w:rPr>
          <w:rFonts w:asciiTheme="minorHAnsi" w:hAnsiTheme="minorHAnsi" w:cstheme="minorHAnsi"/>
          <w:bCs/>
          <w:color w:val="auto"/>
        </w:rPr>
        <w:t xml:space="preserve"> cells, scale down the volume of isolation buffer to maintain 5 </w:t>
      </w:r>
      <w:r w:rsidR="00F11208" w:rsidRPr="002118A5">
        <w:rPr>
          <w:rFonts w:asciiTheme="minorHAnsi" w:hAnsiTheme="minorHAnsi" w:cstheme="minorHAnsi"/>
          <w:bCs/>
          <w:color w:val="auto"/>
        </w:rPr>
        <w:t>×</w:t>
      </w:r>
      <w:r w:rsidRPr="002118A5">
        <w:rPr>
          <w:rFonts w:asciiTheme="minorHAnsi" w:hAnsiTheme="minorHAnsi" w:cstheme="minorHAnsi"/>
          <w:bCs/>
          <w:color w:val="auto"/>
        </w:rPr>
        <w:t xml:space="preserve"> 10</w:t>
      </w:r>
      <w:r w:rsidRPr="002118A5">
        <w:rPr>
          <w:rFonts w:asciiTheme="minorHAnsi" w:hAnsiTheme="minorHAnsi" w:cstheme="minorHAnsi"/>
          <w:bCs/>
          <w:color w:val="auto"/>
          <w:vertAlign w:val="superscript"/>
        </w:rPr>
        <w:t>7</w:t>
      </w:r>
      <w:r w:rsidRPr="002118A5">
        <w:rPr>
          <w:rFonts w:asciiTheme="minorHAnsi" w:hAnsiTheme="minorHAnsi" w:cstheme="minorHAnsi"/>
          <w:bCs/>
          <w:color w:val="auto"/>
        </w:rPr>
        <w:t xml:space="preserve"> cells/mL. Minim</w:t>
      </w:r>
      <w:r w:rsidR="00ED2CA6" w:rsidRPr="002118A5">
        <w:rPr>
          <w:rFonts w:asciiTheme="minorHAnsi" w:hAnsiTheme="minorHAnsi" w:cstheme="minorHAnsi"/>
          <w:bCs/>
          <w:color w:val="auto"/>
        </w:rPr>
        <w:t>um</w:t>
      </w:r>
      <w:r w:rsidRPr="002118A5">
        <w:rPr>
          <w:rFonts w:asciiTheme="minorHAnsi" w:hAnsiTheme="minorHAnsi" w:cstheme="minorHAnsi"/>
          <w:bCs/>
          <w:color w:val="auto"/>
        </w:rPr>
        <w:t xml:space="preserve"> and </w:t>
      </w:r>
      <w:r w:rsidR="00ED2CA6" w:rsidRPr="002118A5">
        <w:rPr>
          <w:rFonts w:asciiTheme="minorHAnsi" w:hAnsiTheme="minorHAnsi" w:cstheme="minorHAnsi"/>
          <w:bCs/>
          <w:color w:val="auto"/>
        </w:rPr>
        <w:t>m</w:t>
      </w:r>
      <w:r w:rsidRPr="002118A5">
        <w:rPr>
          <w:rFonts w:asciiTheme="minorHAnsi" w:hAnsiTheme="minorHAnsi" w:cstheme="minorHAnsi"/>
          <w:bCs/>
          <w:color w:val="auto"/>
        </w:rPr>
        <w:t>axim</w:t>
      </w:r>
      <w:r w:rsidR="00ED2CA6" w:rsidRPr="002118A5">
        <w:rPr>
          <w:rFonts w:asciiTheme="minorHAnsi" w:hAnsiTheme="minorHAnsi" w:cstheme="minorHAnsi"/>
          <w:bCs/>
          <w:color w:val="auto"/>
        </w:rPr>
        <w:t>um</w:t>
      </w:r>
      <w:r w:rsidRPr="002118A5">
        <w:rPr>
          <w:rFonts w:asciiTheme="minorHAnsi" w:hAnsiTheme="minorHAnsi" w:cstheme="minorHAnsi"/>
          <w:bCs/>
          <w:color w:val="auto"/>
        </w:rPr>
        <w:t xml:space="preserve"> volumes of cell suspension are 0.25 mL and 8 mL</w:t>
      </w:r>
      <w:r w:rsidR="00926ABD" w:rsidRPr="002118A5">
        <w:rPr>
          <w:rFonts w:asciiTheme="minorHAnsi" w:hAnsiTheme="minorHAnsi" w:cstheme="minorHAnsi"/>
          <w:bCs/>
          <w:color w:val="auto"/>
        </w:rPr>
        <w:t>, respectively.</w:t>
      </w:r>
    </w:p>
    <w:p w14:paraId="2F0FCBE6" w14:textId="77777777" w:rsidR="0021368B" w:rsidRPr="002118A5" w:rsidRDefault="0021368B" w:rsidP="00524169">
      <w:pPr>
        <w:pStyle w:val="NormalWeb"/>
        <w:spacing w:before="0" w:beforeAutospacing="0" w:after="0" w:afterAutospacing="0"/>
        <w:rPr>
          <w:rFonts w:asciiTheme="minorHAnsi" w:hAnsiTheme="minorHAnsi" w:cstheme="minorHAnsi"/>
          <w:bCs/>
          <w:color w:val="auto"/>
          <w:highlight w:val="yellow"/>
        </w:rPr>
      </w:pPr>
    </w:p>
    <w:p w14:paraId="513EEBAA" w14:textId="3DF4DD95" w:rsidR="002867E3" w:rsidRPr="002118A5" w:rsidRDefault="002867E3"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4.2.2. Transfer </w:t>
      </w:r>
      <w:r w:rsidR="00F81F5F" w:rsidRPr="002118A5">
        <w:rPr>
          <w:rFonts w:asciiTheme="minorHAnsi" w:hAnsiTheme="minorHAnsi" w:cstheme="minorHAnsi"/>
          <w:bCs/>
          <w:color w:val="auto"/>
        </w:rPr>
        <w:t xml:space="preserve">up to 8 mL (5 </w:t>
      </w:r>
      <w:r w:rsidR="00F11208" w:rsidRPr="002118A5">
        <w:rPr>
          <w:rFonts w:asciiTheme="minorHAnsi" w:hAnsiTheme="minorHAnsi" w:cstheme="minorHAnsi"/>
          <w:bCs/>
          <w:color w:val="auto"/>
        </w:rPr>
        <w:t>×</w:t>
      </w:r>
      <w:r w:rsidR="00F81F5F" w:rsidRPr="002118A5">
        <w:rPr>
          <w:rFonts w:asciiTheme="minorHAnsi" w:hAnsiTheme="minorHAnsi" w:cstheme="minorHAnsi"/>
          <w:bCs/>
          <w:color w:val="auto"/>
        </w:rPr>
        <w:t xml:space="preserve"> 10</w:t>
      </w:r>
      <w:r w:rsidR="00F81F5F" w:rsidRPr="002118A5">
        <w:rPr>
          <w:rFonts w:asciiTheme="minorHAnsi" w:hAnsiTheme="minorHAnsi" w:cstheme="minorHAnsi"/>
          <w:bCs/>
          <w:color w:val="auto"/>
          <w:vertAlign w:val="superscript"/>
        </w:rPr>
        <w:t>7</w:t>
      </w:r>
      <w:r w:rsidR="00F81F5F" w:rsidRPr="002118A5">
        <w:rPr>
          <w:rFonts w:asciiTheme="minorHAnsi" w:hAnsiTheme="minorHAnsi" w:cstheme="minorHAnsi"/>
          <w:bCs/>
          <w:color w:val="auto"/>
        </w:rPr>
        <w:t xml:space="preserve"> cells/mL) </w:t>
      </w:r>
      <w:r w:rsidRPr="002118A5">
        <w:rPr>
          <w:rFonts w:asciiTheme="minorHAnsi" w:hAnsiTheme="minorHAnsi" w:cstheme="minorHAnsi"/>
          <w:bCs/>
          <w:color w:val="auto"/>
        </w:rPr>
        <w:t>to a</w:t>
      </w:r>
      <w:r w:rsidR="007D34C5" w:rsidRPr="002118A5">
        <w:rPr>
          <w:rFonts w:asciiTheme="minorHAnsi" w:hAnsiTheme="minorHAnsi" w:cstheme="minorHAnsi"/>
          <w:bCs/>
          <w:color w:val="auto"/>
        </w:rPr>
        <w:t xml:space="preserve"> sterile</w:t>
      </w:r>
      <w:r w:rsidR="00CE6EED" w:rsidRPr="002118A5">
        <w:rPr>
          <w:rFonts w:asciiTheme="minorHAnsi" w:hAnsiTheme="minorHAnsi" w:cstheme="minorHAnsi"/>
          <w:bCs/>
          <w:color w:val="auto"/>
        </w:rPr>
        <w:t>,</w:t>
      </w:r>
      <w:r w:rsidR="007D34C5" w:rsidRPr="002118A5">
        <w:rPr>
          <w:rFonts w:asciiTheme="minorHAnsi" w:hAnsiTheme="minorHAnsi" w:cstheme="minorHAnsi"/>
          <w:bCs/>
          <w:color w:val="auto"/>
        </w:rPr>
        <w:t xml:space="preserve"> polypropylene</w:t>
      </w:r>
      <w:r w:rsidR="00CE6EED" w:rsidRPr="002118A5">
        <w:rPr>
          <w:rFonts w:asciiTheme="minorHAnsi" w:hAnsiTheme="minorHAnsi" w:cstheme="minorHAnsi"/>
          <w:bCs/>
          <w:color w:val="auto"/>
        </w:rPr>
        <w:t xml:space="preserve">, </w:t>
      </w:r>
      <w:r w:rsidR="00F81F5F" w:rsidRPr="002118A5">
        <w:rPr>
          <w:rFonts w:asciiTheme="minorHAnsi" w:hAnsiTheme="minorHAnsi" w:cstheme="minorHAnsi"/>
          <w:bCs/>
          <w:color w:val="auto"/>
        </w:rPr>
        <w:t>round-bottom tube</w:t>
      </w:r>
      <w:r w:rsidR="00B51E3A" w:rsidRPr="002118A5">
        <w:rPr>
          <w:rFonts w:asciiTheme="minorHAnsi" w:hAnsiTheme="minorHAnsi" w:cstheme="minorHAnsi"/>
          <w:bCs/>
          <w:color w:val="auto"/>
        </w:rPr>
        <w:t xml:space="preserve"> with cap</w:t>
      </w:r>
      <w:r w:rsidR="00F81F5F" w:rsidRPr="002118A5">
        <w:rPr>
          <w:rFonts w:asciiTheme="minorHAnsi" w:hAnsiTheme="minorHAnsi" w:cstheme="minorHAnsi"/>
          <w:bCs/>
          <w:color w:val="auto"/>
        </w:rPr>
        <w:t>.</w:t>
      </w:r>
    </w:p>
    <w:p w14:paraId="53C9AD2F" w14:textId="77777777" w:rsidR="00D403BD" w:rsidRPr="002118A5" w:rsidRDefault="00D403BD" w:rsidP="00524169">
      <w:pPr>
        <w:pStyle w:val="NormalWeb"/>
        <w:spacing w:before="0" w:beforeAutospacing="0" w:after="0" w:afterAutospacing="0"/>
        <w:rPr>
          <w:rFonts w:asciiTheme="minorHAnsi" w:hAnsiTheme="minorHAnsi" w:cstheme="minorHAnsi"/>
          <w:bCs/>
          <w:color w:val="auto"/>
        </w:rPr>
      </w:pPr>
    </w:p>
    <w:p w14:paraId="7FBDBD97" w14:textId="5C7412C3" w:rsidR="00F81F5F" w:rsidRPr="002118A5" w:rsidRDefault="00F81F5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4.2.3. Add 50 </w:t>
      </w:r>
      <w:r w:rsidRPr="002118A5">
        <w:rPr>
          <w:rFonts w:ascii="Symbol" w:hAnsi="Symbol" w:cstheme="minorHAnsi"/>
          <w:bCs/>
          <w:color w:val="auto"/>
        </w:rPr>
        <w:t></w:t>
      </w:r>
      <w:r w:rsidRPr="002118A5">
        <w:rPr>
          <w:rFonts w:asciiTheme="minorHAnsi" w:hAnsiTheme="minorHAnsi" w:cstheme="minorHAnsi"/>
          <w:bCs/>
          <w:color w:val="auto"/>
        </w:rPr>
        <w:t xml:space="preserve">L/mL of </w:t>
      </w:r>
      <w:r w:rsidR="00ED2CA6" w:rsidRPr="002118A5">
        <w:rPr>
          <w:rFonts w:asciiTheme="minorHAnsi" w:hAnsiTheme="minorHAnsi" w:cstheme="minorHAnsi"/>
          <w:bCs/>
          <w:color w:val="auto"/>
        </w:rPr>
        <w:t>C</w:t>
      </w:r>
      <w:r w:rsidRPr="002118A5">
        <w:rPr>
          <w:rFonts w:asciiTheme="minorHAnsi" w:hAnsiTheme="minorHAnsi" w:cstheme="minorHAnsi"/>
          <w:bCs/>
          <w:color w:val="auto"/>
        </w:rPr>
        <w:t xml:space="preserve">ocktail </w:t>
      </w:r>
      <w:r w:rsidR="00ED2CA6" w:rsidRPr="002118A5">
        <w:rPr>
          <w:rFonts w:asciiTheme="minorHAnsi" w:hAnsiTheme="minorHAnsi" w:cstheme="minorHAnsi"/>
          <w:bCs/>
          <w:color w:val="auto"/>
        </w:rPr>
        <w:t>E</w:t>
      </w:r>
      <w:r w:rsidRPr="002118A5">
        <w:rPr>
          <w:rFonts w:asciiTheme="minorHAnsi" w:hAnsiTheme="minorHAnsi" w:cstheme="minorHAnsi"/>
          <w:bCs/>
          <w:color w:val="auto"/>
        </w:rPr>
        <w:t>nhancer to the PBMCs.</w:t>
      </w:r>
    </w:p>
    <w:p w14:paraId="6C00AB10" w14:textId="77777777" w:rsidR="005A06EE" w:rsidRPr="002118A5" w:rsidRDefault="005A06EE" w:rsidP="00524169">
      <w:pPr>
        <w:pStyle w:val="NormalWeb"/>
        <w:spacing w:before="0" w:beforeAutospacing="0" w:after="0" w:afterAutospacing="0"/>
        <w:rPr>
          <w:rFonts w:asciiTheme="minorHAnsi" w:hAnsiTheme="minorHAnsi" w:cstheme="minorHAnsi"/>
          <w:bCs/>
          <w:color w:val="auto"/>
        </w:rPr>
      </w:pPr>
    </w:p>
    <w:p w14:paraId="7F944415" w14:textId="75E5826E" w:rsidR="00F81F5F" w:rsidRPr="002118A5" w:rsidRDefault="00F81F5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4.2.4. Add 50 </w:t>
      </w:r>
      <w:r w:rsidRPr="002118A5">
        <w:rPr>
          <w:rFonts w:ascii="Symbol" w:hAnsi="Symbol" w:cstheme="minorHAnsi"/>
          <w:bCs/>
          <w:color w:val="auto"/>
        </w:rPr>
        <w:t></w:t>
      </w:r>
      <w:r w:rsidRPr="002118A5">
        <w:rPr>
          <w:rFonts w:asciiTheme="minorHAnsi" w:hAnsiTheme="minorHAnsi" w:cstheme="minorHAnsi"/>
          <w:bCs/>
          <w:color w:val="auto"/>
        </w:rPr>
        <w:t xml:space="preserve">L/mL of Isolation </w:t>
      </w:r>
      <w:r w:rsidR="00ED2CA6" w:rsidRPr="002118A5">
        <w:rPr>
          <w:rFonts w:asciiTheme="minorHAnsi" w:hAnsiTheme="minorHAnsi" w:cstheme="minorHAnsi"/>
          <w:bCs/>
          <w:color w:val="auto"/>
        </w:rPr>
        <w:t>C</w:t>
      </w:r>
      <w:r w:rsidRPr="002118A5">
        <w:rPr>
          <w:rFonts w:asciiTheme="minorHAnsi" w:hAnsiTheme="minorHAnsi" w:cstheme="minorHAnsi"/>
          <w:bCs/>
          <w:color w:val="auto"/>
        </w:rPr>
        <w:t>ocktail to the PBMCs</w:t>
      </w:r>
      <w:r w:rsidR="00EB55A1" w:rsidRPr="002118A5">
        <w:rPr>
          <w:rFonts w:asciiTheme="minorHAnsi" w:hAnsiTheme="minorHAnsi" w:cstheme="minorHAnsi"/>
          <w:bCs/>
          <w:color w:val="auto"/>
        </w:rPr>
        <w:t>,</w:t>
      </w:r>
      <w:r w:rsidR="00B51E3A" w:rsidRPr="002118A5">
        <w:rPr>
          <w:rFonts w:asciiTheme="minorHAnsi" w:hAnsiTheme="minorHAnsi" w:cstheme="minorHAnsi"/>
          <w:bCs/>
          <w:color w:val="auto"/>
        </w:rPr>
        <w:t xml:space="preserve"> cap the tube</w:t>
      </w:r>
      <w:r w:rsidR="007B1EEF" w:rsidRPr="002118A5">
        <w:rPr>
          <w:rFonts w:asciiTheme="minorHAnsi" w:hAnsiTheme="minorHAnsi" w:cstheme="minorHAnsi"/>
          <w:bCs/>
          <w:color w:val="auto"/>
        </w:rPr>
        <w:t>,</w:t>
      </w:r>
      <w:r w:rsidR="00B51E3A" w:rsidRPr="002118A5">
        <w:rPr>
          <w:rFonts w:asciiTheme="minorHAnsi" w:hAnsiTheme="minorHAnsi" w:cstheme="minorHAnsi"/>
          <w:bCs/>
          <w:color w:val="auto"/>
        </w:rPr>
        <w:t xml:space="preserve"> and invert</w:t>
      </w:r>
      <w:r w:rsidR="00EE730D" w:rsidRPr="002118A5">
        <w:rPr>
          <w:rFonts w:asciiTheme="minorHAnsi" w:hAnsiTheme="minorHAnsi" w:cstheme="minorHAnsi"/>
          <w:bCs/>
          <w:color w:val="auto"/>
        </w:rPr>
        <w:t xml:space="preserve"> 2</w:t>
      </w:r>
      <w:r w:rsidR="007B1EEF" w:rsidRPr="002118A5">
        <w:rPr>
          <w:rFonts w:asciiTheme="minorHAnsi" w:hAnsiTheme="minorHAnsi" w:cstheme="minorHAnsi"/>
          <w:bCs/>
          <w:color w:val="auto"/>
        </w:rPr>
        <w:t>–</w:t>
      </w:r>
      <w:r w:rsidR="00EE730D" w:rsidRPr="002118A5">
        <w:rPr>
          <w:rFonts w:asciiTheme="minorHAnsi" w:hAnsiTheme="minorHAnsi" w:cstheme="minorHAnsi"/>
          <w:bCs/>
          <w:color w:val="auto"/>
        </w:rPr>
        <w:t>3</w:t>
      </w:r>
      <w:r w:rsidR="00B5397E" w:rsidRPr="002118A5">
        <w:rPr>
          <w:rFonts w:asciiTheme="minorHAnsi" w:hAnsiTheme="minorHAnsi" w:cstheme="minorHAnsi"/>
          <w:bCs/>
          <w:color w:val="auto"/>
        </w:rPr>
        <w:t xml:space="preserve"> times</w:t>
      </w:r>
      <w:r w:rsidR="00B51E3A" w:rsidRPr="002118A5">
        <w:rPr>
          <w:rFonts w:asciiTheme="minorHAnsi" w:hAnsiTheme="minorHAnsi" w:cstheme="minorHAnsi"/>
          <w:bCs/>
          <w:color w:val="auto"/>
        </w:rPr>
        <w:t xml:space="preserve"> to</w:t>
      </w:r>
      <w:r w:rsidR="00EB55A1" w:rsidRPr="002118A5">
        <w:rPr>
          <w:rFonts w:asciiTheme="minorHAnsi" w:hAnsiTheme="minorHAnsi" w:cstheme="minorHAnsi"/>
          <w:bCs/>
          <w:color w:val="auto"/>
        </w:rPr>
        <w:t xml:space="preserve"> mix.</w:t>
      </w:r>
    </w:p>
    <w:p w14:paraId="678FB35B" w14:textId="77777777" w:rsidR="005A06EE" w:rsidRPr="002118A5" w:rsidRDefault="005A06EE" w:rsidP="00524169">
      <w:pPr>
        <w:pStyle w:val="NormalWeb"/>
        <w:spacing w:before="0" w:beforeAutospacing="0" w:after="0" w:afterAutospacing="0"/>
        <w:rPr>
          <w:rFonts w:asciiTheme="minorHAnsi" w:hAnsiTheme="minorHAnsi" w:cstheme="minorHAnsi"/>
          <w:bCs/>
          <w:color w:val="auto"/>
        </w:rPr>
      </w:pPr>
    </w:p>
    <w:p w14:paraId="5648BAE7" w14:textId="0FA11D58" w:rsidR="00F81F5F" w:rsidRPr="002118A5" w:rsidRDefault="00F81F5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4.2.5.</w:t>
      </w:r>
      <w:r w:rsidR="00E75A58" w:rsidRPr="002118A5">
        <w:rPr>
          <w:rFonts w:asciiTheme="minorHAnsi" w:hAnsiTheme="minorHAnsi" w:cstheme="minorHAnsi"/>
          <w:bCs/>
          <w:color w:val="auto"/>
        </w:rPr>
        <w:t xml:space="preserve"> </w:t>
      </w:r>
      <w:r w:rsidRPr="002118A5">
        <w:rPr>
          <w:rFonts w:asciiTheme="minorHAnsi" w:hAnsiTheme="minorHAnsi" w:cstheme="minorHAnsi"/>
          <w:bCs/>
          <w:color w:val="auto"/>
        </w:rPr>
        <w:t xml:space="preserve">Incubate at </w:t>
      </w:r>
      <w:r w:rsidR="00722FDB" w:rsidRPr="002118A5">
        <w:rPr>
          <w:rFonts w:asciiTheme="minorHAnsi" w:hAnsiTheme="minorHAnsi" w:cstheme="minorHAnsi"/>
          <w:bCs/>
          <w:color w:val="auto"/>
        </w:rPr>
        <w:t>RT</w:t>
      </w:r>
      <w:r w:rsidRPr="002118A5">
        <w:rPr>
          <w:rFonts w:asciiTheme="minorHAnsi" w:hAnsiTheme="minorHAnsi" w:cstheme="minorHAnsi"/>
          <w:bCs/>
          <w:color w:val="auto"/>
        </w:rPr>
        <w:t xml:space="preserve"> for 5 min</w:t>
      </w:r>
      <w:r w:rsidR="007B1EEF" w:rsidRPr="002118A5">
        <w:rPr>
          <w:rFonts w:asciiTheme="minorHAnsi" w:hAnsiTheme="minorHAnsi" w:cstheme="minorHAnsi"/>
          <w:bCs/>
          <w:color w:val="auto"/>
        </w:rPr>
        <w:t>;</w:t>
      </w:r>
      <w:r w:rsidRPr="002118A5">
        <w:rPr>
          <w:rFonts w:asciiTheme="minorHAnsi" w:hAnsiTheme="minorHAnsi" w:cstheme="minorHAnsi"/>
          <w:bCs/>
          <w:color w:val="auto"/>
        </w:rPr>
        <w:t xml:space="preserve"> </w:t>
      </w:r>
      <w:r w:rsidR="00D403BD" w:rsidRPr="002118A5">
        <w:rPr>
          <w:rFonts w:asciiTheme="minorHAnsi" w:hAnsiTheme="minorHAnsi" w:cstheme="minorHAnsi"/>
          <w:bCs/>
          <w:color w:val="auto"/>
        </w:rPr>
        <w:t>at the 4</w:t>
      </w:r>
      <w:r w:rsidR="00D403BD" w:rsidRPr="002118A5">
        <w:rPr>
          <w:rFonts w:asciiTheme="minorHAnsi" w:hAnsiTheme="minorHAnsi" w:cstheme="minorHAnsi"/>
          <w:bCs/>
          <w:color w:val="auto"/>
          <w:vertAlign w:val="superscript"/>
        </w:rPr>
        <w:t>th</w:t>
      </w:r>
      <w:r w:rsidR="00D403BD" w:rsidRPr="002118A5">
        <w:rPr>
          <w:rFonts w:asciiTheme="minorHAnsi" w:hAnsiTheme="minorHAnsi" w:cstheme="minorHAnsi"/>
          <w:bCs/>
          <w:color w:val="auto"/>
        </w:rPr>
        <w:t xml:space="preserve"> minute of incubation</w:t>
      </w:r>
      <w:r w:rsidRPr="002118A5">
        <w:rPr>
          <w:rFonts w:asciiTheme="minorHAnsi" w:hAnsiTheme="minorHAnsi" w:cstheme="minorHAnsi"/>
          <w:bCs/>
          <w:color w:val="auto"/>
        </w:rPr>
        <w:t xml:space="preserve">, vortex </w:t>
      </w:r>
      <w:r w:rsidR="00D403BD" w:rsidRPr="002118A5">
        <w:rPr>
          <w:rFonts w:asciiTheme="minorHAnsi" w:hAnsiTheme="minorHAnsi" w:cstheme="minorHAnsi"/>
          <w:bCs/>
          <w:color w:val="auto"/>
        </w:rPr>
        <w:t>magnetic</w:t>
      </w:r>
      <w:r w:rsidR="00EB55A1" w:rsidRPr="002118A5">
        <w:rPr>
          <w:rFonts w:asciiTheme="minorHAnsi" w:hAnsiTheme="minorHAnsi" w:cstheme="minorHAnsi"/>
          <w:bCs/>
          <w:color w:val="auto"/>
        </w:rPr>
        <w:t xml:space="preserve"> microbeads</w:t>
      </w:r>
      <w:r w:rsidRPr="002118A5">
        <w:rPr>
          <w:rFonts w:asciiTheme="minorHAnsi" w:hAnsiTheme="minorHAnsi" w:cstheme="minorHAnsi"/>
          <w:bCs/>
          <w:color w:val="auto"/>
        </w:rPr>
        <w:t xml:space="preserve"> for </w:t>
      </w:r>
      <w:r w:rsidR="00B51E3A" w:rsidRPr="002118A5">
        <w:rPr>
          <w:rFonts w:asciiTheme="minorHAnsi" w:hAnsiTheme="minorHAnsi" w:cstheme="minorHAnsi"/>
          <w:bCs/>
          <w:color w:val="auto"/>
        </w:rPr>
        <w:t xml:space="preserve">at least </w:t>
      </w:r>
      <w:r w:rsidRPr="002118A5">
        <w:rPr>
          <w:rFonts w:asciiTheme="minorHAnsi" w:hAnsiTheme="minorHAnsi" w:cstheme="minorHAnsi"/>
          <w:bCs/>
          <w:color w:val="auto"/>
        </w:rPr>
        <w:t>30 s</w:t>
      </w:r>
      <w:r w:rsidR="00DB04A3" w:rsidRPr="002118A5">
        <w:rPr>
          <w:rFonts w:asciiTheme="minorHAnsi" w:hAnsiTheme="minorHAnsi" w:cstheme="minorHAnsi"/>
          <w:bCs/>
          <w:color w:val="auto"/>
        </w:rPr>
        <w:t xml:space="preserve">. </w:t>
      </w:r>
    </w:p>
    <w:p w14:paraId="4A8DBAB0" w14:textId="77777777" w:rsidR="005A06EE" w:rsidRPr="002118A5" w:rsidRDefault="005A06EE" w:rsidP="00524169">
      <w:pPr>
        <w:pStyle w:val="NormalWeb"/>
        <w:spacing w:before="0" w:beforeAutospacing="0" w:after="0" w:afterAutospacing="0"/>
        <w:rPr>
          <w:rFonts w:asciiTheme="minorHAnsi" w:hAnsiTheme="minorHAnsi" w:cstheme="minorHAnsi"/>
          <w:bCs/>
          <w:color w:val="auto"/>
        </w:rPr>
      </w:pPr>
    </w:p>
    <w:p w14:paraId="0138C91E" w14:textId="32EF63FB" w:rsidR="00EB55A1" w:rsidRPr="002118A5" w:rsidRDefault="00F81F5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4.2.6. </w:t>
      </w:r>
      <w:r w:rsidR="00D403BD" w:rsidRPr="002118A5">
        <w:rPr>
          <w:rFonts w:asciiTheme="minorHAnsi" w:hAnsiTheme="minorHAnsi" w:cstheme="minorHAnsi"/>
          <w:bCs/>
          <w:color w:val="auto"/>
        </w:rPr>
        <w:t>T</w:t>
      </w:r>
      <w:r w:rsidR="00B51E3A" w:rsidRPr="002118A5">
        <w:rPr>
          <w:rFonts w:asciiTheme="minorHAnsi" w:hAnsiTheme="minorHAnsi" w:cstheme="minorHAnsi"/>
          <w:bCs/>
          <w:color w:val="auto"/>
        </w:rPr>
        <w:t>ransfer</w:t>
      </w:r>
      <w:r w:rsidR="00EB55A1" w:rsidRPr="002118A5">
        <w:rPr>
          <w:rFonts w:asciiTheme="minorHAnsi" w:hAnsiTheme="minorHAnsi" w:cstheme="minorHAnsi"/>
          <w:bCs/>
          <w:color w:val="auto"/>
        </w:rPr>
        <w:t xml:space="preserve"> 50 </w:t>
      </w:r>
      <w:r w:rsidR="00EB55A1" w:rsidRPr="002118A5">
        <w:rPr>
          <w:rFonts w:ascii="Symbol" w:hAnsi="Symbol" w:cstheme="minorHAnsi"/>
          <w:bCs/>
          <w:color w:val="auto"/>
        </w:rPr>
        <w:t></w:t>
      </w:r>
      <w:r w:rsidR="00855EF9" w:rsidRPr="002118A5">
        <w:rPr>
          <w:rFonts w:asciiTheme="minorHAnsi" w:hAnsiTheme="minorHAnsi" w:cstheme="minorHAnsi"/>
          <w:bCs/>
          <w:color w:val="auto"/>
        </w:rPr>
        <w:t>L</w:t>
      </w:r>
      <w:r w:rsidR="00EB55A1" w:rsidRPr="002118A5">
        <w:rPr>
          <w:rFonts w:asciiTheme="minorHAnsi" w:hAnsiTheme="minorHAnsi" w:cstheme="minorHAnsi"/>
          <w:bCs/>
          <w:color w:val="auto"/>
        </w:rPr>
        <w:t xml:space="preserve"> </w:t>
      </w:r>
      <w:r w:rsidR="007B1EEF" w:rsidRPr="002118A5">
        <w:rPr>
          <w:rFonts w:asciiTheme="minorHAnsi" w:hAnsiTheme="minorHAnsi" w:cstheme="minorHAnsi"/>
          <w:bCs/>
          <w:color w:val="auto"/>
        </w:rPr>
        <w:t xml:space="preserve">of </w:t>
      </w:r>
      <w:r w:rsidR="00D403BD" w:rsidRPr="002118A5">
        <w:rPr>
          <w:rFonts w:asciiTheme="minorHAnsi" w:hAnsiTheme="minorHAnsi" w:cstheme="minorHAnsi"/>
          <w:bCs/>
          <w:color w:val="auto"/>
        </w:rPr>
        <w:t>magnetic microbeads</w:t>
      </w:r>
      <w:r w:rsidR="00EB55A1" w:rsidRPr="002118A5">
        <w:rPr>
          <w:rFonts w:asciiTheme="minorHAnsi" w:hAnsiTheme="minorHAnsi" w:cstheme="minorHAnsi"/>
          <w:bCs/>
          <w:color w:val="auto"/>
        </w:rPr>
        <w:t xml:space="preserve"> </w:t>
      </w:r>
      <w:r w:rsidR="0021368B" w:rsidRPr="002118A5">
        <w:rPr>
          <w:rFonts w:asciiTheme="minorHAnsi" w:hAnsiTheme="minorHAnsi" w:cstheme="minorHAnsi"/>
          <w:bCs/>
          <w:color w:val="auto"/>
        </w:rPr>
        <w:t xml:space="preserve">per 1 mL of </w:t>
      </w:r>
      <w:r w:rsidR="00EB55A1" w:rsidRPr="002118A5">
        <w:rPr>
          <w:rFonts w:asciiTheme="minorHAnsi" w:hAnsiTheme="minorHAnsi" w:cstheme="minorHAnsi"/>
          <w:bCs/>
          <w:color w:val="auto"/>
        </w:rPr>
        <w:t xml:space="preserve">PBMCs, </w:t>
      </w:r>
      <w:r w:rsidR="0021368B" w:rsidRPr="002118A5">
        <w:rPr>
          <w:rFonts w:asciiTheme="minorHAnsi" w:hAnsiTheme="minorHAnsi" w:cstheme="minorHAnsi"/>
          <w:bCs/>
          <w:color w:val="auto"/>
        </w:rPr>
        <w:t>cap the tube</w:t>
      </w:r>
      <w:r w:rsidR="007B1EEF" w:rsidRPr="002118A5">
        <w:rPr>
          <w:rFonts w:asciiTheme="minorHAnsi" w:hAnsiTheme="minorHAnsi" w:cstheme="minorHAnsi"/>
          <w:bCs/>
          <w:color w:val="auto"/>
        </w:rPr>
        <w:t>,</w:t>
      </w:r>
      <w:r w:rsidR="0021368B" w:rsidRPr="002118A5">
        <w:rPr>
          <w:rFonts w:asciiTheme="minorHAnsi" w:hAnsiTheme="minorHAnsi" w:cstheme="minorHAnsi"/>
          <w:bCs/>
          <w:color w:val="auto"/>
        </w:rPr>
        <w:t xml:space="preserve"> and invert</w:t>
      </w:r>
      <w:r w:rsidR="00B5397E" w:rsidRPr="002118A5">
        <w:rPr>
          <w:rFonts w:asciiTheme="minorHAnsi" w:hAnsiTheme="minorHAnsi" w:cstheme="minorHAnsi"/>
          <w:bCs/>
          <w:color w:val="auto"/>
        </w:rPr>
        <w:t xml:space="preserve"> </w:t>
      </w:r>
      <w:r w:rsidR="00EE730D" w:rsidRPr="002118A5">
        <w:rPr>
          <w:rFonts w:asciiTheme="minorHAnsi" w:hAnsiTheme="minorHAnsi" w:cstheme="minorHAnsi"/>
          <w:bCs/>
          <w:color w:val="auto"/>
        </w:rPr>
        <w:t>2</w:t>
      </w:r>
      <w:r w:rsidR="007B1EEF" w:rsidRPr="002118A5">
        <w:rPr>
          <w:rFonts w:asciiTheme="minorHAnsi" w:hAnsiTheme="minorHAnsi" w:cstheme="minorHAnsi"/>
          <w:bCs/>
          <w:color w:val="auto"/>
        </w:rPr>
        <w:t>–</w:t>
      </w:r>
      <w:r w:rsidR="00EE730D" w:rsidRPr="002118A5">
        <w:rPr>
          <w:rFonts w:asciiTheme="minorHAnsi" w:hAnsiTheme="minorHAnsi" w:cstheme="minorHAnsi"/>
          <w:bCs/>
          <w:color w:val="auto"/>
        </w:rPr>
        <w:t>3</w:t>
      </w:r>
      <w:r w:rsidR="00B5397E" w:rsidRPr="002118A5">
        <w:rPr>
          <w:rFonts w:asciiTheme="minorHAnsi" w:hAnsiTheme="minorHAnsi" w:cstheme="minorHAnsi"/>
          <w:bCs/>
          <w:color w:val="auto"/>
        </w:rPr>
        <w:t xml:space="preserve"> times</w:t>
      </w:r>
      <w:r w:rsidR="0021368B" w:rsidRPr="002118A5">
        <w:rPr>
          <w:rFonts w:asciiTheme="minorHAnsi" w:hAnsiTheme="minorHAnsi" w:cstheme="minorHAnsi"/>
          <w:bCs/>
          <w:color w:val="auto"/>
        </w:rPr>
        <w:t xml:space="preserve"> to </w:t>
      </w:r>
      <w:r w:rsidR="00EB55A1" w:rsidRPr="002118A5">
        <w:rPr>
          <w:rFonts w:asciiTheme="minorHAnsi" w:hAnsiTheme="minorHAnsi" w:cstheme="minorHAnsi"/>
          <w:bCs/>
          <w:color w:val="auto"/>
        </w:rPr>
        <w:t>mix.</w:t>
      </w:r>
      <w:r w:rsidR="00B51E3A" w:rsidRPr="002118A5">
        <w:rPr>
          <w:rFonts w:asciiTheme="minorHAnsi" w:hAnsiTheme="minorHAnsi" w:cstheme="minorHAnsi"/>
          <w:bCs/>
          <w:color w:val="auto"/>
        </w:rPr>
        <w:t xml:space="preserve"> </w:t>
      </w:r>
    </w:p>
    <w:p w14:paraId="2D31B292" w14:textId="77777777" w:rsidR="005A06EE" w:rsidRPr="002118A5" w:rsidRDefault="005A06EE" w:rsidP="00524169">
      <w:pPr>
        <w:pStyle w:val="NormalWeb"/>
        <w:spacing w:before="0" w:beforeAutospacing="0" w:after="0" w:afterAutospacing="0"/>
        <w:rPr>
          <w:rFonts w:asciiTheme="minorHAnsi" w:hAnsiTheme="minorHAnsi" w:cstheme="minorHAnsi"/>
          <w:bCs/>
          <w:color w:val="auto"/>
        </w:rPr>
      </w:pPr>
    </w:p>
    <w:p w14:paraId="55D1EE23" w14:textId="0CDA1EBD" w:rsidR="00F81F5F" w:rsidRPr="002118A5" w:rsidRDefault="00EB55A1"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4.2.7. Top up to 10 mL with </w:t>
      </w:r>
      <w:r w:rsidR="007B1EEF" w:rsidRPr="002118A5">
        <w:rPr>
          <w:rFonts w:asciiTheme="minorHAnsi" w:hAnsiTheme="minorHAnsi" w:cstheme="minorHAnsi"/>
          <w:bCs/>
          <w:color w:val="auto"/>
        </w:rPr>
        <w:t>i</w:t>
      </w:r>
      <w:r w:rsidRPr="002118A5">
        <w:rPr>
          <w:rFonts w:asciiTheme="minorHAnsi" w:hAnsiTheme="minorHAnsi" w:cstheme="minorHAnsi"/>
          <w:bCs/>
          <w:color w:val="auto"/>
        </w:rPr>
        <w:t>solation buffer</w:t>
      </w:r>
      <w:r w:rsidR="00A5495D" w:rsidRPr="002118A5">
        <w:rPr>
          <w:rFonts w:asciiTheme="minorHAnsi" w:hAnsiTheme="minorHAnsi" w:cstheme="minorHAnsi"/>
          <w:bCs/>
          <w:color w:val="auto"/>
        </w:rPr>
        <w:t xml:space="preserve"> and gently pipette up and down </w:t>
      </w:r>
      <w:r w:rsidR="00EE730D" w:rsidRPr="002118A5">
        <w:rPr>
          <w:rFonts w:asciiTheme="minorHAnsi" w:hAnsiTheme="minorHAnsi" w:cstheme="minorHAnsi"/>
          <w:bCs/>
          <w:color w:val="auto"/>
        </w:rPr>
        <w:t>2</w:t>
      </w:r>
      <w:r w:rsidR="007B1EEF" w:rsidRPr="002118A5">
        <w:rPr>
          <w:rFonts w:asciiTheme="minorHAnsi" w:hAnsiTheme="minorHAnsi" w:cstheme="minorHAnsi"/>
          <w:bCs/>
          <w:color w:val="auto"/>
        </w:rPr>
        <w:t>–</w:t>
      </w:r>
      <w:r w:rsidR="00EE730D" w:rsidRPr="002118A5">
        <w:rPr>
          <w:rFonts w:asciiTheme="minorHAnsi" w:hAnsiTheme="minorHAnsi" w:cstheme="minorHAnsi"/>
          <w:bCs/>
          <w:color w:val="auto"/>
        </w:rPr>
        <w:t>3</w:t>
      </w:r>
      <w:r w:rsidR="00A5495D" w:rsidRPr="002118A5">
        <w:rPr>
          <w:rFonts w:asciiTheme="minorHAnsi" w:hAnsiTheme="minorHAnsi" w:cstheme="minorHAnsi"/>
          <w:bCs/>
          <w:color w:val="auto"/>
        </w:rPr>
        <w:t xml:space="preserve"> times.</w:t>
      </w:r>
    </w:p>
    <w:p w14:paraId="5DE345CF" w14:textId="77777777" w:rsidR="005A06EE" w:rsidRPr="002118A5" w:rsidRDefault="005A06EE" w:rsidP="00524169">
      <w:pPr>
        <w:pStyle w:val="NormalWeb"/>
        <w:spacing w:before="0" w:beforeAutospacing="0" w:after="0" w:afterAutospacing="0"/>
        <w:rPr>
          <w:rFonts w:asciiTheme="minorHAnsi" w:hAnsiTheme="minorHAnsi" w:cstheme="minorHAnsi"/>
          <w:bCs/>
          <w:color w:val="auto"/>
        </w:rPr>
      </w:pPr>
    </w:p>
    <w:p w14:paraId="1EFDB371" w14:textId="14AEA513" w:rsidR="00A5495D" w:rsidRPr="002118A5" w:rsidRDefault="00A5495D"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4.2.8. Place the tube in </w:t>
      </w:r>
      <w:r w:rsidR="005A06EE" w:rsidRPr="002118A5">
        <w:rPr>
          <w:rFonts w:asciiTheme="minorHAnsi" w:hAnsiTheme="minorHAnsi" w:cstheme="minorHAnsi"/>
          <w:bCs/>
          <w:color w:val="auto"/>
        </w:rPr>
        <w:t>a m</w:t>
      </w:r>
      <w:r w:rsidRPr="002118A5">
        <w:rPr>
          <w:rFonts w:asciiTheme="minorHAnsi" w:hAnsiTheme="minorHAnsi" w:cstheme="minorHAnsi"/>
          <w:bCs/>
          <w:color w:val="auto"/>
        </w:rPr>
        <w:t xml:space="preserve">agnetic station and incubate at </w:t>
      </w:r>
      <w:r w:rsidR="00722FDB" w:rsidRPr="002118A5">
        <w:rPr>
          <w:rFonts w:asciiTheme="minorHAnsi" w:hAnsiTheme="minorHAnsi" w:cstheme="minorHAnsi"/>
          <w:bCs/>
          <w:color w:val="auto"/>
        </w:rPr>
        <w:t>RT</w:t>
      </w:r>
      <w:r w:rsidRPr="002118A5">
        <w:rPr>
          <w:rFonts w:asciiTheme="minorHAnsi" w:hAnsiTheme="minorHAnsi" w:cstheme="minorHAnsi"/>
          <w:bCs/>
          <w:color w:val="auto"/>
        </w:rPr>
        <w:t xml:space="preserve"> for 3 min.</w:t>
      </w:r>
    </w:p>
    <w:p w14:paraId="3408283B" w14:textId="77777777" w:rsidR="005A06EE" w:rsidRPr="002118A5" w:rsidRDefault="005A06EE" w:rsidP="00524169">
      <w:pPr>
        <w:pStyle w:val="NormalWeb"/>
        <w:spacing w:before="0" w:beforeAutospacing="0" w:after="0" w:afterAutospacing="0"/>
        <w:rPr>
          <w:rFonts w:asciiTheme="minorHAnsi" w:hAnsiTheme="minorHAnsi" w:cstheme="minorHAnsi"/>
          <w:bCs/>
          <w:color w:val="auto"/>
        </w:rPr>
      </w:pPr>
    </w:p>
    <w:p w14:paraId="701CE01E" w14:textId="1D646EC6" w:rsidR="00A5495D" w:rsidRPr="002118A5" w:rsidRDefault="00A5495D"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4.2.9. </w:t>
      </w:r>
      <w:r w:rsidR="00413189" w:rsidRPr="002118A5">
        <w:rPr>
          <w:rFonts w:asciiTheme="minorHAnsi" w:hAnsiTheme="minorHAnsi" w:cstheme="minorHAnsi"/>
          <w:bCs/>
          <w:color w:val="auto"/>
        </w:rPr>
        <w:t>Hold the magnet and tube together, and in one motion,</w:t>
      </w:r>
      <w:r w:rsidR="00E75A58" w:rsidRPr="002118A5">
        <w:rPr>
          <w:rFonts w:asciiTheme="minorHAnsi" w:hAnsiTheme="minorHAnsi" w:cstheme="minorHAnsi"/>
          <w:bCs/>
          <w:color w:val="auto"/>
        </w:rPr>
        <w:t xml:space="preserve"> invert the magnet and tube</w:t>
      </w:r>
      <w:r w:rsidR="00413189" w:rsidRPr="002118A5">
        <w:rPr>
          <w:rFonts w:asciiTheme="minorHAnsi" w:hAnsiTheme="minorHAnsi" w:cstheme="minorHAnsi"/>
          <w:bCs/>
          <w:color w:val="auto"/>
        </w:rPr>
        <w:t xml:space="preserve"> together to pour </w:t>
      </w:r>
      <w:r w:rsidR="007B1EEF" w:rsidRPr="002118A5">
        <w:rPr>
          <w:rFonts w:asciiTheme="minorHAnsi" w:hAnsiTheme="minorHAnsi" w:cstheme="minorHAnsi"/>
          <w:bCs/>
          <w:color w:val="auto"/>
        </w:rPr>
        <w:t xml:space="preserve">the </w:t>
      </w:r>
      <w:r w:rsidR="00AA39C3" w:rsidRPr="002118A5">
        <w:rPr>
          <w:rFonts w:asciiTheme="minorHAnsi" w:hAnsiTheme="minorHAnsi" w:cstheme="minorHAnsi"/>
          <w:bCs/>
          <w:color w:val="auto"/>
        </w:rPr>
        <w:t>cell suspension in</w:t>
      </w:r>
      <w:r w:rsidR="00E75A58" w:rsidRPr="002118A5">
        <w:rPr>
          <w:rFonts w:asciiTheme="minorHAnsi" w:hAnsiTheme="minorHAnsi" w:cstheme="minorHAnsi"/>
          <w:bCs/>
          <w:color w:val="auto"/>
        </w:rPr>
        <w:t>to the new tube.</w:t>
      </w:r>
      <w:r w:rsidR="000675F5" w:rsidRPr="002118A5">
        <w:rPr>
          <w:rFonts w:asciiTheme="minorHAnsi" w:hAnsiTheme="minorHAnsi" w:cstheme="minorHAnsi"/>
          <w:bCs/>
          <w:color w:val="auto"/>
        </w:rPr>
        <w:t xml:space="preserve"> Discard the old tube</w:t>
      </w:r>
      <w:r w:rsidR="007C3144" w:rsidRPr="002118A5">
        <w:rPr>
          <w:rFonts w:asciiTheme="minorHAnsi" w:hAnsiTheme="minorHAnsi" w:cstheme="minorHAnsi"/>
          <w:bCs/>
          <w:color w:val="auto"/>
        </w:rPr>
        <w:t>.</w:t>
      </w:r>
    </w:p>
    <w:p w14:paraId="021A671E" w14:textId="77777777" w:rsidR="005A06EE" w:rsidRPr="002118A5" w:rsidRDefault="005A06EE" w:rsidP="00524169">
      <w:pPr>
        <w:pStyle w:val="NormalWeb"/>
        <w:spacing w:before="0" w:beforeAutospacing="0" w:after="0" w:afterAutospacing="0"/>
        <w:rPr>
          <w:rFonts w:asciiTheme="minorHAnsi" w:hAnsiTheme="minorHAnsi" w:cstheme="minorHAnsi"/>
          <w:bCs/>
          <w:color w:val="auto"/>
        </w:rPr>
      </w:pPr>
    </w:p>
    <w:p w14:paraId="39C8C8A0" w14:textId="08626DEE" w:rsidR="00E75A58" w:rsidRPr="002118A5" w:rsidRDefault="00E75A58"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4.2.10. Repeat step </w:t>
      </w:r>
      <w:r w:rsidR="000675F5" w:rsidRPr="002118A5">
        <w:rPr>
          <w:rFonts w:asciiTheme="minorHAnsi" w:hAnsiTheme="minorHAnsi" w:cstheme="minorHAnsi"/>
          <w:bCs/>
          <w:color w:val="auto"/>
        </w:rPr>
        <w:t xml:space="preserve">4.2.8 (reduce </w:t>
      </w:r>
      <w:r w:rsidR="007B1EEF" w:rsidRPr="002118A5">
        <w:rPr>
          <w:rFonts w:asciiTheme="minorHAnsi" w:hAnsiTheme="minorHAnsi" w:cstheme="minorHAnsi"/>
          <w:bCs/>
          <w:color w:val="auto"/>
        </w:rPr>
        <w:t xml:space="preserve">the </w:t>
      </w:r>
      <w:r w:rsidR="000675F5" w:rsidRPr="002118A5">
        <w:rPr>
          <w:rFonts w:asciiTheme="minorHAnsi" w:hAnsiTheme="minorHAnsi" w:cstheme="minorHAnsi"/>
          <w:bCs/>
          <w:color w:val="auto"/>
        </w:rPr>
        <w:t xml:space="preserve">incubation time to </w:t>
      </w:r>
      <w:r w:rsidR="00413189" w:rsidRPr="002118A5">
        <w:rPr>
          <w:rFonts w:asciiTheme="minorHAnsi" w:hAnsiTheme="minorHAnsi" w:cstheme="minorHAnsi"/>
          <w:bCs/>
          <w:color w:val="auto"/>
        </w:rPr>
        <w:t>2</w:t>
      </w:r>
      <w:r w:rsidR="000675F5" w:rsidRPr="002118A5">
        <w:rPr>
          <w:rFonts w:asciiTheme="minorHAnsi" w:hAnsiTheme="minorHAnsi" w:cstheme="minorHAnsi"/>
          <w:bCs/>
          <w:color w:val="auto"/>
        </w:rPr>
        <w:t xml:space="preserve"> min) and </w:t>
      </w:r>
      <w:r w:rsidR="00AA39C3" w:rsidRPr="002118A5">
        <w:rPr>
          <w:rFonts w:asciiTheme="minorHAnsi" w:hAnsiTheme="minorHAnsi" w:cstheme="minorHAnsi"/>
          <w:bCs/>
          <w:color w:val="auto"/>
        </w:rPr>
        <w:t xml:space="preserve">pour </w:t>
      </w:r>
      <w:r w:rsidR="0050584B" w:rsidRPr="002118A5">
        <w:rPr>
          <w:rFonts w:asciiTheme="minorHAnsi" w:hAnsiTheme="minorHAnsi" w:cstheme="minorHAnsi"/>
          <w:bCs/>
          <w:color w:val="auto"/>
        </w:rPr>
        <w:t xml:space="preserve">the </w:t>
      </w:r>
      <w:r w:rsidR="00B37973" w:rsidRPr="002118A5">
        <w:rPr>
          <w:rFonts w:asciiTheme="minorHAnsi" w:hAnsiTheme="minorHAnsi" w:cstheme="minorHAnsi"/>
          <w:bCs/>
          <w:color w:val="auto"/>
        </w:rPr>
        <w:t>B</w:t>
      </w:r>
      <w:r w:rsidR="0050584B" w:rsidRPr="002118A5">
        <w:rPr>
          <w:rFonts w:asciiTheme="minorHAnsi" w:hAnsiTheme="minorHAnsi" w:cstheme="minorHAnsi"/>
          <w:bCs/>
          <w:color w:val="auto"/>
        </w:rPr>
        <w:t>-</w:t>
      </w:r>
      <w:r w:rsidR="00B37973" w:rsidRPr="002118A5">
        <w:rPr>
          <w:rFonts w:asciiTheme="minorHAnsi" w:hAnsiTheme="minorHAnsi" w:cstheme="minorHAnsi"/>
          <w:bCs/>
          <w:color w:val="auto"/>
        </w:rPr>
        <w:t>cell suspension</w:t>
      </w:r>
      <w:r w:rsidR="00AA39C3" w:rsidRPr="002118A5">
        <w:rPr>
          <w:rFonts w:asciiTheme="minorHAnsi" w:hAnsiTheme="minorHAnsi" w:cstheme="minorHAnsi"/>
          <w:bCs/>
          <w:color w:val="auto"/>
        </w:rPr>
        <w:t xml:space="preserve"> into a clean conical tube</w:t>
      </w:r>
      <w:r w:rsidR="000675F5" w:rsidRPr="002118A5">
        <w:rPr>
          <w:rFonts w:asciiTheme="minorHAnsi" w:hAnsiTheme="minorHAnsi" w:cstheme="minorHAnsi"/>
          <w:bCs/>
          <w:color w:val="auto"/>
        </w:rPr>
        <w:t>.</w:t>
      </w:r>
    </w:p>
    <w:p w14:paraId="3E1F3324" w14:textId="77777777" w:rsidR="005A06EE" w:rsidRPr="002118A5" w:rsidRDefault="005A06EE" w:rsidP="00524169">
      <w:pPr>
        <w:pStyle w:val="NormalWeb"/>
        <w:spacing w:before="0" w:beforeAutospacing="0" w:after="0" w:afterAutospacing="0"/>
        <w:rPr>
          <w:rFonts w:asciiTheme="minorHAnsi" w:hAnsiTheme="minorHAnsi" w:cstheme="minorHAnsi"/>
          <w:bCs/>
          <w:color w:val="auto"/>
        </w:rPr>
      </w:pPr>
    </w:p>
    <w:p w14:paraId="224C2DC2" w14:textId="7FD1B0F9" w:rsidR="004342EF" w:rsidRPr="002118A5" w:rsidRDefault="000675F5"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4.2.11. </w:t>
      </w:r>
      <w:r w:rsidR="007C3144" w:rsidRPr="002118A5">
        <w:rPr>
          <w:rFonts w:asciiTheme="minorHAnsi" w:hAnsiTheme="minorHAnsi" w:cstheme="minorHAnsi"/>
          <w:bCs/>
          <w:color w:val="auto"/>
        </w:rPr>
        <w:t>The enriched B cells</w:t>
      </w:r>
      <w:r w:rsidR="00B37973" w:rsidRPr="002118A5">
        <w:rPr>
          <w:rFonts w:asciiTheme="minorHAnsi" w:hAnsiTheme="minorHAnsi" w:cstheme="minorHAnsi"/>
          <w:bCs/>
          <w:color w:val="auto"/>
        </w:rPr>
        <w:t xml:space="preserve"> </w:t>
      </w:r>
      <w:r w:rsidRPr="002118A5">
        <w:rPr>
          <w:rFonts w:asciiTheme="minorHAnsi" w:hAnsiTheme="minorHAnsi" w:cstheme="minorHAnsi"/>
          <w:bCs/>
          <w:color w:val="auto"/>
        </w:rPr>
        <w:t>are ready to use</w:t>
      </w:r>
      <w:r w:rsidR="00B37973" w:rsidRPr="002118A5">
        <w:rPr>
          <w:rFonts w:asciiTheme="minorHAnsi" w:hAnsiTheme="minorHAnsi" w:cstheme="minorHAnsi"/>
          <w:bCs/>
          <w:color w:val="auto"/>
        </w:rPr>
        <w:t xml:space="preserve">. If </w:t>
      </w:r>
      <w:r w:rsidR="00ED2CA6" w:rsidRPr="002118A5">
        <w:rPr>
          <w:rFonts w:asciiTheme="minorHAnsi" w:hAnsiTheme="minorHAnsi" w:cstheme="minorHAnsi"/>
          <w:bCs/>
          <w:color w:val="auto"/>
        </w:rPr>
        <w:t>cells will be used immediately</w:t>
      </w:r>
      <w:r w:rsidR="00B37973" w:rsidRPr="002118A5">
        <w:rPr>
          <w:rFonts w:asciiTheme="minorHAnsi" w:hAnsiTheme="minorHAnsi" w:cstheme="minorHAnsi"/>
          <w:bCs/>
          <w:color w:val="auto"/>
        </w:rPr>
        <w:t xml:space="preserve">, continue to </w:t>
      </w:r>
      <w:r w:rsidR="00ED2CA6" w:rsidRPr="002118A5">
        <w:rPr>
          <w:rFonts w:asciiTheme="minorHAnsi" w:hAnsiTheme="minorHAnsi" w:cstheme="minorHAnsi"/>
          <w:bCs/>
          <w:color w:val="auto"/>
        </w:rPr>
        <w:t>section</w:t>
      </w:r>
      <w:r w:rsidR="007B1EEF" w:rsidRPr="002118A5">
        <w:rPr>
          <w:rFonts w:asciiTheme="minorHAnsi" w:hAnsiTheme="minorHAnsi" w:cstheme="minorHAnsi"/>
          <w:bCs/>
          <w:color w:val="auto"/>
        </w:rPr>
        <w:t xml:space="preserve"> 4.3 (Human B-cell expansion)</w:t>
      </w:r>
      <w:r w:rsidR="00ED2CA6" w:rsidRPr="002118A5">
        <w:rPr>
          <w:rFonts w:asciiTheme="minorHAnsi" w:hAnsiTheme="minorHAnsi" w:cstheme="minorHAnsi"/>
          <w:bCs/>
          <w:color w:val="auto"/>
        </w:rPr>
        <w:t xml:space="preserve">. </w:t>
      </w:r>
      <w:r w:rsidR="00766BF1" w:rsidRPr="002118A5">
        <w:rPr>
          <w:rFonts w:asciiTheme="minorHAnsi" w:hAnsiTheme="minorHAnsi" w:cstheme="minorHAnsi"/>
          <w:bCs/>
          <w:color w:val="auto"/>
        </w:rPr>
        <w:t xml:space="preserve">Check </w:t>
      </w:r>
      <w:r w:rsidR="007B1EEF" w:rsidRPr="002118A5">
        <w:rPr>
          <w:rFonts w:asciiTheme="minorHAnsi" w:hAnsiTheme="minorHAnsi" w:cstheme="minorHAnsi"/>
          <w:bCs/>
          <w:color w:val="auto"/>
        </w:rPr>
        <w:t xml:space="preserve">the </w:t>
      </w:r>
      <w:r w:rsidR="00766BF1" w:rsidRPr="002118A5">
        <w:rPr>
          <w:rFonts w:asciiTheme="minorHAnsi" w:hAnsiTheme="minorHAnsi" w:cstheme="minorHAnsi"/>
          <w:bCs/>
          <w:color w:val="auto"/>
        </w:rPr>
        <w:t xml:space="preserve">purity </w:t>
      </w:r>
      <w:r w:rsidR="0063642D" w:rsidRPr="002118A5">
        <w:rPr>
          <w:rFonts w:asciiTheme="minorHAnsi" w:hAnsiTheme="minorHAnsi" w:cstheme="minorHAnsi"/>
          <w:bCs/>
          <w:color w:val="auto"/>
        </w:rPr>
        <w:t xml:space="preserve">of </w:t>
      </w:r>
      <w:r w:rsidR="00E73251" w:rsidRPr="002118A5">
        <w:rPr>
          <w:rFonts w:asciiTheme="minorHAnsi" w:hAnsiTheme="minorHAnsi" w:cstheme="minorHAnsi"/>
          <w:bCs/>
          <w:color w:val="auto"/>
        </w:rPr>
        <w:t xml:space="preserve">the </w:t>
      </w:r>
      <w:r w:rsidR="007B1EEF" w:rsidRPr="002118A5">
        <w:rPr>
          <w:rFonts w:asciiTheme="minorHAnsi" w:hAnsiTheme="minorHAnsi" w:cstheme="minorHAnsi"/>
          <w:bCs/>
          <w:color w:val="auto"/>
        </w:rPr>
        <w:t>i</w:t>
      </w:r>
      <w:r w:rsidR="0063642D" w:rsidRPr="002118A5">
        <w:rPr>
          <w:rFonts w:asciiTheme="minorHAnsi" w:hAnsiTheme="minorHAnsi" w:cstheme="minorHAnsi"/>
          <w:bCs/>
          <w:color w:val="auto"/>
        </w:rPr>
        <w:t xml:space="preserve">solated B cells </w:t>
      </w:r>
      <w:r w:rsidR="00766BF1" w:rsidRPr="002118A5">
        <w:rPr>
          <w:rFonts w:asciiTheme="minorHAnsi" w:hAnsiTheme="minorHAnsi" w:cstheme="minorHAnsi"/>
          <w:bCs/>
          <w:color w:val="auto"/>
        </w:rPr>
        <w:t xml:space="preserve">by flow cytometry (optional). </w:t>
      </w:r>
      <w:r w:rsidR="00ED2CA6" w:rsidRPr="002118A5">
        <w:rPr>
          <w:rFonts w:asciiTheme="minorHAnsi" w:hAnsiTheme="minorHAnsi" w:cstheme="minorHAnsi"/>
          <w:bCs/>
          <w:color w:val="auto"/>
        </w:rPr>
        <w:t xml:space="preserve">If cells are to </w:t>
      </w:r>
      <w:r w:rsidR="0050584B" w:rsidRPr="002118A5">
        <w:rPr>
          <w:rFonts w:asciiTheme="minorHAnsi" w:hAnsiTheme="minorHAnsi" w:cstheme="minorHAnsi"/>
          <w:bCs/>
          <w:color w:val="auto"/>
        </w:rPr>
        <w:t xml:space="preserve">be </w:t>
      </w:r>
      <w:r w:rsidR="00B23F71" w:rsidRPr="002118A5">
        <w:rPr>
          <w:rFonts w:asciiTheme="minorHAnsi" w:hAnsiTheme="minorHAnsi" w:cstheme="minorHAnsi"/>
          <w:bCs/>
          <w:color w:val="auto"/>
        </w:rPr>
        <w:t>frozen before use</w:t>
      </w:r>
      <w:r w:rsidR="0050584B" w:rsidRPr="002118A5">
        <w:rPr>
          <w:rFonts w:asciiTheme="minorHAnsi" w:hAnsiTheme="minorHAnsi" w:cstheme="minorHAnsi"/>
          <w:bCs/>
          <w:color w:val="auto"/>
        </w:rPr>
        <w:t>,</w:t>
      </w:r>
      <w:r w:rsidR="00B23F71" w:rsidRPr="002118A5">
        <w:rPr>
          <w:rFonts w:asciiTheme="minorHAnsi" w:hAnsiTheme="minorHAnsi" w:cstheme="minorHAnsi"/>
          <w:bCs/>
          <w:color w:val="auto"/>
        </w:rPr>
        <w:t xml:space="preserve"> continue to </w:t>
      </w:r>
      <w:r w:rsidR="00E73251" w:rsidRPr="002118A5">
        <w:rPr>
          <w:rFonts w:asciiTheme="minorHAnsi" w:hAnsiTheme="minorHAnsi" w:cstheme="minorHAnsi"/>
          <w:bCs/>
          <w:color w:val="auto"/>
        </w:rPr>
        <w:t xml:space="preserve">step </w:t>
      </w:r>
      <w:r w:rsidR="00B23F71" w:rsidRPr="002118A5">
        <w:rPr>
          <w:rFonts w:asciiTheme="minorHAnsi" w:hAnsiTheme="minorHAnsi" w:cstheme="minorHAnsi"/>
          <w:bCs/>
          <w:color w:val="auto"/>
        </w:rPr>
        <w:t>4.2.12.</w:t>
      </w:r>
    </w:p>
    <w:p w14:paraId="2A5A1D1C" w14:textId="77777777" w:rsidR="005A06EE" w:rsidRPr="002118A5" w:rsidRDefault="005A06EE" w:rsidP="00524169">
      <w:pPr>
        <w:pStyle w:val="NormalWeb"/>
        <w:spacing w:before="0" w:beforeAutospacing="0" w:after="0" w:afterAutospacing="0"/>
        <w:rPr>
          <w:rFonts w:asciiTheme="minorHAnsi" w:hAnsiTheme="minorHAnsi" w:cstheme="minorHAnsi"/>
          <w:bCs/>
          <w:color w:val="auto"/>
        </w:rPr>
      </w:pPr>
    </w:p>
    <w:p w14:paraId="641647A6" w14:textId="6DEC1035" w:rsidR="005A06EE" w:rsidRPr="002118A5" w:rsidRDefault="00E50161"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4.2.12. To </w:t>
      </w:r>
      <w:r w:rsidR="007C3144" w:rsidRPr="002118A5">
        <w:rPr>
          <w:rFonts w:asciiTheme="minorHAnsi" w:hAnsiTheme="minorHAnsi" w:cstheme="minorHAnsi"/>
          <w:bCs/>
          <w:color w:val="auto"/>
        </w:rPr>
        <w:t xml:space="preserve">freeze </w:t>
      </w:r>
      <w:r w:rsidR="00257202" w:rsidRPr="002118A5">
        <w:rPr>
          <w:rFonts w:asciiTheme="minorHAnsi" w:hAnsiTheme="minorHAnsi" w:cstheme="minorHAnsi"/>
          <w:bCs/>
          <w:color w:val="auto"/>
        </w:rPr>
        <w:t xml:space="preserve">the </w:t>
      </w:r>
      <w:r w:rsidR="004E0841" w:rsidRPr="002118A5">
        <w:rPr>
          <w:rFonts w:asciiTheme="minorHAnsi" w:hAnsiTheme="minorHAnsi" w:cstheme="minorHAnsi"/>
          <w:bCs/>
          <w:color w:val="auto"/>
        </w:rPr>
        <w:t xml:space="preserve">B </w:t>
      </w:r>
      <w:r w:rsidR="00257202" w:rsidRPr="002118A5">
        <w:rPr>
          <w:rFonts w:asciiTheme="minorHAnsi" w:hAnsiTheme="minorHAnsi" w:cstheme="minorHAnsi"/>
          <w:bCs/>
          <w:color w:val="auto"/>
        </w:rPr>
        <w:t>cells</w:t>
      </w:r>
      <w:r w:rsidR="004E0841" w:rsidRPr="002118A5">
        <w:rPr>
          <w:rFonts w:asciiTheme="minorHAnsi" w:hAnsiTheme="minorHAnsi" w:cstheme="minorHAnsi"/>
          <w:bCs/>
          <w:color w:val="auto"/>
        </w:rPr>
        <w:t>,</w:t>
      </w:r>
      <w:r w:rsidRPr="002118A5">
        <w:rPr>
          <w:rFonts w:asciiTheme="minorHAnsi" w:hAnsiTheme="minorHAnsi" w:cstheme="minorHAnsi"/>
          <w:bCs/>
          <w:color w:val="auto"/>
        </w:rPr>
        <w:t xml:space="preserve"> centrifuge at 400 </w:t>
      </w:r>
      <w:r w:rsidR="00F11208" w:rsidRPr="002118A5">
        <w:rPr>
          <w:rFonts w:asciiTheme="minorHAnsi" w:hAnsiTheme="minorHAnsi" w:cstheme="minorHAnsi"/>
          <w:bCs/>
          <w:color w:val="auto"/>
        </w:rPr>
        <w:t>×</w:t>
      </w:r>
      <w:r w:rsidRPr="002118A5">
        <w:rPr>
          <w:rFonts w:asciiTheme="minorHAnsi" w:hAnsiTheme="minorHAnsi" w:cstheme="minorHAnsi"/>
          <w:bCs/>
          <w:color w:val="auto"/>
        </w:rPr>
        <w:t xml:space="preserve"> </w:t>
      </w:r>
      <w:r w:rsidRPr="002118A5">
        <w:rPr>
          <w:rFonts w:asciiTheme="minorHAnsi" w:hAnsiTheme="minorHAnsi" w:cstheme="minorHAnsi"/>
          <w:bCs/>
          <w:i/>
          <w:iCs/>
          <w:color w:val="auto"/>
        </w:rPr>
        <w:t>g</w:t>
      </w:r>
      <w:r w:rsidRPr="002118A5">
        <w:rPr>
          <w:rFonts w:asciiTheme="minorHAnsi" w:hAnsiTheme="minorHAnsi" w:cstheme="minorHAnsi"/>
          <w:bCs/>
          <w:color w:val="auto"/>
        </w:rPr>
        <w:t xml:space="preserve"> for 5 min</w:t>
      </w:r>
      <w:r w:rsidR="00836821" w:rsidRPr="002118A5">
        <w:rPr>
          <w:rFonts w:asciiTheme="minorHAnsi" w:hAnsiTheme="minorHAnsi" w:cstheme="minorHAnsi"/>
          <w:bCs/>
          <w:color w:val="auto"/>
        </w:rPr>
        <w:t>,</w:t>
      </w:r>
      <w:r w:rsidR="00B23F71" w:rsidRPr="002118A5">
        <w:rPr>
          <w:rFonts w:asciiTheme="minorHAnsi" w:hAnsiTheme="minorHAnsi" w:cstheme="minorHAnsi"/>
          <w:bCs/>
          <w:color w:val="auto"/>
        </w:rPr>
        <w:t xml:space="preserve"> and</w:t>
      </w:r>
      <w:r w:rsidRPr="002118A5">
        <w:rPr>
          <w:rFonts w:asciiTheme="minorHAnsi" w:hAnsiTheme="minorHAnsi" w:cstheme="minorHAnsi"/>
          <w:bCs/>
          <w:color w:val="auto"/>
        </w:rPr>
        <w:t xml:space="preserve"> discard</w:t>
      </w:r>
      <w:r w:rsidR="00836821" w:rsidRPr="002118A5">
        <w:rPr>
          <w:rFonts w:asciiTheme="minorHAnsi" w:hAnsiTheme="minorHAnsi" w:cstheme="minorHAnsi"/>
          <w:bCs/>
          <w:color w:val="auto"/>
        </w:rPr>
        <w:t xml:space="preserve"> the</w:t>
      </w:r>
      <w:r w:rsidRPr="002118A5">
        <w:rPr>
          <w:rFonts w:asciiTheme="minorHAnsi" w:hAnsiTheme="minorHAnsi" w:cstheme="minorHAnsi"/>
          <w:bCs/>
          <w:color w:val="auto"/>
        </w:rPr>
        <w:t xml:space="preserve"> supernatant without disturbing the pellet</w:t>
      </w:r>
      <w:r w:rsidR="00E9230D" w:rsidRPr="002118A5">
        <w:rPr>
          <w:rFonts w:asciiTheme="minorHAnsi" w:hAnsiTheme="minorHAnsi" w:cstheme="minorHAnsi"/>
          <w:bCs/>
          <w:color w:val="auto"/>
        </w:rPr>
        <w:t>.</w:t>
      </w:r>
    </w:p>
    <w:p w14:paraId="4F850318" w14:textId="77777777" w:rsidR="00D403BD" w:rsidRPr="002118A5" w:rsidRDefault="00D403BD" w:rsidP="00524169">
      <w:pPr>
        <w:pStyle w:val="NormalWeb"/>
        <w:spacing w:before="0" w:beforeAutospacing="0" w:after="0" w:afterAutospacing="0"/>
        <w:rPr>
          <w:rFonts w:asciiTheme="minorHAnsi" w:hAnsiTheme="minorHAnsi" w:cstheme="minorHAnsi"/>
          <w:bCs/>
          <w:color w:val="auto"/>
        </w:rPr>
      </w:pPr>
    </w:p>
    <w:p w14:paraId="7C66969E" w14:textId="1436AD9A" w:rsidR="007E44B1" w:rsidRPr="002118A5" w:rsidRDefault="00E9230D"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4.2.13. R</w:t>
      </w:r>
      <w:r w:rsidR="00E50161" w:rsidRPr="002118A5">
        <w:rPr>
          <w:rFonts w:asciiTheme="minorHAnsi" w:hAnsiTheme="minorHAnsi" w:cstheme="minorHAnsi"/>
          <w:bCs/>
          <w:color w:val="auto"/>
        </w:rPr>
        <w:t xml:space="preserve">esuspend </w:t>
      </w:r>
      <w:r w:rsidR="00836821" w:rsidRPr="002118A5">
        <w:rPr>
          <w:rFonts w:asciiTheme="minorHAnsi" w:hAnsiTheme="minorHAnsi" w:cstheme="minorHAnsi"/>
          <w:bCs/>
          <w:color w:val="auto"/>
        </w:rPr>
        <w:t xml:space="preserve">the </w:t>
      </w:r>
      <w:r w:rsidR="00E50161" w:rsidRPr="002118A5">
        <w:rPr>
          <w:rFonts w:asciiTheme="minorHAnsi" w:hAnsiTheme="minorHAnsi" w:cstheme="minorHAnsi"/>
          <w:bCs/>
          <w:color w:val="auto"/>
        </w:rPr>
        <w:t xml:space="preserve">cells </w:t>
      </w:r>
      <w:r w:rsidR="00836821" w:rsidRPr="002118A5">
        <w:rPr>
          <w:rFonts w:asciiTheme="minorHAnsi" w:hAnsiTheme="minorHAnsi" w:cstheme="minorHAnsi"/>
          <w:bCs/>
          <w:color w:val="auto"/>
        </w:rPr>
        <w:t>in</w:t>
      </w:r>
      <w:r w:rsidR="00E50161" w:rsidRPr="002118A5">
        <w:rPr>
          <w:rFonts w:asciiTheme="minorHAnsi" w:hAnsiTheme="minorHAnsi" w:cstheme="minorHAnsi"/>
          <w:bCs/>
          <w:color w:val="auto"/>
        </w:rPr>
        <w:t xml:space="preserve"> freezing medium</w:t>
      </w:r>
      <w:r w:rsidRPr="002118A5">
        <w:rPr>
          <w:rFonts w:asciiTheme="minorHAnsi" w:hAnsiTheme="minorHAnsi" w:cstheme="minorHAnsi"/>
          <w:bCs/>
          <w:color w:val="auto"/>
        </w:rPr>
        <w:t xml:space="preserve"> at 10</w:t>
      </w:r>
      <w:r w:rsidRPr="002118A5">
        <w:rPr>
          <w:rFonts w:asciiTheme="minorHAnsi" w:hAnsiTheme="minorHAnsi" w:cstheme="minorHAnsi"/>
          <w:bCs/>
          <w:color w:val="auto"/>
          <w:vertAlign w:val="superscript"/>
        </w:rPr>
        <w:t>7</w:t>
      </w:r>
      <w:r w:rsidRPr="002118A5">
        <w:rPr>
          <w:rFonts w:asciiTheme="minorHAnsi" w:hAnsiTheme="minorHAnsi" w:cstheme="minorHAnsi"/>
          <w:bCs/>
          <w:color w:val="auto"/>
        </w:rPr>
        <w:t xml:space="preserve"> cells/mL</w:t>
      </w:r>
      <w:r w:rsidR="00836821" w:rsidRPr="002118A5">
        <w:rPr>
          <w:rFonts w:asciiTheme="minorHAnsi" w:hAnsiTheme="minorHAnsi" w:cstheme="minorHAnsi"/>
          <w:bCs/>
          <w:color w:val="auto"/>
        </w:rPr>
        <w:t>,</w:t>
      </w:r>
      <w:r w:rsidR="00B23F71" w:rsidRPr="002118A5">
        <w:rPr>
          <w:rFonts w:asciiTheme="minorHAnsi" w:hAnsiTheme="minorHAnsi" w:cstheme="minorHAnsi"/>
          <w:bCs/>
          <w:color w:val="auto"/>
        </w:rPr>
        <w:t xml:space="preserve"> and</w:t>
      </w:r>
      <w:r w:rsidR="00E50161" w:rsidRPr="002118A5">
        <w:rPr>
          <w:rFonts w:asciiTheme="minorHAnsi" w:hAnsiTheme="minorHAnsi" w:cstheme="minorHAnsi"/>
          <w:bCs/>
          <w:color w:val="auto"/>
        </w:rPr>
        <w:t xml:space="preserve"> </w:t>
      </w:r>
      <w:r w:rsidRPr="002118A5">
        <w:rPr>
          <w:rFonts w:asciiTheme="minorHAnsi" w:hAnsiTheme="minorHAnsi" w:cstheme="minorHAnsi"/>
          <w:bCs/>
          <w:color w:val="auto"/>
        </w:rPr>
        <w:t>aliquot 1 mL/</w:t>
      </w:r>
      <w:r w:rsidR="004E0841" w:rsidRPr="002118A5">
        <w:rPr>
          <w:rFonts w:asciiTheme="minorHAnsi" w:hAnsiTheme="minorHAnsi" w:cstheme="minorHAnsi"/>
          <w:bCs/>
          <w:color w:val="auto"/>
        </w:rPr>
        <w:t>cryovial.</w:t>
      </w:r>
      <w:r w:rsidR="00311501" w:rsidRPr="002118A5">
        <w:rPr>
          <w:rFonts w:asciiTheme="minorHAnsi" w:hAnsiTheme="minorHAnsi" w:cstheme="minorHAnsi"/>
          <w:bCs/>
          <w:color w:val="auto"/>
        </w:rPr>
        <w:t xml:space="preserve"> </w:t>
      </w:r>
    </w:p>
    <w:p w14:paraId="1E7067B1" w14:textId="77777777" w:rsidR="005A06EE" w:rsidRPr="002118A5" w:rsidRDefault="005A06EE" w:rsidP="00524169">
      <w:pPr>
        <w:pStyle w:val="NormalWeb"/>
        <w:spacing w:before="0" w:beforeAutospacing="0" w:after="0" w:afterAutospacing="0"/>
        <w:rPr>
          <w:rFonts w:asciiTheme="minorHAnsi" w:hAnsiTheme="minorHAnsi" w:cstheme="minorHAnsi"/>
          <w:bCs/>
          <w:color w:val="auto"/>
        </w:rPr>
      </w:pPr>
    </w:p>
    <w:p w14:paraId="40B73B5B" w14:textId="645F38EE" w:rsidR="00257202" w:rsidRPr="002118A5" w:rsidRDefault="007E44B1"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lastRenderedPageBreak/>
        <w:t>4.2.14.</w:t>
      </w:r>
      <w:r w:rsidR="00EE730D" w:rsidRPr="002118A5">
        <w:rPr>
          <w:rFonts w:asciiTheme="minorHAnsi" w:hAnsiTheme="minorHAnsi" w:cstheme="minorHAnsi"/>
          <w:bCs/>
          <w:color w:val="auto"/>
        </w:rPr>
        <w:t xml:space="preserve"> Place</w:t>
      </w:r>
      <w:r w:rsidR="0039631B" w:rsidRPr="002118A5">
        <w:rPr>
          <w:rFonts w:asciiTheme="minorHAnsi" w:hAnsiTheme="minorHAnsi" w:cstheme="minorHAnsi"/>
          <w:bCs/>
          <w:color w:val="auto"/>
        </w:rPr>
        <w:t xml:space="preserve"> the cryovial in </w:t>
      </w:r>
      <w:r w:rsidR="00B94511" w:rsidRPr="002118A5">
        <w:rPr>
          <w:rFonts w:asciiTheme="minorHAnsi" w:hAnsiTheme="minorHAnsi" w:cstheme="minorHAnsi"/>
          <w:bCs/>
          <w:color w:val="auto"/>
        </w:rPr>
        <w:t>the</w:t>
      </w:r>
      <w:r w:rsidR="0039631B" w:rsidRPr="002118A5">
        <w:rPr>
          <w:rFonts w:asciiTheme="minorHAnsi" w:hAnsiTheme="minorHAnsi" w:cstheme="minorHAnsi"/>
          <w:bCs/>
          <w:color w:val="auto"/>
        </w:rPr>
        <w:t xml:space="preserve"> </w:t>
      </w:r>
      <w:r w:rsidR="00861724" w:rsidRPr="002118A5">
        <w:rPr>
          <w:rFonts w:asciiTheme="minorHAnsi" w:hAnsiTheme="minorHAnsi" w:cstheme="minorHAnsi"/>
          <w:bCs/>
          <w:color w:val="auto"/>
        </w:rPr>
        <w:t>chilled</w:t>
      </w:r>
      <w:r w:rsidR="00B94511" w:rsidRPr="002118A5">
        <w:rPr>
          <w:rFonts w:asciiTheme="minorHAnsi" w:hAnsiTheme="minorHAnsi" w:cstheme="minorHAnsi"/>
          <w:bCs/>
          <w:color w:val="auto"/>
        </w:rPr>
        <w:t xml:space="preserve"> </w:t>
      </w:r>
      <w:r w:rsidR="00D403BD" w:rsidRPr="002118A5">
        <w:rPr>
          <w:rFonts w:asciiTheme="minorHAnsi" w:hAnsiTheme="minorHAnsi" w:cstheme="minorHAnsi"/>
          <w:bCs/>
          <w:color w:val="auto"/>
        </w:rPr>
        <w:t>freezing container</w:t>
      </w:r>
      <w:r w:rsidR="00836821" w:rsidRPr="002118A5">
        <w:rPr>
          <w:rFonts w:asciiTheme="minorHAnsi" w:hAnsiTheme="minorHAnsi" w:cstheme="minorHAnsi"/>
          <w:bCs/>
          <w:color w:val="auto"/>
        </w:rPr>
        <w:t>,</w:t>
      </w:r>
      <w:r w:rsidR="00D403BD" w:rsidRPr="002118A5">
        <w:rPr>
          <w:rFonts w:asciiTheme="minorHAnsi" w:hAnsiTheme="minorHAnsi" w:cstheme="minorHAnsi"/>
          <w:bCs/>
          <w:color w:val="auto"/>
        </w:rPr>
        <w:t xml:space="preserve"> </w:t>
      </w:r>
      <w:r w:rsidR="0039631B" w:rsidRPr="002118A5">
        <w:rPr>
          <w:bCs/>
          <w:color w:val="auto"/>
        </w:rPr>
        <w:t xml:space="preserve">and </w:t>
      </w:r>
      <w:r w:rsidR="0039631B" w:rsidRPr="002118A5">
        <w:rPr>
          <w:rFonts w:asciiTheme="minorHAnsi" w:hAnsiTheme="minorHAnsi" w:cstheme="minorHAnsi"/>
          <w:bCs/>
          <w:color w:val="auto"/>
        </w:rPr>
        <w:t>s</w:t>
      </w:r>
      <w:r w:rsidRPr="002118A5">
        <w:rPr>
          <w:rFonts w:asciiTheme="minorHAnsi" w:hAnsiTheme="minorHAnsi" w:cstheme="minorHAnsi"/>
          <w:bCs/>
          <w:color w:val="auto"/>
        </w:rPr>
        <w:t>tore</w:t>
      </w:r>
      <w:r w:rsidR="00E9230D" w:rsidRPr="002118A5">
        <w:rPr>
          <w:rFonts w:asciiTheme="minorHAnsi" w:hAnsiTheme="minorHAnsi" w:cstheme="minorHAnsi"/>
          <w:bCs/>
          <w:color w:val="auto"/>
        </w:rPr>
        <w:t xml:space="preserve"> at -80</w:t>
      </w:r>
      <w:r w:rsidR="00836821" w:rsidRPr="002118A5">
        <w:rPr>
          <w:rFonts w:asciiTheme="minorHAnsi" w:hAnsiTheme="minorHAnsi" w:cstheme="minorHAnsi"/>
          <w:bCs/>
          <w:color w:val="auto"/>
        </w:rPr>
        <w:t xml:space="preserve"> </w:t>
      </w:r>
      <w:r w:rsidR="00E9230D" w:rsidRPr="002118A5">
        <w:rPr>
          <w:bCs/>
          <w:color w:val="auto"/>
        </w:rPr>
        <w:t>°C</w:t>
      </w:r>
      <w:r w:rsidR="0039631B" w:rsidRPr="002118A5">
        <w:rPr>
          <w:rFonts w:asciiTheme="minorHAnsi" w:hAnsiTheme="minorHAnsi" w:cstheme="minorHAnsi"/>
          <w:bCs/>
          <w:color w:val="auto"/>
        </w:rPr>
        <w:t xml:space="preserve"> </w:t>
      </w:r>
      <w:r w:rsidR="00EE730D" w:rsidRPr="002118A5">
        <w:rPr>
          <w:rFonts w:asciiTheme="minorHAnsi" w:hAnsiTheme="minorHAnsi" w:cstheme="minorHAnsi"/>
          <w:bCs/>
          <w:color w:val="auto"/>
        </w:rPr>
        <w:t>overnight</w:t>
      </w:r>
      <w:r w:rsidR="00836821" w:rsidRPr="002118A5">
        <w:rPr>
          <w:rFonts w:asciiTheme="minorHAnsi" w:hAnsiTheme="minorHAnsi" w:cstheme="minorHAnsi"/>
          <w:bCs/>
          <w:color w:val="auto"/>
        </w:rPr>
        <w:t>;</w:t>
      </w:r>
      <w:r w:rsidR="00EE730D" w:rsidRPr="002118A5">
        <w:rPr>
          <w:rFonts w:asciiTheme="minorHAnsi" w:hAnsiTheme="minorHAnsi" w:cstheme="minorHAnsi"/>
          <w:bCs/>
          <w:color w:val="auto"/>
        </w:rPr>
        <w:t xml:space="preserve"> </w:t>
      </w:r>
      <w:r w:rsidR="00B94511" w:rsidRPr="002118A5">
        <w:rPr>
          <w:rFonts w:asciiTheme="minorHAnsi" w:hAnsiTheme="minorHAnsi" w:cstheme="minorHAnsi"/>
          <w:bCs/>
          <w:color w:val="auto"/>
        </w:rPr>
        <w:t>then</w:t>
      </w:r>
      <w:r w:rsidR="00836821" w:rsidRPr="002118A5">
        <w:rPr>
          <w:rFonts w:asciiTheme="minorHAnsi" w:hAnsiTheme="minorHAnsi" w:cstheme="minorHAnsi"/>
          <w:bCs/>
          <w:color w:val="auto"/>
        </w:rPr>
        <w:t>,</w:t>
      </w:r>
      <w:r w:rsidR="00EE730D" w:rsidRPr="002118A5">
        <w:rPr>
          <w:rFonts w:asciiTheme="minorHAnsi" w:hAnsiTheme="minorHAnsi" w:cstheme="minorHAnsi"/>
          <w:bCs/>
          <w:color w:val="auto"/>
        </w:rPr>
        <w:t xml:space="preserve"> </w:t>
      </w:r>
      <w:r w:rsidR="00F73BBA" w:rsidRPr="002118A5">
        <w:rPr>
          <w:rFonts w:asciiTheme="minorHAnsi" w:hAnsiTheme="minorHAnsi" w:cstheme="minorHAnsi"/>
          <w:bCs/>
          <w:color w:val="auto"/>
        </w:rPr>
        <w:t>transfer the frozen cryovial to</w:t>
      </w:r>
      <w:r w:rsidR="00F44442" w:rsidRPr="002118A5">
        <w:rPr>
          <w:rFonts w:asciiTheme="minorHAnsi" w:hAnsiTheme="minorHAnsi" w:cstheme="minorHAnsi"/>
          <w:bCs/>
          <w:color w:val="auto"/>
        </w:rPr>
        <w:t xml:space="preserve"> </w:t>
      </w:r>
      <w:r w:rsidR="00F73BBA" w:rsidRPr="002118A5">
        <w:rPr>
          <w:rFonts w:asciiTheme="minorHAnsi" w:hAnsiTheme="minorHAnsi" w:cstheme="minorHAnsi"/>
          <w:bCs/>
          <w:color w:val="auto"/>
        </w:rPr>
        <w:t xml:space="preserve">a </w:t>
      </w:r>
      <w:r w:rsidR="00E9230D" w:rsidRPr="002118A5">
        <w:rPr>
          <w:rFonts w:asciiTheme="minorHAnsi" w:hAnsiTheme="minorHAnsi" w:cstheme="minorHAnsi"/>
          <w:bCs/>
          <w:color w:val="auto"/>
        </w:rPr>
        <w:t>liquid nitrogen</w:t>
      </w:r>
      <w:r w:rsidR="00F73BBA" w:rsidRPr="002118A5">
        <w:rPr>
          <w:rFonts w:asciiTheme="minorHAnsi" w:hAnsiTheme="minorHAnsi" w:cstheme="minorHAnsi"/>
          <w:bCs/>
          <w:color w:val="auto"/>
        </w:rPr>
        <w:t xml:space="preserve"> tank</w:t>
      </w:r>
      <w:r w:rsidR="0050584B" w:rsidRPr="002118A5">
        <w:rPr>
          <w:rFonts w:asciiTheme="minorHAnsi" w:hAnsiTheme="minorHAnsi" w:cstheme="minorHAnsi"/>
          <w:bCs/>
          <w:color w:val="auto"/>
        </w:rPr>
        <w:t>;</w:t>
      </w:r>
      <w:r w:rsidR="004D1EB8" w:rsidRPr="002118A5">
        <w:rPr>
          <w:rFonts w:asciiTheme="minorHAnsi" w:hAnsiTheme="minorHAnsi" w:cstheme="minorHAnsi"/>
          <w:bCs/>
          <w:color w:val="auto"/>
        </w:rPr>
        <w:t xml:space="preserve"> keep frozen cells </w:t>
      </w:r>
      <w:r w:rsidRPr="002118A5">
        <w:rPr>
          <w:rFonts w:asciiTheme="minorHAnsi" w:hAnsiTheme="minorHAnsi" w:cstheme="minorHAnsi"/>
          <w:bCs/>
          <w:color w:val="auto"/>
        </w:rPr>
        <w:t>up to</w:t>
      </w:r>
      <w:r w:rsidR="00F73BBA" w:rsidRPr="002118A5">
        <w:rPr>
          <w:rFonts w:asciiTheme="minorHAnsi" w:hAnsiTheme="minorHAnsi" w:cstheme="minorHAnsi"/>
          <w:bCs/>
          <w:color w:val="auto"/>
        </w:rPr>
        <w:t xml:space="preserve"> 1 year</w:t>
      </w:r>
      <w:r w:rsidR="00E9230D" w:rsidRPr="002118A5">
        <w:rPr>
          <w:rFonts w:asciiTheme="minorHAnsi" w:hAnsiTheme="minorHAnsi" w:cstheme="minorHAnsi"/>
          <w:bCs/>
          <w:color w:val="auto"/>
        </w:rPr>
        <w:t>.</w:t>
      </w:r>
      <w:r w:rsidR="00257202" w:rsidRPr="002118A5">
        <w:rPr>
          <w:rFonts w:asciiTheme="minorHAnsi" w:hAnsiTheme="minorHAnsi" w:cstheme="minorHAnsi"/>
          <w:bCs/>
          <w:color w:val="auto"/>
        </w:rPr>
        <w:t xml:space="preserve"> </w:t>
      </w:r>
    </w:p>
    <w:p w14:paraId="32BBFC6E" w14:textId="2A26FBD0" w:rsidR="005C7764" w:rsidRPr="002118A5" w:rsidRDefault="005C7764" w:rsidP="00524169">
      <w:pPr>
        <w:pStyle w:val="NormalWeb"/>
        <w:spacing w:before="0" w:beforeAutospacing="0" w:after="0" w:afterAutospacing="0"/>
        <w:rPr>
          <w:rFonts w:asciiTheme="minorHAnsi" w:hAnsiTheme="minorHAnsi" w:cstheme="minorHAnsi"/>
          <w:bCs/>
          <w:color w:val="auto"/>
        </w:rPr>
      </w:pPr>
    </w:p>
    <w:p w14:paraId="34973394" w14:textId="0875998F" w:rsidR="005C7764" w:rsidRPr="002118A5" w:rsidRDefault="005C7764"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N</w:t>
      </w:r>
      <w:r w:rsidR="00836821" w:rsidRPr="002118A5">
        <w:rPr>
          <w:rFonts w:asciiTheme="minorHAnsi" w:hAnsiTheme="minorHAnsi" w:cstheme="minorHAnsi"/>
          <w:bCs/>
          <w:color w:val="auto"/>
        </w:rPr>
        <w:t>OTE</w:t>
      </w:r>
      <w:r w:rsidRPr="002118A5">
        <w:rPr>
          <w:rFonts w:asciiTheme="minorHAnsi" w:hAnsiTheme="minorHAnsi" w:cstheme="minorHAnsi"/>
          <w:bCs/>
          <w:color w:val="auto"/>
        </w:rPr>
        <w:t>: Expect</w:t>
      </w:r>
      <w:r w:rsidR="0050584B" w:rsidRPr="002118A5">
        <w:rPr>
          <w:rFonts w:asciiTheme="minorHAnsi" w:hAnsiTheme="minorHAnsi" w:cstheme="minorHAnsi"/>
          <w:bCs/>
          <w:color w:val="auto"/>
        </w:rPr>
        <w:t>ed</w:t>
      </w:r>
      <w:r w:rsidRPr="002118A5">
        <w:rPr>
          <w:rFonts w:asciiTheme="minorHAnsi" w:hAnsiTheme="minorHAnsi" w:cstheme="minorHAnsi"/>
          <w:bCs/>
          <w:color w:val="auto"/>
        </w:rPr>
        <w:t xml:space="preserve"> yield of isolated B cells is 2</w:t>
      </w:r>
      <w:r w:rsidR="00836821" w:rsidRPr="002118A5">
        <w:rPr>
          <w:rFonts w:asciiTheme="minorHAnsi" w:hAnsiTheme="minorHAnsi" w:cstheme="minorHAnsi"/>
          <w:bCs/>
          <w:color w:val="auto"/>
        </w:rPr>
        <w:t>%–</w:t>
      </w:r>
      <w:r w:rsidRPr="002118A5">
        <w:rPr>
          <w:rFonts w:asciiTheme="minorHAnsi" w:hAnsiTheme="minorHAnsi" w:cstheme="minorHAnsi"/>
          <w:bCs/>
          <w:color w:val="auto"/>
        </w:rPr>
        <w:t>8% of the total PBMC</w:t>
      </w:r>
      <w:r w:rsidR="00836821" w:rsidRPr="002118A5">
        <w:rPr>
          <w:rFonts w:asciiTheme="minorHAnsi" w:hAnsiTheme="minorHAnsi" w:cstheme="minorHAnsi"/>
          <w:bCs/>
          <w:color w:val="auto"/>
        </w:rPr>
        <w:t>s</w:t>
      </w:r>
      <w:r w:rsidR="0050584B" w:rsidRPr="002118A5">
        <w:rPr>
          <w:rFonts w:asciiTheme="minorHAnsi" w:hAnsiTheme="minorHAnsi" w:cstheme="minorHAnsi"/>
          <w:bCs/>
          <w:color w:val="auto"/>
        </w:rPr>
        <w:t>,</w:t>
      </w:r>
      <w:r w:rsidRPr="002118A5">
        <w:rPr>
          <w:rFonts w:asciiTheme="minorHAnsi" w:hAnsiTheme="minorHAnsi" w:cstheme="minorHAnsi"/>
          <w:bCs/>
          <w:color w:val="auto"/>
        </w:rPr>
        <w:t xml:space="preserve"> with 95%</w:t>
      </w:r>
      <w:r w:rsidR="00836821" w:rsidRPr="002118A5">
        <w:rPr>
          <w:rFonts w:asciiTheme="minorHAnsi" w:hAnsiTheme="minorHAnsi" w:cstheme="minorHAnsi"/>
          <w:bCs/>
          <w:color w:val="auto"/>
        </w:rPr>
        <w:t>–</w:t>
      </w:r>
      <w:r w:rsidRPr="002118A5">
        <w:rPr>
          <w:rFonts w:asciiTheme="minorHAnsi" w:hAnsiTheme="minorHAnsi" w:cstheme="minorHAnsi"/>
          <w:bCs/>
          <w:color w:val="auto"/>
        </w:rPr>
        <w:t>99% viability.</w:t>
      </w:r>
    </w:p>
    <w:p w14:paraId="13212EBD" w14:textId="77777777" w:rsidR="00CF2D10" w:rsidRPr="002118A5" w:rsidRDefault="00CF2D10" w:rsidP="00524169">
      <w:pPr>
        <w:pStyle w:val="NormalWeb"/>
        <w:spacing w:before="0" w:beforeAutospacing="0" w:after="0" w:afterAutospacing="0"/>
        <w:rPr>
          <w:bCs/>
          <w:color w:val="auto"/>
          <w:highlight w:val="yellow"/>
        </w:rPr>
      </w:pPr>
    </w:p>
    <w:p w14:paraId="70F20101" w14:textId="2290A6B1" w:rsidR="00834121" w:rsidRPr="002118A5" w:rsidRDefault="00834121" w:rsidP="00524169">
      <w:pPr>
        <w:pStyle w:val="NormalWeb"/>
        <w:spacing w:before="0" w:beforeAutospacing="0" w:after="0" w:afterAutospacing="0"/>
        <w:rPr>
          <w:rFonts w:asciiTheme="minorHAnsi" w:hAnsiTheme="minorHAnsi" w:cstheme="minorHAnsi"/>
          <w:b/>
          <w:color w:val="auto"/>
        </w:rPr>
      </w:pPr>
      <w:r w:rsidRPr="002118A5">
        <w:rPr>
          <w:rFonts w:asciiTheme="minorHAnsi" w:hAnsiTheme="minorHAnsi" w:cstheme="minorHAnsi"/>
          <w:b/>
          <w:color w:val="auto"/>
        </w:rPr>
        <w:t>4.3. Human</w:t>
      </w:r>
      <w:r w:rsidR="00774D76" w:rsidRPr="002118A5">
        <w:rPr>
          <w:rFonts w:asciiTheme="minorHAnsi" w:hAnsiTheme="minorHAnsi" w:cstheme="minorHAnsi"/>
          <w:b/>
          <w:color w:val="auto"/>
        </w:rPr>
        <w:t xml:space="preserve"> </w:t>
      </w:r>
      <w:r w:rsidRPr="002118A5">
        <w:rPr>
          <w:rFonts w:asciiTheme="minorHAnsi" w:hAnsiTheme="minorHAnsi" w:cstheme="minorHAnsi"/>
          <w:b/>
          <w:color w:val="auto"/>
        </w:rPr>
        <w:t>B</w:t>
      </w:r>
      <w:r w:rsidR="0050584B" w:rsidRPr="002118A5">
        <w:rPr>
          <w:rFonts w:asciiTheme="minorHAnsi" w:hAnsiTheme="minorHAnsi" w:cstheme="minorHAnsi"/>
          <w:b/>
          <w:color w:val="auto"/>
        </w:rPr>
        <w:t>-</w:t>
      </w:r>
      <w:r w:rsidRPr="002118A5">
        <w:rPr>
          <w:rFonts w:asciiTheme="minorHAnsi" w:hAnsiTheme="minorHAnsi" w:cstheme="minorHAnsi"/>
          <w:b/>
          <w:color w:val="auto"/>
        </w:rPr>
        <w:t>cell expansion</w:t>
      </w:r>
    </w:p>
    <w:p w14:paraId="1E5CAE67" w14:textId="434B44E5" w:rsidR="004D61E0" w:rsidRPr="002118A5" w:rsidRDefault="004D61E0" w:rsidP="00524169">
      <w:pPr>
        <w:pStyle w:val="NormalWeb"/>
        <w:spacing w:before="0" w:beforeAutospacing="0" w:after="0" w:afterAutospacing="0"/>
        <w:rPr>
          <w:rFonts w:asciiTheme="minorHAnsi" w:hAnsiTheme="minorHAnsi" w:cstheme="minorHAnsi"/>
          <w:bCs/>
          <w:color w:val="auto"/>
          <w:u w:val="single"/>
        </w:rPr>
      </w:pPr>
    </w:p>
    <w:p w14:paraId="289252FC" w14:textId="198B1919" w:rsidR="00A0547D" w:rsidRPr="002118A5" w:rsidRDefault="002118A5" w:rsidP="00524169">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NOTE: </w:t>
      </w:r>
      <w:r w:rsidR="006E2DB4" w:rsidRPr="002118A5">
        <w:rPr>
          <w:rFonts w:asciiTheme="minorHAnsi" w:hAnsiTheme="minorHAnsi" w:cstheme="minorHAnsi"/>
          <w:bCs/>
          <w:color w:val="auto"/>
        </w:rPr>
        <w:t>If us</w:t>
      </w:r>
      <w:r w:rsidR="004E0841" w:rsidRPr="002118A5">
        <w:rPr>
          <w:rFonts w:asciiTheme="minorHAnsi" w:hAnsiTheme="minorHAnsi" w:cstheme="minorHAnsi"/>
          <w:bCs/>
          <w:color w:val="auto"/>
        </w:rPr>
        <w:t>ing</w:t>
      </w:r>
      <w:r w:rsidR="006E2DB4" w:rsidRPr="002118A5">
        <w:rPr>
          <w:rFonts w:asciiTheme="minorHAnsi" w:hAnsiTheme="minorHAnsi" w:cstheme="minorHAnsi"/>
          <w:bCs/>
          <w:color w:val="auto"/>
        </w:rPr>
        <w:t xml:space="preserve"> freshly</w:t>
      </w:r>
      <w:r w:rsidR="00B526A2" w:rsidRPr="002118A5">
        <w:rPr>
          <w:rFonts w:asciiTheme="minorHAnsi" w:hAnsiTheme="minorHAnsi" w:cstheme="minorHAnsi"/>
          <w:bCs/>
          <w:color w:val="auto"/>
        </w:rPr>
        <w:t xml:space="preserve"> </w:t>
      </w:r>
      <w:r w:rsidR="006E2DB4" w:rsidRPr="002118A5">
        <w:rPr>
          <w:rFonts w:asciiTheme="minorHAnsi" w:hAnsiTheme="minorHAnsi" w:cstheme="minorHAnsi"/>
          <w:bCs/>
          <w:color w:val="auto"/>
        </w:rPr>
        <w:t xml:space="preserve">isolated B cells, skip </w:t>
      </w:r>
      <w:r w:rsidR="00B526A2" w:rsidRPr="002118A5">
        <w:rPr>
          <w:rFonts w:asciiTheme="minorHAnsi" w:hAnsiTheme="minorHAnsi" w:cstheme="minorHAnsi"/>
          <w:bCs/>
          <w:color w:val="auto"/>
        </w:rPr>
        <w:t xml:space="preserve">steps </w:t>
      </w:r>
      <w:r w:rsidR="006E2DB4" w:rsidRPr="002118A5">
        <w:rPr>
          <w:rFonts w:asciiTheme="minorHAnsi" w:hAnsiTheme="minorHAnsi" w:cstheme="minorHAnsi"/>
          <w:bCs/>
          <w:color w:val="auto"/>
        </w:rPr>
        <w:t>4.3.1</w:t>
      </w:r>
      <w:r w:rsidR="00B526A2" w:rsidRPr="002118A5">
        <w:rPr>
          <w:rFonts w:asciiTheme="minorHAnsi" w:hAnsiTheme="minorHAnsi" w:cstheme="minorHAnsi"/>
          <w:bCs/>
          <w:color w:val="auto"/>
        </w:rPr>
        <w:t>–</w:t>
      </w:r>
      <w:r w:rsidR="006E2DB4" w:rsidRPr="002118A5">
        <w:rPr>
          <w:rFonts w:asciiTheme="minorHAnsi" w:hAnsiTheme="minorHAnsi" w:cstheme="minorHAnsi"/>
          <w:bCs/>
          <w:color w:val="auto"/>
        </w:rPr>
        <w:t>4.3.</w:t>
      </w:r>
      <w:r w:rsidR="00A0547D" w:rsidRPr="002118A5">
        <w:rPr>
          <w:rFonts w:asciiTheme="minorHAnsi" w:hAnsiTheme="minorHAnsi" w:cstheme="minorHAnsi"/>
          <w:bCs/>
          <w:color w:val="auto"/>
        </w:rPr>
        <w:t>5.</w:t>
      </w:r>
      <w:r w:rsidR="00B23F71" w:rsidRPr="002118A5">
        <w:rPr>
          <w:rFonts w:asciiTheme="minorHAnsi" w:hAnsiTheme="minorHAnsi" w:cstheme="minorHAnsi"/>
          <w:bCs/>
          <w:color w:val="auto"/>
        </w:rPr>
        <w:t xml:space="preserve"> C</w:t>
      </w:r>
      <w:r w:rsidR="00A0547D" w:rsidRPr="002118A5">
        <w:rPr>
          <w:rFonts w:asciiTheme="minorHAnsi" w:hAnsiTheme="minorHAnsi" w:cstheme="minorHAnsi"/>
          <w:bCs/>
          <w:color w:val="auto"/>
        </w:rPr>
        <w:t>ount the cells and transfer the require</w:t>
      </w:r>
      <w:r w:rsidR="00B23F71" w:rsidRPr="002118A5">
        <w:rPr>
          <w:rFonts w:asciiTheme="minorHAnsi" w:hAnsiTheme="minorHAnsi" w:cstheme="minorHAnsi"/>
          <w:bCs/>
          <w:color w:val="auto"/>
        </w:rPr>
        <w:t>d</w:t>
      </w:r>
      <w:r w:rsidR="00A0547D" w:rsidRPr="002118A5">
        <w:rPr>
          <w:rFonts w:asciiTheme="minorHAnsi" w:hAnsiTheme="minorHAnsi" w:cstheme="minorHAnsi"/>
          <w:bCs/>
          <w:color w:val="auto"/>
        </w:rPr>
        <w:t xml:space="preserve"> number of cells into a </w:t>
      </w:r>
      <w:r w:rsidR="00861724" w:rsidRPr="002118A5">
        <w:rPr>
          <w:rFonts w:asciiTheme="minorHAnsi" w:hAnsiTheme="minorHAnsi" w:cstheme="minorHAnsi"/>
          <w:bCs/>
          <w:color w:val="auto"/>
        </w:rPr>
        <w:t xml:space="preserve">sterile conical </w:t>
      </w:r>
      <w:r w:rsidR="00A0547D" w:rsidRPr="002118A5">
        <w:rPr>
          <w:rFonts w:asciiTheme="minorHAnsi" w:hAnsiTheme="minorHAnsi" w:cstheme="minorHAnsi"/>
          <w:bCs/>
          <w:color w:val="auto"/>
        </w:rPr>
        <w:t>tube and continue with step 4.3.6.</w:t>
      </w:r>
    </w:p>
    <w:p w14:paraId="2FD372B3" w14:textId="7CA0FE14" w:rsidR="00834121" w:rsidRPr="002118A5" w:rsidRDefault="00834121" w:rsidP="00524169">
      <w:pPr>
        <w:pStyle w:val="NormalWeb"/>
        <w:spacing w:before="0" w:beforeAutospacing="0" w:after="0" w:afterAutospacing="0"/>
        <w:rPr>
          <w:rFonts w:asciiTheme="minorHAnsi" w:hAnsiTheme="minorHAnsi" w:cstheme="minorHAnsi"/>
          <w:bCs/>
          <w:color w:val="auto"/>
          <w:u w:val="single"/>
        </w:rPr>
      </w:pPr>
    </w:p>
    <w:p w14:paraId="3746872A" w14:textId="2FA380A2" w:rsidR="006E2DB4" w:rsidRPr="002118A5" w:rsidRDefault="00785AD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4.3.1</w:t>
      </w:r>
      <w:r w:rsidR="004D61E0" w:rsidRPr="002118A5">
        <w:rPr>
          <w:rFonts w:asciiTheme="minorHAnsi" w:hAnsiTheme="minorHAnsi" w:cstheme="minorHAnsi"/>
          <w:bCs/>
          <w:color w:val="auto"/>
        </w:rPr>
        <w:t>.</w:t>
      </w:r>
      <w:r w:rsidRPr="002118A5">
        <w:rPr>
          <w:rFonts w:asciiTheme="minorHAnsi" w:hAnsiTheme="minorHAnsi" w:cstheme="minorHAnsi"/>
          <w:bCs/>
          <w:color w:val="auto"/>
        </w:rPr>
        <w:t xml:space="preserve"> </w:t>
      </w:r>
      <w:r w:rsidR="00930C2A" w:rsidRPr="002118A5">
        <w:rPr>
          <w:rFonts w:asciiTheme="minorHAnsi" w:hAnsiTheme="minorHAnsi" w:cstheme="minorHAnsi"/>
          <w:bCs/>
          <w:color w:val="auto"/>
        </w:rPr>
        <w:t xml:space="preserve">Pre-warm </w:t>
      </w:r>
      <w:r w:rsidR="004D1EB8" w:rsidRPr="002118A5">
        <w:rPr>
          <w:rFonts w:asciiTheme="minorHAnsi" w:hAnsiTheme="minorHAnsi" w:cstheme="minorHAnsi"/>
          <w:bCs/>
          <w:color w:val="auto"/>
        </w:rPr>
        <w:t>fetal bovine serum (FBS)</w:t>
      </w:r>
      <w:r w:rsidR="006E2DB4" w:rsidRPr="002118A5">
        <w:rPr>
          <w:rFonts w:asciiTheme="minorHAnsi" w:hAnsiTheme="minorHAnsi" w:cstheme="minorHAnsi"/>
          <w:bCs/>
          <w:color w:val="auto"/>
        </w:rPr>
        <w:t xml:space="preserve"> </w:t>
      </w:r>
      <w:r w:rsidR="00531FF1" w:rsidRPr="002118A5">
        <w:rPr>
          <w:rFonts w:asciiTheme="minorHAnsi" w:hAnsiTheme="minorHAnsi" w:cstheme="minorHAnsi"/>
          <w:bCs/>
          <w:color w:val="auto"/>
        </w:rPr>
        <w:t xml:space="preserve">in a water bath </w:t>
      </w:r>
      <w:r w:rsidR="006E2DB4" w:rsidRPr="002118A5">
        <w:rPr>
          <w:rFonts w:asciiTheme="minorHAnsi" w:hAnsiTheme="minorHAnsi" w:cstheme="minorHAnsi"/>
          <w:bCs/>
          <w:color w:val="auto"/>
        </w:rPr>
        <w:t xml:space="preserve">prior </w:t>
      </w:r>
      <w:r w:rsidR="007512B1" w:rsidRPr="002118A5">
        <w:rPr>
          <w:rFonts w:asciiTheme="minorHAnsi" w:hAnsiTheme="minorHAnsi" w:cstheme="minorHAnsi"/>
          <w:bCs/>
          <w:color w:val="auto"/>
        </w:rPr>
        <w:t xml:space="preserve">to </w:t>
      </w:r>
      <w:r w:rsidR="006E2DB4" w:rsidRPr="002118A5">
        <w:rPr>
          <w:rFonts w:asciiTheme="minorHAnsi" w:hAnsiTheme="minorHAnsi" w:cstheme="minorHAnsi"/>
          <w:bCs/>
          <w:color w:val="auto"/>
        </w:rPr>
        <w:t>thawing the B cells.</w:t>
      </w:r>
      <w:r w:rsidR="00930C2A" w:rsidRPr="002118A5">
        <w:rPr>
          <w:rFonts w:asciiTheme="minorHAnsi" w:hAnsiTheme="minorHAnsi" w:cstheme="minorHAnsi"/>
          <w:bCs/>
          <w:color w:val="auto"/>
        </w:rPr>
        <w:t xml:space="preserve"> </w:t>
      </w:r>
      <w:r w:rsidR="00531FF1" w:rsidRPr="002118A5">
        <w:rPr>
          <w:rFonts w:asciiTheme="minorHAnsi" w:hAnsiTheme="minorHAnsi" w:cstheme="minorHAnsi"/>
          <w:bCs/>
          <w:color w:val="auto"/>
        </w:rPr>
        <w:t>P</w:t>
      </w:r>
      <w:r w:rsidR="00930C2A" w:rsidRPr="002118A5">
        <w:rPr>
          <w:rFonts w:asciiTheme="minorHAnsi" w:hAnsiTheme="minorHAnsi" w:cstheme="minorHAnsi"/>
          <w:bCs/>
          <w:color w:val="auto"/>
        </w:rPr>
        <w:t xml:space="preserve">repare </w:t>
      </w:r>
      <w:r w:rsidR="006D0856" w:rsidRPr="002118A5">
        <w:rPr>
          <w:rFonts w:asciiTheme="minorHAnsi" w:hAnsiTheme="minorHAnsi" w:cstheme="minorHAnsi"/>
          <w:bCs/>
          <w:color w:val="auto"/>
        </w:rPr>
        <w:t>2</w:t>
      </w:r>
      <w:r w:rsidR="00930C2A" w:rsidRPr="002118A5">
        <w:rPr>
          <w:rFonts w:asciiTheme="minorHAnsi" w:hAnsiTheme="minorHAnsi" w:cstheme="minorHAnsi"/>
          <w:bCs/>
          <w:color w:val="auto"/>
        </w:rPr>
        <w:t xml:space="preserve">0 mL </w:t>
      </w:r>
      <w:r w:rsidR="002118A5">
        <w:rPr>
          <w:rFonts w:asciiTheme="minorHAnsi" w:hAnsiTheme="minorHAnsi" w:cstheme="minorHAnsi"/>
          <w:bCs/>
          <w:color w:val="auto"/>
        </w:rPr>
        <w:t xml:space="preserve">of </w:t>
      </w:r>
      <w:r w:rsidR="00930C2A" w:rsidRPr="002118A5">
        <w:rPr>
          <w:rFonts w:asciiTheme="minorHAnsi" w:hAnsiTheme="minorHAnsi" w:cstheme="minorHAnsi"/>
          <w:bCs/>
          <w:color w:val="auto"/>
        </w:rPr>
        <w:t>B</w:t>
      </w:r>
      <w:r w:rsidR="0050584B" w:rsidRPr="002118A5">
        <w:rPr>
          <w:rFonts w:asciiTheme="minorHAnsi" w:hAnsiTheme="minorHAnsi" w:cstheme="minorHAnsi"/>
          <w:bCs/>
          <w:color w:val="auto"/>
        </w:rPr>
        <w:t>-</w:t>
      </w:r>
      <w:r w:rsidR="00930C2A" w:rsidRPr="002118A5">
        <w:rPr>
          <w:rFonts w:asciiTheme="minorHAnsi" w:hAnsiTheme="minorHAnsi" w:cstheme="minorHAnsi"/>
          <w:bCs/>
          <w:color w:val="auto"/>
        </w:rPr>
        <w:t>cell expansion medium</w:t>
      </w:r>
      <w:r w:rsidR="007512B1" w:rsidRPr="002118A5">
        <w:rPr>
          <w:rFonts w:asciiTheme="minorHAnsi" w:hAnsiTheme="minorHAnsi" w:cstheme="minorHAnsi"/>
          <w:bCs/>
          <w:color w:val="auto"/>
        </w:rPr>
        <w:t>,</w:t>
      </w:r>
      <w:r w:rsidR="00531FF1" w:rsidRPr="002118A5">
        <w:rPr>
          <w:rFonts w:asciiTheme="minorHAnsi" w:hAnsiTheme="minorHAnsi" w:cstheme="minorHAnsi"/>
          <w:bCs/>
          <w:color w:val="auto"/>
        </w:rPr>
        <w:t xml:space="preserve"> </w:t>
      </w:r>
      <w:r w:rsidR="00930C2A" w:rsidRPr="002118A5">
        <w:rPr>
          <w:rFonts w:asciiTheme="minorHAnsi" w:hAnsiTheme="minorHAnsi" w:cstheme="minorHAnsi"/>
          <w:bCs/>
          <w:color w:val="auto"/>
        </w:rPr>
        <w:t xml:space="preserve">transfer to </w:t>
      </w:r>
      <w:r w:rsidR="0050584B" w:rsidRPr="002118A5">
        <w:rPr>
          <w:rFonts w:asciiTheme="minorHAnsi" w:hAnsiTheme="minorHAnsi" w:cstheme="minorHAnsi"/>
          <w:bCs/>
          <w:color w:val="auto"/>
        </w:rPr>
        <w:t xml:space="preserve">a </w:t>
      </w:r>
      <w:r w:rsidR="00930C2A" w:rsidRPr="002118A5">
        <w:rPr>
          <w:rFonts w:asciiTheme="minorHAnsi" w:hAnsiTheme="minorHAnsi" w:cstheme="minorHAnsi"/>
          <w:bCs/>
          <w:color w:val="auto"/>
        </w:rPr>
        <w:t>T</w:t>
      </w:r>
      <w:r w:rsidR="006D0856" w:rsidRPr="002118A5">
        <w:rPr>
          <w:rFonts w:asciiTheme="minorHAnsi" w:hAnsiTheme="minorHAnsi" w:cstheme="minorHAnsi"/>
          <w:bCs/>
          <w:color w:val="auto"/>
        </w:rPr>
        <w:t>25</w:t>
      </w:r>
      <w:r w:rsidR="00930C2A" w:rsidRPr="002118A5">
        <w:rPr>
          <w:rFonts w:asciiTheme="minorHAnsi" w:hAnsiTheme="minorHAnsi" w:cstheme="minorHAnsi"/>
          <w:bCs/>
          <w:color w:val="auto"/>
        </w:rPr>
        <w:t xml:space="preserve"> flask</w:t>
      </w:r>
      <w:r w:rsidR="007512B1" w:rsidRPr="002118A5">
        <w:rPr>
          <w:rFonts w:asciiTheme="minorHAnsi" w:hAnsiTheme="minorHAnsi" w:cstheme="minorHAnsi"/>
          <w:bCs/>
          <w:color w:val="auto"/>
        </w:rPr>
        <w:t>,</w:t>
      </w:r>
      <w:r w:rsidR="00531FF1" w:rsidRPr="002118A5">
        <w:rPr>
          <w:rFonts w:asciiTheme="minorHAnsi" w:hAnsiTheme="minorHAnsi" w:cstheme="minorHAnsi"/>
          <w:bCs/>
          <w:color w:val="auto"/>
        </w:rPr>
        <w:t xml:space="preserve"> and pre-equilibrate the medium</w:t>
      </w:r>
      <w:r w:rsidR="0050584B" w:rsidRPr="002118A5">
        <w:rPr>
          <w:rFonts w:asciiTheme="minorHAnsi" w:hAnsiTheme="minorHAnsi" w:cstheme="minorHAnsi"/>
          <w:bCs/>
          <w:color w:val="auto"/>
        </w:rPr>
        <w:t xml:space="preserve"> in</w:t>
      </w:r>
      <w:r w:rsidR="00531FF1" w:rsidRPr="002118A5">
        <w:rPr>
          <w:rFonts w:asciiTheme="minorHAnsi" w:hAnsiTheme="minorHAnsi" w:cstheme="minorHAnsi"/>
          <w:bCs/>
          <w:color w:val="auto"/>
        </w:rPr>
        <w:t xml:space="preserve"> </w:t>
      </w:r>
      <w:r w:rsidR="0027343B" w:rsidRPr="002118A5">
        <w:rPr>
          <w:rFonts w:asciiTheme="minorHAnsi" w:hAnsiTheme="minorHAnsi" w:cstheme="minorHAnsi"/>
          <w:bCs/>
          <w:color w:val="auto"/>
        </w:rPr>
        <w:t>a</w:t>
      </w:r>
      <w:r w:rsidR="00531FF1" w:rsidRPr="002118A5">
        <w:rPr>
          <w:rFonts w:asciiTheme="minorHAnsi" w:hAnsiTheme="minorHAnsi" w:cstheme="minorHAnsi"/>
          <w:bCs/>
          <w:color w:val="auto"/>
        </w:rPr>
        <w:t xml:space="preserve"> tissue</w:t>
      </w:r>
      <w:r w:rsidR="00B113CA" w:rsidRPr="002118A5">
        <w:rPr>
          <w:rFonts w:asciiTheme="minorHAnsi" w:hAnsiTheme="minorHAnsi" w:cstheme="minorHAnsi"/>
          <w:bCs/>
          <w:color w:val="auto"/>
        </w:rPr>
        <w:t>-</w:t>
      </w:r>
      <w:r w:rsidR="00531FF1" w:rsidRPr="002118A5">
        <w:rPr>
          <w:rFonts w:asciiTheme="minorHAnsi" w:hAnsiTheme="minorHAnsi" w:cstheme="minorHAnsi"/>
          <w:bCs/>
          <w:color w:val="auto"/>
        </w:rPr>
        <w:t xml:space="preserve">culture incubator </w:t>
      </w:r>
      <w:r w:rsidR="0027343B" w:rsidRPr="002118A5">
        <w:rPr>
          <w:rFonts w:asciiTheme="minorHAnsi" w:hAnsiTheme="minorHAnsi" w:cstheme="minorHAnsi"/>
          <w:bCs/>
          <w:color w:val="auto"/>
        </w:rPr>
        <w:t>(at 37</w:t>
      </w:r>
      <w:r w:rsidR="007512B1" w:rsidRPr="002118A5">
        <w:rPr>
          <w:rFonts w:asciiTheme="minorHAnsi" w:hAnsiTheme="minorHAnsi" w:cstheme="minorHAnsi"/>
          <w:bCs/>
          <w:color w:val="auto"/>
        </w:rPr>
        <w:t xml:space="preserve"> </w:t>
      </w:r>
      <w:r w:rsidR="0027343B" w:rsidRPr="002118A5">
        <w:rPr>
          <w:bCs/>
          <w:color w:val="auto"/>
        </w:rPr>
        <w:t>°C, 5% CO</w:t>
      </w:r>
      <w:r w:rsidR="0027343B" w:rsidRPr="002118A5">
        <w:rPr>
          <w:bCs/>
          <w:color w:val="auto"/>
          <w:vertAlign w:val="subscript"/>
        </w:rPr>
        <w:t>2</w:t>
      </w:r>
      <w:r w:rsidR="0027343B" w:rsidRPr="002118A5">
        <w:rPr>
          <w:bCs/>
          <w:color w:val="auto"/>
        </w:rPr>
        <w:t xml:space="preserve">, with humidity) </w:t>
      </w:r>
      <w:r w:rsidR="00531FF1" w:rsidRPr="002118A5">
        <w:rPr>
          <w:rFonts w:asciiTheme="minorHAnsi" w:hAnsiTheme="minorHAnsi" w:cstheme="minorHAnsi"/>
          <w:bCs/>
          <w:color w:val="auto"/>
        </w:rPr>
        <w:t>at least 15 min before use.</w:t>
      </w:r>
    </w:p>
    <w:p w14:paraId="4E96EA46" w14:textId="77777777" w:rsidR="0027343B" w:rsidRPr="002118A5" w:rsidRDefault="0027343B" w:rsidP="00524169">
      <w:pPr>
        <w:pStyle w:val="NormalWeb"/>
        <w:spacing w:before="0" w:beforeAutospacing="0" w:after="0" w:afterAutospacing="0"/>
        <w:rPr>
          <w:rFonts w:asciiTheme="minorHAnsi" w:hAnsiTheme="minorHAnsi" w:cstheme="minorHAnsi"/>
          <w:bCs/>
          <w:color w:val="auto"/>
          <w:highlight w:val="yellow"/>
        </w:rPr>
      </w:pPr>
    </w:p>
    <w:p w14:paraId="7409C99F" w14:textId="75EADD8F" w:rsidR="00A66A93" w:rsidRPr="002118A5" w:rsidRDefault="006E2DB4" w:rsidP="00524169">
      <w:pPr>
        <w:pStyle w:val="NormalWeb"/>
        <w:spacing w:before="0" w:beforeAutospacing="0" w:after="0" w:afterAutospacing="0"/>
        <w:rPr>
          <w:bCs/>
          <w:color w:val="auto"/>
        </w:rPr>
      </w:pPr>
      <w:r w:rsidRPr="002118A5">
        <w:rPr>
          <w:rFonts w:asciiTheme="minorHAnsi" w:hAnsiTheme="minorHAnsi" w:cstheme="minorHAnsi"/>
          <w:bCs/>
          <w:color w:val="auto"/>
          <w:highlight w:val="yellow"/>
        </w:rPr>
        <w:t xml:space="preserve">4.3.2. </w:t>
      </w:r>
      <w:r w:rsidR="00785ADF" w:rsidRPr="002118A5">
        <w:rPr>
          <w:rFonts w:asciiTheme="minorHAnsi" w:hAnsiTheme="minorHAnsi" w:cstheme="minorHAnsi"/>
          <w:bCs/>
          <w:color w:val="auto"/>
          <w:highlight w:val="yellow"/>
        </w:rPr>
        <w:t>Thaw B cells in a 37</w:t>
      </w:r>
      <w:r w:rsidR="000B535F" w:rsidRPr="002118A5">
        <w:rPr>
          <w:rFonts w:asciiTheme="minorHAnsi" w:hAnsiTheme="minorHAnsi" w:cstheme="minorHAnsi"/>
          <w:bCs/>
          <w:color w:val="auto"/>
          <w:highlight w:val="yellow"/>
        </w:rPr>
        <w:t xml:space="preserve"> </w:t>
      </w:r>
      <w:r w:rsidR="00785ADF" w:rsidRPr="002118A5">
        <w:rPr>
          <w:bCs/>
          <w:color w:val="auto"/>
          <w:highlight w:val="yellow"/>
        </w:rPr>
        <w:t>°C water bath</w:t>
      </w:r>
      <w:r w:rsidR="00B23F71" w:rsidRPr="002118A5">
        <w:rPr>
          <w:bCs/>
          <w:color w:val="auto"/>
          <w:highlight w:val="yellow"/>
        </w:rPr>
        <w:t>.</w:t>
      </w:r>
      <w:r w:rsidR="002118A5">
        <w:rPr>
          <w:bCs/>
          <w:color w:val="auto"/>
          <w:highlight w:val="yellow"/>
        </w:rPr>
        <w:t xml:space="preserve"> </w:t>
      </w:r>
      <w:r w:rsidR="00B23F71" w:rsidRPr="002118A5">
        <w:rPr>
          <w:bCs/>
          <w:color w:val="auto"/>
          <w:highlight w:val="yellow"/>
        </w:rPr>
        <w:t>W</w:t>
      </w:r>
      <w:r w:rsidR="00A66A93" w:rsidRPr="002118A5">
        <w:rPr>
          <w:bCs/>
          <w:color w:val="auto"/>
          <w:highlight w:val="yellow"/>
        </w:rPr>
        <w:t xml:space="preserve">hile waiting, transfer 2 mL of pre-warmed FBS into a sterile </w:t>
      </w:r>
      <w:r w:rsidR="00311501" w:rsidRPr="002118A5">
        <w:rPr>
          <w:bCs/>
          <w:color w:val="auto"/>
          <w:highlight w:val="yellow"/>
        </w:rPr>
        <w:t xml:space="preserve">15 mL </w:t>
      </w:r>
      <w:r w:rsidR="00A66A93" w:rsidRPr="002118A5">
        <w:rPr>
          <w:bCs/>
          <w:color w:val="auto"/>
          <w:highlight w:val="yellow"/>
        </w:rPr>
        <w:t>conical tube.</w:t>
      </w:r>
    </w:p>
    <w:p w14:paraId="628D17A9" w14:textId="77777777" w:rsidR="0027343B" w:rsidRPr="002118A5" w:rsidRDefault="0027343B" w:rsidP="00524169">
      <w:pPr>
        <w:pStyle w:val="NormalWeb"/>
        <w:spacing w:before="0" w:beforeAutospacing="0" w:after="0" w:afterAutospacing="0"/>
        <w:rPr>
          <w:bCs/>
          <w:color w:val="auto"/>
          <w:highlight w:val="yellow"/>
        </w:rPr>
      </w:pPr>
    </w:p>
    <w:p w14:paraId="5DAB4F25" w14:textId="4BC8C874" w:rsidR="004D61E0" w:rsidRPr="002118A5" w:rsidRDefault="004D61E0"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4.3.</w:t>
      </w:r>
      <w:r w:rsidR="006E2DB4" w:rsidRPr="002118A5">
        <w:rPr>
          <w:rFonts w:asciiTheme="minorHAnsi" w:hAnsiTheme="minorHAnsi" w:cstheme="minorHAnsi"/>
          <w:bCs/>
          <w:color w:val="auto"/>
          <w:highlight w:val="yellow"/>
        </w:rPr>
        <w:t>3</w:t>
      </w:r>
      <w:r w:rsidRPr="002118A5">
        <w:rPr>
          <w:rFonts w:asciiTheme="minorHAnsi" w:hAnsiTheme="minorHAnsi" w:cstheme="minorHAnsi"/>
          <w:bCs/>
          <w:color w:val="auto"/>
          <w:highlight w:val="yellow"/>
        </w:rPr>
        <w:t xml:space="preserve">. </w:t>
      </w:r>
      <w:r w:rsidR="000B535F" w:rsidRPr="002118A5">
        <w:rPr>
          <w:rFonts w:asciiTheme="minorHAnsi" w:hAnsiTheme="minorHAnsi" w:cstheme="minorHAnsi"/>
          <w:bCs/>
          <w:color w:val="auto"/>
          <w:highlight w:val="yellow"/>
        </w:rPr>
        <w:t>After the</w:t>
      </w:r>
      <w:r w:rsidR="006A4D70" w:rsidRPr="002118A5">
        <w:rPr>
          <w:rFonts w:asciiTheme="minorHAnsi" w:hAnsiTheme="minorHAnsi" w:cstheme="minorHAnsi"/>
          <w:bCs/>
          <w:color w:val="auto"/>
          <w:highlight w:val="yellow"/>
        </w:rPr>
        <w:t xml:space="preserve"> </w:t>
      </w:r>
      <w:r w:rsidR="00B23F71" w:rsidRPr="002118A5">
        <w:rPr>
          <w:rFonts w:asciiTheme="minorHAnsi" w:hAnsiTheme="minorHAnsi" w:cstheme="minorHAnsi"/>
          <w:bCs/>
          <w:color w:val="auto"/>
          <w:highlight w:val="yellow"/>
        </w:rPr>
        <w:t>B cell</w:t>
      </w:r>
      <w:r w:rsidR="00850B39" w:rsidRPr="002118A5">
        <w:rPr>
          <w:rFonts w:asciiTheme="minorHAnsi" w:hAnsiTheme="minorHAnsi" w:cstheme="minorHAnsi"/>
          <w:bCs/>
          <w:color w:val="auto"/>
          <w:highlight w:val="yellow"/>
        </w:rPr>
        <w:t>s</w:t>
      </w:r>
      <w:r w:rsidR="00B23F71" w:rsidRPr="002118A5">
        <w:rPr>
          <w:rFonts w:asciiTheme="minorHAnsi" w:hAnsiTheme="minorHAnsi" w:cstheme="minorHAnsi"/>
          <w:bCs/>
          <w:color w:val="auto"/>
          <w:highlight w:val="yellow"/>
        </w:rPr>
        <w:t xml:space="preserve"> are</w:t>
      </w:r>
      <w:r w:rsidR="006A4D70" w:rsidRPr="002118A5">
        <w:rPr>
          <w:rFonts w:asciiTheme="minorHAnsi" w:hAnsiTheme="minorHAnsi" w:cstheme="minorHAnsi"/>
          <w:bCs/>
          <w:color w:val="auto"/>
          <w:highlight w:val="yellow"/>
        </w:rPr>
        <w:t xml:space="preserve"> completely thaw</w:t>
      </w:r>
      <w:r w:rsidR="00B23F71" w:rsidRPr="002118A5">
        <w:rPr>
          <w:rFonts w:asciiTheme="minorHAnsi" w:hAnsiTheme="minorHAnsi" w:cstheme="minorHAnsi"/>
          <w:bCs/>
          <w:color w:val="auto"/>
          <w:highlight w:val="yellow"/>
        </w:rPr>
        <w:t>ed</w:t>
      </w:r>
      <w:r w:rsidR="006A4D70" w:rsidRPr="002118A5">
        <w:rPr>
          <w:rFonts w:asciiTheme="minorHAnsi" w:hAnsiTheme="minorHAnsi" w:cstheme="minorHAnsi"/>
          <w:bCs/>
          <w:color w:val="auto"/>
          <w:highlight w:val="yellow"/>
        </w:rPr>
        <w:t xml:space="preserve">, </w:t>
      </w:r>
      <w:r w:rsidR="004D1EB8" w:rsidRPr="002118A5">
        <w:rPr>
          <w:rFonts w:asciiTheme="minorHAnsi" w:hAnsiTheme="minorHAnsi" w:cstheme="minorHAnsi"/>
          <w:bCs/>
          <w:color w:val="auto"/>
          <w:highlight w:val="yellow"/>
        </w:rPr>
        <w:t xml:space="preserve">immediately </w:t>
      </w:r>
      <w:r w:rsidR="0074689A" w:rsidRPr="002118A5">
        <w:rPr>
          <w:rFonts w:asciiTheme="minorHAnsi" w:hAnsiTheme="minorHAnsi" w:cstheme="minorHAnsi"/>
          <w:bCs/>
          <w:color w:val="auto"/>
          <w:highlight w:val="yellow"/>
        </w:rPr>
        <w:t>add</w:t>
      </w:r>
      <w:r w:rsidR="006A4D70" w:rsidRPr="002118A5">
        <w:rPr>
          <w:rFonts w:asciiTheme="minorHAnsi" w:hAnsiTheme="minorHAnsi" w:cstheme="minorHAnsi"/>
          <w:bCs/>
          <w:color w:val="auto"/>
          <w:highlight w:val="yellow"/>
        </w:rPr>
        <w:t xml:space="preserve"> 1 mL </w:t>
      </w:r>
      <w:r w:rsidR="0050584B" w:rsidRPr="002118A5">
        <w:rPr>
          <w:rFonts w:asciiTheme="minorHAnsi" w:hAnsiTheme="minorHAnsi" w:cstheme="minorHAnsi"/>
          <w:bCs/>
          <w:color w:val="auto"/>
          <w:highlight w:val="yellow"/>
        </w:rPr>
        <w:t xml:space="preserve">of </w:t>
      </w:r>
      <w:r w:rsidR="006A4D70" w:rsidRPr="002118A5">
        <w:rPr>
          <w:rFonts w:asciiTheme="minorHAnsi" w:hAnsiTheme="minorHAnsi" w:cstheme="minorHAnsi"/>
          <w:bCs/>
          <w:color w:val="auto"/>
          <w:highlight w:val="yellow"/>
        </w:rPr>
        <w:t>pre-warmed FBS</w:t>
      </w:r>
      <w:r w:rsidR="0074689A" w:rsidRPr="002118A5">
        <w:rPr>
          <w:rFonts w:asciiTheme="minorHAnsi" w:hAnsiTheme="minorHAnsi" w:cstheme="minorHAnsi"/>
          <w:bCs/>
          <w:color w:val="auto"/>
          <w:highlight w:val="yellow"/>
        </w:rPr>
        <w:t>, drop-wise,</w:t>
      </w:r>
      <w:r w:rsidR="006A4D70" w:rsidRPr="002118A5">
        <w:rPr>
          <w:rFonts w:asciiTheme="minorHAnsi" w:hAnsiTheme="minorHAnsi" w:cstheme="minorHAnsi"/>
          <w:bCs/>
          <w:color w:val="auto"/>
          <w:highlight w:val="yellow"/>
        </w:rPr>
        <w:t xml:space="preserve"> into the </w:t>
      </w:r>
      <w:r w:rsidR="00311501" w:rsidRPr="002118A5">
        <w:rPr>
          <w:rFonts w:asciiTheme="minorHAnsi" w:hAnsiTheme="minorHAnsi" w:cstheme="minorHAnsi"/>
          <w:bCs/>
          <w:color w:val="auto"/>
          <w:highlight w:val="yellow"/>
        </w:rPr>
        <w:t>sample</w:t>
      </w:r>
      <w:r w:rsidR="00B23F71" w:rsidRPr="002118A5">
        <w:rPr>
          <w:rFonts w:asciiTheme="minorHAnsi" w:hAnsiTheme="minorHAnsi" w:cstheme="minorHAnsi"/>
          <w:bCs/>
          <w:color w:val="auto"/>
          <w:highlight w:val="yellow"/>
        </w:rPr>
        <w:t>.</w:t>
      </w:r>
      <w:r w:rsidR="00A66A93" w:rsidRPr="002118A5">
        <w:rPr>
          <w:rFonts w:asciiTheme="minorHAnsi" w:hAnsiTheme="minorHAnsi" w:cstheme="minorHAnsi"/>
          <w:bCs/>
          <w:color w:val="auto"/>
          <w:highlight w:val="yellow"/>
        </w:rPr>
        <w:t xml:space="preserve"> </w:t>
      </w:r>
      <w:r w:rsidR="00B23F71" w:rsidRPr="002118A5">
        <w:rPr>
          <w:rFonts w:asciiTheme="minorHAnsi" w:hAnsiTheme="minorHAnsi" w:cstheme="minorHAnsi"/>
          <w:bCs/>
          <w:color w:val="auto"/>
          <w:highlight w:val="yellow"/>
        </w:rPr>
        <w:t>I</w:t>
      </w:r>
      <w:r w:rsidR="00A66A93" w:rsidRPr="002118A5">
        <w:rPr>
          <w:rFonts w:asciiTheme="minorHAnsi" w:hAnsiTheme="minorHAnsi" w:cstheme="minorHAnsi"/>
          <w:bCs/>
          <w:color w:val="auto"/>
          <w:highlight w:val="yellow"/>
        </w:rPr>
        <w:t xml:space="preserve">ncubate at </w:t>
      </w:r>
      <w:r w:rsidR="00722FDB" w:rsidRPr="002118A5">
        <w:rPr>
          <w:rFonts w:asciiTheme="minorHAnsi" w:hAnsiTheme="minorHAnsi" w:cstheme="minorHAnsi"/>
          <w:bCs/>
          <w:color w:val="auto"/>
          <w:highlight w:val="yellow"/>
        </w:rPr>
        <w:t>RT</w:t>
      </w:r>
      <w:r w:rsidR="00A66A93" w:rsidRPr="002118A5">
        <w:rPr>
          <w:rFonts w:asciiTheme="minorHAnsi" w:hAnsiTheme="minorHAnsi" w:cstheme="minorHAnsi"/>
          <w:bCs/>
          <w:color w:val="auto"/>
          <w:highlight w:val="yellow"/>
        </w:rPr>
        <w:t xml:space="preserve"> for 1 min.</w:t>
      </w:r>
      <w:r w:rsidR="00311501" w:rsidRPr="002118A5">
        <w:rPr>
          <w:rFonts w:asciiTheme="minorHAnsi" w:hAnsiTheme="minorHAnsi" w:cstheme="minorHAnsi"/>
          <w:bCs/>
          <w:color w:val="auto"/>
          <w:highlight w:val="yellow"/>
        </w:rPr>
        <w:t xml:space="preserve"> </w:t>
      </w:r>
    </w:p>
    <w:p w14:paraId="1E9DA772" w14:textId="77777777" w:rsidR="0027343B" w:rsidRPr="002118A5" w:rsidRDefault="0027343B" w:rsidP="00524169">
      <w:pPr>
        <w:pStyle w:val="NormalWeb"/>
        <w:spacing w:before="0" w:beforeAutospacing="0" w:after="0" w:afterAutospacing="0"/>
        <w:rPr>
          <w:rFonts w:asciiTheme="minorHAnsi" w:hAnsiTheme="minorHAnsi" w:cstheme="minorHAnsi"/>
          <w:bCs/>
          <w:color w:val="auto"/>
          <w:highlight w:val="yellow"/>
        </w:rPr>
      </w:pPr>
    </w:p>
    <w:p w14:paraId="4EE24032" w14:textId="70BEED7E" w:rsidR="00A66A93" w:rsidRPr="002118A5" w:rsidRDefault="00A66A93"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4.3.</w:t>
      </w:r>
      <w:r w:rsidR="006E2DB4" w:rsidRPr="002118A5">
        <w:rPr>
          <w:rFonts w:asciiTheme="minorHAnsi" w:hAnsiTheme="minorHAnsi" w:cstheme="minorHAnsi"/>
          <w:bCs/>
          <w:color w:val="auto"/>
          <w:highlight w:val="yellow"/>
        </w:rPr>
        <w:t>4</w:t>
      </w:r>
      <w:r w:rsidRPr="002118A5">
        <w:rPr>
          <w:rFonts w:asciiTheme="minorHAnsi" w:hAnsiTheme="minorHAnsi" w:cstheme="minorHAnsi"/>
          <w:bCs/>
          <w:color w:val="auto"/>
          <w:highlight w:val="yellow"/>
        </w:rPr>
        <w:t xml:space="preserve">. Gently pipette to </w:t>
      </w:r>
      <w:r w:rsidR="00311501" w:rsidRPr="002118A5">
        <w:rPr>
          <w:rFonts w:asciiTheme="minorHAnsi" w:hAnsiTheme="minorHAnsi" w:cstheme="minorHAnsi"/>
          <w:bCs/>
          <w:color w:val="auto"/>
          <w:highlight w:val="yellow"/>
        </w:rPr>
        <w:t xml:space="preserve">resuspend the sample and transfer the whole volume, dropwise, into a conical tube containing 2 mL </w:t>
      </w:r>
      <w:r w:rsidR="000A18FC" w:rsidRPr="002118A5">
        <w:rPr>
          <w:rFonts w:asciiTheme="minorHAnsi" w:hAnsiTheme="minorHAnsi" w:cstheme="minorHAnsi"/>
          <w:bCs/>
          <w:color w:val="auto"/>
          <w:highlight w:val="yellow"/>
        </w:rPr>
        <w:t xml:space="preserve">of </w:t>
      </w:r>
      <w:r w:rsidR="00311501" w:rsidRPr="002118A5">
        <w:rPr>
          <w:rFonts w:asciiTheme="minorHAnsi" w:hAnsiTheme="minorHAnsi" w:cstheme="minorHAnsi"/>
          <w:bCs/>
          <w:color w:val="auto"/>
          <w:highlight w:val="yellow"/>
        </w:rPr>
        <w:t>pre-warmed FBS.</w:t>
      </w:r>
    </w:p>
    <w:p w14:paraId="703D0C70" w14:textId="77777777" w:rsidR="0027343B" w:rsidRPr="002118A5" w:rsidRDefault="0027343B" w:rsidP="00524169">
      <w:pPr>
        <w:pStyle w:val="NormalWeb"/>
        <w:spacing w:before="0" w:beforeAutospacing="0" w:after="0" w:afterAutospacing="0"/>
        <w:rPr>
          <w:rFonts w:asciiTheme="minorHAnsi" w:hAnsiTheme="minorHAnsi" w:cstheme="minorHAnsi"/>
          <w:bCs/>
          <w:color w:val="auto"/>
          <w:highlight w:val="yellow"/>
        </w:rPr>
      </w:pPr>
    </w:p>
    <w:p w14:paraId="7F4DB3DB" w14:textId="67A9F56E" w:rsidR="00311501" w:rsidRPr="002118A5" w:rsidRDefault="00311501"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4.3.</w:t>
      </w:r>
      <w:r w:rsidR="006E2DB4" w:rsidRPr="002118A5">
        <w:rPr>
          <w:rFonts w:asciiTheme="minorHAnsi" w:hAnsiTheme="minorHAnsi" w:cstheme="minorHAnsi"/>
          <w:bCs/>
          <w:color w:val="auto"/>
          <w:highlight w:val="yellow"/>
        </w:rPr>
        <w:t>5</w:t>
      </w:r>
      <w:r w:rsidRPr="002118A5">
        <w:rPr>
          <w:rFonts w:asciiTheme="minorHAnsi" w:hAnsiTheme="minorHAnsi" w:cstheme="minorHAnsi"/>
          <w:bCs/>
          <w:color w:val="auto"/>
          <w:highlight w:val="yellow"/>
        </w:rPr>
        <w:t xml:space="preserve">. Bring up </w:t>
      </w:r>
      <w:r w:rsidR="000A18FC" w:rsidRPr="002118A5">
        <w:rPr>
          <w:rFonts w:asciiTheme="minorHAnsi" w:hAnsiTheme="minorHAnsi" w:cstheme="minorHAnsi"/>
          <w:bCs/>
          <w:color w:val="auto"/>
          <w:highlight w:val="yellow"/>
        </w:rPr>
        <w:t xml:space="preserve">the volume </w:t>
      </w:r>
      <w:r w:rsidRPr="002118A5">
        <w:rPr>
          <w:rFonts w:asciiTheme="minorHAnsi" w:hAnsiTheme="minorHAnsi" w:cstheme="minorHAnsi"/>
          <w:bCs/>
          <w:color w:val="auto"/>
          <w:highlight w:val="yellow"/>
        </w:rPr>
        <w:t xml:space="preserve">to 15 mL with </w:t>
      </w:r>
      <w:r w:rsidR="000A68D3" w:rsidRPr="002118A5">
        <w:rPr>
          <w:rFonts w:asciiTheme="minorHAnsi" w:hAnsiTheme="minorHAnsi" w:cstheme="minorHAnsi"/>
          <w:bCs/>
          <w:color w:val="auto"/>
          <w:highlight w:val="yellow"/>
        </w:rPr>
        <w:t xml:space="preserve">sterile </w:t>
      </w:r>
      <w:r w:rsidRPr="002118A5">
        <w:rPr>
          <w:rFonts w:asciiTheme="minorHAnsi" w:hAnsiTheme="minorHAnsi" w:cstheme="minorHAnsi"/>
          <w:bCs/>
          <w:color w:val="auto"/>
          <w:highlight w:val="yellow"/>
        </w:rPr>
        <w:t>1x PBS</w:t>
      </w:r>
      <w:r w:rsidR="00767524" w:rsidRPr="002118A5">
        <w:rPr>
          <w:rFonts w:asciiTheme="minorHAnsi" w:hAnsiTheme="minorHAnsi" w:cstheme="minorHAnsi"/>
          <w:bCs/>
          <w:color w:val="auto"/>
          <w:highlight w:val="yellow"/>
        </w:rPr>
        <w:t>, cap</w:t>
      </w:r>
      <w:r w:rsidR="000B535F" w:rsidRPr="002118A5">
        <w:rPr>
          <w:rFonts w:asciiTheme="minorHAnsi" w:hAnsiTheme="minorHAnsi" w:cstheme="minorHAnsi"/>
          <w:bCs/>
          <w:color w:val="auto"/>
          <w:highlight w:val="yellow"/>
        </w:rPr>
        <w:t>,</w:t>
      </w:r>
      <w:r w:rsidR="00767524" w:rsidRPr="002118A5">
        <w:rPr>
          <w:rFonts w:asciiTheme="minorHAnsi" w:hAnsiTheme="minorHAnsi" w:cstheme="minorHAnsi"/>
          <w:bCs/>
          <w:color w:val="auto"/>
          <w:highlight w:val="yellow"/>
        </w:rPr>
        <w:t xml:space="preserve"> and invert the tube gently </w:t>
      </w:r>
      <w:r w:rsidR="00EE730D" w:rsidRPr="002118A5">
        <w:rPr>
          <w:rFonts w:asciiTheme="minorHAnsi" w:hAnsiTheme="minorHAnsi" w:cstheme="minorHAnsi"/>
          <w:bCs/>
          <w:color w:val="auto"/>
          <w:highlight w:val="yellow"/>
        </w:rPr>
        <w:t>2</w:t>
      </w:r>
      <w:r w:rsidR="000B535F" w:rsidRPr="002118A5">
        <w:rPr>
          <w:rFonts w:asciiTheme="minorHAnsi" w:hAnsiTheme="minorHAnsi" w:cstheme="minorHAnsi"/>
          <w:bCs/>
          <w:color w:val="auto"/>
          <w:highlight w:val="yellow"/>
        </w:rPr>
        <w:t>–</w:t>
      </w:r>
      <w:r w:rsidR="00EE730D" w:rsidRPr="002118A5">
        <w:rPr>
          <w:rFonts w:asciiTheme="minorHAnsi" w:hAnsiTheme="minorHAnsi" w:cstheme="minorHAnsi"/>
          <w:bCs/>
          <w:color w:val="auto"/>
          <w:highlight w:val="yellow"/>
        </w:rPr>
        <w:t>3</w:t>
      </w:r>
      <w:r w:rsidR="00B5397E" w:rsidRPr="002118A5">
        <w:rPr>
          <w:rFonts w:asciiTheme="minorHAnsi" w:hAnsiTheme="minorHAnsi" w:cstheme="minorHAnsi"/>
          <w:bCs/>
          <w:color w:val="auto"/>
          <w:highlight w:val="yellow"/>
        </w:rPr>
        <w:t xml:space="preserve"> </w:t>
      </w:r>
      <w:r w:rsidR="00767524" w:rsidRPr="002118A5">
        <w:rPr>
          <w:rFonts w:asciiTheme="minorHAnsi" w:hAnsiTheme="minorHAnsi" w:cstheme="minorHAnsi"/>
          <w:bCs/>
          <w:color w:val="auto"/>
          <w:highlight w:val="yellow"/>
        </w:rPr>
        <w:t>times.</w:t>
      </w:r>
    </w:p>
    <w:p w14:paraId="34282166" w14:textId="77777777" w:rsidR="001A201A" w:rsidRPr="002118A5" w:rsidRDefault="001A201A" w:rsidP="00524169">
      <w:pPr>
        <w:pStyle w:val="NormalWeb"/>
        <w:spacing w:before="0" w:beforeAutospacing="0" w:after="0" w:afterAutospacing="0"/>
        <w:rPr>
          <w:rFonts w:asciiTheme="minorHAnsi" w:hAnsiTheme="minorHAnsi" w:cstheme="minorHAnsi"/>
          <w:bCs/>
          <w:color w:val="auto"/>
        </w:rPr>
      </w:pPr>
    </w:p>
    <w:p w14:paraId="7FE5C039" w14:textId="7AC3711F" w:rsidR="00767524" w:rsidRPr="002118A5" w:rsidRDefault="00767524"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4.3.</w:t>
      </w:r>
      <w:r w:rsidR="006E2DB4" w:rsidRPr="002118A5">
        <w:rPr>
          <w:rFonts w:asciiTheme="minorHAnsi" w:hAnsiTheme="minorHAnsi" w:cstheme="minorHAnsi"/>
          <w:bCs/>
          <w:color w:val="auto"/>
          <w:highlight w:val="yellow"/>
        </w:rPr>
        <w:t>6</w:t>
      </w:r>
      <w:r w:rsidRPr="002118A5">
        <w:rPr>
          <w:rFonts w:asciiTheme="minorHAnsi" w:hAnsiTheme="minorHAnsi" w:cstheme="minorHAnsi"/>
          <w:bCs/>
          <w:color w:val="auto"/>
          <w:highlight w:val="yellow"/>
        </w:rPr>
        <w:t xml:space="preserve">. Centrifuge at 400 </w:t>
      </w:r>
      <w:r w:rsidR="000B535F" w:rsidRPr="002118A5">
        <w:rPr>
          <w:rFonts w:asciiTheme="minorHAnsi" w:hAnsiTheme="minorHAnsi" w:cstheme="minorHAnsi"/>
          <w:bCs/>
          <w:color w:val="auto"/>
          <w:highlight w:val="yellow"/>
        </w:rPr>
        <w:t>×</w:t>
      </w:r>
      <w:r w:rsidRPr="002118A5">
        <w:rPr>
          <w:rFonts w:asciiTheme="minorHAnsi" w:hAnsiTheme="minorHAnsi" w:cstheme="minorHAnsi"/>
          <w:bCs/>
          <w:color w:val="auto"/>
          <w:highlight w:val="yellow"/>
        </w:rPr>
        <w:t xml:space="preserve"> </w:t>
      </w:r>
      <w:r w:rsidRPr="002118A5">
        <w:rPr>
          <w:rFonts w:asciiTheme="minorHAnsi" w:hAnsiTheme="minorHAnsi" w:cstheme="minorHAnsi"/>
          <w:bCs/>
          <w:i/>
          <w:iCs/>
          <w:color w:val="auto"/>
          <w:highlight w:val="yellow"/>
        </w:rPr>
        <w:t>g</w:t>
      </w:r>
      <w:r w:rsidRPr="002118A5">
        <w:rPr>
          <w:rFonts w:asciiTheme="minorHAnsi" w:hAnsiTheme="minorHAnsi" w:cstheme="minorHAnsi"/>
          <w:bCs/>
          <w:color w:val="auto"/>
          <w:highlight w:val="yellow"/>
        </w:rPr>
        <w:t xml:space="preserve"> for 5 min.</w:t>
      </w:r>
    </w:p>
    <w:p w14:paraId="4E9B123E" w14:textId="77777777" w:rsidR="0027343B" w:rsidRPr="002118A5" w:rsidRDefault="0027343B" w:rsidP="00524169">
      <w:pPr>
        <w:pStyle w:val="NormalWeb"/>
        <w:spacing w:before="0" w:beforeAutospacing="0" w:after="0" w:afterAutospacing="0"/>
        <w:rPr>
          <w:rFonts w:asciiTheme="minorHAnsi" w:hAnsiTheme="minorHAnsi" w:cstheme="minorHAnsi"/>
          <w:bCs/>
          <w:color w:val="auto"/>
          <w:highlight w:val="yellow"/>
        </w:rPr>
      </w:pPr>
    </w:p>
    <w:p w14:paraId="1995AFA1" w14:textId="18BE29FA" w:rsidR="004D7AEF" w:rsidRPr="002118A5" w:rsidRDefault="00767524"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highlight w:val="yellow"/>
        </w:rPr>
        <w:t>4.3.</w:t>
      </w:r>
      <w:r w:rsidR="006E2DB4" w:rsidRPr="002118A5">
        <w:rPr>
          <w:rFonts w:asciiTheme="minorHAnsi" w:hAnsiTheme="minorHAnsi" w:cstheme="minorHAnsi"/>
          <w:bCs/>
          <w:color w:val="auto"/>
          <w:highlight w:val="yellow"/>
        </w:rPr>
        <w:t>7</w:t>
      </w:r>
      <w:r w:rsidRPr="002118A5">
        <w:rPr>
          <w:rFonts w:asciiTheme="minorHAnsi" w:hAnsiTheme="minorHAnsi" w:cstheme="minorHAnsi"/>
          <w:bCs/>
          <w:color w:val="auto"/>
          <w:highlight w:val="yellow"/>
        </w:rPr>
        <w:t xml:space="preserve">. Discard </w:t>
      </w:r>
      <w:r w:rsidR="000B535F" w:rsidRPr="002118A5">
        <w:rPr>
          <w:rFonts w:asciiTheme="minorHAnsi" w:hAnsiTheme="minorHAnsi" w:cstheme="minorHAnsi"/>
          <w:bCs/>
          <w:color w:val="auto"/>
          <w:highlight w:val="yellow"/>
        </w:rPr>
        <w:t xml:space="preserve">the </w:t>
      </w:r>
      <w:r w:rsidRPr="002118A5">
        <w:rPr>
          <w:rFonts w:asciiTheme="minorHAnsi" w:hAnsiTheme="minorHAnsi" w:cstheme="minorHAnsi"/>
          <w:bCs/>
          <w:color w:val="auto"/>
          <w:highlight w:val="yellow"/>
        </w:rPr>
        <w:t xml:space="preserve">supernatant </w:t>
      </w:r>
      <w:r w:rsidR="004D7AEF" w:rsidRPr="002118A5">
        <w:rPr>
          <w:rFonts w:asciiTheme="minorHAnsi" w:hAnsiTheme="minorHAnsi" w:cstheme="minorHAnsi"/>
          <w:bCs/>
          <w:color w:val="auto"/>
          <w:highlight w:val="yellow"/>
        </w:rPr>
        <w:t>without disturbing the cell pelle</w:t>
      </w:r>
      <w:r w:rsidR="00B23F71" w:rsidRPr="002118A5">
        <w:rPr>
          <w:rFonts w:asciiTheme="minorHAnsi" w:hAnsiTheme="minorHAnsi" w:cstheme="minorHAnsi"/>
          <w:bCs/>
          <w:color w:val="auto"/>
          <w:highlight w:val="yellow"/>
        </w:rPr>
        <w:t xml:space="preserve">t, </w:t>
      </w:r>
      <w:r w:rsidR="004D7AEF" w:rsidRPr="002118A5">
        <w:rPr>
          <w:rFonts w:asciiTheme="minorHAnsi" w:hAnsiTheme="minorHAnsi" w:cstheme="minorHAnsi"/>
          <w:bCs/>
          <w:color w:val="auto"/>
          <w:highlight w:val="yellow"/>
        </w:rPr>
        <w:t>resuspend the cell pellet with 1 mL of pre-</w:t>
      </w:r>
      <w:r w:rsidR="000A18FC" w:rsidRPr="002118A5">
        <w:rPr>
          <w:rFonts w:asciiTheme="minorHAnsi" w:hAnsiTheme="minorHAnsi" w:cstheme="minorHAnsi"/>
          <w:bCs/>
          <w:color w:val="auto"/>
          <w:highlight w:val="yellow"/>
        </w:rPr>
        <w:t>equilibrated</w:t>
      </w:r>
      <w:r w:rsidR="004D7AEF" w:rsidRPr="002118A5">
        <w:rPr>
          <w:rFonts w:asciiTheme="minorHAnsi" w:hAnsiTheme="minorHAnsi" w:cstheme="minorHAnsi"/>
          <w:bCs/>
          <w:color w:val="auto"/>
          <w:highlight w:val="yellow"/>
        </w:rPr>
        <w:t xml:space="preserve"> B-cell expansion medium</w:t>
      </w:r>
      <w:r w:rsidR="000B535F" w:rsidRPr="002118A5">
        <w:rPr>
          <w:rFonts w:asciiTheme="minorHAnsi" w:hAnsiTheme="minorHAnsi" w:cstheme="minorHAnsi"/>
          <w:bCs/>
          <w:color w:val="auto"/>
          <w:highlight w:val="yellow"/>
        </w:rPr>
        <w:t>,</w:t>
      </w:r>
      <w:r w:rsidR="004D7AEF" w:rsidRPr="002118A5">
        <w:rPr>
          <w:rFonts w:asciiTheme="minorHAnsi" w:hAnsiTheme="minorHAnsi" w:cstheme="minorHAnsi"/>
          <w:bCs/>
          <w:color w:val="auto"/>
          <w:highlight w:val="yellow"/>
        </w:rPr>
        <w:t xml:space="preserve"> and coun</w:t>
      </w:r>
      <w:r w:rsidR="00EF2BEA" w:rsidRPr="002118A5">
        <w:rPr>
          <w:rFonts w:asciiTheme="minorHAnsi" w:hAnsiTheme="minorHAnsi" w:cstheme="minorHAnsi"/>
          <w:bCs/>
          <w:color w:val="auto"/>
          <w:highlight w:val="yellow"/>
        </w:rPr>
        <w:t>t</w:t>
      </w:r>
      <w:r w:rsidR="004D7AEF" w:rsidRPr="002118A5">
        <w:rPr>
          <w:rFonts w:asciiTheme="minorHAnsi" w:hAnsiTheme="minorHAnsi" w:cstheme="minorHAnsi"/>
          <w:bCs/>
          <w:color w:val="auto"/>
          <w:highlight w:val="yellow"/>
        </w:rPr>
        <w:t xml:space="preserve"> </w:t>
      </w:r>
      <w:r w:rsidR="000A18FC" w:rsidRPr="002118A5">
        <w:rPr>
          <w:rFonts w:asciiTheme="minorHAnsi" w:hAnsiTheme="minorHAnsi" w:cstheme="minorHAnsi"/>
          <w:bCs/>
          <w:color w:val="auto"/>
          <w:highlight w:val="yellow"/>
        </w:rPr>
        <w:t xml:space="preserve">the </w:t>
      </w:r>
      <w:r w:rsidR="004D7AEF" w:rsidRPr="002118A5">
        <w:rPr>
          <w:rFonts w:asciiTheme="minorHAnsi" w:hAnsiTheme="minorHAnsi" w:cstheme="minorHAnsi"/>
          <w:bCs/>
          <w:color w:val="auto"/>
          <w:highlight w:val="yellow"/>
        </w:rPr>
        <w:t>cells.</w:t>
      </w:r>
      <w:r w:rsidR="00531FF1" w:rsidRPr="002118A5">
        <w:rPr>
          <w:rFonts w:asciiTheme="minorHAnsi" w:hAnsiTheme="minorHAnsi" w:cstheme="minorHAnsi"/>
          <w:bCs/>
          <w:color w:val="auto"/>
          <w:highlight w:val="yellow"/>
        </w:rPr>
        <w:t xml:space="preserve"> </w:t>
      </w:r>
      <w:r w:rsidR="000A18FC" w:rsidRPr="002118A5">
        <w:rPr>
          <w:rFonts w:asciiTheme="minorHAnsi" w:hAnsiTheme="minorHAnsi" w:cstheme="minorHAnsi"/>
          <w:bCs/>
          <w:color w:val="auto"/>
          <w:highlight w:val="yellow"/>
        </w:rPr>
        <w:t>The</w:t>
      </w:r>
      <w:r w:rsidR="00531FF1" w:rsidRPr="002118A5">
        <w:rPr>
          <w:rFonts w:asciiTheme="minorHAnsi" w:hAnsiTheme="minorHAnsi" w:cstheme="minorHAnsi"/>
          <w:bCs/>
          <w:color w:val="auto"/>
          <w:highlight w:val="yellow"/>
        </w:rPr>
        <w:t xml:space="preserve"> total cell number should be approximately 10</w:t>
      </w:r>
      <w:r w:rsidR="006D0856" w:rsidRPr="002118A5">
        <w:rPr>
          <w:rFonts w:asciiTheme="minorHAnsi" w:hAnsiTheme="minorHAnsi" w:cstheme="minorHAnsi"/>
          <w:bCs/>
          <w:color w:val="auto"/>
          <w:highlight w:val="yellow"/>
          <w:vertAlign w:val="superscript"/>
        </w:rPr>
        <w:t>7</w:t>
      </w:r>
      <w:r w:rsidR="00531FF1" w:rsidRPr="002118A5">
        <w:rPr>
          <w:rFonts w:asciiTheme="minorHAnsi" w:hAnsiTheme="minorHAnsi" w:cstheme="minorHAnsi"/>
          <w:bCs/>
          <w:color w:val="auto"/>
          <w:highlight w:val="yellow"/>
        </w:rPr>
        <w:t xml:space="preserve"> cells.</w:t>
      </w:r>
    </w:p>
    <w:p w14:paraId="1A4333C4" w14:textId="77777777" w:rsidR="0027343B" w:rsidRPr="002118A5" w:rsidRDefault="0027343B" w:rsidP="00524169">
      <w:pPr>
        <w:pStyle w:val="NormalWeb"/>
        <w:spacing w:before="0" w:beforeAutospacing="0" w:after="0" w:afterAutospacing="0"/>
        <w:rPr>
          <w:rFonts w:asciiTheme="minorHAnsi" w:hAnsiTheme="minorHAnsi" w:cstheme="minorHAnsi"/>
          <w:bCs/>
          <w:color w:val="auto"/>
          <w:highlight w:val="yellow"/>
        </w:rPr>
      </w:pPr>
    </w:p>
    <w:p w14:paraId="165A3276" w14:textId="30EEF6DF" w:rsidR="004D7AEF" w:rsidRPr="002118A5" w:rsidRDefault="004D7AEF"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4.3.</w:t>
      </w:r>
      <w:r w:rsidR="006E2DB4" w:rsidRPr="002118A5">
        <w:rPr>
          <w:rFonts w:asciiTheme="minorHAnsi" w:hAnsiTheme="minorHAnsi" w:cstheme="minorHAnsi"/>
          <w:bCs/>
          <w:color w:val="auto"/>
          <w:highlight w:val="yellow"/>
        </w:rPr>
        <w:t>8</w:t>
      </w:r>
      <w:r w:rsidR="002E5497" w:rsidRPr="002118A5">
        <w:rPr>
          <w:rFonts w:asciiTheme="minorHAnsi" w:hAnsiTheme="minorHAnsi" w:cstheme="minorHAnsi"/>
          <w:bCs/>
          <w:color w:val="auto"/>
          <w:highlight w:val="yellow"/>
        </w:rPr>
        <w:t xml:space="preserve">. </w:t>
      </w:r>
      <w:r w:rsidRPr="002118A5">
        <w:rPr>
          <w:rFonts w:asciiTheme="minorHAnsi" w:hAnsiTheme="minorHAnsi" w:cstheme="minorHAnsi"/>
          <w:bCs/>
          <w:color w:val="auto"/>
          <w:highlight w:val="yellow"/>
        </w:rPr>
        <w:t>Transfer</w:t>
      </w:r>
      <w:r w:rsidR="006D0856" w:rsidRPr="002118A5">
        <w:rPr>
          <w:rFonts w:asciiTheme="minorHAnsi" w:hAnsiTheme="minorHAnsi" w:cstheme="minorHAnsi"/>
          <w:bCs/>
          <w:color w:val="auto"/>
          <w:highlight w:val="yellow"/>
        </w:rPr>
        <w:t xml:space="preserve"> </w:t>
      </w:r>
      <w:r w:rsidR="000B535F" w:rsidRPr="002118A5">
        <w:rPr>
          <w:rFonts w:asciiTheme="minorHAnsi" w:hAnsiTheme="minorHAnsi" w:cstheme="minorHAnsi"/>
          <w:bCs/>
          <w:color w:val="auto"/>
          <w:highlight w:val="yellow"/>
        </w:rPr>
        <w:t xml:space="preserve">the </w:t>
      </w:r>
      <w:r w:rsidRPr="002118A5">
        <w:rPr>
          <w:rFonts w:asciiTheme="minorHAnsi" w:hAnsiTheme="minorHAnsi" w:cstheme="minorHAnsi"/>
          <w:bCs/>
          <w:color w:val="auto"/>
          <w:highlight w:val="yellow"/>
        </w:rPr>
        <w:t xml:space="preserve">cells into </w:t>
      </w:r>
      <w:r w:rsidR="00EF2BEA" w:rsidRPr="002118A5">
        <w:rPr>
          <w:rFonts w:asciiTheme="minorHAnsi" w:hAnsiTheme="minorHAnsi" w:cstheme="minorHAnsi"/>
          <w:bCs/>
          <w:color w:val="auto"/>
          <w:highlight w:val="yellow"/>
        </w:rPr>
        <w:t xml:space="preserve">a flask containing </w:t>
      </w:r>
      <w:r w:rsidR="006D0856" w:rsidRPr="002118A5">
        <w:rPr>
          <w:rFonts w:asciiTheme="minorHAnsi" w:hAnsiTheme="minorHAnsi" w:cstheme="minorHAnsi"/>
          <w:bCs/>
          <w:color w:val="auto"/>
          <w:highlight w:val="yellow"/>
        </w:rPr>
        <w:t xml:space="preserve">20 mL </w:t>
      </w:r>
      <w:r w:rsidR="00B113CA" w:rsidRPr="002118A5">
        <w:rPr>
          <w:rFonts w:asciiTheme="minorHAnsi" w:hAnsiTheme="minorHAnsi" w:cstheme="minorHAnsi"/>
          <w:bCs/>
          <w:color w:val="auto"/>
          <w:highlight w:val="yellow"/>
        </w:rPr>
        <w:t xml:space="preserve">of the </w:t>
      </w:r>
      <w:r w:rsidR="006D0856" w:rsidRPr="002118A5">
        <w:rPr>
          <w:rFonts w:asciiTheme="minorHAnsi" w:hAnsiTheme="minorHAnsi" w:cstheme="minorHAnsi"/>
          <w:bCs/>
          <w:color w:val="auto"/>
          <w:highlight w:val="yellow"/>
        </w:rPr>
        <w:t>pre-equilibrated</w:t>
      </w:r>
      <w:r w:rsidR="00EF2BEA" w:rsidRPr="002118A5">
        <w:rPr>
          <w:rFonts w:asciiTheme="minorHAnsi" w:hAnsiTheme="minorHAnsi" w:cstheme="minorHAnsi"/>
          <w:bCs/>
          <w:color w:val="auto"/>
          <w:highlight w:val="yellow"/>
        </w:rPr>
        <w:t xml:space="preserve"> B-cell expansion</w:t>
      </w:r>
      <w:r w:rsidR="006D0856" w:rsidRPr="002118A5">
        <w:rPr>
          <w:rFonts w:asciiTheme="minorHAnsi" w:hAnsiTheme="minorHAnsi" w:cstheme="minorHAnsi"/>
          <w:bCs/>
          <w:color w:val="auto"/>
          <w:highlight w:val="yellow"/>
        </w:rPr>
        <w:t xml:space="preserve"> medium. The </w:t>
      </w:r>
      <w:r w:rsidR="00B113CA" w:rsidRPr="002118A5">
        <w:rPr>
          <w:rFonts w:asciiTheme="minorHAnsi" w:hAnsiTheme="minorHAnsi" w:cstheme="minorHAnsi"/>
          <w:bCs/>
          <w:color w:val="auto"/>
          <w:highlight w:val="yellow"/>
        </w:rPr>
        <w:t>f</w:t>
      </w:r>
      <w:r w:rsidR="006D0856" w:rsidRPr="002118A5">
        <w:rPr>
          <w:rFonts w:asciiTheme="minorHAnsi" w:hAnsiTheme="minorHAnsi" w:cstheme="minorHAnsi"/>
          <w:bCs/>
          <w:color w:val="auto"/>
          <w:highlight w:val="yellow"/>
        </w:rPr>
        <w:t>inal concentration of the cells should be approximately 5 x 10</w:t>
      </w:r>
      <w:r w:rsidR="006D0856" w:rsidRPr="002118A5">
        <w:rPr>
          <w:rFonts w:asciiTheme="minorHAnsi" w:hAnsiTheme="minorHAnsi" w:cstheme="minorHAnsi"/>
          <w:bCs/>
          <w:color w:val="auto"/>
          <w:highlight w:val="yellow"/>
          <w:vertAlign w:val="superscript"/>
        </w:rPr>
        <w:t>5</w:t>
      </w:r>
      <w:r w:rsidR="006D0856" w:rsidRPr="002118A5">
        <w:rPr>
          <w:rFonts w:asciiTheme="minorHAnsi" w:hAnsiTheme="minorHAnsi" w:cstheme="minorHAnsi"/>
          <w:bCs/>
          <w:color w:val="auto"/>
          <w:highlight w:val="yellow"/>
        </w:rPr>
        <w:t xml:space="preserve"> cell</w:t>
      </w:r>
      <w:r w:rsidR="00B113CA" w:rsidRPr="002118A5">
        <w:rPr>
          <w:rFonts w:asciiTheme="minorHAnsi" w:hAnsiTheme="minorHAnsi" w:cstheme="minorHAnsi"/>
          <w:bCs/>
          <w:color w:val="auto"/>
          <w:highlight w:val="yellow"/>
        </w:rPr>
        <w:t>s</w:t>
      </w:r>
      <w:r w:rsidR="006D0856" w:rsidRPr="002118A5">
        <w:rPr>
          <w:rFonts w:asciiTheme="minorHAnsi" w:hAnsiTheme="minorHAnsi" w:cstheme="minorHAnsi"/>
          <w:bCs/>
          <w:color w:val="auto"/>
          <w:highlight w:val="yellow"/>
        </w:rPr>
        <w:t>/mL.</w:t>
      </w:r>
    </w:p>
    <w:p w14:paraId="5AC68043" w14:textId="77777777" w:rsidR="0027343B" w:rsidRPr="002118A5" w:rsidRDefault="0027343B" w:rsidP="00524169">
      <w:pPr>
        <w:pStyle w:val="NormalWeb"/>
        <w:spacing w:before="0" w:beforeAutospacing="0" w:after="0" w:afterAutospacing="0"/>
        <w:rPr>
          <w:rFonts w:asciiTheme="minorHAnsi" w:hAnsiTheme="minorHAnsi" w:cstheme="minorHAnsi"/>
          <w:bCs/>
          <w:color w:val="auto"/>
          <w:highlight w:val="yellow"/>
        </w:rPr>
      </w:pPr>
    </w:p>
    <w:p w14:paraId="3A357BDF" w14:textId="2C1B89CE" w:rsidR="002E5497" w:rsidRPr="002118A5" w:rsidRDefault="002E5497" w:rsidP="00524169">
      <w:pPr>
        <w:pStyle w:val="NormalWeb"/>
        <w:spacing w:before="0" w:beforeAutospacing="0" w:after="0" w:afterAutospacing="0"/>
        <w:rPr>
          <w:bCs/>
          <w:color w:val="auto"/>
          <w:highlight w:val="yellow"/>
        </w:rPr>
      </w:pPr>
      <w:r w:rsidRPr="002118A5">
        <w:rPr>
          <w:rFonts w:asciiTheme="minorHAnsi" w:hAnsiTheme="minorHAnsi" w:cstheme="minorHAnsi"/>
          <w:bCs/>
          <w:color w:val="auto"/>
          <w:highlight w:val="yellow"/>
        </w:rPr>
        <w:t>4.3.</w:t>
      </w:r>
      <w:r w:rsidR="006E2DB4" w:rsidRPr="002118A5">
        <w:rPr>
          <w:rFonts w:asciiTheme="minorHAnsi" w:hAnsiTheme="minorHAnsi" w:cstheme="minorHAnsi"/>
          <w:bCs/>
          <w:color w:val="auto"/>
          <w:highlight w:val="yellow"/>
        </w:rPr>
        <w:t>9</w:t>
      </w:r>
      <w:r w:rsidRPr="002118A5">
        <w:rPr>
          <w:rFonts w:asciiTheme="minorHAnsi" w:hAnsiTheme="minorHAnsi" w:cstheme="minorHAnsi"/>
          <w:bCs/>
          <w:color w:val="auto"/>
          <w:highlight w:val="yellow"/>
        </w:rPr>
        <w:t>. Incubate</w:t>
      </w:r>
      <w:r w:rsidR="00B5397E" w:rsidRPr="002118A5">
        <w:rPr>
          <w:rFonts w:asciiTheme="minorHAnsi" w:hAnsiTheme="minorHAnsi" w:cstheme="minorHAnsi"/>
          <w:bCs/>
          <w:color w:val="auto"/>
          <w:highlight w:val="yellow"/>
        </w:rPr>
        <w:t xml:space="preserve"> the flask vertically</w:t>
      </w:r>
      <w:r w:rsidRPr="002118A5">
        <w:rPr>
          <w:rFonts w:asciiTheme="minorHAnsi" w:hAnsiTheme="minorHAnsi" w:cstheme="minorHAnsi"/>
          <w:bCs/>
          <w:color w:val="auto"/>
          <w:highlight w:val="yellow"/>
        </w:rPr>
        <w:t xml:space="preserve"> in a</w:t>
      </w:r>
      <w:r w:rsidR="005819FE" w:rsidRPr="002118A5">
        <w:rPr>
          <w:rFonts w:asciiTheme="minorHAnsi" w:hAnsiTheme="minorHAnsi" w:cstheme="minorHAnsi"/>
          <w:bCs/>
          <w:color w:val="auto"/>
          <w:highlight w:val="yellow"/>
        </w:rPr>
        <w:t xml:space="preserve"> tissue</w:t>
      </w:r>
      <w:r w:rsidR="00B113CA" w:rsidRPr="002118A5">
        <w:rPr>
          <w:rFonts w:asciiTheme="minorHAnsi" w:hAnsiTheme="minorHAnsi" w:cstheme="minorHAnsi"/>
          <w:bCs/>
          <w:color w:val="auto"/>
          <w:highlight w:val="yellow"/>
        </w:rPr>
        <w:t>-</w:t>
      </w:r>
      <w:r w:rsidR="005819FE" w:rsidRPr="002118A5">
        <w:rPr>
          <w:rFonts w:asciiTheme="minorHAnsi" w:hAnsiTheme="minorHAnsi" w:cstheme="minorHAnsi"/>
          <w:bCs/>
          <w:color w:val="auto"/>
          <w:highlight w:val="yellow"/>
        </w:rPr>
        <w:t>culture</w:t>
      </w:r>
      <w:r w:rsidRPr="002118A5">
        <w:rPr>
          <w:rFonts w:asciiTheme="minorHAnsi" w:hAnsiTheme="minorHAnsi" w:cstheme="minorHAnsi"/>
          <w:bCs/>
          <w:color w:val="auto"/>
          <w:highlight w:val="yellow"/>
        </w:rPr>
        <w:t xml:space="preserve"> incubator</w:t>
      </w:r>
      <w:r w:rsidRPr="002118A5">
        <w:rPr>
          <w:bCs/>
          <w:color w:val="auto"/>
          <w:highlight w:val="yellow"/>
        </w:rPr>
        <w:t>.</w:t>
      </w:r>
    </w:p>
    <w:p w14:paraId="44E7DAE5" w14:textId="77777777" w:rsidR="0027343B" w:rsidRPr="002118A5" w:rsidRDefault="0027343B" w:rsidP="00524169">
      <w:pPr>
        <w:pStyle w:val="NormalWeb"/>
        <w:spacing w:before="0" w:beforeAutospacing="0" w:after="0" w:afterAutospacing="0"/>
        <w:rPr>
          <w:bCs/>
          <w:color w:val="auto"/>
          <w:highlight w:val="yellow"/>
        </w:rPr>
      </w:pPr>
    </w:p>
    <w:p w14:paraId="0ECA25BB" w14:textId="36D7AD5F" w:rsidR="00EE730D" w:rsidRPr="002118A5" w:rsidRDefault="002E5497"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4.3.</w:t>
      </w:r>
      <w:r w:rsidR="006E2DB4" w:rsidRPr="002118A5">
        <w:rPr>
          <w:rFonts w:asciiTheme="minorHAnsi" w:hAnsiTheme="minorHAnsi" w:cstheme="minorHAnsi"/>
          <w:bCs/>
          <w:color w:val="auto"/>
        </w:rPr>
        <w:t>10</w:t>
      </w:r>
      <w:r w:rsidRPr="002118A5">
        <w:rPr>
          <w:rFonts w:asciiTheme="minorHAnsi" w:hAnsiTheme="minorHAnsi" w:cstheme="minorHAnsi"/>
          <w:bCs/>
          <w:color w:val="auto"/>
        </w:rPr>
        <w:t xml:space="preserve">. </w:t>
      </w:r>
      <w:r w:rsidR="00EE730D" w:rsidRPr="002118A5">
        <w:rPr>
          <w:rFonts w:asciiTheme="minorHAnsi" w:hAnsiTheme="minorHAnsi" w:cstheme="minorHAnsi"/>
          <w:bCs/>
          <w:color w:val="auto"/>
        </w:rPr>
        <w:t>Refresh</w:t>
      </w:r>
      <w:r w:rsidR="006E2DB4" w:rsidRPr="002118A5">
        <w:rPr>
          <w:rFonts w:asciiTheme="minorHAnsi" w:hAnsiTheme="minorHAnsi" w:cstheme="minorHAnsi"/>
          <w:bCs/>
          <w:color w:val="auto"/>
        </w:rPr>
        <w:t xml:space="preserve"> the expansion medium completely</w:t>
      </w:r>
      <w:r w:rsidR="00B5397E" w:rsidRPr="002118A5">
        <w:rPr>
          <w:rFonts w:asciiTheme="minorHAnsi" w:hAnsiTheme="minorHAnsi" w:cstheme="minorHAnsi"/>
          <w:bCs/>
          <w:color w:val="auto"/>
        </w:rPr>
        <w:t xml:space="preserve"> </w:t>
      </w:r>
      <w:r w:rsidR="00EE730D" w:rsidRPr="002118A5">
        <w:rPr>
          <w:rFonts w:asciiTheme="minorHAnsi" w:hAnsiTheme="minorHAnsi" w:cstheme="minorHAnsi"/>
          <w:bCs/>
          <w:color w:val="auto"/>
        </w:rPr>
        <w:t xml:space="preserve">every 2 days </w:t>
      </w:r>
      <w:r w:rsidR="00B5397E" w:rsidRPr="002118A5">
        <w:rPr>
          <w:rFonts w:asciiTheme="minorHAnsi" w:hAnsiTheme="minorHAnsi" w:cstheme="minorHAnsi"/>
          <w:bCs/>
          <w:color w:val="auto"/>
        </w:rPr>
        <w:t>by transfer</w:t>
      </w:r>
      <w:r w:rsidR="00861724" w:rsidRPr="002118A5">
        <w:rPr>
          <w:rFonts w:asciiTheme="minorHAnsi" w:hAnsiTheme="minorHAnsi" w:cstheme="minorHAnsi"/>
          <w:bCs/>
          <w:color w:val="auto"/>
        </w:rPr>
        <w:t>r</w:t>
      </w:r>
      <w:r w:rsidR="00EE730D" w:rsidRPr="002118A5">
        <w:rPr>
          <w:rFonts w:asciiTheme="minorHAnsi" w:hAnsiTheme="minorHAnsi" w:cstheme="minorHAnsi"/>
          <w:bCs/>
          <w:color w:val="auto"/>
        </w:rPr>
        <w:t>ing</w:t>
      </w:r>
      <w:r w:rsidR="00B5397E" w:rsidRPr="002118A5">
        <w:rPr>
          <w:rFonts w:asciiTheme="minorHAnsi" w:hAnsiTheme="minorHAnsi" w:cstheme="minorHAnsi"/>
          <w:bCs/>
          <w:color w:val="auto"/>
        </w:rPr>
        <w:t xml:space="preserve"> the whole volume</w:t>
      </w:r>
      <w:r w:rsidR="00B113CA" w:rsidRPr="002118A5">
        <w:rPr>
          <w:rFonts w:asciiTheme="minorHAnsi" w:hAnsiTheme="minorHAnsi" w:cstheme="minorHAnsi"/>
          <w:bCs/>
          <w:color w:val="auto"/>
        </w:rPr>
        <w:t xml:space="preserve"> of B cells</w:t>
      </w:r>
      <w:r w:rsidR="00B5397E" w:rsidRPr="002118A5">
        <w:rPr>
          <w:rFonts w:asciiTheme="minorHAnsi" w:hAnsiTheme="minorHAnsi" w:cstheme="minorHAnsi"/>
          <w:bCs/>
          <w:color w:val="auto"/>
        </w:rPr>
        <w:t xml:space="preserve"> in to a sterile conical tube</w:t>
      </w:r>
      <w:r w:rsidR="00EE730D" w:rsidRPr="002118A5">
        <w:rPr>
          <w:rFonts w:asciiTheme="minorHAnsi" w:hAnsiTheme="minorHAnsi" w:cstheme="minorHAnsi"/>
          <w:bCs/>
          <w:color w:val="auto"/>
        </w:rPr>
        <w:t xml:space="preserve"> and repeat step</w:t>
      </w:r>
      <w:r w:rsidR="00B93AFB" w:rsidRPr="002118A5">
        <w:rPr>
          <w:rFonts w:asciiTheme="minorHAnsi" w:hAnsiTheme="minorHAnsi" w:cstheme="minorHAnsi"/>
          <w:bCs/>
          <w:color w:val="auto"/>
        </w:rPr>
        <w:t>s</w:t>
      </w:r>
      <w:r w:rsidR="00EE730D" w:rsidRPr="002118A5">
        <w:rPr>
          <w:rFonts w:asciiTheme="minorHAnsi" w:hAnsiTheme="minorHAnsi" w:cstheme="minorHAnsi"/>
          <w:bCs/>
          <w:color w:val="auto"/>
        </w:rPr>
        <w:t xml:space="preserve"> 4.3.6</w:t>
      </w:r>
      <w:r w:rsidR="000B535F" w:rsidRPr="002118A5">
        <w:rPr>
          <w:rFonts w:asciiTheme="minorHAnsi" w:hAnsiTheme="minorHAnsi" w:cstheme="minorHAnsi"/>
          <w:bCs/>
          <w:color w:val="auto"/>
        </w:rPr>
        <w:t>–</w:t>
      </w:r>
      <w:r w:rsidR="00EE730D" w:rsidRPr="002118A5">
        <w:rPr>
          <w:rFonts w:asciiTheme="minorHAnsi" w:hAnsiTheme="minorHAnsi" w:cstheme="minorHAnsi"/>
          <w:bCs/>
          <w:color w:val="auto"/>
        </w:rPr>
        <w:t>4.3.9.</w:t>
      </w:r>
    </w:p>
    <w:p w14:paraId="2C9379EE" w14:textId="25251A3A" w:rsidR="00B5397E" w:rsidRPr="002118A5" w:rsidRDefault="00B5397E" w:rsidP="00524169">
      <w:pPr>
        <w:pStyle w:val="NormalWeb"/>
        <w:spacing w:before="0" w:beforeAutospacing="0" w:after="0" w:afterAutospacing="0"/>
        <w:rPr>
          <w:rFonts w:asciiTheme="minorHAnsi" w:hAnsiTheme="minorHAnsi" w:cstheme="minorHAnsi"/>
          <w:bCs/>
          <w:color w:val="auto"/>
          <w:highlight w:val="yellow"/>
        </w:rPr>
      </w:pPr>
    </w:p>
    <w:p w14:paraId="2546B374" w14:textId="6A9A5E45" w:rsidR="00B5397E" w:rsidRPr="002118A5" w:rsidRDefault="00B5397E"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NOTE: T25 </w:t>
      </w:r>
      <w:r w:rsidR="00DF1B5C" w:rsidRPr="002118A5">
        <w:rPr>
          <w:rFonts w:asciiTheme="minorHAnsi" w:hAnsiTheme="minorHAnsi" w:cstheme="minorHAnsi"/>
          <w:bCs/>
          <w:color w:val="auto"/>
        </w:rPr>
        <w:t>f</w:t>
      </w:r>
      <w:r w:rsidRPr="002118A5">
        <w:rPr>
          <w:rFonts w:asciiTheme="minorHAnsi" w:hAnsiTheme="minorHAnsi" w:cstheme="minorHAnsi"/>
          <w:bCs/>
          <w:color w:val="auto"/>
        </w:rPr>
        <w:t xml:space="preserve">lask can hold </w:t>
      </w:r>
      <w:r w:rsidR="00EE730D" w:rsidRPr="002118A5">
        <w:rPr>
          <w:rFonts w:asciiTheme="minorHAnsi" w:hAnsiTheme="minorHAnsi" w:cstheme="minorHAnsi"/>
          <w:bCs/>
          <w:color w:val="auto"/>
        </w:rPr>
        <w:t>10</w:t>
      </w:r>
      <w:r w:rsidR="000B535F" w:rsidRPr="002118A5">
        <w:rPr>
          <w:rFonts w:asciiTheme="minorHAnsi" w:hAnsiTheme="minorHAnsi" w:cstheme="minorHAnsi"/>
          <w:bCs/>
          <w:color w:val="auto"/>
        </w:rPr>
        <w:t>–</w:t>
      </w:r>
      <w:r w:rsidRPr="002118A5">
        <w:rPr>
          <w:rFonts w:asciiTheme="minorHAnsi" w:hAnsiTheme="minorHAnsi" w:cstheme="minorHAnsi"/>
          <w:bCs/>
          <w:color w:val="auto"/>
        </w:rPr>
        <w:t>2</w:t>
      </w:r>
      <w:r w:rsidR="00A47506" w:rsidRPr="002118A5">
        <w:rPr>
          <w:rFonts w:asciiTheme="minorHAnsi" w:hAnsiTheme="minorHAnsi" w:cstheme="minorHAnsi"/>
          <w:bCs/>
          <w:color w:val="auto"/>
        </w:rPr>
        <w:t>0</w:t>
      </w:r>
      <w:r w:rsidRPr="002118A5">
        <w:rPr>
          <w:rFonts w:asciiTheme="minorHAnsi" w:hAnsiTheme="minorHAnsi" w:cstheme="minorHAnsi"/>
          <w:bCs/>
          <w:color w:val="auto"/>
        </w:rPr>
        <w:t xml:space="preserve"> mL of medi</w:t>
      </w:r>
      <w:r w:rsidR="00EE730D" w:rsidRPr="002118A5">
        <w:rPr>
          <w:rFonts w:asciiTheme="minorHAnsi" w:hAnsiTheme="minorHAnsi" w:cstheme="minorHAnsi"/>
          <w:bCs/>
          <w:color w:val="auto"/>
        </w:rPr>
        <w:t>um</w:t>
      </w:r>
      <w:r w:rsidR="000B535F" w:rsidRPr="002118A5">
        <w:rPr>
          <w:rFonts w:asciiTheme="minorHAnsi" w:hAnsiTheme="minorHAnsi" w:cstheme="minorHAnsi"/>
          <w:bCs/>
          <w:color w:val="auto"/>
        </w:rPr>
        <w:t xml:space="preserve">; </w:t>
      </w:r>
      <w:r w:rsidRPr="002118A5">
        <w:rPr>
          <w:rFonts w:asciiTheme="minorHAnsi" w:hAnsiTheme="minorHAnsi" w:cstheme="minorHAnsi"/>
          <w:bCs/>
          <w:color w:val="auto"/>
        </w:rPr>
        <w:t xml:space="preserve">T75 flask can hold up to </w:t>
      </w:r>
      <w:r w:rsidR="00EE730D" w:rsidRPr="002118A5">
        <w:rPr>
          <w:rFonts w:asciiTheme="minorHAnsi" w:hAnsiTheme="minorHAnsi" w:cstheme="minorHAnsi"/>
          <w:bCs/>
          <w:color w:val="auto"/>
        </w:rPr>
        <w:t>20</w:t>
      </w:r>
      <w:r w:rsidR="000B535F" w:rsidRPr="002118A5">
        <w:rPr>
          <w:rFonts w:asciiTheme="minorHAnsi" w:hAnsiTheme="minorHAnsi" w:cstheme="minorHAnsi"/>
          <w:bCs/>
          <w:color w:val="auto"/>
        </w:rPr>
        <w:t>–</w:t>
      </w:r>
      <w:r w:rsidR="00A47506" w:rsidRPr="002118A5">
        <w:rPr>
          <w:rFonts w:asciiTheme="minorHAnsi" w:hAnsiTheme="minorHAnsi" w:cstheme="minorHAnsi"/>
          <w:bCs/>
          <w:color w:val="auto"/>
        </w:rPr>
        <w:t>60</w:t>
      </w:r>
      <w:r w:rsidRPr="002118A5">
        <w:rPr>
          <w:rFonts w:asciiTheme="minorHAnsi" w:hAnsiTheme="minorHAnsi" w:cstheme="minorHAnsi"/>
          <w:bCs/>
          <w:color w:val="auto"/>
        </w:rPr>
        <w:t xml:space="preserve"> mL of medi</w:t>
      </w:r>
      <w:r w:rsidR="00EE730D" w:rsidRPr="002118A5">
        <w:rPr>
          <w:rFonts w:asciiTheme="minorHAnsi" w:hAnsiTheme="minorHAnsi" w:cstheme="minorHAnsi"/>
          <w:bCs/>
          <w:color w:val="auto"/>
        </w:rPr>
        <w:t>um</w:t>
      </w:r>
      <w:r w:rsidR="000B535F" w:rsidRPr="002118A5">
        <w:rPr>
          <w:rFonts w:asciiTheme="minorHAnsi" w:hAnsiTheme="minorHAnsi" w:cstheme="minorHAnsi"/>
          <w:bCs/>
          <w:color w:val="auto"/>
        </w:rPr>
        <w:t>.</w:t>
      </w:r>
    </w:p>
    <w:p w14:paraId="37AA5A60" w14:textId="5EF63F68" w:rsidR="000675F5" w:rsidRPr="002118A5" w:rsidRDefault="000675F5" w:rsidP="00524169">
      <w:pPr>
        <w:pStyle w:val="NormalWeb"/>
        <w:spacing w:before="0" w:beforeAutospacing="0" w:after="0" w:afterAutospacing="0"/>
        <w:rPr>
          <w:rFonts w:asciiTheme="minorHAnsi" w:hAnsiTheme="minorHAnsi" w:cstheme="minorHAnsi"/>
          <w:bCs/>
          <w:color w:val="auto"/>
          <w:highlight w:val="yellow"/>
        </w:rPr>
      </w:pPr>
    </w:p>
    <w:p w14:paraId="073900C0" w14:textId="3F1F5B8D" w:rsidR="00774D76" w:rsidRPr="002118A5" w:rsidRDefault="00684A64" w:rsidP="00524169">
      <w:pPr>
        <w:pStyle w:val="NormalWeb"/>
        <w:spacing w:before="0" w:beforeAutospacing="0" w:after="0" w:afterAutospacing="0"/>
        <w:rPr>
          <w:rFonts w:asciiTheme="minorHAnsi" w:hAnsiTheme="minorHAnsi" w:cstheme="minorHAnsi"/>
          <w:b/>
          <w:color w:val="auto"/>
        </w:rPr>
      </w:pPr>
      <w:r w:rsidRPr="002118A5">
        <w:rPr>
          <w:rFonts w:asciiTheme="minorHAnsi" w:hAnsiTheme="minorHAnsi" w:cstheme="minorHAnsi"/>
          <w:b/>
          <w:color w:val="auto"/>
        </w:rPr>
        <w:t xml:space="preserve">5. </w:t>
      </w:r>
      <w:r w:rsidR="00774D76" w:rsidRPr="002118A5">
        <w:rPr>
          <w:rFonts w:asciiTheme="minorHAnsi" w:hAnsiTheme="minorHAnsi" w:cstheme="minorHAnsi"/>
          <w:b/>
          <w:color w:val="auto"/>
        </w:rPr>
        <w:t>Primary human B</w:t>
      </w:r>
      <w:r w:rsidR="00DF1B5C" w:rsidRPr="002118A5">
        <w:rPr>
          <w:rFonts w:asciiTheme="minorHAnsi" w:hAnsiTheme="minorHAnsi" w:cstheme="minorHAnsi"/>
          <w:b/>
          <w:color w:val="auto"/>
        </w:rPr>
        <w:t>-</w:t>
      </w:r>
      <w:r w:rsidR="00774D76" w:rsidRPr="002118A5">
        <w:rPr>
          <w:rFonts w:asciiTheme="minorHAnsi" w:hAnsiTheme="minorHAnsi" w:cstheme="minorHAnsi"/>
          <w:b/>
          <w:color w:val="auto"/>
        </w:rPr>
        <w:t>cell engineering</w:t>
      </w:r>
    </w:p>
    <w:p w14:paraId="499818C8" w14:textId="13AC1048" w:rsidR="00684A64" w:rsidRPr="002118A5" w:rsidRDefault="00684A64" w:rsidP="00524169">
      <w:pPr>
        <w:pStyle w:val="NormalWeb"/>
        <w:spacing w:before="0" w:beforeAutospacing="0" w:after="0" w:afterAutospacing="0"/>
        <w:rPr>
          <w:rFonts w:asciiTheme="minorHAnsi" w:hAnsiTheme="minorHAnsi" w:cstheme="minorHAnsi"/>
          <w:bCs/>
          <w:color w:val="auto"/>
          <w:highlight w:val="yellow"/>
        </w:rPr>
      </w:pPr>
    </w:p>
    <w:p w14:paraId="4AF94A43" w14:textId="6F093577" w:rsidR="00E77B3F" w:rsidRPr="002118A5" w:rsidRDefault="002118A5" w:rsidP="00524169">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5.1. Engineer </w:t>
      </w:r>
      <w:r w:rsidR="00E77B3F" w:rsidRPr="002118A5">
        <w:rPr>
          <w:rFonts w:asciiTheme="minorHAnsi" w:hAnsiTheme="minorHAnsi" w:cstheme="minorHAnsi"/>
          <w:bCs/>
          <w:color w:val="auto"/>
        </w:rPr>
        <w:t xml:space="preserve">B cells at 48 </w:t>
      </w:r>
      <w:r>
        <w:rPr>
          <w:rFonts w:asciiTheme="minorHAnsi" w:hAnsiTheme="minorHAnsi" w:cstheme="minorHAnsi"/>
          <w:bCs/>
          <w:color w:val="auto"/>
        </w:rPr>
        <w:t>±</w:t>
      </w:r>
      <w:r w:rsidR="00E77B3F" w:rsidRPr="002118A5">
        <w:rPr>
          <w:rFonts w:asciiTheme="minorHAnsi" w:hAnsiTheme="minorHAnsi" w:cstheme="minorHAnsi"/>
          <w:bCs/>
          <w:color w:val="auto"/>
        </w:rPr>
        <w:t xml:space="preserve"> 2 h </w:t>
      </w:r>
      <w:r w:rsidR="001D4F88" w:rsidRPr="002118A5">
        <w:rPr>
          <w:rFonts w:asciiTheme="minorHAnsi" w:hAnsiTheme="minorHAnsi" w:cstheme="minorHAnsi"/>
          <w:bCs/>
          <w:color w:val="auto"/>
        </w:rPr>
        <w:t>after</w:t>
      </w:r>
      <w:r w:rsidR="00E77B3F" w:rsidRPr="002118A5">
        <w:rPr>
          <w:rFonts w:asciiTheme="minorHAnsi" w:hAnsiTheme="minorHAnsi" w:cstheme="minorHAnsi"/>
          <w:bCs/>
          <w:color w:val="auto"/>
        </w:rPr>
        <w:t xml:space="preserve"> expansion</w:t>
      </w:r>
      <w:r w:rsidR="0027343B" w:rsidRPr="002118A5">
        <w:rPr>
          <w:rFonts w:asciiTheme="minorHAnsi" w:hAnsiTheme="minorHAnsi" w:cstheme="minorHAnsi"/>
          <w:bCs/>
          <w:color w:val="auto"/>
        </w:rPr>
        <w:t>/activation</w:t>
      </w:r>
      <w:r w:rsidR="00E77B3F" w:rsidRPr="002118A5">
        <w:rPr>
          <w:rFonts w:asciiTheme="minorHAnsi" w:hAnsiTheme="minorHAnsi" w:cstheme="minorHAnsi"/>
          <w:bCs/>
          <w:color w:val="auto"/>
        </w:rPr>
        <w:t xml:space="preserve"> for </w:t>
      </w:r>
      <w:r w:rsidR="004E0841" w:rsidRPr="002118A5">
        <w:rPr>
          <w:rFonts w:asciiTheme="minorHAnsi" w:hAnsiTheme="minorHAnsi" w:cstheme="minorHAnsi"/>
          <w:bCs/>
          <w:color w:val="auto"/>
        </w:rPr>
        <w:t xml:space="preserve">optimal </w:t>
      </w:r>
      <w:r w:rsidR="00E77B3F" w:rsidRPr="002118A5">
        <w:rPr>
          <w:rFonts w:asciiTheme="minorHAnsi" w:hAnsiTheme="minorHAnsi" w:cstheme="minorHAnsi"/>
          <w:bCs/>
          <w:color w:val="auto"/>
        </w:rPr>
        <w:t>results.</w:t>
      </w:r>
      <w:r w:rsidR="00471413" w:rsidRPr="002118A5">
        <w:rPr>
          <w:rFonts w:asciiTheme="minorHAnsi" w:hAnsiTheme="minorHAnsi" w:cstheme="minorHAnsi"/>
          <w:bCs/>
          <w:color w:val="auto"/>
        </w:rPr>
        <w:t xml:space="preserve"> Prepare </w:t>
      </w:r>
      <w:r w:rsidR="001D4F88" w:rsidRPr="002118A5">
        <w:rPr>
          <w:rFonts w:asciiTheme="minorHAnsi" w:hAnsiTheme="minorHAnsi" w:cstheme="minorHAnsi"/>
          <w:bCs/>
          <w:color w:val="auto"/>
        </w:rPr>
        <w:t xml:space="preserve">the </w:t>
      </w:r>
      <w:r w:rsidR="00471413" w:rsidRPr="002118A5">
        <w:rPr>
          <w:rFonts w:asciiTheme="minorHAnsi" w:hAnsiTheme="minorHAnsi" w:cstheme="minorHAnsi"/>
          <w:bCs/>
          <w:color w:val="auto"/>
        </w:rPr>
        <w:t>B</w:t>
      </w:r>
      <w:r w:rsidR="00DF1B5C" w:rsidRPr="002118A5">
        <w:rPr>
          <w:rFonts w:asciiTheme="minorHAnsi" w:hAnsiTheme="minorHAnsi" w:cstheme="minorHAnsi"/>
          <w:bCs/>
          <w:color w:val="auto"/>
        </w:rPr>
        <w:t>-</w:t>
      </w:r>
      <w:r w:rsidR="00471413" w:rsidRPr="002118A5">
        <w:rPr>
          <w:rFonts w:asciiTheme="minorHAnsi" w:hAnsiTheme="minorHAnsi" w:cstheme="minorHAnsi"/>
          <w:bCs/>
          <w:color w:val="auto"/>
        </w:rPr>
        <w:t xml:space="preserve">cell </w:t>
      </w:r>
      <w:r w:rsidR="00471413" w:rsidRPr="002118A5">
        <w:rPr>
          <w:rFonts w:asciiTheme="minorHAnsi" w:hAnsiTheme="minorHAnsi" w:cstheme="minorHAnsi"/>
          <w:bCs/>
          <w:color w:val="auto"/>
        </w:rPr>
        <w:lastRenderedPageBreak/>
        <w:t>expansion medium</w:t>
      </w:r>
      <w:r w:rsidR="005819FE" w:rsidRPr="002118A5">
        <w:rPr>
          <w:rFonts w:asciiTheme="minorHAnsi" w:hAnsiTheme="minorHAnsi" w:cstheme="minorHAnsi"/>
          <w:bCs/>
          <w:color w:val="auto"/>
        </w:rPr>
        <w:t xml:space="preserve">, aliquot </w:t>
      </w:r>
      <w:r w:rsidR="00B93AFB" w:rsidRPr="002118A5">
        <w:rPr>
          <w:rFonts w:asciiTheme="minorHAnsi" w:hAnsiTheme="minorHAnsi" w:cstheme="minorHAnsi"/>
          <w:bCs/>
          <w:color w:val="auto"/>
        </w:rPr>
        <w:t xml:space="preserve">1 mL of </w:t>
      </w:r>
      <w:r w:rsidR="00D973BF" w:rsidRPr="002118A5">
        <w:rPr>
          <w:rFonts w:asciiTheme="minorHAnsi" w:hAnsiTheme="minorHAnsi" w:cstheme="minorHAnsi"/>
          <w:bCs/>
          <w:color w:val="auto"/>
        </w:rPr>
        <w:t>t</w:t>
      </w:r>
      <w:r w:rsidR="00B93AFB" w:rsidRPr="002118A5">
        <w:rPr>
          <w:rFonts w:asciiTheme="minorHAnsi" w:hAnsiTheme="minorHAnsi" w:cstheme="minorHAnsi"/>
          <w:bCs/>
          <w:color w:val="auto"/>
        </w:rPr>
        <w:t xml:space="preserve">he </w:t>
      </w:r>
      <w:r w:rsidR="00D973BF" w:rsidRPr="002118A5">
        <w:rPr>
          <w:rFonts w:asciiTheme="minorHAnsi" w:hAnsiTheme="minorHAnsi" w:cstheme="minorHAnsi"/>
          <w:bCs/>
          <w:color w:val="auto"/>
        </w:rPr>
        <w:t xml:space="preserve">medium </w:t>
      </w:r>
      <w:r w:rsidR="001D4F88" w:rsidRPr="002118A5">
        <w:rPr>
          <w:rFonts w:asciiTheme="minorHAnsi" w:hAnsiTheme="minorHAnsi" w:cstheme="minorHAnsi"/>
          <w:bCs/>
          <w:color w:val="auto"/>
        </w:rPr>
        <w:t>in</w:t>
      </w:r>
      <w:r w:rsidR="00D973BF" w:rsidRPr="002118A5">
        <w:rPr>
          <w:rFonts w:asciiTheme="minorHAnsi" w:hAnsiTheme="minorHAnsi" w:cstheme="minorHAnsi"/>
          <w:bCs/>
          <w:color w:val="auto"/>
        </w:rPr>
        <w:t>to</w:t>
      </w:r>
      <w:r w:rsidR="005819FE" w:rsidRPr="002118A5">
        <w:rPr>
          <w:rFonts w:asciiTheme="minorHAnsi" w:hAnsiTheme="minorHAnsi" w:cstheme="minorHAnsi"/>
          <w:bCs/>
          <w:color w:val="auto"/>
        </w:rPr>
        <w:t xml:space="preserve"> a </w:t>
      </w:r>
      <w:r w:rsidR="00B93AFB" w:rsidRPr="002118A5">
        <w:rPr>
          <w:rFonts w:asciiTheme="minorHAnsi" w:hAnsiTheme="minorHAnsi" w:cstheme="minorHAnsi"/>
          <w:bCs/>
          <w:color w:val="auto"/>
        </w:rPr>
        <w:t xml:space="preserve">48-well </w:t>
      </w:r>
      <w:r w:rsidR="005819FE" w:rsidRPr="002118A5">
        <w:rPr>
          <w:rFonts w:asciiTheme="minorHAnsi" w:hAnsiTheme="minorHAnsi" w:cstheme="minorHAnsi"/>
          <w:bCs/>
          <w:color w:val="auto"/>
        </w:rPr>
        <w:t>tissue</w:t>
      </w:r>
      <w:r w:rsidR="00DF1B5C" w:rsidRPr="002118A5">
        <w:rPr>
          <w:rFonts w:asciiTheme="minorHAnsi" w:hAnsiTheme="minorHAnsi" w:cstheme="minorHAnsi"/>
          <w:bCs/>
          <w:color w:val="auto"/>
        </w:rPr>
        <w:t>-</w:t>
      </w:r>
      <w:r w:rsidR="005819FE" w:rsidRPr="002118A5">
        <w:rPr>
          <w:rFonts w:asciiTheme="minorHAnsi" w:hAnsiTheme="minorHAnsi" w:cstheme="minorHAnsi"/>
          <w:bCs/>
          <w:color w:val="auto"/>
        </w:rPr>
        <w:t>culture plate</w:t>
      </w:r>
      <w:r w:rsidR="001D4F88" w:rsidRPr="002118A5">
        <w:rPr>
          <w:rFonts w:asciiTheme="minorHAnsi" w:hAnsiTheme="minorHAnsi" w:cstheme="minorHAnsi"/>
          <w:bCs/>
          <w:color w:val="auto"/>
        </w:rPr>
        <w:t>,</w:t>
      </w:r>
      <w:r w:rsidR="005819FE" w:rsidRPr="002118A5">
        <w:rPr>
          <w:rFonts w:asciiTheme="minorHAnsi" w:hAnsiTheme="minorHAnsi" w:cstheme="minorHAnsi"/>
          <w:bCs/>
          <w:color w:val="auto"/>
        </w:rPr>
        <w:t xml:space="preserve"> and pre-</w:t>
      </w:r>
      <w:r w:rsidR="0027343B" w:rsidRPr="002118A5">
        <w:rPr>
          <w:rFonts w:asciiTheme="minorHAnsi" w:hAnsiTheme="minorHAnsi" w:cstheme="minorHAnsi"/>
          <w:bCs/>
          <w:color w:val="auto"/>
        </w:rPr>
        <w:t>equilibrate</w:t>
      </w:r>
      <w:r w:rsidR="005819FE" w:rsidRPr="002118A5">
        <w:rPr>
          <w:rFonts w:asciiTheme="minorHAnsi" w:hAnsiTheme="minorHAnsi" w:cstheme="minorHAnsi"/>
          <w:bCs/>
          <w:color w:val="auto"/>
        </w:rPr>
        <w:t xml:space="preserve"> in a tissue</w:t>
      </w:r>
      <w:r w:rsidR="00DF1B5C" w:rsidRPr="002118A5">
        <w:rPr>
          <w:rFonts w:asciiTheme="minorHAnsi" w:hAnsiTheme="minorHAnsi" w:cstheme="minorHAnsi"/>
          <w:bCs/>
          <w:color w:val="auto"/>
        </w:rPr>
        <w:t>-</w:t>
      </w:r>
      <w:r w:rsidR="005819FE" w:rsidRPr="002118A5">
        <w:rPr>
          <w:rFonts w:asciiTheme="minorHAnsi" w:hAnsiTheme="minorHAnsi" w:cstheme="minorHAnsi"/>
          <w:bCs/>
          <w:color w:val="auto"/>
        </w:rPr>
        <w:t xml:space="preserve">culture incubator </w:t>
      </w:r>
      <w:r w:rsidR="0027343B" w:rsidRPr="002118A5">
        <w:rPr>
          <w:rFonts w:asciiTheme="minorHAnsi" w:hAnsiTheme="minorHAnsi" w:cstheme="minorHAnsi"/>
          <w:bCs/>
          <w:color w:val="auto"/>
        </w:rPr>
        <w:t xml:space="preserve">at least 15 min </w:t>
      </w:r>
      <w:r w:rsidR="005819FE" w:rsidRPr="002118A5">
        <w:rPr>
          <w:rFonts w:asciiTheme="minorHAnsi" w:hAnsiTheme="minorHAnsi" w:cstheme="minorHAnsi"/>
          <w:bCs/>
          <w:color w:val="auto"/>
        </w:rPr>
        <w:t xml:space="preserve">prior </w:t>
      </w:r>
      <w:r w:rsidR="00DF1B5C" w:rsidRPr="002118A5">
        <w:rPr>
          <w:rFonts w:asciiTheme="minorHAnsi" w:hAnsiTheme="minorHAnsi" w:cstheme="minorHAnsi"/>
          <w:bCs/>
          <w:color w:val="auto"/>
        </w:rPr>
        <w:t xml:space="preserve">to </w:t>
      </w:r>
      <w:r w:rsidR="0027343B" w:rsidRPr="002118A5">
        <w:rPr>
          <w:rFonts w:asciiTheme="minorHAnsi" w:hAnsiTheme="minorHAnsi" w:cstheme="minorHAnsi"/>
          <w:bCs/>
          <w:color w:val="auto"/>
        </w:rPr>
        <w:t>use</w:t>
      </w:r>
      <w:r w:rsidR="005819FE" w:rsidRPr="002118A5">
        <w:rPr>
          <w:rFonts w:asciiTheme="minorHAnsi" w:hAnsiTheme="minorHAnsi" w:cstheme="minorHAnsi"/>
          <w:bCs/>
          <w:color w:val="auto"/>
        </w:rPr>
        <w:t>.</w:t>
      </w:r>
    </w:p>
    <w:p w14:paraId="072742F5" w14:textId="77777777" w:rsidR="0027343B" w:rsidRPr="002118A5" w:rsidRDefault="0027343B" w:rsidP="00524169">
      <w:pPr>
        <w:pStyle w:val="NormalWeb"/>
        <w:spacing w:before="0" w:beforeAutospacing="0" w:after="0" w:afterAutospacing="0"/>
        <w:rPr>
          <w:rFonts w:asciiTheme="minorHAnsi" w:hAnsiTheme="minorHAnsi" w:cstheme="minorHAnsi"/>
          <w:bCs/>
          <w:color w:val="auto"/>
        </w:rPr>
      </w:pPr>
    </w:p>
    <w:p w14:paraId="39B83581" w14:textId="70D5C2FB" w:rsidR="0027343B" w:rsidRPr="002118A5" w:rsidRDefault="0027343B" w:rsidP="00524169">
      <w:pPr>
        <w:jc w:val="both"/>
        <w:rPr>
          <w:rFonts w:asciiTheme="minorHAnsi" w:hAnsiTheme="minorHAnsi" w:cstheme="minorHAnsi"/>
          <w:b/>
          <w:bCs/>
        </w:rPr>
      </w:pPr>
      <w:r w:rsidRPr="002118A5">
        <w:rPr>
          <w:rFonts w:asciiTheme="minorHAnsi" w:hAnsiTheme="minorHAnsi" w:cstheme="minorHAnsi"/>
        </w:rPr>
        <w:t>NOTE:</w:t>
      </w:r>
      <w:r w:rsidRPr="002118A5">
        <w:rPr>
          <w:rFonts w:asciiTheme="minorHAnsi" w:hAnsiTheme="minorHAnsi" w:cstheme="minorHAnsi"/>
          <w:b/>
          <w:bCs/>
        </w:rPr>
        <w:t xml:space="preserve"> </w:t>
      </w:r>
      <w:r w:rsidR="00EE495F" w:rsidRPr="002118A5">
        <w:rPr>
          <w:rFonts w:asciiTheme="minorHAnsi" w:hAnsiTheme="minorHAnsi" w:cstheme="minorHAnsi"/>
        </w:rPr>
        <w:t>W</w:t>
      </w:r>
      <w:r w:rsidR="00C963B1" w:rsidRPr="002118A5">
        <w:rPr>
          <w:rFonts w:asciiTheme="minorHAnsi" w:hAnsiTheme="minorHAnsi" w:cstheme="minorHAnsi"/>
        </w:rPr>
        <w:t>hen design</w:t>
      </w:r>
      <w:r w:rsidR="00DF1B5C" w:rsidRPr="002118A5">
        <w:rPr>
          <w:rFonts w:asciiTheme="minorHAnsi" w:hAnsiTheme="minorHAnsi" w:cstheme="minorHAnsi"/>
        </w:rPr>
        <w:t>ing a</w:t>
      </w:r>
      <w:r w:rsidR="00C963B1" w:rsidRPr="002118A5">
        <w:rPr>
          <w:rFonts w:asciiTheme="minorHAnsi" w:hAnsiTheme="minorHAnsi" w:cstheme="minorHAnsi"/>
        </w:rPr>
        <w:t xml:space="preserve"> CRISPR/Cas9 </w:t>
      </w:r>
      <w:r w:rsidRPr="002118A5">
        <w:rPr>
          <w:rFonts w:asciiTheme="minorHAnsi" w:hAnsiTheme="minorHAnsi" w:cstheme="minorHAnsi"/>
        </w:rPr>
        <w:t xml:space="preserve">sgRNA </w:t>
      </w:r>
      <w:r w:rsidR="00C963B1" w:rsidRPr="002118A5">
        <w:rPr>
          <w:rFonts w:asciiTheme="minorHAnsi" w:hAnsiTheme="minorHAnsi" w:cstheme="minorHAnsi"/>
        </w:rPr>
        <w:t xml:space="preserve">for </w:t>
      </w:r>
      <w:r w:rsidR="00DF1B5C" w:rsidRPr="002118A5">
        <w:rPr>
          <w:rFonts w:asciiTheme="minorHAnsi" w:hAnsiTheme="minorHAnsi" w:cstheme="minorHAnsi"/>
        </w:rPr>
        <w:t>a</w:t>
      </w:r>
      <w:r w:rsidRPr="002118A5">
        <w:rPr>
          <w:rFonts w:asciiTheme="minorHAnsi" w:hAnsiTheme="minorHAnsi" w:cstheme="minorHAnsi"/>
        </w:rPr>
        <w:t xml:space="preserve"> gene of interest</w:t>
      </w:r>
      <w:r w:rsidR="00DF1B5C" w:rsidRPr="002118A5">
        <w:rPr>
          <w:rFonts w:asciiTheme="minorHAnsi" w:hAnsiTheme="minorHAnsi" w:cstheme="minorHAnsi"/>
        </w:rPr>
        <w:t xml:space="preserve">, follow the </w:t>
      </w:r>
      <w:r w:rsidR="00C963B1" w:rsidRPr="002118A5">
        <w:rPr>
          <w:rFonts w:asciiTheme="minorHAnsi" w:hAnsiTheme="minorHAnsi" w:cstheme="minorHAnsi"/>
        </w:rPr>
        <w:t xml:space="preserve">steps </w:t>
      </w:r>
      <w:r w:rsidR="00EE495F" w:rsidRPr="002118A5">
        <w:rPr>
          <w:rFonts w:asciiTheme="minorHAnsi" w:hAnsiTheme="minorHAnsi" w:cstheme="minorHAnsi"/>
        </w:rPr>
        <w:t xml:space="preserve">outlined </w:t>
      </w:r>
      <w:r w:rsidR="00C963B1" w:rsidRPr="002118A5">
        <w:rPr>
          <w:rFonts w:asciiTheme="minorHAnsi" w:hAnsiTheme="minorHAnsi" w:cstheme="minorHAnsi"/>
        </w:rPr>
        <w:t>below.</w:t>
      </w:r>
    </w:p>
    <w:p w14:paraId="5437311C" w14:textId="6992365B" w:rsidR="00C963B1" w:rsidRPr="002118A5" w:rsidRDefault="0027343B" w:rsidP="00524169">
      <w:pPr>
        <w:pStyle w:val="ListParagraph"/>
        <w:numPr>
          <w:ilvl w:val="0"/>
          <w:numId w:val="40"/>
        </w:numPr>
        <w:ind w:left="0" w:firstLine="0"/>
        <w:rPr>
          <w:rFonts w:ascii="Times New Roman" w:hAnsi="Times New Roman" w:cs="Times New Roman"/>
          <w:bCs/>
          <w:color w:val="auto"/>
        </w:rPr>
      </w:pPr>
      <w:r w:rsidRPr="002118A5">
        <w:rPr>
          <w:bCs/>
          <w:color w:val="auto"/>
        </w:rPr>
        <w:t>Design sgRNAs using</w:t>
      </w:r>
      <w:r w:rsidR="00DF1B5C" w:rsidRPr="002118A5">
        <w:rPr>
          <w:bCs/>
          <w:color w:val="auto"/>
        </w:rPr>
        <w:t xml:space="preserve"> an </w:t>
      </w:r>
      <w:r w:rsidRPr="002118A5">
        <w:rPr>
          <w:bCs/>
          <w:color w:val="auto"/>
        </w:rPr>
        <w:t>online tool</w:t>
      </w:r>
      <w:r w:rsidRPr="002118A5">
        <w:rPr>
          <w:bCs/>
          <w:color w:val="auto"/>
        </w:rPr>
        <w:fldChar w:fldCharType="begin" w:fldLock="1"/>
      </w:r>
      <w:r w:rsidR="009A0FDE" w:rsidRPr="002118A5">
        <w:rPr>
          <w:bCs/>
          <w:color w:val="auto"/>
        </w:rPr>
        <w:instrText>ADDIN CSL_CITATION {"citationItems":[{"id":"ITEM-1","itemData":{"DOI":"10.1007/s12539-018-0298-z","ISSN":"18671462","PMID":"29644494","abstract":"The adaptive immunity system in bacteria and archaea, Clustered Regularly Interspaced Short Palindromic Repeats, CRISPR-associate (CRISPR/Cas), has been adapted as a powerful gene editing tool and got a broad application in genome research field due to its ease of use and cost-effectiveness. The performance of CRISPR/Cas relies on well-designed single-guide RNA (sgRNA), so a lot of bioinformatic tools have been developed to assist the design of highly active and specific sgRNA. These tools vary in design specifications, parameters, genomes and so on. To help researchers to choose their proper tools, we reviewed various sgRNA design tools, mainly focusing on their on-target efficiency prediction model and off-target detection algorithm.","author":[{"dropping-particle":"","family":"Cui","given":"Yingbo","non-dropping-particle":"","parse-names":false,"suffix":""},{"dropping-particle":"","family":"Xu","given":"Jiaming","non-dropping-particle":"","parse-names":false,"suffix":""},{"dropping-particle":"","family":"Cheng","given":"Minxia","non-dropping-particle":"","parse-names":false,"suffix":""},{"dropping-particle":"","family":"Liao","given":"Xiangke","non-dropping-particle":"","parse-names":false,"suffix":""},{"dropping-particle":"","family":"Peng","given":"Shaoliang","non-dropping-particle":"","parse-names":false,"suffix":""}],"container-title":"Interdisciplinary Sciences: Computational Life Sciences","id":"ITEM-1","issue":"2","issued":{"date-parts":[["2018","6","1"]]},"page":"455-465","publisher":"Springer Berlin Heidelberg","title":"Review of CRISPR/Cas9 sgRNA Design Tools","type":"article","volume":"10"},"uris":["http://www.mendeley.com/documents/?uuid=ce9124ac-b9f0-353c-a88d-48c637bce3c0"]}],"mendeley":{"formattedCitation":"&lt;sup&gt;11&lt;/sup&gt;","plainTextFormattedCitation":"11","previouslyFormattedCitation":"&lt;sup&gt;11&lt;/sup&gt;"},"properties":{"noteIndex":0},"schema":"https://github.com/citation-style-language/schema/raw/master/csl-citation.json"}</w:instrText>
      </w:r>
      <w:r w:rsidRPr="002118A5">
        <w:rPr>
          <w:bCs/>
          <w:color w:val="auto"/>
        </w:rPr>
        <w:fldChar w:fldCharType="separate"/>
      </w:r>
      <w:r w:rsidRPr="002118A5">
        <w:rPr>
          <w:bCs/>
          <w:noProof/>
          <w:color w:val="auto"/>
          <w:vertAlign w:val="superscript"/>
        </w:rPr>
        <w:t>11</w:t>
      </w:r>
      <w:r w:rsidRPr="002118A5">
        <w:rPr>
          <w:bCs/>
          <w:color w:val="auto"/>
        </w:rPr>
        <w:fldChar w:fldCharType="end"/>
      </w:r>
      <w:r w:rsidR="00DF1B5C" w:rsidRPr="002118A5">
        <w:rPr>
          <w:bCs/>
          <w:color w:val="auto"/>
        </w:rPr>
        <w:t>.</w:t>
      </w:r>
    </w:p>
    <w:p w14:paraId="38ECC6C3" w14:textId="3964FCDD" w:rsidR="00C963B1" w:rsidRPr="002118A5" w:rsidRDefault="0027343B" w:rsidP="00524169">
      <w:pPr>
        <w:pStyle w:val="ListParagraph"/>
        <w:numPr>
          <w:ilvl w:val="0"/>
          <w:numId w:val="40"/>
        </w:numPr>
        <w:ind w:left="0" w:firstLine="0"/>
        <w:rPr>
          <w:color w:val="auto"/>
        </w:rPr>
      </w:pPr>
      <w:r w:rsidRPr="002118A5">
        <w:rPr>
          <w:color w:val="auto"/>
        </w:rPr>
        <w:t xml:space="preserve">Design sgRNAs on an exon </w:t>
      </w:r>
      <w:r w:rsidR="00B93AFB" w:rsidRPr="002118A5">
        <w:rPr>
          <w:color w:val="auto"/>
        </w:rPr>
        <w:t xml:space="preserve">that is </w:t>
      </w:r>
      <w:r w:rsidRPr="002118A5">
        <w:rPr>
          <w:color w:val="auto"/>
        </w:rPr>
        <w:t xml:space="preserve">common to all isoforms of the protein. </w:t>
      </w:r>
    </w:p>
    <w:p w14:paraId="0DBFD9AB" w14:textId="5D390982" w:rsidR="0027343B" w:rsidRPr="002118A5" w:rsidRDefault="0027343B" w:rsidP="00524169">
      <w:pPr>
        <w:pStyle w:val="ListParagraph"/>
        <w:widowControl/>
        <w:numPr>
          <w:ilvl w:val="0"/>
          <w:numId w:val="39"/>
        </w:numPr>
        <w:autoSpaceDE/>
        <w:autoSpaceDN/>
        <w:adjustRightInd/>
        <w:ind w:left="0" w:firstLine="0"/>
        <w:rPr>
          <w:color w:val="auto"/>
        </w:rPr>
      </w:pPr>
      <w:r w:rsidRPr="002118A5">
        <w:rPr>
          <w:color w:val="auto"/>
        </w:rPr>
        <w:t>Order chemically</w:t>
      </w:r>
      <w:r w:rsidR="00EE495F" w:rsidRPr="002118A5">
        <w:rPr>
          <w:color w:val="auto"/>
        </w:rPr>
        <w:t xml:space="preserve"> </w:t>
      </w:r>
      <w:r w:rsidRPr="002118A5">
        <w:rPr>
          <w:color w:val="auto"/>
        </w:rPr>
        <w:t xml:space="preserve">modified sgRNA </w:t>
      </w:r>
      <w:r w:rsidR="005C7764" w:rsidRPr="002118A5">
        <w:rPr>
          <w:color w:val="auto"/>
        </w:rPr>
        <w:t>from reputable companies</w:t>
      </w:r>
      <w:r w:rsidRPr="002118A5">
        <w:rPr>
          <w:color w:val="auto"/>
        </w:rPr>
        <w:t>.</w:t>
      </w:r>
    </w:p>
    <w:p w14:paraId="1C1153CD" w14:textId="4646B671" w:rsidR="004815AC" w:rsidRPr="002118A5" w:rsidRDefault="004815AC" w:rsidP="00524169">
      <w:pPr>
        <w:pStyle w:val="ListParagraph"/>
        <w:widowControl/>
        <w:numPr>
          <w:ilvl w:val="0"/>
          <w:numId w:val="39"/>
        </w:numPr>
        <w:autoSpaceDE/>
        <w:autoSpaceDN/>
        <w:adjustRightInd/>
        <w:ind w:left="0" w:firstLine="0"/>
        <w:rPr>
          <w:color w:val="auto"/>
        </w:rPr>
      </w:pPr>
      <w:r w:rsidRPr="002118A5">
        <w:rPr>
          <w:color w:val="auto"/>
        </w:rPr>
        <w:t xml:space="preserve">sgRNA usually comes </w:t>
      </w:r>
      <w:r w:rsidR="00DF1B5C" w:rsidRPr="002118A5">
        <w:rPr>
          <w:color w:val="auto"/>
        </w:rPr>
        <w:t xml:space="preserve">in </w:t>
      </w:r>
      <w:r w:rsidRPr="002118A5">
        <w:rPr>
          <w:color w:val="auto"/>
        </w:rPr>
        <w:t>lyophilized form</w:t>
      </w:r>
      <w:r w:rsidR="00DF1B5C" w:rsidRPr="002118A5">
        <w:rPr>
          <w:color w:val="auto"/>
        </w:rPr>
        <w:t>;</w:t>
      </w:r>
      <w:r w:rsidRPr="002118A5">
        <w:rPr>
          <w:color w:val="auto"/>
        </w:rPr>
        <w:t xml:space="preserve"> reconstitute sgRNA </w:t>
      </w:r>
      <w:r w:rsidR="00F47FDA" w:rsidRPr="002118A5">
        <w:rPr>
          <w:color w:val="auto"/>
        </w:rPr>
        <w:t>in</w:t>
      </w:r>
      <w:r w:rsidRPr="002118A5">
        <w:rPr>
          <w:color w:val="auto"/>
        </w:rPr>
        <w:t xml:space="preserve"> </w:t>
      </w:r>
      <w:r w:rsidR="00F9528F" w:rsidRPr="002118A5">
        <w:rPr>
          <w:color w:val="auto"/>
        </w:rPr>
        <w:t xml:space="preserve">sterile </w:t>
      </w:r>
      <w:r w:rsidRPr="002118A5">
        <w:rPr>
          <w:color w:val="auto"/>
        </w:rPr>
        <w:t>DNase</w:t>
      </w:r>
      <w:r w:rsidR="00DF1B5C" w:rsidRPr="002118A5">
        <w:rPr>
          <w:color w:val="auto"/>
        </w:rPr>
        <w:t>/</w:t>
      </w:r>
      <w:r w:rsidRPr="002118A5">
        <w:rPr>
          <w:color w:val="auto"/>
        </w:rPr>
        <w:t>RNase</w:t>
      </w:r>
      <w:r w:rsidR="00DF1B5C" w:rsidRPr="002118A5">
        <w:rPr>
          <w:color w:val="auto"/>
        </w:rPr>
        <w:t>-</w:t>
      </w:r>
      <w:r w:rsidRPr="002118A5">
        <w:rPr>
          <w:color w:val="auto"/>
        </w:rPr>
        <w:t xml:space="preserve">free </w:t>
      </w:r>
      <w:r w:rsidR="00F9528F" w:rsidRPr="002118A5">
        <w:rPr>
          <w:color w:val="auto"/>
        </w:rPr>
        <w:t xml:space="preserve">Tris-EDTA (TE) buffer </w:t>
      </w:r>
      <w:r w:rsidRPr="002118A5">
        <w:rPr>
          <w:color w:val="auto"/>
        </w:rPr>
        <w:t xml:space="preserve">to a concentration of </w:t>
      </w:r>
      <w:r w:rsidRPr="002118A5">
        <w:rPr>
          <w:rFonts w:asciiTheme="minorHAnsi" w:hAnsiTheme="minorHAnsi" w:cstheme="minorHAnsi"/>
          <w:bCs/>
          <w:color w:val="auto"/>
        </w:rPr>
        <w:t xml:space="preserve">1 </w:t>
      </w:r>
      <w:r w:rsidRPr="002118A5">
        <w:rPr>
          <w:rFonts w:ascii="Symbol" w:hAnsi="Symbol" w:cstheme="minorHAnsi"/>
          <w:bCs/>
          <w:color w:val="auto"/>
        </w:rPr>
        <w:t></w:t>
      </w:r>
      <w:r w:rsidRPr="002118A5">
        <w:rPr>
          <w:rFonts w:asciiTheme="minorHAnsi" w:hAnsiTheme="minorHAnsi" w:cstheme="minorHAnsi"/>
          <w:bCs/>
          <w:color w:val="auto"/>
        </w:rPr>
        <w:t>g/</w:t>
      </w:r>
      <w:r w:rsidR="008A3B59" w:rsidRPr="002118A5">
        <w:rPr>
          <w:rFonts w:ascii="Symbol" w:hAnsi="Symbol" w:cstheme="minorHAnsi"/>
          <w:bCs/>
          <w:color w:val="auto"/>
        </w:rPr>
        <w:t></w:t>
      </w:r>
      <w:r w:rsidRPr="002118A5">
        <w:rPr>
          <w:rFonts w:asciiTheme="minorHAnsi" w:hAnsiTheme="minorHAnsi" w:cstheme="minorHAnsi"/>
          <w:bCs/>
          <w:color w:val="auto"/>
        </w:rPr>
        <w:t xml:space="preserve">L </w:t>
      </w:r>
      <w:r w:rsidR="00F9528F" w:rsidRPr="002118A5">
        <w:rPr>
          <w:rFonts w:asciiTheme="minorHAnsi" w:hAnsiTheme="minorHAnsi" w:cstheme="minorHAnsi"/>
          <w:bCs/>
          <w:color w:val="auto"/>
        </w:rPr>
        <w:t>.</w:t>
      </w:r>
    </w:p>
    <w:p w14:paraId="46F08A9E" w14:textId="77777777" w:rsidR="00CF2D10" w:rsidRPr="002118A5" w:rsidRDefault="00CF2D10" w:rsidP="00524169">
      <w:pPr>
        <w:pStyle w:val="NormalWeb"/>
        <w:spacing w:before="0" w:beforeAutospacing="0" w:after="0" w:afterAutospacing="0"/>
        <w:rPr>
          <w:rFonts w:asciiTheme="minorHAnsi" w:hAnsiTheme="minorHAnsi" w:cstheme="minorHAnsi"/>
          <w:bCs/>
          <w:color w:val="auto"/>
          <w:highlight w:val="yellow"/>
          <w:u w:val="single"/>
        </w:rPr>
      </w:pPr>
    </w:p>
    <w:p w14:paraId="056BD4AF" w14:textId="4F55135C" w:rsidR="00926ABD" w:rsidRPr="002118A5" w:rsidRDefault="00684A64"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highlight w:val="yellow"/>
        </w:rPr>
        <w:t>5.</w:t>
      </w:r>
      <w:r w:rsidR="002118A5">
        <w:rPr>
          <w:rFonts w:asciiTheme="minorHAnsi" w:hAnsiTheme="minorHAnsi" w:cstheme="minorHAnsi"/>
          <w:bCs/>
          <w:color w:val="auto"/>
          <w:highlight w:val="yellow"/>
        </w:rPr>
        <w:t>2</w:t>
      </w:r>
      <w:r w:rsidRPr="002118A5">
        <w:rPr>
          <w:rFonts w:asciiTheme="minorHAnsi" w:hAnsiTheme="minorHAnsi" w:cstheme="minorHAnsi"/>
          <w:bCs/>
          <w:color w:val="auto"/>
          <w:highlight w:val="yellow"/>
        </w:rPr>
        <w:t xml:space="preserve">. </w:t>
      </w:r>
      <w:r w:rsidR="002609B5" w:rsidRPr="002118A5">
        <w:rPr>
          <w:rFonts w:asciiTheme="minorHAnsi" w:hAnsiTheme="minorHAnsi" w:cstheme="minorHAnsi"/>
          <w:bCs/>
          <w:color w:val="auto"/>
          <w:highlight w:val="yellow"/>
        </w:rPr>
        <w:t xml:space="preserve">Prepare </w:t>
      </w:r>
      <w:r w:rsidR="00F642A7" w:rsidRPr="002118A5">
        <w:rPr>
          <w:rFonts w:asciiTheme="minorHAnsi" w:hAnsiTheme="minorHAnsi" w:cstheme="minorHAnsi"/>
          <w:bCs/>
          <w:color w:val="auto"/>
          <w:highlight w:val="yellow"/>
        </w:rPr>
        <w:t>CRISPR</w:t>
      </w:r>
      <w:r w:rsidR="004E0841" w:rsidRPr="002118A5">
        <w:rPr>
          <w:rFonts w:asciiTheme="minorHAnsi" w:hAnsiTheme="minorHAnsi" w:cstheme="minorHAnsi"/>
          <w:bCs/>
          <w:color w:val="auto"/>
          <w:highlight w:val="yellow"/>
        </w:rPr>
        <w:t>/Cas9</w:t>
      </w:r>
      <w:r w:rsidR="004672B3" w:rsidRPr="002118A5">
        <w:rPr>
          <w:rFonts w:asciiTheme="minorHAnsi" w:hAnsiTheme="minorHAnsi" w:cstheme="minorHAnsi"/>
          <w:bCs/>
          <w:color w:val="auto"/>
          <w:highlight w:val="yellow"/>
        </w:rPr>
        <w:t xml:space="preserve"> </w:t>
      </w:r>
      <w:r w:rsidR="002609B5" w:rsidRPr="002118A5">
        <w:rPr>
          <w:rFonts w:asciiTheme="minorHAnsi" w:hAnsiTheme="minorHAnsi" w:cstheme="minorHAnsi"/>
          <w:bCs/>
          <w:color w:val="auto"/>
          <w:highlight w:val="yellow"/>
        </w:rPr>
        <w:t>transfecting substrate</w:t>
      </w:r>
      <w:r w:rsidR="00F642A7" w:rsidRPr="002118A5">
        <w:rPr>
          <w:rFonts w:asciiTheme="minorHAnsi" w:hAnsiTheme="minorHAnsi" w:cstheme="minorHAnsi"/>
          <w:bCs/>
          <w:color w:val="auto"/>
          <w:highlight w:val="yellow"/>
        </w:rPr>
        <w:t xml:space="preserve"> by </w:t>
      </w:r>
      <w:r w:rsidR="00441006" w:rsidRPr="002118A5">
        <w:rPr>
          <w:rFonts w:asciiTheme="minorHAnsi" w:hAnsiTheme="minorHAnsi" w:cstheme="minorHAnsi"/>
          <w:bCs/>
          <w:color w:val="auto"/>
          <w:highlight w:val="yellow"/>
        </w:rPr>
        <w:t>m</w:t>
      </w:r>
      <w:r w:rsidRPr="002118A5">
        <w:rPr>
          <w:rFonts w:asciiTheme="minorHAnsi" w:hAnsiTheme="minorHAnsi" w:cstheme="minorHAnsi"/>
          <w:bCs/>
          <w:color w:val="auto"/>
          <w:highlight w:val="yellow"/>
        </w:rPr>
        <w:t>ix</w:t>
      </w:r>
      <w:r w:rsidR="00441006" w:rsidRPr="002118A5">
        <w:rPr>
          <w:rFonts w:asciiTheme="minorHAnsi" w:hAnsiTheme="minorHAnsi" w:cstheme="minorHAnsi"/>
          <w:bCs/>
          <w:color w:val="auto"/>
          <w:highlight w:val="yellow"/>
        </w:rPr>
        <w:t>ing</w:t>
      </w:r>
      <w:r w:rsidRPr="002118A5">
        <w:rPr>
          <w:rFonts w:asciiTheme="minorHAnsi" w:hAnsiTheme="minorHAnsi" w:cstheme="minorHAnsi"/>
          <w:bCs/>
          <w:color w:val="auto"/>
          <w:highlight w:val="yellow"/>
        </w:rPr>
        <w:t xml:space="preserve"> </w:t>
      </w:r>
      <w:r w:rsidR="005E1E65" w:rsidRPr="002118A5">
        <w:rPr>
          <w:rFonts w:asciiTheme="minorHAnsi" w:hAnsiTheme="minorHAnsi" w:cstheme="minorHAnsi"/>
          <w:bCs/>
          <w:color w:val="auto"/>
          <w:highlight w:val="yellow"/>
        </w:rPr>
        <w:t>1</w:t>
      </w:r>
      <w:r w:rsidR="002609B5" w:rsidRPr="002118A5">
        <w:rPr>
          <w:rFonts w:asciiTheme="minorHAnsi" w:hAnsiTheme="minorHAnsi" w:cstheme="minorHAnsi"/>
          <w:bCs/>
          <w:color w:val="auto"/>
          <w:highlight w:val="yellow"/>
        </w:rPr>
        <w:t xml:space="preserve"> </w:t>
      </w:r>
      <w:r w:rsidR="005E1E65" w:rsidRPr="002118A5">
        <w:rPr>
          <w:rFonts w:ascii="Symbol" w:hAnsi="Symbol" w:cstheme="minorHAnsi"/>
          <w:bCs/>
          <w:color w:val="auto"/>
          <w:highlight w:val="yellow"/>
        </w:rPr>
        <w:t></w:t>
      </w:r>
      <w:r w:rsidR="002934C5" w:rsidRPr="002118A5">
        <w:rPr>
          <w:rFonts w:asciiTheme="minorHAnsi" w:hAnsiTheme="minorHAnsi" w:cstheme="minorHAnsi"/>
          <w:bCs/>
          <w:color w:val="auto"/>
          <w:highlight w:val="yellow"/>
        </w:rPr>
        <w:t>L</w:t>
      </w:r>
      <w:r w:rsidR="002609B5" w:rsidRPr="002118A5">
        <w:rPr>
          <w:rFonts w:asciiTheme="minorHAnsi" w:hAnsiTheme="minorHAnsi" w:cstheme="minorHAnsi"/>
          <w:bCs/>
          <w:color w:val="auto"/>
          <w:highlight w:val="yellow"/>
        </w:rPr>
        <w:t xml:space="preserve"> </w:t>
      </w:r>
      <w:r w:rsidR="002934C5" w:rsidRPr="002118A5">
        <w:rPr>
          <w:rFonts w:asciiTheme="minorHAnsi" w:hAnsiTheme="minorHAnsi" w:cstheme="minorHAnsi"/>
          <w:bCs/>
          <w:color w:val="auto"/>
          <w:highlight w:val="yellow"/>
        </w:rPr>
        <w:t xml:space="preserve">(1 </w:t>
      </w:r>
      <w:r w:rsidR="002934C5" w:rsidRPr="002118A5">
        <w:rPr>
          <w:rFonts w:ascii="Symbol" w:hAnsi="Symbol" w:cstheme="minorHAnsi"/>
          <w:bCs/>
          <w:color w:val="auto"/>
          <w:highlight w:val="yellow"/>
        </w:rPr>
        <w:t></w:t>
      </w:r>
      <w:r w:rsidR="002934C5" w:rsidRPr="002118A5">
        <w:rPr>
          <w:rFonts w:asciiTheme="minorHAnsi" w:hAnsiTheme="minorHAnsi" w:cstheme="minorHAnsi"/>
          <w:bCs/>
          <w:color w:val="auto"/>
          <w:highlight w:val="yellow"/>
        </w:rPr>
        <w:t>g/</w:t>
      </w:r>
      <w:r w:rsidR="00F47FDA" w:rsidRPr="002118A5">
        <w:rPr>
          <w:rFonts w:ascii="Symbol" w:hAnsi="Symbol" w:cstheme="minorHAnsi"/>
          <w:bCs/>
          <w:color w:val="auto"/>
          <w:highlight w:val="yellow"/>
        </w:rPr>
        <w:t></w:t>
      </w:r>
      <w:r w:rsidR="002934C5" w:rsidRPr="002118A5">
        <w:rPr>
          <w:rFonts w:asciiTheme="minorHAnsi" w:hAnsiTheme="minorHAnsi" w:cstheme="minorHAnsi"/>
          <w:bCs/>
          <w:color w:val="auto"/>
          <w:highlight w:val="yellow"/>
        </w:rPr>
        <w:t xml:space="preserve">L) </w:t>
      </w:r>
      <w:r w:rsidRPr="002118A5">
        <w:rPr>
          <w:rFonts w:asciiTheme="minorHAnsi" w:hAnsiTheme="minorHAnsi" w:cstheme="minorHAnsi"/>
          <w:bCs/>
          <w:color w:val="auto"/>
          <w:highlight w:val="yellow"/>
        </w:rPr>
        <w:t>of chemically</w:t>
      </w:r>
      <w:r w:rsidR="00F47FDA" w:rsidRPr="002118A5">
        <w:rPr>
          <w:rFonts w:asciiTheme="minorHAnsi" w:hAnsiTheme="minorHAnsi" w:cstheme="minorHAnsi"/>
          <w:bCs/>
          <w:color w:val="auto"/>
          <w:highlight w:val="yellow"/>
        </w:rPr>
        <w:t xml:space="preserve"> </w:t>
      </w:r>
      <w:r w:rsidRPr="002118A5">
        <w:rPr>
          <w:rFonts w:asciiTheme="minorHAnsi" w:hAnsiTheme="minorHAnsi" w:cstheme="minorHAnsi"/>
          <w:bCs/>
          <w:color w:val="auto"/>
          <w:highlight w:val="yellow"/>
        </w:rPr>
        <w:t>modified</w:t>
      </w:r>
      <w:r w:rsidR="00F63E7D" w:rsidRPr="002118A5">
        <w:rPr>
          <w:rFonts w:asciiTheme="minorHAnsi" w:hAnsiTheme="minorHAnsi" w:cstheme="minorHAnsi"/>
          <w:bCs/>
          <w:color w:val="auto"/>
          <w:highlight w:val="yellow"/>
        </w:rPr>
        <w:t xml:space="preserve"> </w:t>
      </w:r>
      <w:r w:rsidRPr="002118A5">
        <w:rPr>
          <w:rFonts w:asciiTheme="minorHAnsi" w:hAnsiTheme="minorHAnsi" w:cstheme="minorHAnsi"/>
          <w:bCs/>
          <w:color w:val="auto"/>
          <w:highlight w:val="yellow"/>
        </w:rPr>
        <w:t>sgRNA</w:t>
      </w:r>
      <w:r w:rsidR="00875E92" w:rsidRPr="002118A5">
        <w:rPr>
          <w:rFonts w:asciiTheme="minorHAnsi" w:hAnsiTheme="minorHAnsi" w:cstheme="minorHAnsi"/>
          <w:bCs/>
          <w:color w:val="auto"/>
          <w:highlight w:val="yellow"/>
        </w:rPr>
        <w:t xml:space="preserve"> </w:t>
      </w:r>
      <w:r w:rsidR="009274E8" w:rsidRPr="002118A5">
        <w:rPr>
          <w:rFonts w:asciiTheme="minorHAnsi" w:hAnsiTheme="minorHAnsi" w:cstheme="minorHAnsi"/>
          <w:bCs/>
          <w:color w:val="auto"/>
          <w:highlight w:val="yellow"/>
        </w:rPr>
        <w:t>with</w:t>
      </w:r>
      <w:r w:rsidR="00926ABD" w:rsidRPr="002118A5">
        <w:rPr>
          <w:rFonts w:asciiTheme="minorHAnsi" w:hAnsiTheme="minorHAnsi" w:cstheme="minorHAnsi"/>
          <w:bCs/>
          <w:color w:val="auto"/>
          <w:highlight w:val="yellow"/>
        </w:rPr>
        <w:t xml:space="preserve"> 1.5 </w:t>
      </w:r>
      <w:r w:rsidR="00926ABD" w:rsidRPr="002118A5">
        <w:rPr>
          <w:rFonts w:ascii="Symbol" w:hAnsi="Symbol" w:cstheme="minorHAnsi"/>
          <w:bCs/>
          <w:color w:val="auto"/>
          <w:highlight w:val="yellow"/>
        </w:rPr>
        <w:t></w:t>
      </w:r>
      <w:r w:rsidR="002934C5" w:rsidRPr="002118A5">
        <w:rPr>
          <w:rFonts w:asciiTheme="minorHAnsi" w:hAnsiTheme="minorHAnsi" w:cstheme="minorHAnsi"/>
          <w:bCs/>
          <w:color w:val="auto"/>
          <w:highlight w:val="yellow"/>
        </w:rPr>
        <w:t xml:space="preserve">L (1 </w:t>
      </w:r>
      <w:r w:rsidR="00F47FDA" w:rsidRPr="002118A5">
        <w:rPr>
          <w:rFonts w:ascii="Symbol" w:hAnsi="Symbol" w:cstheme="minorHAnsi"/>
          <w:bCs/>
          <w:color w:val="auto"/>
          <w:highlight w:val="yellow"/>
        </w:rPr>
        <w:t></w:t>
      </w:r>
      <w:r w:rsidR="002934C5" w:rsidRPr="002118A5">
        <w:rPr>
          <w:rFonts w:asciiTheme="minorHAnsi" w:hAnsiTheme="minorHAnsi" w:cstheme="minorHAnsi"/>
          <w:bCs/>
          <w:color w:val="auto"/>
          <w:highlight w:val="yellow"/>
        </w:rPr>
        <w:t>g/</w:t>
      </w:r>
      <w:r w:rsidR="00F47FDA" w:rsidRPr="002118A5">
        <w:rPr>
          <w:rFonts w:ascii="Symbol" w:hAnsi="Symbol" w:cstheme="minorHAnsi"/>
          <w:bCs/>
          <w:color w:val="auto"/>
          <w:highlight w:val="yellow"/>
        </w:rPr>
        <w:t></w:t>
      </w:r>
      <w:r w:rsidR="002934C5" w:rsidRPr="002118A5">
        <w:rPr>
          <w:rFonts w:asciiTheme="minorHAnsi" w:hAnsiTheme="minorHAnsi" w:cstheme="minorHAnsi"/>
          <w:bCs/>
          <w:color w:val="auto"/>
          <w:highlight w:val="yellow"/>
        </w:rPr>
        <w:t>L)</w:t>
      </w:r>
      <w:r w:rsidR="00926ABD" w:rsidRPr="002118A5">
        <w:rPr>
          <w:rFonts w:asciiTheme="minorHAnsi" w:hAnsiTheme="minorHAnsi" w:cstheme="minorHAnsi"/>
          <w:bCs/>
          <w:color w:val="auto"/>
          <w:highlight w:val="yellow"/>
        </w:rPr>
        <w:t xml:space="preserve"> of </w:t>
      </w:r>
      <w:r w:rsidR="007735B7" w:rsidRPr="002118A5">
        <w:rPr>
          <w:rFonts w:asciiTheme="minorHAnsi" w:hAnsiTheme="minorHAnsi" w:cstheme="minorHAnsi"/>
          <w:bCs/>
          <w:color w:val="auto"/>
          <w:highlight w:val="yellow"/>
        </w:rPr>
        <w:t>chemically</w:t>
      </w:r>
      <w:r w:rsidR="00F47FDA" w:rsidRPr="002118A5">
        <w:rPr>
          <w:rFonts w:asciiTheme="minorHAnsi" w:hAnsiTheme="minorHAnsi" w:cstheme="minorHAnsi"/>
          <w:bCs/>
          <w:color w:val="auto"/>
          <w:highlight w:val="yellow"/>
        </w:rPr>
        <w:t xml:space="preserve"> </w:t>
      </w:r>
      <w:r w:rsidR="007735B7" w:rsidRPr="002118A5">
        <w:rPr>
          <w:rFonts w:asciiTheme="minorHAnsi" w:hAnsiTheme="minorHAnsi" w:cstheme="minorHAnsi"/>
          <w:bCs/>
          <w:color w:val="auto"/>
          <w:highlight w:val="yellow"/>
        </w:rPr>
        <w:t xml:space="preserve">modified </w:t>
      </w:r>
      <w:r w:rsidR="00861724" w:rsidRPr="002118A5">
        <w:rPr>
          <w:rFonts w:asciiTheme="minorHAnsi" w:hAnsiTheme="minorHAnsi" w:cstheme="minorHAnsi"/>
          <w:bCs/>
          <w:i/>
          <w:iCs/>
          <w:color w:val="auto"/>
          <w:highlight w:val="yellow"/>
        </w:rPr>
        <w:t>Streptococcus pyogenes</w:t>
      </w:r>
      <w:r w:rsidR="00861724" w:rsidRPr="002118A5">
        <w:rPr>
          <w:rFonts w:asciiTheme="minorHAnsi" w:hAnsiTheme="minorHAnsi" w:cstheme="minorHAnsi"/>
          <w:bCs/>
          <w:color w:val="auto"/>
          <w:highlight w:val="yellow"/>
        </w:rPr>
        <w:t xml:space="preserve"> Cas 9 (</w:t>
      </w:r>
      <w:r w:rsidR="00926ABD" w:rsidRPr="002118A5">
        <w:rPr>
          <w:rFonts w:asciiTheme="minorHAnsi" w:hAnsiTheme="minorHAnsi" w:cstheme="minorHAnsi"/>
          <w:bCs/>
          <w:color w:val="auto"/>
          <w:highlight w:val="yellow"/>
        </w:rPr>
        <w:t>S.p. Cas9</w:t>
      </w:r>
      <w:r w:rsidR="00861724" w:rsidRPr="002118A5">
        <w:rPr>
          <w:rFonts w:asciiTheme="minorHAnsi" w:hAnsiTheme="minorHAnsi" w:cstheme="minorHAnsi"/>
          <w:bCs/>
          <w:color w:val="auto"/>
          <w:highlight w:val="yellow"/>
        </w:rPr>
        <w:t>)</w:t>
      </w:r>
      <w:r w:rsidR="00926ABD" w:rsidRPr="002118A5">
        <w:rPr>
          <w:rFonts w:asciiTheme="minorHAnsi" w:hAnsiTheme="minorHAnsi" w:cstheme="minorHAnsi"/>
          <w:bCs/>
          <w:color w:val="auto"/>
          <w:highlight w:val="yellow"/>
        </w:rPr>
        <w:t xml:space="preserve"> </w:t>
      </w:r>
      <w:r w:rsidR="009274E8" w:rsidRPr="002118A5">
        <w:rPr>
          <w:rFonts w:asciiTheme="minorHAnsi" w:hAnsiTheme="minorHAnsi" w:cstheme="minorHAnsi"/>
          <w:bCs/>
          <w:color w:val="auto"/>
          <w:highlight w:val="yellow"/>
        </w:rPr>
        <w:t>n</w:t>
      </w:r>
      <w:r w:rsidR="00926ABD" w:rsidRPr="002118A5">
        <w:rPr>
          <w:rFonts w:asciiTheme="minorHAnsi" w:hAnsiTheme="minorHAnsi" w:cstheme="minorHAnsi"/>
          <w:bCs/>
          <w:color w:val="auto"/>
          <w:highlight w:val="yellow"/>
        </w:rPr>
        <w:t xml:space="preserve">uclease per </w:t>
      </w:r>
      <w:r w:rsidR="002609B5" w:rsidRPr="002118A5">
        <w:rPr>
          <w:rFonts w:asciiTheme="minorHAnsi" w:hAnsiTheme="minorHAnsi" w:cstheme="minorHAnsi"/>
          <w:bCs/>
          <w:color w:val="auto"/>
          <w:highlight w:val="yellow"/>
        </w:rPr>
        <w:t>transfection reaction.</w:t>
      </w:r>
      <w:r w:rsidR="004815AC" w:rsidRPr="002118A5">
        <w:rPr>
          <w:rFonts w:asciiTheme="minorHAnsi" w:hAnsiTheme="minorHAnsi" w:cstheme="minorHAnsi"/>
          <w:bCs/>
          <w:color w:val="auto"/>
          <w:highlight w:val="yellow"/>
        </w:rPr>
        <w:t xml:space="preserve"> For control, use 1 </w:t>
      </w:r>
      <w:r w:rsidR="004815AC" w:rsidRPr="002118A5">
        <w:rPr>
          <w:rFonts w:ascii="Symbol" w:hAnsi="Symbol" w:cstheme="minorHAnsi"/>
          <w:bCs/>
          <w:color w:val="auto"/>
          <w:highlight w:val="yellow"/>
        </w:rPr>
        <w:t></w:t>
      </w:r>
      <w:r w:rsidR="004815AC" w:rsidRPr="002118A5">
        <w:rPr>
          <w:rFonts w:asciiTheme="minorHAnsi" w:hAnsiTheme="minorHAnsi" w:cstheme="minorHAnsi"/>
          <w:bCs/>
          <w:color w:val="auto"/>
          <w:highlight w:val="yellow"/>
        </w:rPr>
        <w:t>L</w:t>
      </w:r>
      <w:r w:rsidR="00F9528F" w:rsidRPr="002118A5">
        <w:rPr>
          <w:rFonts w:asciiTheme="minorHAnsi" w:hAnsiTheme="minorHAnsi" w:cstheme="minorHAnsi"/>
          <w:bCs/>
          <w:color w:val="auto"/>
          <w:highlight w:val="yellow"/>
        </w:rPr>
        <w:t xml:space="preserve"> </w:t>
      </w:r>
      <w:r w:rsidR="002118A5">
        <w:rPr>
          <w:rFonts w:asciiTheme="minorHAnsi" w:hAnsiTheme="minorHAnsi" w:cstheme="minorHAnsi"/>
          <w:bCs/>
          <w:color w:val="auto"/>
          <w:highlight w:val="yellow"/>
        </w:rPr>
        <w:t xml:space="preserve">of </w:t>
      </w:r>
      <w:r w:rsidR="00F9528F" w:rsidRPr="002118A5">
        <w:rPr>
          <w:rFonts w:asciiTheme="minorHAnsi" w:hAnsiTheme="minorHAnsi" w:cstheme="minorHAnsi"/>
          <w:bCs/>
          <w:color w:val="auto"/>
          <w:highlight w:val="yellow"/>
        </w:rPr>
        <w:t>TE buffer instead of sgRNA.</w:t>
      </w:r>
    </w:p>
    <w:p w14:paraId="1CCA797F" w14:textId="77777777" w:rsidR="00926ABD" w:rsidRPr="002118A5" w:rsidRDefault="00926ABD" w:rsidP="00524169">
      <w:pPr>
        <w:pStyle w:val="NormalWeb"/>
        <w:spacing w:before="0" w:beforeAutospacing="0" w:after="0" w:afterAutospacing="0"/>
        <w:rPr>
          <w:rFonts w:asciiTheme="minorHAnsi" w:hAnsiTheme="minorHAnsi" w:cstheme="minorHAnsi"/>
          <w:bCs/>
          <w:color w:val="auto"/>
        </w:rPr>
      </w:pPr>
    </w:p>
    <w:p w14:paraId="04EBD8AC" w14:textId="632E5F3C" w:rsidR="00684A64" w:rsidRPr="002118A5" w:rsidRDefault="002118A5" w:rsidP="00524169">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NOTE:</w:t>
      </w:r>
      <w:r w:rsidR="00875E92" w:rsidRPr="002118A5">
        <w:rPr>
          <w:rFonts w:asciiTheme="minorHAnsi" w:hAnsiTheme="minorHAnsi" w:cstheme="minorHAnsi"/>
          <w:bCs/>
          <w:color w:val="auto"/>
        </w:rPr>
        <w:t xml:space="preserve"> </w:t>
      </w:r>
      <w:r w:rsidR="00F47FDA" w:rsidRPr="002118A5">
        <w:rPr>
          <w:rFonts w:asciiTheme="minorHAnsi" w:hAnsiTheme="minorHAnsi" w:cstheme="minorHAnsi"/>
          <w:bCs/>
          <w:color w:val="auto"/>
        </w:rPr>
        <w:t xml:space="preserve">When </w:t>
      </w:r>
      <w:r w:rsidR="00875E92" w:rsidRPr="002118A5">
        <w:rPr>
          <w:rFonts w:asciiTheme="minorHAnsi" w:hAnsiTheme="minorHAnsi" w:cstheme="minorHAnsi"/>
          <w:bCs/>
          <w:color w:val="auto"/>
        </w:rPr>
        <w:t>CD19</w:t>
      </w:r>
      <w:r w:rsidR="00DE1517" w:rsidRPr="002118A5">
        <w:rPr>
          <w:rFonts w:asciiTheme="minorHAnsi" w:hAnsiTheme="minorHAnsi" w:cstheme="minorHAnsi"/>
          <w:bCs/>
          <w:color w:val="auto"/>
        </w:rPr>
        <w:t xml:space="preserve"> sgRNA</w:t>
      </w:r>
      <w:r w:rsidR="00926ABD" w:rsidRPr="002118A5">
        <w:rPr>
          <w:rFonts w:asciiTheme="minorHAnsi" w:hAnsiTheme="minorHAnsi" w:cstheme="minorHAnsi"/>
          <w:bCs/>
          <w:color w:val="auto"/>
        </w:rPr>
        <w:t xml:space="preserve"> is used</w:t>
      </w:r>
      <w:r w:rsidR="00DE1517" w:rsidRPr="002118A5">
        <w:rPr>
          <w:rFonts w:asciiTheme="minorHAnsi" w:hAnsiTheme="minorHAnsi" w:cstheme="minorHAnsi"/>
          <w:bCs/>
          <w:color w:val="auto"/>
        </w:rPr>
        <w:t xml:space="preserve"> for </w:t>
      </w:r>
      <w:r w:rsidR="00B93AFB" w:rsidRPr="002118A5">
        <w:rPr>
          <w:rFonts w:asciiTheme="minorHAnsi" w:hAnsiTheme="minorHAnsi" w:cstheme="minorHAnsi"/>
          <w:bCs/>
          <w:color w:val="auto"/>
        </w:rPr>
        <w:t xml:space="preserve">a </w:t>
      </w:r>
      <w:r w:rsidR="00DE1517" w:rsidRPr="002118A5">
        <w:rPr>
          <w:rFonts w:asciiTheme="minorHAnsi" w:hAnsiTheme="minorHAnsi" w:cstheme="minorHAnsi"/>
          <w:bCs/>
          <w:color w:val="auto"/>
        </w:rPr>
        <w:t xml:space="preserve">gene </w:t>
      </w:r>
      <w:r w:rsidR="00EE730D" w:rsidRPr="002118A5">
        <w:rPr>
          <w:rFonts w:asciiTheme="minorHAnsi" w:hAnsiTheme="minorHAnsi" w:cstheme="minorHAnsi"/>
          <w:bCs/>
          <w:color w:val="auto"/>
        </w:rPr>
        <w:t>KO</w:t>
      </w:r>
      <w:r w:rsidR="00DE1517" w:rsidRPr="002118A5">
        <w:rPr>
          <w:rFonts w:asciiTheme="minorHAnsi" w:hAnsiTheme="minorHAnsi" w:cstheme="minorHAnsi"/>
          <w:bCs/>
          <w:color w:val="auto"/>
        </w:rPr>
        <w:t xml:space="preserve"> experiment</w:t>
      </w:r>
      <w:r w:rsidR="00F47FDA" w:rsidRPr="002118A5">
        <w:rPr>
          <w:rFonts w:asciiTheme="minorHAnsi" w:hAnsiTheme="minorHAnsi" w:cstheme="minorHAnsi"/>
          <w:bCs/>
          <w:color w:val="auto"/>
        </w:rPr>
        <w:t xml:space="preserve">, </w:t>
      </w:r>
      <w:r w:rsidR="005C7764" w:rsidRPr="002118A5">
        <w:rPr>
          <w:rFonts w:asciiTheme="minorHAnsi" w:hAnsiTheme="minorHAnsi" w:cstheme="minorHAnsi"/>
          <w:bCs/>
          <w:color w:val="auto"/>
        </w:rPr>
        <w:t xml:space="preserve">see </w:t>
      </w:r>
      <w:r w:rsidR="00F93D43" w:rsidRPr="002118A5">
        <w:rPr>
          <w:rFonts w:asciiTheme="minorHAnsi" w:hAnsiTheme="minorHAnsi" w:cstheme="minorHAnsi"/>
          <w:b/>
          <w:color w:val="auto"/>
        </w:rPr>
        <w:t>F</w:t>
      </w:r>
      <w:r w:rsidR="006153E0" w:rsidRPr="002118A5">
        <w:rPr>
          <w:rFonts w:asciiTheme="minorHAnsi" w:hAnsiTheme="minorHAnsi" w:cstheme="minorHAnsi"/>
          <w:b/>
          <w:color w:val="auto"/>
        </w:rPr>
        <w:t>igure 2</w:t>
      </w:r>
      <w:r w:rsidR="006153E0" w:rsidRPr="002118A5">
        <w:rPr>
          <w:rFonts w:asciiTheme="minorHAnsi" w:hAnsiTheme="minorHAnsi" w:cstheme="minorHAnsi"/>
          <w:bCs/>
          <w:color w:val="auto"/>
        </w:rPr>
        <w:t xml:space="preserve"> for result</w:t>
      </w:r>
      <w:r w:rsidR="009274E8" w:rsidRPr="002118A5">
        <w:rPr>
          <w:rFonts w:asciiTheme="minorHAnsi" w:hAnsiTheme="minorHAnsi" w:cstheme="minorHAnsi"/>
          <w:bCs/>
          <w:color w:val="auto"/>
        </w:rPr>
        <w:t>s</w:t>
      </w:r>
      <w:r w:rsidR="00F47FDA" w:rsidRPr="002118A5">
        <w:rPr>
          <w:rFonts w:asciiTheme="minorHAnsi" w:hAnsiTheme="minorHAnsi" w:cstheme="minorHAnsi"/>
          <w:bCs/>
          <w:color w:val="auto"/>
        </w:rPr>
        <w:t>.</w:t>
      </w:r>
      <w:r>
        <w:rPr>
          <w:rFonts w:asciiTheme="minorHAnsi" w:hAnsiTheme="minorHAnsi" w:cstheme="minorHAnsi"/>
          <w:bCs/>
          <w:color w:val="auto"/>
        </w:rPr>
        <w:t xml:space="preserve"> </w:t>
      </w:r>
      <w:r w:rsidR="00F47FDA" w:rsidRPr="002118A5">
        <w:rPr>
          <w:rFonts w:asciiTheme="minorHAnsi" w:hAnsiTheme="minorHAnsi" w:cstheme="minorHAnsi"/>
          <w:bCs/>
          <w:color w:val="auto"/>
        </w:rPr>
        <w:t>When</w:t>
      </w:r>
      <w:r w:rsidR="006A4566" w:rsidRPr="002118A5">
        <w:rPr>
          <w:rFonts w:asciiTheme="minorHAnsi" w:hAnsiTheme="minorHAnsi" w:cstheme="minorHAnsi"/>
          <w:bCs/>
          <w:color w:val="auto"/>
        </w:rPr>
        <w:t xml:space="preserve"> </w:t>
      </w:r>
      <w:r w:rsidR="00DE1517" w:rsidRPr="002118A5">
        <w:rPr>
          <w:rFonts w:asciiTheme="minorHAnsi" w:hAnsiTheme="minorHAnsi" w:cstheme="minorHAnsi"/>
          <w:bCs/>
          <w:color w:val="auto"/>
        </w:rPr>
        <w:t xml:space="preserve">AAVS1 </w:t>
      </w:r>
      <w:r w:rsidR="00F642A7" w:rsidRPr="002118A5">
        <w:rPr>
          <w:rFonts w:asciiTheme="minorHAnsi" w:hAnsiTheme="minorHAnsi" w:cstheme="minorHAnsi"/>
          <w:bCs/>
          <w:color w:val="auto"/>
        </w:rPr>
        <w:t xml:space="preserve">sgRNA </w:t>
      </w:r>
      <w:r w:rsidR="00926ABD" w:rsidRPr="002118A5">
        <w:rPr>
          <w:rFonts w:asciiTheme="minorHAnsi" w:hAnsiTheme="minorHAnsi" w:cstheme="minorHAnsi"/>
          <w:bCs/>
          <w:color w:val="auto"/>
        </w:rPr>
        <w:t xml:space="preserve">is used </w:t>
      </w:r>
      <w:r w:rsidR="00DE1517" w:rsidRPr="002118A5">
        <w:rPr>
          <w:rFonts w:asciiTheme="minorHAnsi" w:hAnsiTheme="minorHAnsi" w:cstheme="minorHAnsi"/>
          <w:bCs/>
          <w:color w:val="auto"/>
        </w:rPr>
        <w:t xml:space="preserve">for </w:t>
      </w:r>
      <w:r w:rsidR="00B93AFB" w:rsidRPr="002118A5">
        <w:rPr>
          <w:rFonts w:asciiTheme="minorHAnsi" w:hAnsiTheme="minorHAnsi" w:cstheme="minorHAnsi"/>
          <w:bCs/>
          <w:color w:val="auto"/>
        </w:rPr>
        <w:t xml:space="preserve">a </w:t>
      </w:r>
      <w:r w:rsidR="00DE1517" w:rsidRPr="002118A5">
        <w:rPr>
          <w:rFonts w:asciiTheme="minorHAnsi" w:hAnsiTheme="minorHAnsi" w:cstheme="minorHAnsi"/>
          <w:bCs/>
          <w:color w:val="auto"/>
        </w:rPr>
        <w:t xml:space="preserve">gene </w:t>
      </w:r>
      <w:r w:rsidR="00EE730D" w:rsidRPr="002118A5">
        <w:rPr>
          <w:rFonts w:asciiTheme="minorHAnsi" w:hAnsiTheme="minorHAnsi" w:cstheme="minorHAnsi"/>
          <w:bCs/>
          <w:color w:val="auto"/>
        </w:rPr>
        <w:t xml:space="preserve">KI </w:t>
      </w:r>
      <w:r w:rsidR="00DE1517" w:rsidRPr="002118A5">
        <w:rPr>
          <w:rFonts w:asciiTheme="minorHAnsi" w:hAnsiTheme="minorHAnsi" w:cstheme="minorHAnsi"/>
          <w:bCs/>
          <w:color w:val="auto"/>
        </w:rPr>
        <w:t>experiment</w:t>
      </w:r>
      <w:r w:rsidR="00F47FDA" w:rsidRPr="002118A5">
        <w:rPr>
          <w:rFonts w:asciiTheme="minorHAnsi" w:hAnsiTheme="minorHAnsi" w:cstheme="minorHAnsi"/>
          <w:bCs/>
          <w:color w:val="auto"/>
        </w:rPr>
        <w:t xml:space="preserve">, </w:t>
      </w:r>
      <w:r w:rsidR="005C7764" w:rsidRPr="002118A5">
        <w:rPr>
          <w:rFonts w:asciiTheme="minorHAnsi" w:hAnsiTheme="minorHAnsi" w:cstheme="minorHAnsi"/>
          <w:bCs/>
          <w:color w:val="auto"/>
        </w:rPr>
        <w:t xml:space="preserve">see </w:t>
      </w:r>
      <w:r w:rsidR="00F93D43" w:rsidRPr="002118A5">
        <w:rPr>
          <w:rFonts w:asciiTheme="minorHAnsi" w:hAnsiTheme="minorHAnsi" w:cstheme="minorHAnsi"/>
          <w:b/>
          <w:color w:val="auto"/>
        </w:rPr>
        <w:t>F</w:t>
      </w:r>
      <w:r w:rsidR="006153E0" w:rsidRPr="002118A5">
        <w:rPr>
          <w:rFonts w:asciiTheme="minorHAnsi" w:hAnsiTheme="minorHAnsi" w:cstheme="minorHAnsi"/>
          <w:b/>
          <w:color w:val="auto"/>
        </w:rPr>
        <w:t>igure 5</w:t>
      </w:r>
      <w:r w:rsidR="006153E0" w:rsidRPr="002118A5">
        <w:rPr>
          <w:rFonts w:asciiTheme="minorHAnsi" w:hAnsiTheme="minorHAnsi" w:cstheme="minorHAnsi"/>
          <w:bCs/>
          <w:color w:val="auto"/>
        </w:rPr>
        <w:t xml:space="preserve"> for result</w:t>
      </w:r>
      <w:r w:rsidR="009274E8" w:rsidRPr="002118A5">
        <w:rPr>
          <w:rFonts w:asciiTheme="minorHAnsi" w:hAnsiTheme="minorHAnsi" w:cstheme="minorHAnsi"/>
          <w:bCs/>
          <w:color w:val="auto"/>
        </w:rPr>
        <w:t>s</w:t>
      </w:r>
      <w:r w:rsidR="00F47FDA" w:rsidRPr="002118A5">
        <w:rPr>
          <w:rFonts w:asciiTheme="minorHAnsi" w:hAnsiTheme="minorHAnsi" w:cstheme="minorHAnsi"/>
          <w:bCs/>
          <w:color w:val="auto"/>
        </w:rPr>
        <w:t>.</w:t>
      </w:r>
    </w:p>
    <w:p w14:paraId="1AC555CB" w14:textId="77777777" w:rsidR="004C42DF" w:rsidRPr="002118A5" w:rsidRDefault="004C42DF" w:rsidP="00524169">
      <w:pPr>
        <w:pStyle w:val="NormalWeb"/>
        <w:spacing w:before="0" w:beforeAutospacing="0" w:after="0" w:afterAutospacing="0"/>
        <w:rPr>
          <w:rFonts w:asciiTheme="minorHAnsi" w:hAnsiTheme="minorHAnsi" w:cstheme="minorHAnsi"/>
          <w:bCs/>
          <w:color w:val="auto"/>
        </w:rPr>
      </w:pPr>
    </w:p>
    <w:p w14:paraId="041A18DA" w14:textId="05086A99" w:rsidR="00597449" w:rsidRPr="002118A5" w:rsidRDefault="002118A5" w:rsidP="00524169">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5.2.1.</w:t>
      </w:r>
      <w:r w:rsidR="004C42DF" w:rsidRPr="002118A5">
        <w:rPr>
          <w:rFonts w:asciiTheme="minorHAnsi" w:hAnsiTheme="minorHAnsi" w:cstheme="minorHAnsi"/>
          <w:bCs/>
          <w:color w:val="auto"/>
        </w:rPr>
        <w:t xml:space="preserve"> </w:t>
      </w:r>
      <w:r w:rsidR="009274E8" w:rsidRPr="002118A5">
        <w:rPr>
          <w:rFonts w:asciiTheme="minorHAnsi" w:hAnsiTheme="minorHAnsi" w:cstheme="minorHAnsi"/>
          <w:bCs/>
          <w:color w:val="auto"/>
        </w:rPr>
        <w:t>K</w:t>
      </w:r>
      <w:r w:rsidR="004C42DF" w:rsidRPr="002118A5">
        <w:rPr>
          <w:rFonts w:asciiTheme="minorHAnsi" w:hAnsiTheme="minorHAnsi" w:cstheme="minorHAnsi"/>
          <w:bCs/>
          <w:color w:val="auto"/>
        </w:rPr>
        <w:t>eep all the components on ice.</w:t>
      </w:r>
    </w:p>
    <w:p w14:paraId="43DFA99A" w14:textId="77777777" w:rsidR="004C42DF" w:rsidRPr="002118A5" w:rsidRDefault="004C42DF" w:rsidP="00524169">
      <w:pPr>
        <w:pStyle w:val="NormalWeb"/>
        <w:spacing w:before="0" w:beforeAutospacing="0" w:after="0" w:afterAutospacing="0"/>
        <w:rPr>
          <w:rFonts w:asciiTheme="minorHAnsi" w:hAnsiTheme="minorHAnsi" w:cstheme="minorHAnsi"/>
          <w:bCs/>
          <w:color w:val="auto"/>
        </w:rPr>
      </w:pPr>
    </w:p>
    <w:p w14:paraId="0E65546A" w14:textId="2EEE3557" w:rsidR="00866AD3" w:rsidRPr="002118A5" w:rsidRDefault="00441006"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5.</w:t>
      </w:r>
      <w:r w:rsidR="002118A5">
        <w:rPr>
          <w:rFonts w:asciiTheme="minorHAnsi" w:hAnsiTheme="minorHAnsi" w:cstheme="minorHAnsi"/>
          <w:bCs/>
          <w:color w:val="auto"/>
          <w:highlight w:val="yellow"/>
        </w:rPr>
        <w:t>3</w:t>
      </w:r>
      <w:r w:rsidR="00C736D4" w:rsidRPr="002118A5">
        <w:rPr>
          <w:rFonts w:asciiTheme="minorHAnsi" w:hAnsiTheme="minorHAnsi" w:cstheme="minorHAnsi"/>
          <w:bCs/>
          <w:color w:val="auto"/>
          <w:highlight w:val="yellow"/>
        </w:rPr>
        <w:t>.</w:t>
      </w:r>
      <w:r w:rsidRPr="002118A5">
        <w:rPr>
          <w:rFonts w:asciiTheme="minorHAnsi" w:hAnsiTheme="minorHAnsi" w:cstheme="minorHAnsi"/>
          <w:bCs/>
          <w:color w:val="auto"/>
          <w:highlight w:val="yellow"/>
        </w:rPr>
        <w:t xml:space="preserve"> </w:t>
      </w:r>
      <w:r w:rsidR="00F642A7" w:rsidRPr="002118A5">
        <w:rPr>
          <w:rFonts w:asciiTheme="minorHAnsi" w:hAnsiTheme="minorHAnsi" w:cstheme="minorHAnsi"/>
          <w:bCs/>
          <w:color w:val="auto"/>
          <w:highlight w:val="yellow"/>
        </w:rPr>
        <w:t>Mix gently</w:t>
      </w:r>
      <w:r w:rsidR="00374BFF" w:rsidRPr="002118A5">
        <w:rPr>
          <w:rFonts w:asciiTheme="minorHAnsi" w:hAnsiTheme="minorHAnsi" w:cstheme="minorHAnsi"/>
          <w:bCs/>
          <w:color w:val="auto"/>
          <w:highlight w:val="yellow"/>
        </w:rPr>
        <w:t xml:space="preserve"> </w:t>
      </w:r>
      <w:r w:rsidR="00866AD3" w:rsidRPr="002118A5">
        <w:rPr>
          <w:rFonts w:asciiTheme="minorHAnsi" w:hAnsiTheme="minorHAnsi" w:cstheme="minorHAnsi"/>
          <w:bCs/>
          <w:color w:val="auto"/>
          <w:highlight w:val="yellow"/>
        </w:rPr>
        <w:t xml:space="preserve">and transfer 2.5 </w:t>
      </w:r>
      <w:r w:rsidR="00866AD3" w:rsidRPr="002118A5">
        <w:rPr>
          <w:rFonts w:ascii="Symbol" w:hAnsi="Symbol" w:cstheme="minorHAnsi"/>
          <w:bCs/>
          <w:color w:val="auto"/>
          <w:highlight w:val="yellow"/>
        </w:rPr>
        <w:t></w:t>
      </w:r>
      <w:r w:rsidR="00866AD3" w:rsidRPr="002118A5">
        <w:rPr>
          <w:rFonts w:asciiTheme="minorHAnsi" w:hAnsiTheme="minorHAnsi" w:cstheme="minorHAnsi"/>
          <w:bCs/>
          <w:color w:val="auto"/>
          <w:highlight w:val="yellow"/>
        </w:rPr>
        <w:t xml:space="preserve">L </w:t>
      </w:r>
      <w:r w:rsidR="002118A5">
        <w:rPr>
          <w:rFonts w:asciiTheme="minorHAnsi" w:hAnsiTheme="minorHAnsi" w:cstheme="minorHAnsi"/>
          <w:bCs/>
          <w:color w:val="auto"/>
          <w:highlight w:val="yellow"/>
        </w:rPr>
        <w:t xml:space="preserve">of </w:t>
      </w:r>
      <w:r w:rsidR="00866AD3" w:rsidRPr="002118A5">
        <w:rPr>
          <w:rFonts w:asciiTheme="minorHAnsi" w:hAnsiTheme="minorHAnsi" w:cstheme="minorHAnsi"/>
          <w:bCs/>
          <w:color w:val="auto"/>
          <w:highlight w:val="yellow"/>
        </w:rPr>
        <w:t>CRISPR/Cas9 transfecting substrate per reaction into a tube of a 0.2 mL 8-tube strip</w:t>
      </w:r>
      <w:r w:rsidR="009274E8" w:rsidRPr="002118A5">
        <w:rPr>
          <w:rFonts w:asciiTheme="minorHAnsi" w:hAnsiTheme="minorHAnsi" w:cstheme="minorHAnsi"/>
          <w:bCs/>
          <w:color w:val="auto"/>
          <w:highlight w:val="yellow"/>
        </w:rPr>
        <w:t>;</w:t>
      </w:r>
      <w:r w:rsidR="004C42DF" w:rsidRPr="002118A5">
        <w:rPr>
          <w:rFonts w:asciiTheme="minorHAnsi" w:hAnsiTheme="minorHAnsi" w:cstheme="minorHAnsi"/>
          <w:bCs/>
          <w:color w:val="auto"/>
          <w:highlight w:val="yellow"/>
        </w:rPr>
        <w:t xml:space="preserve"> set aside at RT.</w:t>
      </w:r>
    </w:p>
    <w:p w14:paraId="129584B4" w14:textId="52E6BC79" w:rsidR="00C33F6D" w:rsidRPr="002118A5" w:rsidRDefault="00C33F6D" w:rsidP="00524169">
      <w:pPr>
        <w:pStyle w:val="NormalWeb"/>
        <w:spacing w:before="0" w:beforeAutospacing="0" w:after="0" w:afterAutospacing="0"/>
        <w:rPr>
          <w:rFonts w:asciiTheme="minorHAnsi" w:hAnsiTheme="minorHAnsi" w:cstheme="minorHAnsi"/>
          <w:bCs/>
          <w:color w:val="auto"/>
          <w:highlight w:val="yellow"/>
        </w:rPr>
      </w:pPr>
    </w:p>
    <w:p w14:paraId="276DD9AD" w14:textId="03812892" w:rsidR="000A68D3" w:rsidRPr="002118A5" w:rsidRDefault="00E77B3F"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5.</w:t>
      </w:r>
      <w:r w:rsidR="002118A5">
        <w:rPr>
          <w:rFonts w:asciiTheme="minorHAnsi" w:hAnsiTheme="minorHAnsi" w:cstheme="minorHAnsi"/>
          <w:bCs/>
          <w:color w:val="auto"/>
          <w:highlight w:val="yellow"/>
        </w:rPr>
        <w:t>4</w:t>
      </w:r>
      <w:r w:rsidR="00C736D4" w:rsidRPr="002118A5">
        <w:rPr>
          <w:rFonts w:asciiTheme="minorHAnsi" w:hAnsiTheme="minorHAnsi" w:cstheme="minorHAnsi"/>
          <w:bCs/>
          <w:color w:val="auto"/>
          <w:highlight w:val="yellow"/>
        </w:rPr>
        <w:t xml:space="preserve">. </w:t>
      </w:r>
      <w:r w:rsidR="0096219A" w:rsidRPr="002118A5">
        <w:rPr>
          <w:rFonts w:asciiTheme="minorHAnsi" w:hAnsiTheme="minorHAnsi" w:cstheme="minorHAnsi"/>
          <w:bCs/>
          <w:color w:val="auto"/>
          <w:highlight w:val="yellow"/>
        </w:rPr>
        <w:t>Turn on</w:t>
      </w:r>
      <w:r w:rsidR="005C7764" w:rsidRPr="002118A5">
        <w:rPr>
          <w:rFonts w:asciiTheme="minorHAnsi" w:hAnsiTheme="minorHAnsi" w:cstheme="minorHAnsi"/>
          <w:bCs/>
          <w:color w:val="auto"/>
          <w:highlight w:val="yellow"/>
        </w:rPr>
        <w:t xml:space="preserve"> a nucleofector (electroporator)</w:t>
      </w:r>
      <w:r w:rsidR="00E57F81" w:rsidRPr="002118A5">
        <w:rPr>
          <w:rFonts w:asciiTheme="minorHAnsi" w:hAnsiTheme="minorHAnsi" w:cstheme="minorHAnsi"/>
          <w:bCs/>
          <w:color w:val="auto"/>
          <w:highlight w:val="yellow"/>
        </w:rPr>
        <w:t>,</w:t>
      </w:r>
      <w:r w:rsidR="0096219A" w:rsidRPr="002118A5">
        <w:rPr>
          <w:rFonts w:asciiTheme="minorHAnsi" w:hAnsiTheme="minorHAnsi" w:cstheme="minorHAnsi"/>
          <w:bCs/>
          <w:color w:val="auto"/>
          <w:highlight w:val="yellow"/>
        </w:rPr>
        <w:t xml:space="preserve"> and p</w:t>
      </w:r>
      <w:r w:rsidRPr="002118A5">
        <w:rPr>
          <w:rFonts w:asciiTheme="minorHAnsi" w:hAnsiTheme="minorHAnsi" w:cstheme="minorHAnsi"/>
          <w:bCs/>
          <w:color w:val="auto"/>
          <w:highlight w:val="yellow"/>
        </w:rPr>
        <w:t>repare transfection reagent</w:t>
      </w:r>
      <w:r w:rsidR="00374BFF" w:rsidRPr="002118A5">
        <w:rPr>
          <w:rFonts w:asciiTheme="minorHAnsi" w:hAnsiTheme="minorHAnsi" w:cstheme="minorHAnsi"/>
          <w:bCs/>
          <w:color w:val="auto"/>
          <w:highlight w:val="yellow"/>
        </w:rPr>
        <w:t>s</w:t>
      </w:r>
      <w:r w:rsidRPr="002118A5">
        <w:rPr>
          <w:rFonts w:asciiTheme="minorHAnsi" w:hAnsiTheme="minorHAnsi" w:cstheme="minorHAnsi"/>
          <w:bCs/>
          <w:color w:val="auto"/>
          <w:highlight w:val="yellow"/>
        </w:rPr>
        <w:t xml:space="preserve"> </w:t>
      </w:r>
      <w:r w:rsidR="00FB1533" w:rsidRPr="002118A5">
        <w:rPr>
          <w:rFonts w:asciiTheme="minorHAnsi" w:hAnsiTheme="minorHAnsi" w:cstheme="minorHAnsi"/>
          <w:bCs/>
          <w:color w:val="auto"/>
          <w:highlight w:val="yellow"/>
        </w:rPr>
        <w:t>as shown in</w:t>
      </w:r>
      <w:r w:rsidR="00133FDD" w:rsidRPr="002118A5">
        <w:rPr>
          <w:rFonts w:asciiTheme="minorHAnsi" w:hAnsiTheme="minorHAnsi" w:cstheme="minorHAnsi"/>
          <w:bCs/>
          <w:color w:val="auto"/>
          <w:highlight w:val="yellow"/>
        </w:rPr>
        <w:t xml:space="preserve"> </w:t>
      </w:r>
      <w:r w:rsidR="00133FDD" w:rsidRPr="002118A5">
        <w:rPr>
          <w:rFonts w:asciiTheme="minorHAnsi" w:hAnsiTheme="minorHAnsi" w:cstheme="minorHAnsi"/>
          <w:b/>
          <w:color w:val="auto"/>
          <w:highlight w:val="yellow"/>
        </w:rPr>
        <w:t>Table 1</w:t>
      </w:r>
      <w:r w:rsidR="00133FDD" w:rsidRPr="002118A5">
        <w:rPr>
          <w:rFonts w:asciiTheme="minorHAnsi" w:hAnsiTheme="minorHAnsi" w:cstheme="minorHAnsi"/>
          <w:bCs/>
          <w:color w:val="auto"/>
          <w:highlight w:val="yellow"/>
        </w:rPr>
        <w:t>.</w:t>
      </w:r>
    </w:p>
    <w:p w14:paraId="5FFD9E80" w14:textId="1462979F" w:rsidR="007735B7" w:rsidRPr="002118A5" w:rsidRDefault="007735B7" w:rsidP="00524169">
      <w:pPr>
        <w:pStyle w:val="NormalWeb"/>
        <w:spacing w:before="0" w:beforeAutospacing="0" w:after="0" w:afterAutospacing="0"/>
        <w:rPr>
          <w:rFonts w:asciiTheme="minorHAnsi" w:hAnsiTheme="minorHAnsi" w:cstheme="minorHAnsi"/>
          <w:bCs/>
          <w:color w:val="auto"/>
          <w:highlight w:val="yellow"/>
        </w:rPr>
      </w:pPr>
    </w:p>
    <w:p w14:paraId="4B0E08D0" w14:textId="29BB7FE0" w:rsidR="00994F9D" w:rsidRPr="002118A5" w:rsidRDefault="007735B7"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color w:val="auto"/>
        </w:rPr>
        <w:t xml:space="preserve">NOTE: </w:t>
      </w:r>
      <w:r w:rsidRPr="002118A5">
        <w:rPr>
          <w:rFonts w:asciiTheme="minorHAnsi" w:hAnsiTheme="minorHAnsi" w:cstheme="minorHAnsi"/>
          <w:bCs/>
          <w:color w:val="auto"/>
        </w:rPr>
        <w:t xml:space="preserve">This is </w:t>
      </w:r>
      <w:r w:rsidR="00CE7DDA" w:rsidRPr="002118A5">
        <w:rPr>
          <w:rFonts w:asciiTheme="minorHAnsi" w:hAnsiTheme="minorHAnsi" w:cstheme="minorHAnsi"/>
          <w:bCs/>
          <w:color w:val="auto"/>
        </w:rPr>
        <w:t xml:space="preserve">a </w:t>
      </w:r>
      <w:r w:rsidRPr="002118A5">
        <w:rPr>
          <w:rFonts w:asciiTheme="minorHAnsi" w:hAnsiTheme="minorHAnsi" w:cstheme="minorHAnsi"/>
          <w:bCs/>
          <w:color w:val="auto"/>
        </w:rPr>
        <w:t xml:space="preserve">good step for </w:t>
      </w:r>
      <w:r w:rsidR="009274E8" w:rsidRPr="002118A5">
        <w:rPr>
          <w:rFonts w:asciiTheme="minorHAnsi" w:hAnsiTheme="minorHAnsi" w:cstheme="minorHAnsi"/>
          <w:bCs/>
          <w:color w:val="auto"/>
        </w:rPr>
        <w:t xml:space="preserve">a </w:t>
      </w:r>
      <w:r w:rsidRPr="002118A5">
        <w:rPr>
          <w:rFonts w:asciiTheme="minorHAnsi" w:hAnsiTheme="minorHAnsi" w:cstheme="minorHAnsi"/>
          <w:bCs/>
          <w:color w:val="auto"/>
        </w:rPr>
        <w:t>paus</w:t>
      </w:r>
      <w:r w:rsidR="009274E8" w:rsidRPr="002118A5">
        <w:rPr>
          <w:rFonts w:asciiTheme="minorHAnsi" w:hAnsiTheme="minorHAnsi" w:cstheme="minorHAnsi"/>
          <w:bCs/>
          <w:color w:val="auto"/>
        </w:rPr>
        <w:t>e</w:t>
      </w:r>
      <w:r w:rsidR="00FB1533" w:rsidRPr="002118A5">
        <w:rPr>
          <w:rFonts w:asciiTheme="minorHAnsi" w:hAnsiTheme="minorHAnsi" w:cstheme="minorHAnsi"/>
          <w:bCs/>
          <w:color w:val="auto"/>
        </w:rPr>
        <w:t>,</w:t>
      </w:r>
      <w:r w:rsidRPr="002118A5">
        <w:rPr>
          <w:rFonts w:asciiTheme="minorHAnsi" w:hAnsiTheme="minorHAnsi" w:cstheme="minorHAnsi"/>
          <w:bCs/>
          <w:color w:val="auto"/>
        </w:rPr>
        <w:t xml:space="preserve"> if n</w:t>
      </w:r>
      <w:r w:rsidR="00FB1533" w:rsidRPr="002118A5">
        <w:rPr>
          <w:rFonts w:asciiTheme="minorHAnsi" w:hAnsiTheme="minorHAnsi" w:cstheme="minorHAnsi"/>
          <w:bCs/>
          <w:color w:val="auto"/>
        </w:rPr>
        <w:t>ecessary</w:t>
      </w:r>
      <w:r w:rsidR="009274E8" w:rsidRPr="002118A5">
        <w:rPr>
          <w:rFonts w:asciiTheme="minorHAnsi" w:hAnsiTheme="minorHAnsi" w:cstheme="minorHAnsi"/>
          <w:bCs/>
          <w:color w:val="auto"/>
        </w:rPr>
        <w:t>,</w:t>
      </w:r>
      <w:r w:rsidR="00374BFF" w:rsidRPr="002118A5">
        <w:rPr>
          <w:rFonts w:asciiTheme="minorHAnsi" w:hAnsiTheme="minorHAnsi" w:cstheme="minorHAnsi"/>
          <w:bCs/>
          <w:color w:val="auto"/>
        </w:rPr>
        <w:t xml:space="preserve"> by </w:t>
      </w:r>
      <w:r w:rsidRPr="002118A5">
        <w:rPr>
          <w:rFonts w:asciiTheme="minorHAnsi" w:hAnsiTheme="minorHAnsi" w:cstheme="minorHAnsi"/>
          <w:bCs/>
          <w:color w:val="auto"/>
        </w:rPr>
        <w:t>put</w:t>
      </w:r>
      <w:r w:rsidR="006153E0" w:rsidRPr="002118A5">
        <w:rPr>
          <w:rFonts w:asciiTheme="minorHAnsi" w:hAnsiTheme="minorHAnsi" w:cstheme="minorHAnsi"/>
          <w:bCs/>
          <w:color w:val="auto"/>
        </w:rPr>
        <w:t>t</w:t>
      </w:r>
      <w:r w:rsidR="00374BFF" w:rsidRPr="002118A5">
        <w:rPr>
          <w:rFonts w:asciiTheme="minorHAnsi" w:hAnsiTheme="minorHAnsi" w:cstheme="minorHAnsi"/>
          <w:bCs/>
          <w:color w:val="auto"/>
        </w:rPr>
        <w:t>ing</w:t>
      </w:r>
      <w:r w:rsidRPr="002118A5">
        <w:rPr>
          <w:rFonts w:asciiTheme="minorHAnsi" w:hAnsiTheme="minorHAnsi" w:cstheme="minorHAnsi"/>
          <w:bCs/>
          <w:color w:val="auto"/>
        </w:rPr>
        <w:t xml:space="preserve"> all reagents on ice</w:t>
      </w:r>
      <w:r w:rsidR="00113046" w:rsidRPr="002118A5">
        <w:rPr>
          <w:rFonts w:asciiTheme="minorHAnsi" w:hAnsiTheme="minorHAnsi" w:cstheme="minorHAnsi"/>
          <w:bCs/>
          <w:color w:val="auto"/>
        </w:rPr>
        <w:t xml:space="preserve">. Remove all reagents from ice when </w:t>
      </w:r>
      <w:r w:rsidR="00374BFF" w:rsidRPr="002118A5">
        <w:rPr>
          <w:rFonts w:asciiTheme="minorHAnsi" w:hAnsiTheme="minorHAnsi" w:cstheme="minorHAnsi"/>
          <w:bCs/>
          <w:color w:val="auto"/>
        </w:rPr>
        <w:t xml:space="preserve">ready to </w:t>
      </w:r>
      <w:r w:rsidR="00113046" w:rsidRPr="002118A5">
        <w:rPr>
          <w:rFonts w:asciiTheme="minorHAnsi" w:hAnsiTheme="minorHAnsi" w:cstheme="minorHAnsi"/>
          <w:bCs/>
          <w:color w:val="auto"/>
        </w:rPr>
        <w:t xml:space="preserve">resume </w:t>
      </w:r>
      <w:r w:rsidR="00E21661" w:rsidRPr="002118A5">
        <w:rPr>
          <w:rFonts w:asciiTheme="minorHAnsi" w:hAnsiTheme="minorHAnsi" w:cstheme="minorHAnsi"/>
          <w:bCs/>
          <w:color w:val="auto"/>
        </w:rPr>
        <w:t xml:space="preserve">the </w:t>
      </w:r>
      <w:r w:rsidR="00113046" w:rsidRPr="002118A5">
        <w:rPr>
          <w:rFonts w:asciiTheme="minorHAnsi" w:hAnsiTheme="minorHAnsi" w:cstheme="minorHAnsi"/>
          <w:bCs/>
          <w:color w:val="auto"/>
        </w:rPr>
        <w:t>experiment.</w:t>
      </w:r>
      <w:r w:rsidR="002118A5">
        <w:rPr>
          <w:rFonts w:asciiTheme="minorHAnsi" w:hAnsiTheme="minorHAnsi" w:cstheme="minorHAnsi"/>
          <w:bCs/>
          <w:color w:val="auto"/>
        </w:rPr>
        <w:t xml:space="preserve"> </w:t>
      </w:r>
      <w:r w:rsidR="00087F4C" w:rsidRPr="002118A5">
        <w:rPr>
          <w:rFonts w:asciiTheme="minorHAnsi" w:hAnsiTheme="minorHAnsi" w:cstheme="minorHAnsi"/>
          <w:bCs/>
          <w:color w:val="auto"/>
        </w:rPr>
        <w:t xml:space="preserve">When using </w:t>
      </w:r>
      <w:r w:rsidR="006A4566" w:rsidRPr="002118A5">
        <w:rPr>
          <w:rFonts w:asciiTheme="minorHAnsi" w:hAnsiTheme="minorHAnsi" w:cstheme="minorHAnsi"/>
          <w:bCs/>
          <w:color w:val="auto"/>
        </w:rPr>
        <w:t>S.p. Cas9 protein</w:t>
      </w:r>
      <w:r w:rsidR="00837C40" w:rsidRPr="002118A5">
        <w:rPr>
          <w:rFonts w:asciiTheme="minorHAnsi" w:hAnsiTheme="minorHAnsi" w:cstheme="minorHAnsi"/>
          <w:bCs/>
          <w:color w:val="auto"/>
        </w:rPr>
        <w:t xml:space="preserve">, </w:t>
      </w:r>
      <w:r w:rsidR="00FB1533" w:rsidRPr="002118A5">
        <w:rPr>
          <w:rFonts w:asciiTheme="minorHAnsi" w:hAnsiTheme="minorHAnsi" w:cstheme="minorHAnsi"/>
          <w:bCs/>
          <w:color w:val="auto"/>
        </w:rPr>
        <w:t xml:space="preserve">the </w:t>
      </w:r>
      <w:r w:rsidR="00C33F6D" w:rsidRPr="002118A5">
        <w:rPr>
          <w:rFonts w:asciiTheme="minorHAnsi" w:hAnsiTheme="minorHAnsi" w:cstheme="minorHAnsi"/>
          <w:bCs/>
          <w:color w:val="auto"/>
        </w:rPr>
        <w:t xml:space="preserve">investigator </w:t>
      </w:r>
      <w:r w:rsidR="00C33F6D" w:rsidRPr="002118A5">
        <w:rPr>
          <w:rFonts w:asciiTheme="minorHAnsi" w:hAnsiTheme="minorHAnsi" w:cstheme="minorHAnsi"/>
          <w:b/>
          <w:color w:val="auto"/>
        </w:rPr>
        <w:t>MUST</w:t>
      </w:r>
      <w:r w:rsidR="00C33F6D" w:rsidRPr="002118A5">
        <w:rPr>
          <w:rFonts w:asciiTheme="minorHAnsi" w:hAnsiTheme="minorHAnsi" w:cstheme="minorHAnsi"/>
          <w:bCs/>
          <w:color w:val="auto"/>
        </w:rPr>
        <w:t xml:space="preserve"> </w:t>
      </w:r>
      <w:r w:rsidR="00837C40" w:rsidRPr="002118A5">
        <w:rPr>
          <w:rFonts w:asciiTheme="minorHAnsi" w:hAnsiTheme="minorHAnsi" w:cstheme="minorHAnsi"/>
          <w:bCs/>
          <w:color w:val="auto"/>
        </w:rPr>
        <w:t>pre-complex CRI</w:t>
      </w:r>
      <w:r w:rsidR="00C33F6D" w:rsidRPr="002118A5">
        <w:rPr>
          <w:rFonts w:asciiTheme="minorHAnsi" w:hAnsiTheme="minorHAnsi" w:cstheme="minorHAnsi"/>
          <w:bCs/>
          <w:color w:val="auto"/>
        </w:rPr>
        <w:t>SPR</w:t>
      </w:r>
      <w:r w:rsidR="00837C40" w:rsidRPr="002118A5">
        <w:rPr>
          <w:rFonts w:asciiTheme="minorHAnsi" w:hAnsiTheme="minorHAnsi" w:cstheme="minorHAnsi"/>
          <w:bCs/>
          <w:color w:val="auto"/>
        </w:rPr>
        <w:t xml:space="preserve">/Cas9-sgRNA </w:t>
      </w:r>
      <w:r w:rsidR="00C33F6D" w:rsidRPr="002118A5">
        <w:rPr>
          <w:rFonts w:asciiTheme="minorHAnsi" w:hAnsiTheme="minorHAnsi" w:cstheme="minorHAnsi"/>
          <w:bCs/>
          <w:color w:val="auto"/>
        </w:rPr>
        <w:t>ribonucleoprotein</w:t>
      </w:r>
      <w:r w:rsidR="00837C40" w:rsidRPr="002118A5">
        <w:rPr>
          <w:rFonts w:asciiTheme="minorHAnsi" w:hAnsiTheme="minorHAnsi" w:cstheme="minorHAnsi"/>
          <w:bCs/>
          <w:color w:val="auto"/>
        </w:rPr>
        <w:t xml:space="preserve"> by </w:t>
      </w:r>
      <w:r w:rsidR="006A4566" w:rsidRPr="002118A5">
        <w:rPr>
          <w:rFonts w:asciiTheme="minorHAnsi" w:hAnsiTheme="minorHAnsi" w:cstheme="minorHAnsi"/>
          <w:bCs/>
          <w:color w:val="auto"/>
        </w:rPr>
        <w:t>mix</w:t>
      </w:r>
      <w:r w:rsidR="00837C40" w:rsidRPr="002118A5">
        <w:rPr>
          <w:rFonts w:asciiTheme="minorHAnsi" w:hAnsiTheme="minorHAnsi" w:cstheme="minorHAnsi"/>
          <w:bCs/>
          <w:color w:val="auto"/>
        </w:rPr>
        <w:t>ing</w:t>
      </w:r>
      <w:r w:rsidR="006A4566" w:rsidRPr="002118A5">
        <w:rPr>
          <w:rFonts w:asciiTheme="minorHAnsi" w:hAnsiTheme="minorHAnsi" w:cstheme="minorHAnsi"/>
          <w:bCs/>
          <w:color w:val="auto"/>
        </w:rPr>
        <w:t xml:space="preserve"> 1 </w:t>
      </w:r>
      <w:r w:rsidR="00837C40" w:rsidRPr="002118A5">
        <w:rPr>
          <w:rFonts w:ascii="Symbol" w:hAnsi="Symbol" w:cstheme="minorHAnsi"/>
          <w:bCs/>
          <w:color w:val="auto"/>
        </w:rPr>
        <w:t></w:t>
      </w:r>
      <w:r w:rsidR="00837C40" w:rsidRPr="002118A5">
        <w:rPr>
          <w:rFonts w:asciiTheme="minorHAnsi" w:hAnsiTheme="minorHAnsi" w:cstheme="minorHAnsi"/>
          <w:bCs/>
          <w:color w:val="auto"/>
        </w:rPr>
        <w:t>g</w:t>
      </w:r>
      <w:r w:rsidR="006A4566" w:rsidRPr="002118A5">
        <w:rPr>
          <w:rFonts w:asciiTheme="minorHAnsi" w:hAnsiTheme="minorHAnsi" w:cstheme="minorHAnsi"/>
          <w:bCs/>
          <w:color w:val="auto"/>
        </w:rPr>
        <w:t xml:space="preserve"> sgRNA </w:t>
      </w:r>
      <w:r w:rsidR="009274E8" w:rsidRPr="002118A5">
        <w:rPr>
          <w:rFonts w:asciiTheme="minorHAnsi" w:hAnsiTheme="minorHAnsi" w:cstheme="minorHAnsi"/>
          <w:bCs/>
          <w:color w:val="auto"/>
        </w:rPr>
        <w:t>with</w:t>
      </w:r>
      <w:r w:rsidR="006A4566" w:rsidRPr="002118A5">
        <w:rPr>
          <w:rFonts w:asciiTheme="minorHAnsi" w:hAnsiTheme="minorHAnsi" w:cstheme="minorHAnsi"/>
          <w:bCs/>
          <w:color w:val="auto"/>
        </w:rPr>
        <w:t xml:space="preserve"> 5 </w:t>
      </w:r>
      <w:r w:rsidR="00837C40" w:rsidRPr="002118A5">
        <w:rPr>
          <w:rFonts w:ascii="Symbol" w:hAnsi="Symbol" w:cstheme="minorHAnsi"/>
          <w:bCs/>
          <w:color w:val="auto"/>
        </w:rPr>
        <w:t></w:t>
      </w:r>
      <w:r w:rsidR="00837C40" w:rsidRPr="002118A5">
        <w:rPr>
          <w:rFonts w:asciiTheme="minorHAnsi" w:hAnsiTheme="minorHAnsi" w:cstheme="minorHAnsi"/>
          <w:bCs/>
          <w:color w:val="auto"/>
        </w:rPr>
        <w:t>g</w:t>
      </w:r>
      <w:r w:rsidR="006A4566" w:rsidRPr="002118A5">
        <w:rPr>
          <w:rFonts w:asciiTheme="minorHAnsi" w:hAnsiTheme="minorHAnsi" w:cstheme="minorHAnsi"/>
          <w:bCs/>
          <w:color w:val="auto"/>
        </w:rPr>
        <w:t xml:space="preserve"> of </w:t>
      </w:r>
      <w:r w:rsidR="00837C40" w:rsidRPr="002118A5">
        <w:rPr>
          <w:rFonts w:asciiTheme="minorHAnsi" w:hAnsiTheme="minorHAnsi" w:cstheme="minorHAnsi"/>
          <w:bCs/>
          <w:color w:val="auto"/>
        </w:rPr>
        <w:t xml:space="preserve">S.p. </w:t>
      </w:r>
      <w:r w:rsidR="006A4566" w:rsidRPr="002118A5">
        <w:rPr>
          <w:rFonts w:asciiTheme="minorHAnsi" w:hAnsiTheme="minorHAnsi" w:cstheme="minorHAnsi"/>
          <w:bCs/>
          <w:color w:val="auto"/>
        </w:rPr>
        <w:t>Cas9 protein</w:t>
      </w:r>
      <w:r w:rsidR="00837C40" w:rsidRPr="002118A5">
        <w:rPr>
          <w:rFonts w:asciiTheme="minorHAnsi" w:hAnsiTheme="minorHAnsi" w:cstheme="minorHAnsi"/>
          <w:bCs/>
          <w:color w:val="auto"/>
        </w:rPr>
        <w:t>,</w:t>
      </w:r>
      <w:r w:rsidR="00374BFF" w:rsidRPr="002118A5">
        <w:rPr>
          <w:rFonts w:asciiTheme="minorHAnsi" w:hAnsiTheme="minorHAnsi" w:cstheme="minorHAnsi"/>
          <w:bCs/>
          <w:color w:val="auto"/>
        </w:rPr>
        <w:t xml:space="preserve"> </w:t>
      </w:r>
      <w:r w:rsidR="006A4566" w:rsidRPr="002118A5">
        <w:rPr>
          <w:rFonts w:asciiTheme="minorHAnsi" w:hAnsiTheme="minorHAnsi" w:cstheme="minorHAnsi"/>
          <w:bCs/>
          <w:color w:val="auto"/>
        </w:rPr>
        <w:t>avoid</w:t>
      </w:r>
      <w:r w:rsidR="00CE7DDA" w:rsidRPr="002118A5">
        <w:rPr>
          <w:rFonts w:asciiTheme="minorHAnsi" w:hAnsiTheme="minorHAnsi" w:cstheme="minorHAnsi"/>
          <w:bCs/>
          <w:color w:val="auto"/>
        </w:rPr>
        <w:t>ing</w:t>
      </w:r>
      <w:r w:rsidR="006A4566" w:rsidRPr="002118A5">
        <w:rPr>
          <w:rFonts w:asciiTheme="minorHAnsi" w:hAnsiTheme="minorHAnsi" w:cstheme="minorHAnsi"/>
          <w:bCs/>
          <w:color w:val="auto"/>
        </w:rPr>
        <w:t xml:space="preserve"> </w:t>
      </w:r>
      <w:r w:rsidR="00B93AFB" w:rsidRPr="002118A5">
        <w:rPr>
          <w:rFonts w:asciiTheme="minorHAnsi" w:hAnsiTheme="minorHAnsi" w:cstheme="minorHAnsi"/>
          <w:bCs/>
          <w:color w:val="auto"/>
        </w:rPr>
        <w:t xml:space="preserve">any </w:t>
      </w:r>
      <w:r w:rsidR="006A4566" w:rsidRPr="002118A5">
        <w:rPr>
          <w:rFonts w:asciiTheme="minorHAnsi" w:hAnsiTheme="minorHAnsi" w:cstheme="minorHAnsi"/>
          <w:bCs/>
          <w:color w:val="auto"/>
        </w:rPr>
        <w:t>bubbles</w:t>
      </w:r>
      <w:r w:rsidR="00CE7DDA" w:rsidRPr="002118A5">
        <w:rPr>
          <w:rFonts w:asciiTheme="minorHAnsi" w:hAnsiTheme="minorHAnsi" w:cstheme="minorHAnsi"/>
          <w:bCs/>
          <w:color w:val="auto"/>
        </w:rPr>
        <w:t xml:space="preserve">, </w:t>
      </w:r>
      <w:r w:rsidR="00374BFF" w:rsidRPr="002118A5">
        <w:rPr>
          <w:rFonts w:asciiTheme="minorHAnsi" w:hAnsiTheme="minorHAnsi" w:cstheme="minorHAnsi"/>
          <w:bCs/>
          <w:color w:val="auto"/>
        </w:rPr>
        <w:t xml:space="preserve">and </w:t>
      </w:r>
      <w:r w:rsidR="00D939D5" w:rsidRPr="002118A5">
        <w:rPr>
          <w:rFonts w:asciiTheme="minorHAnsi" w:hAnsiTheme="minorHAnsi" w:cstheme="minorHAnsi"/>
          <w:bCs/>
          <w:color w:val="auto"/>
        </w:rPr>
        <w:t>incubat</w:t>
      </w:r>
      <w:r w:rsidR="009F5917" w:rsidRPr="002118A5">
        <w:rPr>
          <w:rFonts w:asciiTheme="minorHAnsi" w:hAnsiTheme="minorHAnsi" w:cstheme="minorHAnsi"/>
          <w:bCs/>
          <w:color w:val="auto"/>
        </w:rPr>
        <w:t>ing</w:t>
      </w:r>
      <w:r w:rsidR="00D939D5" w:rsidRPr="002118A5">
        <w:rPr>
          <w:rFonts w:asciiTheme="minorHAnsi" w:hAnsiTheme="minorHAnsi" w:cstheme="minorHAnsi"/>
          <w:bCs/>
          <w:color w:val="auto"/>
        </w:rPr>
        <w:t xml:space="preserve"> the mixtu</w:t>
      </w:r>
      <w:r w:rsidR="00374BFF" w:rsidRPr="002118A5">
        <w:rPr>
          <w:rFonts w:asciiTheme="minorHAnsi" w:hAnsiTheme="minorHAnsi" w:cstheme="minorHAnsi"/>
          <w:bCs/>
          <w:color w:val="auto"/>
        </w:rPr>
        <w:t>r</w:t>
      </w:r>
      <w:r w:rsidR="00D939D5" w:rsidRPr="002118A5">
        <w:rPr>
          <w:rFonts w:asciiTheme="minorHAnsi" w:hAnsiTheme="minorHAnsi" w:cstheme="minorHAnsi"/>
          <w:bCs/>
          <w:color w:val="auto"/>
        </w:rPr>
        <w:t>e at RT for at least 20 min before use</w:t>
      </w:r>
      <w:r w:rsidR="00462755" w:rsidRPr="002118A5">
        <w:rPr>
          <w:rFonts w:asciiTheme="minorHAnsi" w:hAnsiTheme="minorHAnsi" w:cstheme="minorHAnsi"/>
          <w:bCs/>
          <w:color w:val="auto"/>
        </w:rPr>
        <w:t xml:space="preserve"> for optimal results</w:t>
      </w:r>
      <w:r w:rsidR="00D939D5" w:rsidRPr="002118A5">
        <w:rPr>
          <w:rFonts w:asciiTheme="minorHAnsi" w:hAnsiTheme="minorHAnsi" w:cstheme="minorHAnsi"/>
          <w:bCs/>
          <w:color w:val="auto"/>
        </w:rPr>
        <w:t>.</w:t>
      </w:r>
      <w:r w:rsidR="00837C40" w:rsidRPr="002118A5">
        <w:rPr>
          <w:rFonts w:asciiTheme="minorHAnsi" w:hAnsiTheme="minorHAnsi" w:cstheme="minorHAnsi"/>
          <w:bCs/>
          <w:color w:val="auto"/>
        </w:rPr>
        <w:t xml:space="preserve"> </w:t>
      </w:r>
    </w:p>
    <w:p w14:paraId="18697AF9" w14:textId="77777777" w:rsidR="007735B7" w:rsidRPr="002118A5" w:rsidRDefault="007735B7" w:rsidP="00524169">
      <w:pPr>
        <w:pStyle w:val="NormalWeb"/>
        <w:spacing w:before="0" w:beforeAutospacing="0" w:after="0" w:afterAutospacing="0"/>
        <w:rPr>
          <w:rFonts w:asciiTheme="minorHAnsi" w:hAnsiTheme="minorHAnsi" w:cstheme="minorHAnsi"/>
          <w:bCs/>
          <w:color w:val="auto"/>
          <w:highlight w:val="yellow"/>
        </w:rPr>
      </w:pPr>
    </w:p>
    <w:p w14:paraId="2AFDC35F" w14:textId="19257F88" w:rsidR="00774D76" w:rsidRPr="002118A5" w:rsidRDefault="00684A64"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5.</w:t>
      </w:r>
      <w:r w:rsidR="002118A5">
        <w:rPr>
          <w:rFonts w:asciiTheme="minorHAnsi" w:hAnsiTheme="minorHAnsi" w:cstheme="minorHAnsi"/>
          <w:bCs/>
          <w:color w:val="auto"/>
          <w:highlight w:val="yellow"/>
        </w:rPr>
        <w:t>5</w:t>
      </w:r>
      <w:r w:rsidR="00C736D4" w:rsidRPr="002118A5">
        <w:rPr>
          <w:rFonts w:asciiTheme="minorHAnsi" w:hAnsiTheme="minorHAnsi" w:cstheme="minorHAnsi"/>
          <w:bCs/>
          <w:color w:val="auto"/>
          <w:highlight w:val="yellow"/>
        </w:rPr>
        <w:t>.</w:t>
      </w:r>
      <w:r w:rsidR="00774D76" w:rsidRPr="002118A5">
        <w:rPr>
          <w:rFonts w:asciiTheme="minorHAnsi" w:hAnsiTheme="minorHAnsi" w:cstheme="minorHAnsi"/>
          <w:bCs/>
          <w:color w:val="auto"/>
          <w:highlight w:val="yellow"/>
        </w:rPr>
        <w:t xml:space="preserve"> </w:t>
      </w:r>
      <w:r w:rsidR="009E64A6" w:rsidRPr="002118A5">
        <w:rPr>
          <w:rFonts w:asciiTheme="minorHAnsi" w:hAnsiTheme="minorHAnsi" w:cstheme="minorHAnsi"/>
          <w:bCs/>
          <w:color w:val="auto"/>
          <w:highlight w:val="yellow"/>
        </w:rPr>
        <w:t>Count and transfer</w:t>
      </w:r>
      <w:r w:rsidR="00374BFF" w:rsidRPr="002118A5">
        <w:rPr>
          <w:rFonts w:asciiTheme="minorHAnsi" w:hAnsiTheme="minorHAnsi" w:cstheme="minorHAnsi"/>
          <w:bCs/>
          <w:color w:val="auto"/>
          <w:highlight w:val="yellow"/>
        </w:rPr>
        <w:t xml:space="preserve"> </w:t>
      </w:r>
      <w:r w:rsidR="00607D1B" w:rsidRPr="002118A5">
        <w:rPr>
          <w:rFonts w:asciiTheme="minorHAnsi" w:hAnsiTheme="minorHAnsi" w:cstheme="minorHAnsi"/>
          <w:bCs/>
          <w:color w:val="auto"/>
          <w:highlight w:val="yellow"/>
        </w:rPr>
        <w:t>10</w:t>
      </w:r>
      <w:r w:rsidR="00607D1B" w:rsidRPr="002118A5">
        <w:rPr>
          <w:rFonts w:asciiTheme="minorHAnsi" w:hAnsiTheme="minorHAnsi" w:cstheme="minorHAnsi"/>
          <w:bCs/>
          <w:color w:val="auto"/>
          <w:highlight w:val="yellow"/>
          <w:vertAlign w:val="superscript"/>
        </w:rPr>
        <w:t>6</w:t>
      </w:r>
      <w:r w:rsidR="000A68D3" w:rsidRPr="002118A5">
        <w:rPr>
          <w:rFonts w:asciiTheme="minorHAnsi" w:hAnsiTheme="minorHAnsi" w:cstheme="minorHAnsi"/>
          <w:bCs/>
          <w:color w:val="auto"/>
          <w:highlight w:val="yellow"/>
        </w:rPr>
        <w:t xml:space="preserve"> </w:t>
      </w:r>
      <w:r w:rsidR="009E64A6" w:rsidRPr="002118A5">
        <w:rPr>
          <w:rFonts w:asciiTheme="minorHAnsi" w:hAnsiTheme="minorHAnsi" w:cstheme="minorHAnsi"/>
          <w:bCs/>
          <w:color w:val="auto"/>
          <w:highlight w:val="yellow"/>
        </w:rPr>
        <w:t>B cells</w:t>
      </w:r>
      <w:r w:rsidR="00607D1B" w:rsidRPr="002118A5">
        <w:rPr>
          <w:rFonts w:asciiTheme="minorHAnsi" w:hAnsiTheme="minorHAnsi" w:cstheme="minorHAnsi"/>
          <w:bCs/>
          <w:color w:val="auto"/>
          <w:highlight w:val="yellow"/>
        </w:rPr>
        <w:t xml:space="preserve"> per transfection reaction</w:t>
      </w:r>
      <w:r w:rsidR="009E64A6" w:rsidRPr="002118A5">
        <w:rPr>
          <w:rFonts w:asciiTheme="minorHAnsi" w:hAnsiTheme="minorHAnsi" w:cstheme="minorHAnsi"/>
          <w:bCs/>
          <w:color w:val="auto"/>
          <w:highlight w:val="yellow"/>
        </w:rPr>
        <w:t xml:space="preserve"> into a sterile conical tube</w:t>
      </w:r>
      <w:r w:rsidR="009E64A6" w:rsidRPr="002118A5">
        <w:rPr>
          <w:rFonts w:asciiTheme="minorHAnsi" w:hAnsiTheme="minorHAnsi" w:cstheme="minorHAnsi"/>
          <w:bCs/>
          <w:color w:val="auto"/>
        </w:rPr>
        <w:t>.</w:t>
      </w:r>
    </w:p>
    <w:p w14:paraId="0F46D946" w14:textId="77777777" w:rsidR="00607D1B" w:rsidRPr="002118A5" w:rsidRDefault="00607D1B" w:rsidP="00524169">
      <w:pPr>
        <w:pStyle w:val="NormalWeb"/>
        <w:spacing w:before="0" w:beforeAutospacing="0" w:after="0" w:afterAutospacing="0"/>
        <w:rPr>
          <w:rFonts w:asciiTheme="minorHAnsi" w:hAnsiTheme="minorHAnsi" w:cstheme="minorHAnsi"/>
          <w:bCs/>
          <w:color w:val="auto"/>
          <w:highlight w:val="yellow"/>
        </w:rPr>
      </w:pPr>
    </w:p>
    <w:p w14:paraId="2FBDBEA7" w14:textId="4E9A3F00" w:rsidR="00EE730D" w:rsidRPr="002118A5" w:rsidRDefault="00684A64" w:rsidP="00524169">
      <w:pPr>
        <w:jc w:val="both"/>
        <w:rPr>
          <w:rFonts w:cstheme="minorHAnsi"/>
          <w:bCs/>
        </w:rPr>
      </w:pPr>
      <w:r w:rsidRPr="002118A5">
        <w:rPr>
          <w:rFonts w:asciiTheme="minorHAnsi" w:hAnsiTheme="minorHAnsi" w:cstheme="minorHAnsi"/>
          <w:bCs/>
          <w:highlight w:val="yellow"/>
        </w:rPr>
        <w:t>5.</w:t>
      </w:r>
      <w:r w:rsidR="002118A5">
        <w:rPr>
          <w:rFonts w:asciiTheme="minorHAnsi" w:hAnsiTheme="minorHAnsi" w:cstheme="minorHAnsi"/>
          <w:bCs/>
          <w:highlight w:val="yellow"/>
        </w:rPr>
        <w:t>6</w:t>
      </w:r>
      <w:r w:rsidR="00C736D4" w:rsidRPr="002118A5">
        <w:rPr>
          <w:rFonts w:asciiTheme="minorHAnsi" w:hAnsiTheme="minorHAnsi" w:cstheme="minorHAnsi"/>
          <w:bCs/>
          <w:highlight w:val="yellow"/>
        </w:rPr>
        <w:t>.</w:t>
      </w:r>
      <w:r w:rsidR="009E64A6" w:rsidRPr="002118A5">
        <w:rPr>
          <w:rFonts w:asciiTheme="minorHAnsi" w:hAnsiTheme="minorHAnsi" w:cstheme="minorHAnsi"/>
          <w:bCs/>
          <w:highlight w:val="yellow"/>
        </w:rPr>
        <w:t xml:space="preserve"> </w:t>
      </w:r>
      <w:r w:rsidR="00C736D4" w:rsidRPr="002118A5">
        <w:rPr>
          <w:rFonts w:asciiTheme="minorHAnsi" w:hAnsiTheme="minorHAnsi" w:cstheme="minorHAnsi"/>
          <w:bCs/>
          <w:highlight w:val="yellow"/>
        </w:rPr>
        <w:t xml:space="preserve">Bring up the volume to 15 mL </w:t>
      </w:r>
      <w:r w:rsidR="000A68D3" w:rsidRPr="002118A5">
        <w:rPr>
          <w:rFonts w:asciiTheme="minorHAnsi" w:hAnsiTheme="minorHAnsi" w:cstheme="minorHAnsi"/>
          <w:bCs/>
          <w:highlight w:val="yellow"/>
        </w:rPr>
        <w:t>with sterile 1x PBS</w:t>
      </w:r>
      <w:r w:rsidR="00FB1533" w:rsidRPr="002118A5">
        <w:rPr>
          <w:rFonts w:asciiTheme="minorHAnsi" w:hAnsiTheme="minorHAnsi" w:cstheme="minorHAnsi"/>
          <w:bCs/>
          <w:highlight w:val="yellow"/>
        </w:rPr>
        <w:t>,</w:t>
      </w:r>
      <w:r w:rsidR="00374BFF" w:rsidRPr="002118A5">
        <w:rPr>
          <w:rFonts w:asciiTheme="minorHAnsi" w:hAnsiTheme="minorHAnsi" w:cstheme="minorHAnsi"/>
          <w:bCs/>
          <w:highlight w:val="yellow"/>
        </w:rPr>
        <w:t xml:space="preserve"> and c</w:t>
      </w:r>
      <w:r w:rsidR="00C736D4" w:rsidRPr="002118A5">
        <w:rPr>
          <w:rFonts w:asciiTheme="minorHAnsi" w:hAnsiTheme="minorHAnsi" w:cstheme="minorHAnsi"/>
          <w:bCs/>
          <w:highlight w:val="yellow"/>
        </w:rPr>
        <w:t xml:space="preserve">entrifuge at 400 </w:t>
      </w:r>
      <w:r w:rsidR="00A947A1" w:rsidRPr="002118A5">
        <w:rPr>
          <w:rFonts w:asciiTheme="minorHAnsi" w:hAnsiTheme="minorHAnsi" w:cstheme="minorHAnsi"/>
          <w:bCs/>
          <w:highlight w:val="yellow"/>
        </w:rPr>
        <w:t>×</w:t>
      </w:r>
      <w:r w:rsidR="00C736D4" w:rsidRPr="002118A5">
        <w:rPr>
          <w:rFonts w:asciiTheme="minorHAnsi" w:hAnsiTheme="minorHAnsi" w:cstheme="minorHAnsi"/>
          <w:bCs/>
          <w:highlight w:val="yellow"/>
        </w:rPr>
        <w:t xml:space="preserve"> </w:t>
      </w:r>
      <w:r w:rsidR="00C736D4" w:rsidRPr="002118A5">
        <w:rPr>
          <w:rFonts w:asciiTheme="minorHAnsi" w:hAnsiTheme="minorHAnsi" w:cstheme="minorHAnsi"/>
          <w:bCs/>
          <w:i/>
          <w:iCs/>
          <w:highlight w:val="yellow"/>
        </w:rPr>
        <w:t>g</w:t>
      </w:r>
      <w:r w:rsidR="00C736D4" w:rsidRPr="002118A5">
        <w:rPr>
          <w:rFonts w:asciiTheme="minorHAnsi" w:hAnsiTheme="minorHAnsi" w:cstheme="minorHAnsi"/>
          <w:bCs/>
          <w:highlight w:val="yellow"/>
        </w:rPr>
        <w:t xml:space="preserve"> for 5 min.</w:t>
      </w:r>
      <w:r w:rsidR="00EE730D" w:rsidRPr="002118A5">
        <w:rPr>
          <w:rFonts w:asciiTheme="minorHAnsi" w:hAnsiTheme="minorHAnsi" w:cstheme="minorHAnsi"/>
          <w:bCs/>
          <w:highlight w:val="yellow"/>
        </w:rPr>
        <w:t xml:space="preserve"> While waiting, prepare </w:t>
      </w:r>
      <w:r w:rsidR="00A947A1" w:rsidRPr="002118A5">
        <w:rPr>
          <w:rFonts w:asciiTheme="minorHAnsi" w:hAnsiTheme="minorHAnsi" w:cstheme="minorHAnsi"/>
          <w:bCs/>
          <w:highlight w:val="yellow"/>
        </w:rPr>
        <w:t xml:space="preserve">the </w:t>
      </w:r>
      <w:r w:rsidR="00C54B01" w:rsidRPr="002118A5">
        <w:rPr>
          <w:rFonts w:asciiTheme="minorHAnsi" w:hAnsiTheme="minorHAnsi" w:cstheme="minorHAnsi"/>
          <w:bCs/>
          <w:highlight w:val="yellow"/>
        </w:rPr>
        <w:t xml:space="preserve">primary </w:t>
      </w:r>
      <w:r w:rsidR="00EE730D" w:rsidRPr="002118A5">
        <w:rPr>
          <w:rFonts w:asciiTheme="minorHAnsi" w:hAnsiTheme="minorHAnsi" w:cstheme="minorHAnsi"/>
          <w:bCs/>
          <w:highlight w:val="yellow"/>
        </w:rPr>
        <w:t>cell transfection reagent (</w:t>
      </w:r>
      <w:r w:rsidR="00A947A1" w:rsidRPr="002118A5">
        <w:rPr>
          <w:rFonts w:asciiTheme="minorHAnsi" w:hAnsiTheme="minorHAnsi" w:cstheme="minorHAnsi"/>
          <w:b/>
          <w:highlight w:val="yellow"/>
        </w:rPr>
        <w:t>T</w:t>
      </w:r>
      <w:r w:rsidR="00EE730D" w:rsidRPr="002118A5">
        <w:rPr>
          <w:rFonts w:asciiTheme="minorHAnsi" w:hAnsiTheme="minorHAnsi" w:cstheme="minorHAnsi"/>
          <w:b/>
          <w:highlight w:val="yellow"/>
        </w:rPr>
        <w:t>able 2</w:t>
      </w:r>
      <w:r w:rsidR="00EE730D" w:rsidRPr="002118A5">
        <w:rPr>
          <w:rFonts w:asciiTheme="minorHAnsi" w:hAnsiTheme="minorHAnsi" w:cstheme="minorHAnsi"/>
          <w:bCs/>
          <w:highlight w:val="yellow"/>
        </w:rPr>
        <w:t>) and set aside at RT.</w:t>
      </w:r>
    </w:p>
    <w:p w14:paraId="3E7EA7FF" w14:textId="77777777" w:rsidR="00233118" w:rsidRPr="002118A5" w:rsidRDefault="00233118" w:rsidP="00524169">
      <w:pPr>
        <w:pStyle w:val="NormalWeb"/>
        <w:spacing w:before="0" w:beforeAutospacing="0" w:after="0" w:afterAutospacing="0"/>
        <w:rPr>
          <w:rFonts w:asciiTheme="minorHAnsi" w:hAnsiTheme="minorHAnsi" w:cstheme="minorHAnsi"/>
          <w:bCs/>
          <w:color w:val="auto"/>
          <w:highlight w:val="yellow"/>
        </w:rPr>
      </w:pPr>
    </w:p>
    <w:p w14:paraId="5D6CBFBF" w14:textId="0E6FBE7E" w:rsidR="00C736D4" w:rsidRPr="002118A5" w:rsidRDefault="00C736D4"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5.</w:t>
      </w:r>
      <w:r w:rsidR="002118A5">
        <w:rPr>
          <w:rFonts w:asciiTheme="minorHAnsi" w:hAnsiTheme="minorHAnsi" w:cstheme="minorHAnsi"/>
          <w:bCs/>
          <w:color w:val="auto"/>
          <w:highlight w:val="yellow"/>
        </w:rPr>
        <w:t>7</w:t>
      </w:r>
      <w:r w:rsidRPr="002118A5">
        <w:rPr>
          <w:rFonts w:asciiTheme="minorHAnsi" w:hAnsiTheme="minorHAnsi" w:cstheme="minorHAnsi"/>
          <w:bCs/>
          <w:color w:val="auto"/>
          <w:highlight w:val="yellow"/>
        </w:rPr>
        <w:t xml:space="preserve">. Discard </w:t>
      </w:r>
      <w:r w:rsidR="00A947A1" w:rsidRPr="002118A5">
        <w:rPr>
          <w:rFonts w:asciiTheme="minorHAnsi" w:hAnsiTheme="minorHAnsi" w:cstheme="minorHAnsi"/>
          <w:bCs/>
          <w:color w:val="auto"/>
          <w:highlight w:val="yellow"/>
        </w:rPr>
        <w:t xml:space="preserve">the </w:t>
      </w:r>
      <w:r w:rsidRPr="002118A5">
        <w:rPr>
          <w:rFonts w:asciiTheme="minorHAnsi" w:hAnsiTheme="minorHAnsi" w:cstheme="minorHAnsi"/>
          <w:bCs/>
          <w:color w:val="auto"/>
          <w:highlight w:val="yellow"/>
        </w:rPr>
        <w:t>supernatant without disturbing the cell pellet.</w:t>
      </w:r>
    </w:p>
    <w:p w14:paraId="79067B31" w14:textId="77777777" w:rsidR="00233118" w:rsidRPr="002118A5" w:rsidRDefault="00233118" w:rsidP="00524169">
      <w:pPr>
        <w:pStyle w:val="NormalWeb"/>
        <w:spacing w:before="0" w:beforeAutospacing="0" w:after="0" w:afterAutospacing="0"/>
        <w:rPr>
          <w:rFonts w:asciiTheme="minorHAnsi" w:hAnsiTheme="minorHAnsi" w:cstheme="minorHAnsi"/>
          <w:bCs/>
          <w:color w:val="auto"/>
          <w:highlight w:val="yellow"/>
        </w:rPr>
      </w:pPr>
    </w:p>
    <w:p w14:paraId="1606D827" w14:textId="6FEB92EE" w:rsidR="00C736D4" w:rsidRPr="002118A5" w:rsidRDefault="00C736D4" w:rsidP="00524169">
      <w:pPr>
        <w:jc w:val="both"/>
        <w:rPr>
          <w:rFonts w:cstheme="minorHAnsi"/>
          <w:bCs/>
        </w:rPr>
      </w:pPr>
      <w:r w:rsidRPr="002118A5">
        <w:rPr>
          <w:rFonts w:asciiTheme="minorHAnsi" w:hAnsiTheme="minorHAnsi" w:cstheme="minorHAnsi"/>
          <w:bCs/>
          <w:highlight w:val="yellow"/>
        </w:rPr>
        <w:t>5.</w:t>
      </w:r>
      <w:r w:rsidR="002118A5">
        <w:rPr>
          <w:rFonts w:asciiTheme="minorHAnsi" w:hAnsiTheme="minorHAnsi" w:cstheme="minorHAnsi"/>
          <w:bCs/>
          <w:highlight w:val="yellow"/>
        </w:rPr>
        <w:t>8</w:t>
      </w:r>
      <w:r w:rsidRPr="002118A5">
        <w:rPr>
          <w:rFonts w:asciiTheme="minorHAnsi" w:hAnsiTheme="minorHAnsi" w:cstheme="minorHAnsi"/>
          <w:bCs/>
          <w:highlight w:val="yellow"/>
        </w:rPr>
        <w:t>. Resuspend the cell pellet with 1</w:t>
      </w:r>
      <w:r w:rsidR="00BB5443" w:rsidRPr="002118A5">
        <w:rPr>
          <w:rFonts w:asciiTheme="minorHAnsi" w:hAnsiTheme="minorHAnsi" w:cstheme="minorHAnsi"/>
          <w:bCs/>
          <w:highlight w:val="yellow"/>
        </w:rPr>
        <w:t>0</w:t>
      </w:r>
      <w:r w:rsidRPr="002118A5">
        <w:rPr>
          <w:rFonts w:asciiTheme="minorHAnsi" w:hAnsiTheme="minorHAnsi" w:cstheme="minorHAnsi"/>
          <w:bCs/>
          <w:highlight w:val="yellow"/>
        </w:rPr>
        <w:t xml:space="preserve"> mL </w:t>
      </w:r>
      <w:r w:rsidR="002118A5">
        <w:rPr>
          <w:rFonts w:asciiTheme="minorHAnsi" w:hAnsiTheme="minorHAnsi" w:cstheme="minorHAnsi"/>
          <w:bCs/>
          <w:highlight w:val="yellow"/>
        </w:rPr>
        <w:t xml:space="preserve">of </w:t>
      </w:r>
      <w:r w:rsidRPr="002118A5">
        <w:rPr>
          <w:rFonts w:asciiTheme="minorHAnsi" w:hAnsiTheme="minorHAnsi" w:cstheme="minorHAnsi"/>
          <w:bCs/>
          <w:highlight w:val="yellow"/>
        </w:rPr>
        <w:t>sterile 1x PBS</w:t>
      </w:r>
      <w:r w:rsidR="00BB5443" w:rsidRPr="002118A5">
        <w:rPr>
          <w:rFonts w:asciiTheme="minorHAnsi" w:hAnsiTheme="minorHAnsi" w:cstheme="minorHAnsi"/>
          <w:bCs/>
          <w:highlight w:val="yellow"/>
        </w:rPr>
        <w:t xml:space="preserve"> and </w:t>
      </w:r>
      <w:r w:rsidR="009F5917" w:rsidRPr="002118A5">
        <w:rPr>
          <w:rFonts w:asciiTheme="minorHAnsi" w:hAnsiTheme="minorHAnsi" w:cstheme="minorHAnsi"/>
          <w:bCs/>
          <w:highlight w:val="yellow"/>
        </w:rPr>
        <w:t>c</w:t>
      </w:r>
      <w:r w:rsidRPr="002118A5">
        <w:rPr>
          <w:rFonts w:asciiTheme="minorHAnsi" w:hAnsiTheme="minorHAnsi" w:cstheme="minorHAnsi"/>
          <w:bCs/>
          <w:highlight w:val="yellow"/>
        </w:rPr>
        <w:t xml:space="preserve">entrifuge at 400 </w:t>
      </w:r>
      <w:r w:rsidR="00A947A1" w:rsidRPr="002118A5">
        <w:rPr>
          <w:rFonts w:asciiTheme="minorHAnsi" w:hAnsiTheme="minorHAnsi" w:cstheme="minorHAnsi"/>
          <w:bCs/>
          <w:highlight w:val="yellow"/>
        </w:rPr>
        <w:t>×</w:t>
      </w:r>
      <w:r w:rsidRPr="002118A5">
        <w:rPr>
          <w:rFonts w:asciiTheme="minorHAnsi" w:hAnsiTheme="minorHAnsi" w:cstheme="minorHAnsi"/>
          <w:bCs/>
          <w:highlight w:val="yellow"/>
        </w:rPr>
        <w:t xml:space="preserve"> </w:t>
      </w:r>
      <w:r w:rsidRPr="002118A5">
        <w:rPr>
          <w:rFonts w:asciiTheme="minorHAnsi" w:hAnsiTheme="minorHAnsi" w:cstheme="minorHAnsi"/>
          <w:bCs/>
          <w:i/>
          <w:iCs/>
          <w:highlight w:val="yellow"/>
        </w:rPr>
        <w:t>g</w:t>
      </w:r>
      <w:r w:rsidRPr="002118A5">
        <w:rPr>
          <w:rFonts w:asciiTheme="minorHAnsi" w:hAnsiTheme="minorHAnsi" w:cstheme="minorHAnsi"/>
          <w:bCs/>
          <w:highlight w:val="yellow"/>
        </w:rPr>
        <w:t xml:space="preserve"> for 5 min.</w:t>
      </w:r>
    </w:p>
    <w:p w14:paraId="4FABA974" w14:textId="77777777" w:rsidR="00233118" w:rsidRPr="002118A5" w:rsidRDefault="00233118" w:rsidP="00524169">
      <w:pPr>
        <w:pStyle w:val="NormalWeb"/>
        <w:spacing w:before="0" w:beforeAutospacing="0" w:after="0" w:afterAutospacing="0"/>
        <w:rPr>
          <w:rFonts w:asciiTheme="minorHAnsi" w:hAnsiTheme="minorHAnsi" w:cstheme="minorHAnsi"/>
          <w:bCs/>
          <w:color w:val="auto"/>
          <w:highlight w:val="yellow"/>
        </w:rPr>
      </w:pPr>
    </w:p>
    <w:p w14:paraId="416A11AA" w14:textId="3B70A647" w:rsidR="00D333CC" w:rsidRPr="002118A5" w:rsidRDefault="00684A64"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5</w:t>
      </w:r>
      <w:r w:rsidR="00C736D4" w:rsidRPr="002118A5">
        <w:rPr>
          <w:rFonts w:asciiTheme="minorHAnsi" w:hAnsiTheme="minorHAnsi" w:cstheme="minorHAnsi"/>
          <w:bCs/>
          <w:color w:val="auto"/>
          <w:highlight w:val="yellow"/>
        </w:rPr>
        <w:t>.</w:t>
      </w:r>
      <w:r w:rsidR="002118A5">
        <w:rPr>
          <w:rFonts w:asciiTheme="minorHAnsi" w:hAnsiTheme="minorHAnsi" w:cstheme="minorHAnsi"/>
          <w:bCs/>
          <w:color w:val="auto"/>
          <w:highlight w:val="yellow"/>
        </w:rPr>
        <w:t>9</w:t>
      </w:r>
      <w:r w:rsidRPr="002118A5">
        <w:rPr>
          <w:rFonts w:asciiTheme="minorHAnsi" w:hAnsiTheme="minorHAnsi" w:cstheme="minorHAnsi"/>
          <w:bCs/>
          <w:color w:val="auto"/>
          <w:highlight w:val="yellow"/>
        </w:rPr>
        <w:t xml:space="preserve">. </w:t>
      </w:r>
      <w:r w:rsidR="00C736D4" w:rsidRPr="002118A5">
        <w:rPr>
          <w:rFonts w:asciiTheme="minorHAnsi" w:hAnsiTheme="minorHAnsi" w:cstheme="minorHAnsi"/>
          <w:bCs/>
          <w:color w:val="auto"/>
          <w:highlight w:val="yellow"/>
        </w:rPr>
        <w:t>Discard the supernatant completely without disturbing the cell pellet.</w:t>
      </w:r>
      <w:r w:rsidR="00D333CC" w:rsidRPr="002118A5">
        <w:rPr>
          <w:rFonts w:asciiTheme="minorHAnsi" w:hAnsiTheme="minorHAnsi" w:cstheme="minorHAnsi"/>
          <w:bCs/>
          <w:color w:val="auto"/>
          <w:highlight w:val="yellow"/>
        </w:rPr>
        <w:t xml:space="preserve"> </w:t>
      </w:r>
    </w:p>
    <w:p w14:paraId="1B542351" w14:textId="77777777" w:rsidR="00233118" w:rsidRPr="002118A5" w:rsidRDefault="00233118" w:rsidP="00524169">
      <w:pPr>
        <w:pStyle w:val="NormalWeb"/>
        <w:spacing w:before="0" w:beforeAutospacing="0" w:after="0" w:afterAutospacing="0"/>
        <w:rPr>
          <w:rFonts w:asciiTheme="minorHAnsi" w:hAnsiTheme="minorHAnsi" w:cstheme="minorHAnsi"/>
          <w:bCs/>
          <w:color w:val="auto"/>
          <w:highlight w:val="yellow"/>
        </w:rPr>
      </w:pPr>
    </w:p>
    <w:p w14:paraId="368367DC" w14:textId="6BA7C855" w:rsidR="00233118" w:rsidRPr="002118A5" w:rsidRDefault="00D333CC"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lastRenderedPageBreak/>
        <w:t>5.</w:t>
      </w:r>
      <w:r w:rsidR="002118A5">
        <w:rPr>
          <w:rFonts w:asciiTheme="minorHAnsi" w:hAnsiTheme="minorHAnsi" w:cstheme="minorHAnsi"/>
          <w:bCs/>
          <w:color w:val="auto"/>
          <w:highlight w:val="yellow"/>
        </w:rPr>
        <w:t>10</w:t>
      </w:r>
      <w:r w:rsidRPr="002118A5">
        <w:rPr>
          <w:rFonts w:asciiTheme="minorHAnsi" w:hAnsiTheme="minorHAnsi" w:cstheme="minorHAnsi"/>
          <w:bCs/>
          <w:color w:val="auto"/>
          <w:highlight w:val="yellow"/>
        </w:rPr>
        <w:t xml:space="preserve">. Transfer 0.5 </w:t>
      </w:r>
      <w:r w:rsidRPr="002118A5">
        <w:rPr>
          <w:rFonts w:ascii="Symbol" w:hAnsi="Symbol" w:cstheme="minorHAnsi"/>
          <w:bCs/>
          <w:color w:val="auto"/>
          <w:highlight w:val="yellow"/>
        </w:rPr>
        <w:t></w:t>
      </w:r>
      <w:r w:rsidRPr="002118A5">
        <w:rPr>
          <w:rFonts w:asciiTheme="minorHAnsi" w:hAnsiTheme="minorHAnsi" w:cstheme="minorHAnsi"/>
          <w:bCs/>
          <w:color w:val="auto"/>
          <w:highlight w:val="yellow"/>
        </w:rPr>
        <w:t>g of chemically</w:t>
      </w:r>
      <w:r w:rsidR="00A947A1" w:rsidRPr="002118A5">
        <w:rPr>
          <w:rFonts w:asciiTheme="minorHAnsi" w:hAnsiTheme="minorHAnsi" w:cstheme="minorHAnsi"/>
          <w:bCs/>
          <w:color w:val="auto"/>
          <w:highlight w:val="yellow"/>
        </w:rPr>
        <w:t xml:space="preserve"> </w:t>
      </w:r>
      <w:r w:rsidRPr="002118A5">
        <w:rPr>
          <w:rFonts w:asciiTheme="minorHAnsi" w:hAnsiTheme="minorHAnsi" w:cstheme="minorHAnsi"/>
          <w:bCs/>
          <w:color w:val="auto"/>
          <w:highlight w:val="yellow"/>
        </w:rPr>
        <w:t>modified GFP mRNA (as a transfection reporter) per 10</w:t>
      </w:r>
      <w:r w:rsidRPr="002118A5">
        <w:rPr>
          <w:rFonts w:asciiTheme="minorHAnsi" w:hAnsiTheme="minorHAnsi" w:cstheme="minorHAnsi"/>
          <w:bCs/>
          <w:color w:val="auto"/>
          <w:highlight w:val="yellow"/>
          <w:vertAlign w:val="superscript"/>
        </w:rPr>
        <w:t>6</w:t>
      </w:r>
      <w:r w:rsidRPr="002118A5">
        <w:rPr>
          <w:rFonts w:asciiTheme="minorHAnsi" w:hAnsiTheme="minorHAnsi" w:cstheme="minorHAnsi"/>
          <w:bCs/>
          <w:color w:val="auto"/>
          <w:highlight w:val="yellow"/>
        </w:rPr>
        <w:t xml:space="preserve"> B cells to the cell pellet (optional).</w:t>
      </w:r>
    </w:p>
    <w:p w14:paraId="4010DA48" w14:textId="77777777" w:rsidR="00C90682" w:rsidRPr="002118A5" w:rsidRDefault="00C90682" w:rsidP="00524169">
      <w:pPr>
        <w:pStyle w:val="NormalWeb"/>
        <w:spacing w:before="0" w:beforeAutospacing="0" w:after="0" w:afterAutospacing="0"/>
        <w:rPr>
          <w:rFonts w:asciiTheme="minorHAnsi" w:hAnsiTheme="minorHAnsi" w:cstheme="minorHAnsi"/>
          <w:bCs/>
          <w:color w:val="auto"/>
          <w:highlight w:val="yellow"/>
        </w:rPr>
      </w:pPr>
    </w:p>
    <w:p w14:paraId="4B97794A" w14:textId="1EBD5D37" w:rsidR="00C90682" w:rsidRPr="002118A5" w:rsidRDefault="00C90682" w:rsidP="00524169">
      <w:pPr>
        <w:jc w:val="both"/>
        <w:rPr>
          <w:rFonts w:cstheme="minorHAnsi"/>
          <w:bCs/>
        </w:rPr>
      </w:pPr>
      <w:r w:rsidRPr="002118A5">
        <w:rPr>
          <w:rFonts w:asciiTheme="minorHAnsi" w:hAnsiTheme="minorHAnsi" w:cstheme="minorHAnsi"/>
          <w:bCs/>
          <w:highlight w:val="yellow"/>
        </w:rPr>
        <w:t>5.</w:t>
      </w:r>
      <w:r w:rsidR="002118A5" w:rsidRPr="002118A5">
        <w:rPr>
          <w:rFonts w:asciiTheme="minorHAnsi" w:hAnsiTheme="minorHAnsi" w:cstheme="minorHAnsi"/>
          <w:bCs/>
          <w:highlight w:val="yellow"/>
        </w:rPr>
        <w:t>1</w:t>
      </w:r>
      <w:r w:rsidR="002118A5">
        <w:rPr>
          <w:rFonts w:asciiTheme="minorHAnsi" w:hAnsiTheme="minorHAnsi" w:cstheme="minorHAnsi"/>
          <w:bCs/>
          <w:highlight w:val="yellow"/>
        </w:rPr>
        <w:t>1</w:t>
      </w:r>
      <w:r w:rsidRPr="002118A5">
        <w:rPr>
          <w:rFonts w:asciiTheme="minorHAnsi" w:hAnsiTheme="minorHAnsi" w:cstheme="minorHAnsi"/>
          <w:bCs/>
          <w:highlight w:val="yellow"/>
        </w:rPr>
        <w:t xml:space="preserve">. Resuspend the cell pellet with 20 </w:t>
      </w:r>
      <w:r w:rsidRPr="002118A5">
        <w:rPr>
          <w:rFonts w:ascii="Symbol" w:hAnsi="Symbol" w:cstheme="minorHAnsi"/>
          <w:bCs/>
          <w:highlight w:val="yellow"/>
        </w:rPr>
        <w:t></w:t>
      </w:r>
      <w:r w:rsidRPr="002118A5">
        <w:rPr>
          <w:rFonts w:asciiTheme="minorHAnsi" w:hAnsiTheme="minorHAnsi" w:cstheme="minorHAnsi"/>
          <w:bCs/>
          <w:highlight w:val="yellow"/>
        </w:rPr>
        <w:t>L primary cell transfection reagent per 10</w:t>
      </w:r>
      <w:r w:rsidRPr="002118A5">
        <w:rPr>
          <w:rFonts w:asciiTheme="minorHAnsi" w:hAnsiTheme="minorHAnsi" w:cstheme="minorHAnsi"/>
          <w:bCs/>
          <w:highlight w:val="yellow"/>
          <w:vertAlign w:val="superscript"/>
        </w:rPr>
        <w:t>6</w:t>
      </w:r>
      <w:r w:rsidRPr="002118A5">
        <w:rPr>
          <w:rFonts w:asciiTheme="minorHAnsi" w:hAnsiTheme="minorHAnsi" w:cstheme="minorHAnsi"/>
          <w:bCs/>
          <w:highlight w:val="yellow"/>
        </w:rPr>
        <w:t xml:space="preserve"> B cells</w:t>
      </w:r>
      <w:r w:rsidR="009F5917" w:rsidRPr="002118A5">
        <w:rPr>
          <w:rFonts w:asciiTheme="minorHAnsi" w:hAnsiTheme="minorHAnsi" w:cstheme="minorHAnsi"/>
          <w:bCs/>
          <w:highlight w:val="yellow"/>
        </w:rPr>
        <w:t>;</w:t>
      </w:r>
      <w:r w:rsidRPr="002118A5">
        <w:rPr>
          <w:rFonts w:asciiTheme="minorHAnsi" w:hAnsiTheme="minorHAnsi" w:cstheme="minorHAnsi"/>
          <w:bCs/>
          <w:highlight w:val="yellow"/>
        </w:rPr>
        <w:t xml:space="preserve"> mix gently by pipett</w:t>
      </w:r>
      <w:r w:rsidR="00A947A1" w:rsidRPr="002118A5">
        <w:rPr>
          <w:rFonts w:asciiTheme="minorHAnsi" w:hAnsiTheme="minorHAnsi" w:cstheme="minorHAnsi"/>
          <w:bCs/>
          <w:highlight w:val="yellow"/>
        </w:rPr>
        <w:t>ing</w:t>
      </w:r>
      <w:r w:rsidRPr="002118A5">
        <w:rPr>
          <w:rFonts w:asciiTheme="minorHAnsi" w:hAnsiTheme="minorHAnsi" w:cstheme="minorHAnsi"/>
          <w:bCs/>
          <w:highlight w:val="yellow"/>
        </w:rPr>
        <w:t xml:space="preserve"> 5</w:t>
      </w:r>
      <w:r w:rsidR="004B01B2" w:rsidRPr="002118A5">
        <w:rPr>
          <w:rFonts w:asciiTheme="minorHAnsi" w:hAnsiTheme="minorHAnsi" w:cstheme="minorHAnsi"/>
          <w:bCs/>
          <w:highlight w:val="yellow"/>
        </w:rPr>
        <w:t>–</w:t>
      </w:r>
      <w:r w:rsidRPr="002118A5">
        <w:rPr>
          <w:rFonts w:asciiTheme="minorHAnsi" w:hAnsiTheme="minorHAnsi" w:cstheme="minorHAnsi"/>
          <w:bCs/>
          <w:highlight w:val="yellow"/>
        </w:rPr>
        <w:t xml:space="preserve">6 times. Transfer 20.5 </w:t>
      </w:r>
      <w:r w:rsidRPr="002118A5">
        <w:rPr>
          <w:rFonts w:ascii="Symbol" w:hAnsi="Symbol" w:cstheme="minorHAnsi"/>
          <w:bCs/>
          <w:highlight w:val="yellow"/>
        </w:rPr>
        <w:t></w:t>
      </w:r>
      <w:r w:rsidRPr="002118A5">
        <w:rPr>
          <w:rFonts w:asciiTheme="minorHAnsi" w:hAnsiTheme="minorHAnsi" w:cstheme="minorHAnsi"/>
          <w:bCs/>
          <w:highlight w:val="yellow"/>
        </w:rPr>
        <w:t xml:space="preserve">L per transfection reaction into </w:t>
      </w:r>
      <w:r w:rsidR="00866AD3" w:rsidRPr="002118A5">
        <w:rPr>
          <w:rFonts w:asciiTheme="minorHAnsi" w:hAnsiTheme="minorHAnsi" w:cstheme="minorHAnsi"/>
          <w:bCs/>
          <w:highlight w:val="yellow"/>
        </w:rPr>
        <w:t xml:space="preserve">the 0.2 mL tube of </w:t>
      </w:r>
      <w:r w:rsidR="004B01B2" w:rsidRPr="002118A5">
        <w:rPr>
          <w:rFonts w:asciiTheme="minorHAnsi" w:hAnsiTheme="minorHAnsi" w:cstheme="minorHAnsi"/>
          <w:bCs/>
          <w:highlight w:val="yellow"/>
        </w:rPr>
        <w:t xml:space="preserve">the </w:t>
      </w:r>
      <w:r w:rsidR="00866AD3" w:rsidRPr="002118A5">
        <w:rPr>
          <w:rFonts w:asciiTheme="minorHAnsi" w:hAnsiTheme="minorHAnsi" w:cstheme="minorHAnsi"/>
          <w:bCs/>
          <w:highlight w:val="yellow"/>
        </w:rPr>
        <w:t xml:space="preserve">8-tube strip containing </w:t>
      </w:r>
      <w:r w:rsidR="004206AD" w:rsidRPr="002118A5">
        <w:rPr>
          <w:rFonts w:asciiTheme="minorHAnsi" w:hAnsiTheme="minorHAnsi" w:cstheme="minorHAnsi"/>
          <w:bCs/>
          <w:highlight w:val="yellow"/>
        </w:rPr>
        <w:t xml:space="preserve">2.5 </w:t>
      </w:r>
      <w:r w:rsidR="004206AD" w:rsidRPr="002118A5">
        <w:rPr>
          <w:rFonts w:ascii="Symbol" w:hAnsi="Symbol" w:cstheme="minorHAnsi"/>
          <w:bCs/>
          <w:highlight w:val="yellow"/>
        </w:rPr>
        <w:t></w:t>
      </w:r>
      <w:r w:rsidR="004206AD" w:rsidRPr="002118A5">
        <w:rPr>
          <w:rFonts w:asciiTheme="minorHAnsi" w:hAnsiTheme="minorHAnsi" w:cstheme="minorHAnsi"/>
          <w:bCs/>
          <w:highlight w:val="yellow"/>
        </w:rPr>
        <w:t xml:space="preserve">L </w:t>
      </w:r>
      <w:r w:rsidR="009F5917" w:rsidRPr="002118A5">
        <w:rPr>
          <w:rFonts w:asciiTheme="minorHAnsi" w:hAnsiTheme="minorHAnsi" w:cstheme="minorHAnsi"/>
          <w:bCs/>
          <w:highlight w:val="yellow"/>
        </w:rPr>
        <w:t xml:space="preserve">of </w:t>
      </w:r>
      <w:r w:rsidR="004B01B2" w:rsidRPr="002118A5">
        <w:rPr>
          <w:rFonts w:asciiTheme="minorHAnsi" w:hAnsiTheme="minorHAnsi" w:cstheme="minorHAnsi"/>
          <w:bCs/>
          <w:highlight w:val="yellow"/>
        </w:rPr>
        <w:t xml:space="preserve">the </w:t>
      </w:r>
      <w:r w:rsidR="004206AD" w:rsidRPr="002118A5">
        <w:rPr>
          <w:rFonts w:asciiTheme="minorHAnsi" w:hAnsiTheme="minorHAnsi" w:cstheme="minorHAnsi"/>
          <w:bCs/>
          <w:highlight w:val="yellow"/>
        </w:rPr>
        <w:t xml:space="preserve">CRISPR/Cas9 </w:t>
      </w:r>
      <w:r w:rsidR="00866AD3" w:rsidRPr="002118A5">
        <w:rPr>
          <w:rFonts w:asciiTheme="minorHAnsi" w:hAnsiTheme="minorHAnsi" w:cstheme="minorHAnsi"/>
          <w:bCs/>
          <w:highlight w:val="yellow"/>
        </w:rPr>
        <w:t>transfection substrate.</w:t>
      </w:r>
    </w:p>
    <w:p w14:paraId="57BF40B4" w14:textId="77777777" w:rsidR="002934C5" w:rsidRPr="002118A5" w:rsidRDefault="002934C5" w:rsidP="00524169">
      <w:pPr>
        <w:pStyle w:val="NormalWeb"/>
        <w:spacing w:before="0" w:beforeAutospacing="0" w:after="0" w:afterAutospacing="0"/>
        <w:rPr>
          <w:rFonts w:asciiTheme="minorHAnsi" w:hAnsiTheme="minorHAnsi" w:cstheme="minorHAnsi"/>
          <w:bCs/>
          <w:color w:val="auto"/>
          <w:highlight w:val="yellow"/>
        </w:rPr>
      </w:pPr>
    </w:p>
    <w:p w14:paraId="2D4A6124" w14:textId="2ED282E9" w:rsidR="00F22361" w:rsidRPr="002118A5" w:rsidRDefault="00F22361"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5.1</w:t>
      </w:r>
      <w:r w:rsidR="00A564A7" w:rsidRPr="002118A5">
        <w:rPr>
          <w:rFonts w:asciiTheme="minorHAnsi" w:hAnsiTheme="minorHAnsi" w:cstheme="minorHAnsi"/>
          <w:bCs/>
          <w:color w:val="auto"/>
          <w:highlight w:val="yellow"/>
        </w:rPr>
        <w:t>2</w:t>
      </w:r>
      <w:r w:rsidRPr="002118A5">
        <w:rPr>
          <w:rFonts w:asciiTheme="minorHAnsi" w:hAnsiTheme="minorHAnsi" w:cstheme="minorHAnsi"/>
          <w:bCs/>
          <w:color w:val="auto"/>
          <w:highlight w:val="yellow"/>
        </w:rPr>
        <w:t xml:space="preserve">. Pipette up and down </w:t>
      </w:r>
      <w:r w:rsidRPr="002118A5">
        <w:rPr>
          <w:rFonts w:asciiTheme="minorHAnsi" w:hAnsiTheme="minorHAnsi" w:cstheme="minorHAnsi"/>
          <w:b/>
          <w:color w:val="auto"/>
          <w:highlight w:val="yellow"/>
        </w:rPr>
        <w:t>once</w:t>
      </w:r>
      <w:r w:rsidRPr="002118A5">
        <w:rPr>
          <w:rFonts w:asciiTheme="minorHAnsi" w:hAnsiTheme="minorHAnsi" w:cstheme="minorHAnsi"/>
          <w:bCs/>
          <w:color w:val="auto"/>
          <w:highlight w:val="yellow"/>
        </w:rPr>
        <w:t xml:space="preserve"> to mix and transfer </w:t>
      </w:r>
      <w:r w:rsidR="00353C09" w:rsidRPr="002118A5">
        <w:rPr>
          <w:rFonts w:asciiTheme="minorHAnsi" w:hAnsiTheme="minorHAnsi" w:cstheme="minorHAnsi"/>
          <w:bCs/>
          <w:color w:val="auto"/>
          <w:highlight w:val="yellow"/>
        </w:rPr>
        <w:t xml:space="preserve">the </w:t>
      </w:r>
      <w:r w:rsidR="00374BFF" w:rsidRPr="002118A5">
        <w:rPr>
          <w:rFonts w:asciiTheme="minorHAnsi" w:hAnsiTheme="minorHAnsi" w:cstheme="minorHAnsi"/>
          <w:bCs/>
          <w:color w:val="auto"/>
          <w:highlight w:val="yellow"/>
        </w:rPr>
        <w:t xml:space="preserve">entire </w:t>
      </w:r>
      <w:r w:rsidR="00353C09" w:rsidRPr="002118A5">
        <w:rPr>
          <w:rFonts w:asciiTheme="minorHAnsi" w:hAnsiTheme="minorHAnsi" w:cstheme="minorHAnsi"/>
          <w:bCs/>
          <w:color w:val="auto"/>
          <w:highlight w:val="yellow"/>
        </w:rPr>
        <w:t>volume</w:t>
      </w:r>
      <w:r w:rsidR="001121D2" w:rsidRPr="002118A5">
        <w:rPr>
          <w:rFonts w:asciiTheme="minorHAnsi" w:hAnsiTheme="minorHAnsi" w:cstheme="minorHAnsi"/>
          <w:bCs/>
          <w:color w:val="auto"/>
          <w:highlight w:val="yellow"/>
        </w:rPr>
        <w:t xml:space="preserve"> (23 </w:t>
      </w:r>
      <w:r w:rsidR="001121D2" w:rsidRPr="002118A5">
        <w:rPr>
          <w:rFonts w:ascii="Symbol" w:hAnsi="Symbol" w:cstheme="minorHAnsi"/>
          <w:bCs/>
          <w:color w:val="auto"/>
          <w:highlight w:val="yellow"/>
        </w:rPr>
        <w:t></w:t>
      </w:r>
      <w:r w:rsidR="001121D2" w:rsidRPr="002118A5">
        <w:rPr>
          <w:rFonts w:asciiTheme="minorHAnsi" w:hAnsiTheme="minorHAnsi" w:cstheme="minorHAnsi"/>
          <w:bCs/>
          <w:color w:val="auto"/>
          <w:highlight w:val="yellow"/>
        </w:rPr>
        <w:t>L)</w:t>
      </w:r>
      <w:r w:rsidR="00353C09" w:rsidRPr="002118A5">
        <w:rPr>
          <w:rFonts w:asciiTheme="minorHAnsi" w:hAnsiTheme="minorHAnsi" w:cstheme="minorHAnsi"/>
          <w:bCs/>
          <w:color w:val="auto"/>
          <w:highlight w:val="yellow"/>
        </w:rPr>
        <w:t xml:space="preserve"> </w:t>
      </w:r>
      <w:r w:rsidRPr="002118A5">
        <w:rPr>
          <w:rFonts w:asciiTheme="minorHAnsi" w:hAnsiTheme="minorHAnsi" w:cstheme="minorHAnsi"/>
          <w:bCs/>
          <w:color w:val="auto"/>
          <w:highlight w:val="yellow"/>
        </w:rPr>
        <w:t>into</w:t>
      </w:r>
      <w:r w:rsidR="00374BFF" w:rsidRPr="002118A5">
        <w:rPr>
          <w:rFonts w:asciiTheme="minorHAnsi" w:hAnsiTheme="minorHAnsi" w:cstheme="minorHAnsi"/>
          <w:bCs/>
          <w:color w:val="auto"/>
          <w:highlight w:val="yellow"/>
        </w:rPr>
        <w:t xml:space="preserve"> a</w:t>
      </w:r>
      <w:r w:rsidRPr="002118A5">
        <w:rPr>
          <w:rFonts w:asciiTheme="minorHAnsi" w:hAnsiTheme="minorHAnsi" w:cstheme="minorHAnsi"/>
          <w:bCs/>
          <w:color w:val="auto"/>
          <w:highlight w:val="yellow"/>
        </w:rPr>
        <w:t xml:space="preserve"> </w:t>
      </w:r>
      <w:r w:rsidR="001121D2" w:rsidRPr="002118A5">
        <w:rPr>
          <w:rFonts w:asciiTheme="minorHAnsi" w:hAnsiTheme="minorHAnsi" w:cstheme="minorHAnsi"/>
          <w:bCs/>
          <w:color w:val="auto"/>
          <w:highlight w:val="yellow"/>
        </w:rPr>
        <w:t>transfection</w:t>
      </w:r>
      <w:r w:rsidRPr="002118A5">
        <w:rPr>
          <w:rFonts w:asciiTheme="minorHAnsi" w:hAnsiTheme="minorHAnsi" w:cstheme="minorHAnsi"/>
          <w:bCs/>
          <w:color w:val="auto"/>
          <w:highlight w:val="yellow"/>
        </w:rPr>
        <w:t xml:space="preserve"> cuvette</w:t>
      </w:r>
      <w:r w:rsidR="00374BFF" w:rsidRPr="002118A5">
        <w:rPr>
          <w:rFonts w:asciiTheme="minorHAnsi" w:hAnsiTheme="minorHAnsi" w:cstheme="minorHAnsi"/>
          <w:bCs/>
          <w:color w:val="auto"/>
          <w:highlight w:val="yellow"/>
        </w:rPr>
        <w:t xml:space="preserve">. </w:t>
      </w:r>
      <w:r w:rsidR="006153E0" w:rsidRPr="002118A5">
        <w:rPr>
          <w:rFonts w:asciiTheme="minorHAnsi" w:hAnsiTheme="minorHAnsi" w:cstheme="minorHAnsi"/>
          <w:bCs/>
          <w:color w:val="auto"/>
          <w:highlight w:val="yellow"/>
        </w:rPr>
        <w:t>C</w:t>
      </w:r>
      <w:r w:rsidRPr="002118A5">
        <w:rPr>
          <w:rFonts w:asciiTheme="minorHAnsi" w:hAnsiTheme="minorHAnsi" w:cstheme="minorHAnsi"/>
          <w:bCs/>
          <w:color w:val="auto"/>
          <w:highlight w:val="yellow"/>
        </w:rPr>
        <w:t xml:space="preserve">ap and tap </w:t>
      </w:r>
      <w:r w:rsidR="00353C09" w:rsidRPr="002118A5">
        <w:rPr>
          <w:rFonts w:asciiTheme="minorHAnsi" w:hAnsiTheme="minorHAnsi" w:cstheme="minorHAnsi"/>
          <w:bCs/>
          <w:color w:val="auto"/>
          <w:highlight w:val="yellow"/>
        </w:rPr>
        <w:t xml:space="preserve">the </w:t>
      </w:r>
      <w:r w:rsidRPr="002118A5">
        <w:rPr>
          <w:rFonts w:asciiTheme="minorHAnsi" w:hAnsiTheme="minorHAnsi" w:cstheme="minorHAnsi"/>
          <w:bCs/>
          <w:color w:val="auto"/>
          <w:highlight w:val="yellow"/>
        </w:rPr>
        <w:t xml:space="preserve">cuvette </w:t>
      </w:r>
      <w:r w:rsidR="00D973BF" w:rsidRPr="002118A5">
        <w:rPr>
          <w:rFonts w:asciiTheme="minorHAnsi" w:hAnsiTheme="minorHAnsi" w:cstheme="minorHAnsi"/>
          <w:bCs/>
          <w:color w:val="auto"/>
          <w:highlight w:val="yellow"/>
        </w:rPr>
        <w:t xml:space="preserve">on the bench </w:t>
      </w:r>
      <w:r w:rsidRPr="002118A5">
        <w:rPr>
          <w:rFonts w:asciiTheme="minorHAnsi" w:hAnsiTheme="minorHAnsi" w:cstheme="minorHAnsi"/>
          <w:bCs/>
          <w:color w:val="auto"/>
          <w:highlight w:val="yellow"/>
        </w:rPr>
        <w:t xml:space="preserve">gently to ensure </w:t>
      </w:r>
      <w:r w:rsidR="004B01B2" w:rsidRPr="002118A5">
        <w:rPr>
          <w:rFonts w:asciiTheme="minorHAnsi" w:hAnsiTheme="minorHAnsi" w:cstheme="minorHAnsi"/>
          <w:bCs/>
          <w:color w:val="auto"/>
          <w:highlight w:val="yellow"/>
        </w:rPr>
        <w:t xml:space="preserve">that </w:t>
      </w:r>
      <w:r w:rsidRPr="002118A5">
        <w:rPr>
          <w:rFonts w:asciiTheme="minorHAnsi" w:hAnsiTheme="minorHAnsi" w:cstheme="minorHAnsi"/>
          <w:bCs/>
          <w:color w:val="auto"/>
          <w:highlight w:val="yellow"/>
        </w:rPr>
        <w:t xml:space="preserve">the </w:t>
      </w:r>
      <w:r w:rsidR="00353C09" w:rsidRPr="002118A5">
        <w:rPr>
          <w:rFonts w:asciiTheme="minorHAnsi" w:hAnsiTheme="minorHAnsi" w:cstheme="minorHAnsi"/>
          <w:bCs/>
          <w:color w:val="auto"/>
          <w:highlight w:val="yellow"/>
        </w:rPr>
        <w:t>liquid</w:t>
      </w:r>
      <w:r w:rsidRPr="002118A5">
        <w:rPr>
          <w:rFonts w:asciiTheme="minorHAnsi" w:hAnsiTheme="minorHAnsi" w:cstheme="minorHAnsi"/>
          <w:bCs/>
          <w:color w:val="auto"/>
          <w:highlight w:val="yellow"/>
        </w:rPr>
        <w:t xml:space="preserve"> </w:t>
      </w:r>
      <w:r w:rsidR="00D973BF" w:rsidRPr="002118A5">
        <w:rPr>
          <w:rFonts w:asciiTheme="minorHAnsi" w:hAnsiTheme="minorHAnsi" w:cstheme="minorHAnsi"/>
          <w:bCs/>
          <w:color w:val="auto"/>
          <w:highlight w:val="yellow"/>
        </w:rPr>
        <w:t>covers</w:t>
      </w:r>
      <w:r w:rsidRPr="002118A5">
        <w:rPr>
          <w:rFonts w:asciiTheme="minorHAnsi" w:hAnsiTheme="minorHAnsi" w:cstheme="minorHAnsi"/>
          <w:bCs/>
          <w:color w:val="auto"/>
          <w:highlight w:val="yellow"/>
        </w:rPr>
        <w:t xml:space="preserve"> the bottom of the cuvette.</w:t>
      </w:r>
    </w:p>
    <w:p w14:paraId="45F62256" w14:textId="77777777" w:rsidR="00DF01B9" w:rsidRPr="002118A5" w:rsidRDefault="00DF01B9" w:rsidP="00524169">
      <w:pPr>
        <w:pStyle w:val="NormalWeb"/>
        <w:spacing w:before="0" w:beforeAutospacing="0" w:after="0" w:afterAutospacing="0"/>
        <w:rPr>
          <w:rFonts w:asciiTheme="minorHAnsi" w:hAnsiTheme="minorHAnsi" w:cstheme="minorHAnsi"/>
          <w:bCs/>
          <w:color w:val="auto"/>
          <w:highlight w:val="yellow"/>
        </w:rPr>
      </w:pPr>
    </w:p>
    <w:p w14:paraId="61DBCB87" w14:textId="1EDDC333" w:rsidR="00D973BF" w:rsidRPr="002118A5" w:rsidRDefault="00F22361"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5.1</w:t>
      </w:r>
      <w:r w:rsidR="00A564A7" w:rsidRPr="002118A5">
        <w:rPr>
          <w:rFonts w:asciiTheme="minorHAnsi" w:hAnsiTheme="minorHAnsi" w:cstheme="minorHAnsi"/>
          <w:bCs/>
          <w:color w:val="auto"/>
          <w:highlight w:val="yellow"/>
        </w:rPr>
        <w:t>3</w:t>
      </w:r>
      <w:r w:rsidR="00374BFF" w:rsidRPr="002118A5">
        <w:rPr>
          <w:rFonts w:asciiTheme="minorHAnsi" w:hAnsiTheme="minorHAnsi" w:cstheme="minorHAnsi"/>
          <w:bCs/>
          <w:color w:val="auto"/>
          <w:highlight w:val="yellow"/>
        </w:rPr>
        <w:t>.</w:t>
      </w:r>
      <w:r w:rsidRPr="002118A5">
        <w:rPr>
          <w:rFonts w:asciiTheme="minorHAnsi" w:hAnsiTheme="minorHAnsi" w:cstheme="minorHAnsi"/>
          <w:bCs/>
          <w:color w:val="auto"/>
          <w:highlight w:val="yellow"/>
        </w:rPr>
        <w:t xml:space="preserve"> </w:t>
      </w:r>
      <w:r w:rsidR="00A809BF" w:rsidRPr="002118A5">
        <w:rPr>
          <w:rFonts w:asciiTheme="minorHAnsi" w:hAnsiTheme="minorHAnsi" w:cstheme="minorHAnsi"/>
          <w:bCs/>
          <w:color w:val="auto"/>
          <w:highlight w:val="yellow"/>
        </w:rPr>
        <w:t xml:space="preserve">Use </w:t>
      </w:r>
      <w:r w:rsidR="00C603AE" w:rsidRPr="002118A5">
        <w:rPr>
          <w:rFonts w:asciiTheme="minorHAnsi" w:hAnsiTheme="minorHAnsi" w:cstheme="minorHAnsi"/>
          <w:bCs/>
          <w:color w:val="auto"/>
          <w:highlight w:val="yellow"/>
        </w:rPr>
        <w:t>human primary B</w:t>
      </w:r>
      <w:r w:rsidR="009F5917" w:rsidRPr="002118A5">
        <w:rPr>
          <w:rFonts w:asciiTheme="minorHAnsi" w:hAnsiTheme="minorHAnsi" w:cstheme="minorHAnsi"/>
          <w:bCs/>
          <w:color w:val="auto"/>
          <w:highlight w:val="yellow"/>
        </w:rPr>
        <w:t>-</w:t>
      </w:r>
      <w:r w:rsidR="00C603AE" w:rsidRPr="002118A5">
        <w:rPr>
          <w:rFonts w:asciiTheme="minorHAnsi" w:hAnsiTheme="minorHAnsi" w:cstheme="minorHAnsi"/>
          <w:bCs/>
          <w:color w:val="auto"/>
          <w:highlight w:val="yellow"/>
        </w:rPr>
        <w:t>cell</w:t>
      </w:r>
      <w:r w:rsidR="00A809BF" w:rsidRPr="002118A5">
        <w:rPr>
          <w:rFonts w:asciiTheme="minorHAnsi" w:hAnsiTheme="minorHAnsi" w:cstheme="minorHAnsi"/>
          <w:bCs/>
          <w:color w:val="auto"/>
          <w:highlight w:val="yellow"/>
        </w:rPr>
        <w:t xml:space="preserve"> protocol </w:t>
      </w:r>
      <w:r w:rsidR="00C603AE" w:rsidRPr="002118A5">
        <w:rPr>
          <w:rFonts w:asciiTheme="minorHAnsi" w:hAnsiTheme="minorHAnsi" w:cstheme="minorHAnsi"/>
          <w:bCs/>
          <w:color w:val="auto"/>
          <w:highlight w:val="yellow"/>
        </w:rPr>
        <w:t xml:space="preserve">on the nucleofector </w:t>
      </w:r>
      <w:r w:rsidR="00A809BF" w:rsidRPr="002118A5">
        <w:rPr>
          <w:rFonts w:asciiTheme="minorHAnsi" w:hAnsiTheme="minorHAnsi" w:cstheme="minorHAnsi"/>
          <w:bCs/>
          <w:color w:val="auto"/>
          <w:highlight w:val="yellow"/>
        </w:rPr>
        <w:t>for transfection.</w:t>
      </w:r>
      <w:r w:rsidR="00D973BF" w:rsidRPr="002118A5">
        <w:rPr>
          <w:rFonts w:asciiTheme="minorHAnsi" w:hAnsiTheme="minorHAnsi" w:cstheme="minorHAnsi"/>
          <w:bCs/>
          <w:color w:val="auto"/>
          <w:highlight w:val="yellow"/>
        </w:rPr>
        <w:t xml:space="preserve"> </w:t>
      </w:r>
    </w:p>
    <w:p w14:paraId="0D26B620" w14:textId="77777777" w:rsidR="00D973BF" w:rsidRPr="002118A5" w:rsidRDefault="00D973BF" w:rsidP="00524169">
      <w:pPr>
        <w:pStyle w:val="NormalWeb"/>
        <w:spacing w:before="0" w:beforeAutospacing="0" w:after="0" w:afterAutospacing="0"/>
        <w:rPr>
          <w:rFonts w:asciiTheme="minorHAnsi" w:hAnsiTheme="minorHAnsi" w:cstheme="minorHAnsi"/>
          <w:bCs/>
          <w:color w:val="auto"/>
          <w:highlight w:val="yellow"/>
        </w:rPr>
      </w:pPr>
    </w:p>
    <w:p w14:paraId="54BA856F" w14:textId="64F8BC95" w:rsidR="00F22361" w:rsidRPr="002118A5" w:rsidRDefault="00D973BF"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color w:val="auto"/>
        </w:rPr>
        <w:t>NOTE:</w:t>
      </w:r>
      <w:r w:rsidRPr="002118A5">
        <w:rPr>
          <w:rFonts w:asciiTheme="minorHAnsi" w:hAnsiTheme="minorHAnsi" w:cstheme="minorHAnsi"/>
          <w:bCs/>
          <w:color w:val="auto"/>
        </w:rPr>
        <w:t xml:space="preserve"> The </w:t>
      </w:r>
      <w:r w:rsidR="00C603AE" w:rsidRPr="002118A5">
        <w:rPr>
          <w:rFonts w:asciiTheme="minorHAnsi" w:hAnsiTheme="minorHAnsi" w:cstheme="minorHAnsi"/>
          <w:bCs/>
          <w:color w:val="auto"/>
        </w:rPr>
        <w:t>nucleofector (electroporator)</w:t>
      </w:r>
      <w:r w:rsidRPr="002118A5">
        <w:rPr>
          <w:rFonts w:asciiTheme="minorHAnsi" w:hAnsiTheme="minorHAnsi" w:cstheme="minorHAnsi"/>
          <w:bCs/>
          <w:color w:val="auto"/>
        </w:rPr>
        <w:t xml:space="preserve"> can be </w:t>
      </w:r>
      <w:r w:rsidR="00C603AE" w:rsidRPr="002118A5">
        <w:rPr>
          <w:rFonts w:asciiTheme="minorHAnsi" w:hAnsiTheme="minorHAnsi" w:cstheme="minorHAnsi"/>
          <w:bCs/>
          <w:color w:val="auto"/>
        </w:rPr>
        <w:t xml:space="preserve">placed and </w:t>
      </w:r>
      <w:r w:rsidR="003C24F2" w:rsidRPr="002118A5">
        <w:rPr>
          <w:rFonts w:asciiTheme="minorHAnsi" w:hAnsiTheme="minorHAnsi" w:cstheme="minorHAnsi"/>
          <w:bCs/>
          <w:color w:val="auto"/>
        </w:rPr>
        <w:t xml:space="preserve">be </w:t>
      </w:r>
      <w:r w:rsidR="00374BFF" w:rsidRPr="002118A5">
        <w:rPr>
          <w:rFonts w:asciiTheme="minorHAnsi" w:hAnsiTheme="minorHAnsi" w:cstheme="minorHAnsi"/>
          <w:bCs/>
          <w:color w:val="auto"/>
        </w:rPr>
        <w:t xml:space="preserve">used </w:t>
      </w:r>
      <w:r w:rsidRPr="002118A5">
        <w:rPr>
          <w:rFonts w:asciiTheme="minorHAnsi" w:hAnsiTheme="minorHAnsi" w:cstheme="minorHAnsi"/>
          <w:bCs/>
          <w:color w:val="auto"/>
        </w:rPr>
        <w:t xml:space="preserve">outside </w:t>
      </w:r>
      <w:r w:rsidR="009F5917" w:rsidRPr="002118A5">
        <w:rPr>
          <w:rFonts w:asciiTheme="minorHAnsi" w:hAnsiTheme="minorHAnsi" w:cstheme="minorHAnsi"/>
          <w:bCs/>
          <w:color w:val="auto"/>
        </w:rPr>
        <w:t xml:space="preserve">the </w:t>
      </w:r>
      <w:r w:rsidRPr="002118A5">
        <w:rPr>
          <w:rFonts w:asciiTheme="minorHAnsi" w:hAnsiTheme="minorHAnsi" w:cstheme="minorHAnsi"/>
          <w:bCs/>
          <w:color w:val="auto"/>
        </w:rPr>
        <w:t>tissue</w:t>
      </w:r>
      <w:r w:rsidR="009F5917" w:rsidRPr="002118A5">
        <w:rPr>
          <w:rFonts w:asciiTheme="minorHAnsi" w:hAnsiTheme="minorHAnsi" w:cstheme="minorHAnsi"/>
          <w:bCs/>
          <w:color w:val="auto"/>
        </w:rPr>
        <w:t>-</w:t>
      </w:r>
      <w:r w:rsidRPr="002118A5">
        <w:rPr>
          <w:rFonts w:asciiTheme="minorHAnsi" w:hAnsiTheme="minorHAnsi" w:cstheme="minorHAnsi"/>
          <w:bCs/>
          <w:color w:val="auto"/>
        </w:rPr>
        <w:t>culture hood</w:t>
      </w:r>
      <w:r w:rsidR="00374BFF" w:rsidRPr="002118A5">
        <w:rPr>
          <w:rFonts w:asciiTheme="minorHAnsi" w:hAnsiTheme="minorHAnsi" w:cstheme="minorHAnsi"/>
          <w:bCs/>
          <w:color w:val="auto"/>
        </w:rPr>
        <w:t>.</w:t>
      </w:r>
      <w:r w:rsidR="002118A5">
        <w:rPr>
          <w:rFonts w:asciiTheme="minorHAnsi" w:hAnsiTheme="minorHAnsi" w:cstheme="minorHAnsi"/>
          <w:bCs/>
          <w:color w:val="auto"/>
        </w:rPr>
        <w:t xml:space="preserve"> </w:t>
      </w:r>
      <w:r w:rsidR="00374BFF" w:rsidRPr="002118A5">
        <w:rPr>
          <w:rFonts w:asciiTheme="minorHAnsi" w:hAnsiTheme="minorHAnsi" w:cstheme="minorHAnsi"/>
          <w:bCs/>
          <w:color w:val="auto"/>
        </w:rPr>
        <w:t>C</w:t>
      </w:r>
      <w:r w:rsidRPr="002118A5">
        <w:rPr>
          <w:rFonts w:asciiTheme="minorHAnsi" w:hAnsiTheme="minorHAnsi" w:cstheme="minorHAnsi"/>
          <w:bCs/>
          <w:color w:val="auto"/>
        </w:rPr>
        <w:t>ap the cuvette</w:t>
      </w:r>
      <w:r w:rsidR="00374BFF" w:rsidRPr="002118A5">
        <w:rPr>
          <w:rFonts w:asciiTheme="minorHAnsi" w:hAnsiTheme="minorHAnsi" w:cstheme="minorHAnsi"/>
          <w:bCs/>
          <w:color w:val="auto"/>
        </w:rPr>
        <w:t xml:space="preserve"> </w:t>
      </w:r>
      <w:r w:rsidR="007C1851" w:rsidRPr="002118A5">
        <w:rPr>
          <w:rFonts w:asciiTheme="minorHAnsi" w:hAnsiTheme="minorHAnsi" w:cstheme="minorHAnsi"/>
          <w:bCs/>
          <w:color w:val="auto"/>
        </w:rPr>
        <w:t xml:space="preserve">to </w:t>
      </w:r>
      <w:r w:rsidR="00374BFF" w:rsidRPr="002118A5">
        <w:rPr>
          <w:rFonts w:asciiTheme="minorHAnsi" w:hAnsiTheme="minorHAnsi" w:cstheme="minorHAnsi"/>
          <w:bCs/>
          <w:color w:val="auto"/>
        </w:rPr>
        <w:t>ensure sterility</w:t>
      </w:r>
      <w:r w:rsidRPr="002118A5">
        <w:rPr>
          <w:rFonts w:asciiTheme="minorHAnsi" w:hAnsiTheme="minorHAnsi" w:cstheme="minorHAnsi"/>
          <w:bCs/>
          <w:color w:val="auto"/>
        </w:rPr>
        <w:t>.</w:t>
      </w:r>
    </w:p>
    <w:p w14:paraId="64BB8CC7" w14:textId="77777777" w:rsidR="00D973BF" w:rsidRPr="002118A5" w:rsidRDefault="00D973BF" w:rsidP="00524169">
      <w:pPr>
        <w:pStyle w:val="NormalWeb"/>
        <w:spacing w:before="0" w:beforeAutospacing="0" w:after="0" w:afterAutospacing="0"/>
        <w:rPr>
          <w:rFonts w:asciiTheme="minorHAnsi" w:hAnsiTheme="minorHAnsi" w:cstheme="minorHAnsi"/>
          <w:bCs/>
          <w:color w:val="auto"/>
          <w:highlight w:val="yellow"/>
        </w:rPr>
      </w:pPr>
    </w:p>
    <w:p w14:paraId="26F048AF" w14:textId="50C9EF40" w:rsidR="00A809BF" w:rsidRPr="002118A5" w:rsidRDefault="00A809BF"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5.1</w:t>
      </w:r>
      <w:r w:rsidR="00A564A7" w:rsidRPr="002118A5">
        <w:rPr>
          <w:rFonts w:asciiTheme="minorHAnsi" w:hAnsiTheme="minorHAnsi" w:cstheme="minorHAnsi"/>
          <w:bCs/>
          <w:color w:val="auto"/>
          <w:highlight w:val="yellow"/>
        </w:rPr>
        <w:t>4</w:t>
      </w:r>
      <w:r w:rsidR="00374BFF" w:rsidRPr="002118A5">
        <w:rPr>
          <w:rFonts w:asciiTheme="minorHAnsi" w:hAnsiTheme="minorHAnsi" w:cstheme="minorHAnsi"/>
          <w:bCs/>
          <w:color w:val="auto"/>
          <w:highlight w:val="yellow"/>
        </w:rPr>
        <w:t xml:space="preserve">. </w:t>
      </w:r>
      <w:r w:rsidR="00B47CA1" w:rsidRPr="002118A5">
        <w:rPr>
          <w:rFonts w:asciiTheme="minorHAnsi" w:hAnsiTheme="minorHAnsi" w:cstheme="minorHAnsi"/>
          <w:bCs/>
          <w:color w:val="auto"/>
          <w:highlight w:val="yellow"/>
        </w:rPr>
        <w:t>Rest</w:t>
      </w:r>
      <w:r w:rsidR="009F5917" w:rsidRPr="002118A5">
        <w:rPr>
          <w:rFonts w:asciiTheme="minorHAnsi" w:hAnsiTheme="minorHAnsi" w:cstheme="minorHAnsi"/>
          <w:bCs/>
          <w:color w:val="auto"/>
          <w:highlight w:val="yellow"/>
        </w:rPr>
        <w:t xml:space="preserve"> </w:t>
      </w:r>
      <w:r w:rsidR="00B47CA1" w:rsidRPr="002118A5">
        <w:rPr>
          <w:rFonts w:asciiTheme="minorHAnsi" w:hAnsiTheme="minorHAnsi" w:cstheme="minorHAnsi"/>
          <w:bCs/>
          <w:color w:val="auto"/>
          <w:highlight w:val="yellow"/>
        </w:rPr>
        <w:t>the electroporated cells in</w:t>
      </w:r>
      <w:r w:rsidRPr="002118A5">
        <w:rPr>
          <w:rFonts w:asciiTheme="minorHAnsi" w:hAnsiTheme="minorHAnsi" w:cstheme="minorHAnsi"/>
          <w:bCs/>
          <w:color w:val="auto"/>
          <w:highlight w:val="yellow"/>
        </w:rPr>
        <w:t xml:space="preserve"> the cuvette at </w:t>
      </w:r>
      <w:r w:rsidR="00722FDB" w:rsidRPr="002118A5">
        <w:rPr>
          <w:rFonts w:asciiTheme="minorHAnsi" w:hAnsiTheme="minorHAnsi" w:cstheme="minorHAnsi"/>
          <w:bCs/>
          <w:color w:val="auto"/>
          <w:highlight w:val="yellow"/>
        </w:rPr>
        <w:t>RT</w:t>
      </w:r>
      <w:r w:rsidRPr="002118A5">
        <w:rPr>
          <w:rFonts w:asciiTheme="minorHAnsi" w:hAnsiTheme="minorHAnsi" w:cstheme="minorHAnsi"/>
          <w:bCs/>
          <w:color w:val="auto"/>
          <w:highlight w:val="yellow"/>
        </w:rPr>
        <w:t xml:space="preserve"> for 15 min.</w:t>
      </w:r>
    </w:p>
    <w:p w14:paraId="3D056750" w14:textId="77777777" w:rsidR="00C603AE" w:rsidRPr="002118A5" w:rsidRDefault="00C603AE" w:rsidP="00524169">
      <w:pPr>
        <w:pStyle w:val="NormalWeb"/>
        <w:spacing w:before="0" w:beforeAutospacing="0" w:after="0" w:afterAutospacing="0"/>
        <w:rPr>
          <w:rFonts w:asciiTheme="minorHAnsi" w:hAnsiTheme="minorHAnsi" w:cstheme="minorHAnsi"/>
          <w:bCs/>
          <w:color w:val="auto"/>
          <w:highlight w:val="yellow"/>
        </w:rPr>
      </w:pPr>
    </w:p>
    <w:p w14:paraId="760D3443" w14:textId="1BB7FB22" w:rsidR="005819FE" w:rsidRPr="002118A5" w:rsidRDefault="005819FE"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5.1</w:t>
      </w:r>
      <w:r w:rsidR="00A564A7" w:rsidRPr="002118A5">
        <w:rPr>
          <w:rFonts w:asciiTheme="minorHAnsi" w:hAnsiTheme="minorHAnsi" w:cstheme="minorHAnsi"/>
          <w:bCs/>
          <w:color w:val="auto"/>
          <w:highlight w:val="yellow"/>
        </w:rPr>
        <w:t>5</w:t>
      </w:r>
      <w:r w:rsidR="00374BFF" w:rsidRPr="002118A5">
        <w:rPr>
          <w:rFonts w:asciiTheme="minorHAnsi" w:hAnsiTheme="minorHAnsi" w:cstheme="minorHAnsi"/>
          <w:bCs/>
          <w:color w:val="auto"/>
          <w:highlight w:val="yellow"/>
        </w:rPr>
        <w:t>.</w:t>
      </w:r>
      <w:r w:rsidRPr="002118A5">
        <w:rPr>
          <w:rFonts w:asciiTheme="minorHAnsi" w:hAnsiTheme="minorHAnsi" w:cstheme="minorHAnsi"/>
          <w:bCs/>
          <w:color w:val="auto"/>
          <w:highlight w:val="yellow"/>
        </w:rPr>
        <w:t xml:space="preserve"> Transfer 80 </w:t>
      </w:r>
      <w:r w:rsidRPr="002118A5">
        <w:rPr>
          <w:rFonts w:ascii="Symbol" w:hAnsi="Symbol" w:cstheme="minorHAnsi"/>
          <w:bCs/>
          <w:color w:val="auto"/>
          <w:highlight w:val="yellow"/>
        </w:rPr>
        <w:t></w:t>
      </w:r>
      <w:r w:rsidRPr="002118A5">
        <w:rPr>
          <w:rFonts w:asciiTheme="minorHAnsi" w:hAnsiTheme="minorHAnsi" w:cstheme="minorHAnsi"/>
          <w:bCs/>
          <w:color w:val="auto"/>
          <w:highlight w:val="yellow"/>
        </w:rPr>
        <w:t xml:space="preserve">L </w:t>
      </w:r>
      <w:r w:rsidR="00374BFF" w:rsidRPr="002118A5">
        <w:rPr>
          <w:rFonts w:asciiTheme="minorHAnsi" w:hAnsiTheme="minorHAnsi" w:cstheme="minorHAnsi"/>
          <w:bCs/>
          <w:color w:val="auto"/>
          <w:highlight w:val="yellow"/>
        </w:rPr>
        <w:t xml:space="preserve">of </w:t>
      </w:r>
      <w:r w:rsidR="007C1851" w:rsidRPr="002118A5">
        <w:rPr>
          <w:rFonts w:asciiTheme="minorHAnsi" w:hAnsiTheme="minorHAnsi" w:cstheme="minorHAnsi"/>
          <w:bCs/>
          <w:color w:val="auto"/>
          <w:highlight w:val="yellow"/>
        </w:rPr>
        <w:t xml:space="preserve">the </w:t>
      </w:r>
      <w:r w:rsidRPr="002118A5">
        <w:rPr>
          <w:rFonts w:asciiTheme="minorHAnsi" w:hAnsiTheme="minorHAnsi" w:cstheme="minorHAnsi"/>
          <w:bCs/>
          <w:color w:val="auto"/>
          <w:highlight w:val="yellow"/>
        </w:rPr>
        <w:t>pre-</w:t>
      </w:r>
      <w:r w:rsidR="00C603AE" w:rsidRPr="002118A5">
        <w:rPr>
          <w:rFonts w:asciiTheme="minorHAnsi" w:hAnsiTheme="minorHAnsi" w:cstheme="minorHAnsi"/>
          <w:bCs/>
          <w:color w:val="auto"/>
          <w:highlight w:val="yellow"/>
        </w:rPr>
        <w:t>equilibrated</w:t>
      </w:r>
      <w:r w:rsidRPr="002118A5">
        <w:rPr>
          <w:rFonts w:asciiTheme="minorHAnsi" w:hAnsiTheme="minorHAnsi" w:cstheme="minorHAnsi"/>
          <w:bCs/>
          <w:color w:val="auto"/>
          <w:highlight w:val="yellow"/>
        </w:rPr>
        <w:t xml:space="preserve"> </w:t>
      </w:r>
      <w:r w:rsidR="00DF01B9" w:rsidRPr="002118A5">
        <w:rPr>
          <w:rFonts w:asciiTheme="minorHAnsi" w:hAnsiTheme="minorHAnsi" w:cstheme="minorHAnsi"/>
          <w:bCs/>
          <w:color w:val="auto"/>
          <w:highlight w:val="yellow"/>
        </w:rPr>
        <w:t>B</w:t>
      </w:r>
      <w:r w:rsidR="00BB4CD1" w:rsidRPr="002118A5">
        <w:rPr>
          <w:rFonts w:asciiTheme="minorHAnsi" w:hAnsiTheme="minorHAnsi" w:cstheme="minorHAnsi"/>
          <w:bCs/>
          <w:color w:val="auto"/>
          <w:highlight w:val="yellow"/>
        </w:rPr>
        <w:t>-</w:t>
      </w:r>
      <w:r w:rsidR="00DF01B9" w:rsidRPr="002118A5">
        <w:rPr>
          <w:rFonts w:asciiTheme="minorHAnsi" w:hAnsiTheme="minorHAnsi" w:cstheme="minorHAnsi"/>
          <w:bCs/>
          <w:color w:val="auto"/>
          <w:highlight w:val="yellow"/>
        </w:rPr>
        <w:t xml:space="preserve">cell expansion </w:t>
      </w:r>
      <w:r w:rsidRPr="002118A5">
        <w:rPr>
          <w:rFonts w:asciiTheme="minorHAnsi" w:hAnsiTheme="minorHAnsi" w:cstheme="minorHAnsi"/>
          <w:bCs/>
          <w:color w:val="auto"/>
          <w:highlight w:val="yellow"/>
        </w:rPr>
        <w:t>medium from the tissue</w:t>
      </w:r>
      <w:r w:rsidR="00791180" w:rsidRPr="002118A5">
        <w:rPr>
          <w:rFonts w:asciiTheme="minorHAnsi" w:hAnsiTheme="minorHAnsi" w:cstheme="minorHAnsi"/>
          <w:bCs/>
          <w:color w:val="auto"/>
          <w:highlight w:val="yellow"/>
        </w:rPr>
        <w:t xml:space="preserve"> </w:t>
      </w:r>
      <w:r w:rsidRPr="002118A5">
        <w:rPr>
          <w:rFonts w:asciiTheme="minorHAnsi" w:hAnsiTheme="minorHAnsi" w:cstheme="minorHAnsi"/>
          <w:bCs/>
          <w:color w:val="auto"/>
          <w:highlight w:val="yellow"/>
        </w:rPr>
        <w:t>culture plate into the transfection reaction in the cuvette. Place the cuvette in the tissue</w:t>
      </w:r>
      <w:r w:rsidR="00791180" w:rsidRPr="002118A5">
        <w:rPr>
          <w:rFonts w:asciiTheme="minorHAnsi" w:hAnsiTheme="minorHAnsi" w:cstheme="minorHAnsi"/>
          <w:bCs/>
          <w:color w:val="auto"/>
          <w:highlight w:val="yellow"/>
        </w:rPr>
        <w:t xml:space="preserve"> </w:t>
      </w:r>
      <w:r w:rsidRPr="002118A5">
        <w:rPr>
          <w:rFonts w:asciiTheme="minorHAnsi" w:hAnsiTheme="minorHAnsi" w:cstheme="minorHAnsi"/>
          <w:bCs/>
          <w:color w:val="auto"/>
          <w:highlight w:val="yellow"/>
        </w:rPr>
        <w:t>culture incubator for 30 min.</w:t>
      </w:r>
    </w:p>
    <w:p w14:paraId="096EF0F8" w14:textId="77777777" w:rsidR="00C603AE" w:rsidRPr="002118A5" w:rsidRDefault="00C603AE" w:rsidP="00524169">
      <w:pPr>
        <w:pStyle w:val="NormalWeb"/>
        <w:spacing w:before="0" w:beforeAutospacing="0" w:after="0" w:afterAutospacing="0"/>
        <w:rPr>
          <w:rFonts w:asciiTheme="minorHAnsi" w:hAnsiTheme="minorHAnsi" w:cstheme="minorHAnsi"/>
          <w:bCs/>
          <w:color w:val="auto"/>
          <w:highlight w:val="yellow"/>
        </w:rPr>
      </w:pPr>
    </w:p>
    <w:p w14:paraId="16855D63" w14:textId="45FA75EA" w:rsidR="00003D4B" w:rsidRPr="002118A5" w:rsidRDefault="00003D4B" w:rsidP="00524169">
      <w:pPr>
        <w:pStyle w:val="NormalWeb"/>
        <w:spacing w:before="0" w:beforeAutospacing="0" w:after="0" w:afterAutospacing="0"/>
        <w:rPr>
          <w:rFonts w:asciiTheme="minorHAnsi" w:hAnsiTheme="minorHAnsi" w:cstheme="minorHAnsi"/>
          <w:bCs/>
          <w:color w:val="auto"/>
          <w:highlight w:val="yellow"/>
        </w:rPr>
      </w:pPr>
      <w:r w:rsidRPr="002118A5">
        <w:rPr>
          <w:rFonts w:asciiTheme="minorHAnsi" w:hAnsiTheme="minorHAnsi" w:cstheme="minorHAnsi"/>
          <w:bCs/>
          <w:color w:val="auto"/>
          <w:highlight w:val="yellow"/>
        </w:rPr>
        <w:t>5.1</w:t>
      </w:r>
      <w:r w:rsidR="00A564A7" w:rsidRPr="002118A5">
        <w:rPr>
          <w:rFonts w:asciiTheme="minorHAnsi" w:hAnsiTheme="minorHAnsi" w:cstheme="minorHAnsi"/>
          <w:bCs/>
          <w:color w:val="auto"/>
          <w:highlight w:val="yellow"/>
        </w:rPr>
        <w:t>6</w:t>
      </w:r>
      <w:r w:rsidR="00374BFF" w:rsidRPr="002118A5">
        <w:rPr>
          <w:rFonts w:asciiTheme="minorHAnsi" w:hAnsiTheme="minorHAnsi" w:cstheme="minorHAnsi"/>
          <w:bCs/>
          <w:color w:val="auto"/>
          <w:highlight w:val="yellow"/>
        </w:rPr>
        <w:t>.</w:t>
      </w:r>
      <w:r w:rsidRPr="002118A5">
        <w:rPr>
          <w:rFonts w:asciiTheme="minorHAnsi" w:hAnsiTheme="minorHAnsi" w:cstheme="minorHAnsi"/>
          <w:bCs/>
          <w:color w:val="auto"/>
          <w:highlight w:val="yellow"/>
        </w:rPr>
        <w:t xml:space="preserve"> </w:t>
      </w:r>
      <w:r w:rsidR="00DF01B9" w:rsidRPr="002118A5">
        <w:rPr>
          <w:rFonts w:asciiTheme="minorHAnsi" w:hAnsiTheme="minorHAnsi" w:cstheme="minorHAnsi"/>
          <w:bCs/>
          <w:color w:val="auto"/>
          <w:highlight w:val="yellow"/>
        </w:rPr>
        <w:t xml:space="preserve">Gently pipette a couple times to mix and </w:t>
      </w:r>
      <w:r w:rsidR="00BB4CD1" w:rsidRPr="002118A5">
        <w:rPr>
          <w:rFonts w:asciiTheme="minorHAnsi" w:hAnsiTheme="minorHAnsi" w:cstheme="minorHAnsi"/>
          <w:bCs/>
          <w:color w:val="auto"/>
          <w:highlight w:val="yellow"/>
        </w:rPr>
        <w:t>t</w:t>
      </w:r>
      <w:r w:rsidRPr="002118A5">
        <w:rPr>
          <w:rFonts w:asciiTheme="minorHAnsi" w:hAnsiTheme="minorHAnsi" w:cstheme="minorHAnsi"/>
          <w:bCs/>
          <w:color w:val="auto"/>
          <w:highlight w:val="yellow"/>
        </w:rPr>
        <w:t xml:space="preserve">ransfer the whole volume of </w:t>
      </w:r>
      <w:r w:rsidR="00374BFF" w:rsidRPr="002118A5">
        <w:rPr>
          <w:rFonts w:asciiTheme="minorHAnsi" w:hAnsiTheme="minorHAnsi" w:cstheme="minorHAnsi"/>
          <w:bCs/>
          <w:color w:val="auto"/>
          <w:highlight w:val="yellow"/>
        </w:rPr>
        <w:t xml:space="preserve">the </w:t>
      </w:r>
      <w:r w:rsidRPr="002118A5">
        <w:rPr>
          <w:rFonts w:asciiTheme="minorHAnsi" w:hAnsiTheme="minorHAnsi" w:cstheme="minorHAnsi"/>
          <w:bCs/>
          <w:color w:val="auto"/>
          <w:highlight w:val="yellow"/>
        </w:rPr>
        <w:t>sample from the cuvette to an appropriate well of</w:t>
      </w:r>
      <w:r w:rsidR="00374BFF" w:rsidRPr="002118A5">
        <w:rPr>
          <w:rFonts w:asciiTheme="minorHAnsi" w:hAnsiTheme="minorHAnsi" w:cstheme="minorHAnsi"/>
          <w:bCs/>
          <w:color w:val="auto"/>
          <w:highlight w:val="yellow"/>
        </w:rPr>
        <w:t xml:space="preserve"> a</w:t>
      </w:r>
      <w:r w:rsidRPr="002118A5">
        <w:rPr>
          <w:rFonts w:asciiTheme="minorHAnsi" w:hAnsiTheme="minorHAnsi" w:cstheme="minorHAnsi"/>
          <w:bCs/>
          <w:color w:val="auto"/>
          <w:highlight w:val="yellow"/>
        </w:rPr>
        <w:t xml:space="preserve"> </w:t>
      </w:r>
      <w:r w:rsidR="00EE730D" w:rsidRPr="002118A5">
        <w:rPr>
          <w:rFonts w:asciiTheme="minorHAnsi" w:hAnsiTheme="minorHAnsi" w:cstheme="minorHAnsi"/>
          <w:bCs/>
          <w:color w:val="auto"/>
          <w:highlight w:val="yellow"/>
        </w:rPr>
        <w:t xml:space="preserve">48-well </w:t>
      </w:r>
      <w:r w:rsidRPr="002118A5">
        <w:rPr>
          <w:rFonts w:asciiTheme="minorHAnsi" w:hAnsiTheme="minorHAnsi" w:cstheme="minorHAnsi"/>
          <w:bCs/>
          <w:color w:val="auto"/>
          <w:highlight w:val="yellow"/>
        </w:rPr>
        <w:t>tissue</w:t>
      </w:r>
      <w:r w:rsidR="00BB4CD1" w:rsidRPr="002118A5">
        <w:rPr>
          <w:rFonts w:asciiTheme="minorHAnsi" w:hAnsiTheme="minorHAnsi" w:cstheme="minorHAnsi"/>
          <w:bCs/>
          <w:color w:val="auto"/>
          <w:highlight w:val="yellow"/>
        </w:rPr>
        <w:t>-</w:t>
      </w:r>
      <w:r w:rsidRPr="002118A5">
        <w:rPr>
          <w:rFonts w:asciiTheme="minorHAnsi" w:hAnsiTheme="minorHAnsi" w:cstheme="minorHAnsi"/>
          <w:bCs/>
          <w:color w:val="auto"/>
          <w:highlight w:val="yellow"/>
        </w:rPr>
        <w:t xml:space="preserve">culture plate containing </w:t>
      </w:r>
      <w:r w:rsidR="00EE730D" w:rsidRPr="002118A5">
        <w:rPr>
          <w:rFonts w:asciiTheme="minorHAnsi" w:hAnsiTheme="minorHAnsi" w:cstheme="minorHAnsi"/>
          <w:bCs/>
          <w:color w:val="auto"/>
          <w:highlight w:val="yellow"/>
        </w:rPr>
        <w:t xml:space="preserve">1 mL </w:t>
      </w:r>
      <w:r w:rsidR="007C1851" w:rsidRPr="002118A5">
        <w:rPr>
          <w:rFonts w:asciiTheme="minorHAnsi" w:hAnsiTheme="minorHAnsi" w:cstheme="minorHAnsi"/>
          <w:bCs/>
          <w:color w:val="auto"/>
          <w:highlight w:val="yellow"/>
        </w:rPr>
        <w:t xml:space="preserve">of the </w:t>
      </w:r>
      <w:r w:rsidRPr="002118A5">
        <w:rPr>
          <w:rFonts w:asciiTheme="minorHAnsi" w:hAnsiTheme="minorHAnsi" w:cstheme="minorHAnsi"/>
          <w:bCs/>
          <w:color w:val="auto"/>
          <w:highlight w:val="yellow"/>
        </w:rPr>
        <w:t>B</w:t>
      </w:r>
      <w:r w:rsidR="00BB4CD1" w:rsidRPr="002118A5">
        <w:rPr>
          <w:rFonts w:asciiTheme="minorHAnsi" w:hAnsiTheme="minorHAnsi" w:cstheme="minorHAnsi"/>
          <w:bCs/>
          <w:color w:val="auto"/>
          <w:highlight w:val="yellow"/>
        </w:rPr>
        <w:t>-</w:t>
      </w:r>
      <w:r w:rsidRPr="002118A5">
        <w:rPr>
          <w:rFonts w:asciiTheme="minorHAnsi" w:hAnsiTheme="minorHAnsi" w:cstheme="minorHAnsi"/>
          <w:bCs/>
          <w:color w:val="auto"/>
          <w:highlight w:val="yellow"/>
        </w:rPr>
        <w:t xml:space="preserve">cell expansion medium. The final concentration of the cells should be </w:t>
      </w:r>
      <w:r w:rsidR="006713AF" w:rsidRPr="002118A5">
        <w:rPr>
          <w:rFonts w:asciiTheme="minorHAnsi" w:hAnsiTheme="minorHAnsi" w:cstheme="minorHAnsi"/>
          <w:bCs/>
          <w:color w:val="auto"/>
          <w:highlight w:val="yellow"/>
        </w:rPr>
        <w:t>10</w:t>
      </w:r>
      <w:r w:rsidR="006713AF" w:rsidRPr="002118A5">
        <w:rPr>
          <w:rFonts w:asciiTheme="minorHAnsi" w:hAnsiTheme="minorHAnsi" w:cstheme="minorHAnsi"/>
          <w:bCs/>
          <w:color w:val="auto"/>
          <w:highlight w:val="yellow"/>
          <w:vertAlign w:val="superscript"/>
        </w:rPr>
        <w:t>6</w:t>
      </w:r>
      <w:r w:rsidR="00861724" w:rsidRPr="002118A5">
        <w:rPr>
          <w:rFonts w:asciiTheme="minorHAnsi" w:hAnsiTheme="minorHAnsi" w:cstheme="minorHAnsi"/>
          <w:bCs/>
          <w:color w:val="auto"/>
          <w:highlight w:val="yellow"/>
        </w:rPr>
        <w:t xml:space="preserve"> </w:t>
      </w:r>
      <w:r w:rsidRPr="002118A5">
        <w:rPr>
          <w:rFonts w:asciiTheme="minorHAnsi" w:hAnsiTheme="minorHAnsi" w:cstheme="minorHAnsi"/>
          <w:bCs/>
          <w:color w:val="auto"/>
          <w:highlight w:val="yellow"/>
        </w:rPr>
        <w:t>cells/mL</w:t>
      </w:r>
      <w:r w:rsidR="00FE51BE" w:rsidRPr="002118A5">
        <w:rPr>
          <w:rFonts w:asciiTheme="minorHAnsi" w:hAnsiTheme="minorHAnsi" w:cstheme="minorHAnsi"/>
          <w:bCs/>
          <w:color w:val="auto"/>
          <w:highlight w:val="yellow"/>
        </w:rPr>
        <w:t>.</w:t>
      </w:r>
    </w:p>
    <w:p w14:paraId="52E4E301" w14:textId="77777777" w:rsidR="006713AF" w:rsidRPr="002118A5" w:rsidRDefault="006713AF" w:rsidP="00524169">
      <w:pPr>
        <w:pStyle w:val="NormalWeb"/>
        <w:spacing w:before="0" w:beforeAutospacing="0" w:after="0" w:afterAutospacing="0"/>
        <w:rPr>
          <w:rFonts w:asciiTheme="minorHAnsi" w:hAnsiTheme="minorHAnsi" w:cstheme="minorHAnsi"/>
          <w:bCs/>
          <w:color w:val="auto"/>
          <w:highlight w:val="yellow"/>
        </w:rPr>
      </w:pPr>
    </w:p>
    <w:p w14:paraId="607F72EF" w14:textId="6175C98C" w:rsidR="00833BAB" w:rsidRPr="002118A5" w:rsidRDefault="00833BAB"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highlight w:val="yellow"/>
        </w:rPr>
        <w:t>5.1</w:t>
      </w:r>
      <w:r w:rsidR="00A564A7" w:rsidRPr="002118A5">
        <w:rPr>
          <w:rFonts w:asciiTheme="minorHAnsi" w:hAnsiTheme="minorHAnsi" w:cstheme="minorHAnsi"/>
          <w:bCs/>
          <w:color w:val="auto"/>
          <w:highlight w:val="yellow"/>
        </w:rPr>
        <w:t>7.</w:t>
      </w:r>
      <w:r w:rsidRPr="002118A5">
        <w:rPr>
          <w:rFonts w:asciiTheme="minorHAnsi" w:hAnsiTheme="minorHAnsi" w:cstheme="minorHAnsi"/>
          <w:bCs/>
          <w:color w:val="auto"/>
          <w:highlight w:val="yellow"/>
        </w:rPr>
        <w:t xml:space="preserve"> </w:t>
      </w:r>
      <w:r w:rsidR="00003D4B" w:rsidRPr="002118A5">
        <w:rPr>
          <w:rFonts w:asciiTheme="minorHAnsi" w:hAnsiTheme="minorHAnsi" w:cstheme="minorHAnsi"/>
          <w:b/>
          <w:color w:val="auto"/>
          <w:highlight w:val="yellow"/>
        </w:rPr>
        <w:t>I</w:t>
      </w:r>
      <w:r w:rsidR="009C5778" w:rsidRPr="002118A5">
        <w:rPr>
          <w:rFonts w:asciiTheme="minorHAnsi" w:hAnsiTheme="minorHAnsi" w:cstheme="minorHAnsi"/>
          <w:b/>
          <w:color w:val="auto"/>
          <w:highlight w:val="yellow"/>
        </w:rPr>
        <w:t>f</w:t>
      </w:r>
      <w:r w:rsidR="00701460" w:rsidRPr="002118A5">
        <w:rPr>
          <w:rFonts w:asciiTheme="minorHAnsi" w:hAnsiTheme="minorHAnsi" w:cstheme="minorHAnsi"/>
          <w:b/>
          <w:color w:val="auto"/>
          <w:highlight w:val="yellow"/>
        </w:rPr>
        <w:t xml:space="preserve"> </w:t>
      </w:r>
      <w:r w:rsidR="00003D4B" w:rsidRPr="002118A5">
        <w:rPr>
          <w:rFonts w:asciiTheme="minorHAnsi" w:hAnsiTheme="minorHAnsi" w:cstheme="minorHAnsi"/>
          <w:b/>
          <w:color w:val="auto"/>
          <w:highlight w:val="yellow"/>
        </w:rPr>
        <w:t>perform</w:t>
      </w:r>
      <w:r w:rsidR="00761DDF" w:rsidRPr="002118A5">
        <w:rPr>
          <w:rFonts w:asciiTheme="minorHAnsi" w:hAnsiTheme="minorHAnsi" w:cstheme="minorHAnsi"/>
          <w:b/>
          <w:color w:val="auto"/>
          <w:highlight w:val="yellow"/>
        </w:rPr>
        <w:t>ing</w:t>
      </w:r>
      <w:r w:rsidR="00003D4B" w:rsidRPr="002118A5">
        <w:rPr>
          <w:rFonts w:asciiTheme="minorHAnsi" w:hAnsiTheme="minorHAnsi" w:cstheme="minorHAnsi"/>
          <w:b/>
          <w:color w:val="auto"/>
          <w:highlight w:val="yellow"/>
        </w:rPr>
        <w:t xml:space="preserve"> </w:t>
      </w:r>
      <w:r w:rsidR="007C1851" w:rsidRPr="002118A5">
        <w:rPr>
          <w:rFonts w:asciiTheme="minorHAnsi" w:hAnsiTheme="minorHAnsi" w:cstheme="minorHAnsi"/>
          <w:b/>
          <w:color w:val="auto"/>
          <w:highlight w:val="yellow"/>
        </w:rPr>
        <w:t xml:space="preserve">a </w:t>
      </w:r>
      <w:r w:rsidR="00003D4B" w:rsidRPr="002118A5">
        <w:rPr>
          <w:rFonts w:asciiTheme="minorHAnsi" w:hAnsiTheme="minorHAnsi" w:cstheme="minorHAnsi"/>
          <w:b/>
          <w:color w:val="auto"/>
          <w:highlight w:val="yellow"/>
        </w:rPr>
        <w:t>gene</w:t>
      </w:r>
      <w:r w:rsidR="00EE730D" w:rsidRPr="002118A5">
        <w:rPr>
          <w:rFonts w:asciiTheme="minorHAnsi" w:hAnsiTheme="minorHAnsi" w:cstheme="minorHAnsi"/>
          <w:b/>
          <w:color w:val="auto"/>
          <w:highlight w:val="yellow"/>
        </w:rPr>
        <w:t xml:space="preserve"> KI </w:t>
      </w:r>
      <w:r w:rsidR="00003D4B" w:rsidRPr="002118A5">
        <w:rPr>
          <w:rFonts w:asciiTheme="minorHAnsi" w:hAnsiTheme="minorHAnsi" w:cstheme="minorHAnsi"/>
          <w:b/>
          <w:color w:val="auto"/>
          <w:highlight w:val="yellow"/>
        </w:rPr>
        <w:t>experiment</w:t>
      </w:r>
      <w:r w:rsidR="00BB4CD1" w:rsidRPr="002118A5">
        <w:rPr>
          <w:rFonts w:asciiTheme="minorHAnsi" w:hAnsiTheme="minorHAnsi" w:cstheme="minorHAnsi"/>
          <w:b/>
          <w:color w:val="auto"/>
          <w:highlight w:val="yellow"/>
        </w:rPr>
        <w:t>,</w:t>
      </w:r>
      <w:r w:rsidR="006713AF" w:rsidRPr="002118A5">
        <w:rPr>
          <w:rFonts w:asciiTheme="minorHAnsi" w:hAnsiTheme="minorHAnsi" w:cstheme="minorHAnsi"/>
          <w:bCs/>
          <w:color w:val="auto"/>
          <w:highlight w:val="yellow"/>
        </w:rPr>
        <w:t xml:space="preserve"> </w:t>
      </w:r>
      <w:r w:rsidR="00003D4B" w:rsidRPr="002118A5">
        <w:rPr>
          <w:rFonts w:asciiTheme="minorHAnsi" w:hAnsiTheme="minorHAnsi" w:cstheme="minorHAnsi"/>
          <w:bCs/>
          <w:color w:val="auto"/>
          <w:highlight w:val="yellow"/>
        </w:rPr>
        <w:t>transfer rAAV</w:t>
      </w:r>
      <w:r w:rsidR="00821FD6" w:rsidRPr="002118A5">
        <w:rPr>
          <w:rFonts w:asciiTheme="minorHAnsi" w:hAnsiTheme="minorHAnsi" w:cstheme="minorHAnsi"/>
          <w:bCs/>
          <w:color w:val="auto"/>
          <w:highlight w:val="yellow"/>
        </w:rPr>
        <w:t>6</w:t>
      </w:r>
      <w:r w:rsidR="00003D4B" w:rsidRPr="002118A5">
        <w:rPr>
          <w:rFonts w:asciiTheme="minorHAnsi" w:hAnsiTheme="minorHAnsi" w:cstheme="minorHAnsi"/>
          <w:bCs/>
          <w:color w:val="auto"/>
          <w:highlight w:val="yellow"/>
        </w:rPr>
        <w:t xml:space="preserve"> vector at 500,000 </w:t>
      </w:r>
      <w:r w:rsidR="00735579" w:rsidRPr="002118A5">
        <w:rPr>
          <w:rFonts w:asciiTheme="minorHAnsi" w:hAnsiTheme="minorHAnsi" w:cstheme="minorHAnsi"/>
          <w:bCs/>
          <w:color w:val="auto"/>
          <w:highlight w:val="yellow"/>
        </w:rPr>
        <w:t>multiplicity of infection</w:t>
      </w:r>
      <w:r w:rsidR="00003D4B" w:rsidRPr="002118A5">
        <w:rPr>
          <w:rFonts w:asciiTheme="minorHAnsi" w:hAnsiTheme="minorHAnsi" w:cstheme="minorHAnsi"/>
          <w:bCs/>
          <w:color w:val="auto"/>
          <w:highlight w:val="yellow"/>
        </w:rPr>
        <w:t xml:space="preserve"> into </w:t>
      </w:r>
      <w:r w:rsidR="00374BFF" w:rsidRPr="002118A5">
        <w:rPr>
          <w:rFonts w:asciiTheme="minorHAnsi" w:hAnsiTheme="minorHAnsi" w:cstheme="minorHAnsi"/>
          <w:bCs/>
          <w:color w:val="auto"/>
          <w:highlight w:val="yellow"/>
        </w:rPr>
        <w:t xml:space="preserve">the </w:t>
      </w:r>
      <w:r w:rsidR="00003D4B" w:rsidRPr="002118A5">
        <w:rPr>
          <w:rFonts w:asciiTheme="minorHAnsi" w:hAnsiTheme="minorHAnsi" w:cstheme="minorHAnsi"/>
          <w:bCs/>
          <w:color w:val="auto"/>
          <w:highlight w:val="yellow"/>
        </w:rPr>
        <w:t xml:space="preserve">appropriate </w:t>
      </w:r>
      <w:r w:rsidR="00821FD6" w:rsidRPr="002118A5">
        <w:rPr>
          <w:rFonts w:asciiTheme="minorHAnsi" w:hAnsiTheme="minorHAnsi" w:cstheme="minorHAnsi"/>
          <w:bCs/>
          <w:color w:val="auto"/>
          <w:highlight w:val="yellow"/>
        </w:rPr>
        <w:t>well</w:t>
      </w:r>
      <w:r w:rsidR="006713AF" w:rsidRPr="002118A5">
        <w:rPr>
          <w:rFonts w:asciiTheme="minorHAnsi" w:hAnsiTheme="minorHAnsi" w:cstheme="minorHAnsi"/>
          <w:bCs/>
          <w:color w:val="auto"/>
          <w:highlight w:val="yellow"/>
        </w:rPr>
        <w:t xml:space="preserve"> containing electroporated cells</w:t>
      </w:r>
      <w:r w:rsidR="0091620B" w:rsidRPr="002118A5">
        <w:rPr>
          <w:rFonts w:asciiTheme="minorHAnsi" w:hAnsiTheme="minorHAnsi" w:cstheme="minorHAnsi"/>
          <w:bCs/>
          <w:color w:val="auto"/>
          <w:highlight w:val="yellow"/>
        </w:rPr>
        <w:t xml:space="preserve"> (approximately 45 min post</w:t>
      </w:r>
      <w:r w:rsidR="00735579" w:rsidRPr="002118A5">
        <w:rPr>
          <w:rFonts w:asciiTheme="minorHAnsi" w:hAnsiTheme="minorHAnsi" w:cstheme="minorHAnsi"/>
          <w:bCs/>
          <w:color w:val="auto"/>
          <w:highlight w:val="yellow"/>
        </w:rPr>
        <w:t>-</w:t>
      </w:r>
      <w:r w:rsidR="0091620B" w:rsidRPr="002118A5">
        <w:rPr>
          <w:rFonts w:asciiTheme="minorHAnsi" w:hAnsiTheme="minorHAnsi" w:cstheme="minorHAnsi"/>
          <w:bCs/>
          <w:color w:val="auto"/>
          <w:highlight w:val="yellow"/>
        </w:rPr>
        <w:t>electroporation)</w:t>
      </w:r>
      <w:r w:rsidR="0081488F" w:rsidRPr="002118A5">
        <w:rPr>
          <w:rFonts w:asciiTheme="minorHAnsi" w:hAnsiTheme="minorHAnsi" w:cstheme="minorHAnsi"/>
          <w:bCs/>
          <w:color w:val="auto"/>
          <w:highlight w:val="yellow"/>
        </w:rPr>
        <w:t xml:space="preserve">. </w:t>
      </w:r>
      <w:r w:rsidR="0081488F" w:rsidRPr="002118A5">
        <w:rPr>
          <w:rFonts w:asciiTheme="minorHAnsi" w:hAnsiTheme="minorHAnsi" w:cstheme="minorHAnsi"/>
          <w:bCs/>
          <w:color w:val="auto"/>
        </w:rPr>
        <w:t xml:space="preserve">See </w:t>
      </w:r>
      <w:r w:rsidR="00374BFF" w:rsidRPr="002118A5">
        <w:rPr>
          <w:rFonts w:asciiTheme="minorHAnsi" w:hAnsiTheme="minorHAnsi" w:cstheme="minorHAnsi"/>
          <w:bCs/>
          <w:color w:val="auto"/>
        </w:rPr>
        <w:t xml:space="preserve">example </w:t>
      </w:r>
      <w:r w:rsidR="0081488F" w:rsidRPr="002118A5">
        <w:rPr>
          <w:rFonts w:asciiTheme="minorHAnsi" w:hAnsiTheme="minorHAnsi" w:cstheme="minorHAnsi"/>
          <w:bCs/>
          <w:color w:val="auto"/>
        </w:rPr>
        <w:t xml:space="preserve">rAAV6 vector construct </w:t>
      </w:r>
      <w:r w:rsidR="00BB4CD1" w:rsidRPr="002118A5">
        <w:rPr>
          <w:rFonts w:asciiTheme="minorHAnsi" w:hAnsiTheme="minorHAnsi" w:cstheme="minorHAnsi"/>
          <w:bCs/>
          <w:color w:val="auto"/>
        </w:rPr>
        <w:t>in</w:t>
      </w:r>
      <w:r w:rsidR="0081488F" w:rsidRPr="002118A5">
        <w:rPr>
          <w:rFonts w:asciiTheme="minorHAnsi" w:hAnsiTheme="minorHAnsi" w:cstheme="minorHAnsi"/>
          <w:bCs/>
          <w:color w:val="auto"/>
        </w:rPr>
        <w:t xml:space="preserve"> </w:t>
      </w:r>
      <w:r w:rsidR="0081488F" w:rsidRPr="002118A5">
        <w:rPr>
          <w:rFonts w:asciiTheme="minorHAnsi" w:hAnsiTheme="minorHAnsi" w:cstheme="minorHAnsi"/>
          <w:b/>
          <w:color w:val="auto"/>
        </w:rPr>
        <w:t>Figure 4A</w:t>
      </w:r>
      <w:r w:rsidR="0081488F" w:rsidRPr="002118A5">
        <w:rPr>
          <w:rFonts w:asciiTheme="minorHAnsi" w:hAnsiTheme="minorHAnsi" w:cstheme="minorHAnsi"/>
          <w:bCs/>
          <w:color w:val="auto"/>
        </w:rPr>
        <w:t>.</w:t>
      </w:r>
    </w:p>
    <w:p w14:paraId="237585AF" w14:textId="77777777" w:rsidR="00C9328C" w:rsidRPr="002118A5" w:rsidRDefault="00C9328C" w:rsidP="00524169">
      <w:pPr>
        <w:pStyle w:val="NormalWeb"/>
        <w:spacing w:before="0" w:beforeAutospacing="0" w:after="0" w:afterAutospacing="0"/>
        <w:rPr>
          <w:rFonts w:asciiTheme="minorHAnsi" w:hAnsiTheme="minorHAnsi" w:cstheme="minorHAnsi"/>
          <w:bCs/>
          <w:color w:val="auto"/>
          <w:highlight w:val="yellow"/>
        </w:rPr>
      </w:pPr>
    </w:p>
    <w:p w14:paraId="5367DD80" w14:textId="7A64C6C1" w:rsidR="001D50E3" w:rsidRPr="002118A5" w:rsidRDefault="002118A5" w:rsidP="00524169">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NOTE: </w:t>
      </w:r>
      <w:r w:rsidR="00C9328C" w:rsidRPr="002118A5">
        <w:rPr>
          <w:rFonts w:asciiTheme="minorHAnsi" w:hAnsiTheme="minorHAnsi" w:cstheme="minorHAnsi"/>
          <w:bCs/>
          <w:color w:val="auto"/>
        </w:rPr>
        <w:t>For example:</w:t>
      </w:r>
      <w:r>
        <w:rPr>
          <w:rFonts w:asciiTheme="minorHAnsi" w:hAnsiTheme="minorHAnsi" w:cstheme="minorHAnsi"/>
          <w:bCs/>
          <w:color w:val="auto"/>
        </w:rPr>
        <w:t xml:space="preserve"> </w:t>
      </w:r>
      <w:r w:rsidR="00C9328C" w:rsidRPr="002118A5">
        <w:rPr>
          <w:rFonts w:asciiTheme="minorHAnsi" w:hAnsiTheme="minorHAnsi" w:cstheme="minorHAnsi"/>
          <w:bCs/>
          <w:color w:val="auto"/>
        </w:rPr>
        <w:t>A control sample will be electroporated without CRISPR/Cas9 or the rAAV6 vector.</w:t>
      </w:r>
      <w:r>
        <w:rPr>
          <w:rFonts w:asciiTheme="minorHAnsi" w:hAnsiTheme="minorHAnsi" w:cstheme="minorHAnsi"/>
          <w:bCs/>
          <w:color w:val="auto"/>
        </w:rPr>
        <w:t xml:space="preserve"> </w:t>
      </w:r>
      <w:r w:rsidR="00C9328C" w:rsidRPr="002118A5">
        <w:rPr>
          <w:rFonts w:asciiTheme="minorHAnsi" w:hAnsiTheme="minorHAnsi" w:cstheme="minorHAnsi"/>
          <w:bCs/>
          <w:color w:val="auto"/>
        </w:rPr>
        <w:t>A vector-only sample will be electroporated without CRISPR/Cas9 and then be</w:t>
      </w:r>
      <w:r w:rsidR="00617DFF" w:rsidRPr="002118A5">
        <w:rPr>
          <w:rFonts w:asciiTheme="minorHAnsi" w:hAnsiTheme="minorHAnsi" w:cstheme="minorHAnsi"/>
          <w:bCs/>
          <w:color w:val="auto"/>
        </w:rPr>
        <w:t xml:space="preserve"> </w:t>
      </w:r>
      <w:r w:rsidR="00C9328C" w:rsidRPr="002118A5">
        <w:rPr>
          <w:rFonts w:asciiTheme="minorHAnsi" w:hAnsiTheme="minorHAnsi" w:cstheme="minorHAnsi"/>
          <w:bCs/>
          <w:color w:val="auto"/>
        </w:rPr>
        <w:t>transduced with the rAAV6 vector.</w:t>
      </w:r>
      <w:r>
        <w:rPr>
          <w:rFonts w:asciiTheme="minorHAnsi" w:hAnsiTheme="minorHAnsi" w:cstheme="minorHAnsi"/>
          <w:bCs/>
          <w:color w:val="auto"/>
        </w:rPr>
        <w:t xml:space="preserve"> </w:t>
      </w:r>
      <w:r w:rsidR="00C9328C" w:rsidRPr="002118A5">
        <w:rPr>
          <w:rFonts w:asciiTheme="minorHAnsi" w:hAnsiTheme="minorHAnsi" w:cstheme="minorHAnsi"/>
          <w:bCs/>
          <w:color w:val="auto"/>
        </w:rPr>
        <w:t>A KI sample will be electroporated with CRISPR/Cas9 and then be transduced with the rAAV6 vector.</w:t>
      </w:r>
      <w:r>
        <w:rPr>
          <w:rFonts w:asciiTheme="minorHAnsi" w:hAnsiTheme="minorHAnsi" w:cstheme="minorHAnsi"/>
          <w:bCs/>
          <w:color w:val="auto"/>
        </w:rPr>
        <w:t xml:space="preserve"> </w:t>
      </w:r>
      <w:r w:rsidR="00821FD6" w:rsidRPr="002118A5">
        <w:rPr>
          <w:rFonts w:asciiTheme="minorHAnsi" w:hAnsiTheme="minorHAnsi" w:cstheme="minorHAnsi"/>
          <w:bCs/>
          <w:color w:val="auto"/>
        </w:rPr>
        <w:t>rAAV6 must contain homology arms up- and downstream of the</w:t>
      </w:r>
      <w:r w:rsidR="006713AF" w:rsidRPr="002118A5">
        <w:rPr>
          <w:rFonts w:asciiTheme="minorHAnsi" w:hAnsiTheme="minorHAnsi" w:cstheme="minorHAnsi"/>
          <w:bCs/>
          <w:color w:val="auto"/>
        </w:rPr>
        <w:t xml:space="preserve"> </w:t>
      </w:r>
      <w:r w:rsidR="00B313C2" w:rsidRPr="002118A5">
        <w:rPr>
          <w:rFonts w:asciiTheme="minorHAnsi" w:hAnsiTheme="minorHAnsi" w:cstheme="minorHAnsi"/>
          <w:bCs/>
          <w:color w:val="auto"/>
        </w:rPr>
        <w:t xml:space="preserve">targeted </w:t>
      </w:r>
      <w:r w:rsidR="006713AF" w:rsidRPr="002118A5">
        <w:rPr>
          <w:rFonts w:asciiTheme="minorHAnsi" w:hAnsiTheme="minorHAnsi" w:cstheme="minorHAnsi"/>
          <w:bCs/>
          <w:color w:val="auto"/>
        </w:rPr>
        <w:t xml:space="preserve">DSB </w:t>
      </w:r>
      <w:r w:rsidR="00821FD6" w:rsidRPr="002118A5">
        <w:rPr>
          <w:rFonts w:asciiTheme="minorHAnsi" w:hAnsiTheme="minorHAnsi" w:cstheme="minorHAnsi"/>
          <w:bCs/>
          <w:color w:val="auto"/>
        </w:rPr>
        <w:t xml:space="preserve">site for </w:t>
      </w:r>
      <w:r w:rsidR="00BB4CD1" w:rsidRPr="002118A5">
        <w:rPr>
          <w:rFonts w:asciiTheme="minorHAnsi" w:hAnsiTheme="minorHAnsi" w:cstheme="minorHAnsi"/>
          <w:bCs/>
          <w:color w:val="auto"/>
        </w:rPr>
        <w:t>HDR</w:t>
      </w:r>
      <w:r w:rsidR="00821FD6" w:rsidRPr="002118A5">
        <w:rPr>
          <w:rFonts w:asciiTheme="minorHAnsi" w:hAnsiTheme="minorHAnsi" w:cstheme="minorHAnsi"/>
          <w:bCs/>
          <w:color w:val="auto"/>
        </w:rPr>
        <w:t>.</w:t>
      </w:r>
    </w:p>
    <w:p w14:paraId="3B2D6554" w14:textId="77777777" w:rsidR="00821FD6" w:rsidRPr="002118A5" w:rsidRDefault="00821FD6" w:rsidP="00524169">
      <w:pPr>
        <w:pStyle w:val="NormalWeb"/>
        <w:spacing w:before="0" w:beforeAutospacing="0" w:after="0" w:afterAutospacing="0"/>
        <w:rPr>
          <w:rFonts w:asciiTheme="minorHAnsi" w:hAnsiTheme="minorHAnsi" w:cstheme="minorHAnsi"/>
          <w:bCs/>
          <w:color w:val="auto"/>
          <w:highlight w:val="yellow"/>
        </w:rPr>
      </w:pPr>
    </w:p>
    <w:p w14:paraId="51CD8C59" w14:textId="7EC1FCC3" w:rsidR="00833BAB" w:rsidRPr="002118A5" w:rsidRDefault="00833BAB" w:rsidP="00524169">
      <w:pPr>
        <w:pStyle w:val="NormalWeb"/>
        <w:spacing w:before="0" w:beforeAutospacing="0" w:after="0" w:afterAutospacing="0"/>
        <w:rPr>
          <w:bCs/>
          <w:color w:val="auto"/>
          <w:highlight w:val="yellow"/>
        </w:rPr>
      </w:pPr>
      <w:r w:rsidRPr="002118A5">
        <w:rPr>
          <w:rFonts w:asciiTheme="minorHAnsi" w:hAnsiTheme="minorHAnsi" w:cstheme="minorHAnsi"/>
          <w:bCs/>
          <w:color w:val="auto"/>
          <w:highlight w:val="yellow"/>
        </w:rPr>
        <w:t>5.1</w:t>
      </w:r>
      <w:r w:rsidR="00A564A7" w:rsidRPr="002118A5">
        <w:rPr>
          <w:rFonts w:asciiTheme="minorHAnsi" w:hAnsiTheme="minorHAnsi" w:cstheme="minorHAnsi"/>
          <w:bCs/>
          <w:color w:val="auto"/>
          <w:highlight w:val="yellow"/>
        </w:rPr>
        <w:t>8</w:t>
      </w:r>
      <w:r w:rsidRPr="002118A5">
        <w:rPr>
          <w:rFonts w:asciiTheme="minorHAnsi" w:hAnsiTheme="minorHAnsi" w:cstheme="minorHAnsi"/>
          <w:bCs/>
          <w:color w:val="auto"/>
          <w:highlight w:val="yellow"/>
        </w:rPr>
        <w:t xml:space="preserve">. Place the plate in </w:t>
      </w:r>
      <w:r w:rsidR="00374BFF" w:rsidRPr="002118A5">
        <w:rPr>
          <w:rFonts w:asciiTheme="minorHAnsi" w:hAnsiTheme="minorHAnsi" w:cstheme="minorHAnsi"/>
          <w:bCs/>
          <w:color w:val="auto"/>
          <w:highlight w:val="yellow"/>
        </w:rPr>
        <w:t xml:space="preserve">a </w:t>
      </w:r>
      <w:r w:rsidRPr="002118A5">
        <w:rPr>
          <w:rFonts w:asciiTheme="minorHAnsi" w:hAnsiTheme="minorHAnsi" w:cstheme="minorHAnsi"/>
          <w:bCs/>
          <w:color w:val="auto"/>
          <w:highlight w:val="yellow"/>
        </w:rPr>
        <w:t>tissue</w:t>
      </w:r>
      <w:r w:rsidR="00791180" w:rsidRPr="002118A5">
        <w:rPr>
          <w:rFonts w:asciiTheme="minorHAnsi" w:hAnsiTheme="minorHAnsi" w:cstheme="minorHAnsi"/>
          <w:bCs/>
          <w:color w:val="auto"/>
          <w:highlight w:val="yellow"/>
        </w:rPr>
        <w:t xml:space="preserve"> </w:t>
      </w:r>
      <w:r w:rsidRPr="002118A5">
        <w:rPr>
          <w:rFonts w:asciiTheme="minorHAnsi" w:hAnsiTheme="minorHAnsi" w:cstheme="minorHAnsi"/>
          <w:bCs/>
          <w:color w:val="auto"/>
          <w:highlight w:val="yellow"/>
        </w:rPr>
        <w:t>culture incubator at 37</w:t>
      </w:r>
      <w:r w:rsidR="00791180" w:rsidRPr="002118A5">
        <w:rPr>
          <w:rFonts w:asciiTheme="minorHAnsi" w:hAnsiTheme="minorHAnsi" w:cstheme="minorHAnsi"/>
          <w:bCs/>
          <w:color w:val="auto"/>
          <w:highlight w:val="yellow"/>
        </w:rPr>
        <w:t xml:space="preserve"> </w:t>
      </w:r>
      <w:r w:rsidRPr="002118A5">
        <w:rPr>
          <w:bCs/>
          <w:color w:val="auto"/>
          <w:highlight w:val="yellow"/>
        </w:rPr>
        <w:t>°C</w:t>
      </w:r>
      <w:r w:rsidR="008D28F2" w:rsidRPr="002118A5">
        <w:rPr>
          <w:bCs/>
          <w:color w:val="auto"/>
          <w:highlight w:val="yellow"/>
        </w:rPr>
        <w:t xml:space="preserve"> and</w:t>
      </w:r>
      <w:r w:rsidRPr="002118A5">
        <w:rPr>
          <w:bCs/>
          <w:color w:val="auto"/>
          <w:highlight w:val="yellow"/>
        </w:rPr>
        <w:t xml:space="preserve"> 5% CO</w:t>
      </w:r>
      <w:r w:rsidRPr="002118A5">
        <w:rPr>
          <w:bCs/>
          <w:color w:val="auto"/>
          <w:highlight w:val="yellow"/>
          <w:vertAlign w:val="subscript"/>
        </w:rPr>
        <w:t>2</w:t>
      </w:r>
      <w:r w:rsidRPr="002118A5">
        <w:rPr>
          <w:bCs/>
          <w:color w:val="auto"/>
          <w:highlight w:val="yellow"/>
        </w:rPr>
        <w:t xml:space="preserve"> with humidity.</w:t>
      </w:r>
    </w:p>
    <w:p w14:paraId="5EE99C32" w14:textId="22FD8374" w:rsidR="006E11F8" w:rsidRPr="002118A5" w:rsidRDefault="006E11F8" w:rsidP="00524169">
      <w:pPr>
        <w:pStyle w:val="NormalWeb"/>
        <w:spacing w:before="0" w:beforeAutospacing="0" w:after="0" w:afterAutospacing="0"/>
        <w:rPr>
          <w:bCs/>
          <w:color w:val="auto"/>
          <w:highlight w:val="yellow"/>
        </w:rPr>
      </w:pPr>
    </w:p>
    <w:p w14:paraId="72A8CC02" w14:textId="730ABD2C" w:rsidR="006E11F8" w:rsidRPr="002118A5" w:rsidRDefault="006E11F8"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5.19. Count </w:t>
      </w:r>
      <w:r w:rsidR="00791180" w:rsidRPr="002118A5">
        <w:rPr>
          <w:rFonts w:asciiTheme="minorHAnsi" w:hAnsiTheme="minorHAnsi" w:cstheme="minorHAnsi"/>
          <w:bCs/>
          <w:color w:val="auto"/>
        </w:rPr>
        <w:t xml:space="preserve">the </w:t>
      </w:r>
      <w:r w:rsidRPr="002118A5">
        <w:rPr>
          <w:rFonts w:asciiTheme="minorHAnsi" w:hAnsiTheme="minorHAnsi" w:cstheme="minorHAnsi"/>
          <w:bCs/>
          <w:color w:val="auto"/>
        </w:rPr>
        <w:t>cells and record viability at day 1 post</w:t>
      </w:r>
      <w:r w:rsidR="00791180" w:rsidRPr="002118A5">
        <w:rPr>
          <w:rFonts w:asciiTheme="minorHAnsi" w:hAnsiTheme="minorHAnsi" w:cstheme="minorHAnsi"/>
          <w:bCs/>
          <w:color w:val="auto"/>
        </w:rPr>
        <w:t>-</w:t>
      </w:r>
      <w:r w:rsidRPr="002118A5">
        <w:rPr>
          <w:rFonts w:asciiTheme="minorHAnsi" w:hAnsiTheme="minorHAnsi" w:cstheme="minorHAnsi"/>
          <w:bCs/>
          <w:color w:val="auto"/>
        </w:rPr>
        <w:t>engineering.</w:t>
      </w:r>
    </w:p>
    <w:p w14:paraId="2489F5F6" w14:textId="77777777" w:rsidR="00B313C2" w:rsidRPr="002118A5" w:rsidRDefault="00B313C2" w:rsidP="00524169">
      <w:pPr>
        <w:pStyle w:val="NormalWeb"/>
        <w:spacing w:before="0" w:beforeAutospacing="0" w:after="0" w:afterAutospacing="0"/>
        <w:rPr>
          <w:bCs/>
          <w:color w:val="auto"/>
          <w:highlight w:val="yellow"/>
        </w:rPr>
      </w:pPr>
    </w:p>
    <w:p w14:paraId="5720E7D3" w14:textId="15FDB4E3" w:rsidR="00D06DB4" w:rsidRPr="002118A5" w:rsidRDefault="00833BAB" w:rsidP="00524169">
      <w:pPr>
        <w:jc w:val="both"/>
      </w:pPr>
      <w:r w:rsidRPr="002118A5">
        <w:rPr>
          <w:rFonts w:asciiTheme="minorHAnsi" w:hAnsiTheme="minorHAnsi" w:cstheme="minorHAnsi"/>
          <w:bCs/>
        </w:rPr>
        <w:t>5.</w:t>
      </w:r>
      <w:r w:rsidR="006E11F8" w:rsidRPr="002118A5">
        <w:rPr>
          <w:rFonts w:asciiTheme="minorHAnsi" w:hAnsiTheme="minorHAnsi" w:cstheme="minorHAnsi"/>
          <w:bCs/>
        </w:rPr>
        <w:t>20</w:t>
      </w:r>
      <w:r w:rsidR="008D28F2" w:rsidRPr="002118A5">
        <w:rPr>
          <w:rFonts w:asciiTheme="minorHAnsi" w:hAnsiTheme="minorHAnsi" w:cstheme="minorHAnsi"/>
          <w:bCs/>
        </w:rPr>
        <w:t>.</w:t>
      </w:r>
      <w:r w:rsidRPr="002118A5">
        <w:rPr>
          <w:rFonts w:asciiTheme="minorHAnsi" w:hAnsiTheme="minorHAnsi" w:cstheme="minorHAnsi"/>
          <w:bCs/>
        </w:rPr>
        <w:t xml:space="preserve"> Refresh </w:t>
      </w:r>
      <w:r w:rsidR="00791180" w:rsidRPr="002118A5">
        <w:rPr>
          <w:rFonts w:asciiTheme="minorHAnsi" w:hAnsiTheme="minorHAnsi" w:cstheme="minorHAnsi"/>
          <w:bCs/>
        </w:rPr>
        <w:t xml:space="preserve">the </w:t>
      </w:r>
      <w:r w:rsidRPr="002118A5">
        <w:rPr>
          <w:rFonts w:asciiTheme="minorHAnsi" w:hAnsiTheme="minorHAnsi" w:cstheme="minorHAnsi"/>
          <w:bCs/>
        </w:rPr>
        <w:t>B</w:t>
      </w:r>
      <w:r w:rsidR="00BB4CD1" w:rsidRPr="002118A5">
        <w:rPr>
          <w:rFonts w:asciiTheme="minorHAnsi" w:hAnsiTheme="minorHAnsi" w:cstheme="minorHAnsi"/>
          <w:bCs/>
        </w:rPr>
        <w:t>-</w:t>
      </w:r>
      <w:r w:rsidRPr="002118A5">
        <w:rPr>
          <w:rFonts w:asciiTheme="minorHAnsi" w:hAnsiTheme="minorHAnsi" w:cstheme="minorHAnsi"/>
          <w:bCs/>
        </w:rPr>
        <w:t xml:space="preserve">cell expansion medium every </w:t>
      </w:r>
      <w:r w:rsidR="00EE730D" w:rsidRPr="002118A5">
        <w:rPr>
          <w:rFonts w:asciiTheme="minorHAnsi" w:hAnsiTheme="minorHAnsi" w:cstheme="minorHAnsi"/>
          <w:bCs/>
        </w:rPr>
        <w:t>2</w:t>
      </w:r>
      <w:r w:rsidRPr="002118A5">
        <w:rPr>
          <w:rFonts w:asciiTheme="minorHAnsi" w:hAnsiTheme="minorHAnsi" w:cstheme="minorHAnsi"/>
          <w:bCs/>
        </w:rPr>
        <w:t xml:space="preserve"> days</w:t>
      </w:r>
      <w:r w:rsidR="00BE6B68" w:rsidRPr="002118A5">
        <w:rPr>
          <w:rFonts w:asciiTheme="minorHAnsi" w:hAnsiTheme="minorHAnsi" w:cstheme="minorHAnsi"/>
          <w:bCs/>
        </w:rPr>
        <w:t xml:space="preserve"> </w:t>
      </w:r>
      <w:r w:rsidR="00EE730D" w:rsidRPr="002118A5">
        <w:rPr>
          <w:rFonts w:asciiTheme="minorHAnsi" w:hAnsiTheme="minorHAnsi" w:cstheme="minorHAnsi"/>
          <w:bCs/>
        </w:rPr>
        <w:t xml:space="preserve">by </w:t>
      </w:r>
      <w:r w:rsidR="00BB4CD1" w:rsidRPr="002118A5">
        <w:rPr>
          <w:rFonts w:asciiTheme="minorHAnsi" w:hAnsiTheme="minorHAnsi" w:cstheme="minorHAnsi"/>
          <w:bCs/>
        </w:rPr>
        <w:t>c</w:t>
      </w:r>
      <w:r w:rsidR="006E11F8" w:rsidRPr="002118A5">
        <w:rPr>
          <w:rFonts w:asciiTheme="minorHAnsi" w:hAnsiTheme="minorHAnsi" w:cstheme="minorHAnsi"/>
          <w:bCs/>
        </w:rPr>
        <w:t xml:space="preserve">ounting the cells and then </w:t>
      </w:r>
      <w:r w:rsidR="00EE730D" w:rsidRPr="002118A5">
        <w:rPr>
          <w:rFonts w:asciiTheme="minorHAnsi" w:hAnsiTheme="minorHAnsi" w:cstheme="minorHAnsi"/>
          <w:bCs/>
        </w:rPr>
        <w:t>transfer</w:t>
      </w:r>
      <w:r w:rsidR="006E11F8" w:rsidRPr="002118A5">
        <w:rPr>
          <w:rFonts w:asciiTheme="minorHAnsi" w:hAnsiTheme="minorHAnsi" w:cstheme="minorHAnsi"/>
          <w:bCs/>
        </w:rPr>
        <w:t>ring</w:t>
      </w:r>
      <w:r w:rsidR="00EE730D" w:rsidRPr="002118A5">
        <w:rPr>
          <w:rFonts w:asciiTheme="minorHAnsi" w:hAnsiTheme="minorHAnsi" w:cstheme="minorHAnsi"/>
          <w:bCs/>
        </w:rPr>
        <w:t xml:space="preserve"> the whole volume of the cells into a clean 1</w:t>
      </w:r>
      <w:r w:rsidR="00B313C2" w:rsidRPr="002118A5">
        <w:rPr>
          <w:rFonts w:asciiTheme="minorHAnsi" w:hAnsiTheme="minorHAnsi" w:cstheme="minorHAnsi"/>
          <w:bCs/>
        </w:rPr>
        <w:t>.</w:t>
      </w:r>
      <w:r w:rsidR="00EE730D" w:rsidRPr="002118A5">
        <w:rPr>
          <w:rFonts w:asciiTheme="minorHAnsi" w:hAnsiTheme="minorHAnsi" w:cstheme="minorHAnsi"/>
          <w:bCs/>
        </w:rPr>
        <w:t xml:space="preserve">5 mL </w:t>
      </w:r>
      <w:r w:rsidR="00B313C2" w:rsidRPr="002118A5">
        <w:rPr>
          <w:rFonts w:asciiTheme="minorHAnsi" w:hAnsiTheme="minorHAnsi" w:cstheme="minorHAnsi"/>
          <w:bCs/>
        </w:rPr>
        <w:t>microcentrifuge</w:t>
      </w:r>
      <w:r w:rsidR="00EE730D" w:rsidRPr="002118A5">
        <w:rPr>
          <w:rFonts w:asciiTheme="minorHAnsi" w:hAnsiTheme="minorHAnsi" w:cstheme="minorHAnsi"/>
          <w:bCs/>
        </w:rPr>
        <w:t xml:space="preserve"> tube</w:t>
      </w:r>
      <w:r w:rsidR="00791180" w:rsidRPr="002118A5">
        <w:rPr>
          <w:rFonts w:asciiTheme="minorHAnsi" w:hAnsiTheme="minorHAnsi" w:cstheme="minorHAnsi"/>
          <w:bCs/>
        </w:rPr>
        <w:t>. C</w:t>
      </w:r>
      <w:r w:rsidR="00EE730D" w:rsidRPr="002118A5">
        <w:rPr>
          <w:rFonts w:asciiTheme="minorHAnsi" w:hAnsiTheme="minorHAnsi" w:cstheme="minorHAnsi"/>
          <w:bCs/>
        </w:rPr>
        <w:t xml:space="preserve">entrifuge at 400 </w:t>
      </w:r>
      <w:r w:rsidR="00F1081B" w:rsidRPr="002118A5">
        <w:rPr>
          <w:rFonts w:asciiTheme="minorHAnsi" w:hAnsiTheme="minorHAnsi" w:cstheme="minorHAnsi"/>
          <w:bCs/>
        </w:rPr>
        <w:t>×</w:t>
      </w:r>
      <w:r w:rsidR="00EE730D" w:rsidRPr="002118A5">
        <w:rPr>
          <w:rFonts w:asciiTheme="minorHAnsi" w:hAnsiTheme="minorHAnsi" w:cstheme="minorHAnsi"/>
          <w:bCs/>
        </w:rPr>
        <w:t xml:space="preserve"> </w:t>
      </w:r>
      <w:r w:rsidR="00EE730D" w:rsidRPr="002118A5">
        <w:rPr>
          <w:rFonts w:asciiTheme="minorHAnsi" w:hAnsiTheme="minorHAnsi" w:cstheme="minorHAnsi"/>
          <w:bCs/>
          <w:i/>
          <w:iCs/>
        </w:rPr>
        <w:t>g</w:t>
      </w:r>
      <w:r w:rsidR="00EE730D" w:rsidRPr="002118A5">
        <w:rPr>
          <w:rFonts w:asciiTheme="minorHAnsi" w:hAnsiTheme="minorHAnsi" w:cstheme="minorHAnsi"/>
          <w:bCs/>
        </w:rPr>
        <w:t xml:space="preserve"> for 5 min, </w:t>
      </w:r>
      <w:r w:rsidR="00F1081B" w:rsidRPr="002118A5">
        <w:rPr>
          <w:rFonts w:asciiTheme="minorHAnsi" w:hAnsiTheme="minorHAnsi" w:cstheme="minorHAnsi"/>
          <w:bCs/>
        </w:rPr>
        <w:t xml:space="preserve">and </w:t>
      </w:r>
      <w:r w:rsidR="00EE730D" w:rsidRPr="002118A5">
        <w:rPr>
          <w:rFonts w:asciiTheme="minorHAnsi" w:hAnsiTheme="minorHAnsi" w:cstheme="minorHAnsi"/>
          <w:bCs/>
        </w:rPr>
        <w:t xml:space="preserve">discard </w:t>
      </w:r>
      <w:r w:rsidR="00F1081B" w:rsidRPr="002118A5">
        <w:rPr>
          <w:rFonts w:asciiTheme="minorHAnsi" w:hAnsiTheme="minorHAnsi" w:cstheme="minorHAnsi"/>
          <w:bCs/>
        </w:rPr>
        <w:t xml:space="preserve">the </w:t>
      </w:r>
      <w:r w:rsidR="00EE730D" w:rsidRPr="002118A5">
        <w:rPr>
          <w:rFonts w:asciiTheme="minorHAnsi" w:hAnsiTheme="minorHAnsi" w:cstheme="minorHAnsi"/>
          <w:bCs/>
        </w:rPr>
        <w:t>supernatant without disturbing the pellet</w:t>
      </w:r>
      <w:r w:rsidR="00F1081B" w:rsidRPr="002118A5">
        <w:rPr>
          <w:rFonts w:asciiTheme="minorHAnsi" w:hAnsiTheme="minorHAnsi" w:cstheme="minorHAnsi"/>
          <w:bCs/>
        </w:rPr>
        <w:t>. R</w:t>
      </w:r>
      <w:r w:rsidR="00EE730D" w:rsidRPr="002118A5">
        <w:rPr>
          <w:rFonts w:asciiTheme="minorHAnsi" w:hAnsiTheme="minorHAnsi" w:cstheme="minorHAnsi"/>
          <w:bCs/>
        </w:rPr>
        <w:t>esuspend</w:t>
      </w:r>
      <w:r w:rsidR="00F1081B" w:rsidRPr="002118A5">
        <w:rPr>
          <w:rFonts w:asciiTheme="minorHAnsi" w:hAnsiTheme="minorHAnsi" w:cstheme="minorHAnsi"/>
          <w:bCs/>
        </w:rPr>
        <w:t xml:space="preserve"> the</w:t>
      </w:r>
      <w:r w:rsidR="00EE730D" w:rsidRPr="002118A5">
        <w:rPr>
          <w:rFonts w:asciiTheme="minorHAnsi" w:hAnsiTheme="minorHAnsi" w:cstheme="minorHAnsi"/>
          <w:bCs/>
        </w:rPr>
        <w:t xml:space="preserve"> </w:t>
      </w:r>
      <w:r w:rsidR="00EE730D" w:rsidRPr="002118A5">
        <w:rPr>
          <w:rFonts w:asciiTheme="minorHAnsi" w:hAnsiTheme="minorHAnsi" w:cstheme="minorHAnsi"/>
          <w:bCs/>
        </w:rPr>
        <w:lastRenderedPageBreak/>
        <w:t xml:space="preserve">cells with 100 </w:t>
      </w:r>
      <w:r w:rsidR="00F1081B" w:rsidRPr="002118A5">
        <w:rPr>
          <w:rFonts w:asciiTheme="minorHAnsi" w:hAnsiTheme="minorHAnsi" w:cstheme="minorHAnsi"/>
          <w:bCs/>
        </w:rPr>
        <w:t>µ</w:t>
      </w:r>
      <w:r w:rsidR="00EE730D" w:rsidRPr="002118A5">
        <w:rPr>
          <w:rFonts w:asciiTheme="minorHAnsi" w:hAnsiTheme="minorHAnsi" w:cstheme="minorHAnsi"/>
          <w:bCs/>
        </w:rPr>
        <w:t xml:space="preserve">L </w:t>
      </w:r>
      <w:r w:rsidR="00F1081B" w:rsidRPr="002118A5">
        <w:rPr>
          <w:rFonts w:asciiTheme="minorHAnsi" w:hAnsiTheme="minorHAnsi" w:cstheme="minorHAnsi"/>
          <w:bCs/>
        </w:rPr>
        <w:t xml:space="preserve">of </w:t>
      </w:r>
      <w:r w:rsidR="00EE730D" w:rsidRPr="002118A5">
        <w:rPr>
          <w:rFonts w:asciiTheme="minorHAnsi" w:hAnsiTheme="minorHAnsi" w:cstheme="minorHAnsi"/>
          <w:bCs/>
        </w:rPr>
        <w:t>fresh B</w:t>
      </w:r>
      <w:r w:rsidR="001832B7" w:rsidRPr="002118A5">
        <w:rPr>
          <w:rFonts w:asciiTheme="minorHAnsi" w:hAnsiTheme="minorHAnsi" w:cstheme="minorHAnsi"/>
          <w:bCs/>
        </w:rPr>
        <w:t>-</w:t>
      </w:r>
      <w:r w:rsidR="00EE730D" w:rsidRPr="002118A5">
        <w:rPr>
          <w:rFonts w:asciiTheme="minorHAnsi" w:hAnsiTheme="minorHAnsi" w:cstheme="minorHAnsi"/>
          <w:bCs/>
        </w:rPr>
        <w:t>cell expansion medium</w:t>
      </w:r>
      <w:r w:rsidR="00F1081B" w:rsidRPr="002118A5">
        <w:rPr>
          <w:rFonts w:asciiTheme="minorHAnsi" w:hAnsiTheme="minorHAnsi" w:cstheme="minorHAnsi"/>
          <w:bCs/>
        </w:rPr>
        <w:t>,</w:t>
      </w:r>
      <w:r w:rsidR="00EE730D" w:rsidRPr="002118A5">
        <w:rPr>
          <w:rFonts w:asciiTheme="minorHAnsi" w:hAnsiTheme="minorHAnsi" w:cstheme="minorHAnsi"/>
          <w:bCs/>
        </w:rPr>
        <w:t xml:space="preserve"> and transfer to a </w:t>
      </w:r>
      <w:r w:rsidR="00B313C2" w:rsidRPr="002118A5">
        <w:rPr>
          <w:rFonts w:asciiTheme="minorHAnsi" w:hAnsiTheme="minorHAnsi" w:cstheme="minorHAnsi"/>
          <w:bCs/>
        </w:rPr>
        <w:t xml:space="preserve">well of </w:t>
      </w:r>
      <w:r w:rsidR="001832B7" w:rsidRPr="002118A5">
        <w:rPr>
          <w:rFonts w:asciiTheme="minorHAnsi" w:hAnsiTheme="minorHAnsi" w:cstheme="minorHAnsi"/>
          <w:bCs/>
        </w:rPr>
        <w:t xml:space="preserve">a </w:t>
      </w:r>
      <w:r w:rsidR="00B313C2" w:rsidRPr="002118A5">
        <w:rPr>
          <w:rFonts w:asciiTheme="minorHAnsi" w:hAnsiTheme="minorHAnsi" w:cstheme="minorHAnsi"/>
          <w:bCs/>
        </w:rPr>
        <w:t xml:space="preserve">24-well </w:t>
      </w:r>
      <w:r w:rsidR="00EE730D" w:rsidRPr="002118A5">
        <w:rPr>
          <w:rFonts w:asciiTheme="minorHAnsi" w:hAnsiTheme="minorHAnsi" w:cstheme="minorHAnsi"/>
          <w:bCs/>
        </w:rPr>
        <w:t>tissue</w:t>
      </w:r>
      <w:r w:rsidR="00F1081B" w:rsidRPr="002118A5">
        <w:rPr>
          <w:rFonts w:asciiTheme="minorHAnsi" w:hAnsiTheme="minorHAnsi" w:cstheme="minorHAnsi"/>
          <w:bCs/>
        </w:rPr>
        <w:t xml:space="preserve"> </w:t>
      </w:r>
      <w:r w:rsidR="00EE730D" w:rsidRPr="002118A5">
        <w:rPr>
          <w:rFonts w:asciiTheme="minorHAnsi" w:hAnsiTheme="minorHAnsi" w:cstheme="minorHAnsi"/>
          <w:bCs/>
        </w:rPr>
        <w:t>culture plate</w:t>
      </w:r>
      <w:r w:rsidRPr="002118A5">
        <w:rPr>
          <w:rFonts w:asciiTheme="minorHAnsi" w:hAnsiTheme="minorHAnsi" w:cstheme="minorHAnsi"/>
          <w:bCs/>
        </w:rPr>
        <w:t>.</w:t>
      </w:r>
      <w:r w:rsidR="00EE730D" w:rsidRPr="002118A5">
        <w:rPr>
          <w:rFonts w:asciiTheme="minorHAnsi" w:hAnsiTheme="minorHAnsi" w:cstheme="minorHAnsi"/>
          <w:bCs/>
        </w:rPr>
        <w:t xml:space="preserve"> Bring up the medium volume to </w:t>
      </w:r>
      <w:r w:rsidR="001832B7" w:rsidRPr="002118A5">
        <w:rPr>
          <w:rFonts w:asciiTheme="minorHAnsi" w:hAnsiTheme="minorHAnsi" w:cstheme="minorHAnsi"/>
          <w:bCs/>
        </w:rPr>
        <w:t>achieve</w:t>
      </w:r>
      <w:r w:rsidR="006E11F8" w:rsidRPr="002118A5">
        <w:rPr>
          <w:rFonts w:asciiTheme="minorHAnsi" w:hAnsiTheme="minorHAnsi" w:cstheme="minorHAnsi"/>
          <w:bCs/>
        </w:rPr>
        <w:t xml:space="preserve"> </w:t>
      </w:r>
      <w:r w:rsidR="001832B7" w:rsidRPr="002118A5">
        <w:rPr>
          <w:rFonts w:asciiTheme="minorHAnsi" w:hAnsiTheme="minorHAnsi" w:cstheme="minorHAnsi"/>
          <w:bCs/>
        </w:rPr>
        <w:t xml:space="preserve">a </w:t>
      </w:r>
      <w:r w:rsidR="006E11F8" w:rsidRPr="002118A5">
        <w:rPr>
          <w:rFonts w:asciiTheme="minorHAnsi" w:hAnsiTheme="minorHAnsi" w:cstheme="minorHAnsi"/>
          <w:bCs/>
        </w:rPr>
        <w:t>final</w:t>
      </w:r>
      <w:r w:rsidR="00EE730D" w:rsidRPr="002118A5">
        <w:rPr>
          <w:rFonts w:asciiTheme="minorHAnsi" w:hAnsiTheme="minorHAnsi" w:cstheme="minorHAnsi"/>
          <w:bCs/>
        </w:rPr>
        <w:t xml:space="preserve"> </w:t>
      </w:r>
      <w:r w:rsidR="00861724" w:rsidRPr="002118A5">
        <w:rPr>
          <w:rFonts w:asciiTheme="minorHAnsi" w:hAnsiTheme="minorHAnsi" w:cstheme="minorHAnsi"/>
          <w:bCs/>
        </w:rPr>
        <w:t xml:space="preserve">cell concentration at </w:t>
      </w:r>
      <w:r w:rsidR="00EE730D" w:rsidRPr="002118A5">
        <w:rPr>
          <w:rFonts w:asciiTheme="minorHAnsi" w:hAnsiTheme="minorHAnsi" w:cstheme="minorHAnsi"/>
          <w:bCs/>
        </w:rPr>
        <w:t xml:space="preserve">5 </w:t>
      </w:r>
      <w:r w:rsidR="00F1081B" w:rsidRPr="002118A5">
        <w:rPr>
          <w:rFonts w:asciiTheme="minorHAnsi" w:hAnsiTheme="minorHAnsi" w:cstheme="minorHAnsi"/>
          <w:bCs/>
        </w:rPr>
        <w:t>×</w:t>
      </w:r>
      <w:r w:rsidR="00EE730D" w:rsidRPr="002118A5">
        <w:rPr>
          <w:rFonts w:asciiTheme="minorHAnsi" w:hAnsiTheme="minorHAnsi" w:cstheme="minorHAnsi"/>
          <w:bCs/>
        </w:rPr>
        <w:t xml:space="preserve"> 10</w:t>
      </w:r>
      <w:r w:rsidR="00EE730D" w:rsidRPr="002118A5">
        <w:rPr>
          <w:rFonts w:asciiTheme="minorHAnsi" w:hAnsiTheme="minorHAnsi" w:cstheme="minorHAnsi"/>
          <w:bCs/>
          <w:vertAlign w:val="superscript"/>
        </w:rPr>
        <w:t>5</w:t>
      </w:r>
      <w:r w:rsidR="00EE730D" w:rsidRPr="002118A5">
        <w:rPr>
          <w:rFonts w:asciiTheme="minorHAnsi" w:hAnsiTheme="minorHAnsi" w:cstheme="minorHAnsi"/>
          <w:bCs/>
        </w:rPr>
        <w:t xml:space="preserve"> cells/mL.</w:t>
      </w:r>
    </w:p>
    <w:p w14:paraId="470AD50A" w14:textId="47657A5F" w:rsidR="00EE730D" w:rsidRPr="002118A5" w:rsidRDefault="00EE730D" w:rsidP="00524169">
      <w:pPr>
        <w:pStyle w:val="NormalWeb"/>
        <w:spacing w:before="0" w:beforeAutospacing="0" w:after="0" w:afterAutospacing="0"/>
        <w:rPr>
          <w:rFonts w:asciiTheme="minorHAnsi" w:hAnsiTheme="minorHAnsi" w:cstheme="minorHAnsi"/>
          <w:bCs/>
          <w:color w:val="auto"/>
          <w:highlight w:val="yellow"/>
        </w:rPr>
      </w:pPr>
    </w:p>
    <w:p w14:paraId="54403F45" w14:textId="01A6D079" w:rsidR="00EE730D" w:rsidRPr="002118A5" w:rsidRDefault="00EE730D"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 xml:space="preserve">NOTE: </w:t>
      </w:r>
      <w:r w:rsidR="00AC455D" w:rsidRPr="002118A5">
        <w:rPr>
          <w:rFonts w:asciiTheme="minorHAnsi" w:hAnsiTheme="minorHAnsi" w:cstheme="minorHAnsi"/>
          <w:bCs/>
          <w:color w:val="auto"/>
        </w:rPr>
        <w:t xml:space="preserve">A </w:t>
      </w:r>
      <w:r w:rsidRPr="002118A5">
        <w:rPr>
          <w:rFonts w:asciiTheme="minorHAnsi" w:hAnsiTheme="minorHAnsi" w:cstheme="minorHAnsi"/>
          <w:bCs/>
          <w:color w:val="auto"/>
        </w:rPr>
        <w:t>48-well plate can hold up to 1 mL</w:t>
      </w:r>
      <w:r w:rsidR="00AC455D" w:rsidRPr="002118A5">
        <w:rPr>
          <w:rFonts w:asciiTheme="minorHAnsi" w:hAnsiTheme="minorHAnsi" w:cstheme="minorHAnsi"/>
          <w:bCs/>
          <w:color w:val="auto"/>
        </w:rPr>
        <w:t xml:space="preserve"> medium</w:t>
      </w:r>
      <w:r w:rsidR="00C254EE" w:rsidRPr="002118A5">
        <w:rPr>
          <w:rFonts w:asciiTheme="minorHAnsi" w:hAnsiTheme="minorHAnsi" w:cstheme="minorHAnsi"/>
          <w:bCs/>
          <w:color w:val="auto"/>
        </w:rPr>
        <w:t>/well</w:t>
      </w:r>
      <w:r w:rsidR="00AC455D" w:rsidRPr="002118A5">
        <w:rPr>
          <w:rFonts w:asciiTheme="minorHAnsi" w:hAnsiTheme="minorHAnsi" w:cstheme="minorHAnsi"/>
          <w:bCs/>
          <w:color w:val="auto"/>
        </w:rPr>
        <w:t xml:space="preserve">; a </w:t>
      </w:r>
      <w:r w:rsidRPr="002118A5">
        <w:rPr>
          <w:rFonts w:asciiTheme="minorHAnsi" w:hAnsiTheme="minorHAnsi" w:cstheme="minorHAnsi"/>
          <w:bCs/>
          <w:color w:val="auto"/>
        </w:rPr>
        <w:t>24-well plate can hold</w:t>
      </w:r>
      <w:r w:rsidR="00AC455D" w:rsidRPr="002118A5">
        <w:rPr>
          <w:rFonts w:asciiTheme="minorHAnsi" w:hAnsiTheme="minorHAnsi" w:cstheme="minorHAnsi"/>
          <w:bCs/>
          <w:color w:val="auto"/>
        </w:rPr>
        <w:t xml:space="preserve"> </w:t>
      </w:r>
      <w:r w:rsidRPr="002118A5">
        <w:rPr>
          <w:rFonts w:asciiTheme="minorHAnsi" w:hAnsiTheme="minorHAnsi" w:cstheme="minorHAnsi"/>
          <w:bCs/>
          <w:color w:val="auto"/>
        </w:rPr>
        <w:t>up to 2 mL</w:t>
      </w:r>
      <w:r w:rsidR="00AC455D" w:rsidRPr="002118A5">
        <w:rPr>
          <w:rFonts w:asciiTheme="minorHAnsi" w:hAnsiTheme="minorHAnsi" w:cstheme="minorHAnsi"/>
          <w:bCs/>
          <w:color w:val="auto"/>
        </w:rPr>
        <w:t xml:space="preserve"> medium</w:t>
      </w:r>
      <w:r w:rsidR="00C254EE" w:rsidRPr="002118A5">
        <w:rPr>
          <w:rFonts w:asciiTheme="minorHAnsi" w:hAnsiTheme="minorHAnsi" w:cstheme="minorHAnsi"/>
          <w:bCs/>
          <w:color w:val="auto"/>
        </w:rPr>
        <w:t>/well</w:t>
      </w:r>
      <w:r w:rsidR="00AC455D" w:rsidRPr="002118A5">
        <w:rPr>
          <w:rFonts w:asciiTheme="minorHAnsi" w:hAnsiTheme="minorHAnsi" w:cstheme="minorHAnsi"/>
          <w:bCs/>
          <w:color w:val="auto"/>
        </w:rPr>
        <w:t xml:space="preserve">; a </w:t>
      </w:r>
      <w:r w:rsidRPr="002118A5">
        <w:rPr>
          <w:rFonts w:asciiTheme="minorHAnsi" w:hAnsiTheme="minorHAnsi" w:cstheme="minorHAnsi"/>
          <w:bCs/>
          <w:color w:val="auto"/>
        </w:rPr>
        <w:t>12-well plate can hold up to 4 mL</w:t>
      </w:r>
      <w:r w:rsidR="00AC455D" w:rsidRPr="002118A5">
        <w:rPr>
          <w:rFonts w:asciiTheme="minorHAnsi" w:hAnsiTheme="minorHAnsi" w:cstheme="minorHAnsi"/>
          <w:bCs/>
          <w:color w:val="auto"/>
        </w:rPr>
        <w:t xml:space="preserve"> medium</w:t>
      </w:r>
      <w:r w:rsidR="00C254EE" w:rsidRPr="002118A5">
        <w:rPr>
          <w:rFonts w:asciiTheme="minorHAnsi" w:hAnsiTheme="minorHAnsi" w:cstheme="minorHAnsi"/>
          <w:bCs/>
          <w:color w:val="auto"/>
        </w:rPr>
        <w:t>/well</w:t>
      </w:r>
      <w:r w:rsidR="00AC455D" w:rsidRPr="002118A5">
        <w:rPr>
          <w:rFonts w:asciiTheme="minorHAnsi" w:hAnsiTheme="minorHAnsi" w:cstheme="minorHAnsi"/>
          <w:bCs/>
          <w:color w:val="auto"/>
        </w:rPr>
        <w:t xml:space="preserve">, and a </w:t>
      </w:r>
      <w:r w:rsidRPr="002118A5">
        <w:rPr>
          <w:rFonts w:asciiTheme="minorHAnsi" w:hAnsiTheme="minorHAnsi" w:cstheme="minorHAnsi"/>
          <w:bCs/>
          <w:color w:val="auto"/>
        </w:rPr>
        <w:t>6-well plate can hold up to 8 mL</w:t>
      </w:r>
      <w:r w:rsidR="00AC455D" w:rsidRPr="002118A5">
        <w:rPr>
          <w:rFonts w:asciiTheme="minorHAnsi" w:hAnsiTheme="minorHAnsi" w:cstheme="minorHAnsi"/>
          <w:bCs/>
          <w:color w:val="auto"/>
        </w:rPr>
        <w:t xml:space="preserve"> medium</w:t>
      </w:r>
      <w:r w:rsidR="00C254EE" w:rsidRPr="002118A5">
        <w:rPr>
          <w:rFonts w:asciiTheme="minorHAnsi" w:hAnsiTheme="minorHAnsi" w:cstheme="minorHAnsi"/>
          <w:bCs/>
          <w:color w:val="auto"/>
        </w:rPr>
        <w:t>/well</w:t>
      </w:r>
      <w:r w:rsidRPr="002118A5">
        <w:rPr>
          <w:rFonts w:asciiTheme="minorHAnsi" w:hAnsiTheme="minorHAnsi" w:cstheme="minorHAnsi"/>
          <w:bCs/>
          <w:color w:val="auto"/>
        </w:rPr>
        <w:t>.</w:t>
      </w:r>
    </w:p>
    <w:p w14:paraId="0FFAB00E" w14:textId="77777777" w:rsidR="00EE730D" w:rsidRPr="002118A5" w:rsidRDefault="00EE730D" w:rsidP="00524169">
      <w:pPr>
        <w:pStyle w:val="NormalWeb"/>
        <w:spacing w:before="0" w:beforeAutospacing="0" w:after="0" w:afterAutospacing="0"/>
        <w:rPr>
          <w:rFonts w:asciiTheme="minorHAnsi" w:hAnsiTheme="minorHAnsi" w:cstheme="minorHAnsi"/>
          <w:bCs/>
          <w:color w:val="auto"/>
        </w:rPr>
      </w:pPr>
    </w:p>
    <w:p w14:paraId="7C4B4CBF" w14:textId="2419FB47" w:rsidR="00A564A7" w:rsidRPr="002118A5" w:rsidRDefault="000C2775" w:rsidP="00524169">
      <w:pPr>
        <w:pStyle w:val="NormalWeb"/>
        <w:spacing w:before="0" w:beforeAutospacing="0" w:after="0" w:afterAutospacing="0"/>
        <w:rPr>
          <w:rFonts w:asciiTheme="minorHAnsi" w:hAnsiTheme="minorHAnsi" w:cstheme="minorHAnsi"/>
          <w:bCs/>
          <w:color w:val="auto"/>
        </w:rPr>
      </w:pPr>
      <w:r w:rsidRPr="002118A5">
        <w:rPr>
          <w:rFonts w:asciiTheme="minorHAnsi" w:hAnsiTheme="minorHAnsi" w:cstheme="minorHAnsi"/>
          <w:bCs/>
          <w:color w:val="auto"/>
        </w:rPr>
        <w:t>5.</w:t>
      </w:r>
      <w:r w:rsidR="00A564A7" w:rsidRPr="002118A5">
        <w:rPr>
          <w:rFonts w:asciiTheme="minorHAnsi" w:hAnsiTheme="minorHAnsi" w:cstheme="minorHAnsi"/>
          <w:bCs/>
          <w:color w:val="auto"/>
        </w:rPr>
        <w:t>21</w:t>
      </w:r>
      <w:r w:rsidRPr="002118A5">
        <w:rPr>
          <w:rFonts w:asciiTheme="minorHAnsi" w:hAnsiTheme="minorHAnsi" w:cstheme="minorHAnsi"/>
          <w:bCs/>
          <w:color w:val="auto"/>
        </w:rPr>
        <w:t>.</w:t>
      </w:r>
      <w:r w:rsidR="00A564A7" w:rsidRPr="002118A5">
        <w:rPr>
          <w:rFonts w:asciiTheme="minorHAnsi" w:hAnsiTheme="minorHAnsi" w:cstheme="minorHAnsi"/>
          <w:bCs/>
          <w:color w:val="auto"/>
        </w:rPr>
        <w:t xml:space="preserve"> </w:t>
      </w:r>
      <w:r w:rsidR="003328A9" w:rsidRPr="002118A5">
        <w:rPr>
          <w:rFonts w:asciiTheme="minorHAnsi" w:hAnsiTheme="minorHAnsi" w:cstheme="minorHAnsi"/>
          <w:bCs/>
          <w:color w:val="auto"/>
        </w:rPr>
        <w:t>Allow</w:t>
      </w:r>
      <w:r w:rsidR="004D6B59" w:rsidRPr="002118A5">
        <w:rPr>
          <w:rFonts w:asciiTheme="minorHAnsi" w:hAnsiTheme="minorHAnsi" w:cstheme="minorHAnsi"/>
          <w:bCs/>
          <w:color w:val="auto"/>
        </w:rPr>
        <w:t xml:space="preserve"> the engineered cells</w:t>
      </w:r>
      <w:r w:rsidR="003328A9" w:rsidRPr="002118A5">
        <w:rPr>
          <w:rFonts w:asciiTheme="minorHAnsi" w:hAnsiTheme="minorHAnsi" w:cstheme="minorHAnsi"/>
          <w:bCs/>
          <w:color w:val="auto"/>
        </w:rPr>
        <w:t xml:space="preserve"> to expand</w:t>
      </w:r>
      <w:r w:rsidR="004D6B59" w:rsidRPr="002118A5">
        <w:rPr>
          <w:rFonts w:asciiTheme="minorHAnsi" w:hAnsiTheme="minorHAnsi" w:cstheme="minorHAnsi"/>
          <w:bCs/>
          <w:color w:val="auto"/>
        </w:rPr>
        <w:t xml:space="preserve"> for at least</w:t>
      </w:r>
      <w:r w:rsidRPr="002118A5">
        <w:rPr>
          <w:rFonts w:asciiTheme="minorHAnsi" w:hAnsiTheme="minorHAnsi" w:cstheme="minorHAnsi"/>
          <w:bCs/>
          <w:color w:val="auto"/>
        </w:rPr>
        <w:t xml:space="preserve"> 5</w:t>
      </w:r>
      <w:r w:rsidR="004D6B59" w:rsidRPr="002118A5">
        <w:rPr>
          <w:rFonts w:asciiTheme="minorHAnsi" w:hAnsiTheme="minorHAnsi" w:cstheme="minorHAnsi"/>
          <w:bCs/>
          <w:color w:val="auto"/>
        </w:rPr>
        <w:t xml:space="preserve"> days</w:t>
      </w:r>
      <w:r w:rsidRPr="002118A5">
        <w:rPr>
          <w:rFonts w:asciiTheme="minorHAnsi" w:hAnsiTheme="minorHAnsi" w:cstheme="minorHAnsi"/>
          <w:bCs/>
          <w:color w:val="auto"/>
        </w:rPr>
        <w:t xml:space="preserve"> </w:t>
      </w:r>
      <w:r w:rsidR="004D6B59" w:rsidRPr="002118A5">
        <w:rPr>
          <w:rFonts w:asciiTheme="minorHAnsi" w:hAnsiTheme="minorHAnsi" w:cstheme="minorHAnsi"/>
          <w:bCs/>
          <w:color w:val="auto"/>
        </w:rPr>
        <w:t xml:space="preserve">before </w:t>
      </w:r>
      <w:r w:rsidR="001832B7" w:rsidRPr="002118A5">
        <w:rPr>
          <w:rFonts w:asciiTheme="minorHAnsi" w:hAnsiTheme="minorHAnsi" w:cstheme="minorHAnsi"/>
          <w:bCs/>
          <w:color w:val="auto"/>
        </w:rPr>
        <w:t xml:space="preserve">performing </w:t>
      </w:r>
      <w:r w:rsidR="004D6B59" w:rsidRPr="002118A5">
        <w:rPr>
          <w:rFonts w:asciiTheme="minorHAnsi" w:hAnsiTheme="minorHAnsi" w:cstheme="minorHAnsi"/>
          <w:bCs/>
          <w:color w:val="auto"/>
        </w:rPr>
        <w:t>downstream analys</w:t>
      </w:r>
      <w:r w:rsidR="001832B7" w:rsidRPr="002118A5">
        <w:rPr>
          <w:rFonts w:asciiTheme="minorHAnsi" w:hAnsiTheme="minorHAnsi" w:cstheme="minorHAnsi"/>
          <w:bCs/>
          <w:color w:val="auto"/>
        </w:rPr>
        <w:t>e</w:t>
      </w:r>
      <w:r w:rsidR="004D6B59" w:rsidRPr="002118A5">
        <w:rPr>
          <w:rFonts w:asciiTheme="minorHAnsi" w:hAnsiTheme="minorHAnsi" w:cstheme="minorHAnsi"/>
          <w:bCs/>
          <w:color w:val="auto"/>
        </w:rPr>
        <w:t>s</w:t>
      </w:r>
      <w:r w:rsidR="00BE6B68" w:rsidRPr="002118A5">
        <w:rPr>
          <w:rFonts w:asciiTheme="minorHAnsi" w:hAnsiTheme="minorHAnsi" w:cstheme="minorHAnsi"/>
          <w:bCs/>
          <w:color w:val="auto"/>
        </w:rPr>
        <w:t xml:space="preserve"> such as </w:t>
      </w:r>
      <w:r w:rsidR="001832B7" w:rsidRPr="002118A5">
        <w:rPr>
          <w:rFonts w:asciiTheme="minorHAnsi" w:hAnsiTheme="minorHAnsi" w:cstheme="minorHAnsi"/>
          <w:bCs/>
          <w:color w:val="auto"/>
        </w:rPr>
        <w:t xml:space="preserve">for </w:t>
      </w:r>
      <w:r w:rsidR="00BE6B68" w:rsidRPr="002118A5">
        <w:rPr>
          <w:rFonts w:asciiTheme="minorHAnsi" w:hAnsiTheme="minorHAnsi" w:cstheme="minorHAnsi"/>
          <w:bCs/>
          <w:color w:val="auto"/>
        </w:rPr>
        <w:t>flow cytometry analysis</w:t>
      </w:r>
      <w:r w:rsidR="001832B7" w:rsidRPr="002118A5">
        <w:rPr>
          <w:rFonts w:asciiTheme="minorHAnsi" w:hAnsiTheme="minorHAnsi" w:cstheme="minorHAnsi"/>
          <w:bCs/>
          <w:color w:val="auto"/>
        </w:rPr>
        <w:t>,</w:t>
      </w:r>
      <w:r w:rsidR="00BE6B68" w:rsidRPr="002118A5">
        <w:rPr>
          <w:rFonts w:asciiTheme="minorHAnsi" w:hAnsiTheme="minorHAnsi" w:cstheme="minorHAnsi"/>
          <w:bCs/>
          <w:color w:val="auto"/>
        </w:rPr>
        <w:t xml:space="preserve"> TIDE analysis</w:t>
      </w:r>
      <w:r w:rsidR="002341A4" w:rsidRPr="002118A5">
        <w:rPr>
          <w:rFonts w:asciiTheme="minorHAnsi" w:hAnsiTheme="minorHAnsi" w:cstheme="minorHAnsi"/>
          <w:bCs/>
          <w:color w:val="auto"/>
        </w:rPr>
        <w:t>,</w:t>
      </w:r>
      <w:r w:rsidR="00BE6B68" w:rsidRPr="002118A5">
        <w:rPr>
          <w:rFonts w:asciiTheme="minorHAnsi" w:hAnsiTheme="minorHAnsi" w:cstheme="minorHAnsi"/>
          <w:bCs/>
          <w:color w:val="auto"/>
        </w:rPr>
        <w:t xml:space="preserve"> and junction PCR. </w:t>
      </w:r>
    </w:p>
    <w:p w14:paraId="734C0D06" w14:textId="77777777" w:rsidR="00076691" w:rsidRPr="002118A5" w:rsidRDefault="00076691" w:rsidP="00524169">
      <w:pPr>
        <w:pStyle w:val="NormalWeb"/>
        <w:spacing w:before="0" w:beforeAutospacing="0" w:after="0" w:afterAutospacing="0"/>
        <w:rPr>
          <w:rFonts w:asciiTheme="minorHAnsi" w:hAnsiTheme="minorHAnsi" w:cstheme="minorHAnsi"/>
          <w:b/>
          <w:color w:val="auto"/>
        </w:rPr>
      </w:pPr>
    </w:p>
    <w:p w14:paraId="045FE694" w14:textId="0729C63D" w:rsidR="002A0D4C" w:rsidRPr="002118A5" w:rsidRDefault="006305D7" w:rsidP="00524169">
      <w:pPr>
        <w:pStyle w:val="NormalWeb"/>
        <w:spacing w:before="0" w:beforeAutospacing="0" w:after="0" w:afterAutospacing="0"/>
        <w:rPr>
          <w:rFonts w:asciiTheme="minorHAnsi" w:hAnsiTheme="minorHAnsi" w:cstheme="minorHAnsi"/>
          <w:color w:val="auto"/>
        </w:rPr>
      </w:pPr>
      <w:r w:rsidRPr="002118A5">
        <w:rPr>
          <w:rFonts w:asciiTheme="minorHAnsi" w:hAnsiTheme="minorHAnsi" w:cstheme="minorHAnsi"/>
          <w:b/>
          <w:color w:val="auto"/>
        </w:rPr>
        <w:t>REPRESENTATIVE RESULTS</w:t>
      </w:r>
      <w:r w:rsidR="00EF1462" w:rsidRPr="002118A5">
        <w:rPr>
          <w:rFonts w:asciiTheme="minorHAnsi" w:hAnsiTheme="minorHAnsi" w:cstheme="minorHAnsi"/>
          <w:b/>
          <w:color w:val="auto"/>
        </w:rPr>
        <w:t>:</w:t>
      </w:r>
      <w:r w:rsidRPr="002118A5">
        <w:rPr>
          <w:rFonts w:asciiTheme="minorHAnsi" w:hAnsiTheme="minorHAnsi" w:cstheme="minorHAnsi"/>
          <w:b/>
          <w:bCs/>
          <w:color w:val="auto"/>
        </w:rPr>
        <w:t xml:space="preserve"> </w:t>
      </w:r>
    </w:p>
    <w:p w14:paraId="138427FF" w14:textId="2E3E96B6" w:rsidR="00887E17" w:rsidRPr="002118A5" w:rsidRDefault="002118A5" w:rsidP="00524169">
      <w:pPr>
        <w:jc w:val="both"/>
        <w:rPr>
          <w:rFonts w:asciiTheme="minorHAnsi" w:hAnsiTheme="minorHAnsi" w:cstheme="minorHAnsi"/>
        </w:rPr>
      </w:pPr>
      <w:r>
        <w:rPr>
          <w:rFonts w:asciiTheme="minorHAnsi" w:hAnsiTheme="minorHAnsi" w:cstheme="minorHAnsi"/>
        </w:rPr>
        <w:t>The</w:t>
      </w:r>
      <w:r w:rsidRPr="002118A5">
        <w:rPr>
          <w:rFonts w:asciiTheme="minorHAnsi" w:hAnsiTheme="minorHAnsi" w:cstheme="minorHAnsi"/>
        </w:rPr>
        <w:t xml:space="preserve"> </w:t>
      </w:r>
      <w:r w:rsidR="00742036" w:rsidRPr="002118A5">
        <w:rPr>
          <w:rFonts w:asciiTheme="minorHAnsi" w:hAnsiTheme="minorHAnsi" w:cstheme="minorHAnsi"/>
        </w:rPr>
        <w:t xml:space="preserve">updated expansion and activation protocol </w:t>
      </w:r>
      <w:r w:rsidR="00EE4CD7" w:rsidRPr="002118A5">
        <w:rPr>
          <w:rFonts w:asciiTheme="minorHAnsi" w:hAnsiTheme="minorHAnsi" w:cstheme="minorHAnsi"/>
        </w:rPr>
        <w:t>enabled</w:t>
      </w:r>
      <w:r w:rsidR="00742036" w:rsidRPr="002118A5">
        <w:rPr>
          <w:rFonts w:asciiTheme="minorHAnsi" w:hAnsiTheme="minorHAnsi" w:cstheme="minorHAnsi"/>
        </w:rPr>
        <w:t xml:space="preserve"> </w:t>
      </w:r>
      <w:r w:rsidR="00A85C96" w:rsidRPr="002118A5">
        <w:rPr>
          <w:rFonts w:asciiTheme="minorHAnsi" w:hAnsiTheme="minorHAnsi" w:cstheme="minorHAnsi"/>
        </w:rPr>
        <w:t xml:space="preserve">the </w:t>
      </w:r>
      <w:r w:rsidR="00680F62" w:rsidRPr="002118A5">
        <w:rPr>
          <w:rFonts w:asciiTheme="minorHAnsi" w:hAnsiTheme="minorHAnsi" w:cstheme="minorHAnsi"/>
        </w:rPr>
        <w:t xml:space="preserve">rapid expansion </w:t>
      </w:r>
      <w:r w:rsidR="00EE4CD7" w:rsidRPr="002118A5">
        <w:rPr>
          <w:rFonts w:asciiTheme="minorHAnsi" w:hAnsiTheme="minorHAnsi" w:cstheme="minorHAnsi"/>
        </w:rPr>
        <w:t xml:space="preserve">of B cells </w:t>
      </w:r>
      <w:r w:rsidR="00680F62" w:rsidRPr="002118A5">
        <w:rPr>
          <w:rFonts w:asciiTheme="minorHAnsi" w:hAnsiTheme="minorHAnsi" w:cstheme="minorHAnsi"/>
        </w:rPr>
        <w:t>up to</w:t>
      </w:r>
      <w:r w:rsidR="00BD7CEC" w:rsidRPr="002118A5">
        <w:rPr>
          <w:rFonts w:asciiTheme="minorHAnsi" w:hAnsiTheme="minorHAnsi" w:cstheme="minorHAnsi"/>
        </w:rPr>
        <w:t xml:space="preserve"> </w:t>
      </w:r>
      <w:r w:rsidR="00BA5729" w:rsidRPr="002118A5">
        <w:rPr>
          <w:rFonts w:asciiTheme="minorHAnsi" w:hAnsiTheme="minorHAnsi" w:cstheme="minorHAnsi"/>
        </w:rPr>
        <w:t>44</w:t>
      </w:r>
      <w:r w:rsidR="00B32C97" w:rsidRPr="002118A5">
        <w:rPr>
          <w:rFonts w:asciiTheme="minorHAnsi" w:hAnsiTheme="minorHAnsi" w:cstheme="minorHAnsi"/>
        </w:rPr>
        <w:t xml:space="preserve">-fold </w:t>
      </w:r>
      <w:r w:rsidR="004D2372" w:rsidRPr="002118A5">
        <w:rPr>
          <w:rFonts w:asciiTheme="minorHAnsi" w:hAnsiTheme="minorHAnsi" w:cstheme="minorHAnsi"/>
        </w:rPr>
        <w:t>in</w:t>
      </w:r>
      <w:r w:rsidR="00BD7CEC" w:rsidRPr="002118A5">
        <w:rPr>
          <w:rFonts w:asciiTheme="minorHAnsi" w:hAnsiTheme="minorHAnsi" w:cstheme="minorHAnsi"/>
        </w:rPr>
        <w:t xml:space="preserve"> </w:t>
      </w:r>
      <w:r w:rsidR="00BA5729" w:rsidRPr="002118A5">
        <w:rPr>
          <w:rFonts w:asciiTheme="minorHAnsi" w:hAnsiTheme="minorHAnsi" w:cstheme="minorHAnsi"/>
        </w:rPr>
        <w:t>7</w:t>
      </w:r>
      <w:r w:rsidR="00BD7CEC" w:rsidRPr="002118A5">
        <w:rPr>
          <w:rFonts w:asciiTheme="minorHAnsi" w:hAnsiTheme="minorHAnsi" w:cstheme="minorHAnsi"/>
        </w:rPr>
        <w:t xml:space="preserve"> days</w:t>
      </w:r>
      <w:r w:rsidR="00D35EC1" w:rsidRPr="002118A5">
        <w:rPr>
          <w:rFonts w:asciiTheme="minorHAnsi" w:hAnsiTheme="minorHAnsi" w:cstheme="minorHAnsi"/>
        </w:rPr>
        <w:t xml:space="preserve"> (</w:t>
      </w:r>
      <w:r w:rsidR="00D35EC1" w:rsidRPr="002118A5">
        <w:rPr>
          <w:rFonts w:asciiTheme="minorHAnsi" w:hAnsiTheme="minorHAnsi" w:cstheme="minorHAnsi"/>
          <w:b/>
          <w:bCs/>
        </w:rPr>
        <w:t>Figure 1</w:t>
      </w:r>
      <w:r w:rsidR="00B2610A" w:rsidRPr="002118A5">
        <w:rPr>
          <w:rFonts w:asciiTheme="minorHAnsi" w:hAnsiTheme="minorHAnsi" w:cstheme="minorHAnsi"/>
        </w:rPr>
        <w:t>; n =3 donors</w:t>
      </w:r>
      <w:r w:rsidR="005779CF" w:rsidRPr="002118A5">
        <w:rPr>
          <w:rFonts w:asciiTheme="minorHAnsi" w:hAnsiTheme="minorHAnsi" w:cstheme="minorHAnsi"/>
        </w:rPr>
        <w:t xml:space="preserve">). </w:t>
      </w:r>
      <w:r w:rsidR="00B32C97" w:rsidRPr="002118A5">
        <w:rPr>
          <w:rFonts w:asciiTheme="minorHAnsi" w:hAnsiTheme="minorHAnsi" w:cstheme="minorHAnsi"/>
        </w:rPr>
        <w:t xml:space="preserve">In the </w:t>
      </w:r>
      <w:r w:rsidR="00FF3648" w:rsidRPr="002118A5">
        <w:rPr>
          <w:rFonts w:asciiTheme="minorHAnsi" w:hAnsiTheme="minorHAnsi" w:cstheme="minorHAnsi"/>
        </w:rPr>
        <w:t>KO</w:t>
      </w:r>
      <w:r w:rsidR="00B32C97" w:rsidRPr="002118A5">
        <w:rPr>
          <w:rFonts w:asciiTheme="minorHAnsi" w:hAnsiTheme="minorHAnsi" w:cstheme="minorHAnsi"/>
        </w:rPr>
        <w:t xml:space="preserve"> experiment, </w:t>
      </w:r>
      <w:r w:rsidR="003328A9" w:rsidRPr="002118A5">
        <w:rPr>
          <w:rFonts w:asciiTheme="minorHAnsi" w:hAnsiTheme="minorHAnsi" w:cstheme="minorHAnsi"/>
        </w:rPr>
        <w:t xml:space="preserve">the </w:t>
      </w:r>
      <w:r w:rsidR="00882150" w:rsidRPr="002118A5">
        <w:rPr>
          <w:rFonts w:asciiTheme="minorHAnsi" w:hAnsiTheme="minorHAnsi" w:cstheme="minorHAnsi"/>
        </w:rPr>
        <w:t>B</w:t>
      </w:r>
      <w:r w:rsidR="00B2610A" w:rsidRPr="002118A5">
        <w:rPr>
          <w:rFonts w:asciiTheme="minorHAnsi" w:hAnsiTheme="minorHAnsi" w:cstheme="minorHAnsi"/>
        </w:rPr>
        <w:t>-</w:t>
      </w:r>
      <w:r w:rsidR="00882150" w:rsidRPr="002118A5">
        <w:rPr>
          <w:rFonts w:asciiTheme="minorHAnsi" w:hAnsiTheme="minorHAnsi" w:cstheme="minorHAnsi"/>
        </w:rPr>
        <w:t xml:space="preserve">cell count using </w:t>
      </w:r>
      <w:r>
        <w:rPr>
          <w:rFonts w:asciiTheme="minorHAnsi" w:hAnsiTheme="minorHAnsi" w:cstheme="minorHAnsi"/>
        </w:rPr>
        <w:t>T</w:t>
      </w:r>
      <w:r w:rsidRPr="002118A5">
        <w:rPr>
          <w:rFonts w:asciiTheme="minorHAnsi" w:hAnsiTheme="minorHAnsi" w:cstheme="minorHAnsi"/>
        </w:rPr>
        <w:t xml:space="preserve">rypan </w:t>
      </w:r>
      <w:r w:rsidR="00882150" w:rsidRPr="002118A5">
        <w:rPr>
          <w:rFonts w:asciiTheme="minorHAnsi" w:hAnsiTheme="minorHAnsi" w:cstheme="minorHAnsi"/>
        </w:rPr>
        <w:t xml:space="preserve">blue staining showed more than 80% viable cells with </w:t>
      </w:r>
      <w:r w:rsidR="00CD49F3" w:rsidRPr="002118A5">
        <w:rPr>
          <w:rFonts w:asciiTheme="minorHAnsi" w:hAnsiTheme="minorHAnsi" w:cstheme="minorHAnsi"/>
        </w:rPr>
        <w:t>a s</w:t>
      </w:r>
      <w:r w:rsidR="00882150" w:rsidRPr="002118A5">
        <w:rPr>
          <w:rFonts w:asciiTheme="minorHAnsi" w:hAnsiTheme="minorHAnsi" w:cstheme="minorHAnsi"/>
        </w:rPr>
        <w:t xml:space="preserve">light reduction </w:t>
      </w:r>
      <w:r w:rsidR="00A85C96" w:rsidRPr="002118A5">
        <w:rPr>
          <w:rFonts w:asciiTheme="minorHAnsi" w:hAnsiTheme="minorHAnsi" w:cstheme="minorHAnsi"/>
        </w:rPr>
        <w:t>in</w:t>
      </w:r>
      <w:r w:rsidR="00882150" w:rsidRPr="002118A5">
        <w:rPr>
          <w:rFonts w:asciiTheme="minorHAnsi" w:hAnsiTheme="minorHAnsi" w:cstheme="minorHAnsi"/>
        </w:rPr>
        <w:t xml:space="preserve"> </w:t>
      </w:r>
      <w:r w:rsidR="00DA5B8D" w:rsidRPr="002118A5">
        <w:rPr>
          <w:rFonts w:asciiTheme="minorHAnsi" w:hAnsiTheme="minorHAnsi" w:cstheme="minorHAnsi"/>
        </w:rPr>
        <w:t>cell recovery</w:t>
      </w:r>
      <w:r w:rsidR="00882150" w:rsidRPr="002118A5">
        <w:rPr>
          <w:rFonts w:asciiTheme="minorHAnsi" w:hAnsiTheme="minorHAnsi" w:cstheme="minorHAnsi"/>
        </w:rPr>
        <w:t xml:space="preserve"> in both the control and the CD19 KO samples at 24 h post</w:t>
      </w:r>
      <w:r w:rsidR="00A85C96" w:rsidRPr="002118A5">
        <w:rPr>
          <w:rFonts w:asciiTheme="minorHAnsi" w:hAnsiTheme="minorHAnsi" w:cstheme="minorHAnsi"/>
        </w:rPr>
        <w:t>-</w:t>
      </w:r>
      <w:r w:rsidR="00882150" w:rsidRPr="002118A5">
        <w:rPr>
          <w:rFonts w:asciiTheme="minorHAnsi" w:hAnsiTheme="minorHAnsi" w:cstheme="minorHAnsi"/>
        </w:rPr>
        <w:t>electroporation (</w:t>
      </w:r>
      <w:r w:rsidR="00882150" w:rsidRPr="00524169">
        <w:rPr>
          <w:rFonts w:asciiTheme="minorHAnsi" w:hAnsiTheme="minorHAnsi" w:cstheme="minorHAnsi"/>
          <w:b/>
          <w:bCs/>
        </w:rPr>
        <w:t>Figure 2A</w:t>
      </w:r>
      <w:r w:rsidR="00742036" w:rsidRPr="002118A5">
        <w:rPr>
          <w:rFonts w:asciiTheme="minorHAnsi" w:hAnsiTheme="minorHAnsi" w:cstheme="minorHAnsi"/>
        </w:rPr>
        <w:t>; p</w:t>
      </w:r>
      <w:r w:rsidR="00A85C96" w:rsidRPr="002118A5">
        <w:rPr>
          <w:rFonts w:asciiTheme="minorHAnsi" w:hAnsiTheme="minorHAnsi" w:cstheme="minorHAnsi"/>
        </w:rPr>
        <w:t xml:space="preserve"> </w:t>
      </w:r>
      <w:r>
        <w:rPr>
          <w:rFonts w:asciiTheme="minorHAnsi" w:hAnsiTheme="minorHAnsi" w:cstheme="minorHAnsi"/>
        </w:rPr>
        <w:t xml:space="preserve">≥ </w:t>
      </w:r>
      <w:r w:rsidR="00742036" w:rsidRPr="002118A5">
        <w:rPr>
          <w:rFonts w:asciiTheme="minorHAnsi" w:hAnsiTheme="minorHAnsi" w:cstheme="minorHAnsi"/>
        </w:rPr>
        <w:t>0.05,</w:t>
      </w:r>
      <w:r w:rsidR="00887E17" w:rsidRPr="002118A5">
        <w:rPr>
          <w:rFonts w:asciiTheme="minorHAnsi" w:hAnsiTheme="minorHAnsi" w:cstheme="minorHAnsi"/>
        </w:rPr>
        <w:t xml:space="preserve"> n =</w:t>
      </w:r>
      <w:r w:rsidR="00B2610A" w:rsidRPr="002118A5">
        <w:rPr>
          <w:rFonts w:asciiTheme="minorHAnsi" w:hAnsiTheme="minorHAnsi" w:cstheme="minorHAnsi"/>
        </w:rPr>
        <w:t xml:space="preserve"> </w:t>
      </w:r>
      <w:r w:rsidR="00887E17" w:rsidRPr="002118A5">
        <w:rPr>
          <w:rFonts w:asciiTheme="minorHAnsi" w:hAnsiTheme="minorHAnsi" w:cstheme="minorHAnsi"/>
        </w:rPr>
        <w:t>3 donors</w:t>
      </w:r>
      <w:r w:rsidR="00DA5B8D" w:rsidRPr="002118A5">
        <w:rPr>
          <w:rFonts w:asciiTheme="minorHAnsi" w:hAnsiTheme="minorHAnsi" w:cstheme="minorHAnsi"/>
        </w:rPr>
        <w:t>).</w:t>
      </w:r>
      <w:r w:rsidR="00742036" w:rsidRPr="002118A5">
        <w:rPr>
          <w:rFonts w:asciiTheme="minorHAnsi" w:hAnsiTheme="minorHAnsi" w:cstheme="minorHAnsi"/>
        </w:rPr>
        <w:t xml:space="preserve"> This</w:t>
      </w:r>
      <w:r w:rsidR="008E791F" w:rsidRPr="002118A5">
        <w:rPr>
          <w:rFonts w:asciiTheme="minorHAnsi" w:hAnsiTheme="minorHAnsi" w:cstheme="minorHAnsi"/>
        </w:rPr>
        <w:t xml:space="preserve"> result</w:t>
      </w:r>
      <w:r w:rsidR="00742036" w:rsidRPr="002118A5">
        <w:rPr>
          <w:rFonts w:asciiTheme="minorHAnsi" w:hAnsiTheme="minorHAnsi" w:cstheme="minorHAnsi"/>
        </w:rPr>
        <w:t xml:space="preserve"> indicat</w:t>
      </w:r>
      <w:r w:rsidR="008E791F" w:rsidRPr="002118A5">
        <w:rPr>
          <w:rFonts w:asciiTheme="minorHAnsi" w:hAnsiTheme="minorHAnsi" w:cstheme="minorHAnsi"/>
        </w:rPr>
        <w:t>es</w:t>
      </w:r>
      <w:r w:rsidR="00742036" w:rsidRPr="002118A5">
        <w:rPr>
          <w:rFonts w:asciiTheme="minorHAnsi" w:hAnsiTheme="minorHAnsi" w:cstheme="minorHAnsi"/>
        </w:rPr>
        <w:t xml:space="preserve"> that electroporation </w:t>
      </w:r>
      <w:r w:rsidR="007A15A2" w:rsidRPr="002118A5">
        <w:rPr>
          <w:rFonts w:asciiTheme="minorHAnsi" w:hAnsiTheme="minorHAnsi" w:cstheme="minorHAnsi"/>
        </w:rPr>
        <w:t>slightly affected overall B</w:t>
      </w:r>
      <w:r w:rsidR="00CD49F3" w:rsidRPr="002118A5">
        <w:rPr>
          <w:rFonts w:asciiTheme="minorHAnsi" w:hAnsiTheme="minorHAnsi" w:cstheme="minorHAnsi"/>
        </w:rPr>
        <w:t>-</w:t>
      </w:r>
      <w:r w:rsidR="007A15A2" w:rsidRPr="002118A5">
        <w:rPr>
          <w:rFonts w:asciiTheme="minorHAnsi" w:hAnsiTheme="minorHAnsi" w:cstheme="minorHAnsi"/>
        </w:rPr>
        <w:t>cell health.</w:t>
      </w:r>
      <w:r w:rsidR="00DA5B8D" w:rsidRPr="002118A5">
        <w:rPr>
          <w:rFonts w:asciiTheme="minorHAnsi" w:hAnsiTheme="minorHAnsi" w:cstheme="minorHAnsi"/>
        </w:rPr>
        <w:t xml:space="preserve"> </w:t>
      </w:r>
      <w:r w:rsidR="00B32C97" w:rsidRPr="002118A5">
        <w:rPr>
          <w:rFonts w:asciiTheme="minorHAnsi" w:hAnsiTheme="minorHAnsi" w:cstheme="minorHAnsi"/>
        </w:rPr>
        <w:t>B c</w:t>
      </w:r>
      <w:r w:rsidR="00C73845" w:rsidRPr="002118A5">
        <w:rPr>
          <w:rFonts w:asciiTheme="minorHAnsi" w:hAnsiTheme="minorHAnsi" w:cstheme="minorHAnsi"/>
        </w:rPr>
        <w:t>ells were collected on day 5 post</w:t>
      </w:r>
      <w:r w:rsidR="00A85C96" w:rsidRPr="002118A5">
        <w:rPr>
          <w:rFonts w:asciiTheme="minorHAnsi" w:hAnsiTheme="minorHAnsi" w:cstheme="minorHAnsi"/>
        </w:rPr>
        <w:t>-</w:t>
      </w:r>
      <w:r w:rsidR="00C73845" w:rsidRPr="002118A5">
        <w:rPr>
          <w:rFonts w:asciiTheme="minorHAnsi" w:hAnsiTheme="minorHAnsi" w:cstheme="minorHAnsi"/>
        </w:rPr>
        <w:t xml:space="preserve">transfection for flow cytometry </w:t>
      </w:r>
      <w:r w:rsidR="00F73270" w:rsidRPr="002118A5">
        <w:rPr>
          <w:rFonts w:asciiTheme="minorHAnsi" w:hAnsiTheme="minorHAnsi" w:cstheme="minorHAnsi"/>
        </w:rPr>
        <w:t>and TIDE analys</w:t>
      </w:r>
      <w:r w:rsidR="00680F62" w:rsidRPr="002118A5">
        <w:rPr>
          <w:rFonts w:asciiTheme="minorHAnsi" w:hAnsiTheme="minorHAnsi" w:cstheme="minorHAnsi"/>
        </w:rPr>
        <w:t>e</w:t>
      </w:r>
      <w:r w:rsidR="00F73270" w:rsidRPr="002118A5">
        <w:rPr>
          <w:rFonts w:asciiTheme="minorHAnsi" w:hAnsiTheme="minorHAnsi" w:cstheme="minorHAnsi"/>
        </w:rPr>
        <w:t>s</w:t>
      </w:r>
      <w:r w:rsidR="004F7CC5" w:rsidRPr="002118A5">
        <w:rPr>
          <w:rFonts w:asciiTheme="minorHAnsi" w:hAnsiTheme="minorHAnsi" w:cstheme="minorHAnsi"/>
        </w:rPr>
        <w:t xml:space="preserve">. Representative </w:t>
      </w:r>
      <w:r w:rsidR="00887E17" w:rsidRPr="002118A5">
        <w:rPr>
          <w:rFonts w:asciiTheme="minorHAnsi" w:hAnsiTheme="minorHAnsi" w:cstheme="minorHAnsi"/>
        </w:rPr>
        <w:t>scatter</w:t>
      </w:r>
      <w:r w:rsidR="004F7CC5" w:rsidRPr="002118A5">
        <w:rPr>
          <w:rFonts w:asciiTheme="minorHAnsi" w:hAnsiTheme="minorHAnsi" w:cstheme="minorHAnsi"/>
        </w:rPr>
        <w:t xml:space="preserve"> plots of the control </w:t>
      </w:r>
      <w:r w:rsidR="00887E17" w:rsidRPr="002118A5">
        <w:rPr>
          <w:rFonts w:asciiTheme="minorHAnsi" w:hAnsiTheme="minorHAnsi" w:cstheme="minorHAnsi"/>
        </w:rPr>
        <w:t xml:space="preserve">and KO sample </w:t>
      </w:r>
      <w:r w:rsidR="004F7CC5" w:rsidRPr="002118A5">
        <w:rPr>
          <w:rFonts w:asciiTheme="minorHAnsi" w:hAnsiTheme="minorHAnsi" w:cstheme="minorHAnsi"/>
        </w:rPr>
        <w:t xml:space="preserve">showed </w:t>
      </w:r>
      <w:r w:rsidR="00887E17" w:rsidRPr="002118A5">
        <w:rPr>
          <w:rFonts w:asciiTheme="minorHAnsi" w:hAnsiTheme="minorHAnsi" w:cstheme="minorHAnsi"/>
        </w:rPr>
        <w:t>14</w:t>
      </w:r>
      <w:r w:rsidR="004F7CC5" w:rsidRPr="002118A5">
        <w:rPr>
          <w:rFonts w:asciiTheme="minorHAnsi" w:hAnsiTheme="minorHAnsi" w:cstheme="minorHAnsi"/>
        </w:rPr>
        <w:t xml:space="preserve">% and </w:t>
      </w:r>
      <w:r w:rsidR="00887E17" w:rsidRPr="002118A5">
        <w:rPr>
          <w:rFonts w:asciiTheme="minorHAnsi" w:hAnsiTheme="minorHAnsi" w:cstheme="minorHAnsi"/>
        </w:rPr>
        <w:t>95</w:t>
      </w:r>
      <w:r w:rsidR="004F7CC5" w:rsidRPr="002118A5">
        <w:rPr>
          <w:rFonts w:asciiTheme="minorHAnsi" w:hAnsiTheme="minorHAnsi" w:cstheme="minorHAnsi"/>
        </w:rPr>
        <w:t>% CD19</w:t>
      </w:r>
      <w:r w:rsidR="00887E17" w:rsidRPr="002118A5">
        <w:rPr>
          <w:rFonts w:asciiTheme="minorHAnsi" w:hAnsiTheme="minorHAnsi" w:cstheme="minorHAnsi"/>
        </w:rPr>
        <w:t>-</w:t>
      </w:r>
      <w:r w:rsidR="004F7CC5" w:rsidRPr="002118A5">
        <w:rPr>
          <w:rFonts w:asciiTheme="minorHAnsi" w:hAnsiTheme="minorHAnsi" w:cstheme="minorHAnsi"/>
        </w:rPr>
        <w:t>negative cells, respectively (</w:t>
      </w:r>
      <w:r w:rsidR="004F7CC5" w:rsidRPr="002118A5">
        <w:rPr>
          <w:rFonts w:asciiTheme="minorHAnsi" w:hAnsiTheme="minorHAnsi" w:cstheme="minorHAnsi"/>
          <w:b/>
          <w:bCs/>
        </w:rPr>
        <w:t>Figure 2B</w:t>
      </w:r>
      <w:r w:rsidR="004F7CC5" w:rsidRPr="002118A5">
        <w:rPr>
          <w:rFonts w:asciiTheme="minorHAnsi" w:hAnsiTheme="minorHAnsi" w:cstheme="minorHAnsi"/>
        </w:rPr>
        <w:t>).</w:t>
      </w:r>
      <w:r w:rsidR="001C69C5" w:rsidRPr="002118A5">
        <w:rPr>
          <w:rFonts w:asciiTheme="minorHAnsi" w:hAnsiTheme="minorHAnsi" w:cstheme="minorHAnsi"/>
        </w:rPr>
        <w:t xml:space="preserve"> </w:t>
      </w:r>
      <w:r w:rsidR="00887E17" w:rsidRPr="002118A5">
        <w:rPr>
          <w:rFonts w:asciiTheme="minorHAnsi" w:hAnsiTheme="minorHAnsi" w:cstheme="minorHAnsi"/>
        </w:rPr>
        <w:t>Quanti</w:t>
      </w:r>
      <w:r w:rsidR="00095FB4" w:rsidRPr="002118A5">
        <w:rPr>
          <w:rFonts w:asciiTheme="minorHAnsi" w:hAnsiTheme="minorHAnsi" w:cstheme="minorHAnsi"/>
        </w:rPr>
        <w:t>ta</w:t>
      </w:r>
      <w:r w:rsidR="00887E17" w:rsidRPr="002118A5">
        <w:rPr>
          <w:rFonts w:asciiTheme="minorHAnsi" w:hAnsiTheme="minorHAnsi" w:cstheme="minorHAnsi"/>
        </w:rPr>
        <w:t xml:space="preserve">tion </w:t>
      </w:r>
      <w:r w:rsidR="00095FB4" w:rsidRPr="002118A5">
        <w:rPr>
          <w:rFonts w:asciiTheme="minorHAnsi" w:hAnsiTheme="minorHAnsi" w:cstheme="minorHAnsi"/>
        </w:rPr>
        <w:t xml:space="preserve">of the flow plots showed </w:t>
      </w:r>
      <w:r w:rsidR="004235D3" w:rsidRPr="002118A5">
        <w:rPr>
          <w:rFonts w:asciiTheme="minorHAnsi" w:hAnsiTheme="minorHAnsi" w:cstheme="minorHAnsi"/>
        </w:rPr>
        <w:t xml:space="preserve">significant reduction </w:t>
      </w:r>
      <w:r w:rsidR="00A85C96" w:rsidRPr="002118A5">
        <w:rPr>
          <w:rFonts w:asciiTheme="minorHAnsi" w:hAnsiTheme="minorHAnsi" w:cstheme="minorHAnsi"/>
        </w:rPr>
        <w:t>in</w:t>
      </w:r>
      <w:r w:rsidR="004235D3" w:rsidRPr="002118A5">
        <w:rPr>
          <w:rFonts w:asciiTheme="minorHAnsi" w:hAnsiTheme="minorHAnsi" w:cstheme="minorHAnsi"/>
        </w:rPr>
        <w:t xml:space="preserve"> CD19 </w:t>
      </w:r>
      <w:r w:rsidR="00A85C96" w:rsidRPr="002118A5">
        <w:rPr>
          <w:rFonts w:asciiTheme="minorHAnsi" w:hAnsiTheme="minorHAnsi" w:cstheme="minorHAnsi"/>
        </w:rPr>
        <w:t xml:space="preserve">expression </w:t>
      </w:r>
      <w:r w:rsidR="004235D3" w:rsidRPr="002118A5">
        <w:rPr>
          <w:rFonts w:asciiTheme="minorHAnsi" w:hAnsiTheme="minorHAnsi" w:cstheme="minorHAnsi"/>
        </w:rPr>
        <w:t xml:space="preserve">in </w:t>
      </w:r>
      <w:r w:rsidR="00A85C96" w:rsidRPr="002118A5">
        <w:rPr>
          <w:rFonts w:asciiTheme="minorHAnsi" w:hAnsiTheme="minorHAnsi" w:cstheme="minorHAnsi"/>
        </w:rPr>
        <w:t xml:space="preserve">the </w:t>
      </w:r>
      <w:r w:rsidR="004235D3" w:rsidRPr="002118A5">
        <w:rPr>
          <w:rFonts w:asciiTheme="minorHAnsi" w:hAnsiTheme="minorHAnsi" w:cstheme="minorHAnsi"/>
        </w:rPr>
        <w:t xml:space="preserve">KO samples when compared to </w:t>
      </w:r>
      <w:r w:rsidR="00A85C96" w:rsidRPr="002118A5">
        <w:rPr>
          <w:rFonts w:asciiTheme="minorHAnsi" w:hAnsiTheme="minorHAnsi" w:cstheme="minorHAnsi"/>
        </w:rPr>
        <w:t xml:space="preserve">the </w:t>
      </w:r>
      <w:r w:rsidR="004235D3" w:rsidRPr="002118A5">
        <w:rPr>
          <w:rFonts w:asciiTheme="minorHAnsi" w:hAnsiTheme="minorHAnsi" w:cstheme="minorHAnsi"/>
        </w:rPr>
        <w:t>control (</w:t>
      </w:r>
      <w:r w:rsidR="004235D3" w:rsidRPr="002118A5">
        <w:rPr>
          <w:rFonts w:asciiTheme="minorHAnsi" w:hAnsiTheme="minorHAnsi" w:cstheme="minorHAnsi"/>
          <w:b/>
          <w:bCs/>
        </w:rPr>
        <w:t>Figure 2B</w:t>
      </w:r>
      <w:r w:rsidR="006D7CAE" w:rsidRPr="002118A5">
        <w:rPr>
          <w:rFonts w:asciiTheme="minorHAnsi" w:hAnsiTheme="minorHAnsi" w:cstheme="minorHAnsi"/>
        </w:rPr>
        <w:t>;</w:t>
      </w:r>
      <w:r w:rsidR="004235D3" w:rsidRPr="002118A5">
        <w:rPr>
          <w:rFonts w:asciiTheme="minorHAnsi" w:hAnsiTheme="minorHAnsi" w:cstheme="minorHAnsi"/>
        </w:rPr>
        <w:t xml:space="preserve"> </w:t>
      </w:r>
      <w:r w:rsidR="00B72E1E" w:rsidRPr="002118A5">
        <w:rPr>
          <w:rFonts w:asciiTheme="minorHAnsi" w:hAnsiTheme="minorHAnsi" w:cstheme="minorHAnsi"/>
        </w:rPr>
        <w:t>p</w:t>
      </w:r>
      <w:r w:rsidR="00A85C96" w:rsidRPr="002118A5">
        <w:rPr>
          <w:rFonts w:asciiTheme="minorHAnsi" w:hAnsiTheme="minorHAnsi" w:cstheme="minorHAnsi"/>
        </w:rPr>
        <w:t xml:space="preserve"> </w:t>
      </w:r>
      <w:r>
        <w:rPr>
          <w:rFonts w:asciiTheme="minorHAnsi" w:hAnsiTheme="minorHAnsi" w:cstheme="minorHAnsi"/>
        </w:rPr>
        <w:t>≤</w:t>
      </w:r>
      <w:r w:rsidRPr="00524169">
        <w:rPr>
          <w:rFonts w:asciiTheme="minorHAnsi" w:hAnsiTheme="minorHAnsi" w:cstheme="minorHAnsi"/>
        </w:rPr>
        <w:t xml:space="preserve"> </w:t>
      </w:r>
      <w:r w:rsidR="00B72E1E" w:rsidRPr="002118A5">
        <w:rPr>
          <w:rFonts w:asciiTheme="minorHAnsi" w:hAnsiTheme="minorHAnsi" w:cstheme="minorHAnsi"/>
        </w:rPr>
        <w:t>0.0001</w:t>
      </w:r>
      <w:r w:rsidR="006D7CAE" w:rsidRPr="002118A5">
        <w:rPr>
          <w:rFonts w:asciiTheme="minorHAnsi" w:hAnsiTheme="minorHAnsi" w:cstheme="minorHAnsi"/>
        </w:rPr>
        <w:t>, n = 3 donors</w:t>
      </w:r>
      <w:r w:rsidR="00072531" w:rsidRPr="002118A5">
        <w:rPr>
          <w:rFonts w:asciiTheme="minorHAnsi" w:hAnsiTheme="minorHAnsi" w:cstheme="minorHAnsi"/>
        </w:rPr>
        <w:t>).</w:t>
      </w:r>
      <w:r w:rsidR="00537817" w:rsidRPr="002118A5">
        <w:rPr>
          <w:rFonts w:asciiTheme="minorHAnsi" w:hAnsiTheme="minorHAnsi" w:cstheme="minorHAnsi"/>
        </w:rPr>
        <w:t xml:space="preserve"> </w:t>
      </w:r>
      <w:r w:rsidR="00AE43D8" w:rsidRPr="002118A5">
        <w:rPr>
          <w:rFonts w:asciiTheme="minorHAnsi" w:hAnsiTheme="minorHAnsi" w:cstheme="minorHAnsi"/>
        </w:rPr>
        <w:t>Chromatogra</w:t>
      </w:r>
      <w:r w:rsidR="00861724" w:rsidRPr="002118A5">
        <w:rPr>
          <w:rFonts w:asciiTheme="minorHAnsi" w:hAnsiTheme="minorHAnsi" w:cstheme="minorHAnsi"/>
        </w:rPr>
        <w:t>m</w:t>
      </w:r>
      <w:r w:rsidR="00AE43D8" w:rsidRPr="002118A5">
        <w:rPr>
          <w:rFonts w:asciiTheme="minorHAnsi" w:hAnsiTheme="minorHAnsi" w:cstheme="minorHAnsi"/>
        </w:rPr>
        <w:t xml:space="preserve">s of genomic sequencing </w:t>
      </w:r>
      <w:r w:rsidR="000A7D58" w:rsidRPr="002118A5">
        <w:rPr>
          <w:rFonts w:asciiTheme="minorHAnsi" w:hAnsiTheme="minorHAnsi" w:cstheme="minorHAnsi"/>
        </w:rPr>
        <w:t xml:space="preserve">(see primer sequences in </w:t>
      </w:r>
      <w:r w:rsidR="00A85C96" w:rsidRPr="002118A5">
        <w:rPr>
          <w:rFonts w:asciiTheme="minorHAnsi" w:hAnsiTheme="minorHAnsi" w:cstheme="minorHAnsi"/>
          <w:b/>
          <w:bCs/>
        </w:rPr>
        <w:t>T</w:t>
      </w:r>
      <w:r w:rsidR="000A7D58" w:rsidRPr="002118A5">
        <w:rPr>
          <w:rFonts w:asciiTheme="minorHAnsi" w:hAnsiTheme="minorHAnsi" w:cstheme="minorHAnsi"/>
          <w:b/>
          <w:bCs/>
        </w:rPr>
        <w:t>able 3</w:t>
      </w:r>
      <w:r w:rsidR="000A7D58" w:rsidRPr="002118A5">
        <w:rPr>
          <w:rFonts w:asciiTheme="minorHAnsi" w:hAnsiTheme="minorHAnsi" w:cstheme="minorHAnsi"/>
        </w:rPr>
        <w:t xml:space="preserve">) </w:t>
      </w:r>
      <w:r w:rsidR="00AE43D8" w:rsidRPr="002118A5">
        <w:rPr>
          <w:rFonts w:asciiTheme="minorHAnsi" w:hAnsiTheme="minorHAnsi" w:cstheme="minorHAnsi"/>
        </w:rPr>
        <w:t xml:space="preserve">showed double peaks in the CD19 </w:t>
      </w:r>
      <w:r w:rsidR="00761DDF" w:rsidRPr="002118A5">
        <w:rPr>
          <w:rFonts w:asciiTheme="minorHAnsi" w:hAnsiTheme="minorHAnsi" w:cstheme="minorHAnsi"/>
        </w:rPr>
        <w:t>KO</w:t>
      </w:r>
      <w:r w:rsidR="00AE43D8" w:rsidRPr="002118A5">
        <w:rPr>
          <w:rFonts w:asciiTheme="minorHAnsi" w:hAnsiTheme="minorHAnsi" w:cstheme="minorHAnsi"/>
        </w:rPr>
        <w:t xml:space="preserve"> B cells</w:t>
      </w:r>
      <w:r w:rsidR="00CD49F3" w:rsidRPr="002118A5">
        <w:rPr>
          <w:rFonts w:asciiTheme="minorHAnsi" w:hAnsiTheme="minorHAnsi" w:cstheme="minorHAnsi"/>
        </w:rPr>
        <w:t>,</w:t>
      </w:r>
      <w:r w:rsidR="004235D3" w:rsidRPr="002118A5">
        <w:rPr>
          <w:rFonts w:asciiTheme="minorHAnsi" w:hAnsiTheme="minorHAnsi" w:cstheme="minorHAnsi"/>
        </w:rPr>
        <w:t xml:space="preserve"> indicating insertions/deletions of nucleotides post</w:t>
      </w:r>
      <w:r w:rsidR="00CD49F3" w:rsidRPr="002118A5">
        <w:rPr>
          <w:rFonts w:asciiTheme="minorHAnsi" w:hAnsiTheme="minorHAnsi" w:cstheme="minorHAnsi"/>
        </w:rPr>
        <w:t>-</w:t>
      </w:r>
      <w:r w:rsidR="004235D3" w:rsidRPr="002118A5">
        <w:rPr>
          <w:rFonts w:asciiTheme="minorHAnsi" w:hAnsiTheme="minorHAnsi" w:cstheme="minorHAnsi"/>
        </w:rPr>
        <w:t>CRISPR/Cas9</w:t>
      </w:r>
      <w:r w:rsidR="009418AD" w:rsidRPr="002118A5">
        <w:rPr>
          <w:rFonts w:asciiTheme="minorHAnsi" w:hAnsiTheme="minorHAnsi" w:cstheme="minorHAnsi"/>
        </w:rPr>
        <w:t>-</w:t>
      </w:r>
      <w:r w:rsidR="004235D3" w:rsidRPr="002118A5">
        <w:rPr>
          <w:rFonts w:asciiTheme="minorHAnsi" w:hAnsiTheme="minorHAnsi" w:cstheme="minorHAnsi"/>
        </w:rPr>
        <w:t>mediate</w:t>
      </w:r>
      <w:r w:rsidR="006D7CAE" w:rsidRPr="002118A5">
        <w:rPr>
          <w:rFonts w:asciiTheme="minorHAnsi" w:hAnsiTheme="minorHAnsi" w:cstheme="minorHAnsi"/>
        </w:rPr>
        <w:t>d</w:t>
      </w:r>
      <w:r w:rsidR="004235D3" w:rsidRPr="002118A5">
        <w:rPr>
          <w:rFonts w:asciiTheme="minorHAnsi" w:hAnsiTheme="minorHAnsi" w:cstheme="minorHAnsi"/>
        </w:rPr>
        <w:t xml:space="preserve"> DSB,</w:t>
      </w:r>
      <w:r w:rsidR="00AE43D8" w:rsidRPr="002118A5">
        <w:rPr>
          <w:rFonts w:asciiTheme="minorHAnsi" w:hAnsiTheme="minorHAnsi" w:cstheme="minorHAnsi"/>
        </w:rPr>
        <w:t xml:space="preserve"> wh</w:t>
      </w:r>
      <w:r w:rsidR="00C51A76" w:rsidRPr="002118A5">
        <w:rPr>
          <w:rFonts w:asciiTheme="minorHAnsi" w:hAnsiTheme="minorHAnsi" w:cstheme="minorHAnsi"/>
        </w:rPr>
        <w:t>ereas</w:t>
      </w:r>
      <w:r w:rsidR="00AE43D8" w:rsidRPr="002118A5">
        <w:rPr>
          <w:rFonts w:asciiTheme="minorHAnsi" w:hAnsiTheme="minorHAnsi" w:cstheme="minorHAnsi"/>
        </w:rPr>
        <w:t xml:space="preserve"> single peaks were observed in the control</w:t>
      </w:r>
      <w:r w:rsidR="00C51A76" w:rsidRPr="002118A5">
        <w:rPr>
          <w:rFonts w:asciiTheme="minorHAnsi" w:hAnsiTheme="minorHAnsi" w:cstheme="minorHAnsi"/>
        </w:rPr>
        <w:t>,</w:t>
      </w:r>
      <w:r w:rsidR="004235D3" w:rsidRPr="002118A5">
        <w:rPr>
          <w:rFonts w:asciiTheme="minorHAnsi" w:hAnsiTheme="minorHAnsi" w:cstheme="minorHAnsi"/>
        </w:rPr>
        <w:t xml:space="preserve"> indicating no DSB occurred</w:t>
      </w:r>
      <w:r w:rsidR="00797B67" w:rsidRPr="002118A5">
        <w:rPr>
          <w:rFonts w:asciiTheme="minorHAnsi" w:hAnsiTheme="minorHAnsi" w:cstheme="minorHAnsi"/>
        </w:rPr>
        <w:t xml:space="preserve"> in this sample</w:t>
      </w:r>
      <w:r w:rsidR="00797824" w:rsidRPr="002118A5">
        <w:rPr>
          <w:rFonts w:asciiTheme="minorHAnsi" w:hAnsiTheme="minorHAnsi" w:cstheme="minorHAnsi"/>
        </w:rPr>
        <w:t xml:space="preserve"> (</w:t>
      </w:r>
      <w:r w:rsidR="00797824" w:rsidRPr="002118A5">
        <w:rPr>
          <w:rFonts w:asciiTheme="minorHAnsi" w:hAnsiTheme="minorHAnsi" w:cstheme="minorHAnsi"/>
          <w:b/>
          <w:bCs/>
        </w:rPr>
        <w:t xml:space="preserve">Figure </w:t>
      </w:r>
      <w:r w:rsidR="00D35EC1" w:rsidRPr="002118A5">
        <w:rPr>
          <w:rFonts w:asciiTheme="minorHAnsi" w:hAnsiTheme="minorHAnsi" w:cstheme="minorHAnsi"/>
          <w:b/>
          <w:bCs/>
        </w:rPr>
        <w:t>3</w:t>
      </w:r>
      <w:r w:rsidR="00797B67" w:rsidRPr="002118A5">
        <w:rPr>
          <w:rFonts w:asciiTheme="minorHAnsi" w:hAnsiTheme="minorHAnsi" w:cstheme="minorHAnsi"/>
          <w:b/>
          <w:bCs/>
        </w:rPr>
        <w:t>A</w:t>
      </w:r>
      <w:r w:rsidR="00797824" w:rsidRPr="002118A5">
        <w:rPr>
          <w:rFonts w:asciiTheme="minorHAnsi" w:hAnsiTheme="minorHAnsi" w:cstheme="minorHAnsi"/>
        </w:rPr>
        <w:t>)</w:t>
      </w:r>
      <w:r w:rsidR="00AE43D8" w:rsidRPr="002118A5">
        <w:rPr>
          <w:rFonts w:asciiTheme="minorHAnsi" w:hAnsiTheme="minorHAnsi" w:cstheme="minorHAnsi"/>
        </w:rPr>
        <w:t>. Indel analysis</w:t>
      </w:r>
      <w:r w:rsidR="000E14ED" w:rsidRPr="002118A5">
        <w:rPr>
          <w:rFonts w:asciiTheme="minorHAnsi" w:hAnsiTheme="minorHAnsi" w:cstheme="minorHAnsi"/>
        </w:rPr>
        <w:t xml:space="preserve"> of the chromatograph</w:t>
      </w:r>
      <w:r w:rsidR="00797B67" w:rsidRPr="002118A5">
        <w:rPr>
          <w:rFonts w:asciiTheme="minorHAnsi" w:hAnsiTheme="minorHAnsi" w:cstheme="minorHAnsi"/>
        </w:rPr>
        <w:t>s</w:t>
      </w:r>
      <w:r w:rsidR="003219A8" w:rsidRPr="002118A5">
        <w:rPr>
          <w:rFonts w:asciiTheme="minorHAnsi" w:hAnsiTheme="minorHAnsi" w:cstheme="minorHAnsi"/>
        </w:rPr>
        <w:t xml:space="preserve"> (</w:t>
      </w:r>
      <w:r w:rsidR="00797B67" w:rsidRPr="002118A5">
        <w:rPr>
          <w:rFonts w:asciiTheme="minorHAnsi" w:hAnsiTheme="minorHAnsi" w:cstheme="minorHAnsi"/>
        </w:rPr>
        <w:t xml:space="preserve">using </w:t>
      </w:r>
      <w:r w:rsidR="003328A9" w:rsidRPr="002118A5">
        <w:rPr>
          <w:rFonts w:asciiTheme="minorHAnsi" w:hAnsiTheme="minorHAnsi" w:cstheme="minorHAnsi"/>
        </w:rPr>
        <w:t xml:space="preserve">a </w:t>
      </w:r>
      <w:r w:rsidR="00797B67" w:rsidRPr="002118A5">
        <w:rPr>
          <w:rFonts w:asciiTheme="minorHAnsi" w:hAnsiTheme="minorHAnsi" w:cstheme="minorHAnsi"/>
        </w:rPr>
        <w:t>free online TIDE analysis tool</w:t>
      </w:r>
      <w:r w:rsidR="003219A8" w:rsidRPr="002118A5">
        <w:rPr>
          <w:rFonts w:asciiTheme="minorHAnsi" w:hAnsiTheme="minorHAnsi" w:cstheme="minorHAnsi"/>
        </w:rPr>
        <w:t>)</w:t>
      </w:r>
      <w:r w:rsidR="00AE43D8" w:rsidRPr="002118A5">
        <w:rPr>
          <w:rFonts w:asciiTheme="minorHAnsi" w:hAnsiTheme="minorHAnsi" w:cstheme="minorHAnsi"/>
        </w:rPr>
        <w:t xml:space="preserve"> </w:t>
      </w:r>
      <w:r w:rsidR="000E14ED" w:rsidRPr="002118A5">
        <w:rPr>
          <w:rFonts w:asciiTheme="minorHAnsi" w:hAnsiTheme="minorHAnsi" w:cstheme="minorHAnsi"/>
        </w:rPr>
        <w:t>of the KO samples</w:t>
      </w:r>
      <w:r w:rsidR="00AE43D8" w:rsidRPr="002118A5">
        <w:rPr>
          <w:rFonts w:asciiTheme="minorHAnsi" w:hAnsiTheme="minorHAnsi" w:cstheme="minorHAnsi"/>
        </w:rPr>
        <w:t xml:space="preserve"> </w:t>
      </w:r>
      <w:r w:rsidR="00916E9E" w:rsidRPr="002118A5">
        <w:rPr>
          <w:rFonts w:asciiTheme="minorHAnsi" w:hAnsiTheme="minorHAnsi" w:cstheme="minorHAnsi"/>
        </w:rPr>
        <w:t xml:space="preserve">showed </w:t>
      </w:r>
      <w:r w:rsidR="00AE43D8" w:rsidRPr="002118A5">
        <w:rPr>
          <w:rFonts w:asciiTheme="minorHAnsi" w:hAnsiTheme="minorHAnsi" w:cstheme="minorHAnsi"/>
        </w:rPr>
        <w:t xml:space="preserve">high </w:t>
      </w:r>
      <w:r w:rsidR="00916E9E" w:rsidRPr="002118A5">
        <w:rPr>
          <w:rFonts w:asciiTheme="minorHAnsi" w:hAnsiTheme="minorHAnsi" w:cstheme="minorHAnsi"/>
        </w:rPr>
        <w:t>%</w:t>
      </w:r>
      <w:r w:rsidR="00537817" w:rsidRPr="002118A5">
        <w:rPr>
          <w:rFonts w:asciiTheme="minorHAnsi" w:hAnsiTheme="minorHAnsi" w:cstheme="minorHAnsi"/>
        </w:rPr>
        <w:t xml:space="preserve"> </w:t>
      </w:r>
      <w:r w:rsidR="00C51A76" w:rsidRPr="002118A5">
        <w:rPr>
          <w:rFonts w:asciiTheme="minorHAnsi" w:hAnsiTheme="minorHAnsi" w:cstheme="minorHAnsi"/>
        </w:rPr>
        <w:t xml:space="preserve">of </w:t>
      </w:r>
      <w:r w:rsidR="00537817" w:rsidRPr="002118A5">
        <w:rPr>
          <w:rFonts w:asciiTheme="minorHAnsi" w:hAnsiTheme="minorHAnsi" w:cstheme="minorHAnsi"/>
        </w:rPr>
        <w:t>indel</w:t>
      </w:r>
      <w:r w:rsidR="00797B67" w:rsidRPr="002118A5">
        <w:rPr>
          <w:rFonts w:asciiTheme="minorHAnsi" w:hAnsiTheme="minorHAnsi" w:cstheme="minorHAnsi"/>
        </w:rPr>
        <w:t xml:space="preserve"> formation</w:t>
      </w:r>
      <w:r w:rsidR="00537817" w:rsidRPr="002118A5">
        <w:rPr>
          <w:rFonts w:asciiTheme="minorHAnsi" w:hAnsiTheme="minorHAnsi" w:cstheme="minorHAnsi"/>
        </w:rPr>
        <w:t xml:space="preserve"> </w:t>
      </w:r>
      <w:r w:rsidR="00AF6545" w:rsidRPr="002118A5">
        <w:rPr>
          <w:rFonts w:asciiTheme="minorHAnsi" w:hAnsiTheme="minorHAnsi" w:cstheme="minorHAnsi"/>
        </w:rPr>
        <w:t>(&gt;90%) at</w:t>
      </w:r>
      <w:r w:rsidR="00916E9E" w:rsidRPr="002118A5">
        <w:rPr>
          <w:rFonts w:asciiTheme="minorHAnsi" w:hAnsiTheme="minorHAnsi" w:cstheme="minorHAnsi"/>
        </w:rPr>
        <w:t xml:space="preserve"> </w:t>
      </w:r>
      <w:r w:rsidR="00C51A76" w:rsidRPr="002118A5">
        <w:rPr>
          <w:rFonts w:asciiTheme="minorHAnsi" w:hAnsiTheme="minorHAnsi" w:cstheme="minorHAnsi"/>
        </w:rPr>
        <w:t xml:space="preserve">the </w:t>
      </w:r>
      <w:r w:rsidR="00916E9E" w:rsidRPr="002118A5">
        <w:rPr>
          <w:rFonts w:asciiTheme="minorHAnsi" w:hAnsiTheme="minorHAnsi" w:cstheme="minorHAnsi"/>
        </w:rPr>
        <w:t>CD19</w:t>
      </w:r>
      <w:r w:rsidR="00AF6545" w:rsidRPr="002118A5">
        <w:rPr>
          <w:rFonts w:asciiTheme="minorHAnsi" w:hAnsiTheme="minorHAnsi" w:cstheme="minorHAnsi"/>
        </w:rPr>
        <w:t xml:space="preserve"> locus</w:t>
      </w:r>
      <w:r w:rsidR="003328A9" w:rsidRPr="002118A5">
        <w:rPr>
          <w:rFonts w:asciiTheme="minorHAnsi" w:hAnsiTheme="minorHAnsi" w:cstheme="minorHAnsi"/>
        </w:rPr>
        <w:t xml:space="preserve">, which is </w:t>
      </w:r>
      <w:r w:rsidR="009C0346" w:rsidRPr="002118A5">
        <w:rPr>
          <w:rFonts w:asciiTheme="minorHAnsi" w:hAnsiTheme="minorHAnsi" w:cstheme="minorHAnsi"/>
        </w:rPr>
        <w:t>consistent with</w:t>
      </w:r>
      <w:r w:rsidR="00537817" w:rsidRPr="002118A5">
        <w:rPr>
          <w:rFonts w:asciiTheme="minorHAnsi" w:hAnsiTheme="minorHAnsi" w:cstheme="minorHAnsi"/>
        </w:rPr>
        <w:t xml:space="preserve"> % </w:t>
      </w:r>
      <w:r w:rsidR="00B34F44" w:rsidRPr="002118A5">
        <w:rPr>
          <w:rFonts w:asciiTheme="minorHAnsi" w:hAnsiTheme="minorHAnsi" w:cstheme="minorHAnsi"/>
        </w:rPr>
        <w:t xml:space="preserve">CD19 </w:t>
      </w:r>
      <w:r w:rsidR="00537817" w:rsidRPr="002118A5">
        <w:rPr>
          <w:rFonts w:asciiTheme="minorHAnsi" w:hAnsiTheme="minorHAnsi" w:cstheme="minorHAnsi"/>
        </w:rPr>
        <w:t>protein loss</w:t>
      </w:r>
      <w:r w:rsidR="009C0346" w:rsidRPr="002118A5">
        <w:rPr>
          <w:rFonts w:asciiTheme="minorHAnsi" w:hAnsiTheme="minorHAnsi" w:cstheme="minorHAnsi"/>
        </w:rPr>
        <w:t xml:space="preserve"> </w:t>
      </w:r>
      <w:r w:rsidR="00C51A76" w:rsidRPr="002118A5">
        <w:rPr>
          <w:rFonts w:asciiTheme="minorHAnsi" w:hAnsiTheme="minorHAnsi" w:cstheme="minorHAnsi"/>
        </w:rPr>
        <w:t xml:space="preserve">detected </w:t>
      </w:r>
      <w:r w:rsidR="009C0346" w:rsidRPr="002118A5">
        <w:rPr>
          <w:rFonts w:asciiTheme="minorHAnsi" w:hAnsiTheme="minorHAnsi" w:cstheme="minorHAnsi"/>
        </w:rPr>
        <w:t>by flow cytometry</w:t>
      </w:r>
      <w:r w:rsidR="00537817" w:rsidRPr="002118A5">
        <w:rPr>
          <w:rFonts w:asciiTheme="minorHAnsi" w:hAnsiTheme="minorHAnsi" w:cstheme="minorHAnsi"/>
        </w:rPr>
        <w:t xml:space="preserve"> (</w:t>
      </w:r>
      <w:r w:rsidR="00537817" w:rsidRPr="002118A5">
        <w:rPr>
          <w:rFonts w:asciiTheme="minorHAnsi" w:hAnsiTheme="minorHAnsi" w:cstheme="minorHAnsi"/>
          <w:b/>
          <w:bCs/>
        </w:rPr>
        <w:t xml:space="preserve">Figure </w:t>
      </w:r>
      <w:r w:rsidR="00D35EC1" w:rsidRPr="002118A5">
        <w:rPr>
          <w:rFonts w:asciiTheme="minorHAnsi" w:hAnsiTheme="minorHAnsi" w:cstheme="minorHAnsi"/>
          <w:b/>
          <w:bCs/>
        </w:rPr>
        <w:t>3</w:t>
      </w:r>
      <w:r w:rsidR="00D0281E" w:rsidRPr="002118A5">
        <w:rPr>
          <w:rFonts w:asciiTheme="minorHAnsi" w:hAnsiTheme="minorHAnsi" w:cstheme="minorHAnsi"/>
          <w:b/>
          <w:bCs/>
        </w:rPr>
        <w:t>C</w:t>
      </w:r>
      <w:r w:rsidR="00DD61CD" w:rsidRPr="002118A5">
        <w:rPr>
          <w:rFonts w:asciiTheme="minorHAnsi" w:hAnsiTheme="minorHAnsi" w:cstheme="minorHAnsi"/>
        </w:rPr>
        <w:t>;</w:t>
      </w:r>
      <w:r w:rsidR="00D35EC1" w:rsidRPr="002118A5">
        <w:rPr>
          <w:rFonts w:asciiTheme="minorHAnsi" w:hAnsiTheme="minorHAnsi" w:cstheme="minorHAnsi"/>
        </w:rPr>
        <w:t xml:space="preserve"> p</w:t>
      </w:r>
      <w:r w:rsidR="00C51A76" w:rsidRPr="002118A5">
        <w:rPr>
          <w:rFonts w:asciiTheme="minorHAnsi" w:hAnsiTheme="minorHAnsi" w:cstheme="minorHAnsi"/>
        </w:rPr>
        <w:t xml:space="preserve"> </w:t>
      </w:r>
      <w:r>
        <w:rPr>
          <w:rFonts w:asciiTheme="minorHAnsi" w:hAnsiTheme="minorHAnsi" w:cstheme="minorHAnsi"/>
        </w:rPr>
        <w:t xml:space="preserve">≥ </w:t>
      </w:r>
      <w:r w:rsidR="00D35EC1" w:rsidRPr="002118A5">
        <w:rPr>
          <w:rFonts w:asciiTheme="minorHAnsi" w:hAnsiTheme="minorHAnsi" w:cstheme="minorHAnsi"/>
        </w:rPr>
        <w:t>0.05</w:t>
      </w:r>
      <w:r w:rsidR="00020224" w:rsidRPr="002118A5">
        <w:rPr>
          <w:rFonts w:asciiTheme="minorHAnsi" w:hAnsiTheme="minorHAnsi" w:cstheme="minorHAnsi"/>
        </w:rPr>
        <w:t>, n = 3 donors</w:t>
      </w:r>
      <w:r w:rsidR="00537817" w:rsidRPr="002118A5">
        <w:rPr>
          <w:rFonts w:asciiTheme="minorHAnsi" w:hAnsiTheme="minorHAnsi" w:cstheme="minorHAnsi"/>
        </w:rPr>
        <w:t>)</w:t>
      </w:r>
      <w:r w:rsidR="00916E9E" w:rsidRPr="002118A5">
        <w:rPr>
          <w:rFonts w:asciiTheme="minorHAnsi" w:hAnsiTheme="minorHAnsi" w:cstheme="minorHAnsi"/>
        </w:rPr>
        <w:t>.</w:t>
      </w:r>
      <w:r w:rsidR="00761DDF" w:rsidRPr="002118A5">
        <w:rPr>
          <w:rFonts w:asciiTheme="minorHAnsi" w:hAnsiTheme="minorHAnsi" w:cstheme="minorHAnsi"/>
        </w:rPr>
        <w:t xml:space="preserve"> </w:t>
      </w:r>
      <w:r w:rsidR="007A15A2" w:rsidRPr="002118A5">
        <w:rPr>
          <w:rFonts w:asciiTheme="minorHAnsi" w:hAnsiTheme="minorHAnsi" w:cstheme="minorHAnsi"/>
        </w:rPr>
        <w:t>Th</w:t>
      </w:r>
      <w:r w:rsidR="008E791F" w:rsidRPr="002118A5">
        <w:rPr>
          <w:rFonts w:asciiTheme="minorHAnsi" w:hAnsiTheme="minorHAnsi" w:cstheme="minorHAnsi"/>
        </w:rPr>
        <w:t>ese results indicate</w:t>
      </w:r>
      <w:r w:rsidR="007A15A2" w:rsidRPr="002118A5">
        <w:rPr>
          <w:rFonts w:asciiTheme="minorHAnsi" w:hAnsiTheme="minorHAnsi" w:cstheme="minorHAnsi"/>
        </w:rPr>
        <w:t xml:space="preserve"> that CRISPR/Cas9 </w:t>
      </w:r>
      <w:r w:rsidR="00020224" w:rsidRPr="002118A5">
        <w:rPr>
          <w:rFonts w:asciiTheme="minorHAnsi" w:hAnsiTheme="minorHAnsi" w:cstheme="minorHAnsi"/>
        </w:rPr>
        <w:t>e</w:t>
      </w:r>
      <w:r w:rsidR="007A15A2" w:rsidRPr="002118A5">
        <w:rPr>
          <w:rFonts w:asciiTheme="minorHAnsi" w:hAnsiTheme="minorHAnsi" w:cstheme="minorHAnsi"/>
        </w:rPr>
        <w:t xml:space="preserve">fficiently </w:t>
      </w:r>
      <w:r w:rsidR="00C36470" w:rsidRPr="002118A5">
        <w:rPr>
          <w:rFonts w:asciiTheme="minorHAnsi" w:hAnsiTheme="minorHAnsi" w:cstheme="minorHAnsi"/>
        </w:rPr>
        <w:t xml:space="preserve">generated a </w:t>
      </w:r>
      <w:r w:rsidR="007A15A2" w:rsidRPr="002118A5">
        <w:rPr>
          <w:rFonts w:asciiTheme="minorHAnsi" w:hAnsiTheme="minorHAnsi" w:cstheme="minorHAnsi"/>
        </w:rPr>
        <w:t>CD19</w:t>
      </w:r>
      <w:r w:rsidR="00C36470" w:rsidRPr="002118A5">
        <w:rPr>
          <w:rFonts w:asciiTheme="minorHAnsi" w:hAnsiTheme="minorHAnsi" w:cstheme="minorHAnsi"/>
        </w:rPr>
        <w:t xml:space="preserve"> KO</w:t>
      </w:r>
      <w:r w:rsidR="007A15A2" w:rsidRPr="002118A5">
        <w:rPr>
          <w:rFonts w:asciiTheme="minorHAnsi" w:hAnsiTheme="minorHAnsi" w:cstheme="minorHAnsi"/>
        </w:rPr>
        <w:t xml:space="preserve"> in B cells. </w:t>
      </w:r>
      <w:r w:rsidR="00020224" w:rsidRPr="002118A5">
        <w:rPr>
          <w:rFonts w:asciiTheme="minorHAnsi" w:hAnsiTheme="minorHAnsi" w:cstheme="minorHAnsi"/>
        </w:rPr>
        <w:t>B c</w:t>
      </w:r>
      <w:r w:rsidR="00F47413" w:rsidRPr="002118A5">
        <w:rPr>
          <w:rFonts w:asciiTheme="minorHAnsi" w:hAnsiTheme="minorHAnsi" w:cstheme="minorHAnsi"/>
        </w:rPr>
        <w:t>ells</w:t>
      </w:r>
      <w:r w:rsidR="00020224" w:rsidRPr="002118A5">
        <w:rPr>
          <w:rFonts w:asciiTheme="minorHAnsi" w:hAnsiTheme="minorHAnsi" w:cstheme="minorHAnsi"/>
        </w:rPr>
        <w:t xml:space="preserve"> from </w:t>
      </w:r>
      <w:r w:rsidR="00C36470" w:rsidRPr="002118A5">
        <w:rPr>
          <w:rFonts w:asciiTheme="minorHAnsi" w:hAnsiTheme="minorHAnsi" w:cstheme="minorHAnsi"/>
        </w:rPr>
        <w:t xml:space="preserve">the </w:t>
      </w:r>
      <w:r w:rsidR="00020224" w:rsidRPr="002118A5">
        <w:rPr>
          <w:rFonts w:asciiTheme="minorHAnsi" w:hAnsiTheme="minorHAnsi" w:cstheme="minorHAnsi"/>
        </w:rPr>
        <w:t>KI experiment</w:t>
      </w:r>
      <w:r w:rsidR="00F47413" w:rsidRPr="002118A5">
        <w:rPr>
          <w:rFonts w:asciiTheme="minorHAnsi" w:hAnsiTheme="minorHAnsi" w:cstheme="minorHAnsi"/>
        </w:rPr>
        <w:t xml:space="preserve"> were collected </w:t>
      </w:r>
      <w:r w:rsidR="00020224" w:rsidRPr="002118A5">
        <w:rPr>
          <w:rFonts w:asciiTheme="minorHAnsi" w:hAnsiTheme="minorHAnsi" w:cstheme="minorHAnsi"/>
        </w:rPr>
        <w:t>on</w:t>
      </w:r>
      <w:r w:rsidR="00F47413" w:rsidRPr="002118A5">
        <w:rPr>
          <w:rFonts w:asciiTheme="minorHAnsi" w:hAnsiTheme="minorHAnsi" w:cstheme="minorHAnsi"/>
        </w:rPr>
        <w:t xml:space="preserve"> day 12 post-engi</w:t>
      </w:r>
      <w:r w:rsidR="0098158F" w:rsidRPr="002118A5">
        <w:rPr>
          <w:rFonts w:asciiTheme="minorHAnsi" w:hAnsiTheme="minorHAnsi" w:cstheme="minorHAnsi"/>
        </w:rPr>
        <w:t>n</w:t>
      </w:r>
      <w:r w:rsidR="00F47413" w:rsidRPr="002118A5">
        <w:rPr>
          <w:rFonts w:asciiTheme="minorHAnsi" w:hAnsiTheme="minorHAnsi" w:cstheme="minorHAnsi"/>
        </w:rPr>
        <w:t>eering</w:t>
      </w:r>
      <w:r w:rsidR="00020224" w:rsidRPr="002118A5">
        <w:rPr>
          <w:rFonts w:asciiTheme="minorHAnsi" w:hAnsiTheme="minorHAnsi" w:cstheme="minorHAnsi"/>
        </w:rPr>
        <w:t xml:space="preserve"> for </w:t>
      </w:r>
      <w:r w:rsidR="00DD61CD" w:rsidRPr="002118A5">
        <w:rPr>
          <w:rFonts w:asciiTheme="minorHAnsi" w:hAnsiTheme="minorHAnsi" w:cstheme="minorHAnsi"/>
        </w:rPr>
        <w:t>f</w:t>
      </w:r>
      <w:r w:rsidR="00020224" w:rsidRPr="002118A5">
        <w:rPr>
          <w:rFonts w:asciiTheme="minorHAnsi" w:hAnsiTheme="minorHAnsi" w:cstheme="minorHAnsi"/>
        </w:rPr>
        <w:t>low cytometry and ju</w:t>
      </w:r>
      <w:r w:rsidR="001B5BD4" w:rsidRPr="002118A5">
        <w:rPr>
          <w:rFonts w:asciiTheme="minorHAnsi" w:hAnsiTheme="minorHAnsi" w:cstheme="minorHAnsi"/>
        </w:rPr>
        <w:t>n</w:t>
      </w:r>
      <w:r w:rsidR="00020224" w:rsidRPr="002118A5">
        <w:rPr>
          <w:rFonts w:asciiTheme="minorHAnsi" w:hAnsiTheme="minorHAnsi" w:cstheme="minorHAnsi"/>
        </w:rPr>
        <w:t>ction PCR analys</w:t>
      </w:r>
      <w:r w:rsidR="001B5BD4" w:rsidRPr="002118A5">
        <w:rPr>
          <w:rFonts w:asciiTheme="minorHAnsi" w:hAnsiTheme="minorHAnsi" w:cstheme="minorHAnsi"/>
        </w:rPr>
        <w:t>e</w:t>
      </w:r>
      <w:r w:rsidR="00020224" w:rsidRPr="002118A5">
        <w:rPr>
          <w:rFonts w:asciiTheme="minorHAnsi" w:hAnsiTheme="minorHAnsi" w:cstheme="minorHAnsi"/>
        </w:rPr>
        <w:t>s</w:t>
      </w:r>
      <w:r>
        <w:rPr>
          <w:rFonts w:asciiTheme="minorHAnsi" w:hAnsiTheme="minorHAnsi" w:cstheme="minorHAnsi"/>
        </w:rPr>
        <w:t xml:space="preserve"> (</w:t>
      </w:r>
      <w:r w:rsidRPr="00524169">
        <w:rPr>
          <w:rFonts w:asciiTheme="minorHAnsi" w:hAnsiTheme="minorHAnsi" w:cstheme="minorHAnsi"/>
          <w:b/>
          <w:bCs/>
        </w:rPr>
        <w:t>Table 4</w:t>
      </w:r>
      <w:r>
        <w:rPr>
          <w:rFonts w:asciiTheme="minorHAnsi" w:hAnsiTheme="minorHAnsi" w:cstheme="minorHAnsi"/>
        </w:rPr>
        <w:t>)</w:t>
      </w:r>
      <w:r w:rsidR="00020224" w:rsidRPr="002118A5">
        <w:rPr>
          <w:rFonts w:asciiTheme="minorHAnsi" w:hAnsiTheme="minorHAnsi" w:cstheme="minorHAnsi"/>
        </w:rPr>
        <w:t>.</w:t>
      </w:r>
      <w:r w:rsidR="00F47413" w:rsidRPr="002118A5">
        <w:rPr>
          <w:rFonts w:asciiTheme="minorHAnsi" w:hAnsiTheme="minorHAnsi" w:cstheme="minorHAnsi"/>
        </w:rPr>
        <w:t xml:space="preserve"> </w:t>
      </w:r>
      <w:r w:rsidR="009C0346" w:rsidRPr="002118A5">
        <w:rPr>
          <w:rFonts w:asciiTheme="minorHAnsi" w:hAnsiTheme="minorHAnsi" w:cstheme="minorHAnsi"/>
        </w:rPr>
        <w:t>Scatter plot</w:t>
      </w:r>
      <w:r w:rsidR="00C36470" w:rsidRPr="002118A5">
        <w:rPr>
          <w:rFonts w:asciiTheme="minorHAnsi" w:hAnsiTheme="minorHAnsi" w:cstheme="minorHAnsi"/>
        </w:rPr>
        <w:t>s</w:t>
      </w:r>
      <w:r w:rsidR="009C0346" w:rsidRPr="002118A5">
        <w:rPr>
          <w:rFonts w:asciiTheme="minorHAnsi" w:hAnsiTheme="minorHAnsi" w:cstheme="minorHAnsi"/>
        </w:rPr>
        <w:t xml:space="preserve"> showed </w:t>
      </w:r>
      <w:r w:rsidR="00861724" w:rsidRPr="002118A5">
        <w:rPr>
          <w:rFonts w:asciiTheme="minorHAnsi" w:hAnsiTheme="minorHAnsi" w:cstheme="minorHAnsi"/>
        </w:rPr>
        <w:t>64</w:t>
      </w:r>
      <w:r w:rsidR="007F5702" w:rsidRPr="002118A5">
        <w:rPr>
          <w:rFonts w:asciiTheme="minorHAnsi" w:hAnsiTheme="minorHAnsi" w:cstheme="minorHAnsi"/>
        </w:rPr>
        <w:t>%</w:t>
      </w:r>
      <w:r w:rsidR="00B81F6F" w:rsidRPr="002118A5">
        <w:rPr>
          <w:rFonts w:asciiTheme="minorHAnsi" w:hAnsiTheme="minorHAnsi" w:cstheme="minorHAnsi"/>
        </w:rPr>
        <w:t xml:space="preserve"> of </w:t>
      </w:r>
      <w:r w:rsidR="009C0346" w:rsidRPr="002118A5">
        <w:rPr>
          <w:rFonts w:asciiTheme="minorHAnsi" w:hAnsiTheme="minorHAnsi" w:cstheme="minorHAnsi"/>
        </w:rPr>
        <w:t>EGFP</w:t>
      </w:r>
      <w:r w:rsidR="00F92EC2" w:rsidRPr="002118A5">
        <w:rPr>
          <w:rFonts w:asciiTheme="minorHAnsi" w:hAnsiTheme="minorHAnsi" w:cstheme="minorHAnsi"/>
        </w:rPr>
        <w:t>-</w:t>
      </w:r>
      <w:r w:rsidR="00402C94" w:rsidRPr="002118A5">
        <w:rPr>
          <w:rFonts w:asciiTheme="minorHAnsi" w:hAnsiTheme="minorHAnsi" w:cstheme="minorHAnsi"/>
        </w:rPr>
        <w:t>po</w:t>
      </w:r>
      <w:r w:rsidR="00B81F6F" w:rsidRPr="002118A5">
        <w:rPr>
          <w:rFonts w:asciiTheme="minorHAnsi" w:hAnsiTheme="minorHAnsi" w:cstheme="minorHAnsi"/>
        </w:rPr>
        <w:t xml:space="preserve">sitive </w:t>
      </w:r>
      <w:r w:rsidR="00402C94" w:rsidRPr="002118A5">
        <w:rPr>
          <w:rFonts w:asciiTheme="minorHAnsi" w:hAnsiTheme="minorHAnsi" w:cstheme="minorHAnsi"/>
        </w:rPr>
        <w:t>cells</w:t>
      </w:r>
      <w:r w:rsidR="00B81F6F" w:rsidRPr="002118A5">
        <w:rPr>
          <w:rFonts w:asciiTheme="minorHAnsi" w:hAnsiTheme="minorHAnsi" w:cstheme="minorHAnsi"/>
        </w:rPr>
        <w:t xml:space="preserve"> in the sample </w:t>
      </w:r>
      <w:r w:rsidR="00761DDF" w:rsidRPr="002118A5">
        <w:rPr>
          <w:rFonts w:asciiTheme="minorHAnsi" w:hAnsiTheme="minorHAnsi" w:cstheme="minorHAnsi"/>
        </w:rPr>
        <w:t xml:space="preserve">that </w:t>
      </w:r>
      <w:r w:rsidR="00B81F6F" w:rsidRPr="002118A5">
        <w:rPr>
          <w:rFonts w:asciiTheme="minorHAnsi" w:hAnsiTheme="minorHAnsi" w:cstheme="minorHAnsi"/>
        </w:rPr>
        <w:t xml:space="preserve">received </w:t>
      </w:r>
      <w:r w:rsidR="00C36470" w:rsidRPr="002118A5">
        <w:rPr>
          <w:rFonts w:asciiTheme="minorHAnsi" w:hAnsiTheme="minorHAnsi" w:cstheme="minorHAnsi"/>
        </w:rPr>
        <w:t xml:space="preserve">the </w:t>
      </w:r>
      <w:r w:rsidR="00B81F6F" w:rsidRPr="002118A5">
        <w:rPr>
          <w:rFonts w:asciiTheme="minorHAnsi" w:hAnsiTheme="minorHAnsi" w:cstheme="minorHAnsi"/>
        </w:rPr>
        <w:t>rAAV6</w:t>
      </w:r>
      <w:r w:rsidR="009C0346" w:rsidRPr="002118A5">
        <w:rPr>
          <w:rFonts w:asciiTheme="minorHAnsi" w:hAnsiTheme="minorHAnsi" w:cstheme="minorHAnsi"/>
        </w:rPr>
        <w:t xml:space="preserve"> </w:t>
      </w:r>
      <w:r w:rsidR="00EC3DF3" w:rsidRPr="002118A5">
        <w:rPr>
          <w:rFonts w:asciiTheme="minorHAnsi" w:hAnsiTheme="minorHAnsi" w:cstheme="minorHAnsi"/>
        </w:rPr>
        <w:t>ve</w:t>
      </w:r>
      <w:r w:rsidR="009C0346" w:rsidRPr="002118A5">
        <w:rPr>
          <w:rFonts w:asciiTheme="minorHAnsi" w:hAnsiTheme="minorHAnsi" w:cstheme="minorHAnsi"/>
        </w:rPr>
        <w:t>ctor (</w:t>
      </w:r>
      <w:r w:rsidR="009C0346" w:rsidRPr="002118A5">
        <w:rPr>
          <w:rFonts w:asciiTheme="minorHAnsi" w:hAnsiTheme="minorHAnsi" w:cstheme="minorHAnsi"/>
          <w:b/>
          <w:bCs/>
        </w:rPr>
        <w:t>Figure 4</w:t>
      </w:r>
      <w:r w:rsidR="009C0346" w:rsidRPr="002118A5">
        <w:rPr>
          <w:rFonts w:asciiTheme="minorHAnsi" w:hAnsiTheme="minorHAnsi" w:cstheme="minorHAnsi"/>
        </w:rPr>
        <w:t xml:space="preserve">) together with </w:t>
      </w:r>
      <w:r w:rsidR="001B5BD4" w:rsidRPr="002118A5">
        <w:rPr>
          <w:rFonts w:asciiTheme="minorHAnsi" w:hAnsiTheme="minorHAnsi" w:cstheme="minorHAnsi"/>
        </w:rPr>
        <w:t>RNP</w:t>
      </w:r>
      <w:r w:rsidR="009C0346" w:rsidRPr="002118A5">
        <w:rPr>
          <w:rFonts w:asciiTheme="minorHAnsi" w:hAnsiTheme="minorHAnsi" w:cstheme="minorHAnsi"/>
        </w:rPr>
        <w:t xml:space="preserve">, </w:t>
      </w:r>
      <w:r w:rsidR="00B81F6F" w:rsidRPr="002118A5">
        <w:rPr>
          <w:rFonts w:asciiTheme="minorHAnsi" w:hAnsiTheme="minorHAnsi" w:cstheme="minorHAnsi"/>
        </w:rPr>
        <w:t>wh</w:t>
      </w:r>
      <w:r w:rsidR="00C36470" w:rsidRPr="002118A5">
        <w:rPr>
          <w:rFonts w:asciiTheme="minorHAnsi" w:hAnsiTheme="minorHAnsi" w:cstheme="minorHAnsi"/>
        </w:rPr>
        <w:t>ereas</w:t>
      </w:r>
      <w:r w:rsidR="00F92EC2" w:rsidRPr="002118A5">
        <w:rPr>
          <w:rFonts w:asciiTheme="minorHAnsi" w:hAnsiTheme="minorHAnsi" w:cstheme="minorHAnsi"/>
        </w:rPr>
        <w:t xml:space="preserve"> </w:t>
      </w:r>
      <w:r w:rsidR="009C0346" w:rsidRPr="002118A5">
        <w:rPr>
          <w:rFonts w:asciiTheme="minorHAnsi" w:hAnsiTheme="minorHAnsi" w:cstheme="minorHAnsi"/>
        </w:rPr>
        <w:t>n</w:t>
      </w:r>
      <w:r w:rsidR="00861724" w:rsidRPr="002118A5">
        <w:rPr>
          <w:rFonts w:asciiTheme="minorHAnsi" w:hAnsiTheme="minorHAnsi" w:cstheme="minorHAnsi"/>
        </w:rPr>
        <w:t xml:space="preserve">o </w:t>
      </w:r>
      <w:r w:rsidR="009C0346" w:rsidRPr="002118A5">
        <w:rPr>
          <w:rFonts w:asciiTheme="minorHAnsi" w:hAnsiTheme="minorHAnsi" w:cstheme="minorHAnsi"/>
        </w:rPr>
        <w:t>EGFP</w:t>
      </w:r>
      <w:r w:rsidR="00861724" w:rsidRPr="002118A5">
        <w:rPr>
          <w:rFonts w:asciiTheme="minorHAnsi" w:hAnsiTheme="minorHAnsi" w:cstheme="minorHAnsi"/>
        </w:rPr>
        <w:t xml:space="preserve">-positive cell was </w:t>
      </w:r>
      <w:r w:rsidR="009C0346" w:rsidRPr="002118A5">
        <w:rPr>
          <w:rFonts w:asciiTheme="minorHAnsi" w:hAnsiTheme="minorHAnsi" w:cstheme="minorHAnsi"/>
        </w:rPr>
        <w:t>observed</w:t>
      </w:r>
      <w:r w:rsidR="00861724" w:rsidRPr="002118A5">
        <w:rPr>
          <w:rFonts w:asciiTheme="minorHAnsi" w:hAnsiTheme="minorHAnsi" w:cstheme="minorHAnsi"/>
        </w:rPr>
        <w:t xml:space="preserve"> in </w:t>
      </w:r>
      <w:r w:rsidR="001B5BD4" w:rsidRPr="002118A5">
        <w:rPr>
          <w:rFonts w:asciiTheme="minorHAnsi" w:hAnsiTheme="minorHAnsi" w:cstheme="minorHAnsi"/>
        </w:rPr>
        <w:t xml:space="preserve">the </w:t>
      </w:r>
      <w:r w:rsidR="00861724" w:rsidRPr="002118A5">
        <w:rPr>
          <w:rFonts w:asciiTheme="minorHAnsi" w:hAnsiTheme="minorHAnsi" w:cstheme="minorHAnsi"/>
        </w:rPr>
        <w:t>control</w:t>
      </w:r>
      <w:r w:rsidR="00C36470" w:rsidRPr="002118A5">
        <w:rPr>
          <w:rFonts w:asciiTheme="minorHAnsi" w:hAnsiTheme="minorHAnsi" w:cstheme="minorHAnsi"/>
        </w:rPr>
        <w:t>;</w:t>
      </w:r>
      <w:r w:rsidR="001B5BD4" w:rsidRPr="002118A5">
        <w:rPr>
          <w:rFonts w:asciiTheme="minorHAnsi" w:hAnsiTheme="minorHAnsi" w:cstheme="minorHAnsi"/>
        </w:rPr>
        <w:t xml:space="preserve"> minimal EGFP-positiv</w:t>
      </w:r>
      <w:r w:rsidR="00C36470" w:rsidRPr="002118A5">
        <w:rPr>
          <w:rFonts w:asciiTheme="minorHAnsi" w:hAnsiTheme="minorHAnsi" w:cstheme="minorHAnsi"/>
        </w:rPr>
        <w:t xml:space="preserve">ity </w:t>
      </w:r>
      <w:r w:rsidR="00C72D47" w:rsidRPr="002118A5">
        <w:rPr>
          <w:rFonts w:asciiTheme="minorHAnsi" w:hAnsiTheme="minorHAnsi" w:cstheme="minorHAnsi"/>
        </w:rPr>
        <w:t xml:space="preserve">was observed in the </w:t>
      </w:r>
      <w:r w:rsidR="00861724" w:rsidRPr="002118A5">
        <w:rPr>
          <w:rFonts w:asciiTheme="minorHAnsi" w:hAnsiTheme="minorHAnsi" w:cstheme="minorHAnsi"/>
        </w:rPr>
        <w:t xml:space="preserve">sample </w:t>
      </w:r>
      <w:r w:rsidR="00C36470" w:rsidRPr="002118A5">
        <w:rPr>
          <w:rFonts w:asciiTheme="minorHAnsi" w:hAnsiTheme="minorHAnsi" w:cstheme="minorHAnsi"/>
        </w:rPr>
        <w:t xml:space="preserve">that </w:t>
      </w:r>
      <w:r w:rsidR="00861724" w:rsidRPr="002118A5">
        <w:rPr>
          <w:rFonts w:asciiTheme="minorHAnsi" w:hAnsiTheme="minorHAnsi" w:cstheme="minorHAnsi"/>
        </w:rPr>
        <w:t xml:space="preserve">received </w:t>
      </w:r>
      <w:r w:rsidR="00F47413" w:rsidRPr="002118A5">
        <w:rPr>
          <w:rFonts w:asciiTheme="minorHAnsi" w:hAnsiTheme="minorHAnsi" w:cstheme="minorHAnsi"/>
        </w:rPr>
        <w:t xml:space="preserve">AAV </w:t>
      </w:r>
      <w:r w:rsidR="00861724" w:rsidRPr="002118A5">
        <w:rPr>
          <w:rFonts w:asciiTheme="minorHAnsi" w:hAnsiTheme="minorHAnsi" w:cstheme="minorHAnsi"/>
        </w:rPr>
        <w:t xml:space="preserve">vector only </w:t>
      </w:r>
      <w:r w:rsidR="00F47413" w:rsidRPr="002118A5">
        <w:rPr>
          <w:rFonts w:asciiTheme="minorHAnsi" w:hAnsiTheme="minorHAnsi" w:cstheme="minorHAnsi"/>
        </w:rPr>
        <w:t>(</w:t>
      </w:r>
      <w:r w:rsidR="00B332BC" w:rsidRPr="002118A5">
        <w:rPr>
          <w:rFonts w:asciiTheme="minorHAnsi" w:hAnsiTheme="minorHAnsi" w:cstheme="minorHAnsi"/>
          <w:b/>
          <w:bCs/>
        </w:rPr>
        <w:t>Figure 5</w:t>
      </w:r>
      <w:r w:rsidR="00F47413" w:rsidRPr="002118A5">
        <w:rPr>
          <w:rFonts w:asciiTheme="minorHAnsi" w:hAnsiTheme="minorHAnsi" w:cstheme="minorHAnsi"/>
          <w:b/>
          <w:bCs/>
        </w:rPr>
        <w:t>A</w:t>
      </w:r>
      <w:r w:rsidR="00B332BC" w:rsidRPr="002118A5">
        <w:rPr>
          <w:rFonts w:asciiTheme="minorHAnsi" w:hAnsiTheme="minorHAnsi" w:cstheme="minorHAnsi"/>
        </w:rPr>
        <w:t>)</w:t>
      </w:r>
      <w:r w:rsidR="00F47413" w:rsidRPr="002118A5">
        <w:rPr>
          <w:rFonts w:asciiTheme="minorHAnsi" w:hAnsiTheme="minorHAnsi" w:cstheme="minorHAnsi"/>
        </w:rPr>
        <w:t xml:space="preserve">. </w:t>
      </w:r>
      <w:r w:rsidR="00B81F6F" w:rsidRPr="002118A5">
        <w:rPr>
          <w:rFonts w:asciiTheme="minorHAnsi" w:hAnsiTheme="minorHAnsi" w:cstheme="minorHAnsi"/>
        </w:rPr>
        <w:t>A j</w:t>
      </w:r>
      <w:r w:rsidR="009A471A" w:rsidRPr="002118A5">
        <w:rPr>
          <w:rFonts w:asciiTheme="minorHAnsi" w:hAnsiTheme="minorHAnsi" w:cstheme="minorHAnsi"/>
        </w:rPr>
        <w:t xml:space="preserve">unction </w:t>
      </w:r>
      <w:r w:rsidR="00CA44D6" w:rsidRPr="002118A5">
        <w:rPr>
          <w:rFonts w:asciiTheme="minorHAnsi" w:hAnsiTheme="minorHAnsi" w:cstheme="minorHAnsi"/>
        </w:rPr>
        <w:t xml:space="preserve">PCR amplification </w:t>
      </w:r>
      <w:r w:rsidR="000A7D58" w:rsidRPr="002118A5">
        <w:rPr>
          <w:rFonts w:asciiTheme="minorHAnsi" w:hAnsiTheme="minorHAnsi" w:cstheme="minorHAnsi"/>
        </w:rPr>
        <w:t xml:space="preserve">(see primer sequences in </w:t>
      </w:r>
      <w:r w:rsidR="002A3897" w:rsidRPr="002118A5">
        <w:rPr>
          <w:rFonts w:asciiTheme="minorHAnsi" w:hAnsiTheme="minorHAnsi" w:cstheme="minorHAnsi"/>
          <w:b/>
          <w:bCs/>
        </w:rPr>
        <w:t>T</w:t>
      </w:r>
      <w:r w:rsidR="000A7D58" w:rsidRPr="002118A5">
        <w:rPr>
          <w:rFonts w:asciiTheme="minorHAnsi" w:hAnsiTheme="minorHAnsi" w:cstheme="minorHAnsi"/>
          <w:b/>
          <w:bCs/>
        </w:rPr>
        <w:t>able 3</w:t>
      </w:r>
      <w:r w:rsidR="000A7D58" w:rsidRPr="002118A5">
        <w:rPr>
          <w:rFonts w:asciiTheme="minorHAnsi" w:hAnsiTheme="minorHAnsi" w:cstheme="minorHAnsi"/>
        </w:rPr>
        <w:t xml:space="preserve">) </w:t>
      </w:r>
      <w:r w:rsidR="00CA44D6" w:rsidRPr="002118A5">
        <w:rPr>
          <w:rFonts w:asciiTheme="minorHAnsi" w:hAnsiTheme="minorHAnsi" w:cstheme="minorHAnsi"/>
        </w:rPr>
        <w:t xml:space="preserve">showed </w:t>
      </w:r>
      <w:r w:rsidR="002E6821" w:rsidRPr="002118A5">
        <w:rPr>
          <w:rFonts w:asciiTheme="minorHAnsi" w:hAnsiTheme="minorHAnsi" w:cstheme="minorHAnsi"/>
        </w:rPr>
        <w:t>1.5 K</w:t>
      </w:r>
      <w:r w:rsidR="009A471A" w:rsidRPr="002118A5">
        <w:rPr>
          <w:rFonts w:asciiTheme="minorHAnsi" w:hAnsiTheme="minorHAnsi" w:cstheme="minorHAnsi"/>
        </w:rPr>
        <w:t>bps</w:t>
      </w:r>
      <w:r w:rsidR="002E6821" w:rsidRPr="002118A5">
        <w:rPr>
          <w:rFonts w:asciiTheme="minorHAnsi" w:hAnsiTheme="minorHAnsi" w:cstheme="minorHAnsi"/>
        </w:rPr>
        <w:t xml:space="preserve"> amplicon</w:t>
      </w:r>
      <w:r w:rsidR="006944BB" w:rsidRPr="002118A5">
        <w:rPr>
          <w:rFonts w:asciiTheme="minorHAnsi" w:hAnsiTheme="minorHAnsi" w:cstheme="minorHAnsi"/>
        </w:rPr>
        <w:t>s</w:t>
      </w:r>
      <w:r w:rsidR="00CA44D6" w:rsidRPr="002118A5">
        <w:rPr>
          <w:rFonts w:asciiTheme="minorHAnsi" w:hAnsiTheme="minorHAnsi" w:cstheme="minorHAnsi"/>
        </w:rPr>
        <w:t xml:space="preserve"> </w:t>
      </w:r>
      <w:r w:rsidR="00861724" w:rsidRPr="002118A5">
        <w:rPr>
          <w:rFonts w:asciiTheme="minorHAnsi" w:hAnsiTheme="minorHAnsi" w:cstheme="minorHAnsi"/>
        </w:rPr>
        <w:t>in the</w:t>
      </w:r>
      <w:r w:rsidR="00CA44D6" w:rsidRPr="002118A5">
        <w:rPr>
          <w:rFonts w:asciiTheme="minorHAnsi" w:hAnsiTheme="minorHAnsi" w:cstheme="minorHAnsi"/>
        </w:rPr>
        <w:t xml:space="preserve"> </w:t>
      </w:r>
      <w:r w:rsidR="009A471A" w:rsidRPr="002118A5">
        <w:rPr>
          <w:rFonts w:asciiTheme="minorHAnsi" w:hAnsiTheme="minorHAnsi" w:cstheme="minorHAnsi"/>
        </w:rPr>
        <w:t>KI</w:t>
      </w:r>
      <w:r w:rsidR="00CA44D6" w:rsidRPr="002118A5">
        <w:rPr>
          <w:rFonts w:asciiTheme="minorHAnsi" w:hAnsiTheme="minorHAnsi" w:cstheme="minorHAnsi"/>
        </w:rPr>
        <w:t xml:space="preserve"> </w:t>
      </w:r>
      <w:r w:rsidR="009A471A" w:rsidRPr="002118A5">
        <w:rPr>
          <w:rFonts w:asciiTheme="minorHAnsi" w:hAnsiTheme="minorHAnsi" w:cstheme="minorHAnsi"/>
        </w:rPr>
        <w:t xml:space="preserve">sample </w:t>
      </w:r>
      <w:r w:rsidR="00B332BC" w:rsidRPr="002118A5">
        <w:rPr>
          <w:rFonts w:asciiTheme="minorHAnsi" w:hAnsiTheme="minorHAnsi" w:cstheme="minorHAnsi"/>
        </w:rPr>
        <w:t>(</w:t>
      </w:r>
      <w:r w:rsidR="00B332BC" w:rsidRPr="002118A5">
        <w:rPr>
          <w:rFonts w:asciiTheme="minorHAnsi" w:hAnsiTheme="minorHAnsi" w:cstheme="minorHAnsi"/>
          <w:b/>
          <w:bCs/>
        </w:rPr>
        <w:t>Figure 5</w:t>
      </w:r>
      <w:r w:rsidR="002E6821" w:rsidRPr="002118A5">
        <w:rPr>
          <w:rFonts w:asciiTheme="minorHAnsi" w:hAnsiTheme="minorHAnsi" w:cstheme="minorHAnsi"/>
          <w:b/>
          <w:bCs/>
        </w:rPr>
        <w:t>B</w:t>
      </w:r>
      <w:r w:rsidR="00B332BC" w:rsidRPr="002118A5">
        <w:rPr>
          <w:rFonts w:asciiTheme="minorHAnsi" w:hAnsiTheme="minorHAnsi" w:cstheme="minorHAnsi"/>
        </w:rPr>
        <w:t>), wh</w:t>
      </w:r>
      <w:r w:rsidR="002A3897" w:rsidRPr="002118A5">
        <w:rPr>
          <w:rFonts w:asciiTheme="minorHAnsi" w:hAnsiTheme="minorHAnsi" w:cstheme="minorHAnsi"/>
        </w:rPr>
        <w:t>ereas</w:t>
      </w:r>
      <w:r w:rsidR="00B332BC" w:rsidRPr="002118A5">
        <w:rPr>
          <w:rFonts w:asciiTheme="minorHAnsi" w:hAnsiTheme="minorHAnsi" w:cstheme="minorHAnsi"/>
        </w:rPr>
        <w:t xml:space="preserve"> no PCR produc</w:t>
      </w:r>
      <w:r w:rsidR="008E791F" w:rsidRPr="002118A5">
        <w:rPr>
          <w:rFonts w:asciiTheme="minorHAnsi" w:hAnsiTheme="minorHAnsi" w:cstheme="minorHAnsi"/>
        </w:rPr>
        <w:t xml:space="preserve">t was observed </w:t>
      </w:r>
      <w:r w:rsidR="009A471A" w:rsidRPr="002118A5">
        <w:rPr>
          <w:rFonts w:asciiTheme="minorHAnsi" w:hAnsiTheme="minorHAnsi" w:cstheme="minorHAnsi"/>
        </w:rPr>
        <w:t>in</w:t>
      </w:r>
      <w:r w:rsidR="00B332BC" w:rsidRPr="002118A5">
        <w:rPr>
          <w:rFonts w:asciiTheme="minorHAnsi" w:hAnsiTheme="minorHAnsi" w:cstheme="minorHAnsi"/>
        </w:rPr>
        <w:t xml:space="preserve"> </w:t>
      </w:r>
      <w:r w:rsidR="00861724" w:rsidRPr="002118A5">
        <w:rPr>
          <w:rFonts w:asciiTheme="minorHAnsi" w:hAnsiTheme="minorHAnsi" w:cstheme="minorHAnsi"/>
        </w:rPr>
        <w:t xml:space="preserve">either </w:t>
      </w:r>
      <w:r w:rsidR="00B332BC" w:rsidRPr="002118A5">
        <w:rPr>
          <w:rFonts w:asciiTheme="minorHAnsi" w:hAnsiTheme="minorHAnsi" w:cstheme="minorHAnsi"/>
        </w:rPr>
        <w:t>the control</w:t>
      </w:r>
      <w:r w:rsidR="00861724" w:rsidRPr="002118A5">
        <w:rPr>
          <w:rFonts w:asciiTheme="minorHAnsi" w:hAnsiTheme="minorHAnsi" w:cstheme="minorHAnsi"/>
        </w:rPr>
        <w:t xml:space="preserve"> or vector</w:t>
      </w:r>
      <w:r w:rsidR="007D5F1B" w:rsidRPr="002118A5">
        <w:rPr>
          <w:rFonts w:asciiTheme="minorHAnsi" w:hAnsiTheme="minorHAnsi" w:cstheme="minorHAnsi"/>
        </w:rPr>
        <w:t>-</w:t>
      </w:r>
      <w:r w:rsidR="00861724" w:rsidRPr="002118A5">
        <w:rPr>
          <w:rFonts w:asciiTheme="minorHAnsi" w:hAnsiTheme="minorHAnsi" w:cstheme="minorHAnsi"/>
        </w:rPr>
        <w:t>only</w:t>
      </w:r>
      <w:r w:rsidR="008E791F" w:rsidRPr="002118A5">
        <w:rPr>
          <w:rFonts w:asciiTheme="minorHAnsi" w:hAnsiTheme="minorHAnsi" w:cstheme="minorHAnsi"/>
        </w:rPr>
        <w:t xml:space="preserve"> sample. </w:t>
      </w:r>
      <w:r w:rsidR="00E45CF7" w:rsidRPr="002118A5">
        <w:rPr>
          <w:rFonts w:asciiTheme="minorHAnsi" w:hAnsiTheme="minorHAnsi" w:cstheme="minorHAnsi"/>
        </w:rPr>
        <w:t>Cell count</w:t>
      </w:r>
      <w:r w:rsidR="00617DFF" w:rsidRPr="002118A5">
        <w:rPr>
          <w:rFonts w:asciiTheme="minorHAnsi" w:hAnsiTheme="minorHAnsi" w:cstheme="minorHAnsi"/>
        </w:rPr>
        <w:t>s</w:t>
      </w:r>
      <w:r w:rsidR="00227335" w:rsidRPr="002118A5">
        <w:rPr>
          <w:rFonts w:asciiTheme="minorHAnsi" w:hAnsiTheme="minorHAnsi" w:cstheme="minorHAnsi"/>
        </w:rPr>
        <w:t xml:space="preserve"> showed</w:t>
      </w:r>
      <w:r w:rsidR="00364375" w:rsidRPr="002118A5">
        <w:rPr>
          <w:rFonts w:asciiTheme="minorHAnsi" w:hAnsiTheme="minorHAnsi" w:cstheme="minorHAnsi"/>
        </w:rPr>
        <w:t xml:space="preserve"> that </w:t>
      </w:r>
      <w:r w:rsidR="00617DFF" w:rsidRPr="002118A5">
        <w:rPr>
          <w:rFonts w:asciiTheme="minorHAnsi" w:hAnsiTheme="minorHAnsi" w:cstheme="minorHAnsi"/>
        </w:rPr>
        <w:t xml:space="preserve">the </w:t>
      </w:r>
      <w:r w:rsidR="00364375" w:rsidRPr="002118A5">
        <w:rPr>
          <w:rFonts w:asciiTheme="minorHAnsi" w:hAnsiTheme="minorHAnsi" w:cstheme="minorHAnsi"/>
        </w:rPr>
        <w:t>engineering process affect</w:t>
      </w:r>
      <w:r w:rsidR="00617DFF" w:rsidRPr="002118A5">
        <w:rPr>
          <w:rFonts w:asciiTheme="minorHAnsi" w:hAnsiTheme="minorHAnsi" w:cstheme="minorHAnsi"/>
        </w:rPr>
        <w:t>s</w:t>
      </w:r>
      <w:r w:rsidR="00364375" w:rsidRPr="002118A5">
        <w:rPr>
          <w:rFonts w:asciiTheme="minorHAnsi" w:hAnsiTheme="minorHAnsi" w:cstheme="minorHAnsi"/>
        </w:rPr>
        <w:t xml:space="preserve"> cell recovery in the KI sample more than </w:t>
      </w:r>
      <w:r w:rsidR="00617DFF" w:rsidRPr="002118A5">
        <w:rPr>
          <w:rFonts w:asciiTheme="minorHAnsi" w:hAnsiTheme="minorHAnsi" w:cstheme="minorHAnsi"/>
        </w:rPr>
        <w:t xml:space="preserve">the </w:t>
      </w:r>
      <w:r w:rsidR="00364375" w:rsidRPr="002118A5">
        <w:rPr>
          <w:rFonts w:asciiTheme="minorHAnsi" w:hAnsiTheme="minorHAnsi" w:cstheme="minorHAnsi"/>
        </w:rPr>
        <w:t xml:space="preserve">control or </w:t>
      </w:r>
      <w:r w:rsidR="005B6B0F" w:rsidRPr="002118A5">
        <w:rPr>
          <w:rFonts w:asciiTheme="minorHAnsi" w:hAnsiTheme="minorHAnsi" w:cstheme="minorHAnsi"/>
        </w:rPr>
        <w:t xml:space="preserve">the </w:t>
      </w:r>
      <w:r w:rsidR="00364375" w:rsidRPr="002118A5">
        <w:rPr>
          <w:rFonts w:asciiTheme="minorHAnsi" w:hAnsiTheme="minorHAnsi" w:cstheme="minorHAnsi"/>
        </w:rPr>
        <w:t>vector</w:t>
      </w:r>
      <w:r w:rsidR="00617DFF" w:rsidRPr="002118A5">
        <w:rPr>
          <w:rFonts w:asciiTheme="minorHAnsi" w:hAnsiTheme="minorHAnsi" w:cstheme="minorHAnsi"/>
        </w:rPr>
        <w:t>-</w:t>
      </w:r>
      <w:r w:rsidR="00364375" w:rsidRPr="002118A5">
        <w:rPr>
          <w:rFonts w:asciiTheme="minorHAnsi" w:hAnsiTheme="minorHAnsi" w:cstheme="minorHAnsi"/>
        </w:rPr>
        <w:t>only</w:t>
      </w:r>
      <w:r w:rsidR="002116F5" w:rsidRPr="002118A5">
        <w:rPr>
          <w:rFonts w:asciiTheme="minorHAnsi" w:hAnsiTheme="minorHAnsi" w:cstheme="minorHAnsi"/>
        </w:rPr>
        <w:t xml:space="preserve"> </w:t>
      </w:r>
      <w:r w:rsidR="00617DFF" w:rsidRPr="002118A5">
        <w:rPr>
          <w:rFonts w:asciiTheme="minorHAnsi" w:hAnsiTheme="minorHAnsi" w:cstheme="minorHAnsi"/>
        </w:rPr>
        <w:t xml:space="preserve">samples </w:t>
      </w:r>
      <w:r w:rsidR="002116F5" w:rsidRPr="002118A5">
        <w:rPr>
          <w:rFonts w:asciiTheme="minorHAnsi" w:hAnsiTheme="minorHAnsi" w:cstheme="minorHAnsi"/>
        </w:rPr>
        <w:t>(</w:t>
      </w:r>
      <w:r w:rsidR="002116F5" w:rsidRPr="002118A5">
        <w:rPr>
          <w:rFonts w:asciiTheme="minorHAnsi" w:hAnsiTheme="minorHAnsi" w:cstheme="minorHAnsi"/>
          <w:b/>
          <w:bCs/>
        </w:rPr>
        <w:t>Figure 5B</w:t>
      </w:r>
      <w:r w:rsidR="002116F5" w:rsidRPr="002118A5">
        <w:rPr>
          <w:rFonts w:asciiTheme="minorHAnsi" w:hAnsiTheme="minorHAnsi" w:cstheme="minorHAnsi"/>
        </w:rPr>
        <w:t>)</w:t>
      </w:r>
      <w:r w:rsidR="00155F4C" w:rsidRPr="002118A5">
        <w:rPr>
          <w:rFonts w:asciiTheme="minorHAnsi" w:hAnsiTheme="minorHAnsi" w:cstheme="minorHAnsi"/>
        </w:rPr>
        <w:t>. H</w:t>
      </w:r>
      <w:r w:rsidR="00364375" w:rsidRPr="002118A5">
        <w:rPr>
          <w:rFonts w:asciiTheme="minorHAnsi" w:hAnsiTheme="minorHAnsi" w:cstheme="minorHAnsi"/>
        </w:rPr>
        <w:t>owever, all samples quickly rebound</w:t>
      </w:r>
      <w:r w:rsidR="005B6B0F" w:rsidRPr="002118A5">
        <w:rPr>
          <w:rFonts w:asciiTheme="minorHAnsi" w:hAnsiTheme="minorHAnsi" w:cstheme="minorHAnsi"/>
        </w:rPr>
        <w:t>ed</w:t>
      </w:r>
      <w:r w:rsidR="00364375" w:rsidRPr="002118A5">
        <w:rPr>
          <w:rFonts w:asciiTheme="minorHAnsi" w:hAnsiTheme="minorHAnsi" w:cstheme="minorHAnsi"/>
        </w:rPr>
        <w:t xml:space="preserve"> within 3</w:t>
      </w:r>
      <w:r w:rsidR="005B6B0F" w:rsidRPr="002118A5">
        <w:rPr>
          <w:rFonts w:asciiTheme="minorHAnsi" w:hAnsiTheme="minorHAnsi" w:cstheme="minorHAnsi"/>
        </w:rPr>
        <w:t xml:space="preserve"> </w:t>
      </w:r>
      <w:r w:rsidR="00364375" w:rsidRPr="002118A5">
        <w:rPr>
          <w:rFonts w:asciiTheme="minorHAnsi" w:hAnsiTheme="minorHAnsi" w:cstheme="minorHAnsi"/>
        </w:rPr>
        <w:t xml:space="preserve">days </w:t>
      </w:r>
      <w:r w:rsidR="005B6B0F" w:rsidRPr="002118A5">
        <w:rPr>
          <w:rFonts w:asciiTheme="minorHAnsi" w:hAnsiTheme="minorHAnsi" w:cstheme="minorHAnsi"/>
        </w:rPr>
        <w:t xml:space="preserve">after </w:t>
      </w:r>
      <w:r w:rsidR="00364375" w:rsidRPr="002118A5">
        <w:rPr>
          <w:rFonts w:asciiTheme="minorHAnsi" w:hAnsiTheme="minorHAnsi" w:cstheme="minorHAnsi"/>
        </w:rPr>
        <w:t>engineering</w:t>
      </w:r>
      <w:r w:rsidR="002116F5" w:rsidRPr="002118A5">
        <w:rPr>
          <w:rFonts w:asciiTheme="minorHAnsi" w:hAnsiTheme="minorHAnsi" w:cstheme="minorHAnsi"/>
        </w:rPr>
        <w:t xml:space="preserve"> (</w:t>
      </w:r>
      <w:r w:rsidR="002116F5" w:rsidRPr="002118A5">
        <w:rPr>
          <w:rFonts w:asciiTheme="minorHAnsi" w:hAnsiTheme="minorHAnsi" w:cstheme="minorHAnsi"/>
          <w:b/>
          <w:bCs/>
        </w:rPr>
        <w:t>Figure 5B</w:t>
      </w:r>
      <w:r w:rsidR="002116F5" w:rsidRPr="002118A5">
        <w:rPr>
          <w:rFonts w:asciiTheme="minorHAnsi" w:hAnsiTheme="minorHAnsi" w:cstheme="minorHAnsi"/>
        </w:rPr>
        <w:t>)</w:t>
      </w:r>
      <w:r w:rsidR="00364375" w:rsidRPr="002118A5">
        <w:rPr>
          <w:rFonts w:asciiTheme="minorHAnsi" w:hAnsiTheme="minorHAnsi" w:cstheme="minorHAnsi"/>
        </w:rPr>
        <w:t xml:space="preserve">. </w:t>
      </w:r>
      <w:r w:rsidR="008E791F" w:rsidRPr="002118A5">
        <w:rPr>
          <w:rFonts w:asciiTheme="minorHAnsi" w:hAnsiTheme="minorHAnsi" w:cstheme="minorHAnsi"/>
        </w:rPr>
        <w:t>T</w:t>
      </w:r>
      <w:r w:rsidR="00751A10" w:rsidRPr="002118A5">
        <w:rPr>
          <w:rFonts w:asciiTheme="minorHAnsi" w:hAnsiTheme="minorHAnsi" w:cstheme="minorHAnsi"/>
        </w:rPr>
        <w:t>ogether</w:t>
      </w:r>
      <w:r w:rsidR="00C72D47" w:rsidRPr="002118A5">
        <w:rPr>
          <w:rFonts w:asciiTheme="minorHAnsi" w:hAnsiTheme="minorHAnsi" w:cstheme="minorHAnsi"/>
        </w:rPr>
        <w:t>,</w:t>
      </w:r>
      <w:r w:rsidR="00751A10" w:rsidRPr="002118A5">
        <w:rPr>
          <w:rFonts w:asciiTheme="minorHAnsi" w:hAnsiTheme="minorHAnsi" w:cstheme="minorHAnsi"/>
        </w:rPr>
        <w:t xml:space="preserve"> t</w:t>
      </w:r>
      <w:r w:rsidR="008E791F" w:rsidRPr="002118A5">
        <w:rPr>
          <w:rFonts w:asciiTheme="minorHAnsi" w:hAnsiTheme="minorHAnsi" w:cstheme="minorHAnsi"/>
        </w:rPr>
        <w:t xml:space="preserve">hese results </w:t>
      </w:r>
      <w:r w:rsidR="0098158F" w:rsidRPr="002118A5">
        <w:rPr>
          <w:rFonts w:asciiTheme="minorHAnsi" w:hAnsiTheme="minorHAnsi" w:cstheme="minorHAnsi"/>
        </w:rPr>
        <w:t>indicat</w:t>
      </w:r>
      <w:r w:rsidR="008E791F" w:rsidRPr="002118A5">
        <w:rPr>
          <w:rFonts w:asciiTheme="minorHAnsi" w:hAnsiTheme="minorHAnsi" w:cstheme="minorHAnsi"/>
        </w:rPr>
        <w:t xml:space="preserve">e that </w:t>
      </w:r>
      <w:r w:rsidR="00D67A75" w:rsidRPr="002118A5">
        <w:rPr>
          <w:rFonts w:asciiTheme="minorHAnsi" w:hAnsiTheme="minorHAnsi" w:cstheme="minorHAnsi"/>
        </w:rPr>
        <w:t xml:space="preserve">successful integration of </w:t>
      </w:r>
      <w:r w:rsidR="00D67A75" w:rsidRPr="002118A5">
        <w:rPr>
          <w:rFonts w:asciiTheme="minorHAnsi" w:hAnsiTheme="minorHAnsi" w:cstheme="minorHAnsi"/>
          <w:i/>
          <w:iCs/>
        </w:rPr>
        <w:t>EGFP</w:t>
      </w:r>
      <w:r w:rsidR="00D67A75" w:rsidRPr="002118A5">
        <w:rPr>
          <w:rFonts w:asciiTheme="minorHAnsi" w:hAnsiTheme="minorHAnsi" w:cstheme="minorHAnsi"/>
        </w:rPr>
        <w:t xml:space="preserve"> at </w:t>
      </w:r>
      <w:r w:rsidR="00155F4C" w:rsidRPr="002118A5">
        <w:rPr>
          <w:rFonts w:asciiTheme="minorHAnsi" w:hAnsiTheme="minorHAnsi" w:cstheme="minorHAnsi"/>
        </w:rPr>
        <w:t xml:space="preserve">the </w:t>
      </w:r>
      <w:r w:rsidR="00D67A75" w:rsidRPr="002118A5">
        <w:rPr>
          <w:rFonts w:asciiTheme="minorHAnsi" w:hAnsiTheme="minorHAnsi" w:cstheme="minorHAnsi"/>
        </w:rPr>
        <w:t xml:space="preserve">AAVS1 locus leads to stable expression of </w:t>
      </w:r>
      <w:r w:rsidR="00EC3DF3" w:rsidRPr="002118A5">
        <w:rPr>
          <w:rFonts w:asciiTheme="minorHAnsi" w:hAnsiTheme="minorHAnsi" w:cstheme="minorHAnsi"/>
        </w:rPr>
        <w:t>EGFP</w:t>
      </w:r>
      <w:r w:rsidR="00D67A75" w:rsidRPr="002118A5">
        <w:rPr>
          <w:rFonts w:asciiTheme="minorHAnsi" w:hAnsiTheme="minorHAnsi" w:cstheme="minorHAnsi"/>
        </w:rPr>
        <w:t xml:space="preserve"> at least 12 days post</w:t>
      </w:r>
      <w:r w:rsidR="00155F4C" w:rsidRPr="002118A5">
        <w:rPr>
          <w:rFonts w:asciiTheme="minorHAnsi" w:hAnsiTheme="minorHAnsi" w:cstheme="minorHAnsi"/>
        </w:rPr>
        <w:t>-</w:t>
      </w:r>
      <w:r w:rsidR="00D67A75" w:rsidRPr="002118A5">
        <w:rPr>
          <w:rFonts w:asciiTheme="minorHAnsi" w:hAnsiTheme="minorHAnsi" w:cstheme="minorHAnsi"/>
        </w:rPr>
        <w:t>engineering</w:t>
      </w:r>
      <w:r w:rsidR="00CA44D6" w:rsidRPr="002118A5">
        <w:rPr>
          <w:rFonts w:asciiTheme="minorHAnsi" w:hAnsiTheme="minorHAnsi" w:cstheme="minorHAnsi"/>
        </w:rPr>
        <w:t>.</w:t>
      </w:r>
    </w:p>
    <w:p w14:paraId="01BD017D" w14:textId="2720EF39" w:rsidR="00887E17" w:rsidRPr="002118A5" w:rsidRDefault="00887E17" w:rsidP="00524169">
      <w:pPr>
        <w:jc w:val="both"/>
        <w:rPr>
          <w:rFonts w:asciiTheme="minorHAnsi" w:hAnsiTheme="minorHAnsi" w:cstheme="minorHAnsi"/>
        </w:rPr>
      </w:pPr>
    </w:p>
    <w:p w14:paraId="3C9083F6" w14:textId="24757985" w:rsidR="00B32616" w:rsidRPr="002118A5" w:rsidRDefault="00B32616" w:rsidP="00524169">
      <w:pPr>
        <w:jc w:val="both"/>
        <w:rPr>
          <w:rFonts w:asciiTheme="minorHAnsi" w:hAnsiTheme="minorHAnsi" w:cstheme="minorHAnsi"/>
        </w:rPr>
      </w:pPr>
      <w:r w:rsidRPr="002118A5">
        <w:rPr>
          <w:rFonts w:asciiTheme="minorHAnsi" w:hAnsiTheme="minorHAnsi" w:cstheme="minorHAnsi"/>
          <w:b/>
        </w:rPr>
        <w:t xml:space="preserve">FIGURE </w:t>
      </w:r>
      <w:r w:rsidR="0013621E" w:rsidRPr="002118A5">
        <w:rPr>
          <w:rFonts w:asciiTheme="minorHAnsi" w:hAnsiTheme="minorHAnsi" w:cstheme="minorHAnsi"/>
          <w:b/>
        </w:rPr>
        <w:t xml:space="preserve">AND TABLE </w:t>
      </w:r>
      <w:r w:rsidRPr="002118A5">
        <w:rPr>
          <w:rFonts w:asciiTheme="minorHAnsi" w:hAnsiTheme="minorHAnsi" w:cstheme="minorHAnsi"/>
          <w:b/>
        </w:rPr>
        <w:t>LEGENDS:</w:t>
      </w:r>
    </w:p>
    <w:p w14:paraId="5C33DE0A" w14:textId="23D12E6B" w:rsidR="00861724" w:rsidRPr="002118A5" w:rsidRDefault="00861724" w:rsidP="00524169">
      <w:pPr>
        <w:jc w:val="both"/>
        <w:rPr>
          <w:rFonts w:asciiTheme="minorHAnsi" w:hAnsiTheme="minorHAnsi" w:cstheme="minorHAnsi"/>
          <w:b/>
          <w:bCs/>
        </w:rPr>
      </w:pPr>
    </w:p>
    <w:p w14:paraId="38DA062F" w14:textId="12746F8A" w:rsidR="00EE730D" w:rsidRPr="002118A5" w:rsidRDefault="00402C94" w:rsidP="00524169">
      <w:pPr>
        <w:jc w:val="both"/>
      </w:pPr>
      <w:r w:rsidRPr="002118A5">
        <w:rPr>
          <w:rFonts w:asciiTheme="minorHAnsi" w:hAnsiTheme="minorHAnsi" w:cstheme="minorHAnsi"/>
          <w:b/>
          <w:bCs/>
        </w:rPr>
        <w:t>Figure 1.</w:t>
      </w:r>
      <w:r w:rsidRPr="002118A5">
        <w:rPr>
          <w:rFonts w:asciiTheme="minorHAnsi" w:hAnsiTheme="minorHAnsi" w:cstheme="minorHAnsi"/>
        </w:rPr>
        <w:t xml:space="preserve"> </w:t>
      </w:r>
      <w:r w:rsidRPr="002118A5">
        <w:rPr>
          <w:rFonts w:asciiTheme="minorHAnsi" w:hAnsiTheme="minorHAnsi" w:cstheme="minorHAnsi"/>
          <w:b/>
        </w:rPr>
        <w:t>B cell expansion</w:t>
      </w:r>
      <w:r w:rsidR="00610FC4" w:rsidRPr="002118A5">
        <w:rPr>
          <w:rFonts w:asciiTheme="minorHAnsi" w:hAnsiTheme="minorHAnsi" w:cstheme="minorHAnsi"/>
          <w:b/>
        </w:rPr>
        <w:t xml:space="preserve"> </w:t>
      </w:r>
      <w:r w:rsidR="00610FC4" w:rsidRPr="002118A5">
        <w:rPr>
          <w:rFonts w:asciiTheme="minorHAnsi" w:hAnsiTheme="minorHAnsi" w:cstheme="minorHAnsi"/>
          <w:b/>
          <w:i/>
        </w:rPr>
        <w:t>in vitro</w:t>
      </w:r>
      <w:r w:rsidRPr="002118A5">
        <w:rPr>
          <w:rFonts w:asciiTheme="minorHAnsi" w:hAnsiTheme="minorHAnsi" w:cstheme="minorHAnsi"/>
          <w:b/>
        </w:rPr>
        <w:t>.</w:t>
      </w:r>
      <w:r w:rsidRPr="002118A5">
        <w:rPr>
          <w:rFonts w:asciiTheme="minorHAnsi" w:hAnsiTheme="minorHAnsi" w:cstheme="minorHAnsi"/>
        </w:rPr>
        <w:t xml:space="preserve"> </w:t>
      </w:r>
      <w:r w:rsidR="00FC1FE0" w:rsidRPr="002118A5">
        <w:rPr>
          <w:rFonts w:asciiTheme="minorHAnsi" w:hAnsiTheme="minorHAnsi" w:cstheme="minorHAnsi"/>
        </w:rPr>
        <w:t>B cells were</w:t>
      </w:r>
      <w:r w:rsidR="00BA5729" w:rsidRPr="002118A5">
        <w:rPr>
          <w:rFonts w:asciiTheme="minorHAnsi" w:hAnsiTheme="minorHAnsi" w:cstheme="minorHAnsi"/>
        </w:rPr>
        <w:t xml:space="preserve"> seeded at 1 </w:t>
      </w:r>
      <w:r w:rsidR="007E4243" w:rsidRPr="002118A5">
        <w:rPr>
          <w:rFonts w:asciiTheme="minorHAnsi" w:hAnsiTheme="minorHAnsi" w:cstheme="minorHAnsi"/>
          <w:bCs/>
        </w:rPr>
        <w:t>×</w:t>
      </w:r>
      <w:r w:rsidR="00BA5729" w:rsidRPr="002118A5">
        <w:rPr>
          <w:rFonts w:asciiTheme="minorHAnsi" w:hAnsiTheme="minorHAnsi" w:cstheme="minorHAnsi"/>
        </w:rPr>
        <w:t xml:space="preserve"> 10</w:t>
      </w:r>
      <w:r w:rsidR="00BA5729" w:rsidRPr="002118A5">
        <w:rPr>
          <w:rFonts w:asciiTheme="minorHAnsi" w:hAnsiTheme="minorHAnsi" w:cstheme="minorHAnsi"/>
          <w:vertAlign w:val="superscript"/>
        </w:rPr>
        <w:t xml:space="preserve">6 </w:t>
      </w:r>
      <w:r w:rsidR="00BA5729" w:rsidRPr="002118A5">
        <w:rPr>
          <w:rFonts w:asciiTheme="minorHAnsi" w:hAnsiTheme="minorHAnsi" w:cstheme="minorHAnsi"/>
        </w:rPr>
        <w:t xml:space="preserve">cells on day 0 (zero) at </w:t>
      </w:r>
      <w:r w:rsidR="004C3F40" w:rsidRPr="002118A5">
        <w:rPr>
          <w:rFonts w:asciiTheme="minorHAnsi" w:hAnsiTheme="minorHAnsi" w:cstheme="minorHAnsi"/>
        </w:rPr>
        <w:t xml:space="preserve">a density of </w:t>
      </w:r>
      <w:r w:rsidR="00BA5729" w:rsidRPr="002118A5">
        <w:rPr>
          <w:rFonts w:asciiTheme="minorHAnsi" w:hAnsiTheme="minorHAnsi" w:cstheme="minorHAnsi"/>
        </w:rPr>
        <w:t xml:space="preserve">5 </w:t>
      </w:r>
      <w:r w:rsidR="007E4243" w:rsidRPr="002118A5">
        <w:rPr>
          <w:rFonts w:asciiTheme="minorHAnsi" w:hAnsiTheme="minorHAnsi" w:cstheme="minorHAnsi"/>
          <w:bCs/>
        </w:rPr>
        <w:t>×</w:t>
      </w:r>
      <w:r w:rsidR="00BA5729" w:rsidRPr="002118A5">
        <w:rPr>
          <w:rFonts w:asciiTheme="minorHAnsi" w:hAnsiTheme="minorHAnsi" w:cstheme="minorHAnsi"/>
        </w:rPr>
        <w:t xml:space="preserve"> 10</w:t>
      </w:r>
      <w:r w:rsidR="004C3F40" w:rsidRPr="002118A5">
        <w:rPr>
          <w:rFonts w:asciiTheme="minorHAnsi" w:hAnsiTheme="minorHAnsi" w:cstheme="minorHAnsi"/>
          <w:vertAlign w:val="superscript"/>
        </w:rPr>
        <w:t>5</w:t>
      </w:r>
      <w:r w:rsidR="00BA5729" w:rsidRPr="002118A5">
        <w:rPr>
          <w:rFonts w:asciiTheme="minorHAnsi" w:hAnsiTheme="minorHAnsi" w:cstheme="minorHAnsi"/>
        </w:rPr>
        <w:t xml:space="preserve"> per mL and</w:t>
      </w:r>
      <w:r w:rsidR="00FC1FE0" w:rsidRPr="002118A5">
        <w:rPr>
          <w:rFonts w:asciiTheme="minorHAnsi" w:hAnsiTheme="minorHAnsi" w:cstheme="minorHAnsi"/>
        </w:rPr>
        <w:t xml:space="preserve"> </w:t>
      </w:r>
      <w:r w:rsidR="00BA5729" w:rsidRPr="002118A5">
        <w:rPr>
          <w:rFonts w:asciiTheme="minorHAnsi" w:hAnsiTheme="minorHAnsi" w:cstheme="minorHAnsi"/>
        </w:rPr>
        <w:t>expanded 44</w:t>
      </w:r>
      <w:r w:rsidR="00FC1FE0" w:rsidRPr="002118A5">
        <w:rPr>
          <w:rFonts w:asciiTheme="minorHAnsi" w:hAnsiTheme="minorHAnsi" w:cstheme="minorHAnsi"/>
        </w:rPr>
        <w:t xml:space="preserve">-fold </w:t>
      </w:r>
      <w:r w:rsidR="005A6483" w:rsidRPr="002118A5">
        <w:rPr>
          <w:rFonts w:asciiTheme="minorHAnsi" w:hAnsiTheme="minorHAnsi" w:cstheme="minorHAnsi"/>
        </w:rPr>
        <w:t xml:space="preserve">in </w:t>
      </w:r>
      <w:r w:rsidR="00BA5729" w:rsidRPr="002118A5">
        <w:rPr>
          <w:rFonts w:asciiTheme="minorHAnsi" w:hAnsiTheme="minorHAnsi" w:cstheme="minorHAnsi"/>
        </w:rPr>
        <w:t>7</w:t>
      </w:r>
      <w:r w:rsidR="00FC1FE0" w:rsidRPr="002118A5">
        <w:rPr>
          <w:rFonts w:asciiTheme="minorHAnsi" w:hAnsiTheme="minorHAnsi" w:cstheme="minorHAnsi"/>
        </w:rPr>
        <w:t xml:space="preserve"> days</w:t>
      </w:r>
      <w:r w:rsidR="00761DDF" w:rsidRPr="002118A5">
        <w:rPr>
          <w:rFonts w:asciiTheme="minorHAnsi" w:hAnsiTheme="minorHAnsi" w:cstheme="minorHAnsi"/>
        </w:rPr>
        <w:t xml:space="preserve"> (n=</w:t>
      </w:r>
      <w:r w:rsidR="00FF3648" w:rsidRPr="002118A5">
        <w:rPr>
          <w:rFonts w:asciiTheme="minorHAnsi" w:hAnsiTheme="minorHAnsi" w:cstheme="minorHAnsi"/>
        </w:rPr>
        <w:t>3</w:t>
      </w:r>
      <w:r w:rsidR="00761DDF" w:rsidRPr="002118A5">
        <w:rPr>
          <w:rFonts w:asciiTheme="minorHAnsi" w:hAnsiTheme="minorHAnsi" w:cstheme="minorHAnsi"/>
        </w:rPr>
        <w:t xml:space="preserve"> independent donors)</w:t>
      </w:r>
      <w:r w:rsidR="007B1ADD" w:rsidRPr="002118A5">
        <w:rPr>
          <w:rFonts w:asciiTheme="minorHAnsi" w:hAnsiTheme="minorHAnsi" w:cstheme="minorHAnsi"/>
        </w:rPr>
        <w:t>.</w:t>
      </w:r>
      <w:r w:rsidR="002118A5">
        <w:rPr>
          <w:rFonts w:asciiTheme="minorHAnsi" w:hAnsiTheme="minorHAnsi" w:cstheme="minorHAnsi"/>
          <w:bCs/>
        </w:rPr>
        <w:t xml:space="preserve">     </w:t>
      </w:r>
    </w:p>
    <w:p w14:paraId="5F001A8A" w14:textId="0D5A0B89" w:rsidR="00861724" w:rsidRPr="002118A5" w:rsidRDefault="00861724" w:rsidP="00524169">
      <w:pPr>
        <w:jc w:val="both"/>
        <w:rPr>
          <w:rFonts w:asciiTheme="minorHAnsi" w:hAnsiTheme="minorHAnsi" w:cstheme="minorHAnsi"/>
        </w:rPr>
      </w:pPr>
      <w:r w:rsidRPr="002118A5">
        <w:rPr>
          <w:rFonts w:asciiTheme="minorHAnsi" w:hAnsiTheme="minorHAnsi" w:cstheme="minorHAnsi"/>
        </w:rPr>
        <w:lastRenderedPageBreak/>
        <w:tab/>
      </w:r>
    </w:p>
    <w:p w14:paraId="3B3F120F" w14:textId="18587BCB" w:rsidR="00C00BA8" w:rsidRPr="002118A5" w:rsidRDefault="00842B23" w:rsidP="00524169">
      <w:pPr>
        <w:jc w:val="both"/>
        <w:rPr>
          <w:rFonts w:asciiTheme="minorHAnsi" w:hAnsiTheme="minorHAnsi" w:cstheme="minorHAnsi"/>
        </w:rPr>
      </w:pPr>
      <w:r w:rsidRPr="002118A5">
        <w:rPr>
          <w:rFonts w:asciiTheme="minorHAnsi" w:hAnsiTheme="minorHAnsi" w:cstheme="minorHAnsi"/>
          <w:b/>
          <w:bCs/>
        </w:rPr>
        <w:t xml:space="preserve">Figure </w:t>
      </w:r>
      <w:r w:rsidR="00402C94" w:rsidRPr="002118A5">
        <w:rPr>
          <w:rFonts w:asciiTheme="minorHAnsi" w:hAnsiTheme="minorHAnsi" w:cstheme="minorHAnsi"/>
          <w:b/>
          <w:bCs/>
        </w:rPr>
        <w:t>2</w:t>
      </w:r>
      <w:r w:rsidRPr="002118A5">
        <w:rPr>
          <w:rFonts w:asciiTheme="minorHAnsi" w:hAnsiTheme="minorHAnsi" w:cstheme="minorHAnsi"/>
          <w:b/>
          <w:bCs/>
        </w:rPr>
        <w:t>.</w:t>
      </w:r>
      <w:r w:rsidR="00597088" w:rsidRPr="002118A5">
        <w:rPr>
          <w:rFonts w:asciiTheme="minorHAnsi" w:hAnsiTheme="minorHAnsi" w:cstheme="minorHAnsi"/>
          <w:b/>
        </w:rPr>
        <w:t xml:space="preserve"> CRISPR/Cas9</w:t>
      </w:r>
      <w:r w:rsidR="00C36AC4" w:rsidRPr="002118A5">
        <w:rPr>
          <w:rFonts w:asciiTheme="minorHAnsi" w:hAnsiTheme="minorHAnsi" w:cstheme="minorHAnsi"/>
          <w:b/>
        </w:rPr>
        <w:t>-</w:t>
      </w:r>
      <w:r w:rsidR="00597088" w:rsidRPr="002118A5">
        <w:rPr>
          <w:rFonts w:asciiTheme="minorHAnsi" w:hAnsiTheme="minorHAnsi" w:cstheme="minorHAnsi"/>
          <w:b/>
        </w:rPr>
        <w:t xml:space="preserve">mediated CD19 </w:t>
      </w:r>
      <w:r w:rsidR="00C36AC4" w:rsidRPr="002118A5">
        <w:rPr>
          <w:rFonts w:asciiTheme="minorHAnsi" w:hAnsiTheme="minorHAnsi" w:cstheme="minorHAnsi"/>
          <w:b/>
        </w:rPr>
        <w:t>knockout (</w:t>
      </w:r>
      <w:r w:rsidR="00554BCE" w:rsidRPr="002118A5">
        <w:rPr>
          <w:rFonts w:asciiTheme="minorHAnsi" w:hAnsiTheme="minorHAnsi" w:cstheme="minorHAnsi"/>
          <w:b/>
        </w:rPr>
        <w:t>KO</w:t>
      </w:r>
      <w:r w:rsidR="00C36AC4" w:rsidRPr="002118A5">
        <w:rPr>
          <w:rFonts w:asciiTheme="minorHAnsi" w:hAnsiTheme="minorHAnsi" w:cstheme="minorHAnsi"/>
          <w:b/>
        </w:rPr>
        <w:t>)</w:t>
      </w:r>
      <w:r w:rsidR="00554BCE" w:rsidRPr="002118A5">
        <w:rPr>
          <w:rFonts w:asciiTheme="minorHAnsi" w:hAnsiTheme="minorHAnsi" w:cstheme="minorHAnsi"/>
          <w:b/>
        </w:rPr>
        <w:t xml:space="preserve"> </w:t>
      </w:r>
      <w:r w:rsidR="00597088" w:rsidRPr="002118A5">
        <w:rPr>
          <w:rFonts w:asciiTheme="minorHAnsi" w:hAnsiTheme="minorHAnsi" w:cstheme="minorHAnsi"/>
          <w:b/>
        </w:rPr>
        <w:t>in B cells.</w:t>
      </w:r>
      <w:r w:rsidR="00597088" w:rsidRPr="002118A5">
        <w:rPr>
          <w:rFonts w:asciiTheme="minorHAnsi" w:hAnsiTheme="minorHAnsi" w:cstheme="minorHAnsi"/>
        </w:rPr>
        <w:t xml:space="preserve"> </w:t>
      </w:r>
      <w:r w:rsidR="008D28F2" w:rsidRPr="002118A5">
        <w:rPr>
          <w:rFonts w:asciiTheme="minorHAnsi" w:hAnsiTheme="minorHAnsi" w:cstheme="minorHAnsi"/>
        </w:rPr>
        <w:t>(</w:t>
      </w:r>
      <w:r w:rsidR="008D28F2" w:rsidRPr="002118A5">
        <w:rPr>
          <w:rFonts w:asciiTheme="minorHAnsi" w:hAnsiTheme="minorHAnsi" w:cstheme="minorHAnsi"/>
          <w:b/>
          <w:bCs/>
        </w:rPr>
        <w:t>A</w:t>
      </w:r>
      <w:r w:rsidR="008D28F2" w:rsidRPr="002118A5">
        <w:rPr>
          <w:rFonts w:asciiTheme="minorHAnsi" w:hAnsiTheme="minorHAnsi" w:cstheme="minorHAnsi"/>
        </w:rPr>
        <w:t>)</w:t>
      </w:r>
      <w:r w:rsidR="002118A5">
        <w:rPr>
          <w:rFonts w:asciiTheme="minorHAnsi" w:hAnsiTheme="minorHAnsi" w:cstheme="minorHAnsi"/>
        </w:rPr>
        <w:t xml:space="preserve"> </w:t>
      </w:r>
      <w:r w:rsidR="00861724" w:rsidRPr="002118A5">
        <w:rPr>
          <w:rFonts w:asciiTheme="minorHAnsi" w:hAnsiTheme="minorHAnsi" w:cstheme="minorHAnsi"/>
        </w:rPr>
        <w:t xml:space="preserve">Bar graph shows &gt;70% cell recovery (left panel) and &gt;80% viability (right panel) of cells post transfection were observed in both </w:t>
      </w:r>
      <w:r w:rsidR="00C72D47" w:rsidRPr="002118A5">
        <w:rPr>
          <w:rFonts w:asciiTheme="minorHAnsi" w:hAnsiTheme="minorHAnsi" w:cstheme="minorHAnsi"/>
        </w:rPr>
        <w:t xml:space="preserve">the </w:t>
      </w:r>
      <w:r w:rsidR="00861724" w:rsidRPr="002118A5">
        <w:rPr>
          <w:rFonts w:asciiTheme="minorHAnsi" w:hAnsiTheme="minorHAnsi" w:cstheme="minorHAnsi"/>
        </w:rPr>
        <w:t xml:space="preserve">control and </w:t>
      </w:r>
      <w:r w:rsidR="00C72D47" w:rsidRPr="002118A5">
        <w:rPr>
          <w:rFonts w:asciiTheme="minorHAnsi" w:hAnsiTheme="minorHAnsi" w:cstheme="minorHAnsi"/>
        </w:rPr>
        <w:t xml:space="preserve">the </w:t>
      </w:r>
      <w:r w:rsidR="00861724" w:rsidRPr="002118A5">
        <w:rPr>
          <w:rFonts w:asciiTheme="minorHAnsi" w:hAnsiTheme="minorHAnsi" w:cstheme="minorHAnsi"/>
        </w:rPr>
        <w:t>CD19 KO samples at 24</w:t>
      </w:r>
      <w:r w:rsidR="007D5F1B" w:rsidRPr="002118A5">
        <w:rPr>
          <w:rFonts w:asciiTheme="minorHAnsi" w:hAnsiTheme="minorHAnsi" w:cstheme="minorHAnsi"/>
        </w:rPr>
        <w:t xml:space="preserve"> </w:t>
      </w:r>
      <w:r w:rsidR="00861724" w:rsidRPr="002118A5">
        <w:rPr>
          <w:rFonts w:asciiTheme="minorHAnsi" w:hAnsiTheme="minorHAnsi" w:cstheme="minorHAnsi"/>
        </w:rPr>
        <w:t>hour</w:t>
      </w:r>
      <w:r w:rsidR="007D5F1B" w:rsidRPr="002118A5">
        <w:rPr>
          <w:rFonts w:asciiTheme="minorHAnsi" w:hAnsiTheme="minorHAnsi" w:cstheme="minorHAnsi"/>
        </w:rPr>
        <w:t>s</w:t>
      </w:r>
      <w:r w:rsidR="00861724" w:rsidRPr="002118A5">
        <w:rPr>
          <w:rFonts w:asciiTheme="minorHAnsi" w:hAnsiTheme="minorHAnsi" w:cstheme="minorHAnsi"/>
        </w:rPr>
        <w:t xml:space="preserve"> post electroporation. (</w:t>
      </w:r>
      <w:r w:rsidR="00861724" w:rsidRPr="002118A5">
        <w:rPr>
          <w:rFonts w:asciiTheme="minorHAnsi" w:hAnsiTheme="minorHAnsi" w:cstheme="minorHAnsi"/>
          <w:b/>
          <w:bCs/>
        </w:rPr>
        <w:t>B</w:t>
      </w:r>
      <w:r w:rsidR="00861724" w:rsidRPr="002118A5">
        <w:rPr>
          <w:rFonts w:asciiTheme="minorHAnsi" w:hAnsiTheme="minorHAnsi" w:cstheme="minorHAnsi"/>
        </w:rPr>
        <w:t xml:space="preserve">) </w:t>
      </w:r>
      <w:r w:rsidR="00597088" w:rsidRPr="002118A5">
        <w:rPr>
          <w:rFonts w:asciiTheme="minorHAnsi" w:hAnsiTheme="minorHAnsi" w:cstheme="minorHAnsi"/>
        </w:rPr>
        <w:t xml:space="preserve">Representative </w:t>
      </w:r>
      <w:r w:rsidR="00A808C3" w:rsidRPr="002118A5">
        <w:rPr>
          <w:rFonts w:asciiTheme="minorHAnsi" w:hAnsiTheme="minorHAnsi" w:cstheme="minorHAnsi"/>
        </w:rPr>
        <w:t xml:space="preserve">flow </w:t>
      </w:r>
      <w:r w:rsidR="00597088" w:rsidRPr="002118A5">
        <w:rPr>
          <w:rFonts w:asciiTheme="minorHAnsi" w:hAnsiTheme="minorHAnsi" w:cstheme="minorHAnsi"/>
        </w:rPr>
        <w:t>plot</w:t>
      </w:r>
      <w:r w:rsidR="00554BCE" w:rsidRPr="002118A5">
        <w:rPr>
          <w:rFonts w:asciiTheme="minorHAnsi" w:hAnsiTheme="minorHAnsi" w:cstheme="minorHAnsi"/>
        </w:rPr>
        <w:t>s</w:t>
      </w:r>
      <w:r w:rsidR="00597088" w:rsidRPr="002118A5">
        <w:rPr>
          <w:rFonts w:asciiTheme="minorHAnsi" w:hAnsiTheme="minorHAnsi" w:cstheme="minorHAnsi"/>
        </w:rPr>
        <w:t xml:space="preserve"> </w:t>
      </w:r>
      <w:r w:rsidR="00A808C3" w:rsidRPr="002118A5">
        <w:rPr>
          <w:rFonts w:asciiTheme="minorHAnsi" w:hAnsiTheme="minorHAnsi" w:cstheme="minorHAnsi"/>
        </w:rPr>
        <w:t xml:space="preserve">of </w:t>
      </w:r>
      <w:r w:rsidR="006D4781" w:rsidRPr="002118A5">
        <w:rPr>
          <w:rFonts w:asciiTheme="minorHAnsi" w:hAnsiTheme="minorHAnsi" w:cstheme="minorHAnsi"/>
        </w:rPr>
        <w:t>CD19</w:t>
      </w:r>
      <w:r w:rsidR="00554BCE" w:rsidRPr="002118A5">
        <w:rPr>
          <w:rFonts w:asciiTheme="minorHAnsi" w:hAnsiTheme="minorHAnsi" w:cstheme="minorHAnsi"/>
        </w:rPr>
        <w:t xml:space="preserve"> gating of</w:t>
      </w:r>
      <w:r w:rsidR="00A808C3" w:rsidRPr="002118A5">
        <w:rPr>
          <w:rFonts w:asciiTheme="minorHAnsi" w:hAnsiTheme="minorHAnsi" w:cstheme="minorHAnsi"/>
        </w:rPr>
        <w:t xml:space="preserve"> </w:t>
      </w:r>
      <w:r w:rsidR="00554BCE" w:rsidRPr="002118A5">
        <w:rPr>
          <w:rFonts w:asciiTheme="minorHAnsi" w:hAnsiTheme="minorHAnsi" w:cstheme="minorHAnsi"/>
        </w:rPr>
        <w:t xml:space="preserve">live </w:t>
      </w:r>
      <w:r w:rsidR="006D4781" w:rsidRPr="002118A5">
        <w:rPr>
          <w:rFonts w:asciiTheme="minorHAnsi" w:hAnsiTheme="minorHAnsi" w:cstheme="minorHAnsi"/>
        </w:rPr>
        <w:t>cells</w:t>
      </w:r>
      <w:r w:rsidR="00554BCE" w:rsidRPr="002118A5">
        <w:rPr>
          <w:rFonts w:asciiTheme="minorHAnsi" w:hAnsiTheme="minorHAnsi" w:cstheme="minorHAnsi"/>
        </w:rPr>
        <w:t xml:space="preserve"> </w:t>
      </w:r>
      <w:r w:rsidR="000C5D6F" w:rsidRPr="002118A5">
        <w:rPr>
          <w:rFonts w:asciiTheme="minorHAnsi" w:hAnsiTheme="minorHAnsi" w:cstheme="minorHAnsi"/>
        </w:rPr>
        <w:t>show</w:t>
      </w:r>
      <w:r w:rsidR="00A808C3" w:rsidRPr="002118A5">
        <w:rPr>
          <w:rFonts w:asciiTheme="minorHAnsi" w:hAnsiTheme="minorHAnsi" w:cstheme="minorHAnsi"/>
        </w:rPr>
        <w:t>s</w:t>
      </w:r>
      <w:r w:rsidR="000C5D6F" w:rsidRPr="002118A5">
        <w:rPr>
          <w:rFonts w:asciiTheme="minorHAnsi" w:hAnsiTheme="minorHAnsi" w:cstheme="minorHAnsi"/>
        </w:rPr>
        <w:t xml:space="preserve"> 84.3% and 3.43% CD19</w:t>
      </w:r>
      <w:r w:rsidR="005A5F0B" w:rsidRPr="002118A5">
        <w:rPr>
          <w:rFonts w:asciiTheme="minorHAnsi" w:hAnsiTheme="minorHAnsi" w:cstheme="minorHAnsi"/>
        </w:rPr>
        <w:t>-</w:t>
      </w:r>
      <w:r w:rsidR="000C5D6F" w:rsidRPr="002118A5">
        <w:rPr>
          <w:rFonts w:asciiTheme="minorHAnsi" w:hAnsiTheme="minorHAnsi" w:cstheme="minorHAnsi"/>
        </w:rPr>
        <w:t xml:space="preserve">positive cells </w:t>
      </w:r>
      <w:r w:rsidR="00554BCE" w:rsidRPr="002118A5">
        <w:rPr>
          <w:rFonts w:asciiTheme="minorHAnsi" w:hAnsiTheme="minorHAnsi" w:cstheme="minorHAnsi"/>
        </w:rPr>
        <w:t xml:space="preserve">in the </w:t>
      </w:r>
      <w:r w:rsidR="006D4781" w:rsidRPr="002118A5">
        <w:rPr>
          <w:rFonts w:asciiTheme="minorHAnsi" w:hAnsiTheme="minorHAnsi" w:cstheme="minorHAnsi"/>
        </w:rPr>
        <w:t>control</w:t>
      </w:r>
      <w:r w:rsidR="00A808C3" w:rsidRPr="002118A5">
        <w:rPr>
          <w:rFonts w:asciiTheme="minorHAnsi" w:hAnsiTheme="minorHAnsi" w:cstheme="minorHAnsi"/>
        </w:rPr>
        <w:t xml:space="preserve"> sample</w:t>
      </w:r>
      <w:r w:rsidR="006D4781" w:rsidRPr="002118A5">
        <w:rPr>
          <w:rFonts w:asciiTheme="minorHAnsi" w:hAnsiTheme="minorHAnsi" w:cstheme="minorHAnsi"/>
        </w:rPr>
        <w:t xml:space="preserve"> and </w:t>
      </w:r>
      <w:r w:rsidR="00554BCE" w:rsidRPr="002118A5">
        <w:rPr>
          <w:rFonts w:asciiTheme="minorHAnsi" w:hAnsiTheme="minorHAnsi" w:cstheme="minorHAnsi"/>
        </w:rPr>
        <w:t>the</w:t>
      </w:r>
      <w:r w:rsidR="00A808C3" w:rsidRPr="002118A5">
        <w:rPr>
          <w:rFonts w:asciiTheme="minorHAnsi" w:hAnsiTheme="minorHAnsi" w:cstheme="minorHAnsi"/>
        </w:rPr>
        <w:t xml:space="preserve"> CD19</w:t>
      </w:r>
      <w:r w:rsidR="00554BCE" w:rsidRPr="002118A5">
        <w:rPr>
          <w:rFonts w:asciiTheme="minorHAnsi" w:hAnsiTheme="minorHAnsi" w:cstheme="minorHAnsi"/>
        </w:rPr>
        <w:t xml:space="preserve"> KO </w:t>
      </w:r>
      <w:r w:rsidR="006D4781" w:rsidRPr="002118A5">
        <w:rPr>
          <w:rFonts w:asciiTheme="minorHAnsi" w:hAnsiTheme="minorHAnsi" w:cstheme="minorHAnsi"/>
        </w:rPr>
        <w:t>sample</w:t>
      </w:r>
      <w:r w:rsidR="00DF2130" w:rsidRPr="002118A5">
        <w:rPr>
          <w:rFonts w:asciiTheme="minorHAnsi" w:hAnsiTheme="minorHAnsi" w:cstheme="minorHAnsi"/>
        </w:rPr>
        <w:t>, respectivel</w:t>
      </w:r>
      <w:r w:rsidR="008D28F2" w:rsidRPr="002118A5">
        <w:rPr>
          <w:rFonts w:asciiTheme="minorHAnsi" w:hAnsiTheme="minorHAnsi" w:cstheme="minorHAnsi"/>
        </w:rPr>
        <w:t>y</w:t>
      </w:r>
      <w:r w:rsidR="00DF2130" w:rsidRPr="002118A5">
        <w:rPr>
          <w:rFonts w:asciiTheme="minorHAnsi" w:hAnsiTheme="minorHAnsi" w:cstheme="minorHAnsi"/>
        </w:rPr>
        <w:t xml:space="preserve">. </w:t>
      </w:r>
      <w:r w:rsidR="008D28F2" w:rsidRPr="002118A5">
        <w:rPr>
          <w:rFonts w:asciiTheme="minorHAnsi" w:hAnsiTheme="minorHAnsi" w:cstheme="minorHAnsi"/>
        </w:rPr>
        <w:t>(</w:t>
      </w:r>
      <w:r w:rsidR="00861724" w:rsidRPr="002118A5">
        <w:rPr>
          <w:rFonts w:asciiTheme="minorHAnsi" w:hAnsiTheme="minorHAnsi" w:cstheme="minorHAnsi"/>
          <w:b/>
          <w:bCs/>
        </w:rPr>
        <w:t>C</w:t>
      </w:r>
      <w:r w:rsidR="008D28F2" w:rsidRPr="002118A5">
        <w:rPr>
          <w:rFonts w:asciiTheme="minorHAnsi" w:hAnsiTheme="minorHAnsi" w:cstheme="minorHAnsi"/>
        </w:rPr>
        <w:t>) Bar graph</w:t>
      </w:r>
      <w:r w:rsidR="00597088" w:rsidRPr="002118A5">
        <w:rPr>
          <w:rFonts w:asciiTheme="minorHAnsi" w:hAnsiTheme="minorHAnsi" w:cstheme="minorHAnsi"/>
        </w:rPr>
        <w:t xml:space="preserve"> </w:t>
      </w:r>
      <w:r w:rsidR="00A808C3" w:rsidRPr="002118A5">
        <w:rPr>
          <w:rFonts w:asciiTheme="minorHAnsi" w:hAnsiTheme="minorHAnsi" w:cstheme="minorHAnsi"/>
        </w:rPr>
        <w:t>show</w:t>
      </w:r>
      <w:r w:rsidR="00861724" w:rsidRPr="002118A5">
        <w:rPr>
          <w:rFonts w:asciiTheme="minorHAnsi" w:hAnsiTheme="minorHAnsi" w:cstheme="minorHAnsi"/>
        </w:rPr>
        <w:t>s</w:t>
      </w:r>
      <w:r w:rsidR="00DF2130" w:rsidRPr="002118A5">
        <w:rPr>
          <w:rFonts w:asciiTheme="minorHAnsi" w:hAnsiTheme="minorHAnsi" w:cstheme="minorHAnsi"/>
        </w:rPr>
        <w:t xml:space="preserve"> significant reduction of CD19 </w:t>
      </w:r>
      <w:r w:rsidR="000C5D6F" w:rsidRPr="002118A5">
        <w:rPr>
          <w:rFonts w:asciiTheme="minorHAnsi" w:hAnsiTheme="minorHAnsi" w:cstheme="minorHAnsi"/>
        </w:rPr>
        <w:t>in the CRISPR/Cas9</w:t>
      </w:r>
      <w:r w:rsidR="007D5F1B" w:rsidRPr="002118A5">
        <w:rPr>
          <w:rFonts w:asciiTheme="minorHAnsi" w:hAnsiTheme="minorHAnsi" w:cstheme="minorHAnsi"/>
        </w:rPr>
        <w:t>-</w:t>
      </w:r>
      <w:r w:rsidR="000C5D6F" w:rsidRPr="002118A5">
        <w:rPr>
          <w:rFonts w:asciiTheme="minorHAnsi" w:hAnsiTheme="minorHAnsi" w:cstheme="minorHAnsi"/>
        </w:rPr>
        <w:t>mediated CD19 KO</w:t>
      </w:r>
      <w:r w:rsidR="00DF2130" w:rsidRPr="002118A5">
        <w:rPr>
          <w:rFonts w:asciiTheme="minorHAnsi" w:hAnsiTheme="minorHAnsi" w:cstheme="minorHAnsi"/>
        </w:rPr>
        <w:t xml:space="preserve"> </w:t>
      </w:r>
      <w:r w:rsidR="000C5D6F" w:rsidRPr="002118A5">
        <w:rPr>
          <w:rFonts w:asciiTheme="minorHAnsi" w:hAnsiTheme="minorHAnsi" w:cstheme="minorHAnsi"/>
        </w:rPr>
        <w:t>group (p</w:t>
      </w:r>
      <w:r w:rsidR="005A5F0B" w:rsidRPr="002118A5">
        <w:rPr>
          <w:rFonts w:asciiTheme="minorHAnsi" w:hAnsiTheme="minorHAnsi" w:cstheme="minorHAnsi"/>
        </w:rPr>
        <w:t xml:space="preserve"> </w:t>
      </w:r>
      <w:r w:rsidR="002118A5">
        <w:rPr>
          <w:rFonts w:asciiTheme="minorHAnsi" w:hAnsiTheme="minorHAnsi" w:cstheme="minorHAnsi"/>
        </w:rPr>
        <w:t xml:space="preserve">≤ </w:t>
      </w:r>
      <w:r w:rsidR="000C5D6F" w:rsidRPr="002118A5">
        <w:rPr>
          <w:rFonts w:asciiTheme="minorHAnsi" w:hAnsiTheme="minorHAnsi" w:cstheme="minorHAnsi"/>
        </w:rPr>
        <w:t>0.0001).</w:t>
      </w:r>
      <w:r w:rsidR="00861724" w:rsidRPr="002118A5">
        <w:rPr>
          <w:rFonts w:asciiTheme="minorHAnsi" w:hAnsiTheme="minorHAnsi" w:cstheme="minorHAnsi"/>
        </w:rPr>
        <w:t xml:space="preserve"> </w:t>
      </w:r>
    </w:p>
    <w:p w14:paraId="50137DC9" w14:textId="77777777" w:rsidR="0040670E" w:rsidRPr="002118A5" w:rsidRDefault="0040670E" w:rsidP="00524169">
      <w:pPr>
        <w:jc w:val="both"/>
        <w:rPr>
          <w:rFonts w:asciiTheme="minorHAnsi" w:hAnsiTheme="minorHAnsi" w:cstheme="minorHAnsi"/>
        </w:rPr>
      </w:pPr>
    </w:p>
    <w:p w14:paraId="48D0CBC3" w14:textId="171121D4" w:rsidR="004B2DCB" w:rsidRPr="002118A5" w:rsidRDefault="00D2292C" w:rsidP="00524169">
      <w:pPr>
        <w:jc w:val="both"/>
        <w:rPr>
          <w:rFonts w:asciiTheme="minorHAnsi" w:hAnsiTheme="minorHAnsi" w:cstheme="minorHAnsi"/>
        </w:rPr>
      </w:pPr>
      <w:r w:rsidRPr="002118A5">
        <w:rPr>
          <w:rFonts w:asciiTheme="minorHAnsi" w:hAnsiTheme="minorHAnsi" w:cstheme="minorHAnsi"/>
          <w:b/>
          <w:bCs/>
        </w:rPr>
        <w:t xml:space="preserve">Figure </w:t>
      </w:r>
      <w:r w:rsidR="00402C94" w:rsidRPr="002118A5">
        <w:rPr>
          <w:rFonts w:asciiTheme="minorHAnsi" w:hAnsiTheme="minorHAnsi" w:cstheme="minorHAnsi"/>
          <w:b/>
          <w:bCs/>
        </w:rPr>
        <w:t>3</w:t>
      </w:r>
      <w:r w:rsidRPr="002118A5">
        <w:rPr>
          <w:rFonts w:asciiTheme="minorHAnsi" w:hAnsiTheme="minorHAnsi" w:cstheme="minorHAnsi"/>
          <w:b/>
          <w:bCs/>
        </w:rPr>
        <w:t>.</w:t>
      </w:r>
      <w:r w:rsidRPr="002118A5">
        <w:rPr>
          <w:rFonts w:asciiTheme="minorHAnsi" w:hAnsiTheme="minorHAnsi" w:cstheme="minorHAnsi"/>
          <w:b/>
        </w:rPr>
        <w:t xml:space="preserve"> </w:t>
      </w:r>
      <w:r w:rsidR="00B03B48" w:rsidRPr="002118A5">
        <w:rPr>
          <w:rFonts w:asciiTheme="minorHAnsi" w:hAnsiTheme="minorHAnsi" w:cstheme="minorHAnsi"/>
          <w:b/>
        </w:rPr>
        <w:t xml:space="preserve">CD19 </w:t>
      </w:r>
      <w:r w:rsidR="000C5D6F" w:rsidRPr="002118A5">
        <w:rPr>
          <w:rFonts w:asciiTheme="minorHAnsi" w:hAnsiTheme="minorHAnsi" w:cstheme="minorHAnsi"/>
          <w:b/>
        </w:rPr>
        <w:t xml:space="preserve">protein </w:t>
      </w:r>
      <w:r w:rsidR="00B03B48" w:rsidRPr="002118A5">
        <w:rPr>
          <w:rFonts w:asciiTheme="minorHAnsi" w:hAnsiTheme="minorHAnsi" w:cstheme="minorHAnsi"/>
          <w:b/>
        </w:rPr>
        <w:t>loss vs indel formation</w:t>
      </w:r>
      <w:r w:rsidR="0040670E" w:rsidRPr="002118A5">
        <w:rPr>
          <w:rFonts w:asciiTheme="minorHAnsi" w:hAnsiTheme="minorHAnsi" w:cstheme="minorHAnsi"/>
          <w:b/>
        </w:rPr>
        <w:t xml:space="preserve">. </w:t>
      </w:r>
      <w:r w:rsidR="00B03B48" w:rsidRPr="002118A5">
        <w:rPr>
          <w:rFonts w:asciiTheme="minorHAnsi" w:hAnsiTheme="minorHAnsi" w:cstheme="minorHAnsi"/>
        </w:rPr>
        <w:t>(</w:t>
      </w:r>
      <w:r w:rsidR="00B03B48" w:rsidRPr="002118A5">
        <w:rPr>
          <w:rFonts w:asciiTheme="minorHAnsi" w:hAnsiTheme="minorHAnsi" w:cstheme="minorHAnsi"/>
          <w:b/>
          <w:bCs/>
        </w:rPr>
        <w:t>A</w:t>
      </w:r>
      <w:r w:rsidR="00B03B48" w:rsidRPr="002118A5">
        <w:rPr>
          <w:rFonts w:asciiTheme="minorHAnsi" w:hAnsiTheme="minorHAnsi" w:cstheme="minorHAnsi"/>
        </w:rPr>
        <w:t xml:space="preserve">) </w:t>
      </w:r>
      <w:r w:rsidR="0040670E" w:rsidRPr="002118A5">
        <w:rPr>
          <w:rFonts w:asciiTheme="minorHAnsi" w:hAnsiTheme="minorHAnsi" w:cstheme="minorHAnsi"/>
        </w:rPr>
        <w:t>Chromatogra</w:t>
      </w:r>
      <w:r w:rsidR="00761DDF" w:rsidRPr="002118A5">
        <w:rPr>
          <w:rFonts w:asciiTheme="minorHAnsi" w:hAnsiTheme="minorHAnsi" w:cstheme="minorHAnsi"/>
        </w:rPr>
        <w:t>m</w:t>
      </w:r>
      <w:r w:rsidR="0040670E" w:rsidRPr="002118A5">
        <w:rPr>
          <w:rFonts w:asciiTheme="minorHAnsi" w:hAnsiTheme="minorHAnsi" w:cstheme="minorHAnsi"/>
        </w:rPr>
        <w:t xml:space="preserve">s depict sequencing peaks of </w:t>
      </w:r>
      <w:r w:rsidR="007D5F1B" w:rsidRPr="002118A5">
        <w:rPr>
          <w:rFonts w:asciiTheme="minorHAnsi" w:hAnsiTheme="minorHAnsi" w:cstheme="minorHAnsi"/>
        </w:rPr>
        <w:t xml:space="preserve">the </w:t>
      </w:r>
      <w:r w:rsidR="0040670E" w:rsidRPr="002118A5">
        <w:rPr>
          <w:rFonts w:asciiTheme="minorHAnsi" w:hAnsiTheme="minorHAnsi" w:cstheme="minorHAnsi"/>
        </w:rPr>
        <w:t>control</w:t>
      </w:r>
      <w:r w:rsidR="00EA649A" w:rsidRPr="002118A5">
        <w:rPr>
          <w:rFonts w:asciiTheme="minorHAnsi" w:hAnsiTheme="minorHAnsi" w:cstheme="minorHAnsi"/>
        </w:rPr>
        <w:t xml:space="preserve"> </w:t>
      </w:r>
      <w:r w:rsidR="0040670E" w:rsidRPr="002118A5">
        <w:rPr>
          <w:rFonts w:asciiTheme="minorHAnsi" w:hAnsiTheme="minorHAnsi" w:cstheme="minorHAnsi"/>
        </w:rPr>
        <w:t xml:space="preserve">and CD19 </w:t>
      </w:r>
      <w:r w:rsidR="005F53DF" w:rsidRPr="002118A5">
        <w:rPr>
          <w:rFonts w:asciiTheme="minorHAnsi" w:hAnsiTheme="minorHAnsi" w:cstheme="minorHAnsi"/>
        </w:rPr>
        <w:t>knockout (</w:t>
      </w:r>
      <w:r w:rsidR="0040670E" w:rsidRPr="002118A5">
        <w:rPr>
          <w:rFonts w:asciiTheme="minorHAnsi" w:hAnsiTheme="minorHAnsi" w:cstheme="minorHAnsi"/>
        </w:rPr>
        <w:t>KO</w:t>
      </w:r>
      <w:r w:rsidR="005F53DF" w:rsidRPr="002118A5">
        <w:rPr>
          <w:rFonts w:asciiTheme="minorHAnsi" w:hAnsiTheme="minorHAnsi" w:cstheme="minorHAnsi"/>
        </w:rPr>
        <w:t>)</w:t>
      </w:r>
      <w:r w:rsidR="0040670E" w:rsidRPr="002118A5">
        <w:rPr>
          <w:rFonts w:asciiTheme="minorHAnsi" w:hAnsiTheme="minorHAnsi" w:cstheme="minorHAnsi"/>
        </w:rPr>
        <w:t xml:space="preserve"> sample</w:t>
      </w:r>
      <w:r w:rsidR="00B03B48" w:rsidRPr="002118A5">
        <w:rPr>
          <w:rFonts w:asciiTheme="minorHAnsi" w:hAnsiTheme="minorHAnsi" w:cstheme="minorHAnsi"/>
        </w:rPr>
        <w:t xml:space="preserve">. </w:t>
      </w:r>
      <w:r w:rsidR="00505096" w:rsidRPr="002118A5">
        <w:rPr>
          <w:rFonts w:asciiTheme="minorHAnsi" w:hAnsiTheme="minorHAnsi" w:cstheme="minorHAnsi"/>
        </w:rPr>
        <w:t>The g</w:t>
      </w:r>
      <w:r w:rsidR="0040670E" w:rsidRPr="002118A5">
        <w:rPr>
          <w:rFonts w:asciiTheme="minorHAnsi" w:hAnsiTheme="minorHAnsi" w:cstheme="minorHAnsi"/>
        </w:rPr>
        <w:t xml:space="preserve">ray box on the control peaks </w:t>
      </w:r>
      <w:r w:rsidR="00EA649A" w:rsidRPr="002118A5">
        <w:rPr>
          <w:rFonts w:asciiTheme="minorHAnsi" w:hAnsiTheme="minorHAnsi" w:cstheme="minorHAnsi"/>
        </w:rPr>
        <w:t>highlights</w:t>
      </w:r>
      <w:r w:rsidR="0040670E" w:rsidRPr="002118A5">
        <w:rPr>
          <w:rFonts w:asciiTheme="minorHAnsi" w:hAnsiTheme="minorHAnsi" w:cstheme="minorHAnsi"/>
        </w:rPr>
        <w:t xml:space="preserve"> the</w:t>
      </w:r>
      <w:r w:rsidR="00EA649A" w:rsidRPr="002118A5">
        <w:rPr>
          <w:rFonts w:asciiTheme="minorHAnsi" w:hAnsiTheme="minorHAnsi" w:cstheme="minorHAnsi"/>
        </w:rPr>
        <w:t xml:space="preserve"> target </w:t>
      </w:r>
      <w:r w:rsidR="0040670E" w:rsidRPr="002118A5">
        <w:rPr>
          <w:rFonts w:asciiTheme="minorHAnsi" w:hAnsiTheme="minorHAnsi" w:cstheme="minorHAnsi"/>
        </w:rPr>
        <w:t>sequence</w:t>
      </w:r>
      <w:r w:rsidR="00EA649A" w:rsidRPr="002118A5">
        <w:rPr>
          <w:rFonts w:asciiTheme="minorHAnsi" w:hAnsiTheme="minorHAnsi" w:cstheme="minorHAnsi"/>
        </w:rPr>
        <w:t xml:space="preserve"> of CD19 gRNA</w:t>
      </w:r>
      <w:r w:rsidR="00C2424A" w:rsidRPr="002118A5">
        <w:rPr>
          <w:rFonts w:asciiTheme="minorHAnsi" w:hAnsiTheme="minorHAnsi" w:cstheme="minorHAnsi"/>
        </w:rPr>
        <w:t xml:space="preserve"> with the predicted cut site </w:t>
      </w:r>
      <w:r w:rsidR="006D5DB5" w:rsidRPr="002118A5">
        <w:rPr>
          <w:rFonts w:asciiTheme="minorHAnsi" w:hAnsiTheme="minorHAnsi" w:cstheme="minorHAnsi"/>
        </w:rPr>
        <w:t>indicate</w:t>
      </w:r>
      <w:r w:rsidR="005F53DF" w:rsidRPr="002118A5">
        <w:rPr>
          <w:rFonts w:asciiTheme="minorHAnsi" w:hAnsiTheme="minorHAnsi" w:cstheme="minorHAnsi"/>
        </w:rPr>
        <w:t>d</w:t>
      </w:r>
      <w:r w:rsidR="006D5DB5" w:rsidRPr="002118A5">
        <w:rPr>
          <w:rFonts w:asciiTheme="minorHAnsi" w:hAnsiTheme="minorHAnsi" w:cstheme="minorHAnsi"/>
        </w:rPr>
        <w:t xml:space="preserve"> by</w:t>
      </w:r>
      <w:r w:rsidR="00C2424A" w:rsidRPr="002118A5">
        <w:rPr>
          <w:rFonts w:asciiTheme="minorHAnsi" w:hAnsiTheme="minorHAnsi" w:cstheme="minorHAnsi"/>
        </w:rPr>
        <w:t xml:space="preserve"> </w:t>
      </w:r>
      <w:r w:rsidR="007D5F1B" w:rsidRPr="002118A5">
        <w:rPr>
          <w:rFonts w:asciiTheme="minorHAnsi" w:hAnsiTheme="minorHAnsi" w:cstheme="minorHAnsi"/>
        </w:rPr>
        <w:t xml:space="preserve">an </w:t>
      </w:r>
      <w:r w:rsidR="00C2424A" w:rsidRPr="002118A5">
        <w:rPr>
          <w:rFonts w:asciiTheme="minorHAnsi" w:hAnsiTheme="minorHAnsi" w:cstheme="minorHAnsi"/>
        </w:rPr>
        <w:t>arrow</w:t>
      </w:r>
      <w:r w:rsidR="0040670E" w:rsidRPr="002118A5">
        <w:rPr>
          <w:rFonts w:asciiTheme="minorHAnsi" w:hAnsiTheme="minorHAnsi" w:cstheme="minorHAnsi"/>
        </w:rPr>
        <w:t>.</w:t>
      </w:r>
      <w:r w:rsidR="00C2424A" w:rsidRPr="002118A5">
        <w:rPr>
          <w:rFonts w:asciiTheme="minorHAnsi" w:hAnsiTheme="minorHAnsi" w:cstheme="minorHAnsi"/>
        </w:rPr>
        <w:t xml:space="preserve"> CD19 KO showed “double peaks” sequencing around the predicted cut site</w:t>
      </w:r>
      <w:r w:rsidR="006D5DB5" w:rsidRPr="002118A5">
        <w:rPr>
          <w:rFonts w:asciiTheme="minorHAnsi" w:hAnsiTheme="minorHAnsi" w:cstheme="minorHAnsi"/>
        </w:rPr>
        <w:t xml:space="preserve">, indicating </w:t>
      </w:r>
      <w:r w:rsidR="008C4617" w:rsidRPr="002118A5">
        <w:rPr>
          <w:rFonts w:asciiTheme="minorHAnsi" w:hAnsiTheme="minorHAnsi" w:cstheme="minorHAnsi"/>
        </w:rPr>
        <w:t>insertion/deletions of nucleotides</w:t>
      </w:r>
      <w:r w:rsidR="006D5DB5" w:rsidRPr="002118A5">
        <w:rPr>
          <w:rFonts w:asciiTheme="minorHAnsi" w:hAnsiTheme="minorHAnsi" w:cstheme="minorHAnsi"/>
        </w:rPr>
        <w:t xml:space="preserve"> after </w:t>
      </w:r>
      <w:r w:rsidR="005F53DF" w:rsidRPr="002118A5">
        <w:rPr>
          <w:rFonts w:asciiTheme="minorHAnsi" w:hAnsiTheme="minorHAnsi" w:cstheme="minorHAnsi"/>
        </w:rPr>
        <w:t>the double-stranded break</w:t>
      </w:r>
      <w:r w:rsidR="00C2424A" w:rsidRPr="002118A5">
        <w:rPr>
          <w:rFonts w:asciiTheme="minorHAnsi" w:hAnsiTheme="minorHAnsi" w:cstheme="minorHAnsi"/>
        </w:rPr>
        <w:t>.</w:t>
      </w:r>
      <w:r w:rsidR="0040670E" w:rsidRPr="002118A5">
        <w:rPr>
          <w:rFonts w:asciiTheme="minorHAnsi" w:hAnsiTheme="minorHAnsi" w:cstheme="minorHAnsi"/>
        </w:rPr>
        <w:t xml:space="preserve"> </w:t>
      </w:r>
      <w:r w:rsidR="00B03B48" w:rsidRPr="002118A5">
        <w:rPr>
          <w:rFonts w:asciiTheme="minorHAnsi" w:hAnsiTheme="minorHAnsi" w:cstheme="minorHAnsi"/>
        </w:rPr>
        <w:t>(</w:t>
      </w:r>
      <w:r w:rsidR="00B03B48" w:rsidRPr="002118A5">
        <w:rPr>
          <w:rFonts w:asciiTheme="minorHAnsi" w:hAnsiTheme="minorHAnsi" w:cstheme="minorHAnsi"/>
          <w:b/>
          <w:bCs/>
        </w:rPr>
        <w:t>B</w:t>
      </w:r>
      <w:r w:rsidR="00B03B48" w:rsidRPr="002118A5">
        <w:rPr>
          <w:rFonts w:asciiTheme="minorHAnsi" w:hAnsiTheme="minorHAnsi" w:cstheme="minorHAnsi"/>
        </w:rPr>
        <w:t xml:space="preserve">) </w:t>
      </w:r>
      <w:r w:rsidR="0040670E" w:rsidRPr="002118A5">
        <w:rPr>
          <w:rFonts w:asciiTheme="minorHAnsi" w:hAnsiTheme="minorHAnsi" w:cstheme="minorHAnsi"/>
        </w:rPr>
        <w:t>Bar graph show</w:t>
      </w:r>
      <w:r w:rsidR="00B03B48" w:rsidRPr="002118A5">
        <w:rPr>
          <w:rFonts w:asciiTheme="minorHAnsi" w:hAnsiTheme="minorHAnsi" w:cstheme="minorHAnsi"/>
        </w:rPr>
        <w:t>ing</w:t>
      </w:r>
      <w:r w:rsidR="0040670E" w:rsidRPr="002118A5">
        <w:rPr>
          <w:rFonts w:asciiTheme="minorHAnsi" w:hAnsiTheme="minorHAnsi" w:cstheme="minorHAnsi"/>
        </w:rPr>
        <w:t xml:space="preserve"> consistent results between % CD19 </w:t>
      </w:r>
      <w:r w:rsidR="00EA649A" w:rsidRPr="002118A5">
        <w:rPr>
          <w:rFonts w:asciiTheme="minorHAnsi" w:hAnsiTheme="minorHAnsi" w:cstheme="minorHAnsi"/>
        </w:rPr>
        <w:t xml:space="preserve">protein </w:t>
      </w:r>
      <w:r w:rsidR="0040670E" w:rsidRPr="002118A5">
        <w:rPr>
          <w:rFonts w:asciiTheme="minorHAnsi" w:hAnsiTheme="minorHAnsi" w:cstheme="minorHAnsi"/>
        </w:rPr>
        <w:t>loss and % inde</w:t>
      </w:r>
      <w:r w:rsidR="00EA649A" w:rsidRPr="002118A5">
        <w:rPr>
          <w:rFonts w:asciiTheme="minorHAnsi" w:hAnsiTheme="minorHAnsi" w:cstheme="minorHAnsi"/>
        </w:rPr>
        <w:t>l</w:t>
      </w:r>
      <w:r w:rsidR="00B03B48" w:rsidRPr="002118A5">
        <w:rPr>
          <w:rFonts w:asciiTheme="minorHAnsi" w:hAnsiTheme="minorHAnsi" w:cstheme="minorHAnsi"/>
        </w:rPr>
        <w:t xml:space="preserve"> formation</w:t>
      </w:r>
      <w:r w:rsidR="00EA649A" w:rsidRPr="002118A5">
        <w:rPr>
          <w:rFonts w:asciiTheme="minorHAnsi" w:hAnsiTheme="minorHAnsi" w:cstheme="minorHAnsi"/>
        </w:rPr>
        <w:t xml:space="preserve"> at </w:t>
      </w:r>
      <w:r w:rsidR="005F53DF" w:rsidRPr="002118A5">
        <w:rPr>
          <w:rFonts w:asciiTheme="minorHAnsi" w:hAnsiTheme="minorHAnsi" w:cstheme="minorHAnsi"/>
        </w:rPr>
        <w:t xml:space="preserve">the </w:t>
      </w:r>
      <w:r w:rsidR="00EA649A" w:rsidRPr="002118A5">
        <w:rPr>
          <w:rFonts w:asciiTheme="minorHAnsi" w:hAnsiTheme="minorHAnsi" w:cstheme="minorHAnsi"/>
        </w:rPr>
        <w:t>CD19 locus</w:t>
      </w:r>
      <w:r w:rsidR="00B03B48" w:rsidRPr="002118A5">
        <w:rPr>
          <w:rFonts w:asciiTheme="minorHAnsi" w:hAnsiTheme="minorHAnsi" w:cstheme="minorHAnsi"/>
        </w:rPr>
        <w:t xml:space="preserve"> (</w:t>
      </w:r>
      <w:r w:rsidR="00C73845" w:rsidRPr="002118A5">
        <w:rPr>
          <w:rFonts w:asciiTheme="minorHAnsi" w:hAnsiTheme="minorHAnsi" w:cstheme="minorHAnsi"/>
        </w:rPr>
        <w:t>p</w:t>
      </w:r>
      <w:r w:rsidR="005F53DF" w:rsidRPr="002118A5">
        <w:rPr>
          <w:rFonts w:asciiTheme="minorHAnsi" w:hAnsiTheme="minorHAnsi" w:cstheme="minorHAnsi"/>
        </w:rPr>
        <w:t xml:space="preserve"> </w:t>
      </w:r>
      <w:r w:rsidR="002118A5">
        <w:rPr>
          <w:rFonts w:asciiTheme="minorHAnsi" w:hAnsiTheme="minorHAnsi" w:cstheme="minorHAnsi"/>
        </w:rPr>
        <w:t xml:space="preserve">≥ </w:t>
      </w:r>
      <w:r w:rsidR="00C73845" w:rsidRPr="002118A5">
        <w:rPr>
          <w:rFonts w:asciiTheme="minorHAnsi" w:hAnsiTheme="minorHAnsi" w:cstheme="minorHAnsi"/>
        </w:rPr>
        <w:t>0.05)</w:t>
      </w:r>
      <w:r w:rsidRPr="002118A5">
        <w:rPr>
          <w:rFonts w:asciiTheme="minorHAnsi" w:hAnsiTheme="minorHAnsi" w:cstheme="minorHAnsi"/>
        </w:rPr>
        <w:t>.</w:t>
      </w:r>
    </w:p>
    <w:p w14:paraId="709CB221" w14:textId="77777777" w:rsidR="00487E5A" w:rsidRPr="002118A5" w:rsidRDefault="00487E5A" w:rsidP="00524169">
      <w:pPr>
        <w:jc w:val="both"/>
        <w:rPr>
          <w:rFonts w:asciiTheme="minorHAnsi" w:hAnsiTheme="minorHAnsi" w:cstheme="minorHAnsi"/>
        </w:rPr>
      </w:pPr>
    </w:p>
    <w:p w14:paraId="2B50E6B2" w14:textId="674418F0" w:rsidR="005E291B" w:rsidRPr="002118A5" w:rsidRDefault="005E291B" w:rsidP="00524169">
      <w:pPr>
        <w:jc w:val="both"/>
        <w:rPr>
          <w:rFonts w:asciiTheme="minorHAnsi" w:hAnsiTheme="minorHAnsi" w:cstheme="minorHAnsi"/>
        </w:rPr>
      </w:pPr>
      <w:r w:rsidRPr="002118A5">
        <w:rPr>
          <w:rFonts w:asciiTheme="minorHAnsi" w:hAnsiTheme="minorHAnsi" w:cstheme="minorHAnsi"/>
          <w:b/>
          <w:bCs/>
        </w:rPr>
        <w:t>Figure 4.</w:t>
      </w:r>
      <w:r w:rsidRPr="002118A5">
        <w:rPr>
          <w:rFonts w:asciiTheme="minorHAnsi" w:hAnsiTheme="minorHAnsi" w:cstheme="minorHAnsi"/>
          <w:b/>
        </w:rPr>
        <w:t xml:space="preserve"> rAAV6 AAVS1 </w:t>
      </w:r>
      <w:r w:rsidR="00861724" w:rsidRPr="002118A5">
        <w:rPr>
          <w:rFonts w:asciiTheme="minorHAnsi" w:hAnsiTheme="minorHAnsi" w:cstheme="minorHAnsi"/>
          <w:b/>
        </w:rPr>
        <w:t>MND</w:t>
      </w:r>
      <w:r w:rsidRPr="002118A5">
        <w:rPr>
          <w:rFonts w:asciiTheme="minorHAnsi" w:hAnsiTheme="minorHAnsi" w:cstheme="minorHAnsi"/>
          <w:b/>
        </w:rPr>
        <w:t>-GFP vector construct.</w:t>
      </w:r>
      <w:r w:rsidR="00487E5A" w:rsidRPr="002118A5">
        <w:rPr>
          <w:rFonts w:asciiTheme="minorHAnsi" w:hAnsiTheme="minorHAnsi" w:cstheme="minorHAnsi"/>
        </w:rPr>
        <w:t xml:space="preserve"> Expression cassette contains </w:t>
      </w:r>
      <w:r w:rsidR="00861724" w:rsidRPr="002118A5">
        <w:rPr>
          <w:rFonts w:asciiTheme="minorHAnsi" w:hAnsiTheme="minorHAnsi" w:cstheme="minorHAnsi"/>
        </w:rPr>
        <w:t>a strong synthetic promoter (MND)</w:t>
      </w:r>
      <w:r w:rsidR="00C1104A" w:rsidRPr="002118A5">
        <w:rPr>
          <w:rFonts w:asciiTheme="minorHAnsi" w:hAnsiTheme="minorHAnsi" w:cstheme="minorHAnsi"/>
        </w:rPr>
        <w:t xml:space="preserve"> sequence</w:t>
      </w:r>
      <w:r w:rsidR="002348DB" w:rsidRPr="002118A5">
        <w:rPr>
          <w:rFonts w:asciiTheme="minorHAnsi" w:hAnsiTheme="minorHAnsi" w:cstheme="minorHAnsi"/>
        </w:rPr>
        <w:t>,</w:t>
      </w:r>
      <w:r w:rsidR="00487E5A" w:rsidRPr="002118A5">
        <w:rPr>
          <w:rFonts w:asciiTheme="minorHAnsi" w:hAnsiTheme="minorHAnsi" w:cstheme="minorHAnsi"/>
        </w:rPr>
        <w:t xml:space="preserve"> immediately followed by </w:t>
      </w:r>
      <w:r w:rsidR="002348DB" w:rsidRPr="002118A5">
        <w:rPr>
          <w:rFonts w:asciiTheme="minorHAnsi" w:hAnsiTheme="minorHAnsi" w:cstheme="minorHAnsi"/>
        </w:rPr>
        <w:t>an enhanced green fluorescence protein (</w:t>
      </w:r>
      <w:r w:rsidR="009C0346" w:rsidRPr="002118A5">
        <w:rPr>
          <w:rFonts w:asciiTheme="minorHAnsi" w:hAnsiTheme="minorHAnsi" w:cstheme="minorHAnsi"/>
        </w:rPr>
        <w:t>EGFP</w:t>
      </w:r>
      <w:r w:rsidR="002348DB" w:rsidRPr="002118A5">
        <w:rPr>
          <w:rFonts w:asciiTheme="minorHAnsi" w:hAnsiTheme="minorHAnsi" w:cstheme="minorHAnsi"/>
        </w:rPr>
        <w:t>)</w:t>
      </w:r>
      <w:r w:rsidR="00487E5A" w:rsidRPr="002118A5">
        <w:rPr>
          <w:rFonts w:asciiTheme="minorHAnsi" w:hAnsiTheme="minorHAnsi" w:cstheme="minorHAnsi"/>
        </w:rPr>
        <w:t xml:space="preserve"> codin</w:t>
      </w:r>
      <w:r w:rsidR="00861724" w:rsidRPr="002118A5">
        <w:rPr>
          <w:rFonts w:asciiTheme="minorHAnsi" w:hAnsiTheme="minorHAnsi" w:cstheme="minorHAnsi"/>
        </w:rPr>
        <w:t>g sequence</w:t>
      </w:r>
      <w:r w:rsidR="00C1104A" w:rsidRPr="002118A5">
        <w:rPr>
          <w:rFonts w:asciiTheme="minorHAnsi" w:hAnsiTheme="minorHAnsi" w:cstheme="minorHAnsi"/>
        </w:rPr>
        <w:t xml:space="preserve"> and</w:t>
      </w:r>
      <w:r w:rsidR="00487E5A" w:rsidRPr="002118A5">
        <w:rPr>
          <w:rFonts w:asciiTheme="minorHAnsi" w:hAnsiTheme="minorHAnsi" w:cstheme="minorHAnsi"/>
        </w:rPr>
        <w:t xml:space="preserve"> poly </w:t>
      </w:r>
      <w:r w:rsidR="00C059F9" w:rsidRPr="002118A5">
        <w:rPr>
          <w:rFonts w:asciiTheme="minorHAnsi" w:hAnsiTheme="minorHAnsi" w:cstheme="minorHAnsi"/>
        </w:rPr>
        <w:t>adenylation (Poly A)</w:t>
      </w:r>
      <w:r w:rsidR="00C1104A" w:rsidRPr="002118A5">
        <w:rPr>
          <w:rFonts w:asciiTheme="minorHAnsi" w:hAnsiTheme="minorHAnsi" w:cstheme="minorHAnsi"/>
        </w:rPr>
        <w:t xml:space="preserve"> sequence</w:t>
      </w:r>
      <w:r w:rsidR="00487E5A" w:rsidRPr="002118A5">
        <w:rPr>
          <w:rFonts w:asciiTheme="minorHAnsi" w:hAnsiTheme="minorHAnsi" w:cstheme="minorHAnsi"/>
        </w:rPr>
        <w:t xml:space="preserve">. AAVS1 homology arms flank upstream of </w:t>
      </w:r>
      <w:r w:rsidR="00861724" w:rsidRPr="002118A5">
        <w:rPr>
          <w:rFonts w:asciiTheme="minorHAnsi" w:hAnsiTheme="minorHAnsi" w:cstheme="minorHAnsi"/>
        </w:rPr>
        <w:t>the MND promoter</w:t>
      </w:r>
      <w:r w:rsidR="00487E5A" w:rsidRPr="002118A5">
        <w:rPr>
          <w:rFonts w:asciiTheme="minorHAnsi" w:hAnsiTheme="minorHAnsi" w:cstheme="minorHAnsi"/>
        </w:rPr>
        <w:t xml:space="preserve"> and downstream of the poly A</w:t>
      </w:r>
      <w:r w:rsidR="00C1104A" w:rsidRPr="002118A5">
        <w:rPr>
          <w:rFonts w:asciiTheme="minorHAnsi" w:hAnsiTheme="minorHAnsi" w:cstheme="minorHAnsi"/>
        </w:rPr>
        <w:t xml:space="preserve"> sequence</w:t>
      </w:r>
      <w:r w:rsidR="00861724" w:rsidRPr="002118A5">
        <w:rPr>
          <w:rFonts w:asciiTheme="minorHAnsi" w:hAnsiTheme="minorHAnsi" w:cstheme="minorHAnsi"/>
        </w:rPr>
        <w:t>s</w:t>
      </w:r>
      <w:r w:rsidR="00487E5A" w:rsidRPr="002118A5">
        <w:rPr>
          <w:rFonts w:asciiTheme="minorHAnsi" w:hAnsiTheme="minorHAnsi" w:cstheme="minorHAnsi"/>
        </w:rPr>
        <w:t xml:space="preserve">. </w:t>
      </w:r>
      <w:r w:rsidR="009C0346" w:rsidRPr="002118A5">
        <w:rPr>
          <w:rFonts w:asciiTheme="minorHAnsi" w:hAnsiTheme="minorHAnsi" w:cstheme="minorHAnsi"/>
        </w:rPr>
        <w:t>EGFP</w:t>
      </w:r>
      <w:r w:rsidR="009A635E" w:rsidRPr="002118A5">
        <w:rPr>
          <w:rFonts w:asciiTheme="minorHAnsi" w:hAnsiTheme="minorHAnsi" w:cstheme="minorHAnsi"/>
        </w:rPr>
        <w:t xml:space="preserve"> will </w:t>
      </w:r>
      <w:r w:rsidR="00487E5A" w:rsidRPr="002118A5">
        <w:rPr>
          <w:rFonts w:asciiTheme="minorHAnsi" w:hAnsiTheme="minorHAnsi" w:cstheme="minorHAnsi"/>
        </w:rPr>
        <w:t>be expressed</w:t>
      </w:r>
      <w:r w:rsidR="00E817E0" w:rsidRPr="002118A5">
        <w:rPr>
          <w:rFonts w:asciiTheme="minorHAnsi" w:hAnsiTheme="minorHAnsi" w:cstheme="minorHAnsi"/>
        </w:rPr>
        <w:t xml:space="preserve"> under</w:t>
      </w:r>
      <w:r w:rsidR="00487E5A" w:rsidRPr="002118A5">
        <w:rPr>
          <w:rFonts w:asciiTheme="minorHAnsi" w:hAnsiTheme="minorHAnsi" w:cstheme="minorHAnsi"/>
        </w:rPr>
        <w:t xml:space="preserve"> the regulation of</w:t>
      </w:r>
      <w:r w:rsidR="00496A10" w:rsidRPr="002118A5">
        <w:rPr>
          <w:rFonts w:asciiTheme="minorHAnsi" w:hAnsiTheme="minorHAnsi" w:cstheme="minorHAnsi"/>
        </w:rPr>
        <w:t xml:space="preserve"> the</w:t>
      </w:r>
      <w:r w:rsidR="00487E5A" w:rsidRPr="002118A5">
        <w:rPr>
          <w:rFonts w:asciiTheme="minorHAnsi" w:hAnsiTheme="minorHAnsi" w:cstheme="minorHAnsi"/>
        </w:rPr>
        <w:t xml:space="preserve"> </w:t>
      </w:r>
      <w:r w:rsidR="00861724" w:rsidRPr="002118A5">
        <w:rPr>
          <w:rFonts w:asciiTheme="minorHAnsi" w:hAnsiTheme="minorHAnsi" w:cstheme="minorHAnsi"/>
        </w:rPr>
        <w:t>MND</w:t>
      </w:r>
      <w:r w:rsidR="00C1104A" w:rsidRPr="002118A5">
        <w:rPr>
          <w:rFonts w:asciiTheme="minorHAnsi" w:hAnsiTheme="minorHAnsi" w:cstheme="minorHAnsi"/>
        </w:rPr>
        <w:t xml:space="preserve"> </w:t>
      </w:r>
      <w:r w:rsidR="00487E5A" w:rsidRPr="002118A5">
        <w:rPr>
          <w:rFonts w:asciiTheme="minorHAnsi" w:hAnsiTheme="minorHAnsi" w:cstheme="minorHAnsi"/>
        </w:rPr>
        <w:t>promoter</w:t>
      </w:r>
      <w:r w:rsidR="009A635E" w:rsidRPr="002118A5">
        <w:rPr>
          <w:rFonts w:asciiTheme="minorHAnsi" w:hAnsiTheme="minorHAnsi" w:cstheme="minorHAnsi"/>
        </w:rPr>
        <w:t>.</w:t>
      </w:r>
      <w:r w:rsidR="00861724" w:rsidRPr="002118A5">
        <w:rPr>
          <w:rFonts w:asciiTheme="minorHAnsi" w:hAnsiTheme="minorHAnsi" w:cstheme="minorHAnsi"/>
        </w:rPr>
        <w:t xml:space="preserve"> Sequence lengths are indicated above each component of the construct.</w:t>
      </w:r>
    </w:p>
    <w:p w14:paraId="67F53E36" w14:textId="77777777" w:rsidR="009F403C" w:rsidRPr="002118A5" w:rsidRDefault="009F403C" w:rsidP="00524169">
      <w:pPr>
        <w:jc w:val="both"/>
        <w:rPr>
          <w:rFonts w:asciiTheme="minorHAnsi" w:hAnsiTheme="minorHAnsi" w:cstheme="minorHAnsi"/>
        </w:rPr>
      </w:pPr>
    </w:p>
    <w:p w14:paraId="4F0FECBD" w14:textId="02863978" w:rsidR="00B332BC" w:rsidRPr="002118A5" w:rsidRDefault="00B332BC" w:rsidP="00524169">
      <w:pPr>
        <w:jc w:val="both"/>
      </w:pPr>
      <w:r w:rsidRPr="002118A5">
        <w:rPr>
          <w:rFonts w:asciiTheme="minorHAnsi" w:hAnsiTheme="minorHAnsi" w:cstheme="minorHAnsi"/>
          <w:b/>
          <w:bCs/>
        </w:rPr>
        <w:t>Figure 5.</w:t>
      </w:r>
      <w:r w:rsidR="00AA70E0" w:rsidRPr="002118A5">
        <w:rPr>
          <w:rFonts w:asciiTheme="minorHAnsi" w:hAnsiTheme="minorHAnsi" w:cstheme="minorHAnsi"/>
          <w:b/>
        </w:rPr>
        <w:t xml:space="preserve"> CRISPR/Cas9</w:t>
      </w:r>
      <w:r w:rsidR="002348DB" w:rsidRPr="002118A5">
        <w:rPr>
          <w:rFonts w:asciiTheme="minorHAnsi" w:hAnsiTheme="minorHAnsi" w:cstheme="minorHAnsi"/>
          <w:b/>
        </w:rPr>
        <w:t>-</w:t>
      </w:r>
      <w:r w:rsidR="00AA70E0" w:rsidRPr="002118A5">
        <w:rPr>
          <w:rFonts w:asciiTheme="minorHAnsi" w:hAnsiTheme="minorHAnsi" w:cstheme="minorHAnsi"/>
          <w:b/>
        </w:rPr>
        <w:t xml:space="preserve"> and rAAV6</w:t>
      </w:r>
      <w:r w:rsidR="002348DB" w:rsidRPr="002118A5">
        <w:rPr>
          <w:rFonts w:asciiTheme="minorHAnsi" w:hAnsiTheme="minorHAnsi" w:cstheme="minorHAnsi"/>
          <w:b/>
        </w:rPr>
        <w:t>-</w:t>
      </w:r>
      <w:r w:rsidR="00AA70E0" w:rsidRPr="002118A5">
        <w:rPr>
          <w:rFonts w:asciiTheme="minorHAnsi" w:hAnsiTheme="minorHAnsi" w:cstheme="minorHAnsi"/>
          <w:b/>
        </w:rPr>
        <w:t xml:space="preserve">mediated site-specific integration of </w:t>
      </w:r>
      <w:r w:rsidR="002348DB" w:rsidRPr="002118A5">
        <w:rPr>
          <w:rFonts w:asciiTheme="minorHAnsi" w:hAnsiTheme="minorHAnsi" w:cstheme="minorHAnsi"/>
          <w:b/>
        </w:rPr>
        <w:t xml:space="preserve">the </w:t>
      </w:r>
      <w:r w:rsidR="009C0346" w:rsidRPr="002118A5">
        <w:rPr>
          <w:rFonts w:asciiTheme="minorHAnsi" w:hAnsiTheme="minorHAnsi" w:cstheme="minorHAnsi"/>
          <w:b/>
        </w:rPr>
        <w:t>EGFP</w:t>
      </w:r>
      <w:r w:rsidR="00AA70E0" w:rsidRPr="002118A5">
        <w:rPr>
          <w:rFonts w:asciiTheme="minorHAnsi" w:hAnsiTheme="minorHAnsi" w:cstheme="minorHAnsi"/>
          <w:b/>
        </w:rPr>
        <w:t xml:space="preserve"> </w:t>
      </w:r>
      <w:r w:rsidR="00C059F9" w:rsidRPr="002118A5">
        <w:rPr>
          <w:rFonts w:asciiTheme="minorHAnsi" w:hAnsiTheme="minorHAnsi" w:cstheme="minorHAnsi"/>
          <w:b/>
        </w:rPr>
        <w:t xml:space="preserve">reporter cassette </w:t>
      </w:r>
      <w:r w:rsidR="00AA70E0" w:rsidRPr="002118A5">
        <w:rPr>
          <w:rFonts w:asciiTheme="minorHAnsi" w:hAnsiTheme="minorHAnsi" w:cstheme="minorHAnsi"/>
          <w:b/>
        </w:rPr>
        <w:t>in B cells</w:t>
      </w:r>
      <w:r w:rsidR="00861724" w:rsidRPr="002118A5">
        <w:rPr>
          <w:rFonts w:asciiTheme="minorHAnsi" w:hAnsiTheme="minorHAnsi" w:cstheme="minorHAnsi"/>
          <w:b/>
        </w:rPr>
        <w:t xml:space="preserve"> at day 12 post</w:t>
      </w:r>
      <w:r w:rsidR="002348DB" w:rsidRPr="002118A5">
        <w:rPr>
          <w:rFonts w:asciiTheme="minorHAnsi" w:hAnsiTheme="minorHAnsi" w:cstheme="minorHAnsi"/>
          <w:b/>
        </w:rPr>
        <w:t>-</w:t>
      </w:r>
      <w:r w:rsidR="00861724" w:rsidRPr="002118A5">
        <w:rPr>
          <w:rFonts w:asciiTheme="minorHAnsi" w:hAnsiTheme="minorHAnsi" w:cstheme="minorHAnsi"/>
          <w:b/>
        </w:rPr>
        <w:t>engineering</w:t>
      </w:r>
      <w:r w:rsidR="00AA70E0" w:rsidRPr="002118A5">
        <w:rPr>
          <w:rFonts w:asciiTheme="minorHAnsi" w:hAnsiTheme="minorHAnsi" w:cstheme="minorHAnsi"/>
          <w:b/>
        </w:rPr>
        <w:t>.</w:t>
      </w:r>
      <w:r w:rsidR="00AA70E0" w:rsidRPr="002118A5">
        <w:rPr>
          <w:rFonts w:asciiTheme="minorHAnsi" w:hAnsiTheme="minorHAnsi" w:cstheme="minorHAnsi"/>
        </w:rPr>
        <w:t xml:space="preserve"> </w:t>
      </w:r>
      <w:r w:rsidR="00C1104A" w:rsidRPr="002118A5">
        <w:rPr>
          <w:rFonts w:asciiTheme="minorHAnsi" w:hAnsiTheme="minorHAnsi" w:cstheme="minorHAnsi"/>
        </w:rPr>
        <w:t>(</w:t>
      </w:r>
      <w:r w:rsidR="00C1104A" w:rsidRPr="002118A5">
        <w:rPr>
          <w:rFonts w:asciiTheme="minorHAnsi" w:hAnsiTheme="minorHAnsi" w:cstheme="minorHAnsi"/>
          <w:b/>
          <w:bCs/>
        </w:rPr>
        <w:t>A</w:t>
      </w:r>
      <w:r w:rsidR="00C1104A" w:rsidRPr="002118A5">
        <w:rPr>
          <w:rFonts w:asciiTheme="minorHAnsi" w:hAnsiTheme="minorHAnsi" w:cstheme="minorHAnsi"/>
        </w:rPr>
        <w:t xml:space="preserve">) </w:t>
      </w:r>
      <w:r w:rsidR="00AA70E0" w:rsidRPr="002118A5">
        <w:rPr>
          <w:rFonts w:asciiTheme="minorHAnsi" w:hAnsiTheme="minorHAnsi" w:cstheme="minorHAnsi"/>
        </w:rPr>
        <w:t xml:space="preserve">Representative </w:t>
      </w:r>
      <w:r w:rsidR="00A808C3" w:rsidRPr="002118A5">
        <w:rPr>
          <w:rFonts w:asciiTheme="minorHAnsi" w:hAnsiTheme="minorHAnsi" w:cstheme="minorHAnsi"/>
        </w:rPr>
        <w:t xml:space="preserve">flow </w:t>
      </w:r>
      <w:r w:rsidR="00AA70E0" w:rsidRPr="002118A5">
        <w:rPr>
          <w:rFonts w:asciiTheme="minorHAnsi" w:hAnsiTheme="minorHAnsi" w:cstheme="minorHAnsi"/>
        </w:rPr>
        <w:t>plot sho</w:t>
      </w:r>
      <w:r w:rsidR="00A808C3" w:rsidRPr="002118A5">
        <w:rPr>
          <w:rFonts w:asciiTheme="minorHAnsi" w:hAnsiTheme="minorHAnsi" w:cstheme="minorHAnsi"/>
        </w:rPr>
        <w:t>w</w:t>
      </w:r>
      <w:r w:rsidR="00F934CF" w:rsidRPr="002118A5">
        <w:rPr>
          <w:rFonts w:asciiTheme="minorHAnsi" w:hAnsiTheme="minorHAnsi" w:cstheme="minorHAnsi"/>
        </w:rPr>
        <w:t>s</w:t>
      </w:r>
      <w:r w:rsidR="00A808C3" w:rsidRPr="002118A5">
        <w:rPr>
          <w:rFonts w:asciiTheme="minorHAnsi" w:hAnsiTheme="minorHAnsi" w:cstheme="minorHAnsi"/>
        </w:rPr>
        <w:t xml:space="preserve"> </w:t>
      </w:r>
      <w:r w:rsidR="00861724" w:rsidRPr="002118A5">
        <w:rPr>
          <w:rFonts w:asciiTheme="minorHAnsi" w:hAnsiTheme="minorHAnsi" w:cstheme="minorHAnsi"/>
        </w:rPr>
        <w:t>no</w:t>
      </w:r>
      <w:r w:rsidR="00AA70E0" w:rsidRPr="002118A5">
        <w:rPr>
          <w:rFonts w:asciiTheme="minorHAnsi" w:hAnsiTheme="minorHAnsi" w:cstheme="minorHAnsi"/>
        </w:rPr>
        <w:t xml:space="preserve"> </w:t>
      </w:r>
      <w:r w:rsidR="009C0346" w:rsidRPr="002118A5">
        <w:rPr>
          <w:rFonts w:asciiTheme="minorHAnsi" w:hAnsiTheme="minorHAnsi" w:cstheme="minorHAnsi"/>
        </w:rPr>
        <w:t>EGFP</w:t>
      </w:r>
      <w:r w:rsidR="00F934CF" w:rsidRPr="002118A5">
        <w:rPr>
          <w:rFonts w:asciiTheme="minorHAnsi" w:hAnsiTheme="minorHAnsi" w:cstheme="minorHAnsi"/>
        </w:rPr>
        <w:t>-positive</w:t>
      </w:r>
      <w:r w:rsidR="00AA70E0" w:rsidRPr="002118A5">
        <w:rPr>
          <w:rFonts w:asciiTheme="minorHAnsi" w:hAnsiTheme="minorHAnsi" w:cstheme="minorHAnsi"/>
        </w:rPr>
        <w:t xml:space="preserve"> </w:t>
      </w:r>
      <w:r w:rsidR="00861724" w:rsidRPr="002118A5">
        <w:rPr>
          <w:rFonts w:asciiTheme="minorHAnsi" w:hAnsiTheme="minorHAnsi" w:cstheme="minorHAnsi"/>
        </w:rPr>
        <w:t xml:space="preserve">B cells </w:t>
      </w:r>
      <w:r w:rsidR="005C0F36" w:rsidRPr="002118A5">
        <w:rPr>
          <w:rFonts w:asciiTheme="minorHAnsi" w:hAnsiTheme="minorHAnsi" w:cstheme="minorHAnsi"/>
        </w:rPr>
        <w:t>in</w:t>
      </w:r>
      <w:r w:rsidR="00861724" w:rsidRPr="002118A5">
        <w:rPr>
          <w:rFonts w:asciiTheme="minorHAnsi" w:hAnsiTheme="minorHAnsi" w:cstheme="minorHAnsi"/>
        </w:rPr>
        <w:t xml:space="preserve"> either the </w:t>
      </w:r>
      <w:r w:rsidR="00AA70E0" w:rsidRPr="002118A5">
        <w:rPr>
          <w:rFonts w:asciiTheme="minorHAnsi" w:hAnsiTheme="minorHAnsi" w:cstheme="minorHAnsi"/>
        </w:rPr>
        <w:t>control</w:t>
      </w:r>
      <w:r w:rsidR="00861724" w:rsidRPr="002118A5">
        <w:rPr>
          <w:rFonts w:asciiTheme="minorHAnsi" w:hAnsiTheme="minorHAnsi" w:cstheme="minorHAnsi"/>
        </w:rPr>
        <w:t xml:space="preserve"> or the vector</w:t>
      </w:r>
      <w:r w:rsidR="00AF74B6" w:rsidRPr="002118A5">
        <w:rPr>
          <w:rFonts w:asciiTheme="minorHAnsi" w:hAnsiTheme="minorHAnsi" w:cstheme="minorHAnsi"/>
        </w:rPr>
        <w:t>-</w:t>
      </w:r>
      <w:r w:rsidR="00861724" w:rsidRPr="002118A5">
        <w:rPr>
          <w:rFonts w:asciiTheme="minorHAnsi" w:hAnsiTheme="minorHAnsi" w:cstheme="minorHAnsi"/>
        </w:rPr>
        <w:t xml:space="preserve">only sample </w:t>
      </w:r>
      <w:r w:rsidR="00AF74B6" w:rsidRPr="002118A5">
        <w:rPr>
          <w:rFonts w:asciiTheme="minorHAnsi" w:hAnsiTheme="minorHAnsi" w:cstheme="minorHAnsi"/>
        </w:rPr>
        <w:t>versus</w:t>
      </w:r>
      <w:r w:rsidR="005C0F36" w:rsidRPr="002118A5">
        <w:rPr>
          <w:rFonts w:asciiTheme="minorHAnsi" w:hAnsiTheme="minorHAnsi" w:cstheme="minorHAnsi"/>
        </w:rPr>
        <w:t xml:space="preserve"> </w:t>
      </w:r>
      <w:r w:rsidR="00861724" w:rsidRPr="002118A5">
        <w:rPr>
          <w:rFonts w:asciiTheme="minorHAnsi" w:hAnsiTheme="minorHAnsi" w:cstheme="minorHAnsi"/>
        </w:rPr>
        <w:t>64.4</w:t>
      </w:r>
      <w:r w:rsidR="005C0F36" w:rsidRPr="002118A5">
        <w:rPr>
          <w:rFonts w:asciiTheme="minorHAnsi" w:hAnsiTheme="minorHAnsi" w:cstheme="minorHAnsi"/>
        </w:rPr>
        <w:t xml:space="preserve">% </w:t>
      </w:r>
      <w:r w:rsidR="00934926" w:rsidRPr="002118A5">
        <w:rPr>
          <w:rFonts w:asciiTheme="minorHAnsi" w:hAnsiTheme="minorHAnsi" w:cstheme="minorHAnsi"/>
        </w:rPr>
        <w:t xml:space="preserve">of </w:t>
      </w:r>
      <w:r w:rsidR="00AF74B6" w:rsidRPr="002118A5">
        <w:rPr>
          <w:rFonts w:asciiTheme="minorHAnsi" w:hAnsiTheme="minorHAnsi" w:cstheme="minorHAnsi"/>
        </w:rPr>
        <w:t xml:space="preserve">the </w:t>
      </w:r>
      <w:r w:rsidR="009C0346" w:rsidRPr="002118A5">
        <w:rPr>
          <w:rFonts w:asciiTheme="minorHAnsi" w:hAnsiTheme="minorHAnsi" w:cstheme="minorHAnsi"/>
        </w:rPr>
        <w:t>EGFP</w:t>
      </w:r>
      <w:r w:rsidR="00AF74B6" w:rsidRPr="002118A5">
        <w:rPr>
          <w:rFonts w:asciiTheme="minorHAnsi" w:hAnsiTheme="minorHAnsi" w:cstheme="minorHAnsi"/>
        </w:rPr>
        <w:t xml:space="preserve">-positive </w:t>
      </w:r>
      <w:r w:rsidR="005C0F36" w:rsidRPr="002118A5">
        <w:rPr>
          <w:rFonts w:asciiTheme="minorHAnsi" w:hAnsiTheme="minorHAnsi" w:cstheme="minorHAnsi"/>
        </w:rPr>
        <w:t>B cel</w:t>
      </w:r>
      <w:r w:rsidR="00AF74B6" w:rsidRPr="002118A5">
        <w:rPr>
          <w:rFonts w:asciiTheme="minorHAnsi" w:hAnsiTheme="minorHAnsi" w:cstheme="minorHAnsi"/>
        </w:rPr>
        <w:t>l</w:t>
      </w:r>
      <w:r w:rsidR="00934926" w:rsidRPr="002118A5">
        <w:rPr>
          <w:rFonts w:asciiTheme="minorHAnsi" w:hAnsiTheme="minorHAnsi" w:cstheme="minorHAnsi"/>
        </w:rPr>
        <w:t>s from</w:t>
      </w:r>
      <w:r w:rsidR="00861724" w:rsidRPr="002118A5">
        <w:rPr>
          <w:rFonts w:asciiTheme="minorHAnsi" w:hAnsiTheme="minorHAnsi" w:cstheme="minorHAnsi"/>
        </w:rPr>
        <w:t xml:space="preserve"> the </w:t>
      </w:r>
      <w:r w:rsidR="002348DB" w:rsidRPr="002118A5">
        <w:rPr>
          <w:rFonts w:asciiTheme="minorHAnsi" w:hAnsiTheme="minorHAnsi" w:cstheme="minorHAnsi"/>
        </w:rPr>
        <w:t>knockin (</w:t>
      </w:r>
      <w:r w:rsidR="00861724" w:rsidRPr="002118A5">
        <w:rPr>
          <w:rFonts w:asciiTheme="minorHAnsi" w:hAnsiTheme="minorHAnsi" w:cstheme="minorHAnsi"/>
        </w:rPr>
        <w:t>KI</w:t>
      </w:r>
      <w:r w:rsidR="002348DB" w:rsidRPr="002118A5">
        <w:rPr>
          <w:rFonts w:asciiTheme="minorHAnsi" w:hAnsiTheme="minorHAnsi" w:cstheme="minorHAnsi"/>
        </w:rPr>
        <w:t>)</w:t>
      </w:r>
      <w:r w:rsidR="00861724" w:rsidRPr="002118A5">
        <w:rPr>
          <w:rFonts w:asciiTheme="minorHAnsi" w:hAnsiTheme="minorHAnsi" w:cstheme="minorHAnsi"/>
        </w:rPr>
        <w:t xml:space="preserve"> sample</w:t>
      </w:r>
      <w:r w:rsidR="005C0F36" w:rsidRPr="002118A5">
        <w:rPr>
          <w:rFonts w:asciiTheme="minorHAnsi" w:hAnsiTheme="minorHAnsi" w:cstheme="minorHAnsi"/>
        </w:rPr>
        <w:t xml:space="preserve">. </w:t>
      </w:r>
      <w:r w:rsidR="00C1104A" w:rsidRPr="002118A5">
        <w:rPr>
          <w:rFonts w:asciiTheme="minorHAnsi" w:hAnsiTheme="minorHAnsi" w:cstheme="minorHAnsi"/>
        </w:rPr>
        <w:t>(</w:t>
      </w:r>
      <w:r w:rsidR="00C1104A" w:rsidRPr="002118A5">
        <w:rPr>
          <w:rFonts w:asciiTheme="minorHAnsi" w:hAnsiTheme="minorHAnsi" w:cstheme="minorHAnsi"/>
          <w:b/>
          <w:bCs/>
        </w:rPr>
        <w:t>B</w:t>
      </w:r>
      <w:r w:rsidR="00C1104A" w:rsidRPr="002118A5">
        <w:rPr>
          <w:rFonts w:asciiTheme="minorHAnsi" w:hAnsiTheme="minorHAnsi" w:cstheme="minorHAnsi"/>
        </w:rPr>
        <w:t xml:space="preserve">) </w:t>
      </w:r>
      <w:r w:rsidR="009F403C" w:rsidRPr="002118A5">
        <w:rPr>
          <w:rFonts w:asciiTheme="minorHAnsi" w:hAnsiTheme="minorHAnsi" w:cstheme="minorHAnsi"/>
        </w:rPr>
        <w:t xml:space="preserve">Junction </w:t>
      </w:r>
      <w:r w:rsidR="002348DB" w:rsidRPr="002118A5">
        <w:rPr>
          <w:rFonts w:asciiTheme="minorHAnsi" w:hAnsiTheme="minorHAnsi" w:cstheme="minorHAnsi"/>
        </w:rPr>
        <w:t>polymerase chain reaction</w:t>
      </w:r>
      <w:r w:rsidR="009F403C" w:rsidRPr="002118A5">
        <w:rPr>
          <w:rFonts w:asciiTheme="minorHAnsi" w:hAnsiTheme="minorHAnsi" w:cstheme="minorHAnsi"/>
        </w:rPr>
        <w:t xml:space="preserve"> of</w:t>
      </w:r>
      <w:r w:rsidR="00E94DFA" w:rsidRPr="002118A5">
        <w:rPr>
          <w:rFonts w:asciiTheme="minorHAnsi" w:hAnsiTheme="minorHAnsi" w:cstheme="minorHAnsi"/>
        </w:rPr>
        <w:t xml:space="preserve"> KI sample </w:t>
      </w:r>
      <w:r w:rsidR="00A808C3" w:rsidRPr="002118A5">
        <w:rPr>
          <w:rFonts w:asciiTheme="minorHAnsi" w:hAnsiTheme="minorHAnsi" w:cstheme="minorHAnsi"/>
        </w:rPr>
        <w:t>sho</w:t>
      </w:r>
      <w:r w:rsidR="00BE28CC" w:rsidRPr="002118A5">
        <w:rPr>
          <w:rFonts w:asciiTheme="minorHAnsi" w:hAnsiTheme="minorHAnsi" w:cstheme="minorHAnsi"/>
        </w:rPr>
        <w:t>ws</w:t>
      </w:r>
      <w:r w:rsidR="00A808C3" w:rsidRPr="002118A5">
        <w:rPr>
          <w:rFonts w:asciiTheme="minorHAnsi" w:hAnsiTheme="minorHAnsi" w:cstheme="minorHAnsi"/>
        </w:rPr>
        <w:t xml:space="preserve"> </w:t>
      </w:r>
      <w:r w:rsidR="00BE28CC" w:rsidRPr="002118A5">
        <w:rPr>
          <w:rFonts w:asciiTheme="minorHAnsi" w:hAnsiTheme="minorHAnsi" w:cstheme="minorHAnsi"/>
        </w:rPr>
        <w:t xml:space="preserve">the predicted </w:t>
      </w:r>
      <w:r w:rsidR="009F403C" w:rsidRPr="002118A5">
        <w:rPr>
          <w:rFonts w:asciiTheme="minorHAnsi" w:hAnsiTheme="minorHAnsi" w:cstheme="minorHAnsi"/>
        </w:rPr>
        <w:t xml:space="preserve">1.5 Kbps </w:t>
      </w:r>
      <w:r w:rsidR="00A808C3" w:rsidRPr="002118A5">
        <w:rPr>
          <w:rFonts w:asciiTheme="minorHAnsi" w:hAnsiTheme="minorHAnsi" w:cstheme="minorHAnsi"/>
        </w:rPr>
        <w:t>band</w:t>
      </w:r>
      <w:r w:rsidR="002348DB" w:rsidRPr="002118A5">
        <w:rPr>
          <w:rFonts w:asciiTheme="minorHAnsi" w:hAnsiTheme="minorHAnsi" w:cstheme="minorHAnsi"/>
        </w:rPr>
        <w:t>;</w:t>
      </w:r>
      <w:r w:rsidR="00E94DFA" w:rsidRPr="002118A5">
        <w:rPr>
          <w:rFonts w:asciiTheme="minorHAnsi" w:hAnsiTheme="minorHAnsi" w:cstheme="minorHAnsi"/>
        </w:rPr>
        <w:t xml:space="preserve"> no band was found in the control</w:t>
      </w:r>
      <w:r w:rsidR="00C1104A" w:rsidRPr="002118A5">
        <w:rPr>
          <w:rFonts w:asciiTheme="minorHAnsi" w:hAnsiTheme="minorHAnsi" w:cstheme="minorHAnsi"/>
        </w:rPr>
        <w:t xml:space="preserve"> </w:t>
      </w:r>
      <w:r w:rsidR="00BE28CC" w:rsidRPr="002118A5">
        <w:rPr>
          <w:rFonts w:asciiTheme="minorHAnsi" w:hAnsiTheme="minorHAnsi" w:cstheme="minorHAnsi"/>
        </w:rPr>
        <w:t>or</w:t>
      </w:r>
      <w:r w:rsidR="00861724" w:rsidRPr="002118A5">
        <w:rPr>
          <w:rFonts w:asciiTheme="minorHAnsi" w:hAnsiTheme="minorHAnsi" w:cstheme="minorHAnsi"/>
        </w:rPr>
        <w:t xml:space="preserve"> vector</w:t>
      </w:r>
      <w:r w:rsidR="00BE28CC" w:rsidRPr="002118A5">
        <w:rPr>
          <w:rFonts w:asciiTheme="minorHAnsi" w:hAnsiTheme="minorHAnsi" w:cstheme="minorHAnsi"/>
        </w:rPr>
        <w:t>-</w:t>
      </w:r>
      <w:r w:rsidR="00861724" w:rsidRPr="002118A5">
        <w:rPr>
          <w:rFonts w:asciiTheme="minorHAnsi" w:hAnsiTheme="minorHAnsi" w:cstheme="minorHAnsi"/>
        </w:rPr>
        <w:t xml:space="preserve">only </w:t>
      </w:r>
      <w:r w:rsidR="00C1104A" w:rsidRPr="002118A5">
        <w:rPr>
          <w:rFonts w:asciiTheme="minorHAnsi" w:hAnsiTheme="minorHAnsi" w:cstheme="minorHAnsi"/>
        </w:rPr>
        <w:t>sampl</w:t>
      </w:r>
      <w:r w:rsidR="00861724" w:rsidRPr="002118A5">
        <w:rPr>
          <w:rFonts w:asciiTheme="minorHAnsi" w:hAnsiTheme="minorHAnsi" w:cstheme="minorHAnsi"/>
        </w:rPr>
        <w:t>e</w:t>
      </w:r>
      <w:r w:rsidR="00C1104A" w:rsidRPr="002118A5">
        <w:rPr>
          <w:rFonts w:asciiTheme="minorHAnsi" w:hAnsiTheme="minorHAnsi" w:cstheme="minorHAnsi"/>
        </w:rPr>
        <w:t xml:space="preserve">. </w:t>
      </w:r>
      <w:r w:rsidR="007D3083" w:rsidRPr="002118A5">
        <w:rPr>
          <w:rFonts w:asciiTheme="minorHAnsi" w:hAnsiTheme="minorHAnsi" w:cstheme="minorHAnsi"/>
        </w:rPr>
        <w:t>Water</w:t>
      </w:r>
      <w:r w:rsidR="00CD79B1" w:rsidRPr="002118A5">
        <w:rPr>
          <w:rFonts w:asciiTheme="minorHAnsi" w:hAnsiTheme="minorHAnsi" w:cstheme="minorHAnsi"/>
        </w:rPr>
        <w:t xml:space="preserve"> </w:t>
      </w:r>
      <w:r w:rsidR="000B7BA2" w:rsidRPr="002118A5">
        <w:rPr>
          <w:rFonts w:asciiTheme="minorHAnsi" w:hAnsiTheme="minorHAnsi" w:cstheme="minorHAnsi"/>
        </w:rPr>
        <w:t>was</w:t>
      </w:r>
      <w:r w:rsidR="00A808C3" w:rsidRPr="002118A5">
        <w:rPr>
          <w:rFonts w:asciiTheme="minorHAnsi" w:hAnsiTheme="minorHAnsi" w:cstheme="minorHAnsi"/>
        </w:rPr>
        <w:t xml:space="preserve"> </w:t>
      </w:r>
      <w:r w:rsidR="00CD79B1" w:rsidRPr="002118A5">
        <w:rPr>
          <w:rFonts w:asciiTheme="minorHAnsi" w:hAnsiTheme="minorHAnsi" w:cstheme="minorHAnsi"/>
        </w:rPr>
        <w:t xml:space="preserve">used to ensure no contamination </w:t>
      </w:r>
      <w:r w:rsidR="000B7BA2" w:rsidRPr="002118A5">
        <w:rPr>
          <w:rFonts w:asciiTheme="minorHAnsi" w:hAnsiTheme="minorHAnsi" w:cstheme="minorHAnsi"/>
        </w:rPr>
        <w:t>during</w:t>
      </w:r>
      <w:r w:rsidR="00CD79B1" w:rsidRPr="002118A5">
        <w:rPr>
          <w:rFonts w:asciiTheme="minorHAnsi" w:hAnsiTheme="minorHAnsi" w:cstheme="minorHAnsi"/>
        </w:rPr>
        <w:t xml:space="preserve"> the PCR process.</w:t>
      </w:r>
      <w:r w:rsidR="000C44FF" w:rsidRPr="002118A5">
        <w:rPr>
          <w:rFonts w:asciiTheme="minorHAnsi" w:hAnsiTheme="minorHAnsi" w:cstheme="minorHAnsi"/>
        </w:rPr>
        <w:t xml:space="preserve"> (</w:t>
      </w:r>
      <w:r w:rsidR="000C44FF" w:rsidRPr="002118A5">
        <w:rPr>
          <w:rFonts w:asciiTheme="minorHAnsi" w:hAnsiTheme="minorHAnsi" w:cstheme="minorHAnsi"/>
          <w:b/>
          <w:bCs/>
        </w:rPr>
        <w:t>C</w:t>
      </w:r>
      <w:r w:rsidR="000C44FF" w:rsidRPr="002118A5">
        <w:rPr>
          <w:rFonts w:asciiTheme="minorHAnsi" w:hAnsiTheme="minorHAnsi" w:cstheme="minorHAnsi"/>
        </w:rPr>
        <w:t xml:space="preserve">) </w:t>
      </w:r>
      <w:r w:rsidR="006B7E32" w:rsidRPr="002118A5">
        <w:rPr>
          <w:rFonts w:asciiTheme="minorHAnsi" w:hAnsiTheme="minorHAnsi" w:cstheme="minorHAnsi"/>
        </w:rPr>
        <w:t>B</w:t>
      </w:r>
      <w:r w:rsidR="000C44FF" w:rsidRPr="002118A5">
        <w:rPr>
          <w:rFonts w:asciiTheme="minorHAnsi" w:hAnsiTheme="minorHAnsi" w:cstheme="minorHAnsi"/>
        </w:rPr>
        <w:t xml:space="preserve">ar graph depicts cell growth </w:t>
      </w:r>
      <w:r w:rsidR="005B6B0F" w:rsidRPr="002118A5">
        <w:rPr>
          <w:rFonts w:asciiTheme="minorHAnsi" w:hAnsiTheme="minorHAnsi" w:cstheme="minorHAnsi"/>
        </w:rPr>
        <w:t xml:space="preserve">of </w:t>
      </w:r>
      <w:r w:rsidR="006B7E32" w:rsidRPr="002118A5">
        <w:rPr>
          <w:rFonts w:asciiTheme="minorHAnsi" w:hAnsiTheme="minorHAnsi" w:cstheme="minorHAnsi"/>
        </w:rPr>
        <w:t xml:space="preserve">the </w:t>
      </w:r>
      <w:r w:rsidR="005B6B0F" w:rsidRPr="002118A5">
        <w:rPr>
          <w:rFonts w:asciiTheme="minorHAnsi" w:hAnsiTheme="minorHAnsi" w:cstheme="minorHAnsi"/>
        </w:rPr>
        <w:t xml:space="preserve">control, </w:t>
      </w:r>
      <w:r w:rsidR="006B7E32" w:rsidRPr="002118A5">
        <w:rPr>
          <w:rFonts w:asciiTheme="minorHAnsi" w:hAnsiTheme="minorHAnsi" w:cstheme="minorHAnsi"/>
        </w:rPr>
        <w:t xml:space="preserve">the </w:t>
      </w:r>
      <w:r w:rsidR="005B6B0F" w:rsidRPr="002118A5">
        <w:rPr>
          <w:rFonts w:asciiTheme="minorHAnsi" w:hAnsiTheme="minorHAnsi" w:cstheme="minorHAnsi"/>
        </w:rPr>
        <w:t xml:space="preserve">vector-only, and </w:t>
      </w:r>
      <w:r w:rsidR="006B7E32" w:rsidRPr="002118A5">
        <w:rPr>
          <w:rFonts w:asciiTheme="minorHAnsi" w:hAnsiTheme="minorHAnsi" w:cstheme="minorHAnsi"/>
        </w:rPr>
        <w:t xml:space="preserve">the </w:t>
      </w:r>
      <w:r w:rsidR="005B6B0F" w:rsidRPr="002118A5">
        <w:rPr>
          <w:rFonts w:asciiTheme="minorHAnsi" w:hAnsiTheme="minorHAnsi" w:cstheme="minorHAnsi"/>
        </w:rPr>
        <w:t xml:space="preserve">EGFP-KI samples </w:t>
      </w:r>
      <w:r w:rsidR="000C44FF" w:rsidRPr="002118A5">
        <w:rPr>
          <w:rFonts w:asciiTheme="minorHAnsi" w:hAnsiTheme="minorHAnsi" w:cstheme="minorHAnsi"/>
        </w:rPr>
        <w:t xml:space="preserve">over a period of 3 days </w:t>
      </w:r>
      <w:r w:rsidR="005B6B0F" w:rsidRPr="002118A5">
        <w:rPr>
          <w:rFonts w:asciiTheme="minorHAnsi" w:hAnsiTheme="minorHAnsi" w:cstheme="minorHAnsi"/>
        </w:rPr>
        <w:t>after</w:t>
      </w:r>
      <w:r w:rsidR="000C44FF" w:rsidRPr="002118A5">
        <w:rPr>
          <w:rFonts w:asciiTheme="minorHAnsi" w:hAnsiTheme="minorHAnsi" w:cstheme="minorHAnsi"/>
        </w:rPr>
        <w:t xml:space="preserve"> engineering</w:t>
      </w:r>
      <w:r w:rsidR="002116F5" w:rsidRPr="002118A5">
        <w:rPr>
          <w:rFonts w:asciiTheme="minorHAnsi" w:hAnsiTheme="minorHAnsi" w:cstheme="minorHAnsi"/>
        </w:rPr>
        <w:t>. Broken line indicate</w:t>
      </w:r>
      <w:r w:rsidR="00902C4F" w:rsidRPr="002118A5">
        <w:rPr>
          <w:rFonts w:asciiTheme="minorHAnsi" w:hAnsiTheme="minorHAnsi" w:cstheme="minorHAnsi"/>
        </w:rPr>
        <w:t>s</w:t>
      </w:r>
      <w:r w:rsidR="002116F5" w:rsidRPr="002118A5">
        <w:rPr>
          <w:rFonts w:asciiTheme="minorHAnsi" w:hAnsiTheme="minorHAnsi" w:cstheme="minorHAnsi"/>
        </w:rPr>
        <w:t xml:space="preserve"> the </w:t>
      </w:r>
      <w:r w:rsidR="005B6B0F" w:rsidRPr="002118A5">
        <w:rPr>
          <w:rFonts w:asciiTheme="minorHAnsi" w:hAnsiTheme="minorHAnsi" w:cstheme="minorHAnsi"/>
        </w:rPr>
        <w:t xml:space="preserve">1 </w:t>
      </w:r>
      <w:r w:rsidR="00317874" w:rsidRPr="002118A5">
        <w:rPr>
          <w:rFonts w:asciiTheme="minorHAnsi" w:hAnsiTheme="minorHAnsi" w:cstheme="minorHAnsi"/>
          <w:bCs/>
        </w:rPr>
        <w:t>×</w:t>
      </w:r>
      <w:r w:rsidR="005B6B0F" w:rsidRPr="002118A5">
        <w:rPr>
          <w:rFonts w:asciiTheme="minorHAnsi" w:hAnsiTheme="minorHAnsi" w:cstheme="minorHAnsi"/>
        </w:rPr>
        <w:t xml:space="preserve"> 10</w:t>
      </w:r>
      <w:r w:rsidR="005B6B0F" w:rsidRPr="002118A5">
        <w:rPr>
          <w:rFonts w:asciiTheme="minorHAnsi" w:hAnsiTheme="minorHAnsi" w:cstheme="minorHAnsi"/>
          <w:vertAlign w:val="superscript"/>
        </w:rPr>
        <w:t>6</w:t>
      </w:r>
      <w:r w:rsidR="005B6B0F" w:rsidRPr="002118A5">
        <w:rPr>
          <w:rFonts w:asciiTheme="minorHAnsi" w:hAnsiTheme="minorHAnsi" w:cstheme="minorHAnsi"/>
        </w:rPr>
        <w:t xml:space="preserve"> </w:t>
      </w:r>
      <w:r w:rsidR="007A230D" w:rsidRPr="002118A5">
        <w:rPr>
          <w:rFonts w:asciiTheme="minorHAnsi" w:hAnsiTheme="minorHAnsi" w:cstheme="minorHAnsi"/>
        </w:rPr>
        <w:t>cell</w:t>
      </w:r>
      <w:r w:rsidR="005B6B0F" w:rsidRPr="002118A5">
        <w:rPr>
          <w:rFonts w:asciiTheme="minorHAnsi" w:hAnsiTheme="minorHAnsi" w:cstheme="minorHAnsi"/>
        </w:rPr>
        <w:t xml:space="preserve"> input</w:t>
      </w:r>
      <w:r w:rsidR="007A230D" w:rsidRPr="002118A5">
        <w:rPr>
          <w:rFonts w:asciiTheme="minorHAnsi" w:hAnsiTheme="minorHAnsi" w:cstheme="minorHAnsi"/>
        </w:rPr>
        <w:t>.</w:t>
      </w:r>
    </w:p>
    <w:p w14:paraId="79E70000" w14:textId="77777777" w:rsidR="002A7276" w:rsidRPr="002118A5" w:rsidRDefault="002A7276" w:rsidP="00524169">
      <w:pPr>
        <w:jc w:val="both"/>
        <w:rPr>
          <w:rFonts w:asciiTheme="minorHAnsi" w:hAnsiTheme="minorHAnsi" w:cstheme="minorHAnsi"/>
        </w:rPr>
      </w:pPr>
    </w:p>
    <w:p w14:paraId="00A2BDD5" w14:textId="6AD372E1" w:rsidR="004B2DCB" w:rsidRPr="00524169" w:rsidRDefault="002A7276" w:rsidP="00524169">
      <w:pPr>
        <w:jc w:val="both"/>
        <w:rPr>
          <w:rFonts w:asciiTheme="minorHAnsi" w:hAnsiTheme="minorHAnsi" w:cstheme="minorHAnsi"/>
          <w:b/>
          <w:bCs/>
        </w:rPr>
      </w:pPr>
      <w:r w:rsidRPr="002118A5">
        <w:rPr>
          <w:rFonts w:asciiTheme="minorHAnsi" w:hAnsiTheme="minorHAnsi" w:cstheme="minorHAnsi"/>
          <w:b/>
          <w:bCs/>
        </w:rPr>
        <w:t xml:space="preserve">Table </w:t>
      </w:r>
      <w:r w:rsidRPr="00524169">
        <w:rPr>
          <w:rFonts w:asciiTheme="minorHAnsi" w:hAnsiTheme="minorHAnsi" w:cstheme="minorHAnsi"/>
          <w:b/>
          <w:bCs/>
        </w:rPr>
        <w:t>1. gRNA sequences</w:t>
      </w:r>
    </w:p>
    <w:p w14:paraId="4CEB101B" w14:textId="3A88C671" w:rsidR="002A7276" w:rsidRPr="00524169" w:rsidRDefault="002A7276" w:rsidP="00524169">
      <w:pPr>
        <w:jc w:val="both"/>
        <w:rPr>
          <w:rFonts w:asciiTheme="minorHAnsi" w:hAnsiTheme="minorHAnsi" w:cstheme="minorHAnsi"/>
          <w:b/>
          <w:bCs/>
        </w:rPr>
      </w:pPr>
    </w:p>
    <w:p w14:paraId="2C31A176" w14:textId="72576F15" w:rsidR="002A7276" w:rsidRPr="00524169" w:rsidRDefault="002A7276" w:rsidP="00524169">
      <w:pPr>
        <w:jc w:val="both"/>
        <w:rPr>
          <w:rFonts w:asciiTheme="minorHAnsi" w:hAnsiTheme="minorHAnsi" w:cstheme="minorHAnsi"/>
          <w:b/>
          <w:bCs/>
        </w:rPr>
      </w:pPr>
      <w:r w:rsidRPr="00524169">
        <w:rPr>
          <w:rFonts w:asciiTheme="minorHAnsi" w:hAnsiTheme="minorHAnsi" w:cstheme="minorHAnsi"/>
          <w:b/>
          <w:bCs/>
        </w:rPr>
        <w:t>Table 2.</w:t>
      </w:r>
      <w:r w:rsidR="00B77F3C" w:rsidRPr="00524169">
        <w:rPr>
          <w:rFonts w:asciiTheme="minorHAnsi" w:hAnsiTheme="minorHAnsi" w:cstheme="minorHAnsi"/>
          <w:b/>
          <w:bCs/>
        </w:rPr>
        <w:t xml:space="preserve"> Prepar</w:t>
      </w:r>
      <w:r w:rsidR="004C6854" w:rsidRPr="00524169">
        <w:rPr>
          <w:rFonts w:asciiTheme="minorHAnsi" w:hAnsiTheme="minorHAnsi" w:cstheme="minorHAnsi"/>
          <w:b/>
          <w:bCs/>
        </w:rPr>
        <w:t>ation of</w:t>
      </w:r>
      <w:r w:rsidR="00B77F3C" w:rsidRPr="00524169">
        <w:rPr>
          <w:rFonts w:asciiTheme="minorHAnsi" w:hAnsiTheme="minorHAnsi" w:cstheme="minorHAnsi"/>
          <w:b/>
          <w:bCs/>
        </w:rPr>
        <w:t xml:space="preserve"> Nucleofection reagent mix</w:t>
      </w:r>
    </w:p>
    <w:p w14:paraId="2A3EA796" w14:textId="77777777" w:rsidR="00861724" w:rsidRPr="00524169" w:rsidRDefault="00861724" w:rsidP="00524169">
      <w:pPr>
        <w:jc w:val="both"/>
        <w:rPr>
          <w:rFonts w:asciiTheme="minorHAnsi" w:hAnsiTheme="minorHAnsi" w:cstheme="minorHAnsi"/>
          <w:b/>
          <w:bCs/>
        </w:rPr>
      </w:pPr>
    </w:p>
    <w:p w14:paraId="752DD927" w14:textId="2240479E" w:rsidR="004B2DCB" w:rsidRPr="00524169" w:rsidRDefault="000A7D58" w:rsidP="00524169">
      <w:pPr>
        <w:jc w:val="both"/>
        <w:rPr>
          <w:rFonts w:asciiTheme="minorHAnsi" w:hAnsiTheme="minorHAnsi" w:cstheme="minorHAnsi"/>
          <w:b/>
          <w:bCs/>
        </w:rPr>
      </w:pPr>
      <w:r w:rsidRPr="00524169">
        <w:rPr>
          <w:rFonts w:asciiTheme="minorHAnsi" w:hAnsiTheme="minorHAnsi" w:cstheme="minorHAnsi"/>
          <w:b/>
          <w:bCs/>
        </w:rPr>
        <w:t xml:space="preserve">Table 3. </w:t>
      </w:r>
      <w:r w:rsidR="00076691" w:rsidRPr="00524169">
        <w:rPr>
          <w:rFonts w:asciiTheme="minorHAnsi" w:hAnsiTheme="minorHAnsi" w:cstheme="minorHAnsi"/>
          <w:b/>
          <w:bCs/>
        </w:rPr>
        <w:t>Primers used</w:t>
      </w:r>
    </w:p>
    <w:p w14:paraId="029CACDF" w14:textId="0B64268C" w:rsidR="00076691" w:rsidRPr="00524169" w:rsidRDefault="00076691" w:rsidP="00524169">
      <w:pPr>
        <w:jc w:val="both"/>
        <w:rPr>
          <w:rFonts w:asciiTheme="minorHAnsi" w:hAnsiTheme="minorHAnsi" w:cstheme="minorHAnsi"/>
          <w:b/>
          <w:bCs/>
        </w:rPr>
      </w:pPr>
    </w:p>
    <w:p w14:paraId="1C2786C1" w14:textId="15C8B539" w:rsidR="00076691" w:rsidRPr="00524169" w:rsidRDefault="000A7D58" w:rsidP="00524169">
      <w:pPr>
        <w:jc w:val="both"/>
        <w:rPr>
          <w:rFonts w:asciiTheme="minorHAnsi" w:hAnsiTheme="minorHAnsi" w:cstheme="minorHAnsi"/>
          <w:b/>
          <w:bCs/>
        </w:rPr>
      </w:pPr>
      <w:r w:rsidRPr="00524169">
        <w:rPr>
          <w:rFonts w:asciiTheme="minorHAnsi" w:hAnsiTheme="minorHAnsi" w:cstheme="minorHAnsi"/>
          <w:b/>
          <w:bCs/>
        </w:rPr>
        <w:t>Table 4. Flow cytometry</w:t>
      </w:r>
      <w:r w:rsidR="00C1104A" w:rsidRPr="00524169">
        <w:rPr>
          <w:rFonts w:asciiTheme="minorHAnsi" w:hAnsiTheme="minorHAnsi" w:cstheme="minorHAnsi"/>
          <w:b/>
          <w:bCs/>
        </w:rPr>
        <w:t xml:space="preserve"> antibody and viability dye</w:t>
      </w:r>
    </w:p>
    <w:p w14:paraId="0EFEC14B" w14:textId="77777777" w:rsidR="004C6854" w:rsidRPr="002118A5" w:rsidRDefault="004C6854" w:rsidP="00524169">
      <w:pPr>
        <w:jc w:val="both"/>
        <w:rPr>
          <w:rFonts w:asciiTheme="minorHAnsi" w:hAnsiTheme="minorHAnsi" w:cstheme="minorHAnsi"/>
          <w:b/>
        </w:rPr>
      </w:pPr>
    </w:p>
    <w:p w14:paraId="78728D18" w14:textId="074B7EA3" w:rsidR="00014314" w:rsidRPr="002118A5" w:rsidRDefault="006305D7" w:rsidP="00524169">
      <w:pPr>
        <w:jc w:val="both"/>
        <w:rPr>
          <w:rFonts w:asciiTheme="minorHAnsi" w:hAnsiTheme="minorHAnsi" w:cstheme="minorHAnsi"/>
        </w:rPr>
      </w:pPr>
      <w:r w:rsidRPr="002118A5">
        <w:rPr>
          <w:rFonts w:asciiTheme="minorHAnsi" w:hAnsiTheme="minorHAnsi" w:cstheme="minorHAnsi"/>
          <w:b/>
        </w:rPr>
        <w:t>DISCUSSION</w:t>
      </w:r>
      <w:r w:rsidRPr="002118A5">
        <w:rPr>
          <w:rFonts w:asciiTheme="minorHAnsi" w:hAnsiTheme="minorHAnsi" w:cstheme="minorHAnsi"/>
          <w:b/>
          <w:bCs/>
        </w:rPr>
        <w:t xml:space="preserve">: </w:t>
      </w:r>
    </w:p>
    <w:p w14:paraId="5C0DA1B5" w14:textId="57E87056" w:rsidR="00C80A26" w:rsidRPr="002118A5" w:rsidRDefault="00B3582D" w:rsidP="00524169">
      <w:pPr>
        <w:jc w:val="both"/>
        <w:rPr>
          <w:rFonts w:asciiTheme="minorHAnsi" w:hAnsiTheme="minorHAnsi" w:cstheme="minorHAnsi"/>
        </w:rPr>
      </w:pPr>
      <w:r w:rsidRPr="002118A5">
        <w:rPr>
          <w:rFonts w:asciiTheme="minorHAnsi" w:hAnsiTheme="minorHAnsi" w:cstheme="minorHAnsi"/>
        </w:rPr>
        <w:t xml:space="preserve">Precise genome engineering in primary </w:t>
      </w:r>
      <w:r w:rsidR="00F94E2A" w:rsidRPr="002118A5">
        <w:rPr>
          <w:rFonts w:asciiTheme="minorHAnsi" w:hAnsiTheme="minorHAnsi" w:cstheme="minorHAnsi"/>
        </w:rPr>
        <w:t xml:space="preserve">human </w:t>
      </w:r>
      <w:r w:rsidRPr="002118A5">
        <w:rPr>
          <w:rFonts w:asciiTheme="minorHAnsi" w:hAnsiTheme="minorHAnsi" w:cstheme="minorHAnsi"/>
        </w:rPr>
        <w:t>B cells has been challenging</w:t>
      </w:r>
      <w:r w:rsidR="00F94E2A" w:rsidRPr="002118A5">
        <w:rPr>
          <w:rFonts w:asciiTheme="minorHAnsi" w:hAnsiTheme="minorHAnsi" w:cstheme="minorHAnsi"/>
        </w:rPr>
        <w:t xml:space="preserve"> until recently</w:t>
      </w:r>
      <w:r w:rsidR="00F94E2A" w:rsidRPr="002118A5">
        <w:rPr>
          <w:rFonts w:asciiTheme="minorHAnsi" w:hAnsiTheme="minorHAnsi" w:cstheme="minorHAnsi"/>
          <w:vertAlign w:val="superscript"/>
        </w:rPr>
        <w:t>9-10</w:t>
      </w:r>
      <w:r w:rsidR="00F94E2A" w:rsidRPr="002118A5">
        <w:rPr>
          <w:rFonts w:asciiTheme="minorHAnsi" w:hAnsiTheme="minorHAnsi" w:cstheme="minorHAnsi"/>
        </w:rPr>
        <w:t xml:space="preserve">. </w:t>
      </w:r>
      <w:r w:rsidR="00936E34" w:rsidRPr="002118A5">
        <w:rPr>
          <w:rFonts w:asciiTheme="minorHAnsi" w:hAnsiTheme="minorHAnsi" w:cstheme="minorHAnsi"/>
        </w:rPr>
        <w:t xml:space="preserve">We </w:t>
      </w:r>
      <w:r w:rsidR="00C7590A" w:rsidRPr="002118A5">
        <w:rPr>
          <w:rFonts w:asciiTheme="minorHAnsi" w:hAnsiTheme="minorHAnsi" w:cstheme="minorHAnsi"/>
        </w:rPr>
        <w:t xml:space="preserve">had </w:t>
      </w:r>
      <w:r w:rsidR="00936E34" w:rsidRPr="002118A5">
        <w:rPr>
          <w:rFonts w:asciiTheme="minorHAnsi" w:hAnsiTheme="minorHAnsi" w:cstheme="minorHAnsi"/>
        </w:rPr>
        <w:t>previously</w:t>
      </w:r>
      <w:r w:rsidR="00F94E2A" w:rsidRPr="002118A5">
        <w:rPr>
          <w:rFonts w:asciiTheme="minorHAnsi" w:hAnsiTheme="minorHAnsi" w:cstheme="minorHAnsi"/>
        </w:rPr>
        <w:t xml:space="preserve"> published protocol</w:t>
      </w:r>
      <w:r w:rsidR="00C1104A" w:rsidRPr="002118A5">
        <w:rPr>
          <w:rFonts w:asciiTheme="minorHAnsi" w:hAnsiTheme="minorHAnsi" w:cstheme="minorHAnsi"/>
        </w:rPr>
        <w:t>s</w:t>
      </w:r>
      <w:r w:rsidR="00F94E2A" w:rsidRPr="002118A5">
        <w:rPr>
          <w:rFonts w:asciiTheme="minorHAnsi" w:hAnsiTheme="minorHAnsi" w:cstheme="minorHAnsi"/>
        </w:rPr>
        <w:t xml:space="preserve"> </w:t>
      </w:r>
      <w:r w:rsidR="00364AA1" w:rsidRPr="002118A5">
        <w:rPr>
          <w:rFonts w:asciiTheme="minorHAnsi" w:hAnsiTheme="minorHAnsi" w:cstheme="minorHAnsi"/>
        </w:rPr>
        <w:t xml:space="preserve">using CRISPR/Cas9 </w:t>
      </w:r>
      <w:r w:rsidR="00F94E2A" w:rsidRPr="002118A5">
        <w:rPr>
          <w:rFonts w:asciiTheme="minorHAnsi" w:hAnsiTheme="minorHAnsi" w:cstheme="minorHAnsi"/>
        </w:rPr>
        <w:t>to engineer primary human B cells</w:t>
      </w:r>
      <w:r w:rsidR="00F94E2A" w:rsidRPr="002118A5">
        <w:rPr>
          <w:rFonts w:asciiTheme="minorHAnsi" w:hAnsiTheme="minorHAnsi" w:cstheme="minorHAnsi"/>
          <w:vertAlign w:val="superscript"/>
        </w:rPr>
        <w:t>9</w:t>
      </w:r>
      <w:r w:rsidR="00F94E2A" w:rsidRPr="002118A5">
        <w:rPr>
          <w:rFonts w:asciiTheme="minorHAnsi" w:hAnsiTheme="minorHAnsi" w:cstheme="minorHAnsi"/>
        </w:rPr>
        <w:t>. Here</w:t>
      </w:r>
      <w:r w:rsidR="00C7590A" w:rsidRPr="002118A5">
        <w:rPr>
          <w:rFonts w:asciiTheme="minorHAnsi" w:hAnsiTheme="minorHAnsi" w:cstheme="minorHAnsi"/>
        </w:rPr>
        <w:t>,</w:t>
      </w:r>
      <w:r w:rsidR="00F94E2A" w:rsidRPr="002118A5">
        <w:rPr>
          <w:rFonts w:asciiTheme="minorHAnsi" w:hAnsiTheme="minorHAnsi" w:cstheme="minorHAnsi"/>
        </w:rPr>
        <w:t xml:space="preserve"> we </w:t>
      </w:r>
      <w:r w:rsidR="00C1104A" w:rsidRPr="002118A5">
        <w:rPr>
          <w:rFonts w:asciiTheme="minorHAnsi" w:hAnsiTheme="minorHAnsi" w:cstheme="minorHAnsi"/>
        </w:rPr>
        <w:t xml:space="preserve">outline </w:t>
      </w:r>
      <w:r w:rsidR="00F94E2A" w:rsidRPr="002118A5">
        <w:rPr>
          <w:rFonts w:asciiTheme="minorHAnsi" w:hAnsiTheme="minorHAnsi" w:cstheme="minorHAnsi"/>
        </w:rPr>
        <w:t>improved protocols for B</w:t>
      </w:r>
      <w:r w:rsidR="000B7BA2" w:rsidRPr="002118A5">
        <w:rPr>
          <w:rFonts w:asciiTheme="minorHAnsi" w:hAnsiTheme="minorHAnsi" w:cstheme="minorHAnsi"/>
        </w:rPr>
        <w:t>-</w:t>
      </w:r>
      <w:r w:rsidR="00F94E2A" w:rsidRPr="002118A5">
        <w:rPr>
          <w:rFonts w:asciiTheme="minorHAnsi" w:hAnsiTheme="minorHAnsi" w:cstheme="minorHAnsi"/>
        </w:rPr>
        <w:t>cell isolation, expansion</w:t>
      </w:r>
      <w:r w:rsidR="00C7590A" w:rsidRPr="002118A5">
        <w:rPr>
          <w:rFonts w:asciiTheme="minorHAnsi" w:hAnsiTheme="minorHAnsi" w:cstheme="minorHAnsi"/>
        </w:rPr>
        <w:t>,</w:t>
      </w:r>
      <w:r w:rsidR="00C1104A" w:rsidRPr="002118A5">
        <w:rPr>
          <w:rFonts w:asciiTheme="minorHAnsi" w:hAnsiTheme="minorHAnsi" w:cstheme="minorHAnsi"/>
        </w:rPr>
        <w:t xml:space="preserve"> </w:t>
      </w:r>
      <w:r w:rsidR="00F94E2A" w:rsidRPr="002118A5">
        <w:rPr>
          <w:rFonts w:asciiTheme="minorHAnsi" w:hAnsiTheme="minorHAnsi" w:cstheme="minorHAnsi"/>
        </w:rPr>
        <w:t>and engineering</w:t>
      </w:r>
      <w:r w:rsidR="00AF27C5" w:rsidRPr="002118A5">
        <w:rPr>
          <w:rFonts w:asciiTheme="minorHAnsi" w:hAnsiTheme="minorHAnsi" w:cstheme="minorHAnsi"/>
        </w:rPr>
        <w:t xml:space="preserve"> </w:t>
      </w:r>
      <w:r w:rsidR="00364AA1" w:rsidRPr="002118A5">
        <w:rPr>
          <w:rFonts w:asciiTheme="minorHAnsi" w:hAnsiTheme="minorHAnsi" w:cstheme="minorHAnsi"/>
        </w:rPr>
        <w:t xml:space="preserve">to </w:t>
      </w:r>
      <w:r w:rsidR="00DC1E7C" w:rsidRPr="002118A5">
        <w:rPr>
          <w:rFonts w:asciiTheme="minorHAnsi" w:hAnsiTheme="minorHAnsi" w:cstheme="minorHAnsi"/>
        </w:rPr>
        <w:t xml:space="preserve">allow </w:t>
      </w:r>
      <w:r w:rsidR="00C1104A" w:rsidRPr="002118A5">
        <w:rPr>
          <w:rFonts w:asciiTheme="minorHAnsi" w:hAnsiTheme="minorHAnsi" w:cstheme="minorHAnsi"/>
        </w:rPr>
        <w:t xml:space="preserve">for efficient </w:t>
      </w:r>
      <w:r w:rsidR="00FF3648" w:rsidRPr="002118A5">
        <w:rPr>
          <w:rFonts w:asciiTheme="minorHAnsi" w:hAnsiTheme="minorHAnsi" w:cstheme="minorHAnsi"/>
        </w:rPr>
        <w:t>KO</w:t>
      </w:r>
      <w:r w:rsidR="00C1104A" w:rsidRPr="002118A5">
        <w:rPr>
          <w:rFonts w:asciiTheme="minorHAnsi" w:hAnsiTheme="minorHAnsi" w:cstheme="minorHAnsi"/>
        </w:rPr>
        <w:t xml:space="preserve"> of</w:t>
      </w:r>
      <w:r w:rsidR="00DC1E7C" w:rsidRPr="002118A5">
        <w:rPr>
          <w:rFonts w:asciiTheme="minorHAnsi" w:hAnsiTheme="minorHAnsi" w:cstheme="minorHAnsi"/>
        </w:rPr>
        <w:t xml:space="preserve"> </w:t>
      </w:r>
      <w:r w:rsidR="00583266" w:rsidRPr="002118A5">
        <w:rPr>
          <w:rFonts w:asciiTheme="minorHAnsi" w:hAnsiTheme="minorHAnsi" w:cstheme="minorHAnsi"/>
        </w:rPr>
        <w:t>CD19</w:t>
      </w:r>
      <w:r w:rsidR="00364AA1" w:rsidRPr="002118A5">
        <w:rPr>
          <w:rFonts w:asciiTheme="minorHAnsi" w:hAnsiTheme="minorHAnsi" w:cstheme="minorHAnsi"/>
        </w:rPr>
        <w:t xml:space="preserve"> </w:t>
      </w:r>
      <w:r w:rsidR="00DC1E7C" w:rsidRPr="002118A5">
        <w:rPr>
          <w:rFonts w:asciiTheme="minorHAnsi" w:hAnsiTheme="minorHAnsi" w:cstheme="minorHAnsi"/>
        </w:rPr>
        <w:t>or</w:t>
      </w:r>
      <w:r w:rsidR="00C1104A" w:rsidRPr="002118A5">
        <w:rPr>
          <w:rFonts w:asciiTheme="minorHAnsi" w:hAnsiTheme="minorHAnsi" w:cstheme="minorHAnsi"/>
        </w:rPr>
        <w:t xml:space="preserve"> for</w:t>
      </w:r>
      <w:r w:rsidR="00DC1E7C" w:rsidRPr="002118A5">
        <w:rPr>
          <w:rFonts w:asciiTheme="minorHAnsi" w:hAnsiTheme="minorHAnsi" w:cstheme="minorHAnsi"/>
        </w:rPr>
        <w:t xml:space="preserve"> knoc</w:t>
      </w:r>
      <w:r w:rsidR="00C1104A" w:rsidRPr="002118A5">
        <w:rPr>
          <w:rFonts w:asciiTheme="minorHAnsi" w:hAnsiTheme="minorHAnsi" w:cstheme="minorHAnsi"/>
        </w:rPr>
        <w:t xml:space="preserve">king-in </w:t>
      </w:r>
      <w:r w:rsidR="00583266" w:rsidRPr="002118A5">
        <w:rPr>
          <w:rFonts w:asciiTheme="minorHAnsi" w:hAnsiTheme="minorHAnsi" w:cstheme="minorHAnsi"/>
          <w:i/>
          <w:iCs/>
        </w:rPr>
        <w:t>EGFP</w:t>
      </w:r>
      <w:r w:rsidR="00DC1E7C" w:rsidRPr="002118A5">
        <w:rPr>
          <w:rFonts w:asciiTheme="minorHAnsi" w:hAnsiTheme="minorHAnsi" w:cstheme="minorHAnsi"/>
        </w:rPr>
        <w:t xml:space="preserve">. </w:t>
      </w:r>
    </w:p>
    <w:p w14:paraId="3DC6802D" w14:textId="77777777" w:rsidR="00C80A26" w:rsidRPr="002118A5" w:rsidRDefault="00C80A26" w:rsidP="00524169">
      <w:pPr>
        <w:jc w:val="both"/>
        <w:rPr>
          <w:rFonts w:asciiTheme="minorHAnsi" w:hAnsiTheme="minorHAnsi" w:cstheme="minorHAnsi"/>
        </w:rPr>
      </w:pPr>
    </w:p>
    <w:p w14:paraId="20C1019D" w14:textId="589E6F87" w:rsidR="00467C07" w:rsidRPr="002118A5" w:rsidRDefault="00535ABE" w:rsidP="00524169">
      <w:pPr>
        <w:jc w:val="both"/>
      </w:pPr>
      <w:r w:rsidRPr="002118A5">
        <w:rPr>
          <w:rFonts w:asciiTheme="minorHAnsi" w:hAnsiTheme="minorHAnsi" w:cstheme="minorHAnsi"/>
        </w:rPr>
        <w:t>Here we demonstrate</w:t>
      </w:r>
      <w:r w:rsidR="00940F5C" w:rsidRPr="002118A5">
        <w:rPr>
          <w:rFonts w:asciiTheme="minorHAnsi" w:hAnsiTheme="minorHAnsi" w:cstheme="minorHAnsi"/>
        </w:rPr>
        <w:t xml:space="preserve"> that</w:t>
      </w:r>
      <w:r w:rsidRPr="002118A5">
        <w:rPr>
          <w:rFonts w:asciiTheme="minorHAnsi" w:hAnsiTheme="minorHAnsi" w:cstheme="minorHAnsi"/>
        </w:rPr>
        <w:t xml:space="preserve"> </w:t>
      </w:r>
      <w:r w:rsidR="00467C07" w:rsidRPr="002118A5">
        <w:rPr>
          <w:rFonts w:asciiTheme="minorHAnsi" w:hAnsiTheme="minorHAnsi" w:cstheme="minorHAnsi"/>
        </w:rPr>
        <w:t xml:space="preserve">our expansion protocol allows </w:t>
      </w:r>
      <w:r w:rsidR="00C7590A" w:rsidRPr="002118A5">
        <w:rPr>
          <w:rFonts w:asciiTheme="minorHAnsi" w:hAnsiTheme="minorHAnsi" w:cstheme="minorHAnsi"/>
        </w:rPr>
        <w:t xml:space="preserve">the </w:t>
      </w:r>
      <w:r w:rsidR="00467C07" w:rsidRPr="002118A5">
        <w:rPr>
          <w:rFonts w:asciiTheme="minorHAnsi" w:hAnsiTheme="minorHAnsi" w:cstheme="minorHAnsi"/>
        </w:rPr>
        <w:t xml:space="preserve">rapid expansion of B cells in culture </w:t>
      </w:r>
      <w:r w:rsidR="00DF031B" w:rsidRPr="002118A5">
        <w:rPr>
          <w:rFonts w:asciiTheme="minorHAnsi" w:hAnsiTheme="minorHAnsi" w:cstheme="minorHAnsi"/>
        </w:rPr>
        <w:t xml:space="preserve">for </w:t>
      </w:r>
      <w:r w:rsidR="00322497" w:rsidRPr="002118A5">
        <w:rPr>
          <w:rFonts w:asciiTheme="minorHAnsi" w:hAnsiTheme="minorHAnsi" w:cstheme="minorHAnsi"/>
        </w:rPr>
        <w:t xml:space="preserve">up to 44-fold expansion in 7 days </w:t>
      </w:r>
      <w:r w:rsidR="00467C07" w:rsidRPr="002118A5">
        <w:rPr>
          <w:rFonts w:asciiTheme="minorHAnsi" w:hAnsiTheme="minorHAnsi" w:cstheme="minorHAnsi"/>
        </w:rPr>
        <w:t>(</w:t>
      </w:r>
      <w:r w:rsidR="00467C07" w:rsidRPr="002118A5">
        <w:rPr>
          <w:rFonts w:asciiTheme="minorHAnsi" w:hAnsiTheme="minorHAnsi" w:cstheme="minorHAnsi"/>
          <w:b/>
          <w:bCs/>
        </w:rPr>
        <w:t>Figure 1</w:t>
      </w:r>
      <w:r w:rsidR="00467C07" w:rsidRPr="002118A5">
        <w:rPr>
          <w:rFonts w:asciiTheme="minorHAnsi" w:hAnsiTheme="minorHAnsi" w:cstheme="minorHAnsi"/>
        </w:rPr>
        <w:t>)</w:t>
      </w:r>
      <w:r w:rsidR="00B75C0D" w:rsidRPr="002118A5">
        <w:rPr>
          <w:rFonts w:asciiTheme="minorHAnsi" w:hAnsiTheme="minorHAnsi" w:cstheme="minorHAnsi"/>
        </w:rPr>
        <w:t>.</w:t>
      </w:r>
      <w:r w:rsidR="00322497" w:rsidRPr="002118A5">
        <w:rPr>
          <w:rFonts w:asciiTheme="minorHAnsi" w:hAnsiTheme="minorHAnsi" w:cstheme="minorHAnsi"/>
        </w:rPr>
        <w:t xml:space="preserve"> This protocol showed</w:t>
      </w:r>
      <w:r w:rsidR="000B7BA2" w:rsidRPr="002118A5">
        <w:rPr>
          <w:rFonts w:asciiTheme="minorHAnsi" w:hAnsiTheme="minorHAnsi" w:cstheme="minorHAnsi"/>
        </w:rPr>
        <w:t xml:space="preserve"> a</w:t>
      </w:r>
      <w:r w:rsidR="00322497" w:rsidRPr="002118A5">
        <w:rPr>
          <w:rFonts w:asciiTheme="minorHAnsi" w:hAnsiTheme="minorHAnsi" w:cstheme="minorHAnsi"/>
        </w:rPr>
        <w:t xml:space="preserve"> </w:t>
      </w:r>
      <w:r w:rsidR="009A0FDE" w:rsidRPr="002118A5">
        <w:rPr>
          <w:rFonts w:asciiTheme="minorHAnsi" w:hAnsiTheme="minorHAnsi" w:cstheme="minorHAnsi"/>
        </w:rPr>
        <w:t xml:space="preserve">faster </w:t>
      </w:r>
      <w:r w:rsidR="00322497" w:rsidRPr="002118A5">
        <w:rPr>
          <w:rFonts w:asciiTheme="minorHAnsi" w:hAnsiTheme="minorHAnsi" w:cstheme="minorHAnsi"/>
        </w:rPr>
        <w:t xml:space="preserve">expansion rate </w:t>
      </w:r>
      <w:r w:rsidR="00583266" w:rsidRPr="002118A5">
        <w:rPr>
          <w:rFonts w:asciiTheme="minorHAnsi" w:hAnsiTheme="minorHAnsi" w:cstheme="minorHAnsi"/>
        </w:rPr>
        <w:t xml:space="preserve">than </w:t>
      </w:r>
      <w:r w:rsidR="00C7590A" w:rsidRPr="002118A5">
        <w:rPr>
          <w:rFonts w:asciiTheme="minorHAnsi" w:hAnsiTheme="minorHAnsi" w:cstheme="minorHAnsi"/>
        </w:rPr>
        <w:t xml:space="preserve">those </w:t>
      </w:r>
      <w:r w:rsidR="009A0FDE" w:rsidRPr="002118A5">
        <w:rPr>
          <w:rFonts w:asciiTheme="minorHAnsi" w:hAnsiTheme="minorHAnsi" w:cstheme="minorHAnsi"/>
        </w:rPr>
        <w:t>reported by</w:t>
      </w:r>
      <w:r w:rsidR="00322497" w:rsidRPr="002118A5">
        <w:rPr>
          <w:rFonts w:asciiTheme="minorHAnsi" w:hAnsiTheme="minorHAnsi" w:cstheme="minorHAnsi"/>
        </w:rPr>
        <w:t xml:space="preserve"> Johnson </w:t>
      </w:r>
      <w:r w:rsidR="002118A5">
        <w:rPr>
          <w:rFonts w:asciiTheme="minorHAnsi" w:hAnsiTheme="minorHAnsi" w:cstheme="minorHAnsi"/>
        </w:rPr>
        <w:t>et al.</w:t>
      </w:r>
      <w:r w:rsidR="00322497" w:rsidRPr="002118A5">
        <w:rPr>
          <w:rFonts w:asciiTheme="minorHAnsi" w:hAnsiTheme="minorHAnsi" w:cstheme="minorHAnsi"/>
          <w:vertAlign w:val="superscript"/>
        </w:rPr>
        <w:t>9</w:t>
      </w:r>
      <w:r w:rsidR="00322497" w:rsidRPr="002118A5">
        <w:rPr>
          <w:rFonts w:asciiTheme="minorHAnsi" w:hAnsiTheme="minorHAnsi" w:cstheme="minorHAnsi"/>
        </w:rPr>
        <w:t xml:space="preserve"> a</w:t>
      </w:r>
      <w:r w:rsidR="009A0FDE" w:rsidRPr="002118A5">
        <w:rPr>
          <w:rFonts w:asciiTheme="minorHAnsi" w:hAnsiTheme="minorHAnsi" w:cstheme="minorHAnsi"/>
        </w:rPr>
        <w:t xml:space="preserve">nd Hung </w:t>
      </w:r>
      <w:r w:rsidR="002118A5">
        <w:rPr>
          <w:rFonts w:asciiTheme="minorHAnsi" w:hAnsiTheme="minorHAnsi" w:cstheme="minorHAnsi"/>
        </w:rPr>
        <w:t>et al.</w:t>
      </w:r>
      <w:r w:rsidR="009A0FDE" w:rsidRPr="002118A5">
        <w:rPr>
          <w:rFonts w:asciiTheme="minorHAnsi" w:hAnsiTheme="minorHAnsi" w:cstheme="minorHAnsi"/>
        </w:rPr>
        <w:fldChar w:fldCharType="begin" w:fldLock="1"/>
      </w:r>
      <w:r w:rsidR="00671FD3" w:rsidRPr="002118A5">
        <w:rPr>
          <w:rFonts w:asciiTheme="minorHAnsi" w:hAnsiTheme="minorHAnsi" w:cstheme="minorHAnsi"/>
        </w:rPr>
        <w:instrText>ADDIN CSL_CITATION {"citationItems":[{"id":"ITEM-1","itemData":{"DOI":"10.1016/J.YMTHE.2017.11.012","ISSN":"1525-0016","abstract":"The ability to engineer primary human B cells to differentiate into long-lived plasma cells and secrete a de novo protein may allow the creation of novel plasma cell therapies for protein deficiency diseases and other clinical applications. We initially developed methods for efficient genome editing of primary B cells isolated from peripheral blood. By delivering CRISPR/CRISPR-associated protein 9 (Cas9) ribonucleoprotein (RNP) complexes under conditions of rapid B cell expansion, we achieved site-specific gene disruption at multiple loci in primary human B cells (with editing rates of up to 94%). We used this method to alter ex vivo plasma cell differentiation by disrupting developmental regulatory genes. Next, we co-delivered RNPs with either a single-stranded DNA oligonucleotide or adeno-associated viruses containing homologous repair templates. Using either delivery method, we achieved targeted sequence integration at high efficiency (up to 40%) via homology-directed repair. This method enabled us to engineer plasma cells to secrete factor IX (FIX) or B cell activating factor (BAFF) at high levels. Finally, we show that introduction of BAFF into plasma cells promotes their engraftment into immunodeficient mice. Our results highlight the utility of genome editing in studying human B cell biology and demonstrate a novel strategy for modifying human plasma cells to secrete therapeutic proteins.","author":[{"dropping-particle":"","family":"Hung","given":"King L.","non-dropping-particle":"","parse-names":false,"suffix":""},{"dropping-particle":"","family":"Meitlis","given":"Iana","non-dropping-particle":"","parse-names":false,"suffix":""},{"dropping-particle":"","family":"Hale","given":"Malika","non-dropping-particle":"","parse-names":false,"suffix":""},{"dropping-particle":"","family":"Chen","given":"Chun-Yu","non-dropping-particle":"","parse-names":false,"suffix":""},{"dropping-particle":"","family":"Singh","given":"Swati","non-dropping-particle":"","parse-names":false,"suffix":""},{"dropping-particle":"","family":"Jackson","given":"Shaun W.","non-dropping-particle":"","parse-names":false,"suffix":""},{"dropping-particle":"","family":"Miao","given":"Carol H.","non-dropping-particle":"","parse-names":false,"suffix":""},{"dropping-particle":"","family":"Khan","given":"Iram F.","non-dropping-particle":"","parse-names":false,"suffix":""},{"dropping-particle":"","family":"Rawlings","given":"David J.","non-dropping-particle":"","parse-names":false,"suffix":""},{"dropping-particle":"","family":"James","given":"Richard G.","non-dropping-particle":"","parse-names":false,"suffix":""}],"container-title":"Molecular Therapy","id":"ITEM-1","issue":"2","issued":{"date-parts":[["2018","2","7"]]},"page":"456-467","publisher":"Cell Press","title":"Engineering Protein-Secreting Plasma Cells by Homology-Directed Repair in Primary Human B Cells","type":"article-journal","volume":"26"},"uris":["http://www.mendeley.com/documents/?uuid=d43f6a52-fbf5-35dd-ae19-b79923f08a1e"]}],"mendeley":{"formattedCitation":"&lt;sup&gt;10&lt;/sup&gt;","plainTextFormattedCitation":"10","previouslyFormattedCitation":"&lt;sup&gt;10&lt;/sup&gt;"},"properties":{"noteIndex":0},"schema":"https://github.com/citation-style-language/schema/raw/master/csl-citation.json"}</w:instrText>
      </w:r>
      <w:r w:rsidR="009A0FDE" w:rsidRPr="002118A5">
        <w:rPr>
          <w:rFonts w:asciiTheme="minorHAnsi" w:hAnsiTheme="minorHAnsi" w:cstheme="minorHAnsi"/>
        </w:rPr>
        <w:fldChar w:fldCharType="separate"/>
      </w:r>
      <w:r w:rsidR="009A0FDE" w:rsidRPr="002118A5">
        <w:rPr>
          <w:rFonts w:asciiTheme="minorHAnsi" w:hAnsiTheme="minorHAnsi" w:cstheme="minorHAnsi"/>
          <w:noProof/>
          <w:vertAlign w:val="superscript"/>
        </w:rPr>
        <w:t>10</w:t>
      </w:r>
      <w:r w:rsidR="009A0FDE" w:rsidRPr="002118A5">
        <w:rPr>
          <w:rFonts w:asciiTheme="minorHAnsi" w:hAnsiTheme="minorHAnsi" w:cstheme="minorHAnsi"/>
        </w:rPr>
        <w:fldChar w:fldCharType="end"/>
      </w:r>
      <w:r w:rsidR="00B75C0D" w:rsidRPr="002118A5">
        <w:rPr>
          <w:rFonts w:asciiTheme="minorHAnsi" w:hAnsiTheme="minorHAnsi" w:cstheme="minorHAnsi"/>
        </w:rPr>
        <w:t xml:space="preserve"> </w:t>
      </w:r>
      <w:r w:rsidR="008B4EF0" w:rsidRPr="002118A5">
        <w:rPr>
          <w:rFonts w:asciiTheme="minorHAnsi" w:hAnsiTheme="minorHAnsi" w:cstheme="minorHAnsi"/>
        </w:rPr>
        <w:t>The critical step</w:t>
      </w:r>
      <w:r w:rsidR="00DF031B" w:rsidRPr="002118A5">
        <w:rPr>
          <w:rFonts w:asciiTheme="minorHAnsi" w:hAnsiTheme="minorHAnsi" w:cstheme="minorHAnsi"/>
        </w:rPr>
        <w:t>s</w:t>
      </w:r>
      <w:r w:rsidR="008452C1" w:rsidRPr="002118A5">
        <w:rPr>
          <w:rFonts w:asciiTheme="minorHAnsi" w:hAnsiTheme="minorHAnsi" w:cstheme="minorHAnsi"/>
        </w:rPr>
        <w:t xml:space="preserve"> to ensure healthy and rapid expansion of primary B cells are replenishing</w:t>
      </w:r>
      <w:r w:rsidR="008B4EF0" w:rsidRPr="002118A5">
        <w:rPr>
          <w:rFonts w:asciiTheme="minorHAnsi" w:hAnsiTheme="minorHAnsi" w:cstheme="minorHAnsi"/>
        </w:rPr>
        <w:t xml:space="preserve"> </w:t>
      </w:r>
      <w:r w:rsidR="00C7590A" w:rsidRPr="002118A5">
        <w:rPr>
          <w:rFonts w:asciiTheme="minorHAnsi" w:hAnsiTheme="minorHAnsi" w:cstheme="minorHAnsi"/>
        </w:rPr>
        <w:t xml:space="preserve">the </w:t>
      </w:r>
      <w:r w:rsidR="008B4EF0" w:rsidRPr="002118A5">
        <w:rPr>
          <w:rFonts w:asciiTheme="minorHAnsi" w:hAnsiTheme="minorHAnsi" w:cstheme="minorHAnsi"/>
        </w:rPr>
        <w:t>medi</w:t>
      </w:r>
      <w:r w:rsidR="00C7590A" w:rsidRPr="002118A5">
        <w:rPr>
          <w:rFonts w:asciiTheme="minorHAnsi" w:hAnsiTheme="minorHAnsi" w:cstheme="minorHAnsi"/>
        </w:rPr>
        <w:t>um</w:t>
      </w:r>
      <w:r w:rsidR="008452C1" w:rsidRPr="002118A5">
        <w:rPr>
          <w:rFonts w:asciiTheme="minorHAnsi" w:hAnsiTheme="minorHAnsi" w:cstheme="minorHAnsi"/>
        </w:rPr>
        <w:t xml:space="preserve"> with fresh activation factors</w:t>
      </w:r>
      <w:r w:rsidR="008B4EF0" w:rsidRPr="002118A5">
        <w:rPr>
          <w:rFonts w:asciiTheme="minorHAnsi" w:hAnsiTheme="minorHAnsi" w:cstheme="minorHAnsi"/>
        </w:rPr>
        <w:t xml:space="preserve"> every two days</w:t>
      </w:r>
      <w:r w:rsidR="002118A5">
        <w:rPr>
          <w:rFonts w:asciiTheme="minorHAnsi" w:hAnsiTheme="minorHAnsi" w:cstheme="minorHAnsi"/>
        </w:rPr>
        <w:t xml:space="preserve"> </w:t>
      </w:r>
      <w:r w:rsidR="008B4EF0" w:rsidRPr="002118A5">
        <w:rPr>
          <w:rFonts w:asciiTheme="minorHAnsi" w:hAnsiTheme="minorHAnsi" w:cstheme="minorHAnsi"/>
        </w:rPr>
        <w:t xml:space="preserve">and </w:t>
      </w:r>
      <w:r w:rsidR="008452C1" w:rsidRPr="002118A5">
        <w:rPr>
          <w:rFonts w:asciiTheme="minorHAnsi" w:hAnsiTheme="minorHAnsi" w:cstheme="minorHAnsi"/>
        </w:rPr>
        <w:t>ensur</w:t>
      </w:r>
      <w:r w:rsidR="000B7BA2" w:rsidRPr="002118A5">
        <w:rPr>
          <w:rFonts w:asciiTheme="minorHAnsi" w:hAnsiTheme="minorHAnsi" w:cstheme="minorHAnsi"/>
        </w:rPr>
        <w:t>ing</w:t>
      </w:r>
      <w:r w:rsidR="008452C1" w:rsidRPr="002118A5">
        <w:rPr>
          <w:rFonts w:asciiTheme="minorHAnsi" w:hAnsiTheme="minorHAnsi" w:cstheme="minorHAnsi"/>
        </w:rPr>
        <w:t xml:space="preserve"> </w:t>
      </w:r>
      <w:r w:rsidR="00934094" w:rsidRPr="002118A5">
        <w:rPr>
          <w:rFonts w:asciiTheme="minorHAnsi" w:hAnsiTheme="minorHAnsi" w:cstheme="minorHAnsi"/>
        </w:rPr>
        <w:t xml:space="preserve">that </w:t>
      </w:r>
      <w:r w:rsidR="008B4EF0" w:rsidRPr="002118A5">
        <w:rPr>
          <w:rFonts w:asciiTheme="minorHAnsi" w:hAnsiTheme="minorHAnsi" w:cstheme="minorHAnsi"/>
        </w:rPr>
        <w:t xml:space="preserve">the number of total </w:t>
      </w:r>
      <w:r w:rsidR="00934094" w:rsidRPr="002118A5">
        <w:rPr>
          <w:rFonts w:asciiTheme="minorHAnsi" w:hAnsiTheme="minorHAnsi" w:cstheme="minorHAnsi"/>
        </w:rPr>
        <w:t xml:space="preserve">B </w:t>
      </w:r>
      <w:r w:rsidR="008B4EF0" w:rsidRPr="002118A5">
        <w:rPr>
          <w:rFonts w:asciiTheme="minorHAnsi" w:hAnsiTheme="minorHAnsi" w:cstheme="minorHAnsi"/>
        </w:rPr>
        <w:t>cell</w:t>
      </w:r>
      <w:r w:rsidR="000B7BA2" w:rsidRPr="002118A5">
        <w:rPr>
          <w:rFonts w:asciiTheme="minorHAnsi" w:hAnsiTheme="minorHAnsi" w:cstheme="minorHAnsi"/>
        </w:rPr>
        <w:t>s</w:t>
      </w:r>
      <w:r w:rsidR="00934094" w:rsidRPr="002118A5">
        <w:rPr>
          <w:rFonts w:asciiTheme="minorHAnsi" w:hAnsiTheme="minorHAnsi" w:cstheme="minorHAnsi"/>
        </w:rPr>
        <w:t xml:space="preserve"> in culture</w:t>
      </w:r>
      <w:r w:rsidR="008B4EF0" w:rsidRPr="002118A5">
        <w:rPr>
          <w:rFonts w:asciiTheme="minorHAnsi" w:hAnsiTheme="minorHAnsi" w:cstheme="minorHAnsi"/>
        </w:rPr>
        <w:t xml:space="preserve"> does not exceed 2 </w:t>
      </w:r>
      <w:r w:rsidR="00486ED5" w:rsidRPr="002118A5">
        <w:rPr>
          <w:rFonts w:asciiTheme="minorHAnsi" w:hAnsiTheme="minorHAnsi" w:cstheme="minorHAnsi"/>
          <w:bCs/>
        </w:rPr>
        <w:t>×</w:t>
      </w:r>
      <w:r w:rsidR="008B4EF0" w:rsidRPr="002118A5">
        <w:rPr>
          <w:rFonts w:asciiTheme="minorHAnsi" w:hAnsiTheme="minorHAnsi" w:cstheme="minorHAnsi"/>
        </w:rPr>
        <w:t xml:space="preserve"> 10</w:t>
      </w:r>
      <w:r w:rsidR="008B4EF0" w:rsidRPr="002118A5">
        <w:rPr>
          <w:rFonts w:asciiTheme="minorHAnsi" w:hAnsiTheme="minorHAnsi" w:cstheme="minorHAnsi"/>
          <w:vertAlign w:val="superscript"/>
        </w:rPr>
        <w:t xml:space="preserve">6 </w:t>
      </w:r>
      <w:r w:rsidR="008B4EF0" w:rsidRPr="002118A5">
        <w:rPr>
          <w:rFonts w:asciiTheme="minorHAnsi" w:hAnsiTheme="minorHAnsi" w:cstheme="minorHAnsi"/>
        </w:rPr>
        <w:t>cell/mL.</w:t>
      </w:r>
      <w:r w:rsidR="00006C71" w:rsidRPr="002118A5">
        <w:rPr>
          <w:rFonts w:asciiTheme="minorHAnsi" w:hAnsiTheme="minorHAnsi" w:cstheme="minorHAnsi"/>
        </w:rPr>
        <w:t xml:space="preserve"> </w:t>
      </w:r>
    </w:p>
    <w:p w14:paraId="34F18825" w14:textId="77777777" w:rsidR="003869A3" w:rsidRPr="002118A5" w:rsidRDefault="003869A3" w:rsidP="00524169">
      <w:pPr>
        <w:jc w:val="both"/>
        <w:rPr>
          <w:rFonts w:asciiTheme="minorHAnsi" w:hAnsiTheme="minorHAnsi" w:cstheme="minorHAnsi"/>
        </w:rPr>
      </w:pPr>
    </w:p>
    <w:p w14:paraId="0BBF3C56" w14:textId="61CE1EE6" w:rsidR="00905F10" w:rsidRPr="002118A5" w:rsidRDefault="00467C07" w:rsidP="00524169">
      <w:pPr>
        <w:jc w:val="both"/>
        <w:rPr>
          <w:rFonts w:asciiTheme="minorHAnsi" w:hAnsiTheme="minorHAnsi" w:cstheme="minorHAnsi"/>
        </w:rPr>
      </w:pPr>
      <w:r w:rsidRPr="002118A5">
        <w:rPr>
          <w:rFonts w:asciiTheme="minorHAnsi" w:hAnsiTheme="minorHAnsi" w:cstheme="minorHAnsi"/>
        </w:rPr>
        <w:t xml:space="preserve">We also </w:t>
      </w:r>
      <w:r w:rsidR="00D94EE8" w:rsidRPr="002118A5">
        <w:rPr>
          <w:rFonts w:asciiTheme="minorHAnsi" w:hAnsiTheme="minorHAnsi" w:cstheme="minorHAnsi"/>
        </w:rPr>
        <w:t>found that</w:t>
      </w:r>
      <w:r w:rsidR="00E9145F" w:rsidRPr="002118A5">
        <w:rPr>
          <w:rFonts w:asciiTheme="minorHAnsi" w:hAnsiTheme="minorHAnsi" w:cstheme="minorHAnsi"/>
        </w:rPr>
        <w:t xml:space="preserve"> our improved protocol for transfecting </w:t>
      </w:r>
      <w:r w:rsidR="00AE1D2E" w:rsidRPr="002118A5">
        <w:rPr>
          <w:rFonts w:asciiTheme="minorHAnsi" w:hAnsiTheme="minorHAnsi" w:cstheme="minorHAnsi"/>
        </w:rPr>
        <w:t xml:space="preserve">the </w:t>
      </w:r>
      <w:r w:rsidR="00E9145F" w:rsidRPr="002118A5">
        <w:rPr>
          <w:rFonts w:asciiTheme="minorHAnsi" w:hAnsiTheme="minorHAnsi" w:cstheme="minorHAnsi"/>
        </w:rPr>
        <w:t xml:space="preserve">CRISPR/Cas9 system for CD19 KO resulted in </w:t>
      </w:r>
      <w:r w:rsidRPr="002118A5">
        <w:rPr>
          <w:rFonts w:asciiTheme="minorHAnsi" w:hAnsiTheme="minorHAnsi" w:cstheme="minorHAnsi"/>
        </w:rPr>
        <w:t>h</w:t>
      </w:r>
      <w:r w:rsidR="00535ABE" w:rsidRPr="002118A5">
        <w:rPr>
          <w:rFonts w:asciiTheme="minorHAnsi" w:hAnsiTheme="minorHAnsi" w:cstheme="minorHAnsi"/>
        </w:rPr>
        <w:t xml:space="preserve">igh CD19 </w:t>
      </w:r>
      <w:r w:rsidR="00FF3648" w:rsidRPr="002118A5">
        <w:rPr>
          <w:rFonts w:asciiTheme="minorHAnsi" w:hAnsiTheme="minorHAnsi" w:cstheme="minorHAnsi"/>
        </w:rPr>
        <w:t>KO</w:t>
      </w:r>
      <w:r w:rsidR="00535ABE" w:rsidRPr="002118A5">
        <w:rPr>
          <w:rFonts w:asciiTheme="minorHAnsi" w:hAnsiTheme="minorHAnsi" w:cstheme="minorHAnsi"/>
        </w:rPr>
        <w:t xml:space="preserve"> efficiency</w:t>
      </w:r>
      <w:r w:rsidR="00A40D6E" w:rsidRPr="002118A5">
        <w:rPr>
          <w:rFonts w:asciiTheme="minorHAnsi" w:hAnsiTheme="minorHAnsi" w:cstheme="minorHAnsi"/>
        </w:rPr>
        <w:t xml:space="preserve"> (</w:t>
      </w:r>
      <w:r w:rsidR="00A40D6E" w:rsidRPr="002118A5">
        <w:rPr>
          <w:rFonts w:asciiTheme="minorHAnsi" w:hAnsiTheme="minorHAnsi" w:cstheme="minorHAnsi"/>
          <w:b/>
          <w:bCs/>
        </w:rPr>
        <w:t>Figure 2</w:t>
      </w:r>
      <w:r w:rsidR="00A40D6E" w:rsidRPr="002118A5">
        <w:rPr>
          <w:rFonts w:asciiTheme="minorHAnsi" w:hAnsiTheme="minorHAnsi" w:cstheme="minorHAnsi"/>
        </w:rPr>
        <w:t xml:space="preserve"> and </w:t>
      </w:r>
      <w:r w:rsidR="00D94EE8" w:rsidRPr="002118A5">
        <w:rPr>
          <w:rFonts w:asciiTheme="minorHAnsi" w:hAnsiTheme="minorHAnsi" w:cstheme="minorHAnsi"/>
          <w:b/>
          <w:bCs/>
        </w:rPr>
        <w:t xml:space="preserve">Figure </w:t>
      </w:r>
      <w:r w:rsidR="00A40D6E" w:rsidRPr="002118A5">
        <w:rPr>
          <w:rFonts w:asciiTheme="minorHAnsi" w:hAnsiTheme="minorHAnsi" w:cstheme="minorHAnsi"/>
          <w:b/>
          <w:bCs/>
        </w:rPr>
        <w:t>3</w:t>
      </w:r>
      <w:r w:rsidR="00A40D6E" w:rsidRPr="002118A5">
        <w:rPr>
          <w:rFonts w:asciiTheme="minorHAnsi" w:hAnsiTheme="minorHAnsi" w:cstheme="minorHAnsi"/>
        </w:rPr>
        <w:t>)</w:t>
      </w:r>
      <w:r w:rsidR="00DC1E7C" w:rsidRPr="002118A5">
        <w:rPr>
          <w:rFonts w:asciiTheme="minorHAnsi" w:hAnsiTheme="minorHAnsi" w:cstheme="minorHAnsi"/>
        </w:rPr>
        <w:t>.</w:t>
      </w:r>
      <w:r w:rsidR="00E9145F" w:rsidRPr="002118A5">
        <w:rPr>
          <w:rFonts w:asciiTheme="minorHAnsi" w:hAnsiTheme="minorHAnsi" w:cstheme="minorHAnsi"/>
        </w:rPr>
        <w:t xml:space="preserve"> </w:t>
      </w:r>
      <w:r w:rsidR="00AF0BA1" w:rsidRPr="002118A5">
        <w:rPr>
          <w:rFonts w:asciiTheme="minorHAnsi" w:hAnsiTheme="minorHAnsi" w:cstheme="minorHAnsi"/>
        </w:rPr>
        <w:t xml:space="preserve">Similar to </w:t>
      </w:r>
      <w:r w:rsidR="00562EC6" w:rsidRPr="002118A5">
        <w:rPr>
          <w:rFonts w:asciiTheme="minorHAnsi" w:hAnsiTheme="minorHAnsi" w:cstheme="minorHAnsi"/>
        </w:rPr>
        <w:t xml:space="preserve">a </w:t>
      </w:r>
      <w:r w:rsidR="00934094" w:rsidRPr="002118A5">
        <w:rPr>
          <w:rFonts w:asciiTheme="minorHAnsi" w:hAnsiTheme="minorHAnsi" w:cstheme="minorHAnsi"/>
        </w:rPr>
        <w:t>previous study</w:t>
      </w:r>
      <w:r w:rsidR="00934094" w:rsidRPr="002118A5">
        <w:rPr>
          <w:rFonts w:asciiTheme="minorHAnsi" w:hAnsiTheme="minorHAnsi" w:cstheme="minorHAnsi"/>
          <w:vertAlign w:val="superscript"/>
        </w:rPr>
        <w:t>9</w:t>
      </w:r>
      <w:r w:rsidR="00AF0BA1" w:rsidRPr="002118A5">
        <w:rPr>
          <w:rFonts w:asciiTheme="minorHAnsi" w:hAnsiTheme="minorHAnsi" w:cstheme="minorHAnsi"/>
        </w:rPr>
        <w:t>, we</w:t>
      </w:r>
      <w:r w:rsidR="003908CA" w:rsidRPr="002118A5">
        <w:rPr>
          <w:rFonts w:asciiTheme="minorHAnsi" w:hAnsiTheme="minorHAnsi" w:cstheme="minorHAnsi"/>
        </w:rPr>
        <w:t xml:space="preserve"> observed a slight reduction </w:t>
      </w:r>
      <w:r w:rsidR="00764D1E" w:rsidRPr="002118A5">
        <w:rPr>
          <w:rFonts w:asciiTheme="minorHAnsi" w:hAnsiTheme="minorHAnsi" w:cstheme="minorHAnsi"/>
        </w:rPr>
        <w:t xml:space="preserve">in </w:t>
      </w:r>
      <w:r w:rsidR="003908CA" w:rsidRPr="002118A5">
        <w:rPr>
          <w:rFonts w:asciiTheme="minorHAnsi" w:hAnsiTheme="minorHAnsi" w:cstheme="minorHAnsi"/>
        </w:rPr>
        <w:t>the cell recovery and viability post</w:t>
      </w:r>
      <w:r w:rsidR="00562EC6" w:rsidRPr="002118A5">
        <w:rPr>
          <w:rFonts w:asciiTheme="minorHAnsi" w:hAnsiTheme="minorHAnsi" w:cstheme="minorHAnsi"/>
        </w:rPr>
        <w:t>-</w:t>
      </w:r>
      <w:r w:rsidR="003908CA" w:rsidRPr="002118A5">
        <w:rPr>
          <w:rFonts w:asciiTheme="minorHAnsi" w:hAnsiTheme="minorHAnsi" w:cstheme="minorHAnsi"/>
        </w:rPr>
        <w:t>electroporation at 24 h</w:t>
      </w:r>
      <w:r w:rsidR="00BA58FC" w:rsidRPr="002118A5">
        <w:rPr>
          <w:rFonts w:asciiTheme="minorHAnsi" w:hAnsiTheme="minorHAnsi" w:cstheme="minorHAnsi"/>
        </w:rPr>
        <w:t xml:space="preserve">. This indicates </w:t>
      </w:r>
      <w:r w:rsidR="003908CA" w:rsidRPr="002118A5">
        <w:rPr>
          <w:rFonts w:asciiTheme="minorHAnsi" w:hAnsiTheme="minorHAnsi" w:cstheme="minorHAnsi"/>
        </w:rPr>
        <w:t>that electroporation affect</w:t>
      </w:r>
      <w:r w:rsidR="00934094" w:rsidRPr="002118A5">
        <w:rPr>
          <w:rFonts w:asciiTheme="minorHAnsi" w:hAnsiTheme="minorHAnsi" w:cstheme="minorHAnsi"/>
        </w:rPr>
        <w:t>s</w:t>
      </w:r>
      <w:r w:rsidR="003908CA" w:rsidRPr="002118A5">
        <w:rPr>
          <w:rFonts w:asciiTheme="minorHAnsi" w:hAnsiTheme="minorHAnsi" w:cstheme="minorHAnsi"/>
        </w:rPr>
        <w:t xml:space="preserve"> </w:t>
      </w:r>
      <w:r w:rsidR="00764D1E" w:rsidRPr="002118A5">
        <w:rPr>
          <w:rFonts w:asciiTheme="minorHAnsi" w:hAnsiTheme="minorHAnsi" w:cstheme="minorHAnsi"/>
        </w:rPr>
        <w:t xml:space="preserve">the </w:t>
      </w:r>
      <w:r w:rsidR="003908CA" w:rsidRPr="002118A5">
        <w:rPr>
          <w:rFonts w:asciiTheme="minorHAnsi" w:hAnsiTheme="minorHAnsi" w:cstheme="minorHAnsi"/>
        </w:rPr>
        <w:t>overall cell health</w:t>
      </w:r>
      <w:r w:rsidR="00B503B8" w:rsidRPr="002118A5">
        <w:rPr>
          <w:rFonts w:asciiTheme="minorHAnsi" w:hAnsiTheme="minorHAnsi" w:cstheme="minorHAnsi"/>
        </w:rPr>
        <w:t xml:space="preserve"> </w:t>
      </w:r>
      <w:r w:rsidR="00934094" w:rsidRPr="002118A5">
        <w:rPr>
          <w:rFonts w:asciiTheme="minorHAnsi" w:hAnsiTheme="minorHAnsi" w:cstheme="minorHAnsi"/>
        </w:rPr>
        <w:t>of primary B cells</w:t>
      </w:r>
      <w:r w:rsidR="00562EC6" w:rsidRPr="002118A5">
        <w:rPr>
          <w:rFonts w:asciiTheme="minorHAnsi" w:hAnsiTheme="minorHAnsi" w:cstheme="minorHAnsi"/>
        </w:rPr>
        <w:t>;</w:t>
      </w:r>
      <w:r w:rsidR="00AC7DC1" w:rsidRPr="002118A5">
        <w:rPr>
          <w:rFonts w:asciiTheme="minorHAnsi" w:hAnsiTheme="minorHAnsi" w:cstheme="minorHAnsi"/>
        </w:rPr>
        <w:t xml:space="preserve"> </w:t>
      </w:r>
      <w:r w:rsidR="00AF0BA1" w:rsidRPr="002118A5">
        <w:rPr>
          <w:rFonts w:asciiTheme="minorHAnsi" w:hAnsiTheme="minorHAnsi" w:cstheme="minorHAnsi"/>
        </w:rPr>
        <w:t>however</w:t>
      </w:r>
      <w:r w:rsidR="00562EC6" w:rsidRPr="002118A5">
        <w:rPr>
          <w:rFonts w:asciiTheme="minorHAnsi" w:hAnsiTheme="minorHAnsi" w:cstheme="minorHAnsi"/>
        </w:rPr>
        <w:t>,</w:t>
      </w:r>
      <w:r w:rsidR="00AF0BA1" w:rsidRPr="002118A5">
        <w:rPr>
          <w:rFonts w:asciiTheme="minorHAnsi" w:hAnsiTheme="minorHAnsi" w:cstheme="minorHAnsi"/>
        </w:rPr>
        <w:t xml:space="preserve"> </w:t>
      </w:r>
      <w:r w:rsidR="00DF031B" w:rsidRPr="002118A5">
        <w:rPr>
          <w:rFonts w:asciiTheme="minorHAnsi" w:hAnsiTheme="minorHAnsi" w:cstheme="minorHAnsi"/>
        </w:rPr>
        <w:t>the cells</w:t>
      </w:r>
      <w:r w:rsidR="00B503B8" w:rsidRPr="002118A5">
        <w:rPr>
          <w:rFonts w:asciiTheme="minorHAnsi" w:hAnsiTheme="minorHAnsi" w:cstheme="minorHAnsi"/>
        </w:rPr>
        <w:t xml:space="preserve"> </w:t>
      </w:r>
      <w:r w:rsidR="00AC7DC1" w:rsidRPr="002118A5">
        <w:rPr>
          <w:rFonts w:asciiTheme="minorHAnsi" w:hAnsiTheme="minorHAnsi" w:cstheme="minorHAnsi"/>
        </w:rPr>
        <w:t>eventually</w:t>
      </w:r>
      <w:r w:rsidR="007012D1" w:rsidRPr="002118A5">
        <w:rPr>
          <w:rFonts w:asciiTheme="minorHAnsi" w:hAnsiTheme="minorHAnsi" w:cstheme="minorHAnsi"/>
        </w:rPr>
        <w:t xml:space="preserve"> </w:t>
      </w:r>
      <w:r w:rsidR="003908CA" w:rsidRPr="002118A5">
        <w:rPr>
          <w:rFonts w:asciiTheme="minorHAnsi" w:hAnsiTheme="minorHAnsi" w:cstheme="minorHAnsi"/>
        </w:rPr>
        <w:t xml:space="preserve">rebound </w:t>
      </w:r>
      <w:r w:rsidR="00AC7DC1" w:rsidRPr="002118A5">
        <w:rPr>
          <w:rFonts w:asciiTheme="minorHAnsi" w:hAnsiTheme="minorHAnsi" w:cstheme="minorHAnsi"/>
        </w:rPr>
        <w:t>within 48 h (data not show</w:t>
      </w:r>
      <w:r w:rsidR="00562EC6" w:rsidRPr="002118A5">
        <w:rPr>
          <w:rFonts w:asciiTheme="minorHAnsi" w:hAnsiTheme="minorHAnsi" w:cstheme="minorHAnsi"/>
        </w:rPr>
        <w:t>n</w:t>
      </w:r>
      <w:r w:rsidR="00AC7DC1" w:rsidRPr="002118A5">
        <w:rPr>
          <w:rFonts w:asciiTheme="minorHAnsi" w:hAnsiTheme="minorHAnsi" w:cstheme="minorHAnsi"/>
        </w:rPr>
        <w:t>).</w:t>
      </w:r>
      <w:r w:rsidR="0011724B" w:rsidRPr="002118A5">
        <w:rPr>
          <w:rFonts w:asciiTheme="minorHAnsi" w:hAnsiTheme="minorHAnsi" w:cstheme="minorHAnsi"/>
        </w:rPr>
        <w:t xml:space="preserve"> </w:t>
      </w:r>
    </w:p>
    <w:p w14:paraId="32EB6041" w14:textId="77777777" w:rsidR="00905F10" w:rsidRPr="002118A5" w:rsidRDefault="00905F10" w:rsidP="00524169">
      <w:pPr>
        <w:jc w:val="both"/>
        <w:rPr>
          <w:rFonts w:asciiTheme="minorHAnsi" w:hAnsiTheme="minorHAnsi" w:cstheme="minorHAnsi"/>
        </w:rPr>
      </w:pPr>
    </w:p>
    <w:p w14:paraId="2ACECE98" w14:textId="4C36C921" w:rsidR="00114172" w:rsidRPr="002118A5" w:rsidRDefault="00B653E1" w:rsidP="00524169">
      <w:pPr>
        <w:jc w:val="both"/>
        <w:rPr>
          <w:rFonts w:asciiTheme="minorHAnsi" w:hAnsiTheme="minorHAnsi" w:cstheme="minorHAnsi"/>
        </w:rPr>
      </w:pPr>
      <w:r w:rsidRPr="002118A5">
        <w:rPr>
          <w:rFonts w:asciiTheme="minorHAnsi" w:hAnsiTheme="minorHAnsi" w:cstheme="minorHAnsi"/>
        </w:rPr>
        <w:t>The</w:t>
      </w:r>
      <w:r w:rsidR="00672D55" w:rsidRPr="002118A5">
        <w:rPr>
          <w:rFonts w:asciiTheme="minorHAnsi" w:hAnsiTheme="minorHAnsi" w:cstheme="minorHAnsi"/>
        </w:rPr>
        <w:t xml:space="preserve"> </w:t>
      </w:r>
      <w:r w:rsidR="0020691D" w:rsidRPr="002118A5">
        <w:rPr>
          <w:rFonts w:asciiTheme="minorHAnsi" w:hAnsiTheme="minorHAnsi" w:cstheme="minorHAnsi"/>
        </w:rPr>
        <w:t>benefit of using this</w:t>
      </w:r>
      <w:r w:rsidRPr="002118A5">
        <w:rPr>
          <w:rFonts w:asciiTheme="minorHAnsi" w:hAnsiTheme="minorHAnsi" w:cstheme="minorHAnsi"/>
        </w:rPr>
        <w:t xml:space="preserve"> electroporator </w:t>
      </w:r>
      <w:r w:rsidR="0020691D" w:rsidRPr="002118A5">
        <w:rPr>
          <w:rFonts w:asciiTheme="minorHAnsi" w:hAnsiTheme="minorHAnsi" w:cstheme="minorHAnsi"/>
        </w:rPr>
        <w:t>protocol is</w:t>
      </w:r>
      <w:r w:rsidRPr="002118A5">
        <w:rPr>
          <w:rFonts w:asciiTheme="minorHAnsi" w:hAnsiTheme="minorHAnsi" w:cstheme="minorHAnsi"/>
        </w:rPr>
        <w:t xml:space="preserve"> </w:t>
      </w:r>
      <w:r w:rsidR="002C38F8" w:rsidRPr="002118A5">
        <w:rPr>
          <w:rFonts w:asciiTheme="minorHAnsi" w:hAnsiTheme="minorHAnsi" w:cstheme="minorHAnsi"/>
        </w:rPr>
        <w:t>that we can</w:t>
      </w:r>
      <w:r w:rsidRPr="002118A5">
        <w:rPr>
          <w:rFonts w:asciiTheme="minorHAnsi" w:hAnsiTheme="minorHAnsi" w:cstheme="minorHAnsi"/>
        </w:rPr>
        <w:t xml:space="preserve"> electroporate </w:t>
      </w:r>
      <w:r w:rsidR="002C38F8" w:rsidRPr="002118A5">
        <w:rPr>
          <w:rFonts w:asciiTheme="minorHAnsi" w:hAnsiTheme="minorHAnsi" w:cstheme="minorHAnsi"/>
        </w:rPr>
        <w:t>samples at a much faster rate (</w:t>
      </w:r>
      <w:r w:rsidRPr="002118A5">
        <w:rPr>
          <w:rFonts w:asciiTheme="minorHAnsi" w:hAnsiTheme="minorHAnsi" w:cstheme="minorHAnsi"/>
        </w:rPr>
        <w:t xml:space="preserve">16 </w:t>
      </w:r>
      <w:r w:rsidR="00674320" w:rsidRPr="002118A5">
        <w:rPr>
          <w:rFonts w:asciiTheme="minorHAnsi" w:hAnsiTheme="minorHAnsi" w:cstheme="minorHAnsi"/>
        </w:rPr>
        <w:t>reactions</w:t>
      </w:r>
      <w:r w:rsidRPr="002118A5">
        <w:rPr>
          <w:rFonts w:asciiTheme="minorHAnsi" w:hAnsiTheme="minorHAnsi" w:cstheme="minorHAnsi"/>
        </w:rPr>
        <w:t xml:space="preserve"> </w:t>
      </w:r>
      <w:r w:rsidR="00EF1EE9" w:rsidRPr="002118A5">
        <w:rPr>
          <w:rFonts w:asciiTheme="minorHAnsi" w:hAnsiTheme="minorHAnsi" w:cstheme="minorHAnsi"/>
        </w:rPr>
        <w:t xml:space="preserve">in less than </w:t>
      </w:r>
      <w:r w:rsidR="00F435E8" w:rsidRPr="002118A5">
        <w:rPr>
          <w:rFonts w:asciiTheme="minorHAnsi" w:hAnsiTheme="minorHAnsi" w:cstheme="minorHAnsi"/>
        </w:rPr>
        <w:t>1 min</w:t>
      </w:r>
      <w:r w:rsidR="002C38F8" w:rsidRPr="002118A5">
        <w:rPr>
          <w:rFonts w:asciiTheme="minorHAnsi" w:hAnsiTheme="minorHAnsi" w:cstheme="minorHAnsi"/>
        </w:rPr>
        <w:t>)</w:t>
      </w:r>
      <w:r w:rsidRPr="002118A5">
        <w:rPr>
          <w:rFonts w:asciiTheme="minorHAnsi" w:hAnsiTheme="minorHAnsi" w:cstheme="minorHAnsi"/>
        </w:rPr>
        <w:t>, wh</w:t>
      </w:r>
      <w:r w:rsidR="00764D1E" w:rsidRPr="002118A5">
        <w:rPr>
          <w:rFonts w:asciiTheme="minorHAnsi" w:hAnsiTheme="minorHAnsi" w:cstheme="minorHAnsi"/>
        </w:rPr>
        <w:t>ereas</w:t>
      </w:r>
      <w:r w:rsidRPr="002118A5">
        <w:rPr>
          <w:rFonts w:asciiTheme="minorHAnsi" w:hAnsiTheme="minorHAnsi" w:cstheme="minorHAnsi"/>
        </w:rPr>
        <w:t xml:space="preserve"> previous </w:t>
      </w:r>
      <w:r w:rsidR="0020691D" w:rsidRPr="002118A5">
        <w:rPr>
          <w:rFonts w:asciiTheme="minorHAnsi" w:hAnsiTheme="minorHAnsi" w:cstheme="minorHAnsi"/>
        </w:rPr>
        <w:t>protocol</w:t>
      </w:r>
      <w:r w:rsidR="00562EC6" w:rsidRPr="002118A5">
        <w:rPr>
          <w:rFonts w:asciiTheme="minorHAnsi" w:hAnsiTheme="minorHAnsi" w:cstheme="minorHAnsi"/>
        </w:rPr>
        <w:t>s</w:t>
      </w:r>
      <w:r w:rsidR="0064462B" w:rsidRPr="002118A5">
        <w:rPr>
          <w:rFonts w:asciiTheme="minorHAnsi" w:hAnsiTheme="minorHAnsi" w:cstheme="minorHAnsi"/>
          <w:vertAlign w:val="superscript"/>
        </w:rPr>
        <w:t>9,10</w:t>
      </w:r>
      <w:r w:rsidR="002C38F8" w:rsidRPr="002118A5">
        <w:rPr>
          <w:rFonts w:asciiTheme="minorHAnsi" w:hAnsiTheme="minorHAnsi" w:cstheme="minorHAnsi"/>
        </w:rPr>
        <w:t xml:space="preserve"> take approximately 10</w:t>
      </w:r>
      <w:r w:rsidR="009C6B63" w:rsidRPr="002118A5">
        <w:rPr>
          <w:rFonts w:asciiTheme="minorHAnsi" w:hAnsiTheme="minorHAnsi" w:cstheme="minorHAnsi"/>
          <w:bCs/>
        </w:rPr>
        <w:t>–</w:t>
      </w:r>
      <w:r w:rsidR="002C38F8" w:rsidRPr="002118A5">
        <w:rPr>
          <w:rFonts w:asciiTheme="minorHAnsi" w:hAnsiTheme="minorHAnsi" w:cstheme="minorHAnsi"/>
        </w:rPr>
        <w:t>12 min for 16 reaction</w:t>
      </w:r>
      <w:r w:rsidR="00562EC6" w:rsidRPr="002118A5">
        <w:rPr>
          <w:rFonts w:asciiTheme="minorHAnsi" w:hAnsiTheme="minorHAnsi" w:cstheme="minorHAnsi"/>
        </w:rPr>
        <w:t>s</w:t>
      </w:r>
      <w:r w:rsidR="00A8653D" w:rsidRPr="002118A5">
        <w:rPr>
          <w:rFonts w:asciiTheme="minorHAnsi" w:hAnsiTheme="minorHAnsi" w:cstheme="minorHAnsi"/>
        </w:rPr>
        <w:t xml:space="preserve">. In addition, this </w:t>
      </w:r>
      <w:r w:rsidR="0020691D" w:rsidRPr="002118A5">
        <w:rPr>
          <w:rFonts w:asciiTheme="minorHAnsi" w:hAnsiTheme="minorHAnsi" w:cstheme="minorHAnsi"/>
        </w:rPr>
        <w:t>transfect</w:t>
      </w:r>
      <w:r w:rsidR="009C6B63" w:rsidRPr="002118A5">
        <w:rPr>
          <w:rFonts w:asciiTheme="minorHAnsi" w:hAnsiTheme="minorHAnsi" w:cstheme="minorHAnsi"/>
        </w:rPr>
        <w:t>ion</w:t>
      </w:r>
      <w:r w:rsidR="0020691D" w:rsidRPr="002118A5">
        <w:rPr>
          <w:rFonts w:asciiTheme="minorHAnsi" w:hAnsiTheme="minorHAnsi" w:cstheme="minorHAnsi"/>
        </w:rPr>
        <w:t xml:space="preserve"> system </w:t>
      </w:r>
      <w:r w:rsidR="00A8653D" w:rsidRPr="002118A5">
        <w:rPr>
          <w:rFonts w:asciiTheme="minorHAnsi" w:hAnsiTheme="minorHAnsi" w:cstheme="minorHAnsi"/>
        </w:rPr>
        <w:t>eliminate</w:t>
      </w:r>
      <w:r w:rsidR="0064462B" w:rsidRPr="002118A5">
        <w:rPr>
          <w:rFonts w:asciiTheme="minorHAnsi" w:hAnsiTheme="minorHAnsi" w:cstheme="minorHAnsi"/>
        </w:rPr>
        <w:t>s</w:t>
      </w:r>
      <w:r w:rsidR="00A8653D" w:rsidRPr="002118A5">
        <w:rPr>
          <w:rFonts w:asciiTheme="minorHAnsi" w:hAnsiTheme="minorHAnsi" w:cstheme="minorHAnsi"/>
        </w:rPr>
        <w:t xml:space="preserve"> </w:t>
      </w:r>
      <w:r w:rsidR="00562EC6" w:rsidRPr="002118A5">
        <w:rPr>
          <w:rFonts w:asciiTheme="minorHAnsi" w:hAnsiTheme="minorHAnsi" w:cstheme="minorHAnsi"/>
        </w:rPr>
        <w:t xml:space="preserve">the </w:t>
      </w:r>
      <w:r w:rsidR="0064462B" w:rsidRPr="002118A5">
        <w:rPr>
          <w:rFonts w:asciiTheme="minorHAnsi" w:hAnsiTheme="minorHAnsi" w:cstheme="minorHAnsi"/>
        </w:rPr>
        <w:t>potential electric arc</w:t>
      </w:r>
      <w:r w:rsidR="00A8653D" w:rsidRPr="002118A5">
        <w:rPr>
          <w:rFonts w:asciiTheme="minorHAnsi" w:hAnsiTheme="minorHAnsi" w:cstheme="minorHAnsi"/>
        </w:rPr>
        <w:t xml:space="preserve"> </w:t>
      </w:r>
      <w:r w:rsidR="0084431E" w:rsidRPr="002118A5">
        <w:rPr>
          <w:rFonts w:asciiTheme="minorHAnsi" w:hAnsiTheme="minorHAnsi" w:cstheme="minorHAnsi"/>
        </w:rPr>
        <w:t xml:space="preserve">of the electroporator </w:t>
      </w:r>
      <w:r w:rsidR="009C6B63" w:rsidRPr="002118A5">
        <w:rPr>
          <w:rFonts w:asciiTheme="minorHAnsi" w:hAnsiTheme="minorHAnsi" w:cstheme="minorHAnsi"/>
        </w:rPr>
        <w:t xml:space="preserve">observed </w:t>
      </w:r>
      <w:r w:rsidR="00562EC6" w:rsidRPr="002118A5">
        <w:rPr>
          <w:rFonts w:asciiTheme="minorHAnsi" w:hAnsiTheme="minorHAnsi" w:cstheme="minorHAnsi"/>
        </w:rPr>
        <w:t>in</w:t>
      </w:r>
      <w:r w:rsidR="0084431E" w:rsidRPr="002118A5">
        <w:rPr>
          <w:rFonts w:asciiTheme="minorHAnsi" w:hAnsiTheme="minorHAnsi" w:cstheme="minorHAnsi"/>
        </w:rPr>
        <w:t xml:space="preserve"> </w:t>
      </w:r>
      <w:r w:rsidR="00F435E8" w:rsidRPr="002118A5">
        <w:rPr>
          <w:rFonts w:asciiTheme="minorHAnsi" w:hAnsiTheme="minorHAnsi" w:cstheme="minorHAnsi"/>
        </w:rPr>
        <w:t>previous</w:t>
      </w:r>
      <w:r w:rsidR="002002E6" w:rsidRPr="002118A5">
        <w:rPr>
          <w:rFonts w:asciiTheme="minorHAnsi" w:hAnsiTheme="minorHAnsi" w:cstheme="minorHAnsi"/>
        </w:rPr>
        <w:t xml:space="preserve"> stu</w:t>
      </w:r>
      <w:r w:rsidR="0084431E" w:rsidRPr="002118A5">
        <w:rPr>
          <w:rFonts w:asciiTheme="minorHAnsi" w:hAnsiTheme="minorHAnsi" w:cstheme="minorHAnsi"/>
        </w:rPr>
        <w:t>d</w:t>
      </w:r>
      <w:r w:rsidR="002002E6" w:rsidRPr="002118A5">
        <w:rPr>
          <w:rFonts w:asciiTheme="minorHAnsi" w:hAnsiTheme="minorHAnsi" w:cstheme="minorHAnsi"/>
        </w:rPr>
        <w:t>ies</w:t>
      </w:r>
      <w:r w:rsidR="00F435E8" w:rsidRPr="002118A5">
        <w:rPr>
          <w:rFonts w:asciiTheme="minorHAnsi" w:hAnsiTheme="minorHAnsi" w:cstheme="minorHAnsi"/>
          <w:vertAlign w:val="superscript"/>
        </w:rPr>
        <w:t>9,10</w:t>
      </w:r>
      <w:r w:rsidR="0064462B" w:rsidRPr="002118A5">
        <w:rPr>
          <w:rFonts w:asciiTheme="minorHAnsi" w:hAnsiTheme="minorHAnsi" w:cstheme="minorHAnsi"/>
        </w:rPr>
        <w:t>.</w:t>
      </w:r>
      <w:r w:rsidR="00A8653D" w:rsidRPr="002118A5">
        <w:rPr>
          <w:rFonts w:asciiTheme="minorHAnsi" w:hAnsiTheme="minorHAnsi" w:cstheme="minorHAnsi"/>
        </w:rPr>
        <w:t xml:space="preserve"> </w:t>
      </w:r>
      <w:r w:rsidR="00EF1EE9" w:rsidRPr="002118A5">
        <w:rPr>
          <w:rFonts w:asciiTheme="minorHAnsi" w:hAnsiTheme="minorHAnsi" w:cstheme="minorHAnsi"/>
        </w:rPr>
        <w:t>Furthermore, this engineering method can be scaled up for larger numbers of B cells using larger</w:t>
      </w:r>
      <w:r w:rsidR="000D7956" w:rsidRPr="002118A5">
        <w:rPr>
          <w:rFonts w:asciiTheme="minorHAnsi" w:hAnsiTheme="minorHAnsi" w:cstheme="minorHAnsi"/>
        </w:rPr>
        <w:t>,</w:t>
      </w:r>
      <w:r w:rsidR="00EF1EE9" w:rsidRPr="002118A5">
        <w:rPr>
          <w:rFonts w:asciiTheme="minorHAnsi" w:hAnsiTheme="minorHAnsi" w:cstheme="minorHAnsi"/>
        </w:rPr>
        <w:t xml:space="preserve"> commercially</w:t>
      </w:r>
      <w:r w:rsidR="00114172" w:rsidRPr="002118A5">
        <w:rPr>
          <w:rFonts w:asciiTheme="minorHAnsi" w:hAnsiTheme="minorHAnsi" w:cstheme="minorHAnsi"/>
        </w:rPr>
        <w:t xml:space="preserve"> </w:t>
      </w:r>
      <w:r w:rsidR="00EF1EE9" w:rsidRPr="002118A5">
        <w:rPr>
          <w:rFonts w:asciiTheme="minorHAnsi" w:hAnsiTheme="minorHAnsi" w:cstheme="minorHAnsi"/>
        </w:rPr>
        <w:t xml:space="preserve">available cuvettes (data not shown). </w:t>
      </w:r>
    </w:p>
    <w:p w14:paraId="6D7D138A" w14:textId="77777777" w:rsidR="00114172" w:rsidRPr="002118A5" w:rsidRDefault="00114172" w:rsidP="00524169">
      <w:pPr>
        <w:jc w:val="both"/>
        <w:rPr>
          <w:rFonts w:asciiTheme="minorHAnsi" w:hAnsiTheme="minorHAnsi" w:cstheme="minorHAnsi"/>
        </w:rPr>
      </w:pPr>
    </w:p>
    <w:p w14:paraId="6CF78397" w14:textId="3D942E7D" w:rsidR="0011724B" w:rsidRPr="002118A5" w:rsidRDefault="006A4D13" w:rsidP="00524169">
      <w:pPr>
        <w:jc w:val="both"/>
        <w:rPr>
          <w:rFonts w:cstheme="minorHAnsi"/>
          <w:bCs/>
        </w:rPr>
      </w:pPr>
      <w:r w:rsidRPr="002118A5">
        <w:rPr>
          <w:rFonts w:asciiTheme="minorHAnsi" w:hAnsiTheme="minorHAnsi" w:cstheme="minorHAnsi"/>
        </w:rPr>
        <w:t>A few critical steps to ensure optimal overall cell health and KO efficiencies</w:t>
      </w:r>
      <w:r w:rsidR="000D7956" w:rsidRPr="002118A5">
        <w:rPr>
          <w:rFonts w:asciiTheme="minorHAnsi" w:hAnsiTheme="minorHAnsi" w:cstheme="minorHAnsi"/>
        </w:rPr>
        <w:t>:</w:t>
      </w:r>
      <w:r w:rsidRPr="002118A5">
        <w:rPr>
          <w:rFonts w:asciiTheme="minorHAnsi" w:hAnsiTheme="minorHAnsi" w:cstheme="minorHAnsi"/>
        </w:rPr>
        <w:t xml:space="preserve"> </w:t>
      </w:r>
      <w:r w:rsidR="005C2990" w:rsidRPr="002118A5">
        <w:rPr>
          <w:rFonts w:asciiTheme="minorHAnsi" w:hAnsiTheme="minorHAnsi" w:cstheme="minorHAnsi"/>
        </w:rPr>
        <w:t>F</w:t>
      </w:r>
      <w:r w:rsidRPr="002118A5">
        <w:rPr>
          <w:rFonts w:asciiTheme="minorHAnsi" w:hAnsiTheme="minorHAnsi" w:cstheme="minorHAnsi"/>
        </w:rPr>
        <w:t xml:space="preserve">irst, </w:t>
      </w:r>
      <w:r w:rsidR="00563F63" w:rsidRPr="002118A5">
        <w:rPr>
          <w:rFonts w:asciiTheme="minorHAnsi" w:hAnsiTheme="minorHAnsi" w:cstheme="minorHAnsi"/>
        </w:rPr>
        <w:t>ensure that the B</w:t>
      </w:r>
      <w:r w:rsidR="000D7956" w:rsidRPr="002118A5">
        <w:rPr>
          <w:rFonts w:asciiTheme="minorHAnsi" w:hAnsiTheme="minorHAnsi" w:cstheme="minorHAnsi"/>
        </w:rPr>
        <w:t>-</w:t>
      </w:r>
      <w:r w:rsidR="00563F63" w:rsidRPr="002118A5">
        <w:rPr>
          <w:rFonts w:asciiTheme="minorHAnsi" w:hAnsiTheme="minorHAnsi" w:cstheme="minorHAnsi"/>
        </w:rPr>
        <w:t xml:space="preserve">cell expansion medium is </w:t>
      </w:r>
      <w:r w:rsidR="00905F10" w:rsidRPr="002118A5">
        <w:rPr>
          <w:rFonts w:asciiTheme="minorHAnsi" w:hAnsiTheme="minorHAnsi" w:cstheme="minorHAnsi"/>
        </w:rPr>
        <w:t xml:space="preserve">prepared and </w:t>
      </w:r>
      <w:r w:rsidR="00563F63" w:rsidRPr="002118A5">
        <w:rPr>
          <w:rFonts w:asciiTheme="minorHAnsi" w:hAnsiTheme="minorHAnsi" w:cstheme="minorHAnsi"/>
        </w:rPr>
        <w:t>pre-equilibrate</w:t>
      </w:r>
      <w:r w:rsidR="00905F10" w:rsidRPr="002118A5">
        <w:rPr>
          <w:rFonts w:asciiTheme="minorHAnsi" w:hAnsiTheme="minorHAnsi" w:cstheme="minorHAnsi"/>
        </w:rPr>
        <w:t>d</w:t>
      </w:r>
      <w:r w:rsidR="00563F63" w:rsidRPr="002118A5">
        <w:rPr>
          <w:rFonts w:asciiTheme="minorHAnsi" w:hAnsiTheme="minorHAnsi" w:cstheme="minorHAnsi"/>
        </w:rPr>
        <w:t xml:space="preserve"> </w:t>
      </w:r>
      <w:r w:rsidR="00905F10" w:rsidRPr="002118A5">
        <w:rPr>
          <w:rFonts w:asciiTheme="minorHAnsi" w:hAnsiTheme="minorHAnsi" w:cstheme="minorHAnsi"/>
        </w:rPr>
        <w:t xml:space="preserve">for </w:t>
      </w:r>
      <w:r w:rsidR="00563F63" w:rsidRPr="002118A5">
        <w:rPr>
          <w:rFonts w:asciiTheme="minorHAnsi" w:hAnsiTheme="minorHAnsi" w:cstheme="minorHAnsi"/>
        </w:rPr>
        <w:t>at least 15 min before use.</w:t>
      </w:r>
      <w:r w:rsidR="000D7956" w:rsidRPr="002118A5">
        <w:rPr>
          <w:rFonts w:asciiTheme="minorHAnsi" w:hAnsiTheme="minorHAnsi" w:cstheme="minorHAnsi"/>
        </w:rPr>
        <w:t xml:space="preserve"> S</w:t>
      </w:r>
      <w:r w:rsidR="00563F63" w:rsidRPr="002118A5">
        <w:rPr>
          <w:rFonts w:asciiTheme="minorHAnsi" w:hAnsiTheme="minorHAnsi" w:cstheme="minorHAnsi"/>
        </w:rPr>
        <w:t xml:space="preserve">econd, </w:t>
      </w:r>
      <w:r w:rsidRPr="002118A5">
        <w:rPr>
          <w:rFonts w:asciiTheme="minorHAnsi" w:hAnsiTheme="minorHAnsi" w:cstheme="minorHAnsi"/>
        </w:rPr>
        <w:t>the total volume of transfection substrate should not exceed 20%</w:t>
      </w:r>
      <w:r w:rsidR="0084431E" w:rsidRPr="002118A5">
        <w:rPr>
          <w:rFonts w:asciiTheme="minorHAnsi" w:hAnsiTheme="minorHAnsi" w:cstheme="minorHAnsi"/>
        </w:rPr>
        <w:t xml:space="preserve"> (v/v)</w:t>
      </w:r>
      <w:r w:rsidRPr="002118A5">
        <w:rPr>
          <w:rFonts w:asciiTheme="minorHAnsi" w:hAnsiTheme="minorHAnsi" w:cstheme="minorHAnsi"/>
        </w:rPr>
        <w:t xml:space="preserve"> of </w:t>
      </w:r>
      <w:r w:rsidR="00905F10" w:rsidRPr="002118A5">
        <w:rPr>
          <w:rFonts w:asciiTheme="minorHAnsi" w:hAnsiTheme="minorHAnsi" w:cstheme="minorHAnsi"/>
        </w:rPr>
        <w:t xml:space="preserve">the </w:t>
      </w:r>
      <w:r w:rsidRPr="002118A5">
        <w:rPr>
          <w:rFonts w:asciiTheme="minorHAnsi" w:hAnsiTheme="minorHAnsi" w:cstheme="minorHAnsi"/>
        </w:rPr>
        <w:t xml:space="preserve">nucleofection </w:t>
      </w:r>
      <w:r w:rsidR="0084431E" w:rsidRPr="002118A5">
        <w:rPr>
          <w:rFonts w:asciiTheme="minorHAnsi" w:hAnsiTheme="minorHAnsi" w:cstheme="minorHAnsi"/>
        </w:rPr>
        <w:t>reagent</w:t>
      </w:r>
      <w:r w:rsidRPr="002118A5">
        <w:rPr>
          <w:rFonts w:asciiTheme="minorHAnsi" w:hAnsiTheme="minorHAnsi" w:cstheme="minorHAnsi"/>
        </w:rPr>
        <w:t xml:space="preserve">. </w:t>
      </w:r>
      <w:r w:rsidR="008F4A26" w:rsidRPr="002118A5">
        <w:rPr>
          <w:rFonts w:asciiTheme="minorHAnsi" w:hAnsiTheme="minorHAnsi" w:cstheme="minorHAnsi"/>
        </w:rPr>
        <w:t>Third</w:t>
      </w:r>
      <w:r w:rsidRPr="002118A5">
        <w:rPr>
          <w:rFonts w:asciiTheme="minorHAnsi" w:hAnsiTheme="minorHAnsi" w:cstheme="minorHAnsi"/>
        </w:rPr>
        <w:t>,</w:t>
      </w:r>
      <w:r w:rsidR="000D7956" w:rsidRPr="002118A5">
        <w:rPr>
          <w:rFonts w:asciiTheme="minorHAnsi" w:hAnsiTheme="minorHAnsi" w:cstheme="minorHAnsi"/>
        </w:rPr>
        <w:t xml:space="preserve"> the</w:t>
      </w:r>
      <w:r w:rsidRPr="002118A5">
        <w:rPr>
          <w:rFonts w:asciiTheme="minorHAnsi" w:hAnsiTheme="minorHAnsi" w:cstheme="minorHAnsi"/>
        </w:rPr>
        <w:t xml:space="preserve"> </w:t>
      </w:r>
      <w:r w:rsidR="00641055" w:rsidRPr="002118A5">
        <w:rPr>
          <w:rFonts w:asciiTheme="minorHAnsi" w:hAnsiTheme="minorHAnsi" w:cstheme="minorHAnsi"/>
        </w:rPr>
        <w:t>cell</w:t>
      </w:r>
      <w:r w:rsidR="00905F10" w:rsidRPr="002118A5">
        <w:rPr>
          <w:rFonts w:asciiTheme="minorHAnsi" w:hAnsiTheme="minorHAnsi" w:cstheme="minorHAnsi"/>
        </w:rPr>
        <w:t>s</w:t>
      </w:r>
      <w:r w:rsidR="00641055" w:rsidRPr="002118A5">
        <w:rPr>
          <w:rFonts w:asciiTheme="minorHAnsi" w:hAnsiTheme="minorHAnsi" w:cstheme="minorHAnsi"/>
        </w:rPr>
        <w:t xml:space="preserve"> must be expanded</w:t>
      </w:r>
      <w:r w:rsidR="00BA2EDB" w:rsidRPr="002118A5">
        <w:rPr>
          <w:rFonts w:asciiTheme="minorHAnsi" w:hAnsiTheme="minorHAnsi" w:cstheme="minorHAnsi"/>
        </w:rPr>
        <w:t>/activated</w:t>
      </w:r>
      <w:r w:rsidR="00641055" w:rsidRPr="002118A5">
        <w:rPr>
          <w:rFonts w:asciiTheme="minorHAnsi" w:hAnsiTheme="minorHAnsi" w:cstheme="minorHAnsi"/>
        </w:rPr>
        <w:t xml:space="preserve"> for 48</w:t>
      </w:r>
      <w:r w:rsidR="00905F10" w:rsidRPr="002118A5">
        <w:rPr>
          <w:rFonts w:asciiTheme="minorHAnsi" w:hAnsiTheme="minorHAnsi" w:cstheme="minorHAnsi"/>
        </w:rPr>
        <w:t xml:space="preserve"> </w:t>
      </w:r>
      <w:r w:rsidR="002118A5">
        <w:rPr>
          <w:rFonts w:asciiTheme="minorHAnsi" w:hAnsiTheme="minorHAnsi" w:cstheme="minorHAnsi"/>
        </w:rPr>
        <w:t xml:space="preserve">± </w:t>
      </w:r>
      <w:r w:rsidR="00641055" w:rsidRPr="002118A5">
        <w:rPr>
          <w:rFonts w:asciiTheme="minorHAnsi" w:hAnsiTheme="minorHAnsi" w:cstheme="minorHAnsi"/>
        </w:rPr>
        <w:t>2 h</w:t>
      </w:r>
      <w:r w:rsidR="00BA2EDB" w:rsidRPr="002118A5">
        <w:rPr>
          <w:rFonts w:asciiTheme="minorHAnsi" w:hAnsiTheme="minorHAnsi" w:cstheme="minorHAnsi"/>
        </w:rPr>
        <w:t xml:space="preserve"> </w:t>
      </w:r>
      <w:r w:rsidR="00641055" w:rsidRPr="002118A5">
        <w:rPr>
          <w:rFonts w:asciiTheme="minorHAnsi" w:hAnsiTheme="minorHAnsi" w:cstheme="minorHAnsi"/>
        </w:rPr>
        <w:t xml:space="preserve">for optimal results. </w:t>
      </w:r>
      <w:r w:rsidR="008F4A26" w:rsidRPr="002118A5">
        <w:rPr>
          <w:rFonts w:asciiTheme="minorHAnsi" w:hAnsiTheme="minorHAnsi" w:cstheme="minorHAnsi"/>
        </w:rPr>
        <w:t>Fourth</w:t>
      </w:r>
      <w:r w:rsidR="00641055" w:rsidRPr="002118A5">
        <w:rPr>
          <w:rFonts w:asciiTheme="minorHAnsi" w:hAnsiTheme="minorHAnsi" w:cstheme="minorHAnsi"/>
        </w:rPr>
        <w:t xml:space="preserve">, </w:t>
      </w:r>
      <w:r w:rsidR="00F915BB" w:rsidRPr="002118A5">
        <w:rPr>
          <w:rFonts w:asciiTheme="minorHAnsi" w:hAnsiTheme="minorHAnsi" w:cstheme="minorHAnsi"/>
        </w:rPr>
        <w:t xml:space="preserve">tap the electroporation cuvette gently </w:t>
      </w:r>
      <w:r w:rsidR="00641055" w:rsidRPr="002118A5">
        <w:rPr>
          <w:rFonts w:asciiTheme="minorHAnsi" w:hAnsiTheme="minorHAnsi" w:cstheme="minorHAnsi"/>
        </w:rPr>
        <w:t xml:space="preserve">before placing in the electroporator </w:t>
      </w:r>
      <w:r w:rsidR="00F915BB" w:rsidRPr="002118A5">
        <w:rPr>
          <w:rFonts w:asciiTheme="minorHAnsi" w:hAnsiTheme="minorHAnsi" w:cstheme="minorHAnsi"/>
        </w:rPr>
        <w:t>to ensure that the transfection reaction solution covers the bottom</w:t>
      </w:r>
      <w:r w:rsidR="00641055" w:rsidRPr="002118A5">
        <w:rPr>
          <w:rFonts w:asciiTheme="minorHAnsi" w:hAnsiTheme="minorHAnsi" w:cstheme="minorHAnsi"/>
        </w:rPr>
        <w:t xml:space="preserve"> of the cuvette</w:t>
      </w:r>
      <w:r w:rsidR="00F915BB" w:rsidRPr="002118A5">
        <w:rPr>
          <w:rFonts w:asciiTheme="minorHAnsi" w:hAnsiTheme="minorHAnsi" w:cstheme="minorHAnsi"/>
        </w:rPr>
        <w:t xml:space="preserve">. </w:t>
      </w:r>
      <w:r w:rsidR="008F4A26" w:rsidRPr="002118A5">
        <w:rPr>
          <w:rFonts w:asciiTheme="minorHAnsi" w:hAnsiTheme="minorHAnsi" w:cstheme="minorHAnsi"/>
        </w:rPr>
        <w:t>Fifth</w:t>
      </w:r>
      <w:r w:rsidR="00F915BB" w:rsidRPr="002118A5">
        <w:rPr>
          <w:rFonts w:asciiTheme="minorHAnsi" w:hAnsiTheme="minorHAnsi" w:cstheme="minorHAnsi"/>
        </w:rPr>
        <w:t xml:space="preserve">, </w:t>
      </w:r>
      <w:r w:rsidR="000D7956" w:rsidRPr="002118A5">
        <w:rPr>
          <w:rFonts w:asciiTheme="minorHAnsi" w:hAnsiTheme="minorHAnsi" w:cstheme="minorHAnsi"/>
        </w:rPr>
        <w:t>be sure</w:t>
      </w:r>
      <w:r w:rsidR="00F915BB" w:rsidRPr="002118A5">
        <w:rPr>
          <w:rFonts w:asciiTheme="minorHAnsi" w:hAnsiTheme="minorHAnsi" w:cstheme="minorHAnsi"/>
        </w:rPr>
        <w:t xml:space="preserve"> to rest the electroporated cells </w:t>
      </w:r>
      <w:r w:rsidR="00563F63" w:rsidRPr="002118A5">
        <w:rPr>
          <w:rFonts w:asciiTheme="minorHAnsi" w:hAnsiTheme="minorHAnsi" w:cstheme="minorHAnsi"/>
        </w:rPr>
        <w:t xml:space="preserve">in the cuvette for </w:t>
      </w:r>
      <w:r w:rsidR="005E2E32" w:rsidRPr="002118A5">
        <w:rPr>
          <w:rFonts w:asciiTheme="minorHAnsi" w:hAnsiTheme="minorHAnsi" w:cstheme="minorHAnsi"/>
        </w:rPr>
        <w:t xml:space="preserve">only </w:t>
      </w:r>
      <w:r w:rsidR="00563F63" w:rsidRPr="002118A5">
        <w:rPr>
          <w:rFonts w:asciiTheme="minorHAnsi" w:hAnsiTheme="minorHAnsi" w:cstheme="minorHAnsi"/>
        </w:rPr>
        <w:t>15 min</w:t>
      </w:r>
      <w:r w:rsidR="005E2E32" w:rsidRPr="002118A5">
        <w:rPr>
          <w:rFonts w:asciiTheme="minorHAnsi" w:hAnsiTheme="minorHAnsi" w:cstheme="minorHAnsi"/>
        </w:rPr>
        <w:t xml:space="preserve"> at RT</w:t>
      </w:r>
      <w:r w:rsidR="00E733A3" w:rsidRPr="002118A5">
        <w:rPr>
          <w:rFonts w:asciiTheme="minorHAnsi" w:hAnsiTheme="minorHAnsi" w:cstheme="minorHAnsi"/>
        </w:rPr>
        <w:t>;</w:t>
      </w:r>
      <w:r w:rsidR="00563F63" w:rsidRPr="002118A5">
        <w:rPr>
          <w:rFonts w:asciiTheme="minorHAnsi" w:hAnsiTheme="minorHAnsi" w:cstheme="minorHAnsi"/>
        </w:rPr>
        <w:t xml:space="preserve"> leaving cells in the nucleofection reagent after electroporation for too long can harm the overall cell survival. </w:t>
      </w:r>
      <w:r w:rsidR="008F4A26" w:rsidRPr="002118A5">
        <w:rPr>
          <w:rFonts w:asciiTheme="minorHAnsi" w:hAnsiTheme="minorHAnsi" w:cstheme="minorHAnsi"/>
        </w:rPr>
        <w:t>Sixth</w:t>
      </w:r>
      <w:r w:rsidR="005E2E32" w:rsidRPr="002118A5">
        <w:rPr>
          <w:rFonts w:asciiTheme="minorHAnsi" w:hAnsiTheme="minorHAnsi" w:cstheme="minorHAnsi"/>
        </w:rPr>
        <w:t xml:space="preserve">, </w:t>
      </w:r>
      <w:r w:rsidR="00E733A3" w:rsidRPr="002118A5">
        <w:rPr>
          <w:rFonts w:asciiTheme="minorHAnsi" w:hAnsiTheme="minorHAnsi" w:cstheme="minorHAnsi"/>
        </w:rPr>
        <w:t xml:space="preserve">be </w:t>
      </w:r>
      <w:r w:rsidR="00BA2EDB" w:rsidRPr="002118A5">
        <w:rPr>
          <w:rFonts w:asciiTheme="minorHAnsi" w:hAnsiTheme="minorHAnsi" w:cstheme="minorHAnsi"/>
        </w:rPr>
        <w:t>sure</w:t>
      </w:r>
      <w:r w:rsidR="00E733A3" w:rsidRPr="002118A5">
        <w:rPr>
          <w:rFonts w:asciiTheme="minorHAnsi" w:hAnsiTheme="minorHAnsi" w:cstheme="minorHAnsi"/>
        </w:rPr>
        <w:t xml:space="preserve"> to</w:t>
      </w:r>
      <w:r w:rsidR="00BA2EDB" w:rsidRPr="002118A5">
        <w:rPr>
          <w:rFonts w:asciiTheme="minorHAnsi" w:hAnsiTheme="minorHAnsi" w:cstheme="minorHAnsi"/>
        </w:rPr>
        <w:t xml:space="preserve"> </w:t>
      </w:r>
      <w:r w:rsidR="005E2E32" w:rsidRPr="002118A5">
        <w:rPr>
          <w:rFonts w:asciiTheme="minorHAnsi" w:hAnsiTheme="minorHAnsi" w:cstheme="minorHAnsi"/>
        </w:rPr>
        <w:t xml:space="preserve">incubate </w:t>
      </w:r>
      <w:r w:rsidR="00BA2EDB" w:rsidRPr="002118A5">
        <w:rPr>
          <w:rFonts w:asciiTheme="minorHAnsi" w:hAnsiTheme="minorHAnsi" w:cstheme="minorHAnsi"/>
        </w:rPr>
        <w:t>the cell</w:t>
      </w:r>
      <w:r w:rsidR="00905F10" w:rsidRPr="002118A5">
        <w:rPr>
          <w:rFonts w:asciiTheme="minorHAnsi" w:hAnsiTheme="minorHAnsi" w:cstheme="minorHAnsi"/>
        </w:rPr>
        <w:t>s</w:t>
      </w:r>
      <w:r w:rsidR="00BA2EDB" w:rsidRPr="002118A5">
        <w:rPr>
          <w:rFonts w:asciiTheme="minorHAnsi" w:hAnsiTheme="minorHAnsi" w:cstheme="minorHAnsi"/>
        </w:rPr>
        <w:t xml:space="preserve"> with media in </w:t>
      </w:r>
      <w:r w:rsidR="005E2E32" w:rsidRPr="002118A5">
        <w:rPr>
          <w:rFonts w:asciiTheme="minorHAnsi" w:hAnsiTheme="minorHAnsi" w:cstheme="minorHAnsi"/>
        </w:rPr>
        <w:t>the cuvette</w:t>
      </w:r>
      <w:r w:rsidR="00905F10" w:rsidRPr="002118A5">
        <w:rPr>
          <w:rFonts w:asciiTheme="minorHAnsi" w:hAnsiTheme="minorHAnsi" w:cstheme="minorHAnsi"/>
        </w:rPr>
        <w:t xml:space="preserve"> for</w:t>
      </w:r>
      <w:r w:rsidR="00BA2EDB" w:rsidRPr="002118A5">
        <w:rPr>
          <w:rFonts w:asciiTheme="minorHAnsi" w:hAnsiTheme="minorHAnsi" w:cstheme="minorHAnsi"/>
        </w:rPr>
        <w:t xml:space="preserve"> </w:t>
      </w:r>
      <w:r w:rsidR="00B6177F" w:rsidRPr="002118A5">
        <w:rPr>
          <w:rFonts w:asciiTheme="minorHAnsi" w:hAnsiTheme="minorHAnsi" w:cstheme="minorHAnsi"/>
        </w:rPr>
        <w:t xml:space="preserve">no longer than 30 min. </w:t>
      </w:r>
      <w:r w:rsidR="00994F9D" w:rsidRPr="002118A5">
        <w:rPr>
          <w:rFonts w:asciiTheme="minorHAnsi" w:hAnsiTheme="minorHAnsi" w:cstheme="minorHAnsi"/>
        </w:rPr>
        <w:t>Seventh</w:t>
      </w:r>
      <w:r w:rsidR="00B6177F" w:rsidRPr="002118A5">
        <w:rPr>
          <w:rFonts w:asciiTheme="minorHAnsi" w:hAnsiTheme="minorHAnsi" w:cstheme="minorHAnsi"/>
        </w:rPr>
        <w:t xml:space="preserve">, </w:t>
      </w:r>
      <w:r w:rsidR="00DF01B9" w:rsidRPr="002118A5">
        <w:rPr>
          <w:rFonts w:asciiTheme="minorHAnsi" w:hAnsiTheme="minorHAnsi" w:cstheme="minorHAnsi"/>
        </w:rPr>
        <w:t>plac</w:t>
      </w:r>
      <w:r w:rsidR="00E733A3" w:rsidRPr="002118A5">
        <w:rPr>
          <w:rFonts w:asciiTheme="minorHAnsi" w:hAnsiTheme="minorHAnsi" w:cstheme="minorHAnsi"/>
        </w:rPr>
        <w:t>ing</w:t>
      </w:r>
      <w:r w:rsidR="00DF01B9" w:rsidRPr="002118A5">
        <w:rPr>
          <w:rFonts w:asciiTheme="minorHAnsi" w:hAnsiTheme="minorHAnsi" w:cstheme="minorHAnsi"/>
        </w:rPr>
        <w:t xml:space="preserve"> 10</w:t>
      </w:r>
      <w:r w:rsidR="00DF01B9" w:rsidRPr="002118A5">
        <w:rPr>
          <w:rFonts w:asciiTheme="minorHAnsi" w:hAnsiTheme="minorHAnsi" w:cstheme="minorHAnsi"/>
          <w:vertAlign w:val="superscript"/>
        </w:rPr>
        <w:t>6</w:t>
      </w:r>
      <w:r w:rsidR="00DF01B9" w:rsidRPr="002118A5">
        <w:rPr>
          <w:rFonts w:asciiTheme="minorHAnsi" w:hAnsiTheme="minorHAnsi" w:cstheme="minorHAnsi"/>
        </w:rPr>
        <w:t xml:space="preserve"> electroporated cells in 1 mL for the first 48 h tend</w:t>
      </w:r>
      <w:r w:rsidR="00E733A3" w:rsidRPr="002118A5">
        <w:rPr>
          <w:rFonts w:asciiTheme="minorHAnsi" w:hAnsiTheme="minorHAnsi" w:cstheme="minorHAnsi"/>
        </w:rPr>
        <w:t>s</w:t>
      </w:r>
      <w:r w:rsidR="00DF01B9" w:rsidRPr="002118A5">
        <w:rPr>
          <w:rFonts w:asciiTheme="minorHAnsi" w:hAnsiTheme="minorHAnsi" w:cstheme="minorHAnsi"/>
        </w:rPr>
        <w:t xml:space="preserve"> to help cells recover </w:t>
      </w:r>
      <w:r w:rsidR="005C2990" w:rsidRPr="002118A5">
        <w:rPr>
          <w:rFonts w:asciiTheme="minorHAnsi" w:hAnsiTheme="minorHAnsi" w:cstheme="minorHAnsi"/>
        </w:rPr>
        <w:t>more quickly</w:t>
      </w:r>
      <w:r w:rsidR="00DF01B9" w:rsidRPr="002118A5">
        <w:rPr>
          <w:rFonts w:asciiTheme="minorHAnsi" w:hAnsiTheme="minorHAnsi" w:cstheme="minorHAnsi"/>
        </w:rPr>
        <w:t xml:space="preserve"> than </w:t>
      </w:r>
      <w:r w:rsidR="00843FD3" w:rsidRPr="002118A5">
        <w:rPr>
          <w:rFonts w:asciiTheme="minorHAnsi" w:hAnsiTheme="minorHAnsi" w:cstheme="minorHAnsi"/>
        </w:rPr>
        <w:t>cultur</w:t>
      </w:r>
      <w:r w:rsidR="00E733A3" w:rsidRPr="002118A5">
        <w:rPr>
          <w:rFonts w:asciiTheme="minorHAnsi" w:hAnsiTheme="minorHAnsi" w:cstheme="minorHAnsi"/>
        </w:rPr>
        <w:t>ing</w:t>
      </w:r>
      <w:r w:rsidR="00843FD3" w:rsidRPr="002118A5">
        <w:rPr>
          <w:rFonts w:asciiTheme="minorHAnsi" w:hAnsiTheme="minorHAnsi" w:cstheme="minorHAnsi"/>
        </w:rPr>
        <w:t xml:space="preserve"> them </w:t>
      </w:r>
      <w:r w:rsidR="00E733A3" w:rsidRPr="002118A5">
        <w:rPr>
          <w:rFonts w:asciiTheme="minorHAnsi" w:hAnsiTheme="minorHAnsi" w:cstheme="minorHAnsi"/>
        </w:rPr>
        <w:t>at</w:t>
      </w:r>
      <w:r w:rsidR="00843FD3" w:rsidRPr="002118A5">
        <w:rPr>
          <w:rFonts w:asciiTheme="minorHAnsi" w:hAnsiTheme="minorHAnsi" w:cstheme="minorHAnsi"/>
        </w:rPr>
        <w:t xml:space="preserve"> lower density (data not shown).</w:t>
      </w:r>
      <w:r w:rsidR="00EF1EE9" w:rsidRPr="002118A5">
        <w:rPr>
          <w:rFonts w:asciiTheme="minorHAnsi" w:hAnsiTheme="minorHAnsi" w:cstheme="minorHAnsi"/>
        </w:rPr>
        <w:t xml:space="preserve"> </w:t>
      </w:r>
      <w:r w:rsidR="00994F9D" w:rsidRPr="002118A5">
        <w:rPr>
          <w:rFonts w:asciiTheme="minorHAnsi" w:hAnsiTheme="minorHAnsi" w:cstheme="minorHAnsi"/>
        </w:rPr>
        <w:t xml:space="preserve">Lastly, </w:t>
      </w:r>
      <w:r w:rsidR="008667D4" w:rsidRPr="002118A5">
        <w:rPr>
          <w:rFonts w:asciiTheme="minorHAnsi" w:hAnsiTheme="minorHAnsi" w:cstheme="minorHAnsi"/>
        </w:rPr>
        <w:t>u</w:t>
      </w:r>
      <w:r w:rsidR="00994F9D" w:rsidRPr="002118A5">
        <w:rPr>
          <w:rFonts w:asciiTheme="minorHAnsi" w:hAnsiTheme="minorHAnsi" w:cstheme="minorHAnsi"/>
        </w:rPr>
        <w:t>sing either Cas9 mRNA or Cas9 protein will result in</w:t>
      </w:r>
      <w:r w:rsidR="00902C4F" w:rsidRPr="002118A5">
        <w:rPr>
          <w:rFonts w:asciiTheme="minorHAnsi" w:hAnsiTheme="minorHAnsi" w:cstheme="minorHAnsi"/>
        </w:rPr>
        <w:t xml:space="preserve"> </w:t>
      </w:r>
      <w:r w:rsidR="00994F9D" w:rsidRPr="002118A5">
        <w:rPr>
          <w:rFonts w:asciiTheme="minorHAnsi" w:hAnsiTheme="minorHAnsi" w:cstheme="minorHAnsi"/>
        </w:rPr>
        <w:t>similar editing efficiencies (data not shown)</w:t>
      </w:r>
      <w:r w:rsidR="00902C4F" w:rsidRPr="002118A5">
        <w:rPr>
          <w:rFonts w:asciiTheme="minorHAnsi" w:hAnsiTheme="minorHAnsi" w:cstheme="minorHAnsi"/>
        </w:rPr>
        <w:t>;</w:t>
      </w:r>
      <w:r w:rsidR="003D0422" w:rsidRPr="002118A5">
        <w:rPr>
          <w:rFonts w:asciiTheme="minorHAnsi" w:hAnsiTheme="minorHAnsi" w:cstheme="minorHAnsi"/>
        </w:rPr>
        <w:t xml:space="preserve"> however, we used Cas9 mRNA for convenien</w:t>
      </w:r>
      <w:r w:rsidR="00902C4F" w:rsidRPr="002118A5">
        <w:rPr>
          <w:rFonts w:asciiTheme="minorHAnsi" w:hAnsiTheme="minorHAnsi" w:cstheme="minorHAnsi"/>
        </w:rPr>
        <w:t>ce</w:t>
      </w:r>
      <w:r w:rsidR="003D0422" w:rsidRPr="002118A5">
        <w:rPr>
          <w:rFonts w:asciiTheme="minorHAnsi" w:hAnsiTheme="minorHAnsi" w:cstheme="minorHAnsi"/>
        </w:rPr>
        <w:t xml:space="preserve"> and cos</w:t>
      </w:r>
      <w:r w:rsidR="00902C4F" w:rsidRPr="002118A5">
        <w:rPr>
          <w:rFonts w:asciiTheme="minorHAnsi" w:hAnsiTheme="minorHAnsi" w:cstheme="minorHAnsi"/>
        </w:rPr>
        <w:t>t</w:t>
      </w:r>
      <w:r w:rsidR="003D0422" w:rsidRPr="002118A5">
        <w:rPr>
          <w:rFonts w:asciiTheme="minorHAnsi" w:hAnsiTheme="minorHAnsi" w:cstheme="minorHAnsi"/>
        </w:rPr>
        <w:t>.</w:t>
      </w:r>
    </w:p>
    <w:p w14:paraId="69C78BA8" w14:textId="453C3AE8" w:rsidR="00B76B5F" w:rsidRPr="002118A5" w:rsidRDefault="00B76B5F" w:rsidP="00524169">
      <w:pPr>
        <w:jc w:val="both"/>
        <w:rPr>
          <w:rFonts w:asciiTheme="minorHAnsi" w:hAnsiTheme="minorHAnsi" w:cstheme="minorHAnsi"/>
        </w:rPr>
      </w:pPr>
    </w:p>
    <w:p w14:paraId="55DEF2A8" w14:textId="73F9A11B" w:rsidR="00B53D48" w:rsidRPr="002118A5" w:rsidRDefault="00BA7316" w:rsidP="00524169">
      <w:pPr>
        <w:jc w:val="both"/>
        <w:rPr>
          <w:rFonts w:asciiTheme="minorHAnsi" w:hAnsiTheme="minorHAnsi" w:cstheme="minorHAnsi"/>
        </w:rPr>
      </w:pPr>
      <w:r w:rsidRPr="002118A5">
        <w:rPr>
          <w:rFonts w:asciiTheme="minorHAnsi" w:hAnsiTheme="minorHAnsi" w:cstheme="minorHAnsi"/>
        </w:rPr>
        <w:t xml:space="preserve">Two </w:t>
      </w:r>
      <w:r w:rsidR="00FB335A" w:rsidRPr="002118A5">
        <w:rPr>
          <w:rFonts w:asciiTheme="minorHAnsi" w:hAnsiTheme="minorHAnsi" w:cstheme="minorHAnsi"/>
        </w:rPr>
        <w:t>major concern</w:t>
      </w:r>
      <w:r w:rsidRPr="002118A5">
        <w:rPr>
          <w:rFonts w:asciiTheme="minorHAnsi" w:hAnsiTheme="minorHAnsi" w:cstheme="minorHAnsi"/>
        </w:rPr>
        <w:t>s</w:t>
      </w:r>
      <w:r w:rsidR="00FB335A" w:rsidRPr="002118A5">
        <w:rPr>
          <w:rFonts w:asciiTheme="minorHAnsi" w:hAnsiTheme="minorHAnsi" w:cstheme="minorHAnsi"/>
        </w:rPr>
        <w:t xml:space="preserve"> when using CRISPR/Cas9 </w:t>
      </w:r>
      <w:r w:rsidRPr="002118A5">
        <w:rPr>
          <w:rFonts w:asciiTheme="minorHAnsi" w:hAnsiTheme="minorHAnsi" w:cstheme="minorHAnsi"/>
        </w:rPr>
        <w:t>are</w:t>
      </w:r>
      <w:r w:rsidR="00FB335A" w:rsidRPr="002118A5">
        <w:rPr>
          <w:rFonts w:asciiTheme="minorHAnsi" w:hAnsiTheme="minorHAnsi" w:cstheme="minorHAnsi"/>
        </w:rPr>
        <w:t xml:space="preserve"> off-target effects</w:t>
      </w:r>
      <w:r w:rsidRPr="002118A5">
        <w:rPr>
          <w:rFonts w:asciiTheme="minorHAnsi" w:hAnsiTheme="minorHAnsi" w:cstheme="minorHAnsi"/>
        </w:rPr>
        <w:t xml:space="preserve"> and chromosomal translocations</w:t>
      </w:r>
      <w:r w:rsidR="00FB335A" w:rsidRPr="002118A5">
        <w:rPr>
          <w:rFonts w:asciiTheme="minorHAnsi" w:hAnsiTheme="minorHAnsi" w:cstheme="minorHAnsi"/>
        </w:rPr>
        <w:t xml:space="preserve">. </w:t>
      </w:r>
      <w:r w:rsidR="00175315" w:rsidRPr="002118A5">
        <w:rPr>
          <w:rFonts w:asciiTheme="minorHAnsi" w:hAnsiTheme="minorHAnsi" w:cstheme="minorHAnsi"/>
        </w:rPr>
        <w:t>Off-target effects cause</w:t>
      </w:r>
      <w:r w:rsidR="003540DA" w:rsidRPr="002118A5">
        <w:rPr>
          <w:rFonts w:asciiTheme="minorHAnsi" w:hAnsiTheme="minorHAnsi" w:cstheme="minorHAnsi"/>
        </w:rPr>
        <w:t>d</w:t>
      </w:r>
      <w:r w:rsidR="00175315" w:rsidRPr="002118A5">
        <w:rPr>
          <w:rFonts w:asciiTheme="minorHAnsi" w:hAnsiTheme="minorHAnsi" w:cstheme="minorHAnsi"/>
        </w:rPr>
        <w:t xml:space="preserve"> by</w:t>
      </w:r>
      <w:r w:rsidR="00FB335A" w:rsidRPr="002118A5">
        <w:rPr>
          <w:rFonts w:asciiTheme="minorHAnsi" w:hAnsiTheme="minorHAnsi" w:cstheme="minorHAnsi"/>
        </w:rPr>
        <w:t xml:space="preserve"> mismatched base pairs </w:t>
      </w:r>
      <w:r w:rsidR="00175315" w:rsidRPr="002118A5">
        <w:rPr>
          <w:rFonts w:asciiTheme="minorHAnsi" w:hAnsiTheme="minorHAnsi" w:cstheme="minorHAnsi"/>
        </w:rPr>
        <w:t xml:space="preserve">of sgRNA </w:t>
      </w:r>
      <w:r w:rsidR="00FB335A" w:rsidRPr="002118A5">
        <w:rPr>
          <w:rFonts w:asciiTheme="minorHAnsi" w:hAnsiTheme="minorHAnsi" w:cstheme="minorHAnsi"/>
        </w:rPr>
        <w:t>to the target sequence, lead to numerous possible binding site</w:t>
      </w:r>
      <w:r w:rsidR="00156BAA" w:rsidRPr="002118A5">
        <w:rPr>
          <w:rFonts w:asciiTheme="minorHAnsi" w:hAnsiTheme="minorHAnsi" w:cstheme="minorHAnsi"/>
        </w:rPr>
        <w:t>s</w:t>
      </w:r>
      <w:r w:rsidR="00FB335A" w:rsidRPr="002118A5">
        <w:rPr>
          <w:rFonts w:asciiTheme="minorHAnsi" w:hAnsiTheme="minorHAnsi" w:cstheme="minorHAnsi"/>
        </w:rPr>
        <w:t xml:space="preserve"> on the genome</w:t>
      </w:r>
      <w:r w:rsidR="003540DA" w:rsidRPr="002118A5">
        <w:rPr>
          <w:rFonts w:asciiTheme="minorHAnsi" w:hAnsiTheme="minorHAnsi" w:cstheme="minorHAnsi"/>
        </w:rPr>
        <w:t xml:space="preserve"> and </w:t>
      </w:r>
      <w:r w:rsidR="00156BAA" w:rsidRPr="002118A5">
        <w:rPr>
          <w:rFonts w:asciiTheme="minorHAnsi" w:hAnsiTheme="minorHAnsi" w:cstheme="minorHAnsi"/>
        </w:rPr>
        <w:t>creat</w:t>
      </w:r>
      <w:r w:rsidR="0002517F" w:rsidRPr="002118A5">
        <w:rPr>
          <w:rFonts w:asciiTheme="minorHAnsi" w:hAnsiTheme="minorHAnsi" w:cstheme="minorHAnsi"/>
        </w:rPr>
        <w:t>e</w:t>
      </w:r>
      <w:r w:rsidR="00156BAA" w:rsidRPr="002118A5">
        <w:rPr>
          <w:rFonts w:asciiTheme="minorHAnsi" w:hAnsiTheme="minorHAnsi" w:cstheme="minorHAnsi"/>
        </w:rPr>
        <w:t xml:space="preserve"> multiple</w:t>
      </w:r>
      <w:r w:rsidR="0002517F" w:rsidRPr="002118A5">
        <w:rPr>
          <w:rFonts w:asciiTheme="minorHAnsi" w:hAnsiTheme="minorHAnsi" w:cstheme="minorHAnsi"/>
        </w:rPr>
        <w:t>,</w:t>
      </w:r>
      <w:r w:rsidR="00156BAA" w:rsidRPr="002118A5">
        <w:rPr>
          <w:rFonts w:asciiTheme="minorHAnsi" w:hAnsiTheme="minorHAnsi" w:cstheme="minorHAnsi"/>
        </w:rPr>
        <w:t xml:space="preserve"> unwanted </w:t>
      </w:r>
      <w:r w:rsidR="00175315" w:rsidRPr="002118A5">
        <w:rPr>
          <w:rFonts w:asciiTheme="minorHAnsi" w:hAnsiTheme="minorHAnsi" w:cstheme="minorHAnsi"/>
        </w:rPr>
        <w:t>gene KOs</w:t>
      </w:r>
      <w:r w:rsidR="00156BAA" w:rsidRPr="002118A5">
        <w:rPr>
          <w:rFonts w:asciiTheme="minorHAnsi" w:hAnsiTheme="minorHAnsi" w:cstheme="minorHAnsi"/>
        </w:rPr>
        <w:t>.</w:t>
      </w:r>
      <w:r w:rsidR="00FB335A" w:rsidRPr="002118A5">
        <w:rPr>
          <w:rFonts w:asciiTheme="minorHAnsi" w:hAnsiTheme="minorHAnsi" w:cstheme="minorHAnsi"/>
        </w:rPr>
        <w:t xml:space="preserve"> </w:t>
      </w:r>
      <w:r w:rsidR="00175315" w:rsidRPr="002118A5">
        <w:rPr>
          <w:rFonts w:asciiTheme="minorHAnsi" w:hAnsiTheme="minorHAnsi" w:cstheme="minorHAnsi"/>
        </w:rPr>
        <w:t xml:space="preserve">Therefore, </w:t>
      </w:r>
      <w:r w:rsidR="003540DA" w:rsidRPr="002118A5">
        <w:rPr>
          <w:rFonts w:asciiTheme="minorHAnsi" w:hAnsiTheme="minorHAnsi" w:cstheme="minorHAnsi"/>
        </w:rPr>
        <w:t xml:space="preserve">the </w:t>
      </w:r>
      <w:r w:rsidR="00175315" w:rsidRPr="002118A5">
        <w:rPr>
          <w:rFonts w:asciiTheme="minorHAnsi" w:hAnsiTheme="minorHAnsi" w:cstheme="minorHAnsi"/>
        </w:rPr>
        <w:t xml:space="preserve">predicted off-target score should be taken </w:t>
      </w:r>
      <w:r w:rsidR="003540DA" w:rsidRPr="002118A5">
        <w:rPr>
          <w:rFonts w:asciiTheme="minorHAnsi" w:hAnsiTheme="minorHAnsi" w:cstheme="minorHAnsi"/>
        </w:rPr>
        <w:t>in</w:t>
      </w:r>
      <w:r w:rsidR="00175315" w:rsidRPr="002118A5">
        <w:rPr>
          <w:rFonts w:asciiTheme="minorHAnsi" w:hAnsiTheme="minorHAnsi" w:cstheme="minorHAnsi"/>
        </w:rPr>
        <w:t xml:space="preserve">to consideration along with </w:t>
      </w:r>
      <w:r w:rsidR="003540DA" w:rsidRPr="002118A5">
        <w:rPr>
          <w:rFonts w:asciiTheme="minorHAnsi" w:hAnsiTheme="minorHAnsi" w:cstheme="minorHAnsi"/>
        </w:rPr>
        <w:t xml:space="preserve">the </w:t>
      </w:r>
      <w:r w:rsidR="00175315" w:rsidRPr="002118A5">
        <w:rPr>
          <w:rFonts w:asciiTheme="minorHAnsi" w:hAnsiTheme="minorHAnsi" w:cstheme="minorHAnsi"/>
        </w:rPr>
        <w:t>on-target score to minimize th</w:t>
      </w:r>
      <w:r w:rsidR="00D51BE8" w:rsidRPr="002118A5">
        <w:rPr>
          <w:rFonts w:asciiTheme="minorHAnsi" w:hAnsiTheme="minorHAnsi" w:cstheme="minorHAnsi"/>
        </w:rPr>
        <w:t>is</w:t>
      </w:r>
      <w:r w:rsidR="00175315" w:rsidRPr="002118A5">
        <w:rPr>
          <w:rFonts w:asciiTheme="minorHAnsi" w:hAnsiTheme="minorHAnsi" w:cstheme="minorHAnsi"/>
        </w:rPr>
        <w:t xml:space="preserve"> issue. Chromosomal translocatio</w:t>
      </w:r>
      <w:r w:rsidR="00D51BE8" w:rsidRPr="002118A5">
        <w:rPr>
          <w:rFonts w:asciiTheme="minorHAnsi" w:hAnsiTheme="minorHAnsi" w:cstheme="minorHAnsi"/>
        </w:rPr>
        <w:t>n</w:t>
      </w:r>
      <w:r w:rsidR="00175315" w:rsidRPr="002118A5">
        <w:rPr>
          <w:rFonts w:asciiTheme="minorHAnsi" w:hAnsiTheme="minorHAnsi" w:cstheme="minorHAnsi"/>
        </w:rPr>
        <w:t xml:space="preserve"> </w:t>
      </w:r>
      <w:r w:rsidR="00CD161C" w:rsidRPr="002118A5">
        <w:rPr>
          <w:rFonts w:asciiTheme="minorHAnsi" w:hAnsiTheme="minorHAnsi" w:cstheme="minorHAnsi"/>
        </w:rPr>
        <w:t>can occur</w:t>
      </w:r>
      <w:r w:rsidR="00D51BE8" w:rsidRPr="002118A5">
        <w:rPr>
          <w:rFonts w:asciiTheme="minorHAnsi" w:hAnsiTheme="minorHAnsi" w:cstheme="minorHAnsi"/>
        </w:rPr>
        <w:t xml:space="preserve"> </w:t>
      </w:r>
      <w:r w:rsidR="0002517F" w:rsidRPr="002118A5">
        <w:rPr>
          <w:rFonts w:asciiTheme="minorHAnsi" w:hAnsiTheme="minorHAnsi" w:cstheme="minorHAnsi"/>
        </w:rPr>
        <w:t>due to</w:t>
      </w:r>
      <w:r w:rsidR="00D51BE8" w:rsidRPr="002118A5">
        <w:rPr>
          <w:rFonts w:asciiTheme="minorHAnsi" w:hAnsiTheme="minorHAnsi" w:cstheme="minorHAnsi"/>
        </w:rPr>
        <w:t xml:space="preserve"> </w:t>
      </w:r>
      <w:r w:rsidR="00175315" w:rsidRPr="002118A5">
        <w:rPr>
          <w:rFonts w:asciiTheme="minorHAnsi" w:hAnsiTheme="minorHAnsi" w:cstheme="minorHAnsi"/>
        </w:rPr>
        <w:t xml:space="preserve">off-target effects or when knocking out multiple genes. This can cause catastrophic </w:t>
      </w:r>
      <w:r w:rsidR="003540DA" w:rsidRPr="002118A5">
        <w:rPr>
          <w:rFonts w:asciiTheme="minorHAnsi" w:hAnsiTheme="minorHAnsi" w:cstheme="minorHAnsi"/>
        </w:rPr>
        <w:t xml:space="preserve">events </w:t>
      </w:r>
      <w:r w:rsidR="00175315" w:rsidRPr="002118A5">
        <w:rPr>
          <w:rFonts w:asciiTheme="minorHAnsi" w:hAnsiTheme="minorHAnsi" w:cstheme="minorHAnsi"/>
        </w:rPr>
        <w:t xml:space="preserve">experimentally and clinically. </w:t>
      </w:r>
      <w:r w:rsidR="004269EC" w:rsidRPr="002118A5">
        <w:rPr>
          <w:rFonts w:asciiTheme="minorHAnsi" w:hAnsiTheme="minorHAnsi" w:cstheme="minorHAnsi"/>
        </w:rPr>
        <w:t>B</w:t>
      </w:r>
      <w:r w:rsidR="00B53D48" w:rsidRPr="002118A5">
        <w:rPr>
          <w:rFonts w:asciiTheme="minorHAnsi" w:hAnsiTheme="minorHAnsi" w:cstheme="minorHAnsi"/>
        </w:rPr>
        <w:t>ase</w:t>
      </w:r>
      <w:r w:rsidR="009D59C4" w:rsidRPr="002118A5">
        <w:rPr>
          <w:rFonts w:asciiTheme="minorHAnsi" w:hAnsiTheme="minorHAnsi" w:cstheme="minorHAnsi"/>
        </w:rPr>
        <w:t xml:space="preserve"> </w:t>
      </w:r>
      <w:r w:rsidR="00B53D48" w:rsidRPr="002118A5">
        <w:rPr>
          <w:rFonts w:asciiTheme="minorHAnsi" w:hAnsiTheme="minorHAnsi" w:cstheme="minorHAnsi"/>
        </w:rPr>
        <w:t>editor</w:t>
      </w:r>
      <w:r w:rsidR="006E18C6" w:rsidRPr="002118A5">
        <w:rPr>
          <w:rFonts w:asciiTheme="minorHAnsi" w:hAnsiTheme="minorHAnsi" w:cstheme="minorHAnsi"/>
        </w:rPr>
        <w:t>s</w:t>
      </w:r>
      <w:r w:rsidR="009D59C4" w:rsidRPr="002118A5">
        <w:rPr>
          <w:rFonts w:asciiTheme="minorHAnsi" w:hAnsiTheme="minorHAnsi" w:cstheme="minorHAnsi"/>
        </w:rPr>
        <w:fldChar w:fldCharType="begin" w:fldLock="1"/>
      </w:r>
      <w:r w:rsidR="0079223A" w:rsidRPr="002118A5">
        <w:rPr>
          <w:rFonts w:asciiTheme="minorHAnsi" w:hAnsiTheme="minorHAnsi" w:cstheme="minorHAnsi"/>
        </w:rPr>
        <w:instrText>ADDIN CSL_CITATION {"citationItems":[{"id":"ITEM-1","itemData":{"DOI":"10.1038/s41576-018-0059-1","ISSN":"14710064","PMID":"30323312","abstract":"RNA-guided programmable nucleases from CRISPR systems generate precise breaks in DNA or RNA at specified positions. In cells, this activity can lead to changes in DNA sequence or RNA transcript abundance. Base editing is a newer genome-editing approach that uses components from CRISPR systems together with other enzymes to directly install point mutations into cellular DNA or RNA without making double-stranded DNA breaks. DNA base editors comprise a catalytically disabled nuclease fused to a nucleobase deaminase enzyme and, in some cases, a DNA glycosylase inhibitor. RNA base editors achieve analogous changes using components that target RNA. Base editors directly convert one base or base pair into another, enabling the efficient installation of point mutations in non-dividing cells without generating excess undesired editing by-products. In this Review, we summarize base-editing strategies to generate specific and precise point mutations in genomic DNA and RNA, highlight recent developments that expand the scope, specificity, precision and in vivo delivery of base editors and discuss limitations and future directions of base editing for research and therapeutic applications.","author":[{"dropping-particle":"","family":"Rees","given":"Holly A.","non-dropping-particle":"","parse-names":false,"suffix":""},{"dropping-particle":"","family":"Liu","given":"David R.","non-dropping-particle":"","parse-names":false,"suffix":""}],"container-title":"Nature Reviews Genetics","id":"ITEM-1","issue":"12","issued":{"date-parts":[["2018","12","1"]]},"page":"770-788","publisher":"Nature Publishing Group","title":"Base editing: precision chemistry on the genome and transcriptome of living cells","type":"article","volume":"19"},"uris":["http://www.mendeley.com/documents/?uuid=187e5a17-3a28-36b0-81a3-e7f777d522a8"]}],"mendeley":{"formattedCitation":"&lt;sup&gt;12&lt;/sup&gt;","plainTextFormattedCitation":"12","previouslyFormattedCitation":"&lt;sup&gt;12&lt;/sup&gt;"},"properties":{"noteIndex":0},"schema":"https://github.com/citation-style-language/schema/raw/master/csl-citation.json"}</w:instrText>
      </w:r>
      <w:r w:rsidR="009D59C4" w:rsidRPr="002118A5">
        <w:rPr>
          <w:rFonts w:asciiTheme="minorHAnsi" w:hAnsiTheme="minorHAnsi" w:cstheme="minorHAnsi"/>
        </w:rPr>
        <w:fldChar w:fldCharType="separate"/>
      </w:r>
      <w:r w:rsidR="009D59C4" w:rsidRPr="002118A5">
        <w:rPr>
          <w:rFonts w:asciiTheme="minorHAnsi" w:hAnsiTheme="minorHAnsi" w:cstheme="minorHAnsi"/>
          <w:noProof/>
          <w:vertAlign w:val="superscript"/>
        </w:rPr>
        <w:t>12</w:t>
      </w:r>
      <w:r w:rsidR="009D59C4" w:rsidRPr="002118A5">
        <w:rPr>
          <w:rFonts w:asciiTheme="minorHAnsi" w:hAnsiTheme="minorHAnsi" w:cstheme="minorHAnsi"/>
        </w:rPr>
        <w:fldChar w:fldCharType="end"/>
      </w:r>
      <w:r w:rsidR="00B53D48" w:rsidRPr="002118A5">
        <w:rPr>
          <w:rFonts w:asciiTheme="minorHAnsi" w:hAnsiTheme="minorHAnsi" w:cstheme="minorHAnsi"/>
        </w:rPr>
        <w:t xml:space="preserve"> alter </w:t>
      </w:r>
      <w:r w:rsidR="007B093C" w:rsidRPr="002118A5">
        <w:rPr>
          <w:rFonts w:asciiTheme="minorHAnsi" w:hAnsiTheme="minorHAnsi" w:cstheme="minorHAnsi"/>
        </w:rPr>
        <w:t>a single nucleotide</w:t>
      </w:r>
      <w:r w:rsidR="006F2109" w:rsidRPr="002118A5">
        <w:rPr>
          <w:rFonts w:asciiTheme="minorHAnsi" w:hAnsiTheme="minorHAnsi" w:cstheme="minorHAnsi"/>
        </w:rPr>
        <w:t xml:space="preserve"> </w:t>
      </w:r>
      <w:r w:rsidR="00CD161C" w:rsidRPr="002118A5">
        <w:rPr>
          <w:rFonts w:asciiTheme="minorHAnsi" w:hAnsiTheme="minorHAnsi" w:cstheme="minorHAnsi"/>
        </w:rPr>
        <w:t>(</w:t>
      </w:r>
      <w:r w:rsidR="009D59C4" w:rsidRPr="002118A5">
        <w:rPr>
          <w:rFonts w:asciiTheme="minorHAnsi" w:hAnsiTheme="minorHAnsi" w:cstheme="minorHAnsi"/>
        </w:rPr>
        <w:t>t</w:t>
      </w:r>
      <w:r w:rsidR="00CD161C" w:rsidRPr="002118A5">
        <w:rPr>
          <w:rFonts w:asciiTheme="minorHAnsi" w:hAnsiTheme="minorHAnsi" w:cstheme="minorHAnsi"/>
        </w:rPr>
        <w:t xml:space="preserve">wo classes: </w:t>
      </w:r>
      <w:r w:rsidR="006E18C6" w:rsidRPr="002118A5">
        <w:rPr>
          <w:rFonts w:asciiTheme="minorHAnsi" w:hAnsiTheme="minorHAnsi" w:cstheme="minorHAnsi"/>
        </w:rPr>
        <w:t>c</w:t>
      </w:r>
      <w:r w:rsidR="00CD161C" w:rsidRPr="002118A5">
        <w:rPr>
          <w:rFonts w:asciiTheme="minorHAnsi" w:hAnsiTheme="minorHAnsi" w:cstheme="minorHAnsi"/>
        </w:rPr>
        <w:t>ytosine base editor</w:t>
      </w:r>
      <w:r w:rsidR="00413CF6" w:rsidRPr="002118A5">
        <w:rPr>
          <w:rFonts w:asciiTheme="minorHAnsi" w:hAnsiTheme="minorHAnsi" w:cstheme="minorHAnsi"/>
        </w:rPr>
        <w:t xml:space="preserve"> and</w:t>
      </w:r>
      <w:r w:rsidR="00CD161C" w:rsidRPr="002118A5">
        <w:rPr>
          <w:rFonts w:asciiTheme="minorHAnsi" w:hAnsiTheme="minorHAnsi" w:cstheme="minorHAnsi"/>
        </w:rPr>
        <w:t xml:space="preserve"> adenine base editor) </w:t>
      </w:r>
      <w:r w:rsidR="007B093C" w:rsidRPr="002118A5">
        <w:rPr>
          <w:rFonts w:asciiTheme="minorHAnsi" w:hAnsiTheme="minorHAnsi" w:cstheme="minorHAnsi"/>
        </w:rPr>
        <w:t xml:space="preserve">to disrupt </w:t>
      </w:r>
      <w:r w:rsidR="00C4254A" w:rsidRPr="002118A5">
        <w:rPr>
          <w:rFonts w:asciiTheme="minorHAnsi" w:hAnsiTheme="minorHAnsi" w:cstheme="minorHAnsi"/>
        </w:rPr>
        <w:t xml:space="preserve">the </w:t>
      </w:r>
      <w:r w:rsidR="007B093C" w:rsidRPr="002118A5">
        <w:rPr>
          <w:rFonts w:asciiTheme="minorHAnsi" w:hAnsiTheme="minorHAnsi" w:cstheme="minorHAnsi"/>
        </w:rPr>
        <w:t xml:space="preserve">splicing element, </w:t>
      </w:r>
      <w:r w:rsidR="00413CF6" w:rsidRPr="002118A5">
        <w:rPr>
          <w:rFonts w:asciiTheme="minorHAnsi" w:hAnsiTheme="minorHAnsi" w:cstheme="minorHAnsi"/>
        </w:rPr>
        <w:t xml:space="preserve">to </w:t>
      </w:r>
      <w:r w:rsidR="007B093C" w:rsidRPr="002118A5">
        <w:rPr>
          <w:rFonts w:asciiTheme="minorHAnsi" w:hAnsiTheme="minorHAnsi" w:cstheme="minorHAnsi"/>
        </w:rPr>
        <w:t xml:space="preserve">create </w:t>
      </w:r>
      <w:r w:rsidR="007E2425" w:rsidRPr="002118A5">
        <w:rPr>
          <w:rFonts w:asciiTheme="minorHAnsi" w:hAnsiTheme="minorHAnsi" w:cstheme="minorHAnsi"/>
        </w:rPr>
        <w:t xml:space="preserve">a </w:t>
      </w:r>
      <w:r w:rsidR="007B093C" w:rsidRPr="002118A5">
        <w:rPr>
          <w:rFonts w:asciiTheme="minorHAnsi" w:hAnsiTheme="minorHAnsi" w:cstheme="minorHAnsi"/>
        </w:rPr>
        <w:t xml:space="preserve">premature stop codon, or to </w:t>
      </w:r>
      <w:r w:rsidR="005F1069" w:rsidRPr="002118A5">
        <w:rPr>
          <w:rFonts w:asciiTheme="minorHAnsi" w:hAnsiTheme="minorHAnsi" w:cstheme="minorHAnsi"/>
        </w:rPr>
        <w:t xml:space="preserve">create </w:t>
      </w:r>
      <w:r w:rsidR="006F2109" w:rsidRPr="002118A5">
        <w:rPr>
          <w:rFonts w:asciiTheme="minorHAnsi" w:hAnsiTheme="minorHAnsi" w:cstheme="minorHAnsi"/>
        </w:rPr>
        <w:t>a point</w:t>
      </w:r>
      <w:r w:rsidR="005F1069" w:rsidRPr="002118A5">
        <w:rPr>
          <w:rFonts w:asciiTheme="minorHAnsi" w:hAnsiTheme="minorHAnsi" w:cstheme="minorHAnsi"/>
        </w:rPr>
        <w:t xml:space="preserve"> mutation</w:t>
      </w:r>
      <w:r w:rsidR="006F2109" w:rsidRPr="002118A5">
        <w:rPr>
          <w:rFonts w:asciiTheme="minorHAnsi" w:hAnsiTheme="minorHAnsi" w:cstheme="minorHAnsi"/>
        </w:rPr>
        <w:t xml:space="preserve">, </w:t>
      </w:r>
      <w:r w:rsidR="005F1069" w:rsidRPr="002118A5">
        <w:rPr>
          <w:rFonts w:asciiTheme="minorHAnsi" w:hAnsiTheme="minorHAnsi" w:cstheme="minorHAnsi"/>
        </w:rPr>
        <w:t>lead</w:t>
      </w:r>
      <w:r w:rsidR="006F2109" w:rsidRPr="002118A5">
        <w:rPr>
          <w:rFonts w:asciiTheme="minorHAnsi" w:hAnsiTheme="minorHAnsi" w:cstheme="minorHAnsi"/>
        </w:rPr>
        <w:t>ing</w:t>
      </w:r>
      <w:r w:rsidR="005F1069" w:rsidRPr="002118A5">
        <w:rPr>
          <w:rFonts w:asciiTheme="minorHAnsi" w:hAnsiTheme="minorHAnsi" w:cstheme="minorHAnsi"/>
        </w:rPr>
        <w:t xml:space="preserve"> to target gene KO</w:t>
      </w:r>
      <w:r w:rsidR="006F2109" w:rsidRPr="002118A5">
        <w:rPr>
          <w:rFonts w:asciiTheme="minorHAnsi" w:hAnsiTheme="minorHAnsi" w:cstheme="minorHAnsi"/>
        </w:rPr>
        <w:t xml:space="preserve"> without DSB</w:t>
      </w:r>
      <w:r w:rsidR="009D59C4" w:rsidRPr="002118A5">
        <w:rPr>
          <w:rFonts w:asciiTheme="minorHAnsi" w:hAnsiTheme="minorHAnsi" w:cstheme="minorHAnsi"/>
        </w:rPr>
        <w:t xml:space="preserve"> (review</w:t>
      </w:r>
      <w:r w:rsidR="007E2425" w:rsidRPr="002118A5">
        <w:rPr>
          <w:rFonts w:asciiTheme="minorHAnsi" w:hAnsiTheme="minorHAnsi" w:cstheme="minorHAnsi"/>
        </w:rPr>
        <w:t>ed</w:t>
      </w:r>
      <w:r w:rsidR="009D59C4" w:rsidRPr="002118A5">
        <w:rPr>
          <w:rFonts w:asciiTheme="minorHAnsi" w:hAnsiTheme="minorHAnsi" w:cstheme="minorHAnsi"/>
        </w:rPr>
        <w:t xml:space="preserve"> extensively </w:t>
      </w:r>
      <w:r w:rsidR="009D59C4" w:rsidRPr="002118A5">
        <w:rPr>
          <w:rFonts w:asciiTheme="minorHAnsi" w:hAnsiTheme="minorHAnsi" w:cstheme="minorHAnsi"/>
        </w:rPr>
        <w:lastRenderedPageBreak/>
        <w:t>elsewhere</w:t>
      </w:r>
      <w:r w:rsidR="009D59C4" w:rsidRPr="002118A5">
        <w:rPr>
          <w:rFonts w:asciiTheme="minorHAnsi" w:hAnsiTheme="minorHAnsi" w:cstheme="minorHAnsi"/>
          <w:vertAlign w:val="superscript"/>
        </w:rPr>
        <w:t>12</w:t>
      </w:r>
      <w:r w:rsidR="009D59C4" w:rsidRPr="002118A5">
        <w:rPr>
          <w:rFonts w:asciiTheme="minorHAnsi" w:hAnsiTheme="minorHAnsi" w:cstheme="minorHAnsi"/>
        </w:rPr>
        <w:t>)</w:t>
      </w:r>
      <w:r w:rsidR="006F2109" w:rsidRPr="002118A5">
        <w:rPr>
          <w:rFonts w:asciiTheme="minorHAnsi" w:hAnsiTheme="minorHAnsi" w:cstheme="minorHAnsi"/>
        </w:rPr>
        <w:t xml:space="preserve">. </w:t>
      </w:r>
      <w:r w:rsidR="003869A3" w:rsidRPr="002118A5">
        <w:rPr>
          <w:rFonts w:asciiTheme="minorHAnsi" w:hAnsiTheme="minorHAnsi" w:cstheme="minorHAnsi"/>
        </w:rPr>
        <w:t>Thus</w:t>
      </w:r>
      <w:r w:rsidR="004269EC" w:rsidRPr="002118A5">
        <w:rPr>
          <w:rFonts w:asciiTheme="minorHAnsi" w:hAnsiTheme="minorHAnsi" w:cstheme="minorHAnsi"/>
        </w:rPr>
        <w:t xml:space="preserve">, </w:t>
      </w:r>
      <w:r w:rsidR="007E2425" w:rsidRPr="002118A5">
        <w:rPr>
          <w:rFonts w:asciiTheme="minorHAnsi" w:hAnsiTheme="minorHAnsi" w:cstheme="minorHAnsi"/>
        </w:rPr>
        <w:t xml:space="preserve">the </w:t>
      </w:r>
      <w:r w:rsidR="004269EC" w:rsidRPr="002118A5">
        <w:rPr>
          <w:rFonts w:asciiTheme="minorHAnsi" w:hAnsiTheme="minorHAnsi" w:cstheme="minorHAnsi"/>
        </w:rPr>
        <w:t xml:space="preserve">base-editing approach can be used </w:t>
      </w:r>
      <w:r w:rsidR="00413CF6" w:rsidRPr="002118A5">
        <w:rPr>
          <w:rFonts w:asciiTheme="minorHAnsi" w:hAnsiTheme="minorHAnsi" w:cstheme="minorHAnsi"/>
        </w:rPr>
        <w:t>for single or multiple-gene KOs to circumvent chromosomal translocations.</w:t>
      </w:r>
    </w:p>
    <w:p w14:paraId="4A51CC09" w14:textId="77777777" w:rsidR="00A40D6E" w:rsidRPr="002118A5" w:rsidRDefault="00A40D6E" w:rsidP="00524169">
      <w:pPr>
        <w:jc w:val="both"/>
        <w:rPr>
          <w:rFonts w:asciiTheme="minorHAnsi" w:hAnsiTheme="minorHAnsi" w:cstheme="minorHAnsi"/>
        </w:rPr>
      </w:pPr>
    </w:p>
    <w:p w14:paraId="57CCF9D3" w14:textId="72967A85" w:rsidR="00316ABB" w:rsidRPr="002118A5" w:rsidRDefault="00C1104A" w:rsidP="00524169">
      <w:pPr>
        <w:jc w:val="both"/>
        <w:rPr>
          <w:rFonts w:asciiTheme="minorHAnsi" w:hAnsiTheme="minorHAnsi" w:cstheme="minorHAnsi"/>
        </w:rPr>
      </w:pPr>
      <w:r w:rsidRPr="002118A5">
        <w:rPr>
          <w:rFonts w:asciiTheme="minorHAnsi" w:hAnsiTheme="minorHAnsi" w:cstheme="minorHAnsi"/>
        </w:rPr>
        <w:t>W</w:t>
      </w:r>
      <w:r w:rsidR="00940F5C" w:rsidRPr="002118A5">
        <w:rPr>
          <w:rFonts w:asciiTheme="minorHAnsi" w:hAnsiTheme="minorHAnsi" w:cstheme="minorHAnsi"/>
        </w:rPr>
        <w:t>e also demonstrat</w:t>
      </w:r>
      <w:r w:rsidR="00F934CF" w:rsidRPr="002118A5">
        <w:rPr>
          <w:rFonts w:asciiTheme="minorHAnsi" w:hAnsiTheme="minorHAnsi" w:cstheme="minorHAnsi"/>
        </w:rPr>
        <w:t>e</w:t>
      </w:r>
      <w:r w:rsidR="00940F5C" w:rsidRPr="002118A5">
        <w:rPr>
          <w:rFonts w:asciiTheme="minorHAnsi" w:hAnsiTheme="minorHAnsi" w:cstheme="minorHAnsi"/>
        </w:rPr>
        <w:t xml:space="preserve"> that </w:t>
      </w:r>
      <w:r w:rsidR="00DC1E7C" w:rsidRPr="002118A5">
        <w:rPr>
          <w:rFonts w:asciiTheme="minorHAnsi" w:hAnsiTheme="minorHAnsi" w:cstheme="minorHAnsi"/>
        </w:rPr>
        <w:t>CRISPR/Cas9</w:t>
      </w:r>
      <w:r w:rsidR="006E18C6" w:rsidRPr="002118A5">
        <w:rPr>
          <w:rFonts w:asciiTheme="minorHAnsi" w:hAnsiTheme="minorHAnsi" w:cstheme="minorHAnsi"/>
        </w:rPr>
        <w:t>,</w:t>
      </w:r>
      <w:r w:rsidR="00DC1E7C" w:rsidRPr="002118A5">
        <w:rPr>
          <w:rFonts w:asciiTheme="minorHAnsi" w:hAnsiTheme="minorHAnsi" w:cstheme="minorHAnsi"/>
        </w:rPr>
        <w:t xml:space="preserve"> together with rAAV6</w:t>
      </w:r>
      <w:r w:rsidR="006E18C6" w:rsidRPr="002118A5">
        <w:rPr>
          <w:rFonts w:asciiTheme="minorHAnsi" w:hAnsiTheme="minorHAnsi" w:cstheme="minorHAnsi"/>
        </w:rPr>
        <w:t>,</w:t>
      </w:r>
      <w:r w:rsidR="00DC1E7C" w:rsidRPr="002118A5">
        <w:rPr>
          <w:rFonts w:asciiTheme="minorHAnsi" w:hAnsiTheme="minorHAnsi" w:cstheme="minorHAnsi"/>
        </w:rPr>
        <w:t xml:space="preserve"> can be used to efficiently</w:t>
      </w:r>
      <w:r w:rsidR="00940F5C" w:rsidRPr="002118A5">
        <w:rPr>
          <w:rFonts w:asciiTheme="minorHAnsi" w:hAnsiTheme="minorHAnsi" w:cstheme="minorHAnsi"/>
        </w:rPr>
        <w:t xml:space="preserve"> mediate</w:t>
      </w:r>
      <w:r w:rsidR="00E733A3" w:rsidRPr="002118A5">
        <w:rPr>
          <w:rFonts w:asciiTheme="minorHAnsi" w:hAnsiTheme="minorHAnsi" w:cstheme="minorHAnsi"/>
        </w:rPr>
        <w:t xml:space="preserve"> </w:t>
      </w:r>
      <w:r w:rsidR="00F44A4B" w:rsidRPr="002118A5">
        <w:rPr>
          <w:rFonts w:asciiTheme="minorHAnsi" w:hAnsiTheme="minorHAnsi" w:cstheme="minorHAnsi"/>
        </w:rPr>
        <w:t>site-specific</w:t>
      </w:r>
      <w:r w:rsidR="00940F5C" w:rsidRPr="002118A5">
        <w:rPr>
          <w:rFonts w:asciiTheme="minorHAnsi" w:hAnsiTheme="minorHAnsi" w:cstheme="minorHAnsi"/>
        </w:rPr>
        <w:t xml:space="preserve"> </w:t>
      </w:r>
      <w:r w:rsidR="006E18C6" w:rsidRPr="002118A5">
        <w:rPr>
          <w:rFonts w:asciiTheme="minorHAnsi" w:hAnsiTheme="minorHAnsi" w:cstheme="minorHAnsi"/>
        </w:rPr>
        <w:t>KI</w:t>
      </w:r>
      <w:r w:rsidR="00940F5C" w:rsidRPr="002118A5">
        <w:rPr>
          <w:rFonts w:asciiTheme="minorHAnsi" w:hAnsiTheme="minorHAnsi" w:cstheme="minorHAnsi"/>
        </w:rPr>
        <w:t xml:space="preserve"> </w:t>
      </w:r>
      <w:r w:rsidR="0088637C" w:rsidRPr="002118A5">
        <w:rPr>
          <w:rFonts w:asciiTheme="minorHAnsi" w:hAnsiTheme="minorHAnsi" w:cstheme="minorHAnsi"/>
        </w:rPr>
        <w:t xml:space="preserve">and expression </w:t>
      </w:r>
      <w:r w:rsidR="00940F5C" w:rsidRPr="002118A5">
        <w:rPr>
          <w:rFonts w:asciiTheme="minorHAnsi" w:hAnsiTheme="minorHAnsi" w:cstheme="minorHAnsi"/>
        </w:rPr>
        <w:t xml:space="preserve">of </w:t>
      </w:r>
      <w:r w:rsidR="009C0346" w:rsidRPr="002118A5">
        <w:rPr>
          <w:rFonts w:asciiTheme="minorHAnsi" w:hAnsiTheme="minorHAnsi" w:cstheme="minorHAnsi"/>
          <w:i/>
          <w:iCs/>
        </w:rPr>
        <w:t>EGFP</w:t>
      </w:r>
      <w:r w:rsidR="00940F5C" w:rsidRPr="002118A5">
        <w:rPr>
          <w:rFonts w:asciiTheme="minorHAnsi" w:hAnsiTheme="minorHAnsi" w:cstheme="minorHAnsi"/>
        </w:rPr>
        <w:t xml:space="preserve"> </w:t>
      </w:r>
      <w:r w:rsidR="0088637C" w:rsidRPr="002118A5">
        <w:rPr>
          <w:rFonts w:asciiTheme="minorHAnsi" w:hAnsiTheme="minorHAnsi" w:cstheme="minorHAnsi"/>
        </w:rPr>
        <w:t>at</w:t>
      </w:r>
      <w:r w:rsidR="00940F5C" w:rsidRPr="002118A5">
        <w:rPr>
          <w:rFonts w:asciiTheme="minorHAnsi" w:hAnsiTheme="minorHAnsi" w:cstheme="minorHAnsi"/>
        </w:rPr>
        <w:t xml:space="preserve"> </w:t>
      </w:r>
      <w:r w:rsidRPr="002118A5">
        <w:rPr>
          <w:rFonts w:asciiTheme="minorHAnsi" w:hAnsiTheme="minorHAnsi" w:cstheme="minorHAnsi"/>
        </w:rPr>
        <w:t xml:space="preserve">the </w:t>
      </w:r>
      <w:r w:rsidR="00940F5C" w:rsidRPr="002118A5">
        <w:rPr>
          <w:rFonts w:asciiTheme="minorHAnsi" w:hAnsiTheme="minorHAnsi" w:cstheme="minorHAnsi"/>
        </w:rPr>
        <w:t>AAVS1 locus</w:t>
      </w:r>
      <w:r w:rsidR="001A58F3" w:rsidRPr="002118A5">
        <w:rPr>
          <w:rFonts w:asciiTheme="minorHAnsi" w:hAnsiTheme="minorHAnsi" w:cstheme="minorHAnsi"/>
        </w:rPr>
        <w:t xml:space="preserve">. We observed EGFP expression </w:t>
      </w:r>
      <w:r w:rsidR="006E18C6" w:rsidRPr="002118A5">
        <w:rPr>
          <w:rFonts w:asciiTheme="minorHAnsi" w:hAnsiTheme="minorHAnsi" w:cstheme="minorHAnsi"/>
        </w:rPr>
        <w:t xml:space="preserve">for </w:t>
      </w:r>
      <w:r w:rsidR="001A58F3" w:rsidRPr="002118A5">
        <w:rPr>
          <w:rFonts w:asciiTheme="minorHAnsi" w:hAnsiTheme="minorHAnsi" w:cstheme="minorHAnsi"/>
        </w:rPr>
        <w:t>at least 12 days post</w:t>
      </w:r>
      <w:r w:rsidR="006E18C6" w:rsidRPr="002118A5">
        <w:rPr>
          <w:rFonts w:asciiTheme="minorHAnsi" w:hAnsiTheme="minorHAnsi" w:cstheme="minorHAnsi"/>
        </w:rPr>
        <w:t>-</w:t>
      </w:r>
      <w:r w:rsidR="001A58F3" w:rsidRPr="002118A5">
        <w:rPr>
          <w:rFonts w:asciiTheme="minorHAnsi" w:hAnsiTheme="minorHAnsi" w:cstheme="minorHAnsi"/>
        </w:rPr>
        <w:t xml:space="preserve">engineering. </w:t>
      </w:r>
      <w:r w:rsidR="009F63C3" w:rsidRPr="002118A5">
        <w:rPr>
          <w:rFonts w:asciiTheme="minorHAnsi" w:hAnsiTheme="minorHAnsi" w:cstheme="minorHAnsi"/>
        </w:rPr>
        <w:t>W</w:t>
      </w:r>
      <w:r w:rsidR="00F44A4B" w:rsidRPr="002118A5">
        <w:rPr>
          <w:rFonts w:asciiTheme="minorHAnsi" w:hAnsiTheme="minorHAnsi" w:cstheme="minorHAnsi"/>
        </w:rPr>
        <w:t>e</w:t>
      </w:r>
      <w:r w:rsidR="009F63C3" w:rsidRPr="002118A5">
        <w:rPr>
          <w:rFonts w:asciiTheme="minorHAnsi" w:hAnsiTheme="minorHAnsi" w:cstheme="minorHAnsi"/>
        </w:rPr>
        <w:t xml:space="preserve"> also</w:t>
      </w:r>
      <w:r w:rsidR="00712BA0" w:rsidRPr="002118A5">
        <w:rPr>
          <w:rFonts w:asciiTheme="minorHAnsi" w:hAnsiTheme="minorHAnsi" w:cstheme="minorHAnsi"/>
        </w:rPr>
        <w:t xml:space="preserve"> </w:t>
      </w:r>
      <w:r w:rsidR="00F44A4B" w:rsidRPr="002118A5">
        <w:rPr>
          <w:rFonts w:asciiTheme="minorHAnsi" w:hAnsiTheme="minorHAnsi" w:cstheme="minorHAnsi"/>
        </w:rPr>
        <w:t xml:space="preserve">observed </w:t>
      </w:r>
      <w:r w:rsidR="00712BA0" w:rsidRPr="002118A5">
        <w:rPr>
          <w:rFonts w:asciiTheme="minorHAnsi" w:hAnsiTheme="minorHAnsi" w:cstheme="minorHAnsi"/>
        </w:rPr>
        <w:t>two EGFP-positive</w:t>
      </w:r>
      <w:r w:rsidR="00780C23" w:rsidRPr="002118A5">
        <w:rPr>
          <w:rFonts w:asciiTheme="minorHAnsi" w:hAnsiTheme="minorHAnsi" w:cstheme="minorHAnsi"/>
        </w:rPr>
        <w:t xml:space="preserve"> population</w:t>
      </w:r>
      <w:r w:rsidR="0062139A" w:rsidRPr="002118A5">
        <w:rPr>
          <w:rFonts w:asciiTheme="minorHAnsi" w:hAnsiTheme="minorHAnsi" w:cstheme="minorHAnsi"/>
        </w:rPr>
        <w:t>s</w:t>
      </w:r>
      <w:r w:rsidR="005C2990" w:rsidRPr="002118A5">
        <w:rPr>
          <w:rFonts w:asciiTheme="minorHAnsi" w:hAnsiTheme="minorHAnsi" w:cstheme="minorHAnsi"/>
        </w:rPr>
        <w:t>: a</w:t>
      </w:r>
      <w:r w:rsidR="0062139A" w:rsidRPr="002118A5">
        <w:rPr>
          <w:rFonts w:asciiTheme="minorHAnsi" w:hAnsiTheme="minorHAnsi" w:cstheme="minorHAnsi"/>
        </w:rPr>
        <w:t xml:space="preserve"> high</w:t>
      </w:r>
      <w:r w:rsidR="005C2990" w:rsidRPr="002118A5">
        <w:rPr>
          <w:rFonts w:asciiTheme="minorHAnsi" w:hAnsiTheme="minorHAnsi" w:cstheme="minorHAnsi"/>
        </w:rPr>
        <w:t>-</w:t>
      </w:r>
      <w:r w:rsidR="0062139A" w:rsidRPr="002118A5">
        <w:rPr>
          <w:rFonts w:asciiTheme="minorHAnsi" w:hAnsiTheme="minorHAnsi" w:cstheme="minorHAnsi"/>
        </w:rPr>
        <w:t xml:space="preserve"> and </w:t>
      </w:r>
      <w:r w:rsidR="005C2990" w:rsidRPr="002118A5">
        <w:rPr>
          <w:rFonts w:asciiTheme="minorHAnsi" w:hAnsiTheme="minorHAnsi" w:cstheme="minorHAnsi"/>
        </w:rPr>
        <w:t xml:space="preserve">an </w:t>
      </w:r>
      <w:r w:rsidR="0062139A" w:rsidRPr="002118A5">
        <w:rPr>
          <w:rFonts w:asciiTheme="minorHAnsi" w:hAnsiTheme="minorHAnsi" w:cstheme="minorHAnsi"/>
        </w:rPr>
        <w:t>intermediate</w:t>
      </w:r>
      <w:r w:rsidR="005C2990" w:rsidRPr="002118A5">
        <w:rPr>
          <w:rFonts w:asciiTheme="minorHAnsi" w:hAnsiTheme="minorHAnsi" w:cstheme="minorHAnsi"/>
        </w:rPr>
        <w:t>-</w:t>
      </w:r>
      <w:r w:rsidR="0062139A" w:rsidRPr="002118A5">
        <w:rPr>
          <w:rFonts w:asciiTheme="minorHAnsi" w:hAnsiTheme="minorHAnsi" w:cstheme="minorHAnsi"/>
        </w:rPr>
        <w:t>EGFP expression</w:t>
      </w:r>
      <w:r w:rsidR="009F63C3" w:rsidRPr="002118A5">
        <w:rPr>
          <w:rFonts w:asciiTheme="minorHAnsi" w:hAnsiTheme="minorHAnsi" w:cstheme="minorHAnsi"/>
        </w:rPr>
        <w:t xml:space="preserve"> in the KI sample on day 12</w:t>
      </w:r>
      <w:r w:rsidR="006E18C6" w:rsidRPr="002118A5">
        <w:rPr>
          <w:rFonts w:asciiTheme="minorHAnsi" w:hAnsiTheme="minorHAnsi" w:cstheme="minorHAnsi"/>
        </w:rPr>
        <w:t xml:space="preserve"> </w:t>
      </w:r>
      <w:r w:rsidR="005C2990" w:rsidRPr="002118A5">
        <w:rPr>
          <w:rFonts w:asciiTheme="minorHAnsi" w:hAnsiTheme="minorHAnsi" w:cstheme="minorHAnsi"/>
        </w:rPr>
        <w:t>(</w:t>
      </w:r>
      <w:r w:rsidR="005C2990" w:rsidRPr="002118A5">
        <w:rPr>
          <w:rFonts w:asciiTheme="minorHAnsi" w:hAnsiTheme="minorHAnsi" w:cstheme="minorHAnsi"/>
          <w:b/>
          <w:bCs/>
        </w:rPr>
        <w:t>Figure 5A</w:t>
      </w:r>
      <w:r w:rsidR="005C2990" w:rsidRPr="002118A5">
        <w:rPr>
          <w:rFonts w:asciiTheme="minorHAnsi" w:hAnsiTheme="minorHAnsi" w:cstheme="minorHAnsi"/>
        </w:rPr>
        <w:t>)</w:t>
      </w:r>
      <w:r w:rsidR="009F63C3" w:rsidRPr="002118A5">
        <w:rPr>
          <w:rFonts w:asciiTheme="minorHAnsi" w:hAnsiTheme="minorHAnsi" w:cstheme="minorHAnsi"/>
        </w:rPr>
        <w:t>, wh</w:t>
      </w:r>
      <w:r w:rsidR="006E18C6" w:rsidRPr="002118A5">
        <w:rPr>
          <w:rFonts w:asciiTheme="minorHAnsi" w:hAnsiTheme="minorHAnsi" w:cstheme="minorHAnsi"/>
        </w:rPr>
        <w:t>ereas</w:t>
      </w:r>
      <w:r w:rsidR="009F63C3" w:rsidRPr="002118A5">
        <w:rPr>
          <w:rFonts w:asciiTheme="minorHAnsi" w:hAnsiTheme="minorHAnsi" w:cstheme="minorHAnsi"/>
        </w:rPr>
        <w:t xml:space="preserve"> the vector</w:t>
      </w:r>
      <w:r w:rsidR="00E733A3" w:rsidRPr="002118A5">
        <w:rPr>
          <w:rFonts w:asciiTheme="minorHAnsi" w:hAnsiTheme="minorHAnsi" w:cstheme="minorHAnsi"/>
        </w:rPr>
        <w:t>-</w:t>
      </w:r>
      <w:r w:rsidR="009F63C3" w:rsidRPr="002118A5">
        <w:rPr>
          <w:rFonts w:asciiTheme="minorHAnsi" w:hAnsiTheme="minorHAnsi" w:cstheme="minorHAnsi"/>
        </w:rPr>
        <w:t xml:space="preserve">only sample showed </w:t>
      </w:r>
      <w:r w:rsidR="006E18C6" w:rsidRPr="002118A5">
        <w:rPr>
          <w:rFonts w:asciiTheme="minorHAnsi" w:hAnsiTheme="minorHAnsi" w:cstheme="minorHAnsi"/>
        </w:rPr>
        <w:t xml:space="preserve">a </w:t>
      </w:r>
      <w:r w:rsidR="009F63C3" w:rsidRPr="002118A5">
        <w:rPr>
          <w:rFonts w:asciiTheme="minorHAnsi" w:hAnsiTheme="minorHAnsi" w:cstheme="minorHAnsi"/>
        </w:rPr>
        <w:t>minimal</w:t>
      </w:r>
      <w:r w:rsidR="006051E0" w:rsidRPr="002118A5">
        <w:rPr>
          <w:rFonts w:asciiTheme="minorHAnsi" w:hAnsiTheme="minorHAnsi" w:cstheme="minorHAnsi"/>
        </w:rPr>
        <w:t xml:space="preserve"> percentage of cells with </w:t>
      </w:r>
      <w:r w:rsidR="009F63C3" w:rsidRPr="002118A5">
        <w:rPr>
          <w:rFonts w:asciiTheme="minorHAnsi" w:hAnsiTheme="minorHAnsi" w:cstheme="minorHAnsi"/>
        </w:rPr>
        <w:t>intermediate EGFP</w:t>
      </w:r>
      <w:r w:rsidR="0074640F" w:rsidRPr="002118A5">
        <w:rPr>
          <w:rFonts w:asciiTheme="minorHAnsi" w:hAnsiTheme="minorHAnsi" w:cstheme="minorHAnsi"/>
        </w:rPr>
        <w:t xml:space="preserve"> </w:t>
      </w:r>
      <w:r w:rsidR="009F63C3" w:rsidRPr="002118A5">
        <w:rPr>
          <w:rFonts w:asciiTheme="minorHAnsi" w:hAnsiTheme="minorHAnsi" w:cstheme="minorHAnsi"/>
        </w:rPr>
        <w:t xml:space="preserve">expression. </w:t>
      </w:r>
      <w:r w:rsidR="001A119F" w:rsidRPr="002118A5">
        <w:rPr>
          <w:rFonts w:asciiTheme="minorHAnsi" w:hAnsiTheme="minorHAnsi" w:cstheme="minorHAnsi"/>
        </w:rPr>
        <w:t>We speculate that th</w:t>
      </w:r>
      <w:r w:rsidR="006E18C6" w:rsidRPr="002118A5">
        <w:rPr>
          <w:rFonts w:asciiTheme="minorHAnsi" w:hAnsiTheme="minorHAnsi" w:cstheme="minorHAnsi"/>
        </w:rPr>
        <w:t>is</w:t>
      </w:r>
      <w:r w:rsidR="001A119F" w:rsidRPr="002118A5">
        <w:rPr>
          <w:rFonts w:asciiTheme="minorHAnsi" w:hAnsiTheme="minorHAnsi" w:cstheme="minorHAnsi"/>
        </w:rPr>
        <w:t xml:space="preserve"> </w:t>
      </w:r>
      <w:r w:rsidR="006E18C6" w:rsidRPr="002118A5">
        <w:rPr>
          <w:rFonts w:asciiTheme="minorHAnsi" w:hAnsiTheme="minorHAnsi" w:cstheme="minorHAnsi"/>
        </w:rPr>
        <w:t>“</w:t>
      </w:r>
      <w:r w:rsidR="001A119F" w:rsidRPr="002118A5">
        <w:rPr>
          <w:rFonts w:asciiTheme="minorHAnsi" w:hAnsiTheme="minorHAnsi" w:cstheme="minorHAnsi"/>
        </w:rPr>
        <w:t>high and intermediate populations</w:t>
      </w:r>
      <w:r w:rsidR="006E18C6" w:rsidRPr="002118A5">
        <w:rPr>
          <w:rFonts w:asciiTheme="minorHAnsi" w:hAnsiTheme="minorHAnsi" w:cstheme="minorHAnsi"/>
        </w:rPr>
        <w:t>”</w:t>
      </w:r>
      <w:r w:rsidR="001A119F" w:rsidRPr="002118A5">
        <w:rPr>
          <w:rFonts w:asciiTheme="minorHAnsi" w:hAnsiTheme="minorHAnsi" w:cstheme="minorHAnsi"/>
        </w:rPr>
        <w:t xml:space="preserve"> phenomenon is</w:t>
      </w:r>
      <w:r w:rsidR="00780C23" w:rsidRPr="002118A5">
        <w:rPr>
          <w:rFonts w:asciiTheme="minorHAnsi" w:hAnsiTheme="minorHAnsi" w:cstheme="minorHAnsi"/>
        </w:rPr>
        <w:t xml:space="preserve"> </w:t>
      </w:r>
      <w:r w:rsidR="009F63C3" w:rsidRPr="002118A5">
        <w:rPr>
          <w:rFonts w:asciiTheme="minorHAnsi" w:hAnsiTheme="minorHAnsi" w:cstheme="minorHAnsi"/>
        </w:rPr>
        <w:t xml:space="preserve">due to </w:t>
      </w:r>
      <w:r w:rsidR="00780C23" w:rsidRPr="002118A5">
        <w:rPr>
          <w:rFonts w:asciiTheme="minorHAnsi" w:hAnsiTheme="minorHAnsi" w:cstheme="minorHAnsi"/>
        </w:rPr>
        <w:t>biallelic int</w:t>
      </w:r>
      <w:r w:rsidR="001B1DD5" w:rsidRPr="002118A5">
        <w:rPr>
          <w:rFonts w:asciiTheme="minorHAnsi" w:hAnsiTheme="minorHAnsi" w:cstheme="minorHAnsi"/>
        </w:rPr>
        <w:t>egration</w:t>
      </w:r>
      <w:r w:rsidR="00780C23" w:rsidRPr="002118A5">
        <w:rPr>
          <w:rFonts w:asciiTheme="minorHAnsi" w:hAnsiTheme="minorHAnsi" w:cstheme="minorHAnsi"/>
        </w:rPr>
        <w:t xml:space="preserve"> of the vector</w:t>
      </w:r>
      <w:r w:rsidR="009F63C3" w:rsidRPr="002118A5">
        <w:rPr>
          <w:rFonts w:asciiTheme="minorHAnsi" w:hAnsiTheme="minorHAnsi" w:cstheme="minorHAnsi"/>
        </w:rPr>
        <w:t>.</w:t>
      </w:r>
      <w:r w:rsidR="00C60978" w:rsidRPr="002118A5">
        <w:rPr>
          <w:rFonts w:asciiTheme="minorHAnsi" w:hAnsiTheme="minorHAnsi" w:cstheme="minorHAnsi"/>
        </w:rPr>
        <w:t xml:space="preserve"> Further investigation </w:t>
      </w:r>
      <w:r w:rsidR="00671FD3" w:rsidRPr="002118A5">
        <w:rPr>
          <w:rFonts w:asciiTheme="minorHAnsi" w:hAnsiTheme="minorHAnsi" w:cstheme="minorHAnsi"/>
        </w:rPr>
        <w:t>using</w:t>
      </w:r>
      <w:r w:rsidR="008F2375" w:rsidRPr="002118A5">
        <w:rPr>
          <w:rFonts w:asciiTheme="minorHAnsi" w:hAnsiTheme="minorHAnsi" w:cstheme="minorHAnsi"/>
        </w:rPr>
        <w:t xml:space="preserve"> spanning PCR</w:t>
      </w:r>
      <w:r w:rsidR="006755BC" w:rsidRPr="002118A5">
        <w:rPr>
          <w:rFonts w:asciiTheme="minorHAnsi" w:hAnsiTheme="minorHAnsi" w:cstheme="minorHAnsi"/>
        </w:rPr>
        <w:fldChar w:fldCharType="begin" w:fldLock="1"/>
      </w:r>
      <w:r w:rsidR="0079223A" w:rsidRPr="002118A5">
        <w:rPr>
          <w:rFonts w:asciiTheme="minorHAnsi" w:hAnsiTheme="minorHAnsi" w:cstheme="minorHAnsi"/>
        </w:rPr>
        <w:instrText>ADDIN CSL_CITATION {"citationItems":[{"id":"ITEM-1","itemData":{"DOI":"10.1016/j.ymeth.2019.04.016","ISSN":"10959130","PMID":"31051255","abstract":"We present a straightforward protocol for reverse genetics in cultured mammalian cells, using CRISPR/Cas9-mediated homology-dependent repair (HDR) based insertion of a protein trap cassette, resulting in a termination of the endogenous gene expression. Complete loss of function can be achieved with monoallelic trap cassette insertion, as the second allele is frequently disrupted by an error-prone non-homologous end joining (NHEJ) mechanism. The method should be applicable to any expressed gene in most cell lines, including those with low HDR efficiency, as the knockout alleles can be directly selected for.","author":[{"dropping-particle":"","family":"Spiegel","given":"Aleksandra","non-dropping-particle":"","parse-names":false,"suffix":""},{"dropping-particle":"","family":"Bachmann","given":"M.","non-dropping-particle":"","parse-names":false,"suffix":""},{"dropping-particle":"","family":"Jurado Jiménez","given":"Gabriel","non-dropping-particle":"","parse-names":false,"suffix":""},{"dropping-particle":"","family":"Sarov","given":"Mihail","non-dropping-particle":"","parse-names":false,"suffix":""}],"container-title":"Methods","id":"ITEM-1","issued":{"date-parts":[["2019","7","15"]]},"page":"49-58","publisher":"Academic Press","title":"CRISPR/Cas9-based knockout pipeline for reverse genetics in mammalian cell culture","type":"article-journal","volume":"164-165"},"uris":["http://www.mendeley.com/documents/?uuid=326e4e2d-0e57-3b66-b72a-72182e111b0f"]}],"mendeley":{"formattedCitation":"&lt;sup&gt;13&lt;/sup&gt;","plainTextFormattedCitation":"13","previouslyFormattedCitation":"&lt;sup&gt;13&lt;/sup&gt;"},"properties":{"noteIndex":0},"schema":"https://github.com/citation-style-language/schema/raw/master/csl-citation.json"}</w:instrText>
      </w:r>
      <w:r w:rsidR="006755BC" w:rsidRPr="002118A5">
        <w:rPr>
          <w:rFonts w:asciiTheme="minorHAnsi" w:hAnsiTheme="minorHAnsi" w:cstheme="minorHAnsi"/>
        </w:rPr>
        <w:fldChar w:fldCharType="separate"/>
      </w:r>
      <w:r w:rsidR="009D59C4" w:rsidRPr="002118A5">
        <w:rPr>
          <w:rFonts w:asciiTheme="minorHAnsi" w:hAnsiTheme="minorHAnsi" w:cstheme="minorHAnsi"/>
          <w:noProof/>
          <w:vertAlign w:val="superscript"/>
        </w:rPr>
        <w:t>13</w:t>
      </w:r>
      <w:r w:rsidR="006755BC" w:rsidRPr="002118A5">
        <w:rPr>
          <w:rFonts w:asciiTheme="minorHAnsi" w:hAnsiTheme="minorHAnsi" w:cstheme="minorHAnsi"/>
        </w:rPr>
        <w:fldChar w:fldCharType="end"/>
      </w:r>
      <w:r w:rsidR="001A119F" w:rsidRPr="002118A5">
        <w:rPr>
          <w:rFonts w:asciiTheme="minorHAnsi" w:hAnsiTheme="minorHAnsi" w:cstheme="minorHAnsi"/>
        </w:rPr>
        <w:t xml:space="preserve"> </w:t>
      </w:r>
      <w:r w:rsidR="003869A3" w:rsidRPr="002118A5">
        <w:rPr>
          <w:rFonts w:asciiTheme="minorHAnsi" w:hAnsiTheme="minorHAnsi" w:cstheme="minorHAnsi"/>
        </w:rPr>
        <w:t xml:space="preserve">of the intermediate- and high-EGFP cells </w:t>
      </w:r>
      <w:r w:rsidR="001A119F" w:rsidRPr="002118A5">
        <w:rPr>
          <w:rFonts w:asciiTheme="minorHAnsi" w:hAnsiTheme="minorHAnsi" w:cstheme="minorHAnsi"/>
        </w:rPr>
        <w:t>can be done to confirm</w:t>
      </w:r>
      <w:r w:rsidR="00671FD3" w:rsidRPr="002118A5">
        <w:rPr>
          <w:rFonts w:asciiTheme="minorHAnsi" w:hAnsiTheme="minorHAnsi" w:cstheme="minorHAnsi"/>
        </w:rPr>
        <w:t xml:space="preserve"> this hypothesis</w:t>
      </w:r>
      <w:r w:rsidR="0074640F" w:rsidRPr="002118A5">
        <w:rPr>
          <w:rFonts w:asciiTheme="minorHAnsi" w:hAnsiTheme="minorHAnsi" w:cstheme="minorHAnsi"/>
        </w:rPr>
        <w:t>.</w:t>
      </w:r>
      <w:r w:rsidR="00DC2822" w:rsidRPr="002118A5">
        <w:rPr>
          <w:rFonts w:asciiTheme="minorHAnsi" w:hAnsiTheme="minorHAnsi" w:cstheme="minorHAnsi"/>
        </w:rPr>
        <w:t xml:space="preserve"> </w:t>
      </w:r>
      <w:r w:rsidR="0020099F" w:rsidRPr="002118A5">
        <w:rPr>
          <w:rFonts w:asciiTheme="minorHAnsi" w:hAnsiTheme="minorHAnsi" w:cstheme="minorHAnsi"/>
        </w:rPr>
        <w:t>Two caveats on using AAV as a vector</w:t>
      </w:r>
      <w:r w:rsidR="0074640F" w:rsidRPr="002118A5">
        <w:rPr>
          <w:rFonts w:asciiTheme="minorHAnsi" w:hAnsiTheme="minorHAnsi" w:cstheme="minorHAnsi"/>
        </w:rPr>
        <w:t>:</w:t>
      </w:r>
      <w:r w:rsidR="0020099F" w:rsidRPr="002118A5">
        <w:rPr>
          <w:rFonts w:asciiTheme="minorHAnsi" w:hAnsiTheme="minorHAnsi" w:cstheme="minorHAnsi"/>
        </w:rPr>
        <w:t xml:space="preserve"> First, </w:t>
      </w:r>
      <w:r w:rsidR="00B71AF4" w:rsidRPr="002118A5">
        <w:rPr>
          <w:rFonts w:asciiTheme="minorHAnsi" w:hAnsiTheme="minorHAnsi" w:cstheme="minorHAnsi"/>
        </w:rPr>
        <w:t>AAV vector</w:t>
      </w:r>
      <w:r w:rsidR="001F7CAA" w:rsidRPr="002118A5">
        <w:rPr>
          <w:rFonts w:asciiTheme="minorHAnsi" w:hAnsiTheme="minorHAnsi" w:cstheme="minorHAnsi"/>
        </w:rPr>
        <w:t>s have a small cargo capacity,</w:t>
      </w:r>
      <w:r w:rsidR="00B71AF4" w:rsidRPr="002118A5">
        <w:rPr>
          <w:rFonts w:asciiTheme="minorHAnsi" w:hAnsiTheme="minorHAnsi" w:cstheme="minorHAnsi"/>
        </w:rPr>
        <w:t xml:space="preserve"> up to 4.7 kilobases</w:t>
      </w:r>
      <w:r w:rsidR="001F7CAA" w:rsidRPr="002118A5">
        <w:rPr>
          <w:rFonts w:asciiTheme="minorHAnsi" w:hAnsiTheme="minorHAnsi" w:cstheme="minorHAnsi"/>
        </w:rPr>
        <w:t>,</w:t>
      </w:r>
      <w:r w:rsidR="00412860" w:rsidRPr="002118A5">
        <w:rPr>
          <w:rFonts w:asciiTheme="minorHAnsi" w:hAnsiTheme="minorHAnsi" w:cstheme="minorHAnsi"/>
        </w:rPr>
        <w:t xml:space="preserve"> caus</w:t>
      </w:r>
      <w:r w:rsidR="001F7CAA" w:rsidRPr="002118A5">
        <w:rPr>
          <w:rFonts w:asciiTheme="minorHAnsi" w:hAnsiTheme="minorHAnsi" w:cstheme="minorHAnsi"/>
        </w:rPr>
        <w:t>ing</w:t>
      </w:r>
      <w:r w:rsidR="00412860" w:rsidRPr="002118A5">
        <w:rPr>
          <w:rFonts w:asciiTheme="minorHAnsi" w:hAnsiTheme="minorHAnsi" w:cstheme="minorHAnsi"/>
        </w:rPr>
        <w:t xml:space="preserve"> issue</w:t>
      </w:r>
      <w:r w:rsidR="0074640F" w:rsidRPr="002118A5">
        <w:rPr>
          <w:rFonts w:asciiTheme="minorHAnsi" w:hAnsiTheme="minorHAnsi" w:cstheme="minorHAnsi"/>
        </w:rPr>
        <w:t>s</w:t>
      </w:r>
      <w:r w:rsidR="00412860" w:rsidRPr="002118A5">
        <w:rPr>
          <w:rFonts w:asciiTheme="minorHAnsi" w:hAnsiTheme="minorHAnsi" w:cstheme="minorHAnsi"/>
        </w:rPr>
        <w:t xml:space="preserve"> </w:t>
      </w:r>
      <w:r w:rsidR="001B1DD5" w:rsidRPr="002118A5">
        <w:rPr>
          <w:rFonts w:asciiTheme="minorHAnsi" w:hAnsiTheme="minorHAnsi" w:cstheme="minorHAnsi"/>
        </w:rPr>
        <w:t xml:space="preserve">when </w:t>
      </w:r>
      <w:r w:rsidR="006E18C6" w:rsidRPr="002118A5">
        <w:rPr>
          <w:rFonts w:asciiTheme="minorHAnsi" w:hAnsiTheme="minorHAnsi" w:cstheme="minorHAnsi"/>
        </w:rPr>
        <w:t>knocking in</w:t>
      </w:r>
      <w:r w:rsidR="001B1DD5" w:rsidRPr="002118A5">
        <w:rPr>
          <w:rFonts w:asciiTheme="minorHAnsi" w:hAnsiTheme="minorHAnsi" w:cstheme="minorHAnsi"/>
        </w:rPr>
        <w:t xml:space="preserve"> a</w:t>
      </w:r>
      <w:r w:rsidR="00412860" w:rsidRPr="002118A5">
        <w:rPr>
          <w:rFonts w:asciiTheme="minorHAnsi" w:hAnsiTheme="minorHAnsi" w:cstheme="minorHAnsi"/>
        </w:rPr>
        <w:t xml:space="preserve"> large gene. </w:t>
      </w:r>
      <w:r w:rsidR="0020099F" w:rsidRPr="002118A5">
        <w:rPr>
          <w:rFonts w:asciiTheme="minorHAnsi" w:hAnsiTheme="minorHAnsi" w:cstheme="minorHAnsi"/>
        </w:rPr>
        <w:t>R</w:t>
      </w:r>
      <w:r w:rsidR="00AF21FF" w:rsidRPr="002118A5">
        <w:rPr>
          <w:rFonts w:asciiTheme="minorHAnsi" w:hAnsiTheme="minorHAnsi" w:cstheme="minorHAnsi"/>
        </w:rPr>
        <w:t xml:space="preserve">educing the size of homology arms will allow accommodation of </w:t>
      </w:r>
      <w:r w:rsidR="001B1DD5" w:rsidRPr="002118A5">
        <w:rPr>
          <w:rFonts w:asciiTheme="minorHAnsi" w:hAnsiTheme="minorHAnsi" w:cstheme="minorHAnsi"/>
        </w:rPr>
        <w:t>a</w:t>
      </w:r>
      <w:r w:rsidR="00AF21FF" w:rsidRPr="002118A5">
        <w:rPr>
          <w:rFonts w:asciiTheme="minorHAnsi" w:hAnsiTheme="minorHAnsi" w:cstheme="minorHAnsi"/>
        </w:rPr>
        <w:t xml:space="preserve"> larger gene</w:t>
      </w:r>
      <w:r w:rsidR="001B1DD5" w:rsidRPr="002118A5">
        <w:rPr>
          <w:rFonts w:asciiTheme="minorHAnsi" w:hAnsiTheme="minorHAnsi" w:cstheme="minorHAnsi"/>
        </w:rPr>
        <w:t>, which</w:t>
      </w:r>
      <w:r w:rsidR="0020099F" w:rsidRPr="002118A5">
        <w:rPr>
          <w:rFonts w:asciiTheme="minorHAnsi" w:hAnsiTheme="minorHAnsi" w:cstheme="minorHAnsi"/>
        </w:rPr>
        <w:t xml:space="preserve"> in turn</w:t>
      </w:r>
      <w:r w:rsidR="001B1DD5" w:rsidRPr="002118A5">
        <w:rPr>
          <w:rFonts w:asciiTheme="minorHAnsi" w:hAnsiTheme="minorHAnsi" w:cstheme="minorHAnsi"/>
        </w:rPr>
        <w:t xml:space="preserve"> will reduce </w:t>
      </w:r>
      <w:r w:rsidR="00AF21FF" w:rsidRPr="002118A5">
        <w:rPr>
          <w:rFonts w:asciiTheme="minorHAnsi" w:hAnsiTheme="minorHAnsi" w:cstheme="minorHAnsi"/>
        </w:rPr>
        <w:t>KI eff</w:t>
      </w:r>
      <w:r w:rsidR="001B1DD5" w:rsidRPr="002118A5">
        <w:rPr>
          <w:rFonts w:asciiTheme="minorHAnsi" w:hAnsiTheme="minorHAnsi" w:cstheme="minorHAnsi"/>
        </w:rPr>
        <w:t>iciency</w:t>
      </w:r>
      <w:r w:rsidR="007F1F38" w:rsidRPr="002118A5">
        <w:rPr>
          <w:rFonts w:asciiTheme="minorHAnsi" w:hAnsiTheme="minorHAnsi" w:cstheme="minorHAnsi"/>
        </w:rPr>
        <w:t xml:space="preserve"> (data not shown).</w:t>
      </w:r>
      <w:r w:rsidR="00AF21FF" w:rsidRPr="002118A5">
        <w:rPr>
          <w:rFonts w:asciiTheme="minorHAnsi" w:hAnsiTheme="minorHAnsi" w:cstheme="minorHAnsi"/>
        </w:rPr>
        <w:t xml:space="preserve"> </w:t>
      </w:r>
      <w:r w:rsidR="0020099F" w:rsidRPr="002118A5">
        <w:rPr>
          <w:rFonts w:asciiTheme="minorHAnsi" w:hAnsiTheme="minorHAnsi" w:cstheme="minorHAnsi"/>
        </w:rPr>
        <w:t>Alternatively</w:t>
      </w:r>
      <w:r w:rsidR="00AF21FF" w:rsidRPr="002118A5">
        <w:rPr>
          <w:rFonts w:asciiTheme="minorHAnsi" w:hAnsiTheme="minorHAnsi" w:cstheme="minorHAnsi"/>
        </w:rPr>
        <w:t xml:space="preserve">, </w:t>
      </w:r>
      <w:r w:rsidR="0074640F" w:rsidRPr="002118A5">
        <w:rPr>
          <w:rFonts w:asciiTheme="minorHAnsi" w:hAnsiTheme="minorHAnsi" w:cstheme="minorHAnsi"/>
        </w:rPr>
        <w:t>s</w:t>
      </w:r>
      <w:r w:rsidR="00AF21FF" w:rsidRPr="002118A5">
        <w:rPr>
          <w:rFonts w:asciiTheme="minorHAnsi" w:hAnsiTheme="minorHAnsi" w:cstheme="minorHAnsi"/>
        </w:rPr>
        <w:t>i</w:t>
      </w:r>
      <w:r w:rsidR="007F1F38" w:rsidRPr="002118A5">
        <w:rPr>
          <w:rFonts w:asciiTheme="minorHAnsi" w:hAnsiTheme="minorHAnsi" w:cstheme="minorHAnsi"/>
        </w:rPr>
        <w:t>multaneous or sequential in</w:t>
      </w:r>
      <w:r w:rsidR="001B1DD5" w:rsidRPr="002118A5">
        <w:rPr>
          <w:rFonts w:asciiTheme="minorHAnsi" w:hAnsiTheme="minorHAnsi" w:cstheme="minorHAnsi"/>
        </w:rPr>
        <w:t>t</w:t>
      </w:r>
      <w:r w:rsidR="007F1F38" w:rsidRPr="002118A5">
        <w:rPr>
          <w:rFonts w:asciiTheme="minorHAnsi" w:hAnsiTheme="minorHAnsi" w:cstheme="minorHAnsi"/>
        </w:rPr>
        <w:t>egration of multiple gene-loading vector</w:t>
      </w:r>
      <w:r w:rsidR="0074640F" w:rsidRPr="002118A5">
        <w:rPr>
          <w:rFonts w:asciiTheme="minorHAnsi" w:hAnsiTheme="minorHAnsi" w:cstheme="minorHAnsi"/>
        </w:rPr>
        <w:t>s</w:t>
      </w:r>
      <w:r w:rsidR="007F1F38" w:rsidRPr="002118A5">
        <w:rPr>
          <w:rFonts w:asciiTheme="minorHAnsi" w:hAnsiTheme="minorHAnsi" w:cstheme="minorHAnsi"/>
        </w:rPr>
        <w:t xml:space="preserve"> can be used</w:t>
      </w:r>
      <w:r w:rsidR="007F1F38" w:rsidRPr="002118A5">
        <w:rPr>
          <w:rFonts w:asciiTheme="minorHAnsi" w:hAnsiTheme="minorHAnsi" w:cstheme="minorHAnsi"/>
        </w:rPr>
        <w:fldChar w:fldCharType="begin" w:fldLock="1"/>
      </w:r>
      <w:r w:rsidR="0079223A" w:rsidRPr="002118A5">
        <w:rPr>
          <w:rFonts w:asciiTheme="minorHAnsi" w:hAnsiTheme="minorHAnsi" w:cstheme="minorHAnsi"/>
        </w:rPr>
        <w:instrText xml:space="preserve">ADDIN CSL_CITATION {"citationItems":[{"id":"ITEM-1","itemData":{"DOI":"10.1371/journal.pone.0110404","ISSN":"1932-6203","abstract":"Human artificial chromosomes (HACs) are gene-delivery vectors suitable for introducing large DNA fragments into mammalian cells. Although a HAC theoretically incorporates multiple gene expression cassettes of unlimited DNA size, its application has been limited because the conventional gene-loading system accepts only one gene-loading vector (GLV) into a HAC. We report a novel method for the simultaneous or sequential integration of multiple GLVs into a HAC vector (designated as the SIM system) via combined usage of Cre, FLP, Bxb1, and QC31 recombinase/integrase. As a proof of principle, we first attempted simultaneous integration of three GLVs encoding EGFP, Venus, and TdTomato into a geneloading site of a HAC in CHO cells. These cells successfully expressed all three fluorescent proteins. Furthermore, microcellmediated transfer of HACs enabled the expression of those fluorescent proteins in recipient cells. We next demonstrated that GLVs could be introduced into a HAC one-by-one via reciprocal usage of recombinase/integrase. Lastly, we introduced a fourth GLV into a HAC after simultaneous integration of three GLVs by FLP-mediated DNA recombination. The SIM system expands the applicability of HAC vectors and is useful for various biomedical studies, including cell reprogramming.","author":[{"dropping-particle":"","family":"Suzuki","given":"Teruhiko","non-dropping-particle":"","parse-names":false,"suffix":""},{"dropping-particle":"","family":"Kazuki","given":"Yasuhiro","non-dropping-particle":"","parse-names":false,"suffix":""},{"dropping-particle":"","family":"Oshimura","given":"Mitsuo","non-dropping-particle":"","parse-names":false,"suffix":""},{"dropping-particle":"","family":"Hara","given":"Takahiko","non-dropping-particle":"","parse-names":false,"suffix":""}],"container-title":"PLoS ONE","editor":[{"dropping-particle":"","family":"Isalan","given":"Mark","non-dropping-particle":"","parse-names":false,"suffix":""}],"id":"ITEM-1","issue":"10","issued":{"date-parts":[["2014","10","10"]]},"page":"e110404","publisher":"Public Library of Science","title":"A Novel System for Simultaneous or Sequential Integration of Multiple Gene-Loading Vectors into a Defined Site of a Human Artificial Chromosome","type":"article-journal","volume":"9"},"uris":["http://www.mendeley.com/documents/?uuid=ecdabf3b-ced2-3404-8fca-4d6a1e2c1954"]},{"id":"ITEM-2","itemData":{"DOI":"10.1016/j.celrep.2017.06.064","ISSN":"22111247","PMID":"28723575","abstract":"The CRISPR/Cas9 system has recently been shown to facilitate high levels of precise genome editing using adeno-associated viral (AAV) vectors to serve as donor template DNA during homologous recombination (HR). However, the maximum AAV packaging capacity of </w:instrText>
      </w:r>
      <w:r w:rsidR="0079223A" w:rsidRPr="002118A5">
        <w:rPr>
          <w:rFonts w:ascii="Cambria Math" w:hAnsi="Cambria Math" w:cs="Cambria Math"/>
        </w:rPr>
        <w:instrText>∼</w:instrText>
      </w:r>
      <w:r w:rsidR="0079223A" w:rsidRPr="002118A5">
        <w:rPr>
          <w:rFonts w:asciiTheme="minorHAnsi" w:hAnsiTheme="minorHAnsi" w:cstheme="minorHAnsi"/>
        </w:rPr>
        <w:instrText>4.5 kb limits the donor size. Here, we overcome this constraint by showing that two co-transduced AAV vectors can serve as donors during consecutive HR events for the integration of large transgenes. Importantly, the method involves a single-step procedure applicable to primary cells with relevance to therapeutic genome editing. We use the methodology in primary human T cells and CD34+ hematopoietic stem and progenitor cells to site-specifically integrate an expression cassette that, as a single donor vector, would otherwise amount to a total of 6.5 kb. This approach now provides an efficient way to integrate large transgene cassettes into the genomes of primary human cells using HR-mediated genome editing with AAV vectors.","author":[{"dropping-particle":"","family":"Bak","given":"Rasmus O.","non-dropping-particle":"","parse-names":false,"suffix":""},{"dropping-particle":"","family":"Porteus","given":"Matthew H.","non-dropping-particle":"","parse-names":false,"suffix":""}],"container-title":"Cell Reports","id":"ITEM-2","issue":"3","issued":{"date-parts":[["2017","7","18"]]},"page":"750-756","publisher":"Elsevier B.V.","title":"CRISPR-Mediated Integration of Large Gene Cassettes Using AAV Donor Vectors","type":"article-journal","volume":"20"},"uris":["http://www.mendeley.com/documents/?uuid=ae57c1f0-2ab5-354a-9696-568395582d3c"]}],"mendeley":{"formattedCitation":"&lt;sup&gt;14,15&lt;/sup&gt;","plainTextFormattedCitation":"14,15","previouslyFormattedCitation":"&lt;sup&gt;14,15&lt;/sup&gt;"},"properties":{"noteIndex":0},"schema":"https://github.com/citation-style-language/schema/raw/master/csl-citation.json"}</w:instrText>
      </w:r>
      <w:r w:rsidR="007F1F38" w:rsidRPr="002118A5">
        <w:rPr>
          <w:rFonts w:asciiTheme="minorHAnsi" w:hAnsiTheme="minorHAnsi" w:cstheme="minorHAnsi"/>
        </w:rPr>
        <w:fldChar w:fldCharType="separate"/>
      </w:r>
      <w:r w:rsidR="009D59C4" w:rsidRPr="002118A5">
        <w:rPr>
          <w:rFonts w:asciiTheme="minorHAnsi" w:hAnsiTheme="minorHAnsi" w:cstheme="minorHAnsi"/>
          <w:noProof/>
          <w:vertAlign w:val="superscript"/>
        </w:rPr>
        <w:t>14,15</w:t>
      </w:r>
      <w:r w:rsidR="007F1F38" w:rsidRPr="002118A5">
        <w:rPr>
          <w:rFonts w:asciiTheme="minorHAnsi" w:hAnsiTheme="minorHAnsi" w:cstheme="minorHAnsi"/>
        </w:rPr>
        <w:fldChar w:fldCharType="end"/>
      </w:r>
      <w:r w:rsidR="007F1F38" w:rsidRPr="002118A5">
        <w:rPr>
          <w:rFonts w:asciiTheme="minorHAnsi" w:hAnsiTheme="minorHAnsi" w:cstheme="minorHAnsi"/>
        </w:rPr>
        <w:t xml:space="preserve">. </w:t>
      </w:r>
      <w:r w:rsidR="00F265C3" w:rsidRPr="002118A5">
        <w:rPr>
          <w:rFonts w:asciiTheme="minorHAnsi" w:hAnsiTheme="minorHAnsi" w:cstheme="minorHAnsi"/>
        </w:rPr>
        <w:t>Studies</w:t>
      </w:r>
      <w:r w:rsidR="00C9377B" w:rsidRPr="002118A5">
        <w:rPr>
          <w:rFonts w:asciiTheme="minorHAnsi" w:hAnsiTheme="minorHAnsi" w:cstheme="minorHAnsi"/>
        </w:rPr>
        <w:t xml:space="preserve"> have reported </w:t>
      </w:r>
      <w:r w:rsidR="00B039CC" w:rsidRPr="002118A5">
        <w:rPr>
          <w:rFonts w:asciiTheme="minorHAnsi" w:hAnsiTheme="minorHAnsi" w:cstheme="minorHAnsi"/>
        </w:rPr>
        <w:t>an immune response and a clearance of</w:t>
      </w:r>
      <w:r w:rsidR="00E11A21" w:rsidRPr="002118A5">
        <w:rPr>
          <w:rFonts w:asciiTheme="minorHAnsi" w:hAnsiTheme="minorHAnsi" w:cstheme="minorHAnsi"/>
        </w:rPr>
        <w:t xml:space="preserve"> AAV-transduced cells </w:t>
      </w:r>
      <w:r w:rsidR="00473F5E" w:rsidRPr="002118A5">
        <w:rPr>
          <w:rFonts w:asciiTheme="minorHAnsi" w:hAnsiTheme="minorHAnsi" w:cstheme="minorHAnsi"/>
        </w:rPr>
        <w:t>in immunocompetent animal models</w:t>
      </w:r>
      <w:r w:rsidR="00C34A1D" w:rsidRPr="002118A5">
        <w:rPr>
          <w:rFonts w:asciiTheme="minorHAnsi" w:hAnsiTheme="minorHAnsi" w:cstheme="minorHAnsi"/>
        </w:rPr>
        <w:fldChar w:fldCharType="begin" w:fldLock="1"/>
      </w:r>
      <w:r w:rsidR="0079223A" w:rsidRPr="002118A5">
        <w:rPr>
          <w:rFonts w:asciiTheme="minorHAnsi" w:hAnsiTheme="minorHAnsi" w:cstheme="minorHAnsi"/>
        </w:rPr>
        <w:instrText>ADDIN CSL_CITATION {"citationItems":[{"id":"ITEM-1","itemData":{"DOI":"10.1016/j.ymthe.2020.01.001","ISSN":"15250024","PMID":"31968213","abstract":"Viral vectors are successfully used in human gene therapy. However, immune responses complicate their use, ranging from early innate responses and immunotoxicity to subsequent adaptive immune responses to the vector or transgene product. This article reviews immune response mechanisms against adenoviral, adeno-associated viral, and lentiviral vectors.","author":[{"dropping-particle":"","family":"Shirley","given":"Jamie L.","non-dropping-particle":"","parse-names":false,"suffix":""},{"dropping-particle":"","family":"Jong","given":"Ype P.","non-dropping-particle":"de","parse-names":false,"suffix":""},{"dropping-particle":"","family":"Terhorst","given":"Cox","non-dropping-particle":"","parse-names":false,"suffix":""},{"dropping-particle":"","family":"Herzog","given":"Roland W.","non-dropping-particle":"","parse-names":false,"suffix":""}],"container-title":"Molecular Therapy","id":"ITEM-1","issue":"3","issued":{"date-parts":[["2020","3","4"]]},"page":"709-722","publisher":"Cell Press","title":"Immune Responses to Viral Gene Therapy Vectors","type":"article","volume":"28"},"uris":["http://www.mendeley.com/documents/?uuid=6e797793-9d58-36a3-b8ac-152525ef0444"]},{"id":"ITEM-2","itemData":{"DOI":"10.1016/j.omtm.2019.12.008","ISSN":"23290501","abstract":"Early preclinical studies in rodents and other species did not reveal that vector or transgene immunity would present a significant hurdle for sustained gene expression. While there was early evidence of mild immune responses to adeno-associated virus (AAV) in preclinical studies, it was generally believed that these responses were too weak and transient to negatively impact sustained transduction. However, translation of the cumulative success in treating hemophilia B in rodents and dogs with an AAV2-F9 vector to human studies was not as successful. Despite significant progress in recent clinical trials for hemophilia, new immunotoxicities to AAV and transgene are emerging in humans that require better animal models to assess and overcome these responses. The animal models designed to address these immune complications have provided critical information to assess how vector dose, vector capsid processing, vector genome, difference in serotypes, and variations in vector delivery route can impact immunity and to develop approaches for overcoming pre-existing immunity. Additionally, a comprehensive dissection of innate, adaptive, and regulatory responses to AAV vectors in preclinical studies has provided a framework that can be utilized for development of immunomodulatory therapies to overcome or bypass immune responses and for developing strategic approaches toward engineering stealth AAV vectors that can circumvent immunity.","author":[{"dropping-particle":"","family":"Martino","given":"Ashley T.","non-dropping-particle":"","parse-names":false,"suffix":""},{"dropping-particle":"","family":"Markusic","given":"David M.","non-dropping-particle":"","parse-names":false,"suffix":""}],"container-title":"Molecular Therapy - Methods and Clinical Development","id":"ITEM-2","issued":{"date-parts":[["2020","6","12"]]},"page":"198-208","publisher":"Cell Press","title":"Immune Response Mechanisms against AAV Vectors in Animal Models","type":"article","volume":"17"},"uris":["http://www.mendeley.com/documents/?uuid=e03c3ac4-4f84-3771-88af-82a881db5fb5"]}],"mendeley":{"formattedCitation":"&lt;sup&gt;16,17&lt;/sup&gt;","plainTextFormattedCitation":"16,17","previouslyFormattedCitation":"&lt;sup&gt;16,17&lt;/sup&gt;"},"properties":{"noteIndex":0},"schema":"https://github.com/citation-style-language/schema/raw/master/csl-citation.json"}</w:instrText>
      </w:r>
      <w:r w:rsidR="00C34A1D" w:rsidRPr="002118A5">
        <w:rPr>
          <w:rFonts w:asciiTheme="minorHAnsi" w:hAnsiTheme="minorHAnsi" w:cstheme="minorHAnsi"/>
        </w:rPr>
        <w:fldChar w:fldCharType="separate"/>
      </w:r>
      <w:r w:rsidR="009D59C4" w:rsidRPr="002118A5">
        <w:rPr>
          <w:rFonts w:asciiTheme="minorHAnsi" w:hAnsiTheme="minorHAnsi" w:cstheme="minorHAnsi"/>
          <w:noProof/>
          <w:vertAlign w:val="superscript"/>
        </w:rPr>
        <w:t>16,17</w:t>
      </w:r>
      <w:r w:rsidR="00C34A1D" w:rsidRPr="002118A5">
        <w:rPr>
          <w:rFonts w:asciiTheme="minorHAnsi" w:hAnsiTheme="minorHAnsi" w:cstheme="minorHAnsi"/>
        </w:rPr>
        <w:fldChar w:fldCharType="end"/>
      </w:r>
      <w:r w:rsidR="00473F5E" w:rsidRPr="002118A5">
        <w:rPr>
          <w:rFonts w:asciiTheme="minorHAnsi" w:hAnsiTheme="minorHAnsi" w:cstheme="minorHAnsi"/>
        </w:rPr>
        <w:t>.</w:t>
      </w:r>
      <w:r w:rsidR="002C4DF2" w:rsidRPr="002118A5">
        <w:rPr>
          <w:rFonts w:asciiTheme="minorHAnsi" w:hAnsiTheme="minorHAnsi" w:cstheme="minorHAnsi"/>
        </w:rPr>
        <w:t xml:space="preserve"> </w:t>
      </w:r>
      <w:r w:rsidR="00C9377B" w:rsidRPr="002118A5">
        <w:rPr>
          <w:rFonts w:asciiTheme="minorHAnsi" w:hAnsiTheme="minorHAnsi" w:cstheme="minorHAnsi"/>
        </w:rPr>
        <w:t>Alternatively, a n</w:t>
      </w:r>
      <w:r w:rsidR="002C4DF2" w:rsidRPr="002118A5">
        <w:rPr>
          <w:rFonts w:asciiTheme="minorHAnsi" w:hAnsiTheme="minorHAnsi" w:cstheme="minorHAnsi"/>
        </w:rPr>
        <w:t>on-viral</w:t>
      </w:r>
      <w:r w:rsidR="006E18C6" w:rsidRPr="002118A5">
        <w:rPr>
          <w:rFonts w:asciiTheme="minorHAnsi" w:hAnsiTheme="minorHAnsi" w:cstheme="minorHAnsi"/>
        </w:rPr>
        <w:t>-</w:t>
      </w:r>
      <w:r w:rsidR="002C4DF2" w:rsidRPr="002118A5">
        <w:rPr>
          <w:rFonts w:asciiTheme="minorHAnsi" w:hAnsiTheme="minorHAnsi" w:cstheme="minorHAnsi"/>
        </w:rPr>
        <w:t xml:space="preserve">based </w:t>
      </w:r>
      <w:r w:rsidR="00B039CC" w:rsidRPr="002118A5">
        <w:rPr>
          <w:rFonts w:asciiTheme="minorHAnsi" w:hAnsiTheme="minorHAnsi" w:cstheme="minorHAnsi"/>
        </w:rPr>
        <w:t xml:space="preserve">donor </w:t>
      </w:r>
      <w:r w:rsidR="00ED377B" w:rsidRPr="002118A5">
        <w:rPr>
          <w:rFonts w:asciiTheme="minorHAnsi" w:hAnsiTheme="minorHAnsi" w:cstheme="minorHAnsi"/>
        </w:rPr>
        <w:t xml:space="preserve">HDR template </w:t>
      </w:r>
      <w:r w:rsidR="002C4DF2" w:rsidRPr="002118A5">
        <w:rPr>
          <w:rFonts w:asciiTheme="minorHAnsi" w:hAnsiTheme="minorHAnsi" w:cstheme="minorHAnsi"/>
        </w:rPr>
        <w:t xml:space="preserve">can be </w:t>
      </w:r>
      <w:r w:rsidR="00ED377B" w:rsidRPr="002118A5">
        <w:rPr>
          <w:rFonts w:asciiTheme="minorHAnsi" w:hAnsiTheme="minorHAnsi" w:cstheme="minorHAnsi"/>
        </w:rPr>
        <w:t>explore</w:t>
      </w:r>
      <w:r w:rsidR="006E18C6" w:rsidRPr="002118A5">
        <w:rPr>
          <w:rFonts w:asciiTheme="minorHAnsi" w:hAnsiTheme="minorHAnsi" w:cstheme="minorHAnsi"/>
        </w:rPr>
        <w:t>d</w:t>
      </w:r>
      <w:r w:rsidR="002C4DF2" w:rsidRPr="002118A5">
        <w:rPr>
          <w:rFonts w:asciiTheme="minorHAnsi" w:hAnsiTheme="minorHAnsi" w:cstheme="minorHAnsi"/>
        </w:rPr>
        <w:t xml:space="preserve"> to circumvent this issue. </w:t>
      </w:r>
    </w:p>
    <w:p w14:paraId="59E529D4" w14:textId="77777777" w:rsidR="00C1104A" w:rsidRPr="002118A5" w:rsidRDefault="00C1104A" w:rsidP="00524169">
      <w:pPr>
        <w:jc w:val="both"/>
        <w:rPr>
          <w:rFonts w:asciiTheme="minorHAnsi" w:hAnsiTheme="minorHAnsi" w:cstheme="minorHAnsi"/>
        </w:rPr>
      </w:pPr>
    </w:p>
    <w:p w14:paraId="6646DAF7" w14:textId="7A562A55" w:rsidR="0086052D" w:rsidRPr="002118A5" w:rsidRDefault="0086052D" w:rsidP="00524169">
      <w:pPr>
        <w:jc w:val="both"/>
        <w:rPr>
          <w:rFonts w:asciiTheme="minorHAnsi" w:hAnsiTheme="minorHAnsi" w:cstheme="minorHAnsi"/>
        </w:rPr>
      </w:pPr>
      <w:r w:rsidRPr="002118A5">
        <w:rPr>
          <w:rFonts w:asciiTheme="minorHAnsi" w:hAnsiTheme="minorHAnsi" w:cstheme="minorHAnsi"/>
        </w:rPr>
        <w:t xml:space="preserve">In summary, we </w:t>
      </w:r>
      <w:r w:rsidR="00F37C8F" w:rsidRPr="002118A5">
        <w:rPr>
          <w:rFonts w:asciiTheme="minorHAnsi" w:hAnsiTheme="minorHAnsi" w:cstheme="minorHAnsi"/>
        </w:rPr>
        <w:t xml:space="preserve">have demonstrated </w:t>
      </w:r>
      <w:r w:rsidRPr="002118A5">
        <w:rPr>
          <w:rFonts w:asciiTheme="minorHAnsi" w:hAnsiTheme="minorHAnsi" w:cstheme="minorHAnsi"/>
        </w:rPr>
        <w:t>comprehensive</w:t>
      </w:r>
      <w:r w:rsidR="00F37C8F" w:rsidRPr="002118A5">
        <w:rPr>
          <w:rFonts w:asciiTheme="minorHAnsi" w:hAnsiTheme="minorHAnsi" w:cstheme="minorHAnsi"/>
        </w:rPr>
        <w:t>,</w:t>
      </w:r>
      <w:r w:rsidRPr="002118A5">
        <w:rPr>
          <w:rFonts w:asciiTheme="minorHAnsi" w:hAnsiTheme="minorHAnsi" w:cstheme="minorHAnsi"/>
        </w:rPr>
        <w:t xml:space="preserve"> step-by-step processes </w:t>
      </w:r>
      <w:r w:rsidR="006051E0" w:rsidRPr="002118A5">
        <w:rPr>
          <w:rFonts w:asciiTheme="minorHAnsi" w:hAnsiTheme="minorHAnsi" w:cstheme="minorHAnsi"/>
        </w:rPr>
        <w:t>of</w:t>
      </w:r>
      <w:r w:rsidR="00F37C8F" w:rsidRPr="002118A5">
        <w:rPr>
          <w:rFonts w:asciiTheme="minorHAnsi" w:hAnsiTheme="minorHAnsi" w:cstheme="minorHAnsi"/>
        </w:rPr>
        <w:t xml:space="preserve"> </w:t>
      </w:r>
      <w:r w:rsidRPr="002118A5">
        <w:rPr>
          <w:rFonts w:asciiTheme="minorHAnsi" w:hAnsiTheme="minorHAnsi" w:cstheme="minorHAnsi"/>
        </w:rPr>
        <w:t>isolation, expansion</w:t>
      </w:r>
      <w:r w:rsidR="006E18C6" w:rsidRPr="002118A5">
        <w:rPr>
          <w:rFonts w:asciiTheme="minorHAnsi" w:hAnsiTheme="minorHAnsi" w:cstheme="minorHAnsi"/>
        </w:rPr>
        <w:t>,</w:t>
      </w:r>
      <w:r w:rsidRPr="002118A5">
        <w:rPr>
          <w:rFonts w:asciiTheme="minorHAnsi" w:hAnsiTheme="minorHAnsi" w:cstheme="minorHAnsi"/>
        </w:rPr>
        <w:t xml:space="preserve"> and engineering</w:t>
      </w:r>
      <w:r w:rsidR="006051E0" w:rsidRPr="002118A5">
        <w:rPr>
          <w:rFonts w:asciiTheme="minorHAnsi" w:hAnsiTheme="minorHAnsi" w:cstheme="minorHAnsi"/>
        </w:rPr>
        <w:t xml:space="preserve"> of B cells</w:t>
      </w:r>
      <w:r w:rsidRPr="002118A5">
        <w:rPr>
          <w:rFonts w:asciiTheme="minorHAnsi" w:hAnsiTheme="minorHAnsi" w:cstheme="minorHAnsi"/>
        </w:rPr>
        <w:t xml:space="preserve"> that </w:t>
      </w:r>
      <w:r w:rsidR="00F20E4E" w:rsidRPr="002118A5">
        <w:rPr>
          <w:rFonts w:asciiTheme="minorHAnsi" w:hAnsiTheme="minorHAnsi" w:cstheme="minorHAnsi"/>
        </w:rPr>
        <w:t>resulted in high</w:t>
      </w:r>
      <w:r w:rsidRPr="002118A5">
        <w:rPr>
          <w:rFonts w:asciiTheme="minorHAnsi" w:hAnsiTheme="minorHAnsi" w:cstheme="minorHAnsi"/>
        </w:rPr>
        <w:t xml:space="preserve"> gene</w:t>
      </w:r>
      <w:r w:rsidR="006E18C6" w:rsidRPr="002118A5">
        <w:rPr>
          <w:rFonts w:asciiTheme="minorHAnsi" w:hAnsiTheme="minorHAnsi" w:cstheme="minorHAnsi"/>
        </w:rPr>
        <w:t xml:space="preserve"> </w:t>
      </w:r>
      <w:r w:rsidRPr="002118A5">
        <w:rPr>
          <w:rFonts w:asciiTheme="minorHAnsi" w:hAnsiTheme="minorHAnsi" w:cstheme="minorHAnsi"/>
        </w:rPr>
        <w:t>modification efficiencies</w:t>
      </w:r>
      <w:r w:rsidR="00F37C8F" w:rsidRPr="002118A5">
        <w:rPr>
          <w:rFonts w:asciiTheme="minorHAnsi" w:hAnsiTheme="minorHAnsi" w:cstheme="minorHAnsi"/>
        </w:rPr>
        <w:t xml:space="preserve">. </w:t>
      </w:r>
      <w:r w:rsidR="00F20E4E" w:rsidRPr="002118A5">
        <w:rPr>
          <w:rFonts w:asciiTheme="minorHAnsi" w:hAnsiTheme="minorHAnsi" w:cstheme="minorHAnsi"/>
        </w:rPr>
        <w:t xml:space="preserve">This engineering method can be used </w:t>
      </w:r>
      <w:r w:rsidR="006E18C6" w:rsidRPr="002118A5">
        <w:rPr>
          <w:rFonts w:asciiTheme="minorHAnsi" w:hAnsiTheme="minorHAnsi" w:cstheme="minorHAnsi"/>
        </w:rPr>
        <w:t>for</w:t>
      </w:r>
      <w:r w:rsidR="00F20E4E" w:rsidRPr="002118A5">
        <w:rPr>
          <w:rFonts w:asciiTheme="minorHAnsi" w:hAnsiTheme="minorHAnsi" w:cstheme="minorHAnsi"/>
        </w:rPr>
        <w:t xml:space="preserve"> </w:t>
      </w:r>
      <w:r w:rsidR="00D03717" w:rsidRPr="002118A5">
        <w:rPr>
          <w:rFonts w:asciiTheme="minorHAnsi" w:hAnsiTheme="minorHAnsi" w:cstheme="minorHAnsi"/>
        </w:rPr>
        <w:t xml:space="preserve">gene </w:t>
      </w:r>
      <w:r w:rsidR="006E18C6" w:rsidRPr="002118A5">
        <w:rPr>
          <w:rFonts w:asciiTheme="minorHAnsi" w:hAnsiTheme="minorHAnsi" w:cstheme="minorHAnsi"/>
        </w:rPr>
        <w:t xml:space="preserve">KO </w:t>
      </w:r>
      <w:r w:rsidR="00D03717" w:rsidRPr="002118A5">
        <w:rPr>
          <w:rFonts w:asciiTheme="minorHAnsi" w:hAnsiTheme="minorHAnsi" w:cstheme="minorHAnsi"/>
        </w:rPr>
        <w:t xml:space="preserve">and </w:t>
      </w:r>
      <w:r w:rsidR="006E18C6" w:rsidRPr="002118A5">
        <w:rPr>
          <w:rFonts w:asciiTheme="minorHAnsi" w:hAnsiTheme="minorHAnsi" w:cstheme="minorHAnsi"/>
        </w:rPr>
        <w:t xml:space="preserve">to </w:t>
      </w:r>
      <w:r w:rsidR="00F20E4E" w:rsidRPr="002118A5">
        <w:rPr>
          <w:rFonts w:asciiTheme="minorHAnsi" w:hAnsiTheme="minorHAnsi" w:cstheme="minorHAnsi"/>
        </w:rPr>
        <w:t xml:space="preserve">study </w:t>
      </w:r>
      <w:r w:rsidR="006E18C6" w:rsidRPr="002118A5">
        <w:rPr>
          <w:rFonts w:asciiTheme="minorHAnsi" w:hAnsiTheme="minorHAnsi" w:cstheme="minorHAnsi"/>
        </w:rPr>
        <w:t xml:space="preserve">the </w:t>
      </w:r>
      <w:r w:rsidR="00D03717" w:rsidRPr="002118A5">
        <w:rPr>
          <w:rFonts w:asciiTheme="minorHAnsi" w:hAnsiTheme="minorHAnsi" w:cstheme="minorHAnsi"/>
        </w:rPr>
        <w:t>function</w:t>
      </w:r>
      <w:r w:rsidR="006E18C6" w:rsidRPr="002118A5">
        <w:rPr>
          <w:rFonts w:asciiTheme="minorHAnsi" w:hAnsiTheme="minorHAnsi" w:cstheme="minorHAnsi"/>
        </w:rPr>
        <w:t>s of genes</w:t>
      </w:r>
      <w:r w:rsidR="00D03717" w:rsidRPr="002118A5">
        <w:rPr>
          <w:rFonts w:asciiTheme="minorHAnsi" w:hAnsiTheme="minorHAnsi" w:cstheme="minorHAnsi"/>
        </w:rPr>
        <w:t xml:space="preserve"> in B cells. In addition, this method can be used to engineer </w:t>
      </w:r>
      <w:r w:rsidR="00285D64" w:rsidRPr="002118A5">
        <w:rPr>
          <w:rFonts w:asciiTheme="minorHAnsi" w:hAnsiTheme="minorHAnsi" w:cstheme="minorHAnsi"/>
        </w:rPr>
        <w:t>B cells to express a recombinant antibody to fight against in</w:t>
      </w:r>
      <w:r w:rsidR="00D03717" w:rsidRPr="002118A5">
        <w:rPr>
          <w:rFonts w:asciiTheme="minorHAnsi" w:hAnsiTheme="minorHAnsi" w:cstheme="minorHAnsi"/>
        </w:rPr>
        <w:t>fection.</w:t>
      </w:r>
      <w:r w:rsidR="00285D64" w:rsidRPr="002118A5">
        <w:rPr>
          <w:rFonts w:asciiTheme="minorHAnsi" w:hAnsiTheme="minorHAnsi" w:cstheme="minorHAnsi"/>
        </w:rPr>
        <w:t xml:space="preserve"> </w:t>
      </w:r>
      <w:r w:rsidR="00D03717" w:rsidRPr="002118A5">
        <w:rPr>
          <w:rFonts w:asciiTheme="minorHAnsi" w:hAnsiTheme="minorHAnsi" w:cstheme="minorHAnsi"/>
        </w:rPr>
        <w:t>Lastly, this method can be applied to engineer</w:t>
      </w:r>
      <w:r w:rsidR="00F20E4E" w:rsidRPr="002118A5">
        <w:rPr>
          <w:rFonts w:asciiTheme="minorHAnsi" w:hAnsiTheme="minorHAnsi" w:cstheme="minorHAnsi"/>
        </w:rPr>
        <w:t xml:space="preserve"> B cells </w:t>
      </w:r>
      <w:r w:rsidR="00285D64" w:rsidRPr="002118A5">
        <w:rPr>
          <w:rFonts w:asciiTheme="minorHAnsi" w:hAnsiTheme="minorHAnsi" w:cstheme="minorHAnsi"/>
        </w:rPr>
        <w:t xml:space="preserve">to express </w:t>
      </w:r>
      <w:r w:rsidR="00D03717" w:rsidRPr="002118A5">
        <w:rPr>
          <w:rFonts w:asciiTheme="minorHAnsi" w:hAnsiTheme="minorHAnsi" w:cstheme="minorHAnsi"/>
        </w:rPr>
        <w:t xml:space="preserve">and secrete </w:t>
      </w:r>
      <w:r w:rsidR="00285D64" w:rsidRPr="002118A5">
        <w:rPr>
          <w:rFonts w:asciiTheme="minorHAnsi" w:hAnsiTheme="minorHAnsi" w:cstheme="minorHAnsi"/>
        </w:rPr>
        <w:t xml:space="preserve">therapeutic </w:t>
      </w:r>
      <w:r w:rsidR="00D03717" w:rsidRPr="002118A5">
        <w:rPr>
          <w:rFonts w:asciiTheme="minorHAnsi" w:hAnsiTheme="minorHAnsi" w:cstheme="minorHAnsi"/>
        </w:rPr>
        <w:t xml:space="preserve">enzymes </w:t>
      </w:r>
      <w:r w:rsidR="006E18C6" w:rsidRPr="002118A5">
        <w:rPr>
          <w:rFonts w:asciiTheme="minorHAnsi" w:hAnsiTheme="minorHAnsi" w:cstheme="minorHAnsi"/>
        </w:rPr>
        <w:t>that</w:t>
      </w:r>
      <w:r w:rsidR="00F43D16" w:rsidRPr="002118A5">
        <w:rPr>
          <w:rFonts w:asciiTheme="minorHAnsi" w:hAnsiTheme="minorHAnsi" w:cstheme="minorHAnsi"/>
        </w:rPr>
        <w:t xml:space="preserve"> can be used</w:t>
      </w:r>
      <w:r w:rsidR="00D03717" w:rsidRPr="002118A5">
        <w:rPr>
          <w:rFonts w:asciiTheme="minorHAnsi" w:hAnsiTheme="minorHAnsi" w:cstheme="minorHAnsi"/>
        </w:rPr>
        <w:t xml:space="preserve"> as an autologous cell-based therapy to treat enzymopathies</w:t>
      </w:r>
      <w:r w:rsidRPr="002118A5">
        <w:rPr>
          <w:rFonts w:asciiTheme="minorHAnsi" w:hAnsiTheme="minorHAnsi" w:cstheme="minorHAnsi"/>
        </w:rPr>
        <w:t>.</w:t>
      </w:r>
    </w:p>
    <w:p w14:paraId="63097EC9" w14:textId="77777777" w:rsidR="00535ABE" w:rsidRPr="002118A5" w:rsidRDefault="00535ABE" w:rsidP="00524169">
      <w:pPr>
        <w:jc w:val="both"/>
        <w:rPr>
          <w:rFonts w:asciiTheme="minorHAnsi" w:hAnsiTheme="minorHAnsi" w:cstheme="minorHAnsi"/>
        </w:rPr>
      </w:pPr>
    </w:p>
    <w:p w14:paraId="1734505F" w14:textId="1443121B" w:rsidR="00AA03DF" w:rsidRPr="002118A5" w:rsidRDefault="00AA03DF" w:rsidP="00524169">
      <w:pPr>
        <w:pStyle w:val="NormalWeb"/>
        <w:spacing w:before="0" w:beforeAutospacing="0" w:after="0" w:afterAutospacing="0"/>
        <w:rPr>
          <w:rFonts w:asciiTheme="minorHAnsi" w:hAnsiTheme="minorHAnsi" w:cstheme="minorHAnsi"/>
          <w:color w:val="auto"/>
        </w:rPr>
      </w:pPr>
      <w:r w:rsidRPr="002118A5">
        <w:rPr>
          <w:rFonts w:asciiTheme="minorHAnsi" w:hAnsiTheme="minorHAnsi" w:cstheme="minorHAnsi"/>
          <w:b/>
          <w:bCs/>
          <w:color w:val="auto"/>
        </w:rPr>
        <w:t xml:space="preserve">ACKNOWLEDGMENTS: </w:t>
      </w:r>
    </w:p>
    <w:p w14:paraId="110FC898" w14:textId="7542A984" w:rsidR="0095141F" w:rsidRPr="002118A5" w:rsidRDefault="0095141F" w:rsidP="00524169">
      <w:pPr>
        <w:jc w:val="both"/>
        <w:rPr>
          <w:rFonts w:asciiTheme="minorHAnsi" w:hAnsiTheme="minorHAnsi" w:cstheme="minorHAnsi"/>
        </w:rPr>
      </w:pPr>
      <w:r w:rsidRPr="002118A5">
        <w:rPr>
          <w:rFonts w:asciiTheme="minorHAnsi" w:hAnsiTheme="minorHAnsi" w:cstheme="minorHAnsi"/>
        </w:rPr>
        <w:t>This work was funded by the Children’s Cancer Research Fund (CCRF) and NIH R01 AI146009 to B.S.M.</w:t>
      </w:r>
    </w:p>
    <w:p w14:paraId="2D96E92E" w14:textId="72F287DC" w:rsidR="00AA03DF" w:rsidRPr="002118A5" w:rsidRDefault="00AA03DF" w:rsidP="00524169">
      <w:pPr>
        <w:jc w:val="both"/>
        <w:rPr>
          <w:rFonts w:asciiTheme="minorHAnsi" w:hAnsiTheme="minorHAnsi" w:cstheme="minorHAnsi"/>
          <w:b/>
          <w:bCs/>
        </w:rPr>
      </w:pPr>
    </w:p>
    <w:p w14:paraId="5D52ED8B" w14:textId="5E317A6E" w:rsidR="00AA03DF" w:rsidRPr="002118A5" w:rsidRDefault="00AA03DF" w:rsidP="00524169">
      <w:pPr>
        <w:pStyle w:val="NormalWeb"/>
        <w:spacing w:before="0" w:beforeAutospacing="0" w:after="0" w:afterAutospacing="0"/>
        <w:rPr>
          <w:rFonts w:asciiTheme="minorHAnsi" w:hAnsiTheme="minorHAnsi" w:cstheme="minorHAnsi"/>
          <w:color w:val="auto"/>
        </w:rPr>
      </w:pPr>
      <w:r w:rsidRPr="002118A5">
        <w:rPr>
          <w:rFonts w:asciiTheme="minorHAnsi" w:hAnsiTheme="minorHAnsi" w:cstheme="minorHAnsi"/>
          <w:b/>
          <w:color w:val="auto"/>
        </w:rPr>
        <w:t>DISCLOSURES</w:t>
      </w:r>
      <w:r w:rsidRPr="002118A5">
        <w:rPr>
          <w:rFonts w:asciiTheme="minorHAnsi" w:hAnsiTheme="minorHAnsi" w:cstheme="minorHAnsi"/>
          <w:b/>
          <w:bCs/>
          <w:color w:val="auto"/>
        </w:rPr>
        <w:t xml:space="preserve">: </w:t>
      </w:r>
    </w:p>
    <w:p w14:paraId="4E0C3135" w14:textId="6815EF3A" w:rsidR="007A4DD6" w:rsidRPr="002118A5" w:rsidRDefault="0095141F" w:rsidP="00524169">
      <w:pPr>
        <w:pStyle w:val="NormalWeb"/>
        <w:spacing w:before="0" w:beforeAutospacing="0" w:after="0" w:afterAutospacing="0"/>
        <w:rPr>
          <w:rFonts w:asciiTheme="minorHAnsi" w:hAnsiTheme="minorHAnsi" w:cstheme="minorHAnsi"/>
          <w:color w:val="auto"/>
        </w:rPr>
      </w:pPr>
      <w:r w:rsidRPr="002118A5">
        <w:rPr>
          <w:rFonts w:asciiTheme="minorHAnsi" w:hAnsiTheme="minorHAnsi" w:cstheme="minorHAnsi"/>
          <w:color w:val="auto"/>
        </w:rPr>
        <w:t xml:space="preserve">A patent has been filed on the methods of making and using genome- edited B cells with M.J.J, K.L., and B.S.M. as inventors. </w:t>
      </w:r>
      <w:r w:rsidR="00C059F9" w:rsidRPr="002118A5">
        <w:rPr>
          <w:rFonts w:asciiTheme="minorHAnsi" w:hAnsiTheme="minorHAnsi" w:cstheme="minorHAnsi"/>
          <w:color w:val="auto"/>
        </w:rPr>
        <w:t>B</w:t>
      </w:r>
      <w:r w:rsidRPr="002118A5">
        <w:rPr>
          <w:rFonts w:asciiTheme="minorHAnsi" w:hAnsiTheme="minorHAnsi" w:cstheme="minorHAnsi"/>
          <w:color w:val="auto"/>
        </w:rPr>
        <w:t>.</w:t>
      </w:r>
      <w:r w:rsidR="00C059F9" w:rsidRPr="002118A5">
        <w:rPr>
          <w:rFonts w:asciiTheme="minorHAnsi" w:hAnsiTheme="minorHAnsi" w:cstheme="minorHAnsi"/>
          <w:color w:val="auto"/>
        </w:rPr>
        <w:t>S</w:t>
      </w:r>
      <w:r w:rsidRPr="002118A5">
        <w:rPr>
          <w:rFonts w:asciiTheme="minorHAnsi" w:hAnsiTheme="minorHAnsi" w:cstheme="minorHAnsi"/>
          <w:color w:val="auto"/>
        </w:rPr>
        <w:t>.</w:t>
      </w:r>
      <w:r w:rsidR="00C059F9" w:rsidRPr="002118A5">
        <w:rPr>
          <w:rFonts w:asciiTheme="minorHAnsi" w:hAnsiTheme="minorHAnsi" w:cstheme="minorHAnsi"/>
          <w:color w:val="auto"/>
        </w:rPr>
        <w:t xml:space="preserve">M is a consultant </w:t>
      </w:r>
      <w:r w:rsidRPr="002118A5">
        <w:rPr>
          <w:rFonts w:asciiTheme="minorHAnsi" w:hAnsiTheme="minorHAnsi" w:cstheme="minorHAnsi"/>
          <w:color w:val="auto"/>
        </w:rPr>
        <w:t xml:space="preserve">for </w:t>
      </w:r>
      <w:r w:rsidR="00C059F9" w:rsidRPr="002118A5">
        <w:rPr>
          <w:rFonts w:asciiTheme="minorHAnsi" w:hAnsiTheme="minorHAnsi" w:cstheme="minorHAnsi"/>
          <w:color w:val="auto"/>
        </w:rPr>
        <w:t>and owns stock in Immusoft Inc. Immusoft Inc has sponsored research in the lab of B</w:t>
      </w:r>
      <w:r w:rsidRPr="002118A5">
        <w:rPr>
          <w:rFonts w:asciiTheme="minorHAnsi" w:hAnsiTheme="minorHAnsi" w:cstheme="minorHAnsi"/>
          <w:color w:val="auto"/>
        </w:rPr>
        <w:t>.</w:t>
      </w:r>
      <w:r w:rsidR="00C059F9" w:rsidRPr="002118A5">
        <w:rPr>
          <w:rFonts w:asciiTheme="minorHAnsi" w:hAnsiTheme="minorHAnsi" w:cstheme="minorHAnsi"/>
          <w:color w:val="auto"/>
        </w:rPr>
        <w:t>S</w:t>
      </w:r>
      <w:r w:rsidRPr="002118A5">
        <w:rPr>
          <w:rFonts w:asciiTheme="minorHAnsi" w:hAnsiTheme="minorHAnsi" w:cstheme="minorHAnsi"/>
          <w:color w:val="auto"/>
        </w:rPr>
        <w:t>.</w:t>
      </w:r>
      <w:r w:rsidR="00C059F9" w:rsidRPr="002118A5">
        <w:rPr>
          <w:rFonts w:asciiTheme="minorHAnsi" w:hAnsiTheme="minorHAnsi" w:cstheme="minorHAnsi"/>
          <w:color w:val="auto"/>
        </w:rPr>
        <w:t>M.</w:t>
      </w:r>
    </w:p>
    <w:p w14:paraId="4E3A4075" w14:textId="77777777" w:rsidR="002E0CC4" w:rsidRPr="002118A5" w:rsidRDefault="002E0CC4" w:rsidP="00524169">
      <w:pPr>
        <w:jc w:val="both"/>
        <w:rPr>
          <w:rFonts w:asciiTheme="minorHAnsi" w:hAnsiTheme="minorHAnsi" w:cstheme="minorHAnsi"/>
        </w:rPr>
      </w:pPr>
    </w:p>
    <w:p w14:paraId="626A41AB" w14:textId="7CDEB3F1" w:rsidR="00C17BFF" w:rsidRPr="002118A5" w:rsidRDefault="0079223A" w:rsidP="00524169">
      <w:pPr>
        <w:widowControl w:val="0"/>
        <w:autoSpaceDE w:val="0"/>
        <w:autoSpaceDN w:val="0"/>
        <w:adjustRightInd w:val="0"/>
        <w:jc w:val="both"/>
        <w:rPr>
          <w:rFonts w:asciiTheme="minorHAnsi" w:hAnsiTheme="minorHAnsi" w:cstheme="minorHAnsi"/>
          <w:b/>
          <w:bCs/>
        </w:rPr>
      </w:pPr>
      <w:r w:rsidRPr="002118A5">
        <w:rPr>
          <w:rFonts w:asciiTheme="minorHAnsi" w:hAnsiTheme="minorHAnsi" w:cstheme="minorHAnsi"/>
          <w:b/>
          <w:bCs/>
        </w:rPr>
        <w:t>REFERENCES:</w:t>
      </w:r>
    </w:p>
    <w:p w14:paraId="06AA0FEE" w14:textId="588044EE" w:rsidR="0079223A" w:rsidRPr="002118A5" w:rsidRDefault="0079223A" w:rsidP="00524169">
      <w:pPr>
        <w:widowControl w:val="0"/>
        <w:autoSpaceDE w:val="0"/>
        <w:autoSpaceDN w:val="0"/>
        <w:adjustRightInd w:val="0"/>
        <w:jc w:val="both"/>
        <w:rPr>
          <w:rFonts w:asciiTheme="minorHAnsi" w:hAnsiTheme="minorHAnsi" w:cstheme="minorHAnsi"/>
        </w:rPr>
      </w:pPr>
    </w:p>
    <w:p w14:paraId="5B877460" w14:textId="1A8DA818" w:rsidR="0079223A" w:rsidRPr="002118A5" w:rsidRDefault="0079223A" w:rsidP="00524169">
      <w:pPr>
        <w:widowControl w:val="0"/>
        <w:autoSpaceDE w:val="0"/>
        <w:autoSpaceDN w:val="0"/>
        <w:adjustRightInd w:val="0"/>
        <w:jc w:val="both"/>
        <w:rPr>
          <w:rFonts w:ascii="Calibri" w:hAnsi="Calibri" w:cs="Calibri"/>
          <w:noProof/>
        </w:rPr>
      </w:pPr>
      <w:r w:rsidRPr="002118A5">
        <w:rPr>
          <w:rFonts w:asciiTheme="minorHAnsi" w:hAnsiTheme="minorHAnsi" w:cstheme="minorHAnsi"/>
        </w:rPr>
        <w:fldChar w:fldCharType="begin" w:fldLock="1"/>
      </w:r>
      <w:r w:rsidRPr="002118A5">
        <w:rPr>
          <w:rFonts w:asciiTheme="minorHAnsi" w:hAnsiTheme="minorHAnsi" w:cstheme="minorHAnsi"/>
        </w:rPr>
        <w:instrText xml:space="preserve">ADDIN Mendeley Bibliography CSL_BIBLIOGRAPHY </w:instrText>
      </w:r>
      <w:r w:rsidRPr="002118A5">
        <w:rPr>
          <w:rFonts w:asciiTheme="minorHAnsi" w:hAnsiTheme="minorHAnsi" w:cstheme="minorHAnsi"/>
        </w:rPr>
        <w:fldChar w:fldCharType="separate"/>
      </w:r>
      <w:r w:rsidRPr="002118A5">
        <w:rPr>
          <w:rFonts w:ascii="Calibri" w:hAnsi="Calibri" w:cs="Calibri"/>
          <w:noProof/>
        </w:rPr>
        <w:t>1.</w:t>
      </w:r>
      <w:r w:rsidRPr="002118A5">
        <w:rPr>
          <w:rFonts w:ascii="Calibri" w:hAnsi="Calibri" w:cs="Calibri"/>
          <w:noProof/>
        </w:rPr>
        <w:tab/>
        <w:t>Le</w:t>
      </w:r>
      <w:r w:rsidR="002F1A7D" w:rsidRPr="002118A5">
        <w:rPr>
          <w:rFonts w:ascii="Calibri" w:hAnsi="Calibri" w:cs="Calibri"/>
          <w:noProof/>
        </w:rPr>
        <w:t>B</w:t>
      </w:r>
      <w:r w:rsidRPr="002118A5">
        <w:rPr>
          <w:rFonts w:ascii="Calibri" w:hAnsi="Calibri" w:cs="Calibri"/>
          <w:noProof/>
        </w:rPr>
        <w:t>ien, T. W., Thomas, T</w:t>
      </w:r>
      <w:r w:rsidR="002F1A7D" w:rsidRPr="002118A5">
        <w:rPr>
          <w:rFonts w:ascii="Calibri" w:hAnsi="Calibri" w:cs="Calibri"/>
          <w:noProof/>
        </w:rPr>
        <w:t xml:space="preserve">. </w:t>
      </w:r>
      <w:r w:rsidRPr="002118A5">
        <w:rPr>
          <w:rFonts w:ascii="Calibri" w:hAnsi="Calibri" w:cs="Calibri"/>
          <w:noProof/>
        </w:rPr>
        <w:t xml:space="preserve">F. B lymphocytes: how they develop and function. </w:t>
      </w:r>
      <w:r w:rsidR="00B8167D" w:rsidRPr="002118A5">
        <w:rPr>
          <w:rFonts w:ascii="Calibri" w:hAnsi="Calibri" w:cs="Calibri"/>
          <w:i/>
          <w:iCs/>
          <w:noProof/>
        </w:rPr>
        <w:t>Blood</w:t>
      </w:r>
      <w:r w:rsidR="00B8167D" w:rsidRPr="002118A5">
        <w:rPr>
          <w:rFonts w:ascii="Calibri" w:hAnsi="Calibri" w:cs="Calibri"/>
          <w:noProof/>
        </w:rPr>
        <w:t xml:space="preserve">. </w:t>
      </w:r>
      <w:r w:rsidR="00B8167D" w:rsidRPr="002118A5">
        <w:rPr>
          <w:rFonts w:ascii="Calibri" w:hAnsi="Calibri" w:cs="Calibri"/>
          <w:b/>
          <w:bCs/>
          <w:noProof/>
        </w:rPr>
        <w:t>112</w:t>
      </w:r>
      <w:r w:rsidR="00B8167D" w:rsidRPr="002118A5">
        <w:rPr>
          <w:rFonts w:ascii="Calibri" w:hAnsi="Calibri" w:cs="Calibri"/>
          <w:noProof/>
        </w:rPr>
        <w:t xml:space="preserve"> (5), 1570</w:t>
      </w:r>
      <w:r w:rsidR="005335A4" w:rsidRPr="002118A5">
        <w:rPr>
          <w:rFonts w:ascii="Calibri" w:hAnsi="Calibri" w:cs="Calibri"/>
          <w:noProof/>
        </w:rPr>
        <w:t>–1580</w:t>
      </w:r>
      <w:r w:rsidRPr="002118A5">
        <w:rPr>
          <w:rFonts w:ascii="Calibri" w:hAnsi="Calibri" w:cs="Calibri"/>
          <w:noProof/>
        </w:rPr>
        <w:t xml:space="preserve"> (2008). </w:t>
      </w:r>
    </w:p>
    <w:p w14:paraId="76885DB7" w14:textId="5A715ECE"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2.</w:t>
      </w:r>
      <w:r w:rsidRPr="002118A5">
        <w:rPr>
          <w:rFonts w:ascii="Calibri" w:hAnsi="Calibri" w:cs="Calibri"/>
          <w:noProof/>
        </w:rPr>
        <w:tab/>
        <w:t>Nutt, S. L., Hodgkin, P. D., Tarlinton, D. M.</w:t>
      </w:r>
      <w:r w:rsidR="00E12D5F" w:rsidRPr="002118A5">
        <w:rPr>
          <w:rFonts w:ascii="Calibri" w:hAnsi="Calibri" w:cs="Calibri"/>
          <w:noProof/>
        </w:rPr>
        <w:t>,</w:t>
      </w:r>
      <w:r w:rsidRPr="002118A5">
        <w:rPr>
          <w:rFonts w:ascii="Calibri" w:hAnsi="Calibri" w:cs="Calibri"/>
          <w:noProof/>
        </w:rPr>
        <w:t xml:space="preserve"> Corcoran, L. M. The generation of antibody-secreting plasma cells. </w:t>
      </w:r>
      <w:r w:rsidRPr="002118A5">
        <w:rPr>
          <w:rFonts w:ascii="Calibri" w:hAnsi="Calibri" w:cs="Calibri"/>
          <w:i/>
          <w:iCs/>
          <w:noProof/>
        </w:rPr>
        <w:t>Nat</w:t>
      </w:r>
      <w:r w:rsidR="00D84BC7" w:rsidRPr="002118A5">
        <w:rPr>
          <w:rFonts w:ascii="Calibri" w:hAnsi="Calibri" w:cs="Calibri"/>
          <w:i/>
          <w:iCs/>
          <w:noProof/>
        </w:rPr>
        <w:t>ure</w:t>
      </w:r>
      <w:r w:rsidRPr="002118A5">
        <w:rPr>
          <w:rFonts w:ascii="Calibri" w:hAnsi="Calibri" w:cs="Calibri"/>
          <w:i/>
          <w:iCs/>
          <w:noProof/>
        </w:rPr>
        <w:t xml:space="preserve"> Rev</w:t>
      </w:r>
      <w:r w:rsidR="00D84BC7" w:rsidRPr="002118A5">
        <w:rPr>
          <w:rFonts w:ascii="Calibri" w:hAnsi="Calibri" w:cs="Calibri"/>
          <w:i/>
          <w:iCs/>
          <w:noProof/>
        </w:rPr>
        <w:t>iews</w:t>
      </w:r>
      <w:r w:rsidRPr="002118A5">
        <w:rPr>
          <w:rFonts w:ascii="Calibri" w:hAnsi="Calibri" w:cs="Calibri"/>
          <w:i/>
          <w:iCs/>
          <w:noProof/>
        </w:rPr>
        <w:t xml:space="preserve"> Immunol</w:t>
      </w:r>
      <w:r w:rsidR="00D84BC7" w:rsidRPr="002118A5">
        <w:rPr>
          <w:rFonts w:ascii="Calibri" w:hAnsi="Calibri" w:cs="Calibri"/>
          <w:i/>
          <w:iCs/>
          <w:noProof/>
        </w:rPr>
        <w:t>ogy</w:t>
      </w:r>
      <w:r w:rsidR="00960408"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15</w:t>
      </w:r>
      <w:r w:rsidRPr="002118A5">
        <w:rPr>
          <w:rFonts w:ascii="Calibri" w:hAnsi="Calibri" w:cs="Calibri"/>
          <w:noProof/>
        </w:rPr>
        <w:t>, 160–171 (2015).</w:t>
      </w:r>
    </w:p>
    <w:p w14:paraId="68802353" w14:textId="4A4EF9A6"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3.</w:t>
      </w:r>
      <w:r w:rsidRPr="002118A5">
        <w:rPr>
          <w:rFonts w:ascii="Calibri" w:hAnsi="Calibri" w:cs="Calibri"/>
          <w:noProof/>
        </w:rPr>
        <w:tab/>
        <w:t>Slifka, M. K., Antia, R., Whitmire, J. K.</w:t>
      </w:r>
      <w:r w:rsidR="00E24D51" w:rsidRPr="002118A5">
        <w:rPr>
          <w:rFonts w:ascii="Calibri" w:hAnsi="Calibri" w:cs="Calibri"/>
          <w:noProof/>
        </w:rPr>
        <w:t>,</w:t>
      </w:r>
      <w:r w:rsidRPr="002118A5">
        <w:rPr>
          <w:rFonts w:ascii="Calibri" w:hAnsi="Calibri" w:cs="Calibri"/>
          <w:noProof/>
        </w:rPr>
        <w:t xml:space="preserve"> Ahmed, R. Humoral immunity due to long-lived plasma cells. </w:t>
      </w:r>
      <w:r w:rsidRPr="002118A5">
        <w:rPr>
          <w:rFonts w:ascii="Calibri" w:hAnsi="Calibri" w:cs="Calibri"/>
          <w:i/>
          <w:iCs/>
          <w:noProof/>
        </w:rPr>
        <w:t>Immunity</w:t>
      </w:r>
      <w:r w:rsidR="00960408"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8</w:t>
      </w:r>
      <w:r w:rsidR="005253A0" w:rsidRPr="002118A5">
        <w:rPr>
          <w:rFonts w:ascii="Calibri" w:hAnsi="Calibri" w:cs="Calibri"/>
          <w:b/>
          <w:bCs/>
          <w:noProof/>
        </w:rPr>
        <w:t xml:space="preserve"> </w:t>
      </w:r>
      <w:r w:rsidR="005253A0" w:rsidRPr="002118A5">
        <w:rPr>
          <w:rFonts w:ascii="Calibri" w:hAnsi="Calibri" w:cs="Calibri"/>
          <w:noProof/>
        </w:rPr>
        <w:t>(3)</w:t>
      </w:r>
      <w:r w:rsidRPr="002118A5">
        <w:rPr>
          <w:rFonts w:ascii="Calibri" w:hAnsi="Calibri" w:cs="Calibri"/>
          <w:noProof/>
        </w:rPr>
        <w:t>, 363–</w:t>
      </w:r>
      <w:r w:rsidR="005253A0" w:rsidRPr="002118A5">
        <w:rPr>
          <w:rFonts w:ascii="Calibri" w:hAnsi="Calibri" w:cs="Calibri"/>
          <w:noProof/>
        </w:rPr>
        <w:t>3</w:t>
      </w:r>
      <w:r w:rsidRPr="002118A5">
        <w:rPr>
          <w:rFonts w:ascii="Calibri" w:hAnsi="Calibri" w:cs="Calibri"/>
          <w:noProof/>
        </w:rPr>
        <w:t>72 (1998).</w:t>
      </w:r>
    </w:p>
    <w:p w14:paraId="16D80C15" w14:textId="238DFCCF"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4.</w:t>
      </w:r>
      <w:r w:rsidRPr="002118A5">
        <w:rPr>
          <w:rFonts w:ascii="Calibri" w:hAnsi="Calibri" w:cs="Calibri"/>
          <w:noProof/>
        </w:rPr>
        <w:tab/>
        <w:t xml:space="preserve">Spriggs, M. K. et al. Recombinant human CD40 ligand stimulates B cell proliferation and </w:t>
      </w:r>
      <w:r w:rsidRPr="002118A5">
        <w:rPr>
          <w:rFonts w:ascii="Calibri" w:hAnsi="Calibri" w:cs="Calibri"/>
          <w:noProof/>
        </w:rPr>
        <w:lastRenderedPageBreak/>
        <w:t xml:space="preserve">immunoglobulin E secretion. </w:t>
      </w:r>
      <w:r w:rsidRPr="002118A5">
        <w:rPr>
          <w:rFonts w:ascii="Calibri" w:hAnsi="Calibri" w:cs="Calibri"/>
          <w:i/>
          <w:iCs/>
          <w:noProof/>
        </w:rPr>
        <w:t>Journal of Experimental Medicines</w:t>
      </w:r>
      <w:r w:rsidR="006A112A"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176</w:t>
      </w:r>
      <w:r w:rsidR="008528BB" w:rsidRPr="002118A5">
        <w:rPr>
          <w:rFonts w:ascii="Calibri" w:hAnsi="Calibri" w:cs="Calibri"/>
          <w:b/>
          <w:bCs/>
          <w:noProof/>
        </w:rPr>
        <w:t xml:space="preserve"> </w:t>
      </w:r>
      <w:r w:rsidR="008528BB" w:rsidRPr="002118A5">
        <w:rPr>
          <w:rFonts w:ascii="Calibri" w:hAnsi="Calibri" w:cs="Calibri"/>
          <w:noProof/>
        </w:rPr>
        <w:t>(6)</w:t>
      </w:r>
      <w:r w:rsidRPr="002118A5">
        <w:rPr>
          <w:rFonts w:ascii="Calibri" w:hAnsi="Calibri" w:cs="Calibri"/>
          <w:noProof/>
        </w:rPr>
        <w:t>, 1543–1550 (1992).</w:t>
      </w:r>
    </w:p>
    <w:p w14:paraId="79544ECD" w14:textId="6407BA91"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5.</w:t>
      </w:r>
      <w:r w:rsidRPr="002118A5">
        <w:rPr>
          <w:rFonts w:ascii="Calibri" w:hAnsi="Calibri" w:cs="Calibri"/>
          <w:noProof/>
        </w:rPr>
        <w:tab/>
        <w:t xml:space="preserve">Fusil, F. et al. A </w:t>
      </w:r>
      <w:r w:rsidR="006D6E9C" w:rsidRPr="002118A5">
        <w:rPr>
          <w:rFonts w:ascii="Calibri" w:hAnsi="Calibri" w:cs="Calibri"/>
          <w:noProof/>
        </w:rPr>
        <w:t>l</w:t>
      </w:r>
      <w:r w:rsidRPr="002118A5">
        <w:rPr>
          <w:rFonts w:ascii="Calibri" w:hAnsi="Calibri" w:cs="Calibri"/>
          <w:noProof/>
        </w:rPr>
        <w:t xml:space="preserve">entiviral </w:t>
      </w:r>
      <w:r w:rsidR="006D6E9C" w:rsidRPr="002118A5">
        <w:rPr>
          <w:rFonts w:ascii="Calibri" w:hAnsi="Calibri" w:cs="Calibri"/>
          <w:noProof/>
        </w:rPr>
        <w:t>v</w:t>
      </w:r>
      <w:r w:rsidRPr="002118A5">
        <w:rPr>
          <w:rFonts w:ascii="Calibri" w:hAnsi="Calibri" w:cs="Calibri"/>
          <w:noProof/>
        </w:rPr>
        <w:t xml:space="preserve">ector </w:t>
      </w:r>
      <w:r w:rsidR="006D6E9C" w:rsidRPr="002118A5">
        <w:rPr>
          <w:rFonts w:ascii="Calibri" w:hAnsi="Calibri" w:cs="Calibri"/>
          <w:noProof/>
        </w:rPr>
        <w:t>a</w:t>
      </w:r>
      <w:r w:rsidRPr="002118A5">
        <w:rPr>
          <w:rFonts w:ascii="Calibri" w:hAnsi="Calibri" w:cs="Calibri"/>
          <w:noProof/>
        </w:rPr>
        <w:t xml:space="preserve">llowing </w:t>
      </w:r>
      <w:r w:rsidR="006D6E9C" w:rsidRPr="002118A5">
        <w:rPr>
          <w:rFonts w:ascii="Calibri" w:hAnsi="Calibri" w:cs="Calibri"/>
          <w:noProof/>
        </w:rPr>
        <w:t>p</w:t>
      </w:r>
      <w:r w:rsidRPr="002118A5">
        <w:rPr>
          <w:rFonts w:ascii="Calibri" w:hAnsi="Calibri" w:cs="Calibri"/>
          <w:noProof/>
        </w:rPr>
        <w:t xml:space="preserve">hysiologically </w:t>
      </w:r>
      <w:r w:rsidR="006D6E9C" w:rsidRPr="002118A5">
        <w:rPr>
          <w:rFonts w:ascii="Calibri" w:hAnsi="Calibri" w:cs="Calibri"/>
          <w:noProof/>
        </w:rPr>
        <w:t>r</w:t>
      </w:r>
      <w:r w:rsidRPr="002118A5">
        <w:rPr>
          <w:rFonts w:ascii="Calibri" w:hAnsi="Calibri" w:cs="Calibri"/>
          <w:noProof/>
        </w:rPr>
        <w:t xml:space="preserve">egulated </w:t>
      </w:r>
      <w:r w:rsidR="006D6E9C" w:rsidRPr="002118A5">
        <w:rPr>
          <w:rFonts w:ascii="Calibri" w:hAnsi="Calibri" w:cs="Calibri"/>
          <w:noProof/>
        </w:rPr>
        <w:t>m</w:t>
      </w:r>
      <w:r w:rsidRPr="002118A5">
        <w:rPr>
          <w:rFonts w:ascii="Calibri" w:hAnsi="Calibri" w:cs="Calibri"/>
          <w:noProof/>
        </w:rPr>
        <w:t xml:space="preserve">embrane-anchored and </w:t>
      </w:r>
      <w:r w:rsidR="006D6E9C" w:rsidRPr="002118A5">
        <w:rPr>
          <w:rFonts w:ascii="Calibri" w:hAnsi="Calibri" w:cs="Calibri"/>
          <w:noProof/>
        </w:rPr>
        <w:t>s</w:t>
      </w:r>
      <w:r w:rsidRPr="002118A5">
        <w:rPr>
          <w:rFonts w:ascii="Calibri" w:hAnsi="Calibri" w:cs="Calibri"/>
          <w:noProof/>
        </w:rPr>
        <w:t xml:space="preserve">ecreted </w:t>
      </w:r>
      <w:r w:rsidR="006D6E9C" w:rsidRPr="002118A5">
        <w:rPr>
          <w:rFonts w:ascii="Calibri" w:hAnsi="Calibri" w:cs="Calibri"/>
          <w:noProof/>
        </w:rPr>
        <w:t>a</w:t>
      </w:r>
      <w:r w:rsidRPr="002118A5">
        <w:rPr>
          <w:rFonts w:ascii="Calibri" w:hAnsi="Calibri" w:cs="Calibri"/>
          <w:noProof/>
        </w:rPr>
        <w:t xml:space="preserve">ntibody </w:t>
      </w:r>
      <w:r w:rsidR="006D6E9C" w:rsidRPr="002118A5">
        <w:rPr>
          <w:rFonts w:ascii="Calibri" w:hAnsi="Calibri" w:cs="Calibri"/>
          <w:noProof/>
        </w:rPr>
        <w:t>e</w:t>
      </w:r>
      <w:r w:rsidRPr="002118A5">
        <w:rPr>
          <w:rFonts w:ascii="Calibri" w:hAnsi="Calibri" w:cs="Calibri"/>
          <w:noProof/>
        </w:rPr>
        <w:t xml:space="preserve">xpression </w:t>
      </w:r>
      <w:r w:rsidR="006D6E9C" w:rsidRPr="002118A5">
        <w:rPr>
          <w:rFonts w:ascii="Calibri" w:hAnsi="Calibri" w:cs="Calibri"/>
          <w:noProof/>
        </w:rPr>
        <w:t>d</w:t>
      </w:r>
      <w:r w:rsidRPr="002118A5">
        <w:rPr>
          <w:rFonts w:ascii="Calibri" w:hAnsi="Calibri" w:cs="Calibri"/>
          <w:noProof/>
        </w:rPr>
        <w:t xml:space="preserve">epending on B-cell </w:t>
      </w:r>
      <w:r w:rsidR="006D6E9C" w:rsidRPr="002118A5">
        <w:rPr>
          <w:rFonts w:ascii="Calibri" w:hAnsi="Calibri" w:cs="Calibri"/>
          <w:noProof/>
        </w:rPr>
        <w:t>m</w:t>
      </w:r>
      <w:r w:rsidRPr="002118A5">
        <w:rPr>
          <w:rFonts w:ascii="Calibri" w:hAnsi="Calibri" w:cs="Calibri"/>
          <w:noProof/>
        </w:rPr>
        <w:t xml:space="preserve">aturation </w:t>
      </w:r>
      <w:r w:rsidR="006D6E9C" w:rsidRPr="002118A5">
        <w:rPr>
          <w:rFonts w:ascii="Calibri" w:hAnsi="Calibri" w:cs="Calibri"/>
          <w:noProof/>
        </w:rPr>
        <w:t>s</w:t>
      </w:r>
      <w:r w:rsidRPr="002118A5">
        <w:rPr>
          <w:rFonts w:ascii="Calibri" w:hAnsi="Calibri" w:cs="Calibri"/>
          <w:noProof/>
        </w:rPr>
        <w:t xml:space="preserve">tatus. </w:t>
      </w:r>
      <w:r w:rsidRPr="002118A5">
        <w:rPr>
          <w:rFonts w:ascii="Calibri" w:hAnsi="Calibri" w:cs="Calibri"/>
          <w:i/>
          <w:iCs/>
          <w:noProof/>
        </w:rPr>
        <w:t>Molecular Therapy</w:t>
      </w:r>
      <w:r w:rsidR="006A112A"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23</w:t>
      </w:r>
      <w:r w:rsidR="006D6E9C" w:rsidRPr="002118A5">
        <w:rPr>
          <w:rFonts w:ascii="Calibri" w:hAnsi="Calibri" w:cs="Calibri"/>
          <w:b/>
          <w:bCs/>
          <w:noProof/>
        </w:rPr>
        <w:t xml:space="preserve"> </w:t>
      </w:r>
      <w:r w:rsidR="006D6E9C" w:rsidRPr="002118A5">
        <w:rPr>
          <w:rFonts w:ascii="Calibri" w:hAnsi="Calibri" w:cs="Calibri"/>
          <w:noProof/>
        </w:rPr>
        <w:t>(11)</w:t>
      </w:r>
      <w:r w:rsidRPr="002118A5">
        <w:rPr>
          <w:rFonts w:ascii="Calibri" w:hAnsi="Calibri" w:cs="Calibri"/>
          <w:noProof/>
        </w:rPr>
        <w:t>, 1734–1747 (2015).</w:t>
      </w:r>
    </w:p>
    <w:p w14:paraId="3260121F" w14:textId="51459642"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6.</w:t>
      </w:r>
      <w:r w:rsidRPr="002118A5">
        <w:rPr>
          <w:rFonts w:ascii="Calibri" w:hAnsi="Calibri" w:cs="Calibri"/>
          <w:noProof/>
        </w:rPr>
        <w:tab/>
        <w:t xml:space="preserve">Luo, X. M. et al. Engineering human hematopoietic stem/progenitor cells to produce a broadly neutralizing anti-HIV antibody after in vitro maturation to human B lymphocytes. </w:t>
      </w:r>
      <w:r w:rsidRPr="002118A5">
        <w:rPr>
          <w:rFonts w:ascii="Calibri" w:hAnsi="Calibri" w:cs="Calibri"/>
          <w:i/>
          <w:iCs/>
          <w:noProof/>
        </w:rPr>
        <w:t>Blood</w:t>
      </w:r>
      <w:r w:rsidR="006A112A"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113</w:t>
      </w:r>
      <w:r w:rsidR="006A112A" w:rsidRPr="002118A5">
        <w:rPr>
          <w:rFonts w:ascii="Calibri" w:hAnsi="Calibri" w:cs="Calibri"/>
          <w:noProof/>
        </w:rPr>
        <w:t xml:space="preserve"> (7)</w:t>
      </w:r>
      <w:r w:rsidRPr="002118A5">
        <w:rPr>
          <w:rFonts w:ascii="Calibri" w:hAnsi="Calibri" w:cs="Calibri"/>
          <w:noProof/>
        </w:rPr>
        <w:t>, 1422–1431 (2008).</w:t>
      </w:r>
    </w:p>
    <w:p w14:paraId="2AA40EA6" w14:textId="789AAB6B"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7.</w:t>
      </w:r>
      <w:r w:rsidRPr="002118A5">
        <w:rPr>
          <w:rFonts w:ascii="Calibri" w:hAnsi="Calibri" w:cs="Calibri"/>
          <w:noProof/>
        </w:rPr>
        <w:tab/>
        <w:t>Mock, U., Thiele, R., Uhde, A., Fehse, B.</w:t>
      </w:r>
      <w:r w:rsidR="00A62206" w:rsidRPr="002118A5">
        <w:rPr>
          <w:rFonts w:ascii="Calibri" w:hAnsi="Calibri" w:cs="Calibri"/>
          <w:noProof/>
        </w:rPr>
        <w:t>,</w:t>
      </w:r>
      <w:r w:rsidRPr="002118A5">
        <w:rPr>
          <w:rFonts w:ascii="Calibri" w:hAnsi="Calibri" w:cs="Calibri"/>
          <w:noProof/>
        </w:rPr>
        <w:t xml:space="preserve"> Horn, S. Efficient </w:t>
      </w:r>
      <w:r w:rsidR="00C33558" w:rsidRPr="002118A5">
        <w:rPr>
          <w:rFonts w:ascii="Calibri" w:hAnsi="Calibri" w:cs="Calibri"/>
          <w:noProof/>
        </w:rPr>
        <w:t>l</w:t>
      </w:r>
      <w:r w:rsidRPr="002118A5">
        <w:rPr>
          <w:rFonts w:ascii="Calibri" w:hAnsi="Calibri" w:cs="Calibri"/>
          <w:noProof/>
        </w:rPr>
        <w:t xml:space="preserve">entiviral </w:t>
      </w:r>
      <w:r w:rsidR="00C33558" w:rsidRPr="002118A5">
        <w:rPr>
          <w:rFonts w:ascii="Calibri" w:hAnsi="Calibri" w:cs="Calibri"/>
          <w:noProof/>
        </w:rPr>
        <w:t>t</w:t>
      </w:r>
      <w:r w:rsidRPr="002118A5">
        <w:rPr>
          <w:rFonts w:ascii="Calibri" w:hAnsi="Calibri" w:cs="Calibri"/>
          <w:noProof/>
        </w:rPr>
        <w:t xml:space="preserve">ransduction and </w:t>
      </w:r>
      <w:r w:rsidR="00C33558" w:rsidRPr="002118A5">
        <w:rPr>
          <w:rFonts w:ascii="Calibri" w:hAnsi="Calibri" w:cs="Calibri"/>
          <w:noProof/>
        </w:rPr>
        <w:t>t</w:t>
      </w:r>
      <w:r w:rsidRPr="002118A5">
        <w:rPr>
          <w:rFonts w:ascii="Calibri" w:hAnsi="Calibri" w:cs="Calibri"/>
          <w:noProof/>
        </w:rPr>
        <w:t xml:space="preserve">ransgene </w:t>
      </w:r>
      <w:r w:rsidR="00C33558" w:rsidRPr="002118A5">
        <w:rPr>
          <w:rFonts w:ascii="Calibri" w:hAnsi="Calibri" w:cs="Calibri"/>
          <w:noProof/>
        </w:rPr>
        <w:t>e</w:t>
      </w:r>
      <w:r w:rsidRPr="002118A5">
        <w:rPr>
          <w:rFonts w:ascii="Calibri" w:hAnsi="Calibri" w:cs="Calibri"/>
          <w:noProof/>
        </w:rPr>
        <w:t xml:space="preserve">xpression in </w:t>
      </w:r>
      <w:r w:rsidR="00C33558" w:rsidRPr="002118A5">
        <w:rPr>
          <w:rFonts w:ascii="Calibri" w:hAnsi="Calibri" w:cs="Calibri"/>
          <w:noProof/>
        </w:rPr>
        <w:t>p</w:t>
      </w:r>
      <w:r w:rsidRPr="002118A5">
        <w:rPr>
          <w:rFonts w:ascii="Calibri" w:hAnsi="Calibri" w:cs="Calibri"/>
          <w:noProof/>
        </w:rPr>
        <w:t xml:space="preserve">rimary </w:t>
      </w:r>
      <w:r w:rsidR="00C33558" w:rsidRPr="002118A5">
        <w:rPr>
          <w:rFonts w:ascii="Calibri" w:hAnsi="Calibri" w:cs="Calibri"/>
          <w:noProof/>
        </w:rPr>
        <w:t>h</w:t>
      </w:r>
      <w:r w:rsidRPr="002118A5">
        <w:rPr>
          <w:rFonts w:ascii="Calibri" w:hAnsi="Calibri" w:cs="Calibri"/>
          <w:noProof/>
        </w:rPr>
        <w:t xml:space="preserve">uman B </w:t>
      </w:r>
      <w:r w:rsidR="00C33558" w:rsidRPr="002118A5">
        <w:rPr>
          <w:rFonts w:ascii="Calibri" w:hAnsi="Calibri" w:cs="Calibri"/>
          <w:noProof/>
        </w:rPr>
        <w:t>c</w:t>
      </w:r>
      <w:r w:rsidRPr="002118A5">
        <w:rPr>
          <w:rFonts w:ascii="Calibri" w:hAnsi="Calibri" w:cs="Calibri"/>
          <w:noProof/>
        </w:rPr>
        <w:t xml:space="preserve">ells. </w:t>
      </w:r>
      <w:r w:rsidRPr="002118A5">
        <w:rPr>
          <w:rFonts w:ascii="Calibri" w:hAnsi="Calibri" w:cs="Calibri"/>
          <w:i/>
          <w:iCs/>
          <w:noProof/>
        </w:rPr>
        <w:t>Human Gene Therapy Methods</w:t>
      </w:r>
      <w:r w:rsidR="00C33558"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23</w:t>
      </w:r>
      <w:r w:rsidR="00C33558" w:rsidRPr="002118A5">
        <w:rPr>
          <w:rFonts w:ascii="Calibri" w:hAnsi="Calibri" w:cs="Calibri"/>
          <w:b/>
          <w:bCs/>
          <w:noProof/>
        </w:rPr>
        <w:t xml:space="preserve"> </w:t>
      </w:r>
      <w:r w:rsidR="00C33558" w:rsidRPr="002118A5">
        <w:rPr>
          <w:rFonts w:ascii="Calibri" w:hAnsi="Calibri" w:cs="Calibri"/>
          <w:noProof/>
        </w:rPr>
        <w:t>(6)</w:t>
      </w:r>
      <w:r w:rsidRPr="002118A5">
        <w:rPr>
          <w:rFonts w:ascii="Calibri" w:hAnsi="Calibri" w:cs="Calibri"/>
          <w:noProof/>
        </w:rPr>
        <w:t>, 408–415 (2012).</w:t>
      </w:r>
    </w:p>
    <w:p w14:paraId="72D2B28B" w14:textId="087EAF65"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8.</w:t>
      </w:r>
      <w:r w:rsidRPr="002118A5">
        <w:rPr>
          <w:rFonts w:ascii="Calibri" w:hAnsi="Calibri" w:cs="Calibri"/>
          <w:noProof/>
        </w:rPr>
        <w:tab/>
        <w:t xml:space="preserve">Heltemes-Harris, L. M. et al. Sleeping Beauty transposon screen identifies signaling modules that cooperate with STAT5 activation to induce B-cell acute lymphoblastic leukemia. </w:t>
      </w:r>
      <w:r w:rsidRPr="002118A5">
        <w:rPr>
          <w:rFonts w:ascii="Calibri" w:hAnsi="Calibri" w:cs="Calibri"/>
          <w:i/>
          <w:iCs/>
          <w:noProof/>
        </w:rPr>
        <w:t>Oncogene</w:t>
      </w:r>
      <w:r w:rsidR="003530B4"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35</w:t>
      </w:r>
      <w:r w:rsidR="003530B4" w:rsidRPr="002118A5">
        <w:rPr>
          <w:rFonts w:ascii="Calibri" w:hAnsi="Calibri" w:cs="Calibri"/>
          <w:b/>
          <w:bCs/>
          <w:noProof/>
        </w:rPr>
        <w:t xml:space="preserve"> </w:t>
      </w:r>
      <w:r w:rsidR="003530B4" w:rsidRPr="002118A5">
        <w:rPr>
          <w:rFonts w:ascii="Calibri" w:hAnsi="Calibri" w:cs="Calibri"/>
          <w:noProof/>
        </w:rPr>
        <w:t>(26)</w:t>
      </w:r>
      <w:r w:rsidRPr="002118A5">
        <w:rPr>
          <w:rFonts w:ascii="Calibri" w:hAnsi="Calibri" w:cs="Calibri"/>
          <w:noProof/>
        </w:rPr>
        <w:t>, 3454–3464 (2016).</w:t>
      </w:r>
    </w:p>
    <w:p w14:paraId="18188033" w14:textId="5B9A11AF"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9.</w:t>
      </w:r>
      <w:r w:rsidRPr="002118A5">
        <w:rPr>
          <w:rFonts w:ascii="Calibri" w:hAnsi="Calibri" w:cs="Calibri"/>
          <w:noProof/>
        </w:rPr>
        <w:tab/>
        <w:t>Johnson, M. J., Laoharawee, K., Lahr, W. S., Webber, B. R.</w:t>
      </w:r>
      <w:r w:rsidR="00077B44" w:rsidRPr="002118A5">
        <w:rPr>
          <w:rFonts w:ascii="Calibri" w:hAnsi="Calibri" w:cs="Calibri"/>
          <w:noProof/>
        </w:rPr>
        <w:t>,</w:t>
      </w:r>
      <w:r w:rsidRPr="002118A5">
        <w:rPr>
          <w:rFonts w:ascii="Calibri" w:hAnsi="Calibri" w:cs="Calibri"/>
          <w:noProof/>
        </w:rPr>
        <w:t xml:space="preserve"> Moriarity, B. S. Engineering of </w:t>
      </w:r>
      <w:r w:rsidR="00077B44" w:rsidRPr="002118A5">
        <w:rPr>
          <w:rFonts w:ascii="Calibri" w:hAnsi="Calibri" w:cs="Calibri"/>
          <w:noProof/>
        </w:rPr>
        <w:t>p</w:t>
      </w:r>
      <w:r w:rsidRPr="002118A5">
        <w:rPr>
          <w:rFonts w:ascii="Calibri" w:hAnsi="Calibri" w:cs="Calibri"/>
          <w:noProof/>
        </w:rPr>
        <w:t xml:space="preserve">rimary </w:t>
      </w:r>
      <w:r w:rsidR="00077B44" w:rsidRPr="002118A5">
        <w:rPr>
          <w:rFonts w:ascii="Calibri" w:hAnsi="Calibri" w:cs="Calibri"/>
          <w:noProof/>
        </w:rPr>
        <w:t>h</w:t>
      </w:r>
      <w:r w:rsidRPr="002118A5">
        <w:rPr>
          <w:rFonts w:ascii="Calibri" w:hAnsi="Calibri" w:cs="Calibri"/>
          <w:noProof/>
        </w:rPr>
        <w:t xml:space="preserve">uman B cells with CRISPR/Cas9 </w:t>
      </w:r>
      <w:r w:rsidR="00077B44" w:rsidRPr="002118A5">
        <w:rPr>
          <w:rFonts w:ascii="Calibri" w:hAnsi="Calibri" w:cs="Calibri"/>
          <w:noProof/>
        </w:rPr>
        <w:t>t</w:t>
      </w:r>
      <w:r w:rsidRPr="002118A5">
        <w:rPr>
          <w:rFonts w:ascii="Calibri" w:hAnsi="Calibri" w:cs="Calibri"/>
          <w:noProof/>
        </w:rPr>
        <w:t xml:space="preserve">argeted </w:t>
      </w:r>
      <w:r w:rsidR="00077B44" w:rsidRPr="002118A5">
        <w:rPr>
          <w:rFonts w:ascii="Calibri" w:hAnsi="Calibri" w:cs="Calibri"/>
          <w:noProof/>
        </w:rPr>
        <w:t>n</w:t>
      </w:r>
      <w:r w:rsidRPr="002118A5">
        <w:rPr>
          <w:rFonts w:ascii="Calibri" w:hAnsi="Calibri" w:cs="Calibri"/>
          <w:noProof/>
        </w:rPr>
        <w:t xml:space="preserve">uclease. </w:t>
      </w:r>
      <w:r w:rsidRPr="002118A5">
        <w:rPr>
          <w:rFonts w:ascii="Calibri" w:hAnsi="Calibri" w:cs="Calibri"/>
          <w:i/>
          <w:iCs/>
          <w:noProof/>
        </w:rPr>
        <w:t>Sci</w:t>
      </w:r>
      <w:r w:rsidR="00077B44" w:rsidRPr="002118A5">
        <w:rPr>
          <w:rFonts w:ascii="Calibri" w:hAnsi="Calibri" w:cs="Calibri"/>
          <w:i/>
          <w:iCs/>
          <w:noProof/>
        </w:rPr>
        <w:t>entific</w:t>
      </w:r>
      <w:r w:rsidRPr="002118A5">
        <w:rPr>
          <w:rFonts w:ascii="Calibri" w:hAnsi="Calibri" w:cs="Calibri"/>
          <w:i/>
          <w:iCs/>
          <w:noProof/>
        </w:rPr>
        <w:t xml:space="preserve"> Rep</w:t>
      </w:r>
      <w:r w:rsidR="00077B44" w:rsidRPr="002118A5">
        <w:rPr>
          <w:rFonts w:ascii="Calibri" w:hAnsi="Calibri" w:cs="Calibri"/>
          <w:i/>
          <w:iCs/>
          <w:noProof/>
        </w:rPr>
        <w:t>orts</w:t>
      </w:r>
      <w:r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8</w:t>
      </w:r>
      <w:r w:rsidRPr="002118A5">
        <w:rPr>
          <w:rFonts w:ascii="Calibri" w:hAnsi="Calibri" w:cs="Calibri"/>
          <w:noProof/>
        </w:rPr>
        <w:t>, 12144 (2018).</w:t>
      </w:r>
    </w:p>
    <w:p w14:paraId="7EFAE82F" w14:textId="0176753D"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10.</w:t>
      </w:r>
      <w:r w:rsidRPr="002118A5">
        <w:rPr>
          <w:rFonts w:ascii="Calibri" w:hAnsi="Calibri" w:cs="Calibri"/>
          <w:noProof/>
        </w:rPr>
        <w:tab/>
        <w:t xml:space="preserve">Hung, K. L. et al. Engineering </w:t>
      </w:r>
      <w:r w:rsidR="00515823" w:rsidRPr="002118A5">
        <w:rPr>
          <w:rFonts w:ascii="Calibri" w:hAnsi="Calibri" w:cs="Calibri"/>
          <w:noProof/>
        </w:rPr>
        <w:t>p</w:t>
      </w:r>
      <w:r w:rsidRPr="002118A5">
        <w:rPr>
          <w:rFonts w:ascii="Calibri" w:hAnsi="Calibri" w:cs="Calibri"/>
          <w:noProof/>
        </w:rPr>
        <w:t>rotein-</w:t>
      </w:r>
      <w:r w:rsidR="00515823" w:rsidRPr="002118A5">
        <w:rPr>
          <w:rFonts w:ascii="Calibri" w:hAnsi="Calibri" w:cs="Calibri"/>
          <w:noProof/>
        </w:rPr>
        <w:t>s</w:t>
      </w:r>
      <w:r w:rsidRPr="002118A5">
        <w:rPr>
          <w:rFonts w:ascii="Calibri" w:hAnsi="Calibri" w:cs="Calibri"/>
          <w:noProof/>
        </w:rPr>
        <w:t xml:space="preserve">ecreting </w:t>
      </w:r>
      <w:r w:rsidR="00515823" w:rsidRPr="002118A5">
        <w:rPr>
          <w:rFonts w:ascii="Calibri" w:hAnsi="Calibri" w:cs="Calibri"/>
          <w:noProof/>
        </w:rPr>
        <w:t>p</w:t>
      </w:r>
      <w:r w:rsidRPr="002118A5">
        <w:rPr>
          <w:rFonts w:ascii="Calibri" w:hAnsi="Calibri" w:cs="Calibri"/>
          <w:noProof/>
        </w:rPr>
        <w:t xml:space="preserve">lasma </w:t>
      </w:r>
      <w:r w:rsidR="00515823" w:rsidRPr="002118A5">
        <w:rPr>
          <w:rFonts w:ascii="Calibri" w:hAnsi="Calibri" w:cs="Calibri"/>
          <w:noProof/>
        </w:rPr>
        <w:t>c</w:t>
      </w:r>
      <w:r w:rsidRPr="002118A5">
        <w:rPr>
          <w:rFonts w:ascii="Calibri" w:hAnsi="Calibri" w:cs="Calibri"/>
          <w:noProof/>
        </w:rPr>
        <w:t xml:space="preserve">ells by </w:t>
      </w:r>
      <w:r w:rsidR="00515823" w:rsidRPr="002118A5">
        <w:rPr>
          <w:rFonts w:ascii="Calibri" w:hAnsi="Calibri" w:cs="Calibri"/>
          <w:noProof/>
        </w:rPr>
        <w:t>h</w:t>
      </w:r>
      <w:r w:rsidRPr="002118A5">
        <w:rPr>
          <w:rFonts w:ascii="Calibri" w:hAnsi="Calibri" w:cs="Calibri"/>
          <w:noProof/>
        </w:rPr>
        <w:t>omology-</w:t>
      </w:r>
      <w:r w:rsidR="00515823" w:rsidRPr="002118A5">
        <w:rPr>
          <w:rFonts w:ascii="Calibri" w:hAnsi="Calibri" w:cs="Calibri"/>
          <w:noProof/>
        </w:rPr>
        <w:t>d</w:t>
      </w:r>
      <w:r w:rsidRPr="002118A5">
        <w:rPr>
          <w:rFonts w:ascii="Calibri" w:hAnsi="Calibri" w:cs="Calibri"/>
          <w:noProof/>
        </w:rPr>
        <w:t xml:space="preserve">irected </w:t>
      </w:r>
      <w:r w:rsidR="00515823" w:rsidRPr="002118A5">
        <w:rPr>
          <w:rFonts w:ascii="Calibri" w:hAnsi="Calibri" w:cs="Calibri"/>
          <w:noProof/>
        </w:rPr>
        <w:t>r</w:t>
      </w:r>
      <w:r w:rsidRPr="002118A5">
        <w:rPr>
          <w:rFonts w:ascii="Calibri" w:hAnsi="Calibri" w:cs="Calibri"/>
          <w:noProof/>
        </w:rPr>
        <w:t xml:space="preserve">epair in </w:t>
      </w:r>
      <w:r w:rsidR="00515823" w:rsidRPr="002118A5">
        <w:rPr>
          <w:rFonts w:ascii="Calibri" w:hAnsi="Calibri" w:cs="Calibri"/>
          <w:noProof/>
        </w:rPr>
        <w:t>p</w:t>
      </w:r>
      <w:r w:rsidRPr="002118A5">
        <w:rPr>
          <w:rFonts w:ascii="Calibri" w:hAnsi="Calibri" w:cs="Calibri"/>
          <w:noProof/>
        </w:rPr>
        <w:t xml:space="preserve">rimary </w:t>
      </w:r>
      <w:r w:rsidR="00515823" w:rsidRPr="002118A5">
        <w:rPr>
          <w:rFonts w:ascii="Calibri" w:hAnsi="Calibri" w:cs="Calibri"/>
          <w:noProof/>
        </w:rPr>
        <w:t>h</w:t>
      </w:r>
      <w:r w:rsidRPr="002118A5">
        <w:rPr>
          <w:rFonts w:ascii="Calibri" w:hAnsi="Calibri" w:cs="Calibri"/>
          <w:noProof/>
        </w:rPr>
        <w:t xml:space="preserve">uman B </w:t>
      </w:r>
      <w:r w:rsidR="00515823" w:rsidRPr="002118A5">
        <w:rPr>
          <w:rFonts w:ascii="Calibri" w:hAnsi="Calibri" w:cs="Calibri"/>
          <w:noProof/>
        </w:rPr>
        <w:t>c</w:t>
      </w:r>
      <w:r w:rsidRPr="002118A5">
        <w:rPr>
          <w:rFonts w:ascii="Calibri" w:hAnsi="Calibri" w:cs="Calibri"/>
          <w:noProof/>
        </w:rPr>
        <w:t xml:space="preserve">ells. </w:t>
      </w:r>
      <w:r w:rsidRPr="002118A5">
        <w:rPr>
          <w:rFonts w:ascii="Calibri" w:hAnsi="Calibri" w:cs="Calibri"/>
          <w:i/>
          <w:iCs/>
          <w:noProof/>
        </w:rPr>
        <w:t>Molecular Therapy</w:t>
      </w:r>
      <w:r w:rsidR="00515823"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26</w:t>
      </w:r>
      <w:r w:rsidR="00515823" w:rsidRPr="002118A5">
        <w:rPr>
          <w:rFonts w:ascii="Calibri" w:hAnsi="Calibri" w:cs="Calibri"/>
          <w:b/>
          <w:bCs/>
          <w:noProof/>
        </w:rPr>
        <w:t xml:space="preserve"> </w:t>
      </w:r>
      <w:r w:rsidR="00515823" w:rsidRPr="002118A5">
        <w:rPr>
          <w:rFonts w:ascii="Calibri" w:hAnsi="Calibri" w:cs="Calibri"/>
          <w:noProof/>
        </w:rPr>
        <w:t>(2)</w:t>
      </w:r>
      <w:r w:rsidRPr="002118A5">
        <w:rPr>
          <w:rFonts w:ascii="Calibri" w:hAnsi="Calibri" w:cs="Calibri"/>
          <w:noProof/>
        </w:rPr>
        <w:t>, 456–467 (2018).</w:t>
      </w:r>
    </w:p>
    <w:p w14:paraId="7AAA5419" w14:textId="01876F34"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11.</w:t>
      </w:r>
      <w:r w:rsidRPr="002118A5">
        <w:rPr>
          <w:rFonts w:ascii="Calibri" w:hAnsi="Calibri" w:cs="Calibri"/>
          <w:noProof/>
        </w:rPr>
        <w:tab/>
        <w:t>Cui, Y., Xu, J., Cheng, M., Liao, X.</w:t>
      </w:r>
      <w:r w:rsidR="009F04B7" w:rsidRPr="002118A5">
        <w:rPr>
          <w:rFonts w:ascii="Calibri" w:hAnsi="Calibri" w:cs="Calibri"/>
          <w:noProof/>
        </w:rPr>
        <w:t>,</w:t>
      </w:r>
      <w:r w:rsidRPr="002118A5">
        <w:rPr>
          <w:rFonts w:ascii="Calibri" w:hAnsi="Calibri" w:cs="Calibri"/>
          <w:noProof/>
        </w:rPr>
        <w:t xml:space="preserve"> Peng, S. Review of CRISPR/Cas9 sgRNA </w:t>
      </w:r>
      <w:r w:rsidR="00233BF8" w:rsidRPr="002118A5">
        <w:rPr>
          <w:rFonts w:ascii="Calibri" w:hAnsi="Calibri" w:cs="Calibri"/>
          <w:noProof/>
        </w:rPr>
        <w:t>d</w:t>
      </w:r>
      <w:r w:rsidRPr="002118A5">
        <w:rPr>
          <w:rFonts w:ascii="Calibri" w:hAnsi="Calibri" w:cs="Calibri"/>
          <w:noProof/>
        </w:rPr>
        <w:t xml:space="preserve">esign </w:t>
      </w:r>
      <w:r w:rsidR="00233BF8" w:rsidRPr="002118A5">
        <w:rPr>
          <w:rFonts w:ascii="Calibri" w:hAnsi="Calibri" w:cs="Calibri"/>
          <w:noProof/>
        </w:rPr>
        <w:t>t</w:t>
      </w:r>
      <w:r w:rsidRPr="002118A5">
        <w:rPr>
          <w:rFonts w:ascii="Calibri" w:hAnsi="Calibri" w:cs="Calibri"/>
          <w:noProof/>
        </w:rPr>
        <w:t xml:space="preserve">ools. </w:t>
      </w:r>
      <w:r w:rsidRPr="002118A5">
        <w:rPr>
          <w:rFonts w:ascii="Calibri" w:hAnsi="Calibri" w:cs="Calibri"/>
          <w:i/>
          <w:iCs/>
          <w:noProof/>
        </w:rPr>
        <w:t>Interdisciplinary Sciences</w:t>
      </w:r>
      <w:r w:rsidR="00233BF8"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10</w:t>
      </w:r>
      <w:r w:rsidR="00233BF8" w:rsidRPr="002118A5">
        <w:rPr>
          <w:rFonts w:ascii="Calibri" w:hAnsi="Calibri" w:cs="Calibri"/>
          <w:b/>
          <w:bCs/>
          <w:noProof/>
        </w:rPr>
        <w:t xml:space="preserve"> </w:t>
      </w:r>
      <w:r w:rsidR="00233BF8" w:rsidRPr="002118A5">
        <w:rPr>
          <w:rFonts w:ascii="Calibri" w:hAnsi="Calibri" w:cs="Calibri"/>
          <w:noProof/>
        </w:rPr>
        <w:t>(2)</w:t>
      </w:r>
      <w:r w:rsidRPr="002118A5">
        <w:rPr>
          <w:rFonts w:ascii="Calibri" w:hAnsi="Calibri" w:cs="Calibri"/>
          <w:noProof/>
        </w:rPr>
        <w:t>, 455–465 (2018).</w:t>
      </w:r>
    </w:p>
    <w:p w14:paraId="73693B30" w14:textId="43C1D257"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12.</w:t>
      </w:r>
      <w:r w:rsidRPr="002118A5">
        <w:rPr>
          <w:rFonts w:ascii="Calibri" w:hAnsi="Calibri" w:cs="Calibri"/>
          <w:noProof/>
        </w:rPr>
        <w:tab/>
        <w:t>Rees, H. A.</w:t>
      </w:r>
      <w:r w:rsidR="00C969C2" w:rsidRPr="002118A5">
        <w:rPr>
          <w:rFonts w:ascii="Calibri" w:hAnsi="Calibri" w:cs="Calibri"/>
          <w:noProof/>
        </w:rPr>
        <w:t>,</w:t>
      </w:r>
      <w:r w:rsidRPr="002118A5">
        <w:rPr>
          <w:rFonts w:ascii="Calibri" w:hAnsi="Calibri" w:cs="Calibri"/>
          <w:noProof/>
        </w:rPr>
        <w:t xml:space="preserve"> Liu, D. R. Base editing: precision chemistry on the genome and transcriptome of living cells. </w:t>
      </w:r>
      <w:r w:rsidRPr="002118A5">
        <w:rPr>
          <w:rFonts w:ascii="Calibri" w:hAnsi="Calibri" w:cs="Calibri"/>
          <w:i/>
          <w:iCs/>
          <w:noProof/>
        </w:rPr>
        <w:t>Nature Reviews Genetics</w:t>
      </w:r>
      <w:r w:rsidR="00E66167"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19</w:t>
      </w:r>
      <w:r w:rsidR="00E66167" w:rsidRPr="002118A5">
        <w:rPr>
          <w:rFonts w:ascii="Calibri" w:hAnsi="Calibri" w:cs="Calibri"/>
          <w:b/>
          <w:bCs/>
          <w:noProof/>
        </w:rPr>
        <w:t xml:space="preserve"> </w:t>
      </w:r>
      <w:r w:rsidR="00E66167" w:rsidRPr="002118A5">
        <w:rPr>
          <w:rFonts w:ascii="Calibri" w:hAnsi="Calibri" w:cs="Calibri"/>
          <w:noProof/>
        </w:rPr>
        <w:t>(12)</w:t>
      </w:r>
      <w:r w:rsidRPr="002118A5">
        <w:rPr>
          <w:rFonts w:ascii="Calibri" w:hAnsi="Calibri" w:cs="Calibri"/>
          <w:noProof/>
        </w:rPr>
        <w:t>, 770–788 (2018).</w:t>
      </w:r>
    </w:p>
    <w:p w14:paraId="2710A73C" w14:textId="7DAF3323"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13.</w:t>
      </w:r>
      <w:r w:rsidRPr="002118A5">
        <w:rPr>
          <w:rFonts w:ascii="Calibri" w:hAnsi="Calibri" w:cs="Calibri"/>
          <w:noProof/>
        </w:rPr>
        <w:tab/>
        <w:t>Spiegel, A., Bachmann, M., Jurado Jiménez, G.</w:t>
      </w:r>
      <w:r w:rsidR="00BB485B" w:rsidRPr="002118A5">
        <w:rPr>
          <w:rFonts w:ascii="Calibri" w:hAnsi="Calibri" w:cs="Calibri"/>
          <w:noProof/>
        </w:rPr>
        <w:t>,</w:t>
      </w:r>
      <w:r w:rsidRPr="002118A5">
        <w:rPr>
          <w:rFonts w:ascii="Calibri" w:hAnsi="Calibri" w:cs="Calibri"/>
          <w:noProof/>
        </w:rPr>
        <w:t xml:space="preserve"> Sarov, M. CRISPR/Cas9-based knockout pipeline for reverse genetics in mammalian cell culture. </w:t>
      </w:r>
      <w:r w:rsidRPr="002118A5">
        <w:rPr>
          <w:rFonts w:ascii="Calibri" w:hAnsi="Calibri" w:cs="Calibri"/>
          <w:i/>
          <w:iCs/>
          <w:noProof/>
        </w:rPr>
        <w:t>Methods</w:t>
      </w:r>
      <w:r w:rsidR="005416B3"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164</w:t>
      </w:r>
      <w:r w:rsidRPr="002118A5">
        <w:rPr>
          <w:rFonts w:ascii="Calibri" w:hAnsi="Calibri" w:cs="Calibri"/>
          <w:noProof/>
        </w:rPr>
        <w:t>–</w:t>
      </w:r>
      <w:r w:rsidRPr="002118A5">
        <w:rPr>
          <w:rFonts w:ascii="Calibri" w:hAnsi="Calibri" w:cs="Calibri"/>
          <w:b/>
          <w:bCs/>
          <w:noProof/>
        </w:rPr>
        <w:t>165</w:t>
      </w:r>
      <w:r w:rsidRPr="002118A5">
        <w:rPr>
          <w:rFonts w:ascii="Calibri" w:hAnsi="Calibri" w:cs="Calibri"/>
          <w:noProof/>
        </w:rPr>
        <w:t>, 49–58 (2019).</w:t>
      </w:r>
    </w:p>
    <w:p w14:paraId="44EC79F2" w14:textId="61BECC76"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14.</w:t>
      </w:r>
      <w:r w:rsidRPr="002118A5">
        <w:rPr>
          <w:rFonts w:ascii="Calibri" w:hAnsi="Calibri" w:cs="Calibri"/>
          <w:noProof/>
        </w:rPr>
        <w:tab/>
        <w:t>Suzuki, T., Kazuki, Y., Oshimura, M.</w:t>
      </w:r>
      <w:r w:rsidR="005416B3" w:rsidRPr="002118A5">
        <w:rPr>
          <w:rFonts w:ascii="Calibri" w:hAnsi="Calibri" w:cs="Calibri"/>
          <w:noProof/>
        </w:rPr>
        <w:t xml:space="preserve">, </w:t>
      </w:r>
      <w:r w:rsidRPr="002118A5">
        <w:rPr>
          <w:rFonts w:ascii="Calibri" w:hAnsi="Calibri" w:cs="Calibri"/>
          <w:noProof/>
        </w:rPr>
        <w:t xml:space="preserve">Hara, T. A </w:t>
      </w:r>
      <w:r w:rsidR="005416B3" w:rsidRPr="002118A5">
        <w:rPr>
          <w:rFonts w:ascii="Calibri" w:hAnsi="Calibri" w:cs="Calibri"/>
          <w:noProof/>
        </w:rPr>
        <w:t>n</w:t>
      </w:r>
      <w:r w:rsidRPr="002118A5">
        <w:rPr>
          <w:rFonts w:ascii="Calibri" w:hAnsi="Calibri" w:cs="Calibri"/>
          <w:noProof/>
        </w:rPr>
        <w:t xml:space="preserve">ovel </w:t>
      </w:r>
      <w:r w:rsidR="005416B3" w:rsidRPr="002118A5">
        <w:rPr>
          <w:rFonts w:ascii="Calibri" w:hAnsi="Calibri" w:cs="Calibri"/>
          <w:noProof/>
        </w:rPr>
        <w:t>s</w:t>
      </w:r>
      <w:r w:rsidRPr="002118A5">
        <w:rPr>
          <w:rFonts w:ascii="Calibri" w:hAnsi="Calibri" w:cs="Calibri"/>
          <w:noProof/>
        </w:rPr>
        <w:t xml:space="preserve">ystem for </w:t>
      </w:r>
      <w:r w:rsidR="005416B3" w:rsidRPr="002118A5">
        <w:rPr>
          <w:rFonts w:ascii="Calibri" w:hAnsi="Calibri" w:cs="Calibri"/>
          <w:noProof/>
        </w:rPr>
        <w:t>s</w:t>
      </w:r>
      <w:r w:rsidRPr="002118A5">
        <w:rPr>
          <w:rFonts w:ascii="Calibri" w:hAnsi="Calibri" w:cs="Calibri"/>
          <w:noProof/>
        </w:rPr>
        <w:t xml:space="preserve">imultaneous or </w:t>
      </w:r>
      <w:r w:rsidR="005416B3" w:rsidRPr="002118A5">
        <w:rPr>
          <w:rFonts w:ascii="Calibri" w:hAnsi="Calibri" w:cs="Calibri"/>
          <w:noProof/>
        </w:rPr>
        <w:t>s</w:t>
      </w:r>
      <w:r w:rsidRPr="002118A5">
        <w:rPr>
          <w:rFonts w:ascii="Calibri" w:hAnsi="Calibri" w:cs="Calibri"/>
          <w:noProof/>
        </w:rPr>
        <w:t xml:space="preserve">equential </w:t>
      </w:r>
      <w:r w:rsidR="005416B3" w:rsidRPr="002118A5">
        <w:rPr>
          <w:rFonts w:ascii="Calibri" w:hAnsi="Calibri" w:cs="Calibri"/>
          <w:noProof/>
        </w:rPr>
        <w:t>i</w:t>
      </w:r>
      <w:r w:rsidRPr="002118A5">
        <w:rPr>
          <w:rFonts w:ascii="Calibri" w:hAnsi="Calibri" w:cs="Calibri"/>
          <w:noProof/>
        </w:rPr>
        <w:t xml:space="preserve">ntegration of </w:t>
      </w:r>
      <w:r w:rsidR="005416B3" w:rsidRPr="002118A5">
        <w:rPr>
          <w:rFonts w:ascii="Calibri" w:hAnsi="Calibri" w:cs="Calibri"/>
          <w:noProof/>
        </w:rPr>
        <w:t>m</w:t>
      </w:r>
      <w:r w:rsidRPr="002118A5">
        <w:rPr>
          <w:rFonts w:ascii="Calibri" w:hAnsi="Calibri" w:cs="Calibri"/>
          <w:noProof/>
        </w:rPr>
        <w:t xml:space="preserve">ultiple </w:t>
      </w:r>
      <w:r w:rsidR="005416B3" w:rsidRPr="002118A5">
        <w:rPr>
          <w:rFonts w:ascii="Calibri" w:hAnsi="Calibri" w:cs="Calibri"/>
          <w:noProof/>
        </w:rPr>
        <w:t>g</w:t>
      </w:r>
      <w:r w:rsidRPr="002118A5">
        <w:rPr>
          <w:rFonts w:ascii="Calibri" w:hAnsi="Calibri" w:cs="Calibri"/>
          <w:noProof/>
        </w:rPr>
        <w:t>ene-</w:t>
      </w:r>
      <w:r w:rsidR="005416B3" w:rsidRPr="002118A5">
        <w:rPr>
          <w:rFonts w:ascii="Calibri" w:hAnsi="Calibri" w:cs="Calibri"/>
          <w:noProof/>
        </w:rPr>
        <w:t>l</w:t>
      </w:r>
      <w:r w:rsidRPr="002118A5">
        <w:rPr>
          <w:rFonts w:ascii="Calibri" w:hAnsi="Calibri" w:cs="Calibri"/>
          <w:noProof/>
        </w:rPr>
        <w:t xml:space="preserve">oading </w:t>
      </w:r>
      <w:r w:rsidR="005416B3" w:rsidRPr="002118A5">
        <w:rPr>
          <w:rFonts w:ascii="Calibri" w:hAnsi="Calibri" w:cs="Calibri"/>
          <w:noProof/>
        </w:rPr>
        <w:t>v</w:t>
      </w:r>
      <w:r w:rsidRPr="002118A5">
        <w:rPr>
          <w:rFonts w:ascii="Calibri" w:hAnsi="Calibri" w:cs="Calibri"/>
          <w:noProof/>
        </w:rPr>
        <w:t xml:space="preserve">ectors into a </w:t>
      </w:r>
      <w:r w:rsidR="005416B3" w:rsidRPr="002118A5">
        <w:rPr>
          <w:rFonts w:ascii="Calibri" w:hAnsi="Calibri" w:cs="Calibri"/>
          <w:noProof/>
        </w:rPr>
        <w:t>d</w:t>
      </w:r>
      <w:r w:rsidRPr="002118A5">
        <w:rPr>
          <w:rFonts w:ascii="Calibri" w:hAnsi="Calibri" w:cs="Calibri"/>
          <w:noProof/>
        </w:rPr>
        <w:t xml:space="preserve">efined </w:t>
      </w:r>
      <w:r w:rsidR="005416B3" w:rsidRPr="002118A5">
        <w:rPr>
          <w:rFonts w:ascii="Calibri" w:hAnsi="Calibri" w:cs="Calibri"/>
          <w:noProof/>
        </w:rPr>
        <w:t>s</w:t>
      </w:r>
      <w:r w:rsidRPr="002118A5">
        <w:rPr>
          <w:rFonts w:ascii="Calibri" w:hAnsi="Calibri" w:cs="Calibri"/>
          <w:noProof/>
        </w:rPr>
        <w:t xml:space="preserve">ite of a </w:t>
      </w:r>
      <w:r w:rsidR="005416B3" w:rsidRPr="002118A5">
        <w:rPr>
          <w:rFonts w:ascii="Calibri" w:hAnsi="Calibri" w:cs="Calibri"/>
          <w:noProof/>
        </w:rPr>
        <w:t>h</w:t>
      </w:r>
      <w:r w:rsidRPr="002118A5">
        <w:rPr>
          <w:rFonts w:ascii="Calibri" w:hAnsi="Calibri" w:cs="Calibri"/>
          <w:noProof/>
        </w:rPr>
        <w:t xml:space="preserve">uman </w:t>
      </w:r>
      <w:r w:rsidR="005416B3" w:rsidRPr="002118A5">
        <w:rPr>
          <w:rFonts w:ascii="Calibri" w:hAnsi="Calibri" w:cs="Calibri"/>
          <w:noProof/>
        </w:rPr>
        <w:t>a</w:t>
      </w:r>
      <w:r w:rsidRPr="002118A5">
        <w:rPr>
          <w:rFonts w:ascii="Calibri" w:hAnsi="Calibri" w:cs="Calibri"/>
          <w:noProof/>
        </w:rPr>
        <w:t xml:space="preserve">rtificial </w:t>
      </w:r>
      <w:r w:rsidR="005416B3" w:rsidRPr="002118A5">
        <w:rPr>
          <w:rFonts w:ascii="Calibri" w:hAnsi="Calibri" w:cs="Calibri"/>
          <w:noProof/>
        </w:rPr>
        <w:t>c</w:t>
      </w:r>
      <w:r w:rsidRPr="002118A5">
        <w:rPr>
          <w:rFonts w:ascii="Calibri" w:hAnsi="Calibri" w:cs="Calibri"/>
          <w:noProof/>
        </w:rPr>
        <w:t xml:space="preserve">hromosome. </w:t>
      </w:r>
      <w:r w:rsidRPr="002118A5">
        <w:rPr>
          <w:rFonts w:ascii="Calibri" w:hAnsi="Calibri" w:cs="Calibri"/>
          <w:i/>
          <w:iCs/>
          <w:noProof/>
        </w:rPr>
        <w:t>PLoS One</w:t>
      </w:r>
      <w:r w:rsidRPr="002118A5">
        <w:rPr>
          <w:rFonts w:ascii="Calibri" w:hAnsi="Calibri" w:cs="Calibri"/>
          <w:noProof/>
        </w:rPr>
        <w:t xml:space="preserve"> </w:t>
      </w:r>
      <w:r w:rsidRPr="002118A5">
        <w:rPr>
          <w:rFonts w:ascii="Calibri" w:hAnsi="Calibri" w:cs="Calibri"/>
          <w:b/>
          <w:bCs/>
          <w:noProof/>
        </w:rPr>
        <w:t>9</w:t>
      </w:r>
      <w:r w:rsidRPr="002118A5">
        <w:rPr>
          <w:rFonts w:ascii="Calibri" w:hAnsi="Calibri" w:cs="Calibri"/>
          <w:noProof/>
        </w:rPr>
        <w:t>, e110404 (2014).</w:t>
      </w:r>
    </w:p>
    <w:p w14:paraId="3F0F07E4" w14:textId="2C106456"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15.</w:t>
      </w:r>
      <w:r w:rsidRPr="002118A5">
        <w:rPr>
          <w:rFonts w:ascii="Calibri" w:hAnsi="Calibri" w:cs="Calibri"/>
          <w:noProof/>
        </w:rPr>
        <w:tab/>
        <w:t>Bak, R. O.</w:t>
      </w:r>
      <w:r w:rsidR="001242CE" w:rsidRPr="002118A5">
        <w:rPr>
          <w:rFonts w:ascii="Calibri" w:hAnsi="Calibri" w:cs="Calibri"/>
          <w:noProof/>
        </w:rPr>
        <w:t>,</w:t>
      </w:r>
      <w:r w:rsidRPr="002118A5">
        <w:rPr>
          <w:rFonts w:ascii="Calibri" w:hAnsi="Calibri" w:cs="Calibri"/>
          <w:noProof/>
        </w:rPr>
        <w:t xml:space="preserve"> Porteus, M. H. CRISPR-</w:t>
      </w:r>
      <w:r w:rsidR="00827C4A" w:rsidRPr="002118A5">
        <w:rPr>
          <w:rFonts w:ascii="Calibri" w:hAnsi="Calibri" w:cs="Calibri"/>
          <w:noProof/>
        </w:rPr>
        <w:t>m</w:t>
      </w:r>
      <w:r w:rsidRPr="002118A5">
        <w:rPr>
          <w:rFonts w:ascii="Calibri" w:hAnsi="Calibri" w:cs="Calibri"/>
          <w:noProof/>
        </w:rPr>
        <w:t xml:space="preserve">ediated </w:t>
      </w:r>
      <w:r w:rsidR="00827C4A" w:rsidRPr="002118A5">
        <w:rPr>
          <w:rFonts w:ascii="Calibri" w:hAnsi="Calibri" w:cs="Calibri"/>
          <w:noProof/>
        </w:rPr>
        <w:t>i</w:t>
      </w:r>
      <w:r w:rsidRPr="002118A5">
        <w:rPr>
          <w:rFonts w:ascii="Calibri" w:hAnsi="Calibri" w:cs="Calibri"/>
          <w:noProof/>
        </w:rPr>
        <w:t xml:space="preserve">ntegration of </w:t>
      </w:r>
      <w:r w:rsidR="00827C4A" w:rsidRPr="002118A5">
        <w:rPr>
          <w:rFonts w:ascii="Calibri" w:hAnsi="Calibri" w:cs="Calibri"/>
          <w:noProof/>
        </w:rPr>
        <w:t>l</w:t>
      </w:r>
      <w:r w:rsidRPr="002118A5">
        <w:rPr>
          <w:rFonts w:ascii="Calibri" w:hAnsi="Calibri" w:cs="Calibri"/>
          <w:noProof/>
        </w:rPr>
        <w:t xml:space="preserve">arge </w:t>
      </w:r>
      <w:r w:rsidR="00827C4A" w:rsidRPr="002118A5">
        <w:rPr>
          <w:rFonts w:ascii="Calibri" w:hAnsi="Calibri" w:cs="Calibri"/>
          <w:noProof/>
        </w:rPr>
        <w:t>g</w:t>
      </w:r>
      <w:r w:rsidRPr="002118A5">
        <w:rPr>
          <w:rFonts w:ascii="Calibri" w:hAnsi="Calibri" w:cs="Calibri"/>
          <w:noProof/>
        </w:rPr>
        <w:t xml:space="preserve">ene </w:t>
      </w:r>
      <w:r w:rsidR="00827C4A" w:rsidRPr="002118A5">
        <w:rPr>
          <w:rFonts w:ascii="Calibri" w:hAnsi="Calibri" w:cs="Calibri"/>
          <w:noProof/>
        </w:rPr>
        <w:t>c</w:t>
      </w:r>
      <w:r w:rsidRPr="002118A5">
        <w:rPr>
          <w:rFonts w:ascii="Calibri" w:hAnsi="Calibri" w:cs="Calibri"/>
          <w:noProof/>
        </w:rPr>
        <w:t xml:space="preserve">assettes </w:t>
      </w:r>
      <w:r w:rsidR="00827C4A" w:rsidRPr="002118A5">
        <w:rPr>
          <w:rFonts w:ascii="Calibri" w:hAnsi="Calibri" w:cs="Calibri"/>
          <w:noProof/>
        </w:rPr>
        <w:t>u</w:t>
      </w:r>
      <w:r w:rsidRPr="002118A5">
        <w:rPr>
          <w:rFonts w:ascii="Calibri" w:hAnsi="Calibri" w:cs="Calibri"/>
          <w:noProof/>
        </w:rPr>
        <w:t xml:space="preserve">sing AAV </w:t>
      </w:r>
      <w:r w:rsidR="00827C4A" w:rsidRPr="002118A5">
        <w:rPr>
          <w:rFonts w:ascii="Calibri" w:hAnsi="Calibri" w:cs="Calibri"/>
          <w:noProof/>
        </w:rPr>
        <w:t>d</w:t>
      </w:r>
      <w:r w:rsidRPr="002118A5">
        <w:rPr>
          <w:rFonts w:ascii="Calibri" w:hAnsi="Calibri" w:cs="Calibri"/>
          <w:noProof/>
        </w:rPr>
        <w:t xml:space="preserve">onor </w:t>
      </w:r>
      <w:r w:rsidR="00827C4A" w:rsidRPr="002118A5">
        <w:rPr>
          <w:rFonts w:ascii="Calibri" w:hAnsi="Calibri" w:cs="Calibri"/>
          <w:noProof/>
        </w:rPr>
        <w:t>v</w:t>
      </w:r>
      <w:r w:rsidRPr="002118A5">
        <w:rPr>
          <w:rFonts w:ascii="Calibri" w:hAnsi="Calibri" w:cs="Calibri"/>
          <w:noProof/>
        </w:rPr>
        <w:t xml:space="preserve">ectors. </w:t>
      </w:r>
      <w:r w:rsidRPr="002118A5">
        <w:rPr>
          <w:rFonts w:ascii="Calibri" w:hAnsi="Calibri" w:cs="Calibri"/>
          <w:i/>
          <w:iCs/>
          <w:noProof/>
        </w:rPr>
        <w:t>Cell Reports</w:t>
      </w:r>
      <w:r w:rsidRPr="002118A5">
        <w:rPr>
          <w:rFonts w:ascii="Calibri" w:hAnsi="Calibri" w:cs="Calibri"/>
          <w:noProof/>
        </w:rPr>
        <w:t xml:space="preserve"> </w:t>
      </w:r>
      <w:r w:rsidRPr="002118A5">
        <w:rPr>
          <w:rFonts w:ascii="Calibri" w:hAnsi="Calibri" w:cs="Calibri"/>
          <w:b/>
          <w:bCs/>
          <w:noProof/>
        </w:rPr>
        <w:t>20</w:t>
      </w:r>
      <w:r w:rsidR="00827C4A" w:rsidRPr="002118A5">
        <w:rPr>
          <w:rFonts w:ascii="Calibri" w:hAnsi="Calibri" w:cs="Calibri"/>
          <w:b/>
          <w:bCs/>
          <w:noProof/>
        </w:rPr>
        <w:t xml:space="preserve"> </w:t>
      </w:r>
      <w:r w:rsidR="00827C4A" w:rsidRPr="002118A5">
        <w:rPr>
          <w:rFonts w:ascii="Calibri" w:hAnsi="Calibri" w:cs="Calibri"/>
          <w:noProof/>
        </w:rPr>
        <w:t>(3)</w:t>
      </w:r>
      <w:r w:rsidRPr="002118A5">
        <w:rPr>
          <w:rFonts w:ascii="Calibri" w:hAnsi="Calibri" w:cs="Calibri"/>
          <w:noProof/>
        </w:rPr>
        <w:t>, 750–756 (2017).</w:t>
      </w:r>
    </w:p>
    <w:p w14:paraId="3EAE7A8A" w14:textId="5104042F"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16.</w:t>
      </w:r>
      <w:r w:rsidRPr="002118A5">
        <w:rPr>
          <w:rFonts w:ascii="Calibri" w:hAnsi="Calibri" w:cs="Calibri"/>
          <w:noProof/>
        </w:rPr>
        <w:tab/>
        <w:t>Shirley, J. L., de Jong, Y. P., Terhorst, C.</w:t>
      </w:r>
      <w:r w:rsidR="004705F3" w:rsidRPr="002118A5">
        <w:rPr>
          <w:rFonts w:ascii="Calibri" w:hAnsi="Calibri" w:cs="Calibri"/>
          <w:noProof/>
        </w:rPr>
        <w:t>,</w:t>
      </w:r>
      <w:r w:rsidRPr="002118A5">
        <w:rPr>
          <w:rFonts w:ascii="Calibri" w:hAnsi="Calibri" w:cs="Calibri"/>
          <w:noProof/>
        </w:rPr>
        <w:t xml:space="preserve"> Herzog, R. W. Immune </w:t>
      </w:r>
      <w:r w:rsidR="00BE20E8" w:rsidRPr="002118A5">
        <w:rPr>
          <w:rFonts w:ascii="Calibri" w:hAnsi="Calibri" w:cs="Calibri"/>
          <w:noProof/>
        </w:rPr>
        <w:t>r</w:t>
      </w:r>
      <w:r w:rsidRPr="002118A5">
        <w:rPr>
          <w:rFonts w:ascii="Calibri" w:hAnsi="Calibri" w:cs="Calibri"/>
          <w:noProof/>
        </w:rPr>
        <w:t xml:space="preserve">esponses to </w:t>
      </w:r>
      <w:r w:rsidR="00BE20E8" w:rsidRPr="002118A5">
        <w:rPr>
          <w:rFonts w:ascii="Calibri" w:hAnsi="Calibri" w:cs="Calibri"/>
          <w:noProof/>
        </w:rPr>
        <w:t>v</w:t>
      </w:r>
      <w:r w:rsidRPr="002118A5">
        <w:rPr>
          <w:rFonts w:ascii="Calibri" w:hAnsi="Calibri" w:cs="Calibri"/>
          <w:noProof/>
        </w:rPr>
        <w:t xml:space="preserve">iral </w:t>
      </w:r>
      <w:r w:rsidR="00BE20E8" w:rsidRPr="002118A5">
        <w:rPr>
          <w:rFonts w:ascii="Calibri" w:hAnsi="Calibri" w:cs="Calibri"/>
          <w:noProof/>
        </w:rPr>
        <w:t>g</w:t>
      </w:r>
      <w:r w:rsidRPr="002118A5">
        <w:rPr>
          <w:rFonts w:ascii="Calibri" w:hAnsi="Calibri" w:cs="Calibri"/>
          <w:noProof/>
        </w:rPr>
        <w:t xml:space="preserve">ene </w:t>
      </w:r>
      <w:r w:rsidR="00BE20E8" w:rsidRPr="002118A5">
        <w:rPr>
          <w:rFonts w:ascii="Calibri" w:hAnsi="Calibri" w:cs="Calibri"/>
          <w:noProof/>
        </w:rPr>
        <w:t>t</w:t>
      </w:r>
      <w:r w:rsidRPr="002118A5">
        <w:rPr>
          <w:rFonts w:ascii="Calibri" w:hAnsi="Calibri" w:cs="Calibri"/>
          <w:noProof/>
        </w:rPr>
        <w:t xml:space="preserve">herapy </w:t>
      </w:r>
      <w:r w:rsidR="00BE20E8" w:rsidRPr="002118A5">
        <w:rPr>
          <w:rFonts w:ascii="Calibri" w:hAnsi="Calibri" w:cs="Calibri"/>
          <w:noProof/>
        </w:rPr>
        <w:t>v</w:t>
      </w:r>
      <w:r w:rsidRPr="002118A5">
        <w:rPr>
          <w:rFonts w:ascii="Calibri" w:hAnsi="Calibri" w:cs="Calibri"/>
          <w:noProof/>
        </w:rPr>
        <w:t xml:space="preserve">ectors. </w:t>
      </w:r>
      <w:r w:rsidRPr="002118A5">
        <w:rPr>
          <w:rFonts w:ascii="Calibri" w:hAnsi="Calibri" w:cs="Calibri"/>
          <w:i/>
          <w:iCs/>
          <w:noProof/>
        </w:rPr>
        <w:t>Molecular Therapy</w:t>
      </w:r>
      <w:r w:rsidR="00BE20E8"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28</w:t>
      </w:r>
      <w:r w:rsidR="00BE20E8" w:rsidRPr="002118A5">
        <w:rPr>
          <w:rFonts w:ascii="Calibri" w:hAnsi="Calibri" w:cs="Calibri"/>
          <w:b/>
          <w:bCs/>
          <w:noProof/>
        </w:rPr>
        <w:t xml:space="preserve"> </w:t>
      </w:r>
      <w:r w:rsidR="00BE20E8" w:rsidRPr="002118A5">
        <w:rPr>
          <w:rFonts w:ascii="Calibri" w:hAnsi="Calibri" w:cs="Calibri"/>
          <w:noProof/>
        </w:rPr>
        <w:t>(3)</w:t>
      </w:r>
      <w:r w:rsidRPr="002118A5">
        <w:rPr>
          <w:rFonts w:ascii="Calibri" w:hAnsi="Calibri" w:cs="Calibri"/>
          <w:noProof/>
        </w:rPr>
        <w:t>, 709–722 (2020).</w:t>
      </w:r>
    </w:p>
    <w:p w14:paraId="469FC943" w14:textId="38F27204" w:rsidR="0079223A" w:rsidRPr="002118A5" w:rsidRDefault="0079223A" w:rsidP="00524169">
      <w:pPr>
        <w:widowControl w:val="0"/>
        <w:autoSpaceDE w:val="0"/>
        <w:autoSpaceDN w:val="0"/>
        <w:adjustRightInd w:val="0"/>
        <w:jc w:val="both"/>
        <w:rPr>
          <w:rFonts w:ascii="Calibri" w:hAnsi="Calibri" w:cs="Calibri"/>
          <w:noProof/>
        </w:rPr>
      </w:pPr>
      <w:r w:rsidRPr="002118A5">
        <w:rPr>
          <w:rFonts w:ascii="Calibri" w:hAnsi="Calibri" w:cs="Calibri"/>
          <w:noProof/>
        </w:rPr>
        <w:t>17.</w:t>
      </w:r>
      <w:r w:rsidRPr="002118A5">
        <w:rPr>
          <w:rFonts w:ascii="Calibri" w:hAnsi="Calibri" w:cs="Calibri"/>
          <w:noProof/>
        </w:rPr>
        <w:tab/>
        <w:t>Martino, A. T.</w:t>
      </w:r>
      <w:r w:rsidR="00BE20E8" w:rsidRPr="002118A5">
        <w:rPr>
          <w:rFonts w:ascii="Calibri" w:hAnsi="Calibri" w:cs="Calibri"/>
          <w:noProof/>
        </w:rPr>
        <w:t>,</w:t>
      </w:r>
      <w:r w:rsidRPr="002118A5">
        <w:rPr>
          <w:rFonts w:ascii="Calibri" w:hAnsi="Calibri" w:cs="Calibri"/>
          <w:noProof/>
        </w:rPr>
        <w:t xml:space="preserve"> Markusic, D. M. Immune </w:t>
      </w:r>
      <w:r w:rsidR="00D01EBD" w:rsidRPr="002118A5">
        <w:rPr>
          <w:rFonts w:ascii="Calibri" w:hAnsi="Calibri" w:cs="Calibri"/>
          <w:noProof/>
        </w:rPr>
        <w:t>r</w:t>
      </w:r>
      <w:r w:rsidRPr="002118A5">
        <w:rPr>
          <w:rFonts w:ascii="Calibri" w:hAnsi="Calibri" w:cs="Calibri"/>
          <w:noProof/>
        </w:rPr>
        <w:t xml:space="preserve">esponse </w:t>
      </w:r>
      <w:r w:rsidR="00D01EBD" w:rsidRPr="002118A5">
        <w:rPr>
          <w:rFonts w:ascii="Calibri" w:hAnsi="Calibri" w:cs="Calibri"/>
          <w:noProof/>
        </w:rPr>
        <w:t>m</w:t>
      </w:r>
      <w:r w:rsidRPr="002118A5">
        <w:rPr>
          <w:rFonts w:ascii="Calibri" w:hAnsi="Calibri" w:cs="Calibri"/>
          <w:noProof/>
        </w:rPr>
        <w:t xml:space="preserve">echanisms against AAV </w:t>
      </w:r>
      <w:r w:rsidR="00D01EBD" w:rsidRPr="002118A5">
        <w:rPr>
          <w:rFonts w:ascii="Calibri" w:hAnsi="Calibri" w:cs="Calibri"/>
          <w:noProof/>
        </w:rPr>
        <w:t>v</w:t>
      </w:r>
      <w:r w:rsidRPr="002118A5">
        <w:rPr>
          <w:rFonts w:ascii="Calibri" w:hAnsi="Calibri" w:cs="Calibri"/>
          <w:noProof/>
        </w:rPr>
        <w:t xml:space="preserve">ectors in </w:t>
      </w:r>
      <w:r w:rsidR="00D01EBD" w:rsidRPr="002118A5">
        <w:rPr>
          <w:rFonts w:ascii="Calibri" w:hAnsi="Calibri" w:cs="Calibri"/>
          <w:noProof/>
        </w:rPr>
        <w:t>a</w:t>
      </w:r>
      <w:r w:rsidRPr="002118A5">
        <w:rPr>
          <w:rFonts w:ascii="Calibri" w:hAnsi="Calibri" w:cs="Calibri"/>
          <w:noProof/>
        </w:rPr>
        <w:t xml:space="preserve">nimal </w:t>
      </w:r>
      <w:r w:rsidR="00D01EBD" w:rsidRPr="002118A5">
        <w:rPr>
          <w:rFonts w:ascii="Calibri" w:hAnsi="Calibri" w:cs="Calibri"/>
          <w:noProof/>
        </w:rPr>
        <w:t>m</w:t>
      </w:r>
      <w:r w:rsidRPr="002118A5">
        <w:rPr>
          <w:rFonts w:ascii="Calibri" w:hAnsi="Calibri" w:cs="Calibri"/>
          <w:noProof/>
        </w:rPr>
        <w:t xml:space="preserve">odels. </w:t>
      </w:r>
      <w:r w:rsidRPr="002118A5">
        <w:rPr>
          <w:rFonts w:ascii="Calibri" w:hAnsi="Calibri" w:cs="Calibri"/>
          <w:i/>
          <w:iCs/>
          <w:noProof/>
        </w:rPr>
        <w:t>Molecular Therapy - Methods and Clinical Development</w:t>
      </w:r>
      <w:r w:rsidR="00D01EBD" w:rsidRPr="002118A5">
        <w:rPr>
          <w:rFonts w:ascii="Calibri" w:hAnsi="Calibri" w:cs="Calibri"/>
          <w:i/>
          <w:iCs/>
          <w:noProof/>
        </w:rPr>
        <w:t>.</w:t>
      </w:r>
      <w:r w:rsidRPr="002118A5">
        <w:rPr>
          <w:rFonts w:ascii="Calibri" w:hAnsi="Calibri" w:cs="Calibri"/>
          <w:noProof/>
        </w:rPr>
        <w:t xml:space="preserve"> </w:t>
      </w:r>
      <w:r w:rsidRPr="002118A5">
        <w:rPr>
          <w:rFonts w:ascii="Calibri" w:hAnsi="Calibri" w:cs="Calibri"/>
          <w:b/>
          <w:bCs/>
          <w:noProof/>
        </w:rPr>
        <w:t>17</w:t>
      </w:r>
      <w:r w:rsidRPr="002118A5">
        <w:rPr>
          <w:rFonts w:ascii="Calibri" w:hAnsi="Calibri" w:cs="Calibri"/>
          <w:noProof/>
        </w:rPr>
        <w:t>, 198–208 (2020).</w:t>
      </w:r>
    </w:p>
    <w:p w14:paraId="4BE155F9" w14:textId="0CBE455E" w:rsidR="0079223A" w:rsidRPr="002118A5" w:rsidRDefault="0079223A" w:rsidP="00524169">
      <w:pPr>
        <w:widowControl w:val="0"/>
        <w:autoSpaceDE w:val="0"/>
        <w:autoSpaceDN w:val="0"/>
        <w:adjustRightInd w:val="0"/>
        <w:jc w:val="both"/>
        <w:rPr>
          <w:rFonts w:asciiTheme="minorHAnsi" w:hAnsiTheme="minorHAnsi" w:cstheme="minorHAnsi"/>
        </w:rPr>
      </w:pPr>
      <w:r w:rsidRPr="002118A5">
        <w:rPr>
          <w:rFonts w:asciiTheme="minorHAnsi" w:hAnsiTheme="minorHAnsi" w:cstheme="minorHAnsi"/>
        </w:rPr>
        <w:fldChar w:fldCharType="end"/>
      </w:r>
    </w:p>
    <w:sectPr w:rsidR="0079223A" w:rsidRPr="002118A5" w:rsidSect="00B81B15">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5EAE8" w14:textId="77777777" w:rsidR="00503817" w:rsidRDefault="00503817" w:rsidP="00621C4E">
      <w:r>
        <w:separator/>
      </w:r>
    </w:p>
  </w:endnote>
  <w:endnote w:type="continuationSeparator" w:id="0">
    <w:p w14:paraId="2D016C76" w14:textId="77777777" w:rsidR="00503817" w:rsidRDefault="0050381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swiss"/>
    <w:pitch w:val="variable"/>
    <w:sig w:usb0="00000000" w:usb1="5000A1FF" w:usb2="00000000" w:usb3="00000000" w:csb0="000001B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3486983"/>
      <w:docPartObj>
        <w:docPartGallery w:val="Page Numbers (Bottom of Page)"/>
        <w:docPartUnique/>
      </w:docPartObj>
    </w:sdtPr>
    <w:sdtEndPr>
      <w:rPr>
        <w:rStyle w:val="PageNumber"/>
      </w:rPr>
    </w:sdtEndPr>
    <w:sdtContent>
      <w:p w14:paraId="0402513C" w14:textId="72B26E0F" w:rsidR="00174316" w:rsidRDefault="00174316" w:rsidP="006B33F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42893335"/>
      <w:docPartObj>
        <w:docPartGallery w:val="Page Numbers (Bottom of Page)"/>
        <w:docPartUnique/>
      </w:docPartObj>
    </w:sdtPr>
    <w:sdtEndPr>
      <w:rPr>
        <w:rStyle w:val="PageNumber"/>
      </w:rPr>
    </w:sdtEndPr>
    <w:sdtContent>
      <w:p w14:paraId="70E8787B" w14:textId="6B0132C4" w:rsidR="00174316" w:rsidRDefault="00174316" w:rsidP="00174316">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97952870"/>
      <w:docPartObj>
        <w:docPartGallery w:val="Page Numbers (Bottom of Page)"/>
        <w:docPartUnique/>
      </w:docPartObj>
    </w:sdtPr>
    <w:sdtEndPr>
      <w:rPr>
        <w:rStyle w:val="PageNumber"/>
      </w:rPr>
    </w:sdtEndPr>
    <w:sdtContent>
      <w:p w14:paraId="772F2E24" w14:textId="644A278F" w:rsidR="00174316" w:rsidRDefault="00174316" w:rsidP="00174316">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48A14A" w14:textId="77777777" w:rsidR="00174316" w:rsidRDefault="00174316" w:rsidP="0017431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6081FE89" w:rsidR="00E45CF7" w:rsidRDefault="00E45CF7" w:rsidP="00174316">
        <w:pPr>
          <w:pStyle w:val="Footer"/>
          <w:ind w:firstLine="360"/>
        </w:pPr>
        <w:r>
          <w:rPr>
            <w:noProof/>
          </w:rPr>
          <w:tab/>
        </w:r>
        <w:r>
          <w:rPr>
            <w:noProof/>
          </w:rPr>
          <w:tab/>
        </w:r>
      </w:p>
    </w:sdtContent>
  </w:sdt>
  <w:p w14:paraId="39947363" w14:textId="71AB2B06" w:rsidR="00E45CF7" w:rsidRPr="00494F77" w:rsidRDefault="00E45CF7"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45CF7" w:rsidRDefault="00E45C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16454" w14:textId="77777777" w:rsidR="00503817" w:rsidRDefault="00503817" w:rsidP="00621C4E">
      <w:r>
        <w:separator/>
      </w:r>
    </w:p>
  </w:footnote>
  <w:footnote w:type="continuationSeparator" w:id="0">
    <w:p w14:paraId="057B3AC9" w14:textId="77777777" w:rsidR="00503817" w:rsidRDefault="0050381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45CF7" w:rsidRPr="006F06E4" w:rsidRDefault="00E45CF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D4E99A9" w:rsidR="00E45CF7" w:rsidRPr="006F06E4" w:rsidRDefault="00E45CF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01F"/>
    <w:multiLevelType w:val="multilevel"/>
    <w:tmpl w:val="1CDC69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A471E"/>
    <w:multiLevelType w:val="hybridMultilevel"/>
    <w:tmpl w:val="2D7A0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675CE"/>
    <w:multiLevelType w:val="hybridMultilevel"/>
    <w:tmpl w:val="13424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F51D2"/>
    <w:multiLevelType w:val="hybridMultilevel"/>
    <w:tmpl w:val="C3C4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5A365E2"/>
    <w:multiLevelType w:val="multilevel"/>
    <w:tmpl w:val="9410B90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9687F"/>
    <w:multiLevelType w:val="hybridMultilevel"/>
    <w:tmpl w:val="88BE6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E6EEC"/>
    <w:multiLevelType w:val="multilevel"/>
    <w:tmpl w:val="56C4FE7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94522"/>
    <w:multiLevelType w:val="multilevel"/>
    <w:tmpl w:val="CE24E7D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32804"/>
    <w:multiLevelType w:val="hybridMultilevel"/>
    <w:tmpl w:val="28C44D82"/>
    <w:lvl w:ilvl="0" w:tplc="E9D086AA">
      <w:start w:val="5"/>
      <w:numFmt w:val="bullet"/>
      <w:lvlText w:val="-"/>
      <w:lvlJc w:val="left"/>
      <w:pPr>
        <w:ind w:left="720" w:hanging="360"/>
      </w:pPr>
      <w:rPr>
        <w:rFonts w:ascii="Calibri" w:eastAsia="Times New Roman"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11276"/>
    <w:multiLevelType w:val="hybridMultilevel"/>
    <w:tmpl w:val="E7B0E290"/>
    <w:lvl w:ilvl="0" w:tplc="9354941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1FB2F88"/>
    <w:multiLevelType w:val="hybridMultilevel"/>
    <w:tmpl w:val="E0F6C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050133"/>
    <w:multiLevelType w:val="multilevel"/>
    <w:tmpl w:val="69AEB2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482E92"/>
    <w:multiLevelType w:val="hybridMultilevel"/>
    <w:tmpl w:val="2988975C"/>
    <w:lvl w:ilvl="0" w:tplc="F3DE308E">
      <w:start w:val="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7"/>
  </w:num>
  <w:num w:numId="4">
    <w:abstractNumId w:val="25"/>
  </w:num>
  <w:num w:numId="5">
    <w:abstractNumId w:val="14"/>
  </w:num>
  <w:num w:numId="6">
    <w:abstractNumId w:val="24"/>
  </w:num>
  <w:num w:numId="7">
    <w:abstractNumId w:val="1"/>
  </w:num>
  <w:num w:numId="8">
    <w:abstractNumId w:val="17"/>
  </w:num>
  <w:num w:numId="9">
    <w:abstractNumId w:val="19"/>
  </w:num>
  <w:num w:numId="10">
    <w:abstractNumId w:val="26"/>
  </w:num>
  <w:num w:numId="11">
    <w:abstractNumId w:val="32"/>
  </w:num>
  <w:num w:numId="12">
    <w:abstractNumId w:val="3"/>
  </w:num>
  <w:num w:numId="13">
    <w:abstractNumId w:val="29"/>
  </w:num>
  <w:num w:numId="14">
    <w:abstractNumId w:val="37"/>
  </w:num>
  <w:num w:numId="15">
    <w:abstractNumId w:val="21"/>
  </w:num>
  <w:num w:numId="16">
    <w:abstractNumId w:val="13"/>
  </w:num>
  <w:num w:numId="17">
    <w:abstractNumId w:val="30"/>
  </w:num>
  <w:num w:numId="18">
    <w:abstractNumId w:val="22"/>
  </w:num>
  <w:num w:numId="19">
    <w:abstractNumId w:val="34"/>
  </w:num>
  <w:num w:numId="20">
    <w:abstractNumId w:val="5"/>
  </w:num>
  <w:num w:numId="21">
    <w:abstractNumId w:val="35"/>
  </w:num>
  <w:num w:numId="22">
    <w:abstractNumId w:val="33"/>
  </w:num>
  <w:num w:numId="23">
    <w:abstractNumId w:val="23"/>
  </w:num>
  <w:num w:numId="24">
    <w:abstractNumId w:val="39"/>
  </w:num>
  <w:num w:numId="25">
    <w:abstractNumId w:val="11"/>
  </w:num>
  <w:num w:numId="26">
    <w:abstractNumId w:val="2"/>
  </w:num>
  <w:num w:numId="27">
    <w:abstractNumId w:val="10"/>
  </w:num>
  <w:num w:numId="28">
    <w:abstractNumId w:val="40"/>
  </w:num>
  <w:num w:numId="29">
    <w:abstractNumId w:val="15"/>
  </w:num>
  <w:num w:numId="30">
    <w:abstractNumId w:val="6"/>
  </w:num>
  <w:num w:numId="31">
    <w:abstractNumId w:val="12"/>
  </w:num>
  <w:num w:numId="32">
    <w:abstractNumId w:val="36"/>
  </w:num>
  <w:num w:numId="33">
    <w:abstractNumId w:val="18"/>
  </w:num>
  <w:num w:numId="34">
    <w:abstractNumId w:val="0"/>
  </w:num>
  <w:num w:numId="35">
    <w:abstractNumId w:val="16"/>
  </w:num>
  <w:num w:numId="36">
    <w:abstractNumId w:val="31"/>
  </w:num>
  <w:num w:numId="37">
    <w:abstractNumId w:val="9"/>
  </w:num>
  <w:num w:numId="38">
    <w:abstractNumId w:val="4"/>
  </w:num>
  <w:num w:numId="39">
    <w:abstractNumId w:val="20"/>
  </w:num>
  <w:num w:numId="40">
    <w:abstractNumId w:val="28"/>
  </w:num>
  <w:num w:numId="41">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A47"/>
    <w:rsid w:val="00003D4B"/>
    <w:rsid w:val="00005815"/>
    <w:rsid w:val="00006C71"/>
    <w:rsid w:val="00006E68"/>
    <w:rsid w:val="00007DBC"/>
    <w:rsid w:val="00007EA1"/>
    <w:rsid w:val="000100F0"/>
    <w:rsid w:val="000129B2"/>
    <w:rsid w:val="00012FF9"/>
    <w:rsid w:val="0001389C"/>
    <w:rsid w:val="00014314"/>
    <w:rsid w:val="00020224"/>
    <w:rsid w:val="000212AE"/>
    <w:rsid w:val="00021434"/>
    <w:rsid w:val="00021774"/>
    <w:rsid w:val="00021DF3"/>
    <w:rsid w:val="000227B3"/>
    <w:rsid w:val="00023634"/>
    <w:rsid w:val="00023869"/>
    <w:rsid w:val="00024598"/>
    <w:rsid w:val="0002517F"/>
    <w:rsid w:val="0002595F"/>
    <w:rsid w:val="000279B0"/>
    <w:rsid w:val="00032769"/>
    <w:rsid w:val="0003311E"/>
    <w:rsid w:val="0003368C"/>
    <w:rsid w:val="000369F8"/>
    <w:rsid w:val="00037B58"/>
    <w:rsid w:val="00043488"/>
    <w:rsid w:val="00051B73"/>
    <w:rsid w:val="00056094"/>
    <w:rsid w:val="000575CF"/>
    <w:rsid w:val="00060ABE"/>
    <w:rsid w:val="00061A50"/>
    <w:rsid w:val="00062FE7"/>
    <w:rsid w:val="0006361B"/>
    <w:rsid w:val="00064104"/>
    <w:rsid w:val="00064F02"/>
    <w:rsid w:val="00064F32"/>
    <w:rsid w:val="000652E3"/>
    <w:rsid w:val="00066025"/>
    <w:rsid w:val="0006729A"/>
    <w:rsid w:val="000675F5"/>
    <w:rsid w:val="00067A8F"/>
    <w:rsid w:val="000701D1"/>
    <w:rsid w:val="00072531"/>
    <w:rsid w:val="00076691"/>
    <w:rsid w:val="000770A6"/>
    <w:rsid w:val="00077AEE"/>
    <w:rsid w:val="00077B44"/>
    <w:rsid w:val="00080A20"/>
    <w:rsid w:val="00082796"/>
    <w:rsid w:val="00082DF4"/>
    <w:rsid w:val="0008343E"/>
    <w:rsid w:val="00086FF5"/>
    <w:rsid w:val="00087C0A"/>
    <w:rsid w:val="00087F4C"/>
    <w:rsid w:val="00091788"/>
    <w:rsid w:val="00092DEF"/>
    <w:rsid w:val="000930D1"/>
    <w:rsid w:val="00093BC4"/>
    <w:rsid w:val="000943E6"/>
    <w:rsid w:val="00095FB4"/>
    <w:rsid w:val="000964F2"/>
    <w:rsid w:val="00096D62"/>
    <w:rsid w:val="00097929"/>
    <w:rsid w:val="000A18FC"/>
    <w:rsid w:val="000A1E80"/>
    <w:rsid w:val="000A3B70"/>
    <w:rsid w:val="000A5153"/>
    <w:rsid w:val="000A68D3"/>
    <w:rsid w:val="000A7D58"/>
    <w:rsid w:val="000B10AE"/>
    <w:rsid w:val="000B1385"/>
    <w:rsid w:val="000B30BF"/>
    <w:rsid w:val="000B4E1B"/>
    <w:rsid w:val="000B535F"/>
    <w:rsid w:val="000B566B"/>
    <w:rsid w:val="000B595C"/>
    <w:rsid w:val="000B60E5"/>
    <w:rsid w:val="000B662E"/>
    <w:rsid w:val="000B7294"/>
    <w:rsid w:val="000B75D0"/>
    <w:rsid w:val="000B7BA2"/>
    <w:rsid w:val="000C0500"/>
    <w:rsid w:val="000C1CF8"/>
    <w:rsid w:val="000C2775"/>
    <w:rsid w:val="000C3287"/>
    <w:rsid w:val="000C44FF"/>
    <w:rsid w:val="000C49CF"/>
    <w:rsid w:val="000C52E9"/>
    <w:rsid w:val="000C5B8B"/>
    <w:rsid w:val="000C5CDC"/>
    <w:rsid w:val="000C5D6F"/>
    <w:rsid w:val="000C6430"/>
    <w:rsid w:val="000C65DC"/>
    <w:rsid w:val="000C66F3"/>
    <w:rsid w:val="000C6900"/>
    <w:rsid w:val="000D0D1C"/>
    <w:rsid w:val="000D28BF"/>
    <w:rsid w:val="000D31E8"/>
    <w:rsid w:val="000D7522"/>
    <w:rsid w:val="000D76E4"/>
    <w:rsid w:val="000D7956"/>
    <w:rsid w:val="000D7A61"/>
    <w:rsid w:val="000E14ED"/>
    <w:rsid w:val="000E3816"/>
    <w:rsid w:val="000E4F77"/>
    <w:rsid w:val="000F0039"/>
    <w:rsid w:val="000F265C"/>
    <w:rsid w:val="000F3AFA"/>
    <w:rsid w:val="000F5712"/>
    <w:rsid w:val="000F6611"/>
    <w:rsid w:val="000F7E22"/>
    <w:rsid w:val="00101B11"/>
    <w:rsid w:val="00106AFD"/>
    <w:rsid w:val="00107554"/>
    <w:rsid w:val="001075E9"/>
    <w:rsid w:val="001104F3"/>
    <w:rsid w:val="001106FF"/>
    <w:rsid w:val="00111160"/>
    <w:rsid w:val="001121D2"/>
    <w:rsid w:val="00112EEB"/>
    <w:rsid w:val="00113046"/>
    <w:rsid w:val="00114172"/>
    <w:rsid w:val="0011513A"/>
    <w:rsid w:val="0011724B"/>
    <w:rsid w:val="001173FF"/>
    <w:rsid w:val="001237F0"/>
    <w:rsid w:val="001242CE"/>
    <w:rsid w:val="0012563A"/>
    <w:rsid w:val="00125C36"/>
    <w:rsid w:val="001264DE"/>
    <w:rsid w:val="00127051"/>
    <w:rsid w:val="001274C6"/>
    <w:rsid w:val="00127D1D"/>
    <w:rsid w:val="001313A7"/>
    <w:rsid w:val="0013276F"/>
    <w:rsid w:val="00133FDD"/>
    <w:rsid w:val="001342B5"/>
    <w:rsid w:val="0013621E"/>
    <w:rsid w:val="0013642E"/>
    <w:rsid w:val="00140F1A"/>
    <w:rsid w:val="00141F85"/>
    <w:rsid w:val="00142C98"/>
    <w:rsid w:val="00142EFE"/>
    <w:rsid w:val="001441E9"/>
    <w:rsid w:val="001448AB"/>
    <w:rsid w:val="0015238F"/>
    <w:rsid w:val="00152A23"/>
    <w:rsid w:val="00155F4C"/>
    <w:rsid w:val="00156B11"/>
    <w:rsid w:val="00156BAA"/>
    <w:rsid w:val="001625F4"/>
    <w:rsid w:val="00162CB7"/>
    <w:rsid w:val="001648F5"/>
    <w:rsid w:val="001665C9"/>
    <w:rsid w:val="00166F32"/>
    <w:rsid w:val="001674A1"/>
    <w:rsid w:val="00170011"/>
    <w:rsid w:val="001718C0"/>
    <w:rsid w:val="00171E5B"/>
    <w:rsid w:val="00171F94"/>
    <w:rsid w:val="00172E89"/>
    <w:rsid w:val="00174316"/>
    <w:rsid w:val="00174322"/>
    <w:rsid w:val="001750D3"/>
    <w:rsid w:val="00175315"/>
    <w:rsid w:val="00175D4E"/>
    <w:rsid w:val="0017668A"/>
    <w:rsid w:val="001766FE"/>
    <w:rsid w:val="001771E7"/>
    <w:rsid w:val="00182CFE"/>
    <w:rsid w:val="001832B7"/>
    <w:rsid w:val="0018773A"/>
    <w:rsid w:val="001911FF"/>
    <w:rsid w:val="00192006"/>
    <w:rsid w:val="00193180"/>
    <w:rsid w:val="001932B0"/>
    <w:rsid w:val="0019530C"/>
    <w:rsid w:val="00196792"/>
    <w:rsid w:val="00197EDD"/>
    <w:rsid w:val="001A019F"/>
    <w:rsid w:val="001A119F"/>
    <w:rsid w:val="001A201A"/>
    <w:rsid w:val="001A3353"/>
    <w:rsid w:val="001A54B1"/>
    <w:rsid w:val="001A58F3"/>
    <w:rsid w:val="001A693E"/>
    <w:rsid w:val="001B1519"/>
    <w:rsid w:val="001B1AC0"/>
    <w:rsid w:val="001B1DD5"/>
    <w:rsid w:val="001B2E2D"/>
    <w:rsid w:val="001B5BD4"/>
    <w:rsid w:val="001B5CD2"/>
    <w:rsid w:val="001C0BEE"/>
    <w:rsid w:val="001C1E49"/>
    <w:rsid w:val="001C27C1"/>
    <w:rsid w:val="001C2A98"/>
    <w:rsid w:val="001C3B86"/>
    <w:rsid w:val="001C4D95"/>
    <w:rsid w:val="001C69C5"/>
    <w:rsid w:val="001D3D7D"/>
    <w:rsid w:val="001D3FFF"/>
    <w:rsid w:val="001D4997"/>
    <w:rsid w:val="001D4F88"/>
    <w:rsid w:val="001D50E3"/>
    <w:rsid w:val="001D625F"/>
    <w:rsid w:val="001D68A4"/>
    <w:rsid w:val="001D6B10"/>
    <w:rsid w:val="001D6E0D"/>
    <w:rsid w:val="001D7576"/>
    <w:rsid w:val="001E0E3F"/>
    <w:rsid w:val="001E14A0"/>
    <w:rsid w:val="001E5E0B"/>
    <w:rsid w:val="001E6EF2"/>
    <w:rsid w:val="001E7376"/>
    <w:rsid w:val="001E785A"/>
    <w:rsid w:val="001F225C"/>
    <w:rsid w:val="001F7CAA"/>
    <w:rsid w:val="002002E6"/>
    <w:rsid w:val="00200665"/>
    <w:rsid w:val="00200792"/>
    <w:rsid w:val="0020099F"/>
    <w:rsid w:val="00201CFA"/>
    <w:rsid w:val="0020220D"/>
    <w:rsid w:val="00202448"/>
    <w:rsid w:val="00202D15"/>
    <w:rsid w:val="0020595D"/>
    <w:rsid w:val="00205B3F"/>
    <w:rsid w:val="0020691D"/>
    <w:rsid w:val="002116F5"/>
    <w:rsid w:val="002118A5"/>
    <w:rsid w:val="002125C1"/>
    <w:rsid w:val="0021295A"/>
    <w:rsid w:val="00212EAE"/>
    <w:rsid w:val="0021368B"/>
    <w:rsid w:val="00214BEE"/>
    <w:rsid w:val="00215164"/>
    <w:rsid w:val="00215658"/>
    <w:rsid w:val="002205B8"/>
    <w:rsid w:val="00225720"/>
    <w:rsid w:val="002259E5"/>
    <w:rsid w:val="00226140"/>
    <w:rsid w:val="00227335"/>
    <w:rsid w:val="002274F3"/>
    <w:rsid w:val="0023094C"/>
    <w:rsid w:val="00233118"/>
    <w:rsid w:val="00233484"/>
    <w:rsid w:val="00233BF8"/>
    <w:rsid w:val="002341A4"/>
    <w:rsid w:val="00234303"/>
    <w:rsid w:val="002348DB"/>
    <w:rsid w:val="00234BE3"/>
    <w:rsid w:val="00235A90"/>
    <w:rsid w:val="00235FC2"/>
    <w:rsid w:val="0023624F"/>
    <w:rsid w:val="00241E48"/>
    <w:rsid w:val="0024214E"/>
    <w:rsid w:val="00242623"/>
    <w:rsid w:val="0024271F"/>
    <w:rsid w:val="00243869"/>
    <w:rsid w:val="00243F8D"/>
    <w:rsid w:val="00250558"/>
    <w:rsid w:val="0025357C"/>
    <w:rsid w:val="00257202"/>
    <w:rsid w:val="002605D1"/>
    <w:rsid w:val="00260652"/>
    <w:rsid w:val="002609B5"/>
    <w:rsid w:val="002618A3"/>
    <w:rsid w:val="00261AAF"/>
    <w:rsid w:val="00261F25"/>
    <w:rsid w:val="002648A9"/>
    <w:rsid w:val="0026536F"/>
    <w:rsid w:val="0026553C"/>
    <w:rsid w:val="002661A0"/>
    <w:rsid w:val="0026790A"/>
    <w:rsid w:val="00267DD5"/>
    <w:rsid w:val="0027117C"/>
    <w:rsid w:val="002729A5"/>
    <w:rsid w:val="0027343B"/>
    <w:rsid w:val="00274A0A"/>
    <w:rsid w:val="00277593"/>
    <w:rsid w:val="00280909"/>
    <w:rsid w:val="00280918"/>
    <w:rsid w:val="00282AF6"/>
    <w:rsid w:val="0028596A"/>
    <w:rsid w:val="00285D64"/>
    <w:rsid w:val="002867E3"/>
    <w:rsid w:val="00287085"/>
    <w:rsid w:val="00287DC0"/>
    <w:rsid w:val="00290AF9"/>
    <w:rsid w:val="00291131"/>
    <w:rsid w:val="002934C5"/>
    <w:rsid w:val="002967CF"/>
    <w:rsid w:val="00297788"/>
    <w:rsid w:val="002A0D4C"/>
    <w:rsid w:val="002A3285"/>
    <w:rsid w:val="002A34F9"/>
    <w:rsid w:val="002A3897"/>
    <w:rsid w:val="002A484B"/>
    <w:rsid w:val="002A5572"/>
    <w:rsid w:val="002A64A6"/>
    <w:rsid w:val="002A7276"/>
    <w:rsid w:val="002B1FE3"/>
    <w:rsid w:val="002B3301"/>
    <w:rsid w:val="002B4FB2"/>
    <w:rsid w:val="002B5A5A"/>
    <w:rsid w:val="002B5B8F"/>
    <w:rsid w:val="002C1445"/>
    <w:rsid w:val="002C38F8"/>
    <w:rsid w:val="002C47D4"/>
    <w:rsid w:val="002C4D23"/>
    <w:rsid w:val="002C4DF2"/>
    <w:rsid w:val="002C766E"/>
    <w:rsid w:val="002C7F17"/>
    <w:rsid w:val="002D0F38"/>
    <w:rsid w:val="002D77E3"/>
    <w:rsid w:val="002E0CC4"/>
    <w:rsid w:val="002E5497"/>
    <w:rsid w:val="002E6821"/>
    <w:rsid w:val="002F0609"/>
    <w:rsid w:val="002F1A7D"/>
    <w:rsid w:val="002F2859"/>
    <w:rsid w:val="002F2D03"/>
    <w:rsid w:val="002F6E3C"/>
    <w:rsid w:val="0030117D"/>
    <w:rsid w:val="00301F30"/>
    <w:rsid w:val="003033C7"/>
    <w:rsid w:val="003038FD"/>
    <w:rsid w:val="00303C87"/>
    <w:rsid w:val="003108E5"/>
    <w:rsid w:val="00311501"/>
    <w:rsid w:val="003115A8"/>
    <w:rsid w:val="003120CB"/>
    <w:rsid w:val="00313C1E"/>
    <w:rsid w:val="003154B4"/>
    <w:rsid w:val="00316ABB"/>
    <w:rsid w:val="003176B9"/>
    <w:rsid w:val="00317874"/>
    <w:rsid w:val="00320153"/>
    <w:rsid w:val="00320367"/>
    <w:rsid w:val="00320952"/>
    <w:rsid w:val="003219A8"/>
    <w:rsid w:val="00322497"/>
    <w:rsid w:val="00322871"/>
    <w:rsid w:val="00326FB3"/>
    <w:rsid w:val="003316D4"/>
    <w:rsid w:val="00331808"/>
    <w:rsid w:val="003321B2"/>
    <w:rsid w:val="003328A9"/>
    <w:rsid w:val="00332BBE"/>
    <w:rsid w:val="00333822"/>
    <w:rsid w:val="00336715"/>
    <w:rsid w:val="003377EF"/>
    <w:rsid w:val="003401EC"/>
    <w:rsid w:val="00340DFD"/>
    <w:rsid w:val="00344954"/>
    <w:rsid w:val="00344EF2"/>
    <w:rsid w:val="00345D82"/>
    <w:rsid w:val="00350475"/>
    <w:rsid w:val="00350CD7"/>
    <w:rsid w:val="003530B4"/>
    <w:rsid w:val="00353B53"/>
    <w:rsid w:val="00353C09"/>
    <w:rsid w:val="003540DA"/>
    <w:rsid w:val="003600AE"/>
    <w:rsid w:val="00360C17"/>
    <w:rsid w:val="003621C6"/>
    <w:rsid w:val="003622B8"/>
    <w:rsid w:val="00364375"/>
    <w:rsid w:val="00364AA1"/>
    <w:rsid w:val="00366B76"/>
    <w:rsid w:val="00373051"/>
    <w:rsid w:val="00373B8F"/>
    <w:rsid w:val="00374BFF"/>
    <w:rsid w:val="00374E26"/>
    <w:rsid w:val="00374E62"/>
    <w:rsid w:val="003766C6"/>
    <w:rsid w:val="00376D95"/>
    <w:rsid w:val="00377FBB"/>
    <w:rsid w:val="0038104A"/>
    <w:rsid w:val="00383E76"/>
    <w:rsid w:val="00385140"/>
    <w:rsid w:val="003869A3"/>
    <w:rsid w:val="003908CA"/>
    <w:rsid w:val="00393CC7"/>
    <w:rsid w:val="00396302"/>
    <w:rsid w:val="0039631B"/>
    <w:rsid w:val="003971F7"/>
    <w:rsid w:val="003A0EFA"/>
    <w:rsid w:val="003A16FC"/>
    <w:rsid w:val="003A2C8A"/>
    <w:rsid w:val="003A4FCD"/>
    <w:rsid w:val="003B0944"/>
    <w:rsid w:val="003B1593"/>
    <w:rsid w:val="003B22E6"/>
    <w:rsid w:val="003B4381"/>
    <w:rsid w:val="003C1043"/>
    <w:rsid w:val="003C1A30"/>
    <w:rsid w:val="003C24F2"/>
    <w:rsid w:val="003C6779"/>
    <w:rsid w:val="003C71BE"/>
    <w:rsid w:val="003D033C"/>
    <w:rsid w:val="003D0422"/>
    <w:rsid w:val="003D2998"/>
    <w:rsid w:val="003D2F0A"/>
    <w:rsid w:val="003D2FFC"/>
    <w:rsid w:val="003D3891"/>
    <w:rsid w:val="003D3FE9"/>
    <w:rsid w:val="003D554E"/>
    <w:rsid w:val="003D5896"/>
    <w:rsid w:val="003D5D84"/>
    <w:rsid w:val="003E0F4F"/>
    <w:rsid w:val="003E12E3"/>
    <w:rsid w:val="003E18AC"/>
    <w:rsid w:val="003E210B"/>
    <w:rsid w:val="003E2A12"/>
    <w:rsid w:val="003E3384"/>
    <w:rsid w:val="003E3CA4"/>
    <w:rsid w:val="003E4C45"/>
    <w:rsid w:val="003E548E"/>
    <w:rsid w:val="003E61BF"/>
    <w:rsid w:val="003E64A5"/>
    <w:rsid w:val="003E6996"/>
    <w:rsid w:val="003F385D"/>
    <w:rsid w:val="0040043E"/>
    <w:rsid w:val="00400A1F"/>
    <w:rsid w:val="00402725"/>
    <w:rsid w:val="00402C94"/>
    <w:rsid w:val="00404F58"/>
    <w:rsid w:val="0040670E"/>
    <w:rsid w:val="00407EC8"/>
    <w:rsid w:val="00410A7E"/>
    <w:rsid w:val="0041110A"/>
    <w:rsid w:val="00411624"/>
    <w:rsid w:val="00412860"/>
    <w:rsid w:val="00413189"/>
    <w:rsid w:val="00413CF6"/>
    <w:rsid w:val="004148E1"/>
    <w:rsid w:val="00414CFA"/>
    <w:rsid w:val="00415EC0"/>
    <w:rsid w:val="004206AD"/>
    <w:rsid w:val="00420BE9"/>
    <w:rsid w:val="004235D3"/>
    <w:rsid w:val="00423AD8"/>
    <w:rsid w:val="00423FDD"/>
    <w:rsid w:val="00424C85"/>
    <w:rsid w:val="004260BD"/>
    <w:rsid w:val="004269EC"/>
    <w:rsid w:val="0043012F"/>
    <w:rsid w:val="00430F1F"/>
    <w:rsid w:val="00431A78"/>
    <w:rsid w:val="004326EA"/>
    <w:rsid w:val="0043429A"/>
    <w:rsid w:val="004342EF"/>
    <w:rsid w:val="00434703"/>
    <w:rsid w:val="00441006"/>
    <w:rsid w:val="00441DD5"/>
    <w:rsid w:val="00443AB2"/>
    <w:rsid w:val="0044434C"/>
    <w:rsid w:val="0044456B"/>
    <w:rsid w:val="00447BD1"/>
    <w:rsid w:val="004507F3"/>
    <w:rsid w:val="00450AF4"/>
    <w:rsid w:val="00452E18"/>
    <w:rsid w:val="00453A2D"/>
    <w:rsid w:val="00456A57"/>
    <w:rsid w:val="00460377"/>
    <w:rsid w:val="004607DE"/>
    <w:rsid w:val="00462755"/>
    <w:rsid w:val="00463738"/>
    <w:rsid w:val="004671C7"/>
    <w:rsid w:val="004672B3"/>
    <w:rsid w:val="00467450"/>
    <w:rsid w:val="00467C07"/>
    <w:rsid w:val="004705F3"/>
    <w:rsid w:val="00471413"/>
    <w:rsid w:val="00471611"/>
    <w:rsid w:val="00472F4D"/>
    <w:rsid w:val="004730BF"/>
    <w:rsid w:val="00473F5E"/>
    <w:rsid w:val="00474DCB"/>
    <w:rsid w:val="004751F6"/>
    <w:rsid w:val="0047535C"/>
    <w:rsid w:val="00476229"/>
    <w:rsid w:val="004762F6"/>
    <w:rsid w:val="004815AC"/>
    <w:rsid w:val="00485870"/>
    <w:rsid w:val="00485FE8"/>
    <w:rsid w:val="00486ED5"/>
    <w:rsid w:val="0048717C"/>
    <w:rsid w:val="004879AB"/>
    <w:rsid w:val="00487E5A"/>
    <w:rsid w:val="004914C3"/>
    <w:rsid w:val="00492473"/>
    <w:rsid w:val="00492B57"/>
    <w:rsid w:val="00492E4E"/>
    <w:rsid w:val="00492EB5"/>
    <w:rsid w:val="00494F77"/>
    <w:rsid w:val="00496A10"/>
    <w:rsid w:val="00497721"/>
    <w:rsid w:val="004A0229"/>
    <w:rsid w:val="004A12A8"/>
    <w:rsid w:val="004A35D2"/>
    <w:rsid w:val="004A3730"/>
    <w:rsid w:val="004A5D8E"/>
    <w:rsid w:val="004A71E4"/>
    <w:rsid w:val="004B01B2"/>
    <w:rsid w:val="004B1CD1"/>
    <w:rsid w:val="004B2DCB"/>
    <w:rsid w:val="004B2F00"/>
    <w:rsid w:val="004B3279"/>
    <w:rsid w:val="004B4466"/>
    <w:rsid w:val="004B667A"/>
    <w:rsid w:val="004B68E1"/>
    <w:rsid w:val="004B6E31"/>
    <w:rsid w:val="004C1B4D"/>
    <w:rsid w:val="004C1D66"/>
    <w:rsid w:val="004C31D7"/>
    <w:rsid w:val="004C3F40"/>
    <w:rsid w:val="004C4112"/>
    <w:rsid w:val="004C42DF"/>
    <w:rsid w:val="004C4AD2"/>
    <w:rsid w:val="004C632F"/>
    <w:rsid w:val="004C6854"/>
    <w:rsid w:val="004C6981"/>
    <w:rsid w:val="004D1906"/>
    <w:rsid w:val="004D1EB8"/>
    <w:rsid w:val="004D1F21"/>
    <w:rsid w:val="004D2372"/>
    <w:rsid w:val="004D268C"/>
    <w:rsid w:val="004D32ED"/>
    <w:rsid w:val="004D5768"/>
    <w:rsid w:val="004D59D8"/>
    <w:rsid w:val="004D5DA1"/>
    <w:rsid w:val="004D61E0"/>
    <w:rsid w:val="004D6B59"/>
    <w:rsid w:val="004D7910"/>
    <w:rsid w:val="004D7AEF"/>
    <w:rsid w:val="004E0841"/>
    <w:rsid w:val="004E150F"/>
    <w:rsid w:val="004E1DCA"/>
    <w:rsid w:val="004E23A1"/>
    <w:rsid w:val="004E3489"/>
    <w:rsid w:val="004E358A"/>
    <w:rsid w:val="004E3AFA"/>
    <w:rsid w:val="004E63F2"/>
    <w:rsid w:val="004E6588"/>
    <w:rsid w:val="004E6A1E"/>
    <w:rsid w:val="004F2742"/>
    <w:rsid w:val="004F43BD"/>
    <w:rsid w:val="004F7CC5"/>
    <w:rsid w:val="004F7DE0"/>
    <w:rsid w:val="00500895"/>
    <w:rsid w:val="00502A0A"/>
    <w:rsid w:val="00503817"/>
    <w:rsid w:val="00504284"/>
    <w:rsid w:val="00505096"/>
    <w:rsid w:val="005053EB"/>
    <w:rsid w:val="0050584B"/>
    <w:rsid w:val="00507C50"/>
    <w:rsid w:val="00514D40"/>
    <w:rsid w:val="00514FA6"/>
    <w:rsid w:val="00515823"/>
    <w:rsid w:val="00516F9F"/>
    <w:rsid w:val="00517188"/>
    <w:rsid w:val="00517C3A"/>
    <w:rsid w:val="005216B7"/>
    <w:rsid w:val="005220CB"/>
    <w:rsid w:val="00524169"/>
    <w:rsid w:val="005253A0"/>
    <w:rsid w:val="00527BF4"/>
    <w:rsid w:val="00531FF1"/>
    <w:rsid w:val="005324BE"/>
    <w:rsid w:val="00533127"/>
    <w:rsid w:val="005335A4"/>
    <w:rsid w:val="00533BDB"/>
    <w:rsid w:val="00534F6C"/>
    <w:rsid w:val="00535994"/>
    <w:rsid w:val="00535ABE"/>
    <w:rsid w:val="0053646D"/>
    <w:rsid w:val="00536D67"/>
    <w:rsid w:val="00537817"/>
    <w:rsid w:val="00540AAD"/>
    <w:rsid w:val="00540CE2"/>
    <w:rsid w:val="005416B3"/>
    <w:rsid w:val="00543068"/>
    <w:rsid w:val="00543EC1"/>
    <w:rsid w:val="00544315"/>
    <w:rsid w:val="00544E92"/>
    <w:rsid w:val="00546458"/>
    <w:rsid w:val="00546BA5"/>
    <w:rsid w:val="0054721A"/>
    <w:rsid w:val="0055087C"/>
    <w:rsid w:val="005516B3"/>
    <w:rsid w:val="00553220"/>
    <w:rsid w:val="00553413"/>
    <w:rsid w:val="00554BCE"/>
    <w:rsid w:val="00555983"/>
    <w:rsid w:val="0055787B"/>
    <w:rsid w:val="00560E31"/>
    <w:rsid w:val="00561BDA"/>
    <w:rsid w:val="00562A6E"/>
    <w:rsid w:val="00562EC6"/>
    <w:rsid w:val="00563F63"/>
    <w:rsid w:val="00567DBF"/>
    <w:rsid w:val="00572E30"/>
    <w:rsid w:val="005734CB"/>
    <w:rsid w:val="00577035"/>
    <w:rsid w:val="005779CF"/>
    <w:rsid w:val="005819FE"/>
    <w:rsid w:val="00581B23"/>
    <w:rsid w:val="00582110"/>
    <w:rsid w:val="0058219C"/>
    <w:rsid w:val="005821CB"/>
    <w:rsid w:val="00583266"/>
    <w:rsid w:val="0058707F"/>
    <w:rsid w:val="00590301"/>
    <w:rsid w:val="00591335"/>
    <w:rsid w:val="00591DBD"/>
    <w:rsid w:val="00592E4D"/>
    <w:rsid w:val="005931FE"/>
    <w:rsid w:val="00593783"/>
    <w:rsid w:val="0059538A"/>
    <w:rsid w:val="00595F41"/>
    <w:rsid w:val="005963AC"/>
    <w:rsid w:val="00597088"/>
    <w:rsid w:val="00597204"/>
    <w:rsid w:val="00597449"/>
    <w:rsid w:val="0059797D"/>
    <w:rsid w:val="005A0028"/>
    <w:rsid w:val="005A06EE"/>
    <w:rsid w:val="005A0ACC"/>
    <w:rsid w:val="005A276D"/>
    <w:rsid w:val="005A2F7A"/>
    <w:rsid w:val="005A4D5C"/>
    <w:rsid w:val="005A5F0B"/>
    <w:rsid w:val="005A6483"/>
    <w:rsid w:val="005A6E47"/>
    <w:rsid w:val="005B0072"/>
    <w:rsid w:val="005B0732"/>
    <w:rsid w:val="005B38A0"/>
    <w:rsid w:val="005B491C"/>
    <w:rsid w:val="005B4DBF"/>
    <w:rsid w:val="005B5DE2"/>
    <w:rsid w:val="005B674C"/>
    <w:rsid w:val="005B6B0F"/>
    <w:rsid w:val="005C0F36"/>
    <w:rsid w:val="005C24F2"/>
    <w:rsid w:val="005C2990"/>
    <w:rsid w:val="005C3A76"/>
    <w:rsid w:val="005C4579"/>
    <w:rsid w:val="005C552D"/>
    <w:rsid w:val="005C6EBE"/>
    <w:rsid w:val="005C7561"/>
    <w:rsid w:val="005C7764"/>
    <w:rsid w:val="005D0783"/>
    <w:rsid w:val="005D0D87"/>
    <w:rsid w:val="005D1E57"/>
    <w:rsid w:val="005D2F57"/>
    <w:rsid w:val="005D34F6"/>
    <w:rsid w:val="005D42B6"/>
    <w:rsid w:val="005D4F1A"/>
    <w:rsid w:val="005D651C"/>
    <w:rsid w:val="005E0645"/>
    <w:rsid w:val="005E1884"/>
    <w:rsid w:val="005E1E65"/>
    <w:rsid w:val="005E1EFB"/>
    <w:rsid w:val="005E2743"/>
    <w:rsid w:val="005E291B"/>
    <w:rsid w:val="005E2E32"/>
    <w:rsid w:val="005F1069"/>
    <w:rsid w:val="005F373A"/>
    <w:rsid w:val="005F4F87"/>
    <w:rsid w:val="005F53DF"/>
    <w:rsid w:val="005F62F5"/>
    <w:rsid w:val="005F69BA"/>
    <w:rsid w:val="005F6B0E"/>
    <w:rsid w:val="005F760E"/>
    <w:rsid w:val="005F7B1D"/>
    <w:rsid w:val="006010E0"/>
    <w:rsid w:val="0060222A"/>
    <w:rsid w:val="00603C1F"/>
    <w:rsid w:val="006051E0"/>
    <w:rsid w:val="00605468"/>
    <w:rsid w:val="006070C4"/>
    <w:rsid w:val="00607D1B"/>
    <w:rsid w:val="00610C21"/>
    <w:rsid w:val="00610FC4"/>
    <w:rsid w:val="00611907"/>
    <w:rsid w:val="00613116"/>
    <w:rsid w:val="006153E0"/>
    <w:rsid w:val="00617DFF"/>
    <w:rsid w:val="006202A6"/>
    <w:rsid w:val="0062054B"/>
    <w:rsid w:val="00620926"/>
    <w:rsid w:val="0062139A"/>
    <w:rsid w:val="00621C4E"/>
    <w:rsid w:val="00623C61"/>
    <w:rsid w:val="00624EAE"/>
    <w:rsid w:val="00625A68"/>
    <w:rsid w:val="00630397"/>
    <w:rsid w:val="006305D7"/>
    <w:rsid w:val="00632F63"/>
    <w:rsid w:val="00633A01"/>
    <w:rsid w:val="00633B97"/>
    <w:rsid w:val="00633F89"/>
    <w:rsid w:val="006341F7"/>
    <w:rsid w:val="00634585"/>
    <w:rsid w:val="00635014"/>
    <w:rsid w:val="0063642D"/>
    <w:rsid w:val="006366D3"/>
    <w:rsid w:val="006369A0"/>
    <w:rsid w:val="006369CE"/>
    <w:rsid w:val="00641055"/>
    <w:rsid w:val="006411CA"/>
    <w:rsid w:val="0064462B"/>
    <w:rsid w:val="006450C9"/>
    <w:rsid w:val="0064605E"/>
    <w:rsid w:val="006506BE"/>
    <w:rsid w:val="00651AFC"/>
    <w:rsid w:val="006526BF"/>
    <w:rsid w:val="00657BC4"/>
    <w:rsid w:val="006619C8"/>
    <w:rsid w:val="00664D9F"/>
    <w:rsid w:val="0066524B"/>
    <w:rsid w:val="006713AF"/>
    <w:rsid w:val="00671710"/>
    <w:rsid w:val="00671FD3"/>
    <w:rsid w:val="00672D55"/>
    <w:rsid w:val="00673414"/>
    <w:rsid w:val="00674320"/>
    <w:rsid w:val="006755BC"/>
    <w:rsid w:val="00676079"/>
    <w:rsid w:val="00676ECD"/>
    <w:rsid w:val="00677D0A"/>
    <w:rsid w:val="006803AE"/>
    <w:rsid w:val="00680F62"/>
    <w:rsid w:val="0068185F"/>
    <w:rsid w:val="00684A64"/>
    <w:rsid w:val="00687ADB"/>
    <w:rsid w:val="00687EFC"/>
    <w:rsid w:val="006944BB"/>
    <w:rsid w:val="006A01CF"/>
    <w:rsid w:val="006A072D"/>
    <w:rsid w:val="006A112A"/>
    <w:rsid w:val="006A13C0"/>
    <w:rsid w:val="006A4566"/>
    <w:rsid w:val="006A48A2"/>
    <w:rsid w:val="006A4D13"/>
    <w:rsid w:val="006A4D70"/>
    <w:rsid w:val="006A60DD"/>
    <w:rsid w:val="006A6FB7"/>
    <w:rsid w:val="006B0679"/>
    <w:rsid w:val="006B074C"/>
    <w:rsid w:val="006B3B84"/>
    <w:rsid w:val="006B4E7C"/>
    <w:rsid w:val="006B56AF"/>
    <w:rsid w:val="006B5D8C"/>
    <w:rsid w:val="006B72D4"/>
    <w:rsid w:val="006B7E32"/>
    <w:rsid w:val="006C11CC"/>
    <w:rsid w:val="006C1AEB"/>
    <w:rsid w:val="006C2454"/>
    <w:rsid w:val="006C57FE"/>
    <w:rsid w:val="006C668E"/>
    <w:rsid w:val="006D0856"/>
    <w:rsid w:val="006D43E4"/>
    <w:rsid w:val="006D4781"/>
    <w:rsid w:val="006D5DB5"/>
    <w:rsid w:val="006D6E9C"/>
    <w:rsid w:val="006D7CAE"/>
    <w:rsid w:val="006D7D4E"/>
    <w:rsid w:val="006E11F8"/>
    <w:rsid w:val="006E18C6"/>
    <w:rsid w:val="006E2DB4"/>
    <w:rsid w:val="006E4B63"/>
    <w:rsid w:val="006E6EC1"/>
    <w:rsid w:val="006E6F4F"/>
    <w:rsid w:val="006F06E4"/>
    <w:rsid w:val="006F2109"/>
    <w:rsid w:val="006F5F26"/>
    <w:rsid w:val="006F7B41"/>
    <w:rsid w:val="007009B6"/>
    <w:rsid w:val="007012D1"/>
    <w:rsid w:val="00701460"/>
    <w:rsid w:val="00702B5D"/>
    <w:rsid w:val="00703ED2"/>
    <w:rsid w:val="00704CC1"/>
    <w:rsid w:val="007065B2"/>
    <w:rsid w:val="00707B8D"/>
    <w:rsid w:val="00712BA0"/>
    <w:rsid w:val="00713636"/>
    <w:rsid w:val="00714B8C"/>
    <w:rsid w:val="0071675D"/>
    <w:rsid w:val="00716FF9"/>
    <w:rsid w:val="00717736"/>
    <w:rsid w:val="00717959"/>
    <w:rsid w:val="00722FDB"/>
    <w:rsid w:val="00727106"/>
    <w:rsid w:val="00731B32"/>
    <w:rsid w:val="00732B47"/>
    <w:rsid w:val="00734FED"/>
    <w:rsid w:val="00735579"/>
    <w:rsid w:val="00735CF5"/>
    <w:rsid w:val="0074063A"/>
    <w:rsid w:val="00742036"/>
    <w:rsid w:val="00742AA4"/>
    <w:rsid w:val="00743BA1"/>
    <w:rsid w:val="00745F1E"/>
    <w:rsid w:val="0074640F"/>
    <w:rsid w:val="0074689A"/>
    <w:rsid w:val="00747591"/>
    <w:rsid w:val="007512B1"/>
    <w:rsid w:val="007515FE"/>
    <w:rsid w:val="007519BE"/>
    <w:rsid w:val="00751A10"/>
    <w:rsid w:val="007552AE"/>
    <w:rsid w:val="0075755F"/>
    <w:rsid w:val="007601D0"/>
    <w:rsid w:val="007603BB"/>
    <w:rsid w:val="0076109D"/>
    <w:rsid w:val="00761DDF"/>
    <w:rsid w:val="00764D1E"/>
    <w:rsid w:val="00766BF1"/>
    <w:rsid w:val="00767107"/>
    <w:rsid w:val="00767524"/>
    <w:rsid w:val="00770932"/>
    <w:rsid w:val="00770BAF"/>
    <w:rsid w:val="007735B7"/>
    <w:rsid w:val="00773617"/>
    <w:rsid w:val="00773BFD"/>
    <w:rsid w:val="007743B3"/>
    <w:rsid w:val="00774490"/>
    <w:rsid w:val="0077481E"/>
    <w:rsid w:val="00774D76"/>
    <w:rsid w:val="0077581E"/>
    <w:rsid w:val="0077588D"/>
    <w:rsid w:val="0077723D"/>
    <w:rsid w:val="00780A49"/>
    <w:rsid w:val="00780C23"/>
    <w:rsid w:val="007819FF"/>
    <w:rsid w:val="0078360C"/>
    <w:rsid w:val="00784A4C"/>
    <w:rsid w:val="00784BC6"/>
    <w:rsid w:val="00784DA1"/>
    <w:rsid w:val="0078523D"/>
    <w:rsid w:val="00785ADF"/>
    <w:rsid w:val="00791180"/>
    <w:rsid w:val="0079223A"/>
    <w:rsid w:val="00792AE3"/>
    <w:rsid w:val="007931DF"/>
    <w:rsid w:val="0079636F"/>
    <w:rsid w:val="00797824"/>
    <w:rsid w:val="00797B67"/>
    <w:rsid w:val="007A0172"/>
    <w:rsid w:val="007A15A2"/>
    <w:rsid w:val="007A1804"/>
    <w:rsid w:val="007A215A"/>
    <w:rsid w:val="007A230D"/>
    <w:rsid w:val="007A2511"/>
    <w:rsid w:val="007A260E"/>
    <w:rsid w:val="007A26CD"/>
    <w:rsid w:val="007A4D4C"/>
    <w:rsid w:val="007A4DD6"/>
    <w:rsid w:val="007A5164"/>
    <w:rsid w:val="007A5CB9"/>
    <w:rsid w:val="007A7E0F"/>
    <w:rsid w:val="007A7F54"/>
    <w:rsid w:val="007B093C"/>
    <w:rsid w:val="007B1ADD"/>
    <w:rsid w:val="007B1EEF"/>
    <w:rsid w:val="007B20AE"/>
    <w:rsid w:val="007B6B07"/>
    <w:rsid w:val="007B6D43"/>
    <w:rsid w:val="007B749A"/>
    <w:rsid w:val="007B7C6E"/>
    <w:rsid w:val="007C1851"/>
    <w:rsid w:val="007C3144"/>
    <w:rsid w:val="007C32F0"/>
    <w:rsid w:val="007D20B4"/>
    <w:rsid w:val="007D3083"/>
    <w:rsid w:val="007D34C5"/>
    <w:rsid w:val="007D3D5C"/>
    <w:rsid w:val="007D44D7"/>
    <w:rsid w:val="007D5F1B"/>
    <w:rsid w:val="007D621A"/>
    <w:rsid w:val="007D75E4"/>
    <w:rsid w:val="007E058A"/>
    <w:rsid w:val="007E2425"/>
    <w:rsid w:val="007E27C1"/>
    <w:rsid w:val="007E2887"/>
    <w:rsid w:val="007E4243"/>
    <w:rsid w:val="007E44B1"/>
    <w:rsid w:val="007E5278"/>
    <w:rsid w:val="007E749C"/>
    <w:rsid w:val="007F1B5C"/>
    <w:rsid w:val="007F1E59"/>
    <w:rsid w:val="007F1F38"/>
    <w:rsid w:val="007F3939"/>
    <w:rsid w:val="007F5702"/>
    <w:rsid w:val="007F5D62"/>
    <w:rsid w:val="00801257"/>
    <w:rsid w:val="00802BD1"/>
    <w:rsid w:val="00803B0A"/>
    <w:rsid w:val="00804DED"/>
    <w:rsid w:val="00805B96"/>
    <w:rsid w:val="00810265"/>
    <w:rsid w:val="008105BE"/>
    <w:rsid w:val="008115A5"/>
    <w:rsid w:val="00811D46"/>
    <w:rsid w:val="0081415D"/>
    <w:rsid w:val="0081488F"/>
    <w:rsid w:val="008157B8"/>
    <w:rsid w:val="00820229"/>
    <w:rsid w:val="00821FD6"/>
    <w:rsid w:val="00822448"/>
    <w:rsid w:val="00822ABE"/>
    <w:rsid w:val="008244D1"/>
    <w:rsid w:val="00827C4A"/>
    <w:rsid w:val="00827F51"/>
    <w:rsid w:val="0083104E"/>
    <w:rsid w:val="00833BAB"/>
    <w:rsid w:val="00834121"/>
    <w:rsid w:val="008343BE"/>
    <w:rsid w:val="008356DF"/>
    <w:rsid w:val="00836170"/>
    <w:rsid w:val="00836535"/>
    <w:rsid w:val="00836821"/>
    <w:rsid w:val="00837C40"/>
    <w:rsid w:val="00840FB4"/>
    <w:rsid w:val="008410B2"/>
    <w:rsid w:val="00841780"/>
    <w:rsid w:val="00842B23"/>
    <w:rsid w:val="00842F2B"/>
    <w:rsid w:val="00843DB0"/>
    <w:rsid w:val="00843FD3"/>
    <w:rsid w:val="0084431E"/>
    <w:rsid w:val="008452C1"/>
    <w:rsid w:val="008500A0"/>
    <w:rsid w:val="00850B39"/>
    <w:rsid w:val="008524E5"/>
    <w:rsid w:val="008528BB"/>
    <w:rsid w:val="0085351C"/>
    <w:rsid w:val="0085435A"/>
    <w:rsid w:val="008549CA"/>
    <w:rsid w:val="008556C3"/>
    <w:rsid w:val="00855EF9"/>
    <w:rsid w:val="0085687C"/>
    <w:rsid w:val="0086052D"/>
    <w:rsid w:val="008611C1"/>
    <w:rsid w:val="00861724"/>
    <w:rsid w:val="008667D4"/>
    <w:rsid w:val="00866AD3"/>
    <w:rsid w:val="00867C4E"/>
    <w:rsid w:val="008706C5"/>
    <w:rsid w:val="00873707"/>
    <w:rsid w:val="00874B20"/>
    <w:rsid w:val="008757C6"/>
    <w:rsid w:val="00875E92"/>
    <w:rsid w:val="008763E1"/>
    <w:rsid w:val="0087775C"/>
    <w:rsid w:val="00877EC8"/>
    <w:rsid w:val="008803B6"/>
    <w:rsid w:val="00880EAB"/>
    <w:rsid w:val="00880F36"/>
    <w:rsid w:val="00882150"/>
    <w:rsid w:val="008847E2"/>
    <w:rsid w:val="00885530"/>
    <w:rsid w:val="008859CE"/>
    <w:rsid w:val="0088637C"/>
    <w:rsid w:val="00887914"/>
    <w:rsid w:val="00887E17"/>
    <w:rsid w:val="008910D1"/>
    <w:rsid w:val="0089296C"/>
    <w:rsid w:val="008936E5"/>
    <w:rsid w:val="00893745"/>
    <w:rsid w:val="00896ABD"/>
    <w:rsid w:val="00897AB6"/>
    <w:rsid w:val="00897DA8"/>
    <w:rsid w:val="008A3380"/>
    <w:rsid w:val="008A39B5"/>
    <w:rsid w:val="008A3B59"/>
    <w:rsid w:val="008A7A9C"/>
    <w:rsid w:val="008B4EF0"/>
    <w:rsid w:val="008B5218"/>
    <w:rsid w:val="008B7102"/>
    <w:rsid w:val="008C3B7D"/>
    <w:rsid w:val="008C4617"/>
    <w:rsid w:val="008C4B76"/>
    <w:rsid w:val="008D0F90"/>
    <w:rsid w:val="008D28F2"/>
    <w:rsid w:val="008D2E2E"/>
    <w:rsid w:val="008D3715"/>
    <w:rsid w:val="008D5465"/>
    <w:rsid w:val="008D5E61"/>
    <w:rsid w:val="008D7EB7"/>
    <w:rsid w:val="008D7EC5"/>
    <w:rsid w:val="008E19CE"/>
    <w:rsid w:val="008E3684"/>
    <w:rsid w:val="008E57F5"/>
    <w:rsid w:val="008E7606"/>
    <w:rsid w:val="008E791F"/>
    <w:rsid w:val="008F1DAA"/>
    <w:rsid w:val="008F2375"/>
    <w:rsid w:val="008F3EBD"/>
    <w:rsid w:val="008F4A26"/>
    <w:rsid w:val="008F57C6"/>
    <w:rsid w:val="008F60B2"/>
    <w:rsid w:val="008F7C41"/>
    <w:rsid w:val="00902C4F"/>
    <w:rsid w:val="009031E2"/>
    <w:rsid w:val="00905F10"/>
    <w:rsid w:val="0091276C"/>
    <w:rsid w:val="009131EA"/>
    <w:rsid w:val="00914132"/>
    <w:rsid w:val="009145BE"/>
    <w:rsid w:val="0091620B"/>
    <w:rsid w:val="009165AC"/>
    <w:rsid w:val="00916E9E"/>
    <w:rsid w:val="00916FFC"/>
    <w:rsid w:val="0092053F"/>
    <w:rsid w:val="00922DE6"/>
    <w:rsid w:val="0092340A"/>
    <w:rsid w:val="00923F67"/>
    <w:rsid w:val="00926ABD"/>
    <w:rsid w:val="009274E8"/>
    <w:rsid w:val="00930B0F"/>
    <w:rsid w:val="00930C2A"/>
    <w:rsid w:val="00930FE4"/>
    <w:rsid w:val="009313D9"/>
    <w:rsid w:val="00934094"/>
    <w:rsid w:val="00934926"/>
    <w:rsid w:val="00935B7F"/>
    <w:rsid w:val="00936E34"/>
    <w:rsid w:val="00940F5C"/>
    <w:rsid w:val="00941293"/>
    <w:rsid w:val="009418AD"/>
    <w:rsid w:val="00942511"/>
    <w:rsid w:val="00944026"/>
    <w:rsid w:val="00945F04"/>
    <w:rsid w:val="00946372"/>
    <w:rsid w:val="00947169"/>
    <w:rsid w:val="0095032B"/>
    <w:rsid w:val="00950B13"/>
    <w:rsid w:val="00950C17"/>
    <w:rsid w:val="0095141F"/>
    <w:rsid w:val="00951FAF"/>
    <w:rsid w:val="0095460B"/>
    <w:rsid w:val="00954740"/>
    <w:rsid w:val="009557BC"/>
    <w:rsid w:val="00955AE5"/>
    <w:rsid w:val="00960408"/>
    <w:rsid w:val="009612A7"/>
    <w:rsid w:val="0096219A"/>
    <w:rsid w:val="00962E71"/>
    <w:rsid w:val="00963ABC"/>
    <w:rsid w:val="0096415C"/>
    <w:rsid w:val="00965D21"/>
    <w:rsid w:val="00967764"/>
    <w:rsid w:val="00970B0E"/>
    <w:rsid w:val="00970BB9"/>
    <w:rsid w:val="009715E8"/>
    <w:rsid w:val="009722AE"/>
    <w:rsid w:val="009726EE"/>
    <w:rsid w:val="00972CDE"/>
    <w:rsid w:val="009733DD"/>
    <w:rsid w:val="00975573"/>
    <w:rsid w:val="00976D03"/>
    <w:rsid w:val="00977B30"/>
    <w:rsid w:val="0098158F"/>
    <w:rsid w:val="00982F41"/>
    <w:rsid w:val="00985090"/>
    <w:rsid w:val="00987710"/>
    <w:rsid w:val="009904AB"/>
    <w:rsid w:val="0099475D"/>
    <w:rsid w:val="00994F9D"/>
    <w:rsid w:val="00995688"/>
    <w:rsid w:val="009958A6"/>
    <w:rsid w:val="00996456"/>
    <w:rsid w:val="009A04F5"/>
    <w:rsid w:val="009A0FDE"/>
    <w:rsid w:val="009A15EF"/>
    <w:rsid w:val="009A38A5"/>
    <w:rsid w:val="009A471A"/>
    <w:rsid w:val="009A5B73"/>
    <w:rsid w:val="009A635E"/>
    <w:rsid w:val="009A64E1"/>
    <w:rsid w:val="009B118B"/>
    <w:rsid w:val="009B1737"/>
    <w:rsid w:val="009B3D4B"/>
    <w:rsid w:val="009B4E63"/>
    <w:rsid w:val="009B5B99"/>
    <w:rsid w:val="009B6EFC"/>
    <w:rsid w:val="009C0346"/>
    <w:rsid w:val="009C14F1"/>
    <w:rsid w:val="009C1FD0"/>
    <w:rsid w:val="009C2DF8"/>
    <w:rsid w:val="009C31BF"/>
    <w:rsid w:val="009C4995"/>
    <w:rsid w:val="009C5778"/>
    <w:rsid w:val="009C68B7"/>
    <w:rsid w:val="009C6B63"/>
    <w:rsid w:val="009D0595"/>
    <w:rsid w:val="009D0834"/>
    <w:rsid w:val="009D095A"/>
    <w:rsid w:val="009D0A1E"/>
    <w:rsid w:val="009D2AE3"/>
    <w:rsid w:val="009D4242"/>
    <w:rsid w:val="009D52BC"/>
    <w:rsid w:val="009D59C4"/>
    <w:rsid w:val="009D7D0A"/>
    <w:rsid w:val="009E09D9"/>
    <w:rsid w:val="009E2DB4"/>
    <w:rsid w:val="009E64A6"/>
    <w:rsid w:val="009F01B1"/>
    <w:rsid w:val="009F04B7"/>
    <w:rsid w:val="009F0DBB"/>
    <w:rsid w:val="009F36FD"/>
    <w:rsid w:val="009F3887"/>
    <w:rsid w:val="009F403C"/>
    <w:rsid w:val="009F40DC"/>
    <w:rsid w:val="009F5917"/>
    <w:rsid w:val="009F63C3"/>
    <w:rsid w:val="009F659A"/>
    <w:rsid w:val="009F732B"/>
    <w:rsid w:val="00A00B17"/>
    <w:rsid w:val="00A01FE0"/>
    <w:rsid w:val="00A0547D"/>
    <w:rsid w:val="00A06945"/>
    <w:rsid w:val="00A10656"/>
    <w:rsid w:val="00A113C0"/>
    <w:rsid w:val="00A128E0"/>
    <w:rsid w:val="00A12FA6"/>
    <w:rsid w:val="00A1339B"/>
    <w:rsid w:val="00A1356F"/>
    <w:rsid w:val="00A14ABA"/>
    <w:rsid w:val="00A23353"/>
    <w:rsid w:val="00A24CB6"/>
    <w:rsid w:val="00A25865"/>
    <w:rsid w:val="00A25B9C"/>
    <w:rsid w:val="00A26CD2"/>
    <w:rsid w:val="00A27667"/>
    <w:rsid w:val="00A32979"/>
    <w:rsid w:val="00A338C1"/>
    <w:rsid w:val="00A34A67"/>
    <w:rsid w:val="00A37462"/>
    <w:rsid w:val="00A40D6E"/>
    <w:rsid w:val="00A4110C"/>
    <w:rsid w:val="00A459E1"/>
    <w:rsid w:val="00A46AC4"/>
    <w:rsid w:val="00A46AE4"/>
    <w:rsid w:val="00A47506"/>
    <w:rsid w:val="00A478A5"/>
    <w:rsid w:val="00A47F07"/>
    <w:rsid w:val="00A52296"/>
    <w:rsid w:val="00A52A51"/>
    <w:rsid w:val="00A52B14"/>
    <w:rsid w:val="00A5495D"/>
    <w:rsid w:val="00A55661"/>
    <w:rsid w:val="00A564A7"/>
    <w:rsid w:val="00A56817"/>
    <w:rsid w:val="00A578FD"/>
    <w:rsid w:val="00A61B70"/>
    <w:rsid w:val="00A61FA8"/>
    <w:rsid w:val="00A62206"/>
    <w:rsid w:val="00A637F4"/>
    <w:rsid w:val="00A63FC9"/>
    <w:rsid w:val="00A64DF2"/>
    <w:rsid w:val="00A65485"/>
    <w:rsid w:val="00A66A93"/>
    <w:rsid w:val="00A66E05"/>
    <w:rsid w:val="00A67655"/>
    <w:rsid w:val="00A7022E"/>
    <w:rsid w:val="00A70753"/>
    <w:rsid w:val="00A712D2"/>
    <w:rsid w:val="00A72C19"/>
    <w:rsid w:val="00A808C3"/>
    <w:rsid w:val="00A809BF"/>
    <w:rsid w:val="00A82466"/>
    <w:rsid w:val="00A82C8A"/>
    <w:rsid w:val="00A8346B"/>
    <w:rsid w:val="00A852FF"/>
    <w:rsid w:val="00A85361"/>
    <w:rsid w:val="00A85C96"/>
    <w:rsid w:val="00A8653D"/>
    <w:rsid w:val="00A87337"/>
    <w:rsid w:val="00A90234"/>
    <w:rsid w:val="00A9023A"/>
    <w:rsid w:val="00A90C97"/>
    <w:rsid w:val="00A92DDC"/>
    <w:rsid w:val="00A93587"/>
    <w:rsid w:val="00A947A1"/>
    <w:rsid w:val="00A94BF1"/>
    <w:rsid w:val="00A9594A"/>
    <w:rsid w:val="00A960C8"/>
    <w:rsid w:val="00A96604"/>
    <w:rsid w:val="00AA03DF"/>
    <w:rsid w:val="00AA1B4F"/>
    <w:rsid w:val="00AA21D8"/>
    <w:rsid w:val="00AA271A"/>
    <w:rsid w:val="00AA2BAB"/>
    <w:rsid w:val="00AA3270"/>
    <w:rsid w:val="00AA375A"/>
    <w:rsid w:val="00AA39C3"/>
    <w:rsid w:val="00AA5357"/>
    <w:rsid w:val="00AA54F3"/>
    <w:rsid w:val="00AA6B43"/>
    <w:rsid w:val="00AA70E0"/>
    <w:rsid w:val="00AA720D"/>
    <w:rsid w:val="00AA7B1F"/>
    <w:rsid w:val="00AA7BD8"/>
    <w:rsid w:val="00AB3145"/>
    <w:rsid w:val="00AB34DD"/>
    <w:rsid w:val="00AB367A"/>
    <w:rsid w:val="00AB6673"/>
    <w:rsid w:val="00AB7BF8"/>
    <w:rsid w:val="00AC01D1"/>
    <w:rsid w:val="00AC0AB2"/>
    <w:rsid w:val="00AC0E9F"/>
    <w:rsid w:val="00AC441A"/>
    <w:rsid w:val="00AC455D"/>
    <w:rsid w:val="00AC52A5"/>
    <w:rsid w:val="00AC6EFD"/>
    <w:rsid w:val="00AC7151"/>
    <w:rsid w:val="00AC7DC1"/>
    <w:rsid w:val="00AD460A"/>
    <w:rsid w:val="00AD6A05"/>
    <w:rsid w:val="00AE118B"/>
    <w:rsid w:val="00AE1D2E"/>
    <w:rsid w:val="00AE1F45"/>
    <w:rsid w:val="00AE272B"/>
    <w:rsid w:val="00AE3E3A"/>
    <w:rsid w:val="00AE43D8"/>
    <w:rsid w:val="00AE6CD1"/>
    <w:rsid w:val="00AE77B4"/>
    <w:rsid w:val="00AE7C1A"/>
    <w:rsid w:val="00AE7DF8"/>
    <w:rsid w:val="00AF09C8"/>
    <w:rsid w:val="00AF0BA1"/>
    <w:rsid w:val="00AF0D9C"/>
    <w:rsid w:val="00AF13AB"/>
    <w:rsid w:val="00AF1D36"/>
    <w:rsid w:val="00AF21FF"/>
    <w:rsid w:val="00AF27C5"/>
    <w:rsid w:val="00AF280B"/>
    <w:rsid w:val="00AF5F75"/>
    <w:rsid w:val="00AF6001"/>
    <w:rsid w:val="00AF6545"/>
    <w:rsid w:val="00AF74B6"/>
    <w:rsid w:val="00B00CBA"/>
    <w:rsid w:val="00B01A16"/>
    <w:rsid w:val="00B039CC"/>
    <w:rsid w:val="00B03B48"/>
    <w:rsid w:val="00B07F45"/>
    <w:rsid w:val="00B1021A"/>
    <w:rsid w:val="00B10271"/>
    <w:rsid w:val="00B10C5E"/>
    <w:rsid w:val="00B113CA"/>
    <w:rsid w:val="00B140D9"/>
    <w:rsid w:val="00B1481A"/>
    <w:rsid w:val="00B15A1F"/>
    <w:rsid w:val="00B15FE9"/>
    <w:rsid w:val="00B16833"/>
    <w:rsid w:val="00B2148A"/>
    <w:rsid w:val="00B220C2"/>
    <w:rsid w:val="00B2276E"/>
    <w:rsid w:val="00B23F71"/>
    <w:rsid w:val="00B25B32"/>
    <w:rsid w:val="00B2610A"/>
    <w:rsid w:val="00B279F3"/>
    <w:rsid w:val="00B313C2"/>
    <w:rsid w:val="00B31A95"/>
    <w:rsid w:val="00B32616"/>
    <w:rsid w:val="00B32C97"/>
    <w:rsid w:val="00B332BC"/>
    <w:rsid w:val="00B34F44"/>
    <w:rsid w:val="00B3582D"/>
    <w:rsid w:val="00B36AF0"/>
    <w:rsid w:val="00B36C42"/>
    <w:rsid w:val="00B37973"/>
    <w:rsid w:val="00B4153C"/>
    <w:rsid w:val="00B425DD"/>
    <w:rsid w:val="00B42EA7"/>
    <w:rsid w:val="00B43A37"/>
    <w:rsid w:val="00B46666"/>
    <w:rsid w:val="00B477E6"/>
    <w:rsid w:val="00B47CA1"/>
    <w:rsid w:val="00B503B8"/>
    <w:rsid w:val="00B51845"/>
    <w:rsid w:val="00B51923"/>
    <w:rsid w:val="00B51E3A"/>
    <w:rsid w:val="00B526A2"/>
    <w:rsid w:val="00B52EAD"/>
    <w:rsid w:val="00B5337C"/>
    <w:rsid w:val="00B5397E"/>
    <w:rsid w:val="00B53D48"/>
    <w:rsid w:val="00B53FDE"/>
    <w:rsid w:val="00B56397"/>
    <w:rsid w:val="00B571DA"/>
    <w:rsid w:val="00B57D1E"/>
    <w:rsid w:val="00B57D8B"/>
    <w:rsid w:val="00B6027B"/>
    <w:rsid w:val="00B6177F"/>
    <w:rsid w:val="00B636C8"/>
    <w:rsid w:val="00B653E1"/>
    <w:rsid w:val="00B65EDB"/>
    <w:rsid w:val="00B67AFF"/>
    <w:rsid w:val="00B67C41"/>
    <w:rsid w:val="00B70B59"/>
    <w:rsid w:val="00B7126A"/>
    <w:rsid w:val="00B71AF4"/>
    <w:rsid w:val="00B72E1E"/>
    <w:rsid w:val="00B73616"/>
    <w:rsid w:val="00B73657"/>
    <w:rsid w:val="00B739B3"/>
    <w:rsid w:val="00B73E38"/>
    <w:rsid w:val="00B75C0D"/>
    <w:rsid w:val="00B76B5F"/>
    <w:rsid w:val="00B77F3C"/>
    <w:rsid w:val="00B8167D"/>
    <w:rsid w:val="00B81B15"/>
    <w:rsid w:val="00B81F6F"/>
    <w:rsid w:val="00B845B7"/>
    <w:rsid w:val="00B87235"/>
    <w:rsid w:val="00B87287"/>
    <w:rsid w:val="00B9082B"/>
    <w:rsid w:val="00B915AE"/>
    <w:rsid w:val="00B9187F"/>
    <w:rsid w:val="00B93AFB"/>
    <w:rsid w:val="00B94511"/>
    <w:rsid w:val="00B95A95"/>
    <w:rsid w:val="00B97575"/>
    <w:rsid w:val="00BA063D"/>
    <w:rsid w:val="00BA1735"/>
    <w:rsid w:val="00BA19FA"/>
    <w:rsid w:val="00BA2EDB"/>
    <w:rsid w:val="00BA4288"/>
    <w:rsid w:val="00BA5729"/>
    <w:rsid w:val="00BA58FC"/>
    <w:rsid w:val="00BA7316"/>
    <w:rsid w:val="00BA7F45"/>
    <w:rsid w:val="00BB0902"/>
    <w:rsid w:val="00BB1F9C"/>
    <w:rsid w:val="00BB2CA2"/>
    <w:rsid w:val="00BB34EB"/>
    <w:rsid w:val="00BB485B"/>
    <w:rsid w:val="00BB48E5"/>
    <w:rsid w:val="00BB4CD1"/>
    <w:rsid w:val="00BB5443"/>
    <w:rsid w:val="00BB54E3"/>
    <w:rsid w:val="00BB5607"/>
    <w:rsid w:val="00BB5ACA"/>
    <w:rsid w:val="00BB627F"/>
    <w:rsid w:val="00BB71E7"/>
    <w:rsid w:val="00BC0C17"/>
    <w:rsid w:val="00BC3823"/>
    <w:rsid w:val="00BC5841"/>
    <w:rsid w:val="00BC5E38"/>
    <w:rsid w:val="00BD201A"/>
    <w:rsid w:val="00BD2AC7"/>
    <w:rsid w:val="00BD2DC4"/>
    <w:rsid w:val="00BD2EF0"/>
    <w:rsid w:val="00BD55C2"/>
    <w:rsid w:val="00BD60B4"/>
    <w:rsid w:val="00BD796B"/>
    <w:rsid w:val="00BD7CEC"/>
    <w:rsid w:val="00BE15CC"/>
    <w:rsid w:val="00BE20E8"/>
    <w:rsid w:val="00BE28A6"/>
    <w:rsid w:val="00BE28CC"/>
    <w:rsid w:val="00BE3780"/>
    <w:rsid w:val="00BE3D82"/>
    <w:rsid w:val="00BE4010"/>
    <w:rsid w:val="00BE40C0"/>
    <w:rsid w:val="00BE445C"/>
    <w:rsid w:val="00BE5F4A"/>
    <w:rsid w:val="00BE6B68"/>
    <w:rsid w:val="00BE7AEF"/>
    <w:rsid w:val="00BF09B0"/>
    <w:rsid w:val="00BF1544"/>
    <w:rsid w:val="00BF1B53"/>
    <w:rsid w:val="00BF246D"/>
    <w:rsid w:val="00BF2682"/>
    <w:rsid w:val="00BF739C"/>
    <w:rsid w:val="00C00BA8"/>
    <w:rsid w:val="00C059F9"/>
    <w:rsid w:val="00C06F06"/>
    <w:rsid w:val="00C1104A"/>
    <w:rsid w:val="00C138B7"/>
    <w:rsid w:val="00C17BFF"/>
    <w:rsid w:val="00C20FAD"/>
    <w:rsid w:val="00C2375F"/>
    <w:rsid w:val="00C2424A"/>
    <w:rsid w:val="00C247CB"/>
    <w:rsid w:val="00C254EE"/>
    <w:rsid w:val="00C263FD"/>
    <w:rsid w:val="00C32511"/>
    <w:rsid w:val="00C32E66"/>
    <w:rsid w:val="00C33558"/>
    <w:rsid w:val="00C3355F"/>
    <w:rsid w:val="00C33A04"/>
    <w:rsid w:val="00C33F6D"/>
    <w:rsid w:val="00C34A1D"/>
    <w:rsid w:val="00C3569A"/>
    <w:rsid w:val="00C36470"/>
    <w:rsid w:val="00C36AC4"/>
    <w:rsid w:val="00C412AA"/>
    <w:rsid w:val="00C4254A"/>
    <w:rsid w:val="00C4259E"/>
    <w:rsid w:val="00C43F48"/>
    <w:rsid w:val="00C448FF"/>
    <w:rsid w:val="00C44F7E"/>
    <w:rsid w:val="00C45E57"/>
    <w:rsid w:val="00C51A76"/>
    <w:rsid w:val="00C51FAE"/>
    <w:rsid w:val="00C52626"/>
    <w:rsid w:val="00C52E7E"/>
    <w:rsid w:val="00C52F29"/>
    <w:rsid w:val="00C54374"/>
    <w:rsid w:val="00C54B01"/>
    <w:rsid w:val="00C56CE6"/>
    <w:rsid w:val="00C5745F"/>
    <w:rsid w:val="00C57A87"/>
    <w:rsid w:val="00C60005"/>
    <w:rsid w:val="00C603AE"/>
    <w:rsid w:val="00C60978"/>
    <w:rsid w:val="00C60BFF"/>
    <w:rsid w:val="00C61A98"/>
    <w:rsid w:val="00C63201"/>
    <w:rsid w:val="00C64CA0"/>
    <w:rsid w:val="00C64E62"/>
    <w:rsid w:val="00C651D5"/>
    <w:rsid w:val="00C65A2C"/>
    <w:rsid w:val="00C65CCC"/>
    <w:rsid w:val="00C65DA9"/>
    <w:rsid w:val="00C67ECE"/>
    <w:rsid w:val="00C72D47"/>
    <w:rsid w:val="00C736D4"/>
    <w:rsid w:val="00C73845"/>
    <w:rsid w:val="00C7590A"/>
    <w:rsid w:val="00C7618F"/>
    <w:rsid w:val="00C765A9"/>
    <w:rsid w:val="00C76FBB"/>
    <w:rsid w:val="00C77D0D"/>
    <w:rsid w:val="00C80A26"/>
    <w:rsid w:val="00C81157"/>
    <w:rsid w:val="00C8162D"/>
    <w:rsid w:val="00C830BB"/>
    <w:rsid w:val="00C83A0B"/>
    <w:rsid w:val="00C842D0"/>
    <w:rsid w:val="00C84ED1"/>
    <w:rsid w:val="00C863CC"/>
    <w:rsid w:val="00C86BCC"/>
    <w:rsid w:val="00C879B6"/>
    <w:rsid w:val="00C9015E"/>
    <w:rsid w:val="00C9038F"/>
    <w:rsid w:val="00C90682"/>
    <w:rsid w:val="00C9145D"/>
    <w:rsid w:val="00C92AAB"/>
    <w:rsid w:val="00C9328C"/>
    <w:rsid w:val="00C932AB"/>
    <w:rsid w:val="00C93678"/>
    <w:rsid w:val="00C9377B"/>
    <w:rsid w:val="00C9570E"/>
    <w:rsid w:val="00C95D4C"/>
    <w:rsid w:val="00C9637F"/>
    <w:rsid w:val="00C963B1"/>
    <w:rsid w:val="00C969C2"/>
    <w:rsid w:val="00C9708A"/>
    <w:rsid w:val="00C9756B"/>
    <w:rsid w:val="00CA2435"/>
    <w:rsid w:val="00CA4068"/>
    <w:rsid w:val="00CA44D6"/>
    <w:rsid w:val="00CA67F4"/>
    <w:rsid w:val="00CB37F8"/>
    <w:rsid w:val="00CB7DC3"/>
    <w:rsid w:val="00CC163D"/>
    <w:rsid w:val="00CC2883"/>
    <w:rsid w:val="00CC4B72"/>
    <w:rsid w:val="00CC5BE1"/>
    <w:rsid w:val="00CC75A2"/>
    <w:rsid w:val="00CC7A18"/>
    <w:rsid w:val="00CD0010"/>
    <w:rsid w:val="00CD0E2F"/>
    <w:rsid w:val="00CD161C"/>
    <w:rsid w:val="00CD1D49"/>
    <w:rsid w:val="00CD2F20"/>
    <w:rsid w:val="00CD388A"/>
    <w:rsid w:val="00CD49F3"/>
    <w:rsid w:val="00CD6828"/>
    <w:rsid w:val="00CD6B20"/>
    <w:rsid w:val="00CD79B1"/>
    <w:rsid w:val="00CE1339"/>
    <w:rsid w:val="00CE4748"/>
    <w:rsid w:val="00CE514F"/>
    <w:rsid w:val="00CE61CC"/>
    <w:rsid w:val="00CE6E42"/>
    <w:rsid w:val="00CE6EED"/>
    <w:rsid w:val="00CE7DDA"/>
    <w:rsid w:val="00CF20B7"/>
    <w:rsid w:val="00CF283B"/>
    <w:rsid w:val="00CF2D10"/>
    <w:rsid w:val="00CF554F"/>
    <w:rsid w:val="00CF6692"/>
    <w:rsid w:val="00CF6A8C"/>
    <w:rsid w:val="00CF6D66"/>
    <w:rsid w:val="00CF7441"/>
    <w:rsid w:val="00CF7DCB"/>
    <w:rsid w:val="00D00D16"/>
    <w:rsid w:val="00D01EBD"/>
    <w:rsid w:val="00D0281E"/>
    <w:rsid w:val="00D03056"/>
    <w:rsid w:val="00D03717"/>
    <w:rsid w:val="00D03C6C"/>
    <w:rsid w:val="00D04760"/>
    <w:rsid w:val="00D04A8B"/>
    <w:rsid w:val="00D04A95"/>
    <w:rsid w:val="00D060F1"/>
    <w:rsid w:val="00D06288"/>
    <w:rsid w:val="00D068C7"/>
    <w:rsid w:val="00D068DF"/>
    <w:rsid w:val="00D06DB4"/>
    <w:rsid w:val="00D11218"/>
    <w:rsid w:val="00D128A4"/>
    <w:rsid w:val="00D12C6D"/>
    <w:rsid w:val="00D147C8"/>
    <w:rsid w:val="00D15131"/>
    <w:rsid w:val="00D16FA2"/>
    <w:rsid w:val="00D20954"/>
    <w:rsid w:val="00D212D1"/>
    <w:rsid w:val="00D21C39"/>
    <w:rsid w:val="00D21E04"/>
    <w:rsid w:val="00D21FC6"/>
    <w:rsid w:val="00D2243A"/>
    <w:rsid w:val="00D2292C"/>
    <w:rsid w:val="00D230F4"/>
    <w:rsid w:val="00D239F9"/>
    <w:rsid w:val="00D2541C"/>
    <w:rsid w:val="00D301A0"/>
    <w:rsid w:val="00D33393"/>
    <w:rsid w:val="00D333CC"/>
    <w:rsid w:val="00D33D36"/>
    <w:rsid w:val="00D34D94"/>
    <w:rsid w:val="00D35EC1"/>
    <w:rsid w:val="00D403BD"/>
    <w:rsid w:val="00D409E2"/>
    <w:rsid w:val="00D427D7"/>
    <w:rsid w:val="00D44E62"/>
    <w:rsid w:val="00D51570"/>
    <w:rsid w:val="00D51BE8"/>
    <w:rsid w:val="00D52BA4"/>
    <w:rsid w:val="00D556AD"/>
    <w:rsid w:val="00D55E4A"/>
    <w:rsid w:val="00D60381"/>
    <w:rsid w:val="00D616DE"/>
    <w:rsid w:val="00D62201"/>
    <w:rsid w:val="00D646F9"/>
    <w:rsid w:val="00D651D1"/>
    <w:rsid w:val="00D65A21"/>
    <w:rsid w:val="00D65ABB"/>
    <w:rsid w:val="00D67A75"/>
    <w:rsid w:val="00D717BB"/>
    <w:rsid w:val="00D7226B"/>
    <w:rsid w:val="00D72707"/>
    <w:rsid w:val="00D73351"/>
    <w:rsid w:val="00D75A9C"/>
    <w:rsid w:val="00D829C8"/>
    <w:rsid w:val="00D8330B"/>
    <w:rsid w:val="00D84BC7"/>
    <w:rsid w:val="00D87917"/>
    <w:rsid w:val="00D90028"/>
    <w:rsid w:val="00D90871"/>
    <w:rsid w:val="00D9155F"/>
    <w:rsid w:val="00D918D1"/>
    <w:rsid w:val="00D939D5"/>
    <w:rsid w:val="00D9403F"/>
    <w:rsid w:val="00D94EE8"/>
    <w:rsid w:val="00D959B4"/>
    <w:rsid w:val="00D969AF"/>
    <w:rsid w:val="00D96D63"/>
    <w:rsid w:val="00D973BF"/>
    <w:rsid w:val="00D97DDF"/>
    <w:rsid w:val="00DA21D6"/>
    <w:rsid w:val="00DA44DE"/>
    <w:rsid w:val="00DA5B8D"/>
    <w:rsid w:val="00DA750B"/>
    <w:rsid w:val="00DB04A3"/>
    <w:rsid w:val="00DB620A"/>
    <w:rsid w:val="00DC1E7C"/>
    <w:rsid w:val="00DC2822"/>
    <w:rsid w:val="00DC3832"/>
    <w:rsid w:val="00DC7A51"/>
    <w:rsid w:val="00DD0DAB"/>
    <w:rsid w:val="00DD3B1E"/>
    <w:rsid w:val="00DD61CD"/>
    <w:rsid w:val="00DD7127"/>
    <w:rsid w:val="00DE06B2"/>
    <w:rsid w:val="00DE083E"/>
    <w:rsid w:val="00DE1517"/>
    <w:rsid w:val="00DE2F08"/>
    <w:rsid w:val="00DE5B5F"/>
    <w:rsid w:val="00DF01B9"/>
    <w:rsid w:val="00DF031B"/>
    <w:rsid w:val="00DF0BA3"/>
    <w:rsid w:val="00DF1B5C"/>
    <w:rsid w:val="00DF2130"/>
    <w:rsid w:val="00DF614E"/>
    <w:rsid w:val="00DF6942"/>
    <w:rsid w:val="00E00696"/>
    <w:rsid w:val="00E0245B"/>
    <w:rsid w:val="00E03651"/>
    <w:rsid w:val="00E03808"/>
    <w:rsid w:val="00E060C2"/>
    <w:rsid w:val="00E06324"/>
    <w:rsid w:val="00E07B81"/>
    <w:rsid w:val="00E10265"/>
    <w:rsid w:val="00E10AFD"/>
    <w:rsid w:val="00E11A21"/>
    <w:rsid w:val="00E12B11"/>
    <w:rsid w:val="00E12D5F"/>
    <w:rsid w:val="00E12FB0"/>
    <w:rsid w:val="00E139EE"/>
    <w:rsid w:val="00E14814"/>
    <w:rsid w:val="00E14F7C"/>
    <w:rsid w:val="00E1591B"/>
    <w:rsid w:val="00E161CA"/>
    <w:rsid w:val="00E16A50"/>
    <w:rsid w:val="00E203C1"/>
    <w:rsid w:val="00E20CA9"/>
    <w:rsid w:val="00E21661"/>
    <w:rsid w:val="00E249D5"/>
    <w:rsid w:val="00E24D51"/>
    <w:rsid w:val="00E25017"/>
    <w:rsid w:val="00E26F73"/>
    <w:rsid w:val="00E30A34"/>
    <w:rsid w:val="00E33C68"/>
    <w:rsid w:val="00E34EEB"/>
    <w:rsid w:val="00E3687C"/>
    <w:rsid w:val="00E43302"/>
    <w:rsid w:val="00E44BA9"/>
    <w:rsid w:val="00E44EB9"/>
    <w:rsid w:val="00E45BDC"/>
    <w:rsid w:val="00E45CF7"/>
    <w:rsid w:val="00E460B7"/>
    <w:rsid w:val="00E46358"/>
    <w:rsid w:val="00E471DC"/>
    <w:rsid w:val="00E50161"/>
    <w:rsid w:val="00E50EB4"/>
    <w:rsid w:val="00E5239B"/>
    <w:rsid w:val="00E532FC"/>
    <w:rsid w:val="00E559B4"/>
    <w:rsid w:val="00E55BB0"/>
    <w:rsid w:val="00E56A7F"/>
    <w:rsid w:val="00E57F81"/>
    <w:rsid w:val="00E609E5"/>
    <w:rsid w:val="00E60F27"/>
    <w:rsid w:val="00E64D93"/>
    <w:rsid w:val="00E65EDB"/>
    <w:rsid w:val="00E66167"/>
    <w:rsid w:val="00E66927"/>
    <w:rsid w:val="00E677B8"/>
    <w:rsid w:val="00E67E9E"/>
    <w:rsid w:val="00E67FA1"/>
    <w:rsid w:val="00E7115E"/>
    <w:rsid w:val="00E73251"/>
    <w:rsid w:val="00E733A3"/>
    <w:rsid w:val="00E737ED"/>
    <w:rsid w:val="00E7387D"/>
    <w:rsid w:val="00E73D53"/>
    <w:rsid w:val="00E75111"/>
    <w:rsid w:val="00E75702"/>
    <w:rsid w:val="00E75A58"/>
    <w:rsid w:val="00E77296"/>
    <w:rsid w:val="00E77B3F"/>
    <w:rsid w:val="00E8092E"/>
    <w:rsid w:val="00E817E0"/>
    <w:rsid w:val="00E83A81"/>
    <w:rsid w:val="00E846ED"/>
    <w:rsid w:val="00E87527"/>
    <w:rsid w:val="00E87EF7"/>
    <w:rsid w:val="00E9145F"/>
    <w:rsid w:val="00E9230D"/>
    <w:rsid w:val="00E9259B"/>
    <w:rsid w:val="00E93763"/>
    <w:rsid w:val="00E9478B"/>
    <w:rsid w:val="00E94DFA"/>
    <w:rsid w:val="00E9596D"/>
    <w:rsid w:val="00E95F1A"/>
    <w:rsid w:val="00E96C4C"/>
    <w:rsid w:val="00EA1CAB"/>
    <w:rsid w:val="00EA2AAE"/>
    <w:rsid w:val="00EA2EC0"/>
    <w:rsid w:val="00EA427A"/>
    <w:rsid w:val="00EA5E79"/>
    <w:rsid w:val="00EA5F26"/>
    <w:rsid w:val="00EA649A"/>
    <w:rsid w:val="00EA723B"/>
    <w:rsid w:val="00EA7A11"/>
    <w:rsid w:val="00EB4913"/>
    <w:rsid w:val="00EB55A1"/>
    <w:rsid w:val="00EB6350"/>
    <w:rsid w:val="00EB687A"/>
    <w:rsid w:val="00EB6C13"/>
    <w:rsid w:val="00EC0CA5"/>
    <w:rsid w:val="00EC13BA"/>
    <w:rsid w:val="00EC2F62"/>
    <w:rsid w:val="00EC3DF3"/>
    <w:rsid w:val="00EC62EB"/>
    <w:rsid w:val="00EC6933"/>
    <w:rsid w:val="00EC6E9F"/>
    <w:rsid w:val="00ED20F9"/>
    <w:rsid w:val="00ED2CA6"/>
    <w:rsid w:val="00ED360C"/>
    <w:rsid w:val="00ED377B"/>
    <w:rsid w:val="00ED44F0"/>
    <w:rsid w:val="00ED4B33"/>
    <w:rsid w:val="00ED5500"/>
    <w:rsid w:val="00ED5993"/>
    <w:rsid w:val="00ED6EE7"/>
    <w:rsid w:val="00ED7DD6"/>
    <w:rsid w:val="00EE04A1"/>
    <w:rsid w:val="00EE060B"/>
    <w:rsid w:val="00EE15A1"/>
    <w:rsid w:val="00EE2A7C"/>
    <w:rsid w:val="00EE2C42"/>
    <w:rsid w:val="00EE341B"/>
    <w:rsid w:val="00EE4453"/>
    <w:rsid w:val="00EE495F"/>
    <w:rsid w:val="00EE4CD7"/>
    <w:rsid w:val="00EE5FCE"/>
    <w:rsid w:val="00EE6BBD"/>
    <w:rsid w:val="00EE6E1E"/>
    <w:rsid w:val="00EE705F"/>
    <w:rsid w:val="00EE730D"/>
    <w:rsid w:val="00EF0F9F"/>
    <w:rsid w:val="00EF1462"/>
    <w:rsid w:val="00EF1EE9"/>
    <w:rsid w:val="00EF26B5"/>
    <w:rsid w:val="00EF2BEA"/>
    <w:rsid w:val="00EF33D0"/>
    <w:rsid w:val="00EF54FD"/>
    <w:rsid w:val="00F022E4"/>
    <w:rsid w:val="00F026DC"/>
    <w:rsid w:val="00F036DA"/>
    <w:rsid w:val="00F07F0D"/>
    <w:rsid w:val="00F1081B"/>
    <w:rsid w:val="00F11208"/>
    <w:rsid w:val="00F13112"/>
    <w:rsid w:val="00F16FE6"/>
    <w:rsid w:val="00F20E4E"/>
    <w:rsid w:val="00F2191A"/>
    <w:rsid w:val="00F22361"/>
    <w:rsid w:val="00F2331D"/>
    <w:rsid w:val="00F238BD"/>
    <w:rsid w:val="00F24992"/>
    <w:rsid w:val="00F256A4"/>
    <w:rsid w:val="00F265C3"/>
    <w:rsid w:val="00F32CEB"/>
    <w:rsid w:val="00F32F2F"/>
    <w:rsid w:val="00F33F3F"/>
    <w:rsid w:val="00F35BDD"/>
    <w:rsid w:val="00F35EF0"/>
    <w:rsid w:val="00F3781F"/>
    <w:rsid w:val="00F37C8F"/>
    <w:rsid w:val="00F403FD"/>
    <w:rsid w:val="00F41E72"/>
    <w:rsid w:val="00F4302C"/>
    <w:rsid w:val="00F435E8"/>
    <w:rsid w:val="00F43D16"/>
    <w:rsid w:val="00F44442"/>
    <w:rsid w:val="00F44A4B"/>
    <w:rsid w:val="00F45257"/>
    <w:rsid w:val="00F45BDF"/>
    <w:rsid w:val="00F47413"/>
    <w:rsid w:val="00F47FDA"/>
    <w:rsid w:val="00F50300"/>
    <w:rsid w:val="00F517FC"/>
    <w:rsid w:val="00F5414B"/>
    <w:rsid w:val="00F56E39"/>
    <w:rsid w:val="00F6039E"/>
    <w:rsid w:val="00F623E9"/>
    <w:rsid w:val="00F63951"/>
    <w:rsid w:val="00F63C86"/>
    <w:rsid w:val="00F63E7D"/>
    <w:rsid w:val="00F642A7"/>
    <w:rsid w:val="00F643B3"/>
    <w:rsid w:val="00F73270"/>
    <w:rsid w:val="00F73BBA"/>
    <w:rsid w:val="00F7486B"/>
    <w:rsid w:val="00F7622F"/>
    <w:rsid w:val="00F766BE"/>
    <w:rsid w:val="00F77EB9"/>
    <w:rsid w:val="00F80635"/>
    <w:rsid w:val="00F8115F"/>
    <w:rsid w:val="00F8132F"/>
    <w:rsid w:val="00F815D1"/>
    <w:rsid w:val="00F81CB4"/>
    <w:rsid w:val="00F81E7E"/>
    <w:rsid w:val="00F81F0F"/>
    <w:rsid w:val="00F81F5F"/>
    <w:rsid w:val="00F82412"/>
    <w:rsid w:val="00F825F4"/>
    <w:rsid w:val="00F838DF"/>
    <w:rsid w:val="00F86059"/>
    <w:rsid w:val="00F915BB"/>
    <w:rsid w:val="00F92413"/>
    <w:rsid w:val="00F92AA1"/>
    <w:rsid w:val="00F92EC2"/>
    <w:rsid w:val="00F932DE"/>
    <w:rsid w:val="00F934CF"/>
    <w:rsid w:val="00F93547"/>
    <w:rsid w:val="00F93ADD"/>
    <w:rsid w:val="00F93D43"/>
    <w:rsid w:val="00F94E2A"/>
    <w:rsid w:val="00F9528F"/>
    <w:rsid w:val="00F95F96"/>
    <w:rsid w:val="00F963DD"/>
    <w:rsid w:val="00F9641A"/>
    <w:rsid w:val="00F97004"/>
    <w:rsid w:val="00FA067D"/>
    <w:rsid w:val="00FA2045"/>
    <w:rsid w:val="00FA7A66"/>
    <w:rsid w:val="00FB1533"/>
    <w:rsid w:val="00FB1AA9"/>
    <w:rsid w:val="00FB335A"/>
    <w:rsid w:val="00FB424A"/>
    <w:rsid w:val="00FB4B5A"/>
    <w:rsid w:val="00FB4E06"/>
    <w:rsid w:val="00FB5129"/>
    <w:rsid w:val="00FB5963"/>
    <w:rsid w:val="00FB5DAA"/>
    <w:rsid w:val="00FC04B9"/>
    <w:rsid w:val="00FC161A"/>
    <w:rsid w:val="00FC1FE0"/>
    <w:rsid w:val="00FC23D5"/>
    <w:rsid w:val="00FC2F2D"/>
    <w:rsid w:val="00FC4337"/>
    <w:rsid w:val="00FC4C1A"/>
    <w:rsid w:val="00FC628F"/>
    <w:rsid w:val="00FC6468"/>
    <w:rsid w:val="00FC6D49"/>
    <w:rsid w:val="00FD0749"/>
    <w:rsid w:val="00FD4922"/>
    <w:rsid w:val="00FD550F"/>
    <w:rsid w:val="00FD6461"/>
    <w:rsid w:val="00FD7261"/>
    <w:rsid w:val="00FE0281"/>
    <w:rsid w:val="00FE3AC3"/>
    <w:rsid w:val="00FE51BE"/>
    <w:rsid w:val="00FE637D"/>
    <w:rsid w:val="00FE7083"/>
    <w:rsid w:val="00FF019F"/>
    <w:rsid w:val="00FF1B2A"/>
    <w:rsid w:val="00FF2160"/>
    <w:rsid w:val="00FF2E31"/>
    <w:rsid w:val="00FF30DE"/>
    <w:rsid w:val="00FF3648"/>
    <w:rsid w:val="00FF4D35"/>
    <w:rsid w:val="00FF5779"/>
    <w:rsid w:val="00FF644B"/>
    <w:rsid w:val="00FF647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0D"/>
    <w:rPr>
      <w:sz w:val="24"/>
      <w:szCs w:val="24"/>
      <w:lang w:bidi="th-TH"/>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bidi="ar-SA"/>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bidi="ar-SA"/>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bidi="ar-SA"/>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bidi="ar-SA"/>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bidi="ar-SA"/>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bidi="ar-SA"/>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bidi="ar-SA"/>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bidi="ar-SA"/>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bidi="ar-SA"/>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bidi="ar-SA"/>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133FDD"/>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4106">
      <w:bodyDiv w:val="1"/>
      <w:marLeft w:val="0"/>
      <w:marRight w:val="0"/>
      <w:marTop w:val="0"/>
      <w:marBottom w:val="0"/>
      <w:divBdr>
        <w:top w:val="none" w:sz="0" w:space="0" w:color="auto"/>
        <w:left w:val="none" w:sz="0" w:space="0" w:color="auto"/>
        <w:bottom w:val="none" w:sz="0" w:space="0" w:color="auto"/>
        <w:right w:val="none" w:sz="0" w:space="0" w:color="auto"/>
      </w:divBdr>
    </w:div>
    <w:div w:id="30192584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5783704">
      <w:bodyDiv w:val="1"/>
      <w:marLeft w:val="0"/>
      <w:marRight w:val="0"/>
      <w:marTop w:val="0"/>
      <w:marBottom w:val="0"/>
      <w:divBdr>
        <w:top w:val="none" w:sz="0" w:space="0" w:color="auto"/>
        <w:left w:val="none" w:sz="0" w:space="0" w:color="auto"/>
        <w:bottom w:val="none" w:sz="0" w:space="0" w:color="auto"/>
        <w:right w:val="none" w:sz="0" w:space="0" w:color="auto"/>
      </w:divBdr>
    </w:div>
    <w:div w:id="613902269">
      <w:bodyDiv w:val="1"/>
      <w:marLeft w:val="0"/>
      <w:marRight w:val="0"/>
      <w:marTop w:val="0"/>
      <w:marBottom w:val="0"/>
      <w:divBdr>
        <w:top w:val="none" w:sz="0" w:space="0" w:color="auto"/>
        <w:left w:val="none" w:sz="0" w:space="0" w:color="auto"/>
        <w:bottom w:val="none" w:sz="0" w:space="0" w:color="auto"/>
        <w:right w:val="none" w:sz="0" w:space="0" w:color="auto"/>
      </w:divBdr>
      <w:divsChild>
        <w:div w:id="2076050009">
          <w:marLeft w:val="0"/>
          <w:marRight w:val="0"/>
          <w:marTop w:val="0"/>
          <w:marBottom w:val="0"/>
          <w:divBdr>
            <w:top w:val="none" w:sz="0" w:space="0" w:color="auto"/>
            <w:left w:val="none" w:sz="0" w:space="0" w:color="auto"/>
            <w:bottom w:val="none" w:sz="0" w:space="0" w:color="auto"/>
            <w:right w:val="none" w:sz="0" w:space="0" w:color="auto"/>
          </w:divBdr>
          <w:divsChild>
            <w:div w:id="211891157">
              <w:marLeft w:val="0"/>
              <w:marRight w:val="0"/>
              <w:marTop w:val="0"/>
              <w:marBottom w:val="0"/>
              <w:divBdr>
                <w:top w:val="none" w:sz="0" w:space="0" w:color="auto"/>
                <w:left w:val="none" w:sz="0" w:space="0" w:color="auto"/>
                <w:bottom w:val="none" w:sz="0" w:space="0" w:color="auto"/>
                <w:right w:val="none" w:sz="0" w:space="0" w:color="auto"/>
              </w:divBdr>
              <w:divsChild>
                <w:div w:id="2024892717">
                  <w:marLeft w:val="0"/>
                  <w:marRight w:val="0"/>
                  <w:marTop w:val="0"/>
                  <w:marBottom w:val="0"/>
                  <w:divBdr>
                    <w:top w:val="none" w:sz="0" w:space="0" w:color="auto"/>
                    <w:left w:val="none" w:sz="0" w:space="0" w:color="auto"/>
                    <w:bottom w:val="none" w:sz="0" w:space="0" w:color="auto"/>
                    <w:right w:val="none" w:sz="0" w:space="0" w:color="auto"/>
                  </w:divBdr>
                  <w:divsChild>
                    <w:div w:id="19614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798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4742981">
      <w:bodyDiv w:val="1"/>
      <w:marLeft w:val="0"/>
      <w:marRight w:val="0"/>
      <w:marTop w:val="0"/>
      <w:marBottom w:val="0"/>
      <w:divBdr>
        <w:top w:val="none" w:sz="0" w:space="0" w:color="auto"/>
        <w:left w:val="none" w:sz="0" w:space="0" w:color="auto"/>
        <w:bottom w:val="none" w:sz="0" w:space="0" w:color="auto"/>
        <w:right w:val="none" w:sz="0" w:space="0" w:color="auto"/>
      </w:divBdr>
    </w:div>
    <w:div w:id="1577473172">
      <w:bodyDiv w:val="1"/>
      <w:marLeft w:val="0"/>
      <w:marRight w:val="0"/>
      <w:marTop w:val="0"/>
      <w:marBottom w:val="0"/>
      <w:divBdr>
        <w:top w:val="none" w:sz="0" w:space="0" w:color="auto"/>
        <w:left w:val="none" w:sz="0" w:space="0" w:color="auto"/>
        <w:bottom w:val="none" w:sz="0" w:space="0" w:color="auto"/>
        <w:right w:val="none" w:sz="0" w:space="0" w:color="auto"/>
      </w:divBdr>
      <w:divsChild>
        <w:div w:id="1290821171">
          <w:marLeft w:val="0"/>
          <w:marRight w:val="0"/>
          <w:marTop w:val="0"/>
          <w:marBottom w:val="0"/>
          <w:divBdr>
            <w:top w:val="none" w:sz="0" w:space="0" w:color="auto"/>
            <w:left w:val="none" w:sz="0" w:space="0" w:color="auto"/>
            <w:bottom w:val="none" w:sz="0" w:space="0" w:color="auto"/>
            <w:right w:val="none" w:sz="0" w:space="0" w:color="auto"/>
          </w:divBdr>
          <w:divsChild>
            <w:div w:id="753818245">
              <w:marLeft w:val="0"/>
              <w:marRight w:val="0"/>
              <w:marTop w:val="0"/>
              <w:marBottom w:val="0"/>
              <w:divBdr>
                <w:top w:val="none" w:sz="0" w:space="0" w:color="auto"/>
                <w:left w:val="none" w:sz="0" w:space="0" w:color="auto"/>
                <w:bottom w:val="none" w:sz="0" w:space="0" w:color="auto"/>
                <w:right w:val="none" w:sz="0" w:space="0" w:color="auto"/>
              </w:divBdr>
              <w:divsChild>
                <w:div w:id="1135175959">
                  <w:marLeft w:val="0"/>
                  <w:marRight w:val="0"/>
                  <w:marTop w:val="0"/>
                  <w:marBottom w:val="0"/>
                  <w:divBdr>
                    <w:top w:val="none" w:sz="0" w:space="0" w:color="auto"/>
                    <w:left w:val="none" w:sz="0" w:space="0" w:color="auto"/>
                    <w:bottom w:val="none" w:sz="0" w:space="0" w:color="auto"/>
                    <w:right w:val="none" w:sz="0" w:space="0" w:color="auto"/>
                  </w:divBdr>
                  <w:divsChild>
                    <w:div w:id="8354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87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3355B-6390-044C-B228-5ED8EBC4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11628</Words>
  <Characters>66284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2020-10-16T10:13:00Z</dcterms:created>
  <dcterms:modified xsi:type="dcterms:W3CDTF">2020-10-16T14:48:00Z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f702a517-9626-3db3-ba9c-c96d163c66de</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http://www.zotero.org/styles/molecular-therapy</vt:lpwstr>
  </property>
  <property fmtid="{D5CDD505-2E9C-101B-9397-08002B2CF9AE}" pid="20" name="Mendeley Recent Style Name 7_1">
    <vt:lpwstr>Molecular Therapy</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