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FC8F4" w14:textId="10F8034D" w:rsidR="003320DB" w:rsidRPr="005951FE" w:rsidRDefault="003320DB" w:rsidP="007A746C">
      <w:pPr>
        <w:spacing w:line="360" w:lineRule="auto"/>
        <w:rPr>
          <w:rFonts w:ascii="Helvetica" w:eastAsia="Times New Roman" w:hAnsi="Helvetica" w:cs="Times New Roman"/>
          <w:b/>
          <w:bCs/>
          <w:color w:val="000000" w:themeColor="text1"/>
          <w:sz w:val="22"/>
          <w:szCs w:val="22"/>
          <w:lang w:eastAsia="en-GB"/>
        </w:rPr>
      </w:pPr>
      <w:r w:rsidRPr="005951FE">
        <w:rPr>
          <w:rFonts w:ascii="Helvetica" w:eastAsia="Times New Roman" w:hAnsi="Helvetica" w:cs="Times New Roman"/>
          <w:b/>
          <w:bCs/>
          <w:color w:val="000000" w:themeColor="text1"/>
          <w:sz w:val="22"/>
          <w:szCs w:val="22"/>
          <w:u w:val="single"/>
          <w:lang w:eastAsia="en-GB"/>
        </w:rPr>
        <w:t>Response to reviewer</w:t>
      </w:r>
      <w:r w:rsidR="00EF1129" w:rsidRPr="005951FE">
        <w:rPr>
          <w:rFonts w:ascii="Helvetica" w:eastAsia="Times New Roman" w:hAnsi="Helvetica" w:cs="Times New Roman"/>
          <w:b/>
          <w:bCs/>
          <w:color w:val="000000" w:themeColor="text1"/>
          <w:sz w:val="22"/>
          <w:szCs w:val="22"/>
          <w:u w:val="single"/>
          <w:lang w:eastAsia="en-GB"/>
        </w:rPr>
        <w:t>’</w:t>
      </w:r>
      <w:r w:rsidRPr="005951FE">
        <w:rPr>
          <w:rFonts w:ascii="Helvetica" w:eastAsia="Times New Roman" w:hAnsi="Helvetica" w:cs="Times New Roman"/>
          <w:b/>
          <w:bCs/>
          <w:color w:val="000000" w:themeColor="text1"/>
          <w:sz w:val="22"/>
          <w:szCs w:val="22"/>
          <w:u w:val="single"/>
          <w:lang w:eastAsia="en-GB"/>
        </w:rPr>
        <w:t>s comments</w:t>
      </w:r>
    </w:p>
    <w:p w14:paraId="1D93EFA4" w14:textId="11C8441E" w:rsidR="003320DB" w:rsidRPr="007A746C" w:rsidRDefault="003320DB" w:rsidP="007A746C">
      <w:pPr>
        <w:spacing w:line="360" w:lineRule="auto"/>
        <w:rPr>
          <w:rFonts w:ascii="Helvetica" w:eastAsia="Times New Roman" w:hAnsi="Helvetica" w:cs="Times New Roman"/>
          <w:color w:val="000000" w:themeColor="text1"/>
          <w:sz w:val="22"/>
          <w:szCs w:val="22"/>
          <w:lang w:eastAsia="en-GB"/>
        </w:rPr>
      </w:pPr>
      <w:r w:rsidRPr="007A746C">
        <w:rPr>
          <w:rFonts w:ascii="Helvetica" w:eastAsia="Times New Roman" w:hAnsi="Helvetica" w:cs="Times New Roman"/>
          <w:color w:val="000000" w:themeColor="text1"/>
          <w:sz w:val="22"/>
          <w:szCs w:val="22"/>
          <w:lang w:eastAsia="en-GB"/>
        </w:rPr>
        <w:t xml:space="preserve">We thank the reviewers for their informed and diligent reading of our manuscript and their suggestions to improve it. </w:t>
      </w:r>
    </w:p>
    <w:p w14:paraId="08FAF257" w14:textId="1D74BD76" w:rsidR="003320DB" w:rsidRPr="007A746C" w:rsidRDefault="003320DB" w:rsidP="007A746C">
      <w:pPr>
        <w:spacing w:line="360" w:lineRule="auto"/>
        <w:rPr>
          <w:rFonts w:ascii="Helvetica" w:eastAsia="Times New Roman" w:hAnsi="Helvetica" w:cs="Times New Roman"/>
          <w:color w:val="000000" w:themeColor="text1"/>
          <w:sz w:val="22"/>
          <w:szCs w:val="22"/>
          <w:lang w:eastAsia="en-GB"/>
        </w:rPr>
      </w:pPr>
      <w:r w:rsidRPr="007A746C">
        <w:rPr>
          <w:rFonts w:ascii="Helvetica" w:eastAsia="Times New Roman" w:hAnsi="Helvetica" w:cs="Times New Roman"/>
          <w:color w:val="000000" w:themeColor="text1"/>
          <w:sz w:val="22"/>
          <w:szCs w:val="22"/>
          <w:lang w:eastAsia="en-GB"/>
        </w:rPr>
        <w:t xml:space="preserve">We have included two new figures: figure 2 depicts a schematic of the micro-surgery procedure and figure 3 (substituting figure 2 in the previous manuscript) shows a decellularized lung from a </w:t>
      </w:r>
      <w:proofErr w:type="spellStart"/>
      <w:r w:rsidRPr="007A746C">
        <w:rPr>
          <w:rFonts w:ascii="Helvetica" w:eastAsia="Times New Roman" w:hAnsi="Helvetica" w:cs="Times New Roman"/>
          <w:color w:val="000000" w:themeColor="text1"/>
          <w:sz w:val="22"/>
          <w:szCs w:val="22"/>
          <w:lang w:eastAsia="en-GB"/>
        </w:rPr>
        <w:t>PyMT</w:t>
      </w:r>
      <w:proofErr w:type="spellEnd"/>
      <w:r w:rsidRPr="007A746C">
        <w:rPr>
          <w:rFonts w:ascii="Helvetica" w:eastAsia="Times New Roman" w:hAnsi="Helvetica" w:cs="Times New Roman"/>
          <w:color w:val="000000" w:themeColor="text1"/>
          <w:sz w:val="22"/>
          <w:szCs w:val="22"/>
          <w:lang w:eastAsia="en-GB"/>
        </w:rPr>
        <w:t xml:space="preserve"> mouse with metastatic breast cancer immunostained for </w:t>
      </w:r>
      <w:proofErr w:type="spellStart"/>
      <w:r w:rsidRPr="007A746C">
        <w:rPr>
          <w:rFonts w:ascii="Helvetica" w:eastAsia="Times New Roman" w:hAnsi="Helvetica" w:cs="Times New Roman"/>
          <w:color w:val="000000" w:themeColor="text1"/>
          <w:sz w:val="22"/>
          <w:szCs w:val="22"/>
          <w:lang w:eastAsia="en-GB"/>
        </w:rPr>
        <w:t>periostin</w:t>
      </w:r>
      <w:proofErr w:type="spellEnd"/>
      <w:r w:rsidRPr="007A746C">
        <w:rPr>
          <w:rFonts w:ascii="Helvetica" w:eastAsia="Times New Roman" w:hAnsi="Helvetica" w:cs="Times New Roman"/>
          <w:color w:val="000000" w:themeColor="text1"/>
          <w:sz w:val="22"/>
          <w:szCs w:val="22"/>
          <w:lang w:eastAsia="en-GB"/>
        </w:rPr>
        <w:t xml:space="preserve"> and collagen IV. This is an original image and does not need to be referenced to a previous paper.</w:t>
      </w:r>
    </w:p>
    <w:p w14:paraId="22951217" w14:textId="08164845" w:rsidR="00E81A64" w:rsidRPr="007A746C" w:rsidRDefault="00E81A64" w:rsidP="007A746C">
      <w:pPr>
        <w:spacing w:line="360" w:lineRule="auto"/>
        <w:rPr>
          <w:rFonts w:ascii="Helvetica" w:eastAsia="Times New Roman" w:hAnsi="Helvetica" w:cs="Times New Roman"/>
          <w:color w:val="000000" w:themeColor="text1"/>
          <w:sz w:val="22"/>
          <w:szCs w:val="22"/>
          <w:lang w:eastAsia="en-GB"/>
        </w:rPr>
      </w:pPr>
      <w:r w:rsidRPr="007A746C">
        <w:rPr>
          <w:rFonts w:ascii="Helvetica" w:eastAsia="Times New Roman" w:hAnsi="Helvetica" w:cs="Times New Roman"/>
          <w:color w:val="000000" w:themeColor="text1"/>
          <w:sz w:val="22"/>
          <w:szCs w:val="22"/>
          <w:lang w:eastAsia="en-GB"/>
        </w:rPr>
        <w:t>A detailed point-by-point response to reviewers’ comments is provided below.</w:t>
      </w:r>
    </w:p>
    <w:p w14:paraId="442760F4" w14:textId="77777777" w:rsidR="003320DB" w:rsidRPr="007A746C" w:rsidRDefault="003320DB" w:rsidP="007A746C">
      <w:pPr>
        <w:spacing w:line="360" w:lineRule="auto"/>
        <w:rPr>
          <w:rFonts w:ascii="Helvetica" w:eastAsia="Times New Roman" w:hAnsi="Helvetica" w:cs="Times New Roman"/>
          <w:color w:val="000000" w:themeColor="text1"/>
          <w:sz w:val="22"/>
          <w:szCs w:val="22"/>
          <w:lang w:eastAsia="en-GB"/>
        </w:rPr>
      </w:pPr>
    </w:p>
    <w:p w14:paraId="7A3F90B8" w14:textId="77777777" w:rsidR="00E81A64" w:rsidRPr="007A746C" w:rsidRDefault="007F56AA" w:rsidP="007A746C">
      <w:pPr>
        <w:spacing w:line="360" w:lineRule="auto"/>
        <w:rPr>
          <w:rFonts w:ascii="Helvetica" w:eastAsia="Times New Roman" w:hAnsi="Helvetica" w:cs="Times New Roman"/>
          <w:i/>
          <w:iCs/>
          <w:color w:val="0070C0"/>
          <w:sz w:val="22"/>
          <w:szCs w:val="22"/>
          <w:lang w:eastAsia="en-GB"/>
        </w:rPr>
      </w:pPr>
      <w:r w:rsidRPr="007A746C">
        <w:rPr>
          <w:rFonts w:ascii="Helvetica" w:eastAsia="Times New Roman" w:hAnsi="Helvetica" w:cs="Times New Roman"/>
          <w:b/>
          <w:bCs/>
          <w:i/>
          <w:iCs/>
          <w:color w:val="0070C0"/>
          <w:sz w:val="22"/>
          <w:szCs w:val="22"/>
          <w:u w:val="single"/>
          <w:lang w:eastAsia="en-GB"/>
        </w:rPr>
        <w:t>Editorial comments:</w:t>
      </w:r>
      <w:r w:rsidRPr="007A746C">
        <w:rPr>
          <w:rFonts w:ascii="Helvetica" w:eastAsia="Times New Roman" w:hAnsi="Helvetica" w:cs="Times New Roman"/>
          <w:i/>
          <w:iCs/>
          <w:color w:val="0070C0"/>
          <w:sz w:val="22"/>
          <w:szCs w:val="22"/>
          <w:lang w:eastAsia="en-GB"/>
        </w:rPr>
        <w:br/>
        <w:t>Changes to be made by the Author(s):</w:t>
      </w:r>
      <w:r w:rsidRPr="007A746C">
        <w:rPr>
          <w:rFonts w:ascii="Helvetica" w:eastAsia="Times New Roman" w:hAnsi="Helvetica" w:cs="Times New Roman"/>
          <w:i/>
          <w:iCs/>
          <w:color w:val="0070C0"/>
          <w:sz w:val="22"/>
          <w:szCs w:val="22"/>
          <w:lang w:eastAsia="en-GB"/>
        </w:rPr>
        <w:br/>
        <w:t>1. Please take this opportunity to thoroughly proofread the manuscript to ensure that there are no spelling or grammar issues.</w:t>
      </w:r>
    </w:p>
    <w:p w14:paraId="07E811F9" w14:textId="2A770B50" w:rsidR="00E81A64" w:rsidRPr="007A746C" w:rsidRDefault="00E81A64" w:rsidP="007A746C">
      <w:pPr>
        <w:spacing w:line="360" w:lineRule="auto"/>
        <w:rPr>
          <w:rFonts w:ascii="Helvetica" w:eastAsia="Times New Roman" w:hAnsi="Helvetica" w:cs="Times New Roman"/>
          <w:i/>
          <w:iCs/>
          <w:color w:val="0070C0"/>
          <w:sz w:val="22"/>
          <w:szCs w:val="22"/>
          <w:lang w:eastAsia="en-GB"/>
        </w:rPr>
      </w:pPr>
      <w:r w:rsidRPr="007A746C">
        <w:rPr>
          <w:rFonts w:ascii="Helvetica" w:eastAsia="Times New Roman" w:hAnsi="Helvetica" w:cs="Times New Roman"/>
          <w:color w:val="000000"/>
          <w:sz w:val="22"/>
          <w:szCs w:val="22"/>
          <w:lang w:eastAsia="en-GB"/>
        </w:rPr>
        <w:t>We have proof-read the manuscript</w:t>
      </w:r>
      <w:r w:rsidR="00F33AB0" w:rsidRPr="007A746C">
        <w:rPr>
          <w:rFonts w:ascii="Helvetica" w:eastAsia="Times New Roman" w:hAnsi="Helvetica" w:cs="Times New Roman"/>
          <w:color w:val="000000"/>
          <w:sz w:val="22"/>
          <w:szCs w:val="22"/>
          <w:lang w:eastAsia="en-GB"/>
        </w:rPr>
        <w:t xml:space="preserve"> and changed it to American English</w:t>
      </w:r>
      <w:r w:rsidRPr="007A746C">
        <w:rPr>
          <w:rFonts w:ascii="Helvetica" w:eastAsia="Times New Roman" w:hAnsi="Helvetica" w:cs="Times New Roman"/>
          <w:color w:val="000000"/>
          <w:sz w:val="22"/>
          <w:szCs w:val="22"/>
          <w:lang w:eastAsia="en-GB"/>
        </w:rPr>
        <w:t>.</w:t>
      </w:r>
      <w:r w:rsidR="007F56AA" w:rsidRPr="007A746C">
        <w:rPr>
          <w:rFonts w:ascii="Helvetica" w:eastAsia="Times New Roman" w:hAnsi="Helvetica" w:cs="Times New Roman"/>
          <w:color w:val="000000"/>
          <w:sz w:val="22"/>
          <w:szCs w:val="22"/>
          <w:lang w:eastAsia="en-GB"/>
        </w:rPr>
        <w:br/>
      </w:r>
      <w:r w:rsidR="007F56AA" w:rsidRPr="007A746C">
        <w:rPr>
          <w:rFonts w:ascii="Helvetica" w:eastAsia="Times New Roman" w:hAnsi="Helvetica" w:cs="Times New Roman"/>
          <w:i/>
          <w:iCs/>
          <w:color w:val="0070C0"/>
          <w:sz w:val="22"/>
          <w:szCs w:val="22"/>
          <w:lang w:eastAsia="en-GB"/>
        </w:rPr>
        <w:t>2. Please cite at least 10 publications.</w:t>
      </w:r>
    </w:p>
    <w:p w14:paraId="7B09E820" w14:textId="266F4F36" w:rsidR="00E81A64" w:rsidRPr="007A746C" w:rsidRDefault="00F33AB0" w:rsidP="007A746C">
      <w:pPr>
        <w:spacing w:line="360" w:lineRule="auto"/>
        <w:rPr>
          <w:rFonts w:ascii="Helvetica" w:eastAsia="Times New Roman" w:hAnsi="Helvetica" w:cs="Times New Roman"/>
          <w:i/>
          <w:iCs/>
          <w:color w:val="0070C0"/>
          <w:sz w:val="22"/>
          <w:szCs w:val="22"/>
          <w:lang w:eastAsia="en-GB"/>
        </w:rPr>
      </w:pPr>
      <w:r w:rsidRPr="007A746C">
        <w:rPr>
          <w:rFonts w:ascii="Helvetica" w:eastAsia="Times New Roman" w:hAnsi="Helvetica" w:cs="Times New Roman"/>
          <w:color w:val="000000"/>
          <w:sz w:val="22"/>
          <w:szCs w:val="22"/>
          <w:lang w:eastAsia="en-GB"/>
        </w:rPr>
        <w:t>New references, guided by reviewer’s comments</w:t>
      </w:r>
      <w:r w:rsidR="0009642C">
        <w:rPr>
          <w:rFonts w:ascii="Helvetica" w:eastAsia="Times New Roman" w:hAnsi="Helvetica" w:cs="Times New Roman"/>
          <w:color w:val="000000"/>
          <w:sz w:val="22"/>
          <w:szCs w:val="22"/>
          <w:lang w:eastAsia="en-GB"/>
        </w:rPr>
        <w:t>,</w:t>
      </w:r>
      <w:r w:rsidRPr="007A746C">
        <w:rPr>
          <w:rFonts w:ascii="Helvetica" w:eastAsia="Times New Roman" w:hAnsi="Helvetica" w:cs="Times New Roman"/>
          <w:color w:val="000000"/>
          <w:sz w:val="22"/>
          <w:szCs w:val="22"/>
          <w:lang w:eastAsia="en-GB"/>
        </w:rPr>
        <w:t xml:space="preserve"> are now included to complete 10</w:t>
      </w:r>
      <w:r w:rsidR="00E81A64" w:rsidRPr="007A746C">
        <w:rPr>
          <w:rFonts w:ascii="Helvetica" w:eastAsia="Times New Roman" w:hAnsi="Helvetica" w:cs="Times New Roman"/>
          <w:color w:val="000000"/>
          <w:sz w:val="22"/>
          <w:szCs w:val="22"/>
          <w:lang w:eastAsia="en-GB"/>
        </w:rPr>
        <w:t>.</w:t>
      </w:r>
      <w:r w:rsidR="007F56AA" w:rsidRPr="007A746C">
        <w:rPr>
          <w:rFonts w:ascii="Helvetica" w:eastAsia="Times New Roman" w:hAnsi="Helvetica" w:cs="Times New Roman"/>
          <w:color w:val="000000"/>
          <w:sz w:val="22"/>
          <w:szCs w:val="22"/>
          <w:lang w:eastAsia="en-GB"/>
        </w:rPr>
        <w:br/>
      </w:r>
      <w:r w:rsidR="007F56AA" w:rsidRPr="007A746C">
        <w:rPr>
          <w:rFonts w:ascii="Helvetica" w:eastAsia="Times New Roman" w:hAnsi="Helvetica" w:cs="Times New Roman"/>
          <w:i/>
          <w:iCs/>
          <w:color w:val="0070C0"/>
          <w:sz w:val="22"/>
          <w:szCs w:val="22"/>
          <w:lang w:eastAsia="en-GB"/>
        </w:rPr>
        <w:t xml:space="preserve">3. Figure 1: Please add units to the scale bars in the figure: 100 microns? </w:t>
      </w:r>
    </w:p>
    <w:p w14:paraId="4D3053F3" w14:textId="77777777" w:rsidR="00E81A64" w:rsidRPr="007A746C" w:rsidRDefault="00E81A64" w:rsidP="007A746C">
      <w:pPr>
        <w:spacing w:line="360" w:lineRule="auto"/>
        <w:rPr>
          <w:rFonts w:ascii="Helvetica" w:eastAsia="Times New Roman" w:hAnsi="Helvetica" w:cs="Times New Roman"/>
          <w:i/>
          <w:iCs/>
          <w:color w:val="0070C0"/>
          <w:sz w:val="22"/>
          <w:szCs w:val="22"/>
          <w:lang w:eastAsia="en-GB"/>
        </w:rPr>
      </w:pPr>
      <w:r w:rsidRPr="007A746C">
        <w:rPr>
          <w:rFonts w:ascii="Helvetica" w:eastAsia="Times New Roman" w:hAnsi="Helvetica" w:cs="Times New Roman"/>
          <w:color w:val="000000"/>
          <w:sz w:val="22"/>
          <w:szCs w:val="22"/>
          <w:lang w:eastAsia="en-GB"/>
        </w:rPr>
        <w:t>Units have been specified in figures 1 and 3.</w:t>
      </w:r>
      <w:r w:rsidR="007F56AA" w:rsidRPr="007A746C">
        <w:rPr>
          <w:rFonts w:ascii="Helvetica" w:eastAsia="Times New Roman" w:hAnsi="Helvetica" w:cs="Times New Roman"/>
          <w:color w:val="000000"/>
          <w:sz w:val="22"/>
          <w:szCs w:val="22"/>
          <w:lang w:eastAsia="en-GB"/>
        </w:rPr>
        <w:br/>
      </w:r>
      <w:r w:rsidR="007F56AA" w:rsidRPr="007A746C">
        <w:rPr>
          <w:rFonts w:ascii="Helvetica" w:eastAsia="Times New Roman" w:hAnsi="Helvetica" w:cs="Times New Roman"/>
          <w:i/>
          <w:iCs/>
          <w:color w:val="0070C0"/>
          <w:sz w:val="22"/>
          <w:szCs w:val="22"/>
          <w:lang w:eastAsia="en-GB"/>
        </w:rPr>
        <w:t>4. For in-text formatting, corresponding reference numbers should appear as numbered superscripts after the appropriate statement(s).</w:t>
      </w:r>
    </w:p>
    <w:p w14:paraId="6A0425F6" w14:textId="093A7852" w:rsidR="00E81A64" w:rsidRPr="00EB7D6F" w:rsidRDefault="00F33AB0" w:rsidP="007A746C">
      <w:pPr>
        <w:spacing w:line="360" w:lineRule="auto"/>
        <w:rPr>
          <w:rFonts w:ascii="Helvetica" w:eastAsia="Times New Roman" w:hAnsi="Helvetica" w:cs="Times New Roman"/>
          <w:i/>
          <w:iCs/>
          <w:color w:val="0070C0"/>
          <w:sz w:val="22"/>
          <w:szCs w:val="22"/>
          <w:lang w:eastAsia="en-GB"/>
        </w:rPr>
      </w:pPr>
      <w:r w:rsidRPr="007A746C">
        <w:rPr>
          <w:rFonts w:ascii="Helvetica" w:eastAsia="Times New Roman" w:hAnsi="Helvetica" w:cs="Times New Roman"/>
          <w:color w:val="000000"/>
          <w:sz w:val="22"/>
          <w:szCs w:val="22"/>
          <w:lang w:eastAsia="en-GB"/>
        </w:rPr>
        <w:t>All r</w:t>
      </w:r>
      <w:r w:rsidR="00E81A64" w:rsidRPr="007A746C">
        <w:rPr>
          <w:rFonts w:ascii="Helvetica" w:eastAsia="Times New Roman" w:hAnsi="Helvetica" w:cs="Times New Roman"/>
          <w:color w:val="000000"/>
          <w:sz w:val="22"/>
          <w:szCs w:val="22"/>
          <w:lang w:eastAsia="en-GB"/>
        </w:rPr>
        <w:t>eference number</w:t>
      </w:r>
      <w:r w:rsidRPr="007A746C">
        <w:rPr>
          <w:rFonts w:ascii="Helvetica" w:eastAsia="Times New Roman" w:hAnsi="Helvetica" w:cs="Times New Roman"/>
          <w:color w:val="000000"/>
          <w:sz w:val="22"/>
          <w:szCs w:val="22"/>
          <w:lang w:eastAsia="en-GB"/>
        </w:rPr>
        <w:t>s</w:t>
      </w:r>
      <w:r w:rsidR="00E81A64" w:rsidRPr="007A746C">
        <w:rPr>
          <w:rFonts w:ascii="Helvetica" w:eastAsia="Times New Roman" w:hAnsi="Helvetica" w:cs="Times New Roman"/>
          <w:color w:val="000000"/>
          <w:sz w:val="22"/>
          <w:szCs w:val="22"/>
          <w:lang w:eastAsia="en-GB"/>
        </w:rPr>
        <w:t xml:space="preserve"> </w:t>
      </w:r>
      <w:r w:rsidRPr="007A746C">
        <w:rPr>
          <w:rFonts w:ascii="Helvetica" w:eastAsia="Times New Roman" w:hAnsi="Helvetica" w:cs="Times New Roman"/>
          <w:color w:val="000000"/>
          <w:sz w:val="22"/>
          <w:szCs w:val="22"/>
          <w:lang w:eastAsia="en-GB"/>
        </w:rPr>
        <w:t>are</w:t>
      </w:r>
      <w:r w:rsidR="00E81A64" w:rsidRPr="007A746C">
        <w:rPr>
          <w:rFonts w:ascii="Helvetica" w:eastAsia="Times New Roman" w:hAnsi="Helvetica" w:cs="Times New Roman"/>
          <w:color w:val="000000"/>
          <w:sz w:val="22"/>
          <w:szCs w:val="22"/>
          <w:lang w:eastAsia="en-GB"/>
        </w:rPr>
        <w:t xml:space="preserve"> now in superscript</w:t>
      </w:r>
      <w:r w:rsidRPr="007A746C">
        <w:rPr>
          <w:rFonts w:ascii="Helvetica" w:eastAsia="Times New Roman" w:hAnsi="Helvetica" w:cs="Times New Roman"/>
          <w:color w:val="000000"/>
          <w:sz w:val="22"/>
          <w:szCs w:val="22"/>
          <w:lang w:eastAsia="en-GB"/>
        </w:rPr>
        <w:t>.</w:t>
      </w:r>
      <w:r w:rsidR="007F56AA" w:rsidRPr="007A746C">
        <w:rPr>
          <w:rFonts w:ascii="Helvetica" w:eastAsia="Times New Roman" w:hAnsi="Helvetica" w:cs="Times New Roman"/>
          <w:color w:val="000000"/>
          <w:sz w:val="22"/>
          <w:szCs w:val="22"/>
          <w:lang w:eastAsia="en-GB"/>
        </w:rPr>
        <w:br/>
      </w:r>
      <w:r w:rsidR="007F56AA" w:rsidRPr="00EB7D6F">
        <w:rPr>
          <w:rFonts w:ascii="Helvetica" w:eastAsia="Times New Roman" w:hAnsi="Helvetica" w:cs="Times New Roman"/>
          <w:i/>
          <w:iCs/>
          <w:color w:val="0070C0"/>
          <w:sz w:val="22"/>
          <w:szCs w:val="22"/>
          <w:lang w:eastAsia="en-GB"/>
        </w:rPr>
        <w:t>5. Please add more details to your protocol steps. Please ensure you answer the “how” question, i.e., how is the step performed?</w:t>
      </w:r>
    </w:p>
    <w:p w14:paraId="0741EA27" w14:textId="548CA138" w:rsidR="00E81A64" w:rsidRPr="00EB7D6F" w:rsidRDefault="00E81A64" w:rsidP="007A746C">
      <w:pPr>
        <w:spacing w:line="360" w:lineRule="auto"/>
        <w:rPr>
          <w:rFonts w:ascii="Helvetica" w:eastAsia="Times New Roman" w:hAnsi="Helvetica" w:cs="Times New Roman"/>
          <w:i/>
          <w:iCs/>
          <w:color w:val="0070C0"/>
          <w:sz w:val="22"/>
          <w:szCs w:val="22"/>
          <w:lang w:eastAsia="en-GB"/>
        </w:rPr>
      </w:pPr>
      <w:r w:rsidRPr="00EB7D6F">
        <w:rPr>
          <w:rFonts w:ascii="Helvetica" w:eastAsia="Times New Roman" w:hAnsi="Helvetica" w:cs="Times New Roman"/>
          <w:color w:val="000000"/>
          <w:sz w:val="22"/>
          <w:szCs w:val="22"/>
          <w:lang w:eastAsia="en-GB"/>
        </w:rPr>
        <w:t xml:space="preserve">We have modified the protocol to make it clearer to the reader. </w:t>
      </w:r>
      <w:r w:rsidR="007F56AA" w:rsidRPr="007A746C">
        <w:rPr>
          <w:rFonts w:ascii="Helvetica" w:eastAsia="Times New Roman" w:hAnsi="Helvetica" w:cs="Times New Roman"/>
          <w:color w:val="000000"/>
          <w:sz w:val="22"/>
          <w:szCs w:val="22"/>
          <w:lang w:eastAsia="en-GB"/>
        </w:rPr>
        <w:br/>
      </w:r>
      <w:r w:rsidR="007F56AA" w:rsidRPr="00EB7D6F">
        <w:rPr>
          <w:rFonts w:ascii="Helvetica" w:eastAsia="Times New Roman" w:hAnsi="Helvetica" w:cs="Times New Roman"/>
          <w:i/>
          <w:iCs/>
          <w:color w:val="0070C0"/>
          <w:sz w:val="22"/>
          <w:szCs w:val="22"/>
          <w:lang w:eastAsia="en-GB"/>
        </w:rPr>
        <w:t>6. What is the age/gender/strain of the mouse used?</w:t>
      </w:r>
    </w:p>
    <w:p w14:paraId="09604667" w14:textId="56819C22" w:rsidR="00E81A64" w:rsidRPr="007A746C" w:rsidRDefault="00F33AB0" w:rsidP="007A746C">
      <w:pPr>
        <w:spacing w:line="360" w:lineRule="auto"/>
        <w:rPr>
          <w:rFonts w:ascii="Helvetica" w:eastAsia="Times New Roman" w:hAnsi="Helvetica" w:cs="Times New Roman"/>
          <w:color w:val="000000"/>
          <w:sz w:val="22"/>
          <w:szCs w:val="22"/>
          <w:lang w:eastAsia="en-GB"/>
        </w:rPr>
      </w:pPr>
      <w:r w:rsidRPr="00EB7D6F">
        <w:rPr>
          <w:rFonts w:ascii="Helvetica" w:eastAsia="Times New Roman" w:hAnsi="Helvetica" w:cs="Times New Roman"/>
          <w:color w:val="000000"/>
          <w:sz w:val="22"/>
          <w:szCs w:val="22"/>
          <w:lang w:eastAsia="en-GB"/>
        </w:rPr>
        <w:t>The</w:t>
      </w:r>
      <w:r w:rsidR="00E81A64" w:rsidRPr="00EB7D6F">
        <w:rPr>
          <w:rFonts w:ascii="Helvetica" w:eastAsia="Times New Roman" w:hAnsi="Helvetica" w:cs="Times New Roman"/>
          <w:color w:val="000000"/>
          <w:sz w:val="22"/>
          <w:szCs w:val="22"/>
          <w:lang w:eastAsia="en-GB"/>
        </w:rPr>
        <w:t xml:space="preserve"> age, gender and strain of the mice used in this manuscript</w:t>
      </w:r>
      <w:r w:rsidRPr="00EB7D6F">
        <w:rPr>
          <w:rFonts w:ascii="Helvetica" w:eastAsia="Times New Roman" w:hAnsi="Helvetica" w:cs="Times New Roman"/>
          <w:color w:val="000000"/>
          <w:sz w:val="22"/>
          <w:szCs w:val="22"/>
          <w:lang w:eastAsia="en-GB"/>
        </w:rPr>
        <w:t xml:space="preserve"> are now specified in the protocol text</w:t>
      </w:r>
      <w:r w:rsidR="00E81A64" w:rsidRPr="00EB7D6F">
        <w:rPr>
          <w:rFonts w:ascii="Helvetica" w:eastAsia="Times New Roman" w:hAnsi="Helvetica" w:cs="Times New Roman"/>
          <w:color w:val="000000"/>
          <w:sz w:val="22"/>
          <w:szCs w:val="22"/>
          <w:lang w:eastAsia="en-GB"/>
        </w:rPr>
        <w:t>.</w:t>
      </w:r>
      <w:r w:rsidR="007F56AA" w:rsidRPr="007A746C">
        <w:rPr>
          <w:rFonts w:ascii="Helvetica" w:eastAsia="Times New Roman" w:hAnsi="Helvetica" w:cs="Times New Roman"/>
          <w:color w:val="000000"/>
          <w:sz w:val="22"/>
          <w:szCs w:val="22"/>
          <w:lang w:eastAsia="en-GB"/>
        </w:rPr>
        <w:br/>
      </w:r>
      <w:r w:rsidR="007F56AA" w:rsidRPr="00EB7D6F">
        <w:rPr>
          <w:rFonts w:ascii="Helvetica" w:eastAsia="Times New Roman" w:hAnsi="Helvetica" w:cs="Times New Roman"/>
          <w:i/>
          <w:iCs/>
          <w:color w:val="0070C0"/>
          <w:sz w:val="22"/>
          <w:szCs w:val="22"/>
          <w:lang w:eastAsia="en-GB"/>
        </w:rPr>
        <w:t>7. 3.1: How is this excision done?</w:t>
      </w:r>
    </w:p>
    <w:p w14:paraId="4BEF9A3D" w14:textId="717F8774" w:rsidR="00DE4F45" w:rsidRPr="007A746C" w:rsidRDefault="00DE4F45" w:rsidP="007A746C">
      <w:pPr>
        <w:spacing w:line="360" w:lineRule="auto"/>
        <w:rPr>
          <w:rFonts w:ascii="Helvetica" w:eastAsia="Times New Roman" w:hAnsi="Helvetica" w:cs="Times New Roman"/>
          <w:i/>
          <w:iCs/>
          <w:color w:val="000000"/>
          <w:sz w:val="22"/>
          <w:szCs w:val="22"/>
          <w:lang w:eastAsia="en-GB"/>
        </w:rPr>
      </w:pPr>
      <w:r w:rsidRPr="00EB7D6F">
        <w:rPr>
          <w:rFonts w:ascii="Helvetica" w:eastAsia="Times New Roman" w:hAnsi="Helvetica" w:cs="Times New Roman"/>
          <w:color w:val="000000"/>
          <w:sz w:val="22"/>
          <w:szCs w:val="22"/>
          <w:lang w:eastAsia="en-GB"/>
        </w:rPr>
        <w:t>A description of the procedure needed to complete the excision is now in 5.1.</w:t>
      </w:r>
      <w:r w:rsidR="007F56AA" w:rsidRPr="007A746C">
        <w:rPr>
          <w:rFonts w:ascii="Helvetica" w:eastAsia="Times New Roman" w:hAnsi="Helvetica" w:cs="Times New Roman"/>
          <w:color w:val="000000"/>
          <w:sz w:val="22"/>
          <w:szCs w:val="22"/>
          <w:lang w:eastAsia="en-GB"/>
        </w:rPr>
        <w:br/>
      </w:r>
      <w:r w:rsidR="007F56AA" w:rsidRPr="00EB7D6F">
        <w:rPr>
          <w:rFonts w:ascii="Helvetica" w:eastAsia="Times New Roman" w:hAnsi="Helvetica" w:cs="Times New Roman"/>
          <w:i/>
          <w:iCs/>
          <w:color w:val="0070C0"/>
          <w:sz w:val="22"/>
          <w:szCs w:val="22"/>
          <w:lang w:eastAsia="en-GB"/>
        </w:rPr>
        <w:t>8. 3.2: Perfuse for how long?</w:t>
      </w:r>
    </w:p>
    <w:p w14:paraId="70F7E344" w14:textId="0CA92E28" w:rsidR="00DE4F45" w:rsidRPr="00EB7D6F" w:rsidRDefault="00DE4F45" w:rsidP="007A746C">
      <w:pPr>
        <w:spacing w:line="360" w:lineRule="auto"/>
        <w:rPr>
          <w:rFonts w:ascii="Helvetica" w:eastAsia="Times New Roman" w:hAnsi="Helvetica" w:cs="Times New Roman"/>
          <w:color w:val="0070C0"/>
          <w:sz w:val="22"/>
          <w:szCs w:val="22"/>
          <w:lang w:eastAsia="en-GB"/>
        </w:rPr>
      </w:pPr>
      <w:r w:rsidRPr="00EB7D6F">
        <w:rPr>
          <w:rFonts w:ascii="Helvetica" w:eastAsia="Times New Roman" w:hAnsi="Helvetica" w:cs="Times New Roman"/>
          <w:color w:val="000000"/>
          <w:sz w:val="22"/>
          <w:szCs w:val="22"/>
          <w:lang w:eastAsia="en-GB"/>
        </w:rPr>
        <w:t>A precise description of perfusion time is included in point 2.</w:t>
      </w:r>
      <w:r w:rsidR="007F56AA" w:rsidRPr="00EB7D6F">
        <w:rPr>
          <w:rFonts w:ascii="Helvetica" w:eastAsia="Times New Roman" w:hAnsi="Helvetica" w:cs="Times New Roman"/>
          <w:color w:val="000000"/>
          <w:sz w:val="22"/>
          <w:szCs w:val="22"/>
          <w:lang w:eastAsia="en-GB"/>
        </w:rPr>
        <w:br/>
      </w:r>
      <w:r w:rsidR="007F56AA" w:rsidRPr="00EB7D6F">
        <w:rPr>
          <w:rFonts w:ascii="Helvetica" w:eastAsia="Times New Roman" w:hAnsi="Helvetica" w:cs="Times New Roman"/>
          <w:i/>
          <w:iCs/>
          <w:color w:val="0070C0"/>
          <w:sz w:val="22"/>
          <w:szCs w:val="22"/>
          <w:lang w:eastAsia="en-GB"/>
        </w:rPr>
        <w:t>9. 3.3/3.6: How much OCT compounds is used and for how long?</w:t>
      </w:r>
      <w:r w:rsidR="00E241C7" w:rsidRPr="00EB7D6F">
        <w:rPr>
          <w:rFonts w:ascii="Helvetica" w:eastAsia="Times New Roman" w:hAnsi="Helvetica" w:cs="Times New Roman"/>
          <w:i/>
          <w:iCs/>
          <w:color w:val="0070C0"/>
          <w:sz w:val="22"/>
          <w:szCs w:val="22"/>
          <w:lang w:eastAsia="en-GB"/>
        </w:rPr>
        <w:t xml:space="preserve"> </w:t>
      </w:r>
    </w:p>
    <w:p w14:paraId="6A6BF8E7" w14:textId="136103F2" w:rsidR="00F56B0A" w:rsidRPr="0009642C" w:rsidRDefault="00DE4F45" w:rsidP="007A746C">
      <w:pPr>
        <w:spacing w:line="360" w:lineRule="auto"/>
        <w:rPr>
          <w:rFonts w:ascii="Helvetica" w:eastAsia="Times New Roman" w:hAnsi="Helvetica" w:cs="Times New Roman"/>
          <w:color w:val="000000"/>
          <w:sz w:val="22"/>
          <w:szCs w:val="22"/>
          <w:lang w:eastAsia="en-GB"/>
        </w:rPr>
      </w:pPr>
      <w:r w:rsidRPr="00EB7D6F">
        <w:rPr>
          <w:rFonts w:ascii="Helvetica" w:eastAsia="Times New Roman" w:hAnsi="Helvetica" w:cs="Times New Roman"/>
          <w:color w:val="000000"/>
          <w:sz w:val="22"/>
          <w:szCs w:val="22"/>
          <w:lang w:eastAsia="en-GB"/>
        </w:rPr>
        <w:t>OCT compound is a wax</w:t>
      </w:r>
      <w:r w:rsidR="00F56B0A" w:rsidRPr="00EB7D6F">
        <w:rPr>
          <w:rFonts w:ascii="Helvetica" w:eastAsia="Times New Roman" w:hAnsi="Helvetica" w:cs="Times New Roman"/>
          <w:color w:val="000000"/>
          <w:sz w:val="22"/>
          <w:szCs w:val="22"/>
          <w:lang w:eastAsia="en-GB"/>
        </w:rPr>
        <w:t xml:space="preserve">-glycol blend that serves to embed snap frozen tissue to be sectioned for microscopic examination. We specify how much is used, but in principle the time it is used is equal to the time the tissue block is embedded and </w:t>
      </w:r>
      <w:r w:rsidR="0009642C">
        <w:rPr>
          <w:rFonts w:ascii="Helvetica" w:eastAsia="Times New Roman" w:hAnsi="Helvetica" w:cs="Times New Roman"/>
          <w:color w:val="000000"/>
          <w:sz w:val="22"/>
          <w:szCs w:val="22"/>
          <w:lang w:eastAsia="en-GB"/>
        </w:rPr>
        <w:t>stored</w:t>
      </w:r>
      <w:r w:rsidR="00F56B0A" w:rsidRPr="00EB7D6F">
        <w:rPr>
          <w:rFonts w:ascii="Helvetica" w:eastAsia="Times New Roman" w:hAnsi="Helvetica" w:cs="Times New Roman"/>
          <w:color w:val="000000"/>
          <w:sz w:val="22"/>
          <w:szCs w:val="22"/>
          <w:lang w:eastAsia="en-GB"/>
        </w:rPr>
        <w:t xml:space="preserve"> at -80°C.</w:t>
      </w:r>
      <w:r w:rsidR="007F56AA" w:rsidRPr="00EB7D6F">
        <w:rPr>
          <w:rFonts w:ascii="Helvetica" w:eastAsia="Times New Roman" w:hAnsi="Helvetica" w:cs="Times New Roman"/>
          <w:color w:val="000000"/>
          <w:sz w:val="22"/>
          <w:szCs w:val="22"/>
          <w:lang w:eastAsia="en-GB"/>
        </w:rPr>
        <w:br/>
      </w:r>
      <w:r w:rsidR="007F56AA" w:rsidRPr="00EB7D6F">
        <w:rPr>
          <w:rFonts w:ascii="Helvetica" w:eastAsia="Times New Roman" w:hAnsi="Helvetica" w:cs="Times New Roman"/>
          <w:i/>
          <w:iCs/>
          <w:color w:val="0070C0"/>
          <w:sz w:val="22"/>
          <w:szCs w:val="22"/>
          <w:lang w:eastAsia="en-GB"/>
        </w:rPr>
        <w:t>10. 3.4/3.7: Freeze for how long? At what temperature?</w:t>
      </w:r>
    </w:p>
    <w:p w14:paraId="27ACF65A" w14:textId="77777777" w:rsidR="00F56B0A" w:rsidRPr="007A746C" w:rsidRDefault="00F56B0A" w:rsidP="007A746C">
      <w:pPr>
        <w:spacing w:line="360" w:lineRule="auto"/>
        <w:rPr>
          <w:rFonts w:ascii="Helvetica" w:eastAsia="Times New Roman" w:hAnsi="Helvetica" w:cs="Times New Roman"/>
          <w:color w:val="000000"/>
          <w:sz w:val="22"/>
          <w:szCs w:val="22"/>
          <w:lang w:eastAsia="en-GB"/>
        </w:rPr>
      </w:pPr>
      <w:r w:rsidRPr="00EB7D6F">
        <w:rPr>
          <w:rFonts w:ascii="Helvetica" w:eastAsia="Times New Roman" w:hAnsi="Helvetica" w:cs="Times New Roman"/>
          <w:color w:val="000000"/>
          <w:sz w:val="22"/>
          <w:szCs w:val="22"/>
          <w:lang w:eastAsia="en-GB"/>
        </w:rPr>
        <w:lastRenderedPageBreak/>
        <w:t>The temperature and time are now specified.</w:t>
      </w:r>
      <w:r w:rsidRPr="007A746C">
        <w:rPr>
          <w:rFonts w:ascii="Helvetica" w:eastAsia="Times New Roman" w:hAnsi="Helvetica" w:cs="Times New Roman"/>
          <w:color w:val="000000"/>
          <w:sz w:val="22"/>
          <w:szCs w:val="22"/>
          <w:lang w:eastAsia="en-GB"/>
        </w:rPr>
        <w:t xml:space="preserve"> </w:t>
      </w:r>
      <w:r w:rsidR="007F56AA" w:rsidRPr="007A746C">
        <w:rPr>
          <w:rFonts w:ascii="Helvetica" w:eastAsia="Times New Roman" w:hAnsi="Helvetica" w:cs="Times New Roman"/>
          <w:color w:val="000000"/>
          <w:sz w:val="22"/>
          <w:szCs w:val="22"/>
          <w:lang w:eastAsia="en-GB"/>
        </w:rPr>
        <w:br/>
      </w:r>
      <w:r w:rsidR="007F56AA" w:rsidRPr="00EB7D6F">
        <w:rPr>
          <w:rFonts w:ascii="Helvetica" w:eastAsia="Times New Roman" w:hAnsi="Helvetica" w:cs="Times New Roman"/>
          <w:i/>
          <w:iCs/>
          <w:color w:val="0070C0"/>
          <w:sz w:val="22"/>
          <w:szCs w:val="22"/>
          <w:lang w:eastAsia="en-GB"/>
        </w:rPr>
        <w:t>11. 3.8: Dry for how long?</w:t>
      </w:r>
    </w:p>
    <w:p w14:paraId="04E4BCE5" w14:textId="63F960F8" w:rsidR="00F56B0A" w:rsidRPr="00EB7D6F" w:rsidRDefault="00F56B0A" w:rsidP="007A746C">
      <w:pPr>
        <w:spacing w:line="360" w:lineRule="auto"/>
        <w:rPr>
          <w:rFonts w:ascii="Helvetica" w:eastAsia="Times New Roman" w:hAnsi="Helvetica" w:cs="Times New Roman"/>
          <w:i/>
          <w:iCs/>
          <w:color w:val="0070C0"/>
          <w:sz w:val="22"/>
          <w:szCs w:val="22"/>
          <w:lang w:eastAsia="en-GB"/>
        </w:rPr>
      </w:pPr>
      <w:r w:rsidRPr="00EB7D6F">
        <w:rPr>
          <w:rFonts w:ascii="Helvetica" w:eastAsia="Times New Roman" w:hAnsi="Helvetica" w:cs="Times New Roman"/>
          <w:color w:val="000000"/>
          <w:sz w:val="22"/>
          <w:szCs w:val="22"/>
          <w:lang w:eastAsia="en-GB"/>
        </w:rPr>
        <w:t>Drying time now included in the step.</w:t>
      </w:r>
      <w:r w:rsidR="007F56AA" w:rsidRPr="007A746C">
        <w:rPr>
          <w:rFonts w:ascii="Helvetica" w:eastAsia="Times New Roman" w:hAnsi="Helvetica" w:cs="Times New Roman"/>
          <w:color w:val="000000"/>
          <w:sz w:val="22"/>
          <w:szCs w:val="22"/>
          <w:lang w:eastAsia="en-GB"/>
        </w:rPr>
        <w:br/>
      </w:r>
      <w:r w:rsidR="007F56AA" w:rsidRPr="00EB7D6F">
        <w:rPr>
          <w:rFonts w:ascii="Helvetica" w:eastAsia="Times New Roman" w:hAnsi="Helvetica" w:cs="Times New Roman"/>
          <w:i/>
          <w:iCs/>
          <w:color w:val="0070C0"/>
          <w:sz w:val="22"/>
          <w:szCs w:val="22"/>
          <w:lang w:eastAsia="en-GB"/>
        </w:rPr>
        <w:t>12. 3.13: Wash for how long?</w:t>
      </w:r>
      <w:r w:rsidR="00E241C7" w:rsidRPr="00EB7D6F">
        <w:rPr>
          <w:rFonts w:ascii="Helvetica" w:eastAsia="Times New Roman" w:hAnsi="Helvetica" w:cs="Times New Roman"/>
          <w:i/>
          <w:iCs/>
          <w:color w:val="0070C0"/>
          <w:sz w:val="22"/>
          <w:szCs w:val="22"/>
          <w:lang w:eastAsia="en-GB"/>
        </w:rPr>
        <w:t xml:space="preserve"> </w:t>
      </w:r>
    </w:p>
    <w:p w14:paraId="7ACE02CF" w14:textId="78473F59" w:rsidR="00731E09" w:rsidRPr="00EB7D6F" w:rsidRDefault="00731E09" w:rsidP="007A746C">
      <w:pPr>
        <w:spacing w:line="360" w:lineRule="auto"/>
        <w:rPr>
          <w:rFonts w:ascii="Helvetica" w:eastAsia="Times New Roman" w:hAnsi="Helvetica" w:cs="Times New Roman"/>
          <w:color w:val="000000"/>
          <w:sz w:val="22"/>
          <w:szCs w:val="22"/>
          <w:lang w:eastAsia="en-GB"/>
        </w:rPr>
      </w:pPr>
      <w:r w:rsidRPr="00EB7D6F">
        <w:rPr>
          <w:rFonts w:ascii="Helvetica" w:eastAsia="Times New Roman" w:hAnsi="Helvetica" w:cs="Times New Roman"/>
          <w:color w:val="000000"/>
          <w:sz w:val="22"/>
          <w:szCs w:val="22"/>
          <w:lang w:eastAsia="en-GB"/>
        </w:rPr>
        <w:t>Washing cycles and time are now made clear</w:t>
      </w:r>
      <w:r w:rsidR="00EB7D6F">
        <w:rPr>
          <w:rFonts w:ascii="Helvetica" w:eastAsia="Times New Roman" w:hAnsi="Helvetica" w:cs="Times New Roman"/>
          <w:color w:val="000000"/>
          <w:sz w:val="22"/>
          <w:szCs w:val="22"/>
          <w:lang w:eastAsia="en-GB"/>
        </w:rPr>
        <w:t>.</w:t>
      </w:r>
      <w:r w:rsidR="007F56AA" w:rsidRPr="007A746C">
        <w:rPr>
          <w:rFonts w:ascii="Helvetica" w:eastAsia="Times New Roman" w:hAnsi="Helvetica" w:cs="Times New Roman"/>
          <w:color w:val="000000"/>
          <w:sz w:val="22"/>
          <w:szCs w:val="22"/>
          <w:lang w:eastAsia="en-GB"/>
        </w:rPr>
        <w:br/>
      </w:r>
      <w:r w:rsidR="007F56AA" w:rsidRPr="00EB7D6F">
        <w:rPr>
          <w:rFonts w:ascii="Helvetica" w:eastAsia="Times New Roman" w:hAnsi="Helvetica" w:cs="Times New Roman"/>
          <w:i/>
          <w:iCs/>
          <w:color w:val="0070C0"/>
          <w:sz w:val="22"/>
          <w:szCs w:val="22"/>
          <w:lang w:eastAsia="en-GB"/>
        </w:rPr>
        <w:t>13. Please discuss any limitations of the protocol in the discussion.</w:t>
      </w:r>
      <w:r w:rsidR="007F56AA" w:rsidRPr="007A746C">
        <w:rPr>
          <w:rFonts w:ascii="Helvetica" w:eastAsia="Times New Roman" w:hAnsi="Helvetica" w:cs="Times New Roman"/>
          <w:color w:val="000000"/>
          <w:sz w:val="22"/>
          <w:szCs w:val="22"/>
          <w:lang w:eastAsia="en-GB"/>
        </w:rPr>
        <w:br/>
      </w:r>
      <w:r w:rsidRPr="00EB7D6F">
        <w:rPr>
          <w:rFonts w:ascii="Helvetica" w:eastAsia="Times New Roman" w:hAnsi="Helvetica" w:cs="Times New Roman"/>
          <w:color w:val="000000"/>
          <w:sz w:val="22"/>
          <w:szCs w:val="22"/>
          <w:lang w:eastAsia="en-GB"/>
        </w:rPr>
        <w:t>We insist in the importance of acquiring micro-surgical skills to complete the protocol. This is the main limitation we have noticed since we originally published</w:t>
      </w:r>
      <w:r w:rsidR="00A13861">
        <w:rPr>
          <w:rFonts w:ascii="Helvetica" w:eastAsia="Times New Roman" w:hAnsi="Helvetica" w:cs="Times New Roman"/>
          <w:color w:val="000000"/>
          <w:sz w:val="22"/>
          <w:szCs w:val="22"/>
          <w:lang w:eastAsia="en-GB"/>
        </w:rPr>
        <w:t xml:space="preserve"> the method</w:t>
      </w:r>
      <w:r w:rsidRPr="00EB7D6F">
        <w:rPr>
          <w:rFonts w:ascii="Helvetica" w:eastAsia="Times New Roman" w:hAnsi="Helvetica" w:cs="Times New Roman"/>
          <w:color w:val="000000"/>
          <w:sz w:val="22"/>
          <w:szCs w:val="22"/>
          <w:lang w:eastAsia="en-GB"/>
        </w:rPr>
        <w:t xml:space="preserve"> in Nature Medicine in 2017. We expect that showing a video in JOVE will help overcome this obstacle. </w:t>
      </w:r>
    </w:p>
    <w:p w14:paraId="664A0781" w14:textId="6FC4A870" w:rsidR="00051B46" w:rsidRPr="00EB7D6F" w:rsidRDefault="00731E09" w:rsidP="007A746C">
      <w:pPr>
        <w:spacing w:line="360" w:lineRule="auto"/>
        <w:rPr>
          <w:rFonts w:ascii="Helvetica" w:eastAsia="Times New Roman" w:hAnsi="Helvetica" w:cs="Times New Roman"/>
          <w:i/>
          <w:iCs/>
          <w:color w:val="0070C0"/>
          <w:sz w:val="22"/>
          <w:szCs w:val="22"/>
          <w:lang w:eastAsia="en-GB"/>
        </w:rPr>
      </w:pPr>
      <w:r w:rsidRPr="00EB7D6F">
        <w:rPr>
          <w:rFonts w:ascii="Helvetica" w:eastAsia="Times New Roman" w:hAnsi="Helvetica" w:cs="Times New Roman"/>
          <w:color w:val="000000"/>
          <w:sz w:val="22"/>
          <w:szCs w:val="22"/>
          <w:lang w:eastAsia="en-GB"/>
        </w:rPr>
        <w:t>Otherwise, we believe this protocol represents the state-of-the-art in ECM structure visualization and its limitations are inherent to its results: removing the cells prevents the study of cell-ECM interaction.</w:t>
      </w:r>
      <w:r w:rsidR="00A13861">
        <w:rPr>
          <w:rFonts w:ascii="Helvetica" w:eastAsia="Times New Roman" w:hAnsi="Helvetica" w:cs="Times New Roman"/>
          <w:color w:val="000000"/>
          <w:sz w:val="22"/>
          <w:szCs w:val="22"/>
          <w:lang w:eastAsia="en-GB"/>
        </w:rPr>
        <w:t xml:space="preserve"> We have mentioned these points in the discussion. </w:t>
      </w:r>
      <w:r w:rsidR="007F56AA" w:rsidRPr="007A746C">
        <w:rPr>
          <w:rFonts w:ascii="Helvetica" w:eastAsia="Times New Roman" w:hAnsi="Helvetica" w:cs="Times New Roman"/>
          <w:color w:val="000000"/>
          <w:sz w:val="22"/>
          <w:szCs w:val="22"/>
          <w:lang w:eastAsia="en-GB"/>
        </w:rPr>
        <w:br/>
      </w:r>
      <w:r w:rsidR="007F56AA" w:rsidRPr="007A746C">
        <w:rPr>
          <w:rFonts w:ascii="Helvetica" w:eastAsia="Times New Roman" w:hAnsi="Helvetica" w:cs="Times New Roman"/>
          <w:color w:val="000000"/>
          <w:sz w:val="22"/>
          <w:szCs w:val="22"/>
          <w:lang w:eastAsia="en-GB"/>
        </w:rPr>
        <w:br/>
        <w:t>____________________________________</w:t>
      </w:r>
      <w:r w:rsidR="007F56AA" w:rsidRPr="007A746C">
        <w:rPr>
          <w:rFonts w:ascii="Helvetica" w:eastAsia="Times New Roman" w:hAnsi="Helvetica" w:cs="Times New Roman"/>
          <w:color w:val="000000"/>
          <w:sz w:val="22"/>
          <w:szCs w:val="22"/>
          <w:lang w:eastAsia="en-GB"/>
        </w:rPr>
        <w:br/>
      </w:r>
      <w:r w:rsidR="007F56AA" w:rsidRPr="00EB7D6F">
        <w:rPr>
          <w:rFonts w:ascii="Helvetica" w:eastAsia="Times New Roman" w:hAnsi="Helvetica" w:cs="Times New Roman"/>
          <w:b/>
          <w:bCs/>
          <w:i/>
          <w:iCs/>
          <w:color w:val="0070C0"/>
          <w:sz w:val="22"/>
          <w:szCs w:val="22"/>
          <w:u w:val="single"/>
          <w:lang w:eastAsia="en-GB"/>
        </w:rPr>
        <w:t>Reviewers' comments:</w:t>
      </w:r>
      <w:r w:rsidR="007F56AA" w:rsidRPr="00EB7D6F">
        <w:rPr>
          <w:rFonts w:ascii="Helvetica" w:eastAsia="Times New Roman" w:hAnsi="Helvetica" w:cs="Times New Roman"/>
          <w:i/>
          <w:iCs/>
          <w:color w:val="0070C0"/>
          <w:sz w:val="22"/>
          <w:szCs w:val="22"/>
          <w:lang w:eastAsia="en-GB"/>
        </w:rPr>
        <w:br/>
      </w:r>
      <w:r w:rsidR="007F56AA" w:rsidRPr="00EB7D6F">
        <w:rPr>
          <w:rFonts w:ascii="Helvetica" w:eastAsia="Times New Roman" w:hAnsi="Helvetica" w:cs="Times New Roman"/>
          <w:b/>
          <w:bCs/>
          <w:i/>
          <w:iCs/>
          <w:color w:val="0070C0"/>
          <w:sz w:val="22"/>
          <w:szCs w:val="22"/>
          <w:lang w:eastAsia="en-GB"/>
        </w:rPr>
        <w:t>Reviewer #1: </w:t>
      </w:r>
      <w:r w:rsidR="007F56AA" w:rsidRPr="00EB7D6F">
        <w:rPr>
          <w:rFonts w:ascii="Helvetica" w:eastAsia="Times New Roman" w:hAnsi="Helvetica" w:cs="Times New Roman"/>
          <w:i/>
          <w:iCs/>
          <w:color w:val="0070C0"/>
          <w:sz w:val="22"/>
          <w:szCs w:val="22"/>
          <w:lang w:eastAsia="en-GB"/>
        </w:rPr>
        <w:br/>
        <w:t>Manuscript Summary:</w:t>
      </w:r>
      <w:r w:rsidR="007F56AA" w:rsidRPr="00EB7D6F">
        <w:rPr>
          <w:rFonts w:ascii="Helvetica" w:eastAsia="Times New Roman" w:hAnsi="Helvetica" w:cs="Times New Roman"/>
          <w:i/>
          <w:iCs/>
          <w:color w:val="0070C0"/>
          <w:sz w:val="22"/>
          <w:szCs w:val="22"/>
          <w:lang w:eastAsia="en-GB"/>
        </w:rPr>
        <w:br/>
        <w:t>This manuscript described the protocol of decellularization for mouse heart and lung. However, the protocol described in the manuscript is difficult to be followed by other researchers. So, the authors should revise it. Specific comments are below.</w:t>
      </w:r>
    </w:p>
    <w:p w14:paraId="6726D763" w14:textId="6DDB40D8" w:rsidR="00731E09" w:rsidRPr="00EB7D6F" w:rsidRDefault="00051B46" w:rsidP="007A746C">
      <w:pPr>
        <w:spacing w:line="360" w:lineRule="auto"/>
        <w:rPr>
          <w:rFonts w:ascii="Helvetica" w:eastAsia="Times New Roman" w:hAnsi="Helvetica" w:cs="Times New Roman"/>
          <w:i/>
          <w:iCs/>
          <w:color w:val="0070C0"/>
          <w:sz w:val="22"/>
          <w:szCs w:val="22"/>
          <w:lang w:eastAsia="en-GB"/>
        </w:rPr>
      </w:pPr>
      <w:r w:rsidRPr="00EB7D6F">
        <w:rPr>
          <w:rFonts w:ascii="Helvetica" w:eastAsia="Times New Roman" w:hAnsi="Helvetica" w:cs="Times New Roman"/>
          <w:color w:val="000000"/>
          <w:sz w:val="22"/>
          <w:szCs w:val="22"/>
          <w:lang w:eastAsia="en-GB"/>
        </w:rPr>
        <w:t xml:space="preserve">We thank reviewer #1 for a detailed reading of our manuscript and agree on the complexity of the protocol. We have taken care to </w:t>
      </w:r>
      <w:r w:rsidR="00407E19">
        <w:rPr>
          <w:rFonts w:ascii="Helvetica" w:eastAsia="Times New Roman" w:hAnsi="Helvetica" w:cs="Times New Roman"/>
          <w:color w:val="000000"/>
          <w:sz w:val="22"/>
          <w:szCs w:val="22"/>
          <w:lang w:eastAsia="en-GB"/>
        </w:rPr>
        <w:t>follow</w:t>
      </w:r>
      <w:r w:rsidR="00D63FBF" w:rsidRPr="00EB7D6F">
        <w:rPr>
          <w:rFonts w:ascii="Helvetica" w:eastAsia="Times New Roman" w:hAnsi="Helvetica" w:cs="Times New Roman"/>
          <w:color w:val="000000"/>
          <w:sz w:val="22"/>
          <w:szCs w:val="22"/>
          <w:lang w:eastAsia="en-GB"/>
        </w:rPr>
        <w:t xml:space="preserve"> all recommendations.</w:t>
      </w:r>
      <w:r w:rsidR="007F56AA" w:rsidRPr="007A746C">
        <w:rPr>
          <w:rFonts w:ascii="Helvetica" w:eastAsia="Times New Roman" w:hAnsi="Helvetica" w:cs="Times New Roman"/>
          <w:color w:val="000000"/>
          <w:sz w:val="22"/>
          <w:szCs w:val="22"/>
          <w:lang w:eastAsia="en-GB"/>
        </w:rPr>
        <w:br/>
      </w:r>
      <w:r w:rsidR="007F56AA" w:rsidRPr="007A746C">
        <w:rPr>
          <w:rFonts w:ascii="Helvetica" w:eastAsia="Times New Roman" w:hAnsi="Helvetica" w:cs="Times New Roman"/>
          <w:color w:val="000000"/>
          <w:sz w:val="22"/>
          <w:szCs w:val="22"/>
          <w:lang w:eastAsia="en-GB"/>
        </w:rPr>
        <w:br/>
      </w:r>
      <w:r w:rsidR="007F56AA" w:rsidRPr="00EB7D6F">
        <w:rPr>
          <w:rFonts w:ascii="Helvetica" w:eastAsia="Times New Roman" w:hAnsi="Helvetica" w:cs="Times New Roman"/>
          <w:i/>
          <w:iCs/>
          <w:color w:val="0070C0"/>
          <w:sz w:val="22"/>
          <w:szCs w:val="22"/>
          <w:lang w:eastAsia="en-GB"/>
        </w:rPr>
        <w:t>Major Concerns:</w:t>
      </w:r>
      <w:r w:rsidR="007F56AA" w:rsidRPr="00EB7D6F">
        <w:rPr>
          <w:rFonts w:ascii="Helvetica" w:eastAsia="Times New Roman" w:hAnsi="Helvetica" w:cs="Times New Roman"/>
          <w:i/>
          <w:iCs/>
          <w:color w:val="0070C0"/>
          <w:sz w:val="22"/>
          <w:szCs w:val="22"/>
          <w:lang w:eastAsia="en-GB"/>
        </w:rPr>
        <w:br/>
        <w:t>1) The authors should mention the strain, sex, and age of used mouse.</w:t>
      </w:r>
    </w:p>
    <w:p w14:paraId="1CB0B7AF" w14:textId="77777777" w:rsidR="00051B46" w:rsidRPr="00EB7D6F" w:rsidRDefault="00051B46" w:rsidP="007A746C">
      <w:pPr>
        <w:spacing w:line="360" w:lineRule="auto"/>
        <w:rPr>
          <w:rFonts w:ascii="Helvetica" w:eastAsia="Times New Roman" w:hAnsi="Helvetica" w:cs="Times New Roman"/>
          <w:i/>
          <w:iCs/>
          <w:color w:val="0070C0"/>
          <w:sz w:val="22"/>
          <w:szCs w:val="22"/>
          <w:lang w:eastAsia="en-GB"/>
        </w:rPr>
      </w:pPr>
      <w:r w:rsidRPr="00EB7D6F">
        <w:rPr>
          <w:rFonts w:ascii="Helvetica" w:eastAsia="Times New Roman" w:hAnsi="Helvetica" w:cs="Times New Roman"/>
          <w:color w:val="000000"/>
          <w:sz w:val="22"/>
          <w:szCs w:val="22"/>
          <w:lang w:eastAsia="en-GB"/>
        </w:rPr>
        <w:t xml:space="preserve">Strain, sex and age of the mice used are now specified in the introduction to the protocol. </w:t>
      </w:r>
      <w:r w:rsidR="007F56AA" w:rsidRPr="00EB7D6F">
        <w:rPr>
          <w:rFonts w:ascii="Helvetica" w:eastAsia="Times New Roman" w:hAnsi="Helvetica" w:cs="Times New Roman"/>
          <w:color w:val="000000"/>
          <w:sz w:val="22"/>
          <w:szCs w:val="22"/>
          <w:lang w:eastAsia="en-GB"/>
        </w:rPr>
        <w:br/>
      </w:r>
      <w:r w:rsidR="007F56AA" w:rsidRPr="00EB7D6F">
        <w:rPr>
          <w:rFonts w:ascii="Helvetica" w:eastAsia="Times New Roman" w:hAnsi="Helvetica" w:cs="Times New Roman"/>
          <w:i/>
          <w:iCs/>
          <w:color w:val="0070C0"/>
          <w:sz w:val="22"/>
          <w:szCs w:val="22"/>
          <w:lang w:eastAsia="en-GB"/>
        </w:rPr>
        <w:t>2) What was the increase rate of CO2 for euthanizing the mouse?</w:t>
      </w:r>
    </w:p>
    <w:p w14:paraId="195B47FB" w14:textId="66D046FC" w:rsidR="00051B46" w:rsidRPr="007A746C" w:rsidRDefault="00051B46" w:rsidP="007A746C">
      <w:pPr>
        <w:spacing w:line="360" w:lineRule="auto"/>
        <w:rPr>
          <w:rFonts w:ascii="Helvetica" w:eastAsia="Times New Roman" w:hAnsi="Helvetica" w:cs="Times New Roman"/>
          <w:color w:val="000000"/>
          <w:sz w:val="22"/>
          <w:szCs w:val="22"/>
          <w:lang w:eastAsia="en-GB"/>
        </w:rPr>
      </w:pPr>
      <w:r w:rsidRPr="00EB7D6F">
        <w:rPr>
          <w:rFonts w:ascii="Helvetica" w:eastAsia="Times New Roman" w:hAnsi="Helvetica" w:cs="Times New Roman"/>
          <w:color w:val="000000"/>
          <w:sz w:val="22"/>
          <w:szCs w:val="22"/>
          <w:lang w:eastAsia="en-GB"/>
        </w:rPr>
        <w:t>The euthanasia step is now explained in detail in 1.1</w:t>
      </w:r>
      <w:r w:rsidR="005E7F80">
        <w:rPr>
          <w:rFonts w:ascii="Helvetica" w:eastAsia="Times New Roman" w:hAnsi="Helvetica" w:cs="Times New Roman"/>
          <w:color w:val="000000"/>
          <w:sz w:val="22"/>
          <w:szCs w:val="22"/>
          <w:lang w:eastAsia="en-GB"/>
        </w:rPr>
        <w:t>.</w:t>
      </w:r>
      <w:r w:rsidR="007F56AA" w:rsidRPr="00EB7D6F">
        <w:rPr>
          <w:rFonts w:ascii="Helvetica" w:eastAsia="Times New Roman" w:hAnsi="Helvetica" w:cs="Times New Roman"/>
          <w:color w:val="000000"/>
          <w:sz w:val="22"/>
          <w:szCs w:val="22"/>
          <w:lang w:eastAsia="en-GB"/>
        </w:rPr>
        <w:br/>
      </w:r>
      <w:r w:rsidR="007F56AA" w:rsidRPr="00EB7D6F">
        <w:rPr>
          <w:rFonts w:ascii="Helvetica" w:eastAsia="Times New Roman" w:hAnsi="Helvetica" w:cs="Times New Roman"/>
          <w:i/>
          <w:iCs/>
          <w:color w:val="0070C0"/>
          <w:sz w:val="22"/>
          <w:szCs w:val="22"/>
          <w:lang w:eastAsia="en-GB"/>
        </w:rPr>
        <w:t>3) For decellularization step, how did the authors keep sterile condition</w:t>
      </w:r>
      <w:r w:rsidRPr="00EB7D6F">
        <w:rPr>
          <w:rFonts w:ascii="Helvetica" w:eastAsia="Times New Roman" w:hAnsi="Helvetica" w:cs="Times New Roman"/>
          <w:i/>
          <w:iCs/>
          <w:color w:val="0070C0"/>
          <w:sz w:val="22"/>
          <w:szCs w:val="22"/>
          <w:lang w:eastAsia="en-GB"/>
        </w:rPr>
        <w:t>?</w:t>
      </w:r>
    </w:p>
    <w:p w14:paraId="367E1FB7" w14:textId="77777777" w:rsidR="00D95C17" w:rsidRPr="00EB7D6F" w:rsidRDefault="00D95C17" w:rsidP="007A746C">
      <w:pPr>
        <w:spacing w:line="360" w:lineRule="auto"/>
        <w:rPr>
          <w:rFonts w:ascii="Helvetica" w:eastAsia="Times New Roman" w:hAnsi="Helvetica" w:cs="Times New Roman"/>
          <w:i/>
          <w:iCs/>
          <w:color w:val="0070C0"/>
          <w:sz w:val="22"/>
          <w:szCs w:val="22"/>
          <w:lang w:eastAsia="en-GB"/>
        </w:rPr>
      </w:pPr>
      <w:r w:rsidRPr="00EB7D6F">
        <w:rPr>
          <w:rFonts w:ascii="Helvetica" w:eastAsia="Times New Roman" w:hAnsi="Helvetica" w:cs="Times New Roman"/>
          <w:color w:val="000000"/>
          <w:sz w:val="22"/>
          <w:szCs w:val="22"/>
          <w:lang w:eastAsia="en-GB"/>
        </w:rPr>
        <w:t>Instructions are detailed in the introduction to the protocol.</w:t>
      </w:r>
      <w:r w:rsidR="007F56AA" w:rsidRPr="007A746C">
        <w:rPr>
          <w:rFonts w:ascii="Helvetica" w:eastAsia="Times New Roman" w:hAnsi="Helvetica" w:cs="Times New Roman"/>
          <w:color w:val="000000"/>
          <w:sz w:val="22"/>
          <w:szCs w:val="22"/>
          <w:lang w:eastAsia="en-GB"/>
        </w:rPr>
        <w:br/>
      </w:r>
      <w:r w:rsidR="007F56AA" w:rsidRPr="00EB7D6F">
        <w:rPr>
          <w:rFonts w:ascii="Helvetica" w:eastAsia="Times New Roman" w:hAnsi="Helvetica" w:cs="Times New Roman"/>
          <w:i/>
          <w:iCs/>
          <w:color w:val="0070C0"/>
          <w:sz w:val="22"/>
          <w:szCs w:val="22"/>
          <w:lang w:eastAsia="en-GB"/>
        </w:rPr>
        <w:t>4) What was the solvent for SDS and DOC?</w:t>
      </w:r>
      <w:r w:rsidR="003B471E" w:rsidRPr="00EB7D6F">
        <w:rPr>
          <w:rFonts w:ascii="Helvetica" w:eastAsia="Times New Roman" w:hAnsi="Helvetica" w:cs="Times New Roman"/>
          <w:i/>
          <w:iCs/>
          <w:color w:val="0070C0"/>
          <w:sz w:val="22"/>
          <w:szCs w:val="22"/>
          <w:lang w:eastAsia="en-GB"/>
        </w:rPr>
        <w:t xml:space="preserve"> </w:t>
      </w:r>
    </w:p>
    <w:p w14:paraId="6BF0F249" w14:textId="158BC5D2" w:rsidR="00D95C17" w:rsidRPr="00EB7D6F" w:rsidRDefault="00D95C17" w:rsidP="007A746C">
      <w:pPr>
        <w:spacing w:line="360" w:lineRule="auto"/>
        <w:rPr>
          <w:rFonts w:ascii="Helvetica" w:eastAsia="Times New Roman" w:hAnsi="Helvetica" w:cs="Times New Roman"/>
          <w:i/>
          <w:iCs/>
          <w:color w:val="0070C0"/>
          <w:sz w:val="22"/>
          <w:szCs w:val="22"/>
          <w:lang w:eastAsia="en-GB"/>
        </w:rPr>
      </w:pPr>
      <w:r w:rsidRPr="00EB7D6F">
        <w:rPr>
          <w:rFonts w:ascii="Helvetica" w:eastAsia="Times New Roman" w:hAnsi="Helvetica" w:cs="Times New Roman"/>
          <w:color w:val="000000"/>
          <w:sz w:val="22"/>
          <w:szCs w:val="22"/>
          <w:lang w:eastAsia="en-GB"/>
        </w:rPr>
        <w:t>The solvent is deionized water, perfused as instructed in 2.4.</w:t>
      </w:r>
      <w:r w:rsidR="007F56AA" w:rsidRPr="007A746C">
        <w:rPr>
          <w:rFonts w:ascii="Helvetica" w:eastAsia="Times New Roman" w:hAnsi="Helvetica" w:cs="Times New Roman"/>
          <w:color w:val="000000"/>
          <w:sz w:val="22"/>
          <w:szCs w:val="22"/>
          <w:lang w:eastAsia="en-GB"/>
        </w:rPr>
        <w:br/>
      </w:r>
      <w:r w:rsidR="007F56AA" w:rsidRPr="00EB7D6F">
        <w:rPr>
          <w:rFonts w:ascii="Helvetica" w:eastAsia="Times New Roman" w:hAnsi="Helvetica" w:cs="Times New Roman"/>
          <w:i/>
          <w:iCs/>
          <w:color w:val="0070C0"/>
          <w:sz w:val="22"/>
          <w:szCs w:val="22"/>
          <w:lang w:eastAsia="en-GB"/>
        </w:rPr>
        <w:t>5) What was the perfusion rate and temperature during SDS and DOC treatments.</w:t>
      </w:r>
      <w:r w:rsidR="003B471E" w:rsidRPr="00EB7D6F">
        <w:rPr>
          <w:rFonts w:ascii="Helvetica" w:eastAsia="Times New Roman" w:hAnsi="Helvetica" w:cs="Times New Roman"/>
          <w:i/>
          <w:iCs/>
          <w:color w:val="0070C0"/>
          <w:sz w:val="22"/>
          <w:szCs w:val="22"/>
          <w:lang w:eastAsia="en-GB"/>
        </w:rPr>
        <w:t xml:space="preserve"> </w:t>
      </w:r>
    </w:p>
    <w:p w14:paraId="10B75A4B" w14:textId="5F402430" w:rsidR="00D63FBF" w:rsidRPr="00EB7D6F" w:rsidRDefault="00D63FBF" w:rsidP="007A746C">
      <w:pPr>
        <w:spacing w:line="360" w:lineRule="auto"/>
        <w:rPr>
          <w:rFonts w:ascii="Helvetica" w:eastAsia="Times New Roman" w:hAnsi="Helvetica" w:cs="Times New Roman"/>
          <w:i/>
          <w:iCs/>
          <w:color w:val="0070C0"/>
          <w:sz w:val="22"/>
          <w:szCs w:val="22"/>
          <w:lang w:eastAsia="en-GB"/>
        </w:rPr>
      </w:pPr>
      <w:r w:rsidRPr="00EB7D6F">
        <w:rPr>
          <w:rFonts w:ascii="Helvetica" w:eastAsia="Times New Roman" w:hAnsi="Helvetica" w:cs="Times New Roman"/>
          <w:color w:val="000000"/>
          <w:sz w:val="22"/>
          <w:szCs w:val="22"/>
          <w:lang w:eastAsia="en-GB"/>
        </w:rPr>
        <w:t>Flow speed and temperature for all steps are now specified. Briefly, decellularization is done at room temperature and samples storage can be done at either 4°C o</w:t>
      </w:r>
      <w:r w:rsidR="005E7F80">
        <w:rPr>
          <w:rFonts w:ascii="Helvetica" w:eastAsia="Times New Roman" w:hAnsi="Helvetica" w:cs="Times New Roman"/>
          <w:color w:val="000000"/>
          <w:sz w:val="22"/>
          <w:szCs w:val="22"/>
          <w:lang w:eastAsia="en-GB"/>
        </w:rPr>
        <w:t>r</w:t>
      </w:r>
      <w:r w:rsidRPr="00EB7D6F">
        <w:rPr>
          <w:rFonts w:ascii="Helvetica" w:eastAsia="Times New Roman" w:hAnsi="Helvetica" w:cs="Times New Roman"/>
          <w:color w:val="000000"/>
          <w:sz w:val="22"/>
          <w:szCs w:val="22"/>
          <w:lang w:eastAsia="en-GB"/>
        </w:rPr>
        <w:t xml:space="preserve"> -80°C depending on the procedure.</w:t>
      </w:r>
      <w:r w:rsidR="007F56AA" w:rsidRPr="00EB7D6F">
        <w:rPr>
          <w:rFonts w:ascii="Helvetica" w:eastAsia="Times New Roman" w:hAnsi="Helvetica" w:cs="Times New Roman"/>
          <w:color w:val="000000"/>
          <w:sz w:val="22"/>
          <w:szCs w:val="22"/>
          <w:lang w:eastAsia="en-GB"/>
        </w:rPr>
        <w:br/>
      </w:r>
      <w:r w:rsidR="007F56AA" w:rsidRPr="00EB7D6F">
        <w:rPr>
          <w:rFonts w:ascii="Helvetica" w:eastAsia="Times New Roman" w:hAnsi="Helvetica" w:cs="Times New Roman"/>
          <w:i/>
          <w:iCs/>
          <w:color w:val="0070C0"/>
          <w:sz w:val="22"/>
          <w:szCs w:val="22"/>
          <w:lang w:eastAsia="en-GB"/>
        </w:rPr>
        <w:t xml:space="preserve">6) How did the authors wash decellularized tissues? Were the tissues perfused or stirred in the </w:t>
      </w:r>
      <w:r w:rsidR="007F56AA" w:rsidRPr="00EB7D6F">
        <w:rPr>
          <w:rFonts w:ascii="Helvetica" w:eastAsia="Times New Roman" w:hAnsi="Helvetica" w:cs="Times New Roman"/>
          <w:i/>
          <w:iCs/>
          <w:color w:val="0070C0"/>
          <w:sz w:val="22"/>
          <w:szCs w:val="22"/>
          <w:lang w:eastAsia="en-GB"/>
        </w:rPr>
        <w:lastRenderedPageBreak/>
        <w:t>water? The authors should describe in detail. Also, the authors should give the temperature in wash process.</w:t>
      </w:r>
    </w:p>
    <w:p w14:paraId="2F0538E4" w14:textId="77777777" w:rsidR="00D63FBF" w:rsidRPr="00EB7D6F" w:rsidRDefault="00D63FBF" w:rsidP="007A746C">
      <w:pPr>
        <w:spacing w:line="360" w:lineRule="auto"/>
        <w:rPr>
          <w:rFonts w:ascii="Helvetica" w:eastAsia="Times New Roman" w:hAnsi="Helvetica" w:cs="Times New Roman"/>
          <w:i/>
          <w:iCs/>
          <w:color w:val="0070C0"/>
          <w:sz w:val="22"/>
          <w:szCs w:val="22"/>
          <w:lang w:eastAsia="en-GB"/>
        </w:rPr>
      </w:pPr>
      <w:r w:rsidRPr="00EB7D6F">
        <w:rPr>
          <w:rFonts w:ascii="Helvetica" w:eastAsia="Times New Roman" w:hAnsi="Helvetica" w:cs="Times New Roman"/>
          <w:color w:val="000000"/>
          <w:sz w:val="22"/>
          <w:szCs w:val="22"/>
          <w:lang w:eastAsia="en-GB"/>
        </w:rPr>
        <w:t>These steps are now specified in the protocol.</w:t>
      </w:r>
      <w:r w:rsidR="003B471E" w:rsidRPr="007A746C">
        <w:rPr>
          <w:rFonts w:ascii="Helvetica" w:eastAsia="Times New Roman" w:hAnsi="Helvetica" w:cs="Times New Roman"/>
          <w:color w:val="000000"/>
          <w:sz w:val="22"/>
          <w:szCs w:val="22"/>
          <w:lang w:eastAsia="en-GB"/>
        </w:rPr>
        <w:t xml:space="preserve"> </w:t>
      </w:r>
      <w:r w:rsidR="007F56AA" w:rsidRPr="007A746C">
        <w:rPr>
          <w:rFonts w:ascii="Helvetica" w:eastAsia="Times New Roman" w:hAnsi="Helvetica" w:cs="Times New Roman"/>
          <w:color w:val="000000"/>
          <w:sz w:val="22"/>
          <w:szCs w:val="22"/>
          <w:lang w:eastAsia="en-GB"/>
        </w:rPr>
        <w:br/>
      </w:r>
      <w:r w:rsidR="007F56AA" w:rsidRPr="00EB7D6F">
        <w:rPr>
          <w:rFonts w:ascii="Helvetica" w:eastAsia="Times New Roman" w:hAnsi="Helvetica" w:cs="Times New Roman"/>
          <w:i/>
          <w:iCs/>
          <w:color w:val="0070C0"/>
          <w:sz w:val="22"/>
          <w:szCs w:val="22"/>
          <w:lang w:eastAsia="en-GB"/>
        </w:rPr>
        <w:t>7) What is the storage condition, particularly temperature? Also, please give the storage period.</w:t>
      </w:r>
      <w:r w:rsidR="00E71712" w:rsidRPr="00EB7D6F">
        <w:rPr>
          <w:rFonts w:ascii="Helvetica" w:eastAsia="Times New Roman" w:hAnsi="Helvetica" w:cs="Times New Roman"/>
          <w:i/>
          <w:iCs/>
          <w:color w:val="0070C0"/>
          <w:sz w:val="22"/>
          <w:szCs w:val="22"/>
          <w:lang w:eastAsia="en-GB"/>
        </w:rPr>
        <w:t xml:space="preserve"> </w:t>
      </w:r>
    </w:p>
    <w:p w14:paraId="11E77806" w14:textId="77777777" w:rsidR="00D63FBF" w:rsidRPr="007A746C" w:rsidRDefault="00D63FBF" w:rsidP="007A746C">
      <w:pPr>
        <w:spacing w:line="360" w:lineRule="auto"/>
        <w:rPr>
          <w:rFonts w:ascii="Helvetica" w:eastAsia="Times New Roman" w:hAnsi="Helvetica" w:cs="Times New Roman"/>
          <w:color w:val="000000"/>
          <w:sz w:val="22"/>
          <w:szCs w:val="22"/>
          <w:lang w:eastAsia="en-GB"/>
        </w:rPr>
      </w:pPr>
      <w:r w:rsidRPr="00EB7D6F">
        <w:rPr>
          <w:rFonts w:ascii="Helvetica" w:eastAsia="Times New Roman" w:hAnsi="Helvetica" w:cs="Times New Roman"/>
          <w:color w:val="000000"/>
          <w:sz w:val="22"/>
          <w:szCs w:val="22"/>
          <w:lang w:eastAsia="en-GB"/>
        </w:rPr>
        <w:t>Storage conditions and time are specified in the protocol.</w:t>
      </w:r>
      <w:r w:rsidRPr="007A746C">
        <w:rPr>
          <w:rFonts w:ascii="Helvetica" w:eastAsia="Times New Roman" w:hAnsi="Helvetica" w:cs="Times New Roman"/>
          <w:color w:val="000000"/>
          <w:sz w:val="22"/>
          <w:szCs w:val="22"/>
          <w:lang w:eastAsia="en-GB"/>
        </w:rPr>
        <w:t xml:space="preserve"> </w:t>
      </w:r>
      <w:r w:rsidR="007F56AA" w:rsidRPr="007A746C">
        <w:rPr>
          <w:rFonts w:ascii="Helvetica" w:eastAsia="Times New Roman" w:hAnsi="Helvetica" w:cs="Times New Roman"/>
          <w:color w:val="000000"/>
          <w:sz w:val="22"/>
          <w:szCs w:val="22"/>
          <w:lang w:eastAsia="en-GB"/>
        </w:rPr>
        <w:br/>
      </w:r>
      <w:r w:rsidR="007F56AA" w:rsidRPr="00EB7D6F">
        <w:rPr>
          <w:rFonts w:ascii="Helvetica" w:eastAsia="Times New Roman" w:hAnsi="Helvetica" w:cs="Times New Roman"/>
          <w:i/>
          <w:iCs/>
          <w:color w:val="0070C0"/>
          <w:sz w:val="22"/>
          <w:szCs w:val="22"/>
          <w:lang w:eastAsia="en-GB"/>
        </w:rPr>
        <w:t xml:space="preserve">8) Please provide the provider of penicillin-streptomycin and sodium </w:t>
      </w:r>
      <w:proofErr w:type="spellStart"/>
      <w:r w:rsidR="007F56AA" w:rsidRPr="00EB7D6F">
        <w:rPr>
          <w:rFonts w:ascii="Helvetica" w:eastAsia="Times New Roman" w:hAnsi="Helvetica" w:cs="Times New Roman"/>
          <w:i/>
          <w:iCs/>
          <w:color w:val="0070C0"/>
          <w:sz w:val="22"/>
          <w:szCs w:val="22"/>
          <w:lang w:eastAsia="en-GB"/>
        </w:rPr>
        <w:t>azide</w:t>
      </w:r>
      <w:proofErr w:type="spellEnd"/>
      <w:r w:rsidR="007F56AA" w:rsidRPr="00EB7D6F">
        <w:rPr>
          <w:rFonts w:ascii="Helvetica" w:eastAsia="Times New Roman" w:hAnsi="Helvetica" w:cs="Times New Roman"/>
          <w:i/>
          <w:iCs/>
          <w:color w:val="0070C0"/>
          <w:sz w:val="22"/>
          <w:szCs w:val="22"/>
          <w:lang w:eastAsia="en-GB"/>
        </w:rPr>
        <w:t xml:space="preserve"> in the table.</w:t>
      </w:r>
      <w:r w:rsidR="00E71712" w:rsidRPr="00EB7D6F">
        <w:rPr>
          <w:rFonts w:ascii="Helvetica" w:eastAsia="Times New Roman" w:hAnsi="Helvetica" w:cs="Times New Roman"/>
          <w:i/>
          <w:iCs/>
          <w:color w:val="0070C0"/>
          <w:sz w:val="22"/>
          <w:szCs w:val="22"/>
          <w:lang w:eastAsia="en-GB"/>
        </w:rPr>
        <w:t xml:space="preserve"> </w:t>
      </w:r>
    </w:p>
    <w:p w14:paraId="1F78053A" w14:textId="77777777" w:rsidR="00D63FBF" w:rsidRPr="00EB7D6F" w:rsidRDefault="00D63FBF" w:rsidP="007A746C">
      <w:pPr>
        <w:spacing w:line="360" w:lineRule="auto"/>
        <w:rPr>
          <w:rFonts w:ascii="Helvetica" w:eastAsia="Times New Roman" w:hAnsi="Helvetica" w:cs="Times New Roman"/>
          <w:i/>
          <w:iCs/>
          <w:color w:val="0070C0"/>
          <w:sz w:val="22"/>
          <w:szCs w:val="22"/>
          <w:lang w:eastAsia="en-GB"/>
        </w:rPr>
      </w:pPr>
      <w:r w:rsidRPr="00EB7D6F">
        <w:rPr>
          <w:rFonts w:ascii="Helvetica" w:eastAsia="Times New Roman" w:hAnsi="Helvetica" w:cs="Times New Roman"/>
          <w:color w:val="000000"/>
          <w:sz w:val="22"/>
          <w:szCs w:val="22"/>
          <w:lang w:eastAsia="en-GB"/>
        </w:rPr>
        <w:t>This is now specified in 2.5.</w:t>
      </w:r>
      <w:r w:rsidR="007F56AA" w:rsidRPr="007A746C">
        <w:rPr>
          <w:rFonts w:ascii="Helvetica" w:eastAsia="Times New Roman" w:hAnsi="Helvetica" w:cs="Times New Roman"/>
          <w:color w:val="000000"/>
          <w:sz w:val="22"/>
          <w:szCs w:val="22"/>
          <w:lang w:eastAsia="en-GB"/>
        </w:rPr>
        <w:br/>
      </w:r>
      <w:r w:rsidR="007F56AA" w:rsidRPr="00EB7D6F">
        <w:rPr>
          <w:rFonts w:ascii="Helvetica" w:eastAsia="Times New Roman" w:hAnsi="Helvetica" w:cs="Times New Roman"/>
          <w:i/>
          <w:iCs/>
          <w:color w:val="0070C0"/>
          <w:sz w:val="22"/>
          <w:szCs w:val="22"/>
          <w:lang w:eastAsia="en-GB"/>
        </w:rPr>
        <w:t>9) What was the perfusion condition (temperature and perfusion rate) during OCT compound process?</w:t>
      </w:r>
      <w:r w:rsidR="00E71712" w:rsidRPr="00EB7D6F">
        <w:rPr>
          <w:rFonts w:ascii="Helvetica" w:eastAsia="Times New Roman" w:hAnsi="Helvetica" w:cs="Times New Roman"/>
          <w:i/>
          <w:iCs/>
          <w:color w:val="0070C0"/>
          <w:sz w:val="22"/>
          <w:szCs w:val="22"/>
          <w:lang w:eastAsia="en-GB"/>
        </w:rPr>
        <w:t xml:space="preserve"> </w:t>
      </w:r>
    </w:p>
    <w:p w14:paraId="33BD7082" w14:textId="77777777" w:rsidR="00D63FBF" w:rsidRPr="00EB7D6F" w:rsidRDefault="00D63FBF" w:rsidP="007A746C">
      <w:pPr>
        <w:spacing w:line="360" w:lineRule="auto"/>
        <w:rPr>
          <w:rFonts w:ascii="Helvetica" w:eastAsia="Times New Roman" w:hAnsi="Helvetica" w:cs="Times New Roman"/>
          <w:i/>
          <w:iCs/>
          <w:color w:val="0070C0"/>
          <w:sz w:val="22"/>
          <w:szCs w:val="22"/>
          <w:lang w:eastAsia="en-GB"/>
        </w:rPr>
      </w:pPr>
      <w:r w:rsidRPr="00EB7D6F">
        <w:rPr>
          <w:rFonts w:ascii="Helvetica" w:eastAsia="Times New Roman" w:hAnsi="Helvetica" w:cs="Times New Roman"/>
          <w:color w:val="000000"/>
          <w:sz w:val="22"/>
          <w:szCs w:val="22"/>
          <w:lang w:eastAsia="en-GB"/>
        </w:rPr>
        <w:t>OCT is not perfused. The sample is placed in a cryomold, and then covered with OCT. This is then frozen at -70°C as described in 5.</w:t>
      </w:r>
      <w:r w:rsidR="007F56AA" w:rsidRPr="00EB7D6F">
        <w:rPr>
          <w:rFonts w:ascii="Helvetica" w:eastAsia="Times New Roman" w:hAnsi="Helvetica" w:cs="Times New Roman"/>
          <w:color w:val="000000"/>
          <w:sz w:val="22"/>
          <w:szCs w:val="22"/>
          <w:lang w:eastAsia="en-GB"/>
        </w:rPr>
        <w:br/>
      </w:r>
      <w:r w:rsidR="007F56AA" w:rsidRPr="00EB7D6F">
        <w:rPr>
          <w:rFonts w:ascii="Helvetica" w:eastAsia="Times New Roman" w:hAnsi="Helvetica" w:cs="Times New Roman"/>
          <w:i/>
          <w:iCs/>
          <w:color w:val="0070C0"/>
          <w:sz w:val="22"/>
          <w:szCs w:val="22"/>
          <w:lang w:eastAsia="en-GB"/>
        </w:rPr>
        <w:t>10) Please give the full name of PFA.</w:t>
      </w:r>
      <w:r w:rsidR="00617297" w:rsidRPr="00EB7D6F">
        <w:rPr>
          <w:rFonts w:ascii="Helvetica" w:eastAsia="Times New Roman" w:hAnsi="Helvetica" w:cs="Times New Roman"/>
          <w:i/>
          <w:iCs/>
          <w:color w:val="0070C0"/>
          <w:sz w:val="22"/>
          <w:szCs w:val="22"/>
          <w:lang w:eastAsia="en-GB"/>
        </w:rPr>
        <w:t xml:space="preserve"> </w:t>
      </w:r>
    </w:p>
    <w:p w14:paraId="5F854EFE" w14:textId="77777777" w:rsidR="00D63FBF" w:rsidRPr="00EB7D6F" w:rsidRDefault="00D63FBF" w:rsidP="007A746C">
      <w:pPr>
        <w:spacing w:line="360" w:lineRule="auto"/>
        <w:rPr>
          <w:rFonts w:ascii="Helvetica" w:eastAsia="Times New Roman" w:hAnsi="Helvetica" w:cs="Times New Roman"/>
          <w:i/>
          <w:iCs/>
          <w:color w:val="0070C0"/>
          <w:sz w:val="22"/>
          <w:szCs w:val="22"/>
          <w:lang w:eastAsia="en-GB"/>
        </w:rPr>
      </w:pPr>
      <w:r w:rsidRPr="00EB7D6F">
        <w:rPr>
          <w:rFonts w:ascii="Helvetica" w:eastAsia="Times New Roman" w:hAnsi="Helvetica" w:cs="Times New Roman"/>
          <w:color w:val="000000"/>
          <w:sz w:val="22"/>
          <w:szCs w:val="22"/>
          <w:lang w:eastAsia="en-GB"/>
        </w:rPr>
        <w:t>This is now specified in 5.9.</w:t>
      </w:r>
      <w:r w:rsidR="007F56AA" w:rsidRPr="00EB7D6F">
        <w:rPr>
          <w:rFonts w:ascii="Helvetica" w:eastAsia="Times New Roman" w:hAnsi="Helvetica" w:cs="Times New Roman"/>
          <w:color w:val="000000"/>
          <w:sz w:val="22"/>
          <w:szCs w:val="22"/>
          <w:lang w:eastAsia="en-GB"/>
        </w:rPr>
        <w:br/>
      </w:r>
      <w:r w:rsidR="007F56AA" w:rsidRPr="00EB7D6F">
        <w:rPr>
          <w:rFonts w:ascii="Helvetica" w:eastAsia="Times New Roman" w:hAnsi="Helvetica" w:cs="Times New Roman"/>
          <w:i/>
          <w:iCs/>
          <w:color w:val="0070C0"/>
          <w:sz w:val="22"/>
          <w:szCs w:val="22"/>
          <w:lang w:eastAsia="en-GB"/>
        </w:rPr>
        <w:t>11) Please rewrite the manuscript in American English.</w:t>
      </w:r>
    </w:p>
    <w:p w14:paraId="1A620FCE" w14:textId="77777777" w:rsidR="00D63FBF" w:rsidRPr="00A13861" w:rsidRDefault="00D63FBF" w:rsidP="007A746C">
      <w:pPr>
        <w:spacing w:line="360" w:lineRule="auto"/>
        <w:rPr>
          <w:rFonts w:ascii="Helvetica" w:eastAsia="Times New Roman" w:hAnsi="Helvetica" w:cs="Times New Roman"/>
          <w:i/>
          <w:iCs/>
          <w:color w:val="0070C0"/>
          <w:sz w:val="22"/>
          <w:szCs w:val="22"/>
          <w:lang w:eastAsia="en-GB"/>
        </w:rPr>
      </w:pPr>
      <w:r w:rsidRPr="00EB7D6F">
        <w:rPr>
          <w:rFonts w:ascii="Helvetica" w:eastAsia="Times New Roman" w:hAnsi="Helvetica" w:cs="Times New Roman"/>
          <w:color w:val="000000"/>
          <w:sz w:val="22"/>
          <w:szCs w:val="22"/>
          <w:lang w:eastAsia="en-GB"/>
        </w:rPr>
        <w:t>The manuscript is now edited in American English.</w:t>
      </w:r>
      <w:r w:rsidR="007F56AA" w:rsidRPr="00EB7D6F">
        <w:rPr>
          <w:rFonts w:ascii="Helvetica" w:eastAsia="Times New Roman" w:hAnsi="Helvetica" w:cs="Times New Roman"/>
          <w:color w:val="000000"/>
          <w:sz w:val="22"/>
          <w:szCs w:val="22"/>
          <w:lang w:eastAsia="en-GB"/>
        </w:rPr>
        <w:br/>
      </w:r>
      <w:r w:rsidR="007F56AA" w:rsidRPr="007A746C">
        <w:rPr>
          <w:rFonts w:ascii="Helvetica" w:eastAsia="Times New Roman" w:hAnsi="Helvetica" w:cs="Times New Roman"/>
          <w:color w:val="000000"/>
          <w:sz w:val="22"/>
          <w:szCs w:val="22"/>
          <w:lang w:eastAsia="en-GB"/>
        </w:rPr>
        <w:br/>
      </w:r>
      <w:r w:rsidR="007F56AA" w:rsidRPr="007A746C">
        <w:rPr>
          <w:rFonts w:ascii="Helvetica" w:eastAsia="Times New Roman" w:hAnsi="Helvetica" w:cs="Times New Roman"/>
          <w:color w:val="000000"/>
          <w:sz w:val="22"/>
          <w:szCs w:val="22"/>
          <w:lang w:eastAsia="en-GB"/>
        </w:rPr>
        <w:br/>
      </w:r>
      <w:r w:rsidR="007F56AA" w:rsidRPr="00A13861">
        <w:rPr>
          <w:rFonts w:ascii="Helvetica" w:eastAsia="Times New Roman" w:hAnsi="Helvetica" w:cs="Times New Roman"/>
          <w:b/>
          <w:bCs/>
          <w:i/>
          <w:iCs/>
          <w:color w:val="0070C0"/>
          <w:sz w:val="22"/>
          <w:szCs w:val="22"/>
          <w:lang w:eastAsia="en-GB"/>
        </w:rPr>
        <w:t>Reviewer #2: </w:t>
      </w:r>
      <w:r w:rsidR="007F56AA" w:rsidRPr="00A13861">
        <w:rPr>
          <w:rFonts w:ascii="Helvetica" w:eastAsia="Times New Roman" w:hAnsi="Helvetica" w:cs="Times New Roman"/>
          <w:i/>
          <w:iCs/>
          <w:color w:val="0070C0"/>
          <w:sz w:val="22"/>
          <w:szCs w:val="22"/>
          <w:lang w:eastAsia="en-GB"/>
        </w:rPr>
        <w:br/>
        <w:t>Manuscript Summary:</w:t>
      </w:r>
      <w:r w:rsidR="007F56AA" w:rsidRPr="00A13861">
        <w:rPr>
          <w:rFonts w:ascii="Helvetica" w:eastAsia="Times New Roman" w:hAnsi="Helvetica" w:cs="Times New Roman"/>
          <w:i/>
          <w:iCs/>
          <w:color w:val="0070C0"/>
          <w:sz w:val="22"/>
          <w:szCs w:val="22"/>
          <w:lang w:eastAsia="en-GB"/>
        </w:rPr>
        <w:br/>
        <w:t>The authors describe a microsurgical procedure of euthanized mice to access the heart and lungs as an approach to decellularize "in situ" these two tissues via</w:t>
      </w:r>
      <w:r w:rsidR="007F56AA" w:rsidRPr="00A13861">
        <w:rPr>
          <w:rFonts w:ascii="Helvetica" w:eastAsia="Times New Roman" w:hAnsi="Helvetica" w:cs="Times New Roman"/>
          <w:i/>
          <w:iCs/>
          <w:color w:val="0070C0"/>
          <w:sz w:val="22"/>
          <w:szCs w:val="22"/>
          <w:lang w:eastAsia="en-GB"/>
        </w:rPr>
        <w:br/>
        <w:t>perfusion-based decellularization using standard decellularization techniques based on DOC/SDS. The authors provide H&amp;E staining of the resulting decellularized tissues and discuss the validity of this method in obtaining structurally and dimensionally intact ECM scaffolds. The reviewer has the following comments.</w:t>
      </w:r>
    </w:p>
    <w:p w14:paraId="63D3798E" w14:textId="77777777" w:rsidR="007D6A22" w:rsidRPr="007A746C" w:rsidRDefault="007D6A22" w:rsidP="007A746C">
      <w:pPr>
        <w:spacing w:line="360" w:lineRule="auto"/>
        <w:rPr>
          <w:rFonts w:ascii="Helvetica" w:eastAsia="Times New Roman" w:hAnsi="Helvetica" w:cs="Times New Roman"/>
          <w:i/>
          <w:iCs/>
          <w:color w:val="000000"/>
          <w:sz w:val="22"/>
          <w:szCs w:val="22"/>
          <w:lang w:eastAsia="en-GB"/>
        </w:rPr>
      </w:pPr>
    </w:p>
    <w:p w14:paraId="53855A34" w14:textId="4154CEF8" w:rsidR="007D6A22" w:rsidRPr="00A13861" w:rsidRDefault="00D63FBF" w:rsidP="007A746C">
      <w:pPr>
        <w:spacing w:line="360" w:lineRule="auto"/>
        <w:rPr>
          <w:rFonts w:ascii="Helvetica" w:eastAsia="Times New Roman" w:hAnsi="Helvetica" w:cs="Times New Roman"/>
          <w:i/>
          <w:iCs/>
          <w:color w:val="0070C0"/>
          <w:sz w:val="22"/>
          <w:szCs w:val="22"/>
          <w:lang w:eastAsia="en-GB"/>
        </w:rPr>
      </w:pPr>
      <w:r w:rsidRPr="00A13861">
        <w:rPr>
          <w:rFonts w:ascii="Helvetica" w:eastAsia="Times New Roman" w:hAnsi="Helvetica" w:cs="Times New Roman"/>
          <w:color w:val="000000"/>
          <w:sz w:val="22"/>
          <w:szCs w:val="22"/>
          <w:lang w:eastAsia="en-GB"/>
        </w:rPr>
        <w:t xml:space="preserve">We thank reviewer #2 for a detailed reading of our manuscript. We have taken care to </w:t>
      </w:r>
      <w:r w:rsidR="00407E19">
        <w:rPr>
          <w:rFonts w:ascii="Helvetica" w:eastAsia="Times New Roman" w:hAnsi="Helvetica" w:cs="Times New Roman"/>
          <w:color w:val="000000"/>
          <w:sz w:val="22"/>
          <w:szCs w:val="22"/>
          <w:lang w:eastAsia="en-GB"/>
        </w:rPr>
        <w:t xml:space="preserve">follow </w:t>
      </w:r>
      <w:r w:rsidRPr="00A13861">
        <w:rPr>
          <w:rFonts w:ascii="Helvetica" w:eastAsia="Times New Roman" w:hAnsi="Helvetica" w:cs="Times New Roman"/>
          <w:color w:val="000000"/>
          <w:sz w:val="22"/>
          <w:szCs w:val="22"/>
          <w:lang w:eastAsia="en-GB"/>
        </w:rPr>
        <w:t>all recommendations.</w:t>
      </w:r>
      <w:r w:rsidR="007F56AA" w:rsidRPr="007A746C">
        <w:rPr>
          <w:rFonts w:ascii="Helvetica" w:eastAsia="Times New Roman" w:hAnsi="Helvetica" w:cs="Times New Roman"/>
          <w:color w:val="000000"/>
          <w:sz w:val="22"/>
          <w:szCs w:val="22"/>
          <w:lang w:eastAsia="en-GB"/>
        </w:rPr>
        <w:br/>
      </w:r>
      <w:r w:rsidR="007F56AA" w:rsidRPr="007A746C">
        <w:rPr>
          <w:rFonts w:ascii="Helvetica" w:eastAsia="Times New Roman" w:hAnsi="Helvetica" w:cs="Times New Roman"/>
          <w:color w:val="000000"/>
          <w:sz w:val="22"/>
          <w:szCs w:val="22"/>
          <w:lang w:eastAsia="en-GB"/>
        </w:rPr>
        <w:br/>
      </w:r>
      <w:r w:rsidR="007F56AA" w:rsidRPr="00A13861">
        <w:rPr>
          <w:rFonts w:ascii="Helvetica" w:eastAsia="Times New Roman" w:hAnsi="Helvetica" w:cs="Times New Roman"/>
          <w:i/>
          <w:iCs/>
          <w:color w:val="0070C0"/>
          <w:sz w:val="22"/>
          <w:szCs w:val="22"/>
          <w:lang w:eastAsia="en-GB"/>
        </w:rPr>
        <w:t>Major Comments:</w:t>
      </w:r>
      <w:r w:rsidR="007F56AA" w:rsidRPr="00A13861">
        <w:rPr>
          <w:rFonts w:ascii="Helvetica" w:eastAsia="Times New Roman" w:hAnsi="Helvetica" w:cs="Times New Roman"/>
          <w:i/>
          <w:iCs/>
          <w:color w:val="0070C0"/>
          <w:sz w:val="22"/>
          <w:szCs w:val="22"/>
          <w:lang w:eastAsia="en-GB"/>
        </w:rPr>
        <w:br/>
        <w:t>1. In the introductory section the authors present the different approaches that can be used for tissue decellularization, mentioning clearing methods and</w:t>
      </w:r>
      <w:r w:rsidR="007164DE" w:rsidRPr="00A13861">
        <w:rPr>
          <w:rFonts w:ascii="Helvetica" w:eastAsia="Times New Roman" w:hAnsi="Helvetica" w:cs="Times New Roman"/>
          <w:i/>
          <w:iCs/>
          <w:color w:val="0070C0"/>
          <w:sz w:val="22"/>
          <w:szCs w:val="22"/>
          <w:lang w:eastAsia="en-GB"/>
        </w:rPr>
        <w:t xml:space="preserve"> </w:t>
      </w:r>
      <w:r w:rsidR="007F56AA" w:rsidRPr="00A13861">
        <w:rPr>
          <w:rFonts w:ascii="Helvetica" w:eastAsia="Times New Roman" w:hAnsi="Helvetica" w:cs="Times New Roman"/>
          <w:i/>
          <w:iCs/>
          <w:color w:val="0070C0"/>
          <w:sz w:val="22"/>
          <w:szCs w:val="22"/>
          <w:lang w:eastAsia="en-GB"/>
        </w:rPr>
        <w:t>standard decellularization procedures. Can the authors elaborate on the discussion part of the manuscript the choice for DOC/SDS in favor of other</w:t>
      </w:r>
      <w:r w:rsidR="007164DE" w:rsidRPr="00A13861">
        <w:rPr>
          <w:rFonts w:ascii="Helvetica" w:eastAsia="Times New Roman" w:hAnsi="Helvetica" w:cs="Times New Roman"/>
          <w:i/>
          <w:iCs/>
          <w:color w:val="0070C0"/>
          <w:sz w:val="22"/>
          <w:szCs w:val="22"/>
          <w:lang w:eastAsia="en-GB"/>
        </w:rPr>
        <w:t xml:space="preserve"> </w:t>
      </w:r>
      <w:r w:rsidR="007F56AA" w:rsidRPr="00A13861">
        <w:rPr>
          <w:rFonts w:ascii="Helvetica" w:eastAsia="Times New Roman" w:hAnsi="Helvetica" w:cs="Times New Roman"/>
          <w:i/>
          <w:iCs/>
          <w:color w:val="0070C0"/>
          <w:sz w:val="22"/>
          <w:szCs w:val="22"/>
          <w:lang w:eastAsia="en-GB"/>
        </w:rPr>
        <w:t>widely used chemical decellularization methods based on other detergents and also detergent free methods? It would be interesting to the readership to</w:t>
      </w:r>
      <w:r w:rsidR="007164DE" w:rsidRPr="00A13861">
        <w:rPr>
          <w:rFonts w:ascii="Helvetica" w:eastAsia="Times New Roman" w:hAnsi="Helvetica" w:cs="Times New Roman"/>
          <w:i/>
          <w:iCs/>
          <w:color w:val="0070C0"/>
          <w:sz w:val="22"/>
          <w:szCs w:val="22"/>
          <w:lang w:eastAsia="en-GB"/>
        </w:rPr>
        <w:t xml:space="preserve"> </w:t>
      </w:r>
      <w:r w:rsidR="007F56AA" w:rsidRPr="00A13861">
        <w:rPr>
          <w:rFonts w:ascii="Helvetica" w:eastAsia="Times New Roman" w:hAnsi="Helvetica" w:cs="Times New Roman"/>
          <w:i/>
          <w:iCs/>
          <w:color w:val="0070C0"/>
          <w:sz w:val="22"/>
          <w:szCs w:val="22"/>
          <w:lang w:eastAsia="en-GB"/>
        </w:rPr>
        <w:t>have some other references to other methods that can be used for perfusion-based decellularization in comparison to that employed herein.</w:t>
      </w:r>
      <w:r w:rsidR="00AA40F9" w:rsidRPr="00A13861">
        <w:rPr>
          <w:rFonts w:ascii="Helvetica" w:eastAsia="Times New Roman" w:hAnsi="Helvetica" w:cs="Times New Roman"/>
          <w:i/>
          <w:iCs/>
          <w:color w:val="0070C0"/>
          <w:sz w:val="22"/>
          <w:szCs w:val="22"/>
          <w:lang w:eastAsia="en-GB"/>
        </w:rPr>
        <w:t xml:space="preserve"> </w:t>
      </w:r>
    </w:p>
    <w:p w14:paraId="203C58C5" w14:textId="5506E86E" w:rsidR="007D6A22" w:rsidRPr="007A746C" w:rsidRDefault="007D6A22" w:rsidP="007A746C">
      <w:pPr>
        <w:spacing w:line="360" w:lineRule="auto"/>
        <w:rPr>
          <w:rFonts w:ascii="Helvetica" w:eastAsia="Times New Roman" w:hAnsi="Helvetica" w:cs="Times New Roman"/>
          <w:color w:val="000000"/>
          <w:sz w:val="22"/>
          <w:szCs w:val="22"/>
          <w:lang w:eastAsia="en-GB"/>
        </w:rPr>
      </w:pPr>
      <w:r w:rsidRPr="00A13861">
        <w:rPr>
          <w:rFonts w:ascii="Helvetica" w:eastAsia="Times New Roman" w:hAnsi="Helvetica" w:cs="Times New Roman"/>
          <w:color w:val="000000"/>
          <w:sz w:val="22"/>
          <w:szCs w:val="22"/>
          <w:lang w:eastAsia="en-GB"/>
        </w:rPr>
        <w:lastRenderedPageBreak/>
        <w:t>We now elaborate on the detergent choice for decellularization. In our experience, the detergent must be chosen after optimization, since the effects on ECM seem to be tissue-specific. This protocol has the aim of producing scaffolds that conserve their structure, we have found that Sodium Deoxycholate and Sodium Dodecyl Sulphate fulfill this aim</w:t>
      </w:r>
      <w:r w:rsidR="007164DE" w:rsidRPr="00A13861">
        <w:rPr>
          <w:rFonts w:ascii="Helvetica" w:eastAsia="Times New Roman" w:hAnsi="Helvetica" w:cs="Times New Roman"/>
          <w:color w:val="000000"/>
          <w:sz w:val="22"/>
          <w:szCs w:val="22"/>
          <w:lang w:eastAsia="en-GB"/>
        </w:rPr>
        <w:t xml:space="preserve"> </w:t>
      </w:r>
      <w:r w:rsidR="00A13861">
        <w:rPr>
          <w:rFonts w:ascii="Helvetica" w:eastAsia="Times New Roman" w:hAnsi="Helvetica" w:cs="Times New Roman"/>
          <w:color w:val="000000"/>
          <w:sz w:val="22"/>
          <w:szCs w:val="22"/>
          <w:lang w:eastAsia="en-GB"/>
        </w:rPr>
        <w:t>for</w:t>
      </w:r>
      <w:r w:rsidR="007164DE" w:rsidRPr="00A13861">
        <w:rPr>
          <w:rFonts w:ascii="Helvetica" w:eastAsia="Times New Roman" w:hAnsi="Helvetica" w:cs="Times New Roman"/>
          <w:color w:val="000000"/>
          <w:sz w:val="22"/>
          <w:szCs w:val="22"/>
          <w:lang w:eastAsia="en-GB"/>
        </w:rPr>
        <w:t xml:space="preserve"> the cardio-pulmonary complex</w:t>
      </w:r>
      <w:r w:rsidRPr="00A13861">
        <w:rPr>
          <w:rFonts w:ascii="Helvetica" w:eastAsia="Times New Roman" w:hAnsi="Helvetica" w:cs="Times New Roman"/>
          <w:color w:val="000000"/>
          <w:sz w:val="22"/>
          <w:szCs w:val="22"/>
          <w:lang w:eastAsia="en-GB"/>
        </w:rPr>
        <w:t>.</w:t>
      </w:r>
      <w:r w:rsidR="007F56AA" w:rsidRPr="00A13861">
        <w:rPr>
          <w:rFonts w:ascii="Helvetica" w:eastAsia="Times New Roman" w:hAnsi="Helvetica" w:cs="Times New Roman"/>
          <w:color w:val="000000"/>
          <w:sz w:val="22"/>
          <w:szCs w:val="22"/>
          <w:lang w:eastAsia="en-GB"/>
        </w:rPr>
        <w:br/>
      </w:r>
      <w:r w:rsidR="007F56AA" w:rsidRPr="007A746C">
        <w:rPr>
          <w:rFonts w:ascii="Helvetica" w:eastAsia="Times New Roman" w:hAnsi="Helvetica" w:cs="Times New Roman"/>
          <w:color w:val="000000"/>
          <w:sz w:val="22"/>
          <w:szCs w:val="22"/>
          <w:lang w:eastAsia="en-GB"/>
        </w:rPr>
        <w:br/>
      </w:r>
      <w:r w:rsidR="007F56AA" w:rsidRPr="00A13861">
        <w:rPr>
          <w:rFonts w:ascii="Helvetica" w:eastAsia="Times New Roman" w:hAnsi="Helvetica" w:cs="Times New Roman"/>
          <w:i/>
          <w:iCs/>
          <w:color w:val="0070C0"/>
          <w:sz w:val="22"/>
          <w:szCs w:val="22"/>
          <w:lang w:eastAsia="en-GB"/>
        </w:rPr>
        <w:t>2. Can the authors compare DOC/SDS methods for decellularization with others available, how does this method that is presented provide advantages?</w:t>
      </w:r>
      <w:r w:rsidR="007F56AA" w:rsidRPr="00A13861">
        <w:rPr>
          <w:rFonts w:ascii="Helvetica" w:eastAsia="Times New Roman" w:hAnsi="Helvetica" w:cs="Times New Roman"/>
          <w:i/>
          <w:iCs/>
          <w:color w:val="0070C0"/>
          <w:sz w:val="22"/>
          <w:szCs w:val="22"/>
          <w:lang w:eastAsia="en-GB"/>
        </w:rPr>
        <w:br/>
        <w:t>Does it provide more collagen microstructure retention than for instance Triton-X100, CHAPS or other methods? Can the authors elaborate?</w:t>
      </w:r>
      <w:r w:rsidR="00AA40F9" w:rsidRPr="00A13861">
        <w:rPr>
          <w:rFonts w:ascii="Helvetica" w:eastAsia="Times New Roman" w:hAnsi="Helvetica" w:cs="Times New Roman"/>
          <w:color w:val="0070C0"/>
          <w:sz w:val="22"/>
          <w:szCs w:val="22"/>
          <w:lang w:eastAsia="en-GB"/>
        </w:rPr>
        <w:t xml:space="preserve"> </w:t>
      </w:r>
    </w:p>
    <w:p w14:paraId="7F061737" w14:textId="08030EF5" w:rsidR="007D6A22" w:rsidRPr="007A746C" w:rsidRDefault="00B83498" w:rsidP="007A746C">
      <w:pPr>
        <w:spacing w:line="360" w:lineRule="auto"/>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A</w:t>
      </w:r>
      <w:r w:rsidR="007D6A22" w:rsidRPr="00B83498">
        <w:rPr>
          <w:rFonts w:ascii="Helvetica" w:eastAsia="Times New Roman" w:hAnsi="Helvetica" w:cs="Times New Roman"/>
          <w:color w:val="000000"/>
          <w:sz w:val="22"/>
          <w:szCs w:val="22"/>
          <w:lang w:eastAsia="en-GB"/>
        </w:rPr>
        <w:t xml:space="preserve">s </w:t>
      </w:r>
      <w:r>
        <w:rPr>
          <w:rFonts w:ascii="Helvetica" w:eastAsia="Times New Roman" w:hAnsi="Helvetica" w:cs="Times New Roman"/>
          <w:color w:val="000000"/>
          <w:sz w:val="22"/>
          <w:szCs w:val="22"/>
          <w:lang w:eastAsia="en-GB"/>
        </w:rPr>
        <w:t>with</w:t>
      </w:r>
      <w:r w:rsidR="007D6A22" w:rsidRPr="00B83498">
        <w:rPr>
          <w:rFonts w:ascii="Helvetica" w:eastAsia="Times New Roman" w:hAnsi="Helvetica" w:cs="Times New Roman"/>
          <w:color w:val="000000"/>
          <w:sz w:val="22"/>
          <w:szCs w:val="22"/>
          <w:lang w:eastAsia="en-GB"/>
        </w:rPr>
        <w:t xml:space="preserve"> the previous comment, </w:t>
      </w:r>
      <w:r>
        <w:rPr>
          <w:rFonts w:ascii="Helvetica" w:eastAsia="Times New Roman" w:hAnsi="Helvetica" w:cs="Times New Roman"/>
          <w:color w:val="000000"/>
          <w:sz w:val="22"/>
          <w:szCs w:val="22"/>
          <w:lang w:eastAsia="en-GB"/>
        </w:rPr>
        <w:t>w</w:t>
      </w:r>
      <w:r w:rsidRPr="00B83498">
        <w:rPr>
          <w:rFonts w:ascii="Helvetica" w:eastAsia="Times New Roman" w:hAnsi="Helvetica" w:cs="Times New Roman"/>
          <w:color w:val="000000"/>
          <w:sz w:val="22"/>
          <w:szCs w:val="22"/>
          <w:lang w:eastAsia="en-GB"/>
        </w:rPr>
        <w:t>e elaborate in the discussion section</w:t>
      </w:r>
      <w:r>
        <w:rPr>
          <w:rFonts w:ascii="Helvetica" w:eastAsia="Times New Roman" w:hAnsi="Helvetica" w:cs="Times New Roman"/>
          <w:color w:val="000000"/>
          <w:sz w:val="22"/>
          <w:szCs w:val="22"/>
          <w:lang w:eastAsia="en-GB"/>
        </w:rPr>
        <w:t xml:space="preserve"> that</w:t>
      </w:r>
      <w:r w:rsidRPr="00B83498">
        <w:rPr>
          <w:rFonts w:ascii="Helvetica" w:eastAsia="Times New Roman" w:hAnsi="Helvetica" w:cs="Times New Roman"/>
          <w:color w:val="000000"/>
          <w:sz w:val="22"/>
          <w:szCs w:val="22"/>
          <w:lang w:eastAsia="en-GB"/>
        </w:rPr>
        <w:t xml:space="preserve"> </w:t>
      </w:r>
      <w:r w:rsidR="007D6A22" w:rsidRPr="00B83498">
        <w:rPr>
          <w:rFonts w:ascii="Helvetica" w:eastAsia="Times New Roman" w:hAnsi="Helvetica" w:cs="Times New Roman"/>
          <w:color w:val="000000"/>
          <w:sz w:val="22"/>
          <w:szCs w:val="22"/>
          <w:lang w:eastAsia="en-GB"/>
        </w:rPr>
        <w:t>we rely on our experience to recommend a DOC-SDS combination.</w:t>
      </w:r>
      <w:r w:rsidR="007F56AA" w:rsidRPr="007A746C">
        <w:rPr>
          <w:rFonts w:ascii="Helvetica" w:eastAsia="Times New Roman" w:hAnsi="Helvetica" w:cs="Times New Roman"/>
          <w:color w:val="000000"/>
          <w:sz w:val="22"/>
          <w:szCs w:val="22"/>
          <w:lang w:eastAsia="en-GB"/>
        </w:rPr>
        <w:br/>
      </w:r>
      <w:r w:rsidR="007F56AA" w:rsidRPr="007A746C">
        <w:rPr>
          <w:rFonts w:ascii="Helvetica" w:eastAsia="Times New Roman" w:hAnsi="Helvetica" w:cs="Times New Roman"/>
          <w:color w:val="000000"/>
          <w:sz w:val="22"/>
          <w:szCs w:val="22"/>
          <w:lang w:eastAsia="en-GB"/>
        </w:rPr>
        <w:br/>
      </w:r>
      <w:r w:rsidR="007F56AA" w:rsidRPr="00B83498">
        <w:rPr>
          <w:rFonts w:ascii="Helvetica" w:eastAsia="Times New Roman" w:hAnsi="Helvetica" w:cs="Times New Roman"/>
          <w:i/>
          <w:iCs/>
          <w:color w:val="0070C0"/>
          <w:sz w:val="22"/>
          <w:szCs w:val="22"/>
          <w:lang w:eastAsia="en-GB"/>
        </w:rPr>
        <w:t>3. The evaluation of the decellularization procedure can further be completed with lipid analysis, DNA analysis and also collagen content characterization/orientation analysis,</w:t>
      </w:r>
      <w:r w:rsidRPr="00B83498">
        <w:rPr>
          <w:rFonts w:ascii="Helvetica" w:eastAsia="Times New Roman" w:hAnsi="Helvetica" w:cs="Times New Roman"/>
          <w:i/>
          <w:iCs/>
          <w:color w:val="0070C0"/>
          <w:sz w:val="22"/>
          <w:szCs w:val="22"/>
          <w:lang w:eastAsia="en-GB"/>
        </w:rPr>
        <w:t xml:space="preserve"> </w:t>
      </w:r>
      <w:r w:rsidR="007F56AA" w:rsidRPr="00B83498">
        <w:rPr>
          <w:rFonts w:ascii="Helvetica" w:eastAsia="Times New Roman" w:hAnsi="Helvetica" w:cs="Times New Roman"/>
          <w:i/>
          <w:iCs/>
          <w:color w:val="0070C0"/>
          <w:sz w:val="22"/>
          <w:szCs w:val="22"/>
          <w:lang w:eastAsia="en-GB"/>
        </w:rPr>
        <w:t>etc. The authors could include relevant references for these protocols in the manuscript discussion so as to guide the readership to such additional</w:t>
      </w:r>
      <w:r w:rsidRPr="00B83498">
        <w:rPr>
          <w:rFonts w:ascii="Helvetica" w:eastAsia="Times New Roman" w:hAnsi="Helvetica" w:cs="Times New Roman"/>
          <w:i/>
          <w:iCs/>
          <w:color w:val="0070C0"/>
          <w:sz w:val="22"/>
          <w:szCs w:val="22"/>
          <w:lang w:eastAsia="en-GB"/>
        </w:rPr>
        <w:t xml:space="preserve"> </w:t>
      </w:r>
      <w:r w:rsidR="007F56AA" w:rsidRPr="00B83498">
        <w:rPr>
          <w:rFonts w:ascii="Helvetica" w:eastAsia="Times New Roman" w:hAnsi="Helvetica" w:cs="Times New Roman"/>
          <w:i/>
          <w:iCs/>
          <w:color w:val="0070C0"/>
          <w:sz w:val="22"/>
          <w:szCs w:val="22"/>
          <w:lang w:eastAsia="en-GB"/>
        </w:rPr>
        <w:t>characterization methodologies according to specific applications in addition to those associated with immunocytochemistry.</w:t>
      </w:r>
      <w:r w:rsidR="00AA40F9" w:rsidRPr="00B83498">
        <w:rPr>
          <w:rFonts w:ascii="Helvetica" w:eastAsia="Times New Roman" w:hAnsi="Helvetica" w:cs="Times New Roman"/>
          <w:color w:val="0070C0"/>
          <w:sz w:val="22"/>
          <w:szCs w:val="22"/>
          <w:lang w:eastAsia="en-GB"/>
        </w:rPr>
        <w:t xml:space="preserve"> </w:t>
      </w:r>
    </w:p>
    <w:p w14:paraId="66F5D99B" w14:textId="77777777" w:rsidR="00407E19" w:rsidRDefault="007D6A22" w:rsidP="007A746C">
      <w:pPr>
        <w:spacing w:line="360" w:lineRule="auto"/>
        <w:rPr>
          <w:rFonts w:ascii="Helvetica" w:eastAsia="Times New Roman" w:hAnsi="Helvetica" w:cs="Times New Roman"/>
          <w:color w:val="000000"/>
          <w:sz w:val="22"/>
          <w:szCs w:val="22"/>
          <w:lang w:eastAsia="en-GB"/>
        </w:rPr>
      </w:pPr>
      <w:r w:rsidRPr="00B83498">
        <w:rPr>
          <w:rFonts w:ascii="Helvetica" w:eastAsia="Times New Roman" w:hAnsi="Helvetica" w:cs="Times New Roman"/>
          <w:color w:val="000000"/>
          <w:sz w:val="22"/>
          <w:szCs w:val="22"/>
          <w:lang w:eastAsia="en-GB"/>
        </w:rPr>
        <w:t>In our original publication we describe DNA analysis and fiber orientation and spacing analysis. We have referenced our Nature Medicine paper.</w:t>
      </w:r>
      <w:r w:rsidR="007F56AA" w:rsidRPr="007A746C">
        <w:rPr>
          <w:rFonts w:ascii="Helvetica" w:eastAsia="Times New Roman" w:hAnsi="Helvetica" w:cs="Times New Roman"/>
          <w:color w:val="000000"/>
          <w:sz w:val="22"/>
          <w:szCs w:val="22"/>
          <w:lang w:eastAsia="en-GB"/>
        </w:rPr>
        <w:br/>
      </w:r>
      <w:r w:rsidR="007F56AA" w:rsidRPr="007A746C">
        <w:rPr>
          <w:rFonts w:ascii="Helvetica" w:eastAsia="Times New Roman" w:hAnsi="Helvetica" w:cs="Times New Roman"/>
          <w:color w:val="000000"/>
          <w:sz w:val="22"/>
          <w:szCs w:val="22"/>
          <w:lang w:eastAsia="en-GB"/>
        </w:rPr>
        <w:br/>
        <w:t>4</w:t>
      </w:r>
      <w:r w:rsidR="007F56AA" w:rsidRPr="005A6D54">
        <w:rPr>
          <w:rFonts w:ascii="Helvetica" w:eastAsia="Times New Roman" w:hAnsi="Helvetica" w:cs="Times New Roman"/>
          <w:i/>
          <w:iCs/>
          <w:color w:val="0070C0"/>
          <w:sz w:val="22"/>
          <w:szCs w:val="22"/>
          <w:lang w:eastAsia="en-GB"/>
        </w:rPr>
        <w:t>. The authors could include sketch anatomic images (medical procedure like illustrations) to better guide the readership through the procedure, this would aid</w:t>
      </w:r>
      <w:r w:rsidR="005A6D54">
        <w:rPr>
          <w:rFonts w:ascii="Helvetica" w:eastAsia="Times New Roman" w:hAnsi="Helvetica" w:cs="Times New Roman"/>
          <w:i/>
          <w:iCs/>
          <w:color w:val="0070C0"/>
          <w:sz w:val="22"/>
          <w:szCs w:val="22"/>
          <w:lang w:eastAsia="en-GB"/>
        </w:rPr>
        <w:t xml:space="preserve"> </w:t>
      </w:r>
      <w:r w:rsidR="007F56AA" w:rsidRPr="005A6D54">
        <w:rPr>
          <w:rFonts w:ascii="Helvetica" w:eastAsia="Times New Roman" w:hAnsi="Helvetica" w:cs="Times New Roman"/>
          <w:i/>
          <w:iCs/>
          <w:color w:val="0070C0"/>
          <w:sz w:val="22"/>
          <w:szCs w:val="22"/>
          <w:lang w:eastAsia="en-GB"/>
        </w:rPr>
        <w:t>especially those not highly skilled in such microsurgical procedures, which may be the case of JOVE readership that aims to learn new procedures.</w:t>
      </w:r>
      <w:r w:rsidR="00141809" w:rsidRPr="005A6D54">
        <w:rPr>
          <w:rFonts w:ascii="Helvetica" w:eastAsia="Times New Roman" w:hAnsi="Helvetica" w:cs="Times New Roman"/>
          <w:i/>
          <w:iCs/>
          <w:color w:val="0070C0"/>
          <w:sz w:val="22"/>
          <w:szCs w:val="22"/>
          <w:lang w:eastAsia="en-GB"/>
        </w:rPr>
        <w:t xml:space="preserve"> </w:t>
      </w:r>
      <w:r w:rsidR="007F56AA" w:rsidRPr="005A6D54">
        <w:rPr>
          <w:rFonts w:ascii="Helvetica" w:eastAsia="Times New Roman" w:hAnsi="Helvetica" w:cs="Times New Roman"/>
          <w:i/>
          <w:iCs/>
          <w:color w:val="0070C0"/>
          <w:sz w:val="22"/>
          <w:szCs w:val="22"/>
          <w:lang w:eastAsia="en-GB"/>
        </w:rPr>
        <w:br/>
      </w:r>
      <w:r w:rsidRPr="005A6D54">
        <w:rPr>
          <w:rFonts w:ascii="Helvetica" w:eastAsia="Times New Roman" w:hAnsi="Helvetica" w:cs="Times New Roman"/>
          <w:color w:val="000000"/>
          <w:sz w:val="22"/>
          <w:szCs w:val="22"/>
          <w:lang w:eastAsia="en-GB"/>
        </w:rPr>
        <w:t>We</w:t>
      </w:r>
      <w:r w:rsidR="005A6D54">
        <w:rPr>
          <w:rFonts w:ascii="Helvetica" w:eastAsia="Times New Roman" w:hAnsi="Helvetica" w:cs="Times New Roman"/>
          <w:color w:val="000000"/>
          <w:sz w:val="22"/>
          <w:szCs w:val="22"/>
          <w:lang w:eastAsia="en-GB"/>
        </w:rPr>
        <w:t xml:space="preserve"> thank the reviewer for this useful suggestion. We</w:t>
      </w:r>
      <w:r w:rsidRPr="005A6D54">
        <w:rPr>
          <w:rFonts w:ascii="Helvetica" w:eastAsia="Times New Roman" w:hAnsi="Helvetica" w:cs="Times New Roman"/>
          <w:color w:val="000000"/>
          <w:sz w:val="22"/>
          <w:szCs w:val="22"/>
          <w:lang w:eastAsia="en-GB"/>
        </w:rPr>
        <w:t xml:space="preserve"> have included a new figure (Figure 2) to illustrate the key surgical steps required to complete this protocol.</w:t>
      </w:r>
    </w:p>
    <w:p w14:paraId="7EC48566" w14:textId="478F7E87" w:rsidR="007D6A22" w:rsidRPr="005A6D54" w:rsidRDefault="007F56AA" w:rsidP="007A746C">
      <w:pPr>
        <w:spacing w:line="360" w:lineRule="auto"/>
        <w:rPr>
          <w:rFonts w:ascii="Helvetica" w:eastAsia="Times New Roman" w:hAnsi="Helvetica" w:cs="Times New Roman"/>
          <w:i/>
          <w:iCs/>
          <w:color w:val="0070C0"/>
          <w:sz w:val="22"/>
          <w:szCs w:val="22"/>
          <w:lang w:eastAsia="en-GB"/>
        </w:rPr>
      </w:pPr>
      <w:r w:rsidRPr="005A6D54">
        <w:rPr>
          <w:rFonts w:ascii="Helvetica" w:eastAsia="Times New Roman" w:hAnsi="Helvetica" w:cs="Times New Roman"/>
          <w:color w:val="000000"/>
          <w:sz w:val="22"/>
          <w:szCs w:val="22"/>
          <w:lang w:eastAsia="en-GB"/>
        </w:rPr>
        <w:br/>
      </w:r>
      <w:r w:rsidRPr="005A6D54">
        <w:rPr>
          <w:rFonts w:ascii="Helvetica" w:eastAsia="Times New Roman" w:hAnsi="Helvetica" w:cs="Times New Roman"/>
          <w:i/>
          <w:iCs/>
          <w:color w:val="0070C0"/>
          <w:sz w:val="22"/>
          <w:szCs w:val="22"/>
          <w:lang w:eastAsia="en-GB"/>
        </w:rPr>
        <w:t>Minor Comments:</w:t>
      </w:r>
      <w:r w:rsidRPr="005A6D54">
        <w:rPr>
          <w:rFonts w:ascii="Helvetica" w:eastAsia="Times New Roman" w:hAnsi="Helvetica" w:cs="Times New Roman"/>
          <w:i/>
          <w:iCs/>
          <w:color w:val="0070C0"/>
          <w:sz w:val="22"/>
          <w:szCs w:val="22"/>
          <w:lang w:eastAsia="en-GB"/>
        </w:rPr>
        <w:br/>
        <w:t>1. Per journal Standards the manuscript should be written in English US, the authors should modify the text to accommodate such requirements. Please perform</w:t>
      </w:r>
      <w:r w:rsidR="005A6D54">
        <w:rPr>
          <w:rFonts w:ascii="Helvetica" w:eastAsia="Times New Roman" w:hAnsi="Helvetica" w:cs="Times New Roman"/>
          <w:i/>
          <w:iCs/>
          <w:color w:val="0070C0"/>
          <w:sz w:val="22"/>
          <w:szCs w:val="22"/>
          <w:lang w:eastAsia="en-GB"/>
        </w:rPr>
        <w:t xml:space="preserve"> </w:t>
      </w:r>
      <w:r w:rsidRPr="005A6D54">
        <w:rPr>
          <w:rFonts w:ascii="Helvetica" w:eastAsia="Times New Roman" w:hAnsi="Helvetica" w:cs="Times New Roman"/>
          <w:i/>
          <w:iCs/>
          <w:color w:val="0070C0"/>
          <w:sz w:val="22"/>
          <w:szCs w:val="22"/>
          <w:lang w:eastAsia="en-GB"/>
        </w:rPr>
        <w:t>an English revision to the text on such grounds. Also include notations in SI units system particularly for decimals.</w:t>
      </w:r>
    </w:p>
    <w:p w14:paraId="79BFA864" w14:textId="55A07220" w:rsidR="007D6A22" w:rsidRPr="007A746C" w:rsidRDefault="007D6A22" w:rsidP="007A746C">
      <w:pPr>
        <w:spacing w:line="360" w:lineRule="auto"/>
        <w:rPr>
          <w:rFonts w:ascii="Helvetica" w:eastAsia="Times New Roman" w:hAnsi="Helvetica" w:cs="Times New Roman"/>
          <w:color w:val="000000"/>
          <w:sz w:val="22"/>
          <w:szCs w:val="22"/>
          <w:lang w:eastAsia="en-GB"/>
        </w:rPr>
      </w:pPr>
      <w:r w:rsidRPr="005A6D54">
        <w:rPr>
          <w:rFonts w:ascii="Helvetica" w:eastAsia="Times New Roman" w:hAnsi="Helvetica" w:cs="Times New Roman"/>
          <w:color w:val="000000"/>
          <w:sz w:val="22"/>
          <w:szCs w:val="22"/>
          <w:lang w:eastAsia="en-GB"/>
        </w:rPr>
        <w:t xml:space="preserve">We have edited the manuscript to </w:t>
      </w:r>
      <w:r w:rsidR="005A6D54">
        <w:rPr>
          <w:rFonts w:ascii="Helvetica" w:eastAsia="Times New Roman" w:hAnsi="Helvetica" w:cs="Times New Roman"/>
          <w:color w:val="000000"/>
          <w:sz w:val="22"/>
          <w:szCs w:val="22"/>
          <w:lang w:eastAsia="en-GB"/>
        </w:rPr>
        <w:t xml:space="preserve">address </w:t>
      </w:r>
      <w:r w:rsidRPr="005A6D54">
        <w:rPr>
          <w:rFonts w:ascii="Helvetica" w:eastAsia="Times New Roman" w:hAnsi="Helvetica" w:cs="Times New Roman"/>
          <w:color w:val="000000"/>
          <w:sz w:val="22"/>
          <w:szCs w:val="22"/>
          <w:lang w:eastAsia="en-GB"/>
        </w:rPr>
        <w:t>th</w:t>
      </w:r>
      <w:r w:rsidR="005A6D54">
        <w:rPr>
          <w:rFonts w:ascii="Helvetica" w:eastAsia="Times New Roman" w:hAnsi="Helvetica" w:cs="Times New Roman"/>
          <w:color w:val="000000"/>
          <w:sz w:val="22"/>
          <w:szCs w:val="22"/>
          <w:lang w:eastAsia="en-GB"/>
        </w:rPr>
        <w:t>ese points.</w:t>
      </w:r>
      <w:r w:rsidR="007F56AA" w:rsidRPr="007A746C">
        <w:rPr>
          <w:rFonts w:ascii="Helvetica" w:eastAsia="Times New Roman" w:hAnsi="Helvetica" w:cs="Times New Roman"/>
          <w:i/>
          <w:iCs/>
          <w:color w:val="000000"/>
          <w:sz w:val="22"/>
          <w:szCs w:val="22"/>
          <w:lang w:eastAsia="en-GB"/>
        </w:rPr>
        <w:br/>
      </w:r>
      <w:r w:rsidR="007F56AA" w:rsidRPr="007A746C">
        <w:rPr>
          <w:rFonts w:ascii="Helvetica" w:eastAsia="Times New Roman" w:hAnsi="Helvetica" w:cs="Times New Roman"/>
          <w:color w:val="000000"/>
          <w:sz w:val="22"/>
          <w:szCs w:val="22"/>
          <w:lang w:eastAsia="en-GB"/>
        </w:rPr>
        <w:br/>
      </w:r>
      <w:r w:rsidR="007F56AA" w:rsidRPr="00407E19">
        <w:rPr>
          <w:rFonts w:ascii="Helvetica" w:eastAsia="Times New Roman" w:hAnsi="Helvetica" w:cs="Times New Roman"/>
          <w:i/>
          <w:iCs/>
          <w:color w:val="0070C0"/>
          <w:sz w:val="22"/>
          <w:szCs w:val="22"/>
          <w:lang w:eastAsia="en-GB"/>
        </w:rPr>
        <w:t>2. Reference 1 and 5 are the same reference please correct.</w:t>
      </w:r>
    </w:p>
    <w:p w14:paraId="5A03F5F7" w14:textId="77777777" w:rsidR="00407E19" w:rsidRDefault="007D6A22" w:rsidP="007A746C">
      <w:pPr>
        <w:spacing w:line="360" w:lineRule="auto"/>
        <w:rPr>
          <w:rFonts w:ascii="Helvetica" w:eastAsia="Times New Roman" w:hAnsi="Helvetica" w:cs="Times New Roman"/>
          <w:color w:val="000000"/>
          <w:sz w:val="22"/>
          <w:szCs w:val="22"/>
          <w:lang w:eastAsia="en-GB"/>
        </w:rPr>
      </w:pPr>
      <w:r w:rsidRPr="00407E19">
        <w:rPr>
          <w:rFonts w:ascii="Helvetica" w:eastAsia="Times New Roman" w:hAnsi="Helvetica" w:cs="Times New Roman"/>
          <w:color w:val="000000"/>
          <w:sz w:val="22"/>
          <w:szCs w:val="22"/>
          <w:lang w:eastAsia="en-GB"/>
        </w:rPr>
        <w:t>The references have been corrected and expanded to 10.</w:t>
      </w:r>
      <w:r w:rsidR="007F56AA" w:rsidRPr="007A746C">
        <w:rPr>
          <w:rFonts w:ascii="Helvetica" w:eastAsia="Times New Roman" w:hAnsi="Helvetica" w:cs="Times New Roman"/>
          <w:color w:val="000000"/>
          <w:sz w:val="22"/>
          <w:szCs w:val="22"/>
          <w:lang w:eastAsia="en-GB"/>
        </w:rPr>
        <w:br/>
      </w:r>
    </w:p>
    <w:p w14:paraId="75792851" w14:textId="10103D15" w:rsidR="007D6A22" w:rsidRPr="00407E19" w:rsidRDefault="007F56AA" w:rsidP="007A746C">
      <w:pPr>
        <w:spacing w:line="360" w:lineRule="auto"/>
        <w:rPr>
          <w:rFonts w:ascii="Helvetica" w:eastAsia="Times New Roman" w:hAnsi="Helvetica" w:cs="Times New Roman"/>
          <w:i/>
          <w:iCs/>
          <w:color w:val="0070C0"/>
          <w:sz w:val="22"/>
          <w:szCs w:val="22"/>
          <w:lang w:eastAsia="en-GB"/>
        </w:rPr>
      </w:pPr>
      <w:r w:rsidRPr="007A746C">
        <w:rPr>
          <w:rFonts w:ascii="Helvetica" w:eastAsia="Times New Roman" w:hAnsi="Helvetica" w:cs="Times New Roman"/>
          <w:color w:val="000000"/>
          <w:sz w:val="22"/>
          <w:szCs w:val="22"/>
          <w:lang w:eastAsia="en-GB"/>
        </w:rPr>
        <w:lastRenderedPageBreak/>
        <w:br/>
      </w:r>
      <w:r w:rsidRPr="00407E19">
        <w:rPr>
          <w:rFonts w:ascii="Helvetica" w:eastAsia="Times New Roman" w:hAnsi="Helvetica" w:cs="Times New Roman"/>
          <w:b/>
          <w:bCs/>
          <w:i/>
          <w:iCs/>
          <w:color w:val="0070C0"/>
          <w:sz w:val="22"/>
          <w:szCs w:val="22"/>
          <w:lang w:eastAsia="en-GB"/>
        </w:rPr>
        <w:t>Reviewer #3: </w:t>
      </w:r>
      <w:r w:rsidRPr="00407E19">
        <w:rPr>
          <w:rFonts w:ascii="Helvetica" w:eastAsia="Times New Roman" w:hAnsi="Helvetica" w:cs="Times New Roman"/>
          <w:i/>
          <w:iCs/>
          <w:color w:val="0070C0"/>
          <w:sz w:val="22"/>
          <w:szCs w:val="22"/>
          <w:lang w:eastAsia="en-GB"/>
        </w:rPr>
        <w:br/>
        <w:t xml:space="preserve">In this manuscript, the authors describe a protocol to </w:t>
      </w:r>
      <w:proofErr w:type="spellStart"/>
      <w:r w:rsidRPr="00407E19">
        <w:rPr>
          <w:rFonts w:ascii="Helvetica" w:eastAsia="Times New Roman" w:hAnsi="Helvetica" w:cs="Times New Roman"/>
          <w:i/>
          <w:iCs/>
          <w:color w:val="0070C0"/>
          <w:sz w:val="22"/>
          <w:szCs w:val="22"/>
          <w:lang w:eastAsia="en-GB"/>
        </w:rPr>
        <w:t>decellularise</w:t>
      </w:r>
      <w:proofErr w:type="spellEnd"/>
      <w:r w:rsidRPr="00407E19">
        <w:rPr>
          <w:rFonts w:ascii="Helvetica" w:eastAsia="Times New Roman" w:hAnsi="Helvetica" w:cs="Times New Roman"/>
          <w:i/>
          <w:iCs/>
          <w:color w:val="0070C0"/>
          <w:sz w:val="22"/>
          <w:szCs w:val="22"/>
          <w:lang w:eastAsia="en-GB"/>
        </w:rPr>
        <w:t xml:space="preserve"> the heart and lungs of mice, resulting in a scaffold of ECM that can be used as a platform to study the structure and function of the ECM. The protocol is based on several excellent publications by the </w:t>
      </w:r>
      <w:proofErr w:type="spellStart"/>
      <w:r w:rsidRPr="00407E19">
        <w:rPr>
          <w:rFonts w:ascii="Helvetica" w:eastAsia="Times New Roman" w:hAnsi="Helvetica" w:cs="Times New Roman"/>
          <w:i/>
          <w:iCs/>
          <w:color w:val="0070C0"/>
          <w:sz w:val="22"/>
          <w:szCs w:val="22"/>
          <w:lang w:eastAsia="en-GB"/>
        </w:rPr>
        <w:t>Erler</w:t>
      </w:r>
      <w:proofErr w:type="spellEnd"/>
      <w:r w:rsidRPr="00407E19">
        <w:rPr>
          <w:rFonts w:ascii="Helvetica" w:eastAsia="Times New Roman" w:hAnsi="Helvetica" w:cs="Times New Roman"/>
          <w:i/>
          <w:iCs/>
          <w:color w:val="0070C0"/>
          <w:sz w:val="22"/>
          <w:szCs w:val="22"/>
          <w:lang w:eastAsia="en-GB"/>
        </w:rPr>
        <w:t xml:space="preserve"> group and would no doubt be very useful to the community. The protocol is overall very detailed and clear.</w:t>
      </w:r>
    </w:p>
    <w:p w14:paraId="360FA694" w14:textId="77A7DBF2" w:rsidR="007D6A22" w:rsidRPr="00407E19" w:rsidRDefault="007D6A22" w:rsidP="007A746C">
      <w:pPr>
        <w:spacing w:line="360" w:lineRule="auto"/>
        <w:rPr>
          <w:rFonts w:ascii="Helvetica" w:eastAsia="Times New Roman" w:hAnsi="Helvetica" w:cs="Times New Roman"/>
          <w:color w:val="000000"/>
          <w:sz w:val="22"/>
          <w:szCs w:val="22"/>
          <w:lang w:eastAsia="en-GB"/>
        </w:rPr>
      </w:pPr>
      <w:r w:rsidRPr="00407E19">
        <w:rPr>
          <w:rFonts w:ascii="Helvetica" w:eastAsia="Times New Roman" w:hAnsi="Helvetica" w:cs="Times New Roman"/>
          <w:color w:val="000000"/>
          <w:sz w:val="22"/>
          <w:szCs w:val="22"/>
          <w:lang w:eastAsia="en-GB"/>
        </w:rPr>
        <w:t>We thank reviewer #2 for a detailed reading of our manuscript</w:t>
      </w:r>
      <w:r w:rsidR="00F80BAE" w:rsidRPr="00407E19">
        <w:rPr>
          <w:rFonts w:ascii="Helvetica" w:eastAsia="Times New Roman" w:hAnsi="Helvetica" w:cs="Times New Roman"/>
          <w:color w:val="000000"/>
          <w:sz w:val="22"/>
          <w:szCs w:val="22"/>
          <w:lang w:eastAsia="en-GB"/>
        </w:rPr>
        <w:t xml:space="preserve"> and for highlighting the usefulness and clarity of our protocol</w:t>
      </w:r>
      <w:r w:rsidRPr="00407E19">
        <w:rPr>
          <w:rFonts w:ascii="Helvetica" w:eastAsia="Times New Roman" w:hAnsi="Helvetica" w:cs="Times New Roman"/>
          <w:color w:val="000000"/>
          <w:sz w:val="22"/>
          <w:szCs w:val="22"/>
          <w:lang w:eastAsia="en-GB"/>
        </w:rPr>
        <w:t>. We</w:t>
      </w:r>
      <w:r w:rsidR="00F80BAE" w:rsidRPr="00407E19">
        <w:rPr>
          <w:rFonts w:ascii="Helvetica" w:eastAsia="Times New Roman" w:hAnsi="Helvetica" w:cs="Times New Roman"/>
          <w:color w:val="000000"/>
          <w:sz w:val="22"/>
          <w:szCs w:val="22"/>
          <w:lang w:eastAsia="en-GB"/>
        </w:rPr>
        <w:t xml:space="preserve"> </w:t>
      </w:r>
      <w:r w:rsidRPr="00407E19">
        <w:rPr>
          <w:rFonts w:ascii="Helvetica" w:eastAsia="Times New Roman" w:hAnsi="Helvetica" w:cs="Times New Roman"/>
          <w:color w:val="000000"/>
          <w:sz w:val="22"/>
          <w:szCs w:val="22"/>
          <w:lang w:eastAsia="en-GB"/>
        </w:rPr>
        <w:t xml:space="preserve">have taken care to </w:t>
      </w:r>
      <w:r w:rsidR="00407E19">
        <w:rPr>
          <w:rFonts w:ascii="Helvetica" w:eastAsia="Times New Roman" w:hAnsi="Helvetica" w:cs="Times New Roman"/>
          <w:color w:val="000000"/>
          <w:sz w:val="22"/>
          <w:szCs w:val="22"/>
          <w:lang w:eastAsia="en-GB"/>
        </w:rPr>
        <w:t>follow</w:t>
      </w:r>
      <w:r w:rsidRPr="00407E19">
        <w:rPr>
          <w:rFonts w:ascii="Helvetica" w:eastAsia="Times New Roman" w:hAnsi="Helvetica" w:cs="Times New Roman"/>
          <w:color w:val="000000"/>
          <w:sz w:val="22"/>
          <w:szCs w:val="22"/>
          <w:lang w:eastAsia="en-GB"/>
        </w:rPr>
        <w:t xml:space="preserve"> all recommendations.</w:t>
      </w:r>
    </w:p>
    <w:p w14:paraId="4DD5C272" w14:textId="77777777" w:rsidR="00F80BAE" w:rsidRPr="00C25DBB" w:rsidRDefault="007F56AA" w:rsidP="007A746C">
      <w:pPr>
        <w:spacing w:line="360" w:lineRule="auto"/>
        <w:rPr>
          <w:rFonts w:ascii="Helvetica" w:eastAsia="Times New Roman" w:hAnsi="Helvetica" w:cs="Times New Roman"/>
          <w:i/>
          <w:iCs/>
          <w:color w:val="0070C0"/>
          <w:sz w:val="22"/>
          <w:szCs w:val="22"/>
          <w:lang w:eastAsia="en-GB"/>
        </w:rPr>
      </w:pPr>
      <w:r w:rsidRPr="007A746C">
        <w:rPr>
          <w:rFonts w:ascii="Helvetica" w:eastAsia="Times New Roman" w:hAnsi="Helvetica" w:cs="Times New Roman"/>
          <w:color w:val="000000"/>
          <w:sz w:val="22"/>
          <w:szCs w:val="22"/>
          <w:lang w:eastAsia="en-GB"/>
        </w:rPr>
        <w:br/>
      </w:r>
      <w:r w:rsidRPr="00C25DBB">
        <w:rPr>
          <w:rFonts w:ascii="Helvetica" w:eastAsia="Times New Roman" w:hAnsi="Helvetica" w:cs="Times New Roman"/>
          <w:i/>
          <w:iCs/>
          <w:color w:val="0070C0"/>
          <w:sz w:val="22"/>
          <w:szCs w:val="22"/>
          <w:lang w:eastAsia="en-GB"/>
        </w:rPr>
        <w:t>A few minor issues should be addressed prior to publication:</w:t>
      </w:r>
      <w:r w:rsidRPr="00C25DBB">
        <w:rPr>
          <w:rFonts w:ascii="Helvetica" w:eastAsia="Times New Roman" w:hAnsi="Helvetica" w:cs="Times New Roman"/>
          <w:i/>
          <w:iCs/>
          <w:color w:val="0070C0"/>
          <w:sz w:val="22"/>
          <w:szCs w:val="22"/>
          <w:lang w:eastAsia="en-GB"/>
        </w:rPr>
        <w:br/>
      </w:r>
      <w:r w:rsidRPr="00C25DBB">
        <w:rPr>
          <w:rFonts w:ascii="Helvetica" w:eastAsia="Times New Roman" w:hAnsi="Helvetica" w:cs="Times New Roman"/>
          <w:i/>
          <w:iCs/>
          <w:color w:val="0070C0"/>
          <w:sz w:val="22"/>
          <w:szCs w:val="22"/>
          <w:lang w:eastAsia="en-GB"/>
        </w:rPr>
        <w:br/>
        <w:t xml:space="preserve">1. In the abstract, it would be helpful if the authors start by stating the general purpose of this protocol, namely to </w:t>
      </w:r>
      <w:proofErr w:type="spellStart"/>
      <w:r w:rsidRPr="00C25DBB">
        <w:rPr>
          <w:rFonts w:ascii="Helvetica" w:eastAsia="Times New Roman" w:hAnsi="Helvetica" w:cs="Times New Roman"/>
          <w:i/>
          <w:iCs/>
          <w:color w:val="0070C0"/>
          <w:sz w:val="22"/>
          <w:szCs w:val="22"/>
          <w:lang w:eastAsia="en-GB"/>
        </w:rPr>
        <w:t>decellularise</w:t>
      </w:r>
      <w:proofErr w:type="spellEnd"/>
      <w:r w:rsidRPr="00C25DBB">
        <w:rPr>
          <w:rFonts w:ascii="Helvetica" w:eastAsia="Times New Roman" w:hAnsi="Helvetica" w:cs="Times New Roman"/>
          <w:i/>
          <w:iCs/>
          <w:color w:val="0070C0"/>
          <w:sz w:val="22"/>
          <w:szCs w:val="22"/>
          <w:lang w:eastAsia="en-GB"/>
        </w:rPr>
        <w:t xml:space="preserve"> the heart and lungs of mice to provide an experimental platform for research of the role of ECM, rather than the current statement: "We present a microsurgical procedure designed to </w:t>
      </w:r>
      <w:proofErr w:type="spellStart"/>
      <w:r w:rsidRPr="00C25DBB">
        <w:rPr>
          <w:rFonts w:ascii="Helvetica" w:eastAsia="Times New Roman" w:hAnsi="Helvetica" w:cs="Times New Roman"/>
          <w:i/>
          <w:iCs/>
          <w:color w:val="0070C0"/>
          <w:sz w:val="22"/>
          <w:szCs w:val="22"/>
          <w:lang w:eastAsia="en-GB"/>
        </w:rPr>
        <w:t>catheterise</w:t>
      </w:r>
      <w:proofErr w:type="spellEnd"/>
      <w:r w:rsidRPr="00C25DBB">
        <w:rPr>
          <w:rFonts w:ascii="Helvetica" w:eastAsia="Times New Roman" w:hAnsi="Helvetica" w:cs="Times New Roman"/>
          <w:i/>
          <w:iCs/>
          <w:color w:val="0070C0"/>
          <w:sz w:val="22"/>
          <w:szCs w:val="22"/>
          <w:lang w:eastAsia="en-GB"/>
        </w:rPr>
        <w:t xml:space="preserve"> the trachea and aorta of a euthanized mouse so as to access the heart and the lungs." These are just the experimental steps, not the purpose of the entire protocol.</w:t>
      </w:r>
    </w:p>
    <w:p w14:paraId="76E5EA1E" w14:textId="52EA97BF" w:rsidR="00C25DBB" w:rsidRDefault="00F80BAE" w:rsidP="007A746C">
      <w:pPr>
        <w:spacing w:line="360" w:lineRule="auto"/>
        <w:rPr>
          <w:rFonts w:ascii="Helvetica" w:eastAsia="Times New Roman" w:hAnsi="Helvetica" w:cs="Times New Roman"/>
          <w:color w:val="000000"/>
          <w:sz w:val="22"/>
          <w:szCs w:val="22"/>
          <w:lang w:eastAsia="en-GB"/>
        </w:rPr>
      </w:pPr>
      <w:r w:rsidRPr="00C25DBB">
        <w:rPr>
          <w:rFonts w:ascii="Helvetica" w:eastAsia="Times New Roman" w:hAnsi="Helvetica" w:cs="Times New Roman"/>
          <w:color w:val="000000"/>
          <w:sz w:val="22"/>
          <w:szCs w:val="22"/>
          <w:lang w:eastAsia="en-GB"/>
        </w:rPr>
        <w:t xml:space="preserve">The abstract now reflects this </w:t>
      </w:r>
      <w:r w:rsidR="00C25DBB">
        <w:rPr>
          <w:rFonts w:ascii="Helvetica" w:eastAsia="Times New Roman" w:hAnsi="Helvetica" w:cs="Times New Roman"/>
          <w:color w:val="000000"/>
          <w:sz w:val="22"/>
          <w:szCs w:val="22"/>
          <w:lang w:eastAsia="en-GB"/>
        </w:rPr>
        <w:t xml:space="preserve">useful </w:t>
      </w:r>
      <w:r w:rsidRPr="00C25DBB">
        <w:rPr>
          <w:rFonts w:ascii="Helvetica" w:eastAsia="Times New Roman" w:hAnsi="Helvetica" w:cs="Times New Roman"/>
          <w:color w:val="000000"/>
          <w:sz w:val="22"/>
          <w:szCs w:val="22"/>
          <w:lang w:eastAsia="en-GB"/>
        </w:rPr>
        <w:t>suggestion.</w:t>
      </w:r>
      <w:r w:rsidR="007F56AA" w:rsidRPr="007A746C">
        <w:rPr>
          <w:rFonts w:ascii="Helvetica" w:eastAsia="Times New Roman" w:hAnsi="Helvetica" w:cs="Times New Roman"/>
          <w:color w:val="000000"/>
          <w:sz w:val="22"/>
          <w:szCs w:val="22"/>
          <w:lang w:eastAsia="en-GB"/>
        </w:rPr>
        <w:br/>
      </w:r>
      <w:r w:rsidR="007F56AA" w:rsidRPr="007A746C">
        <w:rPr>
          <w:rFonts w:ascii="Helvetica" w:eastAsia="Times New Roman" w:hAnsi="Helvetica" w:cs="Times New Roman"/>
          <w:color w:val="000000"/>
          <w:sz w:val="22"/>
          <w:szCs w:val="22"/>
          <w:lang w:eastAsia="en-GB"/>
        </w:rPr>
        <w:br/>
      </w:r>
      <w:r w:rsidR="007F56AA" w:rsidRPr="00C25DBB">
        <w:rPr>
          <w:rFonts w:ascii="Helvetica" w:eastAsia="Times New Roman" w:hAnsi="Helvetica" w:cs="Times New Roman"/>
          <w:i/>
          <w:iCs/>
          <w:color w:val="0070C0"/>
          <w:sz w:val="22"/>
          <w:szCs w:val="22"/>
          <w:lang w:eastAsia="en-GB"/>
        </w:rPr>
        <w:t>2. In the last two lines of the introduction the authors use "to our knowledge" twice. They may want</w:t>
      </w:r>
      <w:r w:rsidR="00C25DBB">
        <w:rPr>
          <w:rFonts w:ascii="Helvetica" w:eastAsia="Times New Roman" w:hAnsi="Helvetica" w:cs="Times New Roman"/>
          <w:color w:val="0070C0"/>
          <w:sz w:val="22"/>
          <w:szCs w:val="22"/>
          <w:lang w:eastAsia="en-GB"/>
        </w:rPr>
        <w:t xml:space="preserve"> </w:t>
      </w:r>
      <w:r w:rsidR="007F56AA" w:rsidRPr="00C25DBB">
        <w:rPr>
          <w:rFonts w:ascii="Helvetica" w:eastAsia="Times New Roman" w:hAnsi="Helvetica" w:cs="Times New Roman"/>
          <w:i/>
          <w:iCs/>
          <w:color w:val="0070C0"/>
          <w:sz w:val="22"/>
          <w:szCs w:val="22"/>
          <w:lang w:eastAsia="en-GB"/>
        </w:rPr>
        <w:t>to rephrase.</w:t>
      </w:r>
      <w:r w:rsidR="00825162" w:rsidRPr="00C25DBB">
        <w:rPr>
          <w:rFonts w:ascii="Helvetica" w:eastAsia="Times New Roman" w:hAnsi="Helvetica" w:cs="Times New Roman"/>
          <w:color w:val="0070C0"/>
          <w:sz w:val="22"/>
          <w:szCs w:val="22"/>
          <w:lang w:eastAsia="en-GB"/>
        </w:rPr>
        <w:t xml:space="preserve"> </w:t>
      </w:r>
    </w:p>
    <w:p w14:paraId="69538A59" w14:textId="0CCC5700" w:rsidR="00F80BAE" w:rsidRPr="007A746C" w:rsidRDefault="00C25DBB" w:rsidP="007A746C">
      <w:pPr>
        <w:spacing w:line="360" w:lineRule="auto"/>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 xml:space="preserve">We thank the reviewer for bringing our attention to this. </w:t>
      </w:r>
      <w:r w:rsidR="00F80BAE" w:rsidRPr="00C25DBB">
        <w:rPr>
          <w:rFonts w:ascii="Helvetica" w:eastAsia="Times New Roman" w:hAnsi="Helvetica" w:cs="Times New Roman"/>
          <w:color w:val="000000"/>
          <w:sz w:val="22"/>
          <w:szCs w:val="22"/>
          <w:lang w:eastAsia="en-GB"/>
        </w:rPr>
        <w:t>The introduction has been edited and corrected.</w:t>
      </w:r>
      <w:r w:rsidR="007F56AA" w:rsidRPr="007A746C">
        <w:rPr>
          <w:rFonts w:ascii="Helvetica" w:eastAsia="Times New Roman" w:hAnsi="Helvetica" w:cs="Times New Roman"/>
          <w:color w:val="000000"/>
          <w:sz w:val="22"/>
          <w:szCs w:val="22"/>
          <w:lang w:eastAsia="en-GB"/>
        </w:rPr>
        <w:br/>
      </w:r>
      <w:r w:rsidR="007F56AA" w:rsidRPr="007A746C">
        <w:rPr>
          <w:rFonts w:ascii="Helvetica" w:eastAsia="Times New Roman" w:hAnsi="Helvetica" w:cs="Times New Roman"/>
          <w:color w:val="000000"/>
          <w:sz w:val="22"/>
          <w:szCs w:val="22"/>
          <w:lang w:eastAsia="en-GB"/>
        </w:rPr>
        <w:br/>
      </w:r>
      <w:r w:rsidR="007F56AA" w:rsidRPr="00C25DBB">
        <w:rPr>
          <w:rFonts w:ascii="Helvetica" w:eastAsia="Times New Roman" w:hAnsi="Helvetica" w:cs="Times New Roman"/>
          <w:i/>
          <w:iCs/>
          <w:color w:val="0070C0"/>
          <w:sz w:val="22"/>
          <w:szCs w:val="22"/>
          <w:lang w:eastAsia="en-GB"/>
        </w:rPr>
        <w:t>3. In the "Decellularisation" section 2.5: It should probably be 0.3uM rather than 0,3.</w:t>
      </w:r>
      <w:r w:rsidR="00882511" w:rsidRPr="00C25DBB">
        <w:rPr>
          <w:rFonts w:ascii="Helvetica" w:eastAsia="Times New Roman" w:hAnsi="Helvetica" w:cs="Times New Roman"/>
          <w:color w:val="0070C0"/>
          <w:sz w:val="22"/>
          <w:szCs w:val="22"/>
          <w:lang w:eastAsia="en-GB"/>
        </w:rPr>
        <w:t xml:space="preserve"> </w:t>
      </w:r>
    </w:p>
    <w:p w14:paraId="74331E94" w14:textId="623514CA" w:rsidR="00F80BAE" w:rsidRPr="007A746C" w:rsidRDefault="00C25DBB" w:rsidP="007A746C">
      <w:pPr>
        <w:spacing w:line="360" w:lineRule="auto"/>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We thank the reviewer for bringing our attention to this</w:t>
      </w:r>
      <w:r w:rsidRPr="00C25DBB">
        <w:rPr>
          <w:rFonts w:ascii="Helvetica" w:eastAsia="Times New Roman" w:hAnsi="Helvetica" w:cs="Times New Roman"/>
          <w:color w:val="000000"/>
          <w:sz w:val="22"/>
          <w:szCs w:val="22"/>
          <w:lang w:eastAsia="en-GB"/>
        </w:rPr>
        <w:t xml:space="preserve">. </w:t>
      </w:r>
      <w:r w:rsidR="00F80BAE" w:rsidRPr="00C25DBB">
        <w:rPr>
          <w:rFonts w:ascii="Helvetica" w:eastAsia="Times New Roman" w:hAnsi="Helvetica" w:cs="Times New Roman"/>
          <w:color w:val="000000"/>
          <w:sz w:val="22"/>
          <w:szCs w:val="22"/>
          <w:lang w:eastAsia="en-GB"/>
        </w:rPr>
        <w:t xml:space="preserve">This </w:t>
      </w:r>
      <w:r>
        <w:rPr>
          <w:rFonts w:ascii="Helvetica" w:eastAsia="Times New Roman" w:hAnsi="Helvetica" w:cs="Times New Roman"/>
          <w:color w:val="000000"/>
          <w:sz w:val="22"/>
          <w:szCs w:val="22"/>
          <w:lang w:eastAsia="en-GB"/>
        </w:rPr>
        <w:t>is</w:t>
      </w:r>
      <w:r w:rsidR="00F80BAE" w:rsidRPr="00C25DBB">
        <w:rPr>
          <w:rFonts w:ascii="Helvetica" w:eastAsia="Times New Roman" w:hAnsi="Helvetica" w:cs="Times New Roman"/>
          <w:color w:val="000000"/>
          <w:sz w:val="22"/>
          <w:szCs w:val="22"/>
          <w:lang w:eastAsia="en-GB"/>
        </w:rPr>
        <w:t xml:space="preserve"> now corrected.</w:t>
      </w:r>
      <w:r w:rsidR="00F80BAE" w:rsidRPr="007A746C">
        <w:rPr>
          <w:rFonts w:ascii="Helvetica" w:eastAsia="Times New Roman" w:hAnsi="Helvetica" w:cs="Times New Roman"/>
          <w:color w:val="000000"/>
          <w:sz w:val="22"/>
          <w:szCs w:val="22"/>
          <w:lang w:eastAsia="en-GB"/>
        </w:rPr>
        <w:t xml:space="preserve"> </w:t>
      </w:r>
      <w:r w:rsidR="007F56AA" w:rsidRPr="007A746C">
        <w:rPr>
          <w:rFonts w:ascii="Helvetica" w:eastAsia="Times New Roman" w:hAnsi="Helvetica" w:cs="Times New Roman"/>
          <w:color w:val="000000"/>
          <w:sz w:val="22"/>
          <w:szCs w:val="22"/>
          <w:lang w:eastAsia="en-GB"/>
        </w:rPr>
        <w:br/>
      </w:r>
      <w:r w:rsidR="007F56AA" w:rsidRPr="007A746C">
        <w:rPr>
          <w:rFonts w:ascii="Helvetica" w:eastAsia="Times New Roman" w:hAnsi="Helvetica" w:cs="Times New Roman"/>
          <w:color w:val="000000"/>
          <w:sz w:val="22"/>
          <w:szCs w:val="22"/>
          <w:lang w:eastAsia="en-GB"/>
        </w:rPr>
        <w:br/>
      </w:r>
      <w:r w:rsidR="007F56AA" w:rsidRPr="00C25DBB">
        <w:rPr>
          <w:rFonts w:ascii="Helvetica" w:eastAsia="Times New Roman" w:hAnsi="Helvetica" w:cs="Times New Roman"/>
          <w:i/>
          <w:iCs/>
          <w:color w:val="0070C0"/>
          <w:sz w:val="22"/>
          <w:szCs w:val="22"/>
          <w:lang w:eastAsia="en-GB"/>
        </w:rPr>
        <w:t>4. In section 3.8 the words "glass slides" are in larger font size.</w:t>
      </w:r>
      <w:r w:rsidR="00882511" w:rsidRPr="00C25DBB">
        <w:rPr>
          <w:rFonts w:ascii="Helvetica" w:eastAsia="Times New Roman" w:hAnsi="Helvetica" w:cs="Times New Roman"/>
          <w:i/>
          <w:iCs/>
          <w:color w:val="0070C0"/>
          <w:sz w:val="22"/>
          <w:szCs w:val="22"/>
          <w:lang w:eastAsia="en-GB"/>
        </w:rPr>
        <w:t xml:space="preserve"> </w:t>
      </w:r>
    </w:p>
    <w:p w14:paraId="334C6EA1" w14:textId="77777777" w:rsidR="00F80BAE" w:rsidRPr="00C25DBB" w:rsidRDefault="00F80BAE" w:rsidP="007A746C">
      <w:pPr>
        <w:spacing w:line="360" w:lineRule="auto"/>
        <w:rPr>
          <w:rFonts w:ascii="Helvetica" w:eastAsia="Times New Roman" w:hAnsi="Helvetica" w:cs="Times New Roman"/>
          <w:color w:val="000000"/>
          <w:sz w:val="22"/>
          <w:szCs w:val="22"/>
          <w:lang w:eastAsia="en-GB"/>
        </w:rPr>
      </w:pPr>
      <w:r w:rsidRPr="00C25DBB">
        <w:rPr>
          <w:rFonts w:ascii="Helvetica" w:eastAsia="Times New Roman" w:hAnsi="Helvetica" w:cs="Times New Roman"/>
          <w:color w:val="000000"/>
          <w:sz w:val="22"/>
          <w:szCs w:val="22"/>
          <w:lang w:eastAsia="en-GB"/>
        </w:rPr>
        <w:t>This is now corrected.</w:t>
      </w:r>
    </w:p>
    <w:p w14:paraId="39896773" w14:textId="77777777" w:rsidR="00F80BAE" w:rsidRPr="00C25DBB" w:rsidRDefault="007F56AA" w:rsidP="007A746C">
      <w:pPr>
        <w:spacing w:line="360" w:lineRule="auto"/>
        <w:rPr>
          <w:rFonts w:ascii="Helvetica" w:eastAsia="Times New Roman" w:hAnsi="Helvetica" w:cs="Times New Roman"/>
          <w:i/>
          <w:iCs/>
          <w:color w:val="000000"/>
          <w:sz w:val="22"/>
          <w:szCs w:val="22"/>
          <w:lang w:eastAsia="en-GB"/>
        </w:rPr>
      </w:pPr>
      <w:r w:rsidRPr="007A746C">
        <w:rPr>
          <w:rFonts w:ascii="Helvetica" w:eastAsia="Times New Roman" w:hAnsi="Helvetica" w:cs="Times New Roman"/>
          <w:color w:val="000000"/>
          <w:sz w:val="22"/>
          <w:szCs w:val="22"/>
          <w:lang w:eastAsia="en-GB"/>
        </w:rPr>
        <w:br/>
      </w:r>
      <w:r w:rsidRPr="00C25DBB">
        <w:rPr>
          <w:rFonts w:ascii="Helvetica" w:eastAsia="Times New Roman" w:hAnsi="Helvetica" w:cs="Times New Roman"/>
          <w:i/>
          <w:iCs/>
          <w:color w:val="0070C0"/>
          <w:sz w:val="22"/>
          <w:szCs w:val="22"/>
          <w:lang w:eastAsia="en-GB"/>
        </w:rPr>
        <w:t>5. In section 3.10: is it immersing in 4% PFA or applying it on the slides? The phrasing is not clear.</w:t>
      </w:r>
      <w:r w:rsidR="00457AF2" w:rsidRPr="00C25DBB">
        <w:rPr>
          <w:rFonts w:ascii="Helvetica" w:eastAsia="Times New Roman" w:hAnsi="Helvetica" w:cs="Times New Roman"/>
          <w:i/>
          <w:iCs/>
          <w:color w:val="0070C0"/>
          <w:sz w:val="22"/>
          <w:szCs w:val="22"/>
          <w:lang w:eastAsia="en-GB"/>
        </w:rPr>
        <w:t xml:space="preserve"> </w:t>
      </w:r>
    </w:p>
    <w:p w14:paraId="0BEF4EFC" w14:textId="77777777" w:rsidR="00F80BAE" w:rsidRPr="00C25DBB" w:rsidRDefault="00F80BAE" w:rsidP="007A746C">
      <w:pPr>
        <w:spacing w:line="360" w:lineRule="auto"/>
        <w:rPr>
          <w:rFonts w:ascii="Helvetica" w:eastAsia="Times New Roman" w:hAnsi="Helvetica" w:cs="Times New Roman"/>
          <w:i/>
          <w:iCs/>
          <w:color w:val="0070C0"/>
          <w:sz w:val="22"/>
          <w:szCs w:val="22"/>
          <w:lang w:eastAsia="en-GB"/>
        </w:rPr>
      </w:pPr>
      <w:r w:rsidRPr="00C25DBB">
        <w:rPr>
          <w:rFonts w:ascii="Helvetica" w:eastAsia="Times New Roman" w:hAnsi="Helvetica" w:cs="Times New Roman"/>
          <w:color w:val="000000"/>
          <w:sz w:val="22"/>
          <w:szCs w:val="22"/>
          <w:lang w:eastAsia="en-GB"/>
        </w:rPr>
        <w:t>We now clearly state the slides must be immersed.</w:t>
      </w:r>
      <w:r w:rsidR="007F56AA" w:rsidRPr="007A746C">
        <w:rPr>
          <w:rFonts w:ascii="Helvetica" w:eastAsia="Times New Roman" w:hAnsi="Helvetica" w:cs="Times New Roman"/>
          <w:color w:val="000000"/>
          <w:sz w:val="22"/>
          <w:szCs w:val="22"/>
          <w:lang w:eastAsia="en-GB"/>
        </w:rPr>
        <w:br/>
      </w:r>
      <w:r w:rsidR="007F56AA" w:rsidRPr="007A746C">
        <w:rPr>
          <w:rFonts w:ascii="Helvetica" w:eastAsia="Times New Roman" w:hAnsi="Helvetica" w:cs="Times New Roman"/>
          <w:color w:val="000000"/>
          <w:sz w:val="22"/>
          <w:szCs w:val="22"/>
          <w:lang w:eastAsia="en-GB"/>
        </w:rPr>
        <w:br/>
      </w:r>
      <w:r w:rsidR="007F56AA" w:rsidRPr="00C25DBB">
        <w:rPr>
          <w:rFonts w:ascii="Helvetica" w:eastAsia="Times New Roman" w:hAnsi="Helvetica" w:cs="Times New Roman"/>
          <w:i/>
          <w:iCs/>
          <w:color w:val="0070C0"/>
          <w:sz w:val="22"/>
          <w:szCs w:val="22"/>
          <w:lang w:eastAsia="en-GB"/>
        </w:rPr>
        <w:t>6. Time of incubation in Hematoxylin and Eosin may need calibrating, depending on the specific source and preparation of stains. This should be stated in the protocol.</w:t>
      </w:r>
      <w:r w:rsidR="00457AF2" w:rsidRPr="00C25DBB">
        <w:rPr>
          <w:rFonts w:ascii="Helvetica" w:eastAsia="Times New Roman" w:hAnsi="Helvetica" w:cs="Times New Roman"/>
          <w:i/>
          <w:iCs/>
          <w:color w:val="0070C0"/>
          <w:sz w:val="22"/>
          <w:szCs w:val="22"/>
          <w:lang w:eastAsia="en-GB"/>
        </w:rPr>
        <w:t xml:space="preserve"> </w:t>
      </w:r>
    </w:p>
    <w:p w14:paraId="3CF07A75" w14:textId="77777777" w:rsidR="003B75E6" w:rsidRPr="007A746C" w:rsidRDefault="003B75E6" w:rsidP="007A746C">
      <w:pPr>
        <w:spacing w:line="360" w:lineRule="auto"/>
        <w:rPr>
          <w:rFonts w:ascii="Helvetica" w:eastAsia="Times New Roman" w:hAnsi="Helvetica" w:cs="Times New Roman"/>
          <w:color w:val="000000"/>
          <w:sz w:val="22"/>
          <w:szCs w:val="22"/>
          <w:lang w:eastAsia="en-GB"/>
        </w:rPr>
      </w:pPr>
      <w:r w:rsidRPr="00C25DBB">
        <w:rPr>
          <w:rFonts w:ascii="Helvetica" w:eastAsia="Times New Roman" w:hAnsi="Helvetica" w:cs="Times New Roman"/>
          <w:color w:val="000000"/>
          <w:sz w:val="22"/>
          <w:szCs w:val="22"/>
          <w:lang w:eastAsia="en-GB"/>
        </w:rPr>
        <w:lastRenderedPageBreak/>
        <w:t>This is now stated in 5.9 and 5.11.</w:t>
      </w:r>
      <w:r w:rsidR="007F56AA" w:rsidRPr="007A746C">
        <w:rPr>
          <w:rFonts w:ascii="Helvetica" w:eastAsia="Times New Roman" w:hAnsi="Helvetica" w:cs="Times New Roman"/>
          <w:color w:val="000000"/>
          <w:sz w:val="22"/>
          <w:szCs w:val="22"/>
          <w:lang w:eastAsia="en-GB"/>
        </w:rPr>
        <w:br/>
      </w:r>
      <w:r w:rsidR="007F56AA" w:rsidRPr="007A746C">
        <w:rPr>
          <w:rFonts w:ascii="Helvetica" w:eastAsia="Times New Roman" w:hAnsi="Helvetica" w:cs="Times New Roman"/>
          <w:color w:val="000000"/>
          <w:sz w:val="22"/>
          <w:szCs w:val="22"/>
          <w:lang w:eastAsia="en-GB"/>
        </w:rPr>
        <w:br/>
      </w:r>
      <w:r w:rsidR="007F56AA" w:rsidRPr="00C25DBB">
        <w:rPr>
          <w:rFonts w:ascii="Helvetica" w:eastAsia="Times New Roman" w:hAnsi="Helvetica" w:cs="Times New Roman"/>
          <w:i/>
          <w:iCs/>
          <w:color w:val="0070C0"/>
          <w:sz w:val="22"/>
          <w:szCs w:val="22"/>
          <w:lang w:eastAsia="en-GB"/>
        </w:rPr>
        <w:t>7. Page 3-42 contain an empty table.</w:t>
      </w:r>
      <w:r w:rsidR="00457AF2" w:rsidRPr="00C25DBB">
        <w:rPr>
          <w:rFonts w:ascii="Helvetica" w:eastAsia="Times New Roman" w:hAnsi="Helvetica" w:cs="Times New Roman"/>
          <w:color w:val="0070C0"/>
          <w:sz w:val="22"/>
          <w:szCs w:val="22"/>
          <w:lang w:eastAsia="en-GB"/>
        </w:rPr>
        <w:t xml:space="preserve"> </w:t>
      </w:r>
    </w:p>
    <w:p w14:paraId="0A12358C" w14:textId="483202DB" w:rsidR="00C97274" w:rsidRPr="00C25DBB" w:rsidRDefault="00C25DBB" w:rsidP="007A746C">
      <w:pPr>
        <w:spacing w:line="360" w:lineRule="auto"/>
        <w:rPr>
          <w:sz w:val="22"/>
          <w:szCs w:val="22"/>
        </w:rPr>
      </w:pPr>
      <w:r>
        <w:rPr>
          <w:rFonts w:ascii="Helvetica" w:eastAsia="Times New Roman" w:hAnsi="Helvetica" w:cs="Times New Roman"/>
          <w:color w:val="000000"/>
          <w:sz w:val="22"/>
          <w:szCs w:val="22"/>
          <w:lang w:eastAsia="en-GB"/>
        </w:rPr>
        <w:t>We apologi</w:t>
      </w:r>
      <w:r w:rsidR="00DA0698">
        <w:rPr>
          <w:rFonts w:ascii="Helvetica" w:eastAsia="Times New Roman" w:hAnsi="Helvetica" w:cs="Times New Roman"/>
          <w:color w:val="000000"/>
          <w:sz w:val="22"/>
          <w:szCs w:val="22"/>
          <w:lang w:eastAsia="en-GB"/>
        </w:rPr>
        <w:t>z</w:t>
      </w:r>
      <w:r>
        <w:rPr>
          <w:rFonts w:ascii="Helvetica" w:eastAsia="Times New Roman" w:hAnsi="Helvetica" w:cs="Times New Roman"/>
          <w:color w:val="000000"/>
          <w:sz w:val="22"/>
          <w:szCs w:val="22"/>
          <w:lang w:eastAsia="en-GB"/>
        </w:rPr>
        <w:t xml:space="preserve">e for this. </w:t>
      </w:r>
      <w:r w:rsidR="003B75E6" w:rsidRPr="00C25DBB">
        <w:rPr>
          <w:rFonts w:ascii="Helvetica" w:eastAsia="Times New Roman" w:hAnsi="Helvetica" w:cs="Times New Roman"/>
          <w:color w:val="000000"/>
          <w:sz w:val="22"/>
          <w:szCs w:val="22"/>
          <w:lang w:eastAsia="en-GB"/>
        </w:rPr>
        <w:t>One table of materials is attached to the protocol.</w:t>
      </w:r>
    </w:p>
    <w:sectPr w:rsidR="00C97274" w:rsidRPr="00C25DBB" w:rsidSect="007A746C">
      <w:footerReference w:type="even" r:id="rId6"/>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A7526" w14:textId="77777777" w:rsidR="00FB5CDA" w:rsidRDefault="00FB5CDA" w:rsidP="007A746C">
      <w:r>
        <w:separator/>
      </w:r>
    </w:p>
  </w:endnote>
  <w:endnote w:type="continuationSeparator" w:id="0">
    <w:p w14:paraId="446DD80A" w14:textId="77777777" w:rsidR="00FB5CDA" w:rsidRDefault="00FB5CDA" w:rsidP="007A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95723959"/>
      <w:docPartObj>
        <w:docPartGallery w:val="Page Numbers (Bottom of Page)"/>
        <w:docPartUnique/>
      </w:docPartObj>
    </w:sdtPr>
    <w:sdtEndPr>
      <w:rPr>
        <w:rStyle w:val="PageNumber"/>
      </w:rPr>
    </w:sdtEndPr>
    <w:sdtContent>
      <w:p w14:paraId="1AA2A03E" w14:textId="10796D12" w:rsidR="007A746C" w:rsidRDefault="007A746C" w:rsidP="000766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63BEFB" w14:textId="77777777" w:rsidR="007A746C" w:rsidRDefault="007A746C" w:rsidP="007A74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24001654"/>
      <w:docPartObj>
        <w:docPartGallery w:val="Page Numbers (Bottom of Page)"/>
        <w:docPartUnique/>
      </w:docPartObj>
    </w:sdtPr>
    <w:sdtEndPr>
      <w:rPr>
        <w:rStyle w:val="PageNumber"/>
      </w:rPr>
    </w:sdtEndPr>
    <w:sdtContent>
      <w:p w14:paraId="79BE3D7A" w14:textId="4C738AB4" w:rsidR="007A746C" w:rsidRDefault="007A746C" w:rsidP="000766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554AF">
          <w:rPr>
            <w:rStyle w:val="PageNumber"/>
            <w:noProof/>
          </w:rPr>
          <w:t>5</w:t>
        </w:r>
        <w:r>
          <w:rPr>
            <w:rStyle w:val="PageNumber"/>
          </w:rPr>
          <w:fldChar w:fldCharType="end"/>
        </w:r>
      </w:p>
    </w:sdtContent>
  </w:sdt>
  <w:p w14:paraId="128E5777" w14:textId="77777777" w:rsidR="007A746C" w:rsidRDefault="007A746C" w:rsidP="007A74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E1F35" w14:textId="77777777" w:rsidR="00FB5CDA" w:rsidRDefault="00FB5CDA" w:rsidP="007A746C">
      <w:r>
        <w:separator/>
      </w:r>
    </w:p>
  </w:footnote>
  <w:footnote w:type="continuationSeparator" w:id="0">
    <w:p w14:paraId="3E5ACA05" w14:textId="77777777" w:rsidR="00FB5CDA" w:rsidRDefault="00FB5CDA" w:rsidP="007A7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6AA"/>
    <w:rsid w:val="00051B46"/>
    <w:rsid w:val="0009642C"/>
    <w:rsid w:val="00141809"/>
    <w:rsid w:val="001A704F"/>
    <w:rsid w:val="001B40C5"/>
    <w:rsid w:val="003320DB"/>
    <w:rsid w:val="003B471E"/>
    <w:rsid w:val="003B75E6"/>
    <w:rsid w:val="00407E19"/>
    <w:rsid w:val="00457AF2"/>
    <w:rsid w:val="005951FE"/>
    <w:rsid w:val="005A6D54"/>
    <w:rsid w:val="005E7F80"/>
    <w:rsid w:val="00617297"/>
    <w:rsid w:val="007164DE"/>
    <w:rsid w:val="00731E09"/>
    <w:rsid w:val="007A686C"/>
    <w:rsid w:val="007A746C"/>
    <w:rsid w:val="007D6A22"/>
    <w:rsid w:val="007F56AA"/>
    <w:rsid w:val="0081730C"/>
    <w:rsid w:val="00824DE8"/>
    <w:rsid w:val="00825162"/>
    <w:rsid w:val="00861B7C"/>
    <w:rsid w:val="008664E3"/>
    <w:rsid w:val="00867CC0"/>
    <w:rsid w:val="00882511"/>
    <w:rsid w:val="00897F71"/>
    <w:rsid w:val="00940E8E"/>
    <w:rsid w:val="009554AF"/>
    <w:rsid w:val="00A13861"/>
    <w:rsid w:val="00A21E3B"/>
    <w:rsid w:val="00A46AE0"/>
    <w:rsid w:val="00AA40F9"/>
    <w:rsid w:val="00B83498"/>
    <w:rsid w:val="00C25DBB"/>
    <w:rsid w:val="00D63FBF"/>
    <w:rsid w:val="00D95C17"/>
    <w:rsid w:val="00DA0698"/>
    <w:rsid w:val="00DE4023"/>
    <w:rsid w:val="00DE4F45"/>
    <w:rsid w:val="00E241C7"/>
    <w:rsid w:val="00E71712"/>
    <w:rsid w:val="00E81A64"/>
    <w:rsid w:val="00E92308"/>
    <w:rsid w:val="00EB7D6F"/>
    <w:rsid w:val="00EF1129"/>
    <w:rsid w:val="00F16F4E"/>
    <w:rsid w:val="00F33AB0"/>
    <w:rsid w:val="00F56B0A"/>
    <w:rsid w:val="00F80BAE"/>
    <w:rsid w:val="00FB5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AF7E0"/>
  <w15:chartTrackingRefBased/>
  <w15:docId w15:val="{CAF58D5A-1B98-BF4F-986C-3DD21861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56AA"/>
    <w:rPr>
      <w:b/>
      <w:bCs/>
    </w:rPr>
  </w:style>
  <w:style w:type="character" w:customStyle="1" w:styleId="apple-converted-space">
    <w:name w:val="apple-converted-space"/>
    <w:basedOn w:val="DefaultParagraphFont"/>
    <w:rsid w:val="007F56AA"/>
  </w:style>
  <w:style w:type="paragraph" w:styleId="BalloonText">
    <w:name w:val="Balloon Text"/>
    <w:basedOn w:val="Normal"/>
    <w:link w:val="BalloonTextChar"/>
    <w:uiPriority w:val="99"/>
    <w:semiHidden/>
    <w:unhideWhenUsed/>
    <w:rsid w:val="003320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20DB"/>
    <w:rPr>
      <w:rFonts w:ascii="Times New Roman" w:hAnsi="Times New Roman" w:cs="Times New Roman"/>
      <w:sz w:val="18"/>
      <w:szCs w:val="18"/>
      <w:lang w:val="en-US"/>
    </w:rPr>
  </w:style>
  <w:style w:type="paragraph" w:styleId="Footer">
    <w:name w:val="footer"/>
    <w:basedOn w:val="Normal"/>
    <w:link w:val="FooterChar"/>
    <w:uiPriority w:val="99"/>
    <w:unhideWhenUsed/>
    <w:rsid w:val="007A746C"/>
    <w:pPr>
      <w:tabs>
        <w:tab w:val="center" w:pos="4513"/>
        <w:tab w:val="right" w:pos="9026"/>
      </w:tabs>
    </w:pPr>
  </w:style>
  <w:style w:type="character" w:customStyle="1" w:styleId="FooterChar">
    <w:name w:val="Footer Char"/>
    <w:basedOn w:val="DefaultParagraphFont"/>
    <w:link w:val="Footer"/>
    <w:uiPriority w:val="99"/>
    <w:rsid w:val="007A746C"/>
    <w:rPr>
      <w:lang w:val="en-US"/>
    </w:rPr>
  </w:style>
  <w:style w:type="character" w:styleId="PageNumber">
    <w:name w:val="page number"/>
    <w:basedOn w:val="DefaultParagraphFont"/>
    <w:uiPriority w:val="99"/>
    <w:semiHidden/>
    <w:unhideWhenUsed/>
    <w:rsid w:val="007A746C"/>
  </w:style>
  <w:style w:type="character" w:styleId="CommentReference">
    <w:name w:val="annotation reference"/>
    <w:basedOn w:val="DefaultParagraphFont"/>
    <w:uiPriority w:val="99"/>
    <w:semiHidden/>
    <w:unhideWhenUsed/>
    <w:rsid w:val="005E7F80"/>
    <w:rPr>
      <w:sz w:val="16"/>
      <w:szCs w:val="16"/>
    </w:rPr>
  </w:style>
  <w:style w:type="paragraph" w:styleId="CommentText">
    <w:name w:val="annotation text"/>
    <w:basedOn w:val="Normal"/>
    <w:link w:val="CommentTextChar"/>
    <w:uiPriority w:val="99"/>
    <w:semiHidden/>
    <w:unhideWhenUsed/>
    <w:rsid w:val="005E7F80"/>
    <w:rPr>
      <w:sz w:val="20"/>
      <w:szCs w:val="20"/>
    </w:rPr>
  </w:style>
  <w:style w:type="character" w:customStyle="1" w:styleId="CommentTextChar">
    <w:name w:val="Comment Text Char"/>
    <w:basedOn w:val="DefaultParagraphFont"/>
    <w:link w:val="CommentText"/>
    <w:uiPriority w:val="99"/>
    <w:semiHidden/>
    <w:rsid w:val="005E7F80"/>
    <w:rPr>
      <w:sz w:val="20"/>
      <w:szCs w:val="20"/>
      <w:lang w:val="en-US"/>
    </w:rPr>
  </w:style>
  <w:style w:type="paragraph" w:styleId="CommentSubject">
    <w:name w:val="annotation subject"/>
    <w:basedOn w:val="CommentText"/>
    <w:next w:val="CommentText"/>
    <w:link w:val="CommentSubjectChar"/>
    <w:uiPriority w:val="99"/>
    <w:semiHidden/>
    <w:unhideWhenUsed/>
    <w:rsid w:val="005E7F80"/>
    <w:rPr>
      <w:b/>
      <w:bCs/>
    </w:rPr>
  </w:style>
  <w:style w:type="character" w:customStyle="1" w:styleId="CommentSubjectChar">
    <w:name w:val="Comment Subject Char"/>
    <w:basedOn w:val="CommentTextChar"/>
    <w:link w:val="CommentSubject"/>
    <w:uiPriority w:val="99"/>
    <w:semiHidden/>
    <w:rsid w:val="005E7F8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804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Enrique Mayorca Guiliani</dc:creator>
  <cp:keywords/>
  <dc:description/>
  <cp:lastModifiedBy>Alejandro Enrique Mayorca Guiliani</cp:lastModifiedBy>
  <cp:revision>3</cp:revision>
  <dcterms:created xsi:type="dcterms:W3CDTF">2020-11-23T08:29:00Z</dcterms:created>
  <dcterms:modified xsi:type="dcterms:W3CDTF">2020-11-23T08:29:00Z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630e2-1ac5-455e-8217-0156b1936a76_Enabled">
    <vt:lpwstr>true</vt:lpwstr>
  </property>
  <property fmtid="{D5CDD505-2E9C-101B-9397-08002B2CF9AE}" pid="3" name="MSIP_Label_6a2630e2-1ac5-455e-8217-0156b1936a76_SetDate">
    <vt:lpwstr>2020-11-17T09:50:10Z</vt:lpwstr>
  </property>
  <property fmtid="{D5CDD505-2E9C-101B-9397-08002B2CF9AE}" pid="4" name="MSIP_Label_6a2630e2-1ac5-455e-8217-0156b1936a76_Method">
    <vt:lpwstr>Standard</vt:lpwstr>
  </property>
  <property fmtid="{D5CDD505-2E9C-101B-9397-08002B2CF9AE}" pid="5" name="MSIP_Label_6a2630e2-1ac5-455e-8217-0156b1936a76_Name">
    <vt:lpwstr>Notclass</vt:lpwstr>
  </property>
  <property fmtid="{D5CDD505-2E9C-101B-9397-08002B2CF9AE}" pid="6" name="MSIP_Label_6a2630e2-1ac5-455e-8217-0156b1936a76_SiteId">
    <vt:lpwstr>a3927f91-cda1-4696-af89-8c9f1ceffa91</vt:lpwstr>
  </property>
  <property fmtid="{D5CDD505-2E9C-101B-9397-08002B2CF9AE}" pid="7" name="MSIP_Label_6a2630e2-1ac5-455e-8217-0156b1936a76_ActionId">
    <vt:lpwstr>eee0f8c3-a62e-4e85-b1bd-e97083a68747</vt:lpwstr>
  </property>
  <property fmtid="{D5CDD505-2E9C-101B-9397-08002B2CF9AE}" pid="8" name="MSIP_Label_6a2630e2-1ac5-455e-8217-0156b1936a76_ContentBits">
    <vt:lpwstr>0</vt:lpwstr>
  </property>
  <property fmtid="{D5CDD505-2E9C-101B-9397-08002B2CF9AE}" pid="9" name="ContentRemapped">
    <vt:lpwstr>true</vt:lpwstr>
  </property>
</Properties>
</file>