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2D" w:rsidRPr="008670CE" w:rsidRDefault="004119F2">
      <w:pPr>
        <w:rPr>
          <w:rFonts w:cstheme="minorHAnsi"/>
          <w:sz w:val="28"/>
          <w:szCs w:val="28"/>
        </w:rPr>
      </w:pPr>
      <w:r w:rsidRPr="008670CE">
        <w:rPr>
          <w:rFonts w:cstheme="minorHAnsi"/>
          <w:sz w:val="28"/>
          <w:szCs w:val="28"/>
        </w:rPr>
        <w:t>Shifeng Wang</w:t>
      </w:r>
      <w:r w:rsidRPr="008670CE">
        <w:rPr>
          <w:rFonts w:cstheme="minorHAnsi"/>
          <w:sz w:val="28"/>
          <w:szCs w:val="28"/>
          <w:vertAlign w:val="superscript"/>
        </w:rPr>
        <w:t>1,2</w:t>
      </w:r>
    </w:p>
    <w:p w:rsidR="004119F2" w:rsidRPr="008670CE" w:rsidRDefault="004119F2" w:rsidP="004119F2">
      <w:pPr>
        <w:rPr>
          <w:rFonts w:cstheme="minorHAnsi"/>
          <w:sz w:val="28"/>
          <w:szCs w:val="28"/>
        </w:rPr>
      </w:pPr>
      <w:r w:rsidRPr="008670CE">
        <w:rPr>
          <w:rFonts w:cstheme="minorHAnsi"/>
          <w:sz w:val="28"/>
          <w:szCs w:val="28"/>
          <w:vertAlign w:val="superscript"/>
        </w:rPr>
        <w:t>1</w:t>
      </w:r>
      <w:r w:rsidRPr="008670CE">
        <w:rPr>
          <w:rFonts w:cstheme="minorHAnsi"/>
          <w:sz w:val="28"/>
          <w:szCs w:val="28"/>
        </w:rPr>
        <w:t xml:space="preserve"> Department of Physics, College of Science, Tibet University, Lhasa 850000, China</w:t>
      </w:r>
    </w:p>
    <w:p w:rsidR="004119F2" w:rsidRDefault="004119F2" w:rsidP="004119F2">
      <w:pPr>
        <w:rPr>
          <w:rFonts w:cstheme="minorHAnsi"/>
          <w:sz w:val="28"/>
          <w:szCs w:val="28"/>
        </w:rPr>
      </w:pPr>
      <w:r w:rsidRPr="008670CE">
        <w:rPr>
          <w:rFonts w:cstheme="minorHAnsi"/>
          <w:sz w:val="28"/>
          <w:szCs w:val="28"/>
          <w:vertAlign w:val="superscript"/>
        </w:rPr>
        <w:t>2</w:t>
      </w:r>
      <w:r w:rsidRPr="008670CE">
        <w:rPr>
          <w:rFonts w:cstheme="minorHAnsi"/>
          <w:sz w:val="28"/>
          <w:szCs w:val="28"/>
        </w:rPr>
        <w:t xml:space="preserve"> Institute of Oxygen Supply, Tibet University, Lhasa, 850000, China </w:t>
      </w:r>
    </w:p>
    <w:p w:rsidR="00C517C0" w:rsidRDefault="00C517C0" w:rsidP="008670CE">
      <w:pPr>
        <w:rPr>
          <w:sz w:val="28"/>
          <w:szCs w:val="28"/>
        </w:rPr>
      </w:pPr>
      <w:bookmarkStart w:id="0" w:name="_GoBack"/>
      <w:bookmarkEnd w:id="0"/>
    </w:p>
    <w:p w:rsidR="00C517C0" w:rsidRDefault="00C517C0" w:rsidP="00C517C0">
      <w:pPr>
        <w:rPr>
          <w:sz w:val="28"/>
          <w:szCs w:val="28"/>
        </w:rPr>
      </w:pPr>
      <w:r>
        <w:rPr>
          <w:sz w:val="28"/>
          <w:szCs w:val="28"/>
        </w:rPr>
        <w:t>Research area:</w:t>
      </w:r>
    </w:p>
    <w:p w:rsidR="00C517C0" w:rsidRDefault="00C517C0" w:rsidP="00C517C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517C0">
        <w:rPr>
          <w:sz w:val="28"/>
          <w:szCs w:val="28"/>
        </w:rPr>
        <w:t xml:space="preserve">Optoelectronic materials and devices; </w:t>
      </w:r>
    </w:p>
    <w:p w:rsidR="00C517C0" w:rsidRPr="00C517C0" w:rsidRDefault="00C517C0" w:rsidP="00C517C0">
      <w:pPr>
        <w:rPr>
          <w:sz w:val="28"/>
          <w:szCs w:val="28"/>
        </w:rPr>
      </w:pPr>
      <w:r w:rsidRPr="00C517C0">
        <w:rPr>
          <w:sz w:val="28"/>
          <w:szCs w:val="28"/>
        </w:rPr>
        <w:t>2. Research and application of two-dimensional materials;</w:t>
      </w:r>
    </w:p>
    <w:p w:rsidR="00C517C0" w:rsidRDefault="00C517C0" w:rsidP="00C517C0">
      <w:pPr>
        <w:rPr>
          <w:sz w:val="28"/>
          <w:szCs w:val="28"/>
        </w:rPr>
      </w:pPr>
      <w:r w:rsidRPr="00C517C0">
        <w:rPr>
          <w:sz w:val="28"/>
          <w:szCs w:val="28"/>
        </w:rPr>
        <w:t xml:space="preserve">3. New energy utilization and development; </w:t>
      </w:r>
    </w:p>
    <w:p w:rsidR="00C517C0" w:rsidRPr="008670CE" w:rsidRDefault="00C517C0" w:rsidP="00C517C0">
      <w:pPr>
        <w:rPr>
          <w:sz w:val="28"/>
          <w:szCs w:val="28"/>
        </w:rPr>
      </w:pPr>
      <w:r w:rsidRPr="00C517C0">
        <w:rPr>
          <w:sz w:val="28"/>
          <w:szCs w:val="28"/>
        </w:rPr>
        <w:t>4. Environmental protection materials and building energy saving</w:t>
      </w:r>
    </w:p>
    <w:sectPr w:rsidR="00C517C0" w:rsidRPr="0086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49" w:rsidRDefault="006A3349" w:rsidP="004119F2">
      <w:r>
        <w:separator/>
      </w:r>
    </w:p>
  </w:endnote>
  <w:endnote w:type="continuationSeparator" w:id="0">
    <w:p w:rsidR="006A3349" w:rsidRDefault="006A3349" w:rsidP="0041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49" w:rsidRDefault="006A3349" w:rsidP="004119F2">
      <w:r>
        <w:separator/>
      </w:r>
    </w:p>
  </w:footnote>
  <w:footnote w:type="continuationSeparator" w:id="0">
    <w:p w:rsidR="006A3349" w:rsidRDefault="006A3349" w:rsidP="0041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43"/>
    <w:rsid w:val="004119F2"/>
    <w:rsid w:val="004B552C"/>
    <w:rsid w:val="0068698B"/>
    <w:rsid w:val="006A3349"/>
    <w:rsid w:val="00701984"/>
    <w:rsid w:val="008670CE"/>
    <w:rsid w:val="00B11643"/>
    <w:rsid w:val="00C517C0"/>
    <w:rsid w:val="00F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F4F8A"/>
  <w15:chartTrackingRefBased/>
  <w15:docId w15:val="{1E0A5629-6336-4218-BA4F-E400490A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9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</cp:revision>
  <dcterms:created xsi:type="dcterms:W3CDTF">2020-07-18T04:52:00Z</dcterms:created>
  <dcterms:modified xsi:type="dcterms:W3CDTF">2020-07-18T09:20:00Z</dcterms:modified>
</cp:coreProperties>
</file>