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86A85C2" w:rsidR="006305D7" w:rsidRPr="001B1519" w:rsidRDefault="006305D7" w:rsidP="00A074D1">
      <w:pPr>
        <w:pStyle w:val="Heading1"/>
        <w:spacing w:before="0" w:after="0"/>
      </w:pPr>
      <w:r w:rsidRPr="001B1519">
        <w:t>TITLE</w:t>
      </w:r>
    </w:p>
    <w:p w14:paraId="6C12FFEC" w14:textId="4B5EE841" w:rsidR="007F05F5" w:rsidRDefault="00AC6B09" w:rsidP="00A074D1">
      <w:pPr>
        <w:rPr>
          <w:rFonts w:asciiTheme="minorHAnsi" w:hAnsiTheme="minorHAnsi" w:cstheme="minorHAnsi"/>
          <w:color w:val="auto"/>
        </w:rPr>
      </w:pPr>
      <w:r>
        <w:rPr>
          <w:rFonts w:asciiTheme="minorHAnsi" w:hAnsiTheme="minorHAnsi" w:cstheme="minorHAnsi"/>
          <w:color w:val="auto"/>
        </w:rPr>
        <w:t>C</w:t>
      </w:r>
      <w:r w:rsidR="007F05F5">
        <w:rPr>
          <w:rFonts w:asciiTheme="minorHAnsi" w:hAnsiTheme="minorHAnsi" w:cstheme="minorHAnsi"/>
          <w:color w:val="auto"/>
        </w:rPr>
        <w:t xml:space="preserve">o-translational </w:t>
      </w:r>
      <w:r w:rsidR="00C77211">
        <w:rPr>
          <w:rFonts w:asciiTheme="minorHAnsi" w:hAnsiTheme="minorHAnsi" w:cstheme="minorHAnsi"/>
          <w:color w:val="auto"/>
        </w:rPr>
        <w:t>I</w:t>
      </w:r>
      <w:r w:rsidR="007F05F5">
        <w:rPr>
          <w:rFonts w:asciiTheme="minorHAnsi" w:hAnsiTheme="minorHAnsi" w:cstheme="minorHAnsi"/>
          <w:color w:val="auto"/>
        </w:rPr>
        <w:t xml:space="preserve">nsertion of </w:t>
      </w:r>
      <w:r w:rsidR="00C77211">
        <w:rPr>
          <w:rFonts w:asciiTheme="minorHAnsi" w:hAnsiTheme="minorHAnsi" w:cstheme="minorHAnsi"/>
          <w:color w:val="auto"/>
        </w:rPr>
        <w:t>M</w:t>
      </w:r>
      <w:r w:rsidR="007F05F5">
        <w:rPr>
          <w:rFonts w:asciiTheme="minorHAnsi" w:hAnsiTheme="minorHAnsi" w:cstheme="minorHAnsi"/>
          <w:color w:val="auto"/>
        </w:rPr>
        <w:t xml:space="preserve">embrane </w:t>
      </w:r>
      <w:r w:rsidR="00C77211">
        <w:rPr>
          <w:rFonts w:asciiTheme="minorHAnsi" w:hAnsiTheme="minorHAnsi" w:cstheme="minorHAnsi"/>
          <w:color w:val="auto"/>
        </w:rPr>
        <w:t>P</w:t>
      </w:r>
      <w:r w:rsidR="007F05F5">
        <w:rPr>
          <w:rFonts w:asciiTheme="minorHAnsi" w:hAnsiTheme="minorHAnsi" w:cstheme="minorHAnsi"/>
          <w:color w:val="auto"/>
        </w:rPr>
        <w:t xml:space="preserve">roteins into </w:t>
      </w:r>
      <w:r w:rsidR="00C77211">
        <w:rPr>
          <w:rFonts w:asciiTheme="minorHAnsi" w:hAnsiTheme="minorHAnsi" w:cstheme="minorHAnsi"/>
          <w:color w:val="auto"/>
        </w:rPr>
        <w:t>P</w:t>
      </w:r>
      <w:r w:rsidR="007F05F5">
        <w:rPr>
          <w:rFonts w:asciiTheme="minorHAnsi" w:hAnsiTheme="minorHAnsi" w:cstheme="minorHAnsi"/>
          <w:color w:val="auto"/>
        </w:rPr>
        <w:t xml:space="preserve">reformed </w:t>
      </w:r>
      <w:r w:rsidR="00C77211">
        <w:rPr>
          <w:rFonts w:asciiTheme="minorHAnsi" w:hAnsiTheme="minorHAnsi" w:cstheme="minorHAnsi"/>
          <w:color w:val="auto"/>
        </w:rPr>
        <w:t>N</w:t>
      </w:r>
      <w:r w:rsidR="007F05F5">
        <w:rPr>
          <w:rFonts w:asciiTheme="minorHAnsi" w:hAnsiTheme="minorHAnsi" w:cstheme="minorHAnsi"/>
          <w:color w:val="auto"/>
        </w:rPr>
        <w:t>anodiscs</w:t>
      </w:r>
    </w:p>
    <w:p w14:paraId="0C76090E" w14:textId="47A04F67" w:rsidR="007A4DD6" w:rsidRPr="002654B1" w:rsidRDefault="007A4DD6" w:rsidP="00A074D1">
      <w:pPr>
        <w:rPr>
          <w:rFonts w:asciiTheme="minorHAnsi" w:hAnsiTheme="minorHAnsi" w:cstheme="minorHAnsi"/>
          <w:color w:val="auto"/>
        </w:rPr>
      </w:pPr>
    </w:p>
    <w:p w14:paraId="3D080DA3" w14:textId="3C55C2A7" w:rsidR="006305D7" w:rsidRPr="001B1519" w:rsidRDefault="006305D7" w:rsidP="00A074D1">
      <w:pPr>
        <w:pStyle w:val="Heading1"/>
        <w:spacing w:before="0" w:after="0"/>
        <w:rPr>
          <w:rFonts w:asciiTheme="minorHAnsi" w:hAnsiTheme="minorHAnsi" w:cstheme="minorHAnsi"/>
          <w:color w:val="808080" w:themeColor="background1" w:themeShade="80"/>
        </w:rPr>
      </w:pPr>
      <w:r w:rsidRPr="001B1519">
        <w:rPr>
          <w:rFonts w:asciiTheme="minorHAnsi" w:hAnsiTheme="minorHAnsi" w:cstheme="minorHAnsi"/>
        </w:rPr>
        <w:t>AUTHORS</w:t>
      </w:r>
      <w:r w:rsidR="000B662E" w:rsidRPr="001B1519">
        <w:rPr>
          <w:rFonts w:asciiTheme="minorHAnsi" w:hAnsiTheme="minorHAnsi" w:cstheme="minorHAnsi"/>
        </w:rPr>
        <w:t xml:space="preserve"> </w:t>
      </w:r>
      <w:r w:rsidR="00086FF5">
        <w:rPr>
          <w:rFonts w:asciiTheme="minorHAnsi" w:hAnsiTheme="minorHAnsi" w:cstheme="minorHAnsi"/>
        </w:rPr>
        <w:t>AND</w:t>
      </w:r>
      <w:r w:rsidR="00086FF5" w:rsidRPr="001B1519">
        <w:rPr>
          <w:rFonts w:asciiTheme="minorHAnsi" w:hAnsiTheme="minorHAnsi" w:cstheme="minorHAnsi"/>
        </w:rPr>
        <w:t xml:space="preserve"> </w:t>
      </w:r>
      <w:r w:rsidR="000B662E" w:rsidRPr="001B1519">
        <w:rPr>
          <w:rFonts w:asciiTheme="minorHAnsi" w:hAnsiTheme="minorHAnsi" w:cstheme="minorHAnsi"/>
        </w:rPr>
        <w:t>AFFILIATIONS</w:t>
      </w:r>
    </w:p>
    <w:p w14:paraId="317D45A9" w14:textId="223D0662" w:rsidR="00FC69AE" w:rsidRDefault="00FC69AE" w:rsidP="00A074D1">
      <w:pPr>
        <w:rPr>
          <w:rFonts w:asciiTheme="minorHAnsi" w:hAnsiTheme="minorHAnsi" w:cstheme="minorHAnsi"/>
          <w:color w:val="auto"/>
        </w:rPr>
      </w:pPr>
      <w:r w:rsidRPr="00CA0D37">
        <w:rPr>
          <w:rFonts w:asciiTheme="minorHAnsi" w:hAnsiTheme="minorHAnsi" w:cstheme="minorHAnsi"/>
          <w:color w:val="auto"/>
        </w:rPr>
        <w:t xml:space="preserve">Roman </w:t>
      </w:r>
      <w:r w:rsidR="008C6943" w:rsidRPr="00CA0D37">
        <w:rPr>
          <w:rFonts w:asciiTheme="minorHAnsi" w:hAnsiTheme="minorHAnsi" w:cstheme="minorHAnsi"/>
          <w:color w:val="auto"/>
        </w:rPr>
        <w:t>Levin</w:t>
      </w:r>
      <w:r w:rsidR="00C77211">
        <w:rPr>
          <w:rFonts w:asciiTheme="minorHAnsi" w:hAnsiTheme="minorHAnsi" w:cstheme="minorHAnsi"/>
          <w:color w:val="auto"/>
          <w:vertAlign w:val="superscript"/>
        </w:rPr>
        <w:t>1</w:t>
      </w:r>
      <w:r w:rsidR="008C6943" w:rsidRPr="00CA0D37">
        <w:rPr>
          <w:rFonts w:asciiTheme="minorHAnsi" w:hAnsiTheme="minorHAnsi" w:cstheme="minorHAnsi"/>
          <w:color w:val="auto"/>
        </w:rPr>
        <w:t>, Zoe Koeck</w:t>
      </w:r>
      <w:r w:rsidR="00C77211">
        <w:rPr>
          <w:rFonts w:asciiTheme="minorHAnsi" w:hAnsiTheme="minorHAnsi" w:cstheme="minorHAnsi"/>
          <w:color w:val="auto"/>
          <w:vertAlign w:val="superscript"/>
        </w:rPr>
        <w:t>1</w:t>
      </w:r>
      <w:r w:rsidR="008C6943" w:rsidRPr="00CA0D37">
        <w:rPr>
          <w:rFonts w:asciiTheme="minorHAnsi" w:hAnsiTheme="minorHAnsi" w:cstheme="minorHAnsi"/>
          <w:color w:val="auto"/>
        </w:rPr>
        <w:t>, Volker Dötsch</w:t>
      </w:r>
      <w:r w:rsidR="00C77211">
        <w:rPr>
          <w:rFonts w:asciiTheme="minorHAnsi" w:hAnsiTheme="minorHAnsi" w:cstheme="minorHAnsi"/>
          <w:color w:val="auto"/>
          <w:vertAlign w:val="superscript"/>
        </w:rPr>
        <w:t>1</w:t>
      </w:r>
      <w:r w:rsidRPr="00CA0D37">
        <w:rPr>
          <w:rFonts w:asciiTheme="minorHAnsi" w:hAnsiTheme="minorHAnsi" w:cstheme="minorHAnsi"/>
          <w:color w:val="auto"/>
        </w:rPr>
        <w:t>,</w:t>
      </w:r>
      <w:r w:rsidR="00C801FE">
        <w:rPr>
          <w:rFonts w:asciiTheme="minorHAnsi" w:hAnsiTheme="minorHAnsi" w:cstheme="minorHAnsi"/>
          <w:color w:val="auto"/>
        </w:rPr>
        <w:t xml:space="preserve"> and</w:t>
      </w:r>
      <w:r w:rsidRPr="00CA0D37">
        <w:rPr>
          <w:rFonts w:asciiTheme="minorHAnsi" w:hAnsiTheme="minorHAnsi" w:cstheme="minorHAnsi"/>
          <w:color w:val="auto"/>
        </w:rPr>
        <w:t xml:space="preserve"> Frank Bernhard</w:t>
      </w:r>
      <w:r w:rsidR="00C77211">
        <w:rPr>
          <w:rFonts w:asciiTheme="minorHAnsi" w:hAnsiTheme="minorHAnsi" w:cstheme="minorHAnsi"/>
          <w:color w:val="auto"/>
          <w:vertAlign w:val="superscript"/>
        </w:rPr>
        <w:t>1</w:t>
      </w:r>
    </w:p>
    <w:p w14:paraId="753CE1E4" w14:textId="77777777" w:rsidR="00C77211" w:rsidRPr="00CA0D37" w:rsidRDefault="00C77211" w:rsidP="00A074D1">
      <w:pPr>
        <w:rPr>
          <w:rFonts w:asciiTheme="minorHAnsi" w:hAnsiTheme="minorHAnsi" w:cstheme="minorHAnsi"/>
          <w:color w:val="auto"/>
        </w:rPr>
      </w:pPr>
    </w:p>
    <w:p w14:paraId="2DE638EA" w14:textId="329FC24C" w:rsidR="00FC69AE" w:rsidRDefault="00C77211" w:rsidP="00A074D1">
      <w:pPr>
        <w:rPr>
          <w:rFonts w:asciiTheme="minorHAnsi" w:hAnsiTheme="minorHAnsi" w:cstheme="minorHAnsi"/>
          <w:bCs/>
          <w:color w:val="auto"/>
        </w:rPr>
      </w:pPr>
      <w:r>
        <w:rPr>
          <w:rFonts w:asciiTheme="minorHAnsi" w:hAnsiTheme="minorHAnsi" w:cstheme="minorHAnsi"/>
          <w:color w:val="auto"/>
          <w:vertAlign w:val="superscript"/>
        </w:rPr>
        <w:t>1</w:t>
      </w:r>
      <w:r w:rsidR="00EC3C6F">
        <w:rPr>
          <w:rFonts w:asciiTheme="minorHAnsi" w:hAnsiTheme="minorHAnsi" w:cstheme="minorHAnsi"/>
          <w:bCs/>
          <w:color w:val="auto"/>
        </w:rPr>
        <w:t>Institute</w:t>
      </w:r>
      <w:r w:rsidR="00FC69AE" w:rsidRPr="002654B1">
        <w:rPr>
          <w:rFonts w:asciiTheme="minorHAnsi" w:hAnsiTheme="minorHAnsi" w:cstheme="minorHAnsi"/>
          <w:bCs/>
          <w:color w:val="auto"/>
        </w:rPr>
        <w:t xml:space="preserve"> of </w:t>
      </w:r>
      <w:r w:rsidR="00FC69AE">
        <w:rPr>
          <w:rFonts w:asciiTheme="minorHAnsi" w:hAnsiTheme="minorHAnsi" w:cstheme="minorHAnsi"/>
          <w:bCs/>
          <w:color w:val="auto"/>
        </w:rPr>
        <w:t>B</w:t>
      </w:r>
      <w:r w:rsidR="00FC69AE" w:rsidRPr="002654B1">
        <w:rPr>
          <w:rFonts w:asciiTheme="minorHAnsi" w:hAnsiTheme="minorHAnsi" w:cstheme="minorHAnsi"/>
          <w:bCs/>
          <w:color w:val="auto"/>
        </w:rPr>
        <w:t xml:space="preserve">iophysical </w:t>
      </w:r>
      <w:r w:rsidR="00FC69AE">
        <w:rPr>
          <w:rFonts w:asciiTheme="minorHAnsi" w:hAnsiTheme="minorHAnsi" w:cstheme="minorHAnsi"/>
          <w:bCs/>
          <w:color w:val="auto"/>
        </w:rPr>
        <w:t>C</w:t>
      </w:r>
      <w:r w:rsidR="00FC69AE" w:rsidRPr="002654B1">
        <w:rPr>
          <w:rFonts w:asciiTheme="minorHAnsi" w:hAnsiTheme="minorHAnsi" w:cstheme="minorHAnsi"/>
          <w:bCs/>
          <w:color w:val="auto"/>
        </w:rPr>
        <w:t>hemistry, Goethe University Frankfurt</w:t>
      </w:r>
    </w:p>
    <w:p w14:paraId="5348ACE7" w14:textId="3DF684C0" w:rsidR="00AC19BA" w:rsidRDefault="00AC19BA" w:rsidP="00A074D1">
      <w:pPr>
        <w:rPr>
          <w:rFonts w:asciiTheme="minorHAnsi" w:hAnsiTheme="minorHAnsi" w:cstheme="minorHAnsi"/>
          <w:bCs/>
          <w:color w:val="auto"/>
        </w:rPr>
      </w:pPr>
    </w:p>
    <w:p w14:paraId="0FB8A91C" w14:textId="19303307" w:rsidR="009842C1" w:rsidRDefault="009842C1" w:rsidP="002464A7">
      <w:pPr>
        <w:rPr>
          <w:rFonts w:asciiTheme="minorHAnsi" w:hAnsiTheme="minorHAnsi" w:cstheme="minorHAnsi"/>
          <w:bCs/>
          <w:color w:val="auto"/>
        </w:rPr>
      </w:pPr>
      <w:r>
        <w:rPr>
          <w:rFonts w:asciiTheme="minorHAnsi" w:hAnsiTheme="minorHAnsi" w:cstheme="minorHAnsi"/>
          <w:bCs/>
          <w:color w:val="auto"/>
        </w:rPr>
        <w:t>Email addresses of co-authors:</w:t>
      </w:r>
    </w:p>
    <w:p w14:paraId="69225374" w14:textId="77777777" w:rsidR="00C77211" w:rsidRDefault="00C77211" w:rsidP="002464A7">
      <w:pPr>
        <w:rPr>
          <w:rFonts w:asciiTheme="minorHAnsi" w:hAnsiTheme="minorHAnsi" w:cstheme="minorHAnsi"/>
          <w:bCs/>
          <w:color w:val="auto"/>
        </w:rPr>
      </w:pPr>
    </w:p>
    <w:p w14:paraId="3A3C4315" w14:textId="77777777" w:rsidR="009842C1" w:rsidRDefault="009842C1" w:rsidP="002464A7">
      <w:pPr>
        <w:rPr>
          <w:rFonts w:asciiTheme="minorHAnsi" w:hAnsiTheme="minorHAnsi" w:cstheme="minorHAnsi"/>
          <w:bCs/>
          <w:color w:val="auto"/>
        </w:rPr>
      </w:pPr>
      <w:r>
        <w:rPr>
          <w:rFonts w:asciiTheme="minorHAnsi" w:hAnsiTheme="minorHAnsi" w:cstheme="minorHAnsi"/>
          <w:bCs/>
          <w:color w:val="auto"/>
        </w:rPr>
        <w:t>Roman Levin</w:t>
      </w:r>
      <w:r>
        <w:rPr>
          <w:rFonts w:asciiTheme="minorHAnsi" w:hAnsiTheme="minorHAnsi" w:cstheme="minorHAnsi"/>
          <w:bCs/>
          <w:color w:val="auto"/>
        </w:rPr>
        <w:tab/>
        <w:t>(</w:t>
      </w:r>
      <w:hyperlink r:id="rId8" w:history="1">
        <w:r w:rsidRPr="00D360A9">
          <w:rPr>
            <w:rStyle w:val="Hyperlink"/>
            <w:rFonts w:asciiTheme="minorHAnsi" w:hAnsiTheme="minorHAnsi" w:cstheme="minorHAnsi"/>
            <w:bCs/>
          </w:rPr>
          <w:t>levin@bpc.uni-frankfurt.de</w:t>
        </w:r>
      </w:hyperlink>
      <w:r>
        <w:rPr>
          <w:rFonts w:asciiTheme="minorHAnsi" w:hAnsiTheme="minorHAnsi" w:cstheme="minorHAnsi"/>
          <w:bCs/>
          <w:color w:val="auto"/>
        </w:rPr>
        <w:t>)</w:t>
      </w:r>
    </w:p>
    <w:p w14:paraId="34E6410A" w14:textId="77777777" w:rsidR="009842C1" w:rsidRDefault="009842C1" w:rsidP="002464A7">
      <w:pPr>
        <w:rPr>
          <w:rFonts w:asciiTheme="minorHAnsi" w:hAnsiTheme="minorHAnsi" w:cstheme="minorHAnsi"/>
          <w:bCs/>
          <w:color w:val="auto"/>
          <w:lang w:val="de-DE"/>
        </w:rPr>
      </w:pPr>
      <w:r w:rsidRPr="00C241D0">
        <w:rPr>
          <w:rFonts w:asciiTheme="minorHAnsi" w:hAnsiTheme="minorHAnsi" w:cstheme="minorHAnsi"/>
          <w:bCs/>
          <w:color w:val="auto"/>
          <w:lang w:val="de-DE"/>
        </w:rPr>
        <w:t>Zoe Koeck</w:t>
      </w:r>
      <w:r w:rsidRPr="00C241D0">
        <w:rPr>
          <w:rFonts w:asciiTheme="minorHAnsi" w:hAnsiTheme="minorHAnsi" w:cstheme="minorHAnsi"/>
          <w:bCs/>
          <w:color w:val="auto"/>
          <w:lang w:val="de-DE"/>
        </w:rPr>
        <w:tab/>
        <w:t>(</w:t>
      </w:r>
      <w:hyperlink r:id="rId9" w:history="1">
        <w:r w:rsidRPr="00D360A9">
          <w:rPr>
            <w:rStyle w:val="Hyperlink"/>
            <w:rFonts w:asciiTheme="minorHAnsi" w:hAnsiTheme="minorHAnsi" w:cstheme="minorHAnsi"/>
            <w:bCs/>
            <w:lang w:val="de-DE"/>
          </w:rPr>
          <w:t>Koeck@bpc.uni-frankfurt.de</w:t>
        </w:r>
      </w:hyperlink>
      <w:r>
        <w:rPr>
          <w:rFonts w:asciiTheme="minorHAnsi" w:hAnsiTheme="minorHAnsi" w:cstheme="minorHAnsi"/>
          <w:bCs/>
          <w:color w:val="auto"/>
          <w:lang w:val="de-DE"/>
        </w:rPr>
        <w:t>)</w:t>
      </w:r>
    </w:p>
    <w:p w14:paraId="0059F042" w14:textId="77777777" w:rsidR="009842C1" w:rsidRDefault="009842C1" w:rsidP="002464A7">
      <w:pPr>
        <w:rPr>
          <w:rFonts w:asciiTheme="minorHAnsi" w:hAnsiTheme="minorHAnsi" w:cstheme="minorHAnsi"/>
          <w:bCs/>
          <w:color w:val="auto"/>
          <w:lang w:val="de-DE"/>
        </w:rPr>
      </w:pPr>
      <w:r>
        <w:rPr>
          <w:rFonts w:asciiTheme="minorHAnsi" w:hAnsiTheme="minorHAnsi" w:cstheme="minorHAnsi"/>
          <w:bCs/>
          <w:color w:val="auto"/>
          <w:lang w:val="de-DE"/>
        </w:rPr>
        <w:t>Volker Dötsch</w:t>
      </w:r>
      <w:r>
        <w:rPr>
          <w:rFonts w:asciiTheme="minorHAnsi" w:hAnsiTheme="minorHAnsi" w:cstheme="minorHAnsi"/>
          <w:bCs/>
          <w:color w:val="auto"/>
          <w:lang w:val="de-DE"/>
        </w:rPr>
        <w:tab/>
        <w:t>(</w:t>
      </w:r>
      <w:hyperlink r:id="rId10" w:history="1">
        <w:r w:rsidRPr="00D360A9">
          <w:rPr>
            <w:rStyle w:val="Hyperlink"/>
            <w:rFonts w:asciiTheme="minorHAnsi" w:hAnsiTheme="minorHAnsi" w:cstheme="minorHAnsi"/>
            <w:bCs/>
            <w:lang w:val="de-DE"/>
          </w:rPr>
          <w:t>vdoetsch@em.uni-frankfurt.de</w:t>
        </w:r>
      </w:hyperlink>
      <w:r>
        <w:rPr>
          <w:rFonts w:asciiTheme="minorHAnsi" w:hAnsiTheme="minorHAnsi" w:cstheme="minorHAnsi"/>
          <w:bCs/>
          <w:color w:val="auto"/>
          <w:lang w:val="de-DE"/>
        </w:rPr>
        <w:t>)</w:t>
      </w:r>
    </w:p>
    <w:p w14:paraId="1562BC5E" w14:textId="77777777" w:rsidR="009842C1" w:rsidRPr="00C241D0" w:rsidRDefault="009842C1" w:rsidP="002464A7">
      <w:pPr>
        <w:rPr>
          <w:rFonts w:asciiTheme="minorHAnsi" w:hAnsiTheme="minorHAnsi" w:cstheme="minorHAnsi"/>
          <w:bCs/>
          <w:color w:val="auto"/>
          <w:lang w:val="de-DE"/>
        </w:rPr>
      </w:pPr>
    </w:p>
    <w:p w14:paraId="44599550" w14:textId="28E1CC31" w:rsidR="00C77211" w:rsidRDefault="009842C1" w:rsidP="002464A7">
      <w:pPr>
        <w:rPr>
          <w:rFonts w:asciiTheme="minorHAnsi" w:hAnsiTheme="minorHAnsi" w:cstheme="minorHAnsi"/>
          <w:bCs/>
          <w:color w:val="auto"/>
        </w:rPr>
      </w:pPr>
      <w:r>
        <w:rPr>
          <w:rFonts w:asciiTheme="minorHAnsi" w:hAnsiTheme="minorHAnsi" w:cstheme="minorHAnsi"/>
          <w:bCs/>
          <w:color w:val="auto"/>
        </w:rPr>
        <w:t>Corresponding author:</w:t>
      </w:r>
    </w:p>
    <w:p w14:paraId="607AA180" w14:textId="73C07E56" w:rsidR="009842C1" w:rsidRDefault="009842C1" w:rsidP="002464A7">
      <w:pPr>
        <w:rPr>
          <w:rFonts w:asciiTheme="minorHAnsi" w:hAnsiTheme="minorHAnsi" w:cstheme="minorHAnsi"/>
          <w:bCs/>
          <w:color w:val="auto"/>
        </w:rPr>
      </w:pPr>
      <w:r w:rsidRPr="00C241D0">
        <w:rPr>
          <w:rFonts w:asciiTheme="minorHAnsi" w:hAnsiTheme="minorHAnsi" w:cstheme="minorHAnsi"/>
          <w:bCs/>
          <w:color w:val="auto"/>
        </w:rPr>
        <w:t>Frank Bernhard (</w:t>
      </w:r>
      <w:hyperlink r:id="rId11" w:history="1">
        <w:r w:rsidRPr="00D360A9">
          <w:rPr>
            <w:rStyle w:val="Hyperlink"/>
            <w:rFonts w:asciiTheme="minorHAnsi" w:hAnsiTheme="minorHAnsi" w:cstheme="minorHAnsi"/>
            <w:bCs/>
          </w:rPr>
          <w:t>fbern@bpc.uni-frankfurt.de</w:t>
        </w:r>
      </w:hyperlink>
      <w:r w:rsidRPr="00C241D0">
        <w:rPr>
          <w:rFonts w:asciiTheme="minorHAnsi" w:hAnsiTheme="minorHAnsi" w:cstheme="minorHAnsi"/>
          <w:bCs/>
          <w:color w:val="auto"/>
        </w:rPr>
        <w:t>)</w:t>
      </w:r>
    </w:p>
    <w:p w14:paraId="3ABB9B6F" w14:textId="77777777" w:rsidR="00C77211" w:rsidRDefault="00C77211" w:rsidP="002464A7">
      <w:pPr>
        <w:rPr>
          <w:rFonts w:asciiTheme="minorHAnsi" w:hAnsiTheme="minorHAnsi" w:cstheme="minorHAnsi"/>
          <w:bCs/>
          <w:color w:val="auto"/>
        </w:rPr>
      </w:pPr>
    </w:p>
    <w:p w14:paraId="71B79AC9" w14:textId="1ED81452" w:rsidR="006305D7" w:rsidRPr="001B1519" w:rsidRDefault="006305D7" w:rsidP="002464A7">
      <w:pPr>
        <w:pStyle w:val="Heading1"/>
        <w:spacing w:before="0" w:after="0"/>
        <w:rPr>
          <w:rFonts w:asciiTheme="minorHAnsi" w:hAnsiTheme="minorHAnsi" w:cstheme="minorHAnsi"/>
        </w:rPr>
      </w:pPr>
      <w:r w:rsidRPr="001B1519">
        <w:rPr>
          <w:rFonts w:asciiTheme="minorHAnsi" w:hAnsiTheme="minorHAnsi" w:cstheme="minorHAnsi"/>
        </w:rPr>
        <w:t xml:space="preserve">KEYWORDS </w:t>
      </w:r>
    </w:p>
    <w:p w14:paraId="1D9AC0D8" w14:textId="3DCFB6A9" w:rsidR="00F46622" w:rsidRDefault="00F46622" w:rsidP="002464A7">
      <w:pPr>
        <w:pStyle w:val="NormalWeb"/>
        <w:spacing w:before="0" w:beforeAutospacing="0" w:after="0" w:afterAutospacing="0"/>
        <w:rPr>
          <w:rFonts w:asciiTheme="minorHAnsi" w:hAnsiTheme="minorHAnsi" w:cstheme="minorHAnsi"/>
          <w:color w:val="auto"/>
        </w:rPr>
      </w:pPr>
      <w:r w:rsidRPr="00A20F45">
        <w:rPr>
          <w:rFonts w:asciiTheme="minorHAnsi" w:hAnsiTheme="minorHAnsi" w:cstheme="minorHAnsi"/>
          <w:i/>
          <w:color w:val="auto"/>
        </w:rPr>
        <w:t>In vitro</w:t>
      </w:r>
      <w:r w:rsidRPr="00F579C1">
        <w:rPr>
          <w:rFonts w:asciiTheme="minorHAnsi" w:hAnsiTheme="minorHAnsi" w:cstheme="minorHAnsi"/>
          <w:color w:val="auto"/>
        </w:rPr>
        <w:t xml:space="preserve"> expression, cell-free, </w:t>
      </w:r>
      <w:r>
        <w:rPr>
          <w:rFonts w:asciiTheme="minorHAnsi" w:hAnsiTheme="minorHAnsi" w:cstheme="minorHAnsi"/>
          <w:color w:val="auto"/>
        </w:rPr>
        <w:t xml:space="preserve">L-CF, detergent-free, </w:t>
      </w:r>
      <w:r w:rsidRPr="00F579C1">
        <w:rPr>
          <w:rFonts w:asciiTheme="minorHAnsi" w:hAnsiTheme="minorHAnsi" w:cstheme="minorHAnsi"/>
          <w:color w:val="auto"/>
        </w:rPr>
        <w:t>na</w:t>
      </w:r>
      <w:r w:rsidR="001D1FBE">
        <w:rPr>
          <w:rFonts w:asciiTheme="minorHAnsi" w:hAnsiTheme="minorHAnsi" w:cstheme="minorHAnsi"/>
          <w:color w:val="auto"/>
        </w:rPr>
        <w:t>nodiscs, membrane proteins, G-protein coupled receptors</w:t>
      </w:r>
      <w:r w:rsidRPr="00F579C1">
        <w:rPr>
          <w:rFonts w:asciiTheme="minorHAnsi" w:hAnsiTheme="minorHAnsi" w:cstheme="minorHAnsi"/>
          <w:color w:val="auto"/>
        </w:rPr>
        <w:t xml:space="preserve">, </w:t>
      </w:r>
      <w:r>
        <w:rPr>
          <w:rFonts w:asciiTheme="minorHAnsi" w:hAnsiTheme="minorHAnsi" w:cstheme="minorHAnsi"/>
          <w:color w:val="auto"/>
        </w:rPr>
        <w:t xml:space="preserve">proteorhodopsin, membrane design, </w:t>
      </w:r>
      <w:r w:rsidRPr="00F579C1">
        <w:rPr>
          <w:rFonts w:asciiTheme="minorHAnsi" w:hAnsiTheme="minorHAnsi" w:cstheme="minorHAnsi"/>
          <w:color w:val="auto"/>
        </w:rPr>
        <w:t xml:space="preserve">co-translational </w:t>
      </w:r>
      <w:r>
        <w:rPr>
          <w:rFonts w:asciiTheme="minorHAnsi" w:hAnsiTheme="minorHAnsi" w:cstheme="minorHAnsi"/>
          <w:color w:val="auto"/>
        </w:rPr>
        <w:t>membrane insertion.</w:t>
      </w:r>
    </w:p>
    <w:p w14:paraId="1CB4E390" w14:textId="77777777" w:rsidR="006305D7" w:rsidRPr="001B1519" w:rsidRDefault="006305D7" w:rsidP="002464A7">
      <w:pPr>
        <w:pStyle w:val="NormalWeb"/>
        <w:spacing w:before="0" w:beforeAutospacing="0" w:after="0" w:afterAutospacing="0"/>
        <w:rPr>
          <w:rFonts w:asciiTheme="minorHAnsi" w:hAnsiTheme="minorHAnsi" w:cstheme="minorHAnsi"/>
        </w:rPr>
      </w:pPr>
    </w:p>
    <w:p w14:paraId="628AC4B5" w14:textId="31850F51" w:rsidR="006305D7" w:rsidRDefault="00086FF5" w:rsidP="002464A7">
      <w:pPr>
        <w:pStyle w:val="Heading1"/>
        <w:spacing w:before="0" w:after="0"/>
        <w:rPr>
          <w:rFonts w:asciiTheme="minorHAnsi" w:hAnsiTheme="minorHAnsi" w:cstheme="minorHAnsi"/>
          <w:color w:val="808080"/>
        </w:rPr>
      </w:pPr>
      <w:r>
        <w:rPr>
          <w:rFonts w:asciiTheme="minorHAnsi" w:hAnsiTheme="minorHAnsi" w:cstheme="minorHAnsi"/>
        </w:rPr>
        <w:t>SUMMARY</w:t>
      </w:r>
    </w:p>
    <w:p w14:paraId="00CA7705" w14:textId="59ED40EC" w:rsidR="00B46B65" w:rsidRDefault="009B78A1" w:rsidP="002464A7">
      <w:pPr>
        <w:rPr>
          <w:rFonts w:asciiTheme="minorHAnsi" w:hAnsiTheme="minorHAnsi" w:cstheme="minorHAnsi"/>
          <w:color w:val="auto"/>
        </w:rPr>
      </w:pPr>
      <w:r>
        <w:rPr>
          <w:rFonts w:asciiTheme="minorHAnsi" w:hAnsiTheme="minorHAnsi" w:cstheme="minorHAnsi"/>
          <w:color w:val="auto"/>
        </w:rPr>
        <w:t>C</w:t>
      </w:r>
      <w:r w:rsidR="00B46B65">
        <w:rPr>
          <w:rFonts w:asciiTheme="minorHAnsi" w:hAnsiTheme="minorHAnsi" w:cstheme="minorHAnsi"/>
          <w:color w:val="auto"/>
        </w:rPr>
        <w:t>o-translational insertion</w:t>
      </w:r>
      <w:r>
        <w:rPr>
          <w:rFonts w:asciiTheme="minorHAnsi" w:hAnsiTheme="minorHAnsi" w:cstheme="minorHAnsi"/>
          <w:color w:val="auto"/>
        </w:rPr>
        <w:t xml:space="preserve"> </w:t>
      </w:r>
      <w:r w:rsidR="00B46B65">
        <w:rPr>
          <w:rFonts w:asciiTheme="minorHAnsi" w:hAnsiTheme="minorHAnsi" w:cstheme="minorHAnsi"/>
          <w:color w:val="auto"/>
        </w:rPr>
        <w:t xml:space="preserve">into pre-formed nanodiscs </w:t>
      </w:r>
      <w:r w:rsidR="00341B6C">
        <w:rPr>
          <w:rFonts w:asciiTheme="minorHAnsi" w:hAnsiTheme="minorHAnsi" w:cstheme="minorHAnsi"/>
          <w:color w:val="auto"/>
        </w:rPr>
        <w:t>makes it possible</w:t>
      </w:r>
      <w:r w:rsidR="00B76C46">
        <w:rPr>
          <w:rFonts w:asciiTheme="minorHAnsi" w:hAnsiTheme="minorHAnsi" w:cstheme="minorHAnsi"/>
          <w:color w:val="auto"/>
        </w:rPr>
        <w:t xml:space="preserve"> to study cell-free synthesized membrane proteins in defined lipid environments without contact</w:t>
      </w:r>
      <w:r w:rsidR="00F94059">
        <w:rPr>
          <w:rFonts w:asciiTheme="minorHAnsi" w:hAnsiTheme="minorHAnsi" w:cstheme="minorHAnsi"/>
          <w:color w:val="auto"/>
        </w:rPr>
        <w:t xml:space="preserve"> with </w:t>
      </w:r>
      <w:r w:rsidR="00B76C46">
        <w:rPr>
          <w:rFonts w:asciiTheme="minorHAnsi" w:hAnsiTheme="minorHAnsi" w:cstheme="minorHAnsi"/>
          <w:color w:val="auto"/>
        </w:rPr>
        <w:t>detergents</w:t>
      </w:r>
      <w:r w:rsidR="00B46B65">
        <w:rPr>
          <w:rFonts w:asciiTheme="minorHAnsi" w:hAnsiTheme="minorHAnsi" w:cstheme="minorHAnsi"/>
          <w:color w:val="auto"/>
        </w:rPr>
        <w:t xml:space="preserve">. </w:t>
      </w:r>
      <w:r w:rsidR="00B76C46">
        <w:rPr>
          <w:rFonts w:asciiTheme="minorHAnsi" w:hAnsiTheme="minorHAnsi" w:cstheme="minorHAnsi"/>
          <w:color w:val="auto"/>
        </w:rPr>
        <w:t>Th</w:t>
      </w:r>
      <w:r w:rsidR="00CF12DC">
        <w:rPr>
          <w:rFonts w:asciiTheme="minorHAnsi" w:hAnsiTheme="minorHAnsi" w:cstheme="minorHAnsi"/>
          <w:color w:val="auto"/>
        </w:rPr>
        <w:t>is</w:t>
      </w:r>
      <w:r w:rsidR="00B76C46">
        <w:rPr>
          <w:rFonts w:asciiTheme="minorHAnsi" w:hAnsiTheme="minorHAnsi" w:cstheme="minorHAnsi"/>
          <w:color w:val="auto"/>
        </w:rPr>
        <w:t xml:space="preserve"> protocol describe</w:t>
      </w:r>
      <w:r w:rsidR="00CF12DC">
        <w:rPr>
          <w:rFonts w:asciiTheme="minorHAnsi" w:hAnsiTheme="minorHAnsi" w:cstheme="minorHAnsi"/>
          <w:color w:val="auto"/>
        </w:rPr>
        <w:t>s</w:t>
      </w:r>
      <w:r w:rsidR="00B76C46">
        <w:rPr>
          <w:rFonts w:asciiTheme="minorHAnsi" w:hAnsiTheme="minorHAnsi" w:cstheme="minorHAnsi"/>
          <w:color w:val="auto"/>
        </w:rPr>
        <w:t xml:space="preserve"> the p</w:t>
      </w:r>
      <w:r w:rsidR="00B46B65">
        <w:rPr>
          <w:rFonts w:asciiTheme="minorHAnsi" w:hAnsiTheme="minorHAnsi" w:cstheme="minorHAnsi"/>
          <w:color w:val="auto"/>
        </w:rPr>
        <w:t xml:space="preserve">reparation of essential system components </w:t>
      </w:r>
      <w:r w:rsidR="00CF12DC">
        <w:rPr>
          <w:rFonts w:asciiTheme="minorHAnsi" w:hAnsiTheme="minorHAnsi" w:cstheme="minorHAnsi"/>
          <w:color w:val="auto"/>
        </w:rPr>
        <w:t>and the</w:t>
      </w:r>
      <w:r w:rsidR="00B76C46">
        <w:rPr>
          <w:rFonts w:asciiTheme="minorHAnsi" w:hAnsiTheme="minorHAnsi" w:cstheme="minorHAnsi"/>
          <w:color w:val="auto"/>
        </w:rPr>
        <w:t xml:space="preserve"> </w:t>
      </w:r>
      <w:r w:rsidR="00B46B65">
        <w:rPr>
          <w:rFonts w:asciiTheme="minorHAnsi" w:hAnsiTheme="minorHAnsi" w:cstheme="minorHAnsi"/>
          <w:color w:val="auto"/>
        </w:rPr>
        <w:t xml:space="preserve">critical parameters for improving expression efficiency and sample quality. </w:t>
      </w:r>
    </w:p>
    <w:p w14:paraId="5B6AD7F8" w14:textId="77777777" w:rsidR="0094514E" w:rsidRDefault="0094514E" w:rsidP="002464A7">
      <w:pPr>
        <w:rPr>
          <w:rFonts w:asciiTheme="minorHAnsi" w:hAnsiTheme="minorHAnsi" w:cstheme="minorHAnsi"/>
          <w:color w:val="auto"/>
        </w:rPr>
      </w:pPr>
    </w:p>
    <w:p w14:paraId="64FB8590" w14:textId="679C4DA3" w:rsidR="006305D7" w:rsidRPr="001B1519" w:rsidRDefault="006305D7" w:rsidP="002464A7">
      <w:pPr>
        <w:pStyle w:val="Heading1"/>
        <w:spacing w:before="0" w:after="0"/>
        <w:rPr>
          <w:rFonts w:asciiTheme="minorHAnsi" w:hAnsiTheme="minorHAnsi" w:cstheme="minorHAnsi"/>
          <w:color w:val="808080"/>
        </w:rPr>
      </w:pPr>
      <w:r w:rsidRPr="001B1519">
        <w:rPr>
          <w:rFonts w:asciiTheme="minorHAnsi" w:hAnsiTheme="minorHAnsi" w:cstheme="minorHAnsi"/>
        </w:rPr>
        <w:t>ABSTRACT</w:t>
      </w:r>
    </w:p>
    <w:p w14:paraId="0165CB4D" w14:textId="266CB63F" w:rsidR="00721E0F" w:rsidRDefault="00721E0F" w:rsidP="002464A7">
      <w:r w:rsidRPr="00617251">
        <w:t xml:space="preserve">Cell-free expression systems allow the tailored design of reaction environments to support the functional folding of even </w:t>
      </w:r>
      <w:r w:rsidR="00ED5AD7">
        <w:t>complex</w:t>
      </w:r>
      <w:r w:rsidR="00ED5AD7" w:rsidRPr="00617251">
        <w:t xml:space="preserve"> </w:t>
      </w:r>
      <w:r w:rsidRPr="00617251">
        <w:t>prot</w:t>
      </w:r>
      <w:r>
        <w:t>eins such as membrane proteins.</w:t>
      </w:r>
      <w:r w:rsidRPr="00617251">
        <w:t xml:space="preserve"> </w:t>
      </w:r>
      <w:r w:rsidR="00677302">
        <w:t>T</w:t>
      </w:r>
      <w:r w:rsidRPr="00617251">
        <w:t xml:space="preserve">he experimental procedures for the co-translational insertion and folding of membrane proteins into preformed and </w:t>
      </w:r>
      <w:r>
        <w:t xml:space="preserve">defined </w:t>
      </w:r>
      <w:r w:rsidRPr="00617251">
        <w:t>membranes supplied as nanodiscs</w:t>
      </w:r>
      <w:r w:rsidR="00677302">
        <w:t xml:space="preserve"> are demonstrated</w:t>
      </w:r>
      <w:r w:rsidRPr="00617251">
        <w:t xml:space="preserve">. The protocol is completely detergent-free and </w:t>
      </w:r>
      <w:r>
        <w:t>can generate</w:t>
      </w:r>
      <w:r w:rsidRPr="00617251">
        <w:t xml:space="preserve"> milligram</w:t>
      </w:r>
      <w:r>
        <w:t>s of purified</w:t>
      </w:r>
      <w:r w:rsidRPr="00617251">
        <w:t xml:space="preserve"> samples within one day. </w:t>
      </w:r>
      <w:r>
        <w:t>The resulting membr</w:t>
      </w:r>
      <w:r w:rsidR="001D1FBE">
        <w:t>ane protein/nanodisc samples can be</w:t>
      </w:r>
      <w:r>
        <w:t xml:space="preserve"> </w:t>
      </w:r>
      <w:r w:rsidR="001D1FBE">
        <w:t>used</w:t>
      </w:r>
      <w:r>
        <w:t xml:space="preserve"> for a variety of functional studies </w:t>
      </w:r>
      <w:r w:rsidR="00CA0615">
        <w:t>and</w:t>
      </w:r>
      <w:r>
        <w:t xml:space="preserve"> structural applications such as crystallization, nuclear magnetic </w:t>
      </w:r>
      <w:r w:rsidR="00832C49">
        <w:t>resonance,</w:t>
      </w:r>
      <w:r>
        <w:t xml:space="preserve"> or electron microscopy. </w:t>
      </w:r>
      <w:r w:rsidR="00EF370A">
        <w:t>T</w:t>
      </w:r>
      <w:r w:rsidRPr="00617251">
        <w:t xml:space="preserve">he </w:t>
      </w:r>
      <w:r>
        <w:t>preparation of basic key components s</w:t>
      </w:r>
      <w:r w:rsidR="001D1FBE">
        <w:t xml:space="preserve">uch as cell-free lysates, </w:t>
      </w:r>
      <w:r>
        <w:t xml:space="preserve">nanodiscs </w:t>
      </w:r>
      <w:r w:rsidR="001D1FBE">
        <w:t>with designed membranes</w:t>
      </w:r>
      <w:r w:rsidR="00B76C46">
        <w:t xml:space="preserve">, </w:t>
      </w:r>
      <w:r w:rsidRPr="00617251">
        <w:t>critical stock solutions</w:t>
      </w:r>
      <w:r w:rsidR="00EF370A">
        <w:t xml:space="preserve"> </w:t>
      </w:r>
      <w:r w:rsidR="00967124">
        <w:t xml:space="preserve">as well as </w:t>
      </w:r>
      <w:r w:rsidR="007A101D">
        <w:t xml:space="preserve">the </w:t>
      </w:r>
      <w:r w:rsidRPr="00617251">
        <w:t>assembly of two-compartme</w:t>
      </w:r>
      <w:r>
        <w:t xml:space="preserve">nt cell-free expression </w:t>
      </w:r>
      <w:r w:rsidRPr="00CD12F5">
        <w:t>reactions</w:t>
      </w:r>
      <w:r w:rsidR="007A101D">
        <w:t xml:space="preserve"> is described</w:t>
      </w:r>
      <w:r w:rsidRPr="00CD12F5">
        <w:t xml:space="preserve">. </w:t>
      </w:r>
      <w:r w:rsidR="008941BB">
        <w:t>Since</w:t>
      </w:r>
      <w:r w:rsidR="008941BB" w:rsidRPr="00CD12F5">
        <w:t xml:space="preserve"> </w:t>
      </w:r>
      <w:r w:rsidRPr="00CD12F5">
        <w:t>folding requirements of membrane proteins can be highly diverse, a major focus</w:t>
      </w:r>
      <w:r w:rsidR="00CF12DC">
        <w:t xml:space="preserve"> of this protocol</w:t>
      </w:r>
      <w:r w:rsidRPr="00CD12F5">
        <w:t xml:space="preserve"> is the modulation of parameters and reaction steps important for sample quality such as critical basic reaction compounds, membrane composition of nanodiscs, redox and chaperone environment</w:t>
      </w:r>
      <w:r w:rsidR="00CF12DC">
        <w:t>,</w:t>
      </w:r>
      <w:r w:rsidRPr="00CD12F5">
        <w:t xml:space="preserve"> or DNA template design. The</w:t>
      </w:r>
      <w:r w:rsidRPr="00617251">
        <w:t xml:space="preserve"> whole process is demonstrated </w:t>
      </w:r>
      <w:r>
        <w:t>with</w:t>
      </w:r>
      <w:r w:rsidRPr="00617251">
        <w:t xml:space="preserve"> the synthesis of proteorhodopsin </w:t>
      </w:r>
      <w:r w:rsidR="006646EF" w:rsidRPr="00617251">
        <w:t>and a</w:t>
      </w:r>
      <w:r w:rsidRPr="00617251">
        <w:t xml:space="preserve"> G-protein coupled receptor. </w:t>
      </w:r>
    </w:p>
    <w:p w14:paraId="67FB1635" w14:textId="77777777" w:rsidR="00CA0D37" w:rsidRPr="00BA6817" w:rsidRDefault="00CA0D37" w:rsidP="002464A7"/>
    <w:p w14:paraId="00D25F73" w14:textId="7BF7A606" w:rsidR="006305D7" w:rsidRPr="001B1519" w:rsidRDefault="006305D7" w:rsidP="002464A7">
      <w:pPr>
        <w:pStyle w:val="Heading1"/>
        <w:spacing w:before="0" w:after="0"/>
        <w:rPr>
          <w:color w:val="808080"/>
        </w:rPr>
      </w:pPr>
      <w:r w:rsidRPr="001B1519">
        <w:lastRenderedPageBreak/>
        <w:t>INTRODUCTION</w:t>
      </w:r>
    </w:p>
    <w:p w14:paraId="1F6E95B9" w14:textId="02D4CF1E" w:rsidR="00B025FC" w:rsidRDefault="00B025FC" w:rsidP="002464A7">
      <w:r>
        <w:t xml:space="preserve">Membrane proteins (MPs) </w:t>
      </w:r>
      <w:r w:rsidR="002A2E12">
        <w:t xml:space="preserve">are </w:t>
      </w:r>
      <w:r>
        <w:t xml:space="preserve">challenging targets in protein production studies due to their insolubility in aqueous environments. Conventional MP production platforms comprise cell-based systems such as </w:t>
      </w:r>
      <w:r w:rsidRPr="009440BF">
        <w:rPr>
          <w:i/>
        </w:rPr>
        <w:t>E. coli</w:t>
      </w:r>
      <w:r>
        <w:t>, yeast</w:t>
      </w:r>
      <w:r w:rsidR="009D63C1">
        <w:t>,</w:t>
      </w:r>
      <w:r>
        <w:t xml:space="preserve"> or eukaryotic cells</w:t>
      </w:r>
      <w:r w:rsidR="002A2E12">
        <w:t>. T</w:t>
      </w:r>
      <w:r>
        <w:t xml:space="preserve">he synthesized recombinant MPs </w:t>
      </w:r>
      <w:r w:rsidR="002A2E12">
        <w:t xml:space="preserve">are either extracted </w:t>
      </w:r>
      <w:r w:rsidR="00F0370D">
        <w:t>from</w:t>
      </w:r>
      <w:r>
        <w:t xml:space="preserve"> cell membranes or </w:t>
      </w:r>
      <w:r w:rsidR="002A2E12">
        <w:t xml:space="preserve">refolded from </w:t>
      </w:r>
      <w:r>
        <w:t>inclusion bodies</w:t>
      </w:r>
      <w:r w:rsidRPr="00F158C2">
        <w:rPr>
          <w:color w:val="auto"/>
        </w:rPr>
        <w:fldChar w:fldCharType="begin" w:fldLock="1"/>
      </w:r>
      <w:r w:rsidR="00723AAC">
        <w:rPr>
          <w:color w:val="auto"/>
        </w:rPr>
        <w:instrText>ADDIN CSL_CITATION {"citationItems":[{"id":"ITEM-1","itemData":{"ISSN":"12086002","PMID":"27010607","abstract":"Membrane proteins are still heavily under-represented in the protein data bank (PDB), owing to multiple bottlenecks. The typical low abundance of membrane proteins in their natural hosts makes it necessary to overexpress these proteins either in heterologous systems or through in vitro translation/cell-free expression. Heterologous expression of proteins, in turn, leads to multiple obstacles, owing to the unpredictability of compatibility of the target protein for expression in a given host. The highly hydrophobic and (or) amphipathic nature of membrane proteins also leads to challenges in producing a homogeneous, stable, and pure sample for structural studies. Circumventing these hurdles has become possible through the introduction of novel protein production protocols; efficient protein isolation and sample preparation methods; and, improvement in hardware and software for structural characterization. Combined, these advances have made the past 10-15 years very exciting and eventful for the field of membrane protein structural biology, with an exponential growth in the number of solved membrane protein structures. In this review, we focus on both the advances and diversity of protein production and purification methods that have allowed this growth in structural knowledge of membrane proteins through X-ray crystallography, nuclear magnetic resonance (NMR) spectroscopy, and cryo-electron microscopy (cryo-EM).","author":[{"dropping-particle":"","family":"Pandey","given":"Aditya","non-dropping-particle":"","parse-names":false,"suffix":""},{"dropping-particle":"","family":"Shin","given":"Kyungsoo","non-dropping-particle":"","parse-names":false,"suffix":""},{"dropping-particle":"","family":"Patterson","given":"Robin E.","non-dropping-particle":"","parse-names":false,"suffix":""},{"dropping-particle":"","family":"Liu","given":"Xiang Qin","non-dropping-particle":"","parse-names":false,"suffix":""},{"dropping-particle":"","family":"Rainey","given":"Jan K.","non-dropping-particle":"","parse-names":false,"suffix":""}],"container-title":"Biochemistry and Cell Biology","id":"ITEM-1","issue":"6","issued":{"date-parts":[["2016"]]},"page":"507-527","title":"Current strategies for protein production and purification enabling membrane protein structural biology","type":"article-journal","volume":"94"},"uris":["http://www.mendeley.com/documents/?uuid=25be2c10-6797-4652-b1c4-b93d0ee938fe"]}],"mendeley":{"formattedCitation":"&lt;sup&gt;1&lt;/sup&gt;","plainTextFormattedCitation":"1","previouslyFormattedCitation":"&lt;sup&gt;1&lt;/sup&gt;"},"properties":{"noteIndex":0},"schema":"https://github.com/citation-style-language/schema/raw/master/csl-citation.json"}</w:instrText>
      </w:r>
      <w:r w:rsidRPr="00F158C2">
        <w:rPr>
          <w:color w:val="auto"/>
        </w:rPr>
        <w:fldChar w:fldCharType="separate"/>
      </w:r>
      <w:r w:rsidRPr="00F158C2">
        <w:rPr>
          <w:noProof/>
          <w:color w:val="auto"/>
          <w:vertAlign w:val="superscript"/>
        </w:rPr>
        <w:t>1</w:t>
      </w:r>
      <w:r w:rsidRPr="00F158C2">
        <w:rPr>
          <w:color w:val="auto"/>
        </w:rPr>
        <w:fldChar w:fldCharType="end"/>
      </w:r>
      <w:r>
        <w:t xml:space="preserve">. After detergent solubilization, MPs </w:t>
      </w:r>
      <w:r w:rsidR="009C47E2">
        <w:t>can</w:t>
      </w:r>
      <w:r>
        <w:t xml:space="preserve"> be transferred </w:t>
      </w:r>
      <w:r w:rsidR="00A13BDD">
        <w:t xml:space="preserve">into suitable membrane environments </w:t>
      </w:r>
      <w:r>
        <w:t xml:space="preserve">by established </w:t>
      </w:r>
      <w:r w:rsidRPr="002464A7">
        <w:rPr>
          <w:iCs/>
        </w:rPr>
        <w:t>in vitro</w:t>
      </w:r>
      <w:r w:rsidRPr="00194EBC">
        <w:rPr>
          <w:iCs/>
        </w:rPr>
        <w:t xml:space="preserve"> </w:t>
      </w:r>
      <w:r>
        <w:t xml:space="preserve">reconstitution protocols. Besides vesicles and liposomes, MP reconstitution into planar membranes in </w:t>
      </w:r>
      <w:r w:rsidR="00F94CE0">
        <w:t xml:space="preserve">the </w:t>
      </w:r>
      <w:r>
        <w:t xml:space="preserve">form of </w:t>
      </w:r>
      <w:r w:rsidRPr="00210D8C">
        <w:rPr>
          <w:color w:val="auto"/>
        </w:rPr>
        <w:t>nanodiscs</w:t>
      </w:r>
      <w:r w:rsidRPr="00210D8C">
        <w:rPr>
          <w:color w:val="auto"/>
        </w:rPr>
        <w:fldChar w:fldCharType="begin" w:fldLock="1"/>
      </w:r>
      <w:r w:rsidR="00863638">
        <w:rPr>
          <w:color w:val="auto"/>
        </w:rPr>
        <w:instrText>ADDIN CSL_CITATION {"citationItems":[{"id":"ITEM-1","itemData":{"author":[{"dropping-particle":"","family":"Ritchie","given":"T.K.","non-dropping-particle":"","parse-names":false,"suffix":""},{"dropping-particle":"","family":"Grinkova","given":"Y.V.","non-dropping-particle":"","parse-names":false,"suffix":""},{"dropping-particle":"","family":"Bayburt","given":"T.H.","non-dropping-particle":"","parse-names":false,"suffix":""},{"dropping-particle":"","family":"Denisov, I.G., Zolerciks","given":"J.K.","non-dropping-particle":"","parse-names":false,"suffix":""},{"dropping-particle":"","family":"Atkins, W.M., Sligar","given":"S.G.","non-dropping-particle":"","parse-names":false,"suffix":""}],"container-title":"Methods in Enzymology","id":"ITEM-1","issue":"09","issued":{"date-parts":[["2009"]]},"page":"211-231","title":"Reconstitution of membrane proteins in phospholipid bilayer nanodiscs","type":"article-journal","volume":"464"},"uris":["http://www.mendeley.com/documents/?uuid=3924c8d9-535b-4a0c-badc-d0ddcc0c6aa8"]}],"mendeley":{"formattedCitation":"&lt;sup&gt;2&lt;/sup&gt;","plainTextFormattedCitation":"2","previouslyFormattedCitation":"&lt;sup&gt;2&lt;/sup&gt;"},"properties":{"noteIndex":0},"schema":"https://github.com/citation-style-language/schema/raw/master/csl-citation.json"}</w:instrText>
      </w:r>
      <w:r w:rsidRPr="00210D8C">
        <w:rPr>
          <w:color w:val="auto"/>
        </w:rPr>
        <w:fldChar w:fldCharType="separate"/>
      </w:r>
      <w:r w:rsidRPr="00F158C2">
        <w:rPr>
          <w:noProof/>
          <w:color w:val="auto"/>
          <w:vertAlign w:val="superscript"/>
        </w:rPr>
        <w:t>2</w:t>
      </w:r>
      <w:r w:rsidRPr="00210D8C">
        <w:rPr>
          <w:color w:val="auto"/>
        </w:rPr>
        <w:fldChar w:fldCharType="end"/>
      </w:r>
      <w:r w:rsidRPr="00210D8C">
        <w:rPr>
          <w:color w:val="auto"/>
        </w:rPr>
        <w:t xml:space="preserve"> </w:t>
      </w:r>
      <w:r>
        <w:t>or salipro</w:t>
      </w:r>
      <w:r>
        <w:fldChar w:fldCharType="begin" w:fldLock="1"/>
      </w:r>
      <w:r w:rsidR="003170DC">
        <w:instrText>ADDIN CSL_CITATION {"citationItems":[{"id":"ITEM-1","itemData":{"ISBN":"0000287431","ISSN":"1548-7091","PMID":"25931448","abstract":"Membrane proteins are of outstanding importance in biology, drug discovery and vaccination. A common limiting factor in research and applications involving membrane proteins is the ability to solubilize and stabilize membrane proteins. Although detergents represent the major means for solubilizing membrane proteins, they are often associated with protein instability and poor applicability in structural and biophysical studies. Here, we present a novel lipoprotein nanoparticle system that allows for the reconstitution of membrane proteins into a lipid environment that is stabilized by a scaffold of Saposin proteins. We Users may view, print, copy, and download text and data-mine the content in such documents, for the purposes of academic research, subject always to the full Conditions of use: showcase the applicability of the method on two purified membrane protein complexes as well as the direct solubilization and nanoparticle-incorporation of a viral membrane protein complex from the virus membrane. We also demonstrate that this lipid nanoparticle methodology facilitates high-resolution structural studies of membrane proteins in a lipid environment by single-particle electron cryo-microscopy (cryo-EM) and allows for the stabilization of the HIV-envelope glycoprotein in a functional state.","author":[{"dropping-particle":"","family":"Frauenfeld","given":"Jens","non-dropping-particle":"","parse-names":false,"suffix":""},{"dropping-particle":"","family":"Löving","given":"Robin","non-dropping-particle":"","parse-names":false,"suffix":""},{"dropping-particle":"","family":"Armache","given":"Jean-Paul","non-dropping-particle":"","parse-names":false,"suffix":""},{"dropping-particle":"","family":"Sonnen","given":"Andreas","non-dropping-particle":"","parse-names":false,"suffix":""},{"dropping-particle":"","family":"Guettou","given":"Fatma","non-dropping-particle":"","parse-names":false,"suffix":""},{"dropping-particle":"","family":"Moberg","given":"Per","non-dropping-particle":"","parse-names":false,"suffix":""},{"dropping-particle":"","family":"Zhu","given":"Lin","non-dropping-particle":"","parse-names":false,"suffix":""},{"dropping-particle":"","family":"Jegerschöld","given":"Caroline","non-dropping-particle":"","parse-names":false,"suffix":""},{"dropping-particle":"","family":"Flayhan","given":"Ali","non-dropping-particle":"","parse-names":false,"suffix":""},{"dropping-particle":"","family":"Briggs","given":"John A G","non-dropping-particle":"","parse-names":false,"suffix":""},{"dropping-particle":"","family":"Garoff","given":"Henrik","non-dropping-particle":"","parse-names":false,"suffix":""},{"dropping-particle":"","family":"Löw","given":"Christian","non-dropping-particle":"","parse-names":false,"suffix":""},{"dropping-particle":"","family":"Cheng","given":"Yifan","non-dropping-particle":"","parse-names":false,"suffix":""},{"dropping-particle":"","family":"Nordlund","given":"Pär","non-dropping-particle":"","parse-names":false,"suffix":""}],"container-title":"Nature Methods","id":"ITEM-1","issue":"4","issued":{"date-parts":[["2016"]]},"page":"345-351","title":"A novel lipoprotein nanoparticle system for membrane proteins","type":"article-journal","volume":"13"},"uris":["http://www.mendeley.com/documents/?uuid=6e90fc76-4836-46dd-880b-1cf1660eed05"]}],"mendeley":{"formattedCitation":"&lt;sup&gt;3&lt;/sup&gt;","plainTextFormattedCitation":"3","previouslyFormattedCitation":"&lt;sup&gt;3&lt;/sup&gt;"},"properties":{"noteIndex":0},"schema":"https://github.com/citation-style-language/schema/raw/master/csl-citation.json"}</w:instrText>
      </w:r>
      <w:r>
        <w:fldChar w:fldCharType="separate"/>
      </w:r>
      <w:r w:rsidRPr="00F158C2">
        <w:rPr>
          <w:noProof/>
          <w:vertAlign w:val="superscript"/>
        </w:rPr>
        <w:t>3</w:t>
      </w:r>
      <w:r>
        <w:fldChar w:fldCharType="end"/>
      </w:r>
      <w:r>
        <w:t xml:space="preserve"> particles </w:t>
      </w:r>
      <w:r w:rsidR="00725D45">
        <w:t>ha</w:t>
      </w:r>
      <w:r w:rsidR="005D57AC">
        <w:t>ve</w:t>
      </w:r>
      <w:r w:rsidR="00725D45">
        <w:t xml:space="preserve"> </w:t>
      </w:r>
      <w:r w:rsidR="00E97051">
        <w:t xml:space="preserve">become </w:t>
      </w:r>
      <w:r>
        <w:t xml:space="preserve">routine techniques in recent times. However, all these strategies </w:t>
      </w:r>
      <w:r w:rsidR="00F14138">
        <w:t xml:space="preserve">imply detergent </w:t>
      </w:r>
      <w:r>
        <w:t xml:space="preserve">contact </w:t>
      </w:r>
      <w:r w:rsidR="00F14138">
        <w:t>with</w:t>
      </w:r>
      <w:r>
        <w:t xml:space="preserve"> MPs that can result in destabilization, </w:t>
      </w:r>
      <w:r w:rsidR="001D1FBE">
        <w:t>dissociation</w:t>
      </w:r>
      <w:r>
        <w:t xml:space="preserve"> of oligomers</w:t>
      </w:r>
      <w:r w:rsidR="009D63C1">
        <w:t>,</w:t>
      </w:r>
      <w:r>
        <w:t xml:space="preserve"> and even loss of</w:t>
      </w:r>
      <w:r w:rsidR="001E6E4E">
        <w:t xml:space="preserve"> protein</w:t>
      </w:r>
      <w:r>
        <w:t xml:space="preserve"> structure and activ</w:t>
      </w:r>
      <w:r w:rsidRPr="00A20553">
        <w:t>ity</w:t>
      </w:r>
      <w:r>
        <w:fldChar w:fldCharType="begin" w:fldLock="1"/>
      </w:r>
      <w:r w:rsidR="003611DE">
        <w:instrText>ADDIN CSL_CITATION {"citationItems":[{"id":"ITEM-1","itemData":{"ISSN":"1469896X","abstract":"Detergent interaction with extramembranous soluble domains (ESDs) is not commonly considered an important determinant of integral membrane protein (IMP) behavior during purification and crystallization, even though ESDs contribute to the stability of many IMPs. Here we demonstrate that some generally nondenaturing detergents critically destabilize a model ESD, the first nucleotide-binding domain (NBD1) from the human cystic fibrosis transmembrane conductance regulator (CFTR), a model IMP. Notably, the detergents show equivalent trends in their influence on the stability of isolated NBD1 and full-length CFTR. We used differential scanning calorimetry (DSC) and circular dichroism (CD) spectroscopy to monitor changes in NBD1 stability and secondary structure, respectively, during titration with a series of detergents. Their effective harshness in these assays mirrors that widely accepted for their interaction with IMPs, i.e., anionic &gt; zwitterionic &gt; nonionic. It is noteworthy that including lipids or nonionic detergents is shown to mitigate detergent harshness, as will limiting contact time. We infer three thermodynamic mechanisms from the observed thermal destabilization by monomer or micelle: (i) binding to the unfolded state with no change in the native structure (all detergent classes); (ii) native state binding that alters thermodynamic properties and perhaps conformation (nonionic detergents); and (iii) detergent binding that directly leads to denaturation of the native state (anionic and zwitterionic). These results demonstrate that the accepted model for the harshness of detergents applies to their interaction with an ESD. It is concluded that destabilization of extramembranous soluble domains by specific detergents will influence the stability of some IMPs during purification. © 2014 The Authors Protein Science published by Wiley Periodicals, Inc.","author":[{"dropping-particle":"","family":"Yang","given":"Zhengrong","non-dropping-particle":"","parse-names":false,"suffix":""},{"dropping-particle":"","family":"Wang","given":"Chi","non-dropping-particle":"","parse-names":false,"suffix":""},{"dropping-particle":"","family":"Zhou","given":"Qingxian","non-dropping-particle":"","parse-names":false,"suffix":""},{"dropping-particle":"","family":"An","given":"Jianli","non-dropping-particle":"","parse-names":false,"suffix":""},{"dropping-particle":"","family":"Hildebrandt","given":"Ellen","non-dropping-particle":"","parse-names":false,"suffix":""},{"dropping-particle":"","family":"Aleksandrov","given":"Luba A.","non-dropping-particle":"","parse-names":false,"suffix":""},{"dropping-particle":"","family":"Kappes","given":"John C.","non-dropping-particle":"","parse-names":false,"suffix":""},{"dropping-particle":"","family":"DeLucas","given":"Lawrence J.","non-dropping-particle":"","parse-names":false,"suffix":""},{"dropping-particle":"","family":"Riordan","given":"John R.","non-dropping-particle":"","parse-names":false,"suffix":""},{"dropping-particle":"","family":"Urbatsch","given":"Ina L.","non-dropping-particle":"","parse-names":false,"suffix":""},{"dropping-particle":"","family":"Hunt","given":"John F.","non-dropping-particle":"","parse-names":false,"suffix":""},{"dropping-particle":"","family":"Brouillette","given":"Christie G.","non-dropping-particle":"","parse-names":false,"suffix":""}],"container-title":"Protein Science","id":"ITEM-1","issue":"6","issued":{"date-parts":[["2014"]]},"page":"769-789","title":"Membrane protein stability can be compromised by detergent interactions with the extramembranous soluble domains","type":"article-journal","volume":"23"},"uris":["http://www.mendeley.com/documents/?uuid=55c03167-d32c-4f6d-8a14-51bd2a0ddcd5"]}],"mendeley":{"formattedCitation":"&lt;sup&gt;4&lt;/sup&gt;","plainTextFormattedCitation":"4","previouslyFormattedCitation":"&lt;sup&gt;4&lt;/sup&gt;"},"properties":{"noteIndex":0},"schema":"https://github.com/citation-style-language/schema/raw/master/csl-citation.json"}</w:instrText>
      </w:r>
      <w:r>
        <w:fldChar w:fldCharType="separate"/>
      </w:r>
      <w:r w:rsidRPr="00F158C2">
        <w:rPr>
          <w:noProof/>
          <w:vertAlign w:val="superscript"/>
        </w:rPr>
        <w:t>4</w:t>
      </w:r>
      <w:r>
        <w:fldChar w:fldCharType="end"/>
      </w:r>
      <w:r>
        <w:t xml:space="preserve">. Screening for optimal detergent solubilization and reconstitution conditions can therefore be tedious and time </w:t>
      </w:r>
      <w:r w:rsidRPr="00210D8C">
        <w:t>consumin</w:t>
      </w:r>
      <w:r>
        <w:t>g</w:t>
      </w:r>
      <w:r w:rsidRPr="00210D8C">
        <w:fldChar w:fldCharType="begin" w:fldLock="1"/>
      </w:r>
      <w:r w:rsidR="00723AAC">
        <w:instrText>ADDIN CSL_CITATION {"citationItems":[{"id":"ITEM-1","itemData":{"ISBN":"0006-3002 (Print)","ISSN":"00052736","PMID":"15519311","author":[{"dropping-particle":"","family":"Seddon, A. M., Curnow, P., Booth","given":"P. J.","non-dropping-particle":"","parse-names":false,"suffix":""}],"container-title":"Biochimica et Biophysica Acta","id":"ITEM-1","issue":"1-2","issued":{"date-parts":[["2004"]]},"page":"105-117","title":"Membrane proteins, lipids and detergents: not just a soap opera","type":"article-journal","volume":"1666"},"uris":["http://www.mendeley.com/documents/?uuid=7dd05b8d-a299-4687-8954-e06d32ac32e8"]}],"mendeley":{"formattedCitation":"&lt;sup&gt;5&lt;/sup&gt;","plainTextFormattedCitation":"5","previouslyFormattedCitation":"&lt;sup&gt;5&lt;/sup&gt;"},"properties":{"noteIndex":0},"schema":"https://github.com/citation-style-language/schema/raw/master/csl-citation.json"}</w:instrText>
      </w:r>
      <w:r w:rsidRPr="00210D8C">
        <w:fldChar w:fldCharType="separate"/>
      </w:r>
      <w:r w:rsidRPr="00F158C2">
        <w:rPr>
          <w:noProof/>
          <w:vertAlign w:val="superscript"/>
        </w:rPr>
        <w:t>5</w:t>
      </w:r>
      <w:r w:rsidRPr="00210D8C">
        <w:fldChar w:fldCharType="end"/>
      </w:r>
      <w:r>
        <w:t xml:space="preserve">. </w:t>
      </w:r>
    </w:p>
    <w:p w14:paraId="0C3EC755" w14:textId="77777777" w:rsidR="00934301" w:rsidRDefault="00934301" w:rsidP="002464A7"/>
    <w:p w14:paraId="70729074" w14:textId="55A641CA" w:rsidR="00B025FC" w:rsidRDefault="00B025FC" w:rsidP="002464A7">
      <w:r>
        <w:t xml:space="preserve">The open nature of cell-free (CF) systems allows the </w:t>
      </w:r>
      <w:r w:rsidR="006172F2">
        <w:t>expression reaction</w:t>
      </w:r>
      <w:r>
        <w:t xml:space="preserve"> </w:t>
      </w:r>
      <w:r w:rsidR="006172F2">
        <w:t xml:space="preserve">to be </w:t>
      </w:r>
      <w:r w:rsidR="00D313DC">
        <w:t xml:space="preserve">directly </w:t>
      </w:r>
      <w:r w:rsidR="006172F2">
        <w:t xml:space="preserve">supplied with </w:t>
      </w:r>
      <w:r>
        <w:t xml:space="preserve">preformed membranes </w:t>
      </w:r>
      <w:r w:rsidR="001A5A38">
        <w:t xml:space="preserve">with a </w:t>
      </w:r>
      <w:r>
        <w:t>defined</w:t>
      </w:r>
      <w:r w:rsidR="00D313DC">
        <w:t xml:space="preserve"> lipid</w:t>
      </w:r>
      <w:r>
        <w:t xml:space="preserve"> composition. In this lipid-based expression mode</w:t>
      </w:r>
      <w:r w:rsidR="009100D6">
        <w:t xml:space="preserve"> (L-CF)</w:t>
      </w:r>
      <w:r>
        <w:t xml:space="preserve">, the synthesized MPs have the opportunity to co-translationally insert into the provided </w:t>
      </w:r>
      <w:r w:rsidRPr="00572E91">
        <w:t xml:space="preserve">bilayers </w:t>
      </w:r>
      <w:r w:rsidRPr="00572E91">
        <w:fldChar w:fldCharType="begin" w:fldLock="1"/>
      </w:r>
      <w:r w:rsidR="00723AAC">
        <w:instrText>ADDIN CSL_CITATION {"citationItems":[{"id":"ITEM-1","itemData":{"ISSN":"18716784","abstract":"Cell-free expression has emerged as a powerful technique to overcome major restrictions of classical in vivo membrane protein production, with sample yields of mgms of protein per ml reaction volume possible in less than a day. The open nature and high versatility of cell-free expression allows a variety of completely new ways to rationally design and optimise expression environments as well as to modulate folding kinetics for membrane proteins independent of their origin, size, topology and function. This article summarises the array of currently available options to modify and develop cell-free expression protocols adapted to the specific requirements of individual membrane proteins. We give further an overview of the recent advances of cell-free production of membrane proteins for structural and functional analysis. © 2010 Elsevier B.V.","author":[{"dropping-particle":"","family":"Junge","given":"Friederike","non-dropping-particle":"","parse-names":false,"suffix":""},{"dropping-particle":"","family":"Haberstock","given":"Stefan","non-dropping-particle":"","parse-names":false,"suffix":""},{"dropping-particle":"","family":"Roos","given":"Christian","non-dropping-particle":"","parse-names":false,"suffix":""},{"dropping-particle":"","family":"Stefer","given":"Susanne","non-dropping-particle":"","parse-names":false,"suffix":""},{"dropping-particle":"","family":"Proverbio","given":"Davide","non-dropping-particle":"","parse-names":false,"suffix":""},{"dropping-particle":"","family":"Dötsch","given":"Volker","non-dropping-particle":"","parse-names":false,"suffix":""},{"dropping-particle":"","family":"Bernhard","given":"Frank","non-dropping-particle":"","parse-names":false,"suffix":""}],"container-title":"New Biotechnology","id":"ITEM-1","issue":"3","issued":{"date-parts":[["2011"]]},"title":"Advances in cell-free protein synthesis for the functional and structural analysis of membrane proteins","type":"article-journal","volume":"28"},"uris":["http://www.mendeley.com/documents/?uuid=e6989cdd-c142-3e47-b882-2871b9b93d62"]},{"id":"ITEM-2","itemData":{"author":[{"dropping-particle":"","family":"Smolskaya","given":"Sviatlana","non-dropping-particle":"","parse-names":false,"suffix":""},{"dropping-particle":"","family":"Logashina","given":"Yulia A","non-dropping-particle":"","parse-names":false,"suffix":""},{"dropping-particle":"","family":"Andreev","given":"Yaroslav A","non-dropping-particle":"","parse-names":false,"suffix":""}],"container-title":"International Journal of Molecular Sciences","id":"ITEM-2","issue":"928","issued":{"date-parts":[["2020"]]},"page":"1-21","title":"Escherichia coli extract-based cell-free expression system as an alternative for difficult-to-obtain protein biosynthesis","type":"article-journal","volume":"21"},"uris":["http://www.mendeley.com/documents/?uuid=462cc035-26c2-4068-af1b-b5a4c619ffb4"]}],"mendeley":{"formattedCitation":"&lt;sup&gt;6, 7&lt;/sup&gt;","plainTextFormattedCitation":"6, 7","previouslyFormattedCitation":"&lt;sup&gt;6, 7&lt;/sup&gt;"},"properties":{"noteIndex":0},"schema":"https://github.com/citation-style-language/schema/raw/master/csl-citation.json"}</w:instrText>
      </w:r>
      <w:r w:rsidRPr="00572E91">
        <w:fldChar w:fldCharType="separate"/>
      </w:r>
      <w:r w:rsidR="00AD4CBA" w:rsidRPr="00AD4CBA">
        <w:rPr>
          <w:noProof/>
          <w:vertAlign w:val="superscript"/>
        </w:rPr>
        <w:t>6, 7</w:t>
      </w:r>
      <w:r w:rsidRPr="00572E91">
        <w:fldChar w:fldCharType="end"/>
      </w:r>
      <w:r w:rsidR="00DC30E2">
        <w:t xml:space="preserve"> (</w:t>
      </w:r>
      <w:r w:rsidR="00DC30E2" w:rsidRPr="00DC30E2">
        <w:rPr>
          <w:b/>
        </w:rPr>
        <w:t>Figure 1</w:t>
      </w:r>
      <w:r w:rsidR="00DC30E2">
        <w:t>)</w:t>
      </w:r>
      <w:r w:rsidRPr="00572E91">
        <w:t>.</w:t>
      </w:r>
      <w:r>
        <w:t xml:space="preserve"> Nanodiscs consisting of a membrane scaffold protein (MSP) surrounding a planar lipid bilayer disc</w:t>
      </w:r>
      <w:r w:rsidRPr="00D82D8E">
        <w:rPr>
          <w:color w:val="auto"/>
        </w:rPr>
        <w:fldChar w:fldCharType="begin" w:fldLock="1"/>
      </w:r>
      <w:r w:rsidR="00723AAC">
        <w:rPr>
          <w:color w:val="auto"/>
        </w:rPr>
        <w:instrText>ADDIN CSL_CITATION {"citationItems":[{"id":"ITEM-1","itemData":{"abstract":"Nanoparticulate phospholipid bilayer disks were assembled from phospholipid and a class of amphipathic helical proteins termed membrane scaffold proteins (MSP). Several different MSPs were produced in high yield using a synthetic gene and a heterologous expression system and purified to homogeneity by a one-step purification. The self-assembly process begins with a mixture of the phospholipid and MSP in the presence of a detergent. Upon removal of detergent, 10-nm diameter particles form containing either saturated or unsaturated phospholipid. The ratio of components in the initial mixture was found to be crucial for formation of a monodisperse population of nanoparticles. Exploration of the phase diagram of the lamellar to phospholipid-detergent mixed micelle transition reveals that self-assembly proceeds from the mixed micellar phase. In this case a homogeneous and monodisperse population is formed. In contrast, particle formation from the detergent-phospholipid lamellar phase results in altered size, yield, composition, and heterogeneity of the resultant particles. The nanodisks contain approximately 160 saturated or 125 unsaturated lipids and can be formed from designed amphipathic α-helical scaffold proteins. The 10-nm particles can thus contain two molecules of MSP1 or a single molecule of an MSP1 fusion (MSP2). The phospholipid bilayer main phase transition temperature is preserved in the nanodisks as determined by fluorescence spectroscopy. Scanning probe microscopy shows a monolayer of nanodisks on a mica surface with a diameter of 10 nm and the thickness of a single phospholipid bilayer (5.7 nm), confirming the presence of a bilayer domain. The gentle method of self-assembly and robustness of the resulting nanodisks provides a means for generating soluble lipid bilayer membranes on the nanometer scale and opens the possibility of using these nanostructures to incorporate single membrane proteins into a native-like environment.","author":[{"dropping-particle":"","family":"Bayburt","given":"Timothy H.","non-dropping-particle":"","parse-names":false,"suffix":""},{"dropping-particle":"V.","family":"Grinkova","given":"Yelena","non-dropping-particle":"","parse-names":false,"suffix":""},{"dropping-particle":"","family":"Sligar","given":"Stephen G.","non-dropping-particle":"","parse-names":false,"suffix":""}],"container-title":"Nano Letters","id":"ITEM-1","issue":"8","issued":{"date-parts":[["2002"]]},"page":"853-856","title":"Self-assembly of discoidal phospholipid bilayer nanoparticles with membrane scaffold proteins","type":"article-journal","volume":"2"},"uris":["http://www.mendeley.com/documents/?uuid=8c81662f-57dd-4e6f-99fc-7355c63487ad"]}],"mendeley":{"formattedCitation":"&lt;sup&gt;8&lt;/sup&gt;","plainTextFormattedCitation":"8","previouslyFormattedCitation":"&lt;sup&gt;8&lt;/sup&gt;"},"properties":{"noteIndex":0},"schema":"https://github.com/citation-style-language/schema/raw/master/csl-citation.json"}</w:instrText>
      </w:r>
      <w:r w:rsidRPr="00D82D8E">
        <w:rPr>
          <w:color w:val="auto"/>
        </w:rPr>
        <w:fldChar w:fldCharType="separate"/>
      </w:r>
      <w:r w:rsidRPr="00F158C2">
        <w:rPr>
          <w:noProof/>
          <w:color w:val="auto"/>
          <w:vertAlign w:val="superscript"/>
        </w:rPr>
        <w:t>8</w:t>
      </w:r>
      <w:r w:rsidRPr="00D82D8E">
        <w:rPr>
          <w:color w:val="auto"/>
        </w:rPr>
        <w:fldChar w:fldCharType="end"/>
      </w:r>
      <w:r>
        <w:t xml:space="preserve"> appear to be </w:t>
      </w:r>
      <w:r w:rsidR="005D57AC">
        <w:t>particularly</w:t>
      </w:r>
      <w:r>
        <w:t xml:space="preserve"> suitable for this</w:t>
      </w:r>
      <w:r w:rsidR="00E8581D">
        <w:t xml:space="preserve"> </w:t>
      </w:r>
      <w:r w:rsidR="00D313DC">
        <w:t>strategy</w:t>
      </w:r>
      <w:r>
        <w:fldChar w:fldCharType="begin" w:fldLock="1"/>
      </w:r>
      <w:r w:rsidR="00972250">
        <w:instrText>ADDIN CSL_CITATION {"citationItems":[{"id":"ITEM-1","itemData":{"ISSN":"01677799","abstract":"Structural and functional studies of membrane proteins have been severely hampered by difficulties in producing sufficient quantities of properly folded protein products. It is well established that cell-based expression of membrane proteins is generally problematic and frequently results in low yield, cell toxicity, protein aggregation and misfolding. Owing to its inherent open nature, cell-free protein expression has become a highly promising tool for the fast and efficient production of these difficult-to-express proteins. Here we review the most recent advances in this field, underscoring the potentials and weaknesses of the newly developed approaches and place specific emphasis on the use of nanolipoprotein particles (NLPs or nanodiscs). © 2009 Elsevier Ltd. All rights reserved.","author":[{"dropping-particle":"","family":"Katzen","given":"Federico","non-dropping-particle":"","parse-names":false,"suffix":""},{"dropping-particle":"","family":"Peterson","given":"Todd C.","non-dropping-particle":"","parse-names":false,"suffix":""},{"dropping-particle":"","family":"Kudlicki","given":"Wieslaw","non-dropping-particle":"","parse-names":false,"suffix":""}],"container-title":"Trends in Biotechnology","id":"ITEM-1","issue":"8","issued":{"date-parts":[["2009"]]},"page":"455-460","title":"Membrane protein expression: no cells required","type":"article","volume":"27"},"uris":["http://www.mendeley.com/documents/?uuid=547dd4dd-208a-3a7d-bcd9-ec0e3b7e8cc4"]},{"id":"ITEM-2","itemData":{"abstract":"Nanodiscs (NDs) enable the analysis of membrane proteins (MP) in natural lipid bilayer environments. In combination with cell-free (CF) expression, they could be used for the co-translational insertion of MPs into defined membranes. This new approach allows the characterization of MPs without detergent contact and it could help to identify effects of particular lipids on catalytic activities. Association of MPs with different ND types, quality of the resulting MP/ND complexes as well as optimization parameters are still poorly analyzed. This study describes procedures to systematically improve CF expression protocols for the production of high quality MP/ND complexes. In order to reveal target dependent variations, the co-translational ND complex formation with the bacterial proton pump proteorhodopsin (PR), with the small multidrug resistance transporters SugE and EmrE, as well as with the Escherichia coli MraY translocase was studied. Parameters which modulate the efficiency of MP/ND complex formation have been identified and in particular effects of different lipid compositions of the ND membranes have been analyzed. Recorded force distance pattern as well as characteristic photocycle dynamics indicated the integration of functionally folded PR into NDs. Efficient complex formation of the E. coli MraY translocase was dependent on the ND size and on the lipid composition of the ND membranes. Active MraY protein could only be obtained with ND containing anionic lipids, thus providing new details for the in vitro analysis of this pharmaceutically important protein. © 2012 Elsevier B.V.","author":[{"dropping-particle":"","family":"Roos","given":"Christian","non-dropping-particle":"","parse-names":false,"suffix":""},{"dropping-particle":"","family":"Zocher","given":"Michael","non-dropping-particle":"","parse-names":false,"suffix":""},{"dropping-particle":"","family":"Müller","given":"Daniel","non-dropping-particle":"","parse-names":false,"suffix":""},{"dropping-particle":"","family":"Münch","given":"Daniela","non-dropping-particle":"","parse-names":false,"suffix":""},{"dropping-particle":"","family":"Schneider","given":"Tanja","non-dropping-particle":"","parse-names":false,"suffix":""},{"dropping-particle":"","family":"Sahl","given":"Hans Georg","non-dropping-particle":"","parse-names":false,"suffix":""},{"dropping-particle":"","family":"Scholz","given":"Frank","non-dropping-particle":"","parse-names":false,"suffix":""},{"dropping-particle":"","family":"Wachtveitl","given":"Josef","non-dropping-particle":"","parse-names":false,"suffix":""},{"dropping-particle":"","family":"Ma","given":"Yi","non-dropping-particle":"","parse-names":false,"suffix":""},{"dropping-particle":"","family":"Proverbio","given":"Davide","non-dropping-particle":"","parse-names":false,"suffix":""},{"dropping-particle":"","family":"Henrich","given":"Erik","non-dropping-particle":"","parse-names":false,"suffix":""},{"dropping-particle":"","family":"Dötsch","given":"Volker","non-dropping-particle":"","parse-names":false,"suffix":""},{"dropping-particle":"","family":"Bernhard","given":"Frank","non-dropping-particle":"","parse-names":false,"suffix":""}],"container-title":"Biochimica et Biophysica Acta-Biomembranes","id":"ITEM-2","issue":"12","issued":{"date-parts":[["2012"]]},"page":"3098-3106","title":"Characterization of co-translationally formed nanodisc complexes with small multidrug transporters, proteorhodopsin and with the E. coli MraY translocase","type":"article-journal","volume":"1818"},"uris":["http://www.mendeley.com/documents/?uuid=f77de91b-3388-49da-a727-bfa1f10ecf61"]}],"mendeley":{"formattedCitation":"&lt;sup&gt;9, 10&lt;/sup&gt;","plainTextFormattedCitation":"9, 10","previouslyFormattedCitation":"&lt;sup&gt;9, 10&lt;/sup&gt;"},"properties":{"noteIndex":0},"schema":"https://github.com/citation-style-language/schema/raw/master/csl-citation.json"}</w:instrText>
      </w:r>
      <w:r>
        <w:fldChar w:fldCharType="separate"/>
      </w:r>
      <w:r w:rsidR="00AD4CBA" w:rsidRPr="00AD4CBA">
        <w:rPr>
          <w:noProof/>
          <w:vertAlign w:val="superscript"/>
        </w:rPr>
        <w:t>9,10</w:t>
      </w:r>
      <w:r>
        <w:fldChar w:fldCharType="end"/>
      </w:r>
      <w:r>
        <w:t xml:space="preserve">. Nanodiscs can routinely be assembled </w:t>
      </w:r>
      <w:r w:rsidRPr="002464A7">
        <w:rPr>
          <w:iCs/>
        </w:rPr>
        <w:t>in vitro</w:t>
      </w:r>
      <w:r>
        <w:t xml:space="preserve"> with a variety of different lipids, they are very </w:t>
      </w:r>
      <w:r w:rsidR="00F40947">
        <w:t>stable,</w:t>
      </w:r>
      <w:r>
        <w:t xml:space="preserve"> and stocks can be concentrated up to 1 mM. However, </w:t>
      </w:r>
      <w:r w:rsidR="000840E5">
        <w:t xml:space="preserve">MSP </w:t>
      </w:r>
      <w:r>
        <w:t xml:space="preserve">expression </w:t>
      </w:r>
      <w:r w:rsidR="000840E5">
        <w:t xml:space="preserve">in </w:t>
      </w:r>
      <w:r w:rsidR="000840E5" w:rsidRPr="00893BC5">
        <w:rPr>
          <w:i/>
        </w:rPr>
        <w:t>E. coli</w:t>
      </w:r>
      <w:r w:rsidR="000840E5">
        <w:t xml:space="preserve"> </w:t>
      </w:r>
      <w:r>
        <w:t xml:space="preserve">and </w:t>
      </w:r>
      <w:r w:rsidR="002A2E12">
        <w:t xml:space="preserve">its </w:t>
      </w:r>
      <w:r>
        <w:t xml:space="preserve">purification is necessary. As </w:t>
      </w:r>
      <w:r w:rsidR="00DB7BBF">
        <w:t xml:space="preserve">an </w:t>
      </w:r>
      <w:r>
        <w:t>alternative strategy, MSP can be co-expressed together with the target MP in CF reactions supplied with liposomes</w:t>
      </w:r>
      <w:r>
        <w:fldChar w:fldCharType="begin" w:fldLock="1"/>
      </w:r>
      <w:r w:rsidR="00723AAC">
        <w:instrText>ADDIN CSL_CITATION {"citationItems":[{"id":"ITEM-1","itemData":{"ISSN":"15359476","abstract":"Here we demonstrate rapid production of solubilized and functional membrane protein by simultaneous cell-free expression of an apolipoprotein and a membrane protein in the presence of lipids, leading to the self-assembly of membrane protein-containing nanolipoprotein particles (NLPs). NLPs have shown great promise as a biotechnology platform for solubilizing and characterizing membrane proteins. However, current approaches are limited because they require extensive efforts to express, purify, and solubilize the membrane protein prior to insertion into NLPs. By the simple addition of a few constituents to cell-free extracts, we can produce membrane proteins in NLPs with considerably less effort. For this approach an integral membrane protein and an apolipoprotein scaffold are encoded by two DNA plasmids introduced into cell-free extracts along with lipids. For this study reported here we used plasmids encoding the bacteriorhodopsin (bR) membrane apoprotein and scaffold protein δ1-49 apolipoprotein A-1 fragment (δ49A1). Cell free co-expression of the proteins encoded by these plasmids, in the presence of the cofactor all-trans-retinal and dimyristoylphosphatidylcholine, resulted in production of functional bR as demonstrated by a 5-nm shift in the absorption spectra upon light adaptation and characteristic time-resolved FT infrared difference spectra for the bR → M transition. Importantly the functional bR was solubilized in discoidal bR-NLPs as determined by atomic force microscopy. A survey study of other membrane proteins co-expressed with δ49A1 scaffold protein also showed significantly increased solubility of all of the membrane proteins, indicating that this approach may provide a general method for expressing membrane proteins enabling further studies.","author":[{"dropping-particle":"","family":"Cappuccio","given":"Jenny A.","non-dropping-particle":"","parse-names":false,"suffix":""},{"dropping-particle":"","family":"Blanchette","given":"Craig D.","non-dropping-particle":"","parse-names":false,"suffix":""},{"dropping-particle":"","family":"Sulchek","given":"Todd A.","non-dropping-particle":"","parse-names":false,"suffix":""},{"dropping-particle":"","family":"Arroyo","given":"Erin S.","non-dropping-particle":"","parse-names":false,"suffix":""},{"dropping-particle":"","family":"Kralj","given":"Joel M.","non-dropping-particle":"","parse-names":false,"suffix":""},{"dropping-particle":"","family":"Hinz","given":"Angela K.","non-dropping-particle":"","parse-names":false,"suffix":""},{"dropping-particle":"","family":"Kuhn","given":"Edward A.","non-dropping-particle":"","parse-names":false,"suffix":""},{"dropping-particle":"","family":"Chromy","given":"Brett A.","non-dropping-particle":"","parse-names":false,"suffix":""},{"dropping-particle":"","family":"Segelke","given":"Brent W.","non-dropping-particle":"","parse-names":false,"suffix":""},{"dropping-particle":"","family":"Rothschild","given":"Kenneth J.","non-dropping-particle":"","parse-names":false,"suffix":""},{"dropping-particle":"","family":"Fletcher","given":"Julia E.","non-dropping-particle":"","parse-names":false,"suffix":""},{"dropping-particle":"","family":"Katzen","given":"Federico","non-dropping-particle":"","parse-names":false,"suffix":""},{"dropping-particle":"","family":"Peterson","given":"Todd C.","non-dropping-particle":"","parse-names":false,"suffix":""},{"dropping-particle":"","family":"Kudlicki","given":"Wieslaw A.","non-dropping-particle":"","parse-names":false,"suffix":""},{"dropping-particle":"","family":"Bench","given":"Graham","non-dropping-particle":"","parse-names":false,"suffix":""},{"dropping-particle":"","family":"Hoeprich","given":"Paul D.","non-dropping-particle":"","parse-names":false,"suffix":""},{"dropping-particle":"","family":"Coleman","given":"Matthew A.","non-dropping-particle":"","parse-names":false,"suffix":""}],"container-title":"Molecular and Cellular Proteomics","id":"ITEM-1","issue":"11","issued":{"date-parts":[["2008"]]},"page":"2246-2253","title":"Cell-free co-expression of functional membrane proteins and apolipoprotein, forming soluble nanolipoprotein particles","type":"article-journal","volume":"7"},"uris":["http://www.mendeley.com/documents/?uuid=990660db-3b2b-4846-bd4b-15462192b8fe"]},{"id":"ITEM-2","itemData":{"ISSN":"20452322","PMID":"29476125","abstract":"Modification of membrane receptor makeup is one of the most efficient ways to control input-output signals but is usually achieved by expressing DNA or RNA-encoded proteins or by using other genome-editing methods, which can be technically challenging and produce unwanted side effects. Here we develop and validate a nanodelivery approach to transfer in vitro synthesized, functional membrane receptors into the plasma membrane of living cells. Using β2-adrenergic receptor (β2AR), a prototypical G-protein coupled receptor, as an example, we demonstrated efficient incorporation of a full-length β2AR into a variety of mammalian cells, which imparts pharmacologic control over cellular signaling and affects cellular phenotype in an ex-vivo wound-healing model. Our approach for nanodelivery of functional membrane receptors expands the current toolkit for DNA and RNA-free manipulation of cellular function. We expect this approach to be readily applicable to the synthesis and nanodelivery of other types of GPCRs and membrane receptors, opening new doors for therapeutic development at the intersection between synthetic biology and nanomedicine.","author":[{"dropping-particle":"","family":"Patriarchi","given":"Tommaso","non-dropping-particle":"","parse-names":false,"suffix":""},{"dropping-particle":"","family":"Shen","given":"Ao","non-dropping-particle":"","parse-names":false,"suffix":""},{"dropping-particle":"","family":"He","given":"Wei","non-dropping-particle":"","parse-names":false,"suffix":""},{"dropping-particle":"","family":"Baikoghli","given":"Mo","non-dropping-particle":"","parse-names":false,"suffix":""},{"dropping-particle":"","family":"Cheng","given":"R. Holland","non-dropping-particle":"","parse-names":false,"suffix":""},{"dropping-particle":"","family":"Xiang","given":"Yang K.","non-dropping-particle":"","parse-names":false,"suffix":""},{"dropping-particle":"","family":"Coleman","given":"Matthew A.","non-dropping-particle":"","parse-names":false,"suffix":""},{"dropping-particle":"","family":"Tian","given":"Lin","non-dropping-particle":"","parse-names":false,"suffix":""}],"container-title":"Scientific Reports","id":"ITEM-2","issue":"1","issued":{"date-parts":[["2018"]]},"page":"1-11","publisher":"Springer US","title":"Nanodelivery of a functional membrane receptor to manipulate cellular phenotype","type":"article-journal","volume":"8"},"uris":["http://www.mendeley.com/documents/?uuid=53bdd829-376c-4674-98c3-7a8854741fce"]},{"id":"ITEM-3","itemData":{"ISSN":"1663-9812","abstract":"Membranes proteins make up more than 60% of current drug targets and account for approximately 30% or more of the cellular proteome. Access to this important class of proteins has been difficult due to their insolubility and tendency to aggregate in aqueous solutions. Understanding membrane protein structure and function demands novel means of membrane protein production that preserve their native conformational state. Over the last decade cell-free expression systems have emerged as an important complement to cell-based expression of membrane proteins due to their simple and customizable experimental parameters. One approach to overcome the solubility and stability limitations of purified membrane proteins is to support them in stable, native like states within nanolipoprotein particles (NLPs), aka nanodiscs. This has become common practice to facilitate biochemical and biophysical characterization of proteins of interest. NLP technology can be easily coupled with cell-free systems to achieve functional membrane protein production for this purpose. Our approach involves utilizing cell-free expression systems in the presence of NLPs or using co-translation techniques to perform one-pot expression and self-assembly of membrane protein/NLP complexes. We describe how cell-free reactions can be modified to render control over nanoparticle size and monodispersity in support of membrane protein production. These modifications have been exploited to facilitate co-expression of full-length functional membrane proteins such as G-protein coupled receptors (GPCRs) and receptor tyrosine kinases (RTKs). In particular, we summarize the state of the art in NLP assisted cell-free co-expression of these important classes of membrane proteins as well as evaluate the advances in and prospects for this technology that will drive drug discovery against these targets.","author":[{"dropping-particle":"","family":"Shelby","given":"Megan L.","non-dropping-particle":"","parse-names":false,"suffix":""},{"dropping-particle":"","family":"He","given":"Wei","non-dropping-particle":"","parse-names":false,"suffix":""},{"dropping-particle":"","family":"Dang","given":"Amanda T.","non-dropping-particle":"","parse-names":false,"suffix":""},{"dropping-particle":"","family":"Kuhl","given":"Tonya L.","non-dropping-particle":"","parse-names":false,"suffix":""},{"dropping-particle":"","family":"Coleman","given":"Matthew A.","non-dropping-particle":"","parse-names":false,"suffix":""}],"container-title":"Frontiers in Pharmacology","id":"ITEM-3","issue":"744","issued":{"date-parts":[["2019"]]},"page":"1-12","title":"Cell-free co-translational approaches for producing mammalian receptors: expanding the cell-free expression toolbox using nanolipoproteins","type":"article-journal","volume":"10"},"uris":["http://www.mendeley.com/documents/?uuid=546eb180-7064-4dee-bd34-db23b20a0b81"]}],"mendeley":{"formattedCitation":"&lt;sup&gt;11–13&lt;/sup&gt;","plainTextFormattedCitation":"11–13","previouslyFormattedCitation":"&lt;sup&gt;11–13&lt;/sup&gt;"},"properties":{"noteIndex":0},"schema":"https://github.com/citation-style-language/schema/raw/master/csl-citation.json"}</w:instrText>
      </w:r>
      <w:r>
        <w:fldChar w:fldCharType="separate"/>
      </w:r>
      <w:r w:rsidRPr="00F158C2">
        <w:rPr>
          <w:noProof/>
          <w:vertAlign w:val="superscript"/>
        </w:rPr>
        <w:t>11–13</w:t>
      </w:r>
      <w:r>
        <w:fldChar w:fldCharType="end"/>
      </w:r>
      <w:r>
        <w:t>. DNA template</w:t>
      </w:r>
      <w:r w:rsidR="002A2E12">
        <w:t>s</w:t>
      </w:r>
      <w:r>
        <w:t xml:space="preserve"> for both MSP and MP are added into the reaction and MP/nanodiscs</w:t>
      </w:r>
      <w:r w:rsidR="005D57AC">
        <w:t xml:space="preserve"> can</w:t>
      </w:r>
      <w:r>
        <w:t xml:space="preserve"> form upon expression. While MSP production is avoided, the co-expression strategy requires careful fine-tuning of the final DNA template concentrations and higher variations in the efficiency of sample production can be expected. </w:t>
      </w:r>
    </w:p>
    <w:p w14:paraId="1604DE7C" w14:textId="77777777" w:rsidR="00934301" w:rsidRDefault="00934301" w:rsidP="002464A7"/>
    <w:p w14:paraId="761C9F75" w14:textId="5E01B803" w:rsidR="00B025FC" w:rsidRPr="00E56A22" w:rsidRDefault="00B025FC" w:rsidP="002464A7">
      <w:r>
        <w:t xml:space="preserve">The co-translational insertion of MPs into membranes of preformed nanodiscs is a </w:t>
      </w:r>
      <w:r w:rsidR="005D57AC">
        <w:t xml:space="preserve">non-physiological </w:t>
      </w:r>
      <w:r>
        <w:t>and still largely unknown mechanism independent from translocon machineries and</w:t>
      </w:r>
      <w:r w:rsidR="0095449E">
        <w:t xml:space="preserve"> </w:t>
      </w:r>
      <w:r>
        <w:t xml:space="preserve">signal </w:t>
      </w:r>
      <w:r w:rsidRPr="00E56A22">
        <w:t>sequences</w:t>
      </w:r>
      <w:r w:rsidRPr="00E56A22">
        <w:fldChar w:fldCharType="begin" w:fldLock="1"/>
      </w:r>
      <w:r w:rsidR="00C96338" w:rsidRPr="00E56A22">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environments","type":"article-journal","volume":"1858"},"uris":["http://www.mendeley.com/documents/?uuid=529d646e-f201-4e69-8334-12d8f1e54490"]},{"id":"ITEM-2","itemData":{"ISBN":"2050-084X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-2","issued":{"date-parts":[["2017"]]},"page":"1-19","title":"Analyzing native membrane protein assembly in nanodiscs by combined non-covalent mass spectrometry and synthetic biology","type":"article-journal","volume":"6"},"uris":["http://www.mendeley.com/documents/?uuid=d739b56b-c50b-4438-b065-8f0d1e3278a1"]},{"id":"ITEM-3","itemData":{"ISSN":"1663-9812","abstract":"Membranes proteins make up more than 60% of current drug targets and account for approximately 30% or more of the cellular proteome. Access to this important class of proteins has been difficult due to their insolubility and tendency to aggregate in aqueous solutions. Understanding membrane protein structure and function demands novel means of membrane protein production that preserve their native conformational state. Over the last decade cell-free expression systems have emerged as an important complement to cell-based expression of membrane proteins due to their simple and customizable experimental parameters. One approach to overcome the solubility and stability limitations of purified membrane proteins is to support them in stable, native like states within nanolipoprotein particles (NLPs), aka nanodiscs. This has become common practice to facilitate biochemical and biophysical characterization of proteins of interest. NLP technology can be easily coupled with cell-free systems to achieve functional membrane protein production for this purpose. Our approach involves utilizing cell-free expression systems in the presence of NLPs or using co-translation techniques to perform one-pot expression and self-assembly of membrane protein/NLP complexes. We describe how cell-free reactions can be modified to render control over nanoparticle size and monodispersity in support of membrane protein production. These modifications have been exploited to facilitate co-expression of full-length functional membrane proteins such as G-protein coupled receptors (GPCRs) and receptor tyrosine kinases (RTKs). In particular, we summarize the state of the art in NLP assisted cell-free co-expression of these important classes of membrane proteins as well as evaluate the advances in and prospects for this technology that will drive drug discovery against these targets.","author":[{"dropping-particle":"","family":"Shelby","given":"Megan L.","non-dropping-particle":"","parse-names":false,"suffix":""},{"dropping-particle":"","family":"He","given":"Wei","non-dropping-particle":"","parse-names":false,"suffix":""},{"dropping-particle":"","family":"Dang","given":"Amanda T.","non-dropping-particle":"","parse-names":false,"suffix":""},{"dropping-particle":"","family":"Kuhl","given":"Tonya L.","non-dropping-particle":"","parse-names":false,"suffix":""},{"dropping-particle":"","family":"Coleman","given":"Matthew A.","non-dropping-particle":"","parse-names":false,"suffix":""}],"container-title":"Frontiers in Pharmacology","id":"ITEM-3","issue":"744","issued":{"date-parts":[["2019"]]},"page":"1-12","title":"Cell-free co-translational approaches for producing mammalian receptors: expanding the cell-free expression toolbox using nanolipoproteins","type":"article-journal","volume":"10"},"uris":["http://www.mendeley.com/documents/?uuid=546eb180-7064-4dee-bd34-db23b20a0b81"]},{"id":"ITEM-4","itemData":{"ISSN":"20452322","PMID":"32499529","abstract":"Most helical membrane proteins fold co-translationally during unidirectional polypeptide elongation by the ribosome. Studies thus far, however, have largely focussed on refolding full-length proteins from artificially induced denatured states that are far removed from the natural co-translational process. Cell-free translation offers opportunities to remedy this deficit in folding studies and has previously been used for membrane proteins. We exploit this cell-free approach to develop tools to probe co-translational folding. We show that two transporters from the ubiquitous Major Facilitator Superfamily can successfully insert into a synthetic bilayer without the need for translocon insertase apparatus that is essential in vivo. We also assess the cooperativity of domain insertion, by expressing the individual transporter domains cell-free. Furthermore, we manipulate the cell-free reaction to pause and re-start protein synthesis at specific points in the protein sequence. We find that full-length protein can still be made when stalling after the first N terminal helix has inserted into the bilayer. However, stalling after the first three helices have exited the ribosome cannot be successfully recovered. These three helices cannot insert stably when ribosome-bound during co-translational folding, as they require insertion of downstream helices.","author":[{"dropping-particle":"","family":"Harris","given":"Nicola J.","non-dropping-particle":"","parse-names":false,"suffix":""},{"dropping-particle":"","family":"Pellowe","given":"Grant A.","non-dropping-particle":"","parse-names":false,"suffix":""},{"dropping-particle":"","family":"Booth","given":"Paula J.","non-dropping-particle":"","parse-names":false,"suffix":""}],"container-title":"Scientific Reports","id":"ITEM-4","issue":"1","issued":{"date-parts":[["2020"]]},"page":"1-13","publisher":"Springer US","title":"Cell-free expression tools to study co-translational folding of alpha helical membrane transporters","type":"article-journal","volume":"10"},"uris":["http://www.mendeley.com/documents/?uuid=54540328-89c7-47dc-9744-78abefd9ac39"]}],"mendeley":{"formattedCitation":"&lt;sup&gt;13–16&lt;/sup&gt;","plainTextFormattedCitation":"13–16","previouslyFormattedCitation":"&lt;sup&gt;13–16&lt;/sup&gt;"},"properties":{"noteIndex":0},"schema":"https://github.com/citation-style-language/schema/raw/master/csl-citation.json"}</w:instrText>
      </w:r>
      <w:r w:rsidRPr="00E56A22">
        <w:fldChar w:fldCharType="separate"/>
      </w:r>
      <w:r w:rsidRPr="00E56A22">
        <w:rPr>
          <w:noProof/>
          <w:vertAlign w:val="superscript"/>
        </w:rPr>
        <w:t>13–16</w:t>
      </w:r>
      <w:r w:rsidRPr="00E56A22">
        <w:fldChar w:fldCharType="end"/>
      </w:r>
      <w:r w:rsidRPr="00E56A22">
        <w:t xml:space="preserve">. </w:t>
      </w:r>
      <w:r w:rsidR="00AC6B09" w:rsidRPr="00E56A22">
        <w:t xml:space="preserve">Major determinants of the </w:t>
      </w:r>
      <w:r w:rsidRPr="00E56A22">
        <w:t>insertion effic</w:t>
      </w:r>
      <w:r w:rsidR="009E11BF" w:rsidRPr="00E56A22">
        <w:t>iency</w:t>
      </w:r>
      <w:r w:rsidRPr="00E56A22">
        <w:t xml:space="preserve"> </w:t>
      </w:r>
      <w:r w:rsidR="00AC6B09" w:rsidRPr="00E56A22">
        <w:t>are the type of membrane protein as well as</w:t>
      </w:r>
      <w:r w:rsidRPr="009B57EC">
        <w:t xml:space="preserve"> the lipid composition of the pro</w:t>
      </w:r>
      <w:r w:rsidR="00CE2F58" w:rsidRPr="00E56A22">
        <w:t>vided membrane</w:t>
      </w:r>
      <w:r w:rsidR="00AC6B09" w:rsidRPr="00E56A22">
        <w:t>,</w:t>
      </w:r>
      <w:r w:rsidR="00CE2F58" w:rsidRPr="00E56A22">
        <w:t xml:space="preserve"> with a frequent</w:t>
      </w:r>
      <w:r w:rsidRPr="00E56A22">
        <w:t xml:space="preserve"> preference for negatively charged lipids</w:t>
      </w:r>
      <w:r w:rsidRPr="00E6358A">
        <w:fldChar w:fldCharType="begin" w:fldLock="1"/>
      </w:r>
      <w:r w:rsidR="0067560C" w:rsidRPr="00E56A22">
        <w:instrText>ADDIN CSL_CITATION {"citationItems":[{"id":"ITEM-1","itemData":{"ISSN":"1083351X","PMID":"26620564","abstract":"Screening of new compounds directed against key protein targets must continually keep pace with emerging antibiotic resistances. Although periplasmic enzymes of bacterial cell wall biosynthesis have been among the first drug targets, compounds directed against the membrane-integrated catalysts are hardly available. A promising future target is the integral membrane protein MraY catalyzing the first membrane associated step within the cytoplasmic pathway of bacterial peptidoglycan biosynthesis. However, the expression of most MraY homologues in cellular expression systems is challenging and limits biochemical analysis. We report the efficient production of MraY homologues from various human pathogens by synthetic cellfree expression approaches and their subsequent characterization. MraY homologues originating from Bordetella pertussis, Helicobacter pylori, Chlamydia pneumoniae, Borrelia burgdorferi, and Escherichia coli as well as Bacillus subtilis were cotranslationally solubilized using either detergent micelles or preformed nanodiscs assembled with defined membranes. All MraY enzymes originating from Gram-negative bacteria were sensitive to detergents and required nanodiscs containing negatively charged lipids for obtaining a stable and functionally folded conformation. In contrast, the Gram-positive B. subtilis MraY not only tolerates detergent but is also less specific for its lipid environment. The MraY·nanodisc complexes were able to reconstitute a complete in vitro lipid I and lipid II forming pipeline in combination with the cell-free expressed soluble enzymes MurA-F and with the membrane-associated protein MurG. As a proof of principle for future screening platforms, we demonstrate the inhibition of the in vitro lipid II biosynthesis with the specific inhibitors fosfomycin, feglymycin, and tunicamycin.","author":[{"dropping-particle":"","family":"Henrich","given":"Erik","non-dropping-particle":"","parse-names":false,"suffix":""},{"dropping-particle":"","family":"Ma","given":"Yi","non-dropping-particle":"","parse-names":false,"suffix":""},{"dropping-particle":"","family":"Engels","given":"Ina","non-dropping-particle":"","parse-names":false,"suffix":""},{"dropping-particle":"","family":"Münch","given":"Daniela","non-dropping-particle":"","parse-names":false,"suffix":""},{"dropping-particle":"","family":"Otten","given":"Christian","non-dropping-particle":"","parse-names":false,"suffix":""},{"dropping-particle":"","family":"Schneider","given":"Tanja","non-dropping-particle":"","parse-names":false,"suffix":""},{"dropping-particle":"","family":"Henrichfreise","given":"Beate","non-dropping-particle":"","parse-names":false,"suffix":""},{"dropping-particle":"","family":"Sahl","given":"Hans Georg","non-dropping-particle":"","parse-names":false,"suffix":""},{"dropping-particle":"","family":"Dötsch","given":"Volker","non-dropping-particle":"","parse-names":false,"suffix":""},{"dropping-particle":"","family":"Bernhard","given":"Frank","non-dropping-particle":"","parse-names":false,"suffix":""}],"container-title":"Journal of Biological Chemistry","id":"ITEM-1","issue":"5","issued":{"date-parts":[["2016"]]},"page":"2535-2546","title":"Lipid requirements for the enzymatic activity of MraY translocases and in vitro reconstitution of the lipid II synthesis pathway","type":"article-journal","volume":"291"},"uris":["http://www.mendeley.com/documents/?uuid=c0a6e2da-35cd-4ea9-980a-3a18a3af5719"]},{"id":"ITEM-2","itemData":{"ISBN":"2050-084X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-2","issued":{"date-parts":[["2017"]]},"page":"1-19","title":"Analyzing native membrane protein assembly in nanodiscs by combined non-covalent mass spectrometry and synthetic biology","type":"article-journal","volume":"6"},"uris":["http://www.mendeley.com/documents/?uuid=d739b56b-c50b-4438-b065-8f0d1e3278a1"]}],"mendeley":{"formattedCitation":"&lt;sup&gt;15, 17&lt;/sup&gt;","plainTextFormattedCitation":"15, 17","previouslyFormattedCitation":"&lt;sup&gt;15, 17&lt;/sup&gt;"},"properties":{"noteIndex":0},"schema":"https://github.com/citation-style-language/schema/raw/master/csl-citation.json"}</w:instrText>
      </w:r>
      <w:r w:rsidRPr="00E6358A">
        <w:fldChar w:fldCharType="separate"/>
      </w:r>
      <w:r w:rsidR="00AD4CBA" w:rsidRPr="00E56A22">
        <w:rPr>
          <w:noProof/>
          <w:vertAlign w:val="superscript"/>
        </w:rPr>
        <w:t>15,17</w:t>
      </w:r>
      <w:r w:rsidRPr="00E6358A">
        <w:fldChar w:fldCharType="end"/>
      </w:r>
      <w:r w:rsidRPr="00E56A22">
        <w:t xml:space="preserve">. As the nanodisc membranes are relatively confined in size, a substantial amount of lipids </w:t>
      </w:r>
      <w:r w:rsidR="0095449E" w:rsidRPr="00E56A22">
        <w:t xml:space="preserve">is </w:t>
      </w:r>
      <w:r w:rsidRPr="00E56A22">
        <w:t>released upon MP insertion</w:t>
      </w:r>
      <w:r w:rsidRPr="00E56A22">
        <w:fldChar w:fldCharType="begin" w:fldLock="1"/>
      </w:r>
      <w:r w:rsidR="00723AAC" w:rsidRPr="00E56A22">
        <w:instrText>ADDIN CSL_CITATION {"citationItems":[{"id":"ITEM-1","itemData":{"abstract":"Cotranslational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Chemistry","id":"ITEM-1","issue":"22","issued":{"date-parts":[["2017"]]},"page":"12314-12318","title":"Insights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18&lt;/sup&gt;","plainTextFormattedCitation":"18","previouslyFormattedCitation":"&lt;sup&gt;18&lt;/sup&gt;"},"properties":{"noteIndex":0},"schema":"https://github.com/citation-style-language/schema/raw/master/csl-citation.json"}</w:instrText>
      </w:r>
      <w:r w:rsidRPr="00E56A22">
        <w:fldChar w:fldCharType="separate"/>
      </w:r>
      <w:r w:rsidRPr="00E56A22">
        <w:rPr>
          <w:noProof/>
          <w:vertAlign w:val="superscript"/>
        </w:rPr>
        <w:t>18</w:t>
      </w:r>
      <w:r w:rsidRPr="00E56A22">
        <w:fldChar w:fldCharType="end"/>
      </w:r>
      <w:r w:rsidRPr="00E56A22">
        <w:t>.</w:t>
      </w:r>
      <w:r w:rsidR="00070C6B" w:rsidRPr="00E56A22">
        <w:t xml:space="preserve"> </w:t>
      </w:r>
      <w:r w:rsidR="00F27AA0" w:rsidRPr="00E56A22">
        <w:t>Variation of nanodisc size enables</w:t>
      </w:r>
      <w:r w:rsidRPr="00E56A22">
        <w:t xml:space="preserve"> </w:t>
      </w:r>
      <w:r w:rsidR="00F27AA0" w:rsidRPr="00E56A22">
        <w:t xml:space="preserve">insertion </w:t>
      </w:r>
      <w:r w:rsidR="00E8581D" w:rsidRPr="00E56A22">
        <w:t>and tuning</w:t>
      </w:r>
      <w:r w:rsidRPr="00E56A22">
        <w:t xml:space="preserve"> of higher oligomeric MP complexes</w:t>
      </w:r>
      <w:r w:rsidR="009B5C8D" w:rsidRPr="00E56A22">
        <w:fldChar w:fldCharType="begin" w:fldLock="1"/>
      </w:r>
      <w:r w:rsidR="00346EE4" w:rsidRPr="00E56A22">
        <w:instrText>ADDIN CSL_CITATION {"citationItems":[{"id":"ITEM-1","itemData":{"ISBN":"2050-084X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-1","issued":{"date-parts":[["2017"]]},"page":"1-19","title":"Analyzing native membrane protein assembly in nanodiscs by combined non-covalent mass spectrometry and synthetic biology","type":"article-journal","volume":"6"},"uris":["http://www.mendeley.com/documents/?uuid=d739b56b-c50b-4438-b065-8f0d1e3278a1"]},{"id":"ITEM-2","itemData":{"abstract":"Cotranslational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Chemistry","id":"ITEM-2","issue":"22","issued":{"date-parts":[["2017"]]},"page":"12314-12318","title":"Insights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spectroscopy","type":"article-journal","volume":"89"},"uris":["http://www.mendeley.com/documents/?uuid=356ed81a-d4cc-46ad-802d-8fc1d6ff66a0"]}],"mendeley":{"formattedCitation":"&lt;sup&gt;15, 18&lt;/sup&gt;","plainTextFormattedCitation":"15, 18","previouslyFormattedCitation":"&lt;sup&gt;15, 18&lt;/sup&gt;"},"properties":{"noteIndex":0},"schema":"https://github.com/citation-style-language/schema/raw/master/csl-citation.json"}</w:instrText>
      </w:r>
      <w:r w:rsidR="009B5C8D" w:rsidRPr="00E56A22">
        <w:fldChar w:fldCharType="separate"/>
      </w:r>
      <w:r w:rsidR="009B5C8D" w:rsidRPr="00E56A22">
        <w:rPr>
          <w:noProof/>
          <w:vertAlign w:val="superscript"/>
        </w:rPr>
        <w:t>15,18</w:t>
      </w:r>
      <w:r w:rsidR="009B5C8D" w:rsidRPr="00E56A22">
        <w:fldChar w:fldCharType="end"/>
      </w:r>
      <w:r w:rsidRPr="00E56A22">
        <w:t>. Among</w:t>
      </w:r>
      <w:r w:rsidR="00AC6B09" w:rsidRPr="00E56A22">
        <w:t xml:space="preserve"> </w:t>
      </w:r>
      <w:r w:rsidRPr="00E56A22">
        <w:t xml:space="preserve">others, the correct assembly of homooligomeric complexes was shown for the ion channel KcsA, for the ion pump proteorhodopsin </w:t>
      </w:r>
      <w:r w:rsidR="00762873" w:rsidRPr="00E56A22">
        <w:t xml:space="preserve">(PR) </w:t>
      </w:r>
      <w:r w:rsidRPr="00E56A22">
        <w:t>and for the multidrug transporter EmrE</w:t>
      </w:r>
      <w:r w:rsidRPr="00E56A22">
        <w:fldChar w:fldCharType="begin" w:fldLock="1"/>
      </w:r>
      <w:r w:rsidR="00723AAC" w:rsidRPr="00E56A22">
        <w:instrText>ADDIN CSL_CITATION {"citationItems":[{"id":"ITEM-1","itemData":{"ISBN":"2050-084X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-1","issued":{"date-parts":[["2017"]]},"page":"1-19","title":"Analyzing native membrane protein assembly in nanodiscs by combined non-covalent mass spectrometry and synthetic biology","type":"article-journal","volume":"6"},"uris":["http://www.mendeley.com/documents/?uuid=d739b56b-c50b-4438-b065-8f0d1e3278a1"]},{"id":"ITEM-2","itemData":{"abstract":"Cotranslational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Chemistry","id":"ITEM-2","issue":"22","issued":{"date-parts":[["2017"]]},"page":"12314-12318","title":"Insights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spectroscopy","type":"article-journal","volume":"89"},"uris":["http://www.mendeley.com/documents/?uuid=356ed81a-d4cc-46ad-802d-8fc1d6ff66a0"]}],"mendeley":{"formattedCitation":"&lt;sup&gt;15, 18&lt;/sup&gt;","plainTextFormattedCitation":"15, 18","previouslyFormattedCitation":"&lt;sup&gt;15, 18&lt;/sup&gt;"},"properties":{"noteIndex":0},"schema":"https://github.com/citation-style-language/schema/raw/master/csl-citation.json"}</w:instrText>
      </w:r>
      <w:r w:rsidRPr="00E56A22">
        <w:fldChar w:fldCharType="separate"/>
      </w:r>
      <w:r w:rsidR="00AD4CBA" w:rsidRPr="00E56A22">
        <w:rPr>
          <w:noProof/>
          <w:vertAlign w:val="superscript"/>
        </w:rPr>
        <w:t>15,18</w:t>
      </w:r>
      <w:r w:rsidRPr="00E56A22">
        <w:fldChar w:fldCharType="end"/>
      </w:r>
      <w:r w:rsidRPr="00E56A22">
        <w:t xml:space="preserve">. </w:t>
      </w:r>
      <w:r w:rsidR="00571E67" w:rsidRPr="00EC440E">
        <w:t xml:space="preserve">MPs </w:t>
      </w:r>
      <w:r w:rsidR="00F27AA0" w:rsidRPr="00E56A22">
        <w:t>are likely</w:t>
      </w:r>
      <w:r w:rsidR="00571E67" w:rsidRPr="00EC440E">
        <w:t xml:space="preserve"> to enter the symmetric nanodisc membrane from both sides at relatively equal frequency. It should therefore be considered that different monomers or oligomers inserted into </w:t>
      </w:r>
      <w:r w:rsidR="00F27AA0" w:rsidRPr="00E56A22">
        <w:t>one</w:t>
      </w:r>
      <w:r w:rsidR="00571E67" w:rsidRPr="00EC440E">
        <w:t xml:space="preserve"> nanodisc may have opposite orientations. </w:t>
      </w:r>
      <w:r w:rsidR="00CA6D51" w:rsidRPr="00EC440E">
        <w:t xml:space="preserve">However, </w:t>
      </w:r>
      <w:r w:rsidR="00534CD7" w:rsidRPr="00E56A22">
        <w:t>a bias in orientation could be caused by</w:t>
      </w:r>
      <w:r w:rsidRPr="00E56A22">
        <w:t xml:space="preserve"> cooperative insertion mechanism</w:t>
      </w:r>
      <w:r w:rsidR="00534CD7" w:rsidRPr="00E56A22">
        <w:t>s</w:t>
      </w:r>
      <w:r w:rsidRPr="00E56A22">
        <w:t xml:space="preserve"> </w:t>
      </w:r>
      <w:r w:rsidR="00534CD7" w:rsidRPr="00E56A22">
        <w:t xml:space="preserve">as reported </w:t>
      </w:r>
      <w:r w:rsidRPr="00E56A22">
        <w:t xml:space="preserve">for the formation of </w:t>
      </w:r>
      <w:r w:rsidR="00762873" w:rsidRPr="00E56A22">
        <w:t xml:space="preserve">PR </w:t>
      </w:r>
      <w:r w:rsidR="00E76015" w:rsidRPr="00E56A22">
        <w:t xml:space="preserve">hexamers </w:t>
      </w:r>
      <w:r w:rsidRPr="00E56A22">
        <w:t>and KcsA tetramers</w:t>
      </w:r>
      <w:r w:rsidRPr="00E6358A">
        <w:fldChar w:fldCharType="begin" w:fldLock="1"/>
      </w:r>
      <w:r w:rsidR="00723AAC" w:rsidRPr="00E56A22">
        <w:instrText>ADDIN CSL_CITATION {"citationItems":[{"id":"ITEM-1","itemData":{"abstract":"Cotranslational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Chemistry","id":"ITEM-1","issue":"22","issued":{"date-parts":[["2017"]]},"page":"12314-12318","title":"Insights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18&lt;/sup&gt;","plainTextFormattedCitation":"18","previouslyFormattedCitation":"&lt;sup&gt;18&lt;/sup&gt;"},"properties":{"noteIndex":0},"schema":"https://github.com/citation-style-language/schema/raw/master/csl-citation.json"}</w:instrText>
      </w:r>
      <w:r w:rsidRPr="00E6358A">
        <w:fldChar w:fldCharType="separate"/>
      </w:r>
      <w:r w:rsidRPr="00E56A22">
        <w:rPr>
          <w:noProof/>
          <w:vertAlign w:val="superscript"/>
        </w:rPr>
        <w:t>18</w:t>
      </w:r>
      <w:r w:rsidRPr="00E6358A">
        <w:fldChar w:fldCharType="end"/>
      </w:r>
      <w:r w:rsidRPr="00E56A22">
        <w:t xml:space="preserve">. </w:t>
      </w:r>
      <w:r w:rsidR="00571E67" w:rsidRPr="00E56A22">
        <w:t xml:space="preserve">A </w:t>
      </w:r>
      <w:r w:rsidR="00CA6D51" w:rsidRPr="00EC440E">
        <w:t xml:space="preserve">further bias in MP orientation might </w:t>
      </w:r>
      <w:r w:rsidR="00534CD7" w:rsidRPr="00E56A22">
        <w:t>result from</w:t>
      </w:r>
      <w:r w:rsidR="00571E67" w:rsidRPr="00E56A22">
        <w:t xml:space="preserve"> </w:t>
      </w:r>
      <w:r w:rsidR="00571E67" w:rsidRPr="002464A7">
        <w:t>orientation switch</w:t>
      </w:r>
      <w:r w:rsidR="00CA6D51" w:rsidRPr="002464A7">
        <w:t>es</w:t>
      </w:r>
      <w:r w:rsidR="00571E67" w:rsidRPr="002464A7">
        <w:t xml:space="preserve"> of inserted MPs</w:t>
      </w:r>
      <w:r w:rsidR="00534CD7" w:rsidRPr="002464A7">
        <w:t xml:space="preserve"> probably</w:t>
      </w:r>
      <w:r w:rsidR="00571E67" w:rsidRPr="002464A7">
        <w:t xml:space="preserve"> at the rim of the nanodisc</w:t>
      </w:r>
      <w:r w:rsidR="00534CD7" w:rsidRPr="002464A7">
        <w:t xml:space="preserve"> membranes</w:t>
      </w:r>
      <w:r w:rsidR="00571E67" w:rsidRPr="002464A7">
        <w:t>.</w:t>
      </w:r>
    </w:p>
    <w:p w14:paraId="0A2C4DF0" w14:textId="77777777" w:rsidR="00934301" w:rsidRDefault="00934301" w:rsidP="002464A7"/>
    <w:p w14:paraId="431E4C4E" w14:textId="6C379D50" w:rsidR="00B025FC" w:rsidRDefault="00B025FC" w:rsidP="002464A7">
      <w:r w:rsidRPr="00E56A22">
        <w:t>The production of CF lysates from</w:t>
      </w:r>
      <w:r>
        <w:t xml:space="preserve"> </w:t>
      </w:r>
      <w:r w:rsidRPr="00E12D71">
        <w:rPr>
          <w:i/>
        </w:rPr>
        <w:t>E. coli</w:t>
      </w:r>
      <w:r>
        <w:t xml:space="preserve"> strains is a reliable routine technique and can be performed in almost any biochemical laboratory</w:t>
      </w:r>
      <w:r w:rsidR="00723AAC">
        <w:fldChar w:fldCharType="begin" w:fldLock="1"/>
      </w:r>
      <w:r w:rsidR="008A750A">
        <w:instrText>ADDIN CSL_CITATION {"citationItems":[{"id":"ITEM-1","itemData":{"author":[{"dropping-particle":"","family":"Kigawa","given":"Takanori","non-dropping-particle":"","parse-names":false,"suffix":""},{"dropping-particle":"","family":"Yabuki","given":"Takashi","non-dropping-particle":"","parse-names":false,"suffix":""},{"dropping-particle":"","family":"Matsuda","given":"Natsuko","non-dropping-particle":"","parse-names":false,"suffix":""},{"dropping-particle":"","family":"Matsuda","given":"Takayoshi","non-dropping-particle":"","parse-names":false,"suffix":""},{"dropping-particle":"","family":"Tanaka","given":"Akiko","non-dropping-particle":"","parse-names":false,"suffix":""},{"dropping-particle":"","family":"Yokoyama","given":"Shigeyuki","non-dropping-particle":"","parse-names":false,"suffix":""}],"container-title":"Journal of Structural and Functional Genomics","id":"ITEM-1","issue":"1-2","issued":{"date-parts":[["2004"]]},"page":"63-68","title":"Preparation of Escherichia coli cell extract for highly productive cell-free protein expression","type":"article-journal","volume":"5"},"uris":["http://www.mendeley.com/documents/?uuid=64ef6079-c9cc-4ec9-9f56-925e0f8ca781"]},{"id":"ITEM-2","itemData":{"ISSN":"17502799","abstract":"Cell-free expression is emerging as a prime method for the rapid production of preparative quantities of high-quality membrane protein samples. The technology facilitates easy access to large numbers of proteins that have been extremely difficult to obtain. Most frequently used are cell-free systems based on extracts of Escherichia coli cells, and the reaction procedures are reliable and efficient. This protocol describes the preparation of all essential reaction components such as the E. coli cell extract, T7 RNA polymerase, DNA templates as well as the individual stock solutions. The setups of expression reactions in analytical and preparative scales, including a variety of reaction designs, are illustrated. We provide detailed reaction schemes that allow the preparation of milligram amounts of functionally folded membrane proteins of prokaryotic and eukaryotic origin in less than 24 h.","author":[{"dropping-particle":"","family":"Schwarz","given":"Daniel","non-dropping-particle":"","parse-names":false,"suffix":""},{"dropping-particle":"","family":"Junge","given":"Friederike","non-dropping-particle":"","parse-names":false,"suffix":""},{"dropping-particle":"","family":"Durst","given":"Florian","non-dropping-particle":"","parse-names":false,"suffix":""},{"dropping-particle":"","family":"Frölich","given":"Nadine","non-dropping-particle":"","parse-names":false,"suffix":""},{"dropping-particle":"","family":"Schneider","given":"Birgit","non-dropping-particle":"","parse-names":false,"suffix":""},{"dropping-particle":"","family":"Reckel","given":"Sina","non-dropping-particle":"","parse-names":false,"suffix":""},{"dropping-particle":"","family":"Sobhanifar","given":"Solmaz","non-dropping-particle":"","parse-names":false,"suffix":""},{"dropping-particle":"","family":"Dötsch","given":"Volker","non-dropping-particle":"","parse-names":false,"suffix":""},{"dropping-particle":"","family":"Bernhard","given":"Frank","non-dropping-particle":"","parse-names":false,"suffix":""}],"container-title":"Nature Protocols","id":"ITEM-2","issue":"11","issued":{"date-parts":[["2007"]]},"page":"2945-2957","title":"Preparative scale expression of membrane proteins in Escherichia coli-based continuous exchange cell-free systems.","type":"article-journal","volume":"2"},"uris":["http://www.mendeley.com/documents/?uuid=1d437d94-a614-4d7a-9a61-6a2e07ed4d28"]}],"mendeley":{"formattedCitation":"&lt;sup&gt;19, 20&lt;/sup&gt;","plainTextFormattedCitation":"19, 20","previouslyFormattedCitation":"&lt;sup&gt;19, 20&lt;/sup&gt;"},"properties":{"noteIndex":0},"schema":"https://github.com/citation-style-language/schema/raw/master/csl-citation.json"}</w:instrText>
      </w:r>
      <w:r w:rsidR="00723AAC">
        <w:fldChar w:fldCharType="separate"/>
      </w:r>
      <w:r w:rsidR="00723AAC" w:rsidRPr="00723AAC">
        <w:rPr>
          <w:noProof/>
          <w:vertAlign w:val="superscript"/>
        </w:rPr>
        <w:t>19,20</w:t>
      </w:r>
      <w:r w:rsidR="00723AAC">
        <w:fldChar w:fldCharType="end"/>
      </w:r>
      <w:r>
        <w:t xml:space="preserve">. It should be considered that besides </w:t>
      </w:r>
      <w:r>
        <w:lastRenderedPageBreak/>
        <w:t xml:space="preserve">disulfide bridge formation, most other post-translational modifications are absent if a MP is synthesized </w:t>
      </w:r>
      <w:r w:rsidR="008833A5">
        <w:t xml:space="preserve">using </w:t>
      </w:r>
      <w:r w:rsidRPr="0046228D">
        <w:rPr>
          <w:i/>
        </w:rPr>
        <w:t>E. coli</w:t>
      </w:r>
      <w:r>
        <w:t xml:space="preserve"> lysates. While this might generate more homogenous samples for structural studies, it may be necessary to exclude potential effects on the function of individual MP targets. However, the efficient production of high quality samples </w:t>
      </w:r>
      <w:r w:rsidR="00274EB1">
        <w:t xml:space="preserve">of </w:t>
      </w:r>
      <w:r>
        <w:t>G-protein coupled receptors</w:t>
      </w:r>
      <w:r w:rsidR="00457EF4">
        <w:t xml:space="preserve"> (GPCR)</w:t>
      </w:r>
      <w:r w:rsidR="000E5E5C">
        <w:fldChar w:fldCharType="begin" w:fldLock="1"/>
      </w:r>
      <w:r w:rsidR="00C96338">
        <w:instrText xml:space="preserve">ADDIN CSL_CITATION {"citationItems":[{"id":"ITEM-1","itemData":{"ISSN":"14726750","abstract":"Background: G protein coupled receptors (GPCRs) represent the largest family of membrane proteins in the human genome and the richest source of targets for the pharmaceutical industry. A major limitation to characterizing GPCRs has been the difficulty in developing high-level heterologous expression systems that are cost effective. Reasons for these difficulties include inefficient transport and insertion in the plasma membrane and cytotoxicity. Additionally, GPCR purification requires detergents, which have a negative effect on receptor yields and stability.Results: Here we report a detergent-free cell-free protein expression-based method to obtain pharmacologically active GPCRs in about 2 hours. Our strategy relies on the co-translational insertion of modified GPCRs into nanometer-sized planar membranes. As a model we employed an engineered β2-adrenergic receptor in which the third intracellular loop has been replaced with T4 lysozyme (β2AR -T4L). We demonstrated that nanolipoprotein particles (NLPs) are necessary for expression of active β2AR -T4L in cell-free systems. The binding specificity of the NLP- β2AR-T4L complex has been determined by competitive assays. Our results demonstrate that β2AR-T4L synthesized in vitro depends on similar oxidative conditions as those required by an in vivo-expressed receptor.Conclusions: Although the activation of β2AR-T4L requires the insertion of the T4 lysozyme sequence and the yield of that active protein limited, our results conceptually prove that cell-free protein expression could be used as a fast approach to express these valuable and notoriously difficult-to-express proteins. © 2011 Yang et al; licensee BioMed Central Ltd.","author":[{"dropping-particle":"","family":"Yang","given":"Jian Ping","non-dropping-particle":"","parse-names":false,"suffix":""},{"dropping-particle":"","family":"Cirico","given":"Tatiana","non-dropping-particle":"","parse-names":false,"suffix":""},{"dropping-particle":"","family":"Katzen","given":"Federico","non-dropping-particle":"","parse-names":false,"suffix":""},{"dropping-particle":"","family":"Peterson","given":"Todd C.","non-dropping-particle":"","parse-names":false,"suffix":""},{"dropping-particle":"","family":"Kudlicki","given":"Wieslaw","non-dropping-particle":"","parse-names":false,"suffix":""}],"container-title":"BMC Biotechnology","id":"ITEM-1","issue":"57","issued":{"date-parts":[["2011"]]},"publisher":"BioMed Central Ltd","title":"Cell-free synthesis of a functional G protein-coupled receptor complexed with nanometer scale bilayer discs","type":"article-journal","volume":"11"},"uris":["http://www.mendeley.com/documents/?uuid=8b663f63-c146-4e41-88cf-d728be39daf0"]},{"id":"ITEM-2","itemData":{"ISSN":"18792642","abstract":"G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Acta-Biomembranes","id":"ITEM-2","issue":"6","issued":{"date-parts":[["2016"]]},"page":"1306-1316","publisher":"Elsevier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environments","type":"article-journal","volume":"1858"},"uris":["http://www.mendeley.com/documents/?uuid=529d646e-f201-4e69-8334-12d8f1e54490"]},{"id":"ITEM-3","itemData":{"ISBN":"1095-9130 (Electronic) 1046-2023 (Linking)","ISSN":"10959130","PMID":"29378315","abstract":"Cell-free production of G-protein coupled receptors is becoming attractive for biochemical characterization, ligand screening or even structural purposes. However, despite high production levels within the range of mg/mL, the fraction of functionally folded receptor is frequently below 1%. In synthetic cell-free reactions, numerous factors that affect the efficient folding and stability of translated membrane proteins can be addressed by the appropriate design of the synthetic expression environment. We demonstrate the systematic quality optimization of the cell-free synthesized human endothelin B receptor by a combined approach of lipid screening, redox optimization, and molecular engineering. Key parameters for receptor folding are the implementation of nanodiscs, the selection of suitable lipid environments for co-translational solubilization, as well as providing an optimized redox system for essential disulfide bridge formation. In addition, enrichment with chaperones as well as receptor engineering by thermostabilization further supported the folding into ligand binding conformation. In summary, we provide evidence that the initial co-translational folding process rather than long-term stability of the receptor is limiting. The folding efficiency could be improved by more than 103-fold and under optimized conditions, up to 1.6 nmol or </w:instrText>
      </w:r>
      <w:r w:rsidR="00C96338">
        <w:rPr>
          <w:rFonts w:ascii="Cambria Math" w:hAnsi="Cambria Math" w:cs="Cambria Math"/>
        </w:rPr>
        <w:instrText>∼</w:instrText>
      </w:r>
      <w:r w:rsidR="00C96338">
        <w:instrText>100 µg of ligand binding competent receptor could be produced per mL of reaction mixture in a timescale of less than 24 h. The identified parameters affect rather common characteristics of G-protein receptors and are thus likely to improve the folding of similar targets as well. The optimized process provides full-length receptors embedded in defined membrane environments and in quantities and quality sufficient for throughput screening applications.","author":[{"dropping-particle":"","family":"Rues","given":"Ralf B.","non-dropping-particle":"","parse-names":false,"suffix":""},{"dropping-particle":"","family":"Dong","given":"Fang","non-dropping-particle":"","parse-names":false,"suffix":""},{"dropping-particle":"","family":"Dötsch","given":"Volker","non-dropping-particle":"","parse-names":false,"suffix":""},{"dropping-particle":"","family":"Bernhard","given":"Frank","non-dropping-particle":"","parse-names":false,"suffix":""}],"container-title":"Methods","id":"ITEM-3","issue":"1","issued":{"date-parts":[["2018"]]},"page":"73-83","publisher":"Elsevier Inc.","title":"Systematic optimization of cell-free synthesized human endothelin B receptor folding","type":"article-journal","volume":"147"},"uris":["http://www.mendeley.com/documents/?uuid=d3a94ec6-82da-49ea-a111-0f52ad9b0632"]}],"mendeley":{"formattedCitation":"&lt;sup&gt;14, 21, 22&lt;/sup&gt;","plainTextFormattedCitation":"14, 21, 22","previouslyFormattedCitation":"&lt;sup&gt;14, 21, 22&lt;/sup&gt;"},"properties":{"noteIndex":0},"schema":"https://github.com/citation-style-language/schema/raw/master/csl-citation.json"}</w:instrText>
      </w:r>
      <w:r w:rsidR="000E5E5C">
        <w:fldChar w:fldCharType="separate"/>
      </w:r>
      <w:r w:rsidR="00723AAC" w:rsidRPr="00723AAC">
        <w:rPr>
          <w:noProof/>
          <w:vertAlign w:val="superscript"/>
        </w:rPr>
        <w:t>14,21,22</w:t>
      </w:r>
      <w:r w:rsidR="000E5E5C">
        <w:fldChar w:fldCharType="end"/>
      </w:r>
      <w:r>
        <w:t>, eukaryotic transporters</w:t>
      </w:r>
      <w:r w:rsidR="00503BC6">
        <w:fldChar w:fldCharType="begin" w:fldLock="1"/>
      </w:r>
      <w:r w:rsidR="008A750A">
        <w:instrText>ADDIN CSL_CITATION {"citationItems":[{"id":"ITEM-1","itemData":{"ISSN":"15210111","abstract":"Organic cation transporters OCT1 (SLC22A1) and OCT2 (SLC22A2) are critically involved in absorption and excretion of diverse cationic drugs. Because drug-drug interactions at these transporters may induce adverse drug effects in patients, in vitro testing during drug development for interaction with the human transporters is mandatory. Recent data performed with rat OCT1 (rOCT1) suggest that currently performed in vitro tests assuming one polyspecific binding site are insufficient. Here we measured the binding and transport of model substrate 1-methyl-4-phenylpyridinium 1 (MPP 1 ) by cell-free-expressed fusion proteins of rOCT1 and rOCT1 mutants with green fluorescent protein that had been reconstituted into nanodiscs or proteoliposomes. The nanodiscs were formed with major scaffold protein (MSP) and different phospholipids, whereas the proteoliposomes were formed with a mixture of cholesterol, phosphatidylserine, and phosphatidylcholine. In nanodiscs formed with 1-palmitoyl-2-oleoyl-sn-glycero-3-phosphocholine or cholesterol, phosphatidylserine, and phosphatidylcholine, two low-affinity MPP 1 binding sites and one high-affinity MPP 1 binding site per transporter monomer were determined. Mutagenesis revealed that tryptophan 218 and aspartate 475 in neighboring positions in the modeled outward-open cleft contribute to one low-affinity binding site, whereas arginine 440 located distantly in the cleft is critical for MPP 1 binding to another low-affinity site. Comparing MPP 1 binding with MPP 1 transport suggests that the low-affinity sites are involved in MPP 1 transport, whereas high-affinity MPP 1 binding influences transport allosterically. The data will be helpful in the interpretation of future crystal structures and provides a rationale for future in vitro testing that is more sophisticated and reliable, leading to the generation of pharmacophore models with high predictive power.","author":[{"dropping-particle":"","family":"Keller","given":"Thorsten","non-dropping-particle":"","parse-names":false,"suffix":""},{"dropping-particle":"","family":"Gorboulev","given":"Valentin","non-dropping-particle":"","parse-names":false,"suffix":""},{"dropping-particle":"","family":"Mueller","given":"Thomas D.","non-dropping-particle":"","parse-names":false,"suffix":""},{"dropping-particle":"","family":"Dötsch","given":"Volker","non-dropping-particle":"","parse-names":false,"suffix":""},{"dropping-particle":"","family":"Bernhard","given":"Frank","non-dropping-particle":"","parse-names":false,"suffix":""},{"dropping-particle":"","family":"Koepsell","given":"Hermann","non-dropping-particle":"","parse-names":false,"suffix":""}],"container-title":"Molecular Pharmacology","id":"ITEM-1","issue":"2","issued":{"date-parts":[["2019"]]},"page":"169-182","title":"Rat organic cation transporter 1 contains three binding sites for substrate 1-methyl-4-phenylpyridinium per monomer","type":"article-journal","volume":"95"},"uris":["http://www.mendeley.com/documents/?uuid=b981ae35-cf97-4e42-b155-8a6fe8989c6d"]}],"mendeley":{"formattedCitation":"&lt;sup&gt;23&lt;/sup&gt;","plainTextFormattedCitation":"23","previouslyFormattedCitation":"&lt;sup&gt;23&lt;/sup&gt;"},"properties":{"noteIndex":0},"schema":"https://github.com/citation-style-language/schema/raw/master/csl-citation.json"}</w:instrText>
      </w:r>
      <w:r w:rsidR="00503BC6">
        <w:fldChar w:fldCharType="separate"/>
      </w:r>
      <w:r w:rsidR="00723AAC" w:rsidRPr="00723AAC">
        <w:rPr>
          <w:noProof/>
          <w:vertAlign w:val="superscript"/>
        </w:rPr>
        <w:t>23</w:t>
      </w:r>
      <w:r w:rsidR="00503BC6">
        <w:fldChar w:fldCharType="end"/>
      </w:r>
      <w:r>
        <w:t xml:space="preserve"> or large heteromeric assemblies</w:t>
      </w:r>
      <w:r w:rsidR="00CF7E68">
        <w:fldChar w:fldCharType="begin" w:fldLock="1"/>
      </w:r>
      <w:r w:rsidR="008A750A">
        <w:instrText>ADDIN CSL_CITATION {"citationItems":[{"id":"ITEM-1","itemData":{"ISSN":"00222836","abstract":"Cell-free (CF) expression technologies have emerged as promising methods for the production of individual membrane proteins of different types and origin. However, many membrane proteins need to be integrated in complex assemblies by interaction with soluble and membrane-integrated subunits in order to adopt stable and functionally folded structures. The production of complete molecular machines by CF expression as advancement of the production of only individual subunits would open a variety of new possibilities to study their assembly mechanisms, function, or composition. We demonstrate the successful CF formation of large molecular complexes consisting of both membrane-integrated and soluble subunits by expression of the atp operon from Caldalkalibacillus thermarum strain TA2.A1 using Escherichia coli extracts. The operon comprises nine open reading frames, and the 542-kDa F 1F o-ATP synthase complex is composed of 9 soluble and 16 membrane-embedded proteins in the stoichiometry α 3β 3γδ ab 2c 13. Complete assembly into the functional complex was accomplished in all three typically used CF expression modes by (i) solubilizing initial precipitates, (ii) cotranslational insertion into detergent micelles or (iii) cotranslational insertion into preformed liposomes. The presence of all eight subunits, as well as specific enzyme activity and inhibition of the complex, was confirmed by biochemical analyses, freeze-fracture electron microscopy, and immunogold labeling. Further, single-particle analysis demonstrates that the structure and subunit organization of the CF and the reference in vivo expressed ATP synthase complexes are identical. This work establishes the production of highly complex molecular machines in defined environments either as proteomicelles or as proteoliposomes as a new application of CF expression systems. © 2011 Elsevier Ltd. All rights reserved.","author":[{"dropping-particle":"","family":"Matthies","given":"Doreen","non-dropping-particle":"","parse-names":false,"suffix":""},{"dropping-particle":"","family":"Haberstock","given":"Stefan","non-dropping-particle":"","parse-names":false,"suffix":""},{"dropping-particle":"","family":"Joos","given":"Friederike","non-dropping-particle":"","parse-names":false,"suffix":""},{"dropping-particle":"","family":"Dötsch","given":"Volker","non-dropping-particle":"","parse-names":false,"suffix":""},{"dropping-particle":"","family":"Vonck","given":"Janet","non-dropping-particle":"","parse-names":false,"suffix":""},{"dropping-particle":"","family":"Bernhard","given":"Frank","non-dropping-particle":"","parse-names":false,"suffix":""},{"dropping-particle":"","family":"Meier","given":"Thomas","non-dropping-particle":"","parse-names":false,"suffix":""}],"container-title":"Journal of Molecular Biology","id":"ITEM-1","issue":"3","issued":{"date-parts":[["2011"]]},"page":"593-603","title":"Cell-free expression and assembly of ATP synthase","type":"article-journal","volume":"413"},"uris":["http://www.mendeley.com/documents/?uuid=408dc136-6d70-38a0-bbf0-b4207981a26f"]}],"mendeley":{"formattedCitation":"&lt;sup&gt;24&lt;/sup&gt;","plainTextFormattedCitation":"24","previouslyFormattedCitation":"&lt;sup&gt;24&lt;/sup&gt;"},"properties":{"noteIndex":0},"schema":"https://github.com/citation-style-language/schema/raw/master/csl-citation.json"}</w:instrText>
      </w:r>
      <w:r w:rsidR="00CF7E68">
        <w:fldChar w:fldCharType="separate"/>
      </w:r>
      <w:r w:rsidR="00723AAC" w:rsidRPr="00723AAC">
        <w:rPr>
          <w:noProof/>
          <w:vertAlign w:val="superscript"/>
        </w:rPr>
        <w:t>24</w:t>
      </w:r>
      <w:r w:rsidR="00CF7E68">
        <w:fldChar w:fldCharType="end"/>
      </w:r>
      <w:r w:rsidR="00CF7E68">
        <w:t xml:space="preserve"> </w:t>
      </w:r>
      <w:r>
        <w:t xml:space="preserve">in </w:t>
      </w:r>
      <w:r w:rsidRPr="008B1C22">
        <w:rPr>
          <w:i/>
        </w:rPr>
        <w:t>E. coli</w:t>
      </w:r>
      <w:r>
        <w:t xml:space="preserve"> CF lysates indicates their suitability for </w:t>
      </w:r>
      <w:r w:rsidR="00E8581D">
        <w:t xml:space="preserve">even complex targets. </w:t>
      </w:r>
      <w:r w:rsidR="00534CD7">
        <w:t>Preparative scale amounts (</w:t>
      </w:r>
      <w:r w:rsidR="00534CD7" w:rsidRPr="002D7116">
        <w:rPr>
          <w:rFonts w:asciiTheme="minorHAnsi" w:hAnsiTheme="minorHAnsi" w:cstheme="minorHAnsi"/>
          <w:color w:val="auto"/>
        </w:rPr>
        <w:t>≈</w:t>
      </w:r>
      <w:r w:rsidR="008E248E">
        <w:t> </w:t>
      </w:r>
      <w:r w:rsidR="00534CD7">
        <w:t>1</w:t>
      </w:r>
      <w:r w:rsidR="008E248E">
        <w:t> </w:t>
      </w:r>
      <w:r w:rsidR="00534CD7">
        <w:t>mg/mL) of a sample can be obtained with the two-compartment continuous exchange</w:t>
      </w:r>
      <w:r w:rsidR="002E2A8D">
        <w:t xml:space="preserve"> cell-free (CECF) configuration</w:t>
      </w:r>
      <w:r>
        <w:t>, composed</w:t>
      </w:r>
      <w:r w:rsidR="00E8581D">
        <w:t xml:space="preserve"> </w:t>
      </w:r>
      <w:r>
        <w:t xml:space="preserve">of a reaction mixture (RM) and a feeding mixture (FM) compartment. The FM volume exceeds the RM volume </w:t>
      </w:r>
      <w:r w:rsidR="0067395D">
        <w:t>15</w:t>
      </w:r>
      <w:r w:rsidR="00E943C3">
        <w:t xml:space="preserve"> to </w:t>
      </w:r>
      <w:r w:rsidR="0067395D">
        <w:t>20</w:t>
      </w:r>
      <w:r w:rsidR="00E943C3">
        <w:t>-</w:t>
      </w:r>
      <w:r w:rsidR="0067395D">
        <w:t xml:space="preserve">fold </w:t>
      </w:r>
      <w:r>
        <w:t xml:space="preserve">and provides a reservoir of </w:t>
      </w:r>
      <w:r w:rsidR="002E2A8D">
        <w:t xml:space="preserve">low-molecular weight </w:t>
      </w:r>
      <w:r>
        <w:t>energy compounds and precursors</w:t>
      </w:r>
      <w:r w:rsidR="00346EE4">
        <w:fldChar w:fldCharType="begin" w:fldLock="1"/>
      </w:r>
      <w:r w:rsidR="00366527">
        <w:instrText>ADDIN CSL_CITATION {"citationItems":[{"id":"ITEM-1","itemData":{"author":[{"dropping-particle":"","family":"Kigawa","given":"Takanori","non-dropping-particle":"","parse-names":false,"suffix":""},{"dropping-particle":"","family":"Yabuki","given":"Takashi","non-dropping-particle":"","parse-names":false,"suffix":""},{"dropping-particle":"","family":"Matsuda","given":"Natsuko","non-dropping-particle":"","parse-names":false,"suffix":""},{"dropping-particle":"","family":"Matsuda","given":"Takayoshi","non-dropping-particle":"","parse-names":false,"suffix":""},{"dropping-particle":"","family":"Tanaka","given":"Akiko","non-dropping-particle":"","parse-names":false,"suffix":""},{"dropping-particle":"","family":"Yokoyama","given":"Shigeyuki","non-dropping-particle":"","parse-names":false,"suffix":""}],"container-title":"Journal of Structural and Functional Genomics","id":"ITEM-1","issue":"1-2","issued":{"date-parts":[["2004"]]},"page":"63-68","title":"Preparation of Escherichia coli cell extract for highly productive cell-free protein expression","type":"article-journal","volume":"5"},"uris":["http://www.mendeley.com/documents/?uuid=64ef6079-c9cc-4ec9-9f56-925e0f8ca781"]}],"mendeley":{"formattedCitation":"&lt;sup&gt;19&lt;/sup&gt;","plainTextFormattedCitation":"19","previouslyFormattedCitation":"&lt;sup&gt;19&lt;/sup&gt;"},"properties":{"noteIndex":0},"schema":"https://github.com/citation-style-language/schema/raw/master/csl-citation.json"}</w:instrText>
      </w:r>
      <w:r w:rsidR="00346EE4">
        <w:fldChar w:fldCharType="separate"/>
      </w:r>
      <w:r w:rsidR="005E6861" w:rsidRPr="005E6861">
        <w:rPr>
          <w:noProof/>
          <w:vertAlign w:val="superscript"/>
        </w:rPr>
        <w:t>19</w:t>
      </w:r>
      <w:r w:rsidR="00346EE4">
        <w:fldChar w:fldCharType="end"/>
      </w:r>
      <w:r>
        <w:t xml:space="preserve">. </w:t>
      </w:r>
      <w:r w:rsidR="002E2A8D">
        <w:t xml:space="preserve">The expression reaction is thus extended for several hours and the final yield of the MP target is increased. </w:t>
      </w:r>
      <w:r w:rsidR="00A87ED0">
        <w:t xml:space="preserve">The </w:t>
      </w:r>
      <w:r w:rsidR="002E2A8D">
        <w:t xml:space="preserve">RM and FM </w:t>
      </w:r>
      <w:r>
        <w:t>compartment</w:t>
      </w:r>
      <w:r w:rsidR="00A87ED0">
        <w:t>s</w:t>
      </w:r>
      <w:r>
        <w:t xml:space="preserve"> are separated by a dialysis membrane with </w:t>
      </w:r>
      <w:r w:rsidR="007D7991">
        <w:t xml:space="preserve">a </w:t>
      </w:r>
      <w:r>
        <w:t>1</w:t>
      </w:r>
      <w:r w:rsidR="00950AF5">
        <w:t>0</w:t>
      </w:r>
      <w:r>
        <w:t>-14</w:t>
      </w:r>
      <w:r w:rsidR="004A30EE">
        <w:t> </w:t>
      </w:r>
      <w:r>
        <w:t>kDa cutoff</w:t>
      </w:r>
      <w:r w:rsidR="007E75EF">
        <w:t>. The two compartments</w:t>
      </w:r>
      <w:r>
        <w:t xml:space="preserve"> </w:t>
      </w:r>
      <w:r w:rsidR="007E75EF">
        <w:t>require</w:t>
      </w:r>
      <w:r>
        <w:t xml:space="preserve"> a special design of the CECF reaction container</w:t>
      </w:r>
      <w:r w:rsidR="002E2A8D">
        <w:t xml:space="preserve"> (</w:t>
      </w:r>
      <w:r w:rsidR="002E2A8D" w:rsidRPr="00EC440E">
        <w:rPr>
          <w:b/>
        </w:rPr>
        <w:t>Figure 1</w:t>
      </w:r>
      <w:r w:rsidR="002E2A8D">
        <w:t>)</w:t>
      </w:r>
      <w:r>
        <w:t xml:space="preserve">. Commercial </w:t>
      </w:r>
      <w:r w:rsidR="008E059E">
        <w:t>dialysis</w:t>
      </w:r>
      <w:r>
        <w:t xml:space="preserve"> cassettes as RM container</w:t>
      </w:r>
      <w:r w:rsidR="008E059E">
        <w:t>s</w:t>
      </w:r>
      <w:r>
        <w:t xml:space="preserve"> in combination with tailored </w:t>
      </w:r>
      <w:r w:rsidR="00E915F6">
        <w:t>p</w:t>
      </w:r>
      <w:r>
        <w:t>lexigla</w:t>
      </w:r>
      <w:r w:rsidR="00E915F6">
        <w:t>s</w:t>
      </w:r>
      <w:r>
        <w:t>s container</w:t>
      </w:r>
      <w:r w:rsidR="007E75EF">
        <w:t>s</w:t>
      </w:r>
      <w:r>
        <w:t xml:space="preserve"> holding the FM are suitable examples. </w:t>
      </w:r>
      <w:r w:rsidR="002E2A8D">
        <w:t>MP y</w:t>
      </w:r>
      <w:r>
        <w:t>ields can further be manipulated by modifying the RM:FM ratios or by exchanging the FM after a certain period of incubation.</w:t>
      </w:r>
    </w:p>
    <w:p w14:paraId="2BCF5938" w14:textId="77777777" w:rsidR="00194EBC" w:rsidRDefault="00194EBC" w:rsidP="002464A7"/>
    <w:p w14:paraId="7C622F76" w14:textId="2C9B054B" w:rsidR="00B025FC" w:rsidRDefault="002E2A8D" w:rsidP="002464A7">
      <w:r>
        <w:t>Y</w:t>
      </w:r>
      <w:r w:rsidR="00B025FC">
        <w:t xml:space="preserve">ield and quality of a MP </w:t>
      </w:r>
      <w:r w:rsidR="007E75EF">
        <w:t xml:space="preserve">frequently </w:t>
      </w:r>
      <w:r w:rsidR="003D211C">
        <w:t xml:space="preserve">require </w:t>
      </w:r>
      <w:r w:rsidR="007E75EF">
        <w:t xml:space="preserve">intense optimization of reaction parameters. </w:t>
      </w:r>
      <w:r w:rsidR="00E56A22">
        <w:t>An</w:t>
      </w:r>
      <w:r w:rsidR="00B025FC">
        <w:t xml:space="preserve"> important advantage of CF expression is the possibility to modify and fine tune almost any compound according to the individual requirements of a MP. A straightforward strategy is to focus first on improving the yield of a MP </w:t>
      </w:r>
      <w:r w:rsidR="00731A34">
        <w:t xml:space="preserve">by establishing a basic production protocol </w:t>
      </w:r>
      <w:r w:rsidR="00B025FC">
        <w:t xml:space="preserve">and then to optimize </w:t>
      </w:r>
      <w:r w:rsidR="00731A34">
        <w:t xml:space="preserve">MP </w:t>
      </w:r>
      <w:r w:rsidR="00B025FC">
        <w:t>quality</w:t>
      </w:r>
      <w:r w:rsidR="00731A34">
        <w:t xml:space="preserve"> by fine tuning reaction and folding conditions</w:t>
      </w:r>
      <w:r w:rsidR="00B025FC">
        <w:t>. The absence of physiological processes in CF lysates and their reduced complexity result in high success rates for the efficient production of MPs</w:t>
      </w:r>
      <w:r w:rsidR="00C979D6">
        <w:fldChar w:fldCharType="begin" w:fldLock="1"/>
      </w:r>
      <w:r w:rsidR="0097594F">
        <w:instrText>ADDIN CSL_CITATION {"citationItems":[{"id":"ITEM-1","itemData":{"ISSN":"16159861","abstract":"The high versatility and open nature of cell-free expression systems offers unique options to modify expression environments. In particular for membrane proteins, the choice of co-translational versus post-translational solubilization approaches could significantly modulate expression efficiencies and even sample qualities. The production of a selection of 134 alpha-helical integral membrane proteins of the Escherichia coli inner membrane proteome focussing on larger transporters has therefore been evaluated by a set of individual cell-free expression reactions. The production profiles of the targets in different cell-free expression modes were analyzed independently by three screening strategies. Translational green fluorescent protein fusions were analyzed as monitor for the formation of proteomicelles after cell-free expression of membrane proteins in the presence of detergents. In addition, two different reaction configurations were implemented and performed either by robotic semi-throughput approaches or by individually designed strategies. The expression profiles were specified for the particular cell-free modes and overall, the production of 87% of the target list could be verified and approximately 50% could already be synthesized in preparative scales. The expression of several selected targets was up-scaled to milliliter volumes and milligram amounts of production. As an example, the flavocytochrome YedZ was purified and its sample quality was demonstrated.","author":[{"dropping-particle":"","family":"Schwarz","given":"Daniel","non-dropping-particle":"","parse-names":false,"suffix":""},{"dropping-particle":"","family":"Daley","given":"Daniel","non-dropping-particle":"","parse-names":false,"suffix":""},{"dropping-particle":"","family":"Beckhaus","given":"Tobias","non-dropping-particle":"","parse-names":false,"suffix":""},{"dropping-particle":"","family":"Dötsch","given":"Volker","non-dropping-particle":"","parse-names":false,"suffix":""},{"dropping-particle":"","family":"Bernhard","given":"Frank","non-dropping-particle":"","parse-names":false,"suffix":""}],"container-title":"Proteomics","id":"ITEM-1","issue":"9","issued":{"date-parts":[["2010"]]},"page":"1762-1779","title":"Cell-free expression profiling of E. coli inner membrane proteins.","type":"article-journal","volume":"10"},"uris":["http://www.mendeley.com/documents/?uuid=38abb674-c4c3-4971-b729-ea5a9c180681"]}],"mendeley":{"formattedCitation":"&lt;sup&gt;25&lt;/sup&gt;","plainTextFormattedCitation":"25","previouslyFormattedCitation":"&lt;sup&gt;25&lt;/sup&gt;"},"properties":{"noteIndex":0},"schema":"https://github.com/citation-style-language/schema/raw/master/csl-citation.json"}</w:instrText>
      </w:r>
      <w:r w:rsidR="00C979D6">
        <w:fldChar w:fldCharType="separate"/>
      </w:r>
      <w:r w:rsidR="0047186B" w:rsidRPr="0047186B">
        <w:rPr>
          <w:noProof/>
          <w:vertAlign w:val="superscript"/>
        </w:rPr>
        <w:t>25</w:t>
      </w:r>
      <w:r w:rsidR="00C979D6">
        <w:fldChar w:fldCharType="end"/>
      </w:r>
      <w:r w:rsidR="00B025FC">
        <w:t>. Routine considerations for DNA template design and optimization of Mg</w:t>
      </w:r>
      <w:r w:rsidR="00B025FC" w:rsidRPr="007C7B24">
        <w:rPr>
          <w:vertAlign w:val="superscript"/>
        </w:rPr>
        <w:t>2+</w:t>
      </w:r>
      <w:r w:rsidR="00B025FC">
        <w:t xml:space="preserve"> ion concentration are in most cases sufficient to obtain satisfactory yields</w:t>
      </w:r>
      <w:r w:rsidR="00FA126A">
        <w:fldChar w:fldCharType="begin" w:fldLock="1"/>
      </w:r>
      <w:r w:rsidR="0097594F">
        <w:instrText>ADDIN CSL_CITATION {"citationItems":[{"id":"ITEM-1","itemData":{"ISSN":"10465928","abstract":"High amounts of membrane protein samples are needed for structural or functional analysis and a first bottleneck is often to obtain sufficient production efficiencies. The reduced complexity of protein production in cell-free expression systems results in a frequent correlation of efficiency problems with the essential transcription/translation process. We present a systematic tag variation strategy for the rapid improvement of cell-free expression efficiencies of membrane proteins based on the optimization of translation initiation. A small number of rationally designed short expression tags is attached via overlap PCR to the 5-prime end of the target protein coding sequence. The generated pool of DNA templates is analyzed in a cell-free expression screen and the most efficient template is selected for further preparative scale protein production. The expression tags can be minimized to only a few codons and no further impact on the coding sequence is required. The complete process takes only few days and the synthesized PCR fragments can be used directly as templates for preparative scale cell-free reactions. The strategy is exemplified with the production of a set of G-protein coupled receptors and yield improvements of up to 32-fold were obtained. All proteins were finally synthesized in amounts sufficient for further quality optimization and initial crystallization screens. © 2012 Elsevier Inc. All rights reserved.","author":[{"dropping-particle":"","family":"Haberstock","given":"Stefan","non-dropping-particle":"","parse-names":false,"suffix":""},{"dropping-particle":"","family":"Roos","given":"Christian","non-dropping-particle":"","parse-names":false,"suffix":""},{"dropping-particle":"","family":"Hoevels","given":"Yvette","non-dropping-particle":"","parse-names":false,"suffix":""},{"dropping-particle":"","family":"Dötsch","given":"Volker","non-dropping-particle":"","parse-names":false,"suffix":""},{"dropping-particle":"","family":"Schnapp","given":"Gisela","non-dropping-particle":"","parse-names":false,"suffix":""},{"dropping-particle":"","family":"Pautsch","given":"Alexander","non-dropping-particle":"","parse-names":false,"suffix":""},{"dropping-particle":"","family":"Bernhard","given":"Frank","non-dropping-particle":"","parse-names":false,"suffix":""}],"container-title":"Protein Expression and Purification","id":"ITEM-1","issued":{"date-parts":[["2012"]]},"page":"308-316","title":"A systematic approach to increase the efficiency of membrane protein production in cell-free expression systems","type":"article-journal","volume":"82"},"uris":["http://www.mendeley.com/documents/?uuid=df30514a-6393-3a8b-b18f-0b3ba14018a1"]}],"mendeley":{"formattedCitation":"&lt;sup&gt;26&lt;/sup&gt;","plainTextFormattedCitation":"26","previouslyFormattedCitation":"&lt;sup&gt;26&lt;/sup&gt;"},"properties":{"noteIndex":0},"schema":"https://github.com/citation-style-language/schema/raw/master/csl-citation.json"}</w:instrText>
      </w:r>
      <w:r w:rsidR="00FA126A">
        <w:fldChar w:fldCharType="separate"/>
      </w:r>
      <w:r w:rsidR="0047186B" w:rsidRPr="0047186B">
        <w:rPr>
          <w:noProof/>
          <w:vertAlign w:val="superscript"/>
        </w:rPr>
        <w:t>26</w:t>
      </w:r>
      <w:r w:rsidR="00FA126A">
        <w:fldChar w:fldCharType="end"/>
      </w:r>
      <w:r w:rsidR="00B025FC">
        <w:t xml:space="preserve">. </w:t>
      </w:r>
      <w:r w:rsidR="00B6050D">
        <w:t>Depending on expression mode</w:t>
      </w:r>
      <w:r w:rsidR="00A12AF5">
        <w:t>, o</w:t>
      </w:r>
      <w:r w:rsidR="00B025FC">
        <w:t xml:space="preserve">ptimization of MP quality </w:t>
      </w:r>
      <w:r w:rsidR="00A74119">
        <w:t>can become</w:t>
      </w:r>
      <w:r w:rsidR="00293B14">
        <w:t xml:space="preserve"> </w:t>
      </w:r>
      <w:r w:rsidR="00A74119">
        <w:t>time consuming</w:t>
      </w:r>
      <w:r w:rsidR="00B025FC">
        <w:t xml:space="preserve">, </w:t>
      </w:r>
      <w:r w:rsidR="0050510B">
        <w:t xml:space="preserve">as </w:t>
      </w:r>
      <w:r w:rsidR="00B025FC">
        <w:t>a larger variety of parameters need to be screened</w:t>
      </w:r>
      <w:r w:rsidR="00366527">
        <w:fldChar w:fldCharType="begin" w:fldLock="1"/>
      </w:r>
      <w:r w:rsidR="00C96338">
        <w:instrText xml:space="preserve">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environments","type":"article-journal","volume":"1858"},"uris":["http://www.mendeley.com/documents/?uuid=529d646e-f201-4e69-8334-12d8f1e54490"]},{"id":"ITEM-2","itemData":{"ISSN":"1083351X","PMID":"26620564","abstract":"Screening of new compounds directed against key protein targets must continually keep pace with emerging antibiotic resistances. Although periplasmic enzymes of bacterial cell wall biosynthesis have been among the first drug targets, compounds directed against the membrane-integrated catalysts are hardly available. A promising future target is the integral membrane protein MraY catalyzing the first membrane associated step within the cytoplasmic pathway of bacterial peptidoglycan biosynthesis. However, the expression of most MraY homologues in cellular expression systems is challenging and limits biochemical analysis. We report the efficient production of MraY homologues from various human pathogens by synthetic cellfree expression approaches and their subsequent characterization. MraY homologues originating from Bordetella pertussis, Helicobacter pylori, Chlamydia pneumoniae, Borrelia burgdorferi, and Escherichia coli as well as Bacillus subtilis were cotranslationally solubilized using either detergent micelles or preformed nanodiscs assembled with defined membranes. All MraY enzymes originating from Gram-negative bacteria were sensitive to detergents and required nanodiscs containing negatively charged lipids for obtaining a stable and functionally folded conformation. In contrast, the Gram-positive B. subtilis MraY not only tolerates detergent but is also less specific for its lipid environment. The MraY·nanodisc complexes were able to reconstitute a complete in vitro lipid I and lipid II forming pipeline in combination with the cell-free expressed soluble enzymes MurA-F and with the membrane-associated protein MurG. As a proof of principle for future screening platforms, we demonstrate the inhibition of the in vitro lipid II biosynthesis with the specific inhibitors fosfomycin, feglymycin, and tunicamycin.","author":[{"dropping-particle":"","family":"Henrich","given":"Erik","non-dropping-particle":"","parse-names":false,"suffix":""},{"dropping-particle":"","family":"Ma","given":"Yi","non-dropping-particle":"","parse-names":false,"suffix":""},{"dropping-particle":"","family":"Engels","given":"Ina","non-dropping-particle":"","parse-names":false,"suffix":""},{"dropping-particle":"","family":"Münch","given":"Daniela","non-dropping-particle":"","parse-names":false,"suffix":""},{"dropping-particle":"","family":"Otten","given":"Christian","non-dropping-particle":"","parse-names":false,"suffix":""},{"dropping-particle":"","family":"Schneider","given":"Tanja","non-dropping-particle":"","parse-names":false,"suffix":""},{"dropping-particle":"","family":"Henrichfreise","given":"Beate","non-dropping-particle":"","parse-names":false,"suffix":""},{"dropping-particle":"","family":"Sahl","given":"Hans Georg","non-dropping-particle":"","parse-names":false,"suffix":""},{"dropping-particle":"","family":"Dötsch","given":"Volker","non-dropping-particle":"","parse-names":false,"suffix":""},{"dropping-particle":"","family":"Bernhard","given":"Frank","non-dropping-particle":"","parse-names":false,"suffix":""}],"container-title":"Journal of Biological Chemistry","id":"ITEM-2","issue":"5","issued":{"date-parts":[["2016"]]},"page":"2535-2546","title":"Lipid requirements for the enzymatic activity of MraY translocases and in vitro reconstitution of the lipid II synthesis pathway","type":"article-journal","volume":"291"},"uris":["http://www.mendeley.com/documents/?uuid=c0a6e2da-35cd-4ea9-980a-3a18a3af5719"]},{"id":"ITEM-3","itemData":{"ISBN":"1095-9130 (Electronic) 1046-2023 (Linking)","ISSN":"10959130","PMID":"29378315","abstract":"Cell-free production of G-protein coupled receptors is becoming attractive for biochemical characterization, ligand screening or even structural purposes. However, despite high production levels within the range of mg/mL, the fraction of functionally folded receptor is frequently below 1%. In synthetic cell-free reactions, numerous factors that affect the efficient folding and stability of translated membrane proteins can be addressed by the appropriate design of the synthetic expression environment. We demonstrate the systematic quality optimization of the cell-free synthesized human endothelin B receptor by a combined approach of lipid screening, redox optimization, and molecular engineering. Key parameters for receptor folding are the implementation of nanodiscs, the selection of suitable lipid environments for co-translational solubilization, as well as providing an optimized redox system for essential disulfide bridge formation. In addition, enrichment with chaperones as well as receptor engineering by thermostabilization further supported the folding into ligand binding conformation. In summary, we provide evidence that the initial co-translational folding process rather than long-term stability of the receptor is limiting. The folding efficiency could be improved by more than 103-fold and under optimized conditions, up to 1.6 nmol or </w:instrText>
      </w:r>
      <w:r w:rsidR="00C96338">
        <w:rPr>
          <w:rFonts w:ascii="Cambria Math" w:hAnsi="Cambria Math" w:cs="Cambria Math"/>
        </w:rPr>
        <w:instrText>∼</w:instrText>
      </w:r>
      <w:r w:rsidR="00C96338">
        <w:instrText>100 µg of ligand binding competent receptor could be produced per mL of reaction mixture in a timescale of less than 24 h. The identified parameters affect rather common characteristics of G-protein receptors and are thus likely to improve the folding of similar targets as well. The optimized process provides full-length receptors embedded in defined membrane environments and in quantities and quality sufficient for throughput screening applications.","author":[{"dropping-particle":"","family":"Rues","given":"Ralf B.","non-dropping-particle":"","parse-names":false,"suffix":""},{"dropping-particle":"","family":"Dong","given":"Fang","non-dropping-particle":"","parse-names":false,"suffix":""},{"dropping-particle":"","family":"Dötsch","given":"Volker","non-dropping-particle":"","parse-names":false,"suffix":""},{"dropping-particle":"","family":"Bernhard","given":"Frank","non-dropping-particle":"","parse-names":false,"suffix":""}],"container-title":"Methods","id":"ITEM-3","issue":"1","issued":{"date-parts":[["2018"]]},"page":"73-83","publisher":"Elsevier Inc.","title":"Systematic optimization of cell-free synthesized human endothelin B receptor folding","type":"article-journal","volume":"147"},"uris":["http://www.mendeley.com/documents/?uuid=d3a94ec6-82da-49ea-a111-0f52ad9b0632"]}],"mendeley":{"formattedCitation":"&lt;sup&gt;14, 17, 22&lt;/sup&gt;","plainTextFormattedCitation":"14, 17, 22","previouslyFormattedCitation":"&lt;sup&gt;14, 17, 22&lt;/sup&gt;"},"properties":{"noteIndex":0},"schema":"https://github.com/citation-style-language/schema/raw/master/csl-citation.json"}</w:instrText>
      </w:r>
      <w:r w:rsidR="00366527">
        <w:fldChar w:fldCharType="separate"/>
      </w:r>
      <w:r w:rsidR="00366527" w:rsidRPr="00366527">
        <w:rPr>
          <w:noProof/>
          <w:vertAlign w:val="superscript"/>
        </w:rPr>
        <w:t>14, 17, 22</w:t>
      </w:r>
      <w:r w:rsidR="00366527">
        <w:fldChar w:fldCharType="end"/>
      </w:r>
      <w:r w:rsidR="00B025FC">
        <w:t xml:space="preserve">. </w:t>
      </w:r>
    </w:p>
    <w:p w14:paraId="041C230F" w14:textId="77777777" w:rsidR="00194EBC" w:rsidRDefault="00194EBC" w:rsidP="002464A7"/>
    <w:p w14:paraId="3986FD92" w14:textId="5DD23C12" w:rsidR="00C52BE4" w:rsidRPr="00207395" w:rsidRDefault="00C52BE4" w:rsidP="002464A7">
      <w:pPr>
        <w:rPr>
          <w:rFonts w:asciiTheme="minorHAnsi" w:hAnsiTheme="minorHAnsi" w:cstheme="minorHAnsi"/>
          <w:color w:val="auto"/>
        </w:rPr>
      </w:pPr>
      <w:r>
        <w:t>To establish the described CF expression platform, p</w:t>
      </w:r>
      <w:r w:rsidR="00B025FC">
        <w:t xml:space="preserve">rotocols </w:t>
      </w:r>
      <w:r w:rsidR="009D16E1">
        <w:t xml:space="preserve">are </w:t>
      </w:r>
      <w:r>
        <w:t xml:space="preserve">necessary </w:t>
      </w:r>
      <w:r w:rsidR="00B025FC">
        <w:t xml:space="preserve">for the </w:t>
      </w:r>
      <w:r w:rsidR="007E75EF">
        <w:t>production of</w:t>
      </w:r>
      <w:r w:rsidR="00B025FC">
        <w:t xml:space="preserve"> </w:t>
      </w:r>
      <w:r w:rsidR="00B025FC" w:rsidRPr="00FA126A">
        <w:rPr>
          <w:i/>
        </w:rPr>
        <w:t>E.</w:t>
      </w:r>
      <w:r w:rsidR="00FA126A" w:rsidRPr="00FA126A">
        <w:rPr>
          <w:i/>
        </w:rPr>
        <w:t> </w:t>
      </w:r>
      <w:r w:rsidR="00B025FC" w:rsidRPr="00FA126A">
        <w:rPr>
          <w:i/>
        </w:rPr>
        <w:t>coli</w:t>
      </w:r>
      <w:r w:rsidR="00B025FC">
        <w:t xml:space="preserve"> CF lysate</w:t>
      </w:r>
      <w:r w:rsidR="004F2335">
        <w:t xml:space="preserve"> (i)</w:t>
      </w:r>
      <w:r w:rsidR="00B025FC">
        <w:t>, T7</w:t>
      </w:r>
      <w:r w:rsidR="007E75EF">
        <w:t xml:space="preserve"> RNA polymerase</w:t>
      </w:r>
      <w:r w:rsidR="004F2335">
        <w:t xml:space="preserve"> (ii)</w:t>
      </w:r>
      <w:r w:rsidR="00A87ED0">
        <w:t>,</w:t>
      </w:r>
      <w:r w:rsidR="00B025FC">
        <w:t xml:space="preserve"> nanodiscs</w:t>
      </w:r>
      <w:r>
        <w:t xml:space="preserve"> </w:t>
      </w:r>
      <w:r w:rsidR="004F2335">
        <w:t>(iii)</w:t>
      </w:r>
      <w:r w:rsidR="00A87ED0">
        <w:t>,</w:t>
      </w:r>
      <w:r w:rsidR="004F2335">
        <w:t xml:space="preserve"> </w:t>
      </w:r>
      <w:r>
        <w:t>and the basic CECF reaction compounds (iv) (</w:t>
      </w:r>
      <w:r w:rsidRPr="00EC440E">
        <w:rPr>
          <w:b/>
        </w:rPr>
        <w:t>Figure</w:t>
      </w:r>
      <w:r w:rsidR="004A30EE">
        <w:rPr>
          <w:b/>
        </w:rPr>
        <w:t> </w:t>
      </w:r>
      <w:r w:rsidRPr="00EC440E">
        <w:rPr>
          <w:b/>
        </w:rPr>
        <w:t>1</w:t>
      </w:r>
      <w:r>
        <w:t>)</w:t>
      </w:r>
      <w:r w:rsidR="00B025FC">
        <w:t xml:space="preserve">. </w:t>
      </w:r>
      <w:r w:rsidRPr="00261985">
        <w:rPr>
          <w:rFonts w:asciiTheme="minorHAnsi" w:hAnsiTheme="minorHAnsi" w:cstheme="minorHAnsi"/>
          <w:color w:val="auto"/>
        </w:rPr>
        <w:t>The</w:t>
      </w:r>
      <w:r>
        <w:rPr>
          <w:rFonts w:asciiTheme="minorHAnsi" w:hAnsiTheme="minorHAnsi" w:cstheme="minorHAnsi"/>
          <w:i/>
          <w:color w:val="auto"/>
        </w:rPr>
        <w:t xml:space="preserve"> </w:t>
      </w:r>
      <w:r w:rsidRPr="00207395">
        <w:rPr>
          <w:rFonts w:asciiTheme="minorHAnsi" w:hAnsiTheme="minorHAnsi" w:cstheme="minorHAnsi"/>
          <w:i/>
          <w:color w:val="auto"/>
        </w:rPr>
        <w:t>E</w:t>
      </w:r>
      <w:r w:rsidR="0096340C" w:rsidRPr="00207395">
        <w:rPr>
          <w:rFonts w:asciiTheme="minorHAnsi" w:hAnsiTheme="minorHAnsi" w:cstheme="minorHAnsi"/>
          <w:i/>
          <w:color w:val="auto"/>
        </w:rPr>
        <w:t>.</w:t>
      </w:r>
      <w:r w:rsidR="0096340C">
        <w:rPr>
          <w:rFonts w:asciiTheme="minorHAnsi" w:hAnsiTheme="minorHAnsi" w:cstheme="minorHAnsi"/>
          <w:i/>
          <w:color w:val="auto"/>
        </w:rPr>
        <w:t> </w:t>
      </w:r>
      <w:r w:rsidRPr="00207395">
        <w:rPr>
          <w:rFonts w:asciiTheme="minorHAnsi" w:hAnsiTheme="minorHAnsi" w:cstheme="minorHAnsi"/>
          <w:i/>
          <w:color w:val="auto"/>
        </w:rPr>
        <w:t>coli</w:t>
      </w:r>
      <w:r w:rsidRPr="00207395">
        <w:rPr>
          <w:rFonts w:asciiTheme="minorHAnsi" w:hAnsiTheme="minorHAnsi" w:cstheme="minorHAnsi"/>
          <w:color w:val="auto"/>
        </w:rPr>
        <w:t xml:space="preserve"> K12 strain A19</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{"citationItems":[{"id":"ITEM-1","itemData":{"ISSN":"00166731","abstract":"The behavior of a double male strain of Escherichia coli K12 was compared to that of its parents and a primary F' strain carrying F14 in order to determine whether the genome of the double male, responsible for the double origin mode of gene transmission, is composed of 1 or 2 linkage groups. F prime plasmids carrying leu and pyrB and argG and metC were detected following mating an F- recA- recipient with the double male. Their existence strongly supports the contention that the double male is composed of a single linkage group with 2 integrated sex factors. Data from acridine orange curing experiments place the frequency of double male cells in the population of growing cells in the two chromosome configuration as less than 1%. Evidence for a unique origin and terminus of DNA replication deduced by the density labelling and transduction of double male DNA supports the contention that the double male is best considered a cell with a single chromosome carrying 2 integrated F plasmids.","author":[{"dropping-particle":"","family":"Falkinham","given":"J. O.","non-dropping-particle":"","parse-names":false,"suffix":""},{"dropping-particle":"","family":"Clark","given":"A. J.","non-dropping-particle":"","parse-names":false,"suffix":""}],"container-title":"Genetics","id":"ITEM-1","issue":"2","issued":{"date-parts":[["1974"]]},"page":"633-644","title":"Genetic analysis of a double male strain of Escherichia coli K12","type":"article-journal","volume":"78"},"uris":["http://www.mendeley.com/documents/?uuid=26c943dd-bd35-4331-af67-831c3af433d6"]}],"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auto"/>
        </w:rPr>
        <w:fldChar w:fldCharType="separate"/>
      </w:r>
      <w:r w:rsidRPr="006C560B">
        <w:rPr>
          <w:rFonts w:asciiTheme="minorHAnsi" w:hAnsiTheme="minorHAnsi" w:cstheme="minorHAnsi"/>
          <w:noProof/>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rPr>
        <w:t xml:space="preserve"> or BL21 derivatives are</w:t>
      </w:r>
      <w:r w:rsidRPr="00207395">
        <w:rPr>
          <w:rFonts w:asciiTheme="minorHAnsi" w:hAnsiTheme="minorHAnsi" w:cstheme="minorHAnsi"/>
          <w:color w:val="auto"/>
        </w:rPr>
        <w:t xml:space="preserve"> frequently used for the preparation of </w:t>
      </w:r>
      <w:r>
        <w:rPr>
          <w:rFonts w:asciiTheme="minorHAnsi" w:hAnsiTheme="minorHAnsi" w:cstheme="minorHAnsi"/>
          <w:color w:val="auto"/>
        </w:rPr>
        <w:t xml:space="preserve">efficient </w:t>
      </w:r>
      <w:r w:rsidRPr="00207395">
        <w:rPr>
          <w:rFonts w:asciiTheme="minorHAnsi" w:hAnsiTheme="minorHAnsi" w:cstheme="minorHAnsi"/>
          <w:color w:val="auto"/>
        </w:rPr>
        <w:t xml:space="preserve">S30 </w:t>
      </w:r>
      <w:r w:rsidR="00A87ED0">
        <w:rPr>
          <w:rFonts w:asciiTheme="minorHAnsi" w:hAnsiTheme="minorHAnsi" w:cstheme="minorHAnsi"/>
          <w:color w:val="auto"/>
        </w:rPr>
        <w:t>(centrifugation at 30,000 x </w:t>
      </w:r>
      <w:r w:rsidR="00A87ED0" w:rsidRPr="00204F75">
        <w:rPr>
          <w:rFonts w:asciiTheme="minorHAnsi" w:hAnsiTheme="minorHAnsi" w:cstheme="minorHAnsi"/>
          <w:i/>
          <w:color w:val="auto"/>
        </w:rPr>
        <w:t>g</w:t>
      </w:r>
      <w:r w:rsidR="00A87ED0">
        <w:rPr>
          <w:rFonts w:asciiTheme="minorHAnsi" w:hAnsiTheme="minorHAnsi" w:cstheme="minorHAnsi"/>
          <w:color w:val="auto"/>
        </w:rPr>
        <w:t xml:space="preserve">) </w:t>
      </w:r>
      <w:r>
        <w:rPr>
          <w:rFonts w:asciiTheme="minorHAnsi" w:hAnsiTheme="minorHAnsi" w:cstheme="minorHAnsi"/>
          <w:color w:val="auto"/>
        </w:rPr>
        <w:t xml:space="preserve">lysates. Besides S30 lysates, corresponding lysates centrifuged at other </w:t>
      </w:r>
      <w:r w:rsidRPr="00204F75">
        <w:rPr>
          <w:rFonts w:asciiTheme="minorHAnsi" w:hAnsiTheme="minorHAnsi" w:cstheme="minorHAnsi"/>
          <w:i/>
          <w:color w:val="auto"/>
        </w:rPr>
        <w:t>g</w:t>
      </w:r>
      <w:r>
        <w:rPr>
          <w:rFonts w:asciiTheme="minorHAnsi" w:hAnsiTheme="minorHAnsi" w:cstheme="minorHAnsi"/>
          <w:color w:val="auto"/>
        </w:rPr>
        <w:t>-forces</w:t>
      </w:r>
      <w:r w:rsidR="00194EBC">
        <w:rPr>
          <w:rFonts w:asciiTheme="minorHAnsi" w:hAnsiTheme="minorHAnsi" w:cstheme="minorHAnsi"/>
          <w:color w:val="auto"/>
        </w:rPr>
        <w:t xml:space="preserve"> (</w:t>
      </w:r>
      <w:r>
        <w:rPr>
          <w:rFonts w:asciiTheme="minorHAnsi" w:hAnsiTheme="minorHAnsi" w:cstheme="minorHAnsi"/>
          <w:color w:val="auto"/>
        </w:rPr>
        <w:t>e.g. S12</w:t>
      </w:r>
      <w:r w:rsidR="00194EBC">
        <w:rPr>
          <w:rFonts w:asciiTheme="minorHAnsi" w:hAnsiTheme="minorHAnsi" w:cstheme="minorHAnsi"/>
          <w:color w:val="auto"/>
        </w:rPr>
        <w:t xml:space="preserve">) </w:t>
      </w:r>
      <w:r>
        <w:rPr>
          <w:rFonts w:asciiTheme="minorHAnsi" w:hAnsiTheme="minorHAnsi" w:cstheme="minorHAnsi"/>
          <w:color w:val="auto"/>
        </w:rPr>
        <w:t>may be used. The lysates differ in expression efficiency and in proteome complexity. The proteome of the S30 lysate prepared by the described protocol has been studied in detail</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{"citationItems":[{"id":"ITEM-1","itemData":{"ISSN":"18764347","abstract":"Protein production using processed cell lysates is a core technology in synthetic biology and these systems are excellent to produce difficult toxins or membrane proteins. However, the composition of the central lysate of cell-free systems is still a “black box”. Escherichia coli lysates are most productive for cell-free expression, yielding several mgs of protein per ml of reaction. Their preparation implies proteome fractionation, resulting in strongly biased and yet unknown lysate compositions. Many metabolic pathways are expected to be truncated or completely removed. The lack of knowledge of basic cell-free lysate proteomes is a major bottleneck for directed lysate engineering approaches as well as for assay design using non-purified reaction mixtures. This study is starting to close this gap by providing a blueprint of the S30 lysate proteome derived from the commonly used E. coli strain A19. S30 lysates are frequently used for cell-free protein production and represent the basis of most commercial E. coli cell-free expression systems. A fraction of 821 proteins was identified as the core proteome in S30 lysates, representing approximately a quarter of the known E. coli proteome. Its classification into functional groups relevant for transcription/translation, folding, stability and metabolic processes will build the framework for tailored cell-free reactions. As an example, we show that SOS response induction during cultivation results in tuned S30 lysate with better folding capacity, and improved solubility and activity of synthesized proteins. The presented data and protocols can serve as a platform for the generation of customized cell-free systems and product analysis.","author":[{"dropping-particle":"","family":"Foshag","given":"Daniel","non-dropping-particle":"","parse-names":false,"suffix":""},{"dropping-particle":"","family":"Henrich","given":"Erik","non-dropping-particle":"","parse-names":false,"suffix":""},{"dropping-particle":"","family":"Hiller","given":"Ekkehard","non-dropping-particle":"","parse-names":false,"suffix":""},{"dropping-particle":"","family":"Schäfer","given":"Miriam","non-dropping-particle":"","parse-names":false,"suffix":""},{"dropping-particle":"","family":"Kerger","given":"Christian","non-dropping-particle":"","parse-names":false,"suffix":""},{"dropping-particle":"","family":"Burger-Kentischer","given":"Anke","non-dropping-particle":"","parse-names":false,"suffix":""},{"dropping-particle":"","family":"Diaz-Moreno","given":"Irene","non-dropping-particle":"","parse-names":false,"suffix":""},{"dropping-particle":"","family":"García-Mauriño","given":"Sofía M.","non-dropping-particle":"","parse-names":false,"suffix":""},{"dropping-particle":"","family":"Dötsch","given":"Volker","non-dropping-particle":"","parse-names":false,"suffix":""},{"dropping-particle":"","family":"Rupp","given":"Steffen","non-dropping-particle":"","parse-names":false,"suffix":""},{"dropping-particle":"","family":"Bernhard","given":"Frank","non-dropping-particle":"","parse-names":false,"suffix":""}],"container-title":"New Biotechnology","id":"ITEM-1","issue":"Pt. B","issued":{"date-parts":[["2018"]]},"page":"245-260","publisher":"Elsevier B.V.","title":"The E. coli S30 lysate proteome: A prototype for cell-free protein production","type":"article-journal","volume":"40"},"uris":["http://www.mendeley.com/documents/?uuid=57b696aa-b1c2-42bd-b75f-c0f5fb13bc66"]}],"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color w:val="auto"/>
        </w:rPr>
        <w:fldChar w:fldCharType="separate"/>
      </w:r>
      <w:r w:rsidRPr="006C560B">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The S30 proteome still contains some residual outer membrane proteins which could give background problems upon expression and analysis of ion channels. For such targets, the use of S80-S100 lysates is recommended. A valuable modification during lysate preparation is the induction of the SOS response by combined heat shock and ethanol supply at mid-log growth phase of the cells. The resulting HS30 lysates are enriched in chaperones and can be used in blends with S30 lysates for improved MP folding</w:t>
      </w:r>
      <w:r>
        <w:rPr>
          <w:rFonts w:asciiTheme="minorHAnsi" w:hAnsiTheme="minorHAnsi" w:cstheme="minorHAnsi"/>
          <w:color w:val="auto"/>
        </w:rPr>
        <w:fldChar w:fldCharType="begin" w:fldLock="1"/>
      </w:r>
      <w:r>
        <w:rPr>
          <w:rFonts w:asciiTheme="minorHAnsi" w:hAnsiTheme="minorHAnsi" w:cstheme="minorHAnsi"/>
          <w:color w:val="auto"/>
        </w:rPr>
        <w:instrText xml:space="preserve">ADDIN CSL_CITATION {"citationItems":[{"id":"ITEM-1","itemData":{"ISBN":"1095-9130 (Electronic) 1046-2023 (Linking)","ISSN":"10959130","PMID":"29378315","abstract":"Cell-free production of G-protein coupled receptors is becoming attractive for biochemical characterization, ligand screening or even structural purposes. However, despite high production levels within the range of mg/mL, the fraction of functionally folded receptor is frequently below 1%. In synthetic cell-free reactions, numerous factors that affect the efficient folding and stability of translated membrane proteins can be addressed by the appropriate design of the synthetic expression environment. We demonstrate the systematic quality optimization of the cell-free synthesized human endothelin B receptor by a combined approach of lipid screening, redox optimization, and molecular engineering. Key parameters for receptor folding are the implementation of nanodiscs, the selection of suitable lipid environments for co-translational solubilization, as well as providing an optimized redox system for essential disulfide bridge formation. In addition, enrichment with chaperones as well as receptor engineering by thermostabilization further supported the folding into ligand binding conformation. In summary, we provide evidence that the initial co-translational folding process rather than long-term stability of the receptor is limiting. The folding efficiency could be improved by more than 103-fold and under optimized conditions, up to 1.6 nmol or </w:instrText>
      </w:r>
      <w:r>
        <w:rPr>
          <w:rFonts w:ascii="Cambria Math" w:hAnsi="Cambria Math" w:cs="Cambria Math"/>
          <w:color w:val="auto"/>
        </w:rPr>
        <w:instrText>∼</w:instrText>
      </w:r>
      <w:r>
        <w:rPr>
          <w:rFonts w:asciiTheme="minorHAnsi" w:hAnsiTheme="minorHAnsi" w:cstheme="minorHAnsi"/>
          <w:color w:val="auto"/>
        </w:rPr>
        <w:instrText xml:space="preserve">100 </w:instrText>
      </w:r>
      <w:r>
        <w:rPr>
          <w:color w:val="auto"/>
        </w:rPr>
        <w:instrText>µ</w:instrText>
      </w:r>
      <w:r>
        <w:rPr>
          <w:rFonts w:asciiTheme="minorHAnsi" w:hAnsiTheme="minorHAnsi" w:cstheme="minorHAnsi"/>
          <w:color w:val="auto"/>
        </w:rPr>
        <w:instrText>g of ligand binding competent receptor could be produced per mL of reaction mixture in a timescale of less than 24 h. The identified parameters affect rather common characteristics of G-protein receptors and are thus likely to improve the folding of similar targets as well. The optimized process provides full-length receptors embedded in defined membrane environments and in quantities and quality sufficient for throughput screening applications.","author":[{"dropping-particle":"","family":"Rues","given":"Ralf B.","non-dropping-particle":"","parse-names":false,"suffix":""},{"dropping-particle":"","family":"Dong","given":"Fang","non-dropping-particle":"","parse-names":false,"suffix":""},{"dropping-particle":"","family":"Dötsch","given":"Volker","non-dropping-particle":"","parse-names":false,"suffix":""},{"dropping-particle":"","family":"Bernhard","given":"Frank","non-dropping-particle":"","parse-names":false,"suffix":""}],"container-title":"Methods","id":"ITEM-1","issue":"1","issued":{"date-parts":[["2018"]]},"page":"73-83","publisher":"Elsevier Inc.","title":"Systematic optimization of cell-free synthesized human endothelin B receptor folding","type":"article-journal","volume":"147"},"uris":["http://www.mendeley.com/documents/?uuid=d3a94ec6-82da-49ea-a111-0f52ad9b0632"]}],"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auto"/>
        </w:rPr>
        <w:fldChar w:fldCharType="separate"/>
      </w:r>
      <w:r w:rsidRPr="008F07E1">
        <w:rPr>
          <w:rFonts w:asciiTheme="minorHAnsi" w:hAnsiTheme="minorHAnsi" w:cstheme="minorHAnsi"/>
          <w:noProof/>
          <w:color w:val="auto"/>
          <w:vertAlign w:val="superscript"/>
        </w:rPr>
        <w:t>22</w:t>
      </w:r>
      <w:r>
        <w:rPr>
          <w:rFonts w:asciiTheme="minorHAnsi" w:hAnsiTheme="minorHAnsi" w:cstheme="minorHAnsi"/>
          <w:color w:val="auto"/>
        </w:rPr>
        <w:fldChar w:fldCharType="end"/>
      </w:r>
      <w:r>
        <w:rPr>
          <w:rFonts w:asciiTheme="minorHAnsi" w:hAnsiTheme="minorHAnsi" w:cstheme="minorHAnsi"/>
          <w:color w:val="auto"/>
        </w:rPr>
        <w:t xml:space="preserve">. </w:t>
      </w:r>
      <w:r w:rsidRPr="00E2572C">
        <w:rPr>
          <w:rFonts w:asciiTheme="minorHAnsi" w:hAnsiTheme="minorHAnsi" w:cstheme="minorHAnsi"/>
          <w:color w:val="auto"/>
        </w:rPr>
        <w:t xml:space="preserve">CF expression in </w:t>
      </w:r>
      <w:r w:rsidRPr="00E2572C">
        <w:rPr>
          <w:rFonts w:asciiTheme="minorHAnsi" w:hAnsiTheme="minorHAnsi" w:cstheme="minorHAnsi"/>
          <w:i/>
          <w:color w:val="auto"/>
        </w:rPr>
        <w:t>E. coli</w:t>
      </w:r>
      <w:r w:rsidRPr="00E2572C">
        <w:rPr>
          <w:rFonts w:asciiTheme="minorHAnsi" w:hAnsiTheme="minorHAnsi" w:cstheme="minorHAnsi"/>
          <w:color w:val="auto"/>
        </w:rPr>
        <w:t xml:space="preserve"> lysates is operated as </w:t>
      </w:r>
      <w:r w:rsidR="00A87ED0">
        <w:rPr>
          <w:rFonts w:asciiTheme="minorHAnsi" w:hAnsiTheme="minorHAnsi" w:cstheme="minorHAnsi"/>
          <w:color w:val="auto"/>
        </w:rPr>
        <w:t xml:space="preserve">a </w:t>
      </w:r>
      <w:r w:rsidRPr="00E2572C">
        <w:rPr>
          <w:rFonts w:asciiTheme="minorHAnsi" w:hAnsiTheme="minorHAnsi" w:cstheme="minorHAnsi"/>
          <w:color w:val="auto"/>
        </w:rPr>
        <w:t>coupled transcription/translation process with DNA templates containing promoters controlled by T7 RNA polymerase (T7RNAP). The enzyme can be efficiently produced in BL21(DE3) Star cells carrying the pAR1219 plasmid</w:t>
      </w:r>
      <w:r>
        <w:rPr>
          <w:rFonts w:asciiTheme="minorHAnsi" w:hAnsiTheme="minorHAnsi" w:cstheme="minorHAnsi"/>
          <w:color w:val="auto"/>
        </w:rPr>
        <w:fldChar w:fldCharType="begin" w:fldLock="1"/>
      </w:r>
      <w:r w:rsidRPr="00E2572C">
        <w:rPr>
          <w:rFonts w:asciiTheme="minorHAnsi" w:hAnsiTheme="minorHAnsi" w:cstheme="minorHAnsi"/>
          <w:color w:val="auto"/>
        </w:rPr>
        <w:instrText>ADDIN CSL_CITATION {"citationItems":[{"id":"ITEM-1","itemData":{"author":[{"dropping-particle":"","family":"Davanloo","given":"P.","non-dropping-particle":"","parse-names":false,"suffix":""},{"dropping-particle":"","family":"Rosenberg","given":"A. H.","non-dropping-particle":"","parse-names":false,"suffix":""},{"dropping-particle":"","family":"Dunn","given":"J. J.","non-dropping-particle":"","parse-names":false,"suffix":""},{"dropping-particle":"","family":"Studier","given":"F. W.","non-dropping-particle":"","parse-names":false,"suffix":""}],"container-title":"Proceedings of the National Academy of Sciences of the United States of America","id":"ITEM-1","issue":"7 I","issued":{"date-parts":[["1984"]]},"page":"2035-2039","title":"Cloning and expression of the gene for bacteriophage T7 RNA polymerase","type":"article-journal","volume":"81"},"uris":["http://www.mendeley.com/documents/?uuid=d1f28d13-5098-4e39-9bfa-36709aff1169"]}],"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color w:val="auto"/>
        </w:rPr>
        <w:fldChar w:fldCharType="separate"/>
      </w:r>
      <w:r w:rsidRPr="00E2572C">
        <w:rPr>
          <w:rFonts w:asciiTheme="minorHAnsi" w:hAnsiTheme="minorHAnsi" w:cstheme="minorHAnsi"/>
          <w:noProof/>
          <w:color w:val="auto"/>
          <w:vertAlign w:val="superscript"/>
        </w:rPr>
        <w:t>29</w:t>
      </w:r>
      <w:r>
        <w:rPr>
          <w:rFonts w:asciiTheme="minorHAnsi" w:hAnsiTheme="minorHAnsi" w:cstheme="minorHAnsi"/>
          <w:color w:val="auto"/>
        </w:rPr>
        <w:fldChar w:fldCharType="end"/>
      </w:r>
      <w:r w:rsidRPr="00E2572C">
        <w:rPr>
          <w:rFonts w:asciiTheme="minorHAnsi" w:hAnsiTheme="minorHAnsi" w:cstheme="minorHAnsi"/>
          <w:color w:val="auto"/>
        </w:rPr>
        <w:t>.</w:t>
      </w:r>
    </w:p>
    <w:p w14:paraId="0B3AE907" w14:textId="77777777" w:rsidR="00194EBC" w:rsidRDefault="00194EBC" w:rsidP="002464A7"/>
    <w:p w14:paraId="2A393F5D" w14:textId="655778D2" w:rsidR="00C52BE4" w:rsidRPr="00E2572C" w:rsidRDefault="00C52BE4" w:rsidP="002464A7">
      <w:r w:rsidRPr="00E2572C">
        <w:lastRenderedPageBreak/>
        <w:t xml:space="preserve">Two copies of MSP1E3D1 assemble into </w:t>
      </w:r>
      <w:r w:rsidR="00FD341A">
        <w:t xml:space="preserve">one </w:t>
      </w:r>
      <w:r w:rsidRPr="00E2572C">
        <w:t>nanodisc with a diameter of 10-12</w:t>
      </w:r>
      <w:r w:rsidR="00BF3C44">
        <w:t> </w:t>
      </w:r>
      <w:r w:rsidRPr="00E2572C">
        <w:t>nm</w:t>
      </w:r>
      <w:r w:rsidR="00A87ED0">
        <w:t>,</w:t>
      </w:r>
      <w:r w:rsidR="00E56A22">
        <w:t xml:space="preserve"> but t</w:t>
      </w:r>
      <w:r w:rsidR="005510EE" w:rsidRPr="00E2572C">
        <w:t xml:space="preserve">he protocol </w:t>
      </w:r>
      <w:r w:rsidR="005510EE">
        <w:t xml:space="preserve">described below </w:t>
      </w:r>
      <w:r w:rsidR="005510EE" w:rsidRPr="00E2572C">
        <w:t>may also work for other MSP derivatives</w:t>
      </w:r>
      <w:r w:rsidR="005510EE">
        <w:t>.</w:t>
      </w:r>
      <w:r>
        <w:t xml:space="preserve"> </w:t>
      </w:r>
      <w:r w:rsidR="005510EE">
        <w:t xml:space="preserve">However, </w:t>
      </w:r>
      <w:r>
        <w:t>n</w:t>
      </w:r>
      <w:r w:rsidRPr="00E2572C">
        <w:t>anodiscs larger than those formed with MSP1E3D1 tend to be less stable</w:t>
      </w:r>
      <w:r w:rsidR="00EE322D">
        <w:t xml:space="preserve"> while </w:t>
      </w:r>
      <w:r w:rsidR="00EE322D" w:rsidRPr="00E2572C">
        <w:t>smaller nanodiscs formed with MSP derivatives such as MSP1 may not accommoda</w:t>
      </w:r>
      <w:r w:rsidR="00EE322D">
        <w:t>te larger MPs or MP complexes</w:t>
      </w:r>
      <w:r w:rsidRPr="00E2572C">
        <w:t xml:space="preserve">. MSP1E3D1 nanodiscs can be </w:t>
      </w:r>
      <w:r w:rsidRPr="002464A7">
        <w:t xml:space="preserve">assembled in vitro </w:t>
      </w:r>
      <w:r w:rsidRPr="00E2572C">
        <w:t>with a large variety of different lipids or lipid mixtures. Preformed nanodiscs are usually stable for &gt;</w:t>
      </w:r>
      <w:r w:rsidR="00C50B2D">
        <w:t> </w:t>
      </w:r>
      <w:r w:rsidRPr="00E2572C">
        <w:t>1</w:t>
      </w:r>
      <w:r w:rsidR="00C50B2D">
        <w:t> </w:t>
      </w:r>
      <w:r w:rsidRPr="00E2572C">
        <w:t>year at -80</w:t>
      </w:r>
      <w:r w:rsidR="00C50B2D">
        <w:t> </w:t>
      </w:r>
      <w:r w:rsidR="00476937">
        <w:t>°C</w:t>
      </w:r>
      <w:r w:rsidRPr="00E2572C">
        <w:t xml:space="preserve">, while stability may vary for different lipid components. For the screening of lipid effects on folding and stability of a MP, it is necessary to prepare a comprehensive set of nanodiscs </w:t>
      </w:r>
      <w:r w:rsidRPr="00DD4CC4">
        <w:t>assembled with a representative variety of lipids/lipid mixtures. The following lipids may give a good starting selection: 1,2-Dimyristoyl-sn-glycero-3-phospho-(1'-rac-glycerol) (DMPG), 1,2-dimyristoyl-sn-glycero-3-phosphocholine (DMPC), 1,2 dioleoyl-sn-glycero-3-phospho-rac-(1-glycerol) (DOPG), 1,2-dioleoyl-sn-glycero-3-phosphocholine (DOPC), 1-palmitoyl-2-oleoyl-sn-glycero-3-phospho-(1'-rac-glycerol) (POPG) and 1-palmitoyl-2-oleoyl-glycero-3-phosphocholine (POPC).</w:t>
      </w:r>
    </w:p>
    <w:p w14:paraId="138FC15D" w14:textId="77777777" w:rsidR="00194EBC" w:rsidRDefault="00194EBC" w:rsidP="002464A7"/>
    <w:p w14:paraId="41CBE97F" w14:textId="67C2FAE9" w:rsidR="00B72608" w:rsidRPr="00B72608" w:rsidRDefault="003B6F55" w:rsidP="002464A7">
      <w:r w:rsidRPr="00EC440E">
        <w:t>A</w:t>
      </w:r>
      <w:r w:rsidR="00C52BE4" w:rsidRPr="00EC440E">
        <w:t xml:space="preserve"> protocol </w:t>
      </w:r>
      <w:r w:rsidRPr="00EC440E">
        <w:t>for the</w:t>
      </w:r>
      <w:r w:rsidR="00C52BE4" w:rsidRPr="00EC440E">
        <w:t xml:space="preserve"> preparation of a 3</w:t>
      </w:r>
      <w:r w:rsidR="005A7074">
        <w:t> </w:t>
      </w:r>
      <w:r w:rsidR="00C52BE4" w:rsidRPr="00EC440E">
        <w:t xml:space="preserve">mL CECF reaction </w:t>
      </w:r>
      <w:r w:rsidRPr="00EC440E">
        <w:t>is described</w:t>
      </w:r>
      <w:r w:rsidR="00C52BE4" w:rsidRPr="00EC440E">
        <w:t>. Further up or down scaling in a 1:1 ratio is possible. For the two-compartment CECF configuration, a RM containing all compounds and a FM containing only the low-molecular weight compounds have to be prepared. Commercial 3</w:t>
      </w:r>
      <w:r w:rsidR="005852FE">
        <w:t> </w:t>
      </w:r>
      <w:r w:rsidR="00C52BE4" w:rsidRPr="00EC440E">
        <w:t>mL dialysis devices with 10-14</w:t>
      </w:r>
      <w:r w:rsidR="004A30EE">
        <w:t> </w:t>
      </w:r>
      <w:r w:rsidR="00C52BE4" w:rsidRPr="00EC440E">
        <w:t>kDa MWCO can be used as RM containers, which are then placed into custom made plexiglass containers holding the FM (</w:t>
      </w:r>
      <w:r w:rsidR="00C52BE4" w:rsidRPr="00EC440E">
        <w:rPr>
          <w:b/>
        </w:rPr>
        <w:t>Figure</w:t>
      </w:r>
      <w:r w:rsidR="005852FE">
        <w:rPr>
          <w:b/>
        </w:rPr>
        <w:t> </w:t>
      </w:r>
      <w:r w:rsidR="00C52BE4" w:rsidRPr="00EC440E">
        <w:rPr>
          <w:b/>
        </w:rPr>
        <w:t>1</w:t>
      </w:r>
      <w:r w:rsidR="005E2484">
        <w:rPr>
          <w:b/>
        </w:rPr>
        <w:t>D</w:t>
      </w:r>
      <w:r w:rsidR="00C52BE4" w:rsidRPr="00EC440E">
        <w:t>)</w:t>
      </w:r>
      <w:r w:rsidR="0054061E" w:rsidRPr="00EC440E">
        <w:fldChar w:fldCharType="begin" w:fldLock="1"/>
      </w:r>
      <w:r w:rsidR="001C39B0" w:rsidRPr="00EC440E">
        <w:instrText>ADDIN CSL_CITATION {"citationItems":[{"id":"ITEM-1","itemData":{"author":[{"dropping-particle":"","family":"Reckel","given":"Sina","non-dropping-particle":"","parse-names":false,"suffix":""},{"dropping-particle":"","family":"Sobhanifar","given":"Solmaz","non-dropping-particle":"","parse-names":false,"suffix":""},{"dropping-particle":"","family":"Durst","given":"Florian","non-dropping-particle":"","parse-names":false,"suffix":""},{"dropping-particle":"","family":"Löhr","given":"Frank","non-dropping-particle":"","parse-names":false,"suffix":""},{"dropping-particle":"","family":"Shirokov","given":"Vladimir A","non-dropping-particle":"","parse-names":false,"suffix":""},{"dropping-particle":"","family":"Dötsch","given":"Volker","non-dropping-particle":"","parse-names":false,"suffix":""},{"dropping-particle":"","family":"Bernhard","given":"Frank","non-dropping-particle":"","parse-names":false,"suffix":""}],"container-title":"Methods in Molecular Biology","id":"ITEM-1","issued":{"date-parts":[["2010"]]},"page":"187-212","title":"Strategies for the cell-free expression of membrane proteins","type":"article-journal","volume":"607"},"uris":["http://www.mendeley.com/documents/?uuid=b4477eb4-4731-48f6-a115-899ff2d7104d"]}],"mendeley":{"formattedCitation":"&lt;sup&gt;30&lt;/sup&gt;","plainTextFormattedCitation":"30","previouslyFormattedCitation":"&lt;sup&gt;30&lt;/sup&gt;"},"properties":{"noteIndex":0},"schema":"https://github.com/citation-style-language/schema/raw/master/csl-citation.json"}</w:instrText>
      </w:r>
      <w:r w:rsidR="0054061E" w:rsidRPr="00EC440E">
        <w:fldChar w:fldCharType="separate"/>
      </w:r>
      <w:r w:rsidR="0054061E" w:rsidRPr="00EC440E">
        <w:rPr>
          <w:noProof/>
          <w:vertAlign w:val="superscript"/>
        </w:rPr>
        <w:t>30</w:t>
      </w:r>
      <w:r w:rsidR="0054061E" w:rsidRPr="00EC440E">
        <w:fldChar w:fldCharType="end"/>
      </w:r>
      <w:r w:rsidR="00C52BE4" w:rsidRPr="00EC440E">
        <w:t xml:space="preserve">. The ratio of RM:FM is 1:20, </w:t>
      </w:r>
      <w:r w:rsidR="00DD4CC4">
        <w:t>so</w:t>
      </w:r>
      <w:r w:rsidR="00C52BE4" w:rsidRPr="00EC440E">
        <w:t xml:space="preserve"> </w:t>
      </w:r>
      <w:r w:rsidR="00DD4CC4" w:rsidRPr="00EC440E">
        <w:t>60</w:t>
      </w:r>
      <w:r w:rsidR="00DD4CC4">
        <w:t> </w:t>
      </w:r>
      <w:r w:rsidR="00DD4CC4" w:rsidRPr="00EC440E">
        <w:t xml:space="preserve">mL of FM have to be prepared </w:t>
      </w:r>
      <w:r w:rsidR="00C52BE4" w:rsidRPr="00EC440E">
        <w:t>for 3</w:t>
      </w:r>
      <w:r w:rsidR="004A30EE">
        <w:t> </w:t>
      </w:r>
      <w:r w:rsidR="00C52BE4" w:rsidRPr="00EC440E">
        <w:t>mL RM.</w:t>
      </w:r>
      <w:r w:rsidR="00C52BE4" w:rsidRPr="00E2572C">
        <w:t xml:space="preserve"> </w:t>
      </w:r>
      <w:r w:rsidR="00B72608">
        <w:t>Q</w:t>
      </w:r>
      <w:r w:rsidR="00B72608" w:rsidRPr="00E2572C">
        <w:t>uality, concentration</w:t>
      </w:r>
      <w:r w:rsidR="00DD4CC4">
        <w:t>,</w:t>
      </w:r>
      <w:r w:rsidR="00B72608" w:rsidRPr="00E2572C">
        <w:t xml:space="preserve"> or type of several components can be critical for the final yield and/or quality of the synthesized MP (</w:t>
      </w:r>
      <w:r w:rsidR="00B72608" w:rsidRPr="00E2572C">
        <w:rPr>
          <w:b/>
        </w:rPr>
        <w:t>Table</w:t>
      </w:r>
      <w:r w:rsidR="00F85312">
        <w:rPr>
          <w:b/>
        </w:rPr>
        <w:t> </w:t>
      </w:r>
      <w:r w:rsidR="00A33E3B">
        <w:rPr>
          <w:b/>
        </w:rPr>
        <w:t>1</w:t>
      </w:r>
      <w:r w:rsidR="00B72608">
        <w:t xml:space="preserve">). </w:t>
      </w:r>
      <w:r w:rsidR="00B72608" w:rsidRPr="00E2572C">
        <w:t>DNA template</w:t>
      </w:r>
      <w:r w:rsidR="00B72608">
        <w:t>s</w:t>
      </w:r>
      <w:r w:rsidR="00B72608" w:rsidRPr="00E2572C">
        <w:t xml:space="preserve"> should be prepared according to published </w:t>
      </w:r>
      <w:r w:rsidR="00B72608" w:rsidRPr="00E56A22">
        <w:t>guidelines and codon optimization of the reading frame of the target can further significantly improve product yield</w:t>
      </w:r>
      <w:r w:rsidR="001C39B0" w:rsidRPr="00E56A22">
        <w:fldChar w:fldCharType="begin" w:fldLock="1"/>
      </w:r>
      <w:r w:rsidR="00E33732" w:rsidRPr="00E56A22">
        <w:instrText>ADDIN CSL_CITATION {"citationItems":[{"id":"ITEM-1","itemData":{"ISSN":"10465928","abstract":"High amounts of membrane protein samples are needed for structural or functional analysis and a first bottleneck is often to obtain sufficient production efficiencies. The reduced complexity of protein production in cell-free expression systems results in a frequent correlation of efficiency problems with the essential transcription/translation process. We present a systematic tag variation strategy for the rapid improvement of cell-free expression efficiencies of membrane proteins based on the optimization of translation initiation. A small number of rationally designed short expression tags is attached via overlap PCR to the 5-prime end of the target protein coding sequence. The generated pool of DNA templates is analyzed in a cell-free expression screen and the most efficient template is selected for further preparative scale protein production. The expression tags can be minimized to only a few codons and no further impact on the coding sequence is required. The complete process takes only few days and the synthesized PCR fragments can be used directly as templates for preparative scale cell-free reactions. The strategy is exemplified with the production of a set of G-protein coupled receptors and yield improvements of up to 32-fold were obtained. All proteins were finally synthesized in amounts sufficient for further quality optimization and initial crystallization screens. © 2012 Elsevier Inc. All rights reserved.","author":[{"dropping-particle":"","family":"Haberstock","given":"Stefan","non-dropping-particle":"","parse-names":false,"suffix":""},{"dropping-particle":"","family":"Roos","given":"Christian","non-dropping-particle":"","parse-names":false,"suffix":""},{"dropping-particle":"","family":"Hoevels","given":"Yvette","non-dropping-particle":"","parse-names":false,"suffix":""},{"dropping-particle":"","family":"Dötsch","given":"Volker","non-dropping-particle":"","parse-names":false,"suffix":""},{"dropping-particle":"","family":"Schnapp","given":"Gisela","non-dropping-particle":"","parse-names":false,"suffix":""},{"dropping-particle":"","family":"Pautsch","given":"Alexander","non-dropping-particle":"","parse-names":false,"suffix":""},{"dropping-particle":"","family":"Bernhard","given":"Frank","non-dropping-particle":"","parse-names":false,"suffix":""}],"container-title":"Protein Expression and Purification","id":"ITEM-1","issued":{"date-parts":[["2012"]]},"page":"308-316","title":"A systematic approach to increase the efficiency of membrane protein production in cell-free expression systems","type":"article-journal","volume":"82"},"uris":["http://www.mendeley.com/documents/?uuid=df30514a-6393-3a8b-b18f-0b3ba14018a1"]}],"mendeley":{"formattedCitation":"&lt;sup&gt;26&lt;/sup&gt;","plainTextFormattedCitation":"26","previouslyFormattedCitation":"&lt;sup&gt;26&lt;/sup&gt;"},"properties":{"noteIndex":0},"schema":"https://github.com/citation-style-language/schema/raw/master/csl-citation.json"}</w:instrText>
      </w:r>
      <w:r w:rsidR="001C39B0" w:rsidRPr="00E56A22">
        <w:fldChar w:fldCharType="separate"/>
      </w:r>
      <w:r w:rsidR="001C39B0" w:rsidRPr="00E56A22">
        <w:rPr>
          <w:noProof/>
          <w:vertAlign w:val="superscript"/>
        </w:rPr>
        <w:t>26</w:t>
      </w:r>
      <w:r w:rsidR="001C39B0" w:rsidRPr="00E56A22">
        <w:fldChar w:fldCharType="end"/>
      </w:r>
      <w:r w:rsidR="00B72608" w:rsidRPr="00E56A22">
        <w:t>. For preparative scale</w:t>
      </w:r>
      <w:r w:rsidR="00B72608">
        <w:t xml:space="preserve"> CECF reaction, an established protocol for the production of </w:t>
      </w:r>
      <w:r w:rsidR="00762873">
        <w:t xml:space="preserve">PR </w:t>
      </w:r>
      <w:r w:rsidR="00B72608">
        <w:t xml:space="preserve">is </w:t>
      </w:r>
      <w:r w:rsidR="00BF7710">
        <w:t>described</w:t>
      </w:r>
      <w:r w:rsidR="00B72608">
        <w:t xml:space="preserve">. </w:t>
      </w:r>
      <w:r w:rsidR="00B72608" w:rsidRPr="00E2572C">
        <w:rPr>
          <w:iCs/>
        </w:rPr>
        <w:t>To establish expression protocols for new MPs, it is usually necessary to perform optimization screens of certain compounds (</w:t>
      </w:r>
      <w:r w:rsidR="00B72608" w:rsidRPr="00E2572C">
        <w:rPr>
          <w:b/>
          <w:iCs/>
        </w:rPr>
        <w:t>Table</w:t>
      </w:r>
      <w:r w:rsidR="00F85312">
        <w:rPr>
          <w:b/>
          <w:iCs/>
        </w:rPr>
        <w:t> </w:t>
      </w:r>
      <w:r w:rsidR="00A33E3B">
        <w:rPr>
          <w:b/>
          <w:iCs/>
        </w:rPr>
        <w:t>1</w:t>
      </w:r>
      <w:r w:rsidR="00B72608" w:rsidRPr="00E2572C">
        <w:rPr>
          <w:iCs/>
        </w:rPr>
        <w:t>) to improve yield and quality. For Mg</w:t>
      </w:r>
      <w:r w:rsidR="00B72608" w:rsidRPr="00E2572C">
        <w:rPr>
          <w:iCs/>
          <w:vertAlign w:val="superscript"/>
        </w:rPr>
        <w:t>2+</w:t>
      </w:r>
      <w:r w:rsidR="00B72608" w:rsidRPr="00E2572C">
        <w:rPr>
          <w:iCs/>
        </w:rPr>
        <w:t xml:space="preserve"> ions, a well-focused concentration optimum does exist that frequently shows significant variation for different DNA templates. </w:t>
      </w:r>
      <w:r w:rsidR="00B72608" w:rsidRPr="00E2572C">
        <w:rPr>
          <w:rFonts w:cstheme="minorHAnsi"/>
        </w:rPr>
        <w:t>Other CF reaction compounds such as new batches of T7RNAP or S30 lysates may further shift the optimal Mg</w:t>
      </w:r>
      <w:r w:rsidR="00B72608" w:rsidRPr="00E2572C">
        <w:rPr>
          <w:rFonts w:cstheme="minorHAnsi"/>
          <w:vertAlign w:val="superscript"/>
        </w:rPr>
        <w:t xml:space="preserve">2+ </w:t>
      </w:r>
      <w:r w:rsidR="00B72608" w:rsidRPr="00E2572C">
        <w:rPr>
          <w:rFonts w:cstheme="minorHAnsi"/>
        </w:rPr>
        <w:t xml:space="preserve">concentration. </w:t>
      </w:r>
      <w:r w:rsidR="00B72608" w:rsidRPr="00E2572C">
        <w:rPr>
          <w:iCs/>
        </w:rPr>
        <w:t>As an example, a typical Mg</w:t>
      </w:r>
      <w:r w:rsidR="00B72608" w:rsidRPr="00E2572C">
        <w:rPr>
          <w:iCs/>
          <w:vertAlign w:val="superscript"/>
        </w:rPr>
        <w:t>2+</w:t>
      </w:r>
      <w:r w:rsidR="00B72608" w:rsidRPr="00E2572C">
        <w:rPr>
          <w:iCs/>
        </w:rPr>
        <w:t xml:space="preserve"> screen within the range of 14-24</w:t>
      </w:r>
      <w:r w:rsidR="004A30EE">
        <w:rPr>
          <w:iCs/>
        </w:rPr>
        <w:t> </w:t>
      </w:r>
      <w:r w:rsidR="00B72608" w:rsidRPr="00E2572C">
        <w:rPr>
          <w:iCs/>
        </w:rPr>
        <w:t>mM concentration and in steps of 2</w:t>
      </w:r>
      <w:r w:rsidR="00471EA2">
        <w:rPr>
          <w:iCs/>
        </w:rPr>
        <w:t> </w:t>
      </w:r>
      <w:r w:rsidR="00B72608" w:rsidRPr="00E2572C">
        <w:rPr>
          <w:iCs/>
        </w:rPr>
        <w:t>mM is described. Each concentration is screened in duplicates and in analytical scale CECF reactions. As CECF reaction container, custom-made Mini-CECF Plexiglas containers</w:t>
      </w:r>
      <w:r w:rsidR="00B72608">
        <w:rPr>
          <w:iCs/>
        </w:rPr>
        <w:fldChar w:fldCharType="begin" w:fldLock="1"/>
      </w:r>
      <w:r w:rsidR="0067560C">
        <w:rPr>
          <w:iCs/>
        </w:rPr>
        <w:instrText>ADDIN CSL_CITATION {"citationItems":[{"id":"ITEM-1","itemData":{"author":[{"dropping-particle":"","family":"Reckel","given":"Sina","non-dropping-particle":"","parse-names":false,"suffix":""},{"dropping-particle":"","family":"Sobhanifar","given":"Solmaz","non-dropping-particle":"","parse-names":false,"suffix":""},{"dropping-particle":"","family":"Durst","given":"Florian","non-dropping-particle":"","parse-names":false,"suffix":""},{"dropping-particle":"","family":"Löhr","given":"Frank","non-dropping-particle":"","parse-names":false,"suffix":""},{"dropping-particle":"","family":"Shirokov","given":"Vladimir A","non-dropping-particle":"","parse-names":false,"suffix":""},{"dropping-particle":"","family":"Dötsch","given":"Volker","non-dropping-particle":"","parse-names":false,"suffix":""},{"dropping-particle":"","family":"Bernhard","given":"Frank","non-dropping-particle":"","parse-names":false,"suffix":""}],"container-title":"Methods in Molecular Biology","id":"ITEM-1","issued":{"date-parts":[["2010"]]},"page":"187-212","title":"Strategies for the cell-free expression of membrane proteins","type":"article-journal","volume":"607"},"uris":["http://www.mendeley.com/documents/?uuid=b4477eb4-4731-48f6-a115-899ff2d7104d"]}],"mendeley":{"formattedCitation":"&lt;sup&gt;30&lt;/sup&gt;","plainTextFormattedCitation":"30","previouslyFormattedCitation":"&lt;sup&gt;30&lt;/sup&gt;"},"properties":{"noteIndex":0},"schema":"https://github.com/citation-style-language/schema/raw/master/csl-citation.json"}</w:instrText>
      </w:r>
      <w:r w:rsidR="00B72608">
        <w:rPr>
          <w:iCs/>
        </w:rPr>
        <w:fldChar w:fldCharType="separate"/>
      </w:r>
      <w:r w:rsidR="005E6E27" w:rsidRPr="005E6E27">
        <w:rPr>
          <w:iCs/>
          <w:noProof/>
          <w:vertAlign w:val="superscript"/>
        </w:rPr>
        <w:t>30</w:t>
      </w:r>
      <w:r w:rsidR="00B72608">
        <w:rPr>
          <w:iCs/>
        </w:rPr>
        <w:fldChar w:fldCharType="end"/>
      </w:r>
      <w:r w:rsidR="00B72608" w:rsidRPr="00E2572C">
        <w:rPr>
          <w:iCs/>
        </w:rPr>
        <w:t xml:space="preserve"> holding the RM are used in combination with standard 24-well microplates holding the FM (</w:t>
      </w:r>
      <w:r w:rsidR="00B72608" w:rsidRPr="00E2572C">
        <w:rPr>
          <w:b/>
          <w:iCs/>
        </w:rPr>
        <w:t>Figure</w:t>
      </w:r>
      <w:r w:rsidR="0040416E">
        <w:rPr>
          <w:b/>
          <w:iCs/>
        </w:rPr>
        <w:t> </w:t>
      </w:r>
      <w:r w:rsidR="00B72608" w:rsidRPr="00E2572C">
        <w:rPr>
          <w:b/>
          <w:iCs/>
        </w:rPr>
        <w:t>1</w:t>
      </w:r>
      <w:r w:rsidR="005E2484">
        <w:rPr>
          <w:b/>
          <w:iCs/>
        </w:rPr>
        <w:t>B</w:t>
      </w:r>
      <w:r w:rsidR="00B72608" w:rsidRPr="00E2572C">
        <w:rPr>
          <w:iCs/>
        </w:rPr>
        <w:t>). Alternatively, commercial dialysis cartridges in combination with 96-deep well microplates or other commercial dialyzer devices in appropriate setups may be used (</w:t>
      </w:r>
      <w:r w:rsidR="00B72608" w:rsidRPr="00E2572C">
        <w:rPr>
          <w:b/>
          <w:bCs/>
          <w:iCs/>
        </w:rPr>
        <w:t>Figure</w:t>
      </w:r>
      <w:r w:rsidR="0040416E">
        <w:rPr>
          <w:b/>
          <w:bCs/>
          <w:iCs/>
        </w:rPr>
        <w:t> </w:t>
      </w:r>
      <w:r w:rsidR="00B72608" w:rsidRPr="00E2572C">
        <w:rPr>
          <w:b/>
          <w:bCs/>
          <w:iCs/>
        </w:rPr>
        <w:t>1</w:t>
      </w:r>
      <w:r w:rsidR="005E2484">
        <w:rPr>
          <w:b/>
          <w:bCs/>
          <w:iCs/>
        </w:rPr>
        <w:t>C</w:t>
      </w:r>
      <w:r w:rsidR="00B72608" w:rsidRPr="00E2572C">
        <w:rPr>
          <w:iCs/>
        </w:rPr>
        <w:t>).</w:t>
      </w:r>
    </w:p>
    <w:p w14:paraId="73E5C17D" w14:textId="3D55275C" w:rsidR="00C52BE4" w:rsidRPr="00E2572C" w:rsidRDefault="00C52BE4" w:rsidP="002464A7"/>
    <w:p w14:paraId="3D4CD2F3" w14:textId="0025C222" w:rsidR="006305D7" w:rsidRDefault="006305D7" w:rsidP="002464A7">
      <w:pPr>
        <w:pStyle w:val="Heading1"/>
        <w:spacing w:before="0" w:after="0"/>
      </w:pPr>
      <w:r w:rsidRPr="00C557A8">
        <w:t>PROTOCOL</w:t>
      </w:r>
    </w:p>
    <w:p w14:paraId="43953A10" w14:textId="77777777" w:rsidR="00742FC4" w:rsidRPr="00742FC4" w:rsidRDefault="00742FC4" w:rsidP="002464A7"/>
    <w:p w14:paraId="43BB6EA6" w14:textId="1775D3D5" w:rsidR="00AF6DB8" w:rsidRDefault="00A37EFB" w:rsidP="002464A7">
      <w:pPr>
        <w:pStyle w:val="Heading2"/>
      </w:pPr>
      <w:r>
        <w:t xml:space="preserve">1. </w:t>
      </w:r>
      <w:r w:rsidRPr="00051956">
        <w:t xml:space="preserve">Preparation of S30 </w:t>
      </w:r>
      <w:r>
        <w:t>lysate</w:t>
      </w:r>
    </w:p>
    <w:p w14:paraId="1E4C4CC0" w14:textId="77777777" w:rsidR="00742FC4" w:rsidRPr="00742FC4" w:rsidRDefault="00742FC4" w:rsidP="002464A7"/>
    <w:p w14:paraId="5E9CF7FA" w14:textId="213D1304" w:rsidR="00F2470E" w:rsidRDefault="00F2470E" w:rsidP="002464A7">
      <w:pPr>
        <w:pStyle w:val="ListParagraph"/>
        <w:numPr>
          <w:ilvl w:val="1"/>
          <w:numId w:val="14"/>
        </w:numPr>
        <w:ind w:left="0" w:firstLine="0"/>
        <w:rPr>
          <w:rFonts w:asciiTheme="minorHAnsi" w:hAnsiTheme="minorHAnsi" w:cstheme="minorHAnsi"/>
          <w:color w:val="auto"/>
        </w:rPr>
      </w:pPr>
      <w:r w:rsidRPr="00EC440E">
        <w:rPr>
          <w:rFonts w:asciiTheme="minorHAnsi" w:hAnsiTheme="minorHAnsi" w:cstheme="minorHAnsi"/>
          <w:b/>
          <w:color w:val="auto"/>
        </w:rPr>
        <w:t>Day 1:</w:t>
      </w:r>
      <w:r>
        <w:rPr>
          <w:rFonts w:asciiTheme="minorHAnsi" w:hAnsiTheme="minorHAnsi" w:cstheme="minorHAnsi"/>
          <w:color w:val="auto"/>
        </w:rPr>
        <w:t xml:space="preserve"> </w:t>
      </w:r>
      <w:r w:rsidRPr="00936536">
        <w:rPr>
          <w:rFonts w:asciiTheme="minorHAnsi" w:hAnsiTheme="minorHAnsi" w:cstheme="minorHAnsi"/>
          <w:color w:val="auto"/>
        </w:rPr>
        <w:t>Streak out cells from glycerol stocks on an LB agar plate and incubate at 37</w:t>
      </w:r>
      <w:r w:rsidR="00D358B2">
        <w:rPr>
          <w:rFonts w:asciiTheme="minorHAnsi" w:hAnsiTheme="minorHAnsi" w:cstheme="minorHAnsi"/>
          <w:color w:val="auto"/>
        </w:rPr>
        <w:t> </w:t>
      </w:r>
      <w:r w:rsidRPr="00936536">
        <w:rPr>
          <w:rFonts w:asciiTheme="minorHAnsi" w:hAnsiTheme="minorHAnsi" w:cstheme="minorHAnsi"/>
          <w:color w:val="auto"/>
        </w:rPr>
        <w:t xml:space="preserve">°C overnight. </w:t>
      </w:r>
    </w:p>
    <w:p w14:paraId="3F0F3D38" w14:textId="77777777" w:rsidR="00C77211" w:rsidRDefault="00C77211" w:rsidP="002464A7">
      <w:pPr>
        <w:pStyle w:val="ListParagraph"/>
        <w:ind w:left="0"/>
        <w:rPr>
          <w:rFonts w:asciiTheme="minorHAnsi" w:hAnsiTheme="minorHAnsi" w:cstheme="minorHAnsi"/>
          <w:color w:val="auto"/>
        </w:rPr>
      </w:pPr>
    </w:p>
    <w:p w14:paraId="6D4DEA0B" w14:textId="36BF1ADF" w:rsidR="00F2470E" w:rsidRDefault="00F2470E" w:rsidP="002464A7">
      <w:pPr>
        <w:pStyle w:val="ListParagraph"/>
        <w:numPr>
          <w:ilvl w:val="1"/>
          <w:numId w:val="14"/>
        </w:numPr>
        <w:ind w:left="0" w:firstLine="0"/>
        <w:rPr>
          <w:rFonts w:asciiTheme="minorHAnsi" w:hAnsiTheme="minorHAnsi" w:cstheme="minorHAnsi"/>
          <w:color w:val="auto"/>
        </w:rPr>
      </w:pPr>
      <w:r w:rsidRPr="00EC440E">
        <w:rPr>
          <w:rFonts w:asciiTheme="minorHAnsi" w:hAnsiTheme="minorHAnsi" w:cstheme="minorHAnsi"/>
          <w:b/>
          <w:color w:val="auto"/>
        </w:rPr>
        <w:t>Day 2:</w:t>
      </w:r>
      <w:r>
        <w:rPr>
          <w:rFonts w:asciiTheme="minorHAnsi" w:hAnsiTheme="minorHAnsi" w:cstheme="minorHAnsi"/>
          <w:color w:val="auto"/>
        </w:rPr>
        <w:t xml:space="preserve"> </w:t>
      </w:r>
      <w:r w:rsidRPr="00936536">
        <w:rPr>
          <w:rFonts w:asciiTheme="minorHAnsi" w:hAnsiTheme="minorHAnsi" w:cstheme="minorHAnsi"/>
          <w:color w:val="auto"/>
        </w:rPr>
        <w:t>Inoculate 200</w:t>
      </w:r>
      <w:r w:rsidR="004A30EE">
        <w:rPr>
          <w:rFonts w:asciiTheme="minorHAnsi" w:hAnsiTheme="minorHAnsi" w:cstheme="minorHAnsi"/>
          <w:color w:val="auto"/>
        </w:rPr>
        <w:t> </w:t>
      </w:r>
      <w:r w:rsidRPr="00936536">
        <w:rPr>
          <w:rFonts w:asciiTheme="minorHAnsi" w:hAnsiTheme="minorHAnsi" w:cstheme="minorHAnsi"/>
          <w:color w:val="auto"/>
        </w:rPr>
        <w:t xml:space="preserve">mL </w:t>
      </w:r>
      <w:r w:rsidR="00194EBC">
        <w:rPr>
          <w:rFonts w:asciiTheme="minorHAnsi" w:hAnsiTheme="minorHAnsi" w:cstheme="minorHAnsi"/>
          <w:color w:val="auto"/>
        </w:rPr>
        <w:t xml:space="preserve">of </w:t>
      </w:r>
      <w:r w:rsidRPr="00936536">
        <w:rPr>
          <w:rFonts w:asciiTheme="minorHAnsi" w:hAnsiTheme="minorHAnsi" w:cstheme="minorHAnsi"/>
          <w:color w:val="auto"/>
        </w:rPr>
        <w:t xml:space="preserve">LB medium with the cells from the agar plate and incubate at </w:t>
      </w:r>
      <w:r w:rsidRPr="00936536">
        <w:rPr>
          <w:rFonts w:asciiTheme="minorHAnsi" w:hAnsiTheme="minorHAnsi" w:cstheme="minorHAnsi"/>
          <w:color w:val="auto"/>
        </w:rPr>
        <w:lastRenderedPageBreak/>
        <w:t>37</w:t>
      </w:r>
      <w:r w:rsidR="00D358B2">
        <w:rPr>
          <w:rFonts w:asciiTheme="minorHAnsi" w:hAnsiTheme="minorHAnsi" w:cstheme="minorHAnsi"/>
          <w:color w:val="auto"/>
        </w:rPr>
        <w:t> </w:t>
      </w:r>
      <w:r w:rsidRPr="00936536">
        <w:rPr>
          <w:rFonts w:asciiTheme="minorHAnsi" w:hAnsiTheme="minorHAnsi" w:cstheme="minorHAnsi"/>
          <w:color w:val="auto"/>
        </w:rPr>
        <w:t>°C for 12</w:t>
      </w:r>
      <w:r w:rsidR="00D358B2">
        <w:rPr>
          <w:rFonts w:asciiTheme="minorHAnsi" w:hAnsiTheme="minorHAnsi" w:cstheme="minorHAnsi"/>
          <w:color w:val="auto"/>
        </w:rPr>
        <w:t>-</w:t>
      </w:r>
      <w:r w:rsidRPr="00936536">
        <w:rPr>
          <w:rFonts w:asciiTheme="minorHAnsi" w:hAnsiTheme="minorHAnsi" w:cstheme="minorHAnsi"/>
          <w:color w:val="auto"/>
        </w:rPr>
        <w:t xml:space="preserve">14 h. </w:t>
      </w:r>
    </w:p>
    <w:p w14:paraId="523F05C0" w14:textId="77777777" w:rsidR="00C77211" w:rsidRPr="00C77211" w:rsidRDefault="00C77211" w:rsidP="002464A7">
      <w:pPr>
        <w:rPr>
          <w:rFonts w:asciiTheme="minorHAnsi" w:hAnsiTheme="minorHAnsi" w:cstheme="minorHAnsi"/>
          <w:color w:val="auto"/>
        </w:rPr>
      </w:pPr>
    </w:p>
    <w:p w14:paraId="3E0458C5" w14:textId="3897D6E4" w:rsidR="00F2470E" w:rsidRDefault="00F2470E" w:rsidP="002464A7">
      <w:pPr>
        <w:pStyle w:val="ListParagraph"/>
        <w:numPr>
          <w:ilvl w:val="1"/>
          <w:numId w:val="14"/>
        </w:numPr>
        <w:ind w:left="0" w:firstLine="0"/>
        <w:rPr>
          <w:rFonts w:asciiTheme="minorHAnsi" w:hAnsiTheme="minorHAnsi" w:cstheme="minorHAnsi"/>
          <w:color w:val="auto"/>
        </w:rPr>
      </w:pPr>
      <w:r w:rsidRPr="00EC440E">
        <w:rPr>
          <w:rFonts w:asciiTheme="minorHAnsi" w:hAnsiTheme="minorHAnsi" w:cstheme="minorHAnsi"/>
          <w:b/>
          <w:color w:val="auto"/>
        </w:rPr>
        <w:t>Day 3:</w:t>
      </w:r>
      <w:r w:rsidRPr="00FF47F9">
        <w:rPr>
          <w:rFonts w:asciiTheme="minorHAnsi" w:hAnsiTheme="minorHAnsi" w:cstheme="minorHAnsi"/>
          <w:color w:val="auto"/>
        </w:rPr>
        <w:t xml:space="preserve"> </w:t>
      </w:r>
      <w:r w:rsidRPr="00F2470E">
        <w:rPr>
          <w:rFonts w:asciiTheme="minorHAnsi" w:hAnsiTheme="minorHAnsi" w:cstheme="minorHAnsi"/>
          <w:color w:val="auto"/>
          <w:highlight w:val="yellow"/>
        </w:rPr>
        <w:t>Inoculate 10</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L of sterile YPTG medium (10</w:t>
      </w:r>
      <w:r w:rsidR="0040416E">
        <w:rPr>
          <w:rFonts w:asciiTheme="minorHAnsi" w:hAnsiTheme="minorHAnsi" w:cstheme="minorHAnsi"/>
          <w:color w:val="auto"/>
          <w:highlight w:val="yellow"/>
        </w:rPr>
        <w:t> </w:t>
      </w:r>
      <w:r w:rsidRPr="00F2470E">
        <w:rPr>
          <w:rFonts w:asciiTheme="minorHAnsi" w:hAnsiTheme="minorHAnsi" w:cstheme="minorHAnsi"/>
          <w:color w:val="auto"/>
          <w:highlight w:val="yellow"/>
        </w:rPr>
        <w:t>g/L yeast extract, 16</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g/L tryptone, 5</w:t>
      </w:r>
      <w:r w:rsidR="003833C6">
        <w:rPr>
          <w:rFonts w:asciiTheme="minorHAnsi" w:hAnsiTheme="minorHAnsi" w:cstheme="minorHAnsi"/>
          <w:color w:val="auto"/>
          <w:highlight w:val="yellow"/>
        </w:rPr>
        <w:t> </w:t>
      </w:r>
      <w:r w:rsidRPr="00F2470E">
        <w:rPr>
          <w:rFonts w:asciiTheme="minorHAnsi" w:hAnsiTheme="minorHAnsi" w:cstheme="minorHAnsi"/>
          <w:color w:val="auto"/>
          <w:highlight w:val="yellow"/>
        </w:rPr>
        <w:t>g/L NaCl, 19.8</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g/L glucose, 4.4</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mM KH</w:t>
      </w:r>
      <w:r w:rsidRPr="00F2470E">
        <w:rPr>
          <w:rFonts w:asciiTheme="minorHAnsi" w:hAnsiTheme="minorHAnsi" w:cstheme="minorHAnsi"/>
          <w:color w:val="auto"/>
          <w:highlight w:val="yellow"/>
          <w:vertAlign w:val="subscript"/>
        </w:rPr>
        <w:t>2</w:t>
      </w:r>
      <w:r w:rsidRPr="00F2470E">
        <w:rPr>
          <w:rFonts w:asciiTheme="minorHAnsi" w:hAnsiTheme="minorHAnsi" w:cstheme="minorHAnsi"/>
          <w:color w:val="auto"/>
          <w:highlight w:val="yellow"/>
        </w:rPr>
        <w:t>PO</w:t>
      </w:r>
      <w:r w:rsidRPr="00F2470E">
        <w:rPr>
          <w:rFonts w:asciiTheme="minorHAnsi" w:hAnsiTheme="minorHAnsi" w:cstheme="minorHAnsi"/>
          <w:color w:val="auto"/>
          <w:highlight w:val="yellow"/>
          <w:vertAlign w:val="subscript"/>
        </w:rPr>
        <w:t>4</w:t>
      </w:r>
      <w:r w:rsidRPr="00F2470E">
        <w:rPr>
          <w:rFonts w:asciiTheme="minorHAnsi" w:hAnsiTheme="minorHAnsi" w:cstheme="minorHAnsi"/>
          <w:color w:val="auto"/>
          <w:highlight w:val="yellow"/>
        </w:rPr>
        <w:t>, 8</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mM K</w:t>
      </w:r>
      <w:r w:rsidRPr="00F2470E">
        <w:rPr>
          <w:rFonts w:asciiTheme="minorHAnsi" w:hAnsiTheme="minorHAnsi" w:cstheme="minorHAnsi"/>
          <w:color w:val="auto"/>
          <w:highlight w:val="yellow"/>
          <w:vertAlign w:val="subscript"/>
        </w:rPr>
        <w:t>2</w:t>
      </w:r>
      <w:r w:rsidRPr="00F2470E">
        <w:rPr>
          <w:rFonts w:asciiTheme="minorHAnsi" w:hAnsiTheme="minorHAnsi" w:cstheme="minorHAnsi"/>
          <w:color w:val="auto"/>
          <w:highlight w:val="yellow"/>
        </w:rPr>
        <w:t>HPO</w:t>
      </w:r>
      <w:r w:rsidRPr="00F2470E">
        <w:rPr>
          <w:rFonts w:asciiTheme="minorHAnsi" w:hAnsiTheme="minorHAnsi" w:cstheme="minorHAnsi"/>
          <w:color w:val="auto"/>
          <w:highlight w:val="yellow"/>
          <w:vertAlign w:val="subscript"/>
        </w:rPr>
        <w:t>4</w:t>
      </w:r>
      <w:r w:rsidRPr="00F2470E">
        <w:rPr>
          <w:rFonts w:asciiTheme="minorHAnsi" w:hAnsiTheme="minorHAnsi" w:cstheme="minorHAnsi"/>
          <w:color w:val="auto"/>
          <w:highlight w:val="yellow"/>
        </w:rPr>
        <w:t>) tempered to 37</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°C in a 15</w:t>
      </w:r>
      <w:r w:rsidR="003833C6">
        <w:rPr>
          <w:rFonts w:asciiTheme="minorHAnsi" w:hAnsiTheme="minorHAnsi" w:cstheme="minorHAnsi"/>
          <w:color w:val="auto"/>
          <w:highlight w:val="yellow"/>
        </w:rPr>
        <w:t> </w:t>
      </w:r>
      <w:r w:rsidRPr="00F2470E">
        <w:rPr>
          <w:rFonts w:asciiTheme="minorHAnsi" w:hAnsiTheme="minorHAnsi" w:cstheme="minorHAnsi"/>
          <w:color w:val="auto"/>
          <w:highlight w:val="yellow"/>
        </w:rPr>
        <w:t>L stirred</w:t>
      </w:r>
      <w:r w:rsidR="00AF72D8">
        <w:rPr>
          <w:rFonts w:asciiTheme="minorHAnsi" w:hAnsiTheme="minorHAnsi" w:cstheme="minorHAnsi"/>
          <w:color w:val="auto"/>
          <w:highlight w:val="yellow"/>
        </w:rPr>
        <w:t> </w:t>
      </w:r>
      <w:r w:rsidRPr="00F2470E">
        <w:rPr>
          <w:rFonts w:asciiTheme="minorHAnsi" w:hAnsiTheme="minorHAnsi" w:cstheme="minorHAnsi"/>
          <w:color w:val="auto"/>
          <w:highlight w:val="yellow"/>
        </w:rPr>
        <w:t>tank reactor with 100</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mL of the pre-culture (1:100).</w:t>
      </w:r>
      <w:r w:rsidRPr="00F2470E">
        <w:rPr>
          <w:rFonts w:asciiTheme="minorHAnsi" w:hAnsiTheme="minorHAnsi" w:cstheme="minorHAnsi"/>
          <w:color w:val="auto"/>
        </w:rPr>
        <w:t xml:space="preserve"> </w:t>
      </w:r>
      <w:r w:rsidRPr="00F2470E">
        <w:rPr>
          <w:rFonts w:asciiTheme="minorHAnsi" w:hAnsiTheme="minorHAnsi" w:cstheme="minorHAnsi"/>
          <w:color w:val="auto"/>
          <w:highlight w:val="yellow"/>
        </w:rPr>
        <w:t>Cultivate at 37</w:t>
      </w:r>
      <w:r w:rsidR="004A30EE">
        <w:rPr>
          <w:rFonts w:asciiTheme="minorHAnsi" w:hAnsiTheme="minorHAnsi" w:cstheme="minorHAnsi"/>
          <w:color w:val="auto"/>
          <w:highlight w:val="yellow"/>
        </w:rPr>
        <w:t> </w:t>
      </w:r>
      <w:r w:rsidRPr="00F2470E">
        <w:rPr>
          <w:rFonts w:asciiTheme="minorHAnsi" w:hAnsiTheme="minorHAnsi" w:cstheme="minorHAnsi"/>
          <w:color w:val="auto"/>
          <w:highlight w:val="yellow"/>
        </w:rPr>
        <w:t>°C, 500</w:t>
      </w:r>
      <w:r w:rsidR="003833C6">
        <w:rPr>
          <w:rFonts w:asciiTheme="minorHAnsi" w:hAnsiTheme="minorHAnsi" w:cstheme="minorHAnsi"/>
          <w:color w:val="auto"/>
          <w:highlight w:val="yellow"/>
        </w:rPr>
        <w:t> </w:t>
      </w:r>
      <w:r w:rsidRPr="00F2470E">
        <w:rPr>
          <w:rFonts w:asciiTheme="minorHAnsi" w:hAnsiTheme="minorHAnsi" w:cstheme="minorHAnsi"/>
          <w:color w:val="auto"/>
          <w:highlight w:val="yellow"/>
        </w:rPr>
        <w:t>rpm and high aeration (</w:t>
      </w:r>
      <w:r w:rsidR="00DD4CC4">
        <w:rPr>
          <w:rFonts w:asciiTheme="minorHAnsi" w:hAnsiTheme="minorHAnsi" w:cstheme="minorHAnsi"/>
          <w:color w:val="auto"/>
          <w:highlight w:val="yellow"/>
        </w:rPr>
        <w:t>~</w:t>
      </w:r>
      <w:r w:rsidRPr="00F2470E">
        <w:rPr>
          <w:rFonts w:asciiTheme="minorHAnsi" w:hAnsiTheme="minorHAnsi" w:cstheme="minorHAnsi"/>
          <w:color w:val="auto"/>
          <w:highlight w:val="yellow"/>
        </w:rPr>
        <w:t xml:space="preserve"> 3 air volumes per minute). To prevent excessive foaming, add sterile antifoam</w:t>
      </w:r>
      <w:r w:rsidRPr="00EC440E">
        <w:rPr>
          <w:rFonts w:asciiTheme="minorHAnsi" w:hAnsiTheme="minorHAnsi" w:cstheme="minorHAnsi"/>
          <w:color w:val="auto"/>
          <w:highlight w:val="yellow"/>
        </w:rPr>
        <w:t>.</w:t>
      </w:r>
    </w:p>
    <w:p w14:paraId="64FAF74F" w14:textId="77777777" w:rsidR="00C77211" w:rsidRPr="00C77211" w:rsidRDefault="00C77211" w:rsidP="002464A7">
      <w:pPr>
        <w:rPr>
          <w:rFonts w:asciiTheme="minorHAnsi" w:hAnsiTheme="minorHAnsi" w:cstheme="minorHAnsi"/>
          <w:color w:val="auto"/>
        </w:rPr>
      </w:pPr>
    </w:p>
    <w:p w14:paraId="47CE61D2" w14:textId="7061F750" w:rsidR="00F2470E" w:rsidRDefault="00F2470E" w:rsidP="002464A7">
      <w:pPr>
        <w:pStyle w:val="ListParagraph"/>
        <w:numPr>
          <w:ilvl w:val="1"/>
          <w:numId w:val="14"/>
        </w:numPr>
        <w:ind w:left="0" w:firstLine="0"/>
        <w:rPr>
          <w:rFonts w:asciiTheme="minorHAnsi" w:hAnsiTheme="minorHAnsi" w:cstheme="minorHAnsi"/>
          <w:color w:val="auto"/>
        </w:rPr>
      </w:pPr>
      <w:r w:rsidRPr="002A6722">
        <w:rPr>
          <w:rFonts w:asciiTheme="minorHAnsi" w:hAnsiTheme="minorHAnsi" w:cstheme="minorHAnsi"/>
          <w:bCs/>
          <w:color w:val="auto"/>
        </w:rPr>
        <w:t>Measure</w:t>
      </w:r>
      <w:r w:rsidRPr="002A6722">
        <w:rPr>
          <w:rFonts w:asciiTheme="minorHAnsi" w:hAnsiTheme="minorHAnsi" w:cstheme="minorHAnsi"/>
          <w:color w:val="auto"/>
        </w:rPr>
        <w:t xml:space="preserve"> optical density (OD) at 600</w:t>
      </w:r>
      <w:r w:rsidR="002272D9">
        <w:rPr>
          <w:rFonts w:asciiTheme="minorHAnsi" w:hAnsiTheme="minorHAnsi" w:cstheme="minorHAnsi"/>
          <w:color w:val="auto"/>
        </w:rPr>
        <w:t> </w:t>
      </w:r>
      <w:r w:rsidRPr="002A6722">
        <w:rPr>
          <w:rFonts w:asciiTheme="minorHAnsi" w:hAnsiTheme="minorHAnsi" w:cstheme="minorHAnsi"/>
          <w:color w:val="auto"/>
        </w:rPr>
        <w:t xml:space="preserve">nm in regular time intervals. After </w:t>
      </w:r>
      <w:r w:rsidR="001C51FB">
        <w:rPr>
          <w:rFonts w:asciiTheme="minorHAnsi" w:hAnsiTheme="minorHAnsi" w:cstheme="minorHAnsi"/>
          <w:color w:val="auto"/>
        </w:rPr>
        <w:t>approximately</w:t>
      </w:r>
      <w:r w:rsidRPr="002A6722">
        <w:rPr>
          <w:rFonts w:asciiTheme="minorHAnsi" w:hAnsiTheme="minorHAnsi" w:cstheme="minorHAnsi"/>
          <w:color w:val="auto"/>
        </w:rPr>
        <w:t xml:space="preserve"> 2</w:t>
      </w:r>
      <w:r w:rsidR="002272D9">
        <w:rPr>
          <w:rFonts w:asciiTheme="minorHAnsi" w:hAnsiTheme="minorHAnsi" w:cstheme="minorHAnsi"/>
          <w:color w:val="auto"/>
        </w:rPr>
        <w:t> </w:t>
      </w:r>
      <w:r w:rsidRPr="002A6722">
        <w:rPr>
          <w:rFonts w:asciiTheme="minorHAnsi" w:hAnsiTheme="minorHAnsi" w:cstheme="minorHAnsi"/>
          <w:color w:val="auto"/>
        </w:rPr>
        <w:t xml:space="preserve">h the culture will enter the log-phase. </w:t>
      </w:r>
    </w:p>
    <w:p w14:paraId="09766700" w14:textId="77777777" w:rsidR="00C77211" w:rsidRPr="00C77211" w:rsidRDefault="00C77211" w:rsidP="002464A7">
      <w:pPr>
        <w:rPr>
          <w:rFonts w:asciiTheme="minorHAnsi" w:hAnsiTheme="minorHAnsi" w:cstheme="minorHAnsi"/>
          <w:color w:val="auto"/>
        </w:rPr>
      </w:pPr>
    </w:p>
    <w:p w14:paraId="2E17DBC4" w14:textId="6057889F" w:rsidR="00EC041B" w:rsidRDefault="00F2470E" w:rsidP="002464A7">
      <w:pPr>
        <w:pStyle w:val="ListParagraph"/>
        <w:numPr>
          <w:ilvl w:val="1"/>
          <w:numId w:val="14"/>
        </w:numPr>
        <w:ind w:left="0" w:firstLine="0"/>
        <w:rPr>
          <w:rFonts w:asciiTheme="minorHAnsi" w:hAnsiTheme="minorHAnsi" w:cstheme="minorHAnsi"/>
          <w:color w:val="auto"/>
        </w:rPr>
      </w:pPr>
      <w:r w:rsidRPr="00EC440E">
        <w:rPr>
          <w:rFonts w:asciiTheme="minorHAnsi" w:hAnsiTheme="minorHAnsi" w:cstheme="minorHAnsi"/>
          <w:b/>
          <w:bCs/>
          <w:color w:val="auto"/>
          <w:highlight w:val="yellow"/>
        </w:rPr>
        <w:t>Modification for HS30 lysate:</w:t>
      </w:r>
      <w:r w:rsidRPr="002A6722">
        <w:rPr>
          <w:rFonts w:asciiTheme="minorHAnsi" w:hAnsiTheme="minorHAnsi" w:cstheme="minorHAnsi"/>
          <w:color w:val="auto"/>
          <w:highlight w:val="yellow"/>
        </w:rPr>
        <w:t xml:space="preserve"> When cells are in mid log phase (OD600</w:t>
      </w:r>
      <w:r w:rsidR="004C0537">
        <w:rPr>
          <w:rFonts w:asciiTheme="minorHAnsi" w:hAnsiTheme="minorHAnsi" w:cstheme="minorHAnsi"/>
          <w:color w:val="auto"/>
          <w:highlight w:val="yellow"/>
        </w:rPr>
        <w:t> </w:t>
      </w:r>
      <w:r w:rsidRPr="002A6722">
        <w:rPr>
          <w:rFonts w:asciiTheme="minorHAnsi" w:hAnsiTheme="minorHAnsi" w:cstheme="minorHAnsi"/>
          <w:color w:val="auto"/>
          <w:highlight w:val="yellow"/>
        </w:rPr>
        <w:t>≈</w:t>
      </w:r>
      <w:r w:rsidR="004C0537">
        <w:rPr>
          <w:rFonts w:asciiTheme="minorHAnsi" w:hAnsiTheme="minorHAnsi" w:cstheme="minorHAnsi"/>
          <w:color w:val="auto"/>
          <w:highlight w:val="yellow"/>
        </w:rPr>
        <w:t> </w:t>
      </w:r>
      <w:r w:rsidRPr="002A6722">
        <w:rPr>
          <w:rFonts w:asciiTheme="minorHAnsi" w:hAnsiTheme="minorHAnsi" w:cstheme="minorHAnsi"/>
          <w:color w:val="auto"/>
          <w:highlight w:val="yellow"/>
        </w:rPr>
        <w:t>3.6-4.2) add 300</w:t>
      </w:r>
      <w:r w:rsidR="004C0537">
        <w:rPr>
          <w:rFonts w:asciiTheme="minorHAnsi" w:hAnsiTheme="minorHAnsi" w:cstheme="minorHAnsi"/>
          <w:color w:val="auto"/>
          <w:highlight w:val="yellow"/>
        </w:rPr>
        <w:t> </w:t>
      </w:r>
      <w:r w:rsidRPr="002A6722">
        <w:rPr>
          <w:rFonts w:asciiTheme="minorHAnsi" w:hAnsiTheme="minorHAnsi" w:cstheme="minorHAnsi"/>
          <w:color w:val="auto"/>
          <w:highlight w:val="yellow"/>
        </w:rPr>
        <w:t xml:space="preserve">mL </w:t>
      </w:r>
      <w:r w:rsidR="00194EBC">
        <w:rPr>
          <w:rFonts w:asciiTheme="minorHAnsi" w:hAnsiTheme="minorHAnsi" w:cstheme="minorHAnsi"/>
          <w:color w:val="auto"/>
        </w:rPr>
        <w:t xml:space="preserve">of </w:t>
      </w:r>
      <w:r w:rsidRPr="002A6722">
        <w:rPr>
          <w:rFonts w:asciiTheme="minorHAnsi" w:hAnsiTheme="minorHAnsi" w:cstheme="minorHAnsi"/>
          <w:color w:val="auto"/>
          <w:highlight w:val="yellow"/>
        </w:rPr>
        <w:t>ethanol to the culture medium and proceed cultivation at 42</w:t>
      </w:r>
      <w:r w:rsidR="004C0537">
        <w:rPr>
          <w:rFonts w:asciiTheme="minorHAnsi" w:hAnsiTheme="minorHAnsi" w:cstheme="minorHAnsi"/>
          <w:color w:val="auto"/>
          <w:highlight w:val="yellow"/>
        </w:rPr>
        <w:t> </w:t>
      </w:r>
      <w:r w:rsidRPr="002A6722">
        <w:rPr>
          <w:rFonts w:asciiTheme="minorHAnsi" w:hAnsiTheme="minorHAnsi" w:cstheme="minorHAnsi"/>
          <w:color w:val="auto"/>
          <w:highlight w:val="yellow"/>
        </w:rPr>
        <w:t>°C,</w:t>
      </w:r>
      <w:r w:rsidR="004C0537">
        <w:rPr>
          <w:rFonts w:asciiTheme="minorHAnsi" w:hAnsiTheme="minorHAnsi" w:cstheme="minorHAnsi"/>
          <w:color w:val="auto"/>
          <w:highlight w:val="yellow"/>
        </w:rPr>
        <w:t> </w:t>
      </w:r>
      <w:r w:rsidRPr="002A6722">
        <w:rPr>
          <w:rFonts w:asciiTheme="minorHAnsi" w:hAnsiTheme="minorHAnsi" w:cstheme="minorHAnsi"/>
          <w:color w:val="auto"/>
          <w:highlight w:val="yellow"/>
        </w:rPr>
        <w:t>500 rpm</w:t>
      </w:r>
      <w:r w:rsidR="00DD4CC4">
        <w:rPr>
          <w:rFonts w:asciiTheme="minorHAnsi" w:hAnsiTheme="minorHAnsi" w:cstheme="minorHAnsi"/>
          <w:color w:val="auto"/>
          <w:highlight w:val="yellow"/>
        </w:rPr>
        <w:t>,</w:t>
      </w:r>
      <w:r w:rsidRPr="002A6722">
        <w:rPr>
          <w:rFonts w:asciiTheme="minorHAnsi" w:hAnsiTheme="minorHAnsi" w:cstheme="minorHAnsi"/>
          <w:color w:val="auto"/>
          <w:highlight w:val="yellow"/>
        </w:rPr>
        <w:t xml:space="preserve"> and high aeration (</w:t>
      </w:r>
      <w:r w:rsidR="001C51FB">
        <w:rPr>
          <w:rFonts w:asciiTheme="minorHAnsi" w:hAnsiTheme="minorHAnsi" w:cstheme="minorHAnsi"/>
          <w:color w:val="auto"/>
          <w:highlight w:val="yellow"/>
        </w:rPr>
        <w:t>approximately</w:t>
      </w:r>
      <w:r>
        <w:rPr>
          <w:rFonts w:asciiTheme="minorHAnsi" w:hAnsiTheme="minorHAnsi" w:cstheme="minorHAnsi"/>
          <w:color w:val="auto"/>
          <w:highlight w:val="yellow"/>
        </w:rPr>
        <w:t xml:space="preserve"> </w:t>
      </w:r>
      <w:r w:rsidRPr="002A6722">
        <w:rPr>
          <w:rFonts w:asciiTheme="minorHAnsi" w:hAnsiTheme="minorHAnsi" w:cstheme="minorHAnsi"/>
          <w:color w:val="auto"/>
          <w:highlight w:val="yellow"/>
        </w:rPr>
        <w:t>3 air volumes per minute) for another 45</w:t>
      </w:r>
      <w:r w:rsidR="004A30EE">
        <w:rPr>
          <w:rFonts w:asciiTheme="minorHAnsi" w:hAnsiTheme="minorHAnsi" w:cstheme="minorHAnsi"/>
          <w:color w:val="auto"/>
          <w:highlight w:val="yellow"/>
        </w:rPr>
        <w:t> </w:t>
      </w:r>
      <w:r w:rsidRPr="002A6722">
        <w:rPr>
          <w:rFonts w:asciiTheme="minorHAnsi" w:hAnsiTheme="minorHAnsi" w:cstheme="minorHAnsi"/>
          <w:color w:val="auto"/>
          <w:highlight w:val="yellow"/>
        </w:rPr>
        <w:t>min.</w:t>
      </w:r>
      <w:r w:rsidRPr="002A6722">
        <w:rPr>
          <w:rFonts w:asciiTheme="minorHAnsi" w:hAnsiTheme="minorHAnsi" w:cstheme="minorHAnsi"/>
          <w:color w:val="auto"/>
        </w:rPr>
        <w:t xml:space="preserve"> Then proceed with cooling and harvesting of the cell culture as described in step </w:t>
      </w:r>
      <w:r>
        <w:rPr>
          <w:rFonts w:asciiTheme="minorHAnsi" w:hAnsiTheme="minorHAnsi" w:cstheme="minorHAnsi"/>
          <w:color w:val="auto"/>
        </w:rPr>
        <w:t>1.6</w:t>
      </w:r>
      <w:r w:rsidRPr="002A6722">
        <w:rPr>
          <w:rFonts w:asciiTheme="minorHAnsi" w:hAnsiTheme="minorHAnsi" w:cstheme="minorHAnsi"/>
          <w:color w:val="auto"/>
        </w:rPr>
        <w:t xml:space="preserve">. For the production of standard S30 lysate, skip this step and proceed with step </w:t>
      </w:r>
      <w:r>
        <w:rPr>
          <w:rFonts w:asciiTheme="minorHAnsi" w:hAnsiTheme="minorHAnsi" w:cstheme="minorHAnsi"/>
          <w:color w:val="auto"/>
        </w:rPr>
        <w:t>1.6</w:t>
      </w:r>
      <w:r w:rsidRPr="002A6722">
        <w:rPr>
          <w:rFonts w:asciiTheme="minorHAnsi" w:hAnsiTheme="minorHAnsi" w:cstheme="minorHAnsi"/>
          <w:color w:val="auto"/>
        </w:rPr>
        <w:t>.</w:t>
      </w:r>
      <w:r w:rsidR="00EC041B">
        <w:rPr>
          <w:rFonts w:asciiTheme="minorHAnsi" w:hAnsiTheme="minorHAnsi" w:cstheme="minorHAnsi"/>
          <w:color w:val="auto"/>
        </w:rPr>
        <w:t xml:space="preserve"> </w:t>
      </w:r>
    </w:p>
    <w:p w14:paraId="0A68C681" w14:textId="77777777" w:rsidR="00C77211" w:rsidRPr="00C77211" w:rsidRDefault="00C77211" w:rsidP="002464A7">
      <w:pPr>
        <w:rPr>
          <w:rFonts w:asciiTheme="minorHAnsi" w:hAnsiTheme="minorHAnsi" w:cstheme="minorHAnsi"/>
          <w:color w:val="auto"/>
        </w:rPr>
      </w:pPr>
    </w:p>
    <w:p w14:paraId="0734870E" w14:textId="77777777" w:rsidR="00C77211" w:rsidRPr="00C77211" w:rsidRDefault="00F2470E" w:rsidP="002464A7">
      <w:pPr>
        <w:pStyle w:val="ListParagraph"/>
        <w:numPr>
          <w:ilvl w:val="1"/>
          <w:numId w:val="14"/>
        </w:numPr>
        <w:ind w:left="0" w:firstLine="0"/>
        <w:rPr>
          <w:rFonts w:asciiTheme="minorHAnsi" w:hAnsiTheme="minorHAnsi" w:cstheme="minorHAnsi"/>
          <w:color w:val="auto"/>
        </w:rPr>
      </w:pPr>
      <w:r w:rsidRPr="00EC041B">
        <w:rPr>
          <w:rFonts w:asciiTheme="minorHAnsi" w:hAnsiTheme="minorHAnsi" w:cstheme="minorHAnsi"/>
          <w:color w:val="auto"/>
          <w:highlight w:val="yellow"/>
        </w:rPr>
        <w:t>When cells are in mid log phase (OD600</w:t>
      </w:r>
      <w:r w:rsidR="003833C6">
        <w:rPr>
          <w:rFonts w:asciiTheme="minorHAnsi" w:hAnsiTheme="minorHAnsi" w:cstheme="minorHAnsi"/>
          <w:color w:val="auto"/>
          <w:highlight w:val="yellow"/>
        </w:rPr>
        <w:t> </w:t>
      </w:r>
      <w:r w:rsidRPr="00EC041B">
        <w:rPr>
          <w:rFonts w:asciiTheme="minorHAnsi" w:hAnsiTheme="minorHAnsi" w:cstheme="minorHAnsi"/>
          <w:color w:val="auto"/>
          <w:highlight w:val="yellow"/>
        </w:rPr>
        <w:t>≈</w:t>
      </w:r>
      <w:r w:rsidR="003833C6">
        <w:rPr>
          <w:rFonts w:asciiTheme="minorHAnsi" w:hAnsiTheme="minorHAnsi" w:cstheme="minorHAnsi"/>
          <w:color w:val="auto"/>
          <w:highlight w:val="yellow"/>
        </w:rPr>
        <w:t> </w:t>
      </w:r>
      <w:r w:rsidRPr="00EC041B">
        <w:rPr>
          <w:rFonts w:asciiTheme="minorHAnsi" w:hAnsiTheme="minorHAnsi" w:cstheme="minorHAnsi"/>
          <w:color w:val="auto"/>
          <w:highlight w:val="yellow"/>
        </w:rPr>
        <w:t xml:space="preserve">3.6-4.2), </w:t>
      </w:r>
      <w:r w:rsidRPr="00EC041B">
        <w:rPr>
          <w:rFonts w:asciiTheme="minorHAnsi" w:hAnsiTheme="minorHAnsi" w:cstheme="minorHAnsi"/>
          <w:b/>
          <w:color w:val="auto"/>
          <w:highlight w:val="yellow"/>
        </w:rPr>
        <w:t>cool</w:t>
      </w:r>
      <w:r w:rsidRPr="00EC041B">
        <w:rPr>
          <w:rFonts w:asciiTheme="minorHAnsi" w:hAnsiTheme="minorHAnsi" w:cstheme="minorHAnsi"/>
          <w:color w:val="auto"/>
          <w:highlight w:val="yellow"/>
        </w:rPr>
        <w:t xml:space="preserve"> fermenter below 20</w:t>
      </w:r>
      <w:r w:rsidR="004C0537">
        <w:rPr>
          <w:rFonts w:asciiTheme="minorHAnsi" w:hAnsiTheme="minorHAnsi" w:cstheme="minorHAnsi"/>
          <w:color w:val="auto"/>
          <w:highlight w:val="yellow"/>
        </w:rPr>
        <w:t> </w:t>
      </w:r>
      <w:r w:rsidRPr="00EC041B">
        <w:rPr>
          <w:rFonts w:asciiTheme="minorHAnsi" w:hAnsiTheme="minorHAnsi" w:cstheme="minorHAnsi"/>
          <w:color w:val="auto"/>
          <w:highlight w:val="yellow"/>
        </w:rPr>
        <w:t>°C within &lt;</w:t>
      </w:r>
      <w:r w:rsidR="003833C6">
        <w:rPr>
          <w:rFonts w:asciiTheme="minorHAnsi" w:hAnsiTheme="minorHAnsi" w:cstheme="minorHAnsi"/>
          <w:color w:val="auto"/>
          <w:highlight w:val="yellow"/>
        </w:rPr>
        <w:t> </w:t>
      </w:r>
      <w:r w:rsidRPr="00EC041B">
        <w:rPr>
          <w:rFonts w:asciiTheme="minorHAnsi" w:hAnsiTheme="minorHAnsi" w:cstheme="minorHAnsi"/>
          <w:color w:val="auto"/>
          <w:highlight w:val="yellow"/>
        </w:rPr>
        <w:t>30</w:t>
      </w:r>
      <w:r w:rsidR="004C0537">
        <w:rPr>
          <w:rFonts w:asciiTheme="minorHAnsi" w:hAnsiTheme="minorHAnsi" w:cstheme="minorHAnsi"/>
          <w:color w:val="auto"/>
          <w:highlight w:val="yellow"/>
        </w:rPr>
        <w:t> </w:t>
      </w:r>
      <w:r w:rsidRPr="00EC041B">
        <w:rPr>
          <w:rFonts w:asciiTheme="minorHAnsi" w:hAnsiTheme="minorHAnsi" w:cstheme="minorHAnsi"/>
          <w:color w:val="auto"/>
          <w:highlight w:val="yellow"/>
        </w:rPr>
        <w:t xml:space="preserve">min. The final OD600 should be around 4.5-5.5. </w:t>
      </w:r>
      <w:r w:rsidRPr="00EC041B">
        <w:rPr>
          <w:rFonts w:asciiTheme="minorHAnsi" w:hAnsiTheme="minorHAnsi" w:cstheme="minorHAnsi"/>
          <w:b/>
          <w:color w:val="auto"/>
          <w:highlight w:val="yellow"/>
        </w:rPr>
        <w:t>Harvest</w:t>
      </w:r>
      <w:r w:rsidRPr="00EC041B">
        <w:rPr>
          <w:rFonts w:asciiTheme="minorHAnsi" w:hAnsiTheme="minorHAnsi" w:cstheme="minorHAnsi"/>
          <w:color w:val="auto"/>
          <w:highlight w:val="yellow"/>
        </w:rPr>
        <w:t xml:space="preserve"> cells at 4,500</w:t>
      </w:r>
      <w:r w:rsidR="004C0537">
        <w:rPr>
          <w:rFonts w:asciiTheme="minorHAnsi" w:hAnsiTheme="minorHAnsi" w:cstheme="minorHAnsi"/>
          <w:color w:val="auto"/>
          <w:highlight w:val="yellow"/>
        </w:rPr>
        <w:t> </w:t>
      </w:r>
      <w:r w:rsidRPr="00EC041B">
        <w:rPr>
          <w:rFonts w:asciiTheme="minorHAnsi" w:hAnsiTheme="minorHAnsi" w:cstheme="minorHAnsi"/>
          <w:color w:val="auto"/>
          <w:highlight w:val="yellow"/>
        </w:rPr>
        <w:t>x</w:t>
      </w:r>
      <w:r w:rsidR="004C0537">
        <w:rPr>
          <w:rFonts w:asciiTheme="minorHAnsi" w:hAnsiTheme="minorHAnsi" w:cstheme="minorHAnsi"/>
          <w:color w:val="auto"/>
          <w:highlight w:val="yellow"/>
        </w:rPr>
        <w:t> </w:t>
      </w:r>
      <w:r w:rsidRPr="00EC041B">
        <w:rPr>
          <w:rFonts w:asciiTheme="minorHAnsi" w:hAnsiTheme="minorHAnsi" w:cstheme="minorHAnsi"/>
          <w:i/>
          <w:color w:val="auto"/>
          <w:highlight w:val="yellow"/>
        </w:rPr>
        <w:t>g</w:t>
      </w:r>
      <w:r w:rsidRPr="00EC041B">
        <w:rPr>
          <w:rFonts w:asciiTheme="minorHAnsi" w:hAnsiTheme="minorHAnsi" w:cstheme="minorHAnsi"/>
          <w:color w:val="auto"/>
          <w:highlight w:val="yellow"/>
        </w:rPr>
        <w:t xml:space="preserve"> for 20 min at 4</w:t>
      </w:r>
      <w:r w:rsidR="004C0537">
        <w:rPr>
          <w:rFonts w:asciiTheme="minorHAnsi" w:hAnsiTheme="minorHAnsi" w:cstheme="minorHAnsi"/>
          <w:color w:val="auto"/>
          <w:highlight w:val="yellow"/>
        </w:rPr>
        <w:t> </w:t>
      </w:r>
      <w:r w:rsidRPr="00EC041B">
        <w:rPr>
          <w:rFonts w:asciiTheme="minorHAnsi" w:hAnsiTheme="minorHAnsi" w:cstheme="minorHAnsi"/>
          <w:color w:val="auto"/>
          <w:highlight w:val="yellow"/>
        </w:rPr>
        <w:t>°C and discard the supernatant. Keep cells at 4</w:t>
      </w:r>
      <w:r w:rsidR="004C0537">
        <w:rPr>
          <w:rFonts w:asciiTheme="minorHAnsi" w:hAnsiTheme="minorHAnsi" w:cstheme="minorHAnsi"/>
          <w:color w:val="auto"/>
          <w:highlight w:val="yellow"/>
        </w:rPr>
        <w:t> </w:t>
      </w:r>
      <w:r w:rsidRPr="00EC041B">
        <w:rPr>
          <w:rFonts w:asciiTheme="minorHAnsi" w:hAnsiTheme="minorHAnsi" w:cstheme="minorHAnsi"/>
          <w:color w:val="auto"/>
          <w:highlight w:val="yellow"/>
        </w:rPr>
        <w:t xml:space="preserve">°C throughout the following steps. </w:t>
      </w:r>
    </w:p>
    <w:p w14:paraId="540D1B4C" w14:textId="77777777" w:rsidR="00C77211" w:rsidRPr="00C77211" w:rsidRDefault="00C77211" w:rsidP="002464A7">
      <w:pPr>
        <w:pStyle w:val="ListParagraph"/>
        <w:ind w:left="0"/>
        <w:rPr>
          <w:rFonts w:asciiTheme="minorHAnsi" w:hAnsiTheme="minorHAnsi" w:cstheme="minorHAnsi"/>
          <w:b/>
          <w:color w:val="auto"/>
          <w:highlight w:val="yellow"/>
        </w:rPr>
      </w:pPr>
    </w:p>
    <w:p w14:paraId="1C76D9C3" w14:textId="342D3734" w:rsidR="007F32FA" w:rsidRPr="00C77211" w:rsidRDefault="00742FC4" w:rsidP="002464A7">
      <w:pPr>
        <w:rPr>
          <w:rFonts w:asciiTheme="minorHAnsi" w:hAnsiTheme="minorHAnsi" w:cstheme="minorHAnsi"/>
          <w:color w:val="auto"/>
        </w:rPr>
      </w:pPr>
      <w:r w:rsidRPr="00742FC4">
        <w:rPr>
          <w:rFonts w:asciiTheme="minorHAnsi" w:hAnsiTheme="minorHAnsi" w:cstheme="minorHAnsi"/>
          <w:color w:val="auto"/>
        </w:rPr>
        <w:t>NOTE:</w:t>
      </w:r>
      <w:r w:rsidR="00F2470E" w:rsidRPr="00C77211">
        <w:rPr>
          <w:rFonts w:asciiTheme="minorHAnsi" w:hAnsiTheme="minorHAnsi" w:cstheme="minorHAnsi"/>
          <w:color w:val="auto"/>
          <w:highlight w:val="yellow"/>
        </w:rPr>
        <w:t xml:space="preserve"> During cooling, excessive foaming can occur. In this case, either add antifoam or reduce stirring speed and/or decrease the air stream in the bioreactor. </w:t>
      </w:r>
    </w:p>
    <w:p w14:paraId="43313D32" w14:textId="77777777" w:rsidR="00C77211" w:rsidRPr="00C77211" w:rsidRDefault="00C77211" w:rsidP="002464A7">
      <w:pPr>
        <w:rPr>
          <w:rFonts w:asciiTheme="minorHAnsi" w:hAnsiTheme="minorHAnsi" w:cstheme="minorHAnsi"/>
          <w:color w:val="auto"/>
        </w:rPr>
      </w:pPr>
    </w:p>
    <w:p w14:paraId="058783B6" w14:textId="6A406849" w:rsidR="00C77211" w:rsidRDefault="00F2470E" w:rsidP="002464A7">
      <w:pPr>
        <w:pStyle w:val="ListParagraph"/>
        <w:numPr>
          <w:ilvl w:val="1"/>
          <w:numId w:val="14"/>
        </w:numPr>
        <w:ind w:left="0" w:firstLine="0"/>
        <w:rPr>
          <w:rFonts w:asciiTheme="minorHAnsi" w:hAnsiTheme="minorHAnsi" w:cstheme="minorHAnsi"/>
          <w:color w:val="auto"/>
        </w:rPr>
      </w:pPr>
      <w:r w:rsidRPr="00E56A22">
        <w:rPr>
          <w:rFonts w:asciiTheme="minorHAnsi" w:hAnsiTheme="minorHAnsi" w:cstheme="minorHAnsi"/>
          <w:bCs/>
          <w:color w:val="auto"/>
          <w:highlight w:val="yellow"/>
        </w:rPr>
        <w:t>Suspend</w:t>
      </w:r>
      <w:r w:rsidRPr="00E56A22">
        <w:rPr>
          <w:rFonts w:asciiTheme="minorHAnsi" w:hAnsiTheme="minorHAnsi" w:cstheme="minorHAnsi"/>
          <w:color w:val="auto"/>
          <w:highlight w:val="yellow"/>
        </w:rPr>
        <w:t xml:space="preserve"> cells completely in 300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 xml:space="preserve">mL </w:t>
      </w:r>
      <w:r w:rsidR="00194EBC">
        <w:rPr>
          <w:rFonts w:asciiTheme="minorHAnsi" w:hAnsiTheme="minorHAnsi" w:cstheme="minorHAnsi"/>
          <w:color w:val="auto"/>
        </w:rPr>
        <w:t xml:space="preserve">of </w:t>
      </w:r>
      <w:r w:rsidRPr="00E56A22">
        <w:rPr>
          <w:rFonts w:asciiTheme="minorHAnsi" w:hAnsiTheme="minorHAnsi" w:cstheme="minorHAnsi"/>
          <w:color w:val="auto"/>
          <w:highlight w:val="yellow"/>
        </w:rPr>
        <w:t>S30-A buffer (10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Tris-HCl, pH</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8.2, 14 mM Mg(OAc)</w:t>
      </w:r>
      <w:r w:rsidRPr="00E56A22">
        <w:rPr>
          <w:rFonts w:asciiTheme="minorHAnsi" w:hAnsiTheme="minorHAnsi" w:cstheme="minorHAnsi"/>
          <w:color w:val="auto"/>
          <w:highlight w:val="yellow"/>
          <w:vertAlign w:val="subscript"/>
        </w:rPr>
        <w:t>2</w:t>
      </w:r>
      <w:r w:rsidRPr="00E56A22">
        <w:rPr>
          <w:rFonts w:asciiTheme="minorHAnsi" w:hAnsiTheme="minorHAnsi" w:cstheme="minorHAnsi"/>
          <w:color w:val="auto"/>
          <w:highlight w:val="yellow"/>
        </w:rPr>
        <w:t>, 60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 KCl, 6</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 2</w:t>
      </w:r>
      <w:r w:rsidRPr="00E56A22">
        <w:rPr>
          <w:rFonts w:asciiTheme="minorHAnsi" w:hAnsiTheme="minorHAnsi" w:cstheme="minorHAnsi"/>
          <w:color w:val="auto"/>
          <w:highlight w:val="yellow"/>
        </w:rPr>
        <w:noBreakHyphen/>
        <w:t>mercaptoethanol) using a spatula followed by pipetting the suspension up and down until homogeneity. Centrifuge at 8,000 x</w:t>
      </w:r>
      <w:r w:rsidR="004C0537" w:rsidRPr="00E56A22">
        <w:rPr>
          <w:rFonts w:asciiTheme="minorHAnsi" w:hAnsiTheme="minorHAnsi" w:cstheme="minorHAnsi"/>
          <w:color w:val="auto"/>
          <w:highlight w:val="yellow"/>
        </w:rPr>
        <w:t> </w:t>
      </w:r>
      <w:r w:rsidRPr="00E56A22">
        <w:rPr>
          <w:rFonts w:asciiTheme="minorHAnsi" w:hAnsiTheme="minorHAnsi" w:cstheme="minorHAnsi"/>
          <w:i/>
          <w:color w:val="auto"/>
          <w:highlight w:val="yellow"/>
        </w:rPr>
        <w:t>g</w:t>
      </w:r>
      <w:r w:rsidRPr="00E56A22">
        <w:rPr>
          <w:rFonts w:asciiTheme="minorHAnsi" w:hAnsiTheme="minorHAnsi" w:cstheme="minorHAnsi"/>
          <w:color w:val="auto"/>
          <w:highlight w:val="yellow"/>
        </w:rPr>
        <w:t xml:space="preserve"> for 10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min at 4</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°C. Repeat this step twice.</w:t>
      </w:r>
      <w:r w:rsidRPr="00EC041B">
        <w:rPr>
          <w:rFonts w:asciiTheme="minorHAnsi" w:hAnsiTheme="minorHAnsi" w:cstheme="minorHAnsi"/>
          <w:color w:val="auto"/>
        </w:rPr>
        <w:t xml:space="preserve"> </w:t>
      </w:r>
    </w:p>
    <w:p w14:paraId="587A3143" w14:textId="77777777" w:rsidR="00C77211" w:rsidRDefault="00C77211" w:rsidP="002464A7">
      <w:pPr>
        <w:pStyle w:val="ListParagraph"/>
        <w:ind w:left="0"/>
        <w:rPr>
          <w:rFonts w:asciiTheme="minorHAnsi" w:hAnsiTheme="minorHAnsi" w:cstheme="minorHAnsi"/>
          <w:color w:val="auto"/>
        </w:rPr>
      </w:pPr>
    </w:p>
    <w:p w14:paraId="512974D2" w14:textId="18F212A9" w:rsidR="00C77211" w:rsidRPr="00C77211" w:rsidRDefault="00476937" w:rsidP="002464A7">
      <w:pPr>
        <w:rPr>
          <w:rFonts w:asciiTheme="minorHAnsi" w:hAnsiTheme="minorHAnsi" w:cstheme="minorHAnsi"/>
          <w:color w:val="auto"/>
        </w:rPr>
      </w:pPr>
      <w:r w:rsidRPr="00476937">
        <w:rPr>
          <w:rFonts w:asciiTheme="minorHAnsi" w:hAnsiTheme="minorHAnsi" w:cstheme="minorHAnsi"/>
          <w:color w:val="auto"/>
        </w:rPr>
        <w:t>CAUTION:</w:t>
      </w:r>
      <w:r w:rsidR="00F2470E" w:rsidRPr="00C77211">
        <w:rPr>
          <w:rFonts w:asciiTheme="minorHAnsi" w:hAnsiTheme="minorHAnsi" w:cstheme="minorHAnsi"/>
          <w:color w:val="auto"/>
        </w:rPr>
        <w:t xml:space="preserve"> 2-mercaptoethanol is toxic. Avoid contact with skin or respiratory tract. If possible, work under a hood. Weigh the empty centrifuge beaker before the last washing step. After centrifugation, weigh the wet cell pellet and either proceed with step 1.8 or store the pellet until further use. </w:t>
      </w:r>
    </w:p>
    <w:p w14:paraId="0163F826" w14:textId="77777777" w:rsidR="00C77211" w:rsidRDefault="00C77211" w:rsidP="002464A7">
      <w:pPr>
        <w:pStyle w:val="ListParagraph"/>
        <w:ind w:left="0"/>
        <w:rPr>
          <w:rFonts w:asciiTheme="minorHAnsi" w:hAnsiTheme="minorHAnsi" w:cstheme="minorHAnsi"/>
          <w:b/>
          <w:color w:val="auto"/>
        </w:rPr>
      </w:pPr>
    </w:p>
    <w:p w14:paraId="7FA0A184" w14:textId="47EDBFA1" w:rsidR="00C77211" w:rsidRDefault="00742FC4" w:rsidP="002464A7">
      <w:pPr>
        <w:rPr>
          <w:rFonts w:asciiTheme="minorHAnsi" w:hAnsiTheme="minorHAnsi" w:cstheme="minorHAnsi"/>
          <w:color w:val="auto"/>
        </w:rPr>
      </w:pPr>
      <w:r w:rsidRPr="00742FC4">
        <w:rPr>
          <w:rFonts w:asciiTheme="minorHAnsi" w:hAnsiTheme="minorHAnsi" w:cstheme="minorHAnsi"/>
          <w:color w:val="auto"/>
        </w:rPr>
        <w:t>NOTE:</w:t>
      </w:r>
      <w:r w:rsidR="00F2470E" w:rsidRPr="00C77211">
        <w:rPr>
          <w:rFonts w:asciiTheme="minorHAnsi" w:hAnsiTheme="minorHAnsi" w:cstheme="minorHAnsi"/>
          <w:color w:val="auto"/>
        </w:rPr>
        <w:t xml:space="preserve"> The weight of the wet cell pellet is 5-7</w:t>
      </w:r>
      <w:r w:rsidR="004C0537" w:rsidRPr="00C77211">
        <w:rPr>
          <w:rFonts w:asciiTheme="minorHAnsi" w:hAnsiTheme="minorHAnsi" w:cstheme="minorHAnsi"/>
          <w:color w:val="auto"/>
        </w:rPr>
        <w:t> </w:t>
      </w:r>
      <w:r w:rsidR="00F2470E" w:rsidRPr="00C77211">
        <w:rPr>
          <w:rFonts w:asciiTheme="minorHAnsi" w:hAnsiTheme="minorHAnsi" w:cstheme="minorHAnsi"/>
          <w:color w:val="auto"/>
        </w:rPr>
        <w:t>g per 1</w:t>
      </w:r>
      <w:r w:rsidR="004C0537" w:rsidRPr="00C77211">
        <w:rPr>
          <w:rFonts w:asciiTheme="minorHAnsi" w:hAnsiTheme="minorHAnsi" w:cstheme="minorHAnsi"/>
          <w:color w:val="auto"/>
        </w:rPr>
        <w:t> </w:t>
      </w:r>
      <w:r w:rsidR="00F2470E" w:rsidRPr="00C77211">
        <w:rPr>
          <w:rFonts w:asciiTheme="minorHAnsi" w:hAnsiTheme="minorHAnsi" w:cstheme="minorHAnsi"/>
          <w:color w:val="auto"/>
        </w:rPr>
        <w:t xml:space="preserve">L bioreactor culture. At this point the protocol may be paused and the pellet </w:t>
      </w:r>
      <w:r w:rsidR="00B84268" w:rsidRPr="00C77211">
        <w:rPr>
          <w:rFonts w:asciiTheme="minorHAnsi" w:hAnsiTheme="minorHAnsi" w:cstheme="minorHAnsi"/>
          <w:color w:val="auto"/>
        </w:rPr>
        <w:t>can be</w:t>
      </w:r>
      <w:r w:rsidR="00F2470E" w:rsidRPr="00C77211">
        <w:rPr>
          <w:rFonts w:asciiTheme="minorHAnsi" w:hAnsiTheme="minorHAnsi" w:cstheme="minorHAnsi"/>
          <w:color w:val="auto"/>
        </w:rPr>
        <w:t xml:space="preserve"> frozen </w:t>
      </w:r>
      <w:r w:rsidR="00B84268" w:rsidRPr="00C77211">
        <w:rPr>
          <w:rFonts w:asciiTheme="minorHAnsi" w:hAnsiTheme="minorHAnsi" w:cstheme="minorHAnsi"/>
          <w:color w:val="auto"/>
        </w:rPr>
        <w:t xml:space="preserve">in liquid nitrogen and stored </w:t>
      </w:r>
      <w:r w:rsidR="00F2470E" w:rsidRPr="00C77211">
        <w:rPr>
          <w:rFonts w:asciiTheme="minorHAnsi" w:hAnsiTheme="minorHAnsi" w:cstheme="minorHAnsi"/>
          <w:color w:val="auto"/>
        </w:rPr>
        <w:t>at -80</w:t>
      </w:r>
      <w:r w:rsidR="004C0537" w:rsidRPr="00C77211">
        <w:rPr>
          <w:rFonts w:asciiTheme="minorHAnsi" w:hAnsiTheme="minorHAnsi" w:cstheme="minorHAnsi"/>
          <w:color w:val="auto"/>
        </w:rPr>
        <w:t> </w:t>
      </w:r>
      <w:r w:rsidR="00476937">
        <w:t>°C</w:t>
      </w:r>
      <w:r w:rsidR="00F2470E" w:rsidRPr="00C77211">
        <w:rPr>
          <w:rFonts w:asciiTheme="minorHAnsi" w:hAnsiTheme="minorHAnsi" w:cstheme="minorHAnsi"/>
          <w:color w:val="auto"/>
        </w:rPr>
        <w:t xml:space="preserve"> for 4-8</w:t>
      </w:r>
      <w:r w:rsidR="004C0537" w:rsidRPr="00C77211">
        <w:rPr>
          <w:rFonts w:asciiTheme="minorHAnsi" w:hAnsiTheme="minorHAnsi" w:cstheme="minorHAnsi"/>
          <w:color w:val="auto"/>
        </w:rPr>
        <w:t> </w:t>
      </w:r>
      <w:r w:rsidR="00F2470E" w:rsidRPr="00C77211">
        <w:rPr>
          <w:rFonts w:asciiTheme="minorHAnsi" w:hAnsiTheme="minorHAnsi" w:cstheme="minorHAnsi"/>
          <w:color w:val="auto"/>
        </w:rPr>
        <w:t>weeks.</w:t>
      </w:r>
    </w:p>
    <w:p w14:paraId="5B56A397" w14:textId="77777777" w:rsidR="00C77211" w:rsidRPr="00C77211" w:rsidRDefault="00C77211" w:rsidP="002464A7">
      <w:pPr>
        <w:rPr>
          <w:rFonts w:asciiTheme="minorHAnsi" w:hAnsiTheme="minorHAnsi" w:cstheme="minorHAnsi"/>
          <w:color w:val="auto"/>
        </w:rPr>
      </w:pPr>
    </w:p>
    <w:p w14:paraId="41ACB4AE" w14:textId="0BDEC3AB" w:rsidR="007F32FA" w:rsidRDefault="007F32FA" w:rsidP="002464A7">
      <w:pPr>
        <w:pStyle w:val="ListParagraph"/>
        <w:numPr>
          <w:ilvl w:val="1"/>
          <w:numId w:val="14"/>
        </w:numPr>
        <w:ind w:left="0" w:firstLine="0"/>
        <w:rPr>
          <w:rFonts w:asciiTheme="minorHAnsi" w:hAnsiTheme="minorHAnsi" w:cstheme="minorHAnsi"/>
          <w:color w:val="auto"/>
        </w:rPr>
      </w:pPr>
      <w:r w:rsidRPr="00E56A22">
        <w:rPr>
          <w:rFonts w:asciiTheme="minorHAnsi" w:hAnsiTheme="minorHAnsi" w:cstheme="minorHAnsi"/>
          <w:color w:val="auto"/>
          <w:highlight w:val="yellow"/>
        </w:rPr>
        <w:t>Suspend cells thoroughly in 1.1</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volumes (1</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g = 1</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mL) of S30-B buffer (10 mM</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Tris-HCl, pH</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8.2, 14</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 Mg(OAc)</w:t>
      </w:r>
      <w:r w:rsidRPr="00E56A22">
        <w:rPr>
          <w:rFonts w:asciiTheme="minorHAnsi" w:hAnsiTheme="minorHAnsi" w:cstheme="minorHAnsi"/>
          <w:color w:val="auto"/>
          <w:highlight w:val="yellow"/>
          <w:vertAlign w:val="subscript"/>
        </w:rPr>
        <w:t>2</w:t>
      </w:r>
      <w:r w:rsidRPr="00E56A22">
        <w:rPr>
          <w:rFonts w:asciiTheme="minorHAnsi" w:hAnsiTheme="minorHAnsi" w:cstheme="minorHAnsi"/>
          <w:color w:val="auto"/>
          <w:highlight w:val="yellow"/>
        </w:rPr>
        <w:t>, 60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 KOAc, 1</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mM DTT, 1</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 xml:space="preserve">tablet of </w:t>
      </w:r>
      <w:r w:rsidR="00194EBC" w:rsidRPr="00E56A22">
        <w:rPr>
          <w:rFonts w:asciiTheme="minorHAnsi" w:hAnsiTheme="minorHAnsi" w:cstheme="minorHAnsi"/>
          <w:color w:val="auto"/>
          <w:highlight w:val="yellow"/>
        </w:rPr>
        <w:t>c</w:t>
      </w:r>
      <w:r w:rsidR="00194EBC">
        <w:rPr>
          <w:rFonts w:asciiTheme="minorHAnsi" w:hAnsiTheme="minorHAnsi" w:cstheme="minorHAnsi"/>
          <w:color w:val="auto"/>
          <w:highlight w:val="yellow"/>
        </w:rPr>
        <w:t>o</w:t>
      </w:r>
      <w:r w:rsidR="00194EBC" w:rsidRPr="00E56A22">
        <w:rPr>
          <w:rFonts w:asciiTheme="minorHAnsi" w:hAnsiTheme="minorHAnsi" w:cstheme="minorHAnsi"/>
          <w:color w:val="auto"/>
          <w:highlight w:val="yellow"/>
        </w:rPr>
        <w:t xml:space="preserve">mplete </w:t>
      </w:r>
      <w:r w:rsidRPr="00E56A22">
        <w:rPr>
          <w:rFonts w:asciiTheme="minorHAnsi" w:hAnsiTheme="minorHAnsi" w:cstheme="minorHAnsi"/>
          <w:color w:val="auto"/>
          <w:highlight w:val="yellow"/>
        </w:rPr>
        <w:t>protease inhibitor). Fill the suspension into a pre-cooled French press pressure cell and disrupt cells at 1,000</w:t>
      </w:r>
      <w:r w:rsidR="004C0537" w:rsidRPr="00E56A22">
        <w:rPr>
          <w:rFonts w:asciiTheme="minorHAnsi" w:hAnsiTheme="minorHAnsi" w:cstheme="minorHAnsi"/>
          <w:color w:val="auto"/>
          <w:highlight w:val="yellow"/>
        </w:rPr>
        <w:t> </w:t>
      </w:r>
      <w:r w:rsidRPr="00E56A22">
        <w:rPr>
          <w:rFonts w:asciiTheme="minorHAnsi" w:hAnsiTheme="minorHAnsi" w:cstheme="minorHAnsi"/>
          <w:color w:val="auto"/>
          <w:highlight w:val="yellow"/>
        </w:rPr>
        <w:t>psi</w:t>
      </w:r>
      <w:r w:rsidR="006A14E3">
        <w:rPr>
          <w:rFonts w:asciiTheme="minorHAnsi" w:hAnsiTheme="minorHAnsi" w:cstheme="minorHAnsi"/>
          <w:color w:val="auto"/>
          <w:highlight w:val="yellow"/>
        </w:rPr>
        <w:t>g</w:t>
      </w:r>
      <w:r w:rsidRPr="00E56A22">
        <w:rPr>
          <w:rFonts w:asciiTheme="minorHAnsi" w:hAnsiTheme="minorHAnsi" w:cstheme="minorHAnsi"/>
          <w:color w:val="auto"/>
          <w:highlight w:val="yellow"/>
        </w:rPr>
        <w:t>. Pass cells through the French press once.</w:t>
      </w:r>
      <w:r>
        <w:rPr>
          <w:rFonts w:asciiTheme="minorHAnsi" w:hAnsiTheme="minorHAnsi" w:cstheme="minorHAnsi"/>
          <w:color w:val="auto"/>
        </w:rPr>
        <w:t xml:space="preserve">  </w:t>
      </w:r>
    </w:p>
    <w:p w14:paraId="20D61CF3" w14:textId="77777777" w:rsidR="00C77211" w:rsidRPr="001A0BC8" w:rsidRDefault="00C77211" w:rsidP="002464A7">
      <w:pPr>
        <w:pStyle w:val="ListParagraph"/>
        <w:ind w:left="0"/>
        <w:rPr>
          <w:rFonts w:asciiTheme="minorHAnsi" w:hAnsiTheme="minorHAnsi" w:cstheme="minorHAnsi"/>
          <w:color w:val="auto"/>
        </w:rPr>
      </w:pPr>
    </w:p>
    <w:p w14:paraId="7BC03BED" w14:textId="5F052698" w:rsidR="00C77211" w:rsidRDefault="00F2470E" w:rsidP="002464A7">
      <w:pPr>
        <w:pStyle w:val="ListParagraph"/>
        <w:numPr>
          <w:ilvl w:val="1"/>
          <w:numId w:val="14"/>
        </w:numPr>
        <w:ind w:left="0" w:firstLine="0"/>
        <w:rPr>
          <w:rFonts w:asciiTheme="minorHAnsi" w:hAnsiTheme="minorHAnsi" w:cstheme="minorHAnsi"/>
          <w:color w:val="auto"/>
        </w:rPr>
      </w:pPr>
      <w:r w:rsidRPr="00660ED4">
        <w:rPr>
          <w:rFonts w:asciiTheme="minorHAnsi" w:hAnsiTheme="minorHAnsi" w:cstheme="minorHAnsi"/>
          <w:color w:val="auto"/>
        </w:rPr>
        <w:t>Centrifuge the lysate at 30,000</w:t>
      </w:r>
      <w:r w:rsidR="004C0537">
        <w:rPr>
          <w:rFonts w:asciiTheme="minorHAnsi" w:hAnsiTheme="minorHAnsi" w:cstheme="minorHAnsi"/>
          <w:color w:val="auto"/>
        </w:rPr>
        <w:t> </w:t>
      </w:r>
      <w:r w:rsidRPr="00660ED4">
        <w:rPr>
          <w:rFonts w:asciiTheme="minorHAnsi" w:hAnsiTheme="minorHAnsi" w:cstheme="minorHAnsi"/>
          <w:color w:val="auto"/>
        </w:rPr>
        <w:t>x</w:t>
      </w:r>
      <w:r w:rsidR="004C0537">
        <w:rPr>
          <w:rFonts w:asciiTheme="minorHAnsi" w:hAnsiTheme="minorHAnsi" w:cstheme="minorHAnsi"/>
          <w:color w:val="auto"/>
        </w:rPr>
        <w:t> </w:t>
      </w:r>
      <w:r w:rsidRPr="00C94BA2">
        <w:rPr>
          <w:rFonts w:asciiTheme="minorHAnsi" w:hAnsiTheme="minorHAnsi" w:cstheme="minorHAnsi"/>
          <w:i/>
          <w:color w:val="auto"/>
        </w:rPr>
        <w:t>g</w:t>
      </w:r>
      <w:r w:rsidRPr="00660ED4">
        <w:rPr>
          <w:rFonts w:asciiTheme="minorHAnsi" w:hAnsiTheme="minorHAnsi" w:cstheme="minorHAnsi"/>
          <w:color w:val="auto"/>
        </w:rPr>
        <w:t xml:space="preserve"> for 30</w:t>
      </w:r>
      <w:r w:rsidR="004C0537">
        <w:rPr>
          <w:rFonts w:asciiTheme="minorHAnsi" w:hAnsiTheme="minorHAnsi" w:cstheme="minorHAnsi"/>
          <w:color w:val="auto"/>
        </w:rPr>
        <w:t> </w:t>
      </w:r>
      <w:r w:rsidRPr="00660ED4">
        <w:rPr>
          <w:rFonts w:asciiTheme="minorHAnsi" w:hAnsiTheme="minorHAnsi" w:cstheme="minorHAnsi"/>
          <w:color w:val="auto"/>
        </w:rPr>
        <w:t>min at 4</w:t>
      </w:r>
      <w:r w:rsidR="004C0537">
        <w:rPr>
          <w:rFonts w:asciiTheme="minorHAnsi" w:hAnsiTheme="minorHAnsi" w:cstheme="minorHAnsi"/>
          <w:color w:val="auto"/>
        </w:rPr>
        <w:t> </w:t>
      </w:r>
      <w:r w:rsidRPr="00660ED4">
        <w:rPr>
          <w:rFonts w:asciiTheme="minorHAnsi" w:hAnsiTheme="minorHAnsi" w:cstheme="minorHAnsi"/>
          <w:color w:val="auto"/>
        </w:rPr>
        <w:t xml:space="preserve">°C. Transfer the supernatant into a fresh tube and repeat the centrifugation step. </w:t>
      </w:r>
    </w:p>
    <w:p w14:paraId="63A67E6B" w14:textId="77777777" w:rsidR="00C77211" w:rsidRPr="00C77211" w:rsidRDefault="00C77211" w:rsidP="002464A7">
      <w:pPr>
        <w:rPr>
          <w:rFonts w:asciiTheme="minorHAnsi" w:hAnsiTheme="minorHAnsi" w:cstheme="minorHAnsi"/>
          <w:color w:val="auto"/>
        </w:rPr>
      </w:pPr>
    </w:p>
    <w:p w14:paraId="734A66DE" w14:textId="3EEE6664" w:rsidR="00F2470E" w:rsidRPr="00C77211" w:rsidRDefault="00742FC4" w:rsidP="002464A7">
      <w:pPr>
        <w:rPr>
          <w:rFonts w:asciiTheme="minorHAnsi" w:hAnsiTheme="minorHAnsi" w:cstheme="minorHAnsi"/>
          <w:color w:val="auto"/>
        </w:rPr>
      </w:pPr>
      <w:r w:rsidRPr="00742FC4">
        <w:rPr>
          <w:rFonts w:asciiTheme="minorHAnsi" w:hAnsiTheme="minorHAnsi" w:cstheme="minorHAnsi"/>
          <w:color w:val="auto"/>
        </w:rPr>
        <w:t>NOTE:</w:t>
      </w:r>
      <w:r w:rsidR="00F2470E" w:rsidRPr="00C77211">
        <w:rPr>
          <w:rFonts w:asciiTheme="minorHAnsi" w:hAnsiTheme="minorHAnsi" w:cstheme="minorHAnsi"/>
          <w:color w:val="auto"/>
        </w:rPr>
        <w:t xml:space="preserve"> A loose and slimy layer may be present on top of the pellet after the first centrifugation, which should not be transferred with the supernatant. </w:t>
      </w:r>
    </w:p>
    <w:p w14:paraId="738DEFE1" w14:textId="77777777" w:rsidR="00C77211" w:rsidRPr="00C77211" w:rsidRDefault="00C77211" w:rsidP="002464A7">
      <w:pPr>
        <w:rPr>
          <w:rFonts w:asciiTheme="minorHAnsi" w:hAnsiTheme="minorHAnsi" w:cstheme="minorHAnsi"/>
          <w:color w:val="auto"/>
        </w:rPr>
      </w:pPr>
    </w:p>
    <w:p w14:paraId="45B8FACE" w14:textId="6DA77C98" w:rsidR="00C77211" w:rsidRDefault="00F2470E" w:rsidP="002464A7">
      <w:pPr>
        <w:pStyle w:val="ListParagraph"/>
        <w:numPr>
          <w:ilvl w:val="1"/>
          <w:numId w:val="14"/>
        </w:numPr>
        <w:ind w:left="0" w:firstLine="0"/>
        <w:rPr>
          <w:rFonts w:asciiTheme="minorHAnsi" w:hAnsiTheme="minorHAnsi" w:cstheme="minorHAnsi"/>
          <w:color w:val="auto"/>
        </w:rPr>
      </w:pPr>
      <w:r w:rsidRPr="00660ED4">
        <w:rPr>
          <w:rFonts w:asciiTheme="minorHAnsi" w:hAnsiTheme="minorHAnsi" w:cstheme="minorHAnsi"/>
          <w:color w:val="auto"/>
          <w:highlight w:val="yellow"/>
        </w:rPr>
        <w:t>A</w:t>
      </w:r>
      <w:r w:rsidR="00A074D1">
        <w:rPr>
          <w:rFonts w:asciiTheme="minorHAnsi" w:hAnsiTheme="minorHAnsi" w:cstheme="minorHAnsi"/>
          <w:color w:val="auto"/>
          <w:highlight w:val="yellow"/>
        </w:rPr>
        <w:t xml:space="preserve">pply a </w:t>
      </w:r>
      <w:r w:rsidRPr="00660ED4">
        <w:rPr>
          <w:rFonts w:asciiTheme="minorHAnsi" w:hAnsiTheme="minorHAnsi" w:cstheme="minorHAnsi"/>
          <w:color w:val="auto"/>
          <w:highlight w:val="yellow"/>
        </w:rPr>
        <w:t xml:space="preserve">high salt </w:t>
      </w:r>
      <w:r>
        <w:rPr>
          <w:rFonts w:asciiTheme="minorHAnsi" w:hAnsiTheme="minorHAnsi" w:cstheme="minorHAnsi"/>
          <w:color w:val="auto"/>
          <w:highlight w:val="yellow"/>
        </w:rPr>
        <w:t xml:space="preserve">and </w:t>
      </w:r>
      <w:r w:rsidRPr="00660ED4">
        <w:rPr>
          <w:rFonts w:asciiTheme="minorHAnsi" w:hAnsiTheme="minorHAnsi" w:cstheme="minorHAnsi"/>
          <w:color w:val="auto"/>
          <w:highlight w:val="yellow"/>
        </w:rPr>
        <w:t>heat step to remove</w:t>
      </w:r>
      <w:r>
        <w:rPr>
          <w:rFonts w:asciiTheme="minorHAnsi" w:hAnsiTheme="minorHAnsi" w:cstheme="minorHAnsi"/>
          <w:color w:val="auto"/>
          <w:highlight w:val="yellow"/>
        </w:rPr>
        <w:t xml:space="preserve"> unstable lysate components and to release mRNA from ribosomes</w:t>
      </w:r>
      <w:r w:rsidRPr="00660ED4">
        <w:rPr>
          <w:rFonts w:asciiTheme="minorHAnsi" w:hAnsiTheme="minorHAnsi" w:cstheme="minorHAnsi"/>
          <w:color w:val="auto"/>
          <w:highlight w:val="yellow"/>
        </w:rPr>
        <w:t>. Adjust the lysate to 0.4</w:t>
      </w:r>
      <w:r w:rsidR="004C0537">
        <w:rPr>
          <w:rFonts w:asciiTheme="minorHAnsi" w:hAnsiTheme="minorHAnsi" w:cstheme="minorHAnsi"/>
          <w:color w:val="auto"/>
          <w:highlight w:val="yellow"/>
        </w:rPr>
        <w:t> </w:t>
      </w:r>
      <w:r w:rsidRPr="00660ED4">
        <w:rPr>
          <w:rFonts w:asciiTheme="minorHAnsi" w:hAnsiTheme="minorHAnsi" w:cstheme="minorHAnsi"/>
          <w:color w:val="auto"/>
          <w:highlight w:val="yellow"/>
        </w:rPr>
        <w:t>M</w:t>
      </w:r>
      <w:r w:rsidR="004C0537">
        <w:rPr>
          <w:rFonts w:asciiTheme="minorHAnsi" w:hAnsiTheme="minorHAnsi" w:cstheme="minorHAnsi"/>
          <w:color w:val="auto"/>
          <w:highlight w:val="yellow"/>
        </w:rPr>
        <w:t> </w:t>
      </w:r>
      <w:r w:rsidRPr="00660ED4">
        <w:rPr>
          <w:rFonts w:asciiTheme="minorHAnsi" w:hAnsiTheme="minorHAnsi" w:cstheme="minorHAnsi"/>
          <w:color w:val="auto"/>
          <w:highlight w:val="yellow"/>
        </w:rPr>
        <w:t>NaCl and incubate at 42</w:t>
      </w:r>
      <w:r w:rsidR="004C0537">
        <w:rPr>
          <w:rFonts w:asciiTheme="minorHAnsi" w:hAnsiTheme="minorHAnsi" w:cstheme="minorHAnsi"/>
          <w:color w:val="auto"/>
          <w:highlight w:val="yellow"/>
        </w:rPr>
        <w:t> </w:t>
      </w:r>
      <w:r w:rsidRPr="00660ED4">
        <w:rPr>
          <w:rFonts w:asciiTheme="minorHAnsi" w:hAnsiTheme="minorHAnsi" w:cstheme="minorHAnsi"/>
          <w:color w:val="auto"/>
          <w:highlight w:val="yellow"/>
        </w:rPr>
        <w:t>°C for 45</w:t>
      </w:r>
      <w:r w:rsidR="004C0537">
        <w:rPr>
          <w:rFonts w:asciiTheme="minorHAnsi" w:hAnsiTheme="minorHAnsi" w:cstheme="minorHAnsi"/>
          <w:color w:val="auto"/>
          <w:highlight w:val="yellow"/>
        </w:rPr>
        <w:t> </w:t>
      </w:r>
      <w:r w:rsidRPr="00660ED4">
        <w:rPr>
          <w:rFonts w:asciiTheme="minorHAnsi" w:hAnsiTheme="minorHAnsi" w:cstheme="minorHAnsi"/>
          <w:color w:val="auto"/>
          <w:highlight w:val="yellow"/>
        </w:rPr>
        <w:t>minutes in a water bath.</w:t>
      </w:r>
      <w:r w:rsidRPr="00660ED4">
        <w:rPr>
          <w:rFonts w:asciiTheme="minorHAnsi" w:hAnsiTheme="minorHAnsi" w:cstheme="minorHAnsi"/>
          <w:color w:val="auto"/>
        </w:rPr>
        <w:t xml:space="preserve"> </w:t>
      </w:r>
    </w:p>
    <w:p w14:paraId="05AE808D" w14:textId="77777777" w:rsidR="00C77211" w:rsidRDefault="00C77211" w:rsidP="002464A7">
      <w:pPr>
        <w:pStyle w:val="ListParagraph"/>
        <w:ind w:left="0"/>
        <w:rPr>
          <w:rFonts w:asciiTheme="minorHAnsi" w:hAnsiTheme="minorHAnsi" w:cstheme="minorHAnsi"/>
          <w:color w:val="auto"/>
        </w:rPr>
      </w:pPr>
    </w:p>
    <w:p w14:paraId="08595541" w14:textId="45E3F77F" w:rsidR="00F2470E" w:rsidRDefault="00742FC4" w:rsidP="002464A7">
      <w:pPr>
        <w:rPr>
          <w:rFonts w:asciiTheme="minorHAnsi" w:hAnsiTheme="minorHAnsi" w:cstheme="minorHAnsi"/>
          <w:color w:val="auto"/>
        </w:rPr>
      </w:pPr>
      <w:r w:rsidRPr="00742FC4">
        <w:rPr>
          <w:rFonts w:asciiTheme="minorHAnsi" w:hAnsiTheme="minorHAnsi" w:cstheme="minorHAnsi"/>
          <w:bCs/>
          <w:color w:val="auto"/>
        </w:rPr>
        <w:t>NOTE:</w:t>
      </w:r>
      <w:r w:rsidR="00F2470E" w:rsidRPr="00C77211">
        <w:rPr>
          <w:rFonts w:asciiTheme="minorHAnsi" w:hAnsiTheme="minorHAnsi" w:cstheme="minorHAnsi"/>
          <w:color w:val="auto"/>
        </w:rPr>
        <w:t xml:space="preserve"> This step will cause significant precipitate formation. Flip or invert the tube during incubation from time to time.</w:t>
      </w:r>
    </w:p>
    <w:p w14:paraId="2CBF61D2" w14:textId="77777777" w:rsidR="00C77211" w:rsidRPr="00C77211" w:rsidRDefault="00C77211" w:rsidP="002464A7">
      <w:pPr>
        <w:rPr>
          <w:rFonts w:asciiTheme="minorHAnsi" w:hAnsiTheme="minorHAnsi" w:cstheme="minorHAnsi"/>
          <w:color w:val="auto"/>
        </w:rPr>
      </w:pPr>
    </w:p>
    <w:p w14:paraId="662842CD" w14:textId="0463520C" w:rsidR="00F2470E" w:rsidRDefault="00F2470E" w:rsidP="002464A7">
      <w:pPr>
        <w:pStyle w:val="ListParagraph"/>
        <w:numPr>
          <w:ilvl w:val="1"/>
          <w:numId w:val="14"/>
        </w:numPr>
        <w:ind w:left="0" w:firstLine="0"/>
        <w:rPr>
          <w:rFonts w:asciiTheme="minorHAnsi" w:hAnsiTheme="minorHAnsi" w:cstheme="minorHAnsi"/>
          <w:color w:val="auto"/>
        </w:rPr>
      </w:pPr>
      <w:r w:rsidRPr="00660ED4">
        <w:rPr>
          <w:rFonts w:asciiTheme="minorHAnsi" w:hAnsiTheme="minorHAnsi" w:cstheme="minorHAnsi"/>
          <w:color w:val="auto"/>
        </w:rPr>
        <w:t xml:space="preserve">Transfer the </w:t>
      </w:r>
      <w:r>
        <w:rPr>
          <w:rFonts w:asciiTheme="minorHAnsi" w:hAnsiTheme="minorHAnsi" w:cstheme="minorHAnsi"/>
          <w:color w:val="auto"/>
        </w:rPr>
        <w:t xml:space="preserve">turbid </w:t>
      </w:r>
      <w:r w:rsidRPr="00660ED4">
        <w:rPr>
          <w:rFonts w:asciiTheme="minorHAnsi" w:hAnsiTheme="minorHAnsi" w:cstheme="minorHAnsi"/>
          <w:color w:val="auto"/>
        </w:rPr>
        <w:t>suspension (usually 50</w:t>
      </w:r>
      <w:r>
        <w:rPr>
          <w:rFonts w:asciiTheme="minorHAnsi" w:hAnsiTheme="minorHAnsi" w:cstheme="minorHAnsi"/>
          <w:color w:val="auto"/>
        </w:rPr>
        <w:t>-</w:t>
      </w:r>
      <w:r w:rsidRPr="00660ED4">
        <w:rPr>
          <w:rFonts w:asciiTheme="minorHAnsi" w:hAnsiTheme="minorHAnsi" w:cstheme="minorHAnsi"/>
          <w:color w:val="auto"/>
        </w:rPr>
        <w:t>80</w:t>
      </w:r>
      <w:r w:rsidR="004C0537">
        <w:rPr>
          <w:rFonts w:asciiTheme="minorHAnsi" w:hAnsiTheme="minorHAnsi" w:cstheme="minorHAnsi"/>
          <w:color w:val="auto"/>
        </w:rPr>
        <w:t> </w:t>
      </w:r>
      <w:r w:rsidRPr="00660ED4">
        <w:rPr>
          <w:rFonts w:asciiTheme="minorHAnsi" w:hAnsiTheme="minorHAnsi" w:cstheme="minorHAnsi"/>
          <w:color w:val="auto"/>
        </w:rPr>
        <w:t>mL) into dialysis tubes with a 1</w:t>
      </w:r>
      <w:r>
        <w:rPr>
          <w:rFonts w:asciiTheme="minorHAnsi" w:hAnsiTheme="minorHAnsi" w:cstheme="minorHAnsi"/>
          <w:color w:val="auto"/>
        </w:rPr>
        <w:t>0</w:t>
      </w:r>
      <w:r w:rsidRPr="00660ED4">
        <w:rPr>
          <w:rFonts w:asciiTheme="minorHAnsi" w:hAnsiTheme="minorHAnsi" w:cstheme="minorHAnsi"/>
          <w:color w:val="auto"/>
        </w:rPr>
        <w:t>-14 kDa cutoff and dialyze against 5</w:t>
      </w:r>
      <w:r w:rsidR="004C0537">
        <w:rPr>
          <w:rFonts w:asciiTheme="minorHAnsi" w:hAnsiTheme="minorHAnsi" w:cstheme="minorHAnsi"/>
          <w:color w:val="auto"/>
        </w:rPr>
        <w:t> </w:t>
      </w:r>
      <w:r w:rsidRPr="00660ED4">
        <w:rPr>
          <w:rFonts w:asciiTheme="minorHAnsi" w:hAnsiTheme="minorHAnsi" w:cstheme="minorHAnsi"/>
          <w:color w:val="auto"/>
        </w:rPr>
        <w:t>L S30</w:t>
      </w:r>
      <w:r>
        <w:rPr>
          <w:rFonts w:asciiTheme="minorHAnsi" w:hAnsiTheme="minorHAnsi" w:cstheme="minorHAnsi"/>
          <w:color w:val="auto"/>
        </w:rPr>
        <w:t>-</w:t>
      </w:r>
      <w:r w:rsidRPr="00660ED4">
        <w:rPr>
          <w:rFonts w:asciiTheme="minorHAnsi" w:hAnsiTheme="minorHAnsi" w:cstheme="minorHAnsi"/>
          <w:color w:val="auto"/>
        </w:rPr>
        <w:t>C buffer (10 mM</w:t>
      </w:r>
      <w:r w:rsidR="004C0537">
        <w:rPr>
          <w:rFonts w:asciiTheme="minorHAnsi" w:hAnsiTheme="minorHAnsi" w:cstheme="minorHAnsi"/>
          <w:color w:val="auto"/>
        </w:rPr>
        <w:t> </w:t>
      </w:r>
      <w:r w:rsidRPr="00660ED4">
        <w:rPr>
          <w:rFonts w:asciiTheme="minorHAnsi" w:hAnsiTheme="minorHAnsi" w:cstheme="minorHAnsi"/>
          <w:color w:val="auto"/>
        </w:rPr>
        <w:t>Tris-HCl, pH</w:t>
      </w:r>
      <w:r w:rsidR="004C0537">
        <w:rPr>
          <w:rFonts w:asciiTheme="minorHAnsi" w:hAnsiTheme="minorHAnsi" w:cstheme="minorHAnsi"/>
          <w:color w:val="auto"/>
        </w:rPr>
        <w:t> </w:t>
      </w:r>
      <w:r w:rsidRPr="00660ED4">
        <w:rPr>
          <w:rFonts w:asciiTheme="minorHAnsi" w:hAnsiTheme="minorHAnsi" w:cstheme="minorHAnsi"/>
          <w:color w:val="auto"/>
        </w:rPr>
        <w:t>8.2, 14</w:t>
      </w:r>
      <w:r w:rsidR="004C0537">
        <w:rPr>
          <w:rFonts w:asciiTheme="minorHAnsi" w:hAnsiTheme="minorHAnsi" w:cstheme="minorHAnsi"/>
          <w:color w:val="auto"/>
        </w:rPr>
        <w:t> </w:t>
      </w:r>
      <w:r w:rsidRPr="00660ED4">
        <w:rPr>
          <w:rFonts w:asciiTheme="minorHAnsi" w:hAnsiTheme="minorHAnsi" w:cstheme="minorHAnsi"/>
          <w:color w:val="auto"/>
        </w:rPr>
        <w:t>mM Mg(OAc)</w:t>
      </w:r>
      <w:r w:rsidRPr="00660ED4">
        <w:rPr>
          <w:rFonts w:asciiTheme="minorHAnsi" w:hAnsiTheme="minorHAnsi" w:cstheme="minorHAnsi"/>
          <w:color w:val="auto"/>
          <w:vertAlign w:val="subscript"/>
        </w:rPr>
        <w:t>2</w:t>
      </w:r>
      <w:r w:rsidRPr="00660ED4">
        <w:rPr>
          <w:rFonts w:asciiTheme="minorHAnsi" w:hAnsiTheme="minorHAnsi" w:cstheme="minorHAnsi"/>
          <w:color w:val="auto"/>
        </w:rPr>
        <w:t>, 60</w:t>
      </w:r>
      <w:r w:rsidR="004C0537">
        <w:rPr>
          <w:rFonts w:asciiTheme="minorHAnsi" w:hAnsiTheme="minorHAnsi" w:cstheme="minorHAnsi"/>
          <w:color w:val="auto"/>
        </w:rPr>
        <w:t> </w:t>
      </w:r>
      <w:r w:rsidRPr="00660ED4">
        <w:rPr>
          <w:rFonts w:asciiTheme="minorHAnsi" w:hAnsiTheme="minorHAnsi" w:cstheme="minorHAnsi"/>
          <w:color w:val="auto"/>
        </w:rPr>
        <w:t>mM KOAc, 0.5</w:t>
      </w:r>
      <w:r w:rsidR="004C0537">
        <w:rPr>
          <w:rFonts w:asciiTheme="minorHAnsi" w:hAnsiTheme="minorHAnsi" w:cstheme="minorHAnsi"/>
          <w:color w:val="auto"/>
        </w:rPr>
        <w:t> </w:t>
      </w:r>
      <w:r w:rsidRPr="00660ED4">
        <w:rPr>
          <w:rFonts w:asciiTheme="minorHAnsi" w:hAnsiTheme="minorHAnsi" w:cstheme="minorHAnsi"/>
          <w:color w:val="auto"/>
        </w:rPr>
        <w:t>mM DTT). Exchange the S30</w:t>
      </w:r>
      <w:r>
        <w:rPr>
          <w:rFonts w:asciiTheme="minorHAnsi" w:hAnsiTheme="minorHAnsi" w:cstheme="minorHAnsi"/>
          <w:color w:val="auto"/>
        </w:rPr>
        <w:t>-</w:t>
      </w:r>
      <w:r w:rsidRPr="00660ED4">
        <w:rPr>
          <w:rFonts w:asciiTheme="minorHAnsi" w:hAnsiTheme="minorHAnsi" w:cstheme="minorHAnsi"/>
          <w:color w:val="auto"/>
        </w:rPr>
        <w:t>C dialysis buffer after 2-3</w:t>
      </w:r>
      <w:r w:rsidR="004C0537">
        <w:rPr>
          <w:rFonts w:asciiTheme="minorHAnsi" w:hAnsiTheme="minorHAnsi" w:cstheme="minorHAnsi"/>
          <w:color w:val="auto"/>
        </w:rPr>
        <w:t> </w:t>
      </w:r>
      <w:r w:rsidRPr="00660ED4">
        <w:rPr>
          <w:rFonts w:asciiTheme="minorHAnsi" w:hAnsiTheme="minorHAnsi" w:cstheme="minorHAnsi"/>
          <w:color w:val="auto"/>
        </w:rPr>
        <w:t>h and dialyze for another 12</w:t>
      </w:r>
      <w:r w:rsidR="0065105D">
        <w:rPr>
          <w:rFonts w:asciiTheme="minorHAnsi" w:hAnsiTheme="minorHAnsi" w:cstheme="minorHAnsi"/>
          <w:color w:val="auto"/>
        </w:rPr>
        <w:t>-</w:t>
      </w:r>
      <w:r w:rsidRPr="00660ED4">
        <w:rPr>
          <w:rFonts w:asciiTheme="minorHAnsi" w:hAnsiTheme="minorHAnsi" w:cstheme="minorHAnsi"/>
          <w:color w:val="auto"/>
        </w:rPr>
        <w:t>14</w:t>
      </w:r>
      <w:r w:rsidR="0065105D">
        <w:rPr>
          <w:rFonts w:asciiTheme="minorHAnsi" w:hAnsiTheme="minorHAnsi" w:cstheme="minorHAnsi"/>
          <w:color w:val="auto"/>
        </w:rPr>
        <w:t> </w:t>
      </w:r>
      <w:r w:rsidRPr="00660ED4">
        <w:rPr>
          <w:rFonts w:asciiTheme="minorHAnsi" w:hAnsiTheme="minorHAnsi" w:cstheme="minorHAnsi"/>
          <w:color w:val="auto"/>
        </w:rPr>
        <w:t>h.</w:t>
      </w:r>
      <w:r>
        <w:rPr>
          <w:rFonts w:asciiTheme="minorHAnsi" w:hAnsiTheme="minorHAnsi" w:cstheme="minorHAnsi"/>
          <w:color w:val="auto"/>
        </w:rPr>
        <w:t xml:space="preserve"> </w:t>
      </w:r>
    </w:p>
    <w:p w14:paraId="714F530C" w14:textId="77777777" w:rsidR="00C77211" w:rsidRPr="00660ED4" w:rsidRDefault="00C77211" w:rsidP="002464A7">
      <w:pPr>
        <w:pStyle w:val="ListParagraph"/>
        <w:ind w:left="0"/>
        <w:rPr>
          <w:rFonts w:asciiTheme="minorHAnsi" w:hAnsiTheme="minorHAnsi" w:cstheme="minorHAnsi"/>
          <w:color w:val="auto"/>
        </w:rPr>
      </w:pPr>
    </w:p>
    <w:p w14:paraId="3197A869" w14:textId="50290196" w:rsidR="00F2470E" w:rsidRPr="00660ED4" w:rsidRDefault="00F2470E" w:rsidP="002464A7">
      <w:pPr>
        <w:pStyle w:val="ListParagraph"/>
        <w:numPr>
          <w:ilvl w:val="1"/>
          <w:numId w:val="14"/>
        </w:numPr>
        <w:ind w:left="0" w:firstLine="0"/>
        <w:rPr>
          <w:rFonts w:asciiTheme="minorHAnsi" w:hAnsiTheme="minorHAnsi" w:cstheme="minorHAnsi"/>
          <w:color w:val="auto"/>
        </w:rPr>
      </w:pPr>
      <w:r w:rsidRPr="00EC440E">
        <w:rPr>
          <w:rFonts w:asciiTheme="minorHAnsi" w:hAnsiTheme="minorHAnsi" w:cstheme="minorHAnsi"/>
          <w:b/>
          <w:color w:val="auto"/>
        </w:rPr>
        <w:t>Day 4:</w:t>
      </w:r>
      <w:r>
        <w:rPr>
          <w:rFonts w:asciiTheme="minorHAnsi" w:hAnsiTheme="minorHAnsi" w:cstheme="minorHAnsi"/>
          <w:color w:val="auto"/>
        </w:rPr>
        <w:t xml:space="preserve"> </w:t>
      </w:r>
      <w:r w:rsidR="00393E03">
        <w:rPr>
          <w:rFonts w:asciiTheme="minorHAnsi" w:hAnsiTheme="minorHAnsi" w:cstheme="minorHAnsi"/>
          <w:color w:val="auto"/>
        </w:rPr>
        <w:t>Transfer</w:t>
      </w:r>
      <w:r w:rsidRPr="00660ED4">
        <w:rPr>
          <w:rFonts w:asciiTheme="minorHAnsi" w:hAnsiTheme="minorHAnsi" w:cstheme="minorHAnsi"/>
          <w:color w:val="auto"/>
        </w:rPr>
        <w:t xml:space="preserve"> the dialyzed suspension into centrifuge tubes and centrifuge at 30,000</w:t>
      </w:r>
      <w:r w:rsidR="004C0537">
        <w:rPr>
          <w:rFonts w:asciiTheme="minorHAnsi" w:hAnsiTheme="minorHAnsi" w:cstheme="minorHAnsi"/>
          <w:color w:val="auto"/>
        </w:rPr>
        <w:t> </w:t>
      </w:r>
      <w:r w:rsidRPr="00660ED4">
        <w:rPr>
          <w:rFonts w:asciiTheme="minorHAnsi" w:hAnsiTheme="minorHAnsi" w:cstheme="minorHAnsi"/>
          <w:color w:val="auto"/>
        </w:rPr>
        <w:t>x</w:t>
      </w:r>
      <w:r w:rsidR="004C0537">
        <w:rPr>
          <w:rFonts w:asciiTheme="minorHAnsi" w:hAnsiTheme="minorHAnsi" w:cstheme="minorHAnsi"/>
          <w:color w:val="auto"/>
        </w:rPr>
        <w:t> </w:t>
      </w:r>
      <w:r w:rsidRPr="00C94BA2">
        <w:rPr>
          <w:rFonts w:asciiTheme="minorHAnsi" w:hAnsiTheme="minorHAnsi" w:cstheme="minorHAnsi"/>
          <w:i/>
          <w:color w:val="auto"/>
        </w:rPr>
        <w:t>g</w:t>
      </w:r>
      <w:r w:rsidRPr="00660ED4">
        <w:rPr>
          <w:rFonts w:asciiTheme="minorHAnsi" w:hAnsiTheme="minorHAnsi" w:cstheme="minorHAnsi"/>
          <w:color w:val="auto"/>
        </w:rPr>
        <w:t xml:space="preserve"> for 30 min at 4</w:t>
      </w:r>
      <w:r w:rsidR="004C0537">
        <w:rPr>
          <w:rFonts w:asciiTheme="minorHAnsi" w:hAnsiTheme="minorHAnsi" w:cstheme="minorHAnsi"/>
          <w:color w:val="auto"/>
        </w:rPr>
        <w:t> </w:t>
      </w:r>
      <w:r w:rsidRPr="00660ED4">
        <w:rPr>
          <w:rFonts w:asciiTheme="minorHAnsi" w:hAnsiTheme="minorHAnsi" w:cstheme="minorHAnsi"/>
          <w:color w:val="auto"/>
        </w:rPr>
        <w:t xml:space="preserve">°C. Transfer supernatant </w:t>
      </w:r>
      <w:r w:rsidR="00393E03">
        <w:rPr>
          <w:rFonts w:asciiTheme="minorHAnsi" w:hAnsiTheme="minorHAnsi" w:cstheme="minorHAnsi"/>
          <w:color w:val="auto"/>
        </w:rPr>
        <w:t>(</w:t>
      </w:r>
      <w:r w:rsidRPr="00660ED4">
        <w:rPr>
          <w:rFonts w:asciiTheme="minorHAnsi" w:hAnsiTheme="minorHAnsi" w:cstheme="minorHAnsi"/>
          <w:color w:val="auto"/>
        </w:rPr>
        <w:t>S30 lysate) into fresh 50</w:t>
      </w:r>
      <w:r w:rsidR="004C0537">
        <w:rPr>
          <w:rFonts w:asciiTheme="minorHAnsi" w:hAnsiTheme="minorHAnsi" w:cstheme="minorHAnsi"/>
          <w:color w:val="auto"/>
        </w:rPr>
        <w:t> </w:t>
      </w:r>
      <w:r w:rsidRPr="00660ED4">
        <w:rPr>
          <w:rFonts w:asciiTheme="minorHAnsi" w:hAnsiTheme="minorHAnsi" w:cstheme="minorHAnsi"/>
          <w:color w:val="auto"/>
        </w:rPr>
        <w:t xml:space="preserve">mL </w:t>
      </w:r>
      <w:r w:rsidR="00393E03">
        <w:rPr>
          <w:rFonts w:asciiTheme="minorHAnsi" w:hAnsiTheme="minorHAnsi" w:cstheme="minorHAnsi"/>
          <w:color w:val="auto"/>
        </w:rPr>
        <w:t>tubes</w:t>
      </w:r>
      <w:r w:rsidRPr="00660ED4">
        <w:rPr>
          <w:rFonts w:asciiTheme="minorHAnsi" w:hAnsiTheme="minorHAnsi" w:cstheme="minorHAnsi"/>
          <w:color w:val="auto"/>
        </w:rPr>
        <w:t xml:space="preserve"> and gently mix. The protein concentration of the lysate should be </w:t>
      </w:r>
      <w:r w:rsidR="00393E03">
        <w:rPr>
          <w:rFonts w:asciiTheme="minorHAnsi" w:hAnsiTheme="minorHAnsi" w:cstheme="minorHAnsi"/>
          <w:color w:val="auto"/>
        </w:rPr>
        <w:t>approximately</w:t>
      </w:r>
      <w:r w:rsidRPr="00660ED4">
        <w:rPr>
          <w:rFonts w:asciiTheme="minorHAnsi" w:hAnsiTheme="minorHAnsi" w:cstheme="minorHAnsi"/>
          <w:color w:val="auto"/>
        </w:rPr>
        <w:t xml:space="preserve"> 30-40</w:t>
      </w:r>
      <w:r w:rsidR="004C0537">
        <w:rPr>
          <w:rFonts w:asciiTheme="minorHAnsi" w:hAnsiTheme="minorHAnsi" w:cstheme="minorHAnsi"/>
          <w:color w:val="auto"/>
        </w:rPr>
        <w:t> </w:t>
      </w:r>
      <w:r w:rsidRPr="00660ED4">
        <w:rPr>
          <w:rFonts w:asciiTheme="minorHAnsi" w:hAnsiTheme="minorHAnsi" w:cstheme="minorHAnsi"/>
          <w:color w:val="auto"/>
        </w:rPr>
        <w:t>mg/mL. Shock freeze aliquots (e.g. 0.5</w:t>
      </w:r>
      <w:r w:rsidR="004C0537">
        <w:rPr>
          <w:rFonts w:asciiTheme="minorHAnsi" w:hAnsiTheme="minorHAnsi" w:cstheme="minorHAnsi"/>
          <w:color w:val="auto"/>
        </w:rPr>
        <w:t> </w:t>
      </w:r>
      <w:r w:rsidRPr="00660ED4">
        <w:rPr>
          <w:rFonts w:asciiTheme="minorHAnsi" w:hAnsiTheme="minorHAnsi" w:cstheme="minorHAnsi"/>
          <w:color w:val="auto"/>
        </w:rPr>
        <w:t>mL, 1</w:t>
      </w:r>
      <w:r w:rsidR="004C0537">
        <w:rPr>
          <w:rFonts w:asciiTheme="minorHAnsi" w:hAnsiTheme="minorHAnsi" w:cstheme="minorHAnsi"/>
          <w:color w:val="auto"/>
        </w:rPr>
        <w:t> </w:t>
      </w:r>
      <w:r w:rsidRPr="00660ED4">
        <w:rPr>
          <w:rFonts w:asciiTheme="minorHAnsi" w:hAnsiTheme="minorHAnsi" w:cstheme="minorHAnsi"/>
          <w:color w:val="auto"/>
        </w:rPr>
        <w:t>mL) in liquid nitrogen and store at -80</w:t>
      </w:r>
      <w:r w:rsidR="004C0537">
        <w:rPr>
          <w:rFonts w:asciiTheme="minorHAnsi" w:hAnsiTheme="minorHAnsi" w:cstheme="minorHAnsi"/>
          <w:color w:val="auto"/>
        </w:rPr>
        <w:t> °</w:t>
      </w:r>
      <w:r w:rsidRPr="00660ED4">
        <w:rPr>
          <w:rFonts w:asciiTheme="minorHAnsi" w:hAnsiTheme="minorHAnsi" w:cstheme="minorHAnsi"/>
          <w:color w:val="auto"/>
        </w:rPr>
        <w:t>C. The aliquots are stable for &gt;</w:t>
      </w:r>
      <w:r w:rsidR="004C0537">
        <w:rPr>
          <w:rFonts w:asciiTheme="minorHAnsi" w:hAnsiTheme="minorHAnsi" w:cstheme="minorHAnsi"/>
          <w:color w:val="auto"/>
        </w:rPr>
        <w:t> </w:t>
      </w:r>
      <w:r w:rsidRPr="00660ED4">
        <w:rPr>
          <w:rFonts w:asciiTheme="minorHAnsi" w:hAnsiTheme="minorHAnsi" w:cstheme="minorHAnsi"/>
          <w:color w:val="auto"/>
        </w:rPr>
        <w:t>1</w:t>
      </w:r>
      <w:r w:rsidR="004C0537">
        <w:rPr>
          <w:rFonts w:asciiTheme="minorHAnsi" w:hAnsiTheme="minorHAnsi" w:cstheme="minorHAnsi"/>
          <w:color w:val="auto"/>
        </w:rPr>
        <w:t> </w:t>
      </w:r>
      <w:r w:rsidRPr="00660ED4">
        <w:rPr>
          <w:rFonts w:asciiTheme="minorHAnsi" w:hAnsiTheme="minorHAnsi" w:cstheme="minorHAnsi"/>
          <w:color w:val="auto"/>
        </w:rPr>
        <w:t xml:space="preserve">year. </w:t>
      </w:r>
    </w:p>
    <w:p w14:paraId="54CCCDE4" w14:textId="2E75A671" w:rsidR="003C231F" w:rsidRDefault="003C231F" w:rsidP="002464A7">
      <w:pPr>
        <w:rPr>
          <w:rFonts w:asciiTheme="minorHAnsi" w:hAnsiTheme="minorHAnsi" w:cstheme="minorHAnsi"/>
          <w:color w:val="auto"/>
        </w:rPr>
      </w:pPr>
    </w:p>
    <w:p w14:paraId="77BBD271" w14:textId="05455D31" w:rsidR="00AF6DB8" w:rsidRDefault="00A72FCD" w:rsidP="002464A7">
      <w:pPr>
        <w:pStyle w:val="Heading2"/>
      </w:pPr>
      <w:r w:rsidRPr="00C21282">
        <w:t>2. Expression and purification of T7 RNA polymerase</w:t>
      </w:r>
    </w:p>
    <w:p w14:paraId="5114C6CA" w14:textId="77777777" w:rsidR="00742FC4" w:rsidRPr="00742FC4" w:rsidRDefault="00742FC4" w:rsidP="002464A7"/>
    <w:p w14:paraId="2E55C519" w14:textId="363717BE" w:rsidR="00E07588" w:rsidRDefault="00AF4557" w:rsidP="002464A7">
      <w:pPr>
        <w:pStyle w:val="ListParagraph"/>
        <w:numPr>
          <w:ilvl w:val="1"/>
          <w:numId w:val="15"/>
        </w:numPr>
        <w:ind w:left="0" w:firstLine="0"/>
      </w:pPr>
      <w:r w:rsidRPr="00EC440E">
        <w:rPr>
          <w:b/>
        </w:rPr>
        <w:t>Day 1:</w:t>
      </w:r>
      <w:r>
        <w:t xml:space="preserve"> </w:t>
      </w:r>
      <w:r w:rsidR="00E07588">
        <w:t>Inoculate 200</w:t>
      </w:r>
      <w:r w:rsidR="004C0537">
        <w:t> </w:t>
      </w:r>
      <w:r w:rsidR="00E07588">
        <w:t>mL LB medium containing 100</w:t>
      </w:r>
      <w:r w:rsidR="004C0537">
        <w:t> </w:t>
      </w:r>
      <w:r w:rsidR="00E07588">
        <w:t>µg/mL ampicillin with freshly plated BL21(DE3) Star x pAR1219 cells and incubate at 37</w:t>
      </w:r>
      <w:r w:rsidR="004C0537">
        <w:t> </w:t>
      </w:r>
      <w:r w:rsidR="00E07588">
        <w:t>°C and 180</w:t>
      </w:r>
      <w:r w:rsidR="004C0537">
        <w:t> </w:t>
      </w:r>
      <w:r w:rsidR="00E07588">
        <w:t>rpm for 12</w:t>
      </w:r>
      <w:r w:rsidR="004C0537">
        <w:t>-</w:t>
      </w:r>
      <w:r w:rsidR="00E07588">
        <w:t>16</w:t>
      </w:r>
      <w:r w:rsidR="004C0537">
        <w:t> </w:t>
      </w:r>
      <w:r w:rsidR="00E07588">
        <w:t xml:space="preserve">h. </w:t>
      </w:r>
    </w:p>
    <w:p w14:paraId="7A969F53" w14:textId="77777777" w:rsidR="00742FC4" w:rsidRDefault="00742FC4" w:rsidP="002464A7">
      <w:pPr>
        <w:pStyle w:val="ListParagraph"/>
        <w:ind w:left="0"/>
      </w:pPr>
    </w:p>
    <w:p w14:paraId="2B77225B" w14:textId="0DC669B6" w:rsidR="00E07588" w:rsidRDefault="00AF4557" w:rsidP="002464A7">
      <w:pPr>
        <w:pStyle w:val="ListParagraph"/>
        <w:numPr>
          <w:ilvl w:val="1"/>
          <w:numId w:val="15"/>
        </w:numPr>
        <w:ind w:left="0" w:firstLine="0"/>
      </w:pPr>
      <w:r w:rsidRPr="00EC440E">
        <w:rPr>
          <w:b/>
        </w:rPr>
        <w:t>Day 2:</w:t>
      </w:r>
      <w:r>
        <w:t xml:space="preserve"> </w:t>
      </w:r>
      <w:r w:rsidR="00E07588">
        <w:t>Inoculate 1</w:t>
      </w:r>
      <w:r w:rsidR="004C0537">
        <w:t> </w:t>
      </w:r>
      <w:r w:rsidR="00E07588">
        <w:t>L terrific broth</w:t>
      </w:r>
      <w:r w:rsidR="003D211C">
        <w:t xml:space="preserve"> </w:t>
      </w:r>
      <w:r w:rsidR="00E07588">
        <w:t>(12</w:t>
      </w:r>
      <w:r w:rsidR="004C0537">
        <w:t> </w:t>
      </w:r>
      <w:r w:rsidR="00E07588">
        <w:t>g/L tryptone, 24</w:t>
      </w:r>
      <w:r w:rsidR="004C0537">
        <w:t> </w:t>
      </w:r>
      <w:r w:rsidR="00E07588">
        <w:t>g/L yeast extract, 4</w:t>
      </w:r>
      <w:r w:rsidR="004C0537">
        <w:t> </w:t>
      </w:r>
      <w:r w:rsidR="00E07588">
        <w:t>mL/L glycerol)</w:t>
      </w:r>
      <w:r w:rsidR="003D211C">
        <w:t xml:space="preserve"> in a 2</w:t>
      </w:r>
      <w:r w:rsidR="00AF01C3">
        <w:t> </w:t>
      </w:r>
      <w:r w:rsidR="003D211C">
        <w:t>L baffled flask</w:t>
      </w:r>
      <w:r w:rsidR="00E07588">
        <w:t xml:space="preserve"> with 10</w:t>
      </w:r>
      <w:r w:rsidR="004C0537">
        <w:t> </w:t>
      </w:r>
      <w:r w:rsidR="00E07588">
        <w:t>mL of the pre-culture and incubate at 37</w:t>
      </w:r>
      <w:r w:rsidR="004C0537">
        <w:t> </w:t>
      </w:r>
      <w:r w:rsidR="00E07588">
        <w:t>°C and 180</w:t>
      </w:r>
      <w:r w:rsidR="004C0537">
        <w:t> </w:t>
      </w:r>
      <w:r w:rsidR="00E07588">
        <w:t xml:space="preserve">rpm agitation. The starting OD600 should be around 0.1. </w:t>
      </w:r>
    </w:p>
    <w:p w14:paraId="0FD2227E" w14:textId="77777777" w:rsidR="00742FC4" w:rsidRDefault="00742FC4" w:rsidP="002464A7"/>
    <w:p w14:paraId="146DC179" w14:textId="1EA9F29F" w:rsidR="00E07588" w:rsidRDefault="00E07588" w:rsidP="002464A7">
      <w:pPr>
        <w:pStyle w:val="ListParagraph"/>
        <w:numPr>
          <w:ilvl w:val="1"/>
          <w:numId w:val="15"/>
        </w:numPr>
        <w:ind w:left="0" w:firstLine="0"/>
      </w:pPr>
      <w:r>
        <w:t>When the OD600 reaches 0.6</w:t>
      </w:r>
      <w:r w:rsidR="00001C97">
        <w:t>-</w:t>
      </w:r>
      <w:r>
        <w:t>0.9, add IPTG to a final concentration of 1</w:t>
      </w:r>
      <w:r w:rsidR="004C0537">
        <w:t> </w:t>
      </w:r>
      <w:r>
        <w:t>mM to induce T7RNAP expression and continue cultivation for another 5</w:t>
      </w:r>
      <w:r w:rsidR="004C0537">
        <w:t> </w:t>
      </w:r>
      <w:r>
        <w:t>h.</w:t>
      </w:r>
    </w:p>
    <w:p w14:paraId="78CD7D00" w14:textId="77777777" w:rsidR="00476937" w:rsidRDefault="00476937" w:rsidP="002464A7"/>
    <w:p w14:paraId="2478DA66" w14:textId="77777777" w:rsidR="00476937" w:rsidRDefault="00E07588" w:rsidP="002464A7">
      <w:pPr>
        <w:pStyle w:val="ListParagraph"/>
        <w:numPr>
          <w:ilvl w:val="1"/>
          <w:numId w:val="15"/>
        </w:numPr>
        <w:ind w:left="0" w:firstLine="0"/>
      </w:pPr>
      <w:r>
        <w:t>Harvest cells by centrifugation at 4,500</w:t>
      </w:r>
      <w:r w:rsidR="004C0537">
        <w:t> </w:t>
      </w:r>
      <w:r>
        <w:t>x</w:t>
      </w:r>
      <w:r w:rsidR="004C0537">
        <w:t> </w:t>
      </w:r>
      <w:r w:rsidRPr="00660ED4">
        <w:rPr>
          <w:i/>
        </w:rPr>
        <w:t>g</w:t>
      </w:r>
      <w:r>
        <w:t xml:space="preserve"> for 20</w:t>
      </w:r>
      <w:r w:rsidR="004C0537">
        <w:t> </w:t>
      </w:r>
      <w:r>
        <w:t>min at 4</w:t>
      </w:r>
      <w:r w:rsidR="004C0537">
        <w:t> </w:t>
      </w:r>
      <w:r>
        <w:t>°C.</w:t>
      </w:r>
      <w:r w:rsidR="00A8428C">
        <w:t xml:space="preserve"> </w:t>
      </w:r>
      <w:r w:rsidR="0037680E">
        <w:t xml:space="preserve">Freeze </w:t>
      </w:r>
      <w:r w:rsidR="00A8428C">
        <w:t>cells in liquid nitrogen and store at -80</w:t>
      </w:r>
      <w:r w:rsidR="004C0537">
        <w:t> </w:t>
      </w:r>
      <w:r w:rsidR="00A8428C">
        <w:t>°C.</w:t>
      </w:r>
      <w:r w:rsidR="00525B08">
        <w:t xml:space="preserve"> </w:t>
      </w:r>
    </w:p>
    <w:p w14:paraId="53E23842" w14:textId="77777777" w:rsidR="00476937" w:rsidRPr="00476937" w:rsidRDefault="00476937" w:rsidP="002464A7">
      <w:pPr>
        <w:pStyle w:val="ListParagraph"/>
        <w:ind w:left="0"/>
        <w:rPr>
          <w:b/>
        </w:rPr>
      </w:pPr>
    </w:p>
    <w:p w14:paraId="1984C67D" w14:textId="37BB2E40" w:rsidR="00C71BCD" w:rsidRDefault="00476937" w:rsidP="002464A7">
      <w:r w:rsidRPr="00476937">
        <w:t>NOTE:</w:t>
      </w:r>
      <w:r w:rsidR="00A8428C">
        <w:t xml:space="preserve"> </w:t>
      </w:r>
      <w:r w:rsidR="00C71BCD">
        <w:t xml:space="preserve">The protocol </w:t>
      </w:r>
      <w:r w:rsidR="0037680E">
        <w:t>may be paused here</w:t>
      </w:r>
      <w:r w:rsidR="003A6790">
        <w:t>.</w:t>
      </w:r>
    </w:p>
    <w:p w14:paraId="121135D7" w14:textId="77777777" w:rsidR="00476937" w:rsidRDefault="00476937" w:rsidP="002464A7"/>
    <w:p w14:paraId="24DEA65E" w14:textId="0A6A9FB5" w:rsidR="00476937" w:rsidRDefault="00AF4557" w:rsidP="002464A7">
      <w:pPr>
        <w:pStyle w:val="ListParagraph"/>
        <w:numPr>
          <w:ilvl w:val="1"/>
          <w:numId w:val="15"/>
        </w:numPr>
        <w:ind w:left="0" w:firstLine="0"/>
      </w:pPr>
      <w:r w:rsidRPr="00EC440E">
        <w:rPr>
          <w:b/>
        </w:rPr>
        <w:t>Day 3:</w:t>
      </w:r>
      <w:r>
        <w:t xml:space="preserve"> </w:t>
      </w:r>
      <w:r w:rsidR="00C71BCD">
        <w:t>A</w:t>
      </w:r>
      <w:r w:rsidR="00E07588">
        <w:t>dd 30</w:t>
      </w:r>
      <w:r w:rsidR="004C0537">
        <w:t> </w:t>
      </w:r>
      <w:r w:rsidR="00E07588">
        <w:t>mL</w:t>
      </w:r>
      <w:r w:rsidR="00A074D1">
        <w:t xml:space="preserve"> </w:t>
      </w:r>
      <w:r w:rsidR="00A074D1">
        <w:rPr>
          <w:rFonts w:asciiTheme="minorHAnsi" w:hAnsiTheme="minorHAnsi" w:cstheme="minorHAnsi"/>
          <w:color w:val="auto"/>
        </w:rPr>
        <w:t>of</w:t>
      </w:r>
      <w:r w:rsidR="00E07588">
        <w:t xml:space="preserve"> </w:t>
      </w:r>
      <w:r w:rsidR="00A074D1">
        <w:t>ice-cold</w:t>
      </w:r>
      <w:r w:rsidR="00E07588">
        <w:t xml:space="preserve"> suspension buffer (30</w:t>
      </w:r>
      <w:r w:rsidR="004C0537">
        <w:t> </w:t>
      </w:r>
      <w:r w:rsidR="00E07588">
        <w:t>mM Tris-</w:t>
      </w:r>
      <w:r w:rsidR="002D32FC">
        <w:t>H</w:t>
      </w:r>
      <w:r w:rsidR="00E07588">
        <w:t>Cl, pH</w:t>
      </w:r>
      <w:r w:rsidR="004C0537">
        <w:t> </w:t>
      </w:r>
      <w:r w:rsidR="00E07588">
        <w:t xml:space="preserve">8.0 with one tablet of </w:t>
      </w:r>
      <w:r w:rsidR="00A074D1">
        <w:t xml:space="preserve">complete </w:t>
      </w:r>
      <w:r w:rsidR="00E07588">
        <w:t xml:space="preserve">protease inhibitor) </w:t>
      </w:r>
      <w:r w:rsidR="000D7BE2">
        <w:t xml:space="preserve">to the frozen cell pellet </w:t>
      </w:r>
      <w:r w:rsidR="00E07588">
        <w:t xml:space="preserve">and </w:t>
      </w:r>
      <w:r w:rsidR="001F2903">
        <w:t>thaw the pellet in a water bath at room temperature. Then</w:t>
      </w:r>
      <w:r w:rsidR="00F66186">
        <w:t>,</w:t>
      </w:r>
      <w:r w:rsidR="00791A60">
        <w:t xml:space="preserve"> </w:t>
      </w:r>
      <w:r w:rsidR="001F2903">
        <w:t>suspend the pellet</w:t>
      </w:r>
      <w:r w:rsidR="00537CC5">
        <w:t xml:space="preserve"> </w:t>
      </w:r>
      <w:r w:rsidR="00791A60">
        <w:t>by pipetting up and down until homogeneity</w:t>
      </w:r>
      <w:r w:rsidR="00537CC5">
        <w:t>.</w:t>
      </w:r>
    </w:p>
    <w:p w14:paraId="51A3EC37" w14:textId="75F075A8" w:rsidR="00E07588" w:rsidRDefault="001F2903" w:rsidP="002464A7">
      <w:pPr>
        <w:pStyle w:val="ListParagraph"/>
        <w:ind w:left="0"/>
      </w:pPr>
      <w:r>
        <w:t xml:space="preserve">  </w:t>
      </w:r>
      <w:r w:rsidR="00E07588">
        <w:t xml:space="preserve"> </w:t>
      </w:r>
    </w:p>
    <w:p w14:paraId="18A9C8BC" w14:textId="312B5CFC" w:rsidR="00E07588" w:rsidRDefault="00E07588" w:rsidP="002464A7">
      <w:pPr>
        <w:pStyle w:val="ListParagraph"/>
        <w:numPr>
          <w:ilvl w:val="1"/>
          <w:numId w:val="15"/>
        </w:numPr>
        <w:ind w:left="0" w:firstLine="0"/>
      </w:pPr>
      <w:r>
        <w:t xml:space="preserve">Perform cell disruption using a French press as described in </w:t>
      </w:r>
      <w:r w:rsidR="00F66186">
        <w:t>the previous section</w:t>
      </w:r>
      <w:r>
        <w:t xml:space="preserve"> or use a sonication device according to </w:t>
      </w:r>
      <w:r w:rsidR="00F267CC">
        <w:t>manufacturer’s</w:t>
      </w:r>
      <w:r>
        <w:t xml:space="preserve"> recommendations. Subsequently, centrifuge at </w:t>
      </w:r>
      <w:r>
        <w:lastRenderedPageBreak/>
        <w:t>20,000</w:t>
      </w:r>
      <w:r w:rsidR="004C0537">
        <w:t> </w:t>
      </w:r>
      <w:r>
        <w:t xml:space="preserve">x </w:t>
      </w:r>
      <w:r w:rsidRPr="00660ED4">
        <w:rPr>
          <w:i/>
        </w:rPr>
        <w:t>g</w:t>
      </w:r>
      <w:r>
        <w:t xml:space="preserve"> for 30</w:t>
      </w:r>
      <w:r w:rsidR="004C0537">
        <w:t> </w:t>
      </w:r>
      <w:r>
        <w:t>min at 4</w:t>
      </w:r>
      <w:r w:rsidR="004C0537">
        <w:t> </w:t>
      </w:r>
      <w:r>
        <w:t xml:space="preserve">°C and transfer supernatant into a fresh tube. </w:t>
      </w:r>
    </w:p>
    <w:p w14:paraId="42CAA308" w14:textId="77777777" w:rsidR="00476937" w:rsidRDefault="00476937" w:rsidP="002464A7">
      <w:pPr>
        <w:pStyle w:val="ListParagraph"/>
        <w:ind w:left="0"/>
      </w:pPr>
    </w:p>
    <w:p w14:paraId="4486841A" w14:textId="69AB3393" w:rsidR="00E07588" w:rsidRDefault="00B65849" w:rsidP="002464A7">
      <w:pPr>
        <w:pStyle w:val="ListParagraph"/>
        <w:numPr>
          <w:ilvl w:val="1"/>
          <w:numId w:val="15"/>
        </w:numPr>
        <w:ind w:left="0" w:firstLine="0"/>
      </w:pPr>
      <w:r>
        <w:t>To precipitate genomic DNA,</w:t>
      </w:r>
      <w:r w:rsidR="00E07588">
        <w:t xml:space="preserve"> add streptomycin sulfate </w:t>
      </w:r>
      <w:r>
        <w:t xml:space="preserve">slowly and under gentle agitation </w:t>
      </w:r>
      <w:r w:rsidR="00E07588">
        <w:t>to the supernatant until a final concentration of 3</w:t>
      </w:r>
      <w:r w:rsidR="00A074D1">
        <w:t>%</w:t>
      </w:r>
      <w:r w:rsidR="004C0537">
        <w:t> </w:t>
      </w:r>
      <w:r w:rsidR="00E07588">
        <w:t>(w/v)</w:t>
      </w:r>
      <w:r w:rsidR="00C91956">
        <w:t xml:space="preserve"> is reached</w:t>
      </w:r>
      <w:r w:rsidR="00E07588">
        <w:t>. Incubate at 4</w:t>
      </w:r>
      <w:r w:rsidR="004C0537">
        <w:t> </w:t>
      </w:r>
      <w:r w:rsidR="00E07588">
        <w:t>°C for 5-10 min under gentle agitation. Centrifuge at 20,000</w:t>
      </w:r>
      <w:r w:rsidR="00142B12">
        <w:t> </w:t>
      </w:r>
      <w:r w:rsidR="00E07588">
        <w:t>x</w:t>
      </w:r>
      <w:r w:rsidR="00142B12">
        <w:t> </w:t>
      </w:r>
      <w:r w:rsidR="00E07588" w:rsidRPr="00660ED4">
        <w:rPr>
          <w:i/>
        </w:rPr>
        <w:t>g</w:t>
      </w:r>
      <w:r w:rsidR="00E07588">
        <w:t xml:space="preserve"> for 30</w:t>
      </w:r>
      <w:r w:rsidR="00142B12">
        <w:t> </w:t>
      </w:r>
      <w:r w:rsidR="00E07588">
        <w:t>min at 4</w:t>
      </w:r>
      <w:r w:rsidR="00142B12">
        <w:t> </w:t>
      </w:r>
      <w:r w:rsidR="00E07588">
        <w:t>°C.</w:t>
      </w:r>
    </w:p>
    <w:p w14:paraId="37B3DA3B" w14:textId="77777777" w:rsidR="00476937" w:rsidRDefault="00476937" w:rsidP="002464A7">
      <w:pPr>
        <w:pStyle w:val="ListParagraph"/>
        <w:ind w:left="0"/>
      </w:pPr>
    </w:p>
    <w:p w14:paraId="7786AEEF" w14:textId="67E685B0" w:rsidR="00E07588" w:rsidRDefault="00E07588" w:rsidP="002464A7">
      <w:pPr>
        <w:pStyle w:val="ListParagraph"/>
        <w:numPr>
          <w:ilvl w:val="1"/>
          <w:numId w:val="15"/>
        </w:numPr>
        <w:ind w:left="0" w:firstLine="0"/>
      </w:pPr>
      <w:r>
        <w:t>Filt</w:t>
      </w:r>
      <w:r w:rsidR="001D4DD1">
        <w:t>er</w:t>
      </w:r>
      <w:r>
        <w:t xml:space="preserve"> the supernatant with a 0.45</w:t>
      </w:r>
      <w:r w:rsidR="00142B12">
        <w:t> </w:t>
      </w:r>
      <w:r>
        <w:t xml:space="preserve">µm filter and load it on a Q-Sepharose column </w:t>
      </w:r>
      <w:r w:rsidR="008A2EEC">
        <w:t xml:space="preserve">with a column volume (CV) of 40 mL </w:t>
      </w:r>
      <w:r>
        <w:t>equilibrated with 2</w:t>
      </w:r>
      <w:r w:rsidR="00142B12">
        <w:t> </w:t>
      </w:r>
      <w:r>
        <w:t>CV equilibration buffer (30</w:t>
      </w:r>
      <w:r w:rsidR="00142B12">
        <w:t> </w:t>
      </w:r>
      <w:r>
        <w:t>mM</w:t>
      </w:r>
      <w:r w:rsidR="00142B12">
        <w:t> </w:t>
      </w:r>
      <w:r>
        <w:t>Tris-</w:t>
      </w:r>
      <w:r w:rsidR="00CF11E5">
        <w:t>H</w:t>
      </w:r>
      <w:r>
        <w:t>Cl, pH</w:t>
      </w:r>
      <w:r w:rsidR="00142B12">
        <w:t> </w:t>
      </w:r>
      <w:r>
        <w:t>8.0, 10</w:t>
      </w:r>
      <w:r w:rsidR="00142B12">
        <w:t> </w:t>
      </w:r>
      <w:r>
        <w:t>mM</w:t>
      </w:r>
      <w:r w:rsidR="00142B12">
        <w:t> </w:t>
      </w:r>
      <w:r>
        <w:t>EDTA, 50</w:t>
      </w:r>
      <w:r w:rsidR="00142B12">
        <w:t> </w:t>
      </w:r>
      <w:r>
        <w:t>mM</w:t>
      </w:r>
      <w:r w:rsidR="00142B12">
        <w:t> </w:t>
      </w:r>
      <w:r>
        <w:t>NaCl, 5</w:t>
      </w:r>
      <w:r w:rsidR="00A074D1">
        <w:t>%</w:t>
      </w:r>
      <w:r w:rsidR="00142B12">
        <w:t> </w:t>
      </w:r>
      <w:r>
        <w:t>glycerol and 10</w:t>
      </w:r>
      <w:r w:rsidR="00142B12">
        <w:t> </w:t>
      </w:r>
      <w:r>
        <w:t>mM 2-mercaptoethanol) using a peristaltic pump at a flow rate of 4</w:t>
      </w:r>
      <w:r w:rsidR="00142B12">
        <w:t> </w:t>
      </w:r>
      <w:r>
        <w:t>mL/min. Then</w:t>
      </w:r>
      <w:r w:rsidR="00F66186">
        <w:t>,</w:t>
      </w:r>
      <w:r>
        <w:t xml:space="preserve"> connect the column to</w:t>
      </w:r>
      <w:r w:rsidR="00941229">
        <w:t xml:space="preserve"> </w:t>
      </w:r>
      <w:r w:rsidR="000C3686">
        <w:t>a UV detector and continue</w:t>
      </w:r>
      <w:r w:rsidR="006D7ACB">
        <w:t xml:space="preserve"> elution with equilibration buffer until the</w:t>
      </w:r>
      <w:r>
        <w:t xml:space="preserve"> UV signal </w:t>
      </w:r>
      <w:r w:rsidR="00590CB5">
        <w:t xml:space="preserve">at </w:t>
      </w:r>
      <w:r>
        <w:t>280</w:t>
      </w:r>
      <w:r w:rsidR="00A8485E">
        <w:t> </w:t>
      </w:r>
      <w:r>
        <w:t>nm reaches a stable baseline.</w:t>
      </w:r>
    </w:p>
    <w:p w14:paraId="77A6DDB4" w14:textId="77777777" w:rsidR="00476937" w:rsidRDefault="00476937" w:rsidP="002464A7"/>
    <w:p w14:paraId="04F210B2" w14:textId="7AB653EA" w:rsidR="00E07588" w:rsidRDefault="00E07588" w:rsidP="002464A7">
      <w:pPr>
        <w:pStyle w:val="ListParagraph"/>
        <w:numPr>
          <w:ilvl w:val="1"/>
          <w:numId w:val="15"/>
        </w:numPr>
        <w:ind w:left="0" w:firstLine="0"/>
      </w:pPr>
      <w:r>
        <w:t>Elute T7RNAP with a gradient from 50</w:t>
      </w:r>
      <w:r w:rsidR="00142B12">
        <w:t> </w:t>
      </w:r>
      <w:r>
        <w:t>mM</w:t>
      </w:r>
      <w:r w:rsidR="00F267CC">
        <w:t xml:space="preserve"> to 500</w:t>
      </w:r>
      <w:r w:rsidR="00142B12">
        <w:t> </w:t>
      </w:r>
      <w:r w:rsidR="00F267CC">
        <w:t>mM NaCl per</w:t>
      </w:r>
      <w:r>
        <w:t xml:space="preserve"> </w:t>
      </w:r>
      <w:r w:rsidRPr="0092526F">
        <w:t>CV at a flow rate of 3</w:t>
      </w:r>
      <w:r w:rsidR="00726C77">
        <w:t> </w:t>
      </w:r>
      <w:r w:rsidRPr="0092526F">
        <w:t>mL/min. Collect 1</w:t>
      </w:r>
      <w:r w:rsidR="00142B12">
        <w:t> </w:t>
      </w:r>
      <w:r w:rsidRPr="0092526F">
        <w:t>mL fractions and prepare samples for SDS</w:t>
      </w:r>
      <w:r w:rsidR="00165CDF">
        <w:t>-</w:t>
      </w:r>
      <w:r w:rsidRPr="0092526F">
        <w:t>PAGE a</w:t>
      </w:r>
      <w:r>
        <w:t>nalysis by mixing 10</w:t>
      </w:r>
      <w:r w:rsidR="00142B12">
        <w:t> </w:t>
      </w:r>
      <w:r>
        <w:t>µL of each fraction with 2</w:t>
      </w:r>
      <w:r w:rsidR="005C4DC4">
        <w:t> </w:t>
      </w:r>
      <w:r>
        <w:t>x</w:t>
      </w:r>
      <w:r w:rsidR="00142B12">
        <w:t> </w:t>
      </w:r>
      <w:r>
        <w:t>SDS sample buffer. Run SDS</w:t>
      </w:r>
      <w:r w:rsidR="00165CDF">
        <w:t>-</w:t>
      </w:r>
      <w:r>
        <w:t xml:space="preserve">PAGE and stain the gel with Coomassie Blue R. T7RNAP should appear as </w:t>
      </w:r>
      <w:r w:rsidR="00F66186">
        <w:t xml:space="preserve">a </w:t>
      </w:r>
      <w:r>
        <w:t xml:space="preserve">prominent band at </w:t>
      </w:r>
      <w:r w:rsidR="00F267CC">
        <w:t>approx</w:t>
      </w:r>
      <w:r w:rsidR="00F66186">
        <w:t>imately</w:t>
      </w:r>
      <w:r>
        <w:t xml:space="preserve"> 90</w:t>
      </w:r>
      <w:r w:rsidR="00165CDF">
        <w:t> </w:t>
      </w:r>
      <w:r>
        <w:t xml:space="preserve">kDa </w:t>
      </w:r>
      <w:r w:rsidR="00F66186">
        <w:t>along</w:t>
      </w:r>
      <w:r>
        <w:t xml:space="preserve"> with numerous additional bands of impurities. </w:t>
      </w:r>
    </w:p>
    <w:p w14:paraId="12ACB45F" w14:textId="77777777" w:rsidR="00476937" w:rsidRDefault="00476937" w:rsidP="002464A7"/>
    <w:p w14:paraId="55773888" w14:textId="11A39160" w:rsidR="00E07588" w:rsidRDefault="00E07588" w:rsidP="002464A7">
      <w:pPr>
        <w:pStyle w:val="ListParagraph"/>
        <w:numPr>
          <w:ilvl w:val="1"/>
          <w:numId w:val="15"/>
        </w:numPr>
        <w:ind w:left="0" w:firstLine="0"/>
      </w:pPr>
      <w:r>
        <w:t>Pool fractions containing T7RNAP and dialyze using membranes with</w:t>
      </w:r>
      <w:r w:rsidR="00791A84">
        <w:t xml:space="preserve"> a</w:t>
      </w:r>
      <w:r>
        <w:t xml:space="preserve"> 12</w:t>
      </w:r>
      <w:r w:rsidR="0095085E">
        <w:t>-</w:t>
      </w:r>
      <w:r>
        <w:t>14</w:t>
      </w:r>
      <w:r w:rsidR="005C4DC4">
        <w:t> </w:t>
      </w:r>
      <w:r w:rsidR="005E516B">
        <w:t xml:space="preserve">kDa </w:t>
      </w:r>
      <w:r>
        <w:t>MWCO for 12</w:t>
      </w:r>
      <w:r w:rsidR="0095085E">
        <w:t>-</w:t>
      </w:r>
      <w:r>
        <w:t>16</w:t>
      </w:r>
      <w:r w:rsidR="005C4DC4">
        <w:t> </w:t>
      </w:r>
      <w:r>
        <w:t>h in dialysis buffer (10</w:t>
      </w:r>
      <w:r w:rsidR="00165CDF">
        <w:t> </w:t>
      </w:r>
      <w:r>
        <w:t>mM K</w:t>
      </w:r>
      <w:r w:rsidRPr="00660ED4">
        <w:rPr>
          <w:vertAlign w:val="subscript"/>
        </w:rPr>
        <w:t>2</w:t>
      </w:r>
      <w:r>
        <w:t>HPO</w:t>
      </w:r>
      <w:r w:rsidRPr="00660ED4">
        <w:rPr>
          <w:vertAlign w:val="subscript"/>
        </w:rPr>
        <w:t>4</w:t>
      </w:r>
      <w:r>
        <w:t>/KH</w:t>
      </w:r>
      <w:r w:rsidRPr="00660ED4">
        <w:rPr>
          <w:vertAlign w:val="subscript"/>
        </w:rPr>
        <w:t>2</w:t>
      </w:r>
      <w:r>
        <w:t>PO</w:t>
      </w:r>
      <w:r w:rsidRPr="00660ED4">
        <w:rPr>
          <w:vertAlign w:val="subscript"/>
        </w:rPr>
        <w:t>4</w:t>
      </w:r>
      <w:r>
        <w:t>, pH</w:t>
      </w:r>
      <w:r w:rsidR="00165CDF">
        <w:t> </w:t>
      </w:r>
      <w:r>
        <w:t>8.0, 10</w:t>
      </w:r>
      <w:r w:rsidR="00165CDF">
        <w:t> </w:t>
      </w:r>
      <w:r>
        <w:t>mM NaCl, 0.5</w:t>
      </w:r>
      <w:r w:rsidR="00165CDF">
        <w:t> </w:t>
      </w:r>
      <w:r>
        <w:t>mM EDTA, 1 mM DTT, 5%</w:t>
      </w:r>
      <w:r w:rsidR="00165CDF">
        <w:t> </w:t>
      </w:r>
      <w:r>
        <w:t>(w/v) glycerol).</w:t>
      </w:r>
      <w:r w:rsidR="00EE7935">
        <w:t xml:space="preserve"> </w:t>
      </w:r>
    </w:p>
    <w:p w14:paraId="1C9B1761" w14:textId="77777777" w:rsidR="00476937" w:rsidRDefault="00476937" w:rsidP="002464A7"/>
    <w:p w14:paraId="2FA59A8A" w14:textId="425ED480" w:rsidR="00F66186" w:rsidRDefault="00386989" w:rsidP="002464A7">
      <w:pPr>
        <w:pStyle w:val="ListParagraph"/>
        <w:numPr>
          <w:ilvl w:val="1"/>
          <w:numId w:val="15"/>
        </w:numPr>
        <w:ind w:left="0" w:firstLine="0"/>
      </w:pPr>
      <w:r w:rsidRPr="00EC440E">
        <w:rPr>
          <w:b/>
        </w:rPr>
        <w:t>Day 4:</w:t>
      </w:r>
      <w:r>
        <w:t xml:space="preserve"> </w:t>
      </w:r>
      <w:r w:rsidR="00E07588">
        <w:t>Collect T7RNAP solution and concentrate using filter units with 12</w:t>
      </w:r>
      <w:r w:rsidR="00D370AF">
        <w:t>-</w:t>
      </w:r>
      <w:r w:rsidR="00E07588">
        <w:t>14</w:t>
      </w:r>
      <w:r w:rsidR="00165CDF">
        <w:t> </w:t>
      </w:r>
      <w:r w:rsidR="00E07588">
        <w:t xml:space="preserve">MWCO to a final concentration of </w:t>
      </w:r>
      <w:r w:rsidR="00241BD3">
        <w:t>3-10</w:t>
      </w:r>
      <w:r w:rsidR="00165CDF">
        <w:t> </w:t>
      </w:r>
      <w:r w:rsidR="00E07588">
        <w:t xml:space="preserve">mg/mL. </w:t>
      </w:r>
      <w:r w:rsidR="00241BD3">
        <w:t>T7RNAP may start to precipitate during concentration. S</w:t>
      </w:r>
      <w:r w:rsidR="00E07588">
        <w:t xml:space="preserve">top concentration </w:t>
      </w:r>
      <w:r w:rsidR="00241BD3">
        <w:t xml:space="preserve">instantly as soon as </w:t>
      </w:r>
      <w:r w:rsidR="007F0576">
        <w:t>turbidity in the sample</w:t>
      </w:r>
      <w:r w:rsidR="00241BD3">
        <w:t xml:space="preserve"> </w:t>
      </w:r>
      <w:r w:rsidR="00AD6943">
        <w:t>occurs</w:t>
      </w:r>
      <w:r w:rsidR="00E07588">
        <w:t>. Add glycerol to a final concentration of 50</w:t>
      </w:r>
      <w:r w:rsidR="00A074D1">
        <w:t>%</w:t>
      </w:r>
      <w:r w:rsidR="00165CDF">
        <w:t> </w:t>
      </w:r>
      <w:r w:rsidR="00E07588">
        <w:t>(w/v) and mix gently. Shock-freeze 0.5</w:t>
      </w:r>
      <w:r w:rsidR="0095085E">
        <w:t>-</w:t>
      </w:r>
      <w:r w:rsidR="00E07588">
        <w:t>1</w:t>
      </w:r>
      <w:r w:rsidR="00165CDF">
        <w:t> </w:t>
      </w:r>
      <w:r w:rsidR="00E07588">
        <w:t>mL aliquots and store at -80</w:t>
      </w:r>
      <w:r w:rsidR="00165CDF">
        <w:t> </w:t>
      </w:r>
      <w:r w:rsidR="00E07588">
        <w:t>°C. Working T7RNAP aliquots can be stored at -20</w:t>
      </w:r>
      <w:r w:rsidR="00165CDF">
        <w:t> </w:t>
      </w:r>
      <w:r w:rsidR="00E07588">
        <w:t>°C.</w:t>
      </w:r>
      <w:r w:rsidR="003720C6">
        <w:t xml:space="preserve"> </w:t>
      </w:r>
    </w:p>
    <w:p w14:paraId="1A4FC025" w14:textId="77777777" w:rsidR="00F66186" w:rsidRDefault="00F66186" w:rsidP="002464A7">
      <w:pPr>
        <w:pStyle w:val="ListParagraph"/>
        <w:ind w:left="0"/>
      </w:pPr>
    </w:p>
    <w:p w14:paraId="59C09844" w14:textId="5EA7F1B2" w:rsidR="00E07588" w:rsidRDefault="00C77211" w:rsidP="002464A7">
      <w:r w:rsidRPr="00C77211">
        <w:t>NOTE:</w:t>
      </w:r>
      <w:r w:rsidR="003720C6">
        <w:t xml:space="preserve"> </w:t>
      </w:r>
      <w:r w:rsidR="00386989">
        <w:t>Approx</w:t>
      </w:r>
      <w:r w:rsidR="00A94476">
        <w:t>imately</w:t>
      </w:r>
      <w:r w:rsidR="003720C6">
        <w:t xml:space="preserve"> </w:t>
      </w:r>
      <w:r w:rsidR="00323BD8">
        <w:t>20</w:t>
      </w:r>
      <w:r w:rsidR="00165CDF">
        <w:t>-</w:t>
      </w:r>
      <w:r w:rsidR="00323BD8">
        <w:t>40</w:t>
      </w:r>
      <w:r w:rsidR="00F31283">
        <w:t> </w:t>
      </w:r>
      <w:r w:rsidR="00323BD8">
        <w:t>mL of 5</w:t>
      </w:r>
      <w:r w:rsidR="00F31283">
        <w:t> </w:t>
      </w:r>
      <w:r w:rsidR="00323BD8">
        <w:t>mg/mL partially purified T7RNAP</w:t>
      </w:r>
      <w:r w:rsidR="00E94D0D">
        <w:t xml:space="preserve"> with 20,000-40,000</w:t>
      </w:r>
      <w:r w:rsidR="00F31283">
        <w:t> </w:t>
      </w:r>
      <w:r w:rsidR="00E94D0D">
        <w:t xml:space="preserve">units </w:t>
      </w:r>
      <w:r w:rsidR="00323BD8">
        <w:t>s</w:t>
      </w:r>
      <w:r w:rsidR="000B3BDC">
        <w:t>h</w:t>
      </w:r>
      <w:r w:rsidR="00323BD8">
        <w:t>ould be obtained</w:t>
      </w:r>
      <w:r w:rsidR="00E94D0D">
        <w:t xml:space="preserve"> </w:t>
      </w:r>
      <w:r w:rsidR="00827A4C">
        <w:t>from</w:t>
      </w:r>
      <w:r w:rsidR="00F66186">
        <w:t xml:space="preserve"> a</w:t>
      </w:r>
      <w:r w:rsidR="00E94D0D">
        <w:t xml:space="preserve"> 1</w:t>
      </w:r>
      <w:r w:rsidR="00F31283">
        <w:t> </w:t>
      </w:r>
      <w:r w:rsidR="00E94D0D">
        <w:t>L fermentation</w:t>
      </w:r>
      <w:r w:rsidR="00323BD8">
        <w:t xml:space="preserve">. To test the optimum amount of </w:t>
      </w:r>
      <w:r w:rsidR="00E94D0D">
        <w:t xml:space="preserve">each </w:t>
      </w:r>
      <w:r w:rsidR="00323BD8">
        <w:t>T7RNAP</w:t>
      </w:r>
      <w:r w:rsidR="00E94D0D">
        <w:t xml:space="preserve"> batch</w:t>
      </w:r>
      <w:r w:rsidR="00323BD8">
        <w:t>, CF</w:t>
      </w:r>
      <w:r w:rsidR="003921AC">
        <w:t xml:space="preserve"> </w:t>
      </w:r>
      <w:r w:rsidR="00323BD8">
        <w:t>expression reactions</w:t>
      </w:r>
      <w:r w:rsidR="00F77E72">
        <w:t xml:space="preserve"> of green fluorescent protein (GFP)</w:t>
      </w:r>
      <w:r w:rsidR="00323BD8">
        <w:t xml:space="preserve"> containing 0.02</w:t>
      </w:r>
      <w:r w:rsidR="00F31283">
        <w:t> </w:t>
      </w:r>
      <w:r w:rsidR="00323BD8">
        <w:t>mg/mL</w:t>
      </w:r>
      <w:r w:rsidR="00F31283">
        <w:t>-</w:t>
      </w:r>
      <w:r w:rsidR="00323BD8">
        <w:t>0.1</w:t>
      </w:r>
      <w:r w:rsidR="00F31283">
        <w:t> </w:t>
      </w:r>
      <w:r w:rsidR="00323BD8">
        <w:t xml:space="preserve">mg/mL </w:t>
      </w:r>
      <w:r w:rsidR="008154A8">
        <w:t xml:space="preserve">of </w:t>
      </w:r>
      <w:r w:rsidR="00241BD3">
        <w:t>the prepared</w:t>
      </w:r>
      <w:r w:rsidR="00323BD8">
        <w:t xml:space="preserve"> T7RNAP</w:t>
      </w:r>
      <w:r w:rsidR="00241BD3">
        <w:t xml:space="preserve"> sample</w:t>
      </w:r>
      <w:r w:rsidR="00E94D0D">
        <w:t xml:space="preserve"> should be performed</w:t>
      </w:r>
      <w:r w:rsidR="00323BD8">
        <w:t>.</w:t>
      </w:r>
    </w:p>
    <w:p w14:paraId="160ADE63" w14:textId="361D31C4" w:rsidR="00D32A85" w:rsidRDefault="00D32A85" w:rsidP="002464A7"/>
    <w:p w14:paraId="2624AE36" w14:textId="2C8DD2B8" w:rsidR="00A33E3B" w:rsidRDefault="00AF6DB8" w:rsidP="002464A7">
      <w:pPr>
        <w:pStyle w:val="Heading2"/>
      </w:pPr>
      <w:r w:rsidRPr="00A33E3B">
        <w:rPr>
          <w:iCs w:val="0"/>
        </w:rPr>
        <w:t>3.</w:t>
      </w:r>
      <w:r>
        <w:t xml:space="preserve"> Expression and purification of MSP1E3D1</w:t>
      </w:r>
    </w:p>
    <w:p w14:paraId="57D9A333" w14:textId="77777777" w:rsidR="00476937" w:rsidRPr="00476937" w:rsidRDefault="00476937" w:rsidP="002464A7"/>
    <w:p w14:paraId="446DB6AD" w14:textId="3BCE66A6" w:rsidR="00763774" w:rsidRDefault="008B0420" w:rsidP="002464A7">
      <w:pPr>
        <w:pStyle w:val="ListParagraph"/>
        <w:numPr>
          <w:ilvl w:val="1"/>
          <w:numId w:val="16"/>
        </w:numPr>
        <w:ind w:left="0" w:firstLine="0"/>
      </w:pPr>
      <w:r w:rsidRPr="00EC440E">
        <w:rPr>
          <w:b/>
        </w:rPr>
        <w:t>Day 1:</w:t>
      </w:r>
      <w:r>
        <w:t xml:space="preserve"> </w:t>
      </w:r>
      <w:r w:rsidR="00FB19DF">
        <w:t>T</w:t>
      </w:r>
      <w:r w:rsidR="00763774">
        <w:t xml:space="preserve">ransform </w:t>
      </w:r>
      <w:r w:rsidR="00763774" w:rsidRPr="007D5392">
        <w:rPr>
          <w:i/>
        </w:rPr>
        <w:t>E.</w:t>
      </w:r>
      <w:r w:rsidR="00FB61B8">
        <w:rPr>
          <w:i/>
        </w:rPr>
        <w:t> </w:t>
      </w:r>
      <w:r w:rsidR="00763774" w:rsidRPr="007D5392">
        <w:rPr>
          <w:i/>
        </w:rPr>
        <w:t>coli</w:t>
      </w:r>
      <w:r w:rsidR="00FB61B8">
        <w:t> </w:t>
      </w:r>
      <w:r w:rsidR="00763774">
        <w:t xml:space="preserve">BL21 (DE3) Star cells with </w:t>
      </w:r>
      <w:r w:rsidR="001C51FB">
        <w:t xml:space="preserve">the </w:t>
      </w:r>
      <w:r w:rsidR="00763774" w:rsidRPr="000A3E03">
        <w:t>pET28</w:t>
      </w:r>
      <w:r w:rsidR="009F6C60" w:rsidRPr="000A3E03">
        <w:t>(a)</w:t>
      </w:r>
      <w:r w:rsidR="00763774" w:rsidRPr="000A3E03">
        <w:t>-MSP1E3D1 vector</w:t>
      </w:r>
      <w:r w:rsidR="00906891">
        <w:fldChar w:fldCharType="begin" w:fldLock="1"/>
      </w:r>
      <w:r w:rsidR="0067560C">
        <w:instrText>ADDIN CSL_CITATION {"citationItems":[{"id":"ITEM-1","itemData":{"author":[{"dropping-particle":"","family":"Denisov","given":"Ilia G.","non-dropping-particle":"","parse-names":false,"suffix":""},{"dropping-particle":"","family":"Baas","given":"Bradley J.","non-dropping-particle":"","parse-names":false,"suffix":""},{"dropping-particle":"V.","family":"Grinkova","given":"Yelena","non-dropping-particle":"","parse-names":false,"suffix":""},{"dropping-particle":"","family":"Sligar","given":"Stephen G.","non-dropping-particle":"","parse-names":false,"suffix":""}],"container-title":"Journal of Biological Chemistry","id":"ITEM-1","issue":"10","issued":{"date-parts":[["2007"]]},"page":"7066-7076","title":"Cooperativity in cytochrome P450 3A4: Linkages in substrate binding, spin state, uncoupling, and product formation","type":"article-journal","volume":"282"},"uris":["http://www.mendeley.com/documents/?uuid=6783a479-dbec-435a-8a7a-c3768a2f9621"]}],"mendeley":{"formattedCitation":"&lt;sup&gt;31&lt;/sup&gt;","plainTextFormattedCitation":"31","previouslyFormattedCitation":"&lt;sup&gt;31&lt;/sup&gt;"},"properties":{"noteIndex":0},"schema":"https://github.com/citation-style-language/schema/raw/master/csl-citation.json"}</w:instrText>
      </w:r>
      <w:r w:rsidR="00906891">
        <w:fldChar w:fldCharType="separate"/>
      </w:r>
      <w:r w:rsidR="005E6E27" w:rsidRPr="005E6E27">
        <w:rPr>
          <w:noProof/>
          <w:vertAlign w:val="superscript"/>
        </w:rPr>
        <w:t>31</w:t>
      </w:r>
      <w:r w:rsidR="00906891">
        <w:fldChar w:fldCharType="end"/>
      </w:r>
      <w:r w:rsidR="006734EB">
        <w:t xml:space="preserve"> </w:t>
      </w:r>
      <w:r w:rsidR="00763774">
        <w:t>using standard heat shock transformation or electroporation protocols. Streak out or plate transformed cells on LB agar containing</w:t>
      </w:r>
      <w:r w:rsidR="00FB61B8">
        <w:t> </w:t>
      </w:r>
      <w:r w:rsidR="00763774">
        <w:t xml:space="preserve">30 µg/mL kanamycin and incubate at </w:t>
      </w:r>
      <w:r w:rsidR="0084345D">
        <w:t>37 </w:t>
      </w:r>
      <w:r w:rsidR="00763774">
        <w:t>°C for 12</w:t>
      </w:r>
      <w:r w:rsidR="00B96D44">
        <w:t>-</w:t>
      </w:r>
      <w:r w:rsidR="00763774">
        <w:t>16</w:t>
      </w:r>
      <w:r w:rsidR="00637C6E">
        <w:t> </w:t>
      </w:r>
      <w:r w:rsidR="00763774">
        <w:t>h.</w:t>
      </w:r>
    </w:p>
    <w:p w14:paraId="6D22B79E" w14:textId="77777777" w:rsidR="00476937" w:rsidRDefault="00476937" w:rsidP="002464A7">
      <w:pPr>
        <w:pStyle w:val="ListParagraph"/>
        <w:ind w:left="0"/>
      </w:pPr>
    </w:p>
    <w:p w14:paraId="4005DB79" w14:textId="7F58B4A1" w:rsidR="00763774" w:rsidRDefault="008B0420" w:rsidP="002464A7">
      <w:pPr>
        <w:pStyle w:val="ListParagraph"/>
        <w:numPr>
          <w:ilvl w:val="1"/>
          <w:numId w:val="16"/>
        </w:numPr>
        <w:ind w:left="0" w:firstLine="0"/>
      </w:pPr>
      <w:r w:rsidRPr="00EC440E">
        <w:rPr>
          <w:b/>
        </w:rPr>
        <w:t>Day 2:</w:t>
      </w:r>
      <w:r>
        <w:t xml:space="preserve"> </w:t>
      </w:r>
      <w:r w:rsidR="00763774">
        <w:t>Inoculate 200</w:t>
      </w:r>
      <w:r w:rsidR="00637C6E">
        <w:t> </w:t>
      </w:r>
      <w:r w:rsidR="00763774">
        <w:t xml:space="preserve">mL </w:t>
      </w:r>
      <w:r w:rsidR="001C51FB">
        <w:t xml:space="preserve">of </w:t>
      </w:r>
      <w:r w:rsidR="00763774">
        <w:t>LB medium supplemented with 0.5</w:t>
      </w:r>
      <w:r w:rsidR="00A074D1">
        <w:t>%</w:t>
      </w:r>
      <w:r w:rsidR="00637C6E">
        <w:t> </w:t>
      </w:r>
      <w:r w:rsidR="00763774">
        <w:t>(w/v) glucose and 30</w:t>
      </w:r>
      <w:r w:rsidR="00637C6E">
        <w:t> </w:t>
      </w:r>
      <w:r w:rsidR="00763774">
        <w:t>µg/mL kanamycin with a single colony picked from the agar plate and incubate at 37</w:t>
      </w:r>
      <w:r w:rsidR="00637C6E">
        <w:t> </w:t>
      </w:r>
      <w:r w:rsidR="00763774">
        <w:t xml:space="preserve">°C at 180 rpm for </w:t>
      </w:r>
      <w:r w:rsidR="001D0EE4">
        <w:t>12</w:t>
      </w:r>
      <w:r w:rsidR="00A47F2A">
        <w:t>-</w:t>
      </w:r>
      <w:r w:rsidR="001D0EE4">
        <w:t>16</w:t>
      </w:r>
      <w:r w:rsidR="00637C6E">
        <w:t> </w:t>
      </w:r>
      <w:r w:rsidR="001D0EE4">
        <w:t>h.</w:t>
      </w:r>
    </w:p>
    <w:p w14:paraId="6F37262F" w14:textId="77777777" w:rsidR="00476937" w:rsidRDefault="00476937" w:rsidP="002464A7"/>
    <w:p w14:paraId="7796066F" w14:textId="4212536C" w:rsidR="00C77211" w:rsidRPr="00C77211" w:rsidRDefault="008B0420" w:rsidP="002464A7">
      <w:pPr>
        <w:pStyle w:val="ListParagraph"/>
        <w:numPr>
          <w:ilvl w:val="1"/>
          <w:numId w:val="16"/>
        </w:numPr>
        <w:ind w:left="0" w:firstLine="0"/>
      </w:pPr>
      <w:r w:rsidRPr="00EC440E">
        <w:rPr>
          <w:b/>
        </w:rPr>
        <w:t>Day 3:</w:t>
      </w:r>
      <w:r>
        <w:t xml:space="preserve"> </w:t>
      </w:r>
      <w:r w:rsidR="00763774">
        <w:t>Inoculate 10</w:t>
      </w:r>
      <w:r w:rsidR="00637C6E">
        <w:t> </w:t>
      </w:r>
      <w:r w:rsidR="00763774">
        <w:t>L LB medium supplemented with 0.5</w:t>
      </w:r>
      <w:r w:rsidR="00A074D1">
        <w:t>%</w:t>
      </w:r>
      <w:r w:rsidR="00637C6E">
        <w:t> </w:t>
      </w:r>
      <w:r w:rsidR="00763774">
        <w:t>(w/v) glucose and 30</w:t>
      </w:r>
      <w:r w:rsidR="00637C6E">
        <w:t> </w:t>
      </w:r>
      <w:r w:rsidR="00763774">
        <w:t xml:space="preserve">µg/mL </w:t>
      </w:r>
      <w:r w:rsidR="00763774">
        <w:lastRenderedPageBreak/>
        <w:t>kanamycin with 100</w:t>
      </w:r>
      <w:r w:rsidR="00637C6E">
        <w:t> </w:t>
      </w:r>
      <w:r w:rsidR="00763774">
        <w:t xml:space="preserve">mL of the pre-culture in a stirred-tank bioreactor. </w:t>
      </w:r>
      <w:r w:rsidR="00763774" w:rsidRPr="001D159E">
        <w:rPr>
          <w:rFonts w:asciiTheme="minorHAnsi" w:hAnsiTheme="minorHAnsi" w:cstheme="minorHAnsi"/>
          <w:color w:val="auto"/>
        </w:rPr>
        <w:t>Conduct fermentation at 37</w:t>
      </w:r>
      <w:r w:rsidR="00637C6E">
        <w:rPr>
          <w:rFonts w:asciiTheme="minorHAnsi" w:hAnsiTheme="minorHAnsi" w:cstheme="minorHAnsi"/>
          <w:color w:val="auto"/>
        </w:rPr>
        <w:t> </w:t>
      </w:r>
      <w:r w:rsidR="00763774" w:rsidRPr="001D159E">
        <w:rPr>
          <w:rFonts w:asciiTheme="minorHAnsi" w:hAnsiTheme="minorHAnsi" w:cstheme="minorHAnsi"/>
          <w:color w:val="auto"/>
        </w:rPr>
        <w:t>°C, 500</w:t>
      </w:r>
      <w:r w:rsidR="00637C6E">
        <w:rPr>
          <w:rFonts w:asciiTheme="minorHAnsi" w:hAnsiTheme="minorHAnsi" w:cstheme="minorHAnsi"/>
          <w:color w:val="auto"/>
        </w:rPr>
        <w:t> </w:t>
      </w:r>
      <w:r w:rsidR="00763774" w:rsidRPr="001D159E">
        <w:rPr>
          <w:rFonts w:asciiTheme="minorHAnsi" w:hAnsiTheme="minorHAnsi" w:cstheme="minorHAnsi"/>
          <w:color w:val="auto"/>
        </w:rPr>
        <w:t xml:space="preserve">rpm and aeration of </w:t>
      </w:r>
      <w:r w:rsidR="001C51FB">
        <w:rPr>
          <w:rFonts w:asciiTheme="minorHAnsi" w:hAnsiTheme="minorHAnsi" w:cstheme="minorHAnsi"/>
          <w:color w:val="auto"/>
        </w:rPr>
        <w:t>approximately</w:t>
      </w:r>
      <w:r w:rsidR="00763774" w:rsidRPr="001D159E">
        <w:rPr>
          <w:rFonts w:asciiTheme="minorHAnsi" w:hAnsiTheme="minorHAnsi" w:cstheme="minorHAnsi"/>
          <w:color w:val="auto"/>
        </w:rPr>
        <w:t xml:space="preserve"> 3 </w:t>
      </w:r>
      <w:r w:rsidR="00DF6247">
        <w:rPr>
          <w:rFonts w:asciiTheme="minorHAnsi" w:hAnsiTheme="minorHAnsi" w:cstheme="minorHAnsi"/>
          <w:color w:val="auto"/>
        </w:rPr>
        <w:t xml:space="preserve">bioreactor </w:t>
      </w:r>
      <w:r w:rsidR="00763774" w:rsidRPr="001D159E">
        <w:rPr>
          <w:rFonts w:asciiTheme="minorHAnsi" w:hAnsiTheme="minorHAnsi" w:cstheme="minorHAnsi"/>
          <w:color w:val="auto"/>
        </w:rPr>
        <w:t>volumes per minute. In the case of excessive foaming, add antifoam</w:t>
      </w:r>
      <w:r w:rsidR="0056636F">
        <w:rPr>
          <w:rFonts w:asciiTheme="minorHAnsi" w:hAnsiTheme="minorHAnsi" w:cstheme="minorHAnsi"/>
          <w:color w:val="auto"/>
        </w:rPr>
        <w:t>.</w:t>
      </w:r>
      <w:r w:rsidR="00763774" w:rsidRPr="001D159E">
        <w:rPr>
          <w:rFonts w:asciiTheme="minorHAnsi" w:hAnsiTheme="minorHAnsi" w:cstheme="minorHAnsi"/>
          <w:color w:val="auto"/>
        </w:rPr>
        <w:t xml:space="preserve"> </w:t>
      </w:r>
    </w:p>
    <w:p w14:paraId="74475093" w14:textId="77777777" w:rsidR="00C77211" w:rsidRPr="00C77211" w:rsidRDefault="00C77211" w:rsidP="002464A7">
      <w:pPr>
        <w:pStyle w:val="ListParagraph"/>
        <w:ind w:left="0"/>
      </w:pPr>
    </w:p>
    <w:p w14:paraId="3BC17584" w14:textId="5FEBFA73" w:rsidR="00763774" w:rsidRDefault="00476937" w:rsidP="002464A7">
      <w:pPr>
        <w:rPr>
          <w:rFonts w:asciiTheme="minorHAnsi" w:hAnsiTheme="minorHAnsi" w:cstheme="minorHAnsi"/>
          <w:color w:val="auto"/>
        </w:rPr>
      </w:pPr>
      <w:r w:rsidRPr="00476937">
        <w:rPr>
          <w:rFonts w:asciiTheme="minorHAnsi" w:hAnsiTheme="minorHAnsi" w:cstheme="minorHAnsi"/>
          <w:color w:val="auto"/>
        </w:rPr>
        <w:t>NOTE:</w:t>
      </w:r>
      <w:r w:rsidR="00C52BE4" w:rsidRPr="00C77211">
        <w:rPr>
          <w:rFonts w:asciiTheme="minorHAnsi" w:hAnsiTheme="minorHAnsi" w:cstheme="minorHAnsi"/>
          <w:color w:val="auto"/>
        </w:rPr>
        <w:t xml:space="preserve"> </w:t>
      </w:r>
      <w:r w:rsidR="00AF0FCF" w:rsidRPr="00C77211">
        <w:rPr>
          <w:rFonts w:asciiTheme="minorHAnsi" w:hAnsiTheme="minorHAnsi" w:cstheme="minorHAnsi"/>
          <w:color w:val="auto"/>
        </w:rPr>
        <w:t>Baffled</w:t>
      </w:r>
      <w:r w:rsidR="00C52BE4" w:rsidRPr="00C77211">
        <w:rPr>
          <w:rFonts w:asciiTheme="minorHAnsi" w:hAnsiTheme="minorHAnsi" w:cstheme="minorHAnsi"/>
          <w:color w:val="auto"/>
        </w:rPr>
        <w:t xml:space="preserve"> shaking flasks may be used instead of a fermenter. </w:t>
      </w:r>
    </w:p>
    <w:p w14:paraId="3FE1BFFB" w14:textId="77777777" w:rsidR="00C77211" w:rsidRPr="00363C91" w:rsidRDefault="00C77211" w:rsidP="002464A7"/>
    <w:p w14:paraId="60333EB8" w14:textId="17A7C592" w:rsidR="00C77211" w:rsidRPr="00C77211" w:rsidRDefault="00763774" w:rsidP="002464A7">
      <w:pPr>
        <w:pStyle w:val="ListParagraph"/>
        <w:numPr>
          <w:ilvl w:val="1"/>
          <w:numId w:val="16"/>
        </w:numPr>
        <w:ind w:left="0" w:firstLine="0"/>
      </w:pPr>
      <w:r w:rsidRPr="001D159E">
        <w:rPr>
          <w:rFonts w:asciiTheme="minorHAnsi" w:hAnsiTheme="minorHAnsi" w:cstheme="minorHAnsi"/>
          <w:color w:val="auto"/>
        </w:rPr>
        <w:t>At OD600 of 6.5</w:t>
      </w:r>
      <w:r w:rsidR="00CE3167">
        <w:rPr>
          <w:rFonts w:asciiTheme="minorHAnsi" w:hAnsiTheme="minorHAnsi" w:cstheme="minorHAnsi"/>
          <w:color w:val="auto"/>
        </w:rPr>
        <w:t>-</w:t>
      </w:r>
      <w:r w:rsidR="001D0EE4" w:rsidRPr="001D159E">
        <w:rPr>
          <w:rFonts w:asciiTheme="minorHAnsi" w:hAnsiTheme="minorHAnsi" w:cstheme="minorHAnsi"/>
          <w:color w:val="auto"/>
        </w:rPr>
        <w:t>7.5</w:t>
      </w:r>
      <w:r w:rsidRPr="001D159E">
        <w:rPr>
          <w:rFonts w:asciiTheme="minorHAnsi" w:hAnsiTheme="minorHAnsi" w:cstheme="minorHAnsi"/>
          <w:color w:val="auto"/>
        </w:rPr>
        <w:t>, add IPTG to a final concentration of 1</w:t>
      </w:r>
      <w:r w:rsidR="00A90EB2">
        <w:rPr>
          <w:rFonts w:asciiTheme="minorHAnsi" w:hAnsiTheme="minorHAnsi" w:cstheme="minorHAnsi"/>
          <w:color w:val="auto"/>
        </w:rPr>
        <w:t> </w:t>
      </w:r>
      <w:r w:rsidRPr="001D159E">
        <w:rPr>
          <w:rFonts w:asciiTheme="minorHAnsi" w:hAnsiTheme="minorHAnsi" w:cstheme="minorHAnsi"/>
          <w:color w:val="auto"/>
        </w:rPr>
        <w:t xml:space="preserve">mM and continue incubation </w:t>
      </w:r>
      <w:r w:rsidR="00AC148A">
        <w:rPr>
          <w:rFonts w:asciiTheme="minorHAnsi" w:hAnsiTheme="minorHAnsi" w:cstheme="minorHAnsi"/>
          <w:color w:val="auto"/>
        </w:rPr>
        <w:t>at 37</w:t>
      </w:r>
      <w:r w:rsidR="00A90EB2">
        <w:rPr>
          <w:rFonts w:asciiTheme="minorHAnsi" w:hAnsiTheme="minorHAnsi" w:cstheme="minorHAnsi"/>
          <w:color w:val="auto"/>
        </w:rPr>
        <w:t> </w:t>
      </w:r>
      <w:r w:rsidR="00AC148A">
        <w:rPr>
          <w:rFonts w:asciiTheme="minorHAnsi" w:hAnsiTheme="minorHAnsi" w:cstheme="minorHAnsi"/>
          <w:color w:val="auto"/>
        </w:rPr>
        <w:t xml:space="preserve">°C </w:t>
      </w:r>
      <w:r w:rsidRPr="001D159E">
        <w:rPr>
          <w:rFonts w:asciiTheme="minorHAnsi" w:hAnsiTheme="minorHAnsi" w:cstheme="minorHAnsi"/>
          <w:color w:val="auto"/>
        </w:rPr>
        <w:t>for 1</w:t>
      </w:r>
      <w:r w:rsidR="00A90EB2">
        <w:rPr>
          <w:rFonts w:asciiTheme="minorHAnsi" w:hAnsiTheme="minorHAnsi" w:cstheme="minorHAnsi"/>
          <w:color w:val="auto"/>
        </w:rPr>
        <w:t> </w:t>
      </w:r>
      <w:r w:rsidRPr="001D159E">
        <w:rPr>
          <w:rFonts w:asciiTheme="minorHAnsi" w:hAnsiTheme="minorHAnsi" w:cstheme="minorHAnsi"/>
          <w:color w:val="auto"/>
        </w:rPr>
        <w:t>h. Harvest cells by centrifugation at 4,500</w:t>
      </w:r>
      <w:r w:rsidR="0044138B">
        <w:rPr>
          <w:rFonts w:asciiTheme="minorHAnsi" w:hAnsiTheme="minorHAnsi" w:cstheme="minorHAnsi"/>
          <w:color w:val="auto"/>
        </w:rPr>
        <w:t> </w:t>
      </w:r>
      <w:r w:rsidRPr="001D159E">
        <w:rPr>
          <w:rFonts w:asciiTheme="minorHAnsi" w:hAnsiTheme="minorHAnsi" w:cstheme="minorHAnsi"/>
          <w:color w:val="auto"/>
        </w:rPr>
        <w:t>x</w:t>
      </w:r>
      <w:r w:rsidR="0044138B">
        <w:rPr>
          <w:rFonts w:asciiTheme="minorHAnsi" w:hAnsiTheme="minorHAnsi" w:cstheme="minorHAnsi"/>
          <w:color w:val="auto"/>
        </w:rPr>
        <w:t> </w:t>
      </w:r>
      <w:r w:rsidRPr="00C94BA2">
        <w:rPr>
          <w:rFonts w:asciiTheme="minorHAnsi" w:hAnsiTheme="minorHAnsi" w:cstheme="minorHAnsi"/>
          <w:i/>
          <w:color w:val="auto"/>
        </w:rPr>
        <w:t>g</w:t>
      </w:r>
      <w:r w:rsidRPr="001D159E">
        <w:rPr>
          <w:rFonts w:asciiTheme="minorHAnsi" w:hAnsiTheme="minorHAnsi" w:cstheme="minorHAnsi"/>
          <w:color w:val="auto"/>
        </w:rPr>
        <w:t xml:space="preserve"> for 20</w:t>
      </w:r>
      <w:r w:rsidR="0044138B">
        <w:rPr>
          <w:rFonts w:asciiTheme="minorHAnsi" w:hAnsiTheme="minorHAnsi" w:cstheme="minorHAnsi"/>
          <w:color w:val="auto"/>
        </w:rPr>
        <w:t> </w:t>
      </w:r>
      <w:r w:rsidRPr="001D159E">
        <w:rPr>
          <w:rFonts w:asciiTheme="minorHAnsi" w:hAnsiTheme="minorHAnsi" w:cstheme="minorHAnsi"/>
          <w:color w:val="auto"/>
        </w:rPr>
        <w:t>min at 4 °C. Wash cell pellets with 200</w:t>
      </w:r>
      <w:r w:rsidR="00A90EB2">
        <w:rPr>
          <w:rFonts w:asciiTheme="minorHAnsi" w:hAnsiTheme="minorHAnsi" w:cstheme="minorHAnsi"/>
          <w:color w:val="auto"/>
        </w:rPr>
        <w:t> </w:t>
      </w:r>
      <w:r w:rsidRPr="001D159E">
        <w:rPr>
          <w:rFonts w:asciiTheme="minorHAnsi" w:hAnsiTheme="minorHAnsi" w:cstheme="minorHAnsi"/>
          <w:color w:val="auto"/>
        </w:rPr>
        <w:t xml:space="preserve">mL </w:t>
      </w:r>
      <w:r w:rsidR="00A074D1">
        <w:rPr>
          <w:rFonts w:asciiTheme="minorHAnsi" w:hAnsiTheme="minorHAnsi" w:cstheme="minorHAnsi"/>
          <w:color w:val="auto"/>
        </w:rPr>
        <w:t xml:space="preserve">of </w:t>
      </w:r>
      <w:r w:rsidRPr="001D159E">
        <w:rPr>
          <w:rFonts w:asciiTheme="minorHAnsi" w:hAnsiTheme="minorHAnsi" w:cstheme="minorHAnsi"/>
          <w:color w:val="auto"/>
        </w:rPr>
        <w:t>0.9% (w/v) NaCl and centrifuge again at 8,000</w:t>
      </w:r>
      <w:r w:rsidR="00A90EB2">
        <w:rPr>
          <w:rFonts w:asciiTheme="minorHAnsi" w:hAnsiTheme="minorHAnsi" w:cstheme="minorHAnsi"/>
          <w:color w:val="auto"/>
        </w:rPr>
        <w:t> </w:t>
      </w:r>
      <w:r w:rsidRPr="001D159E">
        <w:rPr>
          <w:rFonts w:asciiTheme="minorHAnsi" w:hAnsiTheme="minorHAnsi" w:cstheme="minorHAnsi"/>
          <w:color w:val="auto"/>
        </w:rPr>
        <w:t>x</w:t>
      </w:r>
      <w:r w:rsidR="00A90EB2">
        <w:rPr>
          <w:rFonts w:asciiTheme="minorHAnsi" w:hAnsiTheme="minorHAnsi" w:cstheme="minorHAnsi"/>
          <w:color w:val="auto"/>
        </w:rPr>
        <w:t> </w:t>
      </w:r>
      <w:r w:rsidRPr="00C94BA2">
        <w:rPr>
          <w:rFonts w:asciiTheme="minorHAnsi" w:hAnsiTheme="minorHAnsi" w:cstheme="minorHAnsi"/>
          <w:i/>
          <w:color w:val="auto"/>
        </w:rPr>
        <w:t>g</w:t>
      </w:r>
      <w:r w:rsidRPr="001D159E">
        <w:rPr>
          <w:rFonts w:asciiTheme="minorHAnsi" w:hAnsiTheme="minorHAnsi" w:cstheme="minorHAnsi"/>
          <w:color w:val="auto"/>
        </w:rPr>
        <w:t xml:space="preserve"> for 10</w:t>
      </w:r>
      <w:r w:rsidR="00A90EB2">
        <w:rPr>
          <w:rFonts w:asciiTheme="minorHAnsi" w:hAnsiTheme="minorHAnsi" w:cstheme="minorHAnsi"/>
          <w:color w:val="auto"/>
        </w:rPr>
        <w:t> </w:t>
      </w:r>
      <w:r w:rsidRPr="001D159E">
        <w:rPr>
          <w:rFonts w:asciiTheme="minorHAnsi" w:hAnsiTheme="minorHAnsi" w:cstheme="minorHAnsi"/>
          <w:color w:val="auto"/>
        </w:rPr>
        <w:t>min at 4</w:t>
      </w:r>
      <w:r w:rsidR="00A90EB2">
        <w:rPr>
          <w:rFonts w:asciiTheme="minorHAnsi" w:hAnsiTheme="minorHAnsi" w:cstheme="minorHAnsi"/>
          <w:color w:val="auto"/>
        </w:rPr>
        <w:t> </w:t>
      </w:r>
      <w:r w:rsidRPr="001D159E">
        <w:rPr>
          <w:rFonts w:asciiTheme="minorHAnsi" w:hAnsiTheme="minorHAnsi" w:cstheme="minorHAnsi"/>
          <w:color w:val="auto"/>
        </w:rPr>
        <w:t>°C. Discard supernatant and transfer cells into 50</w:t>
      </w:r>
      <w:r w:rsidR="00A90EB2">
        <w:rPr>
          <w:rFonts w:asciiTheme="minorHAnsi" w:hAnsiTheme="minorHAnsi" w:cstheme="minorHAnsi"/>
          <w:color w:val="auto"/>
        </w:rPr>
        <w:t> </w:t>
      </w:r>
      <w:r w:rsidRPr="001D159E">
        <w:rPr>
          <w:rFonts w:asciiTheme="minorHAnsi" w:hAnsiTheme="minorHAnsi" w:cstheme="minorHAnsi"/>
          <w:color w:val="auto"/>
        </w:rPr>
        <w:t>mL tubes using a spatula.</w:t>
      </w:r>
      <w:r w:rsidR="006472F7">
        <w:rPr>
          <w:rFonts w:asciiTheme="minorHAnsi" w:hAnsiTheme="minorHAnsi" w:cstheme="minorHAnsi"/>
          <w:color w:val="auto"/>
        </w:rPr>
        <w:t xml:space="preserve"> The expected</w:t>
      </w:r>
      <w:r w:rsidR="00D454A9">
        <w:rPr>
          <w:rFonts w:asciiTheme="minorHAnsi" w:hAnsiTheme="minorHAnsi" w:cstheme="minorHAnsi"/>
          <w:color w:val="auto"/>
        </w:rPr>
        <w:t xml:space="preserve"> wet pellet weight is </w:t>
      </w:r>
      <w:r w:rsidR="00F24354">
        <w:rPr>
          <w:rFonts w:asciiTheme="minorHAnsi" w:hAnsiTheme="minorHAnsi" w:cstheme="minorHAnsi"/>
          <w:color w:val="auto"/>
        </w:rPr>
        <w:t>8</w:t>
      </w:r>
      <w:r w:rsidR="00D454A9">
        <w:rPr>
          <w:rFonts w:asciiTheme="minorHAnsi" w:hAnsiTheme="minorHAnsi" w:cstheme="minorHAnsi"/>
          <w:color w:val="auto"/>
        </w:rPr>
        <w:t>-12</w:t>
      </w:r>
      <w:r w:rsidR="00A90EB2">
        <w:rPr>
          <w:rFonts w:asciiTheme="minorHAnsi" w:hAnsiTheme="minorHAnsi" w:cstheme="minorHAnsi"/>
          <w:color w:val="auto"/>
        </w:rPr>
        <w:t> </w:t>
      </w:r>
      <w:r w:rsidR="00D454A9">
        <w:rPr>
          <w:rFonts w:asciiTheme="minorHAnsi" w:hAnsiTheme="minorHAnsi" w:cstheme="minorHAnsi"/>
          <w:color w:val="auto"/>
        </w:rPr>
        <w:t>g per</w:t>
      </w:r>
      <w:r w:rsidR="00F24354">
        <w:rPr>
          <w:rFonts w:asciiTheme="minorHAnsi" w:hAnsiTheme="minorHAnsi" w:cstheme="minorHAnsi"/>
          <w:color w:val="auto"/>
        </w:rPr>
        <w:t xml:space="preserve"> </w:t>
      </w:r>
      <w:r w:rsidR="00B25E95">
        <w:rPr>
          <w:rFonts w:asciiTheme="minorHAnsi" w:hAnsiTheme="minorHAnsi" w:cstheme="minorHAnsi"/>
          <w:color w:val="auto"/>
        </w:rPr>
        <w:t xml:space="preserve">L </w:t>
      </w:r>
      <w:r w:rsidR="00F24354">
        <w:rPr>
          <w:rFonts w:asciiTheme="minorHAnsi" w:hAnsiTheme="minorHAnsi" w:cstheme="minorHAnsi"/>
          <w:color w:val="auto"/>
        </w:rPr>
        <w:t>of bioreactor culture.</w:t>
      </w:r>
      <w:r w:rsidRPr="001D159E">
        <w:rPr>
          <w:rFonts w:asciiTheme="minorHAnsi" w:hAnsiTheme="minorHAnsi" w:cstheme="minorHAnsi"/>
          <w:color w:val="auto"/>
        </w:rPr>
        <w:t xml:space="preserve"> Shock</w:t>
      </w:r>
      <w:r w:rsidR="00B96D44" w:rsidRPr="001D159E">
        <w:rPr>
          <w:rFonts w:asciiTheme="minorHAnsi" w:hAnsiTheme="minorHAnsi" w:cstheme="minorHAnsi"/>
          <w:color w:val="auto"/>
        </w:rPr>
        <w:t>-</w:t>
      </w:r>
      <w:r w:rsidRPr="001D159E">
        <w:rPr>
          <w:rFonts w:asciiTheme="minorHAnsi" w:hAnsiTheme="minorHAnsi" w:cstheme="minorHAnsi"/>
          <w:color w:val="auto"/>
        </w:rPr>
        <w:t>freeze cell pellets in liquid nitrogen and store at -80</w:t>
      </w:r>
      <w:r w:rsidR="00A90EB2">
        <w:rPr>
          <w:rFonts w:asciiTheme="minorHAnsi" w:hAnsiTheme="minorHAnsi" w:cstheme="minorHAnsi"/>
          <w:color w:val="auto"/>
        </w:rPr>
        <w:t> </w:t>
      </w:r>
      <w:r w:rsidRPr="001D159E">
        <w:rPr>
          <w:rFonts w:asciiTheme="minorHAnsi" w:hAnsiTheme="minorHAnsi" w:cstheme="minorHAnsi"/>
          <w:color w:val="auto"/>
        </w:rPr>
        <w:t>°C until further use.</w:t>
      </w:r>
      <w:r w:rsidR="006420A4">
        <w:rPr>
          <w:rFonts w:asciiTheme="minorHAnsi" w:hAnsiTheme="minorHAnsi" w:cstheme="minorHAnsi"/>
          <w:color w:val="auto"/>
        </w:rPr>
        <w:t xml:space="preserve"> </w:t>
      </w:r>
    </w:p>
    <w:p w14:paraId="2B85B5C5" w14:textId="77777777" w:rsidR="00C77211" w:rsidRPr="00C77211" w:rsidRDefault="00C77211" w:rsidP="002464A7">
      <w:pPr>
        <w:pStyle w:val="ListParagraph"/>
        <w:ind w:left="0"/>
      </w:pPr>
    </w:p>
    <w:p w14:paraId="243D0B4F" w14:textId="266A8805" w:rsidR="00D220D0" w:rsidRDefault="00476937" w:rsidP="002464A7">
      <w:pPr>
        <w:rPr>
          <w:rFonts w:asciiTheme="minorHAnsi" w:hAnsiTheme="minorHAnsi" w:cstheme="minorHAnsi"/>
          <w:color w:val="auto"/>
        </w:rPr>
      </w:pPr>
      <w:r w:rsidRPr="00476937">
        <w:rPr>
          <w:rFonts w:asciiTheme="minorHAnsi" w:hAnsiTheme="minorHAnsi" w:cstheme="minorHAnsi"/>
          <w:color w:val="auto"/>
        </w:rPr>
        <w:t>NOTE:</w:t>
      </w:r>
      <w:r w:rsidR="006420A4" w:rsidRPr="00C77211">
        <w:rPr>
          <w:rFonts w:asciiTheme="minorHAnsi" w:hAnsiTheme="minorHAnsi" w:cstheme="minorHAnsi"/>
          <w:color w:val="auto"/>
        </w:rPr>
        <w:t xml:space="preserve"> The protocol can be paused here.</w:t>
      </w:r>
    </w:p>
    <w:p w14:paraId="252D3B37" w14:textId="77777777" w:rsidR="00C77211" w:rsidRPr="00D220D0" w:rsidRDefault="00C77211" w:rsidP="002464A7"/>
    <w:p w14:paraId="7A40E911" w14:textId="3C12B0D8" w:rsidR="00D220D0" w:rsidRDefault="008B0420" w:rsidP="002464A7">
      <w:pPr>
        <w:pStyle w:val="ListParagraph"/>
        <w:numPr>
          <w:ilvl w:val="1"/>
          <w:numId w:val="16"/>
        </w:numPr>
        <w:ind w:left="0" w:firstLine="0"/>
      </w:pPr>
      <w:r w:rsidRPr="00EC440E">
        <w:rPr>
          <w:b/>
        </w:rPr>
        <w:t>Day 4:</w:t>
      </w:r>
      <w:r>
        <w:t xml:space="preserve"> </w:t>
      </w:r>
      <w:r w:rsidR="00763774">
        <w:t>For purification</w:t>
      </w:r>
      <w:r w:rsidR="00961653">
        <w:t>,</w:t>
      </w:r>
      <w:r w:rsidR="00763774">
        <w:t xml:space="preserve"> thaw cell pellets in a water bath at </w:t>
      </w:r>
      <w:r w:rsidR="006B03B4">
        <w:t>RT</w:t>
      </w:r>
      <w:r w:rsidR="00763774">
        <w:t xml:space="preserve">. Suspend the cells in </w:t>
      </w:r>
      <w:r w:rsidR="00763774" w:rsidRPr="00C64350">
        <w:t>MSP-</w:t>
      </w:r>
      <w:r w:rsidR="00B96D44">
        <w:t>A</w:t>
      </w:r>
      <w:r w:rsidR="00763774">
        <w:t xml:space="preserve"> buffer (40</w:t>
      </w:r>
      <w:r w:rsidR="00A90EB2">
        <w:t> </w:t>
      </w:r>
      <w:r w:rsidR="00763774">
        <w:t>mM Tris-</w:t>
      </w:r>
      <w:r w:rsidR="00D232D7">
        <w:t>H</w:t>
      </w:r>
      <w:r w:rsidR="00763774">
        <w:t>Cl, pH</w:t>
      </w:r>
      <w:r w:rsidR="00A90EB2">
        <w:t> </w:t>
      </w:r>
      <w:r w:rsidR="00763774">
        <w:t>8.0, 300</w:t>
      </w:r>
      <w:r w:rsidR="00A90EB2">
        <w:t> </w:t>
      </w:r>
      <w:r w:rsidR="00763774">
        <w:t>mM NaCl, 1</w:t>
      </w:r>
      <w:r w:rsidR="00A074D1">
        <w:t>%</w:t>
      </w:r>
      <w:r w:rsidR="00A90EB2">
        <w:t> </w:t>
      </w:r>
      <w:r w:rsidR="00763774">
        <w:t>(w/v) Triton</w:t>
      </w:r>
      <w:r w:rsidR="00A90EB2">
        <w:t> </w:t>
      </w:r>
      <w:r w:rsidR="00763774">
        <w:t>X</w:t>
      </w:r>
      <w:r w:rsidR="00A47F2A">
        <w:t>-</w:t>
      </w:r>
      <w:r w:rsidR="00E80DB6">
        <w:t>100</w:t>
      </w:r>
      <w:r w:rsidR="006703B2">
        <w:t>,</w:t>
      </w:r>
      <w:r w:rsidR="00763774">
        <w:t xml:space="preserve"> 1</w:t>
      </w:r>
      <w:r w:rsidR="00A90EB2">
        <w:t> </w:t>
      </w:r>
      <w:r w:rsidR="00763774">
        <w:t xml:space="preserve">tablet of c0mplete </w:t>
      </w:r>
      <w:r w:rsidR="00763774" w:rsidRPr="0049672E">
        <w:t>protease inhibitor cocktail</w:t>
      </w:r>
      <w:r w:rsidR="00763774">
        <w:t xml:space="preserve"> per 50</w:t>
      </w:r>
      <w:r w:rsidR="00A90EB2">
        <w:t> </w:t>
      </w:r>
      <w:r w:rsidR="00763774">
        <w:t>mL cell suspension)</w:t>
      </w:r>
      <w:r w:rsidR="0049672E">
        <w:t xml:space="preserve"> to yield a 30</w:t>
      </w:r>
      <w:r w:rsidR="00A47F2A">
        <w:t>-</w:t>
      </w:r>
      <w:r w:rsidR="006703B2">
        <w:t>40</w:t>
      </w:r>
      <w:r w:rsidR="0049672E">
        <w:t>%</w:t>
      </w:r>
      <w:r w:rsidR="00A90EB2">
        <w:t> </w:t>
      </w:r>
      <w:r w:rsidR="0049672E">
        <w:t>(w/v) cell suspension.</w:t>
      </w:r>
    </w:p>
    <w:p w14:paraId="10E89EC1" w14:textId="77777777" w:rsidR="00476937" w:rsidRDefault="00476937" w:rsidP="002464A7"/>
    <w:p w14:paraId="0E862B19" w14:textId="3417338C" w:rsidR="00C77211" w:rsidRDefault="00763774" w:rsidP="002464A7">
      <w:pPr>
        <w:pStyle w:val="ListParagraph"/>
        <w:numPr>
          <w:ilvl w:val="1"/>
          <w:numId w:val="16"/>
        </w:numPr>
        <w:ind w:left="0" w:firstLine="0"/>
      </w:pPr>
      <w:r>
        <w:t xml:space="preserve">Disrupt cells </w:t>
      </w:r>
      <w:r w:rsidR="00961653">
        <w:t xml:space="preserve">by </w:t>
      </w:r>
      <w:r w:rsidR="0049672E">
        <w:t>sonication or using a French press</w:t>
      </w:r>
      <w:r>
        <w:t xml:space="preserve"> and centrifuge at 30,000</w:t>
      </w:r>
      <w:r w:rsidR="00A90EB2">
        <w:t> </w:t>
      </w:r>
      <w:r>
        <w:t>x</w:t>
      </w:r>
      <w:r w:rsidR="00A90EB2">
        <w:t> </w:t>
      </w:r>
      <w:r w:rsidRPr="00D220D0">
        <w:rPr>
          <w:i/>
        </w:rPr>
        <w:t>g</w:t>
      </w:r>
      <w:r>
        <w:t xml:space="preserve"> for 30</w:t>
      </w:r>
      <w:r w:rsidR="00A90EB2">
        <w:t> </w:t>
      </w:r>
      <w:r>
        <w:t>min at 4 °C. Transfer the supernatant into a fresh tube and filt</w:t>
      </w:r>
      <w:r w:rsidR="001D4DD1">
        <w:t>er</w:t>
      </w:r>
      <w:r>
        <w:t xml:space="preserve"> through a 0.45</w:t>
      </w:r>
      <w:r w:rsidR="00A90EB2">
        <w:t> </w:t>
      </w:r>
      <w:r>
        <w:t>µm filter. Apply the filtrate on</w:t>
      </w:r>
      <w:r w:rsidR="001C51FB">
        <w:t xml:space="preserve"> a</w:t>
      </w:r>
      <w:r>
        <w:t xml:space="preserve"> Ni</w:t>
      </w:r>
      <w:r w:rsidRPr="00D220D0">
        <w:rPr>
          <w:vertAlign w:val="superscript"/>
        </w:rPr>
        <w:t xml:space="preserve">2+ </w:t>
      </w:r>
      <w:r>
        <w:t xml:space="preserve">loaded nitrilotriacetic acid column </w:t>
      </w:r>
      <w:r w:rsidR="001676CD">
        <w:t>(CV</w:t>
      </w:r>
      <w:r w:rsidR="00A90EB2">
        <w:t> </w:t>
      </w:r>
      <w:r w:rsidR="004E6A22">
        <w:t>&gt;</w:t>
      </w:r>
      <w:r w:rsidR="00A90EB2">
        <w:t> </w:t>
      </w:r>
      <w:r w:rsidR="004E6A22">
        <w:t>15</w:t>
      </w:r>
      <w:r w:rsidR="002D0A77">
        <w:t xml:space="preserve"> mL</w:t>
      </w:r>
      <w:r w:rsidR="004E6A22">
        <w:t>)</w:t>
      </w:r>
      <w:r w:rsidR="008837D7">
        <w:t xml:space="preserve"> </w:t>
      </w:r>
      <w:r>
        <w:t>equilibrated with 5</w:t>
      </w:r>
      <w:r w:rsidR="006B553C">
        <w:t> </w:t>
      </w:r>
      <w:r>
        <w:t xml:space="preserve">CV </w:t>
      </w:r>
      <w:r w:rsidR="006B553C">
        <w:t xml:space="preserve">of </w:t>
      </w:r>
      <w:r w:rsidRPr="001347F0">
        <w:t>MSP-</w:t>
      </w:r>
      <w:r w:rsidR="006B553C">
        <w:t>B</w:t>
      </w:r>
      <w:r>
        <w:t xml:space="preserve"> buffer </w:t>
      </w:r>
      <w:r w:rsidR="006B553C">
        <w:t>(40 mM Tris-HCl, pH</w:t>
      </w:r>
      <w:r w:rsidR="00A90EB2">
        <w:t> </w:t>
      </w:r>
      <w:r w:rsidR="006B553C">
        <w:t>8.0, 300</w:t>
      </w:r>
      <w:r w:rsidR="00A90EB2">
        <w:t> </w:t>
      </w:r>
      <w:r w:rsidR="006B553C">
        <w:t>mM NaCl,</w:t>
      </w:r>
      <w:r w:rsidR="00A90EB2">
        <w:t> </w:t>
      </w:r>
      <w:r w:rsidR="006B553C">
        <w:t>1%</w:t>
      </w:r>
      <w:r w:rsidR="00A90EB2">
        <w:t> </w:t>
      </w:r>
      <w:r w:rsidR="006B553C">
        <w:t xml:space="preserve">(w/v) Triton X-100) </w:t>
      </w:r>
      <w:r>
        <w:t xml:space="preserve">by using a peristaltic pump. </w:t>
      </w:r>
    </w:p>
    <w:p w14:paraId="699C8405" w14:textId="77777777" w:rsidR="00C77211" w:rsidRDefault="00C77211" w:rsidP="002464A7">
      <w:pPr>
        <w:pStyle w:val="ListParagraph"/>
        <w:ind w:left="0"/>
      </w:pPr>
    </w:p>
    <w:p w14:paraId="4AE59ADA" w14:textId="24D3696C" w:rsidR="00D220D0" w:rsidRDefault="00476937" w:rsidP="002464A7">
      <w:r w:rsidRPr="00476937">
        <w:t>NOTE:</w:t>
      </w:r>
      <w:r w:rsidR="00AE511F">
        <w:t xml:space="preserve"> To facilitate filtration, the supernatant can be sonicated for another minute</w:t>
      </w:r>
      <w:r w:rsidR="00981683">
        <w:t xml:space="preserve"> </w:t>
      </w:r>
      <w:r w:rsidR="001C51FB">
        <w:t>t</w:t>
      </w:r>
      <w:r w:rsidR="00981683">
        <w:t xml:space="preserve">o break down large DNA fragments. </w:t>
      </w:r>
    </w:p>
    <w:p w14:paraId="21C3C07B" w14:textId="77777777" w:rsidR="00C77211" w:rsidRDefault="00C77211" w:rsidP="002464A7"/>
    <w:p w14:paraId="39077F51" w14:textId="142252F9" w:rsidR="00C77211" w:rsidRDefault="00981683" w:rsidP="002464A7">
      <w:pPr>
        <w:pStyle w:val="ListParagraph"/>
        <w:numPr>
          <w:ilvl w:val="1"/>
          <w:numId w:val="16"/>
        </w:numPr>
        <w:ind w:left="0" w:firstLine="0"/>
      </w:pPr>
      <w:r>
        <w:t>After sample loading</w:t>
      </w:r>
      <w:r w:rsidR="001C51FB">
        <w:t>, wash</w:t>
      </w:r>
      <w:r w:rsidR="00763774">
        <w:t xml:space="preserve"> the column</w:t>
      </w:r>
      <w:r>
        <w:t xml:space="preserve"> </w:t>
      </w:r>
      <w:r w:rsidR="00763774">
        <w:t>with 5</w:t>
      </w:r>
      <w:r w:rsidR="00A90EB2">
        <w:t> </w:t>
      </w:r>
      <w:r w:rsidR="00763774">
        <w:t>CV</w:t>
      </w:r>
      <w:r w:rsidR="00A90EB2">
        <w:t> </w:t>
      </w:r>
      <w:r w:rsidR="00763774">
        <w:t>MSP-</w:t>
      </w:r>
      <w:r w:rsidR="00B96D44">
        <w:t>B</w:t>
      </w:r>
      <w:r w:rsidR="00763774">
        <w:t>, 5 CV MSP-</w:t>
      </w:r>
      <w:r w:rsidR="006B553C">
        <w:t>C</w:t>
      </w:r>
      <w:r w:rsidR="00763774">
        <w:t xml:space="preserve"> (40</w:t>
      </w:r>
      <w:r w:rsidR="00A90EB2">
        <w:t> </w:t>
      </w:r>
      <w:r w:rsidR="00763774">
        <w:t>mM</w:t>
      </w:r>
      <w:r w:rsidR="00A90EB2">
        <w:t> </w:t>
      </w:r>
      <w:r w:rsidR="00763774">
        <w:t>Tris-</w:t>
      </w:r>
      <w:r w:rsidR="00D232D7">
        <w:t>H</w:t>
      </w:r>
      <w:r w:rsidR="00763774">
        <w:t>Cl,</w:t>
      </w:r>
      <w:r w:rsidR="00A90EB2">
        <w:t> </w:t>
      </w:r>
      <w:r w:rsidR="00763774">
        <w:t>pH 8.9,</w:t>
      </w:r>
      <w:r w:rsidR="00A90EB2">
        <w:t> </w:t>
      </w:r>
      <w:r w:rsidR="00763774">
        <w:t>300 mM</w:t>
      </w:r>
      <w:r w:rsidR="00A90EB2">
        <w:t> </w:t>
      </w:r>
      <w:r w:rsidR="00763774">
        <w:t>NaCl, 50</w:t>
      </w:r>
      <w:r w:rsidR="00A90EB2">
        <w:t> </w:t>
      </w:r>
      <w:r w:rsidR="00763774">
        <w:t>mM</w:t>
      </w:r>
      <w:r w:rsidR="00A90EB2">
        <w:t> </w:t>
      </w:r>
      <w:r w:rsidR="00763774">
        <w:t>cholic acid), 5</w:t>
      </w:r>
      <w:r w:rsidR="00A90EB2">
        <w:t> </w:t>
      </w:r>
      <w:r w:rsidR="00763774">
        <w:t>CV</w:t>
      </w:r>
      <w:r w:rsidR="00A90EB2">
        <w:t> </w:t>
      </w:r>
      <w:r w:rsidR="00763774" w:rsidRPr="006B553C">
        <w:t>MSP-</w:t>
      </w:r>
      <w:r w:rsidR="006B553C">
        <w:t>D</w:t>
      </w:r>
      <w:r w:rsidR="00A90EB2">
        <w:t> </w:t>
      </w:r>
      <w:r w:rsidR="00763774">
        <w:t>(40</w:t>
      </w:r>
      <w:r w:rsidR="0056543B">
        <w:t> </w:t>
      </w:r>
      <w:r w:rsidR="00763774">
        <w:t>mM</w:t>
      </w:r>
      <w:r w:rsidR="00A90EB2">
        <w:t> </w:t>
      </w:r>
      <w:r w:rsidR="00763774">
        <w:t>Tris-</w:t>
      </w:r>
      <w:r w:rsidR="00D232D7">
        <w:t>H</w:t>
      </w:r>
      <w:r w:rsidR="00763774">
        <w:t>Cl, pH</w:t>
      </w:r>
      <w:r w:rsidR="00A90EB2">
        <w:t> </w:t>
      </w:r>
      <w:r w:rsidR="00763774">
        <w:t>8.</w:t>
      </w:r>
      <w:r w:rsidR="0056543B">
        <w:t>9</w:t>
      </w:r>
      <w:r w:rsidR="00763774">
        <w:t>, 300</w:t>
      </w:r>
      <w:r w:rsidR="00A90EB2">
        <w:t> </w:t>
      </w:r>
      <w:r w:rsidR="00763774">
        <w:t>mM NaCl)</w:t>
      </w:r>
      <w:r w:rsidR="0056543B">
        <w:t>,</w:t>
      </w:r>
      <w:r w:rsidR="00763774">
        <w:t xml:space="preserve"> </w:t>
      </w:r>
      <w:r w:rsidR="0056543B">
        <w:t>5</w:t>
      </w:r>
      <w:r w:rsidR="00A90EB2">
        <w:t> </w:t>
      </w:r>
      <w:r w:rsidR="0056543B">
        <w:t>CV MSP-</w:t>
      </w:r>
      <w:r w:rsidR="006B553C">
        <w:t>E</w:t>
      </w:r>
      <w:r w:rsidR="0056543B">
        <w:t xml:space="preserve"> (40 mM Tris-HCl, pH</w:t>
      </w:r>
      <w:r w:rsidR="00A90EB2">
        <w:t> </w:t>
      </w:r>
      <w:r w:rsidR="0056543B">
        <w:t>8.</w:t>
      </w:r>
      <w:r w:rsidR="00BD0ABC">
        <w:t>0</w:t>
      </w:r>
      <w:r w:rsidR="0056543B">
        <w:t>, 300</w:t>
      </w:r>
      <w:r w:rsidR="00A90EB2">
        <w:t> </w:t>
      </w:r>
      <w:r w:rsidR="0056543B">
        <w:t>mM NaCl)</w:t>
      </w:r>
      <w:r w:rsidR="00324AE9">
        <w:t xml:space="preserve"> and</w:t>
      </w:r>
      <w:r w:rsidR="00BD0ABC">
        <w:t xml:space="preserve"> </w:t>
      </w:r>
      <w:r w:rsidR="00311838">
        <w:t>5</w:t>
      </w:r>
      <w:r w:rsidR="00A90EB2">
        <w:t> </w:t>
      </w:r>
      <w:r w:rsidR="00311838">
        <w:t xml:space="preserve">CV </w:t>
      </w:r>
      <w:r w:rsidR="00763774">
        <w:t>MSP-</w:t>
      </w:r>
      <w:r w:rsidR="006B553C">
        <w:t>F</w:t>
      </w:r>
      <w:r w:rsidR="00763774">
        <w:t xml:space="preserve"> (40</w:t>
      </w:r>
      <w:r w:rsidR="00A90EB2">
        <w:t> </w:t>
      </w:r>
      <w:r w:rsidR="00763774">
        <w:t>mM Tris-</w:t>
      </w:r>
      <w:r w:rsidR="00D232D7">
        <w:t>H</w:t>
      </w:r>
      <w:r w:rsidR="00763774">
        <w:t>Cl, pH</w:t>
      </w:r>
      <w:r w:rsidR="00A90EB2">
        <w:t> </w:t>
      </w:r>
      <w:r w:rsidR="00763774">
        <w:t>8.0, 300</w:t>
      </w:r>
      <w:r w:rsidR="00A90EB2">
        <w:t> </w:t>
      </w:r>
      <w:r w:rsidR="00763774">
        <w:t>mM NaCl, 50</w:t>
      </w:r>
      <w:r w:rsidR="00A90EB2">
        <w:t> </w:t>
      </w:r>
      <w:r w:rsidR="00763774">
        <w:t xml:space="preserve">mM imidazole). </w:t>
      </w:r>
    </w:p>
    <w:p w14:paraId="40D4B5B5" w14:textId="77777777" w:rsidR="00C77211" w:rsidRDefault="00C77211" w:rsidP="002464A7">
      <w:pPr>
        <w:pStyle w:val="ListParagraph"/>
        <w:ind w:left="0"/>
      </w:pPr>
    </w:p>
    <w:p w14:paraId="0CED7CF8" w14:textId="54F9ACB1" w:rsidR="00D220D0" w:rsidRDefault="00763774" w:rsidP="002464A7">
      <w:r w:rsidRPr="00476937">
        <w:rPr>
          <w:bCs/>
        </w:rPr>
        <w:t>N</w:t>
      </w:r>
      <w:r w:rsidR="001347F0" w:rsidRPr="00476937">
        <w:rPr>
          <w:bCs/>
        </w:rPr>
        <w:t>OTE</w:t>
      </w:r>
      <w:r>
        <w:t xml:space="preserve">: Cholic acid in the </w:t>
      </w:r>
      <w:r w:rsidRPr="006B553C">
        <w:t>MSP-</w:t>
      </w:r>
      <w:r w:rsidR="006B553C">
        <w:t>C</w:t>
      </w:r>
      <w:r w:rsidRPr="00427B1E">
        <w:t xml:space="preserve"> buffer</w:t>
      </w:r>
      <w:r>
        <w:t xml:space="preserve"> is important to remove lipids attached to MSP. </w:t>
      </w:r>
      <w:r w:rsidR="00A04442">
        <w:t xml:space="preserve">Cholic acid </w:t>
      </w:r>
      <w:r w:rsidR="00FF4C4C">
        <w:t xml:space="preserve">is </w:t>
      </w:r>
      <w:r w:rsidR="00A04442">
        <w:t xml:space="preserve">not </w:t>
      </w:r>
      <w:r w:rsidR="001C3BD7">
        <w:t xml:space="preserve">completely </w:t>
      </w:r>
      <w:r w:rsidR="00A04442">
        <w:t>soluble at</w:t>
      </w:r>
      <w:r w:rsidR="00F656FE">
        <w:t xml:space="preserve"> low pH values. </w:t>
      </w:r>
      <w:r w:rsidR="001702D4">
        <w:t>T</w:t>
      </w:r>
      <w:r w:rsidR="00BF0060">
        <w:t xml:space="preserve">he pH value must </w:t>
      </w:r>
      <w:r w:rsidR="004A6EBF">
        <w:t xml:space="preserve">therefore </w:t>
      </w:r>
      <w:r w:rsidR="00BF0060">
        <w:t xml:space="preserve">be adjusted to 8.9 in </w:t>
      </w:r>
      <w:r w:rsidR="00F53B46">
        <w:t>MSP-C and MSP-D</w:t>
      </w:r>
      <w:r w:rsidR="00A82840">
        <w:t>.</w:t>
      </w:r>
      <w:r w:rsidR="00F53B46">
        <w:t xml:space="preserve"> </w:t>
      </w:r>
      <w:r w:rsidR="007F2BCE">
        <w:t xml:space="preserve">It is important to wash the column with MSP-D buffer, as a lower pH might cause </w:t>
      </w:r>
      <w:r w:rsidR="00A543E9">
        <w:t xml:space="preserve">residual cholic acid to precipitate and to </w:t>
      </w:r>
      <w:r w:rsidR="00DD4894">
        <w:t xml:space="preserve">block or </w:t>
      </w:r>
      <w:r w:rsidR="00A543E9">
        <w:t>damage the column.</w:t>
      </w:r>
    </w:p>
    <w:p w14:paraId="30736806" w14:textId="77777777" w:rsidR="00C77211" w:rsidRDefault="00C77211" w:rsidP="002464A7"/>
    <w:p w14:paraId="53F8EC8F" w14:textId="160BCD3D" w:rsidR="00D220D0" w:rsidRDefault="00763774" w:rsidP="002464A7">
      <w:pPr>
        <w:pStyle w:val="ListParagraph"/>
        <w:numPr>
          <w:ilvl w:val="1"/>
          <w:numId w:val="16"/>
        </w:numPr>
        <w:ind w:left="0" w:firstLine="0"/>
      </w:pPr>
      <w:r>
        <w:t>Elute MSP with MSP</w:t>
      </w:r>
      <w:r w:rsidR="006B553C">
        <w:t xml:space="preserve">-G </w:t>
      </w:r>
      <w:r>
        <w:t>(40</w:t>
      </w:r>
      <w:r w:rsidR="002A5A68">
        <w:t> </w:t>
      </w:r>
      <w:r>
        <w:t>mM Tris-</w:t>
      </w:r>
      <w:r w:rsidR="00D232D7">
        <w:t>H</w:t>
      </w:r>
      <w:r>
        <w:t>Cl, pH</w:t>
      </w:r>
      <w:r w:rsidR="002A5A68">
        <w:t> </w:t>
      </w:r>
      <w:r>
        <w:t>8.0, 300</w:t>
      </w:r>
      <w:r w:rsidR="002A5A68">
        <w:t> </w:t>
      </w:r>
      <w:r>
        <w:t>mM NaCl, 300</w:t>
      </w:r>
      <w:r w:rsidR="002A5A68">
        <w:t> </w:t>
      </w:r>
      <w:r>
        <w:t>mM imidazole). Collect fractions of 1</w:t>
      </w:r>
      <w:r w:rsidR="002A5A68">
        <w:t> </w:t>
      </w:r>
      <w:r>
        <w:t>mL and monitor UV absorption at 280</w:t>
      </w:r>
      <w:r w:rsidR="002A5A68">
        <w:t> </w:t>
      </w:r>
      <w:r>
        <w:t xml:space="preserve">nm. Collect and pool the fractions of the elution peak. </w:t>
      </w:r>
    </w:p>
    <w:p w14:paraId="5DCD5E32" w14:textId="77777777" w:rsidR="00C77211" w:rsidRDefault="00C77211" w:rsidP="002464A7"/>
    <w:p w14:paraId="6360DC70" w14:textId="0FF89181" w:rsidR="00D220D0" w:rsidRDefault="00763774" w:rsidP="002464A7">
      <w:pPr>
        <w:pStyle w:val="ListParagraph"/>
        <w:numPr>
          <w:ilvl w:val="1"/>
          <w:numId w:val="16"/>
        </w:numPr>
        <w:ind w:left="0" w:firstLine="0"/>
      </w:pPr>
      <w:r>
        <w:t>Transfer pooled MSP fractions into 12</w:t>
      </w:r>
      <w:r w:rsidR="00CE3167">
        <w:t>-</w:t>
      </w:r>
      <w:r>
        <w:t>14</w:t>
      </w:r>
      <w:r w:rsidR="002A5A68">
        <w:t> </w:t>
      </w:r>
      <w:r>
        <w:t>kDa MWCO dialysis membrane tubes and dialyze against 5</w:t>
      </w:r>
      <w:r w:rsidR="002A5A68">
        <w:t> </w:t>
      </w:r>
      <w:r>
        <w:t>L of MSP</w:t>
      </w:r>
      <w:r w:rsidR="00471B25">
        <w:t>-H</w:t>
      </w:r>
      <w:r w:rsidR="0064504C">
        <w:t xml:space="preserve"> </w:t>
      </w:r>
      <w:r>
        <w:t>(40</w:t>
      </w:r>
      <w:r w:rsidR="002A5A68">
        <w:t> </w:t>
      </w:r>
      <w:r>
        <w:t>mM Tris-</w:t>
      </w:r>
      <w:r w:rsidR="002D32FC">
        <w:t>H</w:t>
      </w:r>
      <w:r>
        <w:t>Cl, pH</w:t>
      </w:r>
      <w:r w:rsidR="002A5A68">
        <w:t> </w:t>
      </w:r>
      <w:r>
        <w:t>8.0, 300 mM NaCl, 10</w:t>
      </w:r>
      <w:r w:rsidR="00A074D1">
        <w:t>%</w:t>
      </w:r>
      <w:r w:rsidR="002A5A68">
        <w:t> </w:t>
      </w:r>
      <w:r>
        <w:t>(w/v) glycerol) for 2</w:t>
      </w:r>
      <w:r w:rsidR="00C821F0">
        <w:t>-</w:t>
      </w:r>
      <w:r>
        <w:t>3</w:t>
      </w:r>
      <w:r w:rsidR="002A5A68">
        <w:t> </w:t>
      </w:r>
      <w:r>
        <w:t>h</w:t>
      </w:r>
      <w:r w:rsidR="00C77211">
        <w:t xml:space="preserve"> </w:t>
      </w:r>
      <w:r>
        <w:t>at 4</w:t>
      </w:r>
      <w:r w:rsidR="002A5A68">
        <w:t> </w:t>
      </w:r>
      <w:r>
        <w:t>°C. Change to fresh 5</w:t>
      </w:r>
      <w:r w:rsidR="002A5A68">
        <w:t> </w:t>
      </w:r>
      <w:r>
        <w:t xml:space="preserve">L </w:t>
      </w:r>
      <w:r w:rsidRPr="006B553C">
        <w:t>MSP-</w:t>
      </w:r>
      <w:r w:rsidR="006B553C">
        <w:t>H</w:t>
      </w:r>
      <w:r>
        <w:t xml:space="preserve"> buffer and dialyze for another 12</w:t>
      </w:r>
      <w:r w:rsidR="00C821F0">
        <w:t>-</w:t>
      </w:r>
      <w:r>
        <w:t>16 h at 4</w:t>
      </w:r>
      <w:r w:rsidR="002A5A68">
        <w:t> </w:t>
      </w:r>
      <w:r>
        <w:t xml:space="preserve">°C. </w:t>
      </w:r>
    </w:p>
    <w:p w14:paraId="779397F0" w14:textId="77777777" w:rsidR="00C77211" w:rsidRDefault="00C77211" w:rsidP="002464A7"/>
    <w:p w14:paraId="6F5A77CD" w14:textId="77777777" w:rsidR="00C77211" w:rsidRPr="00C77211" w:rsidRDefault="008B0420" w:rsidP="002464A7">
      <w:pPr>
        <w:pStyle w:val="ListParagraph"/>
        <w:numPr>
          <w:ilvl w:val="1"/>
          <w:numId w:val="16"/>
        </w:numPr>
        <w:ind w:left="0" w:firstLine="0"/>
      </w:pPr>
      <w:r w:rsidRPr="00EC440E">
        <w:rPr>
          <w:b/>
        </w:rPr>
        <w:t>Day 5:</w:t>
      </w:r>
      <w:r>
        <w:t xml:space="preserve"> </w:t>
      </w:r>
      <w:r w:rsidR="00763774">
        <w:t>Transfer MSP solution into centrifuge tubes and centrifuge at 18,000</w:t>
      </w:r>
      <w:r w:rsidR="002A5A68">
        <w:t> </w:t>
      </w:r>
      <w:r w:rsidR="00763774">
        <w:t>x</w:t>
      </w:r>
      <w:r w:rsidR="002A5A68">
        <w:t> </w:t>
      </w:r>
      <w:r w:rsidR="00763774" w:rsidRPr="00EB7728">
        <w:rPr>
          <w:i/>
        </w:rPr>
        <w:t>g</w:t>
      </w:r>
      <w:r w:rsidR="00763774">
        <w:t xml:space="preserve"> for 30</w:t>
      </w:r>
      <w:r w:rsidR="002A5A68">
        <w:t> </w:t>
      </w:r>
      <w:r w:rsidR="00763774">
        <w:t>min</w:t>
      </w:r>
      <w:r w:rsidR="009E0CCD">
        <w:t xml:space="preserve"> at 4</w:t>
      </w:r>
      <w:r w:rsidR="002A5A68">
        <w:t> </w:t>
      </w:r>
      <w:r w:rsidR="009E0CCD">
        <w:t>°C</w:t>
      </w:r>
      <w:r w:rsidR="00763774">
        <w:t xml:space="preserve"> to remove precipitate. Transfer supernatant into a fresh tube and concentrate to 200</w:t>
      </w:r>
      <w:r w:rsidR="00C821F0">
        <w:t>-</w:t>
      </w:r>
      <w:r w:rsidR="00763774">
        <w:t>800</w:t>
      </w:r>
      <w:r w:rsidR="002A5A68">
        <w:t> </w:t>
      </w:r>
      <w:r w:rsidR="00763774">
        <w:t>µM using ultrafiltration devices with 12</w:t>
      </w:r>
      <w:r w:rsidR="00C821F0">
        <w:t>-</w:t>
      </w:r>
      <w:r w:rsidR="00763774">
        <w:t>14</w:t>
      </w:r>
      <w:r w:rsidR="002A5A68">
        <w:t> </w:t>
      </w:r>
      <w:r w:rsidR="00763774">
        <w:t>kDa MWCO</w:t>
      </w:r>
      <w:r w:rsidR="007E2469">
        <w:t xml:space="preserve"> at 4</w:t>
      </w:r>
      <w:r w:rsidR="002A5A68">
        <w:t> </w:t>
      </w:r>
      <w:r w:rsidR="007E2469">
        <w:t>°C</w:t>
      </w:r>
      <w:r w:rsidR="00763774">
        <w:t xml:space="preserve">. Measure concentration using a UV/VIS measuring device. </w:t>
      </w:r>
      <w:r w:rsidR="00EB7728">
        <w:t>Use</w:t>
      </w:r>
      <w:r w:rsidR="00763774">
        <w:t xml:space="preserve"> extinction coefficient</w:t>
      </w:r>
      <w:r w:rsidR="00EB7728">
        <w:t xml:space="preserve"> of</w:t>
      </w:r>
      <w:r w:rsidR="00763774">
        <w:t xml:space="preserve"> 27.31</w:t>
      </w:r>
      <w:r w:rsidR="002A5A68">
        <w:t> </w:t>
      </w:r>
      <w:r w:rsidR="00763774">
        <w:t>M</w:t>
      </w:r>
      <w:r w:rsidR="00763774" w:rsidRPr="00D220D0">
        <w:rPr>
          <w:vertAlign w:val="superscript"/>
        </w:rPr>
        <w:t>-1</w:t>
      </w:r>
      <w:r w:rsidR="00763774">
        <w:t xml:space="preserve"> cm</w:t>
      </w:r>
      <w:r w:rsidR="00DB0F85">
        <w:rPr>
          <w:vertAlign w:val="superscript"/>
        </w:rPr>
        <w:noBreakHyphen/>
      </w:r>
      <w:r w:rsidR="00763774" w:rsidRPr="00D220D0">
        <w:rPr>
          <w:vertAlign w:val="superscript"/>
        </w:rPr>
        <w:t>1</w:t>
      </w:r>
      <w:r w:rsidR="00763774">
        <w:t xml:space="preserve"> and the molecular mass </w:t>
      </w:r>
      <w:r w:rsidR="00EB7728">
        <w:t>of</w:t>
      </w:r>
      <w:r w:rsidR="00763774">
        <w:t xml:space="preserve"> 31.96</w:t>
      </w:r>
      <w:r w:rsidR="002A5A68">
        <w:t> </w:t>
      </w:r>
      <w:r w:rsidR="00763774">
        <w:t>kDa</w:t>
      </w:r>
      <w:r w:rsidR="00EB7728">
        <w:t xml:space="preserve"> for calculation of concentration</w:t>
      </w:r>
      <w:r w:rsidR="00763774" w:rsidRPr="00C77211">
        <w:rPr>
          <w:bCs/>
        </w:rPr>
        <w:t>.</w:t>
      </w:r>
      <w:r w:rsidR="005F2542" w:rsidRPr="00EC440E">
        <w:rPr>
          <w:b/>
        </w:rPr>
        <w:t xml:space="preserve"> </w:t>
      </w:r>
    </w:p>
    <w:p w14:paraId="503AAAAB" w14:textId="77777777" w:rsidR="00C77211" w:rsidRPr="00C77211" w:rsidRDefault="00C77211" w:rsidP="002464A7">
      <w:pPr>
        <w:pStyle w:val="ListParagraph"/>
        <w:ind w:left="0"/>
        <w:rPr>
          <w:b/>
        </w:rPr>
      </w:pPr>
    </w:p>
    <w:p w14:paraId="61A64527" w14:textId="15787AA5" w:rsidR="004C45A0" w:rsidRDefault="00476937" w:rsidP="002464A7">
      <w:r w:rsidRPr="00476937">
        <w:t>NOTE:</w:t>
      </w:r>
      <w:r w:rsidR="005F2542">
        <w:t xml:space="preserve"> Expression in a bioreactor usually yields 15-30</w:t>
      </w:r>
      <w:r w:rsidR="002A5A68">
        <w:t> </w:t>
      </w:r>
      <w:r w:rsidR="005F2542">
        <w:t xml:space="preserve">mg </w:t>
      </w:r>
      <w:r w:rsidR="00A074D1">
        <w:rPr>
          <w:rFonts w:asciiTheme="minorHAnsi" w:hAnsiTheme="minorHAnsi" w:cstheme="minorHAnsi"/>
          <w:color w:val="auto"/>
        </w:rPr>
        <w:t xml:space="preserve">of </w:t>
      </w:r>
      <w:r w:rsidR="005F2542">
        <w:t>MSP</w:t>
      </w:r>
      <w:r w:rsidR="003720C6">
        <w:t>1E3D1</w:t>
      </w:r>
      <w:r w:rsidR="005F2542">
        <w:t xml:space="preserve"> per L</w:t>
      </w:r>
      <w:r w:rsidR="00436EB0">
        <w:t xml:space="preserve"> culture</w:t>
      </w:r>
      <w:r w:rsidR="005F2542">
        <w:t>.</w:t>
      </w:r>
    </w:p>
    <w:p w14:paraId="6D136A60" w14:textId="77777777" w:rsidR="00C77211" w:rsidRDefault="00C77211" w:rsidP="002464A7"/>
    <w:p w14:paraId="7C2D3C91" w14:textId="59F23275" w:rsidR="00763774" w:rsidRDefault="00763774" w:rsidP="002464A7">
      <w:pPr>
        <w:pStyle w:val="ListParagraph"/>
        <w:numPr>
          <w:ilvl w:val="1"/>
          <w:numId w:val="16"/>
        </w:numPr>
        <w:ind w:left="0" w:firstLine="0"/>
      </w:pPr>
      <w:r>
        <w:t>Shock-freeze aliquots of the concentrated MSP solution in liquid nitrogen and store at</w:t>
      </w:r>
      <w:r w:rsidR="002A5A68">
        <w:t> </w:t>
      </w:r>
      <w:r w:rsidR="0052643E">
        <w:t>-</w:t>
      </w:r>
      <w:r>
        <w:t>80</w:t>
      </w:r>
      <w:r w:rsidR="007D3AAA">
        <w:t> </w:t>
      </w:r>
      <w:r>
        <w:t>°C.</w:t>
      </w:r>
    </w:p>
    <w:p w14:paraId="07B92393" w14:textId="340BE0CC" w:rsidR="00FB0169" w:rsidRDefault="00FB0169" w:rsidP="002464A7"/>
    <w:p w14:paraId="46BBAE94" w14:textId="34E38D5F" w:rsidR="00FB0169" w:rsidRDefault="00444169" w:rsidP="002464A7">
      <w:pPr>
        <w:pStyle w:val="Heading2"/>
      </w:pPr>
      <w:r w:rsidRPr="004B3AAE">
        <w:t xml:space="preserve">4. </w:t>
      </w:r>
      <w:r w:rsidR="004E362E">
        <w:t>Assembly</w:t>
      </w:r>
      <w:r w:rsidR="00FB0169" w:rsidRPr="004B3AAE">
        <w:t xml:space="preserve"> of MSP1E3D1 nanodiscs</w:t>
      </w:r>
      <w:r w:rsidR="0061658A" w:rsidRPr="004B3AAE">
        <w:t xml:space="preserve"> </w:t>
      </w:r>
    </w:p>
    <w:p w14:paraId="18B354AC" w14:textId="77777777" w:rsidR="00C77211" w:rsidRPr="00C77211" w:rsidRDefault="00C77211" w:rsidP="002464A7"/>
    <w:p w14:paraId="528DDB7B" w14:textId="4C1880D2" w:rsidR="00C77211" w:rsidRDefault="007B6F66" w:rsidP="002464A7">
      <w:pPr>
        <w:pStyle w:val="ListParagraph"/>
        <w:numPr>
          <w:ilvl w:val="1"/>
          <w:numId w:val="17"/>
        </w:numPr>
        <w:ind w:left="0" w:firstLine="0"/>
      </w:pPr>
      <w:r w:rsidRPr="007B6F66">
        <w:rPr>
          <w:b/>
        </w:rPr>
        <w:t>Day1:</w:t>
      </w:r>
      <w:r>
        <w:t xml:space="preserve"> </w:t>
      </w:r>
      <w:r w:rsidR="004E362E">
        <w:t>Prepare 1</w:t>
      </w:r>
      <w:r w:rsidR="0052643E">
        <w:t>-</w:t>
      </w:r>
      <w:r w:rsidR="004E362E">
        <w:t>2</w:t>
      </w:r>
      <w:r w:rsidR="002A5A68">
        <w:t> </w:t>
      </w:r>
      <w:r w:rsidR="004E362E">
        <w:t>mL of 50</w:t>
      </w:r>
      <w:r w:rsidR="002A5A68">
        <w:t> </w:t>
      </w:r>
      <w:r w:rsidR="004E362E">
        <w:t>mM lipid stocks (DMPG, DOPG, POPG DMPC, DOPC or POPC) in 100</w:t>
      </w:r>
      <w:r w:rsidR="002A5A68">
        <w:t> </w:t>
      </w:r>
      <w:r w:rsidR="004E362E">
        <w:t xml:space="preserve">mM sodium cholate. Store at </w:t>
      </w:r>
      <w:r w:rsidR="002A5A68">
        <w:t>-</w:t>
      </w:r>
      <w:r w:rsidR="004E362E">
        <w:t>20</w:t>
      </w:r>
      <w:r w:rsidR="00B72ED7">
        <w:t> </w:t>
      </w:r>
      <w:r w:rsidR="004E362E">
        <w:t>°C if not used on the same day.</w:t>
      </w:r>
      <w:r w:rsidR="00B54F25">
        <w:t xml:space="preserve"> </w:t>
      </w:r>
    </w:p>
    <w:p w14:paraId="6312E0F6" w14:textId="77777777" w:rsidR="00C77211" w:rsidRDefault="00C77211" w:rsidP="002464A7">
      <w:pPr>
        <w:pStyle w:val="ListParagraph"/>
        <w:ind w:left="0"/>
      </w:pPr>
    </w:p>
    <w:p w14:paraId="2C1999D0" w14:textId="0DEABB53" w:rsidR="007D5392" w:rsidRDefault="00476937" w:rsidP="002464A7">
      <w:r w:rsidRPr="00476937">
        <w:t>NOTE:</w:t>
      </w:r>
      <w:r w:rsidR="00B54F25">
        <w:t xml:space="preserve"> The lipid solution must be clear. If the solution is not clear, sodium cholate concentration may be increased to </w:t>
      </w:r>
      <w:r w:rsidR="00A32FD5">
        <w:t>1</w:t>
      </w:r>
      <w:r w:rsidR="004E2728">
        <w:t>50</w:t>
      </w:r>
      <w:r w:rsidR="00B72ED7">
        <w:t> </w:t>
      </w:r>
      <w:r w:rsidR="00B54F25">
        <w:t xml:space="preserve">mM. </w:t>
      </w:r>
    </w:p>
    <w:p w14:paraId="25183092" w14:textId="77777777" w:rsidR="00C77211" w:rsidRDefault="00C77211" w:rsidP="002464A7"/>
    <w:p w14:paraId="3C738039" w14:textId="74151169" w:rsidR="00C77211" w:rsidRDefault="004E362E" w:rsidP="002464A7">
      <w:pPr>
        <w:pStyle w:val="ListParagraph"/>
        <w:numPr>
          <w:ilvl w:val="1"/>
          <w:numId w:val="17"/>
        </w:numPr>
        <w:ind w:left="0" w:firstLine="0"/>
      </w:pPr>
      <w:r w:rsidRPr="007D5392">
        <w:rPr>
          <w:highlight w:val="yellow"/>
        </w:rPr>
        <w:t xml:space="preserve">Mix </w:t>
      </w:r>
      <w:r w:rsidRPr="00B44B2F">
        <w:rPr>
          <w:highlight w:val="yellow"/>
        </w:rPr>
        <w:t>the MSP1E3D1 solution with the lipid solution</w:t>
      </w:r>
      <w:r w:rsidRPr="00EC440E">
        <w:rPr>
          <w:highlight w:val="yellow"/>
        </w:rPr>
        <w:t xml:space="preserve">. </w:t>
      </w:r>
      <w:r w:rsidRPr="00B44B2F">
        <w:rPr>
          <w:highlight w:val="yellow"/>
        </w:rPr>
        <w:t>Add dodecyl phosphocholine (DPC) at a final concentration of 0.1</w:t>
      </w:r>
      <w:r w:rsidR="00A074D1">
        <w:rPr>
          <w:highlight w:val="yellow"/>
        </w:rPr>
        <w:t>%</w:t>
      </w:r>
      <w:r w:rsidR="00B72ED7" w:rsidRPr="00C16165">
        <w:rPr>
          <w:highlight w:val="yellow"/>
        </w:rPr>
        <w:t> </w:t>
      </w:r>
      <w:r w:rsidRPr="00294424">
        <w:rPr>
          <w:highlight w:val="yellow"/>
        </w:rPr>
        <w:t>(w/v). Assembly reactions may be adjusted to final volumes of 3 mL (</w:t>
      </w:r>
      <w:r w:rsidRPr="00B44B2F">
        <w:rPr>
          <w:b/>
          <w:highlight w:val="yellow"/>
        </w:rPr>
        <w:t>Tab</w:t>
      </w:r>
      <w:r w:rsidR="00461790" w:rsidRPr="00B44B2F">
        <w:rPr>
          <w:b/>
          <w:highlight w:val="yellow"/>
        </w:rPr>
        <w:t>le</w:t>
      </w:r>
      <w:r w:rsidRPr="00B44B2F">
        <w:rPr>
          <w:b/>
          <w:highlight w:val="yellow"/>
        </w:rPr>
        <w:t xml:space="preserve"> </w:t>
      </w:r>
      <w:r w:rsidR="00423A46" w:rsidRPr="00B44B2F">
        <w:rPr>
          <w:b/>
          <w:highlight w:val="yellow"/>
        </w:rPr>
        <w:t>2</w:t>
      </w:r>
      <w:r w:rsidRPr="00B44B2F">
        <w:rPr>
          <w:highlight w:val="yellow"/>
        </w:rPr>
        <w:t>) or 12</w:t>
      </w:r>
      <w:r w:rsidR="00B72ED7" w:rsidRPr="00B44B2F">
        <w:rPr>
          <w:highlight w:val="yellow"/>
        </w:rPr>
        <w:t> </w:t>
      </w:r>
      <w:r w:rsidRPr="00B44B2F">
        <w:rPr>
          <w:highlight w:val="yellow"/>
        </w:rPr>
        <w:t>mL corresponding to typical volumes of dialysis cassettes (10</w:t>
      </w:r>
      <w:r w:rsidR="00B72ED7" w:rsidRPr="00B44B2F">
        <w:rPr>
          <w:highlight w:val="yellow"/>
        </w:rPr>
        <w:t> </w:t>
      </w:r>
      <w:r w:rsidRPr="00B44B2F">
        <w:rPr>
          <w:highlight w:val="yellow"/>
        </w:rPr>
        <w:t>kDa MWCO).</w:t>
      </w:r>
      <w:r>
        <w:t xml:space="preserve"> Incubate assembly reactions for 1</w:t>
      </w:r>
      <w:r w:rsidR="00B72ED7">
        <w:t> </w:t>
      </w:r>
      <w:r>
        <w:t>h at 21</w:t>
      </w:r>
      <w:r w:rsidR="00B72ED7">
        <w:t> </w:t>
      </w:r>
      <w:r>
        <w:t>°C under gentle agitation.</w:t>
      </w:r>
      <w:r w:rsidR="00611858">
        <w:t xml:space="preserve"> </w:t>
      </w:r>
    </w:p>
    <w:p w14:paraId="100E4DBE" w14:textId="77777777" w:rsidR="00C77211" w:rsidRDefault="00C77211" w:rsidP="002464A7">
      <w:pPr>
        <w:pStyle w:val="ListParagraph"/>
        <w:ind w:left="0"/>
      </w:pPr>
    </w:p>
    <w:p w14:paraId="77F1E3BD" w14:textId="55C8C150" w:rsidR="007D5392" w:rsidRDefault="00476937" w:rsidP="002464A7">
      <w:r w:rsidRPr="00476937">
        <w:t>NOTE:</w:t>
      </w:r>
      <w:r w:rsidR="00611858" w:rsidRPr="00611858">
        <w:t xml:space="preserve"> </w:t>
      </w:r>
      <w:r w:rsidR="00611858" w:rsidRPr="003B0A0E">
        <w:t>For each lipid, a specific MSP1E3D1:lipid ratio has to be used to ensure homogeneous nanodisc preparation (</w:t>
      </w:r>
      <w:r w:rsidR="00611858" w:rsidRPr="00C77211">
        <w:rPr>
          <w:b/>
        </w:rPr>
        <w:t>Table 2</w:t>
      </w:r>
      <w:r w:rsidR="00611858" w:rsidRPr="003B0A0E">
        <w:t>).</w:t>
      </w:r>
      <w:r w:rsidR="00611858">
        <w:t xml:space="preserve"> For new lipids or lipid mixtures, the optimal ratio should be determined with a pilot experiment and size exclusion chromatography analysis</w:t>
      </w:r>
      <w:r w:rsidR="00611858">
        <w:fldChar w:fldCharType="begin" w:fldLock="1"/>
      </w:r>
      <w:r w:rsidR="00611858">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mendeley":{"formattedCitation":"&lt;sup&gt;14&lt;/sup&gt;","plainTextFormattedCitation":"14","previouslyFormattedCitation":"&lt;sup&gt;14&lt;/sup&gt;"},"properties":{"noteIndex":0},"schema":"https://github.com/citation-style-language/schema/raw/master/csl-citation.json"}</w:instrText>
      </w:r>
      <w:r w:rsidR="00611858">
        <w:fldChar w:fldCharType="separate"/>
      </w:r>
      <w:r w:rsidR="00611858" w:rsidRPr="00C77211">
        <w:rPr>
          <w:noProof/>
          <w:vertAlign w:val="superscript"/>
        </w:rPr>
        <w:t>14</w:t>
      </w:r>
      <w:r w:rsidR="00611858">
        <w:fldChar w:fldCharType="end"/>
      </w:r>
      <w:r w:rsidR="00C77211">
        <w:t>.</w:t>
      </w:r>
    </w:p>
    <w:p w14:paraId="7DD35C3F" w14:textId="77777777" w:rsidR="00C77211" w:rsidRDefault="00C77211" w:rsidP="002464A7"/>
    <w:p w14:paraId="496E9430" w14:textId="7E235A3B" w:rsidR="007D5392" w:rsidRDefault="004E362E" w:rsidP="002464A7">
      <w:pPr>
        <w:pStyle w:val="ListParagraph"/>
        <w:numPr>
          <w:ilvl w:val="1"/>
          <w:numId w:val="17"/>
        </w:numPr>
        <w:ind w:left="0" w:firstLine="0"/>
      </w:pPr>
      <w:r w:rsidRPr="007D5392">
        <w:rPr>
          <w:highlight w:val="yellow"/>
        </w:rPr>
        <w:t>Pre-wet the membrane of a dialysis cassette with disc formation (DF) buffer (10</w:t>
      </w:r>
      <w:r w:rsidR="00B72ED7">
        <w:rPr>
          <w:highlight w:val="yellow"/>
        </w:rPr>
        <w:t> </w:t>
      </w:r>
      <w:r w:rsidRPr="007D5392">
        <w:rPr>
          <w:highlight w:val="yellow"/>
        </w:rPr>
        <w:t>mM Tris-</w:t>
      </w:r>
      <w:r w:rsidR="000754D4">
        <w:rPr>
          <w:highlight w:val="yellow"/>
        </w:rPr>
        <w:t>H</w:t>
      </w:r>
      <w:r w:rsidRPr="007D5392">
        <w:rPr>
          <w:highlight w:val="yellow"/>
        </w:rPr>
        <w:t>Cl, pH</w:t>
      </w:r>
      <w:r w:rsidR="00B72ED7">
        <w:rPr>
          <w:highlight w:val="yellow"/>
        </w:rPr>
        <w:t> </w:t>
      </w:r>
      <w:r w:rsidRPr="007D5392">
        <w:rPr>
          <w:highlight w:val="yellow"/>
        </w:rPr>
        <w:t>8.0, 100</w:t>
      </w:r>
      <w:r w:rsidR="00B72ED7">
        <w:rPr>
          <w:highlight w:val="yellow"/>
        </w:rPr>
        <w:t> </w:t>
      </w:r>
      <w:r w:rsidRPr="007D5392">
        <w:rPr>
          <w:highlight w:val="yellow"/>
        </w:rPr>
        <w:t xml:space="preserve">mM NaCl). Transfer the assembly mixture into the dialysis cassette with a syringe. Potential air bubbles can be removed by aspiration using the syringe. </w:t>
      </w:r>
    </w:p>
    <w:p w14:paraId="2D497E06" w14:textId="77777777" w:rsidR="00C77211" w:rsidRPr="007D5392" w:rsidRDefault="00C77211" w:rsidP="002464A7">
      <w:pPr>
        <w:pStyle w:val="ListParagraph"/>
        <w:ind w:left="0"/>
      </w:pPr>
    </w:p>
    <w:p w14:paraId="7D444DF9" w14:textId="77777777" w:rsidR="00C77211" w:rsidRDefault="007B6F66" w:rsidP="002464A7">
      <w:pPr>
        <w:pStyle w:val="ListParagraph"/>
        <w:numPr>
          <w:ilvl w:val="1"/>
          <w:numId w:val="17"/>
        </w:numPr>
        <w:ind w:left="0" w:firstLine="0"/>
      </w:pPr>
      <w:r w:rsidRPr="00FF47F9">
        <w:rPr>
          <w:b/>
        </w:rPr>
        <w:t>Day</w:t>
      </w:r>
      <w:r w:rsidR="00CB20E5" w:rsidRPr="00FF47F9">
        <w:rPr>
          <w:b/>
        </w:rPr>
        <w:t>s</w:t>
      </w:r>
      <w:r w:rsidRPr="00FF47F9">
        <w:rPr>
          <w:b/>
        </w:rPr>
        <w:t xml:space="preserve"> 1-4:</w:t>
      </w:r>
      <w:r w:rsidRPr="00FF47F9">
        <w:t xml:space="preserve"> </w:t>
      </w:r>
      <w:r w:rsidR="004E362E" w:rsidRPr="007D5392">
        <w:rPr>
          <w:highlight w:val="yellow"/>
        </w:rPr>
        <w:t>Dialyze against 3 x 5</w:t>
      </w:r>
      <w:r w:rsidR="00B72ED7">
        <w:rPr>
          <w:highlight w:val="yellow"/>
        </w:rPr>
        <w:t> </w:t>
      </w:r>
      <w:r w:rsidR="004E362E" w:rsidRPr="007D5392">
        <w:rPr>
          <w:highlight w:val="yellow"/>
        </w:rPr>
        <w:t>L DF buffer for 1</w:t>
      </w:r>
      <w:r w:rsidR="000F7A07">
        <w:rPr>
          <w:highlight w:val="yellow"/>
        </w:rPr>
        <w:t>0</w:t>
      </w:r>
      <w:r w:rsidR="00FB22A1">
        <w:rPr>
          <w:highlight w:val="yellow"/>
        </w:rPr>
        <w:t>-</w:t>
      </w:r>
      <w:r w:rsidR="000F7A07">
        <w:rPr>
          <w:highlight w:val="yellow"/>
        </w:rPr>
        <w:t>20</w:t>
      </w:r>
      <w:r w:rsidR="00B72ED7">
        <w:rPr>
          <w:highlight w:val="yellow"/>
        </w:rPr>
        <w:t> </w:t>
      </w:r>
      <w:r w:rsidR="004E362E" w:rsidRPr="007D5392">
        <w:rPr>
          <w:highlight w:val="yellow"/>
        </w:rPr>
        <w:t xml:space="preserve">h at RT under agitation using a stirring bar. Then </w:t>
      </w:r>
      <w:r w:rsidR="000F7A07">
        <w:rPr>
          <w:highlight w:val="yellow"/>
        </w:rPr>
        <w:t>transfer</w:t>
      </w:r>
      <w:r w:rsidR="000F7A07" w:rsidRPr="007D5392">
        <w:rPr>
          <w:highlight w:val="yellow"/>
        </w:rPr>
        <w:t xml:space="preserve"> </w:t>
      </w:r>
      <w:r w:rsidR="004E362E" w:rsidRPr="007D5392">
        <w:rPr>
          <w:highlight w:val="yellow"/>
        </w:rPr>
        <w:t>the assembly mixture from the dialysis cassette into centrifugal filter units with 10 kDa MWCO equilibrated with DF buffer. Concentrate at 4,000</w:t>
      </w:r>
      <w:r w:rsidR="00B72ED7">
        <w:rPr>
          <w:highlight w:val="yellow"/>
        </w:rPr>
        <w:t> </w:t>
      </w:r>
      <w:r w:rsidR="004E362E" w:rsidRPr="007D5392">
        <w:rPr>
          <w:highlight w:val="yellow"/>
        </w:rPr>
        <w:t>x</w:t>
      </w:r>
      <w:r w:rsidR="00B72ED7">
        <w:rPr>
          <w:highlight w:val="yellow"/>
        </w:rPr>
        <w:t> </w:t>
      </w:r>
      <w:r w:rsidR="004E362E" w:rsidRPr="007D5392">
        <w:rPr>
          <w:i/>
          <w:highlight w:val="yellow"/>
        </w:rPr>
        <w:t>g</w:t>
      </w:r>
      <w:r w:rsidR="004E362E" w:rsidRPr="007D5392">
        <w:rPr>
          <w:highlight w:val="yellow"/>
        </w:rPr>
        <w:t xml:space="preserve"> at 4</w:t>
      </w:r>
      <w:r w:rsidR="00B72ED7">
        <w:rPr>
          <w:highlight w:val="yellow"/>
        </w:rPr>
        <w:t> </w:t>
      </w:r>
      <w:r w:rsidR="004E362E" w:rsidRPr="007D5392">
        <w:rPr>
          <w:highlight w:val="yellow"/>
        </w:rPr>
        <w:t xml:space="preserve">°C. </w:t>
      </w:r>
    </w:p>
    <w:p w14:paraId="4D7F751E" w14:textId="77777777" w:rsidR="00C77211" w:rsidRDefault="00C77211" w:rsidP="002464A7">
      <w:pPr>
        <w:pStyle w:val="ListParagraph"/>
        <w:ind w:left="0"/>
      </w:pPr>
    </w:p>
    <w:p w14:paraId="07EFA5FE" w14:textId="4062508B" w:rsidR="007D5392" w:rsidRDefault="00476937" w:rsidP="002464A7">
      <w:r w:rsidRPr="00476937">
        <w:t>NOTE:</w:t>
      </w:r>
      <w:r w:rsidR="000F7A07">
        <w:t xml:space="preserve"> </w:t>
      </w:r>
      <w:r w:rsidR="00730025">
        <w:t xml:space="preserve">A </w:t>
      </w:r>
      <w:r w:rsidR="005F2542">
        <w:t xml:space="preserve">turbid dialysis mix </w:t>
      </w:r>
      <w:r w:rsidR="00730025">
        <w:t>could</w:t>
      </w:r>
      <w:r w:rsidR="005F2542">
        <w:t xml:space="preserve"> indicate a wrong stoichiometric ratio of MSP</w:t>
      </w:r>
      <w:r w:rsidR="0076369F">
        <w:t>:</w:t>
      </w:r>
      <w:r w:rsidR="005F2542">
        <w:t>lipid. Precipitate must be removed at 18,000</w:t>
      </w:r>
      <w:r w:rsidR="00B72ED7">
        <w:t> </w:t>
      </w:r>
      <w:r w:rsidR="005F2542">
        <w:t>x</w:t>
      </w:r>
      <w:r w:rsidR="00B72ED7">
        <w:t> </w:t>
      </w:r>
      <w:r w:rsidR="005F2542" w:rsidRPr="00C77211">
        <w:rPr>
          <w:i/>
        </w:rPr>
        <w:t>g</w:t>
      </w:r>
      <w:r w:rsidR="005F2542">
        <w:t xml:space="preserve"> for 20</w:t>
      </w:r>
      <w:r w:rsidR="00B72ED7">
        <w:t> </w:t>
      </w:r>
      <w:r w:rsidR="005F2542">
        <w:t>min at 4</w:t>
      </w:r>
      <w:r w:rsidR="00B72ED7">
        <w:t> </w:t>
      </w:r>
      <w:r w:rsidR="005F2542">
        <w:t xml:space="preserve">°C before concentration of sample. </w:t>
      </w:r>
      <w:r w:rsidR="000F7A07">
        <w:t xml:space="preserve">To avoid precipitation </w:t>
      </w:r>
      <w:r w:rsidR="005F2542">
        <w:t>during sample concentration</w:t>
      </w:r>
      <w:r w:rsidR="000F7A07">
        <w:t xml:space="preserve">, use ultrafiltration units with a large deadstop. </w:t>
      </w:r>
    </w:p>
    <w:p w14:paraId="630DF700" w14:textId="77777777" w:rsidR="00C77211" w:rsidRPr="007D5392" w:rsidRDefault="00C77211" w:rsidP="002464A7"/>
    <w:p w14:paraId="730AADA3" w14:textId="475A82B3" w:rsidR="00C77211" w:rsidRDefault="004E362E" w:rsidP="002464A7">
      <w:pPr>
        <w:pStyle w:val="ListParagraph"/>
        <w:numPr>
          <w:ilvl w:val="1"/>
          <w:numId w:val="17"/>
        </w:numPr>
        <w:ind w:left="0" w:firstLine="0"/>
      </w:pPr>
      <w:r w:rsidRPr="007D5392">
        <w:rPr>
          <w:highlight w:val="yellow"/>
        </w:rPr>
        <w:t>Concentrate the assembled nanodiscs to a concentration of at least 300</w:t>
      </w:r>
      <w:r w:rsidR="00B72ED7">
        <w:rPr>
          <w:highlight w:val="yellow"/>
        </w:rPr>
        <w:t> </w:t>
      </w:r>
      <w:r w:rsidRPr="007D5392">
        <w:rPr>
          <w:highlight w:val="yellow"/>
        </w:rPr>
        <w:t xml:space="preserve">µM. Measure concentration using an UV/VIS reader. Consider that one nanodisc is formed by two MSP1E3D1 molecules and thus, the concentration of MSP must be divided by 2 to determine the correct </w:t>
      </w:r>
      <w:r w:rsidRPr="007D5392">
        <w:rPr>
          <w:highlight w:val="yellow"/>
        </w:rPr>
        <w:lastRenderedPageBreak/>
        <w:t>amount of nanodiscs.</w:t>
      </w:r>
      <w:r w:rsidR="003B6FE9">
        <w:rPr>
          <w:highlight w:val="yellow"/>
        </w:rPr>
        <w:t xml:space="preserve"> </w:t>
      </w:r>
    </w:p>
    <w:p w14:paraId="7654F0E7" w14:textId="77777777" w:rsidR="00C77211" w:rsidRDefault="00C77211" w:rsidP="002464A7">
      <w:pPr>
        <w:pStyle w:val="ListParagraph"/>
        <w:ind w:left="0"/>
      </w:pPr>
    </w:p>
    <w:p w14:paraId="4D4C7BC4" w14:textId="43B7C37A" w:rsidR="003B6FE9" w:rsidRDefault="00476937" w:rsidP="002464A7">
      <w:r w:rsidRPr="00476937">
        <w:t>NOTE:</w:t>
      </w:r>
      <w:r w:rsidR="00034B65">
        <w:t xml:space="preserve"> The described setup (</w:t>
      </w:r>
      <w:r w:rsidR="00034B65" w:rsidRPr="00C77211">
        <w:rPr>
          <w:b/>
          <w:bCs/>
        </w:rPr>
        <w:t xml:space="preserve">Table </w:t>
      </w:r>
      <w:r w:rsidR="00423A46" w:rsidRPr="00C77211">
        <w:rPr>
          <w:b/>
          <w:bCs/>
        </w:rPr>
        <w:t>2</w:t>
      </w:r>
      <w:r w:rsidR="00034B65">
        <w:t>) will yield 0.6-1</w:t>
      </w:r>
      <w:r w:rsidR="00B72ED7">
        <w:t> </w:t>
      </w:r>
      <w:r w:rsidR="00034B65">
        <w:t>mL of a 300</w:t>
      </w:r>
      <w:r w:rsidR="00B72ED7">
        <w:t> </w:t>
      </w:r>
      <w:r w:rsidR="00034B65">
        <w:t>µM nanodisc solution.</w:t>
      </w:r>
    </w:p>
    <w:p w14:paraId="00A6D0CE" w14:textId="77777777" w:rsidR="00C77211" w:rsidRDefault="00C77211" w:rsidP="002464A7"/>
    <w:p w14:paraId="0B02B6B3" w14:textId="744EBE58" w:rsidR="00C77211" w:rsidRDefault="006D40E8" w:rsidP="002464A7">
      <w:pPr>
        <w:pStyle w:val="ListParagraph"/>
        <w:numPr>
          <w:ilvl w:val="1"/>
          <w:numId w:val="17"/>
        </w:numPr>
        <w:ind w:left="0" w:firstLine="0"/>
      </w:pPr>
      <w:r w:rsidRPr="006D40E8">
        <w:t>Centrifuge the concentrated nanodisc preparation at 18,000</w:t>
      </w:r>
      <w:r w:rsidR="00B72ED7">
        <w:t> </w:t>
      </w:r>
      <w:r w:rsidRPr="006D40E8">
        <w:t>x</w:t>
      </w:r>
      <w:r w:rsidR="00B72ED7">
        <w:t> </w:t>
      </w:r>
      <w:r w:rsidRPr="00B72ED7">
        <w:rPr>
          <w:i/>
        </w:rPr>
        <w:t>g</w:t>
      </w:r>
      <w:r w:rsidRPr="006D40E8">
        <w:t xml:space="preserve"> for 20</w:t>
      </w:r>
      <w:r w:rsidR="00633C11">
        <w:t> </w:t>
      </w:r>
      <w:r w:rsidRPr="006D40E8">
        <w:t>min at 4</w:t>
      </w:r>
      <w:r w:rsidR="00633C11">
        <w:t> </w:t>
      </w:r>
      <w:r w:rsidRPr="006D40E8">
        <w:t>°C to remove precipitate. Then</w:t>
      </w:r>
      <w:r w:rsidR="0076369F">
        <w:t>,</w:t>
      </w:r>
      <w:r w:rsidRPr="006D40E8">
        <w:t xml:space="preserve"> aspirate the supernatant and shock-freeze 50</w:t>
      </w:r>
      <w:r w:rsidR="00633C11">
        <w:t> </w:t>
      </w:r>
      <w:r w:rsidRPr="006D40E8">
        <w:t>µL aliquots in liquid nitrogen and store at -80</w:t>
      </w:r>
      <w:r w:rsidR="00633C11">
        <w:t> </w:t>
      </w:r>
      <w:r w:rsidRPr="006D40E8">
        <w:t xml:space="preserve">°C. </w:t>
      </w:r>
    </w:p>
    <w:p w14:paraId="717F67CF" w14:textId="77777777" w:rsidR="00C77211" w:rsidRDefault="00C77211" w:rsidP="002464A7">
      <w:pPr>
        <w:pStyle w:val="ListParagraph"/>
        <w:ind w:left="0"/>
      </w:pPr>
    </w:p>
    <w:p w14:paraId="7096BB53" w14:textId="3078D6D5" w:rsidR="0080441D" w:rsidRPr="00515394" w:rsidRDefault="00476937" w:rsidP="002464A7">
      <w:r w:rsidRPr="00476937">
        <w:t>NOTE:</w:t>
      </w:r>
      <w:r w:rsidR="006D40E8" w:rsidRPr="006D40E8">
        <w:t xml:space="preserve"> It is advisable to eva</w:t>
      </w:r>
      <w:r w:rsidR="00730025">
        <w:t>l</w:t>
      </w:r>
      <w:r w:rsidR="006D40E8" w:rsidRPr="006D40E8">
        <w:t xml:space="preserve">uate the success of nanodisc formation using size exclusion chromatography. The sample should be monodisperse and </w:t>
      </w:r>
      <w:r w:rsidR="00730025">
        <w:t xml:space="preserve">should </w:t>
      </w:r>
      <w:r w:rsidR="006D40E8" w:rsidRPr="006D40E8">
        <w:t xml:space="preserve">contain </w:t>
      </w:r>
      <w:r w:rsidR="00730025">
        <w:t xml:space="preserve">only </w:t>
      </w:r>
      <w:r w:rsidR="006D40E8" w:rsidRPr="006D40E8">
        <w:t xml:space="preserve">a low amount of aggregates. Aggregates indicate </w:t>
      </w:r>
      <w:r w:rsidR="0076369F">
        <w:t xml:space="preserve">that the </w:t>
      </w:r>
      <w:r w:rsidR="0076369F" w:rsidRPr="006D40E8">
        <w:t xml:space="preserve">amount of lipid in the setup </w:t>
      </w:r>
      <w:r w:rsidR="0076369F">
        <w:t xml:space="preserve">is </w:t>
      </w:r>
      <w:r w:rsidR="006D40E8" w:rsidRPr="006D40E8">
        <w:t>too high. As a reference, purified MSP1E3D1 can be used. If the nanodisc preparation shows a peak at the height of the reference MSP1E3D1 peak, the chosen lipid to MSP1E3D1 ratio was too low.</w:t>
      </w:r>
    </w:p>
    <w:p w14:paraId="3E9C6AC6" w14:textId="77777777" w:rsidR="00302115" w:rsidRDefault="00302115" w:rsidP="002464A7"/>
    <w:p w14:paraId="7DFEBE11" w14:textId="57AF3586" w:rsidR="007C439D" w:rsidRDefault="00A33E3B" w:rsidP="002464A7">
      <w:pPr>
        <w:pStyle w:val="Heading2"/>
      </w:pPr>
      <w:r>
        <w:t xml:space="preserve">5. </w:t>
      </w:r>
      <w:r w:rsidR="00E56A22">
        <w:t xml:space="preserve">Preparative scale </w:t>
      </w:r>
      <w:r>
        <w:t>3 mL CECF reaction setup</w:t>
      </w:r>
    </w:p>
    <w:p w14:paraId="77A53A75" w14:textId="77777777" w:rsidR="00C77211" w:rsidRPr="00C77211" w:rsidRDefault="00C77211" w:rsidP="002464A7"/>
    <w:p w14:paraId="37EF2FC7" w14:textId="7CD5E96C" w:rsidR="00C77211" w:rsidRPr="00C77211" w:rsidRDefault="009813C1" w:rsidP="002464A7">
      <w:pPr>
        <w:pStyle w:val="ListParagraph"/>
        <w:numPr>
          <w:ilvl w:val="1"/>
          <w:numId w:val="18"/>
        </w:numPr>
        <w:ind w:left="0" w:firstLine="0"/>
      </w:pPr>
      <w:r w:rsidRPr="00F42CAD">
        <w:rPr>
          <w:b/>
        </w:rPr>
        <w:t>Day 1:</w:t>
      </w:r>
      <w:r>
        <w:t xml:space="preserve"> Prepare all necessary stock solutions as listed (</w:t>
      </w:r>
      <w:r w:rsidRPr="00A41C2A">
        <w:rPr>
          <w:b/>
          <w:bCs/>
        </w:rPr>
        <w:t>Table</w:t>
      </w:r>
      <w:r w:rsidR="00294424">
        <w:rPr>
          <w:b/>
          <w:bCs/>
        </w:rPr>
        <w:t> </w:t>
      </w:r>
      <w:r w:rsidRPr="00A41C2A">
        <w:rPr>
          <w:b/>
          <w:bCs/>
        </w:rPr>
        <w:t>3</w:t>
      </w:r>
      <w:r>
        <w:t>). Stocks are stored at -20</w:t>
      </w:r>
      <w:r w:rsidR="00633C11">
        <w:t> </w:t>
      </w:r>
      <w:r>
        <w:t xml:space="preserve">°C and thawed at room temperature. Make sure to thoroughly mix all stocks after thawing and before pipetting. </w:t>
      </w:r>
      <w:r w:rsidRPr="009813C1">
        <w:rPr>
          <w:highlight w:val="yellow"/>
        </w:rPr>
        <w:t>Calculate the required volumes for all stocks and make a pipetting scheme (</w:t>
      </w:r>
      <w:r w:rsidRPr="009813C1">
        <w:rPr>
          <w:b/>
          <w:bCs/>
          <w:highlight w:val="yellow"/>
        </w:rPr>
        <w:t>Table</w:t>
      </w:r>
      <w:r w:rsidR="00294424">
        <w:rPr>
          <w:b/>
          <w:bCs/>
          <w:highlight w:val="yellow"/>
        </w:rPr>
        <w:t> </w:t>
      </w:r>
      <w:r w:rsidRPr="009813C1">
        <w:rPr>
          <w:b/>
          <w:bCs/>
          <w:highlight w:val="yellow"/>
        </w:rPr>
        <w:t>4</w:t>
      </w:r>
      <w:r w:rsidRPr="009813C1">
        <w:rPr>
          <w:highlight w:val="yellow"/>
        </w:rPr>
        <w:t>). High-molecular weight compounds will only be added into the RM. For the low-molecular weight compounds, a combined 3</w:t>
      </w:r>
      <w:r w:rsidR="00294424">
        <w:rPr>
          <w:highlight w:val="yellow"/>
        </w:rPr>
        <w:t> </w:t>
      </w:r>
      <w:r w:rsidRPr="009813C1">
        <w:rPr>
          <w:highlight w:val="yellow"/>
        </w:rPr>
        <w:t>x</w:t>
      </w:r>
      <w:r w:rsidR="00294424">
        <w:rPr>
          <w:highlight w:val="yellow"/>
        </w:rPr>
        <w:t> </w:t>
      </w:r>
      <w:r w:rsidRPr="009813C1">
        <w:rPr>
          <w:highlight w:val="yellow"/>
        </w:rPr>
        <w:t>mastermix for RM and FM can be prepared.</w:t>
      </w:r>
      <w:r w:rsidRPr="009813C1">
        <w:rPr>
          <w:b/>
        </w:rPr>
        <w:t xml:space="preserve"> </w:t>
      </w:r>
    </w:p>
    <w:p w14:paraId="3568CEE5" w14:textId="77777777" w:rsidR="00C77211" w:rsidRPr="00C77211" w:rsidRDefault="00C77211" w:rsidP="002464A7">
      <w:pPr>
        <w:pStyle w:val="ListParagraph"/>
        <w:ind w:left="0"/>
      </w:pPr>
    </w:p>
    <w:p w14:paraId="5F39DD77" w14:textId="19560F69" w:rsidR="009813C1" w:rsidRDefault="009813C1" w:rsidP="002464A7">
      <w:r w:rsidRPr="00C77211">
        <w:rPr>
          <w:b/>
        </w:rPr>
        <w:t>NOTE</w:t>
      </w:r>
      <w:r w:rsidRPr="00DD3B54">
        <w:t xml:space="preserve">: Final volumes of compound mixtures might be less than calculated due to volume loss during mixing. </w:t>
      </w:r>
      <w:r>
        <w:t>This can be avoided by adding an excess volume of 2-5</w:t>
      </w:r>
      <w:r w:rsidR="00A074D1">
        <w:t>%</w:t>
      </w:r>
      <w:r>
        <w:t xml:space="preserve"> to compensate for volume loss. </w:t>
      </w:r>
    </w:p>
    <w:p w14:paraId="72551058" w14:textId="77777777" w:rsidR="00C77211" w:rsidRDefault="00C77211" w:rsidP="002464A7"/>
    <w:p w14:paraId="7E523152" w14:textId="13626158" w:rsidR="009813C1" w:rsidRDefault="00433A27" w:rsidP="002464A7">
      <w:pPr>
        <w:pStyle w:val="ListParagraph"/>
        <w:numPr>
          <w:ilvl w:val="1"/>
          <w:numId w:val="18"/>
        </w:numPr>
        <w:ind w:left="0" w:firstLine="0"/>
      </w:pPr>
      <w:r w:rsidRPr="00A23E7E">
        <w:rPr>
          <w:highlight w:val="yellow"/>
        </w:rPr>
        <w:t>Equilibrate the membrane of a 3</w:t>
      </w:r>
      <w:r w:rsidR="00A35935">
        <w:rPr>
          <w:highlight w:val="yellow"/>
        </w:rPr>
        <w:t> </w:t>
      </w:r>
      <w:r w:rsidRPr="00A23E7E">
        <w:rPr>
          <w:highlight w:val="yellow"/>
        </w:rPr>
        <w:t>mL dialysis cassette in 100</w:t>
      </w:r>
      <w:r w:rsidR="00A35935">
        <w:rPr>
          <w:highlight w:val="yellow"/>
        </w:rPr>
        <w:t> </w:t>
      </w:r>
      <w:r w:rsidRPr="00A23E7E">
        <w:rPr>
          <w:highlight w:val="yellow"/>
        </w:rPr>
        <w:t>mM Tris-acetate, pH</w:t>
      </w:r>
      <w:r w:rsidR="00A35935">
        <w:rPr>
          <w:highlight w:val="yellow"/>
        </w:rPr>
        <w:t> </w:t>
      </w:r>
      <w:r w:rsidRPr="00A23E7E">
        <w:rPr>
          <w:highlight w:val="yellow"/>
        </w:rPr>
        <w:t>8.0. Make sure to remove excess buffer.</w:t>
      </w:r>
    </w:p>
    <w:p w14:paraId="403D2876" w14:textId="77777777" w:rsidR="00C77211" w:rsidRPr="009813C1" w:rsidRDefault="00C77211" w:rsidP="002464A7"/>
    <w:p w14:paraId="046FC2AF" w14:textId="4915F803" w:rsidR="009813C1" w:rsidRDefault="00A03BD2" w:rsidP="002464A7">
      <w:pPr>
        <w:pStyle w:val="ListParagraph"/>
        <w:numPr>
          <w:ilvl w:val="1"/>
          <w:numId w:val="18"/>
        </w:numPr>
        <w:ind w:left="0" w:firstLine="0"/>
      </w:pPr>
      <w:r w:rsidRPr="007474DD">
        <w:rPr>
          <w:highlight w:val="yellow"/>
        </w:rPr>
        <w:t xml:space="preserve">Using a syringe </w:t>
      </w:r>
      <w:r w:rsidR="0076369F">
        <w:rPr>
          <w:highlight w:val="yellow"/>
        </w:rPr>
        <w:t xml:space="preserve">to </w:t>
      </w:r>
      <w:r w:rsidRPr="007474DD">
        <w:rPr>
          <w:highlight w:val="yellow"/>
        </w:rPr>
        <w:t xml:space="preserve">transfer the RM into the dialysis cassette. Remove </w:t>
      </w:r>
      <w:r w:rsidR="007E7B19" w:rsidRPr="007474DD">
        <w:rPr>
          <w:highlight w:val="yellow"/>
        </w:rPr>
        <w:t>excessive air in the RM compartment by aspiration with the syringe. Place the dialysis cassette into the dialysis chamber.</w:t>
      </w:r>
      <w:r w:rsidR="007E7B19">
        <w:t xml:space="preserve"> </w:t>
      </w:r>
    </w:p>
    <w:p w14:paraId="02F90D4E" w14:textId="77777777" w:rsidR="00C77211" w:rsidRPr="009813C1" w:rsidRDefault="00C77211" w:rsidP="002464A7"/>
    <w:p w14:paraId="577C211F" w14:textId="15E154F4" w:rsidR="00C77211" w:rsidRDefault="00473C09" w:rsidP="002464A7">
      <w:pPr>
        <w:pStyle w:val="ListParagraph"/>
        <w:numPr>
          <w:ilvl w:val="1"/>
          <w:numId w:val="18"/>
        </w:numPr>
        <w:ind w:left="0" w:firstLine="0"/>
      </w:pPr>
      <w:r w:rsidRPr="007474DD">
        <w:rPr>
          <w:highlight w:val="yellow"/>
        </w:rPr>
        <w:t>Fill up the dialysis chamber with 60</w:t>
      </w:r>
      <w:r w:rsidR="00A35935">
        <w:rPr>
          <w:highlight w:val="yellow"/>
        </w:rPr>
        <w:t> </w:t>
      </w:r>
      <w:r w:rsidRPr="007474DD">
        <w:rPr>
          <w:highlight w:val="yellow"/>
        </w:rPr>
        <w:t xml:space="preserve">mL </w:t>
      </w:r>
      <w:r w:rsidR="00A074D1">
        <w:rPr>
          <w:rFonts w:asciiTheme="minorHAnsi" w:hAnsiTheme="minorHAnsi" w:cstheme="minorHAnsi"/>
          <w:color w:val="auto"/>
        </w:rPr>
        <w:t xml:space="preserve">of </w:t>
      </w:r>
      <w:r w:rsidRPr="007474DD">
        <w:rPr>
          <w:highlight w:val="yellow"/>
        </w:rPr>
        <w:t>FM. Place the lid on the chamber and tighten the screws to fix it. Incubate the chamber for 12-16</w:t>
      </w:r>
      <w:r w:rsidR="00A35935">
        <w:rPr>
          <w:highlight w:val="yellow"/>
        </w:rPr>
        <w:t> </w:t>
      </w:r>
      <w:r w:rsidRPr="007474DD">
        <w:rPr>
          <w:highlight w:val="yellow"/>
        </w:rPr>
        <w:t>h at 30</w:t>
      </w:r>
      <w:r w:rsidR="00A35935">
        <w:rPr>
          <w:highlight w:val="yellow"/>
        </w:rPr>
        <w:t> </w:t>
      </w:r>
      <w:r w:rsidRPr="007474DD">
        <w:rPr>
          <w:highlight w:val="yellow"/>
        </w:rPr>
        <w:t>°C at 200</w:t>
      </w:r>
      <w:r w:rsidR="00A35935">
        <w:rPr>
          <w:highlight w:val="yellow"/>
        </w:rPr>
        <w:t> </w:t>
      </w:r>
      <w:r w:rsidRPr="007474DD">
        <w:rPr>
          <w:highlight w:val="yellow"/>
        </w:rPr>
        <w:t>rpm.</w:t>
      </w:r>
      <w:r>
        <w:t xml:space="preserve"> </w:t>
      </w:r>
    </w:p>
    <w:p w14:paraId="73EA8590" w14:textId="77777777" w:rsidR="00C77211" w:rsidRPr="00C77211" w:rsidRDefault="00C77211" w:rsidP="002464A7">
      <w:pPr>
        <w:pStyle w:val="ListParagraph"/>
        <w:ind w:left="0"/>
        <w:rPr>
          <w:b/>
          <w:bCs/>
        </w:rPr>
      </w:pPr>
    </w:p>
    <w:p w14:paraId="0D6F0F4B" w14:textId="41BA55C0" w:rsidR="009813C1" w:rsidRDefault="00476937" w:rsidP="002464A7">
      <w:r w:rsidRPr="0076369F">
        <w:rPr>
          <w:bCs/>
        </w:rPr>
        <w:t>NOTE:</w:t>
      </w:r>
      <w:r w:rsidR="00504AAD">
        <w:t xml:space="preserve"> </w:t>
      </w:r>
      <w:r w:rsidR="00473C09">
        <w:t>Make sure that the chamber remains in the upright position during agitation, otherwise exchange of low molecular compounds will be hampered.</w:t>
      </w:r>
      <w:r w:rsidR="00504AAD">
        <w:t xml:space="preserve"> The protocol may be paused here.</w:t>
      </w:r>
    </w:p>
    <w:p w14:paraId="46968FFC" w14:textId="77777777" w:rsidR="00C77211" w:rsidRDefault="00C77211" w:rsidP="002464A7">
      <w:pPr>
        <w:pStyle w:val="ListParagraph"/>
        <w:ind w:left="0"/>
      </w:pPr>
    </w:p>
    <w:p w14:paraId="180D9CCA" w14:textId="0ADD4447" w:rsidR="00C77211" w:rsidRDefault="00805918" w:rsidP="002464A7">
      <w:pPr>
        <w:pStyle w:val="ListParagraph"/>
        <w:numPr>
          <w:ilvl w:val="1"/>
          <w:numId w:val="18"/>
        </w:numPr>
        <w:ind w:left="0" w:firstLine="0"/>
      </w:pPr>
      <w:r w:rsidRPr="00DB5F24">
        <w:rPr>
          <w:b/>
        </w:rPr>
        <w:t>Day 2:</w:t>
      </w:r>
      <w:r>
        <w:t xml:space="preserve"> </w:t>
      </w:r>
      <w:r w:rsidRPr="003662D0">
        <w:t>Using a syringe</w:t>
      </w:r>
      <w:r w:rsidR="0076369F">
        <w:t>,</w:t>
      </w:r>
      <w:r w:rsidRPr="003662D0">
        <w:t xml:space="preserve"> aspirate the RM from the dialysis chamber. Transfer the RM </w:t>
      </w:r>
      <w:r w:rsidR="0076369F">
        <w:t>to</w:t>
      </w:r>
      <w:r w:rsidRPr="003662D0">
        <w:t xml:space="preserve"> </w:t>
      </w:r>
      <w:r w:rsidR="00FA558B" w:rsidRPr="003662D0">
        <w:t>fresh tubes and centrifuge at 16,000</w:t>
      </w:r>
      <w:r w:rsidR="00A35935">
        <w:t> </w:t>
      </w:r>
      <w:r w:rsidR="00FA558B" w:rsidRPr="003662D0">
        <w:t>x</w:t>
      </w:r>
      <w:r w:rsidR="00A35935">
        <w:t> </w:t>
      </w:r>
      <w:r w:rsidR="00FA558B" w:rsidRPr="003662D0">
        <w:rPr>
          <w:i/>
        </w:rPr>
        <w:t>g</w:t>
      </w:r>
      <w:r w:rsidR="00FA558B" w:rsidRPr="003662D0">
        <w:t xml:space="preserve"> at 4</w:t>
      </w:r>
      <w:r w:rsidR="00A35935">
        <w:t> </w:t>
      </w:r>
      <w:r w:rsidR="00FA558B" w:rsidRPr="003662D0">
        <w:t>°C for 10</w:t>
      </w:r>
      <w:r w:rsidR="00A35935">
        <w:t> </w:t>
      </w:r>
      <w:r w:rsidR="00FA558B" w:rsidRPr="003662D0">
        <w:t>min to remove precipitate</w:t>
      </w:r>
      <w:r w:rsidR="005A4295" w:rsidRPr="003662D0">
        <w:t>. Transfer the supernatant into fresh tubes.</w:t>
      </w:r>
      <w:r w:rsidR="005A4295" w:rsidRPr="00C77211">
        <w:t xml:space="preserve"> </w:t>
      </w:r>
      <w:r w:rsidR="005A4295" w:rsidRPr="003662D0">
        <w:t>The protein in the supernatant can now be further analyzed.</w:t>
      </w:r>
      <w:r w:rsidR="005A4295">
        <w:t xml:space="preserve"> </w:t>
      </w:r>
    </w:p>
    <w:p w14:paraId="445F9C37" w14:textId="77777777" w:rsidR="00C77211" w:rsidRDefault="00C77211" w:rsidP="002464A7">
      <w:pPr>
        <w:rPr>
          <w:b/>
        </w:rPr>
      </w:pPr>
    </w:p>
    <w:p w14:paraId="150C84C4" w14:textId="7358878C" w:rsidR="00473C09" w:rsidRPr="009813C1" w:rsidRDefault="00476937" w:rsidP="002464A7">
      <w:r w:rsidRPr="00476937">
        <w:t>NOTE:</w:t>
      </w:r>
      <w:r w:rsidR="005A4295">
        <w:t xml:space="preserve"> In some cases,</w:t>
      </w:r>
      <w:r w:rsidR="0076369F" w:rsidRPr="0076369F">
        <w:t xml:space="preserve"> </w:t>
      </w:r>
      <w:r w:rsidR="0076369F">
        <w:t>a pellet will be present</w:t>
      </w:r>
      <w:r w:rsidR="005A4295">
        <w:t xml:space="preserve"> after centrifugation. This can provide important </w:t>
      </w:r>
      <w:r w:rsidR="005A4295">
        <w:lastRenderedPageBreak/>
        <w:t>information on the suitability of the analyzed nanodiscs or the reaction compounds to keep the synthesized MP soluble. It is therefore advisable to analyze the amount of target potentially present in the precipitate by using SDS-PAGE, Western Blot</w:t>
      </w:r>
      <w:r w:rsidR="0076369F">
        <w:t>,</w:t>
      </w:r>
      <w:r w:rsidR="005A4295">
        <w:t xml:space="preserve"> or by visual</w:t>
      </w:r>
      <w:r w:rsidR="00A23E7E">
        <w:t xml:space="preserve"> evaluation of the pellet size.</w:t>
      </w:r>
      <w:r w:rsidR="0076369F">
        <w:t xml:space="preserve"> </w:t>
      </w:r>
    </w:p>
    <w:p w14:paraId="2BE03581" w14:textId="77777777" w:rsidR="001F3811" w:rsidRDefault="001F3811" w:rsidP="002464A7">
      <w:pPr>
        <w:rPr>
          <w:iCs/>
        </w:rPr>
      </w:pPr>
    </w:p>
    <w:p w14:paraId="537153D4" w14:textId="322339A9" w:rsidR="001F3811" w:rsidRDefault="001F3811" w:rsidP="002464A7">
      <w:pPr>
        <w:pStyle w:val="Heading2"/>
      </w:pPr>
      <w:r>
        <w:t>6</w:t>
      </w:r>
      <w:r w:rsidRPr="007F495B">
        <w:t>.</w:t>
      </w:r>
      <w:r>
        <w:t xml:space="preserve"> </w:t>
      </w:r>
      <w:r w:rsidR="00E56A22">
        <w:t xml:space="preserve">Analytical scale </w:t>
      </w:r>
      <w:r w:rsidR="009B57EC">
        <w:t xml:space="preserve">60 µL CECF reaction setup for </w:t>
      </w:r>
      <w:r w:rsidR="00034B65">
        <w:t>Mg</w:t>
      </w:r>
      <w:r w:rsidR="00034B65" w:rsidRPr="00EC440E">
        <w:rPr>
          <w:vertAlign w:val="superscript"/>
        </w:rPr>
        <w:t>2+</w:t>
      </w:r>
      <w:r w:rsidR="00034B65">
        <w:t xml:space="preserve"> ion </w:t>
      </w:r>
      <w:r w:rsidR="009B57EC">
        <w:t>screening</w:t>
      </w:r>
    </w:p>
    <w:p w14:paraId="0C67CE28" w14:textId="77777777" w:rsidR="00C77211" w:rsidRPr="00C77211" w:rsidRDefault="00C77211" w:rsidP="002464A7"/>
    <w:p w14:paraId="41F8528B" w14:textId="1599E698" w:rsidR="00C77211" w:rsidRDefault="000205D7" w:rsidP="002464A7">
      <w:pPr>
        <w:pStyle w:val="ListParagraph"/>
        <w:numPr>
          <w:ilvl w:val="1"/>
          <w:numId w:val="19"/>
        </w:numPr>
        <w:ind w:left="0" w:firstLine="0"/>
      </w:pPr>
      <w:r w:rsidRPr="00EC440E">
        <w:rPr>
          <w:b/>
        </w:rPr>
        <w:t>Day 1:</w:t>
      </w:r>
      <w:r w:rsidRPr="00DB5F24">
        <w:t xml:space="preserve"> </w:t>
      </w:r>
      <w:r w:rsidR="006E7146" w:rsidRPr="00033B21">
        <w:rPr>
          <w:highlight w:val="yellow"/>
        </w:rPr>
        <w:t>M</w:t>
      </w:r>
      <w:r w:rsidR="008610FD" w:rsidRPr="00033B21">
        <w:rPr>
          <w:highlight w:val="yellow"/>
        </w:rPr>
        <w:t>ix all components of the respective 3x master</w:t>
      </w:r>
      <w:r w:rsidR="0076369F">
        <w:rPr>
          <w:highlight w:val="yellow"/>
        </w:rPr>
        <w:t xml:space="preserve"> </w:t>
      </w:r>
      <w:r w:rsidR="008610FD" w:rsidRPr="00033B21">
        <w:rPr>
          <w:highlight w:val="yellow"/>
        </w:rPr>
        <w:t xml:space="preserve">mix and distribute </w:t>
      </w:r>
      <w:r w:rsidR="00BA66CB" w:rsidRPr="00033B21">
        <w:rPr>
          <w:highlight w:val="yellow"/>
        </w:rPr>
        <w:t>6</w:t>
      </w:r>
      <w:r w:rsidR="00105962" w:rsidRPr="00033B21">
        <w:rPr>
          <w:highlight w:val="yellow"/>
        </w:rPr>
        <w:t>0</w:t>
      </w:r>
      <w:r w:rsidR="00A35935">
        <w:rPr>
          <w:highlight w:val="yellow"/>
        </w:rPr>
        <w:t> </w:t>
      </w:r>
      <w:r w:rsidR="008610FD" w:rsidRPr="00033B21">
        <w:rPr>
          <w:highlight w:val="yellow"/>
        </w:rPr>
        <w:t xml:space="preserve">µL </w:t>
      </w:r>
      <w:r w:rsidR="00531682" w:rsidRPr="00033B21">
        <w:rPr>
          <w:highlight w:val="yellow"/>
        </w:rPr>
        <w:t xml:space="preserve">to the RM and </w:t>
      </w:r>
      <w:r w:rsidR="00105962" w:rsidRPr="00033B21">
        <w:rPr>
          <w:highlight w:val="yellow"/>
        </w:rPr>
        <w:t>825</w:t>
      </w:r>
      <w:r w:rsidR="00A35935">
        <w:rPr>
          <w:highlight w:val="yellow"/>
        </w:rPr>
        <w:t> </w:t>
      </w:r>
      <w:r w:rsidR="00531682" w:rsidRPr="00033B21">
        <w:rPr>
          <w:highlight w:val="yellow"/>
        </w:rPr>
        <w:t>µL to the FM</w:t>
      </w:r>
      <w:r w:rsidR="00494253" w:rsidRPr="00033B21">
        <w:rPr>
          <w:highlight w:val="yellow"/>
        </w:rPr>
        <w:t>. Fill up FM with H</w:t>
      </w:r>
      <w:r w:rsidR="00494253" w:rsidRPr="00033B21">
        <w:rPr>
          <w:highlight w:val="yellow"/>
          <w:vertAlign w:val="subscript"/>
        </w:rPr>
        <w:t>2</w:t>
      </w:r>
      <w:r w:rsidR="00494253" w:rsidRPr="00033B21">
        <w:rPr>
          <w:highlight w:val="yellow"/>
        </w:rPr>
        <w:t xml:space="preserve">O and mix FM by vortexing. Transfer </w:t>
      </w:r>
      <w:r w:rsidR="007570DF" w:rsidRPr="00033B21">
        <w:rPr>
          <w:highlight w:val="yellow"/>
        </w:rPr>
        <w:t>FM in</w:t>
      </w:r>
      <w:r w:rsidR="0076369F">
        <w:rPr>
          <w:highlight w:val="yellow"/>
        </w:rPr>
        <w:t>to</w:t>
      </w:r>
      <w:r w:rsidR="007570DF" w:rsidRPr="00033B21">
        <w:rPr>
          <w:highlight w:val="yellow"/>
        </w:rPr>
        <w:t xml:space="preserve"> 3</w:t>
      </w:r>
      <w:r w:rsidR="00A35935">
        <w:rPr>
          <w:highlight w:val="yellow"/>
        </w:rPr>
        <w:t> </w:t>
      </w:r>
      <w:r w:rsidR="007570DF" w:rsidRPr="00033B21">
        <w:rPr>
          <w:highlight w:val="yellow"/>
        </w:rPr>
        <w:t>wells of the 24</w:t>
      </w:r>
      <w:r w:rsidR="00A35935">
        <w:rPr>
          <w:highlight w:val="yellow"/>
        </w:rPr>
        <w:t> </w:t>
      </w:r>
      <w:r w:rsidR="007570DF" w:rsidRPr="00033B21">
        <w:rPr>
          <w:highlight w:val="yellow"/>
        </w:rPr>
        <w:t>well microplate</w:t>
      </w:r>
      <w:r w:rsidR="001F6125" w:rsidRPr="00033B21">
        <w:rPr>
          <w:highlight w:val="yellow"/>
        </w:rPr>
        <w:t xml:space="preserve"> (</w:t>
      </w:r>
      <w:r w:rsidR="001F6125" w:rsidRPr="00EC440E">
        <w:rPr>
          <w:b/>
          <w:highlight w:val="yellow"/>
        </w:rPr>
        <w:t>Table</w:t>
      </w:r>
      <w:r w:rsidR="00A35935">
        <w:rPr>
          <w:b/>
          <w:highlight w:val="yellow"/>
        </w:rPr>
        <w:t> </w:t>
      </w:r>
      <w:r w:rsidR="001F6125" w:rsidRPr="00EC440E">
        <w:rPr>
          <w:b/>
          <w:highlight w:val="yellow"/>
        </w:rPr>
        <w:t>5</w:t>
      </w:r>
      <w:r w:rsidR="001F6125" w:rsidRPr="00033B21">
        <w:rPr>
          <w:highlight w:val="yellow"/>
        </w:rPr>
        <w:t>)</w:t>
      </w:r>
      <w:r w:rsidR="007570DF" w:rsidRPr="00033B21">
        <w:rPr>
          <w:highlight w:val="yellow"/>
        </w:rPr>
        <w:t>.</w:t>
      </w:r>
      <w:r w:rsidR="004B4C11" w:rsidRPr="00033B21">
        <w:rPr>
          <w:highlight w:val="yellow"/>
        </w:rPr>
        <w:t xml:space="preserve"> </w:t>
      </w:r>
    </w:p>
    <w:p w14:paraId="1AC2CCE1" w14:textId="77777777" w:rsidR="00C77211" w:rsidRPr="00C77211" w:rsidRDefault="00C77211" w:rsidP="002464A7">
      <w:pPr>
        <w:pStyle w:val="ListParagraph"/>
        <w:ind w:left="0"/>
      </w:pPr>
    </w:p>
    <w:p w14:paraId="7A55FF67" w14:textId="3269A1EC" w:rsidR="00C77211" w:rsidRDefault="00476937" w:rsidP="002464A7">
      <w:r w:rsidRPr="00476937">
        <w:t>NOTE:</w:t>
      </w:r>
      <w:r w:rsidR="004B4C11" w:rsidRPr="00C77211">
        <w:rPr>
          <w:highlight w:val="yellow"/>
        </w:rPr>
        <w:t xml:space="preserve"> </w:t>
      </w:r>
      <w:r w:rsidR="005E21E8" w:rsidRPr="00C77211">
        <w:rPr>
          <w:highlight w:val="yellow"/>
        </w:rPr>
        <w:t xml:space="preserve">Since the customized </w:t>
      </w:r>
      <w:r w:rsidR="00DC30E2" w:rsidRPr="00C77211">
        <w:rPr>
          <w:highlight w:val="yellow"/>
        </w:rPr>
        <w:t>Mini-CECF container</w:t>
      </w:r>
      <w:r w:rsidR="005E21E8" w:rsidRPr="00C77211">
        <w:rPr>
          <w:highlight w:val="yellow"/>
        </w:rPr>
        <w:t xml:space="preserve"> might not be accessible, </w:t>
      </w:r>
      <w:r w:rsidR="00EC6585" w:rsidRPr="00C77211">
        <w:rPr>
          <w:highlight w:val="yellow"/>
        </w:rPr>
        <w:t xml:space="preserve">the volumes </w:t>
      </w:r>
      <w:r w:rsidR="001F6125" w:rsidRPr="00C77211">
        <w:rPr>
          <w:highlight w:val="yellow"/>
        </w:rPr>
        <w:t xml:space="preserve">in </w:t>
      </w:r>
      <w:r w:rsidR="001F6125" w:rsidRPr="00C77211">
        <w:rPr>
          <w:b/>
          <w:highlight w:val="yellow"/>
        </w:rPr>
        <w:t>Table</w:t>
      </w:r>
      <w:r w:rsidR="00A35935" w:rsidRPr="00C77211">
        <w:rPr>
          <w:b/>
          <w:highlight w:val="yellow"/>
        </w:rPr>
        <w:t> </w:t>
      </w:r>
      <w:r w:rsidR="001F6125" w:rsidRPr="00C77211">
        <w:rPr>
          <w:b/>
          <w:highlight w:val="yellow"/>
        </w:rPr>
        <w:t>5</w:t>
      </w:r>
      <w:r w:rsidR="001F6125" w:rsidRPr="00C77211">
        <w:rPr>
          <w:highlight w:val="yellow"/>
        </w:rPr>
        <w:t xml:space="preserve"> </w:t>
      </w:r>
      <w:r w:rsidR="00EC6585" w:rsidRPr="00C77211">
        <w:rPr>
          <w:highlight w:val="yellow"/>
        </w:rPr>
        <w:t xml:space="preserve">are calculated for a reaction carried out in dialysis </w:t>
      </w:r>
      <w:r w:rsidR="001F6125" w:rsidRPr="00C77211">
        <w:rPr>
          <w:highlight w:val="yellow"/>
        </w:rPr>
        <w:t xml:space="preserve">cartridges </w:t>
      </w:r>
      <w:r w:rsidR="008B13E1" w:rsidRPr="00C77211">
        <w:rPr>
          <w:highlight w:val="yellow"/>
        </w:rPr>
        <w:t>(</w:t>
      </w:r>
      <w:r w:rsidR="00D32038" w:rsidRPr="00C77211">
        <w:rPr>
          <w:highlight w:val="yellow"/>
        </w:rPr>
        <w:t>1</w:t>
      </w:r>
      <w:r w:rsidR="00F0119D" w:rsidRPr="00C77211">
        <w:rPr>
          <w:highlight w:val="yellow"/>
        </w:rPr>
        <w:t>0</w:t>
      </w:r>
      <w:r w:rsidR="00D32038" w:rsidRPr="00C77211">
        <w:rPr>
          <w:highlight w:val="yellow"/>
        </w:rPr>
        <w:t xml:space="preserve">-14 </w:t>
      </w:r>
      <w:r w:rsidR="005F7139" w:rsidRPr="00C77211">
        <w:rPr>
          <w:highlight w:val="yellow"/>
        </w:rPr>
        <w:t>kDa MWCO</w:t>
      </w:r>
      <w:r w:rsidR="00D32038" w:rsidRPr="00C77211">
        <w:rPr>
          <w:highlight w:val="yellow"/>
        </w:rPr>
        <w:t xml:space="preserve">, </w:t>
      </w:r>
      <w:r w:rsidR="008B13E1" w:rsidRPr="00C77211">
        <w:rPr>
          <w:highlight w:val="yellow"/>
        </w:rPr>
        <w:t xml:space="preserve">RM: 100 µL) with </w:t>
      </w:r>
      <w:r w:rsidR="00CB6FD2" w:rsidRPr="00C77211">
        <w:rPr>
          <w:highlight w:val="yellow"/>
        </w:rPr>
        <w:t>a FM volume of 1.7</w:t>
      </w:r>
      <w:r w:rsidR="00A35935" w:rsidRPr="00C77211">
        <w:rPr>
          <w:highlight w:val="yellow"/>
        </w:rPr>
        <w:t> </w:t>
      </w:r>
      <w:r w:rsidR="00F1435C" w:rsidRPr="00C77211">
        <w:rPr>
          <w:highlight w:val="yellow"/>
        </w:rPr>
        <w:t>mL</w:t>
      </w:r>
      <w:r w:rsidR="00CB6FD2" w:rsidRPr="00C77211">
        <w:rPr>
          <w:highlight w:val="yellow"/>
        </w:rPr>
        <w:t xml:space="preserve"> in 96 </w:t>
      </w:r>
      <w:r w:rsidR="00AB39B6" w:rsidRPr="00C77211">
        <w:rPr>
          <w:highlight w:val="yellow"/>
        </w:rPr>
        <w:t>deep</w:t>
      </w:r>
      <w:r w:rsidR="0076369F">
        <w:rPr>
          <w:highlight w:val="yellow"/>
        </w:rPr>
        <w:t>-</w:t>
      </w:r>
      <w:r w:rsidR="00CB6FD2" w:rsidRPr="00C77211">
        <w:rPr>
          <w:highlight w:val="yellow"/>
        </w:rPr>
        <w:t>well</w:t>
      </w:r>
      <w:r w:rsidR="00AB39B6" w:rsidRPr="00C77211">
        <w:rPr>
          <w:highlight w:val="yellow"/>
        </w:rPr>
        <w:t xml:space="preserve"> (2</w:t>
      </w:r>
      <w:r w:rsidR="00A35935" w:rsidRPr="00C77211">
        <w:rPr>
          <w:highlight w:val="yellow"/>
        </w:rPr>
        <w:t> </w:t>
      </w:r>
      <w:r w:rsidR="00AB39B6" w:rsidRPr="00C77211">
        <w:rPr>
          <w:highlight w:val="yellow"/>
        </w:rPr>
        <w:t>mL)</w:t>
      </w:r>
      <w:r w:rsidR="00CB6FD2" w:rsidRPr="00C77211">
        <w:rPr>
          <w:highlight w:val="yellow"/>
        </w:rPr>
        <w:t xml:space="preserve"> plates</w:t>
      </w:r>
      <w:r w:rsidR="00721888" w:rsidRPr="00C77211">
        <w:rPr>
          <w:highlight w:val="yellow"/>
        </w:rPr>
        <w:t xml:space="preserve"> (</w:t>
      </w:r>
      <w:r w:rsidR="001F6125" w:rsidRPr="00C77211">
        <w:rPr>
          <w:b/>
          <w:bCs/>
          <w:highlight w:val="yellow"/>
        </w:rPr>
        <w:t>Figure</w:t>
      </w:r>
      <w:r w:rsidR="00A35935" w:rsidRPr="00C77211">
        <w:rPr>
          <w:b/>
          <w:bCs/>
          <w:highlight w:val="yellow"/>
        </w:rPr>
        <w:t> </w:t>
      </w:r>
      <w:r w:rsidR="001F6125" w:rsidRPr="00C77211">
        <w:rPr>
          <w:b/>
          <w:bCs/>
          <w:highlight w:val="yellow"/>
        </w:rPr>
        <w:t>1</w:t>
      </w:r>
      <w:r w:rsidR="00721888" w:rsidRPr="00C77211">
        <w:rPr>
          <w:highlight w:val="yellow"/>
        </w:rPr>
        <w:t>)</w:t>
      </w:r>
      <w:r w:rsidR="00AB39B6" w:rsidRPr="00C77211">
        <w:rPr>
          <w:highlight w:val="yellow"/>
        </w:rPr>
        <w:t>.</w:t>
      </w:r>
    </w:p>
    <w:p w14:paraId="1BEBD244" w14:textId="77777777" w:rsidR="00C77211" w:rsidRPr="00033B21" w:rsidRDefault="00C77211" w:rsidP="002464A7"/>
    <w:p w14:paraId="3F79064F" w14:textId="6C2BCAEB" w:rsidR="00C77211" w:rsidRDefault="001F3811" w:rsidP="002464A7">
      <w:pPr>
        <w:pStyle w:val="ListParagraph"/>
        <w:numPr>
          <w:ilvl w:val="1"/>
          <w:numId w:val="19"/>
        </w:numPr>
        <w:ind w:left="0" w:firstLine="0"/>
      </w:pPr>
      <w:r w:rsidRPr="00033B21">
        <w:rPr>
          <w:highlight w:val="yellow"/>
        </w:rPr>
        <w:t>Cut</w:t>
      </w:r>
      <w:r w:rsidRPr="00033B21">
        <w:rPr>
          <w:b/>
          <w:highlight w:val="yellow"/>
        </w:rPr>
        <w:t xml:space="preserve"> </w:t>
      </w:r>
      <w:r w:rsidRPr="00033B21">
        <w:rPr>
          <w:highlight w:val="yellow"/>
        </w:rPr>
        <w:t>regenerated cellulose</w:t>
      </w:r>
      <w:r w:rsidRPr="00033B21">
        <w:rPr>
          <w:b/>
          <w:highlight w:val="yellow"/>
        </w:rPr>
        <w:t xml:space="preserve"> </w:t>
      </w:r>
      <w:r w:rsidRPr="00033B21">
        <w:rPr>
          <w:highlight w:val="yellow"/>
        </w:rPr>
        <w:t>dialysis tubes with a 1</w:t>
      </w:r>
      <w:r w:rsidR="00F0119D" w:rsidRPr="00033B21">
        <w:rPr>
          <w:highlight w:val="yellow"/>
        </w:rPr>
        <w:t>0</w:t>
      </w:r>
      <w:r w:rsidR="00401DB9" w:rsidRPr="00033B21">
        <w:rPr>
          <w:highlight w:val="yellow"/>
        </w:rPr>
        <w:t>-</w:t>
      </w:r>
      <w:r w:rsidRPr="00033B21">
        <w:rPr>
          <w:highlight w:val="yellow"/>
        </w:rPr>
        <w:t>14</w:t>
      </w:r>
      <w:r w:rsidR="000630D4">
        <w:rPr>
          <w:highlight w:val="yellow"/>
        </w:rPr>
        <w:t> </w:t>
      </w:r>
      <w:r w:rsidR="005F7139" w:rsidRPr="00033B21">
        <w:rPr>
          <w:highlight w:val="yellow"/>
        </w:rPr>
        <w:t>kDa</w:t>
      </w:r>
      <w:r w:rsidRPr="00033B21">
        <w:rPr>
          <w:highlight w:val="yellow"/>
        </w:rPr>
        <w:t xml:space="preserve"> MWCO into </w:t>
      </w:r>
      <w:r w:rsidR="001C51FB">
        <w:rPr>
          <w:highlight w:val="yellow"/>
        </w:rPr>
        <w:t>approximately</w:t>
      </w:r>
      <w:r w:rsidRPr="00033B21">
        <w:rPr>
          <w:highlight w:val="yellow"/>
        </w:rPr>
        <w:t xml:space="preserve"> 25</w:t>
      </w:r>
      <w:r w:rsidR="000630D4">
        <w:rPr>
          <w:highlight w:val="yellow"/>
        </w:rPr>
        <w:t> </w:t>
      </w:r>
      <w:r w:rsidRPr="00033B21">
        <w:rPr>
          <w:highlight w:val="yellow"/>
        </w:rPr>
        <w:t>x</w:t>
      </w:r>
      <w:r w:rsidR="000630D4">
        <w:rPr>
          <w:highlight w:val="yellow"/>
        </w:rPr>
        <w:t> </w:t>
      </w:r>
      <w:r w:rsidRPr="00033B21">
        <w:rPr>
          <w:highlight w:val="yellow"/>
        </w:rPr>
        <w:t>20</w:t>
      </w:r>
      <w:r w:rsidR="000630D4">
        <w:rPr>
          <w:highlight w:val="yellow"/>
        </w:rPr>
        <w:t> </w:t>
      </w:r>
      <w:r w:rsidRPr="00033B21">
        <w:rPr>
          <w:highlight w:val="yellow"/>
        </w:rPr>
        <w:t>mm sized pieces and store in H</w:t>
      </w:r>
      <w:r w:rsidRPr="00033B21">
        <w:rPr>
          <w:highlight w:val="yellow"/>
          <w:vertAlign w:val="subscript"/>
        </w:rPr>
        <w:t>2</w:t>
      </w:r>
      <w:r w:rsidRPr="00033B21">
        <w:rPr>
          <w:highlight w:val="yellow"/>
        </w:rPr>
        <w:t>O with 0.05</w:t>
      </w:r>
      <w:r w:rsidR="00A074D1">
        <w:rPr>
          <w:highlight w:val="yellow"/>
        </w:rPr>
        <w:t>%</w:t>
      </w:r>
      <w:r w:rsidR="000630D4">
        <w:rPr>
          <w:highlight w:val="yellow"/>
        </w:rPr>
        <w:t> </w:t>
      </w:r>
      <w:r w:rsidRPr="00033B21">
        <w:rPr>
          <w:highlight w:val="yellow"/>
        </w:rPr>
        <w:t>(w/v) sodium azide.</w:t>
      </w:r>
      <w:r w:rsidRPr="00033B21">
        <w:t xml:space="preserve"> </w:t>
      </w:r>
    </w:p>
    <w:p w14:paraId="7EAAE9B6" w14:textId="77777777" w:rsidR="00C77211" w:rsidRDefault="00C77211" w:rsidP="002464A7">
      <w:pPr>
        <w:pStyle w:val="ListParagraph"/>
        <w:ind w:left="0"/>
      </w:pPr>
    </w:p>
    <w:p w14:paraId="72A8F762" w14:textId="630A54C1" w:rsidR="001F3811" w:rsidRDefault="00476937" w:rsidP="002464A7">
      <w:r w:rsidRPr="00476937">
        <w:t>CAUTION:</w:t>
      </w:r>
      <w:r w:rsidR="00401DB9" w:rsidRPr="00033B21">
        <w:t xml:space="preserve"> </w:t>
      </w:r>
      <w:r w:rsidR="00C71403" w:rsidRPr="00033B21">
        <w:t>Sodium azide</w:t>
      </w:r>
      <w:r w:rsidR="007C79BE" w:rsidRPr="00033B21">
        <w:t xml:space="preserve"> is very toxic. Avoid any contact with skin or</w:t>
      </w:r>
      <w:r w:rsidR="00741900" w:rsidRPr="00033B21">
        <w:t xml:space="preserve"> mucous membrane.</w:t>
      </w:r>
      <w:r w:rsidR="00C86035" w:rsidRPr="00033B21">
        <w:t xml:space="preserve"> Do not use metal containers as</w:t>
      </w:r>
      <w:r w:rsidR="00DC30E2" w:rsidRPr="00033B21">
        <w:t xml:space="preserve"> s</w:t>
      </w:r>
      <w:r w:rsidR="0024399F" w:rsidRPr="00033B21">
        <w:t xml:space="preserve">odium azide can react with metals to form explosive </w:t>
      </w:r>
      <w:r w:rsidR="00E306E8" w:rsidRPr="00033B21">
        <w:t>metal azides.</w:t>
      </w:r>
    </w:p>
    <w:p w14:paraId="44036465" w14:textId="77777777" w:rsidR="00C77211" w:rsidRPr="00033B21" w:rsidRDefault="00C77211" w:rsidP="002464A7"/>
    <w:p w14:paraId="57275573" w14:textId="253BD915" w:rsidR="001F3811" w:rsidRDefault="001F3811" w:rsidP="002464A7">
      <w:pPr>
        <w:pStyle w:val="ListParagraph"/>
        <w:numPr>
          <w:ilvl w:val="1"/>
          <w:numId w:val="19"/>
        </w:numPr>
        <w:ind w:left="0" w:firstLine="0"/>
        <w:rPr>
          <w:bCs/>
        </w:rPr>
      </w:pPr>
      <w:r w:rsidRPr="00DD3A6E">
        <w:rPr>
          <w:bCs/>
          <w:highlight w:val="yellow"/>
        </w:rPr>
        <w:t xml:space="preserve">Before </w:t>
      </w:r>
      <w:r w:rsidRPr="00DD3A6E">
        <w:rPr>
          <w:iCs/>
          <w:highlight w:val="yellow"/>
        </w:rPr>
        <w:t xml:space="preserve">Mini-CECF </w:t>
      </w:r>
      <w:r w:rsidRPr="00DD3A6E">
        <w:rPr>
          <w:bCs/>
          <w:highlight w:val="yellow"/>
        </w:rPr>
        <w:t>container assembly, remove excessive H</w:t>
      </w:r>
      <w:r w:rsidRPr="00DD3A6E">
        <w:rPr>
          <w:bCs/>
          <w:highlight w:val="yellow"/>
          <w:vertAlign w:val="subscript"/>
        </w:rPr>
        <w:t>2</w:t>
      </w:r>
      <w:r w:rsidRPr="00DD3A6E">
        <w:rPr>
          <w:bCs/>
          <w:highlight w:val="yellow"/>
        </w:rPr>
        <w:t xml:space="preserve">O from the dialysis membranes with a tissue. Place one membrane piece on each container and fix the membranes with a </w:t>
      </w:r>
      <w:r w:rsidR="00DC30E2" w:rsidRPr="00DD3A6E">
        <w:rPr>
          <w:bCs/>
          <w:highlight w:val="yellow"/>
        </w:rPr>
        <w:t>p</w:t>
      </w:r>
      <w:r w:rsidR="001347F0" w:rsidRPr="00DD3A6E">
        <w:rPr>
          <w:bCs/>
          <w:highlight w:val="yellow"/>
        </w:rPr>
        <w:t xml:space="preserve">olytetrafluorethylene </w:t>
      </w:r>
      <w:r w:rsidRPr="00DD3A6E">
        <w:rPr>
          <w:bCs/>
          <w:highlight w:val="yellow"/>
        </w:rPr>
        <w:t>ring.</w:t>
      </w:r>
      <w:r w:rsidRPr="00DD3A6E">
        <w:rPr>
          <w:bCs/>
        </w:rPr>
        <w:t xml:space="preserve"> </w:t>
      </w:r>
    </w:p>
    <w:p w14:paraId="0403CC01" w14:textId="77777777" w:rsidR="00C77211" w:rsidRPr="00DD3A6E" w:rsidRDefault="00C77211" w:rsidP="002464A7">
      <w:pPr>
        <w:pStyle w:val="ListParagraph"/>
        <w:ind w:left="0"/>
        <w:rPr>
          <w:bCs/>
        </w:rPr>
      </w:pPr>
    </w:p>
    <w:p w14:paraId="4EF55B85" w14:textId="795BC8F8" w:rsidR="001F3811" w:rsidRDefault="001F3811" w:rsidP="002464A7">
      <w:pPr>
        <w:pStyle w:val="ListParagraph"/>
        <w:numPr>
          <w:ilvl w:val="1"/>
          <w:numId w:val="19"/>
        </w:numPr>
        <w:ind w:left="0" w:firstLine="0"/>
        <w:rPr>
          <w:bCs/>
        </w:rPr>
      </w:pPr>
      <w:r w:rsidRPr="00DD3A6E">
        <w:rPr>
          <w:bCs/>
          <w:highlight w:val="yellow"/>
        </w:rPr>
        <w:t xml:space="preserve">Transfer the </w:t>
      </w:r>
      <w:r w:rsidR="00DC30E2" w:rsidRPr="00DD3A6E">
        <w:rPr>
          <w:bCs/>
          <w:highlight w:val="yellow"/>
        </w:rPr>
        <w:t>Mini-</w:t>
      </w:r>
      <w:r w:rsidR="004300B8" w:rsidRPr="00DD3A6E">
        <w:rPr>
          <w:iCs/>
          <w:highlight w:val="yellow"/>
        </w:rPr>
        <w:t>CECF</w:t>
      </w:r>
      <w:r w:rsidRPr="00DD3A6E">
        <w:rPr>
          <w:iCs/>
          <w:highlight w:val="yellow"/>
        </w:rPr>
        <w:t xml:space="preserve"> </w:t>
      </w:r>
      <w:r w:rsidRPr="00DD3A6E">
        <w:rPr>
          <w:bCs/>
          <w:highlight w:val="yellow"/>
        </w:rPr>
        <w:t>container into</w:t>
      </w:r>
      <w:r w:rsidR="000927AD">
        <w:rPr>
          <w:bCs/>
          <w:highlight w:val="yellow"/>
        </w:rPr>
        <w:t xml:space="preserve"> the</w:t>
      </w:r>
      <w:r w:rsidRPr="00DD3A6E">
        <w:rPr>
          <w:bCs/>
          <w:highlight w:val="yellow"/>
        </w:rPr>
        <w:t xml:space="preserve"> wells of a </w:t>
      </w:r>
      <w:r w:rsidR="004300B8" w:rsidRPr="00DD3A6E">
        <w:rPr>
          <w:bCs/>
          <w:highlight w:val="yellow"/>
        </w:rPr>
        <w:t>24</w:t>
      </w:r>
      <w:r w:rsidR="00065AEC" w:rsidRPr="00DD3A6E">
        <w:rPr>
          <w:bCs/>
          <w:highlight w:val="yellow"/>
        </w:rPr>
        <w:t>-</w:t>
      </w:r>
      <w:r w:rsidR="00215B4A" w:rsidRPr="00DD3A6E">
        <w:rPr>
          <w:bCs/>
          <w:highlight w:val="yellow"/>
        </w:rPr>
        <w:t>well plate</w:t>
      </w:r>
      <w:r w:rsidRPr="00DD3A6E">
        <w:rPr>
          <w:bCs/>
          <w:highlight w:val="yellow"/>
        </w:rPr>
        <w:t xml:space="preserve"> </w:t>
      </w:r>
      <w:r w:rsidR="00215B4A" w:rsidRPr="00DD3A6E">
        <w:rPr>
          <w:bCs/>
          <w:highlight w:val="yellow"/>
        </w:rPr>
        <w:t>with 825</w:t>
      </w:r>
      <w:r w:rsidR="000630D4">
        <w:rPr>
          <w:bCs/>
          <w:highlight w:val="yellow"/>
        </w:rPr>
        <w:t> </w:t>
      </w:r>
      <w:r w:rsidRPr="00DD3A6E">
        <w:rPr>
          <w:bCs/>
          <w:highlight w:val="yellow"/>
        </w:rPr>
        <w:t xml:space="preserve">µL </w:t>
      </w:r>
      <w:r w:rsidR="00A074D1">
        <w:rPr>
          <w:rFonts w:asciiTheme="minorHAnsi" w:hAnsiTheme="minorHAnsi" w:cstheme="minorHAnsi"/>
          <w:color w:val="auto"/>
        </w:rPr>
        <w:t xml:space="preserve">of </w:t>
      </w:r>
      <w:r w:rsidRPr="00DD3A6E">
        <w:rPr>
          <w:bCs/>
          <w:highlight w:val="yellow"/>
        </w:rPr>
        <w:t xml:space="preserve">FM. Avoid air bubbles below the dialysis membrane of the </w:t>
      </w:r>
      <w:r w:rsidRPr="00DD3A6E">
        <w:rPr>
          <w:iCs/>
          <w:highlight w:val="yellow"/>
        </w:rPr>
        <w:t xml:space="preserve">Mini-CECF </w:t>
      </w:r>
      <w:r w:rsidRPr="00DD3A6E">
        <w:rPr>
          <w:bCs/>
          <w:highlight w:val="yellow"/>
        </w:rPr>
        <w:t>container.</w:t>
      </w:r>
    </w:p>
    <w:p w14:paraId="72B52140" w14:textId="77777777" w:rsidR="00C77211" w:rsidRPr="00C77211" w:rsidRDefault="00C77211" w:rsidP="002464A7">
      <w:pPr>
        <w:rPr>
          <w:bCs/>
        </w:rPr>
      </w:pPr>
    </w:p>
    <w:p w14:paraId="3001FE28" w14:textId="64AC27D9" w:rsidR="00F33B45" w:rsidRDefault="00F33B45" w:rsidP="002464A7">
      <w:pPr>
        <w:pStyle w:val="ListParagraph"/>
        <w:numPr>
          <w:ilvl w:val="1"/>
          <w:numId w:val="19"/>
        </w:numPr>
        <w:ind w:left="0" w:firstLine="0"/>
        <w:rPr>
          <w:bCs/>
        </w:rPr>
      </w:pPr>
      <w:r w:rsidRPr="00DD3A6E">
        <w:rPr>
          <w:bCs/>
          <w:highlight w:val="yellow"/>
        </w:rPr>
        <w:t xml:space="preserve">Add high molecular components to the RM as described </w:t>
      </w:r>
      <w:r w:rsidR="00AA55EB" w:rsidRPr="00DD3A6E">
        <w:rPr>
          <w:bCs/>
          <w:highlight w:val="yellow"/>
        </w:rPr>
        <w:t>(</w:t>
      </w:r>
      <w:r w:rsidR="00AA55EB" w:rsidRPr="00DD3A6E">
        <w:rPr>
          <w:b/>
          <w:highlight w:val="yellow"/>
        </w:rPr>
        <w:t>Table</w:t>
      </w:r>
      <w:r w:rsidR="000630D4">
        <w:rPr>
          <w:b/>
          <w:highlight w:val="yellow"/>
        </w:rPr>
        <w:t> </w:t>
      </w:r>
      <w:r w:rsidR="00AA55EB" w:rsidRPr="00DD3A6E">
        <w:rPr>
          <w:b/>
          <w:highlight w:val="yellow"/>
        </w:rPr>
        <w:t>5</w:t>
      </w:r>
      <w:r w:rsidR="00AA55EB" w:rsidRPr="00DD3A6E">
        <w:rPr>
          <w:bCs/>
          <w:highlight w:val="yellow"/>
        </w:rPr>
        <w:t>)</w:t>
      </w:r>
      <w:r w:rsidRPr="00DD3A6E">
        <w:rPr>
          <w:bCs/>
          <w:highlight w:val="yellow"/>
        </w:rPr>
        <w:t xml:space="preserve"> and mix by pipetting up and down. </w:t>
      </w:r>
      <w:r w:rsidR="00F521E0" w:rsidRPr="00DD3A6E">
        <w:rPr>
          <w:bCs/>
          <w:highlight w:val="yellow"/>
        </w:rPr>
        <w:t>Add 60</w:t>
      </w:r>
      <w:r w:rsidR="000630D4">
        <w:rPr>
          <w:bCs/>
          <w:highlight w:val="yellow"/>
        </w:rPr>
        <w:t> </w:t>
      </w:r>
      <w:r w:rsidR="00F521E0" w:rsidRPr="00DD3A6E">
        <w:rPr>
          <w:bCs/>
          <w:highlight w:val="yellow"/>
        </w:rPr>
        <w:t>µL to the reaction container</w:t>
      </w:r>
      <w:r w:rsidR="00954D92" w:rsidRPr="00DD3A6E">
        <w:rPr>
          <w:bCs/>
          <w:highlight w:val="yellow"/>
        </w:rPr>
        <w:t>. Avoid air bubbles during transfer of the viscous solution.</w:t>
      </w:r>
    </w:p>
    <w:p w14:paraId="3B81A8C4" w14:textId="77777777" w:rsidR="00C77211" w:rsidRPr="00C77211" w:rsidRDefault="00C77211" w:rsidP="002464A7">
      <w:pPr>
        <w:rPr>
          <w:bCs/>
        </w:rPr>
      </w:pPr>
    </w:p>
    <w:p w14:paraId="74D77F87" w14:textId="280E57BE" w:rsidR="001F3811" w:rsidRDefault="001F3811" w:rsidP="002464A7">
      <w:pPr>
        <w:pStyle w:val="ListParagraph"/>
        <w:numPr>
          <w:ilvl w:val="1"/>
          <w:numId w:val="19"/>
        </w:numPr>
        <w:ind w:left="0" w:firstLine="0"/>
        <w:rPr>
          <w:iCs/>
        </w:rPr>
      </w:pPr>
      <w:r w:rsidRPr="00DD3A6E">
        <w:rPr>
          <w:iCs/>
          <w:highlight w:val="yellow"/>
        </w:rPr>
        <w:t>Cut</w:t>
      </w:r>
      <w:r w:rsidRPr="00DD3A6E">
        <w:rPr>
          <w:b/>
          <w:iCs/>
          <w:highlight w:val="yellow"/>
        </w:rPr>
        <w:t xml:space="preserve"> </w:t>
      </w:r>
      <w:r w:rsidRPr="00DD3A6E">
        <w:rPr>
          <w:iCs/>
          <w:highlight w:val="yellow"/>
        </w:rPr>
        <w:t>2 8</w:t>
      </w:r>
      <w:r w:rsidR="000630D4">
        <w:rPr>
          <w:iCs/>
          <w:highlight w:val="yellow"/>
        </w:rPr>
        <w:t> </w:t>
      </w:r>
      <w:r w:rsidRPr="00DD3A6E">
        <w:rPr>
          <w:iCs/>
          <w:highlight w:val="yellow"/>
        </w:rPr>
        <w:t>x</w:t>
      </w:r>
      <w:r w:rsidR="000630D4">
        <w:rPr>
          <w:iCs/>
          <w:highlight w:val="yellow"/>
        </w:rPr>
        <w:t> </w:t>
      </w:r>
      <w:r w:rsidRPr="00DD3A6E">
        <w:rPr>
          <w:iCs/>
          <w:highlight w:val="yellow"/>
        </w:rPr>
        <w:t>10</w:t>
      </w:r>
      <w:r w:rsidR="000630D4">
        <w:rPr>
          <w:iCs/>
          <w:highlight w:val="yellow"/>
        </w:rPr>
        <w:t> </w:t>
      </w:r>
      <w:r w:rsidRPr="00DD3A6E">
        <w:rPr>
          <w:iCs/>
          <w:highlight w:val="yellow"/>
        </w:rPr>
        <w:t xml:space="preserve">cm sheets of </w:t>
      </w:r>
      <w:r w:rsidR="00F0119D" w:rsidRPr="00DD3A6E">
        <w:rPr>
          <w:iCs/>
          <w:highlight w:val="yellow"/>
        </w:rPr>
        <w:t xml:space="preserve">a sealing thermoplastic </w:t>
      </w:r>
      <w:r w:rsidR="00051758" w:rsidRPr="00DD3A6E">
        <w:rPr>
          <w:iCs/>
          <w:highlight w:val="yellow"/>
        </w:rPr>
        <w:t>film and</w:t>
      </w:r>
      <w:r w:rsidRPr="00DD3A6E">
        <w:rPr>
          <w:iCs/>
          <w:highlight w:val="yellow"/>
        </w:rPr>
        <w:t xml:space="preserve"> wrap them around the 24</w:t>
      </w:r>
      <w:r w:rsidR="00065AEC" w:rsidRPr="00DD3A6E">
        <w:rPr>
          <w:iCs/>
          <w:highlight w:val="yellow"/>
        </w:rPr>
        <w:t>-</w:t>
      </w:r>
      <w:r w:rsidRPr="00DD3A6E">
        <w:rPr>
          <w:iCs/>
          <w:highlight w:val="yellow"/>
        </w:rPr>
        <w:t>well plate with the reaction containers inside. This will reduce evaporation from the reaction mixture. Now place the lid of the cell culture plate on the plate and fix it with tape. Incubate the plate at 30</w:t>
      </w:r>
      <w:r w:rsidR="000630D4">
        <w:rPr>
          <w:iCs/>
          <w:highlight w:val="yellow"/>
        </w:rPr>
        <w:t> </w:t>
      </w:r>
      <w:r w:rsidRPr="00DD3A6E">
        <w:rPr>
          <w:iCs/>
          <w:highlight w:val="yellow"/>
        </w:rPr>
        <w:t>°C and 200</w:t>
      </w:r>
      <w:r w:rsidR="000630D4">
        <w:rPr>
          <w:iCs/>
          <w:highlight w:val="yellow"/>
        </w:rPr>
        <w:t> </w:t>
      </w:r>
      <w:r w:rsidRPr="00DD3A6E">
        <w:rPr>
          <w:iCs/>
          <w:highlight w:val="yellow"/>
        </w:rPr>
        <w:t>rpm agitation for 12</w:t>
      </w:r>
      <w:r w:rsidR="00065AEC" w:rsidRPr="00DD3A6E">
        <w:rPr>
          <w:iCs/>
          <w:highlight w:val="yellow"/>
        </w:rPr>
        <w:t>-</w:t>
      </w:r>
      <w:r w:rsidRPr="00DD3A6E">
        <w:rPr>
          <w:iCs/>
          <w:highlight w:val="yellow"/>
        </w:rPr>
        <w:t>16</w:t>
      </w:r>
      <w:r w:rsidR="000630D4">
        <w:rPr>
          <w:iCs/>
          <w:highlight w:val="yellow"/>
        </w:rPr>
        <w:t> </w:t>
      </w:r>
      <w:r w:rsidRPr="00DD3A6E">
        <w:rPr>
          <w:iCs/>
          <w:highlight w:val="yellow"/>
        </w:rPr>
        <w:t>h.</w:t>
      </w:r>
      <w:r w:rsidRPr="00DD3A6E">
        <w:rPr>
          <w:iCs/>
        </w:rPr>
        <w:t xml:space="preserve"> </w:t>
      </w:r>
    </w:p>
    <w:p w14:paraId="4948D835" w14:textId="77777777" w:rsidR="00C77211" w:rsidRPr="00C77211" w:rsidRDefault="00C77211" w:rsidP="002464A7">
      <w:pPr>
        <w:rPr>
          <w:iCs/>
        </w:rPr>
      </w:pPr>
    </w:p>
    <w:p w14:paraId="3ECEFE6B" w14:textId="2A3E7622" w:rsidR="00C77211" w:rsidRDefault="000205D7" w:rsidP="002464A7">
      <w:pPr>
        <w:pStyle w:val="ListParagraph"/>
        <w:numPr>
          <w:ilvl w:val="1"/>
          <w:numId w:val="19"/>
        </w:numPr>
        <w:ind w:left="0" w:firstLine="0"/>
        <w:rPr>
          <w:iCs/>
        </w:rPr>
      </w:pPr>
      <w:r w:rsidRPr="00EC440E">
        <w:rPr>
          <w:b/>
          <w:iCs/>
        </w:rPr>
        <w:t>Day 2:</w:t>
      </w:r>
      <w:r w:rsidRPr="00DD3A6E">
        <w:rPr>
          <w:iCs/>
        </w:rPr>
        <w:t xml:space="preserve"> </w:t>
      </w:r>
      <w:r w:rsidR="00051758" w:rsidRPr="00DB5F24">
        <w:rPr>
          <w:iCs/>
          <w:highlight w:val="yellow"/>
        </w:rPr>
        <w:t xml:space="preserve">Harvest the reaction </w:t>
      </w:r>
      <w:r w:rsidR="00051758" w:rsidRPr="003662D0">
        <w:rPr>
          <w:iCs/>
          <w:highlight w:val="yellow"/>
        </w:rPr>
        <w:t xml:space="preserve">mix by piercing </w:t>
      </w:r>
      <w:r w:rsidR="000927AD" w:rsidRPr="003662D0">
        <w:rPr>
          <w:iCs/>
          <w:highlight w:val="yellow"/>
        </w:rPr>
        <w:t xml:space="preserve">through the dialysis membrane </w:t>
      </w:r>
      <w:r w:rsidR="00051758" w:rsidRPr="003662D0">
        <w:rPr>
          <w:iCs/>
          <w:highlight w:val="yellow"/>
        </w:rPr>
        <w:t xml:space="preserve">with the pipet tip at the Mini-CECF </w:t>
      </w:r>
      <w:r w:rsidR="00051758" w:rsidRPr="003662D0">
        <w:rPr>
          <w:bCs/>
          <w:highlight w:val="yellow"/>
        </w:rPr>
        <w:t xml:space="preserve">container </w:t>
      </w:r>
      <w:r w:rsidR="00051758" w:rsidRPr="003662D0">
        <w:rPr>
          <w:iCs/>
          <w:highlight w:val="yellow"/>
        </w:rPr>
        <w:t>and aspirate the RM. Transfer RM in</w:t>
      </w:r>
      <w:r w:rsidR="000927AD">
        <w:rPr>
          <w:iCs/>
          <w:highlight w:val="yellow"/>
        </w:rPr>
        <w:t>to</w:t>
      </w:r>
      <w:r w:rsidR="00051758" w:rsidRPr="003662D0">
        <w:rPr>
          <w:iCs/>
          <w:highlight w:val="yellow"/>
        </w:rPr>
        <w:t xml:space="preserve"> fresh tubes and centrifuge at 16,000</w:t>
      </w:r>
      <w:r w:rsidR="00DC728E">
        <w:rPr>
          <w:iCs/>
          <w:highlight w:val="yellow"/>
        </w:rPr>
        <w:t> </w:t>
      </w:r>
      <w:r w:rsidR="00051758" w:rsidRPr="003662D0">
        <w:rPr>
          <w:iCs/>
          <w:highlight w:val="yellow"/>
        </w:rPr>
        <w:t>x</w:t>
      </w:r>
      <w:r w:rsidR="00DC728E">
        <w:rPr>
          <w:iCs/>
          <w:highlight w:val="yellow"/>
        </w:rPr>
        <w:t> </w:t>
      </w:r>
      <w:r w:rsidR="00051758" w:rsidRPr="003662D0">
        <w:rPr>
          <w:i/>
          <w:iCs/>
          <w:highlight w:val="yellow"/>
        </w:rPr>
        <w:t>g</w:t>
      </w:r>
      <w:r w:rsidR="00051758" w:rsidRPr="003662D0">
        <w:rPr>
          <w:iCs/>
          <w:highlight w:val="yellow"/>
        </w:rPr>
        <w:t xml:space="preserve"> at 4 °C for 10</w:t>
      </w:r>
      <w:r w:rsidR="00DC728E">
        <w:rPr>
          <w:iCs/>
          <w:highlight w:val="yellow"/>
        </w:rPr>
        <w:t> </w:t>
      </w:r>
      <w:r w:rsidR="00051758" w:rsidRPr="003662D0">
        <w:rPr>
          <w:iCs/>
          <w:highlight w:val="yellow"/>
        </w:rPr>
        <w:t>min to remove precipitates. Transfer the supernatant into fresh tubes.</w:t>
      </w:r>
      <w:r w:rsidR="00051758" w:rsidRPr="00DD3A6E">
        <w:rPr>
          <w:iCs/>
        </w:rPr>
        <w:t xml:space="preserve"> The protein in the supernatant can now be further analyzed. </w:t>
      </w:r>
      <w:r w:rsidR="000927AD">
        <w:rPr>
          <w:iCs/>
        </w:rPr>
        <w:t xml:space="preserve"> </w:t>
      </w:r>
    </w:p>
    <w:p w14:paraId="5DB2F891" w14:textId="77777777" w:rsidR="00C77211" w:rsidRPr="00C77211" w:rsidRDefault="00C77211" w:rsidP="002464A7">
      <w:pPr>
        <w:pStyle w:val="ListParagraph"/>
        <w:ind w:left="0"/>
        <w:rPr>
          <w:b/>
          <w:iCs/>
        </w:rPr>
      </w:pPr>
    </w:p>
    <w:p w14:paraId="7190574B" w14:textId="4BB5CC0E" w:rsidR="00051758" w:rsidRPr="00C77211" w:rsidRDefault="00476937" w:rsidP="002464A7">
      <w:pPr>
        <w:rPr>
          <w:iCs/>
        </w:rPr>
      </w:pPr>
      <w:r w:rsidRPr="00476937">
        <w:rPr>
          <w:iCs/>
        </w:rPr>
        <w:t>NOTE:</w:t>
      </w:r>
      <w:r w:rsidR="00051758" w:rsidRPr="00C77211">
        <w:rPr>
          <w:iCs/>
        </w:rPr>
        <w:t xml:space="preserve"> In some cases, after centrifugation a pellet will be present. This can </w:t>
      </w:r>
      <w:r w:rsidR="009B7D6C" w:rsidRPr="00C77211">
        <w:rPr>
          <w:iCs/>
        </w:rPr>
        <w:t>provide</w:t>
      </w:r>
      <w:r w:rsidR="00051758" w:rsidRPr="00C77211">
        <w:rPr>
          <w:iCs/>
        </w:rPr>
        <w:t xml:space="preserve"> important information on the suitability of the analyzed nano</w:t>
      </w:r>
      <w:r w:rsidR="001F6125" w:rsidRPr="00C77211">
        <w:rPr>
          <w:iCs/>
        </w:rPr>
        <w:t>disc</w:t>
      </w:r>
      <w:r w:rsidR="00051758" w:rsidRPr="00C77211">
        <w:rPr>
          <w:iCs/>
        </w:rPr>
        <w:t xml:space="preserve">s or </w:t>
      </w:r>
      <w:r w:rsidR="001F6125" w:rsidRPr="00C77211">
        <w:rPr>
          <w:iCs/>
        </w:rPr>
        <w:t xml:space="preserve">other reaction compounds to keep </w:t>
      </w:r>
      <w:r w:rsidR="001F6125" w:rsidRPr="00C77211">
        <w:rPr>
          <w:iCs/>
        </w:rPr>
        <w:lastRenderedPageBreak/>
        <w:t>the synthesized MP soluble</w:t>
      </w:r>
      <w:r w:rsidR="00051758" w:rsidRPr="00C77211">
        <w:rPr>
          <w:iCs/>
        </w:rPr>
        <w:t xml:space="preserve">. It is </w:t>
      </w:r>
      <w:r w:rsidR="001F6125" w:rsidRPr="00C77211">
        <w:rPr>
          <w:iCs/>
        </w:rPr>
        <w:t xml:space="preserve">therefore </w:t>
      </w:r>
      <w:r w:rsidR="00051758" w:rsidRPr="00C77211">
        <w:rPr>
          <w:iCs/>
        </w:rPr>
        <w:t xml:space="preserve">advisable to analyze the amount of target </w:t>
      </w:r>
      <w:r w:rsidR="001F6125" w:rsidRPr="00C77211">
        <w:rPr>
          <w:iCs/>
        </w:rPr>
        <w:t xml:space="preserve">potentially present </w:t>
      </w:r>
      <w:r w:rsidR="00051758" w:rsidRPr="00C77211">
        <w:rPr>
          <w:iCs/>
        </w:rPr>
        <w:t xml:space="preserve">in the precipitate </w:t>
      </w:r>
      <w:r w:rsidR="001F6125" w:rsidRPr="00C77211">
        <w:rPr>
          <w:iCs/>
        </w:rPr>
        <w:t xml:space="preserve">by </w:t>
      </w:r>
      <w:r w:rsidR="00051758" w:rsidRPr="00C77211">
        <w:rPr>
          <w:iCs/>
        </w:rPr>
        <w:t xml:space="preserve">SDS-PAGE, Western </w:t>
      </w:r>
      <w:r w:rsidR="00F164CE" w:rsidRPr="00C77211">
        <w:rPr>
          <w:iCs/>
        </w:rPr>
        <w:t>Blot,</w:t>
      </w:r>
      <w:r w:rsidR="00051758" w:rsidRPr="00C77211">
        <w:rPr>
          <w:iCs/>
        </w:rPr>
        <w:t xml:space="preserve"> or visual evaluation of the pellet size.</w:t>
      </w:r>
    </w:p>
    <w:p w14:paraId="4B362BB3" w14:textId="77777777" w:rsidR="00E6606F" w:rsidRPr="00A41C2A" w:rsidRDefault="00E6606F" w:rsidP="002464A7">
      <w:pPr>
        <w:pStyle w:val="ListParagraph"/>
        <w:ind w:left="0"/>
        <w:rPr>
          <w:iCs/>
        </w:rPr>
      </w:pPr>
    </w:p>
    <w:p w14:paraId="6AAFFFBA" w14:textId="7143D768" w:rsidR="00C801FE" w:rsidRPr="002464A7" w:rsidRDefault="006305D7" w:rsidP="002464A7">
      <w:pPr>
        <w:pStyle w:val="Heading1"/>
        <w:spacing w:before="0" w:after="0"/>
        <w:rPr>
          <w:sz w:val="24"/>
          <w:szCs w:val="24"/>
        </w:rPr>
      </w:pPr>
      <w:r w:rsidRPr="002464A7">
        <w:rPr>
          <w:sz w:val="24"/>
          <w:szCs w:val="24"/>
        </w:rPr>
        <w:t>REPRESENTATIVE RESULTS</w:t>
      </w:r>
    </w:p>
    <w:p w14:paraId="35083C8F" w14:textId="601E1358" w:rsidR="00236704" w:rsidRDefault="00781696" w:rsidP="002464A7">
      <w:pPr>
        <w:rPr>
          <w:rFonts w:asciiTheme="minorHAnsi" w:hAnsiTheme="minorHAnsi" w:cstheme="minorHAnsi"/>
          <w:color w:val="auto"/>
        </w:rPr>
      </w:pPr>
      <w:r>
        <w:rPr>
          <w:rFonts w:asciiTheme="minorHAnsi" w:hAnsiTheme="minorHAnsi" w:cstheme="minorHAnsi"/>
          <w:color w:val="auto"/>
        </w:rPr>
        <w:t>T</w:t>
      </w:r>
      <w:r w:rsidR="005B2085">
        <w:rPr>
          <w:rFonts w:asciiTheme="minorHAnsi" w:hAnsiTheme="minorHAnsi" w:cstheme="minorHAnsi"/>
          <w:color w:val="auto"/>
        </w:rPr>
        <w:t xml:space="preserve">he impact of fine-tuning reaction compounds </w:t>
      </w:r>
      <w:r w:rsidR="00F46D2A">
        <w:rPr>
          <w:rFonts w:asciiTheme="minorHAnsi" w:hAnsiTheme="minorHAnsi" w:cstheme="minorHAnsi"/>
          <w:color w:val="auto"/>
        </w:rPr>
        <w:t xml:space="preserve">on the final yield or quality of synthesized </w:t>
      </w:r>
      <w:r>
        <w:rPr>
          <w:rFonts w:asciiTheme="minorHAnsi" w:hAnsiTheme="minorHAnsi" w:cstheme="minorHAnsi"/>
          <w:color w:val="auto"/>
        </w:rPr>
        <w:t xml:space="preserve">MPs </w:t>
      </w:r>
      <w:r w:rsidR="00F7744F">
        <w:rPr>
          <w:rFonts w:asciiTheme="minorHAnsi" w:hAnsiTheme="minorHAnsi" w:cstheme="minorHAnsi"/>
          <w:color w:val="auto"/>
        </w:rPr>
        <w:t>is exemplified</w:t>
      </w:r>
      <w:r w:rsidR="00CC1207" w:rsidRPr="004E0AA1">
        <w:rPr>
          <w:rFonts w:asciiTheme="minorHAnsi" w:hAnsiTheme="minorHAnsi" w:cstheme="minorHAnsi"/>
          <w:color w:val="auto"/>
        </w:rPr>
        <w:t>.</w:t>
      </w:r>
      <w:r w:rsidR="00CC1207">
        <w:rPr>
          <w:rFonts w:asciiTheme="minorHAnsi" w:hAnsiTheme="minorHAnsi" w:cstheme="minorHAnsi"/>
          <w:color w:val="auto"/>
        </w:rPr>
        <w:t xml:space="preserve"> </w:t>
      </w:r>
      <w:r w:rsidR="00F46D2A">
        <w:rPr>
          <w:rFonts w:asciiTheme="minorHAnsi" w:hAnsiTheme="minorHAnsi" w:cstheme="minorHAnsi"/>
          <w:color w:val="auto"/>
        </w:rPr>
        <w:t xml:space="preserve">A frequent </w:t>
      </w:r>
      <w:r>
        <w:rPr>
          <w:rFonts w:asciiTheme="minorHAnsi" w:hAnsiTheme="minorHAnsi" w:cstheme="minorHAnsi"/>
          <w:color w:val="auto"/>
        </w:rPr>
        <w:t xml:space="preserve">routine </w:t>
      </w:r>
      <w:r w:rsidR="00F46D2A">
        <w:rPr>
          <w:rFonts w:asciiTheme="minorHAnsi" w:hAnsiTheme="minorHAnsi" w:cstheme="minorHAnsi"/>
          <w:color w:val="auto"/>
        </w:rPr>
        <w:t xml:space="preserve">approach is to adjust the optimal </w:t>
      </w:r>
      <w:r>
        <w:rPr>
          <w:rFonts w:asciiTheme="minorHAnsi" w:hAnsiTheme="minorHAnsi" w:cstheme="minorHAnsi"/>
          <w:color w:val="auto"/>
        </w:rPr>
        <w:t>Mg</w:t>
      </w:r>
      <w:r w:rsidRPr="00EC440E">
        <w:rPr>
          <w:rFonts w:asciiTheme="minorHAnsi" w:hAnsiTheme="minorHAnsi" w:cstheme="minorHAnsi"/>
          <w:color w:val="auto"/>
          <w:vertAlign w:val="superscript"/>
        </w:rPr>
        <w:t>2+</w:t>
      </w:r>
      <w:r>
        <w:rPr>
          <w:rFonts w:asciiTheme="minorHAnsi" w:hAnsiTheme="minorHAnsi" w:cstheme="minorHAnsi"/>
          <w:color w:val="auto"/>
        </w:rPr>
        <w:t xml:space="preserve"> </w:t>
      </w:r>
      <w:r w:rsidR="00F46D2A">
        <w:rPr>
          <w:rFonts w:asciiTheme="minorHAnsi" w:hAnsiTheme="minorHAnsi" w:cstheme="minorHAnsi"/>
          <w:color w:val="auto"/>
        </w:rPr>
        <w:t xml:space="preserve">concentration </w:t>
      </w:r>
      <w:r w:rsidR="0005691C">
        <w:rPr>
          <w:rFonts w:asciiTheme="minorHAnsi" w:hAnsiTheme="minorHAnsi" w:cstheme="minorHAnsi"/>
          <w:color w:val="auto"/>
        </w:rPr>
        <w:t xml:space="preserve">in CF reactions </w:t>
      </w:r>
      <w:r>
        <w:rPr>
          <w:rFonts w:asciiTheme="minorHAnsi" w:hAnsiTheme="minorHAnsi" w:cstheme="minorHAnsi"/>
          <w:color w:val="auto"/>
        </w:rPr>
        <w:t xml:space="preserve">by </w:t>
      </w:r>
      <w:r w:rsidR="00F46D2A">
        <w:rPr>
          <w:rFonts w:asciiTheme="minorHAnsi" w:hAnsiTheme="minorHAnsi" w:cstheme="minorHAnsi"/>
          <w:color w:val="auto"/>
        </w:rPr>
        <w:t>expression of green fluorescent protein (GFP) as a conven</w:t>
      </w:r>
      <w:r w:rsidR="00DC30E2">
        <w:rPr>
          <w:rFonts w:asciiTheme="minorHAnsi" w:hAnsiTheme="minorHAnsi" w:cstheme="minorHAnsi"/>
          <w:color w:val="auto"/>
        </w:rPr>
        <w:t xml:space="preserve">ient monitor of system </w:t>
      </w:r>
      <w:r w:rsidR="004C5CEE">
        <w:rPr>
          <w:rFonts w:asciiTheme="minorHAnsi" w:hAnsiTheme="minorHAnsi" w:cstheme="minorHAnsi"/>
          <w:color w:val="auto"/>
        </w:rPr>
        <w:t>efficiency</w:t>
      </w:r>
      <w:r w:rsidR="00F46D2A">
        <w:rPr>
          <w:rFonts w:asciiTheme="minorHAnsi" w:hAnsiTheme="minorHAnsi" w:cstheme="minorHAnsi"/>
          <w:color w:val="auto"/>
        </w:rPr>
        <w:t>. A</w:t>
      </w:r>
      <w:r w:rsidR="00625648">
        <w:rPr>
          <w:rFonts w:asciiTheme="minorHAnsi" w:hAnsiTheme="minorHAnsi" w:cstheme="minorHAnsi"/>
          <w:color w:val="auto"/>
        </w:rPr>
        <w:t>s</w:t>
      </w:r>
      <w:r w:rsidR="008C439D">
        <w:rPr>
          <w:rFonts w:asciiTheme="minorHAnsi" w:hAnsiTheme="minorHAnsi" w:cstheme="minorHAnsi"/>
          <w:color w:val="auto"/>
        </w:rPr>
        <w:t xml:space="preserve"> an</w:t>
      </w:r>
      <w:r w:rsidR="00625648">
        <w:rPr>
          <w:rFonts w:asciiTheme="minorHAnsi" w:hAnsiTheme="minorHAnsi" w:cstheme="minorHAnsi"/>
          <w:color w:val="auto"/>
        </w:rPr>
        <w:t xml:space="preserve"> example,</w:t>
      </w:r>
      <w:r w:rsidR="00F46D2A">
        <w:rPr>
          <w:rFonts w:asciiTheme="minorHAnsi" w:hAnsiTheme="minorHAnsi" w:cstheme="minorHAnsi"/>
          <w:color w:val="auto"/>
        </w:rPr>
        <w:t xml:space="preserve"> </w:t>
      </w:r>
      <w:r w:rsidR="008A49DA">
        <w:rPr>
          <w:rFonts w:asciiTheme="minorHAnsi" w:hAnsiTheme="minorHAnsi" w:cstheme="minorHAnsi"/>
          <w:color w:val="auto"/>
        </w:rPr>
        <w:t>GFP</w:t>
      </w:r>
      <w:r>
        <w:rPr>
          <w:rFonts w:asciiTheme="minorHAnsi" w:hAnsiTheme="minorHAnsi" w:cstheme="minorHAnsi"/>
          <w:color w:val="auto"/>
        </w:rPr>
        <w:t xml:space="preserve"> </w:t>
      </w:r>
      <w:r w:rsidR="006F538F">
        <w:rPr>
          <w:rFonts w:asciiTheme="minorHAnsi" w:hAnsiTheme="minorHAnsi" w:cstheme="minorHAnsi"/>
          <w:color w:val="auto"/>
        </w:rPr>
        <w:t>was</w:t>
      </w:r>
      <w:r w:rsidR="00625648">
        <w:rPr>
          <w:rFonts w:asciiTheme="minorHAnsi" w:hAnsiTheme="minorHAnsi" w:cstheme="minorHAnsi"/>
          <w:color w:val="auto"/>
        </w:rPr>
        <w:t xml:space="preserve"> synthesized </w:t>
      </w:r>
      <w:r w:rsidR="006F538F">
        <w:rPr>
          <w:rFonts w:asciiTheme="minorHAnsi" w:hAnsiTheme="minorHAnsi" w:cstheme="minorHAnsi"/>
          <w:color w:val="auto"/>
        </w:rPr>
        <w:t>from a pET</w:t>
      </w:r>
      <w:r w:rsidR="00DC728E">
        <w:rPr>
          <w:rFonts w:asciiTheme="minorHAnsi" w:hAnsiTheme="minorHAnsi" w:cstheme="minorHAnsi"/>
          <w:color w:val="auto"/>
        </w:rPr>
        <w:t>-</w:t>
      </w:r>
      <w:r w:rsidR="006F538F">
        <w:rPr>
          <w:rFonts w:asciiTheme="minorHAnsi" w:hAnsiTheme="minorHAnsi" w:cstheme="minorHAnsi"/>
          <w:color w:val="auto"/>
        </w:rPr>
        <w:t xml:space="preserve">21a(+) vector </w:t>
      </w:r>
      <w:r w:rsidR="008A49DA">
        <w:rPr>
          <w:rFonts w:asciiTheme="minorHAnsi" w:hAnsiTheme="minorHAnsi" w:cstheme="minorHAnsi"/>
          <w:color w:val="auto"/>
        </w:rPr>
        <w:t>at Mg</w:t>
      </w:r>
      <w:r w:rsidR="008A49DA" w:rsidRPr="004437D8">
        <w:rPr>
          <w:rFonts w:asciiTheme="minorHAnsi" w:hAnsiTheme="minorHAnsi" w:cstheme="minorHAnsi"/>
          <w:color w:val="auto"/>
          <w:vertAlign w:val="superscript"/>
        </w:rPr>
        <w:t>2+</w:t>
      </w:r>
      <w:r w:rsidR="008A49DA">
        <w:rPr>
          <w:rFonts w:asciiTheme="minorHAnsi" w:hAnsiTheme="minorHAnsi" w:cstheme="minorHAnsi"/>
          <w:color w:val="auto"/>
        </w:rPr>
        <w:t xml:space="preserve"> concentrations between 14 and </w:t>
      </w:r>
      <w:r w:rsidR="008D7707">
        <w:rPr>
          <w:rFonts w:asciiTheme="minorHAnsi" w:hAnsiTheme="minorHAnsi" w:cstheme="minorHAnsi"/>
          <w:color w:val="auto"/>
        </w:rPr>
        <w:t>24 </w:t>
      </w:r>
      <w:r w:rsidR="008A49DA">
        <w:rPr>
          <w:rFonts w:asciiTheme="minorHAnsi" w:hAnsiTheme="minorHAnsi" w:cstheme="minorHAnsi"/>
          <w:color w:val="auto"/>
        </w:rPr>
        <w:t>mM</w:t>
      </w:r>
      <w:r w:rsidR="00625648">
        <w:rPr>
          <w:rFonts w:asciiTheme="minorHAnsi" w:hAnsiTheme="minorHAnsi" w:cstheme="minorHAnsi"/>
          <w:color w:val="auto"/>
        </w:rPr>
        <w:t xml:space="preserve"> (</w:t>
      </w:r>
      <w:r w:rsidR="00625648" w:rsidRPr="00105962">
        <w:rPr>
          <w:rFonts w:asciiTheme="minorHAnsi" w:hAnsiTheme="minorHAnsi" w:cstheme="minorHAnsi"/>
          <w:b/>
          <w:color w:val="auto"/>
        </w:rPr>
        <w:t>Fig</w:t>
      </w:r>
      <w:r w:rsidR="000F27E5" w:rsidRPr="00105962">
        <w:rPr>
          <w:rFonts w:asciiTheme="minorHAnsi" w:hAnsiTheme="minorHAnsi" w:cstheme="minorHAnsi"/>
          <w:b/>
          <w:color w:val="auto"/>
        </w:rPr>
        <w:t>ure</w:t>
      </w:r>
      <w:r w:rsidR="008D7707">
        <w:rPr>
          <w:rFonts w:asciiTheme="minorHAnsi" w:hAnsiTheme="minorHAnsi" w:cstheme="minorHAnsi"/>
          <w:b/>
          <w:color w:val="auto"/>
        </w:rPr>
        <w:t> </w:t>
      </w:r>
      <w:r w:rsidR="00625648" w:rsidRPr="00105962">
        <w:rPr>
          <w:rFonts w:asciiTheme="minorHAnsi" w:hAnsiTheme="minorHAnsi" w:cstheme="minorHAnsi"/>
          <w:b/>
          <w:color w:val="auto"/>
        </w:rPr>
        <w:t>2</w:t>
      </w:r>
      <w:r w:rsidR="00625648">
        <w:rPr>
          <w:rFonts w:asciiTheme="minorHAnsi" w:hAnsiTheme="minorHAnsi" w:cstheme="minorHAnsi"/>
          <w:color w:val="auto"/>
        </w:rPr>
        <w:t>)</w:t>
      </w:r>
      <w:r w:rsidR="008A49DA">
        <w:rPr>
          <w:rFonts w:asciiTheme="minorHAnsi" w:hAnsiTheme="minorHAnsi" w:cstheme="minorHAnsi"/>
          <w:color w:val="auto"/>
        </w:rPr>
        <w:t xml:space="preserve">. </w:t>
      </w:r>
      <w:r w:rsidR="00D14F2E">
        <w:rPr>
          <w:rFonts w:asciiTheme="minorHAnsi" w:hAnsiTheme="minorHAnsi" w:cstheme="minorHAnsi"/>
          <w:color w:val="auto"/>
        </w:rPr>
        <w:t xml:space="preserve">SDS-PAGE analysis </w:t>
      </w:r>
      <w:r w:rsidR="00625648">
        <w:rPr>
          <w:rFonts w:asciiTheme="minorHAnsi" w:hAnsiTheme="minorHAnsi" w:cstheme="minorHAnsi"/>
          <w:color w:val="auto"/>
        </w:rPr>
        <w:t>identified</w:t>
      </w:r>
      <w:r w:rsidR="00D14F2E">
        <w:rPr>
          <w:rFonts w:asciiTheme="minorHAnsi" w:hAnsiTheme="minorHAnsi" w:cstheme="minorHAnsi"/>
          <w:color w:val="auto"/>
        </w:rPr>
        <w:t xml:space="preserve"> the</w:t>
      </w:r>
      <w:r w:rsidR="00625648">
        <w:rPr>
          <w:rFonts w:asciiTheme="minorHAnsi" w:hAnsiTheme="minorHAnsi" w:cstheme="minorHAnsi"/>
          <w:color w:val="auto"/>
        </w:rPr>
        <w:t xml:space="preserve"> optimal Mg</w:t>
      </w:r>
      <w:r w:rsidR="00625648" w:rsidRPr="002263D5">
        <w:rPr>
          <w:rFonts w:asciiTheme="minorHAnsi" w:hAnsiTheme="minorHAnsi" w:cstheme="minorHAnsi"/>
          <w:color w:val="auto"/>
          <w:vertAlign w:val="superscript"/>
        </w:rPr>
        <w:t>2+</w:t>
      </w:r>
      <w:r w:rsidR="008A49DA">
        <w:rPr>
          <w:rFonts w:asciiTheme="minorHAnsi" w:hAnsiTheme="minorHAnsi" w:cstheme="minorHAnsi"/>
          <w:color w:val="auto"/>
        </w:rPr>
        <w:t xml:space="preserve"> concentration at 20</w:t>
      </w:r>
      <w:r w:rsidR="008D7707">
        <w:rPr>
          <w:rFonts w:asciiTheme="minorHAnsi" w:hAnsiTheme="minorHAnsi" w:cstheme="minorHAnsi"/>
          <w:color w:val="auto"/>
        </w:rPr>
        <w:t> </w:t>
      </w:r>
      <w:r w:rsidR="008A49DA">
        <w:rPr>
          <w:rFonts w:asciiTheme="minorHAnsi" w:hAnsiTheme="minorHAnsi" w:cstheme="minorHAnsi"/>
          <w:color w:val="auto"/>
        </w:rPr>
        <w:t xml:space="preserve">mM </w:t>
      </w:r>
      <w:r w:rsidR="00290041">
        <w:rPr>
          <w:rFonts w:asciiTheme="minorHAnsi" w:hAnsiTheme="minorHAnsi" w:cstheme="minorHAnsi"/>
          <w:color w:val="auto"/>
        </w:rPr>
        <w:t>(</w:t>
      </w:r>
      <w:r w:rsidR="00AA1977" w:rsidRPr="00105962">
        <w:rPr>
          <w:rFonts w:asciiTheme="minorHAnsi" w:hAnsiTheme="minorHAnsi" w:cstheme="minorHAnsi"/>
          <w:b/>
          <w:color w:val="auto"/>
        </w:rPr>
        <w:t>F</w:t>
      </w:r>
      <w:r w:rsidR="00290041" w:rsidRPr="00105962">
        <w:rPr>
          <w:rFonts w:asciiTheme="minorHAnsi" w:hAnsiTheme="minorHAnsi" w:cstheme="minorHAnsi"/>
          <w:b/>
          <w:color w:val="auto"/>
        </w:rPr>
        <w:t>ig</w:t>
      </w:r>
      <w:r w:rsidR="000F27E5" w:rsidRPr="00105962">
        <w:rPr>
          <w:rFonts w:asciiTheme="minorHAnsi" w:hAnsiTheme="minorHAnsi" w:cstheme="minorHAnsi"/>
          <w:b/>
          <w:color w:val="auto"/>
        </w:rPr>
        <w:t>ure</w:t>
      </w:r>
      <w:r w:rsidR="008D7707">
        <w:rPr>
          <w:rFonts w:asciiTheme="minorHAnsi" w:hAnsiTheme="minorHAnsi" w:cstheme="minorHAnsi"/>
          <w:b/>
          <w:color w:val="auto"/>
        </w:rPr>
        <w:t> </w:t>
      </w:r>
      <w:r w:rsidR="00AA1977" w:rsidRPr="00105962">
        <w:rPr>
          <w:rFonts w:asciiTheme="minorHAnsi" w:hAnsiTheme="minorHAnsi" w:cstheme="minorHAnsi"/>
          <w:b/>
          <w:color w:val="auto"/>
        </w:rPr>
        <w:t>2</w:t>
      </w:r>
      <w:r w:rsidR="001D6D2D" w:rsidRPr="00105962">
        <w:rPr>
          <w:rFonts w:asciiTheme="minorHAnsi" w:hAnsiTheme="minorHAnsi" w:cstheme="minorHAnsi"/>
          <w:b/>
          <w:color w:val="auto"/>
        </w:rPr>
        <w:t>A</w:t>
      </w:r>
      <w:r w:rsidR="00290041">
        <w:rPr>
          <w:rFonts w:asciiTheme="minorHAnsi" w:hAnsiTheme="minorHAnsi" w:cstheme="minorHAnsi"/>
          <w:color w:val="auto"/>
        </w:rPr>
        <w:t>)</w:t>
      </w:r>
      <w:r w:rsidR="00625648">
        <w:rPr>
          <w:rFonts w:asciiTheme="minorHAnsi" w:hAnsiTheme="minorHAnsi" w:cstheme="minorHAnsi"/>
          <w:color w:val="auto"/>
        </w:rPr>
        <w:t>,</w:t>
      </w:r>
      <w:r w:rsidR="001D6D2D">
        <w:rPr>
          <w:rFonts w:asciiTheme="minorHAnsi" w:hAnsiTheme="minorHAnsi" w:cstheme="minorHAnsi"/>
          <w:color w:val="auto"/>
        </w:rPr>
        <w:t xml:space="preserve"> which </w:t>
      </w:r>
      <w:r w:rsidR="00625648">
        <w:rPr>
          <w:rFonts w:asciiTheme="minorHAnsi" w:hAnsiTheme="minorHAnsi" w:cstheme="minorHAnsi"/>
          <w:color w:val="auto"/>
        </w:rPr>
        <w:t>is in good accordance with</w:t>
      </w:r>
      <w:r w:rsidR="001D6D2D">
        <w:rPr>
          <w:rFonts w:asciiTheme="minorHAnsi" w:hAnsiTheme="minorHAnsi" w:cstheme="minorHAnsi"/>
          <w:color w:val="auto"/>
        </w:rPr>
        <w:t xml:space="preserve"> </w:t>
      </w:r>
      <w:r w:rsidR="00625648">
        <w:rPr>
          <w:rFonts w:asciiTheme="minorHAnsi" w:hAnsiTheme="minorHAnsi" w:cstheme="minorHAnsi"/>
          <w:color w:val="auto"/>
        </w:rPr>
        <w:t>complementary</w:t>
      </w:r>
      <w:r w:rsidR="001D6D2D">
        <w:rPr>
          <w:rFonts w:asciiTheme="minorHAnsi" w:hAnsiTheme="minorHAnsi" w:cstheme="minorHAnsi"/>
          <w:color w:val="auto"/>
        </w:rPr>
        <w:t xml:space="preserve"> fluorescence measurement</w:t>
      </w:r>
      <w:r w:rsidR="00625648">
        <w:rPr>
          <w:rFonts w:asciiTheme="minorHAnsi" w:hAnsiTheme="minorHAnsi" w:cstheme="minorHAnsi"/>
          <w:color w:val="auto"/>
        </w:rPr>
        <w:t xml:space="preserve">s </w:t>
      </w:r>
      <w:r w:rsidR="003B5DB2">
        <w:rPr>
          <w:rFonts w:asciiTheme="minorHAnsi" w:hAnsiTheme="minorHAnsi" w:cstheme="minorHAnsi"/>
          <w:color w:val="auto"/>
        </w:rPr>
        <w:t xml:space="preserve">(excitation </w:t>
      </w:r>
      <w:r w:rsidR="00625648">
        <w:rPr>
          <w:rFonts w:asciiTheme="minorHAnsi" w:hAnsiTheme="minorHAnsi" w:cstheme="minorHAnsi"/>
          <w:color w:val="auto"/>
        </w:rPr>
        <w:t xml:space="preserve">at </w:t>
      </w:r>
      <w:r w:rsidR="003B5DB2">
        <w:rPr>
          <w:rFonts w:asciiTheme="minorHAnsi" w:hAnsiTheme="minorHAnsi" w:cstheme="minorHAnsi"/>
          <w:color w:val="auto"/>
        </w:rPr>
        <w:t>485</w:t>
      </w:r>
      <w:r w:rsidR="00DC728E">
        <w:rPr>
          <w:rFonts w:asciiTheme="minorHAnsi" w:hAnsiTheme="minorHAnsi" w:cstheme="minorHAnsi"/>
          <w:color w:val="auto"/>
        </w:rPr>
        <w:t> </w:t>
      </w:r>
      <w:r w:rsidR="00625648">
        <w:rPr>
          <w:rFonts w:asciiTheme="minorHAnsi" w:hAnsiTheme="minorHAnsi" w:cstheme="minorHAnsi"/>
          <w:color w:val="auto"/>
        </w:rPr>
        <w:t>nm</w:t>
      </w:r>
      <w:r w:rsidR="00324214">
        <w:rPr>
          <w:rFonts w:asciiTheme="minorHAnsi" w:hAnsiTheme="minorHAnsi" w:cstheme="minorHAnsi"/>
          <w:color w:val="auto"/>
        </w:rPr>
        <w:t>, emission measurement at 535</w:t>
      </w:r>
      <w:r w:rsidR="001B6426">
        <w:rPr>
          <w:rFonts w:asciiTheme="minorHAnsi" w:hAnsiTheme="minorHAnsi" w:cstheme="minorHAnsi"/>
          <w:color w:val="auto"/>
        </w:rPr>
        <w:t> </w:t>
      </w:r>
      <w:r w:rsidR="00324214">
        <w:rPr>
          <w:rFonts w:asciiTheme="minorHAnsi" w:hAnsiTheme="minorHAnsi" w:cstheme="minorHAnsi"/>
          <w:color w:val="auto"/>
        </w:rPr>
        <w:t>nm</w:t>
      </w:r>
      <w:r w:rsidR="003B5DB2">
        <w:rPr>
          <w:rFonts w:asciiTheme="minorHAnsi" w:hAnsiTheme="minorHAnsi" w:cstheme="minorHAnsi"/>
          <w:color w:val="auto"/>
        </w:rPr>
        <w:t>)</w:t>
      </w:r>
      <w:r w:rsidR="001D6D2D">
        <w:rPr>
          <w:rFonts w:asciiTheme="minorHAnsi" w:hAnsiTheme="minorHAnsi" w:cstheme="minorHAnsi"/>
          <w:color w:val="auto"/>
        </w:rPr>
        <w:t xml:space="preserve"> of the CF reaction superna</w:t>
      </w:r>
      <w:r w:rsidR="00625648">
        <w:rPr>
          <w:rFonts w:asciiTheme="minorHAnsi" w:hAnsiTheme="minorHAnsi" w:cstheme="minorHAnsi"/>
          <w:color w:val="auto"/>
        </w:rPr>
        <w:t>ta</w:t>
      </w:r>
      <w:r w:rsidR="001D6D2D">
        <w:rPr>
          <w:rFonts w:asciiTheme="minorHAnsi" w:hAnsiTheme="minorHAnsi" w:cstheme="minorHAnsi"/>
          <w:color w:val="auto"/>
        </w:rPr>
        <w:t>nt</w:t>
      </w:r>
      <w:r w:rsidR="00AA1977">
        <w:rPr>
          <w:rFonts w:asciiTheme="minorHAnsi" w:hAnsiTheme="minorHAnsi" w:cstheme="minorHAnsi"/>
          <w:color w:val="auto"/>
        </w:rPr>
        <w:t xml:space="preserve"> (</w:t>
      </w:r>
      <w:r w:rsidR="00AA1977" w:rsidRPr="00105962">
        <w:rPr>
          <w:rFonts w:asciiTheme="minorHAnsi" w:hAnsiTheme="minorHAnsi" w:cstheme="minorHAnsi"/>
          <w:b/>
          <w:color w:val="auto"/>
        </w:rPr>
        <w:t>Fig</w:t>
      </w:r>
      <w:r w:rsidR="000F27E5" w:rsidRPr="00105962">
        <w:rPr>
          <w:rFonts w:asciiTheme="minorHAnsi" w:hAnsiTheme="minorHAnsi" w:cstheme="minorHAnsi"/>
          <w:b/>
          <w:color w:val="auto"/>
        </w:rPr>
        <w:t>ure</w:t>
      </w:r>
      <w:r w:rsidR="00963BDF" w:rsidRPr="00105962">
        <w:rPr>
          <w:rFonts w:asciiTheme="minorHAnsi" w:hAnsiTheme="minorHAnsi" w:cstheme="minorHAnsi"/>
          <w:b/>
          <w:color w:val="auto"/>
        </w:rPr>
        <w:t> </w:t>
      </w:r>
      <w:r w:rsidR="00AA1977" w:rsidRPr="00105962">
        <w:rPr>
          <w:rFonts w:asciiTheme="minorHAnsi" w:hAnsiTheme="minorHAnsi" w:cstheme="minorHAnsi"/>
          <w:b/>
          <w:color w:val="auto"/>
        </w:rPr>
        <w:t>2B</w:t>
      </w:r>
      <w:r w:rsidR="00AA1977">
        <w:rPr>
          <w:rFonts w:asciiTheme="minorHAnsi" w:hAnsiTheme="minorHAnsi" w:cstheme="minorHAnsi"/>
          <w:color w:val="auto"/>
        </w:rPr>
        <w:t>)</w:t>
      </w:r>
      <w:r w:rsidR="008A49DA">
        <w:rPr>
          <w:rFonts w:asciiTheme="minorHAnsi" w:hAnsiTheme="minorHAnsi" w:cstheme="minorHAnsi"/>
          <w:color w:val="auto"/>
        </w:rPr>
        <w:t>.</w:t>
      </w:r>
      <w:r w:rsidR="00F3499C">
        <w:rPr>
          <w:rFonts w:asciiTheme="minorHAnsi" w:hAnsiTheme="minorHAnsi" w:cstheme="minorHAnsi"/>
          <w:color w:val="auto"/>
        </w:rPr>
        <w:t xml:space="preserve"> </w:t>
      </w:r>
      <w:r w:rsidR="00625648">
        <w:rPr>
          <w:rFonts w:asciiTheme="minorHAnsi" w:hAnsiTheme="minorHAnsi" w:cstheme="minorHAnsi"/>
          <w:color w:val="auto"/>
        </w:rPr>
        <w:t>F</w:t>
      </w:r>
      <w:r w:rsidR="009E07A9">
        <w:rPr>
          <w:rFonts w:asciiTheme="minorHAnsi" w:hAnsiTheme="minorHAnsi" w:cstheme="minorHAnsi"/>
          <w:color w:val="auto"/>
        </w:rPr>
        <w:t xml:space="preserve">or </w:t>
      </w:r>
      <w:r w:rsidR="00625648">
        <w:rPr>
          <w:rFonts w:asciiTheme="minorHAnsi" w:hAnsiTheme="minorHAnsi" w:cstheme="minorHAnsi"/>
          <w:color w:val="auto"/>
        </w:rPr>
        <w:t xml:space="preserve">the CF expression of the </w:t>
      </w:r>
      <w:r w:rsidR="00DC30E2">
        <w:rPr>
          <w:rFonts w:asciiTheme="minorHAnsi" w:hAnsiTheme="minorHAnsi" w:cstheme="minorHAnsi"/>
          <w:color w:val="auto"/>
        </w:rPr>
        <w:t>bacterial</w:t>
      </w:r>
      <w:r w:rsidR="00625648">
        <w:rPr>
          <w:rFonts w:asciiTheme="minorHAnsi" w:hAnsiTheme="minorHAnsi" w:cstheme="minorHAnsi"/>
          <w:color w:val="auto"/>
        </w:rPr>
        <w:t xml:space="preserve"> </w:t>
      </w:r>
      <w:r w:rsidR="00762873">
        <w:rPr>
          <w:rFonts w:asciiTheme="minorHAnsi" w:hAnsiTheme="minorHAnsi" w:cstheme="minorHAnsi"/>
          <w:color w:val="auto"/>
        </w:rPr>
        <w:t>PR</w:t>
      </w:r>
      <w:r w:rsidR="009E07A9">
        <w:rPr>
          <w:rFonts w:asciiTheme="minorHAnsi" w:hAnsiTheme="minorHAnsi" w:cstheme="minorHAnsi"/>
          <w:color w:val="auto"/>
        </w:rPr>
        <w:t xml:space="preserve"> </w:t>
      </w:r>
      <w:r w:rsidR="002E5BDC">
        <w:rPr>
          <w:rFonts w:asciiTheme="minorHAnsi" w:hAnsiTheme="minorHAnsi" w:cstheme="minorHAnsi"/>
          <w:color w:val="auto"/>
        </w:rPr>
        <w:t>expressed from pIVEX</w:t>
      </w:r>
      <w:r w:rsidR="008D7707">
        <w:rPr>
          <w:rFonts w:asciiTheme="minorHAnsi" w:hAnsiTheme="minorHAnsi" w:cstheme="minorHAnsi"/>
          <w:color w:val="auto"/>
        </w:rPr>
        <w:t> </w:t>
      </w:r>
      <w:r w:rsidR="002E5BDC">
        <w:rPr>
          <w:rFonts w:asciiTheme="minorHAnsi" w:hAnsiTheme="minorHAnsi" w:cstheme="minorHAnsi"/>
          <w:color w:val="auto"/>
        </w:rPr>
        <w:t>2.3</w:t>
      </w:r>
      <w:r w:rsidR="00760198">
        <w:rPr>
          <w:rFonts w:asciiTheme="minorHAnsi" w:hAnsiTheme="minorHAnsi" w:cstheme="minorHAnsi"/>
          <w:color w:val="auto"/>
        </w:rPr>
        <w:t xml:space="preserve"> vector</w:t>
      </w:r>
      <w:r w:rsidR="002E5BDC">
        <w:rPr>
          <w:rFonts w:asciiTheme="minorHAnsi" w:hAnsiTheme="minorHAnsi" w:cstheme="minorHAnsi"/>
          <w:color w:val="auto"/>
        </w:rPr>
        <w:t xml:space="preserve"> </w:t>
      </w:r>
      <w:r w:rsidR="009E07A9">
        <w:rPr>
          <w:rFonts w:asciiTheme="minorHAnsi" w:hAnsiTheme="minorHAnsi" w:cstheme="minorHAnsi"/>
          <w:color w:val="auto"/>
        </w:rPr>
        <w:t xml:space="preserve">and </w:t>
      </w:r>
      <w:r w:rsidR="00625648">
        <w:rPr>
          <w:rFonts w:asciiTheme="minorHAnsi" w:hAnsiTheme="minorHAnsi" w:cstheme="minorHAnsi"/>
          <w:color w:val="auto"/>
        </w:rPr>
        <w:t>of the t</w:t>
      </w:r>
      <w:r w:rsidR="009E07A9">
        <w:rPr>
          <w:rFonts w:asciiTheme="minorHAnsi" w:hAnsiTheme="minorHAnsi" w:cstheme="minorHAnsi"/>
          <w:color w:val="auto"/>
        </w:rPr>
        <w:t>urkey β</w:t>
      </w:r>
      <w:r w:rsidR="009E07A9" w:rsidRPr="00065FAF">
        <w:rPr>
          <w:rFonts w:asciiTheme="minorHAnsi" w:hAnsiTheme="minorHAnsi" w:cstheme="minorHAnsi"/>
          <w:color w:val="auto"/>
          <w:vertAlign w:val="subscript"/>
        </w:rPr>
        <w:t>1</w:t>
      </w:r>
      <w:r w:rsidR="009E07A9">
        <w:rPr>
          <w:rFonts w:asciiTheme="minorHAnsi" w:hAnsiTheme="minorHAnsi" w:cstheme="minorHAnsi"/>
          <w:color w:val="auto"/>
        </w:rPr>
        <w:t xml:space="preserve"> adrenergic receptor</w:t>
      </w:r>
      <w:r w:rsidR="009C5913">
        <w:rPr>
          <w:rFonts w:asciiTheme="minorHAnsi" w:hAnsiTheme="minorHAnsi" w:cstheme="minorHAnsi"/>
          <w:color w:val="auto"/>
        </w:rPr>
        <w:t xml:space="preserve"> </w:t>
      </w:r>
      <w:r w:rsidR="00663DDE">
        <w:rPr>
          <w:rFonts w:asciiTheme="minorHAnsi" w:hAnsiTheme="minorHAnsi" w:cstheme="minorHAnsi"/>
          <w:color w:val="auto"/>
        </w:rPr>
        <w:t>(Tβ</w:t>
      </w:r>
      <w:r w:rsidR="00663DDE" w:rsidRPr="00065FAF">
        <w:rPr>
          <w:rFonts w:asciiTheme="minorHAnsi" w:hAnsiTheme="minorHAnsi" w:cstheme="minorHAnsi"/>
          <w:color w:val="auto"/>
          <w:vertAlign w:val="subscript"/>
        </w:rPr>
        <w:t>1</w:t>
      </w:r>
      <w:r w:rsidR="00663DDE" w:rsidRPr="00DD6A94">
        <w:rPr>
          <w:rFonts w:asciiTheme="minorHAnsi" w:hAnsiTheme="minorHAnsi" w:cstheme="minorHAnsi"/>
          <w:color w:val="auto"/>
        </w:rPr>
        <w:t>AR)</w:t>
      </w:r>
      <w:r w:rsidR="009C5913">
        <w:rPr>
          <w:rFonts w:asciiTheme="minorHAnsi" w:hAnsiTheme="minorHAnsi" w:cstheme="minorHAnsi"/>
          <w:color w:val="auto"/>
        </w:rPr>
        <w:t xml:space="preserve"> expressed from pET</w:t>
      </w:r>
      <w:r w:rsidR="006300F0">
        <w:rPr>
          <w:rFonts w:asciiTheme="minorHAnsi" w:hAnsiTheme="minorHAnsi" w:cstheme="minorHAnsi"/>
          <w:color w:val="auto"/>
        </w:rPr>
        <w:t>-</w:t>
      </w:r>
      <w:r w:rsidR="009C5913">
        <w:rPr>
          <w:rFonts w:asciiTheme="minorHAnsi" w:hAnsiTheme="minorHAnsi" w:cstheme="minorHAnsi"/>
          <w:color w:val="auto"/>
        </w:rPr>
        <w:t>21a(+)</w:t>
      </w:r>
      <w:r w:rsidR="00663DDE">
        <w:rPr>
          <w:rFonts w:asciiTheme="minorHAnsi" w:hAnsiTheme="minorHAnsi" w:cstheme="minorHAnsi"/>
          <w:color w:val="auto"/>
        </w:rPr>
        <w:t xml:space="preserve"> vector</w:t>
      </w:r>
      <w:r w:rsidR="009E07A9">
        <w:rPr>
          <w:rFonts w:asciiTheme="minorHAnsi" w:hAnsiTheme="minorHAnsi" w:cstheme="minorHAnsi"/>
          <w:color w:val="auto"/>
        </w:rPr>
        <w:t xml:space="preserve">, </w:t>
      </w:r>
      <w:r w:rsidR="00625648">
        <w:rPr>
          <w:rFonts w:asciiTheme="minorHAnsi" w:hAnsiTheme="minorHAnsi" w:cstheme="minorHAnsi"/>
          <w:color w:val="auto"/>
        </w:rPr>
        <w:t>the optimal</w:t>
      </w:r>
      <w:r w:rsidR="006F3CBC">
        <w:rPr>
          <w:rFonts w:asciiTheme="minorHAnsi" w:hAnsiTheme="minorHAnsi" w:cstheme="minorHAnsi"/>
          <w:color w:val="auto"/>
        </w:rPr>
        <w:t xml:space="preserve"> </w:t>
      </w:r>
      <w:r w:rsidR="00625648">
        <w:rPr>
          <w:rFonts w:asciiTheme="minorHAnsi" w:hAnsiTheme="minorHAnsi" w:cstheme="minorHAnsi"/>
          <w:color w:val="auto"/>
        </w:rPr>
        <w:t>Mg</w:t>
      </w:r>
      <w:r w:rsidR="00625648" w:rsidRPr="002263D5">
        <w:rPr>
          <w:rFonts w:asciiTheme="minorHAnsi" w:hAnsiTheme="minorHAnsi" w:cstheme="minorHAnsi"/>
          <w:color w:val="auto"/>
          <w:vertAlign w:val="superscript"/>
        </w:rPr>
        <w:t>2+</w:t>
      </w:r>
      <w:r w:rsidR="00625648">
        <w:rPr>
          <w:rFonts w:asciiTheme="minorHAnsi" w:hAnsiTheme="minorHAnsi" w:cstheme="minorHAnsi"/>
          <w:color w:val="auto"/>
        </w:rPr>
        <w:t xml:space="preserve"> concentration </w:t>
      </w:r>
      <w:r w:rsidR="002E5BDC">
        <w:rPr>
          <w:rFonts w:asciiTheme="minorHAnsi" w:hAnsiTheme="minorHAnsi" w:cstheme="minorHAnsi"/>
          <w:color w:val="auto"/>
        </w:rPr>
        <w:t>was identified a</w:t>
      </w:r>
      <w:r>
        <w:rPr>
          <w:rFonts w:asciiTheme="minorHAnsi" w:hAnsiTheme="minorHAnsi" w:cstheme="minorHAnsi"/>
          <w:color w:val="auto"/>
        </w:rPr>
        <w:t>t</w:t>
      </w:r>
      <w:r w:rsidR="00625648">
        <w:rPr>
          <w:rFonts w:asciiTheme="minorHAnsi" w:hAnsiTheme="minorHAnsi" w:cstheme="minorHAnsi"/>
          <w:color w:val="auto"/>
        </w:rPr>
        <w:t xml:space="preserve"> 20-22</w:t>
      </w:r>
      <w:r w:rsidR="00DC728E">
        <w:rPr>
          <w:rFonts w:asciiTheme="minorHAnsi" w:hAnsiTheme="minorHAnsi" w:cstheme="minorHAnsi"/>
          <w:color w:val="auto"/>
        </w:rPr>
        <w:t> </w:t>
      </w:r>
      <w:r w:rsidR="00625648">
        <w:rPr>
          <w:rFonts w:asciiTheme="minorHAnsi" w:hAnsiTheme="minorHAnsi" w:cstheme="minorHAnsi"/>
          <w:color w:val="auto"/>
        </w:rPr>
        <w:t>mM</w:t>
      </w:r>
      <w:r w:rsidR="006F3CBC">
        <w:rPr>
          <w:rFonts w:asciiTheme="minorHAnsi" w:hAnsiTheme="minorHAnsi" w:cstheme="minorHAnsi"/>
          <w:color w:val="auto"/>
        </w:rPr>
        <w:t>.</w:t>
      </w:r>
    </w:p>
    <w:p w14:paraId="557C615E" w14:textId="77777777" w:rsidR="00A074D1" w:rsidRDefault="00A074D1" w:rsidP="00EE1997">
      <w:pPr>
        <w:rPr>
          <w:rFonts w:asciiTheme="minorHAnsi" w:hAnsiTheme="minorHAnsi" w:cstheme="minorHAnsi"/>
          <w:color w:val="auto"/>
          <w:vertAlign w:val="superscript"/>
        </w:rPr>
      </w:pPr>
    </w:p>
    <w:p w14:paraId="03F4D669" w14:textId="67147B73" w:rsidR="00CD3A24" w:rsidRDefault="00F831FB" w:rsidP="002464A7">
      <w:pPr>
        <w:rPr>
          <w:rFonts w:asciiTheme="minorHAnsi" w:hAnsiTheme="minorHAnsi" w:cstheme="minorHAnsi"/>
          <w:color w:val="auto"/>
        </w:rPr>
      </w:pPr>
      <w:r w:rsidRPr="00F831FB">
        <w:rPr>
          <w:rFonts w:asciiTheme="minorHAnsi" w:hAnsiTheme="minorHAnsi" w:cstheme="minorHAnsi"/>
          <w:color w:val="auto"/>
        </w:rPr>
        <w:t>A</w:t>
      </w:r>
      <w:r>
        <w:rPr>
          <w:rFonts w:asciiTheme="minorHAnsi" w:hAnsiTheme="minorHAnsi" w:cstheme="minorHAnsi"/>
          <w:color w:val="auto"/>
        </w:rPr>
        <w:t xml:space="preserve">s </w:t>
      </w:r>
      <w:r w:rsidR="00FB19BC">
        <w:rPr>
          <w:rFonts w:asciiTheme="minorHAnsi" w:hAnsiTheme="minorHAnsi" w:cstheme="minorHAnsi"/>
          <w:color w:val="auto"/>
        </w:rPr>
        <w:t xml:space="preserve">a </w:t>
      </w:r>
      <w:r w:rsidRPr="00F831FB">
        <w:rPr>
          <w:rFonts w:asciiTheme="minorHAnsi" w:hAnsiTheme="minorHAnsi" w:cstheme="minorHAnsi"/>
          <w:color w:val="auto"/>
        </w:rPr>
        <w:t xml:space="preserve">further example, </w:t>
      </w:r>
      <w:r w:rsidR="0067631E">
        <w:rPr>
          <w:rFonts w:asciiTheme="minorHAnsi" w:hAnsiTheme="minorHAnsi" w:cstheme="minorHAnsi"/>
          <w:color w:val="auto"/>
        </w:rPr>
        <w:t>quality refinement</w:t>
      </w:r>
      <w:r>
        <w:rPr>
          <w:rFonts w:asciiTheme="minorHAnsi" w:hAnsiTheme="minorHAnsi" w:cstheme="minorHAnsi"/>
          <w:color w:val="auto"/>
        </w:rPr>
        <w:t xml:space="preserve"> of synthesized MPs with the described strategy</w:t>
      </w:r>
      <w:r w:rsidR="0067631E">
        <w:rPr>
          <w:rFonts w:asciiTheme="minorHAnsi" w:hAnsiTheme="minorHAnsi" w:cstheme="minorHAnsi"/>
          <w:color w:val="auto"/>
        </w:rPr>
        <w:t xml:space="preserve"> is shown</w:t>
      </w:r>
      <w:r>
        <w:rPr>
          <w:rFonts w:asciiTheme="minorHAnsi" w:hAnsiTheme="minorHAnsi" w:cstheme="minorHAnsi"/>
          <w:color w:val="auto"/>
        </w:rPr>
        <w:t xml:space="preserve">. </w:t>
      </w:r>
      <w:r w:rsidR="00133098">
        <w:rPr>
          <w:rFonts w:asciiTheme="minorHAnsi" w:hAnsiTheme="minorHAnsi" w:cstheme="minorHAnsi"/>
          <w:color w:val="auto"/>
        </w:rPr>
        <w:t>Tunable</w:t>
      </w:r>
      <w:r>
        <w:rPr>
          <w:rFonts w:asciiTheme="minorHAnsi" w:hAnsiTheme="minorHAnsi" w:cstheme="minorHAnsi"/>
          <w:color w:val="auto"/>
        </w:rPr>
        <w:t xml:space="preserve"> parameters for the co-translational insertion of MPs into preformed nanodiscs are (i) the lipid composition of the nanodisc membrane and (ii) the final nanodisc concentration in the reaction. It is well known that the hydrophobic environment is an important parameter for correct folding, oligomeric </w:t>
      </w:r>
      <w:r w:rsidR="009C7EF7">
        <w:rPr>
          <w:rFonts w:asciiTheme="minorHAnsi" w:hAnsiTheme="minorHAnsi" w:cstheme="minorHAnsi"/>
          <w:color w:val="auto"/>
        </w:rPr>
        <w:t>assembly,</w:t>
      </w:r>
      <w:r>
        <w:rPr>
          <w:rFonts w:asciiTheme="minorHAnsi" w:hAnsiTheme="minorHAnsi" w:cstheme="minorHAnsi"/>
          <w:color w:val="auto"/>
        </w:rPr>
        <w:t xml:space="preserve"> and stability of MPs. Since lipid composition in nanodiscs can </w:t>
      </w:r>
      <w:r w:rsidR="00DD6A94">
        <w:rPr>
          <w:rFonts w:asciiTheme="minorHAnsi" w:hAnsiTheme="minorHAnsi" w:cstheme="minorHAnsi"/>
          <w:color w:val="auto"/>
        </w:rPr>
        <w:t xml:space="preserve">be </w:t>
      </w:r>
      <w:r w:rsidR="009C6D0F">
        <w:rPr>
          <w:rFonts w:asciiTheme="minorHAnsi" w:hAnsiTheme="minorHAnsi" w:cstheme="minorHAnsi"/>
          <w:color w:val="auto"/>
        </w:rPr>
        <w:t>modulated</w:t>
      </w:r>
      <w:r w:rsidR="00DD6A94">
        <w:rPr>
          <w:rFonts w:asciiTheme="minorHAnsi" w:hAnsiTheme="minorHAnsi" w:cstheme="minorHAnsi"/>
          <w:color w:val="auto"/>
        </w:rPr>
        <w:t>, the described approach</w:t>
      </w:r>
      <w:r>
        <w:rPr>
          <w:rFonts w:asciiTheme="minorHAnsi" w:hAnsiTheme="minorHAnsi" w:cstheme="minorHAnsi"/>
          <w:color w:val="auto"/>
        </w:rPr>
        <w:t xml:space="preserve"> enables </w:t>
      </w:r>
      <w:r w:rsidR="00DD6A94">
        <w:rPr>
          <w:rFonts w:asciiTheme="minorHAnsi" w:hAnsiTheme="minorHAnsi" w:cstheme="minorHAnsi"/>
          <w:color w:val="auto"/>
        </w:rPr>
        <w:t xml:space="preserve">a </w:t>
      </w:r>
      <w:r w:rsidR="009C7EF7">
        <w:rPr>
          <w:rFonts w:asciiTheme="minorHAnsi" w:hAnsiTheme="minorHAnsi" w:cstheme="minorHAnsi"/>
          <w:color w:val="auto"/>
        </w:rPr>
        <w:t>straightforward</w:t>
      </w:r>
      <w:r w:rsidR="00DD6A94">
        <w:rPr>
          <w:rFonts w:asciiTheme="minorHAnsi" w:hAnsiTheme="minorHAnsi" w:cstheme="minorHAnsi"/>
          <w:color w:val="auto"/>
        </w:rPr>
        <w:t xml:space="preserve"> systematic screening of lipid effects on structure and function of a MP. In initial experiments, </w:t>
      </w:r>
      <w:r w:rsidR="00106735">
        <w:rPr>
          <w:rFonts w:asciiTheme="minorHAnsi" w:hAnsiTheme="minorHAnsi" w:cstheme="minorHAnsi"/>
          <w:color w:val="auto"/>
        </w:rPr>
        <w:t xml:space="preserve">it is </w:t>
      </w:r>
      <w:r w:rsidR="00DD6A94">
        <w:rPr>
          <w:rFonts w:asciiTheme="minorHAnsi" w:hAnsiTheme="minorHAnsi" w:cstheme="minorHAnsi"/>
          <w:color w:val="auto"/>
        </w:rPr>
        <w:t>recommend</w:t>
      </w:r>
      <w:r w:rsidR="00106735">
        <w:rPr>
          <w:rFonts w:asciiTheme="minorHAnsi" w:hAnsiTheme="minorHAnsi" w:cstheme="minorHAnsi"/>
          <w:color w:val="auto"/>
        </w:rPr>
        <w:t>ed</w:t>
      </w:r>
      <w:r w:rsidR="00DD6A94">
        <w:rPr>
          <w:rFonts w:asciiTheme="minorHAnsi" w:hAnsiTheme="minorHAnsi" w:cstheme="minorHAnsi"/>
          <w:color w:val="auto"/>
        </w:rPr>
        <w:t xml:space="preserve"> to screen lipids with phosphatidylcholine (PC) and phosphatidylglycerol (PG) headgroups and to test different chain lengths and saturations. </w:t>
      </w:r>
      <w:r w:rsidR="00CC66CD">
        <w:rPr>
          <w:rFonts w:asciiTheme="minorHAnsi" w:hAnsiTheme="minorHAnsi" w:cstheme="minorHAnsi"/>
          <w:color w:val="auto"/>
        </w:rPr>
        <w:t xml:space="preserve">The </w:t>
      </w:r>
      <w:r w:rsidR="00DD6A94">
        <w:rPr>
          <w:rFonts w:asciiTheme="minorHAnsi" w:hAnsiTheme="minorHAnsi" w:cstheme="minorHAnsi"/>
          <w:color w:val="auto"/>
        </w:rPr>
        <w:t>impact of membrane composition and nanodisc concentration on</w:t>
      </w:r>
      <w:r w:rsidR="006F0AE3">
        <w:rPr>
          <w:rFonts w:asciiTheme="minorHAnsi" w:hAnsiTheme="minorHAnsi" w:cstheme="minorHAnsi"/>
          <w:color w:val="auto"/>
        </w:rPr>
        <w:t xml:space="preserve"> the solubilization </w:t>
      </w:r>
      <w:r w:rsidR="008E21D0">
        <w:rPr>
          <w:rFonts w:asciiTheme="minorHAnsi" w:hAnsiTheme="minorHAnsi" w:cstheme="minorHAnsi"/>
          <w:color w:val="auto"/>
        </w:rPr>
        <w:t xml:space="preserve">efficiency </w:t>
      </w:r>
      <w:r w:rsidR="006F0AE3">
        <w:rPr>
          <w:rFonts w:asciiTheme="minorHAnsi" w:hAnsiTheme="minorHAnsi" w:cstheme="minorHAnsi"/>
          <w:color w:val="auto"/>
        </w:rPr>
        <w:t>and quality of</w:t>
      </w:r>
      <w:r w:rsidR="00DD6A94">
        <w:rPr>
          <w:rFonts w:asciiTheme="minorHAnsi" w:hAnsiTheme="minorHAnsi" w:cstheme="minorHAnsi"/>
          <w:color w:val="auto"/>
        </w:rPr>
        <w:t xml:space="preserve"> t</w:t>
      </w:r>
      <w:r w:rsidR="00DC30E2">
        <w:rPr>
          <w:rFonts w:asciiTheme="minorHAnsi" w:hAnsiTheme="minorHAnsi" w:cstheme="minorHAnsi"/>
          <w:color w:val="auto"/>
        </w:rPr>
        <w:t>wo different MPs</w:t>
      </w:r>
      <w:r w:rsidR="00F8024B">
        <w:rPr>
          <w:rFonts w:asciiTheme="minorHAnsi" w:hAnsiTheme="minorHAnsi" w:cstheme="minorHAnsi"/>
          <w:color w:val="auto"/>
        </w:rPr>
        <w:t xml:space="preserve"> </w:t>
      </w:r>
      <w:r w:rsidR="003B6F55">
        <w:rPr>
          <w:rFonts w:asciiTheme="minorHAnsi" w:hAnsiTheme="minorHAnsi" w:cstheme="minorHAnsi"/>
          <w:color w:val="auto"/>
        </w:rPr>
        <w:t>i</w:t>
      </w:r>
      <w:r w:rsidR="00F8024B">
        <w:rPr>
          <w:rFonts w:asciiTheme="minorHAnsi" w:hAnsiTheme="minorHAnsi" w:cstheme="minorHAnsi"/>
          <w:color w:val="auto"/>
        </w:rPr>
        <w:t>s shown</w:t>
      </w:r>
      <w:r w:rsidR="00DC30E2">
        <w:rPr>
          <w:rFonts w:asciiTheme="minorHAnsi" w:hAnsiTheme="minorHAnsi" w:cstheme="minorHAnsi"/>
          <w:color w:val="auto"/>
        </w:rPr>
        <w:t>. PR</w:t>
      </w:r>
      <w:r w:rsidR="00DD6A94">
        <w:rPr>
          <w:rFonts w:asciiTheme="minorHAnsi" w:hAnsiTheme="minorHAnsi" w:cstheme="minorHAnsi"/>
          <w:color w:val="auto"/>
        </w:rPr>
        <w:t xml:space="preserve"> is a light activated proton pump and a very stable and highly </w:t>
      </w:r>
      <w:r w:rsidR="00DD6A94" w:rsidRPr="009B57EC">
        <w:rPr>
          <w:rFonts w:asciiTheme="minorHAnsi" w:hAnsiTheme="minorHAnsi" w:cstheme="minorHAnsi"/>
          <w:color w:val="auto"/>
        </w:rPr>
        <w:t>synthesized MP</w:t>
      </w:r>
      <w:r w:rsidR="003B6F55" w:rsidRPr="009B57EC">
        <w:rPr>
          <w:rFonts w:asciiTheme="minorHAnsi" w:hAnsiTheme="minorHAnsi" w:cstheme="minorHAnsi"/>
          <w:color w:val="auto"/>
        </w:rPr>
        <w:t xml:space="preserve"> reaching </w:t>
      </w:r>
      <w:r w:rsidR="003B6F55" w:rsidRPr="009B57EC">
        <w:t>final concentrations of &gt;</w:t>
      </w:r>
      <w:r w:rsidR="00DC728E" w:rsidRPr="009B57EC">
        <w:t> </w:t>
      </w:r>
      <w:r w:rsidR="003B6F55" w:rsidRPr="009B57EC">
        <w:t>100</w:t>
      </w:r>
      <w:r w:rsidR="00DC728E" w:rsidRPr="009B57EC">
        <w:t> </w:t>
      </w:r>
      <w:r w:rsidR="003B6F55" w:rsidRPr="009B57EC">
        <w:t>µM</w:t>
      </w:r>
      <w:r w:rsidR="0033512D" w:rsidRPr="009B57EC">
        <w:t xml:space="preserve"> in the RM</w:t>
      </w:r>
      <w:r w:rsidR="00DD6A94" w:rsidRPr="009B57EC">
        <w:rPr>
          <w:rFonts w:asciiTheme="minorHAnsi" w:hAnsiTheme="minorHAnsi" w:cstheme="minorHAnsi"/>
          <w:color w:val="auto"/>
        </w:rPr>
        <w:t>.</w:t>
      </w:r>
      <w:r w:rsidR="00BB1655" w:rsidRPr="009B57EC">
        <w:rPr>
          <w:rFonts w:asciiTheme="minorHAnsi" w:hAnsiTheme="minorHAnsi" w:cstheme="minorHAnsi"/>
          <w:color w:val="auto"/>
        </w:rPr>
        <w:t xml:space="preserve"> Thus, it is recommended to use i</w:t>
      </w:r>
      <w:r w:rsidR="00A418F9" w:rsidRPr="009B57EC">
        <w:rPr>
          <w:rFonts w:asciiTheme="minorHAnsi" w:hAnsiTheme="minorHAnsi" w:cstheme="minorHAnsi"/>
          <w:color w:val="auto"/>
        </w:rPr>
        <w:t>t as a</w:t>
      </w:r>
      <w:r w:rsidR="00A418F9">
        <w:rPr>
          <w:rFonts w:asciiTheme="minorHAnsi" w:hAnsiTheme="minorHAnsi" w:cstheme="minorHAnsi"/>
          <w:color w:val="auto"/>
        </w:rPr>
        <w:t xml:space="preserve"> positive control </w:t>
      </w:r>
      <w:r w:rsidR="00084EA4">
        <w:rPr>
          <w:rFonts w:asciiTheme="minorHAnsi" w:hAnsiTheme="minorHAnsi" w:cstheme="minorHAnsi"/>
          <w:color w:val="auto"/>
        </w:rPr>
        <w:t>to ensure correct reaction setup</w:t>
      </w:r>
      <w:r w:rsidR="001A71C7">
        <w:rPr>
          <w:rFonts w:asciiTheme="minorHAnsi" w:hAnsiTheme="minorHAnsi" w:cstheme="minorHAnsi"/>
          <w:color w:val="auto"/>
        </w:rPr>
        <w:t xml:space="preserve"> as PR concentration can be easily </w:t>
      </w:r>
      <w:r w:rsidR="003D57E1">
        <w:rPr>
          <w:rFonts w:asciiTheme="minorHAnsi" w:hAnsiTheme="minorHAnsi" w:cstheme="minorHAnsi"/>
          <w:color w:val="auto"/>
        </w:rPr>
        <w:t>assessed</w:t>
      </w:r>
      <w:r w:rsidR="001A71C7">
        <w:rPr>
          <w:rFonts w:asciiTheme="minorHAnsi" w:hAnsiTheme="minorHAnsi" w:cstheme="minorHAnsi"/>
          <w:color w:val="auto"/>
        </w:rPr>
        <w:t xml:space="preserve"> by measurement</w:t>
      </w:r>
      <w:r w:rsidR="003D57E1">
        <w:rPr>
          <w:rFonts w:asciiTheme="minorHAnsi" w:hAnsiTheme="minorHAnsi" w:cstheme="minorHAnsi"/>
          <w:color w:val="auto"/>
        </w:rPr>
        <w:t xml:space="preserve"> of absorption at 530 nm</w:t>
      </w:r>
      <w:r w:rsidR="0051716A">
        <w:rPr>
          <w:rFonts w:asciiTheme="minorHAnsi" w:hAnsiTheme="minorHAnsi" w:cstheme="minorHAnsi"/>
          <w:color w:val="auto"/>
        </w:rPr>
        <w:t xml:space="preserve"> in the RM supernatant</w:t>
      </w:r>
      <w:r w:rsidR="00084EA4">
        <w:rPr>
          <w:rFonts w:asciiTheme="minorHAnsi" w:hAnsiTheme="minorHAnsi" w:cstheme="minorHAnsi"/>
          <w:color w:val="auto"/>
        </w:rPr>
        <w:t>.</w:t>
      </w:r>
      <w:r w:rsidR="00DD6A94">
        <w:rPr>
          <w:rFonts w:asciiTheme="minorHAnsi" w:hAnsiTheme="minorHAnsi" w:cstheme="minorHAnsi"/>
          <w:color w:val="auto"/>
        </w:rPr>
        <w:t xml:space="preserve"> In contrast, </w:t>
      </w:r>
      <w:r w:rsidR="000E79D0">
        <w:rPr>
          <w:rFonts w:asciiTheme="minorHAnsi" w:hAnsiTheme="minorHAnsi" w:cstheme="minorHAnsi"/>
          <w:color w:val="auto"/>
        </w:rPr>
        <w:t>T</w:t>
      </w:r>
      <w:r w:rsidR="00DD6A94">
        <w:rPr>
          <w:rFonts w:asciiTheme="minorHAnsi" w:hAnsiTheme="minorHAnsi" w:cstheme="minorHAnsi"/>
          <w:color w:val="auto"/>
        </w:rPr>
        <w:t>β</w:t>
      </w:r>
      <w:r w:rsidR="00DD6A94" w:rsidRPr="00065FAF">
        <w:rPr>
          <w:rFonts w:asciiTheme="minorHAnsi" w:hAnsiTheme="minorHAnsi" w:cstheme="minorHAnsi"/>
          <w:color w:val="auto"/>
          <w:vertAlign w:val="subscript"/>
        </w:rPr>
        <w:t>1</w:t>
      </w:r>
      <w:r w:rsidR="00DC30E2">
        <w:rPr>
          <w:rFonts w:asciiTheme="minorHAnsi" w:hAnsiTheme="minorHAnsi" w:cstheme="minorHAnsi"/>
          <w:color w:val="auto"/>
        </w:rPr>
        <w:t>AR</w:t>
      </w:r>
      <w:r w:rsidR="00DD6A94">
        <w:rPr>
          <w:rFonts w:asciiTheme="minorHAnsi" w:hAnsiTheme="minorHAnsi" w:cstheme="minorHAnsi"/>
          <w:color w:val="auto"/>
        </w:rPr>
        <w:t xml:space="preserve"> </w:t>
      </w:r>
      <w:r w:rsidR="000927AD">
        <w:rPr>
          <w:rFonts w:asciiTheme="minorHAnsi" w:hAnsiTheme="minorHAnsi" w:cstheme="minorHAnsi"/>
          <w:color w:val="auto"/>
        </w:rPr>
        <w:t>is</w:t>
      </w:r>
      <w:r w:rsidR="00DD6A94">
        <w:rPr>
          <w:rFonts w:asciiTheme="minorHAnsi" w:hAnsiTheme="minorHAnsi" w:cstheme="minorHAnsi"/>
          <w:color w:val="auto"/>
        </w:rPr>
        <w:t xml:space="preserve"> </w:t>
      </w:r>
      <w:r w:rsidR="00084EA4">
        <w:rPr>
          <w:rFonts w:asciiTheme="minorHAnsi" w:hAnsiTheme="minorHAnsi" w:cstheme="minorHAnsi"/>
          <w:color w:val="auto"/>
        </w:rPr>
        <w:t xml:space="preserve">an </w:t>
      </w:r>
      <w:r w:rsidR="00DD6A94">
        <w:rPr>
          <w:rFonts w:asciiTheme="minorHAnsi" w:hAnsiTheme="minorHAnsi" w:cstheme="minorHAnsi"/>
          <w:color w:val="auto"/>
        </w:rPr>
        <w:t>example of the large family of eukaryo</w:t>
      </w:r>
      <w:r w:rsidR="006F0AE3">
        <w:rPr>
          <w:rFonts w:asciiTheme="minorHAnsi" w:hAnsiTheme="minorHAnsi" w:cstheme="minorHAnsi"/>
          <w:color w:val="auto"/>
        </w:rPr>
        <w:t>tic G-protein coupled receptors</w:t>
      </w:r>
      <w:r w:rsidR="00DD6A94">
        <w:rPr>
          <w:rFonts w:asciiTheme="minorHAnsi" w:hAnsiTheme="minorHAnsi" w:cstheme="minorHAnsi"/>
          <w:color w:val="auto"/>
        </w:rPr>
        <w:t xml:space="preserve"> </w:t>
      </w:r>
      <w:r w:rsidR="008574A5">
        <w:rPr>
          <w:rFonts w:asciiTheme="minorHAnsi" w:hAnsiTheme="minorHAnsi" w:cstheme="minorHAnsi"/>
          <w:color w:val="auto"/>
        </w:rPr>
        <w:t xml:space="preserve">(GPCRs) </w:t>
      </w:r>
      <w:r w:rsidR="000927AD">
        <w:rPr>
          <w:rFonts w:asciiTheme="minorHAnsi" w:hAnsiTheme="minorHAnsi" w:cstheme="minorHAnsi"/>
          <w:color w:val="auto"/>
        </w:rPr>
        <w:t xml:space="preserve">and </w:t>
      </w:r>
      <w:r w:rsidR="00DD6A94">
        <w:rPr>
          <w:rFonts w:asciiTheme="minorHAnsi" w:hAnsiTheme="minorHAnsi" w:cstheme="minorHAnsi"/>
          <w:color w:val="auto"/>
        </w:rPr>
        <w:t xml:space="preserve">is a </w:t>
      </w:r>
      <w:r w:rsidR="00084EA4">
        <w:rPr>
          <w:rFonts w:asciiTheme="minorHAnsi" w:hAnsiTheme="minorHAnsi" w:cstheme="minorHAnsi"/>
          <w:color w:val="auto"/>
        </w:rPr>
        <w:t>complex</w:t>
      </w:r>
      <w:r w:rsidR="00DD6A94">
        <w:rPr>
          <w:rFonts w:asciiTheme="minorHAnsi" w:hAnsiTheme="minorHAnsi" w:cstheme="minorHAnsi"/>
          <w:color w:val="auto"/>
        </w:rPr>
        <w:t xml:space="preserve"> and unstable MP. </w:t>
      </w:r>
      <w:r w:rsidR="002E400D">
        <w:rPr>
          <w:rFonts w:asciiTheme="minorHAnsi" w:hAnsiTheme="minorHAnsi" w:cstheme="minorHAnsi"/>
          <w:color w:val="auto"/>
        </w:rPr>
        <w:t>For convenient monitoring, a T</w:t>
      </w:r>
      <w:r w:rsidR="001616ED">
        <w:rPr>
          <w:rFonts w:asciiTheme="minorHAnsi" w:hAnsiTheme="minorHAnsi" w:cstheme="minorHAnsi"/>
          <w:color w:val="auto"/>
        </w:rPr>
        <w:t>β</w:t>
      </w:r>
      <w:r w:rsidR="001616ED" w:rsidRPr="00065FAF">
        <w:rPr>
          <w:rFonts w:asciiTheme="minorHAnsi" w:hAnsiTheme="minorHAnsi" w:cstheme="minorHAnsi"/>
          <w:color w:val="auto"/>
          <w:vertAlign w:val="subscript"/>
        </w:rPr>
        <w:t>1</w:t>
      </w:r>
      <w:r w:rsidR="001616ED">
        <w:rPr>
          <w:rFonts w:asciiTheme="minorHAnsi" w:hAnsiTheme="minorHAnsi" w:cstheme="minorHAnsi"/>
          <w:color w:val="auto"/>
        </w:rPr>
        <w:t>AR</w:t>
      </w:r>
      <w:r w:rsidR="00D156FE">
        <w:rPr>
          <w:rFonts w:asciiTheme="minorHAnsi" w:hAnsiTheme="minorHAnsi" w:cstheme="minorHAnsi"/>
          <w:color w:val="auto"/>
        </w:rPr>
        <w:t>-</w:t>
      </w:r>
      <w:r w:rsidR="002E400D">
        <w:rPr>
          <w:rFonts w:asciiTheme="minorHAnsi" w:hAnsiTheme="minorHAnsi" w:cstheme="minorHAnsi"/>
          <w:color w:val="auto"/>
        </w:rPr>
        <w:t xml:space="preserve">GFP fusion construct was synthesized and </w:t>
      </w:r>
      <w:r w:rsidR="00CD3A24">
        <w:rPr>
          <w:rFonts w:asciiTheme="minorHAnsi" w:hAnsiTheme="minorHAnsi" w:cstheme="minorHAnsi"/>
          <w:color w:val="auto"/>
        </w:rPr>
        <w:t xml:space="preserve">the </w:t>
      </w:r>
      <w:r w:rsidR="006F3CBC">
        <w:rPr>
          <w:rFonts w:asciiTheme="minorHAnsi" w:hAnsiTheme="minorHAnsi" w:cstheme="minorHAnsi"/>
          <w:color w:val="auto"/>
        </w:rPr>
        <w:t>total concentration</w:t>
      </w:r>
      <w:r w:rsidR="00CD3A24">
        <w:rPr>
          <w:rFonts w:asciiTheme="minorHAnsi" w:hAnsiTheme="minorHAnsi" w:cstheme="minorHAnsi"/>
          <w:color w:val="auto"/>
        </w:rPr>
        <w:t xml:space="preserve"> of nanodisc solubilized receptor in the CF reactions</w:t>
      </w:r>
      <w:r w:rsidR="006F3CBC">
        <w:rPr>
          <w:rFonts w:asciiTheme="minorHAnsi" w:hAnsiTheme="minorHAnsi" w:cstheme="minorHAnsi"/>
          <w:color w:val="auto"/>
        </w:rPr>
        <w:t xml:space="preserve"> </w:t>
      </w:r>
      <w:r w:rsidR="000870D5">
        <w:rPr>
          <w:rFonts w:asciiTheme="minorHAnsi" w:hAnsiTheme="minorHAnsi" w:cstheme="minorHAnsi"/>
          <w:color w:val="auto"/>
        </w:rPr>
        <w:t>was</w:t>
      </w:r>
      <w:r w:rsidR="006F3CBC">
        <w:rPr>
          <w:rFonts w:asciiTheme="minorHAnsi" w:hAnsiTheme="minorHAnsi" w:cstheme="minorHAnsi"/>
          <w:color w:val="auto"/>
        </w:rPr>
        <w:t xml:space="preserve"> determined </w:t>
      </w:r>
      <w:r w:rsidR="00D156FE">
        <w:rPr>
          <w:rFonts w:asciiTheme="minorHAnsi" w:hAnsiTheme="minorHAnsi" w:cstheme="minorHAnsi"/>
          <w:color w:val="auto"/>
        </w:rPr>
        <w:t xml:space="preserve">via </w:t>
      </w:r>
      <w:r w:rsidR="002E400D">
        <w:rPr>
          <w:rFonts w:asciiTheme="minorHAnsi" w:hAnsiTheme="minorHAnsi" w:cstheme="minorHAnsi"/>
          <w:color w:val="auto"/>
        </w:rPr>
        <w:t xml:space="preserve">GFP </w:t>
      </w:r>
      <w:r w:rsidR="00D156FE">
        <w:rPr>
          <w:rFonts w:asciiTheme="minorHAnsi" w:hAnsiTheme="minorHAnsi" w:cstheme="minorHAnsi"/>
          <w:color w:val="auto"/>
        </w:rPr>
        <w:t>fluorescence</w:t>
      </w:r>
      <w:r w:rsidR="00CD3A24">
        <w:rPr>
          <w:rFonts w:asciiTheme="minorHAnsi" w:hAnsiTheme="minorHAnsi" w:cstheme="minorHAnsi"/>
          <w:color w:val="auto"/>
        </w:rPr>
        <w:t xml:space="preserve"> (</w:t>
      </w:r>
      <w:r w:rsidR="00CD3A24" w:rsidRPr="00105962">
        <w:rPr>
          <w:rFonts w:asciiTheme="minorHAnsi" w:hAnsiTheme="minorHAnsi" w:cstheme="minorHAnsi"/>
          <w:b/>
          <w:color w:val="auto"/>
        </w:rPr>
        <w:t>Fig</w:t>
      </w:r>
      <w:r w:rsidR="000F27E5" w:rsidRPr="00105962">
        <w:rPr>
          <w:rFonts w:asciiTheme="minorHAnsi" w:hAnsiTheme="minorHAnsi" w:cstheme="minorHAnsi"/>
          <w:b/>
          <w:color w:val="auto"/>
        </w:rPr>
        <w:t>ure</w:t>
      </w:r>
      <w:r w:rsidR="00DC728E">
        <w:rPr>
          <w:rFonts w:asciiTheme="minorHAnsi" w:hAnsiTheme="minorHAnsi" w:cstheme="minorHAnsi"/>
          <w:b/>
          <w:color w:val="auto"/>
        </w:rPr>
        <w:t> </w:t>
      </w:r>
      <w:r w:rsidR="00CD3A24" w:rsidRPr="00105962">
        <w:rPr>
          <w:rFonts w:asciiTheme="minorHAnsi" w:hAnsiTheme="minorHAnsi" w:cstheme="minorHAnsi"/>
          <w:b/>
          <w:color w:val="auto"/>
        </w:rPr>
        <w:t>3A</w:t>
      </w:r>
      <w:r w:rsidR="00CD3A24">
        <w:rPr>
          <w:rFonts w:asciiTheme="minorHAnsi" w:hAnsiTheme="minorHAnsi" w:cstheme="minorHAnsi"/>
          <w:color w:val="auto"/>
        </w:rPr>
        <w:t>)</w:t>
      </w:r>
      <w:r w:rsidR="00D15AD8">
        <w:rPr>
          <w:rFonts w:asciiTheme="minorHAnsi" w:hAnsiTheme="minorHAnsi" w:cstheme="minorHAnsi"/>
          <w:color w:val="auto"/>
        </w:rPr>
        <w:t>.</w:t>
      </w:r>
      <w:r w:rsidR="00F545AF">
        <w:rPr>
          <w:rFonts w:asciiTheme="minorHAnsi" w:hAnsiTheme="minorHAnsi" w:cstheme="minorHAnsi"/>
          <w:color w:val="auto"/>
        </w:rPr>
        <w:t xml:space="preserve"> </w:t>
      </w:r>
      <w:r w:rsidR="002E400D">
        <w:rPr>
          <w:rFonts w:asciiTheme="minorHAnsi" w:hAnsiTheme="minorHAnsi" w:cstheme="minorHAnsi"/>
          <w:color w:val="auto"/>
        </w:rPr>
        <w:t>The fraction of functionally folded and ligand-binding a</w:t>
      </w:r>
      <w:r w:rsidR="00D15AD8">
        <w:rPr>
          <w:rFonts w:asciiTheme="minorHAnsi" w:hAnsiTheme="minorHAnsi" w:cstheme="minorHAnsi"/>
          <w:color w:val="auto"/>
        </w:rPr>
        <w:t xml:space="preserve">ctive receptor was </w:t>
      </w:r>
      <w:r w:rsidR="00CD3A24">
        <w:rPr>
          <w:rFonts w:asciiTheme="minorHAnsi" w:hAnsiTheme="minorHAnsi" w:cstheme="minorHAnsi"/>
          <w:color w:val="auto"/>
        </w:rPr>
        <w:t xml:space="preserve">further </w:t>
      </w:r>
      <w:r w:rsidR="00D15AD8">
        <w:rPr>
          <w:rFonts w:asciiTheme="minorHAnsi" w:hAnsiTheme="minorHAnsi" w:cstheme="minorHAnsi"/>
          <w:color w:val="auto"/>
        </w:rPr>
        <w:t xml:space="preserve">determined using a </w:t>
      </w:r>
      <w:r w:rsidR="002E400D">
        <w:rPr>
          <w:rFonts w:asciiTheme="minorHAnsi" w:hAnsiTheme="minorHAnsi" w:cstheme="minorHAnsi"/>
          <w:color w:val="auto"/>
        </w:rPr>
        <w:t>filter binding assay</w:t>
      </w:r>
      <w:r w:rsidR="00D15AD8">
        <w:rPr>
          <w:rFonts w:asciiTheme="minorHAnsi" w:hAnsiTheme="minorHAnsi" w:cstheme="minorHAnsi"/>
          <w:color w:val="auto"/>
        </w:rPr>
        <w:t xml:space="preserve"> </w:t>
      </w:r>
      <w:r w:rsidR="006F0AE3">
        <w:rPr>
          <w:rFonts w:asciiTheme="minorHAnsi" w:hAnsiTheme="minorHAnsi" w:cstheme="minorHAnsi"/>
          <w:color w:val="auto"/>
        </w:rPr>
        <w:t>and</w:t>
      </w:r>
      <w:r w:rsidR="002E400D">
        <w:rPr>
          <w:rFonts w:asciiTheme="minorHAnsi" w:hAnsiTheme="minorHAnsi" w:cstheme="minorHAnsi"/>
          <w:color w:val="auto"/>
        </w:rPr>
        <w:t xml:space="preserve"> the</w:t>
      </w:r>
      <w:r w:rsidR="00D15AD8">
        <w:rPr>
          <w:rFonts w:asciiTheme="minorHAnsi" w:hAnsiTheme="minorHAnsi" w:cstheme="minorHAnsi"/>
          <w:color w:val="auto"/>
        </w:rPr>
        <w:t xml:space="preserve"> labeled ligand [</w:t>
      </w:r>
      <w:r w:rsidR="00D15AD8" w:rsidRPr="00683366">
        <w:rPr>
          <w:rFonts w:asciiTheme="minorHAnsi" w:hAnsiTheme="minorHAnsi" w:cstheme="minorHAnsi"/>
          <w:color w:val="auto"/>
          <w:vertAlign w:val="superscript"/>
        </w:rPr>
        <w:t>3</w:t>
      </w:r>
      <w:r w:rsidR="002E400D">
        <w:rPr>
          <w:rFonts w:asciiTheme="minorHAnsi" w:hAnsiTheme="minorHAnsi" w:cstheme="minorHAnsi"/>
          <w:color w:val="auto"/>
        </w:rPr>
        <w:t>H]</w:t>
      </w:r>
      <w:r w:rsidR="00DC728E">
        <w:rPr>
          <w:rFonts w:asciiTheme="minorHAnsi" w:hAnsiTheme="minorHAnsi" w:cstheme="minorHAnsi"/>
          <w:color w:val="auto"/>
        </w:rPr>
        <w:t>-</w:t>
      </w:r>
      <w:r w:rsidR="002E400D">
        <w:rPr>
          <w:rFonts w:asciiTheme="minorHAnsi" w:hAnsiTheme="minorHAnsi" w:cstheme="minorHAnsi"/>
          <w:color w:val="auto"/>
        </w:rPr>
        <w:t>dihydroalprenolol (</w:t>
      </w:r>
      <w:r w:rsidR="003B2BB1" w:rsidRPr="00105962">
        <w:rPr>
          <w:rFonts w:asciiTheme="minorHAnsi" w:hAnsiTheme="minorHAnsi" w:cstheme="minorHAnsi"/>
          <w:b/>
          <w:color w:val="auto"/>
        </w:rPr>
        <w:t>Fig</w:t>
      </w:r>
      <w:r w:rsidR="000F27E5" w:rsidRPr="00105962">
        <w:rPr>
          <w:rFonts w:asciiTheme="minorHAnsi" w:hAnsiTheme="minorHAnsi" w:cstheme="minorHAnsi"/>
          <w:b/>
          <w:color w:val="auto"/>
        </w:rPr>
        <w:t>ure</w:t>
      </w:r>
      <w:r w:rsidR="00DC728E">
        <w:rPr>
          <w:rFonts w:asciiTheme="minorHAnsi" w:hAnsiTheme="minorHAnsi" w:cstheme="minorHAnsi"/>
          <w:b/>
          <w:color w:val="auto"/>
        </w:rPr>
        <w:t> </w:t>
      </w:r>
      <w:r w:rsidR="00D15AD8" w:rsidRPr="00105962">
        <w:rPr>
          <w:rFonts w:asciiTheme="minorHAnsi" w:hAnsiTheme="minorHAnsi" w:cstheme="minorHAnsi"/>
          <w:b/>
          <w:color w:val="auto"/>
        </w:rPr>
        <w:t>3</w:t>
      </w:r>
      <w:r w:rsidR="00CD3A24" w:rsidRPr="00105962">
        <w:rPr>
          <w:rFonts w:asciiTheme="minorHAnsi" w:hAnsiTheme="minorHAnsi" w:cstheme="minorHAnsi"/>
          <w:b/>
          <w:color w:val="auto"/>
        </w:rPr>
        <w:t>B</w:t>
      </w:r>
      <w:r w:rsidR="002E400D" w:rsidRPr="00302F2A">
        <w:rPr>
          <w:rFonts w:asciiTheme="minorHAnsi" w:hAnsiTheme="minorHAnsi" w:cstheme="minorHAnsi"/>
          <w:color w:val="auto"/>
        </w:rPr>
        <w:t>).</w:t>
      </w:r>
      <w:r w:rsidR="003B2BB1" w:rsidRPr="00302F2A">
        <w:rPr>
          <w:rFonts w:asciiTheme="minorHAnsi" w:hAnsiTheme="minorHAnsi" w:cstheme="minorHAnsi"/>
          <w:color w:val="auto"/>
        </w:rPr>
        <w:t xml:space="preserve"> </w:t>
      </w:r>
      <w:r w:rsidR="00302F2A" w:rsidRPr="00EC440E">
        <w:rPr>
          <w:rFonts w:asciiTheme="minorHAnsi" w:hAnsiTheme="minorHAnsi" w:cstheme="minorHAnsi"/>
          <w:color w:val="auto"/>
        </w:rPr>
        <w:t>The filter binding assay was performed as described previously</w:t>
      </w:r>
      <w:r w:rsidR="00302F2A" w:rsidRPr="00EC440E">
        <w:rPr>
          <w:rFonts w:asciiTheme="minorHAnsi" w:hAnsiTheme="minorHAnsi" w:cstheme="minorHAnsi"/>
          <w:color w:val="auto"/>
        </w:rPr>
        <w:fldChar w:fldCharType="begin" w:fldLock="1"/>
      </w:r>
      <w:r w:rsidR="005E6E27">
        <w:rPr>
          <w:rFonts w:asciiTheme="minorHAnsi" w:hAnsiTheme="minorHAnsi" w:cstheme="minorHAnsi"/>
          <w:color w:val="auto"/>
        </w:rPr>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mendeley":{"formattedCitation":"&lt;sup&gt;14&lt;/sup&gt;","plainTextFormattedCitation":"14","previouslyFormattedCitation":"&lt;sup&gt;14&lt;/sup&gt;"},"properties":{"noteIndex":0},"schema":"https://github.com/citation-style-language/schema/raw/master/csl-citation.json"}</w:instrText>
      </w:r>
      <w:r w:rsidR="00302F2A" w:rsidRPr="00EC440E">
        <w:rPr>
          <w:rFonts w:asciiTheme="minorHAnsi" w:hAnsiTheme="minorHAnsi" w:cstheme="minorHAnsi"/>
          <w:color w:val="auto"/>
        </w:rPr>
        <w:fldChar w:fldCharType="separate"/>
      </w:r>
      <w:r w:rsidR="00302F2A" w:rsidRPr="00EC440E">
        <w:rPr>
          <w:rFonts w:asciiTheme="minorHAnsi" w:hAnsiTheme="minorHAnsi" w:cstheme="minorHAnsi"/>
          <w:noProof/>
          <w:color w:val="auto"/>
          <w:vertAlign w:val="superscript"/>
        </w:rPr>
        <w:t>14</w:t>
      </w:r>
      <w:r w:rsidR="00302F2A" w:rsidRPr="00EC440E">
        <w:rPr>
          <w:rFonts w:asciiTheme="minorHAnsi" w:hAnsiTheme="minorHAnsi" w:cstheme="minorHAnsi"/>
          <w:color w:val="auto"/>
        </w:rPr>
        <w:fldChar w:fldCharType="end"/>
      </w:r>
      <w:r w:rsidR="00302F2A" w:rsidRPr="00EC440E">
        <w:rPr>
          <w:rFonts w:asciiTheme="minorHAnsi" w:hAnsiTheme="minorHAnsi" w:cstheme="minorHAnsi"/>
          <w:color w:val="auto"/>
        </w:rPr>
        <w:t>. Briefly, Tβ</w:t>
      </w:r>
      <w:r w:rsidR="00302F2A" w:rsidRPr="00EC440E">
        <w:rPr>
          <w:rFonts w:asciiTheme="minorHAnsi" w:hAnsiTheme="minorHAnsi" w:cstheme="minorHAnsi"/>
          <w:color w:val="auto"/>
          <w:vertAlign w:val="subscript"/>
        </w:rPr>
        <w:t>1</w:t>
      </w:r>
      <w:r w:rsidR="00302F2A" w:rsidRPr="00EC440E">
        <w:rPr>
          <w:rFonts w:asciiTheme="minorHAnsi" w:hAnsiTheme="minorHAnsi" w:cstheme="minorHAnsi"/>
          <w:color w:val="auto"/>
        </w:rPr>
        <w:t xml:space="preserve">AR-GFP concentration in the RM was determined via its fluorescence. </w:t>
      </w:r>
      <w:r w:rsidR="00521BD0">
        <w:rPr>
          <w:rFonts w:asciiTheme="minorHAnsi" w:hAnsiTheme="minorHAnsi" w:cstheme="minorHAnsi"/>
          <w:color w:val="auto"/>
        </w:rPr>
        <w:t xml:space="preserve">The GPCR was incubated with the radiolabelled ligand for 1 hour </w:t>
      </w:r>
      <w:r w:rsidR="005011BF">
        <w:rPr>
          <w:rFonts w:asciiTheme="minorHAnsi" w:hAnsiTheme="minorHAnsi" w:cstheme="minorHAnsi"/>
          <w:color w:val="auto"/>
        </w:rPr>
        <w:t>at 20</w:t>
      </w:r>
      <w:r w:rsidR="00AD70B0">
        <w:rPr>
          <w:rFonts w:asciiTheme="minorHAnsi" w:hAnsiTheme="minorHAnsi" w:cstheme="minorHAnsi"/>
          <w:color w:val="auto"/>
        </w:rPr>
        <w:t> °</w:t>
      </w:r>
      <w:r w:rsidR="005011BF">
        <w:rPr>
          <w:rFonts w:asciiTheme="minorHAnsi" w:hAnsiTheme="minorHAnsi" w:cstheme="minorHAnsi"/>
          <w:color w:val="auto"/>
        </w:rPr>
        <w:t>C, applied to a filter</w:t>
      </w:r>
      <w:r w:rsidR="00717D51">
        <w:rPr>
          <w:rFonts w:asciiTheme="minorHAnsi" w:hAnsiTheme="minorHAnsi" w:cstheme="minorHAnsi"/>
          <w:color w:val="auto"/>
        </w:rPr>
        <w:t>,</w:t>
      </w:r>
      <w:r w:rsidR="005011BF">
        <w:rPr>
          <w:rFonts w:asciiTheme="minorHAnsi" w:hAnsiTheme="minorHAnsi" w:cstheme="minorHAnsi"/>
          <w:color w:val="auto"/>
        </w:rPr>
        <w:t xml:space="preserve"> and unbound ligand was washed off. </w:t>
      </w:r>
      <w:r w:rsidR="00302F2A" w:rsidRPr="00EC440E">
        <w:rPr>
          <w:rFonts w:asciiTheme="minorHAnsi" w:hAnsiTheme="minorHAnsi" w:cstheme="minorHAnsi"/>
          <w:color w:val="auto"/>
        </w:rPr>
        <w:t>For determination of unspecific [</w:t>
      </w:r>
      <w:r w:rsidR="00302F2A" w:rsidRPr="00EC440E">
        <w:rPr>
          <w:rFonts w:asciiTheme="minorHAnsi" w:hAnsiTheme="minorHAnsi" w:cstheme="minorHAnsi"/>
          <w:color w:val="auto"/>
          <w:vertAlign w:val="superscript"/>
        </w:rPr>
        <w:t>3</w:t>
      </w:r>
      <w:r w:rsidR="00302F2A" w:rsidRPr="00EC440E">
        <w:rPr>
          <w:rFonts w:asciiTheme="minorHAnsi" w:hAnsiTheme="minorHAnsi" w:cstheme="minorHAnsi"/>
          <w:color w:val="auto"/>
        </w:rPr>
        <w:t>H]</w:t>
      </w:r>
      <w:r w:rsidR="00302F2A" w:rsidRPr="00EC440E">
        <w:rPr>
          <w:rFonts w:asciiTheme="minorHAnsi" w:hAnsiTheme="minorHAnsi" w:cstheme="minorHAnsi"/>
          <w:color w:val="auto"/>
        </w:rPr>
        <w:noBreakHyphen/>
        <w:t>dihydroalprenolol binding, the receptor was saturated with unlabeled alprenolol</w:t>
      </w:r>
      <w:r w:rsidR="00302F2A">
        <w:rPr>
          <w:rFonts w:asciiTheme="minorHAnsi" w:hAnsiTheme="minorHAnsi" w:cstheme="minorHAnsi"/>
          <w:color w:val="auto"/>
        </w:rPr>
        <w:t xml:space="preserve"> in a control reaction</w:t>
      </w:r>
      <w:r w:rsidR="00302F2A" w:rsidRPr="00EC440E">
        <w:rPr>
          <w:rFonts w:asciiTheme="minorHAnsi" w:hAnsiTheme="minorHAnsi" w:cstheme="minorHAnsi"/>
          <w:color w:val="auto"/>
        </w:rPr>
        <w:t xml:space="preserve">. </w:t>
      </w:r>
      <w:r w:rsidR="005011BF">
        <w:rPr>
          <w:rFonts w:asciiTheme="minorHAnsi" w:hAnsiTheme="minorHAnsi" w:cstheme="minorHAnsi"/>
          <w:color w:val="auto"/>
        </w:rPr>
        <w:t xml:space="preserve">The </w:t>
      </w:r>
      <w:r w:rsidR="00175D68">
        <w:rPr>
          <w:rFonts w:asciiTheme="minorHAnsi" w:hAnsiTheme="minorHAnsi" w:cstheme="minorHAnsi"/>
          <w:color w:val="auto"/>
        </w:rPr>
        <w:t>counts of the</w:t>
      </w:r>
      <w:r w:rsidR="00FF0001">
        <w:rPr>
          <w:rFonts w:asciiTheme="minorHAnsi" w:hAnsiTheme="minorHAnsi" w:cstheme="minorHAnsi"/>
          <w:color w:val="auto"/>
        </w:rPr>
        <w:t xml:space="preserve"> radioactive ligand in the</w:t>
      </w:r>
      <w:r w:rsidR="00175D68">
        <w:rPr>
          <w:rFonts w:asciiTheme="minorHAnsi" w:hAnsiTheme="minorHAnsi" w:cstheme="minorHAnsi"/>
          <w:color w:val="auto"/>
        </w:rPr>
        <w:t xml:space="preserve"> </w:t>
      </w:r>
      <w:r w:rsidR="005011BF">
        <w:rPr>
          <w:rFonts w:asciiTheme="minorHAnsi" w:hAnsiTheme="minorHAnsi" w:cstheme="minorHAnsi"/>
          <w:color w:val="auto"/>
        </w:rPr>
        <w:t>filter</w:t>
      </w:r>
      <w:r w:rsidR="00A57A89">
        <w:rPr>
          <w:rFonts w:asciiTheme="minorHAnsi" w:hAnsiTheme="minorHAnsi" w:cstheme="minorHAnsi"/>
          <w:color w:val="auto"/>
        </w:rPr>
        <w:t>s</w:t>
      </w:r>
      <w:r w:rsidR="005011BF">
        <w:rPr>
          <w:rFonts w:asciiTheme="minorHAnsi" w:hAnsiTheme="minorHAnsi" w:cstheme="minorHAnsi"/>
          <w:color w:val="auto"/>
        </w:rPr>
        <w:t xml:space="preserve"> were measured in a scintillation counter and </w:t>
      </w:r>
      <w:r w:rsidR="005011BF" w:rsidRPr="005011BF">
        <w:rPr>
          <w:rFonts w:asciiTheme="minorHAnsi" w:hAnsiTheme="minorHAnsi" w:cstheme="minorHAnsi"/>
          <w:color w:val="auto"/>
        </w:rPr>
        <w:t>t</w:t>
      </w:r>
      <w:r w:rsidR="00302F2A" w:rsidRPr="00EC440E">
        <w:rPr>
          <w:rFonts w:asciiTheme="minorHAnsi" w:hAnsiTheme="minorHAnsi" w:cstheme="minorHAnsi"/>
          <w:color w:val="auto"/>
        </w:rPr>
        <w:t xml:space="preserve">he amount of bound ligand was determined </w:t>
      </w:r>
      <w:r w:rsidR="005011BF">
        <w:rPr>
          <w:rFonts w:asciiTheme="minorHAnsi" w:hAnsiTheme="minorHAnsi" w:cstheme="minorHAnsi"/>
          <w:color w:val="auto"/>
        </w:rPr>
        <w:t>via</w:t>
      </w:r>
      <w:r w:rsidR="00302F2A" w:rsidRPr="00EC440E">
        <w:rPr>
          <w:rFonts w:asciiTheme="minorHAnsi" w:hAnsiTheme="minorHAnsi" w:cstheme="minorHAnsi"/>
          <w:color w:val="auto"/>
        </w:rPr>
        <w:t xml:space="preserve"> </w:t>
      </w:r>
      <w:r w:rsidR="005011BF">
        <w:rPr>
          <w:rFonts w:asciiTheme="minorHAnsi" w:hAnsiTheme="minorHAnsi" w:cstheme="minorHAnsi"/>
          <w:color w:val="auto"/>
        </w:rPr>
        <w:t>its</w:t>
      </w:r>
      <w:r w:rsidR="00302F2A" w:rsidRPr="00EC440E">
        <w:rPr>
          <w:rFonts w:asciiTheme="minorHAnsi" w:hAnsiTheme="minorHAnsi" w:cstheme="minorHAnsi"/>
          <w:color w:val="auto"/>
        </w:rPr>
        <w:t xml:space="preserve"> specific </w:t>
      </w:r>
      <w:r w:rsidR="005011BF">
        <w:rPr>
          <w:rFonts w:asciiTheme="minorHAnsi" w:hAnsiTheme="minorHAnsi" w:cstheme="minorHAnsi"/>
          <w:color w:val="auto"/>
        </w:rPr>
        <w:t xml:space="preserve">label </w:t>
      </w:r>
      <w:r w:rsidR="00302F2A" w:rsidRPr="00EC440E">
        <w:rPr>
          <w:rFonts w:asciiTheme="minorHAnsi" w:hAnsiTheme="minorHAnsi" w:cstheme="minorHAnsi"/>
          <w:color w:val="auto"/>
        </w:rPr>
        <w:t>activity</w:t>
      </w:r>
      <w:r w:rsidR="005011BF" w:rsidRPr="005011BF">
        <w:rPr>
          <w:rFonts w:asciiTheme="minorHAnsi" w:hAnsiTheme="minorHAnsi" w:cstheme="minorHAnsi"/>
          <w:color w:val="auto"/>
        </w:rPr>
        <w:t xml:space="preserve">. Percent </w:t>
      </w:r>
      <w:r w:rsidR="005011BF">
        <w:rPr>
          <w:rFonts w:asciiTheme="minorHAnsi" w:hAnsiTheme="minorHAnsi" w:cstheme="minorHAnsi"/>
          <w:color w:val="auto"/>
        </w:rPr>
        <w:t>GPCR</w:t>
      </w:r>
      <w:r w:rsidR="00302F2A" w:rsidRPr="00EC440E">
        <w:rPr>
          <w:rFonts w:asciiTheme="minorHAnsi" w:hAnsiTheme="minorHAnsi" w:cstheme="minorHAnsi"/>
          <w:color w:val="auto"/>
        </w:rPr>
        <w:t xml:space="preserve"> binding activity was then </w:t>
      </w:r>
      <w:r w:rsidR="005011BF">
        <w:rPr>
          <w:rFonts w:asciiTheme="minorHAnsi" w:hAnsiTheme="minorHAnsi" w:cstheme="minorHAnsi"/>
          <w:color w:val="auto"/>
        </w:rPr>
        <w:t>calculated</w:t>
      </w:r>
      <w:r w:rsidR="00302F2A" w:rsidRPr="00EC440E">
        <w:rPr>
          <w:rFonts w:asciiTheme="minorHAnsi" w:hAnsiTheme="minorHAnsi" w:cstheme="minorHAnsi"/>
          <w:color w:val="auto"/>
        </w:rPr>
        <w:t xml:space="preserve"> from the amount of bound ligand, the Tβ</w:t>
      </w:r>
      <w:r w:rsidR="00302F2A" w:rsidRPr="00EC440E">
        <w:rPr>
          <w:rFonts w:asciiTheme="minorHAnsi" w:hAnsiTheme="minorHAnsi" w:cstheme="minorHAnsi"/>
          <w:color w:val="auto"/>
          <w:vertAlign w:val="subscript"/>
        </w:rPr>
        <w:t>1</w:t>
      </w:r>
      <w:r w:rsidR="00302F2A" w:rsidRPr="00EC440E">
        <w:rPr>
          <w:rFonts w:asciiTheme="minorHAnsi" w:hAnsiTheme="minorHAnsi" w:cstheme="minorHAnsi"/>
          <w:color w:val="auto"/>
        </w:rPr>
        <w:t>AR-GFP concentration</w:t>
      </w:r>
      <w:r w:rsidR="00717D51">
        <w:rPr>
          <w:rFonts w:asciiTheme="minorHAnsi" w:hAnsiTheme="minorHAnsi" w:cstheme="minorHAnsi"/>
          <w:color w:val="auto"/>
        </w:rPr>
        <w:t>,</w:t>
      </w:r>
      <w:r w:rsidR="00302F2A" w:rsidRPr="00EC440E">
        <w:rPr>
          <w:rFonts w:asciiTheme="minorHAnsi" w:hAnsiTheme="minorHAnsi" w:cstheme="minorHAnsi"/>
          <w:color w:val="auto"/>
        </w:rPr>
        <w:t xml:space="preserve"> and the assay volume.</w:t>
      </w:r>
      <w:r w:rsidR="00521BD0">
        <w:rPr>
          <w:rFonts w:asciiTheme="minorHAnsi" w:hAnsiTheme="minorHAnsi" w:cstheme="minorHAnsi"/>
          <w:color w:val="auto"/>
        </w:rPr>
        <w:t xml:space="preserve"> </w:t>
      </w:r>
      <w:r w:rsidR="00CD3A24" w:rsidRPr="00302F2A">
        <w:rPr>
          <w:rFonts w:asciiTheme="minorHAnsi" w:hAnsiTheme="minorHAnsi" w:cstheme="minorHAnsi"/>
          <w:color w:val="auto"/>
        </w:rPr>
        <w:t>T</w:t>
      </w:r>
      <w:r w:rsidR="006F0AE3" w:rsidRPr="00302F2A">
        <w:rPr>
          <w:rFonts w:asciiTheme="minorHAnsi" w:hAnsiTheme="minorHAnsi" w:cstheme="minorHAnsi"/>
          <w:color w:val="auto"/>
        </w:rPr>
        <w:t>he ov</w:t>
      </w:r>
      <w:r w:rsidR="006F0AE3">
        <w:rPr>
          <w:rFonts w:asciiTheme="minorHAnsi" w:hAnsiTheme="minorHAnsi" w:cstheme="minorHAnsi"/>
          <w:color w:val="auto"/>
        </w:rPr>
        <w:t xml:space="preserve">erall </w:t>
      </w:r>
      <w:r w:rsidR="00CD3A24">
        <w:rPr>
          <w:rFonts w:asciiTheme="minorHAnsi" w:hAnsiTheme="minorHAnsi" w:cstheme="minorHAnsi"/>
          <w:color w:val="auto"/>
        </w:rPr>
        <w:t>synthesis and nanodisc solubilization of Tβ</w:t>
      </w:r>
      <w:r w:rsidR="00CD3A24" w:rsidRPr="00065FAF">
        <w:rPr>
          <w:rFonts w:asciiTheme="minorHAnsi" w:hAnsiTheme="minorHAnsi" w:cstheme="minorHAnsi"/>
          <w:color w:val="auto"/>
          <w:vertAlign w:val="subscript"/>
        </w:rPr>
        <w:t>1</w:t>
      </w:r>
      <w:r w:rsidR="00CD3A24">
        <w:rPr>
          <w:rFonts w:asciiTheme="minorHAnsi" w:hAnsiTheme="minorHAnsi" w:cstheme="minorHAnsi"/>
          <w:color w:val="auto"/>
        </w:rPr>
        <w:t>AR-GFP is similar with all analyzed membrane compositions and within the range of 8</w:t>
      </w:r>
      <w:r w:rsidR="00AF38C9">
        <w:rPr>
          <w:rFonts w:asciiTheme="minorHAnsi" w:hAnsiTheme="minorHAnsi" w:cstheme="minorHAnsi"/>
          <w:color w:val="auto"/>
        </w:rPr>
        <w:t>-</w:t>
      </w:r>
      <w:r w:rsidR="00CD3A24">
        <w:rPr>
          <w:rFonts w:asciiTheme="minorHAnsi" w:hAnsiTheme="minorHAnsi" w:cstheme="minorHAnsi"/>
          <w:color w:val="auto"/>
        </w:rPr>
        <w:t>13 µM (</w:t>
      </w:r>
      <w:r w:rsidR="00CD3A24" w:rsidRPr="00E66CCF">
        <w:rPr>
          <w:rFonts w:asciiTheme="minorHAnsi" w:hAnsiTheme="minorHAnsi" w:cstheme="minorHAnsi"/>
          <w:b/>
          <w:color w:val="auto"/>
        </w:rPr>
        <w:t>Fig</w:t>
      </w:r>
      <w:r w:rsidR="000F27E5" w:rsidRPr="00E66CCF">
        <w:rPr>
          <w:rFonts w:asciiTheme="minorHAnsi" w:hAnsiTheme="minorHAnsi" w:cstheme="minorHAnsi"/>
          <w:b/>
          <w:color w:val="auto"/>
        </w:rPr>
        <w:t>ure</w:t>
      </w:r>
      <w:r w:rsidR="002023A2" w:rsidRPr="00E66CCF">
        <w:rPr>
          <w:rFonts w:asciiTheme="minorHAnsi" w:hAnsiTheme="minorHAnsi" w:cstheme="minorHAnsi"/>
          <w:b/>
          <w:color w:val="auto"/>
        </w:rPr>
        <w:t> </w:t>
      </w:r>
      <w:r w:rsidR="00CD3A24" w:rsidRPr="00E66CCF">
        <w:rPr>
          <w:rFonts w:asciiTheme="minorHAnsi" w:hAnsiTheme="minorHAnsi" w:cstheme="minorHAnsi"/>
          <w:b/>
          <w:color w:val="auto"/>
        </w:rPr>
        <w:t>3A</w:t>
      </w:r>
      <w:r w:rsidR="00CD3A24">
        <w:rPr>
          <w:rFonts w:asciiTheme="minorHAnsi" w:hAnsiTheme="minorHAnsi" w:cstheme="minorHAnsi"/>
          <w:color w:val="auto"/>
        </w:rPr>
        <w:t xml:space="preserve">). In contrast, a much higher variation is detectable in the </w:t>
      </w:r>
      <w:r w:rsidR="00CD3A24">
        <w:rPr>
          <w:rFonts w:asciiTheme="minorHAnsi" w:hAnsiTheme="minorHAnsi" w:cstheme="minorHAnsi"/>
          <w:color w:val="auto"/>
        </w:rPr>
        <w:lastRenderedPageBreak/>
        <w:t>quality of the synthesized GPCR. Lowest activity with less than 10% active fraction is obtained with the lipids DMPC and POPC. With DOPG and POPG, the active fraction of Tβ</w:t>
      </w:r>
      <w:r w:rsidR="00CD3A24" w:rsidRPr="00065FAF">
        <w:rPr>
          <w:rFonts w:asciiTheme="minorHAnsi" w:hAnsiTheme="minorHAnsi" w:cstheme="minorHAnsi"/>
          <w:color w:val="auto"/>
          <w:vertAlign w:val="subscript"/>
        </w:rPr>
        <w:t>1</w:t>
      </w:r>
      <w:r w:rsidR="00CD3A24">
        <w:rPr>
          <w:rFonts w:asciiTheme="minorHAnsi" w:hAnsiTheme="minorHAnsi" w:cstheme="minorHAnsi"/>
          <w:color w:val="auto"/>
        </w:rPr>
        <w:t xml:space="preserve">AR-GFP could be increased to </w:t>
      </w:r>
      <w:r w:rsidR="001C51FB">
        <w:rPr>
          <w:rFonts w:asciiTheme="minorHAnsi" w:hAnsiTheme="minorHAnsi" w:cstheme="minorHAnsi"/>
          <w:color w:val="auto"/>
        </w:rPr>
        <w:t>approximately</w:t>
      </w:r>
      <w:r w:rsidR="00CD3A24">
        <w:rPr>
          <w:rFonts w:asciiTheme="minorHAnsi" w:hAnsiTheme="minorHAnsi" w:cstheme="minorHAnsi"/>
          <w:color w:val="auto"/>
        </w:rPr>
        <w:t xml:space="preserve"> 30% (</w:t>
      </w:r>
      <w:r w:rsidR="00CD3A24" w:rsidRPr="00E66CCF">
        <w:rPr>
          <w:rFonts w:asciiTheme="minorHAnsi" w:hAnsiTheme="minorHAnsi" w:cstheme="minorHAnsi"/>
          <w:b/>
          <w:color w:val="auto"/>
        </w:rPr>
        <w:t>Fig</w:t>
      </w:r>
      <w:r w:rsidR="000F27E5" w:rsidRPr="00E66CCF">
        <w:rPr>
          <w:rFonts w:asciiTheme="minorHAnsi" w:hAnsiTheme="minorHAnsi" w:cstheme="minorHAnsi"/>
          <w:b/>
          <w:color w:val="auto"/>
        </w:rPr>
        <w:t>ure</w:t>
      </w:r>
      <w:r w:rsidR="002023A2" w:rsidRPr="00E66CCF">
        <w:rPr>
          <w:rFonts w:asciiTheme="minorHAnsi" w:hAnsiTheme="minorHAnsi" w:cstheme="minorHAnsi"/>
          <w:b/>
          <w:color w:val="auto"/>
        </w:rPr>
        <w:t> </w:t>
      </w:r>
      <w:r w:rsidR="00CD3A24" w:rsidRPr="00E66CCF">
        <w:rPr>
          <w:rFonts w:asciiTheme="minorHAnsi" w:hAnsiTheme="minorHAnsi" w:cstheme="minorHAnsi"/>
          <w:b/>
          <w:color w:val="auto"/>
        </w:rPr>
        <w:t>3B</w:t>
      </w:r>
      <w:r w:rsidR="00CD3A24">
        <w:rPr>
          <w:rFonts w:asciiTheme="minorHAnsi" w:hAnsiTheme="minorHAnsi" w:cstheme="minorHAnsi"/>
          <w:color w:val="auto"/>
        </w:rPr>
        <w:t>).</w:t>
      </w:r>
      <w:r w:rsidR="007038BF">
        <w:rPr>
          <w:rFonts w:asciiTheme="minorHAnsi" w:hAnsiTheme="minorHAnsi" w:cstheme="minorHAnsi"/>
          <w:color w:val="auto"/>
        </w:rPr>
        <w:t xml:space="preserve"> The results indicate that charge of the lipid headgroup as well as flexibility of the fatty acid chain are important modulators for folding and activity of this GPCR.</w:t>
      </w:r>
    </w:p>
    <w:p w14:paraId="67600B07" w14:textId="77777777" w:rsidR="00A074D1" w:rsidRDefault="00A074D1" w:rsidP="00EE1997">
      <w:pPr>
        <w:rPr>
          <w:rFonts w:asciiTheme="minorHAnsi" w:hAnsiTheme="minorHAnsi" w:cstheme="minorHAnsi"/>
          <w:color w:val="auto"/>
        </w:rPr>
      </w:pPr>
    </w:p>
    <w:p w14:paraId="5606E851" w14:textId="17D0E224" w:rsidR="007038BF" w:rsidRDefault="007038BF" w:rsidP="002464A7">
      <w:pPr>
        <w:rPr>
          <w:rFonts w:asciiTheme="minorHAnsi" w:hAnsiTheme="minorHAnsi" w:cstheme="minorHAnsi"/>
          <w:color w:val="auto"/>
        </w:rPr>
      </w:pPr>
      <w:r>
        <w:rPr>
          <w:rFonts w:asciiTheme="minorHAnsi" w:hAnsiTheme="minorHAnsi" w:cstheme="minorHAnsi"/>
          <w:color w:val="auto"/>
        </w:rPr>
        <w:t xml:space="preserve">Besides nanodisc composition, their final concentration in the CF reaction can be an important </w:t>
      </w:r>
      <w:r w:rsidR="004E23FB">
        <w:rPr>
          <w:rFonts w:asciiTheme="minorHAnsi" w:hAnsiTheme="minorHAnsi" w:cstheme="minorHAnsi"/>
          <w:color w:val="auto"/>
        </w:rPr>
        <w:t xml:space="preserve">factor </w:t>
      </w:r>
      <w:r>
        <w:rPr>
          <w:rFonts w:asciiTheme="minorHAnsi" w:hAnsiTheme="minorHAnsi" w:cstheme="minorHAnsi"/>
          <w:color w:val="auto"/>
        </w:rPr>
        <w:t xml:space="preserve">for MP quality. Once a suitable membrane composition </w:t>
      </w:r>
      <w:r w:rsidR="002B6D98">
        <w:rPr>
          <w:rFonts w:asciiTheme="minorHAnsi" w:hAnsiTheme="minorHAnsi" w:cstheme="minorHAnsi"/>
          <w:color w:val="auto"/>
        </w:rPr>
        <w:t xml:space="preserve">of a nanodisc </w:t>
      </w:r>
      <w:r>
        <w:rPr>
          <w:rFonts w:asciiTheme="minorHAnsi" w:hAnsiTheme="minorHAnsi" w:cstheme="minorHAnsi"/>
          <w:color w:val="auto"/>
        </w:rPr>
        <w:t xml:space="preserve">has been identified, </w:t>
      </w:r>
      <w:r w:rsidR="002B6D98">
        <w:rPr>
          <w:rFonts w:asciiTheme="minorHAnsi" w:hAnsiTheme="minorHAnsi" w:cstheme="minorHAnsi"/>
          <w:color w:val="auto"/>
        </w:rPr>
        <w:t>its</w:t>
      </w:r>
      <w:r>
        <w:rPr>
          <w:rFonts w:asciiTheme="minorHAnsi" w:hAnsiTheme="minorHAnsi" w:cstheme="minorHAnsi"/>
          <w:color w:val="auto"/>
        </w:rPr>
        <w:t xml:space="preserve"> concentration during MP synthesis should be screened. It is obvious that the nanodisc concentration need</w:t>
      </w:r>
      <w:r w:rsidR="00587C89">
        <w:rPr>
          <w:rFonts w:asciiTheme="minorHAnsi" w:hAnsiTheme="minorHAnsi" w:cstheme="minorHAnsi"/>
          <w:color w:val="auto"/>
        </w:rPr>
        <w:t>s</w:t>
      </w:r>
      <w:r>
        <w:rPr>
          <w:rFonts w:asciiTheme="minorHAnsi" w:hAnsiTheme="minorHAnsi" w:cstheme="minorHAnsi"/>
          <w:color w:val="auto"/>
        </w:rPr>
        <w:t xml:space="preserve"> to be adjusted according to the expression </w:t>
      </w:r>
      <w:r w:rsidR="008E21D0">
        <w:rPr>
          <w:rFonts w:asciiTheme="minorHAnsi" w:hAnsiTheme="minorHAnsi" w:cstheme="minorHAnsi"/>
          <w:color w:val="auto"/>
        </w:rPr>
        <w:t xml:space="preserve">efficiency </w:t>
      </w:r>
      <w:r>
        <w:rPr>
          <w:rFonts w:asciiTheme="minorHAnsi" w:hAnsiTheme="minorHAnsi" w:cstheme="minorHAnsi"/>
          <w:color w:val="auto"/>
        </w:rPr>
        <w:t xml:space="preserve">of a MP. </w:t>
      </w:r>
      <w:r w:rsidR="00133098">
        <w:rPr>
          <w:rFonts w:asciiTheme="minorHAnsi" w:hAnsiTheme="minorHAnsi" w:cstheme="minorHAnsi"/>
          <w:color w:val="auto"/>
        </w:rPr>
        <w:t xml:space="preserve">CF </w:t>
      </w:r>
      <w:r w:rsidR="00FA004B">
        <w:rPr>
          <w:rFonts w:asciiTheme="minorHAnsi" w:hAnsiTheme="minorHAnsi" w:cstheme="minorHAnsi"/>
          <w:color w:val="auto"/>
        </w:rPr>
        <w:t xml:space="preserve">synthesis of </w:t>
      </w:r>
      <w:r>
        <w:rPr>
          <w:rFonts w:asciiTheme="minorHAnsi" w:hAnsiTheme="minorHAnsi" w:cstheme="minorHAnsi"/>
          <w:color w:val="auto"/>
        </w:rPr>
        <w:t>Tβ</w:t>
      </w:r>
      <w:r w:rsidRPr="00065FAF">
        <w:rPr>
          <w:rFonts w:asciiTheme="minorHAnsi" w:hAnsiTheme="minorHAnsi" w:cstheme="minorHAnsi"/>
          <w:color w:val="auto"/>
          <w:vertAlign w:val="subscript"/>
        </w:rPr>
        <w:t>1</w:t>
      </w:r>
      <w:r>
        <w:rPr>
          <w:rFonts w:asciiTheme="minorHAnsi" w:hAnsiTheme="minorHAnsi" w:cstheme="minorHAnsi"/>
          <w:color w:val="auto"/>
        </w:rPr>
        <w:t xml:space="preserve">AR-GFP receptor </w:t>
      </w:r>
      <w:r w:rsidR="00015287">
        <w:rPr>
          <w:rFonts w:asciiTheme="minorHAnsi" w:hAnsiTheme="minorHAnsi" w:cstheme="minorHAnsi"/>
          <w:color w:val="auto"/>
        </w:rPr>
        <w:t xml:space="preserve">and PR </w:t>
      </w:r>
      <w:r w:rsidR="00133098">
        <w:rPr>
          <w:rFonts w:asciiTheme="minorHAnsi" w:hAnsiTheme="minorHAnsi" w:cstheme="minorHAnsi"/>
          <w:color w:val="auto"/>
        </w:rPr>
        <w:t>result in</w:t>
      </w:r>
      <w:r>
        <w:rPr>
          <w:rFonts w:asciiTheme="minorHAnsi" w:hAnsiTheme="minorHAnsi" w:cstheme="minorHAnsi"/>
          <w:color w:val="auto"/>
        </w:rPr>
        <w:t xml:space="preserve"> final concentration</w:t>
      </w:r>
      <w:r w:rsidR="00015287">
        <w:rPr>
          <w:rFonts w:asciiTheme="minorHAnsi" w:hAnsiTheme="minorHAnsi" w:cstheme="minorHAnsi"/>
          <w:color w:val="auto"/>
        </w:rPr>
        <w:t>s</w:t>
      </w:r>
      <w:r>
        <w:rPr>
          <w:rFonts w:asciiTheme="minorHAnsi" w:hAnsiTheme="minorHAnsi" w:cstheme="minorHAnsi"/>
          <w:color w:val="auto"/>
        </w:rPr>
        <w:t xml:space="preserve"> of </w:t>
      </w:r>
      <w:r w:rsidR="001C51FB">
        <w:rPr>
          <w:rFonts w:asciiTheme="minorHAnsi" w:hAnsiTheme="minorHAnsi" w:cstheme="minorHAnsi"/>
          <w:color w:val="auto"/>
        </w:rPr>
        <w:t>approximately</w:t>
      </w:r>
      <w:r>
        <w:rPr>
          <w:rFonts w:asciiTheme="minorHAnsi" w:hAnsiTheme="minorHAnsi" w:cstheme="minorHAnsi"/>
          <w:color w:val="auto"/>
        </w:rPr>
        <w:t xml:space="preserve"> 10</w:t>
      </w:r>
      <w:r w:rsidR="00DC728E">
        <w:rPr>
          <w:rFonts w:asciiTheme="minorHAnsi" w:hAnsiTheme="minorHAnsi" w:cstheme="minorHAnsi"/>
          <w:color w:val="auto"/>
        </w:rPr>
        <w:t> </w:t>
      </w:r>
      <w:r>
        <w:rPr>
          <w:rFonts w:asciiTheme="minorHAnsi" w:hAnsiTheme="minorHAnsi" w:cstheme="minorHAnsi"/>
          <w:color w:val="auto"/>
        </w:rPr>
        <w:t>µM</w:t>
      </w:r>
      <w:r w:rsidR="00015287">
        <w:rPr>
          <w:rFonts w:asciiTheme="minorHAnsi" w:hAnsiTheme="minorHAnsi" w:cstheme="minorHAnsi"/>
          <w:color w:val="auto"/>
        </w:rPr>
        <w:t xml:space="preserve"> and 100</w:t>
      </w:r>
      <w:r w:rsidR="00DC728E">
        <w:rPr>
          <w:rFonts w:asciiTheme="minorHAnsi" w:hAnsiTheme="minorHAnsi" w:cstheme="minorHAnsi"/>
          <w:color w:val="auto"/>
        </w:rPr>
        <w:t> </w:t>
      </w:r>
      <w:r w:rsidR="00015287">
        <w:rPr>
          <w:rFonts w:asciiTheme="minorHAnsi" w:hAnsiTheme="minorHAnsi" w:cstheme="minorHAnsi"/>
          <w:color w:val="auto"/>
        </w:rPr>
        <w:t>µM</w:t>
      </w:r>
      <w:r w:rsidR="00EC4652">
        <w:rPr>
          <w:rFonts w:asciiTheme="minorHAnsi" w:hAnsiTheme="minorHAnsi" w:cstheme="minorHAnsi"/>
          <w:color w:val="auto"/>
        </w:rPr>
        <w:t xml:space="preserve"> in the RM</w:t>
      </w:r>
      <w:r w:rsidR="00015287">
        <w:rPr>
          <w:rFonts w:asciiTheme="minorHAnsi" w:hAnsiTheme="minorHAnsi" w:cstheme="minorHAnsi"/>
          <w:color w:val="auto"/>
        </w:rPr>
        <w:t>, respectively</w:t>
      </w:r>
      <w:r>
        <w:rPr>
          <w:rFonts w:asciiTheme="minorHAnsi" w:hAnsiTheme="minorHAnsi" w:cstheme="minorHAnsi"/>
          <w:color w:val="auto"/>
        </w:rPr>
        <w:t>. I</w:t>
      </w:r>
      <w:r w:rsidR="00866542">
        <w:rPr>
          <w:rFonts w:asciiTheme="minorHAnsi" w:hAnsiTheme="minorHAnsi" w:cstheme="minorHAnsi"/>
          <w:color w:val="auto"/>
        </w:rPr>
        <w:t>f the nanodisc</w:t>
      </w:r>
      <w:r>
        <w:rPr>
          <w:rFonts w:asciiTheme="minorHAnsi" w:hAnsiTheme="minorHAnsi" w:cstheme="minorHAnsi"/>
          <w:color w:val="auto"/>
        </w:rPr>
        <w:t xml:space="preserve"> concentration is screened within a range of 3.75</w:t>
      </w:r>
      <w:r w:rsidR="006946F9">
        <w:rPr>
          <w:rFonts w:asciiTheme="minorHAnsi" w:hAnsiTheme="minorHAnsi" w:cstheme="minorHAnsi"/>
          <w:color w:val="auto"/>
        </w:rPr>
        <w:t>-</w:t>
      </w:r>
      <w:r>
        <w:rPr>
          <w:rFonts w:asciiTheme="minorHAnsi" w:hAnsiTheme="minorHAnsi" w:cstheme="minorHAnsi"/>
          <w:color w:val="auto"/>
        </w:rPr>
        <w:t>60</w:t>
      </w:r>
      <w:r w:rsidR="00BC063B">
        <w:rPr>
          <w:rFonts w:asciiTheme="minorHAnsi" w:hAnsiTheme="minorHAnsi" w:cstheme="minorHAnsi"/>
          <w:color w:val="auto"/>
        </w:rPr>
        <w:t> </w:t>
      </w:r>
      <w:r>
        <w:rPr>
          <w:rFonts w:asciiTheme="minorHAnsi" w:hAnsiTheme="minorHAnsi" w:cstheme="minorHAnsi"/>
          <w:color w:val="auto"/>
        </w:rPr>
        <w:t xml:space="preserve">µM, a complete solubilization of the GPCR is obtained at </w:t>
      </w:r>
      <w:r w:rsidR="001C51FB">
        <w:rPr>
          <w:rFonts w:asciiTheme="minorHAnsi" w:hAnsiTheme="minorHAnsi" w:cstheme="minorHAnsi"/>
          <w:color w:val="auto"/>
        </w:rPr>
        <w:t>approximately</w:t>
      </w:r>
      <w:r>
        <w:rPr>
          <w:rFonts w:asciiTheme="minorHAnsi" w:hAnsiTheme="minorHAnsi" w:cstheme="minorHAnsi"/>
          <w:color w:val="auto"/>
        </w:rPr>
        <w:t xml:space="preserve"> 30</w:t>
      </w:r>
      <w:r w:rsidR="00DC728E">
        <w:rPr>
          <w:rFonts w:asciiTheme="minorHAnsi" w:hAnsiTheme="minorHAnsi" w:cstheme="minorHAnsi"/>
          <w:color w:val="auto"/>
        </w:rPr>
        <w:t> </w:t>
      </w:r>
      <w:r>
        <w:rPr>
          <w:rFonts w:asciiTheme="minorHAnsi" w:hAnsiTheme="minorHAnsi" w:cstheme="minorHAnsi"/>
          <w:color w:val="auto"/>
        </w:rPr>
        <w:t>µM nanodiscs</w:t>
      </w:r>
      <w:r w:rsidR="006A4CB7">
        <w:rPr>
          <w:rFonts w:asciiTheme="minorHAnsi" w:hAnsiTheme="minorHAnsi" w:cstheme="minorHAnsi"/>
          <w:color w:val="auto"/>
        </w:rPr>
        <w:t xml:space="preserve">, giving a ratio of </w:t>
      </w:r>
      <w:r w:rsidR="00866542">
        <w:rPr>
          <w:rFonts w:asciiTheme="minorHAnsi" w:hAnsiTheme="minorHAnsi" w:cstheme="minorHAnsi"/>
          <w:color w:val="auto"/>
        </w:rPr>
        <w:t>Tβ</w:t>
      </w:r>
      <w:r w:rsidR="00866542" w:rsidRPr="00065FAF">
        <w:rPr>
          <w:rFonts w:asciiTheme="minorHAnsi" w:hAnsiTheme="minorHAnsi" w:cstheme="minorHAnsi"/>
          <w:color w:val="auto"/>
          <w:vertAlign w:val="subscript"/>
        </w:rPr>
        <w:t>1</w:t>
      </w:r>
      <w:r w:rsidR="00866542">
        <w:rPr>
          <w:rFonts w:asciiTheme="minorHAnsi" w:hAnsiTheme="minorHAnsi" w:cstheme="minorHAnsi"/>
          <w:color w:val="auto"/>
        </w:rPr>
        <w:t>AR</w:t>
      </w:r>
      <w:r w:rsidR="006A4CB7">
        <w:rPr>
          <w:rFonts w:asciiTheme="minorHAnsi" w:hAnsiTheme="minorHAnsi" w:cstheme="minorHAnsi"/>
          <w:color w:val="auto"/>
        </w:rPr>
        <w:t>:nanodisc of 1:3</w:t>
      </w:r>
      <w:r>
        <w:rPr>
          <w:rFonts w:asciiTheme="minorHAnsi" w:hAnsiTheme="minorHAnsi" w:cstheme="minorHAnsi"/>
          <w:color w:val="auto"/>
        </w:rPr>
        <w:t xml:space="preserve"> (</w:t>
      </w:r>
      <w:r w:rsidRPr="00105962">
        <w:rPr>
          <w:rFonts w:asciiTheme="minorHAnsi" w:hAnsiTheme="minorHAnsi" w:cstheme="minorHAnsi"/>
          <w:b/>
          <w:color w:val="auto"/>
        </w:rPr>
        <w:t>Fig</w:t>
      </w:r>
      <w:r w:rsidR="00461790" w:rsidRPr="00105962">
        <w:rPr>
          <w:rFonts w:asciiTheme="minorHAnsi" w:hAnsiTheme="minorHAnsi" w:cstheme="minorHAnsi"/>
          <w:b/>
          <w:color w:val="auto"/>
        </w:rPr>
        <w:t>ure</w:t>
      </w:r>
      <w:r w:rsidR="00DC728E">
        <w:rPr>
          <w:rFonts w:asciiTheme="minorHAnsi" w:hAnsiTheme="minorHAnsi" w:cstheme="minorHAnsi"/>
          <w:b/>
          <w:color w:val="auto"/>
        </w:rPr>
        <w:t> </w:t>
      </w:r>
      <w:r w:rsidRPr="00105962">
        <w:rPr>
          <w:rFonts w:asciiTheme="minorHAnsi" w:hAnsiTheme="minorHAnsi" w:cstheme="minorHAnsi"/>
          <w:b/>
          <w:color w:val="auto"/>
        </w:rPr>
        <w:t>4</w:t>
      </w:r>
      <w:r w:rsidR="00866542" w:rsidRPr="00105962">
        <w:rPr>
          <w:rFonts w:asciiTheme="minorHAnsi" w:hAnsiTheme="minorHAnsi" w:cstheme="minorHAnsi"/>
          <w:b/>
          <w:color w:val="auto"/>
        </w:rPr>
        <w:t>A</w:t>
      </w:r>
      <w:r>
        <w:rPr>
          <w:rFonts w:asciiTheme="minorHAnsi" w:hAnsiTheme="minorHAnsi" w:cstheme="minorHAnsi"/>
          <w:color w:val="auto"/>
        </w:rPr>
        <w:t xml:space="preserve">). </w:t>
      </w:r>
      <w:r w:rsidR="006A4CB7">
        <w:rPr>
          <w:rFonts w:asciiTheme="minorHAnsi" w:hAnsiTheme="minorHAnsi" w:cstheme="minorHAnsi"/>
          <w:color w:val="auto"/>
        </w:rPr>
        <w:t xml:space="preserve">In contrast, </w:t>
      </w:r>
      <w:r w:rsidR="00866542">
        <w:rPr>
          <w:rFonts w:asciiTheme="minorHAnsi" w:hAnsiTheme="minorHAnsi" w:cstheme="minorHAnsi"/>
          <w:color w:val="auto"/>
        </w:rPr>
        <w:t xml:space="preserve">complete solubilization of PR is already achieved with </w:t>
      </w:r>
      <w:r w:rsidR="001C51FB">
        <w:rPr>
          <w:rFonts w:asciiTheme="minorHAnsi" w:hAnsiTheme="minorHAnsi" w:cstheme="minorHAnsi"/>
          <w:color w:val="auto"/>
        </w:rPr>
        <w:t>approximately</w:t>
      </w:r>
      <w:r w:rsidR="00866542">
        <w:rPr>
          <w:rFonts w:asciiTheme="minorHAnsi" w:hAnsiTheme="minorHAnsi" w:cstheme="minorHAnsi"/>
          <w:color w:val="auto"/>
        </w:rPr>
        <w:t xml:space="preserve"> 10</w:t>
      </w:r>
      <w:r w:rsidR="00DC728E">
        <w:rPr>
          <w:rFonts w:asciiTheme="minorHAnsi" w:hAnsiTheme="minorHAnsi" w:cstheme="minorHAnsi"/>
          <w:color w:val="auto"/>
        </w:rPr>
        <w:t> </w:t>
      </w:r>
      <w:r w:rsidR="00866542">
        <w:rPr>
          <w:rFonts w:asciiTheme="minorHAnsi" w:hAnsiTheme="minorHAnsi" w:cstheme="minorHAnsi"/>
          <w:color w:val="auto"/>
        </w:rPr>
        <w:t>µM nanodiscs and giv</w:t>
      </w:r>
      <w:r w:rsidR="00717D51">
        <w:rPr>
          <w:rFonts w:asciiTheme="minorHAnsi" w:hAnsiTheme="minorHAnsi" w:cstheme="minorHAnsi"/>
          <w:color w:val="auto"/>
        </w:rPr>
        <w:t>es</w:t>
      </w:r>
      <w:r w:rsidR="00866542">
        <w:rPr>
          <w:rFonts w:asciiTheme="minorHAnsi" w:hAnsiTheme="minorHAnsi" w:cstheme="minorHAnsi"/>
          <w:color w:val="auto"/>
        </w:rPr>
        <w:t xml:space="preserve"> a PR:nanodisc ratio of 10:1 (</w:t>
      </w:r>
      <w:r w:rsidR="00866542" w:rsidRPr="00105962">
        <w:rPr>
          <w:rFonts w:asciiTheme="minorHAnsi" w:hAnsiTheme="minorHAnsi" w:cstheme="minorHAnsi"/>
          <w:b/>
          <w:color w:val="auto"/>
        </w:rPr>
        <w:t>Fig</w:t>
      </w:r>
      <w:r w:rsidR="002023A2" w:rsidRPr="00105962">
        <w:rPr>
          <w:rFonts w:asciiTheme="minorHAnsi" w:hAnsiTheme="minorHAnsi" w:cstheme="minorHAnsi"/>
          <w:b/>
          <w:color w:val="auto"/>
        </w:rPr>
        <w:t>ure</w:t>
      </w:r>
      <w:r w:rsidR="00DC728E">
        <w:rPr>
          <w:rFonts w:asciiTheme="minorHAnsi" w:hAnsiTheme="minorHAnsi" w:cstheme="minorHAnsi"/>
          <w:b/>
          <w:color w:val="auto"/>
        </w:rPr>
        <w:t> </w:t>
      </w:r>
      <w:r w:rsidR="00866542" w:rsidRPr="00105962">
        <w:rPr>
          <w:rFonts w:asciiTheme="minorHAnsi" w:hAnsiTheme="minorHAnsi" w:cstheme="minorHAnsi"/>
          <w:b/>
          <w:color w:val="auto"/>
        </w:rPr>
        <w:t>4B</w:t>
      </w:r>
      <w:r w:rsidR="00866542">
        <w:rPr>
          <w:rFonts w:asciiTheme="minorHAnsi" w:hAnsiTheme="minorHAnsi" w:cstheme="minorHAnsi"/>
          <w:color w:val="auto"/>
        </w:rPr>
        <w:t xml:space="preserve">). </w:t>
      </w:r>
      <w:r w:rsidR="006A4CB7">
        <w:rPr>
          <w:rFonts w:asciiTheme="minorHAnsi" w:hAnsiTheme="minorHAnsi" w:cstheme="minorHAnsi"/>
          <w:color w:val="auto"/>
        </w:rPr>
        <w:t>An excess of nanodiscs is therefore necessary to achieve almost complete solubilization of Tβ</w:t>
      </w:r>
      <w:r w:rsidR="006A4CB7" w:rsidRPr="00065FAF">
        <w:rPr>
          <w:rFonts w:asciiTheme="minorHAnsi" w:hAnsiTheme="minorHAnsi" w:cstheme="minorHAnsi"/>
          <w:color w:val="auto"/>
          <w:vertAlign w:val="subscript"/>
        </w:rPr>
        <w:t>1</w:t>
      </w:r>
      <w:r w:rsidR="006A4CB7">
        <w:rPr>
          <w:rFonts w:asciiTheme="minorHAnsi" w:hAnsiTheme="minorHAnsi" w:cstheme="minorHAnsi"/>
          <w:color w:val="auto"/>
        </w:rPr>
        <w:t>AR-GFP</w:t>
      </w:r>
      <w:r w:rsidR="00866542">
        <w:rPr>
          <w:rFonts w:asciiTheme="minorHAnsi" w:hAnsiTheme="minorHAnsi" w:cstheme="minorHAnsi"/>
          <w:color w:val="auto"/>
        </w:rPr>
        <w:t xml:space="preserve">, while </w:t>
      </w:r>
      <w:r w:rsidR="0039392E">
        <w:rPr>
          <w:rFonts w:asciiTheme="minorHAnsi" w:hAnsiTheme="minorHAnsi" w:cstheme="minorHAnsi"/>
          <w:color w:val="auto"/>
        </w:rPr>
        <w:t xml:space="preserve">an </w:t>
      </w:r>
      <w:r w:rsidR="00866542">
        <w:rPr>
          <w:rFonts w:asciiTheme="minorHAnsi" w:hAnsiTheme="minorHAnsi" w:cstheme="minorHAnsi"/>
          <w:color w:val="auto"/>
        </w:rPr>
        <w:t>inverted ratio in</w:t>
      </w:r>
      <w:r w:rsidR="0039392E">
        <w:rPr>
          <w:rFonts w:asciiTheme="minorHAnsi" w:hAnsiTheme="minorHAnsi" w:cstheme="minorHAnsi"/>
          <w:color w:val="auto"/>
        </w:rPr>
        <w:t xml:space="preserve"> the</w:t>
      </w:r>
      <w:r w:rsidR="00866542">
        <w:rPr>
          <w:rFonts w:asciiTheme="minorHAnsi" w:hAnsiTheme="minorHAnsi" w:cstheme="minorHAnsi"/>
          <w:color w:val="auto"/>
        </w:rPr>
        <w:t xml:space="preserve"> case of PR indicate</w:t>
      </w:r>
      <w:r w:rsidR="00710FE6">
        <w:rPr>
          <w:rFonts w:asciiTheme="minorHAnsi" w:hAnsiTheme="minorHAnsi" w:cstheme="minorHAnsi"/>
          <w:color w:val="auto"/>
        </w:rPr>
        <w:t>s</w:t>
      </w:r>
      <w:r w:rsidR="00866542">
        <w:rPr>
          <w:rFonts w:asciiTheme="minorHAnsi" w:hAnsiTheme="minorHAnsi" w:cstheme="minorHAnsi"/>
          <w:color w:val="auto"/>
        </w:rPr>
        <w:t xml:space="preserve"> the insertion of multiple PR copies into one nanodisc. Subsequent studies of purified PR/nanodisc complexes with native mass spectrometry confirmed this observation and </w:t>
      </w:r>
      <w:r w:rsidR="00717D51">
        <w:rPr>
          <w:rFonts w:asciiTheme="minorHAnsi" w:hAnsiTheme="minorHAnsi" w:cstheme="minorHAnsi"/>
          <w:color w:val="auto"/>
        </w:rPr>
        <w:t xml:space="preserve">found </w:t>
      </w:r>
      <w:r w:rsidR="00866542">
        <w:rPr>
          <w:rFonts w:asciiTheme="minorHAnsi" w:hAnsiTheme="minorHAnsi" w:cstheme="minorHAnsi"/>
          <w:color w:val="auto"/>
        </w:rPr>
        <w:t xml:space="preserve">a prevalence of higher oligomeric forms of PR if synthesized </w:t>
      </w:r>
      <w:r w:rsidR="0016196B">
        <w:rPr>
          <w:rFonts w:asciiTheme="minorHAnsi" w:hAnsiTheme="minorHAnsi" w:cstheme="minorHAnsi"/>
          <w:color w:val="auto"/>
        </w:rPr>
        <w:t>at lower</w:t>
      </w:r>
      <w:r w:rsidR="00866542">
        <w:rPr>
          <w:rFonts w:asciiTheme="minorHAnsi" w:hAnsiTheme="minorHAnsi" w:cstheme="minorHAnsi"/>
          <w:color w:val="auto"/>
        </w:rPr>
        <w:t xml:space="preserve"> nanodisc concentrations </w:t>
      </w:r>
      <w:r w:rsidR="00F15A72">
        <w:rPr>
          <w:rFonts w:asciiTheme="minorHAnsi" w:hAnsiTheme="minorHAnsi" w:cstheme="minorHAnsi"/>
          <w:color w:val="auto"/>
        </w:rPr>
        <w:fldChar w:fldCharType="begin" w:fldLock="1"/>
      </w:r>
      <w:r w:rsidR="00B810D4">
        <w:rPr>
          <w:rFonts w:asciiTheme="minorHAnsi" w:hAnsiTheme="minorHAnsi" w:cstheme="minorHAnsi"/>
          <w:color w:val="auto"/>
        </w:rPr>
        <w:instrText>ADDIN CSL_CITATION {"citationItems":[{"id":"ITEM-1","itemData":{"ISBN":"2050-084X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-1","issued":{"date-parts":[["2017"]]},"page":"1-19","title":"Analyzing native membrane protein assembly in nanodiscs by combined non-covalent mass spectrometry and synthetic biology","type":"article-journal","volume":"6"},"uris":["http://www.mendeley.com/documents/?uuid=d739b56b-c50b-4438-b065-8f0d1e3278a1"]},{"id":"ITEM-2","itemData":{"abstract":"Cotranslational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Chemistry","id":"ITEM-2","issue":"22","issued":{"date-parts":[["2017"]]},"page":"12314-12318","title":"Insights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spectroscopy","type":"article-journal","volume":"89"},"uris":["http://www.mendeley.com/documents/?uuid=356ed81a-d4cc-46ad-802d-8fc1d6ff66a0"]}],"mendeley":{"formattedCitation":"&lt;sup&gt;15, 18&lt;/sup&gt;","plainTextFormattedCitation":"15, 18","previouslyFormattedCitation":"&lt;sup&gt;15, 18&lt;/sup&gt;"},"properties":{"noteIndex":0},"schema":"https://github.com/citation-style-language/schema/raw/master/csl-citation.json"}</w:instrText>
      </w:r>
      <w:r w:rsidR="00F15A72">
        <w:rPr>
          <w:rFonts w:asciiTheme="minorHAnsi" w:hAnsiTheme="minorHAnsi" w:cstheme="minorHAnsi"/>
          <w:color w:val="auto"/>
        </w:rPr>
        <w:fldChar w:fldCharType="separate"/>
      </w:r>
      <w:r w:rsidR="003A0C99" w:rsidRPr="003A0C99">
        <w:rPr>
          <w:rFonts w:asciiTheme="minorHAnsi" w:hAnsiTheme="minorHAnsi" w:cstheme="minorHAnsi"/>
          <w:noProof/>
          <w:color w:val="auto"/>
          <w:vertAlign w:val="superscript"/>
        </w:rPr>
        <w:t>15, 18</w:t>
      </w:r>
      <w:r w:rsidR="00F15A72">
        <w:rPr>
          <w:rFonts w:asciiTheme="minorHAnsi" w:hAnsiTheme="minorHAnsi" w:cstheme="minorHAnsi"/>
          <w:color w:val="auto"/>
        </w:rPr>
        <w:fldChar w:fldCharType="end"/>
      </w:r>
      <w:r w:rsidR="00866542">
        <w:rPr>
          <w:rFonts w:asciiTheme="minorHAnsi" w:hAnsiTheme="minorHAnsi" w:cstheme="minorHAnsi"/>
          <w:color w:val="auto"/>
        </w:rPr>
        <w:t>. The titration of CF synthesized MPs with nanodiscs can therefore be used</w:t>
      </w:r>
      <w:r w:rsidR="0023093E">
        <w:rPr>
          <w:rFonts w:asciiTheme="minorHAnsi" w:hAnsiTheme="minorHAnsi" w:cstheme="minorHAnsi"/>
          <w:color w:val="auto"/>
        </w:rPr>
        <w:t xml:space="preserve"> as</w:t>
      </w:r>
      <w:r w:rsidR="00780883">
        <w:rPr>
          <w:rFonts w:asciiTheme="minorHAnsi" w:hAnsiTheme="minorHAnsi" w:cstheme="minorHAnsi"/>
          <w:color w:val="auto"/>
        </w:rPr>
        <w:t xml:space="preserve"> a</w:t>
      </w:r>
      <w:r w:rsidR="0023093E">
        <w:rPr>
          <w:rFonts w:asciiTheme="minorHAnsi" w:hAnsiTheme="minorHAnsi" w:cstheme="minorHAnsi"/>
          <w:color w:val="auto"/>
        </w:rPr>
        <w:t xml:space="preserve"> tool</w:t>
      </w:r>
      <w:r w:rsidR="00866542">
        <w:rPr>
          <w:rFonts w:asciiTheme="minorHAnsi" w:hAnsiTheme="minorHAnsi" w:cstheme="minorHAnsi"/>
          <w:color w:val="auto"/>
        </w:rPr>
        <w:t xml:space="preserve"> to trigger oligomeric </w:t>
      </w:r>
      <w:r w:rsidR="0023093E">
        <w:rPr>
          <w:rFonts w:asciiTheme="minorHAnsi" w:hAnsiTheme="minorHAnsi" w:cstheme="minorHAnsi"/>
          <w:color w:val="auto"/>
        </w:rPr>
        <w:t>assemblies and to study their effects on MP function.</w:t>
      </w:r>
      <w:r w:rsidR="00866542">
        <w:rPr>
          <w:rFonts w:asciiTheme="minorHAnsi" w:hAnsiTheme="minorHAnsi" w:cstheme="minorHAnsi"/>
          <w:color w:val="auto"/>
        </w:rPr>
        <w:t xml:space="preserve"> </w:t>
      </w:r>
    </w:p>
    <w:p w14:paraId="34A111DD" w14:textId="257B0EA2" w:rsidR="00EF48D0" w:rsidRDefault="00EF48D0" w:rsidP="002464A7">
      <w:pPr>
        <w:rPr>
          <w:rFonts w:asciiTheme="minorHAnsi" w:hAnsiTheme="minorHAnsi" w:cstheme="minorHAnsi"/>
          <w:color w:val="808080"/>
        </w:rPr>
      </w:pPr>
    </w:p>
    <w:p w14:paraId="21A1758A" w14:textId="13E3FC34" w:rsidR="0023093E" w:rsidRDefault="00082268" w:rsidP="002464A7">
      <w:pPr>
        <w:rPr>
          <w:rFonts w:asciiTheme="minorHAnsi" w:hAnsiTheme="minorHAnsi" w:cstheme="minorHAnsi"/>
          <w:color w:val="auto"/>
        </w:rPr>
      </w:pPr>
      <w:r w:rsidRPr="009B57EC">
        <w:rPr>
          <w:rFonts w:asciiTheme="minorHAnsi" w:hAnsiTheme="minorHAnsi" w:cstheme="minorHAnsi"/>
          <w:b/>
          <w:color w:val="auto"/>
        </w:rPr>
        <w:t>Figure 1:</w:t>
      </w:r>
      <w:r w:rsidRPr="009B57EC">
        <w:rPr>
          <w:rFonts w:asciiTheme="minorHAnsi" w:hAnsiTheme="minorHAnsi" w:cstheme="minorHAnsi"/>
          <w:color w:val="auto"/>
        </w:rPr>
        <w:t xml:space="preserve"> </w:t>
      </w:r>
      <w:r w:rsidRPr="00B61C14">
        <w:rPr>
          <w:rFonts w:asciiTheme="minorHAnsi" w:hAnsiTheme="minorHAnsi" w:cstheme="minorHAnsi"/>
          <w:b/>
          <w:bCs/>
          <w:color w:val="auto"/>
        </w:rPr>
        <w:t xml:space="preserve">CECF expression strategy </w:t>
      </w:r>
      <w:r w:rsidR="0013458C" w:rsidRPr="00B61C14">
        <w:rPr>
          <w:rFonts w:asciiTheme="minorHAnsi" w:hAnsiTheme="minorHAnsi" w:cstheme="minorHAnsi"/>
          <w:b/>
          <w:bCs/>
          <w:color w:val="auto"/>
        </w:rPr>
        <w:t>for the insertion of</w:t>
      </w:r>
      <w:r w:rsidRPr="00B61C14">
        <w:rPr>
          <w:rFonts w:asciiTheme="minorHAnsi" w:hAnsiTheme="minorHAnsi" w:cstheme="minorHAnsi"/>
          <w:b/>
          <w:bCs/>
          <w:color w:val="auto"/>
        </w:rPr>
        <w:t xml:space="preserve"> membrane proteins</w:t>
      </w:r>
      <w:r w:rsidR="0013458C" w:rsidRPr="00B61C14">
        <w:rPr>
          <w:rFonts w:asciiTheme="minorHAnsi" w:hAnsiTheme="minorHAnsi" w:cstheme="minorHAnsi"/>
          <w:b/>
          <w:bCs/>
          <w:color w:val="auto"/>
        </w:rPr>
        <w:t xml:space="preserve"> into nanodiscs</w:t>
      </w:r>
      <w:r w:rsidRPr="00B61C14">
        <w:rPr>
          <w:rFonts w:asciiTheme="minorHAnsi" w:hAnsiTheme="minorHAnsi" w:cstheme="minorHAnsi"/>
          <w:b/>
          <w:bCs/>
          <w:color w:val="auto"/>
        </w:rPr>
        <w:t>.</w:t>
      </w:r>
      <w:r w:rsidRPr="009B57EC">
        <w:rPr>
          <w:rFonts w:asciiTheme="minorHAnsi" w:hAnsiTheme="minorHAnsi" w:cstheme="minorHAnsi"/>
          <w:color w:val="auto"/>
        </w:rPr>
        <w:t xml:space="preserve"> </w:t>
      </w:r>
      <w:r w:rsidR="00B61C14">
        <w:rPr>
          <w:rFonts w:asciiTheme="minorHAnsi" w:hAnsiTheme="minorHAnsi" w:cstheme="minorHAnsi"/>
          <w:b/>
          <w:bCs/>
          <w:color w:val="auto"/>
        </w:rPr>
        <w:t>(</w:t>
      </w:r>
      <w:r w:rsidRPr="009B57EC">
        <w:rPr>
          <w:rFonts w:asciiTheme="minorHAnsi" w:hAnsiTheme="minorHAnsi" w:cstheme="minorHAnsi"/>
          <w:b/>
          <w:color w:val="auto"/>
        </w:rPr>
        <w:t>A</w:t>
      </w:r>
      <w:r w:rsidR="00B61C14">
        <w:rPr>
          <w:rFonts w:asciiTheme="minorHAnsi" w:hAnsiTheme="minorHAnsi" w:cstheme="minorHAnsi"/>
          <w:b/>
          <w:color w:val="auto"/>
        </w:rPr>
        <w:t>)</w:t>
      </w:r>
      <w:r w:rsidRPr="009B57EC">
        <w:rPr>
          <w:rFonts w:asciiTheme="minorHAnsi" w:hAnsiTheme="minorHAnsi" w:cstheme="minorHAnsi"/>
          <w:color w:val="auto"/>
        </w:rPr>
        <w:t xml:space="preserve"> Basic workflow </w:t>
      </w:r>
      <w:r w:rsidR="0013458C" w:rsidRPr="009B57EC">
        <w:rPr>
          <w:rFonts w:asciiTheme="minorHAnsi" w:hAnsiTheme="minorHAnsi" w:cstheme="minorHAnsi"/>
          <w:color w:val="auto"/>
        </w:rPr>
        <w:t xml:space="preserve">illustrating the major steps of the process. </w:t>
      </w:r>
      <w:r w:rsidR="00B61C14" w:rsidRPr="00B61C14">
        <w:rPr>
          <w:rFonts w:asciiTheme="minorHAnsi" w:hAnsiTheme="minorHAnsi" w:cstheme="minorHAnsi"/>
          <w:b/>
          <w:bCs/>
          <w:color w:val="auto"/>
        </w:rPr>
        <w:t>(</w:t>
      </w:r>
      <w:r w:rsidRPr="00B61C14">
        <w:rPr>
          <w:rFonts w:asciiTheme="minorHAnsi" w:hAnsiTheme="minorHAnsi" w:cstheme="minorHAnsi"/>
          <w:b/>
          <w:bCs/>
          <w:color w:val="auto"/>
        </w:rPr>
        <w:t>B</w:t>
      </w:r>
      <w:r w:rsidR="00B61C14" w:rsidRPr="00B61C14">
        <w:rPr>
          <w:rFonts w:asciiTheme="minorHAnsi" w:hAnsiTheme="minorHAnsi" w:cstheme="minorHAnsi"/>
          <w:b/>
          <w:bCs/>
          <w:color w:val="auto"/>
        </w:rPr>
        <w:t>)</w:t>
      </w:r>
      <w:r w:rsidRPr="009B57EC">
        <w:rPr>
          <w:rFonts w:asciiTheme="minorHAnsi" w:hAnsiTheme="minorHAnsi" w:cstheme="minorHAnsi"/>
          <w:color w:val="auto"/>
        </w:rPr>
        <w:t xml:space="preserve"> Customized analytical scale reaction vessels for CECF expression. </w:t>
      </w:r>
      <w:r w:rsidR="00B61C14" w:rsidRPr="00B61C14">
        <w:rPr>
          <w:rFonts w:asciiTheme="minorHAnsi" w:hAnsiTheme="minorHAnsi" w:cstheme="minorHAnsi"/>
          <w:b/>
          <w:bCs/>
          <w:color w:val="auto"/>
        </w:rPr>
        <w:t>(</w:t>
      </w:r>
      <w:r w:rsidRPr="00B61C14">
        <w:rPr>
          <w:rFonts w:asciiTheme="minorHAnsi" w:hAnsiTheme="minorHAnsi" w:cstheme="minorHAnsi"/>
          <w:b/>
          <w:bCs/>
          <w:color w:val="auto"/>
        </w:rPr>
        <w:t>C</w:t>
      </w:r>
      <w:r w:rsidR="00B61C14" w:rsidRPr="00B61C14">
        <w:rPr>
          <w:rFonts w:asciiTheme="minorHAnsi" w:hAnsiTheme="minorHAnsi" w:cstheme="minorHAnsi"/>
          <w:b/>
          <w:bCs/>
          <w:color w:val="auto"/>
        </w:rPr>
        <w:t>)</w:t>
      </w:r>
      <w:r w:rsidRPr="009B57EC">
        <w:rPr>
          <w:rFonts w:asciiTheme="minorHAnsi" w:hAnsiTheme="minorHAnsi" w:cstheme="minorHAnsi"/>
          <w:color w:val="auto"/>
        </w:rPr>
        <w:t xml:space="preserve"> Commercially available dialysis cartridges for analytical scale CECF setup. </w:t>
      </w:r>
      <w:r w:rsidR="00B61C14" w:rsidRPr="00B61C14">
        <w:rPr>
          <w:rFonts w:asciiTheme="minorHAnsi" w:hAnsiTheme="minorHAnsi" w:cstheme="minorHAnsi"/>
          <w:b/>
          <w:bCs/>
          <w:color w:val="auto"/>
        </w:rPr>
        <w:t>(</w:t>
      </w:r>
      <w:r w:rsidRPr="00B61C14">
        <w:rPr>
          <w:rFonts w:asciiTheme="minorHAnsi" w:hAnsiTheme="minorHAnsi" w:cstheme="minorHAnsi"/>
          <w:b/>
          <w:bCs/>
          <w:color w:val="auto"/>
        </w:rPr>
        <w:t>D</w:t>
      </w:r>
      <w:r w:rsidR="00B61C14" w:rsidRPr="00B61C14">
        <w:rPr>
          <w:rFonts w:asciiTheme="minorHAnsi" w:hAnsiTheme="minorHAnsi" w:cstheme="minorHAnsi"/>
          <w:b/>
          <w:bCs/>
          <w:color w:val="auto"/>
        </w:rPr>
        <w:t>)</w:t>
      </w:r>
      <w:r w:rsidRPr="009B57EC">
        <w:rPr>
          <w:rFonts w:asciiTheme="minorHAnsi" w:hAnsiTheme="minorHAnsi" w:cstheme="minorHAnsi"/>
          <w:color w:val="auto"/>
        </w:rPr>
        <w:t xml:space="preserve"> Preparative scale setup (3</w:t>
      </w:r>
      <w:r w:rsidR="00191426" w:rsidRPr="009B57EC">
        <w:rPr>
          <w:rFonts w:asciiTheme="minorHAnsi" w:hAnsiTheme="minorHAnsi" w:cstheme="minorHAnsi"/>
          <w:color w:val="auto"/>
        </w:rPr>
        <w:t> </w:t>
      </w:r>
      <w:r w:rsidRPr="009B57EC">
        <w:rPr>
          <w:rFonts w:asciiTheme="minorHAnsi" w:hAnsiTheme="minorHAnsi" w:cstheme="minorHAnsi"/>
          <w:color w:val="auto"/>
        </w:rPr>
        <w:t>mL RM) including a 3</w:t>
      </w:r>
      <w:r w:rsidR="00191426" w:rsidRPr="009B57EC">
        <w:rPr>
          <w:rFonts w:asciiTheme="minorHAnsi" w:hAnsiTheme="minorHAnsi" w:cstheme="minorHAnsi"/>
          <w:color w:val="auto"/>
        </w:rPr>
        <w:t> </w:t>
      </w:r>
      <w:r w:rsidRPr="009B57EC">
        <w:rPr>
          <w:rFonts w:asciiTheme="minorHAnsi" w:hAnsiTheme="minorHAnsi" w:cstheme="minorHAnsi"/>
          <w:color w:val="auto"/>
        </w:rPr>
        <w:t xml:space="preserve">mL dialysis cassette and a customized plexiglass FM container. </w:t>
      </w:r>
      <w:r w:rsidR="00B61C14" w:rsidRPr="00B61C14">
        <w:rPr>
          <w:rFonts w:asciiTheme="minorHAnsi" w:hAnsiTheme="minorHAnsi" w:cstheme="minorHAnsi"/>
          <w:b/>
          <w:bCs/>
          <w:color w:val="auto"/>
        </w:rPr>
        <w:t>(</w:t>
      </w:r>
      <w:r w:rsidRPr="00B61C14">
        <w:rPr>
          <w:rFonts w:asciiTheme="minorHAnsi" w:hAnsiTheme="minorHAnsi" w:cstheme="minorHAnsi"/>
          <w:b/>
          <w:bCs/>
          <w:color w:val="auto"/>
        </w:rPr>
        <w:t>E</w:t>
      </w:r>
      <w:r w:rsidR="00B61C14">
        <w:rPr>
          <w:rFonts w:asciiTheme="minorHAnsi" w:hAnsiTheme="minorHAnsi" w:cstheme="minorHAnsi"/>
          <w:b/>
          <w:color w:val="auto"/>
        </w:rPr>
        <w:t>)</w:t>
      </w:r>
      <w:r w:rsidRPr="009B57EC">
        <w:rPr>
          <w:rFonts w:asciiTheme="minorHAnsi" w:hAnsiTheme="minorHAnsi" w:cstheme="minorHAnsi"/>
          <w:color w:val="auto"/>
        </w:rPr>
        <w:t xml:space="preserve"> Co-translational insertion of MPs into preformed nanodiscs </w:t>
      </w:r>
      <w:r w:rsidR="0013458C" w:rsidRPr="009B57EC">
        <w:rPr>
          <w:rFonts w:asciiTheme="minorHAnsi" w:hAnsiTheme="minorHAnsi" w:cstheme="minorHAnsi"/>
          <w:color w:val="auto"/>
        </w:rPr>
        <w:t xml:space="preserve">and lipid screening </w:t>
      </w:r>
      <w:r w:rsidRPr="009B57EC">
        <w:rPr>
          <w:rFonts w:asciiTheme="minorHAnsi" w:hAnsiTheme="minorHAnsi" w:cstheme="minorHAnsi"/>
          <w:color w:val="auto"/>
        </w:rPr>
        <w:t xml:space="preserve">in the CECF configuration. The </w:t>
      </w:r>
      <w:r w:rsidR="0013458C" w:rsidRPr="009B57EC">
        <w:rPr>
          <w:rFonts w:asciiTheme="minorHAnsi" w:hAnsiTheme="minorHAnsi" w:cstheme="minorHAnsi"/>
          <w:color w:val="auto"/>
        </w:rPr>
        <w:t>RM</w:t>
      </w:r>
      <w:r w:rsidRPr="009B57EC">
        <w:rPr>
          <w:rFonts w:asciiTheme="minorHAnsi" w:hAnsiTheme="minorHAnsi" w:cstheme="minorHAnsi"/>
          <w:color w:val="auto"/>
        </w:rPr>
        <w:t xml:space="preserve"> contains the </w:t>
      </w:r>
      <w:r w:rsidR="0013458C" w:rsidRPr="009B57EC">
        <w:rPr>
          <w:rFonts w:asciiTheme="minorHAnsi" w:hAnsiTheme="minorHAnsi" w:cstheme="minorHAnsi"/>
          <w:color w:val="auto"/>
        </w:rPr>
        <w:t xml:space="preserve">required transcription/translation machinery and nanodiscs while low molecular weight compounds are present in both compartments. Biochemical and structural applications of the produced MP/nanodisc samples are further illustrated. </w:t>
      </w:r>
    </w:p>
    <w:p w14:paraId="3E2633B2" w14:textId="5BFE7F38" w:rsidR="0085054C" w:rsidRDefault="0085054C" w:rsidP="002464A7">
      <w:pPr>
        <w:rPr>
          <w:rFonts w:asciiTheme="minorHAnsi" w:hAnsiTheme="minorHAnsi" w:cstheme="minorHAnsi"/>
          <w:color w:val="808080" w:themeColor="background1" w:themeShade="80"/>
        </w:rPr>
      </w:pPr>
    </w:p>
    <w:p w14:paraId="092516D0" w14:textId="27A413AA" w:rsidR="000B7028" w:rsidRDefault="000B7028" w:rsidP="002464A7">
      <w:pPr>
        <w:rPr>
          <w:rFonts w:asciiTheme="minorHAnsi" w:hAnsiTheme="minorHAnsi" w:cstheme="minorHAnsi"/>
          <w:color w:val="auto"/>
        </w:rPr>
      </w:pPr>
      <w:r w:rsidRPr="00D21737">
        <w:rPr>
          <w:rFonts w:asciiTheme="minorHAnsi" w:hAnsiTheme="minorHAnsi" w:cstheme="minorHAnsi"/>
          <w:b/>
          <w:bCs/>
          <w:color w:val="auto"/>
        </w:rPr>
        <w:t>Fig</w:t>
      </w:r>
      <w:r w:rsidR="002023A2">
        <w:rPr>
          <w:rFonts w:asciiTheme="minorHAnsi" w:hAnsiTheme="minorHAnsi" w:cstheme="minorHAnsi"/>
          <w:b/>
          <w:bCs/>
          <w:color w:val="auto"/>
        </w:rPr>
        <w:t>ure</w:t>
      </w:r>
      <w:r w:rsidRPr="00D21737">
        <w:rPr>
          <w:rFonts w:asciiTheme="minorHAnsi" w:hAnsiTheme="minorHAnsi" w:cstheme="minorHAnsi"/>
          <w:b/>
          <w:bCs/>
          <w:color w:val="auto"/>
        </w:rPr>
        <w:t xml:space="preserve"> </w:t>
      </w:r>
      <w:r w:rsidR="00D15AD8">
        <w:rPr>
          <w:rFonts w:asciiTheme="minorHAnsi" w:hAnsiTheme="minorHAnsi" w:cstheme="minorHAnsi"/>
          <w:b/>
          <w:bCs/>
          <w:color w:val="auto"/>
        </w:rPr>
        <w:t>2</w:t>
      </w:r>
      <w:r w:rsidR="00A518DF">
        <w:rPr>
          <w:rFonts w:asciiTheme="minorHAnsi" w:hAnsiTheme="minorHAnsi" w:cstheme="minorHAnsi"/>
          <w:b/>
          <w:bCs/>
          <w:color w:val="auto"/>
        </w:rPr>
        <w:t>:</w:t>
      </w:r>
      <w:r>
        <w:rPr>
          <w:rFonts w:asciiTheme="minorHAnsi" w:hAnsiTheme="minorHAnsi" w:cstheme="minorHAnsi"/>
          <w:b/>
          <w:bCs/>
          <w:color w:val="auto"/>
        </w:rPr>
        <w:t xml:space="preserve"> </w:t>
      </w:r>
      <w:r w:rsidR="006A4CB7">
        <w:rPr>
          <w:rFonts w:asciiTheme="minorHAnsi" w:hAnsiTheme="minorHAnsi" w:cstheme="minorHAnsi"/>
          <w:b/>
          <w:bCs/>
          <w:color w:val="auto"/>
        </w:rPr>
        <w:t xml:space="preserve">Effect of </w:t>
      </w:r>
      <w:r>
        <w:rPr>
          <w:rFonts w:asciiTheme="minorHAnsi" w:hAnsiTheme="minorHAnsi" w:cstheme="minorHAnsi"/>
          <w:b/>
          <w:bCs/>
          <w:color w:val="auto"/>
        </w:rPr>
        <w:t>different Mg</w:t>
      </w:r>
      <w:r w:rsidRPr="000E79D0">
        <w:rPr>
          <w:rFonts w:asciiTheme="minorHAnsi" w:hAnsiTheme="minorHAnsi" w:cstheme="minorHAnsi"/>
          <w:b/>
          <w:bCs/>
          <w:color w:val="auto"/>
          <w:vertAlign w:val="superscript"/>
        </w:rPr>
        <w:t>2+</w:t>
      </w:r>
      <w:r>
        <w:rPr>
          <w:rFonts w:asciiTheme="minorHAnsi" w:hAnsiTheme="minorHAnsi" w:cstheme="minorHAnsi"/>
          <w:b/>
          <w:bCs/>
          <w:color w:val="auto"/>
        </w:rPr>
        <w:t xml:space="preserve"> concentrations</w:t>
      </w:r>
      <w:r w:rsidR="006A4CB7">
        <w:rPr>
          <w:rFonts w:asciiTheme="minorHAnsi" w:hAnsiTheme="minorHAnsi" w:cstheme="minorHAnsi"/>
          <w:b/>
          <w:bCs/>
          <w:color w:val="auto"/>
        </w:rPr>
        <w:t xml:space="preserve"> on </w:t>
      </w:r>
      <w:r w:rsidR="009022DC">
        <w:rPr>
          <w:rFonts w:asciiTheme="minorHAnsi" w:hAnsiTheme="minorHAnsi" w:cstheme="minorHAnsi"/>
          <w:b/>
          <w:bCs/>
          <w:color w:val="auto"/>
        </w:rPr>
        <w:t xml:space="preserve">CF </w:t>
      </w:r>
      <w:r w:rsidR="006A4CB7">
        <w:rPr>
          <w:rFonts w:asciiTheme="minorHAnsi" w:hAnsiTheme="minorHAnsi" w:cstheme="minorHAnsi"/>
          <w:b/>
          <w:bCs/>
          <w:color w:val="auto"/>
        </w:rPr>
        <w:t>GFP synthesis</w:t>
      </w:r>
      <w:r>
        <w:rPr>
          <w:rFonts w:asciiTheme="minorHAnsi" w:hAnsiTheme="minorHAnsi" w:cstheme="minorHAnsi"/>
          <w:b/>
          <w:bCs/>
          <w:color w:val="auto"/>
        </w:rPr>
        <w:t xml:space="preserve">. </w:t>
      </w:r>
      <w:r w:rsidR="006A4CB7" w:rsidRPr="006A4CB7">
        <w:rPr>
          <w:rFonts w:asciiTheme="minorHAnsi" w:hAnsiTheme="minorHAnsi" w:cstheme="minorHAnsi"/>
          <w:bCs/>
          <w:color w:val="auto"/>
        </w:rPr>
        <w:t>GFP was synthesized in CF reactions with Mg</w:t>
      </w:r>
      <w:r w:rsidR="006A4CB7" w:rsidRPr="006A4CB7">
        <w:rPr>
          <w:rFonts w:asciiTheme="minorHAnsi" w:hAnsiTheme="minorHAnsi" w:cstheme="minorHAnsi"/>
          <w:bCs/>
          <w:color w:val="auto"/>
          <w:vertAlign w:val="superscript"/>
        </w:rPr>
        <w:t>2+</w:t>
      </w:r>
      <w:r w:rsidR="006A4CB7" w:rsidRPr="006A4CB7">
        <w:rPr>
          <w:rFonts w:asciiTheme="minorHAnsi" w:hAnsiTheme="minorHAnsi" w:cstheme="minorHAnsi"/>
          <w:bCs/>
          <w:color w:val="auto"/>
        </w:rPr>
        <w:t xml:space="preserve"> concentrations within a range of 14</w:t>
      </w:r>
      <w:r w:rsidR="00191426">
        <w:rPr>
          <w:rFonts w:asciiTheme="minorHAnsi" w:hAnsiTheme="minorHAnsi" w:cstheme="minorHAnsi"/>
          <w:bCs/>
          <w:color w:val="auto"/>
        </w:rPr>
        <w:t>-</w:t>
      </w:r>
      <w:r w:rsidR="006A4CB7" w:rsidRPr="006A4CB7">
        <w:rPr>
          <w:rFonts w:asciiTheme="minorHAnsi" w:hAnsiTheme="minorHAnsi" w:cstheme="minorHAnsi"/>
          <w:bCs/>
          <w:color w:val="auto"/>
        </w:rPr>
        <w:t>24</w:t>
      </w:r>
      <w:r w:rsidR="00191426">
        <w:rPr>
          <w:rFonts w:asciiTheme="minorHAnsi" w:hAnsiTheme="minorHAnsi" w:cstheme="minorHAnsi"/>
          <w:bCs/>
          <w:color w:val="auto"/>
        </w:rPr>
        <w:t> </w:t>
      </w:r>
      <w:r w:rsidR="006A4CB7" w:rsidRPr="006A4CB7">
        <w:rPr>
          <w:rFonts w:asciiTheme="minorHAnsi" w:hAnsiTheme="minorHAnsi" w:cstheme="minorHAnsi"/>
          <w:bCs/>
          <w:color w:val="auto"/>
        </w:rPr>
        <w:t>mM.</w:t>
      </w:r>
      <w:r w:rsidR="006A4CB7" w:rsidRPr="00D15AD8">
        <w:rPr>
          <w:rFonts w:asciiTheme="minorHAnsi" w:hAnsiTheme="minorHAnsi" w:cstheme="minorHAnsi"/>
          <w:b/>
          <w:color w:val="auto"/>
        </w:rPr>
        <w:t xml:space="preserve"> </w:t>
      </w:r>
      <w:r w:rsidR="009022DC" w:rsidRPr="00F144A4">
        <w:rPr>
          <w:rFonts w:asciiTheme="minorHAnsi" w:hAnsiTheme="minorHAnsi" w:cstheme="minorHAnsi"/>
          <w:b/>
          <w:color w:val="auto"/>
        </w:rPr>
        <w:t>(</w:t>
      </w:r>
      <w:r w:rsidRPr="00F144A4">
        <w:rPr>
          <w:rFonts w:asciiTheme="minorHAnsi" w:hAnsiTheme="minorHAnsi" w:cstheme="minorHAnsi"/>
          <w:b/>
          <w:color w:val="auto"/>
        </w:rPr>
        <w:t>A</w:t>
      </w:r>
      <w:r w:rsidR="009022DC" w:rsidRPr="00F144A4">
        <w:rPr>
          <w:rFonts w:asciiTheme="minorHAnsi" w:hAnsiTheme="minorHAnsi" w:cstheme="minorHAnsi"/>
          <w:b/>
          <w:color w:val="auto"/>
        </w:rPr>
        <w:t>)</w:t>
      </w:r>
      <w:r w:rsidRPr="004C71AE">
        <w:rPr>
          <w:rFonts w:asciiTheme="minorHAnsi" w:hAnsiTheme="minorHAnsi" w:cstheme="minorHAnsi"/>
          <w:color w:val="auto"/>
        </w:rPr>
        <w:t xml:space="preserve"> SDS</w:t>
      </w:r>
      <w:r w:rsidR="00C64245">
        <w:rPr>
          <w:rFonts w:asciiTheme="minorHAnsi" w:hAnsiTheme="minorHAnsi" w:cstheme="minorHAnsi"/>
          <w:color w:val="auto"/>
        </w:rPr>
        <w:t>-</w:t>
      </w:r>
      <w:r w:rsidRPr="000E79D0">
        <w:rPr>
          <w:rFonts w:asciiTheme="minorHAnsi" w:hAnsiTheme="minorHAnsi" w:cstheme="minorHAnsi"/>
          <w:color w:val="auto"/>
        </w:rPr>
        <w:t>PAGE</w:t>
      </w:r>
      <w:r w:rsidRPr="000E79D0">
        <w:rPr>
          <w:rFonts w:asciiTheme="minorHAnsi" w:hAnsiTheme="minorHAnsi" w:cstheme="minorHAnsi"/>
          <w:bCs/>
          <w:color w:val="auto"/>
        </w:rPr>
        <w:t xml:space="preserve"> </w:t>
      </w:r>
      <w:r w:rsidR="000E79D0" w:rsidRPr="000E79D0">
        <w:rPr>
          <w:rFonts w:asciiTheme="minorHAnsi" w:hAnsiTheme="minorHAnsi" w:cstheme="minorHAnsi"/>
          <w:bCs/>
          <w:color w:val="auto"/>
        </w:rPr>
        <w:t>analysis</w:t>
      </w:r>
      <w:r w:rsidR="000E79D0">
        <w:rPr>
          <w:rFonts w:asciiTheme="minorHAnsi" w:hAnsiTheme="minorHAnsi" w:cstheme="minorHAnsi"/>
          <w:b/>
          <w:bCs/>
          <w:color w:val="auto"/>
        </w:rPr>
        <w:t xml:space="preserve"> </w:t>
      </w:r>
      <w:r>
        <w:rPr>
          <w:rFonts w:asciiTheme="minorHAnsi" w:hAnsiTheme="minorHAnsi" w:cstheme="minorHAnsi"/>
          <w:color w:val="auto"/>
        </w:rPr>
        <w:t>shows the strongest band of GFP at 20</w:t>
      </w:r>
      <w:r w:rsidR="00191426">
        <w:rPr>
          <w:rFonts w:asciiTheme="minorHAnsi" w:hAnsiTheme="minorHAnsi" w:cstheme="minorHAnsi"/>
          <w:color w:val="auto"/>
        </w:rPr>
        <w:t> </w:t>
      </w:r>
      <w:r>
        <w:rPr>
          <w:rFonts w:asciiTheme="minorHAnsi" w:hAnsiTheme="minorHAnsi" w:cstheme="minorHAnsi"/>
          <w:color w:val="auto"/>
        </w:rPr>
        <w:t>mM Mg</w:t>
      </w:r>
      <w:r w:rsidRPr="00D15AD8">
        <w:rPr>
          <w:rFonts w:asciiTheme="minorHAnsi" w:hAnsiTheme="minorHAnsi" w:cstheme="minorHAnsi"/>
          <w:color w:val="auto"/>
          <w:vertAlign w:val="superscript"/>
        </w:rPr>
        <w:t>2+</w:t>
      </w:r>
      <w:r>
        <w:rPr>
          <w:rFonts w:asciiTheme="minorHAnsi" w:hAnsiTheme="minorHAnsi" w:cstheme="minorHAnsi"/>
          <w:color w:val="auto"/>
        </w:rPr>
        <w:t xml:space="preserve">. M: Marker. </w:t>
      </w:r>
      <w:r w:rsidR="009022DC" w:rsidRPr="00B61C14">
        <w:rPr>
          <w:rFonts w:asciiTheme="minorHAnsi" w:hAnsiTheme="minorHAnsi" w:cstheme="minorHAnsi"/>
          <w:b/>
          <w:bCs/>
          <w:color w:val="auto"/>
        </w:rPr>
        <w:t>(</w:t>
      </w:r>
      <w:r w:rsidRPr="00D15AD8">
        <w:rPr>
          <w:rFonts w:asciiTheme="minorHAnsi" w:hAnsiTheme="minorHAnsi" w:cstheme="minorHAnsi"/>
          <w:b/>
          <w:color w:val="auto"/>
        </w:rPr>
        <w:t>B</w:t>
      </w:r>
      <w:r w:rsidR="009022DC">
        <w:rPr>
          <w:rFonts w:asciiTheme="minorHAnsi" w:hAnsiTheme="minorHAnsi" w:cstheme="minorHAnsi"/>
          <w:b/>
          <w:color w:val="auto"/>
        </w:rPr>
        <w:t>)</w:t>
      </w:r>
      <w:r>
        <w:rPr>
          <w:rFonts w:asciiTheme="minorHAnsi" w:hAnsiTheme="minorHAnsi" w:cstheme="minorHAnsi"/>
          <w:color w:val="auto"/>
        </w:rPr>
        <w:t xml:space="preserve"> </w:t>
      </w:r>
      <w:r w:rsidR="000E79D0">
        <w:rPr>
          <w:rFonts w:asciiTheme="minorHAnsi" w:hAnsiTheme="minorHAnsi" w:cstheme="minorHAnsi"/>
          <w:color w:val="auto"/>
        </w:rPr>
        <w:t>GFP fluorescence after CF expression with different Mg</w:t>
      </w:r>
      <w:r w:rsidR="000E79D0" w:rsidRPr="00D15AD8">
        <w:rPr>
          <w:rFonts w:asciiTheme="minorHAnsi" w:hAnsiTheme="minorHAnsi" w:cstheme="minorHAnsi"/>
          <w:color w:val="auto"/>
          <w:vertAlign w:val="superscript"/>
        </w:rPr>
        <w:t>2+</w:t>
      </w:r>
      <w:r w:rsidR="000E79D0">
        <w:rPr>
          <w:rFonts w:asciiTheme="minorHAnsi" w:hAnsiTheme="minorHAnsi" w:cstheme="minorHAnsi"/>
          <w:color w:val="auto"/>
        </w:rPr>
        <w:t xml:space="preserve"> concentrations. </w:t>
      </w:r>
      <w:r>
        <w:rPr>
          <w:rFonts w:asciiTheme="minorHAnsi" w:hAnsiTheme="minorHAnsi" w:cstheme="minorHAnsi"/>
          <w:color w:val="auto"/>
        </w:rPr>
        <w:t xml:space="preserve">The </w:t>
      </w:r>
      <w:r w:rsidR="000E79D0">
        <w:rPr>
          <w:rFonts w:asciiTheme="minorHAnsi" w:hAnsiTheme="minorHAnsi" w:cstheme="minorHAnsi"/>
          <w:color w:val="auto"/>
        </w:rPr>
        <w:t xml:space="preserve">maximal GFP </w:t>
      </w:r>
      <w:r>
        <w:rPr>
          <w:rFonts w:asciiTheme="minorHAnsi" w:hAnsiTheme="minorHAnsi" w:cstheme="minorHAnsi"/>
          <w:color w:val="auto"/>
        </w:rPr>
        <w:t xml:space="preserve">fluorescence at </w:t>
      </w:r>
      <w:r w:rsidR="000E79D0">
        <w:rPr>
          <w:rFonts w:asciiTheme="minorHAnsi" w:hAnsiTheme="minorHAnsi" w:cstheme="minorHAnsi"/>
          <w:color w:val="auto"/>
        </w:rPr>
        <w:t>20</w:t>
      </w:r>
      <w:r w:rsidR="00C64245">
        <w:rPr>
          <w:rFonts w:asciiTheme="minorHAnsi" w:hAnsiTheme="minorHAnsi" w:cstheme="minorHAnsi"/>
          <w:color w:val="auto"/>
        </w:rPr>
        <w:t> </w:t>
      </w:r>
      <w:r w:rsidR="000E79D0">
        <w:rPr>
          <w:rFonts w:asciiTheme="minorHAnsi" w:hAnsiTheme="minorHAnsi" w:cstheme="minorHAnsi"/>
          <w:color w:val="auto"/>
        </w:rPr>
        <w:t xml:space="preserve">mM </w:t>
      </w:r>
      <w:r>
        <w:rPr>
          <w:rFonts w:asciiTheme="minorHAnsi" w:hAnsiTheme="minorHAnsi" w:cstheme="minorHAnsi"/>
          <w:color w:val="auto"/>
        </w:rPr>
        <w:t>Mg</w:t>
      </w:r>
      <w:r w:rsidRPr="00D15AD8">
        <w:rPr>
          <w:rFonts w:asciiTheme="minorHAnsi" w:hAnsiTheme="minorHAnsi" w:cstheme="minorHAnsi"/>
          <w:color w:val="auto"/>
          <w:vertAlign w:val="superscript"/>
        </w:rPr>
        <w:t>2+</w:t>
      </w:r>
      <w:r>
        <w:rPr>
          <w:rFonts w:asciiTheme="minorHAnsi" w:hAnsiTheme="minorHAnsi" w:cstheme="minorHAnsi"/>
          <w:color w:val="auto"/>
        </w:rPr>
        <w:t xml:space="preserve"> corresponds to 4.6</w:t>
      </w:r>
      <w:r w:rsidR="00191426">
        <w:rPr>
          <w:rFonts w:asciiTheme="minorHAnsi" w:hAnsiTheme="minorHAnsi" w:cstheme="minorHAnsi"/>
          <w:color w:val="auto"/>
        </w:rPr>
        <w:t> </w:t>
      </w:r>
      <w:r>
        <w:rPr>
          <w:rFonts w:asciiTheme="minorHAnsi" w:hAnsiTheme="minorHAnsi" w:cstheme="minorHAnsi"/>
          <w:color w:val="auto"/>
        </w:rPr>
        <w:t xml:space="preserve">mg/mL. Error bars represent the standard deviation of a </w:t>
      </w:r>
      <w:r w:rsidR="005921ED">
        <w:rPr>
          <w:rFonts w:asciiTheme="minorHAnsi" w:hAnsiTheme="minorHAnsi" w:cstheme="minorHAnsi"/>
          <w:color w:val="auto"/>
        </w:rPr>
        <w:t>duplicate</w:t>
      </w:r>
      <w:r>
        <w:rPr>
          <w:rFonts w:asciiTheme="minorHAnsi" w:hAnsiTheme="minorHAnsi" w:cstheme="minorHAnsi"/>
          <w:color w:val="auto"/>
        </w:rPr>
        <w:t xml:space="preserve"> measurement.</w:t>
      </w:r>
    </w:p>
    <w:p w14:paraId="43A22539" w14:textId="77777777" w:rsidR="00EC440E" w:rsidRDefault="00EC440E" w:rsidP="002464A7">
      <w:pPr>
        <w:widowControl/>
        <w:autoSpaceDE/>
        <w:autoSpaceDN/>
        <w:adjustRightInd/>
        <w:jc w:val="left"/>
        <w:rPr>
          <w:rFonts w:asciiTheme="minorHAnsi" w:hAnsiTheme="minorHAnsi" w:cstheme="minorHAnsi"/>
          <w:color w:val="auto"/>
        </w:rPr>
      </w:pPr>
    </w:p>
    <w:p w14:paraId="2CBDFCD6" w14:textId="79CF1EB3" w:rsidR="002E400D" w:rsidRDefault="000E79D0" w:rsidP="002464A7">
      <w:pPr>
        <w:widowControl/>
        <w:autoSpaceDE/>
        <w:autoSpaceDN/>
        <w:adjustRightInd/>
        <w:rPr>
          <w:rFonts w:asciiTheme="minorHAnsi" w:hAnsiTheme="minorHAnsi" w:cstheme="minorHAnsi"/>
          <w:color w:val="auto"/>
        </w:rPr>
      </w:pPr>
      <w:r>
        <w:rPr>
          <w:rFonts w:asciiTheme="minorHAnsi" w:hAnsiTheme="minorHAnsi" w:cstheme="minorHAnsi"/>
          <w:b/>
          <w:color w:val="auto"/>
        </w:rPr>
        <w:t>Fig</w:t>
      </w:r>
      <w:r w:rsidR="002023A2">
        <w:rPr>
          <w:rFonts w:asciiTheme="minorHAnsi" w:hAnsiTheme="minorHAnsi" w:cstheme="minorHAnsi"/>
          <w:b/>
          <w:color w:val="auto"/>
        </w:rPr>
        <w:t>ure</w:t>
      </w:r>
      <w:r>
        <w:rPr>
          <w:rFonts w:asciiTheme="minorHAnsi" w:hAnsiTheme="minorHAnsi" w:cstheme="minorHAnsi"/>
          <w:b/>
          <w:color w:val="auto"/>
        </w:rPr>
        <w:t xml:space="preserve"> 3</w:t>
      </w:r>
      <w:r w:rsidR="00A518DF">
        <w:rPr>
          <w:rFonts w:asciiTheme="minorHAnsi" w:hAnsiTheme="minorHAnsi" w:cstheme="minorHAnsi"/>
          <w:b/>
          <w:color w:val="auto"/>
        </w:rPr>
        <w:t>:</w:t>
      </w:r>
      <w:r w:rsidR="000B7028">
        <w:rPr>
          <w:rFonts w:asciiTheme="minorHAnsi" w:hAnsiTheme="minorHAnsi" w:cstheme="minorHAnsi"/>
          <w:color w:val="auto"/>
        </w:rPr>
        <w:t xml:space="preserve"> </w:t>
      </w:r>
      <w:r w:rsidR="006A4CB7" w:rsidRPr="009022DC">
        <w:rPr>
          <w:rFonts w:asciiTheme="minorHAnsi" w:hAnsiTheme="minorHAnsi" w:cstheme="minorHAnsi"/>
          <w:b/>
          <w:color w:val="auto"/>
        </w:rPr>
        <w:t xml:space="preserve">Effect of </w:t>
      </w:r>
      <w:r w:rsidR="009022DC">
        <w:rPr>
          <w:rFonts w:asciiTheme="minorHAnsi" w:hAnsiTheme="minorHAnsi" w:cstheme="minorHAnsi"/>
          <w:b/>
          <w:color w:val="auto"/>
        </w:rPr>
        <w:t>nanodisc membrane composition on</w:t>
      </w:r>
      <w:r w:rsidR="006A4CB7" w:rsidRPr="009022DC">
        <w:rPr>
          <w:rFonts w:asciiTheme="minorHAnsi" w:hAnsiTheme="minorHAnsi" w:cstheme="minorHAnsi"/>
          <w:b/>
          <w:color w:val="auto"/>
        </w:rPr>
        <w:t xml:space="preserve"> solubilization and quality of </w:t>
      </w:r>
      <w:r w:rsidR="009022DC" w:rsidRPr="009022DC">
        <w:rPr>
          <w:rFonts w:asciiTheme="minorHAnsi" w:hAnsiTheme="minorHAnsi" w:cstheme="minorHAnsi"/>
          <w:b/>
          <w:color w:val="auto"/>
        </w:rPr>
        <w:t>a CF synthesized GPCR.</w:t>
      </w:r>
      <w:r w:rsidR="009022DC">
        <w:rPr>
          <w:rFonts w:asciiTheme="minorHAnsi" w:hAnsiTheme="minorHAnsi" w:cstheme="minorHAnsi"/>
          <w:color w:val="auto"/>
        </w:rPr>
        <w:t xml:space="preserve"> </w:t>
      </w:r>
      <w:r w:rsidR="000B7028">
        <w:rPr>
          <w:rFonts w:asciiTheme="minorHAnsi" w:hAnsiTheme="minorHAnsi" w:cstheme="minorHAnsi"/>
          <w:color w:val="auto"/>
        </w:rPr>
        <w:t xml:space="preserve">Yield and activity of </w:t>
      </w:r>
      <w:r w:rsidRPr="00F144A4">
        <w:rPr>
          <w:rFonts w:asciiTheme="minorHAnsi" w:hAnsiTheme="minorHAnsi" w:cstheme="minorHAnsi"/>
          <w:color w:val="auto"/>
        </w:rPr>
        <w:t>Tβ</w:t>
      </w:r>
      <w:r w:rsidRPr="00F144A4">
        <w:rPr>
          <w:rFonts w:asciiTheme="minorHAnsi" w:hAnsiTheme="minorHAnsi" w:cstheme="minorHAnsi"/>
          <w:color w:val="auto"/>
          <w:vertAlign w:val="subscript"/>
        </w:rPr>
        <w:t>1</w:t>
      </w:r>
      <w:r w:rsidRPr="00F144A4">
        <w:rPr>
          <w:rFonts w:asciiTheme="minorHAnsi" w:hAnsiTheme="minorHAnsi" w:cstheme="minorHAnsi"/>
          <w:color w:val="auto"/>
        </w:rPr>
        <w:t>AR</w:t>
      </w:r>
      <w:r w:rsidR="000B7028" w:rsidRPr="00F144A4">
        <w:rPr>
          <w:rFonts w:asciiTheme="minorHAnsi" w:hAnsiTheme="minorHAnsi" w:cstheme="minorHAnsi"/>
          <w:color w:val="auto"/>
        </w:rPr>
        <w:t>-GFP</w:t>
      </w:r>
      <w:r w:rsidR="000B7028">
        <w:rPr>
          <w:rFonts w:asciiTheme="minorHAnsi" w:hAnsiTheme="minorHAnsi" w:cstheme="minorHAnsi"/>
          <w:color w:val="auto"/>
        </w:rPr>
        <w:t xml:space="preserve"> </w:t>
      </w:r>
      <w:r>
        <w:rPr>
          <w:rFonts w:asciiTheme="minorHAnsi" w:hAnsiTheme="minorHAnsi" w:cstheme="minorHAnsi"/>
          <w:color w:val="auto"/>
        </w:rPr>
        <w:t xml:space="preserve">synthesized in </w:t>
      </w:r>
      <w:r w:rsidR="00455C38">
        <w:rPr>
          <w:rFonts w:asciiTheme="minorHAnsi" w:hAnsiTheme="minorHAnsi" w:cstheme="minorHAnsi"/>
          <w:color w:val="auto"/>
        </w:rPr>
        <w:t xml:space="preserve">the </w:t>
      </w:r>
      <w:r>
        <w:rPr>
          <w:rFonts w:asciiTheme="minorHAnsi" w:hAnsiTheme="minorHAnsi" w:cstheme="minorHAnsi"/>
          <w:color w:val="auto"/>
        </w:rPr>
        <w:t>presence of</w:t>
      </w:r>
      <w:r w:rsidR="000B7028">
        <w:rPr>
          <w:rFonts w:asciiTheme="minorHAnsi" w:hAnsiTheme="minorHAnsi" w:cstheme="minorHAnsi"/>
          <w:color w:val="auto"/>
        </w:rPr>
        <w:t xml:space="preserve"> 30</w:t>
      </w:r>
      <w:r w:rsidR="00191426">
        <w:rPr>
          <w:rFonts w:asciiTheme="minorHAnsi" w:hAnsiTheme="minorHAnsi" w:cstheme="minorHAnsi"/>
          <w:color w:val="auto"/>
        </w:rPr>
        <w:t> </w:t>
      </w:r>
      <w:r w:rsidR="000B7028">
        <w:rPr>
          <w:rFonts w:asciiTheme="minorHAnsi" w:hAnsiTheme="minorHAnsi" w:cstheme="minorHAnsi"/>
          <w:color w:val="auto"/>
        </w:rPr>
        <w:t>µM nanodiscs</w:t>
      </w:r>
      <w:r>
        <w:rPr>
          <w:rFonts w:asciiTheme="minorHAnsi" w:hAnsiTheme="minorHAnsi" w:cstheme="minorHAnsi"/>
          <w:color w:val="auto"/>
        </w:rPr>
        <w:t xml:space="preserve"> containing different membrane compositions</w:t>
      </w:r>
      <w:r w:rsidR="002E400D">
        <w:rPr>
          <w:rFonts w:asciiTheme="minorHAnsi" w:hAnsiTheme="minorHAnsi" w:cstheme="minorHAnsi"/>
          <w:color w:val="auto"/>
        </w:rPr>
        <w:t>.</w:t>
      </w:r>
      <w:r w:rsidR="000B7028">
        <w:rPr>
          <w:rFonts w:asciiTheme="minorHAnsi" w:hAnsiTheme="minorHAnsi" w:cstheme="minorHAnsi"/>
          <w:color w:val="auto"/>
        </w:rPr>
        <w:t xml:space="preserve"> The total </w:t>
      </w:r>
      <w:r>
        <w:rPr>
          <w:rFonts w:asciiTheme="minorHAnsi" w:hAnsiTheme="minorHAnsi" w:cstheme="minorHAnsi"/>
          <w:color w:val="auto"/>
        </w:rPr>
        <w:t>synthesized protein</w:t>
      </w:r>
      <w:r w:rsidR="000B7028">
        <w:rPr>
          <w:rFonts w:asciiTheme="minorHAnsi" w:hAnsiTheme="minorHAnsi" w:cstheme="minorHAnsi"/>
          <w:color w:val="auto"/>
        </w:rPr>
        <w:t xml:space="preserve"> </w:t>
      </w:r>
      <w:r w:rsidR="000B7028" w:rsidRPr="004E30CA">
        <w:rPr>
          <w:rFonts w:asciiTheme="minorHAnsi" w:hAnsiTheme="minorHAnsi" w:cstheme="minorHAnsi"/>
          <w:b/>
          <w:color w:val="auto"/>
        </w:rPr>
        <w:t>(</w:t>
      </w:r>
      <w:r w:rsidR="004E30CA" w:rsidRPr="004E30CA">
        <w:rPr>
          <w:rFonts w:asciiTheme="minorHAnsi" w:hAnsiTheme="minorHAnsi" w:cstheme="minorHAnsi"/>
          <w:b/>
          <w:color w:val="auto"/>
        </w:rPr>
        <w:t>A</w:t>
      </w:r>
      <w:r w:rsidR="000B7028" w:rsidRPr="004E30CA">
        <w:rPr>
          <w:rFonts w:asciiTheme="minorHAnsi" w:hAnsiTheme="minorHAnsi" w:cstheme="minorHAnsi"/>
          <w:b/>
          <w:color w:val="auto"/>
        </w:rPr>
        <w:t>)</w:t>
      </w:r>
      <w:r w:rsidR="000B7028">
        <w:rPr>
          <w:rFonts w:asciiTheme="minorHAnsi" w:hAnsiTheme="minorHAnsi" w:cstheme="minorHAnsi"/>
          <w:color w:val="auto"/>
        </w:rPr>
        <w:t xml:space="preserve"> and </w:t>
      </w:r>
      <w:r>
        <w:rPr>
          <w:rFonts w:asciiTheme="minorHAnsi" w:hAnsiTheme="minorHAnsi" w:cstheme="minorHAnsi"/>
          <w:color w:val="auto"/>
        </w:rPr>
        <w:t>fraction</w:t>
      </w:r>
      <w:r w:rsidR="000B7028">
        <w:rPr>
          <w:rFonts w:asciiTheme="minorHAnsi" w:hAnsiTheme="minorHAnsi" w:cstheme="minorHAnsi"/>
          <w:color w:val="auto"/>
        </w:rPr>
        <w:t xml:space="preserve"> of </w:t>
      </w:r>
      <w:r>
        <w:rPr>
          <w:rFonts w:asciiTheme="minorHAnsi" w:hAnsiTheme="minorHAnsi" w:cstheme="minorHAnsi"/>
          <w:color w:val="auto"/>
        </w:rPr>
        <w:t xml:space="preserve">ligand-binding </w:t>
      </w:r>
      <w:r w:rsidR="000B7028">
        <w:rPr>
          <w:rFonts w:asciiTheme="minorHAnsi" w:hAnsiTheme="minorHAnsi" w:cstheme="minorHAnsi"/>
          <w:color w:val="auto"/>
        </w:rPr>
        <w:t xml:space="preserve">active </w:t>
      </w:r>
      <w:r>
        <w:rPr>
          <w:rFonts w:asciiTheme="minorHAnsi" w:hAnsiTheme="minorHAnsi" w:cstheme="minorHAnsi"/>
          <w:color w:val="auto"/>
        </w:rPr>
        <w:t>receptor</w:t>
      </w:r>
      <w:r w:rsidR="000B7028">
        <w:rPr>
          <w:rFonts w:asciiTheme="minorHAnsi" w:hAnsiTheme="minorHAnsi" w:cstheme="minorHAnsi"/>
          <w:color w:val="auto"/>
        </w:rPr>
        <w:t xml:space="preserve"> </w:t>
      </w:r>
      <w:r w:rsidR="000B7028" w:rsidRPr="004E30CA">
        <w:rPr>
          <w:rFonts w:asciiTheme="minorHAnsi" w:hAnsiTheme="minorHAnsi" w:cstheme="minorHAnsi"/>
          <w:b/>
          <w:color w:val="auto"/>
        </w:rPr>
        <w:t>(</w:t>
      </w:r>
      <w:r w:rsidR="004E30CA" w:rsidRPr="004E30CA">
        <w:rPr>
          <w:rFonts w:asciiTheme="minorHAnsi" w:hAnsiTheme="minorHAnsi" w:cstheme="minorHAnsi"/>
          <w:b/>
          <w:color w:val="auto"/>
        </w:rPr>
        <w:t>B</w:t>
      </w:r>
      <w:r w:rsidR="000B7028" w:rsidRPr="004E30CA">
        <w:rPr>
          <w:rFonts w:asciiTheme="minorHAnsi" w:hAnsiTheme="minorHAnsi" w:cstheme="minorHAnsi"/>
          <w:b/>
          <w:color w:val="auto"/>
        </w:rPr>
        <w:t>)</w:t>
      </w:r>
      <w:r w:rsidR="000B7028">
        <w:rPr>
          <w:rFonts w:asciiTheme="minorHAnsi" w:hAnsiTheme="minorHAnsi" w:cstheme="minorHAnsi"/>
          <w:color w:val="auto"/>
        </w:rPr>
        <w:t xml:space="preserve"> are given in µM. Total concentration was determined via fluorescence measurement of the GFP fusion. Activity was measured via filter </w:t>
      </w:r>
      <w:r w:rsidR="000B7028">
        <w:rPr>
          <w:rFonts w:asciiTheme="minorHAnsi" w:hAnsiTheme="minorHAnsi" w:cstheme="minorHAnsi"/>
          <w:color w:val="auto"/>
        </w:rPr>
        <w:lastRenderedPageBreak/>
        <w:t xml:space="preserve">binding assay with </w:t>
      </w:r>
      <w:r>
        <w:rPr>
          <w:rFonts w:asciiTheme="minorHAnsi" w:hAnsiTheme="minorHAnsi" w:cstheme="minorHAnsi"/>
          <w:color w:val="auto"/>
        </w:rPr>
        <w:t xml:space="preserve">the </w:t>
      </w:r>
      <w:r w:rsidR="000B7028">
        <w:rPr>
          <w:rFonts w:asciiTheme="minorHAnsi" w:hAnsiTheme="minorHAnsi" w:cstheme="minorHAnsi"/>
          <w:color w:val="auto"/>
        </w:rPr>
        <w:t xml:space="preserve">radiolabeled ligand </w:t>
      </w:r>
      <w:r w:rsidR="002E400D">
        <w:rPr>
          <w:rFonts w:asciiTheme="minorHAnsi" w:hAnsiTheme="minorHAnsi" w:cstheme="minorHAnsi"/>
          <w:color w:val="auto"/>
        </w:rPr>
        <w:t>[</w:t>
      </w:r>
      <w:r w:rsidR="002E400D" w:rsidRPr="00683366">
        <w:rPr>
          <w:rFonts w:asciiTheme="minorHAnsi" w:hAnsiTheme="minorHAnsi" w:cstheme="minorHAnsi"/>
          <w:color w:val="auto"/>
          <w:vertAlign w:val="superscript"/>
        </w:rPr>
        <w:t>3</w:t>
      </w:r>
      <w:r w:rsidR="002E400D">
        <w:rPr>
          <w:rFonts w:asciiTheme="minorHAnsi" w:hAnsiTheme="minorHAnsi" w:cstheme="minorHAnsi"/>
          <w:color w:val="auto"/>
        </w:rPr>
        <w:t>H]</w:t>
      </w:r>
      <w:r w:rsidR="00191426">
        <w:rPr>
          <w:rFonts w:asciiTheme="minorHAnsi" w:hAnsiTheme="minorHAnsi" w:cstheme="minorHAnsi"/>
          <w:color w:val="auto"/>
        </w:rPr>
        <w:t>-</w:t>
      </w:r>
      <w:r w:rsidR="002E400D">
        <w:rPr>
          <w:rFonts w:asciiTheme="minorHAnsi" w:hAnsiTheme="minorHAnsi" w:cstheme="minorHAnsi"/>
          <w:color w:val="auto"/>
        </w:rPr>
        <w:t>dihydroalprenolol</w:t>
      </w:r>
      <w:r w:rsidR="000B7028">
        <w:rPr>
          <w:rFonts w:asciiTheme="minorHAnsi" w:hAnsiTheme="minorHAnsi" w:cstheme="minorHAnsi"/>
          <w:color w:val="auto"/>
        </w:rPr>
        <w:t xml:space="preserve">. </w:t>
      </w:r>
      <w:bookmarkStart w:id="0" w:name="OLE_LINK1"/>
      <w:r w:rsidR="000B7028">
        <w:rPr>
          <w:rFonts w:asciiTheme="minorHAnsi" w:hAnsiTheme="minorHAnsi" w:cstheme="minorHAnsi"/>
          <w:color w:val="auto"/>
        </w:rPr>
        <w:t>Error bars represent standard deviation</w:t>
      </w:r>
      <w:r w:rsidR="00CD3A24">
        <w:rPr>
          <w:rFonts w:asciiTheme="minorHAnsi" w:hAnsiTheme="minorHAnsi" w:cstheme="minorHAnsi"/>
          <w:color w:val="auto"/>
        </w:rPr>
        <w:t>s</w:t>
      </w:r>
      <w:r w:rsidR="000B7028">
        <w:rPr>
          <w:rFonts w:asciiTheme="minorHAnsi" w:hAnsiTheme="minorHAnsi" w:cstheme="minorHAnsi"/>
          <w:color w:val="auto"/>
        </w:rPr>
        <w:t xml:space="preserve"> of</w:t>
      </w:r>
      <w:r>
        <w:rPr>
          <w:rFonts w:asciiTheme="minorHAnsi" w:hAnsiTheme="minorHAnsi" w:cstheme="minorHAnsi"/>
          <w:color w:val="auto"/>
        </w:rPr>
        <w:t xml:space="preserve"> independent</w:t>
      </w:r>
      <w:r w:rsidR="00460083">
        <w:rPr>
          <w:rFonts w:asciiTheme="minorHAnsi" w:hAnsiTheme="minorHAnsi" w:cstheme="minorHAnsi"/>
          <w:color w:val="auto"/>
        </w:rPr>
        <w:t xml:space="preserve"> </w:t>
      </w:r>
      <w:r w:rsidR="002E400D">
        <w:rPr>
          <w:rFonts w:asciiTheme="minorHAnsi" w:hAnsiTheme="minorHAnsi" w:cstheme="minorHAnsi"/>
          <w:color w:val="auto"/>
        </w:rPr>
        <w:t>triplicates</w:t>
      </w:r>
      <w:r w:rsidR="000B7028">
        <w:rPr>
          <w:rFonts w:asciiTheme="minorHAnsi" w:hAnsiTheme="minorHAnsi" w:cstheme="minorHAnsi"/>
          <w:color w:val="auto"/>
        </w:rPr>
        <w:t>.</w:t>
      </w:r>
      <w:r w:rsidR="00AA396E">
        <w:rPr>
          <w:rFonts w:asciiTheme="minorHAnsi" w:hAnsiTheme="minorHAnsi" w:cstheme="minorHAnsi"/>
          <w:color w:val="auto"/>
        </w:rPr>
        <w:t xml:space="preserve"> </w:t>
      </w:r>
      <w:bookmarkEnd w:id="0"/>
      <w:r w:rsidR="00D6027C">
        <w:rPr>
          <w:rFonts w:asciiTheme="minorHAnsi" w:hAnsiTheme="minorHAnsi" w:cstheme="minorHAnsi"/>
          <w:color w:val="auto"/>
        </w:rPr>
        <w:t>Data taken from previously published manuscript</w:t>
      </w:r>
      <w:r w:rsidR="00D6027C">
        <w:rPr>
          <w:rFonts w:asciiTheme="minorHAnsi" w:hAnsiTheme="minorHAnsi" w:cstheme="minorHAnsi"/>
          <w:color w:val="auto"/>
        </w:rPr>
        <w:fldChar w:fldCharType="begin" w:fldLock="1"/>
      </w:r>
      <w:r w:rsidR="00C96338">
        <w:rPr>
          <w:rFonts w:asciiTheme="minorHAnsi" w:hAnsiTheme="minorHAnsi" w:cstheme="minorHAnsi"/>
          <w:color w:val="auto"/>
        </w:rPr>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mendeley":{"formattedCitation":"&lt;sup&gt;14&lt;/sup&gt;","plainTextFormattedCitation":"14","previouslyFormattedCitation":"&lt;sup&gt;14&lt;/sup&gt;"},"properties":{"noteIndex":0},"schema":"https://github.com/citation-style-language/schema/raw/master/csl-citation.json"}</w:instrText>
      </w:r>
      <w:r w:rsidR="00D6027C">
        <w:rPr>
          <w:rFonts w:asciiTheme="minorHAnsi" w:hAnsiTheme="minorHAnsi" w:cstheme="minorHAnsi"/>
          <w:color w:val="auto"/>
        </w:rPr>
        <w:fldChar w:fldCharType="separate"/>
      </w:r>
      <w:r w:rsidR="00D6027C" w:rsidRPr="000E5E5C">
        <w:rPr>
          <w:rFonts w:asciiTheme="minorHAnsi" w:hAnsiTheme="minorHAnsi" w:cstheme="minorHAnsi"/>
          <w:noProof/>
          <w:color w:val="auto"/>
          <w:vertAlign w:val="superscript"/>
        </w:rPr>
        <w:t>14</w:t>
      </w:r>
      <w:r w:rsidR="00D6027C">
        <w:rPr>
          <w:rFonts w:asciiTheme="minorHAnsi" w:hAnsiTheme="minorHAnsi" w:cstheme="minorHAnsi"/>
          <w:color w:val="auto"/>
        </w:rPr>
        <w:fldChar w:fldCharType="end"/>
      </w:r>
      <w:r w:rsidR="00D6027C">
        <w:rPr>
          <w:rFonts w:asciiTheme="minorHAnsi" w:hAnsiTheme="minorHAnsi" w:cstheme="minorHAnsi"/>
          <w:color w:val="auto"/>
        </w:rPr>
        <w:t>.</w:t>
      </w:r>
    </w:p>
    <w:p w14:paraId="6258D99C" w14:textId="77777777" w:rsidR="002E400D" w:rsidRDefault="002E400D" w:rsidP="002464A7">
      <w:pPr>
        <w:rPr>
          <w:rFonts w:asciiTheme="minorHAnsi" w:hAnsiTheme="minorHAnsi" w:cstheme="minorHAnsi"/>
          <w:color w:val="auto"/>
        </w:rPr>
      </w:pPr>
    </w:p>
    <w:p w14:paraId="0AE7F3BD" w14:textId="714D591D" w:rsidR="00302F2A" w:rsidRDefault="00302F2A" w:rsidP="002464A7">
      <w:pPr>
        <w:widowControl/>
        <w:autoSpaceDE/>
        <w:autoSpaceDN/>
        <w:adjustRightInd/>
        <w:rPr>
          <w:rFonts w:asciiTheme="minorHAnsi" w:hAnsiTheme="minorHAnsi" w:cstheme="minorHAnsi"/>
          <w:color w:val="auto"/>
        </w:rPr>
      </w:pPr>
      <w:r w:rsidRPr="00AE4472">
        <w:rPr>
          <w:rFonts w:asciiTheme="minorHAnsi" w:hAnsiTheme="minorHAnsi" w:cstheme="minorHAnsi"/>
          <w:b/>
          <w:color w:val="auto"/>
        </w:rPr>
        <w:t>Fig</w:t>
      </w:r>
      <w:r>
        <w:rPr>
          <w:rFonts w:asciiTheme="minorHAnsi" w:hAnsiTheme="minorHAnsi" w:cstheme="minorHAnsi"/>
          <w:b/>
          <w:color w:val="auto"/>
        </w:rPr>
        <w:t>ure</w:t>
      </w:r>
      <w:r w:rsidRPr="00AE4472">
        <w:rPr>
          <w:rFonts w:asciiTheme="minorHAnsi" w:hAnsiTheme="minorHAnsi" w:cstheme="minorHAnsi"/>
          <w:b/>
          <w:color w:val="auto"/>
        </w:rPr>
        <w:t xml:space="preserve"> </w:t>
      </w:r>
      <w:r>
        <w:rPr>
          <w:rFonts w:asciiTheme="minorHAnsi" w:hAnsiTheme="minorHAnsi" w:cstheme="minorHAnsi"/>
          <w:b/>
          <w:color w:val="auto"/>
        </w:rPr>
        <w:t>4:</w:t>
      </w:r>
      <w:r>
        <w:rPr>
          <w:rFonts w:asciiTheme="minorHAnsi" w:hAnsiTheme="minorHAnsi" w:cstheme="minorHAnsi"/>
          <w:color w:val="auto"/>
        </w:rPr>
        <w:t xml:space="preserve"> </w:t>
      </w:r>
      <w:r w:rsidRPr="009022DC">
        <w:rPr>
          <w:rFonts w:asciiTheme="minorHAnsi" w:hAnsiTheme="minorHAnsi" w:cstheme="minorHAnsi"/>
          <w:b/>
          <w:color w:val="auto"/>
        </w:rPr>
        <w:t>Solubilization screen of CF synthesized MPs with increasing nanodisc concentrations.</w:t>
      </w:r>
      <w:r>
        <w:rPr>
          <w:rFonts w:asciiTheme="minorHAnsi" w:hAnsiTheme="minorHAnsi" w:cstheme="minorHAnsi"/>
          <w:b/>
          <w:color w:val="auto"/>
        </w:rPr>
        <w:t xml:space="preserve"> </w:t>
      </w:r>
      <w:r w:rsidRPr="009022DC">
        <w:rPr>
          <w:rFonts w:asciiTheme="minorHAnsi" w:hAnsiTheme="minorHAnsi" w:cstheme="minorHAnsi"/>
          <w:color w:val="auto"/>
        </w:rPr>
        <w:t xml:space="preserve">The MPs were synthesized in </w:t>
      </w:r>
      <w:r w:rsidR="00951656">
        <w:rPr>
          <w:rFonts w:asciiTheme="minorHAnsi" w:hAnsiTheme="minorHAnsi" w:cstheme="minorHAnsi"/>
          <w:color w:val="auto"/>
        </w:rPr>
        <w:t xml:space="preserve">the </w:t>
      </w:r>
      <w:r w:rsidRPr="009022DC">
        <w:rPr>
          <w:rFonts w:asciiTheme="minorHAnsi" w:hAnsiTheme="minorHAnsi" w:cstheme="minorHAnsi"/>
          <w:color w:val="auto"/>
        </w:rPr>
        <w:t>presence of supplied nanodiscs within a range of 3.75</w:t>
      </w:r>
      <w:r>
        <w:rPr>
          <w:rFonts w:asciiTheme="minorHAnsi" w:hAnsiTheme="minorHAnsi" w:cstheme="minorHAnsi"/>
          <w:color w:val="auto"/>
        </w:rPr>
        <w:t>-</w:t>
      </w:r>
      <w:r w:rsidRPr="009022DC">
        <w:rPr>
          <w:rFonts w:asciiTheme="minorHAnsi" w:hAnsiTheme="minorHAnsi" w:cstheme="minorHAnsi"/>
          <w:color w:val="auto"/>
        </w:rPr>
        <w:t>60</w:t>
      </w:r>
      <w:r w:rsidR="00191426">
        <w:rPr>
          <w:rFonts w:asciiTheme="minorHAnsi" w:hAnsiTheme="minorHAnsi" w:cstheme="minorHAnsi"/>
          <w:color w:val="auto"/>
        </w:rPr>
        <w:t> </w:t>
      </w:r>
      <w:r w:rsidRPr="009022DC">
        <w:rPr>
          <w:rFonts w:asciiTheme="minorHAnsi" w:hAnsiTheme="minorHAnsi" w:cstheme="minorHAnsi"/>
          <w:color w:val="auto"/>
        </w:rPr>
        <w:t>µM.</w:t>
      </w:r>
      <w:r>
        <w:rPr>
          <w:rFonts w:asciiTheme="minorHAnsi" w:hAnsiTheme="minorHAnsi" w:cstheme="minorHAnsi"/>
          <w:color w:val="auto"/>
        </w:rPr>
        <w:t xml:space="preserve"> </w:t>
      </w:r>
      <w:r w:rsidRPr="009022DC">
        <w:rPr>
          <w:rFonts w:asciiTheme="minorHAnsi" w:hAnsiTheme="minorHAnsi" w:cstheme="minorHAnsi"/>
          <w:b/>
          <w:color w:val="auto"/>
        </w:rPr>
        <w:t>(A)</w:t>
      </w:r>
      <w:r>
        <w:rPr>
          <w:rFonts w:asciiTheme="minorHAnsi" w:hAnsiTheme="minorHAnsi" w:cstheme="minorHAnsi"/>
          <w:color w:val="auto"/>
        </w:rPr>
        <w:t xml:space="preserve"> Expression of Tβ</w:t>
      </w:r>
      <w:r w:rsidRPr="005901DA">
        <w:rPr>
          <w:rFonts w:asciiTheme="minorHAnsi" w:hAnsiTheme="minorHAnsi" w:cstheme="minorHAnsi"/>
          <w:color w:val="auto"/>
          <w:vertAlign w:val="subscript"/>
        </w:rPr>
        <w:t>1</w:t>
      </w:r>
      <w:r>
        <w:rPr>
          <w:rFonts w:asciiTheme="minorHAnsi" w:hAnsiTheme="minorHAnsi" w:cstheme="minorHAnsi"/>
          <w:color w:val="auto"/>
        </w:rPr>
        <w:t>AR-GFP with nanodiscs (DMPC) in the CF reaction. Total concentration was determined via fluorescence measurement of the GFP fusion. Data taken from previously published manuscript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mendeley":{"formattedCitation":"&lt;sup&gt;14&lt;/sup&gt;","plainTextFormattedCitation":"14","previouslyFormattedCitation":"&lt;sup&gt;14&lt;/sup&gt;"},"properties":{"noteIndex":0},"schema":"https://github.com/citation-style-language/schema/raw/master/csl-citation.json"}</w:instrText>
      </w:r>
      <w:r>
        <w:rPr>
          <w:rFonts w:asciiTheme="minorHAnsi" w:hAnsiTheme="minorHAnsi" w:cstheme="minorHAnsi"/>
          <w:color w:val="auto"/>
        </w:rPr>
        <w:fldChar w:fldCharType="separate"/>
      </w:r>
      <w:r w:rsidRPr="000E5E5C">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Affinity-tag purified samples were analyzed by SDS-PAGE and Coomassie-Blue staining shows two prominent bands corresponding to Tβ</w:t>
      </w:r>
      <w:r w:rsidRPr="00E539AF">
        <w:rPr>
          <w:rFonts w:asciiTheme="minorHAnsi" w:hAnsiTheme="minorHAnsi" w:cstheme="minorHAnsi"/>
          <w:color w:val="auto"/>
          <w:vertAlign w:val="subscript"/>
        </w:rPr>
        <w:t>1</w:t>
      </w:r>
      <w:r>
        <w:rPr>
          <w:rFonts w:asciiTheme="minorHAnsi" w:hAnsiTheme="minorHAnsi" w:cstheme="minorHAnsi"/>
          <w:color w:val="auto"/>
        </w:rPr>
        <w:t xml:space="preserve">AR-GFP at </w:t>
      </w:r>
      <w:r w:rsidR="001C51FB">
        <w:rPr>
          <w:rFonts w:asciiTheme="minorHAnsi" w:hAnsiTheme="minorHAnsi" w:cstheme="minorHAnsi"/>
          <w:color w:val="auto"/>
        </w:rPr>
        <w:t>approximately</w:t>
      </w:r>
      <w:r>
        <w:rPr>
          <w:rFonts w:asciiTheme="minorHAnsi" w:hAnsiTheme="minorHAnsi" w:cstheme="minorHAnsi"/>
          <w:color w:val="auto"/>
        </w:rPr>
        <w:t xml:space="preserve"> 50</w:t>
      </w:r>
      <w:r w:rsidR="00191426">
        <w:rPr>
          <w:rFonts w:asciiTheme="minorHAnsi" w:hAnsiTheme="minorHAnsi" w:cstheme="minorHAnsi"/>
          <w:color w:val="auto"/>
        </w:rPr>
        <w:t> </w:t>
      </w:r>
      <w:r>
        <w:rPr>
          <w:rFonts w:asciiTheme="minorHAnsi" w:hAnsiTheme="minorHAnsi" w:cstheme="minorHAnsi"/>
          <w:color w:val="auto"/>
        </w:rPr>
        <w:t>kDa and MSP1E3D1 above 25</w:t>
      </w:r>
      <w:r w:rsidR="00191426">
        <w:rPr>
          <w:rFonts w:asciiTheme="minorHAnsi" w:hAnsiTheme="minorHAnsi" w:cstheme="minorHAnsi"/>
          <w:color w:val="auto"/>
        </w:rPr>
        <w:t> </w:t>
      </w:r>
      <w:r>
        <w:rPr>
          <w:rFonts w:asciiTheme="minorHAnsi" w:hAnsiTheme="minorHAnsi" w:cstheme="minorHAnsi"/>
          <w:color w:val="auto"/>
        </w:rPr>
        <w:t xml:space="preserve">kDa </w:t>
      </w:r>
      <w:r>
        <w:rPr>
          <w:rFonts w:asciiTheme="minorHAnsi" w:hAnsiTheme="minorHAnsi" w:cstheme="minorHAnsi"/>
          <w:b/>
          <w:color w:val="000000" w:themeColor="text1"/>
        </w:rPr>
        <w:t>(B)</w:t>
      </w:r>
      <w:r w:rsidRPr="005975D8">
        <w:rPr>
          <w:rFonts w:asciiTheme="minorHAnsi" w:hAnsiTheme="minorHAnsi" w:cstheme="minorHAnsi"/>
          <w:color w:val="000000" w:themeColor="text1"/>
        </w:rPr>
        <w:t xml:space="preserve"> </w:t>
      </w:r>
      <w:r>
        <w:rPr>
          <w:rFonts w:asciiTheme="minorHAnsi" w:hAnsiTheme="minorHAnsi" w:cstheme="minorHAnsi"/>
          <w:color w:val="000000" w:themeColor="text1"/>
        </w:rPr>
        <w:t>Expression of PR</w:t>
      </w:r>
      <w:r w:rsidRPr="005975D8">
        <w:rPr>
          <w:rFonts w:asciiTheme="minorHAnsi" w:hAnsiTheme="minorHAnsi" w:cstheme="minorHAnsi"/>
          <w:color w:val="000000" w:themeColor="text1"/>
        </w:rPr>
        <w:t xml:space="preserve"> </w:t>
      </w:r>
      <w:r>
        <w:rPr>
          <w:rFonts w:asciiTheme="minorHAnsi" w:hAnsiTheme="minorHAnsi" w:cstheme="minorHAnsi"/>
          <w:color w:val="000000" w:themeColor="text1"/>
        </w:rPr>
        <w:t>with</w:t>
      </w:r>
      <w:r w:rsidRPr="005975D8">
        <w:rPr>
          <w:rFonts w:asciiTheme="minorHAnsi" w:hAnsiTheme="minorHAnsi" w:cstheme="minorHAnsi"/>
          <w:color w:val="000000" w:themeColor="text1"/>
        </w:rPr>
        <w:t xml:space="preserve"> </w:t>
      </w:r>
      <w:r>
        <w:rPr>
          <w:rFonts w:asciiTheme="minorHAnsi" w:hAnsiTheme="minorHAnsi" w:cstheme="minorHAnsi"/>
          <w:color w:val="000000" w:themeColor="text1"/>
        </w:rPr>
        <w:t>nanodiscs (</w:t>
      </w:r>
      <w:r w:rsidRPr="007C3B89">
        <w:rPr>
          <w:rFonts w:asciiTheme="minorHAnsi" w:hAnsiTheme="minorHAnsi" w:cstheme="minorHAnsi"/>
          <w:color w:val="000000" w:themeColor="text1"/>
        </w:rPr>
        <w:t>DOPG</w:t>
      </w:r>
      <w:r>
        <w:rPr>
          <w:rFonts w:asciiTheme="minorHAnsi" w:hAnsiTheme="minorHAnsi" w:cstheme="minorHAnsi"/>
          <w:color w:val="000000" w:themeColor="text1"/>
        </w:rPr>
        <w:t>)</w:t>
      </w:r>
      <w:r w:rsidRPr="005975D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the CF reaction. </w:t>
      </w:r>
      <w:r>
        <w:rPr>
          <w:rFonts w:asciiTheme="minorHAnsi" w:hAnsiTheme="minorHAnsi" w:cstheme="minorHAnsi"/>
          <w:color w:val="auto"/>
        </w:rPr>
        <w:t>Total concentration of PR was determined via absorption measurement at 530</w:t>
      </w:r>
      <w:r w:rsidR="00191426">
        <w:rPr>
          <w:rFonts w:asciiTheme="minorHAnsi" w:hAnsiTheme="minorHAnsi" w:cstheme="minorHAnsi"/>
          <w:color w:val="auto"/>
        </w:rPr>
        <w:t> </w:t>
      </w:r>
      <w:r>
        <w:rPr>
          <w:rFonts w:asciiTheme="minorHAnsi" w:hAnsiTheme="minorHAnsi" w:cstheme="minorHAnsi"/>
          <w:color w:val="auto"/>
        </w:rPr>
        <w:t>nm. Data taken from previously published manuscript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{"citationItems":[{"id":"ITEM-1","itemData":{"abstract":"Nanodiscs (NDs) enable the analysis of membrane proteins (MP) in natural lipid bilayer environments. In combination with cell-free (CF) expression, they could be used for the co-translational insertion of MPs into defined membranes. This new approach allows the characterization of MPs without detergent contact and it could help to identify effects of particular lipids on catalytic activities. Association of MPs with different ND types, quality of the resulting MP/ND complexes as well as optimization parameters are still poorly analyzed. This study describes procedures to systematically improve CF expression protocols for the production of high quality MP/ND complexes. In order to reveal target dependent variations, the co-translational ND complex formation with the bacterial proton pump proteorhodopsin (PR), with the small multidrug resistance transporters SugE and EmrE, as well as with the Escherichia coli MraY translocase was studied. Parameters which modulate the efficiency of MP/ND complex formation have been identified and in particular effects of different lipid compositions of the ND membranes have been analyzed. Recorded force distance pattern as well as characteristic photocycle dynamics indicated the integration of functionally folded PR into NDs. Efficient complex formation of the E. coli MraY translocase was dependent on the ND size and on the lipid composition of the ND membranes. Active MraY protein could only be obtained with ND containing anionic lipids, thus providing new details for the in vitro analysis of this pharmaceutically important protein. © 2012 Elsevier B.V.","author":[{"dropping-particle":"","family":"Roos","given":"Christian","non-dropping-particle":"","parse-names":false,"suffix":""},{"dropping-particle":"","family":"Zocher","given":"Michael","non-dropping-particle":"","parse-names":false,"suffix":""},{"dropping-particle":"","family":"Müller","given":"Daniel","non-dropping-particle":"","parse-names":false,"suffix":""},{"dropping-particle":"","family":"Münch","given":"Daniela","non-dropping-particle":"","parse-names":false,"suffix":""},{"dropping-particle":"","family":"Schneider","given":"Tanja","non-dropping-particle":"","parse-names":false,"suffix":""},{"dropping-particle":"","family":"Sahl","given":"Hans Georg","non-dropping-particle":"","parse-names":false,"suffix":""},{"dropping-particle":"","family":"Scholz","given":"Frank","non-dropping-particle":"","parse-names":false,"suffix":""},{"dropping-particle":"","family":"Wachtveitl","given":"Josef","non-dropping-particle":"","parse-names":false,"suffix":""},{"dropping-particle":"","family":"Ma","given":"Yi","non-dropping-particle":"","parse-names":false,"suffix":""},{"dropping-particle":"","family":"Proverbio","given":"Davide","non-dropping-particle":"","parse-names":false,"suffix":""},{"dropping-particle":"","family":"Henrich","given":"Erik","non-dropping-particle":"","parse-names":false,"suffix":""},{"dropping-particle":"","family":"Dötsch","given":"Volker","non-dropping-particle":"","parse-names":false,"suffix":""},{"dropping-particle":"","family":"Bernhard","given":"Frank","non-dropping-particle":"","parse-names":false,"suffix":""}],"container-title":"Biochimica et Biophysica Acta-Biomembranes","id":"ITEM-1","issue":"12","issued":{"date-parts":[["2012"]]},"page":"3098-3106","title":"Characterization of co-translationally formed nanodisc complexes with small multidrug transporters, proteorhodopsin and with the E. coli MraY translocase","type":"article-journal","volume":"1818"},"uris":["http://www.mendeley.com/documents/?uuid=f77de91b-3388-49da-a727-bfa1f10ecf61"]},{"id":"ITEM-2","itemData":{"abstract":"Cotranslational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Chemistry","id":"ITEM-2","issue":"22","issued":{"date-parts":[["2017"]]},"page":"12314-12318","title":"Insights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spectroscopy","type":"article-journal","volume":"89"},"uris":["http://www.mendeley.com/documents/?uuid=356ed81a-d4cc-46ad-802d-8fc1d6ff66a0"]}],"mendeley":{"formattedCitation":"&lt;sup&gt;10, 18&lt;/sup&gt;","plainTextFormattedCitation":"10, 18","previouslyFormattedCitation":"&lt;sup&gt;10, 18&lt;/sup&gt;"},"properties":{"noteIndex":0},"schema":"https://github.com/citation-style-language/schema/raw/master/csl-citation.json"}</w:instrText>
      </w:r>
      <w:r>
        <w:rPr>
          <w:rFonts w:asciiTheme="minorHAnsi" w:hAnsiTheme="minorHAnsi" w:cstheme="minorHAnsi"/>
          <w:color w:val="auto"/>
        </w:rPr>
        <w:fldChar w:fldCharType="separate"/>
      </w:r>
      <w:r w:rsidRPr="00B810D4">
        <w:rPr>
          <w:rFonts w:asciiTheme="minorHAnsi" w:hAnsiTheme="minorHAnsi" w:cstheme="minorHAnsi"/>
          <w:noProof/>
          <w:color w:val="auto"/>
          <w:vertAlign w:val="superscript"/>
        </w:rPr>
        <w:t>10, 18</w:t>
      </w:r>
      <w:r>
        <w:rPr>
          <w:rFonts w:asciiTheme="minorHAnsi" w:hAnsiTheme="minorHAnsi" w:cstheme="minorHAnsi"/>
          <w:color w:val="auto"/>
        </w:rPr>
        <w:fldChar w:fldCharType="end"/>
      </w:r>
      <w:r>
        <w:rPr>
          <w:rFonts w:asciiTheme="minorHAnsi" w:hAnsiTheme="minorHAnsi" w:cstheme="minorHAnsi"/>
          <w:color w:val="auto"/>
        </w:rPr>
        <w:t>. The photos show the red color of the final reactions due to the presence of folded PR. The pictograms illustrate the modulated PR assembly towards lower oligomeric conformations upon increased nanodisc concentrations, as revealed by subsequent native mass spectrometry</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Chemistry","id":"ITEM-1","issue":"22","issued":{"date-parts":[["2017"]]},"page":"12314-12318","title":"Insights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color w:val="auto"/>
        </w:rPr>
        <w:fldChar w:fldCharType="separate"/>
      </w:r>
      <w:r w:rsidRPr="00B810D4">
        <w:rPr>
          <w:rFonts w:asciiTheme="minorHAnsi" w:hAnsiTheme="minorHAnsi" w:cstheme="minorHAnsi"/>
          <w:noProof/>
          <w:color w:val="auto"/>
          <w:vertAlign w:val="superscript"/>
        </w:rPr>
        <w:t>18</w:t>
      </w:r>
      <w:r>
        <w:rPr>
          <w:rFonts w:asciiTheme="minorHAnsi" w:hAnsiTheme="minorHAnsi" w:cstheme="minorHAnsi"/>
          <w:color w:val="auto"/>
        </w:rPr>
        <w:fldChar w:fldCharType="end"/>
      </w:r>
      <w:r>
        <w:rPr>
          <w:rFonts w:asciiTheme="minorHAnsi" w:hAnsiTheme="minorHAnsi" w:cstheme="minorHAnsi"/>
          <w:color w:val="auto"/>
        </w:rPr>
        <w:t xml:space="preserve">. Affinity-tag purified samples were analyzed by SDS-PAGE and Coomassie-Blue staining shows two prominent bands corresponding to PR at </w:t>
      </w:r>
      <w:r w:rsidR="001C51FB">
        <w:rPr>
          <w:rFonts w:asciiTheme="minorHAnsi" w:hAnsiTheme="minorHAnsi" w:cstheme="minorHAnsi"/>
          <w:color w:val="auto"/>
        </w:rPr>
        <w:t>approximately</w:t>
      </w:r>
      <w:r>
        <w:rPr>
          <w:rFonts w:asciiTheme="minorHAnsi" w:hAnsiTheme="minorHAnsi" w:cstheme="minorHAnsi"/>
          <w:color w:val="auto"/>
        </w:rPr>
        <w:t xml:space="preserve"> 20</w:t>
      </w:r>
      <w:r w:rsidR="00191426">
        <w:rPr>
          <w:rFonts w:asciiTheme="minorHAnsi" w:hAnsiTheme="minorHAnsi" w:cstheme="minorHAnsi"/>
          <w:color w:val="auto"/>
        </w:rPr>
        <w:t> </w:t>
      </w:r>
      <w:r>
        <w:rPr>
          <w:rFonts w:asciiTheme="minorHAnsi" w:hAnsiTheme="minorHAnsi" w:cstheme="minorHAnsi"/>
          <w:color w:val="auto"/>
        </w:rPr>
        <w:t>kDa and MSP1E3D1 above 25</w:t>
      </w:r>
      <w:r w:rsidR="00191426">
        <w:rPr>
          <w:rFonts w:asciiTheme="minorHAnsi" w:hAnsiTheme="minorHAnsi" w:cstheme="minorHAnsi"/>
          <w:color w:val="auto"/>
        </w:rPr>
        <w:t> </w:t>
      </w:r>
      <w:r>
        <w:rPr>
          <w:rFonts w:asciiTheme="minorHAnsi" w:hAnsiTheme="minorHAnsi" w:cstheme="minorHAnsi"/>
          <w:color w:val="auto"/>
        </w:rPr>
        <w:t xml:space="preserve">kDa. </w:t>
      </w:r>
    </w:p>
    <w:p w14:paraId="4DDE6E5B" w14:textId="64A2E9DF" w:rsidR="000B7028" w:rsidRDefault="000B7028" w:rsidP="002464A7">
      <w:pPr>
        <w:rPr>
          <w:rFonts w:asciiTheme="minorHAnsi" w:hAnsiTheme="minorHAnsi" w:cstheme="minorHAnsi"/>
          <w:color w:val="000000" w:themeColor="text1"/>
        </w:rPr>
      </w:pPr>
    </w:p>
    <w:p w14:paraId="6867F3A3" w14:textId="4C267DD5" w:rsidR="009C1382" w:rsidRPr="00951656" w:rsidRDefault="009C1382" w:rsidP="002464A7">
      <w:pPr>
        <w:widowControl/>
        <w:autoSpaceDE/>
        <w:autoSpaceDN/>
        <w:adjustRightInd/>
        <w:jc w:val="left"/>
        <w:rPr>
          <w:rFonts w:asciiTheme="minorHAnsi" w:hAnsiTheme="minorHAnsi" w:cstheme="minorHAnsi"/>
          <w:b/>
          <w:color w:val="000000" w:themeColor="text1"/>
        </w:rPr>
      </w:pPr>
      <w:r w:rsidRPr="00951656">
        <w:rPr>
          <w:rFonts w:asciiTheme="minorHAnsi" w:hAnsiTheme="minorHAnsi" w:cstheme="minorHAnsi"/>
          <w:b/>
          <w:color w:val="000000" w:themeColor="text1"/>
        </w:rPr>
        <w:t>Table 1:</w:t>
      </w:r>
      <w:r w:rsidR="00423A46" w:rsidRPr="00951656">
        <w:rPr>
          <w:rFonts w:asciiTheme="minorHAnsi" w:hAnsiTheme="minorHAnsi" w:cstheme="minorHAnsi"/>
          <w:b/>
          <w:color w:val="000000" w:themeColor="text1"/>
        </w:rPr>
        <w:t xml:space="preserve"> Critical screening components of CF reactions</w:t>
      </w:r>
      <w:r w:rsidR="00951656" w:rsidRPr="00951656">
        <w:rPr>
          <w:rFonts w:asciiTheme="minorHAnsi" w:hAnsiTheme="minorHAnsi" w:cstheme="minorHAnsi"/>
          <w:b/>
          <w:color w:val="000000" w:themeColor="text1"/>
        </w:rPr>
        <w:t>.</w:t>
      </w:r>
      <w:r w:rsidRPr="00951656">
        <w:rPr>
          <w:rFonts w:asciiTheme="minorHAnsi" w:hAnsiTheme="minorHAnsi" w:cstheme="minorHAnsi"/>
          <w:b/>
          <w:color w:val="000000" w:themeColor="text1"/>
        </w:rPr>
        <w:t xml:space="preserve"> </w:t>
      </w:r>
    </w:p>
    <w:p w14:paraId="76FA9D1D" w14:textId="77777777" w:rsidR="009C1382" w:rsidRPr="00951656" w:rsidRDefault="009C1382" w:rsidP="002464A7">
      <w:pPr>
        <w:rPr>
          <w:rFonts w:asciiTheme="minorHAnsi" w:hAnsiTheme="minorHAnsi" w:cstheme="minorHAnsi"/>
          <w:b/>
          <w:color w:val="000000" w:themeColor="text1"/>
        </w:rPr>
      </w:pPr>
    </w:p>
    <w:p w14:paraId="076A46C4" w14:textId="3612DF7C" w:rsidR="009C1382" w:rsidRPr="00951656" w:rsidRDefault="009C1382" w:rsidP="002464A7">
      <w:pPr>
        <w:rPr>
          <w:rFonts w:asciiTheme="minorHAnsi" w:hAnsiTheme="minorHAnsi" w:cstheme="minorHAnsi"/>
          <w:b/>
          <w:color w:val="000000" w:themeColor="text1"/>
        </w:rPr>
      </w:pPr>
      <w:r w:rsidRPr="00951656">
        <w:rPr>
          <w:rFonts w:asciiTheme="minorHAnsi" w:hAnsiTheme="minorHAnsi" w:cstheme="minorHAnsi"/>
          <w:b/>
          <w:color w:val="000000" w:themeColor="text1"/>
        </w:rPr>
        <w:t xml:space="preserve">Table 2: </w:t>
      </w:r>
      <w:r w:rsidR="00423A46" w:rsidRPr="00951656">
        <w:rPr>
          <w:rFonts w:asciiTheme="minorHAnsi" w:hAnsiTheme="minorHAnsi" w:cstheme="minorHAnsi"/>
          <w:b/>
          <w:color w:val="000000" w:themeColor="text1"/>
        </w:rPr>
        <w:t>Lipid to MSP1E3D1 ratios for 3</w:t>
      </w:r>
      <w:r w:rsidR="00245502" w:rsidRPr="00951656">
        <w:rPr>
          <w:rFonts w:asciiTheme="minorHAnsi" w:hAnsiTheme="minorHAnsi" w:cstheme="minorHAnsi"/>
          <w:b/>
          <w:color w:val="000000" w:themeColor="text1"/>
        </w:rPr>
        <w:t> </w:t>
      </w:r>
      <w:r w:rsidR="00423A46" w:rsidRPr="00951656">
        <w:rPr>
          <w:rFonts w:asciiTheme="minorHAnsi" w:hAnsiTheme="minorHAnsi" w:cstheme="minorHAnsi"/>
          <w:b/>
          <w:color w:val="000000" w:themeColor="text1"/>
        </w:rPr>
        <w:t xml:space="preserve">mL </w:t>
      </w:r>
      <w:r w:rsidR="00423A46" w:rsidRPr="00951656">
        <w:rPr>
          <w:rFonts w:asciiTheme="minorHAnsi" w:hAnsiTheme="minorHAnsi" w:cstheme="minorHAnsi"/>
          <w:b/>
          <w:i/>
          <w:color w:val="000000" w:themeColor="text1"/>
        </w:rPr>
        <w:t>in vitro</w:t>
      </w:r>
      <w:r w:rsidR="00423A46" w:rsidRPr="00951656">
        <w:rPr>
          <w:rFonts w:asciiTheme="minorHAnsi" w:hAnsiTheme="minorHAnsi" w:cstheme="minorHAnsi"/>
          <w:b/>
          <w:color w:val="000000" w:themeColor="text1"/>
        </w:rPr>
        <w:t xml:space="preserve"> assembly setups.</w:t>
      </w:r>
    </w:p>
    <w:p w14:paraId="13298FF8" w14:textId="77777777" w:rsidR="009C1382" w:rsidRPr="00951656" w:rsidRDefault="009C1382" w:rsidP="002464A7">
      <w:pPr>
        <w:rPr>
          <w:rFonts w:asciiTheme="minorHAnsi" w:hAnsiTheme="minorHAnsi" w:cstheme="minorHAnsi"/>
          <w:b/>
          <w:color w:val="000000" w:themeColor="text1"/>
        </w:rPr>
      </w:pPr>
    </w:p>
    <w:p w14:paraId="3C84CA80" w14:textId="77777777" w:rsidR="009C1382" w:rsidRPr="00951656" w:rsidRDefault="009C1382" w:rsidP="002464A7">
      <w:pPr>
        <w:rPr>
          <w:rFonts w:asciiTheme="minorHAnsi" w:hAnsiTheme="minorHAnsi" w:cstheme="minorHAnsi"/>
          <w:b/>
          <w:color w:val="000000" w:themeColor="text1"/>
        </w:rPr>
      </w:pPr>
      <w:r w:rsidRPr="00951656">
        <w:rPr>
          <w:rFonts w:asciiTheme="minorHAnsi" w:hAnsiTheme="minorHAnsi" w:cstheme="minorHAnsi"/>
          <w:b/>
          <w:color w:val="000000" w:themeColor="text1"/>
        </w:rPr>
        <w:t>Table 3: Preparation of CF stock solutions.</w:t>
      </w:r>
    </w:p>
    <w:p w14:paraId="4D596D30" w14:textId="77777777" w:rsidR="009C1382" w:rsidRPr="00951656" w:rsidRDefault="009C1382" w:rsidP="002464A7">
      <w:pPr>
        <w:rPr>
          <w:rFonts w:asciiTheme="minorHAnsi" w:hAnsiTheme="minorHAnsi" w:cstheme="minorHAnsi"/>
          <w:b/>
          <w:color w:val="000000" w:themeColor="text1"/>
        </w:rPr>
      </w:pPr>
    </w:p>
    <w:p w14:paraId="7ABE985C" w14:textId="29215178" w:rsidR="009C1382" w:rsidRPr="00951656" w:rsidRDefault="009C1382" w:rsidP="002464A7">
      <w:pPr>
        <w:rPr>
          <w:rFonts w:asciiTheme="minorHAnsi" w:hAnsiTheme="minorHAnsi" w:cstheme="minorHAnsi"/>
          <w:b/>
          <w:color w:val="000000" w:themeColor="text1"/>
        </w:rPr>
      </w:pPr>
      <w:r w:rsidRPr="00951656">
        <w:rPr>
          <w:rFonts w:asciiTheme="minorHAnsi" w:hAnsiTheme="minorHAnsi" w:cstheme="minorHAnsi"/>
          <w:b/>
          <w:color w:val="000000" w:themeColor="text1"/>
        </w:rPr>
        <w:t>Table 4: Pipetting scheme for a CECF reaction with 3</w:t>
      </w:r>
      <w:r w:rsidR="00245502" w:rsidRPr="00951656">
        <w:rPr>
          <w:rFonts w:asciiTheme="minorHAnsi" w:hAnsiTheme="minorHAnsi" w:cstheme="minorHAnsi"/>
          <w:b/>
          <w:color w:val="000000" w:themeColor="text1"/>
        </w:rPr>
        <w:t> </w:t>
      </w:r>
      <w:r w:rsidRPr="00951656">
        <w:rPr>
          <w:rFonts w:asciiTheme="minorHAnsi" w:hAnsiTheme="minorHAnsi" w:cstheme="minorHAnsi"/>
          <w:b/>
          <w:color w:val="000000" w:themeColor="text1"/>
        </w:rPr>
        <w:t xml:space="preserve">mL </w:t>
      </w:r>
      <w:r w:rsidR="00A074D1">
        <w:rPr>
          <w:rFonts w:asciiTheme="minorHAnsi" w:hAnsiTheme="minorHAnsi" w:cstheme="minorHAnsi"/>
          <w:b/>
          <w:color w:val="000000" w:themeColor="text1"/>
        </w:rPr>
        <w:t xml:space="preserve">of </w:t>
      </w:r>
      <w:r w:rsidRPr="00951656">
        <w:rPr>
          <w:rFonts w:asciiTheme="minorHAnsi" w:hAnsiTheme="minorHAnsi" w:cstheme="minorHAnsi"/>
          <w:b/>
          <w:color w:val="000000" w:themeColor="text1"/>
        </w:rPr>
        <w:t>RM and 60</w:t>
      </w:r>
      <w:r w:rsidR="00245502" w:rsidRPr="00951656">
        <w:rPr>
          <w:rFonts w:asciiTheme="minorHAnsi" w:hAnsiTheme="minorHAnsi" w:cstheme="minorHAnsi"/>
          <w:b/>
          <w:color w:val="000000" w:themeColor="text1"/>
        </w:rPr>
        <w:t> </w:t>
      </w:r>
      <w:r w:rsidRPr="00951656">
        <w:rPr>
          <w:rFonts w:asciiTheme="minorHAnsi" w:hAnsiTheme="minorHAnsi" w:cstheme="minorHAnsi"/>
          <w:b/>
          <w:color w:val="000000" w:themeColor="text1"/>
        </w:rPr>
        <w:t xml:space="preserve">mL </w:t>
      </w:r>
      <w:r w:rsidR="00A074D1">
        <w:rPr>
          <w:rFonts w:asciiTheme="minorHAnsi" w:hAnsiTheme="minorHAnsi" w:cstheme="minorHAnsi"/>
          <w:b/>
          <w:color w:val="000000" w:themeColor="text1"/>
        </w:rPr>
        <w:t xml:space="preserve">of </w:t>
      </w:r>
      <w:r w:rsidRPr="00951656">
        <w:rPr>
          <w:rFonts w:asciiTheme="minorHAnsi" w:hAnsiTheme="minorHAnsi" w:cstheme="minorHAnsi"/>
          <w:b/>
          <w:color w:val="000000" w:themeColor="text1"/>
        </w:rPr>
        <w:t>FM</w:t>
      </w:r>
    </w:p>
    <w:p w14:paraId="7CE7FE06" w14:textId="77777777" w:rsidR="009C1382" w:rsidRPr="00951656" w:rsidRDefault="009C1382" w:rsidP="002464A7">
      <w:pPr>
        <w:rPr>
          <w:rFonts w:asciiTheme="minorHAnsi" w:hAnsiTheme="minorHAnsi" w:cstheme="minorHAnsi"/>
          <w:b/>
          <w:color w:val="000000" w:themeColor="text1"/>
        </w:rPr>
      </w:pPr>
    </w:p>
    <w:p w14:paraId="6B092F14" w14:textId="0DDA8118" w:rsidR="009C1382" w:rsidRPr="00951656" w:rsidRDefault="009C1382" w:rsidP="002464A7">
      <w:pPr>
        <w:rPr>
          <w:rFonts w:asciiTheme="minorHAnsi" w:hAnsiTheme="minorHAnsi" w:cstheme="minorHAnsi"/>
          <w:b/>
          <w:color w:val="000000" w:themeColor="text1"/>
        </w:rPr>
      </w:pPr>
      <w:r w:rsidRPr="00951656">
        <w:rPr>
          <w:rFonts w:asciiTheme="minorHAnsi" w:hAnsiTheme="minorHAnsi" w:cstheme="minorHAnsi"/>
          <w:b/>
          <w:color w:val="000000" w:themeColor="text1"/>
        </w:rPr>
        <w:t>Table 5: Pipetting scheme for Mg</w:t>
      </w:r>
      <w:r w:rsidRPr="00951656">
        <w:rPr>
          <w:rFonts w:asciiTheme="minorHAnsi" w:hAnsiTheme="minorHAnsi" w:cstheme="minorHAnsi"/>
          <w:b/>
          <w:color w:val="000000" w:themeColor="text1"/>
          <w:vertAlign w:val="superscript"/>
        </w:rPr>
        <w:t>2+</w:t>
      </w:r>
      <w:r w:rsidRPr="00951656">
        <w:rPr>
          <w:rFonts w:asciiTheme="minorHAnsi" w:hAnsiTheme="minorHAnsi" w:cstheme="minorHAnsi"/>
          <w:b/>
          <w:color w:val="000000" w:themeColor="text1"/>
        </w:rPr>
        <w:t xml:space="preserve"> concentration screen with 100</w:t>
      </w:r>
      <w:r w:rsidR="00245502" w:rsidRPr="00951656">
        <w:rPr>
          <w:rFonts w:asciiTheme="minorHAnsi" w:hAnsiTheme="minorHAnsi" w:cstheme="minorHAnsi"/>
          <w:b/>
          <w:color w:val="000000" w:themeColor="text1"/>
        </w:rPr>
        <w:t> </w:t>
      </w:r>
      <w:r w:rsidRPr="00951656">
        <w:rPr>
          <w:rFonts w:asciiTheme="minorHAnsi" w:hAnsiTheme="minorHAnsi" w:cstheme="minorHAnsi"/>
          <w:b/>
          <w:color w:val="000000" w:themeColor="text1"/>
        </w:rPr>
        <w:t xml:space="preserve">µL </w:t>
      </w:r>
      <w:r w:rsidR="00A074D1">
        <w:rPr>
          <w:rFonts w:asciiTheme="minorHAnsi" w:hAnsiTheme="minorHAnsi" w:cstheme="minorHAnsi"/>
          <w:b/>
          <w:color w:val="000000" w:themeColor="text1"/>
        </w:rPr>
        <w:t xml:space="preserve">of </w:t>
      </w:r>
      <w:r w:rsidRPr="00951656">
        <w:rPr>
          <w:rFonts w:asciiTheme="minorHAnsi" w:hAnsiTheme="minorHAnsi" w:cstheme="minorHAnsi"/>
          <w:b/>
          <w:color w:val="000000" w:themeColor="text1"/>
        </w:rPr>
        <w:t>RM and 1.7</w:t>
      </w:r>
      <w:r w:rsidR="00245502" w:rsidRPr="00951656">
        <w:rPr>
          <w:rFonts w:asciiTheme="minorHAnsi" w:hAnsiTheme="minorHAnsi" w:cstheme="minorHAnsi"/>
          <w:b/>
          <w:color w:val="000000" w:themeColor="text1"/>
        </w:rPr>
        <w:t> </w:t>
      </w:r>
      <w:r w:rsidRPr="00951656">
        <w:rPr>
          <w:rFonts w:asciiTheme="minorHAnsi" w:hAnsiTheme="minorHAnsi" w:cstheme="minorHAnsi"/>
          <w:b/>
          <w:color w:val="000000" w:themeColor="text1"/>
        </w:rPr>
        <w:t xml:space="preserve">mL </w:t>
      </w:r>
      <w:r w:rsidR="00A074D1">
        <w:rPr>
          <w:rFonts w:asciiTheme="minorHAnsi" w:hAnsiTheme="minorHAnsi" w:cstheme="minorHAnsi"/>
          <w:b/>
          <w:color w:val="000000" w:themeColor="text1"/>
        </w:rPr>
        <w:t xml:space="preserve">of </w:t>
      </w:r>
      <w:r w:rsidRPr="00951656">
        <w:rPr>
          <w:rFonts w:asciiTheme="minorHAnsi" w:hAnsiTheme="minorHAnsi" w:cstheme="minorHAnsi"/>
          <w:b/>
          <w:color w:val="000000" w:themeColor="text1"/>
        </w:rPr>
        <w:t>FM.</w:t>
      </w:r>
    </w:p>
    <w:p w14:paraId="3EF61C02" w14:textId="01FAD244" w:rsidR="00951656" w:rsidRDefault="00951656" w:rsidP="002464A7">
      <w:pPr>
        <w:widowControl/>
        <w:autoSpaceDE/>
        <w:autoSpaceDN/>
        <w:adjustRightInd/>
        <w:jc w:val="left"/>
        <w:rPr>
          <w:rFonts w:asciiTheme="minorHAnsi" w:hAnsiTheme="minorHAnsi" w:cstheme="minorHAnsi"/>
        </w:rPr>
      </w:pPr>
    </w:p>
    <w:p w14:paraId="73BD2B14" w14:textId="79D8141A" w:rsidR="00951656" w:rsidRPr="002948CC" w:rsidRDefault="006305D7" w:rsidP="002464A7">
      <w:pPr>
        <w:widowControl/>
        <w:autoSpaceDE/>
        <w:autoSpaceDN/>
        <w:adjustRightInd/>
        <w:jc w:val="left"/>
        <w:rPr>
          <w:rFonts w:asciiTheme="minorHAnsi" w:hAnsiTheme="minorHAnsi" w:cstheme="minorHAnsi"/>
          <w:b/>
          <w:bCs/>
        </w:rPr>
      </w:pPr>
      <w:r w:rsidRPr="00951656">
        <w:rPr>
          <w:rFonts w:asciiTheme="minorHAnsi" w:hAnsiTheme="minorHAnsi" w:cstheme="minorHAnsi"/>
          <w:b/>
          <w:bCs/>
        </w:rPr>
        <w:t>DISCUSSION</w:t>
      </w:r>
    </w:p>
    <w:p w14:paraId="4776D6A9" w14:textId="3D5381FE" w:rsidR="0084368F" w:rsidRDefault="0013458C" w:rsidP="002464A7">
      <w:pPr>
        <w:rPr>
          <w:rFonts w:asciiTheme="minorHAnsi" w:hAnsiTheme="minorHAnsi" w:cstheme="minorHAnsi"/>
          <w:color w:val="auto"/>
        </w:rPr>
      </w:pPr>
      <w:r>
        <w:rPr>
          <w:rFonts w:asciiTheme="minorHAnsi" w:hAnsiTheme="minorHAnsi" w:cstheme="minorHAnsi"/>
          <w:color w:val="auto"/>
        </w:rPr>
        <w:t>The setup and strategies</w:t>
      </w:r>
      <w:r w:rsidR="00755275">
        <w:rPr>
          <w:rFonts w:asciiTheme="minorHAnsi" w:hAnsiTheme="minorHAnsi" w:cstheme="minorHAnsi"/>
          <w:color w:val="auto"/>
        </w:rPr>
        <w:t xml:space="preserve"> to optimize</w:t>
      </w:r>
      <w:r w:rsidR="002731EA">
        <w:rPr>
          <w:rFonts w:asciiTheme="minorHAnsi" w:hAnsiTheme="minorHAnsi" w:cstheme="minorHAnsi"/>
          <w:color w:val="auto"/>
        </w:rPr>
        <w:t xml:space="preserve"> </w:t>
      </w:r>
      <w:r w:rsidR="00032051">
        <w:rPr>
          <w:rFonts w:asciiTheme="minorHAnsi" w:hAnsiTheme="minorHAnsi" w:cstheme="minorHAnsi"/>
          <w:color w:val="auto"/>
        </w:rPr>
        <w:t xml:space="preserve">the </w:t>
      </w:r>
      <w:r w:rsidR="005966B0">
        <w:rPr>
          <w:rFonts w:asciiTheme="minorHAnsi" w:hAnsiTheme="minorHAnsi" w:cstheme="minorHAnsi"/>
          <w:color w:val="auto"/>
        </w:rPr>
        <w:t>CF</w:t>
      </w:r>
      <w:r w:rsidR="002731EA">
        <w:rPr>
          <w:rFonts w:asciiTheme="minorHAnsi" w:hAnsiTheme="minorHAnsi" w:cstheme="minorHAnsi"/>
          <w:color w:val="auto"/>
        </w:rPr>
        <w:t xml:space="preserve"> expression and co-translational insertion of</w:t>
      </w:r>
      <w:r w:rsidR="00755275">
        <w:rPr>
          <w:rFonts w:asciiTheme="minorHAnsi" w:hAnsiTheme="minorHAnsi" w:cstheme="minorHAnsi"/>
          <w:color w:val="auto"/>
        </w:rPr>
        <w:t xml:space="preserve"> functional</w:t>
      </w:r>
      <w:r w:rsidR="002731EA">
        <w:rPr>
          <w:rFonts w:asciiTheme="minorHAnsi" w:hAnsiTheme="minorHAnsi" w:cstheme="minorHAnsi"/>
          <w:color w:val="auto"/>
        </w:rPr>
        <w:t xml:space="preserve"> MPs into nanodiscs</w:t>
      </w:r>
      <w:r w:rsidR="00763B72">
        <w:rPr>
          <w:rFonts w:asciiTheme="minorHAnsi" w:hAnsiTheme="minorHAnsi" w:cstheme="minorHAnsi"/>
          <w:color w:val="auto"/>
        </w:rPr>
        <w:t xml:space="preserve"> are described</w:t>
      </w:r>
      <w:r w:rsidR="00472250">
        <w:rPr>
          <w:rFonts w:asciiTheme="minorHAnsi" w:hAnsiTheme="minorHAnsi" w:cstheme="minorHAnsi"/>
          <w:color w:val="auto"/>
        </w:rPr>
        <w:t xml:space="preserve">. </w:t>
      </w:r>
      <w:r w:rsidR="00ED394B">
        <w:rPr>
          <w:rFonts w:asciiTheme="minorHAnsi" w:hAnsiTheme="minorHAnsi" w:cstheme="minorHAnsi"/>
          <w:color w:val="auto"/>
        </w:rPr>
        <w:t xml:space="preserve">The </w:t>
      </w:r>
      <w:r w:rsidR="002E400D">
        <w:rPr>
          <w:rFonts w:asciiTheme="minorHAnsi" w:hAnsiTheme="minorHAnsi" w:cstheme="minorHAnsi"/>
          <w:color w:val="auto"/>
        </w:rPr>
        <w:t>required</w:t>
      </w:r>
      <w:r w:rsidR="00ED394B">
        <w:rPr>
          <w:rFonts w:asciiTheme="minorHAnsi" w:hAnsiTheme="minorHAnsi" w:cstheme="minorHAnsi"/>
          <w:color w:val="auto"/>
        </w:rPr>
        <w:t xml:space="preserve"> equipment comprises a </w:t>
      </w:r>
      <w:r w:rsidR="002E2CD9">
        <w:rPr>
          <w:rFonts w:asciiTheme="minorHAnsi" w:hAnsiTheme="minorHAnsi" w:cstheme="minorHAnsi"/>
          <w:color w:val="auto"/>
        </w:rPr>
        <w:t>bioreactor,</w:t>
      </w:r>
      <w:r w:rsidR="006D6E36">
        <w:rPr>
          <w:rFonts w:asciiTheme="minorHAnsi" w:hAnsiTheme="minorHAnsi" w:cstheme="minorHAnsi"/>
          <w:color w:val="auto"/>
        </w:rPr>
        <w:t xml:space="preserve"> a </w:t>
      </w:r>
      <w:r w:rsidR="002E400D">
        <w:rPr>
          <w:rFonts w:asciiTheme="minorHAnsi" w:hAnsiTheme="minorHAnsi" w:cstheme="minorHAnsi"/>
          <w:color w:val="auto"/>
        </w:rPr>
        <w:t>F</w:t>
      </w:r>
      <w:r w:rsidR="00AF6C89">
        <w:rPr>
          <w:rFonts w:asciiTheme="minorHAnsi" w:hAnsiTheme="minorHAnsi" w:cstheme="minorHAnsi"/>
          <w:color w:val="auto"/>
        </w:rPr>
        <w:t>rench</w:t>
      </w:r>
      <w:r w:rsidR="006D6E36">
        <w:rPr>
          <w:rFonts w:asciiTheme="minorHAnsi" w:hAnsiTheme="minorHAnsi" w:cstheme="minorHAnsi"/>
          <w:color w:val="auto"/>
        </w:rPr>
        <w:t xml:space="preserve"> press</w:t>
      </w:r>
      <w:r w:rsidR="002E400D">
        <w:rPr>
          <w:rFonts w:asciiTheme="minorHAnsi" w:hAnsiTheme="minorHAnsi" w:cstheme="minorHAnsi"/>
          <w:color w:val="auto"/>
        </w:rPr>
        <w:t xml:space="preserve"> device or similar</w:t>
      </w:r>
      <w:r w:rsidR="006D6E36">
        <w:rPr>
          <w:rFonts w:asciiTheme="minorHAnsi" w:hAnsiTheme="minorHAnsi" w:cstheme="minorHAnsi"/>
          <w:color w:val="auto"/>
        </w:rPr>
        <w:t>,</w:t>
      </w:r>
      <w:r w:rsidR="002E2CD9">
        <w:rPr>
          <w:rFonts w:asciiTheme="minorHAnsi" w:hAnsiTheme="minorHAnsi" w:cstheme="minorHAnsi"/>
          <w:color w:val="auto"/>
        </w:rPr>
        <w:t xml:space="preserve"> a</w:t>
      </w:r>
      <w:r w:rsidR="00D639F6">
        <w:rPr>
          <w:rFonts w:asciiTheme="minorHAnsi" w:hAnsiTheme="minorHAnsi" w:cstheme="minorHAnsi"/>
          <w:color w:val="auto"/>
        </w:rPr>
        <w:t>n UV/VIS and</w:t>
      </w:r>
      <w:r w:rsidR="002E2CD9">
        <w:rPr>
          <w:rFonts w:asciiTheme="minorHAnsi" w:hAnsiTheme="minorHAnsi" w:cstheme="minorHAnsi"/>
          <w:color w:val="auto"/>
        </w:rPr>
        <w:t xml:space="preserve"> fluorescence </w:t>
      </w:r>
      <w:r w:rsidR="00286C08">
        <w:rPr>
          <w:rFonts w:asciiTheme="minorHAnsi" w:hAnsiTheme="minorHAnsi" w:cstheme="minorHAnsi"/>
          <w:color w:val="auto"/>
        </w:rPr>
        <w:t>reader,</w:t>
      </w:r>
      <w:r w:rsidR="001B57A6">
        <w:rPr>
          <w:rFonts w:asciiTheme="minorHAnsi" w:hAnsiTheme="minorHAnsi" w:cstheme="minorHAnsi"/>
          <w:color w:val="auto"/>
        </w:rPr>
        <w:t xml:space="preserve"> </w:t>
      </w:r>
      <w:r w:rsidR="002E400D">
        <w:rPr>
          <w:rFonts w:asciiTheme="minorHAnsi" w:hAnsiTheme="minorHAnsi" w:cstheme="minorHAnsi"/>
          <w:color w:val="auto"/>
        </w:rPr>
        <w:t xml:space="preserve">CF </w:t>
      </w:r>
      <w:r w:rsidR="00460D5C">
        <w:rPr>
          <w:rFonts w:asciiTheme="minorHAnsi" w:hAnsiTheme="minorHAnsi" w:cstheme="minorHAnsi"/>
          <w:color w:val="auto"/>
        </w:rPr>
        <w:t>reaction vessels</w:t>
      </w:r>
      <w:r w:rsidR="002E2CD9">
        <w:rPr>
          <w:rFonts w:asciiTheme="minorHAnsi" w:hAnsiTheme="minorHAnsi" w:cstheme="minorHAnsi"/>
          <w:color w:val="auto"/>
        </w:rPr>
        <w:t xml:space="preserve"> </w:t>
      </w:r>
      <w:r w:rsidR="002E400D">
        <w:rPr>
          <w:rFonts w:asciiTheme="minorHAnsi" w:hAnsiTheme="minorHAnsi" w:cstheme="minorHAnsi"/>
          <w:color w:val="auto"/>
        </w:rPr>
        <w:t xml:space="preserve">suitable for a two-compartment </w:t>
      </w:r>
      <w:r w:rsidR="00084668">
        <w:rPr>
          <w:rFonts w:asciiTheme="minorHAnsi" w:hAnsiTheme="minorHAnsi" w:cstheme="minorHAnsi"/>
          <w:color w:val="auto"/>
        </w:rPr>
        <w:t xml:space="preserve">configuration </w:t>
      </w:r>
      <w:r w:rsidR="002E400D">
        <w:rPr>
          <w:rFonts w:asciiTheme="minorHAnsi" w:hAnsiTheme="minorHAnsi" w:cstheme="minorHAnsi"/>
          <w:color w:val="auto"/>
        </w:rPr>
        <w:t>setup</w:t>
      </w:r>
      <w:r w:rsidR="00951656">
        <w:rPr>
          <w:rFonts w:asciiTheme="minorHAnsi" w:hAnsiTheme="minorHAnsi" w:cstheme="minorHAnsi"/>
          <w:color w:val="auto"/>
        </w:rPr>
        <w:t>,</w:t>
      </w:r>
      <w:r w:rsidR="002E400D">
        <w:rPr>
          <w:rFonts w:asciiTheme="minorHAnsi" w:hAnsiTheme="minorHAnsi" w:cstheme="minorHAnsi"/>
          <w:color w:val="auto"/>
        </w:rPr>
        <w:t xml:space="preserve"> </w:t>
      </w:r>
      <w:r w:rsidR="002E2CD9">
        <w:rPr>
          <w:rFonts w:asciiTheme="minorHAnsi" w:hAnsiTheme="minorHAnsi" w:cstheme="minorHAnsi"/>
          <w:color w:val="auto"/>
        </w:rPr>
        <w:t>and a</w:t>
      </w:r>
      <w:r w:rsidR="002E400D">
        <w:rPr>
          <w:rFonts w:asciiTheme="minorHAnsi" w:hAnsiTheme="minorHAnsi" w:cstheme="minorHAnsi"/>
          <w:color w:val="auto"/>
        </w:rPr>
        <w:t xml:space="preserve"> </w:t>
      </w:r>
      <w:r w:rsidR="00AF136A">
        <w:rPr>
          <w:rFonts w:asciiTheme="minorHAnsi" w:hAnsiTheme="minorHAnsi" w:cstheme="minorHAnsi"/>
          <w:color w:val="auto"/>
        </w:rPr>
        <w:t>temperature-controlled</w:t>
      </w:r>
      <w:r w:rsidR="002E400D">
        <w:rPr>
          <w:rFonts w:asciiTheme="minorHAnsi" w:hAnsiTheme="minorHAnsi" w:cstheme="minorHAnsi"/>
          <w:color w:val="auto"/>
        </w:rPr>
        <w:t xml:space="preserve"> incubator.</w:t>
      </w:r>
      <w:r w:rsidR="007E14F3">
        <w:rPr>
          <w:rFonts w:asciiTheme="minorHAnsi" w:hAnsiTheme="minorHAnsi" w:cstheme="minorHAnsi"/>
          <w:color w:val="auto"/>
        </w:rPr>
        <w:t xml:space="preserve"> Further standard equipment are</w:t>
      </w:r>
      <w:r w:rsidR="00D639F6">
        <w:rPr>
          <w:rFonts w:asciiTheme="minorHAnsi" w:hAnsiTheme="minorHAnsi" w:cstheme="minorHAnsi"/>
          <w:color w:val="auto"/>
        </w:rPr>
        <w:t xml:space="preserve"> </w:t>
      </w:r>
      <w:r w:rsidR="007E14F3">
        <w:rPr>
          <w:rFonts w:asciiTheme="minorHAnsi" w:hAnsiTheme="minorHAnsi" w:cstheme="minorHAnsi"/>
          <w:color w:val="auto"/>
        </w:rPr>
        <w:t xml:space="preserve">centrifuges for harvesting </w:t>
      </w:r>
      <w:r w:rsidR="00032051" w:rsidRPr="00032051">
        <w:rPr>
          <w:rFonts w:asciiTheme="minorHAnsi" w:hAnsiTheme="minorHAnsi" w:cstheme="minorHAnsi"/>
          <w:i/>
          <w:color w:val="auto"/>
        </w:rPr>
        <w:t>E. coli</w:t>
      </w:r>
      <w:r w:rsidR="00032051">
        <w:rPr>
          <w:rFonts w:asciiTheme="minorHAnsi" w:hAnsiTheme="minorHAnsi" w:cstheme="minorHAnsi"/>
          <w:color w:val="auto"/>
        </w:rPr>
        <w:t xml:space="preserve"> cells as well as</w:t>
      </w:r>
      <w:r w:rsidR="007E14F3">
        <w:rPr>
          <w:rFonts w:asciiTheme="minorHAnsi" w:hAnsiTheme="minorHAnsi" w:cstheme="minorHAnsi"/>
          <w:color w:val="auto"/>
        </w:rPr>
        <w:t xml:space="preserve"> </w:t>
      </w:r>
      <w:r w:rsidR="00B07982">
        <w:rPr>
          <w:rFonts w:asciiTheme="minorHAnsi" w:hAnsiTheme="minorHAnsi" w:cstheme="minorHAnsi"/>
          <w:color w:val="auto"/>
        </w:rPr>
        <w:t>table</w:t>
      </w:r>
      <w:r w:rsidR="00D639F6">
        <w:rPr>
          <w:rFonts w:asciiTheme="minorHAnsi" w:hAnsiTheme="minorHAnsi" w:cstheme="minorHAnsi"/>
          <w:color w:val="auto"/>
        </w:rPr>
        <w:t>top centrifuge</w:t>
      </w:r>
      <w:r w:rsidR="007E14F3">
        <w:rPr>
          <w:rFonts w:asciiTheme="minorHAnsi" w:hAnsiTheme="minorHAnsi" w:cstheme="minorHAnsi"/>
          <w:color w:val="auto"/>
        </w:rPr>
        <w:t>s</w:t>
      </w:r>
      <w:r w:rsidR="00D639F6">
        <w:rPr>
          <w:rFonts w:asciiTheme="minorHAnsi" w:hAnsiTheme="minorHAnsi" w:cstheme="minorHAnsi"/>
          <w:color w:val="auto"/>
        </w:rPr>
        <w:t xml:space="preserve"> reaching </w:t>
      </w:r>
      <w:r w:rsidR="00084668">
        <w:rPr>
          <w:rFonts w:asciiTheme="minorHAnsi" w:hAnsiTheme="minorHAnsi" w:cstheme="minorHAnsi"/>
          <w:color w:val="auto"/>
        </w:rPr>
        <w:t>at least 30,</w:t>
      </w:r>
      <w:r w:rsidR="007E14F3">
        <w:rPr>
          <w:rFonts w:asciiTheme="minorHAnsi" w:hAnsiTheme="minorHAnsi" w:cstheme="minorHAnsi"/>
          <w:color w:val="auto"/>
        </w:rPr>
        <w:t>000</w:t>
      </w:r>
      <w:r w:rsidR="00245502">
        <w:rPr>
          <w:rFonts w:asciiTheme="minorHAnsi" w:hAnsiTheme="minorHAnsi" w:cstheme="minorHAnsi"/>
          <w:color w:val="auto"/>
        </w:rPr>
        <w:t> </w:t>
      </w:r>
      <w:r w:rsidR="007E14F3">
        <w:rPr>
          <w:rFonts w:asciiTheme="minorHAnsi" w:hAnsiTheme="minorHAnsi" w:cstheme="minorHAnsi"/>
          <w:color w:val="auto"/>
        </w:rPr>
        <w:t>x</w:t>
      </w:r>
      <w:r w:rsidR="00245502">
        <w:rPr>
          <w:rFonts w:asciiTheme="minorHAnsi" w:hAnsiTheme="minorHAnsi" w:cstheme="minorHAnsi"/>
          <w:color w:val="auto"/>
        </w:rPr>
        <w:t> </w:t>
      </w:r>
      <w:r w:rsidR="007E14F3" w:rsidRPr="007E14F3">
        <w:rPr>
          <w:rFonts w:asciiTheme="minorHAnsi" w:hAnsiTheme="minorHAnsi" w:cstheme="minorHAnsi"/>
          <w:i/>
          <w:color w:val="auto"/>
        </w:rPr>
        <w:t>g</w:t>
      </w:r>
      <w:r w:rsidR="007E14F3">
        <w:rPr>
          <w:rFonts w:asciiTheme="minorHAnsi" w:hAnsiTheme="minorHAnsi" w:cstheme="minorHAnsi"/>
          <w:color w:val="auto"/>
        </w:rPr>
        <w:t xml:space="preserve"> for preparation of S30 lysates. If S80</w:t>
      </w:r>
      <w:r w:rsidR="00E75B06">
        <w:rPr>
          <w:rFonts w:asciiTheme="minorHAnsi" w:hAnsiTheme="minorHAnsi" w:cstheme="minorHAnsi"/>
          <w:color w:val="auto"/>
        </w:rPr>
        <w:t>-</w:t>
      </w:r>
      <w:r w:rsidR="007E14F3">
        <w:rPr>
          <w:rFonts w:asciiTheme="minorHAnsi" w:hAnsiTheme="minorHAnsi" w:cstheme="minorHAnsi"/>
          <w:color w:val="auto"/>
        </w:rPr>
        <w:t>S100 lysates should be prepared, ultracentrifuges are necessary.</w:t>
      </w:r>
      <w:r w:rsidR="00D639F6">
        <w:rPr>
          <w:rFonts w:asciiTheme="minorHAnsi" w:hAnsiTheme="minorHAnsi" w:cstheme="minorHAnsi"/>
          <w:color w:val="auto"/>
        </w:rPr>
        <w:t xml:space="preserve"> </w:t>
      </w:r>
      <w:r w:rsidR="007E14F3">
        <w:rPr>
          <w:rFonts w:asciiTheme="minorHAnsi" w:hAnsiTheme="minorHAnsi" w:cstheme="minorHAnsi"/>
          <w:color w:val="auto"/>
        </w:rPr>
        <w:t xml:space="preserve">The listed equipment </w:t>
      </w:r>
      <w:r w:rsidR="000D73DB">
        <w:rPr>
          <w:rFonts w:asciiTheme="minorHAnsi" w:hAnsiTheme="minorHAnsi" w:cstheme="minorHAnsi"/>
          <w:color w:val="auto"/>
        </w:rPr>
        <w:t>is</w:t>
      </w:r>
      <w:r w:rsidR="007E14F3">
        <w:rPr>
          <w:rFonts w:asciiTheme="minorHAnsi" w:hAnsiTheme="minorHAnsi" w:cstheme="minorHAnsi"/>
          <w:color w:val="auto"/>
        </w:rPr>
        <w:t xml:space="preserve"> </w:t>
      </w:r>
      <w:r w:rsidR="00F4559C">
        <w:rPr>
          <w:rFonts w:asciiTheme="minorHAnsi" w:hAnsiTheme="minorHAnsi" w:cstheme="minorHAnsi"/>
          <w:color w:val="auto"/>
        </w:rPr>
        <w:t>regularly available</w:t>
      </w:r>
      <w:r w:rsidR="002E2D35">
        <w:rPr>
          <w:rFonts w:asciiTheme="minorHAnsi" w:hAnsiTheme="minorHAnsi" w:cstheme="minorHAnsi"/>
          <w:color w:val="auto"/>
        </w:rPr>
        <w:t xml:space="preserve"> </w:t>
      </w:r>
      <w:r w:rsidR="005966B0">
        <w:rPr>
          <w:rFonts w:asciiTheme="minorHAnsi" w:hAnsiTheme="minorHAnsi" w:cstheme="minorHAnsi"/>
          <w:color w:val="auto"/>
        </w:rPr>
        <w:t xml:space="preserve">in </w:t>
      </w:r>
      <w:r w:rsidR="007E14F3">
        <w:rPr>
          <w:rFonts w:asciiTheme="minorHAnsi" w:hAnsiTheme="minorHAnsi" w:cstheme="minorHAnsi"/>
          <w:color w:val="auto"/>
        </w:rPr>
        <w:t xml:space="preserve">biochemical labs and no larger initial investments </w:t>
      </w:r>
      <w:r w:rsidR="00790DA8">
        <w:rPr>
          <w:rFonts w:asciiTheme="minorHAnsi" w:hAnsiTheme="minorHAnsi" w:cstheme="minorHAnsi"/>
          <w:color w:val="auto"/>
        </w:rPr>
        <w:t xml:space="preserve">are required for getting started </w:t>
      </w:r>
      <w:r w:rsidR="00DC6469">
        <w:rPr>
          <w:rFonts w:asciiTheme="minorHAnsi" w:hAnsiTheme="minorHAnsi" w:cstheme="minorHAnsi"/>
          <w:color w:val="auto"/>
        </w:rPr>
        <w:t>with CF expression</w:t>
      </w:r>
      <w:r w:rsidR="007E14F3">
        <w:rPr>
          <w:rFonts w:asciiTheme="minorHAnsi" w:hAnsiTheme="minorHAnsi" w:cstheme="minorHAnsi"/>
          <w:color w:val="auto"/>
        </w:rPr>
        <w:t xml:space="preserve">. </w:t>
      </w:r>
      <w:r w:rsidR="00DC6469">
        <w:rPr>
          <w:rFonts w:asciiTheme="minorHAnsi" w:hAnsiTheme="minorHAnsi" w:cstheme="minorHAnsi"/>
          <w:color w:val="auto"/>
        </w:rPr>
        <w:t xml:space="preserve">Furthermore, fermentation and handling of </w:t>
      </w:r>
      <w:r w:rsidR="00DC6469" w:rsidRPr="00DC6469">
        <w:rPr>
          <w:rFonts w:asciiTheme="minorHAnsi" w:hAnsiTheme="minorHAnsi" w:cstheme="minorHAnsi"/>
          <w:i/>
          <w:color w:val="auto"/>
        </w:rPr>
        <w:t>E. coli</w:t>
      </w:r>
      <w:r w:rsidR="00DC6469">
        <w:rPr>
          <w:rFonts w:asciiTheme="minorHAnsi" w:hAnsiTheme="minorHAnsi" w:cstheme="minorHAnsi"/>
          <w:color w:val="auto"/>
        </w:rPr>
        <w:t xml:space="preserve"> cells </w:t>
      </w:r>
      <w:r w:rsidR="00032051">
        <w:rPr>
          <w:rFonts w:asciiTheme="minorHAnsi" w:hAnsiTheme="minorHAnsi" w:cstheme="minorHAnsi"/>
          <w:color w:val="auto"/>
        </w:rPr>
        <w:t xml:space="preserve">for CF lysate and T7RNAP preparations </w:t>
      </w:r>
      <w:r w:rsidR="00DC6469">
        <w:rPr>
          <w:rFonts w:asciiTheme="minorHAnsi" w:hAnsiTheme="minorHAnsi" w:cstheme="minorHAnsi"/>
          <w:color w:val="auto"/>
        </w:rPr>
        <w:t>ar</w:t>
      </w:r>
      <w:r w:rsidR="00BE6B02">
        <w:rPr>
          <w:rFonts w:asciiTheme="minorHAnsi" w:hAnsiTheme="minorHAnsi" w:cstheme="minorHAnsi"/>
          <w:color w:val="auto"/>
        </w:rPr>
        <w:t xml:space="preserve">e common and robust techniques. </w:t>
      </w:r>
      <w:r w:rsidR="001E51FD">
        <w:rPr>
          <w:rFonts w:asciiTheme="minorHAnsi" w:hAnsiTheme="minorHAnsi" w:cstheme="minorHAnsi"/>
          <w:color w:val="auto"/>
        </w:rPr>
        <w:t xml:space="preserve">The most expensive compounds </w:t>
      </w:r>
      <w:r w:rsidR="00790DA8">
        <w:rPr>
          <w:rFonts w:asciiTheme="minorHAnsi" w:hAnsiTheme="minorHAnsi" w:cstheme="minorHAnsi"/>
          <w:color w:val="auto"/>
        </w:rPr>
        <w:t xml:space="preserve">are </w:t>
      </w:r>
      <w:r w:rsidR="001E51FD">
        <w:rPr>
          <w:rFonts w:asciiTheme="minorHAnsi" w:hAnsiTheme="minorHAnsi" w:cstheme="minorHAnsi"/>
          <w:color w:val="auto"/>
        </w:rPr>
        <w:t>CF lysate, T7RNAP</w:t>
      </w:r>
      <w:r w:rsidR="00951656">
        <w:rPr>
          <w:rFonts w:asciiTheme="minorHAnsi" w:hAnsiTheme="minorHAnsi" w:cstheme="minorHAnsi"/>
          <w:color w:val="auto"/>
        </w:rPr>
        <w:t>,</w:t>
      </w:r>
      <w:r w:rsidR="001E51FD">
        <w:rPr>
          <w:rFonts w:asciiTheme="minorHAnsi" w:hAnsiTheme="minorHAnsi" w:cstheme="minorHAnsi"/>
          <w:color w:val="auto"/>
        </w:rPr>
        <w:t xml:space="preserve"> and nanodiscs</w:t>
      </w:r>
      <w:r w:rsidR="00790DA8">
        <w:rPr>
          <w:rFonts w:asciiTheme="minorHAnsi" w:hAnsiTheme="minorHAnsi" w:cstheme="minorHAnsi"/>
          <w:color w:val="auto"/>
        </w:rPr>
        <w:t>. They</w:t>
      </w:r>
      <w:r w:rsidR="001E51FD">
        <w:rPr>
          <w:rFonts w:asciiTheme="minorHAnsi" w:hAnsiTheme="minorHAnsi" w:cstheme="minorHAnsi"/>
          <w:color w:val="auto"/>
        </w:rPr>
        <w:t xml:space="preserve"> can be prepared by reliable and efficient protocols and aliquots are stable for years</w:t>
      </w:r>
      <w:r w:rsidR="00790DA8">
        <w:rPr>
          <w:rFonts w:asciiTheme="minorHAnsi" w:hAnsiTheme="minorHAnsi" w:cstheme="minorHAnsi"/>
          <w:color w:val="auto"/>
        </w:rPr>
        <w:t xml:space="preserve"> at -80</w:t>
      </w:r>
      <w:r w:rsidR="00245502">
        <w:rPr>
          <w:rFonts w:asciiTheme="minorHAnsi" w:hAnsiTheme="minorHAnsi" w:cstheme="minorHAnsi"/>
          <w:color w:val="auto"/>
        </w:rPr>
        <w:t> </w:t>
      </w:r>
      <w:r w:rsidR="00790DA8">
        <w:rPr>
          <w:rFonts w:asciiTheme="minorHAnsi" w:hAnsiTheme="minorHAnsi" w:cstheme="minorHAnsi"/>
          <w:color w:val="auto"/>
        </w:rPr>
        <w:t>°C</w:t>
      </w:r>
      <w:r w:rsidR="001E51FD">
        <w:rPr>
          <w:rFonts w:asciiTheme="minorHAnsi" w:hAnsiTheme="minorHAnsi" w:cstheme="minorHAnsi"/>
          <w:color w:val="auto"/>
        </w:rPr>
        <w:t xml:space="preserve">. </w:t>
      </w:r>
      <w:r w:rsidR="00BE6B02">
        <w:rPr>
          <w:rFonts w:asciiTheme="minorHAnsi" w:hAnsiTheme="minorHAnsi" w:cstheme="minorHAnsi"/>
          <w:color w:val="auto"/>
        </w:rPr>
        <w:t xml:space="preserve">The </w:t>
      </w:r>
      <w:r w:rsidR="00A91C7C">
        <w:rPr>
          <w:rFonts w:asciiTheme="minorHAnsi" w:hAnsiTheme="minorHAnsi" w:cstheme="minorHAnsi"/>
          <w:color w:val="auto"/>
        </w:rPr>
        <w:t>protocols require</w:t>
      </w:r>
      <w:r w:rsidR="00BE6B02">
        <w:rPr>
          <w:rFonts w:asciiTheme="minorHAnsi" w:hAnsiTheme="minorHAnsi" w:cstheme="minorHAnsi"/>
          <w:color w:val="auto"/>
        </w:rPr>
        <w:t xml:space="preserve"> three days each for CF lysate and T7RNAP preparation and </w:t>
      </w:r>
      <w:r w:rsidR="001C51FB">
        <w:rPr>
          <w:rFonts w:asciiTheme="minorHAnsi" w:hAnsiTheme="minorHAnsi" w:cstheme="minorHAnsi"/>
          <w:color w:val="auto"/>
        </w:rPr>
        <w:t>approximately</w:t>
      </w:r>
      <w:r w:rsidR="00BE6B02">
        <w:rPr>
          <w:rFonts w:asciiTheme="minorHAnsi" w:hAnsiTheme="minorHAnsi" w:cstheme="minorHAnsi"/>
          <w:color w:val="auto"/>
        </w:rPr>
        <w:t xml:space="preserve"> one week for expression</w:t>
      </w:r>
      <w:r w:rsidR="00790DA8">
        <w:rPr>
          <w:rFonts w:asciiTheme="minorHAnsi" w:hAnsiTheme="minorHAnsi" w:cstheme="minorHAnsi"/>
          <w:color w:val="auto"/>
        </w:rPr>
        <w:t xml:space="preserve"> and purification</w:t>
      </w:r>
      <w:r w:rsidR="00BE6B02">
        <w:rPr>
          <w:rFonts w:asciiTheme="minorHAnsi" w:hAnsiTheme="minorHAnsi" w:cstheme="minorHAnsi"/>
          <w:color w:val="auto"/>
        </w:rPr>
        <w:t xml:space="preserve"> of MSP and preforming of nanodiscs.</w:t>
      </w:r>
      <w:r w:rsidR="001B079B">
        <w:rPr>
          <w:rFonts w:asciiTheme="minorHAnsi" w:hAnsiTheme="minorHAnsi" w:cstheme="minorHAnsi"/>
          <w:color w:val="auto"/>
        </w:rPr>
        <w:t xml:space="preserve"> </w:t>
      </w:r>
      <w:r w:rsidR="005E3C77">
        <w:rPr>
          <w:rFonts w:asciiTheme="minorHAnsi" w:hAnsiTheme="minorHAnsi" w:cstheme="minorHAnsi"/>
          <w:color w:val="auto"/>
        </w:rPr>
        <w:t>Target template DNA can be supplied</w:t>
      </w:r>
      <w:r w:rsidR="00042D93">
        <w:rPr>
          <w:rFonts w:asciiTheme="minorHAnsi" w:hAnsiTheme="minorHAnsi" w:cstheme="minorHAnsi"/>
          <w:color w:val="auto"/>
        </w:rPr>
        <w:t xml:space="preserve"> using pET</w:t>
      </w:r>
      <w:r w:rsidR="006300F0">
        <w:rPr>
          <w:rFonts w:asciiTheme="minorHAnsi" w:hAnsiTheme="minorHAnsi" w:cstheme="minorHAnsi"/>
          <w:color w:val="auto"/>
        </w:rPr>
        <w:t>-</w:t>
      </w:r>
      <w:r w:rsidR="00042D93">
        <w:rPr>
          <w:rFonts w:asciiTheme="minorHAnsi" w:hAnsiTheme="minorHAnsi" w:cstheme="minorHAnsi"/>
          <w:color w:val="auto"/>
        </w:rPr>
        <w:t>21</w:t>
      </w:r>
      <w:r w:rsidR="005966B0">
        <w:rPr>
          <w:rFonts w:asciiTheme="minorHAnsi" w:hAnsiTheme="minorHAnsi" w:cstheme="minorHAnsi"/>
          <w:color w:val="auto"/>
        </w:rPr>
        <w:t xml:space="preserve">, </w:t>
      </w:r>
      <w:r w:rsidR="00042D93">
        <w:rPr>
          <w:rFonts w:asciiTheme="minorHAnsi" w:hAnsiTheme="minorHAnsi" w:cstheme="minorHAnsi"/>
          <w:color w:val="auto"/>
        </w:rPr>
        <w:t>pIVEX</w:t>
      </w:r>
      <w:r w:rsidR="00951656">
        <w:rPr>
          <w:rFonts w:asciiTheme="minorHAnsi" w:hAnsiTheme="minorHAnsi" w:cstheme="minorHAnsi"/>
          <w:color w:val="auto"/>
        </w:rPr>
        <w:t>,</w:t>
      </w:r>
      <w:r w:rsidR="00042D93">
        <w:rPr>
          <w:rFonts w:asciiTheme="minorHAnsi" w:hAnsiTheme="minorHAnsi" w:cstheme="minorHAnsi"/>
          <w:color w:val="auto"/>
        </w:rPr>
        <w:t xml:space="preserve"> </w:t>
      </w:r>
      <w:r w:rsidR="005966B0">
        <w:rPr>
          <w:rFonts w:asciiTheme="minorHAnsi" w:hAnsiTheme="minorHAnsi" w:cstheme="minorHAnsi"/>
          <w:color w:val="auto"/>
        </w:rPr>
        <w:t xml:space="preserve">or similar </w:t>
      </w:r>
      <w:r w:rsidR="00042D93">
        <w:rPr>
          <w:rFonts w:asciiTheme="minorHAnsi" w:hAnsiTheme="minorHAnsi" w:cstheme="minorHAnsi"/>
          <w:color w:val="auto"/>
        </w:rPr>
        <w:t xml:space="preserve">vector systems. </w:t>
      </w:r>
      <w:r w:rsidR="00574FFE">
        <w:rPr>
          <w:rFonts w:asciiTheme="minorHAnsi" w:hAnsiTheme="minorHAnsi" w:cstheme="minorHAnsi"/>
          <w:color w:val="auto"/>
        </w:rPr>
        <w:t xml:space="preserve">For the setup and optimization of CF expression systems, the production of </w:t>
      </w:r>
      <w:r w:rsidR="00042D93">
        <w:rPr>
          <w:rFonts w:asciiTheme="minorHAnsi" w:hAnsiTheme="minorHAnsi" w:cstheme="minorHAnsi"/>
          <w:color w:val="auto"/>
        </w:rPr>
        <w:t>GFP</w:t>
      </w:r>
      <w:r w:rsidR="007D0068">
        <w:rPr>
          <w:rFonts w:asciiTheme="minorHAnsi" w:hAnsiTheme="minorHAnsi" w:cstheme="minorHAnsi"/>
          <w:color w:val="auto"/>
        </w:rPr>
        <w:t xml:space="preserve"> variants</w:t>
      </w:r>
      <w:r w:rsidR="00111773">
        <w:rPr>
          <w:rFonts w:asciiTheme="minorHAnsi" w:hAnsiTheme="minorHAnsi" w:cstheme="minorHAnsi"/>
          <w:color w:val="auto"/>
        </w:rPr>
        <w:t xml:space="preserve"> such as </w:t>
      </w:r>
      <w:r w:rsidR="00574FFE">
        <w:rPr>
          <w:rFonts w:asciiTheme="minorHAnsi" w:hAnsiTheme="minorHAnsi" w:cstheme="minorHAnsi"/>
          <w:color w:val="auto"/>
        </w:rPr>
        <w:t>shifted GFP</w:t>
      </w:r>
      <w:r w:rsidR="00E6358A">
        <w:rPr>
          <w:rFonts w:asciiTheme="minorHAnsi" w:hAnsiTheme="minorHAnsi" w:cstheme="minorHAnsi"/>
          <w:color w:val="auto"/>
        </w:rPr>
        <w:t xml:space="preserve"> (GFP+)</w:t>
      </w:r>
      <w:r w:rsidR="00574FFE">
        <w:rPr>
          <w:rFonts w:asciiTheme="minorHAnsi" w:hAnsiTheme="minorHAnsi" w:cstheme="minorHAnsi"/>
          <w:color w:val="auto"/>
        </w:rPr>
        <w:t xml:space="preserve"> or </w:t>
      </w:r>
      <w:r w:rsidR="005966B0">
        <w:rPr>
          <w:rFonts w:asciiTheme="minorHAnsi" w:hAnsiTheme="minorHAnsi" w:cstheme="minorHAnsi"/>
          <w:color w:val="auto"/>
        </w:rPr>
        <w:lastRenderedPageBreak/>
        <w:t>superfolder</w:t>
      </w:r>
      <w:r w:rsidR="00CF32BE">
        <w:rPr>
          <w:rFonts w:asciiTheme="minorHAnsi" w:hAnsiTheme="minorHAnsi" w:cstheme="minorHAnsi"/>
          <w:color w:val="auto"/>
        </w:rPr>
        <w:t>GFP</w:t>
      </w:r>
      <w:r w:rsidR="00BE6B02">
        <w:rPr>
          <w:rFonts w:asciiTheme="minorHAnsi" w:hAnsiTheme="minorHAnsi" w:cstheme="minorHAnsi"/>
          <w:color w:val="auto"/>
        </w:rPr>
        <w:t xml:space="preserve"> </w:t>
      </w:r>
      <w:r w:rsidR="00593AB4">
        <w:rPr>
          <w:rFonts w:asciiTheme="minorHAnsi" w:hAnsiTheme="minorHAnsi" w:cstheme="minorHAnsi"/>
          <w:color w:val="auto"/>
        </w:rPr>
        <w:t>can be used as monitor</w:t>
      </w:r>
      <w:r w:rsidR="00E33732">
        <w:rPr>
          <w:rFonts w:asciiTheme="minorHAnsi" w:hAnsiTheme="minorHAnsi" w:cstheme="minorHAnsi"/>
          <w:color w:val="auto"/>
        </w:rPr>
        <w:fldChar w:fldCharType="begin" w:fldLock="1"/>
      </w:r>
      <w:r w:rsidR="002020BB">
        <w:rPr>
          <w:rFonts w:asciiTheme="minorHAnsi" w:hAnsiTheme="minorHAnsi" w:cstheme="minorHAnsi"/>
          <w:color w:val="auto"/>
        </w:rPr>
        <w:instrText>ADDIN CSL_CITATION {"citationItems":[{"id":"ITEM-1","itemData":{"ISSN":"17502799","abstract":"Cell-free expression is emerging as a prime method for the rapid production of preparative quantities of high-quality membrane protein samples. The technology facilitates easy access to large numbers of proteins that have been extremely difficult to obtain. Most frequently used are cell-free systems based on extracts of Escherichia coli cells, and the reaction procedures are reliable and efficient. This protocol describes the preparation of all essential reaction components such as the E. coli cell extract, T7 RNA polymerase, DNA templates as well as the individual stock solutions. The setups of expression reactions in analytical and preparative scales, including a variety of reaction designs, are illustrated. We provide detailed reaction schemes that allow the preparation of milligram amounts of functionally folded membrane proteins of prokaryotic and eukaryotic origin in less than 24 h.","author":[{"dropping-particle":"","family":"Schwarz","given":"Daniel","non-dropping-particle":"","parse-names":false,"suffix":""},{"dropping-particle":"","family":"Junge","given":"Friederike","non-dropping-particle":"","parse-names":false,"suffix":""},{"dropping-particle":"","family":"Durst","given":"Florian","non-dropping-particle":"","parse-names":false,"suffix":""},{"dropping-particle":"","family":"Frölich","given":"Nadine","non-dropping-particle":"","parse-names":false,"suffix":""},{"dropping-particle":"","family":"Schneider","given":"Birgit","non-dropping-particle":"","parse-names":false,"suffix":""},{"dropping-particle":"","family":"Reckel","given":"Sina","non-dropping-particle":"","parse-names":false,"suffix":""},{"dropping-particle":"","family":"Sobhanifar","given":"Solmaz","non-dropping-particle":"","parse-names":false,"suffix":""},{"dropping-particle":"","family":"Dötsch","given":"Volker","non-dropping-particle":"","parse-names":false,"suffix":""},{"dropping-particle":"","family":"Bernhard","given":"Frank","non-dropping-particle":"","parse-names":false,"suffix":""}],"container-title":"Nature Protocols","id":"ITEM-1","issue":"11","issued":{"date-parts":[["2007"]]},"page":"2945-2957","title":"Preparative scale expression of membrane proteins in Escherichia coli-based continuous exchange cell-free systems.","type":"article-journal","volume":"2"},"uris":["http://www.mendeley.com/documents/?uuid=1d437d94-a614-4d7a-9a61-6a2e07ed4d28"]},{"id":"ITEM-2","itemData":{"ISSN":"00142956","abstract":"The fast and easy in vivo detection predestines the green fluorescent protein (GFP) for its use as a reporter to quantify promoter activities. We have increased the sensitivity of GFP detection 320-fold compared to the wildtype by constructing gfp+, which contains mutations improving the folding efficiency and the fluorescence yield of GFP+. Twelve expression levels were measured using fusions of the gfp+ and lacZ genes with the tetA promoter in Escherichia coli. The agreement of GFP+ fluorescence with β-galactosidase activities was excellent, demonstrating that the gfp+ gene can be used to accurately quantify gene expression in vivo. However, expression of the gfp+ gene from the stronger hsp60 promoter revealed that high cellular concentrations of GFP+ caused an inner filter effect reducing the fluorescence by 50%, thus underestimating promoter activity. This effect is probably due to the higher absorbance of cells containing GFP+. Thus promoters with activities differing by about two orders of magnitude can be correctly quantified using the gfp+ gene. Possibilities of using GFP variants beyond this range are discussed.","author":[{"dropping-particle":"","family":"Scholz","given":"Oliver","non-dropping-particle":"","parse-names":false,"suffix":""},{"dropping-particle":"","family":"Thiel","given":"Anja","non-dropping-particle":"","parse-names":false,"suffix":""},{"dropping-particle":"","family":"Hillen","given":"Wolfgang","non-dropping-particle":"","parse-names":false,"suffix":""},{"dropping-particle":"","family":"Niederweis","given":"Michael","non-dropping-particle":"","parse-names":false,"suffix":""}],"container-title":"European Journal of Biochemistry","id":"ITEM-2","issue":"6","issued":{"date-parts":[["2000"]]},"page":"1565-1570","title":"Quantitative analysis of gene expression with an improved green fluorescent protein","type":"article-journal","volume":"267"},"uris":["http://www.mendeley.com/documents/?uuid=3a144ca6-14e7-4151-9c9a-f78b667d6f52"]}],"mendeley":{"formattedCitation":"&lt;sup&gt;20, 32&lt;/sup&gt;","plainTextFormattedCitation":"20, 32","previouslyFormattedCitation":"&lt;sup&gt;20, 32&lt;/sup&gt;"},"properties":{"noteIndex":0},"schema":"https://github.com/citation-style-language/schema/raw/master/csl-citation.json"}</w:instrText>
      </w:r>
      <w:r w:rsidR="00E33732">
        <w:rPr>
          <w:rFonts w:asciiTheme="minorHAnsi" w:hAnsiTheme="minorHAnsi" w:cstheme="minorHAnsi"/>
          <w:color w:val="auto"/>
        </w:rPr>
        <w:fldChar w:fldCharType="separate"/>
      </w:r>
      <w:r w:rsidR="00E33732" w:rsidRPr="00E33732">
        <w:rPr>
          <w:rFonts w:asciiTheme="minorHAnsi" w:hAnsiTheme="minorHAnsi" w:cstheme="minorHAnsi"/>
          <w:noProof/>
          <w:color w:val="auto"/>
          <w:vertAlign w:val="superscript"/>
        </w:rPr>
        <w:t>20,32</w:t>
      </w:r>
      <w:r w:rsidR="00E33732">
        <w:rPr>
          <w:rFonts w:asciiTheme="minorHAnsi" w:hAnsiTheme="minorHAnsi" w:cstheme="minorHAnsi"/>
          <w:color w:val="auto"/>
        </w:rPr>
        <w:fldChar w:fldCharType="end"/>
      </w:r>
      <w:r w:rsidR="00593AB4">
        <w:rPr>
          <w:rFonts w:asciiTheme="minorHAnsi" w:hAnsiTheme="minorHAnsi" w:cstheme="minorHAnsi"/>
          <w:color w:val="auto"/>
        </w:rPr>
        <w:t xml:space="preserve">. </w:t>
      </w:r>
      <w:r w:rsidR="000C792B">
        <w:rPr>
          <w:rFonts w:asciiTheme="minorHAnsi" w:hAnsiTheme="minorHAnsi" w:cstheme="minorHAnsi"/>
          <w:color w:val="auto"/>
        </w:rPr>
        <w:t xml:space="preserve">For MP production conditions, the expression of PR is a good model system or positive control as it folds </w:t>
      </w:r>
      <w:r w:rsidR="00971BB9">
        <w:rPr>
          <w:rFonts w:asciiTheme="minorHAnsi" w:hAnsiTheme="minorHAnsi" w:cstheme="minorHAnsi"/>
          <w:color w:val="auto"/>
        </w:rPr>
        <w:t>under</w:t>
      </w:r>
      <w:r w:rsidR="000C792B">
        <w:rPr>
          <w:rFonts w:asciiTheme="minorHAnsi" w:hAnsiTheme="minorHAnsi" w:cstheme="minorHAnsi"/>
          <w:color w:val="auto"/>
        </w:rPr>
        <w:t xml:space="preserve"> many different conditions and can easily be monitored by absorbance at 530</w:t>
      </w:r>
      <w:r w:rsidR="00E96222">
        <w:rPr>
          <w:rFonts w:asciiTheme="minorHAnsi" w:hAnsiTheme="minorHAnsi" w:cstheme="minorHAnsi"/>
          <w:color w:val="auto"/>
        </w:rPr>
        <w:t> </w:t>
      </w:r>
      <w:r w:rsidR="000C792B">
        <w:rPr>
          <w:rFonts w:asciiTheme="minorHAnsi" w:hAnsiTheme="minorHAnsi" w:cstheme="minorHAnsi"/>
          <w:color w:val="auto"/>
        </w:rPr>
        <w:t>nm</w:t>
      </w:r>
      <w:r w:rsidR="002020BB">
        <w:rPr>
          <w:rFonts w:asciiTheme="minorHAnsi" w:hAnsiTheme="minorHAnsi" w:cstheme="minorHAnsi"/>
          <w:color w:val="auto"/>
        </w:rPr>
        <w:fldChar w:fldCharType="begin" w:fldLock="1"/>
      </w:r>
      <w:r w:rsidR="00A62F67">
        <w:rPr>
          <w:rFonts w:asciiTheme="minorHAnsi" w:hAnsiTheme="minorHAnsi" w:cstheme="minorHAnsi"/>
          <w:color w:val="auto"/>
        </w:rPr>
        <w:instrText>ADDIN CSL_CITATION {"citationItems":[{"id":"ITEM-1","itemData":{"abstract":"Nanodiscs (NDs) enable the analysis of membrane proteins (MP) in natural lipid bilayer environments. In combination with cell-free (CF) expression, they could be used for the co-translational insertion of MPs into defined membranes. This new approach allows the characterization of MPs without detergent contact and it could help to identify effects of particular lipids on catalytic activities. Association of MPs with different ND types, quality of the resulting MP/ND complexes as well as optimization parameters are still poorly analyzed. This study describes procedures to systematically improve CF expression protocols for the production of high quality MP/ND complexes. In order to reveal target dependent variations, the co-translational ND complex formation with the bacterial proton pump proteorhodopsin (PR), with the small multidrug resistance transporters SugE and EmrE, as well as with the Escherichia coli MraY translocase was studied. Parameters which modulate the efficiency of MP/ND complex formation have been identified and in particular effects of different lipid compositions of the ND membranes have been analyzed. Recorded force distance pattern as well as characteristic photocycle dynamics indicated the integration of functionally folded PR into NDs. Efficient complex formation of the E. coli MraY translocase was dependent on the ND size and on the lipid composition of the ND membranes. Active MraY protein could only be obtained with ND containing anionic lipids, thus providing new details for the in vitro analysis of this pharmaceutically important protein. © 2012 Elsevier B.V.","author":[{"dropping-particle":"","family":"Roos","given":"Christian","non-dropping-particle":"","parse-names":false,"suffix":""},{"dropping-particle":"","family":"Zocher","given":"Michael","non-dropping-particle":"","parse-names":false,"suffix":""},{"dropping-particle":"","family":"Müller","given":"Daniel","non-dropping-particle":"","parse-names":false,"suffix":""},{"dropping-particle":"","family":"Münch","given":"Daniela","non-dropping-particle":"","parse-names":false,"suffix":""},{"dropping-particle":"","family":"Schneider","given":"Tanja","non-dropping-particle":"","parse-names":false,"suffix":""},{"dropping-particle":"","family":"Sahl","given":"Hans Georg","non-dropping-particle":"","parse-names":false,"suffix":""},{"dropping-particle":"","family":"Scholz","given":"Frank","non-dropping-particle":"","parse-names":false,"suffix":""},{"dropping-particle":"","family":"Wachtveitl","given":"Josef","non-dropping-particle":"","parse-names":false,"suffix":""},{"dropping-particle":"","family":"Ma","given":"Yi","non-dropping-particle":"","parse-names":false,"suffix":""},{"dropping-particle":"","family":"Proverbio","given":"Davide","non-dropping-particle":"","parse-names":false,"suffix":""},{"dropping-particle":"","family":"Henrich","given":"Erik","non-dropping-particle":"","parse-names":false,"suffix":""},{"dropping-particle":"","family":"Dötsch","given":"Volker","non-dropping-particle":"","parse-names":false,"suffix":""},{"dropping-particle":"","family":"Bernhard","given":"Frank","non-dropping-particle":"","parse-names":false,"suffix":""}],"container-title":"Biochimica et Biophysica Acta-Biomembranes","id":"ITEM-1","issue":"12","issued":{"date-parts":[["2012"]]},"page":"3098-3106","title":"Characterization of co-translationally formed nanodisc complexes with small multidrug transporters, proteorhodopsin and with the E. coli MraY translocase","type":"article-journal","volume":"1818"},"uris":["http://www.mendeley.com/documents/?uuid=f77de91b-3388-49da-a727-bfa1f10ecf61"]},{"id":"ITEM-2","itemData":{"ISBN":"2050-084X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-2","issued":{"date-parts":[["2017"]]},"page":"1-19","title":"Analyzing native membrane protein assembly in nanodiscs by combined non-covalent mass spectrometry and synthetic biology","type":"article-journal","volume":"6"},"uris":["http://www.mendeley.com/documents/?uuid=d739b56b-c50b-4438-b065-8f0d1e3278a1"]},{"id":"ITEM-3","itemData":{"abstract":"Cotranslational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Chemistry","id":"ITEM-3","issue":"22","issued":{"date-parts":[["2017"]]},"page":"12314-12318","title":"Insights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spectroscopy","type":"article-journal","volume":"89"},"uris":["http://www.mendeley.com/documents/?uuid=356ed81a-d4cc-46ad-802d-8fc1d6ff66a0"]}],"mendeley":{"formattedCitation":"&lt;sup&gt;10, 15, 18&lt;/sup&gt;","plainTextFormattedCitation":"10, 15, 18","previouslyFormattedCitation":"&lt;sup&gt;10, 15, 18&lt;/sup&gt;"},"properties":{"noteIndex":0},"schema":"https://github.com/citation-style-language/schema/raw/master/csl-citation.json"}</w:instrText>
      </w:r>
      <w:r w:rsidR="002020BB">
        <w:rPr>
          <w:rFonts w:asciiTheme="minorHAnsi" w:hAnsiTheme="minorHAnsi" w:cstheme="minorHAnsi"/>
          <w:color w:val="auto"/>
        </w:rPr>
        <w:fldChar w:fldCharType="separate"/>
      </w:r>
      <w:r w:rsidR="002020BB" w:rsidRPr="002020BB">
        <w:rPr>
          <w:rFonts w:asciiTheme="minorHAnsi" w:hAnsiTheme="minorHAnsi" w:cstheme="minorHAnsi"/>
          <w:noProof/>
          <w:color w:val="auto"/>
          <w:vertAlign w:val="superscript"/>
        </w:rPr>
        <w:t>10,15,18</w:t>
      </w:r>
      <w:r w:rsidR="002020BB">
        <w:rPr>
          <w:rFonts w:asciiTheme="minorHAnsi" w:hAnsiTheme="minorHAnsi" w:cstheme="minorHAnsi"/>
          <w:color w:val="auto"/>
        </w:rPr>
        <w:fldChar w:fldCharType="end"/>
      </w:r>
      <w:r w:rsidR="000C792B">
        <w:rPr>
          <w:rFonts w:asciiTheme="minorHAnsi" w:hAnsiTheme="minorHAnsi" w:cstheme="minorHAnsi"/>
          <w:color w:val="auto"/>
        </w:rPr>
        <w:t>. To establish an efficient CF expression protocol for a new MP, codon optimization of the target reading frame and using fusions with C-terminally attached GFP is recommended</w:t>
      </w:r>
      <w:r w:rsidR="00A62F67">
        <w:rPr>
          <w:rFonts w:asciiTheme="minorHAnsi" w:hAnsiTheme="minorHAnsi" w:cstheme="minorHAnsi"/>
          <w:color w:val="auto"/>
        </w:rPr>
        <w:fldChar w:fldCharType="begin" w:fldLock="1"/>
      </w:r>
      <w:r w:rsidR="00EB52D9">
        <w:rPr>
          <w:rFonts w:asciiTheme="minorHAnsi" w:hAnsiTheme="minorHAnsi" w:cstheme="minorHAnsi"/>
          <w:color w:val="auto"/>
        </w:rPr>
        <w:instrText>ADDIN CSL_CITATION {"citationItems":[{"id":"ITEM-1","itemData":{"ISSN":"16159861","abstract":"The high versatility and open nature of cell-free expression systems offers unique options to modify expression environments. In particular for membrane proteins, the choice of co-translational versus post-translational solubilization approaches could significantly modulate expression efficiencies and even sample qualities. The production of a selection of 134 alpha-helical integral membrane proteins of the Escherichia coli inner membrane proteome focussing on larger transporters has therefore been evaluated by a set of individual cell-free expression reactions. The production profiles of the targets in different cell-free expression modes were analyzed independently by three screening strategies. Translational green fluorescent protein fusions were analyzed as monitor for the formation of proteomicelles after cell-free expression of membrane proteins in the presence of detergents. In addition, two different reaction configurations were implemented and performed either by robotic semi-throughput approaches or by individually designed strategies. The expression profiles were specified for the particular cell-free modes and overall, the production of 87% of the target list could be verified and approximately 50% could already be synthesized in preparative scales. The expression of several selected targets was up-scaled to milliliter volumes and milligram amounts of production. As an example, the flavocytochrome YedZ was purified and its sample quality was demonstrated.","author":[{"dropping-particle":"","family":"Schwarz","given":"Daniel","non-dropping-particle":"","parse-names":false,"suffix":""},{"dropping-particle":"","family":"Daley","given":"Daniel","non-dropping-particle":"","parse-names":false,"suffix":""},{"dropping-particle":"","family":"Beckhaus","given":"Tobias","non-dropping-particle":"","parse-names":false,"suffix":""},{"dropping-particle":"","family":"Dötsch","given":"Volker","non-dropping-particle":"","parse-names":false,"suffix":""},{"dropping-particle":"","family":"Bernhard","given":"Frank","non-dropping-particle":"","parse-names":false,"suffix":""}],"container-title":"Proteomics","id":"ITEM-1","issue":"9","issued":{"date-parts":[["2010"]]},"page":"1762-1779","title":"Cell-free expression profiling of E. coli inner membrane proteins.","type":"article-journal","volume":"10"},"uris":["http://www.mendeley.com/documents/?uuid=38abb674-c4c3-4971-b729-ea5a9c180681"]},{"id":"ITEM-2","itemData":{"ISSN":"10465928","abstract":"High amounts of membrane protein samples are needed for structural or functional analysis and a first bottleneck is often to obtain sufficient production efficiencies. The reduced complexity of protein production in cell-free expression systems results in a frequent correlation of efficiency problems with the essential transcription/translation process. We present a systematic tag variation strategy for the rapid improvement of cell-free expression efficiencies of membrane proteins based on the optimization of translation initiation. A small number of rationally designed short expression tags is attached via overlap PCR to the 5-prime end of the target protein coding sequence. The generated pool of DNA templates is analyzed in a cell-free expression screen and the most efficient template is selected for further preparative scale protein production. The expression tags can be minimized to only a few codons and no further impact on the coding sequence is required. The complete process takes only few days and the synthesized PCR fragments can be used directly as templates for preparative scale cell-free reactions. The strategy is exemplified with the production of a set of G-protein coupled receptors and yield improvements of up to 32-fold were obtained. All proteins were finally synthesized in amounts sufficient for further quality optimization and initial crystallization screens. © 2012 Elsevier Inc. All rights reserved.","author":[{"dropping-particle":"","family":"Haberstock","given":"Stefan","non-dropping-particle":"","parse-names":false,"suffix":""},{"dropping-particle":"","family":"Roos","given":"Christian","non-dropping-particle":"","parse-names":false,"suffix":""},{"dropping-particle":"","family":"Hoevels","given":"Yvette","non-dropping-particle":"","parse-names":false,"suffix":""},{"dropping-particle":"","family":"Dötsch","given":"Volker","non-dropping-particle":"","parse-names":false,"suffix":""},{"dropping-particle":"","family":"Schnapp","given":"Gisela","non-dropping-particle":"","parse-names":false,"suffix":""},{"dropping-particle":"","family":"Pautsch","given":"Alexander","non-dropping-particle":"","parse-names":false,"suffix":""},{"dropping-particle":"","family":"Bernhard","given":"Frank","non-dropping-particle":"","parse-names":false,"suffix":""}],"container-title":"Protein Expression and Purification","id":"ITEM-2","issued":{"date-parts":[["2012"]]},"page":"308-316","title":"A systematic approach to increase the efficiency of membrane protein production in cell-free expression systems","type":"article-journal","volume":"82"},"uris":["http://www.mendeley.com/documents/?uuid=df30514a-6393-3a8b-b18f-0b3ba14018a1"]}],"mendeley":{"formattedCitation":"&lt;sup&gt;25, 26&lt;/sup&gt;","plainTextFormattedCitation":"25, 26","previouslyFormattedCitation":"&lt;sup&gt;25, 26&lt;/sup&gt;"},"properties":{"noteIndex":0},"schema":"https://github.com/citation-style-language/schema/raw/master/csl-citation.json"}</w:instrText>
      </w:r>
      <w:r w:rsidR="00A62F67">
        <w:rPr>
          <w:rFonts w:asciiTheme="minorHAnsi" w:hAnsiTheme="minorHAnsi" w:cstheme="minorHAnsi"/>
          <w:color w:val="auto"/>
        </w:rPr>
        <w:fldChar w:fldCharType="separate"/>
      </w:r>
      <w:r w:rsidR="00A62F67" w:rsidRPr="00A62F67">
        <w:rPr>
          <w:rFonts w:asciiTheme="minorHAnsi" w:hAnsiTheme="minorHAnsi" w:cstheme="minorHAnsi"/>
          <w:noProof/>
          <w:color w:val="auto"/>
          <w:vertAlign w:val="superscript"/>
        </w:rPr>
        <w:t>25,26</w:t>
      </w:r>
      <w:r w:rsidR="00A62F67">
        <w:rPr>
          <w:rFonts w:asciiTheme="minorHAnsi" w:hAnsiTheme="minorHAnsi" w:cstheme="minorHAnsi"/>
          <w:color w:val="auto"/>
        </w:rPr>
        <w:fldChar w:fldCharType="end"/>
      </w:r>
      <w:r w:rsidR="000C792B">
        <w:rPr>
          <w:rFonts w:asciiTheme="minorHAnsi" w:hAnsiTheme="minorHAnsi" w:cstheme="minorHAnsi"/>
          <w:color w:val="auto"/>
        </w:rPr>
        <w:t xml:space="preserve">. </w:t>
      </w:r>
      <w:r w:rsidR="000D73DB">
        <w:rPr>
          <w:rFonts w:asciiTheme="minorHAnsi" w:hAnsiTheme="minorHAnsi" w:cstheme="minorHAnsi"/>
          <w:color w:val="auto"/>
        </w:rPr>
        <w:t xml:space="preserve">Further required materials include chemicals and </w:t>
      </w:r>
      <w:r w:rsidR="001E51FD">
        <w:rPr>
          <w:rFonts w:asciiTheme="minorHAnsi" w:hAnsiTheme="minorHAnsi" w:cstheme="minorHAnsi"/>
          <w:color w:val="auto"/>
        </w:rPr>
        <w:t>enzymes</w:t>
      </w:r>
      <w:r w:rsidR="000D73DB">
        <w:rPr>
          <w:rFonts w:asciiTheme="minorHAnsi" w:hAnsiTheme="minorHAnsi" w:cstheme="minorHAnsi"/>
          <w:color w:val="auto"/>
        </w:rPr>
        <w:t xml:space="preserve"> that are all commercially available. The</w:t>
      </w:r>
      <w:r w:rsidR="001E51FD">
        <w:rPr>
          <w:rFonts w:asciiTheme="minorHAnsi" w:hAnsiTheme="minorHAnsi" w:cstheme="minorHAnsi"/>
          <w:color w:val="auto"/>
        </w:rPr>
        <w:t>se</w:t>
      </w:r>
      <w:r w:rsidR="000D73DB">
        <w:rPr>
          <w:rFonts w:asciiTheme="minorHAnsi" w:hAnsiTheme="minorHAnsi" w:cstheme="minorHAnsi"/>
          <w:color w:val="auto"/>
        </w:rPr>
        <w:t xml:space="preserve"> components need to be obtained in high quality and an overall cost calculation for the described CF reaction with 3</w:t>
      </w:r>
      <w:r w:rsidR="001132DC">
        <w:rPr>
          <w:rFonts w:asciiTheme="minorHAnsi" w:hAnsiTheme="minorHAnsi" w:cstheme="minorHAnsi"/>
          <w:color w:val="auto"/>
        </w:rPr>
        <w:t> </w:t>
      </w:r>
      <w:r w:rsidR="000D73DB">
        <w:rPr>
          <w:rFonts w:asciiTheme="minorHAnsi" w:hAnsiTheme="minorHAnsi" w:cstheme="minorHAnsi"/>
          <w:color w:val="auto"/>
        </w:rPr>
        <w:t xml:space="preserve">mL </w:t>
      </w:r>
      <w:r w:rsidR="00A074D1">
        <w:rPr>
          <w:rFonts w:asciiTheme="minorHAnsi" w:hAnsiTheme="minorHAnsi" w:cstheme="minorHAnsi"/>
          <w:color w:val="auto"/>
        </w:rPr>
        <w:t xml:space="preserve">of </w:t>
      </w:r>
      <w:r w:rsidR="000D73DB">
        <w:rPr>
          <w:rFonts w:asciiTheme="minorHAnsi" w:hAnsiTheme="minorHAnsi" w:cstheme="minorHAnsi"/>
          <w:color w:val="auto"/>
        </w:rPr>
        <w:t>RM and 60</w:t>
      </w:r>
      <w:r w:rsidR="001132DC">
        <w:rPr>
          <w:rFonts w:asciiTheme="minorHAnsi" w:hAnsiTheme="minorHAnsi" w:cstheme="minorHAnsi"/>
          <w:color w:val="auto"/>
        </w:rPr>
        <w:t> </w:t>
      </w:r>
      <w:r w:rsidR="000D73DB">
        <w:rPr>
          <w:rFonts w:asciiTheme="minorHAnsi" w:hAnsiTheme="minorHAnsi" w:cstheme="minorHAnsi"/>
          <w:color w:val="auto"/>
        </w:rPr>
        <w:t xml:space="preserve">mL </w:t>
      </w:r>
      <w:r w:rsidR="00A074D1">
        <w:rPr>
          <w:rFonts w:asciiTheme="minorHAnsi" w:hAnsiTheme="minorHAnsi" w:cstheme="minorHAnsi"/>
          <w:color w:val="auto"/>
        </w:rPr>
        <w:t xml:space="preserve">of </w:t>
      </w:r>
      <w:r w:rsidR="000D73DB">
        <w:rPr>
          <w:rFonts w:asciiTheme="minorHAnsi" w:hAnsiTheme="minorHAnsi" w:cstheme="minorHAnsi"/>
          <w:color w:val="auto"/>
        </w:rPr>
        <w:t xml:space="preserve">FM would amount to </w:t>
      </w:r>
      <w:r w:rsidR="001C51FB">
        <w:rPr>
          <w:rFonts w:asciiTheme="minorHAnsi" w:hAnsiTheme="minorHAnsi" w:cstheme="minorHAnsi"/>
          <w:color w:val="auto"/>
        </w:rPr>
        <w:t>approximately</w:t>
      </w:r>
      <w:r w:rsidR="000D73DB">
        <w:rPr>
          <w:rFonts w:asciiTheme="minorHAnsi" w:hAnsiTheme="minorHAnsi" w:cstheme="minorHAnsi"/>
          <w:color w:val="auto"/>
        </w:rPr>
        <w:t xml:space="preserve"> 150</w:t>
      </w:r>
      <w:r w:rsidR="00E75B06">
        <w:rPr>
          <w:rFonts w:asciiTheme="minorHAnsi" w:hAnsiTheme="minorHAnsi" w:cstheme="minorHAnsi"/>
          <w:color w:val="auto"/>
        </w:rPr>
        <w:t>-</w:t>
      </w:r>
      <w:r w:rsidR="000D73DB">
        <w:rPr>
          <w:rFonts w:asciiTheme="minorHAnsi" w:hAnsiTheme="minorHAnsi" w:cstheme="minorHAnsi"/>
          <w:color w:val="auto"/>
        </w:rPr>
        <w:t>200</w:t>
      </w:r>
      <w:r w:rsidR="001132DC">
        <w:rPr>
          <w:rFonts w:asciiTheme="minorHAnsi" w:hAnsiTheme="minorHAnsi" w:cstheme="minorHAnsi"/>
          <w:color w:val="auto"/>
        </w:rPr>
        <w:t> </w:t>
      </w:r>
      <w:r w:rsidR="000D73DB">
        <w:rPr>
          <w:rFonts w:asciiTheme="minorHAnsi" w:hAnsiTheme="minorHAnsi" w:cstheme="minorHAnsi"/>
          <w:color w:val="auto"/>
        </w:rPr>
        <w:t>€. A prime application for CF expression systems is therefore the production of proteins difficult to obtain in classical cell-based expression systems such as many MPs or toxins. CF</w:t>
      </w:r>
      <w:r w:rsidR="004364F3">
        <w:rPr>
          <w:rFonts w:asciiTheme="minorHAnsi" w:hAnsiTheme="minorHAnsi" w:cstheme="minorHAnsi"/>
          <w:color w:val="auto"/>
        </w:rPr>
        <w:t xml:space="preserve"> systems are furthermore </w:t>
      </w:r>
      <w:r w:rsidR="000D73DB">
        <w:rPr>
          <w:rFonts w:asciiTheme="minorHAnsi" w:hAnsiTheme="minorHAnsi" w:cstheme="minorHAnsi"/>
          <w:color w:val="auto"/>
        </w:rPr>
        <w:t>core platform</w:t>
      </w:r>
      <w:r w:rsidR="004364F3">
        <w:rPr>
          <w:rFonts w:asciiTheme="minorHAnsi" w:hAnsiTheme="minorHAnsi" w:cstheme="minorHAnsi"/>
          <w:color w:val="auto"/>
        </w:rPr>
        <w:t>s</w:t>
      </w:r>
      <w:r w:rsidR="000D73DB">
        <w:rPr>
          <w:rFonts w:asciiTheme="minorHAnsi" w:hAnsiTheme="minorHAnsi" w:cstheme="minorHAnsi"/>
          <w:color w:val="auto"/>
        </w:rPr>
        <w:t xml:space="preserve"> in synthetic</w:t>
      </w:r>
      <w:r w:rsidR="004364F3">
        <w:rPr>
          <w:rFonts w:asciiTheme="minorHAnsi" w:hAnsiTheme="minorHAnsi" w:cstheme="minorHAnsi"/>
          <w:color w:val="auto"/>
        </w:rPr>
        <w:t xml:space="preserve"> biology and continuously growing </w:t>
      </w:r>
      <w:r w:rsidR="005966B0">
        <w:rPr>
          <w:rFonts w:asciiTheme="minorHAnsi" w:hAnsiTheme="minorHAnsi" w:cstheme="minorHAnsi"/>
          <w:color w:val="auto"/>
        </w:rPr>
        <w:t xml:space="preserve">fields </w:t>
      </w:r>
      <w:r w:rsidR="004364F3">
        <w:rPr>
          <w:rFonts w:asciiTheme="minorHAnsi" w:hAnsiTheme="minorHAnsi" w:cstheme="minorHAnsi"/>
          <w:color w:val="auto"/>
        </w:rPr>
        <w:t xml:space="preserve">of applications make them </w:t>
      </w:r>
      <w:r w:rsidR="00790DA8">
        <w:rPr>
          <w:rFonts w:asciiTheme="minorHAnsi" w:hAnsiTheme="minorHAnsi" w:cstheme="minorHAnsi"/>
          <w:color w:val="auto"/>
        </w:rPr>
        <w:t>increasingly</w:t>
      </w:r>
      <w:r w:rsidR="004364F3">
        <w:rPr>
          <w:rFonts w:asciiTheme="minorHAnsi" w:hAnsiTheme="minorHAnsi" w:cstheme="minorHAnsi"/>
          <w:color w:val="auto"/>
        </w:rPr>
        <w:t xml:space="preserve"> indispensable as </w:t>
      </w:r>
      <w:r w:rsidR="000773D8">
        <w:rPr>
          <w:rFonts w:asciiTheme="minorHAnsi" w:hAnsiTheme="minorHAnsi" w:cstheme="minorHAnsi"/>
          <w:color w:val="auto"/>
        </w:rPr>
        <w:t xml:space="preserve">a </w:t>
      </w:r>
      <w:r w:rsidR="004364F3">
        <w:rPr>
          <w:rFonts w:asciiTheme="minorHAnsi" w:hAnsiTheme="minorHAnsi" w:cstheme="minorHAnsi"/>
          <w:color w:val="auto"/>
        </w:rPr>
        <w:t xml:space="preserve">tool in </w:t>
      </w:r>
      <w:r w:rsidR="004364F3" w:rsidRPr="001E51FD">
        <w:rPr>
          <w:rFonts w:asciiTheme="minorHAnsi" w:hAnsiTheme="minorHAnsi" w:cstheme="minorHAnsi"/>
          <w:color w:val="auto"/>
        </w:rPr>
        <w:t>molecular research.</w:t>
      </w:r>
      <w:r w:rsidR="004364F3">
        <w:rPr>
          <w:rFonts w:asciiTheme="minorHAnsi" w:hAnsiTheme="minorHAnsi" w:cstheme="minorHAnsi"/>
          <w:color w:val="auto"/>
        </w:rPr>
        <w:t xml:space="preserve"> Among others, routine applications are the labelling of proteins, </w:t>
      </w:r>
      <w:r w:rsidR="00790DA8">
        <w:rPr>
          <w:rFonts w:asciiTheme="minorHAnsi" w:hAnsiTheme="minorHAnsi" w:cstheme="minorHAnsi"/>
          <w:color w:val="auto"/>
        </w:rPr>
        <w:t>high-</w:t>
      </w:r>
      <w:r w:rsidR="004364F3">
        <w:rPr>
          <w:rFonts w:asciiTheme="minorHAnsi" w:hAnsiTheme="minorHAnsi" w:cstheme="minorHAnsi"/>
          <w:color w:val="auto"/>
        </w:rPr>
        <w:t>throughput processes or synthetic cell design.</w:t>
      </w:r>
    </w:p>
    <w:p w14:paraId="2180B661" w14:textId="77777777" w:rsidR="00A074D1" w:rsidRDefault="00A074D1" w:rsidP="00EE1997">
      <w:pPr>
        <w:rPr>
          <w:rFonts w:asciiTheme="minorHAnsi" w:hAnsiTheme="minorHAnsi" w:cstheme="minorHAnsi"/>
          <w:color w:val="auto"/>
        </w:rPr>
      </w:pPr>
    </w:p>
    <w:p w14:paraId="465C63DE" w14:textId="0CABB3E1" w:rsidR="007E14F3" w:rsidRDefault="002C68E8" w:rsidP="002464A7">
      <w:pPr>
        <w:rPr>
          <w:rFonts w:asciiTheme="minorHAnsi" w:hAnsiTheme="minorHAnsi" w:cstheme="minorHAnsi"/>
          <w:color w:val="auto"/>
        </w:rPr>
      </w:pPr>
      <w:r>
        <w:rPr>
          <w:rFonts w:asciiTheme="minorHAnsi" w:hAnsiTheme="minorHAnsi" w:cstheme="minorHAnsi"/>
          <w:color w:val="auto"/>
        </w:rPr>
        <w:t xml:space="preserve">The demonstrated strategy enables detergent-free production of pure MPs already inserted into desired lipid environments of highly soluble nanodiscs. Once the CF expression protocol for a MP is established and optimized, the production is very fast and pure samples can be obtained in less than 24 h even in preparative scale. </w:t>
      </w:r>
      <w:r w:rsidR="00BE6B02">
        <w:rPr>
          <w:rFonts w:asciiTheme="minorHAnsi" w:hAnsiTheme="minorHAnsi" w:cstheme="minorHAnsi"/>
          <w:color w:val="auto"/>
        </w:rPr>
        <w:t xml:space="preserve">The MP/nanodisc complexes are purified directly from the CF reaction via streptavidin II or polyhistidine tags attached to the MP. </w:t>
      </w:r>
      <w:r>
        <w:rPr>
          <w:rFonts w:asciiTheme="minorHAnsi" w:hAnsiTheme="minorHAnsi" w:cstheme="minorHAnsi"/>
          <w:color w:val="auto"/>
        </w:rPr>
        <w:t>The process allows parallel functional and structural analysis of identical MP samples by an array of different techniques</w:t>
      </w:r>
      <w:r w:rsidR="00F359D6">
        <w:rPr>
          <w:rFonts w:asciiTheme="minorHAnsi" w:hAnsiTheme="minorHAnsi" w:cstheme="minorHAnsi"/>
          <w:color w:val="auto"/>
        </w:rPr>
        <w:fldChar w:fldCharType="begin" w:fldLock="1"/>
      </w:r>
      <w:r w:rsidR="002020BB">
        <w:rPr>
          <w:rFonts w:asciiTheme="minorHAnsi" w:hAnsiTheme="minorHAnsi" w:cstheme="minorHAnsi"/>
          <w:color w:val="auto"/>
        </w:rPr>
        <w:instrText>ADDIN CSL_CITATION {"citationItems":[{"id":"ITEM-1","itemData":{"author":[{"dropping-particle":"","family":"Henrich","given":"Erik","non-dropping-particle":"","parse-names":false,"suffix":""},{"dropping-particle":"","family":"Sörmann","given":"Janina","non-dropping-particle":"","parse-names":false,"suffix":""},{"dropping-particle":"","family":"Eberhardt","given":"Peter","non-dropping-particle":"","parse-names":false,"suffix":""},{"dropping-particle":"","family":"Peetz","given":"Oliver","non-dropping-particle":"","parse-names":false,"suffix":""},{"dropping-particle":"","family":"Mezhyrova","given":"Julija","non-dropping-particle":"","parse-names":false,"suffix":""},{"dropping-particle":"","family":"Morgner","given":"Nina","non-dropping-particle":"","parse-names":false,"suffix":""},{"dropping-particle":"","family":"Fendler","given":"Klaus","non-dropping-particle":"","parse-names":false,"suffix":""},{"dropping-particle":"","family":"Dötsch","given":"Volker","non-dropping-particle":"","parse-names":false,"suffix":""},{"dropping-particle":"","family":"Wachtveitl","given":"Josef","non-dropping-particle":"","parse-names":false,"suffix":""},{"dropping-particle":"","family":"Bernhard","given":"Frank","non-dropping-particle":"","parse-names":false,"suffix":""},{"dropping-particle":"","family":"Bamann","given":"Christian","non-dropping-particle":"","parse-names":false,"suffix":""}],"container-title":"Biophysical Journal","id":"ITEM-1","issue":"6","issued":{"date-parts":[["2017"]]},"page":"1331-1341","title":"From gene to function : cell-free electrophysiological and optical analysis of ion pumps in nanodiscs","type":"article-journal","volume":"113"},"uris":["http://www.mendeley.com/documents/?uuid=94418773-5438-406f-b89b-7eef8388643a"]}],"mendeley":{"formattedCitation":"&lt;sup&gt;33&lt;/sup&gt;","plainTextFormattedCitation":"33","previouslyFormattedCitation":"&lt;sup&gt;33&lt;/sup&gt;"},"properties":{"noteIndex":0},"schema":"https://github.com/citation-style-language/schema/raw/master/csl-citation.json"}</w:instrText>
      </w:r>
      <w:r w:rsidR="00F359D6">
        <w:rPr>
          <w:rFonts w:asciiTheme="minorHAnsi" w:hAnsiTheme="minorHAnsi" w:cstheme="minorHAnsi"/>
          <w:color w:val="auto"/>
        </w:rPr>
        <w:fldChar w:fldCharType="separate"/>
      </w:r>
      <w:r w:rsidR="00E33732" w:rsidRPr="00E33732">
        <w:rPr>
          <w:rFonts w:asciiTheme="minorHAnsi" w:hAnsiTheme="minorHAnsi" w:cstheme="minorHAnsi"/>
          <w:noProof/>
          <w:color w:val="auto"/>
          <w:vertAlign w:val="superscript"/>
        </w:rPr>
        <w:t>33</w:t>
      </w:r>
      <w:r w:rsidR="00F359D6">
        <w:rPr>
          <w:rFonts w:asciiTheme="minorHAnsi" w:hAnsiTheme="minorHAnsi" w:cstheme="minorHAnsi"/>
          <w:color w:val="auto"/>
        </w:rPr>
        <w:fldChar w:fldCharType="end"/>
      </w:r>
      <w:r w:rsidR="00B25F3C">
        <w:rPr>
          <w:rFonts w:asciiTheme="minorHAnsi" w:hAnsiTheme="minorHAnsi" w:cstheme="minorHAnsi"/>
          <w:color w:val="auto"/>
        </w:rPr>
        <w:t xml:space="preserve">. </w:t>
      </w:r>
      <w:r w:rsidR="00AC3705">
        <w:rPr>
          <w:rFonts w:asciiTheme="minorHAnsi" w:hAnsiTheme="minorHAnsi" w:cstheme="minorHAnsi"/>
          <w:color w:val="auto"/>
        </w:rPr>
        <w:t xml:space="preserve">Speediness and </w:t>
      </w:r>
      <w:r w:rsidR="005B098F">
        <w:rPr>
          <w:rFonts w:asciiTheme="minorHAnsi" w:hAnsiTheme="minorHAnsi" w:cstheme="minorHAnsi"/>
          <w:color w:val="auto"/>
        </w:rPr>
        <w:t xml:space="preserve">efficiency </w:t>
      </w:r>
      <w:r w:rsidR="00AC3705">
        <w:rPr>
          <w:rFonts w:asciiTheme="minorHAnsi" w:hAnsiTheme="minorHAnsi" w:cstheme="minorHAnsi"/>
          <w:color w:val="auto"/>
        </w:rPr>
        <w:t xml:space="preserve">of the strategy is therefore competitive </w:t>
      </w:r>
      <w:r w:rsidR="00B25F3C">
        <w:rPr>
          <w:rFonts w:asciiTheme="minorHAnsi" w:hAnsiTheme="minorHAnsi" w:cstheme="minorHAnsi"/>
          <w:color w:val="auto"/>
        </w:rPr>
        <w:t>to conventional approaches employin</w:t>
      </w:r>
      <w:r w:rsidR="00AC3705">
        <w:rPr>
          <w:rFonts w:asciiTheme="minorHAnsi" w:hAnsiTheme="minorHAnsi" w:cstheme="minorHAnsi"/>
          <w:color w:val="auto"/>
        </w:rPr>
        <w:t>g cell-based expression systems and</w:t>
      </w:r>
      <w:r w:rsidR="00B25F3C">
        <w:rPr>
          <w:rFonts w:asciiTheme="minorHAnsi" w:hAnsiTheme="minorHAnsi" w:cstheme="minorHAnsi"/>
          <w:color w:val="auto"/>
        </w:rPr>
        <w:t xml:space="preserve"> detergent extraction of MPs from cell membranes </w:t>
      </w:r>
      <w:r w:rsidR="00AC3705">
        <w:rPr>
          <w:rFonts w:asciiTheme="minorHAnsi" w:hAnsiTheme="minorHAnsi" w:cstheme="minorHAnsi"/>
          <w:color w:val="auto"/>
        </w:rPr>
        <w:t xml:space="preserve">followed by routine </w:t>
      </w:r>
      <w:r w:rsidR="00AC3705" w:rsidRPr="002464A7">
        <w:rPr>
          <w:rFonts w:asciiTheme="minorHAnsi" w:hAnsiTheme="minorHAnsi" w:cstheme="minorHAnsi"/>
          <w:iCs/>
          <w:color w:val="auto"/>
        </w:rPr>
        <w:t>in vitro</w:t>
      </w:r>
      <w:r w:rsidR="00AC3705">
        <w:rPr>
          <w:rFonts w:asciiTheme="minorHAnsi" w:hAnsiTheme="minorHAnsi" w:cstheme="minorHAnsi"/>
          <w:color w:val="auto"/>
        </w:rPr>
        <w:t xml:space="preserve"> reconstitution</w:t>
      </w:r>
      <w:r w:rsidR="00FB3501">
        <w:rPr>
          <w:rFonts w:asciiTheme="minorHAnsi" w:hAnsiTheme="minorHAnsi" w:cstheme="minorHAnsi"/>
          <w:color w:val="auto"/>
        </w:rPr>
        <w:fldChar w:fldCharType="begin" w:fldLock="1"/>
      </w:r>
      <w:r w:rsidR="002020BB">
        <w:rPr>
          <w:rFonts w:asciiTheme="minorHAnsi" w:hAnsiTheme="minorHAnsi" w:cstheme="minorHAnsi"/>
          <w:color w:val="auto"/>
        </w:rPr>
        <w:instrText>ADDIN CSL_CITATION {"citationItems":[{"id":"ITEM-1","itemData":{"ISBN":"0006-3002 (Print)","ISSN":"00052736","PMID":"15519311","author":[{"dropping-particle":"","family":"Seddon, A. M., Curnow, P., Booth","given":"P. J.","non-dropping-particle":"","parse-names":false,"suffix":""}],"container-title":"Biochimica et Biophysica Acta","id":"ITEM-1","issue":"1-2","issued":{"date-parts":[["2004"]]},"page":"105-117","title":"Membrane proteins, lipids and detergents: not just a soap opera","type":"article-journal","volume":"1666"},"uris":["http://www.mendeley.com/documents/?uuid=7dd05b8d-a299-4687-8954-e06d32ac32e8"]},{"id":"ITEM-2","itemData":{"ISSN":"14220067","abstract":"The function of any given biological membrane is determined largely by the specific set of integral membrane proteins embedded in it, and the peripheral membrane proteins attached to the membrane surface. The activity of these proteins, in turn, can be modulated by the phospholipid composition of the membrane. The reconstitution of membrane proteins into a model membrane allows investigation of individual features and activities of a given cell membrane component. However, the activity of membrane proteins is often difficult to sustain following reconstitution, since the composition of the model phospholipid bilayer differs from that of the native cell membrane. This review will discuss the reconstitution of membrane protein activities in four different types of model membrane-monolayers, supported lipid bilayers, liposomes and nanodiscs, comparing their advantages in membrane protein reconstitution. Variation in the surrounding model environments for these four different types of membrane layer can affect the three-dimensional structure of reconstituted proteins and may possibly lead to loss of the proteins activity. We also discuss examples where the same membrane proteins have been successfully reconstituted into two or more model membrane systems with comparison of the observed activity in each system. Understanding of the behavioral changes for proteins in model membrane systems after membrane reconstitution is often a prerequisite to protein research. It is essential to find better solutions for retaining membrane protein activities for measurement and characterization in vitro. © 2013 by the authors; licensee MDPI, Basel, Switzerland.","author":[{"dropping-particle":"","family":"Shen","given":"Hsin Hui","non-dropping-particle":"","parse-names":false,"suffix":""},{"dropping-particle":"","family":"Lithgow","given":"Trevor","non-dropping-particle":"","parse-names":false,"suffix":""},{"dropping-particle":"","family":"Martin","given":"Lisandra L.","non-dropping-particle":"","parse-names":false,"suffix":""}],"container-title":"International Journal of Molecular Sciences","id":"ITEM-2","issue":"1","issued":{"date-parts":[["2013"]]},"page":"1589-1607","title":"Reconstitution of membrane proteins into model membranes: Seeking better ways to retain protein activities","type":"article-journal","volume":"14"},"uris":["http://www.mendeley.com/documents/?uuid=f9651501-21e2-4fbe-a6a9-0b499a2be842"]}],"mendeley":{"formattedCitation":"&lt;sup&gt;5, 34&lt;/sup&gt;","plainTextFormattedCitation":"5, 34","previouslyFormattedCitation":"&lt;sup&gt;5, 34&lt;/sup&gt;"},"properties":{"noteIndex":0},"schema":"https://github.com/citation-style-language/schema/raw/master/csl-citation.json"}</w:instrText>
      </w:r>
      <w:r w:rsidR="00FB3501">
        <w:rPr>
          <w:rFonts w:asciiTheme="minorHAnsi" w:hAnsiTheme="minorHAnsi" w:cstheme="minorHAnsi"/>
          <w:color w:val="auto"/>
        </w:rPr>
        <w:fldChar w:fldCharType="separate"/>
      </w:r>
      <w:r w:rsidR="00E33732" w:rsidRPr="00E33732">
        <w:rPr>
          <w:rFonts w:asciiTheme="minorHAnsi" w:hAnsiTheme="minorHAnsi" w:cstheme="minorHAnsi"/>
          <w:noProof/>
          <w:color w:val="auto"/>
          <w:vertAlign w:val="superscript"/>
        </w:rPr>
        <w:t>5,34</w:t>
      </w:r>
      <w:r w:rsidR="00FB3501">
        <w:rPr>
          <w:rFonts w:asciiTheme="minorHAnsi" w:hAnsiTheme="minorHAnsi" w:cstheme="minorHAnsi"/>
          <w:color w:val="auto"/>
        </w:rPr>
        <w:fldChar w:fldCharType="end"/>
      </w:r>
      <w:r w:rsidR="00AC3705">
        <w:rPr>
          <w:rFonts w:asciiTheme="minorHAnsi" w:hAnsiTheme="minorHAnsi" w:cstheme="minorHAnsi"/>
          <w:color w:val="auto"/>
        </w:rPr>
        <w:t xml:space="preserve">. </w:t>
      </w:r>
      <w:r w:rsidR="0099084E">
        <w:rPr>
          <w:rFonts w:asciiTheme="minorHAnsi" w:hAnsiTheme="minorHAnsi" w:cstheme="minorHAnsi"/>
          <w:color w:val="auto"/>
        </w:rPr>
        <w:t>The open accessibility of CF reactions further facilitates numerous unique mechanistic studies of MP folding and membrane insertion</w:t>
      </w:r>
      <w:r w:rsidR="003824EE" w:rsidRPr="003824EE">
        <w:rPr>
          <w:rFonts w:asciiTheme="minorHAnsi" w:hAnsiTheme="minorHAnsi" w:cstheme="minorHAnsi"/>
          <w:color w:val="auto"/>
          <w:vertAlign w:val="superscript"/>
        </w:rPr>
        <w:fldChar w:fldCharType="begin" w:fldLock="1"/>
      </w:r>
      <w:r w:rsidR="00AA4B0F">
        <w:rPr>
          <w:rFonts w:asciiTheme="minorHAnsi" w:hAnsiTheme="minorHAnsi" w:cstheme="minorHAnsi"/>
          <w:color w:val="auto"/>
          <w:vertAlign w:val="superscript"/>
        </w:rPr>
        <w:instrText>ADDIN CSL_CITATION {"citationItems":[{"id":"ITEM-1","itemData":{"ISBN":"2050-084X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-1","issued":{"date-parts":[["2017"]]},"page":"1-19","title":"Analyzing native membrane protein assembly in nanodiscs by combined non-covalent mass spectrometry and synthetic biology","type":"article-journal","volume":"6"},"uris":["http://www.mendeley.com/documents/?uuid=d739b56b-c50b-4438-b065-8f0d1e3278a1"]},{"id":"ITEM-2","itemData":{"ISSN":"20452322","PMID":"32499529","abstract":"Most helical membrane proteins fold co-translationally during unidirectional polypeptide elongation by the ribosome. Studies thus far, however, have largely focussed on refolding full-length proteins from artificially induced denatured states that are far removed from the natural co-translational process. Cell-free translation offers opportunities to remedy this deficit in folding studies and has previously been used for membrane proteins. We exploit this cell-free approach to develop tools to probe co-translational folding. We show that two transporters from the ubiquitous Major Facilitator Superfamily can successfully insert into a synthetic bilayer without the need for translocon insertase apparatus that is essential in vivo. We also assess the cooperativity of domain insertion, by expressing the individual transporter domains cell-free. Furthermore, we manipulate the cell-free reaction to pause and re-start protein synthesis at specific points in the protein sequence. We find that full-length protein can still be made when stalling after the first N terminal helix has inserted into the bilayer. However, stalling after the first three helices have exited the ribosome cannot be successfully recovered. These three helices cannot insert stably when ribosome-bound during co-translational folding, as they require insertion of downstream helices.","author":[{"dropping-particle":"","family":"Harris","given":"Nicola J.","non-dropping-particle":"","parse-names":false,"suffix":""},{"dropping-particle":"","family":"Pellowe","given":"Grant A.","non-dropping-particle":"","parse-names":false,"suffix":""},{"dropping-particle":"","family":"Booth","given":"Paula J.","non-dropping-particle":"","parse-names":false,"suffix":""}],"container-title":"Scientific Reports","id":"ITEM-2","issue":"1","issued":{"date-parts":[["2020"]]},"page":"1-13","publisher":"Springer US","title":"Cell-free expression tools to study co-translational folding of alpha helical membrane transporters","type":"article-journal","volume":"10"},"uris":["http://www.mendeley.com/documents/?uuid=54540328-89c7-47dc-9744-78abefd9ac39"]},{"id":"ITEM-3","itemData":{"abstract":"Cotranslational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Chemistry","id":"ITEM-3","issue":"22","issued":{"date-parts":[["2017"]]},"page":"12314-12318","title":"Insights into co-translational membrane protein insertion by combined LILBID-mass spectrometry and NMR spectroscopy","type":"article-journal","volume":"89"},"uris":["http://www.mendeley.com/documents/?uuid=356ed81a-d4cc-46ad-802d-8fc1d6ff66a0"]}],"mendeley":{"formattedCitation":"&lt;sup&gt;15, 16, 18&lt;/sup&gt;","plainTextFormattedCitation":"15, 16, 18","previouslyFormattedCitation":"&lt;sup&gt;15, 16, 18&lt;/sup&gt;"},"properties":{"noteIndex":0},"schema":"https://github.com/citation-style-language/schema/raw/master/csl-citation.json"}</w:instrText>
      </w:r>
      <w:r w:rsidR="003824EE" w:rsidRPr="003824EE">
        <w:rPr>
          <w:rFonts w:asciiTheme="minorHAnsi" w:hAnsiTheme="minorHAnsi" w:cstheme="minorHAnsi"/>
          <w:color w:val="auto"/>
          <w:vertAlign w:val="superscript"/>
        </w:rPr>
        <w:fldChar w:fldCharType="separate"/>
      </w:r>
      <w:r w:rsidR="003824EE" w:rsidRPr="003824EE">
        <w:rPr>
          <w:rFonts w:asciiTheme="minorHAnsi" w:hAnsiTheme="minorHAnsi" w:cstheme="minorHAnsi"/>
          <w:noProof/>
          <w:color w:val="auto"/>
          <w:vertAlign w:val="superscript"/>
        </w:rPr>
        <w:t>15,16,18</w:t>
      </w:r>
      <w:r w:rsidR="003824EE" w:rsidRPr="003824EE">
        <w:rPr>
          <w:rFonts w:asciiTheme="minorHAnsi" w:hAnsiTheme="minorHAnsi" w:cstheme="minorHAnsi"/>
          <w:color w:val="auto"/>
          <w:vertAlign w:val="superscript"/>
        </w:rPr>
        <w:fldChar w:fldCharType="end"/>
      </w:r>
      <w:r w:rsidR="003824EE">
        <w:rPr>
          <w:rFonts w:asciiTheme="minorHAnsi" w:hAnsiTheme="minorHAnsi" w:cstheme="minorHAnsi"/>
          <w:color w:val="auto"/>
        </w:rPr>
        <w:t xml:space="preserve">, </w:t>
      </w:r>
      <w:r w:rsidR="0099084E">
        <w:rPr>
          <w:rFonts w:asciiTheme="minorHAnsi" w:hAnsiTheme="minorHAnsi" w:cstheme="minorHAnsi"/>
          <w:color w:val="auto"/>
        </w:rPr>
        <w:t>MP complex assembly</w:t>
      </w:r>
      <w:r w:rsidR="00AA4B0F">
        <w:rPr>
          <w:rFonts w:asciiTheme="minorHAnsi" w:hAnsiTheme="minorHAnsi" w:cstheme="minorHAnsi"/>
          <w:color w:val="auto"/>
        </w:rPr>
        <w:fldChar w:fldCharType="begin" w:fldLock="1"/>
      </w:r>
      <w:r w:rsidR="00AA4B0F">
        <w:rPr>
          <w:rFonts w:asciiTheme="minorHAnsi" w:hAnsiTheme="minorHAnsi" w:cstheme="minorHAnsi"/>
          <w:color w:val="auto"/>
        </w:rPr>
        <w:instrText>ADDIN CSL_CITATION {"citationItems":[{"id":"ITEM-1","itemData":{"ISBN":"2050-084X (Electronic) 2050-084X (Linking)","ISSN":"2050084X","PMID":"28067619","abstract":"Membrane proteins frequently assemble into higher order homo- or hetero-oligomers within their natural lipid environment. This complex formation can modulate their folding, activity as well as substrate selectivity. Non-disruptive methods avoiding critical steps, such as membrane disintegration, transfer into artificial environments or chemical modifications are therefore essential to analyze molecular mechanisms of native membrane protein assemblies. The combination of cell-free synthetic biology, nanodisc-technology and non-covalent mass spectrometry provides excellent synergies for the analysis of membrane protein oligomerization within defined membranes. We exemplify our strategy by oligomeric state characterization of various membrane proteins including ion channels, transporters and membrane-integrated enzymes assembling up to hexameric complexes. We further indicate a lipid-dependent dimer formation of MraY translocase correlating with the enzymatic activity. The detergent-free synthesis of membrane protein/nanodisc samples and the analysis by LILBID mass spectrometry provide a versatile platform for the analysis of membrane proteins in a native environment.","author":[{"dropping-particle":"","family":"Henrich","given":"Erik","non-dropping-particle":"","parse-names":false,"suffix":""},{"dropping-particle":"","family":"Peetz","given":"Oliver","non-dropping-particle":"","parse-names":false,"suffix":""},{"dropping-particle":"","family":"Hein","given":"Christopher","non-dropping-particle":"","parse-names":false,"suffix":""},{"dropping-particle":"","family":"Laguerre","given":"Aisha","non-dropping-particle":"","parse-names":false,"suffix":""},{"dropping-particle":"","family":"Hoffmann","given":"Beate","non-dropping-particle":"","parse-names":false,"suffix":""},{"dropping-particle":"","family":"Hoffmann","given":"Jan","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eLife","id":"ITEM-1","issued":{"date-parts":[["2017"]]},"page":"1-19","title":"Analyzing native membrane protein assembly in nanodiscs by combined non-covalent mass spectrometry and synthetic biology","type":"article-journal","volume":"6"},"uris":["http://www.mendeley.com/documents/?uuid=d739b56b-c50b-4438-b065-8f0d1e3278a1"]},{"id":"ITEM-2","itemData":{"abstract":"Cotranslational insertion of membrane proteins into defined nanoparticle membranes has been developed as an efficient process to produce highly soluble samples in native-like environments and to study lipid-dependent effects on protein structure and function. Numerous examples of the structural and functional characterization of transporters, ion channels, or G-protein-coupled receptors in cotranslationally formed nanodisc complexes demonstrate the versatility of this approach, although the basic underlying mechanisms of membrane insertion are mainly unknown. We have revealed the first aspects of the insertion of proteins into nanodiscs by combining cell-free expression, noncovalent mass spectrometry, and NMR spectroscopy. We provide evidence of cooperative insertion of homo-oligomeric complexes and demonstrate the possibility to modulate their stoichiometry by modifying reaction conditions. Additionally, we show that significant amounts of lipid are released from the nanodiscs upon insertion of larger protein complexes.","author":[{"dropping-particle":"","family":"Peetz","given":"Oliver","non-dropping-particle":"","parse-names":false,"suffix":""},{"dropping-particle":"","family":"Henrich","given":"Erik","non-dropping-particle":"","parse-names":false,"suffix":""},{"dropping-particle":"","family":"Laguerre","given":"Aisha","non-dropping-particle":"","parse-names":false,"suffix":""},{"dropping-particle":"","family":"Löhr","given":"Frank","non-dropping-particle":"","parse-names":false,"suffix":""},{"dropping-particle":"","family":"Hein","given":"Christopher","non-dropping-particle":"","parse-names":false,"suffix":""},{"dropping-particle":"","family":"Dötsch","given":"Volker","non-dropping-particle":"","parse-names":false,"suffix":""},{"dropping-particle":"","family":"Bernhard","given":"Frank","non-dropping-particle":"","parse-names":false,"suffix":""},{"dropping-particle":"","family":"Morgner","given":"Nina","non-dropping-particle":"","parse-names":false,"suffix":""}],"container-title":"Analytical Chemistry","id":"ITEM-2","issue":"22","issued":{"date-parts":[["2017"]]},"page":"12314-12318","title":"Insights into co-translational membrane protein insertion by combined LILBID-mass spectrometry and NMR spectroscopy","type":"article-journal","volume":"89"},"uris":["http://www.mendeley.com/documents/?uuid=356ed81a-d4cc-46ad-802d-8fc1d6ff66a0"]},{"id":"ITEM-3","itemData":{"ISSN":"00222836","abstract":"Cell-free (CF) expression technologies have emerged as promising methods for the production of individual membrane proteins of different types and origin. However, many membrane proteins need to be integrated in complex assemblies by interaction with soluble and membrane-integrated subunits in order to adopt stable and functionally folded structures. The production of complete molecular machines by CF expression as advancement of the production of only individual subunits would open a variety of new possibilities to study their assembly mechanisms, function, or composition. We demonstrate the successful CF formation of large molecular complexes consisting of both membrane-integrated and soluble subunits by expression of the atp operon from Caldalkalibacillus thermarum strain TA2.A1 using Escherichia coli extracts. The operon comprises nine open reading frames, and the 542-kDa F 1F o-ATP synthase complex is composed of 9 soluble and 16 membrane-embedded proteins in the stoichiometry α 3β 3γδ ab 2c 13. Complete assembly into the functional complex was accomplished in all three typically used CF expression modes by (i) solubilizing initial precipitates, (ii) cotranslational insertion into detergent micelles or (iii) cotranslational insertion into preformed liposomes. The presence of all eight subunits, as well as specific enzyme activity and inhibition of the complex, was confirmed by biochemical analyses, freeze-fracture electron microscopy, and immunogold labeling. Further, single-particle analysis demonstrates that the structure and subunit organization of the CF and the reference in vivo expressed ATP synthase complexes are identical. This work establishes the production of highly complex molecular machines in defined environments either as proteomicelles or as proteoliposomes as a new application of CF expression systems. © 2011 Elsevier Ltd. All rights reserved.","author":[{"dropping-particle":"","family":"Matthies","given":"Doreen","non-dropping-particle":"","parse-names":false,"suffix":""},{"dropping-particle":"","family":"Haberstock","given":"Stefan","non-dropping-particle":"","parse-names":false,"suffix":""},{"dropping-particle":"","family":"Joos","given":"Friederike","non-dropping-particle":"","parse-names":false,"suffix":""},{"dropping-particle":"","family":"Dötsch","given":"Volker","non-dropping-particle":"","parse-names":false,"suffix":""},{"dropping-particle":"","family":"Vonck","given":"Janet","non-dropping-particle":"","parse-names":false,"suffix":""},{"dropping-particle":"","family":"Bernhard","given":"Frank","non-dropping-particle":"","parse-names":false,"suffix":""},{"dropping-particle":"","family":"Meier","given":"Thomas","non-dropping-particle":"","parse-names":false,"suffix":""}],"container-title":"Journal of Molecular Biology","id":"ITEM-3","issue":"3","issued":{"date-parts":[["2011"]]},"page":"593-603","title":"Cell-free expression and assembly of ATP synthase","type":"article-journal","volume":"413"},"uris":["http://www.mendeley.com/documents/?uuid=408dc136-6d70-38a0-bbf0-b4207981a26f"]}],"mendeley":{"formattedCitation":"&lt;sup&gt;15, 18, 24&lt;/sup&gt;","plainTextFormattedCitation":"15, 18, 24","previouslyFormattedCitation":"&lt;sup&gt;15, 18, 24&lt;/sup&gt;"},"properties":{"noteIndex":0},"schema":"https://github.com/citation-style-language/schema/raw/master/csl-citation.json"}</w:instrText>
      </w:r>
      <w:r w:rsidR="00AA4B0F">
        <w:rPr>
          <w:rFonts w:asciiTheme="minorHAnsi" w:hAnsiTheme="minorHAnsi" w:cstheme="minorHAnsi"/>
          <w:color w:val="auto"/>
        </w:rPr>
        <w:fldChar w:fldCharType="separate"/>
      </w:r>
      <w:r w:rsidR="00AA4B0F" w:rsidRPr="00AA4B0F">
        <w:rPr>
          <w:rFonts w:asciiTheme="minorHAnsi" w:hAnsiTheme="minorHAnsi" w:cstheme="minorHAnsi"/>
          <w:noProof/>
          <w:color w:val="auto"/>
          <w:vertAlign w:val="superscript"/>
        </w:rPr>
        <w:t>15,18,24</w:t>
      </w:r>
      <w:r w:rsidR="00AA4B0F">
        <w:rPr>
          <w:rFonts w:asciiTheme="minorHAnsi" w:hAnsiTheme="minorHAnsi" w:cstheme="minorHAnsi"/>
          <w:color w:val="auto"/>
        </w:rPr>
        <w:fldChar w:fldCharType="end"/>
      </w:r>
      <w:r w:rsidR="0099084E">
        <w:rPr>
          <w:rFonts w:asciiTheme="minorHAnsi" w:hAnsiTheme="minorHAnsi" w:cstheme="minorHAnsi"/>
          <w:color w:val="auto"/>
        </w:rPr>
        <w:t xml:space="preserve"> or functional regulation</w:t>
      </w:r>
      <w:r w:rsidR="00AA4B0F">
        <w:rPr>
          <w:rFonts w:asciiTheme="minorHAnsi" w:hAnsiTheme="minorHAnsi" w:cstheme="minorHAnsi"/>
          <w:color w:val="auto"/>
        </w:rPr>
        <w:fldChar w:fldCharType="begin" w:fldLock="1"/>
      </w:r>
      <w:r w:rsidR="00584BF0">
        <w:rPr>
          <w:rFonts w:asciiTheme="minorHAnsi" w:hAnsiTheme="minorHAnsi" w:cstheme="minorHAnsi"/>
          <w:color w:val="auto"/>
        </w:rPr>
        <w:instrText>ADDIN CSL_CITATION {"citationItems":[{"id":"ITEM-1","itemData":{"ISSN":"15210111","abstract":"Organic cation transporters OCT1 (SLC22A1) and OCT2 (SLC22A2) are critically involved in absorption and excretion of diverse cationic drugs. Because drug-drug interactions at these transporters may induce adverse drug effects in patients, in vitro testing during drug development for interaction with the human transporters is mandatory. Recent data performed with rat OCT1 (rOCT1) suggest that currently performed in vitro tests assuming one polyspecific binding site are insufficient. Here we measured the binding and transport of model substrate 1-methyl-4-phenylpyridinium 1 (MPP 1 ) by cell-free-expressed fusion proteins of rOCT1 and rOCT1 mutants with green fluorescent protein that had been reconstituted into nanodiscs or proteoliposomes. The nanodiscs were formed with major scaffold protein (MSP) and different phospholipids, whereas the proteoliposomes were formed with a mixture of cholesterol, phosphatidylserine, and phosphatidylcholine. In nanodiscs formed with 1-palmitoyl-2-oleoyl-sn-glycero-3-phosphocholine or cholesterol, phosphatidylserine, and phosphatidylcholine, two low-affinity MPP 1 binding sites and one high-affinity MPP 1 binding site per transporter monomer were determined. Mutagenesis revealed that tryptophan 218 and aspartate 475 in neighboring positions in the modeled outward-open cleft contribute to one low-affinity binding site, whereas arginine 440 located distantly in the cleft is critical for MPP 1 binding to another low-affinity site. Comparing MPP 1 binding with MPP 1 transport suggests that the low-affinity sites are involved in MPP 1 transport, whereas high-affinity MPP 1 binding influences transport allosterically. The data will be helpful in the interpretation of future crystal structures and provides a rationale for future in vitro testing that is more sophisticated and reliable, leading to the generation of pharmacophore models with high predictive power.","author":[{"dropping-particle":"","family":"Keller","given":"Thorsten","non-dropping-particle":"","parse-names":false,"suffix":""},{"dropping-particle":"","family":"Gorboulev","given":"Valentin","non-dropping-particle":"","parse-names":false,"suffix":""},{"dropping-particle":"","family":"Mueller","given":"Thomas D.","non-dropping-particle":"","parse-names":false,"suffix":""},{"dropping-particle":"","family":"Dötsch","given":"Volker","non-dropping-particle":"","parse-names":false,"suffix":""},{"dropping-particle":"","family":"Bernhard","given":"Frank","non-dropping-particle":"","parse-names":false,"suffix":""},{"dropping-particle":"","family":"Koepsell","given":"Hermann","non-dropping-particle":"","parse-names":false,"suffix":""}],"container-title":"Molecular Pharmacology","id":"ITEM-1","issue":"2","issued":{"date-parts":[["2019"]]},"page":"169-182","title":"Rat organic cation transporter 1 contains three binding sites for substrate 1-methyl-4-phenylpyridinium per monomer","type":"article-journal","volume":"95"},"uris":["http://www.mendeley.com/documents/?uuid=b981ae35-cf97-4e42-b155-8a6fe8989c6d"]}],"mendeley":{"formattedCitation":"&lt;sup&gt;23&lt;/sup&gt;","plainTextFormattedCitation":"23","previouslyFormattedCitation":"&lt;sup&gt;23&lt;/sup&gt;"},"properties":{"noteIndex":0},"schema":"https://github.com/citation-style-language/schema/raw/master/csl-citation.json"}</w:instrText>
      </w:r>
      <w:r w:rsidR="00AA4B0F">
        <w:rPr>
          <w:rFonts w:asciiTheme="minorHAnsi" w:hAnsiTheme="minorHAnsi" w:cstheme="minorHAnsi"/>
          <w:color w:val="auto"/>
        </w:rPr>
        <w:fldChar w:fldCharType="separate"/>
      </w:r>
      <w:r w:rsidR="00AA4B0F" w:rsidRPr="00AA4B0F">
        <w:rPr>
          <w:rFonts w:asciiTheme="minorHAnsi" w:hAnsiTheme="minorHAnsi" w:cstheme="minorHAnsi"/>
          <w:noProof/>
          <w:color w:val="auto"/>
          <w:vertAlign w:val="superscript"/>
        </w:rPr>
        <w:t>23</w:t>
      </w:r>
      <w:r w:rsidR="00AA4B0F">
        <w:rPr>
          <w:rFonts w:asciiTheme="minorHAnsi" w:hAnsiTheme="minorHAnsi" w:cstheme="minorHAnsi"/>
          <w:color w:val="auto"/>
        </w:rPr>
        <w:fldChar w:fldCharType="end"/>
      </w:r>
      <w:r w:rsidR="0099084E">
        <w:rPr>
          <w:rFonts w:asciiTheme="minorHAnsi" w:hAnsiTheme="minorHAnsi" w:cstheme="minorHAnsi"/>
          <w:color w:val="auto"/>
        </w:rPr>
        <w:t xml:space="preserve">. </w:t>
      </w:r>
    </w:p>
    <w:p w14:paraId="48007EFE" w14:textId="77777777" w:rsidR="00A074D1" w:rsidRDefault="00A074D1" w:rsidP="00EE1997">
      <w:pPr>
        <w:rPr>
          <w:rFonts w:asciiTheme="minorHAnsi" w:hAnsiTheme="minorHAnsi" w:cstheme="minorHAnsi"/>
          <w:color w:val="auto"/>
        </w:rPr>
      </w:pPr>
    </w:p>
    <w:p w14:paraId="32E707C1" w14:textId="3220724A" w:rsidR="00D36D0D" w:rsidRDefault="00D36D0D" w:rsidP="002464A7">
      <w:pPr>
        <w:rPr>
          <w:rFonts w:asciiTheme="minorHAnsi" w:hAnsiTheme="minorHAnsi" w:cstheme="minorHAnsi"/>
          <w:color w:val="auto"/>
        </w:rPr>
      </w:pPr>
      <w:r>
        <w:rPr>
          <w:rFonts w:asciiTheme="minorHAnsi" w:hAnsiTheme="minorHAnsi" w:cstheme="minorHAnsi"/>
          <w:color w:val="auto"/>
        </w:rPr>
        <w:t xml:space="preserve">An important difference of CF expression over cell-based expression is the absence of quality control systems for the synthesized protein product. Any </w:t>
      </w:r>
      <w:r w:rsidRPr="009B57EC">
        <w:rPr>
          <w:rFonts w:asciiTheme="minorHAnsi" w:hAnsiTheme="minorHAnsi" w:cstheme="minorHAnsi"/>
          <w:color w:val="auto"/>
        </w:rPr>
        <w:t xml:space="preserve">translated polypeptide independent of its </w:t>
      </w:r>
      <w:r w:rsidR="00CA6D51" w:rsidRPr="009B57EC">
        <w:rPr>
          <w:rFonts w:asciiTheme="minorHAnsi" w:hAnsiTheme="minorHAnsi" w:cstheme="minorHAnsi"/>
          <w:color w:val="auto"/>
        </w:rPr>
        <w:t xml:space="preserve">functional </w:t>
      </w:r>
      <w:r w:rsidRPr="009B57EC">
        <w:rPr>
          <w:rFonts w:asciiTheme="minorHAnsi" w:hAnsiTheme="minorHAnsi" w:cstheme="minorHAnsi"/>
          <w:color w:val="auto"/>
        </w:rPr>
        <w:t xml:space="preserve">folding will end up in the final product sample. Furthermore, the </w:t>
      </w:r>
      <w:r w:rsidR="005C16A3" w:rsidRPr="009B57EC">
        <w:rPr>
          <w:rFonts w:asciiTheme="minorHAnsi" w:hAnsiTheme="minorHAnsi" w:cstheme="minorHAnsi"/>
          <w:color w:val="auto"/>
        </w:rPr>
        <w:t xml:space="preserve">insertion process into nanodisc membranes is artificial and translocon independent and may result either in incomplete integration or may not work at all with a number of MP targets. </w:t>
      </w:r>
      <w:r w:rsidRPr="009B57EC">
        <w:rPr>
          <w:rFonts w:asciiTheme="minorHAnsi" w:hAnsiTheme="minorHAnsi" w:cstheme="minorHAnsi"/>
          <w:color w:val="auto"/>
        </w:rPr>
        <w:t>The finally solubilized</w:t>
      </w:r>
      <w:r w:rsidR="00B07982" w:rsidRPr="009B57EC">
        <w:rPr>
          <w:rFonts w:asciiTheme="minorHAnsi" w:hAnsiTheme="minorHAnsi" w:cstheme="minorHAnsi"/>
          <w:color w:val="auto"/>
        </w:rPr>
        <w:t xml:space="preserve"> product</w:t>
      </w:r>
      <w:r w:rsidRPr="009B57EC">
        <w:rPr>
          <w:rFonts w:asciiTheme="minorHAnsi" w:hAnsiTheme="minorHAnsi" w:cstheme="minorHAnsi"/>
          <w:color w:val="auto"/>
        </w:rPr>
        <w:t xml:space="preserve"> fraction </w:t>
      </w:r>
      <w:r w:rsidR="00B07982" w:rsidRPr="009B57EC">
        <w:rPr>
          <w:rFonts w:asciiTheme="minorHAnsi" w:hAnsiTheme="minorHAnsi" w:cstheme="minorHAnsi"/>
          <w:color w:val="auto"/>
        </w:rPr>
        <w:t>in a CF reaction could</w:t>
      </w:r>
      <w:r w:rsidRPr="009B57EC">
        <w:rPr>
          <w:rFonts w:asciiTheme="minorHAnsi" w:hAnsiTheme="minorHAnsi" w:cstheme="minorHAnsi"/>
          <w:color w:val="auto"/>
        </w:rPr>
        <w:t xml:space="preserve"> </w:t>
      </w:r>
      <w:r w:rsidR="005C16A3" w:rsidRPr="009B57EC">
        <w:rPr>
          <w:rFonts w:asciiTheme="minorHAnsi" w:hAnsiTheme="minorHAnsi" w:cstheme="minorHAnsi"/>
          <w:color w:val="auto"/>
        </w:rPr>
        <w:t xml:space="preserve">thus </w:t>
      </w:r>
      <w:r w:rsidRPr="009B57EC">
        <w:rPr>
          <w:rFonts w:asciiTheme="minorHAnsi" w:hAnsiTheme="minorHAnsi" w:cstheme="minorHAnsi"/>
          <w:color w:val="auto"/>
        </w:rPr>
        <w:t xml:space="preserve">be quite heterogeneous containing fully </w:t>
      </w:r>
      <w:r w:rsidR="00B07982" w:rsidRPr="009B57EC">
        <w:rPr>
          <w:rFonts w:asciiTheme="minorHAnsi" w:hAnsiTheme="minorHAnsi" w:cstheme="minorHAnsi"/>
          <w:color w:val="auto"/>
        </w:rPr>
        <w:t xml:space="preserve">inserted </w:t>
      </w:r>
      <w:r w:rsidRPr="009B57EC">
        <w:rPr>
          <w:rFonts w:asciiTheme="minorHAnsi" w:hAnsiTheme="minorHAnsi" w:cstheme="minorHAnsi"/>
          <w:color w:val="auto"/>
        </w:rPr>
        <w:t xml:space="preserve">but also only partially integrated or </w:t>
      </w:r>
      <w:r w:rsidR="00B07982" w:rsidRPr="009B57EC">
        <w:rPr>
          <w:rFonts w:asciiTheme="minorHAnsi" w:hAnsiTheme="minorHAnsi" w:cstheme="minorHAnsi"/>
          <w:color w:val="auto"/>
        </w:rPr>
        <w:t xml:space="preserve">membrane </w:t>
      </w:r>
      <w:r w:rsidRPr="009B57EC">
        <w:rPr>
          <w:rFonts w:asciiTheme="minorHAnsi" w:hAnsiTheme="minorHAnsi" w:cstheme="minorHAnsi"/>
          <w:color w:val="auto"/>
        </w:rPr>
        <w:t xml:space="preserve">associated MPs. </w:t>
      </w:r>
      <w:r w:rsidR="00B07982" w:rsidRPr="009B57EC">
        <w:rPr>
          <w:rFonts w:asciiTheme="minorHAnsi" w:hAnsiTheme="minorHAnsi" w:cstheme="minorHAnsi"/>
          <w:color w:val="auto"/>
        </w:rPr>
        <w:t xml:space="preserve">Consequently, only a small fraction of a purified sample of MP/nanodisc complexes might be functionally folded. </w:t>
      </w:r>
      <w:r w:rsidR="0084368F" w:rsidRPr="009B57EC">
        <w:rPr>
          <w:rFonts w:asciiTheme="minorHAnsi" w:hAnsiTheme="minorHAnsi" w:cstheme="minorHAnsi"/>
          <w:color w:val="auto"/>
        </w:rPr>
        <w:t>Modifying membrane composition and the careful fine-tuning of MP to nanodisc ratios by modulating the concentrations of nanodiscs and DNA templates are suitable tools for optimization. Nevertheless, d</w:t>
      </w:r>
      <w:r w:rsidR="00B07982" w:rsidRPr="009B57EC">
        <w:rPr>
          <w:rFonts w:asciiTheme="minorHAnsi" w:hAnsiTheme="minorHAnsi" w:cstheme="minorHAnsi"/>
          <w:color w:val="auto"/>
        </w:rPr>
        <w:t xml:space="preserve">ownstream quality control approaches such as size exclusion profiling and target specific quantitative functional assays are always necessary for optimization of CF expression protocols. Availability of such assays can therefore </w:t>
      </w:r>
      <w:r w:rsidR="00CA6D51" w:rsidRPr="009B57EC">
        <w:rPr>
          <w:rFonts w:asciiTheme="minorHAnsi" w:hAnsiTheme="minorHAnsi" w:cstheme="minorHAnsi"/>
          <w:color w:val="auto"/>
        </w:rPr>
        <w:t>limit applications</w:t>
      </w:r>
      <w:r w:rsidR="00951656">
        <w:rPr>
          <w:rFonts w:asciiTheme="minorHAnsi" w:hAnsiTheme="minorHAnsi" w:cstheme="minorHAnsi"/>
          <w:color w:val="auto"/>
        </w:rPr>
        <w:t>,</w:t>
      </w:r>
      <w:r w:rsidR="00CA6D51" w:rsidRPr="009B57EC">
        <w:rPr>
          <w:rFonts w:asciiTheme="minorHAnsi" w:hAnsiTheme="minorHAnsi" w:cstheme="minorHAnsi"/>
          <w:color w:val="auto"/>
        </w:rPr>
        <w:t xml:space="preserve"> particular</w:t>
      </w:r>
      <w:r w:rsidR="00951656">
        <w:rPr>
          <w:rFonts w:asciiTheme="minorHAnsi" w:hAnsiTheme="minorHAnsi" w:cstheme="minorHAnsi"/>
          <w:color w:val="auto"/>
        </w:rPr>
        <w:t>ly</w:t>
      </w:r>
      <w:r w:rsidR="00CA6D51" w:rsidRPr="009B57EC">
        <w:rPr>
          <w:rFonts w:asciiTheme="minorHAnsi" w:hAnsiTheme="minorHAnsi" w:cstheme="minorHAnsi"/>
          <w:color w:val="auto"/>
        </w:rPr>
        <w:t xml:space="preserve"> </w:t>
      </w:r>
      <w:r w:rsidR="00B07982" w:rsidRPr="009B57EC">
        <w:rPr>
          <w:rFonts w:asciiTheme="minorHAnsi" w:hAnsiTheme="minorHAnsi" w:cstheme="minorHAnsi"/>
          <w:color w:val="auto"/>
        </w:rPr>
        <w:t xml:space="preserve">in </w:t>
      </w:r>
      <w:r w:rsidR="00CA6D51" w:rsidRPr="009B57EC">
        <w:rPr>
          <w:rFonts w:asciiTheme="minorHAnsi" w:hAnsiTheme="minorHAnsi" w:cstheme="minorHAnsi"/>
          <w:color w:val="auto"/>
        </w:rPr>
        <w:t>projects including MPs that require liposome environments for function such as transporters, channels</w:t>
      </w:r>
      <w:r w:rsidR="00951656">
        <w:rPr>
          <w:rFonts w:asciiTheme="minorHAnsi" w:hAnsiTheme="minorHAnsi" w:cstheme="minorHAnsi"/>
          <w:color w:val="auto"/>
        </w:rPr>
        <w:t>,</w:t>
      </w:r>
      <w:r w:rsidR="00CA6D51" w:rsidRPr="009B57EC">
        <w:rPr>
          <w:rFonts w:asciiTheme="minorHAnsi" w:hAnsiTheme="minorHAnsi" w:cstheme="minorHAnsi"/>
          <w:color w:val="auto"/>
        </w:rPr>
        <w:t xml:space="preserve"> or pumps</w:t>
      </w:r>
      <w:r w:rsidR="00B07982" w:rsidRPr="009B57EC">
        <w:rPr>
          <w:rFonts w:asciiTheme="minorHAnsi" w:hAnsiTheme="minorHAnsi" w:cstheme="minorHAnsi"/>
          <w:color w:val="auto"/>
        </w:rPr>
        <w:t>.</w:t>
      </w:r>
      <w:r w:rsidR="00CA6D51" w:rsidRPr="009B57EC">
        <w:rPr>
          <w:rFonts w:asciiTheme="minorHAnsi" w:hAnsiTheme="minorHAnsi" w:cstheme="minorHAnsi"/>
          <w:color w:val="auto"/>
        </w:rPr>
        <w:t xml:space="preserve"> </w:t>
      </w:r>
      <w:r w:rsidR="005C16A3" w:rsidRPr="009B57EC">
        <w:rPr>
          <w:rFonts w:asciiTheme="minorHAnsi" w:hAnsiTheme="minorHAnsi" w:cstheme="minorHAnsi"/>
          <w:color w:val="auto"/>
        </w:rPr>
        <w:t>Furthermore, the size limitations of nanodiscs could restrict the insertion of large MP assemblies.</w:t>
      </w:r>
      <w:r w:rsidR="005C16A3">
        <w:rPr>
          <w:rFonts w:asciiTheme="minorHAnsi" w:hAnsiTheme="minorHAnsi" w:cstheme="minorHAnsi"/>
          <w:color w:val="auto"/>
        </w:rPr>
        <w:t xml:space="preserve"> </w:t>
      </w:r>
    </w:p>
    <w:p w14:paraId="096FAFB3" w14:textId="77777777" w:rsidR="00A074D1" w:rsidRDefault="00A074D1" w:rsidP="00EE1997">
      <w:pPr>
        <w:rPr>
          <w:rFonts w:asciiTheme="minorHAnsi" w:hAnsiTheme="minorHAnsi" w:cstheme="minorHAnsi"/>
          <w:color w:val="auto"/>
        </w:rPr>
      </w:pPr>
    </w:p>
    <w:p w14:paraId="392D2675" w14:textId="7A0E58D3" w:rsidR="0084368F" w:rsidRDefault="00B07982" w:rsidP="002464A7">
      <w:pPr>
        <w:rPr>
          <w:rFonts w:asciiTheme="minorHAnsi" w:hAnsiTheme="minorHAnsi" w:cstheme="minorHAnsi"/>
          <w:color w:val="auto"/>
        </w:rPr>
      </w:pPr>
      <w:r>
        <w:rPr>
          <w:rFonts w:asciiTheme="minorHAnsi" w:hAnsiTheme="minorHAnsi" w:cstheme="minorHAnsi"/>
          <w:color w:val="auto"/>
        </w:rPr>
        <w:t xml:space="preserve">In the documented examples, </w:t>
      </w:r>
      <w:r w:rsidR="00BE6B02">
        <w:rPr>
          <w:rFonts w:asciiTheme="minorHAnsi" w:hAnsiTheme="minorHAnsi" w:cstheme="minorHAnsi"/>
          <w:color w:val="auto"/>
        </w:rPr>
        <w:t xml:space="preserve">the variation in </w:t>
      </w:r>
      <w:r w:rsidR="00951656">
        <w:rPr>
          <w:rFonts w:asciiTheme="minorHAnsi" w:hAnsiTheme="minorHAnsi" w:cstheme="minorHAnsi"/>
          <w:color w:val="auto"/>
        </w:rPr>
        <w:t xml:space="preserve">the </w:t>
      </w:r>
      <w:r w:rsidR="00BE6B02">
        <w:rPr>
          <w:rFonts w:asciiTheme="minorHAnsi" w:hAnsiTheme="minorHAnsi" w:cstheme="minorHAnsi"/>
          <w:color w:val="auto"/>
        </w:rPr>
        <w:t>functionally folded fraction of the GPCR Tβ</w:t>
      </w:r>
      <w:r w:rsidR="00BE6B02" w:rsidRPr="005901DA">
        <w:rPr>
          <w:rFonts w:asciiTheme="minorHAnsi" w:hAnsiTheme="minorHAnsi" w:cstheme="minorHAnsi"/>
          <w:color w:val="auto"/>
          <w:vertAlign w:val="subscript"/>
        </w:rPr>
        <w:t>1</w:t>
      </w:r>
      <w:r w:rsidR="00BE6B02">
        <w:rPr>
          <w:rFonts w:asciiTheme="minorHAnsi" w:hAnsiTheme="minorHAnsi" w:cstheme="minorHAnsi"/>
          <w:color w:val="auto"/>
        </w:rPr>
        <w:t>AR</w:t>
      </w:r>
      <w:r w:rsidR="00615B36">
        <w:rPr>
          <w:rFonts w:asciiTheme="minorHAnsi" w:hAnsiTheme="minorHAnsi" w:cstheme="minorHAnsi"/>
          <w:color w:val="auto"/>
        </w:rPr>
        <w:t>-GFP</w:t>
      </w:r>
      <w:r w:rsidR="00BE6B02">
        <w:rPr>
          <w:rFonts w:asciiTheme="minorHAnsi" w:hAnsiTheme="minorHAnsi" w:cstheme="minorHAnsi"/>
          <w:color w:val="auto"/>
        </w:rPr>
        <w:t xml:space="preserve"> is within the range of </w:t>
      </w:r>
      <w:r w:rsidR="00951656">
        <w:rPr>
          <w:rFonts w:asciiTheme="minorHAnsi" w:hAnsiTheme="minorHAnsi" w:cstheme="minorHAnsi"/>
          <w:color w:val="auto"/>
        </w:rPr>
        <w:t xml:space="preserve">a </w:t>
      </w:r>
      <w:r w:rsidR="00BE6B02">
        <w:rPr>
          <w:rFonts w:asciiTheme="minorHAnsi" w:hAnsiTheme="minorHAnsi" w:cstheme="minorHAnsi"/>
          <w:color w:val="auto"/>
        </w:rPr>
        <w:t xml:space="preserve">few </w:t>
      </w:r>
      <w:r w:rsidR="00951656">
        <w:rPr>
          <w:rFonts w:asciiTheme="minorHAnsi" w:hAnsiTheme="minorHAnsi" w:cstheme="minorHAnsi"/>
          <w:color w:val="auto"/>
        </w:rPr>
        <w:t>percent</w:t>
      </w:r>
      <w:r w:rsidR="0018786C">
        <w:rPr>
          <w:rFonts w:asciiTheme="minorHAnsi" w:hAnsiTheme="minorHAnsi" w:cstheme="minorHAnsi"/>
          <w:color w:val="auto"/>
        </w:rPr>
        <w:t>,</w:t>
      </w:r>
      <w:r w:rsidR="00BE6B02">
        <w:rPr>
          <w:rFonts w:asciiTheme="minorHAnsi" w:hAnsiTheme="minorHAnsi" w:cstheme="minorHAnsi"/>
          <w:color w:val="auto"/>
        </w:rPr>
        <w:t xml:space="preserve"> up to </w:t>
      </w:r>
      <w:r w:rsidR="000214BE">
        <w:rPr>
          <w:rFonts w:asciiTheme="minorHAnsi" w:hAnsiTheme="minorHAnsi" w:cstheme="minorHAnsi"/>
          <w:color w:val="auto"/>
        </w:rPr>
        <w:t>approx</w:t>
      </w:r>
      <w:r w:rsidR="00BA42E4">
        <w:rPr>
          <w:rFonts w:asciiTheme="minorHAnsi" w:hAnsiTheme="minorHAnsi" w:cstheme="minorHAnsi"/>
          <w:color w:val="auto"/>
        </w:rPr>
        <w:t xml:space="preserve">imately </w:t>
      </w:r>
      <w:r w:rsidR="00BE6B02">
        <w:rPr>
          <w:rFonts w:asciiTheme="minorHAnsi" w:hAnsiTheme="minorHAnsi" w:cstheme="minorHAnsi"/>
          <w:color w:val="auto"/>
        </w:rPr>
        <w:t>30</w:t>
      </w:r>
      <w:r w:rsidR="00A074D1">
        <w:rPr>
          <w:rFonts w:asciiTheme="minorHAnsi" w:hAnsiTheme="minorHAnsi" w:cstheme="minorHAnsi"/>
          <w:color w:val="auto"/>
        </w:rPr>
        <w:t>%</w:t>
      </w:r>
      <w:r w:rsidR="00BE6B02">
        <w:rPr>
          <w:rFonts w:asciiTheme="minorHAnsi" w:hAnsiTheme="minorHAnsi" w:cstheme="minorHAnsi"/>
          <w:color w:val="auto"/>
        </w:rPr>
        <w:t xml:space="preserve">. </w:t>
      </w:r>
      <w:r w:rsidR="000214BE">
        <w:rPr>
          <w:rFonts w:asciiTheme="minorHAnsi" w:hAnsiTheme="minorHAnsi" w:cstheme="minorHAnsi"/>
          <w:color w:val="auto"/>
        </w:rPr>
        <w:t xml:space="preserve">Functional folding requires </w:t>
      </w:r>
      <w:r w:rsidR="000214BE">
        <w:rPr>
          <w:rFonts w:asciiTheme="minorHAnsi" w:hAnsiTheme="minorHAnsi" w:cstheme="minorHAnsi"/>
          <w:color w:val="auto"/>
        </w:rPr>
        <w:lastRenderedPageBreak/>
        <w:t>careful adjustment of a number of parameters</w:t>
      </w:r>
      <w:r w:rsidR="00584BF0">
        <w:rPr>
          <w:rFonts w:asciiTheme="minorHAnsi" w:hAnsiTheme="minorHAnsi" w:cstheme="minorHAnsi"/>
          <w:color w:val="auto"/>
        </w:rPr>
        <w:fldChar w:fldCharType="begin" w:fldLock="1"/>
      </w:r>
      <w:r w:rsidR="00C96338">
        <w:rPr>
          <w:rFonts w:asciiTheme="minorHAnsi" w:hAnsiTheme="minorHAnsi" w:cstheme="minorHAnsi"/>
          <w:color w:val="auto"/>
        </w:rPr>
        <w:instrText>ADDIN CSL_CITATION {"citationItems":[{"id":"ITEM-1","itemData":{"ISSN":"18792642","abstract":"G protein-coupled receptors are of key significance for biomedical research. Streamlined approaches for their efficient recombinant production are of pivotal interest in order to explore their intrinsic conformational dynamics and complex ligand binding behavior. We have systematically optimized the co-translational association and folding of G protein-coupled receptors with defined membranes of nanodiscs by cell-free expression approaches. Each optimization step was quantified and the ligand binding active fraction of the receptor samples could drastically be improved. The strategy was exemplified with a stabilized and a non-stabilized derivative of the turkey beta1-adrenergic receptor. Systematic lipid screens with preformed nanodiscs revealed that generation of ligand binding active conformations of the analyzed beta1-adrenergic receptors strongly depends on lipid charge, flexibility and chain length. The lipid composition of the nanodisc membranes modulates the affinities to a variety of ligands of both receptor derivatives. In addition, the thermostabilization procedure had a significant impact on specific ligand affinities of the receptor and abolished or reduced the binding of certain antagonists. Both receptors were highly stable after purification with optimized nanodisc membranes. The procedure avoids any detergent contact of the receptors and sample production takes less than two days. Moreover, even non-stabilized receptors can be analyzed and their prior purification is not necessary for the formation of nanodisc complexes. The established process appears therefore to be suitable as a new platform for the functional or even structural characterization of recombinant G protein-coupled receptors associated with defined lipid environments.","author":[{"dropping-particle":"","family":"Rues","given":"Ralf Bernhardt","non-dropping-particle":"","parse-names":false,"suffix":""},{"dropping-particle":"","family":"Dötsch","given":"Volker","non-dropping-particle":"","parse-names":false,"suffix":""},{"dropping-particle":"","family":"Bernhard","given":"Frank","non-dropping-particle":"","parse-names":false,"suffix":""}],"container-title":"Biochimica et Biophysica Acta-Biomembranes","id":"ITEM-1","issue":"6","issued":{"date-parts":[["2016"]]},"page":"1306-1316","publisher":"Elsevier B.V.","title":"Co-translational formation and pharmacological characterization of beta1-adrenergic receptor/nanodisc complexes with different lipid environments","type":"article-journal","volume":"1858"},"uris":["http://www.mendeley.com/documents/?uuid=529d646e-f201-4e69-8334-12d8f1e54490"]}],"mendeley":{"formattedCitation":"&lt;sup&gt;14&lt;/sup&gt;","plainTextFormattedCitation":"14","previouslyFormattedCitation":"&lt;sup&gt;14&lt;/sup&gt;"},"properties":{"noteIndex":0},"schema":"https://github.com/citation-style-language/schema/raw/master/csl-citation.json"}</w:instrText>
      </w:r>
      <w:r w:rsidR="00584BF0">
        <w:rPr>
          <w:rFonts w:asciiTheme="minorHAnsi" w:hAnsiTheme="minorHAnsi" w:cstheme="minorHAnsi"/>
          <w:color w:val="auto"/>
        </w:rPr>
        <w:fldChar w:fldCharType="separate"/>
      </w:r>
      <w:r w:rsidR="00584BF0" w:rsidRPr="00584BF0">
        <w:rPr>
          <w:rFonts w:asciiTheme="minorHAnsi" w:hAnsiTheme="minorHAnsi" w:cstheme="minorHAnsi"/>
          <w:noProof/>
          <w:color w:val="auto"/>
          <w:vertAlign w:val="superscript"/>
        </w:rPr>
        <w:t>14</w:t>
      </w:r>
      <w:r w:rsidR="00584BF0">
        <w:rPr>
          <w:rFonts w:asciiTheme="minorHAnsi" w:hAnsiTheme="minorHAnsi" w:cstheme="minorHAnsi"/>
          <w:color w:val="auto"/>
        </w:rPr>
        <w:fldChar w:fldCharType="end"/>
      </w:r>
      <w:r w:rsidR="000214BE">
        <w:rPr>
          <w:rFonts w:asciiTheme="minorHAnsi" w:hAnsiTheme="minorHAnsi" w:cstheme="minorHAnsi"/>
          <w:color w:val="auto"/>
        </w:rPr>
        <w:t xml:space="preserve"> and a similar individual and tedious optimization process might be necessary for other GPCRs as well</w:t>
      </w:r>
      <w:r w:rsidR="00584BF0">
        <w:rPr>
          <w:rFonts w:asciiTheme="minorHAnsi" w:hAnsiTheme="minorHAnsi" w:cstheme="minorHAnsi"/>
          <w:color w:val="auto"/>
        </w:rPr>
        <w:fldChar w:fldCharType="begin" w:fldLock="1"/>
      </w:r>
      <w:r w:rsidR="00AF136A">
        <w:rPr>
          <w:rFonts w:asciiTheme="minorHAnsi" w:hAnsiTheme="minorHAnsi" w:cstheme="minorHAnsi"/>
          <w:color w:val="auto"/>
        </w:rPr>
        <w:instrText xml:space="preserve">ADDIN CSL_CITATION {"citationItems":[{"id":"ITEM-1","itemData":{"ISBN":"1095-9130 (Electronic) 1046-2023 (Linking)","ISSN":"10959130","PMID":"29378315","abstract":"Cell-free production of G-protein coupled receptors is becoming attractive for biochemical characterization, ligand screening or even structural purposes. However, despite high production levels within the range of mg/mL, the fraction of functionally folded receptor is frequently below 1%. In synthetic cell-free reactions, numerous factors that affect the efficient folding and stability of translated membrane proteins can be addressed by the appropriate design of the synthetic expression environment. We demonstrate the systematic quality optimization of the cell-free synthesized human endothelin B receptor by a combined approach of lipid screening, redox optimization, and molecular engineering. Key parameters for receptor folding are the implementation of nanodiscs, the selection of suitable lipid environments for co-translational solubilization, as well as providing an optimized redox system for essential disulfide bridge formation. In addition, enrichment with chaperones as well as receptor engineering by thermostabilization further supported the folding into ligand binding conformation. In summary, we provide evidence that the initial co-translational folding process rather than long-term stability of the receptor is limiting. The folding efficiency could be improved by more than 103-fold and under optimized conditions, up to 1.6 nmol or </w:instrText>
      </w:r>
      <w:r w:rsidR="00AF136A">
        <w:rPr>
          <w:rFonts w:ascii="Cambria Math" w:hAnsi="Cambria Math" w:cs="Cambria Math"/>
          <w:color w:val="auto"/>
        </w:rPr>
        <w:instrText>∼</w:instrText>
      </w:r>
      <w:r w:rsidR="00AF136A">
        <w:rPr>
          <w:rFonts w:asciiTheme="minorHAnsi" w:hAnsiTheme="minorHAnsi" w:cstheme="minorHAnsi"/>
          <w:color w:val="auto"/>
        </w:rPr>
        <w:instrText xml:space="preserve">100 </w:instrText>
      </w:r>
      <w:r w:rsidR="00AF136A">
        <w:rPr>
          <w:color w:val="auto"/>
        </w:rPr>
        <w:instrText>µ</w:instrText>
      </w:r>
      <w:r w:rsidR="00AF136A">
        <w:rPr>
          <w:rFonts w:asciiTheme="minorHAnsi" w:hAnsiTheme="minorHAnsi" w:cstheme="minorHAnsi"/>
          <w:color w:val="auto"/>
        </w:rPr>
        <w:instrText>g of ligand binding competent receptor could be produced per mL of reaction mixture in a timescale of less than 24 h. The identified parameters affect rather common characteristics of G-protein receptors and are thus likely to improve the folding of similar targets as well. The optimized process provides full-length receptors embedded in defined membrane environments and in quantities and quality sufficient for throughput screening applications.","author":[{"dropping-particle":"","family":"Rues","given":"Ralf B.","non-dropping-particle":"","parse-names":false,"suffix":""},{"dropping-particle":"","family":"Dong","given":"Fang","non-dropping-particle":"","parse-names":false,"suffix":""},{"dropping-particle":"","family":"Dötsch","given":"Volker","non-dropping-particle":"","parse-names":false,"suffix":""},{"dropping-particle":"","family":"Bernhard","given":"Frank","non-dropping-particle":"","parse-names":false,"suffix":""}],"container-title":"Methods","id":"ITEM-1","issue":"1","issued":{"date-parts":[["2018"]]},"page":"73-83","publisher":"Elsevier Inc.","title":"Systematic optimization of cell-free synthesized human endothelin B receptor folding","type":"article-journal","volume":"147"},"uris":["http://www.mendeley.com/documents/?uuid=d3a94ec6-82da-49ea-a111-0f52ad9b0632"]}],"mendeley":{"formattedCitation":"&lt;sup&gt;22&lt;/sup&gt;","plainTextFormattedCitation":"22","previouslyFormattedCitation":"&lt;sup&gt;22&lt;/sup&gt;"},"properties":{"noteIndex":0},"schema":"https://github.com/citation-style-language/schema/raw/master/csl-citation.json"}</w:instrText>
      </w:r>
      <w:r w:rsidR="00584BF0">
        <w:rPr>
          <w:rFonts w:asciiTheme="minorHAnsi" w:hAnsiTheme="minorHAnsi" w:cstheme="minorHAnsi"/>
          <w:color w:val="auto"/>
        </w:rPr>
        <w:fldChar w:fldCharType="separate"/>
      </w:r>
      <w:r w:rsidR="00584BF0" w:rsidRPr="00584BF0">
        <w:rPr>
          <w:rFonts w:asciiTheme="minorHAnsi" w:hAnsiTheme="minorHAnsi" w:cstheme="minorHAnsi"/>
          <w:noProof/>
          <w:color w:val="auto"/>
          <w:vertAlign w:val="superscript"/>
        </w:rPr>
        <w:t>22</w:t>
      </w:r>
      <w:r w:rsidR="00584BF0">
        <w:rPr>
          <w:rFonts w:asciiTheme="minorHAnsi" w:hAnsiTheme="minorHAnsi" w:cstheme="minorHAnsi"/>
          <w:color w:val="auto"/>
        </w:rPr>
        <w:fldChar w:fldCharType="end"/>
      </w:r>
      <w:r w:rsidR="000214BE">
        <w:rPr>
          <w:rFonts w:asciiTheme="minorHAnsi" w:hAnsiTheme="minorHAnsi" w:cstheme="minorHAnsi"/>
          <w:color w:val="auto"/>
        </w:rPr>
        <w:t xml:space="preserve">. </w:t>
      </w:r>
      <w:r w:rsidR="00ED0E58">
        <w:rPr>
          <w:rFonts w:asciiTheme="minorHAnsi" w:hAnsiTheme="minorHAnsi" w:cstheme="minorHAnsi"/>
          <w:color w:val="auto"/>
        </w:rPr>
        <w:t>However</w:t>
      </w:r>
      <w:r w:rsidR="000214BE">
        <w:rPr>
          <w:rFonts w:asciiTheme="minorHAnsi" w:hAnsiTheme="minorHAnsi" w:cstheme="minorHAnsi"/>
          <w:color w:val="auto"/>
        </w:rPr>
        <w:t>, the finally achieved yield of functionally folded GPCR is competitive with other production systems and allows the setup of &gt;</w:t>
      </w:r>
      <w:r w:rsidR="00A764B2">
        <w:rPr>
          <w:rFonts w:asciiTheme="minorHAnsi" w:hAnsiTheme="minorHAnsi" w:cstheme="minorHAnsi"/>
          <w:color w:val="auto"/>
        </w:rPr>
        <w:t> </w:t>
      </w:r>
      <w:r w:rsidR="000214BE">
        <w:rPr>
          <w:rFonts w:asciiTheme="minorHAnsi" w:hAnsiTheme="minorHAnsi" w:cstheme="minorHAnsi"/>
          <w:color w:val="auto"/>
        </w:rPr>
        <w:t>1,000 radioassays for ligand binding studies from a single 60</w:t>
      </w:r>
      <w:r w:rsidR="00A764B2">
        <w:rPr>
          <w:rFonts w:asciiTheme="minorHAnsi" w:hAnsiTheme="minorHAnsi" w:cstheme="minorHAnsi"/>
          <w:color w:val="auto"/>
        </w:rPr>
        <w:t> </w:t>
      </w:r>
      <w:r w:rsidR="000214BE">
        <w:rPr>
          <w:rFonts w:asciiTheme="minorHAnsi" w:hAnsiTheme="minorHAnsi" w:cstheme="minorHAnsi"/>
          <w:color w:val="auto"/>
        </w:rPr>
        <w:t xml:space="preserve">µL reaction in an analytical scale Mini-CECF reactor. </w:t>
      </w:r>
      <w:r w:rsidR="00941616">
        <w:rPr>
          <w:rFonts w:asciiTheme="minorHAnsi" w:hAnsiTheme="minorHAnsi" w:cstheme="minorHAnsi"/>
          <w:color w:val="auto"/>
        </w:rPr>
        <w:t xml:space="preserve">It is worth mentioning that </w:t>
      </w:r>
      <w:r w:rsidR="00ED0E58">
        <w:rPr>
          <w:rFonts w:asciiTheme="minorHAnsi" w:hAnsiTheme="minorHAnsi" w:cstheme="minorHAnsi"/>
          <w:color w:val="auto"/>
        </w:rPr>
        <w:t>ligand binding studies</w:t>
      </w:r>
      <w:r w:rsidR="00F63DB0">
        <w:rPr>
          <w:rFonts w:asciiTheme="minorHAnsi" w:hAnsiTheme="minorHAnsi" w:cstheme="minorHAnsi"/>
          <w:color w:val="auto"/>
        </w:rPr>
        <w:t xml:space="preserve"> </w:t>
      </w:r>
      <w:r w:rsidR="00783929">
        <w:rPr>
          <w:rFonts w:asciiTheme="minorHAnsi" w:hAnsiTheme="minorHAnsi" w:cstheme="minorHAnsi"/>
          <w:color w:val="auto"/>
        </w:rPr>
        <w:t xml:space="preserve">of </w:t>
      </w:r>
      <w:r w:rsidR="00ED0E58">
        <w:rPr>
          <w:rFonts w:asciiTheme="minorHAnsi" w:hAnsiTheme="minorHAnsi" w:cstheme="minorHAnsi"/>
          <w:color w:val="auto"/>
        </w:rPr>
        <w:t>GPCR-</w:t>
      </w:r>
      <w:r w:rsidR="00F63DB0">
        <w:rPr>
          <w:rFonts w:asciiTheme="minorHAnsi" w:hAnsiTheme="minorHAnsi" w:cstheme="minorHAnsi"/>
          <w:color w:val="auto"/>
        </w:rPr>
        <w:t>GFP fusion construct</w:t>
      </w:r>
      <w:r w:rsidR="00783929">
        <w:rPr>
          <w:rFonts w:asciiTheme="minorHAnsi" w:hAnsiTheme="minorHAnsi" w:cstheme="minorHAnsi"/>
          <w:color w:val="auto"/>
        </w:rPr>
        <w:t>s</w:t>
      </w:r>
      <w:r w:rsidR="00F63DB0">
        <w:rPr>
          <w:rFonts w:asciiTheme="minorHAnsi" w:hAnsiTheme="minorHAnsi" w:cstheme="minorHAnsi"/>
          <w:color w:val="auto"/>
        </w:rPr>
        <w:t xml:space="preserve"> do not require </w:t>
      </w:r>
      <w:r w:rsidR="00ED0E58">
        <w:rPr>
          <w:rFonts w:asciiTheme="minorHAnsi" w:hAnsiTheme="minorHAnsi" w:cstheme="minorHAnsi"/>
          <w:color w:val="auto"/>
        </w:rPr>
        <w:t xml:space="preserve">any </w:t>
      </w:r>
      <w:r w:rsidR="00F63DB0">
        <w:rPr>
          <w:rFonts w:asciiTheme="minorHAnsi" w:hAnsiTheme="minorHAnsi" w:cstheme="minorHAnsi"/>
          <w:color w:val="auto"/>
        </w:rPr>
        <w:t xml:space="preserve">purification </w:t>
      </w:r>
      <w:r w:rsidR="00ED0E58" w:rsidRPr="00302F2A">
        <w:rPr>
          <w:rFonts w:asciiTheme="minorHAnsi" w:hAnsiTheme="minorHAnsi" w:cstheme="minorHAnsi"/>
          <w:color w:val="auto"/>
        </w:rPr>
        <w:t xml:space="preserve">steps. </w:t>
      </w:r>
      <w:r w:rsidR="00302F2A" w:rsidRPr="00EC440E">
        <w:rPr>
          <w:rFonts w:asciiTheme="minorHAnsi" w:hAnsiTheme="minorHAnsi" w:cstheme="minorHAnsi"/>
          <w:color w:val="auto"/>
        </w:rPr>
        <w:t xml:space="preserve">If </w:t>
      </w:r>
      <w:r w:rsidR="00302F2A">
        <w:rPr>
          <w:rFonts w:asciiTheme="minorHAnsi" w:hAnsiTheme="minorHAnsi" w:cstheme="minorHAnsi"/>
          <w:color w:val="auto"/>
        </w:rPr>
        <w:t xml:space="preserve">necessary, </w:t>
      </w:r>
      <w:r w:rsidR="00302F2A" w:rsidRPr="00EC440E">
        <w:rPr>
          <w:rFonts w:asciiTheme="minorHAnsi" w:hAnsiTheme="minorHAnsi" w:cstheme="minorHAnsi"/>
          <w:color w:val="auto"/>
        </w:rPr>
        <w:t xml:space="preserve">purification </w:t>
      </w:r>
      <w:r w:rsidR="00302F2A">
        <w:rPr>
          <w:rFonts w:asciiTheme="minorHAnsi" w:hAnsiTheme="minorHAnsi" w:cstheme="minorHAnsi"/>
          <w:color w:val="auto"/>
        </w:rPr>
        <w:t>can be achieved by taking advantage of affinity-tags attached to the synthesized MP, such as His-tags or Strep-tag</w:t>
      </w:r>
      <w:r w:rsidR="00057EA6">
        <w:rPr>
          <w:rFonts w:asciiTheme="minorHAnsi" w:hAnsiTheme="minorHAnsi" w:cstheme="minorHAnsi"/>
          <w:color w:val="auto"/>
        </w:rPr>
        <w:t xml:space="preserve"> II</w:t>
      </w:r>
      <w:r w:rsidR="00302F2A">
        <w:rPr>
          <w:rFonts w:asciiTheme="minorHAnsi" w:hAnsiTheme="minorHAnsi" w:cstheme="minorHAnsi"/>
          <w:color w:val="auto"/>
        </w:rPr>
        <w:t>. T</w:t>
      </w:r>
      <w:r w:rsidR="00302F2A" w:rsidRPr="00EC440E">
        <w:rPr>
          <w:rFonts w:asciiTheme="minorHAnsi" w:hAnsiTheme="minorHAnsi" w:cstheme="minorHAnsi"/>
          <w:color w:val="auto"/>
        </w:rPr>
        <w:t xml:space="preserve">he RM </w:t>
      </w:r>
      <w:r w:rsidR="00302F2A">
        <w:rPr>
          <w:rFonts w:asciiTheme="minorHAnsi" w:hAnsiTheme="minorHAnsi" w:cstheme="minorHAnsi"/>
          <w:color w:val="auto"/>
        </w:rPr>
        <w:t>is then</w:t>
      </w:r>
      <w:r w:rsidR="00302F2A" w:rsidRPr="00EC440E">
        <w:rPr>
          <w:rFonts w:asciiTheme="minorHAnsi" w:hAnsiTheme="minorHAnsi" w:cstheme="minorHAnsi"/>
          <w:color w:val="auto"/>
        </w:rPr>
        <w:t xml:space="preserve"> diluted in </w:t>
      </w:r>
      <w:r w:rsidR="005E5BBB">
        <w:rPr>
          <w:rFonts w:asciiTheme="minorHAnsi" w:hAnsiTheme="minorHAnsi" w:cstheme="minorHAnsi"/>
          <w:color w:val="auto"/>
        </w:rPr>
        <w:t>the</w:t>
      </w:r>
      <w:r w:rsidR="00302F2A" w:rsidRPr="00EC440E">
        <w:rPr>
          <w:rFonts w:asciiTheme="minorHAnsi" w:hAnsiTheme="minorHAnsi" w:cstheme="minorHAnsi"/>
          <w:color w:val="auto"/>
        </w:rPr>
        <w:t xml:space="preserve"> desired buffer and loaded on </w:t>
      </w:r>
      <w:r w:rsidR="009334C4">
        <w:rPr>
          <w:rFonts w:asciiTheme="minorHAnsi" w:hAnsiTheme="minorHAnsi" w:cstheme="minorHAnsi"/>
          <w:color w:val="auto"/>
        </w:rPr>
        <w:t>the corresponding</w:t>
      </w:r>
      <w:r w:rsidR="00302F2A" w:rsidRPr="00EC440E">
        <w:rPr>
          <w:rFonts w:asciiTheme="minorHAnsi" w:hAnsiTheme="minorHAnsi" w:cstheme="minorHAnsi"/>
          <w:color w:val="auto"/>
        </w:rPr>
        <w:t xml:space="preserve"> affinity chromatography column</w:t>
      </w:r>
      <w:r w:rsidR="00BB148E" w:rsidRPr="00BB148E">
        <w:rPr>
          <w:rFonts w:asciiTheme="minorHAnsi" w:hAnsiTheme="minorHAnsi" w:cstheme="minorHAnsi"/>
          <w:color w:val="auto"/>
        </w:rPr>
        <w:t xml:space="preserve"> </w:t>
      </w:r>
      <w:r w:rsidR="0018786C">
        <w:rPr>
          <w:rFonts w:asciiTheme="minorHAnsi" w:hAnsiTheme="minorHAnsi" w:cstheme="minorHAnsi"/>
          <w:color w:val="auto"/>
        </w:rPr>
        <w:t xml:space="preserve">that has been </w:t>
      </w:r>
      <w:r w:rsidR="00BB148E" w:rsidRPr="00031C50">
        <w:rPr>
          <w:rFonts w:asciiTheme="minorHAnsi" w:hAnsiTheme="minorHAnsi" w:cstheme="minorHAnsi"/>
          <w:color w:val="auto"/>
        </w:rPr>
        <w:t>pre-equilibrated</w:t>
      </w:r>
      <w:r w:rsidR="00BB148E">
        <w:rPr>
          <w:rFonts w:asciiTheme="minorHAnsi" w:hAnsiTheme="minorHAnsi" w:cstheme="minorHAnsi"/>
          <w:color w:val="auto"/>
        </w:rPr>
        <w:t xml:space="preserve"> accordingly</w:t>
      </w:r>
      <w:r w:rsidR="00302F2A" w:rsidRPr="00EC440E">
        <w:rPr>
          <w:rFonts w:asciiTheme="minorHAnsi" w:hAnsiTheme="minorHAnsi" w:cstheme="minorHAnsi"/>
          <w:color w:val="auto"/>
        </w:rPr>
        <w:t>.</w:t>
      </w:r>
      <w:r w:rsidR="00302F2A">
        <w:rPr>
          <w:rFonts w:asciiTheme="minorHAnsi" w:hAnsiTheme="minorHAnsi" w:cstheme="minorHAnsi"/>
          <w:color w:val="auto"/>
        </w:rPr>
        <w:t xml:space="preserve"> </w:t>
      </w:r>
      <w:r w:rsidR="00FB3F40">
        <w:rPr>
          <w:rFonts w:asciiTheme="minorHAnsi" w:hAnsiTheme="minorHAnsi" w:cstheme="minorHAnsi"/>
          <w:color w:val="auto"/>
        </w:rPr>
        <w:t xml:space="preserve">The structural evaluation of PR and other CF synthesized MPs by NMR spectroscopy or crystallization </w:t>
      </w:r>
      <w:r w:rsidR="005305FA">
        <w:rPr>
          <w:rFonts w:asciiTheme="minorHAnsi" w:hAnsiTheme="minorHAnsi" w:cstheme="minorHAnsi"/>
          <w:color w:val="auto"/>
        </w:rPr>
        <w:t xml:space="preserve">have already helped to establish </w:t>
      </w:r>
      <w:r w:rsidR="00FB3F40">
        <w:rPr>
          <w:rFonts w:asciiTheme="minorHAnsi" w:hAnsiTheme="minorHAnsi" w:cstheme="minorHAnsi"/>
          <w:color w:val="auto"/>
        </w:rPr>
        <w:t xml:space="preserve">CF expression systems as core platforms in MP research. The described strategy for production of MP/nanodisc complexes could </w:t>
      </w:r>
      <w:r w:rsidR="00AF136A">
        <w:rPr>
          <w:rFonts w:asciiTheme="minorHAnsi" w:hAnsiTheme="minorHAnsi" w:cstheme="minorHAnsi"/>
          <w:color w:val="auto"/>
        </w:rPr>
        <w:t>become</w:t>
      </w:r>
      <w:r w:rsidR="00FB3F40">
        <w:rPr>
          <w:rFonts w:asciiTheme="minorHAnsi" w:hAnsiTheme="minorHAnsi" w:cstheme="minorHAnsi"/>
          <w:color w:val="auto"/>
        </w:rPr>
        <w:t xml:space="preserve"> </w:t>
      </w:r>
      <w:r w:rsidR="006A5F48">
        <w:rPr>
          <w:rFonts w:asciiTheme="minorHAnsi" w:hAnsiTheme="minorHAnsi" w:cstheme="minorHAnsi"/>
          <w:color w:val="auto"/>
        </w:rPr>
        <w:t xml:space="preserve">particularly </w:t>
      </w:r>
      <w:r w:rsidR="00FB3F40">
        <w:rPr>
          <w:rFonts w:asciiTheme="minorHAnsi" w:hAnsiTheme="minorHAnsi" w:cstheme="minorHAnsi"/>
          <w:color w:val="auto"/>
        </w:rPr>
        <w:t xml:space="preserve">interesting for future structural studies by electron microscopy. </w:t>
      </w:r>
    </w:p>
    <w:p w14:paraId="67779D75" w14:textId="77777777" w:rsidR="00034B65" w:rsidRDefault="00034B65" w:rsidP="002464A7">
      <w:pPr>
        <w:rPr>
          <w:rFonts w:asciiTheme="minorHAnsi" w:hAnsiTheme="minorHAnsi" w:cstheme="minorHAnsi"/>
          <w:color w:val="auto"/>
        </w:rPr>
      </w:pPr>
    </w:p>
    <w:p w14:paraId="1734505F" w14:textId="378384E8" w:rsidR="00AA03DF" w:rsidRDefault="00AA03DF" w:rsidP="002464A7">
      <w:pPr>
        <w:pStyle w:val="Heading1"/>
        <w:spacing w:before="0" w:after="0"/>
      </w:pPr>
      <w:r w:rsidRPr="001B1519">
        <w:t>ACKNOWLEDGMENT</w:t>
      </w:r>
    </w:p>
    <w:p w14:paraId="32CFC379" w14:textId="212DDBB7" w:rsidR="00B82D6F" w:rsidRDefault="004844B2" w:rsidP="002464A7">
      <w:r w:rsidRPr="002611C9">
        <w:t xml:space="preserve">We would like to thank </w:t>
      </w:r>
      <w:r w:rsidR="00CB3D20">
        <w:t xml:space="preserve">the </w:t>
      </w:r>
      <w:r w:rsidRPr="002611C9">
        <w:t>Deutsche Forschungsgemeinschaft</w:t>
      </w:r>
      <w:r w:rsidR="00CB3D20">
        <w:t xml:space="preserve"> (DFG) grant </w:t>
      </w:r>
      <w:r w:rsidR="000B6B00">
        <w:t>BE1911/8-1</w:t>
      </w:r>
      <w:r w:rsidR="00B82D6F" w:rsidRPr="002611C9">
        <w:t xml:space="preserve">, </w:t>
      </w:r>
      <w:r w:rsidR="00CB3D20">
        <w:t xml:space="preserve">the LOEWE project </w:t>
      </w:r>
      <w:r w:rsidR="00B82D6F" w:rsidRPr="002611C9">
        <w:t>G</w:t>
      </w:r>
      <w:r w:rsidR="002611C9" w:rsidRPr="002611C9">
        <w:t>LUE</w:t>
      </w:r>
      <w:r w:rsidR="0018786C">
        <w:t>,</w:t>
      </w:r>
      <w:r w:rsidR="002611C9" w:rsidRPr="002611C9">
        <w:t xml:space="preserve"> and</w:t>
      </w:r>
      <w:r w:rsidR="00B82D6F" w:rsidRPr="002611C9">
        <w:t xml:space="preserve"> </w:t>
      </w:r>
      <w:r w:rsidR="00CB3D20">
        <w:t xml:space="preserve">the collaborative research center </w:t>
      </w:r>
      <w:r w:rsidR="000B6B00">
        <w:t>Transport and Communication across Membranes (</w:t>
      </w:r>
      <w:r w:rsidR="00B82D6F" w:rsidRPr="002611C9">
        <w:t>SFB</w:t>
      </w:r>
      <w:r w:rsidR="002611C9" w:rsidRPr="002611C9">
        <w:t>807</w:t>
      </w:r>
      <w:r w:rsidR="000B6B00">
        <w:t>)</w:t>
      </w:r>
      <w:r w:rsidR="002611C9" w:rsidRPr="002611C9">
        <w:t xml:space="preserve"> for financial </w:t>
      </w:r>
      <w:r w:rsidR="002611C9">
        <w:t>support</w:t>
      </w:r>
      <w:r w:rsidR="00CE2F58">
        <w:t>.</w:t>
      </w:r>
    </w:p>
    <w:p w14:paraId="28C4981B" w14:textId="77777777" w:rsidR="00034B65" w:rsidRPr="002611C9" w:rsidRDefault="00034B65" w:rsidP="002464A7"/>
    <w:p w14:paraId="5D52ED8B" w14:textId="083B1E83" w:rsidR="00AA03DF" w:rsidRPr="001B1519" w:rsidRDefault="00AA03DF" w:rsidP="002464A7">
      <w:pPr>
        <w:pStyle w:val="Heading1"/>
        <w:spacing w:before="0" w:after="0"/>
        <w:rPr>
          <w:color w:val="808080"/>
        </w:rPr>
      </w:pPr>
      <w:r w:rsidRPr="001B1519">
        <w:t>DISCLOSURES</w:t>
      </w:r>
    </w:p>
    <w:p w14:paraId="66030076" w14:textId="74C7EBCF" w:rsidR="00AA03DF" w:rsidRPr="000941C2" w:rsidRDefault="000941C2" w:rsidP="002464A7">
      <w:pPr>
        <w:rPr>
          <w:rFonts w:asciiTheme="minorHAnsi" w:hAnsiTheme="minorHAnsi" w:cstheme="minorHAnsi"/>
          <w:color w:val="auto"/>
        </w:rPr>
      </w:pPr>
      <w:r w:rsidRPr="000941C2">
        <w:rPr>
          <w:rFonts w:asciiTheme="minorHAnsi" w:hAnsiTheme="minorHAnsi" w:cstheme="minorHAnsi"/>
          <w:color w:val="auto"/>
        </w:rPr>
        <w:t>The authors have nothing to disclose.</w:t>
      </w:r>
    </w:p>
    <w:p w14:paraId="7AB130EC" w14:textId="13729FC6" w:rsidR="00034B65" w:rsidRDefault="00034B65" w:rsidP="002464A7">
      <w:pPr>
        <w:widowControl/>
        <w:autoSpaceDE/>
        <w:autoSpaceDN/>
        <w:adjustRightInd/>
        <w:jc w:val="left"/>
        <w:rPr>
          <w:rFonts w:asciiTheme="minorHAnsi" w:hAnsiTheme="minorHAnsi" w:cstheme="minorHAnsi"/>
          <w:b/>
          <w:bCs/>
          <w:kern w:val="32"/>
          <w:sz w:val="28"/>
          <w:szCs w:val="32"/>
        </w:rPr>
      </w:pPr>
    </w:p>
    <w:p w14:paraId="75C7582F" w14:textId="3AEEEAC4" w:rsidR="00DC6469" w:rsidRDefault="00DC6469" w:rsidP="002464A7">
      <w:pPr>
        <w:pStyle w:val="Heading1"/>
        <w:spacing w:before="0" w:after="0"/>
        <w:rPr>
          <w:rFonts w:asciiTheme="minorHAnsi" w:hAnsiTheme="minorHAnsi" w:cstheme="minorHAnsi"/>
          <w:color w:val="808080"/>
        </w:rPr>
      </w:pPr>
      <w:r w:rsidRPr="001B1519">
        <w:rPr>
          <w:rFonts w:asciiTheme="minorHAnsi" w:hAnsiTheme="minorHAnsi" w:cstheme="minorHAnsi"/>
        </w:rPr>
        <w:t>REFERENCES</w:t>
      </w:r>
    </w:p>
    <w:p w14:paraId="6F7DA442" w14:textId="125C6A12" w:rsidR="00EB52D9" w:rsidRPr="00EB52D9" w:rsidRDefault="00DC6469" w:rsidP="002464A7">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EB52D9" w:rsidRPr="00EB52D9">
        <w:rPr>
          <w:noProof/>
        </w:rPr>
        <w:t>1.</w:t>
      </w:r>
      <w:r w:rsidR="00EB52D9" w:rsidRPr="00EB52D9">
        <w:rPr>
          <w:noProof/>
        </w:rPr>
        <w:tab/>
        <w:t xml:space="preserve">Pandey, A., Shin, K., Patterson, R.E., Liu, X.Q., Rainey, J.K. Current strategies for protein production and purification enabling membrane protein structural biology. </w:t>
      </w:r>
      <w:r w:rsidR="00EB52D9" w:rsidRPr="00EB52D9">
        <w:rPr>
          <w:i/>
          <w:iCs/>
          <w:noProof/>
        </w:rPr>
        <w:t>Biochemistry and Cell Biology</w:t>
      </w:r>
      <w:r w:rsidR="00EB52D9" w:rsidRPr="00EB52D9">
        <w:rPr>
          <w:noProof/>
        </w:rPr>
        <w:t xml:space="preserve">. </w:t>
      </w:r>
      <w:r w:rsidR="00EB52D9" w:rsidRPr="00EB52D9">
        <w:rPr>
          <w:b/>
          <w:bCs/>
          <w:noProof/>
        </w:rPr>
        <w:t>94</w:t>
      </w:r>
      <w:r w:rsidR="00EB52D9" w:rsidRPr="00EB52D9">
        <w:rPr>
          <w:noProof/>
        </w:rPr>
        <w:t xml:space="preserve"> (6), 507–527 (2016).</w:t>
      </w:r>
    </w:p>
    <w:p w14:paraId="42137721" w14:textId="4B52A68E" w:rsidR="00EB52D9" w:rsidRPr="00EB52D9" w:rsidRDefault="00EB52D9" w:rsidP="002464A7">
      <w:pPr>
        <w:rPr>
          <w:noProof/>
        </w:rPr>
      </w:pPr>
      <w:r w:rsidRPr="00EB52D9">
        <w:rPr>
          <w:noProof/>
        </w:rPr>
        <w:t>2.</w:t>
      </w:r>
      <w:r w:rsidRPr="00EB52D9">
        <w:rPr>
          <w:noProof/>
        </w:rPr>
        <w:tab/>
        <w:t>Ritchie, T.K</w:t>
      </w:r>
      <w:r w:rsidR="00EE1997">
        <w:rPr>
          <w:noProof/>
        </w:rPr>
        <w:t xml:space="preserve">. et al. </w:t>
      </w:r>
      <w:r w:rsidRPr="00EB52D9">
        <w:rPr>
          <w:noProof/>
        </w:rPr>
        <w:t xml:space="preserve">Reconstitution of membrane proteins in phospholipid bilayer nanodiscs. </w:t>
      </w:r>
      <w:r w:rsidRPr="00EB52D9">
        <w:rPr>
          <w:i/>
          <w:iCs/>
          <w:noProof/>
        </w:rPr>
        <w:t>Methods in Enzymology</w:t>
      </w:r>
      <w:r w:rsidRPr="00EB52D9">
        <w:rPr>
          <w:noProof/>
        </w:rPr>
        <w:t xml:space="preserve">. </w:t>
      </w:r>
      <w:r w:rsidRPr="00EB52D9">
        <w:rPr>
          <w:b/>
          <w:bCs/>
          <w:noProof/>
        </w:rPr>
        <w:t>464</w:t>
      </w:r>
      <w:r w:rsidRPr="00EB52D9">
        <w:rPr>
          <w:noProof/>
        </w:rPr>
        <w:t xml:space="preserve"> (09), 211–231 (2009).</w:t>
      </w:r>
    </w:p>
    <w:p w14:paraId="7FCE1044" w14:textId="3CCC61CA" w:rsidR="00EB52D9" w:rsidRPr="00EB52D9" w:rsidRDefault="00EB52D9" w:rsidP="002464A7">
      <w:pPr>
        <w:rPr>
          <w:noProof/>
        </w:rPr>
      </w:pPr>
      <w:r w:rsidRPr="00EB52D9">
        <w:rPr>
          <w:noProof/>
        </w:rPr>
        <w:t>3.</w:t>
      </w:r>
      <w:r w:rsidRPr="00EB52D9">
        <w:rPr>
          <w:noProof/>
        </w:rPr>
        <w:tab/>
        <w:t xml:space="preserve">Frauenfeld, J. </w:t>
      </w:r>
      <w:r w:rsidR="00EE1997" w:rsidRPr="00EE1997">
        <w:rPr>
          <w:noProof/>
        </w:rPr>
        <w:t>et al.</w:t>
      </w:r>
      <w:r w:rsidRPr="00EB52D9">
        <w:rPr>
          <w:noProof/>
        </w:rPr>
        <w:t xml:space="preserve"> A novel lipoprotein nanoparticle system for membrane proteins. </w:t>
      </w:r>
      <w:r w:rsidRPr="00EB52D9">
        <w:rPr>
          <w:i/>
          <w:iCs/>
          <w:noProof/>
        </w:rPr>
        <w:t>Nature Methods</w:t>
      </w:r>
      <w:r w:rsidRPr="00EB52D9">
        <w:rPr>
          <w:noProof/>
        </w:rPr>
        <w:t xml:space="preserve">. </w:t>
      </w:r>
      <w:r w:rsidRPr="00EB52D9">
        <w:rPr>
          <w:b/>
          <w:bCs/>
          <w:noProof/>
        </w:rPr>
        <w:t>13</w:t>
      </w:r>
      <w:r w:rsidRPr="00EB52D9">
        <w:rPr>
          <w:noProof/>
        </w:rPr>
        <w:t xml:space="preserve"> (4), 345–351 (2016).</w:t>
      </w:r>
    </w:p>
    <w:p w14:paraId="1F52F465" w14:textId="07D051D0" w:rsidR="00EB52D9" w:rsidRPr="00EB52D9" w:rsidRDefault="00EB52D9" w:rsidP="002464A7">
      <w:pPr>
        <w:rPr>
          <w:noProof/>
        </w:rPr>
      </w:pPr>
      <w:r w:rsidRPr="00EB52D9">
        <w:rPr>
          <w:noProof/>
        </w:rPr>
        <w:t>4.</w:t>
      </w:r>
      <w:r w:rsidRPr="00EB52D9">
        <w:rPr>
          <w:noProof/>
        </w:rPr>
        <w:tab/>
        <w:t xml:space="preserve">Yang, Z. </w:t>
      </w:r>
      <w:r w:rsidR="00EE1997" w:rsidRPr="00EE1997">
        <w:rPr>
          <w:noProof/>
        </w:rPr>
        <w:t>et al.</w:t>
      </w:r>
      <w:r w:rsidRPr="00EB52D9">
        <w:rPr>
          <w:noProof/>
        </w:rPr>
        <w:t xml:space="preserve"> Membrane protein stability can be compromised by detergent interactions with the extramembranous soluble domains. </w:t>
      </w:r>
      <w:r w:rsidRPr="00EB52D9">
        <w:rPr>
          <w:i/>
          <w:iCs/>
          <w:noProof/>
        </w:rPr>
        <w:t>Protein Science</w:t>
      </w:r>
      <w:r w:rsidRPr="00EB52D9">
        <w:rPr>
          <w:noProof/>
        </w:rPr>
        <w:t xml:space="preserve">. </w:t>
      </w:r>
      <w:r w:rsidRPr="00EB52D9">
        <w:rPr>
          <w:b/>
          <w:bCs/>
          <w:noProof/>
        </w:rPr>
        <w:t>23</w:t>
      </w:r>
      <w:r w:rsidRPr="00EB52D9">
        <w:rPr>
          <w:noProof/>
        </w:rPr>
        <w:t xml:space="preserve"> (6), 769–789 (2014).</w:t>
      </w:r>
    </w:p>
    <w:p w14:paraId="4C768B8D" w14:textId="77777777" w:rsidR="00EB52D9" w:rsidRPr="00EB52D9" w:rsidRDefault="00EB52D9" w:rsidP="002464A7">
      <w:pPr>
        <w:rPr>
          <w:noProof/>
        </w:rPr>
      </w:pPr>
      <w:r w:rsidRPr="00EB52D9">
        <w:rPr>
          <w:noProof/>
        </w:rPr>
        <w:t>5.</w:t>
      </w:r>
      <w:r w:rsidRPr="00EB52D9">
        <w:rPr>
          <w:noProof/>
        </w:rPr>
        <w:tab/>
        <w:t xml:space="preserve">Seddon, A. M., Curnow, P., Booth, P.J. Membrane proteins, lipids and detergents: not just a soap opera. </w:t>
      </w:r>
      <w:r w:rsidRPr="00EB52D9">
        <w:rPr>
          <w:i/>
          <w:iCs/>
          <w:noProof/>
        </w:rPr>
        <w:t>Biochimica et Biophysica Acta</w:t>
      </w:r>
      <w:r w:rsidRPr="00EB52D9">
        <w:rPr>
          <w:noProof/>
        </w:rPr>
        <w:t xml:space="preserve">. </w:t>
      </w:r>
      <w:r w:rsidRPr="00EB52D9">
        <w:rPr>
          <w:b/>
          <w:bCs/>
          <w:noProof/>
        </w:rPr>
        <w:t>1666</w:t>
      </w:r>
      <w:r w:rsidRPr="00EB52D9">
        <w:rPr>
          <w:noProof/>
        </w:rPr>
        <w:t xml:space="preserve"> (1–2), 105–117 (2004).</w:t>
      </w:r>
    </w:p>
    <w:p w14:paraId="7AD47749" w14:textId="5DDF3A5B" w:rsidR="00EB52D9" w:rsidRPr="00EB52D9" w:rsidRDefault="00EB52D9" w:rsidP="002464A7">
      <w:pPr>
        <w:rPr>
          <w:noProof/>
        </w:rPr>
      </w:pPr>
      <w:r w:rsidRPr="00EB52D9">
        <w:rPr>
          <w:noProof/>
        </w:rPr>
        <w:t>6.</w:t>
      </w:r>
      <w:r w:rsidRPr="00EB52D9">
        <w:rPr>
          <w:noProof/>
        </w:rPr>
        <w:tab/>
        <w:t xml:space="preserve">Junge, F. </w:t>
      </w:r>
      <w:r w:rsidR="00EE1997" w:rsidRPr="00EE1997">
        <w:rPr>
          <w:noProof/>
        </w:rPr>
        <w:t>et al.</w:t>
      </w:r>
      <w:r w:rsidRPr="00EB52D9">
        <w:rPr>
          <w:noProof/>
        </w:rPr>
        <w:t xml:space="preserve"> Advances in cell-free protein synthesis for the functional and structural analysis of membrane proteins. </w:t>
      </w:r>
      <w:r w:rsidRPr="00EB52D9">
        <w:rPr>
          <w:i/>
          <w:iCs/>
          <w:noProof/>
        </w:rPr>
        <w:t>New Biotechnology</w:t>
      </w:r>
      <w:r w:rsidRPr="00EB52D9">
        <w:rPr>
          <w:noProof/>
        </w:rPr>
        <w:t xml:space="preserve">. </w:t>
      </w:r>
      <w:r w:rsidRPr="00EB52D9">
        <w:rPr>
          <w:b/>
          <w:bCs/>
          <w:noProof/>
        </w:rPr>
        <w:t>28</w:t>
      </w:r>
      <w:r w:rsidRPr="00EB52D9">
        <w:rPr>
          <w:noProof/>
        </w:rPr>
        <w:t xml:space="preserve"> (3) (2011).</w:t>
      </w:r>
    </w:p>
    <w:p w14:paraId="43F12E45" w14:textId="77777777" w:rsidR="00EB52D9" w:rsidRPr="00EB52D9" w:rsidRDefault="00EB52D9" w:rsidP="002464A7">
      <w:pPr>
        <w:rPr>
          <w:noProof/>
        </w:rPr>
      </w:pPr>
      <w:r w:rsidRPr="00EB52D9">
        <w:rPr>
          <w:noProof/>
        </w:rPr>
        <w:t>7.</w:t>
      </w:r>
      <w:r w:rsidRPr="00EB52D9">
        <w:rPr>
          <w:noProof/>
        </w:rPr>
        <w:tab/>
        <w:t xml:space="preserve">Smolskaya, S., Logashina, Y.A., Andreev, Y.A. </w:t>
      </w:r>
      <w:r w:rsidRPr="00EC440E">
        <w:rPr>
          <w:i/>
          <w:noProof/>
        </w:rPr>
        <w:t xml:space="preserve">Escherichia coli </w:t>
      </w:r>
      <w:r w:rsidRPr="00EB52D9">
        <w:rPr>
          <w:noProof/>
        </w:rPr>
        <w:t xml:space="preserve">extract-based cell-free expression system as an alternative for difficult-to-obtain protein biosynthesis. </w:t>
      </w:r>
      <w:r w:rsidRPr="00EB52D9">
        <w:rPr>
          <w:i/>
          <w:iCs/>
          <w:noProof/>
        </w:rPr>
        <w:t>International Journal of Molecular Sciences</w:t>
      </w:r>
      <w:r w:rsidRPr="00EB52D9">
        <w:rPr>
          <w:noProof/>
        </w:rPr>
        <w:t xml:space="preserve">. </w:t>
      </w:r>
      <w:r w:rsidRPr="00EB52D9">
        <w:rPr>
          <w:b/>
          <w:bCs/>
          <w:noProof/>
        </w:rPr>
        <w:t>21</w:t>
      </w:r>
      <w:r w:rsidRPr="00EB52D9">
        <w:rPr>
          <w:noProof/>
        </w:rPr>
        <w:t xml:space="preserve"> (928), 1–21 (2020).</w:t>
      </w:r>
    </w:p>
    <w:p w14:paraId="1688E58F" w14:textId="77777777" w:rsidR="00EB52D9" w:rsidRPr="00EB52D9" w:rsidRDefault="00EB52D9" w:rsidP="002464A7">
      <w:pPr>
        <w:rPr>
          <w:noProof/>
        </w:rPr>
      </w:pPr>
      <w:r w:rsidRPr="00EB52D9">
        <w:rPr>
          <w:noProof/>
        </w:rPr>
        <w:t>8.</w:t>
      </w:r>
      <w:r w:rsidRPr="00EB52D9">
        <w:rPr>
          <w:noProof/>
        </w:rPr>
        <w:tab/>
        <w:t xml:space="preserve">Bayburt, T.H., Grinkova, Y. V., Sligar, S.G. Self-assembly of discoidal phospholipid bilayer nanoparticles with membrane scaffold proteins. </w:t>
      </w:r>
      <w:r w:rsidRPr="00EB52D9">
        <w:rPr>
          <w:i/>
          <w:iCs/>
          <w:noProof/>
        </w:rPr>
        <w:t>Nano Letters</w:t>
      </w:r>
      <w:r w:rsidRPr="00EB52D9">
        <w:rPr>
          <w:noProof/>
        </w:rPr>
        <w:t xml:space="preserve">. </w:t>
      </w:r>
      <w:r w:rsidRPr="00EB52D9">
        <w:rPr>
          <w:b/>
          <w:bCs/>
          <w:noProof/>
        </w:rPr>
        <w:t>2</w:t>
      </w:r>
      <w:r w:rsidRPr="00EB52D9">
        <w:rPr>
          <w:noProof/>
        </w:rPr>
        <w:t xml:space="preserve"> (8), 853–856 (2002).</w:t>
      </w:r>
    </w:p>
    <w:p w14:paraId="1CDB6649" w14:textId="77777777" w:rsidR="00EB52D9" w:rsidRPr="00EB52D9" w:rsidRDefault="00EB52D9" w:rsidP="002464A7">
      <w:pPr>
        <w:rPr>
          <w:noProof/>
        </w:rPr>
      </w:pPr>
      <w:r w:rsidRPr="00EB52D9">
        <w:rPr>
          <w:noProof/>
        </w:rPr>
        <w:t>9.</w:t>
      </w:r>
      <w:r w:rsidRPr="00EB52D9">
        <w:rPr>
          <w:noProof/>
        </w:rPr>
        <w:tab/>
        <w:t xml:space="preserve">Katzen, F., Peterson, T.C., Kudlicki, W. Membrane protein expression: no cells required. </w:t>
      </w:r>
      <w:r w:rsidRPr="00EB52D9">
        <w:rPr>
          <w:i/>
          <w:iCs/>
          <w:noProof/>
        </w:rPr>
        <w:t>Trends in Biotechnology</w:t>
      </w:r>
      <w:r w:rsidRPr="00EB52D9">
        <w:rPr>
          <w:noProof/>
        </w:rPr>
        <w:t xml:space="preserve">. </w:t>
      </w:r>
      <w:r w:rsidRPr="00EB52D9">
        <w:rPr>
          <w:b/>
          <w:bCs/>
          <w:noProof/>
        </w:rPr>
        <w:t>27</w:t>
      </w:r>
      <w:r w:rsidRPr="00EB52D9">
        <w:rPr>
          <w:noProof/>
        </w:rPr>
        <w:t xml:space="preserve"> (8), 455–460 (2009).</w:t>
      </w:r>
    </w:p>
    <w:p w14:paraId="27EFAF00" w14:textId="57CE8BD3" w:rsidR="00EB52D9" w:rsidRPr="00EB52D9" w:rsidRDefault="00EB52D9" w:rsidP="002464A7">
      <w:pPr>
        <w:rPr>
          <w:noProof/>
        </w:rPr>
      </w:pPr>
      <w:r w:rsidRPr="00EB52D9">
        <w:rPr>
          <w:noProof/>
        </w:rPr>
        <w:lastRenderedPageBreak/>
        <w:t>10.</w:t>
      </w:r>
      <w:r w:rsidRPr="00EB52D9">
        <w:rPr>
          <w:noProof/>
        </w:rPr>
        <w:tab/>
        <w:t xml:space="preserve">Roos, C. </w:t>
      </w:r>
      <w:r w:rsidR="00EE1997" w:rsidRPr="00EE1997">
        <w:rPr>
          <w:noProof/>
        </w:rPr>
        <w:t>et al.</w:t>
      </w:r>
      <w:r w:rsidRPr="00EB52D9">
        <w:rPr>
          <w:noProof/>
        </w:rPr>
        <w:t xml:space="preserve"> Characterization of co-translationally formed nanodisc complexes with small multidrug transporters, proteorhodopsin and with the </w:t>
      </w:r>
      <w:r w:rsidRPr="00EC440E">
        <w:rPr>
          <w:i/>
          <w:noProof/>
        </w:rPr>
        <w:t xml:space="preserve">E. coli </w:t>
      </w:r>
      <w:r w:rsidRPr="00EB52D9">
        <w:rPr>
          <w:noProof/>
        </w:rPr>
        <w:t xml:space="preserve">MraY translocase. </w:t>
      </w:r>
      <w:r w:rsidRPr="00EB52D9">
        <w:rPr>
          <w:i/>
          <w:iCs/>
          <w:noProof/>
        </w:rPr>
        <w:t>Biochimica et Biophysica Acta-Biomembranes</w:t>
      </w:r>
      <w:r w:rsidRPr="00EB52D9">
        <w:rPr>
          <w:noProof/>
        </w:rPr>
        <w:t xml:space="preserve">. </w:t>
      </w:r>
      <w:r w:rsidRPr="00EB52D9">
        <w:rPr>
          <w:b/>
          <w:bCs/>
          <w:noProof/>
        </w:rPr>
        <w:t>1818</w:t>
      </w:r>
      <w:r w:rsidRPr="00EB52D9">
        <w:rPr>
          <w:noProof/>
        </w:rPr>
        <w:t xml:space="preserve"> (12), 3098–3106 (2012).</w:t>
      </w:r>
    </w:p>
    <w:p w14:paraId="31195A7C" w14:textId="29D70488" w:rsidR="00EB52D9" w:rsidRPr="00EB52D9" w:rsidRDefault="00EB52D9" w:rsidP="002464A7">
      <w:pPr>
        <w:rPr>
          <w:noProof/>
        </w:rPr>
      </w:pPr>
      <w:r w:rsidRPr="00EB52D9">
        <w:rPr>
          <w:noProof/>
        </w:rPr>
        <w:t>11.</w:t>
      </w:r>
      <w:r w:rsidRPr="00EB52D9">
        <w:rPr>
          <w:noProof/>
        </w:rPr>
        <w:tab/>
        <w:t xml:space="preserve">Cappuccio, J.A. </w:t>
      </w:r>
      <w:r w:rsidR="00EE1997" w:rsidRPr="00EE1997">
        <w:rPr>
          <w:noProof/>
        </w:rPr>
        <w:t>et al.</w:t>
      </w:r>
      <w:r w:rsidRPr="00EB52D9">
        <w:rPr>
          <w:noProof/>
        </w:rPr>
        <w:t xml:space="preserve"> Cell-free co-expression of functional membrane proteins and apolipoprotein, forming soluble nanolipoprotein particles. </w:t>
      </w:r>
      <w:r w:rsidRPr="00EB52D9">
        <w:rPr>
          <w:i/>
          <w:iCs/>
          <w:noProof/>
        </w:rPr>
        <w:t>Molecular and Cellular Proteomics</w:t>
      </w:r>
      <w:r w:rsidRPr="00EB52D9">
        <w:rPr>
          <w:noProof/>
        </w:rPr>
        <w:t xml:space="preserve">. </w:t>
      </w:r>
      <w:r w:rsidRPr="00EB52D9">
        <w:rPr>
          <w:b/>
          <w:bCs/>
          <w:noProof/>
        </w:rPr>
        <w:t>7</w:t>
      </w:r>
      <w:r w:rsidRPr="00EB52D9">
        <w:rPr>
          <w:noProof/>
        </w:rPr>
        <w:t xml:space="preserve"> (11), 2246–2253 (2008).</w:t>
      </w:r>
    </w:p>
    <w:p w14:paraId="34B10577" w14:textId="38D597F1" w:rsidR="00EB52D9" w:rsidRPr="00EB52D9" w:rsidRDefault="00EB52D9" w:rsidP="002464A7">
      <w:pPr>
        <w:rPr>
          <w:noProof/>
        </w:rPr>
      </w:pPr>
      <w:r w:rsidRPr="00EB52D9">
        <w:rPr>
          <w:noProof/>
        </w:rPr>
        <w:t>12.</w:t>
      </w:r>
      <w:r w:rsidRPr="00EB52D9">
        <w:rPr>
          <w:noProof/>
        </w:rPr>
        <w:tab/>
        <w:t xml:space="preserve">Patriarchi, T. </w:t>
      </w:r>
      <w:r w:rsidR="00EE1997" w:rsidRPr="00EE1997">
        <w:rPr>
          <w:noProof/>
        </w:rPr>
        <w:t>et al.</w:t>
      </w:r>
      <w:r w:rsidRPr="00EB52D9">
        <w:rPr>
          <w:noProof/>
        </w:rPr>
        <w:t xml:space="preserve"> Nanodelivery of a functional membrane receptor to manipulate cellular phenotype. </w:t>
      </w:r>
      <w:r w:rsidRPr="00EB52D9">
        <w:rPr>
          <w:i/>
          <w:iCs/>
          <w:noProof/>
        </w:rPr>
        <w:t>Scientific Reports</w:t>
      </w:r>
      <w:r w:rsidRPr="00EB52D9">
        <w:rPr>
          <w:noProof/>
        </w:rPr>
        <w:t xml:space="preserve">. </w:t>
      </w:r>
      <w:r w:rsidRPr="00EB52D9">
        <w:rPr>
          <w:b/>
          <w:bCs/>
          <w:noProof/>
        </w:rPr>
        <w:t>8</w:t>
      </w:r>
      <w:r w:rsidRPr="00EB52D9">
        <w:rPr>
          <w:noProof/>
        </w:rPr>
        <w:t xml:space="preserve"> (1), 1–11 (2018).</w:t>
      </w:r>
    </w:p>
    <w:p w14:paraId="062B6579" w14:textId="77777777" w:rsidR="00EB52D9" w:rsidRPr="00EB52D9" w:rsidRDefault="00EB52D9" w:rsidP="002464A7">
      <w:pPr>
        <w:rPr>
          <w:noProof/>
        </w:rPr>
      </w:pPr>
      <w:r w:rsidRPr="00EB52D9">
        <w:rPr>
          <w:noProof/>
        </w:rPr>
        <w:t>13.</w:t>
      </w:r>
      <w:r w:rsidRPr="00EB52D9">
        <w:rPr>
          <w:noProof/>
        </w:rPr>
        <w:tab/>
        <w:t xml:space="preserve">Shelby, M.L., He, W., Dang, A.T., Kuhl, T.L., Coleman, M.A. Cell-free co-translational approaches for producing mammalian receptors: expanding the cell-free expression toolbox using nanolipoproteins. </w:t>
      </w:r>
      <w:r w:rsidRPr="00EB52D9">
        <w:rPr>
          <w:i/>
          <w:iCs/>
          <w:noProof/>
        </w:rPr>
        <w:t>Frontiers in Pharmacology</w:t>
      </w:r>
      <w:r w:rsidRPr="00EB52D9">
        <w:rPr>
          <w:noProof/>
        </w:rPr>
        <w:t xml:space="preserve">. </w:t>
      </w:r>
      <w:r w:rsidRPr="00EB52D9">
        <w:rPr>
          <w:b/>
          <w:bCs/>
          <w:noProof/>
        </w:rPr>
        <w:t>10</w:t>
      </w:r>
      <w:r w:rsidRPr="00EB52D9">
        <w:rPr>
          <w:noProof/>
        </w:rPr>
        <w:t xml:space="preserve"> (744), 1–12 (2019).</w:t>
      </w:r>
    </w:p>
    <w:p w14:paraId="49E0921F" w14:textId="77777777" w:rsidR="00EB52D9" w:rsidRPr="00EB52D9" w:rsidRDefault="00EB52D9" w:rsidP="002464A7">
      <w:pPr>
        <w:rPr>
          <w:noProof/>
        </w:rPr>
      </w:pPr>
      <w:r w:rsidRPr="00EB52D9">
        <w:rPr>
          <w:noProof/>
        </w:rPr>
        <w:t>14.</w:t>
      </w:r>
      <w:r w:rsidRPr="00EB52D9">
        <w:rPr>
          <w:noProof/>
        </w:rPr>
        <w:tab/>
        <w:t xml:space="preserve">Rues, R.B., Dötsch, V., Bernhard, F. Co-translational formation and pharmacological characterization of beta1-adrenergic receptor/nanodisc complexes with different lipid environments. </w:t>
      </w:r>
      <w:r w:rsidRPr="00EB52D9">
        <w:rPr>
          <w:i/>
          <w:iCs/>
          <w:noProof/>
        </w:rPr>
        <w:t>Biochimica et Biophysica Acta-Biomembranes</w:t>
      </w:r>
      <w:r w:rsidRPr="00EB52D9">
        <w:rPr>
          <w:noProof/>
        </w:rPr>
        <w:t xml:space="preserve">. </w:t>
      </w:r>
      <w:r w:rsidRPr="00EB52D9">
        <w:rPr>
          <w:b/>
          <w:bCs/>
          <w:noProof/>
        </w:rPr>
        <w:t>1858</w:t>
      </w:r>
      <w:r w:rsidRPr="00EB52D9">
        <w:rPr>
          <w:noProof/>
        </w:rPr>
        <w:t xml:space="preserve"> (6), 1306–1316 (2016).</w:t>
      </w:r>
    </w:p>
    <w:p w14:paraId="47528DD2" w14:textId="7532DDC7" w:rsidR="00EB52D9" w:rsidRPr="00EB52D9" w:rsidRDefault="00EB52D9" w:rsidP="002464A7">
      <w:pPr>
        <w:rPr>
          <w:noProof/>
        </w:rPr>
      </w:pPr>
      <w:r w:rsidRPr="00EB52D9">
        <w:rPr>
          <w:noProof/>
        </w:rPr>
        <w:t>15.</w:t>
      </w:r>
      <w:r w:rsidRPr="00EB52D9">
        <w:rPr>
          <w:noProof/>
        </w:rPr>
        <w:tab/>
        <w:t xml:space="preserve">Henrich, E. </w:t>
      </w:r>
      <w:r w:rsidR="00EE1997" w:rsidRPr="00EE1997">
        <w:rPr>
          <w:noProof/>
        </w:rPr>
        <w:t>et al.</w:t>
      </w:r>
      <w:r w:rsidRPr="00EB52D9">
        <w:rPr>
          <w:noProof/>
        </w:rPr>
        <w:t xml:space="preserve"> Analyzing native membrane protein assembly in nanodiscs by combined non-covalent mass spectrometry and synthetic biology. </w:t>
      </w:r>
      <w:r w:rsidRPr="00EB52D9">
        <w:rPr>
          <w:i/>
          <w:iCs/>
          <w:noProof/>
        </w:rPr>
        <w:t>eLife</w:t>
      </w:r>
      <w:r w:rsidRPr="00EB52D9">
        <w:rPr>
          <w:noProof/>
        </w:rPr>
        <w:t xml:space="preserve">. </w:t>
      </w:r>
      <w:r w:rsidRPr="00EB52D9">
        <w:rPr>
          <w:b/>
          <w:bCs/>
          <w:noProof/>
        </w:rPr>
        <w:t>6</w:t>
      </w:r>
      <w:r w:rsidRPr="00EB52D9">
        <w:rPr>
          <w:noProof/>
        </w:rPr>
        <w:t>, 1–19 (2017).</w:t>
      </w:r>
    </w:p>
    <w:p w14:paraId="451793F8" w14:textId="77777777" w:rsidR="00EB52D9" w:rsidRPr="00EB52D9" w:rsidRDefault="00EB52D9" w:rsidP="002464A7">
      <w:pPr>
        <w:rPr>
          <w:noProof/>
        </w:rPr>
      </w:pPr>
      <w:r w:rsidRPr="00EB52D9">
        <w:rPr>
          <w:noProof/>
        </w:rPr>
        <w:t>16.</w:t>
      </w:r>
      <w:r w:rsidRPr="00EB52D9">
        <w:rPr>
          <w:noProof/>
        </w:rPr>
        <w:tab/>
        <w:t xml:space="preserve">Harris, N.J., Pellowe, G.A., Booth, P.J. Cell-free expression tools to study co-translational folding of alpha helical membrane transporters. </w:t>
      </w:r>
      <w:r w:rsidRPr="00EB52D9">
        <w:rPr>
          <w:i/>
          <w:iCs/>
          <w:noProof/>
        </w:rPr>
        <w:t>Scientific Reports</w:t>
      </w:r>
      <w:r w:rsidRPr="00EB52D9">
        <w:rPr>
          <w:noProof/>
        </w:rPr>
        <w:t xml:space="preserve">. </w:t>
      </w:r>
      <w:r w:rsidRPr="00EB52D9">
        <w:rPr>
          <w:b/>
          <w:bCs/>
          <w:noProof/>
        </w:rPr>
        <w:t>10</w:t>
      </w:r>
      <w:r w:rsidRPr="00EB52D9">
        <w:rPr>
          <w:noProof/>
        </w:rPr>
        <w:t xml:space="preserve"> (1), 1–13 (2020).</w:t>
      </w:r>
    </w:p>
    <w:p w14:paraId="34947367" w14:textId="3B730458" w:rsidR="00EB52D9" w:rsidRPr="00EB52D9" w:rsidRDefault="00EB52D9" w:rsidP="002464A7">
      <w:pPr>
        <w:rPr>
          <w:noProof/>
        </w:rPr>
      </w:pPr>
      <w:r w:rsidRPr="00EB52D9">
        <w:rPr>
          <w:noProof/>
        </w:rPr>
        <w:t>17.</w:t>
      </w:r>
      <w:r w:rsidRPr="00EB52D9">
        <w:rPr>
          <w:noProof/>
        </w:rPr>
        <w:tab/>
        <w:t xml:space="preserve">Henrich, E. </w:t>
      </w:r>
      <w:r w:rsidR="00EE1997" w:rsidRPr="00EE1997">
        <w:rPr>
          <w:noProof/>
        </w:rPr>
        <w:t>et al.</w:t>
      </w:r>
      <w:r w:rsidRPr="00EB52D9">
        <w:rPr>
          <w:noProof/>
        </w:rPr>
        <w:t xml:space="preserve"> Lipid requirements for the enzymatic activity of MraY translocases and in vitro reconstitution of the lipid II synthesis pathway. </w:t>
      </w:r>
      <w:r w:rsidRPr="00EB52D9">
        <w:rPr>
          <w:i/>
          <w:iCs/>
          <w:noProof/>
        </w:rPr>
        <w:t>Journal of Biological Chemistry</w:t>
      </w:r>
      <w:r w:rsidRPr="00EB52D9">
        <w:rPr>
          <w:noProof/>
        </w:rPr>
        <w:t xml:space="preserve">. </w:t>
      </w:r>
      <w:r w:rsidRPr="00EB52D9">
        <w:rPr>
          <w:b/>
          <w:bCs/>
          <w:noProof/>
        </w:rPr>
        <w:t>291</w:t>
      </w:r>
      <w:r w:rsidRPr="00EB52D9">
        <w:rPr>
          <w:noProof/>
        </w:rPr>
        <w:t xml:space="preserve"> (5), 2535–2546 (2016).</w:t>
      </w:r>
    </w:p>
    <w:p w14:paraId="3E1BF5E2" w14:textId="467A70EC" w:rsidR="00EB52D9" w:rsidRPr="00EB52D9" w:rsidRDefault="00EB52D9" w:rsidP="002464A7">
      <w:pPr>
        <w:rPr>
          <w:noProof/>
        </w:rPr>
      </w:pPr>
      <w:r w:rsidRPr="00EB52D9">
        <w:rPr>
          <w:noProof/>
        </w:rPr>
        <w:t>18.</w:t>
      </w:r>
      <w:r w:rsidRPr="00EB52D9">
        <w:rPr>
          <w:noProof/>
        </w:rPr>
        <w:tab/>
        <w:t xml:space="preserve">Peetz, O. </w:t>
      </w:r>
      <w:r w:rsidR="00EE1997" w:rsidRPr="00EE1997">
        <w:rPr>
          <w:noProof/>
        </w:rPr>
        <w:t>et al.</w:t>
      </w:r>
      <w:r w:rsidRPr="00EB52D9">
        <w:rPr>
          <w:noProof/>
        </w:rPr>
        <w:t xml:space="preserve"> Insights into co-translational membrane protein insertion by combined LILBID-mass spectrometry and NMR spectroscopy. </w:t>
      </w:r>
      <w:r w:rsidRPr="00EB52D9">
        <w:rPr>
          <w:i/>
          <w:iCs/>
          <w:noProof/>
        </w:rPr>
        <w:t>Analytical Chemistry</w:t>
      </w:r>
      <w:r w:rsidRPr="00EB52D9">
        <w:rPr>
          <w:noProof/>
        </w:rPr>
        <w:t xml:space="preserve">. </w:t>
      </w:r>
      <w:r w:rsidRPr="00EB52D9">
        <w:rPr>
          <w:b/>
          <w:bCs/>
          <w:noProof/>
        </w:rPr>
        <w:t>89</w:t>
      </w:r>
      <w:r w:rsidRPr="00EB52D9">
        <w:rPr>
          <w:noProof/>
        </w:rPr>
        <w:t xml:space="preserve"> (22), 12314–12318 (2017).</w:t>
      </w:r>
    </w:p>
    <w:p w14:paraId="51B4B32C" w14:textId="624AD61D" w:rsidR="00EB52D9" w:rsidRPr="00EB52D9" w:rsidRDefault="00EB52D9" w:rsidP="002464A7">
      <w:pPr>
        <w:rPr>
          <w:noProof/>
        </w:rPr>
      </w:pPr>
      <w:r w:rsidRPr="00EB52D9">
        <w:rPr>
          <w:noProof/>
        </w:rPr>
        <w:t>19.</w:t>
      </w:r>
      <w:r w:rsidRPr="00EB52D9">
        <w:rPr>
          <w:noProof/>
        </w:rPr>
        <w:tab/>
        <w:t>Kigawa, T</w:t>
      </w:r>
      <w:r w:rsidR="00EE1997">
        <w:rPr>
          <w:noProof/>
        </w:rPr>
        <w:t>. et al.</w:t>
      </w:r>
      <w:r w:rsidRPr="00EB52D9">
        <w:rPr>
          <w:noProof/>
        </w:rPr>
        <w:t xml:space="preserve">Preparation of </w:t>
      </w:r>
      <w:r w:rsidRPr="00EC440E">
        <w:rPr>
          <w:i/>
          <w:noProof/>
        </w:rPr>
        <w:t xml:space="preserve">Escherichia coli </w:t>
      </w:r>
      <w:r w:rsidRPr="00EB52D9">
        <w:rPr>
          <w:noProof/>
        </w:rPr>
        <w:t xml:space="preserve">cell extract for highly productive cell-free protein expression. </w:t>
      </w:r>
      <w:r w:rsidRPr="00EB52D9">
        <w:rPr>
          <w:i/>
          <w:iCs/>
          <w:noProof/>
        </w:rPr>
        <w:t>Journal of Structural and Functional Genomics</w:t>
      </w:r>
      <w:r w:rsidRPr="00EB52D9">
        <w:rPr>
          <w:noProof/>
        </w:rPr>
        <w:t xml:space="preserve">. </w:t>
      </w:r>
      <w:r w:rsidRPr="00EB52D9">
        <w:rPr>
          <w:b/>
          <w:bCs/>
          <w:noProof/>
        </w:rPr>
        <w:t>5</w:t>
      </w:r>
      <w:r w:rsidRPr="00EB52D9">
        <w:rPr>
          <w:noProof/>
        </w:rPr>
        <w:t xml:space="preserve"> (1–2), 63–68 (2004).</w:t>
      </w:r>
    </w:p>
    <w:p w14:paraId="1C4A712F" w14:textId="6C050234" w:rsidR="00EB52D9" w:rsidRPr="00EB52D9" w:rsidRDefault="00EB52D9" w:rsidP="002464A7">
      <w:pPr>
        <w:rPr>
          <w:noProof/>
        </w:rPr>
      </w:pPr>
      <w:r w:rsidRPr="00EB52D9">
        <w:rPr>
          <w:noProof/>
        </w:rPr>
        <w:t>20.</w:t>
      </w:r>
      <w:r w:rsidRPr="00EB52D9">
        <w:rPr>
          <w:noProof/>
        </w:rPr>
        <w:tab/>
        <w:t xml:space="preserve">Schwarz, D. </w:t>
      </w:r>
      <w:r w:rsidR="00EE1997" w:rsidRPr="00EE1997">
        <w:rPr>
          <w:noProof/>
        </w:rPr>
        <w:t>et al.</w:t>
      </w:r>
      <w:r w:rsidRPr="00EB52D9">
        <w:rPr>
          <w:noProof/>
        </w:rPr>
        <w:t xml:space="preserve"> Preparative scale expression of membrane proteins in </w:t>
      </w:r>
      <w:r w:rsidRPr="00EC440E">
        <w:rPr>
          <w:i/>
          <w:noProof/>
        </w:rPr>
        <w:t>Escherichia coli</w:t>
      </w:r>
      <w:r w:rsidRPr="00EB52D9">
        <w:rPr>
          <w:noProof/>
        </w:rPr>
        <w:t xml:space="preserve">-based continuous exchange cell-free systems. </w:t>
      </w:r>
      <w:r w:rsidRPr="00EB52D9">
        <w:rPr>
          <w:i/>
          <w:iCs/>
          <w:noProof/>
        </w:rPr>
        <w:t>Nature Protocols</w:t>
      </w:r>
      <w:r w:rsidRPr="00EB52D9">
        <w:rPr>
          <w:noProof/>
        </w:rPr>
        <w:t xml:space="preserve">. </w:t>
      </w:r>
      <w:r w:rsidRPr="00EB52D9">
        <w:rPr>
          <w:b/>
          <w:bCs/>
          <w:noProof/>
        </w:rPr>
        <w:t>2</w:t>
      </w:r>
      <w:r w:rsidRPr="00EB52D9">
        <w:rPr>
          <w:noProof/>
        </w:rPr>
        <w:t xml:space="preserve"> (11), 2945–2957 (2007).</w:t>
      </w:r>
    </w:p>
    <w:p w14:paraId="6EE4D583" w14:textId="77777777" w:rsidR="00EB52D9" w:rsidRPr="00EB52D9" w:rsidRDefault="00EB52D9" w:rsidP="002464A7">
      <w:pPr>
        <w:rPr>
          <w:noProof/>
        </w:rPr>
      </w:pPr>
      <w:r w:rsidRPr="00EB52D9">
        <w:rPr>
          <w:noProof/>
        </w:rPr>
        <w:t>21.</w:t>
      </w:r>
      <w:r w:rsidRPr="00EB52D9">
        <w:rPr>
          <w:noProof/>
        </w:rPr>
        <w:tab/>
        <w:t xml:space="preserve">Yang, J.P., Cirico, T., Katzen, F., Peterson, T.C., Kudlicki, W. Cell-free synthesis of a functional G protein-coupled receptor complexed with nanometer scale bilayer discs. </w:t>
      </w:r>
      <w:r w:rsidRPr="00EB52D9">
        <w:rPr>
          <w:i/>
          <w:iCs/>
          <w:noProof/>
        </w:rPr>
        <w:t>BMC Biotechnology</w:t>
      </w:r>
      <w:r w:rsidRPr="00EB52D9">
        <w:rPr>
          <w:noProof/>
        </w:rPr>
        <w:t xml:space="preserve">. </w:t>
      </w:r>
      <w:r w:rsidRPr="00EB52D9">
        <w:rPr>
          <w:b/>
          <w:bCs/>
          <w:noProof/>
        </w:rPr>
        <w:t>11</w:t>
      </w:r>
      <w:r w:rsidRPr="00EB52D9">
        <w:rPr>
          <w:noProof/>
        </w:rPr>
        <w:t xml:space="preserve"> (57) (2011).</w:t>
      </w:r>
    </w:p>
    <w:p w14:paraId="5BE000B1" w14:textId="77777777" w:rsidR="00EB52D9" w:rsidRPr="00EB52D9" w:rsidRDefault="00EB52D9" w:rsidP="002464A7">
      <w:pPr>
        <w:rPr>
          <w:noProof/>
        </w:rPr>
      </w:pPr>
      <w:r w:rsidRPr="00EB52D9">
        <w:rPr>
          <w:noProof/>
        </w:rPr>
        <w:t>22.</w:t>
      </w:r>
      <w:r w:rsidRPr="00EB52D9">
        <w:rPr>
          <w:noProof/>
        </w:rPr>
        <w:tab/>
        <w:t xml:space="preserve">Rues, R.B., Dong, F., Dötsch, V., Bernhard, F. Systematic optimization of cell-free synthesized human endothelin B receptor folding. </w:t>
      </w:r>
      <w:r w:rsidRPr="00EB52D9">
        <w:rPr>
          <w:i/>
          <w:iCs/>
          <w:noProof/>
        </w:rPr>
        <w:t>Methods</w:t>
      </w:r>
      <w:r w:rsidRPr="00EB52D9">
        <w:rPr>
          <w:noProof/>
        </w:rPr>
        <w:t xml:space="preserve">. </w:t>
      </w:r>
      <w:r w:rsidRPr="00EB52D9">
        <w:rPr>
          <w:b/>
          <w:bCs/>
          <w:noProof/>
        </w:rPr>
        <w:t>147</w:t>
      </w:r>
      <w:r w:rsidRPr="00EB52D9">
        <w:rPr>
          <w:noProof/>
        </w:rPr>
        <w:t xml:space="preserve"> (1), 73–83 (2018).</w:t>
      </w:r>
    </w:p>
    <w:p w14:paraId="3B877B1D" w14:textId="77777777" w:rsidR="00EB52D9" w:rsidRPr="00EB52D9" w:rsidRDefault="00EB52D9" w:rsidP="002464A7">
      <w:pPr>
        <w:rPr>
          <w:noProof/>
        </w:rPr>
      </w:pPr>
      <w:r w:rsidRPr="00EB52D9">
        <w:rPr>
          <w:noProof/>
        </w:rPr>
        <w:t>23.</w:t>
      </w:r>
      <w:r w:rsidRPr="00EB52D9">
        <w:rPr>
          <w:noProof/>
        </w:rPr>
        <w:tab/>
        <w:t xml:space="preserve">Keller, T., Gorboulev, V., Mueller, T.D., Dötsch, V., Bernhard, F., Koepsell, H. Rat organic cation transporter 1 contains three binding sites for substrate 1-methyl-4-phenylpyridinium per monomer. </w:t>
      </w:r>
      <w:r w:rsidRPr="00EB52D9">
        <w:rPr>
          <w:i/>
          <w:iCs/>
          <w:noProof/>
        </w:rPr>
        <w:t>Molecular Pharmacology</w:t>
      </w:r>
      <w:r w:rsidRPr="00EB52D9">
        <w:rPr>
          <w:noProof/>
        </w:rPr>
        <w:t xml:space="preserve">. </w:t>
      </w:r>
      <w:r w:rsidRPr="00EB52D9">
        <w:rPr>
          <w:b/>
          <w:bCs/>
          <w:noProof/>
        </w:rPr>
        <w:t>95</w:t>
      </w:r>
      <w:r w:rsidRPr="00EB52D9">
        <w:rPr>
          <w:noProof/>
        </w:rPr>
        <w:t xml:space="preserve"> (2), 169–182 (2019).</w:t>
      </w:r>
    </w:p>
    <w:p w14:paraId="578AE831" w14:textId="173285C5" w:rsidR="00EB52D9" w:rsidRPr="00EB52D9" w:rsidRDefault="00EB52D9" w:rsidP="002464A7">
      <w:pPr>
        <w:rPr>
          <w:noProof/>
        </w:rPr>
      </w:pPr>
      <w:r w:rsidRPr="00EB52D9">
        <w:rPr>
          <w:noProof/>
        </w:rPr>
        <w:t>24.</w:t>
      </w:r>
      <w:r w:rsidRPr="00EB52D9">
        <w:rPr>
          <w:noProof/>
        </w:rPr>
        <w:tab/>
        <w:t xml:space="preserve">Matthies, D. </w:t>
      </w:r>
      <w:r w:rsidR="00EE1997" w:rsidRPr="00EE1997">
        <w:rPr>
          <w:noProof/>
        </w:rPr>
        <w:t>et al.</w:t>
      </w:r>
      <w:r w:rsidRPr="00EB52D9">
        <w:rPr>
          <w:noProof/>
        </w:rPr>
        <w:t xml:space="preserve"> Cell-free expression and assembly of ATP synthase. </w:t>
      </w:r>
      <w:r w:rsidRPr="00EB52D9">
        <w:rPr>
          <w:i/>
          <w:iCs/>
          <w:noProof/>
        </w:rPr>
        <w:t>Journal of Molecular Biology</w:t>
      </w:r>
      <w:r w:rsidRPr="00EB52D9">
        <w:rPr>
          <w:noProof/>
        </w:rPr>
        <w:t xml:space="preserve">. </w:t>
      </w:r>
      <w:r w:rsidRPr="00EB52D9">
        <w:rPr>
          <w:b/>
          <w:bCs/>
          <w:noProof/>
        </w:rPr>
        <w:t>413</w:t>
      </w:r>
      <w:r w:rsidRPr="00EB52D9">
        <w:rPr>
          <w:noProof/>
        </w:rPr>
        <w:t xml:space="preserve"> (3), 593–603 (2011).</w:t>
      </w:r>
    </w:p>
    <w:p w14:paraId="06FA85C8" w14:textId="77777777" w:rsidR="00EB52D9" w:rsidRPr="00EB52D9" w:rsidRDefault="00EB52D9" w:rsidP="002464A7">
      <w:pPr>
        <w:rPr>
          <w:noProof/>
        </w:rPr>
      </w:pPr>
      <w:r w:rsidRPr="00EB52D9">
        <w:rPr>
          <w:noProof/>
        </w:rPr>
        <w:t>25.</w:t>
      </w:r>
      <w:r w:rsidRPr="00EB52D9">
        <w:rPr>
          <w:noProof/>
        </w:rPr>
        <w:tab/>
        <w:t xml:space="preserve">Schwarz, D., Daley, D., Beckhaus, T., Dötsch, V., Bernhard, F. Cell-free expression profiling of </w:t>
      </w:r>
      <w:r w:rsidRPr="00EC440E">
        <w:rPr>
          <w:i/>
          <w:noProof/>
        </w:rPr>
        <w:t>E. coli</w:t>
      </w:r>
      <w:r w:rsidRPr="00EB52D9">
        <w:rPr>
          <w:noProof/>
        </w:rPr>
        <w:t xml:space="preserve"> inner membrane proteins. </w:t>
      </w:r>
      <w:r w:rsidRPr="00EB52D9">
        <w:rPr>
          <w:i/>
          <w:iCs/>
          <w:noProof/>
        </w:rPr>
        <w:t>Proteomics</w:t>
      </w:r>
      <w:r w:rsidRPr="00EB52D9">
        <w:rPr>
          <w:noProof/>
        </w:rPr>
        <w:t xml:space="preserve">. </w:t>
      </w:r>
      <w:r w:rsidRPr="00EB52D9">
        <w:rPr>
          <w:b/>
          <w:bCs/>
          <w:noProof/>
        </w:rPr>
        <w:t>10</w:t>
      </w:r>
      <w:r w:rsidRPr="00EB52D9">
        <w:rPr>
          <w:noProof/>
        </w:rPr>
        <w:t xml:space="preserve"> (9), 1762–1779 (2010).</w:t>
      </w:r>
    </w:p>
    <w:p w14:paraId="53EB054C" w14:textId="7E237DBB" w:rsidR="00EB52D9" w:rsidRPr="00EB52D9" w:rsidRDefault="00EB52D9" w:rsidP="002464A7">
      <w:pPr>
        <w:rPr>
          <w:noProof/>
        </w:rPr>
      </w:pPr>
      <w:r w:rsidRPr="00EB52D9">
        <w:rPr>
          <w:noProof/>
        </w:rPr>
        <w:t>26.</w:t>
      </w:r>
      <w:r w:rsidRPr="00EB52D9">
        <w:rPr>
          <w:noProof/>
        </w:rPr>
        <w:tab/>
        <w:t xml:space="preserve">Haberstock, S. </w:t>
      </w:r>
      <w:r w:rsidR="00EE1997" w:rsidRPr="00EE1997">
        <w:rPr>
          <w:noProof/>
        </w:rPr>
        <w:t>et al.</w:t>
      </w:r>
      <w:r w:rsidRPr="00EB52D9">
        <w:rPr>
          <w:noProof/>
        </w:rPr>
        <w:t xml:space="preserve"> A systematic approach to increase the efficiency of membrane protein production in cell-free expression systems. </w:t>
      </w:r>
      <w:r w:rsidRPr="00EB52D9">
        <w:rPr>
          <w:i/>
          <w:iCs/>
          <w:noProof/>
        </w:rPr>
        <w:t>Protein Expression and Purification</w:t>
      </w:r>
      <w:r w:rsidRPr="00EB52D9">
        <w:rPr>
          <w:noProof/>
        </w:rPr>
        <w:t xml:space="preserve">. </w:t>
      </w:r>
      <w:r w:rsidRPr="00EB52D9">
        <w:rPr>
          <w:b/>
          <w:bCs/>
          <w:noProof/>
        </w:rPr>
        <w:t>82</w:t>
      </w:r>
      <w:r w:rsidRPr="00EB52D9">
        <w:rPr>
          <w:noProof/>
        </w:rPr>
        <w:t>, 308–316 (2012).</w:t>
      </w:r>
    </w:p>
    <w:p w14:paraId="7A3724EC" w14:textId="77777777" w:rsidR="00EB52D9" w:rsidRPr="00EB52D9" w:rsidRDefault="00EB52D9" w:rsidP="002464A7">
      <w:pPr>
        <w:rPr>
          <w:noProof/>
        </w:rPr>
      </w:pPr>
      <w:r w:rsidRPr="00EB52D9">
        <w:rPr>
          <w:noProof/>
        </w:rPr>
        <w:t>27.</w:t>
      </w:r>
      <w:r w:rsidRPr="00EB52D9">
        <w:rPr>
          <w:noProof/>
        </w:rPr>
        <w:tab/>
        <w:t xml:space="preserve">Falkinham, J.O., Clark, A.J. Genetic analysis of a double male strain of </w:t>
      </w:r>
      <w:r w:rsidRPr="00EC440E">
        <w:rPr>
          <w:i/>
          <w:noProof/>
        </w:rPr>
        <w:t xml:space="preserve">Escherichia coli </w:t>
      </w:r>
      <w:r w:rsidRPr="00EB52D9">
        <w:rPr>
          <w:noProof/>
        </w:rPr>
        <w:t xml:space="preserve">K12. </w:t>
      </w:r>
      <w:r w:rsidRPr="00EB52D9">
        <w:rPr>
          <w:i/>
          <w:iCs/>
          <w:noProof/>
        </w:rPr>
        <w:lastRenderedPageBreak/>
        <w:t>Genetics</w:t>
      </w:r>
      <w:r w:rsidRPr="00EB52D9">
        <w:rPr>
          <w:noProof/>
        </w:rPr>
        <w:t xml:space="preserve">. </w:t>
      </w:r>
      <w:r w:rsidRPr="00EB52D9">
        <w:rPr>
          <w:b/>
          <w:bCs/>
          <w:noProof/>
        </w:rPr>
        <w:t>78</w:t>
      </w:r>
      <w:r w:rsidRPr="00EB52D9">
        <w:rPr>
          <w:noProof/>
        </w:rPr>
        <w:t xml:space="preserve"> (2), 633–644 (1974).</w:t>
      </w:r>
    </w:p>
    <w:p w14:paraId="30907CA7" w14:textId="329B66E5" w:rsidR="00EB52D9" w:rsidRPr="00EB52D9" w:rsidRDefault="00EB52D9" w:rsidP="002464A7">
      <w:pPr>
        <w:rPr>
          <w:noProof/>
        </w:rPr>
      </w:pPr>
      <w:r w:rsidRPr="00EB52D9">
        <w:rPr>
          <w:noProof/>
        </w:rPr>
        <w:t>28.</w:t>
      </w:r>
      <w:r w:rsidRPr="00EB52D9">
        <w:rPr>
          <w:noProof/>
        </w:rPr>
        <w:tab/>
        <w:t xml:space="preserve">Foshag, D. </w:t>
      </w:r>
      <w:r w:rsidR="00EE1997" w:rsidRPr="00EE1997">
        <w:rPr>
          <w:noProof/>
        </w:rPr>
        <w:t>et al.</w:t>
      </w:r>
      <w:r w:rsidRPr="00EB52D9">
        <w:rPr>
          <w:noProof/>
        </w:rPr>
        <w:t xml:space="preserve"> The </w:t>
      </w:r>
      <w:r w:rsidRPr="00EC440E">
        <w:rPr>
          <w:i/>
          <w:noProof/>
        </w:rPr>
        <w:t xml:space="preserve">E. coli </w:t>
      </w:r>
      <w:r w:rsidRPr="00EB52D9">
        <w:rPr>
          <w:noProof/>
        </w:rPr>
        <w:t xml:space="preserve">S30 lysate proteome: A prototype for cell-free protein production. </w:t>
      </w:r>
      <w:r w:rsidRPr="00EB52D9">
        <w:rPr>
          <w:i/>
          <w:iCs/>
          <w:noProof/>
        </w:rPr>
        <w:t>New Biotechnology</w:t>
      </w:r>
      <w:r w:rsidRPr="00EB52D9">
        <w:rPr>
          <w:noProof/>
        </w:rPr>
        <w:t xml:space="preserve">. </w:t>
      </w:r>
      <w:r w:rsidRPr="00EB52D9">
        <w:rPr>
          <w:b/>
          <w:bCs/>
          <w:noProof/>
        </w:rPr>
        <w:t>40</w:t>
      </w:r>
      <w:r w:rsidRPr="00EB52D9">
        <w:rPr>
          <w:noProof/>
        </w:rPr>
        <w:t xml:space="preserve"> (Pt. B), 245–260 (2018).</w:t>
      </w:r>
    </w:p>
    <w:p w14:paraId="320AE384" w14:textId="77777777" w:rsidR="00EB52D9" w:rsidRPr="00EB52D9" w:rsidRDefault="00EB52D9" w:rsidP="002464A7">
      <w:pPr>
        <w:rPr>
          <w:noProof/>
        </w:rPr>
      </w:pPr>
      <w:r w:rsidRPr="00EB52D9">
        <w:rPr>
          <w:noProof/>
        </w:rPr>
        <w:t>29.</w:t>
      </w:r>
      <w:r w:rsidRPr="00EB52D9">
        <w:rPr>
          <w:noProof/>
        </w:rPr>
        <w:tab/>
        <w:t xml:space="preserve">Davanloo, P., Rosenberg, A.H., Dunn, J.J., Studier, F.W. Cloning and expression of the gene for bacteriophage T7 RNA polymerase. </w:t>
      </w:r>
      <w:r w:rsidRPr="00EB52D9">
        <w:rPr>
          <w:i/>
          <w:iCs/>
          <w:noProof/>
        </w:rPr>
        <w:t>Proceedings of the National Academy of Sciences of the United States of America</w:t>
      </w:r>
      <w:r w:rsidRPr="00EB52D9">
        <w:rPr>
          <w:noProof/>
        </w:rPr>
        <w:t xml:space="preserve">. </w:t>
      </w:r>
      <w:r w:rsidRPr="00EB52D9">
        <w:rPr>
          <w:b/>
          <w:bCs/>
          <w:noProof/>
        </w:rPr>
        <w:t>81</w:t>
      </w:r>
      <w:r w:rsidRPr="00EB52D9">
        <w:rPr>
          <w:noProof/>
        </w:rPr>
        <w:t xml:space="preserve"> (7 I), 2035–2039 (1984).</w:t>
      </w:r>
    </w:p>
    <w:p w14:paraId="66C7186A" w14:textId="0EC731B1" w:rsidR="00EB52D9" w:rsidRPr="00EB52D9" w:rsidRDefault="00EB52D9" w:rsidP="002464A7">
      <w:pPr>
        <w:rPr>
          <w:noProof/>
        </w:rPr>
      </w:pPr>
      <w:r w:rsidRPr="00EB52D9">
        <w:rPr>
          <w:noProof/>
        </w:rPr>
        <w:t>30.</w:t>
      </w:r>
      <w:r w:rsidRPr="00EB52D9">
        <w:rPr>
          <w:noProof/>
        </w:rPr>
        <w:tab/>
        <w:t xml:space="preserve">Reckel, S. </w:t>
      </w:r>
      <w:r w:rsidR="00EE1997" w:rsidRPr="00EE1997">
        <w:rPr>
          <w:noProof/>
        </w:rPr>
        <w:t>et al.</w:t>
      </w:r>
      <w:r w:rsidRPr="00EB52D9">
        <w:rPr>
          <w:noProof/>
        </w:rPr>
        <w:t xml:space="preserve"> Strategies for the cell-free expression of membrane proteins. </w:t>
      </w:r>
      <w:r w:rsidRPr="00EB52D9">
        <w:rPr>
          <w:i/>
          <w:iCs/>
          <w:noProof/>
        </w:rPr>
        <w:t>Methods in Molecular Biology</w:t>
      </w:r>
      <w:r w:rsidRPr="00EB52D9">
        <w:rPr>
          <w:noProof/>
        </w:rPr>
        <w:t xml:space="preserve">. </w:t>
      </w:r>
      <w:r w:rsidRPr="00EB52D9">
        <w:rPr>
          <w:b/>
          <w:bCs/>
          <w:noProof/>
        </w:rPr>
        <w:t>607</w:t>
      </w:r>
      <w:r w:rsidRPr="00EB52D9">
        <w:rPr>
          <w:noProof/>
        </w:rPr>
        <w:t>, 187–212 (2010).</w:t>
      </w:r>
    </w:p>
    <w:p w14:paraId="7F009610" w14:textId="77777777" w:rsidR="00EB52D9" w:rsidRPr="00EB52D9" w:rsidRDefault="00EB52D9" w:rsidP="002464A7">
      <w:pPr>
        <w:rPr>
          <w:noProof/>
        </w:rPr>
      </w:pPr>
      <w:r w:rsidRPr="00EB52D9">
        <w:rPr>
          <w:noProof/>
        </w:rPr>
        <w:t>31.</w:t>
      </w:r>
      <w:r w:rsidRPr="00EB52D9">
        <w:rPr>
          <w:noProof/>
        </w:rPr>
        <w:tab/>
        <w:t xml:space="preserve">Denisov, I.G., Baas, B.J., Grinkova, Y. V., Sligar, S.G. Cooperativity in cytochrome P450 3A4: Linkages in substrate binding, spin state, uncoupling, and product formation. </w:t>
      </w:r>
      <w:r w:rsidRPr="00EB52D9">
        <w:rPr>
          <w:i/>
          <w:iCs/>
          <w:noProof/>
        </w:rPr>
        <w:t>Journal of Biological Chemistry</w:t>
      </w:r>
      <w:r w:rsidRPr="00EB52D9">
        <w:rPr>
          <w:noProof/>
        </w:rPr>
        <w:t xml:space="preserve">. </w:t>
      </w:r>
      <w:r w:rsidRPr="00EB52D9">
        <w:rPr>
          <w:b/>
          <w:bCs/>
          <w:noProof/>
        </w:rPr>
        <w:t>282</w:t>
      </w:r>
      <w:r w:rsidRPr="00EB52D9">
        <w:rPr>
          <w:noProof/>
        </w:rPr>
        <w:t xml:space="preserve"> (10), 7066–7076 (2007).</w:t>
      </w:r>
    </w:p>
    <w:p w14:paraId="5489D1CE" w14:textId="77777777" w:rsidR="00EB52D9" w:rsidRPr="00EB52D9" w:rsidRDefault="00EB52D9" w:rsidP="002464A7">
      <w:pPr>
        <w:rPr>
          <w:noProof/>
        </w:rPr>
      </w:pPr>
      <w:r w:rsidRPr="00EB52D9">
        <w:rPr>
          <w:noProof/>
        </w:rPr>
        <w:t>32.</w:t>
      </w:r>
      <w:r w:rsidRPr="00EB52D9">
        <w:rPr>
          <w:noProof/>
        </w:rPr>
        <w:tab/>
        <w:t xml:space="preserve">Scholz, O., Thiel, A., Hillen, W., Niederweis, M. Quantitative analysis of gene expression with an improved green fluorescent protein. </w:t>
      </w:r>
      <w:r w:rsidRPr="00EB52D9">
        <w:rPr>
          <w:i/>
          <w:iCs/>
          <w:noProof/>
        </w:rPr>
        <w:t>European Journal of Biochemistry</w:t>
      </w:r>
      <w:r w:rsidRPr="00EB52D9">
        <w:rPr>
          <w:noProof/>
        </w:rPr>
        <w:t xml:space="preserve">. </w:t>
      </w:r>
      <w:r w:rsidRPr="00EB52D9">
        <w:rPr>
          <w:b/>
          <w:bCs/>
          <w:noProof/>
        </w:rPr>
        <w:t>267</w:t>
      </w:r>
      <w:r w:rsidRPr="00EB52D9">
        <w:rPr>
          <w:noProof/>
        </w:rPr>
        <w:t xml:space="preserve"> (6), 1565–1570 (2000).</w:t>
      </w:r>
    </w:p>
    <w:p w14:paraId="4642BE8D" w14:textId="0ACA0641" w:rsidR="00EB52D9" w:rsidRPr="00EB52D9" w:rsidRDefault="00EB52D9" w:rsidP="002464A7">
      <w:pPr>
        <w:rPr>
          <w:noProof/>
        </w:rPr>
      </w:pPr>
      <w:r w:rsidRPr="00EB52D9">
        <w:rPr>
          <w:noProof/>
        </w:rPr>
        <w:t>33.</w:t>
      </w:r>
      <w:r w:rsidRPr="00EB52D9">
        <w:rPr>
          <w:noProof/>
        </w:rPr>
        <w:tab/>
        <w:t xml:space="preserve">Henrich, E. </w:t>
      </w:r>
      <w:r w:rsidR="00EE1997" w:rsidRPr="00EE1997">
        <w:rPr>
          <w:noProof/>
        </w:rPr>
        <w:t>et al.</w:t>
      </w:r>
      <w:r w:rsidRPr="00EB52D9">
        <w:rPr>
          <w:noProof/>
        </w:rPr>
        <w:t xml:space="preserve"> From gene to function : cell-free electrophysiological and optical analysis of ion pumps in nanodiscs. </w:t>
      </w:r>
      <w:r w:rsidRPr="00EB52D9">
        <w:rPr>
          <w:i/>
          <w:iCs/>
          <w:noProof/>
        </w:rPr>
        <w:t>Biophysical Journal</w:t>
      </w:r>
      <w:r w:rsidRPr="00EB52D9">
        <w:rPr>
          <w:noProof/>
        </w:rPr>
        <w:t xml:space="preserve">. </w:t>
      </w:r>
      <w:r w:rsidRPr="00EB52D9">
        <w:rPr>
          <w:b/>
          <w:bCs/>
          <w:noProof/>
        </w:rPr>
        <w:t>113</w:t>
      </w:r>
      <w:r w:rsidRPr="00EB52D9">
        <w:rPr>
          <w:noProof/>
        </w:rPr>
        <w:t xml:space="preserve"> (6), 1331–1341 (2017).</w:t>
      </w:r>
    </w:p>
    <w:p w14:paraId="09950496" w14:textId="77777777" w:rsidR="00EB52D9" w:rsidRPr="00EB52D9" w:rsidRDefault="00EB52D9" w:rsidP="002464A7">
      <w:pPr>
        <w:rPr>
          <w:noProof/>
        </w:rPr>
      </w:pPr>
      <w:r w:rsidRPr="00EB52D9">
        <w:rPr>
          <w:noProof/>
        </w:rPr>
        <w:t>34.</w:t>
      </w:r>
      <w:r w:rsidRPr="00EB52D9">
        <w:rPr>
          <w:noProof/>
        </w:rPr>
        <w:tab/>
        <w:t xml:space="preserve">Shen, H.H., Lithgow, T., Martin, L.L. Reconstitution of membrane proteins into model membranes: Seeking better ways to retain protein activities. </w:t>
      </w:r>
      <w:r w:rsidRPr="00EB52D9">
        <w:rPr>
          <w:i/>
          <w:iCs/>
          <w:noProof/>
        </w:rPr>
        <w:t>International Journal of Molecular Sciences</w:t>
      </w:r>
      <w:r w:rsidRPr="00EB52D9">
        <w:rPr>
          <w:noProof/>
        </w:rPr>
        <w:t xml:space="preserve">. </w:t>
      </w:r>
      <w:r w:rsidRPr="00EB52D9">
        <w:rPr>
          <w:b/>
          <w:bCs/>
          <w:noProof/>
        </w:rPr>
        <w:t>14</w:t>
      </w:r>
      <w:r w:rsidRPr="00EB52D9">
        <w:rPr>
          <w:noProof/>
        </w:rPr>
        <w:t xml:space="preserve"> (1), 1589–1607 (2013).</w:t>
      </w:r>
    </w:p>
    <w:p w14:paraId="69097C91" w14:textId="77777777" w:rsidR="00DC6469" w:rsidRDefault="00DC6469" w:rsidP="002464A7">
      <w:pPr>
        <w:rPr>
          <w:rFonts w:asciiTheme="minorHAnsi" w:hAnsiTheme="minorHAnsi" w:cstheme="minorHAnsi"/>
          <w:b/>
          <w:color w:val="808080"/>
        </w:rPr>
      </w:pPr>
      <w:r>
        <w:rPr>
          <w:rFonts w:asciiTheme="minorHAnsi" w:hAnsiTheme="minorHAnsi" w:cstheme="minorHAnsi"/>
          <w:b/>
          <w:color w:val="808080"/>
        </w:rPr>
        <w:fldChar w:fldCharType="end"/>
      </w:r>
    </w:p>
    <w:sectPr w:rsidR="00DC6469" w:rsidSect="00B81B15">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F3FC0" w14:textId="77777777" w:rsidR="000E23C0" w:rsidRDefault="000E23C0" w:rsidP="00621C4E">
      <w:r>
        <w:separator/>
      </w:r>
    </w:p>
  </w:endnote>
  <w:endnote w:type="continuationSeparator" w:id="0">
    <w:p w14:paraId="6DA0CEAB" w14:textId="77777777" w:rsidR="000E23C0" w:rsidRDefault="000E23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074D1" w:rsidRDefault="00A074D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B3A25" w14:textId="77777777" w:rsidR="000E23C0" w:rsidRDefault="000E23C0" w:rsidP="00621C4E">
      <w:r>
        <w:separator/>
      </w:r>
    </w:p>
  </w:footnote>
  <w:footnote w:type="continuationSeparator" w:id="0">
    <w:p w14:paraId="217AB59C" w14:textId="77777777" w:rsidR="000E23C0" w:rsidRDefault="000E23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074D1" w:rsidRPr="006F06E4" w:rsidRDefault="00A074D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1787A7B" w:rsidR="00A074D1" w:rsidRPr="006F06E4" w:rsidRDefault="00A074D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B3A1A"/>
    <w:multiLevelType w:val="multilevel"/>
    <w:tmpl w:val="554E1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E36B63"/>
    <w:multiLevelType w:val="multilevel"/>
    <w:tmpl w:val="F1F4AEA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F6097"/>
    <w:multiLevelType w:val="multilevel"/>
    <w:tmpl w:val="640CAE4C"/>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37B75"/>
    <w:multiLevelType w:val="multilevel"/>
    <w:tmpl w:val="0810AD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E5577"/>
    <w:multiLevelType w:val="multilevel"/>
    <w:tmpl w:val="E9DAF7B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643650E"/>
    <w:multiLevelType w:val="multilevel"/>
    <w:tmpl w:val="52723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11"/>
  </w:num>
  <w:num w:numId="4">
    <w:abstractNumId w:val="0"/>
  </w:num>
  <w:num w:numId="5">
    <w:abstractNumId w:val="6"/>
  </w:num>
  <w:num w:numId="6">
    <w:abstractNumId w:val="8"/>
  </w:num>
  <w:num w:numId="7">
    <w:abstractNumId w:val="12"/>
  </w:num>
  <w:num w:numId="8">
    <w:abstractNumId w:val="17"/>
  </w:num>
  <w:num w:numId="9">
    <w:abstractNumId w:val="1"/>
  </w:num>
  <w:num w:numId="10">
    <w:abstractNumId w:val="15"/>
  </w:num>
  <w:num w:numId="11">
    <w:abstractNumId w:val="10"/>
  </w:num>
  <w:num w:numId="12">
    <w:abstractNumId w:val="4"/>
  </w:num>
  <w:num w:numId="13">
    <w:abstractNumId w:val="18"/>
  </w:num>
  <w:num w:numId="14">
    <w:abstractNumId w:val="7"/>
  </w:num>
  <w:num w:numId="15">
    <w:abstractNumId w:val="9"/>
  </w:num>
  <w:num w:numId="16">
    <w:abstractNumId w:val="16"/>
  </w:num>
  <w:num w:numId="17">
    <w:abstractNumId w:val="3"/>
  </w:num>
  <w:num w:numId="18">
    <w:abstractNumId w:val="13"/>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0B3"/>
    <w:rsid w:val="00001169"/>
    <w:rsid w:val="00001806"/>
    <w:rsid w:val="00001C97"/>
    <w:rsid w:val="000027EF"/>
    <w:rsid w:val="00003384"/>
    <w:rsid w:val="00004130"/>
    <w:rsid w:val="0000477B"/>
    <w:rsid w:val="00005815"/>
    <w:rsid w:val="00006E68"/>
    <w:rsid w:val="00007032"/>
    <w:rsid w:val="000070F0"/>
    <w:rsid w:val="000073A7"/>
    <w:rsid w:val="000079E0"/>
    <w:rsid w:val="00007A5D"/>
    <w:rsid w:val="00007DBC"/>
    <w:rsid w:val="00007EA1"/>
    <w:rsid w:val="00007EAC"/>
    <w:rsid w:val="000100F0"/>
    <w:rsid w:val="00010304"/>
    <w:rsid w:val="00011723"/>
    <w:rsid w:val="000129B2"/>
    <w:rsid w:val="00012FF9"/>
    <w:rsid w:val="0001389C"/>
    <w:rsid w:val="00014314"/>
    <w:rsid w:val="00014520"/>
    <w:rsid w:val="00014560"/>
    <w:rsid w:val="00014A13"/>
    <w:rsid w:val="00015287"/>
    <w:rsid w:val="0001538E"/>
    <w:rsid w:val="000157D6"/>
    <w:rsid w:val="00016324"/>
    <w:rsid w:val="0001695F"/>
    <w:rsid w:val="000178D2"/>
    <w:rsid w:val="000179C2"/>
    <w:rsid w:val="000205D7"/>
    <w:rsid w:val="000206E2"/>
    <w:rsid w:val="000212AE"/>
    <w:rsid w:val="00021434"/>
    <w:rsid w:val="000214BE"/>
    <w:rsid w:val="00021774"/>
    <w:rsid w:val="00021DF3"/>
    <w:rsid w:val="00022F92"/>
    <w:rsid w:val="00023869"/>
    <w:rsid w:val="00023DF8"/>
    <w:rsid w:val="00024598"/>
    <w:rsid w:val="00027688"/>
    <w:rsid w:val="000279B0"/>
    <w:rsid w:val="00030795"/>
    <w:rsid w:val="00030CCB"/>
    <w:rsid w:val="00031D5F"/>
    <w:rsid w:val="00032051"/>
    <w:rsid w:val="00032067"/>
    <w:rsid w:val="00032124"/>
    <w:rsid w:val="00032769"/>
    <w:rsid w:val="00032E36"/>
    <w:rsid w:val="0003311E"/>
    <w:rsid w:val="000333B8"/>
    <w:rsid w:val="00033B21"/>
    <w:rsid w:val="00033C25"/>
    <w:rsid w:val="00034B65"/>
    <w:rsid w:val="00037B58"/>
    <w:rsid w:val="00037E2C"/>
    <w:rsid w:val="00042D93"/>
    <w:rsid w:val="00045AF5"/>
    <w:rsid w:val="00045BC4"/>
    <w:rsid w:val="0005030B"/>
    <w:rsid w:val="00051758"/>
    <w:rsid w:val="00051956"/>
    <w:rsid w:val="00051B73"/>
    <w:rsid w:val="0005273E"/>
    <w:rsid w:val="000530A5"/>
    <w:rsid w:val="00054602"/>
    <w:rsid w:val="00054718"/>
    <w:rsid w:val="00054BB6"/>
    <w:rsid w:val="00055192"/>
    <w:rsid w:val="0005691C"/>
    <w:rsid w:val="000575CF"/>
    <w:rsid w:val="00057EA6"/>
    <w:rsid w:val="00060ABE"/>
    <w:rsid w:val="00061768"/>
    <w:rsid w:val="0006182D"/>
    <w:rsid w:val="00061A50"/>
    <w:rsid w:val="00062B2A"/>
    <w:rsid w:val="000630D4"/>
    <w:rsid w:val="0006361B"/>
    <w:rsid w:val="00064104"/>
    <w:rsid w:val="00064F32"/>
    <w:rsid w:val="000652E3"/>
    <w:rsid w:val="00065AEC"/>
    <w:rsid w:val="00065FAF"/>
    <w:rsid w:val="00066025"/>
    <w:rsid w:val="000661C5"/>
    <w:rsid w:val="00067A8F"/>
    <w:rsid w:val="00067FD9"/>
    <w:rsid w:val="000701D1"/>
    <w:rsid w:val="0007043F"/>
    <w:rsid w:val="00070636"/>
    <w:rsid w:val="00070BF0"/>
    <w:rsid w:val="00070C6B"/>
    <w:rsid w:val="00071B77"/>
    <w:rsid w:val="00072DBB"/>
    <w:rsid w:val="00072E72"/>
    <w:rsid w:val="00073385"/>
    <w:rsid w:val="000733D1"/>
    <w:rsid w:val="00073BAD"/>
    <w:rsid w:val="00074B55"/>
    <w:rsid w:val="000754D4"/>
    <w:rsid w:val="00075DF2"/>
    <w:rsid w:val="00075E79"/>
    <w:rsid w:val="000773D8"/>
    <w:rsid w:val="00077B7D"/>
    <w:rsid w:val="00080A20"/>
    <w:rsid w:val="00081CEE"/>
    <w:rsid w:val="00082268"/>
    <w:rsid w:val="00082796"/>
    <w:rsid w:val="00082DF4"/>
    <w:rsid w:val="00082E57"/>
    <w:rsid w:val="000833F9"/>
    <w:rsid w:val="000840E5"/>
    <w:rsid w:val="0008435C"/>
    <w:rsid w:val="00084668"/>
    <w:rsid w:val="00084EA4"/>
    <w:rsid w:val="00084F28"/>
    <w:rsid w:val="00086C56"/>
    <w:rsid w:val="00086F23"/>
    <w:rsid w:val="00086FF5"/>
    <w:rsid w:val="000870D5"/>
    <w:rsid w:val="00087C0A"/>
    <w:rsid w:val="00090B70"/>
    <w:rsid w:val="00091485"/>
    <w:rsid w:val="000915CD"/>
    <w:rsid w:val="00091788"/>
    <w:rsid w:val="000927AD"/>
    <w:rsid w:val="00092FDA"/>
    <w:rsid w:val="00093BC4"/>
    <w:rsid w:val="000941C2"/>
    <w:rsid w:val="000943E6"/>
    <w:rsid w:val="0009445A"/>
    <w:rsid w:val="00094786"/>
    <w:rsid w:val="00094B42"/>
    <w:rsid w:val="00095384"/>
    <w:rsid w:val="00096786"/>
    <w:rsid w:val="00097929"/>
    <w:rsid w:val="00097F7D"/>
    <w:rsid w:val="000A0A67"/>
    <w:rsid w:val="000A0F2D"/>
    <w:rsid w:val="000A1E80"/>
    <w:rsid w:val="000A3B70"/>
    <w:rsid w:val="000A3E03"/>
    <w:rsid w:val="000A4191"/>
    <w:rsid w:val="000A5153"/>
    <w:rsid w:val="000A55BE"/>
    <w:rsid w:val="000A66F4"/>
    <w:rsid w:val="000A6D88"/>
    <w:rsid w:val="000A7803"/>
    <w:rsid w:val="000A79A3"/>
    <w:rsid w:val="000B10AE"/>
    <w:rsid w:val="000B242A"/>
    <w:rsid w:val="000B30BF"/>
    <w:rsid w:val="000B3BDC"/>
    <w:rsid w:val="000B496E"/>
    <w:rsid w:val="000B566B"/>
    <w:rsid w:val="000B5684"/>
    <w:rsid w:val="000B595C"/>
    <w:rsid w:val="000B6428"/>
    <w:rsid w:val="000B662E"/>
    <w:rsid w:val="000B6B00"/>
    <w:rsid w:val="000B6C2F"/>
    <w:rsid w:val="000B7028"/>
    <w:rsid w:val="000B7294"/>
    <w:rsid w:val="000B75D0"/>
    <w:rsid w:val="000C19E8"/>
    <w:rsid w:val="000C1CF8"/>
    <w:rsid w:val="000C3686"/>
    <w:rsid w:val="000C3FA7"/>
    <w:rsid w:val="000C49CF"/>
    <w:rsid w:val="000C52E9"/>
    <w:rsid w:val="000C5B8B"/>
    <w:rsid w:val="000C5CDC"/>
    <w:rsid w:val="000C65DC"/>
    <w:rsid w:val="000C66F3"/>
    <w:rsid w:val="000C6900"/>
    <w:rsid w:val="000C6923"/>
    <w:rsid w:val="000C70D4"/>
    <w:rsid w:val="000C745A"/>
    <w:rsid w:val="000C792B"/>
    <w:rsid w:val="000C7937"/>
    <w:rsid w:val="000D0150"/>
    <w:rsid w:val="000D2343"/>
    <w:rsid w:val="000D28BF"/>
    <w:rsid w:val="000D29C7"/>
    <w:rsid w:val="000D31E8"/>
    <w:rsid w:val="000D3F8C"/>
    <w:rsid w:val="000D44E3"/>
    <w:rsid w:val="000D5412"/>
    <w:rsid w:val="000D588F"/>
    <w:rsid w:val="000D73DB"/>
    <w:rsid w:val="000D76E4"/>
    <w:rsid w:val="000D78AA"/>
    <w:rsid w:val="000D7BE2"/>
    <w:rsid w:val="000D7CBD"/>
    <w:rsid w:val="000E23C0"/>
    <w:rsid w:val="000E3816"/>
    <w:rsid w:val="000E39DC"/>
    <w:rsid w:val="000E457A"/>
    <w:rsid w:val="000E4F77"/>
    <w:rsid w:val="000E5560"/>
    <w:rsid w:val="000E5E5C"/>
    <w:rsid w:val="000E621D"/>
    <w:rsid w:val="000E65E3"/>
    <w:rsid w:val="000E79D0"/>
    <w:rsid w:val="000E7BC7"/>
    <w:rsid w:val="000F0453"/>
    <w:rsid w:val="000F24AB"/>
    <w:rsid w:val="000F265C"/>
    <w:rsid w:val="000F27E5"/>
    <w:rsid w:val="000F3AFA"/>
    <w:rsid w:val="000F3D5C"/>
    <w:rsid w:val="000F5712"/>
    <w:rsid w:val="000F5D5C"/>
    <w:rsid w:val="000F61F1"/>
    <w:rsid w:val="000F6611"/>
    <w:rsid w:val="000F6CFF"/>
    <w:rsid w:val="000F71FB"/>
    <w:rsid w:val="000F7A07"/>
    <w:rsid w:val="000F7E22"/>
    <w:rsid w:val="00104A94"/>
    <w:rsid w:val="00105962"/>
    <w:rsid w:val="00105E57"/>
    <w:rsid w:val="00106351"/>
    <w:rsid w:val="00106554"/>
    <w:rsid w:val="00106735"/>
    <w:rsid w:val="00107554"/>
    <w:rsid w:val="001075E9"/>
    <w:rsid w:val="00110013"/>
    <w:rsid w:val="001104F3"/>
    <w:rsid w:val="00110771"/>
    <w:rsid w:val="00110A50"/>
    <w:rsid w:val="00110A70"/>
    <w:rsid w:val="001116A6"/>
    <w:rsid w:val="00111773"/>
    <w:rsid w:val="00111997"/>
    <w:rsid w:val="00112AAD"/>
    <w:rsid w:val="00112EEB"/>
    <w:rsid w:val="001132DC"/>
    <w:rsid w:val="001138C4"/>
    <w:rsid w:val="001139A8"/>
    <w:rsid w:val="00114430"/>
    <w:rsid w:val="0011660B"/>
    <w:rsid w:val="00116FF0"/>
    <w:rsid w:val="001173FF"/>
    <w:rsid w:val="00120B7B"/>
    <w:rsid w:val="0012118E"/>
    <w:rsid w:val="00121550"/>
    <w:rsid w:val="00121C1B"/>
    <w:rsid w:val="00122EBE"/>
    <w:rsid w:val="00123770"/>
    <w:rsid w:val="0012563A"/>
    <w:rsid w:val="00125654"/>
    <w:rsid w:val="00126326"/>
    <w:rsid w:val="001264A1"/>
    <w:rsid w:val="001264DE"/>
    <w:rsid w:val="00127602"/>
    <w:rsid w:val="001313A7"/>
    <w:rsid w:val="0013276F"/>
    <w:rsid w:val="00133098"/>
    <w:rsid w:val="0013426E"/>
    <w:rsid w:val="001342B5"/>
    <w:rsid w:val="0013458C"/>
    <w:rsid w:val="001347F0"/>
    <w:rsid w:val="00134F19"/>
    <w:rsid w:val="001353C8"/>
    <w:rsid w:val="0013621E"/>
    <w:rsid w:val="0013642E"/>
    <w:rsid w:val="00142B12"/>
    <w:rsid w:val="00142EFE"/>
    <w:rsid w:val="0014325C"/>
    <w:rsid w:val="00145114"/>
    <w:rsid w:val="001463FE"/>
    <w:rsid w:val="00147097"/>
    <w:rsid w:val="00150663"/>
    <w:rsid w:val="00151EDE"/>
    <w:rsid w:val="00152A1B"/>
    <w:rsid w:val="00152A23"/>
    <w:rsid w:val="00153643"/>
    <w:rsid w:val="00153B65"/>
    <w:rsid w:val="00153B9E"/>
    <w:rsid w:val="001550AB"/>
    <w:rsid w:val="00155A11"/>
    <w:rsid w:val="00156B11"/>
    <w:rsid w:val="0015752D"/>
    <w:rsid w:val="00160C9F"/>
    <w:rsid w:val="001616ED"/>
    <w:rsid w:val="0016196B"/>
    <w:rsid w:val="00162CB7"/>
    <w:rsid w:val="0016450A"/>
    <w:rsid w:val="00164E45"/>
    <w:rsid w:val="00165CDF"/>
    <w:rsid w:val="001665C9"/>
    <w:rsid w:val="00166973"/>
    <w:rsid w:val="00166BED"/>
    <w:rsid w:val="00166F32"/>
    <w:rsid w:val="001676CD"/>
    <w:rsid w:val="001702D4"/>
    <w:rsid w:val="0017106F"/>
    <w:rsid w:val="001718C0"/>
    <w:rsid w:val="00171E5B"/>
    <w:rsid w:val="00171F94"/>
    <w:rsid w:val="001721F8"/>
    <w:rsid w:val="001746A9"/>
    <w:rsid w:val="001747CF"/>
    <w:rsid w:val="00174E69"/>
    <w:rsid w:val="00175D4E"/>
    <w:rsid w:val="00175D68"/>
    <w:rsid w:val="0017668A"/>
    <w:rsid w:val="001766FE"/>
    <w:rsid w:val="001771E7"/>
    <w:rsid w:val="00177348"/>
    <w:rsid w:val="00177782"/>
    <w:rsid w:val="00177D64"/>
    <w:rsid w:val="0018000E"/>
    <w:rsid w:val="0018018C"/>
    <w:rsid w:val="0018118C"/>
    <w:rsid w:val="00181699"/>
    <w:rsid w:val="001824CE"/>
    <w:rsid w:val="001841F3"/>
    <w:rsid w:val="00184F2C"/>
    <w:rsid w:val="00185FD3"/>
    <w:rsid w:val="00186897"/>
    <w:rsid w:val="0018786C"/>
    <w:rsid w:val="0018796B"/>
    <w:rsid w:val="001903E6"/>
    <w:rsid w:val="001907AA"/>
    <w:rsid w:val="001911FF"/>
    <w:rsid w:val="001912C7"/>
    <w:rsid w:val="00191426"/>
    <w:rsid w:val="00192006"/>
    <w:rsid w:val="00193180"/>
    <w:rsid w:val="00194CA0"/>
    <w:rsid w:val="00194EBC"/>
    <w:rsid w:val="0019530C"/>
    <w:rsid w:val="00196792"/>
    <w:rsid w:val="00197DDE"/>
    <w:rsid w:val="00197DE4"/>
    <w:rsid w:val="001A0BC8"/>
    <w:rsid w:val="001A1148"/>
    <w:rsid w:val="001A1BAA"/>
    <w:rsid w:val="001A230C"/>
    <w:rsid w:val="001A4D25"/>
    <w:rsid w:val="001A5A00"/>
    <w:rsid w:val="001A5A38"/>
    <w:rsid w:val="001A65A9"/>
    <w:rsid w:val="001A6EB0"/>
    <w:rsid w:val="001A71C7"/>
    <w:rsid w:val="001A7B75"/>
    <w:rsid w:val="001B000B"/>
    <w:rsid w:val="001B079B"/>
    <w:rsid w:val="001B1519"/>
    <w:rsid w:val="001B1AB1"/>
    <w:rsid w:val="001B2E2D"/>
    <w:rsid w:val="001B57A6"/>
    <w:rsid w:val="001B5CD2"/>
    <w:rsid w:val="001B62EC"/>
    <w:rsid w:val="001B6426"/>
    <w:rsid w:val="001B7965"/>
    <w:rsid w:val="001C0BEE"/>
    <w:rsid w:val="001C1E49"/>
    <w:rsid w:val="001C25F4"/>
    <w:rsid w:val="001C27C1"/>
    <w:rsid w:val="001C2A98"/>
    <w:rsid w:val="001C39B0"/>
    <w:rsid w:val="001C3B86"/>
    <w:rsid w:val="001C3BD7"/>
    <w:rsid w:val="001C4D95"/>
    <w:rsid w:val="001C5085"/>
    <w:rsid w:val="001C51FB"/>
    <w:rsid w:val="001C6499"/>
    <w:rsid w:val="001C678C"/>
    <w:rsid w:val="001C7A7D"/>
    <w:rsid w:val="001D0189"/>
    <w:rsid w:val="001D03D6"/>
    <w:rsid w:val="001D0BE4"/>
    <w:rsid w:val="001D0EE4"/>
    <w:rsid w:val="001D14F0"/>
    <w:rsid w:val="001D159E"/>
    <w:rsid w:val="001D1FBE"/>
    <w:rsid w:val="001D2FE9"/>
    <w:rsid w:val="001D398B"/>
    <w:rsid w:val="001D3CB2"/>
    <w:rsid w:val="001D3D7D"/>
    <w:rsid w:val="001D3FFF"/>
    <w:rsid w:val="001D4997"/>
    <w:rsid w:val="001D4DD1"/>
    <w:rsid w:val="001D55C5"/>
    <w:rsid w:val="001D625F"/>
    <w:rsid w:val="001D6422"/>
    <w:rsid w:val="001D68A4"/>
    <w:rsid w:val="001D6D2D"/>
    <w:rsid w:val="001D7576"/>
    <w:rsid w:val="001D77DC"/>
    <w:rsid w:val="001D7869"/>
    <w:rsid w:val="001D7FB6"/>
    <w:rsid w:val="001E0E3F"/>
    <w:rsid w:val="001E14A0"/>
    <w:rsid w:val="001E3B0C"/>
    <w:rsid w:val="001E3E1A"/>
    <w:rsid w:val="001E477F"/>
    <w:rsid w:val="001E4B69"/>
    <w:rsid w:val="001E51FD"/>
    <w:rsid w:val="001E52A5"/>
    <w:rsid w:val="001E55BC"/>
    <w:rsid w:val="001E6251"/>
    <w:rsid w:val="001E6E4E"/>
    <w:rsid w:val="001E7276"/>
    <w:rsid w:val="001E7376"/>
    <w:rsid w:val="001E7C32"/>
    <w:rsid w:val="001F02DF"/>
    <w:rsid w:val="001F0C77"/>
    <w:rsid w:val="001F0D26"/>
    <w:rsid w:val="001F0E7F"/>
    <w:rsid w:val="001F1081"/>
    <w:rsid w:val="001F12D7"/>
    <w:rsid w:val="001F225C"/>
    <w:rsid w:val="001F2903"/>
    <w:rsid w:val="001F3811"/>
    <w:rsid w:val="001F55BE"/>
    <w:rsid w:val="001F6125"/>
    <w:rsid w:val="00200792"/>
    <w:rsid w:val="00201094"/>
    <w:rsid w:val="00201BB4"/>
    <w:rsid w:val="00201CFA"/>
    <w:rsid w:val="002020BB"/>
    <w:rsid w:val="0020220D"/>
    <w:rsid w:val="002023A2"/>
    <w:rsid w:val="00202448"/>
    <w:rsid w:val="002028BB"/>
    <w:rsid w:val="00202D15"/>
    <w:rsid w:val="00202F66"/>
    <w:rsid w:val="00203A4F"/>
    <w:rsid w:val="00204180"/>
    <w:rsid w:val="002041A5"/>
    <w:rsid w:val="00204B4D"/>
    <w:rsid w:val="00205B3F"/>
    <w:rsid w:val="00206365"/>
    <w:rsid w:val="00207395"/>
    <w:rsid w:val="002108D5"/>
    <w:rsid w:val="0021232B"/>
    <w:rsid w:val="00212EAE"/>
    <w:rsid w:val="00214BEE"/>
    <w:rsid w:val="00215B4A"/>
    <w:rsid w:val="00216707"/>
    <w:rsid w:val="002205B8"/>
    <w:rsid w:val="00222B0F"/>
    <w:rsid w:val="00222EDF"/>
    <w:rsid w:val="002242FF"/>
    <w:rsid w:val="00224E70"/>
    <w:rsid w:val="00225720"/>
    <w:rsid w:val="002259E5"/>
    <w:rsid w:val="00226140"/>
    <w:rsid w:val="002263D5"/>
    <w:rsid w:val="00226610"/>
    <w:rsid w:val="00226C69"/>
    <w:rsid w:val="0022725E"/>
    <w:rsid w:val="002272D9"/>
    <w:rsid w:val="0022734E"/>
    <w:rsid w:val="002274F3"/>
    <w:rsid w:val="002277ED"/>
    <w:rsid w:val="0023093E"/>
    <w:rsid w:val="0023094C"/>
    <w:rsid w:val="00230DA7"/>
    <w:rsid w:val="002330E1"/>
    <w:rsid w:val="00233484"/>
    <w:rsid w:val="00233559"/>
    <w:rsid w:val="00234303"/>
    <w:rsid w:val="00234633"/>
    <w:rsid w:val="00234BE3"/>
    <w:rsid w:val="00234DD8"/>
    <w:rsid w:val="00235A41"/>
    <w:rsid w:val="00235A90"/>
    <w:rsid w:val="00235C84"/>
    <w:rsid w:val="00235F50"/>
    <w:rsid w:val="0023624F"/>
    <w:rsid w:val="002366A1"/>
    <w:rsid w:val="00236704"/>
    <w:rsid w:val="0023744F"/>
    <w:rsid w:val="00240528"/>
    <w:rsid w:val="00241BD3"/>
    <w:rsid w:val="00241E48"/>
    <w:rsid w:val="0024214E"/>
    <w:rsid w:val="00242623"/>
    <w:rsid w:val="00242EEA"/>
    <w:rsid w:val="0024399F"/>
    <w:rsid w:val="00245502"/>
    <w:rsid w:val="002464A7"/>
    <w:rsid w:val="0024774B"/>
    <w:rsid w:val="00247789"/>
    <w:rsid w:val="00250558"/>
    <w:rsid w:val="00250692"/>
    <w:rsid w:val="00250E4C"/>
    <w:rsid w:val="002525DA"/>
    <w:rsid w:val="00252E25"/>
    <w:rsid w:val="0025357C"/>
    <w:rsid w:val="002537F9"/>
    <w:rsid w:val="00256183"/>
    <w:rsid w:val="00257DC1"/>
    <w:rsid w:val="00257F6B"/>
    <w:rsid w:val="00260246"/>
    <w:rsid w:val="002605D1"/>
    <w:rsid w:val="00260652"/>
    <w:rsid w:val="002611C9"/>
    <w:rsid w:val="0026166D"/>
    <w:rsid w:val="00261F25"/>
    <w:rsid w:val="0026218E"/>
    <w:rsid w:val="002630BC"/>
    <w:rsid w:val="00263CB0"/>
    <w:rsid w:val="00263DF5"/>
    <w:rsid w:val="002648A9"/>
    <w:rsid w:val="00265015"/>
    <w:rsid w:val="00265020"/>
    <w:rsid w:val="0026536F"/>
    <w:rsid w:val="002654B1"/>
    <w:rsid w:val="002654C7"/>
    <w:rsid w:val="0026553C"/>
    <w:rsid w:val="002661A0"/>
    <w:rsid w:val="0026700B"/>
    <w:rsid w:val="00267829"/>
    <w:rsid w:val="0026790A"/>
    <w:rsid w:val="002679E9"/>
    <w:rsid w:val="00267DD5"/>
    <w:rsid w:val="002708E1"/>
    <w:rsid w:val="00270B74"/>
    <w:rsid w:val="002722E3"/>
    <w:rsid w:val="002728FD"/>
    <w:rsid w:val="002731EA"/>
    <w:rsid w:val="002742C3"/>
    <w:rsid w:val="00274A0A"/>
    <w:rsid w:val="00274EB1"/>
    <w:rsid w:val="00275970"/>
    <w:rsid w:val="00275CF4"/>
    <w:rsid w:val="00277593"/>
    <w:rsid w:val="00280909"/>
    <w:rsid w:val="00280918"/>
    <w:rsid w:val="0028117D"/>
    <w:rsid w:val="00281FEE"/>
    <w:rsid w:val="00282977"/>
    <w:rsid w:val="00282AF6"/>
    <w:rsid w:val="00283B5C"/>
    <w:rsid w:val="0028429A"/>
    <w:rsid w:val="0028596A"/>
    <w:rsid w:val="00285BFF"/>
    <w:rsid w:val="00286C08"/>
    <w:rsid w:val="00287085"/>
    <w:rsid w:val="00287DC0"/>
    <w:rsid w:val="00290041"/>
    <w:rsid w:val="00290460"/>
    <w:rsid w:val="0029092F"/>
    <w:rsid w:val="00290AF9"/>
    <w:rsid w:val="002910AA"/>
    <w:rsid w:val="00291131"/>
    <w:rsid w:val="00292516"/>
    <w:rsid w:val="0029369A"/>
    <w:rsid w:val="002937D1"/>
    <w:rsid w:val="00293B14"/>
    <w:rsid w:val="00294424"/>
    <w:rsid w:val="0029464D"/>
    <w:rsid w:val="002946FB"/>
    <w:rsid w:val="002948CC"/>
    <w:rsid w:val="00295B47"/>
    <w:rsid w:val="002967CF"/>
    <w:rsid w:val="00296A7A"/>
    <w:rsid w:val="00297788"/>
    <w:rsid w:val="002A246B"/>
    <w:rsid w:val="002A2E12"/>
    <w:rsid w:val="002A3285"/>
    <w:rsid w:val="002A34F9"/>
    <w:rsid w:val="002A484B"/>
    <w:rsid w:val="002A5A68"/>
    <w:rsid w:val="002A64A6"/>
    <w:rsid w:val="002A6722"/>
    <w:rsid w:val="002B03BF"/>
    <w:rsid w:val="002B08FC"/>
    <w:rsid w:val="002B0CD9"/>
    <w:rsid w:val="002B1FE3"/>
    <w:rsid w:val="002B32EF"/>
    <w:rsid w:val="002B3301"/>
    <w:rsid w:val="002B671E"/>
    <w:rsid w:val="002B67D5"/>
    <w:rsid w:val="002B6B88"/>
    <w:rsid w:val="002B6D98"/>
    <w:rsid w:val="002B733E"/>
    <w:rsid w:val="002B7901"/>
    <w:rsid w:val="002C1445"/>
    <w:rsid w:val="002C295A"/>
    <w:rsid w:val="002C47D4"/>
    <w:rsid w:val="002C52EA"/>
    <w:rsid w:val="002C6471"/>
    <w:rsid w:val="002C68E8"/>
    <w:rsid w:val="002C77F6"/>
    <w:rsid w:val="002C7FF5"/>
    <w:rsid w:val="002D0A77"/>
    <w:rsid w:val="002D0F38"/>
    <w:rsid w:val="002D1954"/>
    <w:rsid w:val="002D1E64"/>
    <w:rsid w:val="002D32FC"/>
    <w:rsid w:val="002D4E09"/>
    <w:rsid w:val="002D5145"/>
    <w:rsid w:val="002D5F99"/>
    <w:rsid w:val="002D6DF0"/>
    <w:rsid w:val="002D77E3"/>
    <w:rsid w:val="002D7802"/>
    <w:rsid w:val="002E0CD2"/>
    <w:rsid w:val="002E1359"/>
    <w:rsid w:val="002E2A8D"/>
    <w:rsid w:val="002E2CD9"/>
    <w:rsid w:val="002E2D35"/>
    <w:rsid w:val="002E2F55"/>
    <w:rsid w:val="002E3C6F"/>
    <w:rsid w:val="002E400D"/>
    <w:rsid w:val="002E4CD7"/>
    <w:rsid w:val="002E52A4"/>
    <w:rsid w:val="002E53F3"/>
    <w:rsid w:val="002E5940"/>
    <w:rsid w:val="002E5BDC"/>
    <w:rsid w:val="002E6C15"/>
    <w:rsid w:val="002E74EC"/>
    <w:rsid w:val="002F007A"/>
    <w:rsid w:val="002F15F4"/>
    <w:rsid w:val="002F280B"/>
    <w:rsid w:val="002F2859"/>
    <w:rsid w:val="002F2B4F"/>
    <w:rsid w:val="002F2BE4"/>
    <w:rsid w:val="002F2DCB"/>
    <w:rsid w:val="002F41D5"/>
    <w:rsid w:val="002F4AE3"/>
    <w:rsid w:val="002F6E3C"/>
    <w:rsid w:val="00300BF8"/>
    <w:rsid w:val="0030117D"/>
    <w:rsid w:val="00301BE8"/>
    <w:rsid w:val="00301F30"/>
    <w:rsid w:val="00302115"/>
    <w:rsid w:val="00302F2A"/>
    <w:rsid w:val="003038FD"/>
    <w:rsid w:val="00303C87"/>
    <w:rsid w:val="003041C1"/>
    <w:rsid w:val="00304BCE"/>
    <w:rsid w:val="00304CF9"/>
    <w:rsid w:val="00305B04"/>
    <w:rsid w:val="003065CC"/>
    <w:rsid w:val="003078A0"/>
    <w:rsid w:val="003100FF"/>
    <w:rsid w:val="003108E5"/>
    <w:rsid w:val="003112C3"/>
    <w:rsid w:val="003115A8"/>
    <w:rsid w:val="00311838"/>
    <w:rsid w:val="00311F13"/>
    <w:rsid w:val="003120CB"/>
    <w:rsid w:val="0031249D"/>
    <w:rsid w:val="00312FA3"/>
    <w:rsid w:val="003134C9"/>
    <w:rsid w:val="003139C2"/>
    <w:rsid w:val="0031453A"/>
    <w:rsid w:val="0031504B"/>
    <w:rsid w:val="003151BC"/>
    <w:rsid w:val="0031566E"/>
    <w:rsid w:val="003157BB"/>
    <w:rsid w:val="00315BF6"/>
    <w:rsid w:val="003170DC"/>
    <w:rsid w:val="003176B9"/>
    <w:rsid w:val="00317B30"/>
    <w:rsid w:val="00320153"/>
    <w:rsid w:val="00320190"/>
    <w:rsid w:val="00320367"/>
    <w:rsid w:val="00321C8C"/>
    <w:rsid w:val="00321F9B"/>
    <w:rsid w:val="00322871"/>
    <w:rsid w:val="00322FC2"/>
    <w:rsid w:val="00323BD8"/>
    <w:rsid w:val="00324214"/>
    <w:rsid w:val="003247DA"/>
    <w:rsid w:val="00324AE9"/>
    <w:rsid w:val="00324B70"/>
    <w:rsid w:val="00324CE8"/>
    <w:rsid w:val="00325D91"/>
    <w:rsid w:val="00326FB3"/>
    <w:rsid w:val="003274FC"/>
    <w:rsid w:val="00327778"/>
    <w:rsid w:val="00327BF5"/>
    <w:rsid w:val="0033081D"/>
    <w:rsid w:val="003316D4"/>
    <w:rsid w:val="003321B2"/>
    <w:rsid w:val="00332396"/>
    <w:rsid w:val="00332BBE"/>
    <w:rsid w:val="00333822"/>
    <w:rsid w:val="0033512D"/>
    <w:rsid w:val="00335852"/>
    <w:rsid w:val="00335925"/>
    <w:rsid w:val="00336715"/>
    <w:rsid w:val="003401EC"/>
    <w:rsid w:val="00340396"/>
    <w:rsid w:val="00340DFD"/>
    <w:rsid w:val="00341B6C"/>
    <w:rsid w:val="003423A9"/>
    <w:rsid w:val="00343419"/>
    <w:rsid w:val="0034398B"/>
    <w:rsid w:val="00344954"/>
    <w:rsid w:val="00344DA5"/>
    <w:rsid w:val="00345042"/>
    <w:rsid w:val="00345DE8"/>
    <w:rsid w:val="00346DE1"/>
    <w:rsid w:val="00346EE4"/>
    <w:rsid w:val="00350CD7"/>
    <w:rsid w:val="00351336"/>
    <w:rsid w:val="00355106"/>
    <w:rsid w:val="00355806"/>
    <w:rsid w:val="00356D8D"/>
    <w:rsid w:val="003607D8"/>
    <w:rsid w:val="00360A30"/>
    <w:rsid w:val="00360BF3"/>
    <w:rsid w:val="00360C17"/>
    <w:rsid w:val="003611DE"/>
    <w:rsid w:val="00361C87"/>
    <w:rsid w:val="00361CE9"/>
    <w:rsid w:val="003621C6"/>
    <w:rsid w:val="003622B8"/>
    <w:rsid w:val="00363C91"/>
    <w:rsid w:val="00363F83"/>
    <w:rsid w:val="00365A2C"/>
    <w:rsid w:val="003662D0"/>
    <w:rsid w:val="00366527"/>
    <w:rsid w:val="003666A1"/>
    <w:rsid w:val="00366B76"/>
    <w:rsid w:val="00367935"/>
    <w:rsid w:val="00370A12"/>
    <w:rsid w:val="003711D5"/>
    <w:rsid w:val="00371299"/>
    <w:rsid w:val="003718CB"/>
    <w:rsid w:val="003720C6"/>
    <w:rsid w:val="00373051"/>
    <w:rsid w:val="003734EF"/>
    <w:rsid w:val="00373B8F"/>
    <w:rsid w:val="00375223"/>
    <w:rsid w:val="003759A8"/>
    <w:rsid w:val="0037680E"/>
    <w:rsid w:val="00376D95"/>
    <w:rsid w:val="00377FBB"/>
    <w:rsid w:val="0038061E"/>
    <w:rsid w:val="003823BE"/>
    <w:rsid w:val="003824EE"/>
    <w:rsid w:val="00382594"/>
    <w:rsid w:val="00383038"/>
    <w:rsid w:val="003833C6"/>
    <w:rsid w:val="003835BC"/>
    <w:rsid w:val="00383BAC"/>
    <w:rsid w:val="00384AED"/>
    <w:rsid w:val="00385140"/>
    <w:rsid w:val="00385EFE"/>
    <w:rsid w:val="00386264"/>
    <w:rsid w:val="00386989"/>
    <w:rsid w:val="00391099"/>
    <w:rsid w:val="003921AC"/>
    <w:rsid w:val="00392506"/>
    <w:rsid w:val="00392CF2"/>
    <w:rsid w:val="0039345E"/>
    <w:rsid w:val="0039392E"/>
    <w:rsid w:val="00393CC7"/>
    <w:rsid w:val="00393E03"/>
    <w:rsid w:val="00394B09"/>
    <w:rsid w:val="00395162"/>
    <w:rsid w:val="00396302"/>
    <w:rsid w:val="003963E5"/>
    <w:rsid w:val="003971F7"/>
    <w:rsid w:val="00397974"/>
    <w:rsid w:val="00397AB1"/>
    <w:rsid w:val="00397B77"/>
    <w:rsid w:val="003A0AA8"/>
    <w:rsid w:val="003A0C99"/>
    <w:rsid w:val="003A16FC"/>
    <w:rsid w:val="003A2A51"/>
    <w:rsid w:val="003A2C8A"/>
    <w:rsid w:val="003A4708"/>
    <w:rsid w:val="003A4DB7"/>
    <w:rsid w:val="003A4FCD"/>
    <w:rsid w:val="003A6790"/>
    <w:rsid w:val="003B089A"/>
    <w:rsid w:val="003B0944"/>
    <w:rsid w:val="003B0A0E"/>
    <w:rsid w:val="003B1593"/>
    <w:rsid w:val="003B1B18"/>
    <w:rsid w:val="003B1B88"/>
    <w:rsid w:val="003B216C"/>
    <w:rsid w:val="003B2BB1"/>
    <w:rsid w:val="003B2DD9"/>
    <w:rsid w:val="003B421D"/>
    <w:rsid w:val="003B4381"/>
    <w:rsid w:val="003B5192"/>
    <w:rsid w:val="003B5DB2"/>
    <w:rsid w:val="003B6713"/>
    <w:rsid w:val="003B6F55"/>
    <w:rsid w:val="003B6FE9"/>
    <w:rsid w:val="003B7107"/>
    <w:rsid w:val="003C1043"/>
    <w:rsid w:val="003C18B5"/>
    <w:rsid w:val="003C1A30"/>
    <w:rsid w:val="003C231F"/>
    <w:rsid w:val="003C2B8E"/>
    <w:rsid w:val="003C3EBA"/>
    <w:rsid w:val="003C5505"/>
    <w:rsid w:val="003C56A0"/>
    <w:rsid w:val="003C62E3"/>
    <w:rsid w:val="003C6779"/>
    <w:rsid w:val="003C6B25"/>
    <w:rsid w:val="003C71BE"/>
    <w:rsid w:val="003C7849"/>
    <w:rsid w:val="003C79AC"/>
    <w:rsid w:val="003C7B34"/>
    <w:rsid w:val="003C7DA5"/>
    <w:rsid w:val="003D033C"/>
    <w:rsid w:val="003D211C"/>
    <w:rsid w:val="003D28EC"/>
    <w:rsid w:val="003D2998"/>
    <w:rsid w:val="003D2A2C"/>
    <w:rsid w:val="003D2F0A"/>
    <w:rsid w:val="003D3891"/>
    <w:rsid w:val="003D3BE0"/>
    <w:rsid w:val="003D3DF1"/>
    <w:rsid w:val="003D3FE9"/>
    <w:rsid w:val="003D57E1"/>
    <w:rsid w:val="003D5D84"/>
    <w:rsid w:val="003D6115"/>
    <w:rsid w:val="003D79DB"/>
    <w:rsid w:val="003E0F4F"/>
    <w:rsid w:val="003E18AC"/>
    <w:rsid w:val="003E1E8E"/>
    <w:rsid w:val="003E210B"/>
    <w:rsid w:val="003E2A12"/>
    <w:rsid w:val="003E3384"/>
    <w:rsid w:val="003E3CA4"/>
    <w:rsid w:val="003E548E"/>
    <w:rsid w:val="003E5B4B"/>
    <w:rsid w:val="003E6030"/>
    <w:rsid w:val="003E6B5C"/>
    <w:rsid w:val="003F024E"/>
    <w:rsid w:val="003F15FB"/>
    <w:rsid w:val="003F2498"/>
    <w:rsid w:val="003F26A7"/>
    <w:rsid w:val="003F2978"/>
    <w:rsid w:val="003F30BA"/>
    <w:rsid w:val="003F31C8"/>
    <w:rsid w:val="003F373D"/>
    <w:rsid w:val="003F482B"/>
    <w:rsid w:val="003F6A7C"/>
    <w:rsid w:val="003F7712"/>
    <w:rsid w:val="00400B68"/>
    <w:rsid w:val="00401BC5"/>
    <w:rsid w:val="00401DB9"/>
    <w:rsid w:val="00402ECE"/>
    <w:rsid w:val="00403A27"/>
    <w:rsid w:val="00403E72"/>
    <w:rsid w:val="00403F14"/>
    <w:rsid w:val="0040416E"/>
    <w:rsid w:val="00405182"/>
    <w:rsid w:val="00405746"/>
    <w:rsid w:val="00405C99"/>
    <w:rsid w:val="00406597"/>
    <w:rsid w:val="004068E5"/>
    <w:rsid w:val="00406EF4"/>
    <w:rsid w:val="00407EC8"/>
    <w:rsid w:val="0041110A"/>
    <w:rsid w:val="00411624"/>
    <w:rsid w:val="004125EC"/>
    <w:rsid w:val="00412CAB"/>
    <w:rsid w:val="004137FE"/>
    <w:rsid w:val="00414435"/>
    <w:rsid w:val="004148E1"/>
    <w:rsid w:val="00414CFA"/>
    <w:rsid w:val="00415A60"/>
    <w:rsid w:val="00415EC0"/>
    <w:rsid w:val="00415EDE"/>
    <w:rsid w:val="00416556"/>
    <w:rsid w:val="004201BF"/>
    <w:rsid w:val="0042053E"/>
    <w:rsid w:val="00420BE9"/>
    <w:rsid w:val="00421987"/>
    <w:rsid w:val="00422CFF"/>
    <w:rsid w:val="00422FE1"/>
    <w:rsid w:val="00423A46"/>
    <w:rsid w:val="00423AAD"/>
    <w:rsid w:val="00423AD8"/>
    <w:rsid w:val="00423FDD"/>
    <w:rsid w:val="00424063"/>
    <w:rsid w:val="00424C85"/>
    <w:rsid w:val="004260BD"/>
    <w:rsid w:val="00426827"/>
    <w:rsid w:val="00427379"/>
    <w:rsid w:val="00427B1E"/>
    <w:rsid w:val="00427B29"/>
    <w:rsid w:val="004300B8"/>
    <w:rsid w:val="0043012F"/>
    <w:rsid w:val="00430F1F"/>
    <w:rsid w:val="004315C0"/>
    <w:rsid w:val="004321FC"/>
    <w:rsid w:val="004322D1"/>
    <w:rsid w:val="00432545"/>
    <w:rsid w:val="004326EA"/>
    <w:rsid w:val="00432DE6"/>
    <w:rsid w:val="00433A27"/>
    <w:rsid w:val="004345D0"/>
    <w:rsid w:val="00435F30"/>
    <w:rsid w:val="004362AA"/>
    <w:rsid w:val="004364F3"/>
    <w:rsid w:val="00436EB0"/>
    <w:rsid w:val="0043712A"/>
    <w:rsid w:val="00437714"/>
    <w:rsid w:val="00440A7E"/>
    <w:rsid w:val="00440FC1"/>
    <w:rsid w:val="00441049"/>
    <w:rsid w:val="0044138B"/>
    <w:rsid w:val="004431AA"/>
    <w:rsid w:val="004432B6"/>
    <w:rsid w:val="0044350F"/>
    <w:rsid w:val="004437D8"/>
    <w:rsid w:val="00443B8E"/>
    <w:rsid w:val="00444169"/>
    <w:rsid w:val="0044434C"/>
    <w:rsid w:val="0044456B"/>
    <w:rsid w:val="00444D81"/>
    <w:rsid w:val="00445FE5"/>
    <w:rsid w:val="00446588"/>
    <w:rsid w:val="00446616"/>
    <w:rsid w:val="00447BD1"/>
    <w:rsid w:val="004507F3"/>
    <w:rsid w:val="00450AF4"/>
    <w:rsid w:val="00454553"/>
    <w:rsid w:val="0045553A"/>
    <w:rsid w:val="00455C38"/>
    <w:rsid w:val="00456A57"/>
    <w:rsid w:val="00456E3D"/>
    <w:rsid w:val="0045745E"/>
    <w:rsid w:val="00457EF4"/>
    <w:rsid w:val="00460083"/>
    <w:rsid w:val="00460258"/>
    <w:rsid w:val="00460377"/>
    <w:rsid w:val="004607DE"/>
    <w:rsid w:val="00460D5C"/>
    <w:rsid w:val="00461790"/>
    <w:rsid w:val="004628B1"/>
    <w:rsid w:val="004631C4"/>
    <w:rsid w:val="004634FA"/>
    <w:rsid w:val="00465603"/>
    <w:rsid w:val="0046589D"/>
    <w:rsid w:val="004667BE"/>
    <w:rsid w:val="004671C7"/>
    <w:rsid w:val="00467577"/>
    <w:rsid w:val="00467C63"/>
    <w:rsid w:val="00470D13"/>
    <w:rsid w:val="004711AD"/>
    <w:rsid w:val="00471842"/>
    <w:rsid w:val="0047186B"/>
    <w:rsid w:val="00471B25"/>
    <w:rsid w:val="00471EA2"/>
    <w:rsid w:val="00471FE0"/>
    <w:rsid w:val="00472250"/>
    <w:rsid w:val="00472639"/>
    <w:rsid w:val="00472F4D"/>
    <w:rsid w:val="004730BF"/>
    <w:rsid w:val="00473C09"/>
    <w:rsid w:val="00474DCB"/>
    <w:rsid w:val="0047535C"/>
    <w:rsid w:val="004762F6"/>
    <w:rsid w:val="00476937"/>
    <w:rsid w:val="00477337"/>
    <w:rsid w:val="00477E76"/>
    <w:rsid w:val="00480171"/>
    <w:rsid w:val="00480AFC"/>
    <w:rsid w:val="00481535"/>
    <w:rsid w:val="0048253E"/>
    <w:rsid w:val="004844B2"/>
    <w:rsid w:val="00484D9D"/>
    <w:rsid w:val="00485870"/>
    <w:rsid w:val="00485B1B"/>
    <w:rsid w:val="00485D0F"/>
    <w:rsid w:val="00485E2D"/>
    <w:rsid w:val="00485FE8"/>
    <w:rsid w:val="00485FFA"/>
    <w:rsid w:val="0048626F"/>
    <w:rsid w:val="0048705C"/>
    <w:rsid w:val="004877DF"/>
    <w:rsid w:val="004912D1"/>
    <w:rsid w:val="00491CEE"/>
    <w:rsid w:val="00492473"/>
    <w:rsid w:val="00492EB5"/>
    <w:rsid w:val="00493029"/>
    <w:rsid w:val="004931C9"/>
    <w:rsid w:val="00493825"/>
    <w:rsid w:val="00494253"/>
    <w:rsid w:val="00494F77"/>
    <w:rsid w:val="0049672E"/>
    <w:rsid w:val="00497721"/>
    <w:rsid w:val="00497A98"/>
    <w:rsid w:val="00497EBE"/>
    <w:rsid w:val="004A0229"/>
    <w:rsid w:val="004A1D33"/>
    <w:rsid w:val="004A1DCC"/>
    <w:rsid w:val="004A30EE"/>
    <w:rsid w:val="004A35D2"/>
    <w:rsid w:val="004A3F2F"/>
    <w:rsid w:val="004A50BD"/>
    <w:rsid w:val="004A5D74"/>
    <w:rsid w:val="004A5D8E"/>
    <w:rsid w:val="004A61DA"/>
    <w:rsid w:val="004A6EBF"/>
    <w:rsid w:val="004A71E4"/>
    <w:rsid w:val="004A7A0D"/>
    <w:rsid w:val="004A7B71"/>
    <w:rsid w:val="004B10B8"/>
    <w:rsid w:val="004B1313"/>
    <w:rsid w:val="004B133F"/>
    <w:rsid w:val="004B1B7A"/>
    <w:rsid w:val="004B1BA2"/>
    <w:rsid w:val="004B21FA"/>
    <w:rsid w:val="004B292B"/>
    <w:rsid w:val="004B2F00"/>
    <w:rsid w:val="004B317C"/>
    <w:rsid w:val="004B3288"/>
    <w:rsid w:val="004B35D5"/>
    <w:rsid w:val="004B3AAE"/>
    <w:rsid w:val="004B4C11"/>
    <w:rsid w:val="004B5AB6"/>
    <w:rsid w:val="004B5E6F"/>
    <w:rsid w:val="004B667A"/>
    <w:rsid w:val="004B6E31"/>
    <w:rsid w:val="004C0537"/>
    <w:rsid w:val="004C1B0C"/>
    <w:rsid w:val="004C1D66"/>
    <w:rsid w:val="004C29DE"/>
    <w:rsid w:val="004C31D7"/>
    <w:rsid w:val="004C33EA"/>
    <w:rsid w:val="004C45A0"/>
    <w:rsid w:val="004C4AD2"/>
    <w:rsid w:val="004C57CA"/>
    <w:rsid w:val="004C5CEE"/>
    <w:rsid w:val="004C6558"/>
    <w:rsid w:val="004C6981"/>
    <w:rsid w:val="004C6A7F"/>
    <w:rsid w:val="004C6AB8"/>
    <w:rsid w:val="004C6F09"/>
    <w:rsid w:val="004C71AE"/>
    <w:rsid w:val="004C7629"/>
    <w:rsid w:val="004D1F21"/>
    <w:rsid w:val="004D268C"/>
    <w:rsid w:val="004D2B9B"/>
    <w:rsid w:val="004D2D3C"/>
    <w:rsid w:val="004D350A"/>
    <w:rsid w:val="004D502B"/>
    <w:rsid w:val="004D59D8"/>
    <w:rsid w:val="004D5DA1"/>
    <w:rsid w:val="004D6CF9"/>
    <w:rsid w:val="004D7910"/>
    <w:rsid w:val="004E05AF"/>
    <w:rsid w:val="004E0927"/>
    <w:rsid w:val="004E0AA1"/>
    <w:rsid w:val="004E150F"/>
    <w:rsid w:val="004E1DCA"/>
    <w:rsid w:val="004E23A1"/>
    <w:rsid w:val="004E23FB"/>
    <w:rsid w:val="004E2728"/>
    <w:rsid w:val="004E30CA"/>
    <w:rsid w:val="004E30E2"/>
    <w:rsid w:val="004E3489"/>
    <w:rsid w:val="004E358A"/>
    <w:rsid w:val="004E362E"/>
    <w:rsid w:val="004E3AFA"/>
    <w:rsid w:val="004E4B76"/>
    <w:rsid w:val="004E6588"/>
    <w:rsid w:val="004E65EE"/>
    <w:rsid w:val="004E6A22"/>
    <w:rsid w:val="004E6CCD"/>
    <w:rsid w:val="004E74EA"/>
    <w:rsid w:val="004F0806"/>
    <w:rsid w:val="004F15BC"/>
    <w:rsid w:val="004F1AD2"/>
    <w:rsid w:val="004F2015"/>
    <w:rsid w:val="004F2335"/>
    <w:rsid w:val="004F2742"/>
    <w:rsid w:val="004F3076"/>
    <w:rsid w:val="004F431A"/>
    <w:rsid w:val="004F7377"/>
    <w:rsid w:val="004F7528"/>
    <w:rsid w:val="004F760E"/>
    <w:rsid w:val="004F7DD1"/>
    <w:rsid w:val="005004B1"/>
    <w:rsid w:val="00500B57"/>
    <w:rsid w:val="00500C61"/>
    <w:rsid w:val="00500D05"/>
    <w:rsid w:val="00500FEF"/>
    <w:rsid w:val="005011BF"/>
    <w:rsid w:val="00501508"/>
    <w:rsid w:val="00501C17"/>
    <w:rsid w:val="00502A0A"/>
    <w:rsid w:val="00502F64"/>
    <w:rsid w:val="00503865"/>
    <w:rsid w:val="00503BC6"/>
    <w:rsid w:val="00503E99"/>
    <w:rsid w:val="005041AC"/>
    <w:rsid w:val="0050464B"/>
    <w:rsid w:val="00504AAD"/>
    <w:rsid w:val="0050510B"/>
    <w:rsid w:val="00506F48"/>
    <w:rsid w:val="00507C50"/>
    <w:rsid w:val="00510CC6"/>
    <w:rsid w:val="00513425"/>
    <w:rsid w:val="00513D8C"/>
    <w:rsid w:val="00514D40"/>
    <w:rsid w:val="00515394"/>
    <w:rsid w:val="00516230"/>
    <w:rsid w:val="0051716A"/>
    <w:rsid w:val="00517C3A"/>
    <w:rsid w:val="00517DF8"/>
    <w:rsid w:val="00520454"/>
    <w:rsid w:val="00521013"/>
    <w:rsid w:val="00521BD0"/>
    <w:rsid w:val="005220E6"/>
    <w:rsid w:val="005226F8"/>
    <w:rsid w:val="005235D4"/>
    <w:rsid w:val="005254BA"/>
    <w:rsid w:val="00525B08"/>
    <w:rsid w:val="0052643E"/>
    <w:rsid w:val="00526C6E"/>
    <w:rsid w:val="00527B7E"/>
    <w:rsid w:val="00527BF4"/>
    <w:rsid w:val="005305FA"/>
    <w:rsid w:val="00530A24"/>
    <w:rsid w:val="00531682"/>
    <w:rsid w:val="005324BE"/>
    <w:rsid w:val="00533511"/>
    <w:rsid w:val="005347CF"/>
    <w:rsid w:val="00534CD7"/>
    <w:rsid w:val="00534F6C"/>
    <w:rsid w:val="00535994"/>
    <w:rsid w:val="0053646D"/>
    <w:rsid w:val="00536C23"/>
    <w:rsid w:val="00536D67"/>
    <w:rsid w:val="00537CC5"/>
    <w:rsid w:val="0054061E"/>
    <w:rsid w:val="00540AAD"/>
    <w:rsid w:val="00540D27"/>
    <w:rsid w:val="005424F2"/>
    <w:rsid w:val="005429BE"/>
    <w:rsid w:val="00543474"/>
    <w:rsid w:val="00543EC1"/>
    <w:rsid w:val="00544601"/>
    <w:rsid w:val="00545618"/>
    <w:rsid w:val="00546458"/>
    <w:rsid w:val="00546963"/>
    <w:rsid w:val="005473E0"/>
    <w:rsid w:val="0055087C"/>
    <w:rsid w:val="005510EE"/>
    <w:rsid w:val="0055158B"/>
    <w:rsid w:val="00551F33"/>
    <w:rsid w:val="00552343"/>
    <w:rsid w:val="00553413"/>
    <w:rsid w:val="00554915"/>
    <w:rsid w:val="0055545C"/>
    <w:rsid w:val="00555983"/>
    <w:rsid w:val="00556376"/>
    <w:rsid w:val="0055687F"/>
    <w:rsid w:val="00557F33"/>
    <w:rsid w:val="00560A9D"/>
    <w:rsid w:val="00560C8C"/>
    <w:rsid w:val="00560E31"/>
    <w:rsid w:val="00561BDA"/>
    <w:rsid w:val="00562FF3"/>
    <w:rsid w:val="005640F1"/>
    <w:rsid w:val="0056543B"/>
    <w:rsid w:val="005658DF"/>
    <w:rsid w:val="00565938"/>
    <w:rsid w:val="0056636F"/>
    <w:rsid w:val="005672BE"/>
    <w:rsid w:val="005678DF"/>
    <w:rsid w:val="00567DBF"/>
    <w:rsid w:val="00570337"/>
    <w:rsid w:val="0057104B"/>
    <w:rsid w:val="00571E67"/>
    <w:rsid w:val="005720F0"/>
    <w:rsid w:val="00574F2E"/>
    <w:rsid w:val="00574FFE"/>
    <w:rsid w:val="005751B7"/>
    <w:rsid w:val="00575B34"/>
    <w:rsid w:val="00575C01"/>
    <w:rsid w:val="00576695"/>
    <w:rsid w:val="00577392"/>
    <w:rsid w:val="00577CEA"/>
    <w:rsid w:val="00580364"/>
    <w:rsid w:val="00580592"/>
    <w:rsid w:val="00581B23"/>
    <w:rsid w:val="0058219C"/>
    <w:rsid w:val="00582901"/>
    <w:rsid w:val="00582E57"/>
    <w:rsid w:val="005835A7"/>
    <w:rsid w:val="00584BF0"/>
    <w:rsid w:val="00584CD8"/>
    <w:rsid w:val="005852FE"/>
    <w:rsid w:val="0058707F"/>
    <w:rsid w:val="00587C89"/>
    <w:rsid w:val="005901DA"/>
    <w:rsid w:val="0059095C"/>
    <w:rsid w:val="00590CB5"/>
    <w:rsid w:val="00590DA7"/>
    <w:rsid w:val="00591B55"/>
    <w:rsid w:val="00591DBD"/>
    <w:rsid w:val="00591E4D"/>
    <w:rsid w:val="005921ED"/>
    <w:rsid w:val="005923E9"/>
    <w:rsid w:val="005925E6"/>
    <w:rsid w:val="00593070"/>
    <w:rsid w:val="005931FE"/>
    <w:rsid w:val="00593AB4"/>
    <w:rsid w:val="00594564"/>
    <w:rsid w:val="00594CAD"/>
    <w:rsid w:val="0059517B"/>
    <w:rsid w:val="005966B0"/>
    <w:rsid w:val="005975D8"/>
    <w:rsid w:val="00597EBC"/>
    <w:rsid w:val="005A0028"/>
    <w:rsid w:val="005A067F"/>
    <w:rsid w:val="005A0ACC"/>
    <w:rsid w:val="005A2F7A"/>
    <w:rsid w:val="005A364C"/>
    <w:rsid w:val="005A4295"/>
    <w:rsid w:val="005A53D5"/>
    <w:rsid w:val="005A5C53"/>
    <w:rsid w:val="005A7074"/>
    <w:rsid w:val="005A7BEF"/>
    <w:rsid w:val="005B0072"/>
    <w:rsid w:val="005B02CF"/>
    <w:rsid w:val="005B0732"/>
    <w:rsid w:val="005B098F"/>
    <w:rsid w:val="005B1FAD"/>
    <w:rsid w:val="005B2085"/>
    <w:rsid w:val="005B2748"/>
    <w:rsid w:val="005B2AF7"/>
    <w:rsid w:val="005B38A0"/>
    <w:rsid w:val="005B39C1"/>
    <w:rsid w:val="005B3FD5"/>
    <w:rsid w:val="005B448C"/>
    <w:rsid w:val="005B491C"/>
    <w:rsid w:val="005B4B9B"/>
    <w:rsid w:val="005B4DBF"/>
    <w:rsid w:val="005B5DE2"/>
    <w:rsid w:val="005B674C"/>
    <w:rsid w:val="005B6B6C"/>
    <w:rsid w:val="005B7C25"/>
    <w:rsid w:val="005C07A1"/>
    <w:rsid w:val="005C1635"/>
    <w:rsid w:val="005C16A3"/>
    <w:rsid w:val="005C24F2"/>
    <w:rsid w:val="005C2FAF"/>
    <w:rsid w:val="005C3F19"/>
    <w:rsid w:val="005C4799"/>
    <w:rsid w:val="005C4DC4"/>
    <w:rsid w:val="005C5335"/>
    <w:rsid w:val="005C53DB"/>
    <w:rsid w:val="005C57F7"/>
    <w:rsid w:val="005C6ACE"/>
    <w:rsid w:val="005C72D8"/>
    <w:rsid w:val="005C7561"/>
    <w:rsid w:val="005D1648"/>
    <w:rsid w:val="005D1E57"/>
    <w:rsid w:val="005D2F57"/>
    <w:rsid w:val="005D3443"/>
    <w:rsid w:val="005D34F6"/>
    <w:rsid w:val="005D3D8A"/>
    <w:rsid w:val="005D49C3"/>
    <w:rsid w:val="005D4A88"/>
    <w:rsid w:val="005D4F1A"/>
    <w:rsid w:val="005D540B"/>
    <w:rsid w:val="005D57AC"/>
    <w:rsid w:val="005D7104"/>
    <w:rsid w:val="005D714E"/>
    <w:rsid w:val="005D76BB"/>
    <w:rsid w:val="005D7721"/>
    <w:rsid w:val="005D7D3C"/>
    <w:rsid w:val="005D7E37"/>
    <w:rsid w:val="005E0AEE"/>
    <w:rsid w:val="005E0FDA"/>
    <w:rsid w:val="005E14E8"/>
    <w:rsid w:val="005E1884"/>
    <w:rsid w:val="005E1FFE"/>
    <w:rsid w:val="005E215E"/>
    <w:rsid w:val="005E21E8"/>
    <w:rsid w:val="005E2484"/>
    <w:rsid w:val="005E3C77"/>
    <w:rsid w:val="005E3DAC"/>
    <w:rsid w:val="005E3DEB"/>
    <w:rsid w:val="005E4200"/>
    <w:rsid w:val="005E48B8"/>
    <w:rsid w:val="005E516B"/>
    <w:rsid w:val="005E5BBB"/>
    <w:rsid w:val="005E5F82"/>
    <w:rsid w:val="005E605F"/>
    <w:rsid w:val="005E6861"/>
    <w:rsid w:val="005E6D25"/>
    <w:rsid w:val="005E6E27"/>
    <w:rsid w:val="005E6E50"/>
    <w:rsid w:val="005E7FB3"/>
    <w:rsid w:val="005F0C02"/>
    <w:rsid w:val="005F100E"/>
    <w:rsid w:val="005F2542"/>
    <w:rsid w:val="005F36A8"/>
    <w:rsid w:val="005F373A"/>
    <w:rsid w:val="005F3766"/>
    <w:rsid w:val="005F478E"/>
    <w:rsid w:val="005F4F87"/>
    <w:rsid w:val="005F565E"/>
    <w:rsid w:val="005F65F8"/>
    <w:rsid w:val="005F6A2C"/>
    <w:rsid w:val="005F6B0E"/>
    <w:rsid w:val="005F7139"/>
    <w:rsid w:val="005F760E"/>
    <w:rsid w:val="005F7B1D"/>
    <w:rsid w:val="0060074A"/>
    <w:rsid w:val="0060222A"/>
    <w:rsid w:val="00602A20"/>
    <w:rsid w:val="00604E0E"/>
    <w:rsid w:val="00605512"/>
    <w:rsid w:val="00605A82"/>
    <w:rsid w:val="006070C4"/>
    <w:rsid w:val="00610C21"/>
    <w:rsid w:val="00611858"/>
    <w:rsid w:val="00611907"/>
    <w:rsid w:val="00613116"/>
    <w:rsid w:val="00613AD1"/>
    <w:rsid w:val="00615B36"/>
    <w:rsid w:val="0061658A"/>
    <w:rsid w:val="006172F2"/>
    <w:rsid w:val="00617455"/>
    <w:rsid w:val="006202A6"/>
    <w:rsid w:val="006202FF"/>
    <w:rsid w:val="0062054B"/>
    <w:rsid w:val="0062080A"/>
    <w:rsid w:val="00620926"/>
    <w:rsid w:val="00621C4E"/>
    <w:rsid w:val="006233AC"/>
    <w:rsid w:val="00624240"/>
    <w:rsid w:val="00624EAE"/>
    <w:rsid w:val="00625648"/>
    <w:rsid w:val="00626672"/>
    <w:rsid w:val="00627763"/>
    <w:rsid w:val="0063004B"/>
    <w:rsid w:val="006300F0"/>
    <w:rsid w:val="006305D7"/>
    <w:rsid w:val="006311EC"/>
    <w:rsid w:val="00631763"/>
    <w:rsid w:val="00631AD5"/>
    <w:rsid w:val="00632F63"/>
    <w:rsid w:val="00633309"/>
    <w:rsid w:val="00633A01"/>
    <w:rsid w:val="00633B97"/>
    <w:rsid w:val="00633C11"/>
    <w:rsid w:val="00633E25"/>
    <w:rsid w:val="006341F7"/>
    <w:rsid w:val="00634585"/>
    <w:rsid w:val="00635014"/>
    <w:rsid w:val="0063552E"/>
    <w:rsid w:val="00636716"/>
    <w:rsid w:val="0063672A"/>
    <w:rsid w:val="0063676B"/>
    <w:rsid w:val="006367F7"/>
    <w:rsid w:val="006369CE"/>
    <w:rsid w:val="00636D80"/>
    <w:rsid w:val="00637B5B"/>
    <w:rsid w:val="00637C6E"/>
    <w:rsid w:val="00640C4F"/>
    <w:rsid w:val="00640C53"/>
    <w:rsid w:val="00641177"/>
    <w:rsid w:val="006411CA"/>
    <w:rsid w:val="00641F10"/>
    <w:rsid w:val="006420A4"/>
    <w:rsid w:val="006439B0"/>
    <w:rsid w:val="00644458"/>
    <w:rsid w:val="006446B2"/>
    <w:rsid w:val="0064504C"/>
    <w:rsid w:val="006450C9"/>
    <w:rsid w:val="00645FC6"/>
    <w:rsid w:val="0064605E"/>
    <w:rsid w:val="00646D61"/>
    <w:rsid w:val="006472F7"/>
    <w:rsid w:val="006477C3"/>
    <w:rsid w:val="0065080A"/>
    <w:rsid w:val="00650DDA"/>
    <w:rsid w:val="0065105D"/>
    <w:rsid w:val="00651F40"/>
    <w:rsid w:val="0065246F"/>
    <w:rsid w:val="00653F1C"/>
    <w:rsid w:val="0065405F"/>
    <w:rsid w:val="00654D5A"/>
    <w:rsid w:val="00655610"/>
    <w:rsid w:val="00657BC4"/>
    <w:rsid w:val="00657DB3"/>
    <w:rsid w:val="00660ED4"/>
    <w:rsid w:val="0066124D"/>
    <w:rsid w:val="006619C8"/>
    <w:rsid w:val="006632D5"/>
    <w:rsid w:val="00663A25"/>
    <w:rsid w:val="00663DDE"/>
    <w:rsid w:val="00663E55"/>
    <w:rsid w:val="006646EF"/>
    <w:rsid w:val="00665505"/>
    <w:rsid w:val="00667850"/>
    <w:rsid w:val="00667C59"/>
    <w:rsid w:val="006703B2"/>
    <w:rsid w:val="00671710"/>
    <w:rsid w:val="006719F7"/>
    <w:rsid w:val="00671B1E"/>
    <w:rsid w:val="00673414"/>
    <w:rsid w:val="006734EB"/>
    <w:rsid w:val="00673835"/>
    <w:rsid w:val="0067395D"/>
    <w:rsid w:val="0067560C"/>
    <w:rsid w:val="00676079"/>
    <w:rsid w:val="0067631E"/>
    <w:rsid w:val="00676ECD"/>
    <w:rsid w:val="00677302"/>
    <w:rsid w:val="00677D0A"/>
    <w:rsid w:val="00680C10"/>
    <w:rsid w:val="00681104"/>
    <w:rsid w:val="006814DB"/>
    <w:rsid w:val="0068185F"/>
    <w:rsid w:val="00683366"/>
    <w:rsid w:val="00683CC5"/>
    <w:rsid w:val="00684E8B"/>
    <w:rsid w:val="006857A1"/>
    <w:rsid w:val="00685A5E"/>
    <w:rsid w:val="0068659A"/>
    <w:rsid w:val="006865A1"/>
    <w:rsid w:val="00686CE7"/>
    <w:rsid w:val="00687281"/>
    <w:rsid w:val="00687DF8"/>
    <w:rsid w:val="0069181D"/>
    <w:rsid w:val="00692165"/>
    <w:rsid w:val="006927BE"/>
    <w:rsid w:val="00693629"/>
    <w:rsid w:val="00693CF4"/>
    <w:rsid w:val="006946F9"/>
    <w:rsid w:val="006956BF"/>
    <w:rsid w:val="00695835"/>
    <w:rsid w:val="00695AF9"/>
    <w:rsid w:val="00695E65"/>
    <w:rsid w:val="00696047"/>
    <w:rsid w:val="00697939"/>
    <w:rsid w:val="006A01CF"/>
    <w:rsid w:val="006A046D"/>
    <w:rsid w:val="006A14E3"/>
    <w:rsid w:val="006A23B8"/>
    <w:rsid w:val="006A3BFB"/>
    <w:rsid w:val="006A4CB7"/>
    <w:rsid w:val="006A5959"/>
    <w:rsid w:val="006A5F48"/>
    <w:rsid w:val="006A60DD"/>
    <w:rsid w:val="006A63B0"/>
    <w:rsid w:val="006A695C"/>
    <w:rsid w:val="006A6F3C"/>
    <w:rsid w:val="006A6F53"/>
    <w:rsid w:val="006A7235"/>
    <w:rsid w:val="006B03B4"/>
    <w:rsid w:val="006B0679"/>
    <w:rsid w:val="006B074C"/>
    <w:rsid w:val="006B0A5D"/>
    <w:rsid w:val="006B0CF3"/>
    <w:rsid w:val="006B188B"/>
    <w:rsid w:val="006B32C3"/>
    <w:rsid w:val="006B3B84"/>
    <w:rsid w:val="006B43C5"/>
    <w:rsid w:val="006B4E7C"/>
    <w:rsid w:val="006B553C"/>
    <w:rsid w:val="006B5D8C"/>
    <w:rsid w:val="006B6C56"/>
    <w:rsid w:val="006B72D4"/>
    <w:rsid w:val="006B7D92"/>
    <w:rsid w:val="006C11CC"/>
    <w:rsid w:val="006C1AEB"/>
    <w:rsid w:val="006C2FD1"/>
    <w:rsid w:val="006C3E6E"/>
    <w:rsid w:val="006C55DF"/>
    <w:rsid w:val="006C560B"/>
    <w:rsid w:val="006C57FE"/>
    <w:rsid w:val="006C668E"/>
    <w:rsid w:val="006C763D"/>
    <w:rsid w:val="006C7F0F"/>
    <w:rsid w:val="006D3445"/>
    <w:rsid w:val="006D40E8"/>
    <w:rsid w:val="006D4A3A"/>
    <w:rsid w:val="006D68EC"/>
    <w:rsid w:val="006D6E36"/>
    <w:rsid w:val="006D6E48"/>
    <w:rsid w:val="006D6E9F"/>
    <w:rsid w:val="006D6FE0"/>
    <w:rsid w:val="006D7131"/>
    <w:rsid w:val="006D7ACB"/>
    <w:rsid w:val="006E13BE"/>
    <w:rsid w:val="006E2D87"/>
    <w:rsid w:val="006E497A"/>
    <w:rsid w:val="006E4B63"/>
    <w:rsid w:val="006E5C1A"/>
    <w:rsid w:val="006E7146"/>
    <w:rsid w:val="006F06E4"/>
    <w:rsid w:val="006F0AE3"/>
    <w:rsid w:val="006F0C66"/>
    <w:rsid w:val="006F1DFB"/>
    <w:rsid w:val="006F3CBC"/>
    <w:rsid w:val="006F538F"/>
    <w:rsid w:val="006F660C"/>
    <w:rsid w:val="006F6957"/>
    <w:rsid w:val="006F7B41"/>
    <w:rsid w:val="006F7C16"/>
    <w:rsid w:val="00700AF3"/>
    <w:rsid w:val="00700BC6"/>
    <w:rsid w:val="00701080"/>
    <w:rsid w:val="00701927"/>
    <w:rsid w:val="00702B5D"/>
    <w:rsid w:val="00703351"/>
    <w:rsid w:val="007038BF"/>
    <w:rsid w:val="00703ED2"/>
    <w:rsid w:val="00704019"/>
    <w:rsid w:val="00705051"/>
    <w:rsid w:val="00705B26"/>
    <w:rsid w:val="007068F6"/>
    <w:rsid w:val="00706E68"/>
    <w:rsid w:val="007072E4"/>
    <w:rsid w:val="00707A39"/>
    <w:rsid w:val="00707B8D"/>
    <w:rsid w:val="00710FE6"/>
    <w:rsid w:val="00713636"/>
    <w:rsid w:val="00714B8C"/>
    <w:rsid w:val="00715C65"/>
    <w:rsid w:val="0071675D"/>
    <w:rsid w:val="007167BB"/>
    <w:rsid w:val="00717736"/>
    <w:rsid w:val="00717D51"/>
    <w:rsid w:val="0072077A"/>
    <w:rsid w:val="00720C13"/>
    <w:rsid w:val="00721194"/>
    <w:rsid w:val="00721888"/>
    <w:rsid w:val="00721E0F"/>
    <w:rsid w:val="00723302"/>
    <w:rsid w:val="0072367E"/>
    <w:rsid w:val="00723AAC"/>
    <w:rsid w:val="00725C9A"/>
    <w:rsid w:val="00725D45"/>
    <w:rsid w:val="00726C77"/>
    <w:rsid w:val="00730025"/>
    <w:rsid w:val="0073002F"/>
    <w:rsid w:val="00731269"/>
    <w:rsid w:val="00731A34"/>
    <w:rsid w:val="00731A7F"/>
    <w:rsid w:val="00731C67"/>
    <w:rsid w:val="00732B47"/>
    <w:rsid w:val="00732C93"/>
    <w:rsid w:val="00732CCF"/>
    <w:rsid w:val="0073406C"/>
    <w:rsid w:val="007340F1"/>
    <w:rsid w:val="00735325"/>
    <w:rsid w:val="00735335"/>
    <w:rsid w:val="00735CF5"/>
    <w:rsid w:val="0074063A"/>
    <w:rsid w:val="00740FBE"/>
    <w:rsid w:val="00741900"/>
    <w:rsid w:val="00742AA4"/>
    <w:rsid w:val="00742CD3"/>
    <w:rsid w:val="00742FC4"/>
    <w:rsid w:val="00743820"/>
    <w:rsid w:val="00743BA1"/>
    <w:rsid w:val="00743EDE"/>
    <w:rsid w:val="00745F1E"/>
    <w:rsid w:val="007474DD"/>
    <w:rsid w:val="00747807"/>
    <w:rsid w:val="00747D95"/>
    <w:rsid w:val="007515FE"/>
    <w:rsid w:val="007517BF"/>
    <w:rsid w:val="007526DC"/>
    <w:rsid w:val="00755275"/>
    <w:rsid w:val="00755BC5"/>
    <w:rsid w:val="00756B83"/>
    <w:rsid w:val="007570DF"/>
    <w:rsid w:val="0075775C"/>
    <w:rsid w:val="00760198"/>
    <w:rsid w:val="007601D0"/>
    <w:rsid w:val="007603BB"/>
    <w:rsid w:val="0076109D"/>
    <w:rsid w:val="0076126D"/>
    <w:rsid w:val="00761D91"/>
    <w:rsid w:val="00762873"/>
    <w:rsid w:val="0076369F"/>
    <w:rsid w:val="00763774"/>
    <w:rsid w:val="00763AB1"/>
    <w:rsid w:val="00763B72"/>
    <w:rsid w:val="00764E1F"/>
    <w:rsid w:val="0076654D"/>
    <w:rsid w:val="00767107"/>
    <w:rsid w:val="0076733A"/>
    <w:rsid w:val="00773617"/>
    <w:rsid w:val="00773987"/>
    <w:rsid w:val="00773BFD"/>
    <w:rsid w:val="007743B3"/>
    <w:rsid w:val="00774490"/>
    <w:rsid w:val="0077581E"/>
    <w:rsid w:val="00775F4D"/>
    <w:rsid w:val="007766E5"/>
    <w:rsid w:val="0077726E"/>
    <w:rsid w:val="00780696"/>
    <w:rsid w:val="00780883"/>
    <w:rsid w:val="00780C2A"/>
    <w:rsid w:val="007810A4"/>
    <w:rsid w:val="007815AB"/>
    <w:rsid w:val="00781696"/>
    <w:rsid w:val="007819FF"/>
    <w:rsid w:val="00781F1D"/>
    <w:rsid w:val="0078360C"/>
    <w:rsid w:val="00783792"/>
    <w:rsid w:val="00783929"/>
    <w:rsid w:val="00784A4C"/>
    <w:rsid w:val="00784BC6"/>
    <w:rsid w:val="0078523D"/>
    <w:rsid w:val="00785E86"/>
    <w:rsid w:val="007865E5"/>
    <w:rsid w:val="0078688E"/>
    <w:rsid w:val="007870FA"/>
    <w:rsid w:val="007878F2"/>
    <w:rsid w:val="0079009A"/>
    <w:rsid w:val="0079012D"/>
    <w:rsid w:val="00790DA8"/>
    <w:rsid w:val="00791A60"/>
    <w:rsid w:val="00791A84"/>
    <w:rsid w:val="00792E1A"/>
    <w:rsid w:val="007931DF"/>
    <w:rsid w:val="00793742"/>
    <w:rsid w:val="00793D8E"/>
    <w:rsid w:val="0079484D"/>
    <w:rsid w:val="00794C1A"/>
    <w:rsid w:val="00795AEE"/>
    <w:rsid w:val="00797579"/>
    <w:rsid w:val="007978F2"/>
    <w:rsid w:val="00797FC9"/>
    <w:rsid w:val="007A0172"/>
    <w:rsid w:val="007A0534"/>
    <w:rsid w:val="007A101D"/>
    <w:rsid w:val="007A1804"/>
    <w:rsid w:val="007A215A"/>
    <w:rsid w:val="007A2511"/>
    <w:rsid w:val="007A260E"/>
    <w:rsid w:val="007A446F"/>
    <w:rsid w:val="007A452C"/>
    <w:rsid w:val="007A4BAF"/>
    <w:rsid w:val="007A4C4D"/>
    <w:rsid w:val="007A4D4C"/>
    <w:rsid w:val="007A4DD6"/>
    <w:rsid w:val="007A53CB"/>
    <w:rsid w:val="007A5CB9"/>
    <w:rsid w:val="007A6587"/>
    <w:rsid w:val="007A7DD2"/>
    <w:rsid w:val="007B20AE"/>
    <w:rsid w:val="007B3DDE"/>
    <w:rsid w:val="007B697B"/>
    <w:rsid w:val="007B6A2B"/>
    <w:rsid w:val="007B6B07"/>
    <w:rsid w:val="007B6D43"/>
    <w:rsid w:val="007B6F66"/>
    <w:rsid w:val="007B749A"/>
    <w:rsid w:val="007B7C6E"/>
    <w:rsid w:val="007C1640"/>
    <w:rsid w:val="007C1FC8"/>
    <w:rsid w:val="007C2440"/>
    <w:rsid w:val="007C3B89"/>
    <w:rsid w:val="007C439D"/>
    <w:rsid w:val="007C4845"/>
    <w:rsid w:val="007C4D18"/>
    <w:rsid w:val="007C501F"/>
    <w:rsid w:val="007C6A1E"/>
    <w:rsid w:val="007C79BE"/>
    <w:rsid w:val="007C7B51"/>
    <w:rsid w:val="007C7F05"/>
    <w:rsid w:val="007D0068"/>
    <w:rsid w:val="007D00C8"/>
    <w:rsid w:val="007D01A6"/>
    <w:rsid w:val="007D1827"/>
    <w:rsid w:val="007D1E61"/>
    <w:rsid w:val="007D308A"/>
    <w:rsid w:val="007D3AAA"/>
    <w:rsid w:val="007D44D7"/>
    <w:rsid w:val="007D5392"/>
    <w:rsid w:val="007D621A"/>
    <w:rsid w:val="007D7991"/>
    <w:rsid w:val="007E0345"/>
    <w:rsid w:val="007E058A"/>
    <w:rsid w:val="007E0E3A"/>
    <w:rsid w:val="007E14F3"/>
    <w:rsid w:val="007E1BED"/>
    <w:rsid w:val="007E2469"/>
    <w:rsid w:val="007E2887"/>
    <w:rsid w:val="007E290E"/>
    <w:rsid w:val="007E29FC"/>
    <w:rsid w:val="007E4216"/>
    <w:rsid w:val="007E5278"/>
    <w:rsid w:val="007E56A9"/>
    <w:rsid w:val="007E5C88"/>
    <w:rsid w:val="007E749A"/>
    <w:rsid w:val="007E749C"/>
    <w:rsid w:val="007E75EF"/>
    <w:rsid w:val="007E7883"/>
    <w:rsid w:val="007E7B19"/>
    <w:rsid w:val="007F0576"/>
    <w:rsid w:val="007F05F5"/>
    <w:rsid w:val="007F0E1D"/>
    <w:rsid w:val="007F1B5C"/>
    <w:rsid w:val="007F2BCE"/>
    <w:rsid w:val="007F2E71"/>
    <w:rsid w:val="007F3257"/>
    <w:rsid w:val="007F32FA"/>
    <w:rsid w:val="007F3E08"/>
    <w:rsid w:val="007F3E9C"/>
    <w:rsid w:val="007F495B"/>
    <w:rsid w:val="007F67A6"/>
    <w:rsid w:val="007F6C7F"/>
    <w:rsid w:val="007F6FEF"/>
    <w:rsid w:val="00801257"/>
    <w:rsid w:val="0080377D"/>
    <w:rsid w:val="00803B0A"/>
    <w:rsid w:val="0080441D"/>
    <w:rsid w:val="00804DED"/>
    <w:rsid w:val="00805918"/>
    <w:rsid w:val="00805B96"/>
    <w:rsid w:val="008105BE"/>
    <w:rsid w:val="00810D58"/>
    <w:rsid w:val="008115A5"/>
    <w:rsid w:val="00811D46"/>
    <w:rsid w:val="0081415D"/>
    <w:rsid w:val="008154A8"/>
    <w:rsid w:val="008156E8"/>
    <w:rsid w:val="0081677F"/>
    <w:rsid w:val="00816C07"/>
    <w:rsid w:val="00820229"/>
    <w:rsid w:val="008210B9"/>
    <w:rsid w:val="00821195"/>
    <w:rsid w:val="00821D28"/>
    <w:rsid w:val="00822448"/>
    <w:rsid w:val="00822ABE"/>
    <w:rsid w:val="00823748"/>
    <w:rsid w:val="0082408E"/>
    <w:rsid w:val="008244D1"/>
    <w:rsid w:val="0082456B"/>
    <w:rsid w:val="0082636B"/>
    <w:rsid w:val="0082698E"/>
    <w:rsid w:val="00827A4C"/>
    <w:rsid w:val="00827F51"/>
    <w:rsid w:val="008309DB"/>
    <w:rsid w:val="0083104E"/>
    <w:rsid w:val="00832C49"/>
    <w:rsid w:val="008336DA"/>
    <w:rsid w:val="00833C6E"/>
    <w:rsid w:val="008343BE"/>
    <w:rsid w:val="00834C7F"/>
    <w:rsid w:val="0083562D"/>
    <w:rsid w:val="008362E5"/>
    <w:rsid w:val="00836535"/>
    <w:rsid w:val="0084001B"/>
    <w:rsid w:val="00840FB4"/>
    <w:rsid w:val="008410B2"/>
    <w:rsid w:val="00841780"/>
    <w:rsid w:val="008429A8"/>
    <w:rsid w:val="00842FB0"/>
    <w:rsid w:val="0084322A"/>
    <w:rsid w:val="008433C9"/>
    <w:rsid w:val="0084345D"/>
    <w:rsid w:val="0084368F"/>
    <w:rsid w:val="0084399C"/>
    <w:rsid w:val="008439F3"/>
    <w:rsid w:val="008440A5"/>
    <w:rsid w:val="00845253"/>
    <w:rsid w:val="008452E7"/>
    <w:rsid w:val="00845373"/>
    <w:rsid w:val="008500A0"/>
    <w:rsid w:val="0085054C"/>
    <w:rsid w:val="008509E5"/>
    <w:rsid w:val="00851B65"/>
    <w:rsid w:val="008524E5"/>
    <w:rsid w:val="0085263B"/>
    <w:rsid w:val="0085351C"/>
    <w:rsid w:val="0085356D"/>
    <w:rsid w:val="00853B95"/>
    <w:rsid w:val="0085435A"/>
    <w:rsid w:val="00854461"/>
    <w:rsid w:val="00854573"/>
    <w:rsid w:val="008549CA"/>
    <w:rsid w:val="00854E4D"/>
    <w:rsid w:val="00855186"/>
    <w:rsid w:val="008556C3"/>
    <w:rsid w:val="00856444"/>
    <w:rsid w:val="0085687C"/>
    <w:rsid w:val="008574A5"/>
    <w:rsid w:val="008610FD"/>
    <w:rsid w:val="008611C1"/>
    <w:rsid w:val="0086218A"/>
    <w:rsid w:val="00863638"/>
    <w:rsid w:val="008652F9"/>
    <w:rsid w:val="008655CA"/>
    <w:rsid w:val="008660FF"/>
    <w:rsid w:val="00866119"/>
    <w:rsid w:val="008662F7"/>
    <w:rsid w:val="00866542"/>
    <w:rsid w:val="00866B31"/>
    <w:rsid w:val="008679E2"/>
    <w:rsid w:val="008706C5"/>
    <w:rsid w:val="00870F0C"/>
    <w:rsid w:val="008715E6"/>
    <w:rsid w:val="00872D24"/>
    <w:rsid w:val="00873707"/>
    <w:rsid w:val="00874B20"/>
    <w:rsid w:val="008757C6"/>
    <w:rsid w:val="00876230"/>
    <w:rsid w:val="008763E1"/>
    <w:rsid w:val="0087775C"/>
    <w:rsid w:val="00877EC8"/>
    <w:rsid w:val="00880C03"/>
    <w:rsid w:val="00880F36"/>
    <w:rsid w:val="0088191F"/>
    <w:rsid w:val="00881B92"/>
    <w:rsid w:val="00882CE6"/>
    <w:rsid w:val="00882F0B"/>
    <w:rsid w:val="0088317F"/>
    <w:rsid w:val="008833A5"/>
    <w:rsid w:val="008837D7"/>
    <w:rsid w:val="00885530"/>
    <w:rsid w:val="008863C0"/>
    <w:rsid w:val="00886956"/>
    <w:rsid w:val="00886CE1"/>
    <w:rsid w:val="00887B17"/>
    <w:rsid w:val="00887B21"/>
    <w:rsid w:val="008910D1"/>
    <w:rsid w:val="008910EF"/>
    <w:rsid w:val="00891CA7"/>
    <w:rsid w:val="00892338"/>
    <w:rsid w:val="0089296C"/>
    <w:rsid w:val="00893195"/>
    <w:rsid w:val="008931E0"/>
    <w:rsid w:val="008933E1"/>
    <w:rsid w:val="00893700"/>
    <w:rsid w:val="00893857"/>
    <w:rsid w:val="00893C16"/>
    <w:rsid w:val="008941BB"/>
    <w:rsid w:val="00894830"/>
    <w:rsid w:val="00896ABD"/>
    <w:rsid w:val="00897484"/>
    <w:rsid w:val="00897AB6"/>
    <w:rsid w:val="00897DA8"/>
    <w:rsid w:val="008A033C"/>
    <w:rsid w:val="008A0DAE"/>
    <w:rsid w:val="008A2414"/>
    <w:rsid w:val="008A2EEC"/>
    <w:rsid w:val="008A32B8"/>
    <w:rsid w:val="008A3328"/>
    <w:rsid w:val="008A3380"/>
    <w:rsid w:val="008A366A"/>
    <w:rsid w:val="008A445C"/>
    <w:rsid w:val="008A49DA"/>
    <w:rsid w:val="008A4FBB"/>
    <w:rsid w:val="008A509E"/>
    <w:rsid w:val="008A750A"/>
    <w:rsid w:val="008A7A9C"/>
    <w:rsid w:val="008A7DCB"/>
    <w:rsid w:val="008B0420"/>
    <w:rsid w:val="008B0703"/>
    <w:rsid w:val="008B1014"/>
    <w:rsid w:val="008B13E1"/>
    <w:rsid w:val="008B16FF"/>
    <w:rsid w:val="008B2ACE"/>
    <w:rsid w:val="008B4470"/>
    <w:rsid w:val="008B505A"/>
    <w:rsid w:val="008B5218"/>
    <w:rsid w:val="008B55A8"/>
    <w:rsid w:val="008B5752"/>
    <w:rsid w:val="008B62F4"/>
    <w:rsid w:val="008B7102"/>
    <w:rsid w:val="008B7F31"/>
    <w:rsid w:val="008C0845"/>
    <w:rsid w:val="008C1C3F"/>
    <w:rsid w:val="008C1CC3"/>
    <w:rsid w:val="008C22C9"/>
    <w:rsid w:val="008C2C3E"/>
    <w:rsid w:val="008C33BA"/>
    <w:rsid w:val="008C3B7D"/>
    <w:rsid w:val="008C439D"/>
    <w:rsid w:val="008C5326"/>
    <w:rsid w:val="008C5CA2"/>
    <w:rsid w:val="008C6943"/>
    <w:rsid w:val="008C6DB7"/>
    <w:rsid w:val="008C6DE9"/>
    <w:rsid w:val="008D0F90"/>
    <w:rsid w:val="008D1061"/>
    <w:rsid w:val="008D20B1"/>
    <w:rsid w:val="008D2E87"/>
    <w:rsid w:val="008D3715"/>
    <w:rsid w:val="008D3EB8"/>
    <w:rsid w:val="008D3F58"/>
    <w:rsid w:val="008D40F9"/>
    <w:rsid w:val="008D5465"/>
    <w:rsid w:val="008D5727"/>
    <w:rsid w:val="008D5E61"/>
    <w:rsid w:val="008D5FA0"/>
    <w:rsid w:val="008D7707"/>
    <w:rsid w:val="008D7EB7"/>
    <w:rsid w:val="008D7EC5"/>
    <w:rsid w:val="008E059E"/>
    <w:rsid w:val="008E0D1D"/>
    <w:rsid w:val="008E1446"/>
    <w:rsid w:val="008E1B1B"/>
    <w:rsid w:val="008E21D0"/>
    <w:rsid w:val="008E248E"/>
    <w:rsid w:val="008E3684"/>
    <w:rsid w:val="008E39E1"/>
    <w:rsid w:val="008E4777"/>
    <w:rsid w:val="008E53B9"/>
    <w:rsid w:val="008E57F5"/>
    <w:rsid w:val="008E5CBB"/>
    <w:rsid w:val="008E5D10"/>
    <w:rsid w:val="008E7606"/>
    <w:rsid w:val="008F07E1"/>
    <w:rsid w:val="008F1DAA"/>
    <w:rsid w:val="008F28A7"/>
    <w:rsid w:val="008F33EF"/>
    <w:rsid w:val="008F3EBD"/>
    <w:rsid w:val="008F4F9C"/>
    <w:rsid w:val="008F5119"/>
    <w:rsid w:val="008F60B2"/>
    <w:rsid w:val="008F68A2"/>
    <w:rsid w:val="008F6EBB"/>
    <w:rsid w:val="008F6FB0"/>
    <w:rsid w:val="008F7046"/>
    <w:rsid w:val="008F76BB"/>
    <w:rsid w:val="008F7C41"/>
    <w:rsid w:val="008F7E9C"/>
    <w:rsid w:val="00901C70"/>
    <w:rsid w:val="009021A7"/>
    <w:rsid w:val="009022DC"/>
    <w:rsid w:val="00902D07"/>
    <w:rsid w:val="009031E2"/>
    <w:rsid w:val="00903290"/>
    <w:rsid w:val="0090368B"/>
    <w:rsid w:val="009037A0"/>
    <w:rsid w:val="009042A3"/>
    <w:rsid w:val="00904552"/>
    <w:rsid w:val="0090458B"/>
    <w:rsid w:val="009047FD"/>
    <w:rsid w:val="009048E5"/>
    <w:rsid w:val="009060BB"/>
    <w:rsid w:val="00906891"/>
    <w:rsid w:val="009100D6"/>
    <w:rsid w:val="00911A7E"/>
    <w:rsid w:val="00912719"/>
    <w:rsid w:val="0091276C"/>
    <w:rsid w:val="009145BE"/>
    <w:rsid w:val="00914F25"/>
    <w:rsid w:val="009165AC"/>
    <w:rsid w:val="00916FFC"/>
    <w:rsid w:val="0091796F"/>
    <w:rsid w:val="00920213"/>
    <w:rsid w:val="0092053F"/>
    <w:rsid w:val="00922B75"/>
    <w:rsid w:val="0092340A"/>
    <w:rsid w:val="009245E2"/>
    <w:rsid w:val="00925177"/>
    <w:rsid w:val="00925512"/>
    <w:rsid w:val="00925D8F"/>
    <w:rsid w:val="009313D2"/>
    <w:rsid w:val="009313D9"/>
    <w:rsid w:val="009330C6"/>
    <w:rsid w:val="009334C4"/>
    <w:rsid w:val="00934301"/>
    <w:rsid w:val="00934F04"/>
    <w:rsid w:val="00935287"/>
    <w:rsid w:val="00935B7F"/>
    <w:rsid w:val="00936346"/>
    <w:rsid w:val="00936536"/>
    <w:rsid w:val="00936934"/>
    <w:rsid w:val="00937654"/>
    <w:rsid w:val="00941229"/>
    <w:rsid w:val="00941293"/>
    <w:rsid w:val="00941616"/>
    <w:rsid w:val="009416A1"/>
    <w:rsid w:val="009419F0"/>
    <w:rsid w:val="00942681"/>
    <w:rsid w:val="00942A89"/>
    <w:rsid w:val="00943794"/>
    <w:rsid w:val="00945086"/>
    <w:rsid w:val="0094514E"/>
    <w:rsid w:val="00945E11"/>
    <w:rsid w:val="00946372"/>
    <w:rsid w:val="00946EF0"/>
    <w:rsid w:val="00946F6F"/>
    <w:rsid w:val="0094711C"/>
    <w:rsid w:val="0095032B"/>
    <w:rsid w:val="0095085E"/>
    <w:rsid w:val="00950AF5"/>
    <w:rsid w:val="00950B13"/>
    <w:rsid w:val="00950C17"/>
    <w:rsid w:val="00951656"/>
    <w:rsid w:val="00951FAF"/>
    <w:rsid w:val="00952138"/>
    <w:rsid w:val="00952921"/>
    <w:rsid w:val="00952D87"/>
    <w:rsid w:val="00954201"/>
    <w:rsid w:val="0095449E"/>
    <w:rsid w:val="00954740"/>
    <w:rsid w:val="00954D92"/>
    <w:rsid w:val="00954F61"/>
    <w:rsid w:val="009557BC"/>
    <w:rsid w:val="00955AE5"/>
    <w:rsid w:val="009568FF"/>
    <w:rsid w:val="00956F4F"/>
    <w:rsid w:val="0096055D"/>
    <w:rsid w:val="00961653"/>
    <w:rsid w:val="0096283B"/>
    <w:rsid w:val="00962E71"/>
    <w:rsid w:val="0096340C"/>
    <w:rsid w:val="00963ABC"/>
    <w:rsid w:val="00963BDF"/>
    <w:rsid w:val="00963D7D"/>
    <w:rsid w:val="00964228"/>
    <w:rsid w:val="00964EDD"/>
    <w:rsid w:val="00965435"/>
    <w:rsid w:val="00965D21"/>
    <w:rsid w:val="00966142"/>
    <w:rsid w:val="00966AA2"/>
    <w:rsid w:val="00967124"/>
    <w:rsid w:val="009673DE"/>
    <w:rsid w:val="00967764"/>
    <w:rsid w:val="009706D1"/>
    <w:rsid w:val="00970B0E"/>
    <w:rsid w:val="00970BB9"/>
    <w:rsid w:val="0097103B"/>
    <w:rsid w:val="00971354"/>
    <w:rsid w:val="009717EC"/>
    <w:rsid w:val="00971BB9"/>
    <w:rsid w:val="00972250"/>
    <w:rsid w:val="009726EE"/>
    <w:rsid w:val="00972CDE"/>
    <w:rsid w:val="009733DD"/>
    <w:rsid w:val="00973468"/>
    <w:rsid w:val="00975573"/>
    <w:rsid w:val="0097594F"/>
    <w:rsid w:val="0097597B"/>
    <w:rsid w:val="009762C3"/>
    <w:rsid w:val="00976D03"/>
    <w:rsid w:val="009775C9"/>
    <w:rsid w:val="00977B30"/>
    <w:rsid w:val="00977B9D"/>
    <w:rsid w:val="00980056"/>
    <w:rsid w:val="00980DFD"/>
    <w:rsid w:val="009812DE"/>
    <w:rsid w:val="009813C1"/>
    <w:rsid w:val="00981683"/>
    <w:rsid w:val="00982F41"/>
    <w:rsid w:val="00983ABA"/>
    <w:rsid w:val="009842C1"/>
    <w:rsid w:val="009847D0"/>
    <w:rsid w:val="00985090"/>
    <w:rsid w:val="00986EA7"/>
    <w:rsid w:val="00987710"/>
    <w:rsid w:val="009904AB"/>
    <w:rsid w:val="0099084E"/>
    <w:rsid w:val="00990880"/>
    <w:rsid w:val="009926C9"/>
    <w:rsid w:val="00994D5A"/>
    <w:rsid w:val="0099536A"/>
    <w:rsid w:val="00995688"/>
    <w:rsid w:val="009958A6"/>
    <w:rsid w:val="00996456"/>
    <w:rsid w:val="00997112"/>
    <w:rsid w:val="00997FB3"/>
    <w:rsid w:val="009A04F5"/>
    <w:rsid w:val="009A0A7E"/>
    <w:rsid w:val="009A11B6"/>
    <w:rsid w:val="009A1408"/>
    <w:rsid w:val="009A1501"/>
    <w:rsid w:val="009A15EF"/>
    <w:rsid w:val="009A173F"/>
    <w:rsid w:val="009A1F56"/>
    <w:rsid w:val="009A2648"/>
    <w:rsid w:val="009A38A5"/>
    <w:rsid w:val="009A3BBB"/>
    <w:rsid w:val="009A3DFE"/>
    <w:rsid w:val="009A4353"/>
    <w:rsid w:val="009A5026"/>
    <w:rsid w:val="009A564A"/>
    <w:rsid w:val="009A5ABC"/>
    <w:rsid w:val="009A5B73"/>
    <w:rsid w:val="009A6560"/>
    <w:rsid w:val="009A66FF"/>
    <w:rsid w:val="009A6AEE"/>
    <w:rsid w:val="009B1042"/>
    <w:rsid w:val="009B118B"/>
    <w:rsid w:val="009B158E"/>
    <w:rsid w:val="009B1737"/>
    <w:rsid w:val="009B2F89"/>
    <w:rsid w:val="009B3D4B"/>
    <w:rsid w:val="009B409D"/>
    <w:rsid w:val="009B43B1"/>
    <w:rsid w:val="009B47E8"/>
    <w:rsid w:val="009B4E63"/>
    <w:rsid w:val="009B57EC"/>
    <w:rsid w:val="009B5B99"/>
    <w:rsid w:val="009B5C8D"/>
    <w:rsid w:val="009B6330"/>
    <w:rsid w:val="009B6753"/>
    <w:rsid w:val="009B6EFC"/>
    <w:rsid w:val="009B727C"/>
    <w:rsid w:val="009B732F"/>
    <w:rsid w:val="009B78A1"/>
    <w:rsid w:val="009B7D6C"/>
    <w:rsid w:val="009B7DD4"/>
    <w:rsid w:val="009B7E2E"/>
    <w:rsid w:val="009C06D4"/>
    <w:rsid w:val="009C08C6"/>
    <w:rsid w:val="009C0EE5"/>
    <w:rsid w:val="009C1096"/>
    <w:rsid w:val="009C1382"/>
    <w:rsid w:val="009C1AD2"/>
    <w:rsid w:val="009C1B53"/>
    <w:rsid w:val="009C1FD0"/>
    <w:rsid w:val="009C2DF8"/>
    <w:rsid w:val="009C2E01"/>
    <w:rsid w:val="009C31BF"/>
    <w:rsid w:val="009C3B7D"/>
    <w:rsid w:val="009C476E"/>
    <w:rsid w:val="009C47E2"/>
    <w:rsid w:val="009C4908"/>
    <w:rsid w:val="009C51D2"/>
    <w:rsid w:val="009C5913"/>
    <w:rsid w:val="009C5C98"/>
    <w:rsid w:val="009C6620"/>
    <w:rsid w:val="009C68B7"/>
    <w:rsid w:val="009C68F4"/>
    <w:rsid w:val="009C6D0F"/>
    <w:rsid w:val="009C7460"/>
    <w:rsid w:val="009C7EF7"/>
    <w:rsid w:val="009D0834"/>
    <w:rsid w:val="009D095A"/>
    <w:rsid w:val="009D0A1E"/>
    <w:rsid w:val="009D16E1"/>
    <w:rsid w:val="009D241F"/>
    <w:rsid w:val="009D2AE3"/>
    <w:rsid w:val="009D30AC"/>
    <w:rsid w:val="009D3EF1"/>
    <w:rsid w:val="009D4690"/>
    <w:rsid w:val="009D478D"/>
    <w:rsid w:val="009D47AC"/>
    <w:rsid w:val="009D52BC"/>
    <w:rsid w:val="009D63C1"/>
    <w:rsid w:val="009D7D0A"/>
    <w:rsid w:val="009E07A9"/>
    <w:rsid w:val="009E09D9"/>
    <w:rsid w:val="009E0CCD"/>
    <w:rsid w:val="009E0DD8"/>
    <w:rsid w:val="009E11BF"/>
    <w:rsid w:val="009E2699"/>
    <w:rsid w:val="009E3988"/>
    <w:rsid w:val="009E3E54"/>
    <w:rsid w:val="009E3E7F"/>
    <w:rsid w:val="009E43DA"/>
    <w:rsid w:val="009E5681"/>
    <w:rsid w:val="009E6C8D"/>
    <w:rsid w:val="009E712A"/>
    <w:rsid w:val="009E7551"/>
    <w:rsid w:val="009F01B1"/>
    <w:rsid w:val="009F0917"/>
    <w:rsid w:val="009F0DBB"/>
    <w:rsid w:val="009F0E1E"/>
    <w:rsid w:val="009F0E8A"/>
    <w:rsid w:val="009F2A33"/>
    <w:rsid w:val="009F318C"/>
    <w:rsid w:val="009F3887"/>
    <w:rsid w:val="009F40DC"/>
    <w:rsid w:val="009F4FEC"/>
    <w:rsid w:val="009F6446"/>
    <w:rsid w:val="009F659A"/>
    <w:rsid w:val="009F6B51"/>
    <w:rsid w:val="009F6C60"/>
    <w:rsid w:val="009F732B"/>
    <w:rsid w:val="00A0140F"/>
    <w:rsid w:val="00A01FE0"/>
    <w:rsid w:val="00A02449"/>
    <w:rsid w:val="00A02A28"/>
    <w:rsid w:val="00A02D4A"/>
    <w:rsid w:val="00A03BD2"/>
    <w:rsid w:val="00A04442"/>
    <w:rsid w:val="00A05993"/>
    <w:rsid w:val="00A063C6"/>
    <w:rsid w:val="00A06945"/>
    <w:rsid w:val="00A074D1"/>
    <w:rsid w:val="00A07970"/>
    <w:rsid w:val="00A10656"/>
    <w:rsid w:val="00A10EFB"/>
    <w:rsid w:val="00A113C0"/>
    <w:rsid w:val="00A11423"/>
    <w:rsid w:val="00A119DA"/>
    <w:rsid w:val="00A119F3"/>
    <w:rsid w:val="00A12556"/>
    <w:rsid w:val="00A12AF5"/>
    <w:rsid w:val="00A12FA6"/>
    <w:rsid w:val="00A1339B"/>
    <w:rsid w:val="00A13BDD"/>
    <w:rsid w:val="00A14ABA"/>
    <w:rsid w:val="00A14B5F"/>
    <w:rsid w:val="00A1569D"/>
    <w:rsid w:val="00A204E1"/>
    <w:rsid w:val="00A20508"/>
    <w:rsid w:val="00A2260F"/>
    <w:rsid w:val="00A22732"/>
    <w:rsid w:val="00A23E7E"/>
    <w:rsid w:val="00A24CB6"/>
    <w:rsid w:val="00A2523E"/>
    <w:rsid w:val="00A25865"/>
    <w:rsid w:val="00A25A54"/>
    <w:rsid w:val="00A26656"/>
    <w:rsid w:val="00A26CD2"/>
    <w:rsid w:val="00A27667"/>
    <w:rsid w:val="00A32979"/>
    <w:rsid w:val="00A32AEC"/>
    <w:rsid w:val="00A32FD5"/>
    <w:rsid w:val="00A33E3B"/>
    <w:rsid w:val="00A34A67"/>
    <w:rsid w:val="00A35935"/>
    <w:rsid w:val="00A3695F"/>
    <w:rsid w:val="00A36D81"/>
    <w:rsid w:val="00A37462"/>
    <w:rsid w:val="00A37BC3"/>
    <w:rsid w:val="00A37EFB"/>
    <w:rsid w:val="00A40CCD"/>
    <w:rsid w:val="00A418F9"/>
    <w:rsid w:val="00A41C2A"/>
    <w:rsid w:val="00A42452"/>
    <w:rsid w:val="00A430BF"/>
    <w:rsid w:val="00A43658"/>
    <w:rsid w:val="00A459E1"/>
    <w:rsid w:val="00A461B8"/>
    <w:rsid w:val="00A4650A"/>
    <w:rsid w:val="00A46A67"/>
    <w:rsid w:val="00A46AC4"/>
    <w:rsid w:val="00A478A5"/>
    <w:rsid w:val="00A47E95"/>
    <w:rsid w:val="00A47EB6"/>
    <w:rsid w:val="00A47F2A"/>
    <w:rsid w:val="00A50850"/>
    <w:rsid w:val="00A517BA"/>
    <w:rsid w:val="00A518DF"/>
    <w:rsid w:val="00A52296"/>
    <w:rsid w:val="00A52F9A"/>
    <w:rsid w:val="00A543E9"/>
    <w:rsid w:val="00A552EA"/>
    <w:rsid w:val="00A55661"/>
    <w:rsid w:val="00A5682D"/>
    <w:rsid w:val="00A56CB0"/>
    <w:rsid w:val="00A56F65"/>
    <w:rsid w:val="00A57A89"/>
    <w:rsid w:val="00A60787"/>
    <w:rsid w:val="00A61121"/>
    <w:rsid w:val="00A619E2"/>
    <w:rsid w:val="00A61B70"/>
    <w:rsid w:val="00A61FA8"/>
    <w:rsid w:val="00A62D50"/>
    <w:rsid w:val="00A62E4F"/>
    <w:rsid w:val="00A62F67"/>
    <w:rsid w:val="00A63016"/>
    <w:rsid w:val="00A6303C"/>
    <w:rsid w:val="00A637F4"/>
    <w:rsid w:val="00A6410D"/>
    <w:rsid w:val="00A64119"/>
    <w:rsid w:val="00A64DF2"/>
    <w:rsid w:val="00A64DF3"/>
    <w:rsid w:val="00A6547D"/>
    <w:rsid w:val="00A65485"/>
    <w:rsid w:val="00A65823"/>
    <w:rsid w:val="00A66064"/>
    <w:rsid w:val="00A66E05"/>
    <w:rsid w:val="00A67655"/>
    <w:rsid w:val="00A67ECA"/>
    <w:rsid w:val="00A7072A"/>
    <w:rsid w:val="00A70753"/>
    <w:rsid w:val="00A712D2"/>
    <w:rsid w:val="00A71421"/>
    <w:rsid w:val="00A724B5"/>
    <w:rsid w:val="00A724F9"/>
    <w:rsid w:val="00A72FCD"/>
    <w:rsid w:val="00A73AAD"/>
    <w:rsid w:val="00A74119"/>
    <w:rsid w:val="00A75590"/>
    <w:rsid w:val="00A764B2"/>
    <w:rsid w:val="00A76F74"/>
    <w:rsid w:val="00A77C0F"/>
    <w:rsid w:val="00A82840"/>
    <w:rsid w:val="00A82C8A"/>
    <w:rsid w:val="00A8331D"/>
    <w:rsid w:val="00A8346B"/>
    <w:rsid w:val="00A8428C"/>
    <w:rsid w:val="00A8485E"/>
    <w:rsid w:val="00A84CD1"/>
    <w:rsid w:val="00A84F3D"/>
    <w:rsid w:val="00A852FF"/>
    <w:rsid w:val="00A87337"/>
    <w:rsid w:val="00A8790B"/>
    <w:rsid w:val="00A87ED0"/>
    <w:rsid w:val="00A90C97"/>
    <w:rsid w:val="00A90EB2"/>
    <w:rsid w:val="00A91B73"/>
    <w:rsid w:val="00A91C7C"/>
    <w:rsid w:val="00A91F0B"/>
    <w:rsid w:val="00A92DDC"/>
    <w:rsid w:val="00A94476"/>
    <w:rsid w:val="00A960C8"/>
    <w:rsid w:val="00A96604"/>
    <w:rsid w:val="00A96B4D"/>
    <w:rsid w:val="00A9766C"/>
    <w:rsid w:val="00AA00ED"/>
    <w:rsid w:val="00AA03DF"/>
    <w:rsid w:val="00AA0422"/>
    <w:rsid w:val="00AA0939"/>
    <w:rsid w:val="00AA0D34"/>
    <w:rsid w:val="00AA0EFB"/>
    <w:rsid w:val="00AA1977"/>
    <w:rsid w:val="00AA1B4F"/>
    <w:rsid w:val="00AA21D8"/>
    <w:rsid w:val="00AA271A"/>
    <w:rsid w:val="00AA3270"/>
    <w:rsid w:val="00AA375A"/>
    <w:rsid w:val="00AA3786"/>
    <w:rsid w:val="00AA396E"/>
    <w:rsid w:val="00AA4517"/>
    <w:rsid w:val="00AA4B0F"/>
    <w:rsid w:val="00AA54F3"/>
    <w:rsid w:val="00AA55EB"/>
    <w:rsid w:val="00AA6B43"/>
    <w:rsid w:val="00AA6D4B"/>
    <w:rsid w:val="00AA70C8"/>
    <w:rsid w:val="00AA720D"/>
    <w:rsid w:val="00AA7B1F"/>
    <w:rsid w:val="00AB2654"/>
    <w:rsid w:val="00AB3145"/>
    <w:rsid w:val="00AB32E5"/>
    <w:rsid w:val="00AB35CB"/>
    <w:rsid w:val="00AB367A"/>
    <w:rsid w:val="00AB39B6"/>
    <w:rsid w:val="00AB48A6"/>
    <w:rsid w:val="00AB78DE"/>
    <w:rsid w:val="00AB7B13"/>
    <w:rsid w:val="00AB7BF8"/>
    <w:rsid w:val="00AC01D1"/>
    <w:rsid w:val="00AC0AB2"/>
    <w:rsid w:val="00AC0E9F"/>
    <w:rsid w:val="00AC0FBF"/>
    <w:rsid w:val="00AC12C3"/>
    <w:rsid w:val="00AC148A"/>
    <w:rsid w:val="00AC19BA"/>
    <w:rsid w:val="00AC1C4E"/>
    <w:rsid w:val="00AC215E"/>
    <w:rsid w:val="00AC27F7"/>
    <w:rsid w:val="00AC3705"/>
    <w:rsid w:val="00AC39F2"/>
    <w:rsid w:val="00AC3B26"/>
    <w:rsid w:val="00AC41A1"/>
    <w:rsid w:val="00AC428C"/>
    <w:rsid w:val="00AC4767"/>
    <w:rsid w:val="00AC52A5"/>
    <w:rsid w:val="00AC5B60"/>
    <w:rsid w:val="00AC6308"/>
    <w:rsid w:val="00AC6B09"/>
    <w:rsid w:val="00AC6CDA"/>
    <w:rsid w:val="00AC6EFD"/>
    <w:rsid w:val="00AC7151"/>
    <w:rsid w:val="00AC7F48"/>
    <w:rsid w:val="00AD0D42"/>
    <w:rsid w:val="00AD12EB"/>
    <w:rsid w:val="00AD1B5C"/>
    <w:rsid w:val="00AD3ED8"/>
    <w:rsid w:val="00AD460A"/>
    <w:rsid w:val="00AD4767"/>
    <w:rsid w:val="00AD4CBA"/>
    <w:rsid w:val="00AD6062"/>
    <w:rsid w:val="00AD6943"/>
    <w:rsid w:val="00AD6A05"/>
    <w:rsid w:val="00AD70B0"/>
    <w:rsid w:val="00AE04F9"/>
    <w:rsid w:val="00AE0792"/>
    <w:rsid w:val="00AE118B"/>
    <w:rsid w:val="00AE159A"/>
    <w:rsid w:val="00AE272B"/>
    <w:rsid w:val="00AE298E"/>
    <w:rsid w:val="00AE3E3A"/>
    <w:rsid w:val="00AE4472"/>
    <w:rsid w:val="00AE511F"/>
    <w:rsid w:val="00AE77B4"/>
    <w:rsid w:val="00AE7C1A"/>
    <w:rsid w:val="00AE7DF8"/>
    <w:rsid w:val="00AF01C3"/>
    <w:rsid w:val="00AF0D9C"/>
    <w:rsid w:val="00AF0FCF"/>
    <w:rsid w:val="00AF136A"/>
    <w:rsid w:val="00AF13AB"/>
    <w:rsid w:val="00AF1669"/>
    <w:rsid w:val="00AF178B"/>
    <w:rsid w:val="00AF1D36"/>
    <w:rsid w:val="00AF1E83"/>
    <w:rsid w:val="00AF280B"/>
    <w:rsid w:val="00AF38C9"/>
    <w:rsid w:val="00AF3B95"/>
    <w:rsid w:val="00AF41E0"/>
    <w:rsid w:val="00AF4557"/>
    <w:rsid w:val="00AF5CFC"/>
    <w:rsid w:val="00AF5F6D"/>
    <w:rsid w:val="00AF5F75"/>
    <w:rsid w:val="00AF6001"/>
    <w:rsid w:val="00AF6C89"/>
    <w:rsid w:val="00AF6DB8"/>
    <w:rsid w:val="00AF72D8"/>
    <w:rsid w:val="00B01108"/>
    <w:rsid w:val="00B01A16"/>
    <w:rsid w:val="00B02315"/>
    <w:rsid w:val="00B025FC"/>
    <w:rsid w:val="00B033FF"/>
    <w:rsid w:val="00B03D12"/>
    <w:rsid w:val="00B04126"/>
    <w:rsid w:val="00B057C2"/>
    <w:rsid w:val="00B05E2C"/>
    <w:rsid w:val="00B07982"/>
    <w:rsid w:val="00B079FE"/>
    <w:rsid w:val="00B07F45"/>
    <w:rsid w:val="00B1021A"/>
    <w:rsid w:val="00B10271"/>
    <w:rsid w:val="00B10460"/>
    <w:rsid w:val="00B10E48"/>
    <w:rsid w:val="00B13BAC"/>
    <w:rsid w:val="00B140D9"/>
    <w:rsid w:val="00B1481A"/>
    <w:rsid w:val="00B15081"/>
    <w:rsid w:val="00B15A1F"/>
    <w:rsid w:val="00B15FE9"/>
    <w:rsid w:val="00B1666C"/>
    <w:rsid w:val="00B17F87"/>
    <w:rsid w:val="00B211BE"/>
    <w:rsid w:val="00B2148A"/>
    <w:rsid w:val="00B220C2"/>
    <w:rsid w:val="00B2276E"/>
    <w:rsid w:val="00B22FD8"/>
    <w:rsid w:val="00B23B38"/>
    <w:rsid w:val="00B25226"/>
    <w:rsid w:val="00B256BC"/>
    <w:rsid w:val="00B25B32"/>
    <w:rsid w:val="00B25E95"/>
    <w:rsid w:val="00B25F3C"/>
    <w:rsid w:val="00B26101"/>
    <w:rsid w:val="00B261C1"/>
    <w:rsid w:val="00B2734C"/>
    <w:rsid w:val="00B31D99"/>
    <w:rsid w:val="00B32616"/>
    <w:rsid w:val="00B32BE1"/>
    <w:rsid w:val="00B33A0C"/>
    <w:rsid w:val="00B33B5E"/>
    <w:rsid w:val="00B361B4"/>
    <w:rsid w:val="00B36AF0"/>
    <w:rsid w:val="00B36C42"/>
    <w:rsid w:val="00B37F77"/>
    <w:rsid w:val="00B41605"/>
    <w:rsid w:val="00B416B8"/>
    <w:rsid w:val="00B42804"/>
    <w:rsid w:val="00B42EA7"/>
    <w:rsid w:val="00B43A1E"/>
    <w:rsid w:val="00B43D22"/>
    <w:rsid w:val="00B44B2F"/>
    <w:rsid w:val="00B44D65"/>
    <w:rsid w:val="00B46B65"/>
    <w:rsid w:val="00B50518"/>
    <w:rsid w:val="00B51845"/>
    <w:rsid w:val="00B51923"/>
    <w:rsid w:val="00B52603"/>
    <w:rsid w:val="00B52C48"/>
    <w:rsid w:val="00B5337C"/>
    <w:rsid w:val="00B539FC"/>
    <w:rsid w:val="00B53FDE"/>
    <w:rsid w:val="00B54B92"/>
    <w:rsid w:val="00B54F25"/>
    <w:rsid w:val="00B56397"/>
    <w:rsid w:val="00B56BFC"/>
    <w:rsid w:val="00B571DA"/>
    <w:rsid w:val="00B57200"/>
    <w:rsid w:val="00B5747A"/>
    <w:rsid w:val="00B576E5"/>
    <w:rsid w:val="00B6027B"/>
    <w:rsid w:val="00B6050D"/>
    <w:rsid w:val="00B60521"/>
    <w:rsid w:val="00B6070F"/>
    <w:rsid w:val="00B60D32"/>
    <w:rsid w:val="00B61C14"/>
    <w:rsid w:val="00B636C8"/>
    <w:rsid w:val="00B640FE"/>
    <w:rsid w:val="00B65849"/>
    <w:rsid w:val="00B65EDB"/>
    <w:rsid w:val="00B66ACF"/>
    <w:rsid w:val="00B66B97"/>
    <w:rsid w:val="00B66E3A"/>
    <w:rsid w:val="00B67291"/>
    <w:rsid w:val="00B67AFF"/>
    <w:rsid w:val="00B67C41"/>
    <w:rsid w:val="00B67F51"/>
    <w:rsid w:val="00B70B59"/>
    <w:rsid w:val="00B72608"/>
    <w:rsid w:val="00B72E7A"/>
    <w:rsid w:val="00B72ED7"/>
    <w:rsid w:val="00B73527"/>
    <w:rsid w:val="00B73657"/>
    <w:rsid w:val="00B73951"/>
    <w:rsid w:val="00B739B3"/>
    <w:rsid w:val="00B75A02"/>
    <w:rsid w:val="00B75A5C"/>
    <w:rsid w:val="00B75CD1"/>
    <w:rsid w:val="00B75FB3"/>
    <w:rsid w:val="00B76C46"/>
    <w:rsid w:val="00B77ABC"/>
    <w:rsid w:val="00B77B3C"/>
    <w:rsid w:val="00B80CA9"/>
    <w:rsid w:val="00B810D4"/>
    <w:rsid w:val="00B81B15"/>
    <w:rsid w:val="00B82D6F"/>
    <w:rsid w:val="00B839E1"/>
    <w:rsid w:val="00B84268"/>
    <w:rsid w:val="00B84A04"/>
    <w:rsid w:val="00B908FF"/>
    <w:rsid w:val="00B915AE"/>
    <w:rsid w:val="00B92547"/>
    <w:rsid w:val="00B939E6"/>
    <w:rsid w:val="00B93D3B"/>
    <w:rsid w:val="00B945D1"/>
    <w:rsid w:val="00B94754"/>
    <w:rsid w:val="00B95F18"/>
    <w:rsid w:val="00B96D44"/>
    <w:rsid w:val="00BA04CE"/>
    <w:rsid w:val="00BA0D5E"/>
    <w:rsid w:val="00BA1735"/>
    <w:rsid w:val="00BA19FA"/>
    <w:rsid w:val="00BA2051"/>
    <w:rsid w:val="00BA4288"/>
    <w:rsid w:val="00BA42E4"/>
    <w:rsid w:val="00BA47AC"/>
    <w:rsid w:val="00BA5189"/>
    <w:rsid w:val="00BA5620"/>
    <w:rsid w:val="00BA66CB"/>
    <w:rsid w:val="00BA6817"/>
    <w:rsid w:val="00BA6D61"/>
    <w:rsid w:val="00BA741D"/>
    <w:rsid w:val="00BB0902"/>
    <w:rsid w:val="00BB148E"/>
    <w:rsid w:val="00BB1655"/>
    <w:rsid w:val="00BB1F9C"/>
    <w:rsid w:val="00BB3AC6"/>
    <w:rsid w:val="00BB3AF9"/>
    <w:rsid w:val="00BB485C"/>
    <w:rsid w:val="00BB486A"/>
    <w:rsid w:val="00BB48E5"/>
    <w:rsid w:val="00BB4B34"/>
    <w:rsid w:val="00BB5607"/>
    <w:rsid w:val="00BB5ACA"/>
    <w:rsid w:val="00BB627F"/>
    <w:rsid w:val="00BC063B"/>
    <w:rsid w:val="00BC0AB0"/>
    <w:rsid w:val="00BC0C17"/>
    <w:rsid w:val="00BC31B3"/>
    <w:rsid w:val="00BC3823"/>
    <w:rsid w:val="00BC4ACC"/>
    <w:rsid w:val="00BC5841"/>
    <w:rsid w:val="00BC5E38"/>
    <w:rsid w:val="00BD028F"/>
    <w:rsid w:val="00BD0ABC"/>
    <w:rsid w:val="00BD0DDC"/>
    <w:rsid w:val="00BD1B4B"/>
    <w:rsid w:val="00BD201A"/>
    <w:rsid w:val="00BD21AE"/>
    <w:rsid w:val="00BD2DC4"/>
    <w:rsid w:val="00BD2EF0"/>
    <w:rsid w:val="00BD4065"/>
    <w:rsid w:val="00BD4122"/>
    <w:rsid w:val="00BD4344"/>
    <w:rsid w:val="00BD600C"/>
    <w:rsid w:val="00BD60B4"/>
    <w:rsid w:val="00BD61CD"/>
    <w:rsid w:val="00BD713A"/>
    <w:rsid w:val="00BD796B"/>
    <w:rsid w:val="00BE04F5"/>
    <w:rsid w:val="00BE40C0"/>
    <w:rsid w:val="00BE42BE"/>
    <w:rsid w:val="00BE445C"/>
    <w:rsid w:val="00BE4949"/>
    <w:rsid w:val="00BE4C53"/>
    <w:rsid w:val="00BE4F5C"/>
    <w:rsid w:val="00BE5F4A"/>
    <w:rsid w:val="00BE6B02"/>
    <w:rsid w:val="00BE7AEF"/>
    <w:rsid w:val="00BF0060"/>
    <w:rsid w:val="00BF031B"/>
    <w:rsid w:val="00BF09B0"/>
    <w:rsid w:val="00BF0BB9"/>
    <w:rsid w:val="00BF1544"/>
    <w:rsid w:val="00BF1895"/>
    <w:rsid w:val="00BF1B53"/>
    <w:rsid w:val="00BF1D7D"/>
    <w:rsid w:val="00BF2196"/>
    <w:rsid w:val="00BF246D"/>
    <w:rsid w:val="00BF2682"/>
    <w:rsid w:val="00BF3C44"/>
    <w:rsid w:val="00BF55FA"/>
    <w:rsid w:val="00BF6AB6"/>
    <w:rsid w:val="00BF6AB8"/>
    <w:rsid w:val="00BF7710"/>
    <w:rsid w:val="00BF7BD6"/>
    <w:rsid w:val="00C00408"/>
    <w:rsid w:val="00C0127F"/>
    <w:rsid w:val="00C029AD"/>
    <w:rsid w:val="00C0469F"/>
    <w:rsid w:val="00C06BF4"/>
    <w:rsid w:val="00C06F06"/>
    <w:rsid w:val="00C073CC"/>
    <w:rsid w:val="00C07AA8"/>
    <w:rsid w:val="00C10AE9"/>
    <w:rsid w:val="00C11F7F"/>
    <w:rsid w:val="00C12CCF"/>
    <w:rsid w:val="00C15667"/>
    <w:rsid w:val="00C16165"/>
    <w:rsid w:val="00C16302"/>
    <w:rsid w:val="00C17BFF"/>
    <w:rsid w:val="00C2086F"/>
    <w:rsid w:val="00C20FAD"/>
    <w:rsid w:val="00C21073"/>
    <w:rsid w:val="00C21282"/>
    <w:rsid w:val="00C215C8"/>
    <w:rsid w:val="00C23710"/>
    <w:rsid w:val="00C2375F"/>
    <w:rsid w:val="00C23803"/>
    <w:rsid w:val="00C247CB"/>
    <w:rsid w:val="00C249D1"/>
    <w:rsid w:val="00C24DF6"/>
    <w:rsid w:val="00C24FC7"/>
    <w:rsid w:val="00C2519B"/>
    <w:rsid w:val="00C26CCA"/>
    <w:rsid w:val="00C320F0"/>
    <w:rsid w:val="00C3294B"/>
    <w:rsid w:val="00C32E66"/>
    <w:rsid w:val="00C3355F"/>
    <w:rsid w:val="00C33A04"/>
    <w:rsid w:val="00C34A31"/>
    <w:rsid w:val="00C3569A"/>
    <w:rsid w:val="00C35FB8"/>
    <w:rsid w:val="00C36726"/>
    <w:rsid w:val="00C3705A"/>
    <w:rsid w:val="00C4160F"/>
    <w:rsid w:val="00C41CE4"/>
    <w:rsid w:val="00C42364"/>
    <w:rsid w:val="00C4283C"/>
    <w:rsid w:val="00C43E01"/>
    <w:rsid w:val="00C43F48"/>
    <w:rsid w:val="00C448FF"/>
    <w:rsid w:val="00C44AF9"/>
    <w:rsid w:val="00C45E57"/>
    <w:rsid w:val="00C46F0D"/>
    <w:rsid w:val="00C50B2D"/>
    <w:rsid w:val="00C516BA"/>
    <w:rsid w:val="00C518FB"/>
    <w:rsid w:val="00C51BBA"/>
    <w:rsid w:val="00C52BE4"/>
    <w:rsid w:val="00C52F29"/>
    <w:rsid w:val="00C53348"/>
    <w:rsid w:val="00C551F4"/>
    <w:rsid w:val="00C557A8"/>
    <w:rsid w:val="00C5693F"/>
    <w:rsid w:val="00C56CE6"/>
    <w:rsid w:val="00C5745F"/>
    <w:rsid w:val="00C60005"/>
    <w:rsid w:val="00C60B23"/>
    <w:rsid w:val="00C60BFF"/>
    <w:rsid w:val="00C61A98"/>
    <w:rsid w:val="00C61BF9"/>
    <w:rsid w:val="00C61FBF"/>
    <w:rsid w:val="00C62934"/>
    <w:rsid w:val="00C63201"/>
    <w:rsid w:val="00C640DD"/>
    <w:rsid w:val="00C64245"/>
    <w:rsid w:val="00C64350"/>
    <w:rsid w:val="00C64E62"/>
    <w:rsid w:val="00C651D5"/>
    <w:rsid w:val="00C6555F"/>
    <w:rsid w:val="00C65CCC"/>
    <w:rsid w:val="00C65DA9"/>
    <w:rsid w:val="00C65F65"/>
    <w:rsid w:val="00C66321"/>
    <w:rsid w:val="00C67E71"/>
    <w:rsid w:val="00C71403"/>
    <w:rsid w:val="00C71AA9"/>
    <w:rsid w:val="00C71BCD"/>
    <w:rsid w:val="00C71DCE"/>
    <w:rsid w:val="00C732A8"/>
    <w:rsid w:val="00C74333"/>
    <w:rsid w:val="00C74BA1"/>
    <w:rsid w:val="00C75C7A"/>
    <w:rsid w:val="00C75D44"/>
    <w:rsid w:val="00C7618F"/>
    <w:rsid w:val="00C765A9"/>
    <w:rsid w:val="00C7674A"/>
    <w:rsid w:val="00C77211"/>
    <w:rsid w:val="00C801FE"/>
    <w:rsid w:val="00C81157"/>
    <w:rsid w:val="00C81259"/>
    <w:rsid w:val="00C814FE"/>
    <w:rsid w:val="00C8162D"/>
    <w:rsid w:val="00C821F0"/>
    <w:rsid w:val="00C82782"/>
    <w:rsid w:val="00C830BB"/>
    <w:rsid w:val="00C83A0B"/>
    <w:rsid w:val="00C842D0"/>
    <w:rsid w:val="00C84D73"/>
    <w:rsid w:val="00C84ED1"/>
    <w:rsid w:val="00C86035"/>
    <w:rsid w:val="00C863CC"/>
    <w:rsid w:val="00C869D4"/>
    <w:rsid w:val="00C86B3A"/>
    <w:rsid w:val="00C86BCC"/>
    <w:rsid w:val="00C87687"/>
    <w:rsid w:val="00C90094"/>
    <w:rsid w:val="00C9038F"/>
    <w:rsid w:val="00C90E8B"/>
    <w:rsid w:val="00C91956"/>
    <w:rsid w:val="00C92AAB"/>
    <w:rsid w:val="00C93DB2"/>
    <w:rsid w:val="00C9413B"/>
    <w:rsid w:val="00C94BA2"/>
    <w:rsid w:val="00C9516E"/>
    <w:rsid w:val="00C95257"/>
    <w:rsid w:val="00C95D4C"/>
    <w:rsid w:val="00C96338"/>
    <w:rsid w:val="00C9637F"/>
    <w:rsid w:val="00C96FBD"/>
    <w:rsid w:val="00C9708A"/>
    <w:rsid w:val="00C97318"/>
    <w:rsid w:val="00C979D6"/>
    <w:rsid w:val="00CA01E2"/>
    <w:rsid w:val="00CA0615"/>
    <w:rsid w:val="00CA0D37"/>
    <w:rsid w:val="00CA2435"/>
    <w:rsid w:val="00CA280F"/>
    <w:rsid w:val="00CA2D5B"/>
    <w:rsid w:val="00CA2DE6"/>
    <w:rsid w:val="00CA3876"/>
    <w:rsid w:val="00CA3F10"/>
    <w:rsid w:val="00CA4068"/>
    <w:rsid w:val="00CA4A8F"/>
    <w:rsid w:val="00CA5696"/>
    <w:rsid w:val="00CA6757"/>
    <w:rsid w:val="00CA67F4"/>
    <w:rsid w:val="00CA6D51"/>
    <w:rsid w:val="00CB061B"/>
    <w:rsid w:val="00CB07F5"/>
    <w:rsid w:val="00CB15C2"/>
    <w:rsid w:val="00CB20E5"/>
    <w:rsid w:val="00CB2ECC"/>
    <w:rsid w:val="00CB37F8"/>
    <w:rsid w:val="00CB3D20"/>
    <w:rsid w:val="00CB3E0D"/>
    <w:rsid w:val="00CB51A3"/>
    <w:rsid w:val="00CB5571"/>
    <w:rsid w:val="00CB6FD2"/>
    <w:rsid w:val="00CB7DC3"/>
    <w:rsid w:val="00CB7F81"/>
    <w:rsid w:val="00CC07A1"/>
    <w:rsid w:val="00CC1207"/>
    <w:rsid w:val="00CC2BC0"/>
    <w:rsid w:val="00CC358F"/>
    <w:rsid w:val="00CC38BF"/>
    <w:rsid w:val="00CC4FFA"/>
    <w:rsid w:val="00CC5BE1"/>
    <w:rsid w:val="00CC66CD"/>
    <w:rsid w:val="00CC6A17"/>
    <w:rsid w:val="00CC75A2"/>
    <w:rsid w:val="00CC7A18"/>
    <w:rsid w:val="00CD0B4A"/>
    <w:rsid w:val="00CD0E2F"/>
    <w:rsid w:val="00CD12A9"/>
    <w:rsid w:val="00CD1D49"/>
    <w:rsid w:val="00CD205D"/>
    <w:rsid w:val="00CD2B75"/>
    <w:rsid w:val="00CD2F20"/>
    <w:rsid w:val="00CD3A24"/>
    <w:rsid w:val="00CD5115"/>
    <w:rsid w:val="00CD53BF"/>
    <w:rsid w:val="00CD6354"/>
    <w:rsid w:val="00CD6B20"/>
    <w:rsid w:val="00CD7979"/>
    <w:rsid w:val="00CE089C"/>
    <w:rsid w:val="00CE1339"/>
    <w:rsid w:val="00CE2B2B"/>
    <w:rsid w:val="00CE2F58"/>
    <w:rsid w:val="00CE311F"/>
    <w:rsid w:val="00CE3167"/>
    <w:rsid w:val="00CE61CC"/>
    <w:rsid w:val="00CE66A8"/>
    <w:rsid w:val="00CE6CF8"/>
    <w:rsid w:val="00CE6D7C"/>
    <w:rsid w:val="00CE6E42"/>
    <w:rsid w:val="00CE72A4"/>
    <w:rsid w:val="00CE7C7B"/>
    <w:rsid w:val="00CF0273"/>
    <w:rsid w:val="00CF0C21"/>
    <w:rsid w:val="00CF11E5"/>
    <w:rsid w:val="00CF12DC"/>
    <w:rsid w:val="00CF20B7"/>
    <w:rsid w:val="00CF2628"/>
    <w:rsid w:val="00CF283B"/>
    <w:rsid w:val="00CF32BE"/>
    <w:rsid w:val="00CF397E"/>
    <w:rsid w:val="00CF3E08"/>
    <w:rsid w:val="00CF5FD6"/>
    <w:rsid w:val="00CF6692"/>
    <w:rsid w:val="00CF7441"/>
    <w:rsid w:val="00CF7E68"/>
    <w:rsid w:val="00D00078"/>
    <w:rsid w:val="00D00199"/>
    <w:rsid w:val="00D00D16"/>
    <w:rsid w:val="00D0150E"/>
    <w:rsid w:val="00D02681"/>
    <w:rsid w:val="00D0289F"/>
    <w:rsid w:val="00D03C6C"/>
    <w:rsid w:val="00D04353"/>
    <w:rsid w:val="00D04760"/>
    <w:rsid w:val="00D04A95"/>
    <w:rsid w:val="00D06288"/>
    <w:rsid w:val="00D068C7"/>
    <w:rsid w:val="00D06923"/>
    <w:rsid w:val="00D104B0"/>
    <w:rsid w:val="00D10905"/>
    <w:rsid w:val="00D11AEC"/>
    <w:rsid w:val="00D128A4"/>
    <w:rsid w:val="00D12BAC"/>
    <w:rsid w:val="00D147C8"/>
    <w:rsid w:val="00D14EBA"/>
    <w:rsid w:val="00D14F2E"/>
    <w:rsid w:val="00D15131"/>
    <w:rsid w:val="00D156FE"/>
    <w:rsid w:val="00D15AD8"/>
    <w:rsid w:val="00D16BE1"/>
    <w:rsid w:val="00D16BF2"/>
    <w:rsid w:val="00D16FA2"/>
    <w:rsid w:val="00D20954"/>
    <w:rsid w:val="00D20D68"/>
    <w:rsid w:val="00D21737"/>
    <w:rsid w:val="00D21C39"/>
    <w:rsid w:val="00D21FC6"/>
    <w:rsid w:val="00D220D0"/>
    <w:rsid w:val="00D2243A"/>
    <w:rsid w:val="00D227FF"/>
    <w:rsid w:val="00D232D7"/>
    <w:rsid w:val="00D237AE"/>
    <w:rsid w:val="00D24D9B"/>
    <w:rsid w:val="00D25329"/>
    <w:rsid w:val="00D26BDF"/>
    <w:rsid w:val="00D2766F"/>
    <w:rsid w:val="00D27E8C"/>
    <w:rsid w:val="00D313DC"/>
    <w:rsid w:val="00D31571"/>
    <w:rsid w:val="00D316CC"/>
    <w:rsid w:val="00D31B1C"/>
    <w:rsid w:val="00D32038"/>
    <w:rsid w:val="00D32A85"/>
    <w:rsid w:val="00D33393"/>
    <w:rsid w:val="00D333B9"/>
    <w:rsid w:val="00D33693"/>
    <w:rsid w:val="00D33D36"/>
    <w:rsid w:val="00D33DE5"/>
    <w:rsid w:val="00D340F9"/>
    <w:rsid w:val="00D3475A"/>
    <w:rsid w:val="00D34D94"/>
    <w:rsid w:val="00D352AA"/>
    <w:rsid w:val="00D358B2"/>
    <w:rsid w:val="00D35F03"/>
    <w:rsid w:val="00D36D0D"/>
    <w:rsid w:val="00D370AF"/>
    <w:rsid w:val="00D408C1"/>
    <w:rsid w:val="00D409E2"/>
    <w:rsid w:val="00D410ED"/>
    <w:rsid w:val="00D41693"/>
    <w:rsid w:val="00D427D7"/>
    <w:rsid w:val="00D42C29"/>
    <w:rsid w:val="00D438C8"/>
    <w:rsid w:val="00D44D99"/>
    <w:rsid w:val="00D44E62"/>
    <w:rsid w:val="00D452D7"/>
    <w:rsid w:val="00D454A9"/>
    <w:rsid w:val="00D4579F"/>
    <w:rsid w:val="00D45AAA"/>
    <w:rsid w:val="00D45E7A"/>
    <w:rsid w:val="00D50CC6"/>
    <w:rsid w:val="00D51570"/>
    <w:rsid w:val="00D54BC9"/>
    <w:rsid w:val="00D5567E"/>
    <w:rsid w:val="00D556AD"/>
    <w:rsid w:val="00D55FCD"/>
    <w:rsid w:val="00D569BD"/>
    <w:rsid w:val="00D56D31"/>
    <w:rsid w:val="00D57A3E"/>
    <w:rsid w:val="00D6027C"/>
    <w:rsid w:val="00D60381"/>
    <w:rsid w:val="00D60846"/>
    <w:rsid w:val="00D60A83"/>
    <w:rsid w:val="00D60E77"/>
    <w:rsid w:val="00D616DE"/>
    <w:rsid w:val="00D62201"/>
    <w:rsid w:val="00D622A1"/>
    <w:rsid w:val="00D62521"/>
    <w:rsid w:val="00D639F6"/>
    <w:rsid w:val="00D63CF2"/>
    <w:rsid w:val="00D64132"/>
    <w:rsid w:val="00D64381"/>
    <w:rsid w:val="00D647B9"/>
    <w:rsid w:val="00D651D1"/>
    <w:rsid w:val="00D6565E"/>
    <w:rsid w:val="00D67962"/>
    <w:rsid w:val="00D70E5C"/>
    <w:rsid w:val="00D717BB"/>
    <w:rsid w:val="00D718A8"/>
    <w:rsid w:val="00D7226B"/>
    <w:rsid w:val="00D72498"/>
    <w:rsid w:val="00D72707"/>
    <w:rsid w:val="00D74A6B"/>
    <w:rsid w:val="00D75A9C"/>
    <w:rsid w:val="00D75B34"/>
    <w:rsid w:val="00D76594"/>
    <w:rsid w:val="00D77C02"/>
    <w:rsid w:val="00D81EBB"/>
    <w:rsid w:val="00D81F8A"/>
    <w:rsid w:val="00D829C8"/>
    <w:rsid w:val="00D82BF5"/>
    <w:rsid w:val="00D87917"/>
    <w:rsid w:val="00D90161"/>
    <w:rsid w:val="00D90264"/>
    <w:rsid w:val="00D90871"/>
    <w:rsid w:val="00D9155F"/>
    <w:rsid w:val="00D92DDC"/>
    <w:rsid w:val="00D939A6"/>
    <w:rsid w:val="00D9403F"/>
    <w:rsid w:val="00D942BD"/>
    <w:rsid w:val="00D9489A"/>
    <w:rsid w:val="00D959B4"/>
    <w:rsid w:val="00D97DDF"/>
    <w:rsid w:val="00DA20A6"/>
    <w:rsid w:val="00DA3C78"/>
    <w:rsid w:val="00DA3DEC"/>
    <w:rsid w:val="00DA44DE"/>
    <w:rsid w:val="00DA57F0"/>
    <w:rsid w:val="00DA647D"/>
    <w:rsid w:val="00DA6D06"/>
    <w:rsid w:val="00DA750B"/>
    <w:rsid w:val="00DA7CAB"/>
    <w:rsid w:val="00DB0F85"/>
    <w:rsid w:val="00DB127B"/>
    <w:rsid w:val="00DB1B4A"/>
    <w:rsid w:val="00DB1C7E"/>
    <w:rsid w:val="00DB1D0E"/>
    <w:rsid w:val="00DB23E7"/>
    <w:rsid w:val="00DB537C"/>
    <w:rsid w:val="00DB5C64"/>
    <w:rsid w:val="00DB5F24"/>
    <w:rsid w:val="00DB620A"/>
    <w:rsid w:val="00DB7586"/>
    <w:rsid w:val="00DB7BBF"/>
    <w:rsid w:val="00DC0B45"/>
    <w:rsid w:val="00DC24BA"/>
    <w:rsid w:val="00DC30E2"/>
    <w:rsid w:val="00DC3399"/>
    <w:rsid w:val="00DC3832"/>
    <w:rsid w:val="00DC484C"/>
    <w:rsid w:val="00DC4A3D"/>
    <w:rsid w:val="00DC6086"/>
    <w:rsid w:val="00DC6469"/>
    <w:rsid w:val="00DC6DB9"/>
    <w:rsid w:val="00DC7062"/>
    <w:rsid w:val="00DC728E"/>
    <w:rsid w:val="00DC7A51"/>
    <w:rsid w:val="00DD0E1B"/>
    <w:rsid w:val="00DD3633"/>
    <w:rsid w:val="00DD3A6E"/>
    <w:rsid w:val="00DD3B1E"/>
    <w:rsid w:val="00DD4798"/>
    <w:rsid w:val="00DD4894"/>
    <w:rsid w:val="00DD4CC4"/>
    <w:rsid w:val="00DD6A94"/>
    <w:rsid w:val="00DD7860"/>
    <w:rsid w:val="00DE05DC"/>
    <w:rsid w:val="00DE06B2"/>
    <w:rsid w:val="00DE41D6"/>
    <w:rsid w:val="00DE47D1"/>
    <w:rsid w:val="00DE5240"/>
    <w:rsid w:val="00DE5B5F"/>
    <w:rsid w:val="00DE5FA6"/>
    <w:rsid w:val="00DE6593"/>
    <w:rsid w:val="00DF0277"/>
    <w:rsid w:val="00DF31B7"/>
    <w:rsid w:val="00DF47B6"/>
    <w:rsid w:val="00DF5173"/>
    <w:rsid w:val="00DF5BE3"/>
    <w:rsid w:val="00DF614E"/>
    <w:rsid w:val="00DF6247"/>
    <w:rsid w:val="00DF6D75"/>
    <w:rsid w:val="00DF77AF"/>
    <w:rsid w:val="00DF7B32"/>
    <w:rsid w:val="00E00696"/>
    <w:rsid w:val="00E007EC"/>
    <w:rsid w:val="00E03651"/>
    <w:rsid w:val="00E03808"/>
    <w:rsid w:val="00E039C0"/>
    <w:rsid w:val="00E04170"/>
    <w:rsid w:val="00E04899"/>
    <w:rsid w:val="00E04F07"/>
    <w:rsid w:val="00E05221"/>
    <w:rsid w:val="00E060C2"/>
    <w:rsid w:val="00E06324"/>
    <w:rsid w:val="00E07588"/>
    <w:rsid w:val="00E07B81"/>
    <w:rsid w:val="00E07CB3"/>
    <w:rsid w:val="00E104E5"/>
    <w:rsid w:val="00E10AFD"/>
    <w:rsid w:val="00E114E6"/>
    <w:rsid w:val="00E119C2"/>
    <w:rsid w:val="00E12005"/>
    <w:rsid w:val="00E12445"/>
    <w:rsid w:val="00E12B11"/>
    <w:rsid w:val="00E12FB0"/>
    <w:rsid w:val="00E12FC9"/>
    <w:rsid w:val="00E13469"/>
    <w:rsid w:val="00E144FB"/>
    <w:rsid w:val="00E14814"/>
    <w:rsid w:val="00E151F5"/>
    <w:rsid w:val="00E15765"/>
    <w:rsid w:val="00E15779"/>
    <w:rsid w:val="00E1591B"/>
    <w:rsid w:val="00E16A50"/>
    <w:rsid w:val="00E16BC4"/>
    <w:rsid w:val="00E17A11"/>
    <w:rsid w:val="00E17B49"/>
    <w:rsid w:val="00E211C7"/>
    <w:rsid w:val="00E21A36"/>
    <w:rsid w:val="00E21D69"/>
    <w:rsid w:val="00E21FC5"/>
    <w:rsid w:val="00E2254E"/>
    <w:rsid w:val="00E244B5"/>
    <w:rsid w:val="00E245D3"/>
    <w:rsid w:val="00E249D5"/>
    <w:rsid w:val="00E25017"/>
    <w:rsid w:val="00E25124"/>
    <w:rsid w:val="00E255DF"/>
    <w:rsid w:val="00E26F73"/>
    <w:rsid w:val="00E306E8"/>
    <w:rsid w:val="00E30A34"/>
    <w:rsid w:val="00E315C7"/>
    <w:rsid w:val="00E318B0"/>
    <w:rsid w:val="00E332F1"/>
    <w:rsid w:val="00E332FC"/>
    <w:rsid w:val="00E33732"/>
    <w:rsid w:val="00E33C68"/>
    <w:rsid w:val="00E33D31"/>
    <w:rsid w:val="00E33DC7"/>
    <w:rsid w:val="00E33DF7"/>
    <w:rsid w:val="00E33ED3"/>
    <w:rsid w:val="00E3406D"/>
    <w:rsid w:val="00E342E4"/>
    <w:rsid w:val="00E34EEB"/>
    <w:rsid w:val="00E35475"/>
    <w:rsid w:val="00E3601F"/>
    <w:rsid w:val="00E3687C"/>
    <w:rsid w:val="00E372DE"/>
    <w:rsid w:val="00E37893"/>
    <w:rsid w:val="00E40EB7"/>
    <w:rsid w:val="00E41C98"/>
    <w:rsid w:val="00E43B6E"/>
    <w:rsid w:val="00E43E7C"/>
    <w:rsid w:val="00E44EB9"/>
    <w:rsid w:val="00E45BDC"/>
    <w:rsid w:val="00E460B7"/>
    <w:rsid w:val="00E460E3"/>
    <w:rsid w:val="00E462A6"/>
    <w:rsid w:val="00E46358"/>
    <w:rsid w:val="00E46A5F"/>
    <w:rsid w:val="00E471DC"/>
    <w:rsid w:val="00E47610"/>
    <w:rsid w:val="00E50D67"/>
    <w:rsid w:val="00E50EB4"/>
    <w:rsid w:val="00E5239B"/>
    <w:rsid w:val="00E532FC"/>
    <w:rsid w:val="00E5463E"/>
    <w:rsid w:val="00E559B4"/>
    <w:rsid w:val="00E55BB0"/>
    <w:rsid w:val="00E56A22"/>
    <w:rsid w:val="00E57C16"/>
    <w:rsid w:val="00E609E5"/>
    <w:rsid w:val="00E60F27"/>
    <w:rsid w:val="00E621A9"/>
    <w:rsid w:val="00E62718"/>
    <w:rsid w:val="00E627CD"/>
    <w:rsid w:val="00E62A6D"/>
    <w:rsid w:val="00E62CB2"/>
    <w:rsid w:val="00E6358A"/>
    <w:rsid w:val="00E64178"/>
    <w:rsid w:val="00E64D93"/>
    <w:rsid w:val="00E65EDB"/>
    <w:rsid w:val="00E6606F"/>
    <w:rsid w:val="00E66134"/>
    <w:rsid w:val="00E6652F"/>
    <w:rsid w:val="00E66927"/>
    <w:rsid w:val="00E66CCF"/>
    <w:rsid w:val="00E66E9D"/>
    <w:rsid w:val="00E677B8"/>
    <w:rsid w:val="00E6784D"/>
    <w:rsid w:val="00E67E9E"/>
    <w:rsid w:val="00E67FA1"/>
    <w:rsid w:val="00E70C12"/>
    <w:rsid w:val="00E70ED3"/>
    <w:rsid w:val="00E7115E"/>
    <w:rsid w:val="00E722ED"/>
    <w:rsid w:val="00E7387D"/>
    <w:rsid w:val="00E73D53"/>
    <w:rsid w:val="00E74AA0"/>
    <w:rsid w:val="00E75111"/>
    <w:rsid w:val="00E751A0"/>
    <w:rsid w:val="00E75B06"/>
    <w:rsid w:val="00E76015"/>
    <w:rsid w:val="00E76B1C"/>
    <w:rsid w:val="00E77296"/>
    <w:rsid w:val="00E8090C"/>
    <w:rsid w:val="00E80DB6"/>
    <w:rsid w:val="00E82285"/>
    <w:rsid w:val="00E85134"/>
    <w:rsid w:val="00E855C1"/>
    <w:rsid w:val="00E8581D"/>
    <w:rsid w:val="00E85D88"/>
    <w:rsid w:val="00E87527"/>
    <w:rsid w:val="00E878E6"/>
    <w:rsid w:val="00E87EF7"/>
    <w:rsid w:val="00E90F90"/>
    <w:rsid w:val="00E915F6"/>
    <w:rsid w:val="00E916D0"/>
    <w:rsid w:val="00E91EAE"/>
    <w:rsid w:val="00E91F0E"/>
    <w:rsid w:val="00E91F6C"/>
    <w:rsid w:val="00E92492"/>
    <w:rsid w:val="00E9275C"/>
    <w:rsid w:val="00E93763"/>
    <w:rsid w:val="00E943C3"/>
    <w:rsid w:val="00E94D0D"/>
    <w:rsid w:val="00E94E14"/>
    <w:rsid w:val="00E950FA"/>
    <w:rsid w:val="00E95823"/>
    <w:rsid w:val="00E96222"/>
    <w:rsid w:val="00E96C4C"/>
    <w:rsid w:val="00E97051"/>
    <w:rsid w:val="00E970BB"/>
    <w:rsid w:val="00EA088A"/>
    <w:rsid w:val="00EA1014"/>
    <w:rsid w:val="00EA2AAE"/>
    <w:rsid w:val="00EA2EC0"/>
    <w:rsid w:val="00EA30B1"/>
    <w:rsid w:val="00EA3433"/>
    <w:rsid w:val="00EA427A"/>
    <w:rsid w:val="00EA723B"/>
    <w:rsid w:val="00EA75F5"/>
    <w:rsid w:val="00EB25BF"/>
    <w:rsid w:val="00EB273D"/>
    <w:rsid w:val="00EB2D4E"/>
    <w:rsid w:val="00EB39E8"/>
    <w:rsid w:val="00EB52D9"/>
    <w:rsid w:val="00EB6350"/>
    <w:rsid w:val="00EB687A"/>
    <w:rsid w:val="00EB7728"/>
    <w:rsid w:val="00EB7840"/>
    <w:rsid w:val="00EB78D5"/>
    <w:rsid w:val="00EC041B"/>
    <w:rsid w:val="00EC0C71"/>
    <w:rsid w:val="00EC1956"/>
    <w:rsid w:val="00EC2F62"/>
    <w:rsid w:val="00EC3C59"/>
    <w:rsid w:val="00EC3C6F"/>
    <w:rsid w:val="00EC440E"/>
    <w:rsid w:val="00EC4652"/>
    <w:rsid w:val="00EC5BF2"/>
    <w:rsid w:val="00EC62EB"/>
    <w:rsid w:val="00EC6585"/>
    <w:rsid w:val="00EC67B3"/>
    <w:rsid w:val="00EC69AF"/>
    <w:rsid w:val="00EC6D4B"/>
    <w:rsid w:val="00EC6E9F"/>
    <w:rsid w:val="00EC7325"/>
    <w:rsid w:val="00EC7EBE"/>
    <w:rsid w:val="00ED00AC"/>
    <w:rsid w:val="00ED0921"/>
    <w:rsid w:val="00ED0B98"/>
    <w:rsid w:val="00ED0E58"/>
    <w:rsid w:val="00ED1BFE"/>
    <w:rsid w:val="00ED364D"/>
    <w:rsid w:val="00ED394B"/>
    <w:rsid w:val="00ED425E"/>
    <w:rsid w:val="00ED44F0"/>
    <w:rsid w:val="00ED47B5"/>
    <w:rsid w:val="00ED4B26"/>
    <w:rsid w:val="00ED4B33"/>
    <w:rsid w:val="00ED4D02"/>
    <w:rsid w:val="00ED56EB"/>
    <w:rsid w:val="00ED58DC"/>
    <w:rsid w:val="00ED5993"/>
    <w:rsid w:val="00ED5AD7"/>
    <w:rsid w:val="00ED79AC"/>
    <w:rsid w:val="00ED7DD6"/>
    <w:rsid w:val="00EE002F"/>
    <w:rsid w:val="00EE060B"/>
    <w:rsid w:val="00EE15A1"/>
    <w:rsid w:val="00EE1790"/>
    <w:rsid w:val="00EE1997"/>
    <w:rsid w:val="00EE241F"/>
    <w:rsid w:val="00EE2A7C"/>
    <w:rsid w:val="00EE2B27"/>
    <w:rsid w:val="00EE2C42"/>
    <w:rsid w:val="00EE322D"/>
    <w:rsid w:val="00EE341B"/>
    <w:rsid w:val="00EE34E6"/>
    <w:rsid w:val="00EE3619"/>
    <w:rsid w:val="00EE4453"/>
    <w:rsid w:val="00EE50B0"/>
    <w:rsid w:val="00EE5286"/>
    <w:rsid w:val="00EE5FCE"/>
    <w:rsid w:val="00EE6BBD"/>
    <w:rsid w:val="00EE6E1E"/>
    <w:rsid w:val="00EE705F"/>
    <w:rsid w:val="00EE7935"/>
    <w:rsid w:val="00EF0428"/>
    <w:rsid w:val="00EF0922"/>
    <w:rsid w:val="00EF1462"/>
    <w:rsid w:val="00EF18D5"/>
    <w:rsid w:val="00EF196B"/>
    <w:rsid w:val="00EF1FDE"/>
    <w:rsid w:val="00EF33D0"/>
    <w:rsid w:val="00EF370A"/>
    <w:rsid w:val="00EF3B40"/>
    <w:rsid w:val="00EF4302"/>
    <w:rsid w:val="00EF48D0"/>
    <w:rsid w:val="00EF54FD"/>
    <w:rsid w:val="00EF5541"/>
    <w:rsid w:val="00EF64FC"/>
    <w:rsid w:val="00EF6784"/>
    <w:rsid w:val="00EF6C95"/>
    <w:rsid w:val="00F00B45"/>
    <w:rsid w:val="00F00D9C"/>
    <w:rsid w:val="00F0119D"/>
    <w:rsid w:val="00F0370D"/>
    <w:rsid w:val="00F064CF"/>
    <w:rsid w:val="00F06C0C"/>
    <w:rsid w:val="00F07F0D"/>
    <w:rsid w:val="00F12C0E"/>
    <w:rsid w:val="00F13112"/>
    <w:rsid w:val="00F13142"/>
    <w:rsid w:val="00F13E6E"/>
    <w:rsid w:val="00F14138"/>
    <w:rsid w:val="00F1435C"/>
    <w:rsid w:val="00F144A4"/>
    <w:rsid w:val="00F15A72"/>
    <w:rsid w:val="00F164CE"/>
    <w:rsid w:val="00F16FE6"/>
    <w:rsid w:val="00F17DB2"/>
    <w:rsid w:val="00F22210"/>
    <w:rsid w:val="00F228E6"/>
    <w:rsid w:val="00F22A54"/>
    <w:rsid w:val="00F22B34"/>
    <w:rsid w:val="00F22CFB"/>
    <w:rsid w:val="00F238BD"/>
    <w:rsid w:val="00F23F15"/>
    <w:rsid w:val="00F2422F"/>
    <w:rsid w:val="00F24354"/>
    <w:rsid w:val="00F2470E"/>
    <w:rsid w:val="00F24992"/>
    <w:rsid w:val="00F25949"/>
    <w:rsid w:val="00F26476"/>
    <w:rsid w:val="00F267CC"/>
    <w:rsid w:val="00F27AA0"/>
    <w:rsid w:val="00F30FA0"/>
    <w:rsid w:val="00F31283"/>
    <w:rsid w:val="00F317A7"/>
    <w:rsid w:val="00F31D2C"/>
    <w:rsid w:val="00F321E4"/>
    <w:rsid w:val="00F32402"/>
    <w:rsid w:val="00F32F2F"/>
    <w:rsid w:val="00F33B45"/>
    <w:rsid w:val="00F33F3F"/>
    <w:rsid w:val="00F3499C"/>
    <w:rsid w:val="00F34CC2"/>
    <w:rsid w:val="00F34F93"/>
    <w:rsid w:val="00F353ED"/>
    <w:rsid w:val="00F35505"/>
    <w:rsid w:val="00F359D6"/>
    <w:rsid w:val="00F35B08"/>
    <w:rsid w:val="00F35BDD"/>
    <w:rsid w:val="00F35E00"/>
    <w:rsid w:val="00F35EF0"/>
    <w:rsid w:val="00F36FE1"/>
    <w:rsid w:val="00F3781F"/>
    <w:rsid w:val="00F403FD"/>
    <w:rsid w:val="00F40562"/>
    <w:rsid w:val="00F40947"/>
    <w:rsid w:val="00F41835"/>
    <w:rsid w:val="00F41B0A"/>
    <w:rsid w:val="00F41CCD"/>
    <w:rsid w:val="00F41E72"/>
    <w:rsid w:val="00F42CAD"/>
    <w:rsid w:val="00F42CC8"/>
    <w:rsid w:val="00F43C4A"/>
    <w:rsid w:val="00F44652"/>
    <w:rsid w:val="00F44CFE"/>
    <w:rsid w:val="00F453B8"/>
    <w:rsid w:val="00F4559C"/>
    <w:rsid w:val="00F45BDF"/>
    <w:rsid w:val="00F46622"/>
    <w:rsid w:val="00F46D2A"/>
    <w:rsid w:val="00F50300"/>
    <w:rsid w:val="00F516BC"/>
    <w:rsid w:val="00F51F8C"/>
    <w:rsid w:val="00F521E0"/>
    <w:rsid w:val="00F53B46"/>
    <w:rsid w:val="00F5414B"/>
    <w:rsid w:val="00F545AF"/>
    <w:rsid w:val="00F561F4"/>
    <w:rsid w:val="00F56E39"/>
    <w:rsid w:val="00F57688"/>
    <w:rsid w:val="00F57932"/>
    <w:rsid w:val="00F579C1"/>
    <w:rsid w:val="00F57C35"/>
    <w:rsid w:val="00F6073E"/>
    <w:rsid w:val="00F623E9"/>
    <w:rsid w:val="00F63951"/>
    <w:rsid w:val="00F63C86"/>
    <w:rsid w:val="00F63D87"/>
    <w:rsid w:val="00F63DB0"/>
    <w:rsid w:val="00F656FE"/>
    <w:rsid w:val="00F66186"/>
    <w:rsid w:val="00F66B58"/>
    <w:rsid w:val="00F704AE"/>
    <w:rsid w:val="00F71FCB"/>
    <w:rsid w:val="00F72300"/>
    <w:rsid w:val="00F72879"/>
    <w:rsid w:val="00F74106"/>
    <w:rsid w:val="00F75A14"/>
    <w:rsid w:val="00F76061"/>
    <w:rsid w:val="00F766BE"/>
    <w:rsid w:val="00F76712"/>
    <w:rsid w:val="00F76A1B"/>
    <w:rsid w:val="00F76E58"/>
    <w:rsid w:val="00F77132"/>
    <w:rsid w:val="00F7744F"/>
    <w:rsid w:val="00F77781"/>
    <w:rsid w:val="00F77E72"/>
    <w:rsid w:val="00F77EB9"/>
    <w:rsid w:val="00F8024B"/>
    <w:rsid w:val="00F80635"/>
    <w:rsid w:val="00F8115F"/>
    <w:rsid w:val="00F815D1"/>
    <w:rsid w:val="00F81E7E"/>
    <w:rsid w:val="00F81F0F"/>
    <w:rsid w:val="00F825F4"/>
    <w:rsid w:val="00F82FEE"/>
    <w:rsid w:val="00F831FB"/>
    <w:rsid w:val="00F83818"/>
    <w:rsid w:val="00F838DF"/>
    <w:rsid w:val="00F83E5E"/>
    <w:rsid w:val="00F85312"/>
    <w:rsid w:val="00F87031"/>
    <w:rsid w:val="00F8785F"/>
    <w:rsid w:val="00F903C2"/>
    <w:rsid w:val="00F91BA3"/>
    <w:rsid w:val="00F92037"/>
    <w:rsid w:val="00F92AA1"/>
    <w:rsid w:val="00F932DE"/>
    <w:rsid w:val="00F9366C"/>
    <w:rsid w:val="00F94059"/>
    <w:rsid w:val="00F94092"/>
    <w:rsid w:val="00F94CE0"/>
    <w:rsid w:val="00F95D94"/>
    <w:rsid w:val="00F95E47"/>
    <w:rsid w:val="00F963DD"/>
    <w:rsid w:val="00F9641A"/>
    <w:rsid w:val="00F96AD4"/>
    <w:rsid w:val="00F96AE2"/>
    <w:rsid w:val="00F97004"/>
    <w:rsid w:val="00F97D49"/>
    <w:rsid w:val="00F97D79"/>
    <w:rsid w:val="00FA004B"/>
    <w:rsid w:val="00FA067D"/>
    <w:rsid w:val="00FA0AB8"/>
    <w:rsid w:val="00FA0C15"/>
    <w:rsid w:val="00FA0E56"/>
    <w:rsid w:val="00FA126A"/>
    <w:rsid w:val="00FA1E5F"/>
    <w:rsid w:val="00FA2045"/>
    <w:rsid w:val="00FA3392"/>
    <w:rsid w:val="00FA4330"/>
    <w:rsid w:val="00FA4B43"/>
    <w:rsid w:val="00FA558B"/>
    <w:rsid w:val="00FA7A66"/>
    <w:rsid w:val="00FB0169"/>
    <w:rsid w:val="00FB0919"/>
    <w:rsid w:val="00FB0DBC"/>
    <w:rsid w:val="00FB10CB"/>
    <w:rsid w:val="00FB19BC"/>
    <w:rsid w:val="00FB19DF"/>
    <w:rsid w:val="00FB1AA9"/>
    <w:rsid w:val="00FB22A1"/>
    <w:rsid w:val="00FB3501"/>
    <w:rsid w:val="00FB3C8A"/>
    <w:rsid w:val="00FB3F40"/>
    <w:rsid w:val="00FB4B5A"/>
    <w:rsid w:val="00FB54D0"/>
    <w:rsid w:val="00FB575C"/>
    <w:rsid w:val="00FB5963"/>
    <w:rsid w:val="00FB5DAA"/>
    <w:rsid w:val="00FB61B8"/>
    <w:rsid w:val="00FB65C1"/>
    <w:rsid w:val="00FB6735"/>
    <w:rsid w:val="00FB7CE1"/>
    <w:rsid w:val="00FC04B9"/>
    <w:rsid w:val="00FC161A"/>
    <w:rsid w:val="00FC23D5"/>
    <w:rsid w:val="00FC2CBE"/>
    <w:rsid w:val="00FC3A0F"/>
    <w:rsid w:val="00FC3A12"/>
    <w:rsid w:val="00FC408D"/>
    <w:rsid w:val="00FC41B3"/>
    <w:rsid w:val="00FC4337"/>
    <w:rsid w:val="00FC4C1A"/>
    <w:rsid w:val="00FC628F"/>
    <w:rsid w:val="00FC6468"/>
    <w:rsid w:val="00FC6578"/>
    <w:rsid w:val="00FC69AE"/>
    <w:rsid w:val="00FC6D49"/>
    <w:rsid w:val="00FC7105"/>
    <w:rsid w:val="00FC7468"/>
    <w:rsid w:val="00FC7C09"/>
    <w:rsid w:val="00FD1CC8"/>
    <w:rsid w:val="00FD3387"/>
    <w:rsid w:val="00FD341A"/>
    <w:rsid w:val="00FD4922"/>
    <w:rsid w:val="00FD54AC"/>
    <w:rsid w:val="00FD6461"/>
    <w:rsid w:val="00FD6B0D"/>
    <w:rsid w:val="00FD7D73"/>
    <w:rsid w:val="00FD7FA2"/>
    <w:rsid w:val="00FE0281"/>
    <w:rsid w:val="00FE13E2"/>
    <w:rsid w:val="00FE304F"/>
    <w:rsid w:val="00FE49EB"/>
    <w:rsid w:val="00FE50DE"/>
    <w:rsid w:val="00FE5FDD"/>
    <w:rsid w:val="00FE7083"/>
    <w:rsid w:val="00FE79C1"/>
    <w:rsid w:val="00FE7AB2"/>
    <w:rsid w:val="00FE7E4C"/>
    <w:rsid w:val="00FF0001"/>
    <w:rsid w:val="00FF019F"/>
    <w:rsid w:val="00FF1B2A"/>
    <w:rsid w:val="00FF1B69"/>
    <w:rsid w:val="00FF20F1"/>
    <w:rsid w:val="00FF2160"/>
    <w:rsid w:val="00FF2C92"/>
    <w:rsid w:val="00FF2E31"/>
    <w:rsid w:val="00FF30DE"/>
    <w:rsid w:val="00FF47F9"/>
    <w:rsid w:val="00FF4C4C"/>
    <w:rsid w:val="00FF531D"/>
    <w:rsid w:val="00FF56CC"/>
    <w:rsid w:val="00FF59C2"/>
    <w:rsid w:val="00FF5E29"/>
    <w:rsid w:val="00FF60AD"/>
    <w:rsid w:val="00FF62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13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in@bpc.uni-frankfurt.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ern@bpc.uni-frankfur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doetsch@em.uni-frankfurt.de" TargetMode="External"/><Relationship Id="rId4" Type="http://schemas.openxmlformats.org/officeDocument/2006/relationships/settings" Target="settings.xml"/><Relationship Id="rId9" Type="http://schemas.openxmlformats.org/officeDocument/2006/relationships/hyperlink" Target="mailto:Koeck@bpc.uni-frankfurt.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34B9-1BC0-421F-80F9-8275BCB7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37535</Words>
  <Characters>213956</Characters>
  <Application>Microsoft Office Word</Application>
  <DocSecurity>0</DocSecurity>
  <Lines>1782</Lines>
  <Paragraphs>501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250990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2020-10-05T10:42:00Z</dcterms:created>
  <dcterms:modified xsi:type="dcterms:W3CDTF">2020-10-13T12:43:00Z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http://www.zotero.org/styles/biochemistry-and-cell-biology</vt:lpwstr>
  </property>
  <property fmtid="{D5CDD505-2E9C-101B-9397-08002B2CF9AE}" pid="7" name="Mendeley Recent Style Name 2_1">
    <vt:lpwstr>Biochemistry and Cell Biology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377bd201-7aac-399d-a426-c8ac7878a40e</vt:lpwstr>
  </property>
  <property fmtid="{D5CDD505-2E9C-101B-9397-08002B2CF9AE}" pid="24" name="Mendeley Citation Style_1">
    <vt:lpwstr>http://www.zotero.org/styles/journal-of-visualized-experiments</vt:lpwstr>
  </property>
</Properties>
</file>