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DE054" w14:textId="1A537842" w:rsidR="00066577" w:rsidRPr="00BF6B6F" w:rsidRDefault="00F14B41" w:rsidP="00B652ED">
      <w:pPr>
        <w:pStyle w:val="NormalWeb"/>
        <w:spacing w:before="0" w:beforeAutospacing="0" w:after="0" w:afterAutospacing="0"/>
        <w:contextualSpacing/>
        <w:rPr>
          <w:color w:val="auto"/>
        </w:rPr>
      </w:pPr>
      <w:r w:rsidRPr="00BF6B6F">
        <w:rPr>
          <w:b/>
          <w:bCs/>
          <w:color w:val="auto"/>
        </w:rPr>
        <w:t>TITLE</w:t>
      </w:r>
      <w:r w:rsidR="00066577" w:rsidRPr="00BF6B6F">
        <w:rPr>
          <w:b/>
          <w:bCs/>
          <w:color w:val="auto"/>
        </w:rPr>
        <w:t>:</w:t>
      </w:r>
    </w:p>
    <w:p w14:paraId="6BE3DFDD" w14:textId="77777777"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Digital Handwriting Analysis of Characters in Chinese Patients with Mild Cognitive Impairment</w:t>
      </w:r>
    </w:p>
    <w:p w14:paraId="201009F6" w14:textId="77777777" w:rsidR="00066577" w:rsidRPr="00BF6B6F" w:rsidRDefault="00066577" w:rsidP="00B652ED">
      <w:pPr>
        <w:contextualSpacing/>
        <w:rPr>
          <w:rFonts w:ascii="Calibri" w:hAnsi="Calibri" w:cs="Calibri"/>
          <w:b/>
          <w:bCs/>
          <w:sz w:val="24"/>
          <w:szCs w:val="24"/>
        </w:rPr>
      </w:pPr>
    </w:p>
    <w:p w14:paraId="225AF2C4" w14:textId="0F393932" w:rsidR="00066577" w:rsidRPr="00BF6B6F" w:rsidRDefault="00066577" w:rsidP="00B652ED">
      <w:pPr>
        <w:contextualSpacing/>
        <w:rPr>
          <w:rFonts w:ascii="Calibri" w:hAnsi="Calibri" w:cs="Calibri"/>
          <w:sz w:val="24"/>
          <w:szCs w:val="24"/>
        </w:rPr>
      </w:pPr>
      <w:r w:rsidRPr="00BF6B6F">
        <w:rPr>
          <w:rFonts w:ascii="Calibri" w:hAnsi="Calibri" w:cs="Calibri"/>
          <w:b/>
          <w:bCs/>
          <w:sz w:val="24"/>
          <w:szCs w:val="24"/>
        </w:rPr>
        <w:t>A</w:t>
      </w:r>
      <w:r w:rsidR="00F14B41" w:rsidRPr="00BF6B6F">
        <w:rPr>
          <w:rFonts w:ascii="Calibri" w:hAnsi="Calibri" w:cs="Calibri"/>
          <w:b/>
          <w:bCs/>
          <w:sz w:val="24"/>
          <w:szCs w:val="24"/>
        </w:rPr>
        <w:t>UTHORS AND AFFILIATIONS</w:t>
      </w:r>
      <w:r w:rsidRPr="00BF6B6F">
        <w:rPr>
          <w:rFonts w:ascii="Calibri" w:hAnsi="Calibri" w:cs="Calibri"/>
          <w:b/>
          <w:bCs/>
          <w:sz w:val="24"/>
          <w:szCs w:val="24"/>
        </w:rPr>
        <w:t>:</w:t>
      </w:r>
    </w:p>
    <w:p w14:paraId="16201F39" w14:textId="2D1138BD"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Hóngyi Zhào</w:t>
      </w:r>
      <w:r w:rsidRPr="00BF6B6F">
        <w:rPr>
          <w:rFonts w:ascii="Calibri" w:hAnsi="Calibri" w:cs="Calibri"/>
          <w:sz w:val="24"/>
          <w:szCs w:val="24"/>
          <w:vertAlign w:val="superscript"/>
        </w:rPr>
        <w:t>1,2</w:t>
      </w:r>
      <w:r w:rsidR="00F14B41" w:rsidRPr="00BF6B6F">
        <w:rPr>
          <w:rFonts w:ascii="Calibri" w:hAnsi="Calibri" w:cs="Calibri"/>
          <w:sz w:val="24"/>
          <w:szCs w:val="24"/>
        </w:rPr>
        <w:t>*</w:t>
      </w:r>
      <w:r w:rsidRPr="00BF6B6F">
        <w:rPr>
          <w:rFonts w:ascii="Calibri" w:hAnsi="Calibri" w:cs="Calibri"/>
          <w:sz w:val="24"/>
          <w:szCs w:val="24"/>
        </w:rPr>
        <w:t>, Yanhai Zhang</w:t>
      </w:r>
      <w:r w:rsidRPr="00BF6B6F">
        <w:rPr>
          <w:rFonts w:ascii="Calibri" w:hAnsi="Calibri" w:cs="Calibri"/>
          <w:sz w:val="24"/>
          <w:szCs w:val="24"/>
          <w:vertAlign w:val="superscript"/>
        </w:rPr>
        <w:t>3</w:t>
      </w:r>
      <w:r w:rsidR="00F14B41" w:rsidRPr="00BF6B6F">
        <w:rPr>
          <w:rFonts w:ascii="Calibri" w:hAnsi="Calibri" w:cs="Calibri"/>
          <w:sz w:val="24"/>
          <w:szCs w:val="24"/>
        </w:rPr>
        <w:t>*</w:t>
      </w:r>
      <w:r w:rsidRPr="00BF6B6F">
        <w:rPr>
          <w:rFonts w:ascii="Calibri" w:hAnsi="Calibri" w:cs="Calibri"/>
          <w:sz w:val="24"/>
          <w:szCs w:val="24"/>
        </w:rPr>
        <w:t>, Cuiqiao Xia</w:t>
      </w:r>
      <w:r w:rsidRPr="00BF6B6F">
        <w:rPr>
          <w:rFonts w:ascii="Calibri" w:hAnsi="Calibri" w:cs="Calibri"/>
          <w:sz w:val="24"/>
          <w:szCs w:val="24"/>
          <w:vertAlign w:val="superscript"/>
        </w:rPr>
        <w:t>1</w:t>
      </w:r>
      <w:r w:rsidRPr="00BF6B6F">
        <w:rPr>
          <w:rFonts w:ascii="Calibri" w:hAnsi="Calibri" w:cs="Calibri"/>
          <w:sz w:val="24"/>
          <w:szCs w:val="24"/>
        </w:rPr>
        <w:t>, Yu Liu</w:t>
      </w:r>
      <w:r w:rsidRPr="00BF6B6F">
        <w:rPr>
          <w:rFonts w:ascii="Calibri" w:hAnsi="Calibri" w:cs="Calibri"/>
          <w:sz w:val="24"/>
          <w:szCs w:val="24"/>
          <w:vertAlign w:val="superscript"/>
        </w:rPr>
        <w:t>2</w:t>
      </w:r>
      <w:r w:rsidRPr="00BF6B6F">
        <w:rPr>
          <w:rFonts w:ascii="Calibri" w:hAnsi="Calibri" w:cs="Calibri"/>
          <w:sz w:val="24"/>
          <w:szCs w:val="24"/>
        </w:rPr>
        <w:t>, Zhiyi Li</w:t>
      </w:r>
      <w:r w:rsidRPr="00BF6B6F">
        <w:rPr>
          <w:rFonts w:ascii="Calibri" w:hAnsi="Calibri" w:cs="Calibri"/>
          <w:sz w:val="24"/>
          <w:szCs w:val="24"/>
          <w:vertAlign w:val="superscript"/>
        </w:rPr>
        <w:t>2</w:t>
      </w:r>
      <w:r w:rsidRPr="00BF6B6F">
        <w:rPr>
          <w:rFonts w:ascii="Calibri" w:hAnsi="Calibri" w:cs="Calibri"/>
          <w:sz w:val="24"/>
          <w:szCs w:val="24"/>
        </w:rPr>
        <w:t>, Yonghua Huang</w:t>
      </w:r>
      <w:r w:rsidRPr="00BF6B6F">
        <w:rPr>
          <w:rFonts w:ascii="Calibri" w:hAnsi="Calibri" w:cs="Calibri"/>
          <w:sz w:val="24"/>
          <w:szCs w:val="24"/>
          <w:vertAlign w:val="superscript"/>
        </w:rPr>
        <w:t>1</w:t>
      </w:r>
    </w:p>
    <w:p w14:paraId="4397EC69" w14:textId="77777777" w:rsidR="00CA79C0" w:rsidRPr="00BF6B6F" w:rsidRDefault="00CA79C0" w:rsidP="00B652ED">
      <w:pPr>
        <w:contextualSpacing/>
        <w:rPr>
          <w:rFonts w:ascii="Calibri" w:hAnsi="Calibri" w:cs="Calibri"/>
          <w:sz w:val="24"/>
          <w:szCs w:val="24"/>
        </w:rPr>
      </w:pPr>
    </w:p>
    <w:p w14:paraId="695A9543" w14:textId="36B770EA" w:rsidR="00066577" w:rsidRPr="00BF6B6F" w:rsidRDefault="00F14B41" w:rsidP="00BF6B6F">
      <w:pPr>
        <w:pStyle w:val="ListParagraph"/>
        <w:ind w:left="0"/>
        <w:rPr>
          <w:bCs/>
          <w:color w:val="auto"/>
        </w:rPr>
      </w:pPr>
      <w:r w:rsidRPr="00BF6B6F">
        <w:rPr>
          <w:bCs/>
          <w:color w:val="auto"/>
          <w:vertAlign w:val="superscript"/>
        </w:rPr>
        <w:t>1</w:t>
      </w:r>
      <w:r w:rsidR="00066577" w:rsidRPr="00BF6B6F">
        <w:rPr>
          <w:bCs/>
          <w:color w:val="auto"/>
        </w:rPr>
        <w:t>Department of Neurology, The Seventh Medical Center of PLA Army General Hospital, Beijing, PR China</w:t>
      </w:r>
    </w:p>
    <w:p w14:paraId="531D1716" w14:textId="0EFEA70D" w:rsidR="00066577" w:rsidRPr="00BF6B6F" w:rsidRDefault="00F14B41" w:rsidP="00BF6B6F">
      <w:pPr>
        <w:pStyle w:val="ListParagraph"/>
        <w:ind w:left="0"/>
        <w:rPr>
          <w:bCs/>
          <w:color w:val="auto"/>
        </w:rPr>
      </w:pPr>
      <w:r w:rsidRPr="00BF6B6F">
        <w:rPr>
          <w:bCs/>
          <w:color w:val="auto"/>
          <w:vertAlign w:val="superscript"/>
        </w:rPr>
        <w:t>2</w:t>
      </w:r>
      <w:r w:rsidR="00066577" w:rsidRPr="00BF6B6F">
        <w:rPr>
          <w:bCs/>
          <w:color w:val="auto"/>
        </w:rPr>
        <w:t>Department of Neurology, NO 984 Hospital of PLA, Beijing, PR China</w:t>
      </w:r>
    </w:p>
    <w:p w14:paraId="1E0B887A" w14:textId="17D15EB4" w:rsidR="00066577" w:rsidRPr="00BF6B6F" w:rsidRDefault="00F14B41" w:rsidP="00BF6B6F">
      <w:pPr>
        <w:pStyle w:val="ListParagraph"/>
        <w:ind w:left="0"/>
        <w:rPr>
          <w:bCs/>
          <w:color w:val="auto"/>
        </w:rPr>
      </w:pPr>
      <w:r w:rsidRPr="00BF6B6F">
        <w:rPr>
          <w:bCs/>
          <w:color w:val="auto"/>
          <w:vertAlign w:val="superscript"/>
        </w:rPr>
        <w:t>3</w:t>
      </w:r>
      <w:r w:rsidR="00066577" w:rsidRPr="00BF6B6F">
        <w:rPr>
          <w:bCs/>
          <w:color w:val="auto"/>
        </w:rPr>
        <w:t xml:space="preserve">Cadre </w:t>
      </w:r>
      <w:r w:rsidR="000066A8" w:rsidRPr="00BF6B6F">
        <w:rPr>
          <w:bCs/>
          <w:color w:val="auto"/>
        </w:rPr>
        <w:t>W</w:t>
      </w:r>
      <w:r w:rsidR="00066577" w:rsidRPr="00BF6B6F">
        <w:rPr>
          <w:bCs/>
          <w:color w:val="auto"/>
        </w:rPr>
        <w:t>ard, 986 Air Force Hospital, Xi’an, PR China</w:t>
      </w:r>
    </w:p>
    <w:p w14:paraId="54F60A6F" w14:textId="77777777" w:rsidR="00CA79C0" w:rsidRPr="00BF6B6F" w:rsidRDefault="00CA79C0" w:rsidP="00B652ED">
      <w:pPr>
        <w:contextualSpacing/>
        <w:rPr>
          <w:rFonts w:ascii="Calibri" w:hAnsi="Calibri" w:cs="Calibri"/>
          <w:bCs/>
          <w:sz w:val="24"/>
          <w:szCs w:val="24"/>
        </w:rPr>
      </w:pPr>
    </w:p>
    <w:p w14:paraId="3B7F6FDC" w14:textId="26AFA0DB" w:rsidR="00066577" w:rsidRPr="00BF6B6F" w:rsidRDefault="00066577" w:rsidP="00B652ED">
      <w:pPr>
        <w:contextualSpacing/>
        <w:rPr>
          <w:rFonts w:ascii="Calibri" w:hAnsi="Calibri" w:cs="Calibri"/>
          <w:bCs/>
          <w:sz w:val="24"/>
          <w:szCs w:val="24"/>
        </w:rPr>
      </w:pPr>
      <w:r w:rsidRPr="00BF6B6F">
        <w:rPr>
          <w:rFonts w:ascii="Calibri" w:hAnsi="Calibri" w:cs="Calibri"/>
          <w:bCs/>
          <w:sz w:val="24"/>
          <w:szCs w:val="24"/>
        </w:rPr>
        <w:t>*These authors contributed equally</w:t>
      </w:r>
    </w:p>
    <w:p w14:paraId="3ABAAFF9" w14:textId="5EFA0D24" w:rsidR="00CA79C0" w:rsidRPr="00BF6B6F" w:rsidRDefault="00CA79C0" w:rsidP="00B652ED">
      <w:pPr>
        <w:contextualSpacing/>
        <w:rPr>
          <w:rFonts w:ascii="Calibri" w:hAnsi="Calibri" w:cs="Calibri"/>
          <w:bCs/>
          <w:sz w:val="24"/>
          <w:szCs w:val="24"/>
        </w:rPr>
      </w:pPr>
    </w:p>
    <w:p w14:paraId="39D6FBAA" w14:textId="5866F075" w:rsidR="00F14B41" w:rsidRPr="00BF6B6F" w:rsidRDefault="00F14B41" w:rsidP="00B652ED">
      <w:pPr>
        <w:contextualSpacing/>
        <w:rPr>
          <w:rFonts w:ascii="Calibri" w:hAnsi="Calibri" w:cs="Calibri"/>
          <w:bCs/>
          <w:sz w:val="24"/>
          <w:szCs w:val="24"/>
        </w:rPr>
      </w:pPr>
      <w:r w:rsidRPr="00BF6B6F">
        <w:rPr>
          <w:rFonts w:ascii="Calibri" w:hAnsi="Calibri" w:cs="Calibri"/>
          <w:bCs/>
          <w:sz w:val="24"/>
          <w:szCs w:val="24"/>
        </w:rPr>
        <w:t>Email Addresses of co-authors:</w:t>
      </w:r>
    </w:p>
    <w:p w14:paraId="0A92F411" w14:textId="314A03AC" w:rsidR="00CA79C0" w:rsidRPr="00BF6B6F" w:rsidRDefault="00F14B41" w:rsidP="00B652ED">
      <w:pPr>
        <w:contextualSpacing/>
        <w:rPr>
          <w:rFonts w:ascii="Calibri" w:hAnsi="Calibri" w:cs="Calibri"/>
          <w:bCs/>
          <w:sz w:val="24"/>
          <w:szCs w:val="24"/>
        </w:rPr>
      </w:pPr>
      <w:r w:rsidRPr="00BF6B6F">
        <w:rPr>
          <w:rFonts w:ascii="Calibri" w:hAnsi="Calibri" w:cs="Calibri"/>
          <w:sz w:val="24"/>
          <w:szCs w:val="24"/>
        </w:rPr>
        <w:t>Hóngyi Zhào</w:t>
      </w:r>
      <w:r w:rsidRPr="00BF6B6F">
        <w:tab/>
      </w:r>
      <w:r w:rsidRPr="00BF6B6F">
        <w:tab/>
      </w:r>
      <w:r w:rsidR="00360F4C" w:rsidRPr="00BF6B6F">
        <w:tab/>
      </w:r>
      <w:r w:rsidRPr="00BF6B6F">
        <w:t>(</w:t>
      </w:r>
      <w:hyperlink r:id="rId7" w:history="1">
        <w:r w:rsidRPr="00BF6B6F">
          <w:rPr>
            <w:rStyle w:val="Hyperlink"/>
            <w:rFonts w:ascii="Calibri" w:hAnsi="Calibri" w:cs="Calibri"/>
            <w:bCs/>
            <w:color w:val="auto"/>
            <w:sz w:val="24"/>
            <w:szCs w:val="24"/>
          </w:rPr>
          <w:t>zhaohongyi17@126.com</w:t>
        </w:r>
      </w:hyperlink>
      <w:r w:rsidRPr="00BF6B6F">
        <w:rPr>
          <w:rStyle w:val="Hyperlink"/>
          <w:rFonts w:ascii="Calibri" w:hAnsi="Calibri" w:cs="Calibri"/>
          <w:bCs/>
          <w:color w:val="auto"/>
          <w:sz w:val="24"/>
          <w:szCs w:val="24"/>
        </w:rPr>
        <w:t>)</w:t>
      </w:r>
    </w:p>
    <w:p w14:paraId="4691B34C" w14:textId="3DD7E77F" w:rsidR="00CA79C0" w:rsidRPr="00BF6B6F" w:rsidRDefault="00360F4C" w:rsidP="00B652ED">
      <w:pPr>
        <w:contextualSpacing/>
        <w:rPr>
          <w:rFonts w:ascii="Calibri" w:hAnsi="Calibri" w:cs="Calibri"/>
          <w:bCs/>
          <w:sz w:val="24"/>
          <w:szCs w:val="24"/>
        </w:rPr>
      </w:pPr>
      <w:r w:rsidRPr="00BF6B6F">
        <w:rPr>
          <w:rFonts w:ascii="Calibri" w:hAnsi="Calibri" w:cs="Calibri"/>
          <w:sz w:val="24"/>
          <w:szCs w:val="24"/>
        </w:rPr>
        <w:t>Yanhai Zhang</w:t>
      </w:r>
      <w:r w:rsidRPr="00BF6B6F">
        <w:tab/>
      </w:r>
      <w:r w:rsidRPr="00BF6B6F">
        <w:tab/>
        <w:t>(</w:t>
      </w:r>
      <w:hyperlink r:id="rId8" w:history="1">
        <w:r w:rsidRPr="00BF6B6F">
          <w:rPr>
            <w:rStyle w:val="Hyperlink"/>
            <w:rFonts w:ascii="Calibri" w:hAnsi="Calibri" w:cs="Calibri"/>
            <w:bCs/>
            <w:color w:val="auto"/>
            <w:sz w:val="24"/>
            <w:szCs w:val="24"/>
          </w:rPr>
          <w:t>632477682@qq.com</w:t>
        </w:r>
      </w:hyperlink>
      <w:r w:rsidRPr="00BF6B6F">
        <w:rPr>
          <w:rStyle w:val="Hyperlink"/>
          <w:rFonts w:ascii="Calibri" w:hAnsi="Calibri" w:cs="Calibri"/>
          <w:bCs/>
          <w:color w:val="auto"/>
          <w:sz w:val="24"/>
          <w:szCs w:val="24"/>
        </w:rPr>
        <w:t>)</w:t>
      </w:r>
    </w:p>
    <w:p w14:paraId="38D64B71" w14:textId="0B543F8D" w:rsidR="00CA79C0" w:rsidRPr="00BF6B6F" w:rsidRDefault="00360F4C" w:rsidP="00B652ED">
      <w:pPr>
        <w:contextualSpacing/>
        <w:rPr>
          <w:rFonts w:ascii="Calibri" w:hAnsi="Calibri" w:cs="Calibri"/>
          <w:bCs/>
          <w:sz w:val="24"/>
          <w:szCs w:val="24"/>
        </w:rPr>
      </w:pPr>
      <w:r w:rsidRPr="00BF6B6F">
        <w:rPr>
          <w:rFonts w:ascii="Calibri" w:hAnsi="Calibri" w:cs="Calibri"/>
          <w:sz w:val="24"/>
          <w:szCs w:val="24"/>
        </w:rPr>
        <w:t>Cuiqiao Xia</w:t>
      </w:r>
      <w:r w:rsidRPr="00BF6B6F">
        <w:tab/>
      </w:r>
      <w:r w:rsidRPr="00BF6B6F">
        <w:tab/>
      </w:r>
      <w:r w:rsidRPr="00BF6B6F">
        <w:tab/>
        <w:t>(</w:t>
      </w:r>
      <w:hyperlink r:id="rId9" w:history="1">
        <w:r w:rsidRPr="00BF6B6F">
          <w:rPr>
            <w:rStyle w:val="Hyperlink"/>
            <w:rFonts w:ascii="Calibri" w:hAnsi="Calibri" w:cs="Calibri"/>
            <w:bCs/>
            <w:color w:val="auto"/>
            <w:sz w:val="24"/>
            <w:szCs w:val="24"/>
          </w:rPr>
          <w:t>1051250854@qq.com</w:t>
        </w:r>
      </w:hyperlink>
      <w:r w:rsidRPr="00BF6B6F">
        <w:rPr>
          <w:rStyle w:val="Hyperlink"/>
          <w:rFonts w:ascii="Calibri" w:hAnsi="Calibri" w:cs="Calibri"/>
          <w:bCs/>
          <w:color w:val="auto"/>
          <w:sz w:val="24"/>
          <w:szCs w:val="24"/>
        </w:rPr>
        <w:t>)</w:t>
      </w:r>
    </w:p>
    <w:p w14:paraId="24DC2D7C" w14:textId="1A5E1CEE" w:rsidR="00CA79C0" w:rsidRPr="00BF6B6F" w:rsidRDefault="00360F4C" w:rsidP="00B652ED">
      <w:pPr>
        <w:contextualSpacing/>
        <w:rPr>
          <w:rFonts w:ascii="Calibri" w:hAnsi="Calibri" w:cs="Calibri"/>
          <w:bCs/>
          <w:sz w:val="24"/>
          <w:szCs w:val="24"/>
        </w:rPr>
      </w:pPr>
      <w:r w:rsidRPr="00BF6B6F">
        <w:rPr>
          <w:rFonts w:ascii="Calibri" w:hAnsi="Calibri" w:cs="Calibri"/>
          <w:sz w:val="24"/>
          <w:szCs w:val="24"/>
        </w:rPr>
        <w:t>Yu Liu</w:t>
      </w:r>
      <w:r w:rsidRPr="00BF6B6F">
        <w:tab/>
      </w:r>
      <w:r w:rsidRPr="00BF6B6F">
        <w:tab/>
      </w:r>
      <w:r w:rsidRPr="00BF6B6F">
        <w:tab/>
      </w:r>
      <w:r w:rsidRPr="00BF6B6F">
        <w:tab/>
        <w:t>(</w:t>
      </w:r>
      <w:hyperlink r:id="rId10" w:history="1">
        <w:r w:rsidRPr="00BF6B6F">
          <w:rPr>
            <w:rStyle w:val="Hyperlink"/>
            <w:rFonts w:ascii="Calibri" w:hAnsi="Calibri" w:cs="Calibri"/>
            <w:bCs/>
            <w:color w:val="auto"/>
            <w:sz w:val="24"/>
            <w:szCs w:val="24"/>
          </w:rPr>
          <w:t>miemie61@163.com</w:t>
        </w:r>
      </w:hyperlink>
      <w:r w:rsidRPr="00BF6B6F">
        <w:rPr>
          <w:rStyle w:val="Hyperlink"/>
          <w:rFonts w:ascii="Calibri" w:hAnsi="Calibri" w:cs="Calibri"/>
          <w:bCs/>
          <w:color w:val="auto"/>
          <w:sz w:val="24"/>
          <w:szCs w:val="24"/>
        </w:rPr>
        <w:t>)</w:t>
      </w:r>
    </w:p>
    <w:p w14:paraId="07B446FF" w14:textId="4845722C" w:rsidR="00CA79C0" w:rsidRPr="00BF6B6F" w:rsidRDefault="00360F4C" w:rsidP="00B652ED">
      <w:pPr>
        <w:contextualSpacing/>
        <w:rPr>
          <w:rFonts w:ascii="Calibri" w:hAnsi="Calibri" w:cs="Calibri"/>
          <w:bCs/>
          <w:sz w:val="24"/>
          <w:szCs w:val="24"/>
        </w:rPr>
      </w:pPr>
      <w:r w:rsidRPr="00BF6B6F">
        <w:rPr>
          <w:rFonts w:ascii="Calibri" w:hAnsi="Calibri" w:cs="Calibri"/>
          <w:sz w:val="24"/>
          <w:szCs w:val="24"/>
        </w:rPr>
        <w:t>Zhiyi Li</w:t>
      </w:r>
      <w:r w:rsidRPr="00BF6B6F">
        <w:tab/>
      </w:r>
      <w:r w:rsidRPr="00BF6B6F">
        <w:tab/>
      </w:r>
      <w:r w:rsidRPr="00BF6B6F">
        <w:tab/>
      </w:r>
      <w:r w:rsidRPr="00BF6B6F">
        <w:tab/>
        <w:t>(</w:t>
      </w:r>
      <w:hyperlink r:id="rId11" w:history="1">
        <w:r w:rsidRPr="00BF6B6F">
          <w:rPr>
            <w:rStyle w:val="Hyperlink"/>
            <w:rFonts w:ascii="Calibri" w:hAnsi="Calibri" w:cs="Calibri"/>
            <w:bCs/>
            <w:color w:val="auto"/>
            <w:sz w:val="24"/>
            <w:szCs w:val="24"/>
          </w:rPr>
          <w:t>1814555745@qq.com</w:t>
        </w:r>
      </w:hyperlink>
      <w:r w:rsidRPr="00BF6B6F">
        <w:rPr>
          <w:rStyle w:val="Hyperlink"/>
          <w:rFonts w:ascii="Calibri" w:hAnsi="Calibri" w:cs="Calibri"/>
          <w:bCs/>
          <w:color w:val="auto"/>
          <w:sz w:val="24"/>
          <w:szCs w:val="24"/>
        </w:rPr>
        <w:t>)</w:t>
      </w:r>
    </w:p>
    <w:p w14:paraId="4AAF7720" w14:textId="58CF50C8" w:rsidR="00CA79C0" w:rsidRPr="00BF6B6F" w:rsidRDefault="00F14B41" w:rsidP="00B652ED">
      <w:pPr>
        <w:contextualSpacing/>
        <w:rPr>
          <w:rFonts w:ascii="Calibri" w:hAnsi="Calibri" w:cs="Calibri"/>
          <w:bCs/>
          <w:sz w:val="24"/>
          <w:szCs w:val="24"/>
        </w:rPr>
      </w:pPr>
      <w:r w:rsidRPr="00BF6B6F">
        <w:rPr>
          <w:rFonts w:ascii="Calibri" w:hAnsi="Calibri" w:cs="Calibri"/>
          <w:sz w:val="24"/>
          <w:szCs w:val="24"/>
        </w:rPr>
        <w:t>Yonghua Huang</w:t>
      </w:r>
      <w:r w:rsidRPr="00BF6B6F">
        <w:tab/>
      </w:r>
      <w:r w:rsidRPr="00BF6B6F">
        <w:tab/>
        <w:t>(</w:t>
      </w:r>
      <w:hyperlink r:id="rId12" w:history="1">
        <w:r w:rsidRPr="00BF6B6F">
          <w:rPr>
            <w:rStyle w:val="Hyperlink"/>
            <w:rFonts w:ascii="Calibri" w:hAnsi="Calibri" w:cs="Calibri"/>
            <w:bCs/>
            <w:color w:val="auto"/>
            <w:sz w:val="24"/>
            <w:szCs w:val="24"/>
          </w:rPr>
          <w:t>huangyonghua2017@126.com</w:t>
        </w:r>
      </w:hyperlink>
      <w:r w:rsidRPr="00BF6B6F">
        <w:rPr>
          <w:rStyle w:val="Hyperlink"/>
          <w:rFonts w:ascii="Calibri" w:hAnsi="Calibri" w:cs="Calibri"/>
          <w:bCs/>
          <w:color w:val="auto"/>
          <w:sz w:val="24"/>
          <w:szCs w:val="24"/>
        </w:rPr>
        <w:t>)</w:t>
      </w:r>
    </w:p>
    <w:p w14:paraId="284402EC" w14:textId="77777777" w:rsidR="00CA79C0" w:rsidRPr="00BF6B6F" w:rsidRDefault="00CA79C0" w:rsidP="00B652ED">
      <w:pPr>
        <w:contextualSpacing/>
        <w:rPr>
          <w:rFonts w:ascii="Calibri" w:hAnsi="Calibri" w:cs="Calibri"/>
          <w:bCs/>
          <w:sz w:val="24"/>
          <w:szCs w:val="24"/>
        </w:rPr>
      </w:pPr>
    </w:p>
    <w:p w14:paraId="3AC29906" w14:textId="77777777" w:rsidR="00CA79C0" w:rsidRPr="00BF6B6F" w:rsidRDefault="00066577" w:rsidP="00B652ED">
      <w:pPr>
        <w:contextualSpacing/>
        <w:rPr>
          <w:rFonts w:ascii="Calibri" w:hAnsi="Calibri" w:cs="Calibri"/>
          <w:bCs/>
          <w:sz w:val="24"/>
          <w:szCs w:val="24"/>
        </w:rPr>
      </w:pPr>
      <w:r w:rsidRPr="00BF6B6F">
        <w:rPr>
          <w:rFonts w:ascii="Calibri" w:hAnsi="Calibri" w:cs="Calibri"/>
          <w:bCs/>
          <w:sz w:val="24"/>
          <w:szCs w:val="24"/>
        </w:rPr>
        <w:t xml:space="preserve">Correspondence to: </w:t>
      </w:r>
    </w:p>
    <w:p w14:paraId="22F325F6" w14:textId="08BA833B" w:rsidR="00066577" w:rsidRPr="00BF6B6F" w:rsidRDefault="00066577" w:rsidP="00B652ED">
      <w:pPr>
        <w:contextualSpacing/>
        <w:rPr>
          <w:rFonts w:ascii="Calibri" w:hAnsi="Calibri" w:cs="Calibri"/>
          <w:bCs/>
          <w:sz w:val="24"/>
          <w:szCs w:val="24"/>
        </w:rPr>
      </w:pPr>
      <w:r w:rsidRPr="00BF6B6F">
        <w:rPr>
          <w:rFonts w:ascii="Calibri" w:hAnsi="Calibri" w:cs="Calibri"/>
          <w:bCs/>
          <w:sz w:val="24"/>
          <w:szCs w:val="24"/>
        </w:rPr>
        <w:t>Yonghua Huang</w:t>
      </w:r>
      <w:r w:rsidR="00F14B41" w:rsidRPr="00BF6B6F">
        <w:rPr>
          <w:rFonts w:ascii="Calibri" w:hAnsi="Calibri" w:cs="Calibri"/>
          <w:bCs/>
          <w:sz w:val="24"/>
          <w:szCs w:val="24"/>
        </w:rPr>
        <w:tab/>
      </w:r>
      <w:r w:rsidR="00F14B41" w:rsidRPr="00BF6B6F">
        <w:rPr>
          <w:rFonts w:ascii="Calibri" w:hAnsi="Calibri" w:cs="Calibri"/>
          <w:bCs/>
          <w:sz w:val="24"/>
          <w:szCs w:val="24"/>
        </w:rPr>
        <w:tab/>
        <w:t>(</w:t>
      </w:r>
      <w:r w:rsidRPr="00BF6B6F">
        <w:rPr>
          <w:rFonts w:ascii="Calibri" w:hAnsi="Calibri" w:cs="Calibri"/>
          <w:bCs/>
          <w:sz w:val="24"/>
          <w:szCs w:val="24"/>
        </w:rPr>
        <w:t>huangyonghua2017@126.com</w:t>
      </w:r>
      <w:r w:rsidR="00F14B41" w:rsidRPr="00BF6B6F">
        <w:rPr>
          <w:rFonts w:ascii="Calibri" w:hAnsi="Calibri" w:cs="Calibri"/>
          <w:bCs/>
          <w:sz w:val="24"/>
          <w:szCs w:val="24"/>
        </w:rPr>
        <w:t>)</w:t>
      </w:r>
    </w:p>
    <w:p w14:paraId="65041C71" w14:textId="77777777" w:rsidR="00066577" w:rsidRPr="00BF6B6F" w:rsidRDefault="00066577" w:rsidP="00B652ED">
      <w:pPr>
        <w:contextualSpacing/>
        <w:rPr>
          <w:rFonts w:ascii="Calibri" w:hAnsi="Calibri" w:cs="Calibri"/>
          <w:bCs/>
          <w:sz w:val="24"/>
          <w:szCs w:val="24"/>
        </w:rPr>
      </w:pPr>
    </w:p>
    <w:p w14:paraId="69C3FF3A" w14:textId="77777777" w:rsidR="00066577" w:rsidRPr="00BF6B6F" w:rsidRDefault="00066577" w:rsidP="00B652ED">
      <w:pPr>
        <w:contextualSpacing/>
        <w:rPr>
          <w:rFonts w:ascii="Calibri" w:hAnsi="Calibri" w:cs="Calibri"/>
          <w:bCs/>
          <w:sz w:val="24"/>
          <w:szCs w:val="24"/>
        </w:rPr>
      </w:pPr>
      <w:r w:rsidRPr="00BF6B6F">
        <w:rPr>
          <w:rFonts w:ascii="Calibri" w:hAnsi="Calibri" w:cs="Calibri"/>
          <w:b/>
          <w:bCs/>
          <w:sz w:val="24"/>
          <w:szCs w:val="24"/>
        </w:rPr>
        <w:t>KEYWORDS</w:t>
      </w:r>
    </w:p>
    <w:p w14:paraId="288D3CCD" w14:textId="77777777"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cognitive disorder, digital technologies, handwriting analysis, kinematic, movement disorder, small vessel disease</w:t>
      </w:r>
    </w:p>
    <w:p w14:paraId="4D626009" w14:textId="77777777" w:rsidR="00066577" w:rsidRPr="00BF6B6F" w:rsidRDefault="00066577" w:rsidP="00B652ED">
      <w:pPr>
        <w:pStyle w:val="NormalWeb"/>
        <w:spacing w:before="0" w:beforeAutospacing="0" w:after="0" w:afterAutospacing="0"/>
        <w:contextualSpacing/>
        <w:rPr>
          <w:color w:val="auto"/>
        </w:rPr>
      </w:pPr>
    </w:p>
    <w:p w14:paraId="0DB52D2D" w14:textId="7649165E" w:rsidR="00066577" w:rsidRPr="00BF6B6F" w:rsidRDefault="0066701E" w:rsidP="00B652ED">
      <w:pPr>
        <w:contextualSpacing/>
        <w:rPr>
          <w:rFonts w:ascii="Calibri" w:hAnsi="Calibri" w:cs="Calibri"/>
          <w:sz w:val="24"/>
          <w:szCs w:val="24"/>
        </w:rPr>
      </w:pPr>
      <w:r w:rsidRPr="00BF6B6F">
        <w:rPr>
          <w:rFonts w:ascii="Calibri" w:hAnsi="Calibri" w:cs="Calibri"/>
          <w:b/>
          <w:bCs/>
          <w:sz w:val="24"/>
          <w:szCs w:val="24"/>
        </w:rPr>
        <w:t>SUMMARY</w:t>
      </w:r>
      <w:r w:rsidR="00066577" w:rsidRPr="00BF6B6F">
        <w:rPr>
          <w:rFonts w:ascii="Calibri" w:hAnsi="Calibri" w:cs="Calibri"/>
          <w:b/>
          <w:bCs/>
          <w:sz w:val="24"/>
          <w:szCs w:val="24"/>
        </w:rPr>
        <w:t>:</w:t>
      </w:r>
    </w:p>
    <w:p w14:paraId="7A92C7D3" w14:textId="410CAB4F"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This study proposed a digital handwriting analysis of characters in individuals with mild cognitive impairment to find more information than is revealed by traditional pencil–paper handwriting analysis.</w:t>
      </w:r>
    </w:p>
    <w:p w14:paraId="6C08D77F" w14:textId="77777777" w:rsidR="00066577" w:rsidRPr="00BF6B6F" w:rsidRDefault="00066577" w:rsidP="00B652ED">
      <w:pPr>
        <w:contextualSpacing/>
        <w:rPr>
          <w:rFonts w:ascii="Calibri" w:hAnsi="Calibri" w:cs="Calibri"/>
          <w:sz w:val="24"/>
          <w:szCs w:val="24"/>
        </w:rPr>
      </w:pPr>
    </w:p>
    <w:p w14:paraId="2A400811" w14:textId="6CEC0D3B" w:rsidR="00066577" w:rsidRPr="00BF6B6F" w:rsidRDefault="0066701E" w:rsidP="00B652ED">
      <w:pPr>
        <w:contextualSpacing/>
        <w:rPr>
          <w:rFonts w:ascii="Calibri" w:hAnsi="Calibri" w:cs="Calibri"/>
          <w:sz w:val="24"/>
          <w:szCs w:val="24"/>
        </w:rPr>
      </w:pPr>
      <w:r w:rsidRPr="00BF6B6F">
        <w:rPr>
          <w:rFonts w:ascii="Calibri" w:hAnsi="Calibri" w:cs="Calibri"/>
          <w:b/>
          <w:bCs/>
          <w:sz w:val="24"/>
          <w:szCs w:val="24"/>
        </w:rPr>
        <w:t>ABSTRACT</w:t>
      </w:r>
      <w:r w:rsidR="00066577" w:rsidRPr="00BF6B6F">
        <w:rPr>
          <w:rFonts w:ascii="Calibri" w:hAnsi="Calibri" w:cs="Calibri"/>
          <w:b/>
          <w:bCs/>
          <w:sz w:val="24"/>
          <w:szCs w:val="24"/>
        </w:rPr>
        <w:t>:</w:t>
      </w:r>
    </w:p>
    <w:p w14:paraId="7582416D" w14:textId="7495379C"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 xml:space="preserve">An increasing amount of evidence shows that cognitive deficits and movement dysfunctions are not separated. Patients with mild cognitive impairment (MCI) can manifest fine motor disorders of the upper extremities. Handwriting is a complex and unique human activity involving both motor and cognitive coordination. </w:t>
      </w:r>
      <w:bookmarkStart w:id="0" w:name="_Hlk50080097"/>
      <w:r w:rsidRPr="00BF6B6F">
        <w:rPr>
          <w:rFonts w:ascii="Calibri" w:hAnsi="Calibri" w:cs="Calibri"/>
          <w:sz w:val="24"/>
          <w:szCs w:val="24"/>
        </w:rPr>
        <w:t xml:space="preserve">Researchers from western countries have discovered that patients with MCI have abnormal handwriting features. </w:t>
      </w:r>
      <w:bookmarkEnd w:id="0"/>
      <w:r w:rsidRPr="00BF6B6F">
        <w:rPr>
          <w:rFonts w:ascii="Calibri" w:hAnsi="Calibri" w:cs="Calibri"/>
          <w:sz w:val="24"/>
          <w:szCs w:val="24"/>
        </w:rPr>
        <w:t xml:space="preserve">However, no relevant studies have been conducted in the Chinese population. Owing to the cross-culture phenomenon of handwriting, the aim of this study </w:t>
      </w:r>
      <w:r w:rsidR="00644D04" w:rsidRPr="00BF6B6F">
        <w:rPr>
          <w:rFonts w:ascii="Calibri" w:hAnsi="Calibri" w:cs="Calibri"/>
          <w:sz w:val="24"/>
          <w:szCs w:val="24"/>
        </w:rPr>
        <w:t xml:space="preserve">is </w:t>
      </w:r>
      <w:r w:rsidRPr="00BF6B6F">
        <w:rPr>
          <w:rFonts w:ascii="Calibri" w:hAnsi="Calibri" w:cs="Calibri"/>
          <w:sz w:val="24"/>
          <w:szCs w:val="24"/>
        </w:rPr>
        <w:t>to find new handwriting tasks to demonstrate the differences in handwriting features between elderly patients with MCI and age-matched healthy individuals.</w:t>
      </w:r>
    </w:p>
    <w:p w14:paraId="2114D6DB" w14:textId="77777777" w:rsidR="00066577" w:rsidRPr="00BF6B6F" w:rsidRDefault="00066577" w:rsidP="00B652ED">
      <w:pPr>
        <w:contextualSpacing/>
        <w:rPr>
          <w:rFonts w:ascii="Calibri" w:hAnsi="Calibri" w:cs="Calibri"/>
          <w:sz w:val="24"/>
          <w:szCs w:val="24"/>
        </w:rPr>
      </w:pPr>
    </w:p>
    <w:p w14:paraId="229919C1" w14:textId="36C47EA7" w:rsidR="00066577" w:rsidRPr="00BF6B6F" w:rsidRDefault="00644D04" w:rsidP="00B652ED">
      <w:pPr>
        <w:contextualSpacing/>
        <w:rPr>
          <w:rFonts w:ascii="Calibri" w:hAnsi="Calibri" w:cs="Calibri"/>
          <w:sz w:val="24"/>
          <w:szCs w:val="24"/>
        </w:rPr>
      </w:pPr>
      <w:r w:rsidRPr="00BF6B6F">
        <w:rPr>
          <w:rFonts w:ascii="Calibri" w:hAnsi="Calibri" w:cs="Calibri"/>
          <w:b/>
          <w:sz w:val="24"/>
          <w:szCs w:val="24"/>
        </w:rPr>
        <w:t>INTRODUCTION</w:t>
      </w:r>
      <w:r w:rsidR="00066577" w:rsidRPr="00BF6B6F">
        <w:rPr>
          <w:rFonts w:ascii="Calibri" w:hAnsi="Calibri" w:cs="Calibri"/>
          <w:b/>
          <w:bCs/>
          <w:sz w:val="24"/>
          <w:szCs w:val="24"/>
        </w:rPr>
        <w:t>:</w:t>
      </w:r>
    </w:p>
    <w:p w14:paraId="667DD6D4" w14:textId="7B4B7493"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lastRenderedPageBreak/>
        <w:t>Mild cognitive impairment (MCI) is considered as a transitional but progressively degenerative cognitive phase that precedes the onset of Alzheimer’s disease (AD)</w:t>
      </w:r>
      <w:r w:rsidRPr="00BF6B6F">
        <w:rPr>
          <w:rFonts w:ascii="Calibri" w:hAnsi="Calibri" w:cs="Calibri"/>
          <w:sz w:val="24"/>
          <w:szCs w:val="24"/>
          <w:vertAlign w:val="superscript"/>
        </w:rPr>
        <w:t>1</w:t>
      </w:r>
      <w:r w:rsidRPr="00BF6B6F">
        <w:rPr>
          <w:rFonts w:ascii="Calibri" w:hAnsi="Calibri" w:cs="Calibri"/>
          <w:sz w:val="24"/>
          <w:szCs w:val="24"/>
        </w:rPr>
        <w:t>. It has been reported that the AD progression rate per year is 15% while nearly 75% of moderate and severe MCI cases might remain undiagnosed</w:t>
      </w:r>
      <w:r w:rsidRPr="00BF6B6F">
        <w:rPr>
          <w:rFonts w:ascii="Calibri" w:hAnsi="Calibri" w:cs="Calibri"/>
          <w:sz w:val="24"/>
          <w:szCs w:val="24"/>
          <w:vertAlign w:val="superscript"/>
        </w:rPr>
        <w:t>2</w:t>
      </w:r>
      <w:r w:rsidRPr="00BF6B6F">
        <w:rPr>
          <w:rFonts w:ascii="Calibri" w:hAnsi="Calibri" w:cs="Calibri"/>
          <w:sz w:val="24"/>
          <w:szCs w:val="24"/>
        </w:rPr>
        <w:t>. Recent studies have reported that patients with MCI have difficulty in some aspects of fine motor tasks</w:t>
      </w:r>
      <w:r w:rsidRPr="00BF6B6F">
        <w:rPr>
          <w:rFonts w:ascii="Calibri" w:hAnsi="Calibri" w:cs="Calibri"/>
          <w:sz w:val="24"/>
          <w:szCs w:val="24"/>
          <w:vertAlign w:val="superscript"/>
        </w:rPr>
        <w:t>3</w:t>
      </w:r>
      <w:r w:rsidRPr="00BF6B6F">
        <w:rPr>
          <w:rFonts w:ascii="Calibri" w:hAnsi="Calibri" w:cs="Calibri"/>
          <w:sz w:val="24"/>
          <w:szCs w:val="24"/>
        </w:rPr>
        <w:t>, and those patients who showed motor disorders, such as slow gait, had a high risk of dementia</w:t>
      </w:r>
      <w:r w:rsidRPr="00BF6B6F">
        <w:rPr>
          <w:rFonts w:ascii="Calibri" w:hAnsi="Calibri" w:cs="Calibri"/>
          <w:sz w:val="24"/>
          <w:szCs w:val="24"/>
          <w:vertAlign w:val="superscript"/>
        </w:rPr>
        <w:t>4</w:t>
      </w:r>
      <w:r w:rsidRPr="00BF6B6F">
        <w:rPr>
          <w:rFonts w:ascii="Calibri" w:hAnsi="Calibri" w:cs="Calibri"/>
          <w:sz w:val="24"/>
          <w:szCs w:val="24"/>
        </w:rPr>
        <w:t>.</w:t>
      </w:r>
    </w:p>
    <w:p w14:paraId="04A77B6E" w14:textId="77777777" w:rsidR="00066577" w:rsidRPr="00BF6B6F" w:rsidRDefault="00066577" w:rsidP="00B652ED">
      <w:pPr>
        <w:contextualSpacing/>
        <w:rPr>
          <w:rFonts w:ascii="Calibri" w:hAnsi="Calibri" w:cs="Calibri"/>
          <w:sz w:val="24"/>
          <w:szCs w:val="24"/>
        </w:rPr>
      </w:pPr>
    </w:p>
    <w:p w14:paraId="5B67E736" w14:textId="2B3BAE00"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Handwriting is a complex human activity that entails an intricate blend of cognitive, kinesthetic, and perceptual-motor components including visual and kinesthetic perception, motor planning, eye-hand coordination, visual-motor integration, dexterity, and manual skills</w:t>
      </w:r>
      <w:r w:rsidRPr="00BF6B6F">
        <w:rPr>
          <w:rFonts w:ascii="Calibri" w:hAnsi="Calibri" w:cs="Calibri"/>
          <w:sz w:val="24"/>
          <w:szCs w:val="24"/>
          <w:vertAlign w:val="superscript"/>
        </w:rPr>
        <w:t>1</w:t>
      </w:r>
      <w:r w:rsidRPr="00BF6B6F">
        <w:rPr>
          <w:rFonts w:ascii="Calibri" w:hAnsi="Calibri" w:cs="Calibri"/>
          <w:sz w:val="24"/>
          <w:szCs w:val="24"/>
        </w:rPr>
        <w:t xml:space="preserve">. Handwriting analysis has been utilized to detect cognitive and motor dysfunctions in many types of neurodegenerative diseases, such as AD and Parkinson’s </w:t>
      </w:r>
      <w:r w:rsidR="00644D04" w:rsidRPr="00BF6B6F">
        <w:rPr>
          <w:rFonts w:ascii="Calibri" w:hAnsi="Calibri" w:cs="Calibri"/>
          <w:sz w:val="24"/>
          <w:szCs w:val="24"/>
        </w:rPr>
        <w:t>d</w:t>
      </w:r>
      <w:r w:rsidRPr="00BF6B6F">
        <w:rPr>
          <w:rFonts w:ascii="Calibri" w:hAnsi="Calibri" w:cs="Calibri"/>
          <w:sz w:val="24"/>
          <w:szCs w:val="24"/>
        </w:rPr>
        <w:t>isease (PD)</w:t>
      </w:r>
      <w:r w:rsidRPr="00BF6B6F">
        <w:rPr>
          <w:rFonts w:ascii="Calibri" w:hAnsi="Calibri" w:cs="Calibri"/>
          <w:sz w:val="24"/>
          <w:szCs w:val="24"/>
          <w:vertAlign w:val="superscript"/>
        </w:rPr>
        <w:t>5</w:t>
      </w:r>
      <w:r w:rsidRPr="00BF6B6F">
        <w:rPr>
          <w:rFonts w:ascii="Calibri" w:hAnsi="Calibri" w:cs="Calibri"/>
          <w:sz w:val="24"/>
          <w:szCs w:val="24"/>
        </w:rPr>
        <w:t>. In addition, some aspects of handwriting problems have been reported to be an indicator for MCI and related to disease progression</w:t>
      </w:r>
      <w:r w:rsidRPr="00BF6B6F">
        <w:rPr>
          <w:rFonts w:ascii="Calibri" w:hAnsi="Calibri" w:cs="Calibri"/>
          <w:sz w:val="24"/>
          <w:szCs w:val="24"/>
          <w:vertAlign w:val="superscript"/>
        </w:rPr>
        <w:t>6</w:t>
      </w:r>
      <w:r w:rsidRPr="00BF6B6F">
        <w:rPr>
          <w:rFonts w:ascii="Calibri" w:hAnsi="Calibri" w:cs="Calibri"/>
          <w:sz w:val="24"/>
          <w:szCs w:val="24"/>
        </w:rPr>
        <w:t xml:space="preserve">. </w:t>
      </w:r>
      <w:bookmarkStart w:id="1" w:name="_Hlk50402044"/>
      <w:r w:rsidRPr="00BF6B6F">
        <w:rPr>
          <w:rFonts w:ascii="Calibri" w:hAnsi="Calibri" w:cs="Calibri"/>
          <w:sz w:val="24"/>
          <w:szCs w:val="24"/>
        </w:rPr>
        <w:t>As a majority of the population uses language, studies that investigate handwriting analysis in Chinese speakers (especially simplified Chinese characters) are still lacking.</w:t>
      </w:r>
      <w:bookmarkEnd w:id="1"/>
    </w:p>
    <w:p w14:paraId="3C1DF69B" w14:textId="77777777" w:rsidR="00066577" w:rsidRPr="00BF6B6F" w:rsidRDefault="00066577" w:rsidP="00B652ED">
      <w:pPr>
        <w:contextualSpacing/>
        <w:rPr>
          <w:rFonts w:ascii="Calibri" w:hAnsi="Calibri" w:cs="Calibri"/>
          <w:sz w:val="24"/>
          <w:szCs w:val="24"/>
        </w:rPr>
      </w:pPr>
    </w:p>
    <w:p w14:paraId="2F526194" w14:textId="5D034E47"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There have been several articles that have investigated handwriting abnormalities or “agraphia” in individuals with MCI. For example, by utilizing the traditional pencil–paper methods, Zhou and colleagues tried to unveil the distinct writing abilities between patients with MCI and individuals without MCI. The differences between</w:t>
      </w:r>
      <w:r w:rsidR="00644D04" w:rsidRPr="00BF6B6F">
        <w:rPr>
          <w:rFonts w:ascii="Calibri" w:hAnsi="Calibri" w:cs="Calibri"/>
          <w:sz w:val="24"/>
          <w:szCs w:val="24"/>
        </w:rPr>
        <w:t xml:space="preserve"> the</w:t>
      </w:r>
      <w:r w:rsidRPr="00BF6B6F">
        <w:rPr>
          <w:rFonts w:ascii="Calibri" w:hAnsi="Calibri" w:cs="Calibri"/>
          <w:sz w:val="24"/>
          <w:szCs w:val="24"/>
        </w:rPr>
        <w:t xml:space="preserve"> groups were not obvious, with the exception of writing errors</w:t>
      </w:r>
      <w:r w:rsidRPr="00BF6B6F">
        <w:rPr>
          <w:rFonts w:ascii="Calibri" w:hAnsi="Calibri" w:cs="Calibri"/>
          <w:sz w:val="24"/>
          <w:szCs w:val="24"/>
          <w:vertAlign w:val="superscript"/>
        </w:rPr>
        <w:t>7</w:t>
      </w:r>
      <w:r w:rsidRPr="00BF6B6F">
        <w:rPr>
          <w:rFonts w:ascii="Calibri" w:hAnsi="Calibri" w:cs="Calibri"/>
          <w:sz w:val="24"/>
          <w:szCs w:val="24"/>
        </w:rPr>
        <w:t>. Kawa et al. found handwriting features in patients with MCI using a smart pen, which could dynamically analyze the stroke and pen speed during writing</w:t>
      </w:r>
      <w:r w:rsidRPr="00BF6B6F">
        <w:rPr>
          <w:rFonts w:ascii="Calibri" w:hAnsi="Calibri" w:cs="Calibri"/>
          <w:sz w:val="24"/>
          <w:szCs w:val="24"/>
          <w:vertAlign w:val="superscript"/>
        </w:rPr>
        <w:t>2</w:t>
      </w:r>
      <w:r w:rsidRPr="00BF6B6F">
        <w:rPr>
          <w:rFonts w:ascii="Calibri" w:hAnsi="Calibri" w:cs="Calibri"/>
          <w:sz w:val="24"/>
          <w:szCs w:val="24"/>
        </w:rPr>
        <w:t xml:space="preserve">. WACOM hardware and MovAlyzeR software </w:t>
      </w:r>
      <w:r w:rsidR="00CA79C0" w:rsidRPr="00BF6B6F">
        <w:rPr>
          <w:rFonts w:ascii="Calibri" w:hAnsi="Calibri" w:cs="Calibri"/>
          <w:sz w:val="24"/>
          <w:szCs w:val="24"/>
        </w:rPr>
        <w:t>can detect</w:t>
      </w:r>
      <w:r w:rsidRPr="00BF6B6F">
        <w:rPr>
          <w:rFonts w:ascii="Calibri" w:hAnsi="Calibri" w:cs="Calibri"/>
          <w:sz w:val="24"/>
          <w:szCs w:val="24"/>
        </w:rPr>
        <w:t xml:space="preserve"> more real-time information compared with traditional pencil and paper methods and smartpen paper methods. Therefore, dynamic handwriting data, such as pen-down pressure, velocity, acceleration, and jerk, have been found to be a new focus of handwriting analysis relative to static data, such as letter size and space between words</w:t>
      </w:r>
      <w:r w:rsidRPr="00BF6B6F">
        <w:rPr>
          <w:rFonts w:ascii="Calibri" w:hAnsi="Calibri" w:cs="Calibri"/>
          <w:sz w:val="24"/>
          <w:szCs w:val="24"/>
          <w:vertAlign w:val="superscript"/>
        </w:rPr>
        <w:t>2</w:t>
      </w:r>
      <w:r w:rsidRPr="00BF6B6F">
        <w:rPr>
          <w:rFonts w:ascii="Calibri" w:hAnsi="Calibri" w:cs="Calibri"/>
          <w:sz w:val="24"/>
          <w:szCs w:val="24"/>
        </w:rPr>
        <w:t>.</w:t>
      </w:r>
    </w:p>
    <w:p w14:paraId="2861615E" w14:textId="77777777" w:rsidR="00CA79C0" w:rsidRPr="00BF6B6F" w:rsidRDefault="00CA79C0" w:rsidP="00B652ED">
      <w:pPr>
        <w:contextualSpacing/>
        <w:rPr>
          <w:rFonts w:ascii="Calibri" w:hAnsi="Calibri" w:cs="Calibri"/>
          <w:sz w:val="24"/>
          <w:szCs w:val="24"/>
        </w:rPr>
      </w:pPr>
    </w:p>
    <w:p w14:paraId="067648A8" w14:textId="34A3006B"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However, another phenomenon that cannot be overlooked is the cross-cultural effect of handwriting. The writing systems of different nations are not always the same (e.g., English letters are written from left to right while Hebrew letters are written from right to left)</w:t>
      </w:r>
      <w:r w:rsidRPr="00BF6B6F">
        <w:rPr>
          <w:rFonts w:ascii="Calibri" w:hAnsi="Calibri" w:cs="Calibri"/>
          <w:sz w:val="24"/>
          <w:szCs w:val="24"/>
          <w:vertAlign w:val="superscript"/>
        </w:rPr>
        <w:t>8</w:t>
      </w:r>
      <w:r w:rsidRPr="00BF6B6F">
        <w:rPr>
          <w:rFonts w:ascii="Calibri" w:hAnsi="Calibri" w:cs="Calibri"/>
          <w:sz w:val="24"/>
          <w:szCs w:val="24"/>
        </w:rPr>
        <w:t>. In this issue, even reviews have confirmed the effectiveness of handwriting analysis</w:t>
      </w:r>
      <w:r w:rsidRPr="00BF6B6F">
        <w:rPr>
          <w:rFonts w:ascii="Calibri" w:hAnsi="Calibri" w:cs="Calibri"/>
          <w:sz w:val="24"/>
          <w:szCs w:val="24"/>
          <w:vertAlign w:val="superscript"/>
        </w:rPr>
        <w:t>9,10</w:t>
      </w:r>
      <w:r w:rsidRPr="00BF6B6F">
        <w:rPr>
          <w:rFonts w:ascii="Calibri" w:hAnsi="Calibri" w:cs="Calibri"/>
          <w:sz w:val="24"/>
          <w:szCs w:val="24"/>
        </w:rPr>
        <w:t xml:space="preserve"> in alphabetic languages, and the wide gap between Chinese characters and western letters has hindered the interchange capability of handwriting analysis in the methods and results</w:t>
      </w:r>
      <w:r w:rsidRPr="00BF6B6F">
        <w:rPr>
          <w:rFonts w:ascii="Calibri" w:hAnsi="Calibri" w:cs="Calibri"/>
          <w:sz w:val="24"/>
          <w:szCs w:val="24"/>
          <w:vertAlign w:val="superscript"/>
        </w:rPr>
        <w:t>11</w:t>
      </w:r>
      <w:r w:rsidRPr="00BF6B6F">
        <w:rPr>
          <w:rFonts w:ascii="Calibri" w:hAnsi="Calibri" w:cs="Calibri"/>
          <w:sz w:val="24"/>
          <w:szCs w:val="24"/>
        </w:rPr>
        <w:t xml:space="preserve"> of these studies.</w:t>
      </w:r>
    </w:p>
    <w:p w14:paraId="6C53DBAA" w14:textId="77777777" w:rsidR="00CA79C0" w:rsidRPr="00BF6B6F" w:rsidRDefault="00CA79C0" w:rsidP="00B652ED">
      <w:pPr>
        <w:contextualSpacing/>
        <w:rPr>
          <w:rFonts w:ascii="Calibri" w:hAnsi="Calibri" w:cs="Calibri"/>
          <w:sz w:val="24"/>
          <w:szCs w:val="24"/>
        </w:rPr>
      </w:pPr>
    </w:p>
    <w:p w14:paraId="02CDF900" w14:textId="24F336A2"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There exist several major dissimilarities between western languages (e.g., English) and Chinese. First, there are many more horizonal movements of the pen tip during Chinese character writing compared with letter writing</w:t>
      </w:r>
      <w:r w:rsidRPr="00BF6B6F">
        <w:rPr>
          <w:rFonts w:ascii="Calibri" w:hAnsi="Calibri" w:cs="Calibri"/>
          <w:sz w:val="24"/>
          <w:szCs w:val="24"/>
          <w:vertAlign w:val="superscript"/>
        </w:rPr>
        <w:t>12</w:t>
      </w:r>
      <w:r w:rsidRPr="00BF6B6F">
        <w:rPr>
          <w:rFonts w:ascii="Calibri" w:hAnsi="Calibri" w:cs="Calibri"/>
          <w:sz w:val="24"/>
          <w:szCs w:val="24"/>
        </w:rPr>
        <w:t>. Second, unlike the alphabet language, which is associated with phonemes, Chinese is considered to be logographic</w:t>
      </w:r>
      <w:r w:rsidRPr="00BF6B6F">
        <w:rPr>
          <w:rFonts w:ascii="Calibri" w:hAnsi="Calibri" w:cs="Calibri"/>
          <w:sz w:val="24"/>
          <w:szCs w:val="24"/>
          <w:vertAlign w:val="superscript"/>
        </w:rPr>
        <w:t>7</w:t>
      </w:r>
      <w:r w:rsidRPr="00BF6B6F">
        <w:rPr>
          <w:rFonts w:ascii="Calibri" w:hAnsi="Calibri" w:cs="Calibri"/>
          <w:sz w:val="24"/>
          <w:szCs w:val="24"/>
        </w:rPr>
        <w:t>. As a result, most Chinese characters have their own unique stroke order, and the width and height of strokes need to be strictly limited. Otherwise, unlimited widths and heights might cause increased illegibility</w:t>
      </w:r>
      <w:r w:rsidRPr="00BF6B6F">
        <w:rPr>
          <w:rFonts w:ascii="Calibri" w:hAnsi="Calibri" w:cs="Calibri"/>
          <w:sz w:val="24"/>
          <w:szCs w:val="24"/>
          <w:vertAlign w:val="superscript"/>
        </w:rPr>
        <w:t>11</w:t>
      </w:r>
      <w:r w:rsidRPr="00BF6B6F">
        <w:rPr>
          <w:rFonts w:ascii="Calibri" w:hAnsi="Calibri" w:cs="Calibri"/>
          <w:sz w:val="24"/>
          <w:szCs w:val="24"/>
        </w:rPr>
        <w:t xml:space="preserve"> (“</w:t>
      </w:r>
      <w:r w:rsidRPr="00BF6B6F">
        <w:rPr>
          <w:rFonts w:ascii="Calibri" w:hAnsi="Calibri" w:cs="Calibri"/>
          <w:sz w:val="24"/>
          <w:szCs w:val="24"/>
        </w:rPr>
        <w:t>日</w:t>
      </w:r>
      <w:r w:rsidRPr="00BF6B6F">
        <w:rPr>
          <w:rFonts w:ascii="Calibri" w:hAnsi="Calibri" w:cs="Calibri"/>
          <w:sz w:val="24"/>
          <w:szCs w:val="24"/>
        </w:rPr>
        <w:t>” and “</w:t>
      </w:r>
      <w:r w:rsidRPr="00BF6B6F">
        <w:rPr>
          <w:rFonts w:ascii="Calibri" w:hAnsi="Calibri" w:cs="Calibri"/>
          <w:sz w:val="24"/>
          <w:szCs w:val="24"/>
        </w:rPr>
        <w:t>曰</w:t>
      </w:r>
      <w:r w:rsidRPr="00BF6B6F">
        <w:rPr>
          <w:rFonts w:ascii="Calibri" w:hAnsi="Calibri" w:cs="Calibri"/>
          <w:sz w:val="24"/>
          <w:szCs w:val="24"/>
        </w:rPr>
        <w:t>” are completely different Chinese characters. Also, “</w:t>
      </w:r>
      <w:r w:rsidRPr="00BF6B6F">
        <w:rPr>
          <w:rFonts w:ascii="Calibri" w:hAnsi="Calibri" w:cs="Calibri"/>
          <w:sz w:val="24"/>
          <w:szCs w:val="24"/>
        </w:rPr>
        <w:t>木木昆</w:t>
      </w:r>
      <w:r w:rsidRPr="00BF6B6F">
        <w:rPr>
          <w:rFonts w:ascii="Calibri" w:hAnsi="Calibri" w:cs="Calibri"/>
          <w:sz w:val="24"/>
          <w:szCs w:val="24"/>
        </w:rPr>
        <w:t>”, “</w:t>
      </w:r>
      <w:r w:rsidRPr="00BF6B6F">
        <w:rPr>
          <w:rFonts w:ascii="Calibri" w:hAnsi="Calibri" w:cs="Calibri"/>
          <w:sz w:val="24"/>
          <w:szCs w:val="24"/>
        </w:rPr>
        <w:t>林昆</w:t>
      </w:r>
      <w:r w:rsidRPr="00BF6B6F">
        <w:rPr>
          <w:rFonts w:ascii="Calibri" w:hAnsi="Calibri" w:cs="Calibri"/>
          <w:sz w:val="24"/>
          <w:szCs w:val="24"/>
        </w:rPr>
        <w:t>”, and “</w:t>
      </w:r>
      <w:r w:rsidRPr="00BF6B6F">
        <w:rPr>
          <w:rFonts w:ascii="Calibri" w:hAnsi="Calibri" w:cs="Calibri"/>
          <w:sz w:val="24"/>
          <w:szCs w:val="24"/>
        </w:rPr>
        <w:t>木棍</w:t>
      </w:r>
      <w:r w:rsidRPr="00BF6B6F">
        <w:rPr>
          <w:rFonts w:ascii="Calibri" w:hAnsi="Calibri" w:cs="Calibri"/>
          <w:sz w:val="24"/>
          <w:szCs w:val="24"/>
        </w:rPr>
        <w:t>” are different Chinese characters).</w:t>
      </w:r>
    </w:p>
    <w:p w14:paraId="2183AE22" w14:textId="77777777" w:rsidR="00CA79C0" w:rsidRPr="00BF6B6F" w:rsidRDefault="00CA79C0" w:rsidP="00B652ED">
      <w:pPr>
        <w:contextualSpacing/>
        <w:rPr>
          <w:rFonts w:ascii="Calibri" w:hAnsi="Calibri" w:cs="Calibri"/>
          <w:sz w:val="24"/>
          <w:szCs w:val="24"/>
        </w:rPr>
      </w:pPr>
    </w:p>
    <w:p w14:paraId="32D62FAC" w14:textId="282AB601"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w:t>
      </w:r>
      <w:r w:rsidRPr="00BF6B6F">
        <w:rPr>
          <w:rFonts w:ascii="Calibri" w:hAnsi="Calibri" w:cs="Calibri"/>
          <w:sz w:val="24"/>
          <w:szCs w:val="24"/>
        </w:rPr>
        <w:t>正</w:t>
      </w:r>
      <w:r w:rsidRPr="00BF6B6F">
        <w:rPr>
          <w:rFonts w:ascii="Calibri" w:hAnsi="Calibri" w:cs="Calibri"/>
          <w:sz w:val="24"/>
          <w:szCs w:val="24"/>
        </w:rPr>
        <w:t xml:space="preserve">” (pronounced “Zheng”) is a typical, simple, and commonly used Chinese character that nearly every Chinese speaker with a two-year educational level can read and write. It has been selected as </w:t>
      </w:r>
      <w:r w:rsidR="00644D04" w:rsidRPr="00BF6B6F">
        <w:rPr>
          <w:rFonts w:ascii="Calibri" w:hAnsi="Calibri" w:cs="Calibri"/>
          <w:sz w:val="24"/>
          <w:szCs w:val="24"/>
        </w:rPr>
        <w:t xml:space="preserve">a </w:t>
      </w:r>
      <w:r w:rsidRPr="00BF6B6F">
        <w:rPr>
          <w:rFonts w:ascii="Calibri" w:hAnsi="Calibri" w:cs="Calibri"/>
          <w:sz w:val="24"/>
          <w:szCs w:val="24"/>
        </w:rPr>
        <w:t>writing task in previous Chinese handwriting analysis studies</w:t>
      </w:r>
      <w:r w:rsidRPr="00BF6B6F">
        <w:rPr>
          <w:rFonts w:ascii="Calibri" w:hAnsi="Calibri" w:cs="Calibri"/>
          <w:sz w:val="24"/>
          <w:szCs w:val="24"/>
          <w:vertAlign w:val="superscript"/>
        </w:rPr>
        <w:t>6,12</w:t>
      </w:r>
      <w:r w:rsidRPr="00BF6B6F">
        <w:rPr>
          <w:rFonts w:ascii="Calibri" w:hAnsi="Calibri" w:cs="Calibri"/>
          <w:sz w:val="24"/>
          <w:szCs w:val="24"/>
        </w:rPr>
        <w:t>. Researchers decided to use “</w:t>
      </w:r>
      <w:r w:rsidRPr="00BF6B6F">
        <w:rPr>
          <w:rFonts w:ascii="Calibri" w:hAnsi="Calibri" w:cs="Calibri"/>
          <w:sz w:val="24"/>
          <w:szCs w:val="24"/>
        </w:rPr>
        <w:t>正</w:t>
      </w:r>
      <w:r w:rsidRPr="00BF6B6F">
        <w:rPr>
          <w:rFonts w:ascii="Calibri" w:hAnsi="Calibri" w:cs="Calibri"/>
          <w:sz w:val="24"/>
          <w:szCs w:val="24"/>
        </w:rPr>
        <w:t>” as the writing task because it is “square-like” and composed of five strokes, all of which are horizonal (</w:t>
      </w:r>
      <w:r w:rsidRPr="00BF6B6F">
        <w:rPr>
          <w:rFonts w:ascii="Calibri" w:hAnsi="Calibri" w:cs="Calibri"/>
          <w:sz w:val="24"/>
          <w:szCs w:val="24"/>
          <w:vertAlign w:val="superscript"/>
        </w:rPr>
        <w:t>#</w:t>
      </w:r>
      <w:r w:rsidRPr="00BF6B6F">
        <w:rPr>
          <w:rFonts w:ascii="Calibri" w:hAnsi="Calibri" w:cs="Calibri"/>
          <w:sz w:val="24"/>
          <w:szCs w:val="24"/>
        </w:rPr>
        <w:t xml:space="preserve">1, </w:t>
      </w:r>
      <w:r w:rsidRPr="00BF6B6F">
        <w:rPr>
          <w:rFonts w:ascii="Calibri" w:hAnsi="Calibri" w:cs="Calibri"/>
          <w:sz w:val="24"/>
          <w:szCs w:val="24"/>
          <w:vertAlign w:val="superscript"/>
        </w:rPr>
        <w:t>#</w:t>
      </w:r>
      <w:r w:rsidRPr="00BF6B6F">
        <w:rPr>
          <w:rFonts w:ascii="Calibri" w:hAnsi="Calibri" w:cs="Calibri"/>
          <w:sz w:val="24"/>
          <w:szCs w:val="24"/>
        </w:rPr>
        <w:t xml:space="preserve">3, </w:t>
      </w:r>
      <w:r w:rsidRPr="00BF6B6F">
        <w:rPr>
          <w:rFonts w:ascii="Calibri" w:hAnsi="Calibri" w:cs="Calibri"/>
          <w:sz w:val="24"/>
          <w:szCs w:val="24"/>
          <w:vertAlign w:val="superscript"/>
        </w:rPr>
        <w:t>#</w:t>
      </w:r>
      <w:r w:rsidRPr="00BF6B6F">
        <w:rPr>
          <w:rFonts w:ascii="Calibri" w:hAnsi="Calibri" w:cs="Calibri"/>
          <w:sz w:val="24"/>
          <w:szCs w:val="24"/>
        </w:rPr>
        <w:t>5 stroke, from left to right) or vertical (</w:t>
      </w:r>
      <w:r w:rsidRPr="00BF6B6F">
        <w:rPr>
          <w:rFonts w:ascii="Calibri" w:hAnsi="Calibri" w:cs="Calibri"/>
          <w:sz w:val="24"/>
          <w:szCs w:val="24"/>
          <w:vertAlign w:val="superscript"/>
        </w:rPr>
        <w:t>#</w:t>
      </w:r>
      <w:r w:rsidRPr="00BF6B6F">
        <w:rPr>
          <w:rFonts w:ascii="Calibri" w:hAnsi="Calibri" w:cs="Calibri"/>
          <w:sz w:val="24"/>
          <w:szCs w:val="24"/>
        </w:rPr>
        <w:t xml:space="preserve">2, </w:t>
      </w:r>
      <w:r w:rsidRPr="00BF6B6F">
        <w:rPr>
          <w:rFonts w:ascii="Calibri" w:hAnsi="Calibri" w:cs="Calibri"/>
          <w:sz w:val="24"/>
          <w:szCs w:val="24"/>
          <w:vertAlign w:val="superscript"/>
        </w:rPr>
        <w:t>#</w:t>
      </w:r>
      <w:r w:rsidRPr="00BF6B6F">
        <w:rPr>
          <w:rFonts w:ascii="Calibri" w:hAnsi="Calibri" w:cs="Calibri"/>
          <w:sz w:val="24"/>
          <w:szCs w:val="24"/>
        </w:rPr>
        <w:t>4 stroke, from up to down) (</w:t>
      </w:r>
      <w:r w:rsidRPr="00BF6B6F">
        <w:rPr>
          <w:rFonts w:ascii="Calibri" w:hAnsi="Calibri" w:cs="Calibri"/>
          <w:b/>
          <w:bCs/>
          <w:sz w:val="24"/>
          <w:szCs w:val="24"/>
        </w:rPr>
        <w:t>Figure 1</w:t>
      </w:r>
      <w:r w:rsidRPr="00BF6B6F">
        <w:rPr>
          <w:rFonts w:ascii="Calibri" w:hAnsi="Calibri" w:cs="Calibri"/>
          <w:sz w:val="24"/>
          <w:szCs w:val="24"/>
        </w:rPr>
        <w:t xml:space="preserve">). According to many fine motor studies, fulfilling the </w:t>
      </w:r>
      <w:r w:rsidR="001A45E1" w:rsidRPr="00BF6B6F">
        <w:rPr>
          <w:rFonts w:ascii="Calibri" w:hAnsi="Calibri" w:cs="Calibri"/>
          <w:sz w:val="24"/>
          <w:szCs w:val="24"/>
          <w:vertAlign w:val="superscript"/>
        </w:rPr>
        <w:t>#</w:t>
      </w:r>
      <w:r w:rsidRPr="00BF6B6F">
        <w:rPr>
          <w:rFonts w:ascii="Calibri" w:hAnsi="Calibri" w:cs="Calibri"/>
          <w:sz w:val="24"/>
          <w:szCs w:val="24"/>
        </w:rPr>
        <w:t xml:space="preserve">3 stroke (horizonal) and the </w:t>
      </w:r>
      <w:r w:rsidRPr="00BF6B6F">
        <w:rPr>
          <w:rFonts w:ascii="Calibri" w:hAnsi="Calibri" w:cs="Calibri"/>
          <w:sz w:val="24"/>
          <w:szCs w:val="24"/>
          <w:vertAlign w:val="superscript"/>
        </w:rPr>
        <w:t>#</w:t>
      </w:r>
      <w:r w:rsidRPr="00BF6B6F">
        <w:rPr>
          <w:rFonts w:ascii="Calibri" w:hAnsi="Calibri" w:cs="Calibri"/>
          <w:sz w:val="24"/>
          <w:szCs w:val="24"/>
        </w:rPr>
        <w:t>4 stroke (vertical) requires pure wrist and finger movements, respectively</w:t>
      </w:r>
      <w:r w:rsidRPr="00BF6B6F">
        <w:rPr>
          <w:rFonts w:ascii="Calibri" w:hAnsi="Calibri" w:cs="Calibri"/>
          <w:sz w:val="24"/>
          <w:szCs w:val="24"/>
          <w:vertAlign w:val="superscript"/>
        </w:rPr>
        <w:t>6,12,13</w:t>
      </w:r>
      <w:r w:rsidRPr="00BF6B6F">
        <w:rPr>
          <w:rFonts w:ascii="Calibri" w:hAnsi="Calibri" w:cs="Calibri"/>
          <w:sz w:val="24"/>
          <w:szCs w:val="24"/>
        </w:rPr>
        <w:t>. As a result, the stroke velocity of both strokes could be a proper manifestation</w:t>
      </w:r>
      <w:r w:rsidRPr="00BF6B6F">
        <w:rPr>
          <w:rFonts w:ascii="Calibri" w:hAnsi="Calibri" w:cs="Calibri"/>
          <w:sz w:val="24"/>
          <w:szCs w:val="24"/>
          <w:vertAlign w:val="superscript"/>
        </w:rPr>
        <w:t>14</w:t>
      </w:r>
      <w:r w:rsidRPr="00BF6B6F">
        <w:rPr>
          <w:rFonts w:ascii="Calibri" w:hAnsi="Calibri" w:cs="Calibri"/>
          <w:sz w:val="24"/>
          <w:szCs w:val="24"/>
        </w:rPr>
        <w:t>.</w:t>
      </w:r>
    </w:p>
    <w:p w14:paraId="6C87C7B7" w14:textId="77777777" w:rsidR="00CA79C0" w:rsidRPr="00BF6B6F" w:rsidRDefault="00CA79C0" w:rsidP="00B652ED">
      <w:pPr>
        <w:contextualSpacing/>
        <w:rPr>
          <w:rFonts w:ascii="Calibri" w:hAnsi="Calibri" w:cs="Calibri"/>
          <w:sz w:val="24"/>
          <w:szCs w:val="24"/>
        </w:rPr>
      </w:pPr>
    </w:p>
    <w:p w14:paraId="5DEF9594" w14:textId="545DE8BC"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In addition, pen pressure during handwriting is a handwriting feature that has been shown to outperform other kinematic features in reflecting motor control</w:t>
      </w:r>
      <w:r w:rsidRPr="00BF6B6F">
        <w:rPr>
          <w:rFonts w:ascii="Calibri" w:hAnsi="Calibri" w:cs="Calibri"/>
          <w:sz w:val="24"/>
          <w:szCs w:val="24"/>
          <w:vertAlign w:val="superscript"/>
        </w:rPr>
        <w:t>5,15</w:t>
      </w:r>
      <w:r w:rsidRPr="00BF6B6F">
        <w:rPr>
          <w:rFonts w:ascii="Calibri" w:hAnsi="Calibri" w:cs="Calibri"/>
          <w:sz w:val="24"/>
          <w:szCs w:val="24"/>
        </w:rPr>
        <w:t>. However, there are no relevant studies in Chinese patients, though positive results have been confirmed by research groups from the Czech Republic, Spain, Israel, and other countries</w:t>
      </w:r>
      <w:r w:rsidRPr="00BF6B6F">
        <w:rPr>
          <w:rFonts w:ascii="Calibri" w:hAnsi="Calibri" w:cs="Calibri"/>
          <w:sz w:val="24"/>
          <w:szCs w:val="24"/>
          <w:vertAlign w:val="superscript"/>
        </w:rPr>
        <w:t>8,16,17</w:t>
      </w:r>
      <w:r w:rsidRPr="00BF6B6F">
        <w:rPr>
          <w:rFonts w:ascii="Calibri" w:hAnsi="Calibri" w:cs="Calibri"/>
          <w:sz w:val="24"/>
          <w:szCs w:val="24"/>
        </w:rPr>
        <w:t>.</w:t>
      </w:r>
    </w:p>
    <w:p w14:paraId="31B66870" w14:textId="77777777" w:rsidR="00CA79C0" w:rsidRPr="00BF6B6F" w:rsidRDefault="00CA79C0" w:rsidP="00B652ED">
      <w:pPr>
        <w:contextualSpacing/>
        <w:rPr>
          <w:rFonts w:ascii="Calibri" w:hAnsi="Calibri" w:cs="Calibri"/>
          <w:sz w:val="24"/>
          <w:szCs w:val="24"/>
        </w:rPr>
      </w:pPr>
    </w:p>
    <w:p w14:paraId="4B4A332B" w14:textId="4AFE2DDE"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The signature has been commonly used as a handwriting task in numerous studies</w:t>
      </w:r>
      <w:r w:rsidRPr="00BF6B6F">
        <w:rPr>
          <w:rFonts w:ascii="Calibri" w:hAnsi="Calibri" w:cs="Calibri"/>
          <w:sz w:val="24"/>
          <w:szCs w:val="24"/>
          <w:vertAlign w:val="superscript"/>
        </w:rPr>
        <w:t>5</w:t>
      </w:r>
      <w:r w:rsidRPr="00BF6B6F">
        <w:rPr>
          <w:rFonts w:ascii="Calibri" w:hAnsi="Calibri" w:cs="Calibri"/>
          <w:sz w:val="24"/>
          <w:szCs w:val="24"/>
        </w:rPr>
        <w:t>. In general, a signature requires little thinking or in-air time</w:t>
      </w:r>
      <w:r w:rsidRPr="00BF6B6F">
        <w:rPr>
          <w:rFonts w:ascii="Calibri" w:hAnsi="Calibri" w:cs="Calibri"/>
          <w:sz w:val="24"/>
          <w:szCs w:val="24"/>
          <w:vertAlign w:val="superscript"/>
        </w:rPr>
        <w:t>18</w:t>
      </w:r>
      <w:r w:rsidRPr="00BF6B6F">
        <w:rPr>
          <w:rFonts w:ascii="Calibri" w:hAnsi="Calibri" w:cs="Calibri"/>
          <w:sz w:val="24"/>
          <w:szCs w:val="24"/>
        </w:rPr>
        <w:t xml:space="preserve">. </w:t>
      </w:r>
      <w:bookmarkStart w:id="2" w:name="_Hlk50089009"/>
      <w:r w:rsidRPr="00BF6B6F">
        <w:rPr>
          <w:rFonts w:ascii="Calibri" w:hAnsi="Calibri" w:cs="Calibri"/>
          <w:sz w:val="24"/>
          <w:szCs w:val="24"/>
        </w:rPr>
        <w:t>“In-air” is defined as when the pressure of the pen tip to the screen is 0 during the handwriting, and “in-air time” is the sum of the time “in-air” during the handwriting</w:t>
      </w:r>
      <w:bookmarkEnd w:id="2"/>
      <w:r w:rsidRPr="00BF6B6F">
        <w:rPr>
          <w:rFonts w:ascii="Calibri" w:hAnsi="Calibri" w:cs="Calibri"/>
          <w:sz w:val="24"/>
          <w:szCs w:val="24"/>
        </w:rPr>
        <w:t xml:space="preserve">. Individuals who suffer from many neuropsychiatric disorders might have deficits in psychomotor control, and thus they exhibit increased in-air time of the signature. For example, Rosenblum et al. found that Israeli patients with depression and Parkinson’s </w:t>
      </w:r>
      <w:r w:rsidR="001A45E1" w:rsidRPr="00BF6B6F">
        <w:rPr>
          <w:rFonts w:ascii="Calibri" w:hAnsi="Calibri" w:cs="Calibri"/>
          <w:sz w:val="24"/>
          <w:szCs w:val="24"/>
        </w:rPr>
        <w:t>d</w:t>
      </w:r>
      <w:r w:rsidRPr="00BF6B6F">
        <w:rPr>
          <w:rFonts w:ascii="Calibri" w:hAnsi="Calibri" w:cs="Calibri"/>
          <w:sz w:val="24"/>
          <w:szCs w:val="24"/>
        </w:rPr>
        <w:t>isease showed longer in-air time compared with healthy controls during writing their own name in Hebrew</w:t>
      </w:r>
      <w:r w:rsidRPr="00BF6B6F">
        <w:rPr>
          <w:rFonts w:ascii="Calibri" w:hAnsi="Calibri" w:cs="Calibri"/>
          <w:sz w:val="24"/>
          <w:szCs w:val="24"/>
          <w:vertAlign w:val="superscript"/>
        </w:rPr>
        <w:t>8,19</w:t>
      </w:r>
      <w:r w:rsidRPr="00BF6B6F">
        <w:rPr>
          <w:rFonts w:ascii="Calibri" w:hAnsi="Calibri" w:cs="Calibri"/>
          <w:sz w:val="24"/>
          <w:szCs w:val="24"/>
        </w:rPr>
        <w:t>. As Chinese characters have their own shape, in this study, it was decided to use the in-air length tortuosity in segmentation between characters during writing the name as a potential indicative parameter. Tortuosity</w:t>
      </w:r>
      <w:r w:rsidRPr="00BF6B6F">
        <w:rPr>
          <w:rFonts w:ascii="Calibri" w:eastAsia="XdlcfdSTIX-Regular" w:hAnsi="Calibri" w:cs="Calibri"/>
          <w:sz w:val="24"/>
          <w:szCs w:val="24"/>
        </w:rPr>
        <w:t>, defined by the ratio of the arc length to the Euclidean distance between end points, is a measure of curvature, and therefore indexes the smoothness of a specific writing output</w:t>
      </w:r>
      <w:r w:rsidRPr="00BF6B6F">
        <w:rPr>
          <w:rFonts w:ascii="Calibri" w:hAnsi="Calibri" w:cs="Calibri"/>
          <w:sz w:val="24"/>
          <w:szCs w:val="24"/>
          <w:vertAlign w:val="superscript"/>
        </w:rPr>
        <w:t>20</w:t>
      </w:r>
      <w:r w:rsidRPr="00BF6B6F">
        <w:rPr>
          <w:rFonts w:ascii="Calibri" w:hAnsi="Calibri" w:cs="Calibri"/>
          <w:sz w:val="24"/>
          <w:szCs w:val="24"/>
        </w:rPr>
        <w:t>.</w:t>
      </w:r>
    </w:p>
    <w:p w14:paraId="28ED742C" w14:textId="77777777" w:rsidR="00CA79C0" w:rsidRPr="00BF6B6F" w:rsidRDefault="00CA79C0" w:rsidP="00B652ED">
      <w:pPr>
        <w:contextualSpacing/>
        <w:rPr>
          <w:rFonts w:ascii="Calibri" w:hAnsi="Calibri" w:cs="Calibri"/>
          <w:sz w:val="24"/>
          <w:szCs w:val="24"/>
          <w:vertAlign w:val="superscript"/>
        </w:rPr>
      </w:pPr>
    </w:p>
    <w:p w14:paraId="2FA38AAD" w14:textId="6E38D26D" w:rsidR="00CA79C0" w:rsidRPr="00BF6B6F" w:rsidRDefault="001A45E1" w:rsidP="00B652ED">
      <w:pPr>
        <w:contextualSpacing/>
        <w:rPr>
          <w:rFonts w:ascii="Calibri" w:hAnsi="Calibri" w:cs="Calibri"/>
          <w:sz w:val="24"/>
          <w:szCs w:val="24"/>
        </w:rPr>
      </w:pPr>
      <w:r w:rsidRPr="00BF6B6F">
        <w:rPr>
          <w:rFonts w:ascii="Calibri" w:hAnsi="Calibri" w:cs="Calibri"/>
          <w:b/>
          <w:sz w:val="24"/>
          <w:szCs w:val="24"/>
        </w:rPr>
        <w:t>PROTOCOL</w:t>
      </w:r>
      <w:r w:rsidR="00066577" w:rsidRPr="00BF6B6F">
        <w:rPr>
          <w:rFonts w:ascii="Calibri" w:hAnsi="Calibri" w:cs="Calibri"/>
          <w:b/>
          <w:sz w:val="24"/>
          <w:szCs w:val="24"/>
        </w:rPr>
        <w:t>:</w:t>
      </w:r>
    </w:p>
    <w:p w14:paraId="5C146163" w14:textId="1FA75A69" w:rsidR="00CA79C0" w:rsidRPr="00BF6B6F" w:rsidRDefault="00CA79C0" w:rsidP="00B652ED">
      <w:pPr>
        <w:contextualSpacing/>
        <w:rPr>
          <w:rFonts w:ascii="Calibri" w:hAnsi="Calibri" w:cs="Calibri"/>
          <w:sz w:val="24"/>
          <w:szCs w:val="24"/>
        </w:rPr>
      </w:pPr>
    </w:p>
    <w:p w14:paraId="0D6D1CCA" w14:textId="0097E07D" w:rsidR="00E819DC" w:rsidRPr="00BF6B6F" w:rsidRDefault="006533C2" w:rsidP="006533C2">
      <w:pPr>
        <w:contextualSpacing/>
        <w:rPr>
          <w:rFonts w:ascii="Calibri" w:hAnsi="Calibri" w:cs="Calibri"/>
          <w:sz w:val="24"/>
          <w:szCs w:val="24"/>
        </w:rPr>
      </w:pPr>
      <w:r w:rsidRPr="00BF6B6F">
        <w:rPr>
          <w:rFonts w:ascii="Calibri" w:hAnsi="Calibri" w:cs="Calibri"/>
          <w:sz w:val="24"/>
          <w:szCs w:val="24"/>
          <w:highlight w:val="yellow"/>
        </w:rPr>
        <w:t>Our study was approved by the Academic Ethics Committee of the Biological Sciences Division of the Seventh Medical Center of PLA General Hospital in Beijing, China.</w:t>
      </w:r>
    </w:p>
    <w:p w14:paraId="41B15A5C" w14:textId="77777777" w:rsidR="00E819DC" w:rsidRPr="00BF6B6F" w:rsidRDefault="00E819DC" w:rsidP="00B652ED">
      <w:pPr>
        <w:contextualSpacing/>
        <w:rPr>
          <w:rFonts w:ascii="Calibri" w:hAnsi="Calibri" w:cs="Calibri"/>
          <w:sz w:val="24"/>
          <w:szCs w:val="24"/>
        </w:rPr>
      </w:pPr>
    </w:p>
    <w:p w14:paraId="4B224B5E" w14:textId="0C3C0BB7" w:rsidR="00066577" w:rsidRPr="00BF6B6F" w:rsidRDefault="00066577" w:rsidP="00B652ED">
      <w:pPr>
        <w:pStyle w:val="ListParagraph"/>
        <w:numPr>
          <w:ilvl w:val="0"/>
          <w:numId w:val="30"/>
        </w:numPr>
        <w:ind w:left="0" w:firstLine="0"/>
        <w:rPr>
          <w:b/>
          <w:bCs/>
          <w:color w:val="auto"/>
          <w:highlight w:val="yellow"/>
        </w:rPr>
      </w:pPr>
      <w:r w:rsidRPr="00BF6B6F">
        <w:rPr>
          <w:b/>
          <w:bCs/>
          <w:color w:val="auto"/>
          <w:highlight w:val="yellow"/>
        </w:rPr>
        <w:t>General aspects of method development</w:t>
      </w:r>
    </w:p>
    <w:p w14:paraId="769A2EC3" w14:textId="77777777" w:rsidR="00CA79C0" w:rsidRPr="00BF6B6F" w:rsidRDefault="00CA79C0" w:rsidP="00B652ED">
      <w:pPr>
        <w:pStyle w:val="ListParagraph"/>
        <w:ind w:left="0"/>
        <w:rPr>
          <w:b/>
          <w:bCs/>
          <w:color w:val="auto"/>
          <w:highlight w:val="yellow"/>
        </w:rPr>
      </w:pPr>
    </w:p>
    <w:p w14:paraId="5231A8A0" w14:textId="5D38BED5" w:rsidR="00CA79C0" w:rsidRPr="00BF6B6F" w:rsidRDefault="00CA79C0" w:rsidP="00B652ED">
      <w:pPr>
        <w:pStyle w:val="ListParagraph"/>
        <w:numPr>
          <w:ilvl w:val="1"/>
          <w:numId w:val="30"/>
        </w:numPr>
        <w:ind w:left="0" w:firstLine="0"/>
        <w:rPr>
          <w:color w:val="auto"/>
          <w:highlight w:val="yellow"/>
        </w:rPr>
      </w:pPr>
      <w:r w:rsidRPr="00BF6B6F">
        <w:rPr>
          <w:color w:val="auto"/>
          <w:highlight w:val="yellow"/>
        </w:rPr>
        <w:t xml:space="preserve">Use a </w:t>
      </w:r>
      <w:r w:rsidR="00066577" w:rsidRPr="00BF6B6F">
        <w:rPr>
          <w:color w:val="auto"/>
          <w:highlight w:val="yellow"/>
        </w:rPr>
        <w:t>USB digitizer (</w:t>
      </w:r>
      <w:r w:rsidRPr="00BF6B6F">
        <w:rPr>
          <w:color w:val="auto"/>
          <w:highlight w:val="yellow"/>
        </w:rPr>
        <w:t xml:space="preserve">e.g., </w:t>
      </w:r>
      <w:r w:rsidR="00066577" w:rsidRPr="00BF6B6F">
        <w:rPr>
          <w:color w:val="auto"/>
          <w:highlight w:val="yellow"/>
        </w:rPr>
        <w:t xml:space="preserve">Wacom Cintiq Pro 16) and a handheld stylus pen for the handwriting movements. The detailed specifications of the digitizer are as follows: external dimensions (width </w:t>
      </w:r>
      <w:r w:rsidR="001A45E1" w:rsidRPr="00BF6B6F">
        <w:rPr>
          <w:color w:val="auto"/>
          <w:highlight w:val="yellow"/>
        </w:rPr>
        <w:t>x</w:t>
      </w:r>
      <w:r w:rsidR="00066577" w:rsidRPr="00BF6B6F">
        <w:rPr>
          <w:color w:val="auto"/>
          <w:highlight w:val="yellow"/>
        </w:rPr>
        <w:t xml:space="preserve"> depth </w:t>
      </w:r>
      <w:r w:rsidR="001A45E1" w:rsidRPr="00BF6B6F">
        <w:rPr>
          <w:color w:val="auto"/>
          <w:highlight w:val="yellow"/>
        </w:rPr>
        <w:t>x</w:t>
      </w:r>
      <w:r w:rsidR="00066577" w:rsidRPr="00BF6B6F">
        <w:rPr>
          <w:color w:val="auto"/>
          <w:highlight w:val="yellow"/>
        </w:rPr>
        <w:t xml:space="preserve"> height) 410 </w:t>
      </w:r>
      <w:r w:rsidR="001A45E1" w:rsidRPr="00BF6B6F">
        <w:rPr>
          <w:color w:val="auto"/>
          <w:highlight w:val="yellow"/>
        </w:rPr>
        <w:t>x</w:t>
      </w:r>
      <w:r w:rsidR="00066577" w:rsidRPr="00BF6B6F">
        <w:rPr>
          <w:color w:val="auto"/>
          <w:highlight w:val="yellow"/>
        </w:rPr>
        <w:t xml:space="preserve"> 265 </w:t>
      </w:r>
      <w:r w:rsidR="001A45E1" w:rsidRPr="00BF6B6F">
        <w:rPr>
          <w:color w:val="auto"/>
          <w:highlight w:val="yellow"/>
        </w:rPr>
        <w:t>x</w:t>
      </w:r>
      <w:r w:rsidR="00066577" w:rsidRPr="00BF6B6F">
        <w:rPr>
          <w:color w:val="auto"/>
          <w:highlight w:val="yellow"/>
        </w:rPr>
        <w:t xml:space="preserve"> 17.5 mm, spatial resolution 3840 </w:t>
      </w:r>
      <w:r w:rsidR="001A45E1" w:rsidRPr="00BF6B6F">
        <w:rPr>
          <w:color w:val="auto"/>
          <w:highlight w:val="yellow"/>
        </w:rPr>
        <w:t>x</w:t>
      </w:r>
      <w:r w:rsidR="00066577" w:rsidRPr="00BF6B6F">
        <w:rPr>
          <w:color w:val="auto"/>
          <w:highlight w:val="yellow"/>
        </w:rPr>
        <w:t xml:space="preserve"> 2160 dots, pixel size 0.090 </w:t>
      </w:r>
      <w:r w:rsidR="001A45E1" w:rsidRPr="00BF6B6F">
        <w:rPr>
          <w:color w:val="auto"/>
          <w:highlight w:val="yellow"/>
        </w:rPr>
        <w:t>x</w:t>
      </w:r>
      <w:r w:rsidR="00066577" w:rsidRPr="00BF6B6F">
        <w:rPr>
          <w:color w:val="auto"/>
          <w:highlight w:val="yellow"/>
        </w:rPr>
        <w:t xml:space="preserve"> 0.090 mm, temporal resolution 30 ms, and a pressure level of 8,192.</w:t>
      </w:r>
    </w:p>
    <w:p w14:paraId="4D5C06F4" w14:textId="77777777" w:rsidR="00CA79C0" w:rsidRPr="00BF6B6F" w:rsidRDefault="00CA79C0" w:rsidP="00B652ED">
      <w:pPr>
        <w:pStyle w:val="ListParagraph"/>
        <w:ind w:left="0"/>
        <w:rPr>
          <w:color w:val="auto"/>
          <w:highlight w:val="yellow"/>
        </w:rPr>
      </w:pPr>
    </w:p>
    <w:p w14:paraId="2379FF43" w14:textId="64FDD089" w:rsidR="00CA79C0" w:rsidRPr="00BF6B6F" w:rsidRDefault="00CA79C0" w:rsidP="00B652ED">
      <w:pPr>
        <w:pStyle w:val="ListParagraph"/>
        <w:numPr>
          <w:ilvl w:val="1"/>
          <w:numId w:val="30"/>
        </w:numPr>
        <w:ind w:left="0" w:firstLine="0"/>
        <w:rPr>
          <w:color w:val="auto"/>
          <w:highlight w:val="yellow"/>
        </w:rPr>
      </w:pPr>
      <w:r w:rsidRPr="00BF6B6F">
        <w:rPr>
          <w:color w:val="auto"/>
          <w:highlight w:val="yellow"/>
        </w:rPr>
        <w:t>Connect a</w:t>
      </w:r>
      <w:r w:rsidR="00066577" w:rsidRPr="00BF6B6F">
        <w:rPr>
          <w:color w:val="auto"/>
          <w:highlight w:val="yellow"/>
        </w:rPr>
        <w:t xml:space="preserve"> laptop PC to the digitizer </w:t>
      </w:r>
      <w:r w:rsidR="000066A8" w:rsidRPr="00BF6B6F">
        <w:rPr>
          <w:color w:val="auto"/>
          <w:highlight w:val="yellow"/>
        </w:rPr>
        <w:t>to</w:t>
      </w:r>
      <w:r w:rsidR="00066577" w:rsidRPr="00BF6B6F">
        <w:rPr>
          <w:color w:val="auto"/>
          <w:highlight w:val="yellow"/>
        </w:rPr>
        <w:t xml:space="preserve"> collect and exhibit the handwriting traces.</w:t>
      </w:r>
    </w:p>
    <w:p w14:paraId="31F8E958" w14:textId="77777777" w:rsidR="00CA79C0" w:rsidRPr="00BF6B6F" w:rsidRDefault="00CA79C0" w:rsidP="00B652ED">
      <w:pPr>
        <w:pStyle w:val="ListParagraph"/>
        <w:ind w:left="0"/>
        <w:rPr>
          <w:color w:val="auto"/>
          <w:highlight w:val="yellow"/>
        </w:rPr>
      </w:pPr>
    </w:p>
    <w:p w14:paraId="7DB23102" w14:textId="0FAC85A2" w:rsidR="00066577" w:rsidRPr="00BF6B6F" w:rsidRDefault="00CA79C0" w:rsidP="00B652ED">
      <w:pPr>
        <w:pStyle w:val="ListParagraph"/>
        <w:numPr>
          <w:ilvl w:val="1"/>
          <w:numId w:val="30"/>
        </w:numPr>
        <w:ind w:left="0" w:firstLine="0"/>
        <w:rPr>
          <w:color w:val="auto"/>
          <w:highlight w:val="yellow"/>
        </w:rPr>
      </w:pPr>
      <w:r w:rsidRPr="00BF6B6F">
        <w:rPr>
          <w:color w:val="auto"/>
          <w:highlight w:val="yellow"/>
        </w:rPr>
        <w:t xml:space="preserve">Use </w:t>
      </w:r>
      <w:r w:rsidR="001A45E1" w:rsidRPr="00BF6B6F">
        <w:rPr>
          <w:color w:val="auto"/>
          <w:highlight w:val="yellow"/>
        </w:rPr>
        <w:t xml:space="preserve">a </w:t>
      </w:r>
      <w:r w:rsidR="00066577" w:rsidRPr="00BF6B6F">
        <w:rPr>
          <w:color w:val="auto"/>
          <w:highlight w:val="yellow"/>
        </w:rPr>
        <w:t xml:space="preserve">software </w:t>
      </w:r>
      <w:r w:rsidRPr="00BF6B6F">
        <w:rPr>
          <w:color w:val="auto"/>
          <w:highlight w:val="yellow"/>
        </w:rPr>
        <w:t xml:space="preserve">(e.g., Neuroscript MovAlyzeR) </w:t>
      </w:r>
      <w:r w:rsidR="00066577" w:rsidRPr="00BF6B6F">
        <w:rPr>
          <w:color w:val="auto"/>
          <w:highlight w:val="yellow"/>
        </w:rPr>
        <w:t>for data recording, processing, and analyzing.</w:t>
      </w:r>
    </w:p>
    <w:p w14:paraId="2EDB8F2C" w14:textId="77777777" w:rsidR="00E819DC" w:rsidRPr="00BF6B6F" w:rsidRDefault="00E819DC" w:rsidP="00B652ED">
      <w:pPr>
        <w:pStyle w:val="ListParagraph"/>
        <w:ind w:left="0"/>
        <w:rPr>
          <w:color w:val="auto"/>
          <w:highlight w:val="yellow"/>
        </w:rPr>
      </w:pPr>
    </w:p>
    <w:p w14:paraId="4D9B9C3B" w14:textId="78360BD5" w:rsidR="00BF6B6F" w:rsidRPr="00BF6B6F" w:rsidRDefault="00332700" w:rsidP="00BF6B6F">
      <w:pPr>
        <w:pStyle w:val="ListParagraph"/>
        <w:numPr>
          <w:ilvl w:val="1"/>
          <w:numId w:val="30"/>
        </w:numPr>
        <w:ind w:left="0" w:firstLine="0"/>
        <w:rPr>
          <w:color w:val="auto"/>
          <w:highlight w:val="yellow"/>
        </w:rPr>
      </w:pPr>
      <w:r w:rsidRPr="00BF6B6F">
        <w:rPr>
          <w:color w:val="auto"/>
          <w:highlight w:val="yellow"/>
        </w:rPr>
        <w:lastRenderedPageBreak/>
        <w:t>Patient inclusion</w:t>
      </w:r>
      <w:r w:rsidRPr="00BF6B6F">
        <w:rPr>
          <w:rFonts w:hint="eastAsia"/>
          <w:color w:val="auto"/>
          <w:highlight w:val="yellow"/>
          <w:lang w:eastAsia="zh-CN"/>
        </w:rPr>
        <w:t>/</w:t>
      </w:r>
      <w:r w:rsidRPr="00BF6B6F">
        <w:rPr>
          <w:color w:val="auto"/>
          <w:highlight w:val="yellow"/>
          <w:lang w:eastAsia="zh-CN"/>
        </w:rPr>
        <w:t>exclusion criteria</w:t>
      </w:r>
    </w:p>
    <w:p w14:paraId="7B1CCA89" w14:textId="77777777" w:rsidR="00BF6B6F" w:rsidRPr="00BF6B6F" w:rsidRDefault="00BF6B6F" w:rsidP="00BF6B6F">
      <w:pPr>
        <w:pStyle w:val="ListParagraph"/>
        <w:ind w:left="0"/>
        <w:rPr>
          <w:color w:val="auto"/>
          <w:highlight w:val="yellow"/>
        </w:rPr>
      </w:pPr>
    </w:p>
    <w:p w14:paraId="3AB3FC1F" w14:textId="29FAC635" w:rsidR="00BF6B6F" w:rsidRPr="00BF6B6F" w:rsidRDefault="00332700" w:rsidP="00332700">
      <w:pPr>
        <w:pStyle w:val="ListParagraph"/>
        <w:ind w:left="0"/>
        <w:rPr>
          <w:color w:val="auto"/>
          <w:highlight w:val="yellow"/>
        </w:rPr>
      </w:pPr>
      <w:r w:rsidRPr="00BF6B6F">
        <w:rPr>
          <w:rFonts w:hint="eastAsia"/>
          <w:color w:val="auto"/>
          <w:highlight w:val="yellow"/>
        </w:rPr>
        <w:t>1</w:t>
      </w:r>
      <w:r w:rsidRPr="00BF6B6F">
        <w:rPr>
          <w:color w:val="auto"/>
          <w:highlight w:val="yellow"/>
        </w:rPr>
        <w:t xml:space="preserve">.4.1 </w:t>
      </w:r>
      <w:r w:rsidR="00BF6B6F" w:rsidRPr="00BF6B6F">
        <w:rPr>
          <w:color w:val="auto"/>
          <w:highlight w:val="yellow"/>
        </w:rPr>
        <w:t xml:space="preserve">Recruit </w:t>
      </w:r>
      <w:r w:rsidRPr="00BF6B6F">
        <w:rPr>
          <w:color w:val="auto"/>
          <w:highlight w:val="yellow"/>
        </w:rPr>
        <w:t xml:space="preserve">MCI participants </w:t>
      </w:r>
      <w:r w:rsidR="00BF6B6F" w:rsidRPr="00BF6B6F">
        <w:rPr>
          <w:color w:val="auto"/>
          <w:highlight w:val="yellow"/>
        </w:rPr>
        <w:t>who</w:t>
      </w:r>
      <w:r w:rsidR="001A45E1" w:rsidRPr="00BF6B6F">
        <w:rPr>
          <w:color w:val="auto"/>
          <w:highlight w:val="yellow"/>
        </w:rPr>
        <w:t xml:space="preserve"> </w:t>
      </w:r>
      <w:r w:rsidRPr="00BF6B6F">
        <w:rPr>
          <w:color w:val="auto"/>
          <w:highlight w:val="yellow"/>
        </w:rPr>
        <w:t xml:space="preserve">present </w:t>
      </w:r>
      <w:r w:rsidR="00BF6B6F" w:rsidRPr="00BF6B6F">
        <w:rPr>
          <w:color w:val="auto"/>
          <w:highlight w:val="yellow"/>
        </w:rPr>
        <w:t xml:space="preserve">with </w:t>
      </w:r>
      <w:r w:rsidRPr="00BF6B6F">
        <w:rPr>
          <w:color w:val="auto"/>
          <w:highlight w:val="yellow"/>
        </w:rPr>
        <w:t xml:space="preserve">a memory complaint, </w:t>
      </w:r>
      <w:r w:rsidR="001A45E1" w:rsidRPr="00BF6B6F">
        <w:rPr>
          <w:color w:val="auto"/>
          <w:highlight w:val="yellow"/>
        </w:rPr>
        <w:t xml:space="preserve">an </w:t>
      </w:r>
      <w:r w:rsidRPr="00BF6B6F">
        <w:rPr>
          <w:color w:val="auto"/>
          <w:highlight w:val="yellow"/>
        </w:rPr>
        <w:t>objectively impaired memory function, intact activities of daily living</w:t>
      </w:r>
      <w:r w:rsidR="001A45E1" w:rsidRPr="00BF6B6F">
        <w:rPr>
          <w:color w:val="auto"/>
          <w:highlight w:val="yellow"/>
        </w:rPr>
        <w:t>,</w:t>
      </w:r>
      <w:r w:rsidRPr="00BF6B6F">
        <w:rPr>
          <w:color w:val="auto"/>
          <w:highlight w:val="yellow"/>
        </w:rPr>
        <w:t xml:space="preserve"> and the absence</w:t>
      </w:r>
      <w:r w:rsidRPr="00BF6B6F">
        <w:rPr>
          <w:rFonts w:hint="eastAsia"/>
          <w:color w:val="auto"/>
          <w:highlight w:val="yellow"/>
          <w:lang w:eastAsia="zh-CN"/>
        </w:rPr>
        <w:t xml:space="preserve"> </w:t>
      </w:r>
      <w:r w:rsidRPr="00BF6B6F">
        <w:rPr>
          <w:color w:val="auto"/>
          <w:highlight w:val="yellow"/>
        </w:rPr>
        <w:t>of dementia</w:t>
      </w:r>
      <w:r w:rsidR="00BD6F01" w:rsidRPr="00BF6B6F">
        <w:rPr>
          <w:rFonts w:hint="eastAsia"/>
          <w:color w:val="auto"/>
          <w:highlight w:val="yellow"/>
          <w:vertAlign w:val="superscript"/>
          <w:lang w:eastAsia="zh-CN"/>
        </w:rPr>
        <w:t>21</w:t>
      </w:r>
      <w:r w:rsidRPr="00BF6B6F">
        <w:rPr>
          <w:color w:val="auto"/>
          <w:highlight w:val="yellow"/>
        </w:rPr>
        <w:t xml:space="preserve">. </w:t>
      </w:r>
      <w:r w:rsidR="00BD6F01" w:rsidRPr="00BF6B6F">
        <w:rPr>
          <w:color w:val="auto"/>
          <w:highlight w:val="yellow"/>
        </w:rPr>
        <w:t>B</w:t>
      </w:r>
      <w:r w:rsidR="00BD6F01" w:rsidRPr="00BF6B6F">
        <w:rPr>
          <w:rFonts w:hint="eastAsia"/>
          <w:color w:val="auto"/>
          <w:highlight w:val="yellow"/>
          <w:lang w:eastAsia="zh-CN"/>
        </w:rPr>
        <w:t>esides</w:t>
      </w:r>
      <w:r w:rsidR="00BD6F01" w:rsidRPr="00BF6B6F">
        <w:rPr>
          <w:color w:val="auto"/>
          <w:highlight w:val="yellow"/>
        </w:rPr>
        <w:t xml:space="preserve">, they </w:t>
      </w:r>
      <w:r w:rsidRPr="00BF6B6F">
        <w:rPr>
          <w:color w:val="auto"/>
          <w:highlight w:val="yellow"/>
        </w:rPr>
        <w:t>should have the educational level of more than 2 years of preliminary school</w:t>
      </w:r>
      <w:r w:rsidR="00BD6F01" w:rsidRPr="00BF6B6F">
        <w:rPr>
          <w:color w:val="auto"/>
          <w:highlight w:val="yellow"/>
        </w:rPr>
        <w:t xml:space="preserve"> in mainland China, otherwise, they might have difficulty in writing Chinese characters. </w:t>
      </w:r>
    </w:p>
    <w:p w14:paraId="5BA91309" w14:textId="77777777" w:rsidR="00BF6B6F" w:rsidRPr="00BF6B6F" w:rsidRDefault="00BF6B6F" w:rsidP="00332700">
      <w:pPr>
        <w:pStyle w:val="ListParagraph"/>
        <w:ind w:left="0"/>
        <w:rPr>
          <w:color w:val="auto"/>
          <w:highlight w:val="yellow"/>
        </w:rPr>
      </w:pPr>
    </w:p>
    <w:p w14:paraId="1FD60749" w14:textId="6FEE27F8" w:rsidR="00332700" w:rsidRPr="00BF6B6F" w:rsidRDefault="00BF6B6F" w:rsidP="00332700">
      <w:pPr>
        <w:pStyle w:val="ListParagraph"/>
        <w:ind w:left="0"/>
        <w:rPr>
          <w:color w:val="auto"/>
          <w:highlight w:val="yellow"/>
        </w:rPr>
      </w:pPr>
      <w:r w:rsidRPr="00BF6B6F">
        <w:rPr>
          <w:color w:val="auto"/>
          <w:highlight w:val="yellow"/>
        </w:rPr>
        <w:t xml:space="preserve">1.4.2. Exclude </w:t>
      </w:r>
      <w:r w:rsidR="00BD6F01" w:rsidRPr="00BF6B6F">
        <w:rPr>
          <w:color w:val="auto"/>
          <w:highlight w:val="yellow"/>
        </w:rPr>
        <w:t>participants who have obvious visual and upper limb disability.</w:t>
      </w:r>
    </w:p>
    <w:p w14:paraId="296B9367" w14:textId="77777777" w:rsidR="00332700" w:rsidRPr="00BF6B6F" w:rsidRDefault="00332700" w:rsidP="00332700">
      <w:pPr>
        <w:pStyle w:val="ListParagraph"/>
        <w:ind w:left="0"/>
        <w:rPr>
          <w:color w:val="auto"/>
          <w:highlight w:val="yellow"/>
        </w:rPr>
      </w:pPr>
    </w:p>
    <w:p w14:paraId="349C65A4" w14:textId="4B044572" w:rsidR="00066577" w:rsidRPr="00BF6B6F" w:rsidRDefault="00066577" w:rsidP="00B652ED">
      <w:pPr>
        <w:pStyle w:val="NormalWeb"/>
        <w:numPr>
          <w:ilvl w:val="0"/>
          <w:numId w:val="30"/>
        </w:numPr>
        <w:spacing w:before="0" w:beforeAutospacing="0" w:after="0" w:afterAutospacing="0"/>
        <w:ind w:left="0" w:firstLine="0"/>
        <w:contextualSpacing/>
        <w:rPr>
          <w:b/>
          <w:bCs/>
          <w:color w:val="auto"/>
          <w:highlight w:val="yellow"/>
        </w:rPr>
      </w:pPr>
      <w:r w:rsidRPr="00BF6B6F">
        <w:rPr>
          <w:b/>
          <w:bCs/>
          <w:color w:val="auto"/>
          <w:highlight w:val="yellow"/>
        </w:rPr>
        <w:t>Handwriting task</w:t>
      </w:r>
    </w:p>
    <w:p w14:paraId="2CB15120" w14:textId="77777777" w:rsidR="00CA79C0" w:rsidRPr="00BF6B6F" w:rsidRDefault="00CA79C0" w:rsidP="00B652ED">
      <w:pPr>
        <w:pStyle w:val="NormalWeb"/>
        <w:spacing w:before="0" w:beforeAutospacing="0" w:after="0" w:afterAutospacing="0"/>
        <w:contextualSpacing/>
        <w:rPr>
          <w:b/>
          <w:bCs/>
          <w:color w:val="auto"/>
          <w:highlight w:val="yellow"/>
        </w:rPr>
      </w:pPr>
    </w:p>
    <w:p w14:paraId="0C1A9E78" w14:textId="6B0A4A36" w:rsidR="00CA79C0" w:rsidRPr="00BF6B6F" w:rsidRDefault="00066577" w:rsidP="00B652ED">
      <w:pPr>
        <w:pStyle w:val="NormalWeb"/>
        <w:numPr>
          <w:ilvl w:val="1"/>
          <w:numId w:val="30"/>
        </w:numPr>
        <w:spacing w:before="0" w:beforeAutospacing="0" w:after="0" w:afterAutospacing="0"/>
        <w:ind w:left="0" w:firstLine="0"/>
        <w:contextualSpacing/>
        <w:rPr>
          <w:color w:val="auto"/>
          <w:highlight w:val="yellow"/>
        </w:rPr>
      </w:pPr>
      <w:r w:rsidRPr="00BF6B6F">
        <w:rPr>
          <w:color w:val="auto"/>
          <w:highlight w:val="yellow"/>
        </w:rPr>
        <w:t>Run the software and a non-inking stylus pen.</w:t>
      </w:r>
    </w:p>
    <w:p w14:paraId="14F46D8A" w14:textId="77777777" w:rsidR="00CA79C0" w:rsidRPr="00BF6B6F" w:rsidRDefault="00CA79C0" w:rsidP="00B652ED">
      <w:pPr>
        <w:pStyle w:val="NormalWeb"/>
        <w:spacing w:before="0" w:beforeAutospacing="0" w:after="0" w:afterAutospacing="0"/>
        <w:contextualSpacing/>
        <w:rPr>
          <w:color w:val="auto"/>
          <w:highlight w:val="yellow"/>
        </w:rPr>
      </w:pPr>
    </w:p>
    <w:p w14:paraId="2711971B" w14:textId="314B0688"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rPr>
      </w:pPr>
      <w:r w:rsidRPr="00BF6B6F">
        <w:rPr>
          <w:color w:val="auto"/>
          <w:highlight w:val="yellow"/>
        </w:rPr>
        <w:t xml:space="preserve">Create an example of Chinese characters on the writing area of the digitizer (see </w:t>
      </w:r>
      <w:r w:rsidRPr="00BF6B6F">
        <w:rPr>
          <w:b/>
          <w:bCs/>
          <w:color w:val="auto"/>
          <w:highlight w:val="yellow"/>
        </w:rPr>
        <w:t>Figure 1</w:t>
      </w:r>
      <w:r w:rsidRPr="00BF6B6F">
        <w:rPr>
          <w:color w:val="auto"/>
          <w:highlight w:val="yellow"/>
        </w:rPr>
        <w:t>).</w:t>
      </w:r>
    </w:p>
    <w:p w14:paraId="7041955A"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68DE9FFA" w14:textId="5FCA039A"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rPr>
        <w:t>Allow</w:t>
      </w:r>
      <w:r w:rsidRPr="00BF6B6F">
        <w:rPr>
          <w:color w:val="auto"/>
          <w:highlight w:val="yellow"/>
          <w:lang w:eastAsia="zh-CN"/>
        </w:rPr>
        <w:t xml:space="preserve"> </w:t>
      </w:r>
      <w:r w:rsidR="001A45E1" w:rsidRPr="00BF6B6F">
        <w:rPr>
          <w:color w:val="auto"/>
          <w:highlight w:val="yellow"/>
          <w:lang w:eastAsia="zh-CN"/>
        </w:rPr>
        <w:t xml:space="preserve">the </w:t>
      </w:r>
      <w:r w:rsidRPr="00BF6B6F">
        <w:rPr>
          <w:color w:val="auto"/>
          <w:highlight w:val="yellow"/>
          <w:lang w:eastAsia="zh-CN"/>
        </w:rPr>
        <w:t>subjects to position the writing area into a comfortable position.</w:t>
      </w:r>
    </w:p>
    <w:p w14:paraId="775CD835" w14:textId="77777777" w:rsidR="00CA79C0" w:rsidRPr="00BF6B6F" w:rsidRDefault="00CA79C0" w:rsidP="00B652ED">
      <w:pPr>
        <w:pStyle w:val="NormalWeb"/>
        <w:spacing w:before="0" w:beforeAutospacing="0" w:after="0" w:afterAutospacing="0"/>
        <w:contextualSpacing/>
        <w:rPr>
          <w:color w:val="auto"/>
          <w:highlight w:val="yellow"/>
        </w:rPr>
      </w:pPr>
    </w:p>
    <w:p w14:paraId="3FAC2A5D" w14:textId="0F9A5476"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rPr>
      </w:pPr>
      <w:r w:rsidRPr="00BF6B6F">
        <w:rPr>
          <w:color w:val="auto"/>
          <w:highlight w:val="yellow"/>
        </w:rPr>
        <w:t>Allow</w:t>
      </w:r>
      <w:r w:rsidRPr="00BF6B6F">
        <w:rPr>
          <w:color w:val="auto"/>
          <w:highlight w:val="yellow"/>
          <w:lang w:eastAsia="zh-CN"/>
        </w:rPr>
        <w:t xml:space="preserve"> </w:t>
      </w:r>
      <w:r w:rsidR="001A45E1" w:rsidRPr="00BF6B6F">
        <w:rPr>
          <w:color w:val="auto"/>
          <w:highlight w:val="yellow"/>
          <w:lang w:eastAsia="zh-CN"/>
        </w:rPr>
        <w:t xml:space="preserve">the </w:t>
      </w:r>
      <w:r w:rsidRPr="00BF6B6F">
        <w:rPr>
          <w:color w:val="auto"/>
          <w:highlight w:val="yellow"/>
          <w:lang w:eastAsia="zh-CN"/>
        </w:rPr>
        <w:t xml:space="preserve">subjects to write on the writing area and accommodate the pen and the </w:t>
      </w:r>
      <w:r w:rsidRPr="00BF6B6F">
        <w:rPr>
          <w:color w:val="auto"/>
          <w:highlight w:val="yellow"/>
        </w:rPr>
        <w:t>surface of the writing area.</w:t>
      </w:r>
    </w:p>
    <w:p w14:paraId="16B64172"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4AE204E1" w14:textId="40A861A1"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rPr>
        <w:t>Set</w:t>
      </w:r>
      <w:r w:rsidRPr="00BF6B6F">
        <w:rPr>
          <w:color w:val="auto"/>
          <w:highlight w:val="yellow"/>
          <w:lang w:eastAsia="zh-CN"/>
        </w:rPr>
        <w:t xml:space="preserve"> the sampling rate in the software at 200 Hz.</w:t>
      </w:r>
    </w:p>
    <w:p w14:paraId="212CE258"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5BE2166F" w14:textId="21605F47"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rPr>
        <w:t>Instruct</w:t>
      </w:r>
      <w:r w:rsidRPr="00BF6B6F">
        <w:rPr>
          <w:color w:val="auto"/>
          <w:highlight w:val="yellow"/>
          <w:lang w:eastAsia="zh-CN"/>
        </w:rPr>
        <w:t xml:space="preserve"> </w:t>
      </w:r>
      <w:r w:rsidR="001A45E1" w:rsidRPr="00BF6B6F">
        <w:rPr>
          <w:color w:val="auto"/>
          <w:highlight w:val="yellow"/>
          <w:lang w:eastAsia="zh-CN"/>
        </w:rPr>
        <w:t xml:space="preserve">the </w:t>
      </w:r>
      <w:r w:rsidRPr="00BF6B6F">
        <w:rPr>
          <w:color w:val="auto"/>
          <w:highlight w:val="yellow"/>
          <w:lang w:eastAsia="zh-CN"/>
        </w:rPr>
        <w:t>subject</w:t>
      </w:r>
      <w:r w:rsidR="001A45E1" w:rsidRPr="00BF6B6F">
        <w:rPr>
          <w:color w:val="auto"/>
          <w:highlight w:val="yellow"/>
          <w:lang w:eastAsia="zh-CN"/>
        </w:rPr>
        <w:t>s</w:t>
      </w:r>
      <w:r w:rsidRPr="00BF6B6F">
        <w:rPr>
          <w:color w:val="auto"/>
          <w:highlight w:val="yellow"/>
          <w:lang w:eastAsia="zh-CN"/>
        </w:rPr>
        <w:t xml:space="preserve"> to write his/her name in Chinese with the dominant hand.</w:t>
      </w:r>
    </w:p>
    <w:p w14:paraId="62091B29"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0B839358" w14:textId="1E803FF2"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 xml:space="preserve">NOTE: A signature in either cursive or </w:t>
      </w:r>
      <w:r w:rsidR="00D852B4" w:rsidRPr="00BF6B6F">
        <w:rPr>
          <w:color w:val="auto"/>
          <w:highlight w:val="yellow"/>
          <w:lang w:eastAsia="zh-CN"/>
        </w:rPr>
        <w:t xml:space="preserve">a </w:t>
      </w:r>
      <w:r w:rsidRPr="00BF6B6F">
        <w:rPr>
          <w:color w:val="auto"/>
          <w:highlight w:val="yellow"/>
          <w:lang w:eastAsia="zh-CN"/>
        </w:rPr>
        <w:t xml:space="preserve">printed version </w:t>
      </w:r>
      <w:r w:rsidR="00D852B4" w:rsidRPr="00BF6B6F">
        <w:rPr>
          <w:color w:val="auto"/>
          <w:highlight w:val="yellow"/>
          <w:lang w:eastAsia="zh-CN"/>
        </w:rPr>
        <w:t xml:space="preserve">is </w:t>
      </w:r>
      <w:r w:rsidRPr="00BF6B6F">
        <w:rPr>
          <w:color w:val="auto"/>
          <w:highlight w:val="yellow"/>
          <w:lang w:eastAsia="zh-CN"/>
        </w:rPr>
        <w:t>acceptable, as the subject wished.</w:t>
      </w:r>
    </w:p>
    <w:p w14:paraId="7EFDE5A6"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51B8437A" w14:textId="12C14A45"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lang w:eastAsia="zh-CN"/>
        </w:rPr>
        <w:t xml:space="preserve">Instruct </w:t>
      </w:r>
      <w:r w:rsidR="00D852B4" w:rsidRPr="00BF6B6F">
        <w:rPr>
          <w:color w:val="auto"/>
          <w:highlight w:val="yellow"/>
          <w:lang w:eastAsia="zh-CN"/>
        </w:rPr>
        <w:t xml:space="preserve">the </w:t>
      </w:r>
      <w:r w:rsidRPr="00BF6B6F">
        <w:rPr>
          <w:color w:val="auto"/>
          <w:highlight w:val="yellow"/>
          <w:lang w:eastAsia="zh-CN"/>
        </w:rPr>
        <w:t>subject</w:t>
      </w:r>
      <w:r w:rsidR="00D852B4" w:rsidRPr="00BF6B6F">
        <w:rPr>
          <w:color w:val="auto"/>
          <w:highlight w:val="yellow"/>
          <w:lang w:eastAsia="zh-CN"/>
        </w:rPr>
        <w:t>s</w:t>
      </w:r>
      <w:r w:rsidRPr="00BF6B6F">
        <w:rPr>
          <w:color w:val="auto"/>
          <w:highlight w:val="yellow"/>
          <w:lang w:eastAsia="zh-CN"/>
        </w:rPr>
        <w:t xml:space="preserve"> to write the Chinese character “</w:t>
      </w:r>
      <w:r w:rsidRPr="00BF6B6F">
        <w:rPr>
          <w:color w:val="auto"/>
          <w:highlight w:val="yellow"/>
          <w:lang w:eastAsia="zh-CN"/>
        </w:rPr>
        <w:t>正</w:t>
      </w:r>
      <w:r w:rsidRPr="00BF6B6F">
        <w:rPr>
          <w:color w:val="auto"/>
          <w:highlight w:val="yellow"/>
          <w:lang w:eastAsia="zh-CN"/>
        </w:rPr>
        <w:t xml:space="preserve">” (pronounced “Zheng”) with the </w:t>
      </w:r>
      <w:r w:rsidRPr="00BF6B6F">
        <w:rPr>
          <w:color w:val="auto"/>
          <w:highlight w:val="yellow"/>
        </w:rPr>
        <w:t>dominant</w:t>
      </w:r>
      <w:r w:rsidRPr="00BF6B6F">
        <w:rPr>
          <w:color w:val="auto"/>
          <w:highlight w:val="yellow"/>
          <w:lang w:eastAsia="zh-CN"/>
        </w:rPr>
        <w:t xml:space="preserve"> hand.</w:t>
      </w:r>
    </w:p>
    <w:p w14:paraId="6D3C6C43"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2501751D" w14:textId="3921DB4A"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NOTE: The Chinese character “</w:t>
      </w:r>
      <w:r w:rsidRPr="00BF6B6F">
        <w:rPr>
          <w:color w:val="auto"/>
          <w:highlight w:val="yellow"/>
          <w:lang w:eastAsia="zh-CN"/>
        </w:rPr>
        <w:t>正</w:t>
      </w:r>
      <w:r w:rsidRPr="00BF6B6F">
        <w:rPr>
          <w:color w:val="auto"/>
          <w:highlight w:val="yellow"/>
          <w:lang w:eastAsia="zh-CN"/>
        </w:rPr>
        <w:t xml:space="preserve">” in a printed version </w:t>
      </w:r>
      <w:r w:rsidR="00D852B4" w:rsidRPr="00BF6B6F">
        <w:rPr>
          <w:color w:val="auto"/>
          <w:highlight w:val="yellow"/>
          <w:lang w:eastAsia="zh-CN"/>
        </w:rPr>
        <w:t xml:space="preserve">is </w:t>
      </w:r>
      <w:r w:rsidRPr="00BF6B6F">
        <w:rPr>
          <w:color w:val="auto"/>
          <w:highlight w:val="yellow"/>
          <w:lang w:eastAsia="zh-CN"/>
        </w:rPr>
        <w:t>acceptable.</w:t>
      </w:r>
    </w:p>
    <w:p w14:paraId="704F5F22"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43F6B28D" w14:textId="39A10839" w:rsidR="00066577" w:rsidRPr="00BF6B6F" w:rsidRDefault="00066577" w:rsidP="00B652ED">
      <w:pPr>
        <w:pStyle w:val="NormalWeb"/>
        <w:numPr>
          <w:ilvl w:val="2"/>
          <w:numId w:val="30"/>
        </w:numPr>
        <w:spacing w:before="0" w:beforeAutospacing="0" w:after="0" w:afterAutospacing="0"/>
        <w:ind w:left="0" w:firstLine="0"/>
        <w:contextualSpacing/>
        <w:rPr>
          <w:color w:val="auto"/>
          <w:highlight w:val="yellow"/>
          <w:lang w:eastAsia="zh-CN"/>
        </w:rPr>
      </w:pPr>
      <w:r w:rsidRPr="00BF6B6F">
        <w:rPr>
          <w:color w:val="auto"/>
          <w:highlight w:val="yellow"/>
          <w:lang w:eastAsia="zh-CN"/>
        </w:rPr>
        <w:t xml:space="preserve">Remind </w:t>
      </w:r>
      <w:r w:rsidR="00D852B4" w:rsidRPr="00BF6B6F">
        <w:rPr>
          <w:color w:val="auto"/>
          <w:highlight w:val="yellow"/>
          <w:lang w:eastAsia="zh-CN"/>
        </w:rPr>
        <w:t xml:space="preserve">the </w:t>
      </w:r>
      <w:r w:rsidRPr="00BF6B6F">
        <w:rPr>
          <w:color w:val="auto"/>
          <w:highlight w:val="yellow"/>
          <w:lang w:eastAsia="zh-CN"/>
        </w:rPr>
        <w:t>subject</w:t>
      </w:r>
      <w:r w:rsidR="00D852B4" w:rsidRPr="00BF6B6F">
        <w:rPr>
          <w:color w:val="auto"/>
          <w:highlight w:val="yellow"/>
          <w:lang w:eastAsia="zh-CN"/>
        </w:rPr>
        <w:t>s</w:t>
      </w:r>
      <w:r w:rsidRPr="00BF6B6F">
        <w:rPr>
          <w:color w:val="auto"/>
          <w:highlight w:val="yellow"/>
          <w:lang w:eastAsia="zh-CN"/>
        </w:rPr>
        <w:t xml:space="preserve"> to write in </w:t>
      </w:r>
      <w:r w:rsidR="00D852B4" w:rsidRPr="00BF6B6F">
        <w:rPr>
          <w:color w:val="auto"/>
          <w:highlight w:val="yellow"/>
          <w:lang w:eastAsia="zh-CN"/>
        </w:rPr>
        <w:t xml:space="preserve">a </w:t>
      </w:r>
      <w:r w:rsidRPr="00BF6B6F">
        <w:rPr>
          <w:color w:val="auto"/>
          <w:highlight w:val="yellow"/>
          <w:lang w:eastAsia="zh-CN"/>
        </w:rPr>
        <w:t>printed version prior to beginning handwriting.</w:t>
      </w:r>
    </w:p>
    <w:p w14:paraId="63A9CDA5" w14:textId="77777777" w:rsidR="00CA79C0" w:rsidRPr="00BF6B6F" w:rsidRDefault="00CA79C0" w:rsidP="00B652ED">
      <w:pPr>
        <w:pStyle w:val="NormalWeb"/>
        <w:spacing w:before="0" w:beforeAutospacing="0" w:after="0" w:afterAutospacing="0"/>
        <w:contextualSpacing/>
        <w:rPr>
          <w:color w:val="auto"/>
          <w:highlight w:val="yellow"/>
          <w:lang w:eastAsia="zh-CN"/>
        </w:rPr>
      </w:pPr>
    </w:p>
    <w:p w14:paraId="6A2C9CF8" w14:textId="2AC7D11E"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NOTE: Ensure that the subject sit</w:t>
      </w:r>
      <w:r w:rsidR="00E819DC" w:rsidRPr="00BF6B6F">
        <w:rPr>
          <w:color w:val="auto"/>
          <w:highlight w:val="yellow"/>
          <w:lang w:eastAsia="zh-CN"/>
        </w:rPr>
        <w:t>s</w:t>
      </w:r>
      <w:r w:rsidRPr="00BF6B6F">
        <w:rPr>
          <w:color w:val="auto"/>
          <w:highlight w:val="yellow"/>
          <w:lang w:eastAsia="zh-CN"/>
        </w:rPr>
        <w:t xml:space="preserve"> and write</w:t>
      </w:r>
      <w:r w:rsidR="00E819DC" w:rsidRPr="00BF6B6F">
        <w:rPr>
          <w:color w:val="auto"/>
          <w:highlight w:val="yellow"/>
          <w:lang w:eastAsia="zh-CN"/>
        </w:rPr>
        <w:t>s</w:t>
      </w:r>
      <w:r w:rsidRPr="00BF6B6F">
        <w:rPr>
          <w:color w:val="auto"/>
          <w:highlight w:val="yellow"/>
          <w:lang w:eastAsia="zh-CN"/>
        </w:rPr>
        <w:t xml:space="preserve"> in a</w:t>
      </w:r>
      <w:r w:rsidR="00E819DC" w:rsidRPr="00BF6B6F">
        <w:rPr>
          <w:color w:val="auto"/>
          <w:highlight w:val="yellow"/>
          <w:lang w:eastAsia="zh-CN"/>
        </w:rPr>
        <w:t>n upright</w:t>
      </w:r>
      <w:r w:rsidRPr="00BF6B6F">
        <w:rPr>
          <w:color w:val="auto"/>
          <w:highlight w:val="yellow"/>
          <w:lang w:eastAsia="zh-CN"/>
        </w:rPr>
        <w:t xml:space="preserve"> position.</w:t>
      </w:r>
    </w:p>
    <w:p w14:paraId="27D8878B" w14:textId="77777777" w:rsidR="00CA79C0" w:rsidRPr="00BF6B6F" w:rsidRDefault="00CA79C0" w:rsidP="00B652ED">
      <w:pPr>
        <w:pStyle w:val="NormalWeb"/>
        <w:spacing w:before="0" w:beforeAutospacing="0" w:after="0" w:afterAutospacing="0"/>
        <w:contextualSpacing/>
        <w:rPr>
          <w:bCs/>
          <w:color w:val="auto"/>
          <w:highlight w:val="yellow"/>
          <w:lang w:eastAsia="zh-CN"/>
        </w:rPr>
      </w:pPr>
    </w:p>
    <w:p w14:paraId="4C8EB673" w14:textId="171BFD7E" w:rsidR="00066577" w:rsidRPr="00BF6B6F" w:rsidRDefault="00066577" w:rsidP="00B652ED">
      <w:pPr>
        <w:pStyle w:val="NormalWeb"/>
        <w:numPr>
          <w:ilvl w:val="1"/>
          <w:numId w:val="30"/>
        </w:numPr>
        <w:spacing w:before="0" w:beforeAutospacing="0" w:after="0" w:afterAutospacing="0"/>
        <w:ind w:left="0" w:firstLine="0"/>
        <w:contextualSpacing/>
        <w:rPr>
          <w:bCs/>
          <w:color w:val="auto"/>
          <w:highlight w:val="yellow"/>
          <w:lang w:eastAsia="zh-CN"/>
        </w:rPr>
      </w:pPr>
      <w:r w:rsidRPr="00BF6B6F">
        <w:rPr>
          <w:color w:val="auto"/>
          <w:highlight w:val="yellow"/>
        </w:rPr>
        <w:t>Keep</w:t>
      </w:r>
      <w:r w:rsidRPr="00BF6B6F">
        <w:rPr>
          <w:bCs/>
          <w:color w:val="auto"/>
          <w:highlight w:val="yellow"/>
          <w:lang w:eastAsia="zh-CN"/>
        </w:rPr>
        <w:t xml:space="preserve"> instructions visible during each trial.</w:t>
      </w:r>
    </w:p>
    <w:p w14:paraId="65E86694"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19FA4A3F" w14:textId="24853967" w:rsidR="00066577" w:rsidRPr="00BF6B6F" w:rsidRDefault="000066A8" w:rsidP="00B652ED">
      <w:pPr>
        <w:pStyle w:val="NormalWeb"/>
        <w:numPr>
          <w:ilvl w:val="2"/>
          <w:numId w:val="30"/>
        </w:numPr>
        <w:spacing w:before="0" w:beforeAutospacing="0" w:after="0" w:afterAutospacing="0"/>
        <w:ind w:left="0" w:firstLine="0"/>
        <w:contextualSpacing/>
        <w:rPr>
          <w:color w:val="auto"/>
          <w:highlight w:val="yellow"/>
          <w:lang w:eastAsia="zh-CN"/>
        </w:rPr>
      </w:pPr>
      <w:r w:rsidRPr="00BF6B6F">
        <w:rPr>
          <w:color w:val="auto"/>
          <w:highlight w:val="yellow"/>
          <w:lang w:eastAsia="zh-CN"/>
        </w:rPr>
        <w:t>Repeat the</w:t>
      </w:r>
      <w:r w:rsidR="00066577" w:rsidRPr="00BF6B6F">
        <w:rPr>
          <w:color w:val="auto"/>
          <w:highlight w:val="yellow"/>
          <w:lang w:eastAsia="zh-CN"/>
        </w:rPr>
        <w:t xml:space="preserve"> handwriting trial three times.</w:t>
      </w:r>
    </w:p>
    <w:p w14:paraId="64239A28" w14:textId="77777777" w:rsidR="00CA79C0" w:rsidRPr="00BF6B6F" w:rsidRDefault="00CA79C0" w:rsidP="00B652ED">
      <w:pPr>
        <w:pStyle w:val="NormalWeb"/>
        <w:spacing w:before="0" w:beforeAutospacing="0" w:after="0" w:afterAutospacing="0"/>
        <w:contextualSpacing/>
        <w:rPr>
          <w:bCs/>
          <w:color w:val="auto"/>
          <w:highlight w:val="yellow"/>
          <w:lang w:eastAsia="zh-CN"/>
        </w:rPr>
      </w:pPr>
    </w:p>
    <w:p w14:paraId="31FF1F04" w14:textId="101F514F" w:rsidR="00066577" w:rsidRPr="00BF6B6F" w:rsidRDefault="00066577" w:rsidP="00B652ED">
      <w:pPr>
        <w:pStyle w:val="NormalWeb"/>
        <w:numPr>
          <w:ilvl w:val="2"/>
          <w:numId w:val="30"/>
        </w:numPr>
        <w:spacing w:before="0" w:beforeAutospacing="0" w:after="0" w:afterAutospacing="0"/>
        <w:ind w:left="0" w:firstLine="0"/>
        <w:contextualSpacing/>
        <w:rPr>
          <w:bCs/>
          <w:color w:val="auto"/>
          <w:highlight w:val="yellow"/>
          <w:lang w:eastAsia="zh-CN"/>
        </w:rPr>
      </w:pPr>
      <w:r w:rsidRPr="00BF6B6F">
        <w:rPr>
          <w:bCs/>
          <w:color w:val="auto"/>
          <w:highlight w:val="yellow"/>
          <w:lang w:eastAsia="zh-CN"/>
        </w:rPr>
        <w:t>If the character “</w:t>
      </w:r>
      <w:r w:rsidRPr="00BF6B6F">
        <w:rPr>
          <w:bCs/>
          <w:color w:val="auto"/>
          <w:highlight w:val="yellow"/>
          <w:lang w:eastAsia="zh-CN"/>
        </w:rPr>
        <w:t>正</w:t>
      </w:r>
      <w:r w:rsidRPr="00BF6B6F">
        <w:rPr>
          <w:bCs/>
          <w:color w:val="auto"/>
          <w:highlight w:val="yellow"/>
          <w:lang w:eastAsia="zh-CN"/>
        </w:rPr>
        <w:t>” was in written in the wrong stroke order, stop the trial and trace and show the subject how to write the character in the correct stroke order.</w:t>
      </w:r>
    </w:p>
    <w:p w14:paraId="719844B4" w14:textId="77777777" w:rsidR="00CA79C0" w:rsidRPr="00BF6B6F" w:rsidRDefault="00CA79C0" w:rsidP="00B652ED">
      <w:pPr>
        <w:pStyle w:val="NormalWeb"/>
        <w:spacing w:before="0" w:beforeAutospacing="0" w:after="0" w:afterAutospacing="0"/>
        <w:contextualSpacing/>
        <w:rPr>
          <w:bCs/>
          <w:color w:val="auto"/>
          <w:highlight w:val="yellow"/>
          <w:lang w:eastAsia="zh-CN"/>
        </w:rPr>
      </w:pPr>
    </w:p>
    <w:p w14:paraId="2355A4E9" w14:textId="413FAEE3" w:rsidR="00066577" w:rsidRPr="00BF6B6F" w:rsidRDefault="00066577" w:rsidP="00B652ED">
      <w:pPr>
        <w:pStyle w:val="NormalWeb"/>
        <w:numPr>
          <w:ilvl w:val="2"/>
          <w:numId w:val="30"/>
        </w:numPr>
        <w:spacing w:before="0" w:beforeAutospacing="0" w:after="0" w:afterAutospacing="0"/>
        <w:ind w:left="0" w:firstLine="0"/>
        <w:contextualSpacing/>
        <w:rPr>
          <w:bCs/>
          <w:color w:val="auto"/>
          <w:highlight w:val="yellow"/>
          <w:lang w:eastAsia="zh-CN"/>
        </w:rPr>
      </w:pPr>
      <w:r w:rsidRPr="00BF6B6F">
        <w:rPr>
          <w:color w:val="auto"/>
          <w:highlight w:val="yellow"/>
          <w:lang w:eastAsia="zh-CN"/>
        </w:rPr>
        <w:t>If</w:t>
      </w:r>
      <w:r w:rsidRPr="00BF6B6F">
        <w:rPr>
          <w:bCs/>
          <w:color w:val="auto"/>
          <w:highlight w:val="yellow"/>
          <w:lang w:eastAsia="zh-CN"/>
        </w:rPr>
        <w:t xml:space="preserve"> any hesitation was derived from a lack of knowledge, stop the trial and show the subject how to write the character correctly.</w:t>
      </w:r>
    </w:p>
    <w:p w14:paraId="27A44AEC" w14:textId="77777777" w:rsidR="00066577" w:rsidRPr="00BF6B6F" w:rsidRDefault="00066577" w:rsidP="00B652ED">
      <w:pPr>
        <w:pStyle w:val="NormalWeb"/>
        <w:spacing w:before="0" w:beforeAutospacing="0" w:after="0" w:afterAutospacing="0"/>
        <w:contextualSpacing/>
        <w:rPr>
          <w:bCs/>
          <w:color w:val="auto"/>
          <w:highlight w:val="yellow"/>
          <w:lang w:eastAsia="zh-CN"/>
        </w:rPr>
      </w:pPr>
    </w:p>
    <w:p w14:paraId="64DB1620" w14:textId="6E4B7A8A" w:rsidR="00066577" w:rsidRPr="00BF6B6F" w:rsidRDefault="00066577" w:rsidP="00B652ED">
      <w:pPr>
        <w:pStyle w:val="NormalWeb"/>
        <w:numPr>
          <w:ilvl w:val="0"/>
          <w:numId w:val="30"/>
        </w:numPr>
        <w:spacing w:before="0" w:beforeAutospacing="0" w:after="0" w:afterAutospacing="0"/>
        <w:ind w:left="0" w:firstLine="0"/>
        <w:contextualSpacing/>
        <w:rPr>
          <w:b/>
          <w:bCs/>
          <w:color w:val="auto"/>
          <w:highlight w:val="yellow"/>
        </w:rPr>
      </w:pPr>
      <w:r w:rsidRPr="00BF6B6F">
        <w:rPr>
          <w:b/>
          <w:bCs/>
          <w:color w:val="auto"/>
          <w:highlight w:val="yellow"/>
        </w:rPr>
        <w:t>D</w:t>
      </w:r>
      <w:r w:rsidRPr="00BF6B6F">
        <w:rPr>
          <w:b/>
          <w:bCs/>
          <w:color w:val="auto"/>
          <w:highlight w:val="yellow"/>
          <w:lang w:eastAsia="zh-CN"/>
        </w:rPr>
        <w:t>ata</w:t>
      </w:r>
      <w:r w:rsidRPr="00BF6B6F">
        <w:rPr>
          <w:b/>
          <w:bCs/>
          <w:color w:val="auto"/>
          <w:highlight w:val="yellow"/>
        </w:rPr>
        <w:t xml:space="preserve"> a</w:t>
      </w:r>
      <w:r w:rsidRPr="00BF6B6F">
        <w:rPr>
          <w:b/>
          <w:bCs/>
          <w:color w:val="auto"/>
          <w:highlight w:val="yellow"/>
          <w:lang w:eastAsia="zh-CN"/>
        </w:rPr>
        <w:t>nalysis</w:t>
      </w:r>
    </w:p>
    <w:p w14:paraId="60A8E210" w14:textId="77777777" w:rsidR="00E819DC" w:rsidRPr="00BF6B6F" w:rsidRDefault="00E819DC" w:rsidP="00B652ED">
      <w:pPr>
        <w:pStyle w:val="NormalWeb"/>
        <w:spacing w:before="0" w:beforeAutospacing="0" w:after="0" w:afterAutospacing="0"/>
        <w:contextualSpacing/>
        <w:rPr>
          <w:b/>
          <w:bCs/>
          <w:color w:val="auto"/>
          <w:highlight w:val="yellow"/>
        </w:rPr>
      </w:pPr>
    </w:p>
    <w:p w14:paraId="43ECB406" w14:textId="47128429" w:rsidR="00066577" w:rsidRPr="00BF6B6F" w:rsidRDefault="00066577" w:rsidP="00B652ED">
      <w:pPr>
        <w:pStyle w:val="NormalWeb"/>
        <w:numPr>
          <w:ilvl w:val="1"/>
          <w:numId w:val="30"/>
        </w:numPr>
        <w:spacing w:before="0" w:beforeAutospacing="0" w:after="0" w:afterAutospacing="0"/>
        <w:ind w:left="0" w:firstLine="0"/>
        <w:contextualSpacing/>
        <w:rPr>
          <w:bCs/>
          <w:color w:val="auto"/>
          <w:highlight w:val="yellow"/>
          <w:lang w:eastAsia="zh-CN"/>
        </w:rPr>
      </w:pPr>
      <w:r w:rsidRPr="00BF6B6F">
        <w:rPr>
          <w:bCs/>
          <w:color w:val="auto"/>
          <w:highlight w:val="yellow"/>
          <w:lang w:eastAsia="zh-CN"/>
        </w:rPr>
        <w:t>Run</w:t>
      </w:r>
      <w:r w:rsidRPr="00BF6B6F">
        <w:rPr>
          <w:color w:val="auto"/>
          <w:highlight w:val="yellow"/>
        </w:rPr>
        <w:t xml:space="preserve"> </w:t>
      </w:r>
      <w:r w:rsidR="00E819DC" w:rsidRPr="00BF6B6F">
        <w:rPr>
          <w:color w:val="auto"/>
          <w:highlight w:val="yellow"/>
        </w:rPr>
        <w:t>the</w:t>
      </w:r>
      <w:r w:rsidRPr="00BF6B6F">
        <w:rPr>
          <w:color w:val="auto"/>
          <w:highlight w:val="yellow"/>
        </w:rPr>
        <w:t xml:space="preserve"> software</w:t>
      </w:r>
      <w:r w:rsidRPr="00BF6B6F">
        <w:rPr>
          <w:color w:val="auto"/>
          <w:highlight w:val="yellow"/>
          <w:lang w:eastAsia="zh-CN"/>
        </w:rPr>
        <w:t>;</w:t>
      </w:r>
      <w:r w:rsidRPr="00BF6B6F">
        <w:rPr>
          <w:color w:val="auto"/>
          <w:highlight w:val="yellow"/>
        </w:rPr>
        <w:t xml:space="preserve"> </w:t>
      </w:r>
      <w:r w:rsidRPr="00BF6B6F">
        <w:rPr>
          <w:color w:val="auto"/>
          <w:highlight w:val="yellow"/>
          <w:lang w:eastAsia="zh-CN"/>
        </w:rPr>
        <w:t>right</w:t>
      </w:r>
      <w:r w:rsidRPr="00BF6B6F">
        <w:rPr>
          <w:color w:val="auto"/>
          <w:highlight w:val="yellow"/>
        </w:rPr>
        <w:t xml:space="preserve"> </w:t>
      </w:r>
      <w:r w:rsidRPr="00BF6B6F">
        <w:rPr>
          <w:color w:val="auto"/>
          <w:highlight w:val="yellow"/>
          <w:lang w:eastAsia="zh-CN"/>
        </w:rPr>
        <w:t>click</w:t>
      </w:r>
      <w:r w:rsidR="00D852B4" w:rsidRPr="00BF6B6F">
        <w:rPr>
          <w:color w:val="auto"/>
          <w:highlight w:val="yellow"/>
          <w:lang w:eastAsia="zh-CN"/>
        </w:rPr>
        <w:t xml:space="preserve"> on</w:t>
      </w:r>
      <w:r w:rsidRPr="00BF6B6F">
        <w:rPr>
          <w:color w:val="auto"/>
          <w:highlight w:val="yellow"/>
        </w:rPr>
        <w:t xml:space="preserve"> </w:t>
      </w:r>
      <w:r w:rsidRPr="00BF6B6F">
        <w:rPr>
          <w:b/>
          <w:bCs/>
          <w:color w:val="auto"/>
          <w:highlight w:val="yellow"/>
          <w:lang w:eastAsia="zh-CN"/>
        </w:rPr>
        <w:t>Experiment</w:t>
      </w:r>
      <w:r w:rsidRPr="00BF6B6F">
        <w:rPr>
          <w:color w:val="auto"/>
          <w:highlight w:val="yellow"/>
          <w:lang w:eastAsia="zh-CN"/>
        </w:rPr>
        <w:t xml:space="preserve"> and select </w:t>
      </w:r>
      <w:r w:rsidRPr="00BF6B6F">
        <w:rPr>
          <w:b/>
          <w:color w:val="auto"/>
          <w:highlight w:val="yellow"/>
          <w:lang w:eastAsia="zh-CN"/>
        </w:rPr>
        <w:t>Properties</w:t>
      </w:r>
      <w:r w:rsidRPr="00BF6B6F">
        <w:rPr>
          <w:bCs/>
          <w:color w:val="auto"/>
          <w:highlight w:val="yellow"/>
          <w:lang w:eastAsia="zh-CN"/>
        </w:rPr>
        <w:t>.</w:t>
      </w:r>
    </w:p>
    <w:p w14:paraId="28935F90"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6AC32152" w14:textId="0B028F2C"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bCs/>
          <w:color w:val="auto"/>
          <w:highlight w:val="yellow"/>
          <w:lang w:eastAsia="zh-CN"/>
        </w:rPr>
        <w:t>Select</w:t>
      </w:r>
      <w:r w:rsidRPr="00BF6B6F">
        <w:rPr>
          <w:color w:val="auto"/>
          <w:highlight w:val="yellow"/>
        </w:rPr>
        <w:t xml:space="preserve"> </w:t>
      </w:r>
      <w:r w:rsidRPr="00BF6B6F">
        <w:rPr>
          <w:b/>
          <w:bCs/>
          <w:color w:val="auto"/>
          <w:highlight w:val="yellow"/>
          <w:lang w:eastAsia="zh-CN"/>
        </w:rPr>
        <w:t>Processing</w:t>
      </w:r>
      <w:r w:rsidRPr="00BF6B6F">
        <w:rPr>
          <w:color w:val="auto"/>
          <w:highlight w:val="yellow"/>
          <w:lang w:eastAsia="zh-CN"/>
        </w:rPr>
        <w:t xml:space="preserve">, and then select </w:t>
      </w:r>
      <w:r w:rsidRPr="00BF6B6F">
        <w:rPr>
          <w:b/>
          <w:bCs/>
          <w:color w:val="auto"/>
          <w:highlight w:val="yellow"/>
          <w:lang w:eastAsia="zh-CN"/>
        </w:rPr>
        <w:t>Segmentation</w:t>
      </w:r>
      <w:r w:rsidRPr="00BF6B6F">
        <w:rPr>
          <w:color w:val="auto"/>
          <w:highlight w:val="yellow"/>
          <w:lang w:eastAsia="zh-CN"/>
        </w:rPr>
        <w:t>.</w:t>
      </w:r>
    </w:p>
    <w:p w14:paraId="3CBB692F"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5AE22A25" w14:textId="006329F5"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bCs/>
          <w:color w:val="auto"/>
          <w:highlight w:val="yellow"/>
          <w:lang w:eastAsia="zh-CN"/>
        </w:rPr>
        <w:t>Click</w:t>
      </w:r>
      <w:r w:rsidR="00D852B4" w:rsidRPr="00BF6B6F">
        <w:rPr>
          <w:bCs/>
          <w:color w:val="auto"/>
          <w:highlight w:val="yellow"/>
          <w:lang w:eastAsia="zh-CN"/>
        </w:rPr>
        <w:t xml:space="preserve"> on</w:t>
      </w:r>
      <w:r w:rsidRPr="00BF6B6F">
        <w:rPr>
          <w:color w:val="auto"/>
          <w:highlight w:val="yellow"/>
          <w:lang w:eastAsia="zh-CN"/>
        </w:rPr>
        <w:t xml:space="preserve"> </w:t>
      </w:r>
      <w:r w:rsidRPr="00BF6B6F">
        <w:rPr>
          <w:b/>
          <w:bCs/>
          <w:color w:val="auto"/>
          <w:highlight w:val="yellow"/>
          <w:lang w:eastAsia="zh-CN"/>
        </w:rPr>
        <w:t>Add first segmentation at any rate</w:t>
      </w:r>
      <w:r w:rsidRPr="00BF6B6F">
        <w:rPr>
          <w:color w:val="auto"/>
          <w:highlight w:val="yellow"/>
          <w:lang w:eastAsia="zh-CN"/>
        </w:rPr>
        <w:t xml:space="preserve">, </w:t>
      </w:r>
      <w:r w:rsidRPr="00BF6B6F">
        <w:rPr>
          <w:b/>
          <w:bCs/>
          <w:color w:val="auto"/>
          <w:highlight w:val="yellow"/>
          <w:lang w:eastAsia="zh-CN"/>
        </w:rPr>
        <w:t>Add last segmentation at any rate</w:t>
      </w:r>
      <w:r w:rsidRPr="00BF6B6F">
        <w:rPr>
          <w:color w:val="auto"/>
          <w:highlight w:val="yellow"/>
          <w:lang w:eastAsia="zh-CN"/>
        </w:rPr>
        <w:t xml:space="preserve">, and </w:t>
      </w:r>
      <w:r w:rsidRPr="00BF6B6F">
        <w:rPr>
          <w:b/>
          <w:bCs/>
          <w:color w:val="auto"/>
          <w:highlight w:val="yellow"/>
          <w:lang w:eastAsia="zh-CN"/>
        </w:rPr>
        <w:t>Move segmentation point to nearest pendown if on a penlift</w:t>
      </w:r>
      <w:r w:rsidRPr="00BF6B6F">
        <w:rPr>
          <w:color w:val="auto"/>
          <w:highlight w:val="yellow"/>
          <w:lang w:eastAsia="zh-CN"/>
        </w:rPr>
        <w:t xml:space="preserve"> in Segmentation Flags.</w:t>
      </w:r>
    </w:p>
    <w:p w14:paraId="7CFDC1CE"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3177A1BD" w14:textId="62E67E72"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bCs/>
          <w:color w:val="auto"/>
          <w:highlight w:val="yellow"/>
          <w:lang w:eastAsia="zh-CN"/>
        </w:rPr>
        <w:t>Click</w:t>
      </w:r>
      <w:r w:rsidR="00D852B4" w:rsidRPr="00BF6B6F">
        <w:rPr>
          <w:bCs/>
          <w:color w:val="auto"/>
          <w:highlight w:val="yellow"/>
          <w:lang w:eastAsia="zh-CN"/>
        </w:rPr>
        <w:t xml:space="preserve"> on</w:t>
      </w:r>
      <w:r w:rsidRPr="00BF6B6F">
        <w:rPr>
          <w:color w:val="auto"/>
          <w:highlight w:val="yellow"/>
          <w:lang w:eastAsia="zh-CN"/>
        </w:rPr>
        <w:t xml:space="preserve"> </w:t>
      </w:r>
      <w:r w:rsidRPr="00BF6B6F">
        <w:rPr>
          <w:b/>
          <w:bCs/>
          <w:color w:val="auto"/>
          <w:highlight w:val="yellow"/>
          <w:lang w:eastAsia="zh-CN"/>
        </w:rPr>
        <w:t>At pendown trajectories</w:t>
      </w:r>
      <w:r w:rsidRPr="00BF6B6F">
        <w:rPr>
          <w:color w:val="auto"/>
          <w:highlight w:val="yellow"/>
          <w:lang w:eastAsia="zh-CN"/>
        </w:rPr>
        <w:t xml:space="preserve"> in </w:t>
      </w:r>
      <w:r w:rsidRPr="00BF6B6F">
        <w:rPr>
          <w:b/>
          <w:bCs/>
          <w:color w:val="auto"/>
          <w:highlight w:val="yellow"/>
          <w:lang w:eastAsia="zh-CN"/>
        </w:rPr>
        <w:t>Segmentation Methods</w:t>
      </w:r>
      <w:r w:rsidRPr="00BF6B6F">
        <w:rPr>
          <w:color w:val="auto"/>
          <w:highlight w:val="yellow"/>
          <w:lang w:eastAsia="zh-CN"/>
        </w:rPr>
        <w:t>.</w:t>
      </w:r>
    </w:p>
    <w:p w14:paraId="027C1019"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55849066" w14:textId="4B30A4F4"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NOTE: All of these adjustments for the default mode were done to improve the analysis of the Chinese handwriting.</w:t>
      </w:r>
    </w:p>
    <w:p w14:paraId="59A4707F" w14:textId="77777777" w:rsidR="00066577" w:rsidRPr="00BF6B6F" w:rsidRDefault="00066577" w:rsidP="00B652ED">
      <w:pPr>
        <w:pStyle w:val="NormalWeb"/>
        <w:spacing w:before="0" w:beforeAutospacing="0" w:after="0" w:afterAutospacing="0"/>
        <w:contextualSpacing/>
        <w:rPr>
          <w:color w:val="auto"/>
          <w:highlight w:val="yellow"/>
        </w:rPr>
      </w:pPr>
    </w:p>
    <w:p w14:paraId="147C9101" w14:textId="5F938F97" w:rsidR="00066577" w:rsidRPr="00BF6B6F" w:rsidRDefault="00066577" w:rsidP="00B652ED">
      <w:pPr>
        <w:pStyle w:val="NormalWeb"/>
        <w:numPr>
          <w:ilvl w:val="0"/>
          <w:numId w:val="30"/>
        </w:numPr>
        <w:spacing w:before="0" w:beforeAutospacing="0" w:after="0" w:afterAutospacing="0"/>
        <w:ind w:left="0" w:firstLine="0"/>
        <w:contextualSpacing/>
        <w:rPr>
          <w:b/>
          <w:bCs/>
          <w:color w:val="auto"/>
          <w:highlight w:val="yellow"/>
        </w:rPr>
      </w:pPr>
      <w:r w:rsidRPr="00BF6B6F">
        <w:rPr>
          <w:b/>
          <w:bCs/>
          <w:color w:val="auto"/>
          <w:highlight w:val="yellow"/>
        </w:rPr>
        <w:t>Parameter calculation</w:t>
      </w:r>
    </w:p>
    <w:p w14:paraId="3AF8782F" w14:textId="77777777" w:rsidR="00E819DC" w:rsidRPr="00BF6B6F" w:rsidRDefault="00E819DC" w:rsidP="00B652ED">
      <w:pPr>
        <w:pStyle w:val="NormalWeb"/>
        <w:spacing w:before="0" w:beforeAutospacing="0" w:after="0" w:afterAutospacing="0"/>
        <w:contextualSpacing/>
        <w:rPr>
          <w:b/>
          <w:bCs/>
          <w:color w:val="auto"/>
          <w:highlight w:val="yellow"/>
        </w:rPr>
      </w:pPr>
    </w:p>
    <w:p w14:paraId="09D3972D" w14:textId="3F8DD014"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rPr>
        <w:t xml:space="preserve">Run </w:t>
      </w:r>
      <w:r w:rsidR="00E819DC" w:rsidRPr="00BF6B6F">
        <w:rPr>
          <w:color w:val="auto"/>
          <w:highlight w:val="yellow"/>
        </w:rPr>
        <w:t>the</w:t>
      </w:r>
      <w:r w:rsidRPr="00BF6B6F">
        <w:rPr>
          <w:color w:val="auto"/>
          <w:highlight w:val="yellow"/>
        </w:rPr>
        <w:t xml:space="preserve"> software</w:t>
      </w:r>
      <w:r w:rsidRPr="00BF6B6F">
        <w:rPr>
          <w:color w:val="auto"/>
          <w:highlight w:val="yellow"/>
          <w:lang w:eastAsia="zh-CN"/>
        </w:rPr>
        <w:t xml:space="preserve">, select the subjects in </w:t>
      </w:r>
      <w:r w:rsidR="000066A8" w:rsidRPr="00BF6B6F">
        <w:rPr>
          <w:color w:val="auto"/>
          <w:highlight w:val="yellow"/>
          <w:lang w:eastAsia="zh-CN"/>
        </w:rPr>
        <w:t>“</w:t>
      </w:r>
      <w:r w:rsidR="000066A8" w:rsidRPr="00BF6B6F">
        <w:rPr>
          <w:color w:val="auto"/>
          <w:highlight w:val="yellow"/>
          <w:lang w:eastAsia="zh-CN"/>
        </w:rPr>
        <w:t>正</w:t>
      </w:r>
      <w:r w:rsidR="000066A8" w:rsidRPr="00BF6B6F">
        <w:rPr>
          <w:color w:val="auto"/>
          <w:highlight w:val="yellow"/>
          <w:lang w:eastAsia="zh-CN"/>
        </w:rPr>
        <w:t>”</w:t>
      </w:r>
      <w:r w:rsidRPr="00BF6B6F">
        <w:rPr>
          <w:color w:val="auto"/>
          <w:highlight w:val="yellow"/>
          <w:lang w:eastAsia="zh-CN"/>
        </w:rPr>
        <w:t xml:space="preserve">, and click </w:t>
      </w:r>
      <w:r w:rsidR="00D852B4" w:rsidRPr="00BF6B6F">
        <w:rPr>
          <w:color w:val="auto"/>
          <w:highlight w:val="yellow"/>
          <w:lang w:eastAsia="zh-CN"/>
        </w:rPr>
        <w:t xml:space="preserve">on </w:t>
      </w:r>
      <w:r w:rsidRPr="00BF6B6F">
        <w:rPr>
          <w:b/>
          <w:bCs/>
          <w:color w:val="auto"/>
          <w:highlight w:val="yellow"/>
          <w:lang w:eastAsia="zh-CN"/>
        </w:rPr>
        <w:t>Handwriting Trials</w:t>
      </w:r>
      <w:r w:rsidRPr="00BF6B6F">
        <w:rPr>
          <w:color w:val="auto"/>
          <w:highlight w:val="yellow"/>
          <w:lang w:eastAsia="zh-CN"/>
        </w:rPr>
        <w:t>.</w:t>
      </w:r>
    </w:p>
    <w:p w14:paraId="30186FC3" w14:textId="7B8C411C" w:rsidR="00E819DC" w:rsidRPr="00BF6B6F" w:rsidRDefault="00E819DC" w:rsidP="00B652ED">
      <w:pPr>
        <w:pStyle w:val="NormalWeb"/>
        <w:spacing w:before="0" w:beforeAutospacing="0" w:after="0" w:afterAutospacing="0"/>
        <w:contextualSpacing/>
        <w:rPr>
          <w:color w:val="auto"/>
          <w:highlight w:val="yellow"/>
          <w:lang w:eastAsia="zh-CN"/>
        </w:rPr>
      </w:pPr>
    </w:p>
    <w:p w14:paraId="155B5B96" w14:textId="17577E8E"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lang w:eastAsia="zh-CN"/>
        </w:rPr>
        <w:t>Use the tracing system and trace the handwriting process and stroke order of “</w:t>
      </w:r>
      <w:r w:rsidRPr="00BF6B6F">
        <w:rPr>
          <w:color w:val="auto"/>
          <w:highlight w:val="yellow"/>
          <w:lang w:eastAsia="zh-CN"/>
        </w:rPr>
        <w:t>正</w:t>
      </w:r>
      <w:r w:rsidRPr="00BF6B6F">
        <w:rPr>
          <w:color w:val="auto"/>
          <w:highlight w:val="yellow"/>
          <w:lang w:eastAsia="zh-CN"/>
        </w:rPr>
        <w:t>” step by step.</w:t>
      </w:r>
    </w:p>
    <w:p w14:paraId="1F9752DF"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6CD552D8" w14:textId="3E7461FD"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lang w:eastAsia="zh-CN"/>
        </w:rPr>
        <w:t xml:space="preserve">Find the segmentation of stroke </w:t>
      </w:r>
      <w:r w:rsidRPr="00BF6B6F">
        <w:rPr>
          <w:color w:val="auto"/>
          <w:highlight w:val="yellow"/>
          <w:vertAlign w:val="superscript"/>
          <w:lang w:eastAsia="zh-CN"/>
        </w:rPr>
        <w:t>#</w:t>
      </w:r>
      <w:r w:rsidRPr="00BF6B6F">
        <w:rPr>
          <w:color w:val="auto"/>
          <w:highlight w:val="yellow"/>
          <w:lang w:eastAsia="zh-CN"/>
        </w:rPr>
        <w:t>3 of “</w:t>
      </w:r>
      <w:r w:rsidRPr="00BF6B6F">
        <w:rPr>
          <w:color w:val="auto"/>
          <w:highlight w:val="yellow"/>
          <w:lang w:eastAsia="zh-CN"/>
        </w:rPr>
        <w:t>正</w:t>
      </w:r>
      <w:r w:rsidRPr="00BF6B6F">
        <w:rPr>
          <w:color w:val="auto"/>
          <w:highlight w:val="yellow"/>
          <w:lang w:eastAsia="zh-CN"/>
        </w:rPr>
        <w:t>” and read</w:t>
      </w:r>
      <w:r w:rsidR="00E819DC" w:rsidRPr="00BF6B6F">
        <w:rPr>
          <w:color w:val="auto"/>
          <w:highlight w:val="yellow"/>
          <w:lang w:eastAsia="zh-CN"/>
        </w:rPr>
        <w:t xml:space="preserve"> </w:t>
      </w:r>
      <w:r w:rsidRPr="00BF6B6F">
        <w:rPr>
          <w:color w:val="auto"/>
          <w:highlight w:val="yellow"/>
          <w:lang w:eastAsia="zh-CN"/>
        </w:rPr>
        <w:t>out the “Average Absolute Velocity” in “extracted data</w:t>
      </w:r>
      <w:r w:rsidR="00D852B4" w:rsidRPr="00BF6B6F">
        <w:rPr>
          <w:color w:val="auto"/>
          <w:highlight w:val="yellow"/>
          <w:lang w:eastAsia="zh-CN"/>
        </w:rPr>
        <w:t>”</w:t>
      </w:r>
      <w:r w:rsidRPr="00BF6B6F">
        <w:rPr>
          <w:color w:val="auto"/>
          <w:highlight w:val="yellow"/>
          <w:lang w:eastAsia="zh-CN"/>
        </w:rPr>
        <w:t>.</w:t>
      </w:r>
    </w:p>
    <w:p w14:paraId="092748F7"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12D423CE" w14:textId="147E738C" w:rsidR="00E819DC"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NOTE: The handwriting analysis software will automatically calculate the “Average Absolute Velocity” of each segmentation.</w:t>
      </w:r>
    </w:p>
    <w:p w14:paraId="52238D16"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5D8DB52E" w14:textId="560E371E" w:rsidR="00E819DC"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 xml:space="preserve">CAUTION: Stroke </w:t>
      </w:r>
      <w:r w:rsidRPr="00BF6B6F">
        <w:rPr>
          <w:color w:val="auto"/>
          <w:highlight w:val="yellow"/>
          <w:vertAlign w:val="superscript"/>
          <w:lang w:eastAsia="zh-CN"/>
        </w:rPr>
        <w:t>#</w:t>
      </w:r>
      <w:r w:rsidRPr="00BF6B6F">
        <w:rPr>
          <w:color w:val="auto"/>
          <w:highlight w:val="yellow"/>
          <w:lang w:eastAsia="zh-CN"/>
        </w:rPr>
        <w:t>3 of “</w:t>
      </w:r>
      <w:r w:rsidRPr="00BF6B6F">
        <w:rPr>
          <w:color w:val="auto"/>
          <w:highlight w:val="yellow"/>
          <w:lang w:eastAsia="zh-CN"/>
        </w:rPr>
        <w:t>正</w:t>
      </w:r>
      <w:r w:rsidRPr="00BF6B6F">
        <w:rPr>
          <w:color w:val="auto"/>
          <w:highlight w:val="yellow"/>
          <w:lang w:eastAsia="zh-CN"/>
        </w:rPr>
        <w:t>” is a horizonal movement (from left to right) of the pen tip that is shorter than Character 1 and Character 5 (</w:t>
      </w:r>
      <w:r w:rsidRPr="00BF6B6F">
        <w:rPr>
          <w:b/>
          <w:bCs/>
          <w:color w:val="auto"/>
          <w:highlight w:val="yellow"/>
          <w:lang w:eastAsia="zh-CN"/>
        </w:rPr>
        <w:t>Figure 1A</w:t>
      </w:r>
      <w:r w:rsidRPr="00BF6B6F">
        <w:rPr>
          <w:color w:val="auto"/>
          <w:highlight w:val="yellow"/>
          <w:lang w:eastAsia="zh-CN"/>
        </w:rPr>
        <w:t>).</w:t>
      </w:r>
    </w:p>
    <w:p w14:paraId="329D5C1E"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31726765" w14:textId="11DFEEC5"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rPr>
      </w:pPr>
      <w:r w:rsidRPr="00BF6B6F">
        <w:rPr>
          <w:color w:val="auto"/>
          <w:highlight w:val="yellow"/>
          <w:lang w:eastAsia="zh-CN"/>
        </w:rPr>
        <w:t xml:space="preserve">Find the segmentation of stroke </w:t>
      </w:r>
      <w:r w:rsidRPr="00BF6B6F">
        <w:rPr>
          <w:color w:val="auto"/>
          <w:highlight w:val="yellow"/>
          <w:vertAlign w:val="superscript"/>
          <w:lang w:eastAsia="zh-CN"/>
        </w:rPr>
        <w:t>#</w:t>
      </w:r>
      <w:r w:rsidRPr="00BF6B6F">
        <w:rPr>
          <w:color w:val="auto"/>
          <w:highlight w:val="yellow"/>
          <w:lang w:eastAsia="zh-CN"/>
        </w:rPr>
        <w:t>4 of “</w:t>
      </w:r>
      <w:r w:rsidRPr="00BF6B6F">
        <w:rPr>
          <w:color w:val="auto"/>
          <w:highlight w:val="yellow"/>
          <w:lang w:eastAsia="zh-CN"/>
        </w:rPr>
        <w:t>正</w:t>
      </w:r>
      <w:r w:rsidRPr="00BF6B6F">
        <w:rPr>
          <w:color w:val="auto"/>
          <w:highlight w:val="yellow"/>
          <w:lang w:eastAsia="zh-CN"/>
        </w:rPr>
        <w:t>” and read</w:t>
      </w:r>
      <w:r w:rsidR="00E819DC" w:rsidRPr="00BF6B6F">
        <w:rPr>
          <w:color w:val="auto"/>
          <w:highlight w:val="yellow"/>
          <w:lang w:eastAsia="zh-CN"/>
        </w:rPr>
        <w:t xml:space="preserve"> </w:t>
      </w:r>
      <w:r w:rsidRPr="00BF6B6F">
        <w:rPr>
          <w:color w:val="auto"/>
          <w:highlight w:val="yellow"/>
          <w:lang w:eastAsia="zh-CN"/>
        </w:rPr>
        <w:t>out of the “Average Absolute Velocity” in the “extracted data</w:t>
      </w:r>
      <w:r w:rsidR="00D852B4" w:rsidRPr="00BF6B6F">
        <w:rPr>
          <w:color w:val="auto"/>
          <w:highlight w:val="yellow"/>
          <w:lang w:eastAsia="zh-CN"/>
        </w:rPr>
        <w:t>”</w:t>
      </w:r>
      <w:r w:rsidRPr="00BF6B6F">
        <w:rPr>
          <w:color w:val="auto"/>
          <w:highlight w:val="yellow"/>
          <w:lang w:eastAsia="zh-CN"/>
        </w:rPr>
        <w:t>.</w:t>
      </w:r>
    </w:p>
    <w:p w14:paraId="3A0D32D9" w14:textId="77777777" w:rsidR="00E819DC" w:rsidRPr="00BF6B6F" w:rsidRDefault="00E819DC" w:rsidP="00B652ED">
      <w:pPr>
        <w:pStyle w:val="NormalWeb"/>
        <w:spacing w:before="0" w:beforeAutospacing="0" w:after="0" w:afterAutospacing="0"/>
        <w:contextualSpacing/>
        <w:rPr>
          <w:color w:val="auto"/>
          <w:highlight w:val="yellow"/>
        </w:rPr>
      </w:pPr>
    </w:p>
    <w:p w14:paraId="0CF558B3" w14:textId="45BF8672"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 xml:space="preserve">CAUTION: Stroke </w:t>
      </w:r>
      <w:r w:rsidRPr="00BF6B6F">
        <w:rPr>
          <w:color w:val="auto"/>
          <w:highlight w:val="yellow"/>
          <w:vertAlign w:val="superscript"/>
          <w:lang w:eastAsia="zh-CN"/>
        </w:rPr>
        <w:t>#</w:t>
      </w:r>
      <w:r w:rsidRPr="00BF6B6F">
        <w:rPr>
          <w:color w:val="auto"/>
          <w:highlight w:val="yellow"/>
          <w:lang w:eastAsia="zh-CN"/>
        </w:rPr>
        <w:t>4 of “</w:t>
      </w:r>
      <w:r w:rsidRPr="00BF6B6F">
        <w:rPr>
          <w:color w:val="auto"/>
          <w:highlight w:val="yellow"/>
          <w:lang w:eastAsia="zh-CN"/>
        </w:rPr>
        <w:t>正</w:t>
      </w:r>
      <w:r w:rsidRPr="00BF6B6F">
        <w:rPr>
          <w:color w:val="auto"/>
          <w:highlight w:val="yellow"/>
          <w:lang w:eastAsia="zh-CN"/>
        </w:rPr>
        <w:t>” is a vertical movement (from up to down) of the pen tip that is shorter than Character 2 (</w:t>
      </w:r>
      <w:r w:rsidRPr="00BF6B6F">
        <w:rPr>
          <w:b/>
          <w:bCs/>
          <w:color w:val="auto"/>
          <w:highlight w:val="yellow"/>
          <w:lang w:eastAsia="zh-CN"/>
        </w:rPr>
        <w:t>Figure 1</w:t>
      </w:r>
      <w:r w:rsidRPr="00BF6B6F">
        <w:rPr>
          <w:color w:val="auto"/>
          <w:highlight w:val="yellow"/>
          <w:lang w:eastAsia="zh-CN"/>
        </w:rPr>
        <w:t>).</w:t>
      </w:r>
    </w:p>
    <w:p w14:paraId="2E0F84E0"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3B5877AF" w14:textId="3EF14737"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bCs/>
          <w:color w:val="auto"/>
          <w:highlight w:val="yellow"/>
          <w:lang w:eastAsia="zh-CN"/>
        </w:rPr>
        <w:t>Read</w:t>
      </w:r>
      <w:r w:rsidR="00E819DC" w:rsidRPr="00BF6B6F">
        <w:rPr>
          <w:bCs/>
          <w:color w:val="auto"/>
          <w:highlight w:val="yellow"/>
          <w:lang w:eastAsia="zh-CN"/>
        </w:rPr>
        <w:t xml:space="preserve"> </w:t>
      </w:r>
      <w:r w:rsidRPr="00BF6B6F">
        <w:rPr>
          <w:bCs/>
          <w:color w:val="auto"/>
          <w:highlight w:val="yellow"/>
          <w:lang w:eastAsia="zh-CN"/>
        </w:rPr>
        <w:t>out</w:t>
      </w:r>
      <w:r w:rsidRPr="00BF6B6F">
        <w:rPr>
          <w:color w:val="auto"/>
          <w:highlight w:val="yellow"/>
          <w:lang w:eastAsia="zh-CN"/>
        </w:rPr>
        <w:t xml:space="preserve"> the “Pen Pressure” of each segmentation in the “extracted data” and obtain an “Average Pen Pressure” of “</w:t>
      </w:r>
      <w:r w:rsidRPr="00BF6B6F">
        <w:rPr>
          <w:color w:val="auto"/>
          <w:highlight w:val="yellow"/>
          <w:lang w:eastAsia="zh-CN"/>
        </w:rPr>
        <w:t>正</w:t>
      </w:r>
      <w:r w:rsidRPr="00BF6B6F">
        <w:rPr>
          <w:color w:val="auto"/>
          <w:highlight w:val="yellow"/>
          <w:lang w:eastAsia="zh-CN"/>
        </w:rPr>
        <w:t>”.</w:t>
      </w:r>
    </w:p>
    <w:p w14:paraId="41D67248"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4BF4584E" w14:textId="7F6E3439"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NOTE: The handwriting analysis software will automatically calculate the “Average Pen Pressure” of each segmentation.</w:t>
      </w:r>
    </w:p>
    <w:p w14:paraId="6C7DA573"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77EC791B" w14:textId="36D80EB0"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bCs/>
          <w:color w:val="auto"/>
          <w:highlight w:val="yellow"/>
          <w:lang w:eastAsia="zh-CN"/>
        </w:rPr>
        <w:lastRenderedPageBreak/>
        <w:t>Run</w:t>
      </w:r>
      <w:r w:rsidRPr="00BF6B6F">
        <w:rPr>
          <w:color w:val="auto"/>
          <w:highlight w:val="yellow"/>
        </w:rPr>
        <w:t xml:space="preserve"> </w:t>
      </w:r>
      <w:r w:rsidR="00E819DC" w:rsidRPr="00BF6B6F">
        <w:rPr>
          <w:color w:val="auto"/>
          <w:highlight w:val="yellow"/>
        </w:rPr>
        <w:t>the</w:t>
      </w:r>
      <w:r w:rsidRPr="00BF6B6F">
        <w:rPr>
          <w:color w:val="auto"/>
          <w:highlight w:val="yellow"/>
        </w:rPr>
        <w:t xml:space="preserve"> software</w:t>
      </w:r>
      <w:r w:rsidRPr="00BF6B6F">
        <w:rPr>
          <w:color w:val="auto"/>
          <w:highlight w:val="yellow"/>
          <w:lang w:eastAsia="zh-CN"/>
        </w:rPr>
        <w:t>, select the subjects in “</w:t>
      </w:r>
      <w:r w:rsidRPr="00BF6B6F">
        <w:rPr>
          <w:color w:val="auto"/>
          <w:highlight w:val="yellow"/>
          <w:lang w:eastAsia="zh-CN"/>
        </w:rPr>
        <w:t>正</w:t>
      </w:r>
      <w:r w:rsidRPr="00BF6B6F">
        <w:rPr>
          <w:color w:val="auto"/>
          <w:highlight w:val="yellow"/>
          <w:lang w:eastAsia="zh-CN"/>
        </w:rPr>
        <w:t xml:space="preserve">”, and click </w:t>
      </w:r>
      <w:r w:rsidR="00D852B4" w:rsidRPr="00BF6B6F">
        <w:rPr>
          <w:color w:val="auto"/>
          <w:highlight w:val="yellow"/>
          <w:lang w:eastAsia="zh-CN"/>
        </w:rPr>
        <w:t xml:space="preserve">on </w:t>
      </w:r>
      <w:r w:rsidRPr="00BF6B6F">
        <w:rPr>
          <w:b/>
          <w:bCs/>
          <w:color w:val="auto"/>
          <w:highlight w:val="yellow"/>
          <w:lang w:eastAsia="zh-CN"/>
        </w:rPr>
        <w:t>Handwriting Trials</w:t>
      </w:r>
      <w:r w:rsidRPr="00BF6B6F">
        <w:rPr>
          <w:color w:val="auto"/>
          <w:highlight w:val="yellow"/>
          <w:lang w:eastAsia="zh-CN"/>
        </w:rPr>
        <w:t>.</w:t>
      </w:r>
    </w:p>
    <w:p w14:paraId="73E26846" w14:textId="439DC707" w:rsidR="00E819DC" w:rsidRPr="00BF6B6F" w:rsidRDefault="00E819DC" w:rsidP="00B652ED">
      <w:pPr>
        <w:pStyle w:val="NormalWeb"/>
        <w:spacing w:before="0" w:beforeAutospacing="0" w:after="0" w:afterAutospacing="0"/>
        <w:contextualSpacing/>
        <w:rPr>
          <w:color w:val="auto"/>
          <w:highlight w:val="yellow"/>
          <w:lang w:eastAsia="zh-CN"/>
        </w:rPr>
      </w:pPr>
    </w:p>
    <w:p w14:paraId="45EEF9AB" w14:textId="1270B82F"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color w:val="auto"/>
          <w:highlight w:val="yellow"/>
          <w:lang w:eastAsia="zh-CN"/>
        </w:rPr>
        <w:t>Using the tracing system, trace the handwriting process and stroke order of the signature step by step.</w:t>
      </w:r>
    </w:p>
    <w:p w14:paraId="64B2F1EA"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7BECEE82" w14:textId="19B842E4"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bCs/>
          <w:color w:val="auto"/>
          <w:highlight w:val="yellow"/>
          <w:lang w:eastAsia="zh-CN"/>
        </w:rPr>
        <w:t>Find</w:t>
      </w:r>
      <w:r w:rsidRPr="00BF6B6F">
        <w:rPr>
          <w:color w:val="auto"/>
          <w:highlight w:val="yellow"/>
          <w:lang w:eastAsia="zh-CN"/>
        </w:rPr>
        <w:t xml:space="preserve"> the segmentation of the stroke between the characters and read</w:t>
      </w:r>
      <w:r w:rsidR="00E819DC" w:rsidRPr="00BF6B6F">
        <w:rPr>
          <w:color w:val="auto"/>
          <w:highlight w:val="yellow"/>
          <w:lang w:eastAsia="zh-CN"/>
        </w:rPr>
        <w:t xml:space="preserve"> </w:t>
      </w:r>
      <w:r w:rsidRPr="00BF6B6F">
        <w:rPr>
          <w:color w:val="auto"/>
          <w:highlight w:val="yellow"/>
          <w:lang w:eastAsia="zh-CN"/>
        </w:rPr>
        <w:t>out the “</w:t>
      </w:r>
      <w:r w:rsidRPr="00BF6B6F">
        <w:rPr>
          <w:b/>
          <w:bCs/>
          <w:color w:val="auto"/>
          <w:highlight w:val="yellow"/>
          <w:lang w:eastAsia="zh-CN"/>
        </w:rPr>
        <w:t>Absolute Size</w:t>
      </w:r>
      <w:r w:rsidRPr="00BF6B6F">
        <w:rPr>
          <w:color w:val="auto"/>
          <w:highlight w:val="yellow"/>
          <w:lang w:eastAsia="zh-CN"/>
        </w:rPr>
        <w:t>” and “</w:t>
      </w:r>
      <w:r w:rsidRPr="00BF6B6F">
        <w:rPr>
          <w:b/>
          <w:bCs/>
          <w:color w:val="auto"/>
          <w:highlight w:val="yellow"/>
          <w:lang w:eastAsia="zh-CN"/>
        </w:rPr>
        <w:t>Road Length</w:t>
      </w:r>
      <w:r w:rsidRPr="00BF6B6F">
        <w:rPr>
          <w:color w:val="auto"/>
          <w:highlight w:val="yellow"/>
          <w:lang w:eastAsia="zh-CN"/>
        </w:rPr>
        <w:t>” in the “</w:t>
      </w:r>
      <w:r w:rsidRPr="00BF6B6F">
        <w:rPr>
          <w:b/>
          <w:bCs/>
          <w:color w:val="auto"/>
          <w:highlight w:val="yellow"/>
          <w:lang w:eastAsia="zh-CN"/>
        </w:rPr>
        <w:t>extracted data</w:t>
      </w:r>
      <w:r w:rsidR="00D852B4" w:rsidRPr="00BF6B6F">
        <w:rPr>
          <w:b/>
          <w:bCs/>
          <w:color w:val="auto"/>
          <w:highlight w:val="yellow"/>
          <w:lang w:eastAsia="zh-CN"/>
        </w:rPr>
        <w:t>”</w:t>
      </w:r>
      <w:r w:rsidRPr="00BF6B6F">
        <w:rPr>
          <w:color w:val="auto"/>
          <w:highlight w:val="yellow"/>
          <w:lang w:eastAsia="zh-CN"/>
        </w:rPr>
        <w:t>.</w:t>
      </w:r>
    </w:p>
    <w:p w14:paraId="36DFCC11"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4B86E5D1" w14:textId="47D6C6BC" w:rsidR="00066577" w:rsidRPr="00BF6B6F" w:rsidRDefault="00066577" w:rsidP="00B652ED">
      <w:pPr>
        <w:pStyle w:val="NormalWeb"/>
        <w:numPr>
          <w:ilvl w:val="1"/>
          <w:numId w:val="30"/>
        </w:numPr>
        <w:spacing w:before="0" w:beforeAutospacing="0" w:after="0" w:afterAutospacing="0"/>
        <w:ind w:left="0" w:firstLine="0"/>
        <w:contextualSpacing/>
        <w:rPr>
          <w:color w:val="auto"/>
          <w:highlight w:val="yellow"/>
          <w:lang w:eastAsia="zh-CN"/>
        </w:rPr>
      </w:pPr>
      <w:r w:rsidRPr="00BF6B6F">
        <w:rPr>
          <w:bCs/>
          <w:color w:val="auto"/>
          <w:highlight w:val="yellow"/>
          <w:lang w:eastAsia="zh-CN"/>
        </w:rPr>
        <w:t>Obtain</w:t>
      </w:r>
      <w:r w:rsidRPr="00BF6B6F">
        <w:rPr>
          <w:color w:val="auto"/>
          <w:highlight w:val="yellow"/>
          <w:lang w:eastAsia="zh-CN"/>
        </w:rPr>
        <w:t xml:space="preserve"> the in-air length tortuosity in the segmentation between characters according to the equation.</w:t>
      </w:r>
    </w:p>
    <w:p w14:paraId="1592E501"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112B4EAE" w14:textId="70139E52"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NOTE: The segmentation of the stroke between characters was an in-air segmentation (</w:t>
      </w:r>
      <w:r w:rsidRPr="00BF6B6F">
        <w:rPr>
          <w:b/>
          <w:bCs/>
          <w:color w:val="auto"/>
          <w:highlight w:val="yellow"/>
          <w:lang w:eastAsia="zh-CN"/>
        </w:rPr>
        <w:t>Figure 2</w:t>
      </w:r>
      <w:r w:rsidRPr="00BF6B6F">
        <w:rPr>
          <w:color w:val="auto"/>
          <w:highlight w:val="yellow"/>
          <w:lang w:eastAsia="zh-CN"/>
        </w:rPr>
        <w:t>).</w:t>
      </w:r>
    </w:p>
    <w:p w14:paraId="27658C1D"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45763530" w14:textId="1B14F098" w:rsidR="00066577" w:rsidRPr="00BF6B6F" w:rsidRDefault="00E819DC" w:rsidP="00B652ED">
      <w:pPr>
        <w:pStyle w:val="NormalWeb"/>
        <w:numPr>
          <w:ilvl w:val="2"/>
          <w:numId w:val="30"/>
        </w:numPr>
        <w:spacing w:before="0" w:beforeAutospacing="0" w:after="0" w:afterAutospacing="0"/>
        <w:ind w:left="0" w:firstLine="0"/>
        <w:contextualSpacing/>
        <w:rPr>
          <w:color w:val="auto"/>
          <w:highlight w:val="yellow"/>
          <w:lang w:eastAsia="zh-CN"/>
        </w:rPr>
      </w:pPr>
      <w:r w:rsidRPr="00BF6B6F">
        <w:rPr>
          <w:color w:val="auto"/>
          <w:highlight w:val="yellow"/>
          <w:lang w:eastAsia="zh-CN"/>
        </w:rPr>
        <w:t xml:space="preserve">Calculate the </w:t>
      </w:r>
      <w:r w:rsidR="00066577" w:rsidRPr="00BF6B6F">
        <w:rPr>
          <w:color w:val="auto"/>
          <w:highlight w:val="yellow"/>
          <w:lang w:eastAsia="zh-CN"/>
        </w:rPr>
        <w:t>in-air length tortuosity</w:t>
      </w:r>
      <w:r w:rsidRPr="00BF6B6F">
        <w:rPr>
          <w:color w:val="auto"/>
          <w:highlight w:val="yellow"/>
          <w:lang w:eastAsia="zh-CN"/>
        </w:rPr>
        <w:t xml:space="preserve">: </w:t>
      </w:r>
      <w:r w:rsidR="00066577" w:rsidRPr="00BF6B6F">
        <w:rPr>
          <w:color w:val="auto"/>
          <w:highlight w:val="yellow"/>
          <w:lang w:eastAsia="zh-CN"/>
        </w:rPr>
        <w:t>1-Absolute Size/Road Length %.</w:t>
      </w:r>
    </w:p>
    <w:p w14:paraId="0D5EA6CD"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62E35351" w14:textId="5F6623BE"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NOTE: Tortuosity</w:t>
      </w:r>
      <w:r w:rsidRPr="00BF6B6F">
        <w:rPr>
          <w:rFonts w:eastAsia="XdlcfdSTIX-Regular"/>
          <w:color w:val="auto"/>
          <w:highlight w:val="yellow"/>
        </w:rPr>
        <w:t>, defined by the ratio of the arc length to the Euclidean distance between end points, is a measure of curvature, and therefore indexes the smoothness of a specific writing output</w:t>
      </w:r>
      <w:r w:rsidR="00E819DC" w:rsidRPr="00BF6B6F">
        <w:rPr>
          <w:color w:val="auto"/>
          <w:highlight w:val="yellow"/>
          <w:vertAlign w:val="superscript"/>
          <w:lang w:eastAsia="zh-CN"/>
        </w:rPr>
        <w:t>20</w:t>
      </w:r>
      <w:r w:rsidRPr="00BF6B6F">
        <w:rPr>
          <w:rFonts w:eastAsia="XdlcfdSTIX-Regular"/>
          <w:color w:val="auto"/>
          <w:highlight w:val="yellow"/>
        </w:rPr>
        <w:t>. A highly tortuous curve has several bends or curves, whereas a low tortuous curve is one with relatively wide loops/curves and more straightness.</w:t>
      </w:r>
    </w:p>
    <w:p w14:paraId="3C45BDA4" w14:textId="77777777" w:rsidR="00E819DC" w:rsidRPr="00BF6B6F" w:rsidRDefault="00E819DC" w:rsidP="00B652ED">
      <w:pPr>
        <w:pStyle w:val="NormalWeb"/>
        <w:spacing w:before="0" w:beforeAutospacing="0" w:after="0" w:afterAutospacing="0"/>
        <w:contextualSpacing/>
        <w:rPr>
          <w:color w:val="auto"/>
          <w:highlight w:val="yellow"/>
          <w:lang w:eastAsia="zh-CN"/>
        </w:rPr>
      </w:pPr>
    </w:p>
    <w:p w14:paraId="4600454F" w14:textId="4B9C0A58" w:rsidR="00066577" w:rsidRPr="00BF6B6F" w:rsidRDefault="00066577" w:rsidP="00B652ED">
      <w:pPr>
        <w:pStyle w:val="NormalWeb"/>
        <w:spacing w:before="0" w:beforeAutospacing="0" w:after="0" w:afterAutospacing="0"/>
        <w:contextualSpacing/>
        <w:rPr>
          <w:color w:val="auto"/>
          <w:highlight w:val="yellow"/>
          <w:lang w:eastAsia="zh-CN"/>
        </w:rPr>
      </w:pPr>
      <w:r w:rsidRPr="00BF6B6F">
        <w:rPr>
          <w:color w:val="auto"/>
          <w:highlight w:val="yellow"/>
          <w:lang w:eastAsia="zh-CN"/>
        </w:rPr>
        <w:t>CAUTION: Most Chinese names are composed of two or three characters. If the signature has two characters, there is only one segmentation of stroke between characters. If the signature has three characters, there are two stroke segmentations between characters. In-air length tortuosity in the segmentation between characters would be an average value.</w:t>
      </w:r>
    </w:p>
    <w:p w14:paraId="136FBD58" w14:textId="77777777" w:rsidR="00066577" w:rsidRPr="00BF6B6F" w:rsidRDefault="00066577" w:rsidP="00B652ED">
      <w:pPr>
        <w:pStyle w:val="NormalWeb"/>
        <w:spacing w:before="0" w:beforeAutospacing="0" w:after="0" w:afterAutospacing="0"/>
        <w:contextualSpacing/>
        <w:rPr>
          <w:b/>
          <w:bCs/>
          <w:color w:val="auto"/>
          <w:highlight w:val="yellow"/>
        </w:rPr>
      </w:pPr>
    </w:p>
    <w:p w14:paraId="40BFA40C" w14:textId="67060CB3" w:rsidR="00066577" w:rsidRPr="00BF6B6F" w:rsidRDefault="00066577" w:rsidP="00B652ED">
      <w:pPr>
        <w:pStyle w:val="NormalWeb"/>
        <w:numPr>
          <w:ilvl w:val="0"/>
          <w:numId w:val="30"/>
        </w:numPr>
        <w:spacing w:before="0" w:beforeAutospacing="0" w:after="0" w:afterAutospacing="0"/>
        <w:ind w:left="0" w:firstLine="0"/>
        <w:contextualSpacing/>
        <w:rPr>
          <w:b/>
          <w:bCs/>
          <w:color w:val="auto"/>
        </w:rPr>
      </w:pPr>
      <w:r w:rsidRPr="00BF6B6F">
        <w:rPr>
          <w:b/>
          <w:bCs/>
          <w:color w:val="auto"/>
        </w:rPr>
        <w:t>Statistical analysis</w:t>
      </w:r>
    </w:p>
    <w:p w14:paraId="24FD2EB6" w14:textId="77777777" w:rsidR="00CA79C0" w:rsidRPr="00BF6B6F" w:rsidRDefault="00CA79C0" w:rsidP="00B652ED">
      <w:pPr>
        <w:pStyle w:val="NormalWeb"/>
        <w:spacing w:before="0" w:beforeAutospacing="0" w:after="0" w:afterAutospacing="0"/>
        <w:contextualSpacing/>
        <w:rPr>
          <w:b/>
          <w:bCs/>
          <w:color w:val="auto"/>
        </w:rPr>
      </w:pPr>
    </w:p>
    <w:p w14:paraId="4A9C47F1" w14:textId="665F5BD7" w:rsidR="00066577" w:rsidRPr="00BF6B6F" w:rsidRDefault="00E819DC" w:rsidP="00B652ED">
      <w:pPr>
        <w:pStyle w:val="NormalWeb"/>
        <w:numPr>
          <w:ilvl w:val="1"/>
          <w:numId w:val="30"/>
        </w:numPr>
        <w:spacing w:before="0" w:beforeAutospacing="0" w:after="0" w:afterAutospacing="0"/>
        <w:ind w:left="0" w:firstLine="0"/>
        <w:contextualSpacing/>
        <w:rPr>
          <w:b/>
          <w:color w:val="auto"/>
        </w:rPr>
      </w:pPr>
      <w:r w:rsidRPr="00BF6B6F">
        <w:rPr>
          <w:color w:val="auto"/>
          <w:lang w:eastAsia="zh-CN"/>
        </w:rPr>
        <w:t>Evaluate g</w:t>
      </w:r>
      <w:r w:rsidR="00066577" w:rsidRPr="00BF6B6F">
        <w:rPr>
          <w:color w:val="auto"/>
          <w:lang w:eastAsia="zh-CN"/>
        </w:rPr>
        <w:t xml:space="preserve">roup differences using a Student’s </w:t>
      </w:r>
      <w:r w:rsidR="00066577" w:rsidRPr="00BF6B6F">
        <w:rPr>
          <w:i/>
          <w:iCs/>
          <w:color w:val="auto"/>
          <w:lang w:eastAsia="zh-CN"/>
        </w:rPr>
        <w:t>t</w:t>
      </w:r>
      <w:r w:rsidR="00066577" w:rsidRPr="00BF6B6F">
        <w:rPr>
          <w:color w:val="auto"/>
          <w:lang w:eastAsia="zh-CN"/>
        </w:rPr>
        <w:t xml:space="preserve">-test. A P value less than 0.05 was considered statistically significant. </w:t>
      </w:r>
      <w:r w:rsidRPr="00BF6B6F">
        <w:rPr>
          <w:color w:val="auto"/>
          <w:lang w:eastAsia="zh-CN"/>
        </w:rPr>
        <w:t>Conduct all</w:t>
      </w:r>
      <w:r w:rsidR="00066577" w:rsidRPr="00BF6B6F">
        <w:rPr>
          <w:color w:val="auto"/>
          <w:lang w:eastAsia="zh-CN"/>
        </w:rPr>
        <w:t xml:space="preserve"> statistical analyses using the SPSS 22.0 statistical software package</w:t>
      </w:r>
      <w:r w:rsidRPr="00BF6B6F">
        <w:rPr>
          <w:color w:val="auto"/>
          <w:lang w:eastAsia="zh-CN"/>
        </w:rPr>
        <w:t>.</w:t>
      </w:r>
    </w:p>
    <w:p w14:paraId="73534223" w14:textId="77777777" w:rsidR="00E819DC" w:rsidRPr="00BF6B6F" w:rsidRDefault="00E819DC" w:rsidP="00B652ED">
      <w:pPr>
        <w:pStyle w:val="NormalWeb"/>
        <w:spacing w:before="0" w:beforeAutospacing="0" w:after="0" w:afterAutospacing="0"/>
        <w:contextualSpacing/>
        <w:rPr>
          <w:b/>
          <w:color w:val="auto"/>
        </w:rPr>
      </w:pPr>
    </w:p>
    <w:p w14:paraId="6880B9B2" w14:textId="76E39D43" w:rsidR="00066577" w:rsidRPr="00BF6B6F" w:rsidRDefault="00E819DC" w:rsidP="00B652ED">
      <w:pPr>
        <w:pStyle w:val="NormalWeb"/>
        <w:spacing w:before="0" w:beforeAutospacing="0" w:after="0" w:afterAutospacing="0"/>
        <w:contextualSpacing/>
        <w:rPr>
          <w:b/>
          <w:bCs/>
          <w:color w:val="auto"/>
        </w:rPr>
      </w:pPr>
      <w:r w:rsidRPr="00BF6B6F">
        <w:rPr>
          <w:b/>
          <w:color w:val="auto"/>
        </w:rPr>
        <w:t>REPRESENTATIVE RESULTS:</w:t>
      </w:r>
    </w:p>
    <w:p w14:paraId="77250612" w14:textId="2A510FB8"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The demographic data of the subjects demonstrated that all the groups matched well in age, gender, educational level, dominant hand, and other parameters.</w:t>
      </w:r>
    </w:p>
    <w:p w14:paraId="02D4D127" w14:textId="77777777" w:rsidR="00B652ED" w:rsidRPr="00BF6B6F" w:rsidRDefault="00B652ED" w:rsidP="00B652ED">
      <w:pPr>
        <w:contextualSpacing/>
        <w:rPr>
          <w:rFonts w:ascii="Calibri" w:hAnsi="Calibri" w:cs="Calibri"/>
          <w:sz w:val="24"/>
          <w:szCs w:val="24"/>
        </w:rPr>
      </w:pPr>
    </w:p>
    <w:p w14:paraId="6266D008" w14:textId="6B9AF5EC"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 xml:space="preserve">As shown in </w:t>
      </w:r>
      <w:r w:rsidRPr="00BF6B6F">
        <w:rPr>
          <w:rFonts w:ascii="Calibri" w:hAnsi="Calibri" w:cs="Calibri"/>
          <w:b/>
          <w:bCs/>
          <w:sz w:val="24"/>
          <w:szCs w:val="24"/>
        </w:rPr>
        <w:t>Table 1</w:t>
      </w:r>
      <w:r w:rsidRPr="00BF6B6F">
        <w:rPr>
          <w:rFonts w:ascii="Calibri" w:hAnsi="Calibri" w:cs="Calibri"/>
          <w:sz w:val="24"/>
          <w:szCs w:val="24"/>
        </w:rPr>
        <w:t>, during the writing of the Chinese character “</w:t>
      </w:r>
      <w:r w:rsidRPr="00BF6B6F">
        <w:rPr>
          <w:rFonts w:ascii="Calibri" w:hAnsi="Calibri" w:cs="Calibri"/>
          <w:sz w:val="24"/>
          <w:szCs w:val="24"/>
        </w:rPr>
        <w:t>正</w:t>
      </w:r>
      <w:r w:rsidRPr="00BF6B6F">
        <w:rPr>
          <w:rFonts w:ascii="Calibri" w:hAnsi="Calibri" w:cs="Calibri"/>
          <w:sz w:val="24"/>
          <w:szCs w:val="24"/>
        </w:rPr>
        <w:t xml:space="preserve">”, elderly subjects with MCI exhibited a lower average absolute velocity of the </w:t>
      </w:r>
      <w:r w:rsidRPr="00BF6B6F">
        <w:rPr>
          <w:rFonts w:ascii="Calibri" w:hAnsi="Calibri" w:cs="Calibri"/>
          <w:sz w:val="24"/>
          <w:szCs w:val="24"/>
          <w:vertAlign w:val="superscript"/>
        </w:rPr>
        <w:t>#</w:t>
      </w:r>
      <w:r w:rsidRPr="00BF6B6F">
        <w:rPr>
          <w:rFonts w:ascii="Calibri" w:hAnsi="Calibri" w:cs="Calibri"/>
          <w:sz w:val="24"/>
          <w:szCs w:val="24"/>
        </w:rPr>
        <w:t>3 (</w:t>
      </w:r>
      <w:r w:rsidR="00E16BB3" w:rsidRPr="00BF6B6F">
        <w:rPr>
          <w:rFonts w:ascii="Calibri" w:hAnsi="Calibri" w:cs="Calibri"/>
          <w:sz w:val="24"/>
          <w:szCs w:val="24"/>
        </w:rPr>
        <w:t>2.46</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0.40</w:t>
      </w:r>
      <w:r w:rsidRPr="00BF6B6F">
        <w:rPr>
          <w:rFonts w:ascii="Calibri" w:hAnsi="Calibri" w:cs="Calibri"/>
          <w:sz w:val="24"/>
          <w:szCs w:val="24"/>
        </w:rPr>
        <w:t xml:space="preserve"> vs </w:t>
      </w:r>
      <w:r w:rsidR="00E16BB3" w:rsidRPr="00BF6B6F">
        <w:rPr>
          <w:rFonts w:ascii="Calibri" w:hAnsi="Calibri" w:cs="Calibri"/>
          <w:sz w:val="24"/>
          <w:szCs w:val="24"/>
        </w:rPr>
        <w:t>1.82</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0.55</w:t>
      </w:r>
      <w:r w:rsidRPr="00BF6B6F">
        <w:rPr>
          <w:rFonts w:ascii="Calibri" w:hAnsi="Calibri" w:cs="Calibri"/>
          <w:sz w:val="24"/>
          <w:szCs w:val="24"/>
        </w:rPr>
        <w:t>, P</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Pr="00BF6B6F">
        <w:rPr>
          <w:rFonts w:ascii="Calibri" w:hAnsi="Calibri" w:cs="Calibri"/>
          <w:sz w:val="24"/>
          <w:szCs w:val="24"/>
        </w:rPr>
        <w:t>0.00</w:t>
      </w:r>
      <w:r w:rsidR="001808CE" w:rsidRPr="00BF6B6F">
        <w:rPr>
          <w:rFonts w:ascii="Calibri" w:hAnsi="Calibri" w:cs="Calibri"/>
          <w:sz w:val="24"/>
          <w:szCs w:val="24"/>
        </w:rPr>
        <w:t>1</w:t>
      </w:r>
      <w:r w:rsidRPr="00BF6B6F">
        <w:rPr>
          <w:rFonts w:ascii="Calibri" w:hAnsi="Calibri" w:cs="Calibri"/>
          <w:sz w:val="24"/>
          <w:szCs w:val="24"/>
        </w:rPr>
        <w:t xml:space="preserve">) and </w:t>
      </w:r>
      <w:r w:rsidRPr="00BF6B6F">
        <w:rPr>
          <w:rFonts w:ascii="Calibri" w:hAnsi="Calibri" w:cs="Calibri"/>
          <w:sz w:val="24"/>
          <w:szCs w:val="24"/>
          <w:vertAlign w:val="superscript"/>
        </w:rPr>
        <w:t>#</w:t>
      </w:r>
      <w:r w:rsidRPr="00BF6B6F">
        <w:rPr>
          <w:rFonts w:ascii="Calibri" w:hAnsi="Calibri" w:cs="Calibri"/>
          <w:sz w:val="24"/>
          <w:szCs w:val="24"/>
        </w:rPr>
        <w:t>4 stroke (</w:t>
      </w:r>
      <w:r w:rsidR="00E16BB3" w:rsidRPr="00BF6B6F">
        <w:rPr>
          <w:rFonts w:ascii="Calibri" w:hAnsi="Calibri" w:cs="Calibri"/>
          <w:sz w:val="24"/>
          <w:szCs w:val="24"/>
        </w:rPr>
        <w:t>2.61</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0.46</w:t>
      </w:r>
      <w:r w:rsidRPr="00BF6B6F">
        <w:rPr>
          <w:rFonts w:ascii="Calibri" w:hAnsi="Calibri" w:cs="Calibri"/>
          <w:sz w:val="24"/>
          <w:szCs w:val="24"/>
        </w:rPr>
        <w:t xml:space="preserve"> vs </w:t>
      </w:r>
      <w:r w:rsidR="00E16BB3" w:rsidRPr="00BF6B6F">
        <w:rPr>
          <w:rFonts w:ascii="Calibri" w:hAnsi="Calibri" w:cs="Calibri"/>
          <w:sz w:val="24"/>
          <w:szCs w:val="24"/>
        </w:rPr>
        <w:t>1.93</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0.50</w:t>
      </w:r>
      <w:r w:rsidRPr="00BF6B6F">
        <w:rPr>
          <w:rFonts w:ascii="Calibri" w:hAnsi="Calibri" w:cs="Calibri"/>
          <w:sz w:val="24"/>
          <w:szCs w:val="24"/>
        </w:rPr>
        <w:t>, P</w:t>
      </w:r>
      <w:r w:rsidR="00D91B62" w:rsidRPr="00BF6B6F">
        <w:rPr>
          <w:rFonts w:ascii="Calibri" w:hAnsi="Calibri" w:cs="Calibri"/>
          <w:sz w:val="24"/>
          <w:szCs w:val="24"/>
        </w:rPr>
        <w:t xml:space="preserve"> </w:t>
      </w:r>
      <w:r w:rsidR="00D91B62" w:rsidRPr="00BF6B6F">
        <w:rPr>
          <w:rFonts w:cstheme="minorHAnsi" w:hint="eastAsia"/>
          <w:sz w:val="24"/>
          <w:szCs w:val="24"/>
        </w:rPr>
        <w:t>&lt;</w:t>
      </w:r>
      <w:r w:rsidR="00D91B62" w:rsidRPr="00BF6B6F">
        <w:rPr>
          <w:rFonts w:cstheme="minorHAnsi"/>
          <w:sz w:val="24"/>
          <w:szCs w:val="24"/>
        </w:rPr>
        <w:t xml:space="preserve"> </w:t>
      </w:r>
      <w:r w:rsidRPr="00BF6B6F">
        <w:rPr>
          <w:rFonts w:ascii="Calibri" w:hAnsi="Calibri" w:cs="Calibri"/>
          <w:sz w:val="24"/>
          <w:szCs w:val="24"/>
        </w:rPr>
        <w:t>0.00</w:t>
      </w:r>
      <w:r w:rsidR="00E16BB3" w:rsidRPr="00BF6B6F">
        <w:rPr>
          <w:rFonts w:ascii="Calibri" w:hAnsi="Calibri" w:cs="Calibri"/>
          <w:sz w:val="24"/>
          <w:szCs w:val="24"/>
        </w:rPr>
        <w:t>1</w:t>
      </w:r>
      <w:r w:rsidRPr="00BF6B6F">
        <w:rPr>
          <w:rFonts w:ascii="Calibri" w:hAnsi="Calibri" w:cs="Calibri"/>
          <w:sz w:val="24"/>
          <w:szCs w:val="24"/>
        </w:rPr>
        <w:t>) and a higher average pen pressure (</w:t>
      </w:r>
      <w:r w:rsidR="00E16BB3" w:rsidRPr="00BF6B6F">
        <w:rPr>
          <w:rFonts w:ascii="Calibri" w:hAnsi="Calibri" w:cs="Calibri"/>
          <w:sz w:val="24"/>
          <w:szCs w:val="24"/>
        </w:rPr>
        <w:t>237.43</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39.77</w:t>
      </w:r>
      <w:r w:rsidRPr="00BF6B6F">
        <w:rPr>
          <w:rFonts w:ascii="Calibri" w:hAnsi="Calibri" w:cs="Calibri"/>
          <w:sz w:val="24"/>
          <w:szCs w:val="24"/>
        </w:rPr>
        <w:t xml:space="preserve"> vs </w:t>
      </w:r>
      <w:r w:rsidR="00E16BB3" w:rsidRPr="00BF6B6F">
        <w:rPr>
          <w:rFonts w:ascii="Calibri" w:hAnsi="Calibri" w:cs="Calibri"/>
          <w:sz w:val="24"/>
          <w:szCs w:val="24"/>
        </w:rPr>
        <w:t>281.99</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37.70</w:t>
      </w:r>
      <w:r w:rsidRPr="00BF6B6F">
        <w:rPr>
          <w:rFonts w:ascii="Calibri" w:hAnsi="Calibri" w:cs="Calibri"/>
          <w:sz w:val="24"/>
          <w:szCs w:val="24"/>
        </w:rPr>
        <w:t>, P</w:t>
      </w:r>
      <w:r w:rsidR="00D91B62" w:rsidRPr="00BF6B6F">
        <w:rPr>
          <w:rFonts w:ascii="Calibri" w:hAnsi="Calibri" w:cs="Calibri"/>
          <w:sz w:val="24"/>
          <w:szCs w:val="24"/>
        </w:rPr>
        <w:t xml:space="preserve"> </w:t>
      </w:r>
      <w:r w:rsidRPr="00BF6B6F">
        <w:rPr>
          <w:rFonts w:ascii="Calibri" w:hAnsi="Calibri" w:cs="Calibri"/>
          <w:sz w:val="24"/>
          <w:szCs w:val="24"/>
        </w:rPr>
        <w:t>=</w:t>
      </w:r>
      <w:r w:rsidR="00D91B62" w:rsidRPr="00BF6B6F">
        <w:rPr>
          <w:rFonts w:ascii="Calibri" w:hAnsi="Calibri" w:cs="Calibri"/>
          <w:sz w:val="24"/>
          <w:szCs w:val="24"/>
        </w:rPr>
        <w:t xml:space="preserve"> </w:t>
      </w:r>
      <w:r w:rsidRPr="00BF6B6F">
        <w:rPr>
          <w:rFonts w:ascii="Calibri" w:hAnsi="Calibri" w:cs="Calibri"/>
          <w:sz w:val="24"/>
          <w:szCs w:val="24"/>
        </w:rPr>
        <w:t>0.00</w:t>
      </w:r>
      <w:r w:rsidR="00E16BB3" w:rsidRPr="00BF6B6F">
        <w:rPr>
          <w:rFonts w:ascii="Calibri" w:hAnsi="Calibri" w:cs="Calibri"/>
          <w:sz w:val="24"/>
          <w:szCs w:val="24"/>
        </w:rPr>
        <w:t>1</w:t>
      </w:r>
      <w:r w:rsidRPr="00BF6B6F">
        <w:rPr>
          <w:rFonts w:ascii="Calibri" w:hAnsi="Calibri" w:cs="Calibri"/>
          <w:sz w:val="24"/>
          <w:szCs w:val="24"/>
        </w:rPr>
        <w:t>) compared with healthy elderly subjects. Additionally, during the signing of Chinese names, the elderly subjects with MCI exhibited a higher in-air length tortuosity in segmentations between the characters compared with the healthy elderly subjects (</w:t>
      </w:r>
      <w:r w:rsidR="00E16BB3" w:rsidRPr="00BF6B6F">
        <w:rPr>
          <w:rFonts w:ascii="Calibri" w:hAnsi="Calibri" w:cs="Calibri"/>
          <w:sz w:val="24"/>
          <w:szCs w:val="24"/>
        </w:rPr>
        <w:t>12.57</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6.96</w:t>
      </w:r>
      <w:r w:rsidRPr="00BF6B6F">
        <w:rPr>
          <w:rFonts w:ascii="Calibri" w:hAnsi="Calibri" w:cs="Calibri"/>
          <w:sz w:val="24"/>
          <w:szCs w:val="24"/>
        </w:rPr>
        <w:t xml:space="preserve"> vs </w:t>
      </w:r>
      <w:r w:rsidR="00E16BB3" w:rsidRPr="00BF6B6F">
        <w:rPr>
          <w:rFonts w:ascii="Calibri" w:hAnsi="Calibri" w:cs="Calibri"/>
          <w:sz w:val="24"/>
          <w:szCs w:val="24"/>
        </w:rPr>
        <w:t>31.66</w:t>
      </w:r>
      <w:r w:rsidR="00D91B62" w:rsidRPr="00BF6B6F">
        <w:rPr>
          <w:rFonts w:ascii="Calibri" w:hAnsi="Calibri" w:cs="Calibri"/>
          <w:sz w:val="24"/>
          <w:szCs w:val="24"/>
        </w:rPr>
        <w:t xml:space="preserve"> </w:t>
      </w:r>
      <w:r w:rsidR="00E16BB3" w:rsidRPr="00BF6B6F">
        <w:rPr>
          <w:rFonts w:ascii="Calibri" w:hAnsi="Calibri" w:cs="Calibri"/>
          <w:sz w:val="24"/>
          <w:szCs w:val="24"/>
        </w:rPr>
        <w:t>±</w:t>
      </w:r>
      <w:r w:rsidR="00D91B62" w:rsidRPr="00BF6B6F">
        <w:rPr>
          <w:rFonts w:ascii="Calibri" w:hAnsi="Calibri" w:cs="Calibri"/>
          <w:sz w:val="24"/>
          <w:szCs w:val="24"/>
        </w:rPr>
        <w:t xml:space="preserve"> </w:t>
      </w:r>
      <w:r w:rsidR="00E16BB3" w:rsidRPr="00BF6B6F">
        <w:rPr>
          <w:rFonts w:ascii="Calibri" w:hAnsi="Calibri" w:cs="Calibri"/>
          <w:sz w:val="24"/>
          <w:szCs w:val="24"/>
        </w:rPr>
        <w:t>7.53</w:t>
      </w:r>
      <w:r w:rsidRPr="00BF6B6F">
        <w:rPr>
          <w:rFonts w:ascii="Calibri" w:hAnsi="Calibri" w:cs="Calibri"/>
          <w:sz w:val="24"/>
          <w:szCs w:val="24"/>
        </w:rPr>
        <w:t>, P</w:t>
      </w:r>
      <w:r w:rsidR="00D91B62" w:rsidRPr="00BF6B6F">
        <w:rPr>
          <w:rFonts w:ascii="Calibri" w:hAnsi="Calibri" w:cs="Calibri" w:hint="eastAsia"/>
          <w:sz w:val="24"/>
          <w:szCs w:val="24"/>
        </w:rPr>
        <w:t xml:space="preserve"> </w:t>
      </w:r>
      <w:r w:rsidR="00D91B62" w:rsidRPr="00BF6B6F">
        <w:rPr>
          <w:rFonts w:ascii="Calibri" w:hAnsi="Calibri" w:cs="Calibri"/>
          <w:sz w:val="24"/>
          <w:szCs w:val="24"/>
        </w:rPr>
        <w:t xml:space="preserve">&lt; </w:t>
      </w:r>
      <w:r w:rsidRPr="00BF6B6F">
        <w:rPr>
          <w:rFonts w:ascii="Calibri" w:hAnsi="Calibri" w:cs="Calibri"/>
          <w:sz w:val="24"/>
          <w:szCs w:val="24"/>
        </w:rPr>
        <w:t>0.00</w:t>
      </w:r>
      <w:r w:rsidR="001808CE" w:rsidRPr="00BF6B6F">
        <w:rPr>
          <w:rFonts w:ascii="Calibri" w:hAnsi="Calibri" w:cs="Calibri"/>
          <w:sz w:val="24"/>
          <w:szCs w:val="24"/>
        </w:rPr>
        <w:t>1</w:t>
      </w:r>
      <w:r w:rsidRPr="00BF6B6F">
        <w:rPr>
          <w:rFonts w:ascii="Calibri" w:hAnsi="Calibri" w:cs="Calibri"/>
          <w:sz w:val="24"/>
          <w:szCs w:val="24"/>
        </w:rPr>
        <w:t>).</w:t>
      </w:r>
    </w:p>
    <w:p w14:paraId="1D47A78A" w14:textId="77777777" w:rsidR="00066577" w:rsidRPr="00BF6B6F" w:rsidRDefault="00066577" w:rsidP="00B652ED">
      <w:pPr>
        <w:pStyle w:val="NormalWeb"/>
        <w:spacing w:before="0" w:beforeAutospacing="0" w:after="0" w:afterAutospacing="0"/>
        <w:contextualSpacing/>
        <w:rPr>
          <w:color w:val="auto"/>
        </w:rPr>
      </w:pPr>
    </w:p>
    <w:p w14:paraId="521BF85B" w14:textId="4416681D" w:rsidR="00066577" w:rsidRPr="00BF6B6F" w:rsidRDefault="00066577" w:rsidP="00BF6B6F">
      <w:pPr>
        <w:contextualSpacing/>
      </w:pPr>
      <w:r w:rsidRPr="00BF6B6F">
        <w:rPr>
          <w:rFonts w:ascii="Calibri" w:hAnsi="Calibri" w:cs="Calibri"/>
          <w:b/>
          <w:bCs/>
          <w:sz w:val="24"/>
          <w:szCs w:val="24"/>
        </w:rPr>
        <w:lastRenderedPageBreak/>
        <w:t>Figure 1</w:t>
      </w:r>
      <w:r w:rsidR="00862F43" w:rsidRPr="00BF6B6F">
        <w:rPr>
          <w:rFonts w:ascii="Calibri" w:hAnsi="Calibri" w:cs="Calibri"/>
          <w:b/>
          <w:bCs/>
          <w:sz w:val="24"/>
          <w:szCs w:val="24"/>
        </w:rPr>
        <w:t>:</w:t>
      </w:r>
      <w:r w:rsidRPr="00BF6B6F">
        <w:rPr>
          <w:rFonts w:ascii="Calibri" w:hAnsi="Calibri" w:cs="Calibri"/>
          <w:b/>
          <w:bCs/>
          <w:sz w:val="24"/>
          <w:szCs w:val="24"/>
        </w:rPr>
        <w:t xml:space="preserve"> Chinese character “</w:t>
      </w:r>
      <w:r w:rsidRPr="00BF6B6F">
        <w:rPr>
          <w:rFonts w:ascii="Calibri" w:hAnsi="Calibri" w:cs="Calibri"/>
          <w:b/>
          <w:bCs/>
          <w:sz w:val="24"/>
          <w:szCs w:val="24"/>
        </w:rPr>
        <w:t>正</w:t>
      </w:r>
      <w:r w:rsidRPr="00BF6B6F">
        <w:rPr>
          <w:rFonts w:ascii="Calibri" w:hAnsi="Calibri" w:cs="Calibri"/>
          <w:b/>
          <w:bCs/>
          <w:sz w:val="24"/>
          <w:szCs w:val="24"/>
        </w:rPr>
        <w:t xml:space="preserve">” written in </w:t>
      </w:r>
      <w:r w:rsidR="00B652ED" w:rsidRPr="00BF6B6F">
        <w:rPr>
          <w:rFonts w:ascii="Calibri" w:hAnsi="Calibri" w:cs="Calibri"/>
          <w:b/>
          <w:bCs/>
          <w:sz w:val="24"/>
          <w:szCs w:val="24"/>
        </w:rPr>
        <w:t xml:space="preserve">the </w:t>
      </w:r>
      <w:r w:rsidRPr="00BF6B6F">
        <w:rPr>
          <w:rFonts w:ascii="Calibri" w:hAnsi="Calibri" w:cs="Calibri"/>
          <w:b/>
          <w:bCs/>
          <w:sz w:val="24"/>
          <w:szCs w:val="24"/>
        </w:rPr>
        <w:t>software.</w:t>
      </w:r>
      <w:r w:rsidR="00D91B62" w:rsidRPr="00BF6B6F">
        <w:rPr>
          <w:rFonts w:ascii="Calibri" w:hAnsi="Calibri" w:cs="Calibri"/>
          <w:b/>
          <w:bCs/>
          <w:sz w:val="24"/>
          <w:szCs w:val="24"/>
        </w:rPr>
        <w:t xml:space="preserve"> </w:t>
      </w:r>
      <w:r w:rsidRPr="00BF6B6F">
        <w:rPr>
          <w:sz w:val="24"/>
          <w:szCs w:val="24"/>
        </w:rPr>
        <w:t>(</w:t>
      </w:r>
      <w:r w:rsidRPr="00BF6B6F">
        <w:rPr>
          <w:b/>
          <w:bCs/>
          <w:sz w:val="24"/>
          <w:szCs w:val="24"/>
        </w:rPr>
        <w:t>A</w:t>
      </w:r>
      <w:r w:rsidRPr="00BF6B6F">
        <w:rPr>
          <w:sz w:val="24"/>
          <w:szCs w:val="24"/>
        </w:rPr>
        <w:t>). The Chinese character “</w:t>
      </w:r>
      <w:r w:rsidRPr="00BF6B6F">
        <w:rPr>
          <w:rFonts w:hint="eastAsia"/>
          <w:sz w:val="24"/>
          <w:szCs w:val="24"/>
        </w:rPr>
        <w:t>正</w:t>
      </w:r>
      <w:r w:rsidRPr="00BF6B6F">
        <w:rPr>
          <w:sz w:val="24"/>
          <w:szCs w:val="24"/>
        </w:rPr>
        <w:t xml:space="preserve">” with only the in-screen segmentations exhibited. The red circles are </w:t>
      </w:r>
      <w:r w:rsidR="00D91B62" w:rsidRPr="00BF6B6F">
        <w:rPr>
          <w:sz w:val="24"/>
          <w:szCs w:val="24"/>
        </w:rPr>
        <w:t xml:space="preserve">the </w:t>
      </w:r>
      <w:r w:rsidRPr="00BF6B6F">
        <w:rPr>
          <w:sz w:val="24"/>
          <w:szCs w:val="24"/>
        </w:rPr>
        <w:t>beginnings and ends of the segmentations. The blue lines are the in-screen segmentation traces.</w:t>
      </w:r>
      <w:r w:rsidR="00D91B62" w:rsidRPr="00BF6B6F">
        <w:rPr>
          <w:sz w:val="24"/>
          <w:szCs w:val="24"/>
        </w:rPr>
        <w:t xml:space="preserve"> </w:t>
      </w:r>
      <w:r w:rsidRPr="00BF6B6F">
        <w:rPr>
          <w:sz w:val="24"/>
          <w:szCs w:val="24"/>
        </w:rPr>
        <w:t>(</w:t>
      </w:r>
      <w:r w:rsidRPr="00BF6B6F">
        <w:rPr>
          <w:b/>
          <w:bCs/>
          <w:sz w:val="24"/>
          <w:szCs w:val="24"/>
        </w:rPr>
        <w:t>B</w:t>
      </w:r>
      <w:r w:rsidRPr="00BF6B6F">
        <w:rPr>
          <w:sz w:val="24"/>
          <w:szCs w:val="24"/>
        </w:rPr>
        <w:t>). The Chinese character “</w:t>
      </w:r>
      <w:r w:rsidRPr="00BF6B6F">
        <w:rPr>
          <w:rFonts w:hint="eastAsia"/>
          <w:sz w:val="24"/>
          <w:szCs w:val="24"/>
        </w:rPr>
        <w:t>正</w:t>
      </w:r>
      <w:r w:rsidRPr="00BF6B6F">
        <w:rPr>
          <w:sz w:val="24"/>
          <w:szCs w:val="24"/>
        </w:rPr>
        <w:t>” with both the in-air and in</w:t>
      </w:r>
      <w:r w:rsidR="00D91B62" w:rsidRPr="00BF6B6F">
        <w:rPr>
          <w:sz w:val="24"/>
          <w:szCs w:val="24"/>
        </w:rPr>
        <w:t>-</w:t>
      </w:r>
      <w:r w:rsidRPr="00BF6B6F">
        <w:rPr>
          <w:sz w:val="24"/>
          <w:szCs w:val="24"/>
        </w:rPr>
        <w:t>screen segmentations exhibited. The blue lines are the in-screen segmentation traces. The grey lines are the in-air segmentation traces.</w:t>
      </w:r>
    </w:p>
    <w:p w14:paraId="6E30205B" w14:textId="77777777" w:rsidR="00B652ED" w:rsidRPr="00BF6B6F" w:rsidRDefault="00B652ED" w:rsidP="00B652ED">
      <w:pPr>
        <w:pStyle w:val="ListParagraph"/>
        <w:ind w:left="0"/>
        <w:rPr>
          <w:b/>
          <w:bCs/>
          <w:color w:val="auto"/>
          <w:lang w:eastAsia="zh-CN"/>
        </w:rPr>
      </w:pPr>
    </w:p>
    <w:p w14:paraId="0D57A1CD" w14:textId="32805CD1" w:rsidR="00066577" w:rsidRPr="00BF6B6F" w:rsidRDefault="00066577" w:rsidP="00B652ED">
      <w:pPr>
        <w:pStyle w:val="ListParagraph"/>
        <w:ind w:left="0"/>
        <w:rPr>
          <w:color w:val="auto"/>
          <w:lang w:eastAsia="zh-CN"/>
        </w:rPr>
      </w:pPr>
      <w:r w:rsidRPr="00BF6B6F">
        <w:rPr>
          <w:b/>
          <w:bCs/>
          <w:color w:val="auto"/>
          <w:lang w:eastAsia="zh-CN"/>
        </w:rPr>
        <w:t>Figure 2</w:t>
      </w:r>
      <w:r w:rsidR="00862F43" w:rsidRPr="00BF6B6F">
        <w:rPr>
          <w:b/>
          <w:bCs/>
          <w:color w:val="auto"/>
          <w:lang w:eastAsia="zh-CN"/>
        </w:rPr>
        <w:t>:</w:t>
      </w:r>
      <w:r w:rsidRPr="00BF6B6F">
        <w:rPr>
          <w:b/>
          <w:bCs/>
          <w:color w:val="auto"/>
          <w:lang w:eastAsia="zh-CN"/>
        </w:rPr>
        <w:t xml:space="preserve"> Chinese signatures of healthy elderly subjects and elderly subjects with MCI.</w:t>
      </w:r>
      <w:r w:rsidR="00D91B62" w:rsidRPr="00BF6B6F">
        <w:rPr>
          <w:b/>
          <w:bCs/>
          <w:color w:val="auto"/>
          <w:lang w:eastAsia="zh-CN"/>
        </w:rPr>
        <w:t xml:space="preserve"> </w:t>
      </w:r>
      <w:r w:rsidRPr="00BF6B6F">
        <w:rPr>
          <w:color w:val="auto"/>
        </w:rPr>
        <w:t>(</w:t>
      </w:r>
      <w:r w:rsidRPr="00BF6B6F">
        <w:rPr>
          <w:b/>
          <w:bCs/>
          <w:color w:val="auto"/>
        </w:rPr>
        <w:t>A</w:t>
      </w:r>
      <w:r w:rsidRPr="00BF6B6F">
        <w:rPr>
          <w:color w:val="auto"/>
        </w:rPr>
        <w:t>)</w:t>
      </w:r>
      <w:r w:rsidRPr="00BF6B6F">
        <w:rPr>
          <w:color w:val="auto"/>
          <w:lang w:eastAsia="zh-CN"/>
        </w:rPr>
        <w:t>. The Chinese signature “</w:t>
      </w:r>
      <w:r w:rsidRPr="00BF6B6F">
        <w:rPr>
          <w:color w:val="auto"/>
          <w:lang w:eastAsia="zh-CN"/>
        </w:rPr>
        <w:t>张秀君</w:t>
      </w:r>
      <w:r w:rsidRPr="00BF6B6F">
        <w:rPr>
          <w:color w:val="auto"/>
          <w:lang w:eastAsia="zh-CN"/>
        </w:rPr>
        <w:t>” (a subject of the healthy elderly group) with only the in-screen segmentations exhibited. The red circles are the beginnings and ends of segmentations. The blue lines are the in-screen segmentation traces.</w:t>
      </w:r>
      <w:r w:rsidR="00D91B62" w:rsidRPr="00BF6B6F">
        <w:rPr>
          <w:color w:val="auto"/>
          <w:lang w:eastAsia="zh-CN"/>
        </w:rPr>
        <w:t xml:space="preserve"> </w:t>
      </w:r>
      <w:r w:rsidRPr="00BF6B6F">
        <w:rPr>
          <w:color w:val="auto"/>
          <w:lang w:eastAsia="zh-CN"/>
        </w:rPr>
        <w:t>(</w:t>
      </w:r>
      <w:r w:rsidRPr="00BF6B6F">
        <w:rPr>
          <w:b/>
          <w:bCs/>
          <w:color w:val="auto"/>
        </w:rPr>
        <w:t>B</w:t>
      </w:r>
      <w:r w:rsidRPr="00BF6B6F">
        <w:rPr>
          <w:color w:val="auto"/>
          <w:lang w:eastAsia="zh-CN"/>
        </w:rPr>
        <w:t>). The Chinese signature “</w:t>
      </w:r>
      <w:r w:rsidRPr="00BF6B6F">
        <w:rPr>
          <w:color w:val="auto"/>
          <w:lang w:eastAsia="zh-CN"/>
        </w:rPr>
        <w:t>张秀君</w:t>
      </w:r>
      <w:r w:rsidRPr="00BF6B6F">
        <w:rPr>
          <w:color w:val="auto"/>
          <w:lang w:eastAsia="zh-CN"/>
        </w:rPr>
        <w:t>” (a subject of the healthy elderly group) with</w:t>
      </w:r>
      <w:r w:rsidRPr="00BF6B6F">
        <w:rPr>
          <w:color w:val="auto"/>
        </w:rPr>
        <w:t xml:space="preserve"> </w:t>
      </w:r>
      <w:r w:rsidRPr="00BF6B6F">
        <w:rPr>
          <w:color w:val="auto"/>
          <w:lang w:eastAsia="zh-CN"/>
        </w:rPr>
        <w:t>both in-air and in-screen segmentations exhibited. The blue lines are the in-screen segmentation traces. The grey lines are the in-air segmentation traces. The red areas emphasize the in-air length segmentations between characters (tortuosity</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5.34%). The left area is the segmentation between “</w:t>
      </w:r>
      <w:r w:rsidRPr="00BF6B6F">
        <w:rPr>
          <w:color w:val="auto"/>
          <w:lang w:eastAsia="zh-CN"/>
        </w:rPr>
        <w:t>张</w:t>
      </w:r>
      <w:r w:rsidRPr="00BF6B6F">
        <w:rPr>
          <w:color w:val="auto"/>
          <w:lang w:eastAsia="zh-CN"/>
        </w:rPr>
        <w:t>” and “</w:t>
      </w:r>
      <w:r w:rsidRPr="00BF6B6F">
        <w:rPr>
          <w:color w:val="auto"/>
          <w:lang w:eastAsia="zh-CN"/>
        </w:rPr>
        <w:t>秀</w:t>
      </w:r>
      <w:r w:rsidRPr="00BF6B6F">
        <w:rPr>
          <w:color w:val="auto"/>
          <w:lang w:eastAsia="zh-CN"/>
        </w:rPr>
        <w:t xml:space="preserve">" (absolute </w:t>
      </w:r>
      <w:r w:rsidR="00D91B62" w:rsidRPr="00BF6B6F">
        <w:rPr>
          <w:color w:val="auto"/>
          <w:lang w:eastAsia="zh-CN"/>
        </w:rPr>
        <w:t>s</w:t>
      </w:r>
      <w:r w:rsidRPr="00BF6B6F">
        <w:rPr>
          <w:color w:val="auto"/>
          <w:lang w:eastAsia="zh-CN"/>
        </w:rPr>
        <w:t>ize</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2.2226; road length</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2.4658; tortuosity</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9.98%). The right area is the segmentation between “</w:t>
      </w:r>
      <w:r w:rsidRPr="00BF6B6F">
        <w:rPr>
          <w:color w:val="auto"/>
          <w:lang w:eastAsia="zh-CN"/>
        </w:rPr>
        <w:t>秀</w:t>
      </w:r>
      <w:r w:rsidRPr="00BF6B6F">
        <w:rPr>
          <w:color w:val="auto"/>
          <w:lang w:eastAsia="zh-CN"/>
        </w:rPr>
        <w:t>” and “</w:t>
      </w:r>
      <w:r w:rsidRPr="00BF6B6F">
        <w:rPr>
          <w:color w:val="auto"/>
          <w:lang w:eastAsia="zh-CN"/>
        </w:rPr>
        <w:t>君</w:t>
      </w:r>
      <w:r w:rsidRPr="00BF6B6F">
        <w:rPr>
          <w:color w:val="auto"/>
          <w:lang w:eastAsia="zh-CN"/>
        </w:rPr>
        <w:t>”</w:t>
      </w:r>
      <w:r w:rsidR="000066A8" w:rsidRPr="00BF6B6F">
        <w:rPr>
          <w:color w:val="auto"/>
          <w:lang w:eastAsia="zh-CN"/>
        </w:rPr>
        <w:t xml:space="preserve"> </w:t>
      </w:r>
      <w:r w:rsidRPr="00BF6B6F">
        <w:rPr>
          <w:color w:val="auto"/>
          <w:lang w:eastAsia="zh-CN"/>
        </w:rPr>
        <w:t>(absolute size</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2.9607; road length</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2.9821; tortuosity</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0.71%).</w:t>
      </w:r>
      <w:r w:rsidR="00D91B62" w:rsidRPr="00BF6B6F">
        <w:rPr>
          <w:color w:val="auto"/>
          <w:lang w:eastAsia="zh-CN"/>
        </w:rPr>
        <w:t xml:space="preserve"> </w:t>
      </w:r>
      <w:r w:rsidRPr="00BF6B6F">
        <w:rPr>
          <w:color w:val="auto"/>
        </w:rPr>
        <w:t>(</w:t>
      </w:r>
      <w:r w:rsidRPr="00BF6B6F">
        <w:rPr>
          <w:b/>
          <w:bCs/>
          <w:color w:val="auto"/>
        </w:rPr>
        <w:t>C</w:t>
      </w:r>
      <w:r w:rsidRPr="00BF6B6F">
        <w:rPr>
          <w:color w:val="auto"/>
        </w:rPr>
        <w:t xml:space="preserve">). The </w:t>
      </w:r>
      <w:r w:rsidRPr="00BF6B6F">
        <w:rPr>
          <w:color w:val="auto"/>
          <w:lang w:eastAsia="zh-CN"/>
        </w:rPr>
        <w:t>Chinese signature “</w:t>
      </w:r>
      <w:r w:rsidRPr="00BF6B6F">
        <w:rPr>
          <w:color w:val="auto"/>
          <w:lang w:eastAsia="zh-CN"/>
        </w:rPr>
        <w:t>曲丽</w:t>
      </w:r>
      <w:r w:rsidRPr="00BF6B6F">
        <w:rPr>
          <w:color w:val="auto"/>
          <w:lang w:eastAsia="zh-CN"/>
        </w:rPr>
        <w:t>” (a subject of the elderly with MCI group) with only the in-screen segmentations exhibited. The red circles are the beginnings and ends of the segmentations. The blue lines are the in-screen segmentation traces.</w:t>
      </w:r>
      <w:r w:rsidR="00D91B62" w:rsidRPr="00BF6B6F">
        <w:rPr>
          <w:color w:val="auto"/>
          <w:lang w:eastAsia="zh-CN"/>
        </w:rPr>
        <w:t xml:space="preserve"> </w:t>
      </w:r>
      <w:r w:rsidRPr="00BF6B6F">
        <w:rPr>
          <w:color w:val="auto"/>
          <w:lang w:eastAsia="zh-CN"/>
        </w:rPr>
        <w:t>(</w:t>
      </w:r>
      <w:r w:rsidRPr="00BF6B6F">
        <w:rPr>
          <w:b/>
          <w:bCs/>
          <w:color w:val="auto"/>
          <w:lang w:eastAsia="zh-CN"/>
        </w:rPr>
        <w:t>D</w:t>
      </w:r>
      <w:r w:rsidRPr="00BF6B6F">
        <w:rPr>
          <w:color w:val="auto"/>
          <w:lang w:eastAsia="zh-CN"/>
        </w:rPr>
        <w:t>). The Chinese signature “</w:t>
      </w:r>
      <w:r w:rsidRPr="00BF6B6F">
        <w:rPr>
          <w:color w:val="auto"/>
          <w:lang w:eastAsia="zh-CN"/>
        </w:rPr>
        <w:t>曲丽</w:t>
      </w:r>
      <w:r w:rsidRPr="00BF6B6F">
        <w:rPr>
          <w:color w:val="auto"/>
          <w:lang w:eastAsia="zh-CN"/>
        </w:rPr>
        <w:t>” (a subject of the elderly with MCI group) with</w:t>
      </w:r>
      <w:r w:rsidRPr="00BF6B6F">
        <w:rPr>
          <w:color w:val="auto"/>
        </w:rPr>
        <w:t xml:space="preserve"> </w:t>
      </w:r>
      <w:r w:rsidRPr="00BF6B6F">
        <w:rPr>
          <w:color w:val="auto"/>
          <w:lang w:eastAsia="zh-CN"/>
        </w:rPr>
        <w:t>both in-air and in</w:t>
      </w:r>
      <w:r w:rsidR="00D91B62" w:rsidRPr="00BF6B6F">
        <w:rPr>
          <w:color w:val="auto"/>
          <w:lang w:eastAsia="zh-CN"/>
        </w:rPr>
        <w:t>-</w:t>
      </w:r>
      <w:r w:rsidRPr="00BF6B6F">
        <w:rPr>
          <w:color w:val="auto"/>
          <w:lang w:eastAsia="zh-CN"/>
        </w:rPr>
        <w:t>screen segmentations exhibited. The blue lines are the in-screen segmentation traces. The grey lines are the in-air segmentation traces. The red area emphasizes the in-air length segmentations between characters (absolute size</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1.2100; road length</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1.7072; tortuosity</w:t>
      </w:r>
      <w:r w:rsidR="00D91B62" w:rsidRPr="00BF6B6F">
        <w:rPr>
          <w:color w:val="auto"/>
          <w:lang w:eastAsia="zh-CN"/>
        </w:rPr>
        <w:t xml:space="preserve"> </w:t>
      </w:r>
      <w:r w:rsidRPr="00BF6B6F">
        <w:rPr>
          <w:color w:val="auto"/>
          <w:lang w:eastAsia="zh-CN"/>
        </w:rPr>
        <w:t>=</w:t>
      </w:r>
      <w:r w:rsidR="00D91B62" w:rsidRPr="00BF6B6F">
        <w:rPr>
          <w:color w:val="auto"/>
          <w:lang w:eastAsia="zh-CN"/>
        </w:rPr>
        <w:t xml:space="preserve"> </w:t>
      </w:r>
      <w:r w:rsidRPr="00BF6B6F">
        <w:rPr>
          <w:color w:val="auto"/>
          <w:lang w:eastAsia="zh-CN"/>
        </w:rPr>
        <w:t>29.12%).</w:t>
      </w:r>
    </w:p>
    <w:p w14:paraId="24C21FE6" w14:textId="77777777" w:rsidR="00B652ED" w:rsidRPr="00BF6B6F" w:rsidRDefault="00B652ED" w:rsidP="00B652ED">
      <w:pPr>
        <w:pStyle w:val="ListParagraph"/>
        <w:ind w:left="0"/>
        <w:rPr>
          <w:color w:val="auto"/>
        </w:rPr>
      </w:pPr>
    </w:p>
    <w:p w14:paraId="75E6FB74" w14:textId="0175827D" w:rsidR="00066577" w:rsidRPr="00BF6B6F" w:rsidRDefault="00066577" w:rsidP="00B652ED">
      <w:pPr>
        <w:pStyle w:val="ListParagraph"/>
        <w:ind w:left="0"/>
        <w:rPr>
          <w:b/>
          <w:bCs/>
          <w:color w:val="auto"/>
        </w:rPr>
      </w:pPr>
      <w:r w:rsidRPr="00BF6B6F">
        <w:rPr>
          <w:b/>
          <w:bCs/>
          <w:color w:val="auto"/>
          <w:lang w:eastAsia="zh-CN"/>
        </w:rPr>
        <w:t>Table 1</w:t>
      </w:r>
      <w:r w:rsidR="00862F43" w:rsidRPr="00BF6B6F">
        <w:rPr>
          <w:b/>
          <w:bCs/>
          <w:color w:val="auto"/>
          <w:lang w:eastAsia="zh-CN"/>
        </w:rPr>
        <w:t>:</w:t>
      </w:r>
      <w:r w:rsidRPr="00BF6B6F">
        <w:rPr>
          <w:b/>
          <w:bCs/>
          <w:color w:val="auto"/>
          <w:lang w:eastAsia="zh-CN"/>
        </w:rPr>
        <w:t xml:space="preserve"> Demographic and handwriting analysis data of subjects.</w:t>
      </w:r>
    </w:p>
    <w:p w14:paraId="020203FB" w14:textId="77777777" w:rsidR="00B652ED" w:rsidRPr="00BF6B6F" w:rsidRDefault="00B652ED" w:rsidP="00B652ED">
      <w:pPr>
        <w:contextualSpacing/>
        <w:rPr>
          <w:rFonts w:ascii="Calibri" w:hAnsi="Calibri" w:cs="Calibri"/>
          <w:sz w:val="24"/>
          <w:szCs w:val="24"/>
        </w:rPr>
      </w:pPr>
    </w:p>
    <w:p w14:paraId="6271051B" w14:textId="0552F0D2" w:rsidR="00B652ED" w:rsidRPr="00BF6B6F" w:rsidRDefault="00D91B62" w:rsidP="00B652ED">
      <w:pPr>
        <w:contextualSpacing/>
        <w:rPr>
          <w:rFonts w:ascii="Calibri" w:hAnsi="Calibri" w:cs="Calibri"/>
          <w:bCs/>
          <w:sz w:val="24"/>
          <w:szCs w:val="24"/>
        </w:rPr>
      </w:pPr>
      <w:r w:rsidRPr="00BF6B6F">
        <w:rPr>
          <w:rFonts w:ascii="Calibri" w:hAnsi="Calibri" w:cs="Calibri"/>
          <w:b/>
          <w:sz w:val="24"/>
          <w:szCs w:val="24"/>
        </w:rPr>
        <w:t>DISCUSSION</w:t>
      </w:r>
      <w:r w:rsidR="00066577" w:rsidRPr="00BF6B6F">
        <w:rPr>
          <w:rFonts w:ascii="Calibri" w:hAnsi="Calibri" w:cs="Calibri"/>
          <w:b/>
          <w:bCs/>
          <w:sz w:val="24"/>
          <w:szCs w:val="24"/>
        </w:rPr>
        <w:t>:</w:t>
      </w:r>
    </w:p>
    <w:p w14:paraId="16B4EED2" w14:textId="13B07596"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The critical steps in the protocol confirm the legibility of “</w:t>
      </w:r>
      <w:r w:rsidRPr="00BF6B6F">
        <w:rPr>
          <w:rFonts w:ascii="Calibri" w:hAnsi="Calibri" w:cs="Calibri"/>
          <w:sz w:val="24"/>
          <w:szCs w:val="24"/>
        </w:rPr>
        <w:t>正</w:t>
      </w:r>
      <w:r w:rsidRPr="00BF6B6F">
        <w:rPr>
          <w:rFonts w:ascii="Calibri" w:hAnsi="Calibri" w:cs="Calibri"/>
          <w:sz w:val="24"/>
          <w:szCs w:val="24"/>
        </w:rPr>
        <w:t xml:space="preserve">”. In detail, within an entire character, the </w:t>
      </w:r>
      <w:r w:rsidRPr="00BF6B6F">
        <w:rPr>
          <w:rFonts w:ascii="Calibri" w:hAnsi="Calibri" w:cs="Calibri"/>
          <w:sz w:val="24"/>
          <w:szCs w:val="24"/>
          <w:vertAlign w:val="superscript"/>
        </w:rPr>
        <w:t>#</w:t>
      </w:r>
      <w:r w:rsidRPr="00BF6B6F">
        <w:rPr>
          <w:rFonts w:ascii="Calibri" w:hAnsi="Calibri" w:cs="Calibri"/>
          <w:sz w:val="24"/>
          <w:szCs w:val="24"/>
        </w:rPr>
        <w:t xml:space="preserve">3 stroke </w:t>
      </w:r>
      <w:r w:rsidR="004952DB" w:rsidRPr="00BF6B6F">
        <w:rPr>
          <w:rFonts w:ascii="Calibri" w:hAnsi="Calibri" w:cs="Calibri"/>
          <w:sz w:val="24"/>
          <w:szCs w:val="24"/>
        </w:rPr>
        <w:t xml:space="preserve">needs </w:t>
      </w:r>
      <w:r w:rsidRPr="00BF6B6F">
        <w:rPr>
          <w:rFonts w:ascii="Calibri" w:hAnsi="Calibri" w:cs="Calibri"/>
          <w:sz w:val="24"/>
          <w:szCs w:val="24"/>
        </w:rPr>
        <w:t xml:space="preserve">to be shorter than the other horizonal strokes, and the </w:t>
      </w:r>
      <w:r w:rsidRPr="00BF6B6F">
        <w:rPr>
          <w:rFonts w:ascii="Calibri" w:hAnsi="Calibri" w:cs="Calibri"/>
          <w:sz w:val="24"/>
          <w:szCs w:val="24"/>
          <w:vertAlign w:val="superscript"/>
        </w:rPr>
        <w:t>#</w:t>
      </w:r>
      <w:r w:rsidRPr="00BF6B6F">
        <w:rPr>
          <w:rFonts w:ascii="Calibri" w:hAnsi="Calibri" w:cs="Calibri"/>
          <w:sz w:val="24"/>
          <w:szCs w:val="24"/>
        </w:rPr>
        <w:t>4 stroke need</w:t>
      </w:r>
      <w:r w:rsidR="004952DB" w:rsidRPr="00BF6B6F">
        <w:rPr>
          <w:rFonts w:ascii="Calibri" w:hAnsi="Calibri" w:cs="Calibri"/>
          <w:sz w:val="24"/>
          <w:szCs w:val="24"/>
        </w:rPr>
        <w:t>s</w:t>
      </w:r>
      <w:r w:rsidRPr="00BF6B6F">
        <w:rPr>
          <w:rFonts w:ascii="Calibri" w:hAnsi="Calibri" w:cs="Calibri"/>
          <w:sz w:val="24"/>
          <w:szCs w:val="24"/>
        </w:rPr>
        <w:t xml:space="preserve"> to be shorter than the </w:t>
      </w:r>
      <w:r w:rsidRPr="00BF6B6F">
        <w:rPr>
          <w:rFonts w:ascii="Calibri" w:hAnsi="Calibri" w:cs="Calibri"/>
          <w:sz w:val="24"/>
          <w:szCs w:val="24"/>
          <w:vertAlign w:val="superscript"/>
        </w:rPr>
        <w:t>#</w:t>
      </w:r>
      <w:r w:rsidRPr="00BF6B6F">
        <w:rPr>
          <w:rFonts w:ascii="Calibri" w:hAnsi="Calibri" w:cs="Calibri"/>
          <w:sz w:val="24"/>
          <w:szCs w:val="24"/>
        </w:rPr>
        <w:t xml:space="preserve">2 stroke. More specifically, more attentional resources </w:t>
      </w:r>
      <w:r w:rsidR="004952DB" w:rsidRPr="00BF6B6F">
        <w:rPr>
          <w:rFonts w:ascii="Calibri" w:hAnsi="Calibri" w:cs="Calibri"/>
          <w:sz w:val="24"/>
          <w:szCs w:val="24"/>
        </w:rPr>
        <w:t xml:space="preserve">are </w:t>
      </w:r>
      <w:r w:rsidRPr="00BF6B6F">
        <w:rPr>
          <w:rFonts w:ascii="Calibri" w:hAnsi="Calibri" w:cs="Calibri"/>
          <w:sz w:val="24"/>
          <w:szCs w:val="24"/>
        </w:rPr>
        <w:t xml:space="preserve">needed during the writing of the </w:t>
      </w:r>
      <w:r w:rsidRPr="00BF6B6F">
        <w:rPr>
          <w:rFonts w:ascii="Calibri" w:hAnsi="Calibri" w:cs="Calibri"/>
          <w:sz w:val="24"/>
          <w:szCs w:val="24"/>
          <w:vertAlign w:val="superscript"/>
        </w:rPr>
        <w:t>#</w:t>
      </w:r>
      <w:r w:rsidRPr="00BF6B6F">
        <w:rPr>
          <w:rFonts w:ascii="Calibri" w:hAnsi="Calibri" w:cs="Calibri"/>
          <w:sz w:val="24"/>
          <w:szCs w:val="24"/>
        </w:rPr>
        <w:t xml:space="preserve">3 stroke and </w:t>
      </w:r>
      <w:r w:rsidRPr="00BF6B6F">
        <w:rPr>
          <w:rFonts w:ascii="Calibri" w:hAnsi="Calibri" w:cs="Calibri"/>
          <w:sz w:val="24"/>
          <w:szCs w:val="24"/>
          <w:vertAlign w:val="superscript"/>
        </w:rPr>
        <w:t>#</w:t>
      </w:r>
      <w:r w:rsidRPr="00BF6B6F">
        <w:rPr>
          <w:rFonts w:ascii="Calibri" w:hAnsi="Calibri" w:cs="Calibri"/>
          <w:sz w:val="24"/>
          <w:szCs w:val="24"/>
        </w:rPr>
        <w:t>4 stroke</w:t>
      </w:r>
      <w:r w:rsidR="00127C09" w:rsidRPr="00BF6B6F">
        <w:rPr>
          <w:rFonts w:ascii="Calibri" w:hAnsi="Calibri" w:cs="Calibri"/>
          <w:sz w:val="24"/>
          <w:szCs w:val="24"/>
          <w:vertAlign w:val="superscript"/>
        </w:rPr>
        <w:t>6,12</w:t>
      </w:r>
      <w:r w:rsidRPr="00BF6B6F">
        <w:rPr>
          <w:rFonts w:ascii="Calibri" w:hAnsi="Calibri" w:cs="Calibri"/>
          <w:sz w:val="24"/>
          <w:szCs w:val="24"/>
        </w:rPr>
        <w:t xml:space="preserve">, and both strokes </w:t>
      </w:r>
      <w:r w:rsidR="004952DB" w:rsidRPr="00BF6B6F">
        <w:rPr>
          <w:rFonts w:ascii="Calibri" w:hAnsi="Calibri" w:cs="Calibri"/>
          <w:sz w:val="24"/>
          <w:szCs w:val="24"/>
        </w:rPr>
        <w:t xml:space="preserve">have </w:t>
      </w:r>
      <w:r w:rsidRPr="00BF6B6F">
        <w:rPr>
          <w:rFonts w:ascii="Calibri" w:hAnsi="Calibri" w:cs="Calibri"/>
          <w:sz w:val="24"/>
          <w:szCs w:val="24"/>
        </w:rPr>
        <w:t>a similar length limit. An inappropriate stroke length might have given rise to a bias in the detection of velocity.</w:t>
      </w:r>
    </w:p>
    <w:p w14:paraId="0088CE41" w14:textId="77777777" w:rsidR="00B652ED" w:rsidRPr="00BF6B6F" w:rsidRDefault="00B652ED" w:rsidP="00B652ED">
      <w:pPr>
        <w:pStyle w:val="ListParagraph"/>
        <w:ind w:left="0"/>
        <w:rPr>
          <w:color w:val="auto"/>
          <w:lang w:eastAsia="zh-CN"/>
        </w:rPr>
      </w:pPr>
    </w:p>
    <w:p w14:paraId="03766134" w14:textId="38D03227" w:rsidR="00066577" w:rsidRPr="00BF6B6F" w:rsidRDefault="00B652ED" w:rsidP="00B652ED">
      <w:pPr>
        <w:pStyle w:val="ListParagraph"/>
        <w:ind w:left="0"/>
        <w:rPr>
          <w:color w:val="auto"/>
          <w:lang w:eastAsia="zh-CN"/>
        </w:rPr>
      </w:pPr>
      <w:r w:rsidRPr="00BF6B6F">
        <w:rPr>
          <w:color w:val="auto"/>
          <w:lang w:eastAsia="zh-CN"/>
        </w:rPr>
        <w:t>The</w:t>
      </w:r>
      <w:r w:rsidR="00066577" w:rsidRPr="00BF6B6F">
        <w:rPr>
          <w:color w:val="auto"/>
          <w:lang w:eastAsia="zh-CN"/>
        </w:rPr>
        <w:t xml:space="preserve"> software </w:t>
      </w:r>
      <w:r w:rsidRPr="00BF6B6F">
        <w:rPr>
          <w:color w:val="auto"/>
          <w:lang w:eastAsia="zh-CN"/>
        </w:rPr>
        <w:t>with the digitizer</w:t>
      </w:r>
      <w:r w:rsidR="00066577" w:rsidRPr="00BF6B6F">
        <w:rPr>
          <w:color w:val="auto"/>
          <w:lang w:eastAsia="zh-CN"/>
        </w:rPr>
        <w:t xml:space="preserve"> screen is an on-line data collecting software without a pencil–paper-like shape. To start and stop writing, subjects needed to follow the instructions of </w:t>
      </w:r>
      <w:r w:rsidR="004952DB" w:rsidRPr="00BF6B6F">
        <w:rPr>
          <w:color w:val="auto"/>
          <w:lang w:eastAsia="zh-CN"/>
        </w:rPr>
        <w:t xml:space="preserve">the </w:t>
      </w:r>
      <w:r w:rsidR="00066577" w:rsidRPr="00BF6B6F">
        <w:rPr>
          <w:color w:val="auto"/>
          <w:lang w:eastAsia="zh-CN"/>
        </w:rPr>
        <w:t xml:space="preserve">researchers or the prompting instruments. These explicit conditions could be stressors for subjects, distracting their attentional resources and affecting the performance of </w:t>
      </w:r>
      <w:r w:rsidR="004952DB" w:rsidRPr="00BF6B6F">
        <w:rPr>
          <w:color w:val="auto"/>
          <w:lang w:eastAsia="zh-CN"/>
        </w:rPr>
        <w:t xml:space="preserve">the </w:t>
      </w:r>
      <w:r w:rsidR="00066577" w:rsidRPr="00BF6B6F">
        <w:rPr>
          <w:color w:val="auto"/>
          <w:lang w:eastAsia="zh-CN"/>
        </w:rPr>
        <w:t xml:space="preserve">handwriting. The troubleshooting of this method is even more severe in patients from rural areas who are not familiar with electronic devices. Enough warm-up time could be helpful. Another way to minimize the effects of this limitation is to place a paper sheet on top of the digitizer. In addition, devices that can collect off-line data with pencil–paper-like shapes, such as Smartpen plus Livescribe notebook, could be another modification. As far as we know, data from MovAlyzeR software and </w:t>
      </w:r>
      <w:r w:rsidR="00127C09" w:rsidRPr="00BF6B6F">
        <w:rPr>
          <w:color w:val="auto"/>
          <w:lang w:eastAsia="zh-CN"/>
        </w:rPr>
        <w:t>Smartpen</w:t>
      </w:r>
      <w:r w:rsidR="00066577" w:rsidRPr="00BF6B6F">
        <w:rPr>
          <w:color w:val="auto"/>
          <w:lang w:eastAsia="zh-CN"/>
        </w:rPr>
        <w:t xml:space="preserve"> will be compatible in the near future.</w:t>
      </w:r>
    </w:p>
    <w:p w14:paraId="44F0A147" w14:textId="77777777" w:rsidR="00B652ED" w:rsidRPr="00BF6B6F" w:rsidRDefault="00B652ED" w:rsidP="00B652ED">
      <w:pPr>
        <w:pStyle w:val="ListParagraph"/>
        <w:ind w:left="0"/>
        <w:rPr>
          <w:color w:val="auto"/>
        </w:rPr>
      </w:pPr>
    </w:p>
    <w:p w14:paraId="015AAE07" w14:textId="0A78520E" w:rsidR="00066577" w:rsidRPr="00BF6B6F" w:rsidRDefault="00066577" w:rsidP="00B652ED">
      <w:pPr>
        <w:pStyle w:val="ListParagraph"/>
        <w:ind w:left="0"/>
        <w:rPr>
          <w:color w:val="auto"/>
        </w:rPr>
      </w:pPr>
      <w:r w:rsidRPr="00BF6B6F">
        <w:rPr>
          <w:color w:val="auto"/>
          <w:lang w:eastAsia="zh-CN"/>
        </w:rPr>
        <w:t>First, because the primary focus was on the dynamic analysis of handwriting, static parameters, such as character width and height, were not included and analyzed in the current study. Actually, “</w:t>
      </w:r>
      <w:r w:rsidRPr="00BF6B6F">
        <w:rPr>
          <w:color w:val="auto"/>
          <w:lang w:eastAsia="zh-CN"/>
        </w:rPr>
        <w:t>正</w:t>
      </w:r>
      <w:r w:rsidRPr="00BF6B6F">
        <w:rPr>
          <w:color w:val="auto"/>
          <w:lang w:eastAsia="zh-CN"/>
        </w:rPr>
        <w:t>” has been confirmed as a good writing task for detecting micrographia in PD</w:t>
      </w:r>
      <w:r w:rsidRPr="00BF6B6F">
        <w:rPr>
          <w:color w:val="auto"/>
          <w:vertAlign w:val="superscript"/>
          <w:lang w:eastAsia="zh-CN"/>
        </w:rPr>
        <w:t>12</w:t>
      </w:r>
      <w:r w:rsidRPr="00BF6B6F">
        <w:rPr>
          <w:color w:val="auto"/>
          <w:lang w:eastAsia="zh-CN"/>
        </w:rPr>
        <w:t>.</w:t>
      </w:r>
      <w:r w:rsidR="00CA79C0" w:rsidRPr="00BF6B6F">
        <w:rPr>
          <w:color w:val="auto"/>
          <w:lang w:eastAsia="zh-CN"/>
        </w:rPr>
        <w:t xml:space="preserve"> </w:t>
      </w:r>
      <w:r w:rsidRPr="00BF6B6F">
        <w:rPr>
          <w:color w:val="auto"/>
          <w:lang w:eastAsia="zh-CN"/>
        </w:rPr>
        <w:t>Second, some researchers chose to limit the size of the character during the handwriting task (e.g., 1 cm, 2 cm, and 4 cm in amplitude)</w:t>
      </w:r>
      <w:r w:rsidRPr="00BF6B6F">
        <w:rPr>
          <w:color w:val="auto"/>
          <w:vertAlign w:val="superscript"/>
          <w:lang w:eastAsia="zh-CN"/>
        </w:rPr>
        <w:t>19</w:t>
      </w:r>
      <w:r w:rsidRPr="00BF6B6F">
        <w:rPr>
          <w:color w:val="auto"/>
          <w:lang w:eastAsia="zh-CN"/>
        </w:rPr>
        <w:t>. As has been found, subjects require more time to write in a smaller amplitude relative to a larger one. A definite amplitude was not set in this study while the shape of Chinese characters might be an implicit limit for a particular stroke.</w:t>
      </w:r>
    </w:p>
    <w:p w14:paraId="443B5ED0" w14:textId="77777777" w:rsidR="00B652ED" w:rsidRPr="00BF6B6F" w:rsidRDefault="00B652ED" w:rsidP="00B652ED">
      <w:pPr>
        <w:pStyle w:val="ListParagraph"/>
        <w:ind w:left="0"/>
        <w:rPr>
          <w:color w:val="auto"/>
        </w:rPr>
      </w:pPr>
    </w:p>
    <w:p w14:paraId="5B8A36BF" w14:textId="6CCB0994" w:rsidR="00066577" w:rsidRPr="00BF6B6F" w:rsidRDefault="00066577" w:rsidP="00B652ED">
      <w:pPr>
        <w:pStyle w:val="ListParagraph"/>
        <w:ind w:left="0"/>
        <w:rPr>
          <w:color w:val="auto"/>
          <w:lang w:eastAsia="zh-CN"/>
        </w:rPr>
      </w:pPr>
      <w:r w:rsidRPr="00BF6B6F">
        <w:rPr>
          <w:color w:val="auto"/>
          <w:lang w:eastAsia="zh-CN"/>
        </w:rPr>
        <w:t>To our knowledge, this is the first study of a digital handwriting analysis for simplified Chinese character users. More handwriting tasks regarding simplified Chinese characters can be used to find cognitive deficits and motor dysfunctions in patients with neuropsychiatric disorders.</w:t>
      </w:r>
    </w:p>
    <w:p w14:paraId="2E62F2A3" w14:textId="77777777" w:rsidR="00B652ED" w:rsidRPr="00BF6B6F" w:rsidRDefault="00B652ED" w:rsidP="00B652ED">
      <w:pPr>
        <w:pStyle w:val="ListParagraph"/>
        <w:ind w:left="0"/>
        <w:rPr>
          <w:color w:val="auto"/>
          <w:lang w:eastAsia="zh-CN"/>
        </w:rPr>
      </w:pPr>
    </w:p>
    <w:p w14:paraId="1C39D21E" w14:textId="39711AC2" w:rsidR="00066577" w:rsidRPr="00BF6B6F" w:rsidRDefault="00066577" w:rsidP="00B652ED">
      <w:pPr>
        <w:pStyle w:val="ListParagraph"/>
        <w:ind w:left="0"/>
        <w:rPr>
          <w:color w:val="auto"/>
          <w:lang w:eastAsia="zh-CN"/>
        </w:rPr>
      </w:pPr>
      <w:r w:rsidRPr="00BF6B6F">
        <w:rPr>
          <w:color w:val="auto"/>
          <w:lang w:eastAsia="zh-CN"/>
        </w:rPr>
        <w:t>A digital handwriting analysis can complement traditional pencil–paper cognitive tests, such as Trail-Making Test, MMSE, Montreal Cognitive Assessment, and others</w:t>
      </w:r>
      <w:r w:rsidRPr="00BF6B6F">
        <w:rPr>
          <w:color w:val="auto"/>
          <w:vertAlign w:val="superscript"/>
          <w:lang w:eastAsia="zh-CN"/>
        </w:rPr>
        <w:t>17</w:t>
      </w:r>
      <w:r w:rsidR="00127C09" w:rsidRPr="00BF6B6F">
        <w:rPr>
          <w:color w:val="auto"/>
          <w:vertAlign w:val="superscript"/>
          <w:lang w:eastAsia="zh-CN"/>
        </w:rPr>
        <w:t>,22</w:t>
      </w:r>
      <w:r w:rsidRPr="00BF6B6F">
        <w:rPr>
          <w:color w:val="auto"/>
          <w:lang w:eastAsia="zh-CN"/>
        </w:rPr>
        <w:t>. Analyzing handwriting features during a cognitive test is a new paradigm for motor-cognitive dual tasks</w:t>
      </w:r>
      <w:r w:rsidRPr="00BF6B6F">
        <w:rPr>
          <w:color w:val="auto"/>
          <w:vertAlign w:val="superscript"/>
          <w:lang w:eastAsia="zh-CN"/>
        </w:rPr>
        <w:t>23</w:t>
      </w:r>
      <w:r w:rsidRPr="00BF6B6F">
        <w:rPr>
          <w:color w:val="auto"/>
          <w:lang w:eastAsia="zh-CN"/>
        </w:rPr>
        <w:t>. This method might be of help for diagnosing motor cognitive risk syndrome and cerebral small vessel disease.</w:t>
      </w:r>
    </w:p>
    <w:p w14:paraId="713E8703" w14:textId="77777777" w:rsidR="00066577" w:rsidRPr="00BF6B6F" w:rsidRDefault="00066577" w:rsidP="00B652ED">
      <w:pPr>
        <w:contextualSpacing/>
        <w:rPr>
          <w:rFonts w:ascii="Calibri" w:hAnsi="Calibri" w:cs="Calibri"/>
          <w:sz w:val="24"/>
          <w:szCs w:val="24"/>
        </w:rPr>
      </w:pPr>
    </w:p>
    <w:p w14:paraId="3865D0B9" w14:textId="378B66A5" w:rsidR="00066577" w:rsidRPr="00BF6B6F" w:rsidRDefault="00AF6A3E" w:rsidP="00B652ED">
      <w:pPr>
        <w:pStyle w:val="NormalWeb"/>
        <w:spacing w:before="0" w:beforeAutospacing="0" w:after="0" w:afterAutospacing="0"/>
        <w:contextualSpacing/>
        <w:rPr>
          <w:color w:val="auto"/>
        </w:rPr>
      </w:pPr>
      <w:r w:rsidRPr="00BF6B6F">
        <w:rPr>
          <w:b/>
          <w:bCs/>
          <w:color w:val="auto"/>
        </w:rPr>
        <w:t>ACKNOWLWDGMENTS</w:t>
      </w:r>
      <w:r w:rsidR="00066577" w:rsidRPr="00BF6B6F">
        <w:rPr>
          <w:b/>
          <w:bCs/>
          <w:color w:val="auto"/>
        </w:rPr>
        <w:t>:</w:t>
      </w:r>
    </w:p>
    <w:p w14:paraId="35052645" w14:textId="28A58C93"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We thank Professor Hans-Leo Teulings from Neuroscript LLD for the digital technology support.</w:t>
      </w:r>
    </w:p>
    <w:p w14:paraId="2199EF79" w14:textId="77777777"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This study was supported by the Wu Jieping Foundation (Grant No.: 320.6750.18456).</w:t>
      </w:r>
    </w:p>
    <w:p w14:paraId="2984B699" w14:textId="77777777" w:rsidR="00066577" w:rsidRPr="00BF6B6F" w:rsidRDefault="00066577" w:rsidP="00B652ED">
      <w:pPr>
        <w:contextualSpacing/>
        <w:rPr>
          <w:rFonts w:ascii="Calibri" w:hAnsi="Calibri" w:cs="Calibri"/>
          <w:b/>
          <w:bCs/>
          <w:sz w:val="24"/>
          <w:szCs w:val="24"/>
        </w:rPr>
      </w:pPr>
    </w:p>
    <w:p w14:paraId="1F23EC5D" w14:textId="2AF457E2" w:rsidR="00066577" w:rsidRPr="00BF6B6F" w:rsidRDefault="00AF6A3E" w:rsidP="00B652ED">
      <w:pPr>
        <w:pStyle w:val="NormalWeb"/>
        <w:spacing w:before="0" w:beforeAutospacing="0" w:after="0" w:afterAutospacing="0"/>
        <w:contextualSpacing/>
        <w:rPr>
          <w:color w:val="auto"/>
        </w:rPr>
      </w:pPr>
      <w:r w:rsidRPr="00BF6B6F">
        <w:rPr>
          <w:b/>
          <w:color w:val="auto"/>
        </w:rPr>
        <w:t>DISCLOSURES</w:t>
      </w:r>
      <w:r w:rsidR="00066577" w:rsidRPr="00BF6B6F">
        <w:rPr>
          <w:b/>
          <w:bCs/>
          <w:color w:val="auto"/>
        </w:rPr>
        <w:t>:</w:t>
      </w:r>
    </w:p>
    <w:p w14:paraId="402F7417" w14:textId="77777777" w:rsidR="00066577" w:rsidRPr="00BF6B6F" w:rsidRDefault="00066577" w:rsidP="00B652ED">
      <w:pPr>
        <w:contextualSpacing/>
        <w:rPr>
          <w:rFonts w:ascii="Calibri" w:hAnsi="Calibri" w:cs="Calibri"/>
          <w:sz w:val="24"/>
          <w:szCs w:val="24"/>
        </w:rPr>
      </w:pPr>
      <w:r w:rsidRPr="00BF6B6F">
        <w:rPr>
          <w:rFonts w:ascii="Calibri" w:hAnsi="Calibri" w:cs="Calibri"/>
          <w:sz w:val="24"/>
          <w:szCs w:val="24"/>
        </w:rPr>
        <w:t>The authors have nothing to disclose.</w:t>
      </w:r>
    </w:p>
    <w:p w14:paraId="77857B0E" w14:textId="77777777" w:rsidR="00066577" w:rsidRPr="00BF6B6F" w:rsidRDefault="00066577" w:rsidP="00B652ED">
      <w:pPr>
        <w:contextualSpacing/>
        <w:rPr>
          <w:rFonts w:ascii="Calibri" w:hAnsi="Calibri" w:cs="Calibri"/>
          <w:sz w:val="24"/>
          <w:szCs w:val="24"/>
        </w:rPr>
      </w:pPr>
    </w:p>
    <w:p w14:paraId="569E885A" w14:textId="7ADC490C" w:rsidR="00635E21" w:rsidRPr="00BF6B6F" w:rsidRDefault="00AF6A3E" w:rsidP="00B652ED">
      <w:pPr>
        <w:contextualSpacing/>
        <w:rPr>
          <w:rFonts w:ascii="Calibri" w:hAnsi="Calibri" w:cs="Calibri"/>
          <w:b/>
          <w:bCs/>
          <w:sz w:val="24"/>
          <w:szCs w:val="24"/>
        </w:rPr>
      </w:pPr>
      <w:r w:rsidRPr="00BF6B6F">
        <w:rPr>
          <w:rFonts w:ascii="Calibri" w:hAnsi="Calibri" w:cs="Calibri"/>
          <w:b/>
          <w:bCs/>
          <w:sz w:val="24"/>
          <w:szCs w:val="24"/>
        </w:rPr>
        <w:t>REFERENCES</w:t>
      </w:r>
      <w:r w:rsidR="00066577" w:rsidRPr="00BF6B6F">
        <w:rPr>
          <w:rFonts w:ascii="Calibri" w:hAnsi="Calibri" w:cs="Calibri"/>
          <w:b/>
          <w:bCs/>
          <w:sz w:val="24"/>
          <w:szCs w:val="24"/>
        </w:rPr>
        <w:t>:</w:t>
      </w:r>
    </w:p>
    <w:p w14:paraId="4A94A9D7" w14:textId="308DFFAE" w:rsidR="0017258A" w:rsidRPr="00BF6B6F" w:rsidRDefault="0017258A" w:rsidP="0017258A">
      <w:pPr>
        <w:rPr>
          <w:rFonts w:cstheme="minorHAnsi"/>
          <w:sz w:val="24"/>
          <w:szCs w:val="24"/>
        </w:rPr>
      </w:pPr>
      <w:r w:rsidRPr="00BF6B6F">
        <w:rPr>
          <w:rFonts w:cstheme="minorHAnsi"/>
          <w:sz w:val="24"/>
          <w:szCs w:val="24"/>
        </w:rPr>
        <w:t xml:space="preserve">1. Werner, P. et al. Handwriting process variables discriminating mild Alzheimer's disease and mild cognitive impairment. </w:t>
      </w:r>
      <w:r w:rsidRPr="00BF6B6F">
        <w:rPr>
          <w:rFonts w:cstheme="minorHAnsi"/>
          <w:i/>
          <w:iCs/>
          <w:sz w:val="24"/>
          <w:szCs w:val="24"/>
        </w:rPr>
        <w:t>Journals of Gerontology</w:t>
      </w:r>
      <w:r w:rsidRPr="00BF6B6F">
        <w:rPr>
          <w:rFonts w:cstheme="minorHAnsi"/>
          <w:sz w:val="24"/>
          <w:szCs w:val="24"/>
        </w:rPr>
        <w:t xml:space="preserve">. </w:t>
      </w:r>
      <w:r w:rsidRPr="00BF6B6F">
        <w:rPr>
          <w:rFonts w:cstheme="minorHAnsi"/>
          <w:b/>
          <w:bCs/>
          <w:sz w:val="24"/>
          <w:szCs w:val="24"/>
        </w:rPr>
        <w:t>61</w:t>
      </w:r>
      <w:r w:rsidR="001F4E80" w:rsidRPr="00BF6B6F">
        <w:rPr>
          <w:rFonts w:cstheme="minorHAnsi"/>
          <w:sz w:val="24"/>
          <w:szCs w:val="24"/>
        </w:rPr>
        <w:t xml:space="preserve"> </w:t>
      </w:r>
      <w:r w:rsidRPr="00BF6B6F">
        <w:rPr>
          <w:rFonts w:cstheme="minorHAnsi"/>
          <w:sz w:val="24"/>
          <w:szCs w:val="24"/>
        </w:rPr>
        <w:t>(4), 228</w:t>
      </w:r>
      <w:r w:rsidR="001F4E80" w:rsidRPr="00BF6B6F">
        <w:rPr>
          <w:rFonts w:cstheme="minorHAnsi"/>
          <w:sz w:val="24"/>
          <w:szCs w:val="24"/>
        </w:rPr>
        <w:t>–</w:t>
      </w:r>
      <w:r w:rsidRPr="00BF6B6F">
        <w:rPr>
          <w:rFonts w:cstheme="minorHAnsi"/>
          <w:sz w:val="24"/>
          <w:szCs w:val="24"/>
        </w:rPr>
        <w:t>236 (2006).</w:t>
      </w:r>
    </w:p>
    <w:p w14:paraId="4444827C" w14:textId="193044C4" w:rsidR="0017258A" w:rsidRPr="00BF6B6F" w:rsidRDefault="0017258A" w:rsidP="0017258A">
      <w:pPr>
        <w:rPr>
          <w:rFonts w:cstheme="minorHAnsi"/>
          <w:sz w:val="24"/>
          <w:szCs w:val="24"/>
        </w:rPr>
      </w:pPr>
      <w:r w:rsidRPr="00BF6B6F">
        <w:rPr>
          <w:rFonts w:cstheme="minorHAnsi"/>
          <w:sz w:val="24"/>
          <w:szCs w:val="24"/>
        </w:rPr>
        <w:t xml:space="preserve">2. Kawa, J. et al. Spatial and dynamical handwriting analysis in mild cognitive impairment. </w:t>
      </w:r>
      <w:r w:rsidRPr="00BF6B6F">
        <w:rPr>
          <w:rFonts w:cstheme="minorHAnsi"/>
          <w:i/>
          <w:iCs/>
          <w:sz w:val="24"/>
          <w:szCs w:val="24"/>
        </w:rPr>
        <w:t>Computers in Biology and Medicine</w:t>
      </w:r>
      <w:r w:rsidRPr="00BF6B6F">
        <w:rPr>
          <w:rFonts w:cstheme="minorHAnsi"/>
          <w:sz w:val="24"/>
          <w:szCs w:val="24"/>
        </w:rPr>
        <w:t xml:space="preserve">. </w:t>
      </w:r>
      <w:r w:rsidRPr="00BF6B6F">
        <w:rPr>
          <w:rFonts w:cstheme="minorHAnsi"/>
          <w:b/>
          <w:bCs/>
          <w:sz w:val="24"/>
          <w:szCs w:val="24"/>
        </w:rPr>
        <w:t>82</w:t>
      </w:r>
      <w:r w:rsidRPr="00BF6B6F">
        <w:rPr>
          <w:rFonts w:cstheme="minorHAnsi"/>
          <w:sz w:val="24"/>
          <w:szCs w:val="24"/>
        </w:rPr>
        <w:t>, 21</w:t>
      </w:r>
      <w:r w:rsidR="001F4E80" w:rsidRPr="00BF6B6F">
        <w:rPr>
          <w:rFonts w:cstheme="minorHAnsi"/>
          <w:sz w:val="24"/>
          <w:szCs w:val="24"/>
        </w:rPr>
        <w:t>–</w:t>
      </w:r>
      <w:r w:rsidRPr="00BF6B6F">
        <w:rPr>
          <w:rFonts w:cstheme="minorHAnsi"/>
          <w:sz w:val="24"/>
          <w:szCs w:val="24"/>
        </w:rPr>
        <w:t>28 (2017).</w:t>
      </w:r>
    </w:p>
    <w:p w14:paraId="134E9FAC" w14:textId="3A4EF5C9" w:rsidR="0017258A" w:rsidRPr="00BF6B6F" w:rsidRDefault="0017258A" w:rsidP="0017258A">
      <w:pPr>
        <w:rPr>
          <w:rFonts w:cstheme="minorHAnsi"/>
          <w:sz w:val="24"/>
          <w:szCs w:val="24"/>
        </w:rPr>
      </w:pPr>
      <w:r w:rsidRPr="00BF6B6F">
        <w:rPr>
          <w:rFonts w:cstheme="minorHAnsi"/>
          <w:sz w:val="24"/>
          <w:szCs w:val="24"/>
        </w:rPr>
        <w:t>3. De Paula, J.</w:t>
      </w:r>
      <w:r w:rsidR="001F4E80" w:rsidRPr="00BF6B6F">
        <w:rPr>
          <w:rFonts w:cstheme="minorHAnsi"/>
          <w:sz w:val="24"/>
          <w:szCs w:val="24"/>
        </w:rPr>
        <w:t xml:space="preserve"> </w:t>
      </w:r>
      <w:r w:rsidRPr="00BF6B6F">
        <w:rPr>
          <w:rFonts w:cstheme="minorHAnsi"/>
          <w:sz w:val="24"/>
          <w:szCs w:val="24"/>
        </w:rPr>
        <w:t xml:space="preserve">J. et al. Impairment of fine motor dexterity in mild cognitive impairment and Alzheimer's disease dementia: association with activities of daily living. </w:t>
      </w:r>
      <w:r w:rsidRPr="00BF6B6F">
        <w:rPr>
          <w:rFonts w:cstheme="minorHAnsi"/>
          <w:i/>
          <w:iCs/>
          <w:sz w:val="24"/>
          <w:szCs w:val="24"/>
        </w:rPr>
        <w:t>Revista Brasilra De Psiquiatria</w:t>
      </w:r>
      <w:r w:rsidRPr="00BF6B6F">
        <w:rPr>
          <w:rFonts w:cstheme="minorHAnsi"/>
          <w:sz w:val="24"/>
          <w:szCs w:val="24"/>
        </w:rPr>
        <w:t xml:space="preserve">. </w:t>
      </w:r>
      <w:r w:rsidRPr="00BF6B6F">
        <w:rPr>
          <w:rFonts w:cstheme="minorHAnsi"/>
          <w:b/>
          <w:bCs/>
          <w:sz w:val="24"/>
          <w:szCs w:val="24"/>
        </w:rPr>
        <w:t>38</w:t>
      </w:r>
      <w:r w:rsidR="001F4E80" w:rsidRPr="00BF6B6F">
        <w:rPr>
          <w:rFonts w:cstheme="minorHAnsi"/>
          <w:sz w:val="24"/>
          <w:szCs w:val="24"/>
        </w:rPr>
        <w:t xml:space="preserve"> </w:t>
      </w:r>
      <w:r w:rsidRPr="00BF6B6F">
        <w:rPr>
          <w:rFonts w:cstheme="minorHAnsi"/>
          <w:sz w:val="24"/>
          <w:szCs w:val="24"/>
        </w:rPr>
        <w:t>(3), 235</w:t>
      </w:r>
      <w:r w:rsidR="001F4E80" w:rsidRPr="00BF6B6F">
        <w:rPr>
          <w:rFonts w:cstheme="minorHAnsi"/>
          <w:sz w:val="24"/>
          <w:szCs w:val="24"/>
        </w:rPr>
        <w:t>–</w:t>
      </w:r>
      <w:r w:rsidRPr="00BF6B6F">
        <w:rPr>
          <w:rFonts w:cstheme="minorHAnsi"/>
          <w:sz w:val="24"/>
          <w:szCs w:val="24"/>
        </w:rPr>
        <w:t>238 (2016).</w:t>
      </w:r>
    </w:p>
    <w:p w14:paraId="4A504E0B" w14:textId="4E1976F6" w:rsidR="0017258A" w:rsidRPr="00BF6B6F" w:rsidRDefault="0017258A" w:rsidP="0017258A">
      <w:pPr>
        <w:rPr>
          <w:rFonts w:cstheme="minorHAnsi"/>
          <w:sz w:val="24"/>
          <w:szCs w:val="24"/>
        </w:rPr>
      </w:pPr>
      <w:r w:rsidRPr="00BF6B6F">
        <w:rPr>
          <w:rFonts w:cstheme="minorHAnsi"/>
          <w:sz w:val="24"/>
          <w:szCs w:val="24"/>
        </w:rPr>
        <w:t xml:space="preserve">4. Takehiko, D. et al. Combined effects of mild cognitive impairment and slow gait on risk of dementia. </w:t>
      </w:r>
      <w:r w:rsidRPr="00BF6B6F">
        <w:rPr>
          <w:rFonts w:cstheme="minorHAnsi"/>
          <w:i/>
          <w:iCs/>
          <w:sz w:val="24"/>
          <w:szCs w:val="24"/>
        </w:rPr>
        <w:t>Experimental Gerontology</w:t>
      </w:r>
      <w:r w:rsidRPr="00BF6B6F">
        <w:rPr>
          <w:rFonts w:cstheme="minorHAnsi"/>
          <w:sz w:val="24"/>
          <w:szCs w:val="24"/>
        </w:rPr>
        <w:t xml:space="preserve">. </w:t>
      </w:r>
      <w:r w:rsidRPr="00BF6B6F">
        <w:rPr>
          <w:rFonts w:cstheme="minorHAnsi"/>
          <w:b/>
          <w:bCs/>
          <w:sz w:val="24"/>
          <w:szCs w:val="24"/>
        </w:rPr>
        <w:t>110</w:t>
      </w:r>
      <w:r w:rsidRPr="00BF6B6F">
        <w:rPr>
          <w:rFonts w:cstheme="minorHAnsi"/>
          <w:sz w:val="24"/>
          <w:szCs w:val="24"/>
        </w:rPr>
        <w:t>, 146</w:t>
      </w:r>
      <w:r w:rsidR="001F4E80" w:rsidRPr="00BF6B6F">
        <w:rPr>
          <w:rFonts w:cstheme="minorHAnsi"/>
          <w:sz w:val="24"/>
          <w:szCs w:val="24"/>
        </w:rPr>
        <w:t>–</w:t>
      </w:r>
      <w:r w:rsidRPr="00BF6B6F">
        <w:rPr>
          <w:rFonts w:cstheme="minorHAnsi"/>
          <w:sz w:val="24"/>
          <w:szCs w:val="24"/>
        </w:rPr>
        <w:t>150 (2018).</w:t>
      </w:r>
    </w:p>
    <w:p w14:paraId="05CEDD8E" w14:textId="4C5FD5A8" w:rsidR="0017258A" w:rsidRPr="00BF6B6F" w:rsidRDefault="0017258A" w:rsidP="0017258A">
      <w:pPr>
        <w:rPr>
          <w:rFonts w:cstheme="minorHAnsi"/>
          <w:sz w:val="24"/>
          <w:szCs w:val="24"/>
        </w:rPr>
      </w:pPr>
      <w:r w:rsidRPr="00BF6B6F">
        <w:rPr>
          <w:rFonts w:cstheme="minorHAnsi"/>
          <w:sz w:val="24"/>
          <w:szCs w:val="24"/>
        </w:rPr>
        <w:t xml:space="preserve">5. Impedovo, D. et al. Dynamic handwriting analysis for the assessment of neurodegenerative diseases: a pattern recognition perspective. </w:t>
      </w:r>
      <w:r w:rsidRPr="00BF6B6F">
        <w:rPr>
          <w:rFonts w:cstheme="minorHAnsi"/>
          <w:i/>
          <w:iCs/>
          <w:sz w:val="24"/>
          <w:szCs w:val="24"/>
        </w:rPr>
        <w:t>IEEE Reviews in Biomedical Engineering</w:t>
      </w:r>
      <w:r w:rsidRPr="00BF6B6F">
        <w:rPr>
          <w:rFonts w:cstheme="minorHAnsi"/>
          <w:sz w:val="24"/>
          <w:szCs w:val="24"/>
        </w:rPr>
        <w:t xml:space="preserve">. </w:t>
      </w:r>
      <w:r w:rsidRPr="00BF6B6F">
        <w:rPr>
          <w:rFonts w:cstheme="minorHAnsi"/>
          <w:b/>
          <w:bCs/>
          <w:sz w:val="24"/>
          <w:szCs w:val="24"/>
        </w:rPr>
        <w:t>12</w:t>
      </w:r>
      <w:r w:rsidRPr="00BF6B6F">
        <w:rPr>
          <w:rFonts w:cstheme="minorHAnsi"/>
          <w:sz w:val="24"/>
          <w:szCs w:val="24"/>
        </w:rPr>
        <w:t>, 209</w:t>
      </w:r>
      <w:r w:rsidR="001F4E80" w:rsidRPr="00BF6B6F">
        <w:rPr>
          <w:rFonts w:cstheme="minorHAnsi"/>
          <w:sz w:val="24"/>
          <w:szCs w:val="24"/>
        </w:rPr>
        <w:t>–</w:t>
      </w:r>
      <w:r w:rsidRPr="00BF6B6F">
        <w:rPr>
          <w:rFonts w:cstheme="minorHAnsi"/>
          <w:sz w:val="24"/>
          <w:szCs w:val="24"/>
        </w:rPr>
        <w:t>220 (2019).</w:t>
      </w:r>
    </w:p>
    <w:p w14:paraId="6C165717" w14:textId="7538E5F0" w:rsidR="0017258A" w:rsidRPr="00BF6B6F" w:rsidRDefault="0017258A" w:rsidP="0017258A">
      <w:pPr>
        <w:rPr>
          <w:rFonts w:cstheme="minorHAnsi"/>
          <w:sz w:val="24"/>
          <w:szCs w:val="24"/>
        </w:rPr>
      </w:pPr>
      <w:r w:rsidRPr="00BF6B6F">
        <w:rPr>
          <w:rFonts w:cstheme="minorHAnsi"/>
          <w:sz w:val="24"/>
          <w:szCs w:val="24"/>
        </w:rPr>
        <w:t xml:space="preserve">6. </w:t>
      </w:r>
      <w:bookmarkStart w:id="3" w:name="_Hlk50088065"/>
      <w:r w:rsidRPr="00BF6B6F">
        <w:rPr>
          <w:rFonts w:cstheme="minorHAnsi"/>
          <w:sz w:val="24"/>
          <w:szCs w:val="24"/>
        </w:rPr>
        <w:t>Yu, N.</w:t>
      </w:r>
      <w:r w:rsidR="001F4E80" w:rsidRPr="00BF6B6F">
        <w:rPr>
          <w:rFonts w:cstheme="minorHAnsi"/>
          <w:sz w:val="24"/>
          <w:szCs w:val="24"/>
        </w:rPr>
        <w:t xml:space="preserve"> </w:t>
      </w:r>
      <w:r w:rsidRPr="00BF6B6F">
        <w:rPr>
          <w:rFonts w:cstheme="minorHAnsi"/>
          <w:sz w:val="24"/>
          <w:szCs w:val="24"/>
        </w:rPr>
        <w:t xml:space="preserve">Y. et al. Characterization of the fine motor problems in patients with cognitive dysfunction - A computerized handwriting analysis. </w:t>
      </w:r>
      <w:r w:rsidRPr="00BF6B6F">
        <w:rPr>
          <w:rFonts w:cstheme="minorHAnsi"/>
          <w:i/>
          <w:iCs/>
          <w:sz w:val="24"/>
          <w:szCs w:val="24"/>
        </w:rPr>
        <w:t>Human Movement Science</w:t>
      </w:r>
      <w:r w:rsidRPr="00BF6B6F">
        <w:rPr>
          <w:rFonts w:cstheme="minorHAnsi"/>
          <w:sz w:val="24"/>
          <w:szCs w:val="24"/>
        </w:rPr>
        <w:t xml:space="preserve">. </w:t>
      </w:r>
      <w:r w:rsidRPr="00BF6B6F">
        <w:rPr>
          <w:rFonts w:cstheme="minorHAnsi"/>
          <w:b/>
          <w:bCs/>
          <w:sz w:val="24"/>
          <w:szCs w:val="24"/>
        </w:rPr>
        <w:t>65</w:t>
      </w:r>
      <w:r w:rsidRPr="00BF6B6F">
        <w:rPr>
          <w:rFonts w:cstheme="minorHAnsi"/>
          <w:sz w:val="24"/>
          <w:szCs w:val="24"/>
        </w:rPr>
        <w:t>, S0167</w:t>
      </w:r>
      <w:r w:rsidR="001F4E80" w:rsidRPr="00BF6B6F">
        <w:rPr>
          <w:rFonts w:cstheme="minorHAnsi"/>
          <w:sz w:val="24"/>
          <w:szCs w:val="24"/>
        </w:rPr>
        <w:t>–</w:t>
      </w:r>
      <w:r w:rsidRPr="00BF6B6F">
        <w:rPr>
          <w:rFonts w:cstheme="minorHAnsi"/>
          <w:sz w:val="24"/>
          <w:szCs w:val="24"/>
        </w:rPr>
        <w:t>9457</w:t>
      </w:r>
      <w:r w:rsidR="001F4E80" w:rsidRPr="00BF6B6F">
        <w:rPr>
          <w:rFonts w:cstheme="minorHAnsi"/>
          <w:sz w:val="24"/>
          <w:szCs w:val="24"/>
        </w:rPr>
        <w:t xml:space="preserve">, </w:t>
      </w:r>
      <w:r w:rsidRPr="00BF6B6F">
        <w:rPr>
          <w:rFonts w:cstheme="minorHAnsi"/>
          <w:sz w:val="24"/>
          <w:szCs w:val="24"/>
        </w:rPr>
        <w:t>(17)</w:t>
      </w:r>
      <w:r w:rsidR="001F4E80" w:rsidRPr="00BF6B6F">
        <w:rPr>
          <w:rFonts w:cstheme="minorHAnsi"/>
          <w:sz w:val="24"/>
          <w:szCs w:val="24"/>
        </w:rPr>
        <w:t xml:space="preserve">, </w:t>
      </w:r>
      <w:r w:rsidRPr="00BF6B6F">
        <w:rPr>
          <w:rFonts w:cstheme="minorHAnsi"/>
          <w:sz w:val="24"/>
          <w:szCs w:val="24"/>
        </w:rPr>
        <w:t>30841</w:t>
      </w:r>
      <w:r w:rsidR="001F4E80" w:rsidRPr="00BF6B6F">
        <w:rPr>
          <w:rFonts w:cstheme="minorHAnsi"/>
          <w:sz w:val="24"/>
          <w:szCs w:val="24"/>
        </w:rPr>
        <w:t>–3084</w:t>
      </w:r>
      <w:r w:rsidRPr="00BF6B6F">
        <w:rPr>
          <w:rFonts w:cstheme="minorHAnsi"/>
          <w:sz w:val="24"/>
          <w:szCs w:val="24"/>
        </w:rPr>
        <w:t>2 (2019).</w:t>
      </w:r>
      <w:bookmarkEnd w:id="3"/>
    </w:p>
    <w:p w14:paraId="30180AA3" w14:textId="06C48B00" w:rsidR="0017258A" w:rsidRPr="00BF6B6F" w:rsidRDefault="0017258A" w:rsidP="0017258A">
      <w:pPr>
        <w:rPr>
          <w:rFonts w:cstheme="minorHAnsi"/>
          <w:sz w:val="24"/>
          <w:szCs w:val="24"/>
        </w:rPr>
      </w:pPr>
      <w:r w:rsidRPr="00BF6B6F">
        <w:rPr>
          <w:rFonts w:cstheme="minorHAnsi"/>
          <w:sz w:val="24"/>
          <w:szCs w:val="24"/>
        </w:rPr>
        <w:t xml:space="preserve">7. Zhou, J. et al. Characteristics of agraphia in Chinese patients with Alzheimer's </w:t>
      </w:r>
      <w:r w:rsidR="001F4E80" w:rsidRPr="00BF6B6F">
        <w:rPr>
          <w:rFonts w:cstheme="minorHAnsi"/>
          <w:sz w:val="24"/>
          <w:szCs w:val="24"/>
        </w:rPr>
        <w:t>d</w:t>
      </w:r>
      <w:r w:rsidRPr="00BF6B6F">
        <w:rPr>
          <w:rFonts w:cstheme="minorHAnsi"/>
          <w:sz w:val="24"/>
          <w:szCs w:val="24"/>
        </w:rPr>
        <w:t xml:space="preserve">isease and amnestic Mild Cognitive Impairment. </w:t>
      </w:r>
      <w:r w:rsidRPr="00BF6B6F">
        <w:rPr>
          <w:rFonts w:cstheme="minorHAnsi"/>
          <w:i/>
          <w:iCs/>
          <w:sz w:val="24"/>
          <w:szCs w:val="24"/>
        </w:rPr>
        <w:t>Chinese Medical Journal</w:t>
      </w:r>
      <w:r w:rsidRPr="00BF6B6F">
        <w:rPr>
          <w:rFonts w:cstheme="minorHAnsi"/>
          <w:sz w:val="24"/>
          <w:szCs w:val="24"/>
        </w:rPr>
        <w:t xml:space="preserve">. </w:t>
      </w:r>
      <w:r w:rsidRPr="00BF6B6F">
        <w:rPr>
          <w:rFonts w:cstheme="minorHAnsi"/>
          <w:b/>
          <w:bCs/>
          <w:sz w:val="24"/>
          <w:szCs w:val="24"/>
        </w:rPr>
        <w:t>129</w:t>
      </w:r>
      <w:r w:rsidR="001F4E80" w:rsidRPr="00BF6B6F">
        <w:rPr>
          <w:rFonts w:cstheme="minorHAnsi"/>
          <w:sz w:val="24"/>
          <w:szCs w:val="24"/>
        </w:rPr>
        <w:t xml:space="preserve"> </w:t>
      </w:r>
      <w:r w:rsidRPr="00BF6B6F">
        <w:rPr>
          <w:rFonts w:cstheme="minorHAnsi"/>
          <w:sz w:val="24"/>
          <w:szCs w:val="24"/>
        </w:rPr>
        <w:t>(13), 1553</w:t>
      </w:r>
      <w:r w:rsidR="001F4E80" w:rsidRPr="00BF6B6F">
        <w:rPr>
          <w:rFonts w:cstheme="minorHAnsi"/>
          <w:sz w:val="24"/>
          <w:szCs w:val="24"/>
        </w:rPr>
        <w:t>–</w:t>
      </w:r>
      <w:r w:rsidRPr="00BF6B6F">
        <w:rPr>
          <w:rFonts w:cstheme="minorHAnsi"/>
          <w:sz w:val="24"/>
          <w:szCs w:val="24"/>
        </w:rPr>
        <w:t>1557 (2016).</w:t>
      </w:r>
    </w:p>
    <w:p w14:paraId="255CDDAB" w14:textId="1DB1F5C6" w:rsidR="0017258A" w:rsidRPr="00BF6B6F" w:rsidRDefault="0017258A" w:rsidP="0017258A">
      <w:pPr>
        <w:rPr>
          <w:rFonts w:cstheme="minorHAnsi"/>
          <w:sz w:val="24"/>
          <w:szCs w:val="24"/>
        </w:rPr>
      </w:pPr>
      <w:r w:rsidRPr="00BF6B6F">
        <w:rPr>
          <w:rFonts w:cstheme="minorHAnsi"/>
          <w:sz w:val="24"/>
          <w:szCs w:val="24"/>
        </w:rPr>
        <w:lastRenderedPageBreak/>
        <w:t xml:space="preserve">8. Rosenblum, S. et al. Handwriting process variables among elderly people with mild </w:t>
      </w:r>
      <w:r w:rsidR="001F4E80" w:rsidRPr="00BF6B6F">
        <w:rPr>
          <w:rFonts w:cstheme="minorHAnsi"/>
          <w:sz w:val="24"/>
          <w:szCs w:val="24"/>
        </w:rPr>
        <w:t>m</w:t>
      </w:r>
      <w:r w:rsidRPr="00BF6B6F">
        <w:rPr>
          <w:rFonts w:cstheme="minorHAnsi"/>
          <w:sz w:val="24"/>
          <w:szCs w:val="24"/>
        </w:rPr>
        <w:t xml:space="preserve">ajor </w:t>
      </w:r>
      <w:r w:rsidR="001F4E80" w:rsidRPr="00BF6B6F">
        <w:rPr>
          <w:rFonts w:cstheme="minorHAnsi"/>
          <w:sz w:val="24"/>
          <w:szCs w:val="24"/>
        </w:rPr>
        <w:t>d</w:t>
      </w:r>
      <w:r w:rsidRPr="00BF6B6F">
        <w:rPr>
          <w:rFonts w:cstheme="minorHAnsi"/>
          <w:sz w:val="24"/>
          <w:szCs w:val="24"/>
        </w:rPr>
        <w:t xml:space="preserve">epressive </w:t>
      </w:r>
      <w:r w:rsidR="001F4E80" w:rsidRPr="00BF6B6F">
        <w:rPr>
          <w:rFonts w:cstheme="minorHAnsi"/>
          <w:sz w:val="24"/>
          <w:szCs w:val="24"/>
        </w:rPr>
        <w:t>d</w:t>
      </w:r>
      <w:r w:rsidRPr="00BF6B6F">
        <w:rPr>
          <w:rFonts w:cstheme="minorHAnsi"/>
          <w:sz w:val="24"/>
          <w:szCs w:val="24"/>
        </w:rPr>
        <w:t xml:space="preserve">isorder: a preliminary study. </w:t>
      </w:r>
      <w:r w:rsidRPr="00BF6B6F">
        <w:rPr>
          <w:rFonts w:cstheme="minorHAnsi"/>
          <w:i/>
          <w:iCs/>
          <w:sz w:val="24"/>
          <w:szCs w:val="24"/>
        </w:rPr>
        <w:t>Aging Clinical &amp; Experimental Research</w:t>
      </w:r>
      <w:r w:rsidRPr="00BF6B6F">
        <w:rPr>
          <w:rFonts w:cstheme="minorHAnsi"/>
          <w:sz w:val="24"/>
          <w:szCs w:val="24"/>
        </w:rPr>
        <w:t xml:space="preserve">. </w:t>
      </w:r>
      <w:r w:rsidRPr="00BF6B6F">
        <w:rPr>
          <w:rFonts w:cstheme="minorHAnsi"/>
          <w:b/>
          <w:bCs/>
          <w:sz w:val="24"/>
          <w:szCs w:val="24"/>
        </w:rPr>
        <w:t>22</w:t>
      </w:r>
      <w:r w:rsidR="006D0A96" w:rsidRPr="00BF6B6F">
        <w:rPr>
          <w:rFonts w:cstheme="minorHAnsi"/>
          <w:sz w:val="24"/>
          <w:szCs w:val="24"/>
        </w:rPr>
        <w:t xml:space="preserve"> </w:t>
      </w:r>
      <w:r w:rsidRPr="00BF6B6F">
        <w:rPr>
          <w:rFonts w:cstheme="minorHAnsi"/>
          <w:sz w:val="24"/>
          <w:szCs w:val="24"/>
        </w:rPr>
        <w:t>(2), 141</w:t>
      </w:r>
      <w:r w:rsidR="006D0A96" w:rsidRPr="00BF6B6F">
        <w:rPr>
          <w:rFonts w:cstheme="minorHAnsi"/>
          <w:sz w:val="24"/>
          <w:szCs w:val="24"/>
        </w:rPr>
        <w:t>–</w:t>
      </w:r>
      <w:r w:rsidRPr="00BF6B6F">
        <w:rPr>
          <w:rFonts w:cstheme="minorHAnsi"/>
          <w:sz w:val="24"/>
          <w:szCs w:val="24"/>
        </w:rPr>
        <w:t>147 (2010).</w:t>
      </w:r>
    </w:p>
    <w:p w14:paraId="76B0A36A" w14:textId="45C17313" w:rsidR="0017258A" w:rsidRPr="00BF6B6F" w:rsidRDefault="0017258A" w:rsidP="0017258A">
      <w:pPr>
        <w:rPr>
          <w:rFonts w:cstheme="minorHAnsi"/>
          <w:sz w:val="24"/>
          <w:szCs w:val="24"/>
        </w:rPr>
      </w:pPr>
      <w:r w:rsidRPr="00BF6B6F">
        <w:rPr>
          <w:rFonts w:cstheme="minorHAnsi"/>
          <w:sz w:val="24"/>
          <w:szCs w:val="24"/>
        </w:rPr>
        <w:t>9. Caligiuri, M.</w:t>
      </w:r>
      <w:r w:rsidR="006D0A96" w:rsidRPr="00BF6B6F">
        <w:rPr>
          <w:rFonts w:cstheme="minorHAnsi"/>
          <w:sz w:val="24"/>
          <w:szCs w:val="24"/>
        </w:rPr>
        <w:t xml:space="preserve"> </w:t>
      </w:r>
      <w:r w:rsidRPr="00BF6B6F">
        <w:rPr>
          <w:rFonts w:cstheme="minorHAnsi"/>
          <w:sz w:val="24"/>
          <w:szCs w:val="24"/>
        </w:rPr>
        <w:t xml:space="preserve">P. et al. Signature dynamics in Alzheimer's disease. </w:t>
      </w:r>
      <w:r w:rsidRPr="00BF6B6F">
        <w:rPr>
          <w:rFonts w:cstheme="minorHAnsi"/>
          <w:i/>
          <w:iCs/>
          <w:sz w:val="24"/>
          <w:szCs w:val="24"/>
        </w:rPr>
        <w:t>Forensic Science International</w:t>
      </w:r>
      <w:r w:rsidRPr="00BF6B6F">
        <w:rPr>
          <w:rFonts w:cstheme="minorHAnsi"/>
          <w:sz w:val="24"/>
          <w:szCs w:val="24"/>
        </w:rPr>
        <w:t xml:space="preserve">. </w:t>
      </w:r>
      <w:r w:rsidRPr="00BF6B6F">
        <w:rPr>
          <w:rFonts w:cstheme="minorHAnsi"/>
          <w:b/>
          <w:bCs/>
          <w:sz w:val="24"/>
          <w:szCs w:val="24"/>
        </w:rPr>
        <w:t>302</w:t>
      </w:r>
      <w:r w:rsidRPr="00BF6B6F">
        <w:rPr>
          <w:rFonts w:cstheme="minorHAnsi"/>
          <w:sz w:val="24"/>
          <w:szCs w:val="24"/>
        </w:rPr>
        <w:t>, 109880 (2019).</w:t>
      </w:r>
    </w:p>
    <w:p w14:paraId="7179FF7C" w14:textId="438AF108" w:rsidR="0017258A" w:rsidRPr="00BF6B6F" w:rsidRDefault="0017258A" w:rsidP="0017258A">
      <w:pPr>
        <w:rPr>
          <w:rFonts w:cstheme="minorHAnsi"/>
          <w:sz w:val="24"/>
          <w:szCs w:val="24"/>
        </w:rPr>
      </w:pPr>
      <w:r w:rsidRPr="00BF6B6F">
        <w:rPr>
          <w:rFonts w:cstheme="minorHAnsi"/>
          <w:sz w:val="24"/>
          <w:szCs w:val="24"/>
        </w:rPr>
        <w:t xml:space="preserve">10. Thomas, M. et al. Handwriting analysis in Parkinson's </w:t>
      </w:r>
      <w:r w:rsidR="006D0A96" w:rsidRPr="00BF6B6F">
        <w:rPr>
          <w:rFonts w:cstheme="minorHAnsi"/>
          <w:sz w:val="24"/>
          <w:szCs w:val="24"/>
        </w:rPr>
        <w:t>d</w:t>
      </w:r>
      <w:r w:rsidRPr="00BF6B6F">
        <w:rPr>
          <w:rFonts w:cstheme="minorHAnsi"/>
          <w:sz w:val="24"/>
          <w:szCs w:val="24"/>
        </w:rPr>
        <w:t xml:space="preserve">isease: </w:t>
      </w:r>
      <w:r w:rsidR="006D0A96" w:rsidRPr="00BF6B6F">
        <w:rPr>
          <w:rFonts w:cstheme="minorHAnsi"/>
          <w:sz w:val="24"/>
          <w:szCs w:val="24"/>
        </w:rPr>
        <w:t>c</w:t>
      </w:r>
      <w:r w:rsidRPr="00BF6B6F">
        <w:rPr>
          <w:rFonts w:cstheme="minorHAnsi"/>
          <w:sz w:val="24"/>
          <w:szCs w:val="24"/>
        </w:rPr>
        <w:t xml:space="preserve">urrent status and future directions. </w:t>
      </w:r>
      <w:r w:rsidRPr="00BF6B6F">
        <w:rPr>
          <w:rFonts w:cstheme="minorHAnsi"/>
          <w:i/>
          <w:iCs/>
          <w:sz w:val="24"/>
          <w:szCs w:val="24"/>
        </w:rPr>
        <w:t>Movement Disorders Clinical Practice</w:t>
      </w:r>
      <w:r w:rsidRPr="00BF6B6F">
        <w:rPr>
          <w:rFonts w:cstheme="minorHAnsi"/>
          <w:sz w:val="24"/>
          <w:szCs w:val="24"/>
        </w:rPr>
        <w:t xml:space="preserve">. </w:t>
      </w:r>
      <w:r w:rsidRPr="00BF6B6F">
        <w:rPr>
          <w:rFonts w:cstheme="minorHAnsi"/>
          <w:b/>
          <w:bCs/>
          <w:sz w:val="24"/>
          <w:szCs w:val="24"/>
        </w:rPr>
        <w:t>4</w:t>
      </w:r>
      <w:r w:rsidR="006D0A96" w:rsidRPr="00BF6B6F">
        <w:rPr>
          <w:rFonts w:cstheme="minorHAnsi"/>
          <w:sz w:val="24"/>
          <w:szCs w:val="24"/>
        </w:rPr>
        <w:t xml:space="preserve"> </w:t>
      </w:r>
      <w:r w:rsidRPr="00BF6B6F">
        <w:rPr>
          <w:rFonts w:cstheme="minorHAnsi"/>
          <w:sz w:val="24"/>
          <w:szCs w:val="24"/>
        </w:rPr>
        <w:t>(6), 806</w:t>
      </w:r>
      <w:r w:rsidR="006D0A96" w:rsidRPr="00BF6B6F">
        <w:rPr>
          <w:rFonts w:cstheme="minorHAnsi"/>
          <w:sz w:val="24"/>
          <w:szCs w:val="24"/>
        </w:rPr>
        <w:t>–</w:t>
      </w:r>
      <w:r w:rsidRPr="00BF6B6F">
        <w:rPr>
          <w:rFonts w:cstheme="minorHAnsi"/>
          <w:sz w:val="24"/>
          <w:szCs w:val="24"/>
        </w:rPr>
        <w:t>818 (2017).</w:t>
      </w:r>
    </w:p>
    <w:p w14:paraId="704B1A20" w14:textId="397FF434" w:rsidR="0017258A" w:rsidRPr="00BF6B6F" w:rsidRDefault="0017258A" w:rsidP="0017258A">
      <w:pPr>
        <w:rPr>
          <w:rFonts w:cstheme="minorHAnsi"/>
          <w:sz w:val="24"/>
          <w:szCs w:val="24"/>
        </w:rPr>
      </w:pPr>
      <w:r w:rsidRPr="00BF6B6F">
        <w:rPr>
          <w:rFonts w:cstheme="minorHAnsi"/>
          <w:sz w:val="24"/>
          <w:szCs w:val="24"/>
        </w:rPr>
        <w:t>11. Leung, S.</w:t>
      </w:r>
      <w:r w:rsidR="006D0A96" w:rsidRPr="00BF6B6F">
        <w:rPr>
          <w:rFonts w:cstheme="minorHAnsi"/>
          <w:sz w:val="24"/>
          <w:szCs w:val="24"/>
        </w:rPr>
        <w:t xml:space="preserve"> </w:t>
      </w:r>
      <w:r w:rsidRPr="00BF6B6F">
        <w:rPr>
          <w:rFonts w:cstheme="minorHAnsi"/>
          <w:sz w:val="24"/>
          <w:szCs w:val="24"/>
        </w:rPr>
        <w:t xml:space="preserve">C. et al. A comparative approach to the examination of Chinese handwriting-The Chinese character. </w:t>
      </w:r>
      <w:r w:rsidRPr="00BF6B6F">
        <w:rPr>
          <w:rFonts w:cstheme="minorHAnsi"/>
          <w:i/>
          <w:iCs/>
          <w:sz w:val="24"/>
          <w:szCs w:val="24"/>
        </w:rPr>
        <w:t>Journal of the Forensic Science Society</w:t>
      </w:r>
      <w:r w:rsidRPr="00BF6B6F">
        <w:rPr>
          <w:rFonts w:cstheme="minorHAnsi"/>
          <w:sz w:val="24"/>
          <w:szCs w:val="24"/>
        </w:rPr>
        <w:t xml:space="preserve">. </w:t>
      </w:r>
      <w:r w:rsidRPr="00BF6B6F">
        <w:rPr>
          <w:rFonts w:cstheme="minorHAnsi"/>
          <w:b/>
          <w:bCs/>
          <w:sz w:val="24"/>
          <w:szCs w:val="24"/>
        </w:rPr>
        <w:t>25</w:t>
      </w:r>
      <w:r w:rsidRPr="00BF6B6F">
        <w:rPr>
          <w:rFonts w:cstheme="minorHAnsi"/>
          <w:sz w:val="24"/>
          <w:szCs w:val="24"/>
        </w:rPr>
        <w:t>, 255</w:t>
      </w:r>
      <w:r w:rsidR="006D0A96" w:rsidRPr="00BF6B6F">
        <w:rPr>
          <w:rFonts w:cstheme="minorHAnsi"/>
          <w:sz w:val="24"/>
          <w:szCs w:val="24"/>
        </w:rPr>
        <w:t>–</w:t>
      </w:r>
      <w:r w:rsidRPr="00BF6B6F">
        <w:rPr>
          <w:rFonts w:cstheme="minorHAnsi"/>
          <w:sz w:val="24"/>
          <w:szCs w:val="24"/>
        </w:rPr>
        <w:t>267 (1985).</w:t>
      </w:r>
    </w:p>
    <w:p w14:paraId="0C3634FD" w14:textId="278D22C9" w:rsidR="0017258A" w:rsidRPr="00BF6B6F" w:rsidRDefault="0017258A" w:rsidP="0017258A">
      <w:pPr>
        <w:rPr>
          <w:rFonts w:cstheme="minorHAnsi"/>
          <w:sz w:val="24"/>
          <w:szCs w:val="24"/>
        </w:rPr>
      </w:pPr>
      <w:r w:rsidRPr="00BF6B6F">
        <w:rPr>
          <w:rFonts w:cstheme="minorHAnsi"/>
          <w:sz w:val="24"/>
          <w:szCs w:val="24"/>
        </w:rPr>
        <w:t xml:space="preserve">12. </w:t>
      </w:r>
      <w:bookmarkStart w:id="4" w:name="_Hlk50088080"/>
      <w:r w:rsidRPr="00BF6B6F">
        <w:rPr>
          <w:rFonts w:cstheme="minorHAnsi"/>
          <w:sz w:val="24"/>
          <w:szCs w:val="24"/>
        </w:rPr>
        <w:t>Ma, H.</w:t>
      </w:r>
      <w:r w:rsidR="006D0A96" w:rsidRPr="00BF6B6F">
        <w:rPr>
          <w:rFonts w:cstheme="minorHAnsi"/>
          <w:sz w:val="24"/>
          <w:szCs w:val="24"/>
        </w:rPr>
        <w:t xml:space="preserve"> </w:t>
      </w:r>
      <w:r w:rsidRPr="00BF6B6F">
        <w:rPr>
          <w:rFonts w:cstheme="minorHAnsi"/>
          <w:sz w:val="24"/>
          <w:szCs w:val="24"/>
        </w:rPr>
        <w:t xml:space="preserve">I. et al. Progressive micrographia shown in horizontal, but not vertical, writing in Parkinson's disease. </w:t>
      </w:r>
      <w:r w:rsidRPr="00BF6B6F">
        <w:rPr>
          <w:rFonts w:cstheme="minorHAnsi"/>
          <w:i/>
          <w:iCs/>
          <w:sz w:val="24"/>
          <w:szCs w:val="24"/>
        </w:rPr>
        <w:t>Behavioural Neurology</w:t>
      </w:r>
      <w:r w:rsidRPr="00BF6B6F">
        <w:rPr>
          <w:rFonts w:cstheme="minorHAnsi"/>
          <w:sz w:val="24"/>
          <w:szCs w:val="24"/>
        </w:rPr>
        <w:t xml:space="preserve">. </w:t>
      </w:r>
      <w:r w:rsidRPr="00BF6B6F">
        <w:rPr>
          <w:rFonts w:cstheme="minorHAnsi"/>
          <w:b/>
          <w:bCs/>
          <w:sz w:val="24"/>
          <w:szCs w:val="24"/>
        </w:rPr>
        <w:t>27</w:t>
      </w:r>
      <w:r w:rsidR="006D0A96" w:rsidRPr="00BF6B6F">
        <w:rPr>
          <w:rFonts w:cstheme="minorHAnsi"/>
          <w:sz w:val="24"/>
          <w:szCs w:val="24"/>
        </w:rPr>
        <w:t xml:space="preserve"> </w:t>
      </w:r>
      <w:r w:rsidRPr="00BF6B6F">
        <w:rPr>
          <w:rFonts w:cstheme="minorHAnsi"/>
          <w:sz w:val="24"/>
          <w:szCs w:val="24"/>
        </w:rPr>
        <w:t>(2), 169</w:t>
      </w:r>
      <w:r w:rsidR="006D0A96" w:rsidRPr="00BF6B6F">
        <w:rPr>
          <w:rFonts w:cstheme="minorHAnsi" w:hint="eastAsia"/>
          <w:sz w:val="24"/>
          <w:szCs w:val="24"/>
        </w:rPr>
        <w:t>–</w:t>
      </w:r>
      <w:r w:rsidRPr="00BF6B6F">
        <w:rPr>
          <w:rFonts w:cstheme="minorHAnsi"/>
          <w:sz w:val="24"/>
          <w:szCs w:val="24"/>
        </w:rPr>
        <w:t>174 (2013).</w:t>
      </w:r>
    </w:p>
    <w:bookmarkEnd w:id="4"/>
    <w:p w14:paraId="169B8F07" w14:textId="7C41E7CB" w:rsidR="0017258A" w:rsidRPr="00BF6B6F" w:rsidRDefault="0017258A" w:rsidP="0017258A">
      <w:pPr>
        <w:rPr>
          <w:rFonts w:cstheme="minorHAnsi"/>
          <w:sz w:val="24"/>
          <w:szCs w:val="24"/>
        </w:rPr>
      </w:pPr>
      <w:r w:rsidRPr="00BF6B6F">
        <w:rPr>
          <w:rFonts w:cstheme="minorHAnsi"/>
          <w:sz w:val="24"/>
          <w:szCs w:val="24"/>
        </w:rPr>
        <w:t>13. Yan, J.</w:t>
      </w:r>
      <w:r w:rsidR="006D0A96" w:rsidRPr="00BF6B6F">
        <w:rPr>
          <w:rFonts w:cstheme="minorHAnsi"/>
          <w:sz w:val="24"/>
          <w:szCs w:val="24"/>
        </w:rPr>
        <w:t xml:space="preserve"> </w:t>
      </w:r>
      <w:r w:rsidRPr="00BF6B6F">
        <w:rPr>
          <w:rFonts w:cstheme="minorHAnsi"/>
          <w:sz w:val="24"/>
          <w:szCs w:val="24"/>
        </w:rPr>
        <w:t xml:space="preserve">H. et al. Alzheimer’s disease and mild cognitive impairment deteriorate fine movement control. </w:t>
      </w:r>
      <w:r w:rsidRPr="00BF6B6F">
        <w:rPr>
          <w:rFonts w:cstheme="minorHAnsi"/>
          <w:i/>
          <w:iCs/>
          <w:sz w:val="24"/>
          <w:szCs w:val="24"/>
        </w:rPr>
        <w:t>Journal of Psychiatric Research</w:t>
      </w:r>
      <w:r w:rsidRPr="00BF6B6F">
        <w:rPr>
          <w:rFonts w:cstheme="minorHAnsi"/>
          <w:sz w:val="24"/>
          <w:szCs w:val="24"/>
        </w:rPr>
        <w:t xml:space="preserve">. </w:t>
      </w:r>
      <w:r w:rsidRPr="00BF6B6F">
        <w:rPr>
          <w:rFonts w:cstheme="minorHAnsi"/>
          <w:b/>
          <w:bCs/>
          <w:sz w:val="24"/>
          <w:szCs w:val="24"/>
        </w:rPr>
        <w:t>42</w:t>
      </w:r>
      <w:r w:rsidRPr="00BF6B6F">
        <w:rPr>
          <w:rFonts w:cstheme="minorHAnsi"/>
          <w:sz w:val="24"/>
          <w:szCs w:val="24"/>
        </w:rPr>
        <w:t>, 1203</w:t>
      </w:r>
      <w:r w:rsidR="006D0A96" w:rsidRPr="00BF6B6F">
        <w:rPr>
          <w:rFonts w:cstheme="minorHAnsi"/>
          <w:sz w:val="24"/>
          <w:szCs w:val="24"/>
        </w:rPr>
        <w:t>–</w:t>
      </w:r>
      <w:r w:rsidRPr="00BF6B6F">
        <w:rPr>
          <w:rFonts w:cstheme="minorHAnsi"/>
          <w:sz w:val="24"/>
          <w:szCs w:val="24"/>
        </w:rPr>
        <w:t>1212 (2008).</w:t>
      </w:r>
    </w:p>
    <w:p w14:paraId="68CAAD19" w14:textId="7A53AEEB" w:rsidR="0017258A" w:rsidRPr="00BF6B6F" w:rsidRDefault="0017258A" w:rsidP="0017258A">
      <w:pPr>
        <w:rPr>
          <w:rFonts w:cstheme="minorHAnsi"/>
          <w:sz w:val="24"/>
          <w:szCs w:val="24"/>
        </w:rPr>
      </w:pPr>
      <w:r w:rsidRPr="00BF6B6F">
        <w:rPr>
          <w:rFonts w:cstheme="minorHAnsi"/>
          <w:sz w:val="24"/>
          <w:szCs w:val="24"/>
        </w:rPr>
        <w:t>14. Johnson, B.</w:t>
      </w:r>
      <w:r w:rsidR="006D0A96" w:rsidRPr="00BF6B6F">
        <w:rPr>
          <w:rFonts w:cstheme="minorHAnsi"/>
          <w:sz w:val="24"/>
          <w:szCs w:val="24"/>
        </w:rPr>
        <w:t xml:space="preserve"> </w:t>
      </w:r>
      <w:r w:rsidRPr="00BF6B6F">
        <w:rPr>
          <w:rFonts w:cstheme="minorHAnsi"/>
          <w:sz w:val="24"/>
          <w:szCs w:val="24"/>
        </w:rPr>
        <w:t xml:space="preserve">P. et al. Understanding macrographia in children with autism spectrum disorders. </w:t>
      </w:r>
      <w:r w:rsidRPr="00BF6B6F">
        <w:rPr>
          <w:rFonts w:cstheme="minorHAnsi"/>
          <w:i/>
          <w:iCs/>
          <w:sz w:val="24"/>
          <w:szCs w:val="24"/>
        </w:rPr>
        <w:t>Research in Developmental Disabilities</w:t>
      </w:r>
      <w:r w:rsidRPr="00BF6B6F">
        <w:rPr>
          <w:rFonts w:cstheme="minorHAnsi"/>
          <w:sz w:val="24"/>
          <w:szCs w:val="24"/>
        </w:rPr>
        <w:t xml:space="preserve">. </w:t>
      </w:r>
      <w:r w:rsidRPr="00BF6B6F">
        <w:rPr>
          <w:rFonts w:cstheme="minorHAnsi"/>
          <w:b/>
          <w:bCs/>
          <w:sz w:val="24"/>
          <w:szCs w:val="24"/>
        </w:rPr>
        <w:t>34</w:t>
      </w:r>
      <w:r w:rsidR="006D0A96" w:rsidRPr="00BF6B6F">
        <w:rPr>
          <w:rFonts w:cstheme="minorHAnsi"/>
          <w:sz w:val="24"/>
          <w:szCs w:val="24"/>
        </w:rPr>
        <w:t xml:space="preserve"> </w:t>
      </w:r>
      <w:r w:rsidRPr="00BF6B6F">
        <w:rPr>
          <w:rFonts w:cstheme="minorHAnsi"/>
          <w:sz w:val="24"/>
          <w:szCs w:val="24"/>
        </w:rPr>
        <w:t>(9), 2917</w:t>
      </w:r>
      <w:r w:rsidR="006D0A96" w:rsidRPr="00BF6B6F">
        <w:rPr>
          <w:rFonts w:cstheme="minorHAnsi"/>
          <w:sz w:val="24"/>
          <w:szCs w:val="24"/>
        </w:rPr>
        <w:t>–</w:t>
      </w:r>
      <w:r w:rsidRPr="00BF6B6F">
        <w:rPr>
          <w:rFonts w:cstheme="minorHAnsi"/>
          <w:sz w:val="24"/>
          <w:szCs w:val="24"/>
        </w:rPr>
        <w:t>2926 (2013).</w:t>
      </w:r>
    </w:p>
    <w:p w14:paraId="425F82B5" w14:textId="5333FDE6" w:rsidR="0017258A" w:rsidRPr="00BF6B6F" w:rsidRDefault="0017258A" w:rsidP="0017258A">
      <w:pPr>
        <w:rPr>
          <w:rFonts w:cstheme="minorHAnsi"/>
          <w:sz w:val="24"/>
          <w:szCs w:val="24"/>
        </w:rPr>
      </w:pPr>
      <w:r w:rsidRPr="00BF6B6F">
        <w:rPr>
          <w:rFonts w:cstheme="minorHAnsi"/>
          <w:sz w:val="24"/>
          <w:szCs w:val="24"/>
        </w:rPr>
        <w:t xml:space="preserve">15. Afonso, O. et al. Writing difficulties in Alzheimer's disease and Mild Cognitive Impairment. </w:t>
      </w:r>
      <w:r w:rsidRPr="00BF6B6F">
        <w:rPr>
          <w:rFonts w:cstheme="minorHAnsi"/>
          <w:i/>
          <w:iCs/>
          <w:sz w:val="24"/>
          <w:szCs w:val="24"/>
        </w:rPr>
        <w:t>Reading and Writing</w:t>
      </w:r>
      <w:r w:rsidRPr="00BF6B6F">
        <w:rPr>
          <w:rFonts w:cstheme="minorHAnsi"/>
          <w:sz w:val="24"/>
          <w:szCs w:val="24"/>
        </w:rPr>
        <w:t xml:space="preserve">. </w:t>
      </w:r>
      <w:r w:rsidRPr="00BF6B6F">
        <w:rPr>
          <w:rFonts w:cstheme="minorHAnsi"/>
          <w:b/>
          <w:bCs/>
          <w:sz w:val="24"/>
          <w:szCs w:val="24"/>
        </w:rPr>
        <w:t>32</w:t>
      </w:r>
      <w:r w:rsidR="006D0A96" w:rsidRPr="00BF6B6F">
        <w:rPr>
          <w:rFonts w:cstheme="minorHAnsi"/>
          <w:sz w:val="24"/>
          <w:szCs w:val="24"/>
        </w:rPr>
        <w:t xml:space="preserve"> </w:t>
      </w:r>
      <w:r w:rsidRPr="00BF6B6F">
        <w:rPr>
          <w:rFonts w:cstheme="minorHAnsi"/>
          <w:sz w:val="24"/>
          <w:szCs w:val="24"/>
        </w:rPr>
        <w:t>(1), 217</w:t>
      </w:r>
      <w:r w:rsidR="006D0A96" w:rsidRPr="00BF6B6F">
        <w:rPr>
          <w:rFonts w:cstheme="minorHAnsi"/>
          <w:sz w:val="24"/>
          <w:szCs w:val="24"/>
        </w:rPr>
        <w:t>–</w:t>
      </w:r>
      <w:r w:rsidRPr="00BF6B6F">
        <w:rPr>
          <w:rFonts w:cstheme="minorHAnsi"/>
          <w:sz w:val="24"/>
          <w:szCs w:val="24"/>
        </w:rPr>
        <w:t>233 (2019).</w:t>
      </w:r>
    </w:p>
    <w:p w14:paraId="65261F6F" w14:textId="7954AD37" w:rsidR="0017258A" w:rsidRPr="00BF6B6F" w:rsidRDefault="0017258A" w:rsidP="0017258A">
      <w:pPr>
        <w:rPr>
          <w:rFonts w:cstheme="minorHAnsi"/>
          <w:sz w:val="24"/>
          <w:szCs w:val="24"/>
        </w:rPr>
      </w:pPr>
      <w:r w:rsidRPr="00BF6B6F">
        <w:rPr>
          <w:rFonts w:cstheme="minorHAnsi"/>
          <w:sz w:val="24"/>
          <w:szCs w:val="24"/>
        </w:rPr>
        <w:t>16. Drot</w:t>
      </w:r>
      <w:r w:rsidRPr="00BF6B6F">
        <w:rPr>
          <w:rFonts w:cstheme="minorHAnsi" w:hint="eastAsia"/>
          <w:sz w:val="24"/>
          <w:szCs w:val="24"/>
        </w:rPr>
        <w:t>á</w:t>
      </w:r>
      <w:r w:rsidRPr="00BF6B6F">
        <w:rPr>
          <w:rFonts w:cstheme="minorHAnsi"/>
          <w:sz w:val="24"/>
          <w:szCs w:val="24"/>
        </w:rPr>
        <w:t>r, P.</w:t>
      </w:r>
      <w:r w:rsidRPr="00BF6B6F">
        <w:rPr>
          <w:rFonts w:ascii="Microsoft YaHei" w:eastAsia="Microsoft YaHei" w:hAnsi="Microsoft YaHei"/>
          <w:sz w:val="24"/>
          <w:szCs w:val="24"/>
          <w:shd w:val="clear" w:color="auto" w:fill="FFFFFF"/>
        </w:rPr>
        <w:t xml:space="preserve"> </w:t>
      </w:r>
      <w:r w:rsidRPr="00BF6B6F">
        <w:rPr>
          <w:rFonts w:cstheme="minorHAnsi"/>
          <w:sz w:val="24"/>
          <w:szCs w:val="24"/>
        </w:rPr>
        <w:t>et al. Evaluation of handwriting kinematics and pressure for differential diagnosis of Parkinson's disease.</w:t>
      </w:r>
      <w:r w:rsidRPr="00BF6B6F">
        <w:rPr>
          <w:rFonts w:cstheme="minorHAnsi"/>
          <w:i/>
          <w:iCs/>
          <w:sz w:val="24"/>
          <w:szCs w:val="24"/>
        </w:rPr>
        <w:t xml:space="preserve"> Artificial Intelligence in Medicine</w:t>
      </w:r>
      <w:r w:rsidRPr="00BF6B6F">
        <w:rPr>
          <w:rFonts w:cstheme="minorHAnsi"/>
          <w:sz w:val="24"/>
          <w:szCs w:val="24"/>
        </w:rPr>
        <w:t>.</w:t>
      </w:r>
      <w:r w:rsidRPr="00BF6B6F">
        <w:rPr>
          <w:rFonts w:cstheme="minorHAnsi"/>
          <w:b/>
          <w:bCs/>
          <w:sz w:val="24"/>
          <w:szCs w:val="24"/>
        </w:rPr>
        <w:t xml:space="preserve"> 67</w:t>
      </w:r>
      <w:r w:rsidRPr="00BF6B6F">
        <w:rPr>
          <w:rFonts w:cstheme="minorHAnsi"/>
          <w:sz w:val="24"/>
          <w:szCs w:val="24"/>
        </w:rPr>
        <w:t>,</w:t>
      </w:r>
      <w:r w:rsidRPr="00BF6B6F">
        <w:rPr>
          <w:rFonts w:ascii="Microsoft YaHei" w:eastAsia="Microsoft YaHei" w:hAnsi="Microsoft YaHei"/>
          <w:sz w:val="24"/>
          <w:szCs w:val="24"/>
          <w:shd w:val="clear" w:color="auto" w:fill="FFFFFF"/>
        </w:rPr>
        <w:t xml:space="preserve"> </w:t>
      </w:r>
      <w:r w:rsidRPr="00BF6B6F">
        <w:rPr>
          <w:rFonts w:cstheme="minorHAnsi"/>
          <w:sz w:val="24"/>
          <w:szCs w:val="24"/>
        </w:rPr>
        <w:t>39</w:t>
      </w:r>
      <w:r w:rsidR="006D0A96" w:rsidRPr="00BF6B6F">
        <w:rPr>
          <w:rFonts w:cstheme="minorHAnsi" w:hint="eastAsia"/>
          <w:sz w:val="24"/>
          <w:szCs w:val="24"/>
        </w:rPr>
        <w:t>–</w:t>
      </w:r>
      <w:r w:rsidRPr="00BF6B6F">
        <w:rPr>
          <w:rFonts w:cstheme="minorHAnsi"/>
          <w:sz w:val="24"/>
          <w:szCs w:val="24"/>
        </w:rPr>
        <w:t>46 (2016).</w:t>
      </w:r>
    </w:p>
    <w:p w14:paraId="0290E2AF" w14:textId="7E760798" w:rsidR="0017258A" w:rsidRPr="00BF6B6F" w:rsidRDefault="0017258A" w:rsidP="0017258A">
      <w:pPr>
        <w:rPr>
          <w:rFonts w:cstheme="minorHAnsi"/>
          <w:sz w:val="24"/>
          <w:szCs w:val="24"/>
        </w:rPr>
      </w:pPr>
      <w:r w:rsidRPr="00BF6B6F">
        <w:rPr>
          <w:rFonts w:cstheme="minorHAnsi"/>
          <w:sz w:val="24"/>
          <w:szCs w:val="24"/>
        </w:rPr>
        <w:t xml:space="preserve">17. Garre-Olmo, J. et al. Kinematic and pressure features of handwriting and drawing: preliminary results between patients with mild cognitive impairment, Alzheimer </w:t>
      </w:r>
      <w:r w:rsidR="00360F4C" w:rsidRPr="00BF6B6F">
        <w:rPr>
          <w:rFonts w:cstheme="minorHAnsi"/>
          <w:sz w:val="24"/>
          <w:szCs w:val="24"/>
        </w:rPr>
        <w:t>d</w:t>
      </w:r>
      <w:r w:rsidRPr="00BF6B6F">
        <w:rPr>
          <w:rFonts w:cstheme="minorHAnsi"/>
          <w:sz w:val="24"/>
          <w:szCs w:val="24"/>
        </w:rPr>
        <w:t xml:space="preserve">isease and healthy controls. </w:t>
      </w:r>
      <w:r w:rsidRPr="00BF6B6F">
        <w:rPr>
          <w:rFonts w:cstheme="minorHAnsi"/>
          <w:i/>
          <w:iCs/>
          <w:sz w:val="24"/>
          <w:szCs w:val="24"/>
        </w:rPr>
        <w:t>Current Medicinal Chemistry</w:t>
      </w:r>
      <w:r w:rsidRPr="00BF6B6F">
        <w:rPr>
          <w:rFonts w:cstheme="minorHAnsi"/>
          <w:sz w:val="24"/>
          <w:szCs w:val="24"/>
        </w:rPr>
        <w:t>.</w:t>
      </w:r>
      <w:r w:rsidRPr="00BF6B6F">
        <w:rPr>
          <w:rFonts w:cstheme="minorHAnsi"/>
          <w:i/>
          <w:iCs/>
          <w:sz w:val="24"/>
          <w:szCs w:val="24"/>
        </w:rPr>
        <w:t xml:space="preserve"> </w:t>
      </w:r>
      <w:r w:rsidRPr="00BF6B6F">
        <w:rPr>
          <w:rFonts w:cstheme="minorHAnsi"/>
          <w:b/>
          <w:bCs/>
          <w:sz w:val="24"/>
          <w:szCs w:val="24"/>
        </w:rPr>
        <w:t>14</w:t>
      </w:r>
      <w:r w:rsidRPr="00BF6B6F">
        <w:rPr>
          <w:rFonts w:cstheme="minorHAnsi"/>
          <w:sz w:val="24"/>
          <w:szCs w:val="24"/>
        </w:rPr>
        <w:t>, 960</w:t>
      </w:r>
      <w:r w:rsidR="00AF6A3E" w:rsidRPr="00BF6B6F">
        <w:rPr>
          <w:rFonts w:cstheme="minorHAnsi"/>
          <w:sz w:val="24"/>
          <w:szCs w:val="24"/>
        </w:rPr>
        <w:t>–</w:t>
      </w:r>
      <w:r w:rsidRPr="00BF6B6F">
        <w:rPr>
          <w:rFonts w:cstheme="minorHAnsi"/>
          <w:sz w:val="24"/>
          <w:szCs w:val="24"/>
        </w:rPr>
        <w:t>968 (2017).</w:t>
      </w:r>
    </w:p>
    <w:p w14:paraId="0B5502A2" w14:textId="6E1DC3BD" w:rsidR="0017258A" w:rsidRPr="00BF6B6F" w:rsidRDefault="0017258A" w:rsidP="0017258A">
      <w:pPr>
        <w:rPr>
          <w:rFonts w:cstheme="minorHAnsi"/>
          <w:sz w:val="24"/>
          <w:szCs w:val="24"/>
        </w:rPr>
      </w:pPr>
      <w:r w:rsidRPr="00BF6B6F">
        <w:rPr>
          <w:rFonts w:cstheme="minorHAnsi"/>
          <w:sz w:val="24"/>
          <w:szCs w:val="24"/>
        </w:rPr>
        <w:t xml:space="preserve">18. Cohen, J. et al. Digital clock drawing: </w:t>
      </w:r>
      <w:r w:rsidR="00360F4C" w:rsidRPr="00BF6B6F">
        <w:rPr>
          <w:rFonts w:cstheme="minorHAnsi"/>
          <w:sz w:val="24"/>
          <w:szCs w:val="24"/>
        </w:rPr>
        <w:t>d</w:t>
      </w:r>
      <w:r w:rsidRPr="00BF6B6F">
        <w:rPr>
          <w:rFonts w:cstheme="minorHAnsi"/>
          <w:sz w:val="24"/>
          <w:szCs w:val="24"/>
        </w:rPr>
        <w:t>ifferentiating "thinking" versus "doing" in younger and older adults with depression.</w:t>
      </w:r>
      <w:r w:rsidRPr="00BF6B6F">
        <w:rPr>
          <w:rFonts w:cstheme="minorHAnsi"/>
          <w:i/>
          <w:iCs/>
          <w:sz w:val="24"/>
          <w:szCs w:val="24"/>
        </w:rPr>
        <w:t xml:space="preserve"> Journal of the International Neuropsychological Society</w:t>
      </w:r>
      <w:r w:rsidRPr="00BF6B6F">
        <w:rPr>
          <w:rFonts w:cstheme="minorHAnsi"/>
          <w:sz w:val="24"/>
          <w:szCs w:val="24"/>
        </w:rPr>
        <w:t>.</w:t>
      </w:r>
      <w:r w:rsidRPr="00BF6B6F">
        <w:rPr>
          <w:rFonts w:cstheme="minorHAnsi"/>
          <w:i/>
          <w:iCs/>
          <w:sz w:val="24"/>
          <w:szCs w:val="24"/>
        </w:rPr>
        <w:t xml:space="preserve"> </w:t>
      </w:r>
      <w:r w:rsidRPr="00BF6B6F">
        <w:rPr>
          <w:rFonts w:cstheme="minorHAnsi"/>
          <w:b/>
          <w:bCs/>
          <w:sz w:val="24"/>
          <w:szCs w:val="24"/>
        </w:rPr>
        <w:t>20</w:t>
      </w:r>
      <w:r w:rsidR="00AF6A3E" w:rsidRPr="00BF6B6F">
        <w:rPr>
          <w:rFonts w:cstheme="minorHAnsi"/>
          <w:sz w:val="24"/>
          <w:szCs w:val="24"/>
        </w:rPr>
        <w:t xml:space="preserve"> </w:t>
      </w:r>
      <w:r w:rsidRPr="00BF6B6F">
        <w:rPr>
          <w:rFonts w:cstheme="minorHAnsi"/>
          <w:sz w:val="24"/>
          <w:szCs w:val="24"/>
        </w:rPr>
        <w:t>(9), 920–928 (2014).</w:t>
      </w:r>
    </w:p>
    <w:p w14:paraId="5752B707" w14:textId="6A30397A" w:rsidR="0017258A" w:rsidRPr="00BF6B6F" w:rsidRDefault="0017258A" w:rsidP="0017258A">
      <w:pPr>
        <w:rPr>
          <w:rFonts w:cstheme="minorHAnsi"/>
          <w:sz w:val="24"/>
          <w:szCs w:val="24"/>
        </w:rPr>
      </w:pPr>
      <w:r w:rsidRPr="00BF6B6F">
        <w:rPr>
          <w:rFonts w:cstheme="minorHAnsi"/>
          <w:sz w:val="24"/>
          <w:szCs w:val="24"/>
        </w:rPr>
        <w:t xml:space="preserve">19. Rosenblum, S. et al. Handwriting as an objective tool for Parkinson’s disease diagnosis. </w:t>
      </w:r>
      <w:r w:rsidRPr="00BF6B6F">
        <w:rPr>
          <w:rFonts w:cstheme="minorHAnsi"/>
          <w:i/>
          <w:iCs/>
          <w:sz w:val="24"/>
          <w:szCs w:val="24"/>
        </w:rPr>
        <w:t xml:space="preserve">Journal of </w:t>
      </w:r>
      <w:r w:rsidR="00AF6A3E" w:rsidRPr="00BF6B6F">
        <w:rPr>
          <w:rFonts w:cstheme="minorHAnsi"/>
          <w:i/>
          <w:iCs/>
          <w:sz w:val="24"/>
          <w:szCs w:val="24"/>
        </w:rPr>
        <w:t>N</w:t>
      </w:r>
      <w:r w:rsidRPr="00BF6B6F">
        <w:rPr>
          <w:rFonts w:cstheme="minorHAnsi"/>
          <w:i/>
          <w:iCs/>
          <w:sz w:val="24"/>
          <w:szCs w:val="24"/>
        </w:rPr>
        <w:t>eurology.</w:t>
      </w:r>
      <w:r w:rsidRPr="00BF6B6F">
        <w:rPr>
          <w:rFonts w:cstheme="minorHAnsi"/>
          <w:sz w:val="24"/>
          <w:szCs w:val="24"/>
        </w:rPr>
        <w:t xml:space="preserve"> </w:t>
      </w:r>
      <w:r w:rsidRPr="00BF6B6F">
        <w:rPr>
          <w:rFonts w:cstheme="minorHAnsi"/>
          <w:b/>
          <w:bCs/>
          <w:sz w:val="24"/>
          <w:szCs w:val="24"/>
        </w:rPr>
        <w:t>260</w:t>
      </w:r>
      <w:r w:rsidR="00AF6A3E" w:rsidRPr="00BF6B6F">
        <w:rPr>
          <w:rFonts w:cstheme="minorHAnsi"/>
          <w:sz w:val="24"/>
          <w:szCs w:val="24"/>
        </w:rPr>
        <w:t xml:space="preserve"> </w:t>
      </w:r>
      <w:r w:rsidRPr="00BF6B6F">
        <w:rPr>
          <w:rFonts w:cstheme="minorHAnsi"/>
          <w:sz w:val="24"/>
          <w:szCs w:val="24"/>
        </w:rPr>
        <w:t>(9), 2357</w:t>
      </w:r>
      <w:r w:rsidR="00AF6A3E" w:rsidRPr="00BF6B6F">
        <w:rPr>
          <w:rFonts w:cstheme="minorHAnsi"/>
          <w:sz w:val="24"/>
          <w:szCs w:val="24"/>
        </w:rPr>
        <w:t>–</w:t>
      </w:r>
      <w:r w:rsidRPr="00BF6B6F">
        <w:rPr>
          <w:rFonts w:cstheme="minorHAnsi"/>
          <w:sz w:val="24"/>
          <w:szCs w:val="24"/>
        </w:rPr>
        <w:t>2361 (2013).</w:t>
      </w:r>
    </w:p>
    <w:p w14:paraId="1B445E87" w14:textId="24C2FF26" w:rsidR="0017258A" w:rsidRPr="00BF6B6F" w:rsidRDefault="0017258A" w:rsidP="0017258A">
      <w:pPr>
        <w:rPr>
          <w:rFonts w:cstheme="minorHAnsi"/>
          <w:sz w:val="24"/>
          <w:szCs w:val="24"/>
        </w:rPr>
      </w:pPr>
      <w:r w:rsidRPr="00BF6B6F">
        <w:rPr>
          <w:rFonts w:cstheme="minorHAnsi"/>
          <w:sz w:val="24"/>
          <w:szCs w:val="24"/>
        </w:rPr>
        <w:t xml:space="preserve">20. Grace, N. et al. Do handwriting difficulties correlate with core symptomology, motor proficiency and attentional behaviours? </w:t>
      </w:r>
      <w:r w:rsidRPr="00BF6B6F">
        <w:rPr>
          <w:rFonts w:cstheme="minorHAnsi"/>
          <w:i/>
          <w:iCs/>
          <w:sz w:val="24"/>
          <w:szCs w:val="24"/>
        </w:rPr>
        <w:t>Journal of Autism and Developmental Disorders</w:t>
      </w:r>
      <w:r w:rsidRPr="00BF6B6F">
        <w:rPr>
          <w:rFonts w:cstheme="minorHAnsi"/>
          <w:sz w:val="24"/>
          <w:szCs w:val="24"/>
        </w:rPr>
        <w:t>.</w:t>
      </w:r>
      <w:r w:rsidRPr="00BF6B6F">
        <w:rPr>
          <w:rFonts w:cstheme="minorHAnsi"/>
          <w:i/>
          <w:iCs/>
          <w:sz w:val="24"/>
          <w:szCs w:val="24"/>
        </w:rPr>
        <w:t xml:space="preserve"> </w:t>
      </w:r>
      <w:r w:rsidRPr="00BF6B6F">
        <w:rPr>
          <w:rFonts w:cstheme="minorHAnsi"/>
          <w:b/>
          <w:bCs/>
          <w:sz w:val="24"/>
          <w:szCs w:val="24"/>
        </w:rPr>
        <w:t>47</w:t>
      </w:r>
      <w:r w:rsidR="00AF6A3E" w:rsidRPr="00BF6B6F">
        <w:rPr>
          <w:rFonts w:cstheme="minorHAnsi"/>
          <w:sz w:val="24"/>
          <w:szCs w:val="24"/>
        </w:rPr>
        <w:t xml:space="preserve"> </w:t>
      </w:r>
      <w:r w:rsidRPr="00BF6B6F">
        <w:rPr>
          <w:rFonts w:cstheme="minorHAnsi"/>
          <w:sz w:val="24"/>
          <w:szCs w:val="24"/>
        </w:rPr>
        <w:t>(4), 1</w:t>
      </w:r>
      <w:r w:rsidR="00AF6A3E" w:rsidRPr="00BF6B6F">
        <w:rPr>
          <w:rFonts w:cstheme="minorHAnsi"/>
          <w:sz w:val="24"/>
          <w:szCs w:val="24"/>
        </w:rPr>
        <w:t>–</w:t>
      </w:r>
      <w:r w:rsidRPr="00BF6B6F">
        <w:rPr>
          <w:rFonts w:cstheme="minorHAnsi"/>
          <w:sz w:val="24"/>
          <w:szCs w:val="24"/>
        </w:rPr>
        <w:t>12 (2017).</w:t>
      </w:r>
    </w:p>
    <w:p w14:paraId="1B3894B6" w14:textId="45D00264" w:rsidR="00BD6F01" w:rsidRPr="00BF6B6F" w:rsidRDefault="0017258A" w:rsidP="0017258A">
      <w:pPr>
        <w:rPr>
          <w:rFonts w:cstheme="minorHAnsi"/>
          <w:sz w:val="24"/>
          <w:szCs w:val="24"/>
        </w:rPr>
      </w:pPr>
      <w:r w:rsidRPr="00BF6B6F">
        <w:rPr>
          <w:rFonts w:cstheme="minorHAnsi"/>
          <w:sz w:val="24"/>
          <w:szCs w:val="24"/>
        </w:rPr>
        <w:t xml:space="preserve">21. </w:t>
      </w:r>
      <w:r w:rsidR="00127C09" w:rsidRPr="00BF6B6F">
        <w:rPr>
          <w:rFonts w:cstheme="minorHAnsi"/>
          <w:sz w:val="24"/>
          <w:szCs w:val="24"/>
        </w:rPr>
        <w:t>Petersen, R.</w:t>
      </w:r>
      <w:r w:rsidR="006D0A96" w:rsidRPr="00BF6B6F">
        <w:rPr>
          <w:rFonts w:cstheme="minorHAnsi"/>
          <w:sz w:val="24"/>
          <w:szCs w:val="24"/>
        </w:rPr>
        <w:t xml:space="preserve"> </w:t>
      </w:r>
      <w:r w:rsidR="00127C09" w:rsidRPr="00BF6B6F">
        <w:rPr>
          <w:rFonts w:cstheme="minorHAnsi"/>
          <w:sz w:val="24"/>
          <w:szCs w:val="24"/>
        </w:rPr>
        <w:t xml:space="preserve">C. Mild cognitive impairment as a diagnostic entity. </w:t>
      </w:r>
      <w:r w:rsidR="00127C09" w:rsidRPr="00BF6B6F">
        <w:rPr>
          <w:rFonts w:cstheme="minorHAnsi"/>
          <w:i/>
          <w:iCs/>
          <w:sz w:val="24"/>
          <w:szCs w:val="24"/>
        </w:rPr>
        <w:t>Journal of Interactive Marketing</w:t>
      </w:r>
      <w:r w:rsidR="00127C09" w:rsidRPr="00BF6B6F">
        <w:rPr>
          <w:rFonts w:cstheme="minorHAnsi"/>
          <w:sz w:val="24"/>
          <w:szCs w:val="24"/>
        </w:rPr>
        <w:t>.</w:t>
      </w:r>
      <w:r w:rsidR="00AF6A3E" w:rsidRPr="00BF6B6F">
        <w:rPr>
          <w:rFonts w:cstheme="minorHAnsi"/>
          <w:sz w:val="24"/>
          <w:szCs w:val="24"/>
        </w:rPr>
        <w:t xml:space="preserve"> </w:t>
      </w:r>
      <w:r w:rsidR="00127C09" w:rsidRPr="00BF6B6F">
        <w:rPr>
          <w:rFonts w:cstheme="minorHAnsi"/>
          <w:b/>
          <w:bCs/>
          <w:sz w:val="24"/>
          <w:szCs w:val="24"/>
        </w:rPr>
        <w:t>256</w:t>
      </w:r>
      <w:r w:rsidR="00AF6A3E" w:rsidRPr="00BF6B6F">
        <w:rPr>
          <w:rFonts w:cstheme="minorHAnsi"/>
          <w:sz w:val="24"/>
          <w:szCs w:val="24"/>
        </w:rPr>
        <w:t xml:space="preserve"> </w:t>
      </w:r>
      <w:r w:rsidR="00127C09" w:rsidRPr="00BF6B6F">
        <w:rPr>
          <w:rFonts w:cstheme="minorHAnsi"/>
          <w:sz w:val="24"/>
          <w:szCs w:val="24"/>
        </w:rPr>
        <w:t>(3)</w:t>
      </w:r>
      <w:r w:rsidR="00AB73D7" w:rsidRPr="00BF6B6F">
        <w:rPr>
          <w:rFonts w:cstheme="minorHAnsi"/>
          <w:sz w:val="24"/>
          <w:szCs w:val="24"/>
        </w:rPr>
        <w:t>,</w:t>
      </w:r>
      <w:r w:rsidR="00127C09" w:rsidRPr="00BF6B6F">
        <w:rPr>
          <w:rFonts w:cstheme="minorHAnsi"/>
          <w:sz w:val="24"/>
          <w:szCs w:val="24"/>
        </w:rPr>
        <w:t>183</w:t>
      </w:r>
      <w:r w:rsidR="00AF6A3E" w:rsidRPr="00BF6B6F">
        <w:rPr>
          <w:rFonts w:cstheme="minorHAnsi"/>
          <w:sz w:val="24"/>
          <w:szCs w:val="24"/>
        </w:rPr>
        <w:t>–</w:t>
      </w:r>
      <w:r w:rsidR="00127C09" w:rsidRPr="00BF6B6F">
        <w:rPr>
          <w:rFonts w:cstheme="minorHAnsi"/>
          <w:sz w:val="24"/>
          <w:szCs w:val="24"/>
        </w:rPr>
        <w:t>194</w:t>
      </w:r>
      <w:r w:rsidR="00AB73D7" w:rsidRPr="00BF6B6F">
        <w:rPr>
          <w:rFonts w:cstheme="minorHAnsi"/>
          <w:sz w:val="24"/>
          <w:szCs w:val="24"/>
        </w:rPr>
        <w:t xml:space="preserve"> (2004)</w:t>
      </w:r>
      <w:r w:rsidR="00127C09" w:rsidRPr="00BF6B6F">
        <w:rPr>
          <w:rFonts w:cstheme="minorHAnsi"/>
          <w:sz w:val="24"/>
          <w:szCs w:val="24"/>
        </w:rPr>
        <w:t>.</w:t>
      </w:r>
    </w:p>
    <w:p w14:paraId="2F45D913" w14:textId="73A32B9A" w:rsidR="0017258A" w:rsidRPr="00BF6B6F" w:rsidRDefault="0017258A" w:rsidP="0017258A">
      <w:pPr>
        <w:rPr>
          <w:rFonts w:cstheme="minorHAnsi"/>
          <w:sz w:val="24"/>
          <w:szCs w:val="24"/>
        </w:rPr>
      </w:pPr>
      <w:r w:rsidRPr="00BF6B6F">
        <w:rPr>
          <w:rFonts w:cstheme="minorHAnsi"/>
          <w:sz w:val="24"/>
          <w:szCs w:val="24"/>
        </w:rPr>
        <w:t xml:space="preserve">22. Ishikawa, T. et al. Handwriting features of multiple drawing tests for early detection of Alzheimer's Disease: A preliminary result. </w:t>
      </w:r>
      <w:r w:rsidRPr="00BF6B6F">
        <w:rPr>
          <w:rFonts w:cstheme="minorHAnsi"/>
          <w:i/>
          <w:iCs/>
          <w:sz w:val="24"/>
          <w:szCs w:val="24"/>
        </w:rPr>
        <w:t>Studies in Health Technology and Informatics</w:t>
      </w:r>
      <w:r w:rsidRPr="00BF6B6F">
        <w:rPr>
          <w:rFonts w:cstheme="minorHAnsi"/>
          <w:sz w:val="24"/>
          <w:szCs w:val="24"/>
        </w:rPr>
        <w:t xml:space="preserve">. </w:t>
      </w:r>
      <w:r w:rsidRPr="00BF6B6F">
        <w:rPr>
          <w:rFonts w:cstheme="minorHAnsi"/>
          <w:b/>
          <w:bCs/>
          <w:sz w:val="24"/>
          <w:szCs w:val="24"/>
        </w:rPr>
        <w:t>264</w:t>
      </w:r>
      <w:r w:rsidRPr="00BF6B6F">
        <w:rPr>
          <w:rFonts w:cstheme="minorHAnsi"/>
          <w:sz w:val="24"/>
          <w:szCs w:val="24"/>
        </w:rPr>
        <w:t>, 168</w:t>
      </w:r>
      <w:r w:rsidR="00AF6A3E" w:rsidRPr="00BF6B6F">
        <w:rPr>
          <w:rFonts w:cstheme="minorHAnsi"/>
          <w:sz w:val="24"/>
          <w:szCs w:val="24"/>
        </w:rPr>
        <w:t>–</w:t>
      </w:r>
      <w:r w:rsidRPr="00BF6B6F">
        <w:rPr>
          <w:rFonts w:cstheme="minorHAnsi"/>
          <w:sz w:val="24"/>
          <w:szCs w:val="24"/>
        </w:rPr>
        <w:t>172 (2019).</w:t>
      </w:r>
    </w:p>
    <w:p w14:paraId="25A58CB0" w14:textId="03C0484C" w:rsidR="0017258A" w:rsidRPr="00BF6B6F" w:rsidRDefault="0017258A" w:rsidP="0017258A">
      <w:pPr>
        <w:rPr>
          <w:rFonts w:cstheme="minorHAnsi"/>
          <w:sz w:val="24"/>
          <w:szCs w:val="24"/>
        </w:rPr>
      </w:pPr>
      <w:r w:rsidRPr="00BF6B6F">
        <w:rPr>
          <w:rFonts w:cstheme="minorHAnsi"/>
          <w:sz w:val="24"/>
          <w:szCs w:val="24"/>
        </w:rPr>
        <w:t>23. Herold, F. et al. Thinking while moving or moving while thinking-</w:t>
      </w:r>
      <w:r w:rsidR="00AF6A3E" w:rsidRPr="00BF6B6F">
        <w:rPr>
          <w:rFonts w:cstheme="minorHAnsi"/>
          <w:sz w:val="24"/>
          <w:szCs w:val="24"/>
        </w:rPr>
        <w:t>c</w:t>
      </w:r>
      <w:r w:rsidRPr="00BF6B6F">
        <w:rPr>
          <w:rFonts w:cstheme="minorHAnsi"/>
          <w:sz w:val="24"/>
          <w:szCs w:val="24"/>
        </w:rPr>
        <w:t xml:space="preserve">oncepts of </w:t>
      </w:r>
      <w:r w:rsidR="00AF6A3E" w:rsidRPr="00BF6B6F">
        <w:rPr>
          <w:rFonts w:cstheme="minorHAnsi"/>
          <w:sz w:val="24"/>
          <w:szCs w:val="24"/>
        </w:rPr>
        <w:t>m</w:t>
      </w:r>
      <w:r w:rsidRPr="00BF6B6F">
        <w:rPr>
          <w:rFonts w:cstheme="minorHAnsi"/>
          <w:sz w:val="24"/>
          <w:szCs w:val="24"/>
        </w:rPr>
        <w:t>otor-</w:t>
      </w:r>
      <w:r w:rsidR="00AF6A3E" w:rsidRPr="00BF6B6F">
        <w:rPr>
          <w:rFonts w:cstheme="minorHAnsi"/>
          <w:sz w:val="24"/>
          <w:szCs w:val="24"/>
        </w:rPr>
        <w:t>c</w:t>
      </w:r>
      <w:r w:rsidRPr="00BF6B6F">
        <w:rPr>
          <w:rFonts w:cstheme="minorHAnsi"/>
          <w:sz w:val="24"/>
          <w:szCs w:val="24"/>
        </w:rPr>
        <w:t>ognitive training for cognitive performance enhancement.</w:t>
      </w:r>
      <w:r w:rsidRPr="00BF6B6F">
        <w:rPr>
          <w:rFonts w:ascii="Microsoft YaHei" w:eastAsia="Microsoft YaHei" w:hAnsi="Microsoft YaHei"/>
          <w:sz w:val="24"/>
          <w:szCs w:val="24"/>
          <w:shd w:val="clear" w:color="auto" w:fill="FFFFFF"/>
        </w:rPr>
        <w:t xml:space="preserve"> </w:t>
      </w:r>
      <w:r w:rsidRPr="00BF6B6F">
        <w:rPr>
          <w:rFonts w:cstheme="minorHAnsi"/>
          <w:i/>
          <w:iCs/>
          <w:sz w:val="24"/>
          <w:szCs w:val="24"/>
        </w:rPr>
        <w:t>Frontiers in Aging Neuroscience</w:t>
      </w:r>
      <w:r w:rsidRPr="00BF6B6F">
        <w:rPr>
          <w:rFonts w:cstheme="minorHAnsi"/>
          <w:sz w:val="24"/>
          <w:szCs w:val="24"/>
        </w:rPr>
        <w:t>.</w:t>
      </w:r>
      <w:r w:rsidRPr="00BF6B6F">
        <w:rPr>
          <w:rFonts w:cstheme="minorHAnsi"/>
          <w:i/>
          <w:iCs/>
          <w:sz w:val="24"/>
          <w:szCs w:val="24"/>
        </w:rPr>
        <w:t xml:space="preserve"> </w:t>
      </w:r>
      <w:r w:rsidRPr="00BF6B6F">
        <w:rPr>
          <w:rFonts w:cstheme="minorHAnsi"/>
          <w:b/>
          <w:bCs/>
          <w:sz w:val="24"/>
          <w:szCs w:val="24"/>
        </w:rPr>
        <w:t>10</w:t>
      </w:r>
      <w:r w:rsidRPr="00BF6B6F">
        <w:rPr>
          <w:rFonts w:cstheme="minorHAnsi"/>
          <w:sz w:val="24"/>
          <w:szCs w:val="24"/>
        </w:rPr>
        <w:t>,</w:t>
      </w:r>
      <w:r w:rsidRPr="00BF6B6F">
        <w:rPr>
          <w:rFonts w:ascii="Microsoft YaHei" w:eastAsia="Microsoft YaHei" w:hAnsi="Microsoft YaHei"/>
          <w:sz w:val="24"/>
          <w:szCs w:val="24"/>
          <w:shd w:val="clear" w:color="auto" w:fill="FFFFFF"/>
        </w:rPr>
        <w:t xml:space="preserve"> </w:t>
      </w:r>
      <w:r w:rsidRPr="00BF6B6F">
        <w:rPr>
          <w:rFonts w:cstheme="minorHAnsi"/>
          <w:sz w:val="24"/>
          <w:szCs w:val="24"/>
        </w:rPr>
        <w:t>228 (2018).</w:t>
      </w:r>
    </w:p>
    <w:sectPr w:rsidR="0017258A" w:rsidRPr="00BF6B6F" w:rsidSect="006D0A96">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20B23" w14:textId="77777777" w:rsidR="00FB5625" w:rsidRDefault="00FB5625">
      <w:r>
        <w:separator/>
      </w:r>
    </w:p>
  </w:endnote>
  <w:endnote w:type="continuationSeparator" w:id="0">
    <w:p w14:paraId="7B8C8711" w14:textId="77777777" w:rsidR="00FB5625" w:rsidRDefault="00FB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XdlcfdSTIX-Regular">
    <w:altName w:val="DengXian"/>
    <w:panose1 w:val="00000000000000000000"/>
    <w:charset w:val="86"/>
    <w:family w:val="auto"/>
    <w:notTrueType/>
    <w:pitch w:val="default"/>
    <w:sig w:usb0="00000001" w:usb1="080E0000" w:usb2="00000010" w:usb3="00000000" w:csb0="00040000"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3244B" w14:textId="33223863" w:rsidR="006D0A96" w:rsidRDefault="006D0A96" w:rsidP="006D0A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F78C7" w14:textId="77777777" w:rsidR="00FB5625" w:rsidRDefault="00FB5625">
      <w:r>
        <w:separator/>
      </w:r>
    </w:p>
  </w:footnote>
  <w:footnote w:type="continuationSeparator" w:id="0">
    <w:p w14:paraId="60B67FE8" w14:textId="77777777" w:rsidR="00FB5625" w:rsidRDefault="00FB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74490" w14:textId="256F1FC3" w:rsidR="006D0A96" w:rsidRPr="006F06E4" w:rsidRDefault="006D0A96" w:rsidP="006D0A96">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049EA"/>
    <w:multiLevelType w:val="hybridMultilevel"/>
    <w:tmpl w:val="A9FE0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A66E9"/>
    <w:multiLevelType w:val="multilevel"/>
    <w:tmpl w:val="E828F59A"/>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0"/>
  <w:removePersonalInformation/>
  <w:doNotDisplayPageBoundaries/>
  <w:bordersDoNotSurroundHeader/>
  <w:bordersDoNotSurroundFooter/>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6577"/>
    <w:rsid w:val="000066A8"/>
    <w:rsid w:val="0004167C"/>
    <w:rsid w:val="00042353"/>
    <w:rsid w:val="00061E8F"/>
    <w:rsid w:val="00066577"/>
    <w:rsid w:val="000A3371"/>
    <w:rsid w:val="000B49EE"/>
    <w:rsid w:val="000D19B9"/>
    <w:rsid w:val="00105CC6"/>
    <w:rsid w:val="00127C09"/>
    <w:rsid w:val="001653F2"/>
    <w:rsid w:val="0017258A"/>
    <w:rsid w:val="001808CE"/>
    <w:rsid w:val="001A45E1"/>
    <w:rsid w:val="001D5002"/>
    <w:rsid w:val="001E4373"/>
    <w:rsid w:val="001F4E80"/>
    <w:rsid w:val="00223534"/>
    <w:rsid w:val="002603B5"/>
    <w:rsid w:val="00274286"/>
    <w:rsid w:val="002F7B00"/>
    <w:rsid w:val="00307AA8"/>
    <w:rsid w:val="00320AD5"/>
    <w:rsid w:val="00332700"/>
    <w:rsid w:val="00346AC2"/>
    <w:rsid w:val="00352028"/>
    <w:rsid w:val="00360F4C"/>
    <w:rsid w:val="00436F43"/>
    <w:rsid w:val="00460FDD"/>
    <w:rsid w:val="004952DB"/>
    <w:rsid w:val="004F0F02"/>
    <w:rsid w:val="00506301"/>
    <w:rsid w:val="0052013E"/>
    <w:rsid w:val="00541079"/>
    <w:rsid w:val="005938A1"/>
    <w:rsid w:val="00605195"/>
    <w:rsid w:val="00635E21"/>
    <w:rsid w:val="00641CE9"/>
    <w:rsid w:val="00643C63"/>
    <w:rsid w:val="00644D04"/>
    <w:rsid w:val="006533C2"/>
    <w:rsid w:val="0066701E"/>
    <w:rsid w:val="006B0484"/>
    <w:rsid w:val="006B7757"/>
    <w:rsid w:val="006C1AD9"/>
    <w:rsid w:val="006C41E4"/>
    <w:rsid w:val="006D0A96"/>
    <w:rsid w:val="006F6A2D"/>
    <w:rsid w:val="00741849"/>
    <w:rsid w:val="007C7867"/>
    <w:rsid w:val="007C798C"/>
    <w:rsid w:val="007F0E75"/>
    <w:rsid w:val="007F760D"/>
    <w:rsid w:val="00842D57"/>
    <w:rsid w:val="00852E00"/>
    <w:rsid w:val="00856749"/>
    <w:rsid w:val="00861BEF"/>
    <w:rsid w:val="00862F43"/>
    <w:rsid w:val="008806AD"/>
    <w:rsid w:val="008A5053"/>
    <w:rsid w:val="0096359C"/>
    <w:rsid w:val="00970F06"/>
    <w:rsid w:val="009F391F"/>
    <w:rsid w:val="009F691E"/>
    <w:rsid w:val="00AB73D7"/>
    <w:rsid w:val="00AF6A3E"/>
    <w:rsid w:val="00B075E0"/>
    <w:rsid w:val="00B15F19"/>
    <w:rsid w:val="00B31275"/>
    <w:rsid w:val="00B55EAA"/>
    <w:rsid w:val="00B652ED"/>
    <w:rsid w:val="00B718D6"/>
    <w:rsid w:val="00B85CB6"/>
    <w:rsid w:val="00BA393E"/>
    <w:rsid w:val="00BD6F01"/>
    <w:rsid w:val="00BF16FC"/>
    <w:rsid w:val="00BF6B6F"/>
    <w:rsid w:val="00C35415"/>
    <w:rsid w:val="00CA05C5"/>
    <w:rsid w:val="00CA79C0"/>
    <w:rsid w:val="00CB498D"/>
    <w:rsid w:val="00D12B5D"/>
    <w:rsid w:val="00D40302"/>
    <w:rsid w:val="00D47A80"/>
    <w:rsid w:val="00D61E22"/>
    <w:rsid w:val="00D64627"/>
    <w:rsid w:val="00D852B4"/>
    <w:rsid w:val="00D91B62"/>
    <w:rsid w:val="00D95BA1"/>
    <w:rsid w:val="00DC58AD"/>
    <w:rsid w:val="00E030E6"/>
    <w:rsid w:val="00E16BB3"/>
    <w:rsid w:val="00E64DE2"/>
    <w:rsid w:val="00E819DC"/>
    <w:rsid w:val="00F14B41"/>
    <w:rsid w:val="00F67364"/>
    <w:rsid w:val="00FB0298"/>
    <w:rsid w:val="00FB4962"/>
    <w:rsid w:val="00FB5625"/>
    <w:rsid w:val="00FD618A"/>
    <w:rsid w:val="00FE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E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21"/>
    <w:pPr>
      <w:widowControl w:val="0"/>
      <w:jc w:val="both"/>
    </w:pPr>
  </w:style>
  <w:style w:type="paragraph" w:styleId="Heading1">
    <w:name w:val="heading 1"/>
    <w:basedOn w:val="Normal"/>
    <w:next w:val="Normal"/>
    <w:link w:val="Heading1Char"/>
    <w:qFormat/>
    <w:rsid w:val="00541079"/>
    <w:pPr>
      <w:keepNext/>
      <w:keepLines/>
      <w:tabs>
        <w:tab w:val="right" w:pos="4700"/>
      </w:tabs>
      <w:adjustRightInd w:val="0"/>
      <w:snapToGrid w:val="0"/>
      <w:spacing w:before="230" w:after="230" w:line="480" w:lineRule="auto"/>
      <w:outlineLvl w:val="0"/>
    </w:pPr>
    <w:rPr>
      <w:rFonts w:ascii="Times New Roman" w:eastAsia="Times New Roman" w:hAnsi="Times New Roman"/>
      <w:b/>
      <w:bCs/>
      <w:kern w:val="44"/>
      <w:sz w:val="24"/>
      <w:szCs w:val="44"/>
    </w:rPr>
  </w:style>
  <w:style w:type="paragraph" w:styleId="Heading2">
    <w:name w:val="heading 2"/>
    <w:basedOn w:val="Heading1"/>
    <w:next w:val="Normal"/>
    <w:link w:val="Heading2Char1"/>
    <w:unhideWhenUsed/>
    <w:qFormat/>
    <w:rsid w:val="006C41E4"/>
    <w:pPr>
      <w:widowControl/>
      <w:tabs>
        <w:tab w:val="clear" w:pos="4700"/>
      </w:tabs>
      <w:spacing w:beforeLines="50" w:afterLines="50"/>
      <w:contextualSpacing/>
      <w:outlineLvl w:val="1"/>
    </w:pPr>
    <w:rPr>
      <w:rFonts w:cs="Times New Roman"/>
      <w:b w:val="0"/>
      <w:i/>
      <w:szCs w:val="24"/>
    </w:rPr>
  </w:style>
  <w:style w:type="paragraph" w:styleId="Heading3">
    <w:name w:val="heading 3"/>
    <w:basedOn w:val="Normal"/>
    <w:next w:val="Normal"/>
    <w:link w:val="Heading3Char"/>
    <w:uiPriority w:val="9"/>
    <w:unhideWhenUsed/>
    <w:qFormat/>
    <w:rsid w:val="00066577"/>
    <w:pPr>
      <w:keepNext/>
      <w:keepLines/>
      <w:autoSpaceDE w:val="0"/>
      <w:autoSpaceDN w:val="0"/>
      <w:adjustRightInd w:val="0"/>
      <w:spacing w:before="200"/>
      <w:outlineLvl w:val="2"/>
    </w:pPr>
    <w:rPr>
      <w:rFonts w:asciiTheme="majorHAnsi" w:eastAsiaTheme="majorEastAsia" w:hAnsiTheme="majorHAnsi" w:cstheme="majorBidi"/>
      <w:b/>
      <w:bCs/>
      <w:color w:val="4F81BD" w:themeColor="accent1"/>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1079"/>
    <w:rPr>
      <w:rFonts w:ascii="Times New Roman" w:eastAsia="Times New Roman" w:hAnsi="Times New Roman"/>
      <w:b/>
      <w:bCs/>
      <w:kern w:val="44"/>
      <w:sz w:val="24"/>
      <w:szCs w:val="44"/>
    </w:rPr>
  </w:style>
  <w:style w:type="character" w:customStyle="1" w:styleId="Heading2Char1">
    <w:name w:val="Heading 2 Char1"/>
    <w:basedOn w:val="DefaultParagraphFont"/>
    <w:link w:val="Heading2"/>
    <w:rsid w:val="006C41E4"/>
    <w:rPr>
      <w:rFonts w:ascii="Times New Roman" w:eastAsia="Times New Roman" w:hAnsi="Times New Roman" w:cs="Times New Roman"/>
      <w:bCs/>
      <w:i/>
      <w:kern w:val="44"/>
      <w:sz w:val="24"/>
      <w:szCs w:val="24"/>
    </w:rPr>
  </w:style>
  <w:style w:type="paragraph" w:customStyle="1" w:styleId="a">
    <w:name w:val="公式"/>
    <w:basedOn w:val="Normal"/>
    <w:qFormat/>
    <w:rsid w:val="000D19B9"/>
    <w:pPr>
      <w:tabs>
        <w:tab w:val="center" w:pos="4200"/>
        <w:tab w:val="right" w:pos="4700"/>
        <w:tab w:val="center" w:pos="7980"/>
        <w:tab w:val="center" w:pos="8400"/>
      </w:tabs>
      <w:spacing w:line="360" w:lineRule="auto"/>
      <w:jc w:val="center"/>
    </w:pPr>
    <w:rPr>
      <w:rFonts w:ascii="MinionPro-Regular" w:eastAsia="Times New Roman" w:hAnsi="MinionPro-Regular" w:cs="Times New Roman"/>
      <w:sz w:val="20"/>
    </w:rPr>
  </w:style>
  <w:style w:type="paragraph" w:styleId="Title">
    <w:name w:val="Title"/>
    <w:basedOn w:val="Normal"/>
    <w:next w:val="Normal"/>
    <w:link w:val="TitleChar"/>
    <w:qFormat/>
    <w:rsid w:val="00BF16FC"/>
    <w:pPr>
      <w:widowControl/>
      <w:adjustRightInd w:val="0"/>
      <w:snapToGrid w:val="0"/>
      <w:spacing w:beforeLines="50" w:afterLines="50" w:line="480" w:lineRule="auto"/>
      <w:contextualSpacing/>
    </w:pPr>
    <w:rPr>
      <w:rFonts w:ascii="Times New Roman" w:eastAsia="Times New Roman" w:hAnsi="Times New Roman" w:cs="Arial"/>
      <w:b/>
      <w:kern w:val="0"/>
      <w:sz w:val="32"/>
      <w:szCs w:val="32"/>
    </w:rPr>
  </w:style>
  <w:style w:type="character" w:customStyle="1" w:styleId="TitleChar">
    <w:name w:val="Title Char"/>
    <w:basedOn w:val="DefaultParagraphFont"/>
    <w:link w:val="Title"/>
    <w:rsid w:val="00BF16FC"/>
    <w:rPr>
      <w:rFonts w:ascii="Times New Roman" w:eastAsia="Times New Roman" w:hAnsi="Times New Roman" w:cs="Arial"/>
      <w:b/>
      <w:kern w:val="0"/>
      <w:sz w:val="32"/>
      <w:szCs w:val="32"/>
    </w:rPr>
  </w:style>
  <w:style w:type="paragraph" w:customStyle="1" w:styleId="21">
    <w:name w:val="标题 21"/>
    <w:basedOn w:val="Heading2"/>
    <w:link w:val="Heading2Char"/>
    <w:qFormat/>
    <w:rsid w:val="007C798C"/>
    <w:pPr>
      <w:spacing w:beforeLines="0" w:afterLines="0" w:line="264" w:lineRule="auto"/>
      <w:contextualSpacing w:val="0"/>
    </w:pPr>
    <w:rPr>
      <w:b/>
      <w:i w:val="0"/>
      <w:sz w:val="21"/>
    </w:rPr>
  </w:style>
  <w:style w:type="character" w:customStyle="1" w:styleId="Heading2Char">
    <w:name w:val="Heading 2 Char"/>
    <w:link w:val="21"/>
    <w:rsid w:val="007C798C"/>
    <w:rPr>
      <w:rFonts w:ascii="Times New Roman" w:eastAsia="Times New Roman" w:hAnsi="Times New Roman" w:cs="Times New Roman"/>
      <w:b/>
      <w:bCs/>
      <w:kern w:val="44"/>
      <w:szCs w:val="24"/>
    </w:rPr>
  </w:style>
  <w:style w:type="paragraph" w:customStyle="1" w:styleId="Equation">
    <w:name w:val="Equation"/>
    <w:basedOn w:val="Normal"/>
    <w:link w:val="EquationChar"/>
    <w:qFormat/>
    <w:rsid w:val="00061E8F"/>
    <w:pPr>
      <w:tabs>
        <w:tab w:val="center" w:pos="4395"/>
        <w:tab w:val="left" w:pos="8647"/>
      </w:tabs>
      <w:adjustRightInd w:val="0"/>
      <w:snapToGrid w:val="0"/>
      <w:spacing w:line="480" w:lineRule="auto"/>
      <w:contextualSpacing/>
      <w:textAlignment w:val="baseline"/>
    </w:pPr>
    <w:rPr>
      <w:rFonts w:ascii="Times New Roman" w:eastAsia="Times New Roman" w:hAnsi="Times New Roman" w:cs="Times New Roman"/>
      <w:sz w:val="24"/>
      <w:szCs w:val="24"/>
    </w:rPr>
  </w:style>
  <w:style w:type="character" w:customStyle="1" w:styleId="EquationChar">
    <w:name w:val="Equation Char"/>
    <w:basedOn w:val="DefaultParagraphFont"/>
    <w:link w:val="Equation"/>
    <w:rsid w:val="00061E8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66577"/>
    <w:rPr>
      <w:rFonts w:asciiTheme="majorHAnsi" w:eastAsiaTheme="majorEastAsia" w:hAnsiTheme="majorHAnsi" w:cstheme="majorBidi"/>
      <w:b/>
      <w:bCs/>
      <w:color w:val="4F81BD" w:themeColor="accent1"/>
      <w:kern w:val="0"/>
      <w:sz w:val="24"/>
      <w:szCs w:val="24"/>
      <w:lang w:eastAsia="en-US"/>
    </w:rPr>
  </w:style>
  <w:style w:type="paragraph" w:styleId="NormalWeb">
    <w:name w:val="Normal (Web)"/>
    <w:basedOn w:val="Normal"/>
    <w:rsid w:val="00066577"/>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character" w:styleId="Hyperlink">
    <w:name w:val="Hyperlink"/>
    <w:uiPriority w:val="99"/>
    <w:rsid w:val="00066577"/>
    <w:rPr>
      <w:color w:val="0000FF"/>
      <w:u w:val="single"/>
    </w:rPr>
  </w:style>
  <w:style w:type="paragraph" w:styleId="Header">
    <w:name w:val="header"/>
    <w:basedOn w:val="Normal"/>
    <w:link w:val="HeaderChar"/>
    <w:rsid w:val="00066577"/>
    <w:pPr>
      <w:tabs>
        <w:tab w:val="center" w:pos="4680"/>
        <w:tab w:val="right" w:pos="9360"/>
      </w:tabs>
      <w:autoSpaceDE w:val="0"/>
      <w:autoSpaceDN w:val="0"/>
      <w:adjustRightInd w:val="0"/>
    </w:pPr>
    <w:rPr>
      <w:rFonts w:ascii="Calibri" w:eastAsia="SimSun" w:hAnsi="Calibri" w:cs="Calibri"/>
      <w:color w:val="000000"/>
      <w:kern w:val="0"/>
      <w:sz w:val="24"/>
      <w:szCs w:val="24"/>
      <w:lang w:eastAsia="en-US"/>
    </w:rPr>
  </w:style>
  <w:style w:type="character" w:customStyle="1" w:styleId="HeaderChar">
    <w:name w:val="Header Char"/>
    <w:basedOn w:val="DefaultParagraphFont"/>
    <w:link w:val="Header"/>
    <w:rsid w:val="00066577"/>
    <w:rPr>
      <w:rFonts w:ascii="Calibri" w:eastAsia="SimSun" w:hAnsi="Calibri" w:cs="Calibri"/>
      <w:color w:val="000000"/>
      <w:kern w:val="0"/>
      <w:sz w:val="24"/>
      <w:szCs w:val="24"/>
      <w:lang w:eastAsia="en-US"/>
    </w:rPr>
  </w:style>
  <w:style w:type="paragraph" w:styleId="Footer">
    <w:name w:val="footer"/>
    <w:basedOn w:val="Normal"/>
    <w:link w:val="FooterChar"/>
    <w:uiPriority w:val="99"/>
    <w:rsid w:val="00066577"/>
    <w:pPr>
      <w:tabs>
        <w:tab w:val="center" w:pos="4680"/>
        <w:tab w:val="right" w:pos="9360"/>
      </w:tabs>
      <w:autoSpaceDE w:val="0"/>
      <w:autoSpaceDN w:val="0"/>
      <w:adjustRightInd w:val="0"/>
    </w:pPr>
    <w:rPr>
      <w:rFonts w:ascii="Calibri" w:eastAsia="SimSun" w:hAnsi="Calibri" w:cs="Calibri"/>
      <w:color w:val="000000"/>
      <w:kern w:val="0"/>
      <w:sz w:val="24"/>
      <w:szCs w:val="24"/>
      <w:lang w:eastAsia="en-US"/>
    </w:rPr>
  </w:style>
  <w:style w:type="character" w:customStyle="1" w:styleId="FooterChar">
    <w:name w:val="Footer Char"/>
    <w:basedOn w:val="DefaultParagraphFont"/>
    <w:link w:val="Footer"/>
    <w:uiPriority w:val="99"/>
    <w:rsid w:val="00066577"/>
    <w:rPr>
      <w:rFonts w:ascii="Calibri" w:eastAsia="SimSun" w:hAnsi="Calibri" w:cs="Calibri"/>
      <w:color w:val="000000"/>
      <w:kern w:val="0"/>
      <w:sz w:val="24"/>
      <w:szCs w:val="24"/>
      <w:lang w:eastAsia="en-US"/>
    </w:rPr>
  </w:style>
  <w:style w:type="character" w:styleId="CommentReference">
    <w:name w:val="annotation reference"/>
    <w:rsid w:val="00066577"/>
    <w:rPr>
      <w:sz w:val="18"/>
      <w:szCs w:val="18"/>
    </w:rPr>
  </w:style>
  <w:style w:type="paragraph" w:styleId="CommentText">
    <w:name w:val="annotation text"/>
    <w:basedOn w:val="Normal"/>
    <w:link w:val="CommentTextChar"/>
    <w:rsid w:val="00066577"/>
    <w:pPr>
      <w:autoSpaceDE w:val="0"/>
      <w:autoSpaceDN w:val="0"/>
      <w:adjustRightInd w:val="0"/>
    </w:pPr>
    <w:rPr>
      <w:rFonts w:ascii="Calibri" w:eastAsia="SimSun" w:hAnsi="Calibri" w:cs="Calibri"/>
      <w:color w:val="000000"/>
      <w:kern w:val="0"/>
      <w:sz w:val="24"/>
      <w:szCs w:val="24"/>
      <w:lang w:eastAsia="en-US"/>
    </w:rPr>
  </w:style>
  <w:style w:type="character" w:customStyle="1" w:styleId="CommentTextChar">
    <w:name w:val="Comment Text Char"/>
    <w:basedOn w:val="DefaultParagraphFont"/>
    <w:link w:val="CommentText"/>
    <w:rsid w:val="00066577"/>
    <w:rPr>
      <w:rFonts w:ascii="Calibri" w:eastAsia="SimSun" w:hAnsi="Calibri" w:cs="Calibri"/>
      <w:color w:val="000000"/>
      <w:kern w:val="0"/>
      <w:sz w:val="24"/>
      <w:szCs w:val="24"/>
      <w:lang w:eastAsia="en-US"/>
    </w:rPr>
  </w:style>
  <w:style w:type="paragraph" w:styleId="CommentSubject">
    <w:name w:val="annotation subject"/>
    <w:basedOn w:val="CommentText"/>
    <w:next w:val="CommentText"/>
    <w:link w:val="CommentSubjectChar"/>
    <w:rsid w:val="00066577"/>
    <w:rPr>
      <w:b/>
      <w:bCs/>
      <w:sz w:val="20"/>
      <w:szCs w:val="20"/>
    </w:rPr>
  </w:style>
  <w:style w:type="character" w:customStyle="1" w:styleId="CommentSubjectChar">
    <w:name w:val="Comment Subject Char"/>
    <w:basedOn w:val="CommentTextChar"/>
    <w:link w:val="CommentSubject"/>
    <w:rsid w:val="00066577"/>
    <w:rPr>
      <w:rFonts w:ascii="Calibri" w:eastAsia="SimSun" w:hAnsi="Calibri" w:cs="Calibri"/>
      <w:b/>
      <w:bCs/>
      <w:color w:val="000000"/>
      <w:kern w:val="0"/>
      <w:sz w:val="20"/>
      <w:szCs w:val="20"/>
      <w:lang w:eastAsia="en-US"/>
    </w:rPr>
  </w:style>
  <w:style w:type="paragraph" w:styleId="BalloonText">
    <w:name w:val="Balloon Text"/>
    <w:basedOn w:val="Normal"/>
    <w:link w:val="BalloonTextChar"/>
    <w:rsid w:val="00066577"/>
    <w:pPr>
      <w:autoSpaceDE w:val="0"/>
      <w:autoSpaceDN w:val="0"/>
      <w:adjustRightInd w:val="0"/>
    </w:pPr>
    <w:rPr>
      <w:rFonts w:ascii="Lucida Grande" w:eastAsia="SimSun" w:hAnsi="Lucida Grande" w:cs="Calibri"/>
      <w:color w:val="000000"/>
      <w:kern w:val="0"/>
      <w:sz w:val="18"/>
      <w:szCs w:val="18"/>
      <w:lang w:eastAsia="en-US"/>
    </w:rPr>
  </w:style>
  <w:style w:type="character" w:customStyle="1" w:styleId="BalloonTextChar">
    <w:name w:val="Balloon Text Char"/>
    <w:basedOn w:val="DefaultParagraphFont"/>
    <w:link w:val="BalloonText"/>
    <w:rsid w:val="00066577"/>
    <w:rPr>
      <w:rFonts w:ascii="Lucida Grande" w:eastAsia="SimSun" w:hAnsi="Lucida Grande" w:cs="Calibri"/>
      <w:color w:val="000000"/>
      <w:kern w:val="0"/>
      <w:sz w:val="18"/>
      <w:szCs w:val="18"/>
      <w:lang w:eastAsia="en-US"/>
    </w:rPr>
  </w:style>
  <w:style w:type="character" w:styleId="PageNumber">
    <w:name w:val="page number"/>
    <w:basedOn w:val="DefaultParagraphFont"/>
    <w:rsid w:val="00066577"/>
  </w:style>
  <w:style w:type="character" w:styleId="FollowedHyperlink">
    <w:name w:val="FollowedHyperlink"/>
    <w:rsid w:val="00066577"/>
    <w:rPr>
      <w:color w:val="800080"/>
      <w:u w:val="single"/>
    </w:rPr>
  </w:style>
  <w:style w:type="character" w:customStyle="1" w:styleId="apple-converted-space">
    <w:name w:val="apple-converted-space"/>
    <w:basedOn w:val="DefaultParagraphFont"/>
    <w:rsid w:val="00066577"/>
  </w:style>
  <w:style w:type="character" w:styleId="IntenseEmphasis">
    <w:name w:val="Intense Emphasis"/>
    <w:qFormat/>
    <w:rsid w:val="00066577"/>
    <w:rPr>
      <w:b/>
      <w:bCs/>
      <w:i/>
      <w:iCs/>
      <w:color w:val="4F81BD"/>
    </w:rPr>
  </w:style>
  <w:style w:type="paragraph" w:customStyle="1" w:styleId="Exampletext">
    <w:name w:val="Example text"/>
    <w:basedOn w:val="Normal"/>
    <w:link w:val="ExampletextChar"/>
    <w:qFormat/>
    <w:rsid w:val="00066577"/>
    <w:pPr>
      <w:autoSpaceDE w:val="0"/>
      <w:autoSpaceDN w:val="0"/>
      <w:adjustRightInd w:val="0"/>
      <w:spacing w:after="240"/>
    </w:pPr>
    <w:rPr>
      <w:rFonts w:ascii="Calibri" w:eastAsia="SimSun" w:hAnsi="Calibri" w:cs="Calibri"/>
      <w:color w:val="7F7F7F"/>
      <w:kern w:val="0"/>
      <w:sz w:val="24"/>
      <w:szCs w:val="24"/>
      <w:lang w:eastAsia="en-US"/>
    </w:rPr>
  </w:style>
  <w:style w:type="character" w:customStyle="1" w:styleId="ExampletextChar">
    <w:name w:val="Example text Char"/>
    <w:link w:val="Exampletext"/>
    <w:rsid w:val="00066577"/>
    <w:rPr>
      <w:rFonts w:ascii="Calibri" w:eastAsia="SimSun" w:hAnsi="Calibri" w:cs="Calibri"/>
      <w:color w:val="7F7F7F"/>
      <w:kern w:val="0"/>
      <w:sz w:val="24"/>
      <w:szCs w:val="24"/>
      <w:lang w:eastAsia="en-US"/>
    </w:rPr>
  </w:style>
  <w:style w:type="paragraph" w:styleId="ListParagraph">
    <w:name w:val="List Paragraph"/>
    <w:basedOn w:val="Normal"/>
    <w:uiPriority w:val="34"/>
    <w:qFormat/>
    <w:rsid w:val="00066577"/>
    <w:pPr>
      <w:autoSpaceDE w:val="0"/>
      <w:autoSpaceDN w:val="0"/>
      <w:adjustRightInd w:val="0"/>
      <w:ind w:left="720"/>
      <w:contextualSpacing/>
    </w:pPr>
    <w:rPr>
      <w:rFonts w:ascii="Calibri" w:eastAsia="SimSun" w:hAnsi="Calibri" w:cs="Calibri"/>
      <w:color w:val="000000"/>
      <w:kern w:val="0"/>
      <w:sz w:val="24"/>
      <w:szCs w:val="24"/>
      <w:lang w:eastAsia="en-US"/>
    </w:rPr>
  </w:style>
  <w:style w:type="paragraph" w:styleId="Revision">
    <w:name w:val="Revision"/>
    <w:hidden/>
    <w:uiPriority w:val="99"/>
    <w:semiHidden/>
    <w:rsid w:val="00066577"/>
    <w:rPr>
      <w:rFonts w:ascii="Calibri" w:eastAsia="SimSun" w:hAnsi="Calibri" w:cs="Calibri"/>
      <w:color w:val="000000"/>
      <w:kern w:val="0"/>
      <w:sz w:val="24"/>
      <w:szCs w:val="24"/>
      <w:lang w:eastAsia="en-US"/>
    </w:rPr>
  </w:style>
  <w:style w:type="paragraph" w:styleId="BodyText">
    <w:name w:val="Body Text"/>
    <w:basedOn w:val="Normal"/>
    <w:link w:val="BodyTextChar"/>
    <w:uiPriority w:val="1"/>
    <w:qFormat/>
    <w:rsid w:val="00066577"/>
    <w:pPr>
      <w:jc w:val="left"/>
    </w:pPr>
    <w:rPr>
      <w:rFonts w:ascii="Calibri" w:eastAsia="Calibri" w:hAnsi="Calibri" w:cs="Calibri"/>
      <w:kern w:val="0"/>
      <w:sz w:val="24"/>
      <w:szCs w:val="24"/>
      <w:lang w:eastAsia="en-US"/>
    </w:rPr>
  </w:style>
  <w:style w:type="character" w:customStyle="1" w:styleId="BodyTextChar">
    <w:name w:val="Body Text Char"/>
    <w:basedOn w:val="DefaultParagraphFont"/>
    <w:link w:val="BodyText"/>
    <w:uiPriority w:val="1"/>
    <w:rsid w:val="00066577"/>
    <w:rPr>
      <w:rFonts w:ascii="Calibri" w:eastAsia="Calibri" w:hAnsi="Calibri" w:cs="Calibri"/>
      <w:kern w:val="0"/>
      <w:sz w:val="24"/>
      <w:szCs w:val="24"/>
      <w:lang w:eastAsia="en-US"/>
    </w:rPr>
  </w:style>
  <w:style w:type="character" w:styleId="Strong">
    <w:name w:val="Strong"/>
    <w:basedOn w:val="DefaultParagraphFont"/>
    <w:uiPriority w:val="22"/>
    <w:qFormat/>
    <w:rsid w:val="00066577"/>
    <w:rPr>
      <w:b/>
      <w:bCs/>
    </w:rPr>
  </w:style>
  <w:style w:type="character" w:styleId="Emphasis">
    <w:name w:val="Emphasis"/>
    <w:basedOn w:val="DefaultParagraphFont"/>
    <w:uiPriority w:val="20"/>
    <w:qFormat/>
    <w:rsid w:val="00066577"/>
    <w:rPr>
      <w:i/>
      <w:iCs/>
    </w:rPr>
  </w:style>
  <w:style w:type="character" w:styleId="LineNumber">
    <w:name w:val="line number"/>
    <w:basedOn w:val="DefaultParagraphFont"/>
    <w:uiPriority w:val="99"/>
    <w:semiHidden/>
    <w:unhideWhenUsed/>
    <w:rsid w:val="00066577"/>
  </w:style>
  <w:style w:type="character" w:customStyle="1" w:styleId="UnresolvedMention1">
    <w:name w:val="Unresolved Mention1"/>
    <w:basedOn w:val="DefaultParagraphFont"/>
    <w:uiPriority w:val="99"/>
    <w:semiHidden/>
    <w:unhideWhenUsed/>
    <w:rsid w:val="00066577"/>
    <w:rPr>
      <w:color w:val="808080"/>
      <w:shd w:val="clear" w:color="auto" w:fill="E6E6E6"/>
    </w:rPr>
  </w:style>
  <w:style w:type="character" w:customStyle="1" w:styleId="1">
    <w:name w:val="未处理的提及1"/>
    <w:basedOn w:val="DefaultParagraphFont"/>
    <w:uiPriority w:val="99"/>
    <w:semiHidden/>
    <w:unhideWhenUsed/>
    <w:rsid w:val="00CA79C0"/>
    <w:rPr>
      <w:color w:val="605E5C"/>
      <w:shd w:val="clear" w:color="auto" w:fill="E1DFDD"/>
    </w:rPr>
  </w:style>
  <w:style w:type="character" w:styleId="UnresolvedMention">
    <w:name w:val="Unresolved Mention"/>
    <w:basedOn w:val="DefaultParagraphFont"/>
    <w:uiPriority w:val="99"/>
    <w:semiHidden/>
    <w:unhideWhenUsed/>
    <w:rsid w:val="00F1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32477682@qq.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haohongyi17@126.com" TargetMode="External"/><Relationship Id="rId12" Type="http://schemas.openxmlformats.org/officeDocument/2006/relationships/hyperlink" Target="mailto:huangyonghua2017@126.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814555745@qq.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emie61@163.com" TargetMode="External"/><Relationship Id="rId4" Type="http://schemas.openxmlformats.org/officeDocument/2006/relationships/webSettings" Target="webSettings.xml"/><Relationship Id="rId9" Type="http://schemas.openxmlformats.org/officeDocument/2006/relationships/hyperlink" Target="mailto:1051250854@qq.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2020-09-28T18:46:00Z</dcterms:created>
  <dcterms:modified xsi:type="dcterms:W3CDTF">2020-10-16T15:58:00Z</dcterms:modified>
</cp:coreProperties>
</file>