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7A70" w:rsidRDefault="00CC095F">
      <w:pPr>
        <w:pStyle w:val="NormalWeb"/>
        <w:spacing w:before="0" w:beforeAutospacing="0" w:after="0" w:afterAutospacing="0" w:line="360" w:lineRule="auto"/>
        <w:jc w:val="center"/>
        <w:rPr>
          <w:rFonts w:ascii="Arial" w:hAnsi="Arial" w:cs="Arial"/>
          <w:b/>
          <w:bCs/>
        </w:rPr>
      </w:pPr>
      <w:r>
        <w:rPr>
          <w:rFonts w:ascii="Arial" w:hAnsi="Arial" w:cs="Arial"/>
          <w:b/>
          <w:bCs/>
        </w:rPr>
        <w:t>Point-by-point response to the Editorial and Reviewers’ comments</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i/>
          <w:iCs/>
        </w:rPr>
      </w:pPr>
      <w:r>
        <w:rPr>
          <w:rFonts w:ascii="Arial" w:hAnsi="Arial" w:cs="Arial"/>
        </w:rPr>
        <w:t xml:space="preserve">We are very glad to receive the comments from the Editor and Reviewers for our manuscript. We wish to thank the Editor and Reviewers very much for their constructive and cautious reviews and insightful comments to improve the quality of the manuscript. We have addressed all the concerns below and made changes to the manuscript where appropriate. We believe that the manuscript has been significantly improved and strengthened as a result of their recommendations. We appreciate the opportunity to submit the revised manuscript very much, and do hope that, with these changes and clarifications, our work might be suitable for publication in the </w:t>
      </w:r>
      <w:r>
        <w:rPr>
          <w:rFonts w:ascii="Arial" w:hAnsi="Arial" w:cs="Arial"/>
          <w:i/>
          <w:iCs/>
        </w:rPr>
        <w:t>Journal of Visualized Experiments.</w:t>
      </w:r>
    </w:p>
    <w:p w:rsidR="00127A70" w:rsidRDefault="00127A70">
      <w:pPr>
        <w:spacing w:line="360" w:lineRule="auto"/>
        <w:jc w:val="both"/>
        <w:rPr>
          <w:rFonts w:ascii="Arial" w:hAnsi="Arial" w:cs="Arial"/>
          <w:iCs/>
        </w:rPr>
      </w:pPr>
    </w:p>
    <w:p w:rsidR="00127A70" w:rsidRDefault="00CC095F">
      <w:pPr>
        <w:spacing w:line="360" w:lineRule="auto"/>
        <w:jc w:val="both"/>
        <w:rPr>
          <w:rFonts w:ascii="Arial" w:hAnsi="Arial" w:cs="Arial"/>
        </w:rPr>
      </w:pPr>
      <w:r>
        <w:rPr>
          <w:rFonts w:ascii="Arial" w:hAnsi="Arial" w:cs="Arial"/>
        </w:rPr>
        <w:t>Once again, we thank you for the time you put in reviewing our paper and look forward to meeting your expectations.</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rPr>
        <w:t>Sincerely,</w:t>
      </w:r>
    </w:p>
    <w:p w:rsidR="00127A70" w:rsidRDefault="00CC095F">
      <w:pPr>
        <w:spacing w:line="360" w:lineRule="auto"/>
        <w:jc w:val="both"/>
        <w:rPr>
          <w:rFonts w:ascii="Arial" w:hAnsi="Arial" w:cs="Arial"/>
        </w:rPr>
      </w:pPr>
      <w:r>
        <w:rPr>
          <w:noProof/>
          <w:color w:val="000000" w:themeColor="text1"/>
          <w:lang w:eastAsia="en-US"/>
        </w:rPr>
        <w:drawing>
          <wp:anchor distT="0" distB="0" distL="114300" distR="114300" simplePos="0" relativeHeight="251659264" behindDoc="0" locked="0" layoutInCell="1" allowOverlap="1">
            <wp:simplePos x="0" y="0"/>
            <wp:positionH relativeFrom="column">
              <wp:posOffset>0</wp:posOffset>
            </wp:positionH>
            <wp:positionV relativeFrom="paragraph">
              <wp:posOffset>129540</wp:posOffset>
            </wp:positionV>
            <wp:extent cx="1744980" cy="497205"/>
            <wp:effectExtent l="0" t="0" r="0" b="0"/>
            <wp:wrapNone/>
            <wp:docPr id="3" name="Picture 3" descr="http://www.uustv.com/ywcache/1551637100454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uustv.com/ywcache/155163710045498.gif"/>
                    <pic:cNvPicPr>
                      <a:picLocks noChangeAspect="1" noChangeArrowheads="1"/>
                    </pic:cNvPicPr>
                  </pic:nvPicPr>
                  <pic:blipFill>
                    <a:blip r:embed="rId7" cstate="print">
                      <a:extLst>
                        <a:ext uri="{28A0092B-C50C-407E-A947-70E740481C1C}">
                          <a14:useLocalDpi xmlns:a14="http://schemas.microsoft.com/office/drawing/2010/main" val="0"/>
                        </a:ext>
                      </a:extLst>
                    </a:blip>
                    <a:srcRect l="9409" t="22809" r="27415" b="18395"/>
                    <a:stretch>
                      <a:fillRect/>
                    </a:stretch>
                  </pic:blipFill>
                  <pic:spPr>
                    <a:xfrm>
                      <a:off x="0" y="0"/>
                      <a:ext cx="1744980" cy="497205"/>
                    </a:xfrm>
                    <a:prstGeom prst="rect">
                      <a:avLst/>
                    </a:prstGeom>
                    <a:noFill/>
                    <a:ln>
                      <a:noFill/>
                    </a:ln>
                  </pic:spPr>
                </pic:pic>
              </a:graphicData>
            </a:graphic>
          </wp:anchor>
        </w:drawing>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Pr="00387982" w:rsidRDefault="00CC095F">
      <w:pPr>
        <w:spacing w:line="360" w:lineRule="auto"/>
        <w:jc w:val="both"/>
        <w:rPr>
          <w:rFonts w:ascii="Arial" w:hAnsi="Arial" w:cs="Arial"/>
        </w:rPr>
      </w:pPr>
      <w:r w:rsidRPr="00387982">
        <w:rPr>
          <w:rFonts w:ascii="Arial" w:hAnsi="Arial" w:cs="Arial"/>
        </w:rPr>
        <w:t>Liang Gao, M.D., Ph.D.</w:t>
      </w:r>
    </w:p>
    <w:p w:rsidR="00127A70" w:rsidRPr="00387982" w:rsidRDefault="00127A70">
      <w:pPr>
        <w:spacing w:line="360" w:lineRule="auto"/>
        <w:jc w:val="both"/>
        <w:rPr>
          <w:rFonts w:ascii="Arial" w:hAnsi="Arial" w:cs="Arial"/>
        </w:rPr>
      </w:pPr>
    </w:p>
    <w:p w:rsidR="00127A70" w:rsidRPr="00387982" w:rsidRDefault="00127A70">
      <w:pPr>
        <w:spacing w:line="360" w:lineRule="auto"/>
        <w:jc w:val="both"/>
        <w:rPr>
          <w:rFonts w:ascii="Arial" w:hAnsi="Arial" w:cs="Arial"/>
        </w:rPr>
      </w:pPr>
    </w:p>
    <w:p w:rsidR="00127A70" w:rsidRDefault="00CC095F">
      <w:pPr>
        <w:spacing w:line="360" w:lineRule="auto"/>
        <w:jc w:val="both"/>
        <w:rPr>
          <w:rFonts w:ascii="Arial" w:hAnsi="Arial" w:cs="Arial"/>
          <w:lang w:val="de-DE"/>
        </w:rPr>
      </w:pPr>
      <w:r>
        <w:rPr>
          <w:rFonts w:ascii="Arial" w:hAnsi="Arial" w:cs="Arial"/>
          <w:noProof/>
        </w:rPr>
        <w:drawing>
          <wp:inline distT="0" distB="0" distL="0" distR="0">
            <wp:extent cx="1619250" cy="495300"/>
            <wp:effectExtent l="0" t="0" r="6350" b="0"/>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rawing&#10;&#10;Description automatically generated"/>
                    <pic:cNvPicPr>
                      <a:picLocks noChangeAspect="1"/>
                    </pic:cNvPicPr>
                  </pic:nvPicPr>
                  <pic:blipFill>
                    <a:blip r:embed="rId8"/>
                    <a:stretch>
                      <a:fillRect/>
                    </a:stretch>
                  </pic:blipFill>
                  <pic:spPr>
                    <a:xfrm>
                      <a:off x="0" y="0"/>
                      <a:ext cx="1640727" cy="501869"/>
                    </a:xfrm>
                    <a:prstGeom prst="rect">
                      <a:avLst/>
                    </a:prstGeom>
                  </pic:spPr>
                </pic:pic>
              </a:graphicData>
            </a:graphic>
          </wp:inline>
        </w:drawing>
      </w:r>
    </w:p>
    <w:p w:rsidR="00127A70" w:rsidRDefault="00127A70">
      <w:pPr>
        <w:spacing w:line="360" w:lineRule="auto"/>
        <w:jc w:val="both"/>
        <w:rPr>
          <w:rFonts w:ascii="Arial" w:hAnsi="Arial" w:cs="Arial"/>
          <w:lang w:val="de-DE"/>
        </w:rPr>
      </w:pPr>
    </w:p>
    <w:p w:rsidR="00127A70" w:rsidRDefault="00CC095F">
      <w:pPr>
        <w:jc w:val="both"/>
        <w:rPr>
          <w:rFonts w:ascii="Arial" w:hAnsi="Arial" w:cs="Arial"/>
        </w:rPr>
      </w:pPr>
      <w:r>
        <w:rPr>
          <w:rFonts w:ascii="Arial" w:hAnsi="Arial" w:cs="Arial"/>
        </w:rPr>
        <w:t>Maierdan Maimaiti, M.D.</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rPr>
        <w:br w:type="page"/>
      </w:r>
      <w:r>
        <w:rPr>
          <w:rFonts w:ascii="Arial" w:hAnsi="Arial" w:cs="Arial"/>
          <w:b/>
          <w:bCs/>
        </w:rPr>
        <w:lastRenderedPageBreak/>
        <w:t>Editorial comment 1:</w:t>
      </w:r>
      <w:r>
        <w:rPr>
          <w:rFonts w:ascii="Arial" w:hAnsi="Arial" w:cs="Arial"/>
        </w:rPr>
        <w:t xml:space="preserve"> Please take this opportunity to thoroughly proofread the manuscript to ensure that there are </w:t>
      </w:r>
      <w:r w:rsidRPr="00506B02">
        <w:rPr>
          <w:rFonts w:ascii="Arial" w:hAnsi="Arial" w:cs="Arial"/>
          <w:color w:val="000000" w:themeColor="text1"/>
        </w:rPr>
        <w:t xml:space="preserve">no spelling and grammar. Please define all abbreviations at first </w:t>
      </w:r>
      <w:r w:rsidR="00506B02" w:rsidRPr="00506B02">
        <w:rPr>
          <w:rFonts w:ascii="Arial" w:hAnsi="Arial" w:cs="Arial"/>
          <w:color w:val="000000" w:themeColor="text1"/>
        </w:rPr>
        <w:t>use and</w:t>
      </w:r>
      <w:r w:rsidRPr="00506B02">
        <w:rPr>
          <w:rFonts w:ascii="Arial" w:hAnsi="Arial" w:cs="Arial"/>
          <w:color w:val="000000" w:themeColor="text1"/>
        </w:rPr>
        <w:t xml:space="preserve"> use American English.</w:t>
      </w:r>
    </w:p>
    <w:p w:rsidR="00127A70" w:rsidRDefault="00127A70">
      <w:pPr>
        <w:pStyle w:val="ListParagraph"/>
        <w:spacing w:line="360" w:lineRule="auto"/>
        <w:ind w:left="0"/>
        <w:jc w:val="both"/>
        <w:rPr>
          <w:rFonts w:ascii="Arial" w:hAnsi="Arial" w:cs="Arial"/>
        </w:rPr>
      </w:pPr>
    </w:p>
    <w:p w:rsidR="008D05C5" w:rsidRDefault="00CC095F" w:rsidP="008D05C5">
      <w:pPr>
        <w:spacing w:line="360" w:lineRule="auto"/>
        <w:jc w:val="both"/>
        <w:rPr>
          <w:rFonts w:ascii="Arial" w:hAnsi="Arial" w:cs="Arial"/>
        </w:rPr>
      </w:pPr>
      <w:r>
        <w:rPr>
          <w:rFonts w:ascii="Arial" w:hAnsi="Arial" w:cs="Arial"/>
          <w:b/>
          <w:bCs/>
        </w:rPr>
        <w:t>Author response:</w:t>
      </w:r>
      <w:r>
        <w:rPr>
          <w:rFonts w:ascii="Arial" w:hAnsi="Arial" w:cs="Arial"/>
        </w:rPr>
        <w:t xml:space="preserve"> We would like to thank the Editor for this important and useful comment. </w:t>
      </w:r>
      <w:r w:rsidR="00387982">
        <w:rPr>
          <w:rFonts w:ascii="Arial" w:hAnsi="Arial" w:cs="Arial"/>
        </w:rPr>
        <w:t xml:space="preserve">We thank the Editor very much for this opportunity to proofread the manuscript to cheek the spelling and grammar. </w:t>
      </w:r>
      <w:r w:rsidR="008D05C5">
        <w:rPr>
          <w:rFonts w:ascii="Arial" w:hAnsi="Arial" w:cs="Arial"/>
        </w:rPr>
        <w:t xml:space="preserve">We </w:t>
      </w:r>
      <w:r w:rsidR="008D05C5">
        <w:rPr>
          <w:rFonts w:ascii="Arial" w:hAnsi="Arial" w:cs="Arial" w:hint="eastAsia"/>
        </w:rPr>
        <w:t>ha</w:t>
      </w:r>
      <w:r w:rsidR="008D05C5">
        <w:rPr>
          <w:rFonts w:ascii="Arial" w:hAnsi="Arial" w:cs="Arial"/>
        </w:rPr>
        <w:t xml:space="preserve">ve defined all abbreviations at first use. </w:t>
      </w:r>
    </w:p>
    <w:p w:rsidR="00127A70" w:rsidRDefault="00127A70">
      <w:pPr>
        <w:spacing w:line="360" w:lineRule="auto"/>
        <w:jc w:val="both"/>
        <w:rPr>
          <w:rFonts w:ascii="Arial" w:hAnsi="Arial" w:cs="Arial"/>
        </w:rPr>
      </w:pPr>
    </w:p>
    <w:p w:rsidR="00A84B82"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592978">
        <w:rPr>
          <w:rFonts w:ascii="Arial" w:hAnsi="Arial" w:cs="Arial"/>
          <w:lang w:val="en-US"/>
        </w:rPr>
        <w:t xml:space="preserve">We rewrote the following sentences </w:t>
      </w:r>
      <w:r w:rsidR="00786AFB">
        <w:rPr>
          <w:rFonts w:ascii="Arial" w:hAnsi="Arial" w:cs="Arial"/>
          <w:lang w:val="en-US"/>
        </w:rPr>
        <w:t xml:space="preserve">with American English to read as </w:t>
      </w:r>
      <w:r w:rsidR="00786AFB">
        <w:rPr>
          <w:rFonts w:ascii="Arial" w:hAnsi="Arial" w:cs="Arial"/>
        </w:rPr>
        <w:t>“</w:t>
      </w:r>
      <w:r w:rsidR="00786AFB" w:rsidRPr="00786AFB">
        <w:rPr>
          <w:rFonts w:ascii="Arial" w:hAnsi="Arial" w:cs="Arial"/>
          <w:i/>
          <w:iCs/>
        </w:rPr>
        <w:t>Despite the research progress significantly in past decades, accurate and timely diagnosis of BS still post a challenge to clinicians due to its late-onset radiological findings, slow growth rate in blood cultures, and complexity of its serodiagnosis</w:t>
      </w:r>
      <w:r w:rsidR="008D05C5" w:rsidRPr="00786AFB">
        <w:rPr>
          <w:rFonts w:ascii="Arial" w:hAnsi="Arial" w:cs="Arial"/>
        </w:rPr>
        <w:t>.</w:t>
      </w:r>
      <w:r w:rsidR="00786AFB" w:rsidRPr="00786AFB">
        <w:rPr>
          <w:rFonts w:ascii="Arial" w:hAnsi="Arial" w:cs="Arial"/>
        </w:rPr>
        <w:t>”</w:t>
      </w:r>
      <w:r w:rsidR="00786AFB">
        <w:rPr>
          <w:rFonts w:ascii="Arial" w:hAnsi="Arial" w:cs="Arial"/>
          <w:lang w:val="en-US"/>
        </w:rPr>
        <w:t xml:space="preserve"> </w:t>
      </w:r>
      <w:r w:rsidR="00786AFB">
        <w:rPr>
          <w:rFonts w:ascii="Arial" w:hAnsi="Arial" w:cs="Arial"/>
        </w:rPr>
        <w:t xml:space="preserve">(lines </w:t>
      </w:r>
      <w:r w:rsidR="00786AFB">
        <w:rPr>
          <w:rFonts w:ascii="Arial" w:hAnsi="Arial" w:cs="Arial"/>
          <w:lang w:val="en-US"/>
        </w:rPr>
        <w:t>64</w:t>
      </w:r>
      <w:r w:rsidR="00786AFB">
        <w:rPr>
          <w:rFonts w:ascii="Arial" w:hAnsi="Arial" w:cs="Arial"/>
        </w:rPr>
        <w:t>-</w:t>
      </w:r>
      <w:r w:rsidR="00786AFB">
        <w:rPr>
          <w:rFonts w:ascii="Arial" w:hAnsi="Arial" w:cs="Arial"/>
          <w:lang w:val="en-US"/>
        </w:rPr>
        <w:t>67</w:t>
      </w:r>
      <w:r w:rsidR="00786AFB">
        <w:rPr>
          <w:rFonts w:ascii="Arial" w:hAnsi="Arial" w:cs="Arial"/>
        </w:rPr>
        <w:t>)</w:t>
      </w:r>
    </w:p>
    <w:p w:rsidR="00786AFB" w:rsidRDefault="00786AFB">
      <w:pPr>
        <w:spacing w:line="360" w:lineRule="auto"/>
        <w:jc w:val="both"/>
        <w:rPr>
          <w:rFonts w:ascii="Arial" w:hAnsi="Arial" w:cs="Arial"/>
        </w:rPr>
      </w:pPr>
    </w:p>
    <w:p w:rsidR="00786AFB" w:rsidRDefault="00786AFB" w:rsidP="00786AFB">
      <w:pPr>
        <w:spacing w:line="360" w:lineRule="auto"/>
        <w:jc w:val="both"/>
        <w:rPr>
          <w:rFonts w:ascii="Arial" w:hAnsi="Arial" w:cs="Arial"/>
        </w:rPr>
      </w:pPr>
      <w:r>
        <w:rPr>
          <w:rFonts w:ascii="Arial" w:hAnsi="Arial" w:cs="Arial"/>
          <w:lang w:val="en-US"/>
        </w:rPr>
        <w:t>“</w:t>
      </w:r>
      <w:r w:rsidRPr="00786AFB">
        <w:rPr>
          <w:rFonts w:ascii="Arial" w:hAnsi="Arial" w:cs="Arial"/>
          <w:i/>
          <w:iCs/>
          <w:lang w:val="en-US"/>
        </w:rPr>
        <w:t>Most bone destruction lesions at vertebral edges are small and occur on multiple areas. The hyperplastic and sclerotic lesions are more prominent and often admixed (Figure 1)</w:t>
      </w:r>
      <w:r w:rsidRPr="00786AFB">
        <w:rPr>
          <w:rFonts w:ascii="Arial" w:hAnsi="Arial" w:cs="Arial"/>
          <w:lang w:val="en-US"/>
        </w:rPr>
        <w:t>.</w:t>
      </w:r>
      <w:r>
        <w:rPr>
          <w:rFonts w:ascii="Arial" w:hAnsi="Arial" w:cs="Arial"/>
          <w:lang w:val="en-US"/>
        </w:rPr>
        <w:t>”</w:t>
      </w:r>
      <w:r w:rsidRPr="00786AFB">
        <w:rPr>
          <w:rFonts w:ascii="Arial" w:hAnsi="Arial" w:cs="Arial"/>
        </w:rPr>
        <w:t xml:space="preserve"> </w:t>
      </w:r>
      <w:r>
        <w:rPr>
          <w:rFonts w:ascii="Arial" w:hAnsi="Arial" w:cs="Arial"/>
        </w:rPr>
        <w:t>(lines</w:t>
      </w:r>
      <w:r>
        <w:rPr>
          <w:rFonts w:ascii="Arial" w:hAnsi="Arial" w:cs="Arial"/>
          <w:lang w:val="en-US"/>
        </w:rPr>
        <w:t>11</w:t>
      </w:r>
      <w:r w:rsidR="00CF6DC6">
        <w:rPr>
          <w:rFonts w:ascii="Arial" w:hAnsi="Arial" w:cs="Arial"/>
          <w:lang w:val="en-US"/>
        </w:rPr>
        <w:t>5</w:t>
      </w:r>
      <w:r>
        <w:rPr>
          <w:rFonts w:ascii="Arial" w:hAnsi="Arial" w:cs="Arial"/>
        </w:rPr>
        <w:t>-</w:t>
      </w:r>
      <w:r>
        <w:rPr>
          <w:rFonts w:ascii="Arial" w:hAnsi="Arial" w:cs="Arial"/>
          <w:lang w:val="en-US"/>
        </w:rPr>
        <w:t>11</w:t>
      </w:r>
      <w:r w:rsidR="00CF6DC6">
        <w:rPr>
          <w:rFonts w:ascii="Arial" w:hAnsi="Arial" w:cs="Arial"/>
          <w:lang w:val="en-US"/>
        </w:rPr>
        <w:t>6</w:t>
      </w:r>
      <w:r>
        <w:rPr>
          <w:rFonts w:ascii="Arial" w:hAnsi="Arial" w:cs="Arial"/>
        </w:rPr>
        <w:t>)</w:t>
      </w:r>
    </w:p>
    <w:p w:rsidR="00786AFB" w:rsidRDefault="00786AFB">
      <w:pPr>
        <w:spacing w:line="360" w:lineRule="auto"/>
        <w:jc w:val="both"/>
        <w:rPr>
          <w:rFonts w:ascii="Arial" w:hAnsi="Arial" w:cs="Arial"/>
          <w:lang w:val="en-GB"/>
        </w:rPr>
      </w:pPr>
    </w:p>
    <w:p w:rsidR="00786AFB" w:rsidRDefault="00786AFB">
      <w:pPr>
        <w:spacing w:line="360" w:lineRule="auto"/>
        <w:jc w:val="both"/>
        <w:rPr>
          <w:rFonts w:ascii="Arial" w:hAnsi="Arial" w:cs="Arial"/>
        </w:rPr>
      </w:pPr>
      <w:r>
        <w:rPr>
          <w:rFonts w:ascii="Arial" w:hAnsi="Arial" w:cs="Arial"/>
          <w:lang w:val="en-US"/>
        </w:rPr>
        <w:t>“</w:t>
      </w:r>
      <w:r w:rsidRPr="00786AFB">
        <w:rPr>
          <w:rFonts w:ascii="Arial" w:hAnsi="Arial" w:cs="Arial"/>
          <w:i/>
          <w:iCs/>
          <w:lang w:val="en-GB"/>
        </w:rPr>
        <w:t>MRI is the best imaging tool for BS diagnose human BS (Figure 1). The characteristic MRI findings can be classified into 5 subsets including discitis, spondylitis, paraspinal/psoas abscess, appendicitis, and compound (Table 1)</w:t>
      </w:r>
      <w:r w:rsidRPr="00786AFB">
        <w:rPr>
          <w:rFonts w:ascii="Arial" w:hAnsi="Arial" w:cs="Arial"/>
          <w:lang w:val="en-GB"/>
        </w:rPr>
        <w:t>.</w:t>
      </w:r>
      <w:r>
        <w:rPr>
          <w:rFonts w:ascii="Arial" w:hAnsi="Arial" w:cs="Arial"/>
          <w:lang w:val="en-GB"/>
        </w:rPr>
        <w:t xml:space="preserve">” </w:t>
      </w:r>
      <w:r>
        <w:rPr>
          <w:rFonts w:ascii="Arial" w:hAnsi="Arial" w:cs="Arial"/>
        </w:rPr>
        <w:t>(lines</w:t>
      </w:r>
      <w:r>
        <w:rPr>
          <w:rFonts w:ascii="Arial" w:hAnsi="Arial" w:cs="Arial"/>
          <w:lang w:val="en-US"/>
        </w:rPr>
        <w:t>1</w:t>
      </w:r>
      <w:r w:rsidR="00CF6DC6">
        <w:rPr>
          <w:rFonts w:ascii="Arial" w:hAnsi="Arial" w:cs="Arial"/>
          <w:lang w:val="en-US"/>
        </w:rPr>
        <w:t>19</w:t>
      </w:r>
      <w:r>
        <w:rPr>
          <w:rFonts w:ascii="Arial" w:hAnsi="Arial" w:cs="Arial"/>
        </w:rPr>
        <w:t>-</w:t>
      </w:r>
      <w:r>
        <w:rPr>
          <w:rFonts w:ascii="Arial" w:hAnsi="Arial" w:cs="Arial"/>
          <w:lang w:val="en-US"/>
        </w:rPr>
        <w:t>12</w:t>
      </w:r>
      <w:r w:rsidR="00CF6DC6">
        <w:rPr>
          <w:rFonts w:ascii="Arial" w:hAnsi="Arial" w:cs="Arial"/>
          <w:lang w:val="en-US"/>
        </w:rPr>
        <w:t>1</w:t>
      </w:r>
      <w:r>
        <w:rPr>
          <w:rFonts w:ascii="Arial" w:hAnsi="Arial" w:cs="Arial"/>
        </w:rPr>
        <w:t>)</w:t>
      </w:r>
    </w:p>
    <w:p w:rsidR="00786AFB" w:rsidRDefault="00786AFB">
      <w:pPr>
        <w:spacing w:line="360" w:lineRule="auto"/>
        <w:jc w:val="both"/>
        <w:rPr>
          <w:rFonts w:ascii="Arial" w:hAnsi="Arial" w:cs="Arial"/>
        </w:rPr>
      </w:pPr>
    </w:p>
    <w:p w:rsidR="00786AFB" w:rsidRDefault="00786AFB">
      <w:pPr>
        <w:spacing w:line="360" w:lineRule="auto"/>
        <w:jc w:val="both"/>
        <w:rPr>
          <w:rFonts w:ascii="Arial" w:hAnsi="Arial" w:cs="Arial"/>
        </w:rPr>
      </w:pPr>
      <w:r>
        <w:rPr>
          <w:rFonts w:ascii="Arial" w:hAnsi="Arial" w:cs="Arial"/>
          <w:lang w:val="en-US"/>
        </w:rPr>
        <w:t>“</w:t>
      </w:r>
      <w:r w:rsidRPr="00786AFB">
        <w:rPr>
          <w:rFonts w:ascii="Arial" w:hAnsi="Arial" w:cs="Arial"/>
          <w:i/>
          <w:iCs/>
          <w:lang w:val="en-GB"/>
        </w:rPr>
        <w:t>Patients who have surgical indications will receive surgical intervention after two weeks of antibiotic treatment</w:t>
      </w:r>
      <w:r w:rsidRPr="00786AFB">
        <w:rPr>
          <w:rFonts w:ascii="Arial" w:hAnsi="Arial" w:cs="Arial"/>
          <w:lang w:val="en-GB"/>
        </w:rPr>
        <w:t>.</w:t>
      </w:r>
      <w:r>
        <w:rPr>
          <w:rFonts w:ascii="Arial" w:hAnsi="Arial" w:cs="Arial"/>
          <w:lang w:val="en-GB"/>
        </w:rPr>
        <w:t xml:space="preserve">” </w:t>
      </w:r>
      <w:r>
        <w:rPr>
          <w:rFonts w:ascii="Arial" w:hAnsi="Arial" w:cs="Arial"/>
        </w:rPr>
        <w:t>(lines</w:t>
      </w:r>
      <w:r>
        <w:rPr>
          <w:rFonts w:ascii="Arial" w:hAnsi="Arial" w:cs="Arial"/>
          <w:lang w:val="en-US"/>
        </w:rPr>
        <w:t>14</w:t>
      </w:r>
      <w:r w:rsidR="00CF6DC6">
        <w:rPr>
          <w:rFonts w:ascii="Arial" w:hAnsi="Arial" w:cs="Arial"/>
          <w:lang w:val="en-US"/>
        </w:rPr>
        <w:t>7</w:t>
      </w:r>
      <w:r>
        <w:rPr>
          <w:rFonts w:ascii="Arial" w:hAnsi="Arial" w:cs="Arial"/>
        </w:rPr>
        <w:t>-</w:t>
      </w:r>
      <w:r>
        <w:rPr>
          <w:rFonts w:ascii="Arial" w:hAnsi="Arial" w:cs="Arial"/>
          <w:lang w:val="en-US"/>
        </w:rPr>
        <w:t>14</w:t>
      </w:r>
      <w:r w:rsidR="00CF6DC6">
        <w:rPr>
          <w:rFonts w:ascii="Arial" w:hAnsi="Arial" w:cs="Arial"/>
          <w:lang w:val="en-US"/>
        </w:rPr>
        <w:t>8</w:t>
      </w:r>
      <w:r>
        <w:rPr>
          <w:rFonts w:ascii="Arial" w:hAnsi="Arial" w:cs="Arial"/>
        </w:rPr>
        <w:t>)</w:t>
      </w:r>
    </w:p>
    <w:p w:rsidR="00786AFB" w:rsidRDefault="00786AFB">
      <w:pPr>
        <w:spacing w:line="360" w:lineRule="auto"/>
        <w:jc w:val="both"/>
        <w:rPr>
          <w:rFonts w:ascii="Arial" w:hAnsi="Arial" w:cs="Arial"/>
        </w:rPr>
      </w:pPr>
    </w:p>
    <w:p w:rsidR="00786AFB" w:rsidRDefault="00786AFB">
      <w:pPr>
        <w:spacing w:line="360" w:lineRule="auto"/>
        <w:jc w:val="both"/>
        <w:rPr>
          <w:rFonts w:ascii="Arial" w:hAnsi="Arial" w:cs="Arial"/>
        </w:rPr>
      </w:pPr>
      <w:r>
        <w:rPr>
          <w:rFonts w:ascii="Arial" w:hAnsi="Arial" w:cs="Arial"/>
          <w:lang w:val="en-GB"/>
        </w:rPr>
        <w:t>“</w:t>
      </w:r>
      <w:r w:rsidRPr="00786AFB">
        <w:rPr>
          <w:rFonts w:ascii="Arial" w:hAnsi="Arial" w:cs="Arial"/>
          <w:i/>
          <w:iCs/>
          <w:lang w:val="en-GB"/>
        </w:rPr>
        <w:t>Expose the posterior spinal structures including lamina, facet joints, and transverse processes</w:t>
      </w:r>
      <w:r w:rsidRPr="00786AFB">
        <w:rPr>
          <w:rFonts w:ascii="Arial" w:hAnsi="Arial" w:cs="Arial"/>
          <w:lang w:val="en-GB"/>
        </w:rPr>
        <w:t>.</w:t>
      </w:r>
      <w:r>
        <w:rPr>
          <w:rFonts w:ascii="Arial" w:hAnsi="Arial" w:cs="Arial"/>
          <w:lang w:val="en-GB"/>
        </w:rPr>
        <w:t xml:space="preserve">” </w:t>
      </w:r>
      <w:r>
        <w:rPr>
          <w:rFonts w:ascii="Arial" w:hAnsi="Arial" w:cs="Arial"/>
        </w:rPr>
        <w:t>(lines</w:t>
      </w:r>
      <w:r>
        <w:rPr>
          <w:rFonts w:ascii="Arial" w:hAnsi="Arial" w:cs="Arial"/>
          <w:lang w:val="en-US"/>
        </w:rPr>
        <w:t xml:space="preserve"> 16</w:t>
      </w:r>
      <w:r w:rsidR="00CF6DC6">
        <w:rPr>
          <w:rFonts w:ascii="Arial" w:hAnsi="Arial" w:cs="Arial"/>
          <w:lang w:val="en-US"/>
        </w:rPr>
        <w:t>2</w:t>
      </w:r>
      <w:r>
        <w:rPr>
          <w:rFonts w:ascii="Arial" w:hAnsi="Arial" w:cs="Arial"/>
        </w:rPr>
        <w:t>-</w:t>
      </w:r>
      <w:r>
        <w:rPr>
          <w:rFonts w:ascii="Arial" w:hAnsi="Arial" w:cs="Arial"/>
          <w:lang w:val="en-US"/>
        </w:rPr>
        <w:t>16</w:t>
      </w:r>
      <w:r w:rsidR="00CF6DC6">
        <w:rPr>
          <w:rFonts w:ascii="Arial" w:hAnsi="Arial" w:cs="Arial"/>
          <w:lang w:val="en-US"/>
        </w:rPr>
        <w:t>3</w:t>
      </w:r>
      <w:r>
        <w:rPr>
          <w:rFonts w:ascii="Arial" w:hAnsi="Arial" w:cs="Arial"/>
        </w:rPr>
        <w:t>)</w:t>
      </w:r>
    </w:p>
    <w:p w:rsidR="00786AFB" w:rsidRDefault="00786AFB">
      <w:pPr>
        <w:spacing w:line="360" w:lineRule="auto"/>
        <w:jc w:val="both"/>
        <w:rPr>
          <w:rFonts w:ascii="Arial" w:hAnsi="Arial" w:cs="Arial"/>
        </w:rPr>
      </w:pPr>
    </w:p>
    <w:p w:rsidR="00786AFB" w:rsidRDefault="00786AFB">
      <w:pPr>
        <w:spacing w:line="360" w:lineRule="auto"/>
        <w:jc w:val="both"/>
        <w:rPr>
          <w:rFonts w:ascii="Arial" w:hAnsi="Arial" w:cs="Arial"/>
        </w:rPr>
      </w:pPr>
      <w:r>
        <w:rPr>
          <w:rFonts w:ascii="Arial" w:hAnsi="Arial" w:cs="Arial"/>
          <w:lang w:val="en-US"/>
        </w:rPr>
        <w:t>“</w:t>
      </w:r>
      <w:r w:rsidRPr="00786AFB">
        <w:rPr>
          <w:rFonts w:ascii="Arial" w:hAnsi="Arial" w:cs="Arial"/>
          <w:i/>
          <w:iCs/>
          <w:lang w:val="en-US"/>
        </w:rPr>
        <w:t>NOTE: In order to achieve adequate debridement, the pedicle screws are placed closest to the superior or inferior endplate and away from infection lesions. Screws are fixed to a temporary rod (diameter: 5.5 mm) on the less involved side (see Table of Materials).</w:t>
      </w:r>
      <w:r>
        <w:rPr>
          <w:rFonts w:ascii="Arial" w:hAnsi="Arial" w:cs="Arial"/>
          <w:i/>
          <w:iCs/>
          <w:lang w:val="en-US"/>
        </w:rPr>
        <w:t xml:space="preserve">” </w:t>
      </w:r>
      <w:r>
        <w:rPr>
          <w:rFonts w:ascii="Arial" w:hAnsi="Arial" w:cs="Arial"/>
        </w:rPr>
        <w:t>(lines</w:t>
      </w:r>
      <w:r>
        <w:rPr>
          <w:rFonts w:ascii="Arial" w:hAnsi="Arial" w:cs="Arial"/>
          <w:lang w:val="en-US"/>
        </w:rPr>
        <w:t xml:space="preserve"> 16</w:t>
      </w:r>
      <w:r w:rsidR="00CF6DC6">
        <w:rPr>
          <w:rFonts w:ascii="Arial" w:hAnsi="Arial" w:cs="Arial"/>
          <w:lang w:val="en-US"/>
        </w:rPr>
        <w:t>8</w:t>
      </w:r>
      <w:r>
        <w:rPr>
          <w:rFonts w:ascii="Arial" w:hAnsi="Arial" w:cs="Arial"/>
        </w:rPr>
        <w:t>-</w:t>
      </w:r>
      <w:r>
        <w:rPr>
          <w:rFonts w:ascii="Arial" w:hAnsi="Arial" w:cs="Arial"/>
          <w:lang w:val="en-US"/>
        </w:rPr>
        <w:t>17</w:t>
      </w:r>
      <w:r w:rsidR="00CF6DC6">
        <w:rPr>
          <w:rFonts w:ascii="Arial" w:hAnsi="Arial" w:cs="Arial"/>
          <w:lang w:val="en-US"/>
        </w:rPr>
        <w:t>0</w:t>
      </w:r>
      <w:r>
        <w:rPr>
          <w:rFonts w:ascii="Arial" w:hAnsi="Arial" w:cs="Arial"/>
        </w:rPr>
        <w:t>)</w:t>
      </w:r>
    </w:p>
    <w:p w:rsidR="00786AFB" w:rsidRDefault="00786AFB">
      <w:pPr>
        <w:spacing w:line="360" w:lineRule="auto"/>
        <w:jc w:val="both"/>
        <w:rPr>
          <w:rFonts w:ascii="Arial" w:hAnsi="Arial" w:cs="Arial"/>
        </w:rPr>
      </w:pPr>
    </w:p>
    <w:p w:rsidR="00786AFB" w:rsidRDefault="00786AFB">
      <w:pPr>
        <w:spacing w:line="360" w:lineRule="auto"/>
        <w:jc w:val="both"/>
        <w:rPr>
          <w:rFonts w:ascii="Arial" w:hAnsi="Arial" w:cs="Arial"/>
        </w:rPr>
      </w:pPr>
      <w:r>
        <w:rPr>
          <w:rFonts w:ascii="Arial" w:hAnsi="Arial" w:cs="Arial"/>
          <w:i/>
          <w:iCs/>
          <w:lang w:val="en-US"/>
        </w:rPr>
        <w:lastRenderedPageBreak/>
        <w:t>“</w:t>
      </w:r>
      <w:r w:rsidRPr="00786AFB">
        <w:rPr>
          <w:rFonts w:ascii="Arial" w:hAnsi="Arial" w:cs="Arial"/>
          <w:i/>
          <w:iCs/>
          <w:lang w:val="en-GB"/>
        </w:rPr>
        <w:t>Meanwhile, the nerve root needs to be protected with a nerve retractor (see Table of Materials).</w:t>
      </w:r>
      <w:r>
        <w:rPr>
          <w:rFonts w:ascii="Arial" w:hAnsi="Arial" w:cs="Arial"/>
          <w:i/>
          <w:iCs/>
          <w:lang w:val="en-GB"/>
        </w:rPr>
        <w:t xml:space="preserve">” </w:t>
      </w:r>
      <w:r>
        <w:rPr>
          <w:rFonts w:ascii="Arial" w:hAnsi="Arial" w:cs="Arial"/>
        </w:rPr>
        <w:t>(lines</w:t>
      </w:r>
      <w:r>
        <w:rPr>
          <w:rFonts w:ascii="Arial" w:hAnsi="Arial" w:cs="Arial"/>
          <w:lang w:val="en-US"/>
        </w:rPr>
        <w:t xml:space="preserve"> 17</w:t>
      </w:r>
      <w:r w:rsidR="00CF6DC6">
        <w:rPr>
          <w:rFonts w:ascii="Arial" w:hAnsi="Arial" w:cs="Arial"/>
          <w:lang w:val="en-US"/>
        </w:rPr>
        <w:t>6</w:t>
      </w:r>
      <w:r>
        <w:rPr>
          <w:rFonts w:ascii="Arial" w:hAnsi="Arial" w:cs="Arial"/>
        </w:rPr>
        <w:t>-</w:t>
      </w:r>
      <w:r>
        <w:rPr>
          <w:rFonts w:ascii="Arial" w:hAnsi="Arial" w:cs="Arial"/>
          <w:lang w:val="en-US"/>
        </w:rPr>
        <w:t>17</w:t>
      </w:r>
      <w:r w:rsidR="00CF6DC6">
        <w:rPr>
          <w:rFonts w:ascii="Arial" w:hAnsi="Arial" w:cs="Arial"/>
          <w:lang w:val="en-US"/>
        </w:rPr>
        <w:t>7</w:t>
      </w:r>
      <w:r>
        <w:rPr>
          <w:rFonts w:ascii="Arial" w:hAnsi="Arial" w:cs="Arial"/>
        </w:rPr>
        <w:t>)</w:t>
      </w:r>
    </w:p>
    <w:p w:rsidR="00786AFB" w:rsidRDefault="00786AFB">
      <w:pPr>
        <w:spacing w:line="360" w:lineRule="auto"/>
        <w:jc w:val="both"/>
        <w:rPr>
          <w:rFonts w:ascii="Arial" w:hAnsi="Arial" w:cs="Arial"/>
        </w:rPr>
      </w:pPr>
    </w:p>
    <w:p w:rsidR="00786AFB" w:rsidRDefault="00786AFB">
      <w:pPr>
        <w:spacing w:line="360" w:lineRule="auto"/>
        <w:jc w:val="both"/>
        <w:rPr>
          <w:rFonts w:ascii="Arial" w:hAnsi="Arial" w:cs="Arial"/>
        </w:rPr>
      </w:pPr>
      <w:r>
        <w:rPr>
          <w:rFonts w:ascii="Arial" w:hAnsi="Arial" w:cs="Arial"/>
          <w:lang w:val="en-US"/>
        </w:rPr>
        <w:t>“</w:t>
      </w:r>
      <w:r w:rsidRPr="00786AFB">
        <w:rPr>
          <w:rFonts w:ascii="Arial" w:hAnsi="Arial" w:cs="Arial"/>
          <w:i/>
          <w:iCs/>
          <w:lang w:val="en-US"/>
        </w:rPr>
        <w:t>NOTE: The psoas abscess should be adequately drained from posterolateral under a blunt dissection as thoroughly as possible. Removed tissues and abscess should be sent for histopathologic examination</w:t>
      </w:r>
      <w:r>
        <w:rPr>
          <w:rFonts w:ascii="Arial" w:hAnsi="Arial" w:cs="Arial"/>
          <w:lang w:val="en-US"/>
        </w:rPr>
        <w:t xml:space="preserve">.” </w:t>
      </w:r>
      <w:r>
        <w:rPr>
          <w:rFonts w:ascii="Arial" w:hAnsi="Arial" w:cs="Arial"/>
        </w:rPr>
        <w:t>(lines</w:t>
      </w:r>
      <w:r>
        <w:rPr>
          <w:rFonts w:ascii="Arial" w:hAnsi="Arial" w:cs="Arial"/>
          <w:lang w:val="en-US"/>
        </w:rPr>
        <w:t xml:space="preserve"> 1</w:t>
      </w:r>
      <w:r w:rsidR="00CF6DC6">
        <w:rPr>
          <w:rFonts w:ascii="Arial" w:hAnsi="Arial" w:cs="Arial"/>
          <w:lang w:val="en-US"/>
        </w:rPr>
        <w:t>79</w:t>
      </w:r>
      <w:r>
        <w:rPr>
          <w:rFonts w:ascii="Arial" w:hAnsi="Arial" w:cs="Arial"/>
        </w:rPr>
        <w:t>-</w:t>
      </w:r>
      <w:r>
        <w:rPr>
          <w:rFonts w:ascii="Arial" w:hAnsi="Arial" w:cs="Arial"/>
          <w:lang w:val="en-US"/>
        </w:rPr>
        <w:t>18</w:t>
      </w:r>
      <w:r w:rsidR="00CF6DC6">
        <w:rPr>
          <w:rFonts w:ascii="Arial" w:hAnsi="Arial" w:cs="Arial"/>
          <w:lang w:val="en-US"/>
        </w:rPr>
        <w:t>1</w:t>
      </w:r>
      <w:r>
        <w:rPr>
          <w:rFonts w:ascii="Arial" w:hAnsi="Arial" w:cs="Arial"/>
        </w:rPr>
        <w:t>)</w:t>
      </w:r>
    </w:p>
    <w:p w:rsidR="00786AFB" w:rsidRDefault="00786AFB">
      <w:pPr>
        <w:spacing w:line="360" w:lineRule="auto"/>
        <w:jc w:val="both"/>
        <w:rPr>
          <w:rFonts w:ascii="Arial" w:hAnsi="Arial" w:cs="Arial"/>
        </w:rPr>
      </w:pPr>
    </w:p>
    <w:p w:rsidR="00786AFB" w:rsidRDefault="00786AFB">
      <w:pPr>
        <w:spacing w:line="360" w:lineRule="auto"/>
        <w:jc w:val="both"/>
        <w:rPr>
          <w:rFonts w:ascii="Arial" w:hAnsi="Arial" w:cs="Arial"/>
        </w:rPr>
      </w:pPr>
      <w:r>
        <w:rPr>
          <w:rFonts w:ascii="Arial" w:hAnsi="Arial" w:cs="Arial"/>
          <w:i/>
          <w:iCs/>
          <w:lang w:val="en-GB"/>
        </w:rPr>
        <w:t>“</w:t>
      </w:r>
      <w:r w:rsidRPr="00786AFB">
        <w:rPr>
          <w:rFonts w:ascii="Arial" w:hAnsi="Arial" w:cs="Arial"/>
          <w:i/>
          <w:iCs/>
          <w:lang w:val="en-GB"/>
        </w:rPr>
        <w:t>If the result of decompression and debridement is not satisfied after a unilateral facetectomy, the same procedure should be performed on the opposite side.</w:t>
      </w:r>
      <w:r>
        <w:rPr>
          <w:rFonts w:ascii="Arial" w:hAnsi="Arial" w:cs="Arial"/>
          <w:i/>
          <w:iCs/>
          <w:lang w:val="en-GB"/>
        </w:rPr>
        <w:t xml:space="preserve">” </w:t>
      </w:r>
      <w:r>
        <w:rPr>
          <w:rFonts w:ascii="Arial" w:hAnsi="Arial" w:cs="Arial"/>
        </w:rPr>
        <w:t>(lines</w:t>
      </w:r>
      <w:r>
        <w:rPr>
          <w:rFonts w:ascii="Arial" w:hAnsi="Arial" w:cs="Arial"/>
          <w:lang w:val="en-US"/>
        </w:rPr>
        <w:t xml:space="preserve"> 18</w:t>
      </w:r>
      <w:r w:rsidR="00CF6DC6">
        <w:rPr>
          <w:rFonts w:ascii="Arial" w:hAnsi="Arial" w:cs="Arial"/>
          <w:lang w:val="en-US"/>
        </w:rPr>
        <w:t>2</w:t>
      </w:r>
      <w:r>
        <w:rPr>
          <w:rFonts w:ascii="Arial" w:hAnsi="Arial" w:cs="Arial"/>
        </w:rPr>
        <w:t>-</w:t>
      </w:r>
      <w:r>
        <w:rPr>
          <w:rFonts w:ascii="Arial" w:hAnsi="Arial" w:cs="Arial"/>
          <w:lang w:val="en-US"/>
        </w:rPr>
        <w:t>18</w:t>
      </w:r>
      <w:r w:rsidR="00CF6DC6">
        <w:rPr>
          <w:rFonts w:ascii="Arial" w:hAnsi="Arial" w:cs="Arial"/>
          <w:lang w:val="en-US"/>
        </w:rPr>
        <w:t>4</w:t>
      </w:r>
      <w:r>
        <w:rPr>
          <w:rFonts w:ascii="Arial" w:hAnsi="Arial" w:cs="Arial"/>
        </w:rPr>
        <w:t>)</w:t>
      </w:r>
    </w:p>
    <w:p w:rsidR="00786AFB" w:rsidRDefault="00786AFB">
      <w:pPr>
        <w:spacing w:line="360" w:lineRule="auto"/>
        <w:jc w:val="both"/>
        <w:rPr>
          <w:rFonts w:ascii="Arial" w:hAnsi="Arial" w:cs="Arial"/>
        </w:rPr>
      </w:pPr>
    </w:p>
    <w:p w:rsidR="00786AFB" w:rsidRDefault="00786AFB">
      <w:pPr>
        <w:spacing w:line="360" w:lineRule="auto"/>
        <w:jc w:val="both"/>
        <w:rPr>
          <w:rFonts w:ascii="Arial" w:hAnsi="Arial" w:cs="Arial"/>
        </w:rPr>
      </w:pPr>
      <w:r>
        <w:rPr>
          <w:rFonts w:ascii="Arial" w:hAnsi="Arial" w:cs="Arial"/>
          <w:i/>
          <w:iCs/>
          <w:lang w:val="en-GB"/>
        </w:rPr>
        <w:t>“</w:t>
      </w:r>
      <w:r w:rsidRPr="00786AFB">
        <w:rPr>
          <w:rFonts w:ascii="Arial" w:hAnsi="Arial" w:cs="Arial"/>
          <w:i/>
          <w:iCs/>
          <w:lang w:val="en-GB"/>
        </w:rPr>
        <w:t>Absorbable gelatin sponge (60mm x 20mm x 5mm) saturated with 0.75 – 1.5g streptomycin is used for both hemostasis and local antibiotic treatment within the surgical area (see Table of Materials).</w:t>
      </w:r>
      <w:r>
        <w:rPr>
          <w:rFonts w:ascii="Arial" w:hAnsi="Arial" w:cs="Arial"/>
          <w:i/>
          <w:iCs/>
          <w:lang w:val="en-GB"/>
        </w:rPr>
        <w:t xml:space="preserve">” </w:t>
      </w:r>
      <w:r>
        <w:rPr>
          <w:rFonts w:ascii="Arial" w:hAnsi="Arial" w:cs="Arial"/>
        </w:rPr>
        <w:t>(lines</w:t>
      </w:r>
      <w:r>
        <w:rPr>
          <w:rFonts w:ascii="Arial" w:hAnsi="Arial" w:cs="Arial"/>
          <w:lang w:val="en-US"/>
        </w:rPr>
        <w:t xml:space="preserve"> 19</w:t>
      </w:r>
      <w:r w:rsidR="00CF6DC6">
        <w:rPr>
          <w:rFonts w:ascii="Arial" w:hAnsi="Arial" w:cs="Arial"/>
          <w:lang w:val="en-US"/>
        </w:rPr>
        <w:t>0</w:t>
      </w:r>
      <w:r>
        <w:rPr>
          <w:rFonts w:ascii="Arial" w:hAnsi="Arial" w:cs="Arial"/>
        </w:rPr>
        <w:t>-</w:t>
      </w:r>
      <w:r>
        <w:rPr>
          <w:rFonts w:ascii="Arial" w:hAnsi="Arial" w:cs="Arial"/>
          <w:lang w:val="en-US"/>
        </w:rPr>
        <w:t>1</w:t>
      </w:r>
      <w:r w:rsidR="008E5896">
        <w:rPr>
          <w:rFonts w:ascii="Arial" w:hAnsi="Arial" w:cs="Arial"/>
          <w:lang w:val="en-US"/>
        </w:rPr>
        <w:t>9</w:t>
      </w:r>
      <w:r w:rsidR="00CF6DC6">
        <w:rPr>
          <w:rFonts w:ascii="Arial" w:hAnsi="Arial" w:cs="Arial"/>
          <w:lang w:val="en-US"/>
        </w:rPr>
        <w:t>2</w:t>
      </w:r>
      <w:r>
        <w:rPr>
          <w:rFonts w:ascii="Arial" w:hAnsi="Arial" w:cs="Arial"/>
        </w:rPr>
        <w:t>)</w:t>
      </w:r>
    </w:p>
    <w:p w:rsidR="008E5896" w:rsidRDefault="008E5896">
      <w:pPr>
        <w:spacing w:line="360" w:lineRule="auto"/>
        <w:jc w:val="both"/>
        <w:rPr>
          <w:rFonts w:ascii="Arial" w:hAnsi="Arial" w:cs="Arial"/>
        </w:rPr>
      </w:pPr>
    </w:p>
    <w:p w:rsidR="008E5896" w:rsidRDefault="008E5896">
      <w:pPr>
        <w:spacing w:line="360" w:lineRule="auto"/>
        <w:jc w:val="both"/>
        <w:rPr>
          <w:rFonts w:ascii="Arial" w:hAnsi="Arial" w:cs="Arial"/>
        </w:rPr>
      </w:pPr>
      <w:r>
        <w:rPr>
          <w:rFonts w:ascii="Arial" w:hAnsi="Arial" w:cs="Arial"/>
          <w:i/>
          <w:iCs/>
          <w:lang w:val="en-US"/>
        </w:rPr>
        <w:t>“</w:t>
      </w:r>
      <w:r w:rsidRPr="008E5896">
        <w:rPr>
          <w:rFonts w:ascii="Arial" w:hAnsi="Arial" w:cs="Arial"/>
          <w:i/>
          <w:iCs/>
          <w:lang w:val="en-GB"/>
        </w:rPr>
        <w:t>Drainage and lesion closure are performed accordingly (see Table of Materials).</w:t>
      </w:r>
      <w:r>
        <w:rPr>
          <w:rFonts w:ascii="Arial" w:hAnsi="Arial" w:cs="Arial"/>
          <w:i/>
          <w:iCs/>
          <w:lang w:val="en-GB"/>
        </w:rPr>
        <w:t xml:space="preserve">” </w:t>
      </w:r>
      <w:r>
        <w:rPr>
          <w:rFonts w:ascii="Arial" w:hAnsi="Arial" w:cs="Arial"/>
        </w:rPr>
        <w:t>(line</w:t>
      </w:r>
      <w:r>
        <w:rPr>
          <w:rFonts w:ascii="Arial" w:hAnsi="Arial" w:cs="Arial"/>
          <w:lang w:val="en-US"/>
        </w:rPr>
        <w:t xml:space="preserve"> 20</w:t>
      </w:r>
      <w:r w:rsidR="00CF6DC6">
        <w:rPr>
          <w:rFonts w:ascii="Arial" w:hAnsi="Arial" w:cs="Arial"/>
          <w:lang w:val="en-US"/>
        </w:rPr>
        <w:t>0</w:t>
      </w:r>
      <w:r>
        <w:rPr>
          <w:rFonts w:ascii="Arial" w:hAnsi="Arial" w:cs="Arial"/>
        </w:rPr>
        <w:t>)</w:t>
      </w:r>
    </w:p>
    <w:p w:rsidR="008E5896" w:rsidRDefault="008E5896">
      <w:pPr>
        <w:spacing w:line="360" w:lineRule="auto"/>
        <w:jc w:val="both"/>
        <w:rPr>
          <w:rFonts w:ascii="Arial" w:hAnsi="Arial" w:cs="Arial"/>
        </w:rPr>
      </w:pPr>
    </w:p>
    <w:p w:rsidR="0064371F" w:rsidRDefault="008E5896">
      <w:pPr>
        <w:spacing w:line="360" w:lineRule="auto"/>
        <w:jc w:val="both"/>
        <w:rPr>
          <w:rFonts w:ascii="Arial" w:hAnsi="Arial" w:cs="Arial"/>
        </w:rPr>
      </w:pPr>
      <w:r>
        <w:rPr>
          <w:rFonts w:ascii="Arial" w:hAnsi="Arial" w:cs="Arial"/>
          <w:lang w:val="en-US"/>
        </w:rPr>
        <w:t>“</w:t>
      </w:r>
      <w:r w:rsidRPr="008E5896">
        <w:rPr>
          <w:rFonts w:ascii="Arial" w:hAnsi="Arial" w:cs="Arial"/>
          <w:i/>
          <w:iCs/>
          <w:lang w:val="en-US"/>
        </w:rPr>
        <w:t>Histopathologic examinations on biopsy samples obtained from the paravertebral tissue indicated noncaseating granulomatous lesions infiltrated by inflammatory cells (lymphocyte and monocytes) with various spatial extents (Figure 2).”</w:t>
      </w:r>
      <w:r>
        <w:rPr>
          <w:rFonts w:ascii="Arial" w:hAnsi="Arial" w:cs="Arial"/>
          <w:lang w:val="en-US"/>
        </w:rPr>
        <w:t xml:space="preserve"> </w:t>
      </w:r>
      <w:r>
        <w:rPr>
          <w:rFonts w:ascii="Arial" w:hAnsi="Arial" w:cs="Arial"/>
        </w:rPr>
        <w:t>(lines</w:t>
      </w:r>
      <w:r>
        <w:rPr>
          <w:rFonts w:ascii="Arial" w:hAnsi="Arial" w:cs="Arial"/>
          <w:lang w:val="en-US"/>
        </w:rPr>
        <w:t xml:space="preserve"> 2</w:t>
      </w:r>
      <w:r w:rsidR="00CF6DC6">
        <w:rPr>
          <w:rFonts w:ascii="Arial" w:hAnsi="Arial" w:cs="Arial"/>
          <w:lang w:val="en-US"/>
        </w:rPr>
        <w:t>49</w:t>
      </w:r>
      <w:r>
        <w:rPr>
          <w:rFonts w:ascii="Arial" w:hAnsi="Arial" w:cs="Arial"/>
        </w:rPr>
        <w:t>-</w:t>
      </w:r>
      <w:r>
        <w:rPr>
          <w:rFonts w:ascii="Arial" w:hAnsi="Arial" w:cs="Arial"/>
          <w:lang w:val="en-US"/>
        </w:rPr>
        <w:t>25</w:t>
      </w:r>
      <w:r w:rsidR="00CF6DC6">
        <w:rPr>
          <w:rFonts w:ascii="Arial" w:hAnsi="Arial" w:cs="Arial"/>
          <w:lang w:val="en-US"/>
        </w:rPr>
        <w:t>1</w:t>
      </w:r>
      <w:r>
        <w:rPr>
          <w:rFonts w:ascii="Arial" w:hAnsi="Arial" w:cs="Arial"/>
        </w:rPr>
        <w:t>)</w:t>
      </w:r>
    </w:p>
    <w:p w:rsidR="008E5896" w:rsidRDefault="008E5896">
      <w:pPr>
        <w:spacing w:line="360" w:lineRule="auto"/>
        <w:jc w:val="both"/>
        <w:rPr>
          <w:rFonts w:ascii="Arial" w:hAnsi="Arial" w:cs="Arial"/>
        </w:rPr>
      </w:pPr>
    </w:p>
    <w:p w:rsidR="008E5896" w:rsidRDefault="008E5896">
      <w:pPr>
        <w:spacing w:line="360" w:lineRule="auto"/>
        <w:jc w:val="both"/>
        <w:rPr>
          <w:rFonts w:ascii="Arial" w:hAnsi="Arial" w:cs="Arial"/>
        </w:rPr>
      </w:pPr>
      <w:r>
        <w:rPr>
          <w:rFonts w:ascii="Arial" w:hAnsi="Arial" w:cs="Arial"/>
          <w:lang w:val="en-US"/>
        </w:rPr>
        <w:t>“</w:t>
      </w:r>
      <w:r w:rsidRPr="008E5896">
        <w:rPr>
          <w:rFonts w:ascii="Arial" w:hAnsi="Arial" w:cs="Arial"/>
          <w:i/>
          <w:iCs/>
          <w:lang w:val="en-GB"/>
        </w:rPr>
        <w:t>The diagnosis of BS needs to be differentiated from spinal tuberculosis compared to which BS is relatively less bone destructive and usually responds effectively to the antibiotic treatment.  In addition, noticeable neurological deficits, persistent pain, spinal instability, and paravertebral abscesses can be observed in BS patients in late stages. For patients who did not respond well to antibiotic treatment, surgical treatment should be considered as the last resort for these cases</w:t>
      </w:r>
      <w:r w:rsidRPr="008E5896">
        <w:rPr>
          <w:rFonts w:ascii="Arial" w:hAnsi="Arial" w:cs="Arial"/>
          <w:lang w:val="en-GB"/>
        </w:rPr>
        <w:t>.</w:t>
      </w:r>
      <w:r>
        <w:rPr>
          <w:rFonts w:ascii="Arial" w:hAnsi="Arial" w:cs="Arial"/>
          <w:lang w:val="en-GB"/>
        </w:rPr>
        <w:t xml:space="preserve">” </w:t>
      </w:r>
      <w:r>
        <w:rPr>
          <w:rFonts w:ascii="Arial" w:hAnsi="Arial" w:cs="Arial"/>
        </w:rPr>
        <w:t>(lines</w:t>
      </w:r>
      <w:r>
        <w:rPr>
          <w:rFonts w:ascii="Arial" w:hAnsi="Arial" w:cs="Arial"/>
          <w:lang w:val="en-US"/>
        </w:rPr>
        <w:t xml:space="preserve"> 29</w:t>
      </w:r>
      <w:r w:rsidR="00CF6DC6">
        <w:rPr>
          <w:rFonts w:ascii="Arial" w:hAnsi="Arial" w:cs="Arial"/>
          <w:lang w:val="en-US"/>
        </w:rPr>
        <w:t>4</w:t>
      </w:r>
      <w:r>
        <w:rPr>
          <w:rFonts w:ascii="Arial" w:hAnsi="Arial" w:cs="Arial"/>
        </w:rPr>
        <w:t>-</w:t>
      </w:r>
      <w:r w:rsidR="00CF6DC6">
        <w:rPr>
          <w:rFonts w:ascii="Arial" w:hAnsi="Arial" w:cs="Arial"/>
          <w:lang w:val="en-US"/>
        </w:rPr>
        <w:t>299</w:t>
      </w:r>
      <w:r>
        <w:rPr>
          <w:rFonts w:ascii="Arial" w:hAnsi="Arial" w:cs="Arial"/>
        </w:rPr>
        <w:t>)</w:t>
      </w:r>
    </w:p>
    <w:p w:rsidR="008E5896" w:rsidRDefault="008E5896">
      <w:pPr>
        <w:spacing w:line="360" w:lineRule="auto"/>
        <w:jc w:val="both"/>
        <w:rPr>
          <w:rFonts w:ascii="Arial" w:hAnsi="Arial" w:cs="Arial"/>
        </w:rPr>
      </w:pPr>
    </w:p>
    <w:p w:rsidR="008E5896" w:rsidRDefault="008E5896">
      <w:pPr>
        <w:spacing w:line="360" w:lineRule="auto"/>
        <w:jc w:val="both"/>
        <w:rPr>
          <w:rFonts w:ascii="Arial" w:hAnsi="Arial" w:cs="Arial"/>
        </w:rPr>
      </w:pPr>
      <w:r>
        <w:rPr>
          <w:rFonts w:ascii="Arial" w:hAnsi="Arial" w:cs="Arial"/>
          <w:lang w:val="en-US"/>
        </w:rPr>
        <w:t>“</w:t>
      </w:r>
      <w:r w:rsidRPr="008E5896">
        <w:rPr>
          <w:rFonts w:ascii="Arial" w:hAnsi="Arial" w:cs="Arial"/>
          <w:i/>
          <w:iCs/>
          <w:lang w:val="en-GB"/>
        </w:rPr>
        <w:t>At this stage, single-stage transforaminal decompression, debridement, interbody fusion, and internal fixation via posterior-only approach is generally reported in the treatment of spinal tuberculosis</w:t>
      </w:r>
      <w:r>
        <w:rPr>
          <w:rFonts w:ascii="Arial" w:hAnsi="Arial" w:cs="Arial"/>
          <w:i/>
          <w:iCs/>
          <w:lang w:val="en-GB"/>
        </w:rPr>
        <w:t xml:space="preserve">.” </w:t>
      </w:r>
      <w:r>
        <w:rPr>
          <w:rFonts w:ascii="Arial" w:hAnsi="Arial" w:cs="Arial"/>
        </w:rPr>
        <w:t>(lines</w:t>
      </w:r>
      <w:r>
        <w:rPr>
          <w:rFonts w:ascii="Arial" w:hAnsi="Arial" w:cs="Arial"/>
          <w:lang w:val="en-US"/>
        </w:rPr>
        <w:t xml:space="preserve"> 31</w:t>
      </w:r>
      <w:r w:rsidR="00CF6DC6">
        <w:rPr>
          <w:rFonts w:ascii="Arial" w:hAnsi="Arial" w:cs="Arial"/>
          <w:lang w:val="en-US"/>
        </w:rPr>
        <w:t>5</w:t>
      </w:r>
      <w:r>
        <w:rPr>
          <w:rFonts w:ascii="Arial" w:hAnsi="Arial" w:cs="Arial"/>
        </w:rPr>
        <w:t>-</w:t>
      </w:r>
      <w:r>
        <w:rPr>
          <w:rFonts w:ascii="Arial" w:hAnsi="Arial" w:cs="Arial"/>
          <w:lang w:val="en-US"/>
        </w:rPr>
        <w:t>31</w:t>
      </w:r>
      <w:r w:rsidR="00CF6DC6">
        <w:rPr>
          <w:rFonts w:ascii="Arial" w:hAnsi="Arial" w:cs="Arial"/>
          <w:lang w:val="en-US"/>
        </w:rPr>
        <w:t>7</w:t>
      </w:r>
      <w:r>
        <w:rPr>
          <w:rFonts w:ascii="Arial" w:hAnsi="Arial" w:cs="Arial"/>
        </w:rPr>
        <w:t>)</w:t>
      </w:r>
    </w:p>
    <w:p w:rsidR="008E5896" w:rsidRDefault="008E5896">
      <w:pPr>
        <w:spacing w:line="360" w:lineRule="auto"/>
        <w:jc w:val="both"/>
        <w:rPr>
          <w:rFonts w:ascii="Arial" w:hAnsi="Arial" w:cs="Arial"/>
        </w:rPr>
      </w:pPr>
    </w:p>
    <w:p w:rsidR="008E5896" w:rsidRPr="008E5896" w:rsidRDefault="008E5896">
      <w:pPr>
        <w:spacing w:line="360" w:lineRule="auto"/>
        <w:jc w:val="both"/>
        <w:rPr>
          <w:rFonts w:ascii="Arial" w:hAnsi="Arial" w:cs="Arial"/>
          <w:lang w:val="en-GB"/>
        </w:rPr>
      </w:pPr>
      <w:r>
        <w:rPr>
          <w:rFonts w:ascii="Arial" w:hAnsi="Arial" w:cs="Arial"/>
          <w:lang w:val="en-US"/>
        </w:rPr>
        <w:lastRenderedPageBreak/>
        <w:t>“</w:t>
      </w:r>
      <w:r w:rsidRPr="008E5896">
        <w:rPr>
          <w:rFonts w:ascii="Arial" w:hAnsi="Arial" w:cs="Arial"/>
          <w:i/>
          <w:iCs/>
          <w:lang w:val="en-GB"/>
        </w:rPr>
        <w:t>The BS lesion mainly involves the structures within intervertebral space and yields less bony destruction compared to other infectious diseases that occur in the same region. Therefore, the posterior approach is suggested as more convenient and minimally invasive during the process to access the involved structures, allowing for a possible thoroughgoing removal of the lesion and complete decompression of bilateral nerve roots</w:t>
      </w:r>
      <w:r w:rsidRPr="008E5896">
        <w:rPr>
          <w:rFonts w:ascii="Arial" w:hAnsi="Arial" w:cs="Arial"/>
          <w:lang w:val="en-GB"/>
        </w:rPr>
        <w:t>.</w:t>
      </w:r>
      <w:r>
        <w:rPr>
          <w:rFonts w:ascii="Arial" w:hAnsi="Arial" w:cs="Arial"/>
          <w:lang w:val="en-GB"/>
        </w:rPr>
        <w:t xml:space="preserve">” </w:t>
      </w:r>
      <w:r>
        <w:rPr>
          <w:rFonts w:ascii="Arial" w:hAnsi="Arial" w:cs="Arial"/>
        </w:rPr>
        <w:t>(lines</w:t>
      </w:r>
      <w:r>
        <w:rPr>
          <w:rFonts w:ascii="Arial" w:hAnsi="Arial" w:cs="Arial"/>
          <w:lang w:val="en-US"/>
        </w:rPr>
        <w:t xml:space="preserve"> 33</w:t>
      </w:r>
      <w:r w:rsidR="00CF6DC6">
        <w:rPr>
          <w:rFonts w:ascii="Arial" w:hAnsi="Arial" w:cs="Arial"/>
          <w:lang w:val="en-US"/>
        </w:rPr>
        <w:t>3</w:t>
      </w:r>
      <w:r>
        <w:rPr>
          <w:rFonts w:ascii="Arial" w:hAnsi="Arial" w:cs="Arial"/>
        </w:rPr>
        <w:t>-</w:t>
      </w:r>
      <w:r>
        <w:rPr>
          <w:rFonts w:ascii="Arial" w:hAnsi="Arial" w:cs="Arial"/>
          <w:lang w:val="en-US"/>
        </w:rPr>
        <w:t>33</w:t>
      </w:r>
      <w:r w:rsidR="00CF6DC6">
        <w:rPr>
          <w:rFonts w:ascii="Arial" w:hAnsi="Arial" w:cs="Arial"/>
          <w:lang w:val="en-US"/>
        </w:rPr>
        <w:t>5</w:t>
      </w:r>
      <w:r>
        <w:rPr>
          <w:rFonts w:ascii="Arial" w:hAnsi="Arial" w:cs="Arial"/>
        </w:rPr>
        <w:t>)</w:t>
      </w:r>
    </w:p>
    <w:p w:rsidR="0064371F" w:rsidRDefault="0064371F">
      <w:pPr>
        <w:spacing w:line="360" w:lineRule="auto"/>
        <w:jc w:val="both"/>
        <w:rPr>
          <w:rFonts w:ascii="Arial" w:hAnsi="Arial" w:cs="Arial"/>
        </w:rPr>
      </w:pPr>
    </w:p>
    <w:p w:rsidR="008E5896" w:rsidRDefault="008E5896">
      <w:pPr>
        <w:spacing w:line="360" w:lineRule="auto"/>
        <w:jc w:val="both"/>
        <w:rPr>
          <w:rFonts w:ascii="Arial" w:hAnsi="Arial" w:cs="Arial"/>
        </w:rPr>
      </w:pPr>
    </w:p>
    <w:p w:rsidR="0064371F" w:rsidRDefault="0064371F">
      <w:pPr>
        <w:spacing w:line="360" w:lineRule="auto"/>
        <w:jc w:val="both"/>
        <w:rPr>
          <w:rFonts w:ascii="Arial" w:hAnsi="Arial" w:cs="Arial"/>
        </w:rPr>
      </w:pPr>
    </w:p>
    <w:p w:rsidR="00127A70" w:rsidRDefault="00CC095F">
      <w:pPr>
        <w:pStyle w:val="ListParagraph"/>
        <w:spacing w:line="360" w:lineRule="auto"/>
        <w:ind w:left="0"/>
        <w:jc w:val="both"/>
        <w:rPr>
          <w:rFonts w:ascii="Arial" w:hAnsi="Arial" w:cs="Arial"/>
        </w:rPr>
      </w:pPr>
      <w:r>
        <w:rPr>
          <w:rFonts w:ascii="Arial" w:hAnsi="Arial" w:cs="Arial"/>
          <w:b/>
          <w:bCs/>
        </w:rPr>
        <w:t xml:space="preserve">Editorial comment 2: </w:t>
      </w:r>
      <w:r>
        <w:rPr>
          <w:rFonts w:ascii="Arial" w:hAnsi="Arial" w:cs="Arial"/>
        </w:rPr>
        <w:t xml:space="preserve">Unfortunately, there are sections of the manuscript that show overlap with previously published </w:t>
      </w:r>
      <w:r w:rsidRPr="00506B02">
        <w:rPr>
          <w:rFonts w:ascii="Arial" w:hAnsi="Arial" w:cs="Arial"/>
          <w:color w:val="000000" w:themeColor="text1"/>
        </w:rPr>
        <w:t xml:space="preserve">work. </w:t>
      </w:r>
      <w:r w:rsidRPr="00F038C7">
        <w:rPr>
          <w:rFonts w:ascii="Arial" w:hAnsi="Arial" w:cs="Arial"/>
          <w:color w:val="000000" w:themeColor="text1"/>
        </w:rPr>
        <w:t>Please revise the following lines: 3.2 (143-145</w:t>
      </w:r>
      <w:r w:rsidRPr="002B2F90">
        <w:rPr>
          <w:rFonts w:ascii="Arial" w:hAnsi="Arial" w:cs="Arial"/>
          <w:color w:val="000000" w:themeColor="text1"/>
        </w:rPr>
        <w:t>), note after 4.5 (lines 165-168),</w:t>
      </w:r>
      <w:r>
        <w:rPr>
          <w:rFonts w:ascii="Arial" w:hAnsi="Arial" w:cs="Arial"/>
          <w:color w:val="FF0000"/>
        </w:rPr>
        <w:t xml:space="preserve"> </w:t>
      </w:r>
      <w:r w:rsidRPr="002B2F90">
        <w:rPr>
          <w:rFonts w:ascii="Arial" w:hAnsi="Arial" w:cs="Arial"/>
          <w:color w:val="000000" w:themeColor="text1"/>
        </w:rPr>
        <w:t xml:space="preserve">lines 219-232 (5.2-5.6: changing to imperative tense may reduce/eliminate overlap), figure 1 legend (lines 269-277). Tables 1 and 3 (and parts of Table 2) show a lot of </w:t>
      </w:r>
      <w:r w:rsidRPr="00A028E4">
        <w:rPr>
          <w:rFonts w:ascii="Arial" w:hAnsi="Arial" w:cs="Arial"/>
          <w:color w:val="000000" w:themeColor="text1"/>
        </w:rPr>
        <w:t xml:space="preserve">overlap. Please obtain explicit copyright permission to reuse any tables and figures from a previous publication. </w:t>
      </w:r>
      <w:r w:rsidRPr="00A028E4">
        <w:rPr>
          <w:rFonts w:ascii="Arial" w:hAnsi="Arial" w:cs="Arial"/>
        </w:rPr>
        <w:t>Explicit</w:t>
      </w:r>
      <w:r>
        <w:rPr>
          <w:rFonts w:ascii="Arial" w:hAnsi="Arial" w:cs="Arial"/>
        </w:rPr>
        <w:t xml:space="preserve"> permission can be expressed in the form of a letter from the editor or a link to the editorial policy that allows re-prints. Please upload this information as a .doc or .docx file to your Editorial Manager account. The Figure/Table must be cited appropriately in the Figure Legend/Table footnote, i.e. “This figure/table has been modified from</w:t>
      </w:r>
      <w:r w:rsidR="00B6704F">
        <w:rPr>
          <w:rFonts w:ascii="Arial" w:hAnsi="Arial" w:cs="Arial"/>
        </w:rPr>
        <w:fldChar w:fldCharType="begin">
          <w:fldData xml:space="preserve">PEVuZE5vdGU+PENpdGUgRXhjbHVkZVllYXI9IjEiPjxBdXRob3I+Wm9uZzwvQXV0aG9yPjxZZWFy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</w:fldData>
        </w:fldChar>
      </w:r>
      <w:r w:rsidR="00B6704F">
        <w:rPr>
          <w:rFonts w:ascii="Arial" w:hAnsi="Arial" w:cs="Arial"/>
        </w:rPr>
        <w:instrText xml:space="preserve"> ADDIN EN.CITE </w:instrText>
      </w:r>
      <w:r w:rsidR="00B6704F">
        <w:rPr>
          <w:rFonts w:ascii="Arial" w:hAnsi="Arial" w:cs="Arial"/>
        </w:rPr>
        <w:fldChar w:fldCharType="begin">
          <w:fldData xml:space="preserve">PEVuZE5vdGU+PENpdGUgRXhjbHVkZVllYXI9IjEiPjxBdXRob3I+Wm9uZzwvQXV0aG9yPjxZZWFy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</w:fldData>
        </w:fldChar>
      </w:r>
      <w:r w:rsidR="00B6704F">
        <w:rPr>
          <w:rFonts w:ascii="Arial" w:hAnsi="Arial" w:cs="Arial"/>
        </w:rPr>
        <w:instrText xml:space="preserve"> ADDIN EN.CITE.DATA </w:instrText>
      </w:r>
      <w:r w:rsidR="00B6704F">
        <w:rPr>
          <w:rFonts w:ascii="Arial" w:hAnsi="Arial" w:cs="Arial"/>
        </w:rPr>
      </w:r>
      <w:r w:rsidR="00B6704F">
        <w:rPr>
          <w:rFonts w:ascii="Arial" w:hAnsi="Arial" w:cs="Arial"/>
        </w:rPr>
        <w:fldChar w:fldCharType="end"/>
      </w:r>
      <w:r w:rsidR="00B6704F">
        <w:rPr>
          <w:rFonts w:ascii="Arial" w:hAnsi="Arial" w:cs="Arial"/>
        </w:rPr>
      </w:r>
      <w:r w:rsidR="00B6704F">
        <w:rPr>
          <w:rFonts w:ascii="Arial" w:hAnsi="Arial" w:cs="Arial"/>
        </w:rPr>
        <w:fldChar w:fldCharType="separate"/>
      </w:r>
      <w:r w:rsidR="00B6704F" w:rsidRPr="00B6704F">
        <w:rPr>
          <w:rFonts w:ascii="Arial" w:hAnsi="Arial" w:cs="Arial"/>
          <w:noProof/>
          <w:vertAlign w:val="superscript"/>
        </w:rPr>
        <w:t>1</w:t>
      </w:r>
      <w:r w:rsidR="00B6704F">
        <w:rPr>
          <w:rFonts w:ascii="Arial" w:hAnsi="Arial" w:cs="Arial"/>
        </w:rPr>
        <w:fldChar w:fldCharType="end"/>
      </w:r>
      <w:r>
        <w:rPr>
          <w:rFonts w:ascii="Arial" w:hAnsi="Arial" w:cs="Arial"/>
        </w:rPr>
        <w:t>.”</w:t>
      </w:r>
    </w:p>
    <w:p w:rsidR="00127A70" w:rsidRDefault="00127A70">
      <w:pPr>
        <w:pStyle w:val="ListParagraph"/>
        <w:spacing w:line="360" w:lineRule="auto"/>
        <w:ind w:left="0"/>
        <w:jc w:val="both"/>
        <w:rPr>
          <w:rFonts w:ascii="Arial" w:hAnsi="Arial" w:cs="Arial"/>
          <w:color w:val="000000"/>
        </w:rPr>
      </w:pPr>
    </w:p>
    <w:p w:rsidR="00127A70" w:rsidRDefault="00CC095F">
      <w:pPr>
        <w:spacing w:line="360" w:lineRule="auto"/>
        <w:jc w:val="both"/>
        <w:rPr>
          <w:rFonts w:ascii="Arial" w:hAnsi="Arial" w:cs="Arial"/>
        </w:rPr>
      </w:pPr>
      <w:r>
        <w:rPr>
          <w:rFonts w:ascii="Arial" w:hAnsi="Arial" w:cs="Arial"/>
          <w:b/>
          <w:bCs/>
        </w:rPr>
        <w:t>Author response:</w:t>
      </w:r>
      <w:r>
        <w:rPr>
          <w:rFonts w:ascii="Arial" w:hAnsi="Arial" w:cs="Arial"/>
        </w:rPr>
        <w:t xml:space="preserve"> We would like to thank the Editor for this great comment.</w:t>
      </w:r>
    </w:p>
    <w:p w:rsidR="00127A70" w:rsidRDefault="00127A70">
      <w:pPr>
        <w:spacing w:line="360" w:lineRule="auto"/>
        <w:jc w:val="both"/>
        <w:rPr>
          <w:rFonts w:ascii="Arial" w:hAnsi="Arial" w:cs="Arial"/>
          <w:b/>
          <w:bCs/>
        </w:rPr>
      </w:pPr>
    </w:p>
    <w:p w:rsidR="008324B4" w:rsidRDefault="00CC095F" w:rsidP="00B03BC1">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Pr>
          <w:rFonts w:ascii="Arial" w:hAnsi="Arial" w:cs="Arial"/>
          <w:color w:val="111111"/>
          <w:shd w:val="clear" w:color="auto" w:fill="FFFFFF"/>
        </w:rPr>
        <w:t xml:space="preserve">We rewrote the above-mentioned sentences </w:t>
      </w:r>
      <w:r>
        <w:rPr>
          <w:rFonts w:ascii="Arial" w:hAnsi="Arial" w:cs="Arial"/>
        </w:rPr>
        <w:t>to read as</w:t>
      </w:r>
      <w:r w:rsidR="00D313C9">
        <w:rPr>
          <w:rFonts w:ascii="Arial" w:hAnsi="Arial" w:cs="Arial"/>
          <w:lang w:val="en-US"/>
        </w:rPr>
        <w:t xml:space="preserve"> </w:t>
      </w:r>
      <w:r>
        <w:rPr>
          <w:rFonts w:ascii="Arial" w:hAnsi="Arial" w:cs="Arial"/>
        </w:rPr>
        <w:t>“</w:t>
      </w:r>
      <w:r w:rsidR="00A84B82" w:rsidRPr="00A84B82">
        <w:rPr>
          <w:rFonts w:ascii="Arial" w:hAnsi="Arial" w:cs="Arial"/>
          <w:i/>
          <w:iCs/>
        </w:rPr>
        <w:t>1.2</w:t>
      </w:r>
      <w:r w:rsidR="00A84B82" w:rsidRPr="00A84B82">
        <w:rPr>
          <w:rFonts w:ascii="SimSun" w:eastAsia="SimSun" w:hAnsi="SimSun" w:cs="SimSun"/>
          <w:i/>
          <w:iCs/>
          <w:lang w:val="en-US"/>
        </w:rPr>
        <w:t>.</w:t>
      </w:r>
      <w:r w:rsidR="002B2F90" w:rsidRPr="002B2F90">
        <w:rPr>
          <w:rFonts w:ascii="Arial" w:hAnsi="Arial" w:cs="Arial"/>
          <w:i/>
          <w:iCs/>
        </w:rPr>
        <w:t>Explain the other risks generally associated with using an implant (e.g., internal fixation system), such as allergic or immune system responses to the implanted materials</w:t>
      </w:r>
      <w:r w:rsidR="00D313C9">
        <w:rPr>
          <w:rFonts w:ascii="Arial" w:hAnsi="Arial" w:cs="Arial"/>
          <w:i/>
          <w:iCs/>
          <w:lang w:val="en-US"/>
        </w:rPr>
        <w:t>.</w:t>
      </w:r>
      <w:r>
        <w:rPr>
          <w:rFonts w:ascii="Arial" w:hAnsi="Arial" w:cs="Arial"/>
        </w:rPr>
        <w:t>”</w:t>
      </w:r>
      <w:r w:rsidR="00D313C9">
        <w:rPr>
          <w:rFonts w:ascii="Arial" w:hAnsi="Arial" w:cs="Arial"/>
          <w:lang w:val="en-US"/>
        </w:rPr>
        <w:t xml:space="preserve"> </w:t>
      </w:r>
      <w:r w:rsidR="00A84B82">
        <w:rPr>
          <w:rFonts w:ascii="Arial" w:hAnsi="Arial" w:cs="Arial"/>
          <w:lang w:val="en-US"/>
        </w:rPr>
        <w:t>(</w:t>
      </w:r>
      <w:r w:rsidR="008324B4">
        <w:rPr>
          <w:rFonts w:ascii="Arial" w:hAnsi="Arial" w:cs="Arial"/>
        </w:rPr>
        <w:t xml:space="preserve">lines </w:t>
      </w:r>
      <w:r w:rsidR="002B2F90">
        <w:rPr>
          <w:rFonts w:ascii="Arial" w:hAnsi="Arial" w:cs="Arial"/>
        </w:rPr>
        <w:t>9</w:t>
      </w:r>
      <w:r w:rsidR="00A84B82">
        <w:rPr>
          <w:rFonts w:ascii="Arial" w:hAnsi="Arial" w:cs="Arial"/>
          <w:lang w:val="en-US"/>
        </w:rPr>
        <w:t>6</w:t>
      </w:r>
      <w:r w:rsidR="002B2F90">
        <w:rPr>
          <w:rFonts w:ascii="Arial" w:hAnsi="Arial" w:cs="Arial"/>
        </w:rPr>
        <w:t>-9</w:t>
      </w:r>
      <w:r w:rsidR="00A84B82">
        <w:rPr>
          <w:rFonts w:ascii="Arial" w:hAnsi="Arial" w:cs="Arial"/>
          <w:lang w:val="en-US"/>
        </w:rPr>
        <w:t>7</w:t>
      </w:r>
      <w:r w:rsidR="002B2F90">
        <w:rPr>
          <w:rFonts w:ascii="Arial" w:hAnsi="Arial" w:cs="Arial"/>
        </w:rPr>
        <w:t xml:space="preserve">) </w:t>
      </w:r>
    </w:p>
    <w:p w:rsidR="00A84B82" w:rsidRDefault="00A84B82" w:rsidP="00B03BC1">
      <w:pPr>
        <w:spacing w:line="360" w:lineRule="auto"/>
        <w:jc w:val="both"/>
        <w:rPr>
          <w:rFonts w:ascii="Arial" w:hAnsi="Arial" w:cs="Arial"/>
        </w:rPr>
      </w:pPr>
    </w:p>
    <w:p w:rsidR="008324B4" w:rsidRDefault="002B2F90" w:rsidP="00B03BC1">
      <w:pPr>
        <w:spacing w:line="360" w:lineRule="auto"/>
        <w:jc w:val="both"/>
        <w:rPr>
          <w:rFonts w:ascii="Arial" w:hAnsi="Arial" w:cs="Arial"/>
        </w:rPr>
      </w:pPr>
      <w:r>
        <w:rPr>
          <w:rFonts w:ascii="Arial" w:hAnsi="Arial" w:cs="Arial"/>
        </w:rPr>
        <w:t>“</w:t>
      </w:r>
      <w:r w:rsidR="008E5896" w:rsidRPr="008E5896">
        <w:rPr>
          <w:rFonts w:ascii="Arial" w:hAnsi="Arial" w:cs="Arial"/>
          <w:i/>
          <w:iCs/>
        </w:rPr>
        <w:t>NOTE: In order to achieve adequate debridement, the pedicle screws are placed closest to the superior or inferior endplate and away from infection lesions. Screws are fixed to a temporary rod (diameter: 5.5 mm) on the less involved side (see Table of Materials)</w:t>
      </w:r>
      <w:r w:rsidR="00D313C9">
        <w:rPr>
          <w:rFonts w:ascii="Arial" w:hAnsi="Arial" w:cs="Arial"/>
          <w:i/>
          <w:iCs/>
          <w:lang w:val="en-US"/>
        </w:rPr>
        <w:t>.</w:t>
      </w:r>
      <w:r>
        <w:rPr>
          <w:rFonts w:ascii="Arial" w:hAnsi="Arial" w:cs="Arial"/>
          <w:i/>
          <w:iCs/>
        </w:rPr>
        <w:t xml:space="preserve">” </w:t>
      </w:r>
      <w:r w:rsidRPr="002B2F90">
        <w:rPr>
          <w:rFonts w:ascii="Arial" w:hAnsi="Arial" w:cs="Arial"/>
        </w:rPr>
        <w:t>(</w:t>
      </w:r>
      <w:r w:rsidR="008324B4">
        <w:rPr>
          <w:rFonts w:ascii="Arial" w:hAnsi="Arial" w:cs="Arial"/>
        </w:rPr>
        <w:t xml:space="preserve">lines </w:t>
      </w:r>
      <w:r w:rsidRPr="002B2F90">
        <w:rPr>
          <w:rFonts w:ascii="Arial" w:hAnsi="Arial" w:cs="Arial"/>
        </w:rPr>
        <w:t>16</w:t>
      </w:r>
      <w:r w:rsidR="00A84B82">
        <w:rPr>
          <w:rFonts w:ascii="Arial" w:hAnsi="Arial" w:cs="Arial"/>
          <w:lang w:val="en-US"/>
        </w:rPr>
        <w:t>9</w:t>
      </w:r>
      <w:r w:rsidRPr="002B2F90">
        <w:rPr>
          <w:rFonts w:ascii="Arial" w:hAnsi="Arial" w:cs="Arial"/>
        </w:rPr>
        <w:t>-1</w:t>
      </w:r>
      <w:r w:rsidR="00A84B82">
        <w:rPr>
          <w:rFonts w:ascii="Arial" w:hAnsi="Arial" w:cs="Arial"/>
          <w:lang w:val="en-US"/>
        </w:rPr>
        <w:t>7</w:t>
      </w:r>
      <w:r w:rsidR="008E5896">
        <w:rPr>
          <w:rFonts w:ascii="Arial" w:hAnsi="Arial" w:cs="Arial"/>
          <w:lang w:val="en-US"/>
        </w:rPr>
        <w:t>1</w:t>
      </w:r>
      <w:r w:rsidRPr="002B2F90">
        <w:rPr>
          <w:rFonts w:ascii="Arial" w:hAnsi="Arial" w:cs="Arial"/>
        </w:rPr>
        <w:t>)</w:t>
      </w:r>
      <w:r>
        <w:rPr>
          <w:rFonts w:ascii="Arial" w:hAnsi="Arial" w:cs="Arial"/>
        </w:rPr>
        <w:t xml:space="preserve"> </w:t>
      </w:r>
    </w:p>
    <w:p w:rsidR="00A84B82" w:rsidRDefault="00A84B82" w:rsidP="00B03BC1">
      <w:pPr>
        <w:spacing w:line="360" w:lineRule="auto"/>
        <w:jc w:val="both"/>
        <w:rPr>
          <w:rFonts w:ascii="Arial" w:hAnsi="Arial" w:cs="Arial"/>
        </w:rPr>
      </w:pPr>
    </w:p>
    <w:p w:rsidR="008324B4" w:rsidRDefault="002B2F90" w:rsidP="008324B4">
      <w:pPr>
        <w:spacing w:line="360" w:lineRule="auto"/>
        <w:jc w:val="both"/>
        <w:rPr>
          <w:rFonts w:ascii="Arial" w:hAnsi="Arial" w:cs="Arial"/>
          <w:i/>
          <w:iCs/>
        </w:rPr>
      </w:pPr>
      <w:r w:rsidRPr="00B03BC1">
        <w:rPr>
          <w:rFonts w:ascii="Arial" w:hAnsi="Arial" w:cs="Arial"/>
          <w:i/>
          <w:iCs/>
        </w:rPr>
        <w:lastRenderedPageBreak/>
        <w:t>“</w:t>
      </w:r>
      <w:r w:rsidR="008324B4" w:rsidRPr="008324B4">
        <w:rPr>
          <w:rFonts w:ascii="Arial" w:hAnsi="Arial" w:cs="Arial"/>
          <w:i/>
          <w:iCs/>
        </w:rPr>
        <w:t>6.2. Monitor the activity of infection with erythrocyte sedimentation rate (ESR) and C-reactive protein (CRP).</w:t>
      </w:r>
    </w:p>
    <w:p w:rsidR="00A84B82" w:rsidRPr="008324B4" w:rsidRDefault="00A84B82" w:rsidP="008324B4">
      <w:pPr>
        <w:spacing w:line="360" w:lineRule="auto"/>
        <w:jc w:val="both"/>
        <w:rPr>
          <w:rFonts w:ascii="Arial" w:hAnsi="Arial" w:cs="Arial"/>
          <w:i/>
          <w:iCs/>
        </w:rPr>
      </w:pPr>
    </w:p>
    <w:p w:rsidR="008324B4" w:rsidRDefault="008324B4" w:rsidP="008324B4">
      <w:pPr>
        <w:spacing w:line="360" w:lineRule="auto"/>
        <w:jc w:val="both"/>
        <w:rPr>
          <w:rFonts w:ascii="Arial" w:hAnsi="Arial" w:cs="Arial"/>
          <w:i/>
          <w:iCs/>
        </w:rPr>
      </w:pPr>
      <w:r w:rsidRPr="008324B4">
        <w:rPr>
          <w:rFonts w:ascii="Arial" w:hAnsi="Arial" w:cs="Arial"/>
          <w:i/>
          <w:iCs/>
        </w:rPr>
        <w:t>6.3. Evaluate the interbody fusion by radiographs at the last follow-up.</w:t>
      </w:r>
    </w:p>
    <w:p w:rsidR="00A84B82" w:rsidRPr="008324B4" w:rsidRDefault="00A84B82" w:rsidP="008324B4">
      <w:pPr>
        <w:spacing w:line="360" w:lineRule="auto"/>
        <w:jc w:val="both"/>
        <w:rPr>
          <w:rFonts w:ascii="Arial" w:hAnsi="Arial" w:cs="Arial"/>
          <w:i/>
          <w:iCs/>
        </w:rPr>
      </w:pPr>
    </w:p>
    <w:p w:rsidR="008324B4" w:rsidRDefault="008324B4" w:rsidP="008324B4">
      <w:pPr>
        <w:spacing w:line="360" w:lineRule="auto"/>
        <w:jc w:val="both"/>
        <w:rPr>
          <w:rFonts w:ascii="Arial" w:hAnsi="Arial" w:cs="Arial"/>
          <w:i/>
          <w:iCs/>
        </w:rPr>
      </w:pPr>
      <w:r w:rsidRPr="008324B4">
        <w:rPr>
          <w:rFonts w:ascii="Arial" w:hAnsi="Arial" w:cs="Arial"/>
          <w:i/>
          <w:iCs/>
        </w:rPr>
        <w:t xml:space="preserve">NOTE: Assess </w:t>
      </w:r>
      <w:r w:rsidR="00FE763E">
        <w:rPr>
          <w:rFonts w:ascii="Arial" w:hAnsi="Arial" w:cs="Arial"/>
          <w:i/>
          <w:iCs/>
        </w:rPr>
        <w:t xml:space="preserve">the </w:t>
      </w:r>
      <w:r w:rsidRPr="008324B4">
        <w:rPr>
          <w:rFonts w:ascii="Arial" w:hAnsi="Arial" w:cs="Arial"/>
          <w:i/>
          <w:iCs/>
        </w:rPr>
        <w:t>graft fusion with the radiologic criteria of Bridwell</w:t>
      </w:r>
      <w:r w:rsidR="00A84B82">
        <w:rPr>
          <w:rFonts w:ascii="Arial" w:hAnsi="Arial" w:cs="Arial"/>
          <w:i/>
          <w:iCs/>
          <w:vertAlign w:val="superscript"/>
          <w:lang w:val="en-US"/>
        </w:rPr>
        <w:t>38</w:t>
      </w:r>
      <w:r w:rsidRPr="008324B4">
        <w:rPr>
          <w:rFonts w:ascii="Arial" w:hAnsi="Arial" w:cs="Arial"/>
          <w:i/>
          <w:iCs/>
        </w:rPr>
        <w:t>. Perform the CT scans if there is an uncertainty on plain radiographies.</w:t>
      </w:r>
    </w:p>
    <w:p w:rsidR="00A84B82" w:rsidRPr="008324B4" w:rsidRDefault="00A84B82" w:rsidP="008324B4">
      <w:pPr>
        <w:spacing w:line="360" w:lineRule="auto"/>
        <w:jc w:val="both"/>
        <w:rPr>
          <w:rFonts w:ascii="Arial" w:hAnsi="Arial" w:cs="Arial"/>
          <w:i/>
          <w:iCs/>
        </w:rPr>
      </w:pPr>
    </w:p>
    <w:p w:rsidR="008324B4" w:rsidRDefault="008324B4" w:rsidP="008324B4">
      <w:pPr>
        <w:spacing w:line="360" w:lineRule="auto"/>
        <w:jc w:val="both"/>
        <w:rPr>
          <w:rFonts w:ascii="Arial" w:hAnsi="Arial" w:cs="Arial"/>
          <w:i/>
          <w:iCs/>
        </w:rPr>
      </w:pPr>
      <w:r w:rsidRPr="008324B4">
        <w:rPr>
          <w:rFonts w:ascii="Arial" w:hAnsi="Arial" w:cs="Arial"/>
          <w:i/>
          <w:iCs/>
        </w:rPr>
        <w:t>6.4. Utilize the visual analogue scale (VAS) to assess the back pain.</w:t>
      </w:r>
    </w:p>
    <w:p w:rsidR="00A84B82" w:rsidRPr="008324B4" w:rsidRDefault="00A84B82" w:rsidP="008324B4">
      <w:pPr>
        <w:spacing w:line="360" w:lineRule="auto"/>
        <w:jc w:val="both"/>
        <w:rPr>
          <w:rFonts w:ascii="Arial" w:hAnsi="Arial" w:cs="Arial"/>
          <w:i/>
          <w:iCs/>
        </w:rPr>
      </w:pPr>
    </w:p>
    <w:p w:rsidR="008324B4" w:rsidRDefault="008324B4" w:rsidP="008324B4">
      <w:pPr>
        <w:spacing w:line="360" w:lineRule="auto"/>
        <w:jc w:val="both"/>
        <w:rPr>
          <w:rFonts w:ascii="Arial" w:hAnsi="Arial" w:cs="Arial"/>
          <w:i/>
          <w:iCs/>
        </w:rPr>
      </w:pPr>
      <w:r w:rsidRPr="008324B4">
        <w:rPr>
          <w:rFonts w:ascii="Arial" w:hAnsi="Arial" w:cs="Arial"/>
          <w:i/>
          <w:iCs/>
        </w:rPr>
        <w:t xml:space="preserve">6.5. Evaluate the pain-related dysfunction with the Oswestry Disability Index (ODI). </w:t>
      </w:r>
    </w:p>
    <w:p w:rsidR="00A84B82" w:rsidRPr="008324B4" w:rsidRDefault="00A84B82" w:rsidP="008324B4">
      <w:pPr>
        <w:spacing w:line="360" w:lineRule="auto"/>
        <w:jc w:val="both"/>
        <w:rPr>
          <w:rFonts w:ascii="Arial" w:hAnsi="Arial" w:cs="Arial"/>
          <w:i/>
          <w:iCs/>
        </w:rPr>
      </w:pPr>
    </w:p>
    <w:p w:rsidR="00B03BC1" w:rsidRDefault="008324B4" w:rsidP="008324B4">
      <w:pPr>
        <w:spacing w:line="360" w:lineRule="auto"/>
        <w:jc w:val="both"/>
        <w:rPr>
          <w:rFonts w:ascii="Arial" w:hAnsi="Arial" w:cs="Arial"/>
        </w:rPr>
      </w:pPr>
      <w:r w:rsidRPr="008324B4">
        <w:rPr>
          <w:rFonts w:ascii="Arial" w:hAnsi="Arial" w:cs="Arial"/>
          <w:i/>
          <w:iCs/>
        </w:rPr>
        <w:t>6.6. Use the Japanese Orthopaedic Association (JOA) scale to evaluate the functional outcomes</w:t>
      </w:r>
      <w:r w:rsidR="00D313C9">
        <w:rPr>
          <w:rFonts w:ascii="Arial" w:hAnsi="Arial" w:cs="Arial"/>
          <w:i/>
          <w:iCs/>
          <w:lang w:val="en-US"/>
        </w:rPr>
        <w:t>.</w:t>
      </w:r>
      <w:r w:rsidR="00B03BC1" w:rsidRPr="00B03BC1">
        <w:rPr>
          <w:rFonts w:ascii="Arial" w:hAnsi="Arial" w:cs="Arial"/>
          <w:i/>
          <w:iCs/>
        </w:rPr>
        <w:t>”</w:t>
      </w:r>
      <w:r w:rsidR="00B03BC1">
        <w:rPr>
          <w:rFonts w:ascii="Arial" w:hAnsi="Arial" w:cs="Arial"/>
        </w:rPr>
        <w:t xml:space="preserve"> (line</w:t>
      </w:r>
      <w:r>
        <w:rPr>
          <w:rFonts w:ascii="Arial" w:hAnsi="Arial" w:cs="Arial"/>
        </w:rPr>
        <w:t>s:</w:t>
      </w:r>
      <w:r w:rsidR="00B03BC1">
        <w:rPr>
          <w:rFonts w:ascii="Arial" w:hAnsi="Arial" w:cs="Arial"/>
        </w:rPr>
        <w:t xml:space="preserve"> 22</w:t>
      </w:r>
      <w:r w:rsidR="008E5896">
        <w:rPr>
          <w:rFonts w:ascii="Arial" w:hAnsi="Arial" w:cs="Arial"/>
          <w:lang w:val="en-US"/>
        </w:rPr>
        <w:t>5</w:t>
      </w:r>
      <w:r w:rsidR="00B03BC1">
        <w:rPr>
          <w:rFonts w:ascii="Arial" w:hAnsi="Arial" w:cs="Arial"/>
        </w:rPr>
        <w:t>-23</w:t>
      </w:r>
      <w:r w:rsidR="008E5896">
        <w:rPr>
          <w:rFonts w:ascii="Arial" w:hAnsi="Arial" w:cs="Arial"/>
          <w:lang w:val="en-US"/>
        </w:rPr>
        <w:t>7</w:t>
      </w:r>
      <w:r w:rsidR="00B03BC1">
        <w:rPr>
          <w:rFonts w:ascii="Arial" w:hAnsi="Arial" w:cs="Arial"/>
        </w:rPr>
        <w:t>)</w:t>
      </w:r>
    </w:p>
    <w:p w:rsidR="00A84B82" w:rsidRPr="002B2F90" w:rsidRDefault="00A84B82" w:rsidP="008324B4">
      <w:pPr>
        <w:spacing w:line="360" w:lineRule="auto"/>
        <w:jc w:val="both"/>
        <w:rPr>
          <w:rFonts w:ascii="Arial" w:hAnsi="Arial" w:cs="Arial"/>
        </w:rPr>
      </w:pPr>
    </w:p>
    <w:p w:rsidR="00DD0D91" w:rsidRDefault="00CC095F">
      <w:pPr>
        <w:tabs>
          <w:tab w:val="left" w:pos="1701"/>
        </w:tabs>
        <w:spacing w:line="360" w:lineRule="auto"/>
        <w:jc w:val="both"/>
        <w:rPr>
          <w:rFonts w:ascii="Arial" w:hAnsi="Arial" w:cs="Arial"/>
        </w:rPr>
      </w:pPr>
      <w:r>
        <w:rPr>
          <w:rFonts w:ascii="Arial" w:hAnsi="Arial" w:cs="Arial"/>
        </w:rPr>
        <w:t xml:space="preserve">We submitted the links to the editorial policy that allows re-prints as a .docx file to my Editorial Manager account. </w:t>
      </w:r>
    </w:p>
    <w:p w:rsidR="00913F66" w:rsidRDefault="00913F66">
      <w:pPr>
        <w:tabs>
          <w:tab w:val="left" w:pos="1701"/>
        </w:tabs>
        <w:spacing w:line="360" w:lineRule="auto"/>
        <w:jc w:val="both"/>
        <w:rPr>
          <w:rFonts w:ascii="Arial" w:hAnsi="Arial" w:cs="Arial"/>
        </w:rPr>
      </w:pPr>
    </w:p>
    <w:p w:rsidR="00DD0D91" w:rsidRDefault="00CC095F">
      <w:pPr>
        <w:tabs>
          <w:tab w:val="left" w:pos="1701"/>
        </w:tabs>
        <w:spacing w:line="360" w:lineRule="auto"/>
        <w:jc w:val="both"/>
        <w:rPr>
          <w:rFonts w:ascii="Arial" w:hAnsi="Arial" w:cs="Arial"/>
        </w:rPr>
      </w:pPr>
      <w:r>
        <w:rPr>
          <w:rFonts w:ascii="Arial" w:hAnsi="Arial" w:cs="Arial"/>
        </w:rPr>
        <w:t>We rewrote the Figure Legend footnote as “</w:t>
      </w:r>
      <w:r w:rsidR="00DD0D91" w:rsidRPr="00DD0D91">
        <w:rPr>
          <w:rFonts w:ascii="Arial" w:hAnsi="Arial" w:cs="Arial"/>
          <w:i/>
          <w:iCs/>
        </w:rPr>
        <w:t>This figure has been modified from previously published literature</w:t>
      </w:r>
      <w:r w:rsidR="00D313C9">
        <w:rPr>
          <w:rFonts w:ascii="Arial" w:hAnsi="Arial" w:cs="Arial"/>
          <w:lang w:val="en-US"/>
        </w:rPr>
        <w:t>.”</w:t>
      </w:r>
      <w:r w:rsidR="00DD0D91">
        <w:rPr>
          <w:rFonts w:ascii="Arial" w:hAnsi="Arial" w:cs="Arial"/>
        </w:rPr>
        <w:t xml:space="preserve"> (line 28</w:t>
      </w:r>
      <w:r w:rsidR="008E5896">
        <w:rPr>
          <w:rFonts w:ascii="Arial" w:hAnsi="Arial" w:cs="Arial"/>
          <w:lang w:val="en-US"/>
        </w:rPr>
        <w:t>2</w:t>
      </w:r>
      <w:r w:rsidR="00DD0D91">
        <w:rPr>
          <w:rFonts w:ascii="Arial" w:hAnsi="Arial" w:cs="Arial"/>
        </w:rPr>
        <w:t>)</w:t>
      </w:r>
    </w:p>
    <w:p w:rsidR="00FE763E" w:rsidRDefault="00FE763E">
      <w:pPr>
        <w:tabs>
          <w:tab w:val="left" w:pos="1701"/>
        </w:tabs>
        <w:spacing w:line="360" w:lineRule="auto"/>
        <w:jc w:val="both"/>
        <w:rPr>
          <w:rFonts w:ascii="Arial" w:hAnsi="Arial" w:cs="Arial"/>
        </w:rPr>
      </w:pPr>
    </w:p>
    <w:p w:rsidR="002F4F6B" w:rsidRDefault="00CC095F">
      <w:pPr>
        <w:tabs>
          <w:tab w:val="left" w:pos="1701"/>
        </w:tabs>
        <w:spacing w:line="360" w:lineRule="auto"/>
        <w:jc w:val="both"/>
        <w:rPr>
          <w:rFonts w:ascii="Arial" w:hAnsi="Arial" w:cs="Arial"/>
        </w:rPr>
      </w:pPr>
      <w:r>
        <w:rPr>
          <w:rFonts w:ascii="Arial" w:hAnsi="Arial" w:cs="Arial"/>
        </w:rPr>
        <w:t>We resubmitted the Tables with new footnotes as “</w:t>
      </w:r>
      <w:r w:rsidR="00DD0D91" w:rsidRPr="00DD0D91">
        <w:rPr>
          <w:rFonts w:ascii="Arial" w:hAnsi="Arial" w:cs="Arial"/>
          <w:i/>
          <w:iCs/>
        </w:rPr>
        <w:t>This table has been modified from previously published literature</w:t>
      </w:r>
      <w:r w:rsidR="00DD0D91" w:rsidRPr="002D0328">
        <w:rPr>
          <w:rFonts w:ascii="Arial" w:hAnsi="Arial" w:cs="Arial"/>
          <w:i/>
          <w:iCs/>
        </w:rPr>
        <w:t>.</w:t>
      </w:r>
      <w:r w:rsidRPr="002D0328">
        <w:rPr>
          <w:rFonts w:ascii="Arial" w:hAnsi="Arial" w:cs="Arial"/>
        </w:rPr>
        <w:t>”</w:t>
      </w:r>
      <w:r>
        <w:rPr>
          <w:rFonts w:ascii="Arial" w:hAnsi="Arial" w:cs="Arial"/>
        </w:rPr>
        <w:t xml:space="preserve"> (T</w:t>
      </w:r>
      <w:r>
        <w:rPr>
          <w:rFonts w:ascii="Arial" w:hAnsi="Arial" w:cs="Arial" w:hint="eastAsia"/>
        </w:rPr>
        <w:t>able</w:t>
      </w:r>
      <w:r>
        <w:rPr>
          <w:rFonts w:ascii="Arial" w:hAnsi="Arial" w:cs="Arial"/>
        </w:rPr>
        <w:t xml:space="preserve"> 1)</w:t>
      </w:r>
    </w:p>
    <w:p w:rsidR="00FE763E" w:rsidRDefault="00FE763E">
      <w:pPr>
        <w:tabs>
          <w:tab w:val="left" w:pos="1701"/>
        </w:tabs>
        <w:spacing w:line="360" w:lineRule="auto"/>
        <w:jc w:val="both"/>
        <w:rPr>
          <w:rFonts w:ascii="Arial" w:hAnsi="Arial" w:cs="Arial"/>
        </w:rPr>
      </w:pPr>
    </w:p>
    <w:p w:rsidR="00127A70" w:rsidRPr="002F4F6B" w:rsidRDefault="002F4F6B">
      <w:pPr>
        <w:tabs>
          <w:tab w:val="left" w:pos="1701"/>
        </w:tabs>
        <w:spacing w:line="360" w:lineRule="auto"/>
        <w:jc w:val="both"/>
        <w:rPr>
          <w:rFonts w:ascii="Arial" w:hAnsi="Arial" w:cs="Arial"/>
        </w:rPr>
      </w:pPr>
      <w:r>
        <w:rPr>
          <w:rFonts w:ascii="Arial" w:hAnsi="Arial" w:cs="Arial"/>
        </w:rPr>
        <w:t xml:space="preserve">We resubmitted the Tables with new footnotes as </w:t>
      </w:r>
      <w:r w:rsidR="00CC095F">
        <w:rPr>
          <w:rFonts w:ascii="Arial" w:hAnsi="Arial" w:cs="Arial"/>
        </w:rPr>
        <w:t>“</w:t>
      </w:r>
      <w:r w:rsidR="00DD0D91" w:rsidRPr="00913F66">
        <w:rPr>
          <w:rFonts w:ascii="Arial" w:hAnsi="Arial" w:cs="Arial"/>
          <w:i/>
          <w:iCs/>
        </w:rPr>
        <w:t xml:space="preserve">This table has been modified from previously published </w:t>
      </w:r>
      <w:r w:rsidR="00DD0D91" w:rsidRPr="002D0328">
        <w:rPr>
          <w:rFonts w:ascii="Arial" w:hAnsi="Arial" w:cs="Arial"/>
          <w:i/>
          <w:iCs/>
        </w:rPr>
        <w:t>literature.</w:t>
      </w:r>
      <w:r w:rsidR="00CC095F" w:rsidRPr="002D0328">
        <w:rPr>
          <w:rFonts w:ascii="Arial" w:hAnsi="Arial" w:cs="Arial"/>
        </w:rPr>
        <w:t>” (</w:t>
      </w:r>
      <w:r w:rsidR="00CC095F">
        <w:rPr>
          <w:rFonts w:ascii="Arial" w:hAnsi="Arial" w:cs="Arial"/>
        </w:rPr>
        <w:t>T</w:t>
      </w:r>
      <w:r w:rsidR="00CC095F">
        <w:rPr>
          <w:rFonts w:ascii="Arial" w:hAnsi="Arial" w:cs="Arial" w:hint="eastAsia"/>
        </w:rPr>
        <w:t>ab</w:t>
      </w:r>
      <w:r w:rsidR="00CC095F">
        <w:rPr>
          <w:rFonts w:ascii="Arial" w:hAnsi="Arial" w:cs="Arial"/>
        </w:rPr>
        <w:t>le 2, 3)</w:t>
      </w:r>
    </w:p>
    <w:p w:rsidR="0064371F" w:rsidRDefault="0064371F">
      <w:pPr>
        <w:pStyle w:val="ListParagraph"/>
        <w:spacing w:line="360" w:lineRule="auto"/>
        <w:ind w:left="0"/>
        <w:jc w:val="both"/>
        <w:rPr>
          <w:rFonts w:ascii="Arial" w:hAnsi="Arial" w:cs="Arial"/>
          <w:b/>
          <w:bCs/>
        </w:rPr>
      </w:pPr>
    </w:p>
    <w:p w:rsidR="0064371F" w:rsidRDefault="0064371F">
      <w:pPr>
        <w:pStyle w:val="ListParagraph"/>
        <w:spacing w:line="360" w:lineRule="auto"/>
        <w:ind w:left="0"/>
        <w:jc w:val="both"/>
        <w:rPr>
          <w:rFonts w:ascii="Arial" w:hAnsi="Arial" w:cs="Arial"/>
          <w:b/>
          <w:bCs/>
        </w:rPr>
      </w:pPr>
    </w:p>
    <w:p w:rsidR="008D05C5" w:rsidRDefault="008D05C5">
      <w:pPr>
        <w:pStyle w:val="ListParagraph"/>
        <w:spacing w:line="360" w:lineRule="auto"/>
        <w:ind w:left="0"/>
        <w:jc w:val="both"/>
        <w:rPr>
          <w:rFonts w:ascii="Arial" w:hAnsi="Arial" w:cs="Arial"/>
          <w:b/>
          <w:bCs/>
        </w:rPr>
      </w:pPr>
    </w:p>
    <w:p w:rsidR="00127A70" w:rsidRDefault="00CC095F">
      <w:pPr>
        <w:pStyle w:val="ListParagraph"/>
        <w:spacing w:line="360" w:lineRule="auto"/>
        <w:ind w:left="0"/>
        <w:jc w:val="both"/>
        <w:rPr>
          <w:rFonts w:ascii="SimSun" w:eastAsia="SimSun" w:hAnsi="SimSun" w:cs="SimSun"/>
          <w:color w:val="000000"/>
        </w:rPr>
      </w:pPr>
      <w:r>
        <w:rPr>
          <w:rFonts w:ascii="Arial" w:hAnsi="Arial" w:cs="Arial"/>
          <w:b/>
          <w:bCs/>
        </w:rPr>
        <w:t xml:space="preserve">Editorial comment 3: </w:t>
      </w:r>
      <w:r>
        <w:rPr>
          <w:rFonts w:ascii="Arial" w:hAnsi="Arial" w:cs="Arial"/>
        </w:rPr>
        <w:t xml:space="preserve">Please include </w:t>
      </w:r>
      <w:r w:rsidRPr="00AC6F96">
        <w:rPr>
          <w:rFonts w:ascii="Arial" w:hAnsi="Arial" w:cs="Arial"/>
          <w:color w:val="000000" w:themeColor="text1"/>
        </w:rPr>
        <w:t xml:space="preserve">an ethics statement before </w:t>
      </w:r>
      <w:r>
        <w:rPr>
          <w:rFonts w:ascii="Arial" w:hAnsi="Arial" w:cs="Arial"/>
        </w:rPr>
        <w:t>the numbered protocol steps, indicating that the protocol follows the guidelines of your institution’s human research ethics committee. What are the patient selection criteria? Step 3 should be moved up.</w:t>
      </w:r>
    </w:p>
    <w:p w:rsidR="00127A70" w:rsidRDefault="00127A70">
      <w:pPr>
        <w:pStyle w:val="ListParagraph"/>
        <w:spacing w:line="360" w:lineRule="auto"/>
        <w:ind w:left="0"/>
        <w:jc w:val="both"/>
        <w:rPr>
          <w:rFonts w:ascii="SimSun" w:eastAsia="SimSun" w:hAnsi="SimSun" w:cs="SimSun"/>
          <w:color w:val="000000"/>
        </w:rPr>
      </w:pPr>
    </w:p>
    <w:p w:rsidR="00127A70" w:rsidRDefault="00CC095F">
      <w:pPr>
        <w:spacing w:line="360" w:lineRule="auto"/>
        <w:jc w:val="both"/>
        <w:rPr>
          <w:rFonts w:ascii="Arial" w:hAnsi="Arial" w:cs="Arial"/>
          <w:color w:val="000000"/>
        </w:rPr>
      </w:pPr>
      <w:r>
        <w:rPr>
          <w:rFonts w:ascii="Arial" w:hAnsi="Arial" w:cs="Arial"/>
          <w:b/>
          <w:bCs/>
        </w:rPr>
        <w:t xml:space="preserve">Author response: </w:t>
      </w:r>
      <w:r>
        <w:rPr>
          <w:rFonts w:ascii="Arial" w:hAnsi="Arial" w:cs="Arial"/>
        </w:rPr>
        <w:t xml:space="preserve">We would like to thank the </w:t>
      </w:r>
      <w:r>
        <w:rPr>
          <w:rFonts w:ascii="Arial" w:hAnsi="Arial" w:cs="Arial" w:hint="eastAsia"/>
        </w:rPr>
        <w:t>Editor</w:t>
      </w:r>
      <w:r>
        <w:rPr>
          <w:rFonts w:ascii="Arial" w:hAnsi="Arial" w:cs="Arial"/>
        </w:rPr>
        <w:t xml:space="preserve"> for this useful comment.</w:t>
      </w:r>
    </w:p>
    <w:p w:rsidR="00127A70" w:rsidRDefault="00127A70">
      <w:pPr>
        <w:spacing w:line="360" w:lineRule="auto"/>
        <w:jc w:val="both"/>
        <w:rPr>
          <w:rFonts w:ascii="Arial" w:hAnsi="Arial" w:cs="Arial"/>
        </w:rPr>
      </w:pPr>
    </w:p>
    <w:p w:rsidR="003701E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w:t>
      </w:r>
      <w:r>
        <w:rPr>
          <w:rFonts w:ascii="Arial" w:hAnsi="Arial" w:cs="Arial"/>
        </w:rPr>
        <w:t xml:space="preserve"> We added the information of statement before the numbered protocol steps to read as “</w:t>
      </w:r>
      <w:r>
        <w:rPr>
          <w:rFonts w:ascii="Arial" w:hAnsi="Arial" w:cs="Arial"/>
          <w:i/>
          <w:iCs/>
        </w:rPr>
        <w:t xml:space="preserve">The study was approved by </w:t>
      </w:r>
      <w:r w:rsidRPr="00A028E4">
        <w:rPr>
          <w:rFonts w:ascii="Arial" w:hAnsi="Arial" w:cs="Arial"/>
          <w:i/>
          <w:iCs/>
        </w:rPr>
        <w:t>the ethical committee</w:t>
      </w:r>
      <w:r>
        <w:rPr>
          <w:rFonts w:ascii="Arial" w:hAnsi="Arial" w:cs="Arial"/>
          <w:i/>
          <w:iCs/>
        </w:rPr>
        <w:t xml:space="preserve"> of the First Affiliated Hospital of Xinjiang Medical University, </w:t>
      </w:r>
      <w:r w:rsidRPr="008767A3">
        <w:rPr>
          <w:rFonts w:ascii="Arial" w:hAnsi="Arial" w:cs="Arial"/>
          <w:i/>
          <w:iCs/>
        </w:rPr>
        <w:t>China.</w:t>
      </w:r>
      <w:r w:rsidRPr="008767A3">
        <w:rPr>
          <w:rFonts w:ascii="Arial" w:hAnsi="Arial" w:cs="Arial"/>
        </w:rPr>
        <w:t>” (</w:t>
      </w:r>
      <w:r>
        <w:rPr>
          <w:rFonts w:ascii="Arial" w:hAnsi="Arial" w:cs="Arial"/>
        </w:rPr>
        <w:t>lines 8</w:t>
      </w:r>
      <w:r w:rsidR="00913F66">
        <w:rPr>
          <w:rFonts w:ascii="Arial" w:hAnsi="Arial" w:cs="Arial"/>
          <w:lang w:val="en-US"/>
        </w:rPr>
        <w:t>7</w:t>
      </w:r>
      <w:r>
        <w:rPr>
          <w:rFonts w:ascii="Arial" w:hAnsi="Arial" w:cs="Arial"/>
        </w:rPr>
        <w:t>-8</w:t>
      </w:r>
      <w:r w:rsidR="00913F66">
        <w:rPr>
          <w:rFonts w:ascii="Arial" w:hAnsi="Arial" w:cs="Arial"/>
          <w:lang w:val="en-US"/>
        </w:rPr>
        <w:t>8</w:t>
      </w:r>
      <w:r>
        <w:rPr>
          <w:rFonts w:ascii="Arial" w:hAnsi="Arial" w:cs="Arial"/>
        </w:rPr>
        <w:t>)</w:t>
      </w:r>
    </w:p>
    <w:p w:rsidR="00913F66" w:rsidRDefault="00913F66">
      <w:pPr>
        <w:spacing w:line="360" w:lineRule="auto"/>
        <w:jc w:val="both"/>
        <w:rPr>
          <w:rFonts w:ascii="Arial" w:hAnsi="Arial" w:cs="Arial"/>
        </w:rPr>
      </w:pPr>
    </w:p>
    <w:p w:rsidR="003701E0" w:rsidRDefault="00CC095F">
      <w:pPr>
        <w:spacing w:line="360" w:lineRule="auto"/>
        <w:jc w:val="both"/>
        <w:rPr>
          <w:rFonts w:ascii="Arial" w:hAnsi="Arial" w:cs="Arial"/>
          <w:i/>
          <w:iCs/>
        </w:rPr>
      </w:pPr>
      <w:r>
        <w:rPr>
          <w:rFonts w:ascii="Arial" w:hAnsi="Arial" w:cs="Arial"/>
        </w:rPr>
        <w:t xml:space="preserve">The patient selection criteria were expressed as </w:t>
      </w:r>
      <w:r w:rsidR="00FE763E">
        <w:rPr>
          <w:rFonts w:ascii="Arial" w:hAnsi="Arial" w:cs="Arial"/>
        </w:rPr>
        <w:t xml:space="preserve">the surgical </w:t>
      </w:r>
      <w:r>
        <w:rPr>
          <w:rFonts w:ascii="Arial" w:hAnsi="Arial" w:cs="Arial"/>
        </w:rPr>
        <w:t>indications in the manuscript as “</w:t>
      </w:r>
      <w:r>
        <w:rPr>
          <w:rFonts w:ascii="Arial" w:hAnsi="Arial" w:cs="Arial"/>
          <w:i/>
          <w:iCs/>
        </w:rPr>
        <w:t>1.2.1. Persistent pain due to spinal instability which is caused by severe disc or/and vertebral destruction. 1.2.2. Severe or progressive neurologic dysfunction; attributed to the nerve root compression by inflammatory granuloma, epidural abscesses. 1.2.3. No response to the oral antibiotic therapy (e.g. doxycycline, rifampicin, streptomycin)</w:t>
      </w:r>
      <w:r w:rsidR="00B931D7">
        <w:rPr>
          <w:rFonts w:ascii="Arial" w:hAnsi="Arial" w:cs="Arial"/>
          <w:i/>
          <w:iCs/>
          <w:lang w:val="en-US"/>
        </w:rPr>
        <w:t>.</w:t>
      </w:r>
      <w:r>
        <w:rPr>
          <w:rFonts w:ascii="Arial" w:hAnsi="Arial" w:cs="Arial"/>
          <w:i/>
          <w:iCs/>
        </w:rPr>
        <w:t>”</w:t>
      </w:r>
      <w:r w:rsidR="00761459">
        <w:rPr>
          <w:rFonts w:ascii="Arial" w:hAnsi="Arial" w:cs="Arial"/>
          <w:i/>
          <w:iCs/>
        </w:rPr>
        <w:t xml:space="preserve"> </w:t>
      </w:r>
      <w:r w:rsidR="00FE763E">
        <w:rPr>
          <w:rFonts w:ascii="Arial" w:hAnsi="Arial" w:cs="Arial"/>
        </w:rPr>
        <w:t xml:space="preserve">(lines </w:t>
      </w:r>
      <w:r w:rsidR="008E5896">
        <w:rPr>
          <w:rFonts w:ascii="Arial" w:hAnsi="Arial" w:cs="Arial"/>
          <w:lang w:val="en-US"/>
        </w:rPr>
        <w:t>133-141</w:t>
      </w:r>
      <w:r w:rsidR="00FE763E">
        <w:rPr>
          <w:rFonts w:ascii="Arial" w:hAnsi="Arial" w:cs="Arial"/>
        </w:rPr>
        <w:t>)</w:t>
      </w:r>
    </w:p>
    <w:p w:rsidR="00913F66" w:rsidRPr="00761459" w:rsidRDefault="00913F66">
      <w:pPr>
        <w:spacing w:line="360" w:lineRule="auto"/>
        <w:jc w:val="both"/>
        <w:rPr>
          <w:rFonts w:ascii="Arial" w:hAnsi="Arial" w:cs="Arial"/>
        </w:rPr>
      </w:pPr>
    </w:p>
    <w:p w:rsidR="00127A70" w:rsidRDefault="00AC6F96">
      <w:pPr>
        <w:spacing w:line="360" w:lineRule="auto"/>
        <w:jc w:val="both"/>
        <w:rPr>
          <w:rFonts w:ascii="Arial" w:hAnsi="Arial" w:cs="Arial"/>
        </w:rPr>
      </w:pPr>
      <w:r>
        <w:rPr>
          <w:rFonts w:ascii="Arial" w:hAnsi="Arial" w:cs="Arial"/>
        </w:rPr>
        <w:t xml:space="preserve">We </w:t>
      </w:r>
      <w:r w:rsidR="00FE763E">
        <w:rPr>
          <w:rFonts w:ascii="Arial" w:hAnsi="Arial" w:cs="Arial"/>
        </w:rPr>
        <w:t xml:space="preserve">have </w:t>
      </w:r>
      <w:r>
        <w:rPr>
          <w:rFonts w:ascii="Arial" w:hAnsi="Arial" w:cs="Arial"/>
        </w:rPr>
        <w:t>moved Step 3 up t</w:t>
      </w:r>
      <w:r w:rsidR="00724560">
        <w:rPr>
          <w:rFonts w:ascii="Arial" w:hAnsi="Arial" w:cs="Arial"/>
        </w:rPr>
        <w:t>o Step 1.</w:t>
      </w:r>
      <w:r w:rsidR="003701E0">
        <w:rPr>
          <w:rFonts w:ascii="Arial" w:hAnsi="Arial" w:cs="Arial"/>
        </w:rPr>
        <w:t xml:space="preserve"> </w:t>
      </w:r>
      <w:r w:rsidR="00FE763E">
        <w:rPr>
          <w:rFonts w:ascii="Arial" w:hAnsi="Arial" w:cs="Arial"/>
        </w:rPr>
        <w:t xml:space="preserve">(lines </w:t>
      </w:r>
      <w:r w:rsidR="008E5896">
        <w:rPr>
          <w:rFonts w:ascii="Arial" w:hAnsi="Arial" w:cs="Arial"/>
          <w:lang w:val="en-US"/>
        </w:rPr>
        <w:t>90-99</w:t>
      </w:r>
      <w:r w:rsidR="00FE763E">
        <w:rPr>
          <w:rFonts w:ascii="Arial" w:hAnsi="Arial" w:cs="Arial"/>
        </w:rPr>
        <w:t>)</w:t>
      </w:r>
    </w:p>
    <w:p w:rsidR="0064371F" w:rsidRDefault="0064371F">
      <w:pPr>
        <w:spacing w:line="360" w:lineRule="auto"/>
        <w:jc w:val="both"/>
        <w:rPr>
          <w:rFonts w:ascii="Arial" w:hAnsi="Arial" w:cs="Arial"/>
        </w:rPr>
      </w:pPr>
    </w:p>
    <w:p w:rsidR="0064371F" w:rsidRDefault="0064371F">
      <w:pPr>
        <w:spacing w:line="360" w:lineRule="auto"/>
        <w:jc w:val="both"/>
        <w:rPr>
          <w:rFonts w:ascii="Arial" w:hAnsi="Arial" w:cs="Arial"/>
        </w:rPr>
      </w:pPr>
    </w:p>
    <w:p w:rsidR="0064371F" w:rsidRPr="0064371F" w:rsidRDefault="0064371F">
      <w:pPr>
        <w:spacing w:line="360" w:lineRule="auto"/>
        <w:jc w:val="both"/>
        <w:rPr>
          <w:rFonts w:ascii="Arial" w:hAnsi="Arial" w:cs="Arial"/>
        </w:rPr>
      </w:pPr>
    </w:p>
    <w:p w:rsidR="00127A70" w:rsidRDefault="00CC095F">
      <w:pPr>
        <w:pStyle w:val="ListParagraph"/>
        <w:spacing w:line="360" w:lineRule="auto"/>
        <w:ind w:left="0"/>
        <w:jc w:val="both"/>
        <w:rPr>
          <w:rFonts w:ascii="Arial" w:hAnsi="Arial" w:cs="Arial"/>
        </w:rPr>
      </w:pPr>
      <w:r>
        <w:rPr>
          <w:rFonts w:ascii="Arial" w:hAnsi="Arial" w:cs="Arial"/>
          <w:b/>
          <w:bCs/>
        </w:rPr>
        <w:t xml:space="preserve">Editorial comment 4: </w:t>
      </w:r>
      <w:r>
        <w:rPr>
          <w:rFonts w:ascii="Arial" w:hAnsi="Arial" w:cs="Arial"/>
        </w:rPr>
        <w:t xml:space="preserve">Please ensure that all text in the protocol </w:t>
      </w:r>
      <w:r w:rsidRPr="00AC6F96">
        <w:rPr>
          <w:rFonts w:ascii="Arial" w:hAnsi="Arial" w:cs="Arial"/>
          <w:color w:val="000000" w:themeColor="text1"/>
        </w:rPr>
        <w:t xml:space="preserve">section is written in the imperative tense as if telling someone how to do the technique (e.g., “Do this,” “Ensure that,” etc.). The actions should be described in the imperative tense </w:t>
      </w:r>
      <w:r>
        <w:rPr>
          <w:rFonts w:ascii="Arial" w:hAnsi="Arial" w:cs="Arial"/>
        </w:rPr>
        <w:t>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127A70" w:rsidRDefault="00127A70">
      <w:pPr>
        <w:pStyle w:val="ListParagraph"/>
        <w:spacing w:line="360" w:lineRule="auto"/>
        <w:ind w:left="0"/>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 xml:space="preserve">We would like to thank the </w:t>
      </w:r>
      <w:r>
        <w:rPr>
          <w:rFonts w:ascii="Arial" w:hAnsi="Arial" w:cs="Arial" w:hint="eastAsia"/>
        </w:rPr>
        <w:t>Editor</w:t>
      </w:r>
      <w:r>
        <w:rPr>
          <w:rFonts w:ascii="Arial" w:hAnsi="Arial" w:cs="Arial"/>
        </w:rPr>
        <w:t xml:space="preserve"> for this useful comment.</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w:t>
      </w:r>
      <w:r>
        <w:rPr>
          <w:rFonts w:ascii="Arial" w:hAnsi="Arial" w:cs="Arial"/>
        </w:rPr>
        <w:t xml:space="preserve"> We ensured that all text in protocol section was written in the imperative tense. </w:t>
      </w:r>
      <w:r>
        <w:rPr>
          <w:rFonts w:ascii="Arial" w:hAnsi="Arial" w:cs="Arial" w:hint="eastAsia"/>
        </w:rPr>
        <w:t>We</w:t>
      </w:r>
      <w:r>
        <w:rPr>
          <w:rFonts w:ascii="Arial" w:hAnsi="Arial" w:cs="Arial"/>
        </w:rPr>
        <w:t xml:space="preserve"> </w:t>
      </w:r>
      <w:r>
        <w:rPr>
          <w:rFonts w:ascii="Arial" w:hAnsi="Arial" w:cs="Arial" w:hint="eastAsia"/>
        </w:rPr>
        <w:t>included</w:t>
      </w:r>
      <w:r>
        <w:rPr>
          <w:rFonts w:ascii="Arial" w:hAnsi="Arial" w:cs="Arial"/>
        </w:rPr>
        <w:t xml:space="preserve"> all safety procedures and use of hoods.</w:t>
      </w:r>
    </w:p>
    <w:p w:rsidR="0064371F" w:rsidRDefault="0064371F">
      <w:pPr>
        <w:spacing w:line="360" w:lineRule="auto"/>
        <w:jc w:val="both"/>
        <w:rPr>
          <w:rFonts w:ascii="Arial" w:hAnsi="Arial" w:cs="Arial"/>
        </w:rPr>
      </w:pPr>
    </w:p>
    <w:p w:rsidR="0064371F" w:rsidRDefault="0064371F">
      <w:pPr>
        <w:spacing w:line="360" w:lineRule="auto"/>
        <w:jc w:val="both"/>
        <w:rPr>
          <w:rFonts w:ascii="Arial" w:hAnsi="Arial" w:cs="Arial"/>
        </w:rPr>
      </w:pPr>
    </w:p>
    <w:p w:rsidR="0064371F" w:rsidRPr="0064371F" w:rsidRDefault="0064371F">
      <w:pPr>
        <w:spacing w:line="360" w:lineRule="auto"/>
        <w:jc w:val="both"/>
        <w:rPr>
          <w:rFonts w:ascii="Arial" w:hAnsi="Arial" w:cs="Arial"/>
          <w:color w:val="000000" w:themeColor="text1"/>
        </w:rPr>
      </w:pPr>
    </w:p>
    <w:p w:rsidR="00127A70" w:rsidRDefault="00CC095F">
      <w:pPr>
        <w:autoSpaceDE w:val="0"/>
        <w:autoSpaceDN w:val="0"/>
        <w:adjustRightInd w:val="0"/>
        <w:spacing w:line="480" w:lineRule="auto"/>
        <w:ind w:right="50"/>
        <w:jc w:val="both"/>
        <w:rPr>
          <w:rFonts w:ascii="Arial" w:hAnsi="Arial" w:cs="Arial"/>
        </w:rPr>
      </w:pPr>
      <w:r>
        <w:rPr>
          <w:rFonts w:ascii="Arial" w:hAnsi="Arial" w:cs="Arial"/>
          <w:b/>
          <w:bCs/>
        </w:rPr>
        <w:lastRenderedPageBreak/>
        <w:t xml:space="preserve">Editorial comment 5: </w:t>
      </w:r>
      <w:r>
        <w:rPr>
          <w:rFonts w:ascii="Arial" w:hAnsi="Arial" w:cs="Arial"/>
        </w:rPr>
        <w:t xml:space="preserve">The Protocol should contain only action items that direct the reader to do something. </w:t>
      </w:r>
      <w:r w:rsidRPr="00073B6C">
        <w:rPr>
          <w:rFonts w:ascii="Arial" w:hAnsi="Arial" w:cs="Arial"/>
          <w:color w:val="000000" w:themeColor="text1"/>
        </w:rPr>
        <w:t xml:space="preserve">Please move the discussion </w:t>
      </w:r>
      <w:r>
        <w:rPr>
          <w:rFonts w:ascii="Arial" w:hAnsi="Arial" w:cs="Arial"/>
        </w:rPr>
        <w:t>about the protocol to the Discussion.</w:t>
      </w:r>
    </w:p>
    <w:p w:rsidR="00127A70" w:rsidRDefault="00127A70">
      <w:pPr>
        <w:pStyle w:val="ListParagraph"/>
        <w:spacing w:line="360" w:lineRule="auto"/>
        <w:ind w:left="0"/>
        <w:jc w:val="both"/>
        <w:rPr>
          <w:rFonts w:ascii="Arial" w:hAnsi="Arial" w:cs="Arial"/>
          <w:color w:val="000000"/>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We would like to thank the Editor for this great comment.</w:t>
      </w:r>
      <w:r w:rsidR="00073B6C">
        <w:rPr>
          <w:rFonts w:ascii="Arial" w:hAnsi="Arial" w:cs="Arial"/>
        </w:rPr>
        <w:t xml:space="preserve"> We showed only action items in the Protocol section without discussion. </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Pr>
          <w:rFonts w:ascii="Arial" w:hAnsi="Arial" w:cs="Arial"/>
        </w:rPr>
        <w:t>N</w:t>
      </w:r>
      <w:r>
        <w:rPr>
          <w:rFonts w:ascii="Arial" w:hAnsi="Arial" w:cs="Arial" w:hint="eastAsia"/>
        </w:rPr>
        <w:t>one</w:t>
      </w:r>
      <w:r>
        <w:rPr>
          <w:rFonts w:ascii="Arial" w:hAnsi="Arial" w:cs="Arial"/>
        </w:rPr>
        <w:t>.</w:t>
      </w:r>
    </w:p>
    <w:p w:rsidR="0064371F" w:rsidRDefault="0064371F">
      <w:pPr>
        <w:spacing w:line="360" w:lineRule="auto"/>
        <w:jc w:val="both"/>
        <w:rPr>
          <w:rFonts w:ascii="Arial" w:hAnsi="Arial" w:cs="Arial"/>
        </w:rPr>
      </w:pPr>
    </w:p>
    <w:p w:rsidR="0064371F" w:rsidRDefault="0064371F">
      <w:pPr>
        <w:spacing w:line="360" w:lineRule="auto"/>
        <w:jc w:val="both"/>
        <w:rPr>
          <w:rFonts w:ascii="Arial" w:hAnsi="Arial" w:cs="Arial"/>
        </w:rPr>
      </w:pPr>
    </w:p>
    <w:p w:rsidR="0064371F" w:rsidRPr="0064371F" w:rsidRDefault="0064371F">
      <w:pPr>
        <w:spacing w:line="360" w:lineRule="auto"/>
        <w:jc w:val="both"/>
        <w:rPr>
          <w:rFonts w:ascii="Arial" w:hAnsi="Arial" w:cs="Arial"/>
        </w:rPr>
      </w:pPr>
    </w:p>
    <w:p w:rsidR="00127A70" w:rsidRPr="00073B6C" w:rsidRDefault="00CC095F">
      <w:pPr>
        <w:spacing w:line="360" w:lineRule="auto"/>
        <w:jc w:val="both"/>
        <w:rPr>
          <w:rFonts w:ascii="Arial" w:hAnsi="Arial" w:cs="Arial"/>
          <w:color w:val="000000" w:themeColor="text1"/>
        </w:rPr>
      </w:pPr>
      <w:r w:rsidRPr="00073B6C">
        <w:rPr>
          <w:rFonts w:ascii="Arial" w:hAnsi="Arial" w:cs="Arial"/>
          <w:b/>
          <w:bCs/>
          <w:color w:val="000000" w:themeColor="text1"/>
        </w:rPr>
        <w:t>Editorial comment 6:</w:t>
      </w:r>
      <w:r w:rsidRPr="00073B6C">
        <w:rPr>
          <w:color w:val="000000" w:themeColor="text1"/>
        </w:rPr>
        <w:t xml:space="preserve"> </w:t>
      </w:r>
      <w:r w:rsidRPr="00073B6C">
        <w:rPr>
          <w:rFonts w:ascii="Arial" w:hAnsi="Arial" w:cs="Arial"/>
          <w:color w:val="000000" w:themeColor="text1"/>
        </w:rPr>
        <w:t>In the JoVE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 xml:space="preserve">We would like to thank the Editor for this </w:t>
      </w:r>
      <w:r w:rsidR="00D51683">
        <w:rPr>
          <w:rFonts w:ascii="Arial" w:hAnsi="Arial" w:cs="Arial"/>
        </w:rPr>
        <w:t>useful</w:t>
      </w:r>
      <w:r>
        <w:rPr>
          <w:rFonts w:ascii="Arial" w:hAnsi="Arial" w:cs="Arial"/>
        </w:rPr>
        <w:t xml:space="preserve"> comment. </w:t>
      </w:r>
      <w:r>
        <w:rPr>
          <w:rFonts w:ascii="Arial" w:hAnsi="Arial" w:cs="Arial" w:hint="eastAsia"/>
        </w:rPr>
        <w:t>W</w:t>
      </w:r>
      <w:r>
        <w:rPr>
          <w:rFonts w:ascii="Arial" w:hAnsi="Arial" w:cs="Arial"/>
        </w:rPr>
        <w:t>e used the “Notes” following the JoVE Protocol format.</w:t>
      </w:r>
    </w:p>
    <w:p w:rsidR="00127A70" w:rsidRDefault="00127A70">
      <w:pPr>
        <w:spacing w:line="360" w:lineRule="auto"/>
        <w:jc w:val="both"/>
        <w:rPr>
          <w:rFonts w:ascii="Arial" w:hAnsi="Arial" w:cs="Arial"/>
        </w:rPr>
      </w:pPr>
    </w:p>
    <w:p w:rsidR="00073B6C" w:rsidRDefault="00CC095F">
      <w:pPr>
        <w:spacing w:line="360" w:lineRule="auto"/>
        <w:jc w:val="both"/>
        <w:rPr>
          <w:rFonts w:ascii="Arial" w:hAnsi="Arial" w:cs="Arial"/>
          <w:lang w:val="en-US"/>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B931D7">
        <w:rPr>
          <w:rFonts w:ascii="Arial" w:hAnsi="Arial" w:cs="Arial"/>
          <w:lang w:val="en-US"/>
        </w:rPr>
        <w:t>We highlighted the “Notes” to read as “</w:t>
      </w:r>
      <w:r w:rsidR="00B931D7" w:rsidRPr="008E5896">
        <w:rPr>
          <w:rFonts w:ascii="Arial" w:hAnsi="Arial" w:cs="Arial"/>
          <w:i/>
          <w:iCs/>
          <w:lang w:val="en-US"/>
        </w:rPr>
        <w:t>NOTE:</w:t>
      </w:r>
      <w:r w:rsidR="008E5896" w:rsidRPr="008E5896">
        <w:rPr>
          <w:i/>
          <w:iCs/>
        </w:rPr>
        <w:t xml:space="preserve"> </w:t>
      </w:r>
      <w:r w:rsidR="008E5896" w:rsidRPr="008E5896">
        <w:rPr>
          <w:rFonts w:ascii="Arial" w:hAnsi="Arial" w:cs="Arial"/>
          <w:i/>
          <w:iCs/>
          <w:lang w:val="en-US"/>
        </w:rPr>
        <w:t>In order to achieve adequate debridement, the pedicle screws are placed closest to the superior or inferior endplate and away from infection lesions. Screws are fixed to a temporary rod (diameter: 5.5 mm) on the less involved side (see Table of Materials).</w:t>
      </w:r>
      <w:r w:rsidR="00B931D7">
        <w:rPr>
          <w:rFonts w:ascii="Arial" w:hAnsi="Arial" w:cs="Arial"/>
          <w:lang w:val="en-US"/>
        </w:rPr>
        <w:t xml:space="preserve">” (lines </w:t>
      </w:r>
      <w:r w:rsidR="008E5896">
        <w:rPr>
          <w:rFonts w:ascii="Arial" w:hAnsi="Arial" w:cs="Arial"/>
          <w:lang w:val="en-US"/>
        </w:rPr>
        <w:t>16</w:t>
      </w:r>
      <w:r w:rsidR="00CF6DC6">
        <w:rPr>
          <w:rFonts w:ascii="Arial" w:hAnsi="Arial" w:cs="Arial"/>
          <w:lang w:val="en-US"/>
        </w:rPr>
        <w:t>8</w:t>
      </w:r>
      <w:r w:rsidR="008E5896">
        <w:rPr>
          <w:rFonts w:ascii="Arial" w:hAnsi="Arial" w:cs="Arial"/>
          <w:lang w:val="en-US"/>
        </w:rPr>
        <w:t>-17</w:t>
      </w:r>
      <w:r w:rsidR="00CF6DC6">
        <w:rPr>
          <w:rFonts w:ascii="Arial" w:hAnsi="Arial" w:cs="Arial"/>
          <w:lang w:val="en-US"/>
        </w:rPr>
        <w:t>0</w:t>
      </w:r>
      <w:r w:rsidR="00B931D7">
        <w:rPr>
          <w:rFonts w:ascii="Arial" w:hAnsi="Arial" w:cs="Arial"/>
          <w:lang w:val="en-US"/>
        </w:rPr>
        <w:t>)</w:t>
      </w:r>
    </w:p>
    <w:p w:rsidR="008E5896" w:rsidRDefault="008E5896">
      <w:pPr>
        <w:spacing w:line="360" w:lineRule="auto"/>
        <w:jc w:val="both"/>
        <w:rPr>
          <w:rFonts w:ascii="Arial" w:hAnsi="Arial" w:cs="Arial"/>
          <w:lang w:val="en-US"/>
        </w:rPr>
      </w:pPr>
    </w:p>
    <w:p w:rsidR="008E5896" w:rsidRDefault="008E5896" w:rsidP="008E5896">
      <w:pPr>
        <w:spacing w:line="360" w:lineRule="auto"/>
        <w:jc w:val="both"/>
        <w:rPr>
          <w:rFonts w:ascii="Arial" w:hAnsi="Arial" w:cs="Arial"/>
          <w:lang w:val="en-US"/>
        </w:rPr>
      </w:pPr>
      <w:r>
        <w:rPr>
          <w:rFonts w:ascii="Arial" w:hAnsi="Arial" w:cs="Arial"/>
          <w:lang w:val="en-US"/>
        </w:rPr>
        <w:t>“</w:t>
      </w:r>
      <w:r w:rsidRPr="008E5896">
        <w:rPr>
          <w:rFonts w:ascii="Arial" w:hAnsi="Arial" w:cs="Arial"/>
          <w:i/>
          <w:iCs/>
          <w:lang w:val="en-US"/>
        </w:rPr>
        <w:t>NOTE</w:t>
      </w:r>
      <w:r>
        <w:rPr>
          <w:rFonts w:ascii="Arial" w:hAnsi="Arial" w:cs="Arial"/>
          <w:i/>
          <w:iCs/>
          <w:lang w:val="en-US"/>
        </w:rPr>
        <w:t>:</w:t>
      </w:r>
      <w:r w:rsidRPr="008E5896">
        <w:t xml:space="preserve"> </w:t>
      </w:r>
      <w:r w:rsidRPr="008E5896">
        <w:rPr>
          <w:rFonts w:ascii="Arial" w:hAnsi="Arial" w:cs="Arial"/>
          <w:i/>
          <w:iCs/>
          <w:lang w:val="en-US"/>
        </w:rPr>
        <w:t>The psoas abscess should be adequately drained from posterolateral under a blunt dissection as thoroughly as possible. Removed tissues and abscess should be sent for histopathologic examination. Noncaseating granulomatous inflammation with predominant lymphocyte and monocytes infiltration is the typical histopathologic finding of BS. If the result of decompression and debridement is not satisfied after a unilateral facetectomy, the same procedure should be performed on the opposite side.</w:t>
      </w:r>
      <w:r>
        <w:rPr>
          <w:rFonts w:ascii="Arial" w:hAnsi="Arial" w:cs="Arial"/>
          <w:lang w:val="en-US"/>
        </w:rPr>
        <w:t>” (lines 1</w:t>
      </w:r>
      <w:r w:rsidR="00CF6DC6">
        <w:rPr>
          <w:rFonts w:ascii="Arial" w:hAnsi="Arial" w:cs="Arial"/>
          <w:lang w:val="en-US"/>
        </w:rPr>
        <w:t>79</w:t>
      </w:r>
      <w:r>
        <w:rPr>
          <w:rFonts w:ascii="Arial" w:hAnsi="Arial" w:cs="Arial"/>
          <w:lang w:val="en-US"/>
        </w:rPr>
        <w:t>-18</w:t>
      </w:r>
      <w:r w:rsidR="00CF6DC6">
        <w:rPr>
          <w:rFonts w:ascii="Arial" w:hAnsi="Arial" w:cs="Arial"/>
          <w:lang w:val="en-US"/>
        </w:rPr>
        <w:t>4</w:t>
      </w:r>
      <w:r>
        <w:rPr>
          <w:rFonts w:ascii="Arial" w:hAnsi="Arial" w:cs="Arial"/>
          <w:lang w:val="en-US"/>
        </w:rPr>
        <w:t>)</w:t>
      </w:r>
    </w:p>
    <w:p w:rsidR="008E5896" w:rsidRDefault="008E5896" w:rsidP="008E5896">
      <w:pPr>
        <w:spacing w:line="360" w:lineRule="auto"/>
        <w:jc w:val="both"/>
        <w:rPr>
          <w:rFonts w:ascii="Arial" w:hAnsi="Arial" w:cs="Arial"/>
          <w:lang w:val="en-US"/>
        </w:rPr>
      </w:pPr>
    </w:p>
    <w:p w:rsidR="008E5896" w:rsidRDefault="008E5896">
      <w:pPr>
        <w:spacing w:line="360" w:lineRule="auto"/>
        <w:jc w:val="both"/>
        <w:rPr>
          <w:rFonts w:ascii="Arial" w:hAnsi="Arial" w:cs="Arial"/>
          <w:lang w:val="en-US"/>
        </w:rPr>
      </w:pPr>
    </w:p>
    <w:p w:rsidR="00B931D7" w:rsidRDefault="00B931D7">
      <w:pPr>
        <w:spacing w:line="360" w:lineRule="auto"/>
        <w:jc w:val="both"/>
        <w:rPr>
          <w:rFonts w:ascii="Arial" w:hAnsi="Arial" w:cs="Arial"/>
          <w:lang w:val="en-US"/>
        </w:rPr>
      </w:pPr>
    </w:p>
    <w:p w:rsidR="00B931D7" w:rsidRDefault="00B931D7">
      <w:pPr>
        <w:spacing w:line="360" w:lineRule="auto"/>
        <w:jc w:val="both"/>
        <w:rPr>
          <w:rFonts w:ascii="Arial" w:hAnsi="Arial" w:cs="Arial"/>
          <w:lang w:val="en-US"/>
        </w:rPr>
      </w:pPr>
    </w:p>
    <w:p w:rsidR="0064371F" w:rsidRPr="00B931D7" w:rsidRDefault="0064371F">
      <w:pPr>
        <w:spacing w:line="360" w:lineRule="auto"/>
        <w:jc w:val="both"/>
        <w:rPr>
          <w:rFonts w:ascii="Arial" w:hAnsi="Arial" w:cs="Arial"/>
          <w:lang w:val="en-US"/>
        </w:rPr>
      </w:pPr>
    </w:p>
    <w:p w:rsidR="00127A70" w:rsidRDefault="00CC095F">
      <w:pPr>
        <w:spacing w:line="360" w:lineRule="auto"/>
        <w:jc w:val="both"/>
        <w:rPr>
          <w:rFonts w:ascii="Arial" w:hAnsi="Arial" w:cs="Arial"/>
        </w:rPr>
      </w:pPr>
      <w:r>
        <w:rPr>
          <w:rFonts w:ascii="Arial" w:hAnsi="Arial" w:cs="Arial"/>
          <w:b/>
          <w:bCs/>
        </w:rPr>
        <w:t>Editorial comment 7:</w:t>
      </w:r>
      <w:r>
        <w:t xml:space="preserve"> </w:t>
      </w:r>
      <w:r>
        <w:rPr>
          <w:rFonts w:ascii="Arial" w:hAnsi="Arial" w:cs="Arial"/>
        </w:rPr>
        <w:t>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We would like to thank the Editor for this useful comment.</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3F48F5" w:rsidRPr="003F48F5">
        <w:rPr>
          <w:rFonts w:ascii="Arial" w:hAnsi="Arial" w:cs="Arial" w:hint="eastAsia"/>
        </w:rPr>
        <w:t>We</w:t>
      </w:r>
      <w:r w:rsidR="003F48F5">
        <w:rPr>
          <w:rFonts w:ascii="Arial" w:hAnsi="Arial" w:cs="Arial"/>
          <w:b/>
          <w:bCs/>
        </w:rPr>
        <w:t xml:space="preserve"> </w:t>
      </w:r>
      <w:r w:rsidR="003F48F5">
        <w:rPr>
          <w:rFonts w:ascii="Arial" w:hAnsi="Arial" w:cs="Arial"/>
        </w:rPr>
        <w:t>added more details</w:t>
      </w:r>
      <w:r w:rsidR="00D51683" w:rsidRPr="00D51683">
        <w:rPr>
          <w:rFonts w:ascii="Arial" w:hAnsi="Arial" w:cs="Arial"/>
          <w:lang w:val="en-US"/>
        </w:rPr>
        <w:t xml:space="preserve"> </w:t>
      </w:r>
      <w:r w:rsidR="00D51683">
        <w:rPr>
          <w:rFonts w:ascii="Arial" w:hAnsi="Arial" w:cs="Arial"/>
          <w:lang w:val="en-US"/>
        </w:rPr>
        <w:t>(</w:t>
      </w:r>
      <w:r w:rsidR="00D51683" w:rsidRPr="006145F3">
        <w:rPr>
          <w:rFonts w:ascii="Arial" w:hAnsi="Arial" w:cs="Arial"/>
          <w:lang w:val="en-US"/>
        </w:rPr>
        <w:t xml:space="preserve">lines </w:t>
      </w:r>
      <w:r w:rsidR="006145F3">
        <w:rPr>
          <w:rFonts w:ascii="Arial" w:hAnsi="Arial" w:cs="Arial"/>
          <w:lang w:val="en-US"/>
        </w:rPr>
        <w:t>15</w:t>
      </w:r>
      <w:r w:rsidR="00CF6DC6">
        <w:rPr>
          <w:rFonts w:ascii="Arial" w:hAnsi="Arial" w:cs="Arial"/>
          <w:lang w:val="en-US"/>
        </w:rPr>
        <w:t>7</w:t>
      </w:r>
      <w:r w:rsidR="006145F3">
        <w:rPr>
          <w:rFonts w:ascii="Arial" w:hAnsi="Arial" w:cs="Arial"/>
          <w:lang w:val="en-US"/>
        </w:rPr>
        <w:t>-15</w:t>
      </w:r>
      <w:r w:rsidR="00CF6DC6">
        <w:rPr>
          <w:rFonts w:ascii="Arial" w:hAnsi="Arial" w:cs="Arial"/>
          <w:lang w:val="en-US"/>
        </w:rPr>
        <w:t>8</w:t>
      </w:r>
      <w:r w:rsidR="006145F3">
        <w:rPr>
          <w:rFonts w:ascii="Arial" w:hAnsi="Arial" w:cs="Arial"/>
          <w:lang w:val="en-US"/>
        </w:rPr>
        <w:t>, 16</w:t>
      </w:r>
      <w:r w:rsidR="00CF6DC6">
        <w:rPr>
          <w:rFonts w:ascii="Arial" w:hAnsi="Arial" w:cs="Arial"/>
          <w:lang w:val="en-US"/>
        </w:rPr>
        <w:t>5</w:t>
      </w:r>
      <w:r w:rsidR="00D51683" w:rsidRPr="006145F3">
        <w:rPr>
          <w:rFonts w:ascii="Arial" w:hAnsi="Arial" w:cs="Arial"/>
          <w:lang w:val="en-US"/>
        </w:rPr>
        <w:t>-</w:t>
      </w:r>
      <w:r w:rsidR="006145F3">
        <w:rPr>
          <w:rFonts w:ascii="Arial" w:hAnsi="Arial" w:cs="Arial"/>
          <w:lang w:val="en-US"/>
        </w:rPr>
        <w:t>16</w:t>
      </w:r>
      <w:r w:rsidR="00CF6DC6">
        <w:rPr>
          <w:rFonts w:ascii="Arial" w:hAnsi="Arial" w:cs="Arial"/>
          <w:lang w:val="en-US"/>
        </w:rPr>
        <w:t>6</w:t>
      </w:r>
      <w:r w:rsidR="00D51683" w:rsidRPr="006145F3">
        <w:rPr>
          <w:rFonts w:ascii="Arial" w:hAnsi="Arial" w:cs="Arial"/>
          <w:lang w:val="en-US"/>
        </w:rPr>
        <w:t xml:space="preserve">, </w:t>
      </w:r>
      <w:r w:rsidR="006145F3">
        <w:rPr>
          <w:rFonts w:ascii="Arial" w:hAnsi="Arial" w:cs="Arial"/>
          <w:lang w:val="en-US"/>
        </w:rPr>
        <w:t>18</w:t>
      </w:r>
      <w:r w:rsidR="00CF6DC6">
        <w:rPr>
          <w:rFonts w:ascii="Arial" w:hAnsi="Arial" w:cs="Arial"/>
          <w:lang w:val="en-US"/>
        </w:rPr>
        <w:t>6</w:t>
      </w:r>
      <w:r w:rsidR="00D51683" w:rsidRPr="006145F3">
        <w:rPr>
          <w:rFonts w:ascii="Arial" w:hAnsi="Arial" w:cs="Arial"/>
          <w:lang w:val="en-US"/>
        </w:rPr>
        <w:t>-</w:t>
      </w:r>
      <w:r w:rsidR="006145F3">
        <w:rPr>
          <w:rFonts w:ascii="Arial" w:hAnsi="Arial" w:cs="Arial"/>
          <w:lang w:val="en-US"/>
        </w:rPr>
        <w:t>18</w:t>
      </w:r>
      <w:r w:rsidR="00CF6DC6">
        <w:rPr>
          <w:rFonts w:ascii="Arial" w:hAnsi="Arial" w:cs="Arial"/>
          <w:lang w:val="en-US"/>
        </w:rPr>
        <w:t>8</w:t>
      </w:r>
      <w:r w:rsidR="00D51683" w:rsidRPr="006145F3">
        <w:rPr>
          <w:rFonts w:ascii="Arial" w:hAnsi="Arial" w:cs="Arial"/>
          <w:lang w:val="en-US"/>
        </w:rPr>
        <w:t xml:space="preserve">, </w:t>
      </w:r>
      <w:r w:rsidR="006145F3">
        <w:rPr>
          <w:rFonts w:ascii="Arial" w:hAnsi="Arial" w:cs="Arial"/>
          <w:lang w:val="en-US"/>
        </w:rPr>
        <w:t>19</w:t>
      </w:r>
      <w:r w:rsidR="00CF6DC6">
        <w:rPr>
          <w:rFonts w:ascii="Arial" w:hAnsi="Arial" w:cs="Arial"/>
          <w:lang w:val="en-US"/>
        </w:rPr>
        <w:t>7</w:t>
      </w:r>
      <w:r w:rsidR="00D51683" w:rsidRPr="006145F3">
        <w:rPr>
          <w:rFonts w:ascii="Arial" w:hAnsi="Arial" w:cs="Arial"/>
          <w:lang w:val="en-US"/>
        </w:rPr>
        <w:t>-</w:t>
      </w:r>
      <w:r w:rsidR="006145F3">
        <w:rPr>
          <w:rFonts w:ascii="Arial" w:hAnsi="Arial" w:cs="Arial"/>
          <w:lang w:val="en-US"/>
        </w:rPr>
        <w:t>19</w:t>
      </w:r>
      <w:r w:rsidR="00CF6DC6">
        <w:rPr>
          <w:rFonts w:ascii="Arial" w:hAnsi="Arial" w:cs="Arial"/>
          <w:lang w:val="en-US"/>
        </w:rPr>
        <w:t>8</w:t>
      </w:r>
      <w:r w:rsidR="00D51683" w:rsidRPr="006145F3">
        <w:rPr>
          <w:rFonts w:ascii="Arial" w:hAnsi="Arial" w:cs="Arial"/>
          <w:lang w:val="en-US"/>
        </w:rPr>
        <w:t>)</w:t>
      </w:r>
      <w:r w:rsidR="003F48F5" w:rsidRPr="006145F3">
        <w:rPr>
          <w:rFonts w:ascii="Arial" w:hAnsi="Arial" w:cs="Arial"/>
        </w:rPr>
        <w:t xml:space="preserve"> to</w:t>
      </w:r>
      <w:r w:rsidR="003F48F5">
        <w:rPr>
          <w:rFonts w:ascii="Arial" w:hAnsi="Arial" w:cs="Arial"/>
        </w:rPr>
        <w:t xml:space="preserve"> our protocol steps and references</w:t>
      </w:r>
      <w:r w:rsidR="00D51683">
        <w:rPr>
          <w:rFonts w:ascii="Arial" w:hAnsi="Arial" w:cs="Arial"/>
        </w:rPr>
        <w:t xml:space="preserve"> (</w:t>
      </w:r>
      <w:r w:rsidR="006145F3">
        <w:rPr>
          <w:rFonts w:ascii="Arial" w:hAnsi="Arial" w:cs="Arial" w:hint="eastAsia"/>
          <w:lang w:val="en-US"/>
        </w:rPr>
        <w:t>line</w:t>
      </w:r>
      <w:r w:rsidR="006145F3">
        <w:rPr>
          <w:rFonts w:ascii="Arial" w:hAnsi="Arial" w:cs="Arial"/>
          <w:lang w:val="en-US"/>
        </w:rPr>
        <w:t>s 11</w:t>
      </w:r>
      <w:r w:rsidR="00CF6DC6">
        <w:rPr>
          <w:rFonts w:ascii="Arial" w:hAnsi="Arial" w:cs="Arial"/>
          <w:lang w:val="en-US"/>
        </w:rPr>
        <w:t>2</w:t>
      </w:r>
      <w:r w:rsidR="006145F3">
        <w:rPr>
          <w:rFonts w:ascii="Arial" w:hAnsi="Arial" w:cs="Arial"/>
          <w:lang w:val="en-US"/>
        </w:rPr>
        <w:t>, 1</w:t>
      </w:r>
      <w:r w:rsidR="00CF6DC6">
        <w:rPr>
          <w:rFonts w:ascii="Arial" w:hAnsi="Arial" w:cs="Arial"/>
          <w:lang w:val="en-US"/>
        </w:rPr>
        <w:t>17</w:t>
      </w:r>
      <w:r w:rsidR="006145F3">
        <w:rPr>
          <w:rFonts w:ascii="Arial" w:hAnsi="Arial" w:cs="Arial"/>
          <w:lang w:val="en-US"/>
        </w:rPr>
        <w:t>, 12</w:t>
      </w:r>
      <w:r w:rsidR="00CF6DC6">
        <w:rPr>
          <w:rFonts w:ascii="Arial" w:hAnsi="Arial" w:cs="Arial"/>
          <w:lang w:val="en-US"/>
        </w:rPr>
        <w:t>0</w:t>
      </w:r>
      <w:r w:rsidR="00D51683">
        <w:rPr>
          <w:rFonts w:ascii="Arial" w:hAnsi="Arial" w:cs="Arial"/>
        </w:rPr>
        <w:t>)</w:t>
      </w:r>
      <w:r w:rsidR="003F48F5">
        <w:rPr>
          <w:rFonts w:ascii="Arial" w:hAnsi="Arial" w:cs="Arial"/>
        </w:rPr>
        <w:t xml:space="preserve"> published material specifying how to perform the protocol action. </w:t>
      </w:r>
    </w:p>
    <w:p w:rsidR="00127A70" w:rsidRDefault="00127A70">
      <w:pPr>
        <w:spacing w:line="360" w:lineRule="auto"/>
        <w:jc w:val="both"/>
        <w:rPr>
          <w:rFonts w:ascii="Arial" w:hAnsi="Arial" w:cs="Arial"/>
        </w:rPr>
      </w:pPr>
    </w:p>
    <w:p w:rsidR="0064371F" w:rsidRDefault="0064371F">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Editorial comment 8:</w:t>
      </w:r>
      <w:r>
        <w:t xml:space="preserve"> </w:t>
      </w:r>
      <w:r>
        <w:rPr>
          <w:rFonts w:ascii="Arial" w:hAnsi="Arial" w:cs="Arial"/>
        </w:rPr>
        <w:t>1.1.1.2: As you have highlighted plain radiographs, please include enough details or add a statement indicating what will be filmed. Please reference Fig. 1 if this is appropriate here.</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We would like to thank the Editor for this great comment.</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Pr>
          <w:rFonts w:ascii="Arial" w:hAnsi="Arial" w:cs="Arial"/>
        </w:rPr>
        <w:t>We add</w:t>
      </w:r>
      <w:r w:rsidR="002B164E">
        <w:rPr>
          <w:rFonts w:ascii="Arial" w:hAnsi="Arial" w:cs="Arial"/>
          <w:lang w:val="en-US"/>
        </w:rPr>
        <w:t>ed</w:t>
      </w:r>
      <w:r>
        <w:rPr>
          <w:rFonts w:ascii="Arial" w:hAnsi="Arial" w:cs="Arial"/>
        </w:rPr>
        <w:t xml:space="preserve"> the information </w:t>
      </w:r>
      <w:r w:rsidR="002B164E">
        <w:rPr>
          <w:rFonts w:ascii="Arial" w:hAnsi="Arial" w:cs="Arial"/>
          <w:lang w:val="en-US"/>
        </w:rPr>
        <w:t>to</w:t>
      </w:r>
      <w:r>
        <w:rPr>
          <w:rFonts w:ascii="Arial" w:hAnsi="Arial" w:cs="Arial"/>
        </w:rPr>
        <w:t xml:space="preserve"> reference Fig. 1 to read as “</w:t>
      </w:r>
      <w:r>
        <w:rPr>
          <w:rFonts w:ascii="Arial" w:hAnsi="Arial" w:cs="Arial"/>
          <w:i/>
          <w:iCs/>
        </w:rPr>
        <w:t>Central necrosis is mainly not present and the vertebral body is mostly morphologically intact</w:t>
      </w:r>
      <w:r w:rsidR="0064371F">
        <w:rPr>
          <w:rFonts w:ascii="Arial" w:hAnsi="Arial" w:cs="Arial"/>
          <w:i/>
          <w:iCs/>
          <w:lang w:val="en-US"/>
        </w:rPr>
        <w:t xml:space="preserve"> </w:t>
      </w:r>
      <w:r w:rsidR="008D671E" w:rsidRPr="000A6D08">
        <w:rPr>
          <w:rFonts w:ascii="Arial" w:hAnsi="Arial" w:cs="Arial"/>
          <w:b/>
          <w:bCs/>
          <w:i/>
          <w:iCs/>
        </w:rPr>
        <w:t>(Figure 1)</w:t>
      </w:r>
      <w:r w:rsidR="00D313C9" w:rsidRPr="00D313C9">
        <w:rPr>
          <w:rFonts w:ascii="Arial" w:hAnsi="Arial" w:cs="Arial"/>
          <w:i/>
          <w:iCs/>
          <w:lang w:val="en-US"/>
        </w:rPr>
        <w:t>.</w:t>
      </w:r>
      <w:r>
        <w:rPr>
          <w:rFonts w:ascii="Arial" w:hAnsi="Arial" w:cs="Arial"/>
        </w:rPr>
        <w:t>” (line</w:t>
      </w:r>
      <w:r w:rsidR="000A6D08">
        <w:rPr>
          <w:rFonts w:ascii="Arial" w:hAnsi="Arial" w:cs="Arial"/>
          <w:lang w:val="en-US"/>
        </w:rPr>
        <w:t>s</w:t>
      </w:r>
      <w:r>
        <w:rPr>
          <w:rFonts w:ascii="Arial" w:hAnsi="Arial" w:cs="Arial"/>
        </w:rPr>
        <w:t xml:space="preserve"> 1</w:t>
      </w:r>
      <w:r w:rsidR="000A6D08">
        <w:rPr>
          <w:rFonts w:ascii="Arial" w:hAnsi="Arial" w:cs="Arial"/>
          <w:lang w:val="en-US"/>
        </w:rPr>
        <w:t>1</w:t>
      </w:r>
      <w:r w:rsidR="00CF6DC6">
        <w:rPr>
          <w:rFonts w:ascii="Arial" w:hAnsi="Arial" w:cs="Arial"/>
          <w:lang w:val="en-US"/>
        </w:rPr>
        <w:t>1</w:t>
      </w:r>
      <w:r w:rsidR="000A6D08">
        <w:rPr>
          <w:rFonts w:ascii="Arial" w:hAnsi="Arial" w:cs="Arial"/>
          <w:lang w:val="en-US"/>
        </w:rPr>
        <w:t>-11</w:t>
      </w:r>
      <w:r w:rsidR="00CF6DC6">
        <w:rPr>
          <w:rFonts w:ascii="Arial" w:hAnsi="Arial" w:cs="Arial"/>
          <w:lang w:val="en-US"/>
        </w:rPr>
        <w:t>2</w:t>
      </w:r>
      <w:r>
        <w:rPr>
          <w:rFonts w:ascii="Arial" w:hAnsi="Arial" w:cs="Arial"/>
        </w:rPr>
        <w:t>)</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64371F" w:rsidRDefault="0064371F">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lastRenderedPageBreak/>
        <w:t>Editorial comment 9:</w:t>
      </w:r>
      <w:r>
        <w:t xml:space="preserve"> </w:t>
      </w:r>
      <w:r>
        <w:rPr>
          <w:rFonts w:ascii="Arial" w:hAnsi="Arial" w:cs="Arial"/>
        </w:rPr>
        <w:t>1.1.1.3: As you have highlighted CT, please include enough details or add a statement indicating what will be filmed. If you do not plan to demonstrate CT, then please cite a reference to help readers replicate this technique. If you plan to describe the features of CT images, please provide a figure or indicate what will be filmed.</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We would like to thank the Editor for this useful comment.</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Pr>
          <w:rFonts w:ascii="Arial" w:hAnsi="Arial" w:cs="Arial"/>
        </w:rPr>
        <w:t>We add</w:t>
      </w:r>
      <w:r w:rsidR="002B164E">
        <w:rPr>
          <w:rFonts w:ascii="Arial" w:hAnsi="Arial" w:cs="Arial"/>
          <w:lang w:val="en-US"/>
        </w:rPr>
        <w:t>ed</w:t>
      </w:r>
      <w:r>
        <w:rPr>
          <w:rFonts w:ascii="Arial" w:hAnsi="Arial" w:cs="Arial"/>
        </w:rPr>
        <w:t xml:space="preserve"> the information </w:t>
      </w:r>
      <w:r w:rsidR="002B164E">
        <w:rPr>
          <w:rFonts w:ascii="Arial" w:hAnsi="Arial" w:cs="Arial"/>
          <w:lang w:val="en-US"/>
        </w:rPr>
        <w:t>to</w:t>
      </w:r>
      <w:r>
        <w:rPr>
          <w:rFonts w:ascii="Arial" w:hAnsi="Arial" w:cs="Arial"/>
        </w:rPr>
        <w:t xml:space="preserve"> reference Fig. 1 to read as “</w:t>
      </w:r>
      <w:r w:rsidR="008B7B71" w:rsidRPr="008B7B71">
        <w:rPr>
          <w:rFonts w:ascii="Arial" w:hAnsi="Arial" w:cs="Arial"/>
          <w:i/>
          <w:iCs/>
        </w:rPr>
        <w:t>Most bone destruction lesions at vertebral edges are small and occur on multiple areas. The hyperplastic and sclerotic lesions are more prominent and often admixed</w:t>
      </w:r>
      <w:r w:rsidR="008B02B5" w:rsidRPr="008B7B71">
        <w:rPr>
          <w:rFonts w:ascii="Arial" w:hAnsi="Arial" w:cs="Arial"/>
          <w:i/>
          <w:iCs/>
        </w:rPr>
        <w:t xml:space="preserve"> </w:t>
      </w:r>
      <w:r w:rsidR="008B02B5" w:rsidRPr="00DB7B0D">
        <w:rPr>
          <w:rFonts w:ascii="Arial" w:hAnsi="Arial" w:cs="Arial"/>
          <w:b/>
          <w:bCs/>
          <w:i/>
          <w:iCs/>
        </w:rPr>
        <w:t>(Figure 1)</w:t>
      </w:r>
      <w:r w:rsidR="009A728B" w:rsidRPr="009A728B">
        <w:rPr>
          <w:rFonts w:ascii="Arial" w:hAnsi="Arial" w:cs="Arial"/>
          <w:i/>
          <w:iCs/>
          <w:lang w:val="en-US"/>
        </w:rPr>
        <w:t>.</w:t>
      </w:r>
      <w:r>
        <w:rPr>
          <w:rFonts w:ascii="Arial" w:hAnsi="Arial" w:cs="Arial"/>
        </w:rPr>
        <w:t>” (line</w:t>
      </w:r>
      <w:r w:rsidR="00DB7B0D">
        <w:rPr>
          <w:rFonts w:ascii="Arial" w:hAnsi="Arial" w:cs="Arial"/>
          <w:lang w:val="en-US"/>
        </w:rPr>
        <w:t>s</w:t>
      </w:r>
      <w:r>
        <w:rPr>
          <w:rFonts w:ascii="Arial" w:hAnsi="Arial" w:cs="Arial"/>
        </w:rPr>
        <w:t xml:space="preserve"> 1</w:t>
      </w:r>
      <w:r w:rsidR="00DB7B0D">
        <w:rPr>
          <w:rFonts w:ascii="Arial" w:hAnsi="Arial" w:cs="Arial"/>
          <w:lang w:val="en-US"/>
        </w:rPr>
        <w:t>1</w:t>
      </w:r>
      <w:r w:rsidR="00CF6DC6">
        <w:rPr>
          <w:rFonts w:ascii="Arial" w:hAnsi="Arial" w:cs="Arial"/>
          <w:lang w:val="en-US"/>
        </w:rPr>
        <w:t>5</w:t>
      </w:r>
      <w:r w:rsidR="00DB7B0D">
        <w:rPr>
          <w:rFonts w:ascii="Arial" w:hAnsi="Arial" w:cs="Arial"/>
          <w:lang w:val="en-US"/>
        </w:rPr>
        <w:t>-11</w:t>
      </w:r>
      <w:r w:rsidR="00CF6DC6">
        <w:rPr>
          <w:rFonts w:ascii="Arial" w:hAnsi="Arial" w:cs="Arial"/>
          <w:lang w:val="en-US"/>
        </w:rPr>
        <w:t>7</w:t>
      </w:r>
      <w:r>
        <w:rPr>
          <w:rFonts w:ascii="Arial" w:hAnsi="Arial" w:cs="Arial"/>
        </w:rPr>
        <w:t>)</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Editorial comment 10:</w:t>
      </w:r>
      <w:r>
        <w:t xml:space="preserve"> </w:t>
      </w:r>
      <w:r>
        <w:rPr>
          <w:rFonts w:ascii="Arial" w:hAnsi="Arial" w:cs="Arial"/>
        </w:rPr>
        <w:t xml:space="preserve">1.1.1.4: As you have highlighted MRI, please include enough details or add a statement indicating what will be filmed. If you do not plan to demonstrate MRI, then please </w:t>
      </w:r>
      <w:r w:rsidRPr="008479F5">
        <w:rPr>
          <w:rFonts w:ascii="Arial" w:hAnsi="Arial" w:cs="Arial"/>
        </w:rPr>
        <w:t>cite a reference to help</w:t>
      </w:r>
      <w:r>
        <w:rPr>
          <w:rFonts w:ascii="Arial" w:hAnsi="Arial" w:cs="Arial"/>
        </w:rPr>
        <w:t xml:space="preserve"> readers replicate this technique. If you plan to describe the features of MR images, please provide a figure or indicate what will be filmed. Would it be appropriate to reference Fig. 1 here?</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 xml:space="preserve">We would like to thank the Editor for this </w:t>
      </w:r>
      <w:r>
        <w:rPr>
          <w:rFonts w:ascii="Arial" w:hAnsi="Arial" w:cs="Arial" w:hint="eastAsia"/>
        </w:rPr>
        <w:t>gre</w:t>
      </w:r>
      <w:r>
        <w:rPr>
          <w:rFonts w:ascii="Arial" w:hAnsi="Arial" w:cs="Arial"/>
        </w:rPr>
        <w:t>at comment.</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Pr>
          <w:rFonts w:ascii="Arial" w:hAnsi="Arial" w:cs="Arial"/>
        </w:rPr>
        <w:t>We add</w:t>
      </w:r>
      <w:r w:rsidR="002B164E">
        <w:rPr>
          <w:rFonts w:ascii="Arial" w:hAnsi="Arial" w:cs="Arial"/>
          <w:lang w:val="en-US"/>
        </w:rPr>
        <w:t>ed</w:t>
      </w:r>
      <w:r>
        <w:rPr>
          <w:rFonts w:ascii="Arial" w:hAnsi="Arial" w:cs="Arial"/>
        </w:rPr>
        <w:t xml:space="preserve"> the information </w:t>
      </w:r>
      <w:r w:rsidR="002B164E">
        <w:rPr>
          <w:rFonts w:ascii="Arial" w:hAnsi="Arial" w:cs="Arial"/>
          <w:lang w:val="en-US"/>
        </w:rPr>
        <w:t>to</w:t>
      </w:r>
      <w:r>
        <w:rPr>
          <w:rFonts w:ascii="Arial" w:hAnsi="Arial" w:cs="Arial"/>
        </w:rPr>
        <w:t xml:space="preserve"> reference Fig. 1 to read as “</w:t>
      </w:r>
      <w:r w:rsidR="008B7B71" w:rsidRPr="008B7B71">
        <w:rPr>
          <w:rFonts w:ascii="Arial" w:hAnsi="Arial" w:cs="Arial"/>
          <w:i/>
          <w:iCs/>
        </w:rPr>
        <w:t>MRI is the best imaging tool for BS diagnos</w:t>
      </w:r>
      <w:r w:rsidR="008B7B71">
        <w:rPr>
          <w:rFonts w:ascii="Arial" w:hAnsi="Arial" w:cs="Arial"/>
          <w:i/>
          <w:iCs/>
          <w:lang w:val="en-US"/>
        </w:rPr>
        <w:t>is</w:t>
      </w:r>
      <w:r w:rsidR="008B7B71">
        <w:rPr>
          <w:rFonts w:ascii="Arial" w:hAnsi="Arial" w:cs="Arial"/>
          <w:i/>
          <w:iCs/>
          <w:vertAlign w:val="superscript"/>
          <w:lang w:val="en-US"/>
        </w:rPr>
        <w:t xml:space="preserve"> </w:t>
      </w:r>
      <w:r w:rsidR="008B02B5" w:rsidRPr="00E80039">
        <w:rPr>
          <w:rFonts w:ascii="Arial" w:hAnsi="Arial" w:cs="Arial"/>
          <w:b/>
          <w:bCs/>
          <w:i/>
          <w:iCs/>
        </w:rPr>
        <w:t>(Figure 1)</w:t>
      </w:r>
      <w:r w:rsidR="00A27180">
        <w:rPr>
          <w:rFonts w:ascii="Arial" w:hAnsi="Arial" w:cs="Arial"/>
          <w:lang w:val="en-US"/>
        </w:rPr>
        <w:t>.</w:t>
      </w:r>
      <w:r w:rsidRPr="008B02B5">
        <w:rPr>
          <w:rFonts w:ascii="Arial" w:hAnsi="Arial" w:cs="Arial"/>
        </w:rPr>
        <w:t>”</w:t>
      </w:r>
      <w:r w:rsidR="00A27180" w:rsidRPr="00E80039">
        <w:rPr>
          <w:rFonts w:ascii="Arial" w:hAnsi="Arial" w:cs="Arial"/>
          <w:i/>
          <w:iCs/>
        </w:rPr>
        <w:t xml:space="preserve"> </w:t>
      </w:r>
      <w:r>
        <w:rPr>
          <w:rFonts w:ascii="Arial" w:hAnsi="Arial" w:cs="Arial"/>
        </w:rPr>
        <w:t>(lines 1</w:t>
      </w:r>
      <w:r w:rsidR="00CF6DC6">
        <w:rPr>
          <w:rFonts w:ascii="Arial" w:hAnsi="Arial" w:cs="Arial"/>
          <w:lang w:val="en-US"/>
        </w:rPr>
        <w:t>19</w:t>
      </w:r>
      <w:r>
        <w:rPr>
          <w:rFonts w:ascii="Arial" w:hAnsi="Arial" w:cs="Arial"/>
        </w:rPr>
        <w:t>-</w:t>
      </w:r>
      <w:r w:rsidR="00013485">
        <w:rPr>
          <w:rFonts w:ascii="Arial" w:hAnsi="Arial" w:cs="Arial"/>
        </w:rPr>
        <w:t>1</w:t>
      </w:r>
      <w:r w:rsidR="00E80039">
        <w:rPr>
          <w:rFonts w:ascii="Arial" w:hAnsi="Arial" w:cs="Arial"/>
          <w:lang w:val="en-US"/>
        </w:rPr>
        <w:t>2</w:t>
      </w:r>
      <w:r w:rsidR="00CF6DC6">
        <w:rPr>
          <w:rFonts w:ascii="Arial" w:hAnsi="Arial" w:cs="Arial"/>
          <w:lang w:val="en-US"/>
        </w:rPr>
        <w:t>0</w:t>
      </w:r>
      <w:r>
        <w:rPr>
          <w:rFonts w:ascii="Arial" w:hAnsi="Arial" w:cs="Arial"/>
        </w:rPr>
        <w:t>)</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Editorial comment 11:</w:t>
      </w:r>
      <w:r>
        <w:t xml:space="preserve"> </w:t>
      </w:r>
      <w:r>
        <w:rPr>
          <w:rFonts w:ascii="Arial" w:hAnsi="Arial" w:cs="Arial"/>
        </w:rPr>
        <w:t>As you have highlighted 1.1.2, please specify actions and details that will enable filming these steps.</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We would like to thank the Editor for this useful comment.</w:t>
      </w:r>
      <w:r w:rsidR="000473F1">
        <w:rPr>
          <w:rFonts w:ascii="Arial" w:hAnsi="Arial" w:cs="Arial"/>
        </w:rPr>
        <w:t xml:space="preserve"> We showed the details of </w:t>
      </w:r>
      <w:r w:rsidR="002B164E">
        <w:rPr>
          <w:rFonts w:ascii="Arial" w:hAnsi="Arial" w:cs="Arial"/>
          <w:lang w:val="en-US"/>
        </w:rPr>
        <w:t xml:space="preserve">the confirmed diagnosis details in </w:t>
      </w:r>
      <w:r w:rsidR="000473F1">
        <w:rPr>
          <w:rFonts w:ascii="Arial" w:hAnsi="Arial" w:cs="Arial"/>
        </w:rPr>
        <w:t xml:space="preserve">Step </w:t>
      </w:r>
      <w:r w:rsidR="002B164E">
        <w:rPr>
          <w:rFonts w:ascii="Arial" w:hAnsi="Arial" w:cs="Arial"/>
          <w:lang w:val="en-US"/>
        </w:rPr>
        <w:t>2</w:t>
      </w:r>
      <w:r w:rsidR="000473F1">
        <w:rPr>
          <w:rFonts w:ascii="Arial" w:hAnsi="Arial" w:cs="Arial"/>
        </w:rPr>
        <w:t>.1.2</w:t>
      </w:r>
      <w:r w:rsidR="0040388A">
        <w:rPr>
          <w:rFonts w:ascii="Arial" w:hAnsi="Arial" w:cs="Arial"/>
        </w:rPr>
        <w:t xml:space="preserve"> </w:t>
      </w:r>
      <w:r w:rsidR="000473F1">
        <w:rPr>
          <w:rFonts w:ascii="Arial" w:hAnsi="Arial" w:cs="Arial"/>
        </w:rPr>
        <w:t xml:space="preserve">in the video from </w:t>
      </w:r>
      <w:r w:rsidR="000473F1" w:rsidRPr="000473F1">
        <w:rPr>
          <w:rFonts w:ascii="Arial" w:hAnsi="Arial" w:cs="Arial"/>
          <w:lang w:val="en-GB"/>
        </w:rPr>
        <w:t>1</w:t>
      </w:r>
      <w:r w:rsidR="00D51683">
        <w:rPr>
          <w:rFonts w:ascii="Arial" w:hAnsi="Arial" w:cs="Arial"/>
          <w:lang w:val="en-GB"/>
        </w:rPr>
        <w:t xml:space="preserve"> </w:t>
      </w:r>
      <w:r w:rsidR="000473F1">
        <w:rPr>
          <w:rFonts w:ascii="Arial" w:hAnsi="Arial" w:cs="Arial"/>
          <w:lang w:val="en-GB"/>
        </w:rPr>
        <w:t>mi</w:t>
      </w:r>
      <w:r w:rsidR="001162E0">
        <w:rPr>
          <w:rFonts w:ascii="Arial" w:hAnsi="Arial" w:cs="Arial"/>
          <w:lang w:val="en-GB"/>
        </w:rPr>
        <w:t>nu</w:t>
      </w:r>
      <w:r w:rsidR="000473F1">
        <w:rPr>
          <w:rFonts w:ascii="Arial" w:hAnsi="Arial" w:cs="Arial" w:hint="eastAsia"/>
          <w:lang w:val="en-GB"/>
        </w:rPr>
        <w:t>t</w:t>
      </w:r>
      <w:r w:rsidR="000473F1">
        <w:rPr>
          <w:rFonts w:ascii="Arial" w:hAnsi="Arial" w:cs="Arial"/>
          <w:lang w:val="en-GB"/>
        </w:rPr>
        <w:t xml:space="preserve">e </w:t>
      </w:r>
      <w:r w:rsidR="000473F1" w:rsidRPr="000473F1">
        <w:rPr>
          <w:rFonts w:ascii="Arial" w:hAnsi="Arial" w:cs="Arial"/>
          <w:lang w:val="en-GB"/>
        </w:rPr>
        <w:t>17</w:t>
      </w:r>
      <w:r w:rsidR="000473F1">
        <w:rPr>
          <w:rFonts w:ascii="Arial" w:hAnsi="Arial" w:cs="Arial"/>
          <w:lang w:val="en-GB"/>
        </w:rPr>
        <w:t xml:space="preserve"> seconds</w:t>
      </w:r>
      <w:r w:rsidR="000473F1" w:rsidRPr="000473F1">
        <w:rPr>
          <w:rFonts w:ascii="Arial" w:hAnsi="Arial" w:cs="Arial"/>
          <w:lang w:val="en-GB"/>
        </w:rPr>
        <w:t xml:space="preserve"> to </w:t>
      </w:r>
      <w:r w:rsidR="000473F1">
        <w:rPr>
          <w:rFonts w:ascii="Arial" w:hAnsi="Arial" w:cs="Arial"/>
          <w:lang w:val="en-GB"/>
        </w:rPr>
        <w:t>1 min</w:t>
      </w:r>
      <w:r w:rsidR="001162E0">
        <w:rPr>
          <w:rFonts w:ascii="Arial" w:hAnsi="Arial" w:cs="Arial"/>
          <w:lang w:val="en-GB"/>
        </w:rPr>
        <w:t xml:space="preserve">ute </w:t>
      </w:r>
      <w:r w:rsidR="000473F1" w:rsidRPr="000473F1">
        <w:rPr>
          <w:rFonts w:ascii="Arial" w:hAnsi="Arial" w:cs="Arial"/>
          <w:lang w:val="en-GB"/>
        </w:rPr>
        <w:t>52</w:t>
      </w:r>
      <w:r w:rsidR="001162E0">
        <w:rPr>
          <w:rFonts w:ascii="Arial" w:hAnsi="Arial" w:cs="Arial"/>
          <w:lang w:val="en-GB"/>
        </w:rPr>
        <w:t xml:space="preserve"> seconds</w:t>
      </w:r>
      <w:r w:rsidR="000473F1" w:rsidRPr="000473F1">
        <w:rPr>
          <w:rFonts w:ascii="Arial" w:hAnsi="Arial" w:cs="Arial"/>
          <w:lang w:val="en-GB"/>
        </w:rPr>
        <w:t>.</w:t>
      </w:r>
      <w:r w:rsidR="005E12A0">
        <w:rPr>
          <w:rFonts w:ascii="Arial" w:hAnsi="Arial" w:cs="Arial"/>
          <w:lang w:val="en-GB"/>
        </w:rPr>
        <w:t xml:space="preserve"> </w:t>
      </w:r>
    </w:p>
    <w:p w:rsidR="00127A70" w:rsidRDefault="00127A70">
      <w:pPr>
        <w:spacing w:line="360" w:lineRule="auto"/>
        <w:jc w:val="both"/>
        <w:rPr>
          <w:rFonts w:ascii="Arial" w:hAnsi="Arial" w:cs="Arial"/>
        </w:rPr>
      </w:pPr>
    </w:p>
    <w:p w:rsidR="00127A70" w:rsidRPr="000473F1" w:rsidRDefault="00CC095F">
      <w:pPr>
        <w:spacing w:line="360" w:lineRule="auto"/>
        <w:jc w:val="both"/>
        <w:rPr>
          <w:rFonts w:ascii="Arial" w:hAnsi="Arial" w:cs="Arial"/>
          <w:lang w:val="en-GB"/>
        </w:rPr>
      </w:pPr>
      <w:r>
        <w:rPr>
          <w:rFonts w:ascii="Arial" w:hAnsi="Arial" w:cs="Arial"/>
          <w:b/>
          <w:bCs/>
        </w:rPr>
        <w:t xml:space="preserve">Author </w:t>
      </w:r>
      <w:r w:rsidRPr="000473F1">
        <w:rPr>
          <w:rFonts w:ascii="Arial" w:hAnsi="Arial" w:cs="Arial" w:hint="eastAsia"/>
          <w:b/>
          <w:bCs/>
        </w:rPr>
        <w:t>action</w:t>
      </w:r>
      <w:r w:rsidRPr="000473F1">
        <w:rPr>
          <w:rFonts w:ascii="Arial" w:hAnsi="Arial" w:cs="Arial"/>
          <w:b/>
          <w:bCs/>
        </w:rPr>
        <w:t xml:space="preserve">: </w:t>
      </w:r>
      <w:r w:rsidRPr="000473F1">
        <w:rPr>
          <w:rFonts w:ascii="Arial" w:hAnsi="Arial" w:cs="Arial"/>
          <w:b/>
          <w:bCs/>
          <w:lang w:val="en-GB"/>
        </w:rPr>
        <w:t xml:space="preserve"> </w:t>
      </w:r>
      <w:r w:rsidR="000473F1" w:rsidRPr="000473F1">
        <w:rPr>
          <w:rFonts w:ascii="Arial" w:hAnsi="Arial" w:cs="Arial"/>
          <w:lang w:val="en-GB"/>
        </w:rPr>
        <w:t>None.</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Editorial comment 12:</w:t>
      </w:r>
      <w:r>
        <w:t xml:space="preserve"> </w:t>
      </w:r>
      <w:r>
        <w:rPr>
          <w:rFonts w:ascii="Arial" w:hAnsi="Arial" w:cs="Arial"/>
        </w:rPr>
        <w:t xml:space="preserve">Step 4: for all operative procedures, please specify what surgical instruments to sterilize and use, the specifications of the pedicle screws, how is C-arm fluoroscopy performed (4.5), how is facetectomy to be performed (4.6), please provide details for histopathological </w:t>
      </w:r>
      <w:r w:rsidRPr="000473F1">
        <w:rPr>
          <w:rFonts w:ascii="Arial" w:hAnsi="Arial" w:cs="Arial"/>
        </w:rPr>
        <w:t>examination (if to be filmed)-how will slides be prepared, magnification to observe, what is a “large amount of saline</w:t>
      </w:r>
      <w:r>
        <w:rPr>
          <w:rFonts w:ascii="Arial" w:hAnsi="Arial" w:cs="Arial"/>
        </w:rPr>
        <w:t xml:space="preserve">” (in 4.8)? </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 xml:space="preserve">We would like to thank the Editor for this </w:t>
      </w:r>
      <w:r>
        <w:rPr>
          <w:rFonts w:ascii="Arial" w:hAnsi="Arial" w:cs="Arial" w:hint="eastAsia"/>
        </w:rPr>
        <w:t>gre</w:t>
      </w:r>
      <w:r>
        <w:rPr>
          <w:rFonts w:ascii="Arial" w:hAnsi="Arial" w:cs="Arial"/>
        </w:rPr>
        <w:t>at comment.</w:t>
      </w:r>
    </w:p>
    <w:p w:rsidR="00127A70" w:rsidRDefault="00127A70">
      <w:pPr>
        <w:spacing w:line="360" w:lineRule="auto"/>
        <w:jc w:val="both"/>
        <w:rPr>
          <w:rFonts w:ascii="Arial" w:hAnsi="Arial" w:cs="Arial"/>
        </w:rPr>
      </w:pPr>
    </w:p>
    <w:p w:rsidR="00897EF3" w:rsidRPr="00822377"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Pr>
          <w:rFonts w:ascii="Arial" w:hAnsi="Arial" w:cs="Arial"/>
          <w:b/>
          <w:bCs/>
          <w:lang w:val="en-GB"/>
        </w:rPr>
        <w:t xml:space="preserve"> </w:t>
      </w:r>
      <w:r w:rsidR="00897EF3">
        <w:rPr>
          <w:rFonts w:ascii="Arial" w:hAnsi="Arial" w:cs="Arial"/>
          <w:lang w:val="en-GB"/>
        </w:rPr>
        <w:t>W</w:t>
      </w:r>
      <w:r w:rsidR="00781705">
        <w:rPr>
          <w:rFonts w:ascii="Arial" w:hAnsi="Arial" w:cs="Arial"/>
        </w:rPr>
        <w:t>e added rel</w:t>
      </w:r>
      <w:r w:rsidR="00702834">
        <w:rPr>
          <w:rFonts w:ascii="Arial" w:hAnsi="Arial" w:cs="Arial"/>
          <w:lang w:val="en-US"/>
        </w:rPr>
        <w:t>evant</w:t>
      </w:r>
      <w:r w:rsidR="00781705">
        <w:rPr>
          <w:rFonts w:ascii="Arial" w:hAnsi="Arial" w:cs="Arial"/>
        </w:rPr>
        <w:t xml:space="preserve"> references to </w:t>
      </w:r>
      <w:r w:rsidR="00781705" w:rsidRPr="00781705">
        <w:rPr>
          <w:rFonts w:ascii="Arial" w:hAnsi="Arial" w:cs="Arial"/>
        </w:rPr>
        <w:t>specifying how to perform the protocol action</w:t>
      </w:r>
      <w:r w:rsidR="00781705">
        <w:rPr>
          <w:rFonts w:ascii="Arial" w:hAnsi="Arial" w:cs="Arial"/>
        </w:rPr>
        <w:t xml:space="preserve"> to read as “</w:t>
      </w:r>
      <w:r w:rsidR="00897EF3" w:rsidRPr="00897EF3">
        <w:rPr>
          <w:rFonts w:ascii="Arial" w:hAnsi="Arial" w:cs="Arial"/>
          <w:i/>
          <w:iCs/>
        </w:rPr>
        <w:t>4.5. Place the pedicle screws (diameter: 5 – 7 mm, length: 20 – 65 mm) into both sides of the affected vertebra with the assistance of C-arm fluoroscopy</w:t>
      </w:r>
      <w:r w:rsidR="00897EF3" w:rsidRPr="00897EF3">
        <w:rPr>
          <w:rFonts w:ascii="Arial" w:hAnsi="Arial" w:cs="Arial"/>
          <w:i/>
          <w:iCs/>
          <w:vertAlign w:val="superscript"/>
        </w:rPr>
        <w:t xml:space="preserve"> </w:t>
      </w:r>
      <w:r w:rsidR="00897EF3" w:rsidRPr="00897EF3">
        <w:rPr>
          <w:rFonts w:ascii="Arial" w:hAnsi="Arial" w:cs="Arial"/>
          <w:i/>
          <w:iCs/>
        </w:rPr>
        <w:t>(see Table of Materials)</w:t>
      </w:r>
      <w:r w:rsidR="00A27180">
        <w:rPr>
          <w:rFonts w:ascii="Arial" w:hAnsi="Arial" w:cs="Arial"/>
        </w:rPr>
        <w:t>.</w:t>
      </w:r>
      <w:r w:rsidR="008D51DD">
        <w:rPr>
          <w:rFonts w:ascii="Arial" w:hAnsi="Arial" w:cs="Arial"/>
        </w:rPr>
        <w:t>”</w:t>
      </w:r>
      <w:r w:rsidR="00EC333E">
        <w:rPr>
          <w:rFonts w:ascii="Arial" w:hAnsi="Arial" w:cs="Arial"/>
          <w:lang w:val="en-US"/>
        </w:rPr>
        <w:t xml:space="preserve"> </w:t>
      </w:r>
      <w:r w:rsidR="00EC333E">
        <w:rPr>
          <w:rFonts w:ascii="Arial" w:hAnsi="Arial" w:cs="Arial"/>
        </w:rPr>
        <w:t>(</w:t>
      </w:r>
      <w:r w:rsidR="00EC333E">
        <w:rPr>
          <w:rFonts w:ascii="Arial" w:hAnsi="Arial" w:cs="Arial" w:hint="eastAsia"/>
        </w:rPr>
        <w:t>line</w:t>
      </w:r>
      <w:r w:rsidR="00EC333E">
        <w:rPr>
          <w:rFonts w:ascii="Arial" w:hAnsi="Arial" w:cs="Arial"/>
        </w:rPr>
        <w:t>s 1</w:t>
      </w:r>
      <w:r w:rsidR="00EC333E">
        <w:rPr>
          <w:rFonts w:ascii="Arial" w:hAnsi="Arial" w:cs="Arial"/>
          <w:lang w:val="en-US"/>
        </w:rPr>
        <w:t>6</w:t>
      </w:r>
      <w:r w:rsidR="00CF6DC6">
        <w:rPr>
          <w:rFonts w:ascii="Arial" w:hAnsi="Arial" w:cs="Arial"/>
          <w:lang w:val="en-US"/>
        </w:rPr>
        <w:t>5</w:t>
      </w:r>
      <w:r w:rsidR="00EC333E">
        <w:rPr>
          <w:rFonts w:ascii="Arial" w:hAnsi="Arial" w:cs="Arial"/>
        </w:rPr>
        <w:t>-1</w:t>
      </w:r>
      <w:r w:rsidR="00EC333E">
        <w:rPr>
          <w:rFonts w:ascii="Arial" w:hAnsi="Arial" w:cs="Arial"/>
          <w:lang w:val="en-US"/>
        </w:rPr>
        <w:t>6</w:t>
      </w:r>
      <w:r w:rsidR="00CF6DC6">
        <w:rPr>
          <w:rFonts w:ascii="Arial" w:hAnsi="Arial" w:cs="Arial"/>
          <w:lang w:val="en-US"/>
        </w:rPr>
        <w:t>6</w:t>
      </w:r>
      <w:r w:rsidR="00EC333E">
        <w:rPr>
          <w:rFonts w:ascii="Arial" w:hAnsi="Arial" w:cs="Arial"/>
        </w:rPr>
        <w:t>)</w:t>
      </w:r>
    </w:p>
    <w:p w:rsidR="00897EF3" w:rsidRDefault="00897EF3">
      <w:pPr>
        <w:spacing w:line="360" w:lineRule="auto"/>
        <w:jc w:val="both"/>
        <w:rPr>
          <w:rFonts w:ascii="Arial" w:hAnsi="Arial" w:cs="Arial"/>
        </w:rPr>
      </w:pPr>
    </w:p>
    <w:p w:rsidR="00897EF3" w:rsidRDefault="008D51DD">
      <w:pPr>
        <w:spacing w:line="360" w:lineRule="auto"/>
        <w:jc w:val="both"/>
        <w:rPr>
          <w:rFonts w:ascii="Arial" w:hAnsi="Arial" w:cs="Arial"/>
        </w:rPr>
      </w:pPr>
      <w:r>
        <w:rPr>
          <w:rFonts w:ascii="Arial" w:hAnsi="Arial" w:cs="Arial"/>
        </w:rPr>
        <w:t>“</w:t>
      </w:r>
      <w:r w:rsidR="00897EF3" w:rsidRPr="00897EF3">
        <w:rPr>
          <w:rFonts w:ascii="Arial" w:hAnsi="Arial" w:cs="Arial"/>
          <w:i/>
          <w:iCs/>
        </w:rPr>
        <w:t>4.6. Perform the facetectomy at the involved level on the side where neurologic and radiological manifestations are more severe</w:t>
      </w:r>
      <w:r w:rsidR="00A27180">
        <w:rPr>
          <w:rFonts w:ascii="Arial" w:hAnsi="Arial" w:cs="Arial"/>
          <w:lang w:val="en-US"/>
        </w:rPr>
        <w:t>.</w:t>
      </w:r>
      <w:r w:rsidR="00122BD2">
        <w:rPr>
          <w:rFonts w:ascii="Arial" w:hAnsi="Arial" w:cs="Arial"/>
          <w:i/>
          <w:iCs/>
        </w:rPr>
        <w:t>”</w:t>
      </w:r>
      <w:r w:rsidR="008479F5">
        <w:rPr>
          <w:rFonts w:ascii="Arial" w:hAnsi="Arial" w:cs="Arial"/>
          <w:i/>
          <w:iCs/>
          <w:lang w:val="en-US"/>
        </w:rPr>
        <w:t xml:space="preserve"> </w:t>
      </w:r>
      <w:r w:rsidR="00EC333E">
        <w:rPr>
          <w:rFonts w:ascii="Arial" w:hAnsi="Arial" w:cs="Arial"/>
        </w:rPr>
        <w:t>(</w:t>
      </w:r>
      <w:r w:rsidR="00EC333E">
        <w:rPr>
          <w:rFonts w:ascii="Arial" w:hAnsi="Arial" w:cs="Arial" w:hint="eastAsia"/>
        </w:rPr>
        <w:t>line</w:t>
      </w:r>
      <w:r w:rsidR="00A028E4">
        <w:rPr>
          <w:rFonts w:ascii="Arial" w:hAnsi="Arial" w:cs="Arial" w:hint="eastAsia"/>
        </w:rPr>
        <w:t>s</w:t>
      </w:r>
      <w:r w:rsidR="00EC333E">
        <w:rPr>
          <w:rFonts w:ascii="Arial" w:hAnsi="Arial" w:cs="Arial"/>
        </w:rPr>
        <w:t xml:space="preserve"> 1</w:t>
      </w:r>
      <w:r w:rsidR="00EC333E">
        <w:rPr>
          <w:rFonts w:ascii="Arial" w:hAnsi="Arial" w:cs="Arial"/>
          <w:lang w:val="en-US"/>
        </w:rPr>
        <w:t>7</w:t>
      </w:r>
      <w:r w:rsidR="00CF6DC6">
        <w:rPr>
          <w:rFonts w:ascii="Arial" w:hAnsi="Arial" w:cs="Arial"/>
          <w:lang w:val="en-US"/>
        </w:rPr>
        <w:t>3</w:t>
      </w:r>
      <w:r w:rsidR="00EC333E">
        <w:rPr>
          <w:rFonts w:ascii="Arial" w:hAnsi="Arial" w:cs="Arial"/>
        </w:rPr>
        <w:t>-1</w:t>
      </w:r>
      <w:r w:rsidR="00EC333E">
        <w:rPr>
          <w:rFonts w:ascii="Arial" w:hAnsi="Arial" w:cs="Arial"/>
          <w:lang w:val="en-US"/>
        </w:rPr>
        <w:t>7</w:t>
      </w:r>
      <w:r w:rsidR="00CF6DC6">
        <w:rPr>
          <w:rFonts w:ascii="Arial" w:hAnsi="Arial" w:cs="Arial"/>
          <w:lang w:val="en-US"/>
        </w:rPr>
        <w:t>4</w:t>
      </w:r>
      <w:r w:rsidR="00EC333E">
        <w:rPr>
          <w:rFonts w:ascii="Arial" w:hAnsi="Arial" w:cs="Arial"/>
        </w:rPr>
        <w:t>)</w:t>
      </w:r>
    </w:p>
    <w:p w:rsidR="00897EF3" w:rsidRDefault="00897EF3">
      <w:pPr>
        <w:spacing w:line="360" w:lineRule="auto"/>
        <w:jc w:val="both"/>
        <w:rPr>
          <w:rFonts w:ascii="Arial" w:hAnsi="Arial" w:cs="Arial"/>
        </w:rPr>
      </w:pPr>
    </w:p>
    <w:p w:rsidR="00897EF3" w:rsidRDefault="00122BD2">
      <w:pPr>
        <w:spacing w:line="360" w:lineRule="auto"/>
        <w:jc w:val="both"/>
        <w:rPr>
          <w:rFonts w:ascii="Arial" w:hAnsi="Arial" w:cs="Arial"/>
        </w:rPr>
      </w:pPr>
      <w:r>
        <w:rPr>
          <w:rFonts w:ascii="Arial" w:hAnsi="Arial" w:cs="Arial"/>
        </w:rPr>
        <w:t>We also added the rel</w:t>
      </w:r>
      <w:r w:rsidR="00702834">
        <w:rPr>
          <w:rFonts w:ascii="Arial" w:hAnsi="Arial" w:cs="Arial"/>
          <w:lang w:val="en-US"/>
        </w:rPr>
        <w:t>evant</w:t>
      </w:r>
      <w:r>
        <w:rPr>
          <w:rFonts w:ascii="Arial" w:hAnsi="Arial" w:cs="Arial"/>
        </w:rPr>
        <w:t xml:space="preserve"> reference</w:t>
      </w:r>
      <w:r w:rsidR="008479F5">
        <w:rPr>
          <w:rFonts w:ascii="Arial" w:hAnsi="Arial" w:cs="Arial" w:hint="eastAsia"/>
        </w:rPr>
        <w:t>s</w:t>
      </w:r>
      <w:r>
        <w:rPr>
          <w:rFonts w:ascii="Arial" w:hAnsi="Arial" w:cs="Arial"/>
        </w:rPr>
        <w:t xml:space="preserve"> to show the preparation of slides and the magnification to observe to read as “</w:t>
      </w:r>
      <w:r w:rsidR="008B7B71" w:rsidRPr="008B7B71">
        <w:rPr>
          <w:rFonts w:ascii="Arial" w:hAnsi="Arial" w:cs="Arial"/>
          <w:i/>
          <w:iCs/>
        </w:rPr>
        <w:t>Removed tissues and abscess should be sent for histopathologic examination</w:t>
      </w:r>
      <w:r w:rsidR="00A27180">
        <w:rPr>
          <w:rFonts w:ascii="Arial" w:hAnsi="Arial" w:cs="Arial"/>
          <w:i/>
          <w:iCs/>
          <w:lang w:val="en-US"/>
        </w:rPr>
        <w:t>.</w:t>
      </w:r>
      <w:r w:rsidR="00B65B6F" w:rsidRPr="00B65B6F">
        <w:rPr>
          <w:rFonts w:ascii="Arial" w:hAnsi="Arial" w:cs="Arial"/>
        </w:rPr>
        <w:t>”</w:t>
      </w:r>
      <w:r w:rsidR="00ED2E69">
        <w:rPr>
          <w:rFonts w:ascii="Arial" w:hAnsi="Arial" w:cs="Arial"/>
        </w:rPr>
        <w:t xml:space="preserve"> </w:t>
      </w:r>
      <w:r w:rsidR="00EC333E">
        <w:rPr>
          <w:rFonts w:ascii="Arial" w:hAnsi="Arial" w:cs="Arial"/>
        </w:rPr>
        <w:t>(</w:t>
      </w:r>
      <w:r w:rsidR="00EC333E">
        <w:rPr>
          <w:rFonts w:ascii="Arial" w:hAnsi="Arial" w:cs="Arial" w:hint="eastAsia"/>
        </w:rPr>
        <w:t>line</w:t>
      </w:r>
      <w:r w:rsidR="008B7B71">
        <w:rPr>
          <w:rFonts w:ascii="Arial" w:hAnsi="Arial" w:cs="Arial"/>
          <w:lang w:val="en-US"/>
        </w:rPr>
        <w:t>s</w:t>
      </w:r>
      <w:r w:rsidR="00EC333E">
        <w:rPr>
          <w:rFonts w:ascii="Arial" w:hAnsi="Arial" w:cs="Arial"/>
        </w:rPr>
        <w:t xml:space="preserve"> </w:t>
      </w:r>
      <w:r w:rsidR="008B7B71">
        <w:rPr>
          <w:rFonts w:ascii="Arial" w:hAnsi="Arial" w:cs="Arial"/>
          <w:lang w:val="en-US"/>
        </w:rPr>
        <w:t>18</w:t>
      </w:r>
      <w:r w:rsidR="00CF6DC6">
        <w:rPr>
          <w:rFonts w:ascii="Arial" w:hAnsi="Arial" w:cs="Arial"/>
          <w:lang w:val="en-US"/>
        </w:rPr>
        <w:t>0</w:t>
      </w:r>
      <w:r w:rsidR="008B7B71">
        <w:rPr>
          <w:rFonts w:ascii="Arial" w:hAnsi="Arial" w:cs="Arial"/>
          <w:lang w:val="en-US"/>
        </w:rPr>
        <w:t>-</w:t>
      </w:r>
      <w:r w:rsidR="00EC333E">
        <w:rPr>
          <w:rFonts w:ascii="Arial" w:hAnsi="Arial" w:cs="Arial"/>
        </w:rPr>
        <w:t>1</w:t>
      </w:r>
      <w:r w:rsidR="00EC333E">
        <w:rPr>
          <w:rFonts w:ascii="Arial" w:hAnsi="Arial" w:cs="Arial"/>
          <w:lang w:val="en-US"/>
        </w:rPr>
        <w:t>8</w:t>
      </w:r>
      <w:r w:rsidR="00CF6DC6">
        <w:rPr>
          <w:rFonts w:ascii="Arial" w:hAnsi="Arial" w:cs="Arial"/>
          <w:lang w:val="en-US"/>
        </w:rPr>
        <w:t>1</w:t>
      </w:r>
      <w:r w:rsidR="00EC333E">
        <w:rPr>
          <w:rFonts w:ascii="Arial" w:hAnsi="Arial" w:cs="Arial"/>
        </w:rPr>
        <w:t>)</w:t>
      </w:r>
    </w:p>
    <w:p w:rsidR="00897EF3" w:rsidRDefault="00897EF3">
      <w:pPr>
        <w:spacing w:line="360" w:lineRule="auto"/>
        <w:jc w:val="both"/>
        <w:rPr>
          <w:rFonts w:ascii="Arial" w:hAnsi="Arial" w:cs="Arial"/>
        </w:rPr>
      </w:pPr>
    </w:p>
    <w:p w:rsidR="00127A70" w:rsidRPr="003D724E" w:rsidRDefault="00ED2E69">
      <w:pPr>
        <w:spacing w:line="360" w:lineRule="auto"/>
        <w:jc w:val="both"/>
        <w:rPr>
          <w:rFonts w:ascii="SimSun" w:eastAsia="SimSun" w:hAnsi="SimSun" w:cs="SimSun"/>
          <w:b/>
          <w:bCs/>
          <w:i/>
          <w:iCs/>
          <w:lang w:val="en-US"/>
        </w:rPr>
      </w:pPr>
      <w:r>
        <w:rPr>
          <w:rFonts w:ascii="Arial" w:hAnsi="Arial" w:cs="Arial"/>
        </w:rPr>
        <w:t>In surgery, we use normal saline to irrigate the surgical area to clear the residual Brucellar lesion. The amount of the saline used depends on the size of the surgical area.</w:t>
      </w:r>
      <w:r w:rsidR="000473F1">
        <w:rPr>
          <w:rFonts w:ascii="Arial" w:hAnsi="Arial" w:cs="Arial"/>
        </w:rPr>
        <w:t xml:space="preserve"> In our protocol, we used 1000-2000 ml </w:t>
      </w:r>
      <w:r w:rsidR="0040388A">
        <w:rPr>
          <w:rFonts w:ascii="Arial" w:hAnsi="Arial" w:cs="Arial"/>
        </w:rPr>
        <w:t xml:space="preserve">of </w:t>
      </w:r>
      <w:r w:rsidR="0040388A" w:rsidRPr="0040388A">
        <w:rPr>
          <w:rFonts w:ascii="Arial" w:hAnsi="Arial" w:cs="Arial"/>
        </w:rPr>
        <w:t xml:space="preserve">0.9% </w:t>
      </w:r>
      <w:r w:rsidR="008479F5">
        <w:rPr>
          <w:rFonts w:ascii="Arial" w:hAnsi="Arial" w:cs="Arial"/>
          <w:lang w:val="en-US"/>
        </w:rPr>
        <w:t>s</w:t>
      </w:r>
      <w:r w:rsidR="0040388A" w:rsidRPr="0040388A">
        <w:rPr>
          <w:rFonts w:ascii="Arial" w:hAnsi="Arial" w:cs="Arial"/>
        </w:rPr>
        <w:t xml:space="preserve">odium </w:t>
      </w:r>
      <w:r w:rsidR="008479F5">
        <w:rPr>
          <w:rFonts w:ascii="Arial" w:hAnsi="Arial" w:cs="Arial"/>
          <w:lang w:val="en-US"/>
        </w:rPr>
        <w:t>c</w:t>
      </w:r>
      <w:r w:rsidR="0040388A" w:rsidRPr="0040388A">
        <w:rPr>
          <w:rFonts w:ascii="Arial" w:hAnsi="Arial" w:cs="Arial"/>
        </w:rPr>
        <w:t xml:space="preserve">hloride </w:t>
      </w:r>
      <w:r w:rsidR="008479F5">
        <w:rPr>
          <w:rFonts w:ascii="Arial" w:hAnsi="Arial" w:cs="Arial"/>
          <w:lang w:val="en-US"/>
        </w:rPr>
        <w:t>s</w:t>
      </w:r>
      <w:r w:rsidR="0040388A" w:rsidRPr="0040388A">
        <w:rPr>
          <w:rFonts w:ascii="Arial" w:hAnsi="Arial" w:cs="Arial"/>
        </w:rPr>
        <w:t xml:space="preserve">olution </w:t>
      </w:r>
      <w:r w:rsidR="000473F1">
        <w:rPr>
          <w:rFonts w:ascii="Arial" w:hAnsi="Arial" w:cs="Arial"/>
        </w:rPr>
        <w:t xml:space="preserve">for irrigation. We rewrote Step 4.8 to read as </w:t>
      </w:r>
      <w:r w:rsidR="000473F1" w:rsidRPr="000473F1">
        <w:rPr>
          <w:rFonts w:ascii="Arial" w:hAnsi="Arial" w:cs="Arial"/>
          <w:i/>
          <w:iCs/>
        </w:rPr>
        <w:t>“</w:t>
      </w:r>
      <w:r w:rsidR="003D724E" w:rsidRPr="003D724E">
        <w:rPr>
          <w:rFonts w:ascii="Arial" w:hAnsi="Arial" w:cs="Arial"/>
          <w:i/>
          <w:iCs/>
        </w:rPr>
        <w:t xml:space="preserve">4.8. After adequate removal of the lesions and decompression of the neural elements, 1000 – 2000 ml of 0.9% </w:t>
      </w:r>
      <w:r w:rsidR="008479F5">
        <w:rPr>
          <w:rFonts w:ascii="Arial" w:hAnsi="Arial" w:cs="Arial"/>
          <w:i/>
          <w:iCs/>
          <w:lang w:val="en-US"/>
        </w:rPr>
        <w:t>s</w:t>
      </w:r>
      <w:r w:rsidR="003D724E" w:rsidRPr="008479F5">
        <w:rPr>
          <w:rFonts w:ascii="Arial" w:hAnsi="Arial" w:cs="Arial"/>
          <w:i/>
          <w:iCs/>
        </w:rPr>
        <w:t xml:space="preserve">odium </w:t>
      </w:r>
      <w:r w:rsidR="008479F5">
        <w:rPr>
          <w:rFonts w:ascii="Arial" w:hAnsi="Arial" w:cs="Arial"/>
          <w:i/>
          <w:iCs/>
          <w:lang w:val="en-US"/>
        </w:rPr>
        <w:t>c</w:t>
      </w:r>
      <w:r w:rsidR="003D724E" w:rsidRPr="008479F5">
        <w:rPr>
          <w:rFonts w:ascii="Arial" w:hAnsi="Arial" w:cs="Arial"/>
          <w:i/>
          <w:iCs/>
        </w:rPr>
        <w:t xml:space="preserve">hloride </w:t>
      </w:r>
      <w:r w:rsidR="008479F5">
        <w:rPr>
          <w:rFonts w:ascii="Arial" w:hAnsi="Arial" w:cs="Arial"/>
          <w:i/>
          <w:iCs/>
          <w:lang w:val="en-US"/>
        </w:rPr>
        <w:t>s</w:t>
      </w:r>
      <w:r w:rsidR="003D724E" w:rsidRPr="008479F5">
        <w:rPr>
          <w:rFonts w:ascii="Arial" w:hAnsi="Arial" w:cs="Arial"/>
          <w:i/>
          <w:iCs/>
        </w:rPr>
        <w:t>olution is utilized for surgical</w:t>
      </w:r>
      <w:r w:rsidR="003D724E" w:rsidRPr="003D724E">
        <w:rPr>
          <w:rFonts w:ascii="Arial" w:hAnsi="Arial" w:cs="Arial"/>
          <w:i/>
          <w:iCs/>
        </w:rPr>
        <w:t xml:space="preserve"> area irrigation to clear the residual Brucellar lesion (see Table of Materials)</w:t>
      </w:r>
      <w:r w:rsidR="00C569CA">
        <w:rPr>
          <w:rFonts w:ascii="Arial" w:hAnsi="Arial" w:cs="Arial"/>
          <w:i/>
          <w:iCs/>
          <w:lang w:val="en-US"/>
        </w:rPr>
        <w:t>.</w:t>
      </w:r>
      <w:r w:rsidR="000473F1" w:rsidRPr="000473F1">
        <w:rPr>
          <w:rFonts w:ascii="Arial" w:hAnsi="Arial" w:cs="Arial"/>
          <w:i/>
          <w:iCs/>
        </w:rPr>
        <w:t>”</w:t>
      </w:r>
      <w:r w:rsidR="00EC333E">
        <w:rPr>
          <w:rFonts w:ascii="Arial" w:hAnsi="Arial" w:cs="Arial"/>
          <w:i/>
          <w:iCs/>
          <w:lang w:val="en-US"/>
        </w:rPr>
        <w:t xml:space="preserve"> </w:t>
      </w:r>
      <w:r w:rsidR="00EC333E">
        <w:rPr>
          <w:rFonts w:ascii="Arial" w:hAnsi="Arial" w:cs="Arial"/>
        </w:rPr>
        <w:t>(</w:t>
      </w:r>
      <w:r w:rsidR="00EC333E">
        <w:rPr>
          <w:rFonts w:ascii="Arial" w:hAnsi="Arial" w:cs="Arial" w:hint="eastAsia"/>
        </w:rPr>
        <w:t>line</w:t>
      </w:r>
      <w:r w:rsidR="00EC333E">
        <w:rPr>
          <w:rFonts w:ascii="Arial" w:hAnsi="Arial" w:cs="Arial"/>
        </w:rPr>
        <w:t>s 1</w:t>
      </w:r>
      <w:r w:rsidR="00EC333E">
        <w:rPr>
          <w:rFonts w:ascii="Arial" w:hAnsi="Arial" w:cs="Arial"/>
          <w:lang w:val="en-US"/>
        </w:rPr>
        <w:t>8</w:t>
      </w:r>
      <w:r w:rsidR="00CF6DC6">
        <w:rPr>
          <w:rFonts w:ascii="Arial" w:hAnsi="Arial" w:cs="Arial"/>
          <w:lang w:val="en-US"/>
        </w:rPr>
        <w:t>6</w:t>
      </w:r>
      <w:r w:rsidR="00EC333E">
        <w:rPr>
          <w:rFonts w:ascii="Arial" w:hAnsi="Arial" w:cs="Arial"/>
        </w:rPr>
        <w:t>-1</w:t>
      </w:r>
      <w:r w:rsidR="008B7B71">
        <w:rPr>
          <w:rFonts w:ascii="Arial" w:hAnsi="Arial" w:cs="Arial"/>
          <w:lang w:val="en-US"/>
        </w:rPr>
        <w:t>8</w:t>
      </w:r>
      <w:r w:rsidR="00CF6DC6">
        <w:rPr>
          <w:rFonts w:ascii="Arial" w:hAnsi="Arial" w:cs="Arial"/>
          <w:lang w:val="en-US"/>
        </w:rPr>
        <w:t>8</w:t>
      </w:r>
      <w:r w:rsidR="00EC333E">
        <w:rPr>
          <w:rFonts w:ascii="Arial" w:hAnsi="Arial" w:cs="Arial"/>
        </w:rPr>
        <w:t>)</w:t>
      </w:r>
    </w:p>
    <w:p w:rsidR="00127A70" w:rsidRDefault="00127A70">
      <w:pPr>
        <w:spacing w:line="360" w:lineRule="auto"/>
        <w:jc w:val="both"/>
        <w:rPr>
          <w:rFonts w:ascii="Arial" w:hAnsi="Arial" w:cs="Arial"/>
          <w:b/>
          <w:bCs/>
          <w:lang w:val="en-US"/>
        </w:rPr>
      </w:pPr>
    </w:p>
    <w:p w:rsidR="003A4B4D" w:rsidRDefault="003A4B4D">
      <w:pPr>
        <w:spacing w:line="360" w:lineRule="auto"/>
        <w:jc w:val="both"/>
        <w:rPr>
          <w:rFonts w:ascii="Arial" w:hAnsi="Arial" w:cs="Arial"/>
          <w:b/>
          <w:bCs/>
          <w:lang w:val="en-US"/>
        </w:rPr>
      </w:pPr>
    </w:p>
    <w:p w:rsidR="003A4B4D" w:rsidRPr="003A4B4D" w:rsidRDefault="003A4B4D">
      <w:pPr>
        <w:spacing w:line="360" w:lineRule="auto"/>
        <w:jc w:val="both"/>
        <w:rPr>
          <w:rFonts w:ascii="Arial" w:hAnsi="Arial" w:cs="Arial"/>
          <w:b/>
          <w:bCs/>
          <w:lang w:val="en-US"/>
        </w:rPr>
      </w:pPr>
    </w:p>
    <w:p w:rsidR="00127A70" w:rsidRDefault="00CC095F">
      <w:pPr>
        <w:spacing w:line="360" w:lineRule="auto"/>
        <w:jc w:val="both"/>
        <w:rPr>
          <w:rFonts w:ascii="Arial" w:hAnsi="Arial" w:cs="Arial"/>
        </w:rPr>
      </w:pPr>
      <w:r>
        <w:rPr>
          <w:rFonts w:ascii="Arial" w:hAnsi="Arial" w:cs="Arial"/>
          <w:b/>
          <w:bCs/>
        </w:rPr>
        <w:t>Editorial comment 13:</w:t>
      </w:r>
      <w:r>
        <w:t xml:space="preserve"> </w:t>
      </w:r>
      <w:r>
        <w:rPr>
          <w:rFonts w:ascii="Arial" w:hAnsi="Arial" w:cs="Arial"/>
        </w:rPr>
        <w:t>4.9: please replace 60mm*20mm*5mm with 60 mm x 20 mm x 5 mm.</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We would like to thank the Editor for this useful comment.</w:t>
      </w:r>
    </w:p>
    <w:p w:rsidR="00127A70" w:rsidRDefault="00127A70">
      <w:pPr>
        <w:spacing w:line="360" w:lineRule="auto"/>
        <w:jc w:val="both"/>
        <w:rPr>
          <w:rFonts w:ascii="Arial" w:hAnsi="Arial" w:cs="Arial"/>
        </w:rPr>
      </w:pPr>
    </w:p>
    <w:p w:rsidR="00127A70" w:rsidRDefault="00CC095F">
      <w:pPr>
        <w:spacing w:line="360" w:lineRule="auto"/>
        <w:jc w:val="both"/>
        <w:rPr>
          <w:rFonts w:ascii="SimSun" w:eastAsia="SimSun" w:hAnsi="SimSun" w:cs="SimSun"/>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Pr>
          <w:rFonts w:ascii="Arial" w:hAnsi="Arial" w:cs="Arial"/>
        </w:rPr>
        <w:t>We rewrote the information to reads as “</w:t>
      </w:r>
      <w:r w:rsidR="008B7B71" w:rsidRPr="008B7B71">
        <w:rPr>
          <w:rFonts w:ascii="Arial" w:hAnsi="Arial" w:cs="Arial"/>
          <w:i/>
          <w:iCs/>
        </w:rPr>
        <w:t>Absorbable gelatin sponge (60mm x 20mm x 5mm) saturated with 0.75 – 1.5g streptomycin is used for both hemostasis and local antibiotic treatment within the surgical area (see Table of Materials).</w:t>
      </w:r>
      <w:r>
        <w:rPr>
          <w:rFonts w:ascii="Arial" w:hAnsi="Arial" w:cs="Arial"/>
        </w:rPr>
        <w:t>” (</w:t>
      </w:r>
      <w:r>
        <w:rPr>
          <w:rFonts w:ascii="Arial" w:hAnsi="Arial" w:cs="Arial" w:hint="eastAsia"/>
        </w:rPr>
        <w:t>line</w:t>
      </w:r>
      <w:r>
        <w:rPr>
          <w:rFonts w:ascii="Arial" w:hAnsi="Arial" w:cs="Arial"/>
        </w:rPr>
        <w:t>s 1</w:t>
      </w:r>
      <w:r w:rsidR="008B7B71">
        <w:rPr>
          <w:rFonts w:ascii="Arial" w:hAnsi="Arial" w:cs="Arial"/>
          <w:lang w:val="en-US"/>
        </w:rPr>
        <w:t>9</w:t>
      </w:r>
      <w:r w:rsidR="00CF6DC6">
        <w:rPr>
          <w:rFonts w:ascii="Arial" w:hAnsi="Arial" w:cs="Arial"/>
          <w:lang w:val="en-US"/>
        </w:rPr>
        <w:t>0</w:t>
      </w:r>
      <w:r>
        <w:rPr>
          <w:rFonts w:ascii="Arial" w:hAnsi="Arial" w:cs="Arial"/>
        </w:rPr>
        <w:t>-</w:t>
      </w:r>
      <w:r w:rsidR="00A81F26">
        <w:rPr>
          <w:rFonts w:ascii="Arial" w:hAnsi="Arial" w:cs="Arial"/>
        </w:rPr>
        <w:t>1</w:t>
      </w:r>
      <w:r w:rsidR="00EC333E">
        <w:rPr>
          <w:rFonts w:ascii="Arial" w:hAnsi="Arial" w:cs="Arial"/>
          <w:lang w:val="en-US"/>
        </w:rPr>
        <w:t>9</w:t>
      </w:r>
      <w:r w:rsidR="00CF6DC6">
        <w:rPr>
          <w:rFonts w:ascii="Arial" w:hAnsi="Arial" w:cs="Arial"/>
          <w:lang w:val="en-US"/>
        </w:rPr>
        <w:t>2</w:t>
      </w:r>
      <w:r>
        <w:rPr>
          <w:rFonts w:ascii="Arial" w:hAnsi="Arial" w:cs="Arial"/>
        </w:rPr>
        <w:t>)</w:t>
      </w:r>
    </w:p>
    <w:p w:rsidR="003A4B4D" w:rsidRDefault="003A4B4D">
      <w:pPr>
        <w:spacing w:line="360" w:lineRule="auto"/>
        <w:jc w:val="both"/>
        <w:rPr>
          <w:rFonts w:ascii="SimSun" w:eastAsia="SimSun" w:hAnsi="SimSun" w:cs="SimSun"/>
        </w:rPr>
      </w:pPr>
    </w:p>
    <w:p w:rsidR="003A4B4D" w:rsidRDefault="003A4B4D">
      <w:pPr>
        <w:spacing w:line="360" w:lineRule="auto"/>
        <w:jc w:val="both"/>
        <w:rPr>
          <w:rFonts w:ascii="SimSun" w:eastAsia="SimSun" w:hAnsi="SimSun" w:cs="SimSun"/>
        </w:rPr>
      </w:pPr>
    </w:p>
    <w:p w:rsidR="003A4B4D" w:rsidRPr="003A4B4D" w:rsidRDefault="003A4B4D">
      <w:pPr>
        <w:spacing w:line="360" w:lineRule="auto"/>
        <w:jc w:val="both"/>
        <w:rPr>
          <w:rFonts w:ascii="SimSun" w:eastAsia="SimSun" w:hAnsi="SimSun" w:cs="SimSun"/>
        </w:rPr>
      </w:pPr>
    </w:p>
    <w:p w:rsidR="00127A70" w:rsidRDefault="00CC095F">
      <w:pPr>
        <w:spacing w:line="360" w:lineRule="auto"/>
        <w:jc w:val="both"/>
        <w:rPr>
          <w:rFonts w:ascii="Arial" w:hAnsi="Arial" w:cs="Arial"/>
          <w:highlight w:val="green"/>
        </w:rPr>
      </w:pPr>
      <w:r>
        <w:rPr>
          <w:rFonts w:ascii="Arial" w:hAnsi="Arial" w:cs="Arial"/>
          <w:b/>
          <w:bCs/>
        </w:rPr>
        <w:t>Editorial comment 14</w:t>
      </w:r>
      <w:r w:rsidRPr="00FD77E0">
        <w:rPr>
          <w:rFonts w:ascii="Arial" w:hAnsi="Arial" w:cs="Arial"/>
          <w:b/>
          <w:bCs/>
        </w:rPr>
        <w:t>:</w:t>
      </w:r>
      <w:r w:rsidRPr="00FD77E0">
        <w:t xml:space="preserve"> </w:t>
      </w:r>
      <w:r w:rsidRPr="00FD77E0">
        <w:rPr>
          <w:rFonts w:ascii="Arial" w:hAnsi="Arial" w:cs="Arial"/>
        </w:rPr>
        <w:t>How are 4.10, 4.11, and 4.12 to be performed?</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We would like to thank the Editor for this comment.</w:t>
      </w:r>
    </w:p>
    <w:p w:rsidR="00127A70" w:rsidRDefault="00127A70">
      <w:pPr>
        <w:spacing w:line="360" w:lineRule="auto"/>
        <w:jc w:val="both"/>
        <w:rPr>
          <w:rFonts w:ascii="Arial" w:hAnsi="Arial" w:cs="Arial"/>
        </w:rPr>
      </w:pPr>
    </w:p>
    <w:p w:rsidR="006A7ED7" w:rsidRDefault="00CC095F" w:rsidP="006A7ED7">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5E12A0">
        <w:rPr>
          <w:rFonts w:ascii="Arial" w:hAnsi="Arial" w:cs="Arial"/>
        </w:rPr>
        <w:t>For Step 4</w:t>
      </w:r>
      <w:r w:rsidR="005E12A0" w:rsidRPr="003A4B4D">
        <w:rPr>
          <w:rFonts w:ascii="Arial" w:hAnsi="Arial" w:cs="Arial"/>
        </w:rPr>
        <w:t>.10,</w:t>
      </w:r>
      <w:r w:rsidR="00762A9E" w:rsidRPr="003A4B4D">
        <w:rPr>
          <w:rFonts w:ascii="Arial" w:hAnsi="Arial" w:cs="Arial"/>
        </w:rPr>
        <w:t xml:space="preserve"> we collect</w:t>
      </w:r>
      <w:r w:rsidR="003A4B4D">
        <w:rPr>
          <w:rFonts w:ascii="Arial" w:hAnsi="Arial" w:cs="Arial"/>
          <w:lang w:val="en-US"/>
        </w:rPr>
        <w:t>ed</w:t>
      </w:r>
      <w:r w:rsidR="00762A9E" w:rsidRPr="003A4B4D">
        <w:rPr>
          <w:rFonts w:ascii="Arial" w:hAnsi="Arial" w:cs="Arial"/>
        </w:rPr>
        <w:t xml:space="preserve"> the</w:t>
      </w:r>
      <w:r w:rsidR="00762A9E">
        <w:rPr>
          <w:rFonts w:ascii="Arial" w:hAnsi="Arial" w:cs="Arial"/>
        </w:rPr>
        <w:t xml:space="preserve"> autogenous bone </w:t>
      </w:r>
      <w:r w:rsidR="00762A9E">
        <w:rPr>
          <w:rFonts w:ascii="Arial" w:hAnsi="Arial" w:cs="Arial" w:hint="eastAsia"/>
        </w:rPr>
        <w:t>f</w:t>
      </w:r>
      <w:r w:rsidR="00762A9E">
        <w:rPr>
          <w:rFonts w:ascii="Arial" w:hAnsi="Arial" w:cs="Arial"/>
        </w:rPr>
        <w:t>rom the facetectomy (Step 4.6</w:t>
      </w:r>
      <w:r w:rsidR="008E0B9B">
        <w:rPr>
          <w:rFonts w:ascii="Arial" w:hAnsi="Arial" w:cs="Arial"/>
        </w:rPr>
        <w:t xml:space="preserve">). </w:t>
      </w:r>
      <w:r w:rsidR="0027187F">
        <w:rPr>
          <w:rFonts w:ascii="Arial" w:hAnsi="Arial" w:cs="Arial"/>
        </w:rPr>
        <w:t>The a</w:t>
      </w:r>
      <w:r w:rsidR="008E0B9B">
        <w:rPr>
          <w:rFonts w:ascii="Arial" w:hAnsi="Arial" w:cs="Arial" w:hint="eastAsia"/>
        </w:rPr>
        <w:t>uto</w:t>
      </w:r>
      <w:r w:rsidR="008E0B9B">
        <w:rPr>
          <w:rFonts w:ascii="Arial" w:hAnsi="Arial" w:cs="Arial"/>
        </w:rPr>
        <w:t xml:space="preserve">genous bone fragments </w:t>
      </w:r>
      <w:r w:rsidR="003A4B4D">
        <w:rPr>
          <w:rFonts w:ascii="Arial" w:hAnsi="Arial" w:cs="Arial"/>
          <w:lang w:val="en-US"/>
        </w:rPr>
        <w:t>were</w:t>
      </w:r>
      <w:r w:rsidR="008E0B9B">
        <w:rPr>
          <w:rFonts w:ascii="Arial" w:hAnsi="Arial" w:cs="Arial"/>
        </w:rPr>
        <w:t xml:space="preserve"> separated into granules by </w:t>
      </w:r>
      <w:r w:rsidR="008E0B9B" w:rsidRPr="00A028E4">
        <w:rPr>
          <w:rFonts w:ascii="Arial" w:hAnsi="Arial" w:cs="Arial"/>
        </w:rPr>
        <w:t>rongeur.</w:t>
      </w:r>
      <w:r w:rsidR="008E0B9B">
        <w:rPr>
          <w:rFonts w:ascii="Arial" w:hAnsi="Arial" w:cs="Arial"/>
        </w:rPr>
        <w:t xml:space="preserve"> </w:t>
      </w:r>
      <w:r w:rsidR="00BF14B4" w:rsidRPr="00BF14B4">
        <w:rPr>
          <w:rFonts w:ascii="Arial" w:hAnsi="Arial" w:cs="Arial"/>
        </w:rPr>
        <w:t>If the bone granules were insufficient to fill the defect space, the allogeneic bone could be used.</w:t>
      </w:r>
    </w:p>
    <w:p w:rsidR="00BF14B4" w:rsidRDefault="00BF14B4" w:rsidP="006A7ED7">
      <w:pPr>
        <w:spacing w:line="360" w:lineRule="auto"/>
        <w:jc w:val="both"/>
        <w:rPr>
          <w:rFonts w:ascii="Arial" w:hAnsi="Arial" w:cs="Arial"/>
        </w:rPr>
      </w:pPr>
    </w:p>
    <w:p w:rsidR="00321C21" w:rsidRDefault="006A7ED7" w:rsidP="006A7ED7">
      <w:pPr>
        <w:spacing w:line="360" w:lineRule="auto"/>
        <w:jc w:val="both"/>
        <w:rPr>
          <w:rFonts w:ascii="Arial" w:hAnsi="Arial" w:cs="Arial"/>
        </w:rPr>
      </w:pPr>
      <w:r>
        <w:rPr>
          <w:rFonts w:ascii="Arial" w:hAnsi="Arial" w:cs="Arial"/>
        </w:rPr>
        <w:t>For step 4.</w:t>
      </w:r>
      <w:r w:rsidRPr="003A4B4D">
        <w:rPr>
          <w:rFonts w:ascii="Arial" w:hAnsi="Arial" w:cs="Arial"/>
        </w:rPr>
        <w:t xml:space="preserve">11, we added </w:t>
      </w:r>
      <w:r w:rsidR="0022746B" w:rsidRPr="003A4B4D">
        <w:rPr>
          <w:rFonts w:ascii="Arial" w:hAnsi="Arial" w:cs="Arial"/>
          <w:lang w:val="en-US"/>
        </w:rPr>
        <w:t>relevant</w:t>
      </w:r>
      <w:r>
        <w:rPr>
          <w:rFonts w:ascii="Arial" w:hAnsi="Arial" w:cs="Arial"/>
        </w:rPr>
        <w:t xml:space="preserve"> references to </w:t>
      </w:r>
      <w:r w:rsidRPr="00781705">
        <w:rPr>
          <w:rFonts w:ascii="Arial" w:hAnsi="Arial" w:cs="Arial"/>
        </w:rPr>
        <w:t>specifying how to perform the protocol action</w:t>
      </w:r>
      <w:r>
        <w:rPr>
          <w:rFonts w:ascii="Arial" w:hAnsi="Arial" w:cs="Arial"/>
        </w:rPr>
        <w:t xml:space="preserve"> to read as “</w:t>
      </w:r>
      <w:r w:rsidRPr="006A7ED7">
        <w:rPr>
          <w:rFonts w:ascii="Arial" w:hAnsi="Arial" w:cs="Arial"/>
          <w:i/>
          <w:iCs/>
        </w:rPr>
        <w:t>Pedicle screws (diameter: 5 – 7 mm, length: 20 – 65 mm) on both sides are fixed to the pre-contoured rods (diameter: 5.5 mm) under a slight compression (see Table of Materials)</w:t>
      </w:r>
      <w:r w:rsidR="00C569CA">
        <w:rPr>
          <w:rFonts w:ascii="Arial" w:hAnsi="Arial" w:cs="Arial"/>
          <w:i/>
          <w:iCs/>
          <w:lang w:val="en-US"/>
        </w:rPr>
        <w:t>.</w:t>
      </w:r>
      <w:r>
        <w:rPr>
          <w:rFonts w:ascii="Arial" w:hAnsi="Arial" w:cs="Arial"/>
          <w:i/>
          <w:iCs/>
        </w:rPr>
        <w:t>”</w:t>
      </w:r>
      <w:r>
        <w:rPr>
          <w:rFonts w:ascii="Arial" w:hAnsi="Arial" w:cs="Arial"/>
        </w:rPr>
        <w:t xml:space="preserve"> </w:t>
      </w:r>
      <w:r w:rsidR="00321C21">
        <w:rPr>
          <w:rFonts w:ascii="Arial" w:hAnsi="Arial" w:cs="Arial"/>
        </w:rPr>
        <w:t>(</w:t>
      </w:r>
      <w:r w:rsidR="00321C21">
        <w:rPr>
          <w:rFonts w:ascii="Arial" w:hAnsi="Arial" w:cs="Arial" w:hint="eastAsia"/>
        </w:rPr>
        <w:t>line</w:t>
      </w:r>
      <w:r w:rsidR="00321C21">
        <w:rPr>
          <w:rFonts w:ascii="Arial" w:hAnsi="Arial" w:cs="Arial"/>
        </w:rPr>
        <w:t>s 1</w:t>
      </w:r>
      <w:r w:rsidR="00321C21">
        <w:rPr>
          <w:rFonts w:ascii="Arial" w:hAnsi="Arial" w:cs="Arial"/>
          <w:lang w:val="en-US"/>
        </w:rPr>
        <w:t>9</w:t>
      </w:r>
      <w:r w:rsidR="008B7B71">
        <w:rPr>
          <w:rFonts w:ascii="Arial" w:hAnsi="Arial" w:cs="Arial"/>
          <w:lang w:val="en-US"/>
        </w:rPr>
        <w:t>8</w:t>
      </w:r>
      <w:r w:rsidR="00321C21">
        <w:rPr>
          <w:rFonts w:ascii="Arial" w:hAnsi="Arial" w:cs="Arial"/>
        </w:rPr>
        <w:t>-</w:t>
      </w:r>
      <w:r w:rsidR="008B7B71">
        <w:rPr>
          <w:rFonts w:ascii="Arial" w:hAnsi="Arial" w:cs="Arial"/>
          <w:lang w:val="en-US"/>
        </w:rPr>
        <w:t>199</w:t>
      </w:r>
      <w:r w:rsidR="00321C21">
        <w:rPr>
          <w:rFonts w:ascii="Arial" w:hAnsi="Arial" w:cs="Arial"/>
        </w:rPr>
        <w:t>)</w:t>
      </w:r>
    </w:p>
    <w:p w:rsidR="00321C21" w:rsidRDefault="00321C21" w:rsidP="006A7ED7">
      <w:pPr>
        <w:spacing w:line="360" w:lineRule="auto"/>
        <w:jc w:val="both"/>
        <w:rPr>
          <w:rFonts w:ascii="Arial" w:hAnsi="Arial" w:cs="Arial"/>
        </w:rPr>
      </w:pPr>
    </w:p>
    <w:p w:rsidR="00321C21" w:rsidRDefault="006A7ED7" w:rsidP="006A7ED7">
      <w:pPr>
        <w:spacing w:line="360" w:lineRule="auto"/>
        <w:jc w:val="both"/>
        <w:rPr>
          <w:rFonts w:ascii="SimSun" w:eastAsia="SimSun" w:hAnsi="SimSun" w:cs="SimSun"/>
        </w:rPr>
      </w:pPr>
      <w:r>
        <w:rPr>
          <w:rFonts w:ascii="Arial" w:hAnsi="Arial" w:cs="Arial"/>
        </w:rPr>
        <w:t xml:space="preserve">For step 4.12, we </w:t>
      </w:r>
      <w:r w:rsidRPr="00BF14B4">
        <w:rPr>
          <w:rFonts w:ascii="Arial" w:hAnsi="Arial" w:cs="Arial"/>
        </w:rPr>
        <w:t xml:space="preserve">added </w:t>
      </w:r>
      <w:r w:rsidR="00BF14B4" w:rsidRPr="003A4B4D">
        <w:rPr>
          <w:rFonts w:ascii="Arial" w:hAnsi="Arial" w:cs="Arial"/>
          <w:lang w:val="en-US"/>
        </w:rPr>
        <w:t>relevant</w:t>
      </w:r>
      <w:r w:rsidRPr="00BF14B4">
        <w:rPr>
          <w:rFonts w:ascii="Arial" w:hAnsi="Arial" w:cs="Arial"/>
        </w:rPr>
        <w:t xml:space="preserve"> reference to spe</w:t>
      </w:r>
      <w:r w:rsidRPr="00781705">
        <w:rPr>
          <w:rFonts w:ascii="Arial" w:hAnsi="Arial" w:cs="Arial"/>
        </w:rPr>
        <w:t>cifying how to perform the protocol action</w:t>
      </w:r>
      <w:r>
        <w:rPr>
          <w:rFonts w:ascii="Arial" w:hAnsi="Arial" w:cs="Arial"/>
        </w:rPr>
        <w:t xml:space="preserve"> to read as </w:t>
      </w:r>
      <w:r w:rsidRPr="006A7ED7">
        <w:rPr>
          <w:rFonts w:ascii="Arial" w:hAnsi="Arial" w:cs="Arial"/>
          <w:i/>
          <w:iCs/>
        </w:rPr>
        <w:t>“</w:t>
      </w:r>
      <w:r w:rsidR="008B7B71" w:rsidRPr="008B7B71">
        <w:rPr>
          <w:rFonts w:ascii="Arial" w:hAnsi="Arial" w:cs="Arial"/>
          <w:i/>
          <w:iCs/>
        </w:rPr>
        <w:t>Drainage and lesion closure are performed accordingly (see Table of Materials)</w:t>
      </w:r>
      <w:r w:rsidR="00C569CA">
        <w:rPr>
          <w:rFonts w:ascii="SimSun" w:eastAsia="SimSun" w:hAnsi="SimSun" w:cs="SimSun" w:hint="eastAsia"/>
          <w:lang w:val="en-US"/>
        </w:rPr>
        <w:t>.</w:t>
      </w:r>
      <w:r w:rsidRPr="006A7ED7">
        <w:rPr>
          <w:rFonts w:ascii="Arial" w:hAnsi="Arial" w:cs="Arial"/>
          <w:i/>
          <w:iCs/>
        </w:rPr>
        <w:t>”</w:t>
      </w:r>
      <w:r w:rsidR="00321C21" w:rsidRPr="00321C21">
        <w:rPr>
          <w:rFonts w:ascii="Arial" w:hAnsi="Arial" w:cs="Arial"/>
        </w:rPr>
        <w:t xml:space="preserve"> </w:t>
      </w:r>
      <w:r w:rsidR="00321C21">
        <w:rPr>
          <w:rFonts w:ascii="Arial" w:hAnsi="Arial" w:cs="Arial"/>
        </w:rPr>
        <w:t>(</w:t>
      </w:r>
      <w:r w:rsidR="00321C21">
        <w:rPr>
          <w:rFonts w:ascii="Arial" w:hAnsi="Arial" w:cs="Arial" w:hint="eastAsia"/>
        </w:rPr>
        <w:t>line</w:t>
      </w:r>
      <w:r w:rsidR="00321C21">
        <w:rPr>
          <w:rFonts w:ascii="Arial" w:hAnsi="Arial" w:cs="Arial"/>
        </w:rPr>
        <w:t xml:space="preserve"> </w:t>
      </w:r>
      <w:r w:rsidR="00321C21">
        <w:rPr>
          <w:rFonts w:ascii="Arial" w:hAnsi="Arial" w:cs="Arial"/>
          <w:lang w:val="en-US"/>
        </w:rPr>
        <w:t>20</w:t>
      </w:r>
      <w:r w:rsidR="008B7B71">
        <w:rPr>
          <w:rFonts w:ascii="Arial" w:hAnsi="Arial" w:cs="Arial"/>
          <w:lang w:val="en-US"/>
        </w:rPr>
        <w:t>1</w:t>
      </w:r>
      <w:r w:rsidR="00321C21">
        <w:rPr>
          <w:rFonts w:ascii="Arial" w:hAnsi="Arial" w:cs="Arial"/>
        </w:rPr>
        <w:t>)</w:t>
      </w:r>
    </w:p>
    <w:p w:rsidR="00321C21" w:rsidRDefault="00321C21" w:rsidP="006A7ED7">
      <w:pPr>
        <w:spacing w:line="360" w:lineRule="auto"/>
        <w:jc w:val="both"/>
        <w:rPr>
          <w:rFonts w:ascii="SimSun" w:eastAsia="SimSun" w:hAnsi="SimSun" w:cs="SimSun"/>
        </w:rPr>
      </w:pPr>
    </w:p>
    <w:p w:rsidR="00127A70" w:rsidRDefault="006A7ED7">
      <w:pPr>
        <w:spacing w:line="360" w:lineRule="auto"/>
        <w:jc w:val="both"/>
        <w:rPr>
          <w:rFonts w:ascii="SimSun" w:eastAsia="SimSun" w:hAnsi="SimSun" w:cs="SimSun"/>
        </w:rPr>
      </w:pPr>
      <w:r>
        <w:rPr>
          <w:rFonts w:ascii="Arial" w:hAnsi="Arial" w:cs="Arial"/>
        </w:rPr>
        <w:t>All the details of Step 4.10</w:t>
      </w:r>
      <w:r w:rsidR="00321C21">
        <w:rPr>
          <w:rFonts w:ascii="Arial" w:hAnsi="Arial" w:cs="Arial"/>
          <w:lang w:val="en-US"/>
        </w:rPr>
        <w:t>-</w:t>
      </w:r>
      <w:r>
        <w:rPr>
          <w:rFonts w:ascii="Arial" w:hAnsi="Arial" w:cs="Arial"/>
        </w:rPr>
        <w:t xml:space="preserve">Step 4.12 was showed in the video from </w:t>
      </w:r>
      <w:r>
        <w:rPr>
          <w:rFonts w:ascii="Arial" w:hAnsi="Arial" w:cs="Arial"/>
          <w:lang w:val="en-GB"/>
        </w:rPr>
        <w:t>4 minu</w:t>
      </w:r>
      <w:r>
        <w:rPr>
          <w:rFonts w:ascii="Arial" w:hAnsi="Arial" w:cs="Arial" w:hint="eastAsia"/>
          <w:lang w:val="en-GB"/>
        </w:rPr>
        <w:t>t</w:t>
      </w:r>
      <w:r>
        <w:rPr>
          <w:rFonts w:ascii="Arial" w:hAnsi="Arial" w:cs="Arial"/>
          <w:lang w:val="en-GB"/>
        </w:rPr>
        <w:t>e</w:t>
      </w:r>
      <w:r w:rsidR="00BF14B4">
        <w:rPr>
          <w:rFonts w:ascii="Arial" w:hAnsi="Arial" w:cs="Arial" w:hint="eastAsia"/>
          <w:lang w:val="en-GB"/>
        </w:rPr>
        <w:t>s</w:t>
      </w:r>
      <w:r>
        <w:rPr>
          <w:rFonts w:ascii="Arial" w:hAnsi="Arial" w:cs="Arial"/>
          <w:lang w:val="en-GB"/>
        </w:rPr>
        <w:t xml:space="preserve"> 38</w:t>
      </w:r>
      <w:r w:rsidR="0022746B">
        <w:rPr>
          <w:rFonts w:ascii="Arial" w:hAnsi="Arial" w:cs="Arial"/>
          <w:lang w:val="en-GB"/>
        </w:rPr>
        <w:t xml:space="preserve"> </w:t>
      </w:r>
      <w:r w:rsidRPr="00BF14B4">
        <w:rPr>
          <w:rFonts w:ascii="Arial" w:hAnsi="Arial" w:cs="Arial"/>
          <w:lang w:val="en-GB"/>
        </w:rPr>
        <w:t>seconds to 5 minute</w:t>
      </w:r>
      <w:r w:rsidR="00BF14B4">
        <w:rPr>
          <w:rFonts w:ascii="Arial" w:hAnsi="Arial" w:cs="Arial" w:hint="eastAsia"/>
          <w:lang w:val="en-GB"/>
        </w:rPr>
        <w:t>s</w:t>
      </w:r>
      <w:r w:rsidRPr="00BF14B4">
        <w:rPr>
          <w:rFonts w:ascii="Arial" w:hAnsi="Arial" w:cs="Arial"/>
          <w:lang w:val="en-GB"/>
        </w:rPr>
        <w:t xml:space="preserve"> 06 seconds.</w:t>
      </w:r>
      <w:r>
        <w:rPr>
          <w:rFonts w:ascii="Arial" w:hAnsi="Arial" w:cs="Arial"/>
          <w:lang w:val="en-GB"/>
        </w:rPr>
        <w:t xml:space="preserve"> </w:t>
      </w:r>
    </w:p>
    <w:p w:rsidR="00BF14B4" w:rsidRDefault="00BF14B4">
      <w:pPr>
        <w:spacing w:line="360" w:lineRule="auto"/>
        <w:jc w:val="both"/>
        <w:rPr>
          <w:rFonts w:ascii="SimSun" w:eastAsia="SimSun" w:hAnsi="SimSun" w:cs="SimSun"/>
        </w:rPr>
      </w:pPr>
    </w:p>
    <w:p w:rsidR="00BF14B4" w:rsidRDefault="00BF14B4">
      <w:pPr>
        <w:spacing w:line="360" w:lineRule="auto"/>
        <w:jc w:val="both"/>
        <w:rPr>
          <w:rFonts w:ascii="SimSun" w:eastAsia="SimSun" w:hAnsi="SimSun" w:cs="SimSun"/>
        </w:rPr>
      </w:pPr>
    </w:p>
    <w:p w:rsidR="00BF14B4" w:rsidRPr="00BF14B4" w:rsidRDefault="00BF14B4">
      <w:pPr>
        <w:spacing w:line="360" w:lineRule="auto"/>
        <w:jc w:val="both"/>
        <w:rPr>
          <w:rFonts w:ascii="SimSun" w:eastAsia="SimSun" w:hAnsi="SimSun" w:cs="SimSun"/>
        </w:rPr>
      </w:pPr>
    </w:p>
    <w:p w:rsidR="00127A70" w:rsidRDefault="00CC095F">
      <w:pPr>
        <w:spacing w:line="360" w:lineRule="auto"/>
        <w:jc w:val="both"/>
        <w:rPr>
          <w:rFonts w:ascii="Arial" w:hAnsi="Arial" w:cs="Arial"/>
        </w:rPr>
      </w:pPr>
      <w:r>
        <w:rPr>
          <w:rFonts w:ascii="Arial" w:hAnsi="Arial" w:cs="Arial"/>
          <w:b/>
          <w:bCs/>
        </w:rPr>
        <w:t>Editorial comment 15:</w:t>
      </w:r>
      <w:r>
        <w:t xml:space="preserve"> </w:t>
      </w:r>
      <w:r>
        <w:rPr>
          <w:rFonts w:ascii="Arial" w:hAnsi="Arial" w:cs="Arial"/>
        </w:rPr>
        <w:t>As we are a methods journal, please revise the Discussion to explicitly cover the following in detail in 3-6 paragraphs with citations:</w:t>
      </w:r>
    </w:p>
    <w:p w:rsidR="00127A70" w:rsidRDefault="00CC095F">
      <w:pPr>
        <w:spacing w:line="360" w:lineRule="auto"/>
        <w:jc w:val="both"/>
        <w:rPr>
          <w:rFonts w:ascii="Arial" w:hAnsi="Arial" w:cs="Arial"/>
        </w:rPr>
      </w:pPr>
      <w:r>
        <w:rPr>
          <w:rFonts w:ascii="Arial" w:hAnsi="Arial" w:cs="Arial"/>
        </w:rPr>
        <w:t>a) Critical steps within the protocol</w:t>
      </w:r>
    </w:p>
    <w:p w:rsidR="00127A70" w:rsidRDefault="00CC095F">
      <w:pPr>
        <w:spacing w:line="360" w:lineRule="auto"/>
        <w:jc w:val="both"/>
        <w:rPr>
          <w:rFonts w:ascii="Arial" w:hAnsi="Arial" w:cs="Arial"/>
        </w:rPr>
      </w:pPr>
      <w:r>
        <w:rPr>
          <w:rFonts w:ascii="Arial" w:hAnsi="Arial" w:cs="Arial"/>
        </w:rPr>
        <w:t>b) Any modifications and troubleshooting of the technique</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We would like to thank the Editor for this useful comment.</w:t>
      </w:r>
    </w:p>
    <w:p w:rsidR="00127A70" w:rsidRDefault="00127A70">
      <w:pPr>
        <w:spacing w:line="360" w:lineRule="auto"/>
        <w:jc w:val="both"/>
        <w:rPr>
          <w:rFonts w:ascii="Arial" w:hAnsi="Arial" w:cs="Arial"/>
        </w:rPr>
      </w:pPr>
    </w:p>
    <w:p w:rsidR="00D40F21"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5F043D">
        <w:rPr>
          <w:rFonts w:ascii="Arial" w:hAnsi="Arial" w:cs="Arial"/>
        </w:rPr>
        <w:t>We rewrote</w:t>
      </w:r>
      <w:r w:rsidR="00DB5E25" w:rsidRPr="00DB5E25">
        <w:rPr>
          <w:rFonts w:ascii="Arial" w:hAnsi="Arial" w:cs="Arial"/>
        </w:rPr>
        <w:t xml:space="preserve"> several critical steps to</w:t>
      </w:r>
      <w:r w:rsidR="005F043D">
        <w:rPr>
          <w:rFonts w:ascii="Arial" w:hAnsi="Arial" w:cs="Arial"/>
        </w:rPr>
        <w:t xml:space="preserve"> read as</w:t>
      </w:r>
      <w:r w:rsidR="00C569CA">
        <w:rPr>
          <w:rFonts w:ascii="Arial" w:hAnsi="Arial" w:cs="Arial"/>
          <w:lang w:val="en-US"/>
        </w:rPr>
        <w:t xml:space="preserve"> </w:t>
      </w:r>
      <w:r w:rsidR="005F043D">
        <w:rPr>
          <w:rFonts w:ascii="Arial" w:hAnsi="Arial" w:cs="Arial"/>
        </w:rPr>
        <w:t>“</w:t>
      </w:r>
      <w:r w:rsidR="008B7B71" w:rsidRPr="008B7B71">
        <w:rPr>
          <w:rFonts w:ascii="Arial" w:hAnsi="Arial" w:cs="Arial"/>
          <w:i/>
          <w:iCs/>
        </w:rPr>
        <w:t>The first critical step in the treatment of BS is to make the right diagnosis</w:t>
      </w:r>
      <w:r w:rsidR="00C569CA">
        <w:rPr>
          <w:rFonts w:ascii="Arial" w:hAnsi="Arial" w:cs="Arial"/>
          <w:lang w:val="en-US"/>
        </w:rPr>
        <w:t>.</w:t>
      </w:r>
      <w:r w:rsidR="00D40F21">
        <w:rPr>
          <w:rFonts w:ascii="Arial" w:hAnsi="Arial" w:cs="Arial"/>
        </w:rPr>
        <w:t>” (line 29</w:t>
      </w:r>
      <w:r w:rsidR="00CF6DC6">
        <w:rPr>
          <w:rFonts w:ascii="Arial" w:hAnsi="Arial" w:cs="Arial"/>
          <w:lang w:val="en-US"/>
        </w:rPr>
        <w:t>3</w:t>
      </w:r>
      <w:r w:rsidR="00D40F21">
        <w:rPr>
          <w:rFonts w:ascii="Arial" w:hAnsi="Arial" w:cs="Arial"/>
        </w:rPr>
        <w:t>)</w:t>
      </w:r>
    </w:p>
    <w:p w:rsidR="00D40F21" w:rsidRPr="00D40F21" w:rsidRDefault="00D40F21">
      <w:pPr>
        <w:spacing w:line="360" w:lineRule="auto"/>
        <w:jc w:val="both"/>
        <w:rPr>
          <w:rFonts w:ascii="Arial" w:hAnsi="Arial" w:cs="Arial"/>
        </w:rPr>
      </w:pPr>
    </w:p>
    <w:p w:rsidR="00D40F21" w:rsidRDefault="00D40F21" w:rsidP="00D40F21">
      <w:pPr>
        <w:spacing w:line="360" w:lineRule="auto"/>
        <w:jc w:val="both"/>
        <w:rPr>
          <w:rFonts w:ascii="Arial" w:hAnsi="Arial" w:cs="Arial"/>
        </w:rPr>
      </w:pPr>
      <w:r>
        <w:rPr>
          <w:rFonts w:ascii="Arial" w:hAnsi="Arial" w:cs="Arial"/>
        </w:rPr>
        <w:t>“</w:t>
      </w:r>
      <w:r w:rsidR="008B7B71" w:rsidRPr="008B7B71">
        <w:rPr>
          <w:rFonts w:ascii="Arial" w:hAnsi="Arial" w:cs="Arial"/>
          <w:i/>
          <w:iCs/>
        </w:rPr>
        <w:t>The second critical step is to utilize transforaminal lumbar interbody fusion (TLIF) technology in operation, which refers to a modification of posterior lumbar interbody fusion. It can minimize traction force on the dura and nerve root during surgery, therefore, decrease the risk of postoperative complications</w:t>
      </w:r>
      <w:r w:rsidR="00C569CA">
        <w:rPr>
          <w:rFonts w:ascii="Arial" w:hAnsi="Arial" w:cs="Arial"/>
          <w:i/>
          <w:iCs/>
          <w:lang w:val="en-US"/>
        </w:rPr>
        <w:t>.</w:t>
      </w:r>
      <w:r>
        <w:rPr>
          <w:rFonts w:ascii="Arial" w:hAnsi="Arial" w:cs="Arial"/>
        </w:rPr>
        <w:t>” (lines 31</w:t>
      </w:r>
      <w:r w:rsidR="00CF6DC6">
        <w:rPr>
          <w:rFonts w:ascii="Arial" w:hAnsi="Arial" w:cs="Arial"/>
          <w:lang w:val="en-US"/>
        </w:rPr>
        <w:t>0</w:t>
      </w:r>
      <w:r>
        <w:rPr>
          <w:rFonts w:ascii="Arial" w:hAnsi="Arial" w:cs="Arial"/>
        </w:rPr>
        <w:t>-31</w:t>
      </w:r>
      <w:r w:rsidR="00CF6DC6">
        <w:rPr>
          <w:rFonts w:ascii="Arial" w:hAnsi="Arial" w:cs="Arial"/>
          <w:lang w:val="en-US"/>
        </w:rPr>
        <w:t>2</w:t>
      </w:r>
      <w:r>
        <w:rPr>
          <w:rFonts w:ascii="Arial" w:hAnsi="Arial" w:cs="Arial"/>
        </w:rPr>
        <w:t>)</w:t>
      </w:r>
    </w:p>
    <w:p w:rsidR="00D40F21" w:rsidRPr="00D40F21" w:rsidRDefault="00D40F21" w:rsidP="00D40F21">
      <w:pPr>
        <w:spacing w:line="360" w:lineRule="auto"/>
        <w:jc w:val="both"/>
        <w:rPr>
          <w:rFonts w:ascii="Arial" w:hAnsi="Arial" w:cs="Arial"/>
        </w:rPr>
      </w:pPr>
    </w:p>
    <w:p w:rsidR="00D40F21" w:rsidRPr="00D40F21" w:rsidRDefault="00D40F21" w:rsidP="00D40F21">
      <w:pPr>
        <w:spacing w:line="360" w:lineRule="auto"/>
        <w:jc w:val="both"/>
        <w:rPr>
          <w:rFonts w:ascii="Arial" w:hAnsi="Arial" w:cs="Arial"/>
        </w:rPr>
      </w:pPr>
      <w:r>
        <w:rPr>
          <w:rFonts w:ascii="Arial" w:hAnsi="Arial" w:cs="Arial"/>
        </w:rPr>
        <w:t>“</w:t>
      </w:r>
      <w:r w:rsidR="00CF6DC6" w:rsidRPr="00CF6DC6">
        <w:rPr>
          <w:rFonts w:ascii="Arial" w:hAnsi="Arial" w:cs="Arial"/>
          <w:i/>
          <w:iCs/>
        </w:rPr>
        <w:t>The third critical step is to plant the pedicle screw into the affected vertebra to achieve a shorter segmental fixation</w:t>
      </w:r>
      <w:r w:rsidR="00C569CA" w:rsidRPr="008B7B71">
        <w:rPr>
          <w:rFonts w:ascii="Arial" w:hAnsi="Arial" w:cs="Arial"/>
          <w:i/>
          <w:iCs/>
          <w:lang w:val="en-US"/>
        </w:rPr>
        <w:t>.</w:t>
      </w:r>
      <w:r w:rsidRPr="008B7B71">
        <w:rPr>
          <w:rFonts w:ascii="Arial" w:hAnsi="Arial" w:cs="Arial"/>
        </w:rPr>
        <w:t>”</w:t>
      </w:r>
      <w:r w:rsidR="00C569CA" w:rsidRPr="008B7B71">
        <w:rPr>
          <w:rFonts w:ascii="Arial" w:hAnsi="Arial" w:cs="Arial"/>
          <w:lang w:val="en-US"/>
        </w:rPr>
        <w:t xml:space="preserve"> </w:t>
      </w:r>
      <w:r w:rsidRPr="008B7B71">
        <w:rPr>
          <w:rFonts w:ascii="Arial" w:hAnsi="Arial" w:cs="Arial"/>
        </w:rPr>
        <w:t>(lines</w:t>
      </w:r>
      <w:r>
        <w:rPr>
          <w:rFonts w:ascii="Arial" w:hAnsi="Arial" w:cs="Arial"/>
        </w:rPr>
        <w:t xml:space="preserve"> 33</w:t>
      </w:r>
      <w:r w:rsidR="00CF6DC6">
        <w:rPr>
          <w:rFonts w:ascii="Arial" w:hAnsi="Arial" w:cs="Arial"/>
          <w:lang w:val="en-US"/>
        </w:rPr>
        <w:t>2</w:t>
      </w:r>
      <w:r w:rsidR="00BA07CE">
        <w:rPr>
          <w:rFonts w:ascii="Arial" w:hAnsi="Arial" w:cs="Arial"/>
          <w:lang w:val="en-US"/>
        </w:rPr>
        <w:t>-33</w:t>
      </w:r>
      <w:r w:rsidR="00CF6DC6">
        <w:rPr>
          <w:rFonts w:ascii="Arial" w:hAnsi="Arial" w:cs="Arial"/>
          <w:lang w:val="en-US"/>
        </w:rPr>
        <w:t>3</w:t>
      </w:r>
      <w:r>
        <w:rPr>
          <w:rFonts w:ascii="Arial" w:hAnsi="Arial" w:cs="Arial"/>
        </w:rPr>
        <w:t>)</w:t>
      </w:r>
    </w:p>
    <w:p w:rsidR="00127A70" w:rsidRDefault="00127A70">
      <w:pPr>
        <w:spacing w:line="360" w:lineRule="auto"/>
        <w:jc w:val="both"/>
        <w:rPr>
          <w:rFonts w:ascii="Arial" w:hAnsi="Arial" w:cs="Arial"/>
        </w:rPr>
      </w:pPr>
    </w:p>
    <w:p w:rsidR="00BF14B4" w:rsidRDefault="00BF14B4">
      <w:pPr>
        <w:spacing w:line="360" w:lineRule="auto"/>
        <w:jc w:val="both"/>
        <w:rPr>
          <w:rFonts w:ascii="Arial" w:hAnsi="Arial" w:cs="Arial"/>
        </w:rPr>
      </w:pPr>
    </w:p>
    <w:p w:rsidR="00BF14B4" w:rsidRDefault="00BF14B4">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Editorial comment 16:</w:t>
      </w:r>
      <w:r>
        <w:t xml:space="preserve"> </w:t>
      </w:r>
      <w:r w:rsidRPr="008A4AE7">
        <w:rPr>
          <w:rFonts w:ascii="Arial" w:hAnsi="Arial" w:cs="Arial"/>
        </w:rPr>
        <w:t>Please do not abbreviate journal titles in the reference list.</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 xml:space="preserve">We would like to thank the Editor for this </w:t>
      </w:r>
      <w:r>
        <w:rPr>
          <w:rFonts w:ascii="Arial" w:hAnsi="Arial" w:cs="Arial" w:hint="eastAsia"/>
        </w:rPr>
        <w:t>gre</w:t>
      </w:r>
      <w:r>
        <w:rPr>
          <w:rFonts w:ascii="Arial" w:hAnsi="Arial" w:cs="Arial"/>
        </w:rPr>
        <w:t>at comment.</w:t>
      </w:r>
    </w:p>
    <w:p w:rsidR="00127A70" w:rsidRDefault="00127A70">
      <w:pPr>
        <w:spacing w:line="360" w:lineRule="auto"/>
        <w:jc w:val="both"/>
        <w:rPr>
          <w:rFonts w:ascii="Arial" w:hAnsi="Arial" w:cs="Arial"/>
        </w:rPr>
      </w:pPr>
    </w:p>
    <w:p w:rsidR="00127A70" w:rsidRPr="008A4AE7"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8A4AE7" w:rsidRPr="008A4AE7">
        <w:rPr>
          <w:rFonts w:ascii="Arial" w:hAnsi="Arial" w:cs="Arial" w:hint="eastAsia"/>
        </w:rPr>
        <w:t>We</w:t>
      </w:r>
      <w:r w:rsidR="008A4AE7" w:rsidRPr="008A4AE7">
        <w:rPr>
          <w:rFonts w:ascii="Arial" w:hAnsi="Arial" w:cs="Arial"/>
        </w:rPr>
        <w:t xml:space="preserve"> changed the reference list with full journal name. </w:t>
      </w:r>
    </w:p>
    <w:p w:rsidR="00127A70" w:rsidRDefault="00127A70">
      <w:pPr>
        <w:spacing w:line="360" w:lineRule="auto"/>
        <w:jc w:val="both"/>
        <w:rPr>
          <w:rFonts w:ascii="Arial" w:hAnsi="Arial" w:cs="Arial"/>
          <w:b/>
          <w:bCs/>
        </w:rPr>
      </w:pPr>
    </w:p>
    <w:p w:rsidR="00127A70" w:rsidRDefault="00127A70">
      <w:pPr>
        <w:spacing w:line="360" w:lineRule="auto"/>
        <w:jc w:val="both"/>
        <w:rPr>
          <w:rFonts w:ascii="Arial" w:hAnsi="Arial" w:cs="Arial"/>
          <w:b/>
          <w:bCs/>
        </w:rPr>
      </w:pPr>
    </w:p>
    <w:p w:rsidR="00127A70" w:rsidRDefault="00127A70">
      <w:pPr>
        <w:spacing w:line="360" w:lineRule="auto"/>
        <w:jc w:val="both"/>
        <w:rPr>
          <w:rFonts w:ascii="Arial" w:hAnsi="Arial" w:cs="Arial"/>
          <w:b/>
          <w:bCs/>
        </w:rPr>
      </w:pPr>
    </w:p>
    <w:p w:rsidR="00127A70" w:rsidRDefault="00CC095F">
      <w:pPr>
        <w:spacing w:line="360" w:lineRule="auto"/>
        <w:jc w:val="both"/>
        <w:rPr>
          <w:rFonts w:ascii="Arial" w:hAnsi="Arial" w:cs="Arial"/>
        </w:rPr>
      </w:pPr>
      <w:r>
        <w:rPr>
          <w:rFonts w:ascii="Arial" w:hAnsi="Arial" w:cs="Arial"/>
          <w:b/>
          <w:bCs/>
        </w:rPr>
        <w:t>Editorial comment 17:</w:t>
      </w:r>
      <w:r>
        <w:t xml:space="preserve"> </w:t>
      </w:r>
      <w:r>
        <w:rPr>
          <w:rFonts w:ascii="Arial" w:hAnsi="Arial" w:cs="Arial"/>
        </w:rPr>
        <w:t>Please sort the materials alphabetically in the Table of Materials.</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We would like to thank the Editor for this useful comment.</w:t>
      </w:r>
    </w:p>
    <w:p w:rsidR="00127A70" w:rsidRDefault="00127A70">
      <w:pPr>
        <w:spacing w:line="360" w:lineRule="auto"/>
        <w:jc w:val="both"/>
        <w:rPr>
          <w:rFonts w:ascii="Arial" w:hAnsi="Arial" w:cs="Arial"/>
        </w:rPr>
      </w:pPr>
    </w:p>
    <w:p w:rsidR="0040388A" w:rsidRDefault="00CC095F" w:rsidP="0040388A">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40388A" w:rsidRPr="0040388A">
        <w:rPr>
          <w:rFonts w:ascii="Arial" w:hAnsi="Arial" w:cs="Arial"/>
        </w:rPr>
        <w:t>We have sorted the materials alphabetically in the Table</w:t>
      </w:r>
      <w:r w:rsidR="0040388A">
        <w:rPr>
          <w:rFonts w:ascii="Arial" w:hAnsi="Arial" w:cs="Arial"/>
        </w:rPr>
        <w:t xml:space="preserve"> of Materials.</w:t>
      </w:r>
    </w:p>
    <w:p w:rsidR="00127A70" w:rsidRDefault="00127A70">
      <w:pPr>
        <w:spacing w:line="360" w:lineRule="auto"/>
        <w:jc w:val="both"/>
        <w:rPr>
          <w:rFonts w:ascii="Arial" w:hAnsi="Arial" w:cs="Arial"/>
        </w:rPr>
      </w:pPr>
    </w:p>
    <w:p w:rsidR="00BF14B4" w:rsidRDefault="00BF14B4">
      <w:pPr>
        <w:spacing w:line="360" w:lineRule="auto"/>
        <w:jc w:val="both"/>
        <w:rPr>
          <w:rFonts w:ascii="Arial" w:hAnsi="Arial" w:cs="Arial"/>
        </w:rPr>
      </w:pPr>
    </w:p>
    <w:p w:rsidR="00BF14B4" w:rsidRDefault="00BF14B4">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t xml:space="preserve">Reviewer#1 comments: </w:t>
      </w:r>
    </w:p>
    <w:p w:rsidR="00127A70" w:rsidRDefault="00CC095F">
      <w:pPr>
        <w:spacing w:line="360" w:lineRule="auto"/>
        <w:jc w:val="both"/>
        <w:rPr>
          <w:rFonts w:ascii="Arial" w:hAnsi="Arial" w:cs="Arial"/>
          <w:color w:val="000000"/>
        </w:rPr>
      </w:pPr>
      <w:r>
        <w:rPr>
          <w:rFonts w:ascii="Arial" w:hAnsi="Arial" w:cs="Arial"/>
          <w:color w:val="000000"/>
        </w:rPr>
        <w:t xml:space="preserve">Manuscript Summary: </w:t>
      </w:r>
    </w:p>
    <w:p w:rsidR="00127A70" w:rsidRDefault="00CC095F">
      <w:pPr>
        <w:spacing w:line="360" w:lineRule="auto"/>
        <w:jc w:val="both"/>
        <w:rPr>
          <w:rFonts w:ascii="Arial" w:hAnsi="Arial" w:cs="Arial"/>
          <w:color w:val="000000"/>
        </w:rPr>
      </w:pPr>
      <w:r>
        <w:rPr>
          <w:rFonts w:ascii="Arial" w:hAnsi="Arial" w:cs="Arial"/>
          <w:color w:val="000000"/>
        </w:rPr>
        <w:t>The authors presented a practical guide of the diagnosis and surgical treatment of human Brucellar Spondylodiscitis. This study explained the detail of the initial and confirmed diagnosis. Furthermore, crucial surgical steps are also explained. This clinical algorithm yielded substantially satisfactory outcomes, which can also be introduced for large-scale applications to manage human Brucellar Spondylodiscitis.</w:t>
      </w:r>
    </w:p>
    <w:p w:rsidR="00127A70" w:rsidRDefault="00127A70">
      <w:pPr>
        <w:spacing w:line="360" w:lineRule="auto"/>
        <w:jc w:val="both"/>
        <w:rPr>
          <w:rFonts w:ascii="Arial" w:hAnsi="Arial" w:cs="Arial"/>
          <w:color w:val="000000"/>
        </w:rPr>
      </w:pPr>
    </w:p>
    <w:p w:rsidR="00127A70" w:rsidRDefault="00CC095F">
      <w:pPr>
        <w:spacing w:line="360" w:lineRule="auto"/>
        <w:jc w:val="both"/>
        <w:rPr>
          <w:rFonts w:ascii="Arial" w:eastAsia="SimSun" w:hAnsi="Arial" w:cs="Arial"/>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w:t>
      </w:r>
      <w:r w:rsidR="009051EE">
        <w:rPr>
          <w:rFonts w:ascii="Arial" w:hAnsi="Arial" w:cs="Arial"/>
        </w:rPr>
        <w:t xml:space="preserve">e </w:t>
      </w:r>
      <w:r w:rsidR="00C35292">
        <w:rPr>
          <w:rFonts w:ascii="Arial" w:hAnsi="Arial" w:cs="Arial"/>
        </w:rPr>
        <w:t>kind comments.</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9051EE" w:rsidRPr="009051EE">
        <w:rPr>
          <w:rFonts w:ascii="Arial" w:hAnsi="Arial" w:cs="Arial"/>
        </w:rPr>
        <w:t>None.</w:t>
      </w:r>
    </w:p>
    <w:p w:rsidR="00BF14B4" w:rsidRDefault="00BF14B4">
      <w:pPr>
        <w:spacing w:line="360" w:lineRule="auto"/>
        <w:jc w:val="both"/>
        <w:rPr>
          <w:rFonts w:ascii="Arial" w:hAnsi="Arial" w:cs="Arial"/>
        </w:rPr>
      </w:pPr>
    </w:p>
    <w:p w:rsidR="00BF14B4" w:rsidRDefault="00BF14B4">
      <w:pPr>
        <w:spacing w:line="360" w:lineRule="auto"/>
        <w:jc w:val="both"/>
        <w:rPr>
          <w:rFonts w:ascii="Arial" w:hAnsi="Arial" w:cs="Arial"/>
        </w:rPr>
      </w:pPr>
    </w:p>
    <w:p w:rsidR="00BF14B4" w:rsidRDefault="00BF14B4">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t xml:space="preserve">Reviewer#1 comments: </w:t>
      </w:r>
    </w:p>
    <w:p w:rsidR="00127A70" w:rsidRDefault="00CC095F">
      <w:pPr>
        <w:spacing w:line="360" w:lineRule="auto"/>
        <w:jc w:val="both"/>
        <w:rPr>
          <w:rFonts w:ascii="Arial" w:hAnsi="Arial" w:cs="Arial"/>
          <w:color w:val="000000"/>
        </w:rPr>
      </w:pPr>
      <w:r>
        <w:rPr>
          <w:rFonts w:ascii="Arial" w:hAnsi="Arial" w:cs="Arial"/>
          <w:color w:val="000000"/>
        </w:rPr>
        <w:t xml:space="preserve">Major Concern 1: The description of the first paragraph of Introduction is lengthy, please rephrase. </w:t>
      </w:r>
    </w:p>
    <w:p w:rsidR="00127A70" w:rsidRDefault="00127A70">
      <w:pPr>
        <w:spacing w:line="360" w:lineRule="auto"/>
        <w:jc w:val="both"/>
        <w:rPr>
          <w:rFonts w:ascii="Arial" w:hAnsi="Arial" w:cs="Arial"/>
          <w:color w:val="000000"/>
        </w:rPr>
      </w:pPr>
    </w:p>
    <w:p w:rsidR="00127A70" w:rsidRDefault="00CC095F">
      <w:pPr>
        <w:spacing w:line="360" w:lineRule="auto"/>
        <w:jc w:val="both"/>
        <w:rPr>
          <w:rFonts w:ascii="Arial" w:eastAsia="SimSun" w:hAnsi="Arial" w:cs="Arial"/>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 </w:t>
      </w:r>
      <w:r w:rsidR="009051EE">
        <w:rPr>
          <w:rFonts w:ascii="Arial" w:hAnsi="Arial" w:cs="Arial"/>
        </w:rPr>
        <w:t>useful comment.</w:t>
      </w:r>
    </w:p>
    <w:p w:rsidR="00127A70" w:rsidRDefault="00127A70">
      <w:pPr>
        <w:spacing w:line="360" w:lineRule="auto"/>
        <w:jc w:val="both"/>
        <w:rPr>
          <w:rFonts w:ascii="Arial" w:hAnsi="Arial" w:cs="Arial"/>
        </w:rPr>
      </w:pPr>
    </w:p>
    <w:p w:rsidR="00C35292" w:rsidRPr="00C35292" w:rsidRDefault="00CC095F" w:rsidP="00C35292">
      <w:pPr>
        <w:spacing w:line="360" w:lineRule="auto"/>
        <w:jc w:val="both"/>
        <w:rPr>
          <w:rFonts w:ascii="Arial" w:hAnsi="Arial" w:cs="Arial"/>
          <w:i/>
          <w:iCs/>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9051EE" w:rsidRPr="009051EE">
        <w:rPr>
          <w:rFonts w:ascii="Arial" w:hAnsi="Arial" w:cs="Arial"/>
        </w:rPr>
        <w:t>W</w:t>
      </w:r>
      <w:r w:rsidR="00C35292">
        <w:rPr>
          <w:rFonts w:ascii="Arial" w:hAnsi="Arial" w:cs="Arial"/>
        </w:rPr>
        <w:t>e adjusted the structure of Introduction to read as</w:t>
      </w:r>
      <w:r w:rsidR="00C35292" w:rsidRPr="00C35292">
        <w:rPr>
          <w:rFonts w:ascii="Arial" w:hAnsi="Arial" w:cs="Arial"/>
        </w:rPr>
        <w:t xml:space="preserve"> </w:t>
      </w:r>
      <w:r w:rsidR="00C35292">
        <w:rPr>
          <w:rFonts w:ascii="Arial" w:hAnsi="Arial" w:cs="Arial"/>
        </w:rPr>
        <w:t>“</w:t>
      </w:r>
      <w:r w:rsidR="00C35292" w:rsidRPr="00C35292">
        <w:rPr>
          <w:rFonts w:ascii="Arial" w:hAnsi="Arial" w:cs="Arial"/>
          <w:i/>
          <w:iCs/>
        </w:rPr>
        <w:t xml:space="preserve">Human Brucellosis, with more than half a million new cases annually, has become a public health concern and remains an enormous burden worldwide. Brucellar spondylodiscitis (BS) as the most common and severe osteoarticular manifestation of human Brucellosis involves multiple structures, including vertebral bodies, intervertebral disc, and paraspinal structures. It occurs frequently in the lumbosacral zone and needs to be differentiated from other infectious disease due to the </w:t>
      </w:r>
      <w:r w:rsidR="00C35292" w:rsidRPr="00C35292">
        <w:rPr>
          <w:rFonts w:ascii="Arial" w:hAnsi="Arial" w:cs="Arial"/>
          <w:i/>
          <w:iCs/>
        </w:rPr>
        <w:lastRenderedPageBreak/>
        <w:t xml:space="preserve">nonspecific clinical characteristics. </w:t>
      </w:r>
      <w:r w:rsidR="008B7B71" w:rsidRPr="008B7B71">
        <w:rPr>
          <w:rFonts w:ascii="Arial" w:hAnsi="Arial" w:cs="Arial"/>
          <w:i/>
          <w:iCs/>
        </w:rPr>
        <w:t>Despite the research progress significantly in past decades, accurate and timely diagnosis of BS still post a challenge to clinicians due to its late-onset radiological findings, slow growth rate in blood cultures, and complexity of its serodiagnosis</w:t>
      </w:r>
      <w:r w:rsidR="008B7B71">
        <w:rPr>
          <w:rFonts w:ascii="Arial" w:hAnsi="Arial" w:cs="Arial"/>
          <w:i/>
          <w:iCs/>
          <w:lang w:val="en-US"/>
        </w:rPr>
        <w:t xml:space="preserve">. </w:t>
      </w:r>
      <w:r w:rsidR="00C35292" w:rsidRPr="00C35292">
        <w:rPr>
          <w:rFonts w:ascii="Arial" w:hAnsi="Arial" w:cs="Arial"/>
          <w:i/>
          <w:iCs/>
        </w:rPr>
        <w:t xml:space="preserve">Therefore, human BS remains clinically under-diagnosed and underreported. </w:t>
      </w:r>
    </w:p>
    <w:p w:rsidR="00C35292" w:rsidRPr="00C35292" w:rsidRDefault="00C35292" w:rsidP="00C35292">
      <w:pPr>
        <w:spacing w:line="360" w:lineRule="auto"/>
        <w:jc w:val="both"/>
        <w:rPr>
          <w:rFonts w:ascii="Arial" w:hAnsi="Arial" w:cs="Arial"/>
          <w:i/>
          <w:iCs/>
        </w:rPr>
      </w:pPr>
    </w:p>
    <w:p w:rsidR="00127A70" w:rsidRPr="00702834" w:rsidRDefault="00C35292">
      <w:pPr>
        <w:spacing w:line="360" w:lineRule="auto"/>
        <w:jc w:val="both"/>
        <w:rPr>
          <w:rFonts w:ascii="Arial" w:hAnsi="Arial" w:cs="Arial"/>
          <w:lang w:val="en-US"/>
        </w:rPr>
      </w:pPr>
      <w:r w:rsidRPr="00C35292">
        <w:rPr>
          <w:rFonts w:ascii="Arial" w:hAnsi="Arial" w:cs="Arial"/>
          <w:i/>
          <w:iCs/>
        </w:rPr>
        <w:t>The past decades have seen increasingly rapid advances in the introduction and popularization of several therapeutic guidelines, however, the consensus of optimal management modality is still lacking. Frequent relapses, treatment failure, sequelae are reported constantly. Of note, BS can be severely debilitating and disabling even if it is rarely fatal. Possible serious sequelae might be induced, if it is not treated appropriately, including persistent back pain, neurological deficiency, and even kyphotic deformity. Antibiotic therapy is the core in the treatment of BS and yields generally promising outcomes. Though, certain patients may require surgical treatment, if they are associated with neurological dysfunction, spinal instability, abscess formation, intractable pain and previous unsatisfactory response to conservative treatments. Yet, surgical intervention still remains controversial. Different surgical procedures for debridement and fusion have been described for the infectious disease of lumbar spine including anterior-only, posterior-only and combined approaches</w:t>
      </w:r>
      <w:r w:rsidR="00771EC0">
        <w:rPr>
          <w:rFonts w:ascii="Arial" w:hAnsi="Arial" w:cs="Arial"/>
          <w:i/>
          <w:iCs/>
          <w:lang w:val="en-US"/>
        </w:rPr>
        <w:t>.</w:t>
      </w:r>
      <w:r>
        <w:rPr>
          <w:rFonts w:ascii="Arial" w:hAnsi="Arial" w:cs="Arial"/>
          <w:i/>
          <w:iCs/>
        </w:rPr>
        <w:t>”</w:t>
      </w:r>
      <w:r w:rsidR="00771EC0" w:rsidRPr="00771EC0">
        <w:rPr>
          <w:rFonts w:ascii="Arial" w:hAnsi="Arial" w:cs="Arial"/>
          <w:i/>
          <w:iCs/>
          <w:vertAlign w:val="superscript"/>
        </w:rPr>
        <w:t xml:space="preserve"> </w:t>
      </w:r>
      <w:r w:rsidR="00702834">
        <w:rPr>
          <w:rFonts w:ascii="Arial" w:hAnsi="Arial" w:cs="Arial"/>
        </w:rPr>
        <w:t xml:space="preserve">(lines </w:t>
      </w:r>
      <w:r w:rsidR="00702834">
        <w:rPr>
          <w:rFonts w:ascii="Arial" w:hAnsi="Arial" w:cs="Arial"/>
          <w:lang w:val="en-US"/>
        </w:rPr>
        <w:t>59-80</w:t>
      </w:r>
      <w:r w:rsidR="00702834">
        <w:rPr>
          <w:rFonts w:ascii="Arial" w:hAnsi="Arial" w:cs="Arial"/>
        </w:rPr>
        <w:t>)</w:t>
      </w:r>
    </w:p>
    <w:p w:rsidR="00BF14B4" w:rsidRDefault="00BF14B4">
      <w:pPr>
        <w:spacing w:line="360" w:lineRule="auto"/>
        <w:jc w:val="both"/>
        <w:rPr>
          <w:rFonts w:ascii="Arial" w:hAnsi="Arial" w:cs="Arial"/>
          <w:i/>
          <w:iCs/>
          <w:lang w:val="en-US"/>
        </w:rPr>
      </w:pPr>
    </w:p>
    <w:p w:rsidR="00BF14B4" w:rsidRDefault="00BF14B4">
      <w:pPr>
        <w:spacing w:line="360" w:lineRule="auto"/>
        <w:jc w:val="both"/>
        <w:rPr>
          <w:rFonts w:ascii="Arial" w:hAnsi="Arial" w:cs="Arial"/>
          <w:i/>
          <w:iCs/>
          <w:lang w:val="en-US"/>
        </w:rPr>
      </w:pPr>
    </w:p>
    <w:p w:rsidR="00BF14B4" w:rsidRPr="00BF14B4" w:rsidRDefault="00BF14B4">
      <w:pPr>
        <w:spacing w:line="360" w:lineRule="auto"/>
        <w:jc w:val="both"/>
        <w:rPr>
          <w:rFonts w:ascii="Arial" w:hAnsi="Arial" w:cs="Arial"/>
          <w:i/>
          <w:iCs/>
          <w:lang w:val="en-US"/>
        </w:rPr>
      </w:pPr>
    </w:p>
    <w:p w:rsidR="00127A70" w:rsidRDefault="00CC095F">
      <w:pPr>
        <w:spacing w:line="360" w:lineRule="auto"/>
        <w:jc w:val="both"/>
        <w:rPr>
          <w:rFonts w:ascii="Arial" w:hAnsi="Arial" w:cs="Arial"/>
          <w:b/>
          <w:bCs/>
        </w:rPr>
      </w:pPr>
      <w:r>
        <w:rPr>
          <w:rFonts w:ascii="Arial" w:hAnsi="Arial" w:cs="Arial"/>
          <w:b/>
          <w:bCs/>
        </w:rPr>
        <w:t xml:space="preserve">Reviewer#1 comments: </w:t>
      </w:r>
    </w:p>
    <w:p w:rsidR="00127A70" w:rsidRDefault="00CC095F">
      <w:pPr>
        <w:spacing w:line="360" w:lineRule="auto"/>
        <w:jc w:val="both"/>
        <w:rPr>
          <w:rFonts w:ascii="Arial" w:hAnsi="Arial" w:cs="Arial"/>
          <w:color w:val="000000"/>
        </w:rPr>
      </w:pPr>
      <w:r>
        <w:rPr>
          <w:rFonts w:ascii="Arial" w:hAnsi="Arial" w:cs="Arial"/>
          <w:color w:val="000000"/>
        </w:rPr>
        <w:t>Major Concern 2: Lines 92-3: Please describe the clinical manifestations and symptoms in detail, such as the type of fever, duration of fever. It is helpful for the differential diagnosis.</w:t>
      </w:r>
    </w:p>
    <w:p w:rsidR="00127A70" w:rsidRDefault="00127A70">
      <w:pPr>
        <w:spacing w:line="360" w:lineRule="auto"/>
        <w:jc w:val="both"/>
        <w:rPr>
          <w:rFonts w:ascii="Arial" w:hAnsi="Arial" w:cs="Arial"/>
          <w:color w:val="000000"/>
        </w:rPr>
      </w:pPr>
    </w:p>
    <w:p w:rsidR="00127A70" w:rsidRDefault="00CC095F">
      <w:pPr>
        <w:spacing w:line="360" w:lineRule="auto"/>
        <w:jc w:val="both"/>
        <w:rPr>
          <w:rFonts w:ascii="Arial" w:hAnsi="Arial" w:cs="Arial"/>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 </w:t>
      </w:r>
      <w:r w:rsidR="009051EE">
        <w:rPr>
          <w:rFonts w:ascii="Arial" w:hAnsi="Arial" w:cs="Arial"/>
        </w:rPr>
        <w:t>great comment.</w:t>
      </w:r>
      <w:r w:rsidR="00865F0B">
        <w:rPr>
          <w:rFonts w:ascii="Arial" w:hAnsi="Arial" w:cs="Arial"/>
        </w:rPr>
        <w:t xml:space="preserve"> We described the detailed fever as “undulant fever” </w:t>
      </w:r>
      <w:r w:rsidR="00865F0B">
        <w:rPr>
          <w:rFonts w:ascii="Arial" w:hAnsi="Arial" w:cs="Arial" w:hint="eastAsia"/>
        </w:rPr>
        <w:t>a</w:t>
      </w:r>
      <w:r w:rsidR="00865F0B" w:rsidRPr="00865F0B">
        <w:rPr>
          <w:rFonts w:ascii="Arial" w:hAnsi="Arial" w:cs="Arial"/>
        </w:rPr>
        <w:t xml:space="preserve">ccording to the </w:t>
      </w:r>
      <w:r w:rsidR="00865F0B">
        <w:rPr>
          <w:rFonts w:ascii="Arial" w:hAnsi="Arial" w:cs="Arial"/>
        </w:rPr>
        <w:t>R</w:t>
      </w:r>
      <w:r w:rsidR="00865F0B" w:rsidRPr="00865F0B">
        <w:rPr>
          <w:rFonts w:ascii="Arial" w:hAnsi="Arial" w:cs="Arial"/>
        </w:rPr>
        <w:t>eviewer’s suggestion</w:t>
      </w:r>
      <w:r w:rsidR="00865F0B">
        <w:rPr>
          <w:rFonts w:ascii="Arial" w:hAnsi="Arial" w:cs="Arial"/>
        </w:rPr>
        <w:t>.</w:t>
      </w:r>
      <w:r w:rsidR="00865F0B" w:rsidRPr="00865F0B">
        <w:rPr>
          <w:rFonts w:ascii="Arial" w:hAnsi="Arial" w:cs="Arial"/>
        </w:rPr>
        <w:t xml:space="preserve"> </w:t>
      </w:r>
      <w:r w:rsidR="00096BE4" w:rsidRPr="00096BE4">
        <w:rPr>
          <w:rFonts w:ascii="Arial" w:hAnsi="Arial" w:cs="Arial"/>
        </w:rPr>
        <w:t>The duration of undulant fever remains uncertain</w:t>
      </w:r>
      <w:r w:rsidR="00096BE4">
        <w:rPr>
          <w:rFonts w:ascii="Arial" w:hAnsi="Arial" w:cs="Arial"/>
        </w:rPr>
        <w:t xml:space="preserve"> </w:t>
      </w:r>
      <w:r w:rsidR="00096BE4">
        <w:rPr>
          <w:rFonts w:ascii="Arial" w:hAnsi="Arial" w:cs="Arial" w:hint="eastAsia"/>
        </w:rPr>
        <w:t>in</w:t>
      </w:r>
      <w:r w:rsidR="00096BE4">
        <w:rPr>
          <w:rFonts w:ascii="Arial" w:hAnsi="Arial" w:cs="Arial"/>
        </w:rPr>
        <w:t xml:space="preserve"> different patients</w:t>
      </w:r>
      <w:r w:rsidR="00096BE4" w:rsidRPr="00096BE4">
        <w:rPr>
          <w:rFonts w:ascii="Arial" w:hAnsi="Arial" w:cs="Arial"/>
        </w:rPr>
        <w:t>. Therefore, the differential and confirmed diagnoses depend mainly on medical imaging and laboratory tests.</w:t>
      </w:r>
    </w:p>
    <w:p w:rsidR="00096BE4" w:rsidRDefault="00096BE4">
      <w:pPr>
        <w:spacing w:line="360" w:lineRule="auto"/>
        <w:jc w:val="both"/>
        <w:rPr>
          <w:rFonts w:ascii="Arial" w:hAnsi="Arial" w:cs="Arial"/>
        </w:rPr>
      </w:pPr>
    </w:p>
    <w:p w:rsidR="00127A70" w:rsidRPr="00702834" w:rsidRDefault="00CC095F">
      <w:pPr>
        <w:spacing w:line="360" w:lineRule="auto"/>
        <w:jc w:val="both"/>
        <w:rPr>
          <w:rFonts w:ascii="Arial" w:hAnsi="Arial" w:cs="Arial"/>
          <w:lang w:val="en-US"/>
        </w:rPr>
      </w:pPr>
      <w:r>
        <w:rPr>
          <w:rFonts w:ascii="Arial" w:hAnsi="Arial" w:cs="Arial"/>
          <w:b/>
          <w:bCs/>
        </w:rPr>
        <w:lastRenderedPageBreak/>
        <w:t xml:space="preserve">Author </w:t>
      </w:r>
      <w:r>
        <w:rPr>
          <w:rFonts w:ascii="Arial" w:hAnsi="Arial" w:cs="Arial" w:hint="eastAsia"/>
          <w:b/>
          <w:bCs/>
        </w:rPr>
        <w:t>action</w:t>
      </w:r>
      <w:r>
        <w:rPr>
          <w:rFonts w:ascii="Arial" w:hAnsi="Arial" w:cs="Arial"/>
          <w:b/>
          <w:bCs/>
        </w:rPr>
        <w:t xml:space="preserve">: </w:t>
      </w:r>
      <w:r w:rsidR="00096BE4" w:rsidRPr="00096BE4">
        <w:rPr>
          <w:rFonts w:ascii="Arial" w:hAnsi="Arial" w:cs="Arial"/>
        </w:rPr>
        <w:t>We rewrote the information to read as “</w:t>
      </w:r>
      <w:r w:rsidR="00096BE4" w:rsidRPr="00096BE4">
        <w:rPr>
          <w:rFonts w:ascii="Arial" w:hAnsi="Arial" w:cs="Arial"/>
          <w:i/>
          <w:iCs/>
        </w:rPr>
        <w:t xml:space="preserve">The clinical manifestations and symptoms mainly include back pain, undulant fever, malaise, profuse night sweating, weight loss, polyarthralgia, </w:t>
      </w:r>
      <w:r w:rsidR="00237DBE">
        <w:rPr>
          <w:rFonts w:ascii="Arial" w:hAnsi="Arial" w:cs="Arial"/>
          <w:i/>
          <w:iCs/>
          <w:lang w:val="en-US"/>
        </w:rPr>
        <w:t xml:space="preserve">and </w:t>
      </w:r>
      <w:r w:rsidR="00096BE4" w:rsidRPr="00096BE4">
        <w:rPr>
          <w:rFonts w:ascii="Arial" w:hAnsi="Arial" w:cs="Arial"/>
          <w:i/>
          <w:iCs/>
        </w:rPr>
        <w:t>generalized myalgia</w:t>
      </w:r>
      <w:r w:rsidR="00096BE4">
        <w:rPr>
          <w:rFonts w:ascii="Arial" w:hAnsi="Arial" w:cs="Arial"/>
          <w:i/>
          <w:iCs/>
        </w:rPr>
        <w:t>s</w:t>
      </w:r>
      <w:r w:rsidR="00771EC0">
        <w:rPr>
          <w:rFonts w:ascii="Arial" w:hAnsi="Arial" w:cs="Arial"/>
          <w:i/>
          <w:iCs/>
          <w:lang w:val="en-US"/>
        </w:rPr>
        <w:t>.</w:t>
      </w:r>
      <w:r w:rsidR="00C4795A">
        <w:rPr>
          <w:rFonts w:ascii="Arial" w:hAnsi="Arial" w:cs="Arial"/>
          <w:i/>
          <w:iCs/>
        </w:rPr>
        <w:t>”</w:t>
      </w:r>
      <w:r w:rsidR="00771EC0" w:rsidRPr="00771EC0">
        <w:rPr>
          <w:rFonts w:ascii="Arial" w:hAnsi="Arial" w:cs="Arial"/>
          <w:i/>
          <w:iCs/>
          <w:vertAlign w:val="superscript"/>
        </w:rPr>
        <w:t xml:space="preserve"> </w:t>
      </w:r>
      <w:r w:rsidR="00702834">
        <w:rPr>
          <w:rFonts w:ascii="Arial" w:hAnsi="Arial" w:cs="Arial"/>
          <w:lang w:val="en-US"/>
        </w:rPr>
        <w:t xml:space="preserve"> </w:t>
      </w:r>
      <w:r w:rsidR="00702834">
        <w:rPr>
          <w:rFonts w:ascii="Arial" w:hAnsi="Arial" w:cs="Arial"/>
        </w:rPr>
        <w:t xml:space="preserve">(lines </w:t>
      </w:r>
      <w:r w:rsidR="00702834">
        <w:rPr>
          <w:rFonts w:ascii="Arial" w:hAnsi="Arial" w:cs="Arial"/>
          <w:lang w:val="en-US"/>
        </w:rPr>
        <w:t>10</w:t>
      </w:r>
      <w:r w:rsidR="00CF6DC6">
        <w:rPr>
          <w:rFonts w:ascii="Arial" w:hAnsi="Arial" w:cs="Arial"/>
          <w:lang w:val="en-US"/>
        </w:rPr>
        <w:t>6</w:t>
      </w:r>
      <w:r w:rsidR="00702834">
        <w:rPr>
          <w:rFonts w:ascii="Arial" w:hAnsi="Arial" w:cs="Arial"/>
          <w:lang w:val="en-US"/>
        </w:rPr>
        <w:t>-10</w:t>
      </w:r>
      <w:r w:rsidR="00CF6DC6">
        <w:rPr>
          <w:rFonts w:ascii="Arial" w:hAnsi="Arial" w:cs="Arial"/>
          <w:lang w:val="en-US"/>
        </w:rPr>
        <w:t>7</w:t>
      </w:r>
      <w:r w:rsidR="00702834">
        <w:rPr>
          <w:rFonts w:ascii="Arial" w:hAnsi="Arial" w:cs="Arial"/>
        </w:rPr>
        <w:t>)</w:t>
      </w:r>
    </w:p>
    <w:p w:rsidR="00BF14B4" w:rsidRDefault="00BF14B4">
      <w:pPr>
        <w:spacing w:line="360" w:lineRule="auto"/>
        <w:jc w:val="both"/>
        <w:rPr>
          <w:rFonts w:ascii="Arial" w:hAnsi="Arial" w:cs="Arial"/>
          <w:lang w:val="en-US"/>
        </w:rPr>
      </w:pPr>
    </w:p>
    <w:p w:rsidR="00BF14B4" w:rsidRDefault="00BF14B4">
      <w:pPr>
        <w:spacing w:line="360" w:lineRule="auto"/>
        <w:jc w:val="both"/>
        <w:rPr>
          <w:rFonts w:ascii="Arial" w:hAnsi="Arial" w:cs="Arial"/>
          <w:lang w:val="en-US"/>
        </w:rPr>
      </w:pPr>
    </w:p>
    <w:p w:rsidR="00BF14B4" w:rsidRPr="00BF14B4" w:rsidRDefault="00BF14B4">
      <w:pPr>
        <w:spacing w:line="360" w:lineRule="auto"/>
        <w:jc w:val="both"/>
        <w:rPr>
          <w:rFonts w:ascii="Arial" w:hAnsi="Arial" w:cs="Arial"/>
          <w:lang w:val="en-US"/>
        </w:rPr>
      </w:pPr>
    </w:p>
    <w:p w:rsidR="00127A70" w:rsidRDefault="00CC095F">
      <w:pPr>
        <w:spacing w:line="360" w:lineRule="auto"/>
        <w:jc w:val="both"/>
        <w:rPr>
          <w:rFonts w:ascii="Arial" w:hAnsi="Arial" w:cs="Arial"/>
          <w:b/>
          <w:bCs/>
        </w:rPr>
      </w:pPr>
      <w:r>
        <w:rPr>
          <w:rFonts w:ascii="Arial" w:hAnsi="Arial" w:cs="Arial"/>
          <w:b/>
          <w:bCs/>
        </w:rPr>
        <w:t xml:space="preserve">Reviewer#1 comments: </w:t>
      </w:r>
    </w:p>
    <w:p w:rsidR="00127A70" w:rsidRDefault="00CC095F">
      <w:pPr>
        <w:spacing w:line="360" w:lineRule="auto"/>
        <w:jc w:val="both"/>
        <w:rPr>
          <w:rFonts w:ascii="Arial" w:hAnsi="Arial" w:cs="Arial"/>
          <w:color w:val="000000"/>
        </w:rPr>
      </w:pPr>
      <w:r>
        <w:rPr>
          <w:rFonts w:ascii="Arial" w:hAnsi="Arial" w:cs="Arial"/>
          <w:color w:val="000000"/>
        </w:rPr>
        <w:t>Major Concern 3: A new study (PMID: 17977995) reveals that quantitative real-time PCR (RT-qPCR), with a high sensitivity and specificity, may be a good method to diagnose BS. Please give your opinion.</w:t>
      </w:r>
    </w:p>
    <w:p w:rsidR="00127A70" w:rsidRDefault="00127A70">
      <w:pPr>
        <w:spacing w:line="360" w:lineRule="auto"/>
        <w:jc w:val="both"/>
        <w:rPr>
          <w:rFonts w:ascii="Arial" w:hAnsi="Arial" w:cs="Arial"/>
          <w:color w:val="000000"/>
        </w:rPr>
      </w:pPr>
    </w:p>
    <w:p w:rsidR="00DD30DC" w:rsidRPr="00DD30DC" w:rsidRDefault="00CC095F" w:rsidP="00DD30DC">
      <w:pPr>
        <w:spacing w:line="360" w:lineRule="auto"/>
        <w:jc w:val="both"/>
        <w:rPr>
          <w:rFonts w:ascii="SimSun" w:eastAsia="SimSun" w:hAnsi="SimSun" w:cs="SimSun"/>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 </w:t>
      </w:r>
      <w:r w:rsidR="009051EE">
        <w:rPr>
          <w:rFonts w:ascii="Arial" w:hAnsi="Arial" w:cs="Arial"/>
        </w:rPr>
        <w:t>important comment.</w:t>
      </w:r>
      <w:r w:rsidR="00A34335">
        <w:rPr>
          <w:rFonts w:ascii="Arial" w:hAnsi="Arial" w:cs="Arial"/>
        </w:rPr>
        <w:t xml:space="preserve"> </w:t>
      </w:r>
      <w:r w:rsidR="00A34335" w:rsidRPr="00A34335">
        <w:rPr>
          <w:rFonts w:ascii="Arial" w:hAnsi="Arial" w:cs="Arial"/>
        </w:rPr>
        <w:t>T</w:t>
      </w:r>
      <w:r w:rsidR="00A34335">
        <w:rPr>
          <w:rFonts w:ascii="Arial" w:hAnsi="Arial" w:cs="Arial" w:hint="eastAsia"/>
        </w:rPr>
        <w:t>h</w:t>
      </w:r>
      <w:r w:rsidR="00A34335">
        <w:rPr>
          <w:rFonts w:ascii="Arial" w:hAnsi="Arial" w:cs="Arial"/>
        </w:rPr>
        <w:t xml:space="preserve">e </w:t>
      </w:r>
      <w:r w:rsidR="00A34335">
        <w:rPr>
          <w:rFonts w:ascii="Arial" w:hAnsi="Arial" w:cs="Arial"/>
          <w:color w:val="000000"/>
        </w:rPr>
        <w:t>RT-qPCR</w:t>
      </w:r>
      <w:r w:rsidR="00DD30DC">
        <w:rPr>
          <w:rFonts w:ascii="Arial" w:hAnsi="Arial" w:cs="Arial"/>
          <w:color w:val="000000"/>
        </w:rPr>
        <w:t xml:space="preserve"> </w:t>
      </w:r>
      <w:r w:rsidR="00DD30DC">
        <w:rPr>
          <w:rFonts w:ascii="Arial" w:hAnsi="Arial" w:cs="Arial" w:hint="eastAsia"/>
          <w:color w:val="000000"/>
        </w:rPr>
        <w:t>is</w:t>
      </w:r>
      <w:r w:rsidR="00DD30DC">
        <w:rPr>
          <w:rFonts w:ascii="Arial" w:hAnsi="Arial" w:cs="Arial"/>
          <w:color w:val="000000"/>
        </w:rPr>
        <w:t xml:space="preserve"> a valuable</w:t>
      </w:r>
      <w:r w:rsidR="00A34335" w:rsidRPr="00A34335">
        <w:rPr>
          <w:rFonts w:ascii="Arial" w:hAnsi="Arial" w:cs="Arial" w:hint="eastAsia"/>
        </w:rPr>
        <w:t xml:space="preserve"> </w:t>
      </w:r>
      <w:r w:rsidR="00A34335" w:rsidRPr="00A34335">
        <w:rPr>
          <w:rFonts w:ascii="Arial" w:hAnsi="Arial" w:cs="Arial"/>
        </w:rPr>
        <w:t xml:space="preserve">technique </w:t>
      </w:r>
      <w:r w:rsidR="00DD30DC">
        <w:rPr>
          <w:rFonts w:ascii="Arial" w:hAnsi="Arial" w:cs="Arial"/>
        </w:rPr>
        <w:t>in determining the</w:t>
      </w:r>
      <w:r w:rsidR="00A34335" w:rsidRPr="00A34335">
        <w:rPr>
          <w:rFonts w:ascii="Arial" w:hAnsi="Arial" w:cs="Arial"/>
        </w:rPr>
        <w:t xml:space="preserve"> quantification of nucleic acids rapidly from </w:t>
      </w:r>
      <w:r w:rsidR="00DD30DC">
        <w:rPr>
          <w:rFonts w:ascii="Arial" w:hAnsi="Arial" w:cs="Arial"/>
        </w:rPr>
        <w:t>individual blood samples</w:t>
      </w:r>
      <w:r w:rsidR="00A34335">
        <w:rPr>
          <w:rFonts w:ascii="Arial" w:hAnsi="Arial" w:cs="Arial"/>
        </w:rPr>
        <w:t>.</w:t>
      </w:r>
      <w:r w:rsidR="00A34335" w:rsidRPr="00A34335">
        <w:rPr>
          <w:rFonts w:ascii="Arial" w:hAnsi="Arial" w:cs="Arial"/>
        </w:rPr>
        <w:t xml:space="preserve"> </w:t>
      </w:r>
      <w:r w:rsidR="00DD30DC" w:rsidRPr="00DD30DC">
        <w:rPr>
          <w:rFonts w:ascii="Arial" w:hAnsi="Arial" w:cs="Arial"/>
        </w:rPr>
        <w:t>PCR approaches have advantages for the diagnosis of human brucellosis, such</w:t>
      </w:r>
      <w:r w:rsidR="00DD30DC">
        <w:rPr>
          <w:rFonts w:ascii="Arial" w:hAnsi="Arial" w:cs="Arial"/>
        </w:rPr>
        <w:t xml:space="preserve"> </w:t>
      </w:r>
      <w:r w:rsidR="00DD30DC" w:rsidRPr="00DD30DC">
        <w:rPr>
          <w:rFonts w:ascii="Arial" w:hAnsi="Arial" w:cs="Arial"/>
        </w:rPr>
        <w:t>as speed, safety, high sensitivity and specificity</w:t>
      </w:r>
      <w:r w:rsidR="00922EBC">
        <w:rPr>
          <w:rFonts w:ascii="Arial" w:hAnsi="Arial" w:cs="Arial"/>
        </w:rPr>
        <w:fldChar w:fldCharType="begin"/>
      </w:r>
      <w:r w:rsidR="00B6704F">
        <w:rPr>
          <w:rFonts w:ascii="Arial" w:hAnsi="Arial" w:cs="Arial"/>
        </w:rPr>
        <w:instrText xml:space="preserve"> ADDIN EN.CITE &lt;EndNote&gt;&lt;Cite&gt;&lt;Author&gt;Navarro&lt;/Author&gt;&lt;Year&gt;2004&lt;/Year&gt;&lt;RecNum&gt;54&lt;/RecNum&gt;&lt;DisplayText&gt;&lt;style face="superscript"&gt;2&lt;/style&gt;&lt;/DisplayText&gt;&lt;record&gt;&lt;rec-number&gt;54&lt;/rec-number&gt;&lt;foreign-keys&gt;&lt;key app="EN" db-id="p0zvz2r02a5vwfew0vox5rwbaxvdxtw9tavd" timestamp="1605362271" guid="e3cf49c9-f506-46bc-974b-bfdd9b94b0d2"&gt;54&lt;/key&gt;&lt;/foreign-keys&gt;&lt;ref-type name="Journal Article"&gt;17&lt;/ref-type&gt;&lt;contributors&gt;&lt;authors&gt;&lt;author&gt;Navarro, Elena&lt;/author&gt;&lt;author&gt;Casao, María Angeles&lt;/author&gt;&lt;author&gt;Solera, Javier&lt;/author&gt;&lt;/authors&gt;&lt;/contributors&gt;&lt;titles&gt;&lt;title&gt;Diagnosis of human brucellosis using PCR&lt;/title&gt;&lt;secondary-title&gt;Expert Review of Molecular Diagnostics&lt;/secondary-title&gt;&lt;/titles&gt;&lt;periodical&gt;&lt;full-title&gt;Expert Review of Molecular Diagnostics&lt;/full-title&gt;&lt;/periodical&gt;&lt;pages&gt;115-123&lt;/pages&gt;&lt;volume&gt;4&lt;/volume&gt;&lt;number&gt;1&lt;/number&gt;&lt;dates&gt;&lt;year&gt;2004&lt;/year&gt;&lt;pub-dates&gt;&lt;date&gt;2004/01/01&lt;/date&gt;&lt;/pub-dates&gt;&lt;/dates&gt;&lt;publisher&gt;Taylor &amp;amp; Francis&lt;/publisher&gt;&lt;isbn&gt;1473-7159&lt;/isbn&gt;&lt;urls&gt;&lt;related-urls&gt;&lt;url&gt;https://doi.org/10.1586/14737159.4.1.115&lt;/url&gt;&lt;/related-urls&gt;&lt;/urls&gt;&lt;electronic-resource-num&gt;10.1586/14737159.4.1.115&lt;/electronic-resource-num&gt;&lt;/record&gt;&lt;/Cite&gt;&lt;/EndNote&gt;</w:instrText>
      </w:r>
      <w:r w:rsidR="00922EBC">
        <w:rPr>
          <w:rFonts w:ascii="Arial" w:hAnsi="Arial" w:cs="Arial"/>
        </w:rPr>
        <w:fldChar w:fldCharType="separate"/>
      </w:r>
      <w:r w:rsidR="00B6704F" w:rsidRPr="00B6704F">
        <w:rPr>
          <w:rFonts w:ascii="Arial" w:hAnsi="Arial" w:cs="Arial"/>
          <w:noProof/>
          <w:vertAlign w:val="superscript"/>
        </w:rPr>
        <w:t>2</w:t>
      </w:r>
      <w:r w:rsidR="00922EBC">
        <w:rPr>
          <w:rFonts w:ascii="Arial" w:hAnsi="Arial" w:cs="Arial"/>
        </w:rPr>
        <w:fldChar w:fldCharType="end"/>
      </w:r>
      <w:r w:rsidR="00DD30DC" w:rsidRPr="00DD30DC">
        <w:rPr>
          <w:rFonts w:ascii="Arial" w:hAnsi="Arial" w:cs="Arial"/>
        </w:rPr>
        <w:t>.</w:t>
      </w:r>
      <w:r w:rsidR="00DD30DC">
        <w:rPr>
          <w:rFonts w:ascii="Arial" w:hAnsi="Arial" w:cs="Arial"/>
        </w:rPr>
        <w:t xml:space="preserve"> </w:t>
      </w:r>
      <w:r w:rsidR="00DD30DC" w:rsidRPr="00DD30DC">
        <w:rPr>
          <w:rFonts w:ascii="Arial" w:hAnsi="Arial" w:cs="Arial"/>
        </w:rPr>
        <w:t>However, PCR protocols lack standardization. As new</w:t>
      </w:r>
      <w:r w:rsidR="00DD30DC">
        <w:rPr>
          <w:rFonts w:ascii="Arial" w:hAnsi="Arial" w:cs="Arial"/>
        </w:rPr>
        <w:t xml:space="preserve"> </w:t>
      </w:r>
      <w:r w:rsidR="00DD30DC" w:rsidRPr="00DD30DC">
        <w:rPr>
          <w:rFonts w:ascii="Arial" w:hAnsi="Arial" w:cs="Arial"/>
        </w:rPr>
        <w:t xml:space="preserve">methods for </w:t>
      </w:r>
      <w:r w:rsidR="00DD30DC" w:rsidRPr="00DD30DC">
        <w:rPr>
          <w:rFonts w:ascii="Arial" w:hAnsi="Arial" w:cs="Arial"/>
          <w:i/>
          <w:iCs/>
        </w:rPr>
        <w:t>Brucella spp.</w:t>
      </w:r>
      <w:r w:rsidR="00DD30DC" w:rsidRPr="00DD30DC">
        <w:rPr>
          <w:rFonts w:ascii="Arial" w:hAnsi="Arial" w:cs="Arial"/>
        </w:rPr>
        <w:t xml:space="preserve"> identification and typing, PCR</w:t>
      </w:r>
      <w:r w:rsidR="00DD30DC">
        <w:rPr>
          <w:rFonts w:ascii="Arial" w:hAnsi="Arial" w:cs="Arial"/>
        </w:rPr>
        <w:t xml:space="preserve"> </w:t>
      </w:r>
      <w:r w:rsidR="00DD30DC" w:rsidRPr="00DD30DC">
        <w:rPr>
          <w:rFonts w:ascii="Arial" w:hAnsi="Arial" w:cs="Arial"/>
        </w:rPr>
        <w:t>tests are still being developed and still await validation for</w:t>
      </w:r>
      <w:r w:rsidR="00DD30DC">
        <w:rPr>
          <w:rFonts w:ascii="Arial" w:hAnsi="Arial" w:cs="Arial"/>
        </w:rPr>
        <w:t xml:space="preserve"> </w:t>
      </w:r>
      <w:r w:rsidR="00DD30DC" w:rsidRPr="00DD30DC">
        <w:rPr>
          <w:rFonts w:ascii="Arial" w:hAnsi="Arial" w:cs="Arial"/>
        </w:rPr>
        <w:t>use with clinical samp</w:t>
      </w:r>
      <w:r w:rsidR="00DD30DC">
        <w:rPr>
          <w:rFonts w:ascii="Arial" w:hAnsi="Arial" w:cs="Arial" w:hint="eastAsia"/>
        </w:rPr>
        <w:t>les</w:t>
      </w:r>
      <w:r w:rsidR="00DD30DC">
        <w:rPr>
          <w:rFonts w:ascii="Arial" w:hAnsi="Arial" w:cs="Arial"/>
        </w:rPr>
        <w:t xml:space="preserve">. </w:t>
      </w:r>
      <w:r w:rsidR="00FF5244">
        <w:rPr>
          <w:rFonts w:ascii="Arial" w:hAnsi="Arial" w:cs="Arial"/>
          <w:lang w:val="en-US"/>
        </w:rPr>
        <w:t>This</w:t>
      </w:r>
      <w:r w:rsidR="00DD30DC">
        <w:rPr>
          <w:rFonts w:ascii="Arial" w:hAnsi="Arial" w:cs="Arial"/>
        </w:rPr>
        <w:t xml:space="preserve"> technique will be a </w:t>
      </w:r>
      <w:r w:rsidR="00DD30DC">
        <w:rPr>
          <w:rFonts w:ascii="Arial" w:hAnsi="Arial" w:cs="Arial" w:hint="eastAsia"/>
        </w:rPr>
        <w:t>more</w:t>
      </w:r>
      <w:r w:rsidR="00DD30DC">
        <w:rPr>
          <w:rFonts w:ascii="Arial" w:hAnsi="Arial" w:cs="Arial"/>
        </w:rPr>
        <w:t xml:space="preserve"> effective method </w:t>
      </w:r>
      <w:r w:rsidR="00922EBC">
        <w:rPr>
          <w:rFonts w:ascii="Arial" w:hAnsi="Arial" w:cs="Arial" w:hint="eastAsia"/>
        </w:rPr>
        <w:t>for</w:t>
      </w:r>
      <w:r w:rsidR="00922EBC">
        <w:rPr>
          <w:rFonts w:ascii="Arial" w:hAnsi="Arial" w:cs="Arial"/>
        </w:rPr>
        <w:t xml:space="preserve"> diagnosis of human Brucellosis </w:t>
      </w:r>
      <w:r w:rsidR="00DD30DC">
        <w:rPr>
          <w:rFonts w:ascii="Arial" w:hAnsi="Arial" w:cs="Arial"/>
        </w:rPr>
        <w:t xml:space="preserve">in </w:t>
      </w:r>
      <w:r w:rsidR="00BF14B4">
        <w:rPr>
          <w:rFonts w:ascii="Arial" w:hAnsi="Arial" w:cs="Arial"/>
          <w:lang w:val="en-US"/>
        </w:rPr>
        <w:t xml:space="preserve">the </w:t>
      </w:r>
      <w:r w:rsidR="00DD30DC">
        <w:rPr>
          <w:rFonts w:ascii="Arial" w:hAnsi="Arial" w:cs="Arial"/>
        </w:rPr>
        <w:t>future</w:t>
      </w:r>
      <w:r w:rsidR="00922EBC">
        <w:rPr>
          <w:rFonts w:ascii="Arial" w:hAnsi="Arial" w:cs="Arial"/>
        </w:rPr>
        <w:fldChar w:fldCharType="begin"/>
      </w:r>
      <w:r w:rsidR="00B6704F">
        <w:rPr>
          <w:rFonts w:ascii="Arial" w:hAnsi="Arial" w:cs="Arial"/>
        </w:rPr>
        <w:instrText xml:space="preserve"> ADDIN EN.CITE &lt;EndNote&gt;&lt;Cite&gt;&lt;Author&gt;Wang&lt;/Author&gt;&lt;Year&gt;2014&lt;/Year&gt;&lt;RecNum&gt;53&lt;/RecNum&gt;&lt;DisplayText&gt;&lt;style face="superscript"&gt;3&lt;/style&gt;&lt;/DisplayText&gt;&lt;record&gt;&lt;rec-number&gt;53&lt;/rec-number&gt;&lt;foreign-keys&gt;&lt;key app="EN" db-id="p0zvz2r02a5vwfew0vox5rwbaxvdxtw9tavd" timestamp="1605361763" guid="01b48bb2-ec68-40f8-8975-83e70af9aadd"&gt;53&lt;/key&gt;&lt;/foreign-keys&gt;&lt;ref-type name="Journal Article"&gt;17&lt;/ref-type&gt;&lt;contributors&gt;&lt;authors&gt;&lt;author&gt;Wang, Ying&lt;/author&gt;&lt;author&gt;Wang, Zhanli&lt;/author&gt;&lt;author&gt;Zhang, Yaxian&lt;/author&gt;&lt;author&gt;Bai, Liyun&lt;/author&gt;&lt;author&gt;Zhao, Yue&lt;/author&gt;&lt;author&gt;Liu, Chunfang&lt;/author&gt;&lt;author&gt;Ma, An&lt;/author&gt;&lt;author&gt;Yu, Hui&lt;/author&gt;&lt;/authors&gt;&lt;/contributors&gt;&lt;titles&gt;&lt;title&gt;Polymerase chain reaction–based assays for the diagnosis of human brucellosis&lt;/title&gt;&lt;secondary-title&gt;Annals of Clinical Microbiology and Antimicrobials&lt;/secondary-title&gt;&lt;/titles&gt;&lt;periodical&gt;&lt;full-title&gt;Annals of Clinical Microbiology and Antimicrobials&lt;/full-title&gt;&lt;/periodical&gt;&lt;pages&gt;31&lt;/pages&gt;&lt;volume&gt;13&lt;/volume&gt;&lt;number&gt;1&lt;/number&gt;&lt;dates&gt;&lt;year&gt;2014&lt;/year&gt;&lt;pub-dates&gt;&lt;date&gt;2014/08/01&lt;/date&gt;&lt;/pub-dates&gt;&lt;/dates&gt;&lt;isbn&gt;1476-0711&lt;/isbn&gt;&lt;urls&gt;&lt;related-urls&gt;&lt;url&gt;https://doi.org/10.1186/s12941-014-0031-7&lt;/url&gt;&lt;/related-urls&gt;&lt;/urls&gt;&lt;electronic-resource-num&gt;10.1186/s12941-014-0031-7&lt;/electronic-resource-num&gt;&lt;/record&gt;&lt;/Cite&gt;&lt;/EndNote&gt;</w:instrText>
      </w:r>
      <w:r w:rsidR="00922EBC">
        <w:rPr>
          <w:rFonts w:ascii="Arial" w:hAnsi="Arial" w:cs="Arial"/>
        </w:rPr>
        <w:fldChar w:fldCharType="separate"/>
      </w:r>
      <w:r w:rsidR="00B6704F" w:rsidRPr="00B6704F">
        <w:rPr>
          <w:rFonts w:ascii="Arial" w:hAnsi="Arial" w:cs="Arial"/>
          <w:noProof/>
          <w:vertAlign w:val="superscript"/>
        </w:rPr>
        <w:t>3</w:t>
      </w:r>
      <w:r w:rsidR="00922EBC">
        <w:rPr>
          <w:rFonts w:ascii="Arial" w:hAnsi="Arial" w:cs="Arial"/>
        </w:rPr>
        <w:fldChar w:fldCharType="end"/>
      </w:r>
      <w:r w:rsidR="00DD30DC">
        <w:rPr>
          <w:rFonts w:ascii="Arial" w:hAnsi="Arial" w:cs="Arial"/>
        </w:rPr>
        <w:t>.</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922EBC" w:rsidRPr="00922EBC">
        <w:rPr>
          <w:rFonts w:ascii="Arial" w:hAnsi="Arial" w:cs="Arial" w:hint="eastAsia"/>
        </w:rPr>
        <w:t>None</w:t>
      </w:r>
      <w:r w:rsidR="00922EBC" w:rsidRPr="00922EBC">
        <w:rPr>
          <w:rFonts w:ascii="Arial" w:hAnsi="Arial" w:cs="Arial"/>
        </w:rPr>
        <w:t>.</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t xml:space="preserve">Reviewer#1 comments: </w:t>
      </w:r>
    </w:p>
    <w:p w:rsidR="00127A70" w:rsidRDefault="00CC095F">
      <w:pPr>
        <w:spacing w:line="360" w:lineRule="auto"/>
        <w:jc w:val="both"/>
        <w:rPr>
          <w:rFonts w:ascii="Arial" w:hAnsi="Arial" w:cs="Arial"/>
          <w:color w:val="000000"/>
        </w:rPr>
      </w:pPr>
      <w:r>
        <w:rPr>
          <w:rFonts w:ascii="Arial" w:hAnsi="Arial" w:cs="Arial"/>
          <w:color w:val="000000"/>
        </w:rPr>
        <w:t>Major Concern 4: According to the results (lines 257-8), ESR and CRP should have considerable clinical significance for BS diagnosis. Why didn't you consider using routine laboratory examinations as a diagnostic basis (line 88, diagnosis of BS section)?</w:t>
      </w:r>
    </w:p>
    <w:p w:rsidR="00127A70" w:rsidRDefault="00127A70">
      <w:pPr>
        <w:spacing w:line="360" w:lineRule="auto"/>
        <w:jc w:val="both"/>
        <w:rPr>
          <w:rFonts w:ascii="Arial" w:hAnsi="Arial" w:cs="Arial"/>
          <w:color w:val="000000"/>
        </w:rPr>
      </w:pPr>
    </w:p>
    <w:p w:rsidR="00127A70" w:rsidRPr="00AA5572" w:rsidRDefault="00CC095F" w:rsidP="00AA5572">
      <w:pPr>
        <w:spacing w:line="360" w:lineRule="auto"/>
        <w:jc w:val="both"/>
        <w:rPr>
          <w:rFonts w:ascii="Arial" w:hAnsi="Arial" w:cs="Arial"/>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 </w:t>
      </w:r>
      <w:r w:rsidR="009051EE">
        <w:rPr>
          <w:rFonts w:ascii="Arial" w:hAnsi="Arial" w:cs="Arial"/>
        </w:rPr>
        <w:t>meaningful comment.</w:t>
      </w:r>
      <w:r w:rsidR="004C1BAA">
        <w:rPr>
          <w:rFonts w:ascii="Arial" w:hAnsi="Arial" w:cs="Arial"/>
        </w:rPr>
        <w:t xml:space="preserve"> In our study, the activity of infection </w:t>
      </w:r>
      <w:r w:rsidR="00FF5244">
        <w:rPr>
          <w:rFonts w:ascii="Arial" w:hAnsi="Arial" w:cs="Arial" w:hint="eastAsia"/>
        </w:rPr>
        <w:t>is</w:t>
      </w:r>
      <w:r w:rsidR="004C1BAA">
        <w:rPr>
          <w:rFonts w:ascii="Arial" w:hAnsi="Arial" w:cs="Arial"/>
        </w:rPr>
        <w:t xml:space="preserve"> monitored with the routine laboratory examinations as ESR and CRP. </w:t>
      </w:r>
      <w:r w:rsidR="00AA5572" w:rsidRPr="00AA5572">
        <w:rPr>
          <w:rFonts w:ascii="Arial" w:hAnsi="Arial" w:cs="Arial"/>
        </w:rPr>
        <w:t xml:space="preserve">However, ESR and CRP results show a significant increase in inflammation and other infectious diseases (e.g., spinal tuberculosis), </w:t>
      </w:r>
      <w:r w:rsidR="00AA5572" w:rsidRPr="00AA5572">
        <w:rPr>
          <w:rFonts w:ascii="Arial" w:hAnsi="Arial" w:cs="Arial"/>
        </w:rPr>
        <w:lastRenderedPageBreak/>
        <w:t>lacking specificity.</w:t>
      </w:r>
      <w:r w:rsidR="00AA5572">
        <w:rPr>
          <w:rFonts w:ascii="Arial" w:hAnsi="Arial" w:cs="Arial"/>
        </w:rPr>
        <w:t xml:space="preserve"> Therefore, the</w:t>
      </w:r>
      <w:r w:rsidR="00AA5572" w:rsidRPr="00AA5572">
        <w:rPr>
          <w:rFonts w:ascii="Arial" w:hAnsi="Arial" w:cs="Arial"/>
        </w:rPr>
        <w:t xml:space="preserve"> clinical diagnosis of brucellosis is mainly based on serological and etiological diagnosis results.</w:t>
      </w:r>
    </w:p>
    <w:p w:rsidR="00AA5572" w:rsidRDefault="00AA5572" w:rsidP="00AA5572">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AA5572" w:rsidRPr="00AA5572">
        <w:rPr>
          <w:rFonts w:ascii="Arial" w:hAnsi="Arial" w:cs="Arial"/>
        </w:rPr>
        <w:t>None.</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t xml:space="preserve">Reviewer#1 comments: </w:t>
      </w:r>
    </w:p>
    <w:p w:rsidR="00127A70" w:rsidRDefault="00CC095F">
      <w:pPr>
        <w:spacing w:line="360" w:lineRule="auto"/>
        <w:jc w:val="both"/>
        <w:rPr>
          <w:rFonts w:ascii="Arial" w:hAnsi="Arial" w:cs="Arial"/>
          <w:color w:val="000000"/>
        </w:rPr>
      </w:pPr>
      <w:r>
        <w:rPr>
          <w:rFonts w:ascii="Arial" w:hAnsi="Arial" w:cs="Arial"/>
          <w:color w:val="000000"/>
        </w:rPr>
        <w:t>Major Concern 5: Lines 110: Confirm that diagnosis needs to meet all three following criteria?</w:t>
      </w:r>
    </w:p>
    <w:p w:rsidR="00127A70" w:rsidRDefault="00127A70">
      <w:pPr>
        <w:spacing w:line="360" w:lineRule="auto"/>
        <w:jc w:val="both"/>
        <w:rPr>
          <w:rFonts w:ascii="Arial" w:hAnsi="Arial" w:cs="Arial"/>
          <w:color w:val="000000"/>
        </w:rPr>
      </w:pPr>
    </w:p>
    <w:p w:rsidR="00127A70" w:rsidRDefault="00CC095F">
      <w:pPr>
        <w:spacing w:line="360" w:lineRule="auto"/>
        <w:jc w:val="both"/>
        <w:rPr>
          <w:rFonts w:ascii="Arial" w:eastAsia="SimSun" w:hAnsi="Arial" w:cs="Arial"/>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 </w:t>
      </w:r>
      <w:r w:rsidR="009051EE">
        <w:rPr>
          <w:rFonts w:ascii="Arial" w:hAnsi="Arial" w:cs="Arial"/>
        </w:rPr>
        <w:t>question.</w:t>
      </w:r>
      <w:r w:rsidR="0070054E">
        <w:rPr>
          <w:rFonts w:ascii="Arial" w:hAnsi="Arial" w:cs="Arial"/>
        </w:rPr>
        <w:t xml:space="preserve"> </w:t>
      </w:r>
      <w:r w:rsidR="00FF21AE">
        <w:rPr>
          <w:rFonts w:ascii="Arial" w:hAnsi="Arial" w:cs="Arial"/>
        </w:rPr>
        <w:t>T</w:t>
      </w:r>
      <w:r w:rsidR="00FF21AE" w:rsidRPr="00FF21AE">
        <w:rPr>
          <w:rFonts w:ascii="Arial" w:hAnsi="Arial" w:cs="Arial"/>
        </w:rPr>
        <w:t>o avoid misdiagnosis with</w:t>
      </w:r>
      <w:r w:rsidR="00FF21AE">
        <w:rPr>
          <w:rFonts w:ascii="Arial" w:hAnsi="Arial" w:cs="Arial"/>
        </w:rPr>
        <w:t xml:space="preserve"> other infectious diseases </w:t>
      </w:r>
      <w:r w:rsidR="00FF21AE" w:rsidRPr="00AA5572">
        <w:rPr>
          <w:rFonts w:ascii="Arial" w:hAnsi="Arial" w:cs="Arial"/>
        </w:rPr>
        <w:t>(e.g., spinal tuberculosis)</w:t>
      </w:r>
      <w:r w:rsidR="00FF21AE">
        <w:rPr>
          <w:rFonts w:ascii="Arial" w:hAnsi="Arial" w:cs="Arial"/>
        </w:rPr>
        <w:t xml:space="preserve">, the confirmed diagnosis of </w:t>
      </w:r>
      <w:r w:rsidR="00FF21AE" w:rsidRPr="00FF21AE">
        <w:rPr>
          <w:rFonts w:ascii="Arial" w:hAnsi="Arial" w:cs="Arial"/>
        </w:rPr>
        <w:t>Brucellar spondylodiscitis</w:t>
      </w:r>
      <w:r w:rsidR="00FF21AE">
        <w:rPr>
          <w:rFonts w:ascii="Arial" w:hAnsi="Arial" w:cs="Arial"/>
        </w:rPr>
        <w:t xml:space="preserve"> should </w:t>
      </w:r>
      <w:r w:rsidR="00FF21AE">
        <w:rPr>
          <w:rFonts w:ascii="Arial" w:hAnsi="Arial" w:cs="Arial" w:hint="eastAsia"/>
        </w:rPr>
        <w:t>satisfy</w:t>
      </w:r>
      <w:r w:rsidR="00FF21AE">
        <w:rPr>
          <w:rFonts w:ascii="Arial" w:hAnsi="Arial" w:cs="Arial"/>
        </w:rPr>
        <w:t xml:space="preserve"> all three criteria</w:t>
      </w:r>
      <w:r w:rsidR="009113C8">
        <w:rPr>
          <w:rFonts w:ascii="Arial" w:hAnsi="Arial" w:cs="Arial"/>
        </w:rPr>
        <w:fldChar w:fldCharType="begin">
          <w:fldData xml:space="preserve">PEVuZE5vdGU+PENpdGU+PEF1dGhvcj5UZWtrw7ZrPC9BdXRob3I+PFllYXI+MTk5MzwvWWVhcj48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==
</w:fldData>
        </w:fldChar>
      </w:r>
      <w:r w:rsidR="004F0859">
        <w:rPr>
          <w:rFonts w:ascii="Arial" w:hAnsi="Arial" w:cs="Arial"/>
        </w:rPr>
        <w:instrText xml:space="preserve"> ADDIN EN.CITE </w:instrText>
      </w:r>
      <w:r w:rsidR="004F0859">
        <w:rPr>
          <w:rFonts w:ascii="Arial" w:hAnsi="Arial" w:cs="Arial"/>
        </w:rPr>
        <w:fldChar w:fldCharType="begin">
          <w:fldData xml:space="preserve">PEVuZE5vdGU+PENpdGU+PEF1dGhvcj5UZWtrw7ZrPC9BdXRob3I+PFllYXI+MTk5MzwvWWVhcj48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==
</w:fldData>
        </w:fldChar>
      </w:r>
      <w:r w:rsidR="004F0859">
        <w:rPr>
          <w:rFonts w:ascii="Arial" w:hAnsi="Arial" w:cs="Arial"/>
        </w:rPr>
        <w:instrText xml:space="preserve"> ADDIN EN.CITE.DATA </w:instrText>
      </w:r>
      <w:r w:rsidR="004F0859">
        <w:rPr>
          <w:rFonts w:ascii="Arial" w:hAnsi="Arial" w:cs="Arial"/>
        </w:rPr>
      </w:r>
      <w:r w:rsidR="004F0859">
        <w:rPr>
          <w:rFonts w:ascii="Arial" w:hAnsi="Arial" w:cs="Arial"/>
        </w:rPr>
        <w:fldChar w:fldCharType="end"/>
      </w:r>
      <w:r w:rsidR="009113C8">
        <w:rPr>
          <w:rFonts w:ascii="Arial" w:hAnsi="Arial" w:cs="Arial"/>
        </w:rPr>
      </w:r>
      <w:r w:rsidR="009113C8">
        <w:rPr>
          <w:rFonts w:ascii="Arial" w:hAnsi="Arial" w:cs="Arial"/>
        </w:rPr>
        <w:fldChar w:fldCharType="separate"/>
      </w:r>
      <w:r w:rsidR="009113C8" w:rsidRPr="009113C8">
        <w:rPr>
          <w:rFonts w:ascii="Arial" w:hAnsi="Arial" w:cs="Arial"/>
          <w:noProof/>
          <w:vertAlign w:val="superscript"/>
        </w:rPr>
        <w:t>4</w:t>
      </w:r>
      <w:r w:rsidR="009113C8">
        <w:rPr>
          <w:rFonts w:ascii="Arial" w:hAnsi="Arial" w:cs="Arial"/>
        </w:rPr>
        <w:fldChar w:fldCharType="end"/>
      </w:r>
      <w:r w:rsidR="00FF21AE">
        <w:rPr>
          <w:rFonts w:ascii="Arial" w:hAnsi="Arial" w:cs="Arial"/>
        </w:rPr>
        <w:t>.</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9051EE" w:rsidRPr="009051EE">
        <w:rPr>
          <w:rFonts w:ascii="Arial" w:hAnsi="Arial" w:cs="Arial"/>
        </w:rPr>
        <w:t>None.</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t xml:space="preserve">Reviewer#1 comments: </w:t>
      </w:r>
    </w:p>
    <w:p w:rsidR="00127A70" w:rsidRDefault="00CC095F">
      <w:pPr>
        <w:spacing w:line="360" w:lineRule="auto"/>
        <w:jc w:val="both"/>
        <w:rPr>
          <w:rFonts w:ascii="Arial" w:hAnsi="Arial" w:cs="Arial"/>
          <w:color w:val="000000"/>
        </w:rPr>
      </w:pPr>
      <w:r>
        <w:rPr>
          <w:rFonts w:ascii="Arial" w:hAnsi="Arial" w:cs="Arial"/>
          <w:color w:val="000000"/>
        </w:rPr>
        <w:t>Major Concern 6: Triple therapy of doxycycline, rifampicin and streptomycin appears to be an effective treatment for BS in some studies (PMID: 20518794). However, only doxycycline and rifampicin were used in this study (lines 131-2, lines 203-5). Could you please give more details to compare the relative advantages and disadvantages of these two strategies?</w:t>
      </w:r>
    </w:p>
    <w:p w:rsidR="00127A70" w:rsidRPr="00BB47E7" w:rsidRDefault="00127A70">
      <w:pPr>
        <w:spacing w:line="360" w:lineRule="auto"/>
        <w:jc w:val="both"/>
        <w:rPr>
          <w:rFonts w:ascii="Arial" w:hAnsi="Arial" w:cs="Arial"/>
          <w:color w:val="000000"/>
          <w:lang w:val="en-US"/>
        </w:rPr>
      </w:pPr>
    </w:p>
    <w:p w:rsidR="00BB47E7" w:rsidRPr="00B779E0" w:rsidRDefault="00CC095F" w:rsidP="009F0168">
      <w:pPr>
        <w:spacing w:line="360" w:lineRule="auto"/>
        <w:jc w:val="both"/>
        <w:rPr>
          <w:rFonts w:ascii="Arial" w:hAnsi="Arial" w:cs="Arial"/>
          <w:lang w:val="en-US"/>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 </w:t>
      </w:r>
      <w:r w:rsidR="009051EE">
        <w:rPr>
          <w:rFonts w:ascii="Arial" w:hAnsi="Arial" w:cs="Arial"/>
        </w:rPr>
        <w:t>great comment.</w:t>
      </w:r>
      <w:r w:rsidR="00865377">
        <w:rPr>
          <w:rFonts w:ascii="Arial" w:hAnsi="Arial" w:cs="Arial"/>
        </w:rPr>
        <w:t xml:space="preserve"> </w:t>
      </w:r>
      <w:r w:rsidR="00FF6B59" w:rsidRPr="00FF6B59">
        <w:rPr>
          <w:rFonts w:ascii="Arial" w:hAnsi="Arial" w:cs="Arial"/>
          <w:lang w:val="en-US"/>
        </w:rPr>
        <w:t xml:space="preserve">The advantage of the combination of two </w:t>
      </w:r>
      <w:r w:rsidR="00FF6B59">
        <w:rPr>
          <w:rFonts w:ascii="Arial" w:hAnsi="Arial" w:cs="Arial"/>
          <w:lang w:val="en-US"/>
        </w:rPr>
        <w:t>antibiotics</w:t>
      </w:r>
      <w:r w:rsidR="00FF6B59" w:rsidRPr="00FF6B59">
        <w:rPr>
          <w:rFonts w:ascii="Arial" w:hAnsi="Arial" w:cs="Arial"/>
          <w:lang w:val="en-US"/>
        </w:rPr>
        <w:t xml:space="preserve"> is to reduce side effect</w:t>
      </w:r>
      <w:r w:rsidR="00FF6B59">
        <w:rPr>
          <w:rFonts w:ascii="Arial" w:hAnsi="Arial" w:cs="Arial"/>
          <w:lang w:val="en-US"/>
        </w:rPr>
        <w:t>s</w:t>
      </w:r>
      <w:r w:rsidR="004F0859">
        <w:rPr>
          <w:rFonts w:ascii="Arial" w:hAnsi="Arial" w:cs="Arial"/>
          <w:lang w:val="en-US"/>
        </w:rPr>
        <w:fldChar w:fldCharType="begin">
          <w:fldData xml:space="preserve">PEVuZE5vdGU+PENpdGU+PEF1dGhvcj5Jb2Fubm91PC9BdXRob3I+PFllYXI+MjAxMTwvWWVhcj48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</w:fldData>
        </w:fldChar>
      </w:r>
      <w:r w:rsidR="009A3947">
        <w:rPr>
          <w:rFonts w:ascii="Arial" w:hAnsi="Arial" w:cs="Arial"/>
          <w:lang w:val="en-US"/>
        </w:rPr>
        <w:instrText xml:space="preserve"> ADDIN EN.CITE </w:instrText>
      </w:r>
      <w:r w:rsidR="009A3947">
        <w:rPr>
          <w:rFonts w:ascii="Arial" w:hAnsi="Arial" w:cs="Arial"/>
          <w:lang w:val="en-US"/>
        </w:rPr>
        <w:fldChar w:fldCharType="begin">
          <w:fldData xml:space="preserve">PEVuZE5vdGU+PENpdGU+PEF1dGhvcj5Jb2Fubm91PC9BdXRob3I+PFllYXI+MjAxMTwvWWVhcj48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</w:fldData>
        </w:fldChar>
      </w:r>
      <w:r w:rsidR="009A3947">
        <w:rPr>
          <w:rFonts w:ascii="Arial" w:hAnsi="Arial" w:cs="Arial"/>
          <w:lang w:val="en-US"/>
        </w:rPr>
        <w:instrText xml:space="preserve"> ADDIN EN.CITE.DATA </w:instrText>
      </w:r>
      <w:r w:rsidR="009A3947">
        <w:rPr>
          <w:rFonts w:ascii="Arial" w:hAnsi="Arial" w:cs="Arial"/>
          <w:lang w:val="en-US"/>
        </w:rPr>
      </w:r>
      <w:r w:rsidR="009A3947">
        <w:rPr>
          <w:rFonts w:ascii="Arial" w:hAnsi="Arial" w:cs="Arial"/>
          <w:lang w:val="en-US"/>
        </w:rPr>
        <w:fldChar w:fldCharType="end"/>
      </w:r>
      <w:r w:rsidR="004F0859">
        <w:rPr>
          <w:rFonts w:ascii="Arial" w:hAnsi="Arial" w:cs="Arial"/>
          <w:lang w:val="en-US"/>
        </w:rPr>
      </w:r>
      <w:r w:rsidR="004F0859">
        <w:rPr>
          <w:rFonts w:ascii="Arial" w:hAnsi="Arial" w:cs="Arial"/>
          <w:lang w:val="en-US"/>
        </w:rPr>
        <w:fldChar w:fldCharType="separate"/>
      </w:r>
      <w:r w:rsidR="004F0859" w:rsidRPr="004F0859">
        <w:rPr>
          <w:rFonts w:ascii="Arial" w:hAnsi="Arial" w:cs="Arial"/>
          <w:noProof/>
          <w:vertAlign w:val="superscript"/>
          <w:lang w:val="en-US"/>
        </w:rPr>
        <w:t>5</w:t>
      </w:r>
      <w:r w:rsidR="004F0859">
        <w:rPr>
          <w:rFonts w:ascii="Arial" w:hAnsi="Arial" w:cs="Arial"/>
          <w:lang w:val="en-US"/>
        </w:rPr>
        <w:fldChar w:fldCharType="end"/>
      </w:r>
      <w:r w:rsidR="00FF6B59">
        <w:rPr>
          <w:rFonts w:ascii="Arial" w:hAnsi="Arial" w:cs="Arial"/>
          <w:lang w:val="en-US"/>
        </w:rPr>
        <w:t xml:space="preserve">. </w:t>
      </w:r>
      <w:r w:rsidR="0031387B" w:rsidRPr="0031387B">
        <w:rPr>
          <w:rFonts w:ascii="Arial" w:hAnsi="Arial" w:cs="Arial"/>
          <w:lang w:val="en-US"/>
        </w:rPr>
        <w:t xml:space="preserve">The disadvantage of </w:t>
      </w:r>
      <w:r w:rsidR="0031387B" w:rsidRPr="00FF6B59">
        <w:rPr>
          <w:rFonts w:ascii="Arial" w:hAnsi="Arial" w:cs="Arial"/>
          <w:lang w:val="en-US"/>
        </w:rPr>
        <w:t xml:space="preserve">the combination of two </w:t>
      </w:r>
      <w:r w:rsidR="0031387B">
        <w:rPr>
          <w:rFonts w:ascii="Arial" w:hAnsi="Arial" w:cs="Arial"/>
          <w:lang w:val="en-US"/>
        </w:rPr>
        <w:t>antibiotics</w:t>
      </w:r>
      <w:r w:rsidR="0031387B" w:rsidRPr="00FF6B59">
        <w:rPr>
          <w:rFonts w:ascii="Arial" w:hAnsi="Arial" w:cs="Arial"/>
          <w:lang w:val="en-US"/>
        </w:rPr>
        <w:t xml:space="preserve"> </w:t>
      </w:r>
      <w:r w:rsidR="0031387B" w:rsidRPr="0031387B">
        <w:rPr>
          <w:rFonts w:ascii="Arial" w:hAnsi="Arial" w:cs="Arial"/>
          <w:lang w:val="en-US"/>
        </w:rPr>
        <w:t xml:space="preserve">is </w:t>
      </w:r>
      <w:r w:rsidR="00511803" w:rsidRPr="00511803">
        <w:rPr>
          <w:rFonts w:ascii="Arial" w:hAnsi="Arial" w:cs="Arial"/>
        </w:rPr>
        <w:t>that to avoid</w:t>
      </w:r>
      <w:r w:rsidR="00511803">
        <w:rPr>
          <w:rFonts w:ascii="Arial" w:hAnsi="Arial" w:cs="Arial"/>
          <w:lang w:val="en-US"/>
        </w:rPr>
        <w:t xml:space="preserve"> </w:t>
      </w:r>
      <w:r w:rsidR="00511803" w:rsidRPr="00511803">
        <w:rPr>
          <w:rFonts w:ascii="Arial" w:hAnsi="Arial" w:cs="Arial"/>
        </w:rPr>
        <w:t>therapeutic failures</w:t>
      </w:r>
      <w:r w:rsidR="00511803">
        <w:rPr>
          <w:rFonts w:ascii="Arial" w:hAnsi="Arial" w:cs="Arial"/>
          <w:lang w:val="en-US"/>
        </w:rPr>
        <w:t xml:space="preserve"> and </w:t>
      </w:r>
      <w:r w:rsidR="00E663D5">
        <w:rPr>
          <w:rFonts w:ascii="Arial" w:hAnsi="Arial" w:cs="Arial"/>
          <w:lang w:val="en-US"/>
        </w:rPr>
        <w:t xml:space="preserve">the risk of </w:t>
      </w:r>
      <w:r w:rsidR="00511803">
        <w:rPr>
          <w:rFonts w:ascii="Arial" w:hAnsi="Arial" w:cs="Arial" w:hint="eastAsia"/>
        </w:rPr>
        <w:t>r</w:t>
      </w:r>
      <w:r w:rsidR="00511803" w:rsidRPr="00511803">
        <w:rPr>
          <w:rFonts w:ascii="Arial" w:hAnsi="Arial" w:cs="Arial" w:hint="eastAsia"/>
        </w:rPr>
        <w:t>e</w:t>
      </w:r>
      <w:r w:rsidR="00511803" w:rsidRPr="00511803">
        <w:rPr>
          <w:rFonts w:ascii="Arial" w:hAnsi="Arial" w:cs="Arial"/>
        </w:rPr>
        <w:t>lapse</w:t>
      </w:r>
      <w:r w:rsidR="00511803">
        <w:rPr>
          <w:rFonts w:ascii="Arial" w:hAnsi="Arial" w:cs="Arial"/>
          <w:lang w:val="en-US"/>
        </w:rPr>
        <w:t>, prolonged treatment is recommended</w:t>
      </w:r>
      <w:r w:rsidR="004F0859">
        <w:rPr>
          <w:rFonts w:ascii="Arial" w:hAnsi="Arial" w:cs="Arial"/>
          <w:lang w:val="en-US"/>
        </w:rPr>
        <w:fldChar w:fldCharType="begin"/>
      </w:r>
      <w:r w:rsidR="009A3947">
        <w:rPr>
          <w:rFonts w:ascii="Arial" w:hAnsi="Arial" w:cs="Arial"/>
          <w:lang w:val="en-US"/>
        </w:rPr>
        <w:instrText xml:space="preserve"> ADDIN EN.CITE &lt;EndNote&gt;&lt;Cite&gt;&lt;Author&gt;Alp&lt;/Author&gt;&lt;Year&gt;2008&lt;/Year&gt;&lt;RecNum&gt;3815&lt;/RecNum&gt;&lt;DisplayText&gt;&lt;style face="superscript"&gt;6&lt;/style&gt;&lt;/DisplayText&gt;&lt;record&gt;&lt;rec-number&gt;3815&lt;/rec-number&gt;&lt;foreign-keys&gt;&lt;key app="EN" db-id="p0zvz2r02a5vwfew0vox5rwbaxvdxtw9tavd" timestamp="1606038235" guid="bd936480-de61-4dfa-816d-405bc8dbbf34"&gt;3815&lt;/key&gt;&lt;/foreign-keys&gt;&lt;ref-type name="Journal Article"&gt;17&lt;/ref-type&gt;&lt;contributors&gt;&lt;authors&gt;&lt;author&gt;Alp, E.&lt;/author&gt;&lt;author&gt;Doganay, M.&lt;/author&gt;&lt;/authors&gt;&lt;/contributors&gt;&lt;auth-address&gt;Department of Infectious Disease, Faculty of Medicine, Erciyes University, 38039 Kayseri, Turkey. ealp@erciyes.edu.tr&lt;/auth-address&gt;&lt;titles&gt;&lt;title&gt;Current therapeutic strategy in spinal brucellosis&lt;/title&gt;&lt;secondary-title&gt;Int J Infect Dis&lt;/secondary-title&gt;&lt;/titles&gt;&lt;periodical&gt;&lt;full-title&gt;Int J Infect Dis&lt;/full-title&gt;&lt;/periodical&gt;&lt;pages&gt;573-7&lt;/pages&gt;&lt;volume&gt;12&lt;/volume&gt;&lt;number&gt;6&lt;/number&gt;&lt;edition&gt;2008/06/10&lt;/edition&gt;&lt;keywords&gt;&lt;keyword&gt;Anti-Bacterial Agents/*therapeutic use&lt;/keyword&gt;&lt;keyword&gt;Brucellosis/*drug therapy/epidemiology/microbiology/*surgery&lt;/keyword&gt;&lt;keyword&gt;Humans&lt;/keyword&gt;&lt;keyword&gt;Incidence&lt;/keyword&gt;&lt;keyword&gt;Spinal Diseases/*drug therapy/epidemiology/microbiology/*surgery&lt;/keyword&gt;&lt;keyword&gt;Spine/microbiology/pathology&lt;/keyword&gt;&lt;keyword&gt;Spondylitis/drug therapy/microbiology/pathology/surgery&lt;/keyword&gt;&lt;/keywords&gt;&lt;dates&gt;&lt;year&gt;2008&lt;/year&gt;&lt;pub-dates&gt;&lt;date&gt;Nov&lt;/date&gt;&lt;/pub-dates&gt;&lt;/dates&gt;&lt;isbn&gt;1201-9712&lt;/isbn&gt;&lt;accession-num&gt;18539496&lt;/accession-num&gt;&lt;urls&gt;&lt;/urls&gt;&lt;electronic-resource-num&gt;10.1016/j.ijid.2008.03.014&lt;/electronic-resource-num&gt;&lt;remote-database-provider&gt;NLM&lt;/remote-database-provider&gt;&lt;language&gt;eng&lt;/language&gt;&lt;/record&gt;&lt;/Cite&gt;&lt;/EndNote&gt;</w:instrText>
      </w:r>
      <w:r w:rsidR="004F0859">
        <w:rPr>
          <w:rFonts w:ascii="Arial" w:hAnsi="Arial" w:cs="Arial"/>
          <w:lang w:val="en-US"/>
        </w:rPr>
        <w:fldChar w:fldCharType="separate"/>
      </w:r>
      <w:r w:rsidR="004F0859" w:rsidRPr="004F0859">
        <w:rPr>
          <w:rFonts w:ascii="Arial" w:hAnsi="Arial" w:cs="Arial"/>
          <w:noProof/>
          <w:vertAlign w:val="superscript"/>
          <w:lang w:val="en-US"/>
        </w:rPr>
        <w:t>6</w:t>
      </w:r>
      <w:r w:rsidR="004F0859">
        <w:rPr>
          <w:rFonts w:ascii="Arial" w:hAnsi="Arial" w:cs="Arial"/>
          <w:lang w:val="en-US"/>
        </w:rPr>
        <w:fldChar w:fldCharType="end"/>
      </w:r>
      <w:r w:rsidR="00511803">
        <w:rPr>
          <w:rFonts w:ascii="Arial" w:hAnsi="Arial" w:cs="Arial"/>
          <w:lang w:val="en-US"/>
        </w:rPr>
        <w:t>.</w:t>
      </w:r>
      <w:r w:rsidR="009A3947">
        <w:rPr>
          <w:rFonts w:ascii="Arial" w:hAnsi="Arial" w:cs="Arial"/>
          <w:lang w:val="en-US"/>
        </w:rPr>
        <w:t xml:space="preserve"> </w:t>
      </w:r>
      <w:r w:rsidR="00B779E0">
        <w:rPr>
          <w:rFonts w:ascii="Arial" w:hAnsi="Arial" w:cs="Arial" w:hint="eastAsia"/>
        </w:rPr>
        <w:t>F</w:t>
      </w:r>
      <w:r w:rsidR="00B779E0">
        <w:rPr>
          <w:rFonts w:ascii="Arial" w:hAnsi="Arial" w:cs="Arial"/>
          <w:lang w:val="en-US"/>
        </w:rPr>
        <w:t>or triple therapy, the advantage is to reduce treatment time and</w:t>
      </w:r>
      <w:r w:rsidR="00E663D5">
        <w:rPr>
          <w:rFonts w:ascii="Arial" w:hAnsi="Arial" w:cs="Arial"/>
          <w:lang w:val="en-US"/>
        </w:rPr>
        <w:t xml:space="preserve"> the risk of relapse. However, the disadvantage of triple therapy is </w:t>
      </w:r>
      <w:r w:rsidR="00E663D5" w:rsidRPr="00E663D5">
        <w:rPr>
          <w:rFonts w:ascii="Arial" w:hAnsi="Arial" w:cs="Arial"/>
          <w:lang w:val="en-US"/>
        </w:rPr>
        <w:t>the increased risk for adverse effects</w:t>
      </w:r>
      <w:r w:rsidR="009A3947">
        <w:rPr>
          <w:rFonts w:ascii="Arial" w:hAnsi="Arial" w:cs="Arial"/>
          <w:lang w:val="en-US"/>
        </w:rPr>
        <w:fldChar w:fldCharType="begin">
          <w:fldData xml:space="preserve">PEVuZE5vdGU+PENpdGU+PEF1dGhvcj5Jb2Fubm91PC9BdXRob3I+PFllYXI+MjAxMTwvWWVhcj48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</w:fldData>
        </w:fldChar>
      </w:r>
      <w:r w:rsidR="009A3947">
        <w:rPr>
          <w:rFonts w:ascii="Arial" w:hAnsi="Arial" w:cs="Arial"/>
          <w:lang w:val="en-US"/>
        </w:rPr>
        <w:instrText xml:space="preserve"> ADDIN EN.CITE </w:instrText>
      </w:r>
      <w:r w:rsidR="009A3947">
        <w:rPr>
          <w:rFonts w:ascii="Arial" w:hAnsi="Arial" w:cs="Arial"/>
          <w:lang w:val="en-US"/>
        </w:rPr>
        <w:fldChar w:fldCharType="begin">
          <w:fldData xml:space="preserve">PEVuZE5vdGU+PENpdGU+PEF1dGhvcj5Jb2Fubm91PC9BdXRob3I+PFllYXI+MjAxMTwvWWVhcj48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</w:fldData>
        </w:fldChar>
      </w:r>
      <w:r w:rsidR="009A3947">
        <w:rPr>
          <w:rFonts w:ascii="Arial" w:hAnsi="Arial" w:cs="Arial"/>
          <w:lang w:val="en-US"/>
        </w:rPr>
        <w:instrText xml:space="preserve"> ADDIN EN.CITE.DATA </w:instrText>
      </w:r>
      <w:r w:rsidR="009A3947">
        <w:rPr>
          <w:rFonts w:ascii="Arial" w:hAnsi="Arial" w:cs="Arial"/>
          <w:lang w:val="en-US"/>
        </w:rPr>
      </w:r>
      <w:r w:rsidR="009A3947">
        <w:rPr>
          <w:rFonts w:ascii="Arial" w:hAnsi="Arial" w:cs="Arial"/>
          <w:lang w:val="en-US"/>
        </w:rPr>
        <w:fldChar w:fldCharType="end"/>
      </w:r>
      <w:r w:rsidR="009A3947">
        <w:rPr>
          <w:rFonts w:ascii="Arial" w:hAnsi="Arial" w:cs="Arial"/>
          <w:lang w:val="en-US"/>
        </w:rPr>
      </w:r>
      <w:r w:rsidR="009A3947">
        <w:rPr>
          <w:rFonts w:ascii="Arial" w:hAnsi="Arial" w:cs="Arial"/>
          <w:lang w:val="en-US"/>
        </w:rPr>
        <w:fldChar w:fldCharType="separate"/>
      </w:r>
      <w:r w:rsidR="009A3947" w:rsidRPr="009A3947">
        <w:rPr>
          <w:rFonts w:ascii="Arial" w:hAnsi="Arial" w:cs="Arial"/>
          <w:noProof/>
          <w:vertAlign w:val="superscript"/>
          <w:lang w:val="en-US"/>
        </w:rPr>
        <w:t>5</w:t>
      </w:r>
      <w:r w:rsidR="009A3947">
        <w:rPr>
          <w:rFonts w:ascii="Arial" w:hAnsi="Arial" w:cs="Arial"/>
          <w:lang w:val="en-US"/>
        </w:rPr>
        <w:fldChar w:fldCharType="end"/>
      </w:r>
      <w:r w:rsidR="00E663D5" w:rsidRPr="00E663D5">
        <w:rPr>
          <w:rFonts w:ascii="Arial" w:hAnsi="Arial" w:cs="Arial"/>
          <w:lang w:val="en-US"/>
        </w:rPr>
        <w:t>.</w:t>
      </w:r>
    </w:p>
    <w:p w:rsidR="009F0168" w:rsidRPr="009F0168" w:rsidRDefault="009F0168">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9051EE" w:rsidRPr="009051EE">
        <w:rPr>
          <w:rFonts w:ascii="Arial" w:hAnsi="Arial" w:cs="Arial"/>
        </w:rPr>
        <w:t>None.</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702834" w:rsidRDefault="00702834">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t xml:space="preserve">Reviewer#1 comments: </w:t>
      </w:r>
    </w:p>
    <w:p w:rsidR="00127A70" w:rsidRDefault="00CC095F">
      <w:pPr>
        <w:spacing w:line="360" w:lineRule="auto"/>
        <w:jc w:val="both"/>
        <w:rPr>
          <w:rFonts w:ascii="Arial" w:hAnsi="Arial" w:cs="Arial"/>
          <w:color w:val="000000"/>
        </w:rPr>
      </w:pPr>
      <w:r>
        <w:rPr>
          <w:rFonts w:ascii="Arial" w:hAnsi="Arial" w:cs="Arial"/>
          <w:color w:val="000000"/>
        </w:rPr>
        <w:t>Major Concern 7: To my knowledge, human Brucellar Spondylodiscitis is also found in children. What's the chemotherapy regimen for the Brucellar Spondylodiscitis in children?</w:t>
      </w:r>
    </w:p>
    <w:p w:rsidR="00127A70" w:rsidRDefault="00127A70">
      <w:pPr>
        <w:spacing w:line="360" w:lineRule="auto"/>
        <w:jc w:val="both"/>
        <w:rPr>
          <w:rFonts w:ascii="Arial" w:hAnsi="Arial" w:cs="Arial"/>
          <w:color w:val="000000"/>
        </w:rPr>
      </w:pPr>
    </w:p>
    <w:p w:rsidR="00C42D45" w:rsidRDefault="00CC095F" w:rsidP="00C42D45">
      <w:pPr>
        <w:spacing w:line="360" w:lineRule="auto"/>
        <w:jc w:val="both"/>
        <w:rPr>
          <w:rFonts w:ascii="Arial" w:hAnsi="Arial" w:cs="Arial"/>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 </w:t>
      </w:r>
      <w:r w:rsidR="009051EE">
        <w:rPr>
          <w:rFonts w:ascii="Arial" w:hAnsi="Arial" w:cs="Arial"/>
        </w:rPr>
        <w:t>great comment.</w:t>
      </w:r>
      <w:r w:rsidR="00270D69">
        <w:rPr>
          <w:rFonts w:ascii="Arial" w:hAnsi="Arial" w:cs="Arial"/>
        </w:rPr>
        <w:t xml:space="preserve"> </w:t>
      </w:r>
      <w:r w:rsidR="00C42D45" w:rsidRPr="00865377">
        <w:rPr>
          <w:rFonts w:ascii="Arial" w:hAnsi="Arial" w:cs="Arial"/>
        </w:rPr>
        <w:t>According to the latest World Health Organization (WHO) treatment options</w:t>
      </w:r>
      <w:r w:rsidR="00C42D45">
        <w:rPr>
          <w:rFonts w:ascii="Arial" w:hAnsi="Arial" w:cs="Arial"/>
        </w:rPr>
        <w:fldChar w:fldCharType="begin"/>
      </w:r>
      <w:r w:rsidR="00702834">
        <w:rPr>
          <w:rFonts w:ascii="Arial" w:hAnsi="Arial" w:cs="Arial"/>
        </w:rPr>
        <w:instrText xml:space="preserve"> ADDIN EN.CITE &lt;EndNote&gt;&lt;Cite&gt;&lt;Author&gt;Corbel&lt;/Author&gt;&lt;Year&gt;2006&lt;/Year&gt;&lt;RecNum&gt;116&lt;/RecNum&gt;&lt;DisplayText&gt;&lt;style face="superscript"&gt;7&lt;/style&gt;&lt;/DisplayText&gt;&lt;record&gt;&lt;rec-number&gt;116&lt;/rec-number&gt;&lt;foreign-keys&gt;&lt;key app="EN" db-id="p0zvz2r02a5vwfew0vox5rwbaxvdxtw9tavd" timestamp="1605384411" guid="07d064df-47ce-4559-97c1-a6d0a01db212"&gt;116&lt;/key&gt;&lt;/foreign-keys&gt;&lt;ref-type name="Generic"&gt;13&lt;/ref-type&gt;&lt;contributors&gt;&lt;authors&gt;&lt;author&gt;Corbel, M. J.&lt;/author&gt;&lt;author&gt;Food,&lt;/author&gt;&lt;author&gt;Agriculture Organization of the United, Nations&lt;/author&gt;&lt;author&gt;World Health, Organization&lt;/author&gt;&lt;author&gt;World Organisation for Animal, Health&lt;/author&gt;&lt;/authors&gt;&lt;/contributors&gt;&lt;titles&gt;&lt;title&gt;Brucellosis in humans and animals&lt;/title&gt;&lt;/titles&gt;&lt;number&gt;WHO/CDS/EPR/2006.7&lt;/number&gt;&lt;section&gt;Produced by the Food and Agriculture Organization of the United Nations, World Organisation for Animal Health and the World Health Organization&amp;#xD;Principal author: M.J. Corbel&amp;#xD;WHO/CDS/EPR/2006.7&amp;#xD;ix, 89 p.&amp;#xD;Mongolian version published by:Ulaanbaatar : Swiss Agency for Development and Cooperation (SDC)&amp;#xD;The Chinese version is published by the People&amp;apos;s Military Medical Press, China&lt;/section&gt;&lt;keywords&gt;&lt;keyword&gt;Brucellosis&lt;/keyword&gt;&lt;keyword&gt;Guideline&lt;/keyword&gt;&lt;keyword&gt;epidemiology&lt;/keyword&gt;&lt;keyword&gt;complications&lt;/keyword&gt;&lt;keyword&gt;prevention and control&lt;/keyword&gt;&lt;/keywords&gt;&lt;dates&gt;&lt;year&gt;2006&lt;/year&gt;&lt;pub-dates&gt;&lt;date&gt;2006&lt;/date&gt;&lt;/pub-dates&gt;&lt;/dates&gt;&lt;pub-location&gt;Geneva&lt;/pub-location&gt;&lt;publisher&gt;World Health Organization&lt;/publisher&gt;&lt;isbn&gt;9787509190036 (Chinese)&amp;#xD;9241547138&amp;#xD;9789241547130&lt;/isbn&gt;&lt;urls&gt;&lt;related-urls&gt;&lt;url&gt;https://apps.who.int/iris/handle/10665/43597&lt;/url&gt;&lt;/related-urls&gt;&lt;/urls&gt;&lt;remote-database-name&gt;WHO IRIS&lt;/remote-database-name&gt;&lt;remote-database-provider&gt;http://apps.who.int/iris/&lt;/remote-database-provider&gt;&lt;language&gt;en&amp;#xD;mn&amp;#xD;zh&lt;/language&gt;&lt;/record&gt;&lt;/Cite&gt;&lt;/EndNote&gt;</w:instrText>
      </w:r>
      <w:r w:rsidR="00C42D45">
        <w:rPr>
          <w:rFonts w:ascii="Arial" w:hAnsi="Arial" w:cs="Arial"/>
        </w:rPr>
        <w:fldChar w:fldCharType="separate"/>
      </w:r>
      <w:r w:rsidR="00702834" w:rsidRPr="00702834">
        <w:rPr>
          <w:rFonts w:ascii="Arial" w:hAnsi="Arial" w:cs="Arial"/>
          <w:noProof/>
          <w:vertAlign w:val="superscript"/>
        </w:rPr>
        <w:t>7</w:t>
      </w:r>
      <w:r w:rsidR="00C42D45">
        <w:rPr>
          <w:rFonts w:ascii="Arial" w:hAnsi="Arial" w:cs="Arial"/>
        </w:rPr>
        <w:fldChar w:fldCharType="end"/>
      </w:r>
      <w:r w:rsidR="00C42D45">
        <w:rPr>
          <w:rFonts w:ascii="Arial" w:hAnsi="Arial" w:cs="Arial"/>
        </w:rPr>
        <w:t>, the t</w:t>
      </w:r>
      <w:r w:rsidR="00C42D45" w:rsidRPr="00C42D45">
        <w:rPr>
          <w:rFonts w:ascii="Arial" w:hAnsi="Arial" w:cs="Arial"/>
        </w:rPr>
        <w:t>reatment of uncomplicated brucellosis in adults</w:t>
      </w:r>
      <w:r w:rsidR="00C42D45">
        <w:rPr>
          <w:rFonts w:ascii="Arial" w:hAnsi="Arial" w:cs="Arial"/>
        </w:rPr>
        <w:t xml:space="preserve"> </w:t>
      </w:r>
      <w:r w:rsidR="00C42D45" w:rsidRPr="00C42D45">
        <w:rPr>
          <w:rFonts w:ascii="Arial" w:hAnsi="Arial" w:cs="Arial"/>
        </w:rPr>
        <w:t>and children eight years of age and older</w:t>
      </w:r>
      <w:r w:rsidR="00C42D45">
        <w:rPr>
          <w:rFonts w:ascii="Arial" w:hAnsi="Arial" w:cs="Arial"/>
        </w:rPr>
        <w:t xml:space="preserve"> are as follows: </w:t>
      </w:r>
    </w:p>
    <w:p w:rsidR="009051EE" w:rsidRPr="009051EE" w:rsidRDefault="00C42D45" w:rsidP="00C42D45">
      <w:pPr>
        <w:spacing w:line="360" w:lineRule="auto"/>
        <w:jc w:val="both"/>
        <w:rPr>
          <w:rFonts w:ascii="Arial" w:hAnsi="Arial" w:cs="Arial"/>
        </w:rPr>
      </w:pPr>
      <w:r>
        <w:rPr>
          <w:rFonts w:ascii="Arial" w:hAnsi="Arial" w:cs="Arial"/>
        </w:rPr>
        <w:t xml:space="preserve">1. </w:t>
      </w:r>
      <w:r w:rsidRPr="00C42D45">
        <w:rPr>
          <w:rFonts w:ascii="Arial" w:hAnsi="Arial" w:cs="Arial"/>
        </w:rPr>
        <w:t>Doxycycline</w:t>
      </w:r>
      <w:r w:rsidR="00CF723D">
        <w:rPr>
          <w:rFonts w:ascii="Arial" w:hAnsi="Arial" w:cs="Arial"/>
        </w:rPr>
        <w:t xml:space="preserve"> (</w:t>
      </w:r>
      <w:r w:rsidR="00CF723D" w:rsidRPr="00CF723D">
        <w:rPr>
          <w:rFonts w:ascii="Arial" w:hAnsi="Arial" w:cs="Arial"/>
        </w:rPr>
        <w:t>a long acting tetracycline analogue)</w:t>
      </w:r>
      <w:r w:rsidRPr="00C42D45">
        <w:rPr>
          <w:rFonts w:ascii="Arial" w:hAnsi="Arial" w:cs="Arial"/>
        </w:rPr>
        <w:t xml:space="preserve"> is given in a dose of 100 mg every</w:t>
      </w:r>
      <w:r>
        <w:rPr>
          <w:rFonts w:ascii="Arial" w:hAnsi="Arial" w:cs="Arial"/>
        </w:rPr>
        <w:t xml:space="preserve"> </w:t>
      </w:r>
      <w:r w:rsidRPr="00C42D45">
        <w:rPr>
          <w:rFonts w:ascii="Arial" w:hAnsi="Arial" w:cs="Arial"/>
        </w:rPr>
        <w:t>12 hours orally and is administered for a period of six weeks.</w:t>
      </w:r>
    </w:p>
    <w:p w:rsidR="00127A70" w:rsidRDefault="00CF723D" w:rsidP="00CF723D">
      <w:pPr>
        <w:spacing w:line="360" w:lineRule="auto"/>
        <w:jc w:val="both"/>
        <w:rPr>
          <w:rFonts w:ascii="Arial" w:hAnsi="Arial" w:cs="Arial"/>
        </w:rPr>
      </w:pPr>
      <w:r>
        <w:rPr>
          <w:rFonts w:ascii="Arial" w:hAnsi="Arial" w:cs="Arial"/>
        </w:rPr>
        <w:t xml:space="preserve">2. </w:t>
      </w:r>
      <w:r w:rsidRPr="00CF723D">
        <w:rPr>
          <w:rFonts w:ascii="Arial" w:hAnsi="Arial" w:cs="Arial"/>
        </w:rPr>
        <w:t>Streptomycin (1 g/day intramuscularly) administered for two to three weeks</w:t>
      </w:r>
      <w:r>
        <w:rPr>
          <w:rFonts w:ascii="Arial" w:hAnsi="Arial" w:cs="Arial"/>
        </w:rPr>
        <w:t xml:space="preserve"> </w:t>
      </w:r>
      <w:r w:rsidRPr="00CF723D">
        <w:rPr>
          <w:rFonts w:ascii="Arial" w:hAnsi="Arial" w:cs="Arial"/>
        </w:rPr>
        <w:t>has long been the aminoglycoside of choice when used in combination with</w:t>
      </w:r>
      <w:r>
        <w:rPr>
          <w:rFonts w:ascii="Arial" w:hAnsi="Arial" w:cs="Arial"/>
        </w:rPr>
        <w:t xml:space="preserve"> </w:t>
      </w:r>
      <w:r w:rsidRPr="00CF723D">
        <w:rPr>
          <w:rFonts w:ascii="Arial" w:hAnsi="Arial" w:cs="Arial"/>
        </w:rPr>
        <w:t xml:space="preserve">tetracycline or doxycycline. </w:t>
      </w:r>
    </w:p>
    <w:p w:rsidR="00CF723D" w:rsidRDefault="00CF723D" w:rsidP="00CF723D">
      <w:pPr>
        <w:spacing w:line="360" w:lineRule="auto"/>
        <w:jc w:val="both"/>
        <w:rPr>
          <w:rFonts w:ascii="Arial" w:hAnsi="Arial" w:cs="Arial"/>
        </w:rPr>
      </w:pPr>
      <w:r>
        <w:rPr>
          <w:rFonts w:ascii="Arial" w:eastAsia="SimSun" w:hAnsi="Arial" w:cs="Arial"/>
        </w:rPr>
        <w:t xml:space="preserve">However, the treatment should be </w:t>
      </w:r>
      <w:r w:rsidRPr="009F0168">
        <w:rPr>
          <w:rFonts w:ascii="Arial" w:eastAsia="SimSun" w:hAnsi="Arial" w:cs="Arial"/>
        </w:rPr>
        <w:t>personalized according to patient</w:t>
      </w:r>
      <w:r>
        <w:rPr>
          <w:rFonts w:ascii="Arial" w:eastAsia="SimSun" w:hAnsi="Arial" w:cs="Arial"/>
        </w:rPr>
        <w:t xml:space="preserve"> </w:t>
      </w:r>
      <w:r w:rsidRPr="009F0168">
        <w:rPr>
          <w:rFonts w:ascii="Arial" w:eastAsia="SimSun" w:hAnsi="Arial" w:cs="Arial"/>
        </w:rPr>
        <w:t>characteristics</w:t>
      </w:r>
      <w:r>
        <w:rPr>
          <w:rFonts w:ascii="Arial" w:eastAsia="SimSun" w:hAnsi="Arial" w:cs="Arial"/>
        </w:rPr>
        <w:t xml:space="preserve">. Therefore, we suggest making the treatment options </w:t>
      </w:r>
      <w:r w:rsidRPr="00CF723D">
        <w:rPr>
          <w:rFonts w:ascii="Arial" w:eastAsia="SimSun" w:hAnsi="Arial" w:cs="Arial"/>
        </w:rPr>
        <w:t>with</w:t>
      </w:r>
      <w:r>
        <w:rPr>
          <w:rFonts w:ascii="Arial" w:eastAsia="SimSun" w:hAnsi="Arial" w:cs="Arial"/>
        </w:rPr>
        <w:t xml:space="preserve"> the</w:t>
      </w:r>
      <w:r w:rsidRPr="00CF723D">
        <w:rPr>
          <w:rFonts w:ascii="Arial" w:eastAsia="SimSun" w:hAnsi="Arial" w:cs="Arial"/>
        </w:rPr>
        <w:t xml:space="preserve"> assistance </w:t>
      </w:r>
      <w:r>
        <w:rPr>
          <w:rFonts w:ascii="Arial" w:eastAsia="SimSun" w:hAnsi="Arial" w:cs="Arial"/>
        </w:rPr>
        <w:t>of</w:t>
      </w:r>
      <w:r w:rsidRPr="00CF723D">
        <w:rPr>
          <w:rFonts w:ascii="Arial" w:eastAsia="SimSun" w:hAnsi="Arial" w:cs="Arial"/>
        </w:rPr>
        <w:t xml:space="preserve"> </w:t>
      </w:r>
      <w:r w:rsidR="00540705">
        <w:rPr>
          <w:rFonts w:ascii="Arial" w:eastAsia="SimSun" w:hAnsi="Arial" w:cs="Arial"/>
        </w:rPr>
        <w:t xml:space="preserve">the </w:t>
      </w:r>
      <w:r w:rsidRPr="00CF723D">
        <w:rPr>
          <w:rFonts w:ascii="Arial" w:eastAsia="SimSun" w:hAnsi="Arial" w:cs="Arial"/>
        </w:rPr>
        <w:t>pediatrician</w:t>
      </w:r>
      <w:r>
        <w:rPr>
          <w:rFonts w:ascii="Arial" w:eastAsia="SimSun" w:hAnsi="Arial" w:cs="Arial"/>
        </w:rPr>
        <w:t>.</w:t>
      </w:r>
    </w:p>
    <w:p w:rsidR="00CF723D" w:rsidRDefault="00CF723D" w:rsidP="00CF723D">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9051EE" w:rsidRPr="009051EE">
        <w:rPr>
          <w:rFonts w:ascii="Arial" w:hAnsi="Arial" w:cs="Arial"/>
        </w:rPr>
        <w:t>None.</w:t>
      </w:r>
    </w:p>
    <w:p w:rsidR="00127A70" w:rsidRDefault="00127A70">
      <w:pPr>
        <w:spacing w:line="360" w:lineRule="auto"/>
        <w:jc w:val="both"/>
        <w:rPr>
          <w:rFonts w:ascii="Arial" w:hAnsi="Arial" w:cs="Arial"/>
        </w:rPr>
      </w:pPr>
    </w:p>
    <w:p w:rsidR="000F3008" w:rsidRDefault="000F3008">
      <w:pPr>
        <w:spacing w:line="360" w:lineRule="auto"/>
        <w:jc w:val="both"/>
        <w:rPr>
          <w:rFonts w:ascii="Arial" w:hAnsi="Arial" w:cs="Arial"/>
        </w:rPr>
      </w:pPr>
    </w:p>
    <w:p w:rsidR="000F3008" w:rsidRDefault="000F3008">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t xml:space="preserve">Reviewer#1 comments: </w:t>
      </w:r>
    </w:p>
    <w:p w:rsidR="00127A70" w:rsidRDefault="00CC095F">
      <w:pPr>
        <w:spacing w:line="360" w:lineRule="auto"/>
        <w:jc w:val="both"/>
        <w:rPr>
          <w:rFonts w:ascii="Arial" w:hAnsi="Arial" w:cs="Arial"/>
          <w:color w:val="000000"/>
        </w:rPr>
      </w:pPr>
      <w:r>
        <w:rPr>
          <w:rFonts w:ascii="Arial" w:hAnsi="Arial" w:cs="Arial"/>
          <w:color w:val="000000"/>
        </w:rPr>
        <w:t>Major Concern 8: It might be worthwhile to discuss the diagnosis of human Brucellar Spondylodiscitis in more detail in the Discussion.</w:t>
      </w:r>
    </w:p>
    <w:p w:rsidR="00127A70" w:rsidRDefault="00127A70">
      <w:pPr>
        <w:spacing w:line="360" w:lineRule="auto"/>
        <w:jc w:val="both"/>
        <w:rPr>
          <w:rFonts w:ascii="Arial" w:hAnsi="Arial" w:cs="Arial"/>
          <w:color w:val="000000"/>
        </w:rPr>
      </w:pPr>
    </w:p>
    <w:p w:rsidR="00127A70" w:rsidRPr="007B0BCA" w:rsidRDefault="00CC095F" w:rsidP="007B0BCA">
      <w:pPr>
        <w:spacing w:line="360" w:lineRule="auto"/>
        <w:jc w:val="both"/>
        <w:rPr>
          <w:rFonts w:ascii="Arial" w:hAnsi="Arial" w:cs="Arial"/>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 </w:t>
      </w:r>
      <w:r w:rsidR="009051EE">
        <w:rPr>
          <w:rFonts w:ascii="Arial" w:hAnsi="Arial" w:cs="Arial"/>
        </w:rPr>
        <w:t xml:space="preserve">useful comment. </w:t>
      </w:r>
    </w:p>
    <w:p w:rsidR="00127A70" w:rsidRDefault="00127A70">
      <w:pPr>
        <w:spacing w:line="360" w:lineRule="auto"/>
        <w:jc w:val="both"/>
        <w:rPr>
          <w:rFonts w:ascii="Arial" w:hAnsi="Arial" w:cs="Arial"/>
        </w:rPr>
      </w:pPr>
    </w:p>
    <w:p w:rsidR="00127A70" w:rsidRPr="00582470" w:rsidRDefault="00CC095F">
      <w:pPr>
        <w:spacing w:line="360" w:lineRule="auto"/>
        <w:jc w:val="both"/>
        <w:rPr>
          <w:rFonts w:ascii="Arial" w:hAnsi="Arial" w:cs="Arial"/>
          <w:lang w:val="en-US"/>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582470" w:rsidRPr="00582470">
        <w:rPr>
          <w:rFonts w:ascii="Arial" w:hAnsi="Arial" w:cs="Arial"/>
          <w:lang w:val="en-US"/>
        </w:rPr>
        <w:t xml:space="preserve">We </w:t>
      </w:r>
      <w:r w:rsidR="00582470">
        <w:rPr>
          <w:rFonts w:ascii="Arial" w:hAnsi="Arial" w:cs="Arial"/>
          <w:lang w:val="en-US"/>
        </w:rPr>
        <w:t xml:space="preserve">rewrote </w:t>
      </w:r>
      <w:r w:rsidR="00582470" w:rsidRPr="00582470">
        <w:rPr>
          <w:rFonts w:ascii="Arial" w:hAnsi="Arial" w:cs="Arial"/>
          <w:lang w:val="en-US"/>
        </w:rPr>
        <w:t>the Discussion</w:t>
      </w:r>
      <w:r w:rsidR="00582470">
        <w:rPr>
          <w:rFonts w:ascii="Arial" w:hAnsi="Arial" w:cs="Arial"/>
          <w:lang w:val="en-US"/>
        </w:rPr>
        <w:t xml:space="preserve"> with additional details of </w:t>
      </w:r>
      <w:r w:rsidR="00702834">
        <w:rPr>
          <w:rFonts w:ascii="Arial" w:hAnsi="Arial" w:cs="Arial"/>
          <w:lang w:val="en-US"/>
        </w:rPr>
        <w:t>t</w:t>
      </w:r>
      <w:r w:rsidR="00582470">
        <w:rPr>
          <w:rFonts w:ascii="Arial" w:hAnsi="Arial" w:cs="Arial"/>
          <w:color w:val="000000"/>
        </w:rPr>
        <w:t>he diagnosis of human Brucellar Spondylodiscitis</w:t>
      </w:r>
      <w:r w:rsidR="00582470">
        <w:rPr>
          <w:rFonts w:ascii="Arial" w:hAnsi="Arial" w:cs="Arial"/>
          <w:color w:val="000000"/>
          <w:lang w:val="en-US"/>
        </w:rPr>
        <w:t xml:space="preserve"> to read as “</w:t>
      </w:r>
      <w:r w:rsidR="00237DBE" w:rsidRPr="00237DBE">
        <w:rPr>
          <w:rFonts w:ascii="Arial" w:hAnsi="Arial" w:cs="Arial"/>
          <w:i/>
          <w:iCs/>
          <w:color w:val="000000"/>
          <w:lang w:val="en-US"/>
        </w:rPr>
        <w:t xml:space="preserve">The first critical step in the treatment of BS is to make the right diagnosis. The diagnosis of BS needs to be differentiated from </w:t>
      </w:r>
      <w:r w:rsidR="00237DBE" w:rsidRPr="00237DBE">
        <w:rPr>
          <w:rFonts w:ascii="Arial" w:hAnsi="Arial" w:cs="Arial"/>
          <w:i/>
          <w:iCs/>
          <w:color w:val="000000"/>
          <w:lang w:val="en-US"/>
        </w:rPr>
        <w:lastRenderedPageBreak/>
        <w:t>spinal tuberculosis compared to which BS is relatively less bone destructive and usually responds effectively to the antibiotic treatment.  In addition, noticeable neurological deficits, persistent pain, spinal instability, and paravertebral abscesses can be observed in BS patients in late stages. For patients who did not respond well to antibiotic treatment,</w:t>
      </w:r>
      <w:r w:rsidR="00CF6DC6">
        <w:rPr>
          <w:rFonts w:ascii="Arial" w:hAnsi="Arial" w:cs="Arial"/>
          <w:i/>
          <w:iCs/>
          <w:color w:val="000000"/>
          <w:lang w:val="en-US"/>
        </w:rPr>
        <w:t xml:space="preserve"> </w:t>
      </w:r>
      <w:r w:rsidR="00237DBE" w:rsidRPr="00237DBE">
        <w:rPr>
          <w:rFonts w:ascii="Arial" w:hAnsi="Arial" w:cs="Arial"/>
          <w:i/>
          <w:iCs/>
          <w:color w:val="000000"/>
          <w:lang w:val="en-US"/>
        </w:rPr>
        <w:t>surgical treatment should be considered as the last resort for these cases</w:t>
      </w:r>
      <w:r w:rsidR="00582470">
        <w:rPr>
          <w:rFonts w:ascii="Arial" w:hAnsi="Arial" w:cs="Arial"/>
          <w:i/>
          <w:iCs/>
          <w:color w:val="000000"/>
          <w:lang w:val="en-US"/>
        </w:rPr>
        <w:t xml:space="preserve">” </w:t>
      </w:r>
      <w:r w:rsidR="00582470">
        <w:rPr>
          <w:rFonts w:ascii="Arial" w:hAnsi="Arial" w:cs="Arial"/>
        </w:rPr>
        <w:t>(lines</w:t>
      </w:r>
      <w:r w:rsidR="00582470">
        <w:rPr>
          <w:rFonts w:ascii="Arial" w:hAnsi="Arial" w:cs="Arial"/>
          <w:lang w:val="en-US"/>
        </w:rPr>
        <w:t xml:space="preserve"> 29</w:t>
      </w:r>
      <w:r w:rsidR="00CF6DC6">
        <w:rPr>
          <w:rFonts w:ascii="Arial" w:hAnsi="Arial" w:cs="Arial"/>
          <w:lang w:val="en-US"/>
        </w:rPr>
        <w:t>3</w:t>
      </w:r>
      <w:r w:rsidR="00582470">
        <w:rPr>
          <w:rFonts w:ascii="Arial" w:hAnsi="Arial" w:cs="Arial"/>
          <w:lang w:val="en-US"/>
        </w:rPr>
        <w:t>-</w:t>
      </w:r>
      <w:r w:rsidR="00CF6DC6">
        <w:rPr>
          <w:rFonts w:ascii="Arial" w:hAnsi="Arial" w:cs="Arial"/>
          <w:lang w:val="en-US"/>
        </w:rPr>
        <w:t>298</w:t>
      </w:r>
      <w:r w:rsidR="00582470">
        <w:rPr>
          <w:rFonts w:ascii="Arial" w:hAnsi="Arial" w:cs="Arial"/>
        </w:rPr>
        <w:t>)</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t xml:space="preserve">Reviewer#1 comments: </w:t>
      </w:r>
    </w:p>
    <w:p w:rsidR="00127A70" w:rsidRDefault="00CC095F">
      <w:pPr>
        <w:spacing w:line="360" w:lineRule="auto"/>
        <w:jc w:val="both"/>
        <w:rPr>
          <w:rFonts w:ascii="Arial" w:hAnsi="Arial" w:cs="Arial"/>
          <w:color w:val="000000"/>
        </w:rPr>
      </w:pPr>
      <w:r>
        <w:rPr>
          <w:rFonts w:ascii="Arial" w:hAnsi="Arial" w:cs="Arial"/>
        </w:rPr>
        <w:t>Minor</w:t>
      </w:r>
      <w:r>
        <w:rPr>
          <w:rFonts w:ascii="Arial" w:hAnsi="Arial" w:cs="Arial"/>
          <w:color w:val="000000"/>
        </w:rPr>
        <w:t xml:space="preserve"> Concern 1: Lines 60-2: "Brucellar spondylodiscitis (BS) as the most common and severe osteoarticular manifestation of human Brucellosis involves multiple structures, including vertebral bodies, intervertebral disc, and paraspinal structures." The description of the disease characteristics needs a supporting reference.</w:t>
      </w:r>
    </w:p>
    <w:p w:rsidR="00127A70" w:rsidRDefault="00127A70">
      <w:pPr>
        <w:spacing w:line="360" w:lineRule="auto"/>
        <w:jc w:val="both"/>
        <w:rPr>
          <w:rFonts w:ascii="Arial" w:hAnsi="Arial" w:cs="Arial"/>
          <w:color w:val="000000"/>
        </w:rPr>
      </w:pPr>
    </w:p>
    <w:p w:rsidR="00127A70" w:rsidRDefault="00CC095F">
      <w:pPr>
        <w:spacing w:line="360" w:lineRule="auto"/>
        <w:jc w:val="both"/>
        <w:rPr>
          <w:rFonts w:ascii="Arial" w:eastAsia="SimSun" w:hAnsi="Arial" w:cs="Arial"/>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 </w:t>
      </w:r>
      <w:r w:rsidR="009051EE">
        <w:rPr>
          <w:rFonts w:ascii="Arial" w:hAnsi="Arial" w:cs="Arial"/>
        </w:rPr>
        <w:t xml:space="preserve">useful comment. </w:t>
      </w:r>
    </w:p>
    <w:p w:rsidR="00127A70" w:rsidRDefault="00127A70">
      <w:pPr>
        <w:spacing w:line="360" w:lineRule="auto"/>
        <w:jc w:val="both"/>
        <w:rPr>
          <w:rFonts w:ascii="Arial" w:hAnsi="Arial" w:cs="Arial"/>
        </w:rPr>
      </w:pPr>
    </w:p>
    <w:p w:rsidR="00127A70" w:rsidRPr="00BF1491"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D6159E" w:rsidRPr="00BF1491">
        <w:rPr>
          <w:rFonts w:ascii="Arial" w:hAnsi="Arial" w:cs="Arial"/>
        </w:rPr>
        <w:t>We added a supporting reference to read as “</w:t>
      </w:r>
      <w:r w:rsidR="00BF1491" w:rsidRPr="00BF1491">
        <w:rPr>
          <w:rFonts w:ascii="Arial" w:hAnsi="Arial" w:cs="Arial"/>
          <w:i/>
          <w:iCs/>
        </w:rPr>
        <w:t>Brucellar spondylodiscitis (BS) as the most common and severe osteoarticular manifestation of human Brucellosis involves multiple structures, including vertebral bodies, intervertebral disc, and paraspinal structures</w:t>
      </w:r>
      <w:r w:rsidR="00351E18">
        <w:rPr>
          <w:rFonts w:ascii="Arial" w:hAnsi="Arial" w:cs="Arial"/>
          <w:i/>
          <w:iCs/>
          <w:lang w:val="en-US"/>
        </w:rPr>
        <w:t>.</w:t>
      </w:r>
      <w:r w:rsidR="00D6159E" w:rsidRPr="00BF1491">
        <w:rPr>
          <w:rFonts w:ascii="Arial" w:hAnsi="Arial" w:cs="Arial"/>
        </w:rPr>
        <w:t>”</w:t>
      </w:r>
      <w:r w:rsidR="00351E18">
        <w:rPr>
          <w:rFonts w:ascii="Arial" w:hAnsi="Arial" w:cs="Arial"/>
          <w:color w:val="000000"/>
        </w:rPr>
        <w:t xml:space="preserve"> </w:t>
      </w:r>
      <w:r w:rsidR="009113C8">
        <w:rPr>
          <w:rFonts w:ascii="Arial" w:hAnsi="Arial" w:cs="Arial"/>
          <w:color w:val="000000"/>
        </w:rPr>
        <w:t>(line</w:t>
      </w:r>
      <w:r w:rsidR="009113C8">
        <w:rPr>
          <w:rFonts w:ascii="Arial" w:hAnsi="Arial" w:cs="Arial"/>
          <w:color w:val="000000"/>
          <w:lang w:val="en-US"/>
        </w:rPr>
        <w:t>s</w:t>
      </w:r>
      <w:r w:rsidR="009113C8">
        <w:rPr>
          <w:rFonts w:ascii="Arial" w:hAnsi="Arial" w:cs="Arial"/>
          <w:color w:val="000000"/>
        </w:rPr>
        <w:t xml:space="preserve"> </w:t>
      </w:r>
      <w:r w:rsidR="009113C8">
        <w:rPr>
          <w:rFonts w:ascii="Arial" w:hAnsi="Arial" w:cs="Arial"/>
          <w:color w:val="000000"/>
          <w:lang w:val="en-US"/>
        </w:rPr>
        <w:t>60-62</w:t>
      </w:r>
      <w:r w:rsidR="009113C8">
        <w:rPr>
          <w:rFonts w:ascii="Arial" w:hAnsi="Arial" w:cs="Arial"/>
          <w:color w:val="000000"/>
        </w:rPr>
        <w:t>)</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t xml:space="preserve">Reviewer#1 comments: </w:t>
      </w:r>
    </w:p>
    <w:p w:rsidR="00127A70" w:rsidRDefault="00CC095F">
      <w:pPr>
        <w:spacing w:line="360" w:lineRule="auto"/>
        <w:jc w:val="both"/>
        <w:rPr>
          <w:rFonts w:ascii="Arial" w:hAnsi="Arial" w:cs="Arial"/>
          <w:color w:val="000000"/>
        </w:rPr>
      </w:pPr>
      <w:r>
        <w:rPr>
          <w:rFonts w:ascii="Arial" w:hAnsi="Arial" w:cs="Arial"/>
        </w:rPr>
        <w:t>Minor</w:t>
      </w:r>
      <w:r>
        <w:rPr>
          <w:rFonts w:ascii="Arial" w:hAnsi="Arial" w:cs="Arial"/>
          <w:color w:val="000000"/>
        </w:rPr>
        <w:t xml:space="preserve"> Concern 2: Lines 60-2: According to the surgical video, I guess iodophor was used in the surgery, not iodine, please make sure (line 155).</w:t>
      </w:r>
    </w:p>
    <w:p w:rsidR="00127A70" w:rsidRDefault="00127A70">
      <w:pPr>
        <w:spacing w:line="360" w:lineRule="auto"/>
        <w:jc w:val="both"/>
        <w:rPr>
          <w:rFonts w:ascii="Arial" w:hAnsi="Arial" w:cs="Arial"/>
          <w:color w:val="000000"/>
        </w:rPr>
      </w:pPr>
    </w:p>
    <w:p w:rsidR="00127A70" w:rsidRDefault="00CC095F">
      <w:pPr>
        <w:spacing w:line="360" w:lineRule="auto"/>
        <w:jc w:val="both"/>
        <w:rPr>
          <w:rFonts w:ascii="Arial" w:eastAsia="SimSun" w:hAnsi="Arial" w:cs="Arial"/>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 </w:t>
      </w:r>
      <w:r w:rsidR="009051EE">
        <w:rPr>
          <w:rFonts w:ascii="Arial" w:hAnsi="Arial" w:cs="Arial"/>
        </w:rPr>
        <w:t>great comment.</w:t>
      </w:r>
    </w:p>
    <w:p w:rsidR="00127A70" w:rsidRDefault="00127A70">
      <w:pPr>
        <w:spacing w:line="360" w:lineRule="auto"/>
        <w:jc w:val="both"/>
        <w:rPr>
          <w:rFonts w:ascii="Arial" w:hAnsi="Arial" w:cs="Arial"/>
        </w:rPr>
      </w:pPr>
    </w:p>
    <w:p w:rsidR="009051EE" w:rsidRPr="00BC509E" w:rsidRDefault="00CC095F" w:rsidP="009051EE">
      <w:pPr>
        <w:spacing w:line="360" w:lineRule="auto"/>
        <w:jc w:val="both"/>
        <w:rPr>
          <w:rFonts w:ascii="Arial" w:eastAsia="SimSun" w:hAnsi="Arial" w:cs="Arial"/>
          <w:lang w:val="en-US"/>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9051EE">
        <w:rPr>
          <w:rFonts w:ascii="Arial" w:hAnsi="Arial" w:cs="Arial"/>
        </w:rPr>
        <w:t>We changed the iodine to iodophor in the manuscript to read as “</w:t>
      </w:r>
      <w:r w:rsidR="00BF1491" w:rsidRPr="004C3899">
        <w:rPr>
          <w:rFonts w:ascii="Arial" w:hAnsi="Arial" w:cs="Arial"/>
          <w:i/>
          <w:iCs/>
        </w:rPr>
        <w:t>4.2.</w:t>
      </w:r>
      <w:r w:rsidR="00BF1491" w:rsidRPr="00BF1491">
        <w:rPr>
          <w:rFonts w:ascii="Arial" w:hAnsi="Arial" w:cs="Arial"/>
          <w:i/>
          <w:iCs/>
        </w:rPr>
        <w:t xml:space="preserve"> Disinfect the surgical area with </w:t>
      </w:r>
      <w:r w:rsidR="00BC509E">
        <w:rPr>
          <w:rFonts w:ascii="Arial" w:hAnsi="Arial" w:cs="Arial"/>
          <w:i/>
          <w:iCs/>
        </w:rPr>
        <w:t xml:space="preserve">1% </w:t>
      </w:r>
      <w:r w:rsidR="00BF1491" w:rsidRPr="00BF1491">
        <w:rPr>
          <w:rFonts w:ascii="Arial" w:hAnsi="Arial" w:cs="Arial"/>
          <w:i/>
          <w:iCs/>
        </w:rPr>
        <w:t>iodophor and then cover with standard surgical towels</w:t>
      </w:r>
      <w:r w:rsidR="00945EF3">
        <w:rPr>
          <w:rFonts w:ascii="Arial" w:hAnsi="Arial" w:cs="Arial"/>
          <w:i/>
          <w:iCs/>
          <w:lang w:val="en-US"/>
        </w:rPr>
        <w:t>.</w:t>
      </w:r>
      <w:r w:rsidR="00D6159E">
        <w:rPr>
          <w:rFonts w:ascii="Arial" w:hAnsi="Arial" w:cs="Arial"/>
        </w:rPr>
        <w:t>”</w:t>
      </w:r>
      <w:r w:rsidR="009113C8">
        <w:rPr>
          <w:rFonts w:ascii="Arial" w:hAnsi="Arial" w:cs="Arial"/>
          <w:lang w:val="en-US"/>
        </w:rPr>
        <w:t xml:space="preserve"> </w:t>
      </w:r>
      <w:r w:rsidR="009113C8">
        <w:rPr>
          <w:rFonts w:ascii="Arial" w:hAnsi="Arial" w:cs="Arial"/>
          <w:color w:val="000000"/>
        </w:rPr>
        <w:t>(line</w:t>
      </w:r>
      <w:r w:rsidR="00E911DA">
        <w:rPr>
          <w:rFonts w:ascii="Arial" w:hAnsi="Arial" w:cs="Arial"/>
          <w:color w:val="000000"/>
          <w:lang w:val="en-US"/>
        </w:rPr>
        <w:t>s</w:t>
      </w:r>
      <w:r w:rsidR="009113C8">
        <w:rPr>
          <w:rFonts w:ascii="Arial" w:hAnsi="Arial" w:cs="Arial"/>
          <w:color w:val="000000"/>
        </w:rPr>
        <w:t xml:space="preserve"> 15</w:t>
      </w:r>
      <w:r w:rsidR="00E911DA">
        <w:rPr>
          <w:rFonts w:ascii="Arial" w:hAnsi="Arial" w:cs="Arial"/>
          <w:color w:val="000000"/>
          <w:lang w:val="en-US"/>
        </w:rPr>
        <w:t>7-158</w:t>
      </w:r>
      <w:r w:rsidR="009113C8">
        <w:rPr>
          <w:rFonts w:ascii="Arial" w:hAnsi="Arial" w:cs="Arial"/>
          <w:color w:val="000000"/>
        </w:rPr>
        <w:t>)</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lastRenderedPageBreak/>
        <w:t xml:space="preserve">Reviewer#1 comments: </w:t>
      </w:r>
    </w:p>
    <w:p w:rsidR="00127A70" w:rsidRDefault="00CC095F">
      <w:pPr>
        <w:spacing w:line="360" w:lineRule="auto"/>
        <w:jc w:val="both"/>
        <w:rPr>
          <w:rFonts w:ascii="Arial" w:hAnsi="Arial" w:cs="Arial"/>
          <w:color w:val="000000"/>
        </w:rPr>
      </w:pPr>
      <w:r>
        <w:rPr>
          <w:rFonts w:ascii="Arial" w:hAnsi="Arial" w:cs="Arial"/>
        </w:rPr>
        <w:t>Minor</w:t>
      </w:r>
      <w:r>
        <w:rPr>
          <w:rFonts w:ascii="Arial" w:hAnsi="Arial" w:cs="Arial"/>
          <w:color w:val="000000"/>
        </w:rPr>
        <w:t xml:space="preserve"> Concern 3: Some information appears misaligned in Table 2.</w:t>
      </w:r>
    </w:p>
    <w:p w:rsidR="00127A70" w:rsidRDefault="00127A70">
      <w:pPr>
        <w:spacing w:line="360" w:lineRule="auto"/>
        <w:jc w:val="both"/>
        <w:rPr>
          <w:rFonts w:ascii="Arial" w:hAnsi="Arial" w:cs="Arial"/>
          <w:color w:val="000000"/>
        </w:rPr>
      </w:pPr>
    </w:p>
    <w:p w:rsidR="00127A70" w:rsidRDefault="00CC095F">
      <w:pPr>
        <w:spacing w:line="360" w:lineRule="auto"/>
        <w:jc w:val="both"/>
        <w:rPr>
          <w:rFonts w:ascii="Arial" w:eastAsia="SimSun" w:hAnsi="Arial" w:cs="Arial"/>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 </w:t>
      </w:r>
      <w:r w:rsidR="009051EE">
        <w:rPr>
          <w:rFonts w:ascii="Arial" w:hAnsi="Arial" w:cs="Arial"/>
        </w:rPr>
        <w:t xml:space="preserve">great comment. </w:t>
      </w:r>
    </w:p>
    <w:p w:rsidR="00127A70" w:rsidRDefault="00127A70">
      <w:pPr>
        <w:spacing w:line="360" w:lineRule="auto"/>
        <w:jc w:val="both"/>
        <w:rPr>
          <w:rFonts w:ascii="Arial" w:hAnsi="Arial" w:cs="Arial"/>
        </w:rPr>
      </w:pPr>
    </w:p>
    <w:p w:rsidR="00127A70" w:rsidRPr="009051EE" w:rsidRDefault="00CC095F">
      <w:pPr>
        <w:spacing w:line="360" w:lineRule="auto"/>
        <w:jc w:val="both"/>
        <w:rPr>
          <w:rFonts w:ascii="SimSun" w:eastAsia="SimSun" w:hAnsi="SimSun" w:cs="SimSun"/>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9051EE" w:rsidRPr="009051EE">
        <w:rPr>
          <w:rFonts w:ascii="Arial" w:hAnsi="Arial" w:cs="Arial"/>
        </w:rPr>
        <w:t xml:space="preserve">We adjusted the information in Table to make it </w:t>
      </w:r>
      <w:r w:rsidR="009051EE" w:rsidRPr="009051EE">
        <w:rPr>
          <w:rFonts w:ascii="Arial" w:hAnsi="Arial" w:cs="Arial"/>
          <w:color w:val="000000"/>
        </w:rPr>
        <w:t>aligned</w:t>
      </w:r>
      <w:r w:rsidR="009051EE">
        <w:rPr>
          <w:rFonts w:ascii="SimSun" w:eastAsia="SimSun" w:hAnsi="SimSun" w:cs="SimSun" w:hint="eastAsia"/>
          <w:color w:val="000000"/>
        </w:rPr>
        <w:t>.</w:t>
      </w:r>
    </w:p>
    <w:p w:rsidR="00127A70" w:rsidRDefault="00127A70">
      <w:pPr>
        <w:spacing w:line="360" w:lineRule="auto"/>
        <w:jc w:val="both"/>
        <w:rPr>
          <w:rFonts w:ascii="Arial" w:hAnsi="Arial" w:cs="Arial"/>
          <w:b/>
          <w:bCs/>
        </w:rPr>
      </w:pPr>
    </w:p>
    <w:p w:rsidR="00702834" w:rsidRDefault="00702834" w:rsidP="00702834">
      <w:pPr>
        <w:rPr>
          <w:rFonts w:ascii="Arial" w:hAnsi="Arial" w:cs="Arial"/>
          <w:b/>
          <w:bCs/>
        </w:rPr>
      </w:pPr>
    </w:p>
    <w:p w:rsidR="00702834" w:rsidRDefault="00702834" w:rsidP="00702834">
      <w:pPr>
        <w:rPr>
          <w:rFonts w:ascii="Arial" w:hAnsi="Arial" w:cs="Arial"/>
          <w:b/>
          <w:bCs/>
        </w:rPr>
      </w:pPr>
    </w:p>
    <w:p w:rsidR="00127A70" w:rsidRDefault="00CC095F" w:rsidP="00702834">
      <w:pPr>
        <w:rPr>
          <w:rFonts w:ascii="Arial" w:hAnsi="Arial" w:cs="Arial"/>
          <w:b/>
          <w:bCs/>
        </w:rPr>
      </w:pPr>
      <w:r>
        <w:rPr>
          <w:rFonts w:ascii="Arial" w:hAnsi="Arial" w:cs="Arial"/>
          <w:b/>
          <w:bCs/>
        </w:rPr>
        <w:t xml:space="preserve">Reviewer#2 comments: </w:t>
      </w:r>
    </w:p>
    <w:p w:rsidR="00702834" w:rsidRDefault="00702834" w:rsidP="00702834">
      <w:pPr>
        <w:rPr>
          <w:rFonts w:ascii="Arial" w:hAnsi="Arial" w:cs="Arial"/>
          <w:b/>
          <w:bCs/>
        </w:rPr>
      </w:pPr>
    </w:p>
    <w:p w:rsidR="00127A70" w:rsidRDefault="00CC095F">
      <w:pPr>
        <w:spacing w:line="360" w:lineRule="auto"/>
        <w:jc w:val="both"/>
        <w:rPr>
          <w:rFonts w:ascii="Arial" w:hAnsi="Arial" w:cs="Arial"/>
        </w:rPr>
      </w:pPr>
      <w:r>
        <w:rPr>
          <w:rFonts w:ascii="Arial" w:hAnsi="Arial" w:cs="Arial"/>
        </w:rPr>
        <w:t>Manuscript Summary:</w:t>
      </w:r>
    </w:p>
    <w:p w:rsidR="00127A70" w:rsidRDefault="00CC095F">
      <w:pPr>
        <w:spacing w:line="360" w:lineRule="auto"/>
        <w:jc w:val="both"/>
        <w:rPr>
          <w:rFonts w:ascii="Arial" w:hAnsi="Arial" w:cs="Arial"/>
        </w:rPr>
      </w:pPr>
      <w:r>
        <w:rPr>
          <w:rFonts w:ascii="Arial" w:hAnsi="Arial" w:cs="Arial"/>
        </w:rPr>
        <w:t>This paper provides a detailed one-stage posterior protocol of surgical treatment of human BS, Which the authors believed could be introduced for the large-scale</w:t>
      </w:r>
    </w:p>
    <w:p w:rsidR="00127A70" w:rsidRDefault="00CC095F">
      <w:pPr>
        <w:spacing w:line="360" w:lineRule="auto"/>
        <w:jc w:val="both"/>
        <w:rPr>
          <w:rFonts w:ascii="Arial" w:hAnsi="Arial" w:cs="Arial"/>
        </w:rPr>
      </w:pPr>
      <w:r>
        <w:rPr>
          <w:rFonts w:ascii="Arial" w:hAnsi="Arial" w:cs="Arial"/>
        </w:rPr>
        <w:t>application to manage human BS, especially in endemic regions.</w:t>
      </w:r>
    </w:p>
    <w:p w:rsidR="00127A70" w:rsidRDefault="00127A70">
      <w:pPr>
        <w:spacing w:line="360" w:lineRule="auto"/>
        <w:jc w:val="both"/>
        <w:rPr>
          <w:rFonts w:ascii="Arial" w:hAnsi="Arial" w:cs="Arial"/>
          <w:color w:val="000000"/>
        </w:rPr>
      </w:pPr>
    </w:p>
    <w:p w:rsidR="00127A70" w:rsidRDefault="00CC095F">
      <w:pPr>
        <w:spacing w:line="360" w:lineRule="auto"/>
        <w:jc w:val="both"/>
        <w:rPr>
          <w:rFonts w:ascii="Arial" w:eastAsia="SimSun" w:hAnsi="Arial" w:cs="Arial"/>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w:t>
      </w:r>
      <w:r w:rsidR="008A0C66">
        <w:rPr>
          <w:rFonts w:ascii="Arial" w:hAnsi="Arial" w:cs="Arial"/>
          <w:lang w:val="en-US"/>
        </w:rPr>
        <w:t xml:space="preserve"> </w:t>
      </w:r>
      <w:r w:rsidR="002764E6">
        <w:rPr>
          <w:rFonts w:ascii="Arial" w:hAnsi="Arial" w:cs="Arial"/>
        </w:rPr>
        <w:t xml:space="preserve">comment. </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9051EE" w:rsidRPr="00A028E4">
        <w:rPr>
          <w:rFonts w:ascii="Arial" w:hAnsi="Arial" w:cs="Arial"/>
        </w:rPr>
        <w:t>None.</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t xml:space="preserve">Reviewer#2 comments: </w:t>
      </w:r>
    </w:p>
    <w:p w:rsidR="00127A70" w:rsidRDefault="00CC095F">
      <w:pPr>
        <w:spacing w:line="360" w:lineRule="auto"/>
        <w:jc w:val="both"/>
        <w:rPr>
          <w:rFonts w:ascii="Arial" w:hAnsi="Arial" w:cs="Arial"/>
          <w:color w:val="000000"/>
        </w:rPr>
      </w:pPr>
      <w:r>
        <w:rPr>
          <w:rFonts w:ascii="Arial" w:hAnsi="Arial" w:cs="Arial"/>
          <w:color w:val="000000"/>
        </w:rPr>
        <w:t xml:space="preserve">Major Concern: As one-stage posterior surgical treatment for Lumbar Brucella Spondylitis has been proved to be effective and safe (Chen Y, Yang JS, Li T, Liu P, Liu TJ, He LM, Qian LX, Hao DJ. One-stage Surgical Management for Lumbar Brucella Spondylitis by Posterior Debridement, Autogenous Bone Graft and Instrumentation: A Case Series of 24 Patients. Spine (Phila Pa 1976). 2017 Oct 1;42(19): E1112-E1118. doi: 10.1097/BRS.0000000000002093. </w:t>
      </w:r>
      <w:r w:rsidRPr="007E0463">
        <w:rPr>
          <w:rFonts w:ascii="Arial" w:hAnsi="Arial" w:cs="Arial"/>
          <w:color w:val="000000"/>
        </w:rPr>
        <w:t>PMID: 28157811.),</w:t>
      </w:r>
      <w:r>
        <w:rPr>
          <w:rFonts w:ascii="Arial" w:hAnsi="Arial" w:cs="Arial"/>
          <w:color w:val="000000"/>
        </w:rPr>
        <w:t xml:space="preserve"> the novelty of this manuscript should be detailed provided.</w:t>
      </w:r>
    </w:p>
    <w:p w:rsidR="00127A70" w:rsidRDefault="00127A70">
      <w:pPr>
        <w:spacing w:line="360" w:lineRule="auto"/>
        <w:jc w:val="both"/>
        <w:rPr>
          <w:rFonts w:ascii="Arial" w:hAnsi="Arial" w:cs="Arial"/>
          <w:color w:val="000000"/>
        </w:rPr>
      </w:pPr>
    </w:p>
    <w:p w:rsidR="00127A70" w:rsidRPr="00F13A3A" w:rsidRDefault="00CC095F">
      <w:pPr>
        <w:spacing w:line="360" w:lineRule="auto"/>
        <w:jc w:val="both"/>
        <w:rPr>
          <w:rFonts w:ascii="Arial" w:hAnsi="Arial" w:cs="Arial"/>
          <w:lang w:val="en-US"/>
        </w:rPr>
      </w:pPr>
      <w:r>
        <w:rPr>
          <w:rFonts w:ascii="Arial" w:hAnsi="Arial" w:cs="Arial"/>
          <w:b/>
          <w:bCs/>
        </w:rPr>
        <w:t xml:space="preserve">Author response: </w:t>
      </w:r>
      <w:r w:rsidRPr="000F7CE9">
        <w:rPr>
          <w:rFonts w:ascii="Arial" w:hAnsi="Arial" w:cs="Arial"/>
        </w:rPr>
        <w:t xml:space="preserve">We would like to thank the Reviewer </w:t>
      </w:r>
      <w:r w:rsidR="00E5550A">
        <w:rPr>
          <w:rFonts w:ascii="Arial" w:hAnsi="Arial" w:cs="Arial" w:hint="eastAsia"/>
        </w:rPr>
        <w:t>very</w:t>
      </w:r>
      <w:r w:rsidR="00E5550A">
        <w:rPr>
          <w:rFonts w:ascii="Arial" w:hAnsi="Arial" w:cs="Arial"/>
        </w:rPr>
        <w:t xml:space="preserve"> </w:t>
      </w:r>
      <w:r w:rsidR="00E5550A">
        <w:rPr>
          <w:rFonts w:ascii="Arial" w:hAnsi="Arial" w:cs="Arial"/>
          <w:lang w:val="en-US"/>
        </w:rPr>
        <w:t xml:space="preserve">much </w:t>
      </w:r>
      <w:r w:rsidRPr="000F7CE9">
        <w:rPr>
          <w:rFonts w:ascii="Arial" w:hAnsi="Arial" w:cs="Arial" w:hint="eastAsia"/>
        </w:rPr>
        <w:t>for</w:t>
      </w:r>
      <w:r w:rsidRPr="000F7CE9">
        <w:rPr>
          <w:rFonts w:ascii="Arial" w:hAnsi="Arial" w:cs="Arial"/>
        </w:rPr>
        <w:t xml:space="preserve"> </w:t>
      </w:r>
      <w:r w:rsidR="00E5550A">
        <w:rPr>
          <w:rFonts w:ascii="Arial" w:hAnsi="Arial" w:cs="Arial"/>
          <w:lang w:val="en-US"/>
        </w:rPr>
        <w:t xml:space="preserve">highlighting </w:t>
      </w:r>
      <w:r w:rsidRPr="000F7CE9">
        <w:rPr>
          <w:rFonts w:ascii="Arial" w:hAnsi="Arial" w:cs="Arial"/>
        </w:rPr>
        <w:t xml:space="preserve">this </w:t>
      </w:r>
      <w:r w:rsidR="00E5550A">
        <w:rPr>
          <w:rFonts w:ascii="Arial" w:hAnsi="Arial" w:cs="Arial"/>
          <w:lang w:val="en-US"/>
        </w:rPr>
        <w:t>imp</w:t>
      </w:r>
      <w:r w:rsidR="00E5550A">
        <w:rPr>
          <w:rFonts w:ascii="Arial" w:hAnsi="Arial" w:cs="Arial" w:hint="eastAsia"/>
          <w:lang w:val="en-US"/>
        </w:rPr>
        <w:t>ortant</w:t>
      </w:r>
      <w:r w:rsidR="00E5550A">
        <w:rPr>
          <w:rFonts w:ascii="Arial" w:hAnsi="Arial" w:cs="Arial"/>
          <w:lang w:val="en-US"/>
        </w:rPr>
        <w:t xml:space="preserve"> paper</w:t>
      </w:r>
      <w:r w:rsidR="009051EE" w:rsidRPr="000F7CE9">
        <w:rPr>
          <w:rFonts w:ascii="Arial" w:hAnsi="Arial" w:cs="Arial"/>
        </w:rPr>
        <w:t>.</w:t>
      </w:r>
      <w:r w:rsidR="003634E2" w:rsidRPr="000F7CE9">
        <w:rPr>
          <w:rFonts w:ascii="Arial" w:hAnsi="Arial" w:cs="Arial"/>
        </w:rPr>
        <w:t xml:space="preserve"> </w:t>
      </w:r>
      <w:r w:rsidR="00F13A3A">
        <w:rPr>
          <w:rFonts w:ascii="Arial" w:hAnsi="Arial" w:cs="Arial"/>
          <w:lang w:val="en-US"/>
        </w:rPr>
        <w:t xml:space="preserve">Chen et al. reported </w:t>
      </w:r>
      <w:r w:rsidR="00F13A3A" w:rsidRPr="00F13A3A">
        <w:rPr>
          <w:rFonts w:ascii="Arial" w:hAnsi="Arial" w:cs="Arial"/>
          <w:lang w:val="en-US"/>
        </w:rPr>
        <w:t xml:space="preserve">an effective and safe surgical </w:t>
      </w:r>
      <w:r w:rsidR="00FC7CE9">
        <w:rPr>
          <w:rFonts w:ascii="Arial" w:hAnsi="Arial" w:cs="Arial"/>
          <w:lang w:val="en-US"/>
        </w:rPr>
        <w:t>procedure</w:t>
      </w:r>
      <w:r w:rsidR="00F13A3A" w:rsidRPr="00F13A3A">
        <w:rPr>
          <w:rFonts w:ascii="Arial" w:hAnsi="Arial" w:cs="Arial"/>
          <w:lang w:val="en-US"/>
        </w:rPr>
        <w:t xml:space="preserve"> for </w:t>
      </w:r>
      <w:r w:rsidR="00F13A3A">
        <w:rPr>
          <w:rFonts w:ascii="Arial" w:hAnsi="Arial" w:cs="Arial"/>
          <w:color w:val="000000"/>
        </w:rPr>
        <w:t>Brucella Spondylitis</w:t>
      </w:r>
      <w:r w:rsidR="00F13A3A">
        <w:rPr>
          <w:rFonts w:ascii="Arial" w:hAnsi="Arial" w:cs="Arial"/>
          <w:color w:val="000000"/>
          <w:lang w:val="en-US"/>
        </w:rPr>
        <w:t xml:space="preserve">, including </w:t>
      </w:r>
      <w:r w:rsidR="00F13A3A" w:rsidRPr="00F13A3A">
        <w:rPr>
          <w:rFonts w:ascii="Arial" w:hAnsi="Arial" w:cs="Arial"/>
          <w:color w:val="000000"/>
          <w:lang w:val="en-US"/>
        </w:rPr>
        <w:t>debridement and intervertebral bone graft fusion via a posterior approach</w:t>
      </w:r>
      <w:r w:rsidR="00F13A3A">
        <w:rPr>
          <w:rFonts w:ascii="Arial" w:hAnsi="Arial" w:cs="Arial"/>
          <w:color w:val="000000"/>
          <w:lang w:val="en-US"/>
        </w:rPr>
        <w:t xml:space="preserve">. </w:t>
      </w:r>
    </w:p>
    <w:p w:rsidR="00F13A3A" w:rsidRDefault="00F13A3A">
      <w:pPr>
        <w:spacing w:line="360" w:lineRule="auto"/>
        <w:jc w:val="both"/>
        <w:rPr>
          <w:rFonts w:ascii="Arial" w:hAnsi="Arial" w:cs="Arial"/>
        </w:rPr>
      </w:pPr>
    </w:p>
    <w:p w:rsidR="00127A70" w:rsidRDefault="00CC095F">
      <w:pPr>
        <w:spacing w:line="360" w:lineRule="auto"/>
        <w:jc w:val="both"/>
        <w:rPr>
          <w:rFonts w:ascii="Arial" w:hAnsi="Arial" w:cs="Arial"/>
          <w:lang w:val="en-US"/>
        </w:rPr>
      </w:pPr>
      <w:r>
        <w:rPr>
          <w:rFonts w:ascii="Arial" w:hAnsi="Arial" w:cs="Arial"/>
          <w:b/>
          <w:bCs/>
        </w:rPr>
        <w:lastRenderedPageBreak/>
        <w:t xml:space="preserve">Author </w:t>
      </w:r>
      <w:r>
        <w:rPr>
          <w:rFonts w:ascii="Arial" w:hAnsi="Arial" w:cs="Arial" w:hint="eastAsia"/>
          <w:b/>
          <w:bCs/>
        </w:rPr>
        <w:t>action</w:t>
      </w:r>
      <w:r>
        <w:rPr>
          <w:rFonts w:ascii="Arial" w:hAnsi="Arial" w:cs="Arial"/>
          <w:b/>
          <w:bCs/>
        </w:rPr>
        <w:t xml:space="preserve">: </w:t>
      </w:r>
      <w:r w:rsidR="00F13A3A">
        <w:rPr>
          <w:rFonts w:ascii="Arial" w:hAnsi="Arial" w:cs="Arial"/>
          <w:lang w:val="en-US"/>
        </w:rPr>
        <w:t xml:space="preserve">We added </w:t>
      </w:r>
      <w:r w:rsidR="00F13A3A" w:rsidRPr="00FB16AE">
        <w:rPr>
          <w:rFonts w:ascii="Arial" w:hAnsi="Arial" w:cs="Arial"/>
        </w:rPr>
        <w:t>additional paragraph in Discussion to discuss the</w:t>
      </w:r>
      <w:r w:rsidR="00F13A3A">
        <w:rPr>
          <w:rFonts w:ascii="Arial" w:hAnsi="Arial" w:cs="Arial"/>
          <w:lang w:val="en-US"/>
        </w:rPr>
        <w:t xml:space="preserve"> novelty of our method to read as “</w:t>
      </w:r>
      <w:r w:rsidR="00237DBE" w:rsidRPr="00237DBE">
        <w:rPr>
          <w:rFonts w:ascii="Arial" w:hAnsi="Arial" w:cs="Arial"/>
          <w:i/>
          <w:iCs/>
          <w:lang w:val="en-US"/>
        </w:rPr>
        <w:t>Unlike spinal tuberculosis, destruction in BS occurs mainly around and within the intervertebral disc, and vertebral collapse and local kyphosis are less likely to occur. Therefore, debridement and intervertebral bone graft fusion via a posterior approach is an effective and safe procedure for BS.  It has been revealed that brucellosis can affect the facets, which may be the reason for severe back pain in those patients. Accordingly, a facetectomy followed by intervertebral debridement and fusion may be more effective than traditional posterior approach</w:t>
      </w:r>
      <w:r w:rsidR="00F13A3A" w:rsidRPr="00F13A3A">
        <w:rPr>
          <w:rFonts w:ascii="Arial" w:hAnsi="Arial" w:cs="Arial"/>
          <w:lang w:val="en-US"/>
        </w:rPr>
        <w:t>.</w:t>
      </w:r>
      <w:r w:rsidR="00F13A3A">
        <w:rPr>
          <w:rFonts w:ascii="Arial" w:hAnsi="Arial" w:cs="Arial"/>
          <w:lang w:val="en-US"/>
        </w:rPr>
        <w:t>”</w:t>
      </w:r>
    </w:p>
    <w:p w:rsidR="00813A1D" w:rsidRDefault="00813A1D">
      <w:pPr>
        <w:spacing w:line="360" w:lineRule="auto"/>
        <w:jc w:val="both"/>
        <w:rPr>
          <w:rFonts w:ascii="Arial" w:hAnsi="Arial" w:cs="Arial"/>
          <w:lang w:val="en-US"/>
        </w:rPr>
      </w:pPr>
    </w:p>
    <w:p w:rsidR="00813A1D" w:rsidRDefault="00813A1D">
      <w:pPr>
        <w:spacing w:line="360" w:lineRule="auto"/>
        <w:jc w:val="both"/>
        <w:rPr>
          <w:rFonts w:ascii="Arial" w:hAnsi="Arial" w:cs="Arial"/>
          <w:lang w:val="en-US"/>
        </w:rPr>
      </w:pPr>
    </w:p>
    <w:p w:rsidR="00813A1D" w:rsidRPr="00813A1D" w:rsidRDefault="00813A1D">
      <w:pPr>
        <w:spacing w:line="360" w:lineRule="auto"/>
        <w:jc w:val="both"/>
        <w:rPr>
          <w:rFonts w:ascii="Arial" w:hAnsi="Arial" w:cs="Arial"/>
          <w:lang w:val="en-US"/>
        </w:rPr>
      </w:pPr>
    </w:p>
    <w:p w:rsidR="00127A70" w:rsidRDefault="00CC095F">
      <w:pPr>
        <w:spacing w:line="360" w:lineRule="auto"/>
        <w:jc w:val="both"/>
        <w:rPr>
          <w:rFonts w:ascii="Arial" w:hAnsi="Arial" w:cs="Arial"/>
          <w:b/>
          <w:bCs/>
        </w:rPr>
      </w:pPr>
      <w:r>
        <w:rPr>
          <w:rFonts w:ascii="Arial" w:hAnsi="Arial" w:cs="Arial"/>
          <w:b/>
          <w:bCs/>
        </w:rPr>
        <w:t xml:space="preserve">Reviewer#2 comments: </w:t>
      </w:r>
    </w:p>
    <w:p w:rsidR="00127A70" w:rsidRDefault="00CC095F">
      <w:pPr>
        <w:spacing w:line="360" w:lineRule="auto"/>
        <w:jc w:val="both"/>
        <w:rPr>
          <w:rFonts w:ascii="Arial" w:hAnsi="Arial" w:cs="Arial"/>
          <w:color w:val="000000"/>
        </w:rPr>
      </w:pPr>
      <w:r>
        <w:rPr>
          <w:rFonts w:ascii="Arial" w:hAnsi="Arial" w:cs="Arial" w:hint="eastAsia"/>
          <w:color w:val="000000"/>
        </w:rPr>
        <w:t>M</w:t>
      </w:r>
      <w:r>
        <w:rPr>
          <w:rFonts w:ascii="Arial" w:hAnsi="Arial" w:cs="Arial"/>
          <w:color w:val="000000"/>
        </w:rPr>
        <w:t xml:space="preserve">inor Concern 1: Line 27: </w:t>
      </w:r>
      <w:r w:rsidRPr="008817C8">
        <w:rPr>
          <w:rFonts w:ascii="Arial" w:hAnsi="Arial" w:cs="Arial"/>
          <w:color w:val="000000"/>
        </w:rPr>
        <w:t>No response to the oral antibiotic therapy (e.g. doxycycline, rifampicin, streptomycin). What does the author think about triple therapy?</w:t>
      </w:r>
    </w:p>
    <w:p w:rsidR="00127A70" w:rsidRDefault="00127A70">
      <w:pPr>
        <w:spacing w:line="360" w:lineRule="auto"/>
        <w:jc w:val="both"/>
        <w:rPr>
          <w:rFonts w:ascii="Arial" w:hAnsi="Arial" w:cs="Arial"/>
          <w:color w:val="000000"/>
        </w:rPr>
      </w:pPr>
    </w:p>
    <w:p w:rsidR="00967E1B" w:rsidRPr="00FC7CE9" w:rsidRDefault="00CC095F" w:rsidP="00967E1B">
      <w:pPr>
        <w:spacing w:line="360" w:lineRule="auto"/>
        <w:jc w:val="both"/>
        <w:rPr>
          <w:rFonts w:ascii="Arial" w:hAnsi="Arial" w:cs="Arial"/>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 </w:t>
      </w:r>
      <w:r w:rsidR="009051EE">
        <w:rPr>
          <w:rFonts w:ascii="Arial" w:hAnsi="Arial" w:cs="Arial"/>
        </w:rPr>
        <w:t>great comment.</w:t>
      </w:r>
      <w:r w:rsidR="00967E1B" w:rsidRPr="00967E1B">
        <w:rPr>
          <w:rFonts w:ascii="Arial" w:hAnsi="Arial" w:cs="Arial" w:hint="eastAsia"/>
        </w:rPr>
        <w:t xml:space="preserve"> </w:t>
      </w:r>
      <w:r w:rsidR="008A2D74">
        <w:rPr>
          <w:rFonts w:ascii="Arial" w:hAnsi="Arial" w:cs="Arial"/>
          <w:lang w:val="en-US"/>
        </w:rPr>
        <w:t xml:space="preserve">According to previous studies, </w:t>
      </w:r>
      <w:r w:rsidR="008A2D74" w:rsidRPr="00967E1B">
        <w:rPr>
          <w:rFonts w:ascii="Arial" w:hAnsi="Arial" w:cs="Arial"/>
        </w:rPr>
        <w:t>triple therapy</w:t>
      </w:r>
      <w:r w:rsidR="008A2D74">
        <w:rPr>
          <w:rFonts w:ascii="Arial" w:hAnsi="Arial" w:cs="Arial"/>
          <w:lang w:val="en-US"/>
        </w:rPr>
        <w:t xml:space="preserve"> is an effective </w:t>
      </w:r>
      <w:r w:rsidR="008A2D74">
        <w:rPr>
          <w:rFonts w:ascii="Arial" w:hAnsi="Arial" w:cs="Arial" w:hint="eastAsia"/>
        </w:rPr>
        <w:t>conservative</w:t>
      </w:r>
      <w:r w:rsidR="008A2D74">
        <w:rPr>
          <w:rFonts w:ascii="Arial" w:hAnsi="Arial" w:cs="Arial"/>
          <w:lang w:val="en-US"/>
        </w:rPr>
        <w:t xml:space="preserve"> treatment for </w:t>
      </w:r>
      <w:r w:rsidR="005358E5" w:rsidRPr="000F7CE9">
        <w:rPr>
          <w:rFonts w:ascii="Arial" w:hAnsi="Arial" w:cs="Arial"/>
        </w:rPr>
        <w:t>Brucellar spondylodiscitis</w:t>
      </w:r>
      <w:r w:rsidR="005358E5" w:rsidRPr="00967E1B">
        <w:rPr>
          <w:rFonts w:ascii="Arial" w:hAnsi="Arial" w:cs="Arial"/>
        </w:rPr>
        <w:t xml:space="preserve"> </w:t>
      </w:r>
      <w:r w:rsidR="00967E1B" w:rsidRPr="00967E1B">
        <w:rPr>
          <w:rFonts w:ascii="Arial" w:hAnsi="Arial" w:cs="Arial"/>
        </w:rPr>
        <w:t>patients</w:t>
      </w:r>
      <w:r w:rsidR="005358E5">
        <w:rPr>
          <w:rFonts w:ascii="Arial" w:hAnsi="Arial" w:cs="Arial"/>
        </w:rPr>
        <w:fldChar w:fldCharType="begin">
          <w:fldData xml:space="preserve">PEVuZE5vdGU+PENpdGU+PEF1dGhvcj5Jb2Fubm91PC9BdXRob3I+PFllYXI+MjAxMTwvWWVhcj48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</w:fldData>
        </w:fldChar>
      </w:r>
      <w:r w:rsidR="00702834">
        <w:rPr>
          <w:rFonts w:ascii="Arial" w:hAnsi="Arial" w:cs="Arial"/>
        </w:rPr>
        <w:instrText xml:space="preserve"> ADDIN EN.CITE </w:instrText>
      </w:r>
      <w:r w:rsidR="00702834">
        <w:rPr>
          <w:rFonts w:ascii="Arial" w:hAnsi="Arial" w:cs="Arial"/>
        </w:rPr>
        <w:fldChar w:fldCharType="begin">
          <w:fldData xml:space="preserve">PEVuZE5vdGU+PENpdGU+PEF1dGhvcj5Jb2Fubm91PC9BdXRob3I+PFllYXI+MjAxMTwvWWVhcj48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</w:fldData>
        </w:fldChar>
      </w:r>
      <w:r w:rsidR="00702834">
        <w:rPr>
          <w:rFonts w:ascii="Arial" w:hAnsi="Arial" w:cs="Arial"/>
        </w:rPr>
        <w:instrText xml:space="preserve"> ADDIN EN.CITE.DATA </w:instrText>
      </w:r>
      <w:r w:rsidR="00702834">
        <w:rPr>
          <w:rFonts w:ascii="Arial" w:hAnsi="Arial" w:cs="Arial"/>
        </w:rPr>
      </w:r>
      <w:r w:rsidR="00702834">
        <w:rPr>
          <w:rFonts w:ascii="Arial" w:hAnsi="Arial" w:cs="Arial"/>
        </w:rPr>
        <w:fldChar w:fldCharType="end"/>
      </w:r>
      <w:r w:rsidR="005358E5">
        <w:rPr>
          <w:rFonts w:ascii="Arial" w:hAnsi="Arial" w:cs="Arial"/>
        </w:rPr>
      </w:r>
      <w:r w:rsidR="005358E5">
        <w:rPr>
          <w:rFonts w:ascii="Arial" w:hAnsi="Arial" w:cs="Arial"/>
        </w:rPr>
        <w:fldChar w:fldCharType="separate"/>
      </w:r>
      <w:r w:rsidR="00702834" w:rsidRPr="00702834">
        <w:rPr>
          <w:rFonts w:ascii="Arial" w:hAnsi="Arial" w:cs="Arial"/>
          <w:noProof/>
          <w:vertAlign w:val="superscript"/>
        </w:rPr>
        <w:t>5,8</w:t>
      </w:r>
      <w:r w:rsidR="005358E5">
        <w:rPr>
          <w:rFonts w:ascii="Arial" w:hAnsi="Arial" w:cs="Arial"/>
        </w:rPr>
        <w:fldChar w:fldCharType="end"/>
      </w:r>
      <w:r w:rsidR="005358E5">
        <w:rPr>
          <w:rFonts w:ascii="Arial" w:hAnsi="Arial" w:cs="Arial"/>
          <w:lang w:val="en-US"/>
        </w:rPr>
        <w:t xml:space="preserve">. </w:t>
      </w:r>
      <w:r w:rsidR="008A2D74">
        <w:rPr>
          <w:rFonts w:ascii="Arial" w:hAnsi="Arial" w:cs="Arial"/>
          <w:lang w:val="en-US"/>
        </w:rPr>
        <w:t>T</w:t>
      </w:r>
      <w:r w:rsidR="00EB6254">
        <w:rPr>
          <w:rFonts w:ascii="Arial" w:hAnsi="Arial" w:cs="Arial"/>
          <w:lang w:val="en-US"/>
        </w:rPr>
        <w:t xml:space="preserve">he </w:t>
      </w:r>
      <w:r w:rsidR="00967E1B">
        <w:rPr>
          <w:rFonts w:ascii="Arial" w:hAnsi="Arial" w:cs="Arial"/>
          <w:lang w:val="en-US"/>
        </w:rPr>
        <w:t xml:space="preserve">advantage </w:t>
      </w:r>
      <w:r w:rsidR="005358E5">
        <w:rPr>
          <w:rFonts w:ascii="Arial" w:hAnsi="Arial" w:cs="Arial"/>
          <w:lang w:val="en-US"/>
        </w:rPr>
        <w:t xml:space="preserve">of </w:t>
      </w:r>
      <w:r w:rsidR="005358E5" w:rsidRPr="008817C8">
        <w:rPr>
          <w:rFonts w:ascii="Arial" w:hAnsi="Arial" w:cs="Arial"/>
          <w:color w:val="000000"/>
        </w:rPr>
        <w:t>triple therapy</w:t>
      </w:r>
      <w:r w:rsidR="005358E5">
        <w:rPr>
          <w:rFonts w:ascii="Arial" w:hAnsi="Arial" w:cs="Arial"/>
          <w:lang w:val="en-US"/>
        </w:rPr>
        <w:t xml:space="preserve"> </w:t>
      </w:r>
      <w:r w:rsidR="00967E1B">
        <w:rPr>
          <w:rFonts w:ascii="Arial" w:hAnsi="Arial" w:cs="Arial"/>
          <w:lang w:val="en-US"/>
        </w:rPr>
        <w:t xml:space="preserve">is to reduce treatment time and the risk of relapse. However, the disadvantage of triple therapy is </w:t>
      </w:r>
      <w:r w:rsidR="00967E1B" w:rsidRPr="00E663D5">
        <w:rPr>
          <w:rFonts w:ascii="Arial" w:hAnsi="Arial" w:cs="Arial"/>
          <w:lang w:val="en-US"/>
        </w:rPr>
        <w:t xml:space="preserve">the increased risk for </w:t>
      </w:r>
      <w:r w:rsidR="00967E1B">
        <w:rPr>
          <w:rFonts w:ascii="Arial" w:hAnsi="Arial" w:cs="Arial" w:hint="eastAsia"/>
          <w:lang w:val="en-US"/>
        </w:rPr>
        <w:t>side</w:t>
      </w:r>
      <w:r w:rsidR="00967E1B" w:rsidRPr="00E663D5">
        <w:rPr>
          <w:rFonts w:ascii="Arial" w:hAnsi="Arial" w:cs="Arial"/>
          <w:lang w:val="en-US"/>
        </w:rPr>
        <w:t xml:space="preserve"> effects</w:t>
      </w:r>
      <w:r w:rsidR="00FC7CE9">
        <w:rPr>
          <w:rFonts w:ascii="Arial" w:hAnsi="Arial" w:cs="Arial"/>
          <w:lang w:val="en-US"/>
        </w:rPr>
        <w:t xml:space="preserve"> (i.e. </w:t>
      </w:r>
      <w:r w:rsidR="00FC7CE9" w:rsidRPr="00FC7CE9">
        <w:rPr>
          <w:rFonts w:ascii="Arial" w:hAnsi="Arial" w:cs="Arial"/>
          <w:lang w:val="en-US"/>
        </w:rPr>
        <w:t>immune thrombocytopenia</w:t>
      </w:r>
      <w:r w:rsidR="00FC7CE9">
        <w:rPr>
          <w:rFonts w:ascii="Arial" w:hAnsi="Arial" w:cs="Arial"/>
          <w:lang w:val="en-US"/>
        </w:rPr>
        <w:t>)</w:t>
      </w:r>
      <w:r w:rsidR="00967E1B">
        <w:rPr>
          <w:rFonts w:ascii="Arial" w:hAnsi="Arial" w:cs="Arial"/>
          <w:lang w:val="en-US"/>
        </w:rPr>
        <w:fldChar w:fldCharType="begin">
          <w:fldData xml:space="preserve">PEVuZE5vdGU+PENpdGU+PEF1dGhvcj5Jb2Fubm91PC9BdXRob3I+PFllYXI+MjAxMTwvWWVhcj48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</w:fldData>
        </w:fldChar>
      </w:r>
      <w:r w:rsidR="00967E1B">
        <w:rPr>
          <w:rFonts w:ascii="Arial" w:hAnsi="Arial" w:cs="Arial"/>
          <w:lang w:val="en-US"/>
        </w:rPr>
        <w:instrText xml:space="preserve"> ADDIN EN.CITE </w:instrText>
      </w:r>
      <w:r w:rsidR="00967E1B">
        <w:rPr>
          <w:rFonts w:ascii="Arial" w:hAnsi="Arial" w:cs="Arial"/>
          <w:lang w:val="en-US"/>
        </w:rPr>
        <w:fldChar w:fldCharType="begin">
          <w:fldData xml:space="preserve">PEVuZE5vdGU+PENpdGU+PEF1dGhvcj5Jb2Fubm91PC9BdXRob3I+PFllYXI+MjAxMTwvWWVhcj48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</w:fldData>
        </w:fldChar>
      </w:r>
      <w:r w:rsidR="00967E1B">
        <w:rPr>
          <w:rFonts w:ascii="Arial" w:hAnsi="Arial" w:cs="Arial"/>
          <w:lang w:val="en-US"/>
        </w:rPr>
        <w:instrText xml:space="preserve"> ADDIN EN.CITE.DATA </w:instrText>
      </w:r>
      <w:r w:rsidR="00967E1B">
        <w:rPr>
          <w:rFonts w:ascii="Arial" w:hAnsi="Arial" w:cs="Arial"/>
          <w:lang w:val="en-US"/>
        </w:rPr>
      </w:r>
      <w:r w:rsidR="00967E1B">
        <w:rPr>
          <w:rFonts w:ascii="Arial" w:hAnsi="Arial" w:cs="Arial"/>
          <w:lang w:val="en-US"/>
        </w:rPr>
        <w:fldChar w:fldCharType="end"/>
      </w:r>
      <w:r w:rsidR="00967E1B">
        <w:rPr>
          <w:rFonts w:ascii="Arial" w:hAnsi="Arial" w:cs="Arial"/>
          <w:lang w:val="en-US"/>
        </w:rPr>
      </w:r>
      <w:r w:rsidR="00967E1B">
        <w:rPr>
          <w:rFonts w:ascii="Arial" w:hAnsi="Arial" w:cs="Arial"/>
          <w:lang w:val="en-US"/>
        </w:rPr>
        <w:fldChar w:fldCharType="separate"/>
      </w:r>
      <w:r w:rsidR="00967E1B" w:rsidRPr="009A3947">
        <w:rPr>
          <w:rFonts w:ascii="Arial" w:hAnsi="Arial" w:cs="Arial"/>
          <w:noProof/>
          <w:vertAlign w:val="superscript"/>
          <w:lang w:val="en-US"/>
        </w:rPr>
        <w:t>5</w:t>
      </w:r>
      <w:r w:rsidR="00967E1B">
        <w:rPr>
          <w:rFonts w:ascii="Arial" w:hAnsi="Arial" w:cs="Arial"/>
          <w:lang w:val="en-US"/>
        </w:rPr>
        <w:fldChar w:fldCharType="end"/>
      </w:r>
      <w:r w:rsidR="00967E1B" w:rsidRPr="00E663D5">
        <w:rPr>
          <w:rFonts w:ascii="Arial" w:hAnsi="Arial" w:cs="Arial"/>
          <w:lang w:val="en-US"/>
        </w:rPr>
        <w:t>.</w:t>
      </w:r>
      <w:r w:rsidR="00967E1B">
        <w:rPr>
          <w:rFonts w:ascii="Arial" w:hAnsi="Arial" w:cs="Arial"/>
          <w:lang w:val="en-US"/>
        </w:rPr>
        <w:t xml:space="preserve"> </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3634E2" w:rsidRPr="003634E2">
        <w:rPr>
          <w:rFonts w:ascii="Arial" w:hAnsi="Arial" w:cs="Arial"/>
        </w:rPr>
        <w:t>None.</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t xml:space="preserve">Reviewer#2 comments: </w:t>
      </w:r>
    </w:p>
    <w:p w:rsidR="00127A70" w:rsidRDefault="00CC095F">
      <w:pPr>
        <w:spacing w:line="360" w:lineRule="auto"/>
        <w:jc w:val="both"/>
        <w:rPr>
          <w:rFonts w:ascii="Arial" w:hAnsi="Arial" w:cs="Arial"/>
          <w:color w:val="000000"/>
        </w:rPr>
      </w:pPr>
      <w:r w:rsidRPr="008817C8">
        <w:rPr>
          <w:rFonts w:ascii="Arial" w:hAnsi="Arial" w:cs="Arial" w:hint="eastAsia"/>
          <w:color w:val="000000"/>
        </w:rPr>
        <w:t>M</w:t>
      </w:r>
      <w:r w:rsidRPr="008817C8">
        <w:rPr>
          <w:rFonts w:ascii="Arial" w:hAnsi="Arial" w:cs="Arial"/>
          <w:color w:val="000000"/>
        </w:rPr>
        <w:t>inor Concern 2: Line 134: Surgical candidates exhibit surgical indications</w:t>
      </w:r>
      <w:r>
        <w:rPr>
          <w:rFonts w:ascii="Arial" w:hAnsi="Arial" w:cs="Arial"/>
          <w:color w:val="000000"/>
        </w:rPr>
        <w:t xml:space="preserve">, and surgical intervention should be performed after two weeks of antibiotic treatment...How to deal </w:t>
      </w:r>
      <w:r w:rsidRPr="008817C8">
        <w:rPr>
          <w:rFonts w:ascii="Arial" w:hAnsi="Arial" w:cs="Arial"/>
          <w:color w:val="000000"/>
        </w:rPr>
        <w:t xml:space="preserve">with patients with progressive nerve </w:t>
      </w:r>
      <w:r w:rsidR="008817C8" w:rsidRPr="008817C8">
        <w:rPr>
          <w:rFonts w:ascii="Arial" w:hAnsi="Arial" w:cs="Arial"/>
          <w:color w:val="000000"/>
        </w:rPr>
        <w:t>dysfunction</w:t>
      </w:r>
      <w:r w:rsidRPr="008817C8">
        <w:rPr>
          <w:rFonts w:ascii="Arial" w:hAnsi="Arial" w:cs="Arial"/>
          <w:color w:val="000000"/>
        </w:rPr>
        <w:t>?</w:t>
      </w:r>
    </w:p>
    <w:p w:rsidR="00127A70" w:rsidRDefault="00127A70">
      <w:pPr>
        <w:spacing w:line="360" w:lineRule="auto"/>
        <w:jc w:val="both"/>
        <w:rPr>
          <w:rFonts w:ascii="Arial" w:hAnsi="Arial" w:cs="Arial"/>
          <w:color w:val="000000"/>
        </w:rPr>
      </w:pPr>
    </w:p>
    <w:p w:rsidR="00127A70" w:rsidRPr="005D5EAF" w:rsidRDefault="00CC095F" w:rsidP="005D5EAF">
      <w:pPr>
        <w:spacing w:line="360" w:lineRule="auto"/>
        <w:jc w:val="both"/>
        <w:rPr>
          <w:rFonts w:ascii="Arial" w:hAnsi="Arial" w:cs="Arial"/>
          <w:color w:val="000000"/>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 </w:t>
      </w:r>
      <w:r w:rsidR="009051EE">
        <w:rPr>
          <w:rFonts w:ascii="Arial" w:hAnsi="Arial" w:cs="Arial"/>
        </w:rPr>
        <w:t xml:space="preserve">great comment. </w:t>
      </w:r>
      <w:r w:rsidR="008817C8">
        <w:rPr>
          <w:rFonts w:ascii="Arial" w:hAnsi="Arial" w:cs="Arial"/>
        </w:rPr>
        <w:t>For</w:t>
      </w:r>
      <w:r w:rsidR="009A33C1">
        <w:rPr>
          <w:rFonts w:ascii="Arial" w:hAnsi="Arial" w:cs="Arial"/>
        </w:rPr>
        <w:t xml:space="preserve"> </w:t>
      </w:r>
      <w:r w:rsidR="008817C8">
        <w:rPr>
          <w:rFonts w:ascii="Arial" w:hAnsi="Arial" w:cs="Arial"/>
        </w:rPr>
        <w:t xml:space="preserve">patients with progressive nerve </w:t>
      </w:r>
      <w:r w:rsidR="008817C8" w:rsidRPr="008817C8">
        <w:rPr>
          <w:rFonts w:ascii="Arial" w:hAnsi="Arial" w:cs="Arial"/>
          <w:color w:val="000000"/>
        </w:rPr>
        <w:t>dysfunction</w:t>
      </w:r>
      <w:r w:rsidR="008817C8">
        <w:rPr>
          <w:rFonts w:ascii="Arial" w:hAnsi="Arial" w:cs="Arial"/>
          <w:color w:val="000000"/>
        </w:rPr>
        <w:t xml:space="preserve">, </w:t>
      </w:r>
      <w:r w:rsidR="005D5EAF" w:rsidRPr="005D5EAF">
        <w:rPr>
          <w:rFonts w:ascii="Arial" w:hAnsi="Arial" w:cs="Arial"/>
          <w:color w:val="000000"/>
        </w:rPr>
        <w:t xml:space="preserve">we </w:t>
      </w:r>
      <w:r w:rsidR="005D5EAF">
        <w:rPr>
          <w:rFonts w:ascii="Arial" w:hAnsi="Arial" w:cs="Arial"/>
          <w:color w:val="000000"/>
        </w:rPr>
        <w:t xml:space="preserve">will </w:t>
      </w:r>
      <w:r w:rsidR="005D5EAF" w:rsidRPr="005D5EAF">
        <w:rPr>
          <w:rFonts w:ascii="Arial" w:hAnsi="Arial" w:cs="Arial"/>
          <w:color w:val="000000"/>
        </w:rPr>
        <w:t xml:space="preserve">arrange surgery immediately while </w:t>
      </w:r>
      <w:r w:rsidR="005D5EAF">
        <w:rPr>
          <w:rFonts w:ascii="Arial" w:hAnsi="Arial" w:cs="Arial" w:hint="eastAsia"/>
          <w:color w:val="000000"/>
        </w:rPr>
        <w:t>admini</w:t>
      </w:r>
      <w:r w:rsidR="005D5EAF">
        <w:rPr>
          <w:rFonts w:ascii="Arial" w:hAnsi="Arial" w:cs="Arial"/>
          <w:color w:val="000000"/>
        </w:rPr>
        <w:t>stering antibiotic treatment</w:t>
      </w:r>
      <w:r w:rsidR="005D5EAF" w:rsidRPr="005D5EAF">
        <w:rPr>
          <w:rFonts w:ascii="Arial" w:hAnsi="Arial" w:cs="Arial"/>
          <w:color w:val="000000"/>
        </w:rPr>
        <w:t xml:space="preserve">. </w:t>
      </w:r>
      <w:r w:rsidR="005D5EAF">
        <w:rPr>
          <w:rFonts w:ascii="Arial" w:hAnsi="Arial" w:cs="Arial" w:hint="eastAsia"/>
          <w:color w:val="000000"/>
        </w:rPr>
        <w:t>N</w:t>
      </w:r>
      <w:r w:rsidR="005D5EAF" w:rsidRPr="005D5EAF">
        <w:rPr>
          <w:rFonts w:ascii="Arial" w:hAnsi="Arial" w:cs="Arial"/>
          <w:color w:val="000000"/>
        </w:rPr>
        <w:t>eurotrophic drugs</w:t>
      </w:r>
      <w:r w:rsidR="005D5EAF">
        <w:rPr>
          <w:rFonts w:ascii="Arial" w:hAnsi="Arial" w:cs="Arial"/>
          <w:color w:val="000000"/>
        </w:rPr>
        <w:t xml:space="preserve"> and</w:t>
      </w:r>
      <w:r w:rsidR="005D5EAF" w:rsidRPr="005D5EAF">
        <w:rPr>
          <w:rFonts w:ascii="Arial" w:hAnsi="Arial" w:cs="Arial"/>
          <w:color w:val="000000"/>
        </w:rPr>
        <w:t xml:space="preserve"> functional exercise</w:t>
      </w:r>
      <w:r w:rsidR="005D5EAF">
        <w:rPr>
          <w:rFonts w:ascii="Arial" w:hAnsi="Arial" w:cs="Arial"/>
          <w:color w:val="000000"/>
        </w:rPr>
        <w:t xml:space="preserve"> </w:t>
      </w:r>
      <w:r w:rsidR="005D5EAF">
        <w:rPr>
          <w:rFonts w:ascii="Arial" w:hAnsi="Arial" w:cs="Arial" w:hint="eastAsia"/>
          <w:color w:val="000000"/>
        </w:rPr>
        <w:t>should</w:t>
      </w:r>
      <w:r w:rsidR="005D5EAF">
        <w:rPr>
          <w:rFonts w:ascii="Arial" w:hAnsi="Arial" w:cs="Arial"/>
          <w:color w:val="000000"/>
        </w:rPr>
        <w:t xml:space="preserve"> </w:t>
      </w:r>
      <w:r w:rsidR="005D5EAF">
        <w:rPr>
          <w:rFonts w:ascii="Arial" w:hAnsi="Arial" w:cs="Arial"/>
          <w:color w:val="000000"/>
        </w:rPr>
        <w:lastRenderedPageBreak/>
        <w:t>be a</w:t>
      </w:r>
      <w:r w:rsidR="005D5EAF">
        <w:rPr>
          <w:rFonts w:ascii="Arial" w:hAnsi="Arial" w:cs="Arial" w:hint="eastAsia"/>
          <w:color w:val="000000"/>
        </w:rPr>
        <w:t>rrange</w:t>
      </w:r>
      <w:r w:rsidR="005D5EAF">
        <w:rPr>
          <w:rFonts w:ascii="Arial" w:hAnsi="Arial" w:cs="Arial"/>
          <w:color w:val="000000"/>
        </w:rPr>
        <w:t>d postoperatively</w:t>
      </w:r>
      <w:r w:rsidR="005D5EAF" w:rsidRPr="005D5EAF">
        <w:rPr>
          <w:rFonts w:ascii="Arial" w:hAnsi="Arial" w:cs="Arial"/>
          <w:color w:val="000000"/>
        </w:rPr>
        <w:t>.</w:t>
      </w:r>
      <w:r w:rsidR="005D5EAF">
        <w:rPr>
          <w:rFonts w:ascii="Arial" w:hAnsi="Arial" w:cs="Arial"/>
          <w:color w:val="000000"/>
        </w:rPr>
        <w:t xml:space="preserve"> </w:t>
      </w:r>
      <w:r w:rsidR="005D5EAF">
        <w:rPr>
          <w:rFonts w:ascii="Arial" w:hAnsi="Arial" w:cs="Arial" w:hint="eastAsia"/>
          <w:color w:val="000000"/>
        </w:rPr>
        <w:t>Adjus</w:t>
      </w:r>
      <w:r w:rsidR="005D5EAF">
        <w:rPr>
          <w:rFonts w:ascii="Arial" w:hAnsi="Arial" w:cs="Arial"/>
          <w:color w:val="000000"/>
        </w:rPr>
        <w:t>t the treatment regimen a</w:t>
      </w:r>
      <w:r w:rsidR="005D5EAF">
        <w:rPr>
          <w:rFonts w:ascii="Arial" w:hAnsi="Arial" w:cs="Arial" w:hint="eastAsia"/>
          <w:color w:val="000000"/>
        </w:rPr>
        <w:t>cco</w:t>
      </w:r>
      <w:r w:rsidR="005D5EAF">
        <w:rPr>
          <w:rFonts w:ascii="Arial" w:hAnsi="Arial" w:cs="Arial"/>
          <w:color w:val="000000"/>
        </w:rPr>
        <w:t>rding to the regular follow-up</w:t>
      </w:r>
      <w:r w:rsidR="00721821">
        <w:rPr>
          <w:rFonts w:ascii="Arial" w:hAnsi="Arial" w:cs="Arial"/>
          <w:color w:val="000000"/>
        </w:rPr>
        <w:fldChar w:fldCharType="begin"/>
      </w:r>
      <w:r w:rsidR="00702834">
        <w:rPr>
          <w:rFonts w:ascii="Arial" w:hAnsi="Arial" w:cs="Arial"/>
          <w:color w:val="000000"/>
        </w:rPr>
        <w:instrText xml:space="preserve"> ADDIN EN.CITE &lt;EndNote&gt;&lt;Cite&gt;&lt;Author&gt;Katonis&lt;/Author&gt;&lt;Year&gt;2006&lt;/Year&gt;&lt;RecNum&gt;3809&lt;/RecNum&gt;&lt;DisplayText&gt;&lt;style face="superscript"&gt;9&lt;/style&gt;&lt;/DisplayText&gt;&lt;record&gt;&lt;rec-number&gt;3809&lt;/rec-number&gt;&lt;foreign-keys&gt;&lt;key app="EN" db-id="p0zvz2r02a5vwfew0vox5rwbaxvdxtw9tavd" timestamp="1605399057" guid="2f729a95-3804-40cb-b36a-1653538abf31"&gt;3809&lt;/key&gt;&lt;/foreign-keys&gt;&lt;ref-type name="Journal Article"&gt;17&lt;/ref-type&gt;&lt;contributors&gt;&lt;authors&gt;&lt;author&gt;Katonis, Pavlos&lt;/author&gt;&lt;author&gt;Tzermiadianos, Michael&lt;/author&gt;&lt;author&gt;Gikas, Achilleas&lt;/author&gt;&lt;author&gt;Papagelopoulos, Panayiotis&lt;/author&gt;&lt;author&gt;Hadjipavlou, Alexander&lt;/author&gt;&lt;/authors&gt;&lt;/contributors&gt;&lt;titles&gt;&lt;title&gt;Surgical Treatment of Spinal Brucellosis&lt;/title&gt;&lt;secondary-title&gt;Clinical Orthopaedics and Related Research®&lt;/secondary-title&gt;&lt;/titles&gt;&lt;periodical&gt;&lt;full-title&gt;Clinical Orthopaedics and Related Research®&lt;/full-title&gt;&lt;/periodical&gt;&lt;volume&gt;444&lt;/volume&gt;&lt;dates&gt;&lt;year&gt;2006&lt;/year&gt;&lt;/dates&gt;&lt;isbn&gt;0009-921X&lt;/isbn&gt;&lt;urls&gt;&lt;related-urls&gt;&lt;url&gt;https://journals.lww.com/clinorthop/Fulltext/2006/03000/Surgical_Treatment_of_Spinal_Brucellosis.11.aspx&lt;/url&gt;&lt;/related-urls&gt;&lt;/urls&gt;&lt;/record&gt;&lt;/Cite&gt;&lt;/EndNote&gt;</w:instrText>
      </w:r>
      <w:r w:rsidR="00721821">
        <w:rPr>
          <w:rFonts w:ascii="Arial" w:hAnsi="Arial" w:cs="Arial"/>
          <w:color w:val="000000"/>
        </w:rPr>
        <w:fldChar w:fldCharType="separate"/>
      </w:r>
      <w:r w:rsidR="00702834" w:rsidRPr="00702834">
        <w:rPr>
          <w:rFonts w:ascii="Arial" w:hAnsi="Arial" w:cs="Arial"/>
          <w:noProof/>
          <w:color w:val="000000"/>
          <w:vertAlign w:val="superscript"/>
        </w:rPr>
        <w:t>9</w:t>
      </w:r>
      <w:r w:rsidR="00721821">
        <w:rPr>
          <w:rFonts w:ascii="Arial" w:hAnsi="Arial" w:cs="Arial"/>
          <w:color w:val="000000"/>
        </w:rPr>
        <w:fldChar w:fldCharType="end"/>
      </w:r>
      <w:r w:rsidR="005D5EAF">
        <w:rPr>
          <w:rFonts w:ascii="Arial" w:hAnsi="Arial" w:cs="Arial"/>
          <w:color w:val="000000"/>
        </w:rPr>
        <w:t xml:space="preserve">. </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b/>
          <w:bCs/>
          <w:highlight w:val="green"/>
          <w:lang w:val="en-GB"/>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Pr>
          <w:rFonts w:ascii="Arial" w:hAnsi="Arial" w:cs="Arial"/>
          <w:b/>
          <w:bCs/>
          <w:lang w:val="en-GB"/>
        </w:rPr>
        <w:t xml:space="preserve"> </w:t>
      </w:r>
      <w:r w:rsidR="008817C8" w:rsidRPr="00EB6254">
        <w:rPr>
          <w:rFonts w:ascii="Arial" w:hAnsi="Arial" w:cs="Arial"/>
          <w:lang w:val="en-GB"/>
        </w:rPr>
        <w:t>None.</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t xml:space="preserve">Reviewer#2 comments: </w:t>
      </w:r>
    </w:p>
    <w:p w:rsidR="00127A70" w:rsidRDefault="00CC095F">
      <w:pPr>
        <w:spacing w:line="360" w:lineRule="auto"/>
        <w:jc w:val="both"/>
        <w:rPr>
          <w:rFonts w:ascii="Arial" w:hAnsi="Arial" w:cs="Arial"/>
          <w:color w:val="000000"/>
        </w:rPr>
      </w:pPr>
      <w:r>
        <w:rPr>
          <w:rFonts w:ascii="Arial" w:hAnsi="Arial" w:cs="Arial" w:hint="eastAsia"/>
          <w:color w:val="000000"/>
        </w:rPr>
        <w:t>M</w:t>
      </w:r>
      <w:r>
        <w:rPr>
          <w:rFonts w:ascii="Arial" w:hAnsi="Arial" w:cs="Arial"/>
          <w:color w:val="000000"/>
        </w:rPr>
        <w:t>inor Concern 3: Line 235: A prospective, non-randomized, controlled study of 32 consecutive BS patients who were treated...</w:t>
      </w:r>
      <w:r w:rsidRPr="00721821">
        <w:rPr>
          <w:rFonts w:ascii="Arial" w:hAnsi="Arial" w:cs="Arial"/>
          <w:color w:val="000000"/>
        </w:rPr>
        <w:t>Can the author provide the proportion of patients who need surgical treatment?</w:t>
      </w:r>
    </w:p>
    <w:p w:rsidR="00127A70" w:rsidRDefault="00127A70">
      <w:pPr>
        <w:spacing w:line="360" w:lineRule="auto"/>
        <w:jc w:val="both"/>
        <w:rPr>
          <w:rFonts w:ascii="Arial" w:hAnsi="Arial" w:cs="Arial"/>
          <w:color w:val="000000"/>
        </w:rPr>
      </w:pPr>
    </w:p>
    <w:p w:rsidR="001C4F81" w:rsidRDefault="00CC095F" w:rsidP="001C4F81">
      <w:pPr>
        <w:spacing w:line="360" w:lineRule="auto"/>
        <w:jc w:val="both"/>
        <w:rPr>
          <w:rFonts w:ascii="Arial" w:hAnsi="Arial" w:cs="Arial"/>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this </w:t>
      </w:r>
      <w:r w:rsidR="009051EE">
        <w:rPr>
          <w:rFonts w:ascii="Arial" w:hAnsi="Arial" w:cs="Arial"/>
        </w:rPr>
        <w:t>great comment.</w:t>
      </w:r>
      <w:r w:rsidR="00721821">
        <w:rPr>
          <w:rFonts w:ascii="Arial" w:hAnsi="Arial" w:cs="Arial"/>
        </w:rPr>
        <w:t xml:space="preserve"> </w:t>
      </w:r>
      <w:r w:rsidR="001C4F81" w:rsidRPr="001C4F81">
        <w:rPr>
          <w:rFonts w:ascii="Arial" w:hAnsi="Arial" w:cs="Arial"/>
        </w:rPr>
        <w:t xml:space="preserve">From February 2000 to April 2020, </w:t>
      </w:r>
      <w:r w:rsidR="00067557">
        <w:rPr>
          <w:rFonts w:ascii="Arial" w:hAnsi="Arial" w:cs="Arial" w:hint="eastAsia"/>
        </w:rPr>
        <w:t>a</w:t>
      </w:r>
      <w:r w:rsidR="00067557" w:rsidRPr="00067557">
        <w:rPr>
          <w:rFonts w:ascii="Arial" w:hAnsi="Arial" w:cs="Arial"/>
        </w:rPr>
        <w:t xml:space="preserve"> total of 619 </w:t>
      </w:r>
      <w:r w:rsidR="00067557" w:rsidRPr="000F7CE9">
        <w:rPr>
          <w:rFonts w:ascii="Arial" w:hAnsi="Arial" w:cs="Arial"/>
        </w:rPr>
        <w:t>Brucellar spondylodiscitis</w:t>
      </w:r>
      <w:r w:rsidR="00067557" w:rsidRPr="00067557">
        <w:rPr>
          <w:rFonts w:ascii="Arial" w:hAnsi="Arial" w:cs="Arial"/>
        </w:rPr>
        <w:t xml:space="preserve"> patients were diagnosed in our </w:t>
      </w:r>
      <w:r w:rsidR="00067557" w:rsidRPr="001C4F81">
        <w:rPr>
          <w:rFonts w:ascii="Arial" w:hAnsi="Arial" w:cs="Arial"/>
        </w:rPr>
        <w:t>institution</w:t>
      </w:r>
      <w:r w:rsidR="00067557" w:rsidRPr="00067557">
        <w:rPr>
          <w:rFonts w:ascii="Arial" w:hAnsi="Arial" w:cs="Arial"/>
        </w:rPr>
        <w:t>.</w:t>
      </w:r>
      <w:r w:rsidR="00067557">
        <w:rPr>
          <w:rFonts w:ascii="Arial" w:hAnsi="Arial" w:cs="Arial"/>
        </w:rPr>
        <w:t xml:space="preserve"> </w:t>
      </w:r>
      <w:r w:rsidR="00067557">
        <w:rPr>
          <w:rFonts w:ascii="Arial" w:hAnsi="Arial" w:cs="Arial" w:hint="eastAsia"/>
        </w:rPr>
        <w:t>Am</w:t>
      </w:r>
      <w:r w:rsidR="00067557">
        <w:rPr>
          <w:rFonts w:ascii="Arial" w:hAnsi="Arial" w:cs="Arial"/>
          <w:lang w:val="en-US"/>
        </w:rPr>
        <w:t xml:space="preserve">ong them, </w:t>
      </w:r>
      <w:r w:rsidR="001C4F81" w:rsidRPr="001C4F81">
        <w:rPr>
          <w:rFonts w:ascii="Arial" w:hAnsi="Arial" w:cs="Arial"/>
        </w:rPr>
        <w:t>83 patients underwent surgical treatment for Brucellar spondylodiscitis.</w:t>
      </w:r>
      <w:r w:rsidR="009A33C1">
        <w:rPr>
          <w:rFonts w:ascii="Arial" w:hAnsi="Arial" w:cs="Arial"/>
        </w:rPr>
        <w:t xml:space="preserve"> </w:t>
      </w:r>
      <w:r w:rsidR="001C4F81" w:rsidRPr="001C4F81">
        <w:rPr>
          <w:rFonts w:ascii="Arial" w:hAnsi="Arial" w:cs="Arial"/>
        </w:rPr>
        <w:t>Altogether 536 patients received conservative medical treatment</w:t>
      </w:r>
      <w:r w:rsidR="004F003D" w:rsidRPr="00A028E4">
        <w:rPr>
          <w:rFonts w:ascii="Arial" w:hAnsi="Arial" w:cs="Arial"/>
          <w:lang w:val="en-US"/>
        </w:rPr>
        <w:t>s</w:t>
      </w:r>
      <w:r w:rsidR="001C4F81" w:rsidRPr="001C4F81">
        <w:rPr>
          <w:rFonts w:ascii="Arial" w:hAnsi="Arial" w:cs="Arial"/>
        </w:rPr>
        <w:t xml:space="preserve">. </w:t>
      </w:r>
      <w:r w:rsidR="00110EA1">
        <w:rPr>
          <w:rFonts w:ascii="Arial" w:hAnsi="Arial" w:cs="Arial"/>
          <w:lang w:val="en-US"/>
        </w:rPr>
        <w:t>P</w:t>
      </w:r>
      <w:r w:rsidR="001C4F81" w:rsidRPr="001C4F81">
        <w:rPr>
          <w:rFonts w:ascii="Arial" w:hAnsi="Arial" w:cs="Arial"/>
        </w:rPr>
        <w:t xml:space="preserve">atients </w:t>
      </w:r>
      <w:r w:rsidR="00110EA1">
        <w:rPr>
          <w:rFonts w:ascii="Arial" w:hAnsi="Arial" w:cs="Arial"/>
          <w:lang w:val="en-US"/>
        </w:rPr>
        <w:t xml:space="preserve">who received surgical </w:t>
      </w:r>
      <w:r w:rsidR="00110EA1">
        <w:rPr>
          <w:rFonts w:ascii="Arial" w:hAnsi="Arial" w:cs="Arial" w:hint="eastAsia"/>
          <w:lang w:val="en-US"/>
        </w:rPr>
        <w:t>treatment</w:t>
      </w:r>
      <w:r w:rsidR="00110EA1">
        <w:rPr>
          <w:rFonts w:ascii="Arial" w:hAnsi="Arial" w:cs="Arial"/>
          <w:lang w:val="en-US"/>
        </w:rPr>
        <w:t xml:space="preserve"> </w:t>
      </w:r>
      <w:r w:rsidR="001C4F81" w:rsidRPr="001C4F81">
        <w:rPr>
          <w:rFonts w:ascii="Arial" w:hAnsi="Arial" w:cs="Arial"/>
        </w:rPr>
        <w:t>accounted for 13.4</w:t>
      </w:r>
      <w:r w:rsidR="00110EA1">
        <w:rPr>
          <w:rFonts w:ascii="Arial" w:hAnsi="Arial" w:cs="Arial"/>
        </w:rPr>
        <w:t>1</w:t>
      </w:r>
      <w:r w:rsidR="001C4F81" w:rsidRPr="001C4F81">
        <w:rPr>
          <w:rFonts w:ascii="Arial" w:hAnsi="Arial" w:cs="Arial"/>
        </w:rPr>
        <w:t xml:space="preserve">% of </w:t>
      </w:r>
      <w:r w:rsidR="00110EA1">
        <w:rPr>
          <w:rFonts w:ascii="Arial" w:hAnsi="Arial" w:cs="Arial"/>
          <w:lang w:val="en-US"/>
        </w:rPr>
        <w:t xml:space="preserve">all confirmed </w:t>
      </w:r>
      <w:r w:rsidR="001C4F81" w:rsidRPr="001C4F81">
        <w:rPr>
          <w:rFonts w:ascii="Arial" w:hAnsi="Arial" w:cs="Arial"/>
        </w:rPr>
        <w:t>patient</w:t>
      </w:r>
      <w:r w:rsidR="00110EA1">
        <w:rPr>
          <w:rFonts w:ascii="Arial" w:hAnsi="Arial" w:cs="Arial" w:hint="eastAsia"/>
        </w:rPr>
        <w:t>s</w:t>
      </w:r>
      <w:r w:rsidR="001C4F81" w:rsidRPr="001C4F81">
        <w:rPr>
          <w:rFonts w:ascii="Arial" w:hAnsi="Arial" w:cs="Arial"/>
        </w:rPr>
        <w:t xml:space="preserve">. </w:t>
      </w:r>
    </w:p>
    <w:p w:rsidR="001C4F81" w:rsidRDefault="001C4F81">
      <w:pPr>
        <w:spacing w:line="360" w:lineRule="auto"/>
        <w:jc w:val="both"/>
        <w:rPr>
          <w:rFonts w:ascii="Arial" w:hAnsi="Arial" w:cs="Arial"/>
        </w:rPr>
      </w:pPr>
    </w:p>
    <w:p w:rsidR="00127A70" w:rsidRPr="00110EA1" w:rsidRDefault="00CC095F">
      <w:pPr>
        <w:spacing w:line="360" w:lineRule="auto"/>
        <w:jc w:val="both"/>
        <w:rPr>
          <w:rFonts w:ascii="Arial" w:hAnsi="Arial" w:cs="Arial"/>
          <w:lang w:val="en-US"/>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1C4F81" w:rsidRPr="001C4F81">
        <w:rPr>
          <w:rFonts w:ascii="Arial" w:hAnsi="Arial" w:cs="Arial"/>
        </w:rPr>
        <w:t>None.</w:t>
      </w: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t xml:space="preserve">Reviewer#2 comments: </w:t>
      </w:r>
    </w:p>
    <w:p w:rsidR="00127A70" w:rsidRDefault="00CC095F">
      <w:pPr>
        <w:spacing w:line="360" w:lineRule="auto"/>
        <w:jc w:val="both"/>
        <w:rPr>
          <w:rFonts w:ascii="Arial" w:hAnsi="Arial" w:cs="Arial"/>
          <w:color w:val="000000"/>
        </w:rPr>
      </w:pPr>
      <w:r>
        <w:rPr>
          <w:rFonts w:ascii="Arial" w:hAnsi="Arial" w:cs="Arial" w:hint="eastAsia"/>
          <w:color w:val="000000"/>
        </w:rPr>
        <w:t>M</w:t>
      </w:r>
      <w:r>
        <w:rPr>
          <w:rFonts w:ascii="Arial" w:hAnsi="Arial" w:cs="Arial"/>
          <w:color w:val="000000"/>
        </w:rPr>
        <w:t xml:space="preserve">inor Concern 4: Line 279: Fig.2 Can the author provide positive findings of </w:t>
      </w:r>
      <w:r w:rsidRPr="00796376">
        <w:rPr>
          <w:rFonts w:ascii="Arial" w:hAnsi="Arial" w:cs="Arial"/>
          <w:color w:val="000000" w:themeColor="text1"/>
        </w:rPr>
        <w:t>intracellular brucella</w:t>
      </w:r>
      <w:r w:rsidRPr="009A33C1">
        <w:rPr>
          <w:rFonts w:ascii="Arial" w:hAnsi="Arial" w:cs="Arial"/>
          <w:color w:val="000000" w:themeColor="text1"/>
        </w:rPr>
        <w:t xml:space="preserve"> by Giemsa staining?</w:t>
      </w:r>
    </w:p>
    <w:p w:rsidR="00127A70" w:rsidRDefault="00127A70">
      <w:pPr>
        <w:spacing w:line="360" w:lineRule="auto"/>
        <w:jc w:val="both"/>
        <w:rPr>
          <w:rFonts w:ascii="Arial" w:hAnsi="Arial" w:cs="Arial"/>
          <w:color w:val="000000"/>
        </w:rPr>
      </w:pPr>
    </w:p>
    <w:p w:rsidR="00900554" w:rsidRPr="00900554" w:rsidRDefault="00CC095F" w:rsidP="00273914">
      <w:pPr>
        <w:spacing w:line="360" w:lineRule="auto"/>
        <w:jc w:val="both"/>
        <w:rPr>
          <w:rFonts w:ascii="Arial" w:hAnsi="Arial" w:cs="Arial"/>
        </w:rPr>
      </w:pPr>
      <w:r>
        <w:rPr>
          <w:rFonts w:ascii="Arial" w:hAnsi="Arial" w:cs="Arial"/>
          <w:b/>
          <w:bCs/>
        </w:rPr>
        <w:t xml:space="preserve">Author response: </w:t>
      </w:r>
      <w:r w:rsidRPr="00796376">
        <w:rPr>
          <w:rFonts w:ascii="Arial" w:hAnsi="Arial" w:cs="Arial"/>
        </w:rPr>
        <w:t xml:space="preserve">We would like to thank the Reviewer </w:t>
      </w:r>
      <w:r w:rsidRPr="00796376">
        <w:rPr>
          <w:rFonts w:ascii="Arial" w:hAnsi="Arial" w:cs="Arial" w:hint="eastAsia"/>
        </w:rPr>
        <w:t>for</w:t>
      </w:r>
      <w:r w:rsidRPr="00796376">
        <w:rPr>
          <w:rFonts w:ascii="Arial" w:hAnsi="Arial" w:cs="Arial"/>
        </w:rPr>
        <w:t xml:space="preserve"> this </w:t>
      </w:r>
      <w:r w:rsidR="000978CA" w:rsidRPr="00796376">
        <w:rPr>
          <w:rFonts w:ascii="Arial" w:hAnsi="Arial" w:cs="Arial"/>
          <w:lang w:val="en-US"/>
        </w:rPr>
        <w:t>useful</w:t>
      </w:r>
      <w:r w:rsidR="009A33C1" w:rsidRPr="00796376">
        <w:rPr>
          <w:rFonts w:ascii="Arial" w:hAnsi="Arial" w:cs="Arial"/>
        </w:rPr>
        <w:t xml:space="preserve"> comment.</w:t>
      </w:r>
      <w:r w:rsidR="00900554">
        <w:rPr>
          <w:rFonts w:ascii="Arial" w:hAnsi="Arial" w:cs="Arial"/>
          <w:lang w:val="en-US"/>
        </w:rPr>
        <w:t xml:space="preserve"> </w:t>
      </w:r>
      <w:r w:rsidR="008855AC" w:rsidRPr="008855AC">
        <w:rPr>
          <w:rFonts w:ascii="Arial" w:hAnsi="Arial" w:cs="Arial"/>
          <w:lang w:val="en-US"/>
        </w:rPr>
        <w:t xml:space="preserve">Tekkök </w:t>
      </w:r>
      <w:r w:rsidR="008855AC">
        <w:rPr>
          <w:rFonts w:ascii="Arial" w:hAnsi="Arial" w:cs="Arial"/>
          <w:color w:val="000000"/>
        </w:rPr>
        <w:t xml:space="preserve">Brucellar spondylodiscitis </w:t>
      </w:r>
      <w:r w:rsidR="008855AC">
        <w:rPr>
          <w:rFonts w:ascii="Arial" w:hAnsi="Arial" w:cs="Arial"/>
          <w:lang w:val="en-US"/>
        </w:rPr>
        <w:t>d</w:t>
      </w:r>
      <w:r w:rsidR="008855AC" w:rsidRPr="008855AC">
        <w:rPr>
          <w:rFonts w:ascii="Arial" w:hAnsi="Arial" w:cs="Arial"/>
        </w:rPr>
        <w:t>iagnostic criteria</w:t>
      </w:r>
      <w:r w:rsidR="00237DBE">
        <w:rPr>
          <w:rFonts w:ascii="Arial" w:hAnsi="Arial" w:cs="Arial"/>
          <w:lang w:val="en-US"/>
        </w:rPr>
        <w:fldChar w:fldCharType="begin">
          <w:fldData xml:space="preserve">PEVuZE5vdGU+PENpdGU+PEF1dGhvcj5UZWtrw7ZrPC9BdXRob3I+PFllYXI+MTk5MzwvWWVhcj48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</w:fldData>
        </w:fldChar>
      </w:r>
      <w:r w:rsidR="00237DBE">
        <w:rPr>
          <w:rFonts w:ascii="Arial" w:hAnsi="Arial" w:cs="Arial"/>
          <w:lang w:val="en-US"/>
        </w:rPr>
        <w:instrText xml:space="preserve"> ADDIN EN.CITE </w:instrText>
      </w:r>
      <w:r w:rsidR="00237DBE">
        <w:rPr>
          <w:rFonts w:ascii="Arial" w:hAnsi="Arial" w:cs="Arial"/>
          <w:lang w:val="en-US"/>
        </w:rPr>
        <w:fldChar w:fldCharType="begin">
          <w:fldData xml:space="preserve">PEVuZE5vdGU+PENpdGU+PEF1dGhvcj5UZWtrw7ZrPC9BdXRob3I+PFllYXI+MTk5MzwvWWVhcj48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</w:fldData>
        </w:fldChar>
      </w:r>
      <w:r w:rsidR="00237DBE">
        <w:rPr>
          <w:rFonts w:ascii="Arial" w:hAnsi="Arial" w:cs="Arial"/>
          <w:lang w:val="en-US"/>
        </w:rPr>
        <w:instrText xml:space="preserve"> ADDIN EN.CITE.DATA </w:instrText>
      </w:r>
      <w:r w:rsidR="00237DBE">
        <w:rPr>
          <w:rFonts w:ascii="Arial" w:hAnsi="Arial" w:cs="Arial"/>
          <w:lang w:val="en-US"/>
        </w:rPr>
      </w:r>
      <w:r w:rsidR="00237DBE">
        <w:rPr>
          <w:rFonts w:ascii="Arial" w:hAnsi="Arial" w:cs="Arial"/>
          <w:lang w:val="en-US"/>
        </w:rPr>
        <w:fldChar w:fldCharType="end"/>
      </w:r>
      <w:r w:rsidR="00237DBE">
        <w:rPr>
          <w:rFonts w:ascii="Arial" w:hAnsi="Arial" w:cs="Arial"/>
          <w:lang w:val="en-US"/>
        </w:rPr>
      </w:r>
      <w:r w:rsidR="00237DBE">
        <w:rPr>
          <w:rFonts w:ascii="Arial" w:hAnsi="Arial" w:cs="Arial"/>
          <w:lang w:val="en-US"/>
        </w:rPr>
        <w:fldChar w:fldCharType="separate"/>
      </w:r>
      <w:r w:rsidR="00237DBE" w:rsidRPr="00900554">
        <w:rPr>
          <w:rFonts w:ascii="Arial" w:hAnsi="Arial" w:cs="Arial"/>
          <w:noProof/>
          <w:vertAlign w:val="superscript"/>
          <w:lang w:val="en-US"/>
        </w:rPr>
        <w:t>4</w:t>
      </w:r>
      <w:r w:rsidR="00237DBE">
        <w:rPr>
          <w:rFonts w:ascii="Arial" w:hAnsi="Arial" w:cs="Arial"/>
          <w:lang w:val="en-US"/>
        </w:rPr>
        <w:fldChar w:fldCharType="end"/>
      </w:r>
      <w:r w:rsidR="008855AC">
        <w:rPr>
          <w:rFonts w:ascii="Arial" w:hAnsi="Arial" w:cs="Arial"/>
          <w:lang w:val="en-US"/>
        </w:rPr>
        <w:t xml:space="preserve">: </w:t>
      </w:r>
    </w:p>
    <w:p w:rsidR="00900554" w:rsidRDefault="008855AC" w:rsidP="00273914">
      <w:pPr>
        <w:spacing w:line="360" w:lineRule="auto"/>
        <w:jc w:val="both"/>
        <w:rPr>
          <w:rFonts w:ascii="Arial" w:hAnsi="Arial" w:cs="Arial"/>
          <w:lang w:val="en-US"/>
        </w:rPr>
      </w:pPr>
      <w:r>
        <w:rPr>
          <w:rFonts w:ascii="Arial" w:hAnsi="Arial" w:cs="Arial"/>
          <w:lang w:val="en-US"/>
        </w:rPr>
        <w:t xml:space="preserve">1) </w:t>
      </w:r>
      <w:r w:rsidR="00900554">
        <w:rPr>
          <w:rFonts w:ascii="Arial" w:hAnsi="Arial" w:cs="Arial"/>
          <w:lang w:val="en-US"/>
        </w:rPr>
        <w:t>P</w:t>
      </w:r>
      <w:r w:rsidRPr="008855AC">
        <w:rPr>
          <w:rFonts w:ascii="Arial" w:hAnsi="Arial" w:cs="Arial"/>
          <w:lang w:val="en-US"/>
        </w:rPr>
        <w:t>ositive blood or bone marrow puncture culture</w:t>
      </w:r>
      <w:r>
        <w:rPr>
          <w:rFonts w:ascii="Arial" w:hAnsi="Arial" w:cs="Arial"/>
          <w:lang w:val="en-US"/>
        </w:rPr>
        <w:t xml:space="preserve">. </w:t>
      </w:r>
    </w:p>
    <w:p w:rsidR="00900554" w:rsidRDefault="008855AC" w:rsidP="00273914">
      <w:pPr>
        <w:spacing w:line="360" w:lineRule="auto"/>
        <w:jc w:val="both"/>
        <w:rPr>
          <w:rFonts w:ascii="Arial" w:hAnsi="Arial" w:cs="Arial"/>
          <w:lang w:val="en-US"/>
        </w:rPr>
      </w:pPr>
      <w:r>
        <w:rPr>
          <w:rFonts w:ascii="Arial" w:hAnsi="Arial" w:cs="Arial"/>
          <w:lang w:val="en-US"/>
        </w:rPr>
        <w:t xml:space="preserve">2) </w:t>
      </w:r>
      <w:r w:rsidRPr="008855AC">
        <w:rPr>
          <w:rFonts w:ascii="Arial" w:hAnsi="Arial" w:cs="Arial"/>
          <w:lang w:val="en-US"/>
        </w:rPr>
        <w:t>Positive serum agglutination test</w:t>
      </w:r>
      <w:r w:rsidR="00900554">
        <w:rPr>
          <w:rFonts w:ascii="Arial" w:hAnsi="Arial" w:cs="Arial"/>
          <w:lang w:val="en-US"/>
        </w:rPr>
        <w:t xml:space="preserve"> (</w:t>
      </w:r>
      <w:r w:rsidR="00900554" w:rsidRPr="00900554">
        <w:rPr>
          <w:rFonts w:ascii="Arial" w:hAnsi="Arial" w:cs="Arial"/>
          <w:lang w:val="en-US"/>
        </w:rPr>
        <w:t>titer of antibodies to Brucella of ≥1/160</w:t>
      </w:r>
      <w:r w:rsidR="00900554">
        <w:rPr>
          <w:rFonts w:ascii="Arial" w:hAnsi="Arial" w:cs="Arial"/>
          <w:lang w:val="en-US"/>
        </w:rPr>
        <w:t xml:space="preserve">). </w:t>
      </w:r>
    </w:p>
    <w:p w:rsidR="008855AC" w:rsidRDefault="00900554" w:rsidP="00273914">
      <w:pPr>
        <w:spacing w:line="360" w:lineRule="auto"/>
        <w:jc w:val="both"/>
        <w:rPr>
          <w:rFonts w:ascii="Arial" w:hAnsi="Arial" w:cs="Arial"/>
          <w:lang w:val="en-US"/>
        </w:rPr>
      </w:pPr>
      <w:r>
        <w:rPr>
          <w:rFonts w:ascii="Arial" w:hAnsi="Arial" w:cs="Arial"/>
          <w:lang w:val="en-US"/>
        </w:rPr>
        <w:t>3)</w:t>
      </w:r>
      <w:r w:rsidRPr="00900554">
        <w:t xml:space="preserve"> </w:t>
      </w:r>
      <w:r w:rsidRPr="00900554">
        <w:rPr>
          <w:rFonts w:ascii="Arial" w:hAnsi="Arial" w:cs="Arial"/>
          <w:lang w:val="en-US"/>
        </w:rPr>
        <w:t xml:space="preserve">Plain radiographs, </w:t>
      </w:r>
      <w:r>
        <w:rPr>
          <w:rFonts w:ascii="Arial" w:hAnsi="Arial" w:cs="Arial"/>
          <w:lang w:val="en-US"/>
        </w:rPr>
        <w:t>c</w:t>
      </w:r>
      <w:r w:rsidRPr="00900554">
        <w:rPr>
          <w:rFonts w:ascii="Arial" w:hAnsi="Arial" w:cs="Arial"/>
          <w:lang w:val="en-US"/>
        </w:rPr>
        <w:t xml:space="preserve">omputed tomography, </w:t>
      </w:r>
      <w:r>
        <w:rPr>
          <w:rFonts w:ascii="Arial" w:hAnsi="Arial" w:cs="Arial"/>
          <w:lang w:val="en-US"/>
        </w:rPr>
        <w:t>m</w:t>
      </w:r>
      <w:r w:rsidRPr="00900554">
        <w:rPr>
          <w:rFonts w:ascii="Arial" w:hAnsi="Arial" w:cs="Arial"/>
          <w:lang w:val="en-US"/>
        </w:rPr>
        <w:t>agnetic resonance imaging or bone scan evidence for spinal involvement</w:t>
      </w:r>
      <w:r>
        <w:rPr>
          <w:rFonts w:ascii="Arial" w:hAnsi="Arial" w:cs="Arial"/>
          <w:lang w:val="en-US"/>
        </w:rPr>
        <w:t>.</w:t>
      </w:r>
    </w:p>
    <w:p w:rsidR="00900554" w:rsidRPr="008855AC" w:rsidRDefault="00900554" w:rsidP="00273914">
      <w:pPr>
        <w:spacing w:line="360" w:lineRule="auto"/>
        <w:jc w:val="both"/>
        <w:rPr>
          <w:rFonts w:ascii="Arial" w:hAnsi="Arial" w:cs="Arial"/>
        </w:rPr>
      </w:pPr>
      <w:r>
        <w:rPr>
          <w:rFonts w:ascii="Arial" w:hAnsi="Arial" w:cs="Arial"/>
          <w:lang w:val="en-US"/>
        </w:rPr>
        <w:t xml:space="preserve">4) </w:t>
      </w:r>
      <w:r w:rsidRPr="00900554">
        <w:rPr>
          <w:rFonts w:ascii="Arial" w:hAnsi="Arial" w:cs="Arial"/>
          <w:lang w:val="en-US"/>
        </w:rPr>
        <w:t>Pathological non-tuberculous granulation tissue</w:t>
      </w:r>
      <w:r>
        <w:rPr>
          <w:rFonts w:ascii="Arial" w:hAnsi="Arial" w:cs="Arial"/>
          <w:lang w:val="en-US"/>
        </w:rPr>
        <w:t>.</w:t>
      </w:r>
    </w:p>
    <w:p w:rsidR="00273914" w:rsidRPr="00AA3A43" w:rsidRDefault="00900554" w:rsidP="00273914">
      <w:pPr>
        <w:spacing w:line="360" w:lineRule="auto"/>
        <w:jc w:val="both"/>
        <w:rPr>
          <w:rFonts w:ascii="SimSun" w:eastAsia="SimSun" w:hAnsi="SimSun" w:cs="SimSun"/>
          <w:lang w:val="en-US"/>
        </w:rPr>
      </w:pPr>
      <w:r>
        <w:rPr>
          <w:rFonts w:ascii="Arial" w:hAnsi="Arial" w:cs="Arial"/>
          <w:lang w:val="en-US"/>
        </w:rPr>
        <w:lastRenderedPageBreak/>
        <w:t xml:space="preserve">We </w:t>
      </w:r>
      <w:r w:rsidRPr="00900554">
        <w:rPr>
          <w:rFonts w:ascii="Arial" w:hAnsi="Arial" w:cs="Arial"/>
          <w:lang w:val="en-US"/>
        </w:rPr>
        <w:t>did the H&amp;E stain</w:t>
      </w:r>
      <w:r w:rsidR="00FC064D">
        <w:rPr>
          <w:rFonts w:ascii="Arial" w:hAnsi="Arial" w:cs="Arial"/>
          <w:lang w:val="en-US"/>
        </w:rPr>
        <w:t>ing</w:t>
      </w:r>
      <w:r>
        <w:rPr>
          <w:rFonts w:ascii="Arial" w:hAnsi="Arial" w:cs="Arial"/>
          <w:lang w:val="en-US"/>
        </w:rPr>
        <w:t xml:space="preserve"> </w:t>
      </w:r>
      <w:r w:rsidR="00FC064D">
        <w:rPr>
          <w:rFonts w:ascii="Arial" w:hAnsi="Arial" w:cs="Arial"/>
          <w:lang w:val="en-US"/>
        </w:rPr>
        <w:t>in</w:t>
      </w:r>
      <w:r>
        <w:rPr>
          <w:rFonts w:ascii="Arial" w:hAnsi="Arial" w:cs="Arial"/>
        </w:rPr>
        <w:t xml:space="preserve"> </w:t>
      </w:r>
      <w:r>
        <w:rPr>
          <w:rFonts w:ascii="Arial" w:hAnsi="Arial" w:cs="Arial" w:hint="eastAsia"/>
        </w:rPr>
        <w:t>our</w:t>
      </w:r>
      <w:r>
        <w:rPr>
          <w:rFonts w:ascii="Arial" w:hAnsi="Arial" w:cs="Arial"/>
        </w:rPr>
        <w:t xml:space="preserve"> </w:t>
      </w:r>
      <w:r>
        <w:rPr>
          <w:rFonts w:ascii="Arial" w:hAnsi="Arial" w:cs="Arial"/>
          <w:lang w:val="en-US"/>
        </w:rPr>
        <w:t>study,</w:t>
      </w:r>
      <w:r w:rsidRPr="00900554">
        <w:rPr>
          <w:rFonts w:ascii="Arial" w:hAnsi="Arial" w:cs="Arial"/>
          <w:lang w:val="en-US"/>
        </w:rPr>
        <w:t xml:space="preserve"> and the result showed microgranulomatous proliferation with histiocytes and without caseous necrosi</w:t>
      </w:r>
      <w:r>
        <w:rPr>
          <w:rFonts w:ascii="Arial" w:hAnsi="Arial" w:cs="Arial"/>
          <w:lang w:val="en-US"/>
        </w:rPr>
        <w:t xml:space="preserve">s, which met the </w:t>
      </w:r>
      <w:r w:rsidR="00AA3A43" w:rsidRPr="00AA3A43">
        <w:rPr>
          <w:rFonts w:ascii="Arial" w:hAnsi="Arial" w:cs="Arial"/>
          <w:lang w:val="en-US"/>
        </w:rPr>
        <w:t xml:space="preserve">diagnostic criteria for </w:t>
      </w:r>
      <w:r w:rsidR="004257B6">
        <w:rPr>
          <w:rFonts w:ascii="Arial" w:hAnsi="Arial" w:cs="Arial"/>
          <w:color w:val="000000"/>
        </w:rPr>
        <w:t>Brucellar spondylodiscitis</w:t>
      </w:r>
      <w:r w:rsidR="00AA3A43">
        <w:rPr>
          <w:rFonts w:ascii="SimSun" w:eastAsia="SimSun" w:hAnsi="SimSun" w:cs="SimSun"/>
          <w:lang w:val="en-US"/>
        </w:rPr>
        <w:t xml:space="preserve">. </w:t>
      </w:r>
      <w:r w:rsidR="00FA1560" w:rsidRPr="00796376">
        <w:rPr>
          <w:rFonts w:ascii="Arial" w:hAnsi="Arial" w:cs="Arial"/>
        </w:rPr>
        <w:t xml:space="preserve">Therefore, we didn’t </w:t>
      </w:r>
      <w:r w:rsidR="00B33715" w:rsidRPr="00796376">
        <w:rPr>
          <w:rFonts w:ascii="Arial" w:hAnsi="Arial" w:cs="Arial"/>
        </w:rPr>
        <w:t>perform the</w:t>
      </w:r>
      <w:r w:rsidR="00FA1560" w:rsidRPr="00796376">
        <w:rPr>
          <w:rFonts w:ascii="Arial" w:hAnsi="Arial" w:cs="Arial"/>
        </w:rPr>
        <w:t xml:space="preserve"> Giemsa stain for </w:t>
      </w:r>
      <w:r w:rsidR="00FA1560" w:rsidRPr="00796376">
        <w:rPr>
          <w:rFonts w:ascii="Arial" w:hAnsi="Arial" w:cs="Arial"/>
          <w:color w:val="000000" w:themeColor="text1"/>
        </w:rPr>
        <w:t>intracellular brucella test.</w:t>
      </w:r>
      <w:r w:rsidR="00FA1560">
        <w:rPr>
          <w:rFonts w:ascii="Arial" w:hAnsi="Arial" w:cs="Arial"/>
          <w:color w:val="000000" w:themeColor="text1"/>
        </w:rPr>
        <w:t xml:space="preserve"> </w:t>
      </w:r>
    </w:p>
    <w:p w:rsidR="00127A70" w:rsidRDefault="00127A70">
      <w:pPr>
        <w:spacing w:line="360" w:lineRule="auto"/>
        <w:jc w:val="both"/>
        <w:rPr>
          <w:rFonts w:ascii="Arial" w:hAnsi="Arial" w:cs="Arial"/>
        </w:rPr>
      </w:pPr>
    </w:p>
    <w:p w:rsidR="00127A70" w:rsidRDefault="00CC095F">
      <w:pPr>
        <w:spacing w:line="360" w:lineRule="auto"/>
        <w:jc w:val="both"/>
        <w:rPr>
          <w:rFonts w:ascii="Arial" w:hAnsi="Arial" w:cs="Arial"/>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9A33C1" w:rsidRPr="009A33C1">
        <w:rPr>
          <w:rFonts w:ascii="Arial" w:hAnsi="Arial" w:cs="Arial"/>
        </w:rPr>
        <w:t>None.</w:t>
      </w:r>
      <w:r w:rsidR="009A33C1">
        <w:rPr>
          <w:rFonts w:ascii="Arial" w:hAnsi="Arial" w:cs="Arial"/>
          <w:b/>
          <w:bCs/>
        </w:rPr>
        <w:t xml:space="preserve"> </w:t>
      </w:r>
    </w:p>
    <w:p w:rsidR="00AA3A43" w:rsidRDefault="00AA3A43">
      <w:pPr>
        <w:spacing w:line="360" w:lineRule="auto"/>
        <w:jc w:val="both"/>
        <w:rPr>
          <w:rFonts w:ascii="Arial" w:hAnsi="Arial" w:cs="Arial"/>
        </w:rPr>
      </w:pPr>
    </w:p>
    <w:p w:rsidR="00AA3A43" w:rsidRDefault="00AA3A43">
      <w:pPr>
        <w:spacing w:line="360" w:lineRule="auto"/>
        <w:jc w:val="both"/>
        <w:rPr>
          <w:rFonts w:ascii="Arial" w:hAnsi="Arial" w:cs="Arial"/>
        </w:rPr>
      </w:pPr>
    </w:p>
    <w:p w:rsidR="00AA3A43" w:rsidRDefault="00AA3A43">
      <w:pPr>
        <w:spacing w:line="360" w:lineRule="auto"/>
        <w:jc w:val="both"/>
        <w:rPr>
          <w:rFonts w:ascii="Arial" w:hAnsi="Arial" w:cs="Arial"/>
        </w:rPr>
      </w:pPr>
    </w:p>
    <w:p w:rsidR="00127A70" w:rsidRDefault="00CC095F">
      <w:pPr>
        <w:spacing w:line="360" w:lineRule="auto"/>
        <w:jc w:val="both"/>
        <w:rPr>
          <w:rFonts w:ascii="Arial" w:hAnsi="Arial" w:cs="Arial"/>
          <w:b/>
          <w:bCs/>
        </w:rPr>
      </w:pPr>
      <w:r>
        <w:rPr>
          <w:rFonts w:ascii="Arial" w:hAnsi="Arial" w:cs="Arial"/>
          <w:b/>
          <w:bCs/>
        </w:rPr>
        <w:t xml:space="preserve">Reviewer#2 comments: </w:t>
      </w:r>
    </w:p>
    <w:p w:rsidR="00127A70" w:rsidRDefault="00CC095F">
      <w:pPr>
        <w:spacing w:line="360" w:lineRule="auto"/>
        <w:jc w:val="both"/>
        <w:rPr>
          <w:rFonts w:ascii="Microsoft YaHei" w:eastAsia="Microsoft YaHei" w:hAnsi="Microsoft YaHei" w:cs="Microsoft YaHei"/>
          <w:color w:val="000000"/>
        </w:rPr>
      </w:pPr>
      <w:r>
        <w:rPr>
          <w:rFonts w:ascii="Arial" w:hAnsi="Arial" w:cs="Arial" w:hint="eastAsia"/>
          <w:color w:val="000000"/>
        </w:rPr>
        <w:t>M</w:t>
      </w:r>
      <w:r>
        <w:rPr>
          <w:rFonts w:ascii="Arial" w:hAnsi="Arial" w:cs="Arial"/>
          <w:color w:val="000000"/>
        </w:rPr>
        <w:t xml:space="preserve">inor Concern 5: Line 328: the accurate and timely diagnosis of BS is vital to reduce </w:t>
      </w:r>
      <w:r w:rsidRPr="005D29E2">
        <w:rPr>
          <w:rFonts w:ascii="Arial" w:hAnsi="Arial" w:cs="Arial"/>
          <w:color w:val="000000"/>
        </w:rPr>
        <w:t>its global burden. Can this conclusion</w:t>
      </w:r>
      <w:r>
        <w:rPr>
          <w:rFonts w:ascii="Arial" w:hAnsi="Arial" w:cs="Arial"/>
          <w:color w:val="000000"/>
        </w:rPr>
        <w:t xml:space="preserve"> be drawn from the content of this article</w:t>
      </w:r>
      <w:r>
        <w:rPr>
          <w:rFonts w:ascii="Microsoft YaHei" w:eastAsia="Microsoft YaHei" w:hAnsi="Microsoft YaHei" w:cs="Microsoft YaHei" w:hint="eastAsia"/>
          <w:color w:val="000000"/>
        </w:rPr>
        <w:t>？</w:t>
      </w:r>
    </w:p>
    <w:p w:rsidR="00127A70" w:rsidRDefault="00127A70">
      <w:pPr>
        <w:spacing w:line="360" w:lineRule="auto"/>
        <w:jc w:val="both"/>
        <w:rPr>
          <w:rFonts w:ascii="Arial" w:hAnsi="Arial" w:cs="Arial"/>
          <w:color w:val="000000"/>
        </w:rPr>
      </w:pPr>
    </w:p>
    <w:p w:rsidR="00127A70" w:rsidRPr="00E911DA" w:rsidRDefault="00CC095F">
      <w:pPr>
        <w:spacing w:line="360" w:lineRule="auto"/>
        <w:jc w:val="both"/>
        <w:rPr>
          <w:rFonts w:ascii="Arial" w:eastAsia="SimSun" w:hAnsi="Arial" w:cs="Arial"/>
          <w:lang w:val="en-US"/>
        </w:rPr>
      </w:pPr>
      <w:r>
        <w:rPr>
          <w:rFonts w:ascii="Arial" w:hAnsi="Arial" w:cs="Arial"/>
          <w:b/>
          <w:bCs/>
        </w:rPr>
        <w:t xml:space="preserve">Author response: </w:t>
      </w:r>
      <w:r>
        <w:rPr>
          <w:rFonts w:ascii="Arial" w:hAnsi="Arial" w:cs="Arial"/>
        </w:rPr>
        <w:t xml:space="preserve">We would like to thank the Reviewer </w:t>
      </w:r>
      <w:r>
        <w:rPr>
          <w:rFonts w:ascii="Arial" w:hAnsi="Arial" w:cs="Arial" w:hint="eastAsia"/>
        </w:rPr>
        <w:t>for</w:t>
      </w:r>
      <w:r>
        <w:rPr>
          <w:rFonts w:ascii="Arial" w:hAnsi="Arial" w:cs="Arial"/>
        </w:rPr>
        <w:t xml:space="preserve"> thi</w:t>
      </w:r>
      <w:r w:rsidR="00B6704F">
        <w:rPr>
          <w:rFonts w:ascii="Arial" w:hAnsi="Arial" w:cs="Arial"/>
        </w:rPr>
        <w:t xml:space="preserve">s useful comment. </w:t>
      </w:r>
      <w:r w:rsidR="00E911DA">
        <w:rPr>
          <w:rFonts w:ascii="Arial" w:hAnsi="Arial" w:cs="Arial"/>
          <w:lang w:val="en-US"/>
        </w:rPr>
        <w:t xml:space="preserve">This conclusion cannot be drawn directly from the content of this article. Therefore, we rewrote the conclusion part. </w:t>
      </w:r>
    </w:p>
    <w:p w:rsidR="00127A70" w:rsidRDefault="00127A70">
      <w:pPr>
        <w:spacing w:line="360" w:lineRule="auto"/>
        <w:jc w:val="both"/>
        <w:rPr>
          <w:rFonts w:ascii="Arial" w:hAnsi="Arial" w:cs="Arial"/>
        </w:rPr>
      </w:pPr>
    </w:p>
    <w:p w:rsidR="00142EB3" w:rsidRDefault="00CC095F">
      <w:pPr>
        <w:spacing w:line="360" w:lineRule="auto"/>
        <w:jc w:val="both"/>
        <w:rPr>
          <w:rFonts w:ascii="Arial" w:hAnsi="Arial" w:cs="Arial"/>
          <w:lang w:val="en-US"/>
        </w:rPr>
      </w:pPr>
      <w:r>
        <w:rPr>
          <w:rFonts w:ascii="Arial" w:hAnsi="Arial" w:cs="Arial"/>
          <w:b/>
          <w:bCs/>
        </w:rPr>
        <w:t xml:space="preserve">Author </w:t>
      </w:r>
      <w:r>
        <w:rPr>
          <w:rFonts w:ascii="Arial" w:hAnsi="Arial" w:cs="Arial" w:hint="eastAsia"/>
          <w:b/>
          <w:bCs/>
        </w:rPr>
        <w:t>action</w:t>
      </w:r>
      <w:r>
        <w:rPr>
          <w:rFonts w:ascii="Arial" w:hAnsi="Arial" w:cs="Arial"/>
          <w:b/>
          <w:bCs/>
        </w:rPr>
        <w:t xml:space="preserve">: </w:t>
      </w:r>
      <w:r w:rsidR="00F96F03">
        <w:rPr>
          <w:rFonts w:ascii="Arial" w:hAnsi="Arial" w:cs="Arial" w:hint="eastAsia"/>
          <w:lang w:val="en-US"/>
        </w:rPr>
        <w:t>We</w:t>
      </w:r>
      <w:r w:rsidR="00F96F03">
        <w:rPr>
          <w:rFonts w:ascii="Arial" w:hAnsi="Arial" w:cs="Arial"/>
          <w:lang w:val="en-US"/>
        </w:rPr>
        <w:t xml:space="preserve"> </w:t>
      </w:r>
      <w:r w:rsidR="00F96F03">
        <w:rPr>
          <w:rFonts w:ascii="Arial" w:hAnsi="Arial" w:cs="Arial" w:hint="eastAsia"/>
          <w:lang w:val="en-US"/>
        </w:rPr>
        <w:t>rewr</w:t>
      </w:r>
      <w:r w:rsidR="00F96F03">
        <w:rPr>
          <w:rFonts w:ascii="Arial" w:hAnsi="Arial" w:cs="Arial"/>
          <w:lang w:val="en-US"/>
        </w:rPr>
        <w:t xml:space="preserve">ote the </w:t>
      </w:r>
      <w:r w:rsidR="00E911DA">
        <w:rPr>
          <w:rFonts w:ascii="Arial" w:hAnsi="Arial" w:cs="Arial"/>
          <w:lang w:val="en-US"/>
        </w:rPr>
        <w:t>conclusion</w:t>
      </w:r>
      <w:r w:rsidR="00F96F03">
        <w:rPr>
          <w:rFonts w:ascii="Arial" w:hAnsi="Arial" w:cs="Arial"/>
          <w:lang w:val="en-US"/>
        </w:rPr>
        <w:t xml:space="preserve"> to read as: </w:t>
      </w:r>
      <w:r w:rsidR="00F96F03" w:rsidRPr="00FB5A6C">
        <w:rPr>
          <w:rFonts w:ascii="Arial" w:hAnsi="Arial" w:cs="Arial"/>
        </w:rPr>
        <w:t>“</w:t>
      </w:r>
      <w:r w:rsidR="00E911DA" w:rsidRPr="00E911DA">
        <w:rPr>
          <w:rFonts w:ascii="Arial" w:hAnsi="Arial" w:cs="Arial"/>
          <w:i/>
          <w:iCs/>
          <w:lang w:val="en-US"/>
        </w:rPr>
        <w:t>In conclusion, application of the afore-mentioned protocol to timely diagnosis and treat BS patients can achieve satisfactory short-term clinical outcomes. Further popularization of this single-stage surgery for the large-scale surgical candidates, especially in the endemic regions, might be helpful to reduce its global burden.</w:t>
      </w:r>
      <w:r w:rsidR="00F96F03" w:rsidRPr="00F96F03">
        <w:rPr>
          <w:rFonts w:ascii="Arial" w:hAnsi="Arial" w:cs="Arial"/>
          <w:lang w:val="en-US"/>
        </w:rPr>
        <w:t>”</w:t>
      </w:r>
    </w:p>
    <w:p w:rsidR="00922EBC" w:rsidRPr="00142EB3" w:rsidRDefault="00CC095F">
      <w:pPr>
        <w:spacing w:line="360" w:lineRule="auto"/>
        <w:jc w:val="both"/>
        <w:rPr>
          <w:rFonts w:ascii="Arial" w:hAnsi="Arial" w:cs="Arial"/>
        </w:rPr>
      </w:pPr>
      <w:r>
        <w:rPr>
          <w:rFonts w:ascii="Arial" w:hAnsi="Arial" w:cs="Arial"/>
        </w:rPr>
        <w:br w:type="page"/>
      </w:r>
      <w:r>
        <w:rPr>
          <w:rFonts w:ascii="Arial" w:hAnsi="Arial" w:cs="Arial"/>
          <w:b/>
          <w:sz w:val="28"/>
        </w:rPr>
        <w:lastRenderedPageBreak/>
        <w:t>References</w:t>
      </w:r>
    </w:p>
    <w:p w:rsidR="00900554" w:rsidRPr="00900554" w:rsidRDefault="00922EBC" w:rsidP="00900554">
      <w:pPr>
        <w:pStyle w:val="EndNoteBibliography"/>
        <w:ind w:left="720" w:hanging="720"/>
        <w:rPr>
          <w:noProof/>
        </w:rPr>
      </w:pPr>
      <w:r>
        <w:rPr>
          <w:rFonts w:ascii="Arial" w:hAnsi="Arial" w:cs="Arial"/>
          <w:b/>
        </w:rPr>
        <w:fldChar w:fldCharType="begin"/>
      </w:r>
      <w:r>
        <w:rPr>
          <w:rFonts w:ascii="Arial" w:hAnsi="Arial" w:cs="Arial"/>
          <w:b/>
        </w:rPr>
        <w:instrText xml:space="preserve"> ADDIN EN.REFLIST </w:instrText>
      </w:r>
      <w:r>
        <w:rPr>
          <w:rFonts w:ascii="Arial" w:hAnsi="Arial" w:cs="Arial"/>
          <w:b/>
        </w:rPr>
        <w:fldChar w:fldCharType="separate"/>
      </w:r>
      <w:r w:rsidR="00900554" w:rsidRPr="00900554">
        <w:rPr>
          <w:noProof/>
        </w:rPr>
        <w:t>1</w:t>
      </w:r>
      <w:r w:rsidR="00900554" w:rsidRPr="00900554">
        <w:rPr>
          <w:noProof/>
        </w:rPr>
        <w:tab/>
        <w:t>Zong, Z. W.</w:t>
      </w:r>
      <w:r w:rsidR="00900554" w:rsidRPr="00900554">
        <w:rPr>
          <w:i/>
          <w:noProof/>
        </w:rPr>
        <w:t xml:space="preserve"> et al.</w:t>
      </w:r>
      <w:r w:rsidR="00900554" w:rsidRPr="00900554">
        <w:rPr>
          <w:noProof/>
        </w:rPr>
        <w:t xml:space="preserve"> Chinese expert consensus on echelons treatment of pelvic fractures in modern war. </w:t>
      </w:r>
      <w:r w:rsidR="00900554" w:rsidRPr="00900554">
        <w:rPr>
          <w:i/>
          <w:noProof/>
        </w:rPr>
        <w:t>Mil Med Res.</w:t>
      </w:r>
      <w:r w:rsidR="00900554" w:rsidRPr="00900554">
        <w:rPr>
          <w:noProof/>
        </w:rPr>
        <w:t xml:space="preserve"> </w:t>
      </w:r>
      <w:r w:rsidR="00900554" w:rsidRPr="00900554">
        <w:rPr>
          <w:b/>
          <w:noProof/>
        </w:rPr>
        <w:t>5</w:t>
      </w:r>
      <w:r w:rsidR="00900554" w:rsidRPr="00900554">
        <w:rPr>
          <w:noProof/>
        </w:rPr>
        <w:t xml:space="preserve"> (1), 21, (2018).</w:t>
      </w:r>
    </w:p>
    <w:p w:rsidR="00900554" w:rsidRPr="00900554" w:rsidRDefault="00900554" w:rsidP="00900554">
      <w:pPr>
        <w:pStyle w:val="EndNoteBibliography"/>
        <w:ind w:left="720" w:hanging="720"/>
        <w:rPr>
          <w:noProof/>
        </w:rPr>
      </w:pPr>
      <w:r w:rsidRPr="00900554">
        <w:rPr>
          <w:noProof/>
        </w:rPr>
        <w:t>2</w:t>
      </w:r>
      <w:r w:rsidRPr="00900554">
        <w:rPr>
          <w:noProof/>
        </w:rPr>
        <w:tab/>
        <w:t xml:space="preserve">Navarro, E., Casao, M. A. &amp; Solera, J. Diagnosis of human brucellosis using PCR. </w:t>
      </w:r>
      <w:r w:rsidRPr="00900554">
        <w:rPr>
          <w:i/>
          <w:noProof/>
        </w:rPr>
        <w:t>Expert Review of Molecular Diagnostics.</w:t>
      </w:r>
      <w:r w:rsidRPr="00900554">
        <w:rPr>
          <w:noProof/>
        </w:rPr>
        <w:t xml:space="preserve"> </w:t>
      </w:r>
      <w:r w:rsidRPr="00900554">
        <w:rPr>
          <w:b/>
          <w:noProof/>
        </w:rPr>
        <w:t>4</w:t>
      </w:r>
      <w:r w:rsidRPr="00900554">
        <w:rPr>
          <w:noProof/>
        </w:rPr>
        <w:t xml:space="preserve"> (1), 115-123, (2004).</w:t>
      </w:r>
    </w:p>
    <w:p w:rsidR="00900554" w:rsidRPr="00900554" w:rsidRDefault="00900554" w:rsidP="00900554">
      <w:pPr>
        <w:pStyle w:val="EndNoteBibliography"/>
        <w:ind w:left="720" w:hanging="720"/>
        <w:rPr>
          <w:noProof/>
        </w:rPr>
      </w:pPr>
      <w:r w:rsidRPr="00900554">
        <w:rPr>
          <w:noProof/>
        </w:rPr>
        <w:t>3</w:t>
      </w:r>
      <w:r w:rsidRPr="00900554">
        <w:rPr>
          <w:noProof/>
        </w:rPr>
        <w:tab/>
        <w:t>Wang, Y.</w:t>
      </w:r>
      <w:r w:rsidRPr="00900554">
        <w:rPr>
          <w:i/>
          <w:noProof/>
        </w:rPr>
        <w:t xml:space="preserve"> et al.</w:t>
      </w:r>
      <w:r w:rsidRPr="00900554">
        <w:rPr>
          <w:noProof/>
        </w:rPr>
        <w:t xml:space="preserve"> Polymerase chain reaction–based assays for the diagnosis of human brucellosis. </w:t>
      </w:r>
      <w:r w:rsidRPr="00900554">
        <w:rPr>
          <w:i/>
          <w:noProof/>
        </w:rPr>
        <w:t>Annals of Clinical Microbiology and Antimicrobials.</w:t>
      </w:r>
      <w:r w:rsidRPr="00900554">
        <w:rPr>
          <w:noProof/>
        </w:rPr>
        <w:t xml:space="preserve"> </w:t>
      </w:r>
      <w:r w:rsidRPr="00900554">
        <w:rPr>
          <w:b/>
          <w:noProof/>
        </w:rPr>
        <w:t>13</w:t>
      </w:r>
      <w:r w:rsidRPr="00900554">
        <w:rPr>
          <w:noProof/>
        </w:rPr>
        <w:t xml:space="preserve"> (1), 31, (2014).</w:t>
      </w:r>
    </w:p>
    <w:p w:rsidR="00900554" w:rsidRPr="00900554" w:rsidRDefault="00900554" w:rsidP="00900554">
      <w:pPr>
        <w:pStyle w:val="EndNoteBibliography"/>
        <w:ind w:left="720" w:hanging="720"/>
        <w:rPr>
          <w:noProof/>
        </w:rPr>
      </w:pPr>
      <w:r w:rsidRPr="00900554">
        <w:rPr>
          <w:noProof/>
        </w:rPr>
        <w:t>4</w:t>
      </w:r>
      <w:r w:rsidRPr="00900554">
        <w:rPr>
          <w:noProof/>
        </w:rPr>
        <w:tab/>
        <w:t xml:space="preserve">Tekkök, I. H., Berker, M., Ozcan, O. E., Ozgen, T. &amp; Akalin, E. Brucellosis of the spine. </w:t>
      </w:r>
      <w:r w:rsidRPr="00900554">
        <w:rPr>
          <w:i/>
          <w:noProof/>
        </w:rPr>
        <w:t>Neurosurgery.</w:t>
      </w:r>
      <w:r w:rsidRPr="00900554">
        <w:rPr>
          <w:noProof/>
        </w:rPr>
        <w:t xml:space="preserve"> </w:t>
      </w:r>
      <w:r w:rsidRPr="00900554">
        <w:rPr>
          <w:b/>
          <w:noProof/>
        </w:rPr>
        <w:t>33</w:t>
      </w:r>
      <w:r w:rsidRPr="00900554">
        <w:rPr>
          <w:noProof/>
        </w:rPr>
        <w:t xml:space="preserve"> (5), 838-844, (1993).</w:t>
      </w:r>
    </w:p>
    <w:p w:rsidR="00900554" w:rsidRPr="00900554" w:rsidRDefault="00900554" w:rsidP="00900554">
      <w:pPr>
        <w:pStyle w:val="EndNoteBibliography"/>
        <w:ind w:left="720" w:hanging="720"/>
        <w:rPr>
          <w:noProof/>
        </w:rPr>
      </w:pPr>
      <w:r w:rsidRPr="00900554">
        <w:rPr>
          <w:noProof/>
        </w:rPr>
        <w:t>5</w:t>
      </w:r>
      <w:r w:rsidRPr="00900554">
        <w:rPr>
          <w:noProof/>
        </w:rPr>
        <w:tab/>
        <w:t>Ioannou, S.</w:t>
      </w:r>
      <w:r w:rsidRPr="00900554">
        <w:rPr>
          <w:i/>
          <w:noProof/>
        </w:rPr>
        <w:t xml:space="preserve"> et al.</w:t>
      </w:r>
      <w:r w:rsidRPr="00900554">
        <w:rPr>
          <w:noProof/>
        </w:rPr>
        <w:t xml:space="preserve"> Efficacy of prolonged antimicrobial chemotherapy for brucellar spondylodiscitis. </w:t>
      </w:r>
      <w:r w:rsidRPr="00900554">
        <w:rPr>
          <w:i/>
          <w:noProof/>
        </w:rPr>
        <w:t>Clin Microbiol Infect.</w:t>
      </w:r>
      <w:r w:rsidRPr="00900554">
        <w:rPr>
          <w:noProof/>
        </w:rPr>
        <w:t xml:space="preserve"> </w:t>
      </w:r>
      <w:r w:rsidRPr="00900554">
        <w:rPr>
          <w:b/>
          <w:noProof/>
        </w:rPr>
        <w:t>17</w:t>
      </w:r>
      <w:r w:rsidRPr="00900554">
        <w:rPr>
          <w:noProof/>
        </w:rPr>
        <w:t xml:space="preserve"> (5), 756-762, (2011).</w:t>
      </w:r>
    </w:p>
    <w:p w:rsidR="00900554" w:rsidRPr="00900554" w:rsidRDefault="00900554" w:rsidP="00900554">
      <w:pPr>
        <w:pStyle w:val="EndNoteBibliography"/>
        <w:ind w:left="720" w:hanging="720"/>
        <w:rPr>
          <w:noProof/>
        </w:rPr>
      </w:pPr>
      <w:r w:rsidRPr="00900554">
        <w:rPr>
          <w:noProof/>
        </w:rPr>
        <w:t>6</w:t>
      </w:r>
      <w:r w:rsidRPr="00900554">
        <w:rPr>
          <w:noProof/>
        </w:rPr>
        <w:tab/>
        <w:t xml:space="preserve">Alp, E. &amp; Doganay, M. Current therapeutic strategy in spinal brucellosis. </w:t>
      </w:r>
      <w:r w:rsidRPr="00900554">
        <w:rPr>
          <w:i/>
          <w:noProof/>
        </w:rPr>
        <w:t>Int J Infect Dis.</w:t>
      </w:r>
      <w:r w:rsidRPr="00900554">
        <w:rPr>
          <w:noProof/>
        </w:rPr>
        <w:t xml:space="preserve"> </w:t>
      </w:r>
      <w:r w:rsidRPr="00900554">
        <w:rPr>
          <w:b/>
          <w:noProof/>
        </w:rPr>
        <w:t>12</w:t>
      </w:r>
      <w:r w:rsidRPr="00900554">
        <w:rPr>
          <w:noProof/>
        </w:rPr>
        <w:t xml:space="preserve"> (6), 573-577, (2008).</w:t>
      </w:r>
    </w:p>
    <w:p w:rsidR="00900554" w:rsidRPr="00900554" w:rsidRDefault="00900554" w:rsidP="00900554">
      <w:pPr>
        <w:pStyle w:val="EndNoteBibliography"/>
        <w:ind w:left="720" w:hanging="720"/>
        <w:rPr>
          <w:noProof/>
        </w:rPr>
      </w:pPr>
      <w:r w:rsidRPr="00900554">
        <w:rPr>
          <w:noProof/>
        </w:rPr>
        <w:t>7</w:t>
      </w:r>
      <w:r w:rsidRPr="00900554">
        <w:rPr>
          <w:noProof/>
        </w:rPr>
        <w:tab/>
        <w:t>Corbel, M. J., Food, Agriculture Organization of the United, N., World Health, O. &amp; World Organisation for Animal, H.     (World Health Organization, Geneva, 2006).</w:t>
      </w:r>
    </w:p>
    <w:p w:rsidR="00900554" w:rsidRPr="00900554" w:rsidRDefault="00900554" w:rsidP="00900554">
      <w:pPr>
        <w:pStyle w:val="EndNoteBibliography"/>
        <w:ind w:left="720" w:hanging="720"/>
        <w:rPr>
          <w:noProof/>
        </w:rPr>
      </w:pPr>
      <w:r w:rsidRPr="00900554">
        <w:rPr>
          <w:noProof/>
        </w:rPr>
        <w:t>8</w:t>
      </w:r>
      <w:r w:rsidRPr="00900554">
        <w:rPr>
          <w:noProof/>
        </w:rPr>
        <w:tab/>
        <w:t>Koubaa, M.</w:t>
      </w:r>
      <w:r w:rsidRPr="00900554">
        <w:rPr>
          <w:i/>
          <w:noProof/>
        </w:rPr>
        <w:t xml:space="preserve"> et al.</w:t>
      </w:r>
      <w:r w:rsidRPr="00900554">
        <w:rPr>
          <w:noProof/>
        </w:rPr>
        <w:t xml:space="preserve"> Spinal brucellosis in South of Tunisia: review of 32 cases. </w:t>
      </w:r>
      <w:r w:rsidRPr="00900554">
        <w:rPr>
          <w:i/>
          <w:noProof/>
        </w:rPr>
        <w:t>Spine J.</w:t>
      </w:r>
      <w:r w:rsidRPr="00900554">
        <w:rPr>
          <w:noProof/>
        </w:rPr>
        <w:t xml:space="preserve"> </w:t>
      </w:r>
      <w:r w:rsidRPr="00900554">
        <w:rPr>
          <w:b/>
          <w:noProof/>
        </w:rPr>
        <w:t>14</w:t>
      </w:r>
      <w:r w:rsidRPr="00900554">
        <w:rPr>
          <w:noProof/>
        </w:rPr>
        <w:t xml:space="preserve"> (8), 1538-1544, (2014).</w:t>
      </w:r>
    </w:p>
    <w:p w:rsidR="00900554" w:rsidRPr="00900554" w:rsidRDefault="00900554" w:rsidP="00900554">
      <w:pPr>
        <w:pStyle w:val="EndNoteBibliography"/>
        <w:ind w:left="720" w:hanging="720"/>
        <w:rPr>
          <w:noProof/>
        </w:rPr>
      </w:pPr>
      <w:r w:rsidRPr="00900554">
        <w:rPr>
          <w:noProof/>
        </w:rPr>
        <w:t>9</w:t>
      </w:r>
      <w:r w:rsidRPr="00900554">
        <w:rPr>
          <w:noProof/>
        </w:rPr>
        <w:tab/>
        <w:t xml:space="preserve">Katonis, P., Tzermiadianos, M., Gikas, A., Papagelopoulos, P. &amp; Hadjipavlou, A. Surgical Treatment of Spinal Brucellosis. </w:t>
      </w:r>
      <w:r w:rsidRPr="00900554">
        <w:rPr>
          <w:i/>
          <w:noProof/>
        </w:rPr>
        <w:t>Clinical Orthopaedics and Related Research®.</w:t>
      </w:r>
      <w:r w:rsidRPr="00900554">
        <w:rPr>
          <w:noProof/>
        </w:rPr>
        <w:t xml:space="preserve"> </w:t>
      </w:r>
      <w:r w:rsidRPr="00900554">
        <w:rPr>
          <w:b/>
          <w:noProof/>
        </w:rPr>
        <w:t>444</w:t>
      </w:r>
      <w:r w:rsidRPr="00900554">
        <w:rPr>
          <w:noProof/>
        </w:rPr>
        <w:t>, (2006).</w:t>
      </w:r>
    </w:p>
    <w:p w:rsidR="00127A70" w:rsidRDefault="00922EBC">
      <w:pPr>
        <w:spacing w:line="360" w:lineRule="auto"/>
        <w:jc w:val="both"/>
        <w:rPr>
          <w:rFonts w:ascii="Arial" w:hAnsi="Arial" w:cs="Arial"/>
          <w:b/>
        </w:rPr>
      </w:pPr>
      <w:r>
        <w:rPr>
          <w:rFonts w:ascii="Arial" w:hAnsi="Arial" w:cs="Arial"/>
          <w:b/>
        </w:rPr>
        <w:fldChar w:fldCharType="end"/>
      </w:r>
    </w:p>
    <w:sectPr w:rsidR="00127A7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036E6A"/>
    <w:multiLevelType w:val="hybridMultilevel"/>
    <w:tmpl w:val="3232050E"/>
    <w:lvl w:ilvl="0" w:tplc="2DA8E1F4">
      <w:start w:val="1"/>
      <w:numFmt w:val="bullet"/>
      <w:lvlText w:val="•"/>
      <w:lvlJc w:val="left"/>
      <w:pPr>
        <w:tabs>
          <w:tab w:val="num" w:pos="720"/>
        </w:tabs>
        <w:ind w:left="720" w:hanging="360"/>
      </w:pPr>
      <w:rPr>
        <w:rFonts w:ascii="Arial" w:hAnsi="Arial" w:hint="default"/>
      </w:rPr>
    </w:lvl>
    <w:lvl w:ilvl="1" w:tplc="F86E196C" w:tentative="1">
      <w:start w:val="1"/>
      <w:numFmt w:val="bullet"/>
      <w:lvlText w:val="•"/>
      <w:lvlJc w:val="left"/>
      <w:pPr>
        <w:tabs>
          <w:tab w:val="num" w:pos="1440"/>
        </w:tabs>
        <w:ind w:left="1440" w:hanging="360"/>
      </w:pPr>
      <w:rPr>
        <w:rFonts w:ascii="Arial" w:hAnsi="Arial" w:hint="default"/>
      </w:rPr>
    </w:lvl>
    <w:lvl w:ilvl="2" w:tplc="82EACE90" w:tentative="1">
      <w:start w:val="1"/>
      <w:numFmt w:val="bullet"/>
      <w:lvlText w:val="•"/>
      <w:lvlJc w:val="left"/>
      <w:pPr>
        <w:tabs>
          <w:tab w:val="num" w:pos="2160"/>
        </w:tabs>
        <w:ind w:left="2160" w:hanging="360"/>
      </w:pPr>
      <w:rPr>
        <w:rFonts w:ascii="Arial" w:hAnsi="Arial" w:hint="default"/>
      </w:rPr>
    </w:lvl>
    <w:lvl w:ilvl="3" w:tplc="11C408EA" w:tentative="1">
      <w:start w:val="1"/>
      <w:numFmt w:val="bullet"/>
      <w:lvlText w:val="•"/>
      <w:lvlJc w:val="left"/>
      <w:pPr>
        <w:tabs>
          <w:tab w:val="num" w:pos="2880"/>
        </w:tabs>
        <w:ind w:left="2880" w:hanging="360"/>
      </w:pPr>
      <w:rPr>
        <w:rFonts w:ascii="Arial" w:hAnsi="Arial" w:hint="default"/>
      </w:rPr>
    </w:lvl>
    <w:lvl w:ilvl="4" w:tplc="33968B52" w:tentative="1">
      <w:start w:val="1"/>
      <w:numFmt w:val="bullet"/>
      <w:lvlText w:val="•"/>
      <w:lvlJc w:val="left"/>
      <w:pPr>
        <w:tabs>
          <w:tab w:val="num" w:pos="3600"/>
        </w:tabs>
        <w:ind w:left="3600" w:hanging="360"/>
      </w:pPr>
      <w:rPr>
        <w:rFonts w:ascii="Arial" w:hAnsi="Arial" w:hint="default"/>
      </w:rPr>
    </w:lvl>
    <w:lvl w:ilvl="5" w:tplc="4A62DE8A" w:tentative="1">
      <w:start w:val="1"/>
      <w:numFmt w:val="bullet"/>
      <w:lvlText w:val="•"/>
      <w:lvlJc w:val="left"/>
      <w:pPr>
        <w:tabs>
          <w:tab w:val="num" w:pos="4320"/>
        </w:tabs>
        <w:ind w:left="4320" w:hanging="360"/>
      </w:pPr>
      <w:rPr>
        <w:rFonts w:ascii="Arial" w:hAnsi="Arial" w:hint="default"/>
      </w:rPr>
    </w:lvl>
    <w:lvl w:ilvl="6" w:tplc="14CEA86E" w:tentative="1">
      <w:start w:val="1"/>
      <w:numFmt w:val="bullet"/>
      <w:lvlText w:val="•"/>
      <w:lvlJc w:val="left"/>
      <w:pPr>
        <w:tabs>
          <w:tab w:val="num" w:pos="5040"/>
        </w:tabs>
        <w:ind w:left="5040" w:hanging="360"/>
      </w:pPr>
      <w:rPr>
        <w:rFonts w:ascii="Arial" w:hAnsi="Arial" w:hint="default"/>
      </w:rPr>
    </w:lvl>
    <w:lvl w:ilvl="7" w:tplc="347E50C0" w:tentative="1">
      <w:start w:val="1"/>
      <w:numFmt w:val="bullet"/>
      <w:lvlText w:val="•"/>
      <w:lvlJc w:val="left"/>
      <w:pPr>
        <w:tabs>
          <w:tab w:val="num" w:pos="5760"/>
        </w:tabs>
        <w:ind w:left="5760" w:hanging="360"/>
      </w:pPr>
      <w:rPr>
        <w:rFonts w:ascii="Arial" w:hAnsi="Arial" w:hint="default"/>
      </w:rPr>
    </w:lvl>
    <w:lvl w:ilvl="8" w:tplc="32AA024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zvz2r02a5vwfew0vox5rwbaxvdxtw9tavd&quot;&gt;BS JoVE&lt;record-ids&gt;&lt;item&gt;53&lt;/item&gt;&lt;item&gt;54&lt;/item&gt;&lt;item&gt;57&lt;/item&gt;&lt;item&gt;116&lt;/item&gt;&lt;item&gt;3357&lt;/item&gt;&lt;item&gt;3809&lt;/item&gt;&lt;item&gt;3814&lt;/item&gt;&lt;item&gt;3815&lt;/item&gt;&lt;item&gt;3816&lt;/item&gt;&lt;item&gt;3817&lt;/item&gt;&lt;item&gt;3818&lt;/item&gt;&lt;/record-ids&gt;&lt;/item&gt;&lt;/Libraries&gt;"/>
  </w:docVars>
  <w:rsids>
    <w:rsidRoot w:val="00DF4E8B"/>
    <w:rsid w:val="0000318F"/>
    <w:rsid w:val="00013485"/>
    <w:rsid w:val="00027720"/>
    <w:rsid w:val="00036A0E"/>
    <w:rsid w:val="00036EB2"/>
    <w:rsid w:val="0004472A"/>
    <w:rsid w:val="00045CAD"/>
    <w:rsid w:val="000473F1"/>
    <w:rsid w:val="0005398E"/>
    <w:rsid w:val="00067557"/>
    <w:rsid w:val="00073B3E"/>
    <w:rsid w:val="00073B6C"/>
    <w:rsid w:val="00087A27"/>
    <w:rsid w:val="00096BE4"/>
    <w:rsid w:val="000978CA"/>
    <w:rsid w:val="000A646E"/>
    <w:rsid w:val="000A6D08"/>
    <w:rsid w:val="000A7E4C"/>
    <w:rsid w:val="000B4CC7"/>
    <w:rsid w:val="000E3E53"/>
    <w:rsid w:val="000F3008"/>
    <w:rsid w:val="000F3B7A"/>
    <w:rsid w:val="000F7CE9"/>
    <w:rsid w:val="0010533F"/>
    <w:rsid w:val="00110EA1"/>
    <w:rsid w:val="001162E0"/>
    <w:rsid w:val="00122BD2"/>
    <w:rsid w:val="00127A70"/>
    <w:rsid w:val="00130086"/>
    <w:rsid w:val="001378C7"/>
    <w:rsid w:val="00142EB3"/>
    <w:rsid w:val="00143B99"/>
    <w:rsid w:val="0015262F"/>
    <w:rsid w:val="00152F0D"/>
    <w:rsid w:val="001A0EFA"/>
    <w:rsid w:val="001A3DA2"/>
    <w:rsid w:val="001C298B"/>
    <w:rsid w:val="001C4F81"/>
    <w:rsid w:val="001C4FDC"/>
    <w:rsid w:val="001E2BD3"/>
    <w:rsid w:val="0022746B"/>
    <w:rsid w:val="00235273"/>
    <w:rsid w:val="00237DBE"/>
    <w:rsid w:val="00241BD3"/>
    <w:rsid w:val="00253CA8"/>
    <w:rsid w:val="00261DA0"/>
    <w:rsid w:val="00270D69"/>
    <w:rsid w:val="0027187F"/>
    <w:rsid w:val="00273914"/>
    <w:rsid w:val="002764E6"/>
    <w:rsid w:val="00282B52"/>
    <w:rsid w:val="002953DB"/>
    <w:rsid w:val="002971DE"/>
    <w:rsid w:val="002B164E"/>
    <w:rsid w:val="002B2994"/>
    <w:rsid w:val="002B2F90"/>
    <w:rsid w:val="002C02DE"/>
    <w:rsid w:val="002C067B"/>
    <w:rsid w:val="002D0328"/>
    <w:rsid w:val="002F43CF"/>
    <w:rsid w:val="002F4A0E"/>
    <w:rsid w:val="002F4F6B"/>
    <w:rsid w:val="00310ACF"/>
    <w:rsid w:val="0031387B"/>
    <w:rsid w:val="00320800"/>
    <w:rsid w:val="00321C21"/>
    <w:rsid w:val="00322135"/>
    <w:rsid w:val="00340EF2"/>
    <w:rsid w:val="003429E4"/>
    <w:rsid w:val="00351E18"/>
    <w:rsid w:val="00352A29"/>
    <w:rsid w:val="00357DE6"/>
    <w:rsid w:val="00360A93"/>
    <w:rsid w:val="003634E2"/>
    <w:rsid w:val="00364BCF"/>
    <w:rsid w:val="003701E0"/>
    <w:rsid w:val="00377F53"/>
    <w:rsid w:val="00387982"/>
    <w:rsid w:val="003A4B4D"/>
    <w:rsid w:val="003A75CD"/>
    <w:rsid w:val="003B12ED"/>
    <w:rsid w:val="003D6FEE"/>
    <w:rsid w:val="003D724E"/>
    <w:rsid w:val="003E67C1"/>
    <w:rsid w:val="003F0902"/>
    <w:rsid w:val="003F48F5"/>
    <w:rsid w:val="0040388A"/>
    <w:rsid w:val="004048E5"/>
    <w:rsid w:val="00412BD9"/>
    <w:rsid w:val="00413BBA"/>
    <w:rsid w:val="004257B6"/>
    <w:rsid w:val="00432AEB"/>
    <w:rsid w:val="004857D5"/>
    <w:rsid w:val="004925DA"/>
    <w:rsid w:val="004B67FB"/>
    <w:rsid w:val="004C1BAA"/>
    <w:rsid w:val="004C2FFA"/>
    <w:rsid w:val="004C3899"/>
    <w:rsid w:val="004E25AC"/>
    <w:rsid w:val="004E78F2"/>
    <w:rsid w:val="004F003D"/>
    <w:rsid w:val="004F0859"/>
    <w:rsid w:val="00506B02"/>
    <w:rsid w:val="00507017"/>
    <w:rsid w:val="00511803"/>
    <w:rsid w:val="005358E5"/>
    <w:rsid w:val="005371C5"/>
    <w:rsid w:val="00540705"/>
    <w:rsid w:val="00560907"/>
    <w:rsid w:val="0058152A"/>
    <w:rsid w:val="00582470"/>
    <w:rsid w:val="00592978"/>
    <w:rsid w:val="005A3C99"/>
    <w:rsid w:val="005B327D"/>
    <w:rsid w:val="005C2041"/>
    <w:rsid w:val="005D29E2"/>
    <w:rsid w:val="005D4318"/>
    <w:rsid w:val="005D441F"/>
    <w:rsid w:val="005D5CCA"/>
    <w:rsid w:val="005D5EAF"/>
    <w:rsid w:val="005E12A0"/>
    <w:rsid w:val="005E309A"/>
    <w:rsid w:val="005F043D"/>
    <w:rsid w:val="006011F3"/>
    <w:rsid w:val="006145F3"/>
    <w:rsid w:val="0064371F"/>
    <w:rsid w:val="00676CCD"/>
    <w:rsid w:val="006A40B2"/>
    <w:rsid w:val="006A7ED7"/>
    <w:rsid w:val="006B71A3"/>
    <w:rsid w:val="006C6B38"/>
    <w:rsid w:val="006D2092"/>
    <w:rsid w:val="006D35CC"/>
    <w:rsid w:val="006D6FFD"/>
    <w:rsid w:val="006E10A5"/>
    <w:rsid w:val="006F243D"/>
    <w:rsid w:val="006F5389"/>
    <w:rsid w:val="006F5B9D"/>
    <w:rsid w:val="006F7F78"/>
    <w:rsid w:val="0070054E"/>
    <w:rsid w:val="00702834"/>
    <w:rsid w:val="00721821"/>
    <w:rsid w:val="00724560"/>
    <w:rsid w:val="00726CDF"/>
    <w:rsid w:val="00730600"/>
    <w:rsid w:val="0074508E"/>
    <w:rsid w:val="00750C53"/>
    <w:rsid w:val="007607E7"/>
    <w:rsid w:val="00761459"/>
    <w:rsid w:val="00762A9E"/>
    <w:rsid w:val="00771EC0"/>
    <w:rsid w:val="00781705"/>
    <w:rsid w:val="00786AFB"/>
    <w:rsid w:val="00796223"/>
    <w:rsid w:val="00796376"/>
    <w:rsid w:val="007B048B"/>
    <w:rsid w:val="007B0BCA"/>
    <w:rsid w:val="007C4FA9"/>
    <w:rsid w:val="007D6FB1"/>
    <w:rsid w:val="007E017A"/>
    <w:rsid w:val="007E0463"/>
    <w:rsid w:val="007E291B"/>
    <w:rsid w:val="007F5BC7"/>
    <w:rsid w:val="00802ED8"/>
    <w:rsid w:val="00807976"/>
    <w:rsid w:val="008127DB"/>
    <w:rsid w:val="00813A1D"/>
    <w:rsid w:val="00822377"/>
    <w:rsid w:val="008324B4"/>
    <w:rsid w:val="008479F5"/>
    <w:rsid w:val="008522F6"/>
    <w:rsid w:val="008532F9"/>
    <w:rsid w:val="00853482"/>
    <w:rsid w:val="00865377"/>
    <w:rsid w:val="00865F0B"/>
    <w:rsid w:val="00870B12"/>
    <w:rsid w:val="008724BA"/>
    <w:rsid w:val="008767A3"/>
    <w:rsid w:val="008817C8"/>
    <w:rsid w:val="00883C2D"/>
    <w:rsid w:val="00883FDD"/>
    <w:rsid w:val="008855AC"/>
    <w:rsid w:val="00886AD8"/>
    <w:rsid w:val="00890A26"/>
    <w:rsid w:val="00897EF3"/>
    <w:rsid w:val="008A0C66"/>
    <w:rsid w:val="008A2D74"/>
    <w:rsid w:val="008A4AE7"/>
    <w:rsid w:val="008B02B5"/>
    <w:rsid w:val="008B7B71"/>
    <w:rsid w:val="008C7DA0"/>
    <w:rsid w:val="008D05C5"/>
    <w:rsid w:val="008D1DF1"/>
    <w:rsid w:val="008D51DD"/>
    <w:rsid w:val="008D671E"/>
    <w:rsid w:val="008E0B9B"/>
    <w:rsid w:val="008E5896"/>
    <w:rsid w:val="008F32E7"/>
    <w:rsid w:val="008F7059"/>
    <w:rsid w:val="00900554"/>
    <w:rsid w:val="009051EE"/>
    <w:rsid w:val="009057A6"/>
    <w:rsid w:val="009113C8"/>
    <w:rsid w:val="00913F66"/>
    <w:rsid w:val="00922EBC"/>
    <w:rsid w:val="00924B28"/>
    <w:rsid w:val="00945EF3"/>
    <w:rsid w:val="0096426A"/>
    <w:rsid w:val="00965831"/>
    <w:rsid w:val="00967E1B"/>
    <w:rsid w:val="0099166C"/>
    <w:rsid w:val="009A06FC"/>
    <w:rsid w:val="009A33C1"/>
    <w:rsid w:val="009A3947"/>
    <w:rsid w:val="009A728B"/>
    <w:rsid w:val="009C1839"/>
    <w:rsid w:val="009E2886"/>
    <w:rsid w:val="009F0168"/>
    <w:rsid w:val="009F1A27"/>
    <w:rsid w:val="00A028E4"/>
    <w:rsid w:val="00A07DA4"/>
    <w:rsid w:val="00A172F7"/>
    <w:rsid w:val="00A27180"/>
    <w:rsid w:val="00A34335"/>
    <w:rsid w:val="00A500E7"/>
    <w:rsid w:val="00A5346D"/>
    <w:rsid w:val="00A81F26"/>
    <w:rsid w:val="00A84B82"/>
    <w:rsid w:val="00A90EF0"/>
    <w:rsid w:val="00A93C8A"/>
    <w:rsid w:val="00A952DA"/>
    <w:rsid w:val="00AA3A43"/>
    <w:rsid w:val="00AA5572"/>
    <w:rsid w:val="00AA62A5"/>
    <w:rsid w:val="00AC4736"/>
    <w:rsid w:val="00AC6F96"/>
    <w:rsid w:val="00AD3135"/>
    <w:rsid w:val="00AD4977"/>
    <w:rsid w:val="00AE2F5C"/>
    <w:rsid w:val="00AE4A3F"/>
    <w:rsid w:val="00AE4A9F"/>
    <w:rsid w:val="00AF19ED"/>
    <w:rsid w:val="00B03BC1"/>
    <w:rsid w:val="00B23D9E"/>
    <w:rsid w:val="00B2794A"/>
    <w:rsid w:val="00B30644"/>
    <w:rsid w:val="00B33715"/>
    <w:rsid w:val="00B3743E"/>
    <w:rsid w:val="00B544DD"/>
    <w:rsid w:val="00B65B0E"/>
    <w:rsid w:val="00B65B6F"/>
    <w:rsid w:val="00B6704F"/>
    <w:rsid w:val="00B7565F"/>
    <w:rsid w:val="00B779E0"/>
    <w:rsid w:val="00B931D7"/>
    <w:rsid w:val="00BA07CE"/>
    <w:rsid w:val="00BA27B7"/>
    <w:rsid w:val="00BA3211"/>
    <w:rsid w:val="00BA35B1"/>
    <w:rsid w:val="00BB3389"/>
    <w:rsid w:val="00BB47E7"/>
    <w:rsid w:val="00BC509E"/>
    <w:rsid w:val="00BD19FB"/>
    <w:rsid w:val="00BE06B6"/>
    <w:rsid w:val="00BF01CA"/>
    <w:rsid w:val="00BF1491"/>
    <w:rsid w:val="00BF14B4"/>
    <w:rsid w:val="00C107EB"/>
    <w:rsid w:val="00C22F84"/>
    <w:rsid w:val="00C30C09"/>
    <w:rsid w:val="00C35292"/>
    <w:rsid w:val="00C355A2"/>
    <w:rsid w:val="00C412A8"/>
    <w:rsid w:val="00C41EE2"/>
    <w:rsid w:val="00C42D45"/>
    <w:rsid w:val="00C44F47"/>
    <w:rsid w:val="00C4795A"/>
    <w:rsid w:val="00C50A1D"/>
    <w:rsid w:val="00C53C9D"/>
    <w:rsid w:val="00C569CA"/>
    <w:rsid w:val="00C611F5"/>
    <w:rsid w:val="00C631DE"/>
    <w:rsid w:val="00C6442D"/>
    <w:rsid w:val="00C6618E"/>
    <w:rsid w:val="00C66963"/>
    <w:rsid w:val="00C72712"/>
    <w:rsid w:val="00C755A0"/>
    <w:rsid w:val="00C81B59"/>
    <w:rsid w:val="00C83451"/>
    <w:rsid w:val="00CA1C17"/>
    <w:rsid w:val="00CA3BD3"/>
    <w:rsid w:val="00CA7105"/>
    <w:rsid w:val="00CC095F"/>
    <w:rsid w:val="00CC116C"/>
    <w:rsid w:val="00CE056D"/>
    <w:rsid w:val="00CE13FB"/>
    <w:rsid w:val="00CF6DC6"/>
    <w:rsid w:val="00CF723D"/>
    <w:rsid w:val="00D0507C"/>
    <w:rsid w:val="00D0629F"/>
    <w:rsid w:val="00D20738"/>
    <w:rsid w:val="00D313C9"/>
    <w:rsid w:val="00D31F57"/>
    <w:rsid w:val="00D40F21"/>
    <w:rsid w:val="00D44548"/>
    <w:rsid w:val="00D448B5"/>
    <w:rsid w:val="00D4547E"/>
    <w:rsid w:val="00D51683"/>
    <w:rsid w:val="00D6159E"/>
    <w:rsid w:val="00D9345D"/>
    <w:rsid w:val="00DA4CF7"/>
    <w:rsid w:val="00DB2C7A"/>
    <w:rsid w:val="00DB4134"/>
    <w:rsid w:val="00DB495C"/>
    <w:rsid w:val="00DB521E"/>
    <w:rsid w:val="00DB5E25"/>
    <w:rsid w:val="00DB7B0D"/>
    <w:rsid w:val="00DD0D91"/>
    <w:rsid w:val="00DD30DC"/>
    <w:rsid w:val="00DD56BC"/>
    <w:rsid w:val="00DE65D4"/>
    <w:rsid w:val="00DF4E8B"/>
    <w:rsid w:val="00DF7717"/>
    <w:rsid w:val="00E00BD2"/>
    <w:rsid w:val="00E02743"/>
    <w:rsid w:val="00E1269B"/>
    <w:rsid w:val="00E14CC4"/>
    <w:rsid w:val="00E16D1F"/>
    <w:rsid w:val="00E3100F"/>
    <w:rsid w:val="00E5550A"/>
    <w:rsid w:val="00E663D5"/>
    <w:rsid w:val="00E80039"/>
    <w:rsid w:val="00E844EF"/>
    <w:rsid w:val="00E911DA"/>
    <w:rsid w:val="00E96EDF"/>
    <w:rsid w:val="00EA455C"/>
    <w:rsid w:val="00EB4D3A"/>
    <w:rsid w:val="00EB6254"/>
    <w:rsid w:val="00EC333E"/>
    <w:rsid w:val="00ED2E69"/>
    <w:rsid w:val="00EF03BE"/>
    <w:rsid w:val="00F038C7"/>
    <w:rsid w:val="00F10668"/>
    <w:rsid w:val="00F11299"/>
    <w:rsid w:val="00F13A3A"/>
    <w:rsid w:val="00F1492C"/>
    <w:rsid w:val="00F22476"/>
    <w:rsid w:val="00F47719"/>
    <w:rsid w:val="00F54D9F"/>
    <w:rsid w:val="00F74702"/>
    <w:rsid w:val="00F80107"/>
    <w:rsid w:val="00F96F03"/>
    <w:rsid w:val="00FA1560"/>
    <w:rsid w:val="00FA3DE7"/>
    <w:rsid w:val="00FB3335"/>
    <w:rsid w:val="00FB5A6C"/>
    <w:rsid w:val="00FB682C"/>
    <w:rsid w:val="00FC064D"/>
    <w:rsid w:val="00FC7A9A"/>
    <w:rsid w:val="00FC7CE9"/>
    <w:rsid w:val="00FD77E0"/>
    <w:rsid w:val="00FE042B"/>
    <w:rsid w:val="00FE1E4D"/>
    <w:rsid w:val="00FE763E"/>
    <w:rsid w:val="00FF21AE"/>
    <w:rsid w:val="00FF40D3"/>
    <w:rsid w:val="00FF5244"/>
    <w:rsid w:val="00FF6B59"/>
    <w:rsid w:val="1DDB4970"/>
    <w:rsid w:val="50577D0F"/>
    <w:rsid w:val="63434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6D130A"/>
  <w15:docId w15:val="{FCF6C12B-12DF-B44C-8D87-46F41639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A6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pPr>
      <w:spacing w:before="100" w:beforeAutospacing="1" w:after="100" w:afterAutospacing="1"/>
      <w:outlineLvl w:val="2"/>
    </w:pPr>
    <w:rPr>
      <w:rFonts w:ascii="SimSun" w:eastAsia="SimSun" w:hAnsi="SimSun" w:cs="SimSu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NormalWeb">
    <w:name w:val="Normal (Web)"/>
    <w:basedOn w:val="Normal"/>
    <w:uiPriority w:val="99"/>
    <w:unhideWhenUsed/>
    <w:pPr>
      <w:spacing w:before="100" w:beforeAutospacing="1" w:after="100" w:afterAutospacing="1"/>
    </w:p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EndNoteBibliography">
    <w:name w:val="EndNote Bibliography"/>
    <w:basedOn w:val="Normal"/>
    <w:link w:val="EndNoteBibliographyChar"/>
    <w:pPr>
      <w:jc w:val="both"/>
    </w:pPr>
    <w:rPr>
      <w:rFonts w:ascii="Calibri" w:hAnsi="Calibri" w:cs="Calibri"/>
    </w:rPr>
  </w:style>
  <w:style w:type="character" w:customStyle="1" w:styleId="EndNoteBibliographyChar">
    <w:name w:val="EndNote Bibliography Char"/>
    <w:basedOn w:val="DefaultParagraphFont"/>
    <w:link w:val="EndNoteBibliography"/>
    <w:rPr>
      <w:rFonts w:ascii="Calibri" w:eastAsia="Times New Roman" w:hAnsi="Calibri" w:cs="Calibri"/>
      <w:sz w:val="24"/>
      <w:szCs w:val="24"/>
    </w:rPr>
  </w:style>
  <w:style w:type="paragraph" w:customStyle="1" w:styleId="EndNoteBibliographyTitle">
    <w:name w:val="EndNote Bibliography Title"/>
    <w:basedOn w:val="Normal"/>
    <w:link w:val="EndNoteBibliographyTitleChar"/>
    <w:qFormat/>
    <w:pPr>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Pr>
      <w:rFonts w:ascii="Calibri" w:eastAsia="Times New Roman" w:hAnsi="Calibri" w:cs="Calibri"/>
      <w:sz w:val="24"/>
      <w:szCs w:val="24"/>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ing3Char">
    <w:name w:val="Heading 3 Char"/>
    <w:basedOn w:val="DefaultParagraphFont"/>
    <w:link w:val="Heading3"/>
    <w:uiPriority w:val="9"/>
    <w:qFormat/>
    <w:rPr>
      <w:rFonts w:ascii="SimSun" w:eastAsia="SimSun" w:hAnsi="SimSun" w:cs="SimSun"/>
      <w:b/>
      <w:bCs/>
      <w:sz w:val="27"/>
      <w:szCs w:val="27"/>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
    <w:name w:val="p"/>
    <w:basedOn w:val="Normal"/>
    <w:qFormat/>
    <w:pPr>
      <w:spacing w:before="100" w:beforeAutospacing="1" w:after="100" w:afterAutospacing="1"/>
    </w:pPr>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80565">
      <w:bodyDiv w:val="1"/>
      <w:marLeft w:val="0"/>
      <w:marRight w:val="0"/>
      <w:marTop w:val="0"/>
      <w:marBottom w:val="0"/>
      <w:divBdr>
        <w:top w:val="none" w:sz="0" w:space="0" w:color="auto"/>
        <w:left w:val="none" w:sz="0" w:space="0" w:color="auto"/>
        <w:bottom w:val="none" w:sz="0" w:space="0" w:color="auto"/>
        <w:right w:val="none" w:sz="0" w:space="0" w:color="auto"/>
      </w:divBdr>
    </w:div>
    <w:div w:id="46071877">
      <w:bodyDiv w:val="1"/>
      <w:marLeft w:val="0"/>
      <w:marRight w:val="0"/>
      <w:marTop w:val="0"/>
      <w:marBottom w:val="0"/>
      <w:divBdr>
        <w:top w:val="none" w:sz="0" w:space="0" w:color="auto"/>
        <w:left w:val="none" w:sz="0" w:space="0" w:color="auto"/>
        <w:bottom w:val="none" w:sz="0" w:space="0" w:color="auto"/>
        <w:right w:val="none" w:sz="0" w:space="0" w:color="auto"/>
      </w:divBdr>
    </w:div>
    <w:div w:id="105781257">
      <w:bodyDiv w:val="1"/>
      <w:marLeft w:val="0"/>
      <w:marRight w:val="0"/>
      <w:marTop w:val="0"/>
      <w:marBottom w:val="0"/>
      <w:divBdr>
        <w:top w:val="none" w:sz="0" w:space="0" w:color="auto"/>
        <w:left w:val="none" w:sz="0" w:space="0" w:color="auto"/>
        <w:bottom w:val="none" w:sz="0" w:space="0" w:color="auto"/>
        <w:right w:val="none" w:sz="0" w:space="0" w:color="auto"/>
      </w:divBdr>
    </w:div>
    <w:div w:id="154225427">
      <w:bodyDiv w:val="1"/>
      <w:marLeft w:val="0"/>
      <w:marRight w:val="0"/>
      <w:marTop w:val="0"/>
      <w:marBottom w:val="0"/>
      <w:divBdr>
        <w:top w:val="none" w:sz="0" w:space="0" w:color="auto"/>
        <w:left w:val="none" w:sz="0" w:space="0" w:color="auto"/>
        <w:bottom w:val="none" w:sz="0" w:space="0" w:color="auto"/>
        <w:right w:val="none" w:sz="0" w:space="0" w:color="auto"/>
      </w:divBdr>
    </w:div>
    <w:div w:id="231505253">
      <w:bodyDiv w:val="1"/>
      <w:marLeft w:val="0"/>
      <w:marRight w:val="0"/>
      <w:marTop w:val="0"/>
      <w:marBottom w:val="0"/>
      <w:divBdr>
        <w:top w:val="none" w:sz="0" w:space="0" w:color="auto"/>
        <w:left w:val="none" w:sz="0" w:space="0" w:color="auto"/>
        <w:bottom w:val="none" w:sz="0" w:space="0" w:color="auto"/>
        <w:right w:val="none" w:sz="0" w:space="0" w:color="auto"/>
      </w:divBdr>
    </w:div>
    <w:div w:id="256600697">
      <w:bodyDiv w:val="1"/>
      <w:marLeft w:val="0"/>
      <w:marRight w:val="0"/>
      <w:marTop w:val="0"/>
      <w:marBottom w:val="0"/>
      <w:divBdr>
        <w:top w:val="none" w:sz="0" w:space="0" w:color="auto"/>
        <w:left w:val="none" w:sz="0" w:space="0" w:color="auto"/>
        <w:bottom w:val="none" w:sz="0" w:space="0" w:color="auto"/>
        <w:right w:val="none" w:sz="0" w:space="0" w:color="auto"/>
      </w:divBdr>
      <w:divsChild>
        <w:div w:id="1724717855">
          <w:marLeft w:val="0"/>
          <w:marRight w:val="0"/>
          <w:marTop w:val="0"/>
          <w:marBottom w:val="0"/>
          <w:divBdr>
            <w:top w:val="none" w:sz="0" w:space="0" w:color="auto"/>
            <w:left w:val="none" w:sz="0" w:space="0" w:color="auto"/>
            <w:bottom w:val="none" w:sz="0" w:space="0" w:color="auto"/>
            <w:right w:val="none" w:sz="0" w:space="0" w:color="auto"/>
          </w:divBdr>
        </w:div>
      </w:divsChild>
    </w:div>
    <w:div w:id="289753078">
      <w:bodyDiv w:val="1"/>
      <w:marLeft w:val="0"/>
      <w:marRight w:val="0"/>
      <w:marTop w:val="0"/>
      <w:marBottom w:val="0"/>
      <w:divBdr>
        <w:top w:val="none" w:sz="0" w:space="0" w:color="auto"/>
        <w:left w:val="none" w:sz="0" w:space="0" w:color="auto"/>
        <w:bottom w:val="none" w:sz="0" w:space="0" w:color="auto"/>
        <w:right w:val="none" w:sz="0" w:space="0" w:color="auto"/>
      </w:divBdr>
      <w:divsChild>
        <w:div w:id="1359089821">
          <w:marLeft w:val="0"/>
          <w:marRight w:val="0"/>
          <w:marTop w:val="0"/>
          <w:marBottom w:val="0"/>
          <w:divBdr>
            <w:top w:val="none" w:sz="0" w:space="0" w:color="auto"/>
            <w:left w:val="none" w:sz="0" w:space="0" w:color="auto"/>
            <w:bottom w:val="none" w:sz="0" w:space="0" w:color="auto"/>
            <w:right w:val="none" w:sz="0" w:space="0" w:color="auto"/>
          </w:divBdr>
        </w:div>
        <w:div w:id="1483617497">
          <w:marLeft w:val="0"/>
          <w:marRight w:val="0"/>
          <w:marTop w:val="0"/>
          <w:marBottom w:val="0"/>
          <w:divBdr>
            <w:top w:val="none" w:sz="0" w:space="0" w:color="auto"/>
            <w:left w:val="none" w:sz="0" w:space="0" w:color="auto"/>
            <w:bottom w:val="none" w:sz="0" w:space="0" w:color="auto"/>
            <w:right w:val="none" w:sz="0" w:space="0" w:color="auto"/>
          </w:divBdr>
        </w:div>
        <w:div w:id="224610677">
          <w:marLeft w:val="0"/>
          <w:marRight w:val="0"/>
          <w:marTop w:val="0"/>
          <w:marBottom w:val="0"/>
          <w:divBdr>
            <w:top w:val="none" w:sz="0" w:space="0" w:color="auto"/>
            <w:left w:val="none" w:sz="0" w:space="0" w:color="auto"/>
            <w:bottom w:val="none" w:sz="0" w:space="0" w:color="auto"/>
            <w:right w:val="none" w:sz="0" w:space="0" w:color="auto"/>
          </w:divBdr>
        </w:div>
        <w:div w:id="424040748">
          <w:marLeft w:val="0"/>
          <w:marRight w:val="0"/>
          <w:marTop w:val="0"/>
          <w:marBottom w:val="0"/>
          <w:divBdr>
            <w:top w:val="none" w:sz="0" w:space="0" w:color="auto"/>
            <w:left w:val="none" w:sz="0" w:space="0" w:color="auto"/>
            <w:bottom w:val="none" w:sz="0" w:space="0" w:color="auto"/>
            <w:right w:val="none" w:sz="0" w:space="0" w:color="auto"/>
          </w:divBdr>
        </w:div>
      </w:divsChild>
    </w:div>
    <w:div w:id="306281473">
      <w:bodyDiv w:val="1"/>
      <w:marLeft w:val="0"/>
      <w:marRight w:val="0"/>
      <w:marTop w:val="0"/>
      <w:marBottom w:val="0"/>
      <w:divBdr>
        <w:top w:val="none" w:sz="0" w:space="0" w:color="auto"/>
        <w:left w:val="none" w:sz="0" w:space="0" w:color="auto"/>
        <w:bottom w:val="none" w:sz="0" w:space="0" w:color="auto"/>
        <w:right w:val="none" w:sz="0" w:space="0" w:color="auto"/>
      </w:divBdr>
    </w:div>
    <w:div w:id="335034944">
      <w:bodyDiv w:val="1"/>
      <w:marLeft w:val="0"/>
      <w:marRight w:val="0"/>
      <w:marTop w:val="0"/>
      <w:marBottom w:val="0"/>
      <w:divBdr>
        <w:top w:val="none" w:sz="0" w:space="0" w:color="auto"/>
        <w:left w:val="none" w:sz="0" w:space="0" w:color="auto"/>
        <w:bottom w:val="none" w:sz="0" w:space="0" w:color="auto"/>
        <w:right w:val="none" w:sz="0" w:space="0" w:color="auto"/>
      </w:divBdr>
    </w:div>
    <w:div w:id="359598318">
      <w:bodyDiv w:val="1"/>
      <w:marLeft w:val="0"/>
      <w:marRight w:val="0"/>
      <w:marTop w:val="0"/>
      <w:marBottom w:val="0"/>
      <w:divBdr>
        <w:top w:val="none" w:sz="0" w:space="0" w:color="auto"/>
        <w:left w:val="none" w:sz="0" w:space="0" w:color="auto"/>
        <w:bottom w:val="none" w:sz="0" w:space="0" w:color="auto"/>
        <w:right w:val="none" w:sz="0" w:space="0" w:color="auto"/>
      </w:divBdr>
      <w:divsChild>
        <w:div w:id="101385058">
          <w:marLeft w:val="0"/>
          <w:marRight w:val="0"/>
          <w:marTop w:val="0"/>
          <w:marBottom w:val="0"/>
          <w:divBdr>
            <w:top w:val="none" w:sz="0" w:space="0" w:color="auto"/>
            <w:left w:val="none" w:sz="0" w:space="0" w:color="auto"/>
            <w:bottom w:val="none" w:sz="0" w:space="0" w:color="auto"/>
            <w:right w:val="none" w:sz="0" w:space="0" w:color="auto"/>
          </w:divBdr>
        </w:div>
        <w:div w:id="1179268481">
          <w:marLeft w:val="0"/>
          <w:marRight w:val="0"/>
          <w:marTop w:val="0"/>
          <w:marBottom w:val="0"/>
          <w:divBdr>
            <w:top w:val="none" w:sz="0" w:space="0" w:color="auto"/>
            <w:left w:val="none" w:sz="0" w:space="0" w:color="auto"/>
            <w:bottom w:val="none" w:sz="0" w:space="0" w:color="auto"/>
            <w:right w:val="none" w:sz="0" w:space="0" w:color="auto"/>
          </w:divBdr>
        </w:div>
        <w:div w:id="894387390">
          <w:marLeft w:val="0"/>
          <w:marRight w:val="0"/>
          <w:marTop w:val="0"/>
          <w:marBottom w:val="0"/>
          <w:divBdr>
            <w:top w:val="none" w:sz="0" w:space="0" w:color="auto"/>
            <w:left w:val="none" w:sz="0" w:space="0" w:color="auto"/>
            <w:bottom w:val="none" w:sz="0" w:space="0" w:color="auto"/>
            <w:right w:val="none" w:sz="0" w:space="0" w:color="auto"/>
          </w:divBdr>
        </w:div>
        <w:div w:id="1005594270">
          <w:marLeft w:val="0"/>
          <w:marRight w:val="0"/>
          <w:marTop w:val="0"/>
          <w:marBottom w:val="0"/>
          <w:divBdr>
            <w:top w:val="none" w:sz="0" w:space="0" w:color="auto"/>
            <w:left w:val="none" w:sz="0" w:space="0" w:color="auto"/>
            <w:bottom w:val="none" w:sz="0" w:space="0" w:color="auto"/>
            <w:right w:val="none" w:sz="0" w:space="0" w:color="auto"/>
          </w:divBdr>
        </w:div>
      </w:divsChild>
    </w:div>
    <w:div w:id="375810855">
      <w:bodyDiv w:val="1"/>
      <w:marLeft w:val="0"/>
      <w:marRight w:val="0"/>
      <w:marTop w:val="0"/>
      <w:marBottom w:val="0"/>
      <w:divBdr>
        <w:top w:val="none" w:sz="0" w:space="0" w:color="auto"/>
        <w:left w:val="none" w:sz="0" w:space="0" w:color="auto"/>
        <w:bottom w:val="none" w:sz="0" w:space="0" w:color="auto"/>
        <w:right w:val="none" w:sz="0" w:space="0" w:color="auto"/>
      </w:divBdr>
    </w:div>
    <w:div w:id="375810933">
      <w:bodyDiv w:val="1"/>
      <w:marLeft w:val="0"/>
      <w:marRight w:val="0"/>
      <w:marTop w:val="0"/>
      <w:marBottom w:val="0"/>
      <w:divBdr>
        <w:top w:val="none" w:sz="0" w:space="0" w:color="auto"/>
        <w:left w:val="none" w:sz="0" w:space="0" w:color="auto"/>
        <w:bottom w:val="none" w:sz="0" w:space="0" w:color="auto"/>
        <w:right w:val="none" w:sz="0" w:space="0" w:color="auto"/>
      </w:divBdr>
      <w:divsChild>
        <w:div w:id="257837989">
          <w:marLeft w:val="0"/>
          <w:marRight w:val="0"/>
          <w:marTop w:val="0"/>
          <w:marBottom w:val="0"/>
          <w:divBdr>
            <w:top w:val="none" w:sz="0" w:space="0" w:color="auto"/>
            <w:left w:val="none" w:sz="0" w:space="0" w:color="auto"/>
            <w:bottom w:val="none" w:sz="0" w:space="0" w:color="auto"/>
            <w:right w:val="none" w:sz="0" w:space="0" w:color="auto"/>
          </w:divBdr>
        </w:div>
      </w:divsChild>
    </w:div>
    <w:div w:id="386487972">
      <w:bodyDiv w:val="1"/>
      <w:marLeft w:val="0"/>
      <w:marRight w:val="0"/>
      <w:marTop w:val="0"/>
      <w:marBottom w:val="0"/>
      <w:divBdr>
        <w:top w:val="none" w:sz="0" w:space="0" w:color="auto"/>
        <w:left w:val="none" w:sz="0" w:space="0" w:color="auto"/>
        <w:bottom w:val="none" w:sz="0" w:space="0" w:color="auto"/>
        <w:right w:val="none" w:sz="0" w:space="0" w:color="auto"/>
      </w:divBdr>
      <w:divsChild>
        <w:div w:id="891428186">
          <w:marLeft w:val="0"/>
          <w:marRight w:val="0"/>
          <w:marTop w:val="0"/>
          <w:marBottom w:val="0"/>
          <w:divBdr>
            <w:top w:val="none" w:sz="0" w:space="0" w:color="auto"/>
            <w:left w:val="none" w:sz="0" w:space="0" w:color="auto"/>
            <w:bottom w:val="none" w:sz="0" w:space="0" w:color="auto"/>
            <w:right w:val="none" w:sz="0" w:space="0" w:color="auto"/>
          </w:divBdr>
        </w:div>
      </w:divsChild>
    </w:div>
    <w:div w:id="387264728">
      <w:bodyDiv w:val="1"/>
      <w:marLeft w:val="0"/>
      <w:marRight w:val="0"/>
      <w:marTop w:val="0"/>
      <w:marBottom w:val="0"/>
      <w:divBdr>
        <w:top w:val="none" w:sz="0" w:space="0" w:color="auto"/>
        <w:left w:val="none" w:sz="0" w:space="0" w:color="auto"/>
        <w:bottom w:val="none" w:sz="0" w:space="0" w:color="auto"/>
        <w:right w:val="none" w:sz="0" w:space="0" w:color="auto"/>
      </w:divBdr>
      <w:divsChild>
        <w:div w:id="574122542">
          <w:marLeft w:val="0"/>
          <w:marRight w:val="0"/>
          <w:marTop w:val="0"/>
          <w:marBottom w:val="0"/>
          <w:divBdr>
            <w:top w:val="none" w:sz="0" w:space="0" w:color="auto"/>
            <w:left w:val="none" w:sz="0" w:space="0" w:color="auto"/>
            <w:bottom w:val="none" w:sz="0" w:space="0" w:color="auto"/>
            <w:right w:val="none" w:sz="0" w:space="0" w:color="auto"/>
          </w:divBdr>
        </w:div>
      </w:divsChild>
    </w:div>
    <w:div w:id="473447718">
      <w:bodyDiv w:val="1"/>
      <w:marLeft w:val="0"/>
      <w:marRight w:val="0"/>
      <w:marTop w:val="0"/>
      <w:marBottom w:val="0"/>
      <w:divBdr>
        <w:top w:val="none" w:sz="0" w:space="0" w:color="auto"/>
        <w:left w:val="none" w:sz="0" w:space="0" w:color="auto"/>
        <w:bottom w:val="none" w:sz="0" w:space="0" w:color="auto"/>
        <w:right w:val="none" w:sz="0" w:space="0" w:color="auto"/>
      </w:divBdr>
      <w:divsChild>
        <w:div w:id="1890873982">
          <w:marLeft w:val="0"/>
          <w:marRight w:val="0"/>
          <w:marTop w:val="0"/>
          <w:marBottom w:val="0"/>
          <w:divBdr>
            <w:top w:val="none" w:sz="0" w:space="0" w:color="auto"/>
            <w:left w:val="none" w:sz="0" w:space="0" w:color="auto"/>
            <w:bottom w:val="none" w:sz="0" w:space="0" w:color="auto"/>
            <w:right w:val="none" w:sz="0" w:space="0" w:color="auto"/>
          </w:divBdr>
        </w:div>
        <w:div w:id="1928148631">
          <w:marLeft w:val="0"/>
          <w:marRight w:val="0"/>
          <w:marTop w:val="0"/>
          <w:marBottom w:val="0"/>
          <w:divBdr>
            <w:top w:val="none" w:sz="0" w:space="0" w:color="auto"/>
            <w:left w:val="none" w:sz="0" w:space="0" w:color="auto"/>
            <w:bottom w:val="none" w:sz="0" w:space="0" w:color="auto"/>
            <w:right w:val="none" w:sz="0" w:space="0" w:color="auto"/>
          </w:divBdr>
        </w:div>
        <w:div w:id="1144926205">
          <w:marLeft w:val="0"/>
          <w:marRight w:val="0"/>
          <w:marTop w:val="0"/>
          <w:marBottom w:val="0"/>
          <w:divBdr>
            <w:top w:val="none" w:sz="0" w:space="0" w:color="auto"/>
            <w:left w:val="none" w:sz="0" w:space="0" w:color="auto"/>
            <w:bottom w:val="none" w:sz="0" w:space="0" w:color="auto"/>
            <w:right w:val="none" w:sz="0" w:space="0" w:color="auto"/>
          </w:divBdr>
        </w:div>
        <w:div w:id="385567287">
          <w:marLeft w:val="0"/>
          <w:marRight w:val="0"/>
          <w:marTop w:val="0"/>
          <w:marBottom w:val="0"/>
          <w:divBdr>
            <w:top w:val="none" w:sz="0" w:space="0" w:color="auto"/>
            <w:left w:val="none" w:sz="0" w:space="0" w:color="auto"/>
            <w:bottom w:val="none" w:sz="0" w:space="0" w:color="auto"/>
            <w:right w:val="none" w:sz="0" w:space="0" w:color="auto"/>
          </w:divBdr>
        </w:div>
        <w:div w:id="790055176">
          <w:marLeft w:val="0"/>
          <w:marRight w:val="0"/>
          <w:marTop w:val="0"/>
          <w:marBottom w:val="0"/>
          <w:divBdr>
            <w:top w:val="none" w:sz="0" w:space="0" w:color="auto"/>
            <w:left w:val="none" w:sz="0" w:space="0" w:color="auto"/>
            <w:bottom w:val="none" w:sz="0" w:space="0" w:color="auto"/>
            <w:right w:val="none" w:sz="0" w:space="0" w:color="auto"/>
          </w:divBdr>
        </w:div>
        <w:div w:id="1168326421">
          <w:marLeft w:val="0"/>
          <w:marRight w:val="0"/>
          <w:marTop w:val="0"/>
          <w:marBottom w:val="0"/>
          <w:divBdr>
            <w:top w:val="none" w:sz="0" w:space="0" w:color="auto"/>
            <w:left w:val="none" w:sz="0" w:space="0" w:color="auto"/>
            <w:bottom w:val="none" w:sz="0" w:space="0" w:color="auto"/>
            <w:right w:val="none" w:sz="0" w:space="0" w:color="auto"/>
          </w:divBdr>
        </w:div>
      </w:divsChild>
    </w:div>
    <w:div w:id="477655054">
      <w:bodyDiv w:val="1"/>
      <w:marLeft w:val="0"/>
      <w:marRight w:val="0"/>
      <w:marTop w:val="0"/>
      <w:marBottom w:val="0"/>
      <w:divBdr>
        <w:top w:val="none" w:sz="0" w:space="0" w:color="auto"/>
        <w:left w:val="none" w:sz="0" w:space="0" w:color="auto"/>
        <w:bottom w:val="none" w:sz="0" w:space="0" w:color="auto"/>
        <w:right w:val="none" w:sz="0" w:space="0" w:color="auto"/>
      </w:divBdr>
    </w:div>
    <w:div w:id="530339096">
      <w:bodyDiv w:val="1"/>
      <w:marLeft w:val="0"/>
      <w:marRight w:val="0"/>
      <w:marTop w:val="0"/>
      <w:marBottom w:val="0"/>
      <w:divBdr>
        <w:top w:val="none" w:sz="0" w:space="0" w:color="auto"/>
        <w:left w:val="none" w:sz="0" w:space="0" w:color="auto"/>
        <w:bottom w:val="none" w:sz="0" w:space="0" w:color="auto"/>
        <w:right w:val="none" w:sz="0" w:space="0" w:color="auto"/>
      </w:divBdr>
      <w:divsChild>
        <w:div w:id="129787145">
          <w:marLeft w:val="0"/>
          <w:marRight w:val="0"/>
          <w:marTop w:val="0"/>
          <w:marBottom w:val="0"/>
          <w:divBdr>
            <w:top w:val="none" w:sz="0" w:space="0" w:color="auto"/>
            <w:left w:val="none" w:sz="0" w:space="0" w:color="auto"/>
            <w:bottom w:val="none" w:sz="0" w:space="0" w:color="auto"/>
            <w:right w:val="none" w:sz="0" w:space="0" w:color="auto"/>
          </w:divBdr>
        </w:div>
      </w:divsChild>
    </w:div>
    <w:div w:id="537933905">
      <w:bodyDiv w:val="1"/>
      <w:marLeft w:val="0"/>
      <w:marRight w:val="0"/>
      <w:marTop w:val="0"/>
      <w:marBottom w:val="0"/>
      <w:divBdr>
        <w:top w:val="none" w:sz="0" w:space="0" w:color="auto"/>
        <w:left w:val="none" w:sz="0" w:space="0" w:color="auto"/>
        <w:bottom w:val="none" w:sz="0" w:space="0" w:color="auto"/>
        <w:right w:val="none" w:sz="0" w:space="0" w:color="auto"/>
      </w:divBdr>
      <w:divsChild>
        <w:div w:id="809788455">
          <w:marLeft w:val="0"/>
          <w:marRight w:val="0"/>
          <w:marTop w:val="0"/>
          <w:marBottom w:val="0"/>
          <w:divBdr>
            <w:top w:val="none" w:sz="0" w:space="0" w:color="auto"/>
            <w:left w:val="none" w:sz="0" w:space="0" w:color="auto"/>
            <w:bottom w:val="none" w:sz="0" w:space="0" w:color="auto"/>
            <w:right w:val="none" w:sz="0" w:space="0" w:color="auto"/>
          </w:divBdr>
        </w:div>
        <w:div w:id="1371682834">
          <w:marLeft w:val="0"/>
          <w:marRight w:val="0"/>
          <w:marTop w:val="0"/>
          <w:marBottom w:val="0"/>
          <w:divBdr>
            <w:top w:val="none" w:sz="0" w:space="0" w:color="auto"/>
            <w:left w:val="none" w:sz="0" w:space="0" w:color="auto"/>
            <w:bottom w:val="none" w:sz="0" w:space="0" w:color="auto"/>
            <w:right w:val="none" w:sz="0" w:space="0" w:color="auto"/>
          </w:divBdr>
        </w:div>
        <w:div w:id="340007892">
          <w:marLeft w:val="0"/>
          <w:marRight w:val="0"/>
          <w:marTop w:val="0"/>
          <w:marBottom w:val="0"/>
          <w:divBdr>
            <w:top w:val="none" w:sz="0" w:space="0" w:color="auto"/>
            <w:left w:val="none" w:sz="0" w:space="0" w:color="auto"/>
            <w:bottom w:val="none" w:sz="0" w:space="0" w:color="auto"/>
            <w:right w:val="none" w:sz="0" w:space="0" w:color="auto"/>
          </w:divBdr>
        </w:div>
      </w:divsChild>
    </w:div>
    <w:div w:id="550701346">
      <w:bodyDiv w:val="1"/>
      <w:marLeft w:val="0"/>
      <w:marRight w:val="0"/>
      <w:marTop w:val="0"/>
      <w:marBottom w:val="0"/>
      <w:divBdr>
        <w:top w:val="none" w:sz="0" w:space="0" w:color="auto"/>
        <w:left w:val="none" w:sz="0" w:space="0" w:color="auto"/>
        <w:bottom w:val="none" w:sz="0" w:space="0" w:color="auto"/>
        <w:right w:val="none" w:sz="0" w:space="0" w:color="auto"/>
      </w:divBdr>
    </w:div>
    <w:div w:id="565845952">
      <w:bodyDiv w:val="1"/>
      <w:marLeft w:val="0"/>
      <w:marRight w:val="0"/>
      <w:marTop w:val="0"/>
      <w:marBottom w:val="0"/>
      <w:divBdr>
        <w:top w:val="none" w:sz="0" w:space="0" w:color="auto"/>
        <w:left w:val="none" w:sz="0" w:space="0" w:color="auto"/>
        <w:bottom w:val="none" w:sz="0" w:space="0" w:color="auto"/>
        <w:right w:val="none" w:sz="0" w:space="0" w:color="auto"/>
      </w:divBdr>
      <w:divsChild>
        <w:div w:id="403721499">
          <w:marLeft w:val="446"/>
          <w:marRight w:val="0"/>
          <w:marTop w:val="0"/>
          <w:marBottom w:val="0"/>
          <w:divBdr>
            <w:top w:val="none" w:sz="0" w:space="0" w:color="auto"/>
            <w:left w:val="none" w:sz="0" w:space="0" w:color="auto"/>
            <w:bottom w:val="none" w:sz="0" w:space="0" w:color="auto"/>
            <w:right w:val="none" w:sz="0" w:space="0" w:color="auto"/>
          </w:divBdr>
        </w:div>
      </w:divsChild>
    </w:div>
    <w:div w:id="586354246">
      <w:bodyDiv w:val="1"/>
      <w:marLeft w:val="0"/>
      <w:marRight w:val="0"/>
      <w:marTop w:val="0"/>
      <w:marBottom w:val="0"/>
      <w:divBdr>
        <w:top w:val="none" w:sz="0" w:space="0" w:color="auto"/>
        <w:left w:val="none" w:sz="0" w:space="0" w:color="auto"/>
        <w:bottom w:val="none" w:sz="0" w:space="0" w:color="auto"/>
        <w:right w:val="none" w:sz="0" w:space="0" w:color="auto"/>
      </w:divBdr>
    </w:div>
    <w:div w:id="587419751">
      <w:bodyDiv w:val="1"/>
      <w:marLeft w:val="0"/>
      <w:marRight w:val="0"/>
      <w:marTop w:val="0"/>
      <w:marBottom w:val="0"/>
      <w:divBdr>
        <w:top w:val="none" w:sz="0" w:space="0" w:color="auto"/>
        <w:left w:val="none" w:sz="0" w:space="0" w:color="auto"/>
        <w:bottom w:val="none" w:sz="0" w:space="0" w:color="auto"/>
        <w:right w:val="none" w:sz="0" w:space="0" w:color="auto"/>
      </w:divBdr>
      <w:divsChild>
        <w:div w:id="173959599">
          <w:marLeft w:val="0"/>
          <w:marRight w:val="0"/>
          <w:marTop w:val="0"/>
          <w:marBottom w:val="0"/>
          <w:divBdr>
            <w:top w:val="none" w:sz="0" w:space="0" w:color="auto"/>
            <w:left w:val="none" w:sz="0" w:space="0" w:color="auto"/>
            <w:bottom w:val="none" w:sz="0" w:space="0" w:color="auto"/>
            <w:right w:val="none" w:sz="0" w:space="0" w:color="auto"/>
          </w:divBdr>
        </w:div>
        <w:div w:id="118229529">
          <w:marLeft w:val="0"/>
          <w:marRight w:val="0"/>
          <w:marTop w:val="0"/>
          <w:marBottom w:val="0"/>
          <w:divBdr>
            <w:top w:val="none" w:sz="0" w:space="0" w:color="auto"/>
            <w:left w:val="none" w:sz="0" w:space="0" w:color="auto"/>
            <w:bottom w:val="none" w:sz="0" w:space="0" w:color="auto"/>
            <w:right w:val="none" w:sz="0" w:space="0" w:color="auto"/>
          </w:divBdr>
        </w:div>
        <w:div w:id="1657762188">
          <w:marLeft w:val="0"/>
          <w:marRight w:val="0"/>
          <w:marTop w:val="0"/>
          <w:marBottom w:val="0"/>
          <w:divBdr>
            <w:top w:val="none" w:sz="0" w:space="0" w:color="auto"/>
            <w:left w:val="none" w:sz="0" w:space="0" w:color="auto"/>
            <w:bottom w:val="none" w:sz="0" w:space="0" w:color="auto"/>
            <w:right w:val="none" w:sz="0" w:space="0" w:color="auto"/>
          </w:divBdr>
        </w:div>
      </w:divsChild>
    </w:div>
    <w:div w:id="631326898">
      <w:bodyDiv w:val="1"/>
      <w:marLeft w:val="0"/>
      <w:marRight w:val="0"/>
      <w:marTop w:val="0"/>
      <w:marBottom w:val="0"/>
      <w:divBdr>
        <w:top w:val="none" w:sz="0" w:space="0" w:color="auto"/>
        <w:left w:val="none" w:sz="0" w:space="0" w:color="auto"/>
        <w:bottom w:val="none" w:sz="0" w:space="0" w:color="auto"/>
        <w:right w:val="none" w:sz="0" w:space="0" w:color="auto"/>
      </w:divBdr>
    </w:div>
    <w:div w:id="699161940">
      <w:bodyDiv w:val="1"/>
      <w:marLeft w:val="0"/>
      <w:marRight w:val="0"/>
      <w:marTop w:val="0"/>
      <w:marBottom w:val="0"/>
      <w:divBdr>
        <w:top w:val="none" w:sz="0" w:space="0" w:color="auto"/>
        <w:left w:val="none" w:sz="0" w:space="0" w:color="auto"/>
        <w:bottom w:val="none" w:sz="0" w:space="0" w:color="auto"/>
        <w:right w:val="none" w:sz="0" w:space="0" w:color="auto"/>
      </w:divBdr>
      <w:divsChild>
        <w:div w:id="1677345379">
          <w:marLeft w:val="0"/>
          <w:marRight w:val="0"/>
          <w:marTop w:val="0"/>
          <w:marBottom w:val="0"/>
          <w:divBdr>
            <w:top w:val="none" w:sz="0" w:space="0" w:color="auto"/>
            <w:left w:val="none" w:sz="0" w:space="0" w:color="auto"/>
            <w:bottom w:val="none" w:sz="0" w:space="0" w:color="auto"/>
            <w:right w:val="none" w:sz="0" w:space="0" w:color="auto"/>
          </w:divBdr>
        </w:div>
        <w:div w:id="1698577083">
          <w:marLeft w:val="0"/>
          <w:marRight w:val="0"/>
          <w:marTop w:val="0"/>
          <w:marBottom w:val="0"/>
          <w:divBdr>
            <w:top w:val="none" w:sz="0" w:space="0" w:color="auto"/>
            <w:left w:val="none" w:sz="0" w:space="0" w:color="auto"/>
            <w:bottom w:val="none" w:sz="0" w:space="0" w:color="auto"/>
            <w:right w:val="none" w:sz="0" w:space="0" w:color="auto"/>
          </w:divBdr>
        </w:div>
      </w:divsChild>
    </w:div>
    <w:div w:id="699628817">
      <w:bodyDiv w:val="1"/>
      <w:marLeft w:val="0"/>
      <w:marRight w:val="0"/>
      <w:marTop w:val="0"/>
      <w:marBottom w:val="0"/>
      <w:divBdr>
        <w:top w:val="none" w:sz="0" w:space="0" w:color="auto"/>
        <w:left w:val="none" w:sz="0" w:space="0" w:color="auto"/>
        <w:bottom w:val="none" w:sz="0" w:space="0" w:color="auto"/>
        <w:right w:val="none" w:sz="0" w:space="0" w:color="auto"/>
      </w:divBdr>
    </w:div>
    <w:div w:id="726412167">
      <w:bodyDiv w:val="1"/>
      <w:marLeft w:val="0"/>
      <w:marRight w:val="0"/>
      <w:marTop w:val="0"/>
      <w:marBottom w:val="0"/>
      <w:divBdr>
        <w:top w:val="none" w:sz="0" w:space="0" w:color="auto"/>
        <w:left w:val="none" w:sz="0" w:space="0" w:color="auto"/>
        <w:bottom w:val="none" w:sz="0" w:space="0" w:color="auto"/>
        <w:right w:val="none" w:sz="0" w:space="0" w:color="auto"/>
      </w:divBdr>
      <w:divsChild>
        <w:div w:id="1261840779">
          <w:marLeft w:val="0"/>
          <w:marRight w:val="0"/>
          <w:marTop w:val="0"/>
          <w:marBottom w:val="0"/>
          <w:divBdr>
            <w:top w:val="none" w:sz="0" w:space="0" w:color="auto"/>
            <w:left w:val="none" w:sz="0" w:space="0" w:color="auto"/>
            <w:bottom w:val="none" w:sz="0" w:space="0" w:color="auto"/>
            <w:right w:val="none" w:sz="0" w:space="0" w:color="auto"/>
          </w:divBdr>
        </w:div>
        <w:div w:id="1437097927">
          <w:marLeft w:val="0"/>
          <w:marRight w:val="0"/>
          <w:marTop w:val="0"/>
          <w:marBottom w:val="0"/>
          <w:divBdr>
            <w:top w:val="none" w:sz="0" w:space="0" w:color="auto"/>
            <w:left w:val="none" w:sz="0" w:space="0" w:color="auto"/>
            <w:bottom w:val="none" w:sz="0" w:space="0" w:color="auto"/>
            <w:right w:val="none" w:sz="0" w:space="0" w:color="auto"/>
          </w:divBdr>
        </w:div>
        <w:div w:id="1945530831">
          <w:marLeft w:val="0"/>
          <w:marRight w:val="0"/>
          <w:marTop w:val="0"/>
          <w:marBottom w:val="0"/>
          <w:divBdr>
            <w:top w:val="none" w:sz="0" w:space="0" w:color="auto"/>
            <w:left w:val="none" w:sz="0" w:space="0" w:color="auto"/>
            <w:bottom w:val="none" w:sz="0" w:space="0" w:color="auto"/>
            <w:right w:val="none" w:sz="0" w:space="0" w:color="auto"/>
          </w:divBdr>
        </w:div>
      </w:divsChild>
    </w:div>
    <w:div w:id="729839702">
      <w:bodyDiv w:val="1"/>
      <w:marLeft w:val="0"/>
      <w:marRight w:val="0"/>
      <w:marTop w:val="0"/>
      <w:marBottom w:val="0"/>
      <w:divBdr>
        <w:top w:val="none" w:sz="0" w:space="0" w:color="auto"/>
        <w:left w:val="none" w:sz="0" w:space="0" w:color="auto"/>
        <w:bottom w:val="none" w:sz="0" w:space="0" w:color="auto"/>
        <w:right w:val="none" w:sz="0" w:space="0" w:color="auto"/>
      </w:divBdr>
    </w:div>
    <w:div w:id="783766077">
      <w:bodyDiv w:val="1"/>
      <w:marLeft w:val="0"/>
      <w:marRight w:val="0"/>
      <w:marTop w:val="0"/>
      <w:marBottom w:val="0"/>
      <w:divBdr>
        <w:top w:val="none" w:sz="0" w:space="0" w:color="auto"/>
        <w:left w:val="none" w:sz="0" w:space="0" w:color="auto"/>
        <w:bottom w:val="none" w:sz="0" w:space="0" w:color="auto"/>
        <w:right w:val="none" w:sz="0" w:space="0" w:color="auto"/>
      </w:divBdr>
      <w:divsChild>
        <w:div w:id="2056200342">
          <w:marLeft w:val="0"/>
          <w:marRight w:val="0"/>
          <w:marTop w:val="0"/>
          <w:marBottom w:val="0"/>
          <w:divBdr>
            <w:top w:val="none" w:sz="0" w:space="0" w:color="auto"/>
            <w:left w:val="none" w:sz="0" w:space="0" w:color="auto"/>
            <w:bottom w:val="none" w:sz="0" w:space="0" w:color="auto"/>
            <w:right w:val="none" w:sz="0" w:space="0" w:color="auto"/>
          </w:divBdr>
        </w:div>
      </w:divsChild>
    </w:div>
    <w:div w:id="787972055">
      <w:bodyDiv w:val="1"/>
      <w:marLeft w:val="0"/>
      <w:marRight w:val="0"/>
      <w:marTop w:val="0"/>
      <w:marBottom w:val="0"/>
      <w:divBdr>
        <w:top w:val="none" w:sz="0" w:space="0" w:color="auto"/>
        <w:left w:val="none" w:sz="0" w:space="0" w:color="auto"/>
        <w:bottom w:val="none" w:sz="0" w:space="0" w:color="auto"/>
        <w:right w:val="none" w:sz="0" w:space="0" w:color="auto"/>
      </w:divBdr>
      <w:divsChild>
        <w:div w:id="1168446052">
          <w:marLeft w:val="0"/>
          <w:marRight w:val="0"/>
          <w:marTop w:val="0"/>
          <w:marBottom w:val="0"/>
          <w:divBdr>
            <w:top w:val="none" w:sz="0" w:space="0" w:color="auto"/>
            <w:left w:val="none" w:sz="0" w:space="0" w:color="auto"/>
            <w:bottom w:val="none" w:sz="0" w:space="0" w:color="auto"/>
            <w:right w:val="none" w:sz="0" w:space="0" w:color="auto"/>
          </w:divBdr>
        </w:div>
        <w:div w:id="568079254">
          <w:marLeft w:val="0"/>
          <w:marRight w:val="0"/>
          <w:marTop w:val="0"/>
          <w:marBottom w:val="0"/>
          <w:divBdr>
            <w:top w:val="none" w:sz="0" w:space="0" w:color="auto"/>
            <w:left w:val="none" w:sz="0" w:space="0" w:color="auto"/>
            <w:bottom w:val="none" w:sz="0" w:space="0" w:color="auto"/>
            <w:right w:val="none" w:sz="0" w:space="0" w:color="auto"/>
          </w:divBdr>
        </w:div>
        <w:div w:id="696468326">
          <w:marLeft w:val="0"/>
          <w:marRight w:val="0"/>
          <w:marTop w:val="0"/>
          <w:marBottom w:val="0"/>
          <w:divBdr>
            <w:top w:val="none" w:sz="0" w:space="0" w:color="auto"/>
            <w:left w:val="none" w:sz="0" w:space="0" w:color="auto"/>
            <w:bottom w:val="none" w:sz="0" w:space="0" w:color="auto"/>
            <w:right w:val="none" w:sz="0" w:space="0" w:color="auto"/>
          </w:divBdr>
        </w:div>
        <w:div w:id="1097555645">
          <w:marLeft w:val="0"/>
          <w:marRight w:val="0"/>
          <w:marTop w:val="0"/>
          <w:marBottom w:val="0"/>
          <w:divBdr>
            <w:top w:val="none" w:sz="0" w:space="0" w:color="auto"/>
            <w:left w:val="none" w:sz="0" w:space="0" w:color="auto"/>
            <w:bottom w:val="none" w:sz="0" w:space="0" w:color="auto"/>
            <w:right w:val="none" w:sz="0" w:space="0" w:color="auto"/>
          </w:divBdr>
        </w:div>
        <w:div w:id="451636072">
          <w:marLeft w:val="0"/>
          <w:marRight w:val="0"/>
          <w:marTop w:val="0"/>
          <w:marBottom w:val="0"/>
          <w:divBdr>
            <w:top w:val="none" w:sz="0" w:space="0" w:color="auto"/>
            <w:left w:val="none" w:sz="0" w:space="0" w:color="auto"/>
            <w:bottom w:val="none" w:sz="0" w:space="0" w:color="auto"/>
            <w:right w:val="none" w:sz="0" w:space="0" w:color="auto"/>
          </w:divBdr>
        </w:div>
        <w:div w:id="440998088">
          <w:marLeft w:val="0"/>
          <w:marRight w:val="0"/>
          <w:marTop w:val="0"/>
          <w:marBottom w:val="0"/>
          <w:divBdr>
            <w:top w:val="none" w:sz="0" w:space="0" w:color="auto"/>
            <w:left w:val="none" w:sz="0" w:space="0" w:color="auto"/>
            <w:bottom w:val="none" w:sz="0" w:space="0" w:color="auto"/>
            <w:right w:val="none" w:sz="0" w:space="0" w:color="auto"/>
          </w:divBdr>
        </w:div>
      </w:divsChild>
    </w:div>
    <w:div w:id="819155785">
      <w:bodyDiv w:val="1"/>
      <w:marLeft w:val="0"/>
      <w:marRight w:val="0"/>
      <w:marTop w:val="0"/>
      <w:marBottom w:val="0"/>
      <w:divBdr>
        <w:top w:val="none" w:sz="0" w:space="0" w:color="auto"/>
        <w:left w:val="none" w:sz="0" w:space="0" w:color="auto"/>
        <w:bottom w:val="none" w:sz="0" w:space="0" w:color="auto"/>
        <w:right w:val="none" w:sz="0" w:space="0" w:color="auto"/>
      </w:divBdr>
      <w:divsChild>
        <w:div w:id="1806973423">
          <w:marLeft w:val="0"/>
          <w:marRight w:val="0"/>
          <w:marTop w:val="0"/>
          <w:marBottom w:val="0"/>
          <w:divBdr>
            <w:top w:val="none" w:sz="0" w:space="0" w:color="auto"/>
            <w:left w:val="none" w:sz="0" w:space="0" w:color="auto"/>
            <w:bottom w:val="none" w:sz="0" w:space="0" w:color="auto"/>
            <w:right w:val="none" w:sz="0" w:space="0" w:color="auto"/>
          </w:divBdr>
        </w:div>
      </w:divsChild>
    </w:div>
    <w:div w:id="845559175">
      <w:bodyDiv w:val="1"/>
      <w:marLeft w:val="0"/>
      <w:marRight w:val="0"/>
      <w:marTop w:val="0"/>
      <w:marBottom w:val="0"/>
      <w:divBdr>
        <w:top w:val="none" w:sz="0" w:space="0" w:color="auto"/>
        <w:left w:val="none" w:sz="0" w:space="0" w:color="auto"/>
        <w:bottom w:val="none" w:sz="0" w:space="0" w:color="auto"/>
        <w:right w:val="none" w:sz="0" w:space="0" w:color="auto"/>
      </w:divBdr>
      <w:divsChild>
        <w:div w:id="1216699203">
          <w:marLeft w:val="446"/>
          <w:marRight w:val="0"/>
          <w:marTop w:val="0"/>
          <w:marBottom w:val="0"/>
          <w:divBdr>
            <w:top w:val="none" w:sz="0" w:space="0" w:color="auto"/>
            <w:left w:val="none" w:sz="0" w:space="0" w:color="auto"/>
            <w:bottom w:val="none" w:sz="0" w:space="0" w:color="auto"/>
            <w:right w:val="none" w:sz="0" w:space="0" w:color="auto"/>
          </w:divBdr>
        </w:div>
      </w:divsChild>
    </w:div>
    <w:div w:id="939994789">
      <w:bodyDiv w:val="1"/>
      <w:marLeft w:val="0"/>
      <w:marRight w:val="0"/>
      <w:marTop w:val="0"/>
      <w:marBottom w:val="0"/>
      <w:divBdr>
        <w:top w:val="none" w:sz="0" w:space="0" w:color="auto"/>
        <w:left w:val="none" w:sz="0" w:space="0" w:color="auto"/>
        <w:bottom w:val="none" w:sz="0" w:space="0" w:color="auto"/>
        <w:right w:val="none" w:sz="0" w:space="0" w:color="auto"/>
      </w:divBdr>
    </w:div>
    <w:div w:id="1039164653">
      <w:bodyDiv w:val="1"/>
      <w:marLeft w:val="0"/>
      <w:marRight w:val="0"/>
      <w:marTop w:val="0"/>
      <w:marBottom w:val="0"/>
      <w:divBdr>
        <w:top w:val="none" w:sz="0" w:space="0" w:color="auto"/>
        <w:left w:val="none" w:sz="0" w:space="0" w:color="auto"/>
        <w:bottom w:val="none" w:sz="0" w:space="0" w:color="auto"/>
        <w:right w:val="none" w:sz="0" w:space="0" w:color="auto"/>
      </w:divBdr>
    </w:div>
    <w:div w:id="1127702352">
      <w:bodyDiv w:val="1"/>
      <w:marLeft w:val="0"/>
      <w:marRight w:val="0"/>
      <w:marTop w:val="0"/>
      <w:marBottom w:val="0"/>
      <w:divBdr>
        <w:top w:val="none" w:sz="0" w:space="0" w:color="auto"/>
        <w:left w:val="none" w:sz="0" w:space="0" w:color="auto"/>
        <w:bottom w:val="none" w:sz="0" w:space="0" w:color="auto"/>
        <w:right w:val="none" w:sz="0" w:space="0" w:color="auto"/>
      </w:divBdr>
    </w:div>
    <w:div w:id="1158964077">
      <w:bodyDiv w:val="1"/>
      <w:marLeft w:val="0"/>
      <w:marRight w:val="0"/>
      <w:marTop w:val="0"/>
      <w:marBottom w:val="0"/>
      <w:divBdr>
        <w:top w:val="none" w:sz="0" w:space="0" w:color="auto"/>
        <w:left w:val="none" w:sz="0" w:space="0" w:color="auto"/>
        <w:bottom w:val="none" w:sz="0" w:space="0" w:color="auto"/>
        <w:right w:val="none" w:sz="0" w:space="0" w:color="auto"/>
      </w:divBdr>
    </w:div>
    <w:div w:id="1225408793">
      <w:bodyDiv w:val="1"/>
      <w:marLeft w:val="0"/>
      <w:marRight w:val="0"/>
      <w:marTop w:val="0"/>
      <w:marBottom w:val="0"/>
      <w:divBdr>
        <w:top w:val="none" w:sz="0" w:space="0" w:color="auto"/>
        <w:left w:val="none" w:sz="0" w:space="0" w:color="auto"/>
        <w:bottom w:val="none" w:sz="0" w:space="0" w:color="auto"/>
        <w:right w:val="none" w:sz="0" w:space="0" w:color="auto"/>
      </w:divBdr>
    </w:div>
    <w:div w:id="1242527912">
      <w:bodyDiv w:val="1"/>
      <w:marLeft w:val="0"/>
      <w:marRight w:val="0"/>
      <w:marTop w:val="0"/>
      <w:marBottom w:val="0"/>
      <w:divBdr>
        <w:top w:val="none" w:sz="0" w:space="0" w:color="auto"/>
        <w:left w:val="none" w:sz="0" w:space="0" w:color="auto"/>
        <w:bottom w:val="none" w:sz="0" w:space="0" w:color="auto"/>
        <w:right w:val="none" w:sz="0" w:space="0" w:color="auto"/>
      </w:divBdr>
    </w:div>
    <w:div w:id="1255944109">
      <w:bodyDiv w:val="1"/>
      <w:marLeft w:val="0"/>
      <w:marRight w:val="0"/>
      <w:marTop w:val="0"/>
      <w:marBottom w:val="0"/>
      <w:divBdr>
        <w:top w:val="none" w:sz="0" w:space="0" w:color="auto"/>
        <w:left w:val="none" w:sz="0" w:space="0" w:color="auto"/>
        <w:bottom w:val="none" w:sz="0" w:space="0" w:color="auto"/>
        <w:right w:val="none" w:sz="0" w:space="0" w:color="auto"/>
      </w:divBdr>
    </w:div>
    <w:div w:id="1256935195">
      <w:bodyDiv w:val="1"/>
      <w:marLeft w:val="0"/>
      <w:marRight w:val="0"/>
      <w:marTop w:val="0"/>
      <w:marBottom w:val="0"/>
      <w:divBdr>
        <w:top w:val="none" w:sz="0" w:space="0" w:color="auto"/>
        <w:left w:val="none" w:sz="0" w:space="0" w:color="auto"/>
        <w:bottom w:val="none" w:sz="0" w:space="0" w:color="auto"/>
        <w:right w:val="none" w:sz="0" w:space="0" w:color="auto"/>
      </w:divBdr>
      <w:divsChild>
        <w:div w:id="112066895">
          <w:marLeft w:val="0"/>
          <w:marRight w:val="0"/>
          <w:marTop w:val="0"/>
          <w:marBottom w:val="0"/>
          <w:divBdr>
            <w:top w:val="none" w:sz="0" w:space="0" w:color="auto"/>
            <w:left w:val="none" w:sz="0" w:space="0" w:color="auto"/>
            <w:bottom w:val="none" w:sz="0" w:space="0" w:color="auto"/>
            <w:right w:val="none" w:sz="0" w:space="0" w:color="auto"/>
          </w:divBdr>
          <w:divsChild>
            <w:div w:id="423845034">
              <w:marLeft w:val="0"/>
              <w:marRight w:val="0"/>
              <w:marTop w:val="0"/>
              <w:marBottom w:val="0"/>
              <w:divBdr>
                <w:top w:val="none" w:sz="0" w:space="0" w:color="auto"/>
                <w:left w:val="none" w:sz="0" w:space="0" w:color="auto"/>
                <w:bottom w:val="none" w:sz="0" w:space="0" w:color="auto"/>
                <w:right w:val="none" w:sz="0" w:space="0" w:color="auto"/>
              </w:divBdr>
              <w:divsChild>
                <w:div w:id="94955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54091">
      <w:bodyDiv w:val="1"/>
      <w:marLeft w:val="0"/>
      <w:marRight w:val="0"/>
      <w:marTop w:val="0"/>
      <w:marBottom w:val="0"/>
      <w:divBdr>
        <w:top w:val="none" w:sz="0" w:space="0" w:color="auto"/>
        <w:left w:val="none" w:sz="0" w:space="0" w:color="auto"/>
        <w:bottom w:val="none" w:sz="0" w:space="0" w:color="auto"/>
        <w:right w:val="none" w:sz="0" w:space="0" w:color="auto"/>
      </w:divBdr>
    </w:div>
    <w:div w:id="1339038287">
      <w:bodyDiv w:val="1"/>
      <w:marLeft w:val="0"/>
      <w:marRight w:val="0"/>
      <w:marTop w:val="0"/>
      <w:marBottom w:val="0"/>
      <w:divBdr>
        <w:top w:val="none" w:sz="0" w:space="0" w:color="auto"/>
        <w:left w:val="none" w:sz="0" w:space="0" w:color="auto"/>
        <w:bottom w:val="none" w:sz="0" w:space="0" w:color="auto"/>
        <w:right w:val="none" w:sz="0" w:space="0" w:color="auto"/>
      </w:divBdr>
    </w:div>
    <w:div w:id="1427310214">
      <w:bodyDiv w:val="1"/>
      <w:marLeft w:val="0"/>
      <w:marRight w:val="0"/>
      <w:marTop w:val="0"/>
      <w:marBottom w:val="0"/>
      <w:divBdr>
        <w:top w:val="none" w:sz="0" w:space="0" w:color="auto"/>
        <w:left w:val="none" w:sz="0" w:space="0" w:color="auto"/>
        <w:bottom w:val="none" w:sz="0" w:space="0" w:color="auto"/>
        <w:right w:val="none" w:sz="0" w:space="0" w:color="auto"/>
      </w:divBdr>
      <w:divsChild>
        <w:div w:id="920673162">
          <w:marLeft w:val="0"/>
          <w:marRight w:val="0"/>
          <w:marTop w:val="0"/>
          <w:marBottom w:val="0"/>
          <w:divBdr>
            <w:top w:val="none" w:sz="0" w:space="0" w:color="auto"/>
            <w:left w:val="none" w:sz="0" w:space="0" w:color="auto"/>
            <w:bottom w:val="none" w:sz="0" w:space="0" w:color="auto"/>
            <w:right w:val="none" w:sz="0" w:space="0" w:color="auto"/>
          </w:divBdr>
        </w:div>
      </w:divsChild>
    </w:div>
    <w:div w:id="1444574477">
      <w:bodyDiv w:val="1"/>
      <w:marLeft w:val="0"/>
      <w:marRight w:val="0"/>
      <w:marTop w:val="0"/>
      <w:marBottom w:val="0"/>
      <w:divBdr>
        <w:top w:val="none" w:sz="0" w:space="0" w:color="auto"/>
        <w:left w:val="none" w:sz="0" w:space="0" w:color="auto"/>
        <w:bottom w:val="none" w:sz="0" w:space="0" w:color="auto"/>
        <w:right w:val="none" w:sz="0" w:space="0" w:color="auto"/>
      </w:divBdr>
    </w:div>
    <w:div w:id="1457799083">
      <w:bodyDiv w:val="1"/>
      <w:marLeft w:val="0"/>
      <w:marRight w:val="0"/>
      <w:marTop w:val="0"/>
      <w:marBottom w:val="0"/>
      <w:divBdr>
        <w:top w:val="none" w:sz="0" w:space="0" w:color="auto"/>
        <w:left w:val="none" w:sz="0" w:space="0" w:color="auto"/>
        <w:bottom w:val="none" w:sz="0" w:space="0" w:color="auto"/>
        <w:right w:val="none" w:sz="0" w:space="0" w:color="auto"/>
      </w:divBdr>
      <w:divsChild>
        <w:div w:id="300888158">
          <w:marLeft w:val="0"/>
          <w:marRight w:val="0"/>
          <w:marTop w:val="0"/>
          <w:marBottom w:val="0"/>
          <w:divBdr>
            <w:top w:val="none" w:sz="0" w:space="0" w:color="auto"/>
            <w:left w:val="none" w:sz="0" w:space="0" w:color="auto"/>
            <w:bottom w:val="none" w:sz="0" w:space="0" w:color="auto"/>
            <w:right w:val="none" w:sz="0" w:space="0" w:color="auto"/>
          </w:divBdr>
        </w:div>
        <w:div w:id="283081459">
          <w:marLeft w:val="0"/>
          <w:marRight w:val="0"/>
          <w:marTop w:val="0"/>
          <w:marBottom w:val="0"/>
          <w:divBdr>
            <w:top w:val="none" w:sz="0" w:space="0" w:color="auto"/>
            <w:left w:val="none" w:sz="0" w:space="0" w:color="auto"/>
            <w:bottom w:val="none" w:sz="0" w:space="0" w:color="auto"/>
            <w:right w:val="none" w:sz="0" w:space="0" w:color="auto"/>
          </w:divBdr>
        </w:div>
      </w:divsChild>
    </w:div>
    <w:div w:id="1474711637">
      <w:bodyDiv w:val="1"/>
      <w:marLeft w:val="0"/>
      <w:marRight w:val="0"/>
      <w:marTop w:val="0"/>
      <w:marBottom w:val="0"/>
      <w:divBdr>
        <w:top w:val="none" w:sz="0" w:space="0" w:color="auto"/>
        <w:left w:val="none" w:sz="0" w:space="0" w:color="auto"/>
        <w:bottom w:val="none" w:sz="0" w:space="0" w:color="auto"/>
        <w:right w:val="none" w:sz="0" w:space="0" w:color="auto"/>
      </w:divBdr>
    </w:div>
    <w:div w:id="1501846164">
      <w:bodyDiv w:val="1"/>
      <w:marLeft w:val="0"/>
      <w:marRight w:val="0"/>
      <w:marTop w:val="0"/>
      <w:marBottom w:val="0"/>
      <w:divBdr>
        <w:top w:val="none" w:sz="0" w:space="0" w:color="auto"/>
        <w:left w:val="none" w:sz="0" w:space="0" w:color="auto"/>
        <w:bottom w:val="none" w:sz="0" w:space="0" w:color="auto"/>
        <w:right w:val="none" w:sz="0" w:space="0" w:color="auto"/>
      </w:divBdr>
      <w:divsChild>
        <w:div w:id="65029931">
          <w:marLeft w:val="0"/>
          <w:marRight w:val="0"/>
          <w:marTop w:val="0"/>
          <w:marBottom w:val="0"/>
          <w:divBdr>
            <w:top w:val="none" w:sz="0" w:space="0" w:color="auto"/>
            <w:left w:val="none" w:sz="0" w:space="0" w:color="auto"/>
            <w:bottom w:val="none" w:sz="0" w:space="0" w:color="auto"/>
            <w:right w:val="none" w:sz="0" w:space="0" w:color="auto"/>
          </w:divBdr>
        </w:div>
      </w:divsChild>
    </w:div>
    <w:div w:id="1560942614">
      <w:bodyDiv w:val="1"/>
      <w:marLeft w:val="0"/>
      <w:marRight w:val="0"/>
      <w:marTop w:val="0"/>
      <w:marBottom w:val="0"/>
      <w:divBdr>
        <w:top w:val="none" w:sz="0" w:space="0" w:color="auto"/>
        <w:left w:val="none" w:sz="0" w:space="0" w:color="auto"/>
        <w:bottom w:val="none" w:sz="0" w:space="0" w:color="auto"/>
        <w:right w:val="none" w:sz="0" w:space="0" w:color="auto"/>
      </w:divBdr>
      <w:divsChild>
        <w:div w:id="1439451520">
          <w:marLeft w:val="0"/>
          <w:marRight w:val="0"/>
          <w:marTop w:val="0"/>
          <w:marBottom w:val="0"/>
          <w:divBdr>
            <w:top w:val="none" w:sz="0" w:space="0" w:color="auto"/>
            <w:left w:val="none" w:sz="0" w:space="0" w:color="auto"/>
            <w:bottom w:val="none" w:sz="0" w:space="0" w:color="auto"/>
            <w:right w:val="none" w:sz="0" w:space="0" w:color="auto"/>
          </w:divBdr>
        </w:div>
      </w:divsChild>
    </w:div>
    <w:div w:id="1599406149">
      <w:bodyDiv w:val="1"/>
      <w:marLeft w:val="0"/>
      <w:marRight w:val="0"/>
      <w:marTop w:val="0"/>
      <w:marBottom w:val="0"/>
      <w:divBdr>
        <w:top w:val="none" w:sz="0" w:space="0" w:color="auto"/>
        <w:left w:val="none" w:sz="0" w:space="0" w:color="auto"/>
        <w:bottom w:val="none" w:sz="0" w:space="0" w:color="auto"/>
        <w:right w:val="none" w:sz="0" w:space="0" w:color="auto"/>
      </w:divBdr>
      <w:divsChild>
        <w:div w:id="1477604262">
          <w:marLeft w:val="0"/>
          <w:marRight w:val="0"/>
          <w:marTop w:val="0"/>
          <w:marBottom w:val="0"/>
          <w:divBdr>
            <w:top w:val="none" w:sz="0" w:space="0" w:color="auto"/>
            <w:left w:val="none" w:sz="0" w:space="0" w:color="auto"/>
            <w:bottom w:val="none" w:sz="0" w:space="0" w:color="auto"/>
            <w:right w:val="none" w:sz="0" w:space="0" w:color="auto"/>
          </w:divBdr>
        </w:div>
      </w:divsChild>
    </w:div>
    <w:div w:id="1603565524">
      <w:bodyDiv w:val="1"/>
      <w:marLeft w:val="0"/>
      <w:marRight w:val="0"/>
      <w:marTop w:val="0"/>
      <w:marBottom w:val="0"/>
      <w:divBdr>
        <w:top w:val="none" w:sz="0" w:space="0" w:color="auto"/>
        <w:left w:val="none" w:sz="0" w:space="0" w:color="auto"/>
        <w:bottom w:val="none" w:sz="0" w:space="0" w:color="auto"/>
        <w:right w:val="none" w:sz="0" w:space="0" w:color="auto"/>
      </w:divBdr>
    </w:div>
    <w:div w:id="1612277895">
      <w:bodyDiv w:val="1"/>
      <w:marLeft w:val="0"/>
      <w:marRight w:val="0"/>
      <w:marTop w:val="0"/>
      <w:marBottom w:val="0"/>
      <w:divBdr>
        <w:top w:val="none" w:sz="0" w:space="0" w:color="auto"/>
        <w:left w:val="none" w:sz="0" w:space="0" w:color="auto"/>
        <w:bottom w:val="none" w:sz="0" w:space="0" w:color="auto"/>
        <w:right w:val="none" w:sz="0" w:space="0" w:color="auto"/>
      </w:divBdr>
      <w:divsChild>
        <w:div w:id="252905238">
          <w:marLeft w:val="0"/>
          <w:marRight w:val="0"/>
          <w:marTop w:val="0"/>
          <w:marBottom w:val="0"/>
          <w:divBdr>
            <w:top w:val="none" w:sz="0" w:space="0" w:color="auto"/>
            <w:left w:val="none" w:sz="0" w:space="0" w:color="auto"/>
            <w:bottom w:val="none" w:sz="0" w:space="0" w:color="auto"/>
            <w:right w:val="none" w:sz="0" w:space="0" w:color="auto"/>
          </w:divBdr>
        </w:div>
        <w:div w:id="1322925850">
          <w:marLeft w:val="0"/>
          <w:marRight w:val="0"/>
          <w:marTop w:val="0"/>
          <w:marBottom w:val="0"/>
          <w:divBdr>
            <w:top w:val="none" w:sz="0" w:space="0" w:color="auto"/>
            <w:left w:val="none" w:sz="0" w:space="0" w:color="auto"/>
            <w:bottom w:val="none" w:sz="0" w:space="0" w:color="auto"/>
            <w:right w:val="none" w:sz="0" w:space="0" w:color="auto"/>
          </w:divBdr>
        </w:div>
      </w:divsChild>
    </w:div>
    <w:div w:id="1635451512">
      <w:bodyDiv w:val="1"/>
      <w:marLeft w:val="0"/>
      <w:marRight w:val="0"/>
      <w:marTop w:val="0"/>
      <w:marBottom w:val="0"/>
      <w:divBdr>
        <w:top w:val="none" w:sz="0" w:space="0" w:color="auto"/>
        <w:left w:val="none" w:sz="0" w:space="0" w:color="auto"/>
        <w:bottom w:val="none" w:sz="0" w:space="0" w:color="auto"/>
        <w:right w:val="none" w:sz="0" w:space="0" w:color="auto"/>
      </w:divBdr>
      <w:divsChild>
        <w:div w:id="490023808">
          <w:marLeft w:val="0"/>
          <w:marRight w:val="0"/>
          <w:marTop w:val="0"/>
          <w:marBottom w:val="0"/>
          <w:divBdr>
            <w:top w:val="none" w:sz="0" w:space="0" w:color="auto"/>
            <w:left w:val="none" w:sz="0" w:space="0" w:color="auto"/>
            <w:bottom w:val="none" w:sz="0" w:space="0" w:color="auto"/>
            <w:right w:val="none" w:sz="0" w:space="0" w:color="auto"/>
          </w:divBdr>
        </w:div>
        <w:div w:id="1754469850">
          <w:marLeft w:val="0"/>
          <w:marRight w:val="0"/>
          <w:marTop w:val="0"/>
          <w:marBottom w:val="0"/>
          <w:divBdr>
            <w:top w:val="none" w:sz="0" w:space="0" w:color="auto"/>
            <w:left w:val="none" w:sz="0" w:space="0" w:color="auto"/>
            <w:bottom w:val="none" w:sz="0" w:space="0" w:color="auto"/>
            <w:right w:val="none" w:sz="0" w:space="0" w:color="auto"/>
          </w:divBdr>
        </w:div>
        <w:div w:id="1767112764">
          <w:marLeft w:val="0"/>
          <w:marRight w:val="0"/>
          <w:marTop w:val="0"/>
          <w:marBottom w:val="0"/>
          <w:divBdr>
            <w:top w:val="none" w:sz="0" w:space="0" w:color="auto"/>
            <w:left w:val="none" w:sz="0" w:space="0" w:color="auto"/>
            <w:bottom w:val="none" w:sz="0" w:space="0" w:color="auto"/>
            <w:right w:val="none" w:sz="0" w:space="0" w:color="auto"/>
          </w:divBdr>
        </w:div>
        <w:div w:id="2102681342">
          <w:marLeft w:val="0"/>
          <w:marRight w:val="0"/>
          <w:marTop w:val="0"/>
          <w:marBottom w:val="0"/>
          <w:divBdr>
            <w:top w:val="none" w:sz="0" w:space="0" w:color="auto"/>
            <w:left w:val="none" w:sz="0" w:space="0" w:color="auto"/>
            <w:bottom w:val="none" w:sz="0" w:space="0" w:color="auto"/>
            <w:right w:val="none" w:sz="0" w:space="0" w:color="auto"/>
          </w:divBdr>
        </w:div>
      </w:divsChild>
    </w:div>
    <w:div w:id="1642273184">
      <w:bodyDiv w:val="1"/>
      <w:marLeft w:val="0"/>
      <w:marRight w:val="0"/>
      <w:marTop w:val="0"/>
      <w:marBottom w:val="0"/>
      <w:divBdr>
        <w:top w:val="none" w:sz="0" w:space="0" w:color="auto"/>
        <w:left w:val="none" w:sz="0" w:space="0" w:color="auto"/>
        <w:bottom w:val="none" w:sz="0" w:space="0" w:color="auto"/>
        <w:right w:val="none" w:sz="0" w:space="0" w:color="auto"/>
      </w:divBdr>
      <w:divsChild>
        <w:div w:id="1257716089">
          <w:marLeft w:val="0"/>
          <w:marRight w:val="0"/>
          <w:marTop w:val="0"/>
          <w:marBottom w:val="0"/>
          <w:divBdr>
            <w:top w:val="none" w:sz="0" w:space="0" w:color="auto"/>
            <w:left w:val="none" w:sz="0" w:space="0" w:color="auto"/>
            <w:bottom w:val="none" w:sz="0" w:space="0" w:color="auto"/>
            <w:right w:val="none" w:sz="0" w:space="0" w:color="auto"/>
          </w:divBdr>
        </w:div>
      </w:divsChild>
    </w:div>
    <w:div w:id="1713840424">
      <w:bodyDiv w:val="1"/>
      <w:marLeft w:val="0"/>
      <w:marRight w:val="0"/>
      <w:marTop w:val="0"/>
      <w:marBottom w:val="0"/>
      <w:divBdr>
        <w:top w:val="none" w:sz="0" w:space="0" w:color="auto"/>
        <w:left w:val="none" w:sz="0" w:space="0" w:color="auto"/>
        <w:bottom w:val="none" w:sz="0" w:space="0" w:color="auto"/>
        <w:right w:val="none" w:sz="0" w:space="0" w:color="auto"/>
      </w:divBdr>
      <w:divsChild>
        <w:div w:id="2067140408">
          <w:marLeft w:val="0"/>
          <w:marRight w:val="0"/>
          <w:marTop w:val="0"/>
          <w:marBottom w:val="0"/>
          <w:divBdr>
            <w:top w:val="none" w:sz="0" w:space="0" w:color="auto"/>
            <w:left w:val="none" w:sz="0" w:space="0" w:color="auto"/>
            <w:bottom w:val="none" w:sz="0" w:space="0" w:color="auto"/>
            <w:right w:val="none" w:sz="0" w:space="0" w:color="auto"/>
          </w:divBdr>
        </w:div>
      </w:divsChild>
    </w:div>
    <w:div w:id="1723359653">
      <w:bodyDiv w:val="1"/>
      <w:marLeft w:val="0"/>
      <w:marRight w:val="0"/>
      <w:marTop w:val="0"/>
      <w:marBottom w:val="0"/>
      <w:divBdr>
        <w:top w:val="none" w:sz="0" w:space="0" w:color="auto"/>
        <w:left w:val="none" w:sz="0" w:space="0" w:color="auto"/>
        <w:bottom w:val="none" w:sz="0" w:space="0" w:color="auto"/>
        <w:right w:val="none" w:sz="0" w:space="0" w:color="auto"/>
      </w:divBdr>
      <w:divsChild>
        <w:div w:id="64376723">
          <w:marLeft w:val="0"/>
          <w:marRight w:val="0"/>
          <w:marTop w:val="0"/>
          <w:marBottom w:val="0"/>
          <w:divBdr>
            <w:top w:val="none" w:sz="0" w:space="0" w:color="auto"/>
            <w:left w:val="none" w:sz="0" w:space="0" w:color="auto"/>
            <w:bottom w:val="none" w:sz="0" w:space="0" w:color="auto"/>
            <w:right w:val="none" w:sz="0" w:space="0" w:color="auto"/>
          </w:divBdr>
        </w:div>
      </w:divsChild>
    </w:div>
    <w:div w:id="1725182114">
      <w:bodyDiv w:val="1"/>
      <w:marLeft w:val="0"/>
      <w:marRight w:val="0"/>
      <w:marTop w:val="0"/>
      <w:marBottom w:val="0"/>
      <w:divBdr>
        <w:top w:val="none" w:sz="0" w:space="0" w:color="auto"/>
        <w:left w:val="none" w:sz="0" w:space="0" w:color="auto"/>
        <w:bottom w:val="none" w:sz="0" w:space="0" w:color="auto"/>
        <w:right w:val="none" w:sz="0" w:space="0" w:color="auto"/>
      </w:divBdr>
    </w:div>
    <w:div w:id="1743141976">
      <w:bodyDiv w:val="1"/>
      <w:marLeft w:val="0"/>
      <w:marRight w:val="0"/>
      <w:marTop w:val="0"/>
      <w:marBottom w:val="0"/>
      <w:divBdr>
        <w:top w:val="none" w:sz="0" w:space="0" w:color="auto"/>
        <w:left w:val="none" w:sz="0" w:space="0" w:color="auto"/>
        <w:bottom w:val="none" w:sz="0" w:space="0" w:color="auto"/>
        <w:right w:val="none" w:sz="0" w:space="0" w:color="auto"/>
      </w:divBdr>
      <w:divsChild>
        <w:div w:id="1628318701">
          <w:marLeft w:val="0"/>
          <w:marRight w:val="0"/>
          <w:marTop w:val="0"/>
          <w:marBottom w:val="0"/>
          <w:divBdr>
            <w:top w:val="none" w:sz="0" w:space="0" w:color="auto"/>
            <w:left w:val="none" w:sz="0" w:space="0" w:color="auto"/>
            <w:bottom w:val="none" w:sz="0" w:space="0" w:color="auto"/>
            <w:right w:val="none" w:sz="0" w:space="0" w:color="auto"/>
          </w:divBdr>
        </w:div>
        <w:div w:id="1115825624">
          <w:marLeft w:val="0"/>
          <w:marRight w:val="0"/>
          <w:marTop w:val="0"/>
          <w:marBottom w:val="0"/>
          <w:divBdr>
            <w:top w:val="none" w:sz="0" w:space="0" w:color="auto"/>
            <w:left w:val="none" w:sz="0" w:space="0" w:color="auto"/>
            <w:bottom w:val="none" w:sz="0" w:space="0" w:color="auto"/>
            <w:right w:val="none" w:sz="0" w:space="0" w:color="auto"/>
          </w:divBdr>
        </w:div>
      </w:divsChild>
    </w:div>
    <w:div w:id="1753382599">
      <w:bodyDiv w:val="1"/>
      <w:marLeft w:val="0"/>
      <w:marRight w:val="0"/>
      <w:marTop w:val="0"/>
      <w:marBottom w:val="0"/>
      <w:divBdr>
        <w:top w:val="none" w:sz="0" w:space="0" w:color="auto"/>
        <w:left w:val="none" w:sz="0" w:space="0" w:color="auto"/>
        <w:bottom w:val="none" w:sz="0" w:space="0" w:color="auto"/>
        <w:right w:val="none" w:sz="0" w:space="0" w:color="auto"/>
      </w:divBdr>
      <w:divsChild>
        <w:div w:id="2037927771">
          <w:marLeft w:val="446"/>
          <w:marRight w:val="0"/>
          <w:marTop w:val="0"/>
          <w:marBottom w:val="0"/>
          <w:divBdr>
            <w:top w:val="none" w:sz="0" w:space="0" w:color="auto"/>
            <w:left w:val="none" w:sz="0" w:space="0" w:color="auto"/>
            <w:bottom w:val="none" w:sz="0" w:space="0" w:color="auto"/>
            <w:right w:val="none" w:sz="0" w:space="0" w:color="auto"/>
          </w:divBdr>
        </w:div>
      </w:divsChild>
    </w:div>
    <w:div w:id="1759593624">
      <w:bodyDiv w:val="1"/>
      <w:marLeft w:val="0"/>
      <w:marRight w:val="0"/>
      <w:marTop w:val="0"/>
      <w:marBottom w:val="0"/>
      <w:divBdr>
        <w:top w:val="none" w:sz="0" w:space="0" w:color="auto"/>
        <w:left w:val="none" w:sz="0" w:space="0" w:color="auto"/>
        <w:bottom w:val="none" w:sz="0" w:space="0" w:color="auto"/>
        <w:right w:val="none" w:sz="0" w:space="0" w:color="auto"/>
      </w:divBdr>
      <w:divsChild>
        <w:div w:id="521240511">
          <w:marLeft w:val="0"/>
          <w:marRight w:val="0"/>
          <w:marTop w:val="0"/>
          <w:marBottom w:val="0"/>
          <w:divBdr>
            <w:top w:val="none" w:sz="0" w:space="0" w:color="auto"/>
            <w:left w:val="none" w:sz="0" w:space="0" w:color="auto"/>
            <w:bottom w:val="none" w:sz="0" w:space="0" w:color="auto"/>
            <w:right w:val="none" w:sz="0" w:space="0" w:color="auto"/>
          </w:divBdr>
        </w:div>
      </w:divsChild>
    </w:div>
    <w:div w:id="1770815308">
      <w:bodyDiv w:val="1"/>
      <w:marLeft w:val="0"/>
      <w:marRight w:val="0"/>
      <w:marTop w:val="0"/>
      <w:marBottom w:val="0"/>
      <w:divBdr>
        <w:top w:val="none" w:sz="0" w:space="0" w:color="auto"/>
        <w:left w:val="none" w:sz="0" w:space="0" w:color="auto"/>
        <w:bottom w:val="none" w:sz="0" w:space="0" w:color="auto"/>
        <w:right w:val="none" w:sz="0" w:space="0" w:color="auto"/>
      </w:divBdr>
      <w:divsChild>
        <w:div w:id="1718048053">
          <w:marLeft w:val="0"/>
          <w:marRight w:val="0"/>
          <w:marTop w:val="0"/>
          <w:marBottom w:val="0"/>
          <w:divBdr>
            <w:top w:val="none" w:sz="0" w:space="0" w:color="auto"/>
            <w:left w:val="none" w:sz="0" w:space="0" w:color="auto"/>
            <w:bottom w:val="none" w:sz="0" w:space="0" w:color="auto"/>
            <w:right w:val="none" w:sz="0" w:space="0" w:color="auto"/>
          </w:divBdr>
        </w:div>
        <w:div w:id="2105568357">
          <w:marLeft w:val="0"/>
          <w:marRight w:val="0"/>
          <w:marTop w:val="0"/>
          <w:marBottom w:val="0"/>
          <w:divBdr>
            <w:top w:val="none" w:sz="0" w:space="0" w:color="auto"/>
            <w:left w:val="none" w:sz="0" w:space="0" w:color="auto"/>
            <w:bottom w:val="none" w:sz="0" w:space="0" w:color="auto"/>
            <w:right w:val="none" w:sz="0" w:space="0" w:color="auto"/>
          </w:divBdr>
        </w:div>
        <w:div w:id="77676841">
          <w:marLeft w:val="0"/>
          <w:marRight w:val="0"/>
          <w:marTop w:val="0"/>
          <w:marBottom w:val="0"/>
          <w:divBdr>
            <w:top w:val="none" w:sz="0" w:space="0" w:color="auto"/>
            <w:left w:val="none" w:sz="0" w:space="0" w:color="auto"/>
            <w:bottom w:val="none" w:sz="0" w:space="0" w:color="auto"/>
            <w:right w:val="none" w:sz="0" w:space="0" w:color="auto"/>
          </w:divBdr>
        </w:div>
        <w:div w:id="1862666093">
          <w:marLeft w:val="0"/>
          <w:marRight w:val="0"/>
          <w:marTop w:val="0"/>
          <w:marBottom w:val="0"/>
          <w:divBdr>
            <w:top w:val="none" w:sz="0" w:space="0" w:color="auto"/>
            <w:left w:val="none" w:sz="0" w:space="0" w:color="auto"/>
            <w:bottom w:val="none" w:sz="0" w:space="0" w:color="auto"/>
            <w:right w:val="none" w:sz="0" w:space="0" w:color="auto"/>
          </w:divBdr>
        </w:div>
      </w:divsChild>
    </w:div>
    <w:div w:id="1776975534">
      <w:bodyDiv w:val="1"/>
      <w:marLeft w:val="0"/>
      <w:marRight w:val="0"/>
      <w:marTop w:val="0"/>
      <w:marBottom w:val="0"/>
      <w:divBdr>
        <w:top w:val="none" w:sz="0" w:space="0" w:color="auto"/>
        <w:left w:val="none" w:sz="0" w:space="0" w:color="auto"/>
        <w:bottom w:val="none" w:sz="0" w:space="0" w:color="auto"/>
        <w:right w:val="none" w:sz="0" w:space="0" w:color="auto"/>
      </w:divBdr>
      <w:divsChild>
        <w:div w:id="509224071">
          <w:marLeft w:val="446"/>
          <w:marRight w:val="0"/>
          <w:marTop w:val="0"/>
          <w:marBottom w:val="0"/>
          <w:divBdr>
            <w:top w:val="none" w:sz="0" w:space="0" w:color="auto"/>
            <w:left w:val="none" w:sz="0" w:space="0" w:color="auto"/>
            <w:bottom w:val="none" w:sz="0" w:space="0" w:color="auto"/>
            <w:right w:val="none" w:sz="0" w:space="0" w:color="auto"/>
          </w:divBdr>
        </w:div>
      </w:divsChild>
    </w:div>
    <w:div w:id="1787770119">
      <w:bodyDiv w:val="1"/>
      <w:marLeft w:val="0"/>
      <w:marRight w:val="0"/>
      <w:marTop w:val="0"/>
      <w:marBottom w:val="0"/>
      <w:divBdr>
        <w:top w:val="none" w:sz="0" w:space="0" w:color="auto"/>
        <w:left w:val="none" w:sz="0" w:space="0" w:color="auto"/>
        <w:bottom w:val="none" w:sz="0" w:space="0" w:color="auto"/>
        <w:right w:val="none" w:sz="0" w:space="0" w:color="auto"/>
      </w:divBdr>
      <w:divsChild>
        <w:div w:id="1008826806">
          <w:marLeft w:val="0"/>
          <w:marRight w:val="0"/>
          <w:marTop w:val="0"/>
          <w:marBottom w:val="0"/>
          <w:divBdr>
            <w:top w:val="none" w:sz="0" w:space="0" w:color="auto"/>
            <w:left w:val="none" w:sz="0" w:space="0" w:color="auto"/>
            <w:bottom w:val="none" w:sz="0" w:space="0" w:color="auto"/>
            <w:right w:val="none" w:sz="0" w:space="0" w:color="auto"/>
          </w:divBdr>
        </w:div>
      </w:divsChild>
    </w:div>
    <w:div w:id="1789354477">
      <w:bodyDiv w:val="1"/>
      <w:marLeft w:val="0"/>
      <w:marRight w:val="0"/>
      <w:marTop w:val="0"/>
      <w:marBottom w:val="0"/>
      <w:divBdr>
        <w:top w:val="none" w:sz="0" w:space="0" w:color="auto"/>
        <w:left w:val="none" w:sz="0" w:space="0" w:color="auto"/>
        <w:bottom w:val="none" w:sz="0" w:space="0" w:color="auto"/>
        <w:right w:val="none" w:sz="0" w:space="0" w:color="auto"/>
      </w:divBdr>
    </w:div>
    <w:div w:id="1824079168">
      <w:bodyDiv w:val="1"/>
      <w:marLeft w:val="0"/>
      <w:marRight w:val="0"/>
      <w:marTop w:val="0"/>
      <w:marBottom w:val="0"/>
      <w:divBdr>
        <w:top w:val="none" w:sz="0" w:space="0" w:color="auto"/>
        <w:left w:val="none" w:sz="0" w:space="0" w:color="auto"/>
        <w:bottom w:val="none" w:sz="0" w:space="0" w:color="auto"/>
        <w:right w:val="none" w:sz="0" w:space="0" w:color="auto"/>
      </w:divBdr>
    </w:div>
    <w:div w:id="1887645050">
      <w:bodyDiv w:val="1"/>
      <w:marLeft w:val="0"/>
      <w:marRight w:val="0"/>
      <w:marTop w:val="0"/>
      <w:marBottom w:val="0"/>
      <w:divBdr>
        <w:top w:val="none" w:sz="0" w:space="0" w:color="auto"/>
        <w:left w:val="none" w:sz="0" w:space="0" w:color="auto"/>
        <w:bottom w:val="none" w:sz="0" w:space="0" w:color="auto"/>
        <w:right w:val="none" w:sz="0" w:space="0" w:color="auto"/>
      </w:divBdr>
    </w:div>
    <w:div w:id="1911429491">
      <w:bodyDiv w:val="1"/>
      <w:marLeft w:val="0"/>
      <w:marRight w:val="0"/>
      <w:marTop w:val="0"/>
      <w:marBottom w:val="0"/>
      <w:divBdr>
        <w:top w:val="none" w:sz="0" w:space="0" w:color="auto"/>
        <w:left w:val="none" w:sz="0" w:space="0" w:color="auto"/>
        <w:bottom w:val="none" w:sz="0" w:space="0" w:color="auto"/>
        <w:right w:val="none" w:sz="0" w:space="0" w:color="auto"/>
      </w:divBdr>
    </w:div>
    <w:div w:id="1925145521">
      <w:bodyDiv w:val="1"/>
      <w:marLeft w:val="0"/>
      <w:marRight w:val="0"/>
      <w:marTop w:val="0"/>
      <w:marBottom w:val="0"/>
      <w:divBdr>
        <w:top w:val="none" w:sz="0" w:space="0" w:color="auto"/>
        <w:left w:val="none" w:sz="0" w:space="0" w:color="auto"/>
        <w:bottom w:val="none" w:sz="0" w:space="0" w:color="auto"/>
        <w:right w:val="none" w:sz="0" w:space="0" w:color="auto"/>
      </w:divBdr>
      <w:divsChild>
        <w:div w:id="1895699877">
          <w:marLeft w:val="0"/>
          <w:marRight w:val="0"/>
          <w:marTop w:val="0"/>
          <w:marBottom w:val="0"/>
          <w:divBdr>
            <w:top w:val="none" w:sz="0" w:space="0" w:color="auto"/>
            <w:left w:val="none" w:sz="0" w:space="0" w:color="auto"/>
            <w:bottom w:val="none" w:sz="0" w:space="0" w:color="auto"/>
            <w:right w:val="none" w:sz="0" w:space="0" w:color="auto"/>
          </w:divBdr>
        </w:div>
      </w:divsChild>
    </w:div>
    <w:div w:id="1986467222">
      <w:bodyDiv w:val="1"/>
      <w:marLeft w:val="0"/>
      <w:marRight w:val="0"/>
      <w:marTop w:val="0"/>
      <w:marBottom w:val="0"/>
      <w:divBdr>
        <w:top w:val="none" w:sz="0" w:space="0" w:color="auto"/>
        <w:left w:val="none" w:sz="0" w:space="0" w:color="auto"/>
        <w:bottom w:val="none" w:sz="0" w:space="0" w:color="auto"/>
        <w:right w:val="none" w:sz="0" w:space="0" w:color="auto"/>
      </w:divBdr>
    </w:div>
    <w:div w:id="2031300983">
      <w:bodyDiv w:val="1"/>
      <w:marLeft w:val="0"/>
      <w:marRight w:val="0"/>
      <w:marTop w:val="0"/>
      <w:marBottom w:val="0"/>
      <w:divBdr>
        <w:top w:val="none" w:sz="0" w:space="0" w:color="auto"/>
        <w:left w:val="none" w:sz="0" w:space="0" w:color="auto"/>
        <w:bottom w:val="none" w:sz="0" w:space="0" w:color="auto"/>
        <w:right w:val="none" w:sz="0" w:space="0" w:color="auto"/>
      </w:divBdr>
    </w:div>
    <w:div w:id="2033922286">
      <w:bodyDiv w:val="1"/>
      <w:marLeft w:val="0"/>
      <w:marRight w:val="0"/>
      <w:marTop w:val="0"/>
      <w:marBottom w:val="0"/>
      <w:divBdr>
        <w:top w:val="none" w:sz="0" w:space="0" w:color="auto"/>
        <w:left w:val="none" w:sz="0" w:space="0" w:color="auto"/>
        <w:bottom w:val="none" w:sz="0" w:space="0" w:color="auto"/>
        <w:right w:val="none" w:sz="0" w:space="0" w:color="auto"/>
      </w:divBdr>
      <w:divsChild>
        <w:div w:id="464930284">
          <w:marLeft w:val="0"/>
          <w:marRight w:val="0"/>
          <w:marTop w:val="0"/>
          <w:marBottom w:val="0"/>
          <w:divBdr>
            <w:top w:val="none" w:sz="0" w:space="0" w:color="auto"/>
            <w:left w:val="none" w:sz="0" w:space="0" w:color="auto"/>
            <w:bottom w:val="none" w:sz="0" w:space="0" w:color="auto"/>
            <w:right w:val="none" w:sz="0" w:space="0" w:color="auto"/>
          </w:divBdr>
        </w:div>
      </w:divsChild>
    </w:div>
    <w:div w:id="2038500160">
      <w:bodyDiv w:val="1"/>
      <w:marLeft w:val="0"/>
      <w:marRight w:val="0"/>
      <w:marTop w:val="0"/>
      <w:marBottom w:val="0"/>
      <w:divBdr>
        <w:top w:val="none" w:sz="0" w:space="0" w:color="auto"/>
        <w:left w:val="none" w:sz="0" w:space="0" w:color="auto"/>
        <w:bottom w:val="none" w:sz="0" w:space="0" w:color="auto"/>
        <w:right w:val="none" w:sz="0" w:space="0" w:color="auto"/>
      </w:divBdr>
    </w:div>
    <w:div w:id="2068872225">
      <w:bodyDiv w:val="1"/>
      <w:marLeft w:val="0"/>
      <w:marRight w:val="0"/>
      <w:marTop w:val="0"/>
      <w:marBottom w:val="0"/>
      <w:divBdr>
        <w:top w:val="none" w:sz="0" w:space="0" w:color="auto"/>
        <w:left w:val="none" w:sz="0" w:space="0" w:color="auto"/>
        <w:bottom w:val="none" w:sz="0" w:space="0" w:color="auto"/>
        <w:right w:val="none" w:sz="0" w:space="0" w:color="auto"/>
      </w:divBdr>
    </w:div>
    <w:div w:id="2073771409">
      <w:bodyDiv w:val="1"/>
      <w:marLeft w:val="0"/>
      <w:marRight w:val="0"/>
      <w:marTop w:val="0"/>
      <w:marBottom w:val="0"/>
      <w:divBdr>
        <w:top w:val="none" w:sz="0" w:space="0" w:color="auto"/>
        <w:left w:val="none" w:sz="0" w:space="0" w:color="auto"/>
        <w:bottom w:val="none" w:sz="0" w:space="0" w:color="auto"/>
        <w:right w:val="none" w:sz="0" w:space="0" w:color="auto"/>
      </w:divBdr>
      <w:divsChild>
        <w:div w:id="2030793299">
          <w:marLeft w:val="0"/>
          <w:marRight w:val="0"/>
          <w:marTop w:val="0"/>
          <w:marBottom w:val="0"/>
          <w:divBdr>
            <w:top w:val="none" w:sz="0" w:space="0" w:color="auto"/>
            <w:left w:val="none" w:sz="0" w:space="0" w:color="auto"/>
            <w:bottom w:val="none" w:sz="0" w:space="0" w:color="auto"/>
            <w:right w:val="none" w:sz="0" w:space="0" w:color="auto"/>
          </w:divBdr>
        </w:div>
      </w:divsChild>
    </w:div>
    <w:div w:id="2085687387">
      <w:bodyDiv w:val="1"/>
      <w:marLeft w:val="0"/>
      <w:marRight w:val="0"/>
      <w:marTop w:val="0"/>
      <w:marBottom w:val="0"/>
      <w:divBdr>
        <w:top w:val="none" w:sz="0" w:space="0" w:color="auto"/>
        <w:left w:val="none" w:sz="0" w:space="0" w:color="auto"/>
        <w:bottom w:val="none" w:sz="0" w:space="0" w:color="auto"/>
        <w:right w:val="none" w:sz="0" w:space="0" w:color="auto"/>
      </w:divBdr>
    </w:div>
    <w:div w:id="2119638919">
      <w:bodyDiv w:val="1"/>
      <w:marLeft w:val="0"/>
      <w:marRight w:val="0"/>
      <w:marTop w:val="0"/>
      <w:marBottom w:val="0"/>
      <w:divBdr>
        <w:top w:val="none" w:sz="0" w:space="0" w:color="auto"/>
        <w:left w:val="none" w:sz="0" w:space="0" w:color="auto"/>
        <w:bottom w:val="none" w:sz="0" w:space="0" w:color="auto"/>
        <w:right w:val="none" w:sz="0" w:space="0" w:color="auto"/>
      </w:divBdr>
      <w:divsChild>
        <w:div w:id="1084455109">
          <w:marLeft w:val="0"/>
          <w:marRight w:val="0"/>
          <w:marTop w:val="0"/>
          <w:marBottom w:val="0"/>
          <w:divBdr>
            <w:top w:val="none" w:sz="0" w:space="0" w:color="auto"/>
            <w:left w:val="none" w:sz="0" w:space="0" w:color="auto"/>
            <w:bottom w:val="none" w:sz="0" w:space="0" w:color="auto"/>
            <w:right w:val="none" w:sz="0" w:space="0" w:color="auto"/>
          </w:divBdr>
        </w:div>
        <w:div w:id="1040282862">
          <w:marLeft w:val="0"/>
          <w:marRight w:val="0"/>
          <w:marTop w:val="0"/>
          <w:marBottom w:val="0"/>
          <w:divBdr>
            <w:top w:val="none" w:sz="0" w:space="0" w:color="auto"/>
            <w:left w:val="none" w:sz="0" w:space="0" w:color="auto"/>
            <w:bottom w:val="none" w:sz="0" w:space="0" w:color="auto"/>
            <w:right w:val="none" w:sz="0" w:space="0" w:color="auto"/>
          </w:divBdr>
        </w:div>
      </w:divsChild>
    </w:div>
    <w:div w:id="2132279588">
      <w:bodyDiv w:val="1"/>
      <w:marLeft w:val="0"/>
      <w:marRight w:val="0"/>
      <w:marTop w:val="0"/>
      <w:marBottom w:val="0"/>
      <w:divBdr>
        <w:top w:val="none" w:sz="0" w:space="0" w:color="auto"/>
        <w:left w:val="none" w:sz="0" w:space="0" w:color="auto"/>
        <w:bottom w:val="none" w:sz="0" w:space="0" w:color="auto"/>
        <w:right w:val="none" w:sz="0" w:space="0" w:color="auto"/>
      </w:divBdr>
      <w:divsChild>
        <w:div w:id="1789425515">
          <w:marLeft w:val="0"/>
          <w:marRight w:val="0"/>
          <w:marTop w:val="0"/>
          <w:marBottom w:val="0"/>
          <w:divBdr>
            <w:top w:val="none" w:sz="0" w:space="0" w:color="auto"/>
            <w:left w:val="none" w:sz="0" w:space="0" w:color="auto"/>
            <w:bottom w:val="none" w:sz="0" w:space="0" w:color="auto"/>
            <w:right w:val="none" w:sz="0" w:space="0" w:color="auto"/>
          </w:divBdr>
        </w:div>
        <w:div w:id="2112775626">
          <w:marLeft w:val="0"/>
          <w:marRight w:val="0"/>
          <w:marTop w:val="0"/>
          <w:marBottom w:val="0"/>
          <w:divBdr>
            <w:top w:val="none" w:sz="0" w:space="0" w:color="auto"/>
            <w:left w:val="none" w:sz="0" w:space="0" w:color="auto"/>
            <w:bottom w:val="none" w:sz="0" w:space="0" w:color="auto"/>
            <w:right w:val="none" w:sz="0" w:space="0" w:color="auto"/>
          </w:divBdr>
        </w:div>
        <w:div w:id="566190198">
          <w:marLeft w:val="0"/>
          <w:marRight w:val="0"/>
          <w:marTop w:val="0"/>
          <w:marBottom w:val="0"/>
          <w:divBdr>
            <w:top w:val="none" w:sz="0" w:space="0" w:color="auto"/>
            <w:left w:val="none" w:sz="0" w:space="0" w:color="auto"/>
            <w:bottom w:val="none" w:sz="0" w:space="0" w:color="auto"/>
            <w:right w:val="none" w:sz="0" w:space="0" w:color="auto"/>
          </w:divBdr>
        </w:div>
        <w:div w:id="871068105">
          <w:marLeft w:val="0"/>
          <w:marRight w:val="0"/>
          <w:marTop w:val="0"/>
          <w:marBottom w:val="0"/>
          <w:divBdr>
            <w:top w:val="none" w:sz="0" w:space="0" w:color="auto"/>
            <w:left w:val="none" w:sz="0" w:space="0" w:color="auto"/>
            <w:bottom w:val="none" w:sz="0" w:space="0" w:color="auto"/>
            <w:right w:val="none" w:sz="0" w:space="0" w:color="auto"/>
          </w:divBdr>
        </w:div>
        <w:div w:id="1172185344">
          <w:marLeft w:val="0"/>
          <w:marRight w:val="0"/>
          <w:marTop w:val="0"/>
          <w:marBottom w:val="0"/>
          <w:divBdr>
            <w:top w:val="none" w:sz="0" w:space="0" w:color="auto"/>
            <w:left w:val="none" w:sz="0" w:space="0" w:color="auto"/>
            <w:bottom w:val="none" w:sz="0" w:space="0" w:color="auto"/>
            <w:right w:val="none" w:sz="0" w:space="0" w:color="auto"/>
          </w:divBdr>
        </w:div>
        <w:div w:id="2726331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0A17CD-91C6-AE46-BDDA-0701D03DE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23</Pages>
  <Words>6428</Words>
  <Characters>36643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Universitätsklinikum des Saarlandes</Company>
  <LinksUpToDate>false</LinksUpToDate>
  <CharactersWithSpaces>42986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Xiaoyu Cai</cp:lastModifiedBy>
  <cp:revision>30</cp:revision>
  <dcterms:created xsi:type="dcterms:W3CDTF">2020-11-19T22:17:00Z</dcterms:created>
  <dcterms:modified xsi:type="dcterms:W3CDTF">2020-11-24T21:15:00Z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