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F7372" w14:textId="77777777" w:rsidR="00FE1D1B" w:rsidRPr="00FE1D1B" w:rsidRDefault="00FE1D1B" w:rsidP="00FE1D1B">
      <w:pPr>
        <w:outlineLvl w:val="0"/>
        <w:rPr>
          <w:rFonts w:ascii="Calibri" w:eastAsia="Times New Roman" w:hAnsi="Calibri" w:cs="Calibri"/>
          <w:b/>
          <w:szCs w:val="24"/>
        </w:rPr>
      </w:pPr>
      <w:r w:rsidRPr="00FE1D1B">
        <w:rPr>
          <w:rFonts w:ascii="Calibri" w:eastAsia="Times New Roman" w:hAnsi="Calibri" w:cs="Calibri"/>
          <w:b/>
          <w:szCs w:val="24"/>
        </w:rPr>
        <w:t>Submission ID #:  61839</w:t>
      </w:r>
    </w:p>
    <w:p w14:paraId="6F0CCFF3" w14:textId="77777777" w:rsidR="00FE1D1B" w:rsidRPr="00FE1D1B" w:rsidDel="00A12F8F" w:rsidRDefault="00FE1D1B" w:rsidP="00FE1D1B">
      <w:pPr>
        <w:outlineLvl w:val="0"/>
        <w:rPr>
          <w:rFonts w:ascii="Calibri" w:eastAsia="Times New Roman" w:hAnsi="Calibri" w:cs="Calibri"/>
          <w:b/>
          <w:szCs w:val="24"/>
        </w:rPr>
      </w:pPr>
      <w:r w:rsidRPr="00FE1D1B">
        <w:rPr>
          <w:rFonts w:ascii="Calibri" w:eastAsia="Times New Roman" w:hAnsi="Calibri" w:cs="Calibri"/>
          <w:b/>
          <w:szCs w:val="24"/>
        </w:rPr>
        <w:t>Scriptwriter Name: Domnic Colvin</w:t>
      </w:r>
    </w:p>
    <w:p w14:paraId="5992A0ED" w14:textId="77777777" w:rsidR="00FE1D1B" w:rsidRPr="00FE1D1B" w:rsidRDefault="00FE1D1B" w:rsidP="00FE1D1B">
      <w:pPr>
        <w:outlineLvl w:val="0"/>
        <w:rPr>
          <w:rFonts w:ascii="Calibri" w:eastAsia="Times New Roman" w:hAnsi="Calibri" w:cs="Calibri"/>
          <w:b/>
          <w:szCs w:val="24"/>
        </w:rPr>
      </w:pPr>
      <w:r w:rsidRPr="00FE1D1B">
        <w:rPr>
          <w:rFonts w:ascii="Calibri" w:eastAsia="Times New Roman" w:hAnsi="Calibri" w:cs="Calibri"/>
          <w:b/>
          <w:szCs w:val="24"/>
        </w:rPr>
        <w:t xml:space="preserve">Project Page Link: </w:t>
      </w:r>
      <w:r w:rsidRPr="00FE1D1B">
        <w:rPr>
          <w:rFonts w:ascii="Calibri" w:hAnsi="Calibri" w:cs="Calibri"/>
          <w:color w:val="222222"/>
          <w:szCs w:val="24"/>
          <w:shd w:val="clear" w:color="auto" w:fill="FFFFFF"/>
        </w:rPr>
        <w:t> </w:t>
      </w:r>
      <w:hyperlink r:id="rId7" w:tgtFrame="_blank" w:history="1">
        <w:r w:rsidRPr="00FE1D1B">
          <w:rPr>
            <w:rStyle w:val="Hyperlink"/>
            <w:rFonts w:ascii="Calibri" w:hAnsi="Calibri" w:cs="Calibri"/>
            <w:color w:val="1155CC"/>
            <w:szCs w:val="24"/>
            <w:shd w:val="clear" w:color="auto" w:fill="FFFFFF"/>
          </w:rPr>
          <w:t>https://www.jove.com/account/file-uploader?src=18860943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E238A3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247B6828" w14:textId="29D32DDD" w:rsidR="00F06E86" w:rsidRPr="00487DD6" w:rsidRDefault="00F06E86" w:rsidP="00570CB6">
      <w:pPr>
        <w:rPr>
          <w:rFonts w:ascii="Calibri" w:hAnsi="Calibri" w:cs="Calibri"/>
          <w:b/>
          <w:szCs w:val="24"/>
        </w:rPr>
      </w:pPr>
    </w:p>
    <w:p w14:paraId="63561D33" w14:textId="36298CB8" w:rsidR="00457F48" w:rsidRDefault="00457F48" w:rsidP="00457F48">
      <w:pPr>
        <w:outlineLvl w:val="0"/>
        <w:rPr>
          <w:rFonts w:ascii="Calibri" w:hAnsi="Calibri" w:cs="Calibri"/>
          <w:bCs/>
          <w:color w:val="000000" w:themeColor="text1"/>
          <w:szCs w:val="24"/>
        </w:rPr>
      </w:pPr>
      <w:r w:rsidRPr="00457F48">
        <w:rPr>
          <w:rFonts w:ascii="Calibri" w:hAnsi="Calibri" w:cs="Calibri"/>
          <w:bCs/>
          <w:color w:val="000000" w:themeColor="text1"/>
          <w:szCs w:val="24"/>
        </w:rPr>
        <w:t>1.1.</w:t>
      </w:r>
      <w:r w:rsidRPr="00457F48">
        <w:rPr>
          <w:rFonts w:ascii="Calibri" w:hAnsi="Calibri" w:cs="Calibri"/>
          <w:bCs/>
          <w:color w:val="000000" w:themeColor="text1"/>
          <w:szCs w:val="24"/>
        </w:rPr>
        <w:tab/>
      </w:r>
      <w:r w:rsidRPr="00457F48">
        <w:rPr>
          <w:rFonts w:ascii="Calibri" w:hAnsi="Calibri" w:cs="Calibri"/>
          <w:b/>
          <w:color w:val="000000" w:themeColor="text1"/>
          <w:szCs w:val="24"/>
        </w:rPr>
        <w:t>Eduardo Hilario</w:t>
      </w:r>
      <w:r w:rsidRPr="00457F48">
        <w:rPr>
          <w:rFonts w:ascii="Calibri" w:hAnsi="Calibri" w:cs="Calibri"/>
          <w:bCs/>
          <w:color w:val="000000" w:themeColor="text1"/>
          <w:szCs w:val="24"/>
        </w:rPr>
        <w:t>: This protocol to purify the enzyme Tryptophan Synthase from Salmonella typhimurium is fast, simple, and short.</w:t>
      </w:r>
    </w:p>
    <w:p w14:paraId="73083041" w14:textId="77777777" w:rsidR="00457F48" w:rsidRPr="00457F48" w:rsidRDefault="00457F48" w:rsidP="00457F48">
      <w:pPr>
        <w:outlineLvl w:val="0"/>
        <w:rPr>
          <w:rFonts w:ascii="Calibri" w:hAnsi="Calibri" w:cs="Calibri"/>
          <w:bCs/>
          <w:color w:val="000000" w:themeColor="text1"/>
          <w:szCs w:val="24"/>
        </w:rPr>
      </w:pPr>
    </w:p>
    <w:p w14:paraId="79AB1440" w14:textId="77777777" w:rsidR="00457F48" w:rsidRPr="00457F48" w:rsidRDefault="00457F48" w:rsidP="00457F48">
      <w:pPr>
        <w:outlineLvl w:val="0"/>
        <w:rPr>
          <w:rFonts w:ascii="Calibri" w:hAnsi="Calibri" w:cs="Calibri"/>
          <w:bCs/>
          <w:color w:val="000000" w:themeColor="text1"/>
          <w:szCs w:val="24"/>
        </w:rPr>
      </w:pPr>
      <w:r w:rsidRPr="00457F48">
        <w:rPr>
          <w:rFonts w:ascii="Calibri" w:hAnsi="Calibri" w:cs="Calibri"/>
          <w:bCs/>
          <w:color w:val="000000" w:themeColor="text1"/>
          <w:szCs w:val="24"/>
        </w:rPr>
        <w:t>1.1.1.</w:t>
      </w:r>
      <w:r w:rsidRPr="00457F48">
        <w:rPr>
          <w:rFonts w:ascii="Calibri" w:hAnsi="Calibri" w:cs="Calibri"/>
          <w:bCs/>
          <w:color w:val="000000" w:themeColor="text1"/>
          <w:szCs w:val="24"/>
        </w:rPr>
        <w:tab/>
        <w:t>INTERVIEW: Named talent says the statement above in an interview-style shot, looking slightly off-camera.</w:t>
      </w:r>
    </w:p>
    <w:p w14:paraId="3334DC94" w14:textId="77777777" w:rsidR="00457F48" w:rsidRPr="00457F48" w:rsidRDefault="00457F48" w:rsidP="00457F48">
      <w:pPr>
        <w:outlineLvl w:val="0"/>
        <w:rPr>
          <w:rFonts w:ascii="Calibri" w:hAnsi="Calibri" w:cs="Calibri"/>
          <w:bCs/>
          <w:color w:val="000000" w:themeColor="text1"/>
          <w:szCs w:val="24"/>
        </w:rPr>
      </w:pPr>
    </w:p>
    <w:p w14:paraId="0DFEE107" w14:textId="651501A7" w:rsidR="00457F48" w:rsidRDefault="00457F48" w:rsidP="00457F48">
      <w:pPr>
        <w:outlineLvl w:val="0"/>
        <w:rPr>
          <w:rFonts w:ascii="Calibri" w:hAnsi="Calibri" w:cs="Calibri"/>
          <w:bCs/>
          <w:color w:val="000000" w:themeColor="text1"/>
          <w:szCs w:val="24"/>
        </w:rPr>
      </w:pPr>
      <w:r w:rsidRPr="00457F48">
        <w:rPr>
          <w:rFonts w:ascii="Calibri" w:hAnsi="Calibri" w:cs="Calibri"/>
          <w:bCs/>
          <w:color w:val="000000" w:themeColor="text1"/>
          <w:szCs w:val="24"/>
        </w:rPr>
        <w:t>1.2.</w:t>
      </w:r>
      <w:r w:rsidRPr="00457F48">
        <w:rPr>
          <w:rFonts w:ascii="Calibri" w:hAnsi="Calibri" w:cs="Calibri"/>
          <w:bCs/>
          <w:color w:val="000000" w:themeColor="text1"/>
          <w:szCs w:val="24"/>
        </w:rPr>
        <w:tab/>
      </w:r>
      <w:r w:rsidRPr="00457F48">
        <w:rPr>
          <w:rFonts w:ascii="Calibri" w:hAnsi="Calibri" w:cs="Calibri"/>
          <w:b/>
          <w:color w:val="000000" w:themeColor="text1"/>
          <w:szCs w:val="24"/>
        </w:rPr>
        <w:t>Eduardo Hilario</w:t>
      </w:r>
      <w:r w:rsidRPr="00457F48">
        <w:rPr>
          <w:rFonts w:ascii="Calibri" w:hAnsi="Calibri" w:cs="Calibri"/>
          <w:bCs/>
          <w:color w:val="000000" w:themeColor="text1"/>
          <w:szCs w:val="24"/>
        </w:rPr>
        <w:t>: Ammonium sulfate fractionation and size exclusion chromatography make it possible to purify the wild-type and mutant Tryptophan Synthase complex in a single day.</w:t>
      </w:r>
    </w:p>
    <w:p w14:paraId="71ED42D3" w14:textId="77777777" w:rsidR="00457F48" w:rsidRPr="00457F48" w:rsidRDefault="00457F48" w:rsidP="00457F48">
      <w:pPr>
        <w:outlineLvl w:val="0"/>
        <w:rPr>
          <w:rFonts w:ascii="Calibri" w:hAnsi="Calibri" w:cs="Calibri"/>
          <w:bCs/>
          <w:color w:val="000000" w:themeColor="text1"/>
          <w:szCs w:val="24"/>
        </w:rPr>
      </w:pPr>
    </w:p>
    <w:p w14:paraId="060B730F" w14:textId="77777777" w:rsidR="00457F48" w:rsidRPr="00457F48" w:rsidRDefault="00457F48" w:rsidP="00457F48">
      <w:pPr>
        <w:outlineLvl w:val="0"/>
        <w:rPr>
          <w:rFonts w:ascii="Calibri" w:hAnsi="Calibri" w:cs="Calibri"/>
          <w:bCs/>
          <w:color w:val="000000" w:themeColor="text1"/>
          <w:szCs w:val="24"/>
        </w:rPr>
      </w:pPr>
      <w:r w:rsidRPr="00457F48">
        <w:rPr>
          <w:rFonts w:ascii="Calibri" w:hAnsi="Calibri" w:cs="Calibri"/>
          <w:bCs/>
          <w:color w:val="000000" w:themeColor="text1"/>
          <w:szCs w:val="24"/>
        </w:rPr>
        <w:t>1.2.1.</w:t>
      </w:r>
      <w:r w:rsidRPr="00457F48">
        <w:rPr>
          <w:rFonts w:ascii="Calibri" w:hAnsi="Calibri" w:cs="Calibri"/>
          <w:bCs/>
          <w:color w:val="000000" w:themeColor="text1"/>
          <w:szCs w:val="24"/>
        </w:rPr>
        <w:tab/>
        <w:t>INTERVIEW: Named talent says the statement above in an interview-style shot, looking slightly off-camera.</w:t>
      </w:r>
    </w:p>
    <w:p w14:paraId="0049ABB1" w14:textId="557460B6" w:rsidR="00457F48" w:rsidRDefault="00457F48" w:rsidP="00457F48">
      <w:pPr>
        <w:outlineLvl w:val="0"/>
        <w:rPr>
          <w:rFonts w:ascii="Calibri" w:hAnsi="Calibri" w:cs="Calibri"/>
          <w:bCs/>
          <w:color w:val="000000" w:themeColor="text1"/>
          <w:szCs w:val="24"/>
        </w:rPr>
      </w:pPr>
    </w:p>
    <w:p w14:paraId="0FACB68B" w14:textId="77777777" w:rsidR="00457F48" w:rsidRPr="00487DD6" w:rsidRDefault="00457F48" w:rsidP="00457F48">
      <w:pPr>
        <w:rPr>
          <w:rFonts w:ascii="Calibri" w:hAnsi="Calibri" w:cs="Calibri"/>
          <w:b/>
          <w:szCs w:val="24"/>
        </w:rPr>
      </w:pPr>
      <w:r w:rsidRPr="00487DD6">
        <w:rPr>
          <w:rFonts w:ascii="Calibri" w:hAnsi="Calibri" w:cs="Calibri"/>
          <w:b/>
          <w:szCs w:val="24"/>
        </w:rPr>
        <w:t>OPTIONAL Intro:</w:t>
      </w:r>
    </w:p>
    <w:p w14:paraId="6CAEF9A9" w14:textId="77777777" w:rsidR="00457F48" w:rsidRPr="00457F48" w:rsidRDefault="00457F48" w:rsidP="00457F48">
      <w:pPr>
        <w:outlineLvl w:val="0"/>
        <w:rPr>
          <w:rFonts w:ascii="Calibri" w:hAnsi="Calibri" w:cs="Calibri"/>
          <w:bCs/>
          <w:color w:val="000000" w:themeColor="text1"/>
          <w:szCs w:val="24"/>
        </w:rPr>
      </w:pPr>
    </w:p>
    <w:p w14:paraId="254C6358" w14:textId="6FE3A692" w:rsidR="00457F48" w:rsidRDefault="00457F48" w:rsidP="00457F48">
      <w:pPr>
        <w:outlineLvl w:val="0"/>
        <w:rPr>
          <w:rFonts w:ascii="Calibri" w:hAnsi="Calibri" w:cs="Calibri"/>
          <w:bCs/>
          <w:color w:val="000000" w:themeColor="text1"/>
          <w:szCs w:val="24"/>
        </w:rPr>
      </w:pPr>
      <w:r w:rsidRPr="00457F48">
        <w:rPr>
          <w:rFonts w:ascii="Calibri" w:hAnsi="Calibri" w:cs="Calibri"/>
          <w:bCs/>
          <w:color w:val="000000" w:themeColor="text1"/>
          <w:szCs w:val="24"/>
        </w:rPr>
        <w:t>1.3.</w:t>
      </w:r>
      <w:r w:rsidRPr="00457F48">
        <w:rPr>
          <w:rFonts w:ascii="Calibri" w:hAnsi="Calibri" w:cs="Calibri"/>
          <w:bCs/>
          <w:color w:val="000000" w:themeColor="text1"/>
          <w:szCs w:val="24"/>
        </w:rPr>
        <w:tab/>
      </w:r>
      <w:r w:rsidRPr="00457F48">
        <w:rPr>
          <w:rFonts w:ascii="Calibri" w:hAnsi="Calibri" w:cs="Calibri"/>
          <w:b/>
          <w:color w:val="000000" w:themeColor="text1"/>
          <w:szCs w:val="24"/>
        </w:rPr>
        <w:t>Eduardo Hilario</w:t>
      </w:r>
      <w:r w:rsidRPr="00457F48">
        <w:rPr>
          <w:rFonts w:ascii="Calibri" w:hAnsi="Calibri" w:cs="Calibri"/>
          <w:bCs/>
          <w:color w:val="000000" w:themeColor="text1"/>
          <w:szCs w:val="24"/>
        </w:rPr>
        <w:t>: This technique can be applied to purify other related proteins, since ammonium sulfate fractionation and size exclusion chromatography are commonly used to purify non-tagged proteins.</w:t>
      </w:r>
    </w:p>
    <w:p w14:paraId="0B7A1219" w14:textId="77777777" w:rsidR="00457F48" w:rsidRPr="00457F48" w:rsidRDefault="00457F48" w:rsidP="00457F48">
      <w:pPr>
        <w:outlineLvl w:val="0"/>
        <w:rPr>
          <w:rFonts w:ascii="Calibri" w:hAnsi="Calibri" w:cs="Calibri"/>
          <w:bCs/>
          <w:color w:val="000000" w:themeColor="text1"/>
          <w:szCs w:val="24"/>
        </w:rPr>
      </w:pPr>
    </w:p>
    <w:p w14:paraId="1FF0C79C" w14:textId="7E8BE9BA" w:rsidR="00F548AD" w:rsidRDefault="00457F48" w:rsidP="00457F48">
      <w:pPr>
        <w:outlineLvl w:val="0"/>
        <w:rPr>
          <w:rFonts w:ascii="Calibri" w:hAnsi="Calibri" w:cs="Calibri"/>
          <w:bCs/>
          <w:color w:val="000000" w:themeColor="text1"/>
          <w:szCs w:val="24"/>
        </w:rPr>
      </w:pPr>
      <w:r w:rsidRPr="00457F48">
        <w:rPr>
          <w:rFonts w:ascii="Calibri" w:hAnsi="Calibri" w:cs="Calibri"/>
          <w:bCs/>
          <w:color w:val="000000" w:themeColor="text1"/>
          <w:szCs w:val="24"/>
        </w:rPr>
        <w:t>1.3.1.</w:t>
      </w:r>
      <w:r w:rsidRPr="00457F48">
        <w:rPr>
          <w:rFonts w:ascii="Calibri" w:hAnsi="Calibri" w:cs="Calibri"/>
          <w:bCs/>
          <w:color w:val="000000" w:themeColor="text1"/>
          <w:szCs w:val="24"/>
        </w:rPr>
        <w:tab/>
        <w:t>INTERVIEW: Named talent says the statement above in an interview-style shot, looking slightly off-camera.</w:t>
      </w:r>
    </w:p>
    <w:p w14:paraId="3F6F9707" w14:textId="77777777" w:rsidR="00D67A99" w:rsidRPr="00487DD6" w:rsidRDefault="00D67A99" w:rsidP="00570CB6">
      <w:pPr>
        <w:rPr>
          <w:rFonts w:ascii="Calibri" w:hAnsi="Calibri" w:cs="Calibri"/>
          <w:bCs/>
          <w:szCs w:val="24"/>
        </w:rPr>
      </w:pPr>
    </w:p>
    <w:p w14:paraId="0DE9C5B8" w14:textId="0D6401CE" w:rsidR="00487DD6" w:rsidRPr="00487DD6" w:rsidRDefault="00487DD6" w:rsidP="00487DD6">
      <w:pPr>
        <w:rPr>
          <w:rFonts w:ascii="Calibri" w:hAnsi="Calibri" w:cs="Calibri"/>
          <w:b/>
          <w:bCs/>
          <w:szCs w:val="24"/>
          <w:lang w:eastAsia="zh-TW"/>
        </w:rPr>
      </w:pPr>
      <w:bookmarkStart w:id="0" w:name="_Hlk27388131"/>
      <w:r w:rsidRPr="00487DD6">
        <w:rPr>
          <w:rFonts w:ascii="Calibri" w:hAnsi="Calibri" w:cs="Calibri"/>
          <w:b/>
          <w:bCs/>
          <w:szCs w:val="24"/>
        </w:rPr>
        <w:t xml:space="preserve"> Conclusion Interview Statements</w:t>
      </w:r>
    </w:p>
    <w:p w14:paraId="5C52CCAE" w14:textId="77777777" w:rsidR="00487DD6" w:rsidRPr="00487DD6" w:rsidRDefault="00487DD6" w:rsidP="00487DD6">
      <w:pPr>
        <w:pStyle w:val="ListParagraph"/>
        <w:ind w:left="360"/>
        <w:rPr>
          <w:rFonts w:ascii="Calibri" w:hAnsi="Calibri" w:cs="Calibri"/>
          <w:b/>
          <w:bCs/>
          <w:szCs w:val="24"/>
          <w:lang w:eastAsia="zh-TW"/>
        </w:rPr>
      </w:pPr>
    </w:p>
    <w:bookmarkEnd w:id="0"/>
    <w:p w14:paraId="0D57E52D" w14:textId="77777777" w:rsidR="00457F48" w:rsidRPr="00457F48" w:rsidRDefault="00457F48" w:rsidP="00457F48">
      <w:pPr>
        <w:rPr>
          <w:rFonts w:asciiTheme="majorHAnsi" w:hAnsiTheme="majorHAnsi" w:cstheme="majorHAnsi"/>
          <w:szCs w:val="24"/>
        </w:rPr>
      </w:pPr>
      <w:r w:rsidRPr="00457F48">
        <w:rPr>
          <w:rFonts w:asciiTheme="majorHAnsi" w:hAnsiTheme="majorHAnsi" w:cstheme="majorHAnsi"/>
          <w:szCs w:val="24"/>
        </w:rPr>
        <w:t>5.1.</w:t>
      </w:r>
      <w:r w:rsidRPr="00457F48">
        <w:rPr>
          <w:rFonts w:asciiTheme="majorHAnsi" w:hAnsiTheme="majorHAnsi" w:cstheme="majorHAnsi"/>
          <w:szCs w:val="24"/>
        </w:rPr>
        <w:tab/>
      </w:r>
      <w:r w:rsidRPr="00457F48">
        <w:rPr>
          <w:rFonts w:asciiTheme="majorHAnsi" w:hAnsiTheme="majorHAnsi" w:cstheme="majorHAnsi"/>
          <w:b/>
          <w:bCs/>
          <w:szCs w:val="24"/>
        </w:rPr>
        <w:t>Eduardo Hilario</w:t>
      </w:r>
      <w:r w:rsidRPr="00457F48">
        <w:rPr>
          <w:rFonts w:asciiTheme="majorHAnsi" w:hAnsiTheme="majorHAnsi" w:cstheme="majorHAnsi"/>
          <w:szCs w:val="24"/>
        </w:rPr>
        <w:t>: When performing this protocol, complete the initial purification steps at room temperature as soon as possible to prevent Tryptophan Synthase activity loss.</w:t>
      </w:r>
    </w:p>
    <w:p w14:paraId="7FFF994E" w14:textId="027057D8" w:rsidR="00457F48" w:rsidRDefault="00457F48" w:rsidP="00457F48">
      <w:pPr>
        <w:rPr>
          <w:rFonts w:asciiTheme="majorHAnsi" w:hAnsiTheme="majorHAnsi" w:cstheme="majorHAnsi"/>
          <w:szCs w:val="24"/>
        </w:rPr>
      </w:pPr>
      <w:r w:rsidRPr="00457F48">
        <w:rPr>
          <w:rFonts w:asciiTheme="majorHAnsi" w:hAnsiTheme="majorHAnsi" w:cstheme="majorHAnsi"/>
          <w:szCs w:val="24"/>
        </w:rPr>
        <w:lastRenderedPageBreak/>
        <w:t>5.1.1.</w:t>
      </w:r>
      <w:r w:rsidRPr="00457F48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457F48">
        <w:rPr>
          <w:rFonts w:asciiTheme="minorHAnsi" w:hAnsiTheme="minorHAnsi" w:cstheme="minorHAnsi"/>
          <w:i/>
          <w:iCs/>
          <w:color w:val="0432FF"/>
        </w:rPr>
        <w:t>Suggested B-roll: 2.2.2, 2.2.3.</w:t>
      </w:r>
    </w:p>
    <w:p w14:paraId="2AE6B424" w14:textId="77777777" w:rsidR="00457F48" w:rsidRPr="00457F48" w:rsidRDefault="00457F48" w:rsidP="00457F48">
      <w:pPr>
        <w:rPr>
          <w:rFonts w:asciiTheme="majorHAnsi" w:hAnsiTheme="majorHAnsi" w:cstheme="majorHAnsi"/>
          <w:szCs w:val="24"/>
        </w:rPr>
      </w:pPr>
    </w:p>
    <w:p w14:paraId="0BA93AC1" w14:textId="6F99852C" w:rsidR="00457F48" w:rsidRDefault="00457F48" w:rsidP="00457F48">
      <w:pPr>
        <w:rPr>
          <w:rFonts w:asciiTheme="majorHAnsi" w:hAnsiTheme="majorHAnsi" w:cstheme="majorHAnsi"/>
          <w:szCs w:val="24"/>
        </w:rPr>
      </w:pPr>
      <w:r w:rsidRPr="00457F48">
        <w:rPr>
          <w:rFonts w:asciiTheme="majorHAnsi" w:hAnsiTheme="majorHAnsi" w:cstheme="majorHAnsi"/>
          <w:szCs w:val="24"/>
        </w:rPr>
        <w:t>5.2.</w:t>
      </w:r>
      <w:r w:rsidRPr="00457F48">
        <w:rPr>
          <w:rFonts w:asciiTheme="majorHAnsi" w:hAnsiTheme="majorHAnsi" w:cstheme="majorHAnsi"/>
          <w:szCs w:val="24"/>
        </w:rPr>
        <w:tab/>
      </w:r>
      <w:r w:rsidRPr="00457F48">
        <w:rPr>
          <w:rFonts w:asciiTheme="majorHAnsi" w:hAnsiTheme="majorHAnsi" w:cstheme="majorHAnsi"/>
          <w:b/>
          <w:bCs/>
          <w:szCs w:val="24"/>
        </w:rPr>
        <w:t>Eduardo Hilario</w:t>
      </w:r>
      <w:r w:rsidRPr="00457F48">
        <w:rPr>
          <w:rFonts w:asciiTheme="majorHAnsi" w:hAnsiTheme="majorHAnsi" w:cstheme="majorHAnsi"/>
          <w:szCs w:val="24"/>
        </w:rPr>
        <w:t>: The crystal structures of mutants are anticipated to provide new insights into the mechanism and roles played by key residues in L-Tryptophan synthesis.</w:t>
      </w:r>
    </w:p>
    <w:p w14:paraId="6F96CD63" w14:textId="77777777" w:rsidR="00457F48" w:rsidRPr="00457F48" w:rsidRDefault="00457F48" w:rsidP="00457F48">
      <w:pPr>
        <w:rPr>
          <w:rFonts w:asciiTheme="majorHAnsi" w:hAnsiTheme="majorHAnsi" w:cstheme="majorHAnsi"/>
          <w:szCs w:val="24"/>
        </w:rPr>
      </w:pPr>
    </w:p>
    <w:p w14:paraId="58914C2B" w14:textId="763FA380" w:rsidR="007F08C5" w:rsidRPr="00CB43CE" w:rsidRDefault="00457F48" w:rsidP="00457F48">
      <w:pPr>
        <w:rPr>
          <w:rFonts w:asciiTheme="majorHAnsi" w:hAnsiTheme="majorHAnsi" w:cstheme="majorHAnsi"/>
          <w:szCs w:val="24"/>
        </w:rPr>
      </w:pPr>
      <w:r w:rsidRPr="00457F48">
        <w:rPr>
          <w:rFonts w:asciiTheme="majorHAnsi" w:hAnsiTheme="majorHAnsi" w:cstheme="majorHAnsi"/>
          <w:szCs w:val="24"/>
        </w:rPr>
        <w:t>5.2.1.</w:t>
      </w:r>
      <w:r w:rsidRPr="00457F48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7A4E7" w14:textId="77777777" w:rsidR="000F1911" w:rsidRDefault="000F1911" w:rsidP="007B33F3">
      <w:r>
        <w:separator/>
      </w:r>
    </w:p>
  </w:endnote>
  <w:endnote w:type="continuationSeparator" w:id="0">
    <w:p w14:paraId="75B35425" w14:textId="77777777" w:rsidR="000F1911" w:rsidRDefault="000F1911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E672F" w14:textId="77777777" w:rsidR="000F1911" w:rsidRDefault="000F1911" w:rsidP="007B33F3">
      <w:r>
        <w:separator/>
      </w:r>
    </w:p>
  </w:footnote>
  <w:footnote w:type="continuationSeparator" w:id="0">
    <w:p w14:paraId="42A58F79" w14:textId="77777777" w:rsidR="000F1911" w:rsidRDefault="000F1911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969"/>
    <w:multiLevelType w:val="hybridMultilevel"/>
    <w:tmpl w:val="512447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6B15A27"/>
    <w:multiLevelType w:val="multilevel"/>
    <w:tmpl w:val="299A5B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C007AD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E2A2210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1B1230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E34E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11762F5"/>
    <w:multiLevelType w:val="hybridMultilevel"/>
    <w:tmpl w:val="3E84CC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A2C54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68C92187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6CEA2580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193681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74D0756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5"/>
  </w:num>
  <w:num w:numId="5">
    <w:abstractNumId w:val="9"/>
  </w:num>
  <w:num w:numId="6">
    <w:abstractNumId w:val="20"/>
  </w:num>
  <w:num w:numId="7">
    <w:abstractNumId w:val="18"/>
  </w:num>
  <w:num w:numId="8">
    <w:abstractNumId w:val="1"/>
  </w:num>
  <w:num w:numId="9">
    <w:abstractNumId w:val="8"/>
  </w:num>
  <w:num w:numId="10">
    <w:abstractNumId w:val="17"/>
  </w:num>
  <w:num w:numId="11">
    <w:abstractNumId w:val="2"/>
  </w:num>
  <w:num w:numId="12">
    <w:abstractNumId w:val="10"/>
  </w:num>
  <w:num w:numId="13">
    <w:abstractNumId w:val="25"/>
  </w:num>
  <w:num w:numId="14">
    <w:abstractNumId w:val="13"/>
  </w:num>
  <w:num w:numId="15">
    <w:abstractNumId w:val="0"/>
  </w:num>
  <w:num w:numId="16">
    <w:abstractNumId w:val="24"/>
  </w:num>
  <w:num w:numId="17">
    <w:abstractNumId w:val="4"/>
  </w:num>
  <w:num w:numId="18">
    <w:abstractNumId w:val="19"/>
  </w:num>
  <w:num w:numId="19">
    <w:abstractNumId w:val="22"/>
  </w:num>
  <w:num w:numId="20">
    <w:abstractNumId w:val="23"/>
  </w:num>
  <w:num w:numId="21">
    <w:abstractNumId w:val="3"/>
  </w:num>
  <w:num w:numId="22">
    <w:abstractNumId w:val="21"/>
  </w:num>
  <w:num w:numId="23">
    <w:abstractNumId w:val="6"/>
  </w:num>
  <w:num w:numId="24">
    <w:abstractNumId w:val="14"/>
  </w:num>
  <w:num w:numId="25">
    <w:abstractNumId w:val="1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D2CE6"/>
    <w:rsid w:val="000E643D"/>
    <w:rsid w:val="000F1911"/>
    <w:rsid w:val="000F30B1"/>
    <w:rsid w:val="00154212"/>
    <w:rsid w:val="001A3DB6"/>
    <w:rsid w:val="001A6FA1"/>
    <w:rsid w:val="002734F2"/>
    <w:rsid w:val="003A605E"/>
    <w:rsid w:val="003D6875"/>
    <w:rsid w:val="00400892"/>
    <w:rsid w:val="00457F48"/>
    <w:rsid w:val="004703E0"/>
    <w:rsid w:val="004705A1"/>
    <w:rsid w:val="00487DD6"/>
    <w:rsid w:val="00570CB6"/>
    <w:rsid w:val="00575C28"/>
    <w:rsid w:val="005C7DA3"/>
    <w:rsid w:val="005E585A"/>
    <w:rsid w:val="006A3EFB"/>
    <w:rsid w:val="007051DC"/>
    <w:rsid w:val="00763511"/>
    <w:rsid w:val="00780C07"/>
    <w:rsid w:val="00797233"/>
    <w:rsid w:val="007B33F3"/>
    <w:rsid w:val="007F08C5"/>
    <w:rsid w:val="008A48F0"/>
    <w:rsid w:val="00996817"/>
    <w:rsid w:val="009D5FF1"/>
    <w:rsid w:val="00A421F9"/>
    <w:rsid w:val="00A4316B"/>
    <w:rsid w:val="00A625ED"/>
    <w:rsid w:val="00AD3B5B"/>
    <w:rsid w:val="00BD6068"/>
    <w:rsid w:val="00C14E6A"/>
    <w:rsid w:val="00C42A6C"/>
    <w:rsid w:val="00CB43CE"/>
    <w:rsid w:val="00CD5AF0"/>
    <w:rsid w:val="00D30AFA"/>
    <w:rsid w:val="00D50F03"/>
    <w:rsid w:val="00D67A99"/>
    <w:rsid w:val="00F06E86"/>
    <w:rsid w:val="00F548AD"/>
    <w:rsid w:val="00FE1D1B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F548AD"/>
    <w:rPr>
      <w:rFonts w:ascii="Calibri" w:eastAsia="Times New Roman" w:hAnsi="Calibri" w:cs="Calibri"/>
      <w:b/>
      <w:szCs w:val="24"/>
      <w:u w:val="single"/>
    </w:rPr>
  </w:style>
  <w:style w:type="character" w:customStyle="1" w:styleId="tlid-translation">
    <w:name w:val="tlid-translation"/>
    <w:basedOn w:val="DefaultParagraphFont"/>
    <w:rsid w:val="00FE1D1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57F4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57F48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609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2020-10-09T17:16:00Z</dcterms:created>
  <dcterms:modified xsi:type="dcterms:W3CDTF">2020-10-09T17:18:00Z</dcterms:modified>
</cp:coreProperties>
</file>