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3795A" w14:textId="500D4EAD" w:rsidR="00D0340C" w:rsidRPr="00850034" w:rsidRDefault="00D0340C" w:rsidP="004C74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>TITLE:</w:t>
      </w:r>
    </w:p>
    <w:p w14:paraId="0172762D" w14:textId="77777777" w:rsidR="00ED2F42" w:rsidRPr="00E373C3" w:rsidRDefault="00ED2F42" w:rsidP="004C74F9">
      <w:pPr>
        <w:contextualSpacing/>
        <w:rPr>
          <w:color w:val="auto"/>
        </w:rPr>
      </w:pPr>
      <w:bookmarkStart w:id="0" w:name="_Hlk49241722"/>
      <w:r w:rsidRPr="00E373C3">
        <w:rPr>
          <w:rFonts w:cstheme="minorHAnsi"/>
          <w:color w:val="auto"/>
        </w:rPr>
        <w:t>PCR mutagenesis, cloning, expression, fast protein purification protocols and crystallization of the wild type and mutant forms of tryptophan synthase</w:t>
      </w:r>
    </w:p>
    <w:bookmarkEnd w:id="0"/>
    <w:p w14:paraId="25B93BF8" w14:textId="77777777" w:rsidR="0076655E" w:rsidRPr="00850034" w:rsidRDefault="0076655E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481329F0" w14:textId="0492CC72" w:rsidR="003B7A28" w:rsidRPr="00E524C1" w:rsidRDefault="00D0340C" w:rsidP="004C74F9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>AUTHORS AND AFFILIATIONS:</w:t>
      </w:r>
    </w:p>
    <w:p w14:paraId="32EDB3D2" w14:textId="2654742C" w:rsidR="00D228A5" w:rsidRPr="00850034" w:rsidRDefault="00D228A5" w:rsidP="004C74F9">
      <w:pPr>
        <w:contextualSpacing/>
        <w:rPr>
          <w:rFonts w:asciiTheme="minorHAnsi" w:hAnsiTheme="minorHAnsi" w:cstheme="minorHAnsi"/>
          <w:color w:val="000000" w:themeColor="text1"/>
          <w:vertAlign w:val="superscript"/>
        </w:rPr>
      </w:pPr>
      <w:r w:rsidRPr="00850034">
        <w:rPr>
          <w:rFonts w:asciiTheme="minorHAnsi" w:hAnsiTheme="minorHAnsi" w:cstheme="minorHAnsi"/>
          <w:color w:val="000000" w:themeColor="text1"/>
        </w:rPr>
        <w:t>Eduardo Hilario</w:t>
      </w:r>
      <w:r w:rsidRPr="0085003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50034">
        <w:rPr>
          <w:rFonts w:asciiTheme="minorHAnsi" w:hAnsiTheme="minorHAnsi" w:cstheme="minorHAnsi"/>
          <w:color w:val="000000" w:themeColor="text1"/>
        </w:rPr>
        <w:t>,</w:t>
      </w:r>
      <w:r w:rsidR="005306FB">
        <w:rPr>
          <w:rFonts w:asciiTheme="minorHAnsi" w:hAnsiTheme="minorHAnsi" w:cstheme="minorHAnsi"/>
          <w:color w:val="000000" w:themeColor="text1"/>
        </w:rPr>
        <w:t xml:space="preserve"> Li Fan</w:t>
      </w:r>
      <w:r w:rsidR="005306FB" w:rsidRPr="0085003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5306FB">
        <w:rPr>
          <w:rFonts w:asciiTheme="minorHAnsi" w:hAnsiTheme="minorHAnsi" w:cstheme="minorHAnsi"/>
          <w:color w:val="000000" w:themeColor="text1"/>
        </w:rPr>
        <w:t xml:space="preserve">, </w:t>
      </w:r>
      <w:r w:rsidRPr="00850034">
        <w:rPr>
          <w:rFonts w:asciiTheme="minorHAnsi" w:hAnsiTheme="minorHAnsi" w:cstheme="minorHAnsi"/>
          <w:color w:val="000000" w:themeColor="text1"/>
        </w:rPr>
        <w:t>Leonard J. Mueller</w:t>
      </w:r>
      <w:r w:rsidR="003B7A28" w:rsidRPr="0085003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50034">
        <w:rPr>
          <w:rFonts w:asciiTheme="minorHAnsi" w:hAnsiTheme="minorHAnsi" w:cstheme="minorHAnsi"/>
          <w:color w:val="000000" w:themeColor="text1"/>
        </w:rPr>
        <w:t>, Michael F. Dunn</w:t>
      </w:r>
      <w:r w:rsidR="004A2383" w:rsidRPr="00850034">
        <w:rPr>
          <w:rFonts w:asciiTheme="minorHAnsi" w:hAnsiTheme="minorHAnsi" w:cstheme="minorHAnsi"/>
          <w:color w:val="000000" w:themeColor="text1"/>
          <w:vertAlign w:val="superscript"/>
        </w:rPr>
        <w:t>2</w:t>
      </w:r>
    </w:p>
    <w:p w14:paraId="385C28E7" w14:textId="77777777" w:rsidR="004A2383" w:rsidRPr="00850034" w:rsidRDefault="004A2383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0EF36EE9" w14:textId="26376273" w:rsidR="00FE70DC" w:rsidRPr="00E524C1" w:rsidRDefault="00A00D00" w:rsidP="004C74F9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E524C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4A2383" w:rsidRPr="00E524C1">
        <w:rPr>
          <w:rFonts w:asciiTheme="minorHAnsi" w:hAnsiTheme="minorHAnsi" w:cstheme="minorHAnsi"/>
          <w:color w:val="000000" w:themeColor="text1"/>
        </w:rPr>
        <w:t>Department of Chemistry, University of California-Riverside, Riverside CA, USA</w:t>
      </w:r>
    </w:p>
    <w:p w14:paraId="15EC2F7B" w14:textId="15D2CF25" w:rsidR="00D228A5" w:rsidRPr="00E524C1" w:rsidRDefault="00A00D00" w:rsidP="004C74F9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E524C1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D228A5" w:rsidRPr="00E524C1">
        <w:rPr>
          <w:rFonts w:asciiTheme="minorHAnsi" w:hAnsiTheme="minorHAnsi" w:cstheme="minorHAnsi"/>
          <w:color w:val="000000" w:themeColor="text1"/>
        </w:rPr>
        <w:t>Department of Biochemistry, University of California-Riverside, Riverside CA, USA</w:t>
      </w:r>
    </w:p>
    <w:p w14:paraId="3CA5FFA4" w14:textId="01679FAB" w:rsidR="00D228A5" w:rsidRPr="00850034" w:rsidRDefault="00D228A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F579B02" w14:textId="633854E9" w:rsidR="00A00D00" w:rsidRPr="00850034" w:rsidRDefault="00A00D00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bCs/>
          <w:color w:val="000000" w:themeColor="text1"/>
        </w:rPr>
        <w:t>Email addresses of co-authors</w:t>
      </w:r>
      <w:r w:rsidRPr="00850034">
        <w:rPr>
          <w:rFonts w:asciiTheme="minorHAnsi" w:hAnsiTheme="minorHAnsi" w:cstheme="minorHAnsi"/>
          <w:color w:val="000000" w:themeColor="text1"/>
        </w:rPr>
        <w:t>:</w:t>
      </w:r>
    </w:p>
    <w:p w14:paraId="5D6BA3E2" w14:textId="4045D262" w:rsidR="005306FB" w:rsidRDefault="005306FB" w:rsidP="004C74F9">
      <w:pPr>
        <w:contextualSpacing/>
        <w:rPr>
          <w:rFonts w:asciiTheme="minorHAnsi" w:hAnsiTheme="minorHAnsi" w:cstheme="minorHAnsi"/>
          <w:color w:val="000000" w:themeColor="text1"/>
          <w:lang w:val="pt-BR"/>
        </w:rPr>
      </w:pPr>
      <w:r>
        <w:rPr>
          <w:rFonts w:asciiTheme="minorHAnsi" w:hAnsiTheme="minorHAnsi" w:cstheme="minorHAnsi"/>
          <w:color w:val="000000" w:themeColor="text1"/>
          <w:lang w:val="pt-BR"/>
        </w:rPr>
        <w:t>Li Fan</w:t>
      </w:r>
      <w:r>
        <w:rPr>
          <w:rFonts w:asciiTheme="minorHAnsi" w:hAnsiTheme="minorHAnsi" w:cstheme="minorHAnsi"/>
          <w:color w:val="000000" w:themeColor="text1"/>
          <w:lang w:val="pt-BR"/>
        </w:rPr>
        <w:tab/>
      </w:r>
      <w:r>
        <w:rPr>
          <w:rFonts w:asciiTheme="minorHAnsi" w:hAnsiTheme="minorHAnsi" w:cstheme="minorHAnsi"/>
          <w:color w:val="000000" w:themeColor="text1"/>
          <w:lang w:val="pt-BR"/>
        </w:rPr>
        <w:tab/>
      </w:r>
      <w:r>
        <w:rPr>
          <w:rFonts w:asciiTheme="minorHAnsi" w:hAnsiTheme="minorHAnsi" w:cstheme="minorHAnsi"/>
          <w:color w:val="000000" w:themeColor="text1"/>
          <w:lang w:val="pt-BR"/>
        </w:rPr>
        <w:tab/>
      </w:r>
      <w:r w:rsidR="003B6747">
        <w:rPr>
          <w:rFonts w:asciiTheme="minorHAnsi" w:hAnsiTheme="minorHAnsi" w:cstheme="minorHAnsi"/>
          <w:color w:val="000000" w:themeColor="text1"/>
          <w:lang w:val="pt-BR"/>
        </w:rPr>
        <w:t xml:space="preserve"> (</w:t>
      </w:r>
      <w:r>
        <w:rPr>
          <w:rFonts w:asciiTheme="minorHAnsi" w:hAnsiTheme="minorHAnsi" w:cstheme="minorHAnsi"/>
          <w:color w:val="000000" w:themeColor="text1"/>
          <w:lang w:val="pt-BR"/>
        </w:rPr>
        <w:t>li.fan@ucr.edu)</w:t>
      </w:r>
    </w:p>
    <w:p w14:paraId="28685CBE" w14:textId="3A7031D0" w:rsidR="00A00D00" w:rsidRPr="00850034" w:rsidRDefault="00A00D00" w:rsidP="004C74F9">
      <w:pPr>
        <w:contextualSpacing/>
        <w:rPr>
          <w:rFonts w:asciiTheme="minorHAnsi" w:hAnsiTheme="minorHAnsi" w:cstheme="minorHAnsi"/>
          <w:color w:val="000000" w:themeColor="text1"/>
          <w:lang w:val="pt-BR"/>
        </w:rPr>
      </w:pPr>
      <w:r w:rsidRPr="00850034">
        <w:rPr>
          <w:rFonts w:asciiTheme="minorHAnsi" w:hAnsiTheme="minorHAnsi" w:cstheme="minorHAnsi"/>
          <w:color w:val="000000" w:themeColor="text1"/>
          <w:lang w:val="pt-BR"/>
        </w:rPr>
        <w:t>Leonard J. Mueller</w:t>
      </w:r>
      <w:r w:rsidRPr="00850034">
        <w:rPr>
          <w:rFonts w:asciiTheme="minorHAnsi" w:hAnsiTheme="minorHAnsi" w:cstheme="minorHAnsi"/>
          <w:color w:val="000000" w:themeColor="text1"/>
          <w:lang w:val="pt-BR"/>
        </w:rPr>
        <w:tab/>
      </w:r>
      <w:r w:rsidR="003B6747">
        <w:rPr>
          <w:rFonts w:asciiTheme="minorHAnsi" w:hAnsiTheme="minorHAnsi" w:cstheme="minorHAnsi"/>
          <w:color w:val="000000" w:themeColor="text1"/>
          <w:lang w:val="pt-BR"/>
        </w:rPr>
        <w:t xml:space="preserve"> (</w:t>
      </w:r>
      <w:r w:rsidR="009A271D" w:rsidRPr="00850034">
        <w:rPr>
          <w:rFonts w:asciiTheme="minorHAnsi" w:hAnsiTheme="minorHAnsi" w:cstheme="minorHAnsi"/>
          <w:color w:val="000000" w:themeColor="text1"/>
          <w:lang w:val="pt-BR"/>
        </w:rPr>
        <w:t>leonard.mueller@ucr.edu</w:t>
      </w:r>
      <w:r w:rsidRPr="00850034">
        <w:rPr>
          <w:rFonts w:asciiTheme="minorHAnsi" w:hAnsiTheme="minorHAnsi" w:cstheme="minorHAnsi"/>
          <w:color w:val="000000" w:themeColor="text1"/>
          <w:lang w:val="pt-BR"/>
        </w:rPr>
        <w:t>)</w:t>
      </w:r>
    </w:p>
    <w:p w14:paraId="7F650283" w14:textId="447834FE" w:rsidR="003B7A28" w:rsidRPr="00850034" w:rsidRDefault="00A00D00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Michael F. Dunn</w:t>
      </w:r>
      <w:r w:rsidRPr="00850034">
        <w:rPr>
          <w:rFonts w:asciiTheme="minorHAnsi" w:hAnsiTheme="minorHAnsi" w:cstheme="minorHAnsi"/>
          <w:color w:val="000000" w:themeColor="text1"/>
        </w:rPr>
        <w:tab/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9A271D" w:rsidRPr="00850034">
        <w:rPr>
          <w:rFonts w:asciiTheme="minorHAnsi" w:hAnsiTheme="minorHAnsi" w:cstheme="minorHAnsi"/>
          <w:color w:val="000000" w:themeColor="text1"/>
        </w:rPr>
        <w:t>michael.dunn</w:t>
      </w:r>
      <w:r w:rsidRPr="00850034">
        <w:rPr>
          <w:rFonts w:asciiTheme="minorHAnsi" w:hAnsiTheme="minorHAnsi" w:cstheme="minorHAnsi"/>
          <w:color w:val="000000" w:themeColor="text1"/>
        </w:rPr>
        <w:t>@ucr.edu)</w:t>
      </w:r>
    </w:p>
    <w:p w14:paraId="11124233" w14:textId="77777777" w:rsidR="003B7A28" w:rsidRPr="00850034" w:rsidRDefault="003B7A28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3093643" w14:textId="4B2C866E" w:rsidR="00A00D00" w:rsidRPr="00850034" w:rsidRDefault="00D228A5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Correspond</w:t>
      </w:r>
      <w:r w:rsidR="003B7A28" w:rsidRPr="00850034">
        <w:rPr>
          <w:rFonts w:asciiTheme="minorHAnsi" w:hAnsiTheme="minorHAnsi" w:cstheme="minorHAnsi"/>
          <w:color w:val="000000" w:themeColor="text1"/>
        </w:rPr>
        <w:t>ing</w:t>
      </w:r>
      <w:r w:rsidRPr="00850034">
        <w:rPr>
          <w:rFonts w:asciiTheme="minorHAnsi" w:hAnsiTheme="minorHAnsi" w:cstheme="minorHAnsi"/>
          <w:color w:val="000000" w:themeColor="text1"/>
        </w:rPr>
        <w:t xml:space="preserve"> author:</w:t>
      </w:r>
    </w:p>
    <w:p w14:paraId="474D14D6" w14:textId="56E60DA8" w:rsidR="00D228A5" w:rsidRPr="00850034" w:rsidRDefault="003B7A28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Eduardo Hilario</w:t>
      </w:r>
      <w:r w:rsidRPr="00850034">
        <w:rPr>
          <w:rFonts w:asciiTheme="minorHAnsi" w:hAnsiTheme="minorHAnsi" w:cstheme="minorHAnsi"/>
          <w:color w:val="000000" w:themeColor="text1"/>
        </w:rPr>
        <w:tab/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A54110" w:rsidRPr="00850034">
        <w:rPr>
          <w:rFonts w:asciiTheme="minorHAnsi" w:hAnsiTheme="minorHAnsi" w:cstheme="minorHAnsi"/>
          <w:color w:val="000000" w:themeColor="text1"/>
        </w:rPr>
        <w:t>eduardo.hilario@ucr.edu</w:t>
      </w:r>
      <w:r w:rsidRPr="00850034">
        <w:rPr>
          <w:rFonts w:asciiTheme="minorHAnsi" w:hAnsiTheme="minorHAnsi" w:cstheme="minorHAnsi"/>
          <w:color w:val="000000" w:themeColor="text1"/>
        </w:rPr>
        <w:t>)</w:t>
      </w:r>
    </w:p>
    <w:p w14:paraId="29EDA2EA" w14:textId="77777777" w:rsidR="00D228A5" w:rsidRPr="006E422D" w:rsidRDefault="00D228A5" w:rsidP="004C74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 w:themeColor="text1"/>
        </w:rPr>
      </w:pPr>
    </w:p>
    <w:p w14:paraId="0F420710" w14:textId="660E30EA" w:rsidR="00D0340C" w:rsidRPr="00850034" w:rsidRDefault="00D0340C" w:rsidP="004C74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>KEYWORDS:</w:t>
      </w:r>
    </w:p>
    <w:p w14:paraId="1F218A02" w14:textId="794EEE50" w:rsidR="00D0340C" w:rsidRPr="00850034" w:rsidRDefault="00EA178E" w:rsidP="004C74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Tryptophan synthase</w:t>
      </w:r>
      <w:r w:rsidR="009A271D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Pr="00850034">
        <w:rPr>
          <w:rFonts w:asciiTheme="minorHAnsi" w:hAnsiTheme="minorHAnsi" w:cstheme="minorHAnsi"/>
          <w:color w:val="000000" w:themeColor="text1"/>
        </w:rPr>
        <w:t>recombinant protein</w:t>
      </w:r>
      <w:r w:rsidR="009A271D" w:rsidRPr="00850034">
        <w:rPr>
          <w:rFonts w:asciiTheme="minorHAnsi" w:hAnsiTheme="minorHAnsi" w:cstheme="minorHAnsi"/>
          <w:color w:val="000000" w:themeColor="text1"/>
        </w:rPr>
        <w:t>,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9A271D" w:rsidRPr="00850034">
        <w:rPr>
          <w:rFonts w:asciiTheme="minorHAnsi" w:hAnsiTheme="minorHAnsi" w:cstheme="minorHAnsi"/>
          <w:color w:val="000000" w:themeColor="text1"/>
        </w:rPr>
        <w:t xml:space="preserve">mutant protein, </w:t>
      </w:r>
      <w:r w:rsidRPr="00850034">
        <w:rPr>
          <w:rFonts w:asciiTheme="minorHAnsi" w:hAnsiTheme="minorHAnsi" w:cstheme="minorHAnsi"/>
          <w:color w:val="000000" w:themeColor="text1"/>
        </w:rPr>
        <w:t>protein expression</w:t>
      </w:r>
      <w:r w:rsidR="009A271D" w:rsidRPr="00850034">
        <w:rPr>
          <w:rFonts w:asciiTheme="minorHAnsi" w:hAnsiTheme="minorHAnsi" w:cstheme="minorHAnsi"/>
          <w:color w:val="000000" w:themeColor="text1"/>
        </w:rPr>
        <w:t>,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9A271D" w:rsidRPr="00850034">
        <w:rPr>
          <w:rFonts w:asciiTheme="minorHAnsi" w:hAnsiTheme="minorHAnsi" w:cstheme="minorHAnsi"/>
          <w:color w:val="000000" w:themeColor="text1"/>
        </w:rPr>
        <w:t xml:space="preserve">protein purification, </w:t>
      </w:r>
      <w:r w:rsidR="007B5CAC" w:rsidRPr="00850034">
        <w:rPr>
          <w:rFonts w:asciiTheme="minorHAnsi" w:hAnsiTheme="minorHAnsi" w:cstheme="minorHAnsi"/>
          <w:color w:val="000000" w:themeColor="text1"/>
        </w:rPr>
        <w:t xml:space="preserve">ammonium sulfate precipitation, size exclusion chromatography, </w:t>
      </w:r>
      <w:r w:rsidRPr="00850034">
        <w:rPr>
          <w:rFonts w:asciiTheme="minorHAnsi" w:hAnsiTheme="minorHAnsi" w:cstheme="minorHAnsi"/>
          <w:color w:val="000000" w:themeColor="text1"/>
        </w:rPr>
        <w:t>protein crystallization</w:t>
      </w:r>
    </w:p>
    <w:p w14:paraId="4FDD6EE7" w14:textId="77777777" w:rsidR="009A271D" w:rsidRPr="00850034" w:rsidRDefault="009A271D" w:rsidP="004C74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</w:p>
    <w:p w14:paraId="64B8287F" w14:textId="13988CAD" w:rsidR="00D0340C" w:rsidRPr="00850034" w:rsidRDefault="00D0340C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>SUMMARY</w:t>
      </w:r>
    </w:p>
    <w:p w14:paraId="38B4919C" w14:textId="3987DBD2" w:rsidR="00FC6402" w:rsidRPr="00850034" w:rsidRDefault="009408A4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This article presents a series of consecutive methods for the expression and purification of </w:t>
      </w:r>
      <w:r w:rsidRPr="00850034">
        <w:rPr>
          <w:rFonts w:asciiTheme="minorHAnsi" w:hAnsiTheme="minorHAnsi" w:cstheme="minorHAnsi"/>
          <w:i/>
          <w:color w:val="000000" w:themeColor="text1"/>
        </w:rPr>
        <w:t>Salmonella typhimurium</w:t>
      </w:r>
      <w:r w:rsidRPr="00850034">
        <w:rPr>
          <w:rFonts w:asciiTheme="minorHAnsi" w:hAnsiTheme="minorHAnsi" w:cstheme="minorHAnsi"/>
          <w:color w:val="000000" w:themeColor="text1"/>
        </w:rPr>
        <w:t xml:space="preserve"> tryptophan synthase</w:t>
      </w:r>
      <w:r w:rsidR="00FC0A69" w:rsidRPr="00850034">
        <w:rPr>
          <w:rFonts w:asciiTheme="minorHAnsi" w:hAnsiTheme="minorHAnsi" w:cstheme="minorHAnsi"/>
          <w:color w:val="000000" w:themeColor="text1"/>
        </w:rPr>
        <w:t xml:space="preserve"> comp</w:t>
      </w:r>
      <w:r w:rsidR="00D4056B" w:rsidRPr="00850034">
        <w:rPr>
          <w:rFonts w:asciiTheme="minorHAnsi" w:hAnsiTheme="minorHAnsi" w:cstheme="minorHAnsi"/>
          <w:color w:val="000000" w:themeColor="text1"/>
        </w:rPr>
        <w:t xml:space="preserve"> this protocol a rapid system </w:t>
      </w:r>
      <w:r w:rsidR="004D66CF" w:rsidRPr="00850034">
        <w:rPr>
          <w:rFonts w:asciiTheme="minorHAnsi" w:hAnsiTheme="minorHAnsi" w:cstheme="minorHAnsi"/>
          <w:color w:val="000000" w:themeColor="text1"/>
        </w:rPr>
        <w:t>to</w:t>
      </w:r>
      <w:r w:rsidR="00D4056B" w:rsidRPr="00850034">
        <w:rPr>
          <w:rFonts w:asciiTheme="minorHAnsi" w:hAnsiTheme="minorHAnsi" w:cstheme="minorHAnsi"/>
          <w:color w:val="000000" w:themeColor="text1"/>
        </w:rPr>
        <w:t xml:space="preserve"> purify </w:t>
      </w:r>
      <w:r w:rsidR="00FC0A69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D4056B" w:rsidRPr="00850034">
        <w:rPr>
          <w:rFonts w:asciiTheme="minorHAnsi" w:hAnsiTheme="minorHAnsi" w:cstheme="minorHAnsi"/>
          <w:color w:val="000000" w:themeColor="text1"/>
        </w:rPr>
        <w:t xml:space="preserve">protein </w:t>
      </w:r>
      <w:r w:rsidR="00FC0A69" w:rsidRPr="00850034">
        <w:rPr>
          <w:rFonts w:asciiTheme="minorHAnsi" w:hAnsiTheme="minorHAnsi" w:cstheme="minorHAnsi"/>
          <w:color w:val="000000" w:themeColor="text1"/>
        </w:rPr>
        <w:t xml:space="preserve">complex in a </w:t>
      </w:r>
      <w:r w:rsidR="00D4056B" w:rsidRPr="00850034">
        <w:rPr>
          <w:rFonts w:asciiTheme="minorHAnsi" w:hAnsiTheme="minorHAnsi" w:cstheme="minorHAnsi"/>
          <w:color w:val="000000" w:themeColor="text1"/>
        </w:rPr>
        <w:t xml:space="preserve">day. </w:t>
      </w:r>
      <w:r w:rsidR="002808AE" w:rsidRPr="00850034">
        <w:rPr>
          <w:rFonts w:asciiTheme="minorHAnsi" w:hAnsiTheme="minorHAnsi" w:cstheme="minorHAnsi"/>
          <w:color w:val="000000" w:themeColor="text1"/>
        </w:rPr>
        <w:t xml:space="preserve">Covered methods are </w:t>
      </w:r>
      <w:r w:rsidR="00D4056B" w:rsidRPr="00850034">
        <w:rPr>
          <w:rFonts w:asciiTheme="minorHAnsi" w:hAnsiTheme="minorHAnsi" w:cstheme="minorHAnsi"/>
          <w:color w:val="000000" w:themeColor="text1"/>
        </w:rPr>
        <w:t xml:space="preserve">site-directed mutagenesis, </w:t>
      </w:r>
      <w:r w:rsidR="002808AE" w:rsidRPr="00850034">
        <w:rPr>
          <w:rFonts w:asciiTheme="minorHAnsi" w:hAnsiTheme="minorHAnsi" w:cstheme="minorHAnsi"/>
          <w:color w:val="000000" w:themeColor="text1"/>
        </w:rPr>
        <w:t xml:space="preserve">protein expression in </w:t>
      </w:r>
      <w:r w:rsidR="002808AE" w:rsidRPr="00850034">
        <w:rPr>
          <w:rFonts w:asciiTheme="minorHAnsi" w:hAnsiTheme="minorHAnsi" w:cstheme="minorHAnsi"/>
          <w:i/>
          <w:iCs/>
          <w:color w:val="000000" w:themeColor="text1"/>
        </w:rPr>
        <w:t>E</w:t>
      </w:r>
      <w:r w:rsidRPr="00850034">
        <w:rPr>
          <w:rFonts w:asciiTheme="minorHAnsi" w:hAnsiTheme="minorHAnsi" w:cstheme="minorHAnsi"/>
          <w:i/>
          <w:iCs/>
          <w:color w:val="000000" w:themeColor="text1"/>
        </w:rPr>
        <w:t xml:space="preserve">scherichia </w:t>
      </w:r>
      <w:r w:rsidR="002808AE" w:rsidRPr="00850034">
        <w:rPr>
          <w:rFonts w:asciiTheme="minorHAnsi" w:hAnsiTheme="minorHAnsi" w:cstheme="minorHAnsi"/>
          <w:i/>
          <w:iCs/>
          <w:color w:val="000000" w:themeColor="text1"/>
        </w:rPr>
        <w:t>coli</w:t>
      </w:r>
      <w:r w:rsidR="002808AE" w:rsidRPr="00850034">
        <w:rPr>
          <w:rFonts w:asciiTheme="minorHAnsi" w:hAnsiTheme="minorHAnsi" w:cstheme="minorHAnsi"/>
          <w:color w:val="000000" w:themeColor="text1"/>
        </w:rPr>
        <w:t>, affinity chromatography, gel filtration chromatography, and crystallization.</w:t>
      </w:r>
      <w:r w:rsidR="004D66CF" w:rsidRPr="00850034">
        <w:rPr>
          <w:rFonts w:asciiTheme="minorHAnsi" w:hAnsiTheme="minorHAnsi" w:cstheme="minorHAnsi"/>
          <w:color w:val="000000" w:themeColor="text1"/>
        </w:rPr>
        <w:t xml:space="preserve"> </w:t>
      </w:r>
    </w:p>
    <w:p w14:paraId="33F0FEAA" w14:textId="77777777" w:rsidR="00D4056B" w:rsidRPr="00850034" w:rsidRDefault="00D4056B" w:rsidP="004C74F9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000000" w:themeColor="text1"/>
        </w:rPr>
      </w:pPr>
    </w:p>
    <w:p w14:paraId="60AFB914" w14:textId="77777777" w:rsidR="003C4C5D" w:rsidRPr="00850034" w:rsidRDefault="002B5D15" w:rsidP="004C74F9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>ABSTRACT</w:t>
      </w:r>
    </w:p>
    <w:p w14:paraId="7E4C032A" w14:textId="3C142BCF" w:rsidR="003C4C5D" w:rsidRPr="00850034" w:rsidRDefault="00585EC2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Structural studies with tryptophan synthase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3B62A1" w:rsidRPr="00850034">
        <w:rPr>
          <w:rFonts w:asciiTheme="minorHAnsi" w:hAnsiTheme="minorHAnsi" w:cstheme="minorHAnsi"/>
          <w:color w:val="000000" w:themeColor="text1"/>
        </w:rPr>
        <w:t xml:space="preserve">TS) </w:t>
      </w:r>
      <w:proofErr w:type="spellStart"/>
      <w:r w:rsidR="00086958" w:rsidRPr="00850034">
        <w:rPr>
          <w:rFonts w:asciiTheme="minorHAnsi" w:hAnsiTheme="minorHAnsi" w:cstheme="minorHAnsi"/>
          <w:color w:val="000000" w:themeColor="text1"/>
        </w:rPr>
        <w:t>bienzyme</w:t>
      </w:r>
      <w:proofErr w:type="spellEnd"/>
      <w:r w:rsidR="00086958" w:rsidRPr="00850034">
        <w:rPr>
          <w:rFonts w:asciiTheme="minorHAnsi" w:hAnsiTheme="minorHAnsi" w:cstheme="minorHAnsi"/>
          <w:color w:val="000000" w:themeColor="text1"/>
        </w:rPr>
        <w:t xml:space="preserve"> complex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086958" w:rsidRPr="00850034">
        <w:rPr>
          <w:rFonts w:asciiTheme="minorHAnsi" w:hAnsiTheme="minorHAnsi" w:cstheme="minorHAnsi"/>
          <w:color w:val="000000" w:themeColor="text1"/>
        </w:rPr>
        <w:t>α</w:t>
      </w:r>
      <w:r w:rsidR="00086958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86958" w:rsidRPr="00850034">
        <w:rPr>
          <w:rFonts w:asciiTheme="minorHAnsi" w:hAnsiTheme="minorHAnsi" w:cstheme="minorHAnsi"/>
          <w:color w:val="000000" w:themeColor="text1"/>
        </w:rPr>
        <w:t>β</w:t>
      </w:r>
      <w:r w:rsidR="00086958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8695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TS) </w:t>
      </w:r>
      <w:r w:rsidR="0022644F" w:rsidRPr="00850034">
        <w:rPr>
          <w:rFonts w:asciiTheme="minorHAnsi" w:hAnsiTheme="minorHAnsi" w:cstheme="minorHAnsi"/>
          <w:iCs/>
          <w:color w:val="000000" w:themeColor="text1"/>
        </w:rPr>
        <w:t xml:space="preserve">from </w:t>
      </w:r>
      <w:r w:rsidR="0022644F" w:rsidRPr="00850034">
        <w:rPr>
          <w:rFonts w:asciiTheme="minorHAnsi" w:hAnsiTheme="minorHAnsi" w:cstheme="minorHAnsi"/>
          <w:i/>
          <w:color w:val="000000" w:themeColor="text1"/>
        </w:rPr>
        <w:t>Salmonella typhimurium</w:t>
      </w:r>
      <w:r w:rsidR="0022644F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>have been performed to better understand its catalytic mechanism</w:t>
      </w:r>
      <w:r w:rsidR="001703D2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Pr="00850034">
        <w:rPr>
          <w:rFonts w:asciiTheme="minorHAnsi" w:hAnsiTheme="minorHAnsi" w:cstheme="minorHAnsi"/>
          <w:color w:val="000000" w:themeColor="text1"/>
        </w:rPr>
        <w:t xml:space="preserve">allosteric </w:t>
      </w:r>
      <w:r w:rsidR="005867A7" w:rsidRPr="00850034">
        <w:rPr>
          <w:rFonts w:asciiTheme="minorHAnsi" w:hAnsiTheme="minorHAnsi" w:cstheme="minorHAnsi"/>
          <w:color w:val="000000" w:themeColor="text1"/>
        </w:rPr>
        <w:t>behavior,</w:t>
      </w:r>
      <w:r w:rsidR="001703D2" w:rsidRPr="00850034">
        <w:rPr>
          <w:rFonts w:asciiTheme="minorHAnsi" w:hAnsiTheme="minorHAnsi" w:cstheme="minorHAnsi"/>
          <w:color w:val="000000" w:themeColor="text1"/>
        </w:rPr>
        <w:t xml:space="preserve"> and details of the enzymatic transformation of substrate to product in PLP-dependent enzymes</w:t>
      </w:r>
      <w:r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086958" w:rsidRPr="00850034">
        <w:rPr>
          <w:rFonts w:asciiTheme="minorHAnsi" w:hAnsiTheme="minorHAnsi" w:cstheme="minorHAnsi"/>
          <w:color w:val="000000" w:themeColor="text1"/>
        </w:rPr>
        <w:t>In this work, a</w:t>
      </w:r>
      <w:r w:rsidR="0076447E" w:rsidRPr="00850034">
        <w:rPr>
          <w:rFonts w:asciiTheme="minorHAnsi" w:hAnsiTheme="minorHAnsi" w:cstheme="minorHAnsi"/>
          <w:color w:val="000000" w:themeColor="text1"/>
        </w:rPr>
        <w:t xml:space="preserve"> novel expression system to produce</w:t>
      </w:r>
      <w:r w:rsidR="006A39DF" w:rsidRPr="00850034">
        <w:rPr>
          <w:rFonts w:asciiTheme="minorHAnsi" w:hAnsiTheme="minorHAnsi" w:cstheme="minorHAnsi"/>
          <w:color w:val="000000" w:themeColor="text1"/>
        </w:rPr>
        <w:t xml:space="preserve"> the</w:t>
      </w:r>
      <w:r w:rsidR="0076447E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EB346D" w:rsidRPr="00850034">
        <w:rPr>
          <w:rFonts w:asciiTheme="minorHAnsi" w:hAnsiTheme="minorHAnsi" w:cstheme="minorHAnsi"/>
          <w:color w:val="000000" w:themeColor="text1"/>
        </w:rPr>
        <w:t>isolate</w:t>
      </w:r>
      <w:r w:rsidR="00570203">
        <w:rPr>
          <w:rFonts w:asciiTheme="minorHAnsi" w:hAnsiTheme="minorHAnsi" w:cstheme="minorHAnsi"/>
          <w:color w:val="000000" w:themeColor="text1"/>
        </w:rPr>
        <w:t>d</w:t>
      </w:r>
      <w:r w:rsidR="0008695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1703D2" w:rsidRPr="00850034">
        <w:rPr>
          <w:rFonts w:asciiTheme="minorHAnsi" w:hAnsiTheme="minorHAnsi" w:cstheme="minorHAnsi"/>
          <w:color w:val="000000" w:themeColor="text1"/>
        </w:rPr>
        <w:t>α</w:t>
      </w:r>
      <w:r w:rsidR="00086958" w:rsidRPr="00850034">
        <w:rPr>
          <w:rFonts w:asciiTheme="minorHAnsi" w:hAnsiTheme="minorHAnsi" w:cstheme="minorHAnsi"/>
          <w:color w:val="000000" w:themeColor="text1"/>
        </w:rPr>
        <w:t>-</w:t>
      </w:r>
      <w:r w:rsidR="001703D2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1B0647" w:rsidRPr="00850034">
        <w:rPr>
          <w:rFonts w:asciiTheme="minorHAnsi" w:hAnsiTheme="minorHAnsi" w:cstheme="minorHAnsi"/>
          <w:color w:val="000000" w:themeColor="text1"/>
        </w:rPr>
        <w:t xml:space="preserve">and </w:t>
      </w:r>
      <w:r w:rsidR="009A4277">
        <w:rPr>
          <w:rFonts w:asciiTheme="minorHAnsi" w:hAnsiTheme="minorHAnsi" w:cstheme="minorHAnsi"/>
          <w:color w:val="000000" w:themeColor="text1"/>
        </w:rPr>
        <w:t xml:space="preserve">isolated </w:t>
      </w:r>
      <w:r w:rsidR="001703D2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β</w:t>
      </w:r>
      <w:r w:rsidR="00086958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-subunit</w:t>
      </w:r>
      <w:r w:rsidR="0076447E" w:rsidRPr="00850034">
        <w:rPr>
          <w:rFonts w:asciiTheme="minorHAnsi" w:hAnsiTheme="minorHAnsi" w:cstheme="minorHAnsi"/>
          <w:color w:val="000000" w:themeColor="text1"/>
        </w:rPr>
        <w:t xml:space="preserve"> allowed the purification of high </w:t>
      </w:r>
      <w:r w:rsidR="0022644F" w:rsidRPr="00850034">
        <w:rPr>
          <w:rFonts w:asciiTheme="minorHAnsi" w:hAnsiTheme="minorHAnsi" w:cstheme="minorHAnsi"/>
          <w:color w:val="000000" w:themeColor="text1"/>
        </w:rPr>
        <w:t xml:space="preserve">amounts </w:t>
      </w:r>
      <w:r w:rsidR="0076447E" w:rsidRPr="00850034">
        <w:rPr>
          <w:rFonts w:asciiTheme="minorHAnsi" w:hAnsiTheme="minorHAnsi" w:cstheme="minorHAnsi"/>
          <w:color w:val="000000" w:themeColor="text1"/>
        </w:rPr>
        <w:t xml:space="preserve">of </w:t>
      </w:r>
      <w:r w:rsidR="00C0276A" w:rsidRPr="00850034">
        <w:rPr>
          <w:rFonts w:asciiTheme="minorHAnsi" w:hAnsiTheme="minorHAnsi" w:cstheme="minorHAnsi"/>
          <w:color w:val="000000" w:themeColor="text1"/>
        </w:rPr>
        <w:t xml:space="preserve">pure </w:t>
      </w:r>
      <w:r w:rsidR="0022644F" w:rsidRPr="00850034">
        <w:rPr>
          <w:rFonts w:asciiTheme="minorHAnsi" w:hAnsiTheme="minorHAnsi" w:cstheme="minorHAnsi"/>
          <w:color w:val="000000" w:themeColor="text1"/>
        </w:rPr>
        <w:t>s</w:t>
      </w:r>
      <w:r w:rsidR="00086958" w:rsidRPr="00850034">
        <w:rPr>
          <w:rFonts w:asciiTheme="minorHAnsi" w:hAnsiTheme="minorHAnsi" w:cstheme="minorHAnsi"/>
          <w:color w:val="000000" w:themeColor="text1"/>
        </w:rPr>
        <w:t>ubunits and α</w:t>
      </w:r>
      <w:r w:rsidR="00086958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86958" w:rsidRPr="00850034">
        <w:rPr>
          <w:rFonts w:asciiTheme="minorHAnsi" w:hAnsiTheme="minorHAnsi" w:cstheme="minorHAnsi"/>
          <w:color w:val="000000" w:themeColor="text1"/>
        </w:rPr>
        <w:t>β</w:t>
      </w:r>
      <w:r w:rsidR="00086958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86958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0CB5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4B0CB5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4B0CB5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086958" w:rsidRPr="00850034">
        <w:rPr>
          <w:rFonts w:asciiTheme="minorHAnsi" w:hAnsiTheme="minorHAnsi" w:cstheme="minorHAnsi"/>
          <w:color w:val="000000" w:themeColor="text1"/>
        </w:rPr>
        <w:t xml:space="preserve">complex from the isolated subunits </w:t>
      </w:r>
      <w:r w:rsidR="0076447E" w:rsidRPr="00850034">
        <w:rPr>
          <w:rFonts w:asciiTheme="minorHAnsi" w:hAnsiTheme="minorHAnsi" w:cstheme="minorHAnsi"/>
          <w:color w:val="000000" w:themeColor="text1"/>
        </w:rPr>
        <w:t xml:space="preserve">within </w:t>
      </w:r>
      <w:r w:rsidR="00F62DCC" w:rsidRPr="00850034">
        <w:rPr>
          <w:rFonts w:asciiTheme="minorHAnsi" w:hAnsiTheme="minorHAnsi" w:cstheme="minorHAnsi"/>
          <w:color w:val="000000" w:themeColor="text1"/>
        </w:rPr>
        <w:t>2</w:t>
      </w:r>
      <w:r w:rsidR="0076447E" w:rsidRPr="00850034">
        <w:rPr>
          <w:rFonts w:asciiTheme="minorHAnsi" w:hAnsiTheme="minorHAnsi" w:cstheme="minorHAnsi"/>
          <w:color w:val="000000" w:themeColor="text1"/>
        </w:rPr>
        <w:t xml:space="preserve"> days</w:t>
      </w:r>
      <w:r w:rsidR="007D0E7E" w:rsidRPr="00850034">
        <w:rPr>
          <w:rFonts w:asciiTheme="minorHAnsi" w:hAnsiTheme="minorHAnsi" w:cstheme="minorHAnsi"/>
          <w:color w:val="000000" w:themeColor="text1"/>
        </w:rPr>
        <w:t>.</w:t>
      </w:r>
      <w:r w:rsidR="00086958" w:rsidRPr="00850034">
        <w:rPr>
          <w:rFonts w:asciiTheme="minorHAnsi" w:hAnsiTheme="minorHAnsi" w:cstheme="minorHAnsi"/>
          <w:color w:val="000000" w:themeColor="text1"/>
        </w:rPr>
        <w:t xml:space="preserve"> Purification was </w:t>
      </w:r>
      <w:r w:rsidR="003B62A1" w:rsidRPr="00850034">
        <w:rPr>
          <w:rFonts w:asciiTheme="minorHAnsi" w:hAnsiTheme="minorHAnsi" w:cstheme="minorHAnsi"/>
          <w:color w:val="000000" w:themeColor="text1"/>
        </w:rPr>
        <w:t xml:space="preserve">carried out </w:t>
      </w:r>
      <w:r w:rsidR="00086958" w:rsidRPr="00850034">
        <w:rPr>
          <w:rFonts w:asciiTheme="minorHAnsi" w:hAnsiTheme="minorHAnsi" w:cstheme="minorHAnsi"/>
          <w:color w:val="000000" w:themeColor="text1"/>
        </w:rPr>
        <w:t>by affinity chromatography</w:t>
      </w:r>
      <w:r w:rsidR="003B62A1" w:rsidRPr="00850034">
        <w:rPr>
          <w:rFonts w:asciiTheme="minorHAnsi" w:hAnsiTheme="minorHAnsi" w:cstheme="minorHAnsi"/>
          <w:color w:val="000000" w:themeColor="text1"/>
        </w:rPr>
        <w:t xml:space="preserve"> followed by cleavage of </w:t>
      </w:r>
      <w:r w:rsidR="0022644F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3B62A1" w:rsidRPr="00850034">
        <w:rPr>
          <w:rFonts w:asciiTheme="minorHAnsi" w:hAnsiTheme="minorHAnsi" w:cstheme="minorHAnsi"/>
          <w:color w:val="000000" w:themeColor="text1"/>
        </w:rPr>
        <w:t xml:space="preserve">affinity tag, ammonium sulfate precipitation, and </w:t>
      </w:r>
      <w:r w:rsidR="0064343B" w:rsidRPr="00850034">
        <w:rPr>
          <w:rFonts w:asciiTheme="minorHAnsi" w:hAnsiTheme="minorHAnsi" w:cstheme="minorHAnsi"/>
          <w:color w:val="000000" w:themeColor="text1"/>
        </w:rPr>
        <w:t>size exclusion chromatography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2C6567" w:rsidRPr="00850034">
        <w:rPr>
          <w:rFonts w:asciiTheme="minorHAnsi" w:hAnsiTheme="minorHAnsi" w:cstheme="minorHAnsi"/>
          <w:color w:val="000000" w:themeColor="text1"/>
        </w:rPr>
        <w:t>SEC)</w:t>
      </w:r>
      <w:r w:rsidR="00475986" w:rsidRPr="00850034">
        <w:rPr>
          <w:rFonts w:asciiTheme="minorHAnsi" w:hAnsiTheme="minorHAnsi" w:cstheme="minorHAnsi"/>
          <w:color w:val="000000" w:themeColor="text1"/>
        </w:rPr>
        <w:t>.</w:t>
      </w:r>
      <w:r w:rsidR="003B62A1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B254DF" w:rsidRPr="00850034">
        <w:rPr>
          <w:rFonts w:asciiTheme="minorHAnsi" w:hAnsiTheme="minorHAnsi" w:cstheme="minorHAnsi"/>
          <w:color w:val="000000" w:themeColor="text1"/>
        </w:rPr>
        <w:t xml:space="preserve">To better understand the role of key residues </w:t>
      </w:r>
      <w:r w:rsidR="0022644F" w:rsidRPr="00850034">
        <w:rPr>
          <w:rFonts w:asciiTheme="minorHAnsi" w:hAnsiTheme="minorHAnsi" w:cstheme="minorHAnsi"/>
          <w:color w:val="000000" w:themeColor="text1"/>
        </w:rPr>
        <w:t xml:space="preserve">at </w:t>
      </w:r>
      <w:r w:rsidR="00B254DF" w:rsidRPr="00850034">
        <w:rPr>
          <w:rFonts w:asciiTheme="minorHAnsi" w:hAnsiTheme="minorHAnsi" w:cstheme="minorHAnsi"/>
          <w:color w:val="000000" w:themeColor="text1"/>
        </w:rPr>
        <w:t xml:space="preserve">the enzyme </w:t>
      </w:r>
      <w:r w:rsidR="003B62A1" w:rsidRPr="00850034">
        <w:rPr>
          <w:rFonts w:asciiTheme="minorHAnsi" w:hAnsiTheme="minorHAnsi" w:cstheme="minorHAnsi"/>
          <w:color w:val="000000" w:themeColor="text1"/>
        </w:rPr>
        <w:t>β</w:t>
      </w:r>
      <w:r w:rsidR="00B254DF" w:rsidRPr="00850034">
        <w:rPr>
          <w:rFonts w:asciiTheme="minorHAnsi" w:hAnsiTheme="minorHAnsi" w:cstheme="minorHAnsi"/>
          <w:color w:val="000000" w:themeColor="text1"/>
        </w:rPr>
        <w:t>-site, s</w:t>
      </w:r>
      <w:r w:rsidR="000C3A14" w:rsidRPr="00850034">
        <w:rPr>
          <w:rFonts w:asciiTheme="minorHAnsi" w:hAnsiTheme="minorHAnsi" w:cstheme="minorHAnsi"/>
          <w:color w:val="000000" w:themeColor="text1"/>
        </w:rPr>
        <w:t xml:space="preserve">ite-direct mutagenesis </w:t>
      </w:r>
      <w:r w:rsidR="001703D2" w:rsidRPr="00850034">
        <w:rPr>
          <w:rFonts w:asciiTheme="minorHAnsi" w:hAnsiTheme="minorHAnsi" w:cstheme="minorHAnsi"/>
          <w:color w:val="000000" w:themeColor="text1"/>
        </w:rPr>
        <w:t>was performed</w:t>
      </w:r>
      <w:r w:rsidR="00194ED7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70203">
        <w:rPr>
          <w:rFonts w:asciiTheme="minorHAnsi" w:hAnsiTheme="minorHAnsi" w:cstheme="minorHAnsi"/>
          <w:color w:val="000000" w:themeColor="text1"/>
        </w:rPr>
        <w:t xml:space="preserve">in </w:t>
      </w:r>
      <w:r w:rsidR="00194ED7" w:rsidRPr="00850034">
        <w:rPr>
          <w:rFonts w:asciiTheme="minorHAnsi" w:hAnsiTheme="minorHAnsi" w:cstheme="minorHAnsi"/>
          <w:color w:val="000000" w:themeColor="text1"/>
        </w:rPr>
        <w:t xml:space="preserve">prior structural studies. Another </w:t>
      </w:r>
      <w:r w:rsidR="00C0276A" w:rsidRPr="00850034">
        <w:rPr>
          <w:rFonts w:asciiTheme="minorHAnsi" w:hAnsiTheme="minorHAnsi" w:cstheme="minorHAnsi"/>
          <w:color w:val="000000" w:themeColor="text1"/>
        </w:rPr>
        <w:t xml:space="preserve">protocol </w:t>
      </w:r>
      <w:r w:rsidR="00194ED7" w:rsidRPr="00850034">
        <w:rPr>
          <w:rFonts w:asciiTheme="minorHAnsi" w:hAnsiTheme="minorHAnsi" w:cstheme="minorHAnsi"/>
          <w:color w:val="000000" w:themeColor="text1"/>
        </w:rPr>
        <w:t xml:space="preserve">was created to purify the wild type and </w:t>
      </w:r>
      <w:r w:rsidR="00BB0288" w:rsidRPr="00850034">
        <w:rPr>
          <w:rFonts w:asciiTheme="minorHAnsi" w:hAnsiTheme="minorHAnsi" w:cstheme="minorHAnsi"/>
          <w:color w:val="000000" w:themeColor="text1"/>
        </w:rPr>
        <w:t xml:space="preserve">mutant </w:t>
      </w:r>
      <w:r w:rsidR="00D178C6" w:rsidRPr="00850034">
        <w:rPr>
          <w:rFonts w:asciiTheme="minorHAnsi" w:hAnsiTheme="minorHAnsi" w:cstheme="minorHAnsi"/>
          <w:color w:val="000000" w:themeColor="text1"/>
        </w:rPr>
        <w:t>α</w:t>
      </w:r>
      <w:r w:rsidR="00D178C6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D178C6" w:rsidRPr="00850034">
        <w:rPr>
          <w:rFonts w:asciiTheme="minorHAnsi" w:hAnsiTheme="minorHAnsi" w:cstheme="minorHAnsi"/>
          <w:color w:val="000000" w:themeColor="text1"/>
        </w:rPr>
        <w:t>β</w:t>
      </w:r>
      <w:r w:rsidR="00D178C6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F000C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0CB5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BF000C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BF000C" w:rsidRPr="00850034">
        <w:rPr>
          <w:rFonts w:asciiTheme="minorHAnsi" w:hAnsiTheme="minorHAnsi" w:cstheme="minorHAnsi"/>
          <w:color w:val="000000" w:themeColor="text1"/>
        </w:rPr>
        <w:t xml:space="preserve"> complex</w:t>
      </w:r>
      <w:r w:rsidR="00194ED7" w:rsidRPr="00850034">
        <w:rPr>
          <w:rFonts w:asciiTheme="minorHAnsi" w:hAnsiTheme="minorHAnsi" w:cstheme="minorHAnsi"/>
          <w:color w:val="000000" w:themeColor="text1"/>
        </w:rPr>
        <w:t xml:space="preserve">es. A simple, </w:t>
      </w:r>
      <w:proofErr w:type="gramStart"/>
      <w:r w:rsidR="00194ED7" w:rsidRPr="00850034">
        <w:rPr>
          <w:rFonts w:asciiTheme="minorHAnsi" w:hAnsiTheme="minorHAnsi" w:cstheme="minorHAnsi"/>
          <w:color w:val="000000" w:themeColor="text1"/>
        </w:rPr>
        <w:t>fast</w:t>
      </w:r>
      <w:proofErr w:type="gramEnd"/>
      <w:r w:rsidR="00194ED7" w:rsidRPr="00850034">
        <w:rPr>
          <w:rFonts w:asciiTheme="minorHAnsi" w:hAnsiTheme="minorHAnsi" w:cstheme="minorHAnsi"/>
          <w:color w:val="000000" w:themeColor="text1"/>
        </w:rPr>
        <w:t xml:space="preserve"> and efficient protocol using </w:t>
      </w:r>
      <w:r w:rsidR="00BF000C" w:rsidRPr="00850034">
        <w:rPr>
          <w:rFonts w:asciiTheme="minorHAnsi" w:hAnsiTheme="minorHAnsi" w:cstheme="minorHAnsi"/>
          <w:color w:val="000000" w:themeColor="text1"/>
        </w:rPr>
        <w:t xml:space="preserve">ammonium sulfate </w:t>
      </w:r>
      <w:r w:rsidR="00BB0288" w:rsidRPr="00850034">
        <w:rPr>
          <w:rFonts w:asciiTheme="minorHAnsi" w:hAnsiTheme="minorHAnsi" w:cstheme="minorHAnsi"/>
          <w:color w:val="000000" w:themeColor="text1"/>
        </w:rPr>
        <w:t>fractionation</w:t>
      </w:r>
      <w:r w:rsidR="00BF000C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BB0288" w:rsidRPr="00850034">
        <w:rPr>
          <w:rFonts w:asciiTheme="minorHAnsi" w:hAnsiTheme="minorHAnsi" w:cstheme="minorHAnsi"/>
          <w:color w:val="000000" w:themeColor="text1"/>
        </w:rPr>
        <w:t xml:space="preserve">and </w:t>
      </w:r>
      <w:r w:rsidR="00194ED7" w:rsidRPr="00850034">
        <w:rPr>
          <w:rFonts w:asciiTheme="minorHAnsi" w:hAnsiTheme="minorHAnsi" w:cstheme="minorHAnsi"/>
          <w:color w:val="000000" w:themeColor="text1"/>
        </w:rPr>
        <w:t>S</w:t>
      </w:r>
      <w:r w:rsidR="002C6567" w:rsidRPr="00850034">
        <w:rPr>
          <w:rFonts w:asciiTheme="minorHAnsi" w:hAnsiTheme="minorHAnsi" w:cstheme="minorHAnsi"/>
          <w:color w:val="000000" w:themeColor="text1"/>
        </w:rPr>
        <w:t>EC</w:t>
      </w:r>
      <w:r w:rsidR="00194ED7" w:rsidRPr="00850034">
        <w:rPr>
          <w:rFonts w:asciiTheme="minorHAnsi" w:hAnsiTheme="minorHAnsi" w:cstheme="minorHAnsi"/>
          <w:color w:val="000000" w:themeColor="text1"/>
        </w:rPr>
        <w:t xml:space="preserve"> allowed </w:t>
      </w:r>
      <w:r w:rsidR="00C0276A" w:rsidRPr="00850034">
        <w:rPr>
          <w:rFonts w:asciiTheme="minorHAnsi" w:hAnsiTheme="minorHAnsi" w:cstheme="minorHAnsi"/>
          <w:color w:val="000000" w:themeColor="text1"/>
        </w:rPr>
        <w:t>purification of α</w:t>
      </w:r>
      <w:r w:rsidR="00C0276A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0276A" w:rsidRPr="00850034">
        <w:rPr>
          <w:rFonts w:asciiTheme="minorHAnsi" w:hAnsiTheme="minorHAnsi" w:cstheme="minorHAnsi"/>
          <w:color w:val="000000" w:themeColor="text1"/>
        </w:rPr>
        <w:t>β</w:t>
      </w:r>
      <w:r w:rsidR="00C0276A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0276A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0CB5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C0276A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C0276A" w:rsidRPr="00850034">
        <w:rPr>
          <w:rFonts w:asciiTheme="minorHAnsi" w:hAnsiTheme="minorHAnsi" w:cstheme="minorHAnsi"/>
          <w:color w:val="000000" w:themeColor="text1"/>
        </w:rPr>
        <w:t xml:space="preserve"> complex in</w:t>
      </w:r>
      <w:r w:rsidR="00194ED7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C0276A" w:rsidRPr="00850034">
        <w:rPr>
          <w:rFonts w:asciiTheme="minorHAnsi" w:hAnsiTheme="minorHAnsi" w:cstheme="minorHAnsi"/>
          <w:color w:val="000000" w:themeColor="text1"/>
        </w:rPr>
        <w:t>a single</w:t>
      </w:r>
      <w:r w:rsidR="00194ED7" w:rsidRPr="00850034">
        <w:rPr>
          <w:rFonts w:asciiTheme="minorHAnsi" w:hAnsiTheme="minorHAnsi" w:cstheme="minorHAnsi"/>
          <w:color w:val="000000" w:themeColor="text1"/>
        </w:rPr>
        <w:t xml:space="preserve"> day</w:t>
      </w:r>
      <w:r w:rsidR="00BF000C" w:rsidRPr="00850034">
        <w:rPr>
          <w:rFonts w:asciiTheme="minorHAnsi" w:hAnsiTheme="minorHAnsi" w:cstheme="minorHAnsi"/>
          <w:color w:val="000000" w:themeColor="text1"/>
        </w:rPr>
        <w:t>.</w:t>
      </w:r>
      <w:r w:rsidR="00194ED7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287CFD" w:rsidRPr="00850034">
        <w:rPr>
          <w:rFonts w:asciiTheme="minorHAnsi" w:hAnsiTheme="minorHAnsi" w:cstheme="minorHAnsi"/>
          <w:color w:val="000000" w:themeColor="text1"/>
        </w:rPr>
        <w:t>Both</w:t>
      </w:r>
      <w:r w:rsidR="007D0E7E" w:rsidRPr="00850034">
        <w:rPr>
          <w:rFonts w:asciiTheme="minorHAnsi" w:hAnsiTheme="minorHAnsi" w:cstheme="minorHAnsi"/>
          <w:color w:val="000000" w:themeColor="text1"/>
        </w:rPr>
        <w:t xml:space="preserve"> purification protocols </w:t>
      </w:r>
      <w:r w:rsidR="009A35A4" w:rsidRPr="00850034">
        <w:rPr>
          <w:rFonts w:asciiTheme="minorHAnsi" w:hAnsiTheme="minorHAnsi" w:cstheme="minorHAnsi"/>
          <w:color w:val="000000" w:themeColor="text1"/>
        </w:rPr>
        <w:t xml:space="preserve">described </w:t>
      </w:r>
      <w:r w:rsidR="0022644F" w:rsidRPr="00850034">
        <w:rPr>
          <w:rFonts w:asciiTheme="minorHAnsi" w:hAnsiTheme="minorHAnsi" w:cstheme="minorHAnsi"/>
          <w:color w:val="000000" w:themeColor="text1"/>
        </w:rPr>
        <w:t>in this work</w:t>
      </w:r>
      <w:r w:rsidR="00BB028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774F09" w:rsidRPr="00850034">
        <w:rPr>
          <w:rFonts w:asciiTheme="minorHAnsi" w:hAnsiTheme="minorHAnsi" w:cstheme="minorHAnsi"/>
          <w:color w:val="000000" w:themeColor="text1"/>
        </w:rPr>
        <w:t xml:space="preserve">have </w:t>
      </w:r>
      <w:r w:rsidR="00B254DF" w:rsidRPr="00850034">
        <w:rPr>
          <w:rFonts w:asciiTheme="minorHAnsi" w:hAnsiTheme="minorHAnsi" w:cstheme="minorHAnsi"/>
          <w:color w:val="000000" w:themeColor="text1"/>
        </w:rPr>
        <w:t xml:space="preserve">considerable </w:t>
      </w:r>
      <w:r w:rsidR="00774F09" w:rsidRPr="00850034">
        <w:rPr>
          <w:rFonts w:asciiTheme="minorHAnsi" w:hAnsiTheme="minorHAnsi" w:cstheme="minorHAnsi"/>
          <w:color w:val="000000" w:themeColor="text1"/>
        </w:rPr>
        <w:t xml:space="preserve">advantages </w:t>
      </w:r>
      <w:r w:rsidR="00287CFD" w:rsidRPr="00850034">
        <w:rPr>
          <w:rFonts w:asciiTheme="minorHAnsi" w:hAnsiTheme="minorHAnsi" w:cstheme="minorHAnsi"/>
          <w:color w:val="000000" w:themeColor="text1"/>
        </w:rPr>
        <w:t xml:space="preserve">when </w:t>
      </w:r>
      <w:r w:rsidR="007D0E7E" w:rsidRPr="00850034">
        <w:rPr>
          <w:rFonts w:asciiTheme="minorHAnsi" w:hAnsiTheme="minorHAnsi" w:cstheme="minorHAnsi"/>
          <w:color w:val="000000" w:themeColor="text1"/>
        </w:rPr>
        <w:t xml:space="preserve">compared with </w:t>
      </w:r>
      <w:r w:rsidR="00BB0288" w:rsidRPr="00850034">
        <w:rPr>
          <w:rFonts w:asciiTheme="minorHAnsi" w:hAnsiTheme="minorHAnsi" w:cstheme="minorHAnsi"/>
          <w:color w:val="000000" w:themeColor="text1"/>
        </w:rPr>
        <w:t xml:space="preserve">previous </w:t>
      </w:r>
      <w:r w:rsidR="009A35A4" w:rsidRPr="00850034">
        <w:rPr>
          <w:rFonts w:asciiTheme="minorHAnsi" w:hAnsiTheme="minorHAnsi" w:cstheme="minorHAnsi"/>
          <w:color w:val="000000" w:themeColor="text1"/>
        </w:rPr>
        <w:t>protocol</w:t>
      </w:r>
      <w:r w:rsidR="00BB0288" w:rsidRPr="00850034">
        <w:rPr>
          <w:rFonts w:asciiTheme="minorHAnsi" w:hAnsiTheme="minorHAnsi" w:cstheme="minorHAnsi"/>
          <w:color w:val="000000" w:themeColor="text1"/>
        </w:rPr>
        <w:t>s</w:t>
      </w:r>
      <w:r w:rsidR="009A35A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7D0E7E" w:rsidRPr="00850034">
        <w:rPr>
          <w:rFonts w:asciiTheme="minorHAnsi" w:hAnsiTheme="minorHAnsi" w:cstheme="minorHAnsi"/>
          <w:color w:val="000000" w:themeColor="text1"/>
        </w:rPr>
        <w:t>to purify the same complex</w:t>
      </w:r>
      <w:r w:rsidR="00730CDA" w:rsidRPr="00850034">
        <w:rPr>
          <w:rFonts w:asciiTheme="minorHAnsi" w:hAnsiTheme="minorHAnsi" w:cstheme="minorHAnsi"/>
          <w:color w:val="000000" w:themeColor="text1"/>
        </w:rPr>
        <w:t xml:space="preserve"> using </w:t>
      </w:r>
      <w:r w:rsidR="00287CFD" w:rsidRPr="00850034">
        <w:rPr>
          <w:rFonts w:asciiTheme="minorHAnsi" w:hAnsiTheme="minorHAnsi" w:cstheme="minorHAnsi"/>
          <w:color w:val="000000" w:themeColor="text1"/>
        </w:rPr>
        <w:t>PEG</w:t>
      </w:r>
      <w:r w:rsidR="00BB028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287CFD" w:rsidRPr="00850034">
        <w:rPr>
          <w:rFonts w:asciiTheme="minorHAnsi" w:hAnsiTheme="minorHAnsi" w:cstheme="minorHAnsi"/>
          <w:color w:val="000000" w:themeColor="text1"/>
        </w:rPr>
        <w:t>8000</w:t>
      </w:r>
      <w:r w:rsidR="000635E5" w:rsidRPr="00850034">
        <w:rPr>
          <w:rFonts w:asciiTheme="minorHAnsi" w:hAnsiTheme="minorHAnsi" w:cstheme="minorHAnsi"/>
          <w:color w:val="000000" w:themeColor="text1"/>
        </w:rPr>
        <w:t xml:space="preserve"> and </w:t>
      </w:r>
      <w:r w:rsidR="00287CFD" w:rsidRPr="00850034">
        <w:rPr>
          <w:rFonts w:asciiTheme="minorHAnsi" w:hAnsiTheme="minorHAnsi" w:cstheme="minorHAnsi"/>
          <w:color w:val="000000" w:themeColor="text1"/>
        </w:rPr>
        <w:t>spermine</w:t>
      </w:r>
      <w:r w:rsidR="000635E5" w:rsidRPr="00850034">
        <w:rPr>
          <w:rFonts w:asciiTheme="minorHAnsi" w:hAnsiTheme="minorHAnsi" w:cstheme="minorHAnsi"/>
          <w:color w:val="000000" w:themeColor="text1"/>
        </w:rPr>
        <w:t xml:space="preserve"> to crystalize the </w:t>
      </w:r>
      <w:r w:rsidR="00BB0288" w:rsidRPr="00850034">
        <w:rPr>
          <w:rFonts w:asciiTheme="minorHAnsi" w:hAnsiTheme="minorHAnsi" w:cstheme="minorHAnsi"/>
          <w:color w:val="000000" w:themeColor="text1"/>
        </w:rPr>
        <w:t>α</w:t>
      </w:r>
      <w:r w:rsidR="00BB0288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B0288" w:rsidRPr="00850034">
        <w:rPr>
          <w:rFonts w:asciiTheme="minorHAnsi" w:hAnsiTheme="minorHAnsi" w:cstheme="minorHAnsi"/>
          <w:color w:val="000000" w:themeColor="text1"/>
        </w:rPr>
        <w:t>β</w:t>
      </w:r>
      <w:r w:rsidR="00BB0288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B0288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0CB5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287CFD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BB0288" w:rsidRPr="00850034">
        <w:rPr>
          <w:rFonts w:asciiTheme="minorHAnsi" w:hAnsiTheme="minorHAnsi" w:cstheme="minorHAnsi"/>
          <w:color w:val="000000" w:themeColor="text1"/>
        </w:rPr>
        <w:t xml:space="preserve"> complex</w:t>
      </w:r>
      <w:r w:rsidR="00287CF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C0276A" w:rsidRPr="00850034">
        <w:rPr>
          <w:rFonts w:asciiTheme="minorHAnsi" w:hAnsiTheme="minorHAnsi" w:cstheme="minorHAnsi"/>
          <w:color w:val="000000" w:themeColor="text1"/>
        </w:rPr>
        <w:t>along the</w:t>
      </w:r>
      <w:r w:rsidR="00730CDA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8C079B" w:rsidRPr="00850034">
        <w:rPr>
          <w:rFonts w:asciiTheme="minorHAnsi" w:hAnsiTheme="minorHAnsi" w:cstheme="minorHAnsi"/>
          <w:color w:val="000000" w:themeColor="text1"/>
        </w:rPr>
        <w:t>purification</w:t>
      </w:r>
      <w:r w:rsidR="00C0276A" w:rsidRPr="00850034">
        <w:rPr>
          <w:rFonts w:asciiTheme="minorHAnsi" w:hAnsiTheme="minorHAnsi" w:cstheme="minorHAnsi"/>
          <w:color w:val="000000" w:themeColor="text1"/>
        </w:rPr>
        <w:t xml:space="preserve"> protocol</w:t>
      </w:r>
      <w:r w:rsidR="00BB0288" w:rsidRPr="00850034">
        <w:rPr>
          <w:rFonts w:asciiTheme="minorHAnsi" w:hAnsiTheme="minorHAnsi" w:cstheme="minorHAnsi"/>
          <w:color w:val="000000" w:themeColor="text1"/>
        </w:rPr>
        <w:t>.</w:t>
      </w:r>
      <w:r w:rsidR="004D66CF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70203">
        <w:rPr>
          <w:rFonts w:asciiTheme="minorHAnsi" w:hAnsiTheme="minorHAnsi" w:cstheme="minorHAnsi"/>
          <w:color w:val="000000" w:themeColor="text1"/>
        </w:rPr>
        <w:t>C</w:t>
      </w:r>
      <w:r w:rsidR="00FB223A" w:rsidRPr="00850034">
        <w:rPr>
          <w:rFonts w:asciiTheme="minorHAnsi" w:hAnsiTheme="minorHAnsi" w:cstheme="minorHAnsi"/>
          <w:color w:val="000000" w:themeColor="text1"/>
        </w:rPr>
        <w:t xml:space="preserve">rystallization of </w:t>
      </w:r>
      <w:r w:rsidR="007C0FDC" w:rsidRPr="00850034">
        <w:rPr>
          <w:rFonts w:asciiTheme="minorHAnsi" w:hAnsiTheme="minorHAnsi" w:cstheme="minorHAnsi"/>
          <w:color w:val="000000" w:themeColor="text1"/>
        </w:rPr>
        <w:t xml:space="preserve">wild type and </w:t>
      </w:r>
      <w:r w:rsidR="007E445B" w:rsidRPr="00850034">
        <w:rPr>
          <w:rFonts w:asciiTheme="minorHAnsi" w:hAnsiTheme="minorHAnsi" w:cstheme="minorHAnsi"/>
          <w:color w:val="000000" w:themeColor="text1"/>
        </w:rPr>
        <w:lastRenderedPageBreak/>
        <w:t xml:space="preserve">some </w:t>
      </w:r>
      <w:r w:rsidR="00B254DF" w:rsidRPr="00850034">
        <w:rPr>
          <w:rFonts w:asciiTheme="minorHAnsi" w:hAnsiTheme="minorHAnsi" w:cstheme="minorHAnsi"/>
          <w:color w:val="000000" w:themeColor="text1"/>
        </w:rPr>
        <w:t>mutant</w:t>
      </w:r>
      <w:r w:rsidR="00BB028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730CDA" w:rsidRPr="00850034">
        <w:rPr>
          <w:rFonts w:asciiTheme="minorHAnsi" w:hAnsiTheme="minorHAnsi" w:cstheme="minorHAnsi"/>
          <w:color w:val="000000" w:themeColor="text1"/>
        </w:rPr>
        <w:t>form</w:t>
      </w:r>
      <w:r w:rsidR="00570203">
        <w:rPr>
          <w:rFonts w:asciiTheme="minorHAnsi" w:hAnsiTheme="minorHAnsi" w:cstheme="minorHAnsi"/>
          <w:color w:val="000000" w:themeColor="text1"/>
        </w:rPr>
        <w:t>s</w:t>
      </w:r>
      <w:r w:rsidR="00BB028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FB223A" w:rsidRPr="00850034">
        <w:rPr>
          <w:rFonts w:asciiTheme="minorHAnsi" w:hAnsiTheme="minorHAnsi" w:cstheme="minorHAnsi"/>
          <w:color w:val="000000" w:themeColor="text1"/>
        </w:rPr>
        <w:t xml:space="preserve">occurs </w:t>
      </w:r>
      <w:r w:rsidR="00570203">
        <w:rPr>
          <w:rFonts w:asciiTheme="minorHAnsi" w:hAnsiTheme="minorHAnsi" w:cstheme="minorHAnsi"/>
          <w:color w:val="000000" w:themeColor="text1"/>
        </w:rPr>
        <w:t xml:space="preserve">under </w:t>
      </w:r>
      <w:r w:rsidR="007C0FDC" w:rsidRPr="00850034">
        <w:rPr>
          <w:rFonts w:asciiTheme="minorHAnsi" w:hAnsiTheme="minorHAnsi" w:cstheme="minorHAnsi"/>
          <w:color w:val="000000" w:themeColor="text1"/>
        </w:rPr>
        <w:t>slightly</w:t>
      </w:r>
      <w:r w:rsidR="00FB223A" w:rsidRPr="00850034">
        <w:rPr>
          <w:rFonts w:asciiTheme="minorHAnsi" w:hAnsiTheme="minorHAnsi" w:cstheme="minorHAnsi"/>
          <w:color w:val="000000" w:themeColor="text1"/>
        </w:rPr>
        <w:t xml:space="preserve"> different</w:t>
      </w:r>
      <w:r w:rsidR="00570203">
        <w:rPr>
          <w:rFonts w:asciiTheme="minorHAnsi" w:hAnsiTheme="minorHAnsi" w:cstheme="minorHAnsi"/>
          <w:color w:val="000000" w:themeColor="text1"/>
        </w:rPr>
        <w:t xml:space="preserve"> conditions</w:t>
      </w:r>
      <w:r w:rsidR="007E445B" w:rsidRPr="00850034">
        <w:rPr>
          <w:rFonts w:asciiTheme="minorHAnsi" w:hAnsiTheme="minorHAnsi" w:cstheme="minorHAnsi"/>
          <w:color w:val="000000" w:themeColor="text1"/>
        </w:rPr>
        <w:t>, impairing the purification</w:t>
      </w:r>
      <w:r w:rsidR="00570203">
        <w:rPr>
          <w:rFonts w:asciiTheme="minorHAnsi" w:hAnsiTheme="minorHAnsi" w:cstheme="minorHAnsi"/>
          <w:color w:val="000000" w:themeColor="text1"/>
        </w:rPr>
        <w:t xml:space="preserve"> of some mutants</w:t>
      </w:r>
      <w:r w:rsidR="007E445B" w:rsidRPr="00850034">
        <w:rPr>
          <w:rFonts w:asciiTheme="minorHAnsi" w:hAnsiTheme="minorHAnsi" w:cstheme="minorHAnsi"/>
          <w:color w:val="000000" w:themeColor="text1"/>
        </w:rPr>
        <w:t xml:space="preserve"> using PEG 8000 and spermine</w:t>
      </w:r>
      <w:r w:rsidR="007C0FDC" w:rsidRPr="00850034">
        <w:rPr>
          <w:rFonts w:asciiTheme="minorHAnsi" w:hAnsiTheme="minorHAnsi" w:cstheme="minorHAnsi"/>
          <w:color w:val="000000" w:themeColor="text1"/>
        </w:rPr>
        <w:t>.</w:t>
      </w:r>
      <w:r w:rsidR="00730CDA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9A02E4" w:rsidRPr="00850034">
        <w:rPr>
          <w:rFonts w:asciiTheme="minorHAnsi" w:hAnsiTheme="minorHAnsi" w:cstheme="minorHAnsi"/>
          <w:color w:val="000000" w:themeColor="text1"/>
        </w:rPr>
        <w:t>To prepare crystals suitable for x-ray crystallographic studies several efforts were made to optimize crystallization, crystal quality</w:t>
      </w:r>
      <w:r w:rsidR="007E445B" w:rsidRPr="00850034">
        <w:rPr>
          <w:rFonts w:asciiTheme="minorHAnsi" w:hAnsiTheme="minorHAnsi" w:cstheme="minorHAnsi"/>
          <w:color w:val="000000" w:themeColor="text1"/>
        </w:rPr>
        <w:t xml:space="preserve"> and c</w:t>
      </w:r>
      <w:r w:rsidR="009A02E4" w:rsidRPr="00850034">
        <w:rPr>
          <w:rFonts w:asciiTheme="minorHAnsi" w:hAnsiTheme="minorHAnsi" w:cstheme="minorHAnsi"/>
          <w:color w:val="000000" w:themeColor="text1"/>
        </w:rPr>
        <w:t>ryoprotection</w:t>
      </w:r>
      <w:r w:rsidR="009A02E4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22038B" w:rsidRPr="00850034">
        <w:rPr>
          <w:rFonts w:asciiTheme="minorHAnsi" w:hAnsiTheme="minorHAnsi" w:cstheme="minorHAnsi"/>
          <w:color w:val="000000" w:themeColor="text1"/>
        </w:rPr>
        <w:t xml:space="preserve">The methods presented here should be generally applicable for purification of </w:t>
      </w:r>
      <w:r w:rsidR="0046373E" w:rsidRPr="00850034">
        <w:rPr>
          <w:rFonts w:asciiTheme="minorHAnsi" w:hAnsiTheme="minorHAnsi" w:cstheme="minorHAnsi"/>
          <w:color w:val="000000" w:themeColor="text1"/>
        </w:rPr>
        <w:t xml:space="preserve">tryptophan synthase subunits and </w:t>
      </w:r>
      <w:r w:rsidR="0022038B" w:rsidRPr="00850034">
        <w:rPr>
          <w:rFonts w:asciiTheme="minorHAnsi" w:hAnsiTheme="minorHAnsi" w:cstheme="minorHAnsi"/>
          <w:color w:val="000000" w:themeColor="text1"/>
        </w:rPr>
        <w:t>wild type and mutant α</w:t>
      </w:r>
      <w:r w:rsidR="0022038B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2038B" w:rsidRPr="00850034">
        <w:rPr>
          <w:rFonts w:asciiTheme="minorHAnsi" w:hAnsiTheme="minorHAnsi" w:cstheme="minorHAnsi"/>
          <w:color w:val="000000" w:themeColor="text1"/>
        </w:rPr>
        <w:t>β</w:t>
      </w:r>
      <w:r w:rsidR="0022038B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2038B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0CB5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22038B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22038B" w:rsidRPr="00850034">
        <w:rPr>
          <w:rFonts w:asciiTheme="minorHAnsi" w:hAnsiTheme="minorHAnsi" w:cstheme="minorHAnsi"/>
          <w:color w:val="000000" w:themeColor="text1"/>
        </w:rPr>
        <w:t xml:space="preserve"> complex</w:t>
      </w:r>
      <w:r w:rsidR="00570203">
        <w:rPr>
          <w:rFonts w:asciiTheme="minorHAnsi" w:hAnsiTheme="minorHAnsi" w:cstheme="minorHAnsi"/>
          <w:color w:val="000000" w:themeColor="text1"/>
        </w:rPr>
        <w:t>es</w:t>
      </w:r>
      <w:r w:rsidR="0022038B" w:rsidRPr="00850034">
        <w:rPr>
          <w:rFonts w:asciiTheme="minorHAnsi" w:hAnsiTheme="minorHAnsi" w:cstheme="minorHAnsi"/>
          <w:color w:val="000000" w:themeColor="text1"/>
        </w:rPr>
        <w:t>.</w:t>
      </w:r>
    </w:p>
    <w:p w14:paraId="253853EB" w14:textId="77777777" w:rsidR="003C4C5D" w:rsidRPr="00850034" w:rsidRDefault="003C4C5D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5AE4B923" w14:textId="77777777" w:rsidR="00EE7A94" w:rsidRPr="00850034" w:rsidRDefault="003759E7" w:rsidP="004C74F9">
      <w:pPr>
        <w:contextualSpacing/>
        <w:rPr>
          <w:rFonts w:asciiTheme="minorHAnsi" w:hAnsiTheme="minorHAnsi" w:cstheme="minorHAnsi"/>
          <w:b/>
          <w:color w:val="000000" w:themeColor="text1"/>
        </w:rPr>
      </w:pPr>
      <w:r w:rsidRPr="00850034">
        <w:rPr>
          <w:rFonts w:asciiTheme="minorHAnsi" w:hAnsiTheme="minorHAnsi" w:cstheme="minorHAnsi"/>
          <w:b/>
          <w:color w:val="000000" w:themeColor="text1"/>
        </w:rPr>
        <w:t>INTRODUCTION</w:t>
      </w:r>
    </w:p>
    <w:p w14:paraId="6E4CFCA7" w14:textId="7F252075" w:rsidR="00EE7A94" w:rsidRDefault="00570203" w:rsidP="004C74F9">
      <w:pPr>
        <w:contextualSpacing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The t</w:t>
      </w:r>
      <w:r w:rsidRPr="00850034">
        <w:rPr>
          <w:rFonts w:asciiTheme="minorHAnsi" w:hAnsiTheme="minorHAnsi" w:cstheme="minorHAnsi"/>
          <w:bCs/>
          <w:color w:val="000000" w:themeColor="text1"/>
        </w:rPr>
        <w:t xml:space="preserve">ryptophan 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synthase</w:t>
      </w:r>
      <w:r w:rsidR="003B6747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TS) </w:t>
      </w:r>
      <w:proofErr w:type="spellStart"/>
      <w:r w:rsidR="003759E7" w:rsidRPr="00850034">
        <w:rPr>
          <w:rFonts w:asciiTheme="minorHAnsi" w:hAnsiTheme="minorHAnsi" w:cstheme="minorHAnsi"/>
          <w:bCs/>
          <w:color w:val="000000" w:themeColor="text1"/>
        </w:rPr>
        <w:t>bienzyme</w:t>
      </w:r>
      <w:proofErr w:type="spellEnd"/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 complex</w:t>
      </w:r>
      <w:r w:rsidR="003B6747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D178C6" w:rsidRPr="00850034">
        <w:rPr>
          <w:rFonts w:asciiTheme="minorHAnsi" w:hAnsiTheme="minorHAnsi" w:cstheme="minorHAnsi"/>
          <w:color w:val="000000" w:themeColor="text1"/>
        </w:rPr>
        <w:t>α</w:t>
      </w:r>
      <w:r w:rsidR="00D178C6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D178C6" w:rsidRPr="00850034">
        <w:rPr>
          <w:rFonts w:asciiTheme="minorHAnsi" w:hAnsiTheme="minorHAnsi" w:cstheme="minorHAnsi"/>
          <w:color w:val="000000" w:themeColor="text1"/>
        </w:rPr>
        <w:t>β</w:t>
      </w:r>
      <w:r w:rsidR="00D178C6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) is an allosteric enzyme, catalyzing the last two steps in the biosynthesis of </w:t>
      </w:r>
      <w:r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amino acid L-Tryptophan in bacteria, </w:t>
      </w:r>
      <w:r w:rsidR="00DD55DA" w:rsidRPr="00850034">
        <w:rPr>
          <w:rFonts w:asciiTheme="minorHAnsi" w:hAnsiTheme="minorHAnsi" w:cstheme="minorHAnsi"/>
          <w:bCs/>
          <w:color w:val="000000" w:themeColor="text1"/>
        </w:rPr>
        <w:t>plants,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 and fungi</w:t>
      </w:r>
      <w:r w:rsidR="00271FDE" w:rsidRPr="00850034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5423A7" w:rsidRPr="00850034">
        <w:rPr>
          <w:rFonts w:asciiTheme="minorHAnsi" w:hAnsiTheme="minorHAnsi" w:cstheme="minorHAnsi"/>
          <w:bCs/>
          <w:color w:val="000000" w:themeColor="text1"/>
          <w:vertAlign w:val="superscript"/>
        </w:rPr>
        <w:t>-3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A27DC4" w:rsidRPr="00850034">
        <w:rPr>
          <w:rFonts w:asciiTheme="minorHAnsi" w:hAnsiTheme="minorHAnsi" w:cstheme="minorHAnsi"/>
          <w:bCs/>
          <w:color w:val="000000" w:themeColor="text1"/>
        </w:rPr>
        <w:t xml:space="preserve">Bacterium </w:t>
      </w:r>
      <w:r w:rsidR="00A27DC4" w:rsidRPr="00850034">
        <w:rPr>
          <w:rFonts w:asciiTheme="minorHAnsi" w:hAnsiTheme="minorHAnsi" w:cstheme="minorHAnsi"/>
          <w:bCs/>
          <w:i/>
          <w:iCs/>
          <w:color w:val="000000" w:themeColor="text1"/>
        </w:rPr>
        <w:t>Salmonella enterica</w:t>
      </w:r>
      <w:r w:rsidR="00A27DC4" w:rsidRPr="00850034">
        <w:rPr>
          <w:rFonts w:asciiTheme="minorHAnsi" w:hAnsiTheme="minorHAnsi" w:cstheme="minorHAnsi"/>
          <w:bCs/>
          <w:color w:val="000000" w:themeColor="text1"/>
        </w:rPr>
        <w:t xml:space="preserve"> serovar </w:t>
      </w:r>
      <w:r w:rsidR="00A27DC4" w:rsidRPr="00850034">
        <w:rPr>
          <w:rFonts w:asciiTheme="minorHAnsi" w:hAnsiTheme="minorHAnsi" w:cstheme="minorHAnsi"/>
          <w:bCs/>
          <w:i/>
          <w:iCs/>
          <w:color w:val="000000" w:themeColor="text1"/>
        </w:rPr>
        <w:t>typhimurium</w:t>
      </w:r>
      <w:r w:rsidR="003B6747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A27DC4" w:rsidRPr="00850034">
        <w:rPr>
          <w:rFonts w:asciiTheme="minorHAnsi" w:hAnsiTheme="minorHAnsi" w:cstheme="minorHAnsi"/>
          <w:bCs/>
          <w:i/>
          <w:iCs/>
          <w:color w:val="000000" w:themeColor="text1"/>
        </w:rPr>
        <w:t>St</w:t>
      </w:r>
      <w:r w:rsidR="00A27DC4" w:rsidRPr="00850034">
        <w:rPr>
          <w:rFonts w:asciiTheme="minorHAnsi" w:hAnsiTheme="minorHAnsi" w:cstheme="minorHAnsi"/>
          <w:bCs/>
          <w:color w:val="000000" w:themeColor="text1"/>
        </w:rPr>
        <w:t xml:space="preserve">) causes a severe gastrointestinal infection in humans and other animals. 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Since humans and higher animals do not have TS</w:t>
      </w:r>
      <w:r w:rsidR="003B6747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EC 4.2.1.20), the inhibition of </w:t>
      </w:r>
      <w:r w:rsidR="00A20390" w:rsidRPr="00850034">
        <w:rPr>
          <w:rFonts w:asciiTheme="minorHAnsi" w:hAnsiTheme="minorHAnsi" w:cstheme="minorHAnsi"/>
          <w:bCs/>
          <w:i/>
          <w:iCs/>
          <w:color w:val="000000" w:themeColor="text1"/>
        </w:rPr>
        <w:t>S. typhimurium</w:t>
      </w:r>
      <w:r w:rsidR="00A20390" w:rsidRPr="00850034">
        <w:rPr>
          <w:rFonts w:asciiTheme="minorHAnsi" w:hAnsiTheme="minorHAnsi" w:cstheme="minorHAnsi"/>
          <w:color w:val="000000" w:themeColor="text1"/>
        </w:rPr>
        <w:t xml:space="preserve"> α</w:t>
      </w:r>
      <w:r w:rsidR="00A2039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20390" w:rsidRPr="00850034">
        <w:rPr>
          <w:rFonts w:asciiTheme="minorHAnsi" w:hAnsiTheme="minorHAnsi" w:cstheme="minorHAnsi"/>
          <w:color w:val="000000" w:themeColor="text1"/>
        </w:rPr>
        <w:t>β</w:t>
      </w:r>
      <w:r w:rsidR="00A2039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2039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4B0CB5" w:rsidRPr="00850034">
        <w:rPr>
          <w:rFonts w:asciiTheme="minorHAnsi" w:hAnsiTheme="minorHAnsi" w:cstheme="minorHAnsi"/>
          <w:color w:val="000000" w:themeColor="text1"/>
        </w:rPr>
        <w:t xml:space="preserve">TS </w:t>
      </w:r>
      <w:r w:rsidR="00A20390" w:rsidRPr="00850034">
        <w:rPr>
          <w:rFonts w:asciiTheme="minorHAnsi" w:hAnsiTheme="minorHAnsi" w:cstheme="minorHAnsi"/>
          <w:color w:val="000000" w:themeColor="text1"/>
        </w:rPr>
        <w:t>complex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A20390" w:rsidRPr="00850034">
        <w:rPr>
          <w:rFonts w:asciiTheme="minorHAnsi" w:hAnsiTheme="minorHAnsi" w:cstheme="minorHAnsi"/>
          <w:color w:val="000000" w:themeColor="text1"/>
        </w:rPr>
        <w:t>α</w:t>
      </w:r>
      <w:r w:rsidR="00A2039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20390" w:rsidRPr="00850034">
        <w:rPr>
          <w:rFonts w:asciiTheme="minorHAnsi" w:hAnsiTheme="minorHAnsi" w:cstheme="minorHAnsi"/>
          <w:color w:val="000000" w:themeColor="text1"/>
        </w:rPr>
        <w:t>β</w:t>
      </w:r>
      <w:r w:rsidR="00A2039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20390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27DC4" w:rsidRPr="00850034">
        <w:rPr>
          <w:rFonts w:asciiTheme="minorHAnsi" w:hAnsiTheme="minorHAnsi" w:cstheme="minorHAnsi"/>
          <w:bCs/>
          <w:i/>
          <w:iCs/>
          <w:color w:val="000000" w:themeColor="text1"/>
        </w:rPr>
        <w:t>St</w:t>
      </w:r>
      <w:r w:rsidR="00A27DC4" w:rsidRPr="00850034">
        <w:rPr>
          <w:rFonts w:asciiTheme="minorHAnsi" w:hAnsiTheme="minorHAnsi" w:cstheme="minorHAnsi"/>
          <w:bCs/>
          <w:color w:val="000000" w:themeColor="text1"/>
        </w:rPr>
        <w:t>TS</w:t>
      </w:r>
      <w:proofErr w:type="spellEnd"/>
      <w:r w:rsidR="00A20390" w:rsidRPr="00850034">
        <w:rPr>
          <w:rFonts w:asciiTheme="minorHAnsi" w:hAnsiTheme="minorHAnsi" w:cstheme="minorHAnsi"/>
          <w:bCs/>
          <w:color w:val="000000" w:themeColor="text1"/>
        </w:rPr>
        <w:t>)</w:t>
      </w:r>
      <w:r w:rsidR="00A27DC4" w:rsidRPr="0085003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has been explored as a potential drug target for the treatment of cryptosporidiosis and tuberculosis</w:t>
      </w:r>
      <w:r w:rsidR="00EB016F" w:rsidRPr="00850034">
        <w:rPr>
          <w:rFonts w:asciiTheme="minorHAnsi" w:hAnsiTheme="minorHAnsi" w:cstheme="minorHAnsi"/>
          <w:bCs/>
          <w:color w:val="000000" w:themeColor="text1"/>
          <w:vertAlign w:val="superscript"/>
        </w:rPr>
        <w:t>4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, genital and ocular infections</w:t>
      </w:r>
      <w:r w:rsidR="0052136E" w:rsidRPr="00850034">
        <w:rPr>
          <w:rFonts w:asciiTheme="minorHAnsi" w:hAnsiTheme="minorHAnsi" w:cstheme="minorHAnsi"/>
          <w:bCs/>
          <w:color w:val="000000" w:themeColor="text1"/>
          <w:vertAlign w:val="superscript"/>
        </w:rPr>
        <w:t>5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, and for potential herbicide utilization in agriculture</w:t>
      </w:r>
      <w:r w:rsidR="0052136E" w:rsidRPr="00850034">
        <w:rPr>
          <w:rFonts w:asciiTheme="minorHAnsi" w:hAnsiTheme="minorHAnsi" w:cstheme="minorHAnsi"/>
          <w:bCs/>
          <w:color w:val="000000" w:themeColor="text1"/>
          <w:vertAlign w:val="superscript"/>
        </w:rPr>
        <w:t>6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.</w:t>
      </w:r>
      <w:r w:rsidR="00A27DC4" w:rsidRPr="0085003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The α-subunit catalyzes the </w:t>
      </w:r>
      <w:proofErr w:type="spellStart"/>
      <w:r w:rsidR="003759E7" w:rsidRPr="00850034">
        <w:rPr>
          <w:rFonts w:asciiTheme="minorHAnsi" w:hAnsiTheme="minorHAnsi" w:cstheme="minorHAnsi"/>
          <w:bCs/>
          <w:color w:val="000000" w:themeColor="text1"/>
        </w:rPr>
        <w:t>aldolytic</w:t>
      </w:r>
      <w:proofErr w:type="spellEnd"/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 cleavage of indole-3-glycerol-phosphate</w:t>
      </w:r>
      <w:r w:rsidR="003B6747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IGP) to glyceraldehyde-3-phosphate</w:t>
      </w:r>
      <w:r w:rsidR="003B6747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GAP) and indole, through the formation of an indolenine tautomer intermediate and subsequently carbon-carbon bond cleavage to produce GAP and indole</w:t>
      </w:r>
      <w:r w:rsidR="00E524C1" w:rsidRPr="00850034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="00E524C1">
        <w:rPr>
          <w:rFonts w:asciiTheme="minorHAnsi" w:hAnsiTheme="minorHAnsi" w:cstheme="minorHAnsi"/>
          <w:bCs/>
          <w:color w:val="000000" w:themeColor="text1"/>
          <w:vertAlign w:val="superscript"/>
        </w:rPr>
        <w:t>,</w:t>
      </w:r>
      <w:r w:rsidR="0052136E" w:rsidRPr="00850034">
        <w:rPr>
          <w:rFonts w:asciiTheme="minorHAnsi" w:hAnsiTheme="minorHAnsi" w:cstheme="minorHAnsi"/>
          <w:bCs/>
          <w:color w:val="000000" w:themeColor="text1"/>
          <w:vertAlign w:val="superscript"/>
        </w:rPr>
        <w:t>6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.</w:t>
      </w:r>
      <w:r w:rsidR="00A27DC4" w:rsidRPr="0085003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The β-catalytic site contains a pyridoxal 5′-phosphate</w:t>
      </w:r>
      <w:r w:rsidR="003B6747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PLP) cofactor molecule bound to β-Lys87 via a Schiff base, which functions as an electron sink in the course of the reactions at the enzyme β-subunit</w:t>
      </w:r>
      <w:r w:rsidR="00E524C1" w:rsidRPr="00850034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="00E524C1">
        <w:rPr>
          <w:rFonts w:asciiTheme="minorHAnsi" w:hAnsiTheme="minorHAnsi" w:cstheme="minorHAnsi"/>
          <w:bCs/>
          <w:color w:val="000000" w:themeColor="text1"/>
          <w:vertAlign w:val="superscript"/>
        </w:rPr>
        <w:t>,</w:t>
      </w:r>
      <w:r w:rsidR="00D85C7E" w:rsidRPr="00850034">
        <w:rPr>
          <w:rFonts w:asciiTheme="minorHAnsi" w:hAnsiTheme="minorHAnsi" w:cstheme="minorHAnsi"/>
          <w:bCs/>
          <w:color w:val="000000" w:themeColor="text1"/>
          <w:vertAlign w:val="superscript"/>
        </w:rPr>
        <w:t>7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. The β-site catalyzes the replacement of the L-Serine side-chain hydroxyl by indole to give L-Tryptophan and a water molecule in a PLP-dependent reaction.</w:t>
      </w:r>
      <w:r w:rsidR="00A27DC4" w:rsidRPr="00850034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EC1582" w:rsidRPr="00850034">
        <w:rPr>
          <w:rFonts w:asciiTheme="minorHAnsi" w:hAnsiTheme="minorHAnsi" w:cstheme="minorHAnsi"/>
          <w:bCs/>
          <w:i/>
          <w:iCs/>
          <w:color w:val="000000" w:themeColor="text1"/>
        </w:rPr>
        <w:t>St</w:t>
      </w:r>
      <w:r w:rsidR="00EC1582" w:rsidRPr="00850034">
        <w:rPr>
          <w:rFonts w:asciiTheme="minorHAnsi" w:hAnsiTheme="minorHAnsi" w:cstheme="minorHAnsi"/>
          <w:bCs/>
          <w:color w:val="000000" w:themeColor="text1"/>
        </w:rPr>
        <w:t>TS</w:t>
      </w:r>
      <w:proofErr w:type="spellEnd"/>
      <w:r w:rsidR="00EC1582" w:rsidRPr="0085003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serves as a longstanding model for the investigation of substrate channeling and allosteric communication within multi-enzyme complexes</w:t>
      </w:r>
      <w:r w:rsidR="00D85C7E" w:rsidRPr="00850034">
        <w:rPr>
          <w:rFonts w:asciiTheme="minorHAnsi" w:hAnsiTheme="minorHAnsi" w:cstheme="minorHAnsi"/>
          <w:bCs/>
          <w:color w:val="000000" w:themeColor="text1"/>
          <w:vertAlign w:val="superscript"/>
        </w:rPr>
        <w:t>2,3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. Bidirectional allosteric communication between the α- and β-subunits of TS is necessary to synchronize the catalytic steps and prevent indole release during L-Tryptophan synthesis</w:t>
      </w:r>
      <w:r w:rsidR="00D85C7E" w:rsidRPr="00850034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.</w:t>
      </w:r>
      <w:r w:rsidR="000968C9" w:rsidRPr="0085003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To extend this effort, we have prepared </w:t>
      </w:r>
      <w:r w:rsidR="00EC1582" w:rsidRPr="00850034">
        <w:rPr>
          <w:rFonts w:asciiTheme="minorHAnsi" w:hAnsiTheme="minorHAnsi" w:cstheme="minorHAnsi"/>
          <w:bCs/>
          <w:color w:val="000000" w:themeColor="text1"/>
        </w:rPr>
        <w:t xml:space="preserve">several 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mutant</w:t>
      </w:r>
      <w:r w:rsidR="00EC1582" w:rsidRPr="00850034">
        <w:rPr>
          <w:rFonts w:asciiTheme="minorHAnsi" w:hAnsiTheme="minorHAnsi" w:cstheme="minorHAnsi"/>
          <w:bCs/>
          <w:color w:val="000000" w:themeColor="text1"/>
        </w:rPr>
        <w:t>s</w:t>
      </w:r>
      <w:r w:rsidR="003B6747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β-Gln114Ala</w:t>
      </w:r>
      <w:r w:rsidR="00C1684B" w:rsidRPr="00850034">
        <w:rPr>
          <w:rFonts w:asciiTheme="minorHAnsi" w:hAnsiTheme="minorHAnsi" w:cstheme="minorHAnsi"/>
          <w:bCs/>
          <w:color w:val="000000" w:themeColor="text1"/>
        </w:rPr>
        <w:t>,</w:t>
      </w:r>
      <w:r w:rsidR="000968C9" w:rsidRPr="00850034">
        <w:rPr>
          <w:rFonts w:asciiTheme="minorHAnsi" w:hAnsiTheme="minorHAnsi" w:cstheme="minorHAnsi"/>
          <w:bCs/>
          <w:color w:val="000000" w:themeColor="text1"/>
        </w:rPr>
        <w:t xml:space="preserve"> β-Lys167Thr, </w:t>
      </w:r>
      <w:r w:rsidR="00C1684B" w:rsidRPr="00850034"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="00EC1582" w:rsidRPr="00850034">
        <w:rPr>
          <w:rFonts w:asciiTheme="minorHAnsi" w:hAnsiTheme="minorHAnsi" w:cstheme="minorHAnsi"/>
          <w:bCs/>
          <w:color w:val="000000" w:themeColor="text1"/>
        </w:rPr>
        <w:t>β-Ser377Ala)</w:t>
      </w:r>
      <w:r w:rsidR="000968C9" w:rsidRPr="00850034">
        <w:rPr>
          <w:rFonts w:asciiTheme="minorHAnsi" w:hAnsiTheme="minorHAnsi" w:cstheme="minorHAnsi"/>
          <w:bCs/>
          <w:color w:val="000000" w:themeColor="text1"/>
        </w:rPr>
        <w:t xml:space="preserve"> by single point mutation to be 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use</w:t>
      </w:r>
      <w:r w:rsidR="000968C9" w:rsidRPr="00850034">
        <w:rPr>
          <w:rFonts w:asciiTheme="minorHAnsi" w:hAnsiTheme="minorHAnsi" w:cstheme="minorHAnsi"/>
          <w:bCs/>
          <w:color w:val="000000" w:themeColor="text1"/>
        </w:rPr>
        <w:t>d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 in further explorations of the relationship between enzyme structure, mechanism and function at the catalytic site of the </w:t>
      </w:r>
      <w:proofErr w:type="spellStart"/>
      <w:r w:rsidR="003759E7" w:rsidRPr="00850034">
        <w:rPr>
          <w:rFonts w:asciiTheme="minorHAnsi" w:hAnsiTheme="minorHAnsi" w:cstheme="minorHAnsi"/>
          <w:bCs/>
          <w:i/>
          <w:iCs/>
          <w:color w:val="000000" w:themeColor="text1"/>
        </w:rPr>
        <w:t>St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TS</w:t>
      </w:r>
      <w:proofErr w:type="spellEnd"/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 β-subunit.</w:t>
      </w:r>
    </w:p>
    <w:p w14:paraId="69C661F0" w14:textId="77777777" w:rsidR="00E524C1" w:rsidRPr="00850034" w:rsidRDefault="00E524C1" w:rsidP="004C74F9">
      <w:pPr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5E0FDC5E" w14:textId="63368EBD" w:rsidR="002E3AF0" w:rsidRDefault="004649F0" w:rsidP="004C74F9">
      <w:pPr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Detailed research on the catalytic mechanism of α</w:t>
      </w:r>
      <w:r>
        <w:rPr>
          <w:rFonts w:asciiTheme="minorHAnsi" w:hAnsiTheme="minorHAnsi" w:cstheme="minorHAnsi"/>
          <w:color w:val="000000" w:themeColor="text1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</w:rPr>
        <w:t>β</w:t>
      </w:r>
      <w:r>
        <w:rPr>
          <w:rFonts w:asciiTheme="minorHAnsi" w:hAnsiTheme="minorHAnsi" w:cstheme="minorHAnsi"/>
          <w:color w:val="000000" w:themeColor="text1"/>
          <w:vertAlign w:val="subscript"/>
        </w:rPr>
        <w:t>2</w:t>
      </w:r>
      <w:r>
        <w:rPr>
          <w:rFonts w:asciiTheme="minorHAnsi" w:hAnsiTheme="minorHAnsi" w:cstheme="minorHAnsi"/>
          <w:i/>
          <w:iCs/>
          <w:color w:val="000000" w:themeColor="text1"/>
        </w:rPr>
        <w:t>St</w:t>
      </w:r>
      <w:r>
        <w:rPr>
          <w:rFonts w:asciiTheme="minorHAnsi" w:hAnsiTheme="minorHAnsi" w:cstheme="minorHAnsi"/>
          <w:color w:val="000000" w:themeColor="text1"/>
        </w:rPr>
        <w:t>TS was initiated by the research group of Edith W. Miles. Early s</w:t>
      </w:r>
      <w:r w:rsidR="0021759D" w:rsidRPr="00850034">
        <w:rPr>
          <w:rFonts w:asciiTheme="minorHAnsi" w:hAnsiTheme="minorHAnsi" w:cstheme="minorHAnsi"/>
          <w:color w:val="000000" w:themeColor="text1"/>
        </w:rPr>
        <w:t xml:space="preserve">tudies </w:t>
      </w:r>
      <w:r w:rsidR="002E3AF0" w:rsidRPr="00850034">
        <w:rPr>
          <w:rFonts w:asciiTheme="minorHAnsi" w:hAnsiTheme="minorHAnsi" w:cstheme="minorHAnsi"/>
          <w:color w:val="000000" w:themeColor="text1"/>
        </w:rPr>
        <w:t xml:space="preserve">with </w:t>
      </w:r>
      <w:r w:rsidR="004A7043" w:rsidRPr="00850034">
        <w:rPr>
          <w:rFonts w:asciiTheme="minorHAnsi" w:hAnsiTheme="minorHAnsi" w:cstheme="minorHAnsi"/>
          <w:color w:val="000000" w:themeColor="text1"/>
        </w:rPr>
        <w:t xml:space="preserve">native </w:t>
      </w:r>
      <w:r w:rsidR="002E3AF0" w:rsidRPr="00850034">
        <w:rPr>
          <w:rFonts w:asciiTheme="minorHAnsi" w:hAnsiTheme="minorHAnsi" w:cstheme="minorHAnsi"/>
          <w:i/>
          <w:iCs/>
          <w:color w:val="000000" w:themeColor="text1"/>
        </w:rPr>
        <w:t>Escherichia coli</w:t>
      </w:r>
      <w:r w:rsidR="002E3AF0" w:rsidRPr="00850034">
        <w:rPr>
          <w:rFonts w:asciiTheme="minorHAnsi" w:hAnsiTheme="minorHAnsi" w:cstheme="minorHAnsi"/>
          <w:color w:val="000000" w:themeColor="text1"/>
        </w:rPr>
        <w:t xml:space="preserve"> α</w:t>
      </w:r>
      <w:r w:rsidR="002E3AF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E3AF0" w:rsidRPr="00850034">
        <w:rPr>
          <w:rFonts w:asciiTheme="minorHAnsi" w:hAnsiTheme="minorHAnsi" w:cstheme="minorHAnsi"/>
          <w:color w:val="000000" w:themeColor="text1"/>
        </w:rPr>
        <w:t>β</w:t>
      </w:r>
      <w:r w:rsidR="002E3AF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E3AF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8C079B" w:rsidRPr="00850034">
        <w:rPr>
          <w:rFonts w:asciiTheme="minorHAnsi" w:hAnsiTheme="minorHAnsi" w:cstheme="minorHAnsi"/>
          <w:color w:val="000000" w:themeColor="text1"/>
        </w:rPr>
        <w:t xml:space="preserve">TS </w:t>
      </w:r>
      <w:r w:rsidR="002E3AF0" w:rsidRPr="00850034">
        <w:rPr>
          <w:rFonts w:asciiTheme="minorHAnsi" w:hAnsiTheme="minorHAnsi" w:cstheme="minorHAnsi"/>
          <w:color w:val="000000" w:themeColor="text1"/>
        </w:rPr>
        <w:t xml:space="preserve">complex </w:t>
      </w:r>
      <w:r w:rsidR="0021759D" w:rsidRPr="00850034">
        <w:rPr>
          <w:rFonts w:asciiTheme="minorHAnsi" w:hAnsiTheme="minorHAnsi" w:cstheme="minorHAnsi"/>
          <w:color w:val="000000" w:themeColor="text1"/>
        </w:rPr>
        <w:t xml:space="preserve">have focused on the purification and characterization of the </w:t>
      </w:r>
      <w:r w:rsidR="00EB346D" w:rsidRPr="00850034">
        <w:rPr>
          <w:rFonts w:asciiTheme="minorHAnsi" w:hAnsiTheme="minorHAnsi" w:cstheme="minorHAnsi"/>
          <w:color w:val="000000" w:themeColor="text1"/>
        </w:rPr>
        <w:t>isolate</w:t>
      </w:r>
      <w:r w:rsidR="0081032B">
        <w:rPr>
          <w:rFonts w:asciiTheme="minorHAnsi" w:hAnsiTheme="minorHAnsi" w:cstheme="minorHAnsi"/>
          <w:color w:val="000000" w:themeColor="text1"/>
        </w:rPr>
        <w:t>d</w:t>
      </w:r>
      <w:r w:rsidR="00EB346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21759D" w:rsidRPr="00850034">
        <w:rPr>
          <w:rFonts w:asciiTheme="minorHAnsi" w:hAnsiTheme="minorHAnsi" w:cstheme="minorHAnsi"/>
          <w:color w:val="000000" w:themeColor="text1"/>
        </w:rPr>
        <w:t>α-subunit</w:t>
      </w:r>
      <w:r w:rsidR="004A111F" w:rsidRPr="00850034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762DDF" w:rsidRPr="00850034">
        <w:rPr>
          <w:rFonts w:asciiTheme="minorHAnsi" w:hAnsiTheme="minorHAnsi" w:cstheme="minorHAnsi"/>
          <w:color w:val="000000" w:themeColor="text1"/>
          <w:vertAlign w:val="superscript"/>
        </w:rPr>
        <w:t>,9</w:t>
      </w:r>
      <w:r w:rsidR="0021759D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="00EB346D" w:rsidRPr="00850034">
        <w:rPr>
          <w:rFonts w:asciiTheme="minorHAnsi" w:hAnsiTheme="minorHAnsi" w:cstheme="minorHAnsi"/>
          <w:color w:val="000000" w:themeColor="text1"/>
        </w:rPr>
        <w:t>isolate</w:t>
      </w:r>
      <w:r w:rsidR="0081032B">
        <w:rPr>
          <w:rFonts w:asciiTheme="minorHAnsi" w:hAnsiTheme="minorHAnsi" w:cstheme="minorHAnsi"/>
          <w:color w:val="000000" w:themeColor="text1"/>
        </w:rPr>
        <w:t>d</w:t>
      </w:r>
      <w:r w:rsidR="00EB346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21759D" w:rsidRPr="00850034">
        <w:rPr>
          <w:rFonts w:asciiTheme="minorHAnsi" w:hAnsiTheme="minorHAnsi" w:cstheme="minorHAnsi"/>
          <w:color w:val="000000" w:themeColor="text1"/>
        </w:rPr>
        <w:t>β-subunit</w:t>
      </w:r>
      <w:r w:rsidR="00762DDF" w:rsidRPr="00850034">
        <w:rPr>
          <w:rFonts w:asciiTheme="minorHAnsi" w:hAnsiTheme="minorHAnsi" w:cstheme="minorHAnsi"/>
          <w:color w:val="000000" w:themeColor="text1"/>
          <w:vertAlign w:val="superscript"/>
        </w:rPr>
        <w:t>10,11</w:t>
      </w:r>
      <w:r w:rsidR="00762DDF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21759D" w:rsidRPr="00850034">
        <w:rPr>
          <w:rFonts w:asciiTheme="minorHAnsi" w:hAnsiTheme="minorHAnsi" w:cstheme="minorHAnsi"/>
          <w:color w:val="000000" w:themeColor="text1"/>
        </w:rPr>
        <w:t>and the reconstitution of the α</w:t>
      </w:r>
      <w:r w:rsidR="0021759D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1759D" w:rsidRPr="00850034">
        <w:rPr>
          <w:rFonts w:asciiTheme="minorHAnsi" w:hAnsiTheme="minorHAnsi" w:cstheme="minorHAnsi"/>
          <w:color w:val="000000" w:themeColor="text1"/>
        </w:rPr>
        <w:t>β</w:t>
      </w:r>
      <w:r w:rsidR="0021759D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1759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8C079B" w:rsidRPr="00850034">
        <w:rPr>
          <w:rFonts w:asciiTheme="minorHAnsi" w:hAnsiTheme="minorHAnsi" w:cstheme="minorHAnsi"/>
          <w:color w:val="000000" w:themeColor="text1"/>
        </w:rPr>
        <w:t xml:space="preserve">TS </w:t>
      </w:r>
      <w:r w:rsidR="0021759D" w:rsidRPr="00850034">
        <w:rPr>
          <w:rFonts w:asciiTheme="minorHAnsi" w:hAnsiTheme="minorHAnsi" w:cstheme="minorHAnsi"/>
          <w:color w:val="000000" w:themeColor="text1"/>
        </w:rPr>
        <w:t>complex from the isolated subunits</w:t>
      </w:r>
      <w:r w:rsidR="00762DDF" w:rsidRPr="00850034">
        <w:rPr>
          <w:rFonts w:asciiTheme="minorHAnsi" w:hAnsiTheme="minorHAnsi" w:cstheme="minorHAnsi"/>
          <w:color w:val="000000" w:themeColor="text1"/>
          <w:vertAlign w:val="superscript"/>
        </w:rPr>
        <w:t>12</w:t>
      </w:r>
      <w:r w:rsidR="0002190D" w:rsidRPr="00850034">
        <w:rPr>
          <w:rFonts w:asciiTheme="minorHAnsi" w:hAnsiTheme="minorHAnsi" w:cstheme="minorHAnsi"/>
          <w:color w:val="000000" w:themeColor="text1"/>
        </w:rPr>
        <w:t>.</w:t>
      </w:r>
      <w:r w:rsidR="002E3AF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02190D" w:rsidRPr="00850034">
        <w:rPr>
          <w:rFonts w:asciiTheme="minorHAnsi" w:hAnsiTheme="minorHAnsi" w:cstheme="minorHAnsi"/>
          <w:color w:val="000000" w:themeColor="text1"/>
        </w:rPr>
        <w:t>Purification was carried out by a</w:t>
      </w:r>
      <w:r w:rsidR="00354CE9" w:rsidRPr="00850034">
        <w:rPr>
          <w:rFonts w:asciiTheme="minorHAnsi" w:hAnsiTheme="minorHAnsi" w:cstheme="minorHAnsi"/>
          <w:color w:val="000000" w:themeColor="text1"/>
        </w:rPr>
        <w:t>mmonium sulfate precipitation</w:t>
      </w:r>
      <w:r w:rsidR="0002190D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="00B47E03" w:rsidRPr="00850034">
        <w:rPr>
          <w:rFonts w:asciiTheme="minorHAnsi" w:hAnsiTheme="minorHAnsi" w:cstheme="minorHAnsi"/>
          <w:color w:val="000000" w:themeColor="text1"/>
        </w:rPr>
        <w:t xml:space="preserve">sample </w:t>
      </w:r>
      <w:r w:rsidR="00354CE9" w:rsidRPr="00850034">
        <w:rPr>
          <w:rFonts w:asciiTheme="minorHAnsi" w:hAnsiTheme="minorHAnsi" w:cstheme="minorHAnsi"/>
          <w:color w:val="000000" w:themeColor="text1"/>
        </w:rPr>
        <w:t>dialy</w:t>
      </w:r>
      <w:r w:rsidR="0002190D" w:rsidRPr="00850034">
        <w:rPr>
          <w:rFonts w:asciiTheme="minorHAnsi" w:hAnsiTheme="minorHAnsi" w:cstheme="minorHAnsi"/>
          <w:color w:val="000000" w:themeColor="text1"/>
        </w:rPr>
        <w:t xml:space="preserve">sis, </w:t>
      </w:r>
      <w:r w:rsidR="00354CE9" w:rsidRPr="00850034">
        <w:rPr>
          <w:rFonts w:asciiTheme="minorHAnsi" w:hAnsiTheme="minorHAnsi" w:cstheme="minorHAnsi"/>
          <w:color w:val="000000" w:themeColor="text1"/>
        </w:rPr>
        <w:t>DEAE-Sephadex</w:t>
      </w:r>
      <w:r w:rsidR="00B47E03" w:rsidRPr="00850034">
        <w:rPr>
          <w:rFonts w:asciiTheme="minorHAnsi" w:hAnsiTheme="minorHAnsi" w:cstheme="minorHAnsi"/>
          <w:color w:val="000000" w:themeColor="text1"/>
        </w:rPr>
        <w:t xml:space="preserve"> chromatography</w:t>
      </w:r>
      <w:r w:rsidR="0002190D" w:rsidRPr="00850034">
        <w:rPr>
          <w:rFonts w:asciiTheme="minorHAnsi" w:hAnsiTheme="minorHAnsi" w:cstheme="minorHAnsi"/>
          <w:color w:val="000000" w:themeColor="text1"/>
        </w:rPr>
        <w:t xml:space="preserve">, dialysis, </w:t>
      </w:r>
      <w:r w:rsidR="00B47E03" w:rsidRPr="00850034">
        <w:rPr>
          <w:rFonts w:asciiTheme="minorHAnsi" w:hAnsiTheme="minorHAnsi" w:cstheme="minorHAnsi"/>
          <w:color w:val="000000" w:themeColor="text1"/>
        </w:rPr>
        <w:t>a</w:t>
      </w:r>
      <w:r w:rsidR="002D2295" w:rsidRPr="00850034">
        <w:rPr>
          <w:rFonts w:asciiTheme="minorHAnsi" w:hAnsiTheme="minorHAnsi" w:cstheme="minorHAnsi"/>
          <w:color w:val="000000" w:themeColor="text1"/>
        </w:rPr>
        <w:t>nd a</w:t>
      </w:r>
      <w:r w:rsidR="00B47E03" w:rsidRPr="00850034">
        <w:rPr>
          <w:rFonts w:asciiTheme="minorHAnsi" w:hAnsiTheme="minorHAnsi" w:cstheme="minorHAnsi"/>
          <w:color w:val="000000" w:themeColor="text1"/>
        </w:rPr>
        <w:t xml:space="preserve"> second </w:t>
      </w:r>
      <w:r w:rsidR="00707E2C" w:rsidRPr="00850034">
        <w:rPr>
          <w:rFonts w:asciiTheme="minorHAnsi" w:hAnsiTheme="minorHAnsi" w:cstheme="minorHAnsi"/>
          <w:color w:val="000000" w:themeColor="text1"/>
        </w:rPr>
        <w:t xml:space="preserve">chromatographic round on a </w:t>
      </w:r>
      <w:r w:rsidR="00354CE9" w:rsidRPr="00850034">
        <w:rPr>
          <w:rFonts w:asciiTheme="minorHAnsi" w:hAnsiTheme="minorHAnsi" w:cstheme="minorHAnsi"/>
          <w:color w:val="000000" w:themeColor="text1"/>
        </w:rPr>
        <w:t>DEAE-Sephadex</w:t>
      </w:r>
      <w:r w:rsidR="002D2295" w:rsidRPr="00850034">
        <w:rPr>
          <w:rFonts w:asciiTheme="minorHAnsi" w:hAnsiTheme="minorHAnsi" w:cstheme="minorHAnsi"/>
          <w:color w:val="000000" w:themeColor="text1"/>
        </w:rPr>
        <w:t xml:space="preserve"> column</w:t>
      </w:r>
      <w:r w:rsidR="0002190D" w:rsidRPr="00850034">
        <w:rPr>
          <w:rFonts w:asciiTheme="minorHAnsi" w:hAnsiTheme="minorHAnsi" w:cstheme="minorHAnsi"/>
          <w:color w:val="000000" w:themeColor="text1"/>
          <w:vertAlign w:val="superscript"/>
        </w:rPr>
        <w:t>12</w:t>
      </w:r>
      <w:r w:rsidR="00354CE9" w:rsidRPr="00850034">
        <w:rPr>
          <w:rFonts w:asciiTheme="minorHAnsi" w:hAnsiTheme="minorHAnsi" w:cstheme="minorHAnsi"/>
          <w:color w:val="000000" w:themeColor="text1"/>
        </w:rPr>
        <w:t>.</w:t>
      </w:r>
      <w:r w:rsidR="00707E2C" w:rsidRPr="00850034">
        <w:rPr>
          <w:rFonts w:asciiTheme="minorHAnsi" w:hAnsiTheme="minorHAnsi" w:cstheme="minorHAnsi"/>
          <w:color w:val="000000" w:themeColor="text1"/>
        </w:rPr>
        <w:t xml:space="preserve"> I</w:t>
      </w:r>
      <w:r w:rsidR="00354CE9" w:rsidRPr="00850034">
        <w:rPr>
          <w:rFonts w:asciiTheme="minorHAnsi" w:hAnsiTheme="minorHAnsi" w:cstheme="minorHAnsi"/>
          <w:color w:val="000000" w:themeColor="text1"/>
        </w:rPr>
        <w:t xml:space="preserve">n another </w:t>
      </w:r>
      <w:r w:rsidR="00B47E03" w:rsidRPr="00850034">
        <w:rPr>
          <w:rFonts w:asciiTheme="minorHAnsi" w:hAnsiTheme="minorHAnsi" w:cstheme="minorHAnsi"/>
          <w:color w:val="000000" w:themeColor="text1"/>
        </w:rPr>
        <w:t>protocol</w:t>
      </w:r>
      <w:r w:rsidR="00354CE9" w:rsidRPr="00850034">
        <w:rPr>
          <w:rFonts w:asciiTheme="minorHAnsi" w:hAnsiTheme="minorHAnsi" w:cstheme="minorHAnsi"/>
          <w:color w:val="000000" w:themeColor="text1"/>
        </w:rPr>
        <w:t xml:space="preserve">, the purification of </w:t>
      </w:r>
      <w:r w:rsidR="002D2295" w:rsidRPr="00850034">
        <w:rPr>
          <w:rFonts w:asciiTheme="minorHAnsi" w:hAnsiTheme="minorHAnsi" w:cstheme="minorHAnsi"/>
          <w:color w:val="000000" w:themeColor="text1"/>
        </w:rPr>
        <w:t>the s</w:t>
      </w:r>
      <w:r w:rsidR="00354CE9" w:rsidRPr="00850034">
        <w:rPr>
          <w:rFonts w:asciiTheme="minorHAnsi" w:hAnsiTheme="minorHAnsi" w:cstheme="minorHAnsi"/>
          <w:color w:val="000000" w:themeColor="text1"/>
        </w:rPr>
        <w:t xml:space="preserve">ame complex was improved by loading the clarified </w:t>
      </w:r>
      <w:r w:rsidR="00707E2C" w:rsidRPr="00850034">
        <w:rPr>
          <w:rFonts w:asciiTheme="minorHAnsi" w:hAnsiTheme="minorHAnsi" w:cstheme="minorHAnsi"/>
          <w:color w:val="000000" w:themeColor="text1"/>
        </w:rPr>
        <w:t xml:space="preserve">cell lysate </w:t>
      </w:r>
      <w:r w:rsidR="00354CE9" w:rsidRPr="00850034">
        <w:rPr>
          <w:rFonts w:asciiTheme="minorHAnsi" w:hAnsiTheme="minorHAnsi" w:cstheme="minorHAnsi"/>
          <w:color w:val="000000" w:themeColor="text1"/>
        </w:rPr>
        <w:t xml:space="preserve">on a DEAE-Sephadex </w:t>
      </w:r>
      <w:r w:rsidR="00707E2C" w:rsidRPr="00850034">
        <w:rPr>
          <w:rFonts w:asciiTheme="minorHAnsi" w:hAnsiTheme="minorHAnsi" w:cstheme="minorHAnsi"/>
          <w:color w:val="000000" w:themeColor="text1"/>
        </w:rPr>
        <w:t>column</w:t>
      </w:r>
      <w:r w:rsidR="00354CE9" w:rsidRPr="00850034">
        <w:rPr>
          <w:rFonts w:asciiTheme="minorHAnsi" w:hAnsiTheme="minorHAnsi" w:cstheme="minorHAnsi"/>
          <w:color w:val="000000" w:themeColor="text1"/>
        </w:rPr>
        <w:t xml:space="preserve"> followed by</w:t>
      </w:r>
      <w:r w:rsidR="00735249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707E2C" w:rsidRPr="00850034">
        <w:rPr>
          <w:rFonts w:asciiTheme="minorHAnsi" w:hAnsiTheme="minorHAnsi" w:cstheme="minorHAnsi"/>
          <w:color w:val="000000" w:themeColor="text1"/>
        </w:rPr>
        <w:t xml:space="preserve">a </w:t>
      </w:r>
      <w:r w:rsidR="00C51714" w:rsidRPr="00850034">
        <w:rPr>
          <w:rFonts w:asciiTheme="minorHAnsi" w:hAnsiTheme="minorHAnsi" w:cstheme="minorHAnsi"/>
          <w:color w:val="000000" w:themeColor="text1"/>
        </w:rPr>
        <w:t>chromatograph</w:t>
      </w:r>
      <w:r w:rsidR="002D2295" w:rsidRPr="00850034">
        <w:rPr>
          <w:rFonts w:asciiTheme="minorHAnsi" w:hAnsiTheme="minorHAnsi" w:cstheme="minorHAnsi"/>
          <w:color w:val="000000" w:themeColor="text1"/>
        </w:rPr>
        <w:t xml:space="preserve">ic </w:t>
      </w:r>
      <w:r w:rsidR="00C51714" w:rsidRPr="00850034">
        <w:rPr>
          <w:rFonts w:asciiTheme="minorHAnsi" w:hAnsiTheme="minorHAnsi" w:cstheme="minorHAnsi"/>
          <w:color w:val="000000" w:themeColor="text1"/>
        </w:rPr>
        <w:t xml:space="preserve">step on a </w:t>
      </w:r>
      <w:r w:rsidR="00354CE9" w:rsidRPr="00850034">
        <w:rPr>
          <w:rFonts w:asciiTheme="minorHAnsi" w:hAnsiTheme="minorHAnsi" w:cstheme="minorHAnsi"/>
          <w:color w:val="000000" w:themeColor="text1"/>
        </w:rPr>
        <w:t>Sepharose 4B column</w:t>
      </w:r>
      <w:r w:rsidR="00707E2C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="00354CE9" w:rsidRPr="00850034">
        <w:rPr>
          <w:rFonts w:asciiTheme="minorHAnsi" w:hAnsiTheme="minorHAnsi" w:cstheme="minorHAnsi"/>
          <w:color w:val="000000" w:themeColor="text1"/>
        </w:rPr>
        <w:t xml:space="preserve">ammonium sulfate </w:t>
      </w:r>
      <w:r w:rsidR="00735249" w:rsidRPr="00850034">
        <w:rPr>
          <w:rFonts w:asciiTheme="minorHAnsi" w:hAnsiTheme="minorHAnsi" w:cstheme="minorHAnsi"/>
          <w:color w:val="000000" w:themeColor="text1"/>
        </w:rPr>
        <w:t xml:space="preserve">precipitation and </w:t>
      </w:r>
      <w:r w:rsidR="00707E2C" w:rsidRPr="00850034">
        <w:rPr>
          <w:rFonts w:asciiTheme="minorHAnsi" w:hAnsiTheme="minorHAnsi" w:cstheme="minorHAnsi"/>
          <w:color w:val="000000" w:themeColor="text1"/>
        </w:rPr>
        <w:t>d</w:t>
      </w:r>
      <w:r w:rsidR="00735249" w:rsidRPr="00850034">
        <w:rPr>
          <w:rFonts w:asciiTheme="minorHAnsi" w:hAnsiTheme="minorHAnsi" w:cstheme="minorHAnsi"/>
          <w:color w:val="000000" w:themeColor="text1"/>
        </w:rPr>
        <w:t>ialy</w:t>
      </w:r>
      <w:r w:rsidR="00707E2C" w:rsidRPr="00850034">
        <w:rPr>
          <w:rFonts w:asciiTheme="minorHAnsi" w:hAnsiTheme="minorHAnsi" w:cstheme="minorHAnsi"/>
          <w:color w:val="000000" w:themeColor="text1"/>
        </w:rPr>
        <w:t>sis</w:t>
      </w:r>
      <w:r w:rsidR="00100AA5" w:rsidRPr="00850034">
        <w:rPr>
          <w:rFonts w:asciiTheme="minorHAnsi" w:hAnsiTheme="minorHAnsi" w:cstheme="minorHAnsi"/>
          <w:color w:val="000000" w:themeColor="text1"/>
          <w:vertAlign w:val="superscript"/>
        </w:rPr>
        <w:t>13</w:t>
      </w:r>
      <w:r w:rsidR="00354CE9" w:rsidRPr="00850034">
        <w:rPr>
          <w:rFonts w:asciiTheme="minorHAnsi" w:hAnsiTheme="minorHAnsi" w:cstheme="minorHAnsi"/>
          <w:color w:val="000000" w:themeColor="text1"/>
        </w:rPr>
        <w:t>.</w:t>
      </w:r>
      <w:r w:rsidR="00735249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3C7042" w:rsidRPr="00850034">
        <w:rPr>
          <w:rFonts w:asciiTheme="minorHAnsi" w:hAnsiTheme="minorHAnsi" w:cstheme="minorHAnsi"/>
          <w:color w:val="000000" w:themeColor="text1"/>
        </w:rPr>
        <w:t xml:space="preserve">Both </w:t>
      </w:r>
      <w:r w:rsidR="00707E2C" w:rsidRPr="00850034">
        <w:rPr>
          <w:rFonts w:asciiTheme="minorHAnsi" w:hAnsiTheme="minorHAnsi" w:cstheme="minorHAnsi"/>
          <w:color w:val="000000" w:themeColor="text1"/>
        </w:rPr>
        <w:t xml:space="preserve">purification </w:t>
      </w:r>
      <w:r w:rsidR="003C7042" w:rsidRPr="00850034">
        <w:rPr>
          <w:rFonts w:asciiTheme="minorHAnsi" w:hAnsiTheme="minorHAnsi" w:cstheme="minorHAnsi"/>
          <w:color w:val="000000" w:themeColor="text1"/>
        </w:rPr>
        <w:t xml:space="preserve">protocols </w:t>
      </w:r>
      <w:r w:rsidR="00707E2C" w:rsidRPr="00850034">
        <w:rPr>
          <w:rFonts w:asciiTheme="minorHAnsi" w:hAnsiTheme="minorHAnsi" w:cstheme="minorHAnsi"/>
          <w:color w:val="000000" w:themeColor="text1"/>
        </w:rPr>
        <w:t xml:space="preserve">last for </w:t>
      </w:r>
      <w:r w:rsidR="003C7042" w:rsidRPr="00850034">
        <w:rPr>
          <w:rFonts w:asciiTheme="minorHAnsi" w:hAnsiTheme="minorHAnsi" w:cstheme="minorHAnsi"/>
          <w:color w:val="000000" w:themeColor="text1"/>
        </w:rPr>
        <w:t>4-5 days</w:t>
      </w:r>
      <w:r w:rsidR="00707E2C" w:rsidRPr="00850034">
        <w:rPr>
          <w:rFonts w:asciiTheme="minorHAnsi" w:hAnsiTheme="minorHAnsi" w:cstheme="minorHAnsi"/>
          <w:color w:val="000000" w:themeColor="text1"/>
        </w:rPr>
        <w:t>.</w:t>
      </w:r>
      <w:r w:rsidR="002E3AF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C51714" w:rsidRPr="00850034">
        <w:rPr>
          <w:rFonts w:asciiTheme="minorHAnsi" w:hAnsiTheme="minorHAnsi" w:cstheme="minorHAnsi"/>
          <w:i/>
          <w:iCs/>
          <w:color w:val="000000" w:themeColor="text1"/>
        </w:rPr>
        <w:t>Escherichia coli</w:t>
      </w:r>
      <w:r w:rsidR="00C51714" w:rsidRPr="00850034">
        <w:rPr>
          <w:rFonts w:asciiTheme="minorHAnsi" w:hAnsiTheme="minorHAnsi" w:cstheme="minorHAnsi"/>
          <w:color w:val="000000" w:themeColor="text1"/>
        </w:rPr>
        <w:t xml:space="preserve"> α</w:t>
      </w:r>
      <w:r w:rsidR="00C51714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51714" w:rsidRPr="00850034">
        <w:rPr>
          <w:rFonts w:asciiTheme="minorHAnsi" w:hAnsiTheme="minorHAnsi" w:cstheme="minorHAnsi"/>
          <w:color w:val="000000" w:themeColor="text1"/>
        </w:rPr>
        <w:t>β</w:t>
      </w:r>
      <w:r w:rsidR="00C51714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51714" w:rsidRPr="00850034">
        <w:rPr>
          <w:rFonts w:asciiTheme="minorHAnsi" w:hAnsiTheme="minorHAnsi" w:cstheme="minorHAnsi"/>
          <w:color w:val="000000" w:themeColor="text1"/>
        </w:rPr>
        <w:t xml:space="preserve"> TS complex crystallized </w:t>
      </w:r>
      <w:r w:rsidR="002D2295" w:rsidRPr="00850034">
        <w:rPr>
          <w:rFonts w:asciiTheme="minorHAnsi" w:hAnsiTheme="minorHAnsi" w:cstheme="minorHAnsi"/>
          <w:color w:val="000000" w:themeColor="text1"/>
        </w:rPr>
        <w:t xml:space="preserve">but crystals </w:t>
      </w:r>
      <w:r w:rsidR="00C51714" w:rsidRPr="00850034">
        <w:rPr>
          <w:rFonts w:asciiTheme="minorHAnsi" w:hAnsiTheme="minorHAnsi" w:cstheme="minorHAnsi"/>
          <w:color w:val="000000" w:themeColor="text1"/>
        </w:rPr>
        <w:t xml:space="preserve">were not suitable for </w:t>
      </w:r>
      <w:r w:rsidR="002E3AF0" w:rsidRPr="00850034">
        <w:rPr>
          <w:rFonts w:asciiTheme="minorHAnsi" w:hAnsiTheme="minorHAnsi" w:cstheme="minorHAnsi"/>
          <w:color w:val="000000" w:themeColor="text1"/>
        </w:rPr>
        <w:t xml:space="preserve">X-ray </w:t>
      </w:r>
      <w:r w:rsidR="00C51714" w:rsidRPr="00850034">
        <w:rPr>
          <w:rFonts w:asciiTheme="minorHAnsi" w:hAnsiTheme="minorHAnsi" w:cstheme="minorHAnsi"/>
          <w:color w:val="000000" w:themeColor="text1"/>
        </w:rPr>
        <w:t>d</w:t>
      </w:r>
      <w:r w:rsidR="002D2295" w:rsidRPr="00850034">
        <w:rPr>
          <w:rFonts w:asciiTheme="minorHAnsi" w:hAnsiTheme="minorHAnsi" w:cstheme="minorHAnsi"/>
          <w:color w:val="000000" w:themeColor="text1"/>
        </w:rPr>
        <w:t xml:space="preserve">iffraction </w:t>
      </w:r>
      <w:r w:rsidR="00C51714" w:rsidRPr="00850034">
        <w:rPr>
          <w:rFonts w:asciiTheme="minorHAnsi" w:hAnsiTheme="minorHAnsi" w:cstheme="minorHAnsi"/>
          <w:color w:val="000000" w:themeColor="text1"/>
        </w:rPr>
        <w:t>at that time.</w:t>
      </w:r>
    </w:p>
    <w:p w14:paraId="3F0EC3D9" w14:textId="77777777" w:rsidR="00E524C1" w:rsidRPr="00850034" w:rsidRDefault="00E524C1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376F215E" w14:textId="3FA6B479" w:rsidR="0072417A" w:rsidRDefault="002E3AF0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In a novel study, </w:t>
      </w:r>
      <w:r w:rsidR="00860CA7" w:rsidRPr="00850034">
        <w:rPr>
          <w:rFonts w:asciiTheme="minorHAnsi" w:hAnsiTheme="minorHAnsi" w:cstheme="minorHAnsi"/>
          <w:color w:val="000000" w:themeColor="text1"/>
        </w:rPr>
        <w:t xml:space="preserve">recombinant and </w:t>
      </w:r>
      <w:r w:rsidR="00733C74" w:rsidRPr="00850034">
        <w:rPr>
          <w:rFonts w:asciiTheme="minorHAnsi" w:hAnsiTheme="minorHAnsi" w:cstheme="minorHAnsi"/>
          <w:color w:val="000000" w:themeColor="text1"/>
        </w:rPr>
        <w:t>wild type form</w:t>
      </w:r>
      <w:r w:rsidR="004649F0">
        <w:rPr>
          <w:rFonts w:asciiTheme="minorHAnsi" w:hAnsiTheme="minorHAnsi" w:cstheme="minorHAnsi"/>
          <w:color w:val="000000" w:themeColor="text1"/>
        </w:rPr>
        <w:t>s</w:t>
      </w:r>
      <w:r w:rsidR="00733C74" w:rsidRPr="00850034">
        <w:rPr>
          <w:rFonts w:asciiTheme="minorHAnsi" w:hAnsiTheme="minorHAnsi" w:cstheme="minorHAnsi"/>
          <w:color w:val="000000" w:themeColor="text1"/>
        </w:rPr>
        <w:t xml:space="preserve"> of </w:t>
      </w:r>
      <w:r w:rsidR="00291AF0" w:rsidRPr="00850034">
        <w:rPr>
          <w:rFonts w:asciiTheme="minorHAnsi" w:hAnsiTheme="minorHAnsi" w:cstheme="minorHAnsi"/>
          <w:i/>
          <w:iCs/>
          <w:color w:val="000000" w:themeColor="text1"/>
        </w:rPr>
        <w:t xml:space="preserve">S. </w:t>
      </w:r>
      <w:r w:rsidR="00291AF0" w:rsidRPr="00850034">
        <w:rPr>
          <w:rFonts w:asciiTheme="minorHAnsi" w:hAnsiTheme="minorHAnsi" w:cstheme="minorHAnsi"/>
          <w:bCs/>
          <w:i/>
          <w:iCs/>
          <w:color w:val="000000" w:themeColor="text1"/>
        </w:rPr>
        <w:t>typhimurium</w:t>
      </w:r>
      <w:r w:rsidR="00291AF0" w:rsidRPr="0085003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91AF0" w:rsidRPr="00850034">
        <w:rPr>
          <w:rFonts w:asciiTheme="minorHAnsi" w:hAnsiTheme="minorHAnsi" w:cstheme="minorHAnsi"/>
          <w:color w:val="000000" w:themeColor="text1"/>
        </w:rPr>
        <w:t>α</w:t>
      </w:r>
      <w:r w:rsidR="00291AF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91AF0" w:rsidRPr="00850034">
        <w:rPr>
          <w:rFonts w:asciiTheme="minorHAnsi" w:hAnsiTheme="minorHAnsi" w:cstheme="minorHAnsi"/>
          <w:color w:val="000000" w:themeColor="text1"/>
        </w:rPr>
        <w:t>β</w:t>
      </w:r>
      <w:r w:rsidR="00291AF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91AF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8C079B" w:rsidRPr="00850034">
        <w:rPr>
          <w:rFonts w:asciiTheme="minorHAnsi" w:hAnsiTheme="minorHAnsi" w:cstheme="minorHAnsi"/>
          <w:color w:val="000000" w:themeColor="text1"/>
        </w:rPr>
        <w:t xml:space="preserve">TS </w:t>
      </w:r>
      <w:r w:rsidR="00291AF0" w:rsidRPr="00850034">
        <w:rPr>
          <w:rFonts w:asciiTheme="minorHAnsi" w:hAnsiTheme="minorHAnsi" w:cstheme="minorHAnsi"/>
          <w:color w:val="000000" w:themeColor="text1"/>
        </w:rPr>
        <w:t xml:space="preserve">complex </w:t>
      </w:r>
      <w:r w:rsidR="004649F0">
        <w:rPr>
          <w:rFonts w:asciiTheme="minorHAnsi" w:hAnsiTheme="minorHAnsi" w:cstheme="minorHAnsi"/>
          <w:color w:val="000000" w:themeColor="text1"/>
        </w:rPr>
        <w:t>were</w:t>
      </w:r>
      <w:r w:rsidR="00B60954" w:rsidRPr="00850034">
        <w:rPr>
          <w:rFonts w:asciiTheme="minorHAnsi" w:hAnsiTheme="minorHAnsi" w:cstheme="minorHAnsi"/>
          <w:color w:val="000000" w:themeColor="text1"/>
        </w:rPr>
        <w:t xml:space="preserve"> purified and crystalized</w:t>
      </w:r>
      <w:r w:rsidR="002D2295" w:rsidRPr="00850034">
        <w:rPr>
          <w:rFonts w:asciiTheme="minorHAnsi" w:hAnsiTheme="minorHAnsi" w:cstheme="minorHAnsi"/>
          <w:color w:val="000000" w:themeColor="text1"/>
          <w:vertAlign w:val="superscript"/>
        </w:rPr>
        <w:t>14</w:t>
      </w:r>
      <w:r w:rsidR="001E6FE4" w:rsidRPr="00850034">
        <w:rPr>
          <w:rFonts w:asciiTheme="minorHAnsi" w:hAnsiTheme="minorHAnsi" w:cstheme="minorHAnsi"/>
          <w:color w:val="000000" w:themeColor="text1"/>
          <w:vertAlign w:val="superscript"/>
        </w:rPr>
        <w:t>, 15</w:t>
      </w:r>
      <w:r w:rsidR="00A20390" w:rsidRPr="00850034">
        <w:rPr>
          <w:rFonts w:asciiTheme="minorHAnsi" w:hAnsiTheme="minorHAnsi" w:cstheme="minorHAnsi"/>
          <w:color w:val="000000" w:themeColor="text1"/>
        </w:rPr>
        <w:t>.</w:t>
      </w:r>
      <w:r w:rsidR="00291AF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69426E" w:rsidRPr="00850034">
        <w:rPr>
          <w:rFonts w:asciiTheme="minorHAnsi" w:hAnsiTheme="minorHAnsi" w:cstheme="minorHAnsi"/>
          <w:color w:val="000000" w:themeColor="text1"/>
        </w:rPr>
        <w:t>The recombinant α</w:t>
      </w:r>
      <w:r w:rsidR="0069426E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69426E" w:rsidRPr="00850034">
        <w:rPr>
          <w:rFonts w:asciiTheme="minorHAnsi" w:hAnsiTheme="minorHAnsi" w:cstheme="minorHAnsi"/>
          <w:color w:val="000000" w:themeColor="text1"/>
        </w:rPr>
        <w:t>β</w:t>
      </w:r>
      <w:r w:rsidR="0069426E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69426E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9426E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69426E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69426E" w:rsidRPr="00850034">
        <w:rPr>
          <w:rFonts w:asciiTheme="minorHAnsi" w:hAnsiTheme="minorHAnsi" w:cstheme="minorHAnsi"/>
          <w:color w:val="000000" w:themeColor="text1"/>
        </w:rPr>
        <w:t xml:space="preserve"> complex was overexpressed in </w:t>
      </w:r>
      <w:r w:rsidR="0069426E" w:rsidRPr="00850034">
        <w:rPr>
          <w:rFonts w:asciiTheme="minorHAnsi" w:hAnsiTheme="minorHAnsi" w:cstheme="minorHAnsi"/>
          <w:i/>
          <w:iCs/>
          <w:color w:val="000000" w:themeColor="text1"/>
        </w:rPr>
        <w:t>E. coli</w:t>
      </w:r>
      <w:r w:rsidR="0069426E" w:rsidRPr="00850034">
        <w:rPr>
          <w:rFonts w:asciiTheme="minorHAnsi" w:hAnsiTheme="minorHAnsi" w:cstheme="minorHAnsi"/>
          <w:color w:val="000000" w:themeColor="text1"/>
        </w:rPr>
        <w:t xml:space="preserve"> strain CB149 carrying the pEBA-10 expression vector. </w:t>
      </w:r>
      <w:r w:rsidR="00924C2D" w:rsidRPr="00850034">
        <w:rPr>
          <w:rFonts w:asciiTheme="minorHAnsi" w:hAnsiTheme="minorHAnsi" w:cstheme="minorHAnsi"/>
          <w:color w:val="000000" w:themeColor="text1"/>
        </w:rPr>
        <w:t>Initial crystallization and X-ray diffraction data collection and analysis of the α</w:t>
      </w:r>
      <w:r w:rsidR="00924C2D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924C2D" w:rsidRPr="00850034">
        <w:rPr>
          <w:rFonts w:asciiTheme="minorHAnsi" w:hAnsiTheme="minorHAnsi" w:cstheme="minorHAnsi"/>
          <w:color w:val="000000" w:themeColor="text1"/>
        </w:rPr>
        <w:t>β</w:t>
      </w:r>
      <w:r w:rsidR="00924C2D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924C2D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24C2D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924C2D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924C2D" w:rsidRPr="00850034">
        <w:rPr>
          <w:rFonts w:asciiTheme="minorHAnsi" w:hAnsiTheme="minorHAnsi" w:cstheme="minorHAnsi"/>
          <w:color w:val="000000" w:themeColor="text1"/>
        </w:rPr>
        <w:t xml:space="preserve"> complex were reported</w:t>
      </w:r>
      <w:r w:rsidR="001E6FE4" w:rsidRPr="00850034">
        <w:rPr>
          <w:rFonts w:asciiTheme="minorHAnsi" w:hAnsiTheme="minorHAnsi" w:cstheme="minorHAnsi"/>
          <w:color w:val="000000" w:themeColor="text1"/>
          <w:vertAlign w:val="superscript"/>
        </w:rPr>
        <w:t>14</w:t>
      </w:r>
      <w:r w:rsidR="00924C2D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4F198D" w:rsidRPr="00850034">
        <w:rPr>
          <w:rFonts w:asciiTheme="minorHAnsi" w:hAnsiTheme="minorHAnsi" w:cstheme="minorHAnsi"/>
          <w:color w:val="000000" w:themeColor="text1"/>
        </w:rPr>
        <w:t xml:space="preserve">However, </w:t>
      </w:r>
      <w:proofErr w:type="gramStart"/>
      <w:r w:rsidR="004F198D" w:rsidRPr="00850034">
        <w:rPr>
          <w:rFonts w:asciiTheme="minorHAnsi" w:hAnsiTheme="minorHAnsi" w:cstheme="minorHAnsi"/>
          <w:color w:val="000000" w:themeColor="text1"/>
        </w:rPr>
        <w:t>long</w:t>
      </w:r>
      <w:proofErr w:type="gramEnd"/>
      <w:r w:rsidR="004F198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1E6FE4" w:rsidRPr="00850034">
        <w:rPr>
          <w:rFonts w:asciiTheme="minorHAnsi" w:hAnsiTheme="minorHAnsi" w:cstheme="minorHAnsi"/>
          <w:color w:val="000000" w:themeColor="text1"/>
        </w:rPr>
        <w:t xml:space="preserve">and </w:t>
      </w:r>
      <w:r w:rsidR="004F198D" w:rsidRPr="00850034">
        <w:rPr>
          <w:rFonts w:asciiTheme="minorHAnsi" w:hAnsiTheme="minorHAnsi" w:cstheme="minorHAnsi"/>
          <w:color w:val="000000" w:themeColor="text1"/>
        </w:rPr>
        <w:t xml:space="preserve">thin needle </w:t>
      </w:r>
      <w:r w:rsidR="001E6FE4" w:rsidRPr="00850034">
        <w:rPr>
          <w:rFonts w:asciiTheme="minorHAnsi" w:hAnsiTheme="minorHAnsi" w:cstheme="minorHAnsi"/>
          <w:color w:val="000000" w:themeColor="text1"/>
        </w:rPr>
        <w:t>like α</w:t>
      </w:r>
      <w:r w:rsidR="001E6FE4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E6FE4" w:rsidRPr="00850034">
        <w:rPr>
          <w:rFonts w:asciiTheme="minorHAnsi" w:hAnsiTheme="minorHAnsi" w:cstheme="minorHAnsi"/>
          <w:color w:val="000000" w:themeColor="text1"/>
        </w:rPr>
        <w:t>β</w:t>
      </w:r>
      <w:r w:rsidR="001E6FE4" w:rsidRPr="00850034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proofErr w:type="spellStart"/>
      <w:r w:rsidR="001E6FE4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1E6FE4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1E6FE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4F198D" w:rsidRPr="00850034">
        <w:rPr>
          <w:rFonts w:asciiTheme="minorHAnsi" w:hAnsiTheme="minorHAnsi" w:cstheme="minorHAnsi"/>
          <w:color w:val="000000" w:themeColor="text1"/>
        </w:rPr>
        <w:t>crystals impaired structural studies.</w:t>
      </w:r>
      <w:r w:rsidR="00A02C00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C51714" w:rsidRPr="00850034">
        <w:rPr>
          <w:rFonts w:asciiTheme="minorHAnsi" w:hAnsiTheme="minorHAnsi" w:cstheme="minorHAnsi"/>
          <w:color w:val="000000" w:themeColor="text1"/>
        </w:rPr>
        <w:t>In</w:t>
      </w:r>
      <w:r w:rsidR="004649F0">
        <w:rPr>
          <w:rFonts w:asciiTheme="minorHAnsi" w:hAnsiTheme="minorHAnsi" w:cstheme="minorHAnsi"/>
          <w:color w:val="000000" w:themeColor="text1"/>
        </w:rPr>
        <w:t xml:space="preserve"> an</w:t>
      </w:r>
      <w:r w:rsidR="00C51714" w:rsidRPr="00850034">
        <w:rPr>
          <w:rFonts w:asciiTheme="minorHAnsi" w:hAnsiTheme="minorHAnsi" w:cstheme="minorHAnsi"/>
          <w:color w:val="000000" w:themeColor="text1"/>
        </w:rPr>
        <w:t xml:space="preserve"> attempt to</w:t>
      </w:r>
      <w:proofErr w:type="gramEnd"/>
      <w:r w:rsidR="00C5171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1E6FE4" w:rsidRPr="00850034">
        <w:rPr>
          <w:rFonts w:asciiTheme="minorHAnsi" w:hAnsiTheme="minorHAnsi" w:cstheme="minorHAnsi"/>
          <w:color w:val="000000" w:themeColor="text1"/>
        </w:rPr>
        <w:t xml:space="preserve">collect better </w:t>
      </w:r>
      <w:r w:rsidR="00B35DA0" w:rsidRPr="00850034">
        <w:rPr>
          <w:rFonts w:asciiTheme="minorHAnsi" w:hAnsiTheme="minorHAnsi" w:cstheme="minorHAnsi"/>
          <w:color w:val="000000" w:themeColor="text1"/>
        </w:rPr>
        <w:t xml:space="preserve">X-ray </w:t>
      </w:r>
      <w:r w:rsidR="00C51714" w:rsidRPr="00850034">
        <w:rPr>
          <w:rFonts w:asciiTheme="minorHAnsi" w:hAnsiTheme="minorHAnsi" w:cstheme="minorHAnsi"/>
          <w:color w:val="000000" w:themeColor="text1"/>
        </w:rPr>
        <w:lastRenderedPageBreak/>
        <w:t>diffraction data</w:t>
      </w:r>
      <w:r w:rsidR="00B35DA0" w:rsidRPr="00850034">
        <w:rPr>
          <w:rFonts w:asciiTheme="minorHAnsi" w:hAnsiTheme="minorHAnsi" w:cstheme="minorHAnsi"/>
          <w:color w:val="000000" w:themeColor="text1"/>
        </w:rPr>
        <w:t xml:space="preserve">, another </w:t>
      </w:r>
      <w:r w:rsidR="00B40BE4" w:rsidRPr="00850034">
        <w:rPr>
          <w:rFonts w:asciiTheme="minorHAnsi" w:hAnsiTheme="minorHAnsi" w:cstheme="minorHAnsi"/>
          <w:color w:val="000000" w:themeColor="text1"/>
        </w:rPr>
        <w:t>purif</w:t>
      </w:r>
      <w:r w:rsidR="00B35DA0" w:rsidRPr="00850034">
        <w:rPr>
          <w:rFonts w:asciiTheme="minorHAnsi" w:hAnsiTheme="minorHAnsi" w:cstheme="minorHAnsi"/>
          <w:color w:val="000000" w:themeColor="text1"/>
        </w:rPr>
        <w:t xml:space="preserve">ication protocol </w:t>
      </w:r>
      <w:r w:rsidR="00A02C00" w:rsidRPr="00850034">
        <w:rPr>
          <w:rFonts w:asciiTheme="minorHAnsi" w:hAnsiTheme="minorHAnsi" w:cstheme="minorHAnsi"/>
          <w:color w:val="000000" w:themeColor="text1"/>
        </w:rPr>
        <w:t xml:space="preserve">was </w:t>
      </w:r>
      <w:r w:rsidR="00733C74" w:rsidRPr="00850034">
        <w:rPr>
          <w:rFonts w:asciiTheme="minorHAnsi" w:hAnsiTheme="minorHAnsi" w:cstheme="minorHAnsi"/>
          <w:color w:val="000000" w:themeColor="text1"/>
        </w:rPr>
        <w:t>described t</w:t>
      </w:r>
      <w:r w:rsidR="00A02C00" w:rsidRPr="00850034">
        <w:rPr>
          <w:rFonts w:asciiTheme="minorHAnsi" w:hAnsiTheme="minorHAnsi" w:cstheme="minorHAnsi"/>
          <w:color w:val="000000" w:themeColor="text1"/>
        </w:rPr>
        <w:t>o purify th</w:t>
      </w:r>
      <w:r w:rsidR="00B35DA0" w:rsidRPr="00850034">
        <w:rPr>
          <w:rFonts w:asciiTheme="minorHAnsi" w:hAnsiTheme="minorHAnsi" w:cstheme="minorHAnsi"/>
          <w:color w:val="000000" w:themeColor="text1"/>
        </w:rPr>
        <w:t xml:space="preserve">e 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wild type </w:t>
      </w:r>
      <w:r w:rsidR="00291AF0" w:rsidRPr="00850034">
        <w:rPr>
          <w:rFonts w:asciiTheme="minorHAnsi" w:hAnsiTheme="minorHAnsi" w:cstheme="minorHAnsi"/>
          <w:color w:val="000000" w:themeColor="text1"/>
        </w:rPr>
        <w:t xml:space="preserve">and </w:t>
      </w:r>
      <w:r w:rsidR="00B40BE4" w:rsidRPr="00850034">
        <w:rPr>
          <w:rFonts w:asciiTheme="minorHAnsi" w:hAnsiTheme="minorHAnsi" w:cstheme="minorHAnsi"/>
          <w:color w:val="000000" w:themeColor="text1"/>
        </w:rPr>
        <w:t>mutant form</w:t>
      </w:r>
      <w:r w:rsidR="003B1E12" w:rsidRPr="00850034">
        <w:rPr>
          <w:rFonts w:asciiTheme="minorHAnsi" w:hAnsiTheme="minorHAnsi" w:cstheme="minorHAnsi"/>
          <w:color w:val="000000" w:themeColor="text1"/>
        </w:rPr>
        <w:t>s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B35DA0" w:rsidRPr="00850034">
        <w:rPr>
          <w:rFonts w:asciiTheme="minorHAnsi" w:hAnsiTheme="minorHAnsi" w:cstheme="minorHAnsi"/>
          <w:color w:val="000000" w:themeColor="text1"/>
        </w:rPr>
        <w:t xml:space="preserve">of </w:t>
      </w:r>
      <w:r w:rsidR="00054B30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B35DA0" w:rsidRPr="00850034">
        <w:rPr>
          <w:rFonts w:asciiTheme="minorHAnsi" w:hAnsiTheme="minorHAnsi" w:cstheme="minorHAnsi"/>
          <w:color w:val="000000" w:themeColor="text1"/>
        </w:rPr>
        <w:t>α</w:t>
      </w:r>
      <w:r w:rsidR="00B35DA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35DA0" w:rsidRPr="00850034">
        <w:rPr>
          <w:rFonts w:asciiTheme="minorHAnsi" w:hAnsiTheme="minorHAnsi" w:cstheme="minorHAnsi"/>
          <w:color w:val="000000" w:themeColor="text1"/>
        </w:rPr>
        <w:t>β</w:t>
      </w:r>
      <w:r w:rsidR="00B35DA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35DA0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C079B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8C079B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8C079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B35DA0" w:rsidRPr="00850034">
        <w:rPr>
          <w:rFonts w:asciiTheme="minorHAnsi" w:hAnsiTheme="minorHAnsi" w:cstheme="minorHAnsi"/>
          <w:color w:val="000000" w:themeColor="text1"/>
        </w:rPr>
        <w:t>complex</w:t>
      </w:r>
      <w:r w:rsidR="00A757A6" w:rsidRPr="00850034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Pr="00850034">
        <w:rPr>
          <w:rFonts w:asciiTheme="minorHAnsi" w:hAnsiTheme="minorHAnsi" w:cstheme="minorHAnsi"/>
          <w:color w:val="000000" w:themeColor="text1"/>
        </w:rPr>
        <w:t>.</w:t>
      </w:r>
      <w:r w:rsidR="001E6FE4" w:rsidRPr="00850034">
        <w:rPr>
          <w:rFonts w:asciiTheme="minorHAnsi" w:hAnsiTheme="minorHAnsi" w:cstheme="minorHAnsi"/>
          <w:color w:val="000000" w:themeColor="text1"/>
        </w:rPr>
        <w:t xml:space="preserve"> Purification was carried out with </w:t>
      </w:r>
      <w:r w:rsidR="000C2D30" w:rsidRPr="00850034">
        <w:rPr>
          <w:rFonts w:asciiTheme="minorHAnsi" w:hAnsiTheme="minorHAnsi" w:cstheme="minorHAnsi"/>
          <w:color w:val="000000" w:themeColor="text1"/>
        </w:rPr>
        <w:t xml:space="preserve">an initial </w:t>
      </w:r>
      <w:r w:rsidR="00B40BE4" w:rsidRPr="00850034">
        <w:rPr>
          <w:rFonts w:asciiTheme="minorHAnsi" w:hAnsiTheme="minorHAnsi" w:cstheme="minorHAnsi"/>
          <w:color w:val="000000" w:themeColor="text1"/>
        </w:rPr>
        <w:t>precipitat</w:t>
      </w:r>
      <w:r w:rsidR="001E6FE4" w:rsidRPr="00850034">
        <w:rPr>
          <w:rFonts w:asciiTheme="minorHAnsi" w:hAnsiTheme="minorHAnsi" w:cstheme="minorHAnsi"/>
          <w:color w:val="000000" w:themeColor="text1"/>
        </w:rPr>
        <w:t xml:space="preserve">ion </w:t>
      </w:r>
      <w:r w:rsidR="000C2D30" w:rsidRPr="00850034">
        <w:rPr>
          <w:rFonts w:asciiTheme="minorHAnsi" w:hAnsiTheme="minorHAnsi" w:cstheme="minorHAnsi"/>
          <w:color w:val="000000" w:themeColor="text1"/>
        </w:rPr>
        <w:t xml:space="preserve">using </w:t>
      </w:r>
      <w:r w:rsidR="00B40BE4" w:rsidRPr="00850034">
        <w:rPr>
          <w:rFonts w:asciiTheme="minorHAnsi" w:hAnsiTheme="minorHAnsi" w:cstheme="minorHAnsi"/>
          <w:color w:val="000000" w:themeColor="text1"/>
        </w:rPr>
        <w:t>spermine and PEG 8</w:t>
      </w:r>
      <w:r w:rsidR="006A0A28" w:rsidRPr="00850034">
        <w:rPr>
          <w:rFonts w:asciiTheme="minorHAnsi" w:hAnsiTheme="minorHAnsi" w:cstheme="minorHAnsi"/>
          <w:color w:val="000000" w:themeColor="text1"/>
        </w:rPr>
        <w:t>,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000 </w:t>
      </w:r>
      <w:r w:rsidR="000C2D30" w:rsidRPr="00850034">
        <w:rPr>
          <w:rFonts w:asciiTheme="minorHAnsi" w:hAnsiTheme="minorHAnsi" w:cstheme="minorHAnsi"/>
          <w:color w:val="000000" w:themeColor="text1"/>
        </w:rPr>
        <w:t xml:space="preserve">into the 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clarified cell lysate and </w:t>
      </w:r>
      <w:r w:rsidR="000C2D30" w:rsidRPr="00850034">
        <w:rPr>
          <w:rFonts w:asciiTheme="minorHAnsi" w:hAnsiTheme="minorHAnsi" w:cstheme="minorHAnsi"/>
          <w:color w:val="000000" w:themeColor="text1"/>
        </w:rPr>
        <w:t xml:space="preserve">a large bulky precipitate was removed by </w:t>
      </w:r>
      <w:r w:rsidR="00B40BE4" w:rsidRPr="00850034">
        <w:rPr>
          <w:rFonts w:asciiTheme="minorHAnsi" w:hAnsiTheme="minorHAnsi" w:cstheme="minorHAnsi"/>
          <w:color w:val="000000" w:themeColor="text1"/>
        </w:rPr>
        <w:t>centrifug</w:t>
      </w:r>
      <w:r w:rsidR="000C2D30" w:rsidRPr="00850034">
        <w:rPr>
          <w:rFonts w:asciiTheme="minorHAnsi" w:hAnsiTheme="minorHAnsi" w:cstheme="minorHAnsi"/>
          <w:color w:val="000000" w:themeColor="text1"/>
        </w:rPr>
        <w:t>ation</w:t>
      </w:r>
      <w:r w:rsidR="00B40BE4" w:rsidRPr="00850034">
        <w:rPr>
          <w:rFonts w:asciiTheme="minorHAnsi" w:hAnsiTheme="minorHAnsi" w:cstheme="minorHAnsi"/>
          <w:color w:val="000000" w:themeColor="text1"/>
        </w:rPr>
        <w:t>. The supernatant fraction containing high amounts of α</w:t>
      </w:r>
      <w:r w:rsidR="00B40BE4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40BE4" w:rsidRPr="00850034">
        <w:rPr>
          <w:rFonts w:asciiTheme="minorHAnsi" w:hAnsiTheme="minorHAnsi" w:cstheme="minorHAnsi"/>
          <w:color w:val="000000" w:themeColor="text1"/>
        </w:rPr>
        <w:t>β</w:t>
      </w:r>
      <w:r w:rsidR="00B40BE4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40BE4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B40BE4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B40BE4" w:rsidRPr="00850034">
        <w:rPr>
          <w:rFonts w:asciiTheme="minorHAnsi" w:hAnsiTheme="minorHAnsi" w:cstheme="minorHAnsi"/>
          <w:color w:val="000000" w:themeColor="text1"/>
        </w:rPr>
        <w:t xml:space="preserve"> complex was stored for 16-48 h at 4 °C until yellow crystals precipitated. Crystals were washed</w:t>
      </w:r>
      <w:r w:rsidR="000C2D30" w:rsidRPr="00850034">
        <w:rPr>
          <w:rFonts w:asciiTheme="minorHAnsi" w:hAnsiTheme="minorHAnsi" w:cstheme="minorHAnsi"/>
          <w:color w:val="000000" w:themeColor="text1"/>
        </w:rPr>
        <w:t xml:space="preserve"> and extensi</w:t>
      </w:r>
      <w:r w:rsidR="00B40BE4" w:rsidRPr="00850034">
        <w:rPr>
          <w:rFonts w:asciiTheme="minorHAnsi" w:hAnsiTheme="minorHAnsi" w:cstheme="minorHAnsi"/>
          <w:color w:val="000000" w:themeColor="text1"/>
        </w:rPr>
        <w:t>vely dialyzed</w:t>
      </w:r>
      <w:r w:rsidR="000C2D30" w:rsidRPr="00850034">
        <w:rPr>
          <w:rFonts w:asciiTheme="minorHAnsi" w:hAnsiTheme="minorHAnsi" w:cstheme="minorHAnsi"/>
          <w:color w:val="000000" w:themeColor="text1"/>
        </w:rPr>
        <w:t xml:space="preserve"> against different buffers. Protein </w:t>
      </w:r>
      <w:r w:rsidR="00B40BE4" w:rsidRPr="00850034">
        <w:rPr>
          <w:rFonts w:asciiTheme="minorHAnsi" w:hAnsiTheme="minorHAnsi" w:cstheme="minorHAnsi"/>
          <w:color w:val="000000" w:themeColor="text1"/>
        </w:rPr>
        <w:t>complex was recrystallized in buffer containing ammonium sulfate</w:t>
      </w:r>
      <w:r w:rsidR="00A54110" w:rsidRPr="00850034">
        <w:rPr>
          <w:rFonts w:asciiTheme="minorHAnsi" w:hAnsiTheme="minorHAnsi" w:cstheme="minorHAnsi"/>
          <w:color w:val="000000" w:themeColor="text1"/>
        </w:rPr>
        <w:t xml:space="preserve"> and </w:t>
      </w:r>
      <w:r w:rsidR="00B40BE4" w:rsidRPr="00850034">
        <w:rPr>
          <w:rFonts w:asciiTheme="minorHAnsi" w:hAnsiTheme="minorHAnsi" w:cstheme="minorHAnsi"/>
          <w:color w:val="000000" w:themeColor="text1"/>
        </w:rPr>
        <w:t>dialyzed</w:t>
      </w:r>
      <w:r w:rsidR="008929E8" w:rsidRPr="00850034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="00B40BE4" w:rsidRPr="00850034">
        <w:rPr>
          <w:rFonts w:asciiTheme="minorHAnsi" w:hAnsiTheme="minorHAnsi" w:cstheme="minorHAnsi"/>
          <w:color w:val="000000" w:themeColor="text1"/>
        </w:rPr>
        <w:t>.</w:t>
      </w:r>
      <w:r w:rsidR="006A0A2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0C2D30" w:rsidRPr="00850034">
        <w:rPr>
          <w:rFonts w:asciiTheme="minorHAnsi" w:hAnsiTheme="minorHAnsi" w:cstheme="minorHAnsi"/>
          <w:color w:val="000000" w:themeColor="text1"/>
        </w:rPr>
        <w:t>Although</w:t>
      </w:r>
      <w:r w:rsidR="008929E8" w:rsidRPr="00850034">
        <w:rPr>
          <w:rFonts w:asciiTheme="minorHAnsi" w:hAnsiTheme="minorHAnsi" w:cstheme="minorHAnsi"/>
          <w:color w:val="000000" w:themeColor="text1"/>
        </w:rPr>
        <w:t>, p</w:t>
      </w:r>
      <w:r w:rsidR="00B40BE4" w:rsidRPr="00850034">
        <w:rPr>
          <w:rFonts w:asciiTheme="minorHAnsi" w:hAnsiTheme="minorHAnsi" w:cstheme="minorHAnsi"/>
          <w:color w:val="000000" w:themeColor="text1"/>
        </w:rPr>
        <w:t>rotein crystallization depends on protein and precipitant concentration</w:t>
      </w:r>
      <w:r w:rsidR="000C2D30" w:rsidRPr="00850034">
        <w:rPr>
          <w:rFonts w:asciiTheme="minorHAnsi" w:hAnsiTheme="minorHAnsi" w:cstheme="minorHAnsi"/>
          <w:color w:val="000000" w:themeColor="text1"/>
        </w:rPr>
        <w:t>s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 in solution, </w:t>
      </w:r>
      <w:r w:rsidR="004649F0">
        <w:rPr>
          <w:rFonts w:asciiTheme="minorHAnsi" w:hAnsiTheme="minorHAnsi" w:cstheme="minorHAnsi"/>
          <w:color w:val="000000" w:themeColor="text1"/>
        </w:rPr>
        <w:t xml:space="preserve">it is 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difficult to monitor, predict, and reproduce </w:t>
      </w:r>
      <w:r w:rsidR="008929E8" w:rsidRPr="00850034">
        <w:rPr>
          <w:rFonts w:asciiTheme="minorHAnsi" w:hAnsiTheme="minorHAnsi" w:cstheme="minorHAnsi"/>
          <w:color w:val="000000" w:themeColor="text1"/>
        </w:rPr>
        <w:t xml:space="preserve">purification for other 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mutant </w:t>
      </w:r>
      <w:r w:rsidR="000C2D30" w:rsidRPr="00850034">
        <w:rPr>
          <w:rFonts w:asciiTheme="minorHAnsi" w:hAnsiTheme="minorHAnsi" w:cstheme="minorHAnsi"/>
          <w:color w:val="000000" w:themeColor="text1"/>
        </w:rPr>
        <w:t>form</w:t>
      </w:r>
      <w:r w:rsidR="004649F0">
        <w:rPr>
          <w:rFonts w:asciiTheme="minorHAnsi" w:hAnsiTheme="minorHAnsi" w:cstheme="minorHAnsi"/>
          <w:color w:val="000000" w:themeColor="text1"/>
        </w:rPr>
        <w:t>s</w:t>
      </w:r>
      <w:r w:rsidR="000C2D30" w:rsidRPr="00850034">
        <w:rPr>
          <w:rFonts w:asciiTheme="minorHAnsi" w:hAnsiTheme="minorHAnsi" w:cstheme="minorHAnsi"/>
          <w:color w:val="000000" w:themeColor="text1"/>
        </w:rPr>
        <w:t xml:space="preserve"> of </w:t>
      </w:r>
      <w:r w:rsidR="00B40BE4" w:rsidRPr="00850034">
        <w:rPr>
          <w:rFonts w:asciiTheme="minorHAnsi" w:hAnsiTheme="minorHAnsi" w:cstheme="minorHAnsi"/>
          <w:color w:val="000000" w:themeColor="text1"/>
        </w:rPr>
        <w:t>α</w:t>
      </w:r>
      <w:r w:rsidR="00B40BE4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40BE4" w:rsidRPr="00850034">
        <w:rPr>
          <w:rFonts w:asciiTheme="minorHAnsi" w:hAnsiTheme="minorHAnsi" w:cstheme="minorHAnsi"/>
          <w:color w:val="000000" w:themeColor="text1"/>
        </w:rPr>
        <w:t>β</w:t>
      </w:r>
      <w:r w:rsidR="00B40BE4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47DF0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B40BE4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B40BE4" w:rsidRPr="00850034">
        <w:rPr>
          <w:rFonts w:asciiTheme="minorHAnsi" w:hAnsiTheme="minorHAnsi" w:cstheme="minorHAnsi"/>
          <w:color w:val="000000" w:themeColor="text1"/>
        </w:rPr>
        <w:t xml:space="preserve"> complex</w:t>
      </w:r>
      <w:r w:rsidR="008929E8" w:rsidRPr="00850034">
        <w:rPr>
          <w:rFonts w:asciiTheme="minorHAnsi" w:hAnsiTheme="minorHAnsi" w:cstheme="minorHAnsi"/>
          <w:color w:val="000000" w:themeColor="text1"/>
        </w:rPr>
        <w:t xml:space="preserve"> in solution. 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This protocol has the advantage that </w:t>
      </w:r>
      <w:r w:rsidR="004649F0">
        <w:rPr>
          <w:rFonts w:asciiTheme="minorHAnsi" w:hAnsiTheme="minorHAnsi" w:cstheme="minorHAnsi"/>
          <w:color w:val="000000" w:themeColor="text1"/>
        </w:rPr>
        <w:t xml:space="preserve">it </w:t>
      </w:r>
      <w:r w:rsidR="00B40BE4" w:rsidRPr="00850034">
        <w:rPr>
          <w:rFonts w:asciiTheme="minorHAnsi" w:hAnsiTheme="minorHAnsi" w:cstheme="minorHAnsi"/>
          <w:color w:val="000000" w:themeColor="text1"/>
        </w:rPr>
        <w:t>do</w:t>
      </w:r>
      <w:r w:rsidR="004649F0">
        <w:rPr>
          <w:rFonts w:asciiTheme="minorHAnsi" w:hAnsiTheme="minorHAnsi" w:cstheme="minorHAnsi"/>
          <w:color w:val="000000" w:themeColor="text1"/>
        </w:rPr>
        <w:t>es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 not use </w:t>
      </w:r>
      <w:r w:rsidR="000C2D30" w:rsidRPr="00850034">
        <w:rPr>
          <w:rFonts w:asciiTheme="minorHAnsi" w:hAnsiTheme="minorHAnsi" w:cstheme="minorHAnsi"/>
          <w:color w:val="000000" w:themeColor="text1"/>
        </w:rPr>
        <w:t xml:space="preserve">any </w:t>
      </w:r>
      <w:r w:rsidR="00147DF0" w:rsidRPr="00850034">
        <w:rPr>
          <w:rFonts w:asciiTheme="minorHAnsi" w:hAnsiTheme="minorHAnsi" w:cstheme="minorHAnsi"/>
          <w:color w:val="000000" w:themeColor="text1"/>
        </w:rPr>
        <w:t>chromatograph</w:t>
      </w:r>
      <w:r w:rsidR="008929E8" w:rsidRPr="00850034">
        <w:rPr>
          <w:rFonts w:asciiTheme="minorHAnsi" w:hAnsiTheme="minorHAnsi" w:cstheme="minorHAnsi"/>
          <w:color w:val="000000" w:themeColor="text1"/>
        </w:rPr>
        <w:t>ic methods</w:t>
      </w:r>
      <w:r w:rsidR="00E524C1">
        <w:rPr>
          <w:rFonts w:asciiTheme="minorHAnsi" w:hAnsiTheme="minorHAnsi" w:cstheme="minorHAnsi"/>
          <w:color w:val="000000" w:themeColor="text1"/>
        </w:rPr>
        <w:t>;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4649F0">
        <w:rPr>
          <w:rFonts w:asciiTheme="minorHAnsi" w:hAnsiTheme="minorHAnsi" w:cstheme="minorHAnsi"/>
          <w:color w:val="000000" w:themeColor="text1"/>
        </w:rPr>
        <w:t>however</w:t>
      </w:r>
      <w:r w:rsidR="00E524C1">
        <w:rPr>
          <w:rFonts w:asciiTheme="minorHAnsi" w:hAnsiTheme="minorHAnsi" w:cstheme="minorHAnsi"/>
          <w:color w:val="000000" w:themeColor="text1"/>
        </w:rPr>
        <w:t>,</w:t>
      </w:r>
      <w:r w:rsidR="004649F0">
        <w:rPr>
          <w:rFonts w:asciiTheme="minorHAnsi" w:hAnsiTheme="minorHAnsi" w:cstheme="minorHAnsi"/>
          <w:color w:val="000000" w:themeColor="text1"/>
        </w:rPr>
        <w:t xml:space="preserve"> </w:t>
      </w:r>
      <w:r w:rsidR="00B40BE4" w:rsidRPr="00850034">
        <w:rPr>
          <w:rFonts w:asciiTheme="minorHAnsi" w:hAnsiTheme="minorHAnsi" w:cstheme="minorHAnsi"/>
          <w:color w:val="000000" w:themeColor="text1"/>
        </w:rPr>
        <w:t>the disadvantage</w:t>
      </w:r>
      <w:r w:rsidR="00147DF0" w:rsidRPr="00850034">
        <w:rPr>
          <w:rFonts w:asciiTheme="minorHAnsi" w:hAnsiTheme="minorHAnsi" w:cstheme="minorHAnsi"/>
          <w:color w:val="000000" w:themeColor="text1"/>
        </w:rPr>
        <w:t>s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 are</w:t>
      </w:r>
      <w:r w:rsidR="004649F0">
        <w:rPr>
          <w:rFonts w:asciiTheme="minorHAnsi" w:hAnsiTheme="minorHAnsi" w:cstheme="minorHAnsi"/>
          <w:color w:val="000000" w:themeColor="text1"/>
        </w:rPr>
        <w:t xml:space="preserve"> the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 long </w:t>
      </w:r>
      <w:r w:rsidR="008929E8" w:rsidRPr="00850034">
        <w:rPr>
          <w:rFonts w:asciiTheme="minorHAnsi" w:hAnsiTheme="minorHAnsi" w:cstheme="minorHAnsi"/>
          <w:color w:val="000000" w:themeColor="text1"/>
        </w:rPr>
        <w:t xml:space="preserve">purification </w:t>
      </w:r>
      <w:r w:rsidR="00B40BE4" w:rsidRPr="00850034">
        <w:rPr>
          <w:rFonts w:asciiTheme="minorHAnsi" w:hAnsiTheme="minorHAnsi" w:cstheme="minorHAnsi"/>
          <w:color w:val="000000" w:themeColor="text1"/>
        </w:rPr>
        <w:t xml:space="preserve">time </w:t>
      </w:r>
      <w:r w:rsidR="008929E8" w:rsidRPr="00850034">
        <w:rPr>
          <w:rFonts w:asciiTheme="minorHAnsi" w:hAnsiTheme="minorHAnsi" w:cstheme="minorHAnsi"/>
          <w:color w:val="000000" w:themeColor="text1"/>
        </w:rPr>
        <w:t xml:space="preserve">necessary </w:t>
      </w:r>
      <w:r w:rsidR="00B40BE4" w:rsidRPr="00850034">
        <w:rPr>
          <w:rFonts w:asciiTheme="minorHAnsi" w:hAnsiTheme="minorHAnsi" w:cstheme="minorHAnsi"/>
          <w:color w:val="000000" w:themeColor="text1"/>
        </w:rPr>
        <w:t>to crystallize</w:t>
      </w:r>
      <w:r w:rsidR="00A54110" w:rsidRPr="00850034">
        <w:rPr>
          <w:rFonts w:asciiTheme="minorHAnsi" w:hAnsiTheme="minorHAnsi" w:cstheme="minorHAnsi"/>
          <w:color w:val="000000" w:themeColor="text1"/>
        </w:rPr>
        <w:t>, dialy</w:t>
      </w:r>
      <w:r w:rsidR="00E73D71">
        <w:rPr>
          <w:rFonts w:asciiTheme="minorHAnsi" w:hAnsiTheme="minorHAnsi" w:cstheme="minorHAnsi"/>
          <w:color w:val="000000" w:themeColor="text1"/>
        </w:rPr>
        <w:t>ze</w:t>
      </w:r>
      <w:r w:rsidR="00A54110" w:rsidRPr="00850034">
        <w:rPr>
          <w:rFonts w:asciiTheme="minorHAnsi" w:hAnsiTheme="minorHAnsi" w:cstheme="minorHAnsi"/>
          <w:color w:val="000000" w:themeColor="text1"/>
        </w:rPr>
        <w:t xml:space="preserve">, and </w:t>
      </w:r>
      <w:r w:rsidR="00B40BE4" w:rsidRPr="00850034">
        <w:rPr>
          <w:rFonts w:asciiTheme="minorHAnsi" w:hAnsiTheme="minorHAnsi" w:cstheme="minorHAnsi"/>
          <w:color w:val="000000" w:themeColor="text1"/>
        </w:rPr>
        <w:t>recrystalliz</w:t>
      </w:r>
      <w:r w:rsidR="00E73D71">
        <w:rPr>
          <w:rFonts w:asciiTheme="minorHAnsi" w:hAnsiTheme="minorHAnsi" w:cstheme="minorHAnsi"/>
          <w:color w:val="000000" w:themeColor="text1"/>
        </w:rPr>
        <w:t>e</w:t>
      </w:r>
      <w:r w:rsidR="004649F0">
        <w:rPr>
          <w:rFonts w:asciiTheme="minorHAnsi" w:hAnsiTheme="minorHAnsi" w:cstheme="minorHAnsi"/>
          <w:color w:val="000000" w:themeColor="text1"/>
        </w:rPr>
        <w:t xml:space="preserve">, </w:t>
      </w:r>
      <w:r w:rsidR="0042695A">
        <w:rPr>
          <w:rFonts w:asciiTheme="minorHAnsi" w:hAnsiTheme="minorHAnsi" w:cstheme="minorHAnsi"/>
          <w:color w:val="000000" w:themeColor="text1"/>
        </w:rPr>
        <w:t xml:space="preserve">typically requiring </w:t>
      </w:r>
      <w:r w:rsidR="008929E8" w:rsidRPr="00850034">
        <w:rPr>
          <w:rFonts w:asciiTheme="minorHAnsi" w:hAnsiTheme="minorHAnsi" w:cstheme="minorHAnsi"/>
          <w:color w:val="000000" w:themeColor="text1"/>
        </w:rPr>
        <w:t>5-7 days</w:t>
      </w:r>
      <w:r w:rsidR="00B40BE4" w:rsidRPr="00850034">
        <w:rPr>
          <w:rFonts w:asciiTheme="minorHAnsi" w:hAnsiTheme="minorHAnsi" w:cstheme="minorHAnsi"/>
          <w:color w:val="000000" w:themeColor="text1"/>
        </w:rPr>
        <w:t>.</w:t>
      </w:r>
      <w:r w:rsidR="00080D12" w:rsidRPr="00850034">
        <w:rPr>
          <w:rFonts w:asciiTheme="minorHAnsi" w:hAnsiTheme="minorHAnsi" w:cstheme="minorHAnsi"/>
          <w:color w:val="000000" w:themeColor="text1"/>
        </w:rPr>
        <w:t xml:space="preserve"> T</w:t>
      </w:r>
      <w:r w:rsidR="0072417A" w:rsidRPr="00850034">
        <w:rPr>
          <w:rFonts w:asciiTheme="minorHAnsi" w:hAnsiTheme="minorHAnsi" w:cstheme="minorHAnsi"/>
          <w:color w:val="000000" w:themeColor="text1"/>
        </w:rPr>
        <w:t xml:space="preserve">o obtain </w:t>
      </w:r>
      <w:r w:rsidR="00A54110" w:rsidRPr="00850034">
        <w:rPr>
          <w:rFonts w:asciiTheme="minorHAnsi" w:hAnsiTheme="minorHAnsi" w:cstheme="minorHAnsi"/>
          <w:color w:val="000000" w:themeColor="text1"/>
        </w:rPr>
        <w:t xml:space="preserve">crystals </w:t>
      </w:r>
      <w:r w:rsidR="00C37992" w:rsidRPr="00850034">
        <w:rPr>
          <w:rFonts w:asciiTheme="minorHAnsi" w:hAnsiTheme="minorHAnsi" w:cstheme="minorHAnsi"/>
          <w:color w:val="000000" w:themeColor="text1"/>
        </w:rPr>
        <w:t>suitable for X-ray data collection</w:t>
      </w:r>
      <w:r w:rsidR="0072417A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="00C37992" w:rsidRPr="00850034">
        <w:rPr>
          <w:rFonts w:asciiTheme="minorHAnsi" w:hAnsiTheme="minorHAnsi" w:cstheme="minorHAnsi"/>
          <w:color w:val="000000" w:themeColor="text1"/>
        </w:rPr>
        <w:t xml:space="preserve">more than </w:t>
      </w:r>
      <w:r w:rsidR="0072417A" w:rsidRPr="00850034">
        <w:rPr>
          <w:rFonts w:asciiTheme="minorHAnsi" w:hAnsiTheme="minorHAnsi" w:cstheme="minorHAnsi"/>
          <w:color w:val="000000" w:themeColor="text1"/>
        </w:rPr>
        <w:t xml:space="preserve">600 crystallization </w:t>
      </w:r>
      <w:r w:rsidR="00C37992" w:rsidRPr="00850034">
        <w:rPr>
          <w:rFonts w:asciiTheme="minorHAnsi" w:hAnsiTheme="minorHAnsi" w:cstheme="minorHAnsi"/>
          <w:color w:val="000000" w:themeColor="text1"/>
        </w:rPr>
        <w:t>conditions were evaluated u</w:t>
      </w:r>
      <w:r w:rsidR="0072417A" w:rsidRPr="00850034">
        <w:rPr>
          <w:rFonts w:asciiTheme="minorHAnsi" w:hAnsiTheme="minorHAnsi" w:cstheme="minorHAnsi"/>
          <w:color w:val="000000" w:themeColor="text1"/>
        </w:rPr>
        <w:t>sing a combination and variation of protein concentration, temperature, precipitants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2417A" w:rsidRPr="00850034">
        <w:rPr>
          <w:rFonts w:asciiTheme="minorHAnsi" w:hAnsiTheme="minorHAnsi" w:cstheme="minorHAnsi"/>
          <w:color w:val="000000" w:themeColor="text1"/>
        </w:rPr>
        <w:t>PEG 4</w:t>
      </w:r>
      <w:r w:rsidR="00B246A5" w:rsidRPr="00850034">
        <w:rPr>
          <w:rFonts w:asciiTheme="minorHAnsi" w:hAnsiTheme="minorHAnsi" w:cstheme="minorHAnsi"/>
          <w:color w:val="000000" w:themeColor="text1"/>
        </w:rPr>
        <w:t>,</w:t>
      </w:r>
      <w:r w:rsidR="0072417A" w:rsidRPr="00850034">
        <w:rPr>
          <w:rFonts w:asciiTheme="minorHAnsi" w:hAnsiTheme="minorHAnsi" w:cstheme="minorHAnsi"/>
          <w:color w:val="000000" w:themeColor="text1"/>
        </w:rPr>
        <w:t>000, 6</w:t>
      </w:r>
      <w:r w:rsidR="00B246A5" w:rsidRPr="00850034">
        <w:rPr>
          <w:rFonts w:asciiTheme="minorHAnsi" w:hAnsiTheme="minorHAnsi" w:cstheme="minorHAnsi"/>
          <w:color w:val="000000" w:themeColor="text1"/>
        </w:rPr>
        <w:t>,</w:t>
      </w:r>
      <w:r w:rsidR="0072417A" w:rsidRPr="00850034">
        <w:rPr>
          <w:rFonts w:asciiTheme="minorHAnsi" w:hAnsiTheme="minorHAnsi" w:cstheme="minorHAnsi"/>
          <w:color w:val="000000" w:themeColor="text1"/>
        </w:rPr>
        <w:t>000, and 8</w:t>
      </w:r>
      <w:r w:rsidR="00B246A5" w:rsidRPr="00850034">
        <w:rPr>
          <w:rFonts w:asciiTheme="minorHAnsi" w:hAnsiTheme="minorHAnsi" w:cstheme="minorHAnsi"/>
          <w:color w:val="000000" w:themeColor="text1"/>
        </w:rPr>
        <w:t>,</w:t>
      </w:r>
      <w:r w:rsidR="0072417A" w:rsidRPr="00850034">
        <w:rPr>
          <w:rFonts w:asciiTheme="minorHAnsi" w:hAnsiTheme="minorHAnsi" w:cstheme="minorHAnsi"/>
          <w:color w:val="000000" w:themeColor="text1"/>
        </w:rPr>
        <w:t>000), and additives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2417A" w:rsidRPr="00850034">
        <w:rPr>
          <w:rFonts w:asciiTheme="minorHAnsi" w:hAnsiTheme="minorHAnsi" w:cstheme="minorHAnsi"/>
          <w:color w:val="000000" w:themeColor="text1"/>
        </w:rPr>
        <w:t>CaCl</w:t>
      </w:r>
      <w:r w:rsidR="0072417A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72417A" w:rsidRPr="00850034">
        <w:rPr>
          <w:rFonts w:asciiTheme="minorHAnsi" w:hAnsiTheme="minorHAnsi" w:cstheme="minorHAnsi"/>
          <w:color w:val="000000" w:themeColor="text1"/>
        </w:rPr>
        <w:t>, MnCl</w:t>
      </w:r>
      <w:r w:rsidR="0072417A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72417A" w:rsidRPr="00850034">
        <w:rPr>
          <w:rFonts w:asciiTheme="minorHAnsi" w:hAnsiTheme="minorHAnsi" w:cstheme="minorHAnsi"/>
          <w:color w:val="000000" w:themeColor="text1"/>
        </w:rPr>
        <w:t>, ZnCl</w:t>
      </w:r>
      <w:r w:rsidR="0072417A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72417A" w:rsidRPr="00850034">
        <w:rPr>
          <w:rFonts w:asciiTheme="minorHAnsi" w:hAnsiTheme="minorHAnsi" w:cstheme="minorHAnsi"/>
          <w:color w:val="000000" w:themeColor="text1"/>
        </w:rPr>
        <w:t>, cadaverine, putrescine, spermine, or spermidine)</w:t>
      </w:r>
      <w:r w:rsidR="00A54110" w:rsidRPr="00850034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="0072417A" w:rsidRPr="00850034">
        <w:rPr>
          <w:rFonts w:asciiTheme="minorHAnsi" w:hAnsiTheme="minorHAnsi" w:cstheme="minorHAnsi"/>
          <w:color w:val="000000" w:themeColor="text1"/>
        </w:rPr>
        <w:t>.</w:t>
      </w:r>
      <w:r w:rsidR="00080D12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72417A" w:rsidRPr="00850034">
        <w:rPr>
          <w:rFonts w:asciiTheme="minorHAnsi" w:hAnsiTheme="minorHAnsi" w:cstheme="minorHAnsi"/>
          <w:color w:val="000000" w:themeColor="text1"/>
        </w:rPr>
        <w:t>Crystal</w:t>
      </w:r>
      <w:r w:rsidR="0042695A">
        <w:rPr>
          <w:rFonts w:asciiTheme="minorHAnsi" w:hAnsiTheme="minorHAnsi" w:cstheme="minorHAnsi"/>
          <w:color w:val="000000" w:themeColor="text1"/>
        </w:rPr>
        <w:t>s</w:t>
      </w:r>
      <w:r w:rsidR="0072417A" w:rsidRPr="00850034">
        <w:rPr>
          <w:rFonts w:asciiTheme="minorHAnsi" w:hAnsiTheme="minorHAnsi" w:cstheme="minorHAnsi"/>
          <w:color w:val="000000" w:themeColor="text1"/>
        </w:rPr>
        <w:t xml:space="preserve"> had a better crystalline form and grew faster in conditions containing 12% PEG 8</w:t>
      </w:r>
      <w:r w:rsidR="00B246A5" w:rsidRPr="00850034">
        <w:rPr>
          <w:rFonts w:asciiTheme="minorHAnsi" w:hAnsiTheme="minorHAnsi" w:cstheme="minorHAnsi"/>
          <w:color w:val="000000" w:themeColor="text1"/>
        </w:rPr>
        <w:t>,</w:t>
      </w:r>
      <w:r w:rsidR="0072417A" w:rsidRPr="00850034">
        <w:rPr>
          <w:rFonts w:asciiTheme="minorHAnsi" w:hAnsiTheme="minorHAnsi" w:cstheme="minorHAnsi"/>
          <w:color w:val="000000" w:themeColor="text1"/>
        </w:rPr>
        <w:t xml:space="preserve">000 and 2 mM spermine. </w:t>
      </w:r>
      <w:r w:rsidR="00A54110" w:rsidRPr="00850034">
        <w:rPr>
          <w:rFonts w:asciiTheme="minorHAnsi" w:hAnsiTheme="minorHAnsi" w:cstheme="minorHAnsi"/>
          <w:color w:val="000000" w:themeColor="text1"/>
        </w:rPr>
        <w:t xml:space="preserve">Crystallization </w:t>
      </w:r>
      <w:r w:rsidR="0072417A" w:rsidRPr="00850034">
        <w:rPr>
          <w:rFonts w:asciiTheme="minorHAnsi" w:hAnsiTheme="minorHAnsi" w:cstheme="minorHAnsi"/>
          <w:color w:val="000000" w:themeColor="text1"/>
        </w:rPr>
        <w:t>was more favorable at 25 °C rather than at 4, 30, or 42 °C and grew to maximum dimensions within 3 days</w:t>
      </w:r>
      <w:r w:rsidR="00080D12" w:rsidRPr="00850034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="00080D12" w:rsidRPr="00850034">
        <w:rPr>
          <w:rFonts w:asciiTheme="minorHAnsi" w:hAnsiTheme="minorHAnsi" w:cstheme="minorHAnsi"/>
          <w:color w:val="000000" w:themeColor="text1"/>
        </w:rPr>
        <w:t>.</w:t>
      </w:r>
      <w:r w:rsidR="001E6FE4" w:rsidRPr="00850034">
        <w:rPr>
          <w:rFonts w:asciiTheme="minorHAnsi" w:hAnsiTheme="minorHAnsi" w:cstheme="minorHAnsi"/>
          <w:color w:val="000000" w:themeColor="text1"/>
        </w:rPr>
        <w:t xml:space="preserve"> Several α</w:t>
      </w:r>
      <w:r w:rsidR="001E6FE4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E6FE4" w:rsidRPr="00850034">
        <w:rPr>
          <w:rFonts w:asciiTheme="minorHAnsi" w:hAnsiTheme="minorHAnsi" w:cstheme="minorHAnsi"/>
          <w:color w:val="000000" w:themeColor="text1"/>
        </w:rPr>
        <w:t>β</w:t>
      </w:r>
      <w:r w:rsidR="001E6FE4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E6FE4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E6FE4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1E6FE4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1E6FE4" w:rsidRPr="00850034">
        <w:rPr>
          <w:rFonts w:asciiTheme="minorHAnsi" w:hAnsiTheme="minorHAnsi" w:cstheme="minorHAnsi"/>
          <w:color w:val="000000" w:themeColor="text1"/>
        </w:rPr>
        <w:t xml:space="preserve"> crystal structures were reported at that time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1E6FE4" w:rsidRPr="00850034">
        <w:rPr>
          <w:rFonts w:asciiTheme="minorHAnsi" w:hAnsiTheme="minorHAnsi" w:cstheme="minorHAnsi"/>
          <w:color w:val="000000" w:themeColor="text1"/>
        </w:rPr>
        <w:t>1996-1999)</w:t>
      </w:r>
      <w:r w:rsidR="001E6FE4" w:rsidRPr="00850034">
        <w:rPr>
          <w:rFonts w:asciiTheme="minorHAnsi" w:hAnsiTheme="minorHAnsi" w:cstheme="minorHAnsi"/>
          <w:color w:val="000000" w:themeColor="text1"/>
          <w:vertAlign w:val="superscript"/>
        </w:rPr>
        <w:t>16-21</w:t>
      </w:r>
      <w:r w:rsidR="001E6FE4" w:rsidRPr="00850034">
        <w:rPr>
          <w:rFonts w:asciiTheme="minorHAnsi" w:hAnsiTheme="minorHAnsi" w:cstheme="minorHAnsi"/>
          <w:color w:val="000000" w:themeColor="text1"/>
        </w:rPr>
        <w:t xml:space="preserve"> and many other structures </w:t>
      </w:r>
      <w:r w:rsidR="000C2D30" w:rsidRPr="00850034">
        <w:rPr>
          <w:rFonts w:asciiTheme="minorHAnsi" w:hAnsiTheme="minorHAnsi" w:cstheme="minorHAnsi"/>
          <w:color w:val="000000" w:themeColor="text1"/>
        </w:rPr>
        <w:t>ha</w:t>
      </w:r>
      <w:r w:rsidR="0042695A">
        <w:rPr>
          <w:rFonts w:asciiTheme="minorHAnsi" w:hAnsiTheme="minorHAnsi" w:cstheme="minorHAnsi"/>
          <w:color w:val="000000" w:themeColor="text1"/>
        </w:rPr>
        <w:t>ve</w:t>
      </w:r>
      <w:r w:rsidR="000C2D30" w:rsidRPr="00850034">
        <w:rPr>
          <w:rFonts w:asciiTheme="minorHAnsi" w:hAnsiTheme="minorHAnsi" w:cstheme="minorHAnsi"/>
          <w:color w:val="000000" w:themeColor="text1"/>
        </w:rPr>
        <w:t xml:space="preserve"> been </w:t>
      </w:r>
      <w:r w:rsidR="001E6FE4" w:rsidRPr="00850034">
        <w:rPr>
          <w:rFonts w:asciiTheme="minorHAnsi" w:hAnsiTheme="minorHAnsi" w:cstheme="minorHAnsi"/>
          <w:color w:val="000000" w:themeColor="text1"/>
        </w:rPr>
        <w:t xml:space="preserve">published </w:t>
      </w:r>
      <w:r w:rsidR="000C2D30" w:rsidRPr="00850034">
        <w:rPr>
          <w:rFonts w:asciiTheme="minorHAnsi" w:hAnsiTheme="minorHAnsi" w:cstheme="minorHAnsi"/>
          <w:color w:val="000000" w:themeColor="text1"/>
        </w:rPr>
        <w:t>to date</w:t>
      </w:r>
      <w:r w:rsidR="001E6FE4" w:rsidRPr="00850034">
        <w:rPr>
          <w:rFonts w:asciiTheme="minorHAnsi" w:hAnsiTheme="minorHAnsi" w:cstheme="minorHAnsi"/>
          <w:color w:val="000000" w:themeColor="text1"/>
        </w:rPr>
        <w:t>.</w:t>
      </w:r>
    </w:p>
    <w:p w14:paraId="78FBEEE2" w14:textId="77777777" w:rsidR="00E524C1" w:rsidRPr="00850034" w:rsidRDefault="00E524C1" w:rsidP="004C74F9">
      <w:pPr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5FDBDFF4" w14:textId="51D45596" w:rsidR="009E6F4E" w:rsidRPr="00850034" w:rsidRDefault="007B605B" w:rsidP="004C74F9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850034">
        <w:rPr>
          <w:rFonts w:asciiTheme="minorHAnsi" w:hAnsiTheme="minorHAnsi" w:cstheme="minorHAnsi"/>
          <w:bCs/>
          <w:color w:val="000000" w:themeColor="text1"/>
        </w:rPr>
        <w:t>Here</w:t>
      </w:r>
      <w:r w:rsidR="004A111F" w:rsidRPr="00850034">
        <w:rPr>
          <w:rFonts w:asciiTheme="minorHAnsi" w:hAnsiTheme="minorHAnsi" w:cstheme="minorHAnsi"/>
          <w:bCs/>
          <w:color w:val="000000" w:themeColor="text1"/>
        </w:rPr>
        <w:t xml:space="preserve">, the main purpose is to present alternative protocols to purify </w:t>
      </w:r>
      <w:r w:rsidR="007C7D7B" w:rsidRPr="00850034">
        <w:rPr>
          <w:rFonts w:asciiTheme="minorHAnsi" w:hAnsiTheme="minorHAnsi" w:cstheme="minorHAnsi"/>
          <w:bCs/>
          <w:color w:val="000000" w:themeColor="text1"/>
        </w:rPr>
        <w:t>tryptophan synt</w:t>
      </w:r>
      <w:r w:rsidR="00054B30" w:rsidRPr="00850034">
        <w:rPr>
          <w:rFonts w:asciiTheme="minorHAnsi" w:hAnsiTheme="minorHAnsi" w:cstheme="minorHAnsi"/>
          <w:bCs/>
          <w:color w:val="000000" w:themeColor="text1"/>
        </w:rPr>
        <w:t>h</w:t>
      </w:r>
      <w:r w:rsidR="007C7D7B" w:rsidRPr="00850034">
        <w:rPr>
          <w:rFonts w:asciiTheme="minorHAnsi" w:hAnsiTheme="minorHAnsi" w:cstheme="minorHAnsi"/>
          <w:bCs/>
          <w:color w:val="000000" w:themeColor="text1"/>
        </w:rPr>
        <w:t>ase</w:t>
      </w:r>
      <w:r w:rsidR="003A6AB0" w:rsidRPr="00850034">
        <w:rPr>
          <w:rFonts w:asciiTheme="minorHAnsi" w:hAnsiTheme="minorHAnsi" w:cstheme="minorHAnsi"/>
          <w:bCs/>
          <w:color w:val="000000" w:themeColor="text1"/>
        </w:rPr>
        <w:t xml:space="preserve"> and optimize protein crystallization</w:t>
      </w:r>
      <w:r w:rsidR="004A111F" w:rsidRPr="00850034">
        <w:rPr>
          <w:rFonts w:asciiTheme="minorHAnsi" w:hAnsiTheme="minorHAnsi" w:cstheme="minorHAnsi"/>
          <w:color w:val="000000" w:themeColor="text1"/>
        </w:rPr>
        <w:t>.</w:t>
      </w:r>
      <w:r w:rsidR="004A111F" w:rsidRPr="00850034">
        <w:rPr>
          <w:rFonts w:asciiTheme="minorHAnsi" w:hAnsiTheme="minorHAnsi" w:cstheme="minorHAnsi"/>
          <w:bCs/>
          <w:color w:val="000000" w:themeColor="text1"/>
        </w:rPr>
        <w:t xml:space="preserve"> T</w:t>
      </w:r>
      <w:r w:rsidR="004A111F" w:rsidRPr="00850034">
        <w:rPr>
          <w:rFonts w:asciiTheme="minorHAnsi" w:hAnsiTheme="minorHAnsi" w:cstheme="minorHAnsi"/>
          <w:color w:val="000000" w:themeColor="text1"/>
        </w:rPr>
        <w:t xml:space="preserve">he present work shows significant improvements to purify the wild type </w:t>
      </w:r>
      <w:r w:rsidR="00EB346D" w:rsidRPr="00850034">
        <w:rPr>
          <w:rFonts w:asciiTheme="minorHAnsi" w:hAnsiTheme="minorHAnsi" w:cstheme="minorHAnsi"/>
          <w:color w:val="000000" w:themeColor="text1"/>
        </w:rPr>
        <w:t>isolate</w:t>
      </w:r>
      <w:r w:rsidR="0081032B">
        <w:rPr>
          <w:rFonts w:asciiTheme="minorHAnsi" w:hAnsiTheme="minorHAnsi" w:cstheme="minorHAnsi"/>
          <w:color w:val="000000" w:themeColor="text1"/>
        </w:rPr>
        <w:t>d</w:t>
      </w:r>
      <w:r w:rsidR="00EB346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4A111F" w:rsidRPr="00850034">
        <w:rPr>
          <w:rFonts w:asciiTheme="minorHAnsi" w:hAnsiTheme="minorHAnsi" w:cstheme="minorHAnsi"/>
          <w:color w:val="000000" w:themeColor="text1"/>
        </w:rPr>
        <w:t>α-subunit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4A111F" w:rsidRPr="00850034">
        <w:rPr>
          <w:rFonts w:asciiTheme="minorHAnsi" w:hAnsiTheme="minorHAnsi" w:cstheme="minorHAnsi"/>
          <w:color w:val="000000" w:themeColor="text1"/>
        </w:rPr>
        <w:t>α</w:t>
      </w:r>
      <w:proofErr w:type="spellStart"/>
      <w:r w:rsidR="004A111F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4A111F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4A111F" w:rsidRPr="00850034">
        <w:rPr>
          <w:rFonts w:asciiTheme="minorHAnsi" w:hAnsiTheme="minorHAnsi" w:cstheme="minorHAnsi"/>
          <w:color w:val="000000" w:themeColor="text1"/>
        </w:rPr>
        <w:t xml:space="preserve">), </w:t>
      </w:r>
      <w:r w:rsidR="00EB346D" w:rsidRPr="00850034">
        <w:rPr>
          <w:rFonts w:asciiTheme="minorHAnsi" w:hAnsiTheme="minorHAnsi" w:cstheme="minorHAnsi"/>
          <w:color w:val="000000" w:themeColor="text1"/>
        </w:rPr>
        <w:t>isolate</w:t>
      </w:r>
      <w:r w:rsidR="0081032B">
        <w:rPr>
          <w:rFonts w:asciiTheme="minorHAnsi" w:hAnsiTheme="minorHAnsi" w:cstheme="minorHAnsi"/>
          <w:color w:val="000000" w:themeColor="text1"/>
        </w:rPr>
        <w:t>d</w:t>
      </w:r>
      <w:r w:rsidR="00EB346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4A111F" w:rsidRPr="00850034">
        <w:rPr>
          <w:rFonts w:asciiTheme="minorHAnsi" w:hAnsiTheme="minorHAnsi" w:cstheme="minorHAnsi"/>
          <w:color w:val="000000" w:themeColor="text1"/>
        </w:rPr>
        <w:t>β-subunit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4A111F" w:rsidRPr="00850034">
        <w:rPr>
          <w:rFonts w:asciiTheme="minorHAnsi" w:hAnsiTheme="minorHAnsi" w:cstheme="minorHAnsi"/>
          <w:color w:val="000000" w:themeColor="text1"/>
        </w:rPr>
        <w:t>β</w:t>
      </w:r>
      <w:proofErr w:type="spellStart"/>
      <w:r w:rsidR="004A111F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4A111F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4A111F" w:rsidRPr="00850034">
        <w:rPr>
          <w:rFonts w:asciiTheme="minorHAnsi" w:hAnsiTheme="minorHAnsi" w:cstheme="minorHAnsi"/>
          <w:color w:val="000000" w:themeColor="text1"/>
        </w:rPr>
        <w:t>), reconstitut</w:t>
      </w:r>
      <w:r w:rsidRPr="00850034">
        <w:rPr>
          <w:rFonts w:asciiTheme="minorHAnsi" w:hAnsiTheme="minorHAnsi" w:cstheme="minorHAnsi"/>
          <w:color w:val="000000" w:themeColor="text1"/>
        </w:rPr>
        <w:t>e</w:t>
      </w:r>
      <w:r w:rsidR="0081032B">
        <w:rPr>
          <w:rFonts w:asciiTheme="minorHAnsi" w:hAnsiTheme="minorHAnsi" w:cstheme="minorHAnsi"/>
          <w:color w:val="000000" w:themeColor="text1"/>
        </w:rPr>
        <w:t>d</w:t>
      </w:r>
      <w:r w:rsidR="004A111F" w:rsidRPr="00850034">
        <w:rPr>
          <w:rFonts w:asciiTheme="minorHAnsi" w:hAnsiTheme="minorHAnsi" w:cstheme="minorHAnsi"/>
          <w:color w:val="000000" w:themeColor="text1"/>
        </w:rPr>
        <w:t xml:space="preserve"> α</w:t>
      </w:r>
      <w:r w:rsidR="004A111F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A111F" w:rsidRPr="00850034">
        <w:rPr>
          <w:rFonts w:asciiTheme="minorHAnsi" w:hAnsiTheme="minorHAnsi" w:cstheme="minorHAnsi"/>
          <w:color w:val="000000" w:themeColor="text1"/>
        </w:rPr>
        <w:t>β</w:t>
      </w:r>
      <w:r w:rsidR="004A111F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A111F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A111F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4A111F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4A111F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complex </w:t>
      </w:r>
      <w:r w:rsidR="004A111F" w:rsidRPr="00850034">
        <w:rPr>
          <w:rFonts w:asciiTheme="minorHAnsi" w:hAnsiTheme="minorHAnsi" w:cstheme="minorHAnsi"/>
          <w:color w:val="000000" w:themeColor="text1"/>
        </w:rPr>
        <w:t xml:space="preserve">from the </w:t>
      </w:r>
      <w:r w:rsidR="00EB346D" w:rsidRPr="00850034">
        <w:rPr>
          <w:rFonts w:asciiTheme="minorHAnsi" w:hAnsiTheme="minorHAnsi" w:cstheme="minorHAnsi"/>
          <w:color w:val="000000" w:themeColor="text1"/>
        </w:rPr>
        <w:t>isolate</w:t>
      </w:r>
      <w:r w:rsidR="0081032B">
        <w:rPr>
          <w:rFonts w:asciiTheme="minorHAnsi" w:hAnsiTheme="minorHAnsi" w:cstheme="minorHAnsi"/>
          <w:color w:val="000000" w:themeColor="text1"/>
        </w:rPr>
        <w:t>d</w:t>
      </w:r>
      <w:r w:rsidR="00EB346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4A111F" w:rsidRPr="00850034">
        <w:rPr>
          <w:rFonts w:asciiTheme="minorHAnsi" w:hAnsiTheme="minorHAnsi" w:cstheme="minorHAnsi"/>
          <w:color w:val="000000" w:themeColor="text1"/>
        </w:rPr>
        <w:t xml:space="preserve">subunits, </w:t>
      </w:r>
      <w:r w:rsidRPr="00850034">
        <w:rPr>
          <w:rFonts w:asciiTheme="minorHAnsi" w:hAnsiTheme="minorHAnsi" w:cstheme="minorHAnsi"/>
          <w:color w:val="000000" w:themeColor="text1"/>
        </w:rPr>
        <w:t xml:space="preserve">and </w:t>
      </w:r>
      <w:r w:rsidR="004A111F" w:rsidRPr="00850034">
        <w:rPr>
          <w:rFonts w:asciiTheme="minorHAnsi" w:hAnsiTheme="minorHAnsi" w:cstheme="minorHAnsi"/>
          <w:color w:val="000000" w:themeColor="text1"/>
        </w:rPr>
        <w:t>wild type and mutant form</w:t>
      </w:r>
      <w:r w:rsidR="004A2BB8">
        <w:rPr>
          <w:rFonts w:asciiTheme="minorHAnsi" w:hAnsiTheme="minorHAnsi" w:cstheme="minorHAnsi"/>
          <w:color w:val="000000" w:themeColor="text1"/>
        </w:rPr>
        <w:t>s</w:t>
      </w:r>
      <w:r w:rsidR="004A111F" w:rsidRPr="00850034">
        <w:rPr>
          <w:rFonts w:asciiTheme="minorHAnsi" w:hAnsiTheme="minorHAnsi" w:cstheme="minorHAnsi"/>
          <w:color w:val="000000" w:themeColor="text1"/>
        </w:rPr>
        <w:t xml:space="preserve"> of </w:t>
      </w:r>
      <w:r w:rsidR="007A7DC6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4A111F" w:rsidRPr="00850034">
        <w:rPr>
          <w:rFonts w:asciiTheme="minorHAnsi" w:hAnsiTheme="minorHAnsi" w:cstheme="minorHAnsi"/>
          <w:color w:val="000000" w:themeColor="text1"/>
        </w:rPr>
        <w:t>α</w:t>
      </w:r>
      <w:r w:rsidR="004A111F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A111F" w:rsidRPr="00850034">
        <w:rPr>
          <w:rFonts w:asciiTheme="minorHAnsi" w:hAnsiTheme="minorHAnsi" w:cstheme="minorHAnsi"/>
          <w:color w:val="000000" w:themeColor="text1"/>
        </w:rPr>
        <w:t>β</w:t>
      </w:r>
      <w:r w:rsidR="004A111F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A111F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A111F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4A111F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4A111F" w:rsidRPr="00850034">
        <w:rPr>
          <w:rFonts w:asciiTheme="minorHAnsi" w:hAnsiTheme="minorHAnsi" w:cstheme="minorHAnsi"/>
          <w:color w:val="000000" w:themeColor="text1"/>
        </w:rPr>
        <w:t xml:space="preserve"> complex</w:t>
      </w:r>
      <w:r w:rsidR="004A111F" w:rsidRPr="00850034">
        <w:rPr>
          <w:rFonts w:asciiTheme="minorHAnsi" w:hAnsiTheme="minorHAnsi" w:cstheme="minorHAnsi"/>
          <w:i/>
          <w:iCs/>
          <w:color w:val="000000" w:themeColor="text1"/>
        </w:rPr>
        <w:t>.</w:t>
      </w:r>
      <w:r w:rsidR="004A111F" w:rsidRPr="00850034">
        <w:rPr>
          <w:rFonts w:asciiTheme="minorHAnsi" w:hAnsiTheme="minorHAnsi" w:cstheme="minorHAnsi"/>
          <w:color w:val="000000" w:themeColor="text1"/>
        </w:rPr>
        <w:t xml:space="preserve"> The advantages over </w:t>
      </w:r>
      <w:r w:rsidR="00C37992" w:rsidRPr="00850034">
        <w:rPr>
          <w:rFonts w:asciiTheme="minorHAnsi" w:hAnsiTheme="minorHAnsi" w:cstheme="minorHAnsi"/>
          <w:color w:val="000000" w:themeColor="text1"/>
        </w:rPr>
        <w:t xml:space="preserve">past protocols </w:t>
      </w:r>
      <w:r w:rsidR="004A111F" w:rsidRPr="00850034">
        <w:rPr>
          <w:rFonts w:asciiTheme="minorHAnsi" w:hAnsiTheme="minorHAnsi" w:cstheme="minorHAnsi"/>
          <w:color w:val="000000" w:themeColor="text1"/>
        </w:rPr>
        <w:t xml:space="preserve">are </w:t>
      </w:r>
      <w:r w:rsidR="00B40BE4" w:rsidRPr="00850034">
        <w:rPr>
          <w:rFonts w:asciiTheme="minorHAnsi" w:hAnsiTheme="minorHAnsi" w:cstheme="minorHAnsi"/>
          <w:color w:val="000000" w:themeColor="text1"/>
        </w:rPr>
        <w:t>considerable since</w:t>
      </w:r>
      <w:r w:rsidR="004A111F" w:rsidRPr="00850034">
        <w:rPr>
          <w:rFonts w:asciiTheme="minorHAnsi" w:hAnsiTheme="minorHAnsi" w:cstheme="minorHAnsi"/>
          <w:color w:val="000000" w:themeColor="text1"/>
        </w:rPr>
        <w:t xml:space="preserve"> purification time was reduced</w:t>
      </w:r>
      <w:r w:rsidR="00C37992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significantly </w:t>
      </w:r>
      <w:r w:rsidR="00C37992" w:rsidRPr="00850034">
        <w:rPr>
          <w:rFonts w:asciiTheme="minorHAnsi" w:hAnsiTheme="minorHAnsi" w:cstheme="minorHAnsi"/>
          <w:color w:val="000000" w:themeColor="text1"/>
        </w:rPr>
        <w:t xml:space="preserve">and </w:t>
      </w:r>
      <w:r w:rsidR="003A6AB0" w:rsidRPr="00850034">
        <w:rPr>
          <w:rFonts w:asciiTheme="minorHAnsi" w:hAnsiTheme="minorHAnsi" w:cstheme="minorHAnsi"/>
          <w:color w:val="000000" w:themeColor="text1"/>
        </w:rPr>
        <w:t xml:space="preserve">crystallization and </w:t>
      </w:r>
      <w:r w:rsidR="003A6AB0" w:rsidRPr="00850034">
        <w:rPr>
          <w:rFonts w:asciiTheme="minorHAnsi" w:hAnsiTheme="minorHAnsi" w:cstheme="minorHAnsi"/>
          <w:bCs/>
          <w:color w:val="000000" w:themeColor="text1"/>
        </w:rPr>
        <w:t>cryoprotection</w:t>
      </w:r>
      <w:r w:rsidR="003A6AB0" w:rsidRPr="00850034">
        <w:rPr>
          <w:rFonts w:asciiTheme="minorHAnsi" w:hAnsiTheme="minorHAnsi" w:cstheme="minorHAnsi"/>
          <w:color w:val="000000" w:themeColor="text1"/>
        </w:rPr>
        <w:t xml:space="preserve"> were </w:t>
      </w:r>
      <w:r w:rsidR="00C37992" w:rsidRPr="00850034">
        <w:rPr>
          <w:rFonts w:asciiTheme="minorHAnsi" w:hAnsiTheme="minorHAnsi" w:cstheme="minorHAnsi"/>
          <w:color w:val="000000" w:themeColor="text1"/>
        </w:rPr>
        <w:t>optimiz</w:t>
      </w:r>
      <w:r w:rsidR="003A6AB0" w:rsidRPr="00850034">
        <w:rPr>
          <w:rFonts w:asciiTheme="minorHAnsi" w:hAnsiTheme="minorHAnsi" w:cstheme="minorHAnsi"/>
          <w:color w:val="000000" w:themeColor="text1"/>
        </w:rPr>
        <w:t xml:space="preserve">ed. </w:t>
      </w:r>
      <w:r w:rsidR="00C37992" w:rsidRPr="00850034">
        <w:rPr>
          <w:rFonts w:asciiTheme="minorHAnsi" w:hAnsiTheme="minorHAnsi" w:cstheme="minorHAnsi"/>
          <w:bCs/>
          <w:color w:val="000000" w:themeColor="text1"/>
        </w:rPr>
        <w:t>M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utant </w:t>
      </w:r>
      <w:r w:rsidR="00C37992" w:rsidRPr="00850034">
        <w:rPr>
          <w:rFonts w:asciiTheme="minorHAnsi" w:hAnsiTheme="minorHAnsi" w:cstheme="minorHAnsi"/>
          <w:bCs/>
          <w:color w:val="000000" w:themeColor="text1"/>
        </w:rPr>
        <w:t>form</w:t>
      </w:r>
      <w:r w:rsidR="004A2BB8">
        <w:rPr>
          <w:rFonts w:asciiTheme="minorHAnsi" w:hAnsiTheme="minorHAnsi" w:cstheme="minorHAnsi"/>
          <w:bCs/>
          <w:color w:val="000000" w:themeColor="text1"/>
        </w:rPr>
        <w:t>s</w:t>
      </w:r>
      <w:r w:rsidR="00C37992" w:rsidRPr="00850034">
        <w:rPr>
          <w:rFonts w:asciiTheme="minorHAnsi" w:hAnsiTheme="minorHAnsi" w:cstheme="minorHAnsi"/>
          <w:bCs/>
          <w:color w:val="000000" w:themeColor="text1"/>
        </w:rPr>
        <w:t xml:space="preserve"> of </w:t>
      </w:r>
      <w:r w:rsidR="00354CE9" w:rsidRPr="00850034">
        <w:rPr>
          <w:rFonts w:asciiTheme="minorHAnsi" w:hAnsiTheme="minorHAnsi" w:cstheme="minorHAnsi"/>
          <w:color w:val="000000" w:themeColor="text1"/>
        </w:rPr>
        <w:t>α</w:t>
      </w:r>
      <w:r w:rsidR="00354CE9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354CE9" w:rsidRPr="00850034">
        <w:rPr>
          <w:rFonts w:asciiTheme="minorHAnsi" w:hAnsiTheme="minorHAnsi" w:cstheme="minorHAnsi"/>
          <w:color w:val="000000" w:themeColor="text1"/>
        </w:rPr>
        <w:t>β</w:t>
      </w:r>
      <w:r w:rsidR="00354CE9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354CE9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54CE9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354CE9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354CE9" w:rsidRPr="00850034">
        <w:rPr>
          <w:rFonts w:asciiTheme="minorHAnsi" w:hAnsiTheme="minorHAnsi" w:cstheme="minorHAnsi"/>
          <w:color w:val="000000" w:themeColor="text1"/>
        </w:rPr>
        <w:t xml:space="preserve"> complex </w:t>
      </w:r>
      <w:r w:rsidRPr="00850034">
        <w:rPr>
          <w:rFonts w:asciiTheme="minorHAnsi" w:hAnsiTheme="minorHAnsi" w:cstheme="minorHAnsi"/>
          <w:color w:val="000000" w:themeColor="text1"/>
        </w:rPr>
        <w:t xml:space="preserve">engineered in this work </w:t>
      </w:r>
      <w:r w:rsidR="00354CE9" w:rsidRPr="00850034">
        <w:rPr>
          <w:rFonts w:asciiTheme="minorHAnsi" w:hAnsiTheme="minorHAnsi" w:cstheme="minorHAnsi"/>
          <w:color w:val="000000" w:themeColor="text1"/>
        </w:rPr>
        <w:t xml:space="preserve">have 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 xml:space="preserve">crystallized near the same condition used for the </w:t>
      </w:r>
      <w:r w:rsidR="00D178C6" w:rsidRPr="00850034">
        <w:rPr>
          <w:rFonts w:asciiTheme="minorHAnsi" w:hAnsiTheme="minorHAnsi" w:cstheme="minorHAnsi"/>
          <w:bCs/>
          <w:color w:val="000000" w:themeColor="text1"/>
        </w:rPr>
        <w:t>wild type</w:t>
      </w:r>
      <w:r w:rsidR="00354CE9" w:rsidRPr="00850034">
        <w:rPr>
          <w:rFonts w:asciiTheme="minorHAnsi" w:hAnsiTheme="minorHAnsi" w:cstheme="minorHAnsi"/>
          <w:bCs/>
          <w:color w:val="000000" w:themeColor="text1"/>
        </w:rPr>
        <w:t xml:space="preserve"> form</w:t>
      </w:r>
      <w:r w:rsidRPr="00850034">
        <w:rPr>
          <w:rFonts w:asciiTheme="minorHAnsi" w:hAnsiTheme="minorHAnsi" w:cstheme="minorHAnsi"/>
          <w:bCs/>
          <w:color w:val="000000" w:themeColor="text1"/>
        </w:rPr>
        <w:t xml:space="preserve">. However, </w:t>
      </w:r>
      <w:r w:rsidR="00C9109C" w:rsidRPr="00850034">
        <w:rPr>
          <w:rFonts w:asciiTheme="minorHAnsi" w:hAnsiTheme="minorHAnsi" w:cstheme="minorHAnsi"/>
          <w:color w:val="000000" w:themeColor="text1"/>
        </w:rPr>
        <w:t>fine crystallization optimization</w:t>
      </w:r>
      <w:r w:rsidR="00C9109C" w:rsidRPr="00850034">
        <w:rPr>
          <w:rFonts w:asciiTheme="minorHAnsi" w:hAnsiTheme="minorHAnsi" w:cstheme="minorHAnsi"/>
          <w:bCs/>
          <w:color w:val="000000" w:themeColor="text1"/>
        </w:rPr>
        <w:t xml:space="preserve"> was necessary </w:t>
      </w:r>
      <w:r w:rsidR="00C37992" w:rsidRPr="00850034">
        <w:rPr>
          <w:rFonts w:asciiTheme="minorHAnsi" w:hAnsiTheme="minorHAnsi" w:cstheme="minorHAnsi"/>
          <w:bCs/>
          <w:color w:val="000000" w:themeColor="text1"/>
        </w:rPr>
        <w:t xml:space="preserve">to obtain </w:t>
      </w:r>
      <w:r w:rsidR="003A6AB0" w:rsidRPr="00850034">
        <w:rPr>
          <w:rFonts w:asciiTheme="minorHAnsi" w:hAnsiTheme="minorHAnsi" w:cstheme="minorHAnsi"/>
          <w:bCs/>
          <w:color w:val="000000" w:themeColor="text1"/>
        </w:rPr>
        <w:t xml:space="preserve">large single </w:t>
      </w:r>
      <w:r w:rsidR="00C37992" w:rsidRPr="00850034">
        <w:rPr>
          <w:rFonts w:asciiTheme="minorHAnsi" w:hAnsiTheme="minorHAnsi" w:cstheme="minorHAnsi"/>
          <w:bCs/>
          <w:color w:val="000000" w:themeColor="text1"/>
        </w:rPr>
        <w:t>crystals of s</w:t>
      </w:r>
      <w:r w:rsidR="00C37992" w:rsidRPr="00850034">
        <w:rPr>
          <w:rFonts w:asciiTheme="minorHAnsi" w:hAnsiTheme="minorHAnsi" w:cstheme="minorHAnsi"/>
          <w:color w:val="000000" w:themeColor="text1"/>
        </w:rPr>
        <w:t>ufficient quality for structure determination</w:t>
      </w:r>
      <w:r w:rsidR="003A6AB0" w:rsidRPr="00850034">
        <w:rPr>
          <w:rFonts w:asciiTheme="minorHAnsi" w:hAnsiTheme="minorHAnsi" w:cstheme="minorHAnsi"/>
          <w:color w:val="000000" w:themeColor="text1"/>
        </w:rPr>
        <w:t xml:space="preserve"> at near atomic resolution</w:t>
      </w:r>
      <w:r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86185E" w:rsidRPr="00850034">
        <w:rPr>
          <w:rFonts w:asciiTheme="minorHAnsi" w:hAnsiTheme="minorHAnsi" w:cstheme="minorHAnsi"/>
          <w:bCs/>
          <w:color w:val="000000" w:themeColor="text1"/>
        </w:rPr>
        <w:t>To date</w:t>
      </w:r>
      <w:r w:rsidR="00AA3E00" w:rsidRPr="00850034">
        <w:rPr>
          <w:rFonts w:asciiTheme="minorHAnsi" w:hAnsiTheme="minorHAnsi" w:cstheme="minorHAnsi"/>
          <w:bCs/>
          <w:color w:val="000000" w:themeColor="text1"/>
        </w:rPr>
        <w:t>,</w:t>
      </w:r>
      <w:r w:rsidR="0086185E" w:rsidRPr="00850034">
        <w:rPr>
          <w:rFonts w:asciiTheme="minorHAnsi" w:hAnsiTheme="minorHAnsi" w:cstheme="minorHAnsi"/>
          <w:bCs/>
          <w:color w:val="000000" w:themeColor="text1"/>
        </w:rPr>
        <w:t xml:space="preserve"> there are 134 tryptophan synthase crystal structures deposited in the Protein Data Bank</w:t>
      </w:r>
      <w:r w:rsidR="003B6747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86185E" w:rsidRPr="00850034">
        <w:rPr>
          <w:rFonts w:asciiTheme="minorHAnsi" w:hAnsiTheme="minorHAnsi" w:cstheme="minorHAnsi"/>
          <w:bCs/>
          <w:color w:val="000000" w:themeColor="text1"/>
        </w:rPr>
        <w:t xml:space="preserve">PDB), accounting 101, 31 and 2 crystal </w:t>
      </w:r>
      <w:r w:rsidR="00AA3E00" w:rsidRPr="00850034">
        <w:rPr>
          <w:rFonts w:asciiTheme="minorHAnsi" w:hAnsiTheme="minorHAnsi" w:cstheme="minorHAnsi"/>
          <w:bCs/>
          <w:color w:val="000000" w:themeColor="text1"/>
        </w:rPr>
        <w:t xml:space="preserve">structures, respectively, </w:t>
      </w:r>
      <w:r w:rsidR="00C2568C" w:rsidRPr="00850034">
        <w:rPr>
          <w:rFonts w:asciiTheme="minorHAnsi" w:hAnsiTheme="minorHAnsi" w:cstheme="minorHAnsi"/>
          <w:bCs/>
          <w:color w:val="000000" w:themeColor="text1"/>
        </w:rPr>
        <w:t xml:space="preserve">for </w:t>
      </w:r>
      <w:r w:rsidR="0086185E" w:rsidRPr="00850034">
        <w:rPr>
          <w:rFonts w:asciiTheme="minorHAnsi" w:hAnsiTheme="minorHAnsi" w:cstheme="minorHAnsi"/>
          <w:bCs/>
          <w:color w:val="000000" w:themeColor="text1"/>
        </w:rPr>
        <w:t>bacteria</w:t>
      </w:r>
      <w:r w:rsidR="00AA3E00" w:rsidRPr="00850034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gramStart"/>
      <w:r w:rsidR="00C2568C" w:rsidRPr="00850034">
        <w:rPr>
          <w:rFonts w:asciiTheme="minorHAnsi" w:hAnsiTheme="minorHAnsi" w:cstheme="minorHAnsi"/>
          <w:bCs/>
          <w:color w:val="000000" w:themeColor="text1"/>
        </w:rPr>
        <w:t>a</w:t>
      </w:r>
      <w:r w:rsidR="00AA3E00" w:rsidRPr="00850034">
        <w:rPr>
          <w:rFonts w:asciiTheme="minorHAnsi" w:hAnsiTheme="minorHAnsi" w:cstheme="minorHAnsi"/>
          <w:bCs/>
          <w:color w:val="000000" w:themeColor="text1"/>
        </w:rPr>
        <w:t>rchae</w:t>
      </w:r>
      <w:r w:rsidR="0086185E" w:rsidRPr="00850034">
        <w:rPr>
          <w:rFonts w:asciiTheme="minorHAnsi" w:hAnsiTheme="minorHAnsi" w:cstheme="minorHAnsi"/>
          <w:bCs/>
          <w:color w:val="000000" w:themeColor="text1"/>
        </w:rPr>
        <w:t>a</w:t>
      </w:r>
      <w:proofErr w:type="gramEnd"/>
      <w:r w:rsidR="00AA3E00" w:rsidRPr="00850034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C2568C" w:rsidRPr="00850034">
        <w:rPr>
          <w:rFonts w:asciiTheme="minorHAnsi" w:hAnsiTheme="minorHAnsi" w:cstheme="minorHAnsi"/>
          <w:bCs/>
          <w:color w:val="000000" w:themeColor="text1"/>
        </w:rPr>
        <w:t>eukaryote</w:t>
      </w:r>
      <w:r w:rsidR="00AA3E00" w:rsidRPr="00850034">
        <w:rPr>
          <w:rFonts w:asciiTheme="minorHAnsi" w:hAnsiTheme="minorHAnsi" w:cstheme="minorHAnsi"/>
          <w:bCs/>
          <w:color w:val="000000" w:themeColor="text1"/>
        </w:rPr>
        <w:t xml:space="preserve">. Nicely, 73 structures belong to </w:t>
      </w:r>
      <w:r w:rsidR="00AA3E00" w:rsidRPr="00850034">
        <w:rPr>
          <w:rFonts w:asciiTheme="minorHAnsi" w:hAnsiTheme="minorHAnsi" w:cstheme="minorHAnsi"/>
          <w:bCs/>
          <w:i/>
          <w:iCs/>
          <w:color w:val="000000" w:themeColor="text1"/>
        </w:rPr>
        <w:t>S. enterica</w:t>
      </w:r>
      <w:r w:rsidR="00AA3E00" w:rsidRPr="00850034">
        <w:rPr>
          <w:rFonts w:asciiTheme="minorHAnsi" w:hAnsiTheme="minorHAnsi" w:cstheme="minorHAnsi"/>
          <w:bCs/>
          <w:color w:val="000000" w:themeColor="text1"/>
        </w:rPr>
        <w:t xml:space="preserve"> serovar </w:t>
      </w:r>
      <w:r w:rsidR="00AA3E00" w:rsidRPr="00850034">
        <w:rPr>
          <w:rFonts w:asciiTheme="minorHAnsi" w:hAnsiTheme="minorHAnsi" w:cstheme="minorHAnsi"/>
          <w:i/>
          <w:iCs/>
          <w:color w:val="000000" w:themeColor="text1"/>
        </w:rPr>
        <w:t>typhimurium</w:t>
      </w:r>
      <w:r w:rsidR="00C2568C" w:rsidRPr="00850034">
        <w:rPr>
          <w:rFonts w:asciiTheme="minorHAnsi" w:hAnsiTheme="minorHAnsi" w:cstheme="minorHAnsi"/>
          <w:color w:val="000000" w:themeColor="text1"/>
        </w:rPr>
        <w:t xml:space="preserve"> and 5 crystal structures of the α</w:t>
      </w:r>
      <w:r w:rsidR="00C2568C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2568C" w:rsidRPr="00850034">
        <w:rPr>
          <w:rFonts w:asciiTheme="minorHAnsi" w:hAnsiTheme="minorHAnsi" w:cstheme="minorHAnsi"/>
          <w:color w:val="000000" w:themeColor="text1"/>
        </w:rPr>
        <w:t>β</w:t>
      </w:r>
      <w:r w:rsidR="00C2568C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2568C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C2568C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C2568C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C2568C" w:rsidRPr="00850034">
        <w:rPr>
          <w:rFonts w:asciiTheme="minorHAnsi" w:hAnsiTheme="minorHAnsi" w:cstheme="minorHAnsi"/>
          <w:color w:val="000000" w:themeColor="text1"/>
        </w:rPr>
        <w:t xml:space="preserve"> complex have resolution limits higher than 1.50 Angstroms</w:t>
      </w:r>
      <w:r w:rsidR="004C7294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C2568C" w:rsidRPr="00850034">
        <w:rPr>
          <w:rFonts w:asciiTheme="minorHAnsi" w:hAnsiTheme="minorHAnsi" w:cstheme="minorHAnsi"/>
          <w:color w:val="000000" w:themeColor="text1"/>
        </w:rPr>
        <w:t>Not surprisingly</w:t>
      </w:r>
      <w:r w:rsidR="00AF4F5B" w:rsidRPr="00850034">
        <w:rPr>
          <w:rFonts w:asciiTheme="minorHAnsi" w:hAnsiTheme="minorHAnsi" w:cstheme="minorHAnsi"/>
          <w:color w:val="000000" w:themeColor="text1"/>
        </w:rPr>
        <w:t>,</w:t>
      </w:r>
      <w:r w:rsidR="00C2568C" w:rsidRPr="00850034">
        <w:rPr>
          <w:rFonts w:asciiTheme="minorHAnsi" w:hAnsiTheme="minorHAnsi" w:cstheme="minorHAnsi"/>
          <w:color w:val="000000" w:themeColor="text1"/>
        </w:rPr>
        <w:t xml:space="preserve"> 4 out 5</w:t>
      </w:r>
      <w:r w:rsidR="00AA3E0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C2568C" w:rsidRPr="00850034">
        <w:rPr>
          <w:rFonts w:asciiTheme="minorHAnsi" w:hAnsiTheme="minorHAnsi" w:cstheme="minorHAnsi"/>
          <w:color w:val="000000" w:themeColor="text1"/>
        </w:rPr>
        <w:t xml:space="preserve">were prepared </w:t>
      </w:r>
      <w:r w:rsidR="004C7294" w:rsidRPr="00850034">
        <w:rPr>
          <w:rFonts w:asciiTheme="minorHAnsi" w:hAnsiTheme="minorHAnsi" w:cstheme="minorHAnsi"/>
          <w:color w:val="000000" w:themeColor="text1"/>
        </w:rPr>
        <w:t>in our research group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C2568C" w:rsidRPr="00850034">
        <w:rPr>
          <w:rFonts w:asciiTheme="minorHAnsi" w:hAnsiTheme="minorHAnsi" w:cstheme="minorHAnsi"/>
          <w:color w:val="000000" w:themeColor="text1"/>
        </w:rPr>
        <w:t>PDB IDs:</w:t>
      </w:r>
      <w:r w:rsidR="00942EB1" w:rsidRPr="00850034">
        <w:rPr>
          <w:rFonts w:asciiTheme="minorHAnsi" w:hAnsiTheme="minorHAnsi" w:cstheme="minorHAnsi"/>
          <w:color w:val="000000" w:themeColor="text1"/>
        </w:rPr>
        <w:t>5CG</w:t>
      </w:r>
      <w:r w:rsidR="00AF4F5B" w:rsidRPr="00850034">
        <w:rPr>
          <w:rFonts w:asciiTheme="minorHAnsi" w:hAnsiTheme="minorHAnsi" w:cstheme="minorHAnsi"/>
          <w:color w:val="000000" w:themeColor="text1"/>
        </w:rPr>
        <w:t>Q at 1.18</w:t>
      </w:r>
      <w:r w:rsidR="00E35EBE" w:rsidRPr="00850034">
        <w:rPr>
          <w:rFonts w:asciiTheme="minorHAnsi" w:hAnsiTheme="minorHAnsi" w:cstheme="minorHAnsi"/>
          <w:color w:val="000000" w:themeColor="text1"/>
        </w:rPr>
        <w:t xml:space="preserve"> Å</w:t>
      </w:r>
      <w:r w:rsidR="00AF4F5B" w:rsidRPr="00850034">
        <w:rPr>
          <w:rFonts w:asciiTheme="minorHAnsi" w:hAnsiTheme="minorHAnsi" w:cstheme="minorHAnsi"/>
          <w:color w:val="000000" w:themeColor="text1"/>
        </w:rPr>
        <w:t>, 4HT3 at 1.30</w:t>
      </w:r>
      <w:r w:rsidR="00E35EBE" w:rsidRPr="00850034">
        <w:rPr>
          <w:rFonts w:asciiTheme="minorHAnsi" w:hAnsiTheme="minorHAnsi" w:cstheme="minorHAnsi"/>
          <w:color w:val="000000" w:themeColor="text1"/>
        </w:rPr>
        <w:t xml:space="preserve"> Å</w:t>
      </w:r>
      <w:r w:rsidR="00AF4F5B" w:rsidRPr="00850034">
        <w:rPr>
          <w:rFonts w:asciiTheme="minorHAnsi" w:hAnsiTheme="minorHAnsi" w:cstheme="minorHAnsi"/>
          <w:color w:val="000000" w:themeColor="text1"/>
        </w:rPr>
        <w:t>, 4HPJ at 1.45</w:t>
      </w:r>
      <w:r w:rsidR="00E35EBE" w:rsidRPr="00850034">
        <w:rPr>
          <w:rFonts w:asciiTheme="minorHAnsi" w:hAnsiTheme="minorHAnsi" w:cstheme="minorHAnsi"/>
          <w:color w:val="000000" w:themeColor="text1"/>
        </w:rPr>
        <w:t xml:space="preserve"> Å</w:t>
      </w:r>
      <w:r w:rsidR="00AF4F5B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="00E35EBE" w:rsidRPr="00850034">
        <w:rPr>
          <w:rFonts w:asciiTheme="minorHAnsi" w:hAnsiTheme="minorHAnsi" w:cstheme="minorHAnsi"/>
          <w:color w:val="000000" w:themeColor="text1"/>
        </w:rPr>
        <w:t xml:space="preserve">6DZ4 at 1.45 Å resolution). 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The refined crystal structures of mutant</w:t>
      </w:r>
      <w:r w:rsidR="00E35EBE" w:rsidRPr="00850034">
        <w:rPr>
          <w:rFonts w:asciiTheme="minorHAnsi" w:hAnsiTheme="minorHAnsi" w:cstheme="minorHAnsi"/>
          <w:bCs/>
          <w:color w:val="000000" w:themeColor="text1"/>
        </w:rPr>
        <w:t xml:space="preserve"> form of </w:t>
      </w:r>
      <w:r w:rsidR="00E35EBE" w:rsidRPr="00850034">
        <w:rPr>
          <w:rFonts w:asciiTheme="minorHAnsi" w:hAnsiTheme="minorHAnsi" w:cstheme="minorHAnsi"/>
          <w:color w:val="000000" w:themeColor="text1"/>
        </w:rPr>
        <w:t>α</w:t>
      </w:r>
      <w:r w:rsidR="00E35EBE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35EBE" w:rsidRPr="00850034">
        <w:rPr>
          <w:rFonts w:asciiTheme="minorHAnsi" w:hAnsiTheme="minorHAnsi" w:cstheme="minorHAnsi"/>
          <w:color w:val="000000" w:themeColor="text1"/>
        </w:rPr>
        <w:t>β</w:t>
      </w:r>
      <w:r w:rsidR="00E35EBE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35EBE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35EBE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E35EBE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E35EBE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complex </w:t>
      </w:r>
      <w:r w:rsidR="003759E7" w:rsidRPr="00850034">
        <w:rPr>
          <w:rFonts w:asciiTheme="minorHAnsi" w:hAnsiTheme="minorHAnsi" w:cstheme="minorHAnsi"/>
          <w:bCs/>
          <w:color w:val="000000" w:themeColor="text1"/>
        </w:rPr>
        <w:t>are anticipated to provide new insights into the mechanism and roles played by essential amino acid residues involved in L-Tryptophan synthesis.</w:t>
      </w:r>
    </w:p>
    <w:p w14:paraId="45F5B9CE" w14:textId="77777777" w:rsidR="00515EAF" w:rsidRPr="00850034" w:rsidRDefault="00515EAF" w:rsidP="004C74F9">
      <w:pPr>
        <w:contextualSpacing/>
        <w:rPr>
          <w:rFonts w:asciiTheme="minorHAnsi" w:hAnsiTheme="minorHAnsi" w:cstheme="minorHAnsi"/>
          <w:b/>
          <w:color w:val="000000" w:themeColor="text1"/>
        </w:rPr>
      </w:pPr>
    </w:p>
    <w:p w14:paraId="27B10014" w14:textId="0A19AE80" w:rsidR="00D0340C" w:rsidRPr="00850034" w:rsidRDefault="00D0340C" w:rsidP="004C74F9">
      <w:pPr>
        <w:contextualSpacing/>
        <w:rPr>
          <w:rFonts w:asciiTheme="minorHAnsi" w:hAnsiTheme="minorHAnsi" w:cstheme="minorHAnsi"/>
          <w:b/>
          <w:color w:val="000000" w:themeColor="text1"/>
        </w:rPr>
      </w:pPr>
      <w:r w:rsidRPr="00850034">
        <w:rPr>
          <w:rFonts w:asciiTheme="minorHAnsi" w:hAnsiTheme="minorHAnsi" w:cstheme="minorHAnsi"/>
          <w:b/>
          <w:color w:val="000000" w:themeColor="text1"/>
        </w:rPr>
        <w:t>PROTOCOL</w:t>
      </w:r>
    </w:p>
    <w:p w14:paraId="13A6CA9A" w14:textId="77777777" w:rsidR="0066622B" w:rsidRPr="00850034" w:rsidRDefault="0066622B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783D557C" w14:textId="1DBCC27A" w:rsidR="00BA039A" w:rsidRPr="00E524C1" w:rsidRDefault="00BA039A" w:rsidP="004C74F9">
      <w:pPr>
        <w:pStyle w:val="ListParagraph"/>
        <w:numPr>
          <w:ilvl w:val="0"/>
          <w:numId w:val="11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Fast protocol to </w:t>
      </w:r>
      <w:r w:rsidR="004F23A3" w:rsidRPr="00E524C1">
        <w:rPr>
          <w:rFonts w:asciiTheme="minorHAnsi" w:hAnsiTheme="minorHAnsi" w:cstheme="minorHAnsi"/>
          <w:b/>
          <w:bCs/>
          <w:iCs/>
          <w:color w:val="000000" w:themeColor="text1"/>
        </w:rPr>
        <w:t>purif</w:t>
      </w:r>
      <w:r w:rsidRPr="00E524C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y </w:t>
      </w:r>
      <w:r w:rsidR="00224DAC" w:rsidRPr="00E524C1">
        <w:rPr>
          <w:rFonts w:asciiTheme="minorHAnsi" w:hAnsiTheme="minorHAnsi" w:cstheme="minorHAnsi"/>
          <w:b/>
          <w:bCs/>
          <w:iCs/>
          <w:color w:val="000000" w:themeColor="text1"/>
        </w:rPr>
        <w:t>the</w:t>
      </w:r>
      <w:r w:rsidR="00224DAC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 α- and β-</w:t>
      </w:r>
      <w:r w:rsidR="00F26BDF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subunit </w:t>
      </w:r>
      <w:r w:rsidR="00224DAC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301EBC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the recombined </w:t>
      </w:r>
      <w:r w:rsidR="00224DAC" w:rsidRPr="00E524C1">
        <w:rPr>
          <w:rFonts w:asciiTheme="minorHAnsi" w:hAnsiTheme="minorHAnsi" w:cstheme="minorHAnsi"/>
          <w:b/>
          <w:bCs/>
          <w:color w:val="000000" w:themeColor="text1"/>
        </w:rPr>
        <w:t>α</w:t>
      </w:r>
      <w:r w:rsidR="00224DAC" w:rsidRPr="00E524C1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="00224DAC" w:rsidRPr="00E524C1">
        <w:rPr>
          <w:rFonts w:asciiTheme="minorHAnsi" w:hAnsiTheme="minorHAnsi" w:cstheme="minorHAnsi"/>
          <w:b/>
          <w:bCs/>
          <w:color w:val="000000" w:themeColor="text1"/>
        </w:rPr>
        <w:t>β</w:t>
      </w:r>
      <w:r w:rsidR="00224DAC" w:rsidRPr="00E524C1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="00224DAC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224DAC" w:rsidRPr="00E524C1">
        <w:rPr>
          <w:rFonts w:asciiTheme="minorHAnsi" w:hAnsiTheme="minorHAnsi" w:cstheme="minorHAnsi"/>
          <w:b/>
          <w:bCs/>
          <w:i/>
          <w:iCs/>
          <w:color w:val="000000" w:themeColor="text1"/>
        </w:rPr>
        <w:t>St</w:t>
      </w:r>
      <w:r w:rsidR="00224DAC" w:rsidRPr="00E524C1">
        <w:rPr>
          <w:rFonts w:asciiTheme="minorHAnsi" w:hAnsiTheme="minorHAnsi" w:cstheme="minorHAnsi"/>
          <w:b/>
          <w:bCs/>
          <w:color w:val="000000" w:themeColor="text1"/>
        </w:rPr>
        <w:t>TS</w:t>
      </w:r>
      <w:proofErr w:type="spellEnd"/>
      <w:r w:rsidR="00224DAC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 complex</w:t>
      </w:r>
    </w:p>
    <w:p w14:paraId="5768A59D" w14:textId="77777777" w:rsidR="00E524C1" w:rsidRPr="00E524C1" w:rsidRDefault="00E524C1" w:rsidP="004C74F9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</w:rPr>
      </w:pPr>
    </w:p>
    <w:p w14:paraId="4A6A14E2" w14:textId="1709C429" w:rsidR="004F23A3" w:rsidRPr="00E524C1" w:rsidRDefault="004F23A3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E524C1">
        <w:rPr>
          <w:rFonts w:asciiTheme="minorHAnsi" w:hAnsiTheme="minorHAnsi" w:cstheme="minorHAnsi"/>
          <w:color w:val="000000" w:themeColor="text1"/>
        </w:rPr>
        <w:t xml:space="preserve">DNA </w:t>
      </w:r>
      <w:r w:rsidR="00A92C0F" w:rsidRPr="00E524C1">
        <w:rPr>
          <w:rFonts w:asciiTheme="minorHAnsi" w:hAnsiTheme="minorHAnsi" w:cstheme="minorHAnsi"/>
          <w:color w:val="000000" w:themeColor="text1"/>
        </w:rPr>
        <w:t>sub</w:t>
      </w:r>
      <w:r w:rsidRPr="00E524C1">
        <w:rPr>
          <w:rFonts w:asciiTheme="minorHAnsi" w:hAnsiTheme="minorHAnsi" w:cstheme="minorHAnsi"/>
          <w:color w:val="000000" w:themeColor="text1"/>
        </w:rPr>
        <w:t>cloning</w:t>
      </w:r>
      <w:r w:rsidR="00A92C0F" w:rsidRPr="00E524C1">
        <w:rPr>
          <w:rFonts w:asciiTheme="minorHAnsi" w:hAnsiTheme="minorHAnsi" w:cstheme="minorHAnsi"/>
          <w:color w:val="000000" w:themeColor="text1"/>
        </w:rPr>
        <w:t xml:space="preserve"> into </w:t>
      </w:r>
      <w:proofErr w:type="spellStart"/>
      <w:r w:rsidR="00A92C0F" w:rsidRPr="00E524C1">
        <w:rPr>
          <w:rFonts w:asciiTheme="minorHAnsi" w:hAnsiTheme="minorHAnsi" w:cstheme="minorHAnsi"/>
          <w:color w:val="000000" w:themeColor="text1"/>
        </w:rPr>
        <w:t>pETSUMO</w:t>
      </w:r>
      <w:proofErr w:type="spellEnd"/>
      <w:r w:rsidR="00A92C0F" w:rsidRPr="00E524C1">
        <w:rPr>
          <w:rFonts w:asciiTheme="minorHAnsi" w:hAnsiTheme="minorHAnsi" w:cstheme="minorHAnsi"/>
          <w:color w:val="000000" w:themeColor="text1"/>
        </w:rPr>
        <w:t xml:space="preserve"> expression vector</w:t>
      </w:r>
    </w:p>
    <w:p w14:paraId="7A770CF5" w14:textId="77777777" w:rsidR="00E524C1" w:rsidRPr="00E524C1" w:rsidRDefault="00E524C1" w:rsidP="004C74F9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</w:rPr>
      </w:pPr>
    </w:p>
    <w:p w14:paraId="2753341E" w14:textId="266B26B0" w:rsidR="00F5785B" w:rsidRDefault="00F5785B" w:rsidP="004C74F9">
      <w:pPr>
        <w:pStyle w:val="ListParagraph"/>
        <w:widowControl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E524C1">
        <w:rPr>
          <w:rFonts w:asciiTheme="minorHAnsi" w:hAnsiTheme="minorHAnsi" w:cstheme="minorHAnsi"/>
          <w:color w:val="000000" w:themeColor="text1"/>
        </w:rPr>
        <w:lastRenderedPageBreak/>
        <w:t>Obtain the translational</w:t>
      </w:r>
      <w:r w:rsidR="00C90A84" w:rsidRPr="00E524C1">
        <w:rPr>
          <w:rFonts w:asciiTheme="minorHAnsi" w:hAnsiTheme="minorHAnsi" w:cstheme="minorHAnsi"/>
          <w:color w:val="000000" w:themeColor="text1"/>
        </w:rPr>
        <w:t>ly</w:t>
      </w:r>
      <w:r w:rsidRPr="00E524C1">
        <w:rPr>
          <w:rFonts w:asciiTheme="minorHAnsi" w:hAnsiTheme="minorHAnsi" w:cstheme="minorHAnsi"/>
          <w:color w:val="000000" w:themeColor="text1"/>
        </w:rPr>
        <w:t xml:space="preserve"> coupling gene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Pr="00E524C1">
        <w:rPr>
          <w:rFonts w:asciiTheme="minorHAnsi" w:hAnsiTheme="minorHAnsi" w:cstheme="minorHAnsi"/>
          <w:color w:val="000000" w:themeColor="text1"/>
        </w:rPr>
        <w:t>trpA</w:t>
      </w:r>
      <w:proofErr w:type="spellEnd"/>
      <w:r w:rsidRPr="00E524C1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Pr="00E524C1">
        <w:rPr>
          <w:rFonts w:asciiTheme="minorHAnsi" w:hAnsiTheme="minorHAnsi" w:cstheme="minorHAnsi"/>
          <w:color w:val="000000" w:themeColor="text1"/>
        </w:rPr>
        <w:t>trpB</w:t>
      </w:r>
      <w:proofErr w:type="spellEnd"/>
      <w:r w:rsidRPr="00E524C1">
        <w:rPr>
          <w:rFonts w:asciiTheme="minorHAnsi" w:hAnsiTheme="minorHAnsi" w:cstheme="minorHAnsi"/>
          <w:color w:val="000000" w:themeColor="text1"/>
        </w:rPr>
        <w:t xml:space="preserve">) encoding the </w:t>
      </w:r>
      <w:r w:rsidRPr="00E524C1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r w:rsidRPr="00E524C1">
        <w:rPr>
          <w:rFonts w:asciiTheme="minorHAnsi" w:hAnsiTheme="minorHAnsi" w:cstheme="minorHAnsi"/>
          <w:color w:val="000000" w:themeColor="text1"/>
        </w:rPr>
        <w:t xml:space="preserve">- and </w:t>
      </w:r>
      <w:r w:rsidRPr="00E524C1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β</w:t>
      </w:r>
      <w:r w:rsidRPr="00E524C1">
        <w:rPr>
          <w:rFonts w:asciiTheme="minorHAnsi" w:hAnsiTheme="minorHAnsi" w:cstheme="minorHAnsi"/>
          <w:color w:val="000000" w:themeColor="text1"/>
        </w:rPr>
        <w:t xml:space="preserve">-subunits of the </w:t>
      </w:r>
      <w:r w:rsidRPr="00E524C1">
        <w:rPr>
          <w:rFonts w:asciiTheme="minorHAnsi" w:hAnsiTheme="minorHAnsi" w:cstheme="minorHAnsi"/>
          <w:bCs/>
          <w:color w:val="000000" w:themeColor="text1"/>
        </w:rPr>
        <w:t xml:space="preserve">tryptophan synthase from bacterium </w:t>
      </w:r>
      <w:bookmarkStart w:id="1" w:name="_Hlk49249390"/>
      <w:r w:rsidRPr="00E524C1">
        <w:rPr>
          <w:rFonts w:asciiTheme="minorHAnsi" w:hAnsiTheme="minorHAnsi" w:cstheme="minorHAnsi"/>
          <w:bCs/>
          <w:i/>
          <w:iCs/>
          <w:color w:val="000000" w:themeColor="text1"/>
        </w:rPr>
        <w:t>Salmonella enterica</w:t>
      </w:r>
      <w:r w:rsidRPr="00E524C1">
        <w:rPr>
          <w:rFonts w:asciiTheme="minorHAnsi" w:hAnsiTheme="minorHAnsi" w:cstheme="minorHAnsi"/>
          <w:bCs/>
          <w:color w:val="000000" w:themeColor="text1"/>
        </w:rPr>
        <w:t xml:space="preserve"> serovar </w:t>
      </w:r>
      <w:r w:rsidRPr="00E524C1">
        <w:rPr>
          <w:rFonts w:asciiTheme="minorHAnsi" w:hAnsiTheme="minorHAnsi" w:cstheme="minorHAnsi"/>
          <w:bCs/>
          <w:i/>
          <w:iCs/>
          <w:color w:val="000000" w:themeColor="text1"/>
        </w:rPr>
        <w:t>typhimurium</w:t>
      </w:r>
      <w:r w:rsidRPr="00E524C1">
        <w:rPr>
          <w:rFonts w:asciiTheme="minorHAnsi" w:hAnsiTheme="minorHAnsi" w:cstheme="minorHAnsi"/>
          <w:bCs/>
          <w:color w:val="000000" w:themeColor="text1"/>
        </w:rPr>
        <w:t xml:space="preserve"> </w:t>
      </w:r>
      <w:bookmarkEnd w:id="1"/>
      <w:r w:rsidRPr="00E524C1">
        <w:rPr>
          <w:rFonts w:asciiTheme="minorHAnsi" w:hAnsiTheme="minorHAnsi" w:cstheme="minorHAnsi"/>
          <w:bCs/>
          <w:color w:val="000000" w:themeColor="text1"/>
        </w:rPr>
        <w:t xml:space="preserve">cloned in the </w:t>
      </w:r>
      <w:r w:rsidRPr="00E524C1">
        <w:rPr>
          <w:rFonts w:asciiTheme="minorHAnsi" w:hAnsiTheme="minorHAnsi" w:cstheme="minorHAnsi"/>
          <w:color w:val="000000" w:themeColor="text1"/>
        </w:rPr>
        <w:t>pEBA-10 expression vector</w:t>
      </w:r>
      <w:r w:rsidR="007A7DCE" w:rsidRPr="00E524C1">
        <w:rPr>
          <w:rFonts w:asciiTheme="minorHAnsi" w:hAnsiTheme="minorHAnsi" w:cstheme="minorHAnsi"/>
          <w:color w:val="000000" w:themeColor="text1"/>
          <w:vertAlign w:val="superscript"/>
        </w:rPr>
        <w:t>22</w:t>
      </w:r>
      <w:r w:rsidRPr="00E524C1">
        <w:rPr>
          <w:rFonts w:asciiTheme="minorHAnsi" w:hAnsiTheme="minorHAnsi" w:cstheme="minorHAnsi"/>
          <w:color w:val="000000" w:themeColor="text1"/>
        </w:rPr>
        <w:t>.</w:t>
      </w:r>
      <w:r w:rsidR="00544AB3" w:rsidRPr="00E524C1">
        <w:rPr>
          <w:rFonts w:asciiTheme="minorHAnsi" w:hAnsiTheme="minorHAnsi" w:cstheme="minorHAnsi"/>
          <w:color w:val="000000" w:themeColor="text1"/>
        </w:rPr>
        <w:t xml:space="preserve"> </w:t>
      </w:r>
      <w:r w:rsidR="00E10C06" w:rsidRPr="00E524C1">
        <w:rPr>
          <w:rFonts w:asciiTheme="minorHAnsi" w:hAnsiTheme="minorHAnsi" w:cstheme="minorHAnsi"/>
          <w:color w:val="000000" w:themeColor="text1"/>
        </w:rPr>
        <w:t>Use pEBA-10 vector as a DNA template.</w:t>
      </w:r>
    </w:p>
    <w:p w14:paraId="7B6EF1CC" w14:textId="77777777" w:rsidR="00E524C1" w:rsidRPr="00E524C1" w:rsidRDefault="00E524C1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14:paraId="3CD06765" w14:textId="4FD5B4D6" w:rsidR="00073992" w:rsidRDefault="004F3544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NOTE: </w:t>
      </w:r>
      <w:r w:rsidR="00B26004" w:rsidRPr="00554C97">
        <w:rPr>
          <w:color w:val="auto"/>
        </w:rPr>
        <w:t xml:space="preserve">Alternatively, the listed primers below can be used to amplify both genes from the </w:t>
      </w:r>
      <w:r w:rsidR="00B26004" w:rsidRPr="00554C97">
        <w:rPr>
          <w:rFonts w:asciiTheme="minorHAnsi" w:hAnsiTheme="minorHAnsi" w:cstheme="minorHAnsi"/>
          <w:bCs/>
          <w:i/>
          <w:iCs/>
          <w:color w:val="auto"/>
        </w:rPr>
        <w:t>Salmonella enterica</w:t>
      </w:r>
      <w:r w:rsidR="00B26004" w:rsidRPr="00554C97">
        <w:rPr>
          <w:rFonts w:asciiTheme="minorHAnsi" w:hAnsiTheme="minorHAnsi" w:cstheme="minorHAnsi"/>
          <w:bCs/>
          <w:color w:val="auto"/>
        </w:rPr>
        <w:t xml:space="preserve"> serovar </w:t>
      </w:r>
      <w:r w:rsidR="00B26004" w:rsidRPr="00554C97">
        <w:rPr>
          <w:rFonts w:asciiTheme="minorHAnsi" w:hAnsiTheme="minorHAnsi" w:cstheme="minorHAnsi"/>
          <w:bCs/>
          <w:i/>
          <w:iCs/>
          <w:color w:val="auto"/>
        </w:rPr>
        <w:t>typhimurium</w:t>
      </w:r>
      <w:r w:rsidR="00B26004" w:rsidRPr="00554C97">
        <w:rPr>
          <w:rFonts w:asciiTheme="minorHAnsi" w:hAnsiTheme="minorHAnsi" w:cstheme="minorHAnsi"/>
          <w:bCs/>
          <w:color w:val="auto"/>
        </w:rPr>
        <w:t xml:space="preserve"> </w:t>
      </w:r>
      <w:r w:rsidR="00B26004" w:rsidRPr="00554C97">
        <w:rPr>
          <w:color w:val="auto"/>
        </w:rPr>
        <w:t>genome.</w:t>
      </w:r>
      <w:r w:rsidR="00B26004">
        <w:rPr>
          <w:color w:val="auto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>All molecular biology steps were followed as described in Molecular Cloning: A Laboratory Manual</w:t>
      </w:r>
      <w:r w:rsidR="007A7DCE" w:rsidRPr="00850034">
        <w:rPr>
          <w:rFonts w:asciiTheme="minorHAnsi" w:hAnsiTheme="minorHAnsi" w:cstheme="minorHAnsi"/>
          <w:color w:val="000000" w:themeColor="text1"/>
          <w:vertAlign w:val="superscript"/>
        </w:rPr>
        <w:t>23</w:t>
      </w:r>
      <w:r w:rsidRPr="00850034">
        <w:rPr>
          <w:rFonts w:asciiTheme="minorHAnsi" w:hAnsiTheme="minorHAnsi" w:cstheme="minorHAnsi"/>
          <w:color w:val="000000" w:themeColor="text1"/>
        </w:rPr>
        <w:t>.</w:t>
      </w:r>
    </w:p>
    <w:p w14:paraId="548761F0" w14:textId="77777777" w:rsidR="00073992" w:rsidRPr="00850034" w:rsidRDefault="00073992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695876AF" w14:textId="14F73C15" w:rsidR="00765537" w:rsidRDefault="00E10C06" w:rsidP="004C74F9">
      <w:pPr>
        <w:pStyle w:val="ListParagraph"/>
        <w:widowControl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Use polymerase chain reaction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PCR) to a</w:t>
      </w:r>
      <w:r w:rsidR="008E7D58" w:rsidRPr="00850034">
        <w:rPr>
          <w:rFonts w:asciiTheme="minorHAnsi" w:hAnsiTheme="minorHAnsi" w:cstheme="minorHAnsi"/>
          <w:color w:val="000000" w:themeColor="text1"/>
        </w:rPr>
        <w:t xml:space="preserve">mplify </w:t>
      </w:r>
      <w:r w:rsidR="00AC5898" w:rsidRPr="00850034">
        <w:rPr>
          <w:rFonts w:asciiTheme="minorHAnsi" w:hAnsiTheme="minorHAnsi" w:cstheme="minorHAnsi"/>
          <w:color w:val="000000" w:themeColor="text1"/>
        </w:rPr>
        <w:t xml:space="preserve">individually </w:t>
      </w:r>
      <w:r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8E7D58" w:rsidRPr="00850034">
        <w:rPr>
          <w:rFonts w:asciiTheme="minorHAnsi" w:hAnsiTheme="minorHAnsi" w:cstheme="minorHAnsi"/>
          <w:color w:val="000000" w:themeColor="text1"/>
        </w:rPr>
        <w:t xml:space="preserve">full-length polynucleotide sequence of the </w:t>
      </w:r>
      <w:r w:rsidR="008E7D58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r w:rsidR="008E7D58" w:rsidRPr="00850034">
        <w:rPr>
          <w:rFonts w:asciiTheme="minorHAnsi" w:hAnsiTheme="minorHAnsi" w:cstheme="minorHAnsi"/>
          <w:color w:val="000000" w:themeColor="text1"/>
        </w:rPr>
        <w:t>-subunit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8E7D58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="008E7D58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8E7D58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8E7D58" w:rsidRPr="00850034">
        <w:rPr>
          <w:rFonts w:asciiTheme="minorHAnsi" w:hAnsiTheme="minorHAnsi" w:cstheme="minorHAnsi"/>
          <w:color w:val="000000" w:themeColor="text1"/>
        </w:rPr>
        <w:t xml:space="preserve">) </w:t>
      </w:r>
      <w:r w:rsidRPr="00850034">
        <w:rPr>
          <w:rFonts w:asciiTheme="minorHAnsi" w:hAnsiTheme="minorHAnsi" w:cstheme="minorHAnsi"/>
          <w:color w:val="000000" w:themeColor="text1"/>
        </w:rPr>
        <w:t xml:space="preserve">with primers 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-FW-Bam and 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-Rev-Eco</w:t>
      </w:r>
      <w:r w:rsidR="00AC5898" w:rsidRPr="00850034">
        <w:rPr>
          <w:rFonts w:asciiTheme="minorHAnsi" w:hAnsiTheme="minorHAnsi" w:cstheme="minorHAnsi"/>
          <w:color w:val="000000" w:themeColor="text1"/>
        </w:rPr>
        <w:t xml:space="preserve"> and </w:t>
      </w:r>
      <w:r w:rsidRPr="00850034">
        <w:rPr>
          <w:rFonts w:asciiTheme="minorHAnsi" w:hAnsiTheme="minorHAnsi" w:cstheme="minorHAnsi"/>
          <w:color w:val="000000" w:themeColor="text1"/>
        </w:rPr>
        <w:t xml:space="preserve">the full-length sequence of </w:t>
      </w:r>
      <w:r w:rsidR="008E7D58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β</w:t>
      </w:r>
      <w:r w:rsidR="008E7D58" w:rsidRPr="00850034">
        <w:rPr>
          <w:rFonts w:asciiTheme="minorHAnsi" w:hAnsiTheme="minorHAnsi" w:cstheme="minorHAnsi"/>
          <w:color w:val="000000" w:themeColor="text1"/>
        </w:rPr>
        <w:t>-subunit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8E7D58" w:rsidRPr="00850034">
        <w:rPr>
          <w:rFonts w:asciiTheme="minorHAnsi" w:hAnsiTheme="minorHAnsi" w:cstheme="minorHAnsi"/>
          <w:color w:val="000000" w:themeColor="text1"/>
        </w:rPr>
        <w:t>β</w:t>
      </w:r>
      <w:proofErr w:type="spellStart"/>
      <w:r w:rsidR="008E7D58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8E7D58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8E7D58" w:rsidRPr="00850034">
        <w:rPr>
          <w:rFonts w:asciiTheme="minorHAnsi" w:hAnsiTheme="minorHAnsi" w:cstheme="minorHAnsi"/>
          <w:color w:val="000000" w:themeColor="text1"/>
        </w:rPr>
        <w:t xml:space="preserve">) </w:t>
      </w:r>
      <w:r w:rsidRPr="00850034">
        <w:rPr>
          <w:rFonts w:asciiTheme="minorHAnsi" w:hAnsiTheme="minorHAnsi" w:cstheme="minorHAnsi"/>
          <w:color w:val="000000" w:themeColor="text1"/>
        </w:rPr>
        <w:t>with</w:t>
      </w:r>
      <w:r w:rsidR="008E7D5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>primers β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-FW-Bam and β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-Rev-Hind. Use a melting temperature of approximately 55 °C and a polymerase extension time of 2 min.</w:t>
      </w:r>
    </w:p>
    <w:p w14:paraId="3628FFDA" w14:textId="77777777" w:rsidR="00073992" w:rsidRDefault="00073992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</w:p>
    <w:p w14:paraId="26A0BCB8" w14:textId="3EB5A7A2" w:rsidR="003932D5" w:rsidRPr="003932D5" w:rsidRDefault="00FE60FB" w:rsidP="004C74F9">
      <w:pPr>
        <w:pStyle w:val="ListParagraph"/>
        <w:widowControl/>
        <w:numPr>
          <w:ilvl w:val="3"/>
          <w:numId w:val="11"/>
        </w:numPr>
        <w:ind w:left="0" w:firstLine="0"/>
      </w:pPr>
      <w:r>
        <w:rPr>
          <w:rFonts w:asciiTheme="minorHAnsi" w:hAnsiTheme="minorHAnsi" w:cstheme="minorHAnsi"/>
          <w:color w:val="000000" w:themeColor="text1"/>
        </w:rPr>
        <w:t>Use</w:t>
      </w:r>
      <w:r w:rsidR="000A2CC3" w:rsidRPr="00FE60FB">
        <w:rPr>
          <w:rFonts w:asciiTheme="minorHAnsi" w:hAnsiTheme="minorHAnsi" w:cstheme="minorHAnsi"/>
          <w:color w:val="000000" w:themeColor="text1"/>
        </w:rPr>
        <w:t xml:space="preserve"> </w:t>
      </w:r>
      <w:r w:rsidR="003932D5" w:rsidRPr="004E6B4E">
        <w:t>high-fidelity</w:t>
      </w:r>
      <w:r w:rsidR="003932D5">
        <w:t xml:space="preserve"> </w:t>
      </w:r>
      <w:r w:rsidR="000A2CC3" w:rsidRPr="004E6B4E">
        <w:t xml:space="preserve">DNA </w:t>
      </w:r>
      <w:r w:rsidR="003932D5">
        <w:t>p</w:t>
      </w:r>
      <w:r w:rsidR="000A2CC3" w:rsidRPr="004E6B4E">
        <w:t>olymerase</w:t>
      </w:r>
      <w:r w:rsidR="003B6747">
        <w:t xml:space="preserve"> (</w:t>
      </w:r>
      <w:r>
        <w:t xml:space="preserve">e.g., </w:t>
      </w:r>
      <w:r w:rsidRPr="004E6B4E">
        <w:t>Phusion</w:t>
      </w:r>
      <w:r>
        <w:t>)</w:t>
      </w:r>
      <w:r w:rsidRPr="004E6B4E">
        <w:t xml:space="preserve"> </w:t>
      </w:r>
      <w:r w:rsidR="000A2CC3" w:rsidRPr="00E524C1">
        <w:t>and the manufacture</w:t>
      </w:r>
      <w:r w:rsidR="00073992">
        <w:t>r’s</w:t>
      </w:r>
      <w:r w:rsidR="000A2CC3" w:rsidRPr="00E524C1">
        <w:t xml:space="preserve"> protocol to amplify the DNA sequences. </w:t>
      </w:r>
      <w:r w:rsidR="0080655A" w:rsidRPr="00FE60FB">
        <w:rPr>
          <w:rFonts w:asciiTheme="minorHAnsi" w:hAnsiTheme="minorHAnsi" w:cstheme="minorHAnsi"/>
          <w:lang w:eastAsia="pt-BR"/>
        </w:rPr>
        <w:t xml:space="preserve">For a 50 </w:t>
      </w:r>
      <w:r w:rsidR="0080655A" w:rsidRPr="00FE60FB">
        <w:rPr>
          <w:rFonts w:asciiTheme="minorHAnsi" w:hAnsiTheme="minorHAnsi" w:cstheme="minorHAnsi"/>
          <w:color w:val="000000" w:themeColor="text1"/>
        </w:rPr>
        <w:t>µL</w:t>
      </w:r>
      <w:r w:rsidR="0080655A" w:rsidRPr="00FE60FB">
        <w:rPr>
          <w:rFonts w:asciiTheme="minorHAnsi" w:hAnsiTheme="minorHAnsi" w:cstheme="minorHAnsi"/>
          <w:lang w:eastAsia="pt-BR"/>
        </w:rPr>
        <w:t xml:space="preserve"> PCR reaction add 34 </w:t>
      </w:r>
      <w:r w:rsidR="0080655A" w:rsidRPr="00FE60FB">
        <w:rPr>
          <w:rFonts w:asciiTheme="minorHAnsi" w:hAnsiTheme="minorHAnsi" w:cstheme="minorHAnsi"/>
          <w:color w:val="000000" w:themeColor="text1"/>
        </w:rPr>
        <w:t>µL</w:t>
      </w:r>
      <w:r w:rsidR="0080655A" w:rsidRPr="00FE60FB">
        <w:rPr>
          <w:rFonts w:asciiTheme="minorHAnsi" w:hAnsiTheme="minorHAnsi" w:cstheme="minorHAnsi"/>
          <w:lang w:eastAsia="pt-BR"/>
        </w:rPr>
        <w:t xml:space="preserve"> </w:t>
      </w:r>
      <w:r w:rsidRPr="00FE60FB">
        <w:rPr>
          <w:rFonts w:asciiTheme="minorHAnsi" w:hAnsiTheme="minorHAnsi" w:cstheme="minorHAnsi"/>
          <w:lang w:eastAsia="pt-BR"/>
        </w:rPr>
        <w:t xml:space="preserve">of </w:t>
      </w:r>
      <w:r w:rsidR="0080655A" w:rsidRPr="00FE60FB">
        <w:rPr>
          <w:rFonts w:asciiTheme="minorHAnsi" w:hAnsiTheme="minorHAnsi" w:cstheme="minorHAnsi"/>
          <w:lang w:eastAsia="pt-BR"/>
        </w:rPr>
        <w:t xml:space="preserve">nuclease-free water, 10 </w:t>
      </w:r>
      <w:r w:rsidR="0080655A" w:rsidRPr="00FE60FB">
        <w:rPr>
          <w:rFonts w:asciiTheme="minorHAnsi" w:hAnsiTheme="minorHAnsi" w:cstheme="minorHAnsi"/>
          <w:color w:val="000000" w:themeColor="text1"/>
        </w:rPr>
        <w:t>µL</w:t>
      </w:r>
      <w:r w:rsidR="0080655A" w:rsidRPr="00FE60FB">
        <w:rPr>
          <w:rFonts w:asciiTheme="minorHAnsi" w:hAnsiTheme="minorHAnsi" w:cstheme="minorHAnsi"/>
          <w:lang w:eastAsia="pt-BR"/>
        </w:rPr>
        <w:t xml:space="preserve"> </w:t>
      </w:r>
      <w:r w:rsidRPr="00FE60FB">
        <w:rPr>
          <w:rFonts w:asciiTheme="minorHAnsi" w:hAnsiTheme="minorHAnsi" w:cstheme="minorHAnsi"/>
          <w:lang w:eastAsia="pt-BR"/>
        </w:rPr>
        <w:t xml:space="preserve">of </w:t>
      </w:r>
      <w:r w:rsidR="0080655A" w:rsidRPr="00FE60FB">
        <w:rPr>
          <w:rFonts w:asciiTheme="minorHAnsi" w:hAnsiTheme="minorHAnsi" w:cstheme="minorHAnsi"/>
          <w:lang w:eastAsia="pt-BR"/>
        </w:rPr>
        <w:t>5</w:t>
      </w:r>
      <w:r w:rsidRPr="00FE60FB">
        <w:rPr>
          <w:rFonts w:asciiTheme="minorHAnsi" w:hAnsiTheme="minorHAnsi" w:cstheme="minorHAnsi"/>
          <w:lang w:eastAsia="pt-BR"/>
        </w:rPr>
        <w:t>x</w:t>
      </w:r>
      <w:r w:rsidR="0080655A" w:rsidRPr="00FE60FB">
        <w:rPr>
          <w:rFonts w:asciiTheme="minorHAnsi" w:hAnsiTheme="minorHAnsi" w:cstheme="minorHAnsi"/>
          <w:lang w:eastAsia="pt-BR"/>
        </w:rPr>
        <w:t xml:space="preserve"> </w:t>
      </w:r>
      <w:r w:rsidR="003932D5">
        <w:rPr>
          <w:rFonts w:asciiTheme="minorHAnsi" w:hAnsiTheme="minorHAnsi" w:cstheme="minorHAnsi"/>
          <w:lang w:eastAsia="pt-BR"/>
        </w:rPr>
        <w:t>reaction buffer</w:t>
      </w:r>
      <w:r w:rsidR="0080655A" w:rsidRPr="00FE60FB">
        <w:rPr>
          <w:rFonts w:asciiTheme="minorHAnsi" w:hAnsiTheme="minorHAnsi" w:cstheme="minorHAnsi"/>
          <w:lang w:eastAsia="pt-BR"/>
        </w:rPr>
        <w:t xml:space="preserve">, 1 </w:t>
      </w:r>
      <w:r w:rsidR="0080655A" w:rsidRPr="00FE60FB">
        <w:rPr>
          <w:rFonts w:asciiTheme="minorHAnsi" w:hAnsiTheme="minorHAnsi" w:cstheme="minorHAnsi"/>
          <w:color w:val="000000" w:themeColor="text1"/>
        </w:rPr>
        <w:t>µL</w:t>
      </w:r>
      <w:r w:rsidR="0080655A" w:rsidRPr="00FE60FB">
        <w:rPr>
          <w:rFonts w:asciiTheme="minorHAnsi" w:hAnsiTheme="minorHAnsi" w:cstheme="minorHAnsi"/>
          <w:lang w:eastAsia="pt-BR"/>
        </w:rPr>
        <w:t xml:space="preserve"> </w:t>
      </w:r>
      <w:r w:rsidRPr="00FE60FB">
        <w:rPr>
          <w:rFonts w:asciiTheme="minorHAnsi" w:hAnsiTheme="minorHAnsi" w:cstheme="minorHAnsi"/>
          <w:lang w:eastAsia="pt-BR"/>
        </w:rPr>
        <w:t xml:space="preserve">of </w:t>
      </w:r>
      <w:r w:rsidR="0080655A" w:rsidRPr="00FE60FB">
        <w:rPr>
          <w:rFonts w:asciiTheme="minorHAnsi" w:hAnsiTheme="minorHAnsi" w:cstheme="minorHAnsi"/>
          <w:lang w:eastAsia="pt-BR"/>
        </w:rPr>
        <w:t xml:space="preserve">10 mM dNTPs, 1 </w:t>
      </w:r>
      <w:r w:rsidR="0080655A" w:rsidRPr="00FE60FB">
        <w:rPr>
          <w:rFonts w:asciiTheme="minorHAnsi" w:hAnsiTheme="minorHAnsi" w:cstheme="minorHAnsi"/>
          <w:color w:val="000000" w:themeColor="text1"/>
        </w:rPr>
        <w:t>µL</w:t>
      </w:r>
      <w:r w:rsidR="0080655A" w:rsidRPr="00FE60FB">
        <w:rPr>
          <w:rFonts w:asciiTheme="minorHAnsi" w:hAnsiTheme="minorHAnsi" w:cstheme="minorHAnsi"/>
          <w:lang w:eastAsia="pt-BR"/>
        </w:rPr>
        <w:t xml:space="preserve"> </w:t>
      </w:r>
      <w:r w:rsidRPr="00FE60FB">
        <w:rPr>
          <w:rFonts w:asciiTheme="minorHAnsi" w:hAnsiTheme="minorHAnsi" w:cstheme="minorHAnsi"/>
          <w:lang w:eastAsia="pt-BR"/>
        </w:rPr>
        <w:t xml:space="preserve">of </w:t>
      </w:r>
      <w:r w:rsidR="0080655A" w:rsidRPr="00FE60FB">
        <w:rPr>
          <w:rFonts w:asciiTheme="minorHAnsi" w:hAnsiTheme="minorHAnsi" w:cstheme="minorHAnsi"/>
          <w:lang w:eastAsia="pt-BR"/>
        </w:rPr>
        <w:t xml:space="preserve">10 µM forward primer, 1 </w:t>
      </w:r>
      <w:r w:rsidR="0080655A" w:rsidRPr="00FE60FB">
        <w:rPr>
          <w:rFonts w:asciiTheme="minorHAnsi" w:hAnsiTheme="minorHAnsi" w:cstheme="minorHAnsi"/>
          <w:color w:val="000000" w:themeColor="text1"/>
        </w:rPr>
        <w:t>µL</w:t>
      </w:r>
      <w:r w:rsidR="0080655A" w:rsidRPr="00FE60FB">
        <w:rPr>
          <w:rFonts w:asciiTheme="minorHAnsi" w:hAnsiTheme="minorHAnsi" w:cstheme="minorHAnsi"/>
          <w:lang w:eastAsia="pt-BR"/>
        </w:rPr>
        <w:t xml:space="preserve"> </w:t>
      </w:r>
      <w:r w:rsidRPr="00FE60FB">
        <w:rPr>
          <w:rFonts w:asciiTheme="minorHAnsi" w:hAnsiTheme="minorHAnsi" w:cstheme="minorHAnsi"/>
          <w:lang w:eastAsia="pt-BR"/>
        </w:rPr>
        <w:t xml:space="preserve">of </w:t>
      </w:r>
      <w:r w:rsidR="0080655A" w:rsidRPr="00FE60FB">
        <w:rPr>
          <w:rFonts w:asciiTheme="minorHAnsi" w:hAnsiTheme="minorHAnsi" w:cstheme="minorHAnsi"/>
          <w:lang w:eastAsia="pt-BR"/>
        </w:rPr>
        <w:t xml:space="preserve">10 µM reverse primer, 1 </w:t>
      </w:r>
      <w:r w:rsidR="0080655A" w:rsidRPr="00FE60FB">
        <w:rPr>
          <w:rFonts w:asciiTheme="minorHAnsi" w:hAnsiTheme="minorHAnsi" w:cstheme="minorHAnsi"/>
          <w:color w:val="000000" w:themeColor="text1"/>
        </w:rPr>
        <w:t>µL</w:t>
      </w:r>
      <w:r w:rsidRPr="00FE60FB">
        <w:rPr>
          <w:rFonts w:asciiTheme="minorHAnsi" w:hAnsiTheme="minorHAnsi" w:cstheme="minorHAnsi"/>
          <w:lang w:eastAsia="pt-BR"/>
        </w:rPr>
        <w:t xml:space="preserve"> of</w:t>
      </w:r>
      <w:r w:rsidR="0080655A" w:rsidRPr="00FE60FB">
        <w:rPr>
          <w:rFonts w:asciiTheme="minorHAnsi" w:hAnsiTheme="minorHAnsi" w:cstheme="minorHAnsi"/>
          <w:lang w:eastAsia="pt-BR"/>
        </w:rPr>
        <w:t xml:space="preserve"> Template DNA</w:t>
      </w:r>
      <w:r w:rsidR="003B6747">
        <w:rPr>
          <w:rFonts w:asciiTheme="minorHAnsi" w:hAnsiTheme="minorHAnsi" w:cstheme="minorHAnsi"/>
          <w:lang w:eastAsia="pt-BR"/>
        </w:rPr>
        <w:t xml:space="preserve"> (</w:t>
      </w:r>
      <w:r w:rsidR="0080655A" w:rsidRPr="00FE60FB">
        <w:rPr>
          <w:rFonts w:asciiTheme="minorHAnsi" w:hAnsiTheme="minorHAnsi" w:cstheme="minorHAnsi"/>
          <w:lang w:eastAsia="pt-BR"/>
        </w:rPr>
        <w:t xml:space="preserve">200 ng), 1.5 </w:t>
      </w:r>
      <w:r w:rsidR="0080655A" w:rsidRPr="00FE60FB">
        <w:rPr>
          <w:rFonts w:asciiTheme="minorHAnsi" w:hAnsiTheme="minorHAnsi" w:cstheme="minorHAnsi"/>
          <w:color w:val="000000" w:themeColor="text1"/>
        </w:rPr>
        <w:t>µL</w:t>
      </w:r>
      <w:r w:rsidR="0080655A" w:rsidRPr="00FE60FB">
        <w:rPr>
          <w:rFonts w:asciiTheme="minorHAnsi" w:hAnsiTheme="minorHAnsi" w:cstheme="minorHAnsi"/>
          <w:lang w:eastAsia="pt-BR"/>
        </w:rPr>
        <w:t xml:space="preserve"> </w:t>
      </w:r>
      <w:r w:rsidRPr="00FE60FB">
        <w:rPr>
          <w:rFonts w:asciiTheme="minorHAnsi" w:hAnsiTheme="minorHAnsi" w:cstheme="minorHAnsi"/>
          <w:lang w:eastAsia="pt-BR"/>
        </w:rPr>
        <w:t xml:space="preserve">of </w:t>
      </w:r>
      <w:r w:rsidR="0080655A" w:rsidRPr="00FE60FB">
        <w:rPr>
          <w:rFonts w:asciiTheme="minorHAnsi" w:hAnsiTheme="minorHAnsi" w:cstheme="minorHAnsi"/>
          <w:lang w:eastAsia="pt-BR"/>
        </w:rPr>
        <w:t xml:space="preserve">DMSO, 0.5 </w:t>
      </w:r>
      <w:r w:rsidR="0080655A" w:rsidRPr="00FE60FB">
        <w:rPr>
          <w:rFonts w:asciiTheme="minorHAnsi" w:hAnsiTheme="minorHAnsi" w:cstheme="minorHAnsi"/>
          <w:color w:val="000000" w:themeColor="text1"/>
        </w:rPr>
        <w:t>µL</w:t>
      </w:r>
      <w:r w:rsidR="0080655A" w:rsidRPr="00FE60FB">
        <w:rPr>
          <w:rFonts w:asciiTheme="minorHAnsi" w:hAnsiTheme="minorHAnsi" w:cstheme="minorHAnsi"/>
          <w:lang w:eastAsia="pt-BR"/>
        </w:rPr>
        <w:t xml:space="preserve"> </w:t>
      </w:r>
      <w:r w:rsidRPr="00FE60FB">
        <w:rPr>
          <w:rFonts w:asciiTheme="minorHAnsi" w:hAnsiTheme="minorHAnsi" w:cstheme="minorHAnsi"/>
          <w:lang w:eastAsia="pt-BR"/>
        </w:rPr>
        <w:t xml:space="preserve">of </w:t>
      </w:r>
      <w:r w:rsidR="0080655A" w:rsidRPr="00FE60FB">
        <w:rPr>
          <w:rFonts w:asciiTheme="minorHAnsi" w:hAnsiTheme="minorHAnsi" w:cstheme="minorHAnsi"/>
          <w:lang w:eastAsia="pt-BR"/>
        </w:rPr>
        <w:t xml:space="preserve">Phusion DNA polymerase. </w:t>
      </w:r>
    </w:p>
    <w:p w14:paraId="5353D0D5" w14:textId="77777777" w:rsidR="003932D5" w:rsidRPr="003932D5" w:rsidRDefault="003932D5" w:rsidP="004C74F9">
      <w:pPr>
        <w:pStyle w:val="ListParagraph"/>
        <w:widowControl/>
        <w:ind w:left="0"/>
      </w:pPr>
    </w:p>
    <w:p w14:paraId="66C5A828" w14:textId="62432D59" w:rsidR="00FE60FB" w:rsidRPr="00FE60FB" w:rsidRDefault="000A2CC3" w:rsidP="004C74F9">
      <w:pPr>
        <w:pStyle w:val="ListParagraph"/>
        <w:widowControl/>
        <w:numPr>
          <w:ilvl w:val="3"/>
          <w:numId w:val="11"/>
        </w:numPr>
        <w:ind w:left="0" w:firstLine="0"/>
      </w:pPr>
      <w:r w:rsidRPr="00030156">
        <w:t>For</w:t>
      </w:r>
      <w:r w:rsidRPr="000653D2">
        <w:t xml:space="preserve"> th</w:t>
      </w:r>
      <w:r w:rsidRPr="004E6B4E">
        <w:t>e</w:t>
      </w:r>
      <w:r w:rsidRPr="006E71F5">
        <w:t xml:space="preserve"> PCR</w:t>
      </w:r>
      <w:r w:rsidRPr="00B3766F">
        <w:t xml:space="preserve"> </w:t>
      </w:r>
      <w:r w:rsidRPr="00161979">
        <w:t>p</w:t>
      </w:r>
      <w:r w:rsidRPr="0028205A">
        <w:t>rog</w:t>
      </w:r>
      <w:r w:rsidRPr="00697E4A">
        <w:t>ra</w:t>
      </w:r>
      <w:r w:rsidRPr="00512CCC">
        <w:t xml:space="preserve">m, </w:t>
      </w:r>
      <w:r w:rsidR="00FE60FB">
        <w:t>use</w:t>
      </w:r>
      <w:r w:rsidRPr="006A7F3B">
        <w:t xml:space="preserve"> a </w:t>
      </w:r>
      <w:r w:rsidRPr="00E524C1">
        <w:t>hot start</w:t>
      </w:r>
      <w:r w:rsidR="003B6747">
        <w:t xml:space="preserve"> (</w:t>
      </w:r>
      <w:r w:rsidRPr="00E524C1">
        <w:t>180 seconds at 98 °C) followed by 30 amplification cycles</w:t>
      </w:r>
      <w:r w:rsidR="003B6747">
        <w:t xml:space="preserve"> (</w:t>
      </w:r>
      <w:r w:rsidRPr="00E524C1">
        <w:t xml:space="preserve">30 seconds at 98 °C, 30 seconds at </w:t>
      </w:r>
      <w:r w:rsidRPr="00FE60FB">
        <w:rPr>
          <w:rFonts w:asciiTheme="minorHAnsi" w:hAnsiTheme="minorHAnsi" w:cstheme="minorHAnsi"/>
          <w:color w:val="000000" w:themeColor="text1"/>
        </w:rPr>
        <w:t xml:space="preserve">55 °C and 120 seconds at 72 </w:t>
      </w:r>
      <w:r w:rsidRPr="00E524C1">
        <w:t>°C), and a final extension</w:t>
      </w:r>
      <w:r w:rsidR="003B6747">
        <w:t xml:space="preserve"> (</w:t>
      </w:r>
      <w:r w:rsidRPr="00E524C1">
        <w:t>300</w:t>
      </w:r>
      <w:r w:rsidRPr="00FE60FB">
        <w:rPr>
          <w:rFonts w:asciiTheme="minorHAnsi" w:hAnsiTheme="minorHAnsi" w:cstheme="minorHAnsi"/>
          <w:color w:val="000000" w:themeColor="text1"/>
        </w:rPr>
        <w:t xml:space="preserve"> seconds at 72</w:t>
      </w:r>
      <w:r w:rsidR="00FE60FB" w:rsidRPr="00FE60FB">
        <w:rPr>
          <w:rFonts w:asciiTheme="minorHAnsi" w:hAnsiTheme="minorHAnsi" w:cstheme="minorHAnsi"/>
          <w:color w:val="000000" w:themeColor="text1"/>
        </w:rPr>
        <w:t xml:space="preserve"> </w:t>
      </w:r>
      <w:r w:rsidRPr="00E524C1">
        <w:t>°C).</w:t>
      </w:r>
    </w:p>
    <w:p w14:paraId="65062F16" w14:textId="77777777" w:rsidR="00FE60FB" w:rsidRPr="00850034" w:rsidRDefault="00FE60FB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65A3875B" w14:textId="2CC75F74" w:rsidR="006E71F5" w:rsidRDefault="00902283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NOTE: The italic</w:t>
      </w:r>
      <w:r w:rsidR="004A2BB8">
        <w:rPr>
          <w:rFonts w:asciiTheme="minorHAnsi" w:hAnsiTheme="minorHAnsi" w:cstheme="minorHAnsi"/>
          <w:color w:val="000000" w:themeColor="text1"/>
        </w:rPr>
        <w:t>ized</w:t>
      </w:r>
      <w:r w:rsidRPr="00850034">
        <w:rPr>
          <w:rFonts w:asciiTheme="minorHAnsi" w:hAnsiTheme="minorHAnsi" w:cstheme="minorHAnsi"/>
          <w:color w:val="000000" w:themeColor="text1"/>
        </w:rPr>
        <w:t xml:space="preserve"> sequences correspond to the 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Bam</w:t>
      </w:r>
      <w:r w:rsidRPr="00850034">
        <w:rPr>
          <w:rFonts w:asciiTheme="minorHAnsi" w:hAnsiTheme="minorHAnsi" w:cstheme="minorHAnsi"/>
          <w:color w:val="000000" w:themeColor="text1"/>
        </w:rPr>
        <w:t>HI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Eco</w:t>
      </w:r>
      <w:r w:rsidRPr="00850034">
        <w:rPr>
          <w:rFonts w:asciiTheme="minorHAnsi" w:hAnsiTheme="minorHAnsi" w:cstheme="minorHAnsi"/>
          <w:color w:val="000000" w:themeColor="text1"/>
        </w:rPr>
        <w:t>RI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Bam</w:t>
      </w:r>
      <w:r w:rsidRPr="00850034">
        <w:rPr>
          <w:rFonts w:asciiTheme="minorHAnsi" w:hAnsiTheme="minorHAnsi" w:cstheme="minorHAnsi"/>
          <w:color w:val="000000" w:themeColor="text1"/>
        </w:rPr>
        <w:t>HI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Hind</w:t>
      </w:r>
      <w:r w:rsidRPr="00850034">
        <w:rPr>
          <w:rFonts w:asciiTheme="minorHAnsi" w:hAnsiTheme="minorHAnsi" w:cstheme="minorHAnsi"/>
          <w:color w:val="000000" w:themeColor="text1"/>
        </w:rPr>
        <w:t>III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restriction sites, respectively. Enzyme cleavage efficiency close to the termini of PCR fragments were enhanced by adding extra bases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lowercase sequences).</w:t>
      </w:r>
    </w:p>
    <w:p w14:paraId="1AC2CECF" w14:textId="77777777" w:rsidR="00FE60FB" w:rsidRPr="00850034" w:rsidRDefault="00FE60FB" w:rsidP="004C74F9">
      <w:pPr>
        <w:contextualSpacing/>
        <w:rPr>
          <w:rStyle w:val="e24kjd"/>
          <w:rFonts w:asciiTheme="minorHAnsi" w:hAnsiTheme="minorHAnsi" w:cstheme="minorHAnsi"/>
          <w:color w:val="000000" w:themeColor="text1"/>
        </w:rPr>
      </w:pP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-FW-Bam: 5</w:t>
      </w:r>
      <w:r w:rsidRPr="00850034">
        <w:rPr>
          <w:rStyle w:val="e24kjd"/>
          <w:rFonts w:asciiTheme="minorHAnsi" w:hAnsiTheme="minorHAnsi" w:cstheme="minorHAnsi"/>
          <w:color w:val="000000" w:themeColor="text1"/>
        </w:rPr>
        <w:t>′</w:t>
      </w:r>
      <w:r w:rsidRPr="00850034">
        <w:rPr>
          <w:rFonts w:asciiTheme="minorHAnsi" w:hAnsiTheme="minorHAnsi" w:cstheme="minorHAnsi"/>
          <w:color w:val="000000" w:themeColor="text1"/>
        </w:rPr>
        <w:t>-cgc</w:t>
      </w:r>
      <w:r w:rsidRPr="00850034">
        <w:rPr>
          <w:rFonts w:asciiTheme="minorHAnsi" w:hAnsiTheme="minorHAnsi" w:cstheme="minorHAnsi"/>
          <w:i/>
          <w:iCs/>
          <w:color w:val="000000" w:themeColor="text1"/>
        </w:rPr>
        <w:t>GGATCC</w:t>
      </w:r>
      <w:r w:rsidRPr="00850034">
        <w:rPr>
          <w:rFonts w:asciiTheme="minorHAnsi" w:hAnsiTheme="minorHAnsi" w:cstheme="minorHAnsi"/>
          <w:color w:val="000000" w:themeColor="text1"/>
        </w:rPr>
        <w:t>ATGGAACGCTACGAAAA-3</w:t>
      </w:r>
      <w:r w:rsidRPr="00850034">
        <w:rPr>
          <w:rStyle w:val="e24kjd"/>
          <w:rFonts w:asciiTheme="minorHAnsi" w:hAnsiTheme="minorHAnsi" w:cstheme="minorHAnsi"/>
          <w:color w:val="000000" w:themeColor="text1"/>
        </w:rPr>
        <w:t>′</w:t>
      </w:r>
    </w:p>
    <w:p w14:paraId="3E84ADD8" w14:textId="77777777" w:rsidR="00FE60FB" w:rsidRPr="00850034" w:rsidRDefault="00FE60FB" w:rsidP="004C74F9">
      <w:pPr>
        <w:contextualSpacing/>
        <w:rPr>
          <w:rStyle w:val="e24kjd"/>
          <w:rFonts w:asciiTheme="minorHAnsi" w:hAnsiTheme="minorHAnsi" w:cstheme="minorHAnsi"/>
          <w:color w:val="000000" w:themeColor="text1"/>
        </w:rPr>
      </w:pP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-Rev-Eco: 5</w:t>
      </w:r>
      <w:r w:rsidRPr="00850034">
        <w:rPr>
          <w:rStyle w:val="e24kjd"/>
          <w:rFonts w:asciiTheme="minorHAnsi" w:hAnsiTheme="minorHAnsi" w:cstheme="minorHAnsi"/>
          <w:color w:val="000000" w:themeColor="text1"/>
        </w:rPr>
        <w:t>′</w:t>
      </w:r>
      <w:r w:rsidRPr="00850034">
        <w:rPr>
          <w:rFonts w:asciiTheme="minorHAnsi" w:hAnsiTheme="minorHAnsi" w:cstheme="minorHAnsi"/>
          <w:color w:val="000000" w:themeColor="text1"/>
        </w:rPr>
        <w:t>-ccg</w:t>
      </w:r>
      <w:r w:rsidRPr="00850034">
        <w:rPr>
          <w:rFonts w:asciiTheme="minorHAnsi" w:hAnsiTheme="minorHAnsi" w:cstheme="minorHAnsi"/>
          <w:i/>
          <w:iCs/>
          <w:color w:val="000000" w:themeColor="text1"/>
        </w:rPr>
        <w:t>GAATTC</w:t>
      </w:r>
      <w:r w:rsidRPr="00850034">
        <w:rPr>
          <w:rFonts w:asciiTheme="minorHAnsi" w:hAnsiTheme="minorHAnsi" w:cstheme="minorHAnsi"/>
          <w:color w:val="000000" w:themeColor="text1"/>
        </w:rPr>
        <w:t>TTATGCGCGGCTGGC-3</w:t>
      </w:r>
      <w:r w:rsidRPr="00850034">
        <w:rPr>
          <w:rStyle w:val="e24kjd"/>
          <w:rFonts w:asciiTheme="minorHAnsi" w:hAnsiTheme="minorHAnsi" w:cstheme="minorHAnsi"/>
          <w:color w:val="000000" w:themeColor="text1"/>
        </w:rPr>
        <w:t>′</w:t>
      </w:r>
    </w:p>
    <w:p w14:paraId="030E1EB9" w14:textId="77777777" w:rsidR="00FE60FB" w:rsidRPr="00850034" w:rsidRDefault="00FE60FB" w:rsidP="004C74F9">
      <w:pPr>
        <w:contextualSpacing/>
        <w:rPr>
          <w:rStyle w:val="e24kjd"/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β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-FW-Bam: 5</w:t>
      </w:r>
      <w:r w:rsidRPr="00850034">
        <w:rPr>
          <w:rStyle w:val="e24kjd"/>
          <w:rFonts w:asciiTheme="minorHAnsi" w:hAnsiTheme="minorHAnsi" w:cstheme="minorHAnsi"/>
          <w:color w:val="000000" w:themeColor="text1"/>
        </w:rPr>
        <w:t>′</w:t>
      </w:r>
      <w:r w:rsidRPr="00850034">
        <w:rPr>
          <w:rFonts w:asciiTheme="minorHAnsi" w:hAnsiTheme="minorHAnsi" w:cstheme="minorHAnsi"/>
          <w:color w:val="000000" w:themeColor="text1"/>
        </w:rPr>
        <w:t>-cgc</w:t>
      </w:r>
      <w:r w:rsidRPr="00850034">
        <w:rPr>
          <w:rFonts w:asciiTheme="minorHAnsi" w:hAnsiTheme="minorHAnsi" w:cstheme="minorHAnsi"/>
          <w:i/>
          <w:iCs/>
          <w:color w:val="000000" w:themeColor="text1"/>
        </w:rPr>
        <w:t>GGATCC</w:t>
      </w:r>
      <w:r w:rsidRPr="00850034">
        <w:rPr>
          <w:rFonts w:asciiTheme="minorHAnsi" w:hAnsiTheme="minorHAnsi" w:cstheme="minorHAnsi"/>
          <w:color w:val="000000" w:themeColor="text1"/>
        </w:rPr>
        <w:t>ATGACAACACTTCTCAAC-3</w:t>
      </w:r>
      <w:r w:rsidRPr="00850034">
        <w:rPr>
          <w:rStyle w:val="e24kjd"/>
          <w:rFonts w:asciiTheme="minorHAnsi" w:hAnsiTheme="minorHAnsi" w:cstheme="minorHAnsi"/>
          <w:color w:val="000000" w:themeColor="text1"/>
        </w:rPr>
        <w:t>′</w:t>
      </w:r>
    </w:p>
    <w:p w14:paraId="4FBD5E39" w14:textId="77777777" w:rsidR="00FE60FB" w:rsidRDefault="00FE60FB" w:rsidP="004C74F9">
      <w:pPr>
        <w:contextualSpacing/>
        <w:rPr>
          <w:rStyle w:val="e24kjd"/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β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-Rev-Hind: 5</w:t>
      </w:r>
      <w:r w:rsidRPr="00850034">
        <w:rPr>
          <w:rStyle w:val="e24kjd"/>
          <w:rFonts w:asciiTheme="minorHAnsi" w:hAnsiTheme="minorHAnsi" w:cstheme="minorHAnsi"/>
          <w:color w:val="000000" w:themeColor="text1"/>
        </w:rPr>
        <w:t>′</w:t>
      </w:r>
      <w:r w:rsidRPr="00850034">
        <w:rPr>
          <w:rFonts w:asciiTheme="minorHAnsi" w:hAnsiTheme="minorHAnsi" w:cstheme="minorHAnsi"/>
          <w:color w:val="000000" w:themeColor="text1"/>
        </w:rPr>
        <w:t>-ccc</w:t>
      </w:r>
      <w:r w:rsidRPr="00850034">
        <w:rPr>
          <w:rFonts w:asciiTheme="minorHAnsi" w:hAnsiTheme="minorHAnsi" w:cstheme="minorHAnsi"/>
          <w:i/>
          <w:iCs/>
          <w:color w:val="000000" w:themeColor="text1"/>
        </w:rPr>
        <w:t>AAGCTT</w:t>
      </w:r>
      <w:r w:rsidRPr="00850034">
        <w:rPr>
          <w:rFonts w:asciiTheme="minorHAnsi" w:hAnsiTheme="minorHAnsi" w:cstheme="minorHAnsi"/>
          <w:color w:val="000000" w:themeColor="text1"/>
        </w:rPr>
        <w:t>TCAGATTTCCCCTC-3</w:t>
      </w:r>
      <w:r w:rsidRPr="00850034">
        <w:rPr>
          <w:rStyle w:val="e24kjd"/>
          <w:rFonts w:asciiTheme="minorHAnsi" w:hAnsiTheme="minorHAnsi" w:cstheme="minorHAnsi"/>
          <w:color w:val="000000" w:themeColor="text1"/>
        </w:rPr>
        <w:t>′</w:t>
      </w:r>
    </w:p>
    <w:p w14:paraId="57F6980D" w14:textId="77777777" w:rsidR="00FE60FB" w:rsidRDefault="00FE60FB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14:paraId="3075332F" w14:textId="2B57A379" w:rsidR="00FE60FB" w:rsidRDefault="00E10C06" w:rsidP="004C74F9">
      <w:pPr>
        <w:pStyle w:val="ListParagraph"/>
        <w:widowControl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953B6">
        <w:rPr>
          <w:rFonts w:asciiTheme="minorHAnsi" w:hAnsiTheme="minorHAnsi" w:cstheme="minorHAnsi"/>
          <w:color w:val="000000" w:themeColor="text1"/>
        </w:rPr>
        <w:t xml:space="preserve">Load PCR product on </w:t>
      </w:r>
      <w:bookmarkStart w:id="2" w:name="_Hlk49256496"/>
      <w:r w:rsidR="00D52E19" w:rsidRPr="00030156">
        <w:t>0.8</w:t>
      </w:r>
      <w:r w:rsidR="00D52E19" w:rsidRPr="00D953B6">
        <w:t xml:space="preserve">% agarose </w:t>
      </w:r>
      <w:r w:rsidR="00030156">
        <w:t xml:space="preserve">gel </w:t>
      </w:r>
      <w:r w:rsidR="00371EBD" w:rsidRPr="00D953B6">
        <w:t>i</w:t>
      </w:r>
      <w:r w:rsidR="00D52E19" w:rsidRPr="00D953B6">
        <w:t xml:space="preserve">n </w:t>
      </w:r>
      <w:r w:rsidR="00FE60FB">
        <w:t>1x</w:t>
      </w:r>
      <w:r w:rsidR="00D52E19" w:rsidRPr="00D953B6">
        <w:t xml:space="preserve"> </w:t>
      </w:r>
      <w:r w:rsidR="00D52E19" w:rsidRPr="00030156">
        <w:t>TAE buffer</w:t>
      </w:r>
      <w:r w:rsidR="003B6747">
        <w:t xml:space="preserve"> (</w:t>
      </w:r>
      <w:r w:rsidR="00D52E19" w:rsidRPr="00D953B6">
        <w:t>40 mM Tris, 20 mM acetic acid and 1</w:t>
      </w:r>
      <w:r w:rsidR="00D52E19" w:rsidRPr="002A448E">
        <w:t xml:space="preserve"> mM EDTA</w:t>
      </w:r>
      <w:r w:rsidR="00D52E19" w:rsidRPr="00030156">
        <w:t xml:space="preserve">) at 6 </w:t>
      </w:r>
      <w:r w:rsidR="00FE60FB">
        <w:t>V</w:t>
      </w:r>
      <w:r w:rsidR="00D52E19" w:rsidRPr="00030156">
        <w:t>/cm</w:t>
      </w:r>
      <w:bookmarkEnd w:id="2"/>
      <w:r w:rsidRPr="00D953B6">
        <w:rPr>
          <w:rFonts w:asciiTheme="minorHAnsi" w:hAnsiTheme="minorHAnsi" w:cstheme="minorHAnsi"/>
          <w:color w:val="000000" w:themeColor="text1"/>
        </w:rPr>
        <w:t xml:space="preserve">, gel extract the DNA band of interest, </w:t>
      </w:r>
      <w:r w:rsidR="004F3544" w:rsidRPr="00D953B6">
        <w:rPr>
          <w:rFonts w:asciiTheme="minorHAnsi" w:hAnsiTheme="minorHAnsi" w:cstheme="minorHAnsi"/>
          <w:color w:val="000000" w:themeColor="text1"/>
        </w:rPr>
        <w:t xml:space="preserve">and </w:t>
      </w:r>
      <w:r w:rsidRPr="00D953B6">
        <w:rPr>
          <w:rFonts w:asciiTheme="minorHAnsi" w:hAnsiTheme="minorHAnsi" w:cstheme="minorHAnsi"/>
          <w:color w:val="000000" w:themeColor="text1"/>
        </w:rPr>
        <w:t xml:space="preserve">gel purify the PCR </w:t>
      </w:r>
      <w:r w:rsidR="00AC5898" w:rsidRPr="00D953B6">
        <w:rPr>
          <w:rFonts w:asciiTheme="minorHAnsi" w:hAnsiTheme="minorHAnsi" w:cstheme="minorHAnsi"/>
          <w:color w:val="000000" w:themeColor="text1"/>
        </w:rPr>
        <w:t>fragment</w:t>
      </w:r>
      <w:r w:rsidR="000346FC" w:rsidRPr="00D953B6">
        <w:rPr>
          <w:rFonts w:asciiTheme="minorHAnsi" w:hAnsiTheme="minorHAnsi" w:cstheme="minorHAnsi"/>
          <w:color w:val="000000" w:themeColor="text1"/>
        </w:rPr>
        <w:t xml:space="preserve"> </w:t>
      </w:r>
      <w:r w:rsidR="003B26EB" w:rsidRPr="00D953B6">
        <w:rPr>
          <w:rFonts w:asciiTheme="minorHAnsi" w:hAnsiTheme="minorHAnsi" w:cstheme="minorHAnsi"/>
          <w:color w:val="000000" w:themeColor="text1"/>
        </w:rPr>
        <w:t>using a</w:t>
      </w:r>
      <w:r w:rsidR="000346FC" w:rsidRPr="00D953B6">
        <w:rPr>
          <w:rFonts w:asciiTheme="minorHAnsi" w:hAnsiTheme="minorHAnsi" w:cstheme="minorHAnsi"/>
          <w:color w:val="000000" w:themeColor="text1"/>
        </w:rPr>
        <w:t xml:space="preserve"> silica bead </w:t>
      </w:r>
      <w:r w:rsidR="003B26EB" w:rsidRPr="00D953B6">
        <w:rPr>
          <w:rFonts w:asciiTheme="minorHAnsi" w:hAnsiTheme="minorHAnsi" w:cstheme="minorHAnsi"/>
          <w:color w:val="000000" w:themeColor="text1"/>
        </w:rPr>
        <w:t>ki</w:t>
      </w:r>
      <w:r w:rsidR="003B5989" w:rsidRPr="00D953B6">
        <w:rPr>
          <w:rFonts w:asciiTheme="minorHAnsi" w:hAnsiTheme="minorHAnsi" w:cstheme="minorHAnsi"/>
          <w:color w:val="000000" w:themeColor="text1"/>
        </w:rPr>
        <w:t>t</w:t>
      </w:r>
      <w:r w:rsidR="003B26EB" w:rsidRPr="00D953B6">
        <w:rPr>
          <w:rFonts w:asciiTheme="minorHAnsi" w:hAnsiTheme="minorHAnsi" w:cstheme="minorHAnsi"/>
          <w:color w:val="000000" w:themeColor="text1"/>
        </w:rPr>
        <w:t xml:space="preserve"> </w:t>
      </w:r>
      <w:r w:rsidR="000346FC" w:rsidRPr="00D953B6">
        <w:rPr>
          <w:rFonts w:asciiTheme="minorHAnsi" w:hAnsiTheme="minorHAnsi" w:cstheme="minorHAnsi"/>
          <w:color w:val="000000" w:themeColor="text1"/>
        </w:rPr>
        <w:t>following the instructions from the manufacturer</w:t>
      </w:r>
      <w:r w:rsidR="004F3544" w:rsidRPr="00D953B6">
        <w:rPr>
          <w:rFonts w:asciiTheme="minorHAnsi" w:hAnsiTheme="minorHAnsi" w:cstheme="minorHAnsi"/>
          <w:color w:val="000000" w:themeColor="text1"/>
        </w:rPr>
        <w:t xml:space="preserve">. </w:t>
      </w:r>
    </w:p>
    <w:p w14:paraId="2419C9BB" w14:textId="77777777" w:rsidR="00FE60FB" w:rsidRDefault="00FE60FB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14:paraId="38E739E9" w14:textId="5E09B3C4" w:rsidR="00FE60FB" w:rsidRDefault="004F3544" w:rsidP="004C74F9">
      <w:pPr>
        <w:pStyle w:val="ListParagraph"/>
        <w:widowControl/>
        <w:numPr>
          <w:ilvl w:val="3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953B6">
        <w:rPr>
          <w:rFonts w:asciiTheme="minorHAnsi" w:hAnsiTheme="minorHAnsi" w:cstheme="minorHAnsi"/>
          <w:color w:val="000000" w:themeColor="text1"/>
        </w:rPr>
        <w:t xml:space="preserve">Digest </w:t>
      </w:r>
      <w:r w:rsidR="004A2924">
        <w:rPr>
          <w:rFonts w:asciiTheme="minorHAnsi" w:hAnsiTheme="minorHAnsi" w:cstheme="minorHAnsi"/>
          <w:color w:val="000000" w:themeColor="text1"/>
        </w:rPr>
        <w:t xml:space="preserve">at least 200 ng of each </w:t>
      </w:r>
      <w:r w:rsidRPr="004A2924">
        <w:rPr>
          <w:rFonts w:asciiTheme="minorHAnsi" w:hAnsiTheme="minorHAnsi" w:cstheme="minorHAnsi"/>
          <w:color w:val="000000" w:themeColor="text1"/>
        </w:rPr>
        <w:t>DNA fragment w</w:t>
      </w:r>
      <w:r w:rsidR="00E10C06" w:rsidRPr="004A2924">
        <w:rPr>
          <w:rFonts w:asciiTheme="minorHAnsi" w:hAnsiTheme="minorHAnsi" w:cstheme="minorHAnsi"/>
          <w:color w:val="000000" w:themeColor="text1"/>
        </w:rPr>
        <w:t xml:space="preserve">ith </w:t>
      </w:r>
      <w:r w:rsidR="00AC5898" w:rsidRPr="004A2924">
        <w:rPr>
          <w:rFonts w:asciiTheme="minorHAnsi" w:hAnsiTheme="minorHAnsi" w:cstheme="minorHAnsi"/>
          <w:color w:val="000000" w:themeColor="text1"/>
        </w:rPr>
        <w:t xml:space="preserve">appropriate </w:t>
      </w:r>
      <w:r w:rsidR="00E10C06" w:rsidRPr="004A2924">
        <w:rPr>
          <w:rFonts w:asciiTheme="minorHAnsi" w:hAnsiTheme="minorHAnsi" w:cstheme="minorHAnsi"/>
          <w:color w:val="000000" w:themeColor="text1"/>
        </w:rPr>
        <w:t xml:space="preserve">restriction </w:t>
      </w:r>
      <w:r w:rsidR="004A2924">
        <w:rPr>
          <w:rFonts w:asciiTheme="minorHAnsi" w:hAnsiTheme="minorHAnsi" w:cstheme="minorHAnsi"/>
          <w:color w:val="000000" w:themeColor="text1"/>
        </w:rPr>
        <w:t xml:space="preserve">enzymes and conditions recommended by the manufacturer </w:t>
      </w:r>
      <w:r w:rsidR="004E6B4E" w:rsidRPr="004A2924">
        <w:rPr>
          <w:rFonts w:asciiTheme="minorHAnsi" w:hAnsiTheme="minorHAnsi" w:cstheme="minorHAnsi"/>
          <w:color w:val="000000" w:themeColor="text1"/>
        </w:rPr>
        <w:t>for 2 hours at 37 °C</w:t>
      </w:r>
      <w:r w:rsidR="00E10C06" w:rsidRPr="004A2924">
        <w:rPr>
          <w:rFonts w:asciiTheme="minorHAnsi" w:hAnsiTheme="minorHAnsi" w:cstheme="minorHAnsi"/>
          <w:color w:val="000000" w:themeColor="text1"/>
        </w:rPr>
        <w:t>.</w:t>
      </w:r>
      <w:r w:rsidR="006E71F5">
        <w:rPr>
          <w:rFonts w:asciiTheme="minorHAnsi" w:hAnsiTheme="minorHAnsi" w:cstheme="minorHAnsi"/>
          <w:color w:val="000000" w:themeColor="text1"/>
        </w:rPr>
        <w:t xml:space="preserve"> </w:t>
      </w:r>
    </w:p>
    <w:p w14:paraId="3542607D" w14:textId="77777777" w:rsidR="00FE60FB" w:rsidRDefault="00FE60FB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14:paraId="3263AC8C" w14:textId="61D28775" w:rsidR="00FE60FB" w:rsidRPr="00FE60FB" w:rsidRDefault="006E71F5" w:rsidP="004C74F9">
      <w:pPr>
        <w:pStyle w:val="ListParagraph"/>
        <w:widowControl/>
        <w:numPr>
          <w:ilvl w:val="3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t xml:space="preserve">To set up a </w:t>
      </w:r>
      <w:r w:rsidRPr="003E60C4">
        <w:t xml:space="preserve">50 </w:t>
      </w:r>
      <w:proofErr w:type="spellStart"/>
      <w:r>
        <w:t>μ</w:t>
      </w:r>
      <w:r w:rsidRPr="003E60C4">
        <w:t>L</w:t>
      </w:r>
      <w:proofErr w:type="spellEnd"/>
      <w:r w:rsidRPr="003E60C4">
        <w:t xml:space="preserve"> restriction digestion </w:t>
      </w:r>
      <w:r>
        <w:t xml:space="preserve">reaction add </w:t>
      </w:r>
      <w:r w:rsidRPr="00030156">
        <w:rPr>
          <w:rFonts w:asciiTheme="minorHAnsi" w:hAnsiTheme="minorHAnsi" w:cstheme="minorHAnsi"/>
          <w:lang w:eastAsia="pt-BR"/>
        </w:rPr>
        <w:t xml:space="preserve">34 </w:t>
      </w:r>
      <w:r w:rsidRPr="00030156">
        <w:rPr>
          <w:rFonts w:asciiTheme="minorHAnsi" w:hAnsiTheme="minorHAnsi" w:cstheme="minorHAnsi"/>
          <w:color w:val="000000" w:themeColor="text1"/>
        </w:rPr>
        <w:t>µL</w:t>
      </w:r>
      <w:r w:rsidRPr="00030156">
        <w:rPr>
          <w:rFonts w:asciiTheme="minorHAnsi" w:hAnsiTheme="minorHAnsi" w:cstheme="minorHAnsi"/>
          <w:lang w:eastAsia="pt-BR"/>
        </w:rPr>
        <w:t xml:space="preserve"> </w:t>
      </w:r>
      <w:r w:rsidR="00FE60FB">
        <w:rPr>
          <w:rFonts w:asciiTheme="minorHAnsi" w:hAnsiTheme="minorHAnsi" w:cstheme="minorHAnsi"/>
          <w:lang w:eastAsia="pt-BR"/>
        </w:rPr>
        <w:t xml:space="preserve">of </w:t>
      </w:r>
      <w:r w:rsidRPr="00030156">
        <w:rPr>
          <w:rFonts w:asciiTheme="minorHAnsi" w:hAnsiTheme="minorHAnsi" w:cstheme="minorHAnsi"/>
          <w:lang w:eastAsia="pt-BR"/>
        </w:rPr>
        <w:t>nuclease-free water</w:t>
      </w:r>
      <w:r>
        <w:rPr>
          <w:rFonts w:cstheme="minorHAnsi"/>
          <w:lang w:eastAsia="pt-BR"/>
        </w:rPr>
        <w:t>, 10</w:t>
      </w:r>
      <w:r w:rsidRPr="003E60C4">
        <w:rPr>
          <w:rFonts w:cstheme="minorHAnsi"/>
          <w:color w:val="000000" w:themeColor="text1"/>
        </w:rPr>
        <w:t xml:space="preserve"> </w:t>
      </w:r>
      <w:r w:rsidRPr="00030156">
        <w:rPr>
          <w:rFonts w:asciiTheme="minorHAnsi" w:hAnsiTheme="minorHAnsi" w:cstheme="minorHAnsi"/>
          <w:color w:val="000000" w:themeColor="text1"/>
        </w:rPr>
        <w:t>µL</w:t>
      </w:r>
      <w:r>
        <w:rPr>
          <w:rFonts w:cstheme="minorHAnsi"/>
          <w:lang w:eastAsia="pt-BR"/>
        </w:rPr>
        <w:t xml:space="preserve"> </w:t>
      </w:r>
      <w:r w:rsidR="00FE60FB">
        <w:rPr>
          <w:rFonts w:asciiTheme="minorHAnsi" w:hAnsiTheme="minorHAnsi" w:cstheme="minorHAnsi"/>
          <w:lang w:eastAsia="pt-BR"/>
        </w:rPr>
        <w:t xml:space="preserve">of </w:t>
      </w:r>
      <w:r>
        <w:t>DNA</w:t>
      </w:r>
      <w:r w:rsidR="003B6747">
        <w:t xml:space="preserve"> (</w:t>
      </w:r>
      <w:r>
        <w:t xml:space="preserve">200 ng), 5 </w:t>
      </w:r>
      <w:proofErr w:type="spellStart"/>
      <w:r>
        <w:t>μL</w:t>
      </w:r>
      <w:proofErr w:type="spellEnd"/>
      <w:r>
        <w:t xml:space="preserve"> </w:t>
      </w:r>
      <w:r w:rsidR="00FE60FB">
        <w:t>of 10x</w:t>
      </w:r>
      <w:r>
        <w:t xml:space="preserve"> </w:t>
      </w:r>
      <w:r w:rsidR="00FE60FB">
        <w:t xml:space="preserve">reaction </w:t>
      </w:r>
      <w:r>
        <w:t>buffer, 0.5</w:t>
      </w:r>
      <w:r w:rsidRPr="003E60C4">
        <w:rPr>
          <w:rFonts w:cstheme="minorHAnsi"/>
          <w:color w:val="000000" w:themeColor="text1"/>
        </w:rPr>
        <w:t xml:space="preserve"> </w:t>
      </w:r>
      <w:r w:rsidRPr="00030156">
        <w:rPr>
          <w:rFonts w:asciiTheme="minorHAnsi" w:hAnsiTheme="minorHAnsi" w:cstheme="minorHAnsi"/>
          <w:color w:val="000000" w:themeColor="text1"/>
        </w:rPr>
        <w:t>µL</w:t>
      </w:r>
      <w:r w:rsidRPr="003E60C4">
        <w:t xml:space="preserve"> </w:t>
      </w:r>
      <w:r w:rsidR="00FE60FB">
        <w:rPr>
          <w:rFonts w:asciiTheme="minorHAnsi" w:hAnsiTheme="minorHAnsi" w:cstheme="minorHAnsi"/>
          <w:lang w:eastAsia="pt-BR"/>
        </w:rPr>
        <w:t xml:space="preserve">of </w:t>
      </w:r>
      <w:r w:rsidRPr="003E60C4">
        <w:t xml:space="preserve">restriction enzyme </w:t>
      </w:r>
      <w:r>
        <w:t xml:space="preserve">1, </w:t>
      </w:r>
      <w:r w:rsidR="00A76095">
        <w:t xml:space="preserve">and </w:t>
      </w:r>
      <w:r>
        <w:t>0.5</w:t>
      </w:r>
      <w:r w:rsidRPr="003E60C4">
        <w:rPr>
          <w:rFonts w:cstheme="minorHAnsi"/>
          <w:color w:val="000000" w:themeColor="text1"/>
        </w:rPr>
        <w:t xml:space="preserve"> </w:t>
      </w:r>
      <w:r w:rsidRPr="00030156">
        <w:rPr>
          <w:rFonts w:asciiTheme="minorHAnsi" w:hAnsiTheme="minorHAnsi" w:cstheme="minorHAnsi"/>
          <w:color w:val="000000" w:themeColor="text1"/>
        </w:rPr>
        <w:t>µL</w:t>
      </w:r>
      <w:r w:rsidRPr="003E60C4">
        <w:t xml:space="preserve"> </w:t>
      </w:r>
      <w:r w:rsidR="00FE60FB">
        <w:rPr>
          <w:rFonts w:asciiTheme="minorHAnsi" w:hAnsiTheme="minorHAnsi" w:cstheme="minorHAnsi"/>
          <w:lang w:eastAsia="pt-BR"/>
        </w:rPr>
        <w:t xml:space="preserve">of </w:t>
      </w:r>
      <w:r w:rsidRPr="003E60C4">
        <w:t xml:space="preserve">restriction enzyme </w:t>
      </w:r>
      <w:r>
        <w:t xml:space="preserve">2. </w:t>
      </w:r>
    </w:p>
    <w:p w14:paraId="105274D4" w14:textId="77777777" w:rsidR="00FE60FB" w:rsidRPr="00FE60FB" w:rsidRDefault="00FE60FB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14:paraId="3347D965" w14:textId="3B2725EA" w:rsidR="00E10C06" w:rsidRPr="00D953B6" w:rsidRDefault="00E10C06" w:rsidP="004C74F9">
      <w:pPr>
        <w:pStyle w:val="ListParagraph"/>
        <w:widowControl/>
        <w:numPr>
          <w:ilvl w:val="3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4A2924">
        <w:rPr>
          <w:rFonts w:asciiTheme="minorHAnsi" w:hAnsiTheme="minorHAnsi" w:cstheme="minorHAnsi"/>
          <w:color w:val="000000" w:themeColor="text1"/>
        </w:rPr>
        <w:t xml:space="preserve">Load </w:t>
      </w:r>
      <w:r w:rsidR="004F3544" w:rsidRPr="004A2924">
        <w:rPr>
          <w:rFonts w:asciiTheme="minorHAnsi" w:hAnsiTheme="minorHAnsi" w:cstheme="minorHAnsi"/>
          <w:color w:val="000000" w:themeColor="text1"/>
        </w:rPr>
        <w:t xml:space="preserve">the </w:t>
      </w:r>
      <w:r w:rsidRPr="004A2924">
        <w:rPr>
          <w:rFonts w:asciiTheme="minorHAnsi" w:hAnsiTheme="minorHAnsi" w:cstheme="minorHAnsi"/>
          <w:color w:val="000000" w:themeColor="text1"/>
        </w:rPr>
        <w:t xml:space="preserve">digestion product on </w:t>
      </w:r>
      <w:r w:rsidR="00790960" w:rsidRPr="004A2924">
        <w:rPr>
          <w:rFonts w:asciiTheme="minorHAnsi" w:hAnsiTheme="minorHAnsi" w:cstheme="minorHAnsi"/>
          <w:color w:val="000000" w:themeColor="text1"/>
        </w:rPr>
        <w:t xml:space="preserve">0.8% </w:t>
      </w:r>
      <w:r w:rsidRPr="004A2924">
        <w:rPr>
          <w:rFonts w:asciiTheme="minorHAnsi" w:hAnsiTheme="minorHAnsi" w:cstheme="minorHAnsi"/>
          <w:color w:val="000000" w:themeColor="text1"/>
        </w:rPr>
        <w:t>agarose gel</w:t>
      </w:r>
      <w:r w:rsidR="00790960" w:rsidRPr="004A2924">
        <w:rPr>
          <w:rFonts w:asciiTheme="minorHAnsi" w:hAnsiTheme="minorHAnsi" w:cstheme="minorHAnsi"/>
          <w:color w:val="000000" w:themeColor="text1"/>
        </w:rPr>
        <w:t xml:space="preserve"> on </w:t>
      </w:r>
      <w:r w:rsidR="00FE60FB">
        <w:rPr>
          <w:rFonts w:asciiTheme="minorHAnsi" w:hAnsiTheme="minorHAnsi" w:cstheme="minorHAnsi"/>
          <w:color w:val="000000" w:themeColor="text1"/>
        </w:rPr>
        <w:t>1x</w:t>
      </w:r>
      <w:r w:rsidR="00790960" w:rsidRPr="004A2924">
        <w:rPr>
          <w:rFonts w:asciiTheme="minorHAnsi" w:hAnsiTheme="minorHAnsi" w:cstheme="minorHAnsi"/>
          <w:color w:val="000000" w:themeColor="text1"/>
        </w:rPr>
        <w:t xml:space="preserve"> TAE </w:t>
      </w:r>
      <w:r w:rsidR="00790960" w:rsidRPr="004A2924">
        <w:t xml:space="preserve">at 6 </w:t>
      </w:r>
      <w:r w:rsidR="003932D5">
        <w:t>V/cm</w:t>
      </w:r>
      <w:r w:rsidR="00826A4B" w:rsidRPr="004A2924">
        <w:rPr>
          <w:rFonts w:asciiTheme="minorHAnsi" w:hAnsiTheme="minorHAnsi" w:cstheme="minorHAnsi"/>
          <w:color w:val="000000" w:themeColor="text1"/>
        </w:rPr>
        <w:t xml:space="preserve">, gel extract, and gel </w:t>
      </w:r>
      <w:r w:rsidRPr="009413C8">
        <w:rPr>
          <w:rFonts w:asciiTheme="minorHAnsi" w:hAnsiTheme="minorHAnsi" w:cstheme="minorHAnsi"/>
          <w:color w:val="000000" w:themeColor="text1"/>
        </w:rPr>
        <w:t>purify the digested fragment</w:t>
      </w:r>
      <w:r w:rsidR="00D953B6">
        <w:rPr>
          <w:rFonts w:asciiTheme="minorHAnsi" w:hAnsiTheme="minorHAnsi" w:cstheme="minorHAnsi"/>
          <w:color w:val="000000" w:themeColor="text1"/>
        </w:rPr>
        <w:t xml:space="preserve"> </w:t>
      </w:r>
      <w:r w:rsidR="00FE60FB">
        <w:rPr>
          <w:rFonts w:asciiTheme="minorHAnsi" w:hAnsiTheme="minorHAnsi" w:cstheme="minorHAnsi"/>
          <w:color w:val="000000" w:themeColor="text1"/>
        </w:rPr>
        <w:t>using a commercial kit.</w:t>
      </w:r>
    </w:p>
    <w:p w14:paraId="4B5525FA" w14:textId="77777777" w:rsidR="00FE60FB" w:rsidRDefault="00FE60FB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14:paraId="7297A84A" w14:textId="255CCA1E" w:rsidR="00AC5898" w:rsidRDefault="00D362A7" w:rsidP="004C74F9">
      <w:pPr>
        <w:pStyle w:val="ListParagraph"/>
        <w:widowControl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lastRenderedPageBreak/>
        <w:t xml:space="preserve">Subclone </w:t>
      </w:r>
      <w:r w:rsidR="00AC5898" w:rsidRPr="00850034">
        <w:rPr>
          <w:rFonts w:asciiTheme="minorHAnsi" w:hAnsiTheme="minorHAnsi" w:cstheme="minorHAnsi"/>
          <w:color w:val="000000" w:themeColor="text1"/>
        </w:rPr>
        <w:t xml:space="preserve">individually each fragment </w:t>
      </w:r>
      <w:r w:rsidRPr="00850034">
        <w:rPr>
          <w:rFonts w:asciiTheme="minorHAnsi" w:hAnsiTheme="minorHAnsi" w:cstheme="minorHAnsi"/>
          <w:color w:val="000000" w:themeColor="text1"/>
        </w:rPr>
        <w:t xml:space="preserve">into the </w:t>
      </w:r>
      <w:r w:rsidRPr="00850034">
        <w:rPr>
          <w:rFonts w:asciiTheme="minorHAnsi" w:hAnsiTheme="minorHAnsi" w:cstheme="minorHAnsi"/>
          <w:i/>
          <w:iCs/>
          <w:color w:val="000000" w:themeColor="text1"/>
        </w:rPr>
        <w:t xml:space="preserve">E. coli </w:t>
      </w:r>
      <w:r w:rsidRPr="00850034">
        <w:rPr>
          <w:rFonts w:asciiTheme="minorHAnsi" w:hAnsiTheme="minorHAnsi" w:cstheme="minorHAnsi"/>
          <w:color w:val="000000" w:themeColor="text1"/>
        </w:rPr>
        <w:t xml:space="preserve">expression </w:t>
      </w:r>
      <w:r w:rsidR="00AC5898" w:rsidRPr="00850034">
        <w:rPr>
          <w:rFonts w:asciiTheme="minorHAnsi" w:hAnsiTheme="minorHAnsi" w:cstheme="minorHAnsi"/>
          <w:color w:val="000000" w:themeColor="text1"/>
        </w:rPr>
        <w:t xml:space="preserve">modified </w:t>
      </w:r>
      <w:r w:rsidRPr="00850034">
        <w:rPr>
          <w:rFonts w:asciiTheme="minorHAnsi" w:hAnsiTheme="minorHAnsi" w:cstheme="minorHAnsi"/>
          <w:color w:val="000000" w:themeColor="text1"/>
        </w:rPr>
        <w:t xml:space="preserve">vector </w:t>
      </w:r>
      <w:proofErr w:type="spellStart"/>
      <w:r w:rsidR="00AC5898" w:rsidRPr="00850034">
        <w:rPr>
          <w:rFonts w:asciiTheme="minorHAnsi" w:hAnsiTheme="minorHAnsi" w:cstheme="minorHAnsi"/>
          <w:color w:val="000000" w:themeColor="text1"/>
        </w:rPr>
        <w:t>pET</w:t>
      </w:r>
      <w:proofErr w:type="spellEnd"/>
      <w:r w:rsidR="00826A4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AC5898" w:rsidRPr="00850034">
        <w:rPr>
          <w:rFonts w:asciiTheme="minorHAnsi" w:hAnsiTheme="minorHAnsi" w:cstheme="minorHAnsi"/>
          <w:color w:val="000000" w:themeColor="text1"/>
        </w:rPr>
        <w:t xml:space="preserve">SUMO, previously </w:t>
      </w:r>
      <w:r w:rsidR="00826A4B" w:rsidRPr="00850034">
        <w:rPr>
          <w:rFonts w:asciiTheme="minorHAnsi" w:hAnsiTheme="minorHAnsi" w:cstheme="minorHAnsi"/>
          <w:color w:val="000000" w:themeColor="text1"/>
        </w:rPr>
        <w:t xml:space="preserve">digested with appropriate enzymes </w:t>
      </w:r>
      <w:r w:rsidR="00AC5898" w:rsidRPr="00850034">
        <w:rPr>
          <w:rFonts w:asciiTheme="minorHAnsi" w:hAnsiTheme="minorHAnsi" w:cstheme="minorHAnsi"/>
          <w:color w:val="000000" w:themeColor="text1"/>
        </w:rPr>
        <w:t xml:space="preserve">and </w:t>
      </w:r>
      <w:r w:rsidR="00826A4B" w:rsidRPr="00850034">
        <w:rPr>
          <w:rFonts w:asciiTheme="minorHAnsi" w:hAnsiTheme="minorHAnsi" w:cstheme="minorHAnsi"/>
          <w:color w:val="000000" w:themeColor="text1"/>
        </w:rPr>
        <w:t xml:space="preserve">gel </w:t>
      </w:r>
      <w:r w:rsidR="00AC5898" w:rsidRPr="00850034">
        <w:rPr>
          <w:rFonts w:asciiTheme="minorHAnsi" w:hAnsiTheme="minorHAnsi" w:cstheme="minorHAnsi"/>
          <w:color w:val="000000" w:themeColor="text1"/>
        </w:rPr>
        <w:t>purified.</w:t>
      </w:r>
    </w:p>
    <w:p w14:paraId="73C2AFB8" w14:textId="77777777" w:rsidR="00FE60FB" w:rsidRPr="00850034" w:rsidRDefault="00FE60FB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14:paraId="4F8C1E26" w14:textId="3CCE5233" w:rsidR="00FE60FB" w:rsidRDefault="00826A4B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NOTE: This vector is a modified version of the commercial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pET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SUMO. This vector has been optimized for restriction enzyme cloning. The multi cloning site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MCS) of pET28b vector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Bam</w:t>
      </w:r>
      <w:r w:rsidRPr="00850034">
        <w:rPr>
          <w:rFonts w:asciiTheme="minorHAnsi" w:hAnsiTheme="minorHAnsi" w:cstheme="minorHAnsi"/>
          <w:color w:val="000000" w:themeColor="text1"/>
        </w:rPr>
        <w:t>HI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Eco</w:t>
      </w:r>
      <w:r w:rsidRPr="00850034">
        <w:rPr>
          <w:rFonts w:asciiTheme="minorHAnsi" w:hAnsiTheme="minorHAnsi" w:cstheme="minorHAnsi"/>
          <w:color w:val="000000" w:themeColor="text1"/>
        </w:rPr>
        <w:t>RI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Sac</w:t>
      </w:r>
      <w:r w:rsidRPr="00850034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Sal</w:t>
      </w:r>
      <w:r w:rsidRPr="00850034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Hind</w:t>
      </w:r>
      <w:r w:rsidRPr="00850034">
        <w:rPr>
          <w:rFonts w:asciiTheme="minorHAnsi" w:hAnsiTheme="minorHAnsi" w:cstheme="minorHAnsi"/>
          <w:color w:val="000000" w:themeColor="text1"/>
        </w:rPr>
        <w:t>III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Not</w:t>
      </w:r>
      <w:r w:rsidRPr="00850034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, and 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Xho</w:t>
      </w:r>
      <w:r w:rsidRPr="00850034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) was inserted in the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pET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SUMO cloning site. This vector contains an N-terminal 6x-Histidine tag in frame with the </w:t>
      </w:r>
      <w:bookmarkStart w:id="3" w:name="_Hlk49185080"/>
      <w:r w:rsidRPr="00850034">
        <w:rPr>
          <w:rFonts w:asciiTheme="minorHAnsi" w:hAnsiTheme="minorHAnsi" w:cstheme="minorHAnsi"/>
          <w:color w:val="000000" w:themeColor="text1"/>
        </w:rPr>
        <w:t xml:space="preserve">Small </w:t>
      </w:r>
      <w:r w:rsidR="00A34CD1" w:rsidRPr="00850034">
        <w:rPr>
          <w:rFonts w:asciiTheme="minorHAnsi" w:hAnsiTheme="minorHAnsi" w:cstheme="minorHAnsi"/>
          <w:color w:val="000000" w:themeColor="text1"/>
        </w:rPr>
        <w:t>Ubiquitin</w:t>
      </w:r>
      <w:r w:rsidR="00A34CD1">
        <w:rPr>
          <w:rFonts w:asciiTheme="minorHAnsi" w:hAnsiTheme="minorHAnsi" w:cstheme="minorHAnsi"/>
          <w:color w:val="000000" w:themeColor="text1"/>
        </w:rPr>
        <w:t>-like</w:t>
      </w:r>
      <w:r w:rsidR="00A34CD1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Modifier </w:t>
      </w:r>
      <w:bookmarkEnd w:id="3"/>
      <w:r w:rsidRPr="00850034">
        <w:rPr>
          <w:rFonts w:asciiTheme="minorHAnsi" w:hAnsiTheme="minorHAnsi" w:cstheme="minorHAnsi"/>
          <w:color w:val="000000" w:themeColor="text1"/>
        </w:rPr>
        <w:t>protein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SUMO) and multiple cloning site</w:t>
      </w:r>
      <w:r w:rsidR="003932D5">
        <w:rPr>
          <w:rFonts w:asciiTheme="minorHAnsi" w:hAnsiTheme="minorHAnsi" w:cstheme="minorHAnsi"/>
          <w:color w:val="000000" w:themeColor="text1"/>
        </w:rPr>
        <w:t>s</w:t>
      </w:r>
      <w:r w:rsidRPr="00850034">
        <w:rPr>
          <w:rFonts w:asciiTheme="minorHAnsi" w:hAnsiTheme="minorHAnsi" w:cstheme="minorHAnsi"/>
          <w:color w:val="000000" w:themeColor="text1"/>
        </w:rPr>
        <w:t>.</w:t>
      </w:r>
    </w:p>
    <w:p w14:paraId="5052A889" w14:textId="77777777" w:rsidR="00FE60FB" w:rsidRPr="00850034" w:rsidRDefault="00FE60FB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5F93B55E" w14:textId="02B641B0" w:rsidR="00826A4B" w:rsidRDefault="00AC5898" w:rsidP="004C74F9">
      <w:pPr>
        <w:pStyle w:val="ListParagraph"/>
        <w:widowControl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Ligate </w:t>
      </w:r>
      <w:r w:rsidR="00684F09" w:rsidRPr="00850034">
        <w:rPr>
          <w:rFonts w:asciiTheme="minorHAnsi" w:hAnsiTheme="minorHAnsi" w:cstheme="minorHAnsi"/>
          <w:color w:val="000000" w:themeColor="text1"/>
        </w:rPr>
        <w:t xml:space="preserve">100 ng of </w:t>
      </w:r>
      <w:r w:rsidR="00826A4B" w:rsidRPr="00850034">
        <w:rPr>
          <w:rFonts w:asciiTheme="minorHAnsi" w:hAnsiTheme="minorHAnsi" w:cstheme="minorHAnsi"/>
          <w:color w:val="000000" w:themeColor="text1"/>
        </w:rPr>
        <w:t xml:space="preserve">modified </w:t>
      </w:r>
      <w:proofErr w:type="spellStart"/>
      <w:r w:rsidR="00826A4B" w:rsidRPr="00850034">
        <w:rPr>
          <w:rFonts w:asciiTheme="minorHAnsi" w:hAnsiTheme="minorHAnsi" w:cstheme="minorHAnsi"/>
          <w:color w:val="000000" w:themeColor="text1"/>
        </w:rPr>
        <w:t>pET</w:t>
      </w:r>
      <w:proofErr w:type="spellEnd"/>
      <w:r w:rsidR="00826A4B" w:rsidRPr="00850034">
        <w:rPr>
          <w:rFonts w:asciiTheme="minorHAnsi" w:hAnsiTheme="minorHAnsi" w:cstheme="minorHAnsi"/>
          <w:color w:val="000000" w:themeColor="text1"/>
        </w:rPr>
        <w:t xml:space="preserve"> SUMO and </w:t>
      </w:r>
      <w:r w:rsidR="00684F09" w:rsidRPr="00850034">
        <w:rPr>
          <w:rFonts w:asciiTheme="minorHAnsi" w:hAnsiTheme="minorHAnsi" w:cstheme="minorHAnsi"/>
          <w:color w:val="000000" w:themeColor="text1"/>
        </w:rPr>
        <w:t>50 ng of PCR fragment</w:t>
      </w:r>
      <w:r w:rsidR="00826A4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684F09" w:rsidRPr="00850034">
        <w:rPr>
          <w:rFonts w:asciiTheme="minorHAnsi" w:hAnsiTheme="minorHAnsi" w:cstheme="minorHAnsi"/>
          <w:color w:val="000000" w:themeColor="text1"/>
        </w:rPr>
        <w:t>with T4 DNA ligase for 2 hours at 25 °C.</w:t>
      </w:r>
    </w:p>
    <w:p w14:paraId="48AC9CB6" w14:textId="77777777" w:rsidR="00FE60FB" w:rsidRPr="00850034" w:rsidRDefault="00FE60FB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14:paraId="56F48E10" w14:textId="72C0DA5F" w:rsidR="00AC5898" w:rsidRDefault="00684F09" w:rsidP="004C74F9">
      <w:pPr>
        <w:pStyle w:val="ListParagraph"/>
        <w:widowControl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Transform the constructed plasmid into competent cells </w:t>
      </w:r>
      <w:r w:rsidR="00826A4B" w:rsidRPr="00850034">
        <w:rPr>
          <w:rFonts w:asciiTheme="minorHAnsi" w:hAnsiTheme="minorHAnsi" w:cstheme="minorHAnsi"/>
          <w:color w:val="000000" w:themeColor="text1"/>
        </w:rPr>
        <w:t xml:space="preserve">of </w:t>
      </w:r>
      <w:r w:rsidRPr="00850034">
        <w:rPr>
          <w:rFonts w:asciiTheme="minorHAnsi" w:hAnsiTheme="minorHAnsi" w:cstheme="minorHAnsi"/>
          <w:i/>
          <w:iCs/>
          <w:color w:val="000000" w:themeColor="text1"/>
        </w:rPr>
        <w:t>E. coli</w:t>
      </w:r>
      <w:r w:rsidRPr="00850034">
        <w:rPr>
          <w:rFonts w:asciiTheme="minorHAnsi" w:hAnsiTheme="minorHAnsi" w:cstheme="minorHAnsi"/>
          <w:color w:val="000000" w:themeColor="text1"/>
        </w:rPr>
        <w:t xml:space="preserve"> strain DH10B</w:t>
      </w:r>
      <w:bookmarkStart w:id="4" w:name="_Hlk49185315"/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bookmarkEnd w:id="4"/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 cells. Plate cells </w:t>
      </w:r>
      <w:r w:rsidRPr="00E524C1">
        <w:t>on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 LB agar plates containing </w:t>
      </w:r>
      <w:r w:rsidRPr="00850034">
        <w:rPr>
          <w:rFonts w:asciiTheme="minorHAnsi" w:hAnsiTheme="minorHAnsi" w:cstheme="minorHAnsi"/>
          <w:color w:val="000000" w:themeColor="text1"/>
        </w:rPr>
        <w:t xml:space="preserve">35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μg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/mL 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kanamycin. </w:t>
      </w:r>
      <w:r w:rsidR="00826A4B" w:rsidRPr="00850034">
        <w:rPr>
          <w:rFonts w:asciiTheme="minorHAnsi" w:hAnsiTheme="minorHAnsi" w:cstheme="minorHAnsi"/>
          <w:color w:val="000000" w:themeColor="text1"/>
        </w:rPr>
        <w:t>Incubate the plate inverted overnight at 37 °C.</w:t>
      </w:r>
    </w:p>
    <w:p w14:paraId="6B8653AA" w14:textId="77777777" w:rsidR="00FE60FB" w:rsidRPr="00850034" w:rsidRDefault="00FE60FB" w:rsidP="004C74F9">
      <w:pPr>
        <w:pStyle w:val="ListParagraph"/>
        <w:widowControl/>
        <w:ind w:left="0"/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</w:pPr>
    </w:p>
    <w:p w14:paraId="3B424BC9" w14:textId="7657CB65" w:rsidR="008B6FF1" w:rsidRPr="00850034" w:rsidRDefault="00684F09" w:rsidP="004C74F9">
      <w:pPr>
        <w:pStyle w:val="ListParagraph"/>
        <w:widowControl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Select a single colony from each transformation, prepare ultra-pure plasmid DNA, and perform </w:t>
      </w:r>
      <w:r w:rsidR="00D362A7" w:rsidRPr="00850034">
        <w:rPr>
          <w:rFonts w:asciiTheme="minorHAnsi" w:hAnsiTheme="minorHAnsi" w:cstheme="minorHAnsi"/>
          <w:color w:val="000000" w:themeColor="text1"/>
        </w:rPr>
        <w:t xml:space="preserve">DNA sequencing to verify that </w:t>
      </w:r>
      <w:r w:rsidR="00902283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="00902283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902283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902283" w:rsidRPr="00850034">
        <w:rPr>
          <w:rFonts w:asciiTheme="minorHAnsi" w:hAnsiTheme="minorHAnsi" w:cstheme="minorHAnsi"/>
          <w:color w:val="000000" w:themeColor="text1"/>
        </w:rPr>
        <w:t xml:space="preserve"> or β</w:t>
      </w:r>
      <w:proofErr w:type="spellStart"/>
      <w:r w:rsidR="00902283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902283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902283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D362A7" w:rsidRPr="00850034">
        <w:rPr>
          <w:rFonts w:asciiTheme="minorHAnsi" w:hAnsiTheme="minorHAnsi" w:cstheme="minorHAnsi"/>
          <w:color w:val="000000" w:themeColor="text1"/>
        </w:rPr>
        <w:t>w</w:t>
      </w:r>
      <w:r w:rsidR="00902283" w:rsidRPr="00850034">
        <w:rPr>
          <w:rFonts w:asciiTheme="minorHAnsi" w:hAnsiTheme="minorHAnsi" w:cstheme="minorHAnsi"/>
          <w:color w:val="000000" w:themeColor="text1"/>
        </w:rPr>
        <w:t>ere</w:t>
      </w:r>
      <w:r w:rsidR="00D362A7" w:rsidRPr="00850034">
        <w:rPr>
          <w:rFonts w:asciiTheme="minorHAnsi" w:hAnsiTheme="minorHAnsi" w:cstheme="minorHAnsi"/>
          <w:color w:val="000000" w:themeColor="text1"/>
        </w:rPr>
        <w:t xml:space="preserve"> cloned in frame with the N-terminal His</w:t>
      </w:r>
      <w:r w:rsidR="00902283" w:rsidRPr="00850034">
        <w:rPr>
          <w:rFonts w:asciiTheme="minorHAnsi" w:hAnsiTheme="minorHAnsi" w:cstheme="minorHAnsi"/>
          <w:color w:val="000000" w:themeColor="text1"/>
        </w:rPr>
        <w:t>6</w:t>
      </w:r>
      <w:r w:rsidR="00D362A7" w:rsidRPr="00850034">
        <w:rPr>
          <w:rFonts w:asciiTheme="minorHAnsi" w:hAnsiTheme="minorHAnsi" w:cstheme="minorHAnsi"/>
          <w:color w:val="000000" w:themeColor="text1"/>
        </w:rPr>
        <w:t>-</w:t>
      </w:r>
      <w:r w:rsidR="00902283" w:rsidRPr="00850034">
        <w:rPr>
          <w:rFonts w:asciiTheme="minorHAnsi" w:hAnsiTheme="minorHAnsi" w:cstheme="minorHAnsi"/>
          <w:color w:val="000000" w:themeColor="text1"/>
        </w:rPr>
        <w:t>SUMO</w:t>
      </w:r>
      <w:r w:rsidR="00D362A7" w:rsidRPr="00850034">
        <w:rPr>
          <w:rFonts w:asciiTheme="minorHAnsi" w:hAnsiTheme="minorHAnsi" w:cstheme="minorHAnsi"/>
          <w:color w:val="000000" w:themeColor="text1"/>
        </w:rPr>
        <w:t xml:space="preserve"> tag.</w:t>
      </w:r>
    </w:p>
    <w:p w14:paraId="357407AA" w14:textId="77777777" w:rsidR="00FE60FB" w:rsidRDefault="00FE60FB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3D0B2104" w14:textId="382E2DD3" w:rsidR="008B6FF1" w:rsidRPr="00850034" w:rsidRDefault="008B6FF1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NOTE: Prepare glycerol stocks of cell culture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turn cell suspension in 16% final concentration of sterile glycerol) and store them long-term at -80 °C.</w:t>
      </w:r>
    </w:p>
    <w:p w14:paraId="037546CB" w14:textId="77777777" w:rsidR="00FE60FB" w:rsidRDefault="00FE60FB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14:paraId="23CE2050" w14:textId="4E1F59BC" w:rsidR="009976EF" w:rsidRPr="00850034" w:rsidRDefault="009976EF" w:rsidP="004C74F9">
      <w:pPr>
        <w:pStyle w:val="ListParagraph"/>
        <w:widowControl/>
        <w:numPr>
          <w:ilvl w:val="2"/>
          <w:numId w:val="11"/>
        </w:numPr>
        <w:ind w:left="0" w:firstLine="0"/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Transform the expression plasmid SUMO-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or SUMO-β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individually into competent cells of </w:t>
      </w:r>
      <w:r w:rsidRPr="00850034">
        <w:rPr>
          <w:rFonts w:asciiTheme="minorHAnsi" w:hAnsiTheme="minorHAnsi" w:cstheme="minorHAnsi"/>
          <w:i/>
          <w:iCs/>
          <w:color w:val="000000" w:themeColor="text1"/>
        </w:rPr>
        <w:t>E. coli</w:t>
      </w:r>
      <w:r w:rsidRPr="00850034">
        <w:rPr>
          <w:rFonts w:asciiTheme="minorHAnsi" w:hAnsiTheme="minorHAnsi" w:cstheme="minorHAnsi"/>
          <w:color w:val="000000" w:themeColor="text1"/>
        </w:rPr>
        <w:t xml:space="preserve"> expression strain Rosetta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 xml:space="preserve">DE3) 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pLysS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with a T7 promoter-based system. Plate the recombinant cells on Luria Bertani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 xml:space="preserve">LB) agar plates containing 35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μg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/mL kanamycin and chloramphenicol. Incubate the plate inverted overnight at 37 °C.</w:t>
      </w:r>
    </w:p>
    <w:p w14:paraId="70AD4BD8" w14:textId="77777777" w:rsidR="00FE60FB" w:rsidRPr="00FE60FB" w:rsidRDefault="00FE60FB" w:rsidP="004C74F9">
      <w:pPr>
        <w:pStyle w:val="ListParagraph"/>
        <w:widowControl/>
        <w:ind w:left="0"/>
        <w:rPr>
          <w:color w:val="auto"/>
        </w:rPr>
      </w:pPr>
    </w:p>
    <w:p w14:paraId="620A3807" w14:textId="715A68F4" w:rsidR="000016B7" w:rsidRPr="00CA4DB0" w:rsidRDefault="009976EF" w:rsidP="004C74F9">
      <w:pPr>
        <w:pStyle w:val="ListParagraph"/>
        <w:widowControl/>
        <w:numPr>
          <w:ilvl w:val="2"/>
          <w:numId w:val="11"/>
        </w:numPr>
        <w:ind w:left="0" w:firstLine="0"/>
        <w:rPr>
          <w:color w:val="auto"/>
        </w:rPr>
      </w:pPr>
      <w:r w:rsidRPr="00850034">
        <w:rPr>
          <w:rFonts w:asciiTheme="minorHAnsi" w:hAnsiTheme="minorHAnsi" w:cstheme="minorHAnsi"/>
          <w:color w:val="000000" w:themeColor="text1"/>
        </w:rPr>
        <w:t>After successful colony formation, pick one single colony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 xml:space="preserve">without any satellite colonies) and disperse it in 5 mL of LB medium with both antibiotics. </w:t>
      </w:r>
      <w:bookmarkStart w:id="5" w:name="_Hlk49250709"/>
      <w:r w:rsidR="000016B7" w:rsidRPr="00CA4DB0">
        <w:rPr>
          <w:rFonts w:cstheme="minorHAnsi"/>
          <w:color w:val="auto"/>
        </w:rPr>
        <w:t>Culture cells overnight with shaking at 200 rpm at 37 °C.</w:t>
      </w:r>
    </w:p>
    <w:bookmarkEnd w:id="5"/>
    <w:p w14:paraId="6057C2AD" w14:textId="77777777" w:rsidR="00FE60FB" w:rsidRDefault="00FE60FB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5A03A7F9" w14:textId="047D9207" w:rsidR="009976EF" w:rsidRPr="00850034" w:rsidRDefault="009976EF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NOTE: Prepare glycerol stocks of cell culture</w:t>
      </w:r>
      <w:r w:rsidR="008B6FF1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Pr="00850034">
        <w:rPr>
          <w:rFonts w:asciiTheme="minorHAnsi" w:hAnsiTheme="minorHAnsi" w:cstheme="minorHAnsi"/>
          <w:color w:val="000000" w:themeColor="text1"/>
        </w:rPr>
        <w:t>store long-term at -80 °C or use immediately for recombinant protein expression.</w:t>
      </w:r>
    </w:p>
    <w:p w14:paraId="25EE1676" w14:textId="77777777" w:rsidR="00A92C0F" w:rsidRPr="00850034" w:rsidRDefault="00A92C0F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4D21EDC6" w14:textId="155E2FAB" w:rsidR="00BE40A4" w:rsidRPr="00E524C1" w:rsidRDefault="005634C4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E524C1">
        <w:rPr>
          <w:rFonts w:asciiTheme="minorHAnsi" w:hAnsiTheme="minorHAnsi" w:cstheme="minorHAnsi"/>
          <w:color w:val="000000" w:themeColor="text1"/>
        </w:rPr>
        <w:t xml:space="preserve">Expression of </w:t>
      </w:r>
      <w:r w:rsidR="004A2BB8" w:rsidRPr="00E524C1">
        <w:rPr>
          <w:rFonts w:asciiTheme="minorHAnsi" w:hAnsiTheme="minorHAnsi" w:cstheme="minorHAnsi"/>
          <w:color w:val="000000" w:themeColor="text1"/>
        </w:rPr>
        <w:t xml:space="preserve">the </w:t>
      </w:r>
      <w:r w:rsidR="00BE40A4" w:rsidRPr="00E524C1">
        <w:rPr>
          <w:rFonts w:asciiTheme="minorHAnsi" w:hAnsiTheme="minorHAnsi" w:cstheme="minorHAnsi"/>
          <w:color w:val="000000" w:themeColor="text1"/>
        </w:rPr>
        <w:t>SUMO-</w:t>
      </w:r>
      <w:r w:rsidR="00BE40A4" w:rsidRPr="00E524C1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="00BE40A4" w:rsidRPr="00E524C1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BE40A4" w:rsidRPr="00E524C1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BE40A4" w:rsidRPr="00E524C1">
        <w:rPr>
          <w:rFonts w:asciiTheme="minorHAnsi" w:hAnsiTheme="minorHAnsi" w:cstheme="minorHAnsi"/>
          <w:color w:val="000000" w:themeColor="text1"/>
        </w:rPr>
        <w:t xml:space="preserve"> and SUMO-β</w:t>
      </w:r>
      <w:proofErr w:type="spellStart"/>
      <w:r w:rsidR="00BE40A4" w:rsidRPr="00E524C1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BE40A4" w:rsidRPr="00E524C1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BE40A4" w:rsidRPr="00E524C1">
        <w:rPr>
          <w:rFonts w:asciiTheme="minorHAnsi" w:hAnsiTheme="minorHAnsi" w:cstheme="minorHAnsi"/>
          <w:color w:val="000000" w:themeColor="text1"/>
        </w:rPr>
        <w:t xml:space="preserve"> </w:t>
      </w:r>
      <w:r w:rsidRPr="00E524C1">
        <w:rPr>
          <w:rFonts w:asciiTheme="minorHAnsi" w:hAnsiTheme="minorHAnsi" w:cstheme="minorHAnsi"/>
          <w:color w:val="000000" w:themeColor="text1"/>
        </w:rPr>
        <w:t>subunits</w:t>
      </w:r>
    </w:p>
    <w:p w14:paraId="5010910B" w14:textId="77777777" w:rsidR="00E524C1" w:rsidRPr="00E524C1" w:rsidRDefault="00E524C1" w:rsidP="004C74F9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</w:rPr>
      </w:pPr>
    </w:p>
    <w:p w14:paraId="591E75EC" w14:textId="2DF62C5B" w:rsidR="00D77D68" w:rsidRPr="00E524C1" w:rsidRDefault="008B6FF1" w:rsidP="004C74F9">
      <w:pPr>
        <w:pStyle w:val="ListParagraph"/>
        <w:widowControl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E524C1">
        <w:rPr>
          <w:rFonts w:asciiTheme="minorHAnsi" w:hAnsiTheme="minorHAnsi" w:cstheme="minorHAnsi"/>
          <w:color w:val="000000" w:themeColor="text1"/>
        </w:rPr>
        <w:t xml:space="preserve">Inoculate </w:t>
      </w:r>
      <w:r w:rsidR="008601EE" w:rsidRPr="00E524C1">
        <w:rPr>
          <w:rFonts w:asciiTheme="minorHAnsi" w:hAnsiTheme="minorHAnsi" w:cstheme="minorHAnsi"/>
          <w:color w:val="000000" w:themeColor="text1"/>
        </w:rPr>
        <w:t>fresh</w:t>
      </w:r>
      <w:r w:rsidRPr="00E524C1">
        <w:rPr>
          <w:rFonts w:asciiTheme="minorHAnsi" w:hAnsiTheme="minorHAnsi" w:cstheme="minorHAnsi"/>
          <w:color w:val="000000" w:themeColor="text1"/>
        </w:rPr>
        <w:t xml:space="preserve"> </w:t>
      </w:r>
      <w:r w:rsidR="00D77D68" w:rsidRPr="00E524C1">
        <w:rPr>
          <w:rFonts w:asciiTheme="minorHAnsi" w:hAnsiTheme="minorHAnsi" w:cstheme="minorHAnsi"/>
          <w:i/>
          <w:iCs/>
          <w:color w:val="000000" w:themeColor="text1"/>
        </w:rPr>
        <w:t>E. coli</w:t>
      </w:r>
      <w:r w:rsidR="00D77D68" w:rsidRPr="00E524C1">
        <w:rPr>
          <w:rFonts w:asciiTheme="minorHAnsi" w:hAnsiTheme="minorHAnsi" w:cstheme="minorHAnsi"/>
          <w:color w:val="000000" w:themeColor="text1"/>
        </w:rPr>
        <w:t xml:space="preserve"> strain Rosetta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D77D68" w:rsidRPr="00E524C1">
        <w:rPr>
          <w:rFonts w:asciiTheme="minorHAnsi" w:hAnsiTheme="minorHAnsi" w:cstheme="minorHAnsi"/>
          <w:color w:val="000000" w:themeColor="text1"/>
        </w:rPr>
        <w:t xml:space="preserve">DE3) </w:t>
      </w:r>
      <w:proofErr w:type="spellStart"/>
      <w:r w:rsidR="00D77D68" w:rsidRPr="00E524C1">
        <w:rPr>
          <w:rFonts w:asciiTheme="minorHAnsi" w:hAnsiTheme="minorHAnsi" w:cstheme="minorHAnsi"/>
          <w:i/>
          <w:iCs/>
          <w:color w:val="000000" w:themeColor="text1"/>
        </w:rPr>
        <w:t>pLysS</w:t>
      </w:r>
      <w:proofErr w:type="spellEnd"/>
      <w:r w:rsidR="00D77D68" w:rsidRPr="00E524C1">
        <w:rPr>
          <w:rFonts w:asciiTheme="minorHAnsi" w:hAnsiTheme="minorHAnsi" w:cstheme="minorHAnsi"/>
          <w:color w:val="000000" w:themeColor="text1"/>
        </w:rPr>
        <w:t xml:space="preserve"> cells harboring SUMO-</w:t>
      </w:r>
      <w:r w:rsidR="00D77D68" w:rsidRPr="00E524C1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="00D77D68" w:rsidRPr="00E524C1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D77D68" w:rsidRPr="00E524C1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D77D68" w:rsidRPr="00E524C1">
        <w:rPr>
          <w:rFonts w:asciiTheme="minorHAnsi" w:hAnsiTheme="minorHAnsi" w:cstheme="minorHAnsi"/>
          <w:color w:val="000000" w:themeColor="text1"/>
        </w:rPr>
        <w:t xml:space="preserve"> or SUMO-β</w:t>
      </w:r>
      <w:proofErr w:type="spellStart"/>
      <w:r w:rsidR="00D77D68" w:rsidRPr="00E524C1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D77D68" w:rsidRPr="00E524C1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D77D68" w:rsidRPr="00E524C1">
        <w:rPr>
          <w:rFonts w:asciiTheme="minorHAnsi" w:hAnsiTheme="minorHAnsi" w:cstheme="minorHAnsi"/>
          <w:color w:val="000000" w:themeColor="text1"/>
        </w:rPr>
        <w:t xml:space="preserve"> constructs </w:t>
      </w:r>
      <w:r w:rsidRPr="00E524C1">
        <w:rPr>
          <w:rFonts w:asciiTheme="minorHAnsi" w:hAnsiTheme="minorHAnsi" w:cstheme="minorHAnsi"/>
          <w:color w:val="000000" w:themeColor="text1"/>
        </w:rPr>
        <w:t>or</w:t>
      </w:r>
      <w:r w:rsidR="008601EE" w:rsidRPr="00E524C1">
        <w:rPr>
          <w:rFonts w:asciiTheme="minorHAnsi" w:hAnsiTheme="minorHAnsi" w:cstheme="minorHAnsi"/>
          <w:color w:val="000000" w:themeColor="text1"/>
        </w:rPr>
        <w:t xml:space="preserve"> </w:t>
      </w:r>
      <w:r w:rsidRPr="00E524C1">
        <w:rPr>
          <w:rStyle w:val="e24kjd"/>
          <w:rFonts w:asciiTheme="minorHAnsi" w:hAnsiTheme="minorHAnsi" w:cstheme="minorHAnsi"/>
          <w:color w:val="000000" w:themeColor="text1"/>
        </w:rPr>
        <w:t xml:space="preserve">scrape some of the frozen glycerol stock </w:t>
      </w:r>
      <w:r w:rsidRPr="00E524C1">
        <w:rPr>
          <w:rFonts w:asciiTheme="minorHAnsi" w:hAnsiTheme="minorHAnsi" w:cstheme="minorHAnsi"/>
          <w:color w:val="000000" w:themeColor="text1"/>
        </w:rPr>
        <w:t xml:space="preserve">into a 50 mL culture of LB containing </w:t>
      </w:r>
      <w:r w:rsidR="00D77D68" w:rsidRPr="00E524C1">
        <w:rPr>
          <w:rFonts w:asciiTheme="minorHAnsi" w:hAnsiTheme="minorHAnsi" w:cstheme="minorHAnsi"/>
          <w:color w:val="000000" w:themeColor="text1"/>
        </w:rPr>
        <w:t xml:space="preserve">35 </w:t>
      </w:r>
      <w:proofErr w:type="spellStart"/>
      <w:r w:rsidR="00D77D68" w:rsidRPr="00E524C1">
        <w:rPr>
          <w:rFonts w:asciiTheme="minorHAnsi" w:hAnsiTheme="minorHAnsi" w:cstheme="minorHAnsi"/>
          <w:color w:val="000000" w:themeColor="text1"/>
        </w:rPr>
        <w:t>μg</w:t>
      </w:r>
      <w:proofErr w:type="spellEnd"/>
      <w:r w:rsidR="00D77D68" w:rsidRPr="00E524C1">
        <w:rPr>
          <w:rFonts w:asciiTheme="minorHAnsi" w:hAnsiTheme="minorHAnsi" w:cstheme="minorHAnsi"/>
          <w:color w:val="000000" w:themeColor="text1"/>
        </w:rPr>
        <w:t>/mL kanamycin and chloramphenicol.</w:t>
      </w:r>
      <w:r w:rsidRPr="00E524C1">
        <w:rPr>
          <w:rFonts w:asciiTheme="minorHAnsi" w:hAnsiTheme="minorHAnsi" w:cstheme="minorHAnsi"/>
          <w:color w:val="000000" w:themeColor="text1"/>
        </w:rPr>
        <w:t xml:space="preserve"> </w:t>
      </w:r>
      <w:bookmarkStart w:id="6" w:name="_Hlk49250365"/>
      <w:r w:rsidRPr="00E524C1">
        <w:rPr>
          <w:rFonts w:asciiTheme="minorHAnsi" w:hAnsiTheme="minorHAnsi" w:cstheme="minorHAnsi"/>
          <w:color w:val="000000" w:themeColor="text1"/>
        </w:rPr>
        <w:t>Grow cells overnight with shaking at 200 rpm at 37 °C.</w:t>
      </w:r>
    </w:p>
    <w:p w14:paraId="15C87852" w14:textId="77777777" w:rsidR="00E524C1" w:rsidRPr="00E524C1" w:rsidRDefault="00E524C1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bookmarkEnd w:id="6"/>
    <w:p w14:paraId="28D94C42" w14:textId="08B91B3A" w:rsidR="00DF27D9" w:rsidRPr="00850034" w:rsidRDefault="003A2F9F" w:rsidP="004C74F9">
      <w:pPr>
        <w:pStyle w:val="ListParagraph"/>
        <w:widowControl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lastRenderedPageBreak/>
        <w:t xml:space="preserve">Next morning, </w:t>
      </w:r>
      <w:r w:rsidR="00DF27D9" w:rsidRPr="00850034">
        <w:rPr>
          <w:rFonts w:asciiTheme="minorHAnsi" w:hAnsiTheme="minorHAnsi" w:cstheme="minorHAnsi"/>
          <w:color w:val="000000" w:themeColor="text1"/>
        </w:rPr>
        <w:t>inoculate 5 mL of the overnight cell culture in a fresh and sterile 2x 1000 mL of LB containing 2% glycerol plus kanamycin and chloramphenicol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DF27D9" w:rsidRPr="00850034">
        <w:rPr>
          <w:rFonts w:asciiTheme="minorHAnsi" w:hAnsiTheme="minorHAnsi" w:cstheme="minorHAnsi"/>
          <w:color w:val="000000" w:themeColor="text1"/>
        </w:rPr>
        <w:t xml:space="preserve">2.8 L </w:t>
      </w:r>
      <w:proofErr w:type="spellStart"/>
      <w:r w:rsidR="00DF27D9" w:rsidRPr="00850034">
        <w:rPr>
          <w:rFonts w:asciiTheme="minorHAnsi" w:hAnsiTheme="minorHAnsi" w:cstheme="minorHAnsi"/>
          <w:color w:val="000000" w:themeColor="text1"/>
        </w:rPr>
        <w:t>Fernbach</w:t>
      </w:r>
      <w:proofErr w:type="spellEnd"/>
      <w:r w:rsidR="00DF27D9" w:rsidRPr="00850034">
        <w:rPr>
          <w:rFonts w:asciiTheme="minorHAnsi" w:hAnsiTheme="minorHAnsi" w:cstheme="minorHAnsi"/>
          <w:color w:val="000000" w:themeColor="text1"/>
        </w:rPr>
        <w:t xml:space="preserve"> flask). Grow cell culture with shaking at 200 rpm at 37 °C.</w:t>
      </w:r>
    </w:p>
    <w:p w14:paraId="5B9A8874" w14:textId="77777777" w:rsidR="00872BB4" w:rsidRDefault="00872BB4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6D74D686" w14:textId="5CD467AF" w:rsidR="00606ECF" w:rsidRPr="00850034" w:rsidRDefault="00E75CE7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NOTE: The expression of SUMO-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or SUMO-β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in</w:t>
      </w:r>
      <w:r w:rsidR="00B600A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LB broth yields 125-150 mg of tagged protein per liter. </w:t>
      </w:r>
      <w:r w:rsidR="00606ECF" w:rsidRPr="00850034">
        <w:rPr>
          <w:rFonts w:asciiTheme="minorHAnsi" w:hAnsiTheme="minorHAnsi" w:cstheme="minorHAnsi"/>
          <w:color w:val="000000" w:themeColor="text1"/>
        </w:rPr>
        <w:t xml:space="preserve">Consider scaling protocol </w:t>
      </w:r>
      <w:r w:rsidRPr="00850034">
        <w:rPr>
          <w:rFonts w:asciiTheme="minorHAnsi" w:hAnsiTheme="minorHAnsi" w:cstheme="minorHAnsi"/>
          <w:color w:val="000000" w:themeColor="text1"/>
        </w:rPr>
        <w:t xml:space="preserve">up </w:t>
      </w:r>
      <w:r w:rsidR="00606ECF" w:rsidRPr="00850034">
        <w:rPr>
          <w:rFonts w:asciiTheme="minorHAnsi" w:hAnsiTheme="minorHAnsi" w:cstheme="minorHAnsi"/>
          <w:color w:val="000000" w:themeColor="text1"/>
        </w:rPr>
        <w:t xml:space="preserve">or </w:t>
      </w:r>
      <w:r w:rsidRPr="00850034">
        <w:rPr>
          <w:rFonts w:asciiTheme="minorHAnsi" w:hAnsiTheme="minorHAnsi" w:cstheme="minorHAnsi"/>
          <w:color w:val="000000" w:themeColor="text1"/>
        </w:rPr>
        <w:t>down</w:t>
      </w:r>
      <w:r w:rsidR="00606ECF" w:rsidRPr="00850034">
        <w:rPr>
          <w:rFonts w:asciiTheme="minorHAnsi" w:hAnsiTheme="minorHAnsi" w:cstheme="minorHAnsi"/>
          <w:color w:val="000000" w:themeColor="text1"/>
        </w:rPr>
        <w:t xml:space="preserve"> to fulfil specific demands.</w:t>
      </w:r>
    </w:p>
    <w:p w14:paraId="24A685F8" w14:textId="77777777" w:rsidR="00872BB4" w:rsidRDefault="00872BB4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14:paraId="6124EF33" w14:textId="439A4F56" w:rsidR="00B03ACF" w:rsidRPr="00850034" w:rsidRDefault="00B03ACF" w:rsidP="004C74F9">
      <w:pPr>
        <w:pStyle w:val="ListParagraph"/>
        <w:widowControl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Induce recombinant protein expression when the OD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>600</w:t>
      </w:r>
      <w:r w:rsidRPr="00850034">
        <w:rPr>
          <w:rFonts w:asciiTheme="minorHAnsi" w:hAnsiTheme="minorHAnsi" w:cstheme="minorHAnsi"/>
          <w:color w:val="000000" w:themeColor="text1"/>
        </w:rPr>
        <w:t xml:space="preserve"> reaches 0.6-0.8 by addition of isopropyl β-D-1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thiogalactopyranoside</w:t>
      </w:r>
      <w:proofErr w:type="spellEnd"/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IPTG) at a final concentration of 0.4 mM followed by incubation at 30 °C overnight with shaking at 200 rpm.</w:t>
      </w:r>
    </w:p>
    <w:p w14:paraId="6C003146" w14:textId="77777777" w:rsidR="00872BB4" w:rsidRDefault="00872BB4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14:paraId="45902EF4" w14:textId="376E41BE" w:rsidR="00B34B03" w:rsidRPr="00850034" w:rsidRDefault="00B34B03" w:rsidP="004C74F9">
      <w:pPr>
        <w:pStyle w:val="ListParagraph"/>
        <w:widowControl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Harvest the cells by centrifuging at 4,000 x</w:t>
      </w:r>
      <w:r w:rsidR="00872BB4" w:rsidRPr="00872BB4">
        <w:rPr>
          <w:rFonts w:asciiTheme="minorHAnsi" w:hAnsiTheme="minorHAnsi" w:cstheme="minorHAnsi"/>
          <w:i/>
          <w:iCs/>
          <w:color w:val="000000" w:themeColor="text1"/>
        </w:rPr>
        <w:t xml:space="preserve"> g </w:t>
      </w:r>
      <w:r w:rsidR="00A76095">
        <w:rPr>
          <w:rFonts w:asciiTheme="minorHAnsi" w:hAnsiTheme="minorHAnsi" w:cstheme="minorHAnsi"/>
          <w:color w:val="000000" w:themeColor="text1"/>
        </w:rPr>
        <w:t xml:space="preserve">at </w:t>
      </w:r>
      <w:r w:rsidRPr="00850034">
        <w:rPr>
          <w:rFonts w:asciiTheme="minorHAnsi" w:hAnsiTheme="minorHAnsi" w:cstheme="minorHAnsi"/>
          <w:color w:val="000000" w:themeColor="text1"/>
        </w:rPr>
        <w:t>4 °C for 20 min. Remove the supernatant and re-suspend the cell pellets with cold lysis buffer 1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50 mM Tris-Cl, pH 8.0, containing 500 mM NaCl, 5</w:t>
      </w:r>
      <w:r w:rsidR="00420DB7" w:rsidRPr="00850034">
        <w:rPr>
          <w:rFonts w:asciiTheme="minorHAnsi" w:hAnsiTheme="minorHAnsi" w:cstheme="minorHAnsi"/>
          <w:color w:val="000000" w:themeColor="text1"/>
        </w:rPr>
        <w:t>%</w:t>
      </w:r>
      <w:r w:rsidRPr="00850034">
        <w:rPr>
          <w:rFonts w:asciiTheme="minorHAnsi" w:hAnsiTheme="minorHAnsi" w:cstheme="minorHAnsi"/>
          <w:color w:val="000000" w:themeColor="text1"/>
        </w:rPr>
        <w:t xml:space="preserve"> glycerol, 10 mM 2-mercaptoethanol, and 40 mM imidazole-Cl) to a final volume of 60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mL.</w:t>
      </w:r>
      <w:proofErr w:type="spellEnd"/>
    </w:p>
    <w:p w14:paraId="3863A79C" w14:textId="77777777" w:rsidR="00872BB4" w:rsidRDefault="00872BB4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</w:p>
    <w:p w14:paraId="1ADAD501" w14:textId="0914E6D3" w:rsidR="00B34B03" w:rsidRPr="00850034" w:rsidRDefault="00B34B03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NOTE: Cells can be stored long-term at -80 °C or used immediately for protein purification</w:t>
      </w:r>
      <w:r w:rsidR="00872BB4">
        <w:rPr>
          <w:rFonts w:asciiTheme="minorHAnsi" w:hAnsiTheme="minorHAnsi" w:cstheme="minorHAnsi"/>
          <w:color w:val="000000" w:themeColor="text1"/>
        </w:rPr>
        <w:t xml:space="preserve">. </w:t>
      </w:r>
      <w:r w:rsidRPr="00850034">
        <w:rPr>
          <w:rFonts w:asciiTheme="minorHAnsi" w:hAnsiTheme="minorHAnsi" w:cstheme="minorHAnsi"/>
          <w:color w:val="000000" w:themeColor="text1"/>
        </w:rPr>
        <w:t>To store cells, split the cell suspension into 2 x 50 mL disposable centrifuge conical tubes and keep cell pellets at -80 °C until the protein purification step.</w:t>
      </w:r>
    </w:p>
    <w:p w14:paraId="41DC1853" w14:textId="77777777" w:rsidR="00455940" w:rsidRPr="00850034" w:rsidRDefault="00455940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34084353" w14:textId="4657C997" w:rsidR="007E5606" w:rsidRPr="00E524C1" w:rsidRDefault="0091344D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bookmarkStart w:id="7" w:name="_Hlk49182840"/>
      <w:r w:rsidRPr="00E524C1">
        <w:rPr>
          <w:rFonts w:asciiTheme="minorHAnsi" w:hAnsiTheme="minorHAnsi" w:cstheme="minorHAnsi"/>
          <w:color w:val="000000" w:themeColor="text1"/>
        </w:rPr>
        <w:t>P</w:t>
      </w:r>
      <w:r w:rsidR="007E5606" w:rsidRPr="00E524C1">
        <w:rPr>
          <w:rFonts w:asciiTheme="minorHAnsi" w:hAnsiTheme="minorHAnsi" w:cstheme="minorHAnsi"/>
          <w:color w:val="000000" w:themeColor="text1"/>
        </w:rPr>
        <w:t>urification</w:t>
      </w:r>
      <w:r w:rsidR="0084593E" w:rsidRPr="00E524C1">
        <w:rPr>
          <w:rFonts w:asciiTheme="minorHAnsi" w:hAnsiTheme="minorHAnsi" w:cstheme="minorHAnsi"/>
          <w:color w:val="000000" w:themeColor="text1"/>
        </w:rPr>
        <w:t xml:space="preserve"> of </w:t>
      </w:r>
      <w:r w:rsidRPr="00E524C1">
        <w:rPr>
          <w:rFonts w:asciiTheme="minorHAnsi" w:hAnsiTheme="minorHAnsi" w:cstheme="minorHAnsi"/>
          <w:color w:val="000000" w:themeColor="text1"/>
        </w:rPr>
        <w:t xml:space="preserve">the </w:t>
      </w:r>
      <w:r w:rsidR="0084593E" w:rsidRPr="00E524C1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α-</w:t>
      </w:r>
      <w:r w:rsidR="00577DD8" w:rsidRPr="00E524C1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 </w:t>
      </w:r>
      <w:r w:rsidR="0084593E" w:rsidRPr="00E524C1">
        <w:rPr>
          <w:rFonts w:asciiTheme="minorHAnsi" w:hAnsiTheme="minorHAnsi" w:cstheme="minorHAnsi"/>
          <w:color w:val="000000" w:themeColor="text1"/>
        </w:rPr>
        <w:t>and β</w:t>
      </w:r>
      <w:r w:rsidR="00577DD8" w:rsidRPr="00E524C1">
        <w:rPr>
          <w:rFonts w:asciiTheme="minorHAnsi" w:hAnsiTheme="minorHAnsi" w:cstheme="minorHAnsi"/>
          <w:color w:val="000000" w:themeColor="text1"/>
        </w:rPr>
        <w:t>-subunits of tryptophan synthase</w:t>
      </w:r>
    </w:p>
    <w:p w14:paraId="54C45799" w14:textId="77777777" w:rsidR="00E524C1" w:rsidRPr="00E524C1" w:rsidRDefault="00E524C1" w:rsidP="004C74F9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</w:rPr>
      </w:pPr>
    </w:p>
    <w:p w14:paraId="77E97095" w14:textId="5B3AB929" w:rsidR="00653609" w:rsidRPr="00850034" w:rsidRDefault="00AA0217" w:rsidP="004C74F9">
      <w:pPr>
        <w:contextualSpacing/>
        <w:rPr>
          <w:rFonts w:asciiTheme="minorHAnsi" w:hAnsiTheme="minorHAnsi" w:cstheme="minorHAnsi"/>
          <w:color w:val="000000" w:themeColor="text1"/>
        </w:rPr>
      </w:pPr>
      <w:bookmarkStart w:id="8" w:name="_Hlk49182779"/>
      <w:bookmarkEnd w:id="7"/>
      <w:r w:rsidRPr="00850034">
        <w:rPr>
          <w:rFonts w:asciiTheme="minorHAnsi" w:hAnsiTheme="minorHAnsi" w:cstheme="minorHAnsi"/>
          <w:color w:val="000000" w:themeColor="text1"/>
        </w:rPr>
        <w:t>NOTE:</w:t>
      </w:r>
      <w:r w:rsidR="00A72C4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B81F60" w:rsidRPr="00850034">
        <w:rPr>
          <w:rFonts w:asciiTheme="minorHAnsi" w:hAnsiTheme="minorHAnsi" w:cstheme="minorHAnsi"/>
          <w:color w:val="000000" w:themeColor="text1"/>
        </w:rPr>
        <w:t>All procedures are to be conducted at 4 °C unless otherwise stated.</w:t>
      </w:r>
      <w:r w:rsidR="00577DD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D50BBE" w:rsidRPr="00850034">
        <w:rPr>
          <w:rFonts w:asciiTheme="minorHAnsi" w:hAnsiTheme="minorHAnsi" w:cstheme="minorHAnsi"/>
          <w:color w:val="000000" w:themeColor="text1"/>
        </w:rPr>
        <w:t xml:space="preserve">To </w:t>
      </w:r>
      <w:bookmarkEnd w:id="8"/>
      <w:r w:rsidR="00D50BBE" w:rsidRPr="00850034">
        <w:rPr>
          <w:rFonts w:asciiTheme="minorHAnsi" w:hAnsiTheme="minorHAnsi" w:cstheme="minorHAnsi"/>
          <w:color w:val="000000" w:themeColor="text1"/>
        </w:rPr>
        <w:t>reduce purification time, e</w:t>
      </w:r>
      <w:r w:rsidR="00AB7042" w:rsidRPr="00850034">
        <w:rPr>
          <w:rFonts w:asciiTheme="minorHAnsi" w:hAnsiTheme="minorHAnsi" w:cstheme="minorHAnsi"/>
          <w:color w:val="000000" w:themeColor="text1"/>
        </w:rPr>
        <w:t xml:space="preserve">quilibrate </w:t>
      </w:r>
      <w:r w:rsidR="00D50BBE" w:rsidRPr="00850034">
        <w:rPr>
          <w:rFonts w:asciiTheme="minorHAnsi" w:hAnsiTheme="minorHAnsi" w:cstheme="minorHAnsi"/>
          <w:color w:val="000000" w:themeColor="text1"/>
        </w:rPr>
        <w:t>Ni-NTA agarose nickel-charged affinity column</w:t>
      </w:r>
      <w:r w:rsidR="00D27AD0" w:rsidRPr="00850034">
        <w:rPr>
          <w:rFonts w:asciiTheme="minorHAnsi" w:hAnsiTheme="minorHAnsi" w:cstheme="minorHAnsi"/>
          <w:color w:val="000000" w:themeColor="text1"/>
        </w:rPr>
        <w:t>s</w:t>
      </w:r>
      <w:r w:rsidR="00D50BBE" w:rsidRPr="00850034">
        <w:rPr>
          <w:rFonts w:asciiTheme="minorHAnsi" w:hAnsiTheme="minorHAnsi" w:cstheme="minorHAnsi"/>
          <w:color w:val="000000" w:themeColor="text1"/>
        </w:rPr>
        <w:t xml:space="preserve"> and </w:t>
      </w:r>
      <w:r w:rsidR="00AB7042" w:rsidRPr="00850034">
        <w:rPr>
          <w:rFonts w:asciiTheme="minorHAnsi" w:hAnsiTheme="minorHAnsi" w:cstheme="minorHAnsi"/>
          <w:color w:val="000000" w:themeColor="text1"/>
        </w:rPr>
        <w:t xml:space="preserve">size exclusion column in buffer prior </w:t>
      </w:r>
      <w:r w:rsidR="004A2BB8">
        <w:rPr>
          <w:rFonts w:asciiTheme="minorHAnsi" w:hAnsiTheme="minorHAnsi" w:cstheme="minorHAnsi"/>
          <w:color w:val="000000" w:themeColor="text1"/>
        </w:rPr>
        <w:t xml:space="preserve">to </w:t>
      </w:r>
      <w:r w:rsidR="00AB7042" w:rsidRPr="00850034">
        <w:rPr>
          <w:rFonts w:asciiTheme="minorHAnsi" w:hAnsiTheme="minorHAnsi" w:cstheme="minorHAnsi"/>
          <w:color w:val="000000" w:themeColor="text1"/>
        </w:rPr>
        <w:t>protein purification or during recombinant protein expression.</w:t>
      </w:r>
    </w:p>
    <w:p w14:paraId="6436794D" w14:textId="77777777" w:rsidR="00E524C1" w:rsidRDefault="00E524C1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7570C3A1" w14:textId="024A4CBC" w:rsidR="00227864" w:rsidRPr="00E524C1" w:rsidRDefault="0028205A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E524C1">
        <w:rPr>
          <w:rFonts w:asciiTheme="minorHAnsi" w:hAnsiTheme="minorHAnsi" w:cstheme="minorHAnsi"/>
          <w:color w:val="000000" w:themeColor="text1"/>
        </w:rPr>
        <w:t xml:space="preserve">Disrupt cell pellet by sonication using a </w:t>
      </w:r>
      <w:r w:rsidR="003932D5" w:rsidRPr="00E524C1">
        <w:rPr>
          <w:rFonts w:asciiTheme="minorHAnsi" w:eastAsia="Advt93-r" w:hAnsiTheme="minorHAnsi" w:cstheme="minorHAnsi"/>
        </w:rPr>
        <w:t xml:space="preserve">digital </w:t>
      </w:r>
      <w:proofErr w:type="spellStart"/>
      <w:r w:rsidR="003932D5" w:rsidRPr="00E524C1">
        <w:rPr>
          <w:rFonts w:asciiTheme="minorHAnsi" w:eastAsia="Advt93-r" w:hAnsiTheme="minorHAnsi" w:cstheme="minorHAnsi"/>
        </w:rPr>
        <w:t>sonifier</w:t>
      </w:r>
      <w:proofErr w:type="spellEnd"/>
      <w:r w:rsidR="003932D5" w:rsidRPr="00E524C1">
        <w:rPr>
          <w:rFonts w:asciiTheme="minorHAnsi" w:hAnsiTheme="minorHAnsi" w:cstheme="minorHAnsi"/>
          <w:color w:val="000000" w:themeColor="text1"/>
        </w:rPr>
        <w:t xml:space="preserve"> </w:t>
      </w:r>
      <w:r w:rsidRPr="00E524C1">
        <w:rPr>
          <w:rFonts w:asciiTheme="minorHAnsi" w:hAnsiTheme="minorHAnsi" w:cstheme="minorHAnsi"/>
          <w:color w:val="333333"/>
        </w:rPr>
        <w:t>with 1/2" Horn probe</w:t>
      </w:r>
      <w:r w:rsidR="003B6747">
        <w:rPr>
          <w:rFonts w:asciiTheme="minorHAnsi" w:hAnsiTheme="minorHAnsi" w:cstheme="minorHAnsi"/>
          <w:color w:val="333333"/>
        </w:rPr>
        <w:t xml:space="preserve"> </w:t>
      </w:r>
      <w:r w:rsidR="003B6747">
        <w:rPr>
          <w:rFonts w:asciiTheme="minorHAnsi" w:hAnsiTheme="minorHAnsi" w:cstheme="minorHAnsi"/>
          <w:color w:val="000000" w:themeColor="text1"/>
        </w:rPr>
        <w:t>(</w:t>
      </w:r>
      <w:r w:rsidRPr="00E524C1">
        <w:rPr>
          <w:rFonts w:asciiTheme="minorHAnsi" w:hAnsiTheme="minorHAnsi" w:cstheme="minorHAnsi"/>
          <w:color w:val="000000" w:themeColor="text1"/>
        </w:rPr>
        <w:t>or a similar equipment). Perform 20 cycles at 80% amplitude duty cycle on ice water bath using 10 s pulse and 20 s rest or until complete cell disruption.</w:t>
      </w:r>
    </w:p>
    <w:p w14:paraId="6C4187D0" w14:textId="77777777" w:rsidR="00E524C1" w:rsidRPr="00E524C1" w:rsidRDefault="00E524C1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FFC98A3" w14:textId="43668A12" w:rsidR="00B81F60" w:rsidRPr="00850034" w:rsidRDefault="0059625A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Centrifuge </w:t>
      </w:r>
      <w:r w:rsidR="00BA0E27" w:rsidRPr="00850034">
        <w:rPr>
          <w:rFonts w:asciiTheme="minorHAnsi" w:hAnsiTheme="minorHAnsi" w:cstheme="minorHAnsi"/>
          <w:color w:val="000000" w:themeColor="text1"/>
        </w:rPr>
        <w:t xml:space="preserve">the cell lysate </w:t>
      </w:r>
      <w:r w:rsidRPr="00850034">
        <w:rPr>
          <w:rFonts w:asciiTheme="minorHAnsi" w:hAnsiTheme="minorHAnsi" w:cstheme="minorHAnsi"/>
          <w:color w:val="000000" w:themeColor="text1"/>
        </w:rPr>
        <w:t>at 30,000 x</w:t>
      </w:r>
      <w:r w:rsidR="00872BB4" w:rsidRPr="00872BB4">
        <w:rPr>
          <w:rFonts w:asciiTheme="minorHAnsi" w:hAnsiTheme="minorHAnsi" w:cstheme="minorHAnsi"/>
          <w:i/>
          <w:iCs/>
          <w:color w:val="000000" w:themeColor="text1"/>
        </w:rPr>
        <w:t xml:space="preserve"> g </w:t>
      </w:r>
      <w:r w:rsidRPr="00850034">
        <w:rPr>
          <w:rFonts w:asciiTheme="minorHAnsi" w:hAnsiTheme="minorHAnsi" w:cstheme="minorHAnsi"/>
          <w:color w:val="000000" w:themeColor="text1"/>
        </w:rPr>
        <w:t xml:space="preserve">for 30 min. </w:t>
      </w:r>
      <w:r w:rsidR="00BB6E5E" w:rsidRPr="00850034">
        <w:rPr>
          <w:rFonts w:asciiTheme="minorHAnsi" w:hAnsiTheme="minorHAnsi" w:cstheme="minorHAnsi"/>
          <w:color w:val="000000" w:themeColor="text1"/>
        </w:rPr>
        <w:t xml:space="preserve">Aspirate supernatant, ensuring the pellet does not dislodge from tube. </w:t>
      </w:r>
      <w:r w:rsidR="002440C3" w:rsidRPr="00850034">
        <w:rPr>
          <w:rFonts w:asciiTheme="minorHAnsi" w:hAnsiTheme="minorHAnsi" w:cstheme="minorHAnsi"/>
          <w:color w:val="000000" w:themeColor="text1"/>
        </w:rPr>
        <w:t xml:space="preserve">Filter the supernatant with </w:t>
      </w:r>
      <w:r w:rsidR="00BB6E5E" w:rsidRPr="00850034">
        <w:rPr>
          <w:rFonts w:asciiTheme="minorHAnsi" w:hAnsiTheme="minorHAnsi" w:cstheme="minorHAnsi"/>
          <w:color w:val="000000" w:themeColor="text1"/>
        </w:rPr>
        <w:t xml:space="preserve">a 0.45 </w:t>
      </w:r>
      <w:proofErr w:type="spellStart"/>
      <w:r w:rsidR="00BB6E5E" w:rsidRPr="00850034">
        <w:rPr>
          <w:rFonts w:asciiTheme="minorHAnsi" w:hAnsiTheme="minorHAnsi" w:cstheme="minorHAnsi"/>
          <w:color w:val="000000" w:themeColor="text1"/>
        </w:rPr>
        <w:t>μm</w:t>
      </w:r>
      <w:proofErr w:type="spellEnd"/>
      <w:r w:rsidR="00BB6E5E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2440C3" w:rsidRPr="00850034">
        <w:rPr>
          <w:rFonts w:asciiTheme="minorHAnsi" w:hAnsiTheme="minorHAnsi" w:cstheme="minorHAnsi"/>
          <w:color w:val="000000" w:themeColor="text1"/>
        </w:rPr>
        <w:t>filter unit on ice</w:t>
      </w:r>
      <w:r w:rsidR="00BA0E27" w:rsidRPr="00850034">
        <w:rPr>
          <w:rFonts w:asciiTheme="minorHAnsi" w:hAnsiTheme="minorHAnsi" w:cstheme="minorHAnsi"/>
          <w:color w:val="000000" w:themeColor="text1"/>
        </w:rPr>
        <w:t xml:space="preserve"> and flow it through a 1</w:t>
      </w:r>
      <w:r w:rsidR="00AA3039" w:rsidRPr="00850034">
        <w:rPr>
          <w:rFonts w:asciiTheme="minorHAnsi" w:hAnsiTheme="minorHAnsi" w:cstheme="minorHAnsi"/>
          <w:color w:val="000000" w:themeColor="text1"/>
        </w:rPr>
        <w:t>5</w:t>
      </w:r>
      <w:r w:rsidR="00BA0E27" w:rsidRPr="00850034">
        <w:rPr>
          <w:rFonts w:asciiTheme="minorHAnsi" w:hAnsiTheme="minorHAnsi" w:cstheme="minorHAnsi"/>
          <w:color w:val="000000" w:themeColor="text1"/>
        </w:rPr>
        <w:t xml:space="preserve"> mL Ni-NTA agarose nickel-charged affinity column pre-</w:t>
      </w:r>
      <w:r w:rsidR="00BB6E5E" w:rsidRPr="00850034">
        <w:rPr>
          <w:rFonts w:asciiTheme="minorHAnsi" w:hAnsiTheme="minorHAnsi" w:cstheme="minorHAnsi"/>
          <w:color w:val="000000" w:themeColor="text1"/>
        </w:rPr>
        <w:t>equilibrate</w:t>
      </w:r>
      <w:r w:rsidR="00BA0E27" w:rsidRPr="00850034">
        <w:rPr>
          <w:rFonts w:asciiTheme="minorHAnsi" w:hAnsiTheme="minorHAnsi" w:cstheme="minorHAnsi"/>
          <w:color w:val="000000" w:themeColor="text1"/>
        </w:rPr>
        <w:t>d</w:t>
      </w:r>
      <w:r w:rsidR="00BB6E5E" w:rsidRPr="00850034">
        <w:rPr>
          <w:rFonts w:asciiTheme="minorHAnsi" w:hAnsiTheme="minorHAnsi" w:cstheme="minorHAnsi"/>
          <w:color w:val="000000" w:themeColor="text1"/>
        </w:rPr>
        <w:t xml:space="preserve"> in lysis buffer 1</w:t>
      </w:r>
      <w:r w:rsidR="00BA0E27" w:rsidRPr="00850034">
        <w:rPr>
          <w:rFonts w:asciiTheme="minorHAnsi" w:hAnsiTheme="minorHAnsi" w:cstheme="minorHAnsi"/>
          <w:color w:val="000000" w:themeColor="text1"/>
        </w:rPr>
        <w:t>.</w:t>
      </w:r>
    </w:p>
    <w:p w14:paraId="2D05573C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933E9BF" w14:textId="4820CA7F" w:rsidR="00227864" w:rsidRPr="00850034" w:rsidRDefault="00944F86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NOTE</w:t>
      </w:r>
      <w:r w:rsidR="00AB4617" w:rsidRPr="00850034">
        <w:rPr>
          <w:rFonts w:asciiTheme="minorHAnsi" w:hAnsiTheme="minorHAnsi" w:cstheme="minorHAnsi"/>
          <w:color w:val="000000" w:themeColor="text1"/>
        </w:rPr>
        <w:t xml:space="preserve">: Each Ni-NTA agarose column will be used to purify either </w:t>
      </w:r>
      <w:bookmarkStart w:id="9" w:name="_Hlk49245577"/>
      <w:r w:rsidR="00AB4617" w:rsidRPr="00850034">
        <w:rPr>
          <w:rFonts w:asciiTheme="minorHAnsi" w:hAnsiTheme="minorHAnsi" w:cstheme="minorHAnsi"/>
          <w:color w:val="000000" w:themeColor="text1"/>
        </w:rPr>
        <w:t>SUMO-</w:t>
      </w:r>
      <w:r w:rsidR="00AB4617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="00AB4617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AB4617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AB4617" w:rsidRPr="00850034">
        <w:rPr>
          <w:rFonts w:asciiTheme="minorHAnsi" w:hAnsiTheme="minorHAnsi" w:cstheme="minorHAnsi"/>
          <w:color w:val="000000" w:themeColor="text1"/>
        </w:rPr>
        <w:t xml:space="preserve"> or SUMO-β</w:t>
      </w:r>
      <w:proofErr w:type="spellStart"/>
      <w:r w:rsidR="00AB4617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AB4617" w:rsidRPr="00850034">
        <w:rPr>
          <w:rFonts w:asciiTheme="minorHAnsi" w:hAnsiTheme="minorHAnsi" w:cstheme="minorHAnsi"/>
          <w:color w:val="000000" w:themeColor="text1"/>
        </w:rPr>
        <w:t>TS</w:t>
      </w:r>
      <w:bookmarkEnd w:id="9"/>
      <w:proofErr w:type="spellEnd"/>
      <w:r w:rsidR="00AB4617" w:rsidRPr="00850034">
        <w:rPr>
          <w:rFonts w:asciiTheme="minorHAnsi" w:hAnsiTheme="minorHAnsi" w:cstheme="minorHAnsi"/>
          <w:color w:val="000000" w:themeColor="text1"/>
        </w:rPr>
        <w:t xml:space="preserve"> recombinant protein.</w:t>
      </w:r>
      <w:r w:rsidR="00CE2A52" w:rsidRPr="00850034">
        <w:rPr>
          <w:rFonts w:asciiTheme="minorHAnsi" w:hAnsiTheme="minorHAnsi" w:cstheme="minorHAnsi"/>
          <w:color w:val="000000" w:themeColor="text1"/>
        </w:rPr>
        <w:t xml:space="preserve"> Purification can be performed in </w:t>
      </w:r>
      <w:r w:rsidR="00BA0E27" w:rsidRPr="00850034">
        <w:rPr>
          <w:rFonts w:asciiTheme="minorHAnsi" w:hAnsiTheme="minorHAnsi" w:cstheme="minorHAnsi"/>
          <w:color w:val="000000" w:themeColor="text1"/>
        </w:rPr>
        <w:t xml:space="preserve">a </w:t>
      </w:r>
      <w:r w:rsidR="00CE2A52" w:rsidRPr="00850034">
        <w:rPr>
          <w:rFonts w:asciiTheme="minorHAnsi" w:hAnsiTheme="minorHAnsi" w:cstheme="minorHAnsi"/>
          <w:color w:val="000000" w:themeColor="text1"/>
        </w:rPr>
        <w:t>2x 5 mL Ni-</w:t>
      </w:r>
      <w:proofErr w:type="spellStart"/>
      <w:r w:rsidR="00CE2A52" w:rsidRPr="00850034">
        <w:rPr>
          <w:rFonts w:asciiTheme="minorHAnsi" w:hAnsiTheme="minorHAnsi" w:cstheme="minorHAnsi"/>
          <w:color w:val="000000" w:themeColor="text1"/>
        </w:rPr>
        <w:t>NiTA</w:t>
      </w:r>
      <w:proofErr w:type="spellEnd"/>
      <w:r w:rsidR="00CE2A52" w:rsidRPr="00850034">
        <w:rPr>
          <w:rFonts w:asciiTheme="minorHAnsi" w:hAnsiTheme="minorHAnsi" w:cstheme="minorHAnsi"/>
          <w:color w:val="000000" w:themeColor="text1"/>
        </w:rPr>
        <w:t xml:space="preserve"> column </w:t>
      </w:r>
      <w:r w:rsidR="00007211" w:rsidRPr="00850034">
        <w:rPr>
          <w:rFonts w:asciiTheme="minorHAnsi" w:hAnsiTheme="minorHAnsi" w:cstheme="minorHAnsi"/>
          <w:color w:val="000000" w:themeColor="text1"/>
        </w:rPr>
        <w:t xml:space="preserve">attached to a </w:t>
      </w:r>
      <w:r w:rsidR="00CE2A52" w:rsidRPr="00850034">
        <w:rPr>
          <w:rFonts w:asciiTheme="minorHAnsi" w:hAnsiTheme="minorHAnsi" w:cstheme="minorHAnsi"/>
          <w:color w:val="000000" w:themeColor="text1"/>
        </w:rPr>
        <w:t>fast protein liquid chromatography system.</w:t>
      </w:r>
      <w:r w:rsidR="0022786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77DD8" w:rsidRPr="00850034">
        <w:rPr>
          <w:rFonts w:asciiTheme="minorHAnsi" w:hAnsiTheme="minorHAnsi" w:cstheme="minorHAnsi"/>
          <w:color w:val="000000" w:themeColor="text1"/>
        </w:rPr>
        <w:t>Purify one protein at a time.</w:t>
      </w:r>
    </w:p>
    <w:p w14:paraId="0175C809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6B290C6" w14:textId="51213186" w:rsidR="00227864" w:rsidRPr="00850034" w:rsidRDefault="00227864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W</w:t>
      </w:r>
      <w:r w:rsidR="00B81F60" w:rsidRPr="00850034">
        <w:rPr>
          <w:rFonts w:asciiTheme="minorHAnsi" w:hAnsiTheme="minorHAnsi" w:cstheme="minorHAnsi"/>
          <w:color w:val="000000" w:themeColor="text1"/>
        </w:rPr>
        <w:t>ash</w:t>
      </w:r>
      <w:r w:rsidRPr="00850034">
        <w:rPr>
          <w:rFonts w:asciiTheme="minorHAnsi" w:hAnsiTheme="minorHAnsi" w:cstheme="minorHAnsi"/>
          <w:color w:val="000000" w:themeColor="text1"/>
        </w:rPr>
        <w:t xml:space="preserve"> Ni-NTA agarose column</w:t>
      </w:r>
      <w:r w:rsidR="00B81F6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in </w:t>
      </w:r>
      <w:r w:rsidR="00B81F60" w:rsidRPr="00850034">
        <w:rPr>
          <w:rFonts w:asciiTheme="minorHAnsi" w:hAnsiTheme="minorHAnsi" w:cstheme="minorHAnsi"/>
          <w:color w:val="000000" w:themeColor="text1"/>
        </w:rPr>
        <w:t xml:space="preserve">100 mL of lysis buffer </w:t>
      </w:r>
      <w:r w:rsidRPr="00850034">
        <w:rPr>
          <w:rFonts w:asciiTheme="minorHAnsi" w:hAnsiTheme="minorHAnsi" w:cstheme="minorHAnsi"/>
          <w:color w:val="000000" w:themeColor="text1"/>
        </w:rPr>
        <w:t>1.</w:t>
      </w:r>
    </w:p>
    <w:p w14:paraId="49514476" w14:textId="77777777" w:rsidR="00872BB4" w:rsidRPr="00872BB4" w:rsidRDefault="00872BB4" w:rsidP="004C74F9">
      <w:pPr>
        <w:pStyle w:val="ListParagraph"/>
        <w:ind w:left="0"/>
        <w:rPr>
          <w:rFonts w:cstheme="minorHAnsi"/>
          <w:color w:val="auto"/>
        </w:rPr>
      </w:pPr>
    </w:p>
    <w:p w14:paraId="19E721ED" w14:textId="62C0616C" w:rsidR="009B74B2" w:rsidRDefault="00227864" w:rsidP="004C74F9">
      <w:pPr>
        <w:pStyle w:val="ListParagraph"/>
        <w:numPr>
          <w:ilvl w:val="2"/>
          <w:numId w:val="11"/>
        </w:numPr>
        <w:ind w:left="0" w:firstLine="0"/>
        <w:rPr>
          <w:rFonts w:cstheme="minorHAnsi"/>
          <w:color w:val="auto"/>
        </w:rPr>
      </w:pPr>
      <w:r w:rsidRPr="00850034">
        <w:rPr>
          <w:rFonts w:asciiTheme="minorHAnsi" w:hAnsiTheme="minorHAnsi" w:cstheme="minorHAnsi"/>
          <w:color w:val="000000" w:themeColor="text1"/>
        </w:rPr>
        <w:t>Proceed with an</w:t>
      </w:r>
      <w:r w:rsidR="00B81F6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80 mL </w:t>
      </w:r>
      <w:r w:rsidR="00F15200">
        <w:rPr>
          <w:rFonts w:asciiTheme="minorHAnsi" w:hAnsiTheme="minorHAnsi" w:cstheme="minorHAnsi"/>
          <w:color w:val="000000" w:themeColor="text1"/>
        </w:rPr>
        <w:t>one</w:t>
      </w:r>
      <w:r w:rsidR="00512CCC">
        <w:rPr>
          <w:rFonts w:asciiTheme="minorHAnsi" w:hAnsiTheme="minorHAnsi" w:cstheme="minorHAnsi"/>
          <w:color w:val="000000" w:themeColor="text1"/>
        </w:rPr>
        <w:t>-</w:t>
      </w:r>
      <w:r w:rsidR="00B81F60" w:rsidRPr="00850034">
        <w:rPr>
          <w:rFonts w:asciiTheme="minorHAnsi" w:hAnsiTheme="minorHAnsi" w:cstheme="minorHAnsi"/>
          <w:color w:val="000000" w:themeColor="text1"/>
        </w:rPr>
        <w:t xml:space="preserve">step elution </w:t>
      </w:r>
      <w:r w:rsidRPr="00850034">
        <w:rPr>
          <w:rFonts w:asciiTheme="minorHAnsi" w:hAnsiTheme="minorHAnsi" w:cstheme="minorHAnsi"/>
          <w:color w:val="000000" w:themeColor="text1"/>
        </w:rPr>
        <w:t>with buffer E1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B81F60" w:rsidRPr="00850034">
        <w:rPr>
          <w:rFonts w:asciiTheme="minorHAnsi" w:hAnsiTheme="minorHAnsi" w:cstheme="minorHAnsi"/>
          <w:color w:val="000000" w:themeColor="text1"/>
        </w:rPr>
        <w:t xml:space="preserve">25 mM Tris-Cl buffer, pH 7.8, containing 200 mM NaCl, 5% glycerol, and </w:t>
      </w:r>
      <w:r w:rsidR="00577DD8" w:rsidRPr="00850034">
        <w:rPr>
          <w:rFonts w:asciiTheme="minorHAnsi" w:hAnsiTheme="minorHAnsi" w:cstheme="minorHAnsi"/>
          <w:color w:val="000000" w:themeColor="text1"/>
        </w:rPr>
        <w:t>4</w:t>
      </w:r>
      <w:r w:rsidR="00B81F60" w:rsidRPr="00850034">
        <w:rPr>
          <w:rFonts w:asciiTheme="minorHAnsi" w:hAnsiTheme="minorHAnsi" w:cstheme="minorHAnsi"/>
          <w:color w:val="000000" w:themeColor="text1"/>
        </w:rPr>
        <w:t xml:space="preserve">00 mM imidazole-Cl). </w:t>
      </w:r>
    </w:p>
    <w:p w14:paraId="56C32F8D" w14:textId="77777777" w:rsidR="00872BB4" w:rsidRDefault="00872BB4" w:rsidP="004C74F9">
      <w:pPr>
        <w:contextualSpacing/>
        <w:rPr>
          <w:rFonts w:cstheme="minorHAnsi"/>
          <w:color w:val="auto"/>
        </w:rPr>
      </w:pPr>
    </w:p>
    <w:p w14:paraId="410A8618" w14:textId="7C895A85" w:rsidR="009B74B2" w:rsidRPr="00C36AE3" w:rsidRDefault="009B74B2" w:rsidP="004C74F9">
      <w:pPr>
        <w:contextualSpacing/>
        <w:rPr>
          <w:rFonts w:cstheme="minorHAnsi"/>
          <w:color w:val="auto"/>
        </w:rPr>
      </w:pPr>
      <w:r w:rsidRPr="00C36AE3">
        <w:rPr>
          <w:rFonts w:cstheme="minorHAnsi"/>
          <w:color w:val="auto"/>
        </w:rPr>
        <w:lastRenderedPageBreak/>
        <w:t xml:space="preserve">NOTE: </w:t>
      </w:r>
      <w:r w:rsidRPr="00C36AE3">
        <w:rPr>
          <w:color w:val="auto"/>
        </w:rPr>
        <w:t>SUMO-protease tolera</w:t>
      </w:r>
      <w:r w:rsidR="00A76095">
        <w:rPr>
          <w:color w:val="auto"/>
        </w:rPr>
        <w:t xml:space="preserve">tes </w:t>
      </w:r>
      <w:r w:rsidRPr="00C36AE3">
        <w:rPr>
          <w:color w:val="auto"/>
        </w:rPr>
        <w:t xml:space="preserve">up to 300 mM imidazole and the membrane of </w:t>
      </w:r>
      <w:r w:rsidRPr="00C36AE3">
        <w:rPr>
          <w:rFonts w:cstheme="minorHAnsi"/>
          <w:color w:val="auto"/>
        </w:rPr>
        <w:t>centrifugal filter devices tolerate</w:t>
      </w:r>
      <w:r w:rsidR="00A76095">
        <w:rPr>
          <w:rFonts w:cstheme="minorHAnsi"/>
          <w:color w:val="auto"/>
        </w:rPr>
        <w:t>s</w:t>
      </w:r>
      <w:r w:rsidRPr="00C36AE3">
        <w:rPr>
          <w:rFonts w:cstheme="minorHAnsi"/>
          <w:color w:val="auto"/>
        </w:rPr>
        <w:t xml:space="preserve"> up to 100 mM imidazole. We recommend performing an ammonium sulfate precipitation to remove high amounts of imidazole and decrease </w:t>
      </w:r>
      <w:r w:rsidR="00A76095">
        <w:rPr>
          <w:rFonts w:cstheme="minorHAnsi"/>
          <w:color w:val="auto"/>
        </w:rPr>
        <w:t xml:space="preserve">the </w:t>
      </w:r>
      <w:r w:rsidRPr="00C36AE3">
        <w:rPr>
          <w:rFonts w:cstheme="minorHAnsi"/>
          <w:color w:val="auto"/>
        </w:rPr>
        <w:t>purification time</w:t>
      </w:r>
      <w:r w:rsidR="00A76095">
        <w:rPr>
          <w:rFonts w:cstheme="minorHAnsi"/>
          <w:color w:val="auto"/>
        </w:rPr>
        <w:t xml:space="preserve"> instead dilute the protein sample and waste time with protein concentration</w:t>
      </w:r>
      <w:r w:rsidRPr="00C36AE3">
        <w:rPr>
          <w:rFonts w:cstheme="minorHAnsi"/>
          <w:color w:val="auto"/>
        </w:rPr>
        <w:t>.</w:t>
      </w:r>
    </w:p>
    <w:p w14:paraId="11737F09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B49A9A8" w14:textId="38AE5E1F" w:rsidR="00D909F1" w:rsidRPr="00850034" w:rsidRDefault="00D909F1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Assess the </w:t>
      </w:r>
      <w:r w:rsidR="00E7495F" w:rsidRPr="00850034">
        <w:rPr>
          <w:rFonts w:asciiTheme="minorHAnsi" w:hAnsiTheme="minorHAnsi" w:cstheme="minorHAnsi"/>
          <w:color w:val="000000" w:themeColor="text1"/>
        </w:rPr>
        <w:t xml:space="preserve">initial </w:t>
      </w:r>
      <w:r w:rsidRPr="00850034">
        <w:rPr>
          <w:rFonts w:asciiTheme="minorHAnsi" w:hAnsiTheme="minorHAnsi" w:cstheme="minorHAnsi"/>
          <w:color w:val="000000" w:themeColor="text1"/>
        </w:rPr>
        <w:t>volume of the supernatant fraction. Slowly add small amounts of ammonium sulfate at a time, until a 60% saturation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39.48</w:t>
      </w:r>
      <w:r w:rsidR="00872BB4" w:rsidRPr="00872BB4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872BB4" w:rsidRPr="003932D5">
        <w:rPr>
          <w:rFonts w:asciiTheme="minorHAnsi" w:hAnsiTheme="minorHAnsi" w:cstheme="minorHAnsi"/>
          <w:color w:val="000000" w:themeColor="text1"/>
        </w:rPr>
        <w:t>g</w:t>
      </w:r>
      <w:r w:rsidRPr="00850034">
        <w:rPr>
          <w:rFonts w:asciiTheme="minorHAnsi" w:hAnsiTheme="minorHAnsi" w:cstheme="minorHAnsi"/>
          <w:color w:val="000000" w:themeColor="text1"/>
        </w:rPr>
        <w:t>/ 100 mL) at 25 °C is reached. Gently stir the solution for 30 min and avoid bubbles. Centrifuge at 10,000 x</w:t>
      </w:r>
      <w:r w:rsidR="00872BB4" w:rsidRPr="00872BB4">
        <w:rPr>
          <w:rFonts w:asciiTheme="minorHAnsi" w:hAnsiTheme="minorHAnsi" w:cstheme="minorHAnsi"/>
          <w:i/>
          <w:iCs/>
          <w:color w:val="000000" w:themeColor="text1"/>
        </w:rPr>
        <w:t xml:space="preserve"> g </w:t>
      </w:r>
      <w:r w:rsidRPr="00850034">
        <w:rPr>
          <w:rFonts w:asciiTheme="minorHAnsi" w:hAnsiTheme="minorHAnsi" w:cstheme="minorHAnsi"/>
          <w:color w:val="000000" w:themeColor="text1"/>
        </w:rPr>
        <w:t>for 15 min.</w:t>
      </w:r>
    </w:p>
    <w:p w14:paraId="540B7F1F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40B4430" w14:textId="64520D9F" w:rsidR="00601DA9" w:rsidRPr="00850034" w:rsidRDefault="00D909F1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Aspirate and discard the supernatant fraction carefully. Resuspend the pellet fraction in 20 mL </w:t>
      </w:r>
      <w:r w:rsidR="00872BB4">
        <w:rPr>
          <w:rFonts w:asciiTheme="minorHAnsi" w:hAnsiTheme="minorHAnsi" w:cstheme="minorHAnsi"/>
          <w:color w:val="000000" w:themeColor="text1"/>
        </w:rPr>
        <w:t xml:space="preserve">of </w:t>
      </w:r>
      <w:r w:rsidRPr="00850034">
        <w:rPr>
          <w:rFonts w:asciiTheme="minorHAnsi" w:hAnsiTheme="minorHAnsi" w:cstheme="minorHAnsi"/>
          <w:color w:val="000000" w:themeColor="text1"/>
        </w:rPr>
        <w:t>sample buffer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20 mM Tris-Cl, pH 8.0, 300 mM NaCl and 5% glycerol).</w:t>
      </w:r>
    </w:p>
    <w:p w14:paraId="31196F5E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DE90376" w14:textId="6BAB055B" w:rsidR="00B81F60" w:rsidRPr="00850034" w:rsidRDefault="00872BB4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For </w:t>
      </w:r>
      <w:r w:rsidR="00227864" w:rsidRPr="00850034">
        <w:rPr>
          <w:rFonts w:asciiTheme="minorHAnsi" w:hAnsiTheme="minorHAnsi" w:cstheme="minorHAnsi"/>
          <w:color w:val="000000" w:themeColor="text1"/>
        </w:rPr>
        <w:t>His</w:t>
      </w:r>
      <w:r w:rsidR="00653609" w:rsidRPr="00850034">
        <w:rPr>
          <w:rFonts w:asciiTheme="minorHAnsi" w:hAnsiTheme="minorHAnsi" w:cstheme="minorHAnsi"/>
          <w:color w:val="000000" w:themeColor="text1"/>
        </w:rPr>
        <w:t>-SUMO</w:t>
      </w:r>
      <w:r w:rsidR="00227864" w:rsidRPr="00850034">
        <w:rPr>
          <w:rFonts w:asciiTheme="minorHAnsi" w:hAnsiTheme="minorHAnsi" w:cstheme="minorHAnsi"/>
          <w:color w:val="000000" w:themeColor="text1"/>
        </w:rPr>
        <w:t xml:space="preserve">-tag cleavage with </w:t>
      </w:r>
      <w:r w:rsidR="00B81F60" w:rsidRPr="00850034">
        <w:rPr>
          <w:rFonts w:asciiTheme="minorHAnsi" w:hAnsiTheme="minorHAnsi" w:cstheme="minorHAnsi"/>
          <w:color w:val="000000" w:themeColor="text1"/>
        </w:rPr>
        <w:t>SUMO-protease</w:t>
      </w:r>
      <w:r>
        <w:rPr>
          <w:rFonts w:asciiTheme="minorHAnsi" w:hAnsiTheme="minorHAnsi" w:cstheme="minorHAnsi"/>
          <w:color w:val="000000" w:themeColor="text1"/>
        </w:rPr>
        <w:t>, add t</w:t>
      </w:r>
      <w:r w:rsidR="00227864" w:rsidRPr="00850034">
        <w:rPr>
          <w:rFonts w:asciiTheme="minorHAnsi" w:hAnsiTheme="minorHAnsi" w:cstheme="minorHAnsi"/>
          <w:color w:val="000000" w:themeColor="text1"/>
        </w:rPr>
        <w:t xml:space="preserve">he </w:t>
      </w:r>
      <w:r w:rsidR="00B81F60" w:rsidRPr="00850034">
        <w:rPr>
          <w:rFonts w:asciiTheme="minorHAnsi" w:hAnsiTheme="minorHAnsi" w:cstheme="minorHAnsi"/>
          <w:color w:val="000000" w:themeColor="text1"/>
        </w:rPr>
        <w:t xml:space="preserve">recombinant fragment of </w:t>
      </w:r>
      <w:proofErr w:type="spellStart"/>
      <w:r w:rsidR="00B81F60" w:rsidRPr="00850034">
        <w:rPr>
          <w:rFonts w:asciiTheme="minorHAnsi" w:hAnsiTheme="minorHAnsi" w:cstheme="minorHAnsi"/>
          <w:color w:val="000000" w:themeColor="text1"/>
        </w:rPr>
        <w:t>Ubl</w:t>
      </w:r>
      <w:proofErr w:type="spellEnd"/>
      <w:r w:rsidR="00B81F60" w:rsidRPr="00850034">
        <w:rPr>
          <w:rFonts w:asciiTheme="minorHAnsi" w:hAnsiTheme="minorHAnsi" w:cstheme="minorHAnsi"/>
          <w:color w:val="000000" w:themeColor="text1"/>
        </w:rPr>
        <w:t xml:space="preserve">-specific protease 1 from </w:t>
      </w:r>
      <w:r w:rsidR="00B81F60" w:rsidRPr="00850034">
        <w:rPr>
          <w:rFonts w:asciiTheme="minorHAnsi" w:hAnsiTheme="minorHAnsi" w:cstheme="minorHAnsi"/>
          <w:i/>
          <w:iCs/>
          <w:color w:val="000000" w:themeColor="text1"/>
        </w:rPr>
        <w:t>Saccharomyces cerevisia</w:t>
      </w:r>
      <w:r w:rsidR="00B81F60" w:rsidRPr="00850034">
        <w:rPr>
          <w:rFonts w:asciiTheme="minorHAnsi" w:hAnsiTheme="minorHAnsi" w:cstheme="minorHAnsi"/>
          <w:color w:val="000000" w:themeColor="text1"/>
        </w:rPr>
        <w:t>e in a 1:1000 ratio and</w:t>
      </w:r>
      <w:r w:rsidR="004A2BB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incubate </w:t>
      </w:r>
      <w:r w:rsidR="004A2BB8">
        <w:rPr>
          <w:rFonts w:asciiTheme="minorHAnsi" w:hAnsiTheme="minorHAnsi" w:cstheme="minorHAnsi"/>
          <w:color w:val="000000" w:themeColor="text1"/>
        </w:rPr>
        <w:t>the</w:t>
      </w:r>
      <w:r w:rsidR="00B81F60" w:rsidRPr="00850034">
        <w:rPr>
          <w:rFonts w:asciiTheme="minorHAnsi" w:hAnsiTheme="minorHAnsi" w:cstheme="minorHAnsi"/>
          <w:color w:val="000000" w:themeColor="text1"/>
        </w:rPr>
        <w:t xml:space="preserve"> mixture </w:t>
      </w:r>
      <w:r w:rsidR="00227864" w:rsidRPr="00850034">
        <w:rPr>
          <w:rFonts w:asciiTheme="minorHAnsi" w:hAnsiTheme="minorHAnsi" w:cstheme="minorHAnsi"/>
          <w:color w:val="000000" w:themeColor="text1"/>
        </w:rPr>
        <w:t>for 2 hours</w:t>
      </w:r>
      <w:r w:rsidR="00C90A84">
        <w:rPr>
          <w:rFonts w:asciiTheme="minorHAnsi" w:hAnsiTheme="minorHAnsi" w:cstheme="minorHAnsi"/>
          <w:color w:val="000000" w:themeColor="text1"/>
        </w:rPr>
        <w:t xml:space="preserve"> </w:t>
      </w:r>
      <w:bookmarkStart w:id="10" w:name="_Hlk49183143"/>
      <w:r w:rsidR="00C90A84">
        <w:rPr>
          <w:rFonts w:asciiTheme="minorHAnsi" w:hAnsiTheme="minorHAnsi" w:cstheme="minorHAnsi"/>
          <w:color w:val="000000" w:themeColor="text1"/>
        </w:rPr>
        <w:t xml:space="preserve">at 4 </w:t>
      </w:r>
      <w:r w:rsidR="00C90A84" w:rsidRPr="00850034">
        <w:rPr>
          <w:rFonts w:asciiTheme="minorHAnsi" w:hAnsiTheme="minorHAnsi" w:cstheme="minorHAnsi"/>
          <w:color w:val="000000" w:themeColor="text1"/>
        </w:rPr>
        <w:t>°C</w:t>
      </w:r>
      <w:r w:rsidR="00227864" w:rsidRPr="00850034">
        <w:rPr>
          <w:rFonts w:asciiTheme="minorHAnsi" w:hAnsiTheme="minorHAnsi" w:cstheme="minorHAnsi"/>
          <w:color w:val="000000" w:themeColor="text1"/>
        </w:rPr>
        <w:t>.</w:t>
      </w:r>
      <w:bookmarkEnd w:id="10"/>
    </w:p>
    <w:p w14:paraId="4585D2C8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bookmarkStart w:id="11" w:name="_Hlk49247101"/>
    </w:p>
    <w:p w14:paraId="51C43940" w14:textId="020F70C2" w:rsidR="00227864" w:rsidRPr="00850034" w:rsidRDefault="00872BB4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Centrifuge the</w:t>
      </w:r>
      <w:r w:rsidR="00642557" w:rsidRPr="00850034">
        <w:rPr>
          <w:rFonts w:asciiTheme="minorHAnsi" w:hAnsiTheme="minorHAnsi" w:cstheme="minorHAnsi"/>
          <w:color w:val="000000" w:themeColor="text1"/>
        </w:rPr>
        <w:t xml:space="preserve"> digestion product at </w:t>
      </w:r>
      <w:r w:rsidR="00227864" w:rsidRPr="00850034">
        <w:rPr>
          <w:rFonts w:asciiTheme="minorHAnsi" w:hAnsiTheme="minorHAnsi" w:cstheme="minorHAnsi"/>
          <w:color w:val="000000" w:themeColor="text1"/>
        </w:rPr>
        <w:t>10,000 x</w:t>
      </w:r>
      <w:r w:rsidRPr="00872BB4">
        <w:rPr>
          <w:rFonts w:asciiTheme="minorHAnsi" w:hAnsiTheme="minorHAnsi" w:cstheme="minorHAnsi"/>
          <w:i/>
          <w:iCs/>
          <w:color w:val="000000" w:themeColor="text1"/>
        </w:rPr>
        <w:t xml:space="preserve"> g </w:t>
      </w:r>
      <w:r w:rsidR="00227864" w:rsidRPr="00850034">
        <w:rPr>
          <w:rFonts w:asciiTheme="minorHAnsi" w:hAnsiTheme="minorHAnsi" w:cstheme="minorHAnsi"/>
          <w:color w:val="000000" w:themeColor="text1"/>
        </w:rPr>
        <w:t xml:space="preserve">in 25 °C for 20 min </w:t>
      </w:r>
      <w:r w:rsidR="00642557" w:rsidRPr="00850034">
        <w:rPr>
          <w:rFonts w:asciiTheme="minorHAnsi" w:hAnsiTheme="minorHAnsi" w:cstheme="minorHAnsi"/>
          <w:color w:val="000000" w:themeColor="text1"/>
        </w:rPr>
        <w:t xml:space="preserve">to remove protein aggregates prior </w:t>
      </w:r>
      <w:r w:rsidR="004A2BB8">
        <w:rPr>
          <w:rFonts w:asciiTheme="minorHAnsi" w:hAnsiTheme="minorHAnsi" w:cstheme="minorHAnsi"/>
          <w:color w:val="000000" w:themeColor="text1"/>
        </w:rPr>
        <w:t xml:space="preserve">to </w:t>
      </w:r>
      <w:r w:rsidR="00587130">
        <w:rPr>
          <w:rFonts w:asciiTheme="minorHAnsi" w:hAnsiTheme="minorHAnsi" w:cstheme="minorHAnsi"/>
          <w:color w:val="000000" w:themeColor="text1"/>
        </w:rPr>
        <w:t xml:space="preserve">load the sample </w:t>
      </w:r>
      <w:r w:rsidR="008C0C37">
        <w:rPr>
          <w:rFonts w:asciiTheme="minorHAnsi" w:hAnsiTheme="minorHAnsi" w:cstheme="minorHAnsi"/>
          <w:color w:val="000000" w:themeColor="text1"/>
        </w:rPr>
        <w:t xml:space="preserve">through an </w:t>
      </w:r>
      <w:r w:rsidR="00587130">
        <w:rPr>
          <w:rFonts w:asciiTheme="minorHAnsi" w:hAnsiTheme="minorHAnsi" w:cstheme="minorHAnsi"/>
          <w:color w:val="000000" w:themeColor="text1"/>
        </w:rPr>
        <w:t>affinity chromatography</w:t>
      </w:r>
      <w:bookmarkEnd w:id="11"/>
      <w:r w:rsidR="00587130">
        <w:rPr>
          <w:rFonts w:asciiTheme="minorHAnsi" w:hAnsiTheme="minorHAnsi" w:cstheme="minorHAnsi"/>
          <w:color w:val="000000" w:themeColor="text1"/>
        </w:rPr>
        <w:t xml:space="preserve"> column</w:t>
      </w:r>
      <w:r w:rsidR="00642557" w:rsidRPr="00850034">
        <w:rPr>
          <w:rFonts w:asciiTheme="minorHAnsi" w:hAnsiTheme="minorHAnsi" w:cstheme="minorHAnsi"/>
          <w:color w:val="000000" w:themeColor="text1"/>
        </w:rPr>
        <w:t>.</w:t>
      </w:r>
    </w:p>
    <w:p w14:paraId="2C1BB947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A0026CC" w14:textId="21CC0D02" w:rsidR="0084593E" w:rsidRPr="00850034" w:rsidRDefault="0084593E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R</w:t>
      </w:r>
      <w:r w:rsidR="00292BEF" w:rsidRPr="00850034">
        <w:rPr>
          <w:rFonts w:asciiTheme="minorHAnsi" w:hAnsiTheme="minorHAnsi" w:cstheme="minorHAnsi"/>
          <w:color w:val="000000" w:themeColor="text1"/>
        </w:rPr>
        <w:t>emove traces of His6-SUMO tag</w:t>
      </w:r>
      <w:r w:rsidRPr="00850034">
        <w:rPr>
          <w:rFonts w:asciiTheme="minorHAnsi" w:hAnsiTheme="minorHAnsi" w:cstheme="minorHAnsi"/>
          <w:color w:val="000000" w:themeColor="text1"/>
        </w:rPr>
        <w:t xml:space="preserve"> passing </w:t>
      </w:r>
      <w:r w:rsidR="00292BEF" w:rsidRPr="00850034">
        <w:rPr>
          <w:rFonts w:asciiTheme="minorHAnsi" w:hAnsiTheme="minorHAnsi" w:cstheme="minorHAnsi"/>
          <w:color w:val="000000" w:themeColor="text1"/>
        </w:rPr>
        <w:t xml:space="preserve">the 20 mL </w:t>
      </w:r>
      <w:r w:rsidR="005E757C" w:rsidRPr="00850034">
        <w:rPr>
          <w:rFonts w:asciiTheme="minorHAnsi" w:hAnsiTheme="minorHAnsi" w:cstheme="minorHAnsi"/>
          <w:color w:val="000000" w:themeColor="text1"/>
        </w:rPr>
        <w:t xml:space="preserve">resuspended </w:t>
      </w:r>
      <w:r w:rsidR="00292BEF" w:rsidRPr="00850034">
        <w:rPr>
          <w:rFonts w:asciiTheme="minorHAnsi" w:hAnsiTheme="minorHAnsi" w:cstheme="minorHAnsi"/>
          <w:color w:val="000000" w:themeColor="text1"/>
        </w:rPr>
        <w:t xml:space="preserve">sample </w:t>
      </w:r>
      <w:r w:rsidR="00A92C0F" w:rsidRPr="00850034">
        <w:rPr>
          <w:rFonts w:asciiTheme="minorHAnsi" w:hAnsiTheme="minorHAnsi" w:cstheme="minorHAnsi"/>
          <w:color w:val="000000" w:themeColor="text1"/>
        </w:rPr>
        <w:t>on</w:t>
      </w:r>
      <w:r w:rsidR="004B3BE4" w:rsidRPr="00850034">
        <w:rPr>
          <w:rFonts w:asciiTheme="minorHAnsi" w:hAnsiTheme="minorHAnsi" w:cstheme="minorHAnsi"/>
          <w:color w:val="000000" w:themeColor="text1"/>
        </w:rPr>
        <w:t xml:space="preserve"> a 1</w:t>
      </w:r>
      <w:r w:rsidR="00AA3039" w:rsidRPr="00850034">
        <w:rPr>
          <w:rFonts w:asciiTheme="minorHAnsi" w:hAnsiTheme="minorHAnsi" w:cstheme="minorHAnsi"/>
          <w:color w:val="000000" w:themeColor="text1"/>
        </w:rPr>
        <w:t>5</w:t>
      </w:r>
      <w:r w:rsidR="004B3BE4" w:rsidRPr="00850034">
        <w:rPr>
          <w:rFonts w:asciiTheme="minorHAnsi" w:hAnsiTheme="minorHAnsi" w:cstheme="minorHAnsi"/>
          <w:color w:val="000000" w:themeColor="text1"/>
        </w:rPr>
        <w:t xml:space="preserve"> mL</w:t>
      </w:r>
      <w:r w:rsidR="00A92C0F" w:rsidRPr="00850034">
        <w:rPr>
          <w:rFonts w:asciiTheme="minorHAnsi" w:hAnsiTheme="minorHAnsi" w:cstheme="minorHAnsi"/>
          <w:color w:val="000000" w:themeColor="text1"/>
        </w:rPr>
        <w:t xml:space="preserve"> Ni-NTA </w:t>
      </w:r>
      <w:r w:rsidR="004B3BE4" w:rsidRPr="00850034">
        <w:rPr>
          <w:rFonts w:asciiTheme="minorHAnsi" w:hAnsiTheme="minorHAnsi" w:cstheme="minorHAnsi"/>
          <w:color w:val="000000" w:themeColor="text1"/>
        </w:rPr>
        <w:t xml:space="preserve">agarose </w:t>
      </w:r>
      <w:r w:rsidR="00A92C0F" w:rsidRPr="00850034">
        <w:rPr>
          <w:rFonts w:asciiTheme="minorHAnsi" w:hAnsiTheme="minorHAnsi" w:cstheme="minorHAnsi"/>
          <w:color w:val="000000" w:themeColor="text1"/>
        </w:rPr>
        <w:t>column</w:t>
      </w:r>
      <w:r w:rsidR="004B3BE4" w:rsidRPr="00850034">
        <w:rPr>
          <w:rFonts w:asciiTheme="minorHAnsi" w:hAnsiTheme="minorHAnsi" w:cstheme="minorHAnsi"/>
          <w:color w:val="000000" w:themeColor="text1"/>
        </w:rPr>
        <w:t xml:space="preserve">, previously equilibrated in </w:t>
      </w:r>
      <w:r w:rsidR="00C62A69" w:rsidRPr="00850034">
        <w:rPr>
          <w:rFonts w:asciiTheme="minorHAnsi" w:hAnsiTheme="minorHAnsi" w:cstheme="minorHAnsi"/>
          <w:color w:val="000000" w:themeColor="text1"/>
        </w:rPr>
        <w:t>lysis buffer 1</w:t>
      </w:r>
      <w:r w:rsidR="00A92C0F" w:rsidRPr="00850034">
        <w:rPr>
          <w:rFonts w:asciiTheme="minorHAnsi" w:hAnsiTheme="minorHAnsi" w:cstheme="minorHAnsi"/>
          <w:color w:val="000000" w:themeColor="text1"/>
        </w:rPr>
        <w:t>.</w:t>
      </w:r>
    </w:p>
    <w:p w14:paraId="5F236B75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7FBC38B" w14:textId="57EAA0B0" w:rsidR="0084593E" w:rsidRPr="00850034" w:rsidRDefault="0084593E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Collect the </w:t>
      </w:r>
      <w:r w:rsidR="00B13679" w:rsidRPr="00850034">
        <w:rPr>
          <w:rFonts w:asciiTheme="minorHAnsi" w:hAnsiTheme="minorHAnsi" w:cstheme="minorHAnsi"/>
          <w:color w:val="000000" w:themeColor="text1"/>
        </w:rPr>
        <w:t>pass-through</w:t>
      </w:r>
      <w:r w:rsidR="004B3BE4" w:rsidRPr="00850034">
        <w:rPr>
          <w:rFonts w:asciiTheme="minorHAnsi" w:hAnsiTheme="minorHAnsi" w:cstheme="minorHAnsi"/>
          <w:color w:val="000000" w:themeColor="text1"/>
        </w:rPr>
        <w:t xml:space="preserve"> sample</w:t>
      </w:r>
      <w:r w:rsidR="0041319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containing the non-tagged 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or β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.</w:t>
      </w:r>
    </w:p>
    <w:p w14:paraId="5A5515A2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396D275" w14:textId="455681C4" w:rsidR="0084593E" w:rsidRPr="00850034" w:rsidRDefault="0084593E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Wash the Ni-NTA column in 20 mL </w:t>
      </w:r>
      <w:r w:rsidR="00872BB4">
        <w:rPr>
          <w:rFonts w:asciiTheme="minorHAnsi" w:hAnsiTheme="minorHAnsi" w:cstheme="minorHAnsi"/>
          <w:color w:val="000000" w:themeColor="text1"/>
        </w:rPr>
        <w:t xml:space="preserve">of </w:t>
      </w:r>
      <w:r w:rsidRPr="00850034">
        <w:rPr>
          <w:rFonts w:asciiTheme="minorHAnsi" w:hAnsiTheme="minorHAnsi" w:cstheme="minorHAnsi"/>
          <w:color w:val="000000" w:themeColor="text1"/>
        </w:rPr>
        <w:t xml:space="preserve">buffer 1 to </w:t>
      </w:r>
      <w:r w:rsidR="005E757C" w:rsidRPr="00850034">
        <w:rPr>
          <w:rFonts w:asciiTheme="minorHAnsi" w:hAnsiTheme="minorHAnsi" w:cstheme="minorHAnsi"/>
          <w:color w:val="000000" w:themeColor="text1"/>
        </w:rPr>
        <w:t>collect</w:t>
      </w:r>
      <w:r w:rsidRPr="00850034">
        <w:rPr>
          <w:rFonts w:asciiTheme="minorHAnsi" w:hAnsiTheme="minorHAnsi" w:cstheme="minorHAnsi"/>
          <w:color w:val="000000" w:themeColor="text1"/>
        </w:rPr>
        <w:t xml:space="preserve"> leftovers of non-tagged 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or β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.</w:t>
      </w:r>
    </w:p>
    <w:p w14:paraId="594F0CA4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19A1AE8" w14:textId="74F8EA4E" w:rsidR="001C22B0" w:rsidRPr="00850034" w:rsidRDefault="001C22B0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Concentrate each subunit separately with a 15 mL 10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kDa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cutoff centrifugal filter unit by spinning at 3,000 x</w:t>
      </w:r>
      <w:r w:rsidR="00872BB4" w:rsidRPr="00872BB4">
        <w:rPr>
          <w:rFonts w:asciiTheme="minorHAnsi" w:hAnsiTheme="minorHAnsi" w:cstheme="minorHAnsi"/>
          <w:i/>
          <w:iCs/>
          <w:color w:val="000000" w:themeColor="text1"/>
        </w:rPr>
        <w:t xml:space="preserve"> g </w:t>
      </w:r>
      <w:r w:rsidRPr="00850034">
        <w:rPr>
          <w:rFonts w:asciiTheme="minorHAnsi" w:hAnsiTheme="minorHAnsi" w:cstheme="minorHAnsi"/>
          <w:color w:val="000000" w:themeColor="text1"/>
        </w:rPr>
        <w:t>at 4 °C. Transfer the concentrated protein to a fresh 2.0 mL tube and microcentrifuge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10,000 x g, 10 min, 4 °C) to remove aggregates. Determine protein concentration</w:t>
      </w:r>
      <w:r w:rsidR="007A7DCE" w:rsidRPr="00850034">
        <w:rPr>
          <w:rFonts w:asciiTheme="minorHAnsi" w:hAnsiTheme="minorHAnsi" w:cstheme="minorHAnsi"/>
          <w:color w:val="000000" w:themeColor="text1"/>
          <w:vertAlign w:val="superscript"/>
        </w:rPr>
        <w:t>24</w:t>
      </w:r>
      <w:r w:rsidRPr="00850034">
        <w:rPr>
          <w:rFonts w:asciiTheme="minorHAnsi" w:hAnsiTheme="minorHAnsi" w:cstheme="minorHAnsi"/>
          <w:color w:val="000000" w:themeColor="text1"/>
        </w:rPr>
        <w:t>, prepare 1 mL aliquots at 20-25 mg mL</w:t>
      </w:r>
      <w:r w:rsidRPr="00850034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Pr="00850034">
        <w:rPr>
          <w:rFonts w:asciiTheme="minorHAnsi" w:hAnsiTheme="minorHAnsi" w:cstheme="minorHAnsi"/>
          <w:color w:val="000000" w:themeColor="text1"/>
        </w:rPr>
        <w:t>, label, flash-freeze in liquid nitrogen, and store them at -80 °C.</w:t>
      </w:r>
    </w:p>
    <w:p w14:paraId="1D02DC83" w14:textId="77777777" w:rsidR="00872BB4" w:rsidRDefault="00872BB4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</w:p>
    <w:p w14:paraId="05DF4838" w14:textId="4B211B48" w:rsidR="00864E51" w:rsidRPr="00850034" w:rsidRDefault="00864E51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NOTE: Pre-purified protein samples can be stored long-term at -80 °C or used immediately for protein purification on a size exclusion chromatography column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AA7BD5" w:rsidRPr="00850034">
        <w:rPr>
          <w:rFonts w:asciiTheme="minorHAnsi" w:hAnsiTheme="minorHAnsi" w:cstheme="minorHAnsi"/>
          <w:color w:val="000000" w:themeColor="text1"/>
        </w:rPr>
        <w:t>SEC)</w:t>
      </w:r>
      <w:r w:rsidRPr="00850034">
        <w:rPr>
          <w:rFonts w:asciiTheme="minorHAnsi" w:hAnsiTheme="minorHAnsi" w:cstheme="minorHAnsi"/>
          <w:color w:val="000000" w:themeColor="text1"/>
        </w:rPr>
        <w:t xml:space="preserve">. </w:t>
      </w:r>
    </w:p>
    <w:p w14:paraId="23B24047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7E6F224" w14:textId="091644BC" w:rsidR="00AA7BD5" w:rsidRPr="00850034" w:rsidRDefault="00AA7BD5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Take a </w:t>
      </w:r>
      <w:r w:rsidR="007C613D" w:rsidRPr="00850034">
        <w:rPr>
          <w:rFonts w:asciiTheme="minorHAnsi" w:hAnsiTheme="minorHAnsi" w:cstheme="minorHAnsi"/>
          <w:color w:val="000000" w:themeColor="text1"/>
        </w:rPr>
        <w:t>protein</w:t>
      </w:r>
      <w:r w:rsidR="0041319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A92C0F" w:rsidRPr="00850034">
        <w:rPr>
          <w:rFonts w:asciiTheme="minorHAnsi" w:hAnsiTheme="minorHAnsi" w:cstheme="minorHAnsi"/>
          <w:color w:val="000000" w:themeColor="text1"/>
        </w:rPr>
        <w:t>aliquot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A92C0F" w:rsidRPr="00850034">
        <w:rPr>
          <w:rFonts w:asciiTheme="minorHAnsi" w:hAnsiTheme="minorHAnsi" w:cstheme="minorHAnsi"/>
          <w:color w:val="000000" w:themeColor="text1"/>
        </w:rPr>
        <w:t>20 mg</w:t>
      </w:r>
      <w:r w:rsidR="00413198" w:rsidRPr="00850034">
        <w:rPr>
          <w:rFonts w:asciiTheme="minorHAnsi" w:hAnsiTheme="minorHAnsi" w:cstheme="minorHAnsi"/>
          <w:color w:val="000000" w:themeColor="text1"/>
        </w:rPr>
        <w:t>)</w:t>
      </w:r>
      <w:r w:rsidR="00A92C0F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and </w:t>
      </w:r>
      <w:r w:rsidR="00E7495F" w:rsidRPr="00850034">
        <w:rPr>
          <w:rFonts w:asciiTheme="minorHAnsi" w:hAnsiTheme="minorHAnsi" w:cstheme="minorHAnsi"/>
          <w:color w:val="000000" w:themeColor="text1"/>
        </w:rPr>
        <w:t>micro</w:t>
      </w:r>
      <w:r w:rsidRPr="00850034">
        <w:rPr>
          <w:rFonts w:asciiTheme="minorHAnsi" w:hAnsiTheme="minorHAnsi" w:cstheme="minorHAnsi"/>
          <w:color w:val="000000" w:themeColor="text1"/>
        </w:rPr>
        <w:t>centrifuge at 10,000 x</w:t>
      </w:r>
      <w:r w:rsidR="00872BB4" w:rsidRPr="00872BB4">
        <w:rPr>
          <w:rFonts w:asciiTheme="minorHAnsi" w:hAnsiTheme="minorHAnsi" w:cstheme="minorHAnsi"/>
          <w:i/>
          <w:iCs/>
          <w:color w:val="000000" w:themeColor="text1"/>
        </w:rPr>
        <w:t xml:space="preserve"> g </w:t>
      </w:r>
      <w:r w:rsidRPr="00850034">
        <w:rPr>
          <w:rFonts w:asciiTheme="minorHAnsi" w:hAnsiTheme="minorHAnsi" w:cstheme="minorHAnsi"/>
          <w:color w:val="000000" w:themeColor="text1"/>
        </w:rPr>
        <w:t>for 10 min to remove aggregates prior SEC.</w:t>
      </w:r>
    </w:p>
    <w:p w14:paraId="6D888CE2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64DA4F8" w14:textId="7A1D2040" w:rsidR="00AA7BD5" w:rsidRPr="00850034" w:rsidRDefault="00AA7BD5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L</w:t>
      </w:r>
      <w:r w:rsidR="00A92C0F" w:rsidRPr="00850034">
        <w:rPr>
          <w:rFonts w:asciiTheme="minorHAnsi" w:hAnsiTheme="minorHAnsi" w:cstheme="minorHAnsi"/>
          <w:color w:val="000000" w:themeColor="text1"/>
        </w:rPr>
        <w:t>oad</w:t>
      </w:r>
      <w:r w:rsidRPr="00850034">
        <w:rPr>
          <w:rFonts w:asciiTheme="minorHAnsi" w:hAnsiTheme="minorHAnsi" w:cstheme="minorHAnsi"/>
          <w:color w:val="000000" w:themeColor="text1"/>
        </w:rPr>
        <w:t xml:space="preserve"> sample</w:t>
      </w:r>
      <w:r w:rsidR="00A92C0F" w:rsidRPr="00850034">
        <w:rPr>
          <w:rFonts w:asciiTheme="minorHAnsi" w:hAnsiTheme="minorHAnsi" w:cstheme="minorHAnsi"/>
          <w:color w:val="000000" w:themeColor="text1"/>
        </w:rPr>
        <w:t xml:space="preserve"> on </w:t>
      </w:r>
      <w:bookmarkStart w:id="12" w:name="_Hlk49183454"/>
      <w:r w:rsidR="00A92C0F" w:rsidRPr="00850034">
        <w:rPr>
          <w:rFonts w:asciiTheme="minorHAnsi" w:hAnsiTheme="minorHAnsi" w:cstheme="minorHAnsi"/>
          <w:color w:val="000000" w:themeColor="text1"/>
        </w:rPr>
        <w:t xml:space="preserve">a </w:t>
      </w:r>
      <w:r w:rsidR="00193A21" w:rsidRPr="00850034">
        <w:rPr>
          <w:rFonts w:asciiTheme="minorHAnsi" w:hAnsiTheme="minorHAnsi" w:cstheme="minorHAnsi"/>
          <w:color w:val="000000" w:themeColor="text1"/>
        </w:rPr>
        <w:t xml:space="preserve">size exclusion chromatography </w:t>
      </w:r>
      <w:r w:rsidR="00A92C0F" w:rsidRPr="00850034">
        <w:rPr>
          <w:rFonts w:asciiTheme="minorHAnsi" w:hAnsiTheme="minorHAnsi" w:cstheme="minorHAnsi"/>
          <w:color w:val="000000" w:themeColor="text1"/>
        </w:rPr>
        <w:t>column</w:t>
      </w:r>
      <w:bookmarkEnd w:id="12"/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3932D5">
        <w:rPr>
          <w:rFonts w:asciiTheme="minorHAnsi" w:hAnsiTheme="minorHAnsi" w:cstheme="minorHAnsi"/>
          <w:color w:val="000000" w:themeColor="text1"/>
        </w:rPr>
        <w:t xml:space="preserve">e.g., </w:t>
      </w:r>
      <w:proofErr w:type="spellStart"/>
      <w:r w:rsidR="003932D5" w:rsidRPr="00850034">
        <w:rPr>
          <w:rFonts w:asciiTheme="minorHAnsi" w:hAnsiTheme="minorHAnsi" w:cstheme="minorHAnsi"/>
          <w:color w:val="000000" w:themeColor="text1"/>
        </w:rPr>
        <w:t>HiPrep</w:t>
      </w:r>
      <w:proofErr w:type="spellEnd"/>
      <w:r w:rsidR="003932D5" w:rsidRPr="00850034">
        <w:rPr>
          <w:rFonts w:asciiTheme="minorHAnsi" w:hAnsiTheme="minorHAnsi" w:cstheme="minorHAnsi"/>
          <w:color w:val="000000" w:themeColor="text1"/>
        </w:rPr>
        <w:t xml:space="preserve"> 16/60 </w:t>
      </w:r>
      <w:proofErr w:type="spellStart"/>
      <w:r w:rsidR="003932D5" w:rsidRPr="00850034">
        <w:rPr>
          <w:rFonts w:asciiTheme="minorHAnsi" w:hAnsiTheme="minorHAnsi" w:cstheme="minorHAnsi"/>
          <w:color w:val="000000" w:themeColor="text1"/>
        </w:rPr>
        <w:t>Sephacryl</w:t>
      </w:r>
      <w:proofErr w:type="spellEnd"/>
      <w:r w:rsidR="003932D5" w:rsidRPr="00850034">
        <w:rPr>
          <w:rFonts w:asciiTheme="minorHAnsi" w:hAnsiTheme="minorHAnsi" w:cstheme="minorHAnsi"/>
          <w:color w:val="000000" w:themeColor="text1"/>
        </w:rPr>
        <w:t xml:space="preserve"> S-200 HR</w:t>
      </w:r>
      <w:r w:rsidR="003932D5">
        <w:rPr>
          <w:rFonts w:asciiTheme="minorHAnsi" w:hAnsiTheme="minorHAnsi" w:cstheme="minorHAnsi"/>
          <w:color w:val="000000" w:themeColor="text1"/>
        </w:rPr>
        <w:t xml:space="preserve">) </w:t>
      </w:r>
      <w:r w:rsidR="00007211" w:rsidRPr="00850034">
        <w:rPr>
          <w:rFonts w:asciiTheme="minorHAnsi" w:hAnsiTheme="minorHAnsi" w:cstheme="minorHAnsi"/>
          <w:color w:val="000000" w:themeColor="text1"/>
        </w:rPr>
        <w:t xml:space="preserve">attached to a </w:t>
      </w:r>
      <w:r w:rsidR="007C613D" w:rsidRPr="00850034">
        <w:rPr>
          <w:rStyle w:val="st"/>
          <w:rFonts w:asciiTheme="minorHAnsi" w:hAnsiTheme="minorHAnsi" w:cstheme="minorHAnsi"/>
          <w:color w:val="000000" w:themeColor="text1"/>
        </w:rPr>
        <w:t xml:space="preserve">fast protein </w:t>
      </w:r>
      <w:r w:rsidR="007C613D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liquid chromatography</w:t>
      </w:r>
      <w:r w:rsidR="007C613D" w:rsidRPr="00850034">
        <w:rPr>
          <w:rStyle w:val="st"/>
          <w:rFonts w:asciiTheme="minorHAnsi" w:hAnsiTheme="minorHAnsi" w:cstheme="minorHAnsi"/>
          <w:color w:val="000000" w:themeColor="text1"/>
        </w:rPr>
        <w:t xml:space="preserve"> </w:t>
      </w:r>
      <w:r w:rsidR="00A92C0F" w:rsidRPr="00850034">
        <w:rPr>
          <w:rFonts w:asciiTheme="minorHAnsi" w:hAnsiTheme="minorHAnsi" w:cstheme="minorHAnsi"/>
          <w:color w:val="000000" w:themeColor="text1"/>
        </w:rPr>
        <w:t>at a flow rate of 0.5 mL min</w:t>
      </w:r>
      <w:r w:rsidR="00A92C0F" w:rsidRPr="00850034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A92C0F" w:rsidRPr="00850034">
        <w:rPr>
          <w:rFonts w:asciiTheme="minorHAnsi" w:hAnsiTheme="minorHAnsi" w:cstheme="minorHAnsi"/>
          <w:color w:val="000000" w:themeColor="text1"/>
        </w:rPr>
        <w:t xml:space="preserve">, previously equilibrated in </w:t>
      </w:r>
      <w:r w:rsidR="00677374" w:rsidRPr="00850034">
        <w:rPr>
          <w:rFonts w:asciiTheme="minorHAnsi" w:hAnsiTheme="minorHAnsi" w:cstheme="minorHAnsi"/>
          <w:color w:val="000000" w:themeColor="text1"/>
        </w:rPr>
        <w:t>SEC</w:t>
      </w:r>
      <w:r w:rsidR="00A92C0F" w:rsidRPr="00850034">
        <w:rPr>
          <w:rFonts w:asciiTheme="minorHAnsi" w:hAnsiTheme="minorHAnsi" w:cstheme="minorHAnsi"/>
          <w:color w:val="000000" w:themeColor="text1"/>
        </w:rPr>
        <w:t xml:space="preserve"> buffer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677374" w:rsidRPr="00850034">
        <w:rPr>
          <w:rFonts w:asciiTheme="minorHAnsi" w:hAnsiTheme="minorHAnsi" w:cstheme="minorHAnsi"/>
          <w:color w:val="000000" w:themeColor="text1"/>
        </w:rPr>
        <w:t xml:space="preserve">10 mM Tris-Cl, pH 7.8, </w:t>
      </w:r>
      <w:r w:rsidR="00413198" w:rsidRPr="00850034">
        <w:rPr>
          <w:rFonts w:asciiTheme="minorHAnsi" w:hAnsiTheme="minorHAnsi" w:cstheme="minorHAnsi"/>
          <w:color w:val="000000" w:themeColor="text1"/>
        </w:rPr>
        <w:t>10</w:t>
      </w:r>
      <w:r w:rsidR="00677374" w:rsidRPr="00850034">
        <w:rPr>
          <w:rFonts w:asciiTheme="minorHAnsi" w:hAnsiTheme="minorHAnsi" w:cstheme="minorHAnsi"/>
          <w:color w:val="000000" w:themeColor="text1"/>
        </w:rPr>
        <w:t>0 mM NaCl, 5</w:t>
      </w:r>
      <w:r w:rsidR="0073756B" w:rsidRPr="00850034">
        <w:rPr>
          <w:rFonts w:asciiTheme="minorHAnsi" w:hAnsiTheme="minorHAnsi" w:cstheme="minorHAnsi"/>
          <w:color w:val="000000" w:themeColor="text1"/>
        </w:rPr>
        <w:t>%</w:t>
      </w:r>
      <w:r w:rsidR="00677374" w:rsidRPr="00850034">
        <w:rPr>
          <w:rFonts w:asciiTheme="minorHAnsi" w:hAnsiTheme="minorHAnsi" w:cstheme="minorHAnsi"/>
          <w:color w:val="000000" w:themeColor="text1"/>
        </w:rPr>
        <w:t xml:space="preserve"> glycerol, 0.1 mM pyridoxal phosphate)</w:t>
      </w:r>
      <w:r w:rsidR="00413198" w:rsidRPr="00850034">
        <w:rPr>
          <w:rFonts w:asciiTheme="minorHAnsi" w:hAnsiTheme="minorHAnsi" w:cstheme="minorHAnsi"/>
          <w:color w:val="000000" w:themeColor="text1"/>
        </w:rPr>
        <w:t>.</w:t>
      </w:r>
    </w:p>
    <w:p w14:paraId="364E8374" w14:textId="77777777" w:rsidR="00872BB4" w:rsidRDefault="00872BB4" w:rsidP="004C74F9">
      <w:pPr>
        <w:pStyle w:val="Default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5E19E2F" w14:textId="79A6F77A" w:rsidR="00287134" w:rsidRPr="00850034" w:rsidRDefault="00AA7BD5" w:rsidP="004C74F9">
      <w:pPr>
        <w:pStyle w:val="Default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lastRenderedPageBreak/>
        <w:t xml:space="preserve">NOTE: </w:t>
      </w:r>
      <w:r w:rsidR="00287134" w:rsidRPr="00850034">
        <w:rPr>
          <w:rFonts w:asciiTheme="minorHAnsi" w:hAnsiTheme="minorHAnsi" w:cstheme="minorHAnsi"/>
          <w:color w:val="000000" w:themeColor="text1"/>
        </w:rPr>
        <w:t xml:space="preserve">To purify higher amounts of </w:t>
      </w:r>
      <w:r w:rsidR="009A4277">
        <w:rPr>
          <w:rFonts w:asciiTheme="minorHAnsi" w:hAnsiTheme="minorHAnsi" w:cstheme="minorHAnsi"/>
          <w:color w:val="000000" w:themeColor="text1"/>
        </w:rPr>
        <w:t xml:space="preserve">isolated </w:t>
      </w:r>
      <w:r w:rsidR="00287134" w:rsidRPr="00850034">
        <w:rPr>
          <w:rFonts w:asciiTheme="minorHAnsi" w:hAnsiTheme="minorHAnsi" w:cstheme="minorHAnsi"/>
          <w:color w:val="000000" w:themeColor="text1"/>
        </w:rPr>
        <w:t>α</w:t>
      </w:r>
      <w:proofErr w:type="spellStart"/>
      <w:r w:rsidR="00287134" w:rsidRPr="00850034">
        <w:rPr>
          <w:rFonts w:asciiTheme="minorHAnsi" w:hAnsiTheme="minorHAnsi" w:cstheme="minorHAnsi"/>
          <w:i/>
          <w:color w:val="000000" w:themeColor="text1"/>
        </w:rPr>
        <w:t>St</w:t>
      </w:r>
      <w:r w:rsidR="00287134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287134" w:rsidRPr="00850034">
        <w:rPr>
          <w:rFonts w:asciiTheme="minorHAnsi" w:hAnsiTheme="minorHAnsi" w:cstheme="minorHAnsi"/>
          <w:color w:val="000000" w:themeColor="text1"/>
        </w:rPr>
        <w:t xml:space="preserve"> or β</w:t>
      </w:r>
      <w:proofErr w:type="spellStart"/>
      <w:r w:rsidR="00287134" w:rsidRPr="00850034">
        <w:rPr>
          <w:rFonts w:asciiTheme="minorHAnsi" w:hAnsiTheme="minorHAnsi" w:cstheme="minorHAnsi"/>
          <w:i/>
          <w:color w:val="000000" w:themeColor="text1"/>
        </w:rPr>
        <w:t>St</w:t>
      </w:r>
      <w:r w:rsidR="00287134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287134" w:rsidRPr="00850034">
        <w:rPr>
          <w:rFonts w:asciiTheme="minorHAnsi" w:hAnsiTheme="minorHAnsi" w:cstheme="minorHAnsi"/>
          <w:color w:val="000000" w:themeColor="text1"/>
        </w:rPr>
        <w:t xml:space="preserve"> subunit and decrease the number of SEC rounds, load a </w:t>
      </w:r>
      <w:r w:rsidR="00784F1B" w:rsidRPr="00850034">
        <w:rPr>
          <w:rFonts w:asciiTheme="minorHAnsi" w:hAnsiTheme="minorHAnsi" w:cstheme="minorHAnsi"/>
          <w:color w:val="000000" w:themeColor="text1"/>
        </w:rPr>
        <w:t>5</w:t>
      </w:r>
      <w:r w:rsidR="00287134" w:rsidRPr="00850034">
        <w:rPr>
          <w:rFonts w:asciiTheme="minorHAnsi" w:hAnsiTheme="minorHAnsi" w:cstheme="minorHAnsi"/>
          <w:color w:val="000000" w:themeColor="text1"/>
        </w:rPr>
        <w:t xml:space="preserve"> mL sample at </w:t>
      </w:r>
      <w:r w:rsidR="00A3380E" w:rsidRPr="00850034">
        <w:rPr>
          <w:rFonts w:asciiTheme="minorHAnsi" w:hAnsiTheme="minorHAnsi" w:cstheme="minorHAnsi"/>
          <w:color w:val="000000" w:themeColor="text1"/>
        </w:rPr>
        <w:t>2</w:t>
      </w:r>
      <w:r w:rsidR="00784F1B" w:rsidRPr="00850034">
        <w:rPr>
          <w:rFonts w:asciiTheme="minorHAnsi" w:hAnsiTheme="minorHAnsi" w:cstheme="minorHAnsi"/>
          <w:color w:val="000000" w:themeColor="text1"/>
        </w:rPr>
        <w:t>0-</w:t>
      </w:r>
      <w:r w:rsidR="00287134" w:rsidRPr="00850034">
        <w:rPr>
          <w:rFonts w:asciiTheme="minorHAnsi" w:hAnsiTheme="minorHAnsi" w:cstheme="minorHAnsi"/>
          <w:color w:val="000000" w:themeColor="text1"/>
        </w:rPr>
        <w:t>25 mg mL</w:t>
      </w:r>
      <w:r w:rsidR="00287134" w:rsidRPr="00850034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287134" w:rsidRPr="00850034">
        <w:rPr>
          <w:rFonts w:asciiTheme="minorHAnsi" w:hAnsiTheme="minorHAnsi" w:cstheme="minorHAnsi"/>
          <w:color w:val="000000" w:themeColor="text1"/>
        </w:rPr>
        <w:t xml:space="preserve"> on a size exclusion chromatography column at a flow rate of 1.5 mL min</w:t>
      </w:r>
      <w:r w:rsidR="00287134" w:rsidRPr="00850034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287134" w:rsidRPr="00850034">
        <w:rPr>
          <w:rFonts w:asciiTheme="minorHAnsi" w:hAnsiTheme="minorHAnsi" w:cstheme="minorHAnsi"/>
          <w:color w:val="000000" w:themeColor="text1"/>
        </w:rPr>
        <w:t>.</w:t>
      </w:r>
    </w:p>
    <w:p w14:paraId="6C06EE12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bookmarkStart w:id="13" w:name="_Hlk49343885"/>
    </w:p>
    <w:p w14:paraId="137E09CE" w14:textId="10043A67" w:rsidR="00784F1B" w:rsidRPr="00850034" w:rsidRDefault="00784F1B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Assess </w:t>
      </w:r>
      <w:r w:rsidR="009E4743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Pr="00850034">
        <w:rPr>
          <w:rFonts w:asciiTheme="minorHAnsi" w:hAnsiTheme="minorHAnsi" w:cstheme="minorHAnsi"/>
          <w:color w:val="000000" w:themeColor="text1"/>
        </w:rPr>
        <w:t xml:space="preserve">quality of </w:t>
      </w:r>
      <w:bookmarkStart w:id="14" w:name="_Hlk49343915"/>
      <w:r w:rsidR="006A7F3B" w:rsidRPr="00850034">
        <w:rPr>
          <w:rFonts w:asciiTheme="minorHAnsi" w:hAnsiTheme="minorHAnsi" w:cstheme="minorHAnsi"/>
          <w:color w:val="000000" w:themeColor="text1"/>
        </w:rPr>
        <w:t>α</w:t>
      </w:r>
      <w:proofErr w:type="spellStart"/>
      <w:r w:rsidR="006A7F3B" w:rsidRPr="00850034">
        <w:rPr>
          <w:rFonts w:asciiTheme="minorHAnsi" w:hAnsiTheme="minorHAnsi" w:cstheme="minorHAnsi"/>
          <w:i/>
          <w:color w:val="000000" w:themeColor="text1"/>
        </w:rPr>
        <w:t>St</w:t>
      </w:r>
      <w:r w:rsidR="006A7F3B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6A7F3B" w:rsidRPr="00850034">
        <w:rPr>
          <w:rFonts w:asciiTheme="minorHAnsi" w:hAnsiTheme="minorHAnsi" w:cstheme="minorHAnsi"/>
          <w:color w:val="000000" w:themeColor="text1"/>
        </w:rPr>
        <w:t xml:space="preserve"> or β</w:t>
      </w:r>
      <w:proofErr w:type="spellStart"/>
      <w:r w:rsidR="006A7F3B" w:rsidRPr="00850034">
        <w:rPr>
          <w:rFonts w:asciiTheme="minorHAnsi" w:hAnsiTheme="minorHAnsi" w:cstheme="minorHAnsi"/>
          <w:i/>
          <w:color w:val="000000" w:themeColor="text1"/>
        </w:rPr>
        <w:t>St</w:t>
      </w:r>
      <w:r w:rsidR="006A7F3B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6A7F3B" w:rsidRPr="00850034">
        <w:rPr>
          <w:rFonts w:asciiTheme="minorHAnsi" w:hAnsiTheme="minorHAnsi" w:cstheme="minorHAnsi"/>
          <w:color w:val="000000" w:themeColor="text1"/>
        </w:rPr>
        <w:t xml:space="preserve"> </w:t>
      </w:r>
      <w:bookmarkEnd w:id="14"/>
      <w:r w:rsidR="009E4743" w:rsidRPr="00850034">
        <w:rPr>
          <w:rFonts w:asciiTheme="minorHAnsi" w:hAnsiTheme="minorHAnsi" w:cstheme="minorHAnsi"/>
          <w:color w:val="000000" w:themeColor="text1"/>
        </w:rPr>
        <w:t>in</w:t>
      </w:r>
      <w:r w:rsidRPr="00850034">
        <w:rPr>
          <w:rFonts w:asciiTheme="minorHAnsi" w:hAnsiTheme="minorHAnsi" w:cstheme="minorHAnsi"/>
          <w:color w:val="000000" w:themeColor="text1"/>
        </w:rPr>
        <w:t xml:space="preserve"> the peak fraction</w:t>
      </w:r>
      <w:r w:rsidR="006A7F3B">
        <w:rPr>
          <w:rFonts w:asciiTheme="minorHAnsi" w:hAnsiTheme="minorHAnsi" w:cstheme="minorHAnsi"/>
          <w:color w:val="000000" w:themeColor="text1"/>
        </w:rPr>
        <w:t xml:space="preserve"> using </w:t>
      </w:r>
      <w:r w:rsidRPr="00850034">
        <w:rPr>
          <w:rFonts w:asciiTheme="minorHAnsi" w:hAnsiTheme="minorHAnsi" w:cstheme="minorHAnsi"/>
          <w:color w:val="000000" w:themeColor="text1"/>
        </w:rPr>
        <w:t xml:space="preserve">a </w:t>
      </w:r>
      <w:r w:rsidR="006F3260" w:rsidRPr="00850034">
        <w:rPr>
          <w:rFonts w:asciiTheme="minorHAnsi" w:hAnsiTheme="minorHAnsi" w:cstheme="minorHAnsi"/>
          <w:color w:val="000000" w:themeColor="text1"/>
        </w:rPr>
        <w:t>1</w:t>
      </w:r>
      <w:r w:rsidR="00016B16" w:rsidRPr="00850034">
        <w:rPr>
          <w:rFonts w:asciiTheme="minorHAnsi" w:hAnsiTheme="minorHAnsi" w:cstheme="minorHAnsi"/>
          <w:color w:val="000000" w:themeColor="text1"/>
        </w:rPr>
        <w:t>2</w:t>
      </w:r>
      <w:r w:rsidR="006A7F3B">
        <w:rPr>
          <w:rFonts w:asciiTheme="minorHAnsi" w:hAnsiTheme="minorHAnsi" w:cstheme="minorHAnsi"/>
          <w:color w:val="000000" w:themeColor="text1"/>
        </w:rPr>
        <w:t xml:space="preserve">% or a </w:t>
      </w:r>
      <w:r w:rsidRPr="00850034">
        <w:rPr>
          <w:rFonts w:asciiTheme="minorHAnsi" w:hAnsiTheme="minorHAnsi" w:cstheme="minorHAnsi"/>
          <w:color w:val="000000" w:themeColor="text1"/>
        </w:rPr>
        <w:t>15</w:t>
      </w:r>
      <w:r w:rsidR="0073756B" w:rsidRPr="00850034">
        <w:rPr>
          <w:rFonts w:asciiTheme="minorHAnsi" w:hAnsiTheme="minorHAnsi" w:cstheme="minorHAnsi"/>
          <w:color w:val="000000" w:themeColor="text1"/>
        </w:rPr>
        <w:t>%</w:t>
      </w:r>
      <w:r w:rsidR="006F326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016B16" w:rsidRPr="00850034">
        <w:rPr>
          <w:rFonts w:asciiTheme="minorHAnsi" w:hAnsiTheme="minorHAnsi" w:cstheme="minorHAnsi"/>
          <w:color w:val="000000" w:themeColor="text1"/>
        </w:rPr>
        <w:t>sodium dodecyl sulfate-gel electrophoresis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6F3260" w:rsidRPr="00850034">
        <w:rPr>
          <w:rFonts w:asciiTheme="minorHAnsi" w:hAnsiTheme="minorHAnsi" w:cstheme="minorHAnsi"/>
          <w:color w:val="000000" w:themeColor="text1"/>
        </w:rPr>
        <w:t>SDS-PAGE</w:t>
      </w:r>
      <w:r w:rsidR="00016B16" w:rsidRPr="00850034">
        <w:rPr>
          <w:rFonts w:asciiTheme="minorHAnsi" w:hAnsiTheme="minorHAnsi" w:cstheme="minorHAnsi"/>
          <w:color w:val="000000" w:themeColor="text1"/>
        </w:rPr>
        <w:t>)</w:t>
      </w:r>
      <w:r w:rsidR="006A7F3B">
        <w:rPr>
          <w:rFonts w:asciiTheme="minorHAnsi" w:hAnsiTheme="minorHAnsi" w:cstheme="minorHAnsi"/>
          <w:color w:val="000000" w:themeColor="text1"/>
        </w:rPr>
        <w:t>, respectively,</w:t>
      </w:r>
      <w:r w:rsidR="006F3260" w:rsidRPr="00850034">
        <w:rPr>
          <w:rFonts w:asciiTheme="minorHAnsi" w:hAnsiTheme="minorHAnsi" w:cstheme="minorHAnsi"/>
          <w:color w:val="000000" w:themeColor="text1"/>
        </w:rPr>
        <w:t xml:space="preserve"> stained with Coomassie brilliant blue stain</w:t>
      </w:r>
      <w:r w:rsidR="007A7DCE" w:rsidRPr="00850034">
        <w:rPr>
          <w:rFonts w:asciiTheme="minorHAnsi" w:hAnsiTheme="minorHAnsi" w:cstheme="minorHAnsi"/>
          <w:color w:val="000000" w:themeColor="text1"/>
          <w:vertAlign w:val="superscript"/>
        </w:rPr>
        <w:t>25</w:t>
      </w:r>
      <w:bookmarkEnd w:id="13"/>
      <w:r w:rsidR="006F3260" w:rsidRPr="00850034">
        <w:rPr>
          <w:rFonts w:asciiTheme="minorHAnsi" w:hAnsiTheme="minorHAnsi" w:cstheme="minorHAnsi"/>
          <w:color w:val="000000" w:themeColor="text1"/>
        </w:rPr>
        <w:t>.</w:t>
      </w:r>
    </w:p>
    <w:p w14:paraId="6D926E0F" w14:textId="77777777" w:rsidR="00872BB4" w:rsidRDefault="00872BB4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8CBFDA9" w14:textId="1E84F407" w:rsidR="0091344D" w:rsidRPr="00850034" w:rsidRDefault="001C22B0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Concentrate protein with fresh 15 mL 10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kDa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cutoff centrifugal filter units, d</w:t>
      </w:r>
      <w:r w:rsidR="0091344D" w:rsidRPr="00850034">
        <w:rPr>
          <w:rFonts w:asciiTheme="minorHAnsi" w:hAnsiTheme="minorHAnsi" w:cstheme="minorHAnsi"/>
          <w:color w:val="000000" w:themeColor="text1"/>
        </w:rPr>
        <w:t>etermine protein concentration</w:t>
      </w:r>
      <w:r w:rsidR="007A7DCE" w:rsidRPr="00850034">
        <w:rPr>
          <w:rFonts w:asciiTheme="minorHAnsi" w:hAnsiTheme="minorHAnsi" w:cstheme="minorHAnsi"/>
          <w:color w:val="000000" w:themeColor="text1"/>
          <w:vertAlign w:val="superscript"/>
        </w:rPr>
        <w:t>24</w:t>
      </w:r>
      <w:r w:rsidR="0091344D" w:rsidRPr="00850034">
        <w:rPr>
          <w:rFonts w:asciiTheme="minorHAnsi" w:hAnsiTheme="minorHAnsi" w:cstheme="minorHAnsi"/>
          <w:color w:val="000000" w:themeColor="text1"/>
        </w:rPr>
        <w:t xml:space="preserve">, prepare </w:t>
      </w:r>
      <w:r w:rsidRPr="00850034">
        <w:rPr>
          <w:rFonts w:asciiTheme="minorHAnsi" w:hAnsiTheme="minorHAnsi" w:cstheme="minorHAnsi"/>
          <w:color w:val="000000" w:themeColor="text1"/>
        </w:rPr>
        <w:t>0.5</w:t>
      </w:r>
      <w:r w:rsidR="00784F1B" w:rsidRPr="00850034">
        <w:rPr>
          <w:rFonts w:asciiTheme="minorHAnsi" w:hAnsiTheme="minorHAnsi" w:cstheme="minorHAnsi"/>
          <w:color w:val="000000" w:themeColor="text1"/>
        </w:rPr>
        <w:t xml:space="preserve"> m</w:t>
      </w:r>
      <w:r w:rsidR="0091344D" w:rsidRPr="00850034">
        <w:rPr>
          <w:rFonts w:asciiTheme="minorHAnsi" w:hAnsiTheme="minorHAnsi" w:cstheme="minorHAnsi"/>
          <w:color w:val="000000" w:themeColor="text1"/>
        </w:rPr>
        <w:t xml:space="preserve">L </w:t>
      </w:r>
      <w:r w:rsidR="00784F1B" w:rsidRPr="00850034">
        <w:rPr>
          <w:rFonts w:asciiTheme="minorHAnsi" w:hAnsiTheme="minorHAnsi" w:cstheme="minorHAnsi"/>
          <w:color w:val="000000" w:themeColor="text1"/>
        </w:rPr>
        <w:t xml:space="preserve">aliquots </w:t>
      </w:r>
      <w:r w:rsidR="0091344D" w:rsidRPr="00850034">
        <w:rPr>
          <w:rFonts w:asciiTheme="minorHAnsi" w:hAnsiTheme="minorHAnsi" w:cstheme="minorHAnsi"/>
          <w:color w:val="000000" w:themeColor="text1"/>
        </w:rPr>
        <w:t>at 20</w:t>
      </w:r>
      <w:r w:rsidR="00784F1B" w:rsidRPr="00850034">
        <w:rPr>
          <w:rFonts w:asciiTheme="minorHAnsi" w:hAnsiTheme="minorHAnsi" w:cstheme="minorHAnsi"/>
          <w:color w:val="000000" w:themeColor="text1"/>
        </w:rPr>
        <w:t>-25</w:t>
      </w:r>
      <w:r w:rsidR="0091344D" w:rsidRPr="00850034">
        <w:rPr>
          <w:rFonts w:asciiTheme="minorHAnsi" w:hAnsiTheme="minorHAnsi" w:cstheme="minorHAnsi"/>
          <w:color w:val="000000" w:themeColor="text1"/>
        </w:rPr>
        <w:t xml:space="preserve"> mg mL</w:t>
      </w:r>
      <w:r w:rsidR="0091344D" w:rsidRPr="00850034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91344D" w:rsidRPr="00850034">
        <w:rPr>
          <w:rFonts w:asciiTheme="minorHAnsi" w:hAnsiTheme="minorHAnsi" w:cstheme="minorHAnsi"/>
          <w:color w:val="000000" w:themeColor="text1"/>
        </w:rPr>
        <w:t>, label</w:t>
      </w:r>
      <w:r w:rsidR="00D27AD0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="0091344D" w:rsidRPr="00850034">
        <w:rPr>
          <w:rFonts w:asciiTheme="minorHAnsi" w:hAnsiTheme="minorHAnsi" w:cstheme="minorHAnsi"/>
          <w:color w:val="000000" w:themeColor="text1"/>
        </w:rPr>
        <w:t>flash</w:t>
      </w:r>
      <w:r w:rsidR="00287134" w:rsidRPr="00850034">
        <w:rPr>
          <w:rFonts w:asciiTheme="minorHAnsi" w:hAnsiTheme="minorHAnsi" w:cstheme="minorHAnsi"/>
          <w:color w:val="000000" w:themeColor="text1"/>
        </w:rPr>
        <w:t>-</w:t>
      </w:r>
      <w:r w:rsidR="0091344D" w:rsidRPr="00850034">
        <w:rPr>
          <w:rFonts w:asciiTheme="minorHAnsi" w:hAnsiTheme="minorHAnsi" w:cstheme="minorHAnsi"/>
          <w:color w:val="000000" w:themeColor="text1"/>
        </w:rPr>
        <w:t>freeze in liquid nitrogen, and stor</w:t>
      </w:r>
      <w:r w:rsidR="00D27AD0" w:rsidRPr="00850034">
        <w:rPr>
          <w:rFonts w:asciiTheme="minorHAnsi" w:hAnsiTheme="minorHAnsi" w:cstheme="minorHAnsi"/>
          <w:color w:val="000000" w:themeColor="text1"/>
        </w:rPr>
        <w:t xml:space="preserve">e </w:t>
      </w:r>
      <w:r w:rsidR="0091344D" w:rsidRPr="00850034">
        <w:rPr>
          <w:rFonts w:asciiTheme="minorHAnsi" w:hAnsiTheme="minorHAnsi" w:cstheme="minorHAnsi"/>
          <w:color w:val="000000" w:themeColor="text1"/>
        </w:rPr>
        <w:t>them at -80 °C.</w:t>
      </w:r>
    </w:p>
    <w:p w14:paraId="55F74781" w14:textId="5517707B" w:rsidR="00C62A69" w:rsidRPr="00850034" w:rsidRDefault="00C62A69" w:rsidP="004C74F9">
      <w:pPr>
        <w:pStyle w:val="Default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3871297B" w14:textId="5C89BA6E" w:rsidR="0091344D" w:rsidRPr="00E524C1" w:rsidRDefault="0091344D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E524C1">
        <w:rPr>
          <w:rFonts w:asciiTheme="minorHAnsi" w:hAnsiTheme="minorHAnsi" w:cstheme="minorHAnsi"/>
          <w:color w:val="000000" w:themeColor="text1"/>
        </w:rPr>
        <w:t>Purification of the α</w:t>
      </w:r>
      <w:r w:rsidRPr="00E524C1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E524C1">
        <w:rPr>
          <w:rFonts w:asciiTheme="minorHAnsi" w:hAnsiTheme="minorHAnsi" w:cstheme="minorHAnsi"/>
          <w:color w:val="000000" w:themeColor="text1"/>
        </w:rPr>
        <w:t>β</w:t>
      </w:r>
      <w:r w:rsidRPr="00E524C1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E524C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0CB5" w:rsidRPr="00E524C1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8C079B" w:rsidRPr="00E524C1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8C079B" w:rsidRPr="00E524C1">
        <w:rPr>
          <w:rFonts w:asciiTheme="minorHAnsi" w:hAnsiTheme="minorHAnsi" w:cstheme="minorHAnsi"/>
          <w:color w:val="000000" w:themeColor="text1"/>
        </w:rPr>
        <w:t xml:space="preserve"> </w:t>
      </w:r>
      <w:r w:rsidRPr="00E524C1">
        <w:rPr>
          <w:rFonts w:asciiTheme="minorHAnsi" w:hAnsiTheme="minorHAnsi" w:cstheme="minorHAnsi"/>
          <w:color w:val="000000" w:themeColor="text1"/>
        </w:rPr>
        <w:t xml:space="preserve">complex from the </w:t>
      </w:r>
      <w:r w:rsidRPr="00E524C1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α- </w:t>
      </w:r>
      <w:r w:rsidRPr="00E524C1">
        <w:rPr>
          <w:rFonts w:asciiTheme="minorHAnsi" w:hAnsiTheme="minorHAnsi" w:cstheme="minorHAnsi"/>
          <w:color w:val="000000" w:themeColor="text1"/>
        </w:rPr>
        <w:t>and β-subunits</w:t>
      </w:r>
    </w:p>
    <w:p w14:paraId="66B659A9" w14:textId="77777777" w:rsidR="00E524C1" w:rsidRPr="00E524C1" w:rsidRDefault="00E524C1" w:rsidP="004C74F9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</w:rPr>
      </w:pPr>
    </w:p>
    <w:p w14:paraId="3678F5C4" w14:textId="28F4B842" w:rsidR="003932D5" w:rsidRDefault="007852B9" w:rsidP="004C74F9">
      <w:pPr>
        <w:pStyle w:val="Default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NOTE: </w:t>
      </w:r>
      <w:r w:rsidR="00662C59" w:rsidRPr="00850034">
        <w:rPr>
          <w:rFonts w:asciiTheme="minorHAnsi" w:hAnsiTheme="minorHAnsi" w:cstheme="minorHAnsi"/>
          <w:color w:val="000000" w:themeColor="text1"/>
        </w:rPr>
        <w:t>Equilibrate the size exclusion chromatography column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 xml:space="preserve">Sephadex S-200 HR or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Superdex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200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pg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)</w:t>
      </w:r>
      <w:r w:rsidR="00662C59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in </w:t>
      </w:r>
      <w:r w:rsidR="00662C59" w:rsidRPr="00850034">
        <w:rPr>
          <w:rFonts w:asciiTheme="minorHAnsi" w:hAnsiTheme="minorHAnsi" w:cstheme="minorHAnsi"/>
          <w:color w:val="000000" w:themeColor="text1"/>
        </w:rPr>
        <w:t>SEC buffer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662C59" w:rsidRPr="00850034">
        <w:rPr>
          <w:rFonts w:asciiTheme="minorHAnsi" w:hAnsiTheme="minorHAnsi" w:cstheme="minorHAnsi"/>
          <w:color w:val="000000" w:themeColor="text1"/>
        </w:rPr>
        <w:t>10 mM Tris-Cl, pH 7.8, 100 mM NaCl, 5% glycerol, 0.1 mM pyridoxal phosphate).</w:t>
      </w:r>
    </w:p>
    <w:p w14:paraId="27F97E82" w14:textId="77777777" w:rsidR="003932D5" w:rsidRPr="00850034" w:rsidRDefault="003932D5" w:rsidP="004C74F9">
      <w:pPr>
        <w:pStyle w:val="Default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912184D" w14:textId="237798BE" w:rsidR="00662C59" w:rsidRPr="00850034" w:rsidRDefault="00803A27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To </w:t>
      </w:r>
      <w:r w:rsidR="006F3260" w:rsidRPr="00850034">
        <w:rPr>
          <w:rFonts w:asciiTheme="minorHAnsi" w:hAnsiTheme="minorHAnsi" w:cstheme="minorHAnsi"/>
          <w:color w:val="000000" w:themeColor="text1"/>
        </w:rPr>
        <w:t xml:space="preserve">purify </w:t>
      </w:r>
      <w:r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9E4743" w:rsidRPr="00850034">
        <w:rPr>
          <w:rFonts w:asciiTheme="minorHAnsi" w:hAnsiTheme="minorHAnsi" w:cstheme="minorHAnsi"/>
          <w:color w:val="000000" w:themeColor="text1"/>
        </w:rPr>
        <w:t xml:space="preserve">wild-type </w:t>
      </w:r>
      <w:r w:rsidRPr="00850034">
        <w:rPr>
          <w:rFonts w:asciiTheme="minorHAnsi" w:hAnsiTheme="minorHAnsi" w:cstheme="minorHAnsi"/>
          <w:color w:val="000000" w:themeColor="text1"/>
        </w:rPr>
        <w:t>α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color w:val="000000" w:themeColor="text1"/>
        </w:rPr>
        <w:t>β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F62DCC" w:rsidRPr="00850034">
        <w:rPr>
          <w:rFonts w:asciiTheme="minorHAnsi" w:hAnsiTheme="minorHAnsi" w:cstheme="minorHAnsi"/>
          <w:color w:val="000000" w:themeColor="text1"/>
        </w:rPr>
        <w:t xml:space="preserve"> complex</w:t>
      </w:r>
      <w:r w:rsidR="009E4743" w:rsidRPr="00850034">
        <w:rPr>
          <w:rFonts w:asciiTheme="minorHAnsi" w:hAnsiTheme="minorHAnsi" w:cstheme="minorHAnsi"/>
          <w:color w:val="000000" w:themeColor="text1"/>
        </w:rPr>
        <w:t xml:space="preserve"> from the </w:t>
      </w:r>
      <w:r w:rsidR="009E4743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α- </w:t>
      </w:r>
      <w:r w:rsidR="009E4743" w:rsidRPr="00850034">
        <w:rPr>
          <w:rFonts w:asciiTheme="minorHAnsi" w:hAnsiTheme="minorHAnsi" w:cstheme="minorHAnsi"/>
          <w:color w:val="000000" w:themeColor="text1"/>
        </w:rPr>
        <w:t>and β-subunits</w:t>
      </w:r>
      <w:r w:rsidR="00F62DCC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="00662C59" w:rsidRPr="00850034">
        <w:rPr>
          <w:rFonts w:asciiTheme="minorHAnsi" w:hAnsiTheme="minorHAnsi" w:cstheme="minorHAnsi"/>
          <w:color w:val="000000" w:themeColor="text1"/>
        </w:rPr>
        <w:t xml:space="preserve">thaw concentrate </w:t>
      </w:r>
      <w:r w:rsidR="00F62DCC" w:rsidRPr="00850034">
        <w:rPr>
          <w:rFonts w:asciiTheme="minorHAnsi" w:hAnsiTheme="minorHAnsi" w:cstheme="minorHAnsi"/>
          <w:color w:val="000000" w:themeColor="text1"/>
        </w:rPr>
        <w:t>sample</w:t>
      </w:r>
      <w:r w:rsidR="00662C59" w:rsidRPr="00850034">
        <w:rPr>
          <w:rFonts w:asciiTheme="minorHAnsi" w:hAnsiTheme="minorHAnsi" w:cstheme="minorHAnsi"/>
          <w:color w:val="000000" w:themeColor="text1"/>
        </w:rPr>
        <w:t>s</w:t>
      </w:r>
      <w:r w:rsidR="00F62DCC" w:rsidRPr="00850034">
        <w:rPr>
          <w:rFonts w:asciiTheme="minorHAnsi" w:hAnsiTheme="minorHAnsi" w:cstheme="minorHAnsi"/>
          <w:color w:val="000000" w:themeColor="text1"/>
        </w:rPr>
        <w:t xml:space="preserve"> of </w:t>
      </w:r>
      <w:bookmarkStart w:id="15" w:name="_Hlk49341849"/>
      <w:r w:rsidR="00F62DCC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="00F62DCC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F62DCC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F62DCC" w:rsidRPr="00850034">
        <w:rPr>
          <w:rFonts w:asciiTheme="minorHAnsi" w:hAnsiTheme="minorHAnsi" w:cstheme="minorHAnsi"/>
          <w:color w:val="000000" w:themeColor="text1"/>
        </w:rPr>
        <w:t xml:space="preserve"> and β</w:t>
      </w:r>
      <w:proofErr w:type="spellStart"/>
      <w:r w:rsidR="00F62DCC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F62DCC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662C59" w:rsidRPr="00850034">
        <w:rPr>
          <w:rFonts w:asciiTheme="minorHAnsi" w:hAnsiTheme="minorHAnsi" w:cstheme="minorHAnsi"/>
          <w:color w:val="000000" w:themeColor="text1"/>
        </w:rPr>
        <w:t xml:space="preserve"> </w:t>
      </w:r>
      <w:bookmarkEnd w:id="15"/>
      <w:r w:rsidR="009E4743" w:rsidRPr="00850034">
        <w:rPr>
          <w:rFonts w:asciiTheme="minorHAnsi" w:hAnsiTheme="minorHAnsi" w:cstheme="minorHAnsi"/>
          <w:color w:val="000000" w:themeColor="text1"/>
        </w:rPr>
        <w:t xml:space="preserve">subunits </w:t>
      </w:r>
      <w:r w:rsidR="00662C59" w:rsidRPr="00850034">
        <w:rPr>
          <w:rFonts w:asciiTheme="minorHAnsi" w:hAnsiTheme="minorHAnsi" w:cstheme="minorHAnsi"/>
          <w:color w:val="000000" w:themeColor="text1"/>
        </w:rPr>
        <w:t>at 4 °C.</w:t>
      </w:r>
    </w:p>
    <w:p w14:paraId="0A72B383" w14:textId="77777777" w:rsidR="003932D5" w:rsidRPr="003932D5" w:rsidRDefault="003932D5" w:rsidP="004C74F9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18BDDB54" w14:textId="6DBE6D00" w:rsidR="003932D5" w:rsidRPr="003932D5" w:rsidRDefault="00662C59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C</w:t>
      </w:r>
      <w:r w:rsidR="00F62DCC" w:rsidRPr="00850034">
        <w:rPr>
          <w:rFonts w:asciiTheme="minorHAnsi" w:hAnsiTheme="minorHAnsi" w:cstheme="minorHAnsi"/>
          <w:color w:val="000000" w:themeColor="text1"/>
        </w:rPr>
        <w:t xml:space="preserve">ombine </w:t>
      </w:r>
      <w:r w:rsidR="009E4743" w:rsidRPr="00850034">
        <w:rPr>
          <w:rFonts w:asciiTheme="minorHAnsi" w:hAnsiTheme="minorHAnsi" w:cstheme="minorHAnsi"/>
          <w:color w:val="000000" w:themeColor="text1"/>
        </w:rPr>
        <w:t>aliquots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9E4743" w:rsidRPr="00850034">
        <w:rPr>
          <w:rFonts w:asciiTheme="minorHAnsi" w:hAnsiTheme="minorHAnsi" w:cstheme="minorHAnsi"/>
          <w:color w:val="000000" w:themeColor="text1"/>
        </w:rPr>
        <w:t xml:space="preserve">1.2 </w:t>
      </w:r>
      <w:r w:rsidR="009E4743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="009E4743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9E4743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9E4743" w:rsidRPr="00850034">
        <w:rPr>
          <w:rFonts w:asciiTheme="minorHAnsi" w:hAnsiTheme="minorHAnsi" w:cstheme="minorHAnsi"/>
          <w:color w:val="000000" w:themeColor="text1"/>
        </w:rPr>
        <w:t xml:space="preserve">: </w:t>
      </w:r>
      <w:r w:rsidR="00F62DCC" w:rsidRPr="00850034">
        <w:rPr>
          <w:rFonts w:asciiTheme="minorHAnsi" w:hAnsiTheme="minorHAnsi" w:cstheme="minorHAnsi"/>
          <w:color w:val="000000" w:themeColor="text1"/>
        </w:rPr>
        <w:t xml:space="preserve">1.0 </w:t>
      </w:r>
      <w:r w:rsidR="009E4743" w:rsidRPr="00850034">
        <w:rPr>
          <w:rFonts w:asciiTheme="minorHAnsi" w:hAnsiTheme="minorHAnsi" w:cstheme="minorHAnsi"/>
          <w:color w:val="000000" w:themeColor="text1"/>
        </w:rPr>
        <w:t>β</w:t>
      </w:r>
      <w:proofErr w:type="spellStart"/>
      <w:r w:rsidR="009E4743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9E4743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9E4743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F62DCC" w:rsidRPr="00850034">
        <w:rPr>
          <w:rFonts w:asciiTheme="minorHAnsi" w:hAnsiTheme="minorHAnsi" w:cstheme="minorHAnsi"/>
          <w:color w:val="000000" w:themeColor="text1"/>
        </w:rPr>
        <w:t xml:space="preserve">molar ratio) and incubated at 4 °C for 1 h. </w:t>
      </w:r>
    </w:p>
    <w:p w14:paraId="71CFF31C" w14:textId="77777777" w:rsidR="003932D5" w:rsidRP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F4ABF97" w14:textId="2E56E4F0" w:rsidR="00662C59" w:rsidRPr="00850034" w:rsidRDefault="00EE45DD" w:rsidP="004C74F9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NOTE: </w:t>
      </w:r>
      <w:r w:rsidR="007A6F9E" w:rsidRPr="00850034">
        <w:rPr>
          <w:rFonts w:asciiTheme="minorHAnsi" w:hAnsiTheme="minorHAnsi" w:cstheme="minorHAnsi"/>
          <w:color w:val="000000" w:themeColor="text1"/>
        </w:rPr>
        <w:t xml:space="preserve">Excess of </w:t>
      </w:r>
      <w:r w:rsidR="007A6F9E" w:rsidRPr="00E524C1">
        <w:t>α</w:t>
      </w:r>
      <w:proofErr w:type="spellStart"/>
      <w:r w:rsidR="007A6F9E" w:rsidRPr="00E524C1">
        <w:t>StTS</w:t>
      </w:r>
      <w:proofErr w:type="spellEnd"/>
      <w:r w:rsidR="007A6F9E" w:rsidRPr="00850034">
        <w:rPr>
          <w:rFonts w:asciiTheme="minorHAnsi" w:hAnsiTheme="minorHAnsi" w:cstheme="minorHAnsi"/>
          <w:color w:val="000000" w:themeColor="text1"/>
        </w:rPr>
        <w:t xml:space="preserve"> is necessary to ensure that most of β</w:t>
      </w:r>
      <w:proofErr w:type="spellStart"/>
      <w:r w:rsidR="007A6F9E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7A6F9E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7A6F9E" w:rsidRPr="00850034">
        <w:rPr>
          <w:rFonts w:asciiTheme="minorHAnsi" w:hAnsiTheme="minorHAnsi" w:cstheme="minorHAnsi"/>
          <w:color w:val="000000" w:themeColor="text1"/>
        </w:rPr>
        <w:t xml:space="preserve"> will be incorporated into the </w:t>
      </w:r>
      <w:r w:rsidR="007A6F9E" w:rsidRPr="00850034">
        <w:rPr>
          <w:rFonts w:asciiTheme="minorHAnsi" w:hAnsiTheme="minorHAnsi" w:cstheme="minorHAnsi"/>
          <w:bCs/>
          <w:color w:val="000000" w:themeColor="text1"/>
        </w:rPr>
        <w:t>α</w:t>
      </w:r>
      <w:r w:rsidR="007A6F9E" w:rsidRPr="0085003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7A6F9E" w:rsidRPr="00850034">
        <w:rPr>
          <w:rFonts w:asciiTheme="minorHAnsi" w:hAnsiTheme="minorHAnsi" w:cstheme="minorHAnsi"/>
          <w:bCs/>
          <w:color w:val="000000" w:themeColor="text1"/>
        </w:rPr>
        <w:t>β</w:t>
      </w:r>
      <w:r w:rsidR="007A6F9E" w:rsidRPr="0085003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7A6F9E" w:rsidRPr="00850034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7A6F9E" w:rsidRPr="00850034">
        <w:rPr>
          <w:rFonts w:asciiTheme="minorHAnsi" w:hAnsiTheme="minorHAnsi" w:cstheme="minorHAnsi"/>
          <w:bCs/>
          <w:i/>
          <w:iCs/>
          <w:color w:val="000000" w:themeColor="text1"/>
        </w:rPr>
        <w:t>St</w:t>
      </w:r>
      <w:r w:rsidR="007A6F9E" w:rsidRPr="00850034">
        <w:rPr>
          <w:rFonts w:asciiTheme="minorHAnsi" w:hAnsiTheme="minorHAnsi" w:cstheme="minorHAnsi"/>
          <w:bCs/>
          <w:color w:val="000000" w:themeColor="text1"/>
        </w:rPr>
        <w:t>TS</w:t>
      </w:r>
      <w:proofErr w:type="spellEnd"/>
      <w:r w:rsidR="007A6F9E" w:rsidRPr="00850034">
        <w:rPr>
          <w:rFonts w:asciiTheme="minorHAnsi" w:hAnsiTheme="minorHAnsi" w:cstheme="minorHAnsi"/>
          <w:bCs/>
          <w:color w:val="000000" w:themeColor="text1"/>
        </w:rPr>
        <w:t xml:space="preserve"> complex.</w:t>
      </w:r>
    </w:p>
    <w:p w14:paraId="37380CC5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D4D1391" w14:textId="709F1380" w:rsidR="00662C59" w:rsidRPr="00850034" w:rsidRDefault="00662C59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Remove p</w:t>
      </w:r>
      <w:r w:rsidR="00F62DCC" w:rsidRPr="00850034">
        <w:rPr>
          <w:rFonts w:asciiTheme="minorHAnsi" w:hAnsiTheme="minorHAnsi" w:cstheme="minorHAnsi"/>
          <w:color w:val="000000" w:themeColor="text1"/>
        </w:rPr>
        <w:t>rotein aggregate</w:t>
      </w:r>
      <w:r w:rsidR="00193A21" w:rsidRPr="00850034">
        <w:rPr>
          <w:rFonts w:asciiTheme="minorHAnsi" w:hAnsiTheme="minorHAnsi" w:cstheme="minorHAnsi"/>
          <w:color w:val="000000" w:themeColor="text1"/>
        </w:rPr>
        <w:t>s</w:t>
      </w:r>
      <w:r w:rsidR="00F62DCC" w:rsidRPr="00850034">
        <w:rPr>
          <w:rFonts w:asciiTheme="minorHAnsi" w:hAnsiTheme="minorHAnsi" w:cstheme="minorHAnsi"/>
          <w:color w:val="000000" w:themeColor="text1"/>
        </w:rPr>
        <w:t xml:space="preserve"> by </w:t>
      </w:r>
      <w:r w:rsidR="005C12FF" w:rsidRPr="00850034">
        <w:rPr>
          <w:rFonts w:asciiTheme="minorHAnsi" w:hAnsiTheme="minorHAnsi" w:cstheme="minorHAnsi"/>
          <w:color w:val="000000" w:themeColor="text1"/>
        </w:rPr>
        <w:t>microcentrifugation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C12FF" w:rsidRPr="00850034">
        <w:rPr>
          <w:rFonts w:asciiTheme="minorHAnsi" w:hAnsiTheme="minorHAnsi" w:cstheme="minorHAnsi"/>
          <w:color w:val="000000" w:themeColor="text1"/>
        </w:rPr>
        <w:t xml:space="preserve">10,000 </w:t>
      </w:r>
      <w:r w:rsidR="003932D5">
        <w:rPr>
          <w:rFonts w:asciiTheme="minorHAnsi" w:hAnsiTheme="minorHAnsi" w:cstheme="minorHAnsi"/>
          <w:color w:val="000000" w:themeColor="text1"/>
        </w:rPr>
        <w:t xml:space="preserve">x </w:t>
      </w:r>
      <w:r w:rsidR="006F3260" w:rsidRPr="00850034">
        <w:rPr>
          <w:rFonts w:asciiTheme="minorHAnsi" w:hAnsiTheme="minorHAnsi" w:cstheme="minorHAnsi"/>
          <w:color w:val="000000" w:themeColor="text1"/>
        </w:rPr>
        <w:t>g, 10 min, 4 °C)</w:t>
      </w:r>
      <w:r w:rsidRPr="00850034">
        <w:rPr>
          <w:rFonts w:asciiTheme="minorHAnsi" w:hAnsiTheme="minorHAnsi" w:cstheme="minorHAnsi"/>
          <w:color w:val="000000" w:themeColor="text1"/>
        </w:rPr>
        <w:t>.</w:t>
      </w:r>
    </w:p>
    <w:p w14:paraId="00B7CD9A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29E9CDC" w14:textId="22325A1D" w:rsidR="00D7468B" w:rsidRPr="00850034" w:rsidRDefault="00662C59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Load the </w:t>
      </w:r>
      <w:r w:rsidR="009E6553" w:rsidRPr="00850034">
        <w:rPr>
          <w:rFonts w:asciiTheme="minorHAnsi" w:hAnsiTheme="minorHAnsi" w:cstheme="minorHAnsi"/>
          <w:color w:val="000000" w:themeColor="text1"/>
        </w:rPr>
        <w:t xml:space="preserve">clarified </w:t>
      </w:r>
      <w:r w:rsidR="00F62DCC" w:rsidRPr="00850034">
        <w:rPr>
          <w:rFonts w:asciiTheme="minorHAnsi" w:hAnsiTheme="minorHAnsi" w:cstheme="minorHAnsi"/>
          <w:color w:val="000000" w:themeColor="text1"/>
        </w:rPr>
        <w:t xml:space="preserve">supernatant </w:t>
      </w:r>
      <w:r w:rsidRPr="00850034">
        <w:rPr>
          <w:rFonts w:asciiTheme="minorHAnsi" w:hAnsiTheme="minorHAnsi" w:cstheme="minorHAnsi"/>
          <w:color w:val="000000" w:themeColor="text1"/>
        </w:rPr>
        <w:t>on</w:t>
      </w:r>
      <w:r w:rsidR="009E4743" w:rsidRPr="00850034">
        <w:rPr>
          <w:rFonts w:asciiTheme="minorHAnsi" w:hAnsiTheme="minorHAnsi" w:cstheme="minorHAnsi"/>
          <w:color w:val="000000" w:themeColor="text1"/>
        </w:rPr>
        <w:t>to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9E4743" w:rsidRPr="00850034">
        <w:rPr>
          <w:rFonts w:asciiTheme="minorHAnsi" w:hAnsiTheme="minorHAnsi" w:cstheme="minorHAnsi"/>
          <w:color w:val="000000" w:themeColor="text1"/>
        </w:rPr>
        <w:t>the size exclusion column</w:t>
      </w:r>
      <w:r w:rsidR="002968FC" w:rsidRPr="00850034">
        <w:rPr>
          <w:rFonts w:asciiTheme="minorHAnsi" w:hAnsiTheme="minorHAnsi" w:cstheme="minorHAnsi"/>
          <w:color w:val="000000" w:themeColor="text1"/>
        </w:rPr>
        <w:t>.</w:t>
      </w:r>
    </w:p>
    <w:p w14:paraId="61C5E75F" w14:textId="77777777" w:rsidR="003932D5" w:rsidRPr="003932D5" w:rsidRDefault="003932D5" w:rsidP="004C74F9">
      <w:pPr>
        <w:rPr>
          <w:rFonts w:asciiTheme="minorHAnsi" w:hAnsiTheme="minorHAnsi" w:cstheme="minorHAnsi"/>
          <w:color w:val="000000" w:themeColor="text1"/>
        </w:rPr>
      </w:pPr>
    </w:p>
    <w:p w14:paraId="5EF9A4E3" w14:textId="454C26B9" w:rsidR="009E4743" w:rsidRPr="00850034" w:rsidRDefault="006A7F3B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E72B0">
        <w:rPr>
          <w:rFonts w:asciiTheme="minorHAnsi" w:hAnsiTheme="minorHAnsi" w:cstheme="minorHAnsi"/>
          <w:color w:val="000000" w:themeColor="text1"/>
        </w:rPr>
        <w:t xml:space="preserve">Assess the quality of </w:t>
      </w:r>
      <w:r w:rsidRPr="00850034">
        <w:rPr>
          <w:rFonts w:asciiTheme="minorHAnsi" w:hAnsiTheme="minorHAnsi" w:cstheme="minorHAnsi"/>
          <w:color w:val="000000" w:themeColor="text1"/>
        </w:rPr>
        <w:t>α</w:t>
      </w:r>
      <w:proofErr w:type="spellStart"/>
      <w:r w:rsidRPr="00FE72B0">
        <w:rPr>
          <w:rFonts w:asciiTheme="minorHAnsi" w:hAnsiTheme="minorHAnsi" w:cstheme="minorHAnsi"/>
          <w:i/>
          <w:color w:val="000000" w:themeColor="text1"/>
        </w:rPr>
        <w:t>St</w:t>
      </w:r>
      <w:r w:rsidRPr="00FE72B0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FE72B0">
        <w:rPr>
          <w:rFonts w:asciiTheme="minorHAnsi" w:hAnsiTheme="minorHAnsi" w:cstheme="minorHAnsi"/>
          <w:color w:val="000000" w:themeColor="text1"/>
        </w:rPr>
        <w:t xml:space="preserve"> or </w:t>
      </w:r>
      <w:r w:rsidRPr="00850034">
        <w:rPr>
          <w:rFonts w:asciiTheme="minorHAnsi" w:hAnsiTheme="minorHAnsi" w:cstheme="minorHAnsi"/>
          <w:color w:val="000000" w:themeColor="text1"/>
        </w:rPr>
        <w:t>β</w:t>
      </w:r>
      <w:proofErr w:type="spellStart"/>
      <w:r w:rsidRPr="00FE72B0">
        <w:rPr>
          <w:rFonts w:asciiTheme="minorHAnsi" w:hAnsiTheme="minorHAnsi" w:cstheme="minorHAnsi"/>
          <w:i/>
          <w:color w:val="000000" w:themeColor="text1"/>
        </w:rPr>
        <w:t>St</w:t>
      </w:r>
      <w:r w:rsidRPr="00FE72B0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FE72B0">
        <w:rPr>
          <w:rFonts w:asciiTheme="minorHAnsi" w:hAnsiTheme="minorHAnsi" w:cstheme="minorHAnsi"/>
          <w:color w:val="000000" w:themeColor="text1"/>
        </w:rPr>
        <w:t xml:space="preserve"> in the peak fraction using a 12% or a 15% sodium dodecyl sulfate-gel electrophoresis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FE72B0">
        <w:rPr>
          <w:rFonts w:asciiTheme="minorHAnsi" w:hAnsiTheme="minorHAnsi" w:cstheme="minorHAnsi"/>
          <w:color w:val="000000" w:themeColor="text1"/>
        </w:rPr>
        <w:t>SDS-PAGE), respectively, stained with Coomassie brilliant blue stain</w:t>
      </w:r>
      <w:r w:rsidRPr="00FE72B0">
        <w:rPr>
          <w:rFonts w:asciiTheme="minorHAnsi" w:hAnsiTheme="minorHAnsi" w:cstheme="minorHAnsi"/>
          <w:color w:val="000000" w:themeColor="text1"/>
          <w:vertAlign w:val="superscript"/>
        </w:rPr>
        <w:t>25</w:t>
      </w:r>
      <w:r w:rsidR="009E4743" w:rsidRPr="00850034">
        <w:rPr>
          <w:rFonts w:asciiTheme="minorHAnsi" w:hAnsiTheme="minorHAnsi" w:cstheme="minorHAnsi"/>
          <w:color w:val="000000" w:themeColor="text1"/>
        </w:rPr>
        <w:t>.</w:t>
      </w:r>
    </w:p>
    <w:p w14:paraId="61B13AE0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A378629" w14:textId="63BCEBDC" w:rsidR="009E4743" w:rsidRPr="00850034" w:rsidRDefault="009E4743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Determine protein concentration</w:t>
      </w:r>
      <w:r w:rsidR="007A7DCE" w:rsidRPr="00850034">
        <w:rPr>
          <w:rFonts w:asciiTheme="minorHAnsi" w:hAnsiTheme="minorHAnsi" w:cstheme="minorHAnsi"/>
          <w:color w:val="000000" w:themeColor="text1"/>
          <w:vertAlign w:val="superscript"/>
        </w:rPr>
        <w:t>24</w:t>
      </w:r>
      <w:r w:rsidRPr="00850034">
        <w:rPr>
          <w:rFonts w:asciiTheme="minorHAnsi" w:hAnsiTheme="minorHAnsi" w:cstheme="minorHAnsi"/>
          <w:color w:val="000000" w:themeColor="text1"/>
        </w:rPr>
        <w:t xml:space="preserve">, prepare 250-1000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μL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aliquots at 15-20 mg mL</w:t>
      </w:r>
      <w:r w:rsidRPr="00850034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Pr="00850034">
        <w:rPr>
          <w:rFonts w:asciiTheme="minorHAnsi" w:hAnsiTheme="minorHAnsi" w:cstheme="minorHAnsi"/>
          <w:color w:val="000000" w:themeColor="text1"/>
        </w:rPr>
        <w:t xml:space="preserve">, flash-freeze </w:t>
      </w:r>
      <w:r w:rsidR="00EE45DD" w:rsidRPr="00850034">
        <w:rPr>
          <w:rFonts w:asciiTheme="minorHAnsi" w:hAnsiTheme="minorHAnsi" w:cstheme="minorHAnsi"/>
          <w:color w:val="000000" w:themeColor="text1"/>
        </w:rPr>
        <w:t>i</w:t>
      </w:r>
      <w:r w:rsidRPr="00850034">
        <w:rPr>
          <w:rFonts w:asciiTheme="minorHAnsi" w:hAnsiTheme="minorHAnsi" w:cstheme="minorHAnsi"/>
          <w:color w:val="000000" w:themeColor="text1"/>
        </w:rPr>
        <w:t>n liquid nitrogen, and stor</w:t>
      </w:r>
      <w:r w:rsidR="00EE45DD" w:rsidRPr="00850034">
        <w:rPr>
          <w:rFonts w:asciiTheme="minorHAnsi" w:hAnsiTheme="minorHAnsi" w:cstheme="minorHAnsi"/>
          <w:color w:val="000000" w:themeColor="text1"/>
        </w:rPr>
        <w:t xml:space="preserve">e </w:t>
      </w:r>
      <w:r w:rsidRPr="00850034">
        <w:rPr>
          <w:rFonts w:asciiTheme="minorHAnsi" w:hAnsiTheme="minorHAnsi" w:cstheme="minorHAnsi"/>
          <w:color w:val="000000" w:themeColor="text1"/>
        </w:rPr>
        <w:t>at -80 °C.</w:t>
      </w:r>
    </w:p>
    <w:p w14:paraId="53915BD0" w14:textId="77777777" w:rsidR="00224DAC" w:rsidRPr="00850034" w:rsidRDefault="00224DAC" w:rsidP="004C74F9">
      <w:pPr>
        <w:contextualSpacing/>
        <w:rPr>
          <w:rFonts w:asciiTheme="minorHAnsi" w:hAnsiTheme="minorHAnsi" w:cstheme="minorHAnsi"/>
          <w:b/>
          <w:bCs/>
          <w:iCs/>
          <w:color w:val="000000" w:themeColor="text1"/>
        </w:rPr>
      </w:pPr>
    </w:p>
    <w:p w14:paraId="5A275169" w14:textId="18846984" w:rsidR="00E34CE8" w:rsidRPr="00E524C1" w:rsidRDefault="00E34CE8" w:rsidP="004C74F9">
      <w:pPr>
        <w:pStyle w:val="ListParagraph"/>
        <w:numPr>
          <w:ilvl w:val="0"/>
          <w:numId w:val="11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E524C1">
        <w:rPr>
          <w:rFonts w:asciiTheme="minorHAnsi" w:hAnsiTheme="minorHAnsi" w:cstheme="minorHAnsi"/>
          <w:b/>
          <w:bCs/>
          <w:color w:val="000000" w:themeColor="text1"/>
        </w:rPr>
        <w:t>Purification of the wild type or mutant form of the α</w:t>
      </w:r>
      <w:r w:rsidRPr="00E524C1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Pr="00E524C1">
        <w:rPr>
          <w:rFonts w:asciiTheme="minorHAnsi" w:hAnsiTheme="minorHAnsi" w:cstheme="minorHAnsi"/>
          <w:b/>
          <w:bCs/>
          <w:color w:val="000000" w:themeColor="text1"/>
        </w:rPr>
        <w:t>β</w:t>
      </w:r>
      <w:r w:rsidRPr="00E524C1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E524C1">
        <w:rPr>
          <w:rFonts w:asciiTheme="minorHAnsi" w:hAnsiTheme="minorHAnsi" w:cstheme="minorHAnsi"/>
          <w:b/>
          <w:bCs/>
          <w:i/>
          <w:iCs/>
          <w:color w:val="000000" w:themeColor="text1"/>
        </w:rPr>
        <w:t>St</w:t>
      </w:r>
      <w:r w:rsidRPr="00E524C1">
        <w:rPr>
          <w:rFonts w:asciiTheme="minorHAnsi" w:hAnsiTheme="minorHAnsi" w:cstheme="minorHAnsi"/>
          <w:b/>
          <w:bCs/>
          <w:color w:val="000000" w:themeColor="text1"/>
        </w:rPr>
        <w:t>TS</w:t>
      </w:r>
      <w:proofErr w:type="spellEnd"/>
      <w:r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 complex</w:t>
      </w:r>
    </w:p>
    <w:p w14:paraId="02520588" w14:textId="77777777" w:rsidR="00E524C1" w:rsidRPr="00E524C1" w:rsidRDefault="00E524C1" w:rsidP="004C74F9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</w:rPr>
      </w:pPr>
    </w:p>
    <w:p w14:paraId="740FFF5F" w14:textId="67B36DEA" w:rsidR="00E524C1" w:rsidRPr="00E524C1" w:rsidRDefault="004F23A3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E524C1">
        <w:rPr>
          <w:rFonts w:asciiTheme="minorHAnsi" w:hAnsiTheme="minorHAnsi" w:cstheme="minorHAnsi"/>
          <w:iCs/>
          <w:color w:val="000000" w:themeColor="text1"/>
        </w:rPr>
        <w:t>Site-directed mutagenesis to prepare</w:t>
      </w:r>
      <w:r w:rsidR="006067D7" w:rsidRPr="00E524C1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E34CE8" w:rsidRPr="00E524C1">
        <w:rPr>
          <w:rFonts w:asciiTheme="minorHAnsi" w:hAnsiTheme="minorHAnsi" w:cstheme="minorHAnsi"/>
          <w:iCs/>
          <w:color w:val="000000" w:themeColor="text1"/>
        </w:rPr>
        <w:t>mutant</w:t>
      </w:r>
      <w:r w:rsidR="00E34CE8" w:rsidRPr="00E524C1">
        <w:rPr>
          <w:rFonts w:asciiTheme="minorHAnsi" w:hAnsiTheme="minorHAnsi" w:cstheme="minorHAnsi"/>
          <w:color w:val="000000" w:themeColor="text1"/>
        </w:rPr>
        <w:t xml:space="preserve"> </w:t>
      </w:r>
      <w:r w:rsidR="006067D7" w:rsidRPr="00E524C1">
        <w:rPr>
          <w:rFonts w:asciiTheme="minorHAnsi" w:hAnsiTheme="minorHAnsi" w:cstheme="minorHAnsi"/>
          <w:color w:val="000000" w:themeColor="text1"/>
        </w:rPr>
        <w:t>β</w:t>
      </w:r>
      <w:proofErr w:type="spellStart"/>
      <w:r w:rsidR="006067D7" w:rsidRPr="00E524C1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6067D7" w:rsidRPr="00E524C1">
        <w:rPr>
          <w:rFonts w:asciiTheme="minorHAnsi" w:hAnsiTheme="minorHAnsi" w:cstheme="minorHAnsi"/>
          <w:color w:val="000000" w:themeColor="text1"/>
        </w:rPr>
        <w:t>TS</w:t>
      </w:r>
      <w:proofErr w:type="spellEnd"/>
    </w:p>
    <w:p w14:paraId="5A311BD8" w14:textId="77777777" w:rsidR="00E524C1" w:rsidRPr="00E524C1" w:rsidRDefault="00E524C1" w:rsidP="004C74F9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</w:rPr>
      </w:pPr>
    </w:p>
    <w:p w14:paraId="724A9962" w14:textId="2FD60E6C" w:rsidR="00D77D68" w:rsidRPr="00850034" w:rsidRDefault="00D77D68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Use construct pEBA-10 expression vector</w:t>
      </w:r>
      <w:r w:rsidR="007A7DCE" w:rsidRPr="00850034">
        <w:rPr>
          <w:rFonts w:asciiTheme="minorHAnsi" w:hAnsiTheme="minorHAnsi" w:cstheme="minorHAnsi"/>
          <w:color w:val="000000" w:themeColor="text1"/>
          <w:vertAlign w:val="superscript"/>
        </w:rPr>
        <w:t>22</w:t>
      </w:r>
      <w:r w:rsidRPr="00850034">
        <w:rPr>
          <w:rFonts w:asciiTheme="minorHAnsi" w:hAnsiTheme="minorHAnsi" w:cstheme="minorHAnsi"/>
          <w:color w:val="000000" w:themeColor="text1"/>
        </w:rPr>
        <w:t xml:space="preserve"> as the DNA template during two-steps of polymerase chain reaction to introduce specific point-mutations </w:t>
      </w:r>
      <w:r w:rsidR="0067016A" w:rsidRPr="00850034">
        <w:rPr>
          <w:rFonts w:asciiTheme="minorHAnsi" w:hAnsiTheme="minorHAnsi" w:cstheme="minorHAnsi"/>
          <w:color w:val="000000" w:themeColor="text1"/>
        </w:rPr>
        <w:t>in t</w:t>
      </w:r>
      <w:r w:rsidRPr="00850034">
        <w:rPr>
          <w:rFonts w:asciiTheme="minorHAnsi" w:hAnsiTheme="minorHAnsi" w:cstheme="minorHAnsi"/>
          <w:color w:val="000000" w:themeColor="text1"/>
        </w:rPr>
        <w:t xml:space="preserve">he 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β</w:t>
      </w:r>
      <w:r w:rsidRPr="00850034">
        <w:rPr>
          <w:rFonts w:asciiTheme="minorHAnsi" w:hAnsiTheme="minorHAnsi" w:cstheme="minorHAnsi"/>
          <w:color w:val="000000" w:themeColor="text1"/>
        </w:rPr>
        <w:t>-chain TS polynucleotide sequence.</w:t>
      </w:r>
    </w:p>
    <w:p w14:paraId="20571E27" w14:textId="77777777" w:rsidR="003932D5" w:rsidRDefault="003932D5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0CB7F9BD" w14:textId="08A0EAAA" w:rsidR="00F2567C" w:rsidRPr="00850034" w:rsidRDefault="00F2567C" w:rsidP="004C74F9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NOTE: </w:t>
      </w:r>
      <w:r w:rsidRPr="00850034">
        <w:rPr>
          <w:rFonts w:asciiTheme="minorHAnsi" w:hAnsiTheme="minorHAnsi" w:cstheme="minorHAnsi"/>
          <w:bCs/>
          <w:color w:val="000000" w:themeColor="text1"/>
        </w:rPr>
        <w:t xml:space="preserve">This protocol can be used to introduce a single point mutation in either </w:t>
      </w:r>
      <w:r w:rsidRPr="00850034">
        <w:rPr>
          <w:rStyle w:val="Emphasis"/>
          <w:rFonts w:asciiTheme="minorHAnsi" w:hAnsiTheme="minorHAnsi" w:cstheme="minorHAnsi"/>
          <w:bCs/>
          <w:i w:val="0"/>
          <w:iCs w:val="0"/>
          <w:color w:val="000000" w:themeColor="text1"/>
        </w:rPr>
        <w:t xml:space="preserve">α-or </w:t>
      </w:r>
      <w:r w:rsidRPr="00850034">
        <w:rPr>
          <w:rFonts w:asciiTheme="minorHAnsi" w:hAnsiTheme="minorHAnsi" w:cstheme="minorHAnsi"/>
          <w:bCs/>
          <w:color w:val="000000" w:themeColor="text1"/>
        </w:rPr>
        <w:t xml:space="preserve">β-subunit from </w:t>
      </w:r>
      <w:r w:rsidRPr="00850034">
        <w:rPr>
          <w:rFonts w:asciiTheme="minorHAnsi" w:hAnsiTheme="minorHAnsi" w:cstheme="minorHAnsi"/>
          <w:bCs/>
          <w:i/>
          <w:color w:val="000000" w:themeColor="text1"/>
        </w:rPr>
        <w:t>Salmonella typhimurium</w:t>
      </w:r>
      <w:r w:rsidRPr="00850034">
        <w:rPr>
          <w:rFonts w:asciiTheme="minorHAnsi" w:hAnsiTheme="minorHAnsi" w:cstheme="minorHAnsi"/>
          <w:bCs/>
          <w:iCs/>
          <w:color w:val="000000" w:themeColor="text1"/>
        </w:rPr>
        <w:t xml:space="preserve"> tryptophan synthase. For additional, new oligonucleotide primers containing the desirable mutation must be appropriately designed.</w:t>
      </w:r>
      <w:r w:rsidR="006923A8" w:rsidRPr="00850034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A059A7" w:rsidRPr="00850034">
        <w:rPr>
          <w:rFonts w:asciiTheme="minorHAnsi" w:hAnsiTheme="minorHAnsi" w:cstheme="minorHAnsi"/>
          <w:bCs/>
          <w:iCs/>
          <w:color w:val="000000" w:themeColor="text1"/>
        </w:rPr>
        <w:t>In this work</w:t>
      </w:r>
      <w:r w:rsidR="006923A8" w:rsidRPr="00850034">
        <w:rPr>
          <w:rFonts w:asciiTheme="minorHAnsi" w:hAnsiTheme="minorHAnsi" w:cstheme="minorHAnsi"/>
          <w:bCs/>
          <w:iCs/>
          <w:color w:val="000000" w:themeColor="text1"/>
        </w:rPr>
        <w:t xml:space="preserve">, mutations </w:t>
      </w:r>
      <w:r w:rsidR="006923A8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β</w:t>
      </w:r>
      <w:r w:rsidR="006923A8" w:rsidRPr="00850034">
        <w:rPr>
          <w:rFonts w:asciiTheme="minorHAnsi" w:hAnsiTheme="minorHAnsi" w:cstheme="minorHAnsi"/>
          <w:color w:val="000000" w:themeColor="text1"/>
        </w:rPr>
        <w:t xml:space="preserve">Q114A, </w:t>
      </w:r>
      <w:r w:rsidR="006923A8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β</w:t>
      </w:r>
      <w:r w:rsidR="006923A8" w:rsidRPr="00850034">
        <w:rPr>
          <w:rFonts w:asciiTheme="minorHAnsi" w:hAnsiTheme="minorHAnsi" w:cstheme="minorHAnsi"/>
          <w:color w:val="000000" w:themeColor="text1"/>
        </w:rPr>
        <w:t xml:space="preserve">K167T, </w:t>
      </w:r>
      <w:r w:rsidR="006923A8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β</w:t>
      </w:r>
      <w:r w:rsidR="006923A8" w:rsidRPr="00850034">
        <w:rPr>
          <w:rFonts w:asciiTheme="minorHAnsi" w:hAnsiTheme="minorHAnsi" w:cstheme="minorHAnsi"/>
          <w:color w:val="000000" w:themeColor="text1"/>
        </w:rPr>
        <w:t>S377A are listed.</w:t>
      </w:r>
    </w:p>
    <w:p w14:paraId="766102B3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A05A9EE" w14:textId="77777777" w:rsidR="003932D5" w:rsidRDefault="0004747B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Perform PCR reactions</w:t>
      </w:r>
      <w:r w:rsidR="00FC60C9" w:rsidRPr="00850034">
        <w:rPr>
          <w:rFonts w:asciiTheme="minorHAnsi" w:hAnsiTheme="minorHAnsi" w:cstheme="minorHAnsi"/>
          <w:color w:val="000000" w:themeColor="text1"/>
        </w:rPr>
        <w:t xml:space="preserve"> using </w:t>
      </w:r>
      <w:r w:rsidRPr="00850034">
        <w:rPr>
          <w:rFonts w:asciiTheme="minorHAnsi" w:hAnsiTheme="minorHAnsi" w:cstheme="minorHAnsi"/>
          <w:color w:val="000000" w:themeColor="text1"/>
        </w:rPr>
        <w:t xml:space="preserve">pairs of nucleotide primers </w:t>
      </w:r>
      <w:r w:rsidR="00445279" w:rsidRPr="00850034">
        <w:rPr>
          <w:rFonts w:asciiTheme="minorHAnsi" w:hAnsiTheme="minorHAnsi" w:cstheme="minorHAnsi"/>
          <w:color w:val="000000" w:themeColor="text1"/>
        </w:rPr>
        <w:t>TS-FW-</w:t>
      </w:r>
      <w:proofErr w:type="spellStart"/>
      <w:r w:rsidR="00445279" w:rsidRPr="00850034">
        <w:rPr>
          <w:rFonts w:asciiTheme="minorHAnsi" w:hAnsiTheme="minorHAnsi" w:cstheme="minorHAnsi"/>
          <w:color w:val="000000" w:themeColor="text1"/>
        </w:rPr>
        <w:t>NcoI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/Q114A-R</w:t>
      </w:r>
      <w:r w:rsidR="00430EDC" w:rsidRPr="00850034">
        <w:rPr>
          <w:rFonts w:asciiTheme="minorHAnsi" w:hAnsiTheme="minorHAnsi" w:cstheme="minorHAnsi"/>
          <w:color w:val="000000" w:themeColor="text1"/>
        </w:rPr>
        <w:t>ev</w:t>
      </w:r>
      <w:r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="00445279" w:rsidRPr="00850034">
        <w:rPr>
          <w:rFonts w:asciiTheme="minorHAnsi" w:hAnsiTheme="minorHAnsi" w:cstheme="minorHAnsi"/>
          <w:color w:val="000000" w:themeColor="text1"/>
        </w:rPr>
        <w:t>TS-FW-</w:t>
      </w:r>
      <w:proofErr w:type="spellStart"/>
      <w:r w:rsidR="00445279" w:rsidRPr="00850034">
        <w:rPr>
          <w:rFonts w:asciiTheme="minorHAnsi" w:hAnsiTheme="minorHAnsi" w:cstheme="minorHAnsi"/>
          <w:color w:val="000000" w:themeColor="text1"/>
        </w:rPr>
        <w:t>NcoI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/</w:t>
      </w:r>
      <w:r w:rsidRPr="00850034">
        <w:rPr>
          <w:rFonts w:asciiTheme="minorHAnsi" w:hAnsiTheme="minorHAnsi" w:cstheme="minorHAnsi"/>
          <w:bCs/>
          <w:color w:val="000000" w:themeColor="text1"/>
        </w:rPr>
        <w:t>K167T-R</w:t>
      </w:r>
      <w:r w:rsidR="00430EDC" w:rsidRPr="00850034">
        <w:rPr>
          <w:rFonts w:asciiTheme="minorHAnsi" w:hAnsiTheme="minorHAnsi" w:cstheme="minorHAnsi"/>
          <w:bCs/>
          <w:color w:val="000000" w:themeColor="text1"/>
        </w:rPr>
        <w:t>ev</w:t>
      </w:r>
      <w:r w:rsidRPr="00850034">
        <w:rPr>
          <w:rFonts w:asciiTheme="minorHAnsi" w:hAnsiTheme="minorHAnsi" w:cstheme="minorHAnsi"/>
          <w:bCs/>
          <w:color w:val="000000" w:themeColor="text1"/>
        </w:rPr>
        <w:t xml:space="preserve">, and </w:t>
      </w:r>
      <w:r w:rsidR="00445279" w:rsidRPr="00850034">
        <w:rPr>
          <w:rFonts w:asciiTheme="minorHAnsi" w:hAnsiTheme="minorHAnsi" w:cstheme="minorHAnsi"/>
          <w:color w:val="000000" w:themeColor="text1"/>
        </w:rPr>
        <w:t>TS-FW-</w:t>
      </w:r>
      <w:proofErr w:type="spellStart"/>
      <w:r w:rsidR="00445279" w:rsidRPr="00850034">
        <w:rPr>
          <w:rFonts w:asciiTheme="minorHAnsi" w:hAnsiTheme="minorHAnsi" w:cstheme="minorHAnsi"/>
          <w:color w:val="000000" w:themeColor="text1"/>
        </w:rPr>
        <w:t>NcoI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/S377A-R</w:t>
      </w:r>
      <w:r w:rsidR="00430EDC" w:rsidRPr="00850034">
        <w:rPr>
          <w:rFonts w:asciiTheme="minorHAnsi" w:hAnsiTheme="minorHAnsi" w:cstheme="minorHAnsi"/>
          <w:color w:val="000000" w:themeColor="text1"/>
        </w:rPr>
        <w:t>ev</w:t>
      </w:r>
      <w:r w:rsidRPr="00850034">
        <w:rPr>
          <w:rFonts w:asciiTheme="minorHAnsi" w:hAnsiTheme="minorHAnsi" w:cstheme="minorHAnsi"/>
          <w:color w:val="000000" w:themeColor="text1"/>
        </w:rPr>
        <w:t xml:space="preserve"> to generate fragments A1, B1, and C1, respectively.</w:t>
      </w:r>
    </w:p>
    <w:p w14:paraId="0F165C7D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6848A45" w14:textId="77777777" w:rsidR="003932D5" w:rsidRDefault="00F2567C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3932D5">
        <w:rPr>
          <w:rFonts w:asciiTheme="minorHAnsi" w:hAnsiTheme="minorHAnsi" w:cstheme="minorHAnsi"/>
          <w:color w:val="000000" w:themeColor="text1"/>
        </w:rPr>
        <w:t>NOTE: Oligonucleotide TS-</w:t>
      </w:r>
      <w:proofErr w:type="spellStart"/>
      <w:r w:rsidRPr="003932D5">
        <w:rPr>
          <w:rFonts w:asciiTheme="minorHAnsi" w:hAnsiTheme="minorHAnsi" w:cstheme="minorHAnsi"/>
          <w:color w:val="000000" w:themeColor="text1"/>
        </w:rPr>
        <w:t>NcoI</w:t>
      </w:r>
      <w:proofErr w:type="spellEnd"/>
      <w:r w:rsidRPr="003932D5">
        <w:rPr>
          <w:rFonts w:asciiTheme="minorHAnsi" w:hAnsiTheme="minorHAnsi" w:cstheme="minorHAnsi"/>
          <w:color w:val="000000" w:themeColor="text1"/>
        </w:rPr>
        <w:t>-FW and TS-</w:t>
      </w:r>
      <w:proofErr w:type="spellStart"/>
      <w:r w:rsidRPr="003932D5">
        <w:rPr>
          <w:rFonts w:asciiTheme="minorHAnsi" w:hAnsiTheme="minorHAnsi" w:cstheme="minorHAnsi"/>
          <w:color w:val="000000" w:themeColor="text1"/>
        </w:rPr>
        <w:t>SacI</w:t>
      </w:r>
      <w:proofErr w:type="spellEnd"/>
      <w:r w:rsidRPr="003932D5">
        <w:rPr>
          <w:rFonts w:asciiTheme="minorHAnsi" w:hAnsiTheme="minorHAnsi" w:cstheme="minorHAnsi"/>
          <w:color w:val="000000" w:themeColor="text1"/>
        </w:rPr>
        <w:t>-R</w:t>
      </w:r>
      <w:r w:rsidR="00430EDC" w:rsidRPr="003932D5">
        <w:rPr>
          <w:rFonts w:asciiTheme="minorHAnsi" w:hAnsiTheme="minorHAnsi" w:cstheme="minorHAnsi"/>
          <w:color w:val="000000" w:themeColor="text1"/>
        </w:rPr>
        <w:t>ev</w:t>
      </w:r>
      <w:r w:rsidRPr="003932D5">
        <w:rPr>
          <w:rFonts w:asciiTheme="minorHAnsi" w:hAnsiTheme="minorHAnsi" w:cstheme="minorHAnsi"/>
          <w:color w:val="000000" w:themeColor="text1"/>
        </w:rPr>
        <w:t xml:space="preserve">, respectively, anneals upstream and downstream of the </w:t>
      </w:r>
      <w:r w:rsidRPr="003932D5">
        <w:rPr>
          <w:rFonts w:asciiTheme="minorHAnsi" w:hAnsiTheme="minorHAnsi" w:cstheme="minorHAnsi"/>
          <w:bCs/>
          <w:color w:val="000000" w:themeColor="text1"/>
        </w:rPr>
        <w:t xml:space="preserve">αβ </w:t>
      </w:r>
      <w:proofErr w:type="spellStart"/>
      <w:r w:rsidRPr="003932D5">
        <w:rPr>
          <w:rFonts w:asciiTheme="minorHAnsi" w:hAnsiTheme="minorHAnsi" w:cstheme="minorHAnsi"/>
          <w:i/>
          <w:color w:val="000000" w:themeColor="text1"/>
        </w:rPr>
        <w:t>St</w:t>
      </w:r>
      <w:r w:rsidRPr="003932D5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3932D5">
        <w:rPr>
          <w:rFonts w:asciiTheme="minorHAnsi" w:hAnsiTheme="minorHAnsi" w:cstheme="minorHAnsi"/>
          <w:color w:val="000000" w:themeColor="text1"/>
        </w:rPr>
        <w:t xml:space="preserve"> polynucleotide sequence cloned in the pEBA-10 vector.</w:t>
      </w:r>
      <w:r w:rsidR="009600B9" w:rsidRPr="003932D5">
        <w:rPr>
          <w:rFonts w:asciiTheme="minorHAnsi" w:hAnsiTheme="minorHAnsi" w:cstheme="minorHAnsi"/>
          <w:color w:val="000000" w:themeColor="text1"/>
        </w:rPr>
        <w:t xml:space="preserve"> </w:t>
      </w:r>
    </w:p>
    <w:p w14:paraId="718CE2B1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5A49D2E" w14:textId="40225790" w:rsidR="003932D5" w:rsidRPr="003932D5" w:rsidRDefault="003932D5" w:rsidP="004C74F9">
      <w:pPr>
        <w:pStyle w:val="ListParagraph"/>
        <w:numPr>
          <w:ilvl w:val="3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Use h</w:t>
      </w:r>
      <w:r w:rsidR="000653D2" w:rsidRPr="002E4D78">
        <w:t>igh-</w:t>
      </w:r>
      <w:r>
        <w:t>f</w:t>
      </w:r>
      <w:r w:rsidR="000653D2" w:rsidRPr="002E4D78">
        <w:t xml:space="preserve">idelity DNA </w:t>
      </w:r>
      <w:r>
        <w:t>p</w:t>
      </w:r>
      <w:r w:rsidR="000653D2" w:rsidRPr="002E4D78">
        <w:t>olymerase</w:t>
      </w:r>
      <w:r w:rsidR="003B6747">
        <w:t xml:space="preserve"> (</w:t>
      </w:r>
      <w:r>
        <w:t xml:space="preserve">e.g., Phusion) </w:t>
      </w:r>
      <w:r w:rsidR="000653D2" w:rsidRPr="002E4D78">
        <w:t>and the manufacture</w:t>
      </w:r>
      <w:r>
        <w:t>r’s</w:t>
      </w:r>
      <w:r w:rsidR="000653D2" w:rsidRPr="002E4D78">
        <w:t xml:space="preserve"> protocol to amplify the DNA sequences. </w:t>
      </w:r>
      <w:r w:rsidR="000653D2" w:rsidRPr="003932D5">
        <w:rPr>
          <w:rFonts w:asciiTheme="minorHAnsi" w:hAnsiTheme="minorHAnsi" w:cstheme="minorHAnsi"/>
          <w:lang w:eastAsia="pt-BR"/>
        </w:rPr>
        <w:t xml:space="preserve">For a 50 </w:t>
      </w:r>
      <w:r w:rsidR="000653D2" w:rsidRPr="003932D5">
        <w:rPr>
          <w:rFonts w:asciiTheme="minorHAnsi" w:hAnsiTheme="minorHAnsi" w:cstheme="minorHAnsi"/>
          <w:color w:val="000000" w:themeColor="text1"/>
        </w:rPr>
        <w:t>µL</w:t>
      </w:r>
      <w:r w:rsidR="000653D2" w:rsidRPr="003932D5">
        <w:rPr>
          <w:rFonts w:asciiTheme="minorHAnsi" w:hAnsiTheme="minorHAnsi" w:cstheme="minorHAnsi"/>
          <w:lang w:eastAsia="pt-BR"/>
        </w:rPr>
        <w:t xml:space="preserve"> PCR reaction</w:t>
      </w:r>
      <w:r>
        <w:rPr>
          <w:rFonts w:asciiTheme="minorHAnsi" w:hAnsiTheme="minorHAnsi" w:cstheme="minorHAnsi"/>
          <w:lang w:eastAsia="pt-BR"/>
        </w:rPr>
        <w:t>,</w:t>
      </w:r>
      <w:r w:rsidR="000653D2" w:rsidRPr="003932D5">
        <w:rPr>
          <w:rFonts w:asciiTheme="minorHAnsi" w:hAnsiTheme="minorHAnsi" w:cstheme="minorHAnsi"/>
          <w:lang w:eastAsia="pt-BR"/>
        </w:rPr>
        <w:t xml:space="preserve"> add 34 </w:t>
      </w:r>
      <w:r w:rsidR="000653D2" w:rsidRPr="003932D5">
        <w:rPr>
          <w:rFonts w:asciiTheme="minorHAnsi" w:hAnsiTheme="minorHAnsi" w:cstheme="minorHAnsi"/>
          <w:color w:val="000000" w:themeColor="text1"/>
        </w:rPr>
        <w:t>µL</w:t>
      </w:r>
      <w:r>
        <w:rPr>
          <w:rFonts w:asciiTheme="minorHAnsi" w:hAnsiTheme="minorHAnsi" w:cstheme="minorHAnsi"/>
          <w:color w:val="000000" w:themeColor="text1"/>
        </w:rPr>
        <w:t xml:space="preserve"> of</w:t>
      </w:r>
      <w:r w:rsidR="000653D2" w:rsidRPr="003932D5">
        <w:rPr>
          <w:rFonts w:asciiTheme="minorHAnsi" w:hAnsiTheme="minorHAnsi" w:cstheme="minorHAnsi"/>
          <w:lang w:eastAsia="pt-BR"/>
        </w:rPr>
        <w:t xml:space="preserve"> nuclease-free water, 10 </w:t>
      </w:r>
      <w:r w:rsidR="000653D2" w:rsidRPr="003932D5">
        <w:rPr>
          <w:rFonts w:asciiTheme="minorHAnsi" w:hAnsiTheme="minorHAnsi" w:cstheme="minorHAnsi"/>
          <w:color w:val="000000" w:themeColor="text1"/>
        </w:rPr>
        <w:t>µL</w:t>
      </w:r>
      <w:r w:rsidR="000653D2" w:rsidRPr="003932D5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of</w:t>
      </w:r>
      <w:r w:rsidRPr="003932D5">
        <w:rPr>
          <w:rFonts w:asciiTheme="minorHAnsi" w:hAnsiTheme="minorHAnsi" w:cstheme="minorHAnsi"/>
          <w:lang w:eastAsia="pt-BR"/>
        </w:rPr>
        <w:t xml:space="preserve"> </w:t>
      </w:r>
      <w:r w:rsidR="000653D2" w:rsidRPr="003932D5">
        <w:rPr>
          <w:rFonts w:asciiTheme="minorHAnsi" w:hAnsiTheme="minorHAnsi" w:cstheme="minorHAnsi"/>
          <w:lang w:eastAsia="pt-BR"/>
        </w:rPr>
        <w:t>5</w:t>
      </w:r>
      <w:r>
        <w:rPr>
          <w:rFonts w:asciiTheme="minorHAnsi" w:hAnsiTheme="minorHAnsi" w:cstheme="minorHAnsi"/>
          <w:lang w:eastAsia="pt-BR"/>
        </w:rPr>
        <w:t>x</w:t>
      </w:r>
      <w:r w:rsidR="000653D2" w:rsidRPr="003932D5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>reaction buffer,</w:t>
      </w:r>
      <w:r w:rsidR="000653D2" w:rsidRPr="003932D5">
        <w:rPr>
          <w:rFonts w:asciiTheme="minorHAnsi" w:hAnsiTheme="minorHAnsi" w:cstheme="minorHAnsi"/>
          <w:lang w:eastAsia="pt-BR"/>
        </w:rPr>
        <w:t xml:space="preserve"> 1 </w:t>
      </w:r>
      <w:r w:rsidR="000653D2" w:rsidRPr="003932D5">
        <w:rPr>
          <w:rFonts w:asciiTheme="minorHAnsi" w:hAnsiTheme="minorHAnsi" w:cstheme="minorHAnsi"/>
          <w:color w:val="000000" w:themeColor="text1"/>
        </w:rPr>
        <w:t>µL</w:t>
      </w:r>
      <w:r w:rsidR="000653D2" w:rsidRPr="003932D5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of</w:t>
      </w:r>
      <w:r w:rsidRPr="003932D5">
        <w:rPr>
          <w:rFonts w:asciiTheme="minorHAnsi" w:hAnsiTheme="minorHAnsi" w:cstheme="minorHAnsi"/>
          <w:lang w:eastAsia="pt-BR"/>
        </w:rPr>
        <w:t xml:space="preserve"> </w:t>
      </w:r>
      <w:r w:rsidR="000653D2" w:rsidRPr="003932D5">
        <w:rPr>
          <w:rFonts w:asciiTheme="minorHAnsi" w:hAnsiTheme="minorHAnsi" w:cstheme="minorHAnsi"/>
          <w:lang w:eastAsia="pt-BR"/>
        </w:rPr>
        <w:t xml:space="preserve">10 mM dNTPs, 1 </w:t>
      </w:r>
      <w:r w:rsidR="000653D2" w:rsidRPr="003932D5">
        <w:rPr>
          <w:rFonts w:asciiTheme="minorHAnsi" w:hAnsiTheme="minorHAnsi" w:cstheme="minorHAnsi"/>
          <w:color w:val="000000" w:themeColor="text1"/>
        </w:rPr>
        <w:t>µL</w:t>
      </w:r>
      <w:r w:rsidR="000653D2" w:rsidRPr="003932D5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of</w:t>
      </w:r>
      <w:r w:rsidRPr="003932D5">
        <w:rPr>
          <w:rFonts w:asciiTheme="minorHAnsi" w:hAnsiTheme="minorHAnsi" w:cstheme="minorHAnsi"/>
          <w:lang w:eastAsia="pt-BR"/>
        </w:rPr>
        <w:t xml:space="preserve"> </w:t>
      </w:r>
      <w:r w:rsidR="000653D2" w:rsidRPr="003932D5">
        <w:rPr>
          <w:rFonts w:asciiTheme="minorHAnsi" w:hAnsiTheme="minorHAnsi" w:cstheme="minorHAnsi"/>
          <w:lang w:eastAsia="pt-BR"/>
        </w:rPr>
        <w:t xml:space="preserve">10 µM forward primer, 1 </w:t>
      </w:r>
      <w:r w:rsidR="000653D2" w:rsidRPr="003932D5">
        <w:rPr>
          <w:rFonts w:asciiTheme="minorHAnsi" w:hAnsiTheme="minorHAnsi" w:cstheme="minorHAnsi"/>
          <w:color w:val="000000" w:themeColor="text1"/>
        </w:rPr>
        <w:t>µL</w:t>
      </w:r>
      <w:r w:rsidR="000653D2" w:rsidRPr="003932D5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of</w:t>
      </w:r>
      <w:r w:rsidRPr="003932D5">
        <w:rPr>
          <w:rFonts w:asciiTheme="minorHAnsi" w:hAnsiTheme="minorHAnsi" w:cstheme="minorHAnsi"/>
          <w:lang w:eastAsia="pt-BR"/>
        </w:rPr>
        <w:t xml:space="preserve"> </w:t>
      </w:r>
      <w:r w:rsidR="000653D2" w:rsidRPr="003932D5">
        <w:rPr>
          <w:rFonts w:asciiTheme="minorHAnsi" w:hAnsiTheme="minorHAnsi" w:cstheme="minorHAnsi"/>
          <w:lang w:eastAsia="pt-BR"/>
        </w:rPr>
        <w:t xml:space="preserve">10 µM reverse primer, 1 </w:t>
      </w:r>
      <w:r w:rsidR="000653D2" w:rsidRPr="003932D5">
        <w:rPr>
          <w:rFonts w:asciiTheme="minorHAnsi" w:hAnsiTheme="minorHAnsi" w:cstheme="minorHAnsi"/>
          <w:color w:val="000000" w:themeColor="text1"/>
        </w:rPr>
        <w:t>µL</w:t>
      </w:r>
      <w:r w:rsidR="000653D2" w:rsidRPr="003932D5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of</w:t>
      </w:r>
      <w:r w:rsidRPr="003932D5">
        <w:rPr>
          <w:rFonts w:asciiTheme="minorHAnsi" w:hAnsiTheme="minorHAnsi" w:cstheme="minorHAnsi"/>
          <w:lang w:eastAsia="pt-BR"/>
        </w:rPr>
        <w:t xml:space="preserve"> </w:t>
      </w:r>
      <w:r w:rsidR="000653D2" w:rsidRPr="003932D5">
        <w:rPr>
          <w:rFonts w:asciiTheme="minorHAnsi" w:hAnsiTheme="minorHAnsi" w:cstheme="minorHAnsi"/>
          <w:lang w:eastAsia="pt-BR"/>
        </w:rPr>
        <w:t>Template DNA</w:t>
      </w:r>
      <w:r w:rsidR="003B6747">
        <w:rPr>
          <w:rFonts w:asciiTheme="minorHAnsi" w:hAnsiTheme="minorHAnsi" w:cstheme="minorHAnsi"/>
          <w:lang w:eastAsia="pt-BR"/>
        </w:rPr>
        <w:t xml:space="preserve"> (</w:t>
      </w:r>
      <w:r w:rsidR="000653D2" w:rsidRPr="003932D5">
        <w:rPr>
          <w:rFonts w:asciiTheme="minorHAnsi" w:hAnsiTheme="minorHAnsi" w:cstheme="minorHAnsi"/>
          <w:lang w:eastAsia="pt-BR"/>
        </w:rPr>
        <w:t xml:space="preserve">200 ng), 1.5 </w:t>
      </w:r>
      <w:r w:rsidR="000653D2" w:rsidRPr="003932D5">
        <w:rPr>
          <w:rFonts w:asciiTheme="minorHAnsi" w:hAnsiTheme="minorHAnsi" w:cstheme="minorHAnsi"/>
          <w:color w:val="000000" w:themeColor="text1"/>
        </w:rPr>
        <w:t>µL</w:t>
      </w:r>
      <w:r w:rsidR="000653D2" w:rsidRPr="003932D5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of</w:t>
      </w:r>
      <w:r w:rsidRPr="003932D5">
        <w:rPr>
          <w:rFonts w:asciiTheme="minorHAnsi" w:hAnsiTheme="minorHAnsi" w:cstheme="minorHAnsi"/>
          <w:lang w:eastAsia="pt-BR"/>
        </w:rPr>
        <w:t xml:space="preserve"> </w:t>
      </w:r>
      <w:r w:rsidR="000653D2" w:rsidRPr="003932D5">
        <w:rPr>
          <w:rFonts w:asciiTheme="minorHAnsi" w:hAnsiTheme="minorHAnsi" w:cstheme="minorHAnsi"/>
          <w:lang w:eastAsia="pt-BR"/>
        </w:rPr>
        <w:t xml:space="preserve">DMSO, 0.5 </w:t>
      </w:r>
      <w:r w:rsidR="000653D2" w:rsidRPr="003932D5">
        <w:rPr>
          <w:rFonts w:asciiTheme="minorHAnsi" w:hAnsiTheme="minorHAnsi" w:cstheme="minorHAnsi"/>
          <w:color w:val="000000" w:themeColor="text1"/>
        </w:rPr>
        <w:t>µL</w:t>
      </w:r>
      <w:r w:rsidR="000653D2" w:rsidRPr="003932D5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of</w:t>
      </w:r>
      <w:r w:rsidRPr="003932D5">
        <w:rPr>
          <w:rFonts w:asciiTheme="minorHAnsi" w:hAnsiTheme="minorHAnsi" w:cstheme="minorHAnsi"/>
          <w:lang w:eastAsia="pt-BR"/>
        </w:rPr>
        <w:t xml:space="preserve"> </w:t>
      </w:r>
      <w:r w:rsidR="000653D2" w:rsidRPr="003932D5">
        <w:rPr>
          <w:rFonts w:asciiTheme="minorHAnsi" w:hAnsiTheme="minorHAnsi" w:cstheme="minorHAnsi"/>
          <w:lang w:eastAsia="pt-BR"/>
        </w:rPr>
        <w:t xml:space="preserve">DNA polymerase. </w:t>
      </w:r>
    </w:p>
    <w:p w14:paraId="6AE6AD74" w14:textId="77777777" w:rsidR="003932D5" w:rsidRP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81A296B" w14:textId="3BAB2776" w:rsidR="003449F7" w:rsidRDefault="000653D2" w:rsidP="004C74F9">
      <w:pPr>
        <w:pStyle w:val="ListParagraph"/>
        <w:numPr>
          <w:ilvl w:val="3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030156">
        <w:t>For</w:t>
      </w:r>
      <w:r w:rsidRPr="000653D2">
        <w:t xml:space="preserve"> t</w:t>
      </w:r>
      <w:r w:rsidRPr="002E4D78">
        <w:t xml:space="preserve">he PCR program, </w:t>
      </w:r>
      <w:r w:rsidR="003932D5">
        <w:t>use</w:t>
      </w:r>
      <w:r w:rsidRPr="002E4D78">
        <w:t xml:space="preserve"> a hot start</w:t>
      </w:r>
      <w:r w:rsidR="003B6747">
        <w:t xml:space="preserve"> (</w:t>
      </w:r>
      <w:r w:rsidRPr="002E4D78">
        <w:t>180 seconds at 98 °C) followed by 30 amplification cycles</w:t>
      </w:r>
      <w:r w:rsidR="003B6747">
        <w:t xml:space="preserve"> (</w:t>
      </w:r>
      <w:r w:rsidRPr="002E4D78">
        <w:t xml:space="preserve">30 seconds at 98 °C, 30 seconds at </w:t>
      </w:r>
      <w:r w:rsidRPr="003932D5">
        <w:rPr>
          <w:rFonts w:asciiTheme="minorHAnsi" w:hAnsiTheme="minorHAnsi" w:cstheme="minorHAnsi"/>
          <w:color w:val="000000" w:themeColor="text1"/>
        </w:rPr>
        <w:t xml:space="preserve">55 °C and 120 seconds at 72 </w:t>
      </w:r>
      <w:r w:rsidRPr="002E4D78">
        <w:t>°C), and a final extension</w:t>
      </w:r>
      <w:r w:rsidR="003B6747">
        <w:t xml:space="preserve"> (</w:t>
      </w:r>
      <w:r w:rsidRPr="002E4D78">
        <w:t>300</w:t>
      </w:r>
      <w:r w:rsidRPr="003932D5">
        <w:rPr>
          <w:rFonts w:asciiTheme="minorHAnsi" w:hAnsiTheme="minorHAnsi" w:cstheme="minorHAnsi"/>
          <w:color w:val="000000" w:themeColor="text1"/>
        </w:rPr>
        <w:t xml:space="preserve"> seconds at 72</w:t>
      </w:r>
      <w:r w:rsidRPr="002E4D78">
        <w:t>°C).</w:t>
      </w:r>
      <w:r>
        <w:t xml:space="preserve"> </w:t>
      </w:r>
    </w:p>
    <w:p w14:paraId="1E162173" w14:textId="77777777" w:rsidR="003932D5" w:rsidRPr="003932D5" w:rsidRDefault="003932D5" w:rsidP="004C74F9">
      <w:pPr>
        <w:rPr>
          <w:rFonts w:asciiTheme="minorHAnsi" w:hAnsiTheme="minorHAnsi" w:cstheme="minorHAnsi"/>
          <w:color w:val="000000" w:themeColor="text1"/>
        </w:rPr>
      </w:pPr>
    </w:p>
    <w:p w14:paraId="04CA2852" w14:textId="678F23A7" w:rsidR="0004747B" w:rsidRPr="00850034" w:rsidRDefault="00445279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NOTE: </w:t>
      </w:r>
      <w:r w:rsidR="003932D5" w:rsidRPr="003932D5">
        <w:rPr>
          <w:rFonts w:asciiTheme="minorHAnsi" w:hAnsiTheme="minorHAnsi" w:cstheme="minorHAnsi"/>
          <w:color w:val="000000" w:themeColor="text1"/>
        </w:rPr>
        <w:t>All molecular biology steps were followed as described in Molecular Cloning: A Laboratory Manual</w:t>
      </w:r>
      <w:r w:rsidR="003932D5" w:rsidRPr="003932D5">
        <w:rPr>
          <w:rFonts w:asciiTheme="minorHAnsi" w:hAnsiTheme="minorHAnsi" w:cstheme="minorHAnsi"/>
          <w:color w:val="000000" w:themeColor="text1"/>
          <w:vertAlign w:val="superscript"/>
        </w:rPr>
        <w:t>23</w:t>
      </w:r>
      <w:r w:rsidR="003932D5" w:rsidRPr="003932D5">
        <w:rPr>
          <w:rFonts w:asciiTheme="minorHAnsi" w:hAnsiTheme="minorHAnsi" w:cstheme="minorHAnsi"/>
          <w:color w:val="000000" w:themeColor="text1"/>
        </w:rPr>
        <w:t>.</w:t>
      </w:r>
      <w:r w:rsidR="003932D5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>While a lowercase sequence corresponds to a restriction site, a bold and italic sequence corresponds to a mutation.</w:t>
      </w:r>
    </w:p>
    <w:p w14:paraId="551548C7" w14:textId="77777777" w:rsidR="003932D5" w:rsidRPr="00850034" w:rsidRDefault="003932D5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TS-FW-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NcoI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: 5’-CAA TTT CAC ACA GGA AAC AGA </w:t>
      </w:r>
      <w:proofErr w:type="spellStart"/>
      <w:r w:rsidRPr="00850034">
        <w:rPr>
          <w:rFonts w:asciiTheme="minorHAnsi" w:hAnsiTheme="minorHAnsi" w:cstheme="minorHAnsi"/>
          <w:i/>
          <w:color w:val="000000" w:themeColor="text1"/>
        </w:rPr>
        <w:t>cca</w:t>
      </w:r>
      <w:proofErr w:type="spellEnd"/>
      <w:r w:rsidRPr="00850034">
        <w:rPr>
          <w:rFonts w:asciiTheme="minorHAnsi" w:hAnsiTheme="minorHAnsi" w:cstheme="minorHAnsi"/>
          <w:i/>
          <w:color w:val="000000" w:themeColor="text1"/>
        </w:rPr>
        <w:t xml:space="preserve"> tgg</w:t>
      </w:r>
      <w:r w:rsidRPr="00850034">
        <w:rPr>
          <w:rFonts w:asciiTheme="minorHAnsi" w:hAnsiTheme="minorHAnsi" w:cstheme="minorHAnsi"/>
          <w:color w:val="000000" w:themeColor="text1"/>
        </w:rPr>
        <w:t>-3’</w:t>
      </w:r>
    </w:p>
    <w:p w14:paraId="2C95DC60" w14:textId="77777777" w:rsidR="003932D5" w:rsidRPr="00850034" w:rsidRDefault="003932D5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Q114A-Rev: 5’-C AGA GGC GAC GCC GTG C</w:t>
      </w:r>
      <w:r w:rsidRPr="00850034">
        <w:rPr>
          <w:rFonts w:asciiTheme="minorHAnsi" w:hAnsiTheme="minorHAnsi" w:cstheme="minorHAnsi"/>
          <w:b/>
          <w:bCs/>
          <w:i/>
          <w:iCs/>
          <w:color w:val="000000" w:themeColor="text1"/>
        </w:rPr>
        <w:t>GC</w:t>
      </w:r>
      <w:r w:rsidRPr="00850034">
        <w:rPr>
          <w:rFonts w:asciiTheme="minorHAnsi" w:hAnsiTheme="minorHAnsi" w:cstheme="minorHAnsi"/>
          <w:color w:val="000000" w:themeColor="text1"/>
        </w:rPr>
        <w:t xml:space="preserve"> ACC GGC GCC GGT TTC-3’</w:t>
      </w:r>
    </w:p>
    <w:p w14:paraId="0C341FCD" w14:textId="77777777" w:rsidR="003932D5" w:rsidRPr="00850034" w:rsidRDefault="003932D5" w:rsidP="004C74F9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850034">
        <w:rPr>
          <w:rFonts w:asciiTheme="minorHAnsi" w:hAnsiTheme="minorHAnsi" w:cstheme="minorHAnsi"/>
          <w:bCs/>
          <w:color w:val="000000" w:themeColor="text1"/>
        </w:rPr>
        <w:t>K167T-Rev: 5’-CTC GTT ACA GGC ATC</w:t>
      </w:r>
      <w:r w:rsidRPr="0085003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b/>
          <w:i/>
          <w:iCs/>
          <w:color w:val="000000" w:themeColor="text1"/>
        </w:rPr>
        <w:t>TGT</w:t>
      </w:r>
      <w:r w:rsidRPr="0085003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bCs/>
          <w:color w:val="000000" w:themeColor="text1"/>
        </w:rPr>
        <w:t>TAG CGT AGC GGA GCC-3’</w:t>
      </w:r>
    </w:p>
    <w:p w14:paraId="46B4B58B" w14:textId="77777777" w:rsidR="003932D5" w:rsidRPr="00850034" w:rsidRDefault="003932D5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S377A-Rev: 5’-C TTT ATC TCC GCG GCC AG</w:t>
      </w:r>
      <w:r w:rsidRPr="00850034">
        <w:rPr>
          <w:rFonts w:asciiTheme="minorHAnsi" w:hAnsiTheme="minorHAnsi" w:cstheme="minorHAnsi"/>
          <w:b/>
          <w:bCs/>
          <w:i/>
          <w:iCs/>
          <w:color w:val="000000" w:themeColor="text1"/>
        </w:rPr>
        <w:t>C</w:t>
      </w:r>
      <w:r w:rsidRPr="00850034">
        <w:rPr>
          <w:rFonts w:asciiTheme="minorHAnsi" w:hAnsiTheme="minorHAnsi" w:cstheme="minorHAnsi"/>
          <w:color w:val="000000" w:themeColor="text1"/>
        </w:rPr>
        <w:t xml:space="preserve"> GAG ATT GAC CAC CAG-3’</w:t>
      </w:r>
    </w:p>
    <w:p w14:paraId="75870F80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52CCBD7" w14:textId="1ECB3A44" w:rsidR="00932DBF" w:rsidRPr="00850034" w:rsidRDefault="00FC60C9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Perform PCR reactions using pairs of nucleotide primers TS-Rev-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SacI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/Q114A-FF, TS-Rev-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SacI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>/</w:t>
      </w:r>
      <w:r w:rsidRPr="00E524C1">
        <w:rPr>
          <w:rFonts w:asciiTheme="minorHAnsi" w:hAnsiTheme="minorHAnsi" w:cstheme="minorHAnsi"/>
          <w:color w:val="000000" w:themeColor="text1"/>
        </w:rPr>
        <w:t>K167T</w:t>
      </w:r>
      <w:r w:rsidRPr="00850034">
        <w:rPr>
          <w:rFonts w:asciiTheme="minorHAnsi" w:hAnsiTheme="minorHAnsi" w:cstheme="minorHAnsi"/>
          <w:bCs/>
          <w:color w:val="000000" w:themeColor="text1"/>
        </w:rPr>
        <w:t xml:space="preserve">-FF, and </w:t>
      </w:r>
      <w:r w:rsidRPr="00850034">
        <w:rPr>
          <w:rFonts w:asciiTheme="minorHAnsi" w:hAnsiTheme="minorHAnsi" w:cstheme="minorHAnsi"/>
          <w:color w:val="000000" w:themeColor="text1"/>
        </w:rPr>
        <w:t>TS-Rev-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SacI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/S377A-FF </w:t>
      </w:r>
      <w:r w:rsidR="00932DBF" w:rsidRPr="00850034">
        <w:rPr>
          <w:rFonts w:asciiTheme="minorHAnsi" w:hAnsiTheme="minorHAnsi" w:cstheme="minorHAnsi"/>
          <w:color w:val="000000" w:themeColor="text1"/>
        </w:rPr>
        <w:t>to generate fragments A2, B2, and C2, respectively.</w:t>
      </w:r>
    </w:p>
    <w:p w14:paraId="7EFC1575" w14:textId="4CE0C9D0" w:rsidR="005E379A" w:rsidRPr="00850034" w:rsidRDefault="006A5559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TS-R</w:t>
      </w:r>
      <w:r w:rsidR="002279D5" w:rsidRPr="00850034">
        <w:rPr>
          <w:rFonts w:asciiTheme="minorHAnsi" w:hAnsiTheme="minorHAnsi" w:cstheme="minorHAnsi"/>
          <w:color w:val="000000" w:themeColor="text1"/>
        </w:rPr>
        <w:t>ev-</w:t>
      </w:r>
      <w:proofErr w:type="spellStart"/>
      <w:r w:rsidR="002279D5" w:rsidRPr="00850034">
        <w:rPr>
          <w:rFonts w:asciiTheme="minorHAnsi" w:hAnsiTheme="minorHAnsi" w:cstheme="minorHAnsi"/>
          <w:color w:val="000000" w:themeColor="text1"/>
        </w:rPr>
        <w:t>SacI</w:t>
      </w:r>
      <w:proofErr w:type="spellEnd"/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 xml:space="preserve">5’-TTA </w:t>
      </w:r>
      <w:proofErr w:type="spellStart"/>
      <w:r w:rsidRPr="00850034">
        <w:rPr>
          <w:rFonts w:asciiTheme="minorHAnsi" w:hAnsiTheme="minorHAnsi" w:cstheme="minorHAnsi"/>
          <w:i/>
          <w:color w:val="000000" w:themeColor="text1"/>
        </w:rPr>
        <w:t>tgc</w:t>
      </w:r>
      <w:proofErr w:type="spellEnd"/>
      <w:r w:rsidRPr="00850034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850034">
        <w:rPr>
          <w:rFonts w:asciiTheme="minorHAnsi" w:hAnsiTheme="minorHAnsi" w:cstheme="minorHAnsi"/>
          <w:i/>
          <w:color w:val="000000" w:themeColor="text1"/>
        </w:rPr>
        <w:t>gcg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GCT GGC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GGC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TTT CAT GGC TGA G-3’</w:t>
      </w:r>
    </w:p>
    <w:p w14:paraId="129CEB14" w14:textId="02B4528E" w:rsidR="006A5559" w:rsidRPr="00850034" w:rsidRDefault="006A5559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Q114A-FF 5’-GAA ACC GGC GCC GGT </w:t>
      </w:r>
      <w:r w:rsidRPr="00850034">
        <w:rPr>
          <w:rFonts w:asciiTheme="minorHAnsi" w:hAnsiTheme="minorHAnsi" w:cstheme="minorHAnsi"/>
          <w:b/>
          <w:i/>
          <w:iCs/>
          <w:color w:val="000000" w:themeColor="text1"/>
        </w:rPr>
        <w:t>GC</w:t>
      </w:r>
      <w:r w:rsidRPr="00850034">
        <w:rPr>
          <w:rFonts w:asciiTheme="minorHAnsi" w:hAnsiTheme="minorHAnsi" w:cstheme="minorHAnsi"/>
          <w:color w:val="000000" w:themeColor="text1"/>
        </w:rPr>
        <w:t>G CAC GGC GTC GCC TCT G-3’</w:t>
      </w:r>
    </w:p>
    <w:p w14:paraId="28F31291" w14:textId="1981E3FE" w:rsidR="006A5559" w:rsidRPr="00850034" w:rsidRDefault="006A5559" w:rsidP="004C74F9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850034">
        <w:rPr>
          <w:rFonts w:asciiTheme="minorHAnsi" w:hAnsiTheme="minorHAnsi" w:cstheme="minorHAnsi"/>
          <w:bCs/>
          <w:color w:val="000000" w:themeColor="text1"/>
        </w:rPr>
        <w:t>K167T-FF 5’-GGC TCC GCT ACG CTA</w:t>
      </w:r>
      <w:r w:rsidRPr="0085003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b/>
          <w:i/>
          <w:iCs/>
          <w:color w:val="000000" w:themeColor="text1"/>
        </w:rPr>
        <w:t>ACA</w:t>
      </w:r>
      <w:r w:rsidRPr="0085003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bCs/>
          <w:color w:val="000000" w:themeColor="text1"/>
        </w:rPr>
        <w:t>GAT GCC TGT AAC GAG-3’</w:t>
      </w:r>
    </w:p>
    <w:p w14:paraId="101C1647" w14:textId="2799D373" w:rsidR="006A5559" w:rsidRDefault="006A5559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S377A-FF 5’-CTG GTG GTC AAT CTC </w:t>
      </w:r>
      <w:r w:rsidRPr="00850034">
        <w:rPr>
          <w:rFonts w:asciiTheme="minorHAnsi" w:hAnsiTheme="minorHAnsi" w:cstheme="minorHAnsi"/>
          <w:b/>
          <w:bCs/>
          <w:i/>
          <w:iCs/>
          <w:color w:val="000000" w:themeColor="text1"/>
        </w:rPr>
        <w:t>G</w:t>
      </w:r>
      <w:r w:rsidRPr="00850034">
        <w:rPr>
          <w:rFonts w:asciiTheme="minorHAnsi" w:hAnsiTheme="minorHAnsi" w:cstheme="minorHAnsi"/>
          <w:color w:val="000000" w:themeColor="text1"/>
        </w:rPr>
        <w:t>CT GGC CGC GGA GAT AAA G-3’</w:t>
      </w:r>
    </w:p>
    <w:p w14:paraId="5351B353" w14:textId="77777777" w:rsidR="003932D5" w:rsidRPr="00850034" w:rsidRDefault="003932D5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1F9827E6" w14:textId="456E7824" w:rsidR="00057344" w:rsidRPr="00850034" w:rsidRDefault="00057344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Use polymerase chain reaction to individually amplify the partial fragments. Use a melting temperature of 55 °C and a polymerase extension time of 2 min.</w:t>
      </w:r>
    </w:p>
    <w:p w14:paraId="0E0BEBCE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5ADC6D9" w14:textId="77777777" w:rsidR="003932D5" w:rsidRDefault="00E81C3D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To perform the second round of PCR reactions, </w:t>
      </w:r>
      <w:r w:rsidR="003932D5">
        <w:rPr>
          <w:rFonts w:asciiTheme="minorHAnsi" w:hAnsiTheme="minorHAnsi" w:cstheme="minorHAnsi"/>
          <w:color w:val="000000" w:themeColor="text1"/>
        </w:rPr>
        <w:t xml:space="preserve">load </w:t>
      </w:r>
      <w:r w:rsidRPr="00850034">
        <w:rPr>
          <w:rFonts w:asciiTheme="minorHAnsi" w:hAnsiTheme="minorHAnsi" w:cstheme="minorHAnsi"/>
          <w:color w:val="000000" w:themeColor="text1"/>
        </w:rPr>
        <w:t xml:space="preserve">the PCR product above </w:t>
      </w:r>
      <w:r w:rsidR="00790960">
        <w:rPr>
          <w:rFonts w:asciiTheme="minorHAnsi" w:hAnsiTheme="minorHAnsi" w:cstheme="minorHAnsi"/>
          <w:color w:val="000000" w:themeColor="text1"/>
        </w:rPr>
        <w:t>o</w:t>
      </w:r>
      <w:r w:rsidRPr="00850034">
        <w:rPr>
          <w:rFonts w:asciiTheme="minorHAnsi" w:hAnsiTheme="minorHAnsi" w:cstheme="minorHAnsi"/>
          <w:color w:val="000000" w:themeColor="text1"/>
        </w:rPr>
        <w:t xml:space="preserve">n </w:t>
      </w:r>
      <w:r w:rsidR="00790960">
        <w:rPr>
          <w:rFonts w:asciiTheme="minorHAnsi" w:hAnsiTheme="minorHAnsi" w:cstheme="minorHAnsi"/>
          <w:color w:val="000000" w:themeColor="text1"/>
        </w:rPr>
        <w:t xml:space="preserve">0.8% </w:t>
      </w:r>
      <w:r w:rsidR="00790960" w:rsidRPr="00850034">
        <w:rPr>
          <w:rFonts w:asciiTheme="minorHAnsi" w:hAnsiTheme="minorHAnsi" w:cstheme="minorHAnsi"/>
          <w:color w:val="000000" w:themeColor="text1"/>
        </w:rPr>
        <w:t>agarose gel</w:t>
      </w:r>
      <w:r w:rsidR="00790960">
        <w:rPr>
          <w:rFonts w:asciiTheme="minorHAnsi" w:hAnsiTheme="minorHAnsi" w:cstheme="minorHAnsi"/>
          <w:color w:val="000000" w:themeColor="text1"/>
        </w:rPr>
        <w:t xml:space="preserve"> on </w:t>
      </w:r>
      <w:r w:rsidR="00FE60FB">
        <w:rPr>
          <w:rFonts w:asciiTheme="minorHAnsi" w:hAnsiTheme="minorHAnsi" w:cstheme="minorHAnsi"/>
          <w:color w:val="000000" w:themeColor="text1"/>
        </w:rPr>
        <w:t>1x</w:t>
      </w:r>
      <w:r w:rsidR="00790960">
        <w:rPr>
          <w:rFonts w:asciiTheme="minorHAnsi" w:hAnsiTheme="minorHAnsi" w:cstheme="minorHAnsi"/>
          <w:color w:val="000000" w:themeColor="text1"/>
        </w:rPr>
        <w:t xml:space="preserve"> TAE</w:t>
      </w:r>
      <w:r w:rsidR="0079096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790960">
        <w:rPr>
          <w:rFonts w:asciiTheme="minorHAnsi" w:hAnsiTheme="minorHAnsi" w:cstheme="minorHAnsi"/>
          <w:color w:val="000000" w:themeColor="text1"/>
        </w:rPr>
        <w:t xml:space="preserve">at </w:t>
      </w:r>
      <w:r w:rsidR="00371EBD">
        <w:rPr>
          <w:rFonts w:asciiTheme="minorHAnsi" w:hAnsiTheme="minorHAnsi" w:cstheme="minorHAnsi"/>
          <w:color w:val="000000" w:themeColor="text1"/>
        </w:rPr>
        <w:t>6</w:t>
      </w:r>
      <w:r w:rsidR="003932D5">
        <w:rPr>
          <w:rFonts w:asciiTheme="minorHAnsi" w:hAnsiTheme="minorHAnsi" w:cstheme="minorHAnsi"/>
          <w:color w:val="000000" w:themeColor="text1"/>
        </w:rPr>
        <w:t xml:space="preserve"> </w:t>
      </w:r>
      <w:r w:rsidR="00371EBD">
        <w:rPr>
          <w:rFonts w:asciiTheme="minorHAnsi" w:hAnsiTheme="minorHAnsi" w:cstheme="minorHAnsi"/>
          <w:color w:val="000000" w:themeColor="text1"/>
        </w:rPr>
        <w:t>V/cm</w:t>
      </w:r>
      <w:r w:rsidRPr="00850034">
        <w:rPr>
          <w:rFonts w:asciiTheme="minorHAnsi" w:hAnsiTheme="minorHAnsi" w:cstheme="minorHAnsi"/>
          <w:color w:val="000000" w:themeColor="text1"/>
        </w:rPr>
        <w:t xml:space="preserve"> and </w:t>
      </w:r>
      <w:r w:rsidR="003932D5">
        <w:rPr>
          <w:rFonts w:asciiTheme="minorHAnsi" w:hAnsiTheme="minorHAnsi" w:cstheme="minorHAnsi"/>
          <w:color w:val="000000" w:themeColor="text1"/>
        </w:rPr>
        <w:t xml:space="preserve">gel extract and gel purify </w:t>
      </w:r>
      <w:r w:rsidRPr="00850034">
        <w:rPr>
          <w:rFonts w:asciiTheme="minorHAnsi" w:hAnsiTheme="minorHAnsi" w:cstheme="minorHAnsi"/>
          <w:color w:val="000000" w:themeColor="text1"/>
        </w:rPr>
        <w:t xml:space="preserve">the fragments of interest. </w:t>
      </w:r>
    </w:p>
    <w:p w14:paraId="22D6A61B" w14:textId="77777777" w:rsidR="003932D5" w:rsidRP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6323799" w14:textId="3963F15B" w:rsidR="00E81C3D" w:rsidRPr="00850034" w:rsidRDefault="003932D5" w:rsidP="004C74F9">
      <w:pPr>
        <w:pStyle w:val="ListParagraph"/>
        <w:numPr>
          <w:ilvl w:val="3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Mix f</w:t>
      </w:r>
      <w:r w:rsidR="00E81C3D" w:rsidRPr="00850034">
        <w:rPr>
          <w:rFonts w:asciiTheme="minorHAnsi" w:hAnsiTheme="minorHAnsi" w:cstheme="minorHAnsi"/>
          <w:color w:val="000000" w:themeColor="text1"/>
        </w:rPr>
        <w:t xml:space="preserve">ragments A1/A2, B1/B2, and C1/C2 separately in equimolar amounts, </w:t>
      </w:r>
      <w:r>
        <w:rPr>
          <w:rFonts w:asciiTheme="minorHAnsi" w:hAnsiTheme="minorHAnsi" w:cstheme="minorHAnsi"/>
          <w:color w:val="000000" w:themeColor="text1"/>
        </w:rPr>
        <w:t xml:space="preserve">heat denature </w:t>
      </w:r>
      <w:r w:rsidR="00E81C3D" w:rsidRPr="00850034">
        <w:rPr>
          <w:rFonts w:asciiTheme="minorHAnsi" w:hAnsiTheme="minorHAnsi" w:cstheme="minorHAnsi"/>
          <w:color w:val="000000" w:themeColor="text1"/>
        </w:rPr>
        <w:t xml:space="preserve">the mixture </w:t>
      </w:r>
      <w:r w:rsidR="00430EDC" w:rsidRPr="00850034">
        <w:rPr>
          <w:rFonts w:asciiTheme="minorHAnsi" w:hAnsiTheme="minorHAnsi" w:cstheme="minorHAnsi"/>
          <w:color w:val="000000" w:themeColor="text1"/>
        </w:rPr>
        <w:t xml:space="preserve">for 10 min </w:t>
      </w:r>
      <w:r w:rsidR="00E81C3D" w:rsidRPr="00850034">
        <w:rPr>
          <w:rFonts w:asciiTheme="minorHAnsi" w:hAnsiTheme="minorHAnsi" w:cstheme="minorHAnsi"/>
          <w:color w:val="000000" w:themeColor="text1"/>
        </w:rPr>
        <w:t xml:space="preserve">at 96 </w:t>
      </w:r>
      <w:r w:rsidR="00430EDC" w:rsidRPr="00850034">
        <w:rPr>
          <w:rFonts w:asciiTheme="minorHAnsi" w:hAnsiTheme="minorHAnsi" w:cstheme="minorHAnsi"/>
          <w:color w:val="000000" w:themeColor="text1"/>
        </w:rPr>
        <w:t xml:space="preserve">°C, </w:t>
      </w:r>
      <w:r w:rsidR="00E81C3D" w:rsidRPr="00850034">
        <w:rPr>
          <w:rFonts w:asciiTheme="minorHAnsi" w:hAnsiTheme="minorHAnsi" w:cstheme="minorHAnsi"/>
          <w:color w:val="000000" w:themeColor="text1"/>
        </w:rPr>
        <w:t>and anneal</w:t>
      </w:r>
      <w:r w:rsidR="00430EDC" w:rsidRPr="00850034">
        <w:rPr>
          <w:rFonts w:asciiTheme="minorHAnsi" w:hAnsiTheme="minorHAnsi" w:cstheme="minorHAnsi"/>
          <w:color w:val="000000" w:themeColor="text1"/>
        </w:rPr>
        <w:t xml:space="preserve"> at 25 °C</w:t>
      </w:r>
      <w:r w:rsidR="00E81C3D" w:rsidRPr="00850034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Extend the</w:t>
      </w:r>
      <w:r w:rsidR="00E81C3D" w:rsidRPr="00850034">
        <w:rPr>
          <w:rFonts w:asciiTheme="minorHAnsi" w:hAnsiTheme="minorHAnsi" w:cstheme="minorHAnsi"/>
          <w:color w:val="000000" w:themeColor="text1"/>
        </w:rPr>
        <w:t xml:space="preserve"> recombinant strands </w:t>
      </w:r>
      <w:r w:rsidR="00E81C3D" w:rsidRPr="00850034">
        <w:rPr>
          <w:rFonts w:asciiTheme="minorHAnsi" w:hAnsiTheme="minorHAnsi" w:cstheme="minorHAnsi"/>
          <w:color w:val="000000" w:themeColor="text1"/>
        </w:rPr>
        <w:lastRenderedPageBreak/>
        <w:t xml:space="preserve">with </w:t>
      </w:r>
      <w:r w:rsidR="00430EDC" w:rsidRPr="00850034">
        <w:rPr>
          <w:rFonts w:asciiTheme="minorHAnsi" w:hAnsiTheme="minorHAnsi" w:cstheme="minorHAnsi"/>
          <w:color w:val="000000" w:themeColor="text1"/>
        </w:rPr>
        <w:t xml:space="preserve">a </w:t>
      </w:r>
      <w:r w:rsidR="00E81C3D" w:rsidRPr="00850034">
        <w:rPr>
          <w:rFonts w:asciiTheme="minorHAnsi" w:hAnsiTheme="minorHAnsi" w:cstheme="minorHAnsi"/>
          <w:color w:val="000000" w:themeColor="text1"/>
        </w:rPr>
        <w:t>high-fidelity polymerase</w:t>
      </w:r>
      <w:r w:rsidR="00430EDC" w:rsidRPr="00850034">
        <w:rPr>
          <w:rFonts w:asciiTheme="minorHAnsi" w:hAnsiTheme="minorHAnsi" w:cstheme="minorHAnsi"/>
          <w:color w:val="000000" w:themeColor="text1"/>
        </w:rPr>
        <w:t xml:space="preserve"> and </w:t>
      </w:r>
      <w:r w:rsidR="00430EDC" w:rsidRPr="00850034">
        <w:rPr>
          <w:rStyle w:val="e24kjd"/>
          <w:rFonts w:asciiTheme="minorHAnsi" w:hAnsiTheme="minorHAnsi" w:cstheme="minorHAnsi"/>
          <w:color w:val="000000" w:themeColor="text1"/>
        </w:rPr>
        <w:t>deoxyribonucleotides</w:t>
      </w:r>
      <w:r>
        <w:rPr>
          <w:rStyle w:val="e24kjd"/>
          <w:rFonts w:asciiTheme="minorHAnsi" w:hAnsiTheme="minorHAnsi" w:cstheme="minorHAnsi"/>
          <w:color w:val="000000" w:themeColor="text1"/>
        </w:rPr>
        <w:t xml:space="preserve"> according to the manufacturer’s protocol</w:t>
      </w:r>
      <w:r w:rsidR="00E81C3D" w:rsidRPr="00850034">
        <w:rPr>
          <w:rFonts w:asciiTheme="minorHAnsi" w:hAnsiTheme="minorHAnsi" w:cstheme="minorHAnsi"/>
          <w:color w:val="000000" w:themeColor="text1"/>
        </w:rPr>
        <w:t>.</w:t>
      </w:r>
    </w:p>
    <w:p w14:paraId="27F9586A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DFE5AA5" w14:textId="12F6FA9F" w:rsidR="00057344" w:rsidRPr="00850034" w:rsidRDefault="00057344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To generate </w:t>
      </w:r>
      <w:r w:rsidR="00AD6258">
        <w:rPr>
          <w:rFonts w:asciiTheme="minorHAnsi" w:hAnsiTheme="minorHAnsi" w:cstheme="minorHAnsi"/>
          <w:color w:val="000000" w:themeColor="text1"/>
        </w:rPr>
        <w:t xml:space="preserve">a </w:t>
      </w:r>
      <w:r w:rsidRPr="00850034">
        <w:rPr>
          <w:rFonts w:asciiTheme="minorHAnsi" w:hAnsiTheme="minorHAnsi" w:cstheme="minorHAnsi"/>
          <w:color w:val="000000" w:themeColor="text1"/>
        </w:rPr>
        <w:t xml:space="preserve">high copy number of </w:t>
      </w:r>
      <w:r w:rsidR="00E81C3D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Pr="00850034">
        <w:rPr>
          <w:rFonts w:asciiTheme="minorHAnsi" w:hAnsiTheme="minorHAnsi" w:cstheme="minorHAnsi"/>
          <w:color w:val="000000" w:themeColor="text1"/>
        </w:rPr>
        <w:t xml:space="preserve">full-length mutant DNA fragment, </w:t>
      </w:r>
      <w:r w:rsidR="003B3AB0" w:rsidRPr="00850034">
        <w:rPr>
          <w:rFonts w:asciiTheme="minorHAnsi" w:hAnsiTheme="minorHAnsi" w:cstheme="minorHAnsi"/>
          <w:color w:val="000000" w:themeColor="text1"/>
        </w:rPr>
        <w:t xml:space="preserve">add </w:t>
      </w:r>
      <w:r w:rsidRPr="00850034">
        <w:rPr>
          <w:rFonts w:asciiTheme="minorHAnsi" w:hAnsiTheme="minorHAnsi" w:cstheme="minorHAnsi"/>
          <w:color w:val="000000" w:themeColor="text1"/>
        </w:rPr>
        <w:t>oligo primers TS-FW-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NcoI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and TS-Rev-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SacI</w:t>
      </w:r>
      <w:proofErr w:type="spellEnd"/>
      <w:r w:rsidR="003B3AB0" w:rsidRPr="00850034">
        <w:rPr>
          <w:rFonts w:asciiTheme="minorHAnsi" w:hAnsiTheme="minorHAnsi" w:cstheme="minorHAnsi"/>
          <w:color w:val="000000" w:themeColor="text1"/>
        </w:rPr>
        <w:t xml:space="preserve"> to perform a se</w:t>
      </w:r>
      <w:r w:rsidRPr="00850034">
        <w:rPr>
          <w:rFonts w:asciiTheme="minorHAnsi" w:hAnsiTheme="minorHAnsi" w:cstheme="minorHAnsi"/>
          <w:color w:val="000000" w:themeColor="text1"/>
        </w:rPr>
        <w:t>cond PCR</w:t>
      </w:r>
      <w:r w:rsidR="003B3AB0" w:rsidRPr="00850034">
        <w:rPr>
          <w:rFonts w:asciiTheme="minorHAnsi" w:hAnsiTheme="minorHAnsi" w:cstheme="minorHAnsi"/>
          <w:color w:val="000000" w:themeColor="text1"/>
        </w:rPr>
        <w:t>.</w:t>
      </w:r>
    </w:p>
    <w:p w14:paraId="6B3845DB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C41B533" w14:textId="77777777" w:rsidR="003932D5" w:rsidRDefault="00D77D68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Load PCR product on </w:t>
      </w:r>
      <w:bookmarkStart w:id="16" w:name="_Hlk49256531"/>
      <w:r w:rsidR="00371EBD" w:rsidRPr="00D453D6">
        <w:t xml:space="preserve">0.8% agarose </w:t>
      </w:r>
      <w:r w:rsidR="00371EBD">
        <w:t>i</w:t>
      </w:r>
      <w:r w:rsidR="00371EBD" w:rsidRPr="00D453D6">
        <w:t xml:space="preserve">n </w:t>
      </w:r>
      <w:r w:rsidR="00FE60FB">
        <w:t>1x</w:t>
      </w:r>
      <w:r w:rsidR="00371EBD" w:rsidRPr="00D453D6">
        <w:t xml:space="preserve"> TAE buffer </w:t>
      </w:r>
      <w:r w:rsidR="00371EBD">
        <w:t>at</w:t>
      </w:r>
      <w:r w:rsidR="00371EBD" w:rsidRPr="00D453D6">
        <w:t xml:space="preserve"> 6 </w:t>
      </w:r>
      <w:r w:rsidR="003932D5">
        <w:t>V</w:t>
      </w:r>
      <w:r w:rsidR="00371EBD" w:rsidRPr="00D453D6">
        <w:t>/cm</w:t>
      </w:r>
      <w:bookmarkEnd w:id="16"/>
      <w:r w:rsidRPr="00850034">
        <w:rPr>
          <w:rFonts w:asciiTheme="minorHAnsi" w:hAnsiTheme="minorHAnsi" w:cstheme="minorHAnsi"/>
          <w:color w:val="000000" w:themeColor="text1"/>
        </w:rPr>
        <w:t>, gel extract the DNA band of interest, gel purify the PCR fragment, and proceed with appropriate restriction digestion for 2 hours at 37 °C</w:t>
      </w:r>
      <w:r w:rsidR="009413C8">
        <w:rPr>
          <w:rFonts w:asciiTheme="minorHAnsi" w:hAnsiTheme="minorHAnsi" w:cstheme="minorHAnsi"/>
          <w:color w:val="000000" w:themeColor="text1"/>
        </w:rPr>
        <w:t xml:space="preserve"> following the appropriate buffer and conditions recommended by the manufacturer</w:t>
      </w:r>
      <w:r w:rsidR="009413C8" w:rsidRPr="004A2924">
        <w:rPr>
          <w:rFonts w:asciiTheme="minorHAnsi" w:hAnsiTheme="minorHAnsi" w:cstheme="minorHAnsi"/>
          <w:color w:val="000000" w:themeColor="text1"/>
        </w:rPr>
        <w:t>.</w:t>
      </w:r>
      <w:r w:rsidR="00E5221C">
        <w:rPr>
          <w:rFonts w:asciiTheme="minorHAnsi" w:hAnsiTheme="minorHAnsi" w:cstheme="minorHAnsi"/>
          <w:color w:val="000000" w:themeColor="text1"/>
        </w:rPr>
        <w:t xml:space="preserve"> </w:t>
      </w:r>
    </w:p>
    <w:p w14:paraId="2B0A9509" w14:textId="77777777" w:rsidR="003932D5" w:rsidRP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206BE8B" w14:textId="49DD8D0C" w:rsidR="00D77D68" w:rsidRDefault="00E5221C" w:rsidP="004C74F9">
      <w:pPr>
        <w:pStyle w:val="ListParagraph"/>
        <w:numPr>
          <w:ilvl w:val="3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D953B6">
        <w:rPr>
          <w:rFonts w:asciiTheme="minorHAnsi" w:hAnsiTheme="minorHAnsi" w:cstheme="minorHAnsi"/>
          <w:color w:val="000000" w:themeColor="text1"/>
        </w:rPr>
        <w:t xml:space="preserve">Digest </w:t>
      </w:r>
      <w:r>
        <w:rPr>
          <w:rFonts w:asciiTheme="minorHAnsi" w:hAnsiTheme="minorHAnsi" w:cstheme="minorHAnsi"/>
          <w:color w:val="000000" w:themeColor="text1"/>
        </w:rPr>
        <w:t xml:space="preserve">at least 200 ng of each </w:t>
      </w:r>
      <w:r w:rsidRPr="004A2924">
        <w:rPr>
          <w:rFonts w:asciiTheme="minorHAnsi" w:hAnsiTheme="minorHAnsi" w:cstheme="minorHAnsi"/>
          <w:color w:val="000000" w:themeColor="text1"/>
        </w:rPr>
        <w:t xml:space="preserve">DNA fragment with appropriate restriction </w:t>
      </w:r>
      <w:r>
        <w:rPr>
          <w:rFonts w:asciiTheme="minorHAnsi" w:hAnsiTheme="minorHAnsi" w:cstheme="minorHAnsi"/>
          <w:color w:val="000000" w:themeColor="text1"/>
        </w:rPr>
        <w:t xml:space="preserve">enzymes and conditions recommended by the manufacturer </w:t>
      </w:r>
      <w:r w:rsidRPr="004A2924">
        <w:rPr>
          <w:rFonts w:asciiTheme="minorHAnsi" w:hAnsiTheme="minorHAnsi" w:cstheme="minorHAnsi"/>
          <w:color w:val="000000" w:themeColor="text1"/>
        </w:rPr>
        <w:t>for 2 hours at 37 °C.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t xml:space="preserve">To set up a </w:t>
      </w:r>
      <w:r w:rsidRPr="003E60C4">
        <w:t xml:space="preserve">50 </w:t>
      </w:r>
      <w:proofErr w:type="spellStart"/>
      <w:r>
        <w:t>μ</w:t>
      </w:r>
      <w:r w:rsidRPr="003E60C4">
        <w:t>L</w:t>
      </w:r>
      <w:proofErr w:type="spellEnd"/>
      <w:r w:rsidRPr="003E60C4">
        <w:t xml:space="preserve"> restriction digestion </w:t>
      </w:r>
      <w:r>
        <w:t xml:space="preserve">reaction add </w:t>
      </w:r>
      <w:r w:rsidRPr="00030156">
        <w:rPr>
          <w:rFonts w:asciiTheme="minorHAnsi" w:hAnsiTheme="minorHAnsi" w:cstheme="minorHAnsi"/>
          <w:lang w:eastAsia="pt-BR"/>
        </w:rPr>
        <w:t xml:space="preserve">34 </w:t>
      </w:r>
      <w:r w:rsidRPr="00030156">
        <w:rPr>
          <w:rFonts w:asciiTheme="minorHAnsi" w:hAnsiTheme="minorHAnsi" w:cstheme="minorHAnsi"/>
          <w:color w:val="000000" w:themeColor="text1"/>
        </w:rPr>
        <w:t>µL</w:t>
      </w:r>
      <w:r w:rsidRPr="00030156">
        <w:rPr>
          <w:rFonts w:asciiTheme="minorHAnsi" w:hAnsiTheme="minorHAnsi" w:cstheme="minorHAnsi"/>
          <w:lang w:eastAsia="pt-BR"/>
        </w:rPr>
        <w:t xml:space="preserve"> </w:t>
      </w:r>
      <w:r w:rsidR="003932D5">
        <w:rPr>
          <w:rFonts w:asciiTheme="minorHAnsi" w:hAnsiTheme="minorHAnsi" w:cstheme="minorHAnsi"/>
          <w:lang w:eastAsia="pt-BR"/>
        </w:rPr>
        <w:t xml:space="preserve">of </w:t>
      </w:r>
      <w:r w:rsidRPr="00030156">
        <w:rPr>
          <w:rFonts w:asciiTheme="minorHAnsi" w:hAnsiTheme="minorHAnsi" w:cstheme="minorHAnsi"/>
          <w:lang w:eastAsia="pt-BR"/>
        </w:rPr>
        <w:t>nuclease-free water</w:t>
      </w:r>
      <w:r>
        <w:rPr>
          <w:rFonts w:cstheme="minorHAnsi"/>
          <w:lang w:eastAsia="pt-BR"/>
        </w:rPr>
        <w:t>, 10</w:t>
      </w:r>
      <w:r w:rsidRPr="003E60C4">
        <w:rPr>
          <w:rFonts w:cstheme="minorHAnsi"/>
          <w:color w:val="000000" w:themeColor="text1"/>
        </w:rPr>
        <w:t xml:space="preserve"> </w:t>
      </w:r>
      <w:r w:rsidRPr="00030156">
        <w:rPr>
          <w:rFonts w:asciiTheme="minorHAnsi" w:hAnsiTheme="minorHAnsi" w:cstheme="minorHAnsi"/>
          <w:color w:val="000000" w:themeColor="text1"/>
        </w:rPr>
        <w:t>µL</w:t>
      </w:r>
      <w:r>
        <w:rPr>
          <w:rFonts w:cstheme="minorHAnsi"/>
          <w:lang w:eastAsia="pt-BR"/>
        </w:rPr>
        <w:t xml:space="preserve"> </w:t>
      </w:r>
      <w:r w:rsidR="003932D5">
        <w:rPr>
          <w:rFonts w:asciiTheme="minorHAnsi" w:hAnsiTheme="minorHAnsi" w:cstheme="minorHAnsi"/>
          <w:lang w:eastAsia="pt-BR"/>
        </w:rPr>
        <w:t xml:space="preserve">of </w:t>
      </w:r>
      <w:r>
        <w:t>DNA</w:t>
      </w:r>
      <w:r w:rsidR="003B6747">
        <w:t xml:space="preserve"> (</w:t>
      </w:r>
      <w:r>
        <w:t xml:space="preserve">200 ng), 5 </w:t>
      </w:r>
      <w:proofErr w:type="spellStart"/>
      <w:r>
        <w:t>μL</w:t>
      </w:r>
      <w:proofErr w:type="spellEnd"/>
      <w:r>
        <w:t xml:space="preserve"> </w:t>
      </w:r>
      <w:r w:rsidR="003932D5">
        <w:rPr>
          <w:rFonts w:asciiTheme="minorHAnsi" w:hAnsiTheme="minorHAnsi" w:cstheme="minorHAnsi"/>
          <w:lang w:eastAsia="pt-BR"/>
        </w:rPr>
        <w:t xml:space="preserve">of </w:t>
      </w:r>
      <w:r w:rsidR="00FE60FB">
        <w:t>10x</w:t>
      </w:r>
      <w:r>
        <w:t xml:space="preserve"> </w:t>
      </w:r>
      <w:r w:rsidR="003932D5">
        <w:t>reaction</w:t>
      </w:r>
      <w:r>
        <w:t xml:space="preserve"> buffer</w:t>
      </w:r>
      <w:r w:rsidR="003932D5">
        <w:t>,</w:t>
      </w:r>
      <w:r>
        <w:t xml:space="preserve"> 0.5</w:t>
      </w:r>
      <w:r w:rsidRPr="003E60C4">
        <w:rPr>
          <w:rFonts w:cstheme="minorHAnsi"/>
          <w:color w:val="000000" w:themeColor="text1"/>
        </w:rPr>
        <w:t xml:space="preserve"> </w:t>
      </w:r>
      <w:r w:rsidRPr="00030156">
        <w:rPr>
          <w:rFonts w:asciiTheme="minorHAnsi" w:hAnsiTheme="minorHAnsi" w:cstheme="minorHAnsi"/>
          <w:color w:val="000000" w:themeColor="text1"/>
        </w:rPr>
        <w:t>µL</w:t>
      </w:r>
      <w:r w:rsidRPr="003E60C4">
        <w:t xml:space="preserve"> </w:t>
      </w:r>
      <w:r w:rsidR="003932D5">
        <w:rPr>
          <w:rFonts w:asciiTheme="minorHAnsi" w:hAnsiTheme="minorHAnsi" w:cstheme="minorHAnsi"/>
          <w:lang w:eastAsia="pt-BR"/>
        </w:rPr>
        <w:t xml:space="preserve">of </w:t>
      </w:r>
      <w:r w:rsidRPr="003E60C4">
        <w:t xml:space="preserve">restriction enzyme </w:t>
      </w:r>
      <w:r>
        <w:t>1</w:t>
      </w:r>
      <w:r w:rsidR="003932D5">
        <w:t>,</w:t>
      </w:r>
      <w:r>
        <w:t xml:space="preserve"> </w:t>
      </w:r>
      <w:r w:rsidR="003932D5">
        <w:t xml:space="preserve">and </w:t>
      </w:r>
      <w:r>
        <w:t>0.5</w:t>
      </w:r>
      <w:r w:rsidRPr="003E60C4">
        <w:rPr>
          <w:rFonts w:cstheme="minorHAnsi"/>
          <w:color w:val="000000" w:themeColor="text1"/>
        </w:rPr>
        <w:t xml:space="preserve"> </w:t>
      </w:r>
      <w:r w:rsidRPr="00030156">
        <w:rPr>
          <w:rFonts w:asciiTheme="minorHAnsi" w:hAnsiTheme="minorHAnsi" w:cstheme="minorHAnsi"/>
          <w:color w:val="000000" w:themeColor="text1"/>
        </w:rPr>
        <w:t>µL</w:t>
      </w:r>
      <w:r w:rsidRPr="003E60C4">
        <w:t xml:space="preserve"> </w:t>
      </w:r>
      <w:r w:rsidR="003932D5">
        <w:rPr>
          <w:rFonts w:asciiTheme="minorHAnsi" w:hAnsiTheme="minorHAnsi" w:cstheme="minorHAnsi"/>
          <w:lang w:eastAsia="pt-BR"/>
        </w:rPr>
        <w:t xml:space="preserve">of </w:t>
      </w:r>
      <w:r w:rsidRPr="003E60C4">
        <w:t xml:space="preserve">restriction enzyme </w:t>
      </w:r>
      <w:r>
        <w:t>2 .</w:t>
      </w:r>
      <w:r w:rsidR="00D77D68" w:rsidRPr="00850034">
        <w:rPr>
          <w:rFonts w:asciiTheme="minorHAnsi" w:hAnsiTheme="minorHAnsi" w:cstheme="minorHAnsi"/>
          <w:color w:val="000000" w:themeColor="text1"/>
        </w:rPr>
        <w:t xml:space="preserve"> Load digestion product on </w:t>
      </w:r>
      <w:r w:rsidR="00371EBD" w:rsidRPr="00D453D6">
        <w:t xml:space="preserve">0.8% agarose </w:t>
      </w:r>
      <w:r w:rsidR="00371EBD">
        <w:t>i</w:t>
      </w:r>
      <w:r w:rsidR="00371EBD" w:rsidRPr="00D453D6">
        <w:t xml:space="preserve">n </w:t>
      </w:r>
      <w:r w:rsidR="00FE60FB">
        <w:t>1x</w:t>
      </w:r>
      <w:r w:rsidR="00371EBD" w:rsidRPr="00D453D6">
        <w:t xml:space="preserve"> TAE buffer </w:t>
      </w:r>
      <w:r w:rsidR="00371EBD">
        <w:t>at</w:t>
      </w:r>
      <w:r w:rsidR="00371EBD" w:rsidRPr="00D453D6">
        <w:t xml:space="preserve"> 6 </w:t>
      </w:r>
      <w:r w:rsidR="003932D5">
        <w:t>V/</w:t>
      </w:r>
      <w:proofErr w:type="gramStart"/>
      <w:r w:rsidR="003932D5">
        <w:t>cm</w:t>
      </w:r>
      <w:r w:rsidR="00371EBD">
        <w:t xml:space="preserve">, </w:t>
      </w:r>
      <w:r w:rsidR="00D77D68" w:rsidRPr="00850034">
        <w:rPr>
          <w:rFonts w:asciiTheme="minorHAnsi" w:hAnsiTheme="minorHAnsi" w:cstheme="minorHAnsi"/>
          <w:color w:val="000000" w:themeColor="text1"/>
        </w:rPr>
        <w:t>and</w:t>
      </w:r>
      <w:proofErr w:type="gramEnd"/>
      <w:r w:rsidR="00D77D68" w:rsidRPr="00850034">
        <w:rPr>
          <w:rFonts w:asciiTheme="minorHAnsi" w:hAnsiTheme="minorHAnsi" w:cstheme="minorHAnsi"/>
          <w:color w:val="000000" w:themeColor="text1"/>
        </w:rPr>
        <w:t xml:space="preserve"> purify the digested PCR fragment.</w:t>
      </w:r>
    </w:p>
    <w:p w14:paraId="1D8E26CB" w14:textId="77777777" w:rsidR="003932D5" w:rsidRPr="00850034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DACA18B" w14:textId="5C685207" w:rsidR="00435902" w:rsidRDefault="00A9563C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Digest </w:t>
      </w:r>
      <w:r w:rsidR="00435902" w:rsidRPr="00850034">
        <w:rPr>
          <w:rFonts w:asciiTheme="minorHAnsi" w:hAnsiTheme="minorHAnsi" w:cstheme="minorHAnsi"/>
          <w:color w:val="000000" w:themeColor="text1"/>
        </w:rPr>
        <w:t xml:space="preserve">200 ng </w:t>
      </w:r>
      <w:r w:rsidR="003932D5">
        <w:rPr>
          <w:rFonts w:asciiTheme="minorHAnsi" w:hAnsiTheme="minorHAnsi" w:cstheme="minorHAnsi"/>
          <w:color w:val="000000" w:themeColor="text1"/>
        </w:rPr>
        <w:t xml:space="preserve">of </w:t>
      </w:r>
      <w:r w:rsidRPr="00850034">
        <w:rPr>
          <w:rFonts w:asciiTheme="minorHAnsi" w:hAnsiTheme="minorHAnsi" w:cstheme="minorHAnsi"/>
          <w:color w:val="000000" w:themeColor="text1"/>
        </w:rPr>
        <w:t xml:space="preserve">pEBA-10 </w:t>
      </w:r>
      <w:r w:rsidR="00435902" w:rsidRPr="00850034">
        <w:rPr>
          <w:rFonts w:asciiTheme="minorHAnsi" w:hAnsiTheme="minorHAnsi" w:cstheme="minorHAnsi"/>
          <w:color w:val="000000" w:themeColor="text1"/>
        </w:rPr>
        <w:t xml:space="preserve">construct </w:t>
      </w:r>
      <w:r w:rsidRPr="00850034">
        <w:rPr>
          <w:rFonts w:asciiTheme="minorHAnsi" w:hAnsiTheme="minorHAnsi" w:cstheme="minorHAnsi"/>
          <w:color w:val="000000" w:themeColor="text1"/>
        </w:rPr>
        <w:t xml:space="preserve">with restriction enzymes </w:t>
      </w:r>
      <w:proofErr w:type="spellStart"/>
      <w:r w:rsidRPr="00850034">
        <w:rPr>
          <w:rFonts w:asciiTheme="minorHAnsi" w:hAnsiTheme="minorHAnsi" w:cstheme="minorHAnsi"/>
          <w:i/>
          <w:color w:val="000000" w:themeColor="text1"/>
        </w:rPr>
        <w:t>Nco</w:t>
      </w:r>
      <w:r w:rsidRPr="00850034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Pr="00850034">
        <w:rPr>
          <w:rFonts w:asciiTheme="minorHAnsi" w:hAnsiTheme="minorHAnsi" w:cstheme="minorHAnsi"/>
          <w:i/>
          <w:color w:val="000000" w:themeColor="text1"/>
        </w:rPr>
        <w:t>Sac</w:t>
      </w:r>
      <w:r w:rsidRPr="00850034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="009413C8">
        <w:rPr>
          <w:rFonts w:asciiTheme="minorHAnsi" w:hAnsiTheme="minorHAnsi" w:cstheme="minorHAnsi"/>
          <w:color w:val="000000" w:themeColor="text1"/>
        </w:rPr>
        <w:t xml:space="preserve"> follow</w:t>
      </w:r>
      <w:r w:rsidR="003906A4">
        <w:rPr>
          <w:rFonts w:asciiTheme="minorHAnsi" w:hAnsiTheme="minorHAnsi" w:cstheme="minorHAnsi"/>
          <w:color w:val="000000" w:themeColor="text1"/>
        </w:rPr>
        <w:t xml:space="preserve">ing </w:t>
      </w:r>
      <w:r w:rsidR="009413C8">
        <w:rPr>
          <w:rFonts w:asciiTheme="minorHAnsi" w:hAnsiTheme="minorHAnsi" w:cstheme="minorHAnsi"/>
          <w:color w:val="000000" w:themeColor="text1"/>
        </w:rPr>
        <w:t xml:space="preserve">the </w:t>
      </w:r>
      <w:r w:rsidR="003932D5">
        <w:rPr>
          <w:rFonts w:asciiTheme="minorHAnsi" w:hAnsiTheme="minorHAnsi" w:cstheme="minorHAnsi"/>
          <w:color w:val="000000" w:themeColor="text1"/>
        </w:rPr>
        <w:t xml:space="preserve">manufacturer’s recommendation. </w:t>
      </w:r>
      <w:r w:rsidR="00435902" w:rsidRPr="00850034">
        <w:rPr>
          <w:rFonts w:asciiTheme="minorHAnsi" w:hAnsiTheme="minorHAnsi" w:cstheme="minorHAnsi"/>
          <w:color w:val="000000" w:themeColor="text1"/>
        </w:rPr>
        <w:t xml:space="preserve">Load the digestion product on </w:t>
      </w:r>
      <w:r w:rsidR="00371EBD" w:rsidRPr="00D453D6">
        <w:t xml:space="preserve">0.8% agarose </w:t>
      </w:r>
      <w:r w:rsidR="0080655A">
        <w:t xml:space="preserve">gel </w:t>
      </w:r>
      <w:r w:rsidR="00371EBD">
        <w:t>i</w:t>
      </w:r>
      <w:r w:rsidR="00371EBD" w:rsidRPr="00D453D6">
        <w:t xml:space="preserve">n </w:t>
      </w:r>
      <w:r w:rsidR="00FE60FB">
        <w:t>1x</w:t>
      </w:r>
      <w:r w:rsidR="00371EBD" w:rsidRPr="00D453D6">
        <w:t xml:space="preserve"> TAE buffer </w:t>
      </w:r>
      <w:r w:rsidR="00371EBD">
        <w:t>at</w:t>
      </w:r>
      <w:r w:rsidR="00371EBD" w:rsidRPr="00D453D6">
        <w:t xml:space="preserve"> 6 </w:t>
      </w:r>
      <w:r w:rsidR="003932D5">
        <w:t>V/cm</w:t>
      </w:r>
      <w:r w:rsidR="00435902" w:rsidRPr="00850034">
        <w:rPr>
          <w:rFonts w:asciiTheme="minorHAnsi" w:hAnsiTheme="minorHAnsi" w:cstheme="minorHAnsi"/>
          <w:color w:val="000000" w:themeColor="text1"/>
        </w:rPr>
        <w:t xml:space="preserve">, excise the band correspondent to the vector, and gel purify the </w:t>
      </w:r>
      <w:r w:rsidR="0080655A">
        <w:rPr>
          <w:rFonts w:asciiTheme="minorHAnsi" w:hAnsiTheme="minorHAnsi" w:cstheme="minorHAnsi"/>
          <w:color w:val="000000" w:themeColor="text1"/>
        </w:rPr>
        <w:t xml:space="preserve">digested </w:t>
      </w:r>
      <w:r w:rsidR="00435902" w:rsidRPr="00850034">
        <w:rPr>
          <w:rFonts w:asciiTheme="minorHAnsi" w:hAnsiTheme="minorHAnsi" w:cstheme="minorHAnsi"/>
          <w:color w:val="000000" w:themeColor="text1"/>
        </w:rPr>
        <w:t>vector.</w:t>
      </w:r>
    </w:p>
    <w:p w14:paraId="30776F7F" w14:textId="77777777" w:rsidR="003932D5" w:rsidRPr="00850034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FD7D6C3" w14:textId="796ABDEA" w:rsidR="00D77D68" w:rsidRDefault="00D77D68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Ligate 100 ng of vector with 50 ng of PCR fragment, previously digested and purified, with T4 DNA ligase for 2 hours at 25 °C. Transform the constructed plasmid into competent cells </w:t>
      </w:r>
      <w:r w:rsidRPr="00850034">
        <w:rPr>
          <w:rFonts w:asciiTheme="minorHAnsi" w:hAnsiTheme="minorHAnsi" w:cstheme="minorHAnsi"/>
          <w:i/>
          <w:iCs/>
          <w:color w:val="000000" w:themeColor="text1"/>
        </w:rPr>
        <w:t>E. coli</w:t>
      </w:r>
      <w:r w:rsidRPr="00850034">
        <w:rPr>
          <w:rFonts w:asciiTheme="minorHAnsi" w:hAnsiTheme="minorHAnsi" w:cstheme="minorHAnsi"/>
          <w:color w:val="000000" w:themeColor="text1"/>
        </w:rPr>
        <w:t xml:space="preserve"> strain DH10B 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cells.</w:t>
      </w:r>
      <w:r w:rsidR="009B5D40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 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Plate cells on LB agar plates containing </w:t>
      </w:r>
      <w:r w:rsidR="00B5399B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50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μg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/mL </w:t>
      </w:r>
      <w:r w:rsidR="00B5399B" w:rsidRPr="00850034">
        <w:rPr>
          <w:rFonts w:asciiTheme="minorHAnsi" w:hAnsiTheme="minorHAnsi" w:cstheme="minorHAnsi"/>
          <w:color w:val="000000" w:themeColor="text1"/>
        </w:rPr>
        <w:t>ampicillin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.</w:t>
      </w:r>
      <w:r w:rsidR="009B5D40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 </w:t>
      </w:r>
      <w:r w:rsidR="009B5D40" w:rsidRPr="00850034">
        <w:rPr>
          <w:rFonts w:asciiTheme="minorHAnsi" w:hAnsiTheme="minorHAnsi" w:cstheme="minorHAnsi"/>
          <w:color w:val="000000" w:themeColor="text1"/>
        </w:rPr>
        <w:t>Incubate the plate inverted overnight at 37 °C.</w:t>
      </w:r>
    </w:p>
    <w:p w14:paraId="0F04B7AA" w14:textId="77777777" w:rsidR="003932D5" w:rsidRPr="00850034" w:rsidRDefault="003932D5" w:rsidP="004C74F9">
      <w:pPr>
        <w:pStyle w:val="ListParagraph"/>
        <w:ind w:left="0"/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</w:pPr>
    </w:p>
    <w:p w14:paraId="5276690F" w14:textId="77981A90" w:rsidR="00EF4A28" w:rsidRPr="00850034" w:rsidRDefault="009B5D40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Pick</w:t>
      </w:r>
      <w:r w:rsidR="00D77D68" w:rsidRPr="00850034">
        <w:rPr>
          <w:rFonts w:asciiTheme="minorHAnsi" w:hAnsiTheme="minorHAnsi" w:cstheme="minorHAnsi"/>
          <w:color w:val="000000" w:themeColor="text1"/>
        </w:rPr>
        <w:t xml:space="preserve"> a single colony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 xml:space="preserve">without any satellite colonies) </w:t>
      </w:r>
      <w:r w:rsidR="00D77D68" w:rsidRPr="00850034">
        <w:rPr>
          <w:rFonts w:asciiTheme="minorHAnsi" w:hAnsiTheme="minorHAnsi" w:cstheme="minorHAnsi"/>
          <w:color w:val="000000" w:themeColor="text1"/>
        </w:rPr>
        <w:t xml:space="preserve">from each </w:t>
      </w:r>
      <w:r w:rsidR="00B5399B" w:rsidRPr="00850034">
        <w:rPr>
          <w:rFonts w:asciiTheme="minorHAnsi" w:hAnsiTheme="minorHAnsi" w:cstheme="minorHAnsi"/>
          <w:color w:val="000000" w:themeColor="text1"/>
        </w:rPr>
        <w:t xml:space="preserve">cell </w:t>
      </w:r>
      <w:r w:rsidR="00D77D68" w:rsidRPr="00850034">
        <w:rPr>
          <w:rFonts w:asciiTheme="minorHAnsi" w:hAnsiTheme="minorHAnsi" w:cstheme="minorHAnsi"/>
          <w:color w:val="000000" w:themeColor="text1"/>
        </w:rPr>
        <w:t>transformation</w:t>
      </w:r>
      <w:r w:rsidRPr="00850034">
        <w:rPr>
          <w:rFonts w:asciiTheme="minorHAnsi" w:hAnsiTheme="minorHAnsi" w:cstheme="minorHAnsi"/>
          <w:color w:val="000000" w:themeColor="text1"/>
        </w:rPr>
        <w:t xml:space="preserve"> and disperse it in 5 mL of LB medium containing ampicillin. </w:t>
      </w:r>
      <w:r w:rsidR="00C22517" w:rsidRPr="00850034">
        <w:rPr>
          <w:rFonts w:asciiTheme="minorHAnsi" w:hAnsiTheme="minorHAnsi" w:cstheme="minorHAnsi"/>
          <w:color w:val="000000" w:themeColor="text1"/>
        </w:rPr>
        <w:t>Grow cells overnight with shaking at 200 rpm at 37 °C</w:t>
      </w:r>
      <w:r w:rsidRPr="00850034">
        <w:rPr>
          <w:rFonts w:asciiTheme="minorHAnsi" w:hAnsiTheme="minorHAnsi" w:cstheme="minorHAnsi"/>
          <w:color w:val="000000" w:themeColor="text1"/>
        </w:rPr>
        <w:t>.</w:t>
      </w:r>
      <w:r w:rsidR="00EF4A28" w:rsidRPr="00850034">
        <w:rPr>
          <w:rFonts w:asciiTheme="minorHAnsi" w:hAnsiTheme="minorHAnsi" w:cstheme="minorHAnsi"/>
          <w:color w:val="000000" w:themeColor="text1"/>
        </w:rPr>
        <w:t xml:space="preserve"> Prepare 10 </w:t>
      </w:r>
      <w:proofErr w:type="spellStart"/>
      <w:r w:rsidR="00EF4A28" w:rsidRPr="00850034">
        <w:rPr>
          <w:rFonts w:asciiTheme="minorHAnsi" w:hAnsiTheme="minorHAnsi" w:cstheme="minorHAnsi"/>
          <w:color w:val="000000" w:themeColor="text1"/>
        </w:rPr>
        <w:t>μg</w:t>
      </w:r>
      <w:proofErr w:type="spellEnd"/>
      <w:r w:rsidR="00EF4A2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3932D5">
        <w:rPr>
          <w:rFonts w:asciiTheme="minorHAnsi" w:hAnsiTheme="minorHAnsi" w:cstheme="minorHAnsi"/>
          <w:color w:val="000000" w:themeColor="text1"/>
        </w:rPr>
        <w:t xml:space="preserve">of </w:t>
      </w:r>
      <w:r w:rsidR="00EF4A28" w:rsidRPr="00850034">
        <w:rPr>
          <w:rFonts w:asciiTheme="minorHAnsi" w:hAnsiTheme="minorHAnsi" w:cstheme="minorHAnsi"/>
          <w:color w:val="000000" w:themeColor="text1"/>
        </w:rPr>
        <w:t>ultra-pure plasmid DNA from each engineered construct. Prepare glycerol stocks of cell culture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EF4A28" w:rsidRPr="00850034">
        <w:rPr>
          <w:rFonts w:asciiTheme="minorHAnsi" w:hAnsiTheme="minorHAnsi" w:cstheme="minorHAnsi"/>
          <w:color w:val="000000" w:themeColor="text1"/>
        </w:rPr>
        <w:t>turn cell suspension in 16% final concentration of sterile glycerol) and store long-term at -80 °C.</w:t>
      </w:r>
    </w:p>
    <w:p w14:paraId="4951F956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397E9E3" w14:textId="3649D3E0" w:rsidR="00B5399B" w:rsidRPr="00850034" w:rsidRDefault="00492353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P</w:t>
      </w:r>
      <w:r w:rsidR="00D77D68" w:rsidRPr="00850034">
        <w:rPr>
          <w:rFonts w:asciiTheme="minorHAnsi" w:hAnsiTheme="minorHAnsi" w:cstheme="minorHAnsi"/>
          <w:color w:val="000000" w:themeColor="text1"/>
        </w:rPr>
        <w:t xml:space="preserve">erform DNA sequencing to </w:t>
      </w:r>
      <w:r w:rsidR="00B5399B" w:rsidRPr="00850034">
        <w:rPr>
          <w:rFonts w:asciiTheme="minorHAnsi" w:hAnsiTheme="minorHAnsi" w:cstheme="minorHAnsi"/>
          <w:color w:val="000000" w:themeColor="text1"/>
        </w:rPr>
        <w:t>confirm</w:t>
      </w:r>
      <w:r w:rsidRPr="00850034">
        <w:rPr>
          <w:rFonts w:asciiTheme="minorHAnsi" w:hAnsiTheme="minorHAnsi" w:cstheme="minorHAnsi"/>
          <w:color w:val="000000" w:themeColor="text1"/>
        </w:rPr>
        <w:t xml:space="preserve"> the</w:t>
      </w:r>
      <w:r w:rsidR="00B5399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9B5D40" w:rsidRPr="00850034">
        <w:rPr>
          <w:rFonts w:asciiTheme="minorHAnsi" w:hAnsiTheme="minorHAnsi" w:cstheme="minorHAnsi"/>
          <w:color w:val="000000" w:themeColor="text1"/>
        </w:rPr>
        <w:t xml:space="preserve">full-length sequence </w:t>
      </w:r>
      <w:r w:rsidR="00C22517" w:rsidRPr="00850034">
        <w:rPr>
          <w:rFonts w:asciiTheme="minorHAnsi" w:hAnsiTheme="minorHAnsi" w:cstheme="minorHAnsi"/>
          <w:color w:val="000000" w:themeColor="text1"/>
        </w:rPr>
        <w:t xml:space="preserve">encoding </w:t>
      </w:r>
      <w:r w:rsidRPr="00850034">
        <w:rPr>
          <w:rFonts w:asciiTheme="minorHAnsi" w:hAnsiTheme="minorHAnsi" w:cstheme="minorHAnsi"/>
          <w:color w:val="000000" w:themeColor="text1"/>
        </w:rPr>
        <w:t>the α- and β-subunit</w:t>
      </w:r>
      <w:r w:rsidR="00AD6258">
        <w:rPr>
          <w:rFonts w:asciiTheme="minorHAnsi" w:hAnsiTheme="minorHAnsi" w:cstheme="minorHAnsi"/>
          <w:color w:val="000000" w:themeColor="text1"/>
        </w:rPr>
        <w:t>s</w:t>
      </w:r>
      <w:r w:rsidRPr="00850034">
        <w:rPr>
          <w:rFonts w:asciiTheme="minorHAnsi" w:hAnsiTheme="minorHAnsi" w:cstheme="minorHAnsi"/>
          <w:color w:val="000000" w:themeColor="text1"/>
        </w:rPr>
        <w:t xml:space="preserve"> of </w:t>
      </w:r>
      <w:r w:rsidR="00C22517" w:rsidRPr="00850034">
        <w:rPr>
          <w:rFonts w:asciiTheme="minorHAnsi" w:hAnsiTheme="minorHAnsi" w:cstheme="minorHAnsi"/>
          <w:color w:val="000000" w:themeColor="text1"/>
        </w:rPr>
        <w:t>tryptophan synthase.</w:t>
      </w:r>
      <w:r w:rsidR="004028A2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C22517" w:rsidRPr="00850034">
        <w:rPr>
          <w:rFonts w:asciiTheme="minorHAnsi" w:hAnsiTheme="minorHAnsi" w:cstheme="minorHAnsi"/>
          <w:color w:val="000000" w:themeColor="text1"/>
        </w:rPr>
        <w:t xml:space="preserve">Confirm each </w:t>
      </w:r>
      <w:r w:rsidR="00B079B9" w:rsidRPr="00850034">
        <w:rPr>
          <w:rFonts w:asciiTheme="minorHAnsi" w:hAnsiTheme="minorHAnsi" w:cstheme="minorHAnsi"/>
          <w:color w:val="000000" w:themeColor="text1"/>
        </w:rPr>
        <w:t>individual single</w:t>
      </w:r>
      <w:r w:rsidR="009B5D4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B5399B" w:rsidRPr="00850034">
        <w:rPr>
          <w:rFonts w:asciiTheme="minorHAnsi" w:hAnsiTheme="minorHAnsi" w:cstheme="minorHAnsi"/>
          <w:color w:val="000000" w:themeColor="text1"/>
        </w:rPr>
        <w:t>mutation</w:t>
      </w:r>
      <w:r w:rsidR="00C22517" w:rsidRPr="00850034">
        <w:rPr>
          <w:rFonts w:asciiTheme="minorHAnsi" w:hAnsiTheme="minorHAnsi" w:cstheme="minorHAnsi"/>
          <w:color w:val="000000" w:themeColor="text1"/>
        </w:rPr>
        <w:t xml:space="preserve"> and discard </w:t>
      </w:r>
      <w:r w:rsidR="00B079B9" w:rsidRPr="00850034">
        <w:rPr>
          <w:rFonts w:asciiTheme="minorHAnsi" w:hAnsiTheme="minorHAnsi" w:cstheme="minorHAnsi"/>
          <w:color w:val="000000" w:themeColor="text1"/>
        </w:rPr>
        <w:t xml:space="preserve">any </w:t>
      </w:r>
      <w:r w:rsidR="00C22517" w:rsidRPr="00850034">
        <w:rPr>
          <w:rFonts w:asciiTheme="minorHAnsi" w:hAnsiTheme="minorHAnsi" w:cstheme="minorHAnsi"/>
          <w:color w:val="000000" w:themeColor="text1"/>
        </w:rPr>
        <w:t xml:space="preserve">plasmid construct containing </w:t>
      </w:r>
      <w:r w:rsidR="00B079B9" w:rsidRPr="00850034">
        <w:rPr>
          <w:rFonts w:asciiTheme="minorHAnsi" w:hAnsiTheme="minorHAnsi" w:cstheme="minorHAnsi"/>
          <w:color w:val="000000" w:themeColor="text1"/>
        </w:rPr>
        <w:t xml:space="preserve">undesirable </w:t>
      </w:r>
      <w:r w:rsidR="00C22517" w:rsidRPr="00850034">
        <w:rPr>
          <w:rFonts w:asciiTheme="minorHAnsi" w:hAnsiTheme="minorHAnsi" w:cstheme="minorHAnsi"/>
          <w:color w:val="000000" w:themeColor="text1"/>
        </w:rPr>
        <w:t>random mutation.</w:t>
      </w:r>
      <w:r w:rsidR="009B5D4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EF4A28" w:rsidRPr="00850034">
        <w:rPr>
          <w:rFonts w:asciiTheme="minorHAnsi" w:hAnsiTheme="minorHAnsi" w:cstheme="minorHAnsi"/>
          <w:color w:val="000000" w:themeColor="text1"/>
        </w:rPr>
        <w:t>The oligonucleotide primers used in this study are listed below.</w:t>
      </w:r>
    </w:p>
    <w:p w14:paraId="1058391F" w14:textId="7EDBB8C9" w:rsidR="00492353" w:rsidRPr="00850034" w:rsidRDefault="00EF4A28" w:rsidP="004C74F9">
      <w:pPr>
        <w:contextualSpacing/>
        <w:rPr>
          <w:rFonts w:asciiTheme="minorHAnsi" w:hAnsiTheme="minorHAnsi" w:cstheme="minorHAnsi"/>
          <w:color w:val="000000" w:themeColor="text1"/>
        </w:rPr>
      </w:pPr>
      <w:bookmarkStart w:id="17" w:name="_Hlk44494339"/>
      <w:r w:rsidRPr="00850034">
        <w:rPr>
          <w:rFonts w:asciiTheme="minorHAnsi" w:hAnsiTheme="minorHAnsi" w:cstheme="minorHAnsi"/>
          <w:color w:val="000000" w:themeColor="text1"/>
        </w:rPr>
        <w:t>TS-1F: 5’-ATGACAACACTTCTCAAC-3’</w:t>
      </w:r>
    </w:p>
    <w:p w14:paraId="26E40D28" w14:textId="797E465D" w:rsidR="00492353" w:rsidRPr="00850034" w:rsidRDefault="00EF4A28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TS-1R: 5’-GAAATGCCAGAACATTAC-3’</w:t>
      </w:r>
    </w:p>
    <w:p w14:paraId="23940F63" w14:textId="28CC2653" w:rsidR="00492353" w:rsidRPr="00850034" w:rsidRDefault="00EF4A28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TS-2F: 5’-CAGTCGCCGAACGTC-3’</w:t>
      </w:r>
    </w:p>
    <w:p w14:paraId="62208B3E" w14:textId="600F2DA7" w:rsidR="00492353" w:rsidRPr="00850034" w:rsidRDefault="00EF4A28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TS-3F: 5’-GATGATGCAAACAGC-3’</w:t>
      </w:r>
    </w:p>
    <w:p w14:paraId="7E47F8DC" w14:textId="7C4C31E4" w:rsidR="00492353" w:rsidRPr="00850034" w:rsidRDefault="00EF4A28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TS-4F: 5’-CTGGCATTGAACAGTC-3’</w:t>
      </w:r>
    </w:p>
    <w:p w14:paraId="2A230CC2" w14:textId="3725F2D7" w:rsidR="00492353" w:rsidRPr="00850034" w:rsidRDefault="00EF4A28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TS-5F: 5’-CGTTGCATCATCTCATTG-3’</w:t>
      </w:r>
    </w:p>
    <w:bookmarkEnd w:id="17"/>
    <w:p w14:paraId="5278FAD1" w14:textId="77777777" w:rsidR="003932D5" w:rsidRDefault="003932D5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45E1E89D" w14:textId="34F2CA75" w:rsidR="002B62F9" w:rsidRPr="00850034" w:rsidRDefault="002B62F9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lastRenderedPageBreak/>
        <w:t xml:space="preserve">NOTE: Oligonucleotide primers TS-1F, TS-1R, TS-2F, </w:t>
      </w:r>
      <w:r w:rsidR="009D0B94" w:rsidRPr="00850034">
        <w:rPr>
          <w:rFonts w:asciiTheme="minorHAnsi" w:hAnsiTheme="minorHAnsi" w:cstheme="minorHAnsi"/>
          <w:color w:val="000000" w:themeColor="text1"/>
        </w:rPr>
        <w:t xml:space="preserve">and </w:t>
      </w:r>
      <w:r w:rsidRPr="00850034">
        <w:rPr>
          <w:rFonts w:asciiTheme="minorHAnsi" w:hAnsiTheme="minorHAnsi" w:cstheme="minorHAnsi"/>
          <w:color w:val="000000" w:themeColor="text1"/>
        </w:rPr>
        <w:t>TS-3F anneal on the polynucleotide sequence of the β-subunit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D70FFF" w:rsidRPr="00850034">
        <w:rPr>
          <w:rFonts w:asciiTheme="minorHAnsi" w:hAnsiTheme="minorHAnsi" w:cstheme="minorHAnsi"/>
          <w:color w:val="000000" w:themeColor="text1"/>
        </w:rPr>
        <w:t>GenBank accession code: CP051286.1</w:t>
      </w:r>
      <w:r w:rsidR="0050423B" w:rsidRPr="00850034">
        <w:rPr>
          <w:rFonts w:asciiTheme="minorHAnsi" w:hAnsiTheme="minorHAnsi" w:cstheme="minorHAnsi"/>
          <w:color w:val="000000" w:themeColor="text1"/>
        </w:rPr>
        <w:t>)</w:t>
      </w:r>
      <w:r w:rsidRPr="00850034">
        <w:rPr>
          <w:rFonts w:asciiTheme="minorHAnsi" w:hAnsiTheme="minorHAnsi" w:cstheme="minorHAnsi"/>
          <w:color w:val="000000" w:themeColor="text1"/>
        </w:rPr>
        <w:t>. Primers TS-4F and TS-5F anneal on the polynucleotide sequence of the α-subunit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0423B" w:rsidRPr="00850034">
        <w:rPr>
          <w:rFonts w:asciiTheme="minorHAnsi" w:hAnsiTheme="minorHAnsi" w:cstheme="minorHAnsi"/>
          <w:color w:val="000000" w:themeColor="text1"/>
        </w:rPr>
        <w:t>GenBank</w:t>
      </w:r>
      <w:r w:rsidR="00D70FFF" w:rsidRPr="00850034">
        <w:rPr>
          <w:rFonts w:asciiTheme="minorHAnsi" w:hAnsiTheme="minorHAnsi" w:cstheme="minorHAnsi"/>
          <w:color w:val="000000" w:themeColor="text1"/>
        </w:rPr>
        <w:t xml:space="preserve"> accession code</w:t>
      </w:r>
      <w:r w:rsidR="0050423B" w:rsidRPr="00850034">
        <w:rPr>
          <w:rFonts w:asciiTheme="minorHAnsi" w:hAnsiTheme="minorHAnsi" w:cstheme="minorHAnsi"/>
          <w:color w:val="000000" w:themeColor="text1"/>
        </w:rPr>
        <w:t>: CP053865.1)</w:t>
      </w:r>
      <w:r w:rsidRPr="00850034">
        <w:rPr>
          <w:rFonts w:asciiTheme="minorHAnsi" w:hAnsiTheme="minorHAnsi" w:cstheme="minorHAnsi"/>
          <w:color w:val="000000" w:themeColor="text1"/>
        </w:rPr>
        <w:t>.</w:t>
      </w:r>
    </w:p>
    <w:p w14:paraId="61E7BF1D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3F8A450" w14:textId="7D52F995" w:rsidR="00D77D68" w:rsidRPr="00850034" w:rsidRDefault="009B5D40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Use </w:t>
      </w:r>
      <w:r w:rsidR="00EF4A28" w:rsidRPr="00850034">
        <w:rPr>
          <w:rFonts w:asciiTheme="minorHAnsi" w:hAnsiTheme="minorHAnsi" w:cstheme="minorHAnsi"/>
          <w:color w:val="000000" w:themeColor="text1"/>
        </w:rPr>
        <w:t>20</w:t>
      </w:r>
      <w:r w:rsidR="00C22517" w:rsidRPr="00850034">
        <w:rPr>
          <w:rFonts w:asciiTheme="minorHAnsi" w:hAnsiTheme="minorHAnsi" w:cstheme="minorHAnsi"/>
          <w:color w:val="000000" w:themeColor="text1"/>
        </w:rPr>
        <w:t xml:space="preserve">0 ng </w:t>
      </w:r>
      <w:r w:rsidRPr="00850034">
        <w:rPr>
          <w:rFonts w:asciiTheme="minorHAnsi" w:hAnsiTheme="minorHAnsi" w:cstheme="minorHAnsi"/>
          <w:color w:val="000000" w:themeColor="text1"/>
        </w:rPr>
        <w:t xml:space="preserve">of each </w:t>
      </w:r>
      <w:r w:rsidR="00C22517" w:rsidRPr="00850034">
        <w:rPr>
          <w:rFonts w:asciiTheme="minorHAnsi" w:hAnsiTheme="minorHAnsi" w:cstheme="minorHAnsi"/>
          <w:color w:val="000000" w:themeColor="text1"/>
        </w:rPr>
        <w:t xml:space="preserve">plasmid </w:t>
      </w:r>
      <w:r w:rsidRPr="00850034">
        <w:rPr>
          <w:rFonts w:asciiTheme="minorHAnsi" w:hAnsiTheme="minorHAnsi" w:cstheme="minorHAnsi"/>
          <w:color w:val="000000" w:themeColor="text1"/>
        </w:rPr>
        <w:t>construct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C22517" w:rsidRPr="00850034">
        <w:rPr>
          <w:rFonts w:asciiTheme="minorHAnsi" w:hAnsiTheme="minorHAnsi" w:cstheme="minorHAnsi"/>
          <w:color w:val="000000" w:themeColor="text1"/>
        </w:rPr>
        <w:t>pEBA-10-</w:t>
      </w:r>
      <w:r w:rsidR="00C22517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β</w:t>
      </w:r>
      <w:r w:rsidR="00C22517" w:rsidRPr="00850034">
        <w:rPr>
          <w:rFonts w:asciiTheme="minorHAnsi" w:hAnsiTheme="minorHAnsi" w:cstheme="minorHAnsi"/>
          <w:color w:val="000000" w:themeColor="text1"/>
        </w:rPr>
        <w:t>Q114A, pEBA-10-</w:t>
      </w:r>
      <w:r w:rsidR="00C22517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β</w:t>
      </w:r>
      <w:r w:rsidR="00C22517" w:rsidRPr="00850034">
        <w:rPr>
          <w:rFonts w:asciiTheme="minorHAnsi" w:hAnsiTheme="minorHAnsi" w:cstheme="minorHAnsi"/>
          <w:color w:val="000000" w:themeColor="text1"/>
        </w:rPr>
        <w:t>K167T, and pEBA-10-</w:t>
      </w:r>
      <w:r w:rsidR="00C22517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β</w:t>
      </w:r>
      <w:r w:rsidR="00C22517" w:rsidRPr="00850034">
        <w:rPr>
          <w:rFonts w:asciiTheme="minorHAnsi" w:hAnsiTheme="minorHAnsi" w:cstheme="minorHAnsi"/>
          <w:color w:val="000000" w:themeColor="text1"/>
        </w:rPr>
        <w:t xml:space="preserve">S377A) </w:t>
      </w:r>
      <w:r w:rsidRPr="00850034">
        <w:rPr>
          <w:rFonts w:asciiTheme="minorHAnsi" w:hAnsiTheme="minorHAnsi" w:cstheme="minorHAnsi"/>
          <w:color w:val="000000" w:themeColor="text1"/>
        </w:rPr>
        <w:t xml:space="preserve">to transform competent cells of </w:t>
      </w:r>
      <w:r w:rsidR="00C22517" w:rsidRPr="00850034">
        <w:rPr>
          <w:rFonts w:asciiTheme="minorHAnsi" w:hAnsiTheme="minorHAnsi" w:cstheme="minorHAnsi"/>
          <w:i/>
          <w:iCs/>
          <w:color w:val="000000" w:themeColor="text1"/>
        </w:rPr>
        <w:t>E. coli</w:t>
      </w:r>
      <w:r w:rsidR="00C22517" w:rsidRPr="00850034">
        <w:rPr>
          <w:rFonts w:asciiTheme="minorHAnsi" w:hAnsiTheme="minorHAnsi" w:cstheme="minorHAnsi"/>
          <w:color w:val="000000" w:themeColor="text1"/>
        </w:rPr>
        <w:t xml:space="preserve"> expression strain CB149, lacking the </w:t>
      </w:r>
      <w:proofErr w:type="spellStart"/>
      <w:r w:rsidR="00C22517" w:rsidRPr="00850034">
        <w:rPr>
          <w:rFonts w:asciiTheme="minorHAnsi" w:hAnsiTheme="minorHAnsi" w:cstheme="minorHAnsi"/>
          <w:i/>
          <w:color w:val="000000" w:themeColor="text1"/>
        </w:rPr>
        <w:t>trp</w:t>
      </w:r>
      <w:proofErr w:type="spellEnd"/>
      <w:r w:rsidR="00C22517" w:rsidRPr="00850034">
        <w:rPr>
          <w:rFonts w:asciiTheme="minorHAnsi" w:hAnsiTheme="minorHAnsi" w:cstheme="minorHAnsi"/>
          <w:color w:val="000000" w:themeColor="text1"/>
        </w:rPr>
        <w:t xml:space="preserve"> operon</w:t>
      </w:r>
      <w:r w:rsidR="007A7DCE" w:rsidRPr="00850034">
        <w:rPr>
          <w:rFonts w:asciiTheme="minorHAnsi" w:hAnsiTheme="minorHAnsi" w:cstheme="minorHAnsi"/>
          <w:color w:val="000000" w:themeColor="text1"/>
          <w:vertAlign w:val="superscript"/>
        </w:rPr>
        <w:t>26</w:t>
      </w:r>
      <w:r w:rsidR="00C22517" w:rsidRPr="00850034">
        <w:rPr>
          <w:rFonts w:asciiTheme="minorHAnsi" w:hAnsiTheme="minorHAnsi" w:cstheme="minorHAnsi"/>
          <w:color w:val="000000" w:themeColor="text1"/>
        </w:rPr>
        <w:t>.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D77D68" w:rsidRPr="00850034">
        <w:rPr>
          <w:rFonts w:asciiTheme="minorHAnsi" w:hAnsiTheme="minorHAnsi" w:cstheme="minorHAnsi"/>
          <w:color w:val="000000" w:themeColor="text1"/>
        </w:rPr>
        <w:t xml:space="preserve">After successful colony formation, pick one single colony and </w:t>
      </w:r>
      <w:r w:rsidR="00341689">
        <w:rPr>
          <w:rFonts w:asciiTheme="minorHAnsi" w:hAnsiTheme="minorHAnsi" w:cstheme="minorHAnsi"/>
          <w:color w:val="000000" w:themeColor="text1"/>
        </w:rPr>
        <w:t>grow</w:t>
      </w:r>
      <w:r w:rsidR="00341689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the cells </w:t>
      </w:r>
      <w:r w:rsidR="00D77D68" w:rsidRPr="00850034">
        <w:rPr>
          <w:rFonts w:asciiTheme="minorHAnsi" w:hAnsiTheme="minorHAnsi" w:cstheme="minorHAnsi"/>
          <w:color w:val="000000" w:themeColor="text1"/>
        </w:rPr>
        <w:t xml:space="preserve">in 5 mL </w:t>
      </w:r>
      <w:r w:rsidR="003932D5">
        <w:rPr>
          <w:rFonts w:asciiTheme="minorHAnsi" w:hAnsiTheme="minorHAnsi" w:cstheme="minorHAnsi"/>
          <w:color w:val="000000" w:themeColor="text1"/>
        </w:rPr>
        <w:t xml:space="preserve">of </w:t>
      </w:r>
      <w:r w:rsidR="00D77D68" w:rsidRPr="00850034">
        <w:rPr>
          <w:rFonts w:asciiTheme="minorHAnsi" w:hAnsiTheme="minorHAnsi" w:cstheme="minorHAnsi"/>
          <w:color w:val="000000" w:themeColor="text1"/>
        </w:rPr>
        <w:t xml:space="preserve">LB medium </w:t>
      </w:r>
      <w:r w:rsidR="00704895" w:rsidRPr="00850034">
        <w:rPr>
          <w:rFonts w:asciiTheme="minorHAnsi" w:hAnsiTheme="minorHAnsi" w:cstheme="minorHAnsi"/>
          <w:color w:val="000000" w:themeColor="text1"/>
        </w:rPr>
        <w:t xml:space="preserve">containing </w:t>
      </w:r>
      <w:r w:rsidR="00704895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50</w:t>
      </w:r>
      <w:r w:rsidR="00704895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04895" w:rsidRPr="00850034">
        <w:rPr>
          <w:rFonts w:asciiTheme="minorHAnsi" w:hAnsiTheme="minorHAnsi" w:cstheme="minorHAnsi"/>
          <w:color w:val="000000" w:themeColor="text1"/>
        </w:rPr>
        <w:t>μg</w:t>
      </w:r>
      <w:proofErr w:type="spellEnd"/>
      <w:r w:rsidR="00704895" w:rsidRPr="00850034">
        <w:rPr>
          <w:rFonts w:asciiTheme="minorHAnsi" w:hAnsiTheme="minorHAnsi" w:cstheme="minorHAnsi"/>
          <w:color w:val="000000" w:themeColor="text1"/>
        </w:rPr>
        <w:t xml:space="preserve">/mL </w:t>
      </w:r>
      <w:r w:rsidRPr="00850034">
        <w:rPr>
          <w:rFonts w:asciiTheme="minorHAnsi" w:hAnsiTheme="minorHAnsi" w:cstheme="minorHAnsi"/>
          <w:color w:val="000000" w:themeColor="text1"/>
        </w:rPr>
        <w:t>ampicillin</w:t>
      </w:r>
      <w:r w:rsidR="00D77D68" w:rsidRPr="00850034">
        <w:rPr>
          <w:rFonts w:asciiTheme="minorHAnsi" w:hAnsiTheme="minorHAnsi" w:cstheme="minorHAnsi"/>
          <w:color w:val="000000" w:themeColor="text1"/>
        </w:rPr>
        <w:t>. Culture in the bacterial incubator at 37 °C overnight.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D77D68" w:rsidRPr="00850034">
        <w:rPr>
          <w:rFonts w:asciiTheme="minorHAnsi" w:hAnsiTheme="minorHAnsi" w:cstheme="minorHAnsi"/>
          <w:color w:val="000000" w:themeColor="text1"/>
        </w:rPr>
        <w:t>Prepare glycerol stocks of cell culture, store long-term at -80 °C or use immediately for recombinant protein expression.</w:t>
      </w:r>
    </w:p>
    <w:p w14:paraId="0A597754" w14:textId="5C7FFCA0" w:rsidR="004B1294" w:rsidRPr="00850034" w:rsidRDefault="004B1294" w:rsidP="004C74F9">
      <w:pPr>
        <w:contextualSpacing/>
        <w:rPr>
          <w:rFonts w:asciiTheme="minorHAnsi" w:hAnsiTheme="minorHAnsi" w:cstheme="minorHAnsi"/>
          <w:b/>
          <w:bCs/>
          <w:iCs/>
          <w:color w:val="000000" w:themeColor="text1"/>
        </w:rPr>
      </w:pPr>
    </w:p>
    <w:p w14:paraId="251B3AE4" w14:textId="6C16AFF5" w:rsidR="00E524C1" w:rsidRPr="00E524C1" w:rsidRDefault="00831655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E524C1">
        <w:rPr>
          <w:rFonts w:asciiTheme="minorHAnsi" w:hAnsiTheme="minorHAnsi" w:cstheme="minorHAnsi"/>
          <w:b/>
          <w:bCs/>
          <w:iCs/>
          <w:color w:val="000000" w:themeColor="text1"/>
        </w:rPr>
        <w:t>E</w:t>
      </w:r>
      <w:r w:rsidR="004F23A3" w:rsidRPr="00E524C1">
        <w:rPr>
          <w:rFonts w:asciiTheme="minorHAnsi" w:hAnsiTheme="minorHAnsi" w:cstheme="minorHAnsi"/>
          <w:b/>
          <w:bCs/>
          <w:iCs/>
          <w:color w:val="000000" w:themeColor="text1"/>
        </w:rPr>
        <w:t>xpression</w:t>
      </w:r>
      <w:r w:rsidR="00FB6834" w:rsidRPr="00E524C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of </w:t>
      </w:r>
      <w:r w:rsidR="00FB6834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wild type </w:t>
      </w:r>
      <w:r w:rsidRPr="00E524C1">
        <w:rPr>
          <w:rFonts w:asciiTheme="minorHAnsi" w:hAnsiTheme="minorHAnsi" w:cstheme="minorHAnsi"/>
          <w:b/>
          <w:bCs/>
          <w:color w:val="000000" w:themeColor="text1"/>
        </w:rPr>
        <w:t>and</w:t>
      </w:r>
      <w:r w:rsidR="00FB6834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 mutant form of α</w:t>
      </w:r>
      <w:r w:rsidR="00FB6834" w:rsidRPr="00E524C1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="00FB6834" w:rsidRPr="00E524C1">
        <w:rPr>
          <w:rFonts w:asciiTheme="minorHAnsi" w:hAnsiTheme="minorHAnsi" w:cstheme="minorHAnsi"/>
          <w:b/>
          <w:bCs/>
          <w:color w:val="000000" w:themeColor="text1"/>
        </w:rPr>
        <w:t>β</w:t>
      </w:r>
      <w:r w:rsidR="00FB6834" w:rsidRPr="00E524C1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="00FB6834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FB6834" w:rsidRPr="00E524C1">
        <w:rPr>
          <w:rFonts w:asciiTheme="minorHAnsi" w:hAnsiTheme="minorHAnsi" w:cstheme="minorHAnsi"/>
          <w:b/>
          <w:bCs/>
          <w:i/>
          <w:iCs/>
          <w:color w:val="000000" w:themeColor="text1"/>
        </w:rPr>
        <w:t>St</w:t>
      </w:r>
      <w:r w:rsidR="00FB6834" w:rsidRPr="00E524C1">
        <w:rPr>
          <w:rFonts w:asciiTheme="minorHAnsi" w:hAnsiTheme="minorHAnsi" w:cstheme="minorHAnsi"/>
          <w:b/>
          <w:bCs/>
          <w:color w:val="000000" w:themeColor="text1"/>
        </w:rPr>
        <w:t>TS</w:t>
      </w:r>
      <w:proofErr w:type="spellEnd"/>
      <w:r w:rsidR="00FB6834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 complex</w:t>
      </w:r>
      <w:r w:rsidR="00472947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13FB7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in </w:t>
      </w:r>
      <w:r w:rsidR="00F13FB7" w:rsidRPr="00E524C1">
        <w:rPr>
          <w:rFonts w:asciiTheme="minorHAnsi" w:hAnsiTheme="minorHAnsi" w:cstheme="minorHAnsi"/>
          <w:b/>
          <w:bCs/>
          <w:i/>
          <w:iCs/>
          <w:color w:val="000000" w:themeColor="text1"/>
        </w:rPr>
        <w:t>E. coli</w:t>
      </w:r>
      <w:r w:rsidR="00F13FB7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 strain CB149</w:t>
      </w:r>
    </w:p>
    <w:p w14:paraId="4ECC0DC9" w14:textId="77777777" w:rsidR="00E524C1" w:rsidRPr="00E524C1" w:rsidRDefault="00E524C1" w:rsidP="004C74F9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</w:p>
    <w:p w14:paraId="3062343E" w14:textId="2527228F" w:rsidR="004B1294" w:rsidRPr="00850034" w:rsidRDefault="00341689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Grow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C22517" w:rsidRPr="00850034">
        <w:rPr>
          <w:rFonts w:asciiTheme="minorHAnsi" w:hAnsiTheme="minorHAnsi" w:cstheme="minorHAnsi"/>
          <w:i/>
          <w:iCs/>
          <w:color w:val="000000" w:themeColor="text1"/>
        </w:rPr>
        <w:t>E. coli</w:t>
      </w:r>
      <w:r w:rsidR="00C22517" w:rsidRPr="00850034">
        <w:rPr>
          <w:rFonts w:asciiTheme="minorHAnsi" w:hAnsiTheme="minorHAnsi" w:cstheme="minorHAnsi"/>
          <w:color w:val="000000" w:themeColor="text1"/>
        </w:rPr>
        <w:t xml:space="preserve"> strain CB149 harboring the desirable construct </w:t>
      </w:r>
      <w:r w:rsidR="004B1294" w:rsidRPr="00850034">
        <w:rPr>
          <w:rFonts w:asciiTheme="minorHAnsi" w:hAnsiTheme="minorHAnsi" w:cstheme="minorHAnsi"/>
          <w:color w:val="000000" w:themeColor="text1"/>
        </w:rPr>
        <w:t xml:space="preserve">in </w:t>
      </w:r>
      <w:r w:rsidR="00776801" w:rsidRPr="00850034">
        <w:rPr>
          <w:rFonts w:asciiTheme="minorHAnsi" w:hAnsiTheme="minorHAnsi" w:cstheme="minorHAnsi"/>
          <w:color w:val="000000" w:themeColor="text1"/>
        </w:rPr>
        <w:t xml:space="preserve">a fresh and sterile </w:t>
      </w:r>
      <w:r w:rsidR="004B1294" w:rsidRPr="00850034">
        <w:rPr>
          <w:rFonts w:asciiTheme="minorHAnsi" w:hAnsiTheme="minorHAnsi" w:cstheme="minorHAnsi"/>
          <w:color w:val="000000" w:themeColor="text1"/>
        </w:rPr>
        <w:t xml:space="preserve">50 mL </w:t>
      </w:r>
      <w:r w:rsidR="003932D5">
        <w:rPr>
          <w:rFonts w:asciiTheme="minorHAnsi" w:hAnsiTheme="minorHAnsi" w:cstheme="minorHAnsi"/>
          <w:color w:val="000000" w:themeColor="text1"/>
        </w:rPr>
        <w:t xml:space="preserve">of </w:t>
      </w:r>
      <w:r w:rsidR="00C22517" w:rsidRPr="00850034">
        <w:rPr>
          <w:rFonts w:asciiTheme="minorHAnsi" w:hAnsiTheme="minorHAnsi" w:cstheme="minorHAnsi"/>
          <w:color w:val="000000" w:themeColor="text1"/>
        </w:rPr>
        <w:t xml:space="preserve">LB </w:t>
      </w:r>
      <w:r w:rsidR="00776801" w:rsidRPr="00850034">
        <w:rPr>
          <w:rFonts w:asciiTheme="minorHAnsi" w:hAnsiTheme="minorHAnsi" w:cstheme="minorHAnsi"/>
          <w:color w:val="000000" w:themeColor="text1"/>
        </w:rPr>
        <w:t xml:space="preserve">medium </w:t>
      </w:r>
      <w:r w:rsidR="004B1294" w:rsidRPr="00850034">
        <w:rPr>
          <w:rFonts w:asciiTheme="minorHAnsi" w:hAnsiTheme="minorHAnsi" w:cstheme="minorHAnsi"/>
          <w:color w:val="000000" w:themeColor="text1"/>
        </w:rPr>
        <w:t xml:space="preserve">containing </w:t>
      </w:r>
      <w:r w:rsidR="00C22517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50</w:t>
      </w:r>
      <w:r w:rsidR="00C22517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C22517" w:rsidRPr="00850034">
        <w:rPr>
          <w:rFonts w:asciiTheme="minorHAnsi" w:hAnsiTheme="minorHAnsi" w:cstheme="minorHAnsi"/>
          <w:color w:val="000000" w:themeColor="text1"/>
        </w:rPr>
        <w:t>μg</w:t>
      </w:r>
      <w:proofErr w:type="spellEnd"/>
      <w:r w:rsidR="00C22517" w:rsidRPr="00850034">
        <w:rPr>
          <w:rFonts w:asciiTheme="minorHAnsi" w:hAnsiTheme="minorHAnsi" w:cstheme="minorHAnsi"/>
          <w:color w:val="000000" w:themeColor="text1"/>
        </w:rPr>
        <w:t>/mL ampicillin</w:t>
      </w:r>
      <w:r w:rsidR="004B1294" w:rsidRPr="00850034">
        <w:rPr>
          <w:rFonts w:asciiTheme="minorHAnsi" w:hAnsiTheme="minorHAnsi" w:cstheme="minorHAnsi"/>
          <w:color w:val="000000" w:themeColor="text1"/>
        </w:rPr>
        <w:t>. Grow cells overnight with shaking at 200 rpm at 37 °C.</w:t>
      </w:r>
    </w:p>
    <w:p w14:paraId="4D5203E1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0455FC7" w14:textId="22818926" w:rsidR="004B1294" w:rsidRPr="00850034" w:rsidRDefault="00A3109E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Add 5 mL of the overnight cell culture in a fresh </w:t>
      </w:r>
      <w:r w:rsidR="00DF27D9" w:rsidRPr="00850034">
        <w:rPr>
          <w:rFonts w:asciiTheme="minorHAnsi" w:hAnsiTheme="minorHAnsi" w:cstheme="minorHAnsi"/>
          <w:color w:val="000000" w:themeColor="text1"/>
        </w:rPr>
        <w:t xml:space="preserve">and sterile </w:t>
      </w:r>
      <w:r w:rsidR="004B1294" w:rsidRPr="00850034">
        <w:rPr>
          <w:rFonts w:asciiTheme="minorHAnsi" w:hAnsiTheme="minorHAnsi" w:cstheme="minorHAnsi"/>
          <w:color w:val="000000" w:themeColor="text1"/>
        </w:rPr>
        <w:t xml:space="preserve">2x 1000 mL of LB </w:t>
      </w:r>
      <w:r w:rsidR="00472947" w:rsidRPr="00850034">
        <w:rPr>
          <w:rFonts w:asciiTheme="minorHAnsi" w:hAnsiTheme="minorHAnsi" w:cstheme="minorHAnsi"/>
          <w:color w:val="000000" w:themeColor="text1"/>
        </w:rPr>
        <w:t>containing</w:t>
      </w:r>
      <w:r w:rsidR="004B1294" w:rsidRPr="00850034">
        <w:rPr>
          <w:rFonts w:asciiTheme="minorHAnsi" w:hAnsiTheme="minorHAnsi" w:cstheme="minorHAnsi"/>
          <w:color w:val="000000" w:themeColor="text1"/>
        </w:rPr>
        <w:t xml:space="preserve"> 2% glycerol </w:t>
      </w:r>
      <w:r w:rsidRPr="00850034">
        <w:rPr>
          <w:rFonts w:asciiTheme="minorHAnsi" w:hAnsiTheme="minorHAnsi" w:cstheme="minorHAnsi"/>
          <w:color w:val="000000" w:themeColor="text1"/>
        </w:rPr>
        <w:t>plus</w:t>
      </w:r>
      <w:r w:rsidR="004B129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472947" w:rsidRPr="00850034">
        <w:rPr>
          <w:rFonts w:asciiTheme="minorHAnsi" w:hAnsiTheme="minorHAnsi" w:cstheme="minorHAnsi"/>
          <w:color w:val="000000" w:themeColor="text1"/>
        </w:rPr>
        <w:t>ampicillin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 xml:space="preserve">2.8 L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Fernbach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flask). Grow </w:t>
      </w:r>
      <w:r w:rsidR="004B1294" w:rsidRPr="00850034">
        <w:rPr>
          <w:rFonts w:asciiTheme="minorHAnsi" w:hAnsiTheme="minorHAnsi" w:cstheme="minorHAnsi"/>
          <w:color w:val="000000" w:themeColor="text1"/>
        </w:rPr>
        <w:t>cell culture with shaking at 200 rpm at 37 °C.</w:t>
      </w:r>
    </w:p>
    <w:p w14:paraId="24FE784C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0780CD2" w14:textId="7DC5B6B0" w:rsidR="004B1294" w:rsidRPr="00850034" w:rsidRDefault="004B1294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Induce recombinant protein expression when the OD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>600</w:t>
      </w:r>
      <w:r w:rsidRPr="00850034">
        <w:rPr>
          <w:rFonts w:asciiTheme="minorHAnsi" w:hAnsiTheme="minorHAnsi" w:cstheme="minorHAnsi"/>
          <w:color w:val="000000" w:themeColor="text1"/>
        </w:rPr>
        <w:t xml:space="preserve"> reaches 0.6-0.8 by addition of IPTG at a final concentration of 0.4 mM followed by incubation at 30 °C overnight with shaking at 200 rpm.</w:t>
      </w:r>
    </w:p>
    <w:p w14:paraId="298232A2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8907842" w14:textId="21F62045" w:rsidR="004B1294" w:rsidRPr="00850034" w:rsidRDefault="004B1294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Harvest the cells by centrifuging at 4,000 x</w:t>
      </w:r>
      <w:r w:rsidR="00872BB4" w:rsidRPr="00872BB4">
        <w:rPr>
          <w:rFonts w:asciiTheme="minorHAnsi" w:hAnsiTheme="minorHAnsi" w:cstheme="minorHAnsi"/>
          <w:i/>
          <w:iCs/>
          <w:color w:val="000000" w:themeColor="text1"/>
        </w:rPr>
        <w:t xml:space="preserve"> g </w:t>
      </w:r>
      <w:r w:rsidRPr="00850034">
        <w:rPr>
          <w:rFonts w:asciiTheme="minorHAnsi" w:hAnsiTheme="minorHAnsi" w:cstheme="minorHAnsi"/>
          <w:color w:val="000000" w:themeColor="text1"/>
        </w:rPr>
        <w:t>in 4 °C for 20 min.</w:t>
      </w:r>
      <w:r w:rsidR="00472947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Remove the supernatant and re-suspend the cell pellets with cold lysis buffer </w:t>
      </w:r>
      <w:r w:rsidR="00472947" w:rsidRPr="00850034">
        <w:rPr>
          <w:rFonts w:asciiTheme="minorHAnsi" w:hAnsiTheme="minorHAnsi" w:cstheme="minorHAnsi"/>
          <w:color w:val="000000" w:themeColor="text1"/>
        </w:rPr>
        <w:t>2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472947" w:rsidRPr="00850034">
        <w:rPr>
          <w:rFonts w:asciiTheme="minorHAnsi" w:hAnsiTheme="minorHAnsi" w:cstheme="minorHAnsi"/>
          <w:color w:val="000000" w:themeColor="text1"/>
        </w:rPr>
        <w:t>50 mM Tris-Cl, pH 7.80, containing 100 mM NaCl, 5 mM dithiothreitol, 1 mM EDTA, and 1 mM PMSF</w:t>
      </w:r>
      <w:r w:rsidRPr="00850034">
        <w:rPr>
          <w:rFonts w:asciiTheme="minorHAnsi" w:hAnsiTheme="minorHAnsi" w:cstheme="minorHAnsi"/>
          <w:color w:val="000000" w:themeColor="text1"/>
        </w:rPr>
        <w:t xml:space="preserve">) to a final volume of </w:t>
      </w:r>
      <w:r w:rsidR="00472947" w:rsidRPr="00850034">
        <w:rPr>
          <w:rFonts w:asciiTheme="minorHAnsi" w:hAnsiTheme="minorHAnsi" w:cstheme="minorHAnsi"/>
          <w:color w:val="000000" w:themeColor="text1"/>
        </w:rPr>
        <w:t>5</w:t>
      </w:r>
      <w:r w:rsidRPr="00850034">
        <w:rPr>
          <w:rFonts w:asciiTheme="minorHAnsi" w:hAnsiTheme="minorHAnsi" w:cstheme="minorHAnsi"/>
          <w:color w:val="000000" w:themeColor="text1"/>
        </w:rPr>
        <w:t>0 mL</w:t>
      </w:r>
      <w:r w:rsidR="00776801" w:rsidRPr="00850034">
        <w:rPr>
          <w:rFonts w:asciiTheme="minorHAnsi" w:hAnsiTheme="minorHAnsi" w:cstheme="minorHAnsi"/>
          <w:color w:val="000000" w:themeColor="text1"/>
        </w:rPr>
        <w:t xml:space="preserve"> buffer.</w:t>
      </w:r>
    </w:p>
    <w:p w14:paraId="6D9196D6" w14:textId="77777777" w:rsidR="003932D5" w:rsidRDefault="003932D5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</w:p>
    <w:p w14:paraId="1B0390EB" w14:textId="66DDFF22" w:rsidR="00B600A8" w:rsidRPr="00850034" w:rsidRDefault="004B1294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NOTE: Cells can be stored long-term at -80 °C or used immediately for protein purification</w:t>
      </w:r>
      <w:r w:rsidR="00B94098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Pr="00850034">
        <w:rPr>
          <w:rFonts w:asciiTheme="minorHAnsi" w:hAnsiTheme="minorHAnsi" w:cstheme="minorHAnsi"/>
          <w:color w:val="000000" w:themeColor="text1"/>
        </w:rPr>
        <w:t>To store cells, split the cell suspension into 2 x 50 mL disposable centrifuge conical tubes and keep cell pellets at -80 °C until the protein purification step.</w:t>
      </w:r>
      <w:r w:rsidR="00B600A8" w:rsidRPr="00850034">
        <w:rPr>
          <w:rFonts w:asciiTheme="minorHAnsi" w:hAnsiTheme="minorHAnsi" w:cstheme="minorHAnsi"/>
          <w:color w:val="000000" w:themeColor="text1"/>
        </w:rPr>
        <w:t xml:space="preserve"> The expression of mutant and wild type form of </w:t>
      </w:r>
      <w:r w:rsidR="00B600A8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r w:rsidR="00B600A8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  <w:vertAlign w:val="subscript"/>
        </w:rPr>
        <w:t>2</w:t>
      </w:r>
      <w:r w:rsidR="00B600A8" w:rsidRPr="00850034">
        <w:rPr>
          <w:rFonts w:asciiTheme="minorHAnsi" w:hAnsiTheme="minorHAnsi" w:cstheme="minorHAnsi"/>
          <w:color w:val="000000" w:themeColor="text1"/>
        </w:rPr>
        <w:t>β</w:t>
      </w:r>
      <w:r w:rsidR="00B600A8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600A8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600A8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B600A8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B600A8" w:rsidRPr="00850034">
        <w:rPr>
          <w:rFonts w:asciiTheme="minorHAnsi" w:hAnsiTheme="minorHAnsi" w:cstheme="minorHAnsi"/>
          <w:color w:val="000000" w:themeColor="text1"/>
        </w:rPr>
        <w:t xml:space="preserve"> complex in LB broth yields 125-150 mg of tagged protein per liter. Consider scaling protocol up or down to fulfil</w:t>
      </w:r>
      <w:r w:rsidR="00AD6258">
        <w:rPr>
          <w:rFonts w:asciiTheme="minorHAnsi" w:hAnsiTheme="minorHAnsi" w:cstheme="minorHAnsi"/>
          <w:color w:val="000000" w:themeColor="text1"/>
        </w:rPr>
        <w:t>l</w:t>
      </w:r>
      <w:r w:rsidR="00B600A8" w:rsidRPr="00850034">
        <w:rPr>
          <w:rFonts w:asciiTheme="minorHAnsi" w:hAnsiTheme="minorHAnsi" w:cstheme="minorHAnsi"/>
          <w:color w:val="000000" w:themeColor="text1"/>
        </w:rPr>
        <w:t xml:space="preserve"> specific demands.</w:t>
      </w:r>
    </w:p>
    <w:p w14:paraId="49FEA316" w14:textId="72DB4E40" w:rsidR="004B1294" w:rsidRPr="00850034" w:rsidRDefault="004B1294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</w:p>
    <w:p w14:paraId="6341275E" w14:textId="55BA0D64" w:rsidR="004F23A3" w:rsidRPr="00E524C1" w:rsidRDefault="005B429A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Purification </w:t>
      </w:r>
      <w:r w:rsidR="00FB6834" w:rsidRPr="00E524C1">
        <w:rPr>
          <w:rFonts w:asciiTheme="minorHAnsi" w:hAnsiTheme="minorHAnsi" w:cstheme="minorHAnsi"/>
          <w:iCs/>
          <w:color w:val="000000" w:themeColor="text1"/>
          <w:highlight w:val="yellow"/>
        </w:rPr>
        <w:t xml:space="preserve">of </w:t>
      </w:r>
      <w:r w:rsidR="00FB6834" w:rsidRPr="00E524C1">
        <w:rPr>
          <w:rFonts w:asciiTheme="minorHAnsi" w:hAnsiTheme="minorHAnsi" w:cstheme="minorHAnsi"/>
          <w:color w:val="000000" w:themeColor="text1"/>
          <w:highlight w:val="yellow"/>
        </w:rPr>
        <w:t>wild type or mutant form of α</w:t>
      </w:r>
      <w:r w:rsidR="00FB6834" w:rsidRPr="00E524C1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FB6834" w:rsidRPr="00E524C1">
        <w:rPr>
          <w:rFonts w:asciiTheme="minorHAnsi" w:hAnsiTheme="minorHAnsi" w:cstheme="minorHAnsi"/>
          <w:color w:val="000000" w:themeColor="text1"/>
          <w:highlight w:val="yellow"/>
        </w:rPr>
        <w:t>β</w:t>
      </w:r>
      <w:r w:rsidR="00FB6834" w:rsidRPr="00E524C1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FB6834"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FB6834" w:rsidRPr="00E524C1">
        <w:rPr>
          <w:rFonts w:asciiTheme="minorHAnsi" w:hAnsiTheme="minorHAnsi" w:cstheme="minorHAnsi"/>
          <w:i/>
          <w:iCs/>
          <w:color w:val="000000" w:themeColor="text1"/>
          <w:highlight w:val="yellow"/>
        </w:rPr>
        <w:t>St</w:t>
      </w:r>
      <w:r w:rsidR="00FB6834" w:rsidRPr="00E524C1">
        <w:rPr>
          <w:rFonts w:asciiTheme="minorHAnsi" w:hAnsiTheme="minorHAnsi" w:cstheme="minorHAnsi"/>
          <w:color w:val="000000" w:themeColor="text1"/>
          <w:highlight w:val="yellow"/>
        </w:rPr>
        <w:t>TS</w:t>
      </w:r>
      <w:proofErr w:type="spellEnd"/>
      <w:r w:rsidR="00FB6834"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 complex</w:t>
      </w:r>
    </w:p>
    <w:p w14:paraId="67FFAB27" w14:textId="77777777" w:rsidR="00E524C1" w:rsidRPr="00772794" w:rsidRDefault="00E524C1" w:rsidP="004C74F9">
      <w:pPr>
        <w:contextualSpacing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0FCCDC88" w14:textId="77777777" w:rsidR="005D1801" w:rsidRPr="006E422D" w:rsidRDefault="00AA0217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6E422D">
        <w:rPr>
          <w:rFonts w:asciiTheme="minorHAnsi" w:hAnsiTheme="minorHAnsi" w:cstheme="minorHAnsi"/>
          <w:color w:val="000000" w:themeColor="text1"/>
        </w:rPr>
        <w:t xml:space="preserve">NOTE: </w:t>
      </w:r>
      <w:r w:rsidR="00EB31FA" w:rsidRPr="006E422D">
        <w:rPr>
          <w:rFonts w:asciiTheme="minorHAnsi" w:hAnsiTheme="minorHAnsi" w:cstheme="minorHAnsi"/>
          <w:color w:val="000000" w:themeColor="text1"/>
        </w:rPr>
        <w:t xml:space="preserve">The following protocol is </w:t>
      </w:r>
      <w:r w:rsidR="000D5CCE" w:rsidRPr="006E422D">
        <w:rPr>
          <w:rFonts w:asciiTheme="minorHAnsi" w:hAnsiTheme="minorHAnsi" w:cstheme="minorHAnsi"/>
          <w:color w:val="000000" w:themeColor="text1"/>
        </w:rPr>
        <w:t>intended</w:t>
      </w:r>
      <w:r w:rsidR="00EB31FA" w:rsidRPr="006E422D">
        <w:rPr>
          <w:rFonts w:asciiTheme="minorHAnsi" w:hAnsiTheme="minorHAnsi" w:cstheme="minorHAnsi"/>
          <w:color w:val="000000" w:themeColor="text1"/>
        </w:rPr>
        <w:t xml:space="preserve"> to purify the non-tagged </w:t>
      </w:r>
      <w:r w:rsidR="000D5CCE" w:rsidRPr="006E422D">
        <w:rPr>
          <w:rFonts w:asciiTheme="minorHAnsi" w:hAnsiTheme="minorHAnsi" w:cstheme="minorHAnsi"/>
          <w:color w:val="000000" w:themeColor="text1"/>
        </w:rPr>
        <w:t>r</w:t>
      </w:r>
      <w:r w:rsidR="00EB31FA" w:rsidRPr="006E422D">
        <w:rPr>
          <w:rFonts w:asciiTheme="minorHAnsi" w:hAnsiTheme="minorHAnsi" w:cstheme="minorHAnsi"/>
          <w:color w:val="000000" w:themeColor="text1"/>
        </w:rPr>
        <w:t xml:space="preserve">ecombinant wild type or mutant form of </w:t>
      </w:r>
      <w:r w:rsidR="005D1801" w:rsidRPr="006E422D">
        <w:rPr>
          <w:rFonts w:asciiTheme="minorHAnsi" w:hAnsiTheme="minorHAnsi" w:cstheme="minorHAnsi"/>
          <w:color w:val="000000" w:themeColor="text1"/>
        </w:rPr>
        <w:t xml:space="preserve">the recombinant </w:t>
      </w:r>
      <w:r w:rsidR="00EB31FA" w:rsidRPr="006E422D">
        <w:rPr>
          <w:rFonts w:asciiTheme="minorHAnsi" w:hAnsiTheme="minorHAnsi" w:cstheme="minorHAnsi"/>
          <w:color w:val="000000" w:themeColor="text1"/>
        </w:rPr>
        <w:t>α</w:t>
      </w:r>
      <w:r w:rsidR="00EB31FA" w:rsidRPr="006E422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B31FA" w:rsidRPr="006E422D">
        <w:rPr>
          <w:rFonts w:asciiTheme="minorHAnsi" w:hAnsiTheme="minorHAnsi" w:cstheme="minorHAnsi"/>
          <w:color w:val="000000" w:themeColor="text1"/>
        </w:rPr>
        <w:t>β</w:t>
      </w:r>
      <w:r w:rsidR="00EB31FA" w:rsidRPr="006E422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B31FA" w:rsidRPr="006E42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B31FA" w:rsidRPr="006E422D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EB31FA" w:rsidRPr="006E422D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EB31FA" w:rsidRPr="006E422D">
        <w:rPr>
          <w:rFonts w:asciiTheme="minorHAnsi" w:hAnsiTheme="minorHAnsi" w:cstheme="minorHAnsi"/>
          <w:color w:val="000000" w:themeColor="text1"/>
        </w:rPr>
        <w:t xml:space="preserve"> complex </w:t>
      </w:r>
      <w:r w:rsidR="00960B07" w:rsidRPr="006E422D">
        <w:rPr>
          <w:rFonts w:asciiTheme="minorHAnsi" w:hAnsiTheme="minorHAnsi" w:cstheme="minorHAnsi"/>
          <w:color w:val="000000" w:themeColor="text1"/>
        </w:rPr>
        <w:t xml:space="preserve">within 1 day, depending on skill set and efforts. </w:t>
      </w:r>
      <w:r w:rsidR="00EB31FA" w:rsidRPr="006E422D">
        <w:rPr>
          <w:rFonts w:asciiTheme="minorHAnsi" w:hAnsiTheme="minorHAnsi" w:cstheme="minorHAnsi"/>
          <w:color w:val="000000" w:themeColor="text1"/>
        </w:rPr>
        <w:t xml:space="preserve">To reduce purification time, equilibrate size exclusion column in buffer prior protein purification/expression. </w:t>
      </w:r>
      <w:r w:rsidR="0059625A" w:rsidRPr="006E422D">
        <w:rPr>
          <w:rFonts w:asciiTheme="minorHAnsi" w:hAnsiTheme="minorHAnsi" w:cstheme="minorHAnsi"/>
          <w:color w:val="000000" w:themeColor="text1"/>
        </w:rPr>
        <w:t xml:space="preserve">Purification of </w:t>
      </w:r>
      <w:r w:rsidR="0059625A" w:rsidRPr="006E422D">
        <w:rPr>
          <w:rFonts w:asciiTheme="minorHAnsi" w:hAnsiTheme="minorHAnsi" w:cstheme="minorHAnsi"/>
          <w:iCs/>
          <w:color w:val="000000" w:themeColor="text1"/>
        </w:rPr>
        <w:t xml:space="preserve">wild type or </w:t>
      </w:r>
      <w:r w:rsidR="0059625A" w:rsidRPr="006E422D">
        <w:rPr>
          <w:rFonts w:asciiTheme="minorHAnsi" w:hAnsiTheme="minorHAnsi" w:cstheme="minorHAnsi"/>
          <w:color w:val="000000" w:themeColor="text1"/>
        </w:rPr>
        <w:t>m</w:t>
      </w:r>
      <w:r w:rsidR="0059625A" w:rsidRPr="006E422D">
        <w:rPr>
          <w:rFonts w:asciiTheme="minorHAnsi" w:hAnsiTheme="minorHAnsi" w:cstheme="minorHAnsi"/>
          <w:iCs/>
          <w:color w:val="000000" w:themeColor="text1"/>
        </w:rPr>
        <w:t xml:space="preserve">utant </w:t>
      </w:r>
      <w:r w:rsidR="0059625A" w:rsidRPr="006E422D">
        <w:rPr>
          <w:rFonts w:asciiTheme="minorHAnsi" w:hAnsiTheme="minorHAnsi" w:cstheme="minorHAnsi"/>
          <w:color w:val="000000" w:themeColor="text1"/>
        </w:rPr>
        <w:t>α</w:t>
      </w:r>
      <w:r w:rsidR="0059625A" w:rsidRPr="006E422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9625A" w:rsidRPr="006E422D">
        <w:rPr>
          <w:rFonts w:asciiTheme="minorHAnsi" w:hAnsiTheme="minorHAnsi" w:cstheme="minorHAnsi"/>
          <w:color w:val="000000" w:themeColor="text1"/>
        </w:rPr>
        <w:t>β</w:t>
      </w:r>
      <w:r w:rsidR="0059625A" w:rsidRPr="006E422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9625A" w:rsidRPr="006E42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9625A" w:rsidRPr="006E422D">
        <w:rPr>
          <w:rFonts w:asciiTheme="minorHAnsi" w:hAnsiTheme="minorHAnsi" w:cstheme="minorHAnsi"/>
          <w:i/>
          <w:color w:val="000000" w:themeColor="text1"/>
        </w:rPr>
        <w:t>St</w:t>
      </w:r>
      <w:r w:rsidR="0059625A" w:rsidRPr="006E422D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59625A" w:rsidRPr="006E422D">
        <w:rPr>
          <w:rFonts w:asciiTheme="minorHAnsi" w:hAnsiTheme="minorHAnsi" w:cstheme="minorHAnsi"/>
          <w:iCs/>
          <w:color w:val="000000" w:themeColor="text1"/>
        </w:rPr>
        <w:t xml:space="preserve"> complex</w:t>
      </w:r>
      <w:r w:rsidR="0059625A" w:rsidRPr="006E422D">
        <w:rPr>
          <w:rFonts w:asciiTheme="minorHAnsi" w:hAnsiTheme="minorHAnsi" w:cstheme="minorHAnsi"/>
          <w:color w:val="000000" w:themeColor="text1"/>
        </w:rPr>
        <w:t xml:space="preserve"> is carried out by a two-step purification comprising ammonium sulfate fractionation and a size exclusion chromatography.</w:t>
      </w:r>
      <w:r w:rsidR="005D1801" w:rsidRPr="006E422D">
        <w:rPr>
          <w:rFonts w:asciiTheme="minorHAnsi" w:hAnsiTheme="minorHAnsi" w:cstheme="minorHAnsi"/>
          <w:color w:val="000000" w:themeColor="text1"/>
        </w:rPr>
        <w:t xml:space="preserve"> This protocol yields 60-100 mg of pure complex from 1 L of LB medium.</w:t>
      </w:r>
    </w:p>
    <w:p w14:paraId="44D0B40C" w14:textId="77777777" w:rsidR="003932D5" w:rsidRP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EBF7B3D" w14:textId="22C66F86" w:rsidR="006C7D42" w:rsidRPr="00772794" w:rsidRDefault="00697E4A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28205A">
        <w:rPr>
          <w:rFonts w:asciiTheme="minorHAnsi" w:hAnsiTheme="minorHAnsi" w:cstheme="minorHAnsi"/>
          <w:color w:val="000000" w:themeColor="text1"/>
        </w:rPr>
        <w:lastRenderedPageBreak/>
        <w:t xml:space="preserve">Disrupt cell pellet by sonication using a </w:t>
      </w:r>
      <w:r w:rsidR="003932D5" w:rsidRPr="0028205A">
        <w:rPr>
          <w:rFonts w:asciiTheme="minorHAnsi" w:eastAsia="Advt93-r" w:hAnsiTheme="minorHAnsi" w:cstheme="minorHAnsi"/>
        </w:rPr>
        <w:t xml:space="preserve">digital </w:t>
      </w:r>
      <w:proofErr w:type="spellStart"/>
      <w:r w:rsidR="003932D5" w:rsidRPr="0028205A">
        <w:rPr>
          <w:rFonts w:asciiTheme="minorHAnsi" w:eastAsia="Advt93-r" w:hAnsiTheme="minorHAnsi" w:cstheme="minorHAnsi"/>
        </w:rPr>
        <w:t>sonifier</w:t>
      </w:r>
      <w:proofErr w:type="spellEnd"/>
      <w:r w:rsidR="003932D5" w:rsidRPr="0028205A">
        <w:rPr>
          <w:rFonts w:asciiTheme="minorHAnsi" w:hAnsiTheme="minorHAnsi" w:cstheme="minorHAnsi"/>
          <w:color w:val="000000" w:themeColor="text1"/>
        </w:rPr>
        <w:t xml:space="preserve"> </w:t>
      </w:r>
      <w:r w:rsidRPr="0028205A">
        <w:rPr>
          <w:rFonts w:asciiTheme="minorHAnsi" w:hAnsiTheme="minorHAnsi" w:cstheme="minorHAnsi"/>
          <w:color w:val="333333"/>
        </w:rPr>
        <w:t>with 1/2" Horn probe</w:t>
      </w:r>
      <w:r w:rsidR="003B6747">
        <w:rPr>
          <w:rFonts w:asciiTheme="minorHAnsi" w:hAnsiTheme="minorHAnsi" w:cstheme="minorHAnsi"/>
          <w:color w:val="333333"/>
        </w:rPr>
        <w:t xml:space="preserve"> </w:t>
      </w:r>
      <w:r w:rsidR="003B6747">
        <w:rPr>
          <w:rFonts w:asciiTheme="minorHAnsi" w:hAnsiTheme="minorHAnsi" w:cstheme="minorHAnsi"/>
          <w:color w:val="000000" w:themeColor="text1"/>
        </w:rPr>
        <w:t>(</w:t>
      </w:r>
      <w:r w:rsidRPr="0028205A">
        <w:rPr>
          <w:rFonts w:asciiTheme="minorHAnsi" w:hAnsiTheme="minorHAnsi" w:cstheme="minorHAnsi"/>
          <w:color w:val="000000" w:themeColor="text1"/>
        </w:rPr>
        <w:t>or a similar equipment). Perform 20 cycles at 80% amplitude duty cycle on ice water bath using 10 s pulse and 20 s rest or until complete cell disruption.</w:t>
      </w:r>
    </w:p>
    <w:p w14:paraId="385DD80A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FC2A8D8" w14:textId="59FC1FD3" w:rsidR="006C7D42" w:rsidRPr="003932D5" w:rsidRDefault="006C7D42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Centrifuge </w:t>
      </w:r>
      <w:r w:rsidR="00BA0E27"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the cell lysate </w:t>
      </w:r>
      <w:r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="00D35473" w:rsidRPr="003932D5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Pr="003932D5">
        <w:rPr>
          <w:rFonts w:asciiTheme="minorHAnsi" w:hAnsiTheme="minorHAnsi" w:cstheme="minorHAnsi"/>
          <w:color w:val="000000" w:themeColor="text1"/>
          <w:highlight w:val="yellow"/>
        </w:rPr>
        <w:t>0,000 x</w:t>
      </w:r>
      <w:r w:rsidR="00872BB4" w:rsidRPr="003932D5">
        <w:rPr>
          <w:rFonts w:asciiTheme="minorHAnsi" w:hAnsiTheme="minorHAnsi" w:cstheme="minorHAnsi"/>
          <w:i/>
          <w:iCs/>
          <w:color w:val="000000" w:themeColor="text1"/>
          <w:highlight w:val="yellow"/>
        </w:rPr>
        <w:t xml:space="preserve"> g </w:t>
      </w:r>
      <w:r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for </w:t>
      </w:r>
      <w:r w:rsidR="00D35473" w:rsidRPr="003932D5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Pr="003932D5">
        <w:rPr>
          <w:rFonts w:asciiTheme="minorHAnsi" w:hAnsiTheme="minorHAnsi" w:cstheme="minorHAnsi"/>
          <w:color w:val="000000" w:themeColor="text1"/>
          <w:highlight w:val="yellow"/>
        </w:rPr>
        <w:t>0 min</w:t>
      </w:r>
      <w:r w:rsidR="00BA0E27"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 at 25 °C</w:t>
      </w:r>
      <w:r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. Aspirate supernatant, ensuring the pellet does not dislodge from tube. Filter the </w:t>
      </w:r>
      <w:r w:rsidR="00E7495F"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clarified </w:t>
      </w:r>
      <w:r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supernatant </w:t>
      </w:r>
      <w:r w:rsidR="00E7495F"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fraction </w:t>
      </w:r>
      <w:r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with a 0.45 </w:t>
      </w:r>
      <w:proofErr w:type="spellStart"/>
      <w:r w:rsidRPr="003932D5">
        <w:rPr>
          <w:rFonts w:asciiTheme="minorHAnsi" w:hAnsiTheme="minorHAnsi" w:cstheme="minorHAnsi"/>
          <w:color w:val="000000" w:themeColor="text1"/>
          <w:highlight w:val="yellow"/>
        </w:rPr>
        <w:t>μm</w:t>
      </w:r>
      <w:proofErr w:type="spellEnd"/>
      <w:r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 filter </w:t>
      </w:r>
      <w:r w:rsidR="00BA0E27" w:rsidRPr="003932D5">
        <w:rPr>
          <w:rFonts w:asciiTheme="minorHAnsi" w:hAnsiTheme="minorHAnsi" w:cstheme="minorHAnsi"/>
          <w:color w:val="000000" w:themeColor="text1"/>
          <w:highlight w:val="yellow"/>
        </w:rPr>
        <w:t>at room temperature</w:t>
      </w:r>
      <w:r w:rsidRPr="003932D5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9021082" w14:textId="77777777" w:rsidR="003932D5" w:rsidRP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B634552" w14:textId="77CF6120" w:rsidR="003932D5" w:rsidRPr="003932D5" w:rsidRDefault="00E7495F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Assess the initial volume of the </w:t>
      </w:r>
      <w:r w:rsidR="00382D26"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clarified </w:t>
      </w:r>
      <w:r w:rsidRPr="003932D5">
        <w:rPr>
          <w:rFonts w:asciiTheme="minorHAnsi" w:hAnsiTheme="minorHAnsi" w:cstheme="minorHAnsi"/>
          <w:color w:val="000000" w:themeColor="text1"/>
          <w:highlight w:val="yellow"/>
        </w:rPr>
        <w:t>supernatant fraction. Slowly add small amounts of ammonium sulfate at a time, until a 20% saturation is reached</w:t>
      </w:r>
      <w:r w:rsidR="003B6747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4500BF" w:rsidRPr="003932D5">
        <w:rPr>
          <w:rFonts w:asciiTheme="minorHAnsi" w:hAnsiTheme="minorHAnsi" w:cstheme="minorHAnsi"/>
          <w:color w:val="000000" w:themeColor="text1"/>
          <w:highlight w:val="yellow"/>
        </w:rPr>
        <w:t>11.51</w:t>
      </w:r>
      <w:r w:rsidR="00872BB4" w:rsidRPr="003932D5">
        <w:rPr>
          <w:rFonts w:asciiTheme="minorHAnsi" w:hAnsiTheme="minorHAnsi" w:cstheme="minorHAnsi"/>
          <w:i/>
          <w:iCs/>
          <w:color w:val="000000" w:themeColor="text1"/>
          <w:highlight w:val="yellow"/>
        </w:rPr>
        <w:t xml:space="preserve"> </w:t>
      </w:r>
      <w:r w:rsidR="00872BB4" w:rsidRPr="004C74F9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="00872BB4" w:rsidRPr="003932D5">
        <w:rPr>
          <w:rFonts w:asciiTheme="minorHAnsi" w:hAnsiTheme="minorHAnsi" w:cstheme="minorHAnsi"/>
          <w:i/>
          <w:iCs/>
          <w:color w:val="000000" w:themeColor="text1"/>
          <w:highlight w:val="yellow"/>
        </w:rPr>
        <w:t xml:space="preserve"> </w:t>
      </w:r>
      <w:r w:rsidR="004500BF" w:rsidRPr="003932D5">
        <w:rPr>
          <w:rFonts w:asciiTheme="minorHAnsi" w:hAnsiTheme="minorHAnsi" w:cstheme="minorHAnsi"/>
          <w:color w:val="000000" w:themeColor="text1"/>
          <w:highlight w:val="yellow"/>
        </w:rPr>
        <w:t>/ 100 mL)</w:t>
      </w:r>
      <w:r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4C74F9">
        <w:rPr>
          <w:rFonts w:asciiTheme="minorHAnsi" w:hAnsiTheme="minorHAnsi" w:cstheme="minorHAnsi"/>
          <w:color w:val="000000" w:themeColor="text1"/>
          <w:highlight w:val="yellow"/>
        </w:rPr>
        <w:t>Carry out a</w:t>
      </w:r>
      <w:r w:rsidR="004500BF" w:rsidRPr="003932D5">
        <w:rPr>
          <w:rFonts w:asciiTheme="minorHAnsi" w:hAnsiTheme="minorHAnsi" w:cstheme="minorHAnsi"/>
          <w:color w:val="000000" w:themeColor="text1"/>
          <w:highlight w:val="yellow"/>
        </w:rPr>
        <w:t>mmonium sulfate fractionation out at 25 °C. Gen</w:t>
      </w:r>
      <w:r w:rsidRPr="003932D5">
        <w:rPr>
          <w:rFonts w:asciiTheme="minorHAnsi" w:hAnsiTheme="minorHAnsi" w:cstheme="minorHAnsi"/>
          <w:color w:val="000000" w:themeColor="text1"/>
          <w:highlight w:val="yellow"/>
        </w:rPr>
        <w:t xml:space="preserve">tly stir the solution for 10 min and avoid bubbles. </w:t>
      </w:r>
    </w:p>
    <w:p w14:paraId="59D6B8C5" w14:textId="77777777" w:rsidR="003932D5" w:rsidRP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83A1E01" w14:textId="1CE864C9" w:rsidR="00E7495F" w:rsidRPr="00772794" w:rsidRDefault="00E7495F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Centrifuge at </w:t>
      </w:r>
      <w:r w:rsidR="00375C62" w:rsidRPr="00772794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>0,000 x</w:t>
      </w:r>
      <w:r w:rsidR="00872BB4" w:rsidRPr="00872BB4">
        <w:rPr>
          <w:rFonts w:asciiTheme="minorHAnsi" w:hAnsiTheme="minorHAnsi" w:cstheme="minorHAnsi"/>
          <w:i/>
          <w:iCs/>
          <w:color w:val="000000" w:themeColor="text1"/>
        </w:rPr>
        <w:t xml:space="preserve"> g 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>for 10 min at 25 °C.</w:t>
      </w:r>
      <w:r w:rsidR="00A61DB7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75C62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Transfer </w:t>
      </w:r>
      <w:r w:rsidR="00363E3B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375C62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20% supernatant </w:t>
      </w:r>
      <w:r w:rsidR="00363E3B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fraction into a clean flask. </w:t>
      </w:r>
      <w:r w:rsidR="00A61DB7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Gently resuspend </w:t>
      </w:r>
      <w:r w:rsidR="004500BF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20% </w:t>
      </w:r>
      <w:r w:rsidR="00A61DB7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pellet fraction in </w:t>
      </w:r>
      <w:r w:rsidR="00A61DB7" w:rsidRPr="00772794">
        <w:rPr>
          <w:rStyle w:val="st"/>
          <w:rFonts w:asciiTheme="minorHAnsi" w:hAnsiTheme="minorHAnsi" w:cstheme="minorHAnsi"/>
          <w:color w:val="000000" w:themeColor="text1"/>
          <w:highlight w:val="yellow"/>
        </w:rPr>
        <w:t xml:space="preserve">20 mL of sample buffer </w:t>
      </w:r>
      <w:r w:rsidR="00363E3B" w:rsidRPr="00772794">
        <w:rPr>
          <w:rStyle w:val="st"/>
          <w:rFonts w:asciiTheme="minorHAnsi" w:hAnsiTheme="minorHAnsi" w:cstheme="minorHAnsi"/>
          <w:color w:val="000000" w:themeColor="text1"/>
          <w:highlight w:val="yellow"/>
        </w:rPr>
        <w:t>2</w:t>
      </w:r>
      <w:r w:rsidR="003B6747">
        <w:rPr>
          <w:rStyle w:val="st"/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A61DB7" w:rsidRPr="00772794">
        <w:rPr>
          <w:rFonts w:asciiTheme="minorHAnsi" w:hAnsiTheme="minorHAnsi" w:cstheme="minorHAnsi"/>
          <w:color w:val="000000" w:themeColor="text1"/>
          <w:highlight w:val="yellow"/>
        </w:rPr>
        <w:t>50 mM Tris-Cl, pH 7.80, containing 100 mM NaCl, 1 mM EDTA, and 2 mM dithiothreitol)</w:t>
      </w:r>
      <w:r w:rsidR="00375C62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and prepare a sample to run SDS-PAGE gel. Discard the 20% pellet fraction.</w:t>
      </w:r>
    </w:p>
    <w:p w14:paraId="24715714" w14:textId="77777777" w:rsidR="003932D5" w:rsidRDefault="003932D5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FCBAE15" w14:textId="39775605" w:rsidR="00382D26" w:rsidRDefault="00382D26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Assess the initial volume of the 20% supernatant fraction. Add ammonium sulfate </w:t>
      </w:r>
      <w:r w:rsidR="00AD6258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30% saturation is reached</w:t>
      </w:r>
      <w:r w:rsidR="003B6747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4500BF" w:rsidRPr="004C74F9">
        <w:rPr>
          <w:rFonts w:asciiTheme="minorHAnsi" w:hAnsiTheme="minorHAnsi" w:cstheme="minorHAnsi"/>
          <w:color w:val="000000" w:themeColor="text1"/>
          <w:highlight w:val="yellow"/>
        </w:rPr>
        <w:t>5.94</w:t>
      </w:r>
      <w:r w:rsidR="00872BB4" w:rsidRPr="004C74F9">
        <w:rPr>
          <w:rFonts w:asciiTheme="minorHAnsi" w:hAnsiTheme="minorHAnsi" w:cstheme="minorHAnsi"/>
          <w:i/>
          <w:iCs/>
          <w:color w:val="000000" w:themeColor="text1"/>
          <w:highlight w:val="yellow"/>
        </w:rPr>
        <w:t xml:space="preserve"> </w:t>
      </w:r>
      <w:r w:rsidR="00872BB4" w:rsidRPr="004C74F9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="00872BB4" w:rsidRPr="004C74F9">
        <w:rPr>
          <w:rFonts w:asciiTheme="minorHAnsi" w:hAnsiTheme="minorHAnsi" w:cstheme="minorHAnsi"/>
          <w:i/>
          <w:iCs/>
          <w:color w:val="000000" w:themeColor="text1"/>
          <w:highlight w:val="yellow"/>
        </w:rPr>
        <w:t xml:space="preserve"> </w:t>
      </w:r>
      <w:r w:rsidR="004500BF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/ 100 mL), stir 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solution</w:t>
      </w:r>
      <w:r w:rsidR="004500BF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avoid bubbles</w:t>
      </w:r>
      <w:r w:rsidR="004500BF" w:rsidRPr="004C74F9">
        <w:rPr>
          <w:rFonts w:asciiTheme="minorHAnsi" w:hAnsiTheme="minorHAnsi" w:cstheme="minorHAnsi"/>
          <w:color w:val="000000" w:themeColor="text1"/>
          <w:highlight w:val="yellow"/>
        </w:rPr>
        <w:t>, and centrifuge as before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. Transfer the </w:t>
      </w:r>
      <w:r w:rsidR="004500BF" w:rsidRPr="004C74F9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0% supernatant fraction into a clean flask. Gently resuspend </w:t>
      </w:r>
      <w:r w:rsidR="004500BF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30% 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pellet fraction in </w:t>
      </w:r>
      <w:r w:rsidRPr="004C74F9">
        <w:rPr>
          <w:rStyle w:val="st"/>
          <w:rFonts w:asciiTheme="minorHAnsi" w:hAnsiTheme="minorHAnsi" w:cstheme="minorHAnsi"/>
          <w:color w:val="000000" w:themeColor="text1"/>
          <w:highlight w:val="yellow"/>
        </w:rPr>
        <w:t xml:space="preserve">20 mL of sample buffer 2 </w:t>
      </w:r>
      <w:r w:rsidR="004500BF" w:rsidRPr="004C74F9">
        <w:rPr>
          <w:rStyle w:val="st"/>
          <w:rFonts w:asciiTheme="minorHAnsi" w:hAnsiTheme="minorHAnsi" w:cstheme="minorHAnsi"/>
          <w:color w:val="000000" w:themeColor="text1"/>
          <w:highlight w:val="yellow"/>
        </w:rPr>
        <w:t>and prepare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a sample to run SDS-PAGE gel. Discard the </w:t>
      </w:r>
      <w:r w:rsidR="004500BF" w:rsidRPr="004C74F9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0% pellet fraction.</w:t>
      </w:r>
    </w:p>
    <w:p w14:paraId="144D9F81" w14:textId="77777777" w:rsidR="004C74F9" w:rsidRPr="004C74F9" w:rsidRDefault="004C74F9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751A7B8" w14:textId="54DDD225" w:rsidR="004500BF" w:rsidRPr="00772794" w:rsidRDefault="004500BF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4C74F9">
        <w:rPr>
          <w:rFonts w:asciiTheme="minorHAnsi" w:hAnsiTheme="minorHAnsi" w:cstheme="minorHAnsi"/>
          <w:color w:val="000000" w:themeColor="text1"/>
          <w:highlight w:val="yellow"/>
        </w:rPr>
        <w:t>Assess the initial volume of the 30% supernatant fraction. Add ammonium sulfate at a 40% saturation is reached</w:t>
      </w:r>
      <w:r w:rsidR="003B6747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6.14</w:t>
      </w:r>
      <w:r w:rsidR="00872BB4" w:rsidRPr="004C74F9">
        <w:rPr>
          <w:rFonts w:asciiTheme="minorHAnsi" w:hAnsiTheme="minorHAnsi" w:cstheme="minorHAnsi"/>
          <w:i/>
          <w:iCs/>
          <w:color w:val="000000" w:themeColor="text1"/>
          <w:highlight w:val="yellow"/>
        </w:rPr>
        <w:t xml:space="preserve"> </w:t>
      </w:r>
      <w:r w:rsidR="00872BB4" w:rsidRPr="004C74F9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="00872BB4" w:rsidRPr="004C74F9">
        <w:rPr>
          <w:rFonts w:asciiTheme="minorHAnsi" w:hAnsiTheme="minorHAnsi" w:cstheme="minorHAnsi"/>
          <w:i/>
          <w:iCs/>
          <w:color w:val="000000" w:themeColor="text1"/>
          <w:highlight w:val="yellow"/>
        </w:rPr>
        <w:t xml:space="preserve"> 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/ 100 mL), stir solution, avoid bubbles, and centrifuge as before. Transfer the 40% supernatant fraction into 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a clean flask. Gently resuspend 40% pellet fraction in </w:t>
      </w:r>
      <w:r w:rsidR="00D27AD0" w:rsidRPr="00772794">
        <w:rPr>
          <w:rStyle w:val="st"/>
          <w:rFonts w:asciiTheme="minorHAnsi" w:hAnsiTheme="minorHAnsi" w:cstheme="minorHAnsi"/>
          <w:color w:val="000000" w:themeColor="text1"/>
          <w:highlight w:val="yellow"/>
        </w:rPr>
        <w:t>1</w:t>
      </w:r>
      <w:r w:rsidRPr="00772794">
        <w:rPr>
          <w:rStyle w:val="st"/>
          <w:rFonts w:asciiTheme="minorHAnsi" w:hAnsiTheme="minorHAnsi" w:cstheme="minorHAnsi"/>
          <w:color w:val="000000" w:themeColor="text1"/>
          <w:highlight w:val="yellow"/>
        </w:rPr>
        <w:t>0 mL of sample buffer 2 and prepare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a sample to run SDS-PAGE gel. </w:t>
      </w:r>
      <w:r w:rsidR="00D27AD0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Discard the 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40% </w:t>
      </w:r>
      <w:r w:rsidR="00D27AD0" w:rsidRPr="00772794">
        <w:rPr>
          <w:rFonts w:asciiTheme="minorHAnsi" w:hAnsiTheme="minorHAnsi" w:cstheme="minorHAnsi"/>
          <w:color w:val="000000" w:themeColor="text1"/>
          <w:highlight w:val="yellow"/>
        </w:rPr>
        <w:t>supernatant fraction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58A1B1A" w14:textId="77777777" w:rsidR="004C74F9" w:rsidRDefault="004C74F9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</w:p>
    <w:p w14:paraId="71220B88" w14:textId="41A47B8F" w:rsidR="00D27AD0" w:rsidRPr="006E422D" w:rsidRDefault="00D27AD0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  <w:r w:rsidRPr="006E422D">
        <w:rPr>
          <w:rFonts w:asciiTheme="minorHAnsi" w:hAnsiTheme="minorHAnsi" w:cstheme="minorHAnsi"/>
          <w:color w:val="000000" w:themeColor="text1"/>
        </w:rPr>
        <w:t>NOTE: Pre-purified protein aliquots of the pre-purified α</w:t>
      </w:r>
      <w:r w:rsidRPr="006E422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6E422D">
        <w:rPr>
          <w:rFonts w:asciiTheme="minorHAnsi" w:hAnsiTheme="minorHAnsi" w:cstheme="minorHAnsi"/>
          <w:color w:val="000000" w:themeColor="text1"/>
        </w:rPr>
        <w:t>β</w:t>
      </w:r>
      <w:r w:rsidRPr="006E422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6E42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E422D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6E422D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6E422D">
        <w:rPr>
          <w:rFonts w:asciiTheme="minorHAnsi" w:hAnsiTheme="minorHAnsi" w:cstheme="minorHAnsi"/>
          <w:color w:val="000000" w:themeColor="text1"/>
        </w:rPr>
        <w:t xml:space="preserve"> complex can be stored long-term at -80 °C or used immediately for protein purification on a size exclusion chromatography column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6E422D">
        <w:rPr>
          <w:rFonts w:asciiTheme="minorHAnsi" w:hAnsiTheme="minorHAnsi" w:cstheme="minorHAnsi"/>
          <w:color w:val="000000" w:themeColor="text1"/>
        </w:rPr>
        <w:t>SEC).</w:t>
      </w:r>
    </w:p>
    <w:p w14:paraId="3E7497FE" w14:textId="77777777" w:rsidR="004C74F9" w:rsidRDefault="004C74F9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9525EB7" w14:textId="4B029638" w:rsidR="00A3380E" w:rsidRPr="00772794" w:rsidRDefault="003A0315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772794"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icrocentrifuge 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protein sample 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10,000 </w:t>
      </w:r>
      <w:r w:rsidR="004C74F9">
        <w:rPr>
          <w:rFonts w:asciiTheme="minorHAnsi" w:hAnsiTheme="minorHAnsi" w:cstheme="minorHAnsi"/>
          <w:color w:val="000000" w:themeColor="text1"/>
          <w:highlight w:val="yellow"/>
        </w:rPr>
        <w:t xml:space="preserve">x </w:t>
      </w:r>
      <w:r w:rsidR="00A3380E" w:rsidRPr="004C74F9">
        <w:rPr>
          <w:rFonts w:asciiTheme="minorHAnsi" w:hAnsiTheme="minorHAnsi" w:cstheme="minorHAnsi"/>
          <w:i/>
          <w:iCs/>
          <w:color w:val="000000" w:themeColor="text1"/>
          <w:highlight w:val="yellow"/>
        </w:rPr>
        <w:t>g</w:t>
      </w:r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>, 20 min, 4 °C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>load the supernatant fraction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on a </w:t>
      </w:r>
      <w:proofErr w:type="spellStart"/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>HiPrep</w:t>
      </w:r>
      <w:proofErr w:type="spellEnd"/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16/60 </w:t>
      </w:r>
      <w:proofErr w:type="spellStart"/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>Sephacryl</w:t>
      </w:r>
      <w:proofErr w:type="spellEnd"/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S-200 HR column </w:t>
      </w:r>
      <w:r w:rsidR="00007211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attached to a </w:t>
      </w:r>
      <w:r w:rsidR="00A3380E" w:rsidRPr="00772794">
        <w:rPr>
          <w:rStyle w:val="st"/>
          <w:rFonts w:asciiTheme="minorHAnsi" w:hAnsiTheme="minorHAnsi" w:cstheme="minorHAnsi"/>
          <w:color w:val="000000" w:themeColor="text1"/>
          <w:highlight w:val="yellow"/>
        </w:rPr>
        <w:t xml:space="preserve">fast protein </w:t>
      </w:r>
      <w:r w:rsidR="00A3380E" w:rsidRPr="00772794">
        <w:rPr>
          <w:rStyle w:val="Emphasis"/>
          <w:rFonts w:asciiTheme="minorHAnsi" w:hAnsiTheme="minorHAnsi" w:cstheme="minorHAnsi"/>
          <w:i w:val="0"/>
          <w:iCs w:val="0"/>
          <w:color w:val="000000" w:themeColor="text1"/>
          <w:highlight w:val="yellow"/>
        </w:rPr>
        <w:t>liquid chromatography</w:t>
      </w:r>
      <w:r w:rsidR="00A3380E" w:rsidRPr="00772794">
        <w:rPr>
          <w:rStyle w:val="st"/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>at a flow rate of 0.5 mL min</w:t>
      </w:r>
      <w:r w:rsidR="00A3380E" w:rsidRPr="00772794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-1</w:t>
      </w:r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>, previously equilibrated in SEC buffer</w:t>
      </w:r>
      <w:r w:rsidR="003B6747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>10 mM Tris-Cl, pH 7.8, 100 mM NaCl, 5% glycerol, 0.1 mM pyridoxal phosphate).</w:t>
      </w:r>
    </w:p>
    <w:p w14:paraId="24250E48" w14:textId="77777777" w:rsidR="004C74F9" w:rsidRDefault="004C74F9" w:rsidP="004C74F9">
      <w:pPr>
        <w:pStyle w:val="Default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087BFA" w14:textId="288C299C" w:rsidR="00A3380E" w:rsidRPr="006E422D" w:rsidRDefault="00A3380E" w:rsidP="004C74F9">
      <w:pPr>
        <w:pStyle w:val="Default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6E422D">
        <w:rPr>
          <w:rFonts w:asciiTheme="minorHAnsi" w:hAnsiTheme="minorHAnsi" w:cstheme="minorHAnsi"/>
          <w:color w:val="000000" w:themeColor="text1"/>
        </w:rPr>
        <w:t>NOTE: To purify large amounts of complex, load a 5 mL sample at 20-25 mg mL</w:t>
      </w:r>
      <w:r w:rsidRPr="006E422D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Pr="006E422D">
        <w:rPr>
          <w:rFonts w:asciiTheme="minorHAnsi" w:hAnsiTheme="minorHAnsi" w:cstheme="minorHAnsi"/>
          <w:color w:val="000000" w:themeColor="text1"/>
        </w:rPr>
        <w:t xml:space="preserve"> on a </w:t>
      </w:r>
      <w:proofErr w:type="spellStart"/>
      <w:r w:rsidRPr="006E422D">
        <w:rPr>
          <w:rFonts w:asciiTheme="minorHAnsi" w:hAnsiTheme="minorHAnsi" w:cstheme="minorHAnsi"/>
          <w:color w:val="000000" w:themeColor="text1"/>
        </w:rPr>
        <w:t>HiLoad</w:t>
      </w:r>
      <w:proofErr w:type="spellEnd"/>
      <w:r w:rsidRPr="006E422D">
        <w:rPr>
          <w:rFonts w:asciiTheme="minorHAnsi" w:hAnsiTheme="minorHAnsi" w:cstheme="minorHAnsi"/>
          <w:color w:val="000000" w:themeColor="text1"/>
        </w:rPr>
        <w:t xml:space="preserve"> 26/600 </w:t>
      </w:r>
      <w:proofErr w:type="spellStart"/>
      <w:r w:rsidRPr="006E422D">
        <w:rPr>
          <w:rFonts w:asciiTheme="minorHAnsi" w:hAnsiTheme="minorHAnsi" w:cstheme="minorHAnsi"/>
          <w:color w:val="000000" w:themeColor="text1"/>
        </w:rPr>
        <w:t>Superdex</w:t>
      </w:r>
      <w:proofErr w:type="spellEnd"/>
      <w:r w:rsidRPr="006E422D">
        <w:rPr>
          <w:rFonts w:asciiTheme="minorHAnsi" w:hAnsiTheme="minorHAnsi" w:cstheme="minorHAnsi"/>
          <w:color w:val="000000" w:themeColor="text1"/>
        </w:rPr>
        <w:t xml:space="preserve"> 200 </w:t>
      </w:r>
      <w:proofErr w:type="spellStart"/>
      <w:r w:rsidRPr="006E422D">
        <w:rPr>
          <w:rFonts w:asciiTheme="minorHAnsi" w:hAnsiTheme="minorHAnsi" w:cstheme="minorHAnsi"/>
          <w:color w:val="000000" w:themeColor="text1"/>
        </w:rPr>
        <w:t>pg</w:t>
      </w:r>
      <w:proofErr w:type="spellEnd"/>
      <w:r w:rsidRPr="006E422D">
        <w:rPr>
          <w:rFonts w:asciiTheme="minorHAnsi" w:hAnsiTheme="minorHAnsi" w:cstheme="minorHAnsi"/>
          <w:color w:val="000000" w:themeColor="text1"/>
        </w:rPr>
        <w:t xml:space="preserve"> column at a flow rate of 1.5 mL min</w:t>
      </w:r>
      <w:r w:rsidRPr="006E422D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Pr="006E422D">
        <w:rPr>
          <w:rFonts w:asciiTheme="minorHAnsi" w:hAnsiTheme="minorHAnsi" w:cstheme="minorHAnsi"/>
          <w:color w:val="000000" w:themeColor="text1"/>
        </w:rPr>
        <w:t>.</w:t>
      </w:r>
    </w:p>
    <w:p w14:paraId="54FA5A97" w14:textId="77777777" w:rsidR="004C74F9" w:rsidRDefault="004C74F9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BC81A32" w14:textId="70785FA6" w:rsidR="00B600A8" w:rsidRPr="00772794" w:rsidRDefault="00ED5E95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Assess samples collected along the ammonium sulfate fractionation and peak fractions from the SEC column on a </w:t>
      </w:r>
      <w:r w:rsidR="00A3380E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12% SDS-PAGE gel </w:t>
      </w:r>
      <w:r w:rsidR="00B600A8" w:rsidRPr="00772794">
        <w:rPr>
          <w:rFonts w:asciiTheme="minorHAnsi" w:hAnsiTheme="minorHAnsi" w:cstheme="minorHAnsi"/>
          <w:color w:val="000000" w:themeColor="text1"/>
          <w:highlight w:val="yellow"/>
        </w:rPr>
        <w:t>stained with Coomassie brilliant blue stain</w:t>
      </w:r>
      <w:r w:rsidR="00831655" w:rsidRPr="00772794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25</w:t>
      </w:r>
      <w:r w:rsidR="00B600A8" w:rsidRPr="00772794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D87ECD9" w14:textId="77777777" w:rsidR="004C74F9" w:rsidRPr="004C74F9" w:rsidRDefault="004C74F9" w:rsidP="004C74F9">
      <w:pPr>
        <w:pStyle w:val="ListParagraph"/>
        <w:ind w:left="0"/>
        <w:rPr>
          <w:rStyle w:val="Emphasis"/>
          <w:rFonts w:asciiTheme="minorHAnsi" w:hAnsiTheme="minorHAnsi" w:cstheme="minorHAnsi"/>
          <w:i w:val="0"/>
          <w:iCs w:val="0"/>
          <w:color w:val="000000" w:themeColor="text1"/>
          <w:highlight w:val="yellow"/>
        </w:rPr>
      </w:pPr>
    </w:p>
    <w:p w14:paraId="0C0292B0" w14:textId="50830BB8" w:rsidR="003C12F7" w:rsidRPr="004C74F9" w:rsidRDefault="003C12F7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Concentrate the </w:t>
      </w:r>
      <w:r w:rsidRPr="004C74F9">
        <w:rPr>
          <w:rStyle w:val="Emphasis"/>
          <w:rFonts w:asciiTheme="minorHAnsi" w:hAnsiTheme="minorHAnsi" w:cstheme="minorHAnsi"/>
          <w:i w:val="0"/>
          <w:iCs w:val="0"/>
          <w:color w:val="000000" w:themeColor="text1"/>
          <w:highlight w:val="yellow"/>
        </w:rPr>
        <w:t xml:space="preserve">wild type or mutant 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α</w:t>
      </w:r>
      <w:r w:rsidRPr="004C74F9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β</w:t>
      </w:r>
      <w:r w:rsidRPr="004C74F9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Pr="004C74F9">
        <w:rPr>
          <w:rFonts w:asciiTheme="minorHAnsi" w:hAnsiTheme="minorHAnsi" w:cstheme="minorHAnsi"/>
          <w:i/>
          <w:color w:val="000000" w:themeColor="text1"/>
          <w:highlight w:val="yellow"/>
        </w:rPr>
        <w:t>St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TS</w:t>
      </w:r>
      <w:proofErr w:type="spellEnd"/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complex with a 15 mL 100 </w:t>
      </w:r>
      <w:proofErr w:type="spellStart"/>
      <w:r w:rsidRPr="004C74F9">
        <w:rPr>
          <w:rFonts w:asciiTheme="minorHAnsi" w:hAnsiTheme="minorHAnsi" w:cstheme="minorHAnsi"/>
          <w:color w:val="000000" w:themeColor="text1"/>
          <w:highlight w:val="yellow"/>
        </w:rPr>
        <w:t>kDa</w:t>
      </w:r>
      <w:proofErr w:type="spellEnd"/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cutoff centrifugal filter unit by spinning at 3,000 x</w:t>
      </w:r>
      <w:r w:rsidR="00872BB4" w:rsidRPr="004C74F9">
        <w:rPr>
          <w:rFonts w:asciiTheme="minorHAnsi" w:hAnsiTheme="minorHAnsi" w:cstheme="minorHAnsi"/>
          <w:i/>
          <w:iCs/>
          <w:color w:val="000000" w:themeColor="text1"/>
          <w:highlight w:val="yellow"/>
        </w:rPr>
        <w:t xml:space="preserve"> g 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at 4 °C. Transfer the concentrated protein to a fresh 2.0 mL tube and microcentrifuge</w:t>
      </w:r>
      <w:r w:rsidR="003B6747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10,000 x g, 10 min, 4 °C) </w:t>
      </w:r>
      <w:r w:rsidR="001C22B0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remove </w:t>
      </w:r>
      <w:r w:rsidR="001C22B0" w:rsidRPr="004C74F9">
        <w:rPr>
          <w:rFonts w:asciiTheme="minorHAnsi" w:hAnsiTheme="minorHAnsi" w:cstheme="minorHAnsi"/>
          <w:color w:val="000000" w:themeColor="text1"/>
          <w:highlight w:val="yellow"/>
        </w:rPr>
        <w:t>aggregates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9A804DD" w14:textId="77777777" w:rsidR="004C74F9" w:rsidRPr="004C74F9" w:rsidRDefault="004C74F9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8401A76" w14:textId="14137624" w:rsidR="000056BE" w:rsidRPr="004C74F9" w:rsidRDefault="003C12F7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4C74F9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B600A8" w:rsidRPr="004C74F9">
        <w:rPr>
          <w:rFonts w:asciiTheme="minorHAnsi" w:hAnsiTheme="minorHAnsi" w:cstheme="minorHAnsi"/>
          <w:color w:val="000000" w:themeColor="text1"/>
          <w:highlight w:val="yellow"/>
        </w:rPr>
        <w:t>etermine protein concentration</w:t>
      </w:r>
      <w:r w:rsidR="00831655" w:rsidRPr="004C74F9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24</w:t>
      </w:r>
      <w:r w:rsidR="00B600A8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, prepare </w:t>
      </w:r>
      <w:r w:rsidR="001C22B0" w:rsidRPr="004C74F9">
        <w:rPr>
          <w:rFonts w:asciiTheme="minorHAnsi" w:hAnsiTheme="minorHAnsi" w:cstheme="minorHAnsi"/>
          <w:color w:val="000000" w:themeColor="text1"/>
          <w:highlight w:val="yellow"/>
        </w:rPr>
        <w:t>0.5</w:t>
      </w:r>
      <w:r w:rsidR="00B600A8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mL aliquots at 20-25 mg mL</w:t>
      </w:r>
      <w:r w:rsidR="00B600A8" w:rsidRPr="004C74F9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-1</w:t>
      </w:r>
      <w:r w:rsidR="00B600A8" w:rsidRPr="004C74F9">
        <w:rPr>
          <w:rFonts w:asciiTheme="minorHAnsi" w:hAnsiTheme="minorHAnsi" w:cstheme="minorHAnsi"/>
          <w:color w:val="000000" w:themeColor="text1"/>
          <w:highlight w:val="yellow"/>
        </w:rPr>
        <w:t>, label, flash-freeze in liquid nitrogen, and store them at -80 °C.</w:t>
      </w:r>
      <w:r w:rsidR="001C22B0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22A6D7BD" w14:textId="77777777" w:rsidR="0064343B" w:rsidRPr="00772794" w:rsidRDefault="0064343B" w:rsidP="004C74F9">
      <w:pPr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75AF3C42" w14:textId="52BFB7F4" w:rsidR="0064343B" w:rsidRPr="00E524C1" w:rsidRDefault="00515EAF" w:rsidP="004C74F9">
      <w:pPr>
        <w:pStyle w:val="ListParagraph"/>
        <w:numPr>
          <w:ilvl w:val="0"/>
          <w:numId w:val="11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bookmarkStart w:id="18" w:name="_Hlk49166837"/>
      <w:r w:rsidRPr="00E524C1">
        <w:rPr>
          <w:rFonts w:asciiTheme="minorHAnsi" w:hAnsiTheme="minorHAnsi" w:cstheme="minorHAnsi"/>
          <w:b/>
          <w:bCs/>
          <w:iCs/>
          <w:color w:val="000000" w:themeColor="text1"/>
          <w:highlight w:val="yellow"/>
        </w:rPr>
        <w:t>Optimiz</w:t>
      </w:r>
      <w:r w:rsidR="003453B2" w:rsidRPr="00E524C1">
        <w:rPr>
          <w:rFonts w:asciiTheme="minorHAnsi" w:hAnsiTheme="minorHAnsi" w:cstheme="minorHAnsi"/>
          <w:b/>
          <w:bCs/>
          <w:iCs/>
          <w:color w:val="000000" w:themeColor="text1"/>
          <w:highlight w:val="yellow"/>
        </w:rPr>
        <w:t>ed c</w:t>
      </w:r>
      <w:r w:rsidR="00E21010" w:rsidRPr="00E524C1">
        <w:rPr>
          <w:rFonts w:asciiTheme="minorHAnsi" w:hAnsiTheme="minorHAnsi" w:cstheme="minorHAnsi"/>
          <w:b/>
          <w:bCs/>
          <w:iCs/>
          <w:color w:val="000000" w:themeColor="text1"/>
          <w:highlight w:val="yellow"/>
        </w:rPr>
        <w:t xml:space="preserve">rystallization </w:t>
      </w:r>
      <w:r w:rsidR="00D13669" w:rsidRPr="00E524C1">
        <w:rPr>
          <w:rFonts w:asciiTheme="minorHAnsi" w:hAnsiTheme="minorHAnsi" w:cstheme="minorHAnsi"/>
          <w:b/>
          <w:bCs/>
          <w:iCs/>
          <w:color w:val="000000" w:themeColor="text1"/>
          <w:highlight w:val="yellow"/>
        </w:rPr>
        <w:t xml:space="preserve">for </w:t>
      </w:r>
      <w:r w:rsidR="00E21010" w:rsidRPr="00E524C1">
        <w:rPr>
          <w:rFonts w:asciiTheme="minorHAnsi" w:eastAsia="AdvGulliv-R" w:hAnsiTheme="minorHAnsi" w:cstheme="minorHAnsi"/>
          <w:b/>
          <w:bCs/>
          <w:color w:val="000000" w:themeColor="text1"/>
          <w:highlight w:val="yellow"/>
        </w:rPr>
        <w:t xml:space="preserve">wild type </w:t>
      </w:r>
      <w:r w:rsidR="0010360D" w:rsidRPr="00E524C1">
        <w:rPr>
          <w:rFonts w:asciiTheme="minorHAnsi" w:eastAsia="AdvGulliv-R" w:hAnsiTheme="minorHAnsi" w:cstheme="minorHAnsi"/>
          <w:b/>
          <w:bCs/>
          <w:color w:val="000000" w:themeColor="text1"/>
          <w:highlight w:val="yellow"/>
        </w:rPr>
        <w:t>and</w:t>
      </w:r>
      <w:r w:rsidR="00E21010" w:rsidRPr="00E524C1">
        <w:rPr>
          <w:rFonts w:asciiTheme="minorHAnsi" w:eastAsia="AdvGulliv-R" w:hAnsiTheme="minorHAnsi" w:cstheme="minorHAnsi"/>
          <w:b/>
          <w:bCs/>
          <w:color w:val="000000" w:themeColor="text1"/>
          <w:highlight w:val="yellow"/>
        </w:rPr>
        <w:t xml:space="preserve"> mutant form </w:t>
      </w:r>
      <w:r w:rsidR="0010360D" w:rsidRPr="00E524C1">
        <w:rPr>
          <w:rFonts w:asciiTheme="minorHAnsi" w:eastAsia="AdvGulliv-R" w:hAnsiTheme="minorHAnsi" w:cstheme="minorHAnsi"/>
          <w:b/>
          <w:bCs/>
          <w:color w:val="000000" w:themeColor="text1"/>
          <w:highlight w:val="yellow"/>
        </w:rPr>
        <w:t xml:space="preserve">of the </w:t>
      </w:r>
      <w:r w:rsidR="00E21010" w:rsidRPr="00E524C1">
        <w:rPr>
          <w:rFonts w:asciiTheme="minorHAnsi" w:hAnsiTheme="minorHAnsi" w:cstheme="minorHAnsi"/>
          <w:b/>
          <w:bCs/>
          <w:color w:val="000000" w:themeColor="text1"/>
          <w:highlight w:val="yellow"/>
        </w:rPr>
        <w:t>α</w:t>
      </w:r>
      <w:r w:rsidR="00E21010" w:rsidRPr="00E524C1">
        <w:rPr>
          <w:rFonts w:asciiTheme="minorHAnsi" w:hAnsiTheme="minorHAnsi" w:cstheme="minorHAnsi"/>
          <w:b/>
          <w:bCs/>
          <w:color w:val="000000" w:themeColor="text1"/>
          <w:highlight w:val="yellow"/>
          <w:vertAlign w:val="subscript"/>
        </w:rPr>
        <w:t>2</w:t>
      </w:r>
      <w:r w:rsidR="00E21010" w:rsidRPr="00E524C1">
        <w:rPr>
          <w:rFonts w:asciiTheme="minorHAnsi" w:hAnsiTheme="minorHAnsi" w:cstheme="minorHAnsi"/>
          <w:b/>
          <w:bCs/>
          <w:color w:val="000000" w:themeColor="text1"/>
          <w:highlight w:val="yellow"/>
        </w:rPr>
        <w:t>β</w:t>
      </w:r>
      <w:r w:rsidR="00E21010" w:rsidRPr="00E524C1">
        <w:rPr>
          <w:rFonts w:asciiTheme="minorHAnsi" w:hAnsiTheme="minorHAnsi" w:cstheme="minorHAnsi"/>
          <w:b/>
          <w:bCs/>
          <w:color w:val="000000" w:themeColor="text1"/>
          <w:highlight w:val="yellow"/>
          <w:vertAlign w:val="subscript"/>
        </w:rPr>
        <w:t>2</w:t>
      </w:r>
      <w:r w:rsidR="00E21010" w:rsidRPr="00E524C1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</w:t>
      </w:r>
      <w:proofErr w:type="spellStart"/>
      <w:r w:rsidR="00E21010" w:rsidRPr="00E524C1">
        <w:rPr>
          <w:rFonts w:asciiTheme="minorHAnsi" w:hAnsiTheme="minorHAnsi" w:cstheme="minorHAnsi"/>
          <w:b/>
          <w:bCs/>
          <w:i/>
          <w:color w:val="000000" w:themeColor="text1"/>
          <w:highlight w:val="yellow"/>
        </w:rPr>
        <w:t>St</w:t>
      </w:r>
      <w:r w:rsidR="00E21010" w:rsidRPr="00E524C1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TS</w:t>
      </w:r>
      <w:proofErr w:type="spellEnd"/>
      <w:r w:rsidR="00E21010" w:rsidRPr="00E524C1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complex</w:t>
      </w:r>
    </w:p>
    <w:p w14:paraId="2EC49D08" w14:textId="77777777" w:rsidR="00E524C1" w:rsidRPr="00E524C1" w:rsidRDefault="00E524C1" w:rsidP="004C74F9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bookmarkEnd w:id="18"/>
    <w:p w14:paraId="145F4430" w14:textId="39E503BC" w:rsidR="00930A7A" w:rsidRPr="0050686C" w:rsidRDefault="00930A7A" w:rsidP="004C74F9">
      <w:pPr>
        <w:contextualSpacing/>
      </w:pPr>
      <w:r>
        <w:t xml:space="preserve">NOTE: </w:t>
      </w:r>
      <w:r w:rsidR="003449F7">
        <w:t xml:space="preserve">The </w:t>
      </w:r>
      <w:r w:rsidR="003449F7">
        <w:rPr>
          <w:rFonts w:cstheme="minorHAnsi"/>
          <w:color w:val="000000" w:themeColor="text1"/>
        </w:rPr>
        <w:t>i</w:t>
      </w:r>
      <w:r>
        <w:rPr>
          <w:rFonts w:cstheme="minorHAnsi"/>
          <w:color w:val="000000" w:themeColor="text1"/>
        </w:rPr>
        <w:t xml:space="preserve">nitial crystallization condition for the </w:t>
      </w:r>
      <w:r w:rsidRPr="00850034">
        <w:rPr>
          <w:rFonts w:asciiTheme="minorHAnsi" w:hAnsiTheme="minorHAnsi" w:cstheme="minorHAnsi"/>
          <w:color w:val="000000" w:themeColor="text1"/>
        </w:rPr>
        <w:t>α</w:t>
      </w:r>
      <w:r w:rsidRPr="0050686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color w:val="000000" w:themeColor="text1"/>
        </w:rPr>
        <w:t>β</w:t>
      </w:r>
      <w:r w:rsidRPr="0050686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5068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0686C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50686C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50686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complex was previously reported </w:t>
      </w:r>
      <w:r w:rsidRPr="0050686C">
        <w:rPr>
          <w:rFonts w:asciiTheme="minorHAnsi" w:hAnsiTheme="minorHAnsi" w:cstheme="minorHAnsi"/>
          <w:color w:val="000000" w:themeColor="text1"/>
        </w:rPr>
        <w:t>in conditions containing 12% PEG 8,000 and 2 mM spermine</w:t>
      </w:r>
      <w:r w:rsidR="00C23229">
        <w:rPr>
          <w:rFonts w:cstheme="minorHAnsi"/>
          <w:color w:val="000000" w:themeColor="text1"/>
          <w:vertAlign w:val="superscript"/>
        </w:rPr>
        <w:t>22</w:t>
      </w:r>
      <w:r>
        <w:rPr>
          <w:rFonts w:cstheme="minorHAnsi"/>
          <w:color w:val="000000" w:themeColor="text1"/>
        </w:rPr>
        <w:t>.</w:t>
      </w:r>
    </w:p>
    <w:p w14:paraId="39D65E1F" w14:textId="77777777" w:rsidR="004C74F9" w:rsidRPr="004C74F9" w:rsidRDefault="004C74F9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AB0BB57" w14:textId="77777777" w:rsidR="004C74F9" w:rsidRPr="004C74F9" w:rsidRDefault="00E21010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>Prepare stock solutions prior</w:t>
      </w:r>
      <w:r w:rsidR="00AD6258"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 to</w:t>
      </w:r>
      <w:r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 the crystallization assays</w:t>
      </w:r>
      <w:r w:rsidR="009549FF"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 to achieve a better crystallization reproducibility.</w:t>
      </w:r>
      <w:r w:rsidR="005042EC"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 To perform structural studies with TS, crystallize protein with Na</w:t>
      </w:r>
      <w:r w:rsidR="005042EC" w:rsidRPr="00E524C1">
        <w:rPr>
          <w:rFonts w:asciiTheme="minorHAnsi" w:eastAsia="AdvGulliv-R" w:hAnsiTheme="minorHAnsi" w:cstheme="minorHAnsi"/>
          <w:color w:val="000000" w:themeColor="text1"/>
          <w:highlight w:val="yellow"/>
          <w:vertAlign w:val="superscript"/>
        </w:rPr>
        <w:t>+</w:t>
      </w:r>
      <w:r w:rsidR="005042EC"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 or Cs</w:t>
      </w:r>
      <w:r w:rsidR="005042EC" w:rsidRPr="00E524C1">
        <w:rPr>
          <w:rFonts w:asciiTheme="minorHAnsi" w:eastAsia="AdvGulliv-R" w:hAnsiTheme="minorHAnsi" w:cstheme="minorHAnsi"/>
          <w:color w:val="000000" w:themeColor="text1"/>
          <w:highlight w:val="yellow"/>
          <w:vertAlign w:val="superscript"/>
        </w:rPr>
        <w:t>+</w:t>
      </w:r>
      <w:r w:rsidR="005042EC"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 </w:t>
      </w:r>
      <w:r w:rsidR="00AA0217"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ion </w:t>
      </w:r>
      <w:r w:rsidR="005042EC"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at the metal coordination site of the </w:t>
      </w:r>
      <w:proofErr w:type="spellStart"/>
      <w:r w:rsidR="005042EC"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>bienzyme</w:t>
      </w:r>
      <w:proofErr w:type="spellEnd"/>
      <w:r w:rsidR="005042EC"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 complex.</w:t>
      </w:r>
      <w:r w:rsidR="006E422D"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 </w:t>
      </w:r>
    </w:p>
    <w:p w14:paraId="69629944" w14:textId="77777777" w:rsidR="004C74F9" w:rsidRDefault="004C74F9" w:rsidP="004C74F9">
      <w:pPr>
        <w:pStyle w:val="ListParagraph"/>
        <w:ind w:left="0"/>
        <w:rPr>
          <w:rFonts w:asciiTheme="minorHAnsi" w:eastAsia="AdvGulliv-R" w:hAnsiTheme="minorHAnsi" w:cstheme="minorHAnsi"/>
          <w:color w:val="000000" w:themeColor="text1"/>
          <w:highlight w:val="yellow"/>
        </w:rPr>
      </w:pPr>
    </w:p>
    <w:p w14:paraId="4EAA213B" w14:textId="321FBEBE" w:rsidR="004C74F9" w:rsidRDefault="00E21010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Prepare 5 mL stock solution of 200 mM spermine in water and keep 500 </w:t>
      </w:r>
      <w:r w:rsidRPr="00E524C1">
        <w:rPr>
          <w:rFonts w:asciiTheme="minorHAnsi" w:hAnsiTheme="minorHAnsi" w:cstheme="minorHAnsi"/>
          <w:color w:val="000000" w:themeColor="text1"/>
          <w:highlight w:val="yellow"/>
        </w:rPr>
        <w:t>µL aliquots at -20 °C.</w:t>
      </w:r>
      <w:r w:rsidR="009549FF"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06E54DDA" w14:textId="77777777" w:rsidR="004C74F9" w:rsidRDefault="004C74F9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C6698A6" w14:textId="26846BDB" w:rsidR="004C74F9" w:rsidRDefault="00E21010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E524C1">
        <w:rPr>
          <w:rFonts w:asciiTheme="minorHAnsi" w:hAnsiTheme="minorHAnsi" w:cstheme="minorHAnsi"/>
          <w:color w:val="000000" w:themeColor="text1"/>
          <w:highlight w:val="yellow"/>
        </w:rPr>
        <w:t>Prepare 50 mL stock solution of 30%</w:t>
      </w:r>
      <w:r w:rsidR="003B6747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Pr="00E524C1">
        <w:rPr>
          <w:rFonts w:asciiTheme="minorHAnsi" w:hAnsiTheme="minorHAnsi" w:cstheme="minorHAnsi"/>
          <w:color w:val="000000" w:themeColor="text1"/>
          <w:highlight w:val="yellow"/>
        </w:rPr>
        <w:t>w/v) PEG 8000 in water</w:t>
      </w:r>
      <w:r w:rsidR="009549FF"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 and k</w:t>
      </w:r>
      <w:r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eep 25 mL aliquots in </w:t>
      </w:r>
      <w:proofErr w:type="gramStart"/>
      <w:r w:rsidR="009549FF"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E524C1">
        <w:rPr>
          <w:rFonts w:asciiTheme="minorHAnsi" w:hAnsiTheme="minorHAnsi" w:cstheme="minorHAnsi"/>
          <w:color w:val="000000" w:themeColor="text1"/>
          <w:highlight w:val="yellow"/>
        </w:rPr>
        <w:t>50 mL disposable centrifuge conical flask</w:t>
      </w:r>
      <w:r w:rsidR="009549FF" w:rsidRPr="00E524C1">
        <w:rPr>
          <w:rFonts w:asciiTheme="minorHAnsi" w:hAnsiTheme="minorHAnsi" w:cstheme="minorHAnsi"/>
          <w:color w:val="000000" w:themeColor="text1"/>
          <w:highlight w:val="yellow"/>
        </w:rPr>
        <w:t>s</w:t>
      </w:r>
      <w:proofErr w:type="gramEnd"/>
      <w:r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 at 25 °C.</w:t>
      </w:r>
      <w:r w:rsidR="009549FF"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399D9F1" w14:textId="77777777" w:rsidR="004C74F9" w:rsidRPr="004C74F9" w:rsidRDefault="004C74F9" w:rsidP="004C74F9">
      <w:pPr>
        <w:pStyle w:val="ListParagraph"/>
        <w:ind w:left="0"/>
        <w:rPr>
          <w:rFonts w:asciiTheme="minorHAnsi" w:eastAsia="AdvGulliv-R" w:hAnsiTheme="minorHAnsi" w:cstheme="minorHAnsi"/>
          <w:color w:val="000000" w:themeColor="text1"/>
          <w:highlight w:val="yellow"/>
        </w:rPr>
      </w:pPr>
    </w:p>
    <w:p w14:paraId="52C6FA00" w14:textId="77777777" w:rsidR="004C74F9" w:rsidRDefault="009549FF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Prepare </w:t>
      </w:r>
      <w:r w:rsidR="00AD6258"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a </w:t>
      </w:r>
      <w:r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25 mL stock solution of 1 M </w:t>
      </w:r>
      <w:proofErr w:type="spellStart"/>
      <w:r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>CsCl</w:t>
      </w:r>
      <w:proofErr w:type="spellEnd"/>
      <w:r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 in water and keep </w:t>
      </w:r>
      <w:r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at 25 °C. </w:t>
      </w:r>
    </w:p>
    <w:p w14:paraId="05FB6E76" w14:textId="77777777" w:rsidR="004C74F9" w:rsidRPr="004C74F9" w:rsidRDefault="004C74F9" w:rsidP="004C74F9">
      <w:pPr>
        <w:pStyle w:val="ListParagraph"/>
        <w:ind w:left="0"/>
        <w:rPr>
          <w:rFonts w:asciiTheme="minorHAnsi" w:eastAsia="AdvGulliv-R" w:hAnsiTheme="minorHAnsi" w:cstheme="minorHAnsi"/>
          <w:color w:val="000000" w:themeColor="text1"/>
          <w:highlight w:val="yellow"/>
        </w:rPr>
      </w:pPr>
    </w:p>
    <w:p w14:paraId="6EA15C0E" w14:textId="77777777" w:rsidR="004C74F9" w:rsidRDefault="009549FF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Prepare 25 mL stock solution of 1 M NaCl in water and keep </w:t>
      </w:r>
      <w:r w:rsidRPr="00E524C1">
        <w:rPr>
          <w:rFonts w:asciiTheme="minorHAnsi" w:hAnsiTheme="minorHAnsi" w:cstheme="minorHAnsi"/>
          <w:color w:val="000000" w:themeColor="text1"/>
          <w:highlight w:val="yellow"/>
        </w:rPr>
        <w:t>at 25 °C.</w:t>
      </w:r>
      <w:r w:rsidR="00C052F1"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621D3C21" w14:textId="77777777" w:rsidR="004C74F9" w:rsidRPr="004C74F9" w:rsidRDefault="004C74F9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804ACBC" w14:textId="60A680A0" w:rsidR="00E21010" w:rsidRPr="004C74F9" w:rsidRDefault="009549FF" w:rsidP="004C74F9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Prepare </w:t>
      </w:r>
      <w:r w:rsidR="007267D0"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3x </w:t>
      </w:r>
      <w:r w:rsidRPr="00E524C1">
        <w:rPr>
          <w:rFonts w:asciiTheme="minorHAnsi" w:hAnsiTheme="minorHAnsi" w:cstheme="minorHAnsi"/>
          <w:color w:val="000000" w:themeColor="text1"/>
          <w:highlight w:val="yellow"/>
        </w:rPr>
        <w:t>50 mL stock solution of 1 M bicine</w:t>
      </w:r>
      <w:r w:rsidR="007267D0"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C052F1"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titrate with </w:t>
      </w:r>
      <w:proofErr w:type="spellStart"/>
      <w:r w:rsidRPr="00E524C1">
        <w:rPr>
          <w:rFonts w:asciiTheme="minorHAnsi" w:hAnsiTheme="minorHAnsi" w:cstheme="minorHAnsi"/>
          <w:color w:val="000000" w:themeColor="text1"/>
          <w:highlight w:val="yellow"/>
        </w:rPr>
        <w:t>CsOH</w:t>
      </w:r>
      <w:proofErr w:type="spellEnd"/>
      <w:r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 or NaOH </w:t>
      </w:r>
      <w:r w:rsidR="007267D0" w:rsidRPr="00E524C1">
        <w:rPr>
          <w:rFonts w:asciiTheme="minorHAnsi" w:hAnsiTheme="minorHAnsi" w:cstheme="minorHAnsi"/>
          <w:color w:val="000000" w:themeColor="text1"/>
          <w:highlight w:val="yellow"/>
        </w:rPr>
        <w:t xml:space="preserve">to obtain </w:t>
      </w:r>
      <w:r w:rsidR="00C052F1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buffered </w:t>
      </w:r>
      <w:r w:rsidR="007267D0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solutions at 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pH 7.6, 7.8, and 8.0. Keep 25 mL aliquots at 4 °C.</w:t>
      </w:r>
    </w:p>
    <w:p w14:paraId="7A1570CD" w14:textId="77777777" w:rsidR="00E524C1" w:rsidRPr="004C74F9" w:rsidRDefault="00E524C1" w:rsidP="004C74F9">
      <w:pPr>
        <w:pStyle w:val="ListParagraph"/>
        <w:ind w:left="0"/>
        <w:rPr>
          <w:rFonts w:asciiTheme="minorHAnsi" w:eastAsia="AdvGulliv-R" w:hAnsiTheme="minorHAnsi" w:cstheme="minorHAnsi"/>
          <w:color w:val="000000" w:themeColor="text1"/>
          <w:highlight w:val="yellow"/>
        </w:rPr>
      </w:pPr>
    </w:p>
    <w:p w14:paraId="54A58D4F" w14:textId="1693ADAC" w:rsidR="006A1743" w:rsidRPr="004C74F9" w:rsidRDefault="006A1743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Thaw a </w:t>
      </w:r>
      <w:r w:rsidR="0064343B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>sample</w:t>
      </w:r>
      <w:r w:rsidR="0073785B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 of </w:t>
      </w:r>
      <w:r w:rsidR="0073785B" w:rsidRPr="004C74F9">
        <w:rPr>
          <w:rFonts w:asciiTheme="minorHAnsi" w:hAnsiTheme="minorHAnsi" w:cstheme="minorHAnsi"/>
          <w:color w:val="000000" w:themeColor="text1"/>
          <w:highlight w:val="yellow"/>
        </w:rPr>
        <w:t>α</w:t>
      </w:r>
      <w:r w:rsidR="0073785B" w:rsidRPr="004C74F9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73785B" w:rsidRPr="004C74F9">
        <w:rPr>
          <w:rFonts w:asciiTheme="minorHAnsi" w:hAnsiTheme="minorHAnsi" w:cstheme="minorHAnsi"/>
          <w:color w:val="000000" w:themeColor="text1"/>
          <w:highlight w:val="yellow"/>
        </w:rPr>
        <w:t>β</w:t>
      </w:r>
      <w:r w:rsidR="0073785B" w:rsidRPr="004C74F9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73785B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73785B" w:rsidRPr="004C74F9">
        <w:rPr>
          <w:rFonts w:asciiTheme="minorHAnsi" w:hAnsiTheme="minorHAnsi" w:cstheme="minorHAnsi"/>
          <w:i/>
          <w:color w:val="000000" w:themeColor="text1"/>
          <w:highlight w:val="yellow"/>
        </w:rPr>
        <w:t>St</w:t>
      </w:r>
      <w:r w:rsidR="0073785B" w:rsidRPr="004C74F9">
        <w:rPr>
          <w:rFonts w:asciiTheme="minorHAnsi" w:hAnsiTheme="minorHAnsi" w:cstheme="minorHAnsi"/>
          <w:color w:val="000000" w:themeColor="text1"/>
          <w:highlight w:val="yellow"/>
        </w:rPr>
        <w:t>TS</w:t>
      </w:r>
      <w:proofErr w:type="spellEnd"/>
      <w:r w:rsidR="0073785B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complex</w:t>
      </w:r>
      <w:r w:rsidR="003B6747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10360D" w:rsidRPr="004C74F9">
        <w:rPr>
          <w:rFonts w:asciiTheme="minorHAnsi" w:hAnsiTheme="minorHAnsi" w:cstheme="minorHAnsi"/>
          <w:color w:val="000000" w:themeColor="text1"/>
          <w:highlight w:val="yellow"/>
        </w:rPr>
        <w:t>20</w:t>
      </w:r>
      <w:r w:rsidR="00C052F1" w:rsidRPr="004C74F9">
        <w:rPr>
          <w:rFonts w:asciiTheme="minorHAnsi" w:hAnsiTheme="minorHAnsi" w:cstheme="minorHAnsi"/>
          <w:color w:val="000000" w:themeColor="text1"/>
          <w:highlight w:val="yellow"/>
        </w:rPr>
        <w:t>-2</w:t>
      </w:r>
      <w:r w:rsidR="0010360D" w:rsidRPr="004C74F9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C052F1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mg </w:t>
      </w:r>
      <w:proofErr w:type="gramStart"/>
      <w:r w:rsidR="00C052F1" w:rsidRPr="004C74F9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C052F1" w:rsidRPr="004C74F9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-1</w:t>
      </w:r>
      <w:proofErr w:type="gramEnd"/>
      <w:r w:rsidR="00C052F1" w:rsidRPr="004C74F9">
        <w:rPr>
          <w:rFonts w:asciiTheme="minorHAnsi" w:hAnsiTheme="minorHAnsi" w:cstheme="minorHAnsi"/>
          <w:color w:val="000000" w:themeColor="text1"/>
          <w:highlight w:val="yellow"/>
        </w:rPr>
        <w:t>) o</w:t>
      </w:r>
      <w:r w:rsidR="0073785B" w:rsidRPr="004C74F9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AD6258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an</w:t>
      </w:r>
      <w:r w:rsidR="0073785B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ice bath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6D997F4" w14:textId="77777777" w:rsidR="004C74F9" w:rsidRPr="004C74F9" w:rsidRDefault="004C74F9" w:rsidP="004C74F9">
      <w:pPr>
        <w:pStyle w:val="ListParagraph"/>
        <w:ind w:left="0"/>
        <w:rPr>
          <w:rFonts w:asciiTheme="minorHAnsi" w:eastAsia="AdvGulliv-R" w:hAnsiTheme="minorHAnsi" w:cstheme="minorHAnsi"/>
          <w:color w:val="000000" w:themeColor="text1"/>
          <w:highlight w:val="yellow"/>
        </w:rPr>
      </w:pPr>
    </w:p>
    <w:p w14:paraId="5307A4D7" w14:textId="212122E9" w:rsidR="0073785B" w:rsidRPr="004C74F9" w:rsidRDefault="006A1743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eastAsia="AdvGulliv-R" w:hAnsiTheme="minorHAnsi" w:cstheme="minorHAnsi"/>
          <w:color w:val="000000" w:themeColor="text1"/>
          <w:highlight w:val="yellow"/>
        </w:rPr>
      </w:pPr>
      <w:r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>Micro</w:t>
      </w:r>
      <w:r w:rsidR="0073785B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>c</w:t>
      </w:r>
      <w:r w:rsidR="0064343B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>entrifug</w:t>
      </w:r>
      <w:r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e sample </w:t>
      </w:r>
      <w:r w:rsidR="0064343B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>at 10,000</w:t>
      </w:r>
      <w:r w:rsidR="00872BB4" w:rsidRPr="004C74F9">
        <w:rPr>
          <w:rFonts w:asciiTheme="minorHAnsi" w:eastAsia="AdvGulliv-R" w:hAnsiTheme="minorHAnsi" w:cstheme="minorHAnsi"/>
          <w:i/>
          <w:iCs/>
          <w:color w:val="000000" w:themeColor="text1"/>
          <w:highlight w:val="yellow"/>
        </w:rPr>
        <w:t xml:space="preserve"> </w:t>
      </w:r>
      <w:r w:rsidR="004C74F9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>x</w:t>
      </w:r>
      <w:r w:rsidR="004C74F9" w:rsidRPr="004C74F9">
        <w:rPr>
          <w:rFonts w:asciiTheme="minorHAnsi" w:eastAsia="AdvGulliv-R" w:hAnsiTheme="minorHAnsi" w:cstheme="minorHAnsi"/>
          <w:i/>
          <w:iCs/>
          <w:color w:val="000000" w:themeColor="text1"/>
          <w:highlight w:val="yellow"/>
        </w:rPr>
        <w:t xml:space="preserve"> </w:t>
      </w:r>
      <w:r w:rsidR="00872BB4" w:rsidRPr="004C74F9">
        <w:rPr>
          <w:rFonts w:asciiTheme="minorHAnsi" w:eastAsia="AdvGulliv-R" w:hAnsiTheme="minorHAnsi" w:cstheme="minorHAnsi"/>
          <w:i/>
          <w:iCs/>
          <w:color w:val="000000" w:themeColor="text1"/>
          <w:highlight w:val="yellow"/>
        </w:rPr>
        <w:t xml:space="preserve">g </w:t>
      </w:r>
      <w:r w:rsidR="0064343B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for 10 min </w:t>
      </w:r>
      <w:r w:rsidR="0073785B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at </w:t>
      </w:r>
      <w:r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>25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°C t</w:t>
      </w:r>
      <w:r w:rsidR="0064343B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o </w:t>
      </w:r>
      <w:r w:rsidR="0073785B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remove </w:t>
      </w:r>
      <w:r w:rsidR="00756064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protein </w:t>
      </w:r>
      <w:r w:rsidR="0073785B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>aggregates</w:t>
      </w:r>
      <w:r w:rsidR="0064343B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>.</w:t>
      </w:r>
    </w:p>
    <w:p w14:paraId="0722A640" w14:textId="77777777" w:rsidR="004C74F9" w:rsidRPr="004C74F9" w:rsidRDefault="004C74F9" w:rsidP="004C74F9">
      <w:pPr>
        <w:pStyle w:val="ListParagraph"/>
        <w:ind w:left="0"/>
        <w:rPr>
          <w:rFonts w:asciiTheme="minorHAnsi" w:eastAsia="AdvGulliv-R" w:hAnsiTheme="minorHAnsi" w:cstheme="minorHAnsi"/>
          <w:color w:val="000000" w:themeColor="text1"/>
          <w:highlight w:val="yellow"/>
        </w:rPr>
      </w:pPr>
    </w:p>
    <w:p w14:paraId="416ABA58" w14:textId="6ED54771" w:rsidR="006A1743" w:rsidRPr="00772794" w:rsidRDefault="006A1743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eastAsia="AdvGulliv-R" w:hAnsiTheme="minorHAnsi" w:cstheme="minorHAnsi"/>
          <w:color w:val="000000" w:themeColor="text1"/>
          <w:highlight w:val="yellow"/>
        </w:rPr>
      </w:pPr>
      <w:r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Transfer the cleared supernatant fraction </w:t>
      </w:r>
      <w:r w:rsidRPr="00772794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into a </w:t>
      </w:r>
      <w:r w:rsidR="00C052F1" w:rsidRPr="00772794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clean </w:t>
      </w:r>
      <w:r w:rsidRPr="00772794">
        <w:rPr>
          <w:rFonts w:asciiTheme="minorHAnsi" w:eastAsia="AdvGulliv-R" w:hAnsiTheme="minorHAnsi" w:cstheme="minorHAnsi"/>
          <w:color w:val="000000" w:themeColor="text1"/>
          <w:highlight w:val="yellow"/>
        </w:rPr>
        <w:t>microcentrifuge tube.</w:t>
      </w:r>
    </w:p>
    <w:p w14:paraId="68F44378" w14:textId="77777777" w:rsidR="004C74F9" w:rsidRPr="004C74F9" w:rsidRDefault="004C74F9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5F4EA50" w14:textId="02269509" w:rsidR="007C7085" w:rsidRPr="00772794" w:rsidRDefault="006A1743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772794">
        <w:rPr>
          <w:rFonts w:asciiTheme="minorHAnsi" w:eastAsia="AdvGulliv-R" w:hAnsiTheme="minorHAnsi" w:cstheme="minorHAnsi"/>
          <w:color w:val="000000" w:themeColor="text1"/>
          <w:highlight w:val="yellow"/>
        </w:rPr>
        <w:t>Estimated p</w:t>
      </w:r>
      <w:r w:rsidR="007C7085" w:rsidRPr="00772794">
        <w:rPr>
          <w:rFonts w:asciiTheme="minorHAnsi" w:eastAsia="AdvGulliv-R" w:hAnsiTheme="minorHAnsi" w:cstheme="minorHAnsi"/>
          <w:color w:val="000000" w:themeColor="text1"/>
          <w:highlight w:val="yellow"/>
        </w:rPr>
        <w:t>rotein concentration</w:t>
      </w:r>
      <w:r w:rsidR="00831655" w:rsidRPr="00772794">
        <w:rPr>
          <w:rFonts w:asciiTheme="minorHAnsi" w:eastAsia="AdvGulliv-R" w:hAnsiTheme="minorHAnsi" w:cstheme="minorHAnsi"/>
          <w:color w:val="000000" w:themeColor="text1"/>
          <w:highlight w:val="yellow"/>
          <w:vertAlign w:val="superscript"/>
        </w:rPr>
        <w:t>24</w:t>
      </w:r>
      <w:r w:rsidRPr="00772794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 and </w:t>
      </w:r>
      <w:r w:rsidR="007436DE" w:rsidRPr="00772794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dilute protein </w:t>
      </w:r>
      <w:r w:rsidR="007C7085" w:rsidRPr="00772794">
        <w:rPr>
          <w:rFonts w:asciiTheme="minorHAnsi" w:hAnsiTheme="minorHAnsi" w:cstheme="minorHAnsi"/>
          <w:color w:val="000000" w:themeColor="text1"/>
          <w:highlight w:val="yellow"/>
        </w:rPr>
        <w:t>aliquot</w:t>
      </w:r>
      <w:r w:rsidR="00C052F1" w:rsidRPr="00772794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3B6747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E21010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150-200 µL) </w:t>
      </w:r>
      <w:r w:rsidR="007C7085" w:rsidRPr="00772794">
        <w:rPr>
          <w:rFonts w:asciiTheme="minorHAnsi" w:hAnsiTheme="minorHAnsi" w:cstheme="minorHAnsi"/>
          <w:color w:val="000000" w:themeColor="text1"/>
          <w:highlight w:val="yellow"/>
        </w:rPr>
        <w:t>at 15 mg mL</w:t>
      </w:r>
      <w:r w:rsidR="007C7085" w:rsidRPr="00772794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-1</w:t>
      </w:r>
      <w:r w:rsidR="007C7085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436DE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with </w:t>
      </w:r>
      <w:r w:rsidR="00773B25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50 </w:t>
      </w:r>
      <w:r w:rsidR="00773B25"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>mM</w:t>
      </w:r>
      <w:r w:rsidR="00773B25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bicine-</w:t>
      </w:r>
      <w:proofErr w:type="spellStart"/>
      <w:r w:rsidR="00773B25" w:rsidRPr="00772794">
        <w:rPr>
          <w:rFonts w:asciiTheme="minorHAnsi" w:hAnsiTheme="minorHAnsi" w:cstheme="minorHAnsi"/>
          <w:color w:val="000000" w:themeColor="text1"/>
          <w:highlight w:val="yellow"/>
        </w:rPr>
        <w:t>CsOH</w:t>
      </w:r>
      <w:proofErr w:type="spellEnd"/>
      <w:r w:rsidR="008E5208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or -</w:t>
      </w:r>
      <w:r w:rsidR="005042EC" w:rsidRPr="00772794">
        <w:rPr>
          <w:rFonts w:asciiTheme="minorHAnsi" w:hAnsiTheme="minorHAnsi" w:cstheme="minorHAnsi"/>
          <w:color w:val="000000" w:themeColor="text1"/>
          <w:highlight w:val="yellow"/>
        </w:rPr>
        <w:t>NaOH</w:t>
      </w:r>
      <w:r w:rsidR="00773B25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, pH 7.8 containing 50 mM </w:t>
      </w:r>
      <w:proofErr w:type="spellStart"/>
      <w:r w:rsidR="00773B25" w:rsidRPr="00772794">
        <w:rPr>
          <w:rFonts w:asciiTheme="minorHAnsi" w:hAnsiTheme="minorHAnsi" w:cstheme="minorHAnsi"/>
          <w:color w:val="000000" w:themeColor="text1"/>
          <w:highlight w:val="yellow"/>
        </w:rPr>
        <w:t>CsCl</w:t>
      </w:r>
      <w:proofErr w:type="spellEnd"/>
      <w:r w:rsidR="005042EC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or NaCl.</w:t>
      </w:r>
      <w:r w:rsidR="00E21010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Keep </w:t>
      </w:r>
      <w:r w:rsidR="00E21010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protein 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sample </w:t>
      </w:r>
      <w:r w:rsidR="007C7085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="00E21010" w:rsidRPr="00772794">
        <w:rPr>
          <w:rFonts w:asciiTheme="minorHAnsi" w:eastAsia="AdvGulliv-R" w:hAnsiTheme="minorHAnsi" w:cstheme="minorHAnsi"/>
          <w:color w:val="000000" w:themeColor="text1"/>
          <w:highlight w:val="yellow"/>
        </w:rPr>
        <w:t>25</w:t>
      </w:r>
      <w:r w:rsidR="00E21010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°C</w:t>
      </w:r>
      <w:r w:rsidR="007C7085" w:rsidRPr="00772794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0A906E1" w14:textId="77777777" w:rsidR="004C74F9" w:rsidRDefault="004C74F9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BAF8F72" w14:textId="51FD0486" w:rsidR="003C1CE4" w:rsidRPr="004C74F9" w:rsidRDefault="008E5208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>Prepare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the 500 µL reservoir solutions for 3x 24-well sitting drop plates </w:t>
      </w:r>
      <w:r w:rsidR="00EA685A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in sterile 1.5 mL </w:t>
      </w:r>
      <w:r w:rsidR="00AE6CD7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labeled </w:t>
      </w:r>
      <w:r w:rsidR="00EA685A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microcentrifuge tubes. </w:t>
      </w:r>
      <w:r w:rsidR="00D70D5D" w:rsidRPr="00772794">
        <w:rPr>
          <w:rFonts w:asciiTheme="minorHAnsi" w:hAnsiTheme="minorHAnsi" w:cstheme="minorHAnsi"/>
          <w:color w:val="000000" w:themeColor="text1"/>
          <w:highlight w:val="yellow"/>
        </w:rPr>
        <w:t>The reservoir solution contains 50 mM bicine-</w:t>
      </w:r>
      <w:proofErr w:type="spellStart"/>
      <w:r w:rsidR="00D70D5D" w:rsidRPr="00772794">
        <w:rPr>
          <w:rFonts w:asciiTheme="minorHAnsi" w:hAnsiTheme="minorHAnsi" w:cstheme="minorHAnsi"/>
          <w:color w:val="000000" w:themeColor="text1"/>
          <w:highlight w:val="yellow"/>
        </w:rPr>
        <w:t>CsOH</w:t>
      </w:r>
      <w:proofErr w:type="spellEnd"/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or -NaOH</w:t>
      </w:r>
      <w:r w:rsidR="00D70D5D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, 50 mM </w:t>
      </w:r>
      <w:proofErr w:type="spellStart"/>
      <w:r w:rsidR="00D70D5D" w:rsidRPr="00772794">
        <w:rPr>
          <w:rFonts w:asciiTheme="minorHAnsi" w:hAnsiTheme="minorHAnsi" w:cstheme="minorHAnsi"/>
          <w:color w:val="000000" w:themeColor="text1"/>
          <w:highlight w:val="yellow"/>
        </w:rPr>
        <w:t>CsCl</w:t>
      </w:r>
      <w:proofErr w:type="spellEnd"/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or NaCl</w:t>
      </w:r>
      <w:r w:rsidR="00D70D5D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, and </w:t>
      </w:r>
      <w:r w:rsidR="00F06CD6" w:rsidRPr="00772794">
        <w:rPr>
          <w:rFonts w:asciiTheme="minorHAnsi" w:hAnsiTheme="minorHAnsi" w:cstheme="minorHAnsi"/>
          <w:color w:val="000000" w:themeColor="text1"/>
          <w:highlight w:val="yellow"/>
        </w:rPr>
        <w:t>PEG 8000.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Vary the concentration of PEG 8000</w:t>
      </w:r>
      <w:r w:rsidR="003B6747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6-11%) on the plate columns and the concentration of 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spermine</w:t>
      </w:r>
      <w:r w:rsidR="003B6747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>2-8 mM) on the plate rows.</w:t>
      </w:r>
      <w:r w:rsidR="00D70D5D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A685A" w:rsidRPr="004C74F9">
        <w:rPr>
          <w:rFonts w:asciiTheme="minorHAnsi" w:hAnsiTheme="minorHAnsi" w:cstheme="minorHAnsi"/>
          <w:color w:val="000000" w:themeColor="text1"/>
          <w:highlight w:val="yellow"/>
        </w:rPr>
        <w:t>Change buffer pH</w:t>
      </w:r>
      <w:r w:rsidR="003B6747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EA685A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pH </w:t>
      </w:r>
      <w:r w:rsidR="00EA685A" w:rsidRPr="004C74F9">
        <w:rPr>
          <w:rFonts w:asciiTheme="minorHAnsi" w:hAnsiTheme="minorHAnsi" w:cstheme="minorHAnsi"/>
          <w:color w:val="000000" w:themeColor="text1"/>
          <w:highlight w:val="yellow"/>
        </w:rPr>
        <w:lastRenderedPageBreak/>
        <w:t>7.6, 7.8 and 8.0) for each set.</w:t>
      </w:r>
    </w:p>
    <w:p w14:paraId="75D5BA98" w14:textId="77777777" w:rsidR="004C74F9" w:rsidRPr="004C74F9" w:rsidRDefault="004C74F9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FED5323" w14:textId="44CE9433" w:rsidR="00AE6CD7" w:rsidRPr="004C74F9" w:rsidRDefault="00AE6CD7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Cap the tubes and vortex vigorously at least 10 sec. Centrifuge tubes </w:t>
      </w:r>
      <w:r w:rsidR="00EA685A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>10,000</w:t>
      </w:r>
      <w:r w:rsidR="00872BB4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 </w:t>
      </w:r>
      <w:r w:rsidR="004C74F9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>x</w:t>
      </w:r>
      <w:r w:rsidR="004C74F9" w:rsidRPr="004C74F9">
        <w:rPr>
          <w:rFonts w:asciiTheme="minorHAnsi" w:eastAsia="AdvGulliv-R" w:hAnsiTheme="minorHAnsi" w:cstheme="minorHAnsi"/>
          <w:i/>
          <w:iCs/>
          <w:color w:val="000000" w:themeColor="text1"/>
          <w:highlight w:val="yellow"/>
        </w:rPr>
        <w:t xml:space="preserve"> </w:t>
      </w:r>
      <w:r w:rsidR="00872BB4" w:rsidRPr="004C74F9">
        <w:rPr>
          <w:rFonts w:asciiTheme="minorHAnsi" w:eastAsia="AdvGulliv-R" w:hAnsiTheme="minorHAnsi" w:cstheme="minorHAnsi"/>
          <w:i/>
          <w:iCs/>
          <w:color w:val="000000" w:themeColor="text1"/>
          <w:highlight w:val="yellow"/>
        </w:rPr>
        <w:t xml:space="preserve">g </w:t>
      </w:r>
      <w:r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>for 10 min at 25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 °C t</w:t>
      </w:r>
      <w:r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>o remove bubbles</w:t>
      </w:r>
      <w:r w:rsidRPr="004C74F9">
        <w:rPr>
          <w:rFonts w:asciiTheme="minorHAnsi" w:eastAsia="AdvGulliv-R" w:hAnsiTheme="minorHAnsi" w:cstheme="minorHAnsi"/>
          <w:i/>
          <w:iCs/>
          <w:color w:val="000000" w:themeColor="text1"/>
          <w:highlight w:val="yellow"/>
        </w:rPr>
        <w:t>.</w:t>
      </w:r>
      <w:r w:rsidR="003C1CE4"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 </w:t>
      </w:r>
      <w:r w:rsidRPr="004C74F9">
        <w:rPr>
          <w:rFonts w:asciiTheme="minorHAnsi" w:eastAsia="AdvGulliv-R" w:hAnsiTheme="minorHAnsi" w:cstheme="minorHAnsi"/>
          <w:color w:val="000000" w:themeColor="text1"/>
          <w:highlight w:val="yellow"/>
        </w:rPr>
        <w:t xml:space="preserve">Dispense 500 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µL </w:t>
      </w:r>
      <w:r w:rsidR="00062387"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buffered </w:t>
      </w:r>
      <w:r w:rsidRPr="004C74F9">
        <w:rPr>
          <w:rFonts w:asciiTheme="minorHAnsi" w:hAnsiTheme="minorHAnsi" w:cstheme="minorHAnsi"/>
          <w:color w:val="000000" w:themeColor="text1"/>
          <w:highlight w:val="yellow"/>
        </w:rPr>
        <w:t xml:space="preserve">solution in each labeled reservoir. </w:t>
      </w:r>
    </w:p>
    <w:p w14:paraId="22CE1DCD" w14:textId="77777777" w:rsidR="004C74F9" w:rsidRDefault="004C74F9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E058B0E" w14:textId="0A0FFF9F" w:rsidR="00FD5598" w:rsidRPr="00772794" w:rsidRDefault="00AE6CD7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Use a P-10 micropipette and dispense </w:t>
      </w:r>
      <w:r w:rsidR="00C3116E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5 </w:t>
      </w:r>
      <w:bookmarkStart w:id="19" w:name="_Hlk49334688"/>
      <w:r w:rsidR="00C3116E" w:rsidRPr="00772794">
        <w:rPr>
          <w:rFonts w:asciiTheme="minorHAnsi" w:hAnsiTheme="minorHAnsi" w:cstheme="minorHAnsi"/>
          <w:color w:val="000000" w:themeColor="text1"/>
          <w:highlight w:val="yellow"/>
        </w:rPr>
        <w:t>µL</w:t>
      </w:r>
      <w:bookmarkEnd w:id="19"/>
      <w:r w:rsidR="00C3116E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of protein solution 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>at 15 mg mL</w:t>
      </w:r>
      <w:r w:rsidRPr="00772794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-1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per each sitting drop well. Avoid bubble</w:t>
      </w:r>
      <w:r w:rsidR="00FD5598" w:rsidRPr="00772794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D5598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Add 5 µL of each correspondent reservoir solution to the protein drop. Avoid bubbles during mixing and do not pipette up and down to homogenize the mixture.</w:t>
      </w:r>
    </w:p>
    <w:p w14:paraId="2D97658F" w14:textId="77777777" w:rsidR="004C74F9" w:rsidRPr="004C74F9" w:rsidRDefault="004C74F9" w:rsidP="004C74F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157393F" w14:textId="3D34CC89" w:rsidR="00AE6CD7" w:rsidRPr="00850034" w:rsidRDefault="00FD5598" w:rsidP="004C74F9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E524C1">
        <w:rPr>
          <w:rFonts w:asciiTheme="minorHAnsi" w:eastAsia="AdvGulliv-R" w:hAnsiTheme="minorHAnsi" w:cstheme="minorHAnsi"/>
          <w:color w:val="000000" w:themeColor="text1"/>
          <w:highlight w:val="yellow"/>
        </w:rPr>
        <w:t>Tape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the plate with a transparent adhesive tape and </w:t>
      </w:r>
      <w:r w:rsidR="00116AA2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store the plate 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>at 25 °C. C</w:t>
      </w:r>
      <w:r w:rsidR="00AE6CD7" w:rsidRPr="00772794">
        <w:rPr>
          <w:rFonts w:asciiTheme="minorHAnsi" w:hAnsiTheme="minorHAnsi" w:cstheme="minorHAnsi"/>
          <w:color w:val="000000" w:themeColor="text1"/>
          <w:highlight w:val="yellow"/>
        </w:rPr>
        <w:t>rystal</w:t>
      </w:r>
      <w:r w:rsidR="00062387" w:rsidRPr="00772794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AE6CD7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appear in 2-5 days and </w:t>
      </w:r>
      <w:r w:rsidR="00AE6CD7" w:rsidRPr="00772794">
        <w:rPr>
          <w:rFonts w:asciiTheme="minorHAnsi" w:hAnsiTheme="minorHAnsi" w:cstheme="minorHAnsi"/>
          <w:color w:val="000000" w:themeColor="text1"/>
          <w:highlight w:val="yellow"/>
        </w:rPr>
        <w:t>gr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>o</w:t>
      </w:r>
      <w:r w:rsidR="00AE6CD7"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w to their full dimensions </w:t>
      </w:r>
      <w:r w:rsidRPr="00772794">
        <w:rPr>
          <w:rFonts w:asciiTheme="minorHAnsi" w:hAnsiTheme="minorHAnsi" w:cstheme="minorHAnsi"/>
          <w:color w:val="000000" w:themeColor="text1"/>
          <w:highlight w:val="yellow"/>
        </w:rPr>
        <w:t xml:space="preserve">within </w:t>
      </w:r>
      <w:r w:rsidR="00AE6CD7" w:rsidRPr="00772794">
        <w:rPr>
          <w:rFonts w:asciiTheme="minorHAnsi" w:hAnsiTheme="minorHAnsi" w:cstheme="minorHAnsi"/>
          <w:color w:val="000000" w:themeColor="text1"/>
          <w:highlight w:val="yellow"/>
        </w:rPr>
        <w:t>two weeks.</w:t>
      </w:r>
    </w:p>
    <w:p w14:paraId="51386972" w14:textId="3BCB5ECB" w:rsidR="00D13669" w:rsidRPr="00850034" w:rsidRDefault="00D13669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</w:p>
    <w:p w14:paraId="1A0CE610" w14:textId="0FE88093" w:rsidR="00D13669" w:rsidRPr="00E524C1" w:rsidRDefault="00D13669" w:rsidP="004C74F9">
      <w:pPr>
        <w:pStyle w:val="ListParagraph"/>
        <w:numPr>
          <w:ilvl w:val="0"/>
          <w:numId w:val="11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bookmarkStart w:id="20" w:name="_Hlk49167365"/>
      <w:r w:rsidRPr="00E524C1">
        <w:rPr>
          <w:rFonts w:asciiTheme="minorHAnsi" w:hAnsiTheme="minorHAnsi" w:cstheme="minorHAnsi"/>
          <w:b/>
          <w:bCs/>
          <w:iCs/>
          <w:color w:val="auto"/>
        </w:rPr>
        <w:t xml:space="preserve">X-ray diffraction data collection and </w:t>
      </w:r>
      <w:r w:rsidR="00116AA2" w:rsidRPr="00E524C1">
        <w:rPr>
          <w:rFonts w:asciiTheme="minorHAnsi" w:hAnsiTheme="minorHAnsi" w:cstheme="minorHAnsi"/>
          <w:b/>
          <w:bCs/>
          <w:color w:val="000000" w:themeColor="text1"/>
        </w:rPr>
        <w:t>α</w:t>
      </w:r>
      <w:r w:rsidR="00116AA2" w:rsidRPr="00E524C1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="00116AA2" w:rsidRPr="00E524C1">
        <w:rPr>
          <w:rFonts w:asciiTheme="minorHAnsi" w:hAnsiTheme="minorHAnsi" w:cstheme="minorHAnsi"/>
          <w:b/>
          <w:bCs/>
          <w:color w:val="000000" w:themeColor="text1"/>
        </w:rPr>
        <w:t>β</w:t>
      </w:r>
      <w:r w:rsidR="00116AA2" w:rsidRPr="00E524C1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="00116AA2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116AA2" w:rsidRPr="00E524C1">
        <w:rPr>
          <w:rFonts w:asciiTheme="minorHAnsi" w:hAnsiTheme="minorHAnsi" w:cstheme="minorHAnsi"/>
          <w:b/>
          <w:bCs/>
          <w:i/>
          <w:color w:val="000000" w:themeColor="text1"/>
        </w:rPr>
        <w:t>St</w:t>
      </w:r>
      <w:r w:rsidR="00116AA2" w:rsidRPr="00E524C1">
        <w:rPr>
          <w:rFonts w:asciiTheme="minorHAnsi" w:hAnsiTheme="minorHAnsi" w:cstheme="minorHAnsi"/>
          <w:b/>
          <w:bCs/>
          <w:color w:val="000000" w:themeColor="text1"/>
        </w:rPr>
        <w:t>TS</w:t>
      </w:r>
      <w:proofErr w:type="spellEnd"/>
      <w:r w:rsidR="00116AA2" w:rsidRPr="00E524C1">
        <w:rPr>
          <w:rFonts w:asciiTheme="minorHAnsi" w:hAnsiTheme="minorHAnsi" w:cstheme="minorHAnsi"/>
          <w:b/>
          <w:bCs/>
          <w:color w:val="000000" w:themeColor="text1"/>
        </w:rPr>
        <w:t xml:space="preserve"> complex structure solution</w:t>
      </w:r>
    </w:p>
    <w:p w14:paraId="5180C6A1" w14:textId="77777777" w:rsidR="00E524C1" w:rsidRPr="00E524C1" w:rsidRDefault="00E524C1" w:rsidP="004C74F9">
      <w:pPr>
        <w:pStyle w:val="ListParagraph"/>
        <w:ind w:left="0"/>
        <w:rPr>
          <w:rFonts w:asciiTheme="minorHAnsi" w:hAnsiTheme="minorHAnsi" w:cstheme="minorHAnsi"/>
          <w:b/>
          <w:bCs/>
          <w:iCs/>
          <w:color w:val="auto"/>
        </w:rPr>
      </w:pPr>
    </w:p>
    <w:bookmarkEnd w:id="20"/>
    <w:p w14:paraId="1EB94E2E" w14:textId="04B34FB4" w:rsidR="00D13669" w:rsidRPr="00850034" w:rsidRDefault="00D13669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NOTE: Prior </w:t>
      </w:r>
      <w:r w:rsidR="00AD6258">
        <w:rPr>
          <w:rFonts w:asciiTheme="minorHAnsi" w:hAnsiTheme="minorHAnsi" w:cstheme="minorHAnsi"/>
          <w:color w:val="000000" w:themeColor="text1"/>
        </w:rPr>
        <w:t xml:space="preserve">to </w:t>
      </w:r>
      <w:r w:rsidRPr="00850034">
        <w:rPr>
          <w:rFonts w:asciiTheme="minorHAnsi" w:hAnsiTheme="minorHAnsi" w:cstheme="minorHAnsi"/>
          <w:color w:val="000000" w:themeColor="text1"/>
        </w:rPr>
        <w:t>X-ray diffraction data collection, prepare cryoprotectant solution for each crystal in advance. Use the specific reservoir solution to prepare 3 aliquots containing increas</w:t>
      </w:r>
      <w:r w:rsidR="00AD6258">
        <w:rPr>
          <w:rFonts w:asciiTheme="minorHAnsi" w:hAnsiTheme="minorHAnsi" w:cstheme="minorHAnsi"/>
          <w:color w:val="000000" w:themeColor="text1"/>
        </w:rPr>
        <w:t xml:space="preserve">ing </w:t>
      </w:r>
      <w:r w:rsidRPr="00850034">
        <w:rPr>
          <w:rFonts w:asciiTheme="minorHAnsi" w:hAnsiTheme="minorHAnsi" w:cstheme="minorHAnsi"/>
          <w:color w:val="000000" w:themeColor="text1"/>
        </w:rPr>
        <w:t>concentration</w:t>
      </w:r>
      <w:r w:rsidR="00AD6258">
        <w:rPr>
          <w:rFonts w:asciiTheme="minorHAnsi" w:hAnsiTheme="minorHAnsi" w:cstheme="minorHAnsi"/>
          <w:color w:val="000000" w:themeColor="text1"/>
        </w:rPr>
        <w:t>s</w:t>
      </w:r>
      <w:r w:rsidRPr="00850034">
        <w:rPr>
          <w:rFonts w:asciiTheme="minorHAnsi" w:hAnsiTheme="minorHAnsi" w:cstheme="minorHAnsi"/>
          <w:color w:val="000000" w:themeColor="text1"/>
        </w:rPr>
        <w:t xml:space="preserve"> of d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imethyl sulfoxide in solution</w:t>
      </w:r>
      <w:r w:rsidR="003B6747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 (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10, 20, and 30% v/v) and specific ligand</w:t>
      </w:r>
      <w:r w:rsidR="003B6747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 (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s). Dimethyl sulfoxide </w:t>
      </w:r>
      <w:r w:rsidR="00AD6258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was found 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to be a better cryoprotectant than glycerol, ethylene glycol, and PEG 200-300.</w:t>
      </w:r>
    </w:p>
    <w:p w14:paraId="7686DA1F" w14:textId="77777777" w:rsidR="00E524C1" w:rsidRDefault="00E524C1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</w:p>
    <w:p w14:paraId="1AA436D1" w14:textId="3A8746EF" w:rsidR="00241CDE" w:rsidRPr="00E524C1" w:rsidRDefault="00D13669" w:rsidP="004C74F9">
      <w:pPr>
        <w:pStyle w:val="ListParagraph"/>
        <w:widowControl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E524C1">
        <w:rPr>
          <w:rFonts w:asciiTheme="minorHAnsi" w:hAnsiTheme="minorHAnsi" w:cstheme="minorHAnsi"/>
          <w:color w:val="000000" w:themeColor="text1"/>
        </w:rPr>
        <w:t xml:space="preserve">Harvest a large single crystal using a </w:t>
      </w:r>
      <w:proofErr w:type="spellStart"/>
      <w:r w:rsidRPr="00E524C1">
        <w:rPr>
          <w:rFonts w:asciiTheme="minorHAnsi" w:hAnsiTheme="minorHAnsi" w:cstheme="minorHAnsi"/>
          <w:color w:val="000000" w:themeColor="text1"/>
        </w:rPr>
        <w:t>cryoloop</w:t>
      </w:r>
      <w:proofErr w:type="spellEnd"/>
      <w:r w:rsidRPr="00E524C1">
        <w:rPr>
          <w:rFonts w:asciiTheme="minorHAnsi" w:hAnsiTheme="minorHAnsi" w:cstheme="minorHAnsi"/>
          <w:color w:val="000000" w:themeColor="text1"/>
        </w:rPr>
        <w:t xml:space="preserve"> under the stereoscopic microscope.</w:t>
      </w:r>
    </w:p>
    <w:p w14:paraId="01000534" w14:textId="77777777" w:rsidR="00E524C1" w:rsidRPr="00E524C1" w:rsidRDefault="00E524C1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14:paraId="4DBD8574" w14:textId="44678BA6" w:rsidR="00241CDE" w:rsidRPr="00850034" w:rsidRDefault="00241CDE" w:rsidP="004C74F9">
      <w:pPr>
        <w:pStyle w:val="ListParagraph"/>
        <w:widowControl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auto"/>
        </w:rPr>
      </w:pPr>
      <w:r w:rsidRPr="00850034">
        <w:rPr>
          <w:rFonts w:asciiTheme="minorHAnsi" w:hAnsiTheme="minorHAnsi" w:cstheme="minorHAnsi"/>
          <w:color w:val="auto"/>
        </w:rPr>
        <w:t xml:space="preserve">Pipette 2 </w:t>
      </w:r>
      <w:proofErr w:type="spellStart"/>
      <w:r w:rsidRPr="00850034">
        <w:rPr>
          <w:rFonts w:asciiTheme="minorHAnsi" w:hAnsiTheme="minorHAnsi" w:cstheme="minorHAnsi"/>
          <w:color w:val="auto"/>
        </w:rPr>
        <w:t>μL</w:t>
      </w:r>
      <w:proofErr w:type="spellEnd"/>
      <w:r w:rsidRPr="00850034">
        <w:rPr>
          <w:rFonts w:asciiTheme="minorHAnsi" w:hAnsiTheme="minorHAnsi" w:cstheme="minorHAnsi"/>
          <w:color w:val="auto"/>
        </w:rPr>
        <w:t xml:space="preserve"> of each </w:t>
      </w:r>
      <w:r w:rsidR="00AB70FE" w:rsidRPr="00850034">
        <w:rPr>
          <w:rFonts w:asciiTheme="minorHAnsi" w:hAnsiTheme="minorHAnsi" w:cstheme="minorHAnsi"/>
          <w:color w:val="auto"/>
        </w:rPr>
        <w:t xml:space="preserve">cryoprotectant solution containing the precipitation solution plus </w:t>
      </w:r>
      <w:r w:rsidR="00AB70FE" w:rsidRPr="00850034">
        <w:rPr>
          <w:rFonts w:asciiTheme="minorHAnsi" w:hAnsiTheme="minorHAnsi" w:cstheme="minorHAnsi"/>
          <w:color w:val="000000" w:themeColor="text1"/>
        </w:rPr>
        <w:t>higher concentrations of d</w:t>
      </w:r>
      <w:r w:rsidR="00AB70FE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imethyl sulfoxide and ligand</w:t>
      </w:r>
      <w:r w:rsidR="003B6747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 (</w:t>
      </w:r>
      <w:r w:rsidR="00AB70FE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s) </w:t>
      </w:r>
      <w:r w:rsidRPr="00850034">
        <w:rPr>
          <w:rFonts w:asciiTheme="minorHAnsi" w:hAnsiTheme="minorHAnsi" w:cstheme="minorHAnsi"/>
          <w:color w:val="auto"/>
        </w:rPr>
        <w:t>onto a new cover slide.</w:t>
      </w:r>
    </w:p>
    <w:p w14:paraId="0BF58DA0" w14:textId="77777777" w:rsidR="004C74F9" w:rsidRPr="004C74F9" w:rsidRDefault="004C74F9" w:rsidP="004C74F9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5F4A0A31" w14:textId="4B0EA5A5" w:rsidR="00AB70FE" w:rsidRPr="00850034" w:rsidRDefault="00D13669" w:rsidP="004C74F9">
      <w:pPr>
        <w:pStyle w:val="ListParagraph"/>
        <w:widowControl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auto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Sequentially, soak 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c</w:t>
      </w:r>
      <w:r w:rsidRPr="00850034">
        <w:rPr>
          <w:rFonts w:asciiTheme="minorHAnsi" w:hAnsiTheme="minorHAnsi" w:cstheme="minorHAnsi"/>
          <w:color w:val="000000" w:themeColor="text1"/>
        </w:rPr>
        <w:t xml:space="preserve">rystal in </w:t>
      </w:r>
      <w:r w:rsidR="00AB70FE" w:rsidRPr="00850034">
        <w:rPr>
          <w:rFonts w:asciiTheme="minorHAnsi" w:hAnsiTheme="minorHAnsi" w:cstheme="minorHAnsi"/>
          <w:color w:val="000000" w:themeColor="text1"/>
        </w:rPr>
        <w:t>each drop and l</w:t>
      </w:r>
      <w:r w:rsidR="00AB70FE" w:rsidRPr="00850034">
        <w:rPr>
          <w:rFonts w:asciiTheme="minorHAnsi" w:hAnsiTheme="minorHAnsi" w:cstheme="minorHAnsi"/>
          <w:color w:val="auto"/>
        </w:rPr>
        <w:t xml:space="preserve">et the crystal equilibrate for </w:t>
      </w:r>
      <w:r w:rsidR="00317065" w:rsidRPr="00850034">
        <w:rPr>
          <w:rFonts w:asciiTheme="minorHAnsi" w:hAnsiTheme="minorHAnsi" w:cstheme="minorHAnsi"/>
          <w:color w:val="auto"/>
        </w:rPr>
        <w:t>3</w:t>
      </w:r>
      <w:r w:rsidR="00AB70FE" w:rsidRPr="00850034">
        <w:rPr>
          <w:rFonts w:asciiTheme="minorHAnsi" w:hAnsiTheme="minorHAnsi" w:cstheme="minorHAnsi"/>
          <w:color w:val="auto"/>
        </w:rPr>
        <w:t>0 s in the cryoprotectant solution.</w:t>
      </w:r>
    </w:p>
    <w:p w14:paraId="4481CBE9" w14:textId="77777777" w:rsidR="004C74F9" w:rsidRDefault="004C74F9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14:paraId="7834DA16" w14:textId="5E72625F" w:rsidR="00241CDE" w:rsidRPr="00850034" w:rsidRDefault="00D13669" w:rsidP="004C74F9">
      <w:pPr>
        <w:pStyle w:val="ListParagraph"/>
        <w:widowControl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Flash-cooling the cryoprotected crystal using a gaseous nitrogen stream at -173 °C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100 K) or immerse in liquid nitrogen</w:t>
      </w:r>
      <w:r w:rsidR="00DC1AEC" w:rsidRPr="00850034">
        <w:rPr>
          <w:rFonts w:asciiTheme="minorHAnsi" w:hAnsiTheme="minorHAnsi" w:cstheme="minorHAnsi"/>
          <w:color w:val="000000" w:themeColor="text1"/>
        </w:rPr>
        <w:t xml:space="preserve"> for long-term storage in pucks</w:t>
      </w:r>
      <w:r w:rsidRPr="00850034">
        <w:rPr>
          <w:rFonts w:asciiTheme="minorHAnsi" w:hAnsiTheme="minorHAnsi" w:cstheme="minorHAnsi"/>
          <w:color w:val="000000" w:themeColor="text1"/>
        </w:rPr>
        <w:t xml:space="preserve">. </w:t>
      </w:r>
    </w:p>
    <w:p w14:paraId="4D74CA1B" w14:textId="77777777" w:rsidR="004C74F9" w:rsidRDefault="004C74F9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</w:p>
    <w:p w14:paraId="4FDADAC0" w14:textId="25B5E090" w:rsidR="00080739" w:rsidRPr="00850034" w:rsidRDefault="00241CDE" w:rsidP="004C74F9">
      <w:pPr>
        <w:widowControl/>
        <w:contextualSpacing/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NOTE: </w:t>
      </w:r>
      <w:r w:rsidRPr="00850034">
        <w:rPr>
          <w:rFonts w:asciiTheme="minorHAnsi" w:hAnsiTheme="minorHAnsi" w:cstheme="minorHAnsi"/>
          <w:color w:val="auto"/>
        </w:rPr>
        <w:t>Fill a foam Dewar with liquid nitrogen, pre-cool a crystal puck, stor</w:t>
      </w:r>
      <w:r w:rsidR="00AD6258">
        <w:rPr>
          <w:rFonts w:asciiTheme="minorHAnsi" w:hAnsiTheme="minorHAnsi" w:cstheme="minorHAnsi"/>
          <w:color w:val="auto"/>
        </w:rPr>
        <w:t xml:space="preserve">e </w:t>
      </w:r>
      <w:r w:rsidRPr="00850034">
        <w:rPr>
          <w:rFonts w:asciiTheme="minorHAnsi" w:hAnsiTheme="minorHAnsi" w:cstheme="minorHAnsi"/>
          <w:color w:val="auto"/>
        </w:rPr>
        <w:t xml:space="preserve">crystals in the cryogenic storage Dewar, and </w:t>
      </w:r>
      <w:r w:rsidR="00080739" w:rsidRPr="00850034">
        <w:rPr>
          <w:rFonts w:asciiTheme="minorHAnsi" w:hAnsiTheme="minorHAnsi" w:cstheme="minorHAnsi"/>
          <w:color w:val="auto"/>
        </w:rPr>
        <w:t>ship crystals to the synchrotron using a dry shipper.</w:t>
      </w:r>
    </w:p>
    <w:p w14:paraId="22DA6802" w14:textId="77777777" w:rsidR="004C74F9" w:rsidRPr="004C74F9" w:rsidRDefault="004C74F9" w:rsidP="004C74F9">
      <w:pPr>
        <w:pStyle w:val="ListParagraph"/>
        <w:widowControl/>
        <w:ind w:left="0"/>
        <w:rPr>
          <w:rStyle w:val="Emphasis"/>
          <w:rFonts w:asciiTheme="minorHAnsi" w:hAnsiTheme="minorHAnsi" w:cstheme="minorHAnsi"/>
          <w:i w:val="0"/>
          <w:iCs w:val="0"/>
          <w:color w:val="auto"/>
        </w:rPr>
      </w:pPr>
    </w:p>
    <w:p w14:paraId="1B5A9CB8" w14:textId="4BFF7939" w:rsidR="00E12C5E" w:rsidRPr="00850034" w:rsidRDefault="00A537EF" w:rsidP="004C74F9">
      <w:pPr>
        <w:pStyle w:val="ListParagraph"/>
        <w:widowControl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auto"/>
        </w:rPr>
      </w:pPr>
      <w:r w:rsidRPr="00E524C1">
        <w:t>P</w:t>
      </w:r>
      <w:r w:rsidR="00D13669" w:rsidRPr="00E524C1">
        <w:t>roceed</w:t>
      </w:r>
      <w:r w:rsidR="00D13669" w:rsidRPr="00850034">
        <w:rPr>
          <w:rFonts w:asciiTheme="minorHAnsi" w:hAnsiTheme="minorHAnsi" w:cstheme="minorHAnsi"/>
          <w:color w:val="000000" w:themeColor="text1"/>
        </w:rPr>
        <w:t xml:space="preserve"> with X-ray diffraction data </w:t>
      </w:r>
      <w:r w:rsidR="00DC1AEC" w:rsidRPr="00850034">
        <w:rPr>
          <w:rFonts w:asciiTheme="minorHAnsi" w:hAnsiTheme="minorHAnsi" w:cstheme="minorHAnsi"/>
          <w:color w:val="000000" w:themeColor="text1"/>
        </w:rPr>
        <w:t xml:space="preserve">collection </w:t>
      </w:r>
      <w:r w:rsidRPr="00850034">
        <w:rPr>
          <w:rFonts w:asciiTheme="minorHAnsi" w:hAnsiTheme="minorHAnsi" w:cstheme="minorHAnsi"/>
          <w:color w:val="000000" w:themeColor="text1"/>
        </w:rPr>
        <w:t>at -173 °C</w:t>
      </w:r>
      <w:r w:rsidR="006C1BF0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.</w:t>
      </w:r>
      <w:r w:rsidR="00080739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 Record </w:t>
      </w:r>
      <w:r w:rsidR="00317065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X-ray </w:t>
      </w:r>
      <w:r w:rsidR="00080739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diffraction data </w:t>
      </w:r>
      <w:r w:rsidR="00080739" w:rsidRPr="00850034">
        <w:rPr>
          <w:rFonts w:asciiTheme="minorHAnsi" w:hAnsiTheme="minorHAnsi" w:cstheme="minorHAnsi"/>
          <w:color w:val="auto"/>
        </w:rPr>
        <w:t xml:space="preserve">using a </w:t>
      </w:r>
      <w:r w:rsidR="00317065" w:rsidRPr="00850034">
        <w:rPr>
          <w:rFonts w:asciiTheme="minorHAnsi" w:hAnsiTheme="minorHAnsi" w:cstheme="minorHAnsi"/>
          <w:color w:val="auto"/>
        </w:rPr>
        <w:t xml:space="preserve">0.5-4.0 </w:t>
      </w:r>
      <w:r w:rsidR="00080739" w:rsidRPr="00850034">
        <w:rPr>
          <w:rFonts w:asciiTheme="minorHAnsi" w:hAnsiTheme="minorHAnsi" w:cstheme="minorHAnsi"/>
          <w:color w:val="auto"/>
        </w:rPr>
        <w:t>s exposure time and 0.5° oscillations.</w:t>
      </w:r>
      <w:r w:rsidR="00E12C5E">
        <w:rPr>
          <w:rFonts w:asciiTheme="minorHAnsi" w:hAnsiTheme="minorHAnsi" w:cstheme="minorHAnsi"/>
          <w:color w:val="auto"/>
        </w:rPr>
        <w:t xml:space="preserve"> Rotate crystal 180-360</w:t>
      </w:r>
      <w:r w:rsidR="00E12C5E" w:rsidRPr="00850034">
        <w:rPr>
          <w:rFonts w:asciiTheme="minorHAnsi" w:hAnsiTheme="minorHAnsi" w:cstheme="minorHAnsi"/>
          <w:color w:val="auto"/>
        </w:rPr>
        <w:t>°</w:t>
      </w:r>
      <w:r w:rsidR="00E12C5E">
        <w:rPr>
          <w:rFonts w:asciiTheme="minorHAnsi" w:hAnsiTheme="minorHAnsi" w:cstheme="minorHAnsi"/>
          <w:color w:val="auto"/>
        </w:rPr>
        <w:t>.</w:t>
      </w:r>
    </w:p>
    <w:p w14:paraId="6659E96B" w14:textId="77777777" w:rsidR="004C74F9" w:rsidRPr="004C74F9" w:rsidRDefault="004C74F9" w:rsidP="004C74F9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  <w:bookmarkStart w:id="21" w:name="_Hlk49167395"/>
    </w:p>
    <w:p w14:paraId="77C1E5F0" w14:textId="34499CBE" w:rsidR="00317065" w:rsidRPr="00850034" w:rsidRDefault="00317065" w:rsidP="004C74F9">
      <w:pPr>
        <w:pStyle w:val="ListParagraph"/>
        <w:widowControl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auto"/>
        </w:rPr>
      </w:pPr>
      <w:r w:rsidRPr="00850034">
        <w:rPr>
          <w:rFonts w:asciiTheme="minorHAnsi" w:hAnsiTheme="minorHAnsi" w:cstheme="minorHAnsi"/>
          <w:color w:val="auto"/>
        </w:rPr>
        <w:t>Process the X-ray diffraction images with iMosflm</w:t>
      </w:r>
      <w:r w:rsidRPr="00850034">
        <w:rPr>
          <w:rFonts w:asciiTheme="minorHAnsi" w:hAnsiTheme="minorHAnsi" w:cstheme="minorHAnsi"/>
          <w:color w:val="auto"/>
          <w:vertAlign w:val="superscript"/>
        </w:rPr>
        <w:t>27</w:t>
      </w:r>
      <w:r w:rsidRPr="00850034">
        <w:rPr>
          <w:rFonts w:asciiTheme="minorHAnsi" w:hAnsiTheme="minorHAnsi" w:cstheme="minorHAnsi"/>
          <w:color w:val="auto"/>
        </w:rPr>
        <w:t xml:space="preserve"> to generate reflection file in the appropriate space group. Generally, </w:t>
      </w:r>
      <w:r w:rsidRPr="00850034">
        <w:rPr>
          <w:rFonts w:asciiTheme="minorHAnsi" w:hAnsiTheme="minorHAnsi" w:cstheme="minorHAnsi"/>
          <w:color w:val="000000" w:themeColor="text1"/>
        </w:rPr>
        <w:t>α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color w:val="000000" w:themeColor="text1"/>
        </w:rPr>
        <w:t>β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50034">
        <w:rPr>
          <w:rFonts w:asciiTheme="minorHAnsi" w:hAnsiTheme="minorHAnsi" w:cstheme="minorHAnsi"/>
          <w:i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crystals </w:t>
      </w:r>
      <w:r w:rsidRPr="00850034">
        <w:rPr>
          <w:rFonts w:asciiTheme="minorHAnsi" w:hAnsiTheme="minorHAnsi" w:cstheme="minorHAnsi"/>
          <w:color w:val="auto"/>
        </w:rPr>
        <w:t>belong to the space group C 121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Pr="00850034">
        <w:rPr>
          <w:rFonts w:asciiTheme="minorHAnsi" w:hAnsiTheme="minorHAnsi" w:cstheme="minorHAnsi"/>
          <w:color w:val="auto"/>
        </w:rPr>
        <w:t>C2).</w:t>
      </w:r>
    </w:p>
    <w:p w14:paraId="0BA23712" w14:textId="77777777" w:rsidR="004C74F9" w:rsidRDefault="004C74F9" w:rsidP="004C74F9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756E95A3" w14:textId="44304A61" w:rsidR="00E00A9F" w:rsidRPr="00850034" w:rsidRDefault="00317065" w:rsidP="004C74F9">
      <w:pPr>
        <w:pStyle w:val="ListParagraph"/>
        <w:widowControl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auto"/>
        </w:rPr>
      </w:pPr>
      <w:r w:rsidRPr="00850034">
        <w:rPr>
          <w:rFonts w:asciiTheme="minorHAnsi" w:hAnsiTheme="minorHAnsi" w:cstheme="minorHAnsi"/>
          <w:color w:val="auto"/>
        </w:rPr>
        <w:t>S</w:t>
      </w:r>
      <w:r w:rsidR="004E6D70" w:rsidRPr="00850034">
        <w:rPr>
          <w:rFonts w:asciiTheme="minorHAnsi" w:hAnsiTheme="minorHAnsi" w:cstheme="minorHAnsi"/>
          <w:color w:val="auto"/>
        </w:rPr>
        <w:t>cale</w:t>
      </w:r>
      <w:r w:rsidR="004E6D70" w:rsidRPr="00850034">
        <w:rPr>
          <w:rStyle w:val="st"/>
          <w:rFonts w:asciiTheme="minorHAnsi" w:hAnsiTheme="minorHAnsi" w:cstheme="minorHAnsi"/>
        </w:rPr>
        <w:t xml:space="preserve"> together multiple observations of reflections</w:t>
      </w:r>
      <w:r w:rsidR="004E6D70" w:rsidRPr="00850034">
        <w:rPr>
          <w:rFonts w:asciiTheme="minorHAnsi" w:hAnsiTheme="minorHAnsi" w:cstheme="minorHAnsi"/>
          <w:color w:val="auto"/>
        </w:rPr>
        <w:t xml:space="preserve"> </w:t>
      </w:r>
      <w:r w:rsidR="00D13669" w:rsidRPr="00850034">
        <w:rPr>
          <w:rFonts w:asciiTheme="minorHAnsi" w:hAnsiTheme="minorHAnsi" w:cstheme="minorHAnsi"/>
          <w:color w:val="auto"/>
        </w:rPr>
        <w:t>with Scala</w:t>
      </w:r>
      <w:r w:rsidR="004E6D70" w:rsidRPr="00850034">
        <w:rPr>
          <w:rFonts w:asciiTheme="minorHAnsi" w:hAnsiTheme="minorHAnsi" w:cstheme="minorHAnsi"/>
          <w:color w:val="auto"/>
          <w:vertAlign w:val="superscript"/>
        </w:rPr>
        <w:t>28</w:t>
      </w:r>
      <w:r w:rsidR="00D13669" w:rsidRPr="00850034">
        <w:rPr>
          <w:rFonts w:asciiTheme="minorHAnsi" w:hAnsiTheme="minorHAnsi" w:cstheme="minorHAnsi"/>
          <w:color w:val="auto"/>
        </w:rPr>
        <w:t xml:space="preserve">, implemented in the CCP4 </w:t>
      </w:r>
      <w:r w:rsidR="00D13669" w:rsidRPr="00E524C1">
        <w:rPr>
          <w:rFonts w:asciiTheme="minorHAnsi" w:hAnsiTheme="minorHAnsi" w:cstheme="minorHAnsi"/>
          <w:color w:val="000000" w:themeColor="text1"/>
        </w:rPr>
        <w:t>package</w:t>
      </w:r>
      <w:r w:rsidR="004E6D70" w:rsidRPr="00E524C1">
        <w:rPr>
          <w:rFonts w:asciiTheme="minorHAnsi" w:hAnsiTheme="minorHAnsi" w:cstheme="minorHAnsi"/>
          <w:color w:val="000000" w:themeColor="text1"/>
          <w:vertAlign w:val="superscript"/>
        </w:rPr>
        <w:t>29</w:t>
      </w:r>
      <w:r w:rsidR="00D13669" w:rsidRPr="00850034">
        <w:rPr>
          <w:rFonts w:asciiTheme="minorHAnsi" w:hAnsiTheme="minorHAnsi" w:cstheme="minorHAnsi"/>
          <w:color w:val="auto"/>
        </w:rPr>
        <w:t>.</w:t>
      </w:r>
    </w:p>
    <w:p w14:paraId="52697756" w14:textId="77777777" w:rsidR="004C74F9" w:rsidRPr="004C74F9" w:rsidRDefault="004C74F9" w:rsidP="004C74F9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6722E682" w14:textId="70E6697B" w:rsidR="00BB4319" w:rsidRPr="00850034" w:rsidRDefault="00EB7DE5" w:rsidP="004C74F9">
      <w:pPr>
        <w:pStyle w:val="ListParagraph"/>
        <w:widowControl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auto"/>
        </w:rPr>
      </w:pPr>
      <w:r w:rsidRPr="00850034">
        <w:rPr>
          <w:rFonts w:asciiTheme="minorHAnsi" w:hAnsiTheme="minorHAnsi" w:cstheme="minorHAnsi"/>
          <w:color w:val="auto"/>
        </w:rPr>
        <w:lastRenderedPageBreak/>
        <w:t xml:space="preserve">Solve the structure of the high-resolution </w:t>
      </w:r>
      <w:r w:rsidRPr="00850034">
        <w:rPr>
          <w:rFonts w:asciiTheme="minorHAnsi" w:hAnsiTheme="minorHAnsi" w:cstheme="minorHAnsi"/>
          <w:color w:val="000000" w:themeColor="text1"/>
        </w:rPr>
        <w:t>α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color w:val="000000" w:themeColor="text1"/>
        </w:rPr>
        <w:t>β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50034">
        <w:rPr>
          <w:rFonts w:asciiTheme="minorHAnsi" w:hAnsiTheme="minorHAnsi" w:cstheme="minorHAnsi"/>
          <w:i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complex by </w:t>
      </w:r>
      <w:r w:rsidR="004E6D70" w:rsidRPr="00850034">
        <w:rPr>
          <w:rFonts w:asciiTheme="minorHAnsi" w:hAnsiTheme="minorHAnsi" w:cstheme="minorHAnsi"/>
        </w:rPr>
        <w:t>m</w:t>
      </w:r>
      <w:r w:rsidR="00D13669" w:rsidRPr="00850034">
        <w:rPr>
          <w:rFonts w:asciiTheme="minorHAnsi" w:hAnsiTheme="minorHAnsi" w:cstheme="minorHAnsi"/>
        </w:rPr>
        <w:t xml:space="preserve">olecular replacement </w:t>
      </w:r>
      <w:r w:rsidRPr="00850034">
        <w:rPr>
          <w:rFonts w:asciiTheme="minorHAnsi" w:hAnsiTheme="minorHAnsi" w:cstheme="minorHAnsi"/>
        </w:rPr>
        <w:t xml:space="preserve">using </w:t>
      </w:r>
      <w:r w:rsidR="00051210" w:rsidRPr="00E524C1">
        <w:rPr>
          <w:rFonts w:asciiTheme="minorHAnsi" w:hAnsiTheme="minorHAnsi" w:cstheme="minorHAnsi"/>
          <w:color w:val="000000" w:themeColor="text1"/>
        </w:rPr>
        <w:t>MolRep</w:t>
      </w:r>
      <w:r w:rsidR="004E6D70" w:rsidRPr="00E524C1">
        <w:rPr>
          <w:rFonts w:asciiTheme="minorHAnsi" w:hAnsiTheme="minorHAnsi" w:cstheme="minorHAnsi"/>
          <w:color w:val="000000" w:themeColor="text1"/>
          <w:vertAlign w:val="superscript"/>
        </w:rPr>
        <w:t>30</w:t>
      </w:r>
      <w:r w:rsidR="00D13669" w:rsidRPr="00850034">
        <w:rPr>
          <w:rFonts w:asciiTheme="minorHAnsi" w:hAnsiTheme="minorHAnsi" w:cstheme="minorHAnsi"/>
        </w:rPr>
        <w:t xml:space="preserve"> </w:t>
      </w:r>
      <w:r w:rsidRPr="00850034">
        <w:rPr>
          <w:rFonts w:asciiTheme="minorHAnsi" w:hAnsiTheme="minorHAnsi" w:cstheme="minorHAnsi"/>
        </w:rPr>
        <w:t xml:space="preserve">and </w:t>
      </w:r>
      <w:r w:rsidR="004E6D70" w:rsidRPr="00850034">
        <w:rPr>
          <w:rFonts w:asciiTheme="minorHAnsi" w:hAnsiTheme="minorHAnsi" w:cstheme="minorHAnsi"/>
        </w:rPr>
        <w:t xml:space="preserve">an appropriate </w:t>
      </w:r>
      <w:r w:rsidR="00D13669" w:rsidRPr="00850034">
        <w:rPr>
          <w:rFonts w:asciiTheme="minorHAnsi" w:hAnsiTheme="minorHAnsi" w:cstheme="minorHAnsi"/>
        </w:rPr>
        <w:t>search model</w:t>
      </w:r>
      <w:r w:rsidR="00051210" w:rsidRPr="00850034">
        <w:rPr>
          <w:rFonts w:asciiTheme="minorHAnsi" w:hAnsiTheme="minorHAnsi" w:cstheme="minorHAnsi"/>
        </w:rPr>
        <w:t>.</w:t>
      </w:r>
      <w:bookmarkStart w:id="22" w:name="_ENREF_12"/>
      <w:r w:rsidRPr="00850034">
        <w:rPr>
          <w:rFonts w:asciiTheme="minorHAnsi" w:hAnsiTheme="minorHAnsi" w:cstheme="minorHAnsi"/>
          <w:color w:val="auto"/>
        </w:rPr>
        <w:t xml:space="preserve"> Inspect the model and the electron density map in Coot</w:t>
      </w:r>
      <w:r w:rsidR="00BB4319" w:rsidRPr="00850034">
        <w:rPr>
          <w:rFonts w:asciiTheme="minorHAnsi" w:hAnsiTheme="minorHAnsi" w:cstheme="minorHAnsi"/>
          <w:color w:val="auto"/>
          <w:vertAlign w:val="superscript"/>
        </w:rPr>
        <w:t>31</w:t>
      </w:r>
      <w:r w:rsidRPr="00850034">
        <w:rPr>
          <w:rFonts w:asciiTheme="minorHAnsi" w:hAnsiTheme="minorHAnsi" w:cstheme="minorHAnsi"/>
          <w:color w:val="auto"/>
        </w:rPr>
        <w:t xml:space="preserve"> after a successful structure solution.</w:t>
      </w:r>
    </w:p>
    <w:p w14:paraId="26633273" w14:textId="77777777" w:rsidR="004C74F9" w:rsidRDefault="004C74F9" w:rsidP="004C74F9">
      <w:pPr>
        <w:widowControl/>
        <w:contextualSpacing/>
        <w:rPr>
          <w:rFonts w:asciiTheme="minorHAnsi" w:hAnsiTheme="minorHAnsi" w:cstheme="minorHAnsi"/>
        </w:rPr>
      </w:pPr>
    </w:p>
    <w:p w14:paraId="338C30AB" w14:textId="48F52419" w:rsidR="00E00A9F" w:rsidRPr="00850034" w:rsidRDefault="004E6D70" w:rsidP="004C74F9">
      <w:pPr>
        <w:widowControl/>
        <w:contextualSpacing/>
        <w:rPr>
          <w:rFonts w:asciiTheme="minorHAnsi" w:hAnsiTheme="minorHAnsi" w:cstheme="minorHAnsi"/>
          <w:color w:val="auto"/>
        </w:rPr>
      </w:pPr>
      <w:r w:rsidRPr="00850034">
        <w:rPr>
          <w:rFonts w:asciiTheme="minorHAnsi" w:hAnsiTheme="minorHAnsi" w:cstheme="minorHAnsi"/>
        </w:rPr>
        <w:t>NOTE: There are many TS crystals structures deposited in the Protein Data Bank with different ligand</w:t>
      </w:r>
      <w:r w:rsidR="003B6747">
        <w:rPr>
          <w:rFonts w:asciiTheme="minorHAnsi" w:hAnsiTheme="minorHAnsi" w:cstheme="minorHAnsi"/>
        </w:rPr>
        <w:t xml:space="preserve"> (</w:t>
      </w:r>
      <w:r w:rsidRPr="00850034">
        <w:rPr>
          <w:rFonts w:asciiTheme="minorHAnsi" w:hAnsiTheme="minorHAnsi" w:cstheme="minorHAnsi"/>
        </w:rPr>
        <w:t>s). For a better molecular replacement step and decrease</w:t>
      </w:r>
      <w:r w:rsidR="00AD6258">
        <w:rPr>
          <w:rFonts w:asciiTheme="minorHAnsi" w:hAnsiTheme="minorHAnsi" w:cstheme="minorHAnsi"/>
        </w:rPr>
        <w:t>d</w:t>
      </w:r>
      <w:r w:rsidRPr="00850034">
        <w:rPr>
          <w:rFonts w:asciiTheme="minorHAnsi" w:hAnsiTheme="minorHAnsi" w:cstheme="minorHAnsi"/>
        </w:rPr>
        <w:t xml:space="preserve"> time fi</w:t>
      </w:r>
      <w:r w:rsidR="000D18E1" w:rsidRPr="00850034">
        <w:rPr>
          <w:rFonts w:asciiTheme="minorHAnsi" w:hAnsiTheme="minorHAnsi" w:cstheme="minorHAnsi"/>
        </w:rPr>
        <w:t>tt</w:t>
      </w:r>
      <w:r w:rsidRPr="00850034">
        <w:rPr>
          <w:rFonts w:asciiTheme="minorHAnsi" w:hAnsiTheme="minorHAnsi" w:cstheme="minorHAnsi"/>
        </w:rPr>
        <w:t xml:space="preserve">ing </w:t>
      </w:r>
      <w:r w:rsidR="005206D1" w:rsidRPr="00850034">
        <w:rPr>
          <w:rFonts w:asciiTheme="minorHAnsi" w:hAnsiTheme="minorHAnsi" w:cstheme="minorHAnsi"/>
        </w:rPr>
        <w:t xml:space="preserve">the </w:t>
      </w:r>
      <w:r w:rsidR="000D18E1" w:rsidRPr="00850034">
        <w:rPr>
          <w:rFonts w:asciiTheme="minorHAnsi" w:hAnsiTheme="minorHAnsi" w:cstheme="minorHAnsi"/>
        </w:rPr>
        <w:t xml:space="preserve">newer crystal </w:t>
      </w:r>
      <w:r w:rsidRPr="00850034">
        <w:rPr>
          <w:rFonts w:asciiTheme="minorHAnsi" w:hAnsiTheme="minorHAnsi" w:cstheme="minorHAnsi"/>
        </w:rPr>
        <w:t xml:space="preserve">structure, </w:t>
      </w:r>
      <w:r w:rsidR="000D18E1" w:rsidRPr="00850034">
        <w:rPr>
          <w:rFonts w:asciiTheme="minorHAnsi" w:hAnsiTheme="minorHAnsi" w:cstheme="minorHAnsi"/>
        </w:rPr>
        <w:t xml:space="preserve">use </w:t>
      </w:r>
      <w:r w:rsidRPr="00850034">
        <w:rPr>
          <w:rFonts w:asciiTheme="minorHAnsi" w:hAnsiTheme="minorHAnsi" w:cstheme="minorHAnsi"/>
        </w:rPr>
        <w:t xml:space="preserve">the best </w:t>
      </w:r>
      <w:r w:rsidR="000D18E1" w:rsidRPr="00850034">
        <w:rPr>
          <w:rFonts w:asciiTheme="minorHAnsi" w:hAnsiTheme="minorHAnsi" w:cstheme="minorHAnsi"/>
        </w:rPr>
        <w:t xml:space="preserve">search </w:t>
      </w:r>
      <w:r w:rsidRPr="00850034">
        <w:rPr>
          <w:rFonts w:asciiTheme="minorHAnsi" w:hAnsiTheme="minorHAnsi" w:cstheme="minorHAnsi"/>
        </w:rPr>
        <w:t xml:space="preserve">model </w:t>
      </w:r>
      <w:r w:rsidR="000D18E1" w:rsidRPr="00850034">
        <w:rPr>
          <w:rFonts w:asciiTheme="minorHAnsi" w:hAnsiTheme="minorHAnsi" w:cstheme="minorHAnsi"/>
        </w:rPr>
        <w:t xml:space="preserve">containing </w:t>
      </w:r>
      <w:r w:rsidRPr="00850034">
        <w:rPr>
          <w:rFonts w:asciiTheme="minorHAnsi" w:hAnsiTheme="minorHAnsi" w:cstheme="minorHAnsi"/>
        </w:rPr>
        <w:t>ligand</w:t>
      </w:r>
      <w:r w:rsidR="003B6747">
        <w:rPr>
          <w:rFonts w:asciiTheme="minorHAnsi" w:hAnsiTheme="minorHAnsi" w:cstheme="minorHAnsi"/>
        </w:rPr>
        <w:t xml:space="preserve"> (</w:t>
      </w:r>
      <w:r w:rsidRPr="00850034">
        <w:rPr>
          <w:rFonts w:asciiTheme="minorHAnsi" w:hAnsiTheme="minorHAnsi" w:cstheme="minorHAnsi"/>
        </w:rPr>
        <w:t>s) of interest</w:t>
      </w:r>
      <w:bookmarkEnd w:id="22"/>
      <w:r w:rsidR="005206D1" w:rsidRPr="00850034">
        <w:rPr>
          <w:rFonts w:asciiTheme="minorHAnsi" w:hAnsiTheme="minorHAnsi" w:cstheme="minorHAnsi"/>
        </w:rPr>
        <w:t>.</w:t>
      </w:r>
      <w:r w:rsidR="00BD545D" w:rsidRPr="00850034">
        <w:rPr>
          <w:rFonts w:asciiTheme="minorHAnsi" w:hAnsiTheme="minorHAnsi" w:cstheme="minorHAnsi"/>
        </w:rPr>
        <w:t xml:space="preserve"> </w:t>
      </w:r>
      <w:r w:rsidR="00772559" w:rsidRPr="00850034">
        <w:rPr>
          <w:rFonts w:asciiTheme="minorHAnsi" w:hAnsiTheme="minorHAnsi" w:cstheme="minorHAnsi"/>
          <w:color w:val="auto"/>
        </w:rPr>
        <w:t>Proceed with crystal structure refinement in CCP4</w:t>
      </w:r>
      <w:r w:rsidR="00BD545D" w:rsidRPr="00850034">
        <w:rPr>
          <w:rFonts w:asciiTheme="minorHAnsi" w:hAnsiTheme="minorHAnsi" w:cstheme="minorHAnsi"/>
          <w:color w:val="auto"/>
          <w:vertAlign w:val="superscript"/>
        </w:rPr>
        <w:t>29</w:t>
      </w:r>
      <w:r w:rsidR="009102D9" w:rsidRPr="00850034">
        <w:rPr>
          <w:rFonts w:asciiTheme="minorHAnsi" w:hAnsiTheme="minorHAnsi" w:cstheme="minorHAnsi"/>
          <w:color w:val="auto"/>
          <w:vertAlign w:val="superscript"/>
        </w:rPr>
        <w:t>,30</w:t>
      </w:r>
      <w:r w:rsidR="00772559" w:rsidRPr="00850034">
        <w:rPr>
          <w:rFonts w:asciiTheme="minorHAnsi" w:hAnsiTheme="minorHAnsi" w:cstheme="minorHAnsi"/>
          <w:color w:val="auto"/>
        </w:rPr>
        <w:t xml:space="preserve"> or </w:t>
      </w:r>
      <w:r w:rsidR="00116AA2" w:rsidRPr="00850034">
        <w:rPr>
          <w:rFonts w:asciiTheme="minorHAnsi" w:hAnsiTheme="minorHAnsi" w:cstheme="minorHAnsi"/>
          <w:color w:val="auto"/>
        </w:rPr>
        <w:t>Phenix</w:t>
      </w:r>
      <w:r w:rsidR="00EB7DE5" w:rsidRPr="00850034">
        <w:rPr>
          <w:rFonts w:asciiTheme="minorHAnsi" w:hAnsiTheme="minorHAnsi" w:cstheme="minorHAnsi"/>
          <w:color w:val="auto"/>
          <w:vertAlign w:val="superscript"/>
        </w:rPr>
        <w:t>3</w:t>
      </w:r>
      <w:r w:rsidR="009102D9" w:rsidRPr="00850034">
        <w:rPr>
          <w:rFonts w:asciiTheme="minorHAnsi" w:hAnsiTheme="minorHAnsi" w:cstheme="minorHAnsi"/>
          <w:color w:val="auto"/>
          <w:vertAlign w:val="superscript"/>
        </w:rPr>
        <w:t>1</w:t>
      </w:r>
      <w:r w:rsidR="00EB7DE5" w:rsidRPr="00850034">
        <w:rPr>
          <w:rFonts w:asciiTheme="minorHAnsi" w:hAnsiTheme="minorHAnsi" w:cstheme="minorHAnsi"/>
          <w:color w:val="auto"/>
        </w:rPr>
        <w:t>.</w:t>
      </w:r>
    </w:p>
    <w:p w14:paraId="57B1F343" w14:textId="77777777" w:rsidR="004C74F9" w:rsidRDefault="004C74F9" w:rsidP="004C74F9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0F6B313A" w14:textId="468AD8F4" w:rsidR="00E00A9F" w:rsidRPr="00850034" w:rsidRDefault="00116AA2" w:rsidP="004C74F9">
      <w:pPr>
        <w:pStyle w:val="ListParagraph"/>
        <w:widowControl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auto"/>
        </w:rPr>
      </w:pPr>
      <w:r w:rsidRPr="00E524C1">
        <w:rPr>
          <w:rFonts w:asciiTheme="minorHAnsi" w:hAnsiTheme="minorHAnsi" w:cstheme="minorHAnsi"/>
          <w:color w:val="000000" w:themeColor="text1"/>
        </w:rPr>
        <w:t>Make</w:t>
      </w:r>
      <w:r w:rsidRPr="00850034">
        <w:rPr>
          <w:rFonts w:asciiTheme="minorHAnsi" w:hAnsiTheme="minorHAnsi" w:cstheme="minorHAnsi"/>
          <w:color w:val="auto"/>
        </w:rPr>
        <w:t xml:space="preserve"> manual adjustments to the model </w:t>
      </w:r>
      <w:r w:rsidR="00E00A9F" w:rsidRPr="00850034">
        <w:rPr>
          <w:rFonts w:asciiTheme="minorHAnsi" w:hAnsiTheme="minorHAnsi" w:cstheme="minorHAnsi"/>
          <w:color w:val="auto"/>
        </w:rPr>
        <w:t xml:space="preserve">using </w:t>
      </w:r>
      <w:r w:rsidRPr="00850034">
        <w:rPr>
          <w:rFonts w:asciiTheme="minorHAnsi" w:hAnsiTheme="minorHAnsi" w:cstheme="minorHAnsi"/>
          <w:color w:val="auto"/>
        </w:rPr>
        <w:t>Coot</w:t>
      </w:r>
      <w:r w:rsidR="00BB4319" w:rsidRPr="00850034">
        <w:rPr>
          <w:rFonts w:asciiTheme="minorHAnsi" w:hAnsiTheme="minorHAnsi" w:cstheme="minorHAnsi"/>
          <w:color w:val="auto"/>
          <w:vertAlign w:val="superscript"/>
        </w:rPr>
        <w:t>3</w:t>
      </w:r>
      <w:r w:rsidR="009102D9" w:rsidRPr="00850034">
        <w:rPr>
          <w:rFonts w:asciiTheme="minorHAnsi" w:hAnsiTheme="minorHAnsi" w:cstheme="minorHAnsi"/>
          <w:color w:val="auto"/>
          <w:vertAlign w:val="superscript"/>
        </w:rPr>
        <w:t>2</w:t>
      </w:r>
      <w:r w:rsidRPr="00850034">
        <w:rPr>
          <w:rFonts w:asciiTheme="minorHAnsi" w:hAnsiTheme="minorHAnsi" w:cstheme="minorHAnsi"/>
          <w:color w:val="auto"/>
        </w:rPr>
        <w:t xml:space="preserve">, followed by </w:t>
      </w:r>
      <w:r w:rsidR="00EB7DE5" w:rsidRPr="00850034">
        <w:rPr>
          <w:rFonts w:asciiTheme="minorHAnsi" w:hAnsiTheme="minorHAnsi" w:cstheme="minorHAnsi"/>
          <w:color w:val="auto"/>
        </w:rPr>
        <w:t xml:space="preserve">automatically </w:t>
      </w:r>
      <w:r w:rsidRPr="00850034">
        <w:rPr>
          <w:rFonts w:asciiTheme="minorHAnsi" w:hAnsiTheme="minorHAnsi" w:cstheme="minorHAnsi"/>
          <w:color w:val="auto"/>
        </w:rPr>
        <w:t xml:space="preserve">refinement </w:t>
      </w:r>
      <w:r w:rsidR="00EB7DE5" w:rsidRPr="00850034">
        <w:rPr>
          <w:rFonts w:asciiTheme="minorHAnsi" w:hAnsiTheme="minorHAnsi" w:cstheme="minorHAnsi"/>
          <w:color w:val="auto"/>
        </w:rPr>
        <w:t>with Refmac</w:t>
      </w:r>
      <w:r w:rsidR="001652F4" w:rsidRPr="00850034">
        <w:rPr>
          <w:rFonts w:asciiTheme="minorHAnsi" w:hAnsiTheme="minorHAnsi" w:cstheme="minorHAnsi"/>
          <w:color w:val="auto"/>
          <w:vertAlign w:val="superscript"/>
        </w:rPr>
        <w:t>29,33</w:t>
      </w:r>
      <w:r w:rsidR="00BB4319" w:rsidRPr="00850034">
        <w:rPr>
          <w:rFonts w:asciiTheme="minorHAnsi" w:hAnsiTheme="minorHAnsi" w:cstheme="minorHAnsi"/>
          <w:color w:val="auto"/>
        </w:rPr>
        <w:t xml:space="preserve"> </w:t>
      </w:r>
      <w:r w:rsidR="00EB7DE5" w:rsidRPr="00850034">
        <w:rPr>
          <w:rFonts w:asciiTheme="minorHAnsi" w:hAnsiTheme="minorHAnsi" w:cstheme="minorHAnsi"/>
          <w:color w:val="auto"/>
        </w:rPr>
        <w:t xml:space="preserve">or </w:t>
      </w:r>
      <w:proofErr w:type="gramStart"/>
      <w:r w:rsidRPr="00850034">
        <w:rPr>
          <w:rFonts w:asciiTheme="minorHAnsi" w:hAnsiTheme="minorHAnsi" w:cstheme="minorHAnsi"/>
          <w:color w:val="auto"/>
        </w:rPr>
        <w:t>phenix.refine</w:t>
      </w:r>
      <w:proofErr w:type="gramEnd"/>
      <w:r w:rsidR="00BB4319" w:rsidRPr="00850034">
        <w:rPr>
          <w:rFonts w:asciiTheme="minorHAnsi" w:hAnsiTheme="minorHAnsi" w:cstheme="minorHAnsi"/>
          <w:color w:val="auto"/>
          <w:vertAlign w:val="superscript"/>
        </w:rPr>
        <w:t>31,34</w:t>
      </w:r>
      <w:r w:rsidRPr="00850034">
        <w:rPr>
          <w:rFonts w:asciiTheme="minorHAnsi" w:hAnsiTheme="minorHAnsi" w:cstheme="minorHAnsi"/>
          <w:color w:val="auto"/>
        </w:rPr>
        <w:t>.</w:t>
      </w:r>
      <w:r w:rsidR="001652F4" w:rsidRPr="00850034">
        <w:rPr>
          <w:rFonts w:asciiTheme="minorHAnsi" w:hAnsiTheme="minorHAnsi" w:cstheme="minorHAnsi"/>
          <w:color w:val="auto"/>
        </w:rPr>
        <w:t xml:space="preserve"> </w:t>
      </w:r>
      <w:r w:rsidRPr="00850034">
        <w:rPr>
          <w:rFonts w:asciiTheme="minorHAnsi" w:hAnsiTheme="minorHAnsi" w:cstheme="minorHAnsi"/>
          <w:color w:val="auto"/>
        </w:rPr>
        <w:t xml:space="preserve">Build and refine the </w:t>
      </w:r>
      <w:r w:rsidR="00E00A9F" w:rsidRPr="00850034">
        <w:rPr>
          <w:rFonts w:asciiTheme="minorHAnsi" w:hAnsiTheme="minorHAnsi" w:cstheme="minorHAnsi"/>
          <w:color w:val="auto"/>
        </w:rPr>
        <w:t>final model by</w:t>
      </w:r>
      <w:r w:rsidRPr="00850034">
        <w:rPr>
          <w:rFonts w:asciiTheme="minorHAnsi" w:hAnsiTheme="minorHAnsi" w:cstheme="minorHAnsi"/>
          <w:color w:val="auto"/>
        </w:rPr>
        <w:t xml:space="preserve"> running iterative rounds of </w:t>
      </w:r>
      <w:r w:rsidR="001652F4" w:rsidRPr="00850034">
        <w:rPr>
          <w:rFonts w:asciiTheme="minorHAnsi" w:hAnsiTheme="minorHAnsi" w:cstheme="minorHAnsi"/>
          <w:color w:val="auto"/>
        </w:rPr>
        <w:t>model building in Coot</w:t>
      </w:r>
      <w:r w:rsidR="001652F4" w:rsidRPr="00850034">
        <w:rPr>
          <w:rFonts w:asciiTheme="minorHAnsi" w:hAnsiTheme="minorHAnsi" w:cstheme="minorHAnsi"/>
          <w:color w:val="auto"/>
          <w:vertAlign w:val="superscript"/>
        </w:rPr>
        <w:t>32</w:t>
      </w:r>
      <w:r w:rsidR="001652F4" w:rsidRPr="00850034">
        <w:rPr>
          <w:rFonts w:asciiTheme="minorHAnsi" w:hAnsiTheme="minorHAnsi" w:cstheme="minorHAnsi"/>
          <w:color w:val="auto"/>
        </w:rPr>
        <w:t xml:space="preserve"> and automated </w:t>
      </w:r>
      <w:r w:rsidRPr="00850034">
        <w:rPr>
          <w:rFonts w:asciiTheme="minorHAnsi" w:hAnsiTheme="minorHAnsi" w:cstheme="minorHAnsi"/>
          <w:color w:val="auto"/>
        </w:rPr>
        <w:t>refinement</w:t>
      </w:r>
      <w:r w:rsidR="001652F4" w:rsidRPr="00850034">
        <w:rPr>
          <w:rFonts w:asciiTheme="minorHAnsi" w:hAnsiTheme="minorHAnsi" w:cstheme="minorHAnsi"/>
          <w:color w:val="auto"/>
        </w:rPr>
        <w:t>.</w:t>
      </w:r>
    </w:p>
    <w:p w14:paraId="6A68D87F" w14:textId="77777777" w:rsidR="004C74F9" w:rsidRDefault="004C74F9" w:rsidP="004C74F9">
      <w:pPr>
        <w:pStyle w:val="ListParagraph"/>
        <w:widowControl/>
        <w:ind w:left="0"/>
        <w:rPr>
          <w:rFonts w:asciiTheme="minorHAnsi" w:hAnsiTheme="minorHAnsi" w:cstheme="minorHAnsi"/>
        </w:rPr>
      </w:pPr>
    </w:p>
    <w:p w14:paraId="40581649" w14:textId="1EF2F9E0" w:rsidR="00E00A9F" w:rsidRPr="00850034" w:rsidRDefault="00E00A9F" w:rsidP="004C74F9">
      <w:pPr>
        <w:pStyle w:val="ListParagraph"/>
        <w:widowControl/>
        <w:numPr>
          <w:ilvl w:val="1"/>
          <w:numId w:val="11"/>
        </w:numPr>
        <w:ind w:left="0" w:firstLine="0"/>
        <w:rPr>
          <w:rFonts w:asciiTheme="minorHAnsi" w:hAnsiTheme="minorHAnsi" w:cstheme="minorHAnsi"/>
        </w:rPr>
      </w:pPr>
      <w:r w:rsidRPr="00E524C1">
        <w:rPr>
          <w:rFonts w:asciiTheme="minorHAnsi" w:hAnsiTheme="minorHAnsi" w:cstheme="minorHAnsi"/>
          <w:color w:val="000000" w:themeColor="text1"/>
        </w:rPr>
        <w:t>Proceed</w:t>
      </w:r>
      <w:r w:rsidRPr="00850034">
        <w:rPr>
          <w:rFonts w:asciiTheme="minorHAnsi" w:hAnsiTheme="minorHAnsi" w:cstheme="minorHAnsi"/>
        </w:rPr>
        <w:t xml:space="preserve"> with coordinate and structure factors deposition i</w:t>
      </w:r>
      <w:r w:rsidR="00CA6553" w:rsidRPr="00850034">
        <w:rPr>
          <w:rFonts w:asciiTheme="minorHAnsi" w:hAnsiTheme="minorHAnsi" w:cstheme="minorHAnsi"/>
        </w:rPr>
        <w:t>n</w:t>
      </w:r>
      <w:r w:rsidRPr="00850034">
        <w:rPr>
          <w:rFonts w:asciiTheme="minorHAnsi" w:hAnsiTheme="minorHAnsi" w:cstheme="minorHAnsi"/>
        </w:rPr>
        <w:t xml:space="preserve"> the P</w:t>
      </w:r>
      <w:r w:rsidR="00F62F69" w:rsidRPr="00850034">
        <w:rPr>
          <w:rFonts w:asciiTheme="minorHAnsi" w:hAnsiTheme="minorHAnsi" w:cstheme="minorHAnsi"/>
        </w:rPr>
        <w:t xml:space="preserve">rotein Data Bank </w:t>
      </w:r>
      <w:r w:rsidRPr="00850034">
        <w:rPr>
          <w:rFonts w:asciiTheme="minorHAnsi" w:hAnsiTheme="minorHAnsi" w:cstheme="minorHAnsi"/>
        </w:rPr>
        <w:t>web site.</w:t>
      </w:r>
    </w:p>
    <w:bookmarkEnd w:id="21"/>
    <w:p w14:paraId="5667E9ED" w14:textId="77777777" w:rsidR="00F62F69" w:rsidRPr="00850034" w:rsidRDefault="00F62F69" w:rsidP="004C74F9">
      <w:pPr>
        <w:contextualSpacing/>
        <w:rPr>
          <w:rFonts w:asciiTheme="minorHAnsi" w:hAnsiTheme="minorHAnsi" w:cstheme="minorHAnsi"/>
        </w:rPr>
      </w:pPr>
    </w:p>
    <w:p w14:paraId="0BE5A3AE" w14:textId="7CBB8130" w:rsidR="00A10597" w:rsidRPr="00850034" w:rsidRDefault="00D0340C" w:rsidP="004C74F9">
      <w:pPr>
        <w:contextualSpacing/>
        <w:rPr>
          <w:rFonts w:asciiTheme="minorHAnsi" w:hAnsiTheme="minorHAnsi" w:cstheme="minorHAnsi"/>
          <w:b/>
          <w:color w:val="000000" w:themeColor="text1"/>
        </w:rPr>
      </w:pPr>
      <w:r w:rsidRPr="00850034">
        <w:rPr>
          <w:rFonts w:asciiTheme="minorHAnsi" w:hAnsiTheme="minorHAnsi" w:cstheme="minorHAnsi"/>
          <w:b/>
          <w:color w:val="000000" w:themeColor="text1"/>
        </w:rPr>
        <w:t>REPRESENTATIVE RESULTS</w:t>
      </w:r>
    </w:p>
    <w:p w14:paraId="142532B1" w14:textId="20CB0787" w:rsidR="00EB57BC" w:rsidRPr="00850034" w:rsidRDefault="00D650F2" w:rsidP="004C74F9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Purification of </w:t>
      </w:r>
      <w:r w:rsidR="00E330E8">
        <w:rPr>
          <w:rFonts w:asciiTheme="minorHAnsi" w:hAnsiTheme="minorHAnsi" w:cstheme="minorHAnsi"/>
          <w:b/>
          <w:bCs/>
          <w:color w:val="000000" w:themeColor="text1"/>
        </w:rPr>
        <w:t>the</w:t>
      </w:r>
      <w:r w:rsidR="009A427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50034">
        <w:rPr>
          <w:rStyle w:val="Emphasis"/>
          <w:rFonts w:asciiTheme="minorHAnsi" w:hAnsiTheme="minorHAnsi" w:cstheme="minorHAnsi"/>
          <w:b/>
          <w:bCs/>
          <w:i w:val="0"/>
          <w:iCs w:val="0"/>
          <w:color w:val="000000" w:themeColor="text1"/>
        </w:rPr>
        <w:t>α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- and </w:t>
      </w:r>
      <w:r w:rsidRPr="00850034">
        <w:rPr>
          <w:rStyle w:val="Emphasis"/>
          <w:rFonts w:asciiTheme="minorHAnsi" w:hAnsiTheme="minorHAnsi" w:cstheme="minorHAnsi"/>
          <w:b/>
          <w:bCs/>
          <w:i w:val="0"/>
          <w:iCs w:val="0"/>
          <w:color w:val="000000" w:themeColor="text1"/>
        </w:rPr>
        <w:t>β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>-subunits of the tryptophan synthase</w:t>
      </w:r>
    </w:p>
    <w:p w14:paraId="7AF31F33" w14:textId="1C6DF61F" w:rsidR="00B20B84" w:rsidRPr="00850034" w:rsidRDefault="00D650F2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C81F0B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r w:rsidR="00C81F0B" w:rsidRPr="00850034">
        <w:rPr>
          <w:rFonts w:asciiTheme="minorHAnsi" w:hAnsiTheme="minorHAnsi" w:cstheme="minorHAnsi"/>
          <w:color w:val="000000" w:themeColor="text1"/>
        </w:rPr>
        <w:t>-subunit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C81F0B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="00C81F0B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C81F0B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C81F0B" w:rsidRPr="00850034">
        <w:rPr>
          <w:rFonts w:asciiTheme="minorHAnsi" w:hAnsiTheme="minorHAnsi" w:cstheme="minorHAnsi"/>
          <w:color w:val="000000" w:themeColor="text1"/>
        </w:rPr>
        <w:t>)</w:t>
      </w:r>
      <w:r w:rsidRPr="00850034">
        <w:rPr>
          <w:rFonts w:asciiTheme="minorHAnsi" w:hAnsiTheme="minorHAnsi" w:cstheme="minorHAnsi"/>
          <w:color w:val="000000" w:themeColor="text1"/>
        </w:rPr>
        <w:t xml:space="preserve"> and the β-subunit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β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) of the </w:t>
      </w:r>
      <w:r w:rsidR="003458E9" w:rsidRPr="00850034">
        <w:rPr>
          <w:rFonts w:asciiTheme="minorHAnsi" w:hAnsiTheme="minorHAnsi" w:cstheme="minorHAnsi"/>
          <w:i/>
          <w:color w:val="000000" w:themeColor="text1"/>
        </w:rPr>
        <w:t>Salmonella typhimurium</w:t>
      </w:r>
      <w:r w:rsidR="003458E9" w:rsidRPr="00850034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 xml:space="preserve">tryptophan synthase were subcloned in the modified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pET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SUMO vector.</w:t>
      </w:r>
      <w:r w:rsidR="007A782C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0C429F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Figure 1A </w:t>
      </w:r>
      <w:r w:rsidR="000C429F" w:rsidRPr="00850034">
        <w:rPr>
          <w:rFonts w:asciiTheme="minorHAnsi" w:hAnsiTheme="minorHAnsi" w:cstheme="minorHAnsi"/>
          <w:color w:val="000000" w:themeColor="text1"/>
        </w:rPr>
        <w:t>shows representative SDS-PAGE results of t</w:t>
      </w:r>
      <w:r w:rsidRPr="00850034">
        <w:rPr>
          <w:rFonts w:asciiTheme="minorHAnsi" w:hAnsiTheme="minorHAnsi" w:cstheme="minorHAnsi"/>
          <w:color w:val="000000" w:themeColor="text1"/>
        </w:rPr>
        <w:t xml:space="preserve">wo strong bands corresponding to the </w:t>
      </w:r>
      <w:r w:rsidR="00A47FA4" w:rsidRPr="00850034">
        <w:rPr>
          <w:rFonts w:asciiTheme="minorHAnsi" w:hAnsiTheme="minorHAnsi" w:cstheme="minorHAnsi"/>
          <w:color w:val="000000" w:themeColor="text1"/>
        </w:rPr>
        <w:t>His6-</w:t>
      </w:r>
      <w:r w:rsidRPr="00850034">
        <w:rPr>
          <w:rFonts w:asciiTheme="minorHAnsi" w:hAnsiTheme="minorHAnsi" w:cstheme="minorHAnsi"/>
          <w:color w:val="000000" w:themeColor="text1"/>
        </w:rPr>
        <w:t>SUMO-α</w:t>
      </w:r>
      <w:proofErr w:type="spellStart"/>
      <w:r w:rsidRPr="00850034">
        <w:rPr>
          <w:rFonts w:asciiTheme="minorHAnsi" w:hAnsiTheme="minorHAnsi" w:cstheme="minorHAnsi"/>
          <w:i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0C429F" w:rsidRPr="00850034">
        <w:rPr>
          <w:rFonts w:asciiTheme="minorHAnsi" w:hAnsiTheme="minorHAnsi" w:cstheme="minorHAnsi"/>
          <w:color w:val="000000" w:themeColor="text1"/>
        </w:rPr>
        <w:t xml:space="preserve">lane αON) </w:t>
      </w:r>
      <w:r w:rsidRPr="00850034">
        <w:rPr>
          <w:rFonts w:asciiTheme="minorHAnsi" w:hAnsiTheme="minorHAnsi" w:cstheme="minorHAnsi"/>
          <w:color w:val="000000" w:themeColor="text1"/>
        </w:rPr>
        <w:t xml:space="preserve">and </w:t>
      </w:r>
      <w:r w:rsidR="00A47FA4" w:rsidRPr="00850034">
        <w:rPr>
          <w:rFonts w:asciiTheme="minorHAnsi" w:hAnsiTheme="minorHAnsi" w:cstheme="minorHAnsi"/>
          <w:color w:val="000000" w:themeColor="text1"/>
        </w:rPr>
        <w:t>His6-</w:t>
      </w:r>
      <w:r w:rsidRPr="00850034">
        <w:rPr>
          <w:rFonts w:asciiTheme="minorHAnsi" w:hAnsiTheme="minorHAnsi" w:cstheme="minorHAnsi"/>
          <w:color w:val="000000" w:themeColor="text1"/>
        </w:rPr>
        <w:t>SUMO-β</w:t>
      </w:r>
      <w:proofErr w:type="spellStart"/>
      <w:r w:rsidRPr="00850034">
        <w:rPr>
          <w:rFonts w:asciiTheme="minorHAnsi" w:hAnsiTheme="minorHAnsi" w:cstheme="minorHAnsi"/>
          <w:i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0C429F" w:rsidRPr="00850034">
        <w:rPr>
          <w:rFonts w:asciiTheme="minorHAnsi" w:hAnsiTheme="minorHAnsi" w:cstheme="minorHAnsi"/>
          <w:color w:val="000000" w:themeColor="text1"/>
        </w:rPr>
        <w:t xml:space="preserve">lane βON) fusion protein. </w:t>
      </w:r>
      <w:r w:rsidR="007A782C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0C429F" w:rsidRPr="00850034">
        <w:rPr>
          <w:rFonts w:asciiTheme="minorHAnsi" w:hAnsiTheme="minorHAnsi" w:cstheme="minorHAnsi"/>
          <w:color w:val="000000" w:themeColor="text1"/>
        </w:rPr>
        <w:t xml:space="preserve">purification </w:t>
      </w:r>
      <w:r w:rsidR="007A782C" w:rsidRPr="00850034">
        <w:rPr>
          <w:rFonts w:asciiTheme="minorHAnsi" w:hAnsiTheme="minorHAnsi" w:cstheme="minorHAnsi"/>
          <w:color w:val="000000" w:themeColor="text1"/>
        </w:rPr>
        <w:t xml:space="preserve">protocol described in </w:t>
      </w:r>
      <w:r w:rsidR="000C429F" w:rsidRPr="00850034">
        <w:rPr>
          <w:rFonts w:asciiTheme="minorHAnsi" w:hAnsiTheme="minorHAnsi" w:cstheme="minorHAnsi"/>
          <w:color w:val="000000" w:themeColor="text1"/>
        </w:rPr>
        <w:t xml:space="preserve">this </w:t>
      </w:r>
      <w:r w:rsidR="007A782C" w:rsidRPr="00850034">
        <w:rPr>
          <w:rFonts w:asciiTheme="minorHAnsi" w:hAnsiTheme="minorHAnsi" w:cstheme="minorHAnsi"/>
          <w:color w:val="000000" w:themeColor="text1"/>
        </w:rPr>
        <w:t xml:space="preserve">work </w:t>
      </w:r>
      <w:r w:rsidR="00A47FA4" w:rsidRPr="00850034">
        <w:rPr>
          <w:rFonts w:asciiTheme="minorHAnsi" w:hAnsiTheme="minorHAnsi" w:cstheme="minorHAnsi"/>
          <w:color w:val="000000" w:themeColor="text1"/>
        </w:rPr>
        <w:t xml:space="preserve">allowed </w:t>
      </w:r>
      <w:r w:rsidR="007A782C" w:rsidRPr="00850034">
        <w:rPr>
          <w:rFonts w:asciiTheme="minorHAnsi" w:hAnsiTheme="minorHAnsi" w:cstheme="minorHAnsi"/>
          <w:color w:val="000000" w:themeColor="text1"/>
        </w:rPr>
        <w:t>purif</w:t>
      </w:r>
      <w:r w:rsidR="00E330E8">
        <w:rPr>
          <w:rFonts w:asciiTheme="minorHAnsi" w:hAnsiTheme="minorHAnsi" w:cstheme="minorHAnsi"/>
          <w:color w:val="000000" w:themeColor="text1"/>
        </w:rPr>
        <w:t>ication of</w:t>
      </w:r>
      <w:r w:rsidR="007A782C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0C429F" w:rsidRPr="00850034">
        <w:rPr>
          <w:rFonts w:asciiTheme="minorHAnsi" w:hAnsiTheme="minorHAnsi" w:cstheme="minorHAnsi"/>
          <w:color w:val="000000" w:themeColor="text1"/>
        </w:rPr>
        <w:t xml:space="preserve">both subunits </w:t>
      </w:r>
      <w:r w:rsidR="00C81F0B" w:rsidRPr="00850034">
        <w:rPr>
          <w:rFonts w:asciiTheme="minorHAnsi" w:hAnsiTheme="minorHAnsi" w:cstheme="minorHAnsi"/>
          <w:color w:val="000000" w:themeColor="text1"/>
        </w:rPr>
        <w:t xml:space="preserve">individually </w:t>
      </w:r>
      <w:r w:rsidR="00B20B84" w:rsidRPr="00850034">
        <w:rPr>
          <w:rFonts w:asciiTheme="minorHAnsi" w:hAnsiTheme="minorHAnsi" w:cstheme="minorHAnsi"/>
          <w:color w:val="000000" w:themeColor="text1"/>
        </w:rPr>
        <w:t>within 2 days</w:t>
      </w:r>
      <w:r w:rsidR="00B86D8F" w:rsidRPr="00850034">
        <w:rPr>
          <w:rFonts w:asciiTheme="minorHAnsi" w:hAnsiTheme="minorHAnsi" w:cstheme="minorHAnsi"/>
          <w:color w:val="000000" w:themeColor="text1"/>
        </w:rPr>
        <w:t>.</w:t>
      </w:r>
      <w:r w:rsidR="00A47FA4" w:rsidRPr="00850034">
        <w:rPr>
          <w:rFonts w:asciiTheme="minorHAnsi" w:hAnsiTheme="minorHAnsi" w:cstheme="minorHAnsi"/>
          <w:color w:val="000000" w:themeColor="text1"/>
        </w:rPr>
        <w:t xml:space="preserve"> </w:t>
      </w:r>
      <w:bookmarkStart w:id="23" w:name="_Hlk49247833"/>
      <w:r w:rsidR="00B20B84" w:rsidRPr="00850034">
        <w:rPr>
          <w:rFonts w:asciiTheme="minorHAnsi" w:hAnsiTheme="minorHAnsi" w:cstheme="minorHAnsi"/>
          <w:color w:val="000000" w:themeColor="text1"/>
        </w:rPr>
        <w:t xml:space="preserve">The first day was used to purify each protein by </w:t>
      </w:r>
      <w:r w:rsidR="00A47FA4" w:rsidRPr="00850034">
        <w:rPr>
          <w:rFonts w:asciiTheme="minorHAnsi" w:hAnsiTheme="minorHAnsi" w:cstheme="minorHAnsi"/>
          <w:color w:val="000000" w:themeColor="text1"/>
        </w:rPr>
        <w:t xml:space="preserve">Ni-NTA </w:t>
      </w:r>
      <w:r w:rsidR="00B20B84" w:rsidRPr="00850034">
        <w:rPr>
          <w:rFonts w:asciiTheme="minorHAnsi" w:hAnsiTheme="minorHAnsi" w:cstheme="minorHAnsi"/>
          <w:color w:val="000000" w:themeColor="text1"/>
        </w:rPr>
        <w:t xml:space="preserve">affinity chromatography, </w:t>
      </w:r>
      <w:r w:rsidR="00D55857" w:rsidRPr="00850034">
        <w:rPr>
          <w:rFonts w:asciiTheme="minorHAnsi" w:hAnsiTheme="minorHAnsi" w:cstheme="minorHAnsi"/>
          <w:color w:val="000000" w:themeColor="text1"/>
        </w:rPr>
        <w:t xml:space="preserve">ammonium sulfate precipitation </w:t>
      </w:r>
      <w:r w:rsidR="00B20B84" w:rsidRPr="00850034">
        <w:rPr>
          <w:rFonts w:asciiTheme="minorHAnsi" w:hAnsiTheme="minorHAnsi" w:cstheme="minorHAnsi"/>
          <w:color w:val="000000" w:themeColor="text1"/>
        </w:rPr>
        <w:t xml:space="preserve">followed by His-SUMO-tag cleavage, removal of His-SUMO-tag traces, and protein concentration. </w:t>
      </w:r>
      <w:bookmarkEnd w:id="23"/>
      <w:r w:rsidR="00B86D8F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3D0118" w:rsidRPr="00850034">
        <w:rPr>
          <w:rFonts w:asciiTheme="minorHAnsi" w:hAnsiTheme="minorHAnsi" w:cstheme="minorHAnsi"/>
          <w:b/>
          <w:bCs/>
          <w:color w:val="000000" w:themeColor="text1"/>
        </w:rPr>
        <w:t>1B</w:t>
      </w:r>
      <w:r w:rsidR="00B86D8F" w:rsidRPr="00850034">
        <w:rPr>
          <w:rFonts w:asciiTheme="minorHAnsi" w:hAnsiTheme="minorHAnsi" w:cstheme="minorHAnsi"/>
          <w:color w:val="000000" w:themeColor="text1"/>
        </w:rPr>
        <w:t xml:space="preserve"> and </w:t>
      </w:r>
      <w:r w:rsidR="003D0118" w:rsidRPr="00850034">
        <w:rPr>
          <w:rFonts w:asciiTheme="minorHAnsi" w:hAnsiTheme="minorHAnsi" w:cstheme="minorHAnsi"/>
          <w:b/>
          <w:bCs/>
          <w:color w:val="000000" w:themeColor="text1"/>
        </w:rPr>
        <w:t>1C</w:t>
      </w:r>
      <w:r w:rsidR="00B86D8F" w:rsidRPr="00850034">
        <w:rPr>
          <w:rFonts w:asciiTheme="minorHAnsi" w:hAnsiTheme="minorHAnsi" w:cstheme="minorHAnsi"/>
          <w:color w:val="000000" w:themeColor="text1"/>
        </w:rPr>
        <w:t xml:space="preserve"> show</w:t>
      </w:r>
      <w:r w:rsidR="00A47FA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0C429F" w:rsidRPr="00850034">
        <w:rPr>
          <w:rFonts w:asciiTheme="minorHAnsi" w:hAnsiTheme="minorHAnsi" w:cstheme="minorHAnsi"/>
          <w:color w:val="000000" w:themeColor="text1"/>
        </w:rPr>
        <w:t xml:space="preserve">representative SDS-PAGE results of </w:t>
      </w:r>
      <w:r w:rsidR="00B86D8F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C81F0B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α-subunit and the </w:t>
      </w:r>
      <w:r w:rsidR="00C81F0B" w:rsidRPr="00850034">
        <w:rPr>
          <w:rFonts w:asciiTheme="minorHAnsi" w:hAnsiTheme="minorHAnsi" w:cstheme="minorHAnsi"/>
          <w:color w:val="000000" w:themeColor="text1"/>
        </w:rPr>
        <w:t xml:space="preserve">β-subunit </w:t>
      </w:r>
      <w:r w:rsidR="00B86D8F" w:rsidRPr="00850034">
        <w:rPr>
          <w:rFonts w:asciiTheme="minorHAnsi" w:hAnsiTheme="minorHAnsi" w:cstheme="minorHAnsi"/>
          <w:color w:val="000000" w:themeColor="text1"/>
        </w:rPr>
        <w:t>purification</w:t>
      </w:r>
      <w:r w:rsidR="00A47FA4" w:rsidRPr="00850034">
        <w:rPr>
          <w:rFonts w:asciiTheme="minorHAnsi" w:hAnsiTheme="minorHAnsi" w:cstheme="minorHAnsi"/>
          <w:color w:val="000000" w:themeColor="text1"/>
        </w:rPr>
        <w:t>, respectively</w:t>
      </w:r>
      <w:r w:rsidR="00B86D8F" w:rsidRPr="00850034">
        <w:rPr>
          <w:rFonts w:asciiTheme="minorHAnsi" w:hAnsiTheme="minorHAnsi" w:cstheme="minorHAnsi"/>
          <w:color w:val="000000" w:themeColor="text1"/>
        </w:rPr>
        <w:t>.</w:t>
      </w:r>
      <w:r w:rsidR="003D0118" w:rsidRPr="00850034">
        <w:rPr>
          <w:rFonts w:asciiTheme="minorHAnsi" w:hAnsiTheme="minorHAnsi" w:cstheme="minorHAnsi"/>
          <w:color w:val="000000" w:themeColor="text1"/>
        </w:rPr>
        <w:t xml:space="preserve"> On the second day, the concentrate </w:t>
      </w:r>
      <w:r w:rsidR="003D0118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α-subunit</w:t>
      </w:r>
      <w:r w:rsidR="003458E9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, </w:t>
      </w:r>
      <w:r w:rsidR="003D0118" w:rsidRPr="00850034">
        <w:rPr>
          <w:rFonts w:asciiTheme="minorHAnsi" w:hAnsiTheme="minorHAnsi" w:cstheme="minorHAnsi"/>
          <w:color w:val="000000" w:themeColor="text1"/>
        </w:rPr>
        <w:t>β-subunit</w:t>
      </w:r>
      <w:r w:rsidR="003458E9" w:rsidRPr="00850034">
        <w:rPr>
          <w:rFonts w:asciiTheme="minorHAnsi" w:hAnsiTheme="minorHAnsi" w:cstheme="minorHAnsi"/>
          <w:color w:val="000000" w:themeColor="text1"/>
        </w:rPr>
        <w:t xml:space="preserve">, and </w:t>
      </w:r>
      <w:r w:rsidR="00583097" w:rsidRPr="00850034">
        <w:rPr>
          <w:rFonts w:asciiTheme="minorHAnsi" w:hAnsiTheme="minorHAnsi" w:cstheme="minorHAnsi"/>
          <w:color w:val="000000" w:themeColor="text1"/>
        </w:rPr>
        <w:t>the α</w:t>
      </w:r>
      <w:r w:rsidR="00583097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83097" w:rsidRPr="00850034">
        <w:rPr>
          <w:rFonts w:asciiTheme="minorHAnsi" w:hAnsiTheme="minorHAnsi" w:cstheme="minorHAnsi"/>
          <w:color w:val="000000" w:themeColor="text1"/>
        </w:rPr>
        <w:t>β</w:t>
      </w:r>
      <w:r w:rsidR="00583097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83097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0CB5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8C079B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8C079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83097" w:rsidRPr="00850034">
        <w:rPr>
          <w:rFonts w:asciiTheme="minorHAnsi" w:hAnsiTheme="minorHAnsi" w:cstheme="minorHAnsi"/>
          <w:color w:val="000000" w:themeColor="text1"/>
        </w:rPr>
        <w:t xml:space="preserve">complex from the </w:t>
      </w:r>
      <w:r w:rsidR="00583097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α- </w:t>
      </w:r>
      <w:r w:rsidR="00583097" w:rsidRPr="00850034">
        <w:rPr>
          <w:rFonts w:asciiTheme="minorHAnsi" w:hAnsiTheme="minorHAnsi" w:cstheme="minorHAnsi"/>
          <w:color w:val="000000" w:themeColor="text1"/>
        </w:rPr>
        <w:t xml:space="preserve">and β-subunits </w:t>
      </w:r>
      <w:r w:rsidR="003D0118" w:rsidRPr="00850034">
        <w:rPr>
          <w:rFonts w:asciiTheme="minorHAnsi" w:hAnsiTheme="minorHAnsi" w:cstheme="minorHAnsi"/>
          <w:color w:val="000000" w:themeColor="text1"/>
        </w:rPr>
        <w:t>were loaded on a size exclusion chromatography</w:t>
      </w:r>
      <w:r w:rsidR="00E330E8">
        <w:rPr>
          <w:rFonts w:asciiTheme="minorHAnsi" w:hAnsiTheme="minorHAnsi" w:cstheme="minorHAnsi"/>
          <w:color w:val="000000" w:themeColor="text1"/>
        </w:rPr>
        <w:t xml:space="preserve"> column</w:t>
      </w:r>
      <w:r w:rsidR="003D0118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3458E9" w:rsidRPr="00850034">
        <w:rPr>
          <w:rFonts w:asciiTheme="minorHAnsi" w:hAnsiTheme="minorHAnsi" w:cstheme="minorHAnsi"/>
          <w:b/>
          <w:bCs/>
          <w:color w:val="000000" w:themeColor="text1"/>
        </w:rPr>
        <w:t>Figure 1D</w:t>
      </w:r>
      <w:r w:rsidR="003458E9" w:rsidRPr="00850034">
        <w:rPr>
          <w:rFonts w:asciiTheme="minorHAnsi" w:hAnsiTheme="minorHAnsi" w:cstheme="minorHAnsi"/>
          <w:color w:val="000000" w:themeColor="text1"/>
        </w:rPr>
        <w:t xml:space="preserve"> shows </w:t>
      </w:r>
      <w:r w:rsidR="002A1873">
        <w:rPr>
          <w:rFonts w:asciiTheme="minorHAnsi" w:hAnsiTheme="minorHAnsi" w:cstheme="minorHAnsi"/>
          <w:color w:val="000000" w:themeColor="text1"/>
        </w:rPr>
        <w:t xml:space="preserve">a </w:t>
      </w:r>
      <w:r w:rsidR="00A47FA4" w:rsidRPr="00850034">
        <w:rPr>
          <w:rFonts w:asciiTheme="minorHAnsi" w:hAnsiTheme="minorHAnsi" w:cstheme="minorHAnsi"/>
          <w:color w:val="000000" w:themeColor="text1"/>
        </w:rPr>
        <w:t xml:space="preserve">typical </w:t>
      </w:r>
      <w:r w:rsidR="003458E9" w:rsidRPr="00850034">
        <w:rPr>
          <w:rFonts w:asciiTheme="minorHAnsi" w:hAnsiTheme="minorHAnsi" w:cstheme="minorHAnsi"/>
          <w:color w:val="000000" w:themeColor="text1"/>
        </w:rPr>
        <w:t xml:space="preserve">elution profile of </w:t>
      </w:r>
      <w:r w:rsidR="00A47FA4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proofErr w:type="spellStart"/>
      <w:r w:rsidR="00A47FA4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A47FA4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A47FA4" w:rsidRPr="00850034">
        <w:rPr>
          <w:rFonts w:asciiTheme="minorHAnsi" w:hAnsiTheme="minorHAnsi" w:cstheme="minorHAnsi"/>
          <w:color w:val="000000" w:themeColor="text1"/>
        </w:rPr>
        <w:t>, β</w:t>
      </w:r>
      <w:proofErr w:type="spellStart"/>
      <w:r w:rsidR="00A47FA4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A47FA4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A47FA4" w:rsidRPr="00850034">
        <w:rPr>
          <w:rFonts w:asciiTheme="minorHAnsi" w:hAnsiTheme="minorHAnsi" w:cstheme="minorHAnsi"/>
          <w:color w:val="000000" w:themeColor="text1"/>
        </w:rPr>
        <w:t xml:space="preserve">, and </w:t>
      </w:r>
      <w:r w:rsidR="00A47FA4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r w:rsidR="00A47FA4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  <w:vertAlign w:val="subscript"/>
        </w:rPr>
        <w:t>2</w:t>
      </w:r>
      <w:r w:rsidR="00A47FA4" w:rsidRPr="00850034">
        <w:rPr>
          <w:rFonts w:asciiTheme="minorHAnsi" w:hAnsiTheme="minorHAnsi" w:cstheme="minorHAnsi"/>
          <w:color w:val="000000" w:themeColor="text1"/>
        </w:rPr>
        <w:t>β</w:t>
      </w:r>
      <w:r w:rsidR="00A47FA4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47FA4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A47FA4" w:rsidRPr="00850034">
        <w:rPr>
          <w:rFonts w:asciiTheme="minorHAnsi" w:hAnsiTheme="minorHAnsi" w:cstheme="minorHAnsi"/>
          <w:color w:val="000000" w:themeColor="text1"/>
        </w:rPr>
        <w:t>TS complex</w:t>
      </w:r>
      <w:r w:rsidR="002A1873">
        <w:rPr>
          <w:rFonts w:asciiTheme="minorHAnsi" w:hAnsiTheme="minorHAnsi" w:cstheme="minorHAnsi"/>
          <w:color w:val="000000" w:themeColor="text1"/>
        </w:rPr>
        <w:t>es</w:t>
      </w:r>
      <w:r w:rsidR="00A47FA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3458E9" w:rsidRPr="00850034">
        <w:rPr>
          <w:rFonts w:asciiTheme="minorHAnsi" w:hAnsiTheme="minorHAnsi" w:cstheme="minorHAnsi"/>
          <w:color w:val="000000" w:themeColor="text1"/>
        </w:rPr>
        <w:t xml:space="preserve">on a </w:t>
      </w:r>
      <w:r w:rsidR="00A47FA4" w:rsidRPr="00850034">
        <w:rPr>
          <w:rFonts w:asciiTheme="minorHAnsi" w:hAnsiTheme="minorHAnsi" w:cstheme="minorHAnsi"/>
          <w:color w:val="000000" w:themeColor="text1"/>
        </w:rPr>
        <w:t xml:space="preserve">S-200 HR </w:t>
      </w:r>
      <w:r w:rsidR="003458E9" w:rsidRPr="00850034">
        <w:rPr>
          <w:rFonts w:asciiTheme="minorHAnsi" w:hAnsiTheme="minorHAnsi" w:cstheme="minorHAnsi"/>
          <w:color w:val="000000" w:themeColor="text1"/>
        </w:rPr>
        <w:t>size exclusion column</w:t>
      </w:r>
      <w:r w:rsidR="00A47FA4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AA3039" w:rsidRPr="00850034">
        <w:rPr>
          <w:rFonts w:asciiTheme="minorHAnsi" w:hAnsiTheme="minorHAnsi" w:cstheme="minorHAnsi"/>
          <w:b/>
          <w:bCs/>
          <w:color w:val="000000" w:themeColor="text1"/>
        </w:rPr>
        <w:t>Figure 1E</w:t>
      </w:r>
      <w:r w:rsidR="00AA3039" w:rsidRPr="00850034">
        <w:rPr>
          <w:rFonts w:asciiTheme="minorHAnsi" w:hAnsiTheme="minorHAnsi" w:cstheme="minorHAnsi"/>
          <w:color w:val="000000" w:themeColor="text1"/>
        </w:rPr>
        <w:t xml:space="preserve"> shows </w:t>
      </w:r>
      <w:r w:rsidR="002A1873">
        <w:rPr>
          <w:rFonts w:asciiTheme="minorHAnsi" w:hAnsiTheme="minorHAnsi" w:cstheme="minorHAnsi"/>
          <w:color w:val="000000" w:themeColor="text1"/>
        </w:rPr>
        <w:t xml:space="preserve">a </w:t>
      </w:r>
      <w:r w:rsidR="00B20B84" w:rsidRPr="00850034">
        <w:rPr>
          <w:rFonts w:asciiTheme="minorHAnsi" w:hAnsiTheme="minorHAnsi" w:cstheme="minorHAnsi"/>
          <w:color w:val="000000" w:themeColor="text1"/>
        </w:rPr>
        <w:t xml:space="preserve">representative SDS-PAGE result of </w:t>
      </w:r>
      <w:r w:rsidR="003D0118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B20B84" w:rsidRPr="00850034">
        <w:rPr>
          <w:rFonts w:asciiTheme="minorHAnsi" w:hAnsiTheme="minorHAnsi" w:cstheme="minorHAnsi"/>
          <w:color w:val="000000" w:themeColor="text1"/>
        </w:rPr>
        <w:t xml:space="preserve">collected </w:t>
      </w:r>
      <w:r w:rsidR="003D0118" w:rsidRPr="00850034">
        <w:rPr>
          <w:rFonts w:asciiTheme="minorHAnsi" w:hAnsiTheme="minorHAnsi" w:cstheme="minorHAnsi"/>
          <w:color w:val="000000" w:themeColor="text1"/>
        </w:rPr>
        <w:t xml:space="preserve">peak </w:t>
      </w:r>
      <w:r w:rsidR="00B20B84" w:rsidRPr="00850034">
        <w:rPr>
          <w:rFonts w:asciiTheme="minorHAnsi" w:hAnsiTheme="minorHAnsi" w:cstheme="minorHAnsi"/>
          <w:color w:val="000000" w:themeColor="text1"/>
        </w:rPr>
        <w:t>fractions</w:t>
      </w:r>
      <w:r w:rsidR="00AA3039" w:rsidRPr="00850034">
        <w:rPr>
          <w:rFonts w:asciiTheme="minorHAnsi" w:hAnsiTheme="minorHAnsi" w:cstheme="minorHAnsi"/>
          <w:color w:val="000000" w:themeColor="text1"/>
        </w:rPr>
        <w:t>.</w:t>
      </w:r>
      <w:r w:rsidR="00B20B84" w:rsidRPr="00850034">
        <w:rPr>
          <w:rFonts w:asciiTheme="minorHAnsi" w:hAnsiTheme="minorHAnsi" w:cstheme="minorHAnsi"/>
          <w:color w:val="000000" w:themeColor="text1"/>
        </w:rPr>
        <w:t xml:space="preserve"> The purest </w:t>
      </w:r>
      <w:r w:rsidR="003458E9" w:rsidRPr="00850034">
        <w:rPr>
          <w:rFonts w:asciiTheme="minorHAnsi" w:hAnsiTheme="minorHAnsi" w:cstheme="minorHAnsi"/>
          <w:color w:val="000000" w:themeColor="text1"/>
        </w:rPr>
        <w:t xml:space="preserve">peak </w:t>
      </w:r>
      <w:r w:rsidR="00B20B84" w:rsidRPr="00850034">
        <w:rPr>
          <w:rFonts w:asciiTheme="minorHAnsi" w:hAnsiTheme="minorHAnsi" w:cstheme="minorHAnsi"/>
          <w:color w:val="000000" w:themeColor="text1"/>
        </w:rPr>
        <w:t>fractions</w:t>
      </w:r>
      <w:r w:rsidR="003458E9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3D0118" w:rsidRPr="00850034">
        <w:rPr>
          <w:rFonts w:asciiTheme="minorHAnsi" w:hAnsiTheme="minorHAnsi" w:cstheme="minorHAnsi"/>
          <w:color w:val="000000" w:themeColor="text1"/>
        </w:rPr>
        <w:t>were</w:t>
      </w:r>
      <w:r w:rsidR="00B20B84" w:rsidRPr="00850034">
        <w:rPr>
          <w:rFonts w:asciiTheme="minorHAnsi" w:hAnsiTheme="minorHAnsi" w:cstheme="minorHAnsi"/>
          <w:color w:val="000000" w:themeColor="text1"/>
        </w:rPr>
        <w:t xml:space="preserve"> pooled</w:t>
      </w:r>
      <w:r w:rsidR="003458E9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="00B20B84" w:rsidRPr="00850034">
        <w:rPr>
          <w:rFonts w:asciiTheme="minorHAnsi" w:hAnsiTheme="minorHAnsi" w:cstheme="minorHAnsi"/>
          <w:color w:val="000000" w:themeColor="text1"/>
        </w:rPr>
        <w:t>concentrated</w:t>
      </w:r>
      <w:r w:rsidR="003458E9" w:rsidRPr="00850034">
        <w:rPr>
          <w:rFonts w:asciiTheme="minorHAnsi" w:hAnsiTheme="minorHAnsi" w:cstheme="minorHAnsi"/>
          <w:color w:val="000000" w:themeColor="text1"/>
        </w:rPr>
        <w:t>, and the</w:t>
      </w:r>
      <w:r w:rsidR="00583097" w:rsidRPr="00850034">
        <w:rPr>
          <w:rFonts w:asciiTheme="minorHAnsi" w:hAnsiTheme="minorHAnsi" w:cstheme="minorHAnsi"/>
          <w:color w:val="000000" w:themeColor="text1"/>
        </w:rPr>
        <w:t xml:space="preserve"> α</w:t>
      </w:r>
      <w:r w:rsidR="00583097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83097" w:rsidRPr="00850034">
        <w:rPr>
          <w:rFonts w:asciiTheme="minorHAnsi" w:hAnsiTheme="minorHAnsi" w:cstheme="minorHAnsi"/>
          <w:color w:val="000000" w:themeColor="text1"/>
        </w:rPr>
        <w:t>β</w:t>
      </w:r>
      <w:r w:rsidR="00583097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83097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0CB5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8C079B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8C079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83097" w:rsidRPr="00850034">
        <w:rPr>
          <w:rFonts w:asciiTheme="minorHAnsi" w:hAnsiTheme="minorHAnsi" w:cstheme="minorHAnsi"/>
          <w:color w:val="000000" w:themeColor="text1"/>
        </w:rPr>
        <w:t>complex was used for protein crystallization studies</w:t>
      </w:r>
      <w:r w:rsidR="00B20B84" w:rsidRPr="00850034">
        <w:rPr>
          <w:rFonts w:asciiTheme="minorHAnsi" w:hAnsiTheme="minorHAnsi" w:cstheme="minorHAnsi"/>
          <w:color w:val="000000" w:themeColor="text1"/>
        </w:rPr>
        <w:t>.</w:t>
      </w:r>
    </w:p>
    <w:p w14:paraId="428550AB" w14:textId="77777777" w:rsidR="004C74F9" w:rsidRDefault="004C74F9" w:rsidP="004C74F9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</w:p>
    <w:p w14:paraId="32020B18" w14:textId="53D23698" w:rsidR="00583097" w:rsidRPr="00850034" w:rsidRDefault="00583097" w:rsidP="004C74F9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>Purification of the wild type and mutant α</w:t>
      </w:r>
      <w:r w:rsidRPr="0085003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>β</w:t>
      </w:r>
      <w:r w:rsidRPr="0085003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4B0CB5" w:rsidRPr="00850034">
        <w:rPr>
          <w:rFonts w:asciiTheme="minorHAnsi" w:hAnsiTheme="minorHAnsi" w:cstheme="minorHAnsi"/>
          <w:b/>
          <w:bCs/>
          <w:i/>
          <w:iCs/>
          <w:color w:val="000000" w:themeColor="text1"/>
        </w:rPr>
        <w:t>St</w:t>
      </w:r>
      <w:r w:rsidR="004B0CB5" w:rsidRPr="00850034">
        <w:rPr>
          <w:rFonts w:asciiTheme="minorHAnsi" w:hAnsiTheme="minorHAnsi" w:cstheme="minorHAnsi"/>
          <w:b/>
          <w:bCs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complex</w:t>
      </w:r>
    </w:p>
    <w:p w14:paraId="3DFAE3AE" w14:textId="1068AC17" w:rsidR="00E05465" w:rsidRDefault="004D3525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Another </w:t>
      </w:r>
      <w:r w:rsidR="00FE47C8" w:rsidRPr="00850034">
        <w:rPr>
          <w:rFonts w:asciiTheme="minorHAnsi" w:hAnsiTheme="minorHAnsi" w:cstheme="minorHAnsi"/>
          <w:color w:val="000000" w:themeColor="text1"/>
        </w:rPr>
        <w:t xml:space="preserve">rapid </w:t>
      </w:r>
      <w:r w:rsidR="00AA3039" w:rsidRPr="00850034">
        <w:rPr>
          <w:rFonts w:asciiTheme="minorHAnsi" w:hAnsiTheme="minorHAnsi" w:cstheme="minorHAnsi"/>
          <w:color w:val="000000" w:themeColor="text1"/>
        </w:rPr>
        <w:t xml:space="preserve">and efficient </w:t>
      </w:r>
      <w:r w:rsidR="00FE47C8" w:rsidRPr="00850034">
        <w:rPr>
          <w:rFonts w:asciiTheme="minorHAnsi" w:hAnsiTheme="minorHAnsi" w:cstheme="minorHAnsi"/>
          <w:color w:val="000000" w:themeColor="text1"/>
        </w:rPr>
        <w:t xml:space="preserve">protocol to purify the wild type </w:t>
      </w:r>
      <w:r w:rsidR="00AA3039" w:rsidRPr="00850034">
        <w:rPr>
          <w:rFonts w:asciiTheme="minorHAnsi" w:hAnsiTheme="minorHAnsi" w:cstheme="minorHAnsi"/>
          <w:color w:val="000000" w:themeColor="text1"/>
        </w:rPr>
        <w:t xml:space="preserve">and </w:t>
      </w:r>
      <w:r w:rsidR="00FE47C8" w:rsidRPr="00850034">
        <w:rPr>
          <w:rFonts w:asciiTheme="minorHAnsi" w:hAnsiTheme="minorHAnsi" w:cstheme="minorHAnsi"/>
          <w:color w:val="000000" w:themeColor="text1"/>
        </w:rPr>
        <w:t>mutant form of the α</w:t>
      </w:r>
      <w:r w:rsidR="00FE47C8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FE47C8" w:rsidRPr="00850034">
        <w:rPr>
          <w:rFonts w:asciiTheme="minorHAnsi" w:hAnsiTheme="minorHAnsi" w:cstheme="minorHAnsi"/>
          <w:color w:val="000000" w:themeColor="text1"/>
        </w:rPr>
        <w:t>β</w:t>
      </w:r>
      <w:r w:rsidR="00FE47C8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FE47C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F8581A" w:rsidRPr="00850034">
        <w:rPr>
          <w:rFonts w:asciiTheme="minorHAnsi" w:hAnsiTheme="minorHAnsi" w:cstheme="minorHAnsi"/>
          <w:i/>
          <w:iCs/>
          <w:color w:val="000000" w:themeColor="text1"/>
        </w:rPr>
        <w:t>S. typhimurium</w:t>
      </w:r>
      <w:r w:rsidR="00F8581A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FE47C8" w:rsidRPr="00850034">
        <w:rPr>
          <w:rFonts w:asciiTheme="minorHAnsi" w:hAnsiTheme="minorHAnsi" w:cstheme="minorHAnsi"/>
          <w:color w:val="000000" w:themeColor="text1"/>
        </w:rPr>
        <w:t xml:space="preserve">tryptophan synthase complex </w:t>
      </w:r>
      <w:r w:rsidR="00650DFD">
        <w:rPr>
          <w:rFonts w:asciiTheme="minorHAnsi" w:hAnsiTheme="minorHAnsi" w:cstheme="minorHAnsi"/>
          <w:color w:val="000000" w:themeColor="text1"/>
        </w:rPr>
        <w:t>is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FE47C8" w:rsidRPr="00850034">
        <w:rPr>
          <w:rFonts w:asciiTheme="minorHAnsi" w:hAnsiTheme="minorHAnsi" w:cstheme="minorHAnsi"/>
          <w:color w:val="000000" w:themeColor="text1"/>
        </w:rPr>
        <w:t>described</w:t>
      </w:r>
      <w:r w:rsidRPr="00850034">
        <w:rPr>
          <w:rFonts w:asciiTheme="minorHAnsi" w:hAnsiTheme="minorHAnsi" w:cstheme="minorHAnsi"/>
          <w:color w:val="000000" w:themeColor="text1"/>
        </w:rPr>
        <w:t xml:space="preserve"> in this work</w:t>
      </w:r>
      <w:r w:rsidR="00FE47C8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51768D" w:rsidRPr="00850034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="008A26FD" w:rsidRPr="00850034">
        <w:rPr>
          <w:rFonts w:asciiTheme="minorHAnsi" w:hAnsiTheme="minorHAnsi" w:cstheme="minorHAnsi"/>
          <w:color w:val="000000" w:themeColor="text1"/>
        </w:rPr>
        <w:t xml:space="preserve"> shows </w:t>
      </w:r>
      <w:r w:rsidR="00AA3039" w:rsidRPr="00850034">
        <w:rPr>
          <w:rFonts w:asciiTheme="minorHAnsi" w:hAnsiTheme="minorHAnsi" w:cstheme="minorHAnsi"/>
          <w:color w:val="000000" w:themeColor="text1"/>
        </w:rPr>
        <w:t xml:space="preserve">a representation </w:t>
      </w:r>
      <w:r w:rsidR="00226220" w:rsidRPr="00850034">
        <w:rPr>
          <w:rFonts w:asciiTheme="minorHAnsi" w:hAnsiTheme="minorHAnsi" w:cstheme="minorHAnsi"/>
          <w:color w:val="000000" w:themeColor="text1"/>
        </w:rPr>
        <w:t xml:space="preserve">of </w:t>
      </w:r>
      <w:r w:rsidR="008A26FD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226220" w:rsidRPr="00850034">
        <w:rPr>
          <w:rFonts w:asciiTheme="minorHAnsi" w:hAnsiTheme="minorHAnsi" w:cstheme="minorHAnsi"/>
          <w:color w:val="000000" w:themeColor="text1"/>
        </w:rPr>
        <w:t xml:space="preserve">pEBA-10 construct containing the </w:t>
      </w:r>
      <w:r w:rsidR="0051768D" w:rsidRPr="00850034">
        <w:rPr>
          <w:rFonts w:asciiTheme="minorHAnsi" w:hAnsiTheme="minorHAnsi" w:cstheme="minorHAnsi"/>
          <w:color w:val="000000" w:themeColor="text1"/>
        </w:rPr>
        <w:t>wild type</w:t>
      </w:r>
      <w:r w:rsidR="0051768D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1768D" w:rsidRPr="00850034">
        <w:rPr>
          <w:rFonts w:asciiTheme="minorHAnsi" w:hAnsiTheme="minorHAnsi" w:cstheme="minorHAnsi"/>
          <w:color w:val="000000" w:themeColor="text1"/>
        </w:rPr>
        <w:t>translational</w:t>
      </w:r>
      <w:r w:rsidR="00C90A84">
        <w:rPr>
          <w:rFonts w:asciiTheme="minorHAnsi" w:hAnsiTheme="minorHAnsi" w:cstheme="minorHAnsi"/>
          <w:color w:val="000000" w:themeColor="text1"/>
        </w:rPr>
        <w:t>ly</w:t>
      </w:r>
      <w:r w:rsidR="0051768D" w:rsidRPr="00850034">
        <w:rPr>
          <w:rFonts w:asciiTheme="minorHAnsi" w:hAnsiTheme="minorHAnsi" w:cstheme="minorHAnsi"/>
          <w:color w:val="000000" w:themeColor="text1"/>
        </w:rPr>
        <w:t xml:space="preserve"> coupling gene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51768D" w:rsidRPr="00850034">
        <w:rPr>
          <w:rFonts w:asciiTheme="minorHAnsi" w:hAnsiTheme="minorHAnsi" w:cstheme="minorHAnsi"/>
          <w:color w:val="000000" w:themeColor="text1"/>
        </w:rPr>
        <w:t>trpA</w:t>
      </w:r>
      <w:proofErr w:type="spellEnd"/>
      <w:r w:rsidR="0051768D" w:rsidRPr="00850034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51768D" w:rsidRPr="00850034">
        <w:rPr>
          <w:rFonts w:asciiTheme="minorHAnsi" w:hAnsiTheme="minorHAnsi" w:cstheme="minorHAnsi"/>
          <w:color w:val="000000" w:themeColor="text1"/>
        </w:rPr>
        <w:t>trpB</w:t>
      </w:r>
      <w:proofErr w:type="spellEnd"/>
      <w:r w:rsidR="0051768D" w:rsidRPr="00850034">
        <w:rPr>
          <w:rFonts w:asciiTheme="minorHAnsi" w:hAnsiTheme="minorHAnsi" w:cstheme="minorHAnsi"/>
          <w:color w:val="000000" w:themeColor="text1"/>
        </w:rPr>
        <w:t>) encoding</w:t>
      </w:r>
      <w:r w:rsidR="008A26FD" w:rsidRPr="00850034">
        <w:rPr>
          <w:rFonts w:asciiTheme="minorHAnsi" w:hAnsiTheme="minorHAnsi" w:cstheme="minorHAnsi"/>
          <w:color w:val="000000" w:themeColor="text1"/>
        </w:rPr>
        <w:t xml:space="preserve"> for</w:t>
      </w:r>
      <w:r w:rsidR="00F8581A" w:rsidRPr="00850034">
        <w:rPr>
          <w:rFonts w:asciiTheme="minorHAnsi" w:hAnsiTheme="minorHAnsi" w:cstheme="minorHAnsi"/>
          <w:color w:val="000000" w:themeColor="text1"/>
        </w:rPr>
        <w:t xml:space="preserve"> the</w:t>
      </w:r>
      <w:r w:rsidR="008A26F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1768D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r w:rsidR="0051768D" w:rsidRPr="00850034">
        <w:rPr>
          <w:rFonts w:asciiTheme="minorHAnsi" w:hAnsiTheme="minorHAnsi" w:cstheme="minorHAnsi"/>
          <w:color w:val="000000" w:themeColor="text1"/>
        </w:rPr>
        <w:t xml:space="preserve">- and </w:t>
      </w:r>
      <w:r w:rsidR="0051768D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β</w:t>
      </w:r>
      <w:r w:rsidR="0051768D" w:rsidRPr="00850034">
        <w:rPr>
          <w:rFonts w:asciiTheme="minorHAnsi" w:hAnsiTheme="minorHAnsi" w:cstheme="minorHAnsi"/>
          <w:color w:val="000000" w:themeColor="text1"/>
        </w:rPr>
        <w:t>-subunits</w:t>
      </w:r>
      <w:r w:rsidR="00C9109C" w:rsidRPr="00850034">
        <w:rPr>
          <w:rFonts w:asciiTheme="minorHAnsi" w:hAnsiTheme="minorHAnsi" w:cstheme="minorHAnsi"/>
          <w:color w:val="000000" w:themeColor="text1"/>
          <w:vertAlign w:val="superscript"/>
        </w:rPr>
        <w:t>22</w:t>
      </w:r>
      <w:r w:rsidR="00226220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C15C89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8A26FD" w:rsidRPr="00850034">
        <w:rPr>
          <w:rFonts w:asciiTheme="minorHAnsi" w:hAnsiTheme="minorHAnsi" w:cstheme="minorHAnsi"/>
          <w:color w:val="000000" w:themeColor="text1"/>
        </w:rPr>
        <w:t xml:space="preserve">two-step PCR mutagenesis </w:t>
      </w:r>
      <w:r w:rsidR="00583097" w:rsidRPr="00850034">
        <w:rPr>
          <w:rFonts w:asciiTheme="minorHAnsi" w:hAnsiTheme="minorHAnsi" w:cstheme="minorHAnsi"/>
          <w:color w:val="000000" w:themeColor="text1"/>
        </w:rPr>
        <w:t xml:space="preserve">protocol </w:t>
      </w:r>
      <w:r w:rsidR="00226220" w:rsidRPr="00850034">
        <w:rPr>
          <w:rFonts w:asciiTheme="minorHAnsi" w:hAnsiTheme="minorHAnsi" w:cstheme="minorHAnsi"/>
          <w:color w:val="000000" w:themeColor="text1"/>
        </w:rPr>
        <w:t>to</w:t>
      </w:r>
      <w:r w:rsidR="00C15C89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226220" w:rsidRPr="00850034">
        <w:rPr>
          <w:rFonts w:asciiTheme="minorHAnsi" w:hAnsiTheme="minorHAnsi" w:cstheme="minorHAnsi"/>
          <w:color w:val="000000" w:themeColor="text1"/>
        </w:rPr>
        <w:t>generate mutant forms of the α</w:t>
      </w:r>
      <w:r w:rsidR="0022622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26220" w:rsidRPr="00850034">
        <w:rPr>
          <w:rFonts w:asciiTheme="minorHAnsi" w:hAnsiTheme="minorHAnsi" w:cstheme="minorHAnsi"/>
          <w:color w:val="000000" w:themeColor="text1"/>
        </w:rPr>
        <w:t>β</w:t>
      </w:r>
      <w:r w:rsidR="0022622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26220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0CB5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8C079B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8C079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226220" w:rsidRPr="00850034">
        <w:rPr>
          <w:rFonts w:asciiTheme="minorHAnsi" w:hAnsiTheme="minorHAnsi" w:cstheme="minorHAnsi"/>
          <w:color w:val="000000" w:themeColor="text1"/>
        </w:rPr>
        <w:t xml:space="preserve">complex </w:t>
      </w:r>
      <w:r w:rsidR="00583097" w:rsidRPr="00850034">
        <w:rPr>
          <w:rFonts w:asciiTheme="minorHAnsi" w:hAnsiTheme="minorHAnsi" w:cstheme="minorHAnsi"/>
          <w:color w:val="000000" w:themeColor="text1"/>
        </w:rPr>
        <w:t xml:space="preserve">is depicted in </w:t>
      </w:r>
      <w:r w:rsidR="00583097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51768D" w:rsidRPr="00850034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583097" w:rsidRPr="00850034">
        <w:rPr>
          <w:rFonts w:asciiTheme="minorHAnsi" w:hAnsiTheme="minorHAnsi" w:cstheme="minorHAnsi"/>
          <w:color w:val="000000" w:themeColor="text1"/>
        </w:rPr>
        <w:t>.</w:t>
      </w:r>
    </w:p>
    <w:p w14:paraId="02989580" w14:textId="77777777" w:rsidR="004C74F9" w:rsidRPr="00850034" w:rsidRDefault="004C74F9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</w:p>
    <w:p w14:paraId="216E4981" w14:textId="2D7EACAF" w:rsidR="00B26A7B" w:rsidRDefault="00C81F0B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eastAsia="AdvGulliv-R" w:hAnsiTheme="minorHAnsi" w:cstheme="minorHAnsi"/>
          <w:color w:val="000000" w:themeColor="text1"/>
        </w:rPr>
        <w:t xml:space="preserve">The coding regions of </w:t>
      </w:r>
      <w:r w:rsidR="00C15C89" w:rsidRPr="00850034">
        <w:rPr>
          <w:rFonts w:asciiTheme="minorHAnsi" w:eastAsia="AdvGulliv-R" w:hAnsiTheme="minorHAnsi" w:cstheme="minorHAnsi"/>
          <w:color w:val="000000" w:themeColor="text1"/>
        </w:rPr>
        <w:t xml:space="preserve">mutant </w:t>
      </w:r>
      <w:r w:rsidR="00C15C89" w:rsidRPr="00850034">
        <w:rPr>
          <w:rFonts w:asciiTheme="minorHAnsi" w:hAnsiTheme="minorHAnsi" w:cstheme="minorHAnsi"/>
          <w:color w:val="000000" w:themeColor="text1"/>
        </w:rPr>
        <w:t>α</w:t>
      </w:r>
      <w:r w:rsidR="00C15C89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15C89" w:rsidRPr="00850034">
        <w:rPr>
          <w:rFonts w:asciiTheme="minorHAnsi" w:hAnsiTheme="minorHAnsi" w:cstheme="minorHAnsi"/>
          <w:color w:val="000000" w:themeColor="text1"/>
        </w:rPr>
        <w:t>β</w:t>
      </w:r>
      <w:r w:rsidR="00C15C89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15C89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C079B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8C079B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8C079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C15C89" w:rsidRPr="00850034">
        <w:rPr>
          <w:rFonts w:asciiTheme="minorHAnsi" w:hAnsiTheme="minorHAnsi" w:cstheme="minorHAnsi"/>
          <w:color w:val="000000" w:themeColor="text1"/>
        </w:rPr>
        <w:t xml:space="preserve">complex in </w:t>
      </w:r>
      <w:r w:rsidRPr="00850034">
        <w:rPr>
          <w:rFonts w:asciiTheme="minorHAnsi" w:hAnsiTheme="minorHAnsi" w:cstheme="minorHAnsi"/>
          <w:color w:val="000000" w:themeColor="text1"/>
        </w:rPr>
        <w:t xml:space="preserve">pEBA10 </w:t>
      </w:r>
      <w:r w:rsidRPr="00850034">
        <w:rPr>
          <w:rFonts w:asciiTheme="minorHAnsi" w:eastAsia="AdvGulliv-R" w:hAnsiTheme="minorHAnsi" w:cstheme="minorHAnsi"/>
          <w:color w:val="000000" w:themeColor="text1"/>
        </w:rPr>
        <w:t xml:space="preserve">were confirmed by DNA sequencing and </w:t>
      </w:r>
      <w:r w:rsidRPr="00850034">
        <w:rPr>
          <w:rFonts w:asciiTheme="minorHAnsi" w:hAnsiTheme="minorHAnsi" w:cstheme="minorHAnsi"/>
          <w:color w:val="000000" w:themeColor="text1"/>
        </w:rPr>
        <w:t xml:space="preserve">used to </w:t>
      </w:r>
      <w:r w:rsidR="00C15C89" w:rsidRPr="00850034">
        <w:rPr>
          <w:rFonts w:asciiTheme="minorHAnsi" w:hAnsiTheme="minorHAnsi" w:cstheme="minorHAnsi"/>
          <w:color w:val="000000" w:themeColor="text1"/>
        </w:rPr>
        <w:t>transform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i/>
          <w:color w:val="000000" w:themeColor="text1"/>
        </w:rPr>
        <w:t>E. coli</w:t>
      </w:r>
      <w:r w:rsidRPr="00850034">
        <w:rPr>
          <w:rFonts w:asciiTheme="minorHAnsi" w:hAnsiTheme="minorHAnsi" w:cstheme="minorHAnsi"/>
          <w:color w:val="000000" w:themeColor="text1"/>
        </w:rPr>
        <w:t xml:space="preserve"> strain CB149 cells</w:t>
      </w:r>
      <w:r w:rsidR="00C9109C" w:rsidRPr="00850034">
        <w:rPr>
          <w:rFonts w:asciiTheme="minorHAnsi" w:hAnsiTheme="minorHAnsi" w:cstheme="minorHAnsi"/>
          <w:color w:val="000000" w:themeColor="text1"/>
          <w:vertAlign w:val="superscript"/>
        </w:rPr>
        <w:t>26</w:t>
      </w:r>
      <w:r w:rsidR="00B26A7B" w:rsidRPr="00850034">
        <w:rPr>
          <w:rFonts w:asciiTheme="minorHAnsi" w:hAnsiTheme="minorHAnsi" w:cstheme="minorHAnsi"/>
          <w:color w:val="000000" w:themeColor="text1"/>
        </w:rPr>
        <w:t>. The wild type and mutant form of the α</w:t>
      </w:r>
      <w:r w:rsidR="00B26A7B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26A7B" w:rsidRPr="00850034">
        <w:rPr>
          <w:rFonts w:asciiTheme="minorHAnsi" w:hAnsiTheme="minorHAnsi" w:cstheme="minorHAnsi"/>
          <w:color w:val="000000" w:themeColor="text1"/>
        </w:rPr>
        <w:t>β</w:t>
      </w:r>
      <w:r w:rsidR="00B26A7B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26A7B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C079B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8C079B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8C079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B26A7B" w:rsidRPr="00850034">
        <w:rPr>
          <w:rFonts w:asciiTheme="minorHAnsi" w:hAnsiTheme="minorHAnsi" w:cstheme="minorHAnsi"/>
          <w:color w:val="000000" w:themeColor="text1"/>
        </w:rPr>
        <w:t xml:space="preserve">complex </w:t>
      </w:r>
      <w:bookmarkStart w:id="24" w:name="__DdeLink__1896_975696025"/>
      <w:r w:rsidRPr="00850034">
        <w:rPr>
          <w:rFonts w:asciiTheme="minorHAnsi" w:hAnsiTheme="minorHAnsi" w:cstheme="minorHAnsi"/>
          <w:color w:val="000000" w:themeColor="text1"/>
        </w:rPr>
        <w:t>w</w:t>
      </w:r>
      <w:r w:rsidR="00226220" w:rsidRPr="00850034">
        <w:rPr>
          <w:rFonts w:asciiTheme="minorHAnsi" w:hAnsiTheme="minorHAnsi" w:cstheme="minorHAnsi"/>
          <w:color w:val="000000" w:themeColor="text1"/>
        </w:rPr>
        <w:t xml:space="preserve">ere </w:t>
      </w:r>
      <w:r w:rsidRPr="00850034">
        <w:rPr>
          <w:rFonts w:asciiTheme="minorHAnsi" w:hAnsiTheme="minorHAnsi" w:cstheme="minorHAnsi"/>
          <w:color w:val="000000" w:themeColor="text1"/>
        </w:rPr>
        <w:t>overexpressed a</w:t>
      </w:r>
      <w:r w:rsidR="00B26A7B" w:rsidRPr="00850034">
        <w:rPr>
          <w:rFonts w:asciiTheme="minorHAnsi" w:hAnsiTheme="minorHAnsi" w:cstheme="minorHAnsi"/>
          <w:color w:val="000000" w:themeColor="text1"/>
        </w:rPr>
        <w:t>nd the recombinant protein</w:t>
      </w:r>
      <w:r w:rsidR="00650DFD">
        <w:rPr>
          <w:rFonts w:asciiTheme="minorHAnsi" w:hAnsiTheme="minorHAnsi" w:cstheme="minorHAnsi"/>
          <w:color w:val="000000" w:themeColor="text1"/>
        </w:rPr>
        <w:t>s</w:t>
      </w:r>
      <w:r w:rsidR="00B26A7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21511E" w:rsidRPr="00850034">
        <w:rPr>
          <w:rFonts w:asciiTheme="minorHAnsi" w:hAnsiTheme="minorHAnsi" w:cstheme="minorHAnsi"/>
          <w:color w:val="000000" w:themeColor="text1"/>
        </w:rPr>
        <w:t>were</w:t>
      </w:r>
      <w:r w:rsidR="00B26A7B" w:rsidRPr="00850034">
        <w:rPr>
          <w:rFonts w:asciiTheme="minorHAnsi" w:hAnsiTheme="minorHAnsi" w:cstheme="minorHAnsi"/>
          <w:color w:val="000000" w:themeColor="text1"/>
        </w:rPr>
        <w:t xml:space="preserve"> purified successfully </w:t>
      </w:r>
      <w:r w:rsidRPr="00850034">
        <w:rPr>
          <w:rFonts w:asciiTheme="minorHAnsi" w:hAnsiTheme="minorHAnsi" w:cstheme="minorHAnsi"/>
          <w:color w:val="000000" w:themeColor="text1"/>
        </w:rPr>
        <w:t xml:space="preserve">within </w:t>
      </w:r>
      <w:r w:rsidR="00226220" w:rsidRPr="00850034">
        <w:rPr>
          <w:rFonts w:asciiTheme="minorHAnsi" w:hAnsiTheme="minorHAnsi" w:cstheme="minorHAnsi"/>
          <w:color w:val="000000" w:themeColor="text1"/>
        </w:rPr>
        <w:t>1-</w:t>
      </w:r>
      <w:r w:rsidRPr="00850034">
        <w:rPr>
          <w:rFonts w:asciiTheme="minorHAnsi" w:hAnsiTheme="minorHAnsi" w:cstheme="minorHAnsi"/>
          <w:color w:val="000000" w:themeColor="text1"/>
        </w:rPr>
        <w:t>2 days</w:t>
      </w:r>
      <w:r w:rsidR="000A06D7" w:rsidRPr="00850034">
        <w:rPr>
          <w:rFonts w:asciiTheme="minorHAnsi" w:hAnsiTheme="minorHAnsi" w:cstheme="minorHAnsi"/>
          <w:color w:val="000000" w:themeColor="text1"/>
        </w:rPr>
        <w:t>.</w:t>
      </w:r>
      <w:r w:rsidR="00226220" w:rsidRPr="00850034">
        <w:rPr>
          <w:rFonts w:asciiTheme="minorHAnsi" w:hAnsiTheme="minorHAnsi" w:cstheme="minorHAnsi"/>
          <w:color w:val="000000" w:themeColor="text1"/>
        </w:rPr>
        <w:t xml:space="preserve"> A</w:t>
      </w:r>
      <w:r w:rsidR="0021511E" w:rsidRPr="00850034">
        <w:rPr>
          <w:rFonts w:asciiTheme="minorHAnsi" w:hAnsiTheme="minorHAnsi" w:cstheme="minorHAnsi"/>
          <w:color w:val="000000" w:themeColor="text1"/>
        </w:rPr>
        <w:t xml:space="preserve">mmonium sulfate </w:t>
      </w:r>
      <w:r w:rsidR="0021511E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fractionation at room temperature</w:t>
      </w:r>
      <w:r w:rsidR="0021511E" w:rsidRPr="00850034">
        <w:rPr>
          <w:rFonts w:asciiTheme="minorHAnsi" w:hAnsiTheme="minorHAnsi" w:cstheme="minorHAnsi"/>
          <w:color w:val="000000" w:themeColor="text1"/>
        </w:rPr>
        <w:t xml:space="preserve"> readily removed most of the </w:t>
      </w:r>
      <w:r w:rsidR="0021511E" w:rsidRPr="00850034">
        <w:rPr>
          <w:rFonts w:asciiTheme="minorHAnsi" w:hAnsiTheme="minorHAnsi" w:cstheme="minorHAnsi"/>
          <w:color w:val="000000" w:themeColor="text1"/>
        </w:rPr>
        <w:lastRenderedPageBreak/>
        <w:t>contaminant</w:t>
      </w:r>
      <w:r w:rsidR="00226220" w:rsidRPr="00850034">
        <w:rPr>
          <w:rFonts w:asciiTheme="minorHAnsi" w:hAnsiTheme="minorHAnsi" w:cstheme="minorHAnsi"/>
          <w:color w:val="000000" w:themeColor="text1"/>
        </w:rPr>
        <w:t xml:space="preserve"> proteins </w:t>
      </w:r>
      <w:r w:rsidR="0021511E" w:rsidRPr="00850034">
        <w:rPr>
          <w:rFonts w:asciiTheme="minorHAnsi" w:hAnsiTheme="minorHAnsi" w:cstheme="minorHAnsi"/>
          <w:color w:val="000000" w:themeColor="text1"/>
        </w:rPr>
        <w:t>from the heterologous expression system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C9109C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Figure 4A, </w:t>
      </w:r>
      <w:r w:rsidR="00C9109C" w:rsidRPr="00850034">
        <w:rPr>
          <w:rFonts w:asciiTheme="minorHAnsi" w:eastAsia="AdvGulliv-R" w:hAnsiTheme="minorHAnsi" w:cstheme="minorHAnsi"/>
          <w:b/>
          <w:bCs/>
          <w:color w:val="000000" w:themeColor="text1"/>
        </w:rPr>
        <w:t>lanes 20P, 30P and 40S</w:t>
      </w:r>
      <w:r w:rsidR="00C9109C" w:rsidRPr="00850034">
        <w:rPr>
          <w:rFonts w:asciiTheme="minorHAnsi" w:eastAsia="AdvGulliv-R" w:hAnsiTheme="minorHAnsi" w:cstheme="minorHAnsi"/>
          <w:color w:val="000000" w:themeColor="text1"/>
        </w:rPr>
        <w:t xml:space="preserve">). </w:t>
      </w:r>
      <w:r w:rsidR="00CE6588" w:rsidRPr="00850034">
        <w:rPr>
          <w:rFonts w:asciiTheme="minorHAnsi" w:eastAsia="AdvGulliv-R" w:hAnsiTheme="minorHAnsi" w:cstheme="minorHAnsi"/>
          <w:color w:val="000000" w:themeColor="text1"/>
        </w:rPr>
        <w:t xml:space="preserve">A </w:t>
      </w:r>
      <w:r w:rsidR="003D43FA" w:rsidRPr="00850034">
        <w:rPr>
          <w:rFonts w:asciiTheme="minorHAnsi" w:hAnsiTheme="minorHAnsi" w:cstheme="minorHAnsi"/>
          <w:color w:val="000000" w:themeColor="text1"/>
        </w:rPr>
        <w:t>representative</w:t>
      </w:r>
      <w:r w:rsidR="006E611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3D43FA" w:rsidRPr="00850034">
        <w:rPr>
          <w:rFonts w:asciiTheme="minorHAnsi" w:hAnsiTheme="minorHAnsi" w:cstheme="minorHAnsi"/>
          <w:color w:val="000000" w:themeColor="text1"/>
        </w:rPr>
        <w:t>elution profile with relative elution position of α</w:t>
      </w:r>
      <w:r w:rsidR="003D43FA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3D43FA" w:rsidRPr="00850034">
        <w:rPr>
          <w:rFonts w:asciiTheme="minorHAnsi" w:hAnsiTheme="minorHAnsi" w:cstheme="minorHAnsi"/>
          <w:color w:val="000000" w:themeColor="text1"/>
        </w:rPr>
        <w:t>β</w:t>
      </w:r>
      <w:r w:rsidR="003D43FA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3D43FA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D43FA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3D43FA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3D43FA" w:rsidRPr="00850034">
        <w:rPr>
          <w:rFonts w:asciiTheme="minorHAnsi" w:hAnsiTheme="minorHAnsi" w:cstheme="minorHAnsi"/>
          <w:color w:val="000000" w:themeColor="text1"/>
        </w:rPr>
        <w:t xml:space="preserve">143.06 </w:t>
      </w:r>
      <w:proofErr w:type="spellStart"/>
      <w:r w:rsidR="003D43FA" w:rsidRPr="00850034">
        <w:rPr>
          <w:rFonts w:asciiTheme="minorHAnsi" w:hAnsiTheme="minorHAnsi" w:cstheme="minorHAnsi"/>
          <w:color w:val="000000" w:themeColor="text1"/>
        </w:rPr>
        <w:t>kDa</w:t>
      </w:r>
      <w:proofErr w:type="spellEnd"/>
      <w:r w:rsidR="003D43FA" w:rsidRPr="00850034">
        <w:rPr>
          <w:rFonts w:asciiTheme="minorHAnsi" w:hAnsiTheme="minorHAnsi" w:cstheme="minorHAnsi"/>
          <w:color w:val="000000" w:themeColor="text1"/>
        </w:rPr>
        <w:t xml:space="preserve">) complex on a </w:t>
      </w:r>
      <w:proofErr w:type="spellStart"/>
      <w:r w:rsidR="003D43FA" w:rsidRPr="00850034">
        <w:rPr>
          <w:rFonts w:asciiTheme="minorHAnsi" w:hAnsiTheme="minorHAnsi" w:cstheme="minorHAnsi"/>
          <w:color w:val="000000" w:themeColor="text1"/>
        </w:rPr>
        <w:t>HiPrep</w:t>
      </w:r>
      <w:proofErr w:type="spellEnd"/>
      <w:r w:rsidR="003D43FA" w:rsidRPr="00850034">
        <w:rPr>
          <w:rFonts w:asciiTheme="minorHAnsi" w:hAnsiTheme="minorHAnsi" w:cstheme="minorHAnsi"/>
          <w:color w:val="000000" w:themeColor="text1"/>
        </w:rPr>
        <w:t xml:space="preserve"> 16/60 </w:t>
      </w:r>
      <w:proofErr w:type="spellStart"/>
      <w:r w:rsidR="003D43FA" w:rsidRPr="00850034">
        <w:rPr>
          <w:rFonts w:asciiTheme="minorHAnsi" w:hAnsiTheme="minorHAnsi" w:cstheme="minorHAnsi"/>
          <w:color w:val="000000" w:themeColor="text1"/>
        </w:rPr>
        <w:t>Sephacryl</w:t>
      </w:r>
      <w:proofErr w:type="spellEnd"/>
      <w:r w:rsidR="003D43FA" w:rsidRPr="00850034">
        <w:rPr>
          <w:rFonts w:asciiTheme="minorHAnsi" w:hAnsiTheme="minorHAnsi" w:cstheme="minorHAnsi"/>
          <w:color w:val="000000" w:themeColor="text1"/>
        </w:rPr>
        <w:t xml:space="preserve"> S-200 HR size exclusion chromatography column</w:t>
      </w:r>
      <w:r w:rsidR="00CE6588" w:rsidRPr="00850034">
        <w:rPr>
          <w:rFonts w:asciiTheme="minorHAnsi" w:hAnsiTheme="minorHAnsi" w:cstheme="minorHAnsi"/>
          <w:color w:val="000000" w:themeColor="text1"/>
        </w:rPr>
        <w:t xml:space="preserve"> is shown in </w:t>
      </w:r>
      <w:r w:rsidR="00CE6588" w:rsidRPr="00850034">
        <w:rPr>
          <w:rFonts w:asciiTheme="minorHAnsi" w:hAnsiTheme="minorHAnsi" w:cstheme="minorHAnsi"/>
          <w:b/>
          <w:bCs/>
          <w:color w:val="000000" w:themeColor="text1"/>
        </w:rPr>
        <w:t>Figure 4B</w:t>
      </w:r>
      <w:r w:rsidR="006E611D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CE6588" w:rsidRPr="00850034">
        <w:rPr>
          <w:rFonts w:asciiTheme="minorHAnsi" w:hAnsiTheme="minorHAnsi" w:cstheme="minorHAnsi"/>
          <w:color w:val="000000" w:themeColor="text1"/>
        </w:rPr>
        <w:t>The purity of t</w:t>
      </w:r>
      <w:r w:rsidR="006E611D" w:rsidRPr="00850034">
        <w:rPr>
          <w:rFonts w:asciiTheme="minorHAnsi" w:hAnsiTheme="minorHAnsi" w:cstheme="minorHAnsi"/>
          <w:color w:val="000000" w:themeColor="text1"/>
        </w:rPr>
        <w:t>he e</w:t>
      </w:r>
      <w:r w:rsidR="006E611D" w:rsidRPr="00850034">
        <w:rPr>
          <w:rStyle w:val="st"/>
          <w:rFonts w:asciiTheme="minorHAnsi" w:hAnsiTheme="minorHAnsi" w:cstheme="minorHAnsi"/>
          <w:color w:val="000000" w:themeColor="text1"/>
        </w:rPr>
        <w:t xml:space="preserve">xcluded </w:t>
      </w:r>
      <w:r w:rsidR="006E611D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peak fractions</w:t>
      </w:r>
      <w:r w:rsidR="006E611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F15200">
        <w:rPr>
          <w:rFonts w:asciiTheme="minorHAnsi" w:hAnsiTheme="minorHAnsi" w:cstheme="minorHAnsi"/>
          <w:color w:val="000000" w:themeColor="text1"/>
        </w:rPr>
        <w:t>was</w:t>
      </w:r>
      <w:r w:rsidR="006E611D" w:rsidRPr="00850034">
        <w:rPr>
          <w:rFonts w:asciiTheme="minorHAnsi" w:hAnsiTheme="minorHAnsi" w:cstheme="minorHAnsi"/>
          <w:color w:val="000000" w:themeColor="text1"/>
        </w:rPr>
        <w:t xml:space="preserve"> SDS-PAGE analyzed </w:t>
      </w:r>
      <w:r w:rsidR="00CE6588" w:rsidRPr="00850034">
        <w:rPr>
          <w:rFonts w:asciiTheme="minorHAnsi" w:hAnsiTheme="minorHAnsi" w:cstheme="minorHAnsi"/>
          <w:color w:val="000000" w:themeColor="text1"/>
        </w:rPr>
        <w:t>before pooling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CE6588" w:rsidRPr="00850034">
        <w:rPr>
          <w:rFonts w:asciiTheme="minorHAnsi" w:hAnsiTheme="minorHAnsi" w:cstheme="minorHAnsi"/>
          <w:b/>
          <w:bCs/>
          <w:color w:val="000000" w:themeColor="text1"/>
        </w:rPr>
        <w:t>Figure 4C</w:t>
      </w:r>
      <w:r w:rsidR="00CE6588" w:rsidRPr="00850034">
        <w:rPr>
          <w:rFonts w:asciiTheme="minorHAnsi" w:hAnsiTheme="minorHAnsi" w:cstheme="minorHAnsi"/>
          <w:color w:val="000000" w:themeColor="text1"/>
        </w:rPr>
        <w:t>).</w:t>
      </w:r>
    </w:p>
    <w:p w14:paraId="06BC137F" w14:textId="77777777" w:rsidR="004C74F9" w:rsidRPr="00850034" w:rsidRDefault="004C74F9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</w:p>
    <w:bookmarkEnd w:id="24"/>
    <w:p w14:paraId="7456DFD0" w14:textId="441B2832" w:rsidR="00C81F0B" w:rsidRPr="00850034" w:rsidRDefault="00EB57BC" w:rsidP="004C74F9">
      <w:pPr>
        <w:contextualSpacing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Optimization of 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>wild type and mutant α</w:t>
      </w:r>
      <w:r w:rsidRPr="0085003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>β</w:t>
      </w:r>
      <w:r w:rsidRPr="0085003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tryptophan synthase complex</w:t>
      </w:r>
      <w:r w:rsidR="00033AB9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crystallization</w:t>
      </w:r>
    </w:p>
    <w:p w14:paraId="34B1CD20" w14:textId="5189D5FA" w:rsidR="00033AB9" w:rsidRDefault="00AB6AE8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Aliquots of wild type and mutant α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color w:val="000000" w:themeColor="text1"/>
        </w:rPr>
        <w:t>β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C079B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8C079B" w:rsidRPr="00850034">
        <w:rPr>
          <w:rFonts w:asciiTheme="minorHAnsi" w:hAnsiTheme="minorHAnsi" w:cstheme="minorHAnsi"/>
          <w:color w:val="000000" w:themeColor="text1"/>
        </w:rPr>
        <w:t>TS</w:t>
      </w:r>
      <w:r w:rsidRPr="00850034">
        <w:rPr>
          <w:rFonts w:asciiTheme="minorHAnsi" w:hAnsiTheme="minorHAnsi" w:cstheme="minorHAnsi"/>
          <w:color w:val="000000" w:themeColor="text1"/>
        </w:rPr>
        <w:t>complex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at 15 mg ml</w:t>
      </w:r>
      <w:r w:rsidRPr="00850034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Pr="00850034">
        <w:rPr>
          <w:rFonts w:asciiTheme="minorHAnsi" w:hAnsiTheme="minorHAnsi" w:cstheme="minorHAnsi"/>
          <w:color w:val="000000" w:themeColor="text1"/>
        </w:rPr>
        <w:t xml:space="preserve"> were used to set up 24-well sitting drop plates. </w:t>
      </w:r>
      <w:r w:rsidRPr="00850034">
        <w:rPr>
          <w:rFonts w:asciiTheme="minorHAnsi" w:eastAsia="AdvGulliv-R" w:hAnsiTheme="minorHAnsi" w:cstheme="minorHAnsi"/>
          <w:color w:val="000000" w:themeColor="text1"/>
        </w:rPr>
        <w:t>Typically, droplets consisting of 5</w:t>
      </w:r>
      <w:r w:rsidRPr="00850034">
        <w:rPr>
          <w:rFonts w:asciiTheme="minorHAnsi" w:hAnsiTheme="minorHAnsi" w:cstheme="minorHAnsi"/>
          <w:color w:val="000000" w:themeColor="text1"/>
        </w:rPr>
        <w:t xml:space="preserve"> µL</w:t>
      </w:r>
      <w:r w:rsidRPr="00850034">
        <w:rPr>
          <w:rFonts w:asciiTheme="minorHAnsi" w:eastAsia="AdvGulliv-R" w:hAnsiTheme="minorHAnsi" w:cstheme="minorHAnsi"/>
          <w:color w:val="000000" w:themeColor="text1"/>
        </w:rPr>
        <w:t xml:space="preserve"> protein solution and the equivalent volume of reservoir solution were equilibrated against 500 </w:t>
      </w:r>
      <w:r w:rsidRPr="00850034">
        <w:rPr>
          <w:rFonts w:asciiTheme="minorHAnsi" w:hAnsiTheme="minorHAnsi" w:cstheme="minorHAnsi"/>
          <w:color w:val="000000" w:themeColor="text1"/>
        </w:rPr>
        <w:t>µL</w:t>
      </w:r>
      <w:r w:rsidRPr="00850034">
        <w:rPr>
          <w:rFonts w:asciiTheme="minorHAnsi" w:eastAsia="AdvGulliv-R" w:hAnsiTheme="minorHAnsi" w:cstheme="minorHAnsi"/>
          <w:color w:val="000000" w:themeColor="text1"/>
        </w:rPr>
        <w:t xml:space="preserve"> of reservoir solution</w:t>
      </w:r>
      <w:r w:rsidR="003B6747">
        <w:rPr>
          <w:rFonts w:asciiTheme="minorHAnsi" w:eastAsia="AdvGulliv-R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eastAsia="AdvGulliv-R" w:hAnsiTheme="minorHAnsi" w:cstheme="minorHAnsi"/>
          <w:b/>
          <w:bCs/>
          <w:color w:val="000000" w:themeColor="text1"/>
        </w:rPr>
        <w:t>Figure 5</w:t>
      </w:r>
      <w:r w:rsidRPr="00850034">
        <w:rPr>
          <w:rFonts w:asciiTheme="minorHAnsi" w:eastAsia="AdvGulliv-R" w:hAnsiTheme="minorHAnsi" w:cstheme="minorHAnsi"/>
          <w:color w:val="000000" w:themeColor="text1"/>
        </w:rPr>
        <w:t>).</w:t>
      </w:r>
      <w:r w:rsidR="00EB57BC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033AB9" w:rsidRPr="00850034">
        <w:rPr>
          <w:rFonts w:asciiTheme="minorHAnsi" w:hAnsiTheme="minorHAnsi" w:cstheme="minorHAnsi"/>
          <w:color w:val="000000" w:themeColor="text1"/>
        </w:rPr>
        <w:t>Spermine is required to crystallize the wild type and mutant α</w:t>
      </w:r>
      <w:r w:rsidR="00033AB9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33AB9" w:rsidRPr="00850034">
        <w:rPr>
          <w:rFonts w:asciiTheme="minorHAnsi" w:hAnsiTheme="minorHAnsi" w:cstheme="minorHAnsi"/>
          <w:color w:val="000000" w:themeColor="text1"/>
        </w:rPr>
        <w:t>β</w:t>
      </w:r>
      <w:r w:rsidR="00033AB9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33AB9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33AB9" w:rsidRPr="00850034">
        <w:rPr>
          <w:rFonts w:asciiTheme="minorHAnsi" w:hAnsiTheme="minorHAnsi" w:cstheme="minorHAnsi"/>
          <w:i/>
          <w:color w:val="000000" w:themeColor="text1"/>
        </w:rPr>
        <w:t>St</w:t>
      </w:r>
      <w:r w:rsidR="00033AB9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033AB9" w:rsidRPr="00850034">
        <w:rPr>
          <w:rFonts w:asciiTheme="minorHAnsi" w:hAnsiTheme="minorHAnsi" w:cstheme="minorHAnsi"/>
          <w:color w:val="000000" w:themeColor="text1"/>
        </w:rPr>
        <w:t xml:space="preserve"> complex</w:t>
      </w:r>
      <w:r w:rsidR="00C9109C" w:rsidRPr="00850034">
        <w:rPr>
          <w:rFonts w:asciiTheme="minorHAnsi" w:hAnsiTheme="minorHAnsi" w:cstheme="minorHAnsi"/>
          <w:color w:val="000000" w:themeColor="text1"/>
          <w:vertAlign w:val="superscript"/>
        </w:rPr>
        <w:t>22</w:t>
      </w:r>
      <w:r w:rsidR="00033AB9" w:rsidRPr="00850034">
        <w:rPr>
          <w:rFonts w:asciiTheme="minorHAnsi" w:hAnsiTheme="minorHAnsi" w:cstheme="minorHAnsi"/>
          <w:color w:val="000000" w:themeColor="text1"/>
        </w:rPr>
        <w:t>. While the final concentration of spermine to crystallize the wild type is 2 mM, the concentration of spermine to crystalize the mutant complex in this work showed to be slightly higher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033AB9" w:rsidRPr="00850034">
        <w:rPr>
          <w:rFonts w:asciiTheme="minorHAnsi" w:hAnsiTheme="minorHAnsi" w:cstheme="minorHAnsi"/>
          <w:color w:val="000000" w:themeColor="text1"/>
        </w:rPr>
        <w:t>4-8 mM).</w:t>
      </w:r>
    </w:p>
    <w:p w14:paraId="721A702B" w14:textId="77777777" w:rsidR="004C74F9" w:rsidRPr="00850034" w:rsidRDefault="004C74F9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4B5C253F" w14:textId="06F2C709" w:rsidR="0092615D" w:rsidRPr="00850034" w:rsidRDefault="00EB57BC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Large single crystals were obtained through a f</w:t>
      </w:r>
      <w:r w:rsidR="00AB6AE8" w:rsidRPr="00850034">
        <w:rPr>
          <w:rFonts w:asciiTheme="minorHAnsi" w:hAnsiTheme="minorHAnsi" w:cstheme="minorHAnsi"/>
          <w:color w:val="000000" w:themeColor="text1"/>
        </w:rPr>
        <w:t>ine crystallization optimization</w:t>
      </w:r>
      <w:r w:rsidRPr="00850034">
        <w:rPr>
          <w:rFonts w:asciiTheme="minorHAnsi" w:hAnsiTheme="minorHAnsi" w:cstheme="minorHAnsi"/>
          <w:color w:val="000000" w:themeColor="text1"/>
        </w:rPr>
        <w:t>, v</w:t>
      </w:r>
      <w:r w:rsidR="00AB6AE8" w:rsidRPr="00850034">
        <w:rPr>
          <w:rFonts w:asciiTheme="minorHAnsi" w:hAnsiTheme="minorHAnsi" w:cstheme="minorHAnsi"/>
          <w:color w:val="000000" w:themeColor="text1"/>
        </w:rPr>
        <w:t>arying PEG 8000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 xml:space="preserve">6-11%) </w:t>
      </w:r>
      <w:r w:rsidR="00AB6AE8" w:rsidRPr="00850034">
        <w:rPr>
          <w:rFonts w:asciiTheme="minorHAnsi" w:hAnsiTheme="minorHAnsi" w:cstheme="minorHAnsi"/>
          <w:color w:val="000000" w:themeColor="text1"/>
        </w:rPr>
        <w:t xml:space="preserve">and bicine buffer </w:t>
      </w:r>
      <w:proofErr w:type="spellStart"/>
      <w:r w:rsidR="00AB6AE8" w:rsidRPr="00850034">
        <w:rPr>
          <w:rFonts w:asciiTheme="minorHAnsi" w:hAnsiTheme="minorHAnsi" w:cstheme="minorHAnsi"/>
          <w:color w:val="000000" w:themeColor="text1"/>
        </w:rPr>
        <w:t>pH</w:t>
      </w:r>
      <w:r w:rsidRPr="00850034">
        <w:rPr>
          <w:rFonts w:asciiTheme="minorHAnsi" w:hAnsiTheme="minorHAnsi" w:cstheme="minorHAnsi"/>
          <w:color w:val="000000" w:themeColor="text1"/>
        </w:rPr>
        <w:t>.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CD25FF" w:rsidRPr="00850034">
        <w:rPr>
          <w:rFonts w:asciiTheme="minorHAnsi" w:hAnsiTheme="minorHAnsi" w:cstheme="minorHAnsi"/>
          <w:color w:val="000000" w:themeColor="text1"/>
        </w:rPr>
        <w:t>Crystals with different morphologies appeared in 2-5 days and crystals grew to full size within two weeks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CD25FF" w:rsidRPr="00850034">
        <w:rPr>
          <w:rFonts w:asciiTheme="minorHAnsi" w:hAnsiTheme="minorHAnsi" w:cstheme="minorHAnsi"/>
          <w:b/>
          <w:color w:val="000000" w:themeColor="text1"/>
        </w:rPr>
        <w:t>Figure 6</w:t>
      </w:r>
      <w:r w:rsidR="00CD25FF" w:rsidRPr="00850034">
        <w:rPr>
          <w:rFonts w:asciiTheme="minorHAnsi" w:hAnsiTheme="minorHAnsi" w:cstheme="minorHAnsi"/>
          <w:color w:val="000000" w:themeColor="text1"/>
        </w:rPr>
        <w:t>).</w:t>
      </w:r>
      <w:r w:rsidR="00826D5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AB6AE8" w:rsidRPr="00850034">
        <w:rPr>
          <w:rFonts w:asciiTheme="minorHAnsi" w:hAnsiTheme="minorHAnsi" w:cstheme="minorHAnsi"/>
          <w:color w:val="000000" w:themeColor="text1"/>
        </w:rPr>
        <w:t xml:space="preserve">Prior to X-ray diffraction data collection, </w:t>
      </w:r>
      <w:r w:rsidR="00826D5B" w:rsidRPr="00850034">
        <w:rPr>
          <w:rFonts w:asciiTheme="minorHAnsi" w:hAnsiTheme="minorHAnsi" w:cstheme="minorHAnsi"/>
          <w:color w:val="000000" w:themeColor="text1"/>
        </w:rPr>
        <w:t>crystal</w:t>
      </w:r>
      <w:r w:rsidR="00A1343B" w:rsidRPr="00850034">
        <w:rPr>
          <w:rFonts w:asciiTheme="minorHAnsi" w:hAnsiTheme="minorHAnsi" w:cstheme="minorHAnsi"/>
          <w:color w:val="000000" w:themeColor="text1"/>
        </w:rPr>
        <w:t>s</w:t>
      </w:r>
      <w:r w:rsidR="00826D5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A1343B" w:rsidRPr="00850034">
        <w:rPr>
          <w:rFonts w:asciiTheme="minorHAnsi" w:hAnsiTheme="minorHAnsi" w:cstheme="minorHAnsi"/>
          <w:color w:val="000000" w:themeColor="text1"/>
        </w:rPr>
        <w:t>were soak</w:t>
      </w:r>
      <w:r w:rsidR="00650DFD">
        <w:rPr>
          <w:rFonts w:asciiTheme="minorHAnsi" w:hAnsiTheme="minorHAnsi" w:cstheme="minorHAnsi"/>
          <w:color w:val="000000" w:themeColor="text1"/>
        </w:rPr>
        <w:t>ed</w:t>
      </w:r>
      <w:r w:rsidR="00A1343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AB6AE8" w:rsidRPr="00850034">
        <w:rPr>
          <w:rFonts w:asciiTheme="minorHAnsi" w:hAnsiTheme="minorHAnsi" w:cstheme="minorHAnsi"/>
          <w:color w:val="000000" w:themeColor="text1"/>
        </w:rPr>
        <w:t>in cryoprotectant solution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AB6AE8" w:rsidRPr="00850034">
        <w:rPr>
          <w:rFonts w:asciiTheme="minorHAnsi" w:hAnsiTheme="minorHAnsi" w:cstheme="minorHAnsi"/>
          <w:color w:val="000000" w:themeColor="text1"/>
        </w:rPr>
        <w:t xml:space="preserve">reservoir buffer containing </w:t>
      </w:r>
      <w:r w:rsidR="00826D5B" w:rsidRPr="00850034">
        <w:rPr>
          <w:rFonts w:asciiTheme="minorHAnsi" w:hAnsiTheme="minorHAnsi" w:cstheme="minorHAnsi"/>
          <w:color w:val="000000" w:themeColor="text1"/>
        </w:rPr>
        <w:t xml:space="preserve">up </w:t>
      </w:r>
      <w:r w:rsidR="00AB6AE8" w:rsidRPr="00850034">
        <w:rPr>
          <w:rFonts w:asciiTheme="minorHAnsi" w:hAnsiTheme="minorHAnsi" w:cstheme="minorHAnsi"/>
          <w:color w:val="000000" w:themeColor="text1"/>
        </w:rPr>
        <w:t xml:space="preserve">30% </w:t>
      </w:r>
      <w:r w:rsidR="00826D5B" w:rsidRPr="00850034">
        <w:rPr>
          <w:rFonts w:asciiTheme="minorHAnsi" w:hAnsiTheme="minorHAnsi" w:cstheme="minorHAnsi"/>
          <w:color w:val="000000" w:themeColor="text1"/>
        </w:rPr>
        <w:t>dimethyl sulfoxide</w:t>
      </w:r>
      <w:r w:rsidR="00AB6AE8" w:rsidRPr="00850034">
        <w:rPr>
          <w:rFonts w:asciiTheme="minorHAnsi" w:hAnsiTheme="minorHAnsi" w:cstheme="minorHAnsi"/>
          <w:color w:val="000000" w:themeColor="text1"/>
        </w:rPr>
        <w:t>)</w:t>
      </w:r>
      <w:r w:rsidR="00826D5B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AB6AE8" w:rsidRPr="00850034">
        <w:rPr>
          <w:rFonts w:asciiTheme="minorHAnsi" w:hAnsiTheme="minorHAnsi" w:cstheme="minorHAnsi"/>
          <w:color w:val="000000" w:themeColor="text1"/>
        </w:rPr>
        <w:t>The optimiz</w:t>
      </w:r>
      <w:r w:rsidR="00A1343B" w:rsidRPr="00850034">
        <w:rPr>
          <w:rFonts w:asciiTheme="minorHAnsi" w:hAnsiTheme="minorHAnsi" w:cstheme="minorHAnsi"/>
          <w:color w:val="000000" w:themeColor="text1"/>
        </w:rPr>
        <w:t xml:space="preserve">ed </w:t>
      </w:r>
      <w:r w:rsidR="00AB6AE8" w:rsidRPr="00850034">
        <w:rPr>
          <w:rFonts w:asciiTheme="minorHAnsi" w:hAnsiTheme="minorHAnsi" w:cstheme="minorHAnsi"/>
          <w:color w:val="000000" w:themeColor="text1"/>
        </w:rPr>
        <w:t>process resulted in quality crystals suitable for X-ray diffraction measurements</w:t>
      </w:r>
      <w:r w:rsidR="00C9109C" w:rsidRPr="00850034">
        <w:rPr>
          <w:rFonts w:asciiTheme="minorHAnsi" w:hAnsiTheme="minorHAnsi" w:cstheme="minorHAnsi"/>
          <w:color w:val="000000" w:themeColor="text1"/>
        </w:rPr>
        <w:t xml:space="preserve"> at near atomic resolution</w:t>
      </w:r>
      <w:r w:rsidR="00AB6AE8" w:rsidRPr="00850034">
        <w:rPr>
          <w:rFonts w:asciiTheme="minorHAnsi" w:hAnsiTheme="minorHAnsi" w:cstheme="minorHAnsi"/>
          <w:color w:val="000000" w:themeColor="text1"/>
        </w:rPr>
        <w:t>.</w:t>
      </w:r>
    </w:p>
    <w:p w14:paraId="4B94031A" w14:textId="77777777" w:rsidR="004C74F9" w:rsidRDefault="004C74F9" w:rsidP="004C74F9">
      <w:pPr>
        <w:contextualSpacing/>
        <w:rPr>
          <w:rFonts w:asciiTheme="minorHAnsi" w:hAnsiTheme="minorHAnsi" w:cstheme="minorHAnsi"/>
          <w:b/>
          <w:bCs/>
          <w:iCs/>
          <w:color w:val="auto"/>
        </w:rPr>
      </w:pPr>
    </w:p>
    <w:p w14:paraId="71D9BEEA" w14:textId="65FD9041" w:rsidR="0092615D" w:rsidRPr="00850034" w:rsidRDefault="0092615D" w:rsidP="004C74F9">
      <w:pPr>
        <w:contextualSpacing/>
        <w:rPr>
          <w:rFonts w:asciiTheme="minorHAnsi" w:hAnsiTheme="minorHAnsi" w:cstheme="minorHAnsi"/>
          <w:b/>
          <w:bCs/>
          <w:iCs/>
          <w:color w:val="auto"/>
        </w:rPr>
      </w:pPr>
      <w:r w:rsidRPr="00850034">
        <w:rPr>
          <w:rFonts w:asciiTheme="minorHAnsi" w:hAnsiTheme="minorHAnsi" w:cstheme="minorHAnsi"/>
          <w:b/>
          <w:bCs/>
          <w:iCs/>
          <w:color w:val="auto"/>
        </w:rPr>
        <w:t xml:space="preserve">X-ray </w:t>
      </w:r>
      <w:r w:rsidR="003D3BD7" w:rsidRPr="00850034">
        <w:rPr>
          <w:rFonts w:asciiTheme="minorHAnsi" w:hAnsiTheme="minorHAnsi" w:cstheme="minorHAnsi"/>
          <w:b/>
          <w:bCs/>
          <w:iCs/>
          <w:color w:val="auto"/>
        </w:rPr>
        <w:t xml:space="preserve">diffraction data </w:t>
      </w:r>
      <w:r w:rsidRPr="00850034">
        <w:rPr>
          <w:rFonts w:asciiTheme="minorHAnsi" w:hAnsiTheme="minorHAnsi" w:cstheme="minorHAnsi"/>
          <w:b/>
          <w:bCs/>
          <w:iCs/>
          <w:color w:val="auto"/>
        </w:rPr>
        <w:t>analysis</w:t>
      </w:r>
    </w:p>
    <w:p w14:paraId="779F48F4" w14:textId="2F8C6C73" w:rsidR="004E5F97" w:rsidRDefault="004E5F97" w:rsidP="004C74F9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273FB7" w:rsidRPr="00850034">
        <w:rPr>
          <w:rFonts w:asciiTheme="minorHAnsi" w:hAnsiTheme="minorHAnsi" w:cstheme="minorHAnsi"/>
          <w:color w:val="auto"/>
        </w:rPr>
        <w:t xml:space="preserve"> crystal structure of the wild type α</w:t>
      </w:r>
      <w:r w:rsidR="00273FB7" w:rsidRPr="00850034">
        <w:rPr>
          <w:rFonts w:asciiTheme="minorHAnsi" w:hAnsiTheme="minorHAnsi" w:cstheme="minorHAnsi"/>
          <w:color w:val="auto"/>
          <w:vertAlign w:val="subscript"/>
        </w:rPr>
        <w:t>2</w:t>
      </w:r>
      <w:r w:rsidR="00273FB7" w:rsidRPr="00850034">
        <w:rPr>
          <w:rFonts w:asciiTheme="minorHAnsi" w:hAnsiTheme="minorHAnsi" w:cstheme="minorHAnsi"/>
          <w:color w:val="auto"/>
        </w:rPr>
        <w:t>β</w:t>
      </w:r>
      <w:r w:rsidR="00273FB7" w:rsidRPr="00850034">
        <w:rPr>
          <w:rFonts w:asciiTheme="minorHAnsi" w:hAnsiTheme="minorHAnsi" w:cstheme="minorHAnsi"/>
          <w:color w:val="auto"/>
          <w:vertAlign w:val="subscript"/>
        </w:rPr>
        <w:t>2</w:t>
      </w:r>
      <w:r w:rsidR="00273FB7" w:rsidRPr="0085003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73FB7" w:rsidRPr="00850034">
        <w:rPr>
          <w:rFonts w:asciiTheme="minorHAnsi" w:hAnsiTheme="minorHAnsi" w:cstheme="minorHAnsi"/>
          <w:i/>
          <w:color w:val="auto"/>
        </w:rPr>
        <w:t>St</w:t>
      </w:r>
      <w:r w:rsidR="00273FB7" w:rsidRPr="00850034">
        <w:rPr>
          <w:rFonts w:asciiTheme="minorHAnsi" w:hAnsiTheme="minorHAnsi" w:cstheme="minorHAnsi"/>
          <w:color w:val="auto"/>
        </w:rPr>
        <w:t>TS</w:t>
      </w:r>
      <w:proofErr w:type="spellEnd"/>
      <w:r w:rsidR="00273FB7" w:rsidRPr="00850034">
        <w:rPr>
          <w:rFonts w:asciiTheme="minorHAnsi" w:hAnsiTheme="minorHAnsi" w:cstheme="minorHAnsi"/>
          <w:color w:val="auto"/>
        </w:rPr>
        <w:t xml:space="preserve"> complex was </w:t>
      </w:r>
      <w:r>
        <w:rPr>
          <w:rFonts w:asciiTheme="minorHAnsi" w:hAnsiTheme="minorHAnsi" w:cstheme="minorHAnsi"/>
          <w:color w:val="auto"/>
        </w:rPr>
        <w:t>prepared with methods described in this article</w:t>
      </w:r>
      <w:r w:rsidR="00E12C5E">
        <w:rPr>
          <w:rFonts w:asciiTheme="minorHAnsi" w:hAnsiTheme="minorHAnsi" w:cstheme="minorHAnsi"/>
          <w:color w:val="auto"/>
        </w:rPr>
        <w:t xml:space="preserve"> and X-ray diffraction data was collected at near atomic resolution</w:t>
      </w:r>
      <w:r>
        <w:rPr>
          <w:rFonts w:asciiTheme="minorHAnsi" w:hAnsiTheme="minorHAnsi" w:cstheme="minorHAnsi"/>
          <w:color w:val="auto"/>
        </w:rPr>
        <w:t xml:space="preserve">. </w:t>
      </w:r>
      <w:r w:rsidR="00650DFD">
        <w:rPr>
          <w:rFonts w:asciiTheme="minorHAnsi" w:hAnsiTheme="minorHAnsi" w:cstheme="minorHAnsi"/>
          <w:color w:val="auto"/>
        </w:rPr>
        <w:t>The c</w:t>
      </w:r>
      <w:r>
        <w:rPr>
          <w:rFonts w:asciiTheme="minorHAnsi" w:hAnsiTheme="minorHAnsi" w:cstheme="minorHAnsi"/>
          <w:color w:val="auto"/>
        </w:rPr>
        <w:t xml:space="preserve">rystal was soaked in cryoprotective solution containing </w:t>
      </w:r>
      <w:r w:rsidR="00273FB7" w:rsidRPr="00850034">
        <w:rPr>
          <w:rFonts w:asciiTheme="minorHAnsi" w:hAnsiTheme="minorHAnsi" w:cstheme="minorHAnsi"/>
          <w:color w:val="auto"/>
        </w:rPr>
        <w:t>F9 inhibitor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273FB7" w:rsidRPr="00850034">
        <w:rPr>
          <w:rFonts w:asciiTheme="minorHAnsi" w:hAnsiTheme="minorHAnsi" w:cstheme="minorHAnsi"/>
          <w:color w:val="auto"/>
        </w:rPr>
        <w:t>2-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273FB7" w:rsidRPr="00850034">
        <w:rPr>
          <w:rFonts w:asciiTheme="minorHAnsi" w:hAnsiTheme="minorHAnsi" w:cstheme="minorHAnsi"/>
          <w:color w:val="auto"/>
        </w:rPr>
        <w:t>{[4-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273FB7" w:rsidRPr="00850034">
        <w:rPr>
          <w:rFonts w:asciiTheme="minorHAnsi" w:hAnsiTheme="minorHAnsi" w:cstheme="minorHAnsi"/>
          <w:color w:val="auto"/>
        </w:rPr>
        <w:t>Trifluoromethoxy)</w:t>
      </w:r>
      <w:proofErr w:type="gramStart"/>
      <w:r w:rsidR="00273FB7" w:rsidRPr="00850034">
        <w:rPr>
          <w:rFonts w:asciiTheme="minorHAnsi" w:hAnsiTheme="minorHAnsi" w:cstheme="minorHAnsi"/>
          <w:color w:val="auto"/>
        </w:rPr>
        <w:t>Phenyl]Sulfonyl</w:t>
      </w:r>
      <w:proofErr w:type="gramEnd"/>
      <w:r w:rsidR="00273FB7" w:rsidRPr="00850034">
        <w:rPr>
          <w:rFonts w:asciiTheme="minorHAnsi" w:hAnsiTheme="minorHAnsi" w:cstheme="minorHAnsi"/>
          <w:color w:val="auto"/>
        </w:rPr>
        <w:t>}Amino)Ethyl Dihydrogen Phosphate)</w:t>
      </w:r>
      <w:r>
        <w:rPr>
          <w:rFonts w:asciiTheme="minorHAnsi" w:hAnsiTheme="minorHAnsi" w:cstheme="minorHAnsi"/>
          <w:color w:val="auto"/>
        </w:rPr>
        <w:t xml:space="preserve"> and</w:t>
      </w:r>
      <w:r w:rsidR="00850034" w:rsidRPr="00850034">
        <w:rPr>
          <w:rFonts w:asciiTheme="minorHAnsi" w:hAnsiTheme="minorHAnsi" w:cstheme="minorHAnsi"/>
          <w:color w:val="auto"/>
        </w:rPr>
        <w:t xml:space="preserve"> </w:t>
      </w:r>
      <w:r w:rsidR="00273FB7" w:rsidRPr="00850034">
        <w:rPr>
          <w:rFonts w:asciiTheme="minorHAnsi" w:hAnsiTheme="minorHAnsi" w:cstheme="minorHAnsi"/>
          <w:color w:val="auto"/>
        </w:rPr>
        <w:t>L-Tryptophan</w:t>
      </w:r>
      <w:r>
        <w:rPr>
          <w:rFonts w:asciiTheme="minorHAnsi" w:hAnsiTheme="minorHAnsi" w:cstheme="minorHAnsi"/>
          <w:color w:val="auto"/>
        </w:rPr>
        <w:t>.</w:t>
      </w:r>
    </w:p>
    <w:p w14:paraId="3360754E" w14:textId="77777777" w:rsidR="004C74F9" w:rsidRDefault="004C74F9" w:rsidP="004C74F9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</w:p>
    <w:p w14:paraId="4079E380" w14:textId="75AB2BF1" w:rsidR="00635DFA" w:rsidRDefault="006F06B2" w:rsidP="004C74F9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auto"/>
        </w:rPr>
        <w:t>A c</w:t>
      </w:r>
      <w:r w:rsidR="0092615D" w:rsidRPr="00850034">
        <w:rPr>
          <w:rFonts w:asciiTheme="minorHAnsi" w:hAnsiTheme="minorHAnsi" w:cstheme="minorHAnsi"/>
          <w:color w:val="auto"/>
        </w:rPr>
        <w:t xml:space="preserve">omplete X-ray diffraction data set </w:t>
      </w:r>
      <w:r w:rsidR="00FF445D" w:rsidRPr="00850034">
        <w:rPr>
          <w:rFonts w:asciiTheme="minorHAnsi" w:hAnsiTheme="minorHAnsi" w:cstheme="minorHAnsi"/>
          <w:color w:val="auto"/>
        </w:rPr>
        <w:t xml:space="preserve">was </w:t>
      </w:r>
      <w:r w:rsidR="0092615D" w:rsidRPr="00850034">
        <w:rPr>
          <w:rFonts w:asciiTheme="minorHAnsi" w:hAnsiTheme="minorHAnsi" w:cstheme="minorHAnsi"/>
          <w:color w:val="auto"/>
        </w:rPr>
        <w:t xml:space="preserve">collected on the </w:t>
      </w:r>
      <w:r w:rsidR="00FF445D" w:rsidRPr="00850034">
        <w:rPr>
          <w:rFonts w:asciiTheme="minorHAnsi" w:hAnsiTheme="minorHAnsi" w:cstheme="minorHAnsi"/>
          <w:color w:val="auto"/>
        </w:rPr>
        <w:t xml:space="preserve">SIBYLS synchrotron </w:t>
      </w:r>
      <w:r w:rsidR="0092615D" w:rsidRPr="00850034">
        <w:rPr>
          <w:rFonts w:asciiTheme="minorHAnsi" w:hAnsiTheme="minorHAnsi" w:cstheme="minorHAnsi"/>
          <w:color w:val="auto"/>
        </w:rPr>
        <w:t xml:space="preserve">beamline </w:t>
      </w:r>
      <w:r w:rsidR="00FF445D" w:rsidRPr="00850034">
        <w:rPr>
          <w:rFonts w:asciiTheme="minorHAnsi" w:hAnsiTheme="minorHAnsi" w:cstheme="minorHAnsi"/>
          <w:color w:val="auto"/>
        </w:rPr>
        <w:t>12.3.1 at the Advanced Light Source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69205F" w:rsidRPr="00850034">
        <w:rPr>
          <w:rFonts w:asciiTheme="minorHAnsi" w:hAnsiTheme="minorHAnsi" w:cstheme="minorHAnsi"/>
          <w:color w:val="auto"/>
        </w:rPr>
        <w:t xml:space="preserve">Berkeley-CA) </w:t>
      </w:r>
      <w:r w:rsidR="0092615D" w:rsidRPr="00850034">
        <w:rPr>
          <w:rFonts w:asciiTheme="minorHAnsi" w:hAnsiTheme="minorHAnsi" w:cstheme="minorHAnsi"/>
          <w:color w:val="auto"/>
        </w:rPr>
        <w:t xml:space="preserve">by rotating </w:t>
      </w:r>
      <w:r w:rsidR="00FF445D" w:rsidRPr="00850034">
        <w:rPr>
          <w:rFonts w:asciiTheme="minorHAnsi" w:hAnsiTheme="minorHAnsi" w:cstheme="minorHAnsi"/>
          <w:color w:val="auto"/>
        </w:rPr>
        <w:t xml:space="preserve">the </w:t>
      </w:r>
      <w:r w:rsidR="0092615D" w:rsidRPr="00850034">
        <w:rPr>
          <w:rFonts w:asciiTheme="minorHAnsi" w:hAnsiTheme="minorHAnsi" w:cstheme="minorHAnsi"/>
          <w:color w:val="auto"/>
        </w:rPr>
        <w:t xml:space="preserve">crystal </w:t>
      </w:r>
      <w:r w:rsidR="004E5F97">
        <w:rPr>
          <w:rFonts w:asciiTheme="minorHAnsi" w:hAnsiTheme="minorHAnsi" w:cstheme="minorHAnsi"/>
          <w:color w:val="auto"/>
        </w:rPr>
        <w:t>360</w:t>
      </w:r>
      <w:r w:rsidR="004E5F97" w:rsidRPr="00850034">
        <w:rPr>
          <w:rFonts w:asciiTheme="minorHAnsi" w:hAnsiTheme="minorHAnsi" w:cstheme="minorHAnsi"/>
          <w:color w:val="auto"/>
        </w:rPr>
        <w:t>°</w:t>
      </w:r>
      <w:r w:rsidR="004E5F97">
        <w:rPr>
          <w:rFonts w:asciiTheme="minorHAnsi" w:hAnsiTheme="minorHAnsi" w:cstheme="minorHAnsi"/>
          <w:color w:val="auto"/>
        </w:rPr>
        <w:t xml:space="preserve"> </w:t>
      </w:r>
      <w:r w:rsidR="0092615D" w:rsidRPr="00850034">
        <w:rPr>
          <w:rFonts w:asciiTheme="minorHAnsi" w:hAnsiTheme="minorHAnsi" w:cstheme="minorHAnsi"/>
          <w:color w:val="auto"/>
        </w:rPr>
        <w:t>in increments of 0.5°.</w:t>
      </w:r>
      <w:r w:rsidR="00E219FF" w:rsidRPr="00850034">
        <w:rPr>
          <w:rFonts w:asciiTheme="minorHAnsi" w:hAnsiTheme="minorHAnsi" w:cstheme="minorHAnsi"/>
          <w:color w:val="auto"/>
        </w:rPr>
        <w:t xml:space="preserve"> X-ray diffraction intensities were processed, and data-collection statistics are summarized in </w:t>
      </w:r>
      <w:r w:rsidR="00E219FF" w:rsidRPr="00850034">
        <w:rPr>
          <w:rFonts w:asciiTheme="minorHAnsi" w:hAnsiTheme="minorHAnsi" w:cstheme="minorHAnsi"/>
          <w:b/>
          <w:bCs/>
          <w:color w:val="auto"/>
        </w:rPr>
        <w:t>Table 1</w:t>
      </w:r>
      <w:r w:rsidR="00E219FF" w:rsidRPr="00850034">
        <w:rPr>
          <w:rFonts w:asciiTheme="minorHAnsi" w:hAnsiTheme="minorHAnsi" w:cstheme="minorHAnsi"/>
          <w:color w:val="auto"/>
        </w:rPr>
        <w:t xml:space="preserve">. Symmetry analysis indicates that </w:t>
      </w:r>
      <w:r w:rsidR="00650DFD">
        <w:rPr>
          <w:rFonts w:asciiTheme="minorHAnsi" w:hAnsiTheme="minorHAnsi" w:cstheme="minorHAnsi"/>
          <w:color w:val="auto"/>
        </w:rPr>
        <w:t xml:space="preserve">the </w:t>
      </w:r>
      <w:r w:rsidR="00E219FF" w:rsidRPr="00850034">
        <w:rPr>
          <w:rFonts w:asciiTheme="minorHAnsi" w:hAnsiTheme="minorHAnsi" w:cstheme="minorHAnsi"/>
          <w:color w:val="auto"/>
        </w:rPr>
        <w:t xml:space="preserve">crystal belonged to the monoclinic space group C2. The unit-cell parameters are </w:t>
      </w:r>
      <w:r w:rsidR="00E219FF" w:rsidRPr="00850034">
        <w:rPr>
          <w:rFonts w:asciiTheme="minorHAnsi" w:hAnsiTheme="minorHAnsi" w:cstheme="minorHAnsi"/>
          <w:i/>
          <w:color w:val="auto"/>
        </w:rPr>
        <w:t>a</w:t>
      </w:r>
      <w:r w:rsidR="00E219FF" w:rsidRPr="00850034">
        <w:rPr>
          <w:rFonts w:asciiTheme="minorHAnsi" w:hAnsiTheme="minorHAnsi" w:cstheme="minorHAnsi"/>
          <w:color w:val="auto"/>
        </w:rPr>
        <w:t xml:space="preserve"> = 182.55, </w:t>
      </w:r>
      <w:r w:rsidR="00E219FF" w:rsidRPr="00850034">
        <w:rPr>
          <w:rFonts w:asciiTheme="minorHAnsi" w:hAnsiTheme="minorHAnsi" w:cstheme="minorHAnsi"/>
          <w:i/>
          <w:color w:val="auto"/>
        </w:rPr>
        <w:t>b</w:t>
      </w:r>
      <w:r w:rsidR="00E219FF" w:rsidRPr="00850034">
        <w:rPr>
          <w:rFonts w:asciiTheme="minorHAnsi" w:hAnsiTheme="minorHAnsi" w:cstheme="minorHAnsi"/>
          <w:color w:val="auto"/>
        </w:rPr>
        <w:t xml:space="preserve"> = 59.30, </w:t>
      </w:r>
      <w:r w:rsidR="00E219FF" w:rsidRPr="00850034">
        <w:rPr>
          <w:rFonts w:asciiTheme="minorHAnsi" w:hAnsiTheme="minorHAnsi" w:cstheme="minorHAnsi"/>
          <w:i/>
          <w:color w:val="auto"/>
        </w:rPr>
        <w:t>c</w:t>
      </w:r>
      <w:r w:rsidR="00E219FF" w:rsidRPr="00850034">
        <w:rPr>
          <w:rFonts w:asciiTheme="minorHAnsi" w:hAnsiTheme="minorHAnsi" w:cstheme="minorHAnsi"/>
          <w:color w:val="auto"/>
        </w:rPr>
        <w:t xml:space="preserve"> = 67.37Å, α = 90.00, β = 94.82, γ = 90.00°.</w:t>
      </w:r>
      <w:r w:rsidR="00A865D6" w:rsidRPr="00850034">
        <w:rPr>
          <w:rFonts w:asciiTheme="minorHAnsi" w:hAnsiTheme="minorHAnsi" w:cstheme="minorHAnsi"/>
          <w:color w:val="auto"/>
        </w:rPr>
        <w:t xml:space="preserve"> The calculated value of the Matthews coefficient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A865D6" w:rsidRPr="00850034">
        <w:rPr>
          <w:rFonts w:asciiTheme="minorHAnsi" w:hAnsiTheme="minorHAnsi" w:cstheme="minorHAnsi"/>
          <w:color w:val="auto"/>
        </w:rPr>
        <w:t>Vm</w:t>
      </w:r>
      <w:proofErr w:type="spellEnd"/>
      <w:r w:rsidR="00A865D6" w:rsidRPr="00850034">
        <w:rPr>
          <w:rFonts w:asciiTheme="minorHAnsi" w:hAnsiTheme="minorHAnsi" w:cstheme="minorHAnsi"/>
          <w:color w:val="auto"/>
        </w:rPr>
        <w:t xml:space="preserve"> = 2.57 Å</w:t>
      </w:r>
      <w:r w:rsidR="00A865D6" w:rsidRPr="00850034">
        <w:rPr>
          <w:rFonts w:asciiTheme="minorHAnsi" w:hAnsiTheme="minorHAnsi" w:cstheme="minorHAnsi"/>
          <w:color w:val="auto"/>
          <w:vertAlign w:val="superscript"/>
        </w:rPr>
        <w:t>3</w:t>
      </w:r>
      <w:r w:rsidR="00A865D6" w:rsidRPr="00850034">
        <w:rPr>
          <w:rFonts w:asciiTheme="minorHAnsi" w:hAnsiTheme="minorHAnsi" w:cstheme="minorHAnsi"/>
          <w:color w:val="auto"/>
        </w:rPr>
        <w:t xml:space="preserve"> Da</w:t>
      </w:r>
      <w:r w:rsidR="00A865D6" w:rsidRPr="00850034">
        <w:rPr>
          <w:rFonts w:asciiTheme="minorHAnsi" w:hAnsiTheme="minorHAnsi" w:cstheme="minorHAnsi"/>
          <w:color w:val="auto"/>
          <w:vertAlign w:val="superscript"/>
        </w:rPr>
        <w:t>-1</w:t>
      </w:r>
      <w:r w:rsidR="00A865D6" w:rsidRPr="00850034">
        <w:rPr>
          <w:rFonts w:asciiTheme="minorHAnsi" w:hAnsiTheme="minorHAnsi" w:cstheme="minorHAnsi"/>
          <w:color w:val="auto"/>
        </w:rPr>
        <w:t>) suggests the presence of one TS heterodimer molecule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A865D6" w:rsidRPr="00850034">
        <w:rPr>
          <w:rFonts w:asciiTheme="minorHAnsi" w:hAnsiTheme="minorHAnsi" w:cstheme="minorHAnsi"/>
          <w:color w:val="auto"/>
        </w:rPr>
        <w:t xml:space="preserve">αβ </w:t>
      </w:r>
      <w:proofErr w:type="spellStart"/>
      <w:r w:rsidR="00A865D6" w:rsidRPr="00850034">
        <w:rPr>
          <w:rFonts w:asciiTheme="minorHAnsi" w:hAnsiTheme="minorHAnsi" w:cstheme="minorHAnsi"/>
          <w:i/>
          <w:color w:val="auto"/>
        </w:rPr>
        <w:t>St</w:t>
      </w:r>
      <w:r w:rsidR="00A865D6" w:rsidRPr="00850034">
        <w:rPr>
          <w:rFonts w:asciiTheme="minorHAnsi" w:hAnsiTheme="minorHAnsi" w:cstheme="minorHAnsi"/>
          <w:color w:val="auto"/>
        </w:rPr>
        <w:t>TS</w:t>
      </w:r>
      <w:proofErr w:type="spellEnd"/>
      <w:r w:rsidR="00A865D6" w:rsidRPr="00850034">
        <w:rPr>
          <w:rFonts w:asciiTheme="minorHAnsi" w:hAnsiTheme="minorHAnsi" w:cstheme="minorHAnsi"/>
          <w:color w:val="auto"/>
        </w:rPr>
        <w:t xml:space="preserve">) in the asymmetric unit of the crystal with a solvent content of 52.08% </w:t>
      </w:r>
      <w:r w:rsidR="00A865D6" w:rsidRPr="00850034">
        <w:rPr>
          <w:rFonts w:asciiTheme="minorHAnsi" w:hAnsiTheme="minorHAnsi" w:cstheme="minorHAnsi"/>
          <w:color w:val="auto"/>
          <w:vertAlign w:val="superscript"/>
        </w:rPr>
        <w:t>35</w:t>
      </w:r>
      <w:r w:rsidR="000E2D43" w:rsidRPr="00850034">
        <w:rPr>
          <w:rFonts w:asciiTheme="minorHAnsi" w:hAnsiTheme="minorHAnsi" w:cstheme="minorHAnsi"/>
          <w:color w:val="auto"/>
          <w:vertAlign w:val="superscript"/>
        </w:rPr>
        <w:t>,36</w:t>
      </w:r>
      <w:r w:rsidR="000E2D43" w:rsidRPr="00850034">
        <w:rPr>
          <w:rFonts w:asciiTheme="minorHAnsi" w:hAnsiTheme="minorHAnsi" w:cstheme="minorHAnsi"/>
          <w:color w:val="auto"/>
        </w:rPr>
        <w:t>.</w:t>
      </w:r>
      <w:r w:rsidR="00EF5A5B" w:rsidRPr="00850034">
        <w:rPr>
          <w:rFonts w:asciiTheme="minorHAnsi" w:hAnsiTheme="minorHAnsi" w:cstheme="minorHAnsi"/>
          <w:color w:val="auto"/>
        </w:rPr>
        <w:t xml:space="preserve"> </w:t>
      </w:r>
      <w:r w:rsidR="0092615D" w:rsidRPr="00850034">
        <w:rPr>
          <w:rFonts w:asciiTheme="minorHAnsi" w:hAnsiTheme="minorHAnsi" w:cstheme="minorHAnsi"/>
          <w:color w:val="auto"/>
        </w:rPr>
        <w:t>All X-ray data were collected at low temperatures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92615D" w:rsidRPr="00850034">
        <w:rPr>
          <w:rFonts w:asciiTheme="minorHAnsi" w:hAnsiTheme="minorHAnsi" w:cstheme="minorHAnsi"/>
          <w:color w:val="auto"/>
        </w:rPr>
        <w:t>100 K) to improve the diffraction quality and decrease the radiation decay.</w:t>
      </w:r>
      <w:r w:rsidR="00EF5A5B" w:rsidRPr="00850034">
        <w:rPr>
          <w:rFonts w:asciiTheme="minorHAnsi" w:hAnsiTheme="minorHAnsi" w:cstheme="minorHAnsi"/>
          <w:color w:val="auto"/>
        </w:rPr>
        <w:t xml:space="preserve"> </w:t>
      </w:r>
      <w:r w:rsidR="003552AF" w:rsidRPr="00850034">
        <w:rPr>
          <w:rFonts w:asciiTheme="minorHAnsi" w:hAnsiTheme="minorHAnsi" w:cstheme="minorHAnsi"/>
          <w:color w:val="auto"/>
        </w:rPr>
        <w:t xml:space="preserve">The </w:t>
      </w:r>
      <w:r w:rsidR="0092615D" w:rsidRPr="00850034">
        <w:rPr>
          <w:rFonts w:asciiTheme="minorHAnsi" w:hAnsiTheme="minorHAnsi" w:cstheme="minorHAnsi"/>
          <w:color w:val="auto"/>
        </w:rPr>
        <w:t>α</w:t>
      </w:r>
      <w:r w:rsidR="003552AF" w:rsidRPr="00850034">
        <w:rPr>
          <w:rFonts w:asciiTheme="minorHAnsi" w:hAnsiTheme="minorHAnsi" w:cstheme="minorHAnsi"/>
          <w:color w:val="auto"/>
          <w:vertAlign w:val="subscript"/>
        </w:rPr>
        <w:t>2</w:t>
      </w:r>
      <w:r w:rsidR="0092615D" w:rsidRPr="00850034">
        <w:rPr>
          <w:rFonts w:asciiTheme="minorHAnsi" w:hAnsiTheme="minorHAnsi" w:cstheme="minorHAnsi"/>
          <w:color w:val="auto"/>
        </w:rPr>
        <w:t>β</w:t>
      </w:r>
      <w:r w:rsidR="003552AF" w:rsidRPr="00850034">
        <w:rPr>
          <w:rFonts w:asciiTheme="minorHAnsi" w:hAnsiTheme="minorHAnsi" w:cstheme="minorHAnsi"/>
          <w:color w:val="auto"/>
          <w:vertAlign w:val="subscript"/>
        </w:rPr>
        <w:t>2</w:t>
      </w:r>
      <w:r w:rsidR="0092615D" w:rsidRPr="0085003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2615D" w:rsidRPr="00850034">
        <w:rPr>
          <w:rFonts w:asciiTheme="minorHAnsi" w:hAnsiTheme="minorHAnsi" w:cstheme="minorHAnsi"/>
          <w:i/>
          <w:color w:val="auto"/>
        </w:rPr>
        <w:t>St</w:t>
      </w:r>
      <w:r w:rsidR="0092615D" w:rsidRPr="00850034">
        <w:rPr>
          <w:rFonts w:asciiTheme="minorHAnsi" w:hAnsiTheme="minorHAnsi" w:cstheme="minorHAnsi"/>
          <w:color w:val="auto"/>
        </w:rPr>
        <w:t>TS</w:t>
      </w:r>
      <w:proofErr w:type="spellEnd"/>
      <w:r w:rsidR="0092615D" w:rsidRPr="00850034">
        <w:rPr>
          <w:rFonts w:asciiTheme="minorHAnsi" w:hAnsiTheme="minorHAnsi" w:cstheme="minorHAnsi"/>
          <w:color w:val="auto"/>
        </w:rPr>
        <w:t xml:space="preserve"> crystal structure </w:t>
      </w:r>
      <w:r w:rsidR="00C80CF8" w:rsidRPr="00850034">
        <w:rPr>
          <w:rFonts w:asciiTheme="minorHAnsi" w:hAnsiTheme="minorHAnsi" w:cstheme="minorHAnsi"/>
          <w:color w:val="auto"/>
        </w:rPr>
        <w:t xml:space="preserve">in complex </w:t>
      </w:r>
      <w:r w:rsidR="0092615D" w:rsidRPr="00850034">
        <w:rPr>
          <w:rFonts w:asciiTheme="minorHAnsi" w:hAnsiTheme="minorHAnsi" w:cstheme="minorHAnsi"/>
          <w:color w:val="auto"/>
        </w:rPr>
        <w:t>w</w:t>
      </w:r>
      <w:r w:rsidR="003552AF" w:rsidRPr="00850034">
        <w:rPr>
          <w:rFonts w:asciiTheme="minorHAnsi" w:hAnsiTheme="minorHAnsi" w:cstheme="minorHAnsi"/>
          <w:color w:val="auto"/>
        </w:rPr>
        <w:t xml:space="preserve">as </w:t>
      </w:r>
      <w:r w:rsidR="0092615D" w:rsidRPr="00850034">
        <w:rPr>
          <w:rFonts w:asciiTheme="minorHAnsi" w:hAnsiTheme="minorHAnsi" w:cstheme="minorHAnsi"/>
          <w:color w:val="auto"/>
        </w:rPr>
        <w:t xml:space="preserve">solved by the molecular replacement method using the </w:t>
      </w:r>
      <w:r w:rsidR="00FD67D2" w:rsidRPr="00850034">
        <w:rPr>
          <w:rFonts w:asciiTheme="minorHAnsi" w:hAnsiTheme="minorHAnsi" w:cstheme="minorHAnsi"/>
          <w:color w:val="auto"/>
        </w:rPr>
        <w:t xml:space="preserve">wild type </w:t>
      </w:r>
      <w:r w:rsidR="0092615D" w:rsidRPr="00850034">
        <w:rPr>
          <w:rFonts w:asciiTheme="minorHAnsi" w:hAnsiTheme="minorHAnsi" w:cstheme="minorHAnsi"/>
          <w:color w:val="auto"/>
        </w:rPr>
        <w:t xml:space="preserve">αβ </w:t>
      </w:r>
      <w:proofErr w:type="spellStart"/>
      <w:r w:rsidR="0092615D" w:rsidRPr="00850034">
        <w:rPr>
          <w:rFonts w:asciiTheme="minorHAnsi" w:hAnsiTheme="minorHAnsi" w:cstheme="minorHAnsi"/>
          <w:i/>
          <w:color w:val="auto"/>
        </w:rPr>
        <w:t>St</w:t>
      </w:r>
      <w:r w:rsidR="0092615D" w:rsidRPr="00850034">
        <w:rPr>
          <w:rFonts w:asciiTheme="minorHAnsi" w:hAnsiTheme="minorHAnsi" w:cstheme="minorHAnsi"/>
          <w:color w:val="auto"/>
        </w:rPr>
        <w:t>TS</w:t>
      </w:r>
      <w:proofErr w:type="spellEnd"/>
      <w:r w:rsidR="0092615D" w:rsidRPr="00850034">
        <w:rPr>
          <w:rFonts w:asciiTheme="minorHAnsi" w:hAnsiTheme="minorHAnsi" w:cstheme="minorHAnsi"/>
          <w:color w:val="auto"/>
        </w:rPr>
        <w:t xml:space="preserve"> model in complex with </w:t>
      </w:r>
      <w:r w:rsidR="00EF5A5B" w:rsidRPr="00850034">
        <w:rPr>
          <w:rFonts w:asciiTheme="minorHAnsi" w:hAnsiTheme="minorHAnsi" w:cstheme="minorHAnsi"/>
          <w:color w:val="auto"/>
        </w:rPr>
        <w:t xml:space="preserve">the inhibitor </w:t>
      </w:r>
      <w:r w:rsidR="0092615D" w:rsidRPr="00850034">
        <w:rPr>
          <w:rFonts w:asciiTheme="minorHAnsi" w:hAnsiTheme="minorHAnsi" w:cstheme="minorHAnsi"/>
          <w:color w:val="auto"/>
        </w:rPr>
        <w:t xml:space="preserve">F9 at the α-site and </w:t>
      </w:r>
      <w:r w:rsidR="00FD67D2" w:rsidRPr="00850034">
        <w:rPr>
          <w:rFonts w:asciiTheme="minorHAnsi" w:hAnsiTheme="minorHAnsi" w:cstheme="minorHAnsi"/>
          <w:color w:val="auto"/>
        </w:rPr>
        <w:t>c</w:t>
      </w:r>
      <w:r w:rsidR="0092615D" w:rsidRPr="00850034">
        <w:rPr>
          <w:rFonts w:asciiTheme="minorHAnsi" w:hAnsiTheme="minorHAnsi" w:cstheme="minorHAnsi"/>
          <w:color w:val="auto"/>
        </w:rPr>
        <w:t>esium ion at the metal coordination site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92615D" w:rsidRPr="00850034">
        <w:rPr>
          <w:rFonts w:asciiTheme="minorHAnsi" w:hAnsiTheme="minorHAnsi" w:cstheme="minorHAnsi"/>
          <w:color w:val="auto"/>
        </w:rPr>
        <w:t>PDB ID code:</w:t>
      </w:r>
      <w:r w:rsidR="00A458F3" w:rsidRPr="00850034">
        <w:rPr>
          <w:rFonts w:asciiTheme="minorHAnsi" w:hAnsiTheme="minorHAnsi" w:cstheme="minorHAnsi"/>
          <w:color w:val="auto"/>
        </w:rPr>
        <w:t xml:space="preserve"> 4HT3</w:t>
      </w:r>
      <w:r w:rsidR="00FD67D2" w:rsidRPr="00850034">
        <w:rPr>
          <w:rFonts w:asciiTheme="minorHAnsi" w:hAnsiTheme="minorHAnsi" w:cstheme="minorHAnsi"/>
          <w:color w:val="auto"/>
        </w:rPr>
        <w:t>)</w:t>
      </w:r>
      <w:r w:rsidR="0092615D" w:rsidRPr="00850034">
        <w:rPr>
          <w:rFonts w:asciiTheme="minorHAnsi" w:hAnsiTheme="minorHAnsi" w:cstheme="minorHAnsi"/>
          <w:color w:val="auto"/>
        </w:rPr>
        <w:t xml:space="preserve">. </w:t>
      </w:r>
      <w:r w:rsidR="00A458F3" w:rsidRPr="00850034">
        <w:rPr>
          <w:rFonts w:asciiTheme="minorHAnsi" w:hAnsiTheme="minorHAnsi" w:cstheme="minorHAnsi"/>
          <w:color w:val="auto"/>
        </w:rPr>
        <w:t xml:space="preserve">The final coordinate file and the structure factors </w:t>
      </w:r>
      <w:r w:rsidR="00FD67D2" w:rsidRPr="00850034">
        <w:rPr>
          <w:rFonts w:asciiTheme="minorHAnsi" w:hAnsiTheme="minorHAnsi" w:cstheme="minorHAnsi"/>
          <w:color w:val="auto"/>
        </w:rPr>
        <w:t>w</w:t>
      </w:r>
      <w:r w:rsidR="00A458F3" w:rsidRPr="00850034">
        <w:rPr>
          <w:rFonts w:asciiTheme="minorHAnsi" w:hAnsiTheme="minorHAnsi" w:cstheme="minorHAnsi"/>
          <w:color w:val="auto"/>
        </w:rPr>
        <w:t xml:space="preserve">ere </w:t>
      </w:r>
      <w:r w:rsidR="00FD67D2" w:rsidRPr="00850034">
        <w:rPr>
          <w:rFonts w:asciiTheme="minorHAnsi" w:hAnsiTheme="minorHAnsi" w:cstheme="minorHAnsi"/>
          <w:color w:val="auto"/>
        </w:rPr>
        <w:t>deposited in the PDB with accession code 5CGQ</w:t>
      </w:r>
      <w:r w:rsidR="003B674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B6747">
        <w:rPr>
          <w:rFonts w:asciiTheme="minorHAnsi" w:hAnsiTheme="minorHAnsi" w:cstheme="minorHAnsi"/>
          <w:color w:val="auto"/>
        </w:rPr>
        <w:t>(</w:t>
      </w:r>
      <w:r w:rsidR="00E12C5E" w:rsidRPr="004E5F97">
        <w:rPr>
          <w:rFonts w:asciiTheme="minorHAnsi" w:hAnsiTheme="minorHAnsi" w:cstheme="minorHAnsi"/>
          <w:b/>
          <w:bCs/>
          <w:color w:val="auto"/>
        </w:rPr>
        <w:t>Figure 7</w:t>
      </w:r>
      <w:r w:rsidR="00E12C5E">
        <w:rPr>
          <w:rFonts w:asciiTheme="minorHAnsi" w:hAnsiTheme="minorHAnsi" w:cstheme="minorHAnsi"/>
          <w:b/>
          <w:bCs/>
          <w:color w:val="auto"/>
        </w:rPr>
        <w:t>A</w:t>
      </w:r>
      <w:r w:rsidR="00E12C5E" w:rsidRPr="00E12C5E">
        <w:rPr>
          <w:rFonts w:asciiTheme="minorHAnsi" w:hAnsiTheme="minorHAnsi" w:cstheme="minorHAnsi"/>
          <w:color w:val="auto"/>
        </w:rPr>
        <w:t>)</w:t>
      </w:r>
      <w:r w:rsidR="0092615D" w:rsidRPr="00850034">
        <w:rPr>
          <w:rFonts w:asciiTheme="minorHAnsi" w:hAnsiTheme="minorHAnsi" w:cstheme="minorHAnsi"/>
          <w:color w:val="auto"/>
        </w:rPr>
        <w:t>.</w:t>
      </w:r>
      <w:r w:rsidR="004E5F97">
        <w:rPr>
          <w:rFonts w:asciiTheme="minorHAnsi" w:hAnsiTheme="minorHAnsi" w:cstheme="minorHAnsi"/>
          <w:color w:val="auto"/>
        </w:rPr>
        <w:t xml:space="preserve"> </w:t>
      </w:r>
      <w:r w:rsidR="004E5F97" w:rsidRPr="004E5F97">
        <w:rPr>
          <w:rFonts w:asciiTheme="minorHAnsi" w:hAnsiTheme="minorHAnsi" w:cstheme="minorHAnsi"/>
          <w:color w:val="auto"/>
        </w:rPr>
        <w:t xml:space="preserve">The </w:t>
      </w:r>
      <w:r w:rsidR="004E5F97" w:rsidRPr="00850034">
        <w:rPr>
          <w:rFonts w:asciiTheme="minorHAnsi" w:hAnsiTheme="minorHAnsi" w:cstheme="minorHAnsi"/>
          <w:color w:val="auto"/>
        </w:rPr>
        <w:t xml:space="preserve">crystal structure of the wild type </w:t>
      </w:r>
      <w:r w:rsidR="004E5F97" w:rsidRPr="00850034">
        <w:rPr>
          <w:rFonts w:asciiTheme="minorHAnsi" w:hAnsiTheme="minorHAnsi" w:cstheme="minorHAnsi"/>
          <w:color w:val="000000" w:themeColor="text1"/>
        </w:rPr>
        <w:t>α</w:t>
      </w:r>
      <w:r w:rsidR="004E5F97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E5F97" w:rsidRPr="00850034">
        <w:rPr>
          <w:rFonts w:asciiTheme="minorHAnsi" w:hAnsiTheme="minorHAnsi" w:cstheme="minorHAnsi"/>
          <w:color w:val="000000" w:themeColor="text1"/>
        </w:rPr>
        <w:t>β</w:t>
      </w:r>
      <w:r w:rsidR="004E5F97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E5F97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E5F97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4E5F97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4E5F97" w:rsidRPr="00850034">
        <w:rPr>
          <w:rFonts w:asciiTheme="minorHAnsi" w:hAnsiTheme="minorHAnsi" w:cstheme="minorHAnsi"/>
          <w:color w:val="000000" w:themeColor="text1"/>
        </w:rPr>
        <w:t xml:space="preserve"> complex with inhibitor F9 at the enzyme α-site</w:t>
      </w:r>
      <w:r w:rsidR="003B6747">
        <w:rPr>
          <w:rFonts w:asciiTheme="minorHAnsi" w:hAnsiTheme="minorHAnsi" w:cstheme="minorHAnsi"/>
          <w:color w:val="000000" w:themeColor="text1"/>
        </w:rPr>
        <w:t xml:space="preserve"> </w:t>
      </w:r>
      <w:r w:rsidR="003B6747">
        <w:rPr>
          <w:rFonts w:asciiTheme="minorHAnsi" w:hAnsiTheme="minorHAnsi" w:cstheme="minorHAnsi"/>
          <w:color w:val="auto"/>
        </w:rPr>
        <w:t>(</w:t>
      </w:r>
      <w:r w:rsidR="00E12C5E" w:rsidRPr="004E5F97">
        <w:rPr>
          <w:rFonts w:asciiTheme="minorHAnsi" w:hAnsiTheme="minorHAnsi" w:cstheme="minorHAnsi"/>
          <w:b/>
          <w:bCs/>
          <w:color w:val="auto"/>
        </w:rPr>
        <w:t>Figure 7</w:t>
      </w:r>
      <w:r w:rsidR="00E12C5E">
        <w:rPr>
          <w:rFonts w:asciiTheme="minorHAnsi" w:hAnsiTheme="minorHAnsi" w:cstheme="minorHAnsi"/>
          <w:b/>
          <w:bCs/>
          <w:color w:val="auto"/>
        </w:rPr>
        <w:t>B</w:t>
      </w:r>
      <w:r w:rsidR="00E12C5E" w:rsidRPr="00E12C5E">
        <w:rPr>
          <w:rFonts w:asciiTheme="minorHAnsi" w:hAnsiTheme="minorHAnsi" w:cstheme="minorHAnsi"/>
          <w:color w:val="auto"/>
        </w:rPr>
        <w:t>)</w:t>
      </w:r>
      <w:r w:rsidR="004E5F97" w:rsidRPr="00850034">
        <w:rPr>
          <w:rFonts w:asciiTheme="minorHAnsi" w:hAnsiTheme="minorHAnsi" w:cstheme="minorHAnsi"/>
          <w:color w:val="000000" w:themeColor="text1"/>
        </w:rPr>
        <w:t>, cesium ion at the metal coordination site</w:t>
      </w:r>
      <w:r w:rsidR="003B6747">
        <w:rPr>
          <w:rFonts w:asciiTheme="minorHAnsi" w:hAnsiTheme="minorHAnsi" w:cstheme="minorHAnsi"/>
          <w:color w:val="000000" w:themeColor="text1"/>
        </w:rPr>
        <w:t xml:space="preserve"> </w:t>
      </w:r>
      <w:r w:rsidR="003B6747">
        <w:rPr>
          <w:rFonts w:asciiTheme="minorHAnsi" w:hAnsiTheme="minorHAnsi" w:cstheme="minorHAnsi"/>
          <w:color w:val="auto"/>
        </w:rPr>
        <w:t>(</w:t>
      </w:r>
      <w:r w:rsidR="00E12C5E" w:rsidRPr="004E5F97">
        <w:rPr>
          <w:rFonts w:asciiTheme="minorHAnsi" w:hAnsiTheme="minorHAnsi" w:cstheme="minorHAnsi"/>
          <w:b/>
          <w:bCs/>
          <w:color w:val="auto"/>
        </w:rPr>
        <w:t>Figure 7</w:t>
      </w:r>
      <w:r w:rsidR="00E12C5E">
        <w:rPr>
          <w:rFonts w:asciiTheme="minorHAnsi" w:hAnsiTheme="minorHAnsi" w:cstheme="minorHAnsi"/>
          <w:b/>
          <w:bCs/>
          <w:color w:val="auto"/>
        </w:rPr>
        <w:t>C</w:t>
      </w:r>
      <w:r w:rsidR="00E12C5E" w:rsidRPr="00E12C5E">
        <w:rPr>
          <w:rFonts w:asciiTheme="minorHAnsi" w:hAnsiTheme="minorHAnsi" w:cstheme="minorHAnsi"/>
          <w:color w:val="auto"/>
        </w:rPr>
        <w:t>)</w:t>
      </w:r>
      <w:r w:rsidR="004E5F97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="004E5F97" w:rsidRPr="00850034">
        <w:rPr>
          <w:rFonts w:asciiTheme="minorHAnsi" w:hAnsiTheme="minorHAnsi" w:cstheme="minorHAnsi"/>
          <w:color w:val="auto"/>
        </w:rPr>
        <w:t>the cofactor</w:t>
      </w:r>
      <w:r w:rsidR="004E5F97" w:rsidRPr="00850034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4E5F97" w:rsidRPr="00850034">
        <w:rPr>
          <w:rStyle w:val="Emphasis"/>
          <w:rFonts w:asciiTheme="minorHAnsi" w:hAnsiTheme="minorHAnsi" w:cstheme="minorHAnsi"/>
          <w:i w:val="0"/>
          <w:iCs w:val="0"/>
        </w:rPr>
        <w:t>pyridoxal 5</w:t>
      </w:r>
      <w:r w:rsidR="004E5F97" w:rsidRPr="00850034">
        <w:rPr>
          <w:rStyle w:val="st"/>
          <w:rFonts w:asciiTheme="minorHAnsi" w:hAnsiTheme="minorHAnsi" w:cstheme="minorHAnsi"/>
          <w:i/>
          <w:iCs/>
        </w:rPr>
        <w:t>'-</w:t>
      </w:r>
      <w:r w:rsidR="004E5F97" w:rsidRPr="00850034">
        <w:rPr>
          <w:rStyle w:val="Emphasis"/>
          <w:rFonts w:asciiTheme="minorHAnsi" w:hAnsiTheme="minorHAnsi" w:cstheme="minorHAnsi"/>
          <w:i w:val="0"/>
          <w:iCs w:val="0"/>
        </w:rPr>
        <w:t>phosphate</w:t>
      </w:r>
      <w:r w:rsidR="004E5F97" w:rsidRPr="00850034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4E5F97" w:rsidRPr="00850034">
        <w:rPr>
          <w:rFonts w:asciiTheme="minorHAnsi" w:hAnsiTheme="minorHAnsi" w:cstheme="minorHAnsi"/>
          <w:color w:val="auto"/>
        </w:rPr>
        <w:t>covalent</w:t>
      </w:r>
      <w:r w:rsidR="00650DFD">
        <w:rPr>
          <w:rFonts w:asciiTheme="minorHAnsi" w:hAnsiTheme="minorHAnsi" w:cstheme="minorHAnsi"/>
          <w:color w:val="auto"/>
        </w:rPr>
        <w:t>ly</w:t>
      </w:r>
      <w:r w:rsidR="004E5F97" w:rsidRPr="00850034">
        <w:rPr>
          <w:rFonts w:asciiTheme="minorHAnsi" w:hAnsiTheme="minorHAnsi" w:cstheme="minorHAnsi"/>
          <w:color w:val="auto"/>
        </w:rPr>
        <w:t xml:space="preserve"> bonded to βLys87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E12C5E" w:rsidRPr="004E5F97">
        <w:rPr>
          <w:rFonts w:asciiTheme="minorHAnsi" w:hAnsiTheme="minorHAnsi" w:cstheme="minorHAnsi"/>
          <w:b/>
          <w:bCs/>
          <w:color w:val="auto"/>
        </w:rPr>
        <w:t>Figure 7</w:t>
      </w:r>
      <w:r w:rsidR="00E12C5E">
        <w:rPr>
          <w:rFonts w:asciiTheme="minorHAnsi" w:hAnsiTheme="minorHAnsi" w:cstheme="minorHAnsi"/>
          <w:b/>
          <w:bCs/>
          <w:color w:val="auto"/>
        </w:rPr>
        <w:t>D</w:t>
      </w:r>
      <w:r w:rsidR="00E12C5E" w:rsidRPr="00E12C5E">
        <w:rPr>
          <w:rFonts w:asciiTheme="minorHAnsi" w:hAnsiTheme="minorHAnsi" w:cstheme="minorHAnsi"/>
          <w:color w:val="auto"/>
        </w:rPr>
        <w:t>)</w:t>
      </w:r>
      <w:r w:rsidR="004E5F97" w:rsidRPr="00850034">
        <w:rPr>
          <w:rFonts w:asciiTheme="minorHAnsi" w:hAnsiTheme="minorHAnsi" w:cstheme="minorHAnsi"/>
          <w:color w:val="000000" w:themeColor="text1"/>
        </w:rPr>
        <w:t>, and the product L-tryptophan at the enzyme β-site</w:t>
      </w:r>
      <w:r w:rsidR="003B6747">
        <w:rPr>
          <w:rFonts w:asciiTheme="minorHAnsi" w:hAnsiTheme="minorHAnsi" w:cstheme="minorHAnsi"/>
          <w:color w:val="000000" w:themeColor="text1"/>
        </w:rPr>
        <w:t xml:space="preserve"> </w:t>
      </w:r>
      <w:r w:rsidR="003B6747">
        <w:rPr>
          <w:rFonts w:asciiTheme="minorHAnsi" w:hAnsiTheme="minorHAnsi" w:cstheme="minorHAnsi"/>
          <w:color w:val="auto"/>
        </w:rPr>
        <w:t>(</w:t>
      </w:r>
      <w:r w:rsidR="00E12C5E" w:rsidRPr="004E5F97">
        <w:rPr>
          <w:rFonts w:asciiTheme="minorHAnsi" w:hAnsiTheme="minorHAnsi" w:cstheme="minorHAnsi"/>
          <w:b/>
          <w:bCs/>
          <w:color w:val="auto"/>
        </w:rPr>
        <w:t>Figure 7</w:t>
      </w:r>
      <w:r w:rsidR="00E12C5E">
        <w:rPr>
          <w:rFonts w:asciiTheme="minorHAnsi" w:hAnsiTheme="minorHAnsi" w:cstheme="minorHAnsi"/>
          <w:b/>
          <w:bCs/>
          <w:color w:val="auto"/>
        </w:rPr>
        <w:t>E</w:t>
      </w:r>
      <w:r w:rsidR="00E12C5E" w:rsidRPr="00E12C5E">
        <w:rPr>
          <w:rFonts w:asciiTheme="minorHAnsi" w:hAnsiTheme="minorHAnsi" w:cstheme="minorHAnsi"/>
          <w:color w:val="auto"/>
        </w:rPr>
        <w:t>)</w:t>
      </w:r>
      <w:r w:rsidR="00E12C5E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E12C5E">
        <w:rPr>
          <w:rFonts w:asciiTheme="minorHAnsi" w:hAnsiTheme="minorHAnsi" w:cstheme="minorHAnsi"/>
          <w:color w:val="000000" w:themeColor="text1"/>
        </w:rPr>
        <w:t xml:space="preserve">was solved </w:t>
      </w:r>
      <w:r w:rsidR="004E5F97" w:rsidRPr="00850034">
        <w:rPr>
          <w:rFonts w:asciiTheme="minorHAnsi" w:hAnsiTheme="minorHAnsi" w:cstheme="minorHAnsi"/>
          <w:color w:val="000000" w:themeColor="text1"/>
        </w:rPr>
        <w:t>at 1.18 Angstrom resolution</w:t>
      </w:r>
      <w:r w:rsidR="004E5F97">
        <w:rPr>
          <w:rFonts w:asciiTheme="minorHAnsi" w:hAnsiTheme="minorHAnsi" w:cstheme="minorHAnsi"/>
          <w:color w:val="auto"/>
        </w:rPr>
        <w:t>.</w:t>
      </w:r>
      <w:r w:rsidR="00E12C5E">
        <w:rPr>
          <w:rFonts w:asciiTheme="minorHAnsi" w:hAnsiTheme="minorHAnsi" w:cstheme="minorHAnsi"/>
          <w:color w:val="auto"/>
        </w:rPr>
        <w:t xml:space="preserve"> </w:t>
      </w:r>
      <w:r w:rsidR="00E57FB6">
        <w:rPr>
          <w:rFonts w:asciiTheme="minorHAnsi" w:hAnsiTheme="minorHAnsi" w:cstheme="minorHAnsi"/>
          <w:color w:val="auto"/>
        </w:rPr>
        <w:t xml:space="preserve">Model 5CGQ </w:t>
      </w:r>
      <w:r w:rsidR="00E57FB6">
        <w:rPr>
          <w:rFonts w:asciiTheme="minorHAnsi" w:hAnsiTheme="minorHAnsi" w:cstheme="minorHAnsi"/>
          <w:color w:val="000000" w:themeColor="text1"/>
        </w:rPr>
        <w:t xml:space="preserve">is </w:t>
      </w:r>
      <w:r w:rsidR="00E12C5E">
        <w:rPr>
          <w:rFonts w:asciiTheme="minorHAnsi" w:hAnsiTheme="minorHAnsi" w:cstheme="minorHAnsi"/>
          <w:color w:val="auto"/>
        </w:rPr>
        <w:t xml:space="preserve">the highest resolution </w:t>
      </w:r>
      <w:r w:rsidR="00E57FB6" w:rsidRPr="00850034">
        <w:rPr>
          <w:rFonts w:asciiTheme="minorHAnsi" w:hAnsiTheme="minorHAnsi" w:cstheme="minorHAnsi"/>
          <w:color w:val="000000" w:themeColor="text1"/>
        </w:rPr>
        <w:t>α</w:t>
      </w:r>
      <w:r w:rsidR="00E57FB6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57FB6" w:rsidRPr="00850034">
        <w:rPr>
          <w:rFonts w:asciiTheme="minorHAnsi" w:hAnsiTheme="minorHAnsi" w:cstheme="minorHAnsi"/>
          <w:color w:val="000000" w:themeColor="text1"/>
        </w:rPr>
        <w:t>β</w:t>
      </w:r>
      <w:r w:rsidR="00E57FB6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57FB6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57FB6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E57FB6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E57FB6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E57FB6">
        <w:rPr>
          <w:rFonts w:asciiTheme="minorHAnsi" w:hAnsiTheme="minorHAnsi" w:cstheme="minorHAnsi"/>
          <w:color w:val="000000" w:themeColor="text1"/>
        </w:rPr>
        <w:t>crystal structure deposited in the PDB to date.</w:t>
      </w:r>
    </w:p>
    <w:p w14:paraId="18254C3E" w14:textId="77777777" w:rsidR="00635DFA" w:rsidRDefault="00635DFA" w:rsidP="004C74F9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000000" w:themeColor="text1"/>
        </w:rPr>
      </w:pPr>
    </w:p>
    <w:p w14:paraId="09DE1C2A" w14:textId="087C0054" w:rsidR="00D0340C" w:rsidRPr="00850034" w:rsidRDefault="00D0340C" w:rsidP="004C74F9">
      <w:pPr>
        <w:widowControl/>
        <w:autoSpaceDE/>
        <w:autoSpaceDN/>
        <w:adjustRightInd/>
        <w:contextualSpacing/>
        <w:rPr>
          <w:rFonts w:asciiTheme="minorHAnsi" w:hAnsiTheme="minorHAnsi" w:cstheme="minorHAnsi"/>
          <w:b/>
          <w:color w:val="000000" w:themeColor="text1"/>
        </w:rPr>
      </w:pPr>
      <w:r w:rsidRPr="00850034">
        <w:rPr>
          <w:rFonts w:asciiTheme="minorHAnsi" w:hAnsiTheme="minorHAnsi" w:cstheme="minorHAnsi"/>
          <w:b/>
          <w:color w:val="000000" w:themeColor="text1"/>
        </w:rPr>
        <w:t>FIGURE AND TABLE LEGENDS:</w:t>
      </w:r>
    </w:p>
    <w:p w14:paraId="5972ECD9" w14:textId="7B751D6C" w:rsidR="001D698F" w:rsidRPr="00850034" w:rsidRDefault="001D698F" w:rsidP="004C74F9">
      <w:pPr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5731789C" w14:textId="48074CE0" w:rsidR="00635DFA" w:rsidRDefault="004D2F6C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Figure 1. </w:t>
      </w:r>
      <w:r w:rsidR="001A7CEE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Purification of </w:t>
      </w:r>
      <w:r w:rsidR="004B0CB5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>α- and β-</w:t>
      </w:r>
      <w:r w:rsidR="004B0CB5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subunits 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4B0CB5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>α</w:t>
      </w:r>
      <w:r w:rsidRPr="0085003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>β</w:t>
      </w:r>
      <w:r w:rsidRPr="0085003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b/>
          <w:bCs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>TS compl</w:t>
      </w:r>
      <w:r w:rsidR="0073756B" w:rsidRPr="00850034">
        <w:rPr>
          <w:rFonts w:asciiTheme="minorHAnsi" w:hAnsiTheme="minorHAnsi" w:cstheme="minorHAnsi"/>
          <w:b/>
          <w:bCs/>
          <w:color w:val="000000" w:themeColor="text1"/>
        </w:rPr>
        <w:t>ex.</w:t>
      </w:r>
      <w:r w:rsidR="003B6747">
        <w:rPr>
          <w:rFonts w:asciiTheme="minorHAnsi" w:hAnsiTheme="minorHAnsi" w:cstheme="minorHAnsi"/>
          <w:b/>
          <w:bCs/>
          <w:color w:val="000000" w:themeColor="text1"/>
        </w:rPr>
        <w:t xml:space="preserve"> (</w:t>
      </w:r>
      <w:r w:rsidR="00693984" w:rsidRPr="00850034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D15B5E" w:rsidRPr="00850034">
        <w:rPr>
          <w:rFonts w:asciiTheme="minorHAnsi" w:hAnsiTheme="minorHAnsi" w:cstheme="minorHAnsi"/>
          <w:b/>
          <w:bCs/>
          <w:color w:val="000000" w:themeColor="text1"/>
        </w:rPr>
        <w:t>) Recombinant protein</w:t>
      </w:r>
      <w:r w:rsidR="00D15B5E" w:rsidRPr="00850034">
        <w:rPr>
          <w:rFonts w:asciiTheme="minorHAnsi" w:hAnsiTheme="minorHAnsi" w:cstheme="minorHAnsi"/>
          <w:color w:val="000000" w:themeColor="text1"/>
        </w:rPr>
        <w:t xml:space="preserve"> expression.</w:t>
      </w:r>
      <w:r w:rsidR="00D15B5E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3756B" w:rsidRPr="00850034">
        <w:rPr>
          <w:rFonts w:asciiTheme="minorHAnsi" w:hAnsiTheme="minorHAnsi" w:cstheme="minorHAnsi"/>
          <w:color w:val="000000" w:themeColor="text1"/>
        </w:rPr>
        <w:t xml:space="preserve">12% SDS-PAGE gel </w:t>
      </w:r>
      <w:r w:rsidR="0070566A" w:rsidRPr="00850034">
        <w:rPr>
          <w:rFonts w:asciiTheme="minorHAnsi" w:hAnsiTheme="minorHAnsi" w:cstheme="minorHAnsi"/>
          <w:color w:val="000000" w:themeColor="text1"/>
        </w:rPr>
        <w:t xml:space="preserve">of </w:t>
      </w:r>
      <w:r w:rsidR="0073756B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6101C5" w:rsidRPr="00850034">
        <w:rPr>
          <w:rFonts w:asciiTheme="minorHAnsi" w:hAnsiTheme="minorHAnsi" w:cstheme="minorHAnsi"/>
          <w:color w:val="000000" w:themeColor="text1"/>
        </w:rPr>
        <w:t xml:space="preserve">overnight </w:t>
      </w:r>
      <w:r w:rsidR="0073756B" w:rsidRPr="00850034">
        <w:rPr>
          <w:rFonts w:asciiTheme="minorHAnsi" w:hAnsiTheme="minorHAnsi" w:cstheme="minorHAnsi"/>
          <w:color w:val="000000" w:themeColor="text1"/>
        </w:rPr>
        <w:t>expression profile of SUMO-α</w:t>
      </w:r>
      <w:proofErr w:type="spellStart"/>
      <w:r w:rsidR="0073756B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73756B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0566A" w:rsidRPr="00850034">
        <w:rPr>
          <w:rFonts w:asciiTheme="minorHAnsi" w:hAnsiTheme="minorHAnsi" w:cstheme="minorHAnsi"/>
          <w:color w:val="000000" w:themeColor="text1"/>
        </w:rPr>
        <w:t>αON</w:t>
      </w:r>
      <w:r w:rsidR="006101C5" w:rsidRPr="00850034">
        <w:rPr>
          <w:rFonts w:asciiTheme="minorHAnsi" w:hAnsiTheme="minorHAnsi" w:cstheme="minorHAnsi"/>
          <w:color w:val="000000" w:themeColor="text1"/>
        </w:rPr>
        <w:t xml:space="preserve">) </w:t>
      </w:r>
      <w:r w:rsidR="0073756B" w:rsidRPr="00850034">
        <w:rPr>
          <w:rFonts w:asciiTheme="minorHAnsi" w:hAnsiTheme="minorHAnsi" w:cstheme="minorHAnsi"/>
          <w:color w:val="000000" w:themeColor="text1"/>
        </w:rPr>
        <w:t>and SUMO-β</w:t>
      </w:r>
      <w:proofErr w:type="spellStart"/>
      <w:r w:rsidR="0073756B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73756B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0566A" w:rsidRPr="00850034">
        <w:rPr>
          <w:rFonts w:asciiTheme="minorHAnsi" w:hAnsiTheme="minorHAnsi" w:cstheme="minorHAnsi"/>
          <w:color w:val="000000" w:themeColor="text1"/>
        </w:rPr>
        <w:t>βON</w:t>
      </w:r>
      <w:r w:rsidR="006101C5" w:rsidRPr="00850034">
        <w:rPr>
          <w:rFonts w:asciiTheme="minorHAnsi" w:hAnsiTheme="minorHAnsi" w:cstheme="minorHAnsi"/>
          <w:color w:val="000000" w:themeColor="text1"/>
        </w:rPr>
        <w:t>)</w:t>
      </w:r>
      <w:r w:rsidR="0070566A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6101C5" w:rsidRPr="00850034">
        <w:rPr>
          <w:rFonts w:asciiTheme="minorHAnsi" w:hAnsiTheme="minorHAnsi" w:cstheme="minorHAnsi"/>
          <w:color w:val="000000" w:themeColor="text1"/>
        </w:rPr>
        <w:t>after IPTG induction at 30 °C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1F7960" w:rsidRPr="00850034">
        <w:rPr>
          <w:rFonts w:asciiTheme="minorHAnsi" w:hAnsiTheme="minorHAnsi" w:cstheme="minorHAnsi"/>
          <w:color w:val="000000" w:themeColor="text1"/>
        </w:rPr>
        <w:t>α/β0 prior IPTG induction)</w:t>
      </w:r>
      <w:r w:rsidR="0070566A" w:rsidRPr="00850034">
        <w:rPr>
          <w:rFonts w:asciiTheme="minorHAnsi" w:hAnsiTheme="minorHAnsi" w:cstheme="minorHAnsi"/>
          <w:color w:val="000000" w:themeColor="text1"/>
        </w:rPr>
        <w:t>.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693984" w:rsidRPr="00850034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70566A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="00693984" w:rsidRPr="00850034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70566A" w:rsidRPr="00850034">
        <w:rPr>
          <w:rFonts w:asciiTheme="minorHAnsi" w:hAnsiTheme="minorHAnsi" w:cstheme="minorHAnsi"/>
          <w:color w:val="000000" w:themeColor="text1"/>
        </w:rPr>
        <w:t xml:space="preserve">) </w:t>
      </w:r>
      <w:r w:rsidR="00D15B5E" w:rsidRPr="00850034">
        <w:rPr>
          <w:rFonts w:asciiTheme="minorHAnsi" w:hAnsiTheme="minorHAnsi" w:cstheme="minorHAnsi"/>
          <w:color w:val="000000" w:themeColor="text1"/>
        </w:rPr>
        <w:t xml:space="preserve">Ni-NTA affinity chromatography </w:t>
      </w:r>
      <w:r w:rsidR="0070566A" w:rsidRPr="00850034">
        <w:rPr>
          <w:rFonts w:asciiTheme="minorHAnsi" w:hAnsiTheme="minorHAnsi" w:cstheme="minorHAnsi"/>
          <w:color w:val="000000" w:themeColor="text1"/>
        </w:rPr>
        <w:t xml:space="preserve">followed by </w:t>
      </w:r>
      <w:r w:rsidR="00410DFC" w:rsidRPr="00850034">
        <w:rPr>
          <w:rFonts w:asciiTheme="minorHAnsi" w:hAnsiTheme="minorHAnsi" w:cstheme="minorHAnsi"/>
          <w:color w:val="000000" w:themeColor="text1"/>
        </w:rPr>
        <w:t>ammonium sulfate</w:t>
      </w:r>
      <w:r w:rsidR="0070566A" w:rsidRPr="00850034">
        <w:rPr>
          <w:rFonts w:asciiTheme="minorHAnsi" w:hAnsiTheme="minorHAnsi" w:cstheme="minorHAnsi"/>
          <w:color w:val="000000" w:themeColor="text1"/>
        </w:rPr>
        <w:t xml:space="preserve"> precipitation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0566A" w:rsidRPr="00850034">
        <w:rPr>
          <w:rFonts w:asciiTheme="minorHAnsi" w:hAnsiTheme="minorHAnsi" w:cstheme="minorHAnsi"/>
          <w:color w:val="000000" w:themeColor="text1"/>
        </w:rPr>
        <w:t>60</w:t>
      </w:r>
      <w:r w:rsidR="00674277" w:rsidRPr="00850034">
        <w:rPr>
          <w:rFonts w:asciiTheme="minorHAnsi" w:hAnsiTheme="minorHAnsi" w:cstheme="minorHAnsi"/>
          <w:color w:val="000000" w:themeColor="text1"/>
        </w:rPr>
        <w:t>% saturation</w:t>
      </w:r>
      <w:r w:rsidR="003B6747">
        <w:rPr>
          <w:rFonts w:asciiTheme="minorHAnsi" w:hAnsiTheme="minorHAnsi" w:cstheme="minorHAnsi"/>
          <w:color w:val="000000" w:themeColor="text1"/>
        </w:rPr>
        <w:t>), (</w:t>
      </w:r>
      <w:r w:rsidR="00D15B5E" w:rsidRPr="00850034">
        <w:rPr>
          <w:rFonts w:asciiTheme="minorHAnsi" w:hAnsiTheme="minorHAnsi" w:cstheme="minorHAnsi"/>
          <w:color w:val="000000" w:themeColor="text1"/>
        </w:rPr>
        <w:t>S) clarified crude extract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D15B5E" w:rsidRPr="00850034">
        <w:rPr>
          <w:rFonts w:asciiTheme="minorHAnsi" w:hAnsiTheme="minorHAnsi" w:cstheme="minorHAnsi"/>
          <w:color w:val="000000" w:themeColor="text1"/>
        </w:rPr>
        <w:t>FT1) Ni-NTA column pass through sample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D15B5E" w:rsidRPr="00850034">
        <w:rPr>
          <w:rFonts w:asciiTheme="minorHAnsi" w:hAnsiTheme="minorHAnsi" w:cstheme="minorHAnsi"/>
          <w:color w:val="000000" w:themeColor="text1"/>
        </w:rPr>
        <w:t>W) column wash sample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D15B5E" w:rsidRPr="00850034">
        <w:rPr>
          <w:rFonts w:asciiTheme="minorHAnsi" w:hAnsiTheme="minorHAnsi" w:cstheme="minorHAnsi"/>
          <w:color w:val="000000" w:themeColor="text1"/>
        </w:rPr>
        <w:t>E) eluate sample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0566A" w:rsidRPr="00850034">
        <w:rPr>
          <w:rFonts w:asciiTheme="minorHAnsi" w:hAnsiTheme="minorHAnsi" w:cstheme="minorHAnsi"/>
          <w:color w:val="000000" w:themeColor="text1"/>
        </w:rPr>
        <w:t>60</w:t>
      </w:r>
      <w:r w:rsidR="00410DFC" w:rsidRPr="00850034">
        <w:rPr>
          <w:rFonts w:asciiTheme="minorHAnsi" w:hAnsiTheme="minorHAnsi" w:cstheme="minorHAnsi"/>
          <w:color w:val="000000" w:themeColor="text1"/>
        </w:rPr>
        <w:t>S) and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0566A" w:rsidRPr="00850034">
        <w:rPr>
          <w:rFonts w:asciiTheme="minorHAnsi" w:hAnsiTheme="minorHAnsi" w:cstheme="minorHAnsi"/>
          <w:color w:val="000000" w:themeColor="text1"/>
        </w:rPr>
        <w:t>60</w:t>
      </w:r>
      <w:r w:rsidR="00410DFC" w:rsidRPr="00850034">
        <w:rPr>
          <w:rFonts w:asciiTheme="minorHAnsi" w:hAnsiTheme="minorHAnsi" w:cstheme="minorHAnsi"/>
          <w:color w:val="000000" w:themeColor="text1"/>
        </w:rPr>
        <w:t>P) supernatant and precipitate fractions after high-speed centrifugation</w:t>
      </w:r>
      <w:r w:rsidR="00D15B5E" w:rsidRPr="00850034">
        <w:rPr>
          <w:rFonts w:asciiTheme="minorHAnsi" w:hAnsiTheme="minorHAnsi" w:cstheme="minorHAnsi"/>
          <w:color w:val="000000" w:themeColor="text1"/>
        </w:rPr>
        <w:t>, respectively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D15B5E" w:rsidRPr="00850034">
        <w:rPr>
          <w:rFonts w:asciiTheme="minorHAnsi" w:hAnsiTheme="minorHAnsi" w:cstheme="minorHAnsi"/>
          <w:color w:val="000000" w:themeColor="text1"/>
        </w:rPr>
        <w:t>D) SUMO-protease digestion product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1F7960" w:rsidRPr="00850034">
        <w:rPr>
          <w:rFonts w:asciiTheme="minorHAnsi" w:hAnsiTheme="minorHAnsi" w:cstheme="minorHAnsi"/>
          <w:color w:val="000000" w:themeColor="text1"/>
        </w:rPr>
        <w:t xml:space="preserve">FT2) Ni-NTA column pass through sample containing </w:t>
      </w:r>
      <w:r w:rsidR="001A7CEE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1F7960" w:rsidRPr="00850034">
        <w:rPr>
          <w:rFonts w:asciiTheme="minorHAnsi" w:hAnsiTheme="minorHAnsi" w:cstheme="minorHAnsi"/>
          <w:color w:val="000000" w:themeColor="text1"/>
        </w:rPr>
        <w:t>tag-less α</w:t>
      </w:r>
      <w:proofErr w:type="spellStart"/>
      <w:r w:rsidR="001F7960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1F7960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1F7960" w:rsidRPr="00850034">
        <w:rPr>
          <w:rFonts w:asciiTheme="minorHAnsi" w:hAnsiTheme="minorHAnsi" w:cstheme="minorHAnsi"/>
          <w:color w:val="000000" w:themeColor="text1"/>
        </w:rPr>
        <w:t xml:space="preserve"> or β</w:t>
      </w:r>
      <w:proofErr w:type="spellStart"/>
      <w:r w:rsidR="001F7960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1F7960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1F796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EB346D" w:rsidRPr="00850034">
        <w:rPr>
          <w:rFonts w:asciiTheme="minorHAnsi" w:hAnsiTheme="minorHAnsi" w:cstheme="minorHAnsi"/>
          <w:color w:val="000000" w:themeColor="text1"/>
        </w:rPr>
        <w:t>subunit</w:t>
      </w:r>
      <w:r w:rsidR="001F7960" w:rsidRPr="00850034">
        <w:rPr>
          <w:rFonts w:asciiTheme="minorHAnsi" w:hAnsiTheme="minorHAnsi" w:cstheme="minorHAnsi"/>
          <w:color w:val="000000" w:themeColor="text1"/>
        </w:rPr>
        <w:t>.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693984" w:rsidRPr="00850034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1F7960" w:rsidRPr="00850034">
        <w:rPr>
          <w:rFonts w:asciiTheme="minorHAnsi" w:hAnsiTheme="minorHAnsi" w:cstheme="minorHAnsi"/>
          <w:color w:val="000000" w:themeColor="text1"/>
        </w:rPr>
        <w:t>) elution profile of α</w:t>
      </w:r>
      <w:proofErr w:type="spellStart"/>
      <w:r w:rsidR="001F7960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1F7960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1F796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EB346D" w:rsidRPr="00850034">
        <w:rPr>
          <w:rFonts w:asciiTheme="minorHAnsi" w:hAnsiTheme="minorHAnsi" w:cstheme="minorHAnsi"/>
          <w:color w:val="000000" w:themeColor="text1"/>
        </w:rPr>
        <w:t>subunit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E2902" w:rsidRPr="00850034">
        <w:rPr>
          <w:rFonts w:asciiTheme="minorHAnsi" w:hAnsiTheme="minorHAnsi" w:cstheme="minorHAnsi"/>
          <w:color w:val="000000" w:themeColor="text1"/>
        </w:rPr>
        <w:t xml:space="preserve">28.67 </w:t>
      </w:r>
      <w:proofErr w:type="spellStart"/>
      <w:r w:rsidR="001F7960" w:rsidRPr="00850034">
        <w:rPr>
          <w:rFonts w:asciiTheme="minorHAnsi" w:hAnsiTheme="minorHAnsi" w:cstheme="minorHAnsi"/>
          <w:color w:val="000000" w:themeColor="text1"/>
        </w:rPr>
        <w:t>kDa</w:t>
      </w:r>
      <w:proofErr w:type="spellEnd"/>
      <w:r w:rsidR="001F7960" w:rsidRPr="00850034">
        <w:rPr>
          <w:rFonts w:asciiTheme="minorHAnsi" w:hAnsiTheme="minorHAnsi" w:cstheme="minorHAnsi"/>
          <w:color w:val="000000" w:themeColor="text1"/>
        </w:rPr>
        <w:t>), β</w:t>
      </w:r>
      <w:proofErr w:type="spellStart"/>
      <w:r w:rsidR="001F7960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1F7960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1F796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EB346D" w:rsidRPr="00850034">
        <w:rPr>
          <w:rFonts w:asciiTheme="minorHAnsi" w:hAnsiTheme="minorHAnsi" w:cstheme="minorHAnsi"/>
          <w:color w:val="000000" w:themeColor="text1"/>
        </w:rPr>
        <w:t>subunit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E2902" w:rsidRPr="00850034">
        <w:rPr>
          <w:rFonts w:asciiTheme="minorHAnsi" w:hAnsiTheme="minorHAnsi" w:cstheme="minorHAnsi"/>
          <w:color w:val="000000" w:themeColor="text1"/>
        </w:rPr>
        <w:t xml:space="preserve">42.86 </w:t>
      </w:r>
      <w:proofErr w:type="spellStart"/>
      <w:r w:rsidR="001F7960" w:rsidRPr="00850034">
        <w:rPr>
          <w:rFonts w:asciiTheme="minorHAnsi" w:hAnsiTheme="minorHAnsi" w:cstheme="minorHAnsi"/>
          <w:color w:val="000000" w:themeColor="text1"/>
        </w:rPr>
        <w:t>kDa</w:t>
      </w:r>
      <w:proofErr w:type="spellEnd"/>
      <w:r w:rsidR="001F7960" w:rsidRPr="00850034">
        <w:rPr>
          <w:rFonts w:asciiTheme="minorHAnsi" w:hAnsiTheme="minorHAnsi" w:cstheme="minorHAnsi"/>
          <w:color w:val="000000" w:themeColor="text1"/>
        </w:rPr>
        <w:t>), and α</w:t>
      </w:r>
      <w:r w:rsidR="001F796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F7960" w:rsidRPr="00850034">
        <w:rPr>
          <w:rFonts w:asciiTheme="minorHAnsi" w:hAnsiTheme="minorHAnsi" w:cstheme="minorHAnsi"/>
          <w:color w:val="000000" w:themeColor="text1"/>
        </w:rPr>
        <w:t>β</w:t>
      </w:r>
      <w:r w:rsidR="001F7960" w:rsidRPr="00850034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proofErr w:type="spellStart"/>
      <w:r w:rsidR="001F7960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1F7960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1F796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4B0CB5" w:rsidRPr="00850034">
        <w:rPr>
          <w:rFonts w:asciiTheme="minorHAnsi" w:hAnsiTheme="minorHAnsi" w:cstheme="minorHAnsi"/>
          <w:color w:val="000000" w:themeColor="text1"/>
        </w:rPr>
        <w:t>complex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E2902" w:rsidRPr="00850034">
        <w:rPr>
          <w:rFonts w:asciiTheme="minorHAnsi" w:hAnsiTheme="minorHAnsi" w:cstheme="minorHAnsi"/>
          <w:color w:val="000000" w:themeColor="text1"/>
        </w:rPr>
        <w:t xml:space="preserve">143.06 </w:t>
      </w:r>
      <w:proofErr w:type="spellStart"/>
      <w:r w:rsidR="001F7960" w:rsidRPr="00850034">
        <w:rPr>
          <w:rFonts w:asciiTheme="minorHAnsi" w:hAnsiTheme="minorHAnsi" w:cstheme="minorHAnsi"/>
          <w:color w:val="000000" w:themeColor="text1"/>
        </w:rPr>
        <w:t>kDa</w:t>
      </w:r>
      <w:proofErr w:type="spellEnd"/>
      <w:r w:rsidR="001F7960" w:rsidRPr="00850034">
        <w:rPr>
          <w:rFonts w:asciiTheme="minorHAnsi" w:hAnsiTheme="minorHAnsi" w:cstheme="minorHAnsi"/>
          <w:color w:val="000000" w:themeColor="text1"/>
        </w:rPr>
        <w:t xml:space="preserve">) with a </w:t>
      </w:r>
      <w:proofErr w:type="spellStart"/>
      <w:r w:rsidR="00567FDC" w:rsidRPr="00850034">
        <w:rPr>
          <w:rFonts w:asciiTheme="minorHAnsi" w:hAnsiTheme="minorHAnsi" w:cstheme="minorHAnsi"/>
          <w:color w:val="000000" w:themeColor="text1"/>
        </w:rPr>
        <w:t>HiPrep</w:t>
      </w:r>
      <w:proofErr w:type="spellEnd"/>
      <w:r w:rsidR="00567FDC" w:rsidRPr="00850034">
        <w:rPr>
          <w:rFonts w:asciiTheme="minorHAnsi" w:hAnsiTheme="minorHAnsi" w:cstheme="minorHAnsi"/>
          <w:color w:val="000000" w:themeColor="text1"/>
        </w:rPr>
        <w:t xml:space="preserve"> 16/60 </w:t>
      </w:r>
      <w:proofErr w:type="spellStart"/>
      <w:r w:rsidR="00567FDC" w:rsidRPr="00850034">
        <w:rPr>
          <w:rFonts w:asciiTheme="minorHAnsi" w:hAnsiTheme="minorHAnsi" w:cstheme="minorHAnsi"/>
          <w:color w:val="000000" w:themeColor="text1"/>
        </w:rPr>
        <w:t>Sephacryl</w:t>
      </w:r>
      <w:proofErr w:type="spellEnd"/>
      <w:r w:rsidR="00567FDC" w:rsidRPr="00850034">
        <w:rPr>
          <w:rFonts w:asciiTheme="minorHAnsi" w:hAnsiTheme="minorHAnsi" w:cstheme="minorHAnsi"/>
          <w:color w:val="000000" w:themeColor="text1"/>
        </w:rPr>
        <w:t xml:space="preserve"> S-200 HR size exclusion chromatography</w:t>
      </w:r>
      <w:r w:rsidR="001A7CEE" w:rsidRPr="00850034">
        <w:rPr>
          <w:rFonts w:asciiTheme="minorHAnsi" w:hAnsiTheme="minorHAnsi" w:cstheme="minorHAnsi"/>
          <w:color w:val="000000" w:themeColor="text1"/>
        </w:rPr>
        <w:t xml:space="preserve"> column</w:t>
      </w:r>
      <w:r w:rsidR="001F7960" w:rsidRPr="00850034">
        <w:rPr>
          <w:rFonts w:asciiTheme="minorHAnsi" w:hAnsiTheme="minorHAnsi" w:cstheme="minorHAnsi"/>
          <w:color w:val="000000" w:themeColor="text1"/>
        </w:rPr>
        <w:t>.</w:t>
      </w:r>
      <w:r w:rsidR="007E2902" w:rsidRPr="00850034">
        <w:rPr>
          <w:rFonts w:asciiTheme="minorHAnsi" w:hAnsiTheme="minorHAnsi" w:cstheme="minorHAnsi"/>
          <w:color w:val="000000" w:themeColor="text1"/>
        </w:rPr>
        <w:t xml:space="preserve"> Each run was performed separately.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693984" w:rsidRPr="00850034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410DFC" w:rsidRPr="00850034">
        <w:rPr>
          <w:rFonts w:asciiTheme="minorHAnsi" w:hAnsiTheme="minorHAnsi" w:cstheme="minorHAnsi"/>
          <w:color w:val="000000" w:themeColor="text1"/>
        </w:rPr>
        <w:t xml:space="preserve">) </w:t>
      </w:r>
      <w:r w:rsidR="008F00D3">
        <w:rPr>
          <w:rFonts w:asciiTheme="minorHAnsi" w:hAnsiTheme="minorHAnsi" w:cstheme="minorHAnsi"/>
          <w:color w:val="000000" w:themeColor="text1"/>
        </w:rPr>
        <w:t>S</w:t>
      </w:r>
      <w:r w:rsidR="0073756B" w:rsidRPr="00850034">
        <w:rPr>
          <w:rFonts w:asciiTheme="minorHAnsi" w:hAnsiTheme="minorHAnsi" w:cstheme="minorHAnsi"/>
          <w:color w:val="000000" w:themeColor="text1"/>
        </w:rPr>
        <w:t>DS-PAGE gel</w:t>
      </w:r>
      <w:r w:rsidR="00254639" w:rsidRPr="00850034">
        <w:rPr>
          <w:rFonts w:asciiTheme="minorHAnsi" w:hAnsiTheme="minorHAnsi" w:cstheme="minorHAnsi"/>
          <w:color w:val="000000" w:themeColor="text1"/>
        </w:rPr>
        <w:t xml:space="preserve">s </w:t>
      </w:r>
      <w:r w:rsidR="007E2902" w:rsidRPr="00850034">
        <w:rPr>
          <w:rFonts w:asciiTheme="minorHAnsi" w:hAnsiTheme="minorHAnsi" w:cstheme="minorHAnsi"/>
          <w:color w:val="000000" w:themeColor="text1"/>
        </w:rPr>
        <w:t xml:space="preserve">of </w:t>
      </w:r>
      <w:r w:rsidR="007E2902" w:rsidRPr="00850034">
        <w:rPr>
          <w:rStyle w:val="st"/>
          <w:rFonts w:asciiTheme="minorHAnsi" w:hAnsiTheme="minorHAnsi" w:cstheme="minorHAnsi"/>
          <w:color w:val="000000" w:themeColor="text1"/>
        </w:rPr>
        <w:t xml:space="preserve">the excluded </w:t>
      </w:r>
      <w:r w:rsidR="007E2902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peak</w:t>
      </w:r>
      <w:r w:rsidR="00674277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 </w:t>
      </w:r>
      <w:r w:rsidR="005D4269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fractions </w:t>
      </w:r>
      <w:r w:rsidR="001A7CEE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from </w:t>
      </w:r>
      <w:r w:rsidR="00674277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each individual chromatography</w:t>
      </w:r>
      <w:r w:rsidR="008F00D3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While 15% </w:t>
      </w:r>
      <w:r w:rsidR="008F00D3">
        <w:rPr>
          <w:rFonts w:asciiTheme="minorHAnsi" w:hAnsiTheme="minorHAnsi" w:cstheme="minorHAnsi"/>
          <w:color w:val="000000" w:themeColor="text1"/>
        </w:rPr>
        <w:t>S</w:t>
      </w:r>
      <w:r w:rsidR="008F00D3" w:rsidRPr="00850034">
        <w:rPr>
          <w:rFonts w:asciiTheme="minorHAnsi" w:hAnsiTheme="minorHAnsi" w:cstheme="minorHAnsi"/>
          <w:color w:val="000000" w:themeColor="text1"/>
        </w:rPr>
        <w:t>DS-PAGE gels</w:t>
      </w:r>
      <w:r w:rsidR="008F00D3">
        <w:rPr>
          <w:rFonts w:asciiTheme="minorHAnsi" w:hAnsiTheme="minorHAnsi" w:cstheme="minorHAnsi"/>
          <w:color w:val="000000" w:themeColor="text1"/>
        </w:rPr>
        <w:t xml:space="preserve"> were prepared to analyze </w:t>
      </w:r>
      <w:r w:rsidR="008F00D3" w:rsidRPr="00850034">
        <w:rPr>
          <w:rFonts w:asciiTheme="minorHAnsi" w:hAnsiTheme="minorHAnsi" w:cstheme="minorHAnsi"/>
          <w:color w:val="000000" w:themeColor="text1"/>
        </w:rPr>
        <w:t>α</w:t>
      </w:r>
      <w:r w:rsidR="008F00D3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8F00D3" w:rsidRPr="00850034">
        <w:rPr>
          <w:rFonts w:asciiTheme="minorHAnsi" w:hAnsiTheme="minorHAnsi" w:cstheme="minorHAnsi"/>
          <w:color w:val="000000" w:themeColor="text1"/>
        </w:rPr>
        <w:t>β</w:t>
      </w:r>
      <w:r w:rsidR="008F00D3" w:rsidRPr="00850034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proofErr w:type="spellStart"/>
      <w:r w:rsidR="008F00D3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8F00D3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8F00D3" w:rsidRPr="00850034">
        <w:rPr>
          <w:rFonts w:asciiTheme="minorHAnsi" w:hAnsiTheme="minorHAnsi" w:cstheme="minorHAnsi"/>
          <w:color w:val="000000" w:themeColor="text1"/>
        </w:rPr>
        <w:t xml:space="preserve"> complex</w:t>
      </w:r>
      <w:r w:rsidR="008F00D3">
        <w:rPr>
          <w:rFonts w:asciiTheme="minorHAnsi" w:hAnsiTheme="minorHAnsi" w:cstheme="minorHAnsi"/>
          <w:color w:val="000000" w:themeColor="text1"/>
        </w:rPr>
        <w:t xml:space="preserve"> and </w:t>
      </w:r>
      <w:r w:rsidR="008F00D3" w:rsidRPr="00850034">
        <w:rPr>
          <w:rFonts w:asciiTheme="minorHAnsi" w:hAnsiTheme="minorHAnsi" w:cstheme="minorHAnsi"/>
          <w:color w:val="000000" w:themeColor="text1"/>
        </w:rPr>
        <w:t>α</w:t>
      </w:r>
      <w:proofErr w:type="spellStart"/>
      <w:r w:rsidR="008F00D3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8F00D3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8F00D3">
        <w:rPr>
          <w:rFonts w:asciiTheme="minorHAnsi" w:hAnsiTheme="minorHAnsi" w:cstheme="minorHAnsi"/>
          <w:color w:val="000000" w:themeColor="text1"/>
        </w:rPr>
        <w:t xml:space="preserve"> </w:t>
      </w:r>
      <w:r w:rsidR="008F00D3" w:rsidRPr="00850034">
        <w:rPr>
          <w:rFonts w:asciiTheme="minorHAnsi" w:hAnsiTheme="minorHAnsi" w:cstheme="minorHAnsi"/>
          <w:color w:val="000000" w:themeColor="text1"/>
        </w:rPr>
        <w:t>subunit</w:t>
      </w:r>
      <w:r w:rsidR="008F00D3">
        <w:rPr>
          <w:rFonts w:asciiTheme="minorHAnsi" w:hAnsiTheme="minorHAnsi" w:cstheme="minorHAnsi"/>
          <w:color w:val="000000" w:themeColor="text1"/>
        </w:rPr>
        <w:t>, a 12% S</w:t>
      </w:r>
      <w:r w:rsidR="008F00D3" w:rsidRPr="00850034">
        <w:rPr>
          <w:rFonts w:asciiTheme="minorHAnsi" w:hAnsiTheme="minorHAnsi" w:cstheme="minorHAnsi"/>
          <w:color w:val="000000" w:themeColor="text1"/>
        </w:rPr>
        <w:t>DS-PAGE gel</w:t>
      </w:r>
      <w:r w:rsidR="008F00D3">
        <w:rPr>
          <w:rFonts w:asciiTheme="minorHAnsi" w:hAnsiTheme="minorHAnsi" w:cstheme="minorHAnsi"/>
          <w:color w:val="000000" w:themeColor="text1"/>
        </w:rPr>
        <w:t xml:space="preserve"> was prepared to analyze</w:t>
      </w:r>
      <w:r w:rsidR="008F00D3" w:rsidRPr="008F00D3">
        <w:rPr>
          <w:rFonts w:asciiTheme="minorHAnsi" w:hAnsiTheme="minorHAnsi" w:cstheme="minorHAnsi"/>
          <w:color w:val="000000" w:themeColor="text1"/>
        </w:rPr>
        <w:t xml:space="preserve"> </w:t>
      </w:r>
      <w:r w:rsidR="008F00D3">
        <w:rPr>
          <w:rFonts w:asciiTheme="minorHAnsi" w:hAnsiTheme="minorHAnsi" w:cstheme="minorHAnsi"/>
          <w:color w:val="000000" w:themeColor="text1"/>
        </w:rPr>
        <w:t xml:space="preserve">the </w:t>
      </w:r>
      <w:r w:rsidR="008F00D3" w:rsidRPr="00850034">
        <w:rPr>
          <w:rFonts w:asciiTheme="minorHAnsi" w:hAnsiTheme="minorHAnsi" w:cstheme="minorHAnsi"/>
          <w:color w:val="000000" w:themeColor="text1"/>
        </w:rPr>
        <w:t>β</w:t>
      </w:r>
      <w:proofErr w:type="spellStart"/>
      <w:r w:rsidR="008F00D3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8F00D3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8F00D3" w:rsidRPr="00850034">
        <w:rPr>
          <w:rFonts w:asciiTheme="minorHAnsi" w:hAnsiTheme="minorHAnsi" w:cstheme="minorHAnsi"/>
          <w:color w:val="000000" w:themeColor="text1"/>
        </w:rPr>
        <w:t xml:space="preserve"> subunit</w:t>
      </w:r>
      <w:r w:rsidR="00410DFC" w:rsidRPr="00850034">
        <w:rPr>
          <w:rFonts w:asciiTheme="minorHAnsi" w:hAnsiTheme="minorHAnsi" w:cstheme="minorHAnsi"/>
          <w:color w:val="000000" w:themeColor="text1"/>
        </w:rPr>
        <w:t>.</w:t>
      </w:r>
      <w:r w:rsidR="00254639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410DFC" w:rsidRPr="00850034">
        <w:rPr>
          <w:rFonts w:asciiTheme="minorHAnsi" w:hAnsiTheme="minorHAnsi" w:cstheme="minorHAnsi"/>
          <w:color w:val="000000" w:themeColor="text1"/>
        </w:rPr>
        <w:t xml:space="preserve">Lane MW, molecular-weight markers in </w:t>
      </w:r>
      <w:proofErr w:type="spellStart"/>
      <w:r w:rsidR="00410DFC" w:rsidRPr="00850034">
        <w:rPr>
          <w:rFonts w:asciiTheme="minorHAnsi" w:hAnsiTheme="minorHAnsi" w:cstheme="minorHAnsi"/>
          <w:color w:val="000000" w:themeColor="text1"/>
        </w:rPr>
        <w:t>kDa</w:t>
      </w:r>
      <w:proofErr w:type="spellEnd"/>
      <w:r w:rsidR="004C74F9">
        <w:rPr>
          <w:rFonts w:asciiTheme="minorHAnsi" w:hAnsiTheme="minorHAnsi" w:cstheme="minorHAnsi"/>
          <w:color w:val="000000" w:themeColor="text1"/>
        </w:rPr>
        <w:t>.</w:t>
      </w:r>
    </w:p>
    <w:p w14:paraId="255C3961" w14:textId="77777777" w:rsidR="004C74F9" w:rsidRDefault="004C74F9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5CED30E6" w14:textId="3F519106" w:rsidR="00635DFA" w:rsidRDefault="00705A35" w:rsidP="004C74F9">
      <w:pPr>
        <w:contextualSpacing/>
        <w:rPr>
          <w:rFonts w:asciiTheme="minorHAnsi" w:hAnsiTheme="minorHAnsi" w:cstheme="minorHAnsi"/>
          <w:i/>
          <w:iCs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Pr="00850034">
        <w:rPr>
          <w:rFonts w:asciiTheme="minorHAnsi" w:hAnsiTheme="minorHAnsi" w:cstheme="minorHAnsi"/>
          <w:color w:val="000000" w:themeColor="text1"/>
        </w:rPr>
        <w:t>.</w:t>
      </w:r>
      <w:r w:rsidR="00544AB3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44AB3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Representation of the </w:t>
      </w:r>
      <w:r w:rsidR="00570D01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construct </w:t>
      </w:r>
      <w:r w:rsidR="00544AB3" w:rsidRPr="00850034">
        <w:rPr>
          <w:rFonts w:asciiTheme="minorHAnsi" w:hAnsiTheme="minorHAnsi" w:cstheme="minorHAnsi"/>
          <w:b/>
          <w:bCs/>
          <w:color w:val="000000" w:themeColor="text1"/>
        </w:rPr>
        <w:t>pEBA-10</w:t>
      </w:r>
      <w:r w:rsidR="00570D01" w:rsidRPr="00850034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3B674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B6747">
        <w:rPr>
          <w:rFonts w:asciiTheme="minorHAnsi" w:hAnsiTheme="minorHAnsi" w:cstheme="minorHAnsi"/>
          <w:color w:val="000000" w:themeColor="text1"/>
        </w:rPr>
        <w:t>(</w:t>
      </w:r>
      <w:r w:rsidR="00570D01" w:rsidRPr="00850034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570D01" w:rsidRPr="00850034">
        <w:rPr>
          <w:rFonts w:asciiTheme="minorHAnsi" w:hAnsiTheme="minorHAnsi" w:cstheme="minorHAnsi"/>
          <w:color w:val="000000" w:themeColor="text1"/>
        </w:rPr>
        <w:t>) Representation of the wild type</w:t>
      </w:r>
      <w:r w:rsidR="00570D01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70D01" w:rsidRPr="00850034">
        <w:rPr>
          <w:rFonts w:asciiTheme="minorHAnsi" w:hAnsiTheme="minorHAnsi" w:cstheme="minorHAnsi"/>
          <w:color w:val="000000" w:themeColor="text1"/>
        </w:rPr>
        <w:t>translational</w:t>
      </w:r>
      <w:r w:rsidR="00C90A84">
        <w:rPr>
          <w:rFonts w:asciiTheme="minorHAnsi" w:hAnsiTheme="minorHAnsi" w:cstheme="minorHAnsi"/>
          <w:color w:val="000000" w:themeColor="text1"/>
        </w:rPr>
        <w:t>ly</w:t>
      </w:r>
      <w:r w:rsidR="00570D01" w:rsidRPr="00850034">
        <w:rPr>
          <w:rFonts w:asciiTheme="minorHAnsi" w:hAnsiTheme="minorHAnsi" w:cstheme="minorHAnsi"/>
          <w:color w:val="000000" w:themeColor="text1"/>
        </w:rPr>
        <w:t xml:space="preserve"> coupling gene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570D01" w:rsidRPr="00850034">
        <w:rPr>
          <w:rFonts w:asciiTheme="minorHAnsi" w:hAnsiTheme="minorHAnsi" w:cstheme="minorHAnsi"/>
          <w:color w:val="000000" w:themeColor="text1"/>
        </w:rPr>
        <w:t>trpA</w:t>
      </w:r>
      <w:proofErr w:type="spellEnd"/>
      <w:r w:rsidR="00570D01" w:rsidRPr="00850034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570D01" w:rsidRPr="00850034">
        <w:rPr>
          <w:rFonts w:asciiTheme="minorHAnsi" w:hAnsiTheme="minorHAnsi" w:cstheme="minorHAnsi"/>
          <w:color w:val="000000" w:themeColor="text1"/>
        </w:rPr>
        <w:t>trpB</w:t>
      </w:r>
      <w:proofErr w:type="spellEnd"/>
      <w:r w:rsidR="00570D01" w:rsidRPr="00850034">
        <w:rPr>
          <w:rFonts w:asciiTheme="minorHAnsi" w:hAnsiTheme="minorHAnsi" w:cstheme="minorHAnsi"/>
          <w:color w:val="000000" w:themeColor="text1"/>
        </w:rPr>
        <w:t xml:space="preserve">) encoding the </w:t>
      </w:r>
      <w:r w:rsidR="00570D01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α</w:t>
      </w:r>
      <w:r w:rsidR="00570D01" w:rsidRPr="00850034">
        <w:rPr>
          <w:rFonts w:asciiTheme="minorHAnsi" w:hAnsiTheme="minorHAnsi" w:cstheme="minorHAnsi"/>
          <w:color w:val="000000" w:themeColor="text1"/>
        </w:rPr>
        <w:t xml:space="preserve">- and </w:t>
      </w:r>
      <w:r w:rsidR="00570D01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β</w:t>
      </w:r>
      <w:r w:rsidR="00570D01" w:rsidRPr="00850034">
        <w:rPr>
          <w:rFonts w:asciiTheme="minorHAnsi" w:hAnsiTheme="minorHAnsi" w:cstheme="minorHAnsi"/>
          <w:color w:val="000000" w:themeColor="text1"/>
        </w:rPr>
        <w:t xml:space="preserve">-subunits of the tryptophan synthase from bacterium </w:t>
      </w:r>
      <w:r w:rsidR="00570D01" w:rsidRPr="00850034">
        <w:rPr>
          <w:rFonts w:asciiTheme="minorHAnsi" w:hAnsiTheme="minorHAnsi" w:cstheme="minorHAnsi"/>
          <w:i/>
          <w:iCs/>
          <w:color w:val="000000" w:themeColor="text1"/>
        </w:rPr>
        <w:t>Salmonella enterica</w:t>
      </w:r>
      <w:r w:rsidR="00570D01" w:rsidRPr="00850034">
        <w:rPr>
          <w:rFonts w:asciiTheme="minorHAnsi" w:hAnsiTheme="minorHAnsi" w:cstheme="minorHAnsi"/>
          <w:color w:val="000000" w:themeColor="text1"/>
        </w:rPr>
        <w:t xml:space="preserve"> serovar </w:t>
      </w:r>
      <w:r w:rsidR="00570D01" w:rsidRPr="00850034">
        <w:rPr>
          <w:rFonts w:asciiTheme="minorHAnsi" w:hAnsiTheme="minorHAnsi" w:cstheme="minorHAnsi"/>
          <w:i/>
          <w:iCs/>
          <w:color w:val="000000" w:themeColor="text1"/>
        </w:rPr>
        <w:t>typhimurium</w:t>
      </w:r>
      <w:r w:rsidR="00570D01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70D01" w:rsidRPr="00850034">
        <w:rPr>
          <w:rFonts w:asciiTheme="minorHAnsi" w:hAnsiTheme="minorHAnsi" w:cstheme="minorHAnsi"/>
          <w:color w:val="000000" w:themeColor="text1"/>
        </w:rPr>
        <w:fldChar w:fldCharType="begin"/>
      </w:r>
      <w:r w:rsidR="00B50136" w:rsidRPr="00850034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&lt;EndNote&gt;&lt;Cite&gt;&lt;Author&gt;Yang&lt;/Author&gt;&lt;Year&gt;1996&lt;/Year&gt;&lt;RecNum&gt;32&lt;/RecNum&gt;&lt;DisplayText&gt;(Yang, Ahmed et al. 1996)&lt;/DisplayText&gt;&lt;record&gt;&lt;rec-number&gt;32&lt;/rec-number&gt;&lt;foreign-keys&gt;&lt;key app="EN" db-id="tr90ap9dgp9f0se550jx0sz39zp50etxpx2f" timestamp="1573864187"&gt;32&lt;/key&gt;&lt;/foreign-keys&gt;&lt;ref-type name="Journal Article"&gt;17&lt;/ref-type&gt;&lt;contributors&gt;&lt;authors&gt;&lt;author&gt;Yang, L. H.&lt;/author&gt;&lt;author&gt;Ahmed, S. A.&lt;/author&gt;&lt;author&gt;Miles, E. W.&lt;/author&gt;&lt;/authors&gt;&lt;/contributors&gt;&lt;auth-address&gt;Niddkd, Enzyme Struct &amp;amp; Funct Sect, Biochem Pharmacol Lab, Nih, Bethesda, Md 20892 USA&lt;/auth-address&gt;&lt;titles&gt;&lt;title&gt;PCR mutagenesis and overexpression of tryptophan synthase from Salmonella typhimurium: On the roles of beta(2) subunit Lys-382&lt;/title&gt;&lt;secondary-title&gt;Protein Expression and Purification&lt;/secondary-title&gt;&lt;alt-title&gt;Protein Expres Purif&lt;/alt-title&gt;&lt;/titles&gt;&lt;periodical&gt;&lt;full-title&gt;Protein Expression and Purification&lt;/full-title&gt;&lt;abbr-1&gt;Protein Expres Purif&lt;/abbr-1&gt;&lt;/periodical&gt;&lt;alt-periodical&gt;&lt;full-title&gt;Protein Expression and Purification&lt;/full-title&gt;&lt;abbr-1&gt;Protein Expres Purif&lt;/abbr-1&gt;&lt;/alt-periodical&gt;&lt;pages&gt;126-136&lt;/pages&gt;&lt;volume&gt;8&lt;/volume&gt;&lt;number&gt;1&lt;/number&gt;&lt;keywords&gt;&lt;keyword&gt;site-directed mutagenesis&lt;/keyword&gt;&lt;keyword&gt;escherichia-coli&lt;/keyword&gt;&lt;keyword&gt;alpha-subunit&lt;/keyword&gt;&lt;keyword&gt;binding-site&lt;/keyword&gt;&lt;keyword&gt;gene pair&lt;/keyword&gt;&lt;keyword&gt;expression&lt;/keyword&gt;&lt;keyword&gt;complex&lt;/keyword&gt;&lt;keyword&gt;synthetase&lt;/keyword&gt;&lt;keyword&gt;mechanism&lt;/keyword&gt;&lt;keyword&gt;vectors&lt;/keyword&gt;&lt;/keywords&gt;&lt;dates&gt;&lt;year&gt;1996&lt;/year&gt;&lt;pub-dates&gt;&lt;date&gt;Aug&lt;/date&gt;&lt;/pub-dates&gt;&lt;/dates&gt;&lt;isbn&gt;1046-5928&lt;/isbn&gt;&lt;accession-num&gt;ISI:A1996VB96100015&lt;/accession-num&gt;&lt;urls&gt;&lt;related-urls&gt;&lt;url&gt;&amp;lt;Go to ISI&amp;gt;://A1996VB96100015&lt;/url&gt;&lt;/related-urls&gt;&lt;/urls&gt;&lt;electronic-resource-num&gt;DOI 10.1006/prep.1996.0082&lt;/electronic-resource-num&gt;&lt;language&gt;English&lt;/language&gt;&lt;/record&gt;&lt;/Cite&gt;&lt;/EndNote&gt;</w:instrText>
      </w:r>
      <w:r w:rsidR="00570D01" w:rsidRPr="00850034">
        <w:rPr>
          <w:rFonts w:asciiTheme="minorHAnsi" w:hAnsiTheme="minorHAnsi" w:cstheme="minorHAnsi"/>
          <w:color w:val="000000" w:themeColor="text1"/>
        </w:rPr>
        <w:fldChar w:fldCharType="separate"/>
      </w:r>
      <w:r w:rsidR="003B6747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="00B50136" w:rsidRPr="00850034">
        <w:rPr>
          <w:rFonts w:asciiTheme="minorHAnsi" w:hAnsiTheme="minorHAnsi" w:cstheme="minorHAnsi"/>
          <w:noProof/>
          <w:color w:val="000000" w:themeColor="text1"/>
        </w:rPr>
        <w:t xml:space="preserve">Yang, Ahmed </w:t>
      </w:r>
      <w:r w:rsidR="003B6747" w:rsidRPr="003B6747">
        <w:rPr>
          <w:rFonts w:asciiTheme="minorHAnsi" w:hAnsiTheme="minorHAnsi" w:cstheme="minorHAnsi"/>
          <w:noProof/>
          <w:color w:val="000000" w:themeColor="text1"/>
        </w:rPr>
        <w:t>et al.</w:t>
      </w:r>
      <w:r w:rsidR="00B50136" w:rsidRPr="00850034">
        <w:rPr>
          <w:rFonts w:asciiTheme="minorHAnsi" w:hAnsiTheme="minorHAnsi" w:cstheme="minorHAnsi"/>
          <w:noProof/>
          <w:color w:val="000000" w:themeColor="text1"/>
        </w:rPr>
        <w:t xml:space="preserve"> 1996)</w:t>
      </w:r>
      <w:r w:rsidR="00570D01" w:rsidRPr="00850034">
        <w:rPr>
          <w:rFonts w:asciiTheme="minorHAnsi" w:hAnsiTheme="minorHAnsi" w:cstheme="minorHAnsi"/>
          <w:color w:val="000000" w:themeColor="text1"/>
        </w:rPr>
        <w:fldChar w:fldCharType="end"/>
      </w:r>
      <w:r w:rsidR="00570D01" w:rsidRPr="00850034">
        <w:rPr>
          <w:rFonts w:asciiTheme="minorHAnsi" w:hAnsiTheme="minorHAnsi" w:cstheme="minorHAnsi"/>
          <w:color w:val="000000" w:themeColor="text1"/>
        </w:rPr>
        <w:t>.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70D01" w:rsidRPr="00850034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570D01" w:rsidRPr="00850034">
        <w:rPr>
          <w:rFonts w:asciiTheme="minorHAnsi" w:hAnsiTheme="minorHAnsi" w:cstheme="minorHAnsi"/>
          <w:color w:val="000000" w:themeColor="text1"/>
        </w:rPr>
        <w:t>)</w:t>
      </w:r>
      <w:r w:rsidR="009E5B48" w:rsidRPr="00850034">
        <w:rPr>
          <w:rFonts w:asciiTheme="minorHAnsi" w:hAnsiTheme="minorHAnsi" w:cstheme="minorHAnsi"/>
          <w:color w:val="000000" w:themeColor="text1"/>
        </w:rPr>
        <w:t>The vector contains an ampicillin resistance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9E5B48" w:rsidRPr="00850034">
        <w:rPr>
          <w:rFonts w:asciiTheme="minorHAnsi" w:hAnsiTheme="minorHAnsi" w:cstheme="minorHAnsi"/>
          <w:color w:val="000000" w:themeColor="text1"/>
        </w:rPr>
        <w:t>amp) gene, a replication origin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9E5B48" w:rsidRPr="00850034">
        <w:rPr>
          <w:rFonts w:asciiTheme="minorHAnsi" w:hAnsiTheme="minorHAnsi" w:cstheme="minorHAnsi"/>
          <w:color w:val="000000" w:themeColor="text1"/>
        </w:rPr>
        <w:t>ori</w:t>
      </w:r>
      <w:proofErr w:type="spellEnd"/>
      <w:r w:rsidR="009E5B48" w:rsidRPr="00850034">
        <w:rPr>
          <w:rFonts w:asciiTheme="minorHAnsi" w:hAnsiTheme="minorHAnsi" w:cstheme="minorHAnsi"/>
          <w:color w:val="000000" w:themeColor="text1"/>
        </w:rPr>
        <w:t>), a</w:t>
      </w:r>
      <w:r w:rsidR="00DA7A06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A7A06" w:rsidRPr="00850034">
        <w:rPr>
          <w:rStyle w:val="linkify"/>
          <w:rFonts w:asciiTheme="minorHAnsi" w:hAnsiTheme="minorHAnsi" w:cstheme="minorHAnsi"/>
          <w:color w:val="000000" w:themeColor="text1"/>
        </w:rPr>
        <w:t>lacI</w:t>
      </w:r>
      <w:r w:rsidR="00DA7A06" w:rsidRPr="00850034">
        <w:rPr>
          <w:rStyle w:val="linkify"/>
          <w:rFonts w:asciiTheme="minorHAnsi" w:hAnsiTheme="minorHAnsi" w:cstheme="minorHAnsi"/>
          <w:color w:val="000000" w:themeColor="text1"/>
          <w:vertAlign w:val="superscript"/>
        </w:rPr>
        <w:t>q</w:t>
      </w:r>
      <w:proofErr w:type="spellEnd"/>
      <w:r w:rsidR="00DA7A06" w:rsidRPr="00850034">
        <w:rPr>
          <w:rStyle w:val="linkify"/>
          <w:rFonts w:asciiTheme="minorHAnsi" w:hAnsiTheme="minorHAnsi" w:cstheme="minorHAnsi"/>
          <w:color w:val="000000" w:themeColor="text1"/>
        </w:rPr>
        <w:t xml:space="preserve"> gene to better shutdown a lac promoter in absence of IPTG inducer, and </w:t>
      </w:r>
      <w:r w:rsidR="00D5055B" w:rsidRPr="00850034">
        <w:rPr>
          <w:rStyle w:val="linkify"/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4241B0" w:rsidRPr="00850034">
        <w:rPr>
          <w:rFonts w:asciiTheme="minorHAnsi" w:hAnsiTheme="minorHAnsi" w:cstheme="minorHAnsi"/>
          <w:color w:val="000000" w:themeColor="text1"/>
        </w:rPr>
        <w:t>LacI</w:t>
      </w:r>
      <w:proofErr w:type="spellEnd"/>
      <w:r w:rsidR="004241B0" w:rsidRPr="00850034">
        <w:rPr>
          <w:rFonts w:asciiTheme="minorHAnsi" w:hAnsiTheme="minorHAnsi" w:cstheme="minorHAnsi"/>
          <w:color w:val="000000" w:themeColor="text1"/>
        </w:rPr>
        <w:t>-repressed promoter</w:t>
      </w:r>
      <w:r w:rsidR="004241B0" w:rsidRPr="00850034">
        <w:rPr>
          <w:rFonts w:asciiTheme="minorHAnsi" w:hAnsiTheme="minorHAnsi" w:cstheme="minorHAnsi"/>
          <w:i/>
          <w:iCs/>
          <w:color w:val="000000" w:themeColor="text1"/>
        </w:rPr>
        <w:t>.</w:t>
      </w:r>
    </w:p>
    <w:p w14:paraId="3D261EDE" w14:textId="77777777" w:rsidR="004C74F9" w:rsidRDefault="004C74F9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1690E601" w14:textId="0A396142" w:rsidR="00635DFA" w:rsidRDefault="009C4907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>Figure 3. Overall representation of the two-step PCR mutagenesis protocol.</w:t>
      </w:r>
      <w:r w:rsidR="00260882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60882" w:rsidRPr="00850034">
        <w:rPr>
          <w:rFonts w:asciiTheme="minorHAnsi" w:hAnsiTheme="minorHAnsi" w:cstheme="minorHAnsi"/>
          <w:color w:val="000000" w:themeColor="text1"/>
        </w:rPr>
        <w:t>The pEBA-10 vector was used as a DNA template. The first round of PC</w:t>
      </w:r>
      <w:r w:rsidR="00D43266" w:rsidRPr="00850034">
        <w:rPr>
          <w:rFonts w:asciiTheme="minorHAnsi" w:hAnsiTheme="minorHAnsi" w:cstheme="minorHAnsi"/>
          <w:color w:val="000000" w:themeColor="text1"/>
        </w:rPr>
        <w:t xml:space="preserve">R was </w:t>
      </w:r>
      <w:r w:rsidR="00430EDC" w:rsidRPr="00850034">
        <w:rPr>
          <w:rFonts w:asciiTheme="minorHAnsi" w:hAnsiTheme="minorHAnsi" w:cstheme="minorHAnsi"/>
          <w:color w:val="000000" w:themeColor="text1"/>
        </w:rPr>
        <w:t>prepared</w:t>
      </w:r>
      <w:r w:rsidR="00D43266" w:rsidRPr="00850034">
        <w:rPr>
          <w:rFonts w:asciiTheme="minorHAnsi" w:hAnsiTheme="minorHAnsi" w:cstheme="minorHAnsi"/>
          <w:color w:val="000000" w:themeColor="text1"/>
        </w:rPr>
        <w:t xml:space="preserve"> with </w:t>
      </w:r>
      <w:r w:rsidR="00430EDC" w:rsidRPr="00850034">
        <w:rPr>
          <w:rFonts w:asciiTheme="minorHAnsi" w:hAnsiTheme="minorHAnsi" w:cstheme="minorHAnsi"/>
          <w:color w:val="000000" w:themeColor="text1"/>
        </w:rPr>
        <w:t xml:space="preserve">primers </w:t>
      </w:r>
      <w:r w:rsidR="00D43266" w:rsidRPr="00850034">
        <w:rPr>
          <w:rFonts w:asciiTheme="minorHAnsi" w:hAnsiTheme="minorHAnsi" w:cstheme="minorHAnsi"/>
          <w:color w:val="000000" w:themeColor="text1"/>
        </w:rPr>
        <w:t>TS-FW-</w:t>
      </w:r>
      <w:proofErr w:type="spellStart"/>
      <w:r w:rsidR="00D43266" w:rsidRPr="00850034">
        <w:rPr>
          <w:rFonts w:asciiTheme="minorHAnsi" w:hAnsiTheme="minorHAnsi" w:cstheme="minorHAnsi"/>
          <w:color w:val="000000" w:themeColor="text1"/>
        </w:rPr>
        <w:t>N</w:t>
      </w:r>
      <w:r w:rsidR="00430EDC" w:rsidRPr="00850034">
        <w:rPr>
          <w:rFonts w:asciiTheme="minorHAnsi" w:hAnsiTheme="minorHAnsi" w:cstheme="minorHAnsi"/>
          <w:color w:val="000000" w:themeColor="text1"/>
        </w:rPr>
        <w:t>co</w:t>
      </w:r>
      <w:r w:rsidR="00D43266" w:rsidRPr="00850034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="00D43266" w:rsidRPr="00850034">
        <w:rPr>
          <w:rFonts w:asciiTheme="minorHAnsi" w:hAnsiTheme="minorHAnsi" w:cstheme="minorHAnsi"/>
          <w:color w:val="000000" w:themeColor="text1"/>
        </w:rPr>
        <w:t xml:space="preserve"> and MUT-REV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430EDC" w:rsidRPr="00850034">
        <w:rPr>
          <w:rFonts w:asciiTheme="minorHAnsi" w:hAnsiTheme="minorHAnsi" w:cstheme="minorHAnsi"/>
          <w:color w:val="000000" w:themeColor="text1"/>
        </w:rPr>
        <w:t xml:space="preserve">a </w:t>
      </w:r>
      <w:r w:rsidR="00D43266" w:rsidRPr="00850034">
        <w:rPr>
          <w:rFonts w:asciiTheme="minorHAnsi" w:hAnsiTheme="minorHAnsi" w:cstheme="minorHAnsi"/>
          <w:color w:val="000000" w:themeColor="text1"/>
        </w:rPr>
        <w:t>reverse primer containing a mutation) to generate the first fragment and</w:t>
      </w:r>
      <w:r w:rsidR="00430EDC" w:rsidRPr="00850034">
        <w:rPr>
          <w:rFonts w:asciiTheme="minorHAnsi" w:hAnsiTheme="minorHAnsi" w:cstheme="minorHAnsi"/>
          <w:color w:val="000000" w:themeColor="text1"/>
        </w:rPr>
        <w:t xml:space="preserve"> primers TS-Rev-</w:t>
      </w:r>
      <w:proofErr w:type="spellStart"/>
      <w:r w:rsidR="00430EDC" w:rsidRPr="00850034">
        <w:rPr>
          <w:rFonts w:asciiTheme="minorHAnsi" w:hAnsiTheme="minorHAnsi" w:cstheme="minorHAnsi"/>
          <w:color w:val="000000" w:themeColor="text1"/>
        </w:rPr>
        <w:t>SacI</w:t>
      </w:r>
      <w:proofErr w:type="spellEnd"/>
      <w:r w:rsidR="00430EDC" w:rsidRPr="00850034">
        <w:rPr>
          <w:rFonts w:asciiTheme="minorHAnsi" w:hAnsiTheme="minorHAnsi" w:cstheme="minorHAnsi"/>
          <w:color w:val="000000" w:themeColor="text1"/>
        </w:rPr>
        <w:t xml:space="preserve"> and MUT-FW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430EDC" w:rsidRPr="00850034">
        <w:rPr>
          <w:rFonts w:asciiTheme="minorHAnsi" w:hAnsiTheme="minorHAnsi" w:cstheme="minorHAnsi"/>
          <w:color w:val="000000" w:themeColor="text1"/>
        </w:rPr>
        <w:t xml:space="preserve">a forward primer containing a mutation) to generate the second fragment). Fragments were gel purified and equimolarly combined, heat denatured, and annealed. </w:t>
      </w:r>
      <w:r w:rsidR="000B6CE7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430EDC" w:rsidRPr="00850034">
        <w:rPr>
          <w:rFonts w:asciiTheme="minorHAnsi" w:hAnsiTheme="minorHAnsi" w:cstheme="minorHAnsi"/>
          <w:color w:val="000000" w:themeColor="text1"/>
        </w:rPr>
        <w:t>recombinant strands</w:t>
      </w:r>
      <w:r w:rsidR="000B6CE7" w:rsidRPr="00850034">
        <w:rPr>
          <w:rFonts w:asciiTheme="minorHAnsi" w:hAnsiTheme="minorHAnsi" w:cstheme="minorHAnsi"/>
          <w:color w:val="000000" w:themeColor="text1"/>
        </w:rPr>
        <w:t xml:space="preserve"> were extended with polymerase and </w:t>
      </w:r>
      <w:r w:rsidR="000B6CE7" w:rsidRPr="00850034">
        <w:rPr>
          <w:rStyle w:val="e24kjd"/>
          <w:rFonts w:asciiTheme="minorHAnsi" w:hAnsiTheme="minorHAnsi" w:cstheme="minorHAnsi"/>
          <w:color w:val="000000" w:themeColor="text1"/>
        </w:rPr>
        <w:t>deoxyribonucleotides</w:t>
      </w:r>
      <w:r w:rsidR="00430EDC" w:rsidRPr="00850034">
        <w:rPr>
          <w:rFonts w:asciiTheme="minorHAnsi" w:hAnsiTheme="minorHAnsi" w:cstheme="minorHAnsi"/>
          <w:color w:val="000000" w:themeColor="text1"/>
        </w:rPr>
        <w:t>. The second round of PCR was prepared with primers TS-FW-</w:t>
      </w:r>
      <w:proofErr w:type="spellStart"/>
      <w:r w:rsidR="00430EDC" w:rsidRPr="00850034">
        <w:rPr>
          <w:rFonts w:asciiTheme="minorHAnsi" w:hAnsiTheme="minorHAnsi" w:cstheme="minorHAnsi"/>
          <w:color w:val="000000" w:themeColor="text1"/>
        </w:rPr>
        <w:t>NcoI</w:t>
      </w:r>
      <w:proofErr w:type="spellEnd"/>
      <w:r w:rsidR="00430EDC" w:rsidRPr="00850034">
        <w:rPr>
          <w:rFonts w:asciiTheme="minorHAnsi" w:hAnsiTheme="minorHAnsi" w:cstheme="minorHAnsi"/>
          <w:color w:val="000000" w:themeColor="text1"/>
        </w:rPr>
        <w:t xml:space="preserve"> and TS-Rev-</w:t>
      </w:r>
      <w:proofErr w:type="spellStart"/>
      <w:r w:rsidR="00430EDC" w:rsidRPr="00850034">
        <w:rPr>
          <w:rFonts w:asciiTheme="minorHAnsi" w:hAnsiTheme="minorHAnsi" w:cstheme="minorHAnsi"/>
          <w:color w:val="000000" w:themeColor="text1"/>
        </w:rPr>
        <w:t>SacI</w:t>
      </w:r>
      <w:proofErr w:type="spellEnd"/>
      <w:r w:rsidR="00430EDC" w:rsidRPr="00850034">
        <w:rPr>
          <w:rFonts w:asciiTheme="minorHAnsi" w:hAnsiTheme="minorHAnsi" w:cstheme="minorHAnsi"/>
          <w:color w:val="000000" w:themeColor="text1"/>
        </w:rPr>
        <w:t>.</w:t>
      </w:r>
    </w:p>
    <w:p w14:paraId="0F231D86" w14:textId="77777777" w:rsidR="004C74F9" w:rsidRDefault="004C74F9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44A4684D" w14:textId="77B0F9F8" w:rsidR="00635DFA" w:rsidRDefault="00E26D01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4F3544" w:rsidRPr="00850034">
        <w:rPr>
          <w:rFonts w:asciiTheme="minorHAnsi" w:hAnsiTheme="minorHAnsi" w:cstheme="minorHAnsi"/>
          <w:b/>
          <w:bCs/>
          <w:color w:val="000000" w:themeColor="text1"/>
        </w:rPr>
        <w:t>4</w:t>
      </w:r>
      <w:r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1A7CEE" w:rsidRPr="00850034">
        <w:rPr>
          <w:rFonts w:asciiTheme="minorHAnsi" w:hAnsiTheme="minorHAnsi" w:cstheme="minorHAnsi"/>
          <w:b/>
          <w:bCs/>
          <w:color w:val="000000" w:themeColor="text1"/>
        </w:rPr>
        <w:t>P</w:t>
      </w:r>
      <w:r w:rsidR="00256525" w:rsidRPr="00850034">
        <w:rPr>
          <w:rFonts w:asciiTheme="minorHAnsi" w:hAnsiTheme="minorHAnsi" w:cstheme="minorHAnsi"/>
          <w:b/>
          <w:bCs/>
          <w:color w:val="000000" w:themeColor="text1"/>
        </w:rPr>
        <w:t>urif</w:t>
      </w:r>
      <w:r w:rsidR="001A7CEE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ication of </w:t>
      </w:r>
      <w:r w:rsidR="005D4269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wild type </w:t>
      </w:r>
      <w:r w:rsidR="004B0CB5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and mutant form of </w:t>
      </w:r>
      <w:r w:rsidR="00A144A0" w:rsidRPr="00850034">
        <w:rPr>
          <w:rFonts w:asciiTheme="minorHAnsi" w:hAnsiTheme="minorHAnsi" w:cstheme="minorHAnsi"/>
          <w:b/>
          <w:bCs/>
          <w:color w:val="000000" w:themeColor="text1"/>
        </w:rPr>
        <w:t>α</w:t>
      </w:r>
      <w:r w:rsidR="00A144A0" w:rsidRPr="0085003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="00A144A0" w:rsidRPr="00850034">
        <w:rPr>
          <w:rFonts w:asciiTheme="minorHAnsi" w:hAnsiTheme="minorHAnsi" w:cstheme="minorHAnsi"/>
          <w:b/>
          <w:bCs/>
          <w:color w:val="000000" w:themeColor="text1"/>
        </w:rPr>
        <w:t>β</w:t>
      </w:r>
      <w:r w:rsidR="00A144A0" w:rsidRPr="0085003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="00A144A0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A144A0" w:rsidRPr="00850034">
        <w:rPr>
          <w:rFonts w:asciiTheme="minorHAnsi" w:hAnsiTheme="minorHAnsi" w:cstheme="minorHAnsi"/>
          <w:b/>
          <w:bCs/>
          <w:i/>
          <w:iCs/>
          <w:color w:val="000000" w:themeColor="text1"/>
        </w:rPr>
        <w:t>St</w:t>
      </w:r>
      <w:r w:rsidR="00A144A0" w:rsidRPr="00850034">
        <w:rPr>
          <w:rFonts w:asciiTheme="minorHAnsi" w:hAnsiTheme="minorHAnsi" w:cstheme="minorHAnsi"/>
          <w:b/>
          <w:bCs/>
          <w:color w:val="000000" w:themeColor="text1"/>
        </w:rPr>
        <w:t>TS</w:t>
      </w:r>
      <w:proofErr w:type="spellEnd"/>
      <w:r w:rsidR="00A144A0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A7CEE" w:rsidRPr="00850034">
        <w:rPr>
          <w:rFonts w:asciiTheme="minorHAnsi" w:hAnsiTheme="minorHAnsi" w:cstheme="minorHAnsi"/>
          <w:b/>
          <w:bCs/>
          <w:color w:val="000000" w:themeColor="text1"/>
        </w:rPr>
        <w:t>complex</w:t>
      </w:r>
      <w:r w:rsidRPr="00850034">
        <w:rPr>
          <w:rFonts w:asciiTheme="minorHAnsi" w:hAnsiTheme="minorHAnsi" w:cstheme="minorHAnsi"/>
          <w:color w:val="000000" w:themeColor="text1"/>
        </w:rPr>
        <w:t>.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CD17DC" w:rsidRPr="00850034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850034">
        <w:rPr>
          <w:rFonts w:asciiTheme="minorHAnsi" w:hAnsiTheme="minorHAnsi" w:cstheme="minorHAnsi"/>
          <w:color w:val="000000" w:themeColor="text1"/>
        </w:rPr>
        <w:t xml:space="preserve">) </w:t>
      </w:r>
      <w:r w:rsidR="001A7CEE" w:rsidRPr="00850034">
        <w:rPr>
          <w:rFonts w:asciiTheme="minorHAnsi" w:hAnsiTheme="minorHAnsi" w:cstheme="minorHAnsi"/>
          <w:color w:val="000000" w:themeColor="text1"/>
        </w:rPr>
        <w:t xml:space="preserve">12% SDS-PAGE gel of samples collected along the </w:t>
      </w:r>
      <w:r w:rsidRPr="00850034">
        <w:rPr>
          <w:rFonts w:asciiTheme="minorHAnsi" w:hAnsiTheme="minorHAnsi" w:cstheme="minorHAnsi"/>
          <w:color w:val="000000" w:themeColor="text1"/>
        </w:rPr>
        <w:t>ammonium sulfate precipitation using 20, 30, 40 and 50</w:t>
      </w:r>
      <w:r w:rsidR="0073756B" w:rsidRPr="00850034">
        <w:rPr>
          <w:rFonts w:asciiTheme="minorHAnsi" w:hAnsiTheme="minorHAnsi" w:cstheme="minorHAnsi"/>
          <w:color w:val="000000" w:themeColor="text1"/>
        </w:rPr>
        <w:t>%</w:t>
      </w:r>
      <w:r w:rsidRPr="00850034">
        <w:rPr>
          <w:rFonts w:asciiTheme="minorHAnsi" w:hAnsiTheme="minorHAnsi" w:cstheme="minorHAnsi"/>
          <w:color w:val="000000" w:themeColor="text1"/>
        </w:rPr>
        <w:t xml:space="preserve"> ammonium sulfate saturation at </w:t>
      </w:r>
      <w:r w:rsidR="00256525" w:rsidRPr="00850034">
        <w:rPr>
          <w:rFonts w:asciiTheme="minorHAnsi" w:hAnsiTheme="minorHAnsi" w:cstheme="minorHAnsi"/>
          <w:color w:val="000000" w:themeColor="text1"/>
        </w:rPr>
        <w:t xml:space="preserve">room </w:t>
      </w:r>
      <w:r w:rsidR="001A7CEE" w:rsidRPr="00850034">
        <w:rPr>
          <w:rFonts w:asciiTheme="minorHAnsi" w:hAnsiTheme="minorHAnsi" w:cstheme="minorHAnsi"/>
          <w:color w:val="000000" w:themeColor="text1"/>
        </w:rPr>
        <w:t>temperature: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A144A0" w:rsidRPr="00850034">
        <w:rPr>
          <w:rFonts w:asciiTheme="minorHAnsi" w:hAnsiTheme="minorHAnsi" w:cstheme="minorHAnsi"/>
          <w:color w:val="000000" w:themeColor="text1"/>
        </w:rPr>
        <w:t>CE) crude extract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S) and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P) supernatant and precipitate fractions after high-speed centrifugation.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CD17DC" w:rsidRPr="00850034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5D4269" w:rsidRPr="00850034">
        <w:rPr>
          <w:rFonts w:asciiTheme="minorHAnsi" w:hAnsiTheme="minorHAnsi" w:cstheme="minorHAnsi"/>
          <w:color w:val="000000" w:themeColor="text1"/>
        </w:rPr>
        <w:t>) Elution profile of α</w:t>
      </w:r>
      <w:r w:rsidR="005D4269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D4269" w:rsidRPr="00850034">
        <w:rPr>
          <w:rFonts w:asciiTheme="minorHAnsi" w:hAnsiTheme="minorHAnsi" w:cstheme="minorHAnsi"/>
          <w:color w:val="000000" w:themeColor="text1"/>
        </w:rPr>
        <w:t>β</w:t>
      </w:r>
      <w:r w:rsidR="005D4269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D4269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D4269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5D4269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D4269" w:rsidRPr="00850034">
        <w:rPr>
          <w:rFonts w:asciiTheme="minorHAnsi" w:hAnsiTheme="minorHAnsi" w:cstheme="minorHAnsi"/>
          <w:color w:val="000000" w:themeColor="text1"/>
        </w:rPr>
        <w:t xml:space="preserve">143.06 </w:t>
      </w:r>
      <w:proofErr w:type="spellStart"/>
      <w:r w:rsidR="005D4269" w:rsidRPr="00850034">
        <w:rPr>
          <w:rFonts w:asciiTheme="minorHAnsi" w:hAnsiTheme="minorHAnsi" w:cstheme="minorHAnsi"/>
          <w:color w:val="000000" w:themeColor="text1"/>
        </w:rPr>
        <w:t>kDa</w:t>
      </w:r>
      <w:proofErr w:type="spellEnd"/>
      <w:r w:rsidR="005D4269" w:rsidRPr="00850034">
        <w:rPr>
          <w:rFonts w:asciiTheme="minorHAnsi" w:hAnsiTheme="minorHAnsi" w:cstheme="minorHAnsi"/>
          <w:color w:val="000000" w:themeColor="text1"/>
        </w:rPr>
        <w:t xml:space="preserve">) complex with a </w:t>
      </w:r>
      <w:proofErr w:type="spellStart"/>
      <w:r w:rsidR="005D4269" w:rsidRPr="00850034">
        <w:rPr>
          <w:rFonts w:asciiTheme="minorHAnsi" w:hAnsiTheme="minorHAnsi" w:cstheme="minorHAnsi"/>
          <w:color w:val="000000" w:themeColor="text1"/>
        </w:rPr>
        <w:t>HiPrep</w:t>
      </w:r>
      <w:proofErr w:type="spellEnd"/>
      <w:r w:rsidR="005D4269" w:rsidRPr="00850034">
        <w:rPr>
          <w:rFonts w:asciiTheme="minorHAnsi" w:hAnsiTheme="minorHAnsi" w:cstheme="minorHAnsi"/>
          <w:color w:val="000000" w:themeColor="text1"/>
        </w:rPr>
        <w:t xml:space="preserve"> 16/60 </w:t>
      </w:r>
      <w:proofErr w:type="spellStart"/>
      <w:r w:rsidR="005D4269" w:rsidRPr="00850034">
        <w:rPr>
          <w:rFonts w:asciiTheme="minorHAnsi" w:hAnsiTheme="minorHAnsi" w:cstheme="minorHAnsi"/>
          <w:color w:val="000000" w:themeColor="text1"/>
        </w:rPr>
        <w:t>Sephacryl</w:t>
      </w:r>
      <w:proofErr w:type="spellEnd"/>
      <w:r w:rsidR="005D4269" w:rsidRPr="00850034">
        <w:rPr>
          <w:rFonts w:asciiTheme="minorHAnsi" w:hAnsiTheme="minorHAnsi" w:cstheme="minorHAnsi"/>
          <w:color w:val="000000" w:themeColor="text1"/>
        </w:rPr>
        <w:t xml:space="preserve"> S-200 HR size exclusion chromatography column.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CD17DC" w:rsidRPr="00850034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5D4269" w:rsidRPr="00850034">
        <w:rPr>
          <w:rFonts w:asciiTheme="minorHAnsi" w:hAnsiTheme="minorHAnsi" w:cstheme="minorHAnsi"/>
          <w:color w:val="000000" w:themeColor="text1"/>
        </w:rPr>
        <w:t>) 12% SDS-PAGE gel</w:t>
      </w:r>
      <w:r w:rsidR="00992CE7" w:rsidRPr="00850034">
        <w:rPr>
          <w:rFonts w:asciiTheme="minorHAnsi" w:hAnsiTheme="minorHAnsi" w:cstheme="minorHAnsi"/>
          <w:color w:val="000000" w:themeColor="text1"/>
        </w:rPr>
        <w:t xml:space="preserve"> picture</w:t>
      </w:r>
      <w:r w:rsidR="005D4269" w:rsidRPr="00850034">
        <w:rPr>
          <w:rFonts w:asciiTheme="minorHAnsi" w:hAnsiTheme="minorHAnsi" w:cstheme="minorHAnsi"/>
          <w:color w:val="000000" w:themeColor="text1"/>
        </w:rPr>
        <w:t xml:space="preserve"> of </w:t>
      </w:r>
      <w:r w:rsidR="005D4269" w:rsidRPr="00850034">
        <w:rPr>
          <w:rStyle w:val="st"/>
          <w:rFonts w:asciiTheme="minorHAnsi" w:hAnsiTheme="minorHAnsi" w:cstheme="minorHAnsi"/>
          <w:color w:val="000000" w:themeColor="text1"/>
        </w:rPr>
        <w:t xml:space="preserve">the excluded </w:t>
      </w:r>
      <w:r w:rsidR="005D4269"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peak fractions</w:t>
      </w:r>
      <w:r w:rsidR="005D4269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674277" w:rsidRPr="00850034">
        <w:rPr>
          <w:rFonts w:asciiTheme="minorHAnsi" w:hAnsiTheme="minorHAnsi" w:cstheme="minorHAnsi"/>
          <w:color w:val="000000" w:themeColor="text1"/>
        </w:rPr>
        <w:t xml:space="preserve">Lane MW, molecular-weight markers in </w:t>
      </w:r>
      <w:proofErr w:type="spellStart"/>
      <w:r w:rsidR="00674277" w:rsidRPr="00850034">
        <w:rPr>
          <w:rFonts w:asciiTheme="minorHAnsi" w:hAnsiTheme="minorHAnsi" w:cstheme="minorHAnsi"/>
          <w:color w:val="000000" w:themeColor="text1"/>
        </w:rPr>
        <w:t>kDa</w:t>
      </w:r>
      <w:proofErr w:type="spellEnd"/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674277" w:rsidRPr="00850034">
        <w:rPr>
          <w:rFonts w:asciiTheme="minorHAnsi" w:hAnsiTheme="minorHAnsi" w:cstheme="minorHAnsi"/>
          <w:color w:val="000000" w:themeColor="text1"/>
        </w:rPr>
        <w:t>Precision Plus Protein Unstained Standards, Bio-Rad).</w:t>
      </w:r>
    </w:p>
    <w:p w14:paraId="46860C27" w14:textId="77777777" w:rsidR="004C74F9" w:rsidRDefault="004C74F9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23A8126A" w14:textId="03F84188" w:rsidR="00635DFA" w:rsidRDefault="004D3A46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4F3544" w:rsidRPr="00850034">
        <w:rPr>
          <w:rFonts w:asciiTheme="minorHAnsi" w:hAnsiTheme="minorHAnsi" w:cstheme="minorHAnsi"/>
          <w:b/>
          <w:bCs/>
          <w:color w:val="000000" w:themeColor="text1"/>
        </w:rPr>
        <w:t>5</w:t>
      </w:r>
      <w:r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Crystallization optimization </w:t>
      </w:r>
      <w:r w:rsidR="00AB6AE8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for wild type and mutant </w:t>
      </w:r>
      <w:r w:rsidR="004B0CB5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form of 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>α</w:t>
      </w:r>
      <w:r w:rsidRPr="0085003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>β</w:t>
      </w:r>
      <w:r w:rsidRPr="0085003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4B0CB5" w:rsidRPr="00850034">
        <w:rPr>
          <w:rFonts w:asciiTheme="minorHAnsi" w:hAnsiTheme="minorHAnsi" w:cstheme="minorHAnsi"/>
          <w:b/>
          <w:bCs/>
          <w:i/>
          <w:iCs/>
          <w:color w:val="000000" w:themeColor="text1"/>
        </w:rPr>
        <w:t>St</w:t>
      </w:r>
      <w:r w:rsidR="008C079B" w:rsidRPr="00850034">
        <w:rPr>
          <w:rFonts w:asciiTheme="minorHAnsi" w:hAnsiTheme="minorHAnsi" w:cstheme="minorHAnsi"/>
          <w:b/>
          <w:bCs/>
          <w:color w:val="000000" w:themeColor="text1"/>
        </w:rPr>
        <w:t>TS</w:t>
      </w:r>
      <w:proofErr w:type="spellEnd"/>
      <w:r w:rsidR="008C079B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complex. </w:t>
      </w:r>
      <w:r w:rsidRPr="00850034">
        <w:rPr>
          <w:rFonts w:asciiTheme="minorHAnsi" w:hAnsiTheme="minorHAnsi" w:cstheme="minorHAnsi"/>
          <w:color w:val="000000" w:themeColor="text1"/>
        </w:rPr>
        <w:t>Crystals were grown in 50 mM Bicine-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CsOH</w:t>
      </w:r>
      <w:proofErr w:type="spellEnd"/>
      <w:r w:rsidR="00D113EE" w:rsidRPr="00850034">
        <w:rPr>
          <w:rFonts w:asciiTheme="minorHAnsi" w:hAnsiTheme="minorHAnsi" w:cstheme="minorHAnsi"/>
          <w:color w:val="000000" w:themeColor="text1"/>
        </w:rPr>
        <w:t xml:space="preserve"> buffer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0B51F9" w:rsidRPr="00850034">
        <w:rPr>
          <w:rFonts w:asciiTheme="minorHAnsi" w:hAnsiTheme="minorHAnsi" w:cstheme="minorHAnsi"/>
          <w:color w:val="000000" w:themeColor="text1"/>
        </w:rPr>
        <w:t xml:space="preserve">containing </w:t>
      </w:r>
      <w:r w:rsidRPr="00850034">
        <w:rPr>
          <w:rFonts w:asciiTheme="minorHAnsi" w:hAnsiTheme="minorHAnsi" w:cstheme="minorHAnsi"/>
          <w:color w:val="000000" w:themeColor="text1"/>
        </w:rPr>
        <w:t>50 mM CsCl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color w:val="000000" w:themeColor="text1"/>
        </w:rPr>
        <w:t>. The concentration of polyethylene glycol 8000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6-1</w:t>
      </w:r>
      <w:r w:rsidR="000B51F9" w:rsidRPr="00850034">
        <w:rPr>
          <w:rFonts w:asciiTheme="minorHAnsi" w:hAnsiTheme="minorHAnsi" w:cstheme="minorHAnsi"/>
          <w:color w:val="000000" w:themeColor="text1"/>
        </w:rPr>
        <w:t>1</w:t>
      </w:r>
      <w:r w:rsidRPr="00850034">
        <w:rPr>
          <w:rFonts w:asciiTheme="minorHAnsi" w:hAnsiTheme="minorHAnsi" w:cstheme="minorHAnsi"/>
          <w:color w:val="000000" w:themeColor="text1"/>
        </w:rPr>
        <w:t>%) and spermine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color w:val="000000" w:themeColor="text1"/>
        </w:rPr>
        <w:t>2-8 mM) were varied to obtain single large crystals forms to perform structural studies by X-ray protein crystallography.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D113EE" w:rsidRPr="00850034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D113EE" w:rsidRPr="00850034">
        <w:rPr>
          <w:rFonts w:asciiTheme="minorHAnsi" w:hAnsiTheme="minorHAnsi" w:cstheme="minorHAnsi"/>
          <w:color w:val="000000" w:themeColor="text1"/>
        </w:rPr>
        <w:t>) Bicine-</w:t>
      </w:r>
      <w:proofErr w:type="spellStart"/>
      <w:r w:rsidR="00D113EE" w:rsidRPr="00850034">
        <w:rPr>
          <w:rFonts w:asciiTheme="minorHAnsi" w:hAnsiTheme="minorHAnsi" w:cstheme="minorHAnsi"/>
          <w:color w:val="000000" w:themeColor="text1"/>
        </w:rPr>
        <w:t>CsOH</w:t>
      </w:r>
      <w:proofErr w:type="spellEnd"/>
      <w:r w:rsidR="00D113EE" w:rsidRPr="00850034">
        <w:rPr>
          <w:rFonts w:asciiTheme="minorHAnsi" w:hAnsiTheme="minorHAnsi" w:cstheme="minorHAnsi"/>
          <w:color w:val="000000" w:themeColor="text1"/>
        </w:rPr>
        <w:t>, pH 7.6.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D113EE" w:rsidRPr="00850034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D113EE" w:rsidRPr="00850034">
        <w:rPr>
          <w:rFonts w:asciiTheme="minorHAnsi" w:hAnsiTheme="minorHAnsi" w:cstheme="minorHAnsi"/>
          <w:color w:val="000000" w:themeColor="text1"/>
        </w:rPr>
        <w:t>) Bicine-</w:t>
      </w:r>
      <w:proofErr w:type="spellStart"/>
      <w:r w:rsidR="00D113EE" w:rsidRPr="00850034">
        <w:rPr>
          <w:rFonts w:asciiTheme="minorHAnsi" w:hAnsiTheme="minorHAnsi" w:cstheme="minorHAnsi"/>
          <w:color w:val="000000" w:themeColor="text1"/>
        </w:rPr>
        <w:t>CsOH</w:t>
      </w:r>
      <w:proofErr w:type="spellEnd"/>
      <w:r w:rsidR="00D113EE" w:rsidRPr="00850034">
        <w:rPr>
          <w:rFonts w:asciiTheme="minorHAnsi" w:hAnsiTheme="minorHAnsi" w:cstheme="minorHAnsi"/>
          <w:color w:val="000000" w:themeColor="text1"/>
        </w:rPr>
        <w:t>, pH 7.8.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D113EE" w:rsidRPr="00850034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D113EE" w:rsidRPr="00850034">
        <w:rPr>
          <w:rFonts w:asciiTheme="minorHAnsi" w:hAnsiTheme="minorHAnsi" w:cstheme="minorHAnsi"/>
          <w:color w:val="000000" w:themeColor="text1"/>
        </w:rPr>
        <w:t>) Bicine-</w:t>
      </w:r>
      <w:proofErr w:type="spellStart"/>
      <w:r w:rsidR="00D113EE" w:rsidRPr="00850034">
        <w:rPr>
          <w:rFonts w:asciiTheme="minorHAnsi" w:hAnsiTheme="minorHAnsi" w:cstheme="minorHAnsi"/>
          <w:color w:val="000000" w:themeColor="text1"/>
        </w:rPr>
        <w:t>CsOH</w:t>
      </w:r>
      <w:proofErr w:type="spellEnd"/>
      <w:r w:rsidR="00D113EE" w:rsidRPr="00850034">
        <w:rPr>
          <w:rFonts w:asciiTheme="minorHAnsi" w:hAnsiTheme="minorHAnsi" w:cstheme="minorHAnsi"/>
          <w:color w:val="000000" w:themeColor="text1"/>
        </w:rPr>
        <w:t>, pH 8.0.</w:t>
      </w:r>
    </w:p>
    <w:p w14:paraId="1C516F3E" w14:textId="77777777" w:rsidR="004C74F9" w:rsidRDefault="004C74F9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7E236B6C" w14:textId="551F1F1C" w:rsidR="00635DFA" w:rsidRDefault="000F7AFA" w:rsidP="004C74F9">
      <w:pPr>
        <w:contextualSpacing/>
        <w:rPr>
          <w:rFonts w:cstheme="minorHAnsi"/>
          <w:color w:val="auto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4F3544" w:rsidRPr="00850034">
        <w:rPr>
          <w:rFonts w:asciiTheme="minorHAnsi" w:hAnsiTheme="minorHAnsi" w:cstheme="minorHAnsi"/>
          <w:b/>
          <w:bCs/>
          <w:color w:val="000000" w:themeColor="text1"/>
        </w:rPr>
        <w:t>6</w:t>
      </w:r>
      <w:r w:rsidRPr="00850034">
        <w:rPr>
          <w:rFonts w:asciiTheme="minorHAnsi" w:hAnsiTheme="minorHAnsi" w:cstheme="minorHAnsi"/>
          <w:color w:val="000000" w:themeColor="text1"/>
        </w:rPr>
        <w:t xml:space="preserve">. </w:t>
      </w:r>
      <w:bookmarkStart w:id="25" w:name="_Hlk49171130"/>
      <w:r w:rsidR="006B227F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Photomicrograph of 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>crystal</w:t>
      </w:r>
      <w:r w:rsidR="00AF0C22" w:rsidRPr="00850034">
        <w:rPr>
          <w:rFonts w:asciiTheme="minorHAnsi" w:hAnsiTheme="minorHAnsi" w:cstheme="minorHAnsi"/>
          <w:b/>
          <w:bCs/>
          <w:color w:val="000000" w:themeColor="text1"/>
        </w:rPr>
        <w:t>s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of </w:t>
      </w:r>
      <w:r w:rsidR="004B0CB5" w:rsidRPr="00850034">
        <w:rPr>
          <w:rFonts w:asciiTheme="minorHAnsi" w:hAnsiTheme="minorHAnsi" w:cstheme="minorHAnsi"/>
          <w:b/>
          <w:bCs/>
          <w:color w:val="000000" w:themeColor="text1"/>
        </w:rPr>
        <w:t>wild type and mutant form of α</w:t>
      </w:r>
      <w:r w:rsidR="004B0CB5" w:rsidRPr="0085003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="004B0CB5" w:rsidRPr="00850034">
        <w:rPr>
          <w:rFonts w:asciiTheme="minorHAnsi" w:hAnsiTheme="minorHAnsi" w:cstheme="minorHAnsi"/>
          <w:b/>
          <w:bCs/>
          <w:color w:val="000000" w:themeColor="text1"/>
        </w:rPr>
        <w:t>β</w:t>
      </w:r>
      <w:r w:rsidR="004B0CB5" w:rsidRPr="00850034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2</w:t>
      </w:r>
      <w:r w:rsidR="004B0CB5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4B0CB5" w:rsidRPr="00850034">
        <w:rPr>
          <w:rFonts w:asciiTheme="minorHAnsi" w:hAnsiTheme="minorHAnsi" w:cstheme="minorHAnsi"/>
          <w:b/>
          <w:bCs/>
          <w:i/>
          <w:iCs/>
          <w:color w:val="000000" w:themeColor="text1"/>
        </w:rPr>
        <w:t>St</w:t>
      </w:r>
      <w:r w:rsidR="004B0CB5" w:rsidRPr="00850034">
        <w:rPr>
          <w:rFonts w:asciiTheme="minorHAnsi" w:hAnsiTheme="minorHAnsi" w:cstheme="minorHAnsi"/>
          <w:b/>
          <w:bCs/>
          <w:color w:val="000000" w:themeColor="text1"/>
        </w:rPr>
        <w:t>TS</w:t>
      </w:r>
      <w:proofErr w:type="spellEnd"/>
      <w:r w:rsidR="004B0CB5" w:rsidRPr="00850034">
        <w:rPr>
          <w:rFonts w:asciiTheme="minorHAnsi" w:hAnsiTheme="minorHAnsi" w:cstheme="minorHAnsi"/>
          <w:b/>
          <w:bCs/>
          <w:color w:val="000000" w:themeColor="text1"/>
        </w:rPr>
        <w:t xml:space="preserve"> complex</w:t>
      </w:r>
      <w:r w:rsidRPr="00850034">
        <w:rPr>
          <w:rFonts w:asciiTheme="minorHAnsi" w:hAnsiTheme="minorHAnsi" w:cstheme="minorHAnsi"/>
          <w:color w:val="000000" w:themeColor="text1"/>
        </w:rPr>
        <w:t>.</w:t>
      </w:r>
      <w:r w:rsidR="00AF0C22" w:rsidRPr="00850034">
        <w:rPr>
          <w:rFonts w:asciiTheme="minorHAnsi" w:hAnsiTheme="minorHAnsi" w:cstheme="minorHAnsi"/>
          <w:color w:val="000000" w:themeColor="text1"/>
        </w:rPr>
        <w:t xml:space="preserve"> </w:t>
      </w:r>
      <w:bookmarkEnd w:id="25"/>
      <w:r w:rsidR="00AF0C22" w:rsidRPr="00850034">
        <w:rPr>
          <w:rFonts w:asciiTheme="minorHAnsi" w:hAnsiTheme="minorHAnsi" w:cstheme="minorHAnsi"/>
          <w:color w:val="000000" w:themeColor="text1"/>
        </w:rPr>
        <w:t>Crystals differ in morphology, but they belong to the space group C2.</w:t>
      </w:r>
      <w:r w:rsidR="008D2007" w:rsidRPr="00850034">
        <w:rPr>
          <w:rFonts w:asciiTheme="minorHAnsi" w:hAnsiTheme="minorHAnsi" w:cstheme="minorHAnsi"/>
          <w:color w:val="000000" w:themeColor="text1"/>
        </w:rPr>
        <w:t xml:space="preserve"> The crystals grew to their full dimensions in the final conditions after two weeks. Crystals of approximately 0.20 x 0.15 x 0.10 mm in size.</w:t>
      </w:r>
      <w:r w:rsidR="003B6747">
        <w:rPr>
          <w:rFonts w:asciiTheme="minorHAnsi" w:hAnsiTheme="minorHAnsi" w:cstheme="minorHAnsi"/>
          <w:color w:val="000000" w:themeColor="text1"/>
        </w:rPr>
        <w:t xml:space="preserve"> </w:t>
      </w:r>
      <w:bookmarkStart w:id="26" w:name="_Hlk49171738"/>
      <w:r w:rsidR="003B6747">
        <w:rPr>
          <w:color w:val="auto"/>
        </w:rPr>
        <w:t>(</w:t>
      </w:r>
      <w:r w:rsidR="00307641" w:rsidRPr="00A2511A">
        <w:rPr>
          <w:color w:val="auto"/>
        </w:rPr>
        <w:t xml:space="preserve">A-D) </w:t>
      </w:r>
      <w:r w:rsidR="00307641" w:rsidRPr="00A2511A">
        <w:rPr>
          <w:rFonts w:cstheme="minorHAnsi"/>
          <w:color w:val="auto"/>
        </w:rPr>
        <w:t>PLP holo-</w:t>
      </w:r>
      <w:r w:rsidR="00307641" w:rsidRPr="00A2511A">
        <w:rPr>
          <w:rFonts w:asciiTheme="minorHAnsi" w:hAnsiTheme="minorHAnsi" w:cstheme="minorHAnsi"/>
          <w:color w:val="auto"/>
        </w:rPr>
        <w:t>crystals</w:t>
      </w:r>
      <w:r w:rsidR="00307641" w:rsidRPr="00A2511A">
        <w:rPr>
          <w:rFonts w:cstheme="minorHAnsi"/>
          <w:color w:val="auto"/>
        </w:rPr>
        <w:t xml:space="preserve"> in complex with cesium ion at the metal coordination site of the </w:t>
      </w:r>
      <w:r w:rsidR="00307641" w:rsidRPr="00A2511A">
        <w:rPr>
          <w:rFonts w:asciiTheme="minorHAnsi" w:hAnsiTheme="minorHAnsi" w:cstheme="minorHAnsi"/>
          <w:color w:val="auto"/>
        </w:rPr>
        <w:t xml:space="preserve">wild type </w:t>
      </w:r>
      <w:r w:rsidR="00307641" w:rsidRPr="00A2511A">
        <w:rPr>
          <w:rFonts w:cstheme="minorHAnsi"/>
          <w:color w:val="auto"/>
        </w:rPr>
        <w:t>form</w:t>
      </w:r>
      <w:r w:rsidR="003B6747">
        <w:rPr>
          <w:rFonts w:cstheme="minorHAnsi"/>
          <w:color w:val="auto"/>
        </w:rPr>
        <w:t xml:space="preserve"> (</w:t>
      </w:r>
      <w:r w:rsidR="00307641">
        <w:rPr>
          <w:rFonts w:cstheme="minorHAnsi"/>
          <w:color w:val="auto"/>
        </w:rPr>
        <w:t xml:space="preserve">column </w:t>
      </w:r>
      <w:r w:rsidR="00307641" w:rsidRPr="00A2511A">
        <w:rPr>
          <w:rFonts w:cstheme="minorHAnsi"/>
          <w:color w:val="auto"/>
        </w:rPr>
        <w:t xml:space="preserve">A), </w:t>
      </w:r>
      <w:r w:rsidR="00307641" w:rsidRPr="00A2511A">
        <w:rPr>
          <w:rFonts w:asciiTheme="minorHAnsi" w:hAnsiTheme="minorHAnsi" w:cstheme="minorHAnsi"/>
          <w:color w:val="auto"/>
        </w:rPr>
        <w:t>mutant form α</w:t>
      </w:r>
      <w:r w:rsidR="00307641" w:rsidRPr="00A2511A">
        <w:rPr>
          <w:rFonts w:asciiTheme="minorHAnsi" w:hAnsiTheme="minorHAnsi" w:cstheme="minorHAnsi"/>
          <w:color w:val="auto"/>
          <w:vertAlign w:val="subscript"/>
        </w:rPr>
        <w:t>2</w:t>
      </w:r>
      <w:r w:rsidR="00307641" w:rsidRPr="00A2511A">
        <w:rPr>
          <w:rFonts w:asciiTheme="minorHAnsi" w:hAnsiTheme="minorHAnsi" w:cstheme="minorHAnsi"/>
          <w:color w:val="auto"/>
        </w:rPr>
        <w:t>β</w:t>
      </w:r>
      <w:r w:rsidR="00307641" w:rsidRPr="00A2511A">
        <w:rPr>
          <w:rFonts w:asciiTheme="minorHAnsi" w:hAnsiTheme="minorHAnsi" w:cstheme="minorHAnsi"/>
          <w:color w:val="auto"/>
          <w:vertAlign w:val="subscript"/>
        </w:rPr>
        <w:t>2</w:t>
      </w:r>
      <w:r w:rsidR="00307641" w:rsidRPr="00A2511A">
        <w:rPr>
          <w:rFonts w:asciiTheme="minorHAnsi" w:hAnsiTheme="minorHAnsi" w:cstheme="minorHAnsi"/>
          <w:color w:val="auto"/>
        </w:rPr>
        <w:t xml:space="preserve"> βQ114A</w:t>
      </w:r>
      <w:r w:rsidR="003B6747">
        <w:rPr>
          <w:rFonts w:cstheme="minorHAnsi"/>
          <w:color w:val="auto"/>
        </w:rPr>
        <w:t xml:space="preserve"> (</w:t>
      </w:r>
      <w:r w:rsidR="00307641">
        <w:rPr>
          <w:rFonts w:cstheme="minorHAnsi"/>
          <w:color w:val="auto"/>
        </w:rPr>
        <w:t xml:space="preserve">column </w:t>
      </w:r>
      <w:r w:rsidR="00307641" w:rsidRPr="00A2511A">
        <w:rPr>
          <w:rFonts w:cstheme="minorHAnsi"/>
          <w:color w:val="auto"/>
        </w:rPr>
        <w:t>B)</w:t>
      </w:r>
      <w:r w:rsidR="00307641" w:rsidRPr="00A2511A">
        <w:rPr>
          <w:rFonts w:asciiTheme="minorHAnsi" w:hAnsiTheme="minorHAnsi" w:cstheme="minorHAnsi"/>
          <w:color w:val="auto"/>
        </w:rPr>
        <w:t>, α</w:t>
      </w:r>
      <w:r w:rsidR="00307641" w:rsidRPr="00A2511A">
        <w:rPr>
          <w:rFonts w:asciiTheme="minorHAnsi" w:hAnsiTheme="minorHAnsi" w:cstheme="minorHAnsi"/>
          <w:color w:val="auto"/>
          <w:vertAlign w:val="subscript"/>
        </w:rPr>
        <w:t>2</w:t>
      </w:r>
      <w:r w:rsidR="00307641" w:rsidRPr="00A2511A">
        <w:rPr>
          <w:rFonts w:asciiTheme="minorHAnsi" w:hAnsiTheme="minorHAnsi" w:cstheme="minorHAnsi"/>
          <w:color w:val="auto"/>
        </w:rPr>
        <w:t>β</w:t>
      </w:r>
      <w:r w:rsidR="00307641" w:rsidRPr="00A2511A">
        <w:rPr>
          <w:rFonts w:asciiTheme="minorHAnsi" w:hAnsiTheme="minorHAnsi" w:cstheme="minorHAnsi"/>
          <w:color w:val="auto"/>
          <w:vertAlign w:val="subscript"/>
        </w:rPr>
        <w:t>2</w:t>
      </w:r>
      <w:r w:rsidR="00307641" w:rsidRPr="00A2511A">
        <w:rPr>
          <w:rFonts w:asciiTheme="minorHAnsi" w:hAnsiTheme="minorHAnsi" w:cstheme="minorHAnsi"/>
          <w:color w:val="auto"/>
        </w:rPr>
        <w:t xml:space="preserve"> βK167T</w:t>
      </w:r>
      <w:r w:rsidR="003B6747">
        <w:rPr>
          <w:rFonts w:cstheme="minorHAnsi"/>
          <w:color w:val="auto"/>
        </w:rPr>
        <w:t xml:space="preserve"> (</w:t>
      </w:r>
      <w:r w:rsidR="00307641">
        <w:rPr>
          <w:rFonts w:cstheme="minorHAnsi"/>
          <w:color w:val="auto"/>
        </w:rPr>
        <w:t xml:space="preserve">column </w:t>
      </w:r>
      <w:r w:rsidR="00307641" w:rsidRPr="00A2511A">
        <w:rPr>
          <w:rFonts w:cstheme="minorHAnsi"/>
          <w:color w:val="auto"/>
        </w:rPr>
        <w:t>C)</w:t>
      </w:r>
      <w:r w:rsidR="00307641" w:rsidRPr="00A2511A">
        <w:rPr>
          <w:rFonts w:asciiTheme="minorHAnsi" w:hAnsiTheme="minorHAnsi" w:cstheme="minorHAnsi"/>
          <w:color w:val="auto"/>
        </w:rPr>
        <w:t>, and α</w:t>
      </w:r>
      <w:r w:rsidR="00307641" w:rsidRPr="00A2511A">
        <w:rPr>
          <w:rFonts w:asciiTheme="minorHAnsi" w:hAnsiTheme="minorHAnsi" w:cstheme="minorHAnsi"/>
          <w:color w:val="auto"/>
          <w:vertAlign w:val="subscript"/>
        </w:rPr>
        <w:t>2</w:t>
      </w:r>
      <w:r w:rsidR="00307641" w:rsidRPr="00A2511A">
        <w:rPr>
          <w:rFonts w:asciiTheme="minorHAnsi" w:hAnsiTheme="minorHAnsi" w:cstheme="minorHAnsi"/>
          <w:color w:val="auto"/>
        </w:rPr>
        <w:t>β</w:t>
      </w:r>
      <w:r w:rsidR="00307641" w:rsidRPr="00A2511A">
        <w:rPr>
          <w:rFonts w:asciiTheme="minorHAnsi" w:hAnsiTheme="minorHAnsi" w:cstheme="minorHAnsi"/>
          <w:color w:val="auto"/>
          <w:vertAlign w:val="subscript"/>
        </w:rPr>
        <w:t>2</w:t>
      </w:r>
      <w:r w:rsidR="00307641" w:rsidRPr="00A2511A">
        <w:rPr>
          <w:rFonts w:asciiTheme="minorHAnsi" w:hAnsiTheme="minorHAnsi" w:cstheme="minorHAnsi"/>
          <w:color w:val="auto"/>
        </w:rPr>
        <w:t xml:space="preserve"> βS377A</w:t>
      </w:r>
      <w:r w:rsidR="003B6747">
        <w:rPr>
          <w:rFonts w:cstheme="minorHAnsi"/>
          <w:color w:val="auto"/>
        </w:rPr>
        <w:t xml:space="preserve"> (</w:t>
      </w:r>
      <w:r w:rsidR="00307641">
        <w:rPr>
          <w:rFonts w:cstheme="minorHAnsi"/>
          <w:color w:val="auto"/>
        </w:rPr>
        <w:t xml:space="preserve">column </w:t>
      </w:r>
      <w:r w:rsidR="00307641" w:rsidRPr="00A2511A">
        <w:rPr>
          <w:rFonts w:cstheme="minorHAnsi"/>
          <w:color w:val="auto"/>
        </w:rPr>
        <w:t>D).</w:t>
      </w:r>
      <w:bookmarkEnd w:id="26"/>
    </w:p>
    <w:p w14:paraId="4E7299FB" w14:textId="77777777" w:rsidR="004C74F9" w:rsidRDefault="004C74F9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61FE53C7" w14:textId="1AB38406" w:rsidR="00635DFA" w:rsidRDefault="00635DFA" w:rsidP="004C74F9">
      <w:pPr>
        <w:contextualSpacing/>
        <w:rPr>
          <w:rFonts w:asciiTheme="minorHAnsi" w:hAnsiTheme="minorHAnsi" w:cstheme="minorHAnsi"/>
          <w:color w:val="auto"/>
        </w:rPr>
      </w:pPr>
      <w:r w:rsidRPr="00850034">
        <w:rPr>
          <w:rFonts w:asciiTheme="minorHAnsi" w:hAnsiTheme="minorHAnsi" w:cstheme="minorHAnsi"/>
          <w:b/>
          <w:bCs/>
          <w:color w:val="auto"/>
        </w:rPr>
        <w:t>Figure 7. Overall visualization of crystal structure and validation of electron density maps obtained after crystal structure refinement.</w:t>
      </w:r>
      <w:r w:rsidR="003B674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B6747">
        <w:rPr>
          <w:rFonts w:asciiTheme="minorHAnsi" w:hAnsiTheme="minorHAnsi" w:cstheme="minorHAnsi"/>
          <w:color w:val="auto"/>
        </w:rPr>
        <w:t>(</w:t>
      </w:r>
      <w:r w:rsidRPr="00850034">
        <w:rPr>
          <w:rFonts w:asciiTheme="minorHAnsi" w:hAnsiTheme="minorHAnsi" w:cstheme="minorHAnsi"/>
          <w:b/>
          <w:bCs/>
          <w:color w:val="auto"/>
        </w:rPr>
        <w:t>A</w:t>
      </w:r>
      <w:r w:rsidRPr="00850034">
        <w:rPr>
          <w:rFonts w:asciiTheme="minorHAnsi" w:hAnsiTheme="minorHAnsi" w:cstheme="minorHAnsi"/>
          <w:color w:val="auto"/>
        </w:rPr>
        <w:t>)</w:t>
      </w:r>
      <w:r w:rsidRPr="0085003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50034">
        <w:rPr>
          <w:rFonts w:asciiTheme="minorHAnsi" w:hAnsiTheme="minorHAnsi" w:cstheme="minorHAnsi"/>
          <w:color w:val="auto"/>
        </w:rPr>
        <w:t xml:space="preserve">crystal structure of the wild type </w:t>
      </w:r>
      <w:r w:rsidRPr="00850034">
        <w:rPr>
          <w:rFonts w:asciiTheme="minorHAnsi" w:hAnsiTheme="minorHAnsi" w:cstheme="minorHAnsi"/>
          <w:color w:val="000000" w:themeColor="text1"/>
        </w:rPr>
        <w:t>α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color w:val="000000" w:themeColor="text1"/>
        </w:rPr>
        <w:t>β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Pr="00850034">
        <w:rPr>
          <w:rFonts w:asciiTheme="minorHAnsi" w:hAnsiTheme="minorHAnsi" w:cstheme="minorHAnsi"/>
          <w:color w:val="000000" w:themeColor="text1"/>
        </w:rPr>
        <w:t xml:space="preserve"> complex with inhibitor F9 at the enzyme α-site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>
        <w:rPr>
          <w:rFonts w:asciiTheme="minorHAnsi" w:hAnsiTheme="minorHAnsi" w:cstheme="minorHAnsi"/>
          <w:color w:val="000000" w:themeColor="text1"/>
        </w:rPr>
        <w:t xml:space="preserve">yellow </w:t>
      </w:r>
      <w:r w:rsidRPr="00850034">
        <w:rPr>
          <w:rFonts w:asciiTheme="minorHAnsi" w:hAnsiTheme="minorHAnsi" w:cstheme="minorHAnsi"/>
          <w:color w:val="000000" w:themeColor="text1"/>
        </w:rPr>
        <w:t>colored), cesium ion at the metal coordination site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>
        <w:rPr>
          <w:rFonts w:asciiTheme="minorHAnsi" w:hAnsiTheme="minorHAnsi" w:cstheme="minorHAnsi"/>
          <w:color w:val="000000" w:themeColor="text1"/>
        </w:rPr>
        <w:t xml:space="preserve">blue </w:t>
      </w:r>
      <w:r w:rsidRPr="00850034">
        <w:rPr>
          <w:rFonts w:asciiTheme="minorHAnsi" w:hAnsiTheme="minorHAnsi" w:cstheme="minorHAnsi"/>
          <w:color w:val="000000" w:themeColor="text1"/>
        </w:rPr>
        <w:t xml:space="preserve">colored), </w:t>
      </w:r>
      <w:r w:rsidRPr="00850034">
        <w:rPr>
          <w:rFonts w:asciiTheme="minorHAnsi" w:hAnsiTheme="minorHAnsi" w:cstheme="minorHAnsi"/>
          <w:color w:val="auto"/>
        </w:rPr>
        <w:t>the cofactor</w:t>
      </w:r>
      <w:r w:rsidRPr="00850034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50034">
        <w:rPr>
          <w:rStyle w:val="Emphasis"/>
          <w:rFonts w:asciiTheme="minorHAnsi" w:hAnsiTheme="minorHAnsi" w:cstheme="minorHAnsi"/>
          <w:i w:val="0"/>
          <w:iCs w:val="0"/>
        </w:rPr>
        <w:t>pyridoxal 5</w:t>
      </w:r>
      <w:r w:rsidRPr="00850034">
        <w:rPr>
          <w:rStyle w:val="st"/>
          <w:rFonts w:asciiTheme="minorHAnsi" w:hAnsiTheme="minorHAnsi" w:cstheme="minorHAnsi"/>
          <w:i/>
          <w:iCs/>
        </w:rPr>
        <w:t>'-</w:t>
      </w:r>
      <w:r w:rsidRPr="00850034">
        <w:rPr>
          <w:rStyle w:val="Emphasis"/>
          <w:rFonts w:asciiTheme="minorHAnsi" w:hAnsiTheme="minorHAnsi" w:cstheme="minorHAnsi"/>
          <w:i w:val="0"/>
          <w:iCs w:val="0"/>
        </w:rPr>
        <w:t>phosphate</w:t>
      </w:r>
      <w:r w:rsidRPr="00850034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50034">
        <w:rPr>
          <w:rFonts w:asciiTheme="minorHAnsi" w:hAnsiTheme="minorHAnsi" w:cstheme="minorHAnsi"/>
          <w:color w:val="auto"/>
        </w:rPr>
        <w:t>covalent bonded to βLys87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>
        <w:rPr>
          <w:rFonts w:asciiTheme="minorHAnsi" w:hAnsiTheme="minorHAnsi" w:cstheme="minorHAnsi"/>
          <w:color w:val="000000" w:themeColor="text1"/>
        </w:rPr>
        <w:t xml:space="preserve">green </w:t>
      </w:r>
      <w:r w:rsidRPr="00850034">
        <w:rPr>
          <w:rFonts w:asciiTheme="minorHAnsi" w:hAnsiTheme="minorHAnsi" w:cstheme="minorHAnsi"/>
          <w:color w:val="000000" w:themeColor="text1"/>
        </w:rPr>
        <w:t>colored), and the product L-tryptophan at the enzyme β-site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>
        <w:rPr>
          <w:rFonts w:asciiTheme="minorHAnsi" w:hAnsiTheme="minorHAnsi" w:cstheme="minorHAnsi"/>
          <w:color w:val="000000" w:themeColor="text1"/>
        </w:rPr>
        <w:t xml:space="preserve">cyan </w:t>
      </w:r>
      <w:r w:rsidRPr="00850034">
        <w:rPr>
          <w:rFonts w:asciiTheme="minorHAnsi" w:hAnsiTheme="minorHAnsi" w:cstheme="minorHAnsi"/>
          <w:color w:val="000000" w:themeColor="text1"/>
        </w:rPr>
        <w:t>colored) at 1.18 Angstrom resolution. While the α</w:t>
      </w:r>
      <w:r>
        <w:rPr>
          <w:rFonts w:asciiTheme="minorHAnsi" w:hAnsiTheme="minorHAnsi" w:cstheme="minorHAnsi"/>
          <w:color w:val="000000" w:themeColor="text1"/>
        </w:rPr>
        <w:t xml:space="preserve">-subunit </w:t>
      </w:r>
      <w:r w:rsidRPr="00850034">
        <w:rPr>
          <w:rFonts w:asciiTheme="minorHAnsi" w:hAnsiTheme="minorHAnsi" w:cstheme="minorHAnsi"/>
          <w:color w:val="000000" w:themeColor="text1"/>
        </w:rPr>
        <w:t xml:space="preserve">is colored in light blue, </w:t>
      </w:r>
      <w:r w:rsidR="00650DFD">
        <w:rPr>
          <w:rFonts w:asciiTheme="minorHAnsi" w:hAnsiTheme="minorHAnsi" w:cstheme="minorHAnsi"/>
          <w:color w:val="000000" w:themeColor="text1"/>
        </w:rPr>
        <w:t xml:space="preserve">the </w:t>
      </w:r>
      <w:r w:rsidRPr="00850034">
        <w:rPr>
          <w:rFonts w:asciiTheme="minorHAnsi" w:hAnsiTheme="minorHAnsi" w:cstheme="minorHAnsi"/>
          <w:color w:val="000000" w:themeColor="text1"/>
        </w:rPr>
        <w:t>β</w:t>
      </w:r>
      <w:r w:rsidRPr="00C17813">
        <w:rPr>
          <w:rFonts w:asciiTheme="minorHAnsi" w:hAnsiTheme="minorHAnsi" w:cstheme="minorHAnsi"/>
          <w:color w:val="000000" w:themeColor="text1"/>
        </w:rPr>
        <w:t>-subunit</w:t>
      </w:r>
      <w:r w:rsidRPr="00850034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Pr="00850034">
        <w:rPr>
          <w:rFonts w:asciiTheme="minorHAnsi" w:hAnsiTheme="minorHAnsi" w:cstheme="minorHAnsi"/>
          <w:color w:val="000000" w:themeColor="text1"/>
        </w:rPr>
        <w:t>is colored in salmon.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Pr="00850034">
        <w:rPr>
          <w:rFonts w:asciiTheme="minorHAnsi" w:hAnsiTheme="minorHAnsi" w:cstheme="minorHAnsi"/>
          <w:b/>
          <w:bCs/>
          <w:color w:val="000000" w:themeColor="text1"/>
        </w:rPr>
        <w:t>B-E</w:t>
      </w:r>
      <w:r w:rsidRPr="00850034">
        <w:rPr>
          <w:rFonts w:asciiTheme="minorHAnsi" w:hAnsiTheme="minorHAnsi" w:cstheme="minorHAnsi"/>
          <w:color w:val="000000" w:themeColor="text1"/>
        </w:rPr>
        <w:t xml:space="preserve">) </w:t>
      </w:r>
      <w:r w:rsidRPr="00850034">
        <w:rPr>
          <w:rFonts w:asciiTheme="minorHAnsi" w:hAnsiTheme="minorHAnsi" w:cstheme="minorHAnsi"/>
          <w:color w:val="auto"/>
        </w:rPr>
        <w:t xml:space="preserve">Electron density maps contoured at 1.0 </w:t>
      </w:r>
      <w:proofErr w:type="spellStart"/>
      <w:r w:rsidRPr="00850034">
        <w:rPr>
          <w:rFonts w:asciiTheme="minorHAnsi" w:hAnsiTheme="minorHAnsi" w:cstheme="minorHAnsi"/>
          <w:color w:val="auto"/>
        </w:rPr>
        <w:t>r.m.s.</w:t>
      </w:r>
      <w:proofErr w:type="spellEnd"/>
      <w:r w:rsidRPr="00850034">
        <w:rPr>
          <w:rFonts w:asciiTheme="minorHAnsi" w:hAnsiTheme="minorHAnsi" w:cstheme="minorHAnsi"/>
          <w:color w:val="auto"/>
        </w:rPr>
        <w:t xml:space="preserve"> level around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Pr="00850034">
        <w:rPr>
          <w:rFonts w:asciiTheme="minorHAnsi" w:hAnsiTheme="minorHAnsi" w:cstheme="minorHAnsi"/>
          <w:b/>
          <w:bCs/>
          <w:color w:val="auto"/>
        </w:rPr>
        <w:t>B</w:t>
      </w:r>
      <w:r w:rsidRPr="00850034">
        <w:rPr>
          <w:rFonts w:asciiTheme="minorHAnsi" w:hAnsiTheme="minorHAnsi" w:cstheme="minorHAnsi"/>
          <w:color w:val="auto"/>
        </w:rPr>
        <w:t>) inhibitor F9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Pr="00850034">
        <w:rPr>
          <w:rFonts w:asciiTheme="minorHAnsi" w:hAnsiTheme="minorHAnsi" w:cstheme="minorHAnsi"/>
          <w:b/>
          <w:bCs/>
          <w:color w:val="auto"/>
        </w:rPr>
        <w:t>C</w:t>
      </w:r>
      <w:r w:rsidRPr="00850034">
        <w:rPr>
          <w:rFonts w:asciiTheme="minorHAnsi" w:hAnsiTheme="minorHAnsi" w:cstheme="minorHAnsi"/>
          <w:color w:val="auto"/>
        </w:rPr>
        <w:t>) cesium ion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Pr="00850034">
        <w:rPr>
          <w:rFonts w:asciiTheme="minorHAnsi" w:hAnsiTheme="minorHAnsi" w:cstheme="minorHAnsi"/>
          <w:b/>
          <w:bCs/>
          <w:color w:val="auto"/>
        </w:rPr>
        <w:t>D</w:t>
      </w:r>
      <w:r w:rsidRPr="00850034">
        <w:rPr>
          <w:rFonts w:asciiTheme="minorHAnsi" w:hAnsiTheme="minorHAnsi" w:cstheme="minorHAnsi"/>
          <w:color w:val="auto"/>
        </w:rPr>
        <w:t xml:space="preserve">) </w:t>
      </w:r>
      <w:r w:rsidRPr="00850034">
        <w:rPr>
          <w:rStyle w:val="st"/>
          <w:rFonts w:asciiTheme="minorHAnsi" w:hAnsiTheme="minorHAnsi" w:cstheme="minorHAnsi"/>
        </w:rPr>
        <w:t>pyridoxal-5′-phosphate</w:t>
      </w:r>
      <w:r w:rsidRPr="00850034">
        <w:rPr>
          <w:rFonts w:asciiTheme="minorHAnsi" w:hAnsiTheme="minorHAnsi" w:cstheme="minorHAnsi"/>
          <w:color w:val="auto"/>
        </w:rPr>
        <w:t>, and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Pr="00850034">
        <w:rPr>
          <w:rFonts w:asciiTheme="minorHAnsi" w:hAnsiTheme="minorHAnsi" w:cstheme="minorHAnsi"/>
          <w:b/>
          <w:bCs/>
          <w:color w:val="auto"/>
        </w:rPr>
        <w:t>E</w:t>
      </w:r>
      <w:r w:rsidRPr="00850034">
        <w:rPr>
          <w:rFonts w:asciiTheme="minorHAnsi" w:hAnsiTheme="minorHAnsi" w:cstheme="minorHAnsi"/>
          <w:color w:val="auto"/>
        </w:rPr>
        <w:t>) L-Tryptophan.</w:t>
      </w:r>
    </w:p>
    <w:p w14:paraId="46737722" w14:textId="77777777" w:rsidR="004C74F9" w:rsidRPr="00850034" w:rsidRDefault="004C74F9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0B548ADD" w14:textId="4D3063B8" w:rsidR="008067A6" w:rsidRPr="00850034" w:rsidRDefault="008067A6" w:rsidP="004C74F9">
      <w:pPr>
        <w:contextualSpacing/>
        <w:rPr>
          <w:rFonts w:asciiTheme="minorHAnsi" w:hAnsiTheme="minorHAnsi" w:cstheme="minorHAnsi"/>
          <w:color w:val="auto"/>
        </w:rPr>
      </w:pPr>
      <w:r w:rsidRPr="00850034">
        <w:rPr>
          <w:rFonts w:asciiTheme="minorHAnsi" w:hAnsiTheme="minorHAnsi" w:cstheme="minorHAnsi"/>
          <w:b/>
          <w:bCs/>
          <w:color w:val="auto"/>
        </w:rPr>
        <w:t>Table 1.</w:t>
      </w:r>
      <w:r w:rsidR="00A458F3" w:rsidRPr="0085003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50034">
        <w:rPr>
          <w:rFonts w:asciiTheme="minorHAnsi" w:hAnsiTheme="minorHAnsi" w:cstheme="minorHAnsi"/>
          <w:b/>
          <w:bCs/>
          <w:color w:val="auto"/>
        </w:rPr>
        <w:t>Data collection and processing</w:t>
      </w:r>
      <w:r w:rsidRPr="00850034">
        <w:rPr>
          <w:rFonts w:asciiTheme="minorHAnsi" w:hAnsiTheme="minorHAnsi" w:cstheme="minorHAnsi"/>
          <w:color w:val="auto"/>
        </w:rPr>
        <w:t>. Values in parentheses are for the outer shell.</w:t>
      </w:r>
    </w:p>
    <w:p w14:paraId="10BDF09D" w14:textId="78BC2180" w:rsidR="004D3A46" w:rsidRPr="00850034" w:rsidRDefault="004D3A46" w:rsidP="004C74F9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000000" w:themeColor="text1"/>
        </w:rPr>
      </w:pPr>
    </w:p>
    <w:p w14:paraId="3E1D46B5" w14:textId="77777777" w:rsidR="00B1205D" w:rsidRPr="00850034" w:rsidRDefault="00D0340C" w:rsidP="004C74F9">
      <w:pPr>
        <w:contextualSpacing/>
        <w:rPr>
          <w:rFonts w:asciiTheme="minorHAnsi" w:hAnsiTheme="minorHAnsi" w:cstheme="minorHAnsi"/>
          <w:b/>
          <w:color w:val="000000" w:themeColor="text1"/>
        </w:rPr>
      </w:pPr>
      <w:r w:rsidRPr="00850034">
        <w:rPr>
          <w:rFonts w:asciiTheme="minorHAnsi" w:hAnsiTheme="minorHAnsi" w:cstheme="minorHAnsi"/>
          <w:b/>
          <w:color w:val="000000" w:themeColor="text1"/>
        </w:rPr>
        <w:t>DISCUSSION</w:t>
      </w:r>
    </w:p>
    <w:p w14:paraId="0E016EF2" w14:textId="6FD43075" w:rsidR="00B1205D" w:rsidRDefault="00C81F0B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161979">
        <w:rPr>
          <w:rFonts w:asciiTheme="minorHAnsi" w:hAnsiTheme="minorHAnsi" w:cstheme="minorHAnsi"/>
          <w:color w:val="000000" w:themeColor="text1"/>
        </w:rPr>
        <w:t xml:space="preserve">We have successfully engineered </w:t>
      </w:r>
      <w:bookmarkStart w:id="27" w:name="_Hlk49171273"/>
      <w:r w:rsidR="00796200" w:rsidRPr="00161979">
        <w:rPr>
          <w:rFonts w:asciiTheme="minorHAnsi" w:hAnsiTheme="minorHAnsi" w:cstheme="minorHAnsi"/>
          <w:color w:val="000000" w:themeColor="text1"/>
        </w:rPr>
        <w:t xml:space="preserve">mutant </w:t>
      </w:r>
      <w:r w:rsidR="004F3B19" w:rsidRPr="00161979">
        <w:rPr>
          <w:rFonts w:asciiTheme="minorHAnsi" w:hAnsiTheme="minorHAnsi" w:cstheme="minorHAnsi"/>
          <w:color w:val="000000" w:themeColor="text1"/>
        </w:rPr>
        <w:t>form α</w:t>
      </w:r>
      <w:r w:rsidR="004F3B19" w:rsidRPr="0028205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F3B19" w:rsidRPr="0028205A">
        <w:rPr>
          <w:rFonts w:asciiTheme="minorHAnsi" w:hAnsiTheme="minorHAnsi" w:cstheme="minorHAnsi"/>
          <w:color w:val="000000" w:themeColor="text1"/>
        </w:rPr>
        <w:t>β</w:t>
      </w:r>
      <w:r w:rsidR="004F3B19" w:rsidRPr="0028205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F3B19" w:rsidRPr="0028205A">
        <w:rPr>
          <w:rFonts w:asciiTheme="minorHAnsi" w:hAnsiTheme="minorHAnsi" w:cstheme="minorHAnsi"/>
          <w:color w:val="000000" w:themeColor="text1"/>
        </w:rPr>
        <w:t xml:space="preserve"> βQ114A, α</w:t>
      </w:r>
      <w:r w:rsidR="004F3B19" w:rsidRPr="0028205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F3B19" w:rsidRPr="0028205A">
        <w:rPr>
          <w:rFonts w:asciiTheme="minorHAnsi" w:hAnsiTheme="minorHAnsi" w:cstheme="minorHAnsi"/>
          <w:color w:val="000000" w:themeColor="text1"/>
        </w:rPr>
        <w:t>β</w:t>
      </w:r>
      <w:r w:rsidR="004F3B19" w:rsidRPr="00697E4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F3B19" w:rsidRPr="00697E4A">
        <w:rPr>
          <w:rFonts w:asciiTheme="minorHAnsi" w:hAnsiTheme="minorHAnsi" w:cstheme="minorHAnsi"/>
          <w:color w:val="000000" w:themeColor="text1"/>
        </w:rPr>
        <w:t xml:space="preserve"> βK167T, and α</w:t>
      </w:r>
      <w:r w:rsidR="004F3B19" w:rsidRPr="00512CC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F3B19" w:rsidRPr="00512CCC">
        <w:rPr>
          <w:rFonts w:asciiTheme="minorHAnsi" w:hAnsiTheme="minorHAnsi" w:cstheme="minorHAnsi"/>
          <w:color w:val="000000" w:themeColor="text1"/>
        </w:rPr>
        <w:t>β</w:t>
      </w:r>
      <w:r w:rsidR="004F3B19" w:rsidRPr="00512CC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F3B19" w:rsidRPr="00512CCC">
        <w:rPr>
          <w:rFonts w:asciiTheme="minorHAnsi" w:hAnsiTheme="minorHAnsi" w:cstheme="minorHAnsi"/>
          <w:color w:val="000000" w:themeColor="text1"/>
        </w:rPr>
        <w:t xml:space="preserve"> βS377A </w:t>
      </w:r>
      <w:bookmarkEnd w:id="27"/>
      <w:proofErr w:type="spellStart"/>
      <w:r w:rsidR="00B1205D" w:rsidRPr="00161979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B1205D" w:rsidRPr="00161979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B1205D" w:rsidRPr="00161979">
        <w:rPr>
          <w:rFonts w:asciiTheme="minorHAnsi" w:hAnsiTheme="minorHAnsi" w:cstheme="minorHAnsi"/>
          <w:color w:val="000000" w:themeColor="text1"/>
        </w:rPr>
        <w:t xml:space="preserve"> </w:t>
      </w:r>
      <w:r w:rsidR="00796200" w:rsidRPr="00161979">
        <w:rPr>
          <w:rFonts w:asciiTheme="minorHAnsi" w:hAnsiTheme="minorHAnsi" w:cstheme="minorHAnsi"/>
          <w:color w:val="000000" w:themeColor="text1"/>
        </w:rPr>
        <w:t>complex</w:t>
      </w:r>
      <w:r w:rsidR="00B1205D" w:rsidRPr="00161979">
        <w:rPr>
          <w:rFonts w:asciiTheme="minorHAnsi" w:hAnsiTheme="minorHAnsi" w:cstheme="minorHAnsi"/>
          <w:color w:val="000000" w:themeColor="text1"/>
        </w:rPr>
        <w:t>es</w:t>
      </w:r>
      <w:r w:rsidR="00796200" w:rsidRPr="00161979">
        <w:rPr>
          <w:rFonts w:asciiTheme="minorHAnsi" w:hAnsiTheme="minorHAnsi" w:cstheme="minorHAnsi"/>
          <w:color w:val="000000" w:themeColor="text1"/>
        </w:rPr>
        <w:t xml:space="preserve"> </w:t>
      </w:r>
      <w:r w:rsidRPr="00161979">
        <w:rPr>
          <w:rFonts w:asciiTheme="minorHAnsi" w:hAnsiTheme="minorHAnsi" w:cstheme="minorHAnsi"/>
          <w:color w:val="000000" w:themeColor="text1"/>
        </w:rPr>
        <w:t xml:space="preserve">for structure-function correlation </w:t>
      </w:r>
      <w:r w:rsidRPr="00161979">
        <w:rPr>
          <w:rFonts w:asciiTheme="minorHAnsi" w:eastAsiaTheme="majorEastAsia" w:hAnsiTheme="minorHAnsi" w:cstheme="minorHAnsi"/>
          <w:color w:val="000000" w:themeColor="text1"/>
        </w:rPr>
        <w:t>studies</w:t>
      </w:r>
      <w:r w:rsidR="00796200" w:rsidRPr="00161979">
        <w:rPr>
          <w:rFonts w:asciiTheme="minorHAnsi" w:eastAsiaTheme="majorEastAsia" w:hAnsiTheme="minorHAnsi" w:cstheme="minorHAnsi"/>
          <w:color w:val="000000" w:themeColor="text1"/>
        </w:rPr>
        <w:t>.</w:t>
      </w:r>
      <w:r w:rsidR="001E6C8E" w:rsidRPr="00161979">
        <w:rPr>
          <w:rFonts w:asciiTheme="minorHAnsi" w:eastAsiaTheme="majorEastAsia" w:hAnsiTheme="minorHAnsi" w:cstheme="minorHAnsi"/>
          <w:color w:val="000000" w:themeColor="text1"/>
        </w:rPr>
        <w:t xml:space="preserve"> </w:t>
      </w:r>
      <w:r w:rsidR="004F3B19" w:rsidRPr="00161979">
        <w:rPr>
          <w:rFonts w:asciiTheme="minorHAnsi" w:eastAsiaTheme="majorEastAsia" w:hAnsiTheme="minorHAnsi" w:cstheme="minorHAnsi"/>
          <w:color w:val="000000" w:themeColor="text1"/>
        </w:rPr>
        <w:t xml:space="preserve">Initially, </w:t>
      </w:r>
      <w:r w:rsidR="001E6C8E" w:rsidRPr="00161979">
        <w:rPr>
          <w:rFonts w:asciiTheme="minorHAnsi" w:eastAsiaTheme="majorEastAsia" w:hAnsiTheme="minorHAnsi" w:cstheme="minorHAnsi"/>
          <w:color w:val="000000" w:themeColor="text1"/>
        </w:rPr>
        <w:t xml:space="preserve">we have tried to purify </w:t>
      </w:r>
      <w:r w:rsidR="00F822DD" w:rsidRPr="00161979">
        <w:rPr>
          <w:rFonts w:asciiTheme="minorHAnsi" w:eastAsiaTheme="majorEastAsia" w:hAnsiTheme="minorHAnsi" w:cstheme="minorHAnsi"/>
          <w:color w:val="000000" w:themeColor="text1"/>
        </w:rPr>
        <w:t xml:space="preserve">the </w:t>
      </w:r>
      <w:r w:rsidR="003C38A3" w:rsidRPr="00161979">
        <w:rPr>
          <w:rFonts w:asciiTheme="minorHAnsi" w:eastAsiaTheme="majorEastAsia" w:hAnsiTheme="minorHAnsi" w:cstheme="minorHAnsi"/>
          <w:color w:val="000000" w:themeColor="text1"/>
        </w:rPr>
        <w:t>mutant</w:t>
      </w:r>
      <w:r w:rsidR="004F3B19" w:rsidRPr="00161979">
        <w:rPr>
          <w:rFonts w:asciiTheme="minorHAnsi" w:eastAsiaTheme="majorEastAsia" w:hAnsiTheme="minorHAnsi" w:cstheme="minorHAnsi"/>
          <w:color w:val="000000" w:themeColor="text1"/>
        </w:rPr>
        <w:t>s u</w:t>
      </w:r>
      <w:r w:rsidR="001E6C8E" w:rsidRPr="00161979">
        <w:rPr>
          <w:rFonts w:asciiTheme="minorHAnsi" w:eastAsiaTheme="majorEastAsia" w:hAnsiTheme="minorHAnsi" w:cstheme="minorHAnsi"/>
          <w:color w:val="000000" w:themeColor="text1"/>
        </w:rPr>
        <w:t xml:space="preserve">sing </w:t>
      </w:r>
      <w:r w:rsidR="001E6C8E" w:rsidRPr="00161979">
        <w:rPr>
          <w:rFonts w:asciiTheme="minorHAnsi" w:hAnsiTheme="minorHAnsi" w:cstheme="minorHAnsi"/>
          <w:color w:val="000000" w:themeColor="text1"/>
        </w:rPr>
        <w:t>a previous purification protocol</w:t>
      </w:r>
      <w:r w:rsidR="00A1343B" w:rsidRPr="00161979">
        <w:rPr>
          <w:rFonts w:asciiTheme="minorHAnsi" w:hAnsiTheme="minorHAnsi" w:cstheme="minorHAnsi"/>
          <w:color w:val="000000" w:themeColor="text1"/>
          <w:vertAlign w:val="superscript"/>
        </w:rPr>
        <w:t>22</w:t>
      </w:r>
      <w:r w:rsidR="001E6C8E" w:rsidRPr="00161979">
        <w:rPr>
          <w:rFonts w:asciiTheme="minorHAnsi" w:hAnsiTheme="minorHAnsi" w:cstheme="minorHAnsi"/>
          <w:color w:val="000000" w:themeColor="text1"/>
        </w:rPr>
        <w:t>, which requires α</w:t>
      </w:r>
      <w:r w:rsidR="001E6C8E" w:rsidRPr="00161979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E6C8E" w:rsidRPr="00161979">
        <w:rPr>
          <w:rFonts w:asciiTheme="minorHAnsi" w:hAnsiTheme="minorHAnsi" w:cstheme="minorHAnsi"/>
          <w:color w:val="000000" w:themeColor="text1"/>
        </w:rPr>
        <w:t>β</w:t>
      </w:r>
      <w:r w:rsidR="001E6C8E" w:rsidRPr="00161979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E6C8E" w:rsidRPr="00161979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0CB5" w:rsidRPr="00161979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4B0CB5" w:rsidRPr="00161979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4B0CB5" w:rsidRPr="00161979">
        <w:rPr>
          <w:rFonts w:asciiTheme="minorHAnsi" w:hAnsiTheme="minorHAnsi" w:cstheme="minorHAnsi"/>
          <w:color w:val="000000" w:themeColor="text1"/>
        </w:rPr>
        <w:t xml:space="preserve"> </w:t>
      </w:r>
      <w:r w:rsidR="001E6C8E" w:rsidRPr="00161979">
        <w:rPr>
          <w:rFonts w:asciiTheme="minorHAnsi" w:hAnsiTheme="minorHAnsi" w:cstheme="minorHAnsi"/>
          <w:color w:val="000000" w:themeColor="text1"/>
        </w:rPr>
        <w:t xml:space="preserve">complex crystallization </w:t>
      </w:r>
      <w:r w:rsidR="003425F4" w:rsidRPr="00161979">
        <w:rPr>
          <w:rFonts w:asciiTheme="minorHAnsi" w:hAnsiTheme="minorHAnsi" w:cstheme="minorHAnsi"/>
          <w:color w:val="000000" w:themeColor="text1"/>
        </w:rPr>
        <w:t>with PEG 8000 and spermine</w:t>
      </w:r>
      <w:r w:rsidR="004F3B19" w:rsidRPr="00161979">
        <w:rPr>
          <w:rFonts w:asciiTheme="minorHAnsi" w:hAnsiTheme="minorHAnsi" w:cstheme="minorHAnsi"/>
          <w:color w:val="000000" w:themeColor="text1"/>
        </w:rPr>
        <w:t xml:space="preserve"> during purification</w:t>
      </w:r>
      <w:r w:rsidR="001E6C8E" w:rsidRPr="00161979">
        <w:rPr>
          <w:rFonts w:asciiTheme="minorHAnsi" w:hAnsiTheme="minorHAnsi" w:cstheme="minorHAnsi"/>
          <w:color w:val="000000" w:themeColor="text1"/>
        </w:rPr>
        <w:t>.</w:t>
      </w:r>
      <w:r w:rsidR="00F822DD" w:rsidRPr="00161979">
        <w:rPr>
          <w:rFonts w:asciiTheme="minorHAnsi" w:hAnsiTheme="minorHAnsi" w:cstheme="minorHAnsi"/>
          <w:color w:val="000000" w:themeColor="text1"/>
        </w:rPr>
        <w:t xml:space="preserve"> </w:t>
      </w:r>
      <w:bookmarkStart w:id="28" w:name="_Hlk49337714"/>
      <w:r w:rsidR="00161979" w:rsidRPr="00161979">
        <w:rPr>
          <w:rFonts w:asciiTheme="minorHAnsi" w:hAnsiTheme="minorHAnsi" w:cstheme="minorHAnsi"/>
        </w:rPr>
        <w:t>Although crystallization rate depends on the mutant form and on the concentration of the complex in solution</w:t>
      </w:r>
      <w:r w:rsidR="00161979" w:rsidRPr="00161979">
        <w:rPr>
          <w:rFonts w:cstheme="minorHAnsi"/>
        </w:rPr>
        <w:t>, being difficult to predict when crystals appear in</w:t>
      </w:r>
      <w:r w:rsidR="00161979">
        <w:rPr>
          <w:rFonts w:cstheme="minorHAnsi"/>
        </w:rPr>
        <w:t xml:space="preserve"> a</w:t>
      </w:r>
      <w:r w:rsidR="00161979" w:rsidRPr="00161979">
        <w:rPr>
          <w:rFonts w:cstheme="minorHAnsi"/>
        </w:rPr>
        <w:t xml:space="preserve"> large solution</w:t>
      </w:r>
      <w:r w:rsidR="00161979" w:rsidRPr="0028205A">
        <w:rPr>
          <w:rFonts w:cstheme="minorHAnsi"/>
        </w:rPr>
        <w:t xml:space="preserve"> volume. </w:t>
      </w:r>
      <w:bookmarkEnd w:id="28"/>
      <w:r w:rsidR="00F822DD" w:rsidRPr="00161979">
        <w:rPr>
          <w:rFonts w:asciiTheme="minorHAnsi" w:hAnsiTheme="minorHAnsi" w:cstheme="minorHAnsi"/>
          <w:color w:val="000000" w:themeColor="text1"/>
        </w:rPr>
        <w:t>Crystallization could be achieved</w:t>
      </w:r>
      <w:r w:rsidR="00650DFD" w:rsidRPr="00161979">
        <w:rPr>
          <w:rFonts w:asciiTheme="minorHAnsi" w:hAnsiTheme="minorHAnsi" w:cstheme="minorHAnsi"/>
          <w:color w:val="000000" w:themeColor="text1"/>
        </w:rPr>
        <w:t xml:space="preserve"> either</w:t>
      </w:r>
      <w:r w:rsidR="00F822DD" w:rsidRPr="00161979">
        <w:rPr>
          <w:rFonts w:asciiTheme="minorHAnsi" w:hAnsiTheme="minorHAnsi" w:cstheme="minorHAnsi"/>
          <w:color w:val="000000" w:themeColor="text1"/>
        </w:rPr>
        <w:t xml:space="preserve"> after </w:t>
      </w:r>
      <w:r w:rsidR="00E07131" w:rsidRPr="00161979">
        <w:rPr>
          <w:rFonts w:asciiTheme="minorHAnsi" w:hAnsiTheme="minorHAnsi" w:cstheme="minorHAnsi"/>
          <w:color w:val="000000" w:themeColor="text1"/>
        </w:rPr>
        <w:t>long periods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1E6C8E" w:rsidRPr="00161979">
        <w:rPr>
          <w:rFonts w:asciiTheme="minorHAnsi" w:hAnsiTheme="minorHAnsi" w:cstheme="minorHAnsi"/>
          <w:color w:val="000000" w:themeColor="text1"/>
        </w:rPr>
        <w:t>48</w:t>
      </w:r>
      <w:r w:rsidR="00E07131" w:rsidRPr="00161979">
        <w:rPr>
          <w:rFonts w:asciiTheme="minorHAnsi" w:hAnsiTheme="minorHAnsi" w:cstheme="minorHAnsi"/>
          <w:color w:val="000000" w:themeColor="text1"/>
        </w:rPr>
        <w:t>-</w:t>
      </w:r>
      <w:r w:rsidR="00F822DD" w:rsidRPr="00161979">
        <w:rPr>
          <w:rFonts w:asciiTheme="minorHAnsi" w:hAnsiTheme="minorHAnsi" w:cstheme="minorHAnsi"/>
          <w:color w:val="000000" w:themeColor="text1"/>
        </w:rPr>
        <w:t>96</w:t>
      </w:r>
      <w:r w:rsidR="00E07131" w:rsidRPr="00161979">
        <w:rPr>
          <w:rFonts w:asciiTheme="minorHAnsi" w:hAnsiTheme="minorHAnsi" w:cstheme="minorHAnsi"/>
          <w:color w:val="000000" w:themeColor="text1"/>
        </w:rPr>
        <w:t xml:space="preserve"> </w:t>
      </w:r>
      <w:r w:rsidR="001E6C8E" w:rsidRPr="00161979">
        <w:rPr>
          <w:rFonts w:asciiTheme="minorHAnsi" w:hAnsiTheme="minorHAnsi" w:cstheme="minorHAnsi"/>
          <w:color w:val="000000" w:themeColor="text1"/>
        </w:rPr>
        <w:t>h</w:t>
      </w:r>
      <w:r w:rsidR="00E07131" w:rsidRPr="00161979">
        <w:rPr>
          <w:rFonts w:asciiTheme="minorHAnsi" w:hAnsiTheme="minorHAnsi" w:cstheme="minorHAnsi"/>
          <w:color w:val="000000" w:themeColor="text1"/>
        </w:rPr>
        <w:t>)</w:t>
      </w:r>
      <w:r w:rsidR="001E6C8E" w:rsidRPr="00161979">
        <w:rPr>
          <w:rFonts w:asciiTheme="minorHAnsi" w:hAnsiTheme="minorHAnsi" w:cstheme="minorHAnsi"/>
          <w:color w:val="000000" w:themeColor="text1"/>
        </w:rPr>
        <w:t xml:space="preserve"> </w:t>
      </w:r>
      <w:r w:rsidR="00F822DD" w:rsidRPr="00161979">
        <w:rPr>
          <w:rFonts w:asciiTheme="minorHAnsi" w:hAnsiTheme="minorHAnsi" w:cstheme="minorHAnsi"/>
          <w:color w:val="000000" w:themeColor="text1"/>
        </w:rPr>
        <w:t xml:space="preserve">or being necessary the addition of extra amounts of </w:t>
      </w:r>
      <w:r w:rsidR="002E69F1" w:rsidRPr="00161979">
        <w:rPr>
          <w:rFonts w:asciiTheme="minorHAnsi" w:hAnsiTheme="minorHAnsi" w:cstheme="minorHAnsi"/>
          <w:color w:val="000000" w:themeColor="text1"/>
        </w:rPr>
        <w:t>PEG 8000</w:t>
      </w:r>
      <w:r w:rsidR="001E6C8E" w:rsidRPr="00161979">
        <w:rPr>
          <w:rFonts w:asciiTheme="minorHAnsi" w:hAnsiTheme="minorHAnsi" w:cstheme="minorHAnsi"/>
          <w:color w:val="000000" w:themeColor="text1"/>
        </w:rPr>
        <w:t xml:space="preserve"> after crystallization </w:t>
      </w:r>
      <w:r w:rsidR="00F822DD" w:rsidRPr="00161979">
        <w:rPr>
          <w:rFonts w:asciiTheme="minorHAnsi" w:hAnsiTheme="minorHAnsi" w:cstheme="minorHAnsi"/>
          <w:color w:val="000000" w:themeColor="text1"/>
        </w:rPr>
        <w:t>initiation</w:t>
      </w:r>
      <w:r w:rsidR="00A1343B" w:rsidRPr="00161979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="000069A4" w:rsidRPr="00161979">
        <w:rPr>
          <w:rFonts w:asciiTheme="minorHAnsi" w:hAnsiTheme="minorHAnsi" w:cstheme="minorHAnsi"/>
          <w:color w:val="000000" w:themeColor="text1"/>
        </w:rPr>
        <w:t>.</w:t>
      </w:r>
    </w:p>
    <w:p w14:paraId="3112BCF4" w14:textId="77777777" w:rsidR="004C74F9" w:rsidRPr="00161979" w:rsidRDefault="004C74F9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3EB07E07" w14:textId="54002698" w:rsidR="00B1205D" w:rsidRDefault="003C38A3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Unfortunately, m</w:t>
      </w:r>
      <w:r w:rsidR="00E07131" w:rsidRPr="00850034">
        <w:rPr>
          <w:rFonts w:asciiTheme="minorHAnsi" w:hAnsiTheme="minorHAnsi" w:cstheme="minorHAnsi"/>
          <w:color w:val="000000" w:themeColor="text1"/>
        </w:rPr>
        <w:t>utant</w:t>
      </w:r>
      <w:r w:rsidRPr="00850034">
        <w:rPr>
          <w:rFonts w:asciiTheme="minorHAnsi" w:hAnsiTheme="minorHAnsi" w:cstheme="minorHAnsi"/>
          <w:color w:val="000000" w:themeColor="text1"/>
        </w:rPr>
        <w:t xml:space="preserve"> forms</w:t>
      </w:r>
      <w:r w:rsidR="00E07131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B1205D" w:rsidRPr="00850034">
        <w:rPr>
          <w:rFonts w:asciiTheme="minorHAnsi" w:hAnsiTheme="minorHAnsi" w:cstheme="minorHAnsi"/>
          <w:color w:val="000000" w:themeColor="text1"/>
        </w:rPr>
        <w:t>of α</w:t>
      </w:r>
      <w:r w:rsidR="00B1205D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1205D" w:rsidRPr="00850034">
        <w:rPr>
          <w:rFonts w:asciiTheme="minorHAnsi" w:hAnsiTheme="minorHAnsi" w:cstheme="minorHAnsi"/>
          <w:color w:val="000000" w:themeColor="text1"/>
        </w:rPr>
        <w:t>β</w:t>
      </w:r>
      <w:r w:rsidR="00B1205D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1205D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1205D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B1205D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B1205D" w:rsidRPr="00850034">
        <w:rPr>
          <w:rFonts w:asciiTheme="minorHAnsi" w:hAnsiTheme="minorHAnsi" w:cstheme="minorHAnsi"/>
          <w:color w:val="000000" w:themeColor="text1"/>
        </w:rPr>
        <w:t xml:space="preserve"> complex </w:t>
      </w:r>
      <w:r w:rsidR="00A1343B" w:rsidRPr="00850034">
        <w:rPr>
          <w:rFonts w:asciiTheme="minorHAnsi" w:hAnsiTheme="minorHAnsi" w:cstheme="minorHAnsi"/>
          <w:color w:val="000000" w:themeColor="text1"/>
        </w:rPr>
        <w:t xml:space="preserve">presented in this work </w:t>
      </w:r>
      <w:r w:rsidR="00E07131" w:rsidRPr="00850034">
        <w:rPr>
          <w:rFonts w:asciiTheme="minorHAnsi" w:hAnsiTheme="minorHAnsi" w:cstheme="minorHAnsi"/>
          <w:color w:val="000000" w:themeColor="text1"/>
        </w:rPr>
        <w:t xml:space="preserve">were not successfully purified </w:t>
      </w:r>
      <w:r w:rsidR="00C85DEF" w:rsidRPr="00850034">
        <w:rPr>
          <w:rFonts w:asciiTheme="minorHAnsi" w:hAnsiTheme="minorHAnsi" w:cstheme="minorHAnsi"/>
          <w:color w:val="000000" w:themeColor="text1"/>
        </w:rPr>
        <w:t xml:space="preserve">using </w:t>
      </w:r>
      <w:r w:rsidRPr="00850034">
        <w:rPr>
          <w:rFonts w:asciiTheme="minorHAnsi" w:hAnsiTheme="minorHAnsi" w:cstheme="minorHAnsi"/>
          <w:color w:val="000000" w:themeColor="text1"/>
        </w:rPr>
        <w:t>t</w:t>
      </w:r>
      <w:r w:rsidR="00E07131" w:rsidRPr="00850034">
        <w:rPr>
          <w:rFonts w:asciiTheme="minorHAnsi" w:hAnsiTheme="minorHAnsi" w:cstheme="minorHAnsi"/>
          <w:color w:val="000000" w:themeColor="text1"/>
        </w:rPr>
        <w:t xml:space="preserve">his </w:t>
      </w:r>
      <w:r w:rsidR="00987F93" w:rsidRPr="00850034">
        <w:rPr>
          <w:rFonts w:asciiTheme="minorHAnsi" w:hAnsiTheme="minorHAnsi" w:cstheme="minorHAnsi"/>
          <w:color w:val="000000" w:themeColor="text1"/>
        </w:rPr>
        <w:t>protocol since</w:t>
      </w:r>
      <w:r w:rsidR="00E07131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A1343B" w:rsidRPr="00850034">
        <w:rPr>
          <w:rFonts w:asciiTheme="minorHAnsi" w:hAnsiTheme="minorHAnsi" w:cstheme="minorHAnsi"/>
          <w:color w:val="000000" w:themeColor="text1"/>
        </w:rPr>
        <w:t>they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E07131" w:rsidRPr="00850034">
        <w:rPr>
          <w:rFonts w:asciiTheme="minorHAnsi" w:hAnsiTheme="minorHAnsi" w:cstheme="minorHAnsi"/>
          <w:color w:val="000000" w:themeColor="text1"/>
        </w:rPr>
        <w:t xml:space="preserve">failed to crystallize </w:t>
      </w:r>
      <w:r w:rsidR="000069A4" w:rsidRPr="00850034">
        <w:rPr>
          <w:rFonts w:asciiTheme="minorHAnsi" w:hAnsiTheme="minorHAnsi" w:cstheme="minorHAnsi"/>
          <w:color w:val="000000" w:themeColor="text1"/>
        </w:rPr>
        <w:t>during</w:t>
      </w:r>
      <w:r w:rsidR="00A1343B" w:rsidRPr="00850034">
        <w:rPr>
          <w:rFonts w:asciiTheme="minorHAnsi" w:hAnsiTheme="minorHAnsi" w:cstheme="minorHAnsi"/>
          <w:color w:val="000000" w:themeColor="text1"/>
        </w:rPr>
        <w:t xml:space="preserve"> the</w:t>
      </w:r>
      <w:r w:rsidR="000069A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C85DEF" w:rsidRPr="00850034">
        <w:rPr>
          <w:rFonts w:asciiTheme="minorHAnsi" w:hAnsiTheme="minorHAnsi" w:cstheme="minorHAnsi"/>
          <w:color w:val="000000" w:themeColor="text1"/>
        </w:rPr>
        <w:t>initial step</w:t>
      </w:r>
      <w:r w:rsidR="00467110" w:rsidRPr="00850034">
        <w:rPr>
          <w:rFonts w:asciiTheme="minorHAnsi" w:hAnsiTheme="minorHAnsi" w:cstheme="minorHAnsi"/>
          <w:color w:val="000000" w:themeColor="text1"/>
        </w:rPr>
        <w:t>s</w:t>
      </w:r>
      <w:r w:rsidR="00C85DEF" w:rsidRPr="00850034">
        <w:rPr>
          <w:rFonts w:asciiTheme="minorHAnsi" w:hAnsiTheme="minorHAnsi" w:cstheme="minorHAnsi"/>
          <w:color w:val="000000" w:themeColor="text1"/>
        </w:rPr>
        <w:t xml:space="preserve"> of </w:t>
      </w:r>
      <w:r w:rsidR="00467110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="00C85DEF" w:rsidRPr="00850034">
        <w:rPr>
          <w:rFonts w:asciiTheme="minorHAnsi" w:hAnsiTheme="minorHAnsi" w:cstheme="minorHAnsi"/>
          <w:color w:val="000000" w:themeColor="text1"/>
        </w:rPr>
        <w:t>protocol</w:t>
      </w:r>
      <w:r w:rsidR="00467110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="000069A4" w:rsidRPr="00850034">
        <w:rPr>
          <w:rFonts w:asciiTheme="minorHAnsi" w:hAnsiTheme="minorHAnsi" w:cstheme="minorHAnsi"/>
          <w:color w:val="000000" w:themeColor="text1"/>
        </w:rPr>
        <w:t xml:space="preserve">impairing </w:t>
      </w:r>
      <w:r w:rsidR="00E07131" w:rsidRPr="00850034">
        <w:rPr>
          <w:rFonts w:asciiTheme="minorHAnsi" w:hAnsiTheme="minorHAnsi" w:cstheme="minorHAnsi"/>
          <w:color w:val="000000" w:themeColor="text1"/>
        </w:rPr>
        <w:t>crystallographic studies.</w:t>
      </w:r>
      <w:r w:rsidR="00B1205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650DFD">
        <w:rPr>
          <w:rFonts w:asciiTheme="minorHAnsi" w:hAnsiTheme="minorHAnsi" w:cstheme="minorHAnsi"/>
          <w:color w:val="000000" w:themeColor="text1"/>
        </w:rPr>
        <w:t>Therefore, w</w:t>
      </w:r>
      <w:r w:rsidR="00E07131" w:rsidRPr="00850034">
        <w:rPr>
          <w:rFonts w:asciiTheme="minorHAnsi" w:eastAsiaTheme="majorEastAsia" w:hAnsiTheme="minorHAnsi" w:cstheme="minorHAnsi"/>
          <w:color w:val="000000" w:themeColor="text1"/>
        </w:rPr>
        <w:t>e have created a</w:t>
      </w:r>
      <w:r w:rsidR="00796200" w:rsidRPr="00850034">
        <w:rPr>
          <w:rFonts w:asciiTheme="minorHAnsi" w:eastAsiaTheme="majorEastAsia" w:hAnsiTheme="minorHAnsi" w:cstheme="minorHAnsi"/>
          <w:color w:val="000000" w:themeColor="text1"/>
        </w:rPr>
        <w:t xml:space="preserve"> </w:t>
      </w:r>
      <w:r w:rsidR="00C81F0B" w:rsidRPr="00850034">
        <w:rPr>
          <w:rFonts w:asciiTheme="minorHAnsi" w:eastAsiaTheme="majorEastAsia" w:hAnsiTheme="minorHAnsi" w:cstheme="minorHAnsi"/>
          <w:color w:val="000000" w:themeColor="text1"/>
        </w:rPr>
        <w:t xml:space="preserve">simple and efficient purification protocol </w:t>
      </w:r>
      <w:r w:rsidR="00C81F0B" w:rsidRPr="00850034">
        <w:rPr>
          <w:rFonts w:asciiTheme="minorHAnsi" w:hAnsiTheme="minorHAnsi" w:cstheme="minorHAnsi"/>
          <w:color w:val="000000" w:themeColor="text1"/>
        </w:rPr>
        <w:t>comprising ammonium sulfate fractionation and size exclusion chromatography</w:t>
      </w:r>
      <w:r w:rsidR="00467110" w:rsidRPr="00850034">
        <w:rPr>
          <w:rFonts w:asciiTheme="minorHAnsi" w:hAnsiTheme="minorHAnsi" w:cstheme="minorHAnsi"/>
          <w:color w:val="000000" w:themeColor="text1"/>
        </w:rPr>
        <w:t xml:space="preserve">, which </w:t>
      </w:r>
      <w:r w:rsidR="00650DFD">
        <w:rPr>
          <w:rFonts w:asciiTheme="minorHAnsi" w:hAnsiTheme="minorHAnsi" w:cstheme="minorHAnsi"/>
          <w:color w:val="000000" w:themeColor="text1"/>
        </w:rPr>
        <w:t xml:space="preserve">give </w:t>
      </w:r>
      <w:r w:rsidR="00C81F0B" w:rsidRPr="00850034">
        <w:rPr>
          <w:rFonts w:asciiTheme="minorHAnsi" w:eastAsiaTheme="majorEastAsia" w:hAnsiTheme="minorHAnsi" w:cstheme="minorHAnsi"/>
          <w:color w:val="000000" w:themeColor="text1"/>
        </w:rPr>
        <w:t>h</w:t>
      </w:r>
      <w:r w:rsidR="00C81F0B" w:rsidRPr="00850034">
        <w:rPr>
          <w:rFonts w:asciiTheme="minorHAnsi" w:hAnsiTheme="minorHAnsi" w:cstheme="minorHAnsi"/>
          <w:color w:val="000000" w:themeColor="text1"/>
        </w:rPr>
        <w:t xml:space="preserve">igh yields of </w:t>
      </w:r>
      <w:r w:rsidR="00E07131" w:rsidRPr="00850034">
        <w:rPr>
          <w:rFonts w:asciiTheme="minorHAnsi" w:hAnsiTheme="minorHAnsi" w:cstheme="minorHAnsi"/>
          <w:color w:val="000000" w:themeColor="text1"/>
        </w:rPr>
        <w:t xml:space="preserve">wild type and </w:t>
      </w:r>
      <w:r w:rsidR="001E6C8E" w:rsidRPr="00850034">
        <w:rPr>
          <w:rFonts w:asciiTheme="minorHAnsi" w:hAnsiTheme="minorHAnsi" w:cstheme="minorHAnsi"/>
          <w:color w:val="000000" w:themeColor="text1"/>
        </w:rPr>
        <w:t xml:space="preserve">mutant </w:t>
      </w:r>
      <w:r w:rsidR="004B0CB5" w:rsidRPr="00850034">
        <w:rPr>
          <w:rFonts w:asciiTheme="minorHAnsi" w:hAnsiTheme="minorHAnsi" w:cstheme="minorHAnsi"/>
          <w:color w:val="000000" w:themeColor="text1"/>
        </w:rPr>
        <w:t xml:space="preserve">form of </w:t>
      </w:r>
      <w:r w:rsidR="001E6C8E" w:rsidRPr="00850034">
        <w:rPr>
          <w:rFonts w:asciiTheme="minorHAnsi" w:hAnsiTheme="minorHAnsi" w:cstheme="minorHAnsi"/>
          <w:color w:val="000000" w:themeColor="text1"/>
        </w:rPr>
        <w:t>α</w:t>
      </w:r>
      <w:r w:rsidR="001E6C8E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E6C8E" w:rsidRPr="00850034">
        <w:rPr>
          <w:rFonts w:asciiTheme="minorHAnsi" w:hAnsiTheme="minorHAnsi" w:cstheme="minorHAnsi"/>
          <w:color w:val="000000" w:themeColor="text1"/>
        </w:rPr>
        <w:t>β</w:t>
      </w:r>
      <w:r w:rsidR="001E6C8E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E6C8E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0CB5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4B0CB5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4B0CB5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1E6C8E" w:rsidRPr="00850034">
        <w:rPr>
          <w:rFonts w:asciiTheme="minorHAnsi" w:hAnsiTheme="minorHAnsi" w:cstheme="minorHAnsi"/>
          <w:color w:val="000000" w:themeColor="text1"/>
        </w:rPr>
        <w:t>complex</w:t>
      </w:r>
      <w:r w:rsidR="00C81F0B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467110" w:rsidRPr="00850034">
        <w:rPr>
          <w:rFonts w:asciiTheme="minorHAnsi" w:hAnsiTheme="minorHAnsi" w:cstheme="minorHAnsi"/>
          <w:color w:val="000000" w:themeColor="text1"/>
        </w:rPr>
        <w:t>Th</w:t>
      </w:r>
      <w:r w:rsidR="00796200" w:rsidRPr="00850034">
        <w:rPr>
          <w:rFonts w:asciiTheme="minorHAnsi" w:hAnsiTheme="minorHAnsi" w:cstheme="minorHAnsi"/>
          <w:color w:val="000000" w:themeColor="text1"/>
        </w:rPr>
        <w:t xml:space="preserve">is protocol </w:t>
      </w:r>
      <w:r w:rsidR="00650DFD">
        <w:rPr>
          <w:rFonts w:asciiTheme="minorHAnsi" w:hAnsiTheme="minorHAnsi" w:cstheme="minorHAnsi"/>
          <w:color w:val="000000" w:themeColor="text1"/>
        </w:rPr>
        <w:t xml:space="preserve">is </w:t>
      </w:r>
      <w:r w:rsidR="00796200" w:rsidRPr="00850034">
        <w:rPr>
          <w:rFonts w:asciiTheme="minorHAnsi" w:hAnsiTheme="minorHAnsi" w:cstheme="minorHAnsi"/>
          <w:color w:val="000000" w:themeColor="text1"/>
        </w:rPr>
        <w:t>faster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002D28" w:rsidRPr="00850034">
        <w:rPr>
          <w:rFonts w:asciiTheme="minorHAnsi" w:hAnsiTheme="minorHAnsi" w:cstheme="minorHAnsi"/>
          <w:color w:val="000000" w:themeColor="text1"/>
        </w:rPr>
        <w:t xml:space="preserve">1-2 days) </w:t>
      </w:r>
      <w:r w:rsidR="00467110" w:rsidRPr="00850034">
        <w:rPr>
          <w:rFonts w:asciiTheme="minorHAnsi" w:hAnsiTheme="minorHAnsi" w:cstheme="minorHAnsi"/>
          <w:color w:val="000000" w:themeColor="text1"/>
        </w:rPr>
        <w:t xml:space="preserve">and reproducible </w:t>
      </w:r>
      <w:r w:rsidR="00796200" w:rsidRPr="00850034">
        <w:rPr>
          <w:rFonts w:asciiTheme="minorHAnsi" w:hAnsiTheme="minorHAnsi" w:cstheme="minorHAnsi"/>
          <w:color w:val="000000" w:themeColor="text1"/>
        </w:rPr>
        <w:t xml:space="preserve">when compared with </w:t>
      </w:r>
      <w:r w:rsidR="00467110" w:rsidRPr="00850034">
        <w:rPr>
          <w:rFonts w:asciiTheme="minorHAnsi" w:hAnsiTheme="minorHAnsi" w:cstheme="minorHAnsi"/>
          <w:color w:val="000000" w:themeColor="text1"/>
        </w:rPr>
        <w:t xml:space="preserve">the previous </w:t>
      </w:r>
      <w:r w:rsidR="00987F93" w:rsidRPr="00850034">
        <w:rPr>
          <w:rFonts w:asciiTheme="minorHAnsi" w:hAnsiTheme="minorHAnsi" w:cstheme="minorHAnsi"/>
          <w:color w:val="000000" w:themeColor="text1"/>
        </w:rPr>
        <w:t>protocol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002D28" w:rsidRPr="00850034">
        <w:rPr>
          <w:rFonts w:asciiTheme="minorHAnsi" w:hAnsiTheme="minorHAnsi" w:cstheme="minorHAnsi"/>
          <w:color w:val="000000" w:themeColor="text1"/>
        </w:rPr>
        <w:t>5-</w:t>
      </w:r>
      <w:r w:rsidR="00A1343B" w:rsidRPr="00850034">
        <w:rPr>
          <w:rFonts w:asciiTheme="minorHAnsi" w:hAnsiTheme="minorHAnsi" w:cstheme="minorHAnsi"/>
          <w:color w:val="000000" w:themeColor="text1"/>
        </w:rPr>
        <w:t>7</w:t>
      </w:r>
      <w:r w:rsidR="00002D28" w:rsidRPr="00850034">
        <w:rPr>
          <w:rFonts w:asciiTheme="minorHAnsi" w:hAnsiTheme="minorHAnsi" w:cstheme="minorHAnsi"/>
          <w:color w:val="000000" w:themeColor="text1"/>
        </w:rPr>
        <w:t xml:space="preserve"> days)</w:t>
      </w:r>
      <w:r w:rsidR="00A1343B" w:rsidRPr="00850034">
        <w:rPr>
          <w:rFonts w:asciiTheme="minorHAnsi" w:hAnsiTheme="minorHAnsi" w:cstheme="minorHAnsi"/>
          <w:color w:val="000000" w:themeColor="text1"/>
          <w:vertAlign w:val="superscript"/>
        </w:rPr>
        <w:t>15,22</w:t>
      </w:r>
      <w:r w:rsidR="000069A4" w:rsidRPr="00850034">
        <w:rPr>
          <w:rFonts w:asciiTheme="minorHAnsi" w:hAnsiTheme="minorHAnsi" w:cstheme="minorHAnsi"/>
          <w:color w:val="000000" w:themeColor="text1"/>
        </w:rPr>
        <w:t>, since there is no crystallization requirements and protocol troubleshooting along purification.</w:t>
      </w:r>
      <w:r w:rsidR="00B1205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2A6C12" w:rsidRPr="00850034">
        <w:rPr>
          <w:rFonts w:asciiTheme="minorHAnsi" w:hAnsiTheme="minorHAnsi" w:cstheme="minorHAnsi"/>
          <w:color w:val="000000" w:themeColor="text1"/>
        </w:rPr>
        <w:t xml:space="preserve">In addition, we have </w:t>
      </w:r>
      <w:r w:rsidR="00002D28" w:rsidRPr="00850034">
        <w:rPr>
          <w:rFonts w:asciiTheme="minorHAnsi" w:hAnsiTheme="minorHAnsi" w:cstheme="minorHAnsi"/>
          <w:color w:val="000000" w:themeColor="text1"/>
        </w:rPr>
        <w:t xml:space="preserve">created new expression </w:t>
      </w:r>
      <w:r w:rsidR="0056473D" w:rsidRPr="00850034">
        <w:rPr>
          <w:rFonts w:asciiTheme="minorHAnsi" w:hAnsiTheme="minorHAnsi" w:cstheme="minorHAnsi"/>
          <w:color w:val="000000" w:themeColor="text1"/>
        </w:rPr>
        <w:t>constructs</w:t>
      </w:r>
      <w:r w:rsidR="00002D28" w:rsidRPr="00850034">
        <w:rPr>
          <w:rFonts w:asciiTheme="minorHAnsi" w:hAnsiTheme="minorHAnsi" w:cstheme="minorHAnsi"/>
          <w:color w:val="000000" w:themeColor="text1"/>
        </w:rPr>
        <w:t xml:space="preserve"> and </w:t>
      </w:r>
      <w:r w:rsidR="0056473D" w:rsidRPr="00850034">
        <w:rPr>
          <w:rFonts w:asciiTheme="minorHAnsi" w:hAnsiTheme="minorHAnsi" w:cstheme="minorHAnsi"/>
          <w:color w:val="000000" w:themeColor="text1"/>
        </w:rPr>
        <w:t>protocol</w:t>
      </w:r>
      <w:r w:rsidR="00002D28" w:rsidRPr="00850034">
        <w:rPr>
          <w:rFonts w:asciiTheme="minorHAnsi" w:hAnsiTheme="minorHAnsi" w:cstheme="minorHAnsi"/>
          <w:color w:val="000000" w:themeColor="text1"/>
        </w:rPr>
        <w:t xml:space="preserve"> to </w:t>
      </w:r>
      <w:r w:rsidR="002A6C12" w:rsidRPr="00850034">
        <w:rPr>
          <w:rFonts w:asciiTheme="minorHAnsi" w:hAnsiTheme="minorHAnsi" w:cstheme="minorHAnsi"/>
          <w:color w:val="000000" w:themeColor="text1"/>
        </w:rPr>
        <w:t>purif</w:t>
      </w:r>
      <w:r w:rsidR="00002D28" w:rsidRPr="00850034">
        <w:rPr>
          <w:rFonts w:asciiTheme="minorHAnsi" w:hAnsiTheme="minorHAnsi" w:cstheme="minorHAnsi"/>
          <w:color w:val="000000" w:themeColor="text1"/>
        </w:rPr>
        <w:t>y</w:t>
      </w:r>
      <w:r w:rsidR="002A6C12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6473D" w:rsidRPr="00850034">
        <w:rPr>
          <w:rFonts w:asciiTheme="minorHAnsi" w:hAnsiTheme="minorHAnsi" w:cstheme="minorHAnsi"/>
          <w:color w:val="000000" w:themeColor="text1"/>
        </w:rPr>
        <w:t xml:space="preserve">high amounts of </w:t>
      </w:r>
      <w:r w:rsidR="002A6C12" w:rsidRPr="00850034">
        <w:rPr>
          <w:rFonts w:asciiTheme="minorHAnsi" w:hAnsiTheme="minorHAnsi" w:cstheme="minorHAnsi"/>
          <w:color w:val="000000" w:themeColor="text1"/>
        </w:rPr>
        <w:t>the α-subunit</w:t>
      </w:r>
      <w:r w:rsidR="0001111F" w:rsidRPr="00850034">
        <w:rPr>
          <w:rFonts w:asciiTheme="minorHAnsi" w:hAnsiTheme="minorHAnsi" w:cstheme="minorHAnsi"/>
          <w:color w:val="000000" w:themeColor="text1"/>
        </w:rPr>
        <w:t xml:space="preserve">, </w:t>
      </w:r>
      <w:r w:rsidR="00002D28" w:rsidRPr="00850034">
        <w:rPr>
          <w:rFonts w:asciiTheme="minorHAnsi" w:hAnsiTheme="minorHAnsi" w:cstheme="minorHAnsi"/>
          <w:color w:val="000000" w:themeColor="text1"/>
        </w:rPr>
        <w:t xml:space="preserve">β-subunit </w:t>
      </w:r>
      <w:r w:rsidR="0001111F" w:rsidRPr="00850034">
        <w:rPr>
          <w:rFonts w:asciiTheme="minorHAnsi" w:hAnsiTheme="minorHAnsi" w:cstheme="minorHAnsi"/>
          <w:color w:val="000000" w:themeColor="text1"/>
        </w:rPr>
        <w:t xml:space="preserve">and the </w:t>
      </w:r>
      <w:r w:rsidR="0056473D" w:rsidRPr="00850034">
        <w:rPr>
          <w:rFonts w:asciiTheme="minorHAnsi" w:hAnsiTheme="minorHAnsi" w:cstheme="minorHAnsi"/>
          <w:color w:val="000000" w:themeColor="text1"/>
        </w:rPr>
        <w:t>reconstitute α</w:t>
      </w:r>
      <w:r w:rsidR="0056473D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6473D" w:rsidRPr="00850034">
        <w:rPr>
          <w:rFonts w:asciiTheme="minorHAnsi" w:hAnsiTheme="minorHAnsi" w:cstheme="minorHAnsi"/>
          <w:color w:val="000000" w:themeColor="text1"/>
        </w:rPr>
        <w:t>β</w:t>
      </w:r>
      <w:r w:rsidR="0056473D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6473D"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0CB5" w:rsidRPr="00850034">
        <w:rPr>
          <w:rFonts w:asciiTheme="minorHAnsi" w:hAnsiTheme="minorHAnsi" w:cstheme="minorHAnsi"/>
          <w:i/>
          <w:iCs/>
          <w:color w:val="000000" w:themeColor="text1"/>
        </w:rPr>
        <w:t>St</w:t>
      </w:r>
      <w:r w:rsidR="004B0CB5" w:rsidRPr="00850034">
        <w:rPr>
          <w:rFonts w:asciiTheme="minorHAnsi" w:hAnsiTheme="minorHAnsi" w:cstheme="minorHAnsi"/>
          <w:color w:val="000000" w:themeColor="text1"/>
        </w:rPr>
        <w:t>TS</w:t>
      </w:r>
      <w:proofErr w:type="spellEnd"/>
      <w:r w:rsidR="004B0CB5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6473D" w:rsidRPr="00850034">
        <w:rPr>
          <w:rFonts w:asciiTheme="minorHAnsi" w:hAnsiTheme="minorHAnsi" w:cstheme="minorHAnsi"/>
          <w:color w:val="000000" w:themeColor="text1"/>
        </w:rPr>
        <w:t>complex from the isolate</w:t>
      </w:r>
      <w:r w:rsidR="0001111F" w:rsidRPr="00850034">
        <w:rPr>
          <w:rFonts w:asciiTheme="minorHAnsi" w:hAnsiTheme="minorHAnsi" w:cstheme="minorHAnsi"/>
          <w:color w:val="000000" w:themeColor="text1"/>
        </w:rPr>
        <w:t>s.</w:t>
      </w:r>
    </w:p>
    <w:p w14:paraId="056E8DD7" w14:textId="77777777" w:rsidR="004C74F9" w:rsidRPr="00850034" w:rsidRDefault="004C74F9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47D4334C" w14:textId="73608D25" w:rsidR="00002D28" w:rsidRPr="00850034" w:rsidRDefault="0001111F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 xml:space="preserve">Future application includes the recombination of wild type and mutant </w:t>
      </w:r>
      <w:r w:rsidR="0056473D" w:rsidRPr="00850034">
        <w:rPr>
          <w:rFonts w:asciiTheme="minorHAnsi" w:hAnsiTheme="minorHAnsi" w:cstheme="minorHAnsi"/>
          <w:color w:val="000000" w:themeColor="text1"/>
        </w:rPr>
        <w:t>sub-units</w:t>
      </w:r>
      <w:r w:rsidRPr="00850034">
        <w:rPr>
          <w:rFonts w:asciiTheme="minorHAnsi" w:hAnsiTheme="minorHAnsi" w:cstheme="minorHAnsi"/>
          <w:color w:val="000000" w:themeColor="text1"/>
        </w:rPr>
        <w:t xml:space="preserve"> to perform functional and structural studies</w:t>
      </w:r>
      <w:r w:rsidR="0056473D" w:rsidRPr="00850034">
        <w:rPr>
          <w:rFonts w:asciiTheme="minorHAnsi" w:hAnsiTheme="minorHAnsi" w:cstheme="minorHAnsi"/>
          <w:color w:val="000000" w:themeColor="text1"/>
        </w:rPr>
        <w:t>.</w:t>
      </w:r>
      <w:r w:rsidR="00B1205D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058E0" w:rsidRPr="00850034">
        <w:rPr>
          <w:rFonts w:asciiTheme="minorHAnsi" w:hAnsiTheme="minorHAnsi" w:cstheme="minorHAnsi"/>
          <w:color w:val="000000" w:themeColor="text1"/>
        </w:rPr>
        <w:t>Mutant α</w:t>
      </w:r>
      <w:r w:rsidR="005058E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058E0" w:rsidRPr="00850034">
        <w:rPr>
          <w:rFonts w:asciiTheme="minorHAnsi" w:hAnsiTheme="minorHAnsi" w:cstheme="minorHAnsi"/>
          <w:color w:val="000000" w:themeColor="text1"/>
        </w:rPr>
        <w:t>β</w:t>
      </w:r>
      <w:r w:rsidR="005058E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058E0" w:rsidRPr="00850034">
        <w:rPr>
          <w:rFonts w:asciiTheme="minorHAnsi" w:hAnsiTheme="minorHAnsi" w:cstheme="minorHAnsi"/>
          <w:color w:val="000000" w:themeColor="text1"/>
        </w:rPr>
        <w:t xml:space="preserve"> βQ114A, α</w:t>
      </w:r>
      <w:r w:rsidR="005058E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058E0" w:rsidRPr="00850034">
        <w:rPr>
          <w:rFonts w:asciiTheme="minorHAnsi" w:hAnsiTheme="minorHAnsi" w:cstheme="minorHAnsi"/>
          <w:color w:val="000000" w:themeColor="text1"/>
        </w:rPr>
        <w:t>β</w:t>
      </w:r>
      <w:r w:rsidR="005058E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058E0" w:rsidRPr="00850034">
        <w:rPr>
          <w:rFonts w:asciiTheme="minorHAnsi" w:hAnsiTheme="minorHAnsi" w:cstheme="minorHAnsi"/>
          <w:color w:val="000000" w:themeColor="text1"/>
        </w:rPr>
        <w:t xml:space="preserve"> βK167T, and α</w:t>
      </w:r>
      <w:r w:rsidR="005058E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058E0" w:rsidRPr="00850034">
        <w:rPr>
          <w:rFonts w:asciiTheme="minorHAnsi" w:hAnsiTheme="minorHAnsi" w:cstheme="minorHAnsi"/>
          <w:color w:val="000000" w:themeColor="text1"/>
        </w:rPr>
        <w:t>β</w:t>
      </w:r>
      <w:r w:rsidR="005058E0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058E0" w:rsidRPr="00850034">
        <w:rPr>
          <w:rFonts w:asciiTheme="minorHAnsi" w:hAnsiTheme="minorHAnsi" w:cstheme="minorHAnsi"/>
          <w:color w:val="000000" w:themeColor="text1"/>
        </w:rPr>
        <w:t xml:space="preserve"> βS377A complex crystallized in conditions containing higher concentrations of spermine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058E0" w:rsidRPr="00850034">
        <w:rPr>
          <w:rFonts w:asciiTheme="minorHAnsi" w:hAnsiTheme="minorHAnsi" w:cstheme="minorHAnsi"/>
          <w:color w:val="000000" w:themeColor="text1"/>
        </w:rPr>
        <w:t>4-8 mM) when compared with the wild type form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058E0" w:rsidRPr="00850034">
        <w:rPr>
          <w:rFonts w:asciiTheme="minorHAnsi" w:hAnsiTheme="minorHAnsi" w:cstheme="minorHAnsi"/>
          <w:color w:val="000000" w:themeColor="text1"/>
        </w:rPr>
        <w:t xml:space="preserve">2 mM). </w:t>
      </w:r>
      <w:r w:rsidR="001E0640" w:rsidRPr="00850034">
        <w:rPr>
          <w:rFonts w:asciiTheme="minorHAnsi" w:hAnsiTheme="minorHAnsi" w:cstheme="minorHAnsi"/>
          <w:color w:val="000000" w:themeColor="text1"/>
        </w:rPr>
        <w:t>Therefore, it is worthwhile spending time on improving the quality of protein crystals</w:t>
      </w:r>
      <w:r w:rsidR="00002D28" w:rsidRPr="00850034">
        <w:rPr>
          <w:rFonts w:asciiTheme="minorHAnsi" w:hAnsiTheme="minorHAnsi" w:cstheme="minorHAnsi"/>
          <w:color w:val="000000" w:themeColor="text1"/>
        </w:rPr>
        <w:t xml:space="preserve"> by </w:t>
      </w:r>
      <w:r w:rsidRPr="00850034">
        <w:rPr>
          <w:rFonts w:asciiTheme="minorHAnsi" w:hAnsiTheme="minorHAnsi" w:cstheme="minorHAnsi"/>
          <w:color w:val="000000" w:themeColor="text1"/>
        </w:rPr>
        <w:t xml:space="preserve">varying </w:t>
      </w:r>
      <w:r w:rsidR="00A1343B" w:rsidRPr="00850034">
        <w:rPr>
          <w:rFonts w:asciiTheme="minorHAnsi" w:hAnsiTheme="minorHAnsi" w:cstheme="minorHAnsi"/>
          <w:color w:val="000000" w:themeColor="text1"/>
        </w:rPr>
        <w:t xml:space="preserve">the </w:t>
      </w:r>
      <w:r w:rsidRPr="00850034">
        <w:rPr>
          <w:rFonts w:asciiTheme="minorHAnsi" w:hAnsiTheme="minorHAnsi" w:cstheme="minorHAnsi"/>
          <w:color w:val="000000" w:themeColor="text1"/>
        </w:rPr>
        <w:t xml:space="preserve">concentration of precipitants and </w:t>
      </w:r>
      <w:r w:rsidR="005058E0" w:rsidRPr="00850034">
        <w:rPr>
          <w:rFonts w:asciiTheme="minorHAnsi" w:hAnsiTheme="minorHAnsi" w:cstheme="minorHAnsi"/>
          <w:color w:val="000000" w:themeColor="text1"/>
        </w:rPr>
        <w:t>buffer</w:t>
      </w:r>
      <w:r w:rsidRPr="008500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50034">
        <w:rPr>
          <w:rFonts w:asciiTheme="minorHAnsi" w:hAnsiTheme="minorHAnsi" w:cstheme="minorHAnsi"/>
          <w:color w:val="000000" w:themeColor="text1"/>
        </w:rPr>
        <w:t>pH.</w:t>
      </w:r>
      <w:proofErr w:type="spellEnd"/>
      <w:r w:rsidR="00A1343B" w:rsidRPr="00850034">
        <w:rPr>
          <w:rFonts w:asciiTheme="minorHAnsi" w:hAnsiTheme="minorHAnsi" w:cstheme="minorHAnsi"/>
          <w:color w:val="000000" w:themeColor="text1"/>
        </w:rPr>
        <w:t xml:space="preserve"> Single large </w:t>
      </w:r>
      <w:r w:rsidR="00A1343B" w:rsidRPr="00850034">
        <w:rPr>
          <w:rFonts w:asciiTheme="minorHAnsi" w:hAnsiTheme="minorHAnsi" w:cstheme="minorHAnsi"/>
          <w:color w:val="000000" w:themeColor="text1"/>
        </w:rPr>
        <w:lastRenderedPageBreak/>
        <w:t>crystal forms randomly grew in bicine buffered solution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A1343B" w:rsidRPr="00850034">
        <w:rPr>
          <w:rFonts w:asciiTheme="minorHAnsi" w:hAnsiTheme="minorHAnsi" w:cstheme="minorHAnsi"/>
          <w:color w:val="000000" w:themeColor="text1"/>
        </w:rPr>
        <w:t>pH 7.6-8.0) containing 6-11% PEG 8,000.</w:t>
      </w:r>
      <w:r w:rsidR="00DD67B5">
        <w:rPr>
          <w:rFonts w:asciiTheme="minorHAnsi" w:hAnsiTheme="minorHAnsi" w:cstheme="minorHAnsi"/>
          <w:color w:val="000000" w:themeColor="text1"/>
        </w:rPr>
        <w:t xml:space="preserve"> </w:t>
      </w:r>
      <w:r w:rsidR="000A44CD" w:rsidRPr="00850034">
        <w:rPr>
          <w:rFonts w:asciiTheme="minorHAnsi" w:hAnsiTheme="minorHAnsi" w:cstheme="minorHAnsi"/>
          <w:color w:val="000000" w:themeColor="text1"/>
        </w:rPr>
        <w:t>The m</w:t>
      </w:r>
      <w:r w:rsidR="00002D28" w:rsidRPr="00850034">
        <w:rPr>
          <w:rFonts w:asciiTheme="minorHAnsi" w:hAnsiTheme="minorHAnsi" w:cstheme="minorHAnsi"/>
          <w:color w:val="000000" w:themeColor="text1"/>
        </w:rPr>
        <w:t xml:space="preserve">ethods described in this work will be used to prepare </w:t>
      </w:r>
      <w:r w:rsidR="00C81F0B" w:rsidRPr="00850034">
        <w:rPr>
          <w:rFonts w:asciiTheme="minorHAnsi" w:hAnsiTheme="minorHAnsi" w:cstheme="minorHAnsi"/>
          <w:color w:val="000000" w:themeColor="text1"/>
        </w:rPr>
        <w:t xml:space="preserve">crystal structures </w:t>
      </w:r>
      <w:r w:rsidR="00DD67B5">
        <w:rPr>
          <w:rFonts w:asciiTheme="minorHAnsi" w:hAnsiTheme="minorHAnsi" w:cstheme="minorHAnsi"/>
          <w:color w:val="000000" w:themeColor="text1"/>
        </w:rPr>
        <w:t xml:space="preserve">of the </w:t>
      </w:r>
      <w:r w:rsidR="00A1343B" w:rsidRPr="00850034">
        <w:rPr>
          <w:rFonts w:asciiTheme="minorHAnsi" w:hAnsiTheme="minorHAnsi" w:cstheme="minorHAnsi"/>
          <w:color w:val="000000" w:themeColor="text1"/>
        </w:rPr>
        <w:t xml:space="preserve">wild type and mutant forms </w:t>
      </w:r>
      <w:r w:rsidR="00C81F0B" w:rsidRPr="00850034">
        <w:rPr>
          <w:rFonts w:asciiTheme="minorHAnsi" w:hAnsiTheme="minorHAnsi" w:cstheme="minorHAnsi"/>
          <w:color w:val="000000" w:themeColor="text1"/>
        </w:rPr>
        <w:t>of</w:t>
      </w:r>
      <w:r w:rsidR="00002D28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DD67B5">
        <w:rPr>
          <w:rFonts w:asciiTheme="minorHAnsi" w:hAnsiTheme="minorHAnsi" w:cstheme="minorHAnsi"/>
          <w:color w:val="000000" w:themeColor="text1"/>
        </w:rPr>
        <w:t xml:space="preserve">the </w:t>
      </w:r>
      <w:r w:rsidR="00002D28" w:rsidRPr="00850034">
        <w:rPr>
          <w:rFonts w:asciiTheme="minorHAnsi" w:hAnsiTheme="minorHAnsi" w:cstheme="minorHAnsi"/>
          <w:color w:val="000000" w:themeColor="text1"/>
        </w:rPr>
        <w:t>α</w:t>
      </w:r>
      <w:r w:rsidR="00002D28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02D28" w:rsidRPr="00850034">
        <w:rPr>
          <w:rFonts w:asciiTheme="minorHAnsi" w:hAnsiTheme="minorHAnsi" w:cstheme="minorHAnsi"/>
          <w:color w:val="000000" w:themeColor="text1"/>
        </w:rPr>
        <w:t>β</w:t>
      </w:r>
      <w:r w:rsidR="00002D28" w:rsidRPr="008500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81F0B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002D28" w:rsidRPr="00850034">
        <w:rPr>
          <w:rFonts w:asciiTheme="minorHAnsi" w:hAnsiTheme="minorHAnsi" w:cstheme="minorHAnsi"/>
          <w:color w:val="000000" w:themeColor="text1"/>
        </w:rPr>
        <w:t xml:space="preserve">complex </w:t>
      </w:r>
      <w:r w:rsidR="00C81F0B" w:rsidRPr="00850034">
        <w:rPr>
          <w:rFonts w:asciiTheme="minorHAnsi" w:hAnsiTheme="minorHAnsi" w:cstheme="minorHAnsi"/>
          <w:color w:val="000000" w:themeColor="text1"/>
        </w:rPr>
        <w:t xml:space="preserve">with different ligands within the </w:t>
      </w:r>
      <w:r w:rsidR="000A44CD" w:rsidRPr="00850034">
        <w:rPr>
          <w:rFonts w:asciiTheme="minorHAnsi" w:hAnsiTheme="minorHAnsi" w:cstheme="minorHAnsi"/>
          <w:color w:val="000000" w:themeColor="text1"/>
        </w:rPr>
        <w:t>α- and β-</w:t>
      </w:r>
      <w:r w:rsidR="00C81F0B" w:rsidRPr="00850034">
        <w:rPr>
          <w:rFonts w:asciiTheme="minorHAnsi" w:hAnsiTheme="minorHAnsi" w:cstheme="minorHAnsi"/>
          <w:color w:val="000000" w:themeColor="text1"/>
        </w:rPr>
        <w:t>active site</w:t>
      </w:r>
      <w:r w:rsidR="000A44CD" w:rsidRPr="00850034">
        <w:rPr>
          <w:rFonts w:asciiTheme="minorHAnsi" w:hAnsiTheme="minorHAnsi" w:cstheme="minorHAnsi"/>
          <w:color w:val="000000" w:themeColor="text1"/>
        </w:rPr>
        <w:t>s</w:t>
      </w:r>
      <w:r w:rsidR="00C81F0B" w:rsidRPr="00850034">
        <w:rPr>
          <w:rFonts w:asciiTheme="minorHAnsi" w:hAnsiTheme="minorHAnsi" w:cstheme="minorHAnsi"/>
          <w:color w:val="000000" w:themeColor="text1"/>
        </w:rPr>
        <w:t>, mimicking different intermediates and transition states involved in the conversion of indole and serine to tryptophan</w:t>
      </w:r>
      <w:r w:rsidR="000A44CD" w:rsidRPr="00850034">
        <w:rPr>
          <w:rFonts w:asciiTheme="minorHAnsi" w:hAnsiTheme="minorHAnsi" w:cstheme="minorHAnsi"/>
          <w:color w:val="000000" w:themeColor="text1"/>
        </w:rPr>
        <w:t xml:space="preserve">. The </w:t>
      </w:r>
      <w:r w:rsidR="00B1205D" w:rsidRPr="00850034">
        <w:rPr>
          <w:rFonts w:asciiTheme="minorHAnsi" w:hAnsiTheme="minorHAnsi" w:cstheme="minorHAnsi"/>
          <w:color w:val="000000" w:themeColor="text1"/>
        </w:rPr>
        <w:t xml:space="preserve">crystal </w:t>
      </w:r>
      <w:r w:rsidR="000A44CD" w:rsidRPr="00850034">
        <w:rPr>
          <w:rFonts w:asciiTheme="minorHAnsi" w:hAnsiTheme="minorHAnsi" w:cstheme="minorHAnsi"/>
          <w:color w:val="000000" w:themeColor="text1"/>
        </w:rPr>
        <w:t xml:space="preserve">structures </w:t>
      </w:r>
      <w:r w:rsidR="00B1205D" w:rsidRPr="00850034">
        <w:rPr>
          <w:rFonts w:asciiTheme="minorHAnsi" w:hAnsiTheme="minorHAnsi" w:cstheme="minorHAnsi"/>
          <w:color w:val="000000" w:themeColor="text1"/>
        </w:rPr>
        <w:t xml:space="preserve">of these mutants </w:t>
      </w:r>
      <w:r w:rsidR="00C81F0B" w:rsidRPr="00850034">
        <w:rPr>
          <w:rFonts w:asciiTheme="minorHAnsi" w:hAnsiTheme="minorHAnsi" w:cstheme="minorHAnsi"/>
          <w:color w:val="000000" w:themeColor="text1"/>
        </w:rPr>
        <w:t xml:space="preserve">are anticipated to provide new insights into the mechanism and roles played by </w:t>
      </w:r>
      <w:r w:rsidR="00002D28" w:rsidRPr="00850034">
        <w:rPr>
          <w:rFonts w:asciiTheme="minorHAnsi" w:hAnsiTheme="minorHAnsi" w:cstheme="minorHAnsi"/>
          <w:color w:val="000000" w:themeColor="text1"/>
        </w:rPr>
        <w:t xml:space="preserve">key residues </w:t>
      </w:r>
      <w:r w:rsidR="00C81F0B" w:rsidRPr="00850034">
        <w:rPr>
          <w:rFonts w:asciiTheme="minorHAnsi" w:hAnsiTheme="minorHAnsi" w:cstheme="minorHAnsi"/>
          <w:color w:val="000000" w:themeColor="text1"/>
        </w:rPr>
        <w:t xml:space="preserve">in </w:t>
      </w:r>
      <w:r w:rsidR="003C4C5D" w:rsidRPr="00850034">
        <w:rPr>
          <w:rFonts w:asciiTheme="minorHAnsi" w:hAnsiTheme="minorHAnsi" w:cstheme="minorHAnsi"/>
          <w:bCs/>
          <w:color w:val="000000" w:themeColor="text1"/>
        </w:rPr>
        <w:t xml:space="preserve">L-Tryptophan </w:t>
      </w:r>
      <w:r w:rsidR="00C81F0B" w:rsidRPr="00850034">
        <w:rPr>
          <w:rFonts w:asciiTheme="minorHAnsi" w:hAnsiTheme="minorHAnsi" w:cstheme="minorHAnsi"/>
          <w:color w:val="000000" w:themeColor="text1"/>
        </w:rPr>
        <w:t>synthesis.</w:t>
      </w:r>
    </w:p>
    <w:p w14:paraId="5671D1CD" w14:textId="77777777" w:rsidR="00B1205D" w:rsidRPr="00850034" w:rsidRDefault="00B1205D" w:rsidP="004C74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</w:p>
    <w:p w14:paraId="28DFFE59" w14:textId="3B4EBB3C" w:rsidR="000351D0" w:rsidRPr="00850034" w:rsidRDefault="00D0340C" w:rsidP="004C74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>ACKNOWLEDGMENTS</w:t>
      </w:r>
    </w:p>
    <w:p w14:paraId="7EA63D02" w14:textId="42354DA8" w:rsidR="000351D0" w:rsidRPr="00850034" w:rsidRDefault="000351D0" w:rsidP="004C74F9">
      <w:pPr>
        <w:widowControl/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This work was supported by the US National Institute of Health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B1205D" w:rsidRPr="00850034">
        <w:rPr>
          <w:rFonts w:asciiTheme="minorHAnsi" w:hAnsiTheme="minorHAnsi" w:cstheme="minorHAnsi"/>
          <w:color w:val="000000" w:themeColor="text1"/>
        </w:rPr>
        <w:t>GM097569</w:t>
      </w:r>
      <w:r w:rsidRPr="00850034">
        <w:rPr>
          <w:rFonts w:asciiTheme="minorHAnsi" w:hAnsiTheme="minorHAnsi" w:cstheme="minorHAnsi"/>
          <w:color w:val="000000" w:themeColor="text1"/>
        </w:rPr>
        <w:t>).</w:t>
      </w:r>
    </w:p>
    <w:p w14:paraId="1D14C0C7" w14:textId="77777777" w:rsidR="00B1205D" w:rsidRPr="00850034" w:rsidRDefault="00B1205D" w:rsidP="004C74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55FD325C" w14:textId="49B4184B" w:rsidR="00D0340C" w:rsidRPr="00850034" w:rsidRDefault="00D0340C" w:rsidP="004C74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b/>
          <w:color w:val="000000" w:themeColor="text1"/>
        </w:rPr>
        <w:t>DISCLOSURES</w:t>
      </w:r>
    </w:p>
    <w:p w14:paraId="7252611F" w14:textId="73373550" w:rsidR="000351D0" w:rsidRPr="00850034" w:rsidRDefault="00464E83" w:rsidP="004C74F9">
      <w:pPr>
        <w:contextualSpacing/>
        <w:rPr>
          <w:rFonts w:asciiTheme="minorHAnsi" w:hAnsiTheme="minorHAnsi" w:cstheme="minorHAnsi"/>
          <w:color w:val="000000" w:themeColor="text1"/>
        </w:rPr>
      </w:pPr>
      <w:r w:rsidRPr="00850034">
        <w:rPr>
          <w:rFonts w:asciiTheme="minorHAnsi" w:hAnsiTheme="minorHAnsi" w:cstheme="minorHAnsi"/>
          <w:color w:val="000000" w:themeColor="text1"/>
        </w:rPr>
        <w:t>The authors have nothing to disclose and declare no competing financial interests.</w:t>
      </w:r>
    </w:p>
    <w:p w14:paraId="280531D4" w14:textId="77777777" w:rsidR="00B1205D" w:rsidRPr="00850034" w:rsidRDefault="00B1205D" w:rsidP="004C74F9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6C316FE8" w14:textId="41119E2D" w:rsidR="00D0340C" w:rsidRPr="00850034" w:rsidRDefault="00D0340C" w:rsidP="004C74F9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850034">
        <w:rPr>
          <w:rFonts w:asciiTheme="minorHAnsi" w:hAnsiTheme="minorHAnsi" w:cstheme="minorHAnsi"/>
          <w:b/>
          <w:bCs/>
          <w:color w:val="000000" w:themeColor="text1"/>
        </w:rPr>
        <w:t>REFERENCES</w:t>
      </w:r>
    </w:p>
    <w:p w14:paraId="06E8577D" w14:textId="4EB4CB3B" w:rsidR="00EB016F" w:rsidRPr="00850034" w:rsidRDefault="00B96994" w:rsidP="004C74F9">
      <w:pPr>
        <w:pStyle w:val="EndNoteBibliography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1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AA49F9" w:rsidRPr="00850034">
        <w:rPr>
          <w:rFonts w:asciiTheme="minorHAnsi" w:hAnsiTheme="minorHAnsi" w:cstheme="minorHAnsi"/>
          <w:color w:val="000000" w:themeColor="text1"/>
        </w:rPr>
        <w:t xml:space="preserve">Miles, E. W. Tryptophan synthase: a multienzyme complex with an intramolecular tunnel. </w:t>
      </w:r>
      <w:r w:rsidR="00AA49F9" w:rsidRPr="00850034">
        <w:rPr>
          <w:rFonts w:asciiTheme="minorHAnsi" w:hAnsiTheme="minorHAnsi" w:cstheme="minorHAnsi"/>
          <w:i/>
          <w:iCs/>
          <w:color w:val="000000" w:themeColor="text1"/>
        </w:rPr>
        <w:t>Chemical Record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AA49F9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AA49F9" w:rsidRPr="00850034">
        <w:rPr>
          <w:rFonts w:asciiTheme="minorHAnsi" w:hAnsiTheme="minorHAnsi" w:cstheme="minorHAnsi"/>
          <w:b/>
          <w:color w:val="000000" w:themeColor="text1"/>
        </w:rPr>
        <w:t>1</w:t>
      </w:r>
      <w:r w:rsidR="003B674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B6747">
        <w:rPr>
          <w:rFonts w:asciiTheme="minorHAnsi" w:hAnsiTheme="minorHAnsi" w:cstheme="minorHAnsi"/>
          <w:color w:val="000000" w:themeColor="text1"/>
        </w:rPr>
        <w:t>(</w:t>
      </w:r>
      <w:r w:rsidR="00AA49F9" w:rsidRPr="00850034">
        <w:rPr>
          <w:rFonts w:asciiTheme="minorHAnsi" w:hAnsiTheme="minorHAnsi" w:cstheme="minorHAnsi"/>
          <w:color w:val="000000" w:themeColor="text1"/>
        </w:rPr>
        <w:t>2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AA49F9" w:rsidRPr="00850034">
        <w:rPr>
          <w:rFonts w:asciiTheme="minorHAnsi" w:hAnsiTheme="minorHAnsi" w:cstheme="minorHAnsi"/>
          <w:color w:val="000000" w:themeColor="text1"/>
        </w:rPr>
        <w:t>140-151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AA49F9" w:rsidRPr="00850034">
        <w:rPr>
          <w:rFonts w:asciiTheme="minorHAnsi" w:hAnsiTheme="minorHAnsi" w:cstheme="minorHAnsi"/>
          <w:color w:val="000000" w:themeColor="text1"/>
        </w:rPr>
        <w:t>2001).</w:t>
      </w:r>
    </w:p>
    <w:p w14:paraId="7F9F6D77" w14:textId="0A00F3B3" w:rsidR="00EB016F" w:rsidRPr="00850034" w:rsidRDefault="00B96994" w:rsidP="004C74F9">
      <w:pPr>
        <w:pStyle w:val="EndNoteBibliography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2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5423A7" w:rsidRPr="00850034">
        <w:rPr>
          <w:rFonts w:asciiTheme="minorHAnsi" w:hAnsiTheme="minorHAnsi" w:cstheme="minorHAnsi"/>
          <w:color w:val="000000" w:themeColor="text1"/>
        </w:rPr>
        <w:t xml:space="preserve">Raboni, S., Bettati, S., Mozzarelli, A. Tryptophan synthase: a mine for enzymologists. </w:t>
      </w:r>
      <w:r w:rsidR="005423A7" w:rsidRPr="00850034">
        <w:rPr>
          <w:rFonts w:asciiTheme="minorHAnsi" w:hAnsiTheme="minorHAnsi" w:cstheme="minorHAnsi"/>
          <w:i/>
          <w:iCs/>
          <w:color w:val="000000" w:themeColor="text1"/>
        </w:rPr>
        <w:t>Cellular and Molecular Life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5423A7" w:rsidRPr="00850034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5423A7" w:rsidRPr="00850034">
        <w:rPr>
          <w:rFonts w:asciiTheme="minorHAnsi" w:hAnsiTheme="minorHAnsi" w:cstheme="minorHAnsi"/>
          <w:b/>
          <w:bCs/>
          <w:color w:val="000000" w:themeColor="text1"/>
        </w:rPr>
        <w:t>66</w:t>
      </w:r>
      <w:r w:rsidR="003B674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B6747">
        <w:rPr>
          <w:rFonts w:asciiTheme="minorHAnsi" w:hAnsiTheme="minorHAnsi" w:cstheme="minorHAnsi"/>
          <w:color w:val="000000" w:themeColor="text1"/>
        </w:rPr>
        <w:t>(</w:t>
      </w:r>
      <w:r w:rsidR="005423A7" w:rsidRPr="00850034">
        <w:rPr>
          <w:rFonts w:asciiTheme="minorHAnsi" w:hAnsiTheme="minorHAnsi" w:cstheme="minorHAnsi"/>
          <w:color w:val="000000" w:themeColor="text1"/>
        </w:rPr>
        <w:t>14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5423A7" w:rsidRPr="00850034">
        <w:rPr>
          <w:rFonts w:asciiTheme="minorHAnsi" w:hAnsiTheme="minorHAnsi" w:cstheme="minorHAnsi"/>
          <w:color w:val="000000" w:themeColor="text1"/>
        </w:rPr>
        <w:t>2391-2403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423A7" w:rsidRPr="00850034">
        <w:rPr>
          <w:rFonts w:asciiTheme="minorHAnsi" w:hAnsiTheme="minorHAnsi" w:cstheme="minorHAnsi"/>
          <w:color w:val="000000" w:themeColor="text1"/>
        </w:rPr>
        <w:t>2009).</w:t>
      </w:r>
    </w:p>
    <w:p w14:paraId="78CFF445" w14:textId="3C1A0176" w:rsidR="00EB016F" w:rsidRPr="00850034" w:rsidRDefault="00B96994" w:rsidP="004C74F9">
      <w:pPr>
        <w:pStyle w:val="EndNoteBibliography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3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5423A7" w:rsidRPr="00850034">
        <w:rPr>
          <w:rFonts w:asciiTheme="minorHAnsi" w:hAnsiTheme="minorHAnsi" w:cstheme="minorHAnsi"/>
          <w:color w:val="000000" w:themeColor="text1"/>
        </w:rPr>
        <w:t xml:space="preserve">Dunn, M. F. Allosteric regulation of substrate channeling and catalysis in the tryptophan synthase bienzyme complex. </w:t>
      </w:r>
      <w:r w:rsidR="005423A7" w:rsidRPr="00850034">
        <w:rPr>
          <w:rFonts w:asciiTheme="minorHAnsi" w:hAnsiTheme="minorHAnsi" w:cstheme="minorHAnsi"/>
          <w:i/>
          <w:iCs/>
          <w:noProof w:val="0"/>
          <w:color w:val="000000" w:themeColor="text1"/>
        </w:rPr>
        <w:t>Archives of Biochemistry and Biophysics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5423A7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423A7" w:rsidRPr="00850034">
        <w:rPr>
          <w:rFonts w:asciiTheme="minorHAnsi" w:hAnsiTheme="minorHAnsi" w:cstheme="minorHAnsi"/>
          <w:b/>
          <w:bCs/>
          <w:color w:val="000000" w:themeColor="text1"/>
        </w:rPr>
        <w:t>519</w:t>
      </w:r>
      <w:r w:rsidR="003B674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B6747">
        <w:rPr>
          <w:rFonts w:asciiTheme="minorHAnsi" w:hAnsiTheme="minorHAnsi" w:cstheme="minorHAnsi"/>
          <w:color w:val="000000" w:themeColor="text1"/>
        </w:rPr>
        <w:t>(</w:t>
      </w:r>
      <w:r w:rsidR="005423A7" w:rsidRPr="00850034">
        <w:rPr>
          <w:rFonts w:asciiTheme="minorHAnsi" w:hAnsiTheme="minorHAnsi" w:cstheme="minorHAnsi"/>
          <w:color w:val="000000" w:themeColor="text1"/>
        </w:rPr>
        <w:t>2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5423A7" w:rsidRPr="00850034">
        <w:rPr>
          <w:rFonts w:asciiTheme="minorHAnsi" w:hAnsiTheme="minorHAnsi" w:cstheme="minorHAnsi"/>
          <w:color w:val="000000" w:themeColor="text1"/>
        </w:rPr>
        <w:t>154-166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423A7" w:rsidRPr="00850034">
        <w:rPr>
          <w:rFonts w:asciiTheme="minorHAnsi" w:hAnsiTheme="minorHAnsi" w:cstheme="minorHAnsi"/>
          <w:color w:val="000000" w:themeColor="text1"/>
        </w:rPr>
        <w:t>2012).</w:t>
      </w:r>
    </w:p>
    <w:p w14:paraId="3139E008" w14:textId="1F4F45A9" w:rsidR="0052136E" w:rsidRPr="00850034" w:rsidRDefault="00B96994" w:rsidP="004C74F9">
      <w:pPr>
        <w:pStyle w:val="EndNoteBibliography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4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EB016F" w:rsidRPr="00850034">
        <w:rPr>
          <w:rFonts w:asciiTheme="minorHAnsi" w:hAnsiTheme="minorHAnsi" w:cstheme="minorHAnsi"/>
          <w:color w:val="000000" w:themeColor="text1"/>
        </w:rPr>
        <w:t xml:space="preserve">Chaudhary, K., Roos, D. S. Protozoan genomics for drug discovery. </w:t>
      </w:r>
      <w:r w:rsidR="00EB016F" w:rsidRPr="00850034">
        <w:rPr>
          <w:rFonts w:asciiTheme="minorHAnsi" w:hAnsiTheme="minorHAnsi" w:cstheme="minorHAnsi"/>
          <w:i/>
          <w:iCs/>
          <w:noProof w:val="0"/>
          <w:color w:val="000000" w:themeColor="text1"/>
        </w:rPr>
        <w:t>Nature Biotechnology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3B6747">
        <w:rPr>
          <w:rFonts w:asciiTheme="minorHAnsi" w:hAnsiTheme="minorHAnsi" w:cstheme="minorHAnsi"/>
          <w:color w:val="000000" w:themeColor="text1"/>
        </w:rPr>
        <w:t xml:space="preserve"> </w:t>
      </w:r>
      <w:r w:rsidR="00EB016F" w:rsidRPr="00850034">
        <w:rPr>
          <w:rFonts w:asciiTheme="minorHAnsi" w:hAnsiTheme="minorHAnsi" w:cstheme="minorHAnsi"/>
          <w:b/>
          <w:bCs/>
          <w:color w:val="000000" w:themeColor="text1"/>
        </w:rPr>
        <w:t>23</w:t>
      </w:r>
      <w:r w:rsidR="003B674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B6747">
        <w:rPr>
          <w:rFonts w:asciiTheme="minorHAnsi" w:hAnsiTheme="minorHAnsi" w:cstheme="minorHAnsi"/>
          <w:color w:val="000000" w:themeColor="text1"/>
        </w:rPr>
        <w:t>(</w:t>
      </w:r>
      <w:r w:rsidR="00EB016F" w:rsidRPr="00850034">
        <w:rPr>
          <w:rFonts w:asciiTheme="minorHAnsi" w:hAnsiTheme="minorHAnsi" w:cstheme="minorHAnsi"/>
          <w:color w:val="000000" w:themeColor="text1"/>
        </w:rPr>
        <w:t>9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EB016F" w:rsidRPr="00850034">
        <w:rPr>
          <w:rFonts w:asciiTheme="minorHAnsi" w:hAnsiTheme="minorHAnsi" w:cstheme="minorHAnsi"/>
          <w:color w:val="000000" w:themeColor="text1"/>
        </w:rPr>
        <w:t>1089-1091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EB016F" w:rsidRPr="00850034">
        <w:rPr>
          <w:rFonts w:asciiTheme="minorHAnsi" w:hAnsiTheme="minorHAnsi" w:cstheme="minorHAnsi"/>
          <w:color w:val="000000" w:themeColor="text1"/>
        </w:rPr>
        <w:t>2005).</w:t>
      </w:r>
    </w:p>
    <w:p w14:paraId="7A5A99F8" w14:textId="0B3B981D" w:rsidR="0052136E" w:rsidRPr="00850034" w:rsidRDefault="00B96994" w:rsidP="004C74F9">
      <w:pPr>
        <w:pStyle w:val="EndNoteBibliography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5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52136E" w:rsidRPr="00850034">
        <w:rPr>
          <w:rFonts w:asciiTheme="minorHAnsi" w:hAnsiTheme="minorHAnsi" w:cstheme="minorHAnsi"/>
          <w:color w:val="000000" w:themeColor="text1"/>
        </w:rPr>
        <w:t xml:space="preserve">Caldwell, H. D. </w:t>
      </w:r>
      <w:r w:rsidR="003B6747" w:rsidRPr="003B6747">
        <w:rPr>
          <w:rFonts w:asciiTheme="minorHAnsi" w:hAnsiTheme="minorHAnsi" w:cstheme="minorHAnsi"/>
          <w:color w:val="000000" w:themeColor="text1"/>
        </w:rPr>
        <w:t>et al.</w:t>
      </w:r>
      <w:r w:rsidR="0052136E" w:rsidRPr="00850034">
        <w:rPr>
          <w:rFonts w:asciiTheme="minorHAnsi" w:hAnsiTheme="minorHAnsi" w:cstheme="minorHAnsi"/>
          <w:color w:val="000000" w:themeColor="text1"/>
        </w:rPr>
        <w:t xml:space="preserve"> Polymorphisms in Chlamydia trachomatis tryptophan synthase genes differentiate between genital and ocular isolates. </w:t>
      </w:r>
      <w:r w:rsidR="0052136E" w:rsidRPr="00850034">
        <w:rPr>
          <w:rFonts w:asciiTheme="minorHAnsi" w:hAnsiTheme="minorHAnsi" w:cstheme="minorHAnsi"/>
          <w:i/>
          <w:iCs/>
          <w:noProof w:val="0"/>
          <w:color w:val="000000" w:themeColor="text1"/>
        </w:rPr>
        <w:t>Journal of Clinical Investigation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52136E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2136E" w:rsidRPr="00850034">
        <w:rPr>
          <w:rFonts w:asciiTheme="minorHAnsi" w:hAnsiTheme="minorHAnsi" w:cstheme="minorHAnsi"/>
          <w:b/>
          <w:bCs/>
          <w:color w:val="000000" w:themeColor="text1"/>
        </w:rPr>
        <w:t>111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2136E" w:rsidRPr="00850034">
        <w:rPr>
          <w:rFonts w:asciiTheme="minorHAnsi" w:hAnsiTheme="minorHAnsi" w:cstheme="minorHAnsi"/>
          <w:color w:val="000000" w:themeColor="text1"/>
        </w:rPr>
        <w:t>11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52136E" w:rsidRPr="00850034">
        <w:rPr>
          <w:rFonts w:asciiTheme="minorHAnsi" w:hAnsiTheme="minorHAnsi" w:cstheme="minorHAnsi"/>
          <w:color w:val="000000" w:themeColor="text1"/>
        </w:rPr>
        <w:t>1757-1769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2136E" w:rsidRPr="00850034">
        <w:rPr>
          <w:rFonts w:asciiTheme="minorHAnsi" w:hAnsiTheme="minorHAnsi" w:cstheme="minorHAnsi"/>
          <w:color w:val="000000" w:themeColor="text1"/>
        </w:rPr>
        <w:t>2003).</w:t>
      </w:r>
    </w:p>
    <w:p w14:paraId="3A6EAC53" w14:textId="33256073" w:rsidR="0052136E" w:rsidRPr="00850034" w:rsidRDefault="00B96994" w:rsidP="004C74F9">
      <w:pPr>
        <w:pStyle w:val="EndNoteBibliography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6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52136E" w:rsidRPr="00850034">
        <w:rPr>
          <w:rFonts w:asciiTheme="minorHAnsi" w:hAnsiTheme="minorHAnsi" w:cstheme="minorHAnsi"/>
          <w:color w:val="000000" w:themeColor="text1"/>
        </w:rPr>
        <w:t xml:space="preserve">Kulik, V. </w:t>
      </w:r>
      <w:r w:rsidR="003B6747" w:rsidRPr="003B6747">
        <w:rPr>
          <w:rFonts w:asciiTheme="minorHAnsi" w:hAnsiTheme="minorHAnsi" w:cstheme="minorHAnsi"/>
          <w:color w:val="000000" w:themeColor="text1"/>
        </w:rPr>
        <w:t>et al.</w:t>
      </w:r>
      <w:r w:rsidR="0052136E" w:rsidRPr="00850034">
        <w:rPr>
          <w:rFonts w:asciiTheme="minorHAnsi" w:hAnsiTheme="minorHAnsi" w:cstheme="minorHAnsi"/>
          <w:color w:val="000000" w:themeColor="text1"/>
        </w:rPr>
        <w:t xml:space="preserve"> On the structural basis of the catalytic mechanism and the regulation of the alpha subunit of tryptophan synthase from Salmonella typhimurium and BX1 from maize, two evolutionarily related enzymes. </w:t>
      </w:r>
      <w:r w:rsidR="0052136E" w:rsidRPr="00850034">
        <w:rPr>
          <w:rFonts w:asciiTheme="minorHAnsi" w:hAnsiTheme="minorHAnsi" w:cstheme="minorHAnsi"/>
          <w:i/>
          <w:iCs/>
          <w:color w:val="000000" w:themeColor="text1"/>
        </w:rPr>
        <w:t>Journal</w:t>
      </w:r>
      <w:r w:rsidR="0052136E" w:rsidRPr="00850034">
        <w:rPr>
          <w:rFonts w:asciiTheme="minorHAnsi" w:hAnsiTheme="minorHAnsi" w:cstheme="minorHAnsi"/>
          <w:color w:val="000000" w:themeColor="text1"/>
        </w:rPr>
        <w:t xml:space="preserve"> of </w:t>
      </w:r>
      <w:r w:rsidR="0052136E" w:rsidRPr="00850034">
        <w:rPr>
          <w:rFonts w:asciiTheme="minorHAnsi" w:hAnsiTheme="minorHAnsi" w:cstheme="minorHAnsi"/>
          <w:i/>
          <w:iCs/>
          <w:color w:val="000000" w:themeColor="text1"/>
        </w:rPr>
        <w:t>Molecular Biology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52136E" w:rsidRPr="00850034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52136E" w:rsidRPr="00850034">
        <w:rPr>
          <w:rFonts w:asciiTheme="minorHAnsi" w:hAnsiTheme="minorHAnsi" w:cstheme="minorHAnsi"/>
          <w:b/>
          <w:bCs/>
          <w:color w:val="000000" w:themeColor="text1"/>
        </w:rPr>
        <w:t>352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2136E" w:rsidRPr="00850034">
        <w:rPr>
          <w:rFonts w:asciiTheme="minorHAnsi" w:hAnsiTheme="minorHAnsi" w:cstheme="minorHAnsi"/>
          <w:color w:val="000000" w:themeColor="text1"/>
        </w:rPr>
        <w:t>3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52136E" w:rsidRPr="00850034">
        <w:rPr>
          <w:rFonts w:asciiTheme="minorHAnsi" w:hAnsiTheme="minorHAnsi" w:cstheme="minorHAnsi"/>
          <w:color w:val="000000" w:themeColor="text1"/>
        </w:rPr>
        <w:t>608-620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2136E" w:rsidRPr="00850034">
        <w:rPr>
          <w:rFonts w:asciiTheme="minorHAnsi" w:hAnsiTheme="minorHAnsi" w:cstheme="minorHAnsi"/>
          <w:color w:val="000000" w:themeColor="text1"/>
        </w:rPr>
        <w:t>2005).</w:t>
      </w:r>
      <w:bookmarkStart w:id="29" w:name="_ENREF_3"/>
    </w:p>
    <w:bookmarkEnd w:id="29"/>
    <w:p w14:paraId="4E5D6D7F" w14:textId="4B37CDC7" w:rsidR="004A111F" w:rsidRPr="00850034" w:rsidRDefault="00B96994" w:rsidP="004C74F9">
      <w:pPr>
        <w:pStyle w:val="EndNoteBibliography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7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52136E" w:rsidRPr="00850034">
        <w:rPr>
          <w:rFonts w:asciiTheme="minorHAnsi" w:hAnsiTheme="minorHAnsi" w:cstheme="minorHAnsi"/>
          <w:color w:val="000000" w:themeColor="text1"/>
        </w:rPr>
        <w:t xml:space="preserve">Barends, T. R. </w:t>
      </w:r>
      <w:r w:rsidR="003B6747" w:rsidRPr="003B6747">
        <w:rPr>
          <w:rFonts w:asciiTheme="minorHAnsi" w:hAnsiTheme="minorHAnsi" w:cstheme="minorHAnsi"/>
          <w:color w:val="000000" w:themeColor="text1"/>
        </w:rPr>
        <w:t>et al.</w:t>
      </w:r>
      <w:r w:rsidR="0052136E" w:rsidRPr="00850034">
        <w:rPr>
          <w:rFonts w:asciiTheme="minorHAnsi" w:hAnsiTheme="minorHAnsi" w:cstheme="minorHAnsi"/>
          <w:color w:val="000000" w:themeColor="text1"/>
        </w:rPr>
        <w:t xml:space="preserve"> Structure and mechanistic implications of a tryptophan synthase quinonoid intermediate. </w:t>
      </w:r>
      <w:r w:rsidR="0052136E" w:rsidRPr="00850034">
        <w:rPr>
          <w:rFonts w:asciiTheme="minorHAnsi" w:hAnsiTheme="minorHAnsi" w:cstheme="minorHAnsi"/>
          <w:i/>
          <w:iCs/>
          <w:color w:val="000000" w:themeColor="text1"/>
        </w:rPr>
        <w:t>Chembiochem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D85C7E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52136E" w:rsidRPr="00850034">
        <w:rPr>
          <w:rFonts w:asciiTheme="minorHAnsi" w:hAnsiTheme="minorHAnsi" w:cstheme="minorHAnsi"/>
          <w:b/>
          <w:bCs/>
          <w:color w:val="000000" w:themeColor="text1"/>
        </w:rPr>
        <w:t>9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2136E" w:rsidRPr="00850034">
        <w:rPr>
          <w:rFonts w:asciiTheme="minorHAnsi" w:hAnsiTheme="minorHAnsi" w:cstheme="minorHAnsi"/>
          <w:color w:val="000000" w:themeColor="text1"/>
        </w:rPr>
        <w:t>7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52136E" w:rsidRPr="00850034">
        <w:rPr>
          <w:rFonts w:asciiTheme="minorHAnsi" w:hAnsiTheme="minorHAnsi" w:cstheme="minorHAnsi"/>
          <w:color w:val="000000" w:themeColor="text1"/>
        </w:rPr>
        <w:t>1024-1028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52136E" w:rsidRPr="00850034">
        <w:rPr>
          <w:rFonts w:asciiTheme="minorHAnsi" w:hAnsiTheme="minorHAnsi" w:cstheme="minorHAnsi"/>
          <w:color w:val="000000" w:themeColor="text1"/>
        </w:rPr>
        <w:t>2008).</w:t>
      </w:r>
    </w:p>
    <w:p w14:paraId="5A2D5529" w14:textId="392ADB63" w:rsidR="00762DDF" w:rsidRPr="00850034" w:rsidRDefault="00B96994" w:rsidP="004C74F9">
      <w:pPr>
        <w:pStyle w:val="EndNoteBibliography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8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4A111F" w:rsidRPr="00850034">
        <w:rPr>
          <w:rFonts w:asciiTheme="minorHAnsi" w:hAnsiTheme="minorHAnsi" w:cstheme="minorHAnsi"/>
          <w:color w:val="000000" w:themeColor="text1"/>
        </w:rPr>
        <w:t>Hatanaka, M., White, E. A., Horibata, K., Crawford, I. P</w:t>
      </w:r>
      <w:r w:rsidR="00BD3FCD" w:rsidRPr="00850034">
        <w:rPr>
          <w:rFonts w:asciiTheme="minorHAnsi" w:hAnsiTheme="minorHAnsi" w:cstheme="minorHAnsi"/>
          <w:color w:val="000000" w:themeColor="text1"/>
        </w:rPr>
        <w:t xml:space="preserve">. A study of the catalytic properties of </w:t>
      </w:r>
      <w:r w:rsidR="00BD3FCD" w:rsidRPr="00850034">
        <w:rPr>
          <w:rFonts w:asciiTheme="minorHAnsi" w:hAnsiTheme="minorHAnsi" w:cstheme="minorHAnsi"/>
          <w:i/>
          <w:iCs/>
          <w:color w:val="000000" w:themeColor="text1"/>
        </w:rPr>
        <w:t>Escherichia coli</w:t>
      </w:r>
      <w:r w:rsidR="00BD3FCD" w:rsidRPr="00850034">
        <w:rPr>
          <w:rFonts w:asciiTheme="minorHAnsi" w:hAnsiTheme="minorHAnsi" w:cstheme="minorHAnsi"/>
          <w:color w:val="000000" w:themeColor="text1"/>
        </w:rPr>
        <w:t xml:space="preserve"> tryptophan synthetase, a two-component enzyme. </w:t>
      </w:r>
      <w:r w:rsidR="004A111F" w:rsidRPr="00850034">
        <w:rPr>
          <w:rFonts w:asciiTheme="minorHAnsi" w:hAnsiTheme="minorHAnsi" w:cstheme="minorHAnsi"/>
          <w:i/>
          <w:iCs/>
          <w:color w:val="000000" w:themeColor="text1"/>
        </w:rPr>
        <w:t>Archives of Biochemistry and Biophysics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4A111F" w:rsidRPr="00850034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BD3FCD" w:rsidRPr="00850034">
        <w:rPr>
          <w:rFonts w:asciiTheme="minorHAnsi" w:hAnsiTheme="minorHAnsi" w:cstheme="minorHAnsi"/>
          <w:b/>
          <w:bCs/>
          <w:color w:val="000000" w:themeColor="text1"/>
        </w:rPr>
        <w:t>97</w:t>
      </w:r>
      <w:r w:rsidR="003B6747">
        <w:rPr>
          <w:rFonts w:asciiTheme="minorHAnsi" w:hAnsiTheme="minorHAnsi" w:cstheme="minorHAnsi"/>
          <w:color w:val="000000" w:themeColor="text1"/>
        </w:rPr>
        <w:t xml:space="preserve">, </w:t>
      </w:r>
      <w:r w:rsidR="00BD3FCD" w:rsidRPr="00850034">
        <w:rPr>
          <w:rFonts w:asciiTheme="minorHAnsi" w:hAnsiTheme="minorHAnsi" w:cstheme="minorHAnsi"/>
          <w:color w:val="000000" w:themeColor="text1"/>
        </w:rPr>
        <w:t>596-606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4A111F" w:rsidRPr="00850034">
        <w:rPr>
          <w:rFonts w:asciiTheme="minorHAnsi" w:hAnsiTheme="minorHAnsi" w:cstheme="minorHAnsi"/>
          <w:color w:val="000000" w:themeColor="text1"/>
        </w:rPr>
        <w:t>1962).</w:t>
      </w:r>
    </w:p>
    <w:p w14:paraId="469E25E8" w14:textId="5DFC1516" w:rsidR="00762DDF" w:rsidRPr="00850034" w:rsidRDefault="00B96994" w:rsidP="004C74F9">
      <w:pPr>
        <w:pStyle w:val="EndNoteBibliography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9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762DDF" w:rsidRPr="00850034">
        <w:rPr>
          <w:rFonts w:asciiTheme="minorHAnsi" w:hAnsiTheme="minorHAnsi" w:cstheme="minorHAnsi"/>
          <w:color w:val="000000" w:themeColor="text1"/>
        </w:rPr>
        <w:t xml:space="preserve">Henning, U., Helinski, D. R., Chao, F, C., Yanofsky, C. The A protein of the tryptophan synthetase of Escherichia coli. Purification, crystallization, and composition studies. </w:t>
      </w:r>
      <w:r w:rsidR="00762DDF" w:rsidRPr="00850034">
        <w:rPr>
          <w:rFonts w:asciiTheme="minorHAnsi" w:hAnsiTheme="minorHAnsi" w:cstheme="minorHAnsi"/>
          <w:i/>
          <w:iCs/>
          <w:noProof w:val="0"/>
          <w:color w:val="000000" w:themeColor="text1"/>
        </w:rPr>
        <w:t>Journal of Biological 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762DDF" w:rsidRPr="00850034">
        <w:rPr>
          <w:rFonts w:asciiTheme="minorHAnsi" w:hAnsiTheme="minorHAnsi" w:cstheme="minorHAnsi"/>
          <w:i/>
          <w:iCs/>
          <w:noProof w:val="0"/>
          <w:color w:val="000000" w:themeColor="text1"/>
        </w:rPr>
        <w:t xml:space="preserve"> </w:t>
      </w:r>
      <w:r w:rsidR="00762DDF" w:rsidRPr="00850034">
        <w:rPr>
          <w:rFonts w:asciiTheme="minorHAnsi" w:hAnsiTheme="minorHAnsi" w:cstheme="minorHAnsi"/>
          <w:b/>
          <w:bCs/>
          <w:color w:val="000000" w:themeColor="text1"/>
        </w:rPr>
        <w:t>237</w:t>
      </w:r>
      <w:r w:rsidR="003B6747">
        <w:rPr>
          <w:rFonts w:asciiTheme="minorHAnsi" w:hAnsiTheme="minorHAnsi" w:cstheme="minorHAnsi"/>
          <w:color w:val="000000" w:themeColor="text1"/>
        </w:rPr>
        <w:t xml:space="preserve">, </w:t>
      </w:r>
      <w:r w:rsidR="00762DDF" w:rsidRPr="00850034">
        <w:rPr>
          <w:rFonts w:asciiTheme="minorHAnsi" w:hAnsiTheme="minorHAnsi" w:cstheme="minorHAnsi"/>
          <w:color w:val="000000" w:themeColor="text1"/>
        </w:rPr>
        <w:t>1523-1530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62DDF" w:rsidRPr="00850034">
        <w:rPr>
          <w:rFonts w:asciiTheme="minorHAnsi" w:hAnsiTheme="minorHAnsi" w:cstheme="minorHAnsi"/>
          <w:color w:val="000000" w:themeColor="text1"/>
        </w:rPr>
        <w:t>1962).</w:t>
      </w:r>
    </w:p>
    <w:p w14:paraId="4F032C62" w14:textId="584633F9" w:rsidR="00762DDF" w:rsidRPr="00850034" w:rsidRDefault="00B96994" w:rsidP="004C74F9">
      <w:pPr>
        <w:pStyle w:val="EndNoteBibliography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10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BD3FCD" w:rsidRPr="00850034">
        <w:rPr>
          <w:rFonts w:asciiTheme="minorHAnsi" w:hAnsiTheme="minorHAnsi" w:cstheme="minorHAnsi"/>
          <w:color w:val="000000" w:themeColor="text1"/>
        </w:rPr>
        <w:t>Wilson</w:t>
      </w:r>
      <w:r w:rsidR="00762DDF" w:rsidRPr="00850034">
        <w:rPr>
          <w:rFonts w:asciiTheme="minorHAnsi" w:hAnsiTheme="minorHAnsi" w:cstheme="minorHAnsi"/>
          <w:color w:val="000000" w:themeColor="text1"/>
        </w:rPr>
        <w:t>,</w:t>
      </w:r>
      <w:r w:rsidR="00BD3FCD" w:rsidRPr="00850034">
        <w:rPr>
          <w:rFonts w:asciiTheme="minorHAnsi" w:hAnsiTheme="minorHAnsi" w:cstheme="minorHAnsi"/>
          <w:color w:val="000000" w:themeColor="text1"/>
        </w:rPr>
        <w:t xml:space="preserve"> D</w:t>
      </w:r>
      <w:r w:rsidR="00762DDF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BD3FCD" w:rsidRPr="00850034">
        <w:rPr>
          <w:rFonts w:asciiTheme="minorHAnsi" w:hAnsiTheme="minorHAnsi" w:cstheme="minorHAnsi"/>
          <w:color w:val="000000" w:themeColor="text1"/>
        </w:rPr>
        <w:t>A</w:t>
      </w:r>
      <w:r w:rsidR="00762DDF" w:rsidRPr="00850034">
        <w:rPr>
          <w:rFonts w:asciiTheme="minorHAnsi" w:hAnsiTheme="minorHAnsi" w:cstheme="minorHAnsi"/>
          <w:color w:val="000000" w:themeColor="text1"/>
        </w:rPr>
        <w:t>.</w:t>
      </w:r>
      <w:r w:rsidR="00BD3FCD" w:rsidRPr="00850034">
        <w:rPr>
          <w:rFonts w:asciiTheme="minorHAnsi" w:hAnsiTheme="minorHAnsi" w:cstheme="minorHAnsi"/>
          <w:color w:val="000000" w:themeColor="text1"/>
        </w:rPr>
        <w:t>, Crawford</w:t>
      </w:r>
      <w:r w:rsidR="00762DDF" w:rsidRPr="00850034">
        <w:rPr>
          <w:rFonts w:asciiTheme="minorHAnsi" w:hAnsiTheme="minorHAnsi" w:cstheme="minorHAnsi"/>
          <w:color w:val="000000" w:themeColor="text1"/>
        </w:rPr>
        <w:t>,</w:t>
      </w:r>
      <w:r w:rsidR="00BD3FCD" w:rsidRPr="00850034">
        <w:rPr>
          <w:rFonts w:asciiTheme="minorHAnsi" w:hAnsiTheme="minorHAnsi" w:cstheme="minorHAnsi"/>
          <w:color w:val="000000" w:themeColor="text1"/>
        </w:rPr>
        <w:t xml:space="preserve"> I</w:t>
      </w:r>
      <w:r w:rsidR="00762DDF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BD3FCD" w:rsidRPr="00850034">
        <w:rPr>
          <w:rFonts w:asciiTheme="minorHAnsi" w:hAnsiTheme="minorHAnsi" w:cstheme="minorHAnsi"/>
          <w:color w:val="000000" w:themeColor="text1"/>
        </w:rPr>
        <w:t xml:space="preserve">P. Purification and properties of the B component of </w:t>
      </w:r>
      <w:r w:rsidR="00BD3FCD" w:rsidRPr="00850034">
        <w:rPr>
          <w:rFonts w:asciiTheme="minorHAnsi" w:hAnsiTheme="minorHAnsi" w:cstheme="minorHAnsi"/>
          <w:i/>
          <w:iCs/>
          <w:color w:val="000000" w:themeColor="text1"/>
        </w:rPr>
        <w:t>Escherichia coli</w:t>
      </w:r>
      <w:r w:rsidR="00BD3FCD" w:rsidRPr="00850034">
        <w:rPr>
          <w:rFonts w:asciiTheme="minorHAnsi" w:hAnsiTheme="minorHAnsi" w:cstheme="minorHAnsi"/>
          <w:color w:val="000000" w:themeColor="text1"/>
        </w:rPr>
        <w:t xml:space="preserve"> tryptophan synthetase. </w:t>
      </w:r>
      <w:r w:rsidR="00762DDF" w:rsidRPr="00850034">
        <w:rPr>
          <w:rFonts w:asciiTheme="minorHAnsi" w:hAnsiTheme="minorHAnsi" w:cstheme="minorHAnsi"/>
          <w:i/>
          <w:iCs/>
          <w:noProof w:val="0"/>
          <w:color w:val="000000" w:themeColor="text1"/>
        </w:rPr>
        <w:t>Journal of Biological 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762DDF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BD3FCD" w:rsidRPr="00850034">
        <w:rPr>
          <w:rFonts w:asciiTheme="minorHAnsi" w:hAnsiTheme="minorHAnsi" w:cstheme="minorHAnsi"/>
          <w:b/>
          <w:bCs/>
          <w:color w:val="000000" w:themeColor="text1"/>
        </w:rPr>
        <w:t>240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BD3FCD" w:rsidRPr="00850034">
        <w:rPr>
          <w:rFonts w:asciiTheme="minorHAnsi" w:hAnsiTheme="minorHAnsi" w:cstheme="minorHAnsi"/>
          <w:color w:val="000000" w:themeColor="text1"/>
        </w:rPr>
        <w:t>12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BD3FCD" w:rsidRPr="00850034">
        <w:rPr>
          <w:rFonts w:asciiTheme="minorHAnsi" w:hAnsiTheme="minorHAnsi" w:cstheme="minorHAnsi"/>
          <w:color w:val="000000" w:themeColor="text1"/>
        </w:rPr>
        <w:t>4801-4808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62DDF" w:rsidRPr="00850034">
        <w:rPr>
          <w:rFonts w:asciiTheme="minorHAnsi" w:hAnsiTheme="minorHAnsi" w:cstheme="minorHAnsi"/>
          <w:color w:val="000000" w:themeColor="text1"/>
        </w:rPr>
        <w:t>1965).</w:t>
      </w:r>
    </w:p>
    <w:p w14:paraId="773CD9A3" w14:textId="5FD0DD6B" w:rsidR="00762DDF" w:rsidRPr="00850034" w:rsidRDefault="00B96994" w:rsidP="004C74F9">
      <w:pPr>
        <w:pStyle w:val="EndNoteBibliography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11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BD3FCD" w:rsidRPr="00850034">
        <w:rPr>
          <w:rFonts w:asciiTheme="minorHAnsi" w:hAnsiTheme="minorHAnsi" w:cstheme="minorHAnsi"/>
          <w:color w:val="000000" w:themeColor="text1"/>
        </w:rPr>
        <w:t>Adachi</w:t>
      </w:r>
      <w:r w:rsidR="00762DDF" w:rsidRPr="00850034">
        <w:rPr>
          <w:rFonts w:asciiTheme="minorHAnsi" w:hAnsiTheme="minorHAnsi" w:cstheme="minorHAnsi"/>
          <w:color w:val="000000" w:themeColor="text1"/>
        </w:rPr>
        <w:t>,</w:t>
      </w:r>
      <w:r w:rsidR="00BD3FCD" w:rsidRPr="00850034">
        <w:rPr>
          <w:rFonts w:asciiTheme="minorHAnsi" w:hAnsiTheme="minorHAnsi" w:cstheme="minorHAnsi"/>
          <w:color w:val="000000" w:themeColor="text1"/>
        </w:rPr>
        <w:t xml:space="preserve"> O</w:t>
      </w:r>
      <w:r w:rsidR="00762DDF" w:rsidRPr="00850034">
        <w:rPr>
          <w:rFonts w:asciiTheme="minorHAnsi" w:hAnsiTheme="minorHAnsi" w:cstheme="minorHAnsi"/>
          <w:color w:val="000000" w:themeColor="text1"/>
        </w:rPr>
        <w:t>.</w:t>
      </w:r>
      <w:r w:rsidR="00BD3FCD" w:rsidRPr="00850034">
        <w:rPr>
          <w:rFonts w:asciiTheme="minorHAnsi" w:hAnsiTheme="minorHAnsi" w:cstheme="minorHAnsi"/>
          <w:color w:val="000000" w:themeColor="text1"/>
        </w:rPr>
        <w:t>, Miles</w:t>
      </w:r>
      <w:r w:rsidR="00762DDF" w:rsidRPr="00850034">
        <w:rPr>
          <w:rFonts w:asciiTheme="minorHAnsi" w:hAnsiTheme="minorHAnsi" w:cstheme="minorHAnsi"/>
          <w:color w:val="000000" w:themeColor="text1"/>
        </w:rPr>
        <w:t>,</w:t>
      </w:r>
      <w:r w:rsidR="00BD3FCD" w:rsidRPr="00850034">
        <w:rPr>
          <w:rFonts w:asciiTheme="minorHAnsi" w:hAnsiTheme="minorHAnsi" w:cstheme="minorHAnsi"/>
          <w:color w:val="000000" w:themeColor="text1"/>
        </w:rPr>
        <w:t xml:space="preserve"> E</w:t>
      </w:r>
      <w:r w:rsidR="00762DDF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BD3FCD" w:rsidRPr="00850034">
        <w:rPr>
          <w:rFonts w:asciiTheme="minorHAnsi" w:hAnsiTheme="minorHAnsi" w:cstheme="minorHAnsi"/>
          <w:color w:val="000000" w:themeColor="text1"/>
        </w:rPr>
        <w:t xml:space="preserve">W. A rapid method for preparing crystalline beta 2 subunit of tryptophan synthetase of Escherichia coli in high yield. </w:t>
      </w:r>
      <w:r w:rsidR="00762DDF" w:rsidRPr="00850034">
        <w:rPr>
          <w:rFonts w:asciiTheme="minorHAnsi" w:hAnsiTheme="minorHAnsi" w:cstheme="minorHAnsi"/>
          <w:i/>
          <w:iCs/>
          <w:noProof w:val="0"/>
          <w:color w:val="000000" w:themeColor="text1"/>
        </w:rPr>
        <w:t>Journal of Biological 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762DDF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BD3FCD" w:rsidRPr="00850034">
        <w:rPr>
          <w:rFonts w:asciiTheme="minorHAnsi" w:hAnsiTheme="minorHAnsi" w:cstheme="minorHAnsi"/>
          <w:b/>
          <w:bCs/>
          <w:color w:val="000000" w:themeColor="text1"/>
        </w:rPr>
        <w:t>249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BD3FCD" w:rsidRPr="00850034">
        <w:rPr>
          <w:rFonts w:asciiTheme="minorHAnsi" w:hAnsiTheme="minorHAnsi" w:cstheme="minorHAnsi"/>
          <w:color w:val="000000" w:themeColor="text1"/>
        </w:rPr>
        <w:t>17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BD3FCD" w:rsidRPr="00850034">
        <w:rPr>
          <w:rFonts w:asciiTheme="minorHAnsi" w:hAnsiTheme="minorHAnsi" w:cstheme="minorHAnsi"/>
          <w:color w:val="000000" w:themeColor="text1"/>
        </w:rPr>
        <w:t>5430-5434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62DDF" w:rsidRPr="00850034">
        <w:rPr>
          <w:rFonts w:asciiTheme="minorHAnsi" w:hAnsiTheme="minorHAnsi" w:cstheme="minorHAnsi"/>
          <w:color w:val="000000" w:themeColor="text1"/>
        </w:rPr>
        <w:t>1974).</w:t>
      </w:r>
    </w:p>
    <w:p w14:paraId="30C28515" w14:textId="4774ED14" w:rsidR="00100AA5" w:rsidRPr="00850034" w:rsidRDefault="00B96994" w:rsidP="004C74F9">
      <w:pPr>
        <w:pStyle w:val="EndNoteBibliography"/>
        <w:widowControl/>
        <w:autoSpaceDE/>
        <w:autoSpaceDN/>
        <w:adjustRightInd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12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BD3FCD" w:rsidRPr="00850034">
        <w:rPr>
          <w:rFonts w:asciiTheme="minorHAnsi" w:hAnsiTheme="minorHAnsi" w:cstheme="minorHAnsi"/>
          <w:color w:val="000000" w:themeColor="text1"/>
        </w:rPr>
        <w:t>Adachi</w:t>
      </w:r>
      <w:r w:rsidR="00762DDF" w:rsidRPr="00850034">
        <w:rPr>
          <w:rFonts w:asciiTheme="minorHAnsi" w:hAnsiTheme="minorHAnsi" w:cstheme="minorHAnsi"/>
          <w:color w:val="000000" w:themeColor="text1"/>
        </w:rPr>
        <w:t>,</w:t>
      </w:r>
      <w:r w:rsidR="00BD3FCD" w:rsidRPr="00850034">
        <w:rPr>
          <w:rFonts w:asciiTheme="minorHAnsi" w:hAnsiTheme="minorHAnsi" w:cstheme="minorHAnsi"/>
          <w:color w:val="000000" w:themeColor="text1"/>
        </w:rPr>
        <w:t xml:space="preserve"> O</w:t>
      </w:r>
      <w:r w:rsidR="00762DDF" w:rsidRPr="00850034">
        <w:rPr>
          <w:rFonts w:asciiTheme="minorHAnsi" w:hAnsiTheme="minorHAnsi" w:cstheme="minorHAnsi"/>
          <w:color w:val="000000" w:themeColor="text1"/>
        </w:rPr>
        <w:t>.</w:t>
      </w:r>
      <w:r w:rsidR="00BD3FCD" w:rsidRPr="00850034">
        <w:rPr>
          <w:rFonts w:asciiTheme="minorHAnsi" w:hAnsiTheme="minorHAnsi" w:cstheme="minorHAnsi"/>
          <w:color w:val="000000" w:themeColor="text1"/>
        </w:rPr>
        <w:t>, Kohn</w:t>
      </w:r>
      <w:r w:rsidR="00762DDF" w:rsidRPr="00850034">
        <w:rPr>
          <w:rFonts w:asciiTheme="minorHAnsi" w:hAnsiTheme="minorHAnsi" w:cstheme="minorHAnsi"/>
          <w:color w:val="000000" w:themeColor="text1"/>
        </w:rPr>
        <w:t>,</w:t>
      </w:r>
      <w:r w:rsidR="00BD3FCD" w:rsidRPr="00850034">
        <w:rPr>
          <w:rFonts w:asciiTheme="minorHAnsi" w:hAnsiTheme="minorHAnsi" w:cstheme="minorHAnsi"/>
          <w:color w:val="000000" w:themeColor="text1"/>
        </w:rPr>
        <w:t xml:space="preserve"> L</w:t>
      </w:r>
      <w:r w:rsidR="00762DDF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BD3FCD" w:rsidRPr="00850034">
        <w:rPr>
          <w:rFonts w:asciiTheme="minorHAnsi" w:hAnsiTheme="minorHAnsi" w:cstheme="minorHAnsi"/>
          <w:color w:val="000000" w:themeColor="text1"/>
        </w:rPr>
        <w:t>D</w:t>
      </w:r>
      <w:r w:rsidR="00762DDF" w:rsidRPr="00850034">
        <w:rPr>
          <w:rFonts w:asciiTheme="minorHAnsi" w:hAnsiTheme="minorHAnsi" w:cstheme="minorHAnsi"/>
          <w:color w:val="000000" w:themeColor="text1"/>
        </w:rPr>
        <w:t>.</w:t>
      </w:r>
      <w:r w:rsidR="00BD3FCD" w:rsidRPr="00850034">
        <w:rPr>
          <w:rFonts w:asciiTheme="minorHAnsi" w:hAnsiTheme="minorHAnsi" w:cstheme="minorHAnsi"/>
          <w:color w:val="000000" w:themeColor="text1"/>
        </w:rPr>
        <w:t>, Miles</w:t>
      </w:r>
      <w:r w:rsidR="00762DDF" w:rsidRPr="00850034">
        <w:rPr>
          <w:rFonts w:asciiTheme="minorHAnsi" w:hAnsiTheme="minorHAnsi" w:cstheme="minorHAnsi"/>
          <w:color w:val="000000" w:themeColor="text1"/>
        </w:rPr>
        <w:t>,</w:t>
      </w:r>
      <w:r w:rsidR="00BD3FCD" w:rsidRPr="00850034">
        <w:rPr>
          <w:rFonts w:asciiTheme="minorHAnsi" w:hAnsiTheme="minorHAnsi" w:cstheme="minorHAnsi"/>
          <w:color w:val="000000" w:themeColor="text1"/>
        </w:rPr>
        <w:t xml:space="preserve"> E</w:t>
      </w:r>
      <w:r w:rsidR="00762DDF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BD3FCD" w:rsidRPr="00850034">
        <w:rPr>
          <w:rFonts w:asciiTheme="minorHAnsi" w:hAnsiTheme="minorHAnsi" w:cstheme="minorHAnsi"/>
          <w:color w:val="000000" w:themeColor="text1"/>
        </w:rPr>
        <w:t xml:space="preserve">W. Crystalline alpha2 beta2 complexes of tryptophan synthetase of Escherichia coli. A comparison between the native complex and the reconstituted complex. </w:t>
      </w:r>
      <w:r w:rsidR="00762DDF" w:rsidRPr="00850034">
        <w:rPr>
          <w:rFonts w:asciiTheme="minorHAnsi" w:hAnsiTheme="minorHAnsi" w:cstheme="minorHAnsi"/>
          <w:i/>
          <w:iCs/>
          <w:noProof w:val="0"/>
          <w:color w:val="000000" w:themeColor="text1"/>
        </w:rPr>
        <w:t>Journal of Biological 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762DDF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BD3FCD" w:rsidRPr="00850034">
        <w:rPr>
          <w:rFonts w:asciiTheme="minorHAnsi" w:hAnsiTheme="minorHAnsi" w:cstheme="minorHAnsi"/>
          <w:b/>
          <w:bCs/>
          <w:color w:val="000000" w:themeColor="text1"/>
        </w:rPr>
        <w:t>249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BD3FCD" w:rsidRPr="00850034">
        <w:rPr>
          <w:rFonts w:asciiTheme="minorHAnsi" w:hAnsiTheme="minorHAnsi" w:cstheme="minorHAnsi"/>
          <w:color w:val="000000" w:themeColor="text1"/>
        </w:rPr>
        <w:t>24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BD3FCD" w:rsidRPr="00850034">
        <w:rPr>
          <w:rFonts w:asciiTheme="minorHAnsi" w:hAnsiTheme="minorHAnsi" w:cstheme="minorHAnsi"/>
          <w:color w:val="000000" w:themeColor="text1"/>
        </w:rPr>
        <w:t>7756-7763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62DDF" w:rsidRPr="00850034">
        <w:rPr>
          <w:rFonts w:asciiTheme="minorHAnsi" w:hAnsiTheme="minorHAnsi" w:cstheme="minorHAnsi"/>
          <w:color w:val="000000" w:themeColor="text1"/>
        </w:rPr>
        <w:t>1974)</w:t>
      </w:r>
      <w:r w:rsidR="00BD3FCD" w:rsidRPr="00850034">
        <w:rPr>
          <w:rFonts w:asciiTheme="minorHAnsi" w:hAnsiTheme="minorHAnsi" w:cstheme="minorHAnsi"/>
          <w:color w:val="000000" w:themeColor="text1"/>
        </w:rPr>
        <w:t>.</w:t>
      </w:r>
    </w:p>
    <w:p w14:paraId="28D8EC11" w14:textId="7F8BBD19" w:rsidR="00291AF0" w:rsidRPr="00850034" w:rsidRDefault="00B96994" w:rsidP="004C74F9">
      <w:pPr>
        <w:pStyle w:val="EndNoteBibliography"/>
        <w:widowControl/>
        <w:autoSpaceDE/>
        <w:autoSpaceDN/>
        <w:adjustRightInd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lastRenderedPageBreak/>
        <w:t>13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1E5393" w:rsidRPr="00850034">
        <w:rPr>
          <w:rFonts w:asciiTheme="minorHAnsi" w:hAnsiTheme="minorHAnsi" w:cstheme="minorHAnsi"/>
          <w:color w:val="000000" w:themeColor="text1"/>
        </w:rPr>
        <w:t>Higgins</w:t>
      </w:r>
      <w:r w:rsidR="00100AA5" w:rsidRPr="00850034">
        <w:rPr>
          <w:rFonts w:asciiTheme="minorHAnsi" w:hAnsiTheme="minorHAnsi" w:cstheme="minorHAnsi"/>
          <w:color w:val="000000" w:themeColor="text1"/>
        </w:rPr>
        <w:t>,</w:t>
      </w:r>
      <w:r w:rsidR="001E5393" w:rsidRPr="00850034">
        <w:rPr>
          <w:rFonts w:asciiTheme="minorHAnsi" w:hAnsiTheme="minorHAnsi" w:cstheme="minorHAnsi"/>
          <w:color w:val="000000" w:themeColor="text1"/>
        </w:rPr>
        <w:t xml:space="preserve"> W</w:t>
      </w:r>
      <w:r w:rsidR="00100AA5" w:rsidRPr="00850034">
        <w:rPr>
          <w:rFonts w:asciiTheme="minorHAnsi" w:hAnsiTheme="minorHAnsi" w:cstheme="minorHAnsi"/>
          <w:color w:val="000000" w:themeColor="text1"/>
        </w:rPr>
        <w:t>.</w:t>
      </w:r>
      <w:r w:rsidR="001E5393" w:rsidRPr="00850034">
        <w:rPr>
          <w:rFonts w:asciiTheme="minorHAnsi" w:hAnsiTheme="minorHAnsi" w:cstheme="minorHAnsi"/>
          <w:color w:val="000000" w:themeColor="text1"/>
        </w:rPr>
        <w:t>, Fairwell</w:t>
      </w:r>
      <w:r w:rsidR="00100AA5" w:rsidRPr="00850034">
        <w:rPr>
          <w:rFonts w:asciiTheme="minorHAnsi" w:hAnsiTheme="minorHAnsi" w:cstheme="minorHAnsi"/>
          <w:color w:val="000000" w:themeColor="text1"/>
        </w:rPr>
        <w:t>,</w:t>
      </w:r>
      <w:r w:rsidR="001E5393" w:rsidRPr="00850034">
        <w:rPr>
          <w:rFonts w:asciiTheme="minorHAnsi" w:hAnsiTheme="minorHAnsi" w:cstheme="minorHAnsi"/>
          <w:color w:val="000000" w:themeColor="text1"/>
        </w:rPr>
        <w:t xml:space="preserve"> T</w:t>
      </w:r>
      <w:r w:rsidR="00100AA5" w:rsidRPr="00850034">
        <w:rPr>
          <w:rFonts w:asciiTheme="minorHAnsi" w:hAnsiTheme="minorHAnsi" w:cstheme="minorHAnsi"/>
          <w:color w:val="000000" w:themeColor="text1"/>
        </w:rPr>
        <w:t>.</w:t>
      </w:r>
      <w:r w:rsidR="001E5393" w:rsidRPr="00850034">
        <w:rPr>
          <w:rFonts w:asciiTheme="minorHAnsi" w:hAnsiTheme="minorHAnsi" w:cstheme="minorHAnsi"/>
          <w:color w:val="000000" w:themeColor="text1"/>
        </w:rPr>
        <w:t>, Miles</w:t>
      </w:r>
      <w:r w:rsidR="00100AA5" w:rsidRPr="00850034">
        <w:rPr>
          <w:rFonts w:asciiTheme="minorHAnsi" w:hAnsiTheme="minorHAnsi" w:cstheme="minorHAnsi"/>
          <w:color w:val="000000" w:themeColor="text1"/>
        </w:rPr>
        <w:t>,</w:t>
      </w:r>
      <w:r w:rsidR="001E5393" w:rsidRPr="00850034">
        <w:rPr>
          <w:rFonts w:asciiTheme="minorHAnsi" w:hAnsiTheme="minorHAnsi" w:cstheme="minorHAnsi"/>
          <w:color w:val="000000" w:themeColor="text1"/>
        </w:rPr>
        <w:t xml:space="preserve"> E</w:t>
      </w:r>
      <w:r w:rsidR="00100AA5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1E5393" w:rsidRPr="00850034">
        <w:rPr>
          <w:rFonts w:asciiTheme="minorHAnsi" w:hAnsiTheme="minorHAnsi" w:cstheme="minorHAnsi"/>
          <w:color w:val="000000" w:themeColor="text1"/>
        </w:rPr>
        <w:t xml:space="preserve">W. An active proteolytic derivative of the alpha subunit of tryptophan synthase. Identification of the site of cleavage and characterization of the fragments. </w:t>
      </w:r>
      <w:r w:rsidR="001E5393" w:rsidRPr="00850034">
        <w:rPr>
          <w:rFonts w:asciiTheme="minorHAnsi" w:hAnsiTheme="minorHAnsi" w:cstheme="minorHAnsi"/>
          <w:i/>
          <w:iCs/>
          <w:color w:val="000000" w:themeColor="text1"/>
        </w:rPr>
        <w:t>Biochemistry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100AA5" w:rsidRPr="00850034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1E5393" w:rsidRPr="00850034">
        <w:rPr>
          <w:rFonts w:asciiTheme="minorHAnsi" w:hAnsiTheme="minorHAnsi" w:cstheme="minorHAnsi"/>
          <w:b/>
          <w:bCs/>
          <w:color w:val="000000" w:themeColor="text1"/>
        </w:rPr>
        <w:t>18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1E5393" w:rsidRPr="00850034">
        <w:rPr>
          <w:rFonts w:asciiTheme="minorHAnsi" w:hAnsiTheme="minorHAnsi" w:cstheme="minorHAnsi"/>
          <w:color w:val="000000" w:themeColor="text1"/>
        </w:rPr>
        <w:t>22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1E5393" w:rsidRPr="00850034">
        <w:rPr>
          <w:rFonts w:asciiTheme="minorHAnsi" w:hAnsiTheme="minorHAnsi" w:cstheme="minorHAnsi"/>
          <w:color w:val="000000" w:themeColor="text1"/>
        </w:rPr>
        <w:t>4827-4835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100AA5" w:rsidRPr="00850034">
        <w:rPr>
          <w:rFonts w:asciiTheme="minorHAnsi" w:hAnsiTheme="minorHAnsi" w:cstheme="minorHAnsi"/>
          <w:color w:val="000000" w:themeColor="text1"/>
        </w:rPr>
        <w:t>1979</w:t>
      </w:r>
      <w:r w:rsidR="001E5393" w:rsidRPr="00850034">
        <w:rPr>
          <w:rFonts w:asciiTheme="minorHAnsi" w:hAnsiTheme="minorHAnsi" w:cstheme="minorHAnsi"/>
          <w:color w:val="000000" w:themeColor="text1"/>
        </w:rPr>
        <w:t>).</w:t>
      </w:r>
    </w:p>
    <w:p w14:paraId="599D4549" w14:textId="47DF280D" w:rsidR="00A757A6" w:rsidRPr="00850034" w:rsidRDefault="00B96994" w:rsidP="004C74F9">
      <w:pPr>
        <w:pStyle w:val="EndNoteBibliography"/>
        <w:widowControl/>
        <w:autoSpaceDE/>
        <w:autoSpaceDN/>
        <w:adjustRightInd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14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B60954" w:rsidRPr="00850034">
        <w:rPr>
          <w:rFonts w:asciiTheme="minorHAnsi" w:hAnsiTheme="minorHAnsi" w:cstheme="minorHAnsi"/>
          <w:color w:val="000000" w:themeColor="text1"/>
        </w:rPr>
        <w:t>Ahmed</w:t>
      </w:r>
      <w:r w:rsidR="00291AF0" w:rsidRPr="00850034">
        <w:rPr>
          <w:rFonts w:asciiTheme="minorHAnsi" w:hAnsiTheme="minorHAnsi" w:cstheme="minorHAnsi"/>
          <w:color w:val="000000" w:themeColor="text1"/>
        </w:rPr>
        <w:t>,</w:t>
      </w:r>
      <w:r w:rsidR="00B60954" w:rsidRPr="00850034">
        <w:rPr>
          <w:rFonts w:asciiTheme="minorHAnsi" w:hAnsiTheme="minorHAnsi" w:cstheme="minorHAnsi"/>
          <w:color w:val="000000" w:themeColor="text1"/>
        </w:rPr>
        <w:t xml:space="preserve"> S</w:t>
      </w:r>
      <w:r w:rsidR="00291AF0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B60954" w:rsidRPr="00850034">
        <w:rPr>
          <w:rFonts w:asciiTheme="minorHAnsi" w:hAnsiTheme="minorHAnsi" w:cstheme="minorHAnsi"/>
          <w:color w:val="000000" w:themeColor="text1"/>
        </w:rPr>
        <w:t>A</w:t>
      </w:r>
      <w:r w:rsidR="00291AF0" w:rsidRPr="00850034">
        <w:rPr>
          <w:rFonts w:asciiTheme="minorHAnsi" w:hAnsiTheme="minorHAnsi" w:cstheme="minorHAnsi"/>
          <w:color w:val="000000" w:themeColor="text1"/>
        </w:rPr>
        <w:t>.</w:t>
      </w:r>
      <w:r w:rsidR="00B60954" w:rsidRPr="00850034">
        <w:rPr>
          <w:rFonts w:asciiTheme="minorHAnsi" w:hAnsiTheme="minorHAnsi" w:cstheme="minorHAnsi"/>
          <w:color w:val="000000" w:themeColor="text1"/>
        </w:rPr>
        <w:t>, Miles</w:t>
      </w:r>
      <w:r w:rsidR="00291AF0" w:rsidRPr="00850034">
        <w:rPr>
          <w:rFonts w:asciiTheme="minorHAnsi" w:hAnsiTheme="minorHAnsi" w:cstheme="minorHAnsi"/>
          <w:color w:val="000000" w:themeColor="text1"/>
        </w:rPr>
        <w:t>,</w:t>
      </w:r>
      <w:r w:rsidR="00B60954" w:rsidRPr="00850034">
        <w:rPr>
          <w:rFonts w:asciiTheme="minorHAnsi" w:hAnsiTheme="minorHAnsi" w:cstheme="minorHAnsi"/>
          <w:color w:val="000000" w:themeColor="text1"/>
        </w:rPr>
        <w:t xml:space="preserve"> E</w:t>
      </w:r>
      <w:r w:rsidR="00291AF0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B60954" w:rsidRPr="00850034">
        <w:rPr>
          <w:rFonts w:asciiTheme="minorHAnsi" w:hAnsiTheme="minorHAnsi" w:cstheme="minorHAnsi"/>
          <w:color w:val="000000" w:themeColor="text1"/>
        </w:rPr>
        <w:t>W</w:t>
      </w:r>
      <w:r w:rsidR="00291AF0" w:rsidRPr="00850034">
        <w:rPr>
          <w:rFonts w:asciiTheme="minorHAnsi" w:hAnsiTheme="minorHAnsi" w:cstheme="minorHAnsi"/>
          <w:color w:val="000000" w:themeColor="text1"/>
        </w:rPr>
        <w:t>.</w:t>
      </w:r>
      <w:r w:rsidR="00B60954" w:rsidRPr="00850034">
        <w:rPr>
          <w:rFonts w:asciiTheme="minorHAnsi" w:hAnsiTheme="minorHAnsi" w:cstheme="minorHAnsi"/>
          <w:color w:val="000000" w:themeColor="text1"/>
        </w:rPr>
        <w:t>, Davies</w:t>
      </w:r>
      <w:r w:rsidR="00291AF0" w:rsidRPr="00850034">
        <w:rPr>
          <w:rFonts w:asciiTheme="minorHAnsi" w:hAnsiTheme="minorHAnsi" w:cstheme="minorHAnsi"/>
          <w:color w:val="000000" w:themeColor="text1"/>
        </w:rPr>
        <w:t>,</w:t>
      </w:r>
      <w:r w:rsidR="00B60954" w:rsidRPr="00850034">
        <w:rPr>
          <w:rFonts w:asciiTheme="minorHAnsi" w:hAnsiTheme="minorHAnsi" w:cstheme="minorHAnsi"/>
          <w:color w:val="000000" w:themeColor="text1"/>
        </w:rPr>
        <w:t xml:space="preserve"> D</w:t>
      </w:r>
      <w:r w:rsidR="00291AF0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B60954" w:rsidRPr="00850034">
        <w:rPr>
          <w:rFonts w:asciiTheme="minorHAnsi" w:hAnsiTheme="minorHAnsi" w:cstheme="minorHAnsi"/>
          <w:color w:val="000000" w:themeColor="text1"/>
        </w:rPr>
        <w:t xml:space="preserve">R. Crystallization and preliminary X-ray crystallographic data of the tryptophan synthase alpha 2 beta 2 complex from </w:t>
      </w:r>
      <w:r w:rsidR="00B60954" w:rsidRPr="00850034">
        <w:rPr>
          <w:rFonts w:asciiTheme="minorHAnsi" w:hAnsiTheme="minorHAnsi" w:cstheme="minorHAnsi"/>
          <w:i/>
          <w:iCs/>
          <w:color w:val="000000" w:themeColor="text1"/>
        </w:rPr>
        <w:t>Salmonella typhimurium</w:t>
      </w:r>
      <w:r w:rsidR="00B60954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291AF0" w:rsidRPr="00850034">
        <w:rPr>
          <w:rFonts w:asciiTheme="minorHAnsi" w:hAnsiTheme="minorHAnsi" w:cstheme="minorHAnsi"/>
          <w:i/>
          <w:iCs/>
          <w:noProof w:val="0"/>
          <w:color w:val="000000" w:themeColor="text1"/>
        </w:rPr>
        <w:t>Journal of Biological 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291AF0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B60954" w:rsidRPr="00850034">
        <w:rPr>
          <w:rFonts w:asciiTheme="minorHAnsi" w:hAnsiTheme="minorHAnsi" w:cstheme="minorHAnsi"/>
          <w:b/>
          <w:bCs/>
          <w:color w:val="000000" w:themeColor="text1"/>
        </w:rPr>
        <w:t>260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B60954" w:rsidRPr="00850034">
        <w:rPr>
          <w:rFonts w:asciiTheme="minorHAnsi" w:hAnsiTheme="minorHAnsi" w:cstheme="minorHAnsi"/>
          <w:color w:val="000000" w:themeColor="text1"/>
        </w:rPr>
        <w:t>6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B60954" w:rsidRPr="00850034">
        <w:rPr>
          <w:rFonts w:asciiTheme="minorHAnsi" w:hAnsiTheme="minorHAnsi" w:cstheme="minorHAnsi"/>
          <w:color w:val="000000" w:themeColor="text1"/>
        </w:rPr>
        <w:t>3716-3718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291AF0" w:rsidRPr="00850034">
        <w:rPr>
          <w:rFonts w:asciiTheme="minorHAnsi" w:hAnsiTheme="minorHAnsi" w:cstheme="minorHAnsi"/>
          <w:color w:val="000000" w:themeColor="text1"/>
        </w:rPr>
        <w:t>1985)</w:t>
      </w:r>
      <w:r w:rsidR="00B60954" w:rsidRPr="00850034">
        <w:rPr>
          <w:rFonts w:asciiTheme="minorHAnsi" w:hAnsiTheme="minorHAnsi" w:cstheme="minorHAnsi"/>
          <w:color w:val="000000" w:themeColor="text1"/>
        </w:rPr>
        <w:t>.</w:t>
      </w:r>
    </w:p>
    <w:p w14:paraId="753FD4AA" w14:textId="6F9744DF" w:rsidR="00F07CA1" w:rsidRPr="00850034" w:rsidRDefault="00B96994" w:rsidP="004C74F9">
      <w:pPr>
        <w:pStyle w:val="EndNoteBibliography"/>
        <w:widowControl/>
        <w:autoSpaceDE/>
        <w:autoSpaceDN/>
        <w:adjustRightInd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15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B23C7D" w:rsidRPr="00850034">
        <w:rPr>
          <w:rFonts w:asciiTheme="minorHAnsi" w:hAnsiTheme="minorHAnsi" w:cstheme="minorHAnsi"/>
          <w:color w:val="000000" w:themeColor="text1"/>
        </w:rPr>
        <w:t>Miles</w:t>
      </w:r>
      <w:r w:rsidR="00A757A6" w:rsidRPr="00850034">
        <w:rPr>
          <w:rFonts w:asciiTheme="minorHAnsi" w:hAnsiTheme="minorHAnsi" w:cstheme="minorHAnsi"/>
          <w:color w:val="000000" w:themeColor="text1"/>
        </w:rPr>
        <w:t>,</w:t>
      </w:r>
      <w:r w:rsidR="00B23C7D" w:rsidRPr="00850034">
        <w:rPr>
          <w:rFonts w:asciiTheme="minorHAnsi" w:hAnsiTheme="minorHAnsi" w:cstheme="minorHAnsi"/>
          <w:color w:val="000000" w:themeColor="text1"/>
        </w:rPr>
        <w:t xml:space="preserve"> E</w:t>
      </w:r>
      <w:r w:rsidR="00A757A6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B23C7D" w:rsidRPr="00850034">
        <w:rPr>
          <w:rFonts w:asciiTheme="minorHAnsi" w:hAnsiTheme="minorHAnsi" w:cstheme="minorHAnsi"/>
          <w:color w:val="000000" w:themeColor="text1"/>
        </w:rPr>
        <w:t>W</w:t>
      </w:r>
      <w:r w:rsidR="003B6747" w:rsidRPr="00850034">
        <w:rPr>
          <w:rFonts w:asciiTheme="minorHAnsi" w:hAnsiTheme="minorHAnsi" w:cstheme="minorHAnsi"/>
          <w:color w:val="auto"/>
        </w:rPr>
        <w:t xml:space="preserve">. </w:t>
      </w:r>
      <w:r w:rsidR="003B6747" w:rsidRPr="003B6747">
        <w:rPr>
          <w:rFonts w:asciiTheme="minorHAnsi" w:hAnsiTheme="minorHAnsi" w:cstheme="minorHAnsi"/>
          <w:color w:val="auto"/>
        </w:rPr>
        <w:t>et al.</w:t>
      </w:r>
      <w:r w:rsidR="003B6747" w:rsidRPr="00850034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B23C7D" w:rsidRPr="00850034">
        <w:rPr>
          <w:rFonts w:asciiTheme="minorHAnsi" w:hAnsiTheme="minorHAnsi" w:cstheme="minorHAnsi"/>
          <w:color w:val="000000" w:themeColor="text1"/>
        </w:rPr>
        <w:t xml:space="preserve">The beta subunit of tryptophan synthase. Clarification of the roles of histidine 86, lysine 87, arginine 148, cysteine 170, and cysteine 230. </w:t>
      </w:r>
      <w:r w:rsidR="00806A0A" w:rsidRPr="00850034">
        <w:rPr>
          <w:rFonts w:asciiTheme="minorHAnsi" w:hAnsiTheme="minorHAnsi" w:cstheme="minorHAnsi"/>
          <w:i/>
          <w:iCs/>
          <w:noProof w:val="0"/>
          <w:color w:val="000000" w:themeColor="text1"/>
        </w:rPr>
        <w:t>Journal of Biological 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A757A6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B23C7D" w:rsidRPr="00850034">
        <w:rPr>
          <w:rFonts w:asciiTheme="minorHAnsi" w:hAnsiTheme="minorHAnsi" w:cstheme="minorHAnsi"/>
          <w:b/>
          <w:bCs/>
          <w:color w:val="000000" w:themeColor="text1"/>
        </w:rPr>
        <w:t>264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B23C7D" w:rsidRPr="00850034">
        <w:rPr>
          <w:rFonts w:asciiTheme="minorHAnsi" w:hAnsiTheme="minorHAnsi" w:cstheme="minorHAnsi"/>
          <w:color w:val="000000" w:themeColor="text1"/>
        </w:rPr>
        <w:t>11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B23C7D" w:rsidRPr="00850034">
        <w:rPr>
          <w:rFonts w:asciiTheme="minorHAnsi" w:hAnsiTheme="minorHAnsi" w:cstheme="minorHAnsi"/>
          <w:color w:val="000000" w:themeColor="text1"/>
        </w:rPr>
        <w:t>6280-6287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A757A6" w:rsidRPr="00850034">
        <w:rPr>
          <w:rFonts w:asciiTheme="minorHAnsi" w:hAnsiTheme="minorHAnsi" w:cstheme="minorHAnsi"/>
          <w:color w:val="000000" w:themeColor="text1"/>
        </w:rPr>
        <w:t>1989)</w:t>
      </w:r>
      <w:r w:rsidR="00B23C7D" w:rsidRPr="00850034">
        <w:rPr>
          <w:rFonts w:asciiTheme="minorHAnsi" w:hAnsiTheme="minorHAnsi" w:cstheme="minorHAnsi"/>
          <w:color w:val="000000" w:themeColor="text1"/>
        </w:rPr>
        <w:t>.</w:t>
      </w:r>
    </w:p>
    <w:p w14:paraId="08A84662" w14:textId="0E2F64CC" w:rsidR="00733C74" w:rsidRPr="00850034" w:rsidRDefault="00B96994" w:rsidP="004C74F9">
      <w:pPr>
        <w:pStyle w:val="EndNoteBibliography"/>
        <w:widowControl/>
        <w:autoSpaceDE/>
        <w:autoSpaceDN/>
        <w:adjustRightInd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16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733C74" w:rsidRPr="00850034">
        <w:rPr>
          <w:rFonts w:asciiTheme="minorHAnsi" w:hAnsiTheme="minorHAnsi" w:cstheme="minorHAnsi"/>
          <w:color w:val="000000" w:themeColor="text1"/>
        </w:rPr>
        <w:t xml:space="preserve">Rhee, S., Parris, K. D., Ahmed, S. A., Miles, E. W., Davies, D. R. Exchange of K+ or Cs+ for Na+ induces local and long-range changes in the three-dimensional structure of the tryptophan synthase alpha2beta2 complex. </w:t>
      </w:r>
      <w:r w:rsidR="00733C74" w:rsidRPr="00850034">
        <w:rPr>
          <w:rFonts w:asciiTheme="minorHAnsi" w:hAnsiTheme="minorHAnsi" w:cstheme="minorHAnsi"/>
          <w:i/>
          <w:iCs/>
          <w:color w:val="000000" w:themeColor="text1"/>
        </w:rPr>
        <w:t>Biochemistry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733C7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733C74" w:rsidRPr="00850034">
        <w:rPr>
          <w:rFonts w:asciiTheme="minorHAnsi" w:hAnsiTheme="minorHAnsi" w:cstheme="minorHAnsi"/>
          <w:b/>
          <w:bCs/>
          <w:color w:val="000000" w:themeColor="text1"/>
        </w:rPr>
        <w:t>35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33C74" w:rsidRPr="00850034">
        <w:rPr>
          <w:rFonts w:asciiTheme="minorHAnsi" w:hAnsiTheme="minorHAnsi" w:cstheme="minorHAnsi"/>
          <w:color w:val="000000" w:themeColor="text1"/>
        </w:rPr>
        <w:t>13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733C74" w:rsidRPr="00850034">
        <w:rPr>
          <w:rFonts w:asciiTheme="minorHAnsi" w:hAnsiTheme="minorHAnsi" w:cstheme="minorHAnsi"/>
          <w:color w:val="000000" w:themeColor="text1"/>
        </w:rPr>
        <w:t>4211-4221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33C74" w:rsidRPr="00850034">
        <w:rPr>
          <w:rFonts w:asciiTheme="minorHAnsi" w:hAnsiTheme="minorHAnsi" w:cstheme="minorHAnsi"/>
          <w:color w:val="000000" w:themeColor="text1"/>
        </w:rPr>
        <w:t>1996).</w:t>
      </w:r>
    </w:p>
    <w:p w14:paraId="40C3A998" w14:textId="6CC754CF" w:rsidR="00F07CA1" w:rsidRPr="00850034" w:rsidRDefault="00B96994" w:rsidP="004C74F9">
      <w:pPr>
        <w:pStyle w:val="EndNoteBibliography"/>
        <w:widowControl/>
        <w:autoSpaceDE/>
        <w:autoSpaceDN/>
        <w:adjustRightInd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17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F07CA1" w:rsidRPr="00850034">
        <w:rPr>
          <w:rFonts w:asciiTheme="minorHAnsi" w:hAnsiTheme="minorHAnsi" w:cstheme="minorHAnsi"/>
          <w:color w:val="000000" w:themeColor="text1"/>
        </w:rPr>
        <w:t>Rhee, S</w:t>
      </w:r>
      <w:r w:rsidR="003B6747" w:rsidRPr="00850034">
        <w:rPr>
          <w:rFonts w:asciiTheme="minorHAnsi" w:hAnsiTheme="minorHAnsi" w:cstheme="minorHAnsi"/>
          <w:color w:val="auto"/>
        </w:rPr>
        <w:t xml:space="preserve">. </w:t>
      </w:r>
      <w:r w:rsidR="003B6747" w:rsidRPr="003B6747">
        <w:rPr>
          <w:rFonts w:asciiTheme="minorHAnsi" w:hAnsiTheme="minorHAnsi" w:cstheme="minorHAnsi"/>
          <w:color w:val="auto"/>
        </w:rPr>
        <w:t>et al.</w:t>
      </w:r>
      <w:r w:rsidR="003B6747" w:rsidRPr="00850034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F07CA1" w:rsidRPr="00850034">
        <w:rPr>
          <w:rFonts w:asciiTheme="minorHAnsi" w:hAnsiTheme="minorHAnsi" w:cstheme="minorHAnsi"/>
          <w:color w:val="000000" w:themeColor="text1"/>
        </w:rPr>
        <w:t>Crystal structures of a mutant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F07CA1" w:rsidRPr="00850034">
        <w:rPr>
          <w:rFonts w:asciiTheme="minorHAnsi" w:hAnsiTheme="minorHAnsi" w:cstheme="minorHAnsi"/>
          <w:color w:val="000000" w:themeColor="text1"/>
        </w:rPr>
        <w:t xml:space="preserve">betaK87T) tryptophan synthase alpha2beta2 complex with ligands bound to the active sites of the alpha- and beta-subunits reveal ligand-induced conformational changes. </w:t>
      </w:r>
      <w:r w:rsidR="00F07CA1" w:rsidRPr="00850034">
        <w:rPr>
          <w:rFonts w:asciiTheme="minorHAnsi" w:hAnsiTheme="minorHAnsi" w:cstheme="minorHAnsi"/>
          <w:i/>
          <w:iCs/>
          <w:color w:val="000000" w:themeColor="text1"/>
        </w:rPr>
        <w:t>Biochemistry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F07CA1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F07CA1" w:rsidRPr="00850034">
        <w:rPr>
          <w:rFonts w:asciiTheme="minorHAnsi" w:hAnsiTheme="minorHAnsi" w:cstheme="minorHAnsi"/>
          <w:b/>
          <w:bCs/>
          <w:color w:val="000000" w:themeColor="text1"/>
        </w:rPr>
        <w:t>36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F07CA1" w:rsidRPr="00850034">
        <w:rPr>
          <w:rFonts w:asciiTheme="minorHAnsi" w:hAnsiTheme="minorHAnsi" w:cstheme="minorHAnsi"/>
          <w:color w:val="000000" w:themeColor="text1"/>
        </w:rPr>
        <w:t>25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F07CA1" w:rsidRPr="00850034">
        <w:rPr>
          <w:rFonts w:asciiTheme="minorHAnsi" w:hAnsiTheme="minorHAnsi" w:cstheme="minorHAnsi"/>
          <w:color w:val="000000" w:themeColor="text1"/>
        </w:rPr>
        <w:t>7664-7680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F07CA1" w:rsidRPr="00850034">
        <w:rPr>
          <w:rFonts w:asciiTheme="minorHAnsi" w:hAnsiTheme="minorHAnsi" w:cstheme="minorHAnsi"/>
          <w:color w:val="000000" w:themeColor="text1"/>
        </w:rPr>
        <w:t>1997).</w:t>
      </w:r>
    </w:p>
    <w:p w14:paraId="415E13AB" w14:textId="18A19776" w:rsidR="00733C74" w:rsidRPr="00850034" w:rsidRDefault="00B96994" w:rsidP="004C74F9">
      <w:pPr>
        <w:pStyle w:val="EndNoteBibliography"/>
        <w:widowControl/>
        <w:autoSpaceDE/>
        <w:autoSpaceDN/>
        <w:adjustRightInd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18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F07CA1" w:rsidRPr="00850034">
        <w:rPr>
          <w:rFonts w:asciiTheme="minorHAnsi" w:hAnsiTheme="minorHAnsi" w:cstheme="minorHAnsi"/>
          <w:color w:val="000000" w:themeColor="text1"/>
        </w:rPr>
        <w:t>Schneider, T. R</w:t>
      </w:r>
      <w:r w:rsidR="003B6747" w:rsidRPr="00850034">
        <w:rPr>
          <w:rFonts w:asciiTheme="minorHAnsi" w:hAnsiTheme="minorHAnsi" w:cstheme="minorHAnsi"/>
          <w:color w:val="auto"/>
        </w:rPr>
        <w:t xml:space="preserve">. </w:t>
      </w:r>
      <w:r w:rsidR="003B6747" w:rsidRPr="003B6747">
        <w:rPr>
          <w:rFonts w:asciiTheme="minorHAnsi" w:hAnsiTheme="minorHAnsi" w:cstheme="minorHAnsi"/>
          <w:color w:val="auto"/>
        </w:rPr>
        <w:t>et al.</w:t>
      </w:r>
      <w:r w:rsidR="003B6747" w:rsidRPr="00850034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F07CA1" w:rsidRPr="00850034">
        <w:rPr>
          <w:rFonts w:asciiTheme="minorHAnsi" w:hAnsiTheme="minorHAnsi" w:cstheme="minorHAnsi"/>
          <w:color w:val="000000" w:themeColor="text1"/>
        </w:rPr>
        <w:t xml:space="preserve">Loop closure and intersubunit communication in tryptophan synthase. </w:t>
      </w:r>
      <w:r w:rsidR="00F07CA1" w:rsidRPr="00850034">
        <w:rPr>
          <w:rFonts w:asciiTheme="minorHAnsi" w:hAnsiTheme="minorHAnsi" w:cstheme="minorHAnsi"/>
          <w:i/>
          <w:iCs/>
          <w:color w:val="000000" w:themeColor="text1"/>
        </w:rPr>
        <w:t>Biochemistry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F07CA1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F07CA1" w:rsidRPr="00850034">
        <w:rPr>
          <w:rFonts w:asciiTheme="minorHAnsi" w:hAnsiTheme="minorHAnsi" w:cstheme="minorHAnsi"/>
          <w:b/>
          <w:bCs/>
          <w:color w:val="000000" w:themeColor="text1"/>
        </w:rPr>
        <w:t>37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F07CA1" w:rsidRPr="00850034">
        <w:rPr>
          <w:rFonts w:asciiTheme="minorHAnsi" w:hAnsiTheme="minorHAnsi" w:cstheme="minorHAnsi"/>
          <w:color w:val="000000" w:themeColor="text1"/>
        </w:rPr>
        <w:t>16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F07CA1" w:rsidRPr="00850034">
        <w:rPr>
          <w:rFonts w:asciiTheme="minorHAnsi" w:hAnsiTheme="minorHAnsi" w:cstheme="minorHAnsi"/>
          <w:color w:val="000000" w:themeColor="text1"/>
        </w:rPr>
        <w:t>5394-5406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F07CA1" w:rsidRPr="00850034">
        <w:rPr>
          <w:rFonts w:asciiTheme="minorHAnsi" w:hAnsiTheme="minorHAnsi" w:cstheme="minorHAnsi"/>
          <w:color w:val="000000" w:themeColor="text1"/>
        </w:rPr>
        <w:t>1998).</w:t>
      </w:r>
    </w:p>
    <w:p w14:paraId="3BA8EC32" w14:textId="0C1D5FD5" w:rsidR="00733C74" w:rsidRPr="00850034" w:rsidRDefault="00B96994" w:rsidP="004C74F9">
      <w:pPr>
        <w:pStyle w:val="EndNoteBibliography"/>
        <w:widowControl/>
        <w:autoSpaceDE/>
        <w:autoSpaceDN/>
        <w:adjustRightInd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19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733C74" w:rsidRPr="00850034">
        <w:rPr>
          <w:rFonts w:asciiTheme="minorHAnsi" w:hAnsiTheme="minorHAnsi" w:cstheme="minorHAnsi"/>
          <w:color w:val="000000" w:themeColor="text1"/>
        </w:rPr>
        <w:t>Rhee, S., Miles, E. W., Davies, D. R. Cryo-crystallography of a true substrate, indole-3-glycerol phosphate, bound to a mutant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33C74" w:rsidRPr="00850034">
        <w:rPr>
          <w:rFonts w:asciiTheme="minorHAnsi" w:hAnsiTheme="minorHAnsi" w:cstheme="minorHAnsi"/>
          <w:color w:val="000000" w:themeColor="text1"/>
        </w:rPr>
        <w:t xml:space="preserve">alphaD60N) tryptophan synthase alpha2beta2 complex reveals the correct orientation of active site alphaGlu49. </w:t>
      </w:r>
      <w:r w:rsidR="00733C74" w:rsidRPr="00850034">
        <w:rPr>
          <w:rFonts w:asciiTheme="minorHAnsi" w:hAnsiTheme="minorHAnsi" w:cstheme="minorHAnsi"/>
          <w:i/>
          <w:iCs/>
          <w:noProof w:val="0"/>
          <w:color w:val="000000" w:themeColor="text1"/>
        </w:rPr>
        <w:t>Journal of Biological 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733C7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733C74" w:rsidRPr="00850034">
        <w:rPr>
          <w:rFonts w:asciiTheme="minorHAnsi" w:hAnsiTheme="minorHAnsi" w:cstheme="minorHAnsi"/>
          <w:b/>
          <w:bCs/>
          <w:color w:val="000000" w:themeColor="text1"/>
        </w:rPr>
        <w:t>273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33C74" w:rsidRPr="00850034">
        <w:rPr>
          <w:rFonts w:asciiTheme="minorHAnsi" w:hAnsiTheme="minorHAnsi" w:cstheme="minorHAnsi"/>
          <w:color w:val="000000" w:themeColor="text1"/>
        </w:rPr>
        <w:t>15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733C74" w:rsidRPr="00850034">
        <w:rPr>
          <w:rFonts w:asciiTheme="minorHAnsi" w:hAnsiTheme="minorHAnsi" w:cstheme="minorHAnsi"/>
          <w:color w:val="000000" w:themeColor="text1"/>
        </w:rPr>
        <w:t>8553-8555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33C74" w:rsidRPr="00850034">
        <w:rPr>
          <w:rFonts w:asciiTheme="minorHAnsi" w:hAnsiTheme="minorHAnsi" w:cstheme="minorHAnsi"/>
          <w:color w:val="000000" w:themeColor="text1"/>
        </w:rPr>
        <w:t>1998).</w:t>
      </w:r>
    </w:p>
    <w:p w14:paraId="78B18490" w14:textId="68F4AE7B" w:rsidR="00733C74" w:rsidRPr="00850034" w:rsidRDefault="00B96994" w:rsidP="004C74F9">
      <w:pPr>
        <w:pStyle w:val="EndNoteBibliography"/>
        <w:widowControl/>
        <w:autoSpaceDE/>
        <w:autoSpaceDN/>
        <w:adjustRightInd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20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733C74" w:rsidRPr="00850034">
        <w:rPr>
          <w:rFonts w:asciiTheme="minorHAnsi" w:hAnsiTheme="minorHAnsi" w:cstheme="minorHAnsi"/>
          <w:color w:val="000000" w:themeColor="text1"/>
        </w:rPr>
        <w:t xml:space="preserve">Weyand, M., Schlichting, I. Crystal structure of wild-type tryptophan synthase complexed with the natural substrate indole-3-glycerol phosphate. </w:t>
      </w:r>
      <w:r w:rsidR="00733C74" w:rsidRPr="00850034">
        <w:rPr>
          <w:rFonts w:asciiTheme="minorHAnsi" w:hAnsiTheme="minorHAnsi" w:cstheme="minorHAnsi"/>
          <w:i/>
          <w:iCs/>
          <w:color w:val="000000" w:themeColor="text1"/>
        </w:rPr>
        <w:t>Biochemistry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733C7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733C74" w:rsidRPr="00850034">
        <w:rPr>
          <w:rFonts w:asciiTheme="minorHAnsi" w:hAnsiTheme="minorHAnsi" w:cstheme="minorHAnsi"/>
          <w:b/>
          <w:bCs/>
          <w:color w:val="000000" w:themeColor="text1"/>
        </w:rPr>
        <w:t>38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33C74" w:rsidRPr="00850034">
        <w:rPr>
          <w:rFonts w:asciiTheme="minorHAnsi" w:hAnsiTheme="minorHAnsi" w:cstheme="minorHAnsi"/>
          <w:color w:val="000000" w:themeColor="text1"/>
        </w:rPr>
        <w:t>50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733C74" w:rsidRPr="00850034">
        <w:rPr>
          <w:rFonts w:asciiTheme="minorHAnsi" w:hAnsiTheme="minorHAnsi" w:cstheme="minorHAnsi"/>
          <w:color w:val="000000" w:themeColor="text1"/>
        </w:rPr>
        <w:t>16469-16480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33C74" w:rsidRPr="00850034">
        <w:rPr>
          <w:rFonts w:asciiTheme="minorHAnsi" w:hAnsiTheme="minorHAnsi" w:cstheme="minorHAnsi"/>
          <w:color w:val="000000" w:themeColor="text1"/>
        </w:rPr>
        <w:t>1999).</w:t>
      </w:r>
    </w:p>
    <w:p w14:paraId="40CDE73C" w14:textId="23906257" w:rsidR="004C7294" w:rsidRPr="00850034" w:rsidRDefault="00B96994" w:rsidP="004C74F9">
      <w:pPr>
        <w:pStyle w:val="EndNoteBibliography"/>
        <w:widowControl/>
        <w:autoSpaceDE/>
        <w:autoSpaceDN/>
        <w:adjustRightInd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21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733C74" w:rsidRPr="00850034">
        <w:rPr>
          <w:rFonts w:asciiTheme="minorHAnsi" w:hAnsiTheme="minorHAnsi" w:cstheme="minorHAnsi"/>
          <w:color w:val="000000" w:themeColor="text1"/>
        </w:rPr>
        <w:t>Sachpatzidis, A</w:t>
      </w:r>
      <w:r w:rsidR="003B6747" w:rsidRPr="00850034">
        <w:rPr>
          <w:rFonts w:asciiTheme="minorHAnsi" w:hAnsiTheme="minorHAnsi" w:cstheme="minorHAnsi"/>
          <w:color w:val="auto"/>
        </w:rPr>
        <w:t xml:space="preserve">. </w:t>
      </w:r>
      <w:r w:rsidR="003B6747" w:rsidRPr="003B6747">
        <w:rPr>
          <w:rFonts w:asciiTheme="minorHAnsi" w:hAnsiTheme="minorHAnsi" w:cstheme="minorHAnsi"/>
          <w:color w:val="auto"/>
        </w:rPr>
        <w:t>et al.</w:t>
      </w:r>
      <w:r w:rsidR="003B6747" w:rsidRPr="00850034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733C74" w:rsidRPr="00850034">
        <w:rPr>
          <w:rFonts w:asciiTheme="minorHAnsi" w:hAnsiTheme="minorHAnsi" w:cstheme="minorHAnsi"/>
          <w:color w:val="000000" w:themeColor="text1"/>
        </w:rPr>
        <w:t xml:space="preserve">Crystallographic studies of phosphonate-based alpha-reaction transition-state analogues complexed to tryptophan synthase. </w:t>
      </w:r>
      <w:r w:rsidR="00733C74" w:rsidRPr="00850034">
        <w:rPr>
          <w:rFonts w:asciiTheme="minorHAnsi" w:hAnsiTheme="minorHAnsi" w:cstheme="minorHAnsi"/>
          <w:i/>
          <w:iCs/>
          <w:color w:val="000000" w:themeColor="text1"/>
        </w:rPr>
        <w:t>Biochemistry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733C74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733C74" w:rsidRPr="00850034">
        <w:rPr>
          <w:rFonts w:asciiTheme="minorHAnsi" w:hAnsiTheme="minorHAnsi" w:cstheme="minorHAnsi"/>
          <w:b/>
          <w:bCs/>
          <w:color w:val="000000" w:themeColor="text1"/>
        </w:rPr>
        <w:t>38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33C74" w:rsidRPr="00850034">
        <w:rPr>
          <w:rFonts w:asciiTheme="minorHAnsi" w:hAnsiTheme="minorHAnsi" w:cstheme="minorHAnsi"/>
          <w:color w:val="000000" w:themeColor="text1"/>
        </w:rPr>
        <w:t>39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733C74" w:rsidRPr="00850034">
        <w:rPr>
          <w:rFonts w:asciiTheme="minorHAnsi" w:hAnsiTheme="minorHAnsi" w:cstheme="minorHAnsi"/>
          <w:color w:val="000000" w:themeColor="text1"/>
        </w:rPr>
        <w:t>12665-12674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33C74" w:rsidRPr="00850034">
        <w:rPr>
          <w:rFonts w:asciiTheme="minorHAnsi" w:hAnsiTheme="minorHAnsi" w:cstheme="minorHAnsi"/>
          <w:color w:val="000000" w:themeColor="text1"/>
        </w:rPr>
        <w:t>1999).</w:t>
      </w:r>
    </w:p>
    <w:p w14:paraId="78DE90CF" w14:textId="54C6E688" w:rsidR="007A7DCE" w:rsidRPr="00850034" w:rsidRDefault="00B96994" w:rsidP="004C74F9">
      <w:pPr>
        <w:pStyle w:val="EndNoteBibliography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22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7A7DCE" w:rsidRPr="00850034">
        <w:rPr>
          <w:rFonts w:asciiTheme="minorHAnsi" w:hAnsiTheme="minorHAnsi" w:cstheme="minorHAnsi"/>
          <w:color w:val="000000" w:themeColor="text1"/>
        </w:rPr>
        <w:t>Yang, L. H., Ahmed, S. A., Miles, E. W. PCR mutagenesis and overexpression of tryptophan synthase from Salmonella typhimurium: On the roles of beta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A7DCE" w:rsidRPr="00850034">
        <w:rPr>
          <w:rFonts w:asciiTheme="minorHAnsi" w:hAnsiTheme="minorHAnsi" w:cstheme="minorHAnsi"/>
          <w:color w:val="000000" w:themeColor="text1"/>
        </w:rPr>
        <w:t xml:space="preserve">2) subunit Lys-382. </w:t>
      </w:r>
      <w:r w:rsidR="007A7DCE" w:rsidRPr="00850034">
        <w:rPr>
          <w:rFonts w:asciiTheme="minorHAnsi" w:hAnsiTheme="minorHAnsi" w:cstheme="minorHAnsi"/>
          <w:i/>
          <w:iCs/>
          <w:color w:val="000000" w:themeColor="text1"/>
        </w:rPr>
        <w:t>Protein Expression and Purification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7A7DCE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7A7DCE" w:rsidRPr="00850034">
        <w:rPr>
          <w:rFonts w:asciiTheme="minorHAnsi" w:hAnsiTheme="minorHAnsi" w:cstheme="minorHAnsi"/>
          <w:b/>
          <w:color w:val="000000" w:themeColor="text1"/>
        </w:rPr>
        <w:t>8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A7DCE" w:rsidRPr="00850034">
        <w:rPr>
          <w:rFonts w:asciiTheme="minorHAnsi" w:hAnsiTheme="minorHAnsi" w:cstheme="minorHAnsi"/>
          <w:color w:val="000000" w:themeColor="text1"/>
        </w:rPr>
        <w:t>1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7A7DCE" w:rsidRPr="00850034">
        <w:rPr>
          <w:rFonts w:asciiTheme="minorHAnsi" w:hAnsiTheme="minorHAnsi" w:cstheme="minorHAnsi"/>
          <w:color w:val="000000" w:themeColor="text1"/>
        </w:rPr>
        <w:t>126-136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A7DCE" w:rsidRPr="00850034">
        <w:rPr>
          <w:rFonts w:asciiTheme="minorHAnsi" w:hAnsiTheme="minorHAnsi" w:cstheme="minorHAnsi"/>
          <w:color w:val="000000" w:themeColor="text1"/>
        </w:rPr>
        <w:t>1996).</w:t>
      </w:r>
    </w:p>
    <w:p w14:paraId="146FFBD2" w14:textId="5CF01B7D" w:rsidR="007A7DCE" w:rsidRPr="00850034" w:rsidRDefault="00B96994" w:rsidP="004C74F9">
      <w:pPr>
        <w:pStyle w:val="EndNoteBibliography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23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7A7DCE" w:rsidRPr="00850034">
        <w:rPr>
          <w:rFonts w:asciiTheme="minorHAnsi" w:hAnsiTheme="minorHAnsi" w:cstheme="minorHAnsi"/>
          <w:color w:val="000000" w:themeColor="text1"/>
        </w:rPr>
        <w:t xml:space="preserve">Green, M. R., Sambrook, J. </w:t>
      </w:r>
      <w:r w:rsidR="007A7DCE" w:rsidRPr="00850034">
        <w:rPr>
          <w:rFonts w:asciiTheme="minorHAnsi" w:hAnsiTheme="minorHAnsi" w:cstheme="minorHAnsi"/>
          <w:i/>
          <w:iCs/>
          <w:color w:val="000000" w:themeColor="text1"/>
        </w:rPr>
        <w:t>Molecular cloning: a laboratory manual</w:t>
      </w:r>
      <w:r w:rsidR="007A7DCE" w:rsidRPr="00850034">
        <w:rPr>
          <w:rFonts w:asciiTheme="minorHAnsi" w:hAnsiTheme="minorHAnsi" w:cstheme="minorHAnsi"/>
          <w:color w:val="000000" w:themeColor="text1"/>
        </w:rPr>
        <w:t>. Cold Spring Harbor Laboratory Press, NY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A7DCE" w:rsidRPr="00850034">
        <w:rPr>
          <w:rFonts w:asciiTheme="minorHAnsi" w:hAnsiTheme="minorHAnsi" w:cstheme="minorHAnsi"/>
          <w:color w:val="000000" w:themeColor="text1"/>
        </w:rPr>
        <w:t>2012).</w:t>
      </w:r>
    </w:p>
    <w:p w14:paraId="6CAD5B30" w14:textId="056B4232" w:rsidR="00B96994" w:rsidRDefault="00B96994" w:rsidP="004C74F9">
      <w:pPr>
        <w:contextualSpacing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24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7A7DCE" w:rsidRPr="00B96994">
        <w:rPr>
          <w:rFonts w:asciiTheme="minorHAnsi" w:hAnsiTheme="minorHAnsi" w:cstheme="minorHAnsi"/>
          <w:color w:val="000000" w:themeColor="text1"/>
        </w:rPr>
        <w:t xml:space="preserve">Lowry, O. H. </w:t>
      </w:r>
      <w:r w:rsidR="003B6747" w:rsidRPr="003B6747">
        <w:rPr>
          <w:rFonts w:asciiTheme="minorHAnsi" w:hAnsiTheme="minorHAnsi" w:cstheme="minorHAnsi"/>
          <w:color w:val="000000" w:themeColor="text1"/>
        </w:rPr>
        <w:t>et al.</w:t>
      </w:r>
      <w:r w:rsidR="007A7DCE" w:rsidRPr="00B96994">
        <w:rPr>
          <w:rFonts w:asciiTheme="minorHAnsi" w:hAnsiTheme="minorHAnsi" w:cstheme="minorHAnsi"/>
          <w:color w:val="000000" w:themeColor="text1"/>
        </w:rPr>
        <w:t xml:space="preserve"> Protein Measurement with the </w:t>
      </w:r>
      <w:proofErr w:type="spellStart"/>
      <w:r w:rsidR="007A7DCE" w:rsidRPr="00B96994">
        <w:rPr>
          <w:rFonts w:asciiTheme="minorHAnsi" w:hAnsiTheme="minorHAnsi" w:cstheme="minorHAnsi"/>
          <w:color w:val="000000" w:themeColor="text1"/>
        </w:rPr>
        <w:t>Folin</w:t>
      </w:r>
      <w:proofErr w:type="spellEnd"/>
      <w:r w:rsidR="007A7DCE" w:rsidRPr="00B96994">
        <w:rPr>
          <w:rFonts w:asciiTheme="minorHAnsi" w:hAnsiTheme="minorHAnsi" w:cstheme="minorHAnsi"/>
          <w:color w:val="000000" w:themeColor="text1"/>
        </w:rPr>
        <w:t xml:space="preserve"> Phenol Reagent. </w:t>
      </w:r>
      <w:r w:rsidR="007A7DCE" w:rsidRPr="00B96994">
        <w:rPr>
          <w:rFonts w:asciiTheme="minorHAnsi" w:hAnsiTheme="minorHAnsi" w:cstheme="minorHAnsi"/>
          <w:i/>
          <w:iCs/>
          <w:color w:val="000000" w:themeColor="text1"/>
        </w:rPr>
        <w:t>Journal of Biological 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7A7DCE" w:rsidRPr="00B96994">
        <w:rPr>
          <w:rFonts w:asciiTheme="minorHAnsi" w:hAnsiTheme="minorHAnsi" w:cstheme="minorHAnsi"/>
          <w:color w:val="000000" w:themeColor="text1"/>
        </w:rPr>
        <w:t xml:space="preserve"> </w:t>
      </w:r>
      <w:r w:rsidR="007A7DCE" w:rsidRPr="00B96994">
        <w:rPr>
          <w:rFonts w:asciiTheme="minorHAnsi" w:hAnsiTheme="minorHAnsi" w:cstheme="minorHAnsi"/>
          <w:b/>
          <w:color w:val="000000" w:themeColor="text1"/>
        </w:rPr>
        <w:t>193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A7DCE" w:rsidRPr="00B96994">
        <w:rPr>
          <w:rFonts w:asciiTheme="minorHAnsi" w:hAnsiTheme="minorHAnsi" w:cstheme="minorHAnsi"/>
          <w:color w:val="000000" w:themeColor="text1"/>
        </w:rPr>
        <w:t>1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7A7DCE" w:rsidRPr="00B96994">
        <w:rPr>
          <w:rFonts w:asciiTheme="minorHAnsi" w:hAnsiTheme="minorHAnsi" w:cstheme="minorHAnsi"/>
          <w:color w:val="000000" w:themeColor="text1"/>
        </w:rPr>
        <w:t>265-275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A7DCE" w:rsidRPr="00B96994">
        <w:rPr>
          <w:rFonts w:asciiTheme="minorHAnsi" w:hAnsiTheme="minorHAnsi" w:cstheme="minorHAnsi"/>
          <w:color w:val="000000" w:themeColor="text1"/>
        </w:rPr>
        <w:t>1951).</w:t>
      </w:r>
    </w:p>
    <w:p w14:paraId="7FD1D344" w14:textId="60D8C64B" w:rsidR="00B96994" w:rsidRDefault="00B96994" w:rsidP="004C74F9">
      <w:pPr>
        <w:contextualSpacing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25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proofErr w:type="spellStart"/>
      <w:r w:rsidR="007A7DCE" w:rsidRPr="00850034">
        <w:rPr>
          <w:rFonts w:asciiTheme="minorHAnsi" w:hAnsiTheme="minorHAnsi" w:cstheme="minorHAnsi"/>
          <w:color w:val="000000" w:themeColor="text1"/>
        </w:rPr>
        <w:t>Laemmli</w:t>
      </w:r>
      <w:proofErr w:type="spellEnd"/>
      <w:r w:rsidR="007A7DCE" w:rsidRPr="00850034">
        <w:rPr>
          <w:rFonts w:asciiTheme="minorHAnsi" w:hAnsiTheme="minorHAnsi" w:cstheme="minorHAnsi"/>
          <w:color w:val="000000" w:themeColor="text1"/>
        </w:rPr>
        <w:t xml:space="preserve">, U. K. Cleavage of structural proteins during the assembly of the head of bacteriophage T4. </w:t>
      </w:r>
      <w:r w:rsidR="007A7DCE" w:rsidRPr="00850034">
        <w:rPr>
          <w:rFonts w:asciiTheme="minorHAnsi" w:hAnsiTheme="minorHAnsi" w:cstheme="minorHAnsi"/>
          <w:i/>
          <w:iCs/>
          <w:color w:val="000000" w:themeColor="text1"/>
        </w:rPr>
        <w:t>Nature</w:t>
      </w:r>
      <w:r w:rsidR="007A7DCE" w:rsidRPr="00850034">
        <w:rPr>
          <w:rFonts w:asciiTheme="minorHAnsi" w:hAnsiTheme="minorHAnsi" w:cstheme="minorHAnsi"/>
          <w:color w:val="000000" w:themeColor="text1"/>
        </w:rPr>
        <w:t xml:space="preserve">. </w:t>
      </w:r>
      <w:r w:rsidR="007A7DCE" w:rsidRPr="00850034">
        <w:rPr>
          <w:rFonts w:asciiTheme="minorHAnsi" w:hAnsiTheme="minorHAnsi" w:cstheme="minorHAnsi"/>
          <w:b/>
          <w:bCs/>
          <w:color w:val="000000" w:themeColor="text1"/>
        </w:rPr>
        <w:t>227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A7DCE" w:rsidRPr="00850034">
        <w:rPr>
          <w:rFonts w:asciiTheme="minorHAnsi" w:hAnsiTheme="minorHAnsi" w:cstheme="minorHAnsi"/>
          <w:color w:val="000000" w:themeColor="text1"/>
        </w:rPr>
        <w:t>5259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7A7DCE" w:rsidRPr="00850034">
        <w:rPr>
          <w:rFonts w:asciiTheme="minorHAnsi" w:hAnsiTheme="minorHAnsi" w:cstheme="minorHAnsi"/>
          <w:color w:val="000000" w:themeColor="text1"/>
        </w:rPr>
        <w:t>680-685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7A7DCE" w:rsidRPr="00850034">
        <w:rPr>
          <w:rFonts w:asciiTheme="minorHAnsi" w:hAnsiTheme="minorHAnsi" w:cstheme="minorHAnsi"/>
          <w:color w:val="000000" w:themeColor="text1"/>
        </w:rPr>
        <w:t>1970).</w:t>
      </w:r>
    </w:p>
    <w:p w14:paraId="58152676" w14:textId="351847A5" w:rsidR="00B96994" w:rsidRDefault="00B96994" w:rsidP="004C74F9">
      <w:pPr>
        <w:contextualSpacing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26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4D323A" w:rsidRPr="00850034">
        <w:rPr>
          <w:rFonts w:asciiTheme="minorHAnsi" w:hAnsiTheme="minorHAnsi" w:cstheme="minorHAnsi"/>
          <w:color w:val="000000" w:themeColor="text1"/>
        </w:rPr>
        <w:t xml:space="preserve">Kawasaki, H., </w:t>
      </w:r>
      <w:proofErr w:type="spellStart"/>
      <w:r w:rsidR="004D323A" w:rsidRPr="00850034">
        <w:rPr>
          <w:rFonts w:asciiTheme="minorHAnsi" w:hAnsiTheme="minorHAnsi" w:cstheme="minorHAnsi"/>
          <w:color w:val="000000" w:themeColor="text1"/>
        </w:rPr>
        <w:t>Bauerle</w:t>
      </w:r>
      <w:proofErr w:type="spellEnd"/>
      <w:r w:rsidR="004D323A" w:rsidRPr="00850034">
        <w:rPr>
          <w:rFonts w:asciiTheme="minorHAnsi" w:hAnsiTheme="minorHAnsi" w:cstheme="minorHAnsi"/>
          <w:color w:val="000000" w:themeColor="text1"/>
        </w:rPr>
        <w:t xml:space="preserve">, R., </w:t>
      </w:r>
      <w:proofErr w:type="spellStart"/>
      <w:r w:rsidR="004D323A" w:rsidRPr="00850034">
        <w:rPr>
          <w:rFonts w:asciiTheme="minorHAnsi" w:hAnsiTheme="minorHAnsi" w:cstheme="minorHAnsi"/>
          <w:color w:val="000000" w:themeColor="text1"/>
        </w:rPr>
        <w:t>Zon</w:t>
      </w:r>
      <w:proofErr w:type="spellEnd"/>
      <w:r w:rsidR="004D323A" w:rsidRPr="00850034">
        <w:rPr>
          <w:rFonts w:asciiTheme="minorHAnsi" w:hAnsiTheme="minorHAnsi" w:cstheme="minorHAnsi"/>
          <w:color w:val="000000" w:themeColor="text1"/>
        </w:rPr>
        <w:t xml:space="preserve">, G., Ahmed, S. A., Miles, E. W. Site-specific mutagenesis of the alpha subunit of tryptophan synthase from </w:t>
      </w:r>
      <w:r w:rsidR="004D323A" w:rsidRPr="00850034">
        <w:rPr>
          <w:rFonts w:asciiTheme="minorHAnsi" w:hAnsiTheme="minorHAnsi" w:cstheme="minorHAnsi"/>
          <w:i/>
          <w:iCs/>
          <w:color w:val="000000" w:themeColor="text1"/>
        </w:rPr>
        <w:t>Salmonella typhimurium</w:t>
      </w:r>
      <w:r w:rsidR="004D323A" w:rsidRPr="00850034">
        <w:rPr>
          <w:rFonts w:asciiTheme="minorHAnsi" w:hAnsiTheme="minorHAnsi" w:cstheme="minorHAnsi"/>
          <w:color w:val="000000" w:themeColor="text1"/>
        </w:rPr>
        <w:t xml:space="preserve">. Changing arginine 179 to leucine alters the reciprocal transmission of substrate-induced conformational changes between the alpha and beta 2 subunits. </w:t>
      </w:r>
      <w:r w:rsidR="004D323A" w:rsidRPr="00850034">
        <w:rPr>
          <w:rFonts w:asciiTheme="minorHAnsi" w:hAnsiTheme="minorHAnsi" w:cstheme="minorHAnsi"/>
          <w:i/>
          <w:iCs/>
          <w:color w:val="000000" w:themeColor="text1"/>
        </w:rPr>
        <w:t>Journal of Biological Chemistry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4D323A" w:rsidRPr="00850034">
        <w:rPr>
          <w:rFonts w:asciiTheme="minorHAnsi" w:hAnsiTheme="minorHAnsi" w:cstheme="minorHAnsi"/>
          <w:color w:val="000000" w:themeColor="text1"/>
        </w:rPr>
        <w:t xml:space="preserve"> </w:t>
      </w:r>
      <w:r w:rsidR="004D323A" w:rsidRPr="00850034">
        <w:rPr>
          <w:rFonts w:asciiTheme="minorHAnsi" w:hAnsiTheme="minorHAnsi" w:cstheme="minorHAnsi"/>
          <w:b/>
          <w:bCs/>
          <w:color w:val="000000" w:themeColor="text1"/>
        </w:rPr>
        <w:t>262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4D323A" w:rsidRPr="00850034">
        <w:rPr>
          <w:rFonts w:asciiTheme="minorHAnsi" w:hAnsiTheme="minorHAnsi" w:cstheme="minorHAnsi"/>
          <w:color w:val="000000" w:themeColor="text1"/>
        </w:rPr>
        <w:t>22</w:t>
      </w:r>
      <w:r w:rsidR="003B6747">
        <w:rPr>
          <w:rFonts w:asciiTheme="minorHAnsi" w:hAnsiTheme="minorHAnsi" w:cstheme="minorHAnsi"/>
          <w:color w:val="000000" w:themeColor="text1"/>
        </w:rPr>
        <w:t xml:space="preserve">), </w:t>
      </w:r>
      <w:r w:rsidR="004D323A" w:rsidRPr="00850034">
        <w:rPr>
          <w:rFonts w:asciiTheme="minorHAnsi" w:hAnsiTheme="minorHAnsi" w:cstheme="minorHAnsi"/>
          <w:color w:val="000000" w:themeColor="text1"/>
        </w:rPr>
        <w:t>10678-10683</w:t>
      </w:r>
      <w:r w:rsidR="003B6747">
        <w:rPr>
          <w:rFonts w:asciiTheme="minorHAnsi" w:hAnsiTheme="minorHAnsi" w:cstheme="minorHAnsi"/>
          <w:color w:val="000000" w:themeColor="text1"/>
        </w:rPr>
        <w:t xml:space="preserve"> (</w:t>
      </w:r>
      <w:r w:rsidR="004D323A" w:rsidRPr="00850034">
        <w:rPr>
          <w:rFonts w:asciiTheme="minorHAnsi" w:hAnsiTheme="minorHAnsi" w:cstheme="minorHAnsi"/>
          <w:color w:val="000000" w:themeColor="text1"/>
        </w:rPr>
        <w:t>1987).</w:t>
      </w:r>
    </w:p>
    <w:p w14:paraId="4E7C68B8" w14:textId="6609BDBA" w:rsidR="00B96994" w:rsidRDefault="00B96994" w:rsidP="004C74F9">
      <w:pPr>
        <w:contextualSpacing/>
        <w:rPr>
          <w:rFonts w:asciiTheme="minorHAnsi" w:hAnsiTheme="minorHAnsi" w:cstheme="minorHAnsi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27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proofErr w:type="spellStart"/>
      <w:r w:rsidR="00A537EF" w:rsidRPr="00850034">
        <w:rPr>
          <w:rFonts w:asciiTheme="minorHAnsi" w:hAnsiTheme="minorHAnsi" w:cstheme="minorHAnsi"/>
        </w:rPr>
        <w:t>Battye</w:t>
      </w:r>
      <w:proofErr w:type="spellEnd"/>
      <w:r w:rsidR="00A537EF" w:rsidRPr="00850034">
        <w:rPr>
          <w:rFonts w:asciiTheme="minorHAnsi" w:hAnsiTheme="minorHAnsi" w:cstheme="minorHAnsi"/>
        </w:rPr>
        <w:t xml:space="preserve">, T.G., </w:t>
      </w:r>
      <w:proofErr w:type="spellStart"/>
      <w:r w:rsidR="00A537EF" w:rsidRPr="00850034">
        <w:rPr>
          <w:rFonts w:asciiTheme="minorHAnsi" w:hAnsiTheme="minorHAnsi" w:cstheme="minorHAnsi"/>
        </w:rPr>
        <w:t>Kontogiannis</w:t>
      </w:r>
      <w:proofErr w:type="spellEnd"/>
      <w:r w:rsidR="00A537EF" w:rsidRPr="00850034">
        <w:rPr>
          <w:rFonts w:asciiTheme="minorHAnsi" w:hAnsiTheme="minorHAnsi" w:cstheme="minorHAnsi"/>
        </w:rPr>
        <w:t xml:space="preserve">, L., Johnson, O., Powell, H. R., Leslie, A. G. </w:t>
      </w:r>
      <w:proofErr w:type="spellStart"/>
      <w:r w:rsidR="00A537EF" w:rsidRPr="00850034">
        <w:rPr>
          <w:rFonts w:asciiTheme="minorHAnsi" w:hAnsiTheme="minorHAnsi" w:cstheme="minorHAnsi"/>
        </w:rPr>
        <w:t>iMOSFLM</w:t>
      </w:r>
      <w:proofErr w:type="spellEnd"/>
      <w:r w:rsidR="00A537EF" w:rsidRPr="00850034">
        <w:rPr>
          <w:rFonts w:asciiTheme="minorHAnsi" w:hAnsiTheme="minorHAnsi" w:cstheme="minorHAnsi"/>
        </w:rPr>
        <w:t xml:space="preserve">: a new graphical interface for diffraction-image processing with MOSFLM. </w:t>
      </w:r>
      <w:r w:rsidR="00A537EF" w:rsidRPr="00850034">
        <w:rPr>
          <w:rStyle w:val="hdjiconactatitle"/>
          <w:rFonts w:asciiTheme="minorHAnsi" w:hAnsiTheme="minorHAnsi" w:cstheme="minorHAnsi"/>
          <w:i/>
          <w:iCs/>
        </w:rPr>
        <w:t xml:space="preserve">Acta </w:t>
      </w:r>
      <w:proofErr w:type="spellStart"/>
      <w:r w:rsidR="00A537EF" w:rsidRPr="00850034">
        <w:rPr>
          <w:rStyle w:val="hdjiconactatitle"/>
          <w:rFonts w:asciiTheme="minorHAnsi" w:hAnsiTheme="minorHAnsi" w:cstheme="minorHAnsi"/>
          <w:i/>
          <w:iCs/>
        </w:rPr>
        <w:t>Crystallographica</w:t>
      </w:r>
      <w:proofErr w:type="spellEnd"/>
      <w:r w:rsidR="00A537EF" w:rsidRPr="00850034">
        <w:rPr>
          <w:rStyle w:val="hdjiconactatitle"/>
          <w:rFonts w:asciiTheme="minorHAnsi" w:hAnsiTheme="minorHAnsi" w:cstheme="minorHAnsi"/>
          <w:i/>
          <w:iCs/>
        </w:rPr>
        <w:t xml:space="preserve"> Section D </w:t>
      </w:r>
      <w:r w:rsidR="00A537EF" w:rsidRPr="00850034">
        <w:rPr>
          <w:rStyle w:val="hdjiconsubtitle"/>
          <w:rFonts w:asciiTheme="minorHAnsi" w:hAnsiTheme="minorHAnsi" w:cstheme="minorHAnsi"/>
          <w:i/>
          <w:iCs/>
        </w:rPr>
        <w:t>Structural Biology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A537EF" w:rsidRPr="00850034">
        <w:rPr>
          <w:rStyle w:val="hdjiconsubtitle"/>
          <w:rFonts w:asciiTheme="minorHAnsi" w:hAnsiTheme="minorHAnsi" w:cstheme="minorHAnsi"/>
        </w:rPr>
        <w:t xml:space="preserve"> </w:t>
      </w:r>
      <w:r w:rsidR="00A537EF" w:rsidRPr="00850034">
        <w:rPr>
          <w:rFonts w:asciiTheme="minorHAnsi" w:hAnsiTheme="minorHAnsi" w:cstheme="minorHAnsi"/>
          <w:b/>
          <w:bCs/>
        </w:rPr>
        <w:t>67</w:t>
      </w:r>
      <w:r w:rsidR="003B6747">
        <w:rPr>
          <w:rFonts w:asciiTheme="minorHAnsi" w:hAnsiTheme="minorHAnsi" w:cstheme="minorHAnsi"/>
        </w:rPr>
        <w:t xml:space="preserve"> (</w:t>
      </w:r>
      <w:r w:rsidR="00A537EF" w:rsidRPr="00850034">
        <w:rPr>
          <w:rFonts w:asciiTheme="minorHAnsi" w:hAnsiTheme="minorHAnsi" w:cstheme="minorHAnsi"/>
        </w:rPr>
        <w:t>Pt 4</w:t>
      </w:r>
      <w:r w:rsidR="003B6747">
        <w:rPr>
          <w:rFonts w:asciiTheme="minorHAnsi" w:hAnsiTheme="minorHAnsi" w:cstheme="minorHAnsi"/>
        </w:rPr>
        <w:t xml:space="preserve">), </w:t>
      </w:r>
      <w:r w:rsidR="00A537EF" w:rsidRPr="00850034">
        <w:rPr>
          <w:rFonts w:asciiTheme="minorHAnsi" w:hAnsiTheme="minorHAnsi" w:cstheme="minorHAnsi"/>
        </w:rPr>
        <w:t>271-281</w:t>
      </w:r>
      <w:r w:rsidR="003B6747">
        <w:rPr>
          <w:rFonts w:asciiTheme="minorHAnsi" w:hAnsiTheme="minorHAnsi" w:cstheme="minorHAnsi"/>
        </w:rPr>
        <w:t xml:space="preserve"> (</w:t>
      </w:r>
      <w:r w:rsidR="00A537EF" w:rsidRPr="00850034">
        <w:rPr>
          <w:rFonts w:asciiTheme="minorHAnsi" w:hAnsiTheme="minorHAnsi" w:cstheme="minorHAnsi"/>
        </w:rPr>
        <w:t>2011).</w:t>
      </w:r>
    </w:p>
    <w:p w14:paraId="2FC78682" w14:textId="1126F181" w:rsidR="00B96994" w:rsidRDefault="00B96994" w:rsidP="004C74F9">
      <w:pPr>
        <w:contextualSpacing/>
        <w:rPr>
          <w:rFonts w:asciiTheme="minorHAnsi" w:hAnsiTheme="minorHAnsi" w:cstheme="minorHAnsi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28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A537EF" w:rsidRPr="00850034">
        <w:rPr>
          <w:rFonts w:asciiTheme="minorHAnsi" w:hAnsiTheme="minorHAnsi" w:cstheme="minorHAnsi"/>
        </w:rPr>
        <w:t xml:space="preserve">Evans, P. Scaling and Assessment of Data Quality. </w:t>
      </w:r>
      <w:r w:rsidR="00A537EF" w:rsidRPr="00850034">
        <w:rPr>
          <w:rFonts w:asciiTheme="minorHAnsi" w:hAnsiTheme="minorHAnsi" w:cstheme="minorHAnsi"/>
          <w:i/>
        </w:rPr>
        <w:t xml:space="preserve">Acta </w:t>
      </w:r>
      <w:proofErr w:type="spellStart"/>
      <w:r w:rsidR="00A537EF" w:rsidRPr="00850034">
        <w:rPr>
          <w:rFonts w:asciiTheme="minorHAnsi" w:hAnsiTheme="minorHAnsi" w:cstheme="minorHAnsi"/>
          <w:i/>
        </w:rPr>
        <w:t>Crystallographica</w:t>
      </w:r>
      <w:proofErr w:type="spellEnd"/>
      <w:r w:rsidR="00A537EF" w:rsidRPr="00850034">
        <w:rPr>
          <w:rFonts w:asciiTheme="minorHAnsi" w:hAnsiTheme="minorHAnsi" w:cstheme="minorHAnsi"/>
          <w:i/>
        </w:rPr>
        <w:t xml:space="preserve"> Section D-Biological Crystallography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A537EF" w:rsidRPr="00850034">
        <w:rPr>
          <w:rFonts w:asciiTheme="minorHAnsi" w:hAnsiTheme="minorHAnsi" w:cstheme="minorHAnsi"/>
          <w:i/>
        </w:rPr>
        <w:t xml:space="preserve"> </w:t>
      </w:r>
      <w:r w:rsidR="00A537EF" w:rsidRPr="00850034">
        <w:rPr>
          <w:rFonts w:asciiTheme="minorHAnsi" w:hAnsiTheme="minorHAnsi" w:cstheme="minorHAnsi"/>
          <w:b/>
          <w:bCs/>
        </w:rPr>
        <w:t>62</w:t>
      </w:r>
      <w:r w:rsidR="003B6747">
        <w:rPr>
          <w:rFonts w:asciiTheme="minorHAnsi" w:hAnsiTheme="minorHAnsi" w:cstheme="minorHAnsi"/>
        </w:rPr>
        <w:t xml:space="preserve"> (</w:t>
      </w:r>
      <w:r w:rsidR="00A537EF" w:rsidRPr="00850034">
        <w:rPr>
          <w:rFonts w:asciiTheme="minorHAnsi" w:hAnsiTheme="minorHAnsi" w:cstheme="minorHAnsi"/>
        </w:rPr>
        <w:t>Pt 1</w:t>
      </w:r>
      <w:r w:rsidR="003B6747">
        <w:rPr>
          <w:rFonts w:asciiTheme="minorHAnsi" w:hAnsiTheme="minorHAnsi" w:cstheme="minorHAnsi"/>
        </w:rPr>
        <w:t xml:space="preserve">), </w:t>
      </w:r>
      <w:r w:rsidR="00A537EF" w:rsidRPr="00850034">
        <w:rPr>
          <w:rFonts w:asciiTheme="minorHAnsi" w:hAnsiTheme="minorHAnsi" w:cstheme="minorHAnsi"/>
        </w:rPr>
        <w:t>72-82</w:t>
      </w:r>
      <w:r w:rsidR="003B6747">
        <w:rPr>
          <w:rFonts w:asciiTheme="minorHAnsi" w:hAnsiTheme="minorHAnsi" w:cstheme="minorHAnsi"/>
        </w:rPr>
        <w:t xml:space="preserve"> (</w:t>
      </w:r>
      <w:r w:rsidR="00A537EF" w:rsidRPr="00850034">
        <w:rPr>
          <w:rFonts w:asciiTheme="minorHAnsi" w:hAnsiTheme="minorHAnsi" w:cstheme="minorHAnsi"/>
        </w:rPr>
        <w:t>2006).</w:t>
      </w:r>
      <w:bookmarkStart w:id="30" w:name="_ENREF_39"/>
    </w:p>
    <w:p w14:paraId="7DF4ECB2" w14:textId="21C8AC33" w:rsidR="004E6D70" w:rsidRPr="00850034" w:rsidRDefault="00B96994" w:rsidP="004C74F9">
      <w:pPr>
        <w:contextualSpacing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lastRenderedPageBreak/>
        <w:t>29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A537EF" w:rsidRPr="00850034">
        <w:rPr>
          <w:rFonts w:asciiTheme="minorHAnsi" w:hAnsiTheme="minorHAnsi" w:cstheme="minorHAnsi"/>
        </w:rPr>
        <w:t xml:space="preserve">Winn, M. D. </w:t>
      </w:r>
      <w:r w:rsidR="003B6747" w:rsidRPr="003B6747">
        <w:rPr>
          <w:rFonts w:asciiTheme="minorHAnsi" w:hAnsiTheme="minorHAnsi" w:cstheme="minorHAnsi"/>
        </w:rPr>
        <w:t>et al.</w:t>
      </w:r>
      <w:r w:rsidR="00A537EF" w:rsidRPr="00850034">
        <w:rPr>
          <w:rFonts w:asciiTheme="minorHAnsi" w:hAnsiTheme="minorHAnsi" w:cstheme="minorHAnsi"/>
        </w:rPr>
        <w:t xml:space="preserve"> Overview of the CCP4 suite and current developments. </w:t>
      </w:r>
      <w:r w:rsidR="00A537EF" w:rsidRPr="00850034">
        <w:rPr>
          <w:rFonts w:asciiTheme="minorHAnsi" w:hAnsiTheme="minorHAnsi" w:cstheme="minorHAnsi"/>
          <w:i/>
        </w:rPr>
        <w:t xml:space="preserve">Acta </w:t>
      </w:r>
      <w:proofErr w:type="spellStart"/>
      <w:r w:rsidR="00A537EF" w:rsidRPr="00850034">
        <w:rPr>
          <w:rFonts w:asciiTheme="minorHAnsi" w:hAnsiTheme="minorHAnsi" w:cstheme="minorHAnsi"/>
          <w:i/>
        </w:rPr>
        <w:t>Crystallographica</w:t>
      </w:r>
      <w:proofErr w:type="spellEnd"/>
      <w:r w:rsidR="00A537EF" w:rsidRPr="00850034">
        <w:rPr>
          <w:rFonts w:asciiTheme="minorHAnsi" w:hAnsiTheme="minorHAnsi" w:cstheme="minorHAnsi"/>
          <w:i/>
        </w:rPr>
        <w:t xml:space="preserve"> Section D-Biological Crystallography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A537EF" w:rsidRPr="00850034">
        <w:rPr>
          <w:rFonts w:asciiTheme="minorHAnsi" w:hAnsiTheme="minorHAnsi" w:cstheme="minorHAnsi"/>
        </w:rPr>
        <w:t xml:space="preserve"> </w:t>
      </w:r>
      <w:r w:rsidR="00A537EF" w:rsidRPr="00850034">
        <w:rPr>
          <w:rFonts w:asciiTheme="minorHAnsi" w:hAnsiTheme="minorHAnsi" w:cstheme="minorHAnsi"/>
          <w:b/>
        </w:rPr>
        <w:t>67</w:t>
      </w:r>
      <w:r w:rsidR="00A537EF" w:rsidRPr="00850034">
        <w:rPr>
          <w:rFonts w:asciiTheme="minorHAnsi" w:hAnsiTheme="minorHAnsi" w:cstheme="minorHAnsi"/>
        </w:rPr>
        <w:t>, 235-242</w:t>
      </w:r>
      <w:r w:rsidR="003B6747">
        <w:rPr>
          <w:rFonts w:asciiTheme="minorHAnsi" w:hAnsiTheme="minorHAnsi" w:cstheme="minorHAnsi"/>
        </w:rPr>
        <w:t xml:space="preserve"> (</w:t>
      </w:r>
      <w:r w:rsidR="00A537EF" w:rsidRPr="00850034">
        <w:rPr>
          <w:rFonts w:asciiTheme="minorHAnsi" w:hAnsiTheme="minorHAnsi" w:cstheme="minorHAnsi"/>
        </w:rPr>
        <w:t>2011).</w:t>
      </w:r>
      <w:bookmarkEnd w:id="30"/>
    </w:p>
    <w:p w14:paraId="40B8F112" w14:textId="0F9A3750" w:rsidR="00BD545D" w:rsidRPr="00850034" w:rsidRDefault="00B96994" w:rsidP="004C74F9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30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proofErr w:type="spellStart"/>
      <w:r w:rsidR="00A537EF" w:rsidRPr="00850034">
        <w:rPr>
          <w:rFonts w:asciiTheme="minorHAnsi" w:hAnsiTheme="minorHAnsi" w:cstheme="minorHAnsi"/>
        </w:rPr>
        <w:t>Vagin</w:t>
      </w:r>
      <w:proofErr w:type="spellEnd"/>
      <w:r w:rsidR="00A537EF" w:rsidRPr="00850034">
        <w:rPr>
          <w:rFonts w:asciiTheme="minorHAnsi" w:hAnsiTheme="minorHAnsi" w:cstheme="minorHAnsi"/>
        </w:rPr>
        <w:t xml:space="preserve">, A., </w:t>
      </w:r>
      <w:proofErr w:type="spellStart"/>
      <w:r w:rsidR="00A537EF" w:rsidRPr="00850034">
        <w:rPr>
          <w:rFonts w:asciiTheme="minorHAnsi" w:hAnsiTheme="minorHAnsi" w:cstheme="minorHAnsi"/>
        </w:rPr>
        <w:t>Teplyakov</w:t>
      </w:r>
      <w:proofErr w:type="spellEnd"/>
      <w:r w:rsidR="00A537EF" w:rsidRPr="00850034">
        <w:rPr>
          <w:rFonts w:asciiTheme="minorHAnsi" w:hAnsiTheme="minorHAnsi" w:cstheme="minorHAnsi"/>
        </w:rPr>
        <w:t xml:space="preserve">, A. Molecular replacement with MOLREP. </w:t>
      </w:r>
      <w:r w:rsidR="00A537EF" w:rsidRPr="00850034">
        <w:rPr>
          <w:rStyle w:val="hdjiconactatitle"/>
          <w:rFonts w:asciiTheme="minorHAnsi" w:hAnsiTheme="minorHAnsi" w:cstheme="minorHAnsi"/>
          <w:i/>
          <w:iCs/>
        </w:rPr>
        <w:t xml:space="preserve">Acta </w:t>
      </w:r>
      <w:proofErr w:type="spellStart"/>
      <w:r w:rsidR="00A537EF" w:rsidRPr="00850034">
        <w:rPr>
          <w:rStyle w:val="hdjiconactatitle"/>
          <w:rFonts w:asciiTheme="minorHAnsi" w:hAnsiTheme="minorHAnsi" w:cstheme="minorHAnsi"/>
          <w:i/>
          <w:iCs/>
        </w:rPr>
        <w:t>Crystallographica</w:t>
      </w:r>
      <w:proofErr w:type="spellEnd"/>
      <w:r w:rsidR="00A537EF" w:rsidRPr="00850034">
        <w:rPr>
          <w:rStyle w:val="hdjiconactatitle"/>
          <w:rFonts w:asciiTheme="minorHAnsi" w:hAnsiTheme="minorHAnsi" w:cstheme="minorHAnsi"/>
          <w:i/>
          <w:iCs/>
        </w:rPr>
        <w:t xml:space="preserve"> Section D </w:t>
      </w:r>
      <w:r w:rsidR="00A537EF" w:rsidRPr="00850034">
        <w:rPr>
          <w:rStyle w:val="hdjiconsubtitle"/>
          <w:rFonts w:asciiTheme="minorHAnsi" w:hAnsiTheme="minorHAnsi" w:cstheme="minorHAnsi"/>
          <w:i/>
          <w:iCs/>
        </w:rPr>
        <w:t>Structural Biology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A537EF" w:rsidRPr="00850034">
        <w:rPr>
          <w:rStyle w:val="hdjiconsubtitle"/>
          <w:rFonts w:asciiTheme="minorHAnsi" w:hAnsiTheme="minorHAnsi" w:cstheme="minorHAnsi"/>
        </w:rPr>
        <w:t xml:space="preserve"> </w:t>
      </w:r>
      <w:r w:rsidR="00A537EF" w:rsidRPr="00850034">
        <w:rPr>
          <w:rFonts w:asciiTheme="minorHAnsi" w:hAnsiTheme="minorHAnsi" w:cstheme="minorHAnsi"/>
          <w:b/>
          <w:bCs/>
        </w:rPr>
        <w:t>66</w:t>
      </w:r>
      <w:r w:rsidR="003B6747">
        <w:rPr>
          <w:rFonts w:asciiTheme="minorHAnsi" w:hAnsiTheme="minorHAnsi" w:cstheme="minorHAnsi"/>
        </w:rPr>
        <w:t xml:space="preserve"> (</w:t>
      </w:r>
      <w:r w:rsidR="00A537EF" w:rsidRPr="00850034">
        <w:rPr>
          <w:rFonts w:asciiTheme="minorHAnsi" w:hAnsiTheme="minorHAnsi" w:cstheme="minorHAnsi"/>
        </w:rPr>
        <w:t>Pt 1</w:t>
      </w:r>
      <w:r w:rsidR="003B6747">
        <w:rPr>
          <w:rFonts w:asciiTheme="minorHAnsi" w:hAnsiTheme="minorHAnsi" w:cstheme="minorHAnsi"/>
        </w:rPr>
        <w:t xml:space="preserve">), </w:t>
      </w:r>
      <w:r w:rsidR="00A537EF" w:rsidRPr="00850034">
        <w:rPr>
          <w:rFonts w:asciiTheme="minorHAnsi" w:hAnsiTheme="minorHAnsi" w:cstheme="minorHAnsi"/>
        </w:rPr>
        <w:t>22-25</w:t>
      </w:r>
      <w:r w:rsidR="003B6747">
        <w:rPr>
          <w:rFonts w:asciiTheme="minorHAnsi" w:hAnsiTheme="minorHAnsi" w:cstheme="minorHAnsi"/>
        </w:rPr>
        <w:t xml:space="preserve"> (</w:t>
      </w:r>
      <w:r w:rsidR="00A537EF" w:rsidRPr="00850034">
        <w:rPr>
          <w:rFonts w:asciiTheme="minorHAnsi" w:hAnsiTheme="minorHAnsi" w:cstheme="minorHAnsi"/>
        </w:rPr>
        <w:t>2010).</w:t>
      </w:r>
    </w:p>
    <w:p w14:paraId="4562ED83" w14:textId="35B86B73" w:rsidR="009102D9" w:rsidRPr="00850034" w:rsidRDefault="00B96994" w:rsidP="004C74F9">
      <w:pPr>
        <w:pStyle w:val="ListParagraph"/>
        <w:widowControl/>
        <w:ind w:left="0"/>
        <w:rPr>
          <w:rFonts w:asciiTheme="minorHAnsi" w:hAnsiTheme="minorHAnsi" w:cstheme="minorHAnsi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31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9102D9" w:rsidRPr="00850034">
        <w:rPr>
          <w:rFonts w:asciiTheme="minorHAnsi" w:hAnsiTheme="minorHAnsi" w:cstheme="minorHAnsi"/>
          <w:color w:val="auto"/>
        </w:rPr>
        <w:t xml:space="preserve">Adams, P. D. </w:t>
      </w:r>
      <w:r w:rsidR="003B6747" w:rsidRPr="003B6747">
        <w:rPr>
          <w:rFonts w:asciiTheme="minorHAnsi" w:hAnsiTheme="minorHAnsi" w:cstheme="minorHAnsi"/>
          <w:color w:val="auto"/>
        </w:rPr>
        <w:t>et al.</w:t>
      </w:r>
      <w:r w:rsidR="009102D9" w:rsidRPr="00850034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9102D9" w:rsidRPr="00850034">
        <w:rPr>
          <w:rFonts w:asciiTheme="minorHAnsi" w:hAnsiTheme="minorHAnsi" w:cstheme="minorHAnsi"/>
          <w:color w:val="auto"/>
        </w:rPr>
        <w:t xml:space="preserve">PHENIX: a comprehensive Python-based system for macromolecular structure solution. </w:t>
      </w:r>
      <w:r w:rsidR="009102D9" w:rsidRPr="00850034">
        <w:rPr>
          <w:rStyle w:val="hdjiconactatitle"/>
          <w:rFonts w:asciiTheme="minorHAnsi" w:hAnsiTheme="minorHAnsi" w:cstheme="minorHAnsi"/>
          <w:i/>
          <w:iCs/>
        </w:rPr>
        <w:t xml:space="preserve">Acta </w:t>
      </w:r>
      <w:proofErr w:type="spellStart"/>
      <w:r w:rsidR="009102D9" w:rsidRPr="00850034">
        <w:rPr>
          <w:rStyle w:val="hdjiconactatitle"/>
          <w:rFonts w:asciiTheme="minorHAnsi" w:hAnsiTheme="minorHAnsi" w:cstheme="minorHAnsi"/>
          <w:i/>
          <w:iCs/>
        </w:rPr>
        <w:t>Crystallographica</w:t>
      </w:r>
      <w:proofErr w:type="spellEnd"/>
      <w:r w:rsidR="009102D9" w:rsidRPr="00850034">
        <w:rPr>
          <w:rStyle w:val="hdjiconactatitle"/>
          <w:rFonts w:asciiTheme="minorHAnsi" w:hAnsiTheme="minorHAnsi" w:cstheme="minorHAnsi"/>
          <w:i/>
          <w:iCs/>
        </w:rPr>
        <w:t xml:space="preserve"> Section D </w:t>
      </w:r>
      <w:r w:rsidR="009102D9" w:rsidRPr="00850034">
        <w:rPr>
          <w:rStyle w:val="hdjiconsubtitle"/>
          <w:rFonts w:asciiTheme="minorHAnsi" w:hAnsiTheme="minorHAnsi" w:cstheme="minorHAnsi"/>
          <w:i/>
          <w:iCs/>
        </w:rPr>
        <w:t>Structural Biology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9102D9" w:rsidRPr="00850034">
        <w:rPr>
          <w:rStyle w:val="hdjiconsubtitle"/>
          <w:rFonts w:asciiTheme="minorHAnsi" w:hAnsiTheme="minorHAnsi" w:cstheme="minorHAnsi"/>
        </w:rPr>
        <w:t xml:space="preserve"> </w:t>
      </w:r>
      <w:r w:rsidR="009102D9" w:rsidRPr="00850034">
        <w:rPr>
          <w:rFonts w:asciiTheme="minorHAnsi" w:hAnsiTheme="minorHAnsi" w:cstheme="minorHAnsi"/>
          <w:b/>
          <w:bCs/>
          <w:color w:val="auto"/>
        </w:rPr>
        <w:t>66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9102D9" w:rsidRPr="00850034">
        <w:rPr>
          <w:rFonts w:asciiTheme="minorHAnsi" w:hAnsiTheme="minorHAnsi" w:cstheme="minorHAnsi"/>
          <w:color w:val="auto"/>
        </w:rPr>
        <w:t>Pt 2), 213-221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9102D9" w:rsidRPr="00850034">
        <w:rPr>
          <w:rFonts w:asciiTheme="minorHAnsi" w:hAnsiTheme="minorHAnsi" w:cstheme="minorHAnsi"/>
          <w:color w:val="auto"/>
        </w:rPr>
        <w:t>2010).</w:t>
      </w:r>
    </w:p>
    <w:p w14:paraId="5930B612" w14:textId="5BF60149" w:rsidR="00BB4319" w:rsidRPr="00850034" w:rsidRDefault="00B96994" w:rsidP="004C74F9">
      <w:pPr>
        <w:pStyle w:val="ListParagraph"/>
        <w:widowControl/>
        <w:ind w:left="0"/>
        <w:rPr>
          <w:rFonts w:asciiTheme="minorHAnsi" w:hAnsiTheme="minorHAnsi" w:cstheme="minorHAnsi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32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BB4319" w:rsidRPr="00850034">
        <w:rPr>
          <w:rFonts w:asciiTheme="minorHAnsi" w:hAnsiTheme="minorHAnsi" w:cstheme="minorHAnsi"/>
          <w:color w:val="auto"/>
        </w:rPr>
        <w:t xml:space="preserve">Emsley, P., </w:t>
      </w:r>
      <w:proofErr w:type="spellStart"/>
      <w:r w:rsidR="00BB4319" w:rsidRPr="00850034">
        <w:rPr>
          <w:rFonts w:asciiTheme="minorHAnsi" w:hAnsiTheme="minorHAnsi" w:cstheme="minorHAnsi"/>
          <w:color w:val="auto"/>
        </w:rPr>
        <w:t>Lohkamp</w:t>
      </w:r>
      <w:proofErr w:type="spellEnd"/>
      <w:r w:rsidR="00BB4319" w:rsidRPr="00850034">
        <w:rPr>
          <w:rFonts w:asciiTheme="minorHAnsi" w:hAnsiTheme="minorHAnsi" w:cstheme="minorHAnsi"/>
          <w:color w:val="auto"/>
        </w:rPr>
        <w:t xml:space="preserve">, B., Scott, W. G., </w:t>
      </w:r>
      <w:proofErr w:type="spellStart"/>
      <w:r w:rsidR="00BB4319" w:rsidRPr="00850034">
        <w:rPr>
          <w:rFonts w:asciiTheme="minorHAnsi" w:hAnsiTheme="minorHAnsi" w:cstheme="minorHAnsi"/>
          <w:color w:val="auto"/>
        </w:rPr>
        <w:t>Cowtan</w:t>
      </w:r>
      <w:proofErr w:type="spellEnd"/>
      <w:r w:rsidR="00BB4319" w:rsidRPr="00850034">
        <w:rPr>
          <w:rFonts w:asciiTheme="minorHAnsi" w:hAnsiTheme="minorHAnsi" w:cstheme="minorHAnsi"/>
          <w:color w:val="auto"/>
        </w:rPr>
        <w:t xml:space="preserve">, K. Features and development of Coot. </w:t>
      </w:r>
      <w:r w:rsidR="00BB4319" w:rsidRPr="00850034">
        <w:rPr>
          <w:rStyle w:val="hdjiconactatitle"/>
          <w:rFonts w:asciiTheme="minorHAnsi" w:hAnsiTheme="minorHAnsi" w:cstheme="minorHAnsi"/>
          <w:i/>
          <w:iCs/>
        </w:rPr>
        <w:t xml:space="preserve">Acta </w:t>
      </w:r>
      <w:proofErr w:type="spellStart"/>
      <w:r w:rsidR="00BB4319" w:rsidRPr="00850034">
        <w:rPr>
          <w:rStyle w:val="hdjiconactatitle"/>
          <w:rFonts w:asciiTheme="minorHAnsi" w:hAnsiTheme="minorHAnsi" w:cstheme="minorHAnsi"/>
          <w:i/>
          <w:iCs/>
        </w:rPr>
        <w:t>Crystallographica</w:t>
      </w:r>
      <w:proofErr w:type="spellEnd"/>
      <w:r w:rsidR="00BB4319" w:rsidRPr="00850034">
        <w:rPr>
          <w:rStyle w:val="hdjiconactatitle"/>
          <w:rFonts w:asciiTheme="minorHAnsi" w:hAnsiTheme="minorHAnsi" w:cstheme="minorHAnsi"/>
          <w:i/>
          <w:iCs/>
        </w:rPr>
        <w:t xml:space="preserve"> Section D </w:t>
      </w:r>
      <w:r w:rsidR="00BB4319" w:rsidRPr="00850034">
        <w:rPr>
          <w:rStyle w:val="hdjiconsubtitle"/>
          <w:rFonts w:asciiTheme="minorHAnsi" w:hAnsiTheme="minorHAnsi" w:cstheme="minorHAnsi"/>
          <w:i/>
          <w:iCs/>
        </w:rPr>
        <w:t>Structural Biology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BB4319" w:rsidRPr="00850034">
        <w:rPr>
          <w:rStyle w:val="hdjiconsubtitle"/>
          <w:rFonts w:asciiTheme="minorHAnsi" w:hAnsiTheme="minorHAnsi" w:cstheme="minorHAnsi"/>
        </w:rPr>
        <w:t xml:space="preserve"> </w:t>
      </w:r>
      <w:r w:rsidR="00BB4319" w:rsidRPr="00850034">
        <w:rPr>
          <w:rFonts w:asciiTheme="minorHAnsi" w:hAnsiTheme="minorHAnsi" w:cstheme="minorHAnsi"/>
          <w:b/>
          <w:bCs/>
          <w:color w:val="auto"/>
        </w:rPr>
        <w:t>66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BB4319" w:rsidRPr="00850034">
        <w:rPr>
          <w:rFonts w:asciiTheme="minorHAnsi" w:hAnsiTheme="minorHAnsi" w:cstheme="minorHAnsi"/>
          <w:color w:val="auto"/>
        </w:rPr>
        <w:t>Pt 4</w:t>
      </w:r>
      <w:r w:rsidR="003B6747">
        <w:rPr>
          <w:rFonts w:asciiTheme="minorHAnsi" w:hAnsiTheme="minorHAnsi" w:cstheme="minorHAnsi"/>
          <w:color w:val="auto"/>
        </w:rPr>
        <w:t xml:space="preserve">), </w:t>
      </w:r>
      <w:r w:rsidR="00BB4319" w:rsidRPr="00850034">
        <w:rPr>
          <w:rFonts w:asciiTheme="minorHAnsi" w:hAnsiTheme="minorHAnsi" w:cstheme="minorHAnsi"/>
          <w:color w:val="auto"/>
        </w:rPr>
        <w:t>486-501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BB4319" w:rsidRPr="00850034">
        <w:rPr>
          <w:rFonts w:asciiTheme="minorHAnsi" w:hAnsiTheme="minorHAnsi" w:cstheme="minorHAnsi"/>
          <w:color w:val="auto"/>
        </w:rPr>
        <w:t>2010).</w:t>
      </w:r>
    </w:p>
    <w:p w14:paraId="2900AE72" w14:textId="0E9EADCE" w:rsidR="009102D9" w:rsidRPr="00850034" w:rsidRDefault="00B96994" w:rsidP="004C74F9">
      <w:pPr>
        <w:pStyle w:val="ListParagraph"/>
        <w:widowControl/>
        <w:ind w:left="0"/>
        <w:rPr>
          <w:rFonts w:asciiTheme="minorHAnsi" w:hAnsiTheme="minorHAnsi" w:cstheme="minorHAnsi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33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proofErr w:type="spellStart"/>
      <w:r w:rsidR="009102D9" w:rsidRPr="00850034">
        <w:rPr>
          <w:rFonts w:asciiTheme="minorHAnsi" w:hAnsiTheme="minorHAnsi" w:cstheme="minorHAnsi"/>
        </w:rPr>
        <w:t>Murshudov</w:t>
      </w:r>
      <w:proofErr w:type="spellEnd"/>
      <w:r w:rsidR="009102D9" w:rsidRPr="00850034">
        <w:rPr>
          <w:rFonts w:asciiTheme="minorHAnsi" w:hAnsiTheme="minorHAnsi" w:cstheme="minorHAnsi"/>
        </w:rPr>
        <w:t xml:space="preserve">, G. N., </w:t>
      </w:r>
      <w:proofErr w:type="spellStart"/>
      <w:r w:rsidR="009102D9" w:rsidRPr="00850034">
        <w:rPr>
          <w:rFonts w:asciiTheme="minorHAnsi" w:hAnsiTheme="minorHAnsi" w:cstheme="minorHAnsi"/>
        </w:rPr>
        <w:t>Vagin</w:t>
      </w:r>
      <w:proofErr w:type="spellEnd"/>
      <w:r w:rsidR="009102D9" w:rsidRPr="00850034">
        <w:rPr>
          <w:rFonts w:asciiTheme="minorHAnsi" w:hAnsiTheme="minorHAnsi" w:cstheme="minorHAnsi"/>
        </w:rPr>
        <w:t xml:space="preserve">, A. A., Dodson, E. J. Refinement of macromolecular structures by the maximum-likelihood method. </w:t>
      </w:r>
      <w:r w:rsidR="009102D9" w:rsidRPr="00850034">
        <w:rPr>
          <w:rStyle w:val="hdjiconactatitle"/>
          <w:rFonts w:asciiTheme="minorHAnsi" w:hAnsiTheme="minorHAnsi" w:cstheme="minorHAnsi"/>
          <w:i/>
          <w:iCs/>
        </w:rPr>
        <w:t xml:space="preserve">Acta </w:t>
      </w:r>
      <w:proofErr w:type="spellStart"/>
      <w:r w:rsidR="009102D9" w:rsidRPr="00850034">
        <w:rPr>
          <w:rStyle w:val="hdjiconactatitle"/>
          <w:rFonts w:asciiTheme="minorHAnsi" w:hAnsiTheme="minorHAnsi" w:cstheme="minorHAnsi"/>
          <w:i/>
          <w:iCs/>
        </w:rPr>
        <w:t>Crystallographica</w:t>
      </w:r>
      <w:proofErr w:type="spellEnd"/>
      <w:r w:rsidR="009102D9" w:rsidRPr="00850034">
        <w:rPr>
          <w:rStyle w:val="hdjiconactatitle"/>
          <w:rFonts w:asciiTheme="minorHAnsi" w:hAnsiTheme="minorHAnsi" w:cstheme="minorHAnsi"/>
          <w:i/>
          <w:iCs/>
        </w:rPr>
        <w:t xml:space="preserve"> Section D </w:t>
      </w:r>
      <w:r w:rsidR="009102D9" w:rsidRPr="00850034">
        <w:rPr>
          <w:rStyle w:val="hdjiconsubtitle"/>
          <w:rFonts w:asciiTheme="minorHAnsi" w:hAnsiTheme="minorHAnsi" w:cstheme="minorHAnsi"/>
          <w:i/>
          <w:iCs/>
        </w:rPr>
        <w:t>Structural Biology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9102D9" w:rsidRPr="00850034">
        <w:rPr>
          <w:rFonts w:asciiTheme="minorHAnsi" w:hAnsiTheme="minorHAnsi" w:cstheme="minorHAnsi"/>
        </w:rPr>
        <w:t xml:space="preserve"> </w:t>
      </w:r>
      <w:r w:rsidR="009102D9" w:rsidRPr="00850034">
        <w:rPr>
          <w:rFonts w:asciiTheme="minorHAnsi" w:hAnsiTheme="minorHAnsi" w:cstheme="minorHAnsi"/>
          <w:b/>
          <w:bCs/>
        </w:rPr>
        <w:t>53</w:t>
      </w:r>
      <w:r w:rsidR="003B6747">
        <w:rPr>
          <w:rFonts w:asciiTheme="minorHAnsi" w:hAnsiTheme="minorHAnsi" w:cstheme="minorHAnsi"/>
        </w:rPr>
        <w:t xml:space="preserve"> (</w:t>
      </w:r>
      <w:r w:rsidR="009102D9" w:rsidRPr="00850034">
        <w:rPr>
          <w:rFonts w:asciiTheme="minorHAnsi" w:hAnsiTheme="minorHAnsi" w:cstheme="minorHAnsi"/>
        </w:rPr>
        <w:t>Pt 3</w:t>
      </w:r>
      <w:r w:rsidR="003B6747">
        <w:rPr>
          <w:rFonts w:asciiTheme="minorHAnsi" w:hAnsiTheme="minorHAnsi" w:cstheme="minorHAnsi"/>
        </w:rPr>
        <w:t xml:space="preserve">), </w:t>
      </w:r>
      <w:r w:rsidR="009102D9" w:rsidRPr="00850034">
        <w:rPr>
          <w:rFonts w:asciiTheme="minorHAnsi" w:hAnsiTheme="minorHAnsi" w:cstheme="minorHAnsi"/>
        </w:rPr>
        <w:t>240-255</w:t>
      </w:r>
      <w:r w:rsidR="003B6747">
        <w:rPr>
          <w:rFonts w:asciiTheme="minorHAnsi" w:hAnsiTheme="minorHAnsi" w:cstheme="minorHAnsi"/>
        </w:rPr>
        <w:t xml:space="preserve"> (</w:t>
      </w:r>
      <w:r w:rsidR="009102D9" w:rsidRPr="00850034">
        <w:rPr>
          <w:rFonts w:asciiTheme="minorHAnsi" w:hAnsiTheme="minorHAnsi" w:cstheme="minorHAnsi"/>
        </w:rPr>
        <w:t>1997).</w:t>
      </w:r>
    </w:p>
    <w:p w14:paraId="3B2509D0" w14:textId="12776B8D" w:rsidR="00A865D6" w:rsidRPr="00850034" w:rsidRDefault="00B96994" w:rsidP="004C74F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34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proofErr w:type="spellStart"/>
      <w:r w:rsidR="00BB4319" w:rsidRPr="00850034">
        <w:rPr>
          <w:rFonts w:asciiTheme="minorHAnsi" w:hAnsiTheme="minorHAnsi" w:cstheme="minorHAnsi"/>
          <w:color w:val="auto"/>
        </w:rPr>
        <w:t>Afonine</w:t>
      </w:r>
      <w:proofErr w:type="spellEnd"/>
      <w:r w:rsidR="00BB4319" w:rsidRPr="00850034">
        <w:rPr>
          <w:rFonts w:asciiTheme="minorHAnsi" w:hAnsiTheme="minorHAnsi" w:cstheme="minorHAnsi"/>
          <w:color w:val="auto"/>
        </w:rPr>
        <w:t xml:space="preserve">, P. V. </w:t>
      </w:r>
      <w:r w:rsidR="003B6747" w:rsidRPr="003B6747">
        <w:rPr>
          <w:rFonts w:asciiTheme="minorHAnsi" w:hAnsiTheme="minorHAnsi" w:cstheme="minorHAnsi"/>
          <w:color w:val="auto"/>
        </w:rPr>
        <w:t>et al.</w:t>
      </w:r>
      <w:r w:rsidR="00BB4319" w:rsidRPr="00850034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BB4319" w:rsidRPr="00850034">
        <w:rPr>
          <w:rFonts w:asciiTheme="minorHAnsi" w:hAnsiTheme="minorHAnsi" w:cstheme="minorHAnsi"/>
          <w:color w:val="auto"/>
        </w:rPr>
        <w:t xml:space="preserve">Towards automated crystallographic structure refinement with </w:t>
      </w:r>
      <w:proofErr w:type="spellStart"/>
      <w:proofErr w:type="gramStart"/>
      <w:r w:rsidR="00BB4319" w:rsidRPr="00850034">
        <w:rPr>
          <w:rFonts w:asciiTheme="minorHAnsi" w:hAnsiTheme="minorHAnsi" w:cstheme="minorHAnsi"/>
          <w:color w:val="auto"/>
        </w:rPr>
        <w:t>phenix.refine</w:t>
      </w:r>
      <w:proofErr w:type="spellEnd"/>
      <w:proofErr w:type="gramEnd"/>
      <w:r w:rsidR="00BB4319" w:rsidRPr="00850034">
        <w:rPr>
          <w:rFonts w:asciiTheme="minorHAnsi" w:hAnsiTheme="minorHAnsi" w:cstheme="minorHAnsi"/>
          <w:color w:val="auto"/>
        </w:rPr>
        <w:t xml:space="preserve">. </w:t>
      </w:r>
      <w:r w:rsidR="00BB4319" w:rsidRPr="00850034">
        <w:rPr>
          <w:rStyle w:val="hdjiconactatitle"/>
          <w:rFonts w:asciiTheme="minorHAnsi" w:hAnsiTheme="minorHAnsi" w:cstheme="minorHAnsi"/>
          <w:i/>
          <w:iCs/>
        </w:rPr>
        <w:t xml:space="preserve">Acta </w:t>
      </w:r>
      <w:proofErr w:type="spellStart"/>
      <w:r w:rsidR="00BB4319" w:rsidRPr="00850034">
        <w:rPr>
          <w:rStyle w:val="hdjiconactatitle"/>
          <w:rFonts w:asciiTheme="minorHAnsi" w:hAnsiTheme="minorHAnsi" w:cstheme="minorHAnsi"/>
          <w:i/>
          <w:iCs/>
        </w:rPr>
        <w:t>Crystallographica</w:t>
      </w:r>
      <w:proofErr w:type="spellEnd"/>
      <w:r w:rsidR="00BB4319" w:rsidRPr="00850034">
        <w:rPr>
          <w:rStyle w:val="hdjiconactatitle"/>
          <w:rFonts w:asciiTheme="minorHAnsi" w:hAnsiTheme="minorHAnsi" w:cstheme="minorHAnsi"/>
          <w:i/>
          <w:iCs/>
        </w:rPr>
        <w:t xml:space="preserve"> Section D </w:t>
      </w:r>
      <w:r w:rsidR="00BB4319" w:rsidRPr="00850034">
        <w:rPr>
          <w:rStyle w:val="hdjiconsubtitle"/>
          <w:rFonts w:asciiTheme="minorHAnsi" w:hAnsiTheme="minorHAnsi" w:cstheme="minorHAnsi"/>
          <w:i/>
          <w:iCs/>
        </w:rPr>
        <w:t>Structural Biology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BB4319" w:rsidRPr="00850034">
        <w:rPr>
          <w:rStyle w:val="hdjiconsubtitle"/>
          <w:rFonts w:asciiTheme="minorHAnsi" w:hAnsiTheme="minorHAnsi" w:cstheme="minorHAnsi"/>
        </w:rPr>
        <w:t xml:space="preserve"> </w:t>
      </w:r>
      <w:r w:rsidR="00BB4319" w:rsidRPr="00850034">
        <w:rPr>
          <w:rFonts w:asciiTheme="minorHAnsi" w:hAnsiTheme="minorHAnsi" w:cstheme="minorHAnsi"/>
          <w:b/>
          <w:bCs/>
          <w:color w:val="auto"/>
        </w:rPr>
        <w:t>68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BB4319" w:rsidRPr="00850034">
        <w:rPr>
          <w:rFonts w:asciiTheme="minorHAnsi" w:hAnsiTheme="minorHAnsi" w:cstheme="minorHAnsi"/>
          <w:color w:val="auto"/>
        </w:rPr>
        <w:t>Pt 4</w:t>
      </w:r>
      <w:r w:rsidR="003B6747">
        <w:rPr>
          <w:rFonts w:asciiTheme="minorHAnsi" w:hAnsiTheme="minorHAnsi" w:cstheme="minorHAnsi"/>
          <w:color w:val="auto"/>
        </w:rPr>
        <w:t xml:space="preserve">), </w:t>
      </w:r>
      <w:r w:rsidR="00BB4319" w:rsidRPr="00850034">
        <w:rPr>
          <w:rFonts w:asciiTheme="minorHAnsi" w:hAnsiTheme="minorHAnsi" w:cstheme="minorHAnsi"/>
          <w:color w:val="auto"/>
        </w:rPr>
        <w:t>352-367</w:t>
      </w:r>
      <w:r w:rsidR="003B6747">
        <w:rPr>
          <w:rFonts w:asciiTheme="minorHAnsi" w:hAnsiTheme="minorHAnsi" w:cstheme="minorHAnsi"/>
          <w:color w:val="auto"/>
        </w:rPr>
        <w:t xml:space="preserve"> (</w:t>
      </w:r>
      <w:r w:rsidR="00BB4319" w:rsidRPr="00850034">
        <w:rPr>
          <w:rFonts w:asciiTheme="minorHAnsi" w:hAnsiTheme="minorHAnsi" w:cstheme="minorHAnsi"/>
          <w:color w:val="auto"/>
        </w:rPr>
        <w:t>2012).</w:t>
      </w:r>
    </w:p>
    <w:p w14:paraId="60CBA86C" w14:textId="65BE0FB8" w:rsidR="00B96994" w:rsidRDefault="00B96994" w:rsidP="004C74F9">
      <w:pPr>
        <w:pStyle w:val="ListParagraph"/>
        <w:widowControl/>
        <w:ind w:left="0"/>
        <w:rPr>
          <w:rFonts w:asciiTheme="minorHAnsi" w:hAnsiTheme="minorHAnsi" w:cstheme="minorHAnsi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35</w:t>
      </w:r>
      <w:r w:rsidRPr="00850034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. </w:t>
      </w:r>
      <w:r w:rsidR="00A865D6" w:rsidRPr="00850034">
        <w:rPr>
          <w:rFonts w:asciiTheme="minorHAnsi" w:hAnsiTheme="minorHAnsi" w:cstheme="minorHAnsi"/>
        </w:rPr>
        <w:t xml:space="preserve">Matthews, B. W. Solvent content of protein crystals. </w:t>
      </w:r>
      <w:r w:rsidR="00A865D6" w:rsidRPr="00850034">
        <w:rPr>
          <w:rFonts w:asciiTheme="minorHAnsi" w:hAnsiTheme="minorHAnsi" w:cstheme="minorHAnsi"/>
          <w:i/>
          <w:iCs/>
        </w:rPr>
        <w:t>Journal of Molecular Biology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="00A865D6" w:rsidRPr="00850034">
        <w:rPr>
          <w:rFonts w:asciiTheme="minorHAnsi" w:hAnsiTheme="minorHAnsi" w:cstheme="minorHAnsi"/>
        </w:rPr>
        <w:t xml:space="preserve"> </w:t>
      </w:r>
      <w:r w:rsidR="00A865D6" w:rsidRPr="00850034">
        <w:rPr>
          <w:rFonts w:asciiTheme="minorHAnsi" w:hAnsiTheme="minorHAnsi" w:cstheme="minorHAnsi"/>
          <w:b/>
          <w:bCs/>
        </w:rPr>
        <w:t>33</w:t>
      </w:r>
      <w:r w:rsidR="003B6747">
        <w:rPr>
          <w:rFonts w:asciiTheme="minorHAnsi" w:hAnsiTheme="minorHAnsi" w:cstheme="minorHAnsi"/>
        </w:rPr>
        <w:t xml:space="preserve"> (</w:t>
      </w:r>
      <w:r w:rsidR="00A865D6" w:rsidRPr="00850034">
        <w:rPr>
          <w:rFonts w:asciiTheme="minorHAnsi" w:hAnsiTheme="minorHAnsi" w:cstheme="minorHAnsi"/>
        </w:rPr>
        <w:t>2</w:t>
      </w:r>
      <w:r w:rsidR="003B6747">
        <w:rPr>
          <w:rFonts w:asciiTheme="minorHAnsi" w:hAnsiTheme="minorHAnsi" w:cstheme="minorHAnsi"/>
        </w:rPr>
        <w:t xml:space="preserve">), </w:t>
      </w:r>
      <w:r w:rsidR="00A865D6" w:rsidRPr="00850034">
        <w:rPr>
          <w:rFonts w:asciiTheme="minorHAnsi" w:hAnsiTheme="minorHAnsi" w:cstheme="minorHAnsi"/>
        </w:rPr>
        <w:t>491-497</w:t>
      </w:r>
      <w:r w:rsidR="003B6747">
        <w:rPr>
          <w:rFonts w:asciiTheme="minorHAnsi" w:hAnsiTheme="minorHAnsi" w:cstheme="minorHAnsi"/>
        </w:rPr>
        <w:t xml:space="preserve"> (</w:t>
      </w:r>
      <w:r w:rsidR="00A865D6" w:rsidRPr="00850034">
        <w:rPr>
          <w:rFonts w:asciiTheme="minorHAnsi" w:hAnsiTheme="minorHAnsi" w:cstheme="minorHAnsi"/>
        </w:rPr>
        <w:t>1968).</w:t>
      </w:r>
    </w:p>
    <w:p w14:paraId="1B8D4E04" w14:textId="77799625" w:rsidR="00A865D6" w:rsidRPr="00850034" w:rsidRDefault="00A865D6" w:rsidP="004C74F9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  <w:r w:rsidRPr="00850034">
        <w:rPr>
          <w:rFonts w:asciiTheme="minorHAnsi" w:hAnsiTheme="minorHAnsi" w:cstheme="minorHAnsi"/>
        </w:rPr>
        <w:t xml:space="preserve">36. </w:t>
      </w:r>
      <w:proofErr w:type="spellStart"/>
      <w:r w:rsidRPr="00850034">
        <w:rPr>
          <w:rFonts w:asciiTheme="minorHAnsi" w:hAnsiTheme="minorHAnsi" w:cstheme="minorHAnsi"/>
        </w:rPr>
        <w:t>Kantardjieff</w:t>
      </w:r>
      <w:proofErr w:type="spellEnd"/>
      <w:r w:rsidRPr="00850034">
        <w:rPr>
          <w:rFonts w:asciiTheme="minorHAnsi" w:hAnsiTheme="minorHAnsi" w:cstheme="minorHAnsi"/>
        </w:rPr>
        <w:t xml:space="preserve">, K. A., Rupp, B. Matthews coefficient probabilities: Improved estimates for unit cell contents of proteins, DNA, and protein-nucleic acid complex crystals. </w:t>
      </w:r>
      <w:r w:rsidRPr="00850034">
        <w:rPr>
          <w:rFonts w:asciiTheme="minorHAnsi" w:hAnsiTheme="minorHAnsi" w:cstheme="minorHAnsi"/>
          <w:i/>
          <w:iCs/>
        </w:rPr>
        <w:t>Protein Science</w:t>
      </w:r>
      <w:r w:rsidR="003B6747" w:rsidRPr="00850034">
        <w:rPr>
          <w:rFonts w:asciiTheme="minorHAnsi" w:hAnsiTheme="minorHAnsi" w:cstheme="minorHAnsi"/>
          <w:color w:val="000000" w:themeColor="text1"/>
        </w:rPr>
        <w:t>.</w:t>
      </w:r>
      <w:r w:rsidRPr="00850034">
        <w:rPr>
          <w:rFonts w:asciiTheme="minorHAnsi" w:hAnsiTheme="minorHAnsi" w:cstheme="minorHAnsi"/>
        </w:rPr>
        <w:t xml:space="preserve"> </w:t>
      </w:r>
      <w:r w:rsidRPr="00850034">
        <w:rPr>
          <w:rFonts w:asciiTheme="minorHAnsi" w:hAnsiTheme="minorHAnsi" w:cstheme="minorHAnsi"/>
          <w:b/>
          <w:bCs/>
        </w:rPr>
        <w:t>12</w:t>
      </w:r>
      <w:r w:rsidR="003B6747">
        <w:rPr>
          <w:rFonts w:asciiTheme="minorHAnsi" w:hAnsiTheme="minorHAnsi" w:cstheme="minorHAnsi"/>
        </w:rPr>
        <w:t xml:space="preserve"> (</w:t>
      </w:r>
      <w:r w:rsidRPr="00850034">
        <w:rPr>
          <w:rFonts w:asciiTheme="minorHAnsi" w:hAnsiTheme="minorHAnsi" w:cstheme="minorHAnsi"/>
        </w:rPr>
        <w:t>9</w:t>
      </w:r>
      <w:r w:rsidR="003B6747">
        <w:rPr>
          <w:rFonts w:asciiTheme="minorHAnsi" w:hAnsiTheme="minorHAnsi" w:cstheme="minorHAnsi"/>
        </w:rPr>
        <w:t xml:space="preserve">), </w:t>
      </w:r>
      <w:r w:rsidRPr="00850034">
        <w:rPr>
          <w:rFonts w:asciiTheme="minorHAnsi" w:hAnsiTheme="minorHAnsi" w:cstheme="minorHAnsi"/>
        </w:rPr>
        <w:t>1865-1871</w:t>
      </w:r>
      <w:r w:rsidR="003B6747">
        <w:rPr>
          <w:rFonts w:asciiTheme="minorHAnsi" w:hAnsiTheme="minorHAnsi" w:cstheme="minorHAnsi"/>
        </w:rPr>
        <w:t xml:space="preserve"> (</w:t>
      </w:r>
      <w:r w:rsidRPr="00850034">
        <w:rPr>
          <w:rFonts w:asciiTheme="minorHAnsi" w:hAnsiTheme="minorHAnsi" w:cstheme="minorHAnsi"/>
        </w:rPr>
        <w:t>2003).</w:t>
      </w:r>
    </w:p>
    <w:sectPr w:rsidR="00A865D6" w:rsidRPr="00850034" w:rsidSect="00B81B15">
      <w:footerReference w:type="first" r:id="rId8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D1867" w14:textId="77777777" w:rsidR="000D0CD5" w:rsidRDefault="000D0CD5" w:rsidP="00621C4E">
      <w:r>
        <w:separator/>
      </w:r>
    </w:p>
  </w:endnote>
  <w:endnote w:type="continuationSeparator" w:id="0">
    <w:p w14:paraId="2F7F7222" w14:textId="77777777" w:rsidR="000D0CD5" w:rsidRDefault="000D0CD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dvt93-r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dvGulliv-R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FE60FB" w:rsidRDefault="00FE60F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1CA38" w14:textId="77777777" w:rsidR="000D0CD5" w:rsidRDefault="000D0CD5" w:rsidP="00621C4E">
      <w:r>
        <w:separator/>
      </w:r>
    </w:p>
  </w:footnote>
  <w:footnote w:type="continuationSeparator" w:id="0">
    <w:p w14:paraId="2A6F17D6" w14:textId="77777777" w:rsidR="000D0CD5" w:rsidRDefault="000D0CD5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C5CC5"/>
    <w:multiLevelType w:val="hybridMultilevel"/>
    <w:tmpl w:val="3494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5740"/>
    <w:multiLevelType w:val="hybridMultilevel"/>
    <w:tmpl w:val="19F2BD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E1B92"/>
    <w:multiLevelType w:val="hybridMultilevel"/>
    <w:tmpl w:val="591E5BDA"/>
    <w:lvl w:ilvl="0" w:tplc="569ABC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038A6"/>
    <w:multiLevelType w:val="hybridMultilevel"/>
    <w:tmpl w:val="961080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2573B"/>
    <w:multiLevelType w:val="hybridMultilevel"/>
    <w:tmpl w:val="4C76A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72BA1"/>
    <w:multiLevelType w:val="hybridMultilevel"/>
    <w:tmpl w:val="F5FA416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82677"/>
    <w:multiLevelType w:val="hybridMultilevel"/>
    <w:tmpl w:val="964A3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6AA"/>
    <w:multiLevelType w:val="hybridMultilevel"/>
    <w:tmpl w:val="604CD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C0164"/>
    <w:multiLevelType w:val="multilevel"/>
    <w:tmpl w:val="D96C8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nnotat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d59xavwo2dt9le29dpxtrryzv5s9500tp5x&quot;&gt;TS&lt;record-ids&gt;&lt;item&gt;1&lt;/item&gt;&lt;/record-ids&gt;&lt;/item&gt;&lt;/Libraries&gt;"/>
  </w:docVars>
  <w:rsids>
    <w:rsidRoot w:val="00EE705F"/>
    <w:rsid w:val="00001169"/>
    <w:rsid w:val="000016B7"/>
    <w:rsid w:val="00001806"/>
    <w:rsid w:val="00002D28"/>
    <w:rsid w:val="00003612"/>
    <w:rsid w:val="000048BE"/>
    <w:rsid w:val="000049D7"/>
    <w:rsid w:val="000056BE"/>
    <w:rsid w:val="00005815"/>
    <w:rsid w:val="000069A4"/>
    <w:rsid w:val="00006E68"/>
    <w:rsid w:val="00007211"/>
    <w:rsid w:val="00007DBC"/>
    <w:rsid w:val="00007EA1"/>
    <w:rsid w:val="000100F0"/>
    <w:rsid w:val="00010EBE"/>
    <w:rsid w:val="00010F30"/>
    <w:rsid w:val="0001111F"/>
    <w:rsid w:val="000129B2"/>
    <w:rsid w:val="000129EE"/>
    <w:rsid w:val="00012FF9"/>
    <w:rsid w:val="0001389C"/>
    <w:rsid w:val="00014314"/>
    <w:rsid w:val="0001517C"/>
    <w:rsid w:val="00016B16"/>
    <w:rsid w:val="000212AE"/>
    <w:rsid w:val="00021434"/>
    <w:rsid w:val="00021774"/>
    <w:rsid w:val="0002190D"/>
    <w:rsid w:val="00021B64"/>
    <w:rsid w:val="00021DF3"/>
    <w:rsid w:val="00023869"/>
    <w:rsid w:val="00023BA5"/>
    <w:rsid w:val="00024598"/>
    <w:rsid w:val="00025ADB"/>
    <w:rsid w:val="000279B0"/>
    <w:rsid w:val="00030156"/>
    <w:rsid w:val="0003257C"/>
    <w:rsid w:val="00032769"/>
    <w:rsid w:val="0003311E"/>
    <w:rsid w:val="00033AB9"/>
    <w:rsid w:val="000346FC"/>
    <w:rsid w:val="000351D0"/>
    <w:rsid w:val="0003664F"/>
    <w:rsid w:val="00037772"/>
    <w:rsid w:val="00037B58"/>
    <w:rsid w:val="00041244"/>
    <w:rsid w:val="0004747B"/>
    <w:rsid w:val="00051210"/>
    <w:rsid w:val="000518EA"/>
    <w:rsid w:val="00051B73"/>
    <w:rsid w:val="00054B30"/>
    <w:rsid w:val="00057344"/>
    <w:rsid w:val="000575CF"/>
    <w:rsid w:val="00060ABE"/>
    <w:rsid w:val="00061A50"/>
    <w:rsid w:val="00062387"/>
    <w:rsid w:val="000635E5"/>
    <w:rsid w:val="0006361B"/>
    <w:rsid w:val="00064104"/>
    <w:rsid w:val="00064F32"/>
    <w:rsid w:val="000652E3"/>
    <w:rsid w:val="000653D2"/>
    <w:rsid w:val="00066025"/>
    <w:rsid w:val="00067A8F"/>
    <w:rsid w:val="000701D1"/>
    <w:rsid w:val="000709CB"/>
    <w:rsid w:val="00073992"/>
    <w:rsid w:val="00075CDC"/>
    <w:rsid w:val="00076A88"/>
    <w:rsid w:val="00080739"/>
    <w:rsid w:val="00080A20"/>
    <w:rsid w:val="00080D12"/>
    <w:rsid w:val="00082796"/>
    <w:rsid w:val="00082DF4"/>
    <w:rsid w:val="00086958"/>
    <w:rsid w:val="00086ACD"/>
    <w:rsid w:val="00086FF5"/>
    <w:rsid w:val="00087C0A"/>
    <w:rsid w:val="00091788"/>
    <w:rsid w:val="00093BC4"/>
    <w:rsid w:val="000943E6"/>
    <w:rsid w:val="000958C9"/>
    <w:rsid w:val="00095FA8"/>
    <w:rsid w:val="000968C9"/>
    <w:rsid w:val="00097929"/>
    <w:rsid w:val="00097F40"/>
    <w:rsid w:val="000A06D7"/>
    <w:rsid w:val="000A0F2D"/>
    <w:rsid w:val="000A1E80"/>
    <w:rsid w:val="000A2CC3"/>
    <w:rsid w:val="000A3945"/>
    <w:rsid w:val="000A3B70"/>
    <w:rsid w:val="000A3DB3"/>
    <w:rsid w:val="000A44CD"/>
    <w:rsid w:val="000A5153"/>
    <w:rsid w:val="000A77FB"/>
    <w:rsid w:val="000B10AE"/>
    <w:rsid w:val="000B183E"/>
    <w:rsid w:val="000B2EBD"/>
    <w:rsid w:val="000B30BF"/>
    <w:rsid w:val="000B3300"/>
    <w:rsid w:val="000B51F9"/>
    <w:rsid w:val="000B566B"/>
    <w:rsid w:val="000B56F0"/>
    <w:rsid w:val="000B595C"/>
    <w:rsid w:val="000B662E"/>
    <w:rsid w:val="000B6CE7"/>
    <w:rsid w:val="000B7294"/>
    <w:rsid w:val="000B75D0"/>
    <w:rsid w:val="000C1CF8"/>
    <w:rsid w:val="000C2D30"/>
    <w:rsid w:val="000C3A14"/>
    <w:rsid w:val="000C429F"/>
    <w:rsid w:val="000C49CF"/>
    <w:rsid w:val="000C52E9"/>
    <w:rsid w:val="000C5B8B"/>
    <w:rsid w:val="000C5CDC"/>
    <w:rsid w:val="000C65DC"/>
    <w:rsid w:val="000C66F3"/>
    <w:rsid w:val="000C6900"/>
    <w:rsid w:val="000C6966"/>
    <w:rsid w:val="000D0CD5"/>
    <w:rsid w:val="000D18E1"/>
    <w:rsid w:val="000D28BF"/>
    <w:rsid w:val="000D31E8"/>
    <w:rsid w:val="000D57A9"/>
    <w:rsid w:val="000D5CCE"/>
    <w:rsid w:val="000D76E4"/>
    <w:rsid w:val="000E1F7C"/>
    <w:rsid w:val="000E2D43"/>
    <w:rsid w:val="000E3816"/>
    <w:rsid w:val="000E38B9"/>
    <w:rsid w:val="000E4F77"/>
    <w:rsid w:val="000E521A"/>
    <w:rsid w:val="000F265C"/>
    <w:rsid w:val="000F392F"/>
    <w:rsid w:val="000F3AFA"/>
    <w:rsid w:val="000F5712"/>
    <w:rsid w:val="000F6611"/>
    <w:rsid w:val="000F7AFA"/>
    <w:rsid w:val="000F7E22"/>
    <w:rsid w:val="00100AA5"/>
    <w:rsid w:val="0010360D"/>
    <w:rsid w:val="00107554"/>
    <w:rsid w:val="001075E9"/>
    <w:rsid w:val="0010789B"/>
    <w:rsid w:val="001104F3"/>
    <w:rsid w:val="00112EEB"/>
    <w:rsid w:val="00113240"/>
    <w:rsid w:val="001168A5"/>
    <w:rsid w:val="00116AA2"/>
    <w:rsid w:val="001173FF"/>
    <w:rsid w:val="0012563A"/>
    <w:rsid w:val="0012622F"/>
    <w:rsid w:val="001264DE"/>
    <w:rsid w:val="00126593"/>
    <w:rsid w:val="00130D87"/>
    <w:rsid w:val="001313A7"/>
    <w:rsid w:val="0013276F"/>
    <w:rsid w:val="00132E1D"/>
    <w:rsid w:val="00133709"/>
    <w:rsid w:val="001342B5"/>
    <w:rsid w:val="0013621E"/>
    <w:rsid w:val="0013642E"/>
    <w:rsid w:val="00137B48"/>
    <w:rsid w:val="00142EFE"/>
    <w:rsid w:val="00143EAB"/>
    <w:rsid w:val="00147DF0"/>
    <w:rsid w:val="00152A23"/>
    <w:rsid w:val="00156B11"/>
    <w:rsid w:val="00161979"/>
    <w:rsid w:val="00162B69"/>
    <w:rsid w:val="00162CB7"/>
    <w:rsid w:val="00165143"/>
    <w:rsid w:val="001652F4"/>
    <w:rsid w:val="001665C9"/>
    <w:rsid w:val="00166E8F"/>
    <w:rsid w:val="00166F32"/>
    <w:rsid w:val="001703D2"/>
    <w:rsid w:val="001718C0"/>
    <w:rsid w:val="00171E5B"/>
    <w:rsid w:val="00171F94"/>
    <w:rsid w:val="001746CD"/>
    <w:rsid w:val="00174E7E"/>
    <w:rsid w:val="00175D4E"/>
    <w:rsid w:val="0017668A"/>
    <w:rsid w:val="001766FE"/>
    <w:rsid w:val="00176F36"/>
    <w:rsid w:val="001771E7"/>
    <w:rsid w:val="00177CC6"/>
    <w:rsid w:val="00180E56"/>
    <w:rsid w:val="00181DC1"/>
    <w:rsid w:val="00182AE7"/>
    <w:rsid w:val="00184FC7"/>
    <w:rsid w:val="00186920"/>
    <w:rsid w:val="00190803"/>
    <w:rsid w:val="001911FF"/>
    <w:rsid w:val="00192006"/>
    <w:rsid w:val="00193180"/>
    <w:rsid w:val="00193A21"/>
    <w:rsid w:val="0019492C"/>
    <w:rsid w:val="00194ED7"/>
    <w:rsid w:val="0019530C"/>
    <w:rsid w:val="00196792"/>
    <w:rsid w:val="001A32C4"/>
    <w:rsid w:val="001A3585"/>
    <w:rsid w:val="001A7CEE"/>
    <w:rsid w:val="001B0647"/>
    <w:rsid w:val="001B135B"/>
    <w:rsid w:val="001B1519"/>
    <w:rsid w:val="001B1DF3"/>
    <w:rsid w:val="001B2E2D"/>
    <w:rsid w:val="001B5CD2"/>
    <w:rsid w:val="001B73BB"/>
    <w:rsid w:val="001C0BEE"/>
    <w:rsid w:val="001C16E7"/>
    <w:rsid w:val="001C1E49"/>
    <w:rsid w:val="001C22B0"/>
    <w:rsid w:val="001C27C1"/>
    <w:rsid w:val="001C2A98"/>
    <w:rsid w:val="001C3B86"/>
    <w:rsid w:val="001C4D95"/>
    <w:rsid w:val="001C573D"/>
    <w:rsid w:val="001D3D7D"/>
    <w:rsid w:val="001D3FFF"/>
    <w:rsid w:val="001D4997"/>
    <w:rsid w:val="001D625F"/>
    <w:rsid w:val="001D68A4"/>
    <w:rsid w:val="001D698F"/>
    <w:rsid w:val="001D7576"/>
    <w:rsid w:val="001E0640"/>
    <w:rsid w:val="001E0A77"/>
    <w:rsid w:val="001E0E3F"/>
    <w:rsid w:val="001E1374"/>
    <w:rsid w:val="001E14A0"/>
    <w:rsid w:val="001E27F2"/>
    <w:rsid w:val="001E30CD"/>
    <w:rsid w:val="001E5393"/>
    <w:rsid w:val="001E6C8E"/>
    <w:rsid w:val="001E6FE4"/>
    <w:rsid w:val="001E7376"/>
    <w:rsid w:val="001F0C40"/>
    <w:rsid w:val="001F18EB"/>
    <w:rsid w:val="001F225C"/>
    <w:rsid w:val="001F7960"/>
    <w:rsid w:val="0020045B"/>
    <w:rsid w:val="00200792"/>
    <w:rsid w:val="00201CFA"/>
    <w:rsid w:val="0020220D"/>
    <w:rsid w:val="00202448"/>
    <w:rsid w:val="00202D15"/>
    <w:rsid w:val="00205B3F"/>
    <w:rsid w:val="00212EAE"/>
    <w:rsid w:val="002135FE"/>
    <w:rsid w:val="00214BEE"/>
    <w:rsid w:val="0021511E"/>
    <w:rsid w:val="0021759D"/>
    <w:rsid w:val="0022038B"/>
    <w:rsid w:val="002205B8"/>
    <w:rsid w:val="00221E5E"/>
    <w:rsid w:val="00224DAC"/>
    <w:rsid w:val="00225720"/>
    <w:rsid w:val="002259E5"/>
    <w:rsid w:val="00226140"/>
    <w:rsid w:val="00226220"/>
    <w:rsid w:val="0022644F"/>
    <w:rsid w:val="002274F3"/>
    <w:rsid w:val="00227864"/>
    <w:rsid w:val="002279D5"/>
    <w:rsid w:val="0023094C"/>
    <w:rsid w:val="00230ED0"/>
    <w:rsid w:val="00233484"/>
    <w:rsid w:val="00234303"/>
    <w:rsid w:val="00234BE3"/>
    <w:rsid w:val="00235A90"/>
    <w:rsid w:val="0023624F"/>
    <w:rsid w:val="00241CDE"/>
    <w:rsid w:val="00241E48"/>
    <w:rsid w:val="0024214E"/>
    <w:rsid w:val="00242623"/>
    <w:rsid w:val="002440C3"/>
    <w:rsid w:val="00244F46"/>
    <w:rsid w:val="0024675A"/>
    <w:rsid w:val="002501C5"/>
    <w:rsid w:val="00250558"/>
    <w:rsid w:val="0025357C"/>
    <w:rsid w:val="00254639"/>
    <w:rsid w:val="0025487E"/>
    <w:rsid w:val="00255141"/>
    <w:rsid w:val="00256525"/>
    <w:rsid w:val="002605D1"/>
    <w:rsid w:val="00260652"/>
    <w:rsid w:val="00260882"/>
    <w:rsid w:val="00260EF1"/>
    <w:rsid w:val="00261F25"/>
    <w:rsid w:val="002648A9"/>
    <w:rsid w:val="0026536F"/>
    <w:rsid w:val="0026553C"/>
    <w:rsid w:val="002661A0"/>
    <w:rsid w:val="0026790A"/>
    <w:rsid w:val="00267DD5"/>
    <w:rsid w:val="00270339"/>
    <w:rsid w:val="00271FDE"/>
    <w:rsid w:val="00273FB7"/>
    <w:rsid w:val="00274A0A"/>
    <w:rsid w:val="00277006"/>
    <w:rsid w:val="00277593"/>
    <w:rsid w:val="002808AE"/>
    <w:rsid w:val="00280909"/>
    <w:rsid w:val="00280918"/>
    <w:rsid w:val="0028205A"/>
    <w:rsid w:val="00282AF6"/>
    <w:rsid w:val="0028596A"/>
    <w:rsid w:val="00286FE3"/>
    <w:rsid w:val="00287085"/>
    <w:rsid w:val="00287134"/>
    <w:rsid w:val="00287CFD"/>
    <w:rsid w:val="00287DC0"/>
    <w:rsid w:val="00290AF9"/>
    <w:rsid w:val="00291131"/>
    <w:rsid w:val="00291AF0"/>
    <w:rsid w:val="00292BEF"/>
    <w:rsid w:val="00293509"/>
    <w:rsid w:val="002967CF"/>
    <w:rsid w:val="002968FC"/>
    <w:rsid w:val="00297788"/>
    <w:rsid w:val="00297DBB"/>
    <w:rsid w:val="002A0610"/>
    <w:rsid w:val="002A1873"/>
    <w:rsid w:val="002A3285"/>
    <w:rsid w:val="002A34F9"/>
    <w:rsid w:val="002A448E"/>
    <w:rsid w:val="002A484B"/>
    <w:rsid w:val="002A5D46"/>
    <w:rsid w:val="002A64A6"/>
    <w:rsid w:val="002A6C12"/>
    <w:rsid w:val="002B0DCC"/>
    <w:rsid w:val="002B1FE3"/>
    <w:rsid w:val="002B3301"/>
    <w:rsid w:val="002B5D15"/>
    <w:rsid w:val="002B62F9"/>
    <w:rsid w:val="002B7D5E"/>
    <w:rsid w:val="002C1445"/>
    <w:rsid w:val="002C47D4"/>
    <w:rsid w:val="002C6567"/>
    <w:rsid w:val="002D0F38"/>
    <w:rsid w:val="002D117A"/>
    <w:rsid w:val="002D170F"/>
    <w:rsid w:val="002D2295"/>
    <w:rsid w:val="002D4691"/>
    <w:rsid w:val="002D535A"/>
    <w:rsid w:val="002D5519"/>
    <w:rsid w:val="002D62F6"/>
    <w:rsid w:val="002D77E3"/>
    <w:rsid w:val="002E23AE"/>
    <w:rsid w:val="002E3AF0"/>
    <w:rsid w:val="002E4FF8"/>
    <w:rsid w:val="002E69F1"/>
    <w:rsid w:val="002E7115"/>
    <w:rsid w:val="002F0009"/>
    <w:rsid w:val="002F2859"/>
    <w:rsid w:val="002F47E6"/>
    <w:rsid w:val="002F4CB6"/>
    <w:rsid w:val="002F6E3C"/>
    <w:rsid w:val="0030117D"/>
    <w:rsid w:val="00301E00"/>
    <w:rsid w:val="00301EBC"/>
    <w:rsid w:val="00301F30"/>
    <w:rsid w:val="003038FD"/>
    <w:rsid w:val="00303C87"/>
    <w:rsid w:val="00306E49"/>
    <w:rsid w:val="00307641"/>
    <w:rsid w:val="003108E5"/>
    <w:rsid w:val="003115A8"/>
    <w:rsid w:val="003120CB"/>
    <w:rsid w:val="00317065"/>
    <w:rsid w:val="003176B9"/>
    <w:rsid w:val="00320153"/>
    <w:rsid w:val="00320367"/>
    <w:rsid w:val="00322871"/>
    <w:rsid w:val="00325B04"/>
    <w:rsid w:val="00326FB3"/>
    <w:rsid w:val="003316D4"/>
    <w:rsid w:val="003321B2"/>
    <w:rsid w:val="00332530"/>
    <w:rsid w:val="00332BBE"/>
    <w:rsid w:val="00333216"/>
    <w:rsid w:val="00333822"/>
    <w:rsid w:val="003357BE"/>
    <w:rsid w:val="00335BA8"/>
    <w:rsid w:val="00336715"/>
    <w:rsid w:val="003401EC"/>
    <w:rsid w:val="00340DFD"/>
    <w:rsid w:val="00341689"/>
    <w:rsid w:val="003425F4"/>
    <w:rsid w:val="00344023"/>
    <w:rsid w:val="00344954"/>
    <w:rsid w:val="003449F7"/>
    <w:rsid w:val="003453B2"/>
    <w:rsid w:val="003458E9"/>
    <w:rsid w:val="00345982"/>
    <w:rsid w:val="00345DE8"/>
    <w:rsid w:val="00350CD7"/>
    <w:rsid w:val="00354CE9"/>
    <w:rsid w:val="003552AF"/>
    <w:rsid w:val="0035534C"/>
    <w:rsid w:val="00355DB4"/>
    <w:rsid w:val="00356E80"/>
    <w:rsid w:val="00360C17"/>
    <w:rsid w:val="00361427"/>
    <w:rsid w:val="003621C6"/>
    <w:rsid w:val="003622B8"/>
    <w:rsid w:val="00363E3B"/>
    <w:rsid w:val="00364635"/>
    <w:rsid w:val="00364FB6"/>
    <w:rsid w:val="003652B6"/>
    <w:rsid w:val="00365FCF"/>
    <w:rsid w:val="0036612D"/>
    <w:rsid w:val="00366B76"/>
    <w:rsid w:val="00371EBD"/>
    <w:rsid w:val="00373051"/>
    <w:rsid w:val="00373B8F"/>
    <w:rsid w:val="003759E7"/>
    <w:rsid w:val="00375C62"/>
    <w:rsid w:val="00375EA1"/>
    <w:rsid w:val="00376D95"/>
    <w:rsid w:val="00377F8C"/>
    <w:rsid w:val="00377FBB"/>
    <w:rsid w:val="00382D26"/>
    <w:rsid w:val="00383515"/>
    <w:rsid w:val="0038433A"/>
    <w:rsid w:val="00385140"/>
    <w:rsid w:val="00385672"/>
    <w:rsid w:val="003906A4"/>
    <w:rsid w:val="00390C22"/>
    <w:rsid w:val="003932D5"/>
    <w:rsid w:val="00393CC7"/>
    <w:rsid w:val="00396302"/>
    <w:rsid w:val="003971F7"/>
    <w:rsid w:val="003A0160"/>
    <w:rsid w:val="003A0315"/>
    <w:rsid w:val="003A0433"/>
    <w:rsid w:val="003A16FC"/>
    <w:rsid w:val="003A2C8A"/>
    <w:rsid w:val="003A2F9F"/>
    <w:rsid w:val="003A4FCD"/>
    <w:rsid w:val="003A6AB0"/>
    <w:rsid w:val="003B0944"/>
    <w:rsid w:val="003B1593"/>
    <w:rsid w:val="003B1E12"/>
    <w:rsid w:val="003B26EB"/>
    <w:rsid w:val="003B3AB0"/>
    <w:rsid w:val="003B4381"/>
    <w:rsid w:val="003B4CD0"/>
    <w:rsid w:val="003B5989"/>
    <w:rsid w:val="003B62A1"/>
    <w:rsid w:val="003B6747"/>
    <w:rsid w:val="003B7A28"/>
    <w:rsid w:val="003C1043"/>
    <w:rsid w:val="003C12F7"/>
    <w:rsid w:val="003C1A30"/>
    <w:rsid w:val="003C1CE4"/>
    <w:rsid w:val="003C25B9"/>
    <w:rsid w:val="003C38A3"/>
    <w:rsid w:val="003C4C5D"/>
    <w:rsid w:val="003C4E19"/>
    <w:rsid w:val="003C5505"/>
    <w:rsid w:val="003C65EE"/>
    <w:rsid w:val="003C6779"/>
    <w:rsid w:val="003C7042"/>
    <w:rsid w:val="003C71BE"/>
    <w:rsid w:val="003D0118"/>
    <w:rsid w:val="003D033C"/>
    <w:rsid w:val="003D2998"/>
    <w:rsid w:val="003D2F0A"/>
    <w:rsid w:val="003D3891"/>
    <w:rsid w:val="003D3BD7"/>
    <w:rsid w:val="003D3FE9"/>
    <w:rsid w:val="003D43FA"/>
    <w:rsid w:val="003D5D84"/>
    <w:rsid w:val="003E0F4F"/>
    <w:rsid w:val="003E18AC"/>
    <w:rsid w:val="003E18CD"/>
    <w:rsid w:val="003E210B"/>
    <w:rsid w:val="003E2A12"/>
    <w:rsid w:val="003E3384"/>
    <w:rsid w:val="003E377A"/>
    <w:rsid w:val="003E3CA4"/>
    <w:rsid w:val="003E4B14"/>
    <w:rsid w:val="003E548E"/>
    <w:rsid w:val="003E5E15"/>
    <w:rsid w:val="003E7586"/>
    <w:rsid w:val="003F1C8D"/>
    <w:rsid w:val="003F2CA8"/>
    <w:rsid w:val="003F561D"/>
    <w:rsid w:val="003F64E4"/>
    <w:rsid w:val="004028A2"/>
    <w:rsid w:val="004042C9"/>
    <w:rsid w:val="00404548"/>
    <w:rsid w:val="00407EC8"/>
    <w:rsid w:val="00410DFC"/>
    <w:rsid w:val="0041110A"/>
    <w:rsid w:val="00411624"/>
    <w:rsid w:val="00413198"/>
    <w:rsid w:val="004148E1"/>
    <w:rsid w:val="00414CFA"/>
    <w:rsid w:val="00415EC0"/>
    <w:rsid w:val="00420BE9"/>
    <w:rsid w:val="00420DB7"/>
    <w:rsid w:val="00423AD8"/>
    <w:rsid w:val="00423FDD"/>
    <w:rsid w:val="004241B0"/>
    <w:rsid w:val="00424C85"/>
    <w:rsid w:val="004251C1"/>
    <w:rsid w:val="004260BD"/>
    <w:rsid w:val="0042695A"/>
    <w:rsid w:val="0043012F"/>
    <w:rsid w:val="00430EDC"/>
    <w:rsid w:val="00430F1F"/>
    <w:rsid w:val="004326EA"/>
    <w:rsid w:val="00434498"/>
    <w:rsid w:val="00435902"/>
    <w:rsid w:val="0044434C"/>
    <w:rsid w:val="0044456B"/>
    <w:rsid w:val="00445279"/>
    <w:rsid w:val="00445459"/>
    <w:rsid w:val="00445E41"/>
    <w:rsid w:val="0044657B"/>
    <w:rsid w:val="00447BD1"/>
    <w:rsid w:val="004500BF"/>
    <w:rsid w:val="004507F3"/>
    <w:rsid w:val="00450AF4"/>
    <w:rsid w:val="00455940"/>
    <w:rsid w:val="00456A57"/>
    <w:rsid w:val="00460377"/>
    <w:rsid w:val="004607DE"/>
    <w:rsid w:val="0046373E"/>
    <w:rsid w:val="004649F0"/>
    <w:rsid w:val="00464BED"/>
    <w:rsid w:val="00464E83"/>
    <w:rsid w:val="00465AE9"/>
    <w:rsid w:val="00467110"/>
    <w:rsid w:val="004671C7"/>
    <w:rsid w:val="0047115D"/>
    <w:rsid w:val="00472256"/>
    <w:rsid w:val="00472947"/>
    <w:rsid w:val="00472F4D"/>
    <w:rsid w:val="004730BF"/>
    <w:rsid w:val="00474DCB"/>
    <w:rsid w:val="0047535C"/>
    <w:rsid w:val="00475986"/>
    <w:rsid w:val="004762F6"/>
    <w:rsid w:val="004827CE"/>
    <w:rsid w:val="00483DAA"/>
    <w:rsid w:val="00485870"/>
    <w:rsid w:val="00485AC6"/>
    <w:rsid w:val="00485FE8"/>
    <w:rsid w:val="00492353"/>
    <w:rsid w:val="00492473"/>
    <w:rsid w:val="00492EB5"/>
    <w:rsid w:val="004945EF"/>
    <w:rsid w:val="00494F77"/>
    <w:rsid w:val="00497721"/>
    <w:rsid w:val="004A0229"/>
    <w:rsid w:val="004A111F"/>
    <w:rsid w:val="004A2355"/>
    <w:rsid w:val="004A2383"/>
    <w:rsid w:val="004A2924"/>
    <w:rsid w:val="004A2A23"/>
    <w:rsid w:val="004A2BB8"/>
    <w:rsid w:val="004A35D2"/>
    <w:rsid w:val="004A5D8E"/>
    <w:rsid w:val="004A697B"/>
    <w:rsid w:val="004A6EDD"/>
    <w:rsid w:val="004A7043"/>
    <w:rsid w:val="004A71E4"/>
    <w:rsid w:val="004A78A2"/>
    <w:rsid w:val="004B0CB5"/>
    <w:rsid w:val="004B1294"/>
    <w:rsid w:val="004B2F00"/>
    <w:rsid w:val="004B3BE4"/>
    <w:rsid w:val="004B667A"/>
    <w:rsid w:val="004B6E31"/>
    <w:rsid w:val="004B7711"/>
    <w:rsid w:val="004C1D66"/>
    <w:rsid w:val="004C2181"/>
    <w:rsid w:val="004C31D7"/>
    <w:rsid w:val="004C4AD2"/>
    <w:rsid w:val="004C5615"/>
    <w:rsid w:val="004C6981"/>
    <w:rsid w:val="004C7294"/>
    <w:rsid w:val="004C74F9"/>
    <w:rsid w:val="004D1F21"/>
    <w:rsid w:val="004D268C"/>
    <w:rsid w:val="004D2F6C"/>
    <w:rsid w:val="004D323A"/>
    <w:rsid w:val="004D3525"/>
    <w:rsid w:val="004D3A46"/>
    <w:rsid w:val="004D3D56"/>
    <w:rsid w:val="004D4D03"/>
    <w:rsid w:val="004D579D"/>
    <w:rsid w:val="004D59D8"/>
    <w:rsid w:val="004D5C1D"/>
    <w:rsid w:val="004D5DA1"/>
    <w:rsid w:val="004D5EA4"/>
    <w:rsid w:val="004D66CF"/>
    <w:rsid w:val="004D7910"/>
    <w:rsid w:val="004D7F45"/>
    <w:rsid w:val="004E150F"/>
    <w:rsid w:val="004E1DCA"/>
    <w:rsid w:val="004E23A1"/>
    <w:rsid w:val="004E3489"/>
    <w:rsid w:val="004E358A"/>
    <w:rsid w:val="004E3AFA"/>
    <w:rsid w:val="004E5F97"/>
    <w:rsid w:val="004E6588"/>
    <w:rsid w:val="004E6B4E"/>
    <w:rsid w:val="004E6D70"/>
    <w:rsid w:val="004F198D"/>
    <w:rsid w:val="004F23A3"/>
    <w:rsid w:val="004F2742"/>
    <w:rsid w:val="004F3544"/>
    <w:rsid w:val="004F3B19"/>
    <w:rsid w:val="004F48B3"/>
    <w:rsid w:val="00502A0A"/>
    <w:rsid w:val="0050423B"/>
    <w:rsid w:val="005042EC"/>
    <w:rsid w:val="005058E0"/>
    <w:rsid w:val="00507C50"/>
    <w:rsid w:val="0051050B"/>
    <w:rsid w:val="00512CCC"/>
    <w:rsid w:val="00514D40"/>
    <w:rsid w:val="00515EAF"/>
    <w:rsid w:val="0051768D"/>
    <w:rsid w:val="00517C3A"/>
    <w:rsid w:val="005206D1"/>
    <w:rsid w:val="0052136E"/>
    <w:rsid w:val="00527BF4"/>
    <w:rsid w:val="00527C6F"/>
    <w:rsid w:val="005306FB"/>
    <w:rsid w:val="00531345"/>
    <w:rsid w:val="005324BE"/>
    <w:rsid w:val="00534F6C"/>
    <w:rsid w:val="00535652"/>
    <w:rsid w:val="00535994"/>
    <w:rsid w:val="00535E16"/>
    <w:rsid w:val="0053646D"/>
    <w:rsid w:val="00536D67"/>
    <w:rsid w:val="00540AAD"/>
    <w:rsid w:val="00541EC5"/>
    <w:rsid w:val="005423A7"/>
    <w:rsid w:val="00543EC1"/>
    <w:rsid w:val="00544AB3"/>
    <w:rsid w:val="00546458"/>
    <w:rsid w:val="0055087C"/>
    <w:rsid w:val="00553413"/>
    <w:rsid w:val="00555983"/>
    <w:rsid w:val="00560E31"/>
    <w:rsid w:val="00561BDA"/>
    <w:rsid w:val="005634C4"/>
    <w:rsid w:val="0056473D"/>
    <w:rsid w:val="00565D5D"/>
    <w:rsid w:val="00565FC3"/>
    <w:rsid w:val="00567DBF"/>
    <w:rsid w:val="00567FDC"/>
    <w:rsid w:val="00570203"/>
    <w:rsid w:val="00570D01"/>
    <w:rsid w:val="00576A3B"/>
    <w:rsid w:val="00577DD8"/>
    <w:rsid w:val="00581B23"/>
    <w:rsid w:val="0058219C"/>
    <w:rsid w:val="00583097"/>
    <w:rsid w:val="00585EC2"/>
    <w:rsid w:val="005867A7"/>
    <w:rsid w:val="0058707F"/>
    <w:rsid w:val="00587130"/>
    <w:rsid w:val="005907A7"/>
    <w:rsid w:val="00591DBD"/>
    <w:rsid w:val="005931FE"/>
    <w:rsid w:val="0059562C"/>
    <w:rsid w:val="0059625A"/>
    <w:rsid w:val="005A0028"/>
    <w:rsid w:val="005A0ACC"/>
    <w:rsid w:val="005A2037"/>
    <w:rsid w:val="005A2154"/>
    <w:rsid w:val="005A2F7A"/>
    <w:rsid w:val="005A5DEA"/>
    <w:rsid w:val="005B0072"/>
    <w:rsid w:val="005B0732"/>
    <w:rsid w:val="005B38A0"/>
    <w:rsid w:val="005B429A"/>
    <w:rsid w:val="005B491C"/>
    <w:rsid w:val="005B4DBF"/>
    <w:rsid w:val="005B5DE2"/>
    <w:rsid w:val="005B674C"/>
    <w:rsid w:val="005B6E5F"/>
    <w:rsid w:val="005C12FF"/>
    <w:rsid w:val="005C24F2"/>
    <w:rsid w:val="005C7561"/>
    <w:rsid w:val="005D1801"/>
    <w:rsid w:val="005D1E57"/>
    <w:rsid w:val="005D2267"/>
    <w:rsid w:val="005D2F57"/>
    <w:rsid w:val="005D34F6"/>
    <w:rsid w:val="005D4269"/>
    <w:rsid w:val="005D448B"/>
    <w:rsid w:val="005D4668"/>
    <w:rsid w:val="005D4F1A"/>
    <w:rsid w:val="005E1884"/>
    <w:rsid w:val="005E379A"/>
    <w:rsid w:val="005E56F6"/>
    <w:rsid w:val="005E757C"/>
    <w:rsid w:val="005F2982"/>
    <w:rsid w:val="005F373A"/>
    <w:rsid w:val="005F3EB6"/>
    <w:rsid w:val="005F4F87"/>
    <w:rsid w:val="005F6B0E"/>
    <w:rsid w:val="005F760E"/>
    <w:rsid w:val="005F77D6"/>
    <w:rsid w:val="005F7B1D"/>
    <w:rsid w:val="006011E8"/>
    <w:rsid w:val="006016DC"/>
    <w:rsid w:val="00601DA9"/>
    <w:rsid w:val="0060222A"/>
    <w:rsid w:val="0060630D"/>
    <w:rsid w:val="006067D7"/>
    <w:rsid w:val="00606ECF"/>
    <w:rsid w:val="006070C4"/>
    <w:rsid w:val="006101C5"/>
    <w:rsid w:val="00610C21"/>
    <w:rsid w:val="00611907"/>
    <w:rsid w:val="0061260F"/>
    <w:rsid w:val="00613116"/>
    <w:rsid w:val="00615911"/>
    <w:rsid w:val="006202A6"/>
    <w:rsid w:val="0062054B"/>
    <w:rsid w:val="00620926"/>
    <w:rsid w:val="006213A3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5DFA"/>
    <w:rsid w:val="006369CE"/>
    <w:rsid w:val="006411CA"/>
    <w:rsid w:val="00642557"/>
    <w:rsid w:val="00642664"/>
    <w:rsid w:val="0064343B"/>
    <w:rsid w:val="006450C9"/>
    <w:rsid w:val="0064605E"/>
    <w:rsid w:val="00650DFD"/>
    <w:rsid w:val="00653609"/>
    <w:rsid w:val="00653C43"/>
    <w:rsid w:val="00657BC4"/>
    <w:rsid w:val="00657C7A"/>
    <w:rsid w:val="006619C8"/>
    <w:rsid w:val="00662C59"/>
    <w:rsid w:val="00665747"/>
    <w:rsid w:val="0066622B"/>
    <w:rsid w:val="0067016A"/>
    <w:rsid w:val="006704D5"/>
    <w:rsid w:val="00671710"/>
    <w:rsid w:val="00673414"/>
    <w:rsid w:val="00674277"/>
    <w:rsid w:val="00676079"/>
    <w:rsid w:val="00676DBB"/>
    <w:rsid w:val="00676ECD"/>
    <w:rsid w:val="00677374"/>
    <w:rsid w:val="00677D0A"/>
    <w:rsid w:val="0068185F"/>
    <w:rsid w:val="00684F09"/>
    <w:rsid w:val="0069205F"/>
    <w:rsid w:val="006923A8"/>
    <w:rsid w:val="00693984"/>
    <w:rsid w:val="00693DA9"/>
    <w:rsid w:val="0069426E"/>
    <w:rsid w:val="00697E4A"/>
    <w:rsid w:val="006A01CF"/>
    <w:rsid w:val="006A0A28"/>
    <w:rsid w:val="006A1743"/>
    <w:rsid w:val="006A2356"/>
    <w:rsid w:val="006A39DF"/>
    <w:rsid w:val="006A5559"/>
    <w:rsid w:val="006A60DD"/>
    <w:rsid w:val="006A7F3B"/>
    <w:rsid w:val="006B0679"/>
    <w:rsid w:val="006B074C"/>
    <w:rsid w:val="006B227F"/>
    <w:rsid w:val="006B3B84"/>
    <w:rsid w:val="006B4E7C"/>
    <w:rsid w:val="006B5D8C"/>
    <w:rsid w:val="006B72D4"/>
    <w:rsid w:val="006C0282"/>
    <w:rsid w:val="006C11CC"/>
    <w:rsid w:val="006C197C"/>
    <w:rsid w:val="006C1AEB"/>
    <w:rsid w:val="006C1BF0"/>
    <w:rsid w:val="006C57FE"/>
    <w:rsid w:val="006C668E"/>
    <w:rsid w:val="006C7A4C"/>
    <w:rsid w:val="006C7D42"/>
    <w:rsid w:val="006D0963"/>
    <w:rsid w:val="006D34E7"/>
    <w:rsid w:val="006D5204"/>
    <w:rsid w:val="006E422D"/>
    <w:rsid w:val="006E4B63"/>
    <w:rsid w:val="006E611D"/>
    <w:rsid w:val="006E71F5"/>
    <w:rsid w:val="006F06B2"/>
    <w:rsid w:val="006F06E4"/>
    <w:rsid w:val="006F1835"/>
    <w:rsid w:val="006F3260"/>
    <w:rsid w:val="006F4942"/>
    <w:rsid w:val="006F6187"/>
    <w:rsid w:val="006F7B41"/>
    <w:rsid w:val="007008C6"/>
    <w:rsid w:val="00702B5D"/>
    <w:rsid w:val="00703ED2"/>
    <w:rsid w:val="00704895"/>
    <w:rsid w:val="007055B3"/>
    <w:rsid w:val="0070566A"/>
    <w:rsid w:val="00705A35"/>
    <w:rsid w:val="00706E68"/>
    <w:rsid w:val="00707B8D"/>
    <w:rsid w:val="00707E2C"/>
    <w:rsid w:val="00713636"/>
    <w:rsid w:val="00714B8C"/>
    <w:rsid w:val="00716007"/>
    <w:rsid w:val="0071675D"/>
    <w:rsid w:val="0071715D"/>
    <w:rsid w:val="007174BC"/>
    <w:rsid w:val="00717736"/>
    <w:rsid w:val="007223F4"/>
    <w:rsid w:val="0072417A"/>
    <w:rsid w:val="00725EE4"/>
    <w:rsid w:val="007267D0"/>
    <w:rsid w:val="00730CDA"/>
    <w:rsid w:val="00732B47"/>
    <w:rsid w:val="00733287"/>
    <w:rsid w:val="00733C74"/>
    <w:rsid w:val="00735249"/>
    <w:rsid w:val="00735688"/>
    <w:rsid w:val="00735CF5"/>
    <w:rsid w:val="0073730A"/>
    <w:rsid w:val="0073756B"/>
    <w:rsid w:val="0073785B"/>
    <w:rsid w:val="00737E21"/>
    <w:rsid w:val="0074063A"/>
    <w:rsid w:val="00742AA4"/>
    <w:rsid w:val="00742DD0"/>
    <w:rsid w:val="007436DE"/>
    <w:rsid w:val="00743BA1"/>
    <w:rsid w:val="007450F1"/>
    <w:rsid w:val="0074549E"/>
    <w:rsid w:val="00745F1E"/>
    <w:rsid w:val="007515FE"/>
    <w:rsid w:val="00756064"/>
    <w:rsid w:val="00756B01"/>
    <w:rsid w:val="007601D0"/>
    <w:rsid w:val="0076039C"/>
    <w:rsid w:val="007603BB"/>
    <w:rsid w:val="0076109D"/>
    <w:rsid w:val="00762DDF"/>
    <w:rsid w:val="0076447E"/>
    <w:rsid w:val="00765537"/>
    <w:rsid w:val="00765C3A"/>
    <w:rsid w:val="0076655E"/>
    <w:rsid w:val="00766712"/>
    <w:rsid w:val="00767107"/>
    <w:rsid w:val="00767C34"/>
    <w:rsid w:val="00771552"/>
    <w:rsid w:val="00772559"/>
    <w:rsid w:val="00772794"/>
    <w:rsid w:val="007727A0"/>
    <w:rsid w:val="00773617"/>
    <w:rsid w:val="00773B25"/>
    <w:rsid w:val="00773BFD"/>
    <w:rsid w:val="007743B3"/>
    <w:rsid w:val="00774490"/>
    <w:rsid w:val="00774F09"/>
    <w:rsid w:val="0077581E"/>
    <w:rsid w:val="00776801"/>
    <w:rsid w:val="007819FF"/>
    <w:rsid w:val="0078360C"/>
    <w:rsid w:val="00784A4C"/>
    <w:rsid w:val="00784BC6"/>
    <w:rsid w:val="00784F1B"/>
    <w:rsid w:val="0078523D"/>
    <w:rsid w:val="007852B9"/>
    <w:rsid w:val="00790960"/>
    <w:rsid w:val="007931DF"/>
    <w:rsid w:val="00794CC0"/>
    <w:rsid w:val="00796200"/>
    <w:rsid w:val="007964A8"/>
    <w:rsid w:val="007A0172"/>
    <w:rsid w:val="007A1804"/>
    <w:rsid w:val="007A215A"/>
    <w:rsid w:val="007A2511"/>
    <w:rsid w:val="007A260E"/>
    <w:rsid w:val="007A4D4C"/>
    <w:rsid w:val="007A4DD6"/>
    <w:rsid w:val="007A5CB9"/>
    <w:rsid w:val="007A6F9E"/>
    <w:rsid w:val="007A782C"/>
    <w:rsid w:val="007A7DC6"/>
    <w:rsid w:val="007A7DCE"/>
    <w:rsid w:val="007B20AE"/>
    <w:rsid w:val="007B5CAC"/>
    <w:rsid w:val="007B605B"/>
    <w:rsid w:val="007B6B07"/>
    <w:rsid w:val="007B6D43"/>
    <w:rsid w:val="007B749A"/>
    <w:rsid w:val="007B7C6E"/>
    <w:rsid w:val="007C0FDC"/>
    <w:rsid w:val="007C613D"/>
    <w:rsid w:val="007C7085"/>
    <w:rsid w:val="007C7D7B"/>
    <w:rsid w:val="007D0E46"/>
    <w:rsid w:val="007D0E7E"/>
    <w:rsid w:val="007D44D7"/>
    <w:rsid w:val="007D5AB5"/>
    <w:rsid w:val="007D621A"/>
    <w:rsid w:val="007E058A"/>
    <w:rsid w:val="007E2887"/>
    <w:rsid w:val="007E2902"/>
    <w:rsid w:val="007E445B"/>
    <w:rsid w:val="007E5278"/>
    <w:rsid w:val="007E5606"/>
    <w:rsid w:val="007E749C"/>
    <w:rsid w:val="007F1B5C"/>
    <w:rsid w:val="007F293E"/>
    <w:rsid w:val="00801257"/>
    <w:rsid w:val="00803A27"/>
    <w:rsid w:val="00803B0A"/>
    <w:rsid w:val="00804DED"/>
    <w:rsid w:val="00805B96"/>
    <w:rsid w:val="0080655A"/>
    <w:rsid w:val="008067A6"/>
    <w:rsid w:val="00806A0A"/>
    <w:rsid w:val="0081032B"/>
    <w:rsid w:val="008105BE"/>
    <w:rsid w:val="008115A5"/>
    <w:rsid w:val="00811D46"/>
    <w:rsid w:val="00813CE9"/>
    <w:rsid w:val="0081415D"/>
    <w:rsid w:val="00816F31"/>
    <w:rsid w:val="00820229"/>
    <w:rsid w:val="00822448"/>
    <w:rsid w:val="00822ABE"/>
    <w:rsid w:val="008244D1"/>
    <w:rsid w:val="0082614C"/>
    <w:rsid w:val="00826A4B"/>
    <w:rsid w:val="00826D5B"/>
    <w:rsid w:val="00827F51"/>
    <w:rsid w:val="0083104E"/>
    <w:rsid w:val="00831655"/>
    <w:rsid w:val="008343BE"/>
    <w:rsid w:val="00834D79"/>
    <w:rsid w:val="00836535"/>
    <w:rsid w:val="00840FB4"/>
    <w:rsid w:val="008410B2"/>
    <w:rsid w:val="00841352"/>
    <w:rsid w:val="00841780"/>
    <w:rsid w:val="0084307B"/>
    <w:rsid w:val="00843F6D"/>
    <w:rsid w:val="00844BC0"/>
    <w:rsid w:val="0084593E"/>
    <w:rsid w:val="00850034"/>
    <w:rsid w:val="008500A0"/>
    <w:rsid w:val="008524E5"/>
    <w:rsid w:val="0085331F"/>
    <w:rsid w:val="0085351C"/>
    <w:rsid w:val="0085435A"/>
    <w:rsid w:val="008549CA"/>
    <w:rsid w:val="00854CBD"/>
    <w:rsid w:val="008556C3"/>
    <w:rsid w:val="0085687C"/>
    <w:rsid w:val="00856CC8"/>
    <w:rsid w:val="008601EE"/>
    <w:rsid w:val="00860CA7"/>
    <w:rsid w:val="008611C1"/>
    <w:rsid w:val="0086185E"/>
    <w:rsid w:val="00864E51"/>
    <w:rsid w:val="008706C5"/>
    <w:rsid w:val="00870794"/>
    <w:rsid w:val="00872BB4"/>
    <w:rsid w:val="00872E13"/>
    <w:rsid w:val="00873707"/>
    <w:rsid w:val="00874B20"/>
    <w:rsid w:val="008757C6"/>
    <w:rsid w:val="008763E1"/>
    <w:rsid w:val="0087775C"/>
    <w:rsid w:val="00877EC8"/>
    <w:rsid w:val="00880F36"/>
    <w:rsid w:val="00885530"/>
    <w:rsid w:val="0088564B"/>
    <w:rsid w:val="008910D1"/>
    <w:rsid w:val="008918DF"/>
    <w:rsid w:val="0089296C"/>
    <w:rsid w:val="008929E8"/>
    <w:rsid w:val="00896ABD"/>
    <w:rsid w:val="00897AB6"/>
    <w:rsid w:val="00897DA8"/>
    <w:rsid w:val="008A26FD"/>
    <w:rsid w:val="008A3380"/>
    <w:rsid w:val="008A397A"/>
    <w:rsid w:val="008A3A93"/>
    <w:rsid w:val="008A7A9C"/>
    <w:rsid w:val="008B4020"/>
    <w:rsid w:val="008B5218"/>
    <w:rsid w:val="008B6FF1"/>
    <w:rsid w:val="008B7102"/>
    <w:rsid w:val="008C079B"/>
    <w:rsid w:val="008C0C37"/>
    <w:rsid w:val="008C3B7D"/>
    <w:rsid w:val="008D0247"/>
    <w:rsid w:val="008D0F90"/>
    <w:rsid w:val="008D2007"/>
    <w:rsid w:val="008D2C96"/>
    <w:rsid w:val="008D3715"/>
    <w:rsid w:val="008D5465"/>
    <w:rsid w:val="008D5E61"/>
    <w:rsid w:val="008D7EB7"/>
    <w:rsid w:val="008D7EC5"/>
    <w:rsid w:val="008E1259"/>
    <w:rsid w:val="008E3684"/>
    <w:rsid w:val="008E5208"/>
    <w:rsid w:val="008E57F5"/>
    <w:rsid w:val="008E6C57"/>
    <w:rsid w:val="008E7606"/>
    <w:rsid w:val="008E779F"/>
    <w:rsid w:val="008E7D58"/>
    <w:rsid w:val="008F00D3"/>
    <w:rsid w:val="008F1DAA"/>
    <w:rsid w:val="008F3EBD"/>
    <w:rsid w:val="008F60B2"/>
    <w:rsid w:val="008F6EBB"/>
    <w:rsid w:val="008F7C41"/>
    <w:rsid w:val="00900905"/>
    <w:rsid w:val="00900E8C"/>
    <w:rsid w:val="00901C70"/>
    <w:rsid w:val="00902283"/>
    <w:rsid w:val="009031E2"/>
    <w:rsid w:val="0090531E"/>
    <w:rsid w:val="00907DCE"/>
    <w:rsid w:val="009102D9"/>
    <w:rsid w:val="0091276C"/>
    <w:rsid w:val="0091344D"/>
    <w:rsid w:val="009145BE"/>
    <w:rsid w:val="0091650F"/>
    <w:rsid w:val="009165AC"/>
    <w:rsid w:val="00916FFC"/>
    <w:rsid w:val="00917F88"/>
    <w:rsid w:val="0092053F"/>
    <w:rsid w:val="00920A35"/>
    <w:rsid w:val="0092340A"/>
    <w:rsid w:val="00924C2D"/>
    <w:rsid w:val="0092615D"/>
    <w:rsid w:val="0092729D"/>
    <w:rsid w:val="00930A7A"/>
    <w:rsid w:val="009313D9"/>
    <w:rsid w:val="00932112"/>
    <w:rsid w:val="00932DBF"/>
    <w:rsid w:val="00932E1A"/>
    <w:rsid w:val="00935B7F"/>
    <w:rsid w:val="009408A4"/>
    <w:rsid w:val="00941293"/>
    <w:rsid w:val="009413C8"/>
    <w:rsid w:val="009420A6"/>
    <w:rsid w:val="00942EB1"/>
    <w:rsid w:val="0094325D"/>
    <w:rsid w:val="00943FFC"/>
    <w:rsid w:val="00944F86"/>
    <w:rsid w:val="00945B5A"/>
    <w:rsid w:val="00946372"/>
    <w:rsid w:val="0095032B"/>
    <w:rsid w:val="00950B13"/>
    <w:rsid w:val="00950C17"/>
    <w:rsid w:val="00951FAF"/>
    <w:rsid w:val="009524CD"/>
    <w:rsid w:val="00954740"/>
    <w:rsid w:val="009549FF"/>
    <w:rsid w:val="009557BC"/>
    <w:rsid w:val="00955AE5"/>
    <w:rsid w:val="00955CE8"/>
    <w:rsid w:val="009562E2"/>
    <w:rsid w:val="009600B9"/>
    <w:rsid w:val="009600BA"/>
    <w:rsid w:val="00960B07"/>
    <w:rsid w:val="00961AE8"/>
    <w:rsid w:val="00962C04"/>
    <w:rsid w:val="00962E71"/>
    <w:rsid w:val="0096347B"/>
    <w:rsid w:val="009634FB"/>
    <w:rsid w:val="00963ABC"/>
    <w:rsid w:val="00965D21"/>
    <w:rsid w:val="00967764"/>
    <w:rsid w:val="00970B0E"/>
    <w:rsid w:val="00970BB9"/>
    <w:rsid w:val="00971886"/>
    <w:rsid w:val="009726EE"/>
    <w:rsid w:val="00972CDE"/>
    <w:rsid w:val="009733DD"/>
    <w:rsid w:val="00975573"/>
    <w:rsid w:val="00976D03"/>
    <w:rsid w:val="00977B30"/>
    <w:rsid w:val="00980DFD"/>
    <w:rsid w:val="00982F41"/>
    <w:rsid w:val="00985090"/>
    <w:rsid w:val="00987710"/>
    <w:rsid w:val="00987F93"/>
    <w:rsid w:val="009904AB"/>
    <w:rsid w:val="00991458"/>
    <w:rsid w:val="00991583"/>
    <w:rsid w:val="00992CE7"/>
    <w:rsid w:val="00995688"/>
    <w:rsid w:val="009958A6"/>
    <w:rsid w:val="00996456"/>
    <w:rsid w:val="009976EF"/>
    <w:rsid w:val="00997C01"/>
    <w:rsid w:val="009A02E4"/>
    <w:rsid w:val="009A04F5"/>
    <w:rsid w:val="009A0B2B"/>
    <w:rsid w:val="009A15EF"/>
    <w:rsid w:val="009A271D"/>
    <w:rsid w:val="009A35A4"/>
    <w:rsid w:val="009A38A5"/>
    <w:rsid w:val="009A4277"/>
    <w:rsid w:val="009A5269"/>
    <w:rsid w:val="009A5B73"/>
    <w:rsid w:val="009A61FB"/>
    <w:rsid w:val="009A635A"/>
    <w:rsid w:val="009A6FBE"/>
    <w:rsid w:val="009B118B"/>
    <w:rsid w:val="009B1686"/>
    <w:rsid w:val="009B1737"/>
    <w:rsid w:val="009B3D4B"/>
    <w:rsid w:val="009B4E63"/>
    <w:rsid w:val="009B551C"/>
    <w:rsid w:val="009B5B99"/>
    <w:rsid w:val="009B5D40"/>
    <w:rsid w:val="009B6EFC"/>
    <w:rsid w:val="009B74B2"/>
    <w:rsid w:val="009C1FD0"/>
    <w:rsid w:val="009C2124"/>
    <w:rsid w:val="009C2DF8"/>
    <w:rsid w:val="009C31BF"/>
    <w:rsid w:val="009C329E"/>
    <w:rsid w:val="009C4907"/>
    <w:rsid w:val="009C68B7"/>
    <w:rsid w:val="009D0834"/>
    <w:rsid w:val="009D095A"/>
    <w:rsid w:val="009D0A1E"/>
    <w:rsid w:val="009D0B94"/>
    <w:rsid w:val="009D2AE3"/>
    <w:rsid w:val="009D52BC"/>
    <w:rsid w:val="009D7D0A"/>
    <w:rsid w:val="009D7D91"/>
    <w:rsid w:val="009E09D9"/>
    <w:rsid w:val="009E0CC7"/>
    <w:rsid w:val="009E0DDB"/>
    <w:rsid w:val="009E4743"/>
    <w:rsid w:val="009E5B48"/>
    <w:rsid w:val="009E6553"/>
    <w:rsid w:val="009E6F4E"/>
    <w:rsid w:val="009F01B1"/>
    <w:rsid w:val="009F0DBB"/>
    <w:rsid w:val="009F3887"/>
    <w:rsid w:val="009F40DC"/>
    <w:rsid w:val="009F659A"/>
    <w:rsid w:val="009F732B"/>
    <w:rsid w:val="009F75AE"/>
    <w:rsid w:val="009F7F5A"/>
    <w:rsid w:val="00A00D00"/>
    <w:rsid w:val="00A01FE0"/>
    <w:rsid w:val="00A02C00"/>
    <w:rsid w:val="00A05691"/>
    <w:rsid w:val="00A059A7"/>
    <w:rsid w:val="00A06945"/>
    <w:rsid w:val="00A069A9"/>
    <w:rsid w:val="00A070D8"/>
    <w:rsid w:val="00A10597"/>
    <w:rsid w:val="00A10656"/>
    <w:rsid w:val="00A112E1"/>
    <w:rsid w:val="00A113C0"/>
    <w:rsid w:val="00A12FA6"/>
    <w:rsid w:val="00A1339B"/>
    <w:rsid w:val="00A1343B"/>
    <w:rsid w:val="00A144A0"/>
    <w:rsid w:val="00A14ABA"/>
    <w:rsid w:val="00A17BFC"/>
    <w:rsid w:val="00A20390"/>
    <w:rsid w:val="00A24CB6"/>
    <w:rsid w:val="00A25865"/>
    <w:rsid w:val="00A26CD2"/>
    <w:rsid w:val="00A27114"/>
    <w:rsid w:val="00A27667"/>
    <w:rsid w:val="00A27DC4"/>
    <w:rsid w:val="00A3109E"/>
    <w:rsid w:val="00A32979"/>
    <w:rsid w:val="00A3380E"/>
    <w:rsid w:val="00A34A67"/>
    <w:rsid w:val="00A34CD1"/>
    <w:rsid w:val="00A34CF3"/>
    <w:rsid w:val="00A37462"/>
    <w:rsid w:val="00A458F3"/>
    <w:rsid w:val="00A459E1"/>
    <w:rsid w:val="00A46AC4"/>
    <w:rsid w:val="00A46B12"/>
    <w:rsid w:val="00A478A5"/>
    <w:rsid w:val="00A47FA4"/>
    <w:rsid w:val="00A50808"/>
    <w:rsid w:val="00A52296"/>
    <w:rsid w:val="00A537EF"/>
    <w:rsid w:val="00A54110"/>
    <w:rsid w:val="00A555B1"/>
    <w:rsid w:val="00A55661"/>
    <w:rsid w:val="00A560A5"/>
    <w:rsid w:val="00A61B70"/>
    <w:rsid w:val="00A61DB7"/>
    <w:rsid w:val="00A61FA8"/>
    <w:rsid w:val="00A62C3B"/>
    <w:rsid w:val="00A637F4"/>
    <w:rsid w:val="00A64DF2"/>
    <w:rsid w:val="00A65485"/>
    <w:rsid w:val="00A66E05"/>
    <w:rsid w:val="00A67532"/>
    <w:rsid w:val="00A67655"/>
    <w:rsid w:val="00A70753"/>
    <w:rsid w:val="00A712D2"/>
    <w:rsid w:val="00A72C4D"/>
    <w:rsid w:val="00A74B78"/>
    <w:rsid w:val="00A757A6"/>
    <w:rsid w:val="00A76095"/>
    <w:rsid w:val="00A800DE"/>
    <w:rsid w:val="00A82C8A"/>
    <w:rsid w:val="00A8346B"/>
    <w:rsid w:val="00A84B5C"/>
    <w:rsid w:val="00A852FF"/>
    <w:rsid w:val="00A865D6"/>
    <w:rsid w:val="00A87337"/>
    <w:rsid w:val="00A90C97"/>
    <w:rsid w:val="00A92C0F"/>
    <w:rsid w:val="00A92DDC"/>
    <w:rsid w:val="00A9563C"/>
    <w:rsid w:val="00A960C8"/>
    <w:rsid w:val="00A96604"/>
    <w:rsid w:val="00AA0217"/>
    <w:rsid w:val="00AA03DF"/>
    <w:rsid w:val="00AA05F7"/>
    <w:rsid w:val="00AA124A"/>
    <w:rsid w:val="00AA1B4F"/>
    <w:rsid w:val="00AA21D8"/>
    <w:rsid w:val="00AA271A"/>
    <w:rsid w:val="00AA3039"/>
    <w:rsid w:val="00AA3270"/>
    <w:rsid w:val="00AA356A"/>
    <w:rsid w:val="00AA375A"/>
    <w:rsid w:val="00AA3E00"/>
    <w:rsid w:val="00AA49F9"/>
    <w:rsid w:val="00AA54F3"/>
    <w:rsid w:val="00AA6B43"/>
    <w:rsid w:val="00AA720D"/>
    <w:rsid w:val="00AA7661"/>
    <w:rsid w:val="00AA7B1F"/>
    <w:rsid w:val="00AA7BD5"/>
    <w:rsid w:val="00AB3145"/>
    <w:rsid w:val="00AB367A"/>
    <w:rsid w:val="00AB3B42"/>
    <w:rsid w:val="00AB4617"/>
    <w:rsid w:val="00AB6AE8"/>
    <w:rsid w:val="00AB7042"/>
    <w:rsid w:val="00AB70FE"/>
    <w:rsid w:val="00AB7BF8"/>
    <w:rsid w:val="00AC01D1"/>
    <w:rsid w:val="00AC0AB2"/>
    <w:rsid w:val="00AC0E9F"/>
    <w:rsid w:val="00AC1909"/>
    <w:rsid w:val="00AC2C33"/>
    <w:rsid w:val="00AC52A5"/>
    <w:rsid w:val="00AC5898"/>
    <w:rsid w:val="00AC6EFD"/>
    <w:rsid w:val="00AC7151"/>
    <w:rsid w:val="00AD2C09"/>
    <w:rsid w:val="00AD460A"/>
    <w:rsid w:val="00AD6258"/>
    <w:rsid w:val="00AD63EC"/>
    <w:rsid w:val="00AD6A05"/>
    <w:rsid w:val="00AD782E"/>
    <w:rsid w:val="00AD7FB6"/>
    <w:rsid w:val="00AE0792"/>
    <w:rsid w:val="00AE118B"/>
    <w:rsid w:val="00AE272B"/>
    <w:rsid w:val="00AE3E3A"/>
    <w:rsid w:val="00AE6CD7"/>
    <w:rsid w:val="00AE77B4"/>
    <w:rsid w:val="00AE7C1A"/>
    <w:rsid w:val="00AE7DF8"/>
    <w:rsid w:val="00AF0C22"/>
    <w:rsid w:val="00AF0D9C"/>
    <w:rsid w:val="00AF13AB"/>
    <w:rsid w:val="00AF1D36"/>
    <w:rsid w:val="00AF280B"/>
    <w:rsid w:val="00AF42AE"/>
    <w:rsid w:val="00AF4F5B"/>
    <w:rsid w:val="00AF5F75"/>
    <w:rsid w:val="00AF6001"/>
    <w:rsid w:val="00B01A16"/>
    <w:rsid w:val="00B03ACF"/>
    <w:rsid w:val="00B079B9"/>
    <w:rsid w:val="00B079FE"/>
    <w:rsid w:val="00B07F45"/>
    <w:rsid w:val="00B1021A"/>
    <w:rsid w:val="00B10271"/>
    <w:rsid w:val="00B1205D"/>
    <w:rsid w:val="00B13679"/>
    <w:rsid w:val="00B140D9"/>
    <w:rsid w:val="00B1481A"/>
    <w:rsid w:val="00B15A1F"/>
    <w:rsid w:val="00B15FE9"/>
    <w:rsid w:val="00B167DF"/>
    <w:rsid w:val="00B2087B"/>
    <w:rsid w:val="00B20B84"/>
    <w:rsid w:val="00B2148A"/>
    <w:rsid w:val="00B220C2"/>
    <w:rsid w:val="00B2276E"/>
    <w:rsid w:val="00B2295A"/>
    <w:rsid w:val="00B23C7D"/>
    <w:rsid w:val="00B246A5"/>
    <w:rsid w:val="00B254DF"/>
    <w:rsid w:val="00B25B32"/>
    <w:rsid w:val="00B26004"/>
    <w:rsid w:val="00B26A7B"/>
    <w:rsid w:val="00B27778"/>
    <w:rsid w:val="00B32616"/>
    <w:rsid w:val="00B34B03"/>
    <w:rsid w:val="00B35DA0"/>
    <w:rsid w:val="00B36A26"/>
    <w:rsid w:val="00B36AF0"/>
    <w:rsid w:val="00B36C42"/>
    <w:rsid w:val="00B36F8C"/>
    <w:rsid w:val="00B3766F"/>
    <w:rsid w:val="00B40BE4"/>
    <w:rsid w:val="00B42EA7"/>
    <w:rsid w:val="00B465E4"/>
    <w:rsid w:val="00B47E03"/>
    <w:rsid w:val="00B50136"/>
    <w:rsid w:val="00B51845"/>
    <w:rsid w:val="00B51923"/>
    <w:rsid w:val="00B5337C"/>
    <w:rsid w:val="00B5399B"/>
    <w:rsid w:val="00B53FDE"/>
    <w:rsid w:val="00B54CF0"/>
    <w:rsid w:val="00B56397"/>
    <w:rsid w:val="00B571DA"/>
    <w:rsid w:val="00B57C13"/>
    <w:rsid w:val="00B600A8"/>
    <w:rsid w:val="00B6027B"/>
    <w:rsid w:val="00B6070F"/>
    <w:rsid w:val="00B60954"/>
    <w:rsid w:val="00B60E00"/>
    <w:rsid w:val="00B636C8"/>
    <w:rsid w:val="00B63B8B"/>
    <w:rsid w:val="00B647AE"/>
    <w:rsid w:val="00B65EDB"/>
    <w:rsid w:val="00B66A3F"/>
    <w:rsid w:val="00B67AFF"/>
    <w:rsid w:val="00B67C41"/>
    <w:rsid w:val="00B70B59"/>
    <w:rsid w:val="00B70C11"/>
    <w:rsid w:val="00B73657"/>
    <w:rsid w:val="00B73951"/>
    <w:rsid w:val="00B739B3"/>
    <w:rsid w:val="00B7522B"/>
    <w:rsid w:val="00B77A66"/>
    <w:rsid w:val="00B80783"/>
    <w:rsid w:val="00B80938"/>
    <w:rsid w:val="00B81B15"/>
    <w:rsid w:val="00B81F60"/>
    <w:rsid w:val="00B839A0"/>
    <w:rsid w:val="00B853BA"/>
    <w:rsid w:val="00B85797"/>
    <w:rsid w:val="00B86D8F"/>
    <w:rsid w:val="00B910D2"/>
    <w:rsid w:val="00B915AE"/>
    <w:rsid w:val="00B94098"/>
    <w:rsid w:val="00B96994"/>
    <w:rsid w:val="00BA039A"/>
    <w:rsid w:val="00BA0E27"/>
    <w:rsid w:val="00BA1735"/>
    <w:rsid w:val="00BA19FA"/>
    <w:rsid w:val="00BA35B2"/>
    <w:rsid w:val="00BA4288"/>
    <w:rsid w:val="00BA623F"/>
    <w:rsid w:val="00BB0288"/>
    <w:rsid w:val="00BB0902"/>
    <w:rsid w:val="00BB1F9C"/>
    <w:rsid w:val="00BB3DD7"/>
    <w:rsid w:val="00BB4319"/>
    <w:rsid w:val="00BB48E5"/>
    <w:rsid w:val="00BB5607"/>
    <w:rsid w:val="00BB5ACA"/>
    <w:rsid w:val="00BB627F"/>
    <w:rsid w:val="00BB6E5E"/>
    <w:rsid w:val="00BB6F5B"/>
    <w:rsid w:val="00BC0C17"/>
    <w:rsid w:val="00BC1540"/>
    <w:rsid w:val="00BC3823"/>
    <w:rsid w:val="00BC5841"/>
    <w:rsid w:val="00BC5E38"/>
    <w:rsid w:val="00BC6A32"/>
    <w:rsid w:val="00BD1382"/>
    <w:rsid w:val="00BD201A"/>
    <w:rsid w:val="00BD271D"/>
    <w:rsid w:val="00BD2DC4"/>
    <w:rsid w:val="00BD2EF0"/>
    <w:rsid w:val="00BD3FCD"/>
    <w:rsid w:val="00BD545D"/>
    <w:rsid w:val="00BD60B4"/>
    <w:rsid w:val="00BD6BBA"/>
    <w:rsid w:val="00BD796B"/>
    <w:rsid w:val="00BE02D1"/>
    <w:rsid w:val="00BE16E2"/>
    <w:rsid w:val="00BE40A4"/>
    <w:rsid w:val="00BE40C0"/>
    <w:rsid w:val="00BE445C"/>
    <w:rsid w:val="00BE5F4A"/>
    <w:rsid w:val="00BE7AEF"/>
    <w:rsid w:val="00BF000C"/>
    <w:rsid w:val="00BF09B0"/>
    <w:rsid w:val="00BF1544"/>
    <w:rsid w:val="00BF1B53"/>
    <w:rsid w:val="00BF1BAB"/>
    <w:rsid w:val="00BF246D"/>
    <w:rsid w:val="00BF2682"/>
    <w:rsid w:val="00C0276A"/>
    <w:rsid w:val="00C052F1"/>
    <w:rsid w:val="00C06F06"/>
    <w:rsid w:val="00C11C9F"/>
    <w:rsid w:val="00C15C89"/>
    <w:rsid w:val="00C15DCC"/>
    <w:rsid w:val="00C1684B"/>
    <w:rsid w:val="00C17813"/>
    <w:rsid w:val="00C17BFF"/>
    <w:rsid w:val="00C20FAD"/>
    <w:rsid w:val="00C22517"/>
    <w:rsid w:val="00C23229"/>
    <w:rsid w:val="00C2375F"/>
    <w:rsid w:val="00C23AF9"/>
    <w:rsid w:val="00C247CB"/>
    <w:rsid w:val="00C2568C"/>
    <w:rsid w:val="00C3040F"/>
    <w:rsid w:val="00C3116E"/>
    <w:rsid w:val="00C32E66"/>
    <w:rsid w:val="00C3355F"/>
    <w:rsid w:val="00C33A04"/>
    <w:rsid w:val="00C33E20"/>
    <w:rsid w:val="00C3569A"/>
    <w:rsid w:val="00C36BB2"/>
    <w:rsid w:val="00C37992"/>
    <w:rsid w:val="00C37BC6"/>
    <w:rsid w:val="00C404A1"/>
    <w:rsid w:val="00C4399A"/>
    <w:rsid w:val="00C43C3D"/>
    <w:rsid w:val="00C43F48"/>
    <w:rsid w:val="00C44420"/>
    <w:rsid w:val="00C444EC"/>
    <w:rsid w:val="00C448FF"/>
    <w:rsid w:val="00C45E57"/>
    <w:rsid w:val="00C47909"/>
    <w:rsid w:val="00C5008D"/>
    <w:rsid w:val="00C51714"/>
    <w:rsid w:val="00C51A91"/>
    <w:rsid w:val="00C5229C"/>
    <w:rsid w:val="00C52F29"/>
    <w:rsid w:val="00C54339"/>
    <w:rsid w:val="00C54A46"/>
    <w:rsid w:val="00C5542D"/>
    <w:rsid w:val="00C5687E"/>
    <w:rsid w:val="00C56CE6"/>
    <w:rsid w:val="00C5745F"/>
    <w:rsid w:val="00C57531"/>
    <w:rsid w:val="00C60005"/>
    <w:rsid w:val="00C60BFF"/>
    <w:rsid w:val="00C61A98"/>
    <w:rsid w:val="00C62A69"/>
    <w:rsid w:val="00C63201"/>
    <w:rsid w:val="00C64E62"/>
    <w:rsid w:val="00C651D5"/>
    <w:rsid w:val="00C65CCC"/>
    <w:rsid w:val="00C65DA9"/>
    <w:rsid w:val="00C67C78"/>
    <w:rsid w:val="00C75258"/>
    <w:rsid w:val="00C7618F"/>
    <w:rsid w:val="00C765A9"/>
    <w:rsid w:val="00C808D5"/>
    <w:rsid w:val="00C80CF8"/>
    <w:rsid w:val="00C81157"/>
    <w:rsid w:val="00C8162D"/>
    <w:rsid w:val="00C81F0B"/>
    <w:rsid w:val="00C830BB"/>
    <w:rsid w:val="00C83A0B"/>
    <w:rsid w:val="00C842D0"/>
    <w:rsid w:val="00C84ED1"/>
    <w:rsid w:val="00C85DEF"/>
    <w:rsid w:val="00C863CC"/>
    <w:rsid w:val="00C86BCC"/>
    <w:rsid w:val="00C9038F"/>
    <w:rsid w:val="00C90A84"/>
    <w:rsid w:val="00C9109C"/>
    <w:rsid w:val="00C91FA5"/>
    <w:rsid w:val="00C92AAB"/>
    <w:rsid w:val="00C95D4C"/>
    <w:rsid w:val="00C9637F"/>
    <w:rsid w:val="00C9708A"/>
    <w:rsid w:val="00CA2002"/>
    <w:rsid w:val="00CA2435"/>
    <w:rsid w:val="00CA4068"/>
    <w:rsid w:val="00CA6553"/>
    <w:rsid w:val="00CA67F4"/>
    <w:rsid w:val="00CA6AE3"/>
    <w:rsid w:val="00CB37F8"/>
    <w:rsid w:val="00CB572D"/>
    <w:rsid w:val="00CB7DC3"/>
    <w:rsid w:val="00CC5BE1"/>
    <w:rsid w:val="00CC75A2"/>
    <w:rsid w:val="00CC7A18"/>
    <w:rsid w:val="00CD0E2F"/>
    <w:rsid w:val="00CD17DC"/>
    <w:rsid w:val="00CD1D49"/>
    <w:rsid w:val="00CD25FF"/>
    <w:rsid w:val="00CD2F20"/>
    <w:rsid w:val="00CD542A"/>
    <w:rsid w:val="00CD6B20"/>
    <w:rsid w:val="00CE0CEF"/>
    <w:rsid w:val="00CE11E8"/>
    <w:rsid w:val="00CE1339"/>
    <w:rsid w:val="00CE2568"/>
    <w:rsid w:val="00CE2A52"/>
    <w:rsid w:val="00CE5B8C"/>
    <w:rsid w:val="00CE61CC"/>
    <w:rsid w:val="00CE6588"/>
    <w:rsid w:val="00CE6E42"/>
    <w:rsid w:val="00CF20B7"/>
    <w:rsid w:val="00CF283B"/>
    <w:rsid w:val="00CF5C94"/>
    <w:rsid w:val="00CF6692"/>
    <w:rsid w:val="00CF7441"/>
    <w:rsid w:val="00D00D16"/>
    <w:rsid w:val="00D0340C"/>
    <w:rsid w:val="00D03C6C"/>
    <w:rsid w:val="00D03DD9"/>
    <w:rsid w:val="00D04760"/>
    <w:rsid w:val="00D04A95"/>
    <w:rsid w:val="00D06288"/>
    <w:rsid w:val="00D068C7"/>
    <w:rsid w:val="00D07604"/>
    <w:rsid w:val="00D113EE"/>
    <w:rsid w:val="00D128A4"/>
    <w:rsid w:val="00D13669"/>
    <w:rsid w:val="00D13C4D"/>
    <w:rsid w:val="00D147C8"/>
    <w:rsid w:val="00D15131"/>
    <w:rsid w:val="00D158F1"/>
    <w:rsid w:val="00D15B5E"/>
    <w:rsid w:val="00D16FA2"/>
    <w:rsid w:val="00D178C6"/>
    <w:rsid w:val="00D20954"/>
    <w:rsid w:val="00D21C39"/>
    <w:rsid w:val="00D21FC6"/>
    <w:rsid w:val="00D2243A"/>
    <w:rsid w:val="00D227DA"/>
    <w:rsid w:val="00D228A5"/>
    <w:rsid w:val="00D23523"/>
    <w:rsid w:val="00D246DA"/>
    <w:rsid w:val="00D250A0"/>
    <w:rsid w:val="00D273C3"/>
    <w:rsid w:val="00D27AD0"/>
    <w:rsid w:val="00D30CEF"/>
    <w:rsid w:val="00D30EC8"/>
    <w:rsid w:val="00D33393"/>
    <w:rsid w:val="00D33D36"/>
    <w:rsid w:val="00D34D94"/>
    <w:rsid w:val="00D35473"/>
    <w:rsid w:val="00D362A7"/>
    <w:rsid w:val="00D36934"/>
    <w:rsid w:val="00D4056B"/>
    <w:rsid w:val="00D409E2"/>
    <w:rsid w:val="00D410E9"/>
    <w:rsid w:val="00D427D7"/>
    <w:rsid w:val="00D43266"/>
    <w:rsid w:val="00D44E62"/>
    <w:rsid w:val="00D5055B"/>
    <w:rsid w:val="00D505CB"/>
    <w:rsid w:val="00D50BBE"/>
    <w:rsid w:val="00D51570"/>
    <w:rsid w:val="00D526E3"/>
    <w:rsid w:val="00D52E19"/>
    <w:rsid w:val="00D53BCD"/>
    <w:rsid w:val="00D556AD"/>
    <w:rsid w:val="00D55857"/>
    <w:rsid w:val="00D60381"/>
    <w:rsid w:val="00D61365"/>
    <w:rsid w:val="00D616DE"/>
    <w:rsid w:val="00D62201"/>
    <w:rsid w:val="00D62A79"/>
    <w:rsid w:val="00D650F2"/>
    <w:rsid w:val="00D651D1"/>
    <w:rsid w:val="00D66BC0"/>
    <w:rsid w:val="00D70D5D"/>
    <w:rsid w:val="00D70FFF"/>
    <w:rsid w:val="00D717BB"/>
    <w:rsid w:val="00D7226B"/>
    <w:rsid w:val="00D72707"/>
    <w:rsid w:val="00D73F53"/>
    <w:rsid w:val="00D7468B"/>
    <w:rsid w:val="00D75A9C"/>
    <w:rsid w:val="00D76D23"/>
    <w:rsid w:val="00D77D68"/>
    <w:rsid w:val="00D829C8"/>
    <w:rsid w:val="00D83001"/>
    <w:rsid w:val="00D85C7E"/>
    <w:rsid w:val="00D87917"/>
    <w:rsid w:val="00D90871"/>
    <w:rsid w:val="00D909F1"/>
    <w:rsid w:val="00D9155F"/>
    <w:rsid w:val="00D9403F"/>
    <w:rsid w:val="00D953B6"/>
    <w:rsid w:val="00D959B4"/>
    <w:rsid w:val="00D95C70"/>
    <w:rsid w:val="00D97DDF"/>
    <w:rsid w:val="00DA2FF5"/>
    <w:rsid w:val="00DA3AC5"/>
    <w:rsid w:val="00DA44DE"/>
    <w:rsid w:val="00DA750B"/>
    <w:rsid w:val="00DA782F"/>
    <w:rsid w:val="00DA7A06"/>
    <w:rsid w:val="00DB0E1E"/>
    <w:rsid w:val="00DB620A"/>
    <w:rsid w:val="00DC1AEC"/>
    <w:rsid w:val="00DC3832"/>
    <w:rsid w:val="00DC4511"/>
    <w:rsid w:val="00DC7A51"/>
    <w:rsid w:val="00DD3B1E"/>
    <w:rsid w:val="00DD55DA"/>
    <w:rsid w:val="00DD67B5"/>
    <w:rsid w:val="00DE021B"/>
    <w:rsid w:val="00DE06B2"/>
    <w:rsid w:val="00DE5B5F"/>
    <w:rsid w:val="00DF27D9"/>
    <w:rsid w:val="00DF3152"/>
    <w:rsid w:val="00DF614E"/>
    <w:rsid w:val="00E00696"/>
    <w:rsid w:val="00E00A9F"/>
    <w:rsid w:val="00E03651"/>
    <w:rsid w:val="00E03808"/>
    <w:rsid w:val="00E05465"/>
    <w:rsid w:val="00E060C2"/>
    <w:rsid w:val="00E06324"/>
    <w:rsid w:val="00E06418"/>
    <w:rsid w:val="00E0689E"/>
    <w:rsid w:val="00E07131"/>
    <w:rsid w:val="00E07B81"/>
    <w:rsid w:val="00E10AFD"/>
    <w:rsid w:val="00E10C06"/>
    <w:rsid w:val="00E12283"/>
    <w:rsid w:val="00E12B11"/>
    <w:rsid w:val="00E12C5E"/>
    <w:rsid w:val="00E12FB0"/>
    <w:rsid w:val="00E14814"/>
    <w:rsid w:val="00E15599"/>
    <w:rsid w:val="00E1591B"/>
    <w:rsid w:val="00E16A50"/>
    <w:rsid w:val="00E21010"/>
    <w:rsid w:val="00E219FF"/>
    <w:rsid w:val="00E21B57"/>
    <w:rsid w:val="00E249D5"/>
    <w:rsid w:val="00E25017"/>
    <w:rsid w:val="00E26D01"/>
    <w:rsid w:val="00E26F73"/>
    <w:rsid w:val="00E30A34"/>
    <w:rsid w:val="00E31FB1"/>
    <w:rsid w:val="00E330E8"/>
    <w:rsid w:val="00E33C68"/>
    <w:rsid w:val="00E34CE8"/>
    <w:rsid w:val="00E34EEB"/>
    <w:rsid w:val="00E34F13"/>
    <w:rsid w:val="00E35EBE"/>
    <w:rsid w:val="00E3687C"/>
    <w:rsid w:val="00E420AB"/>
    <w:rsid w:val="00E44EB9"/>
    <w:rsid w:val="00E45BDC"/>
    <w:rsid w:val="00E460B7"/>
    <w:rsid w:val="00E46358"/>
    <w:rsid w:val="00E471DC"/>
    <w:rsid w:val="00E50EB4"/>
    <w:rsid w:val="00E5221C"/>
    <w:rsid w:val="00E5239B"/>
    <w:rsid w:val="00E524C1"/>
    <w:rsid w:val="00E532FC"/>
    <w:rsid w:val="00E559B4"/>
    <w:rsid w:val="00E55BB0"/>
    <w:rsid w:val="00E57FB6"/>
    <w:rsid w:val="00E609E5"/>
    <w:rsid w:val="00E60F27"/>
    <w:rsid w:val="00E64D93"/>
    <w:rsid w:val="00E65EDB"/>
    <w:rsid w:val="00E66927"/>
    <w:rsid w:val="00E677B8"/>
    <w:rsid w:val="00E67E9E"/>
    <w:rsid w:val="00E67FA1"/>
    <w:rsid w:val="00E71122"/>
    <w:rsid w:val="00E7115E"/>
    <w:rsid w:val="00E7387D"/>
    <w:rsid w:val="00E73D53"/>
    <w:rsid w:val="00E73D71"/>
    <w:rsid w:val="00E7495F"/>
    <w:rsid w:val="00E75111"/>
    <w:rsid w:val="00E75CE7"/>
    <w:rsid w:val="00E77296"/>
    <w:rsid w:val="00E81C3D"/>
    <w:rsid w:val="00E81C50"/>
    <w:rsid w:val="00E85857"/>
    <w:rsid w:val="00E87527"/>
    <w:rsid w:val="00E87EF7"/>
    <w:rsid w:val="00E93763"/>
    <w:rsid w:val="00E95983"/>
    <w:rsid w:val="00E9678F"/>
    <w:rsid w:val="00E96C4C"/>
    <w:rsid w:val="00EA178E"/>
    <w:rsid w:val="00EA206E"/>
    <w:rsid w:val="00EA2AAE"/>
    <w:rsid w:val="00EA2EC0"/>
    <w:rsid w:val="00EA427A"/>
    <w:rsid w:val="00EA685A"/>
    <w:rsid w:val="00EA723B"/>
    <w:rsid w:val="00EB016F"/>
    <w:rsid w:val="00EB1528"/>
    <w:rsid w:val="00EB31FA"/>
    <w:rsid w:val="00EB346D"/>
    <w:rsid w:val="00EB38B9"/>
    <w:rsid w:val="00EB57BC"/>
    <w:rsid w:val="00EB6350"/>
    <w:rsid w:val="00EB687A"/>
    <w:rsid w:val="00EB7DE5"/>
    <w:rsid w:val="00EC0A8C"/>
    <w:rsid w:val="00EC1582"/>
    <w:rsid w:val="00EC2F62"/>
    <w:rsid w:val="00EC62EB"/>
    <w:rsid w:val="00EC6E9F"/>
    <w:rsid w:val="00EC71A3"/>
    <w:rsid w:val="00ED2F42"/>
    <w:rsid w:val="00ED44F0"/>
    <w:rsid w:val="00ED4B33"/>
    <w:rsid w:val="00ED5993"/>
    <w:rsid w:val="00ED5E95"/>
    <w:rsid w:val="00ED6340"/>
    <w:rsid w:val="00ED7DD6"/>
    <w:rsid w:val="00ED7E34"/>
    <w:rsid w:val="00EE060B"/>
    <w:rsid w:val="00EE15A1"/>
    <w:rsid w:val="00EE2A7C"/>
    <w:rsid w:val="00EE2C42"/>
    <w:rsid w:val="00EE341B"/>
    <w:rsid w:val="00EE4453"/>
    <w:rsid w:val="00EE45DD"/>
    <w:rsid w:val="00EE5FCE"/>
    <w:rsid w:val="00EE6BBD"/>
    <w:rsid w:val="00EE6E1E"/>
    <w:rsid w:val="00EE705F"/>
    <w:rsid w:val="00EE7A94"/>
    <w:rsid w:val="00EF1462"/>
    <w:rsid w:val="00EF17A7"/>
    <w:rsid w:val="00EF33D0"/>
    <w:rsid w:val="00EF3BD4"/>
    <w:rsid w:val="00EF4A28"/>
    <w:rsid w:val="00EF4A93"/>
    <w:rsid w:val="00EF54FD"/>
    <w:rsid w:val="00EF5A5B"/>
    <w:rsid w:val="00EF64FC"/>
    <w:rsid w:val="00F06CD6"/>
    <w:rsid w:val="00F07CA1"/>
    <w:rsid w:val="00F07F0D"/>
    <w:rsid w:val="00F12A1C"/>
    <w:rsid w:val="00F13112"/>
    <w:rsid w:val="00F13FB7"/>
    <w:rsid w:val="00F143C0"/>
    <w:rsid w:val="00F15200"/>
    <w:rsid w:val="00F16FE6"/>
    <w:rsid w:val="00F21F9C"/>
    <w:rsid w:val="00F221D6"/>
    <w:rsid w:val="00F238BD"/>
    <w:rsid w:val="00F24992"/>
    <w:rsid w:val="00F2567C"/>
    <w:rsid w:val="00F26BDF"/>
    <w:rsid w:val="00F30B7C"/>
    <w:rsid w:val="00F31A5E"/>
    <w:rsid w:val="00F32F2F"/>
    <w:rsid w:val="00F33F3F"/>
    <w:rsid w:val="00F35BDD"/>
    <w:rsid w:val="00F35EF0"/>
    <w:rsid w:val="00F36771"/>
    <w:rsid w:val="00F3781F"/>
    <w:rsid w:val="00F403FD"/>
    <w:rsid w:val="00F41E72"/>
    <w:rsid w:val="00F45BDF"/>
    <w:rsid w:val="00F50300"/>
    <w:rsid w:val="00F5414B"/>
    <w:rsid w:val="00F56173"/>
    <w:rsid w:val="00F56E39"/>
    <w:rsid w:val="00F5785B"/>
    <w:rsid w:val="00F6095E"/>
    <w:rsid w:val="00F623E9"/>
    <w:rsid w:val="00F62DCC"/>
    <w:rsid w:val="00F62F69"/>
    <w:rsid w:val="00F63951"/>
    <w:rsid w:val="00F63B63"/>
    <w:rsid w:val="00F63C86"/>
    <w:rsid w:val="00F64D17"/>
    <w:rsid w:val="00F6760C"/>
    <w:rsid w:val="00F7345D"/>
    <w:rsid w:val="00F73BBA"/>
    <w:rsid w:val="00F76096"/>
    <w:rsid w:val="00F766BE"/>
    <w:rsid w:val="00F76957"/>
    <w:rsid w:val="00F77EB9"/>
    <w:rsid w:val="00F80635"/>
    <w:rsid w:val="00F8115F"/>
    <w:rsid w:val="00F815D1"/>
    <w:rsid w:val="00F81E7E"/>
    <w:rsid w:val="00F81F0F"/>
    <w:rsid w:val="00F822DD"/>
    <w:rsid w:val="00F825F4"/>
    <w:rsid w:val="00F838DF"/>
    <w:rsid w:val="00F8581A"/>
    <w:rsid w:val="00F92AA1"/>
    <w:rsid w:val="00F932DE"/>
    <w:rsid w:val="00F93C96"/>
    <w:rsid w:val="00F963DD"/>
    <w:rsid w:val="00F9641A"/>
    <w:rsid w:val="00F97004"/>
    <w:rsid w:val="00F974CD"/>
    <w:rsid w:val="00FA067D"/>
    <w:rsid w:val="00FA2045"/>
    <w:rsid w:val="00FA7A66"/>
    <w:rsid w:val="00FB10C4"/>
    <w:rsid w:val="00FB185E"/>
    <w:rsid w:val="00FB1AA9"/>
    <w:rsid w:val="00FB2013"/>
    <w:rsid w:val="00FB223A"/>
    <w:rsid w:val="00FB2FFB"/>
    <w:rsid w:val="00FB4B5A"/>
    <w:rsid w:val="00FB5963"/>
    <w:rsid w:val="00FB5DAA"/>
    <w:rsid w:val="00FB6834"/>
    <w:rsid w:val="00FC04B9"/>
    <w:rsid w:val="00FC0A69"/>
    <w:rsid w:val="00FC161A"/>
    <w:rsid w:val="00FC23D5"/>
    <w:rsid w:val="00FC4337"/>
    <w:rsid w:val="00FC465D"/>
    <w:rsid w:val="00FC4C1A"/>
    <w:rsid w:val="00FC60C9"/>
    <w:rsid w:val="00FC628F"/>
    <w:rsid w:val="00FC6402"/>
    <w:rsid w:val="00FC6468"/>
    <w:rsid w:val="00FC6D49"/>
    <w:rsid w:val="00FD0202"/>
    <w:rsid w:val="00FD4922"/>
    <w:rsid w:val="00FD5598"/>
    <w:rsid w:val="00FD6461"/>
    <w:rsid w:val="00FD67D2"/>
    <w:rsid w:val="00FE0281"/>
    <w:rsid w:val="00FE3DA0"/>
    <w:rsid w:val="00FE47C8"/>
    <w:rsid w:val="00FE60FB"/>
    <w:rsid w:val="00FE7083"/>
    <w:rsid w:val="00FE70DC"/>
    <w:rsid w:val="00FF019F"/>
    <w:rsid w:val="00FF1B2A"/>
    <w:rsid w:val="00FF2160"/>
    <w:rsid w:val="00FF2E31"/>
    <w:rsid w:val="00FF30DE"/>
    <w:rsid w:val="00FF37DE"/>
    <w:rsid w:val="00FF445D"/>
    <w:rsid w:val="00FF5387"/>
    <w:rsid w:val="00FF644B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Default">
    <w:name w:val="Default"/>
    <w:qFormat/>
    <w:rsid w:val="007B5CAC"/>
    <w:rPr>
      <w:color w:val="000000"/>
      <w:sz w:val="24"/>
      <w:szCs w:val="24"/>
    </w:rPr>
  </w:style>
  <w:style w:type="character" w:customStyle="1" w:styleId="ilfuvd">
    <w:name w:val="ilfuvd"/>
    <w:basedOn w:val="DefaultParagraphFont"/>
    <w:rsid w:val="007B5CAC"/>
    <w:rPr>
      <w:rFonts w:cs="Times New Roman"/>
    </w:rPr>
  </w:style>
  <w:style w:type="character" w:customStyle="1" w:styleId="st">
    <w:name w:val="st"/>
    <w:basedOn w:val="DefaultParagraphFont"/>
    <w:qFormat/>
    <w:rsid w:val="00585EC2"/>
    <w:rPr>
      <w:rFonts w:cs="Times New Roman"/>
    </w:rPr>
  </w:style>
  <w:style w:type="character" w:customStyle="1" w:styleId="e24kjd">
    <w:name w:val="e24kjd"/>
    <w:basedOn w:val="DefaultParagraphFont"/>
    <w:rsid w:val="00A92C0F"/>
  </w:style>
  <w:style w:type="paragraph" w:styleId="NoSpacing">
    <w:name w:val="No Spacing"/>
    <w:uiPriority w:val="1"/>
    <w:qFormat/>
    <w:rsid w:val="00A62C3B"/>
    <w:rPr>
      <w:rFonts w:asciiTheme="minorHAnsi" w:eastAsiaTheme="minorHAnsi" w:hAnsiTheme="minorHAnsi" w:cstheme="minorBidi"/>
      <w:sz w:val="22"/>
      <w:szCs w:val="22"/>
    </w:rPr>
  </w:style>
  <w:style w:type="character" w:customStyle="1" w:styleId="period">
    <w:name w:val="period"/>
    <w:basedOn w:val="DefaultParagraphFont"/>
    <w:rsid w:val="00A46B12"/>
  </w:style>
  <w:style w:type="character" w:customStyle="1" w:styleId="cit">
    <w:name w:val="cit"/>
    <w:basedOn w:val="DefaultParagraphFont"/>
    <w:rsid w:val="00A46B12"/>
  </w:style>
  <w:style w:type="character" w:customStyle="1" w:styleId="authors-list-item">
    <w:name w:val="authors-list-item"/>
    <w:basedOn w:val="DefaultParagraphFont"/>
    <w:rsid w:val="00A46B12"/>
  </w:style>
  <w:style w:type="character" w:customStyle="1" w:styleId="comma">
    <w:name w:val="comma"/>
    <w:basedOn w:val="DefaultParagraphFont"/>
    <w:rsid w:val="00A46B12"/>
  </w:style>
  <w:style w:type="character" w:customStyle="1" w:styleId="single-result-redirect-message">
    <w:name w:val="single-result-redirect-message"/>
    <w:basedOn w:val="DefaultParagraphFont"/>
    <w:rsid w:val="009420A6"/>
  </w:style>
  <w:style w:type="character" w:customStyle="1" w:styleId="search-query">
    <w:name w:val="search-query"/>
    <w:basedOn w:val="DefaultParagraphFont"/>
    <w:rsid w:val="009420A6"/>
  </w:style>
  <w:style w:type="character" w:customStyle="1" w:styleId="labs-docsum-authors">
    <w:name w:val="labs-docsum-authors"/>
    <w:basedOn w:val="DefaultParagraphFont"/>
    <w:rsid w:val="000B2EBD"/>
  </w:style>
  <w:style w:type="character" w:customStyle="1" w:styleId="linkify">
    <w:name w:val="linkify"/>
    <w:basedOn w:val="DefaultParagraphFont"/>
    <w:rsid w:val="00DA7A06"/>
  </w:style>
  <w:style w:type="paragraph" w:customStyle="1" w:styleId="EndNoteBibliographyTitle">
    <w:name w:val="EndNote Bibliography Title"/>
    <w:basedOn w:val="Normal"/>
    <w:link w:val="EndNoteBibliographyTitleChar"/>
    <w:rsid w:val="00B50136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0136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B50136"/>
    <w:pPr>
      <w:jc w:val="left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50136"/>
    <w:rPr>
      <w:rFonts w:ascii="Calibri" w:hAnsi="Calibri" w:cs="Calibri"/>
      <w:noProof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69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6934"/>
    <w:rPr>
      <w:rFonts w:ascii="Courier New" w:hAnsi="Courier New" w:cs="Courier New"/>
    </w:rPr>
  </w:style>
  <w:style w:type="character" w:customStyle="1" w:styleId="hdjiconactatitle">
    <w:name w:val="hd_jicon_actatitle"/>
    <w:basedOn w:val="DefaultParagraphFont"/>
    <w:rsid w:val="00D36934"/>
  </w:style>
  <w:style w:type="character" w:customStyle="1" w:styleId="hdjiconsubtitle">
    <w:name w:val="hd_jicon_subtitle"/>
    <w:basedOn w:val="DefaultParagraphFont"/>
    <w:rsid w:val="00D3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80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4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35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A9F7B-31A1-4888-955F-3BB5F8EF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8894</Words>
  <Characters>50696</Characters>
  <Application>Microsoft Office Word</Application>
  <DocSecurity>0</DocSecurity>
  <Lines>422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59472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2020-08-26T23:33:00Z</dcterms:created>
  <dcterms:modified xsi:type="dcterms:W3CDTF">2020-09-18T16:13:00Z</dcterms:modified>
</cp:coreProperties>
</file>