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ADA971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1550B0">
        <w:rPr>
          <w:rFonts w:asciiTheme="minorHAnsi" w:eastAsia="Times New Roman" w:hAnsiTheme="minorHAnsi" w:cstheme="minorHAnsi"/>
          <w:b/>
          <w:szCs w:val="24"/>
        </w:rPr>
        <w:t>61827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41BE2FE" w14:textId="77777777" w:rsidR="001550B0" w:rsidRDefault="004E0C5A" w:rsidP="001550B0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1550B0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https://www.jove.com/account/file-uploader?src=18857283</w:t>
        </w:r>
      </w:hyperlink>
    </w:p>
    <w:p w14:paraId="575333E3" w14:textId="13D53691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05ED1B6C" w14:textId="15C19682" w:rsidR="001550B0" w:rsidRPr="00153025" w:rsidRDefault="004E0C5A" w:rsidP="001550B0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1550B0" w:rsidRPr="001550B0">
        <w:rPr>
          <w:rFonts w:asciiTheme="minorHAnsi" w:hAnsiTheme="minorHAnsi" w:cstheme="minorHAnsi"/>
        </w:rPr>
        <w:t xml:space="preserve"> </w:t>
      </w:r>
      <w:r w:rsidR="001550B0" w:rsidRPr="001550B0">
        <w:rPr>
          <w:rFonts w:asciiTheme="minorHAnsi" w:hAnsiTheme="minorHAnsi" w:cstheme="minorHAnsi"/>
          <w:b/>
          <w:bCs/>
          <w:sz w:val="32"/>
          <w:szCs w:val="32"/>
        </w:rPr>
        <w:t>Tetrameric Fluorescent Antigen Arrays for Single-Step Identification of Antigen-Specific B Cells</w:t>
      </w:r>
    </w:p>
    <w:p w14:paraId="7D0F9058" w14:textId="7C69C69E" w:rsidR="00A453AF" w:rsidRPr="001550B0" w:rsidRDefault="004E0C5A" w:rsidP="001550B0">
      <w:pPr>
        <w:jc w:val="both"/>
        <w:rPr>
          <w:rFonts w:cs="Calibri"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</w:p>
    <w:p w14:paraId="188E2C74" w14:textId="1AB309A7" w:rsidR="001550B0" w:rsidRPr="001550B0" w:rsidRDefault="00EC3C46" w:rsidP="001550B0">
      <w:pPr>
        <w:rPr>
          <w:rFonts w:asciiTheme="minorHAnsi" w:hAnsiTheme="minorHAnsi" w:cstheme="minorHAnsi"/>
          <w:b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1550B0" w:rsidRPr="001550B0">
        <w:rPr>
          <w:rFonts w:asciiTheme="minorHAnsi" w:hAnsiTheme="minorHAnsi" w:cstheme="minorHAnsi"/>
          <w:b/>
          <w:sz w:val="28"/>
          <w:szCs w:val="28"/>
        </w:rPr>
        <w:t>Kyle D. Apley</w:t>
      </w:r>
      <w:r w:rsidR="001550B0" w:rsidRPr="001550B0">
        <w:rPr>
          <w:rFonts w:asciiTheme="minorHAnsi" w:hAnsiTheme="minorHAnsi" w:cstheme="minorHAnsi"/>
          <w:b/>
          <w:sz w:val="28"/>
          <w:szCs w:val="28"/>
          <w:vertAlign w:val="superscript"/>
        </w:rPr>
        <w:t>1,</w:t>
      </w:r>
      <w:r w:rsidR="001550B0" w:rsidRPr="001550B0">
        <w:rPr>
          <w:rFonts w:asciiTheme="minorHAnsi" w:hAnsiTheme="minorHAnsi" w:cstheme="minorHAnsi"/>
          <w:b/>
          <w:sz w:val="28"/>
          <w:szCs w:val="28"/>
        </w:rPr>
        <w:t>*, J. Daniel Griffin</w:t>
      </w:r>
      <w:r w:rsidR="001550B0" w:rsidRPr="001550B0">
        <w:rPr>
          <w:rFonts w:asciiTheme="minorHAnsi" w:hAnsiTheme="minorHAnsi" w:cstheme="minorHAnsi"/>
          <w:b/>
          <w:sz w:val="28"/>
          <w:szCs w:val="28"/>
          <w:vertAlign w:val="superscript"/>
        </w:rPr>
        <w:t>1,</w:t>
      </w:r>
      <w:r w:rsidR="001550B0" w:rsidRPr="001550B0">
        <w:rPr>
          <w:rFonts w:asciiTheme="minorHAnsi" w:hAnsiTheme="minorHAnsi" w:cstheme="minorHAnsi"/>
          <w:b/>
          <w:sz w:val="28"/>
          <w:szCs w:val="28"/>
        </w:rPr>
        <w:t>*, Stephanie N. Johnson</w:t>
      </w:r>
      <w:r w:rsidR="001550B0" w:rsidRPr="001550B0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1550B0" w:rsidRPr="001550B0">
        <w:rPr>
          <w:rFonts w:asciiTheme="minorHAnsi" w:hAnsiTheme="minorHAnsi" w:cstheme="minorHAnsi"/>
          <w:b/>
          <w:sz w:val="28"/>
          <w:szCs w:val="28"/>
        </w:rPr>
        <w:t>, Cory J. Berkland</w:t>
      </w:r>
      <w:r w:rsidR="001550B0" w:rsidRPr="001550B0">
        <w:rPr>
          <w:rFonts w:asciiTheme="minorHAnsi" w:hAnsiTheme="minorHAnsi" w:cstheme="minorHAnsi"/>
          <w:b/>
          <w:sz w:val="28"/>
          <w:szCs w:val="28"/>
          <w:vertAlign w:val="superscript"/>
        </w:rPr>
        <w:t>1,2,3</w:t>
      </w:r>
      <w:r w:rsidR="001550B0" w:rsidRPr="001550B0">
        <w:rPr>
          <w:rFonts w:asciiTheme="minorHAnsi" w:hAnsiTheme="minorHAnsi" w:cstheme="minorHAnsi"/>
          <w:b/>
          <w:sz w:val="28"/>
          <w:szCs w:val="28"/>
        </w:rPr>
        <w:t>, and Brandon J. DeKosky</w:t>
      </w:r>
      <w:r w:rsidR="001550B0" w:rsidRPr="001550B0">
        <w:rPr>
          <w:rFonts w:asciiTheme="minorHAnsi" w:hAnsiTheme="minorHAnsi" w:cstheme="minorHAnsi"/>
          <w:b/>
          <w:sz w:val="28"/>
          <w:szCs w:val="28"/>
          <w:vertAlign w:val="superscript"/>
        </w:rPr>
        <w:t>1,2,3</w:t>
      </w:r>
      <w:r w:rsidR="001550B0" w:rsidRPr="001550B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14C2181" w14:textId="77777777" w:rsidR="001550B0" w:rsidRPr="001550B0" w:rsidRDefault="001550B0" w:rsidP="001550B0">
      <w:pPr>
        <w:rPr>
          <w:rFonts w:asciiTheme="minorHAnsi" w:hAnsiTheme="minorHAnsi" w:cstheme="minorHAnsi"/>
          <w:bCs/>
          <w:sz w:val="28"/>
          <w:szCs w:val="28"/>
        </w:rPr>
      </w:pPr>
    </w:p>
    <w:p w14:paraId="00AE10A8" w14:textId="6185FFF7" w:rsidR="001550B0" w:rsidRPr="001550B0" w:rsidRDefault="001550B0" w:rsidP="001550B0">
      <w:pPr>
        <w:rPr>
          <w:rFonts w:asciiTheme="minorHAnsi" w:hAnsiTheme="minorHAnsi" w:cstheme="minorHAnsi"/>
          <w:bCs/>
          <w:sz w:val="28"/>
          <w:szCs w:val="28"/>
        </w:rPr>
      </w:pPr>
      <w:r w:rsidRPr="001550B0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1550B0">
        <w:rPr>
          <w:rFonts w:asciiTheme="minorHAnsi" w:hAnsiTheme="minorHAnsi" w:cstheme="minorHAnsi"/>
          <w:bCs/>
          <w:sz w:val="28"/>
          <w:szCs w:val="28"/>
        </w:rPr>
        <w:t>Department of Pharmaceutical Chemistry, University of Kansas</w:t>
      </w:r>
    </w:p>
    <w:p w14:paraId="30C1B8C0" w14:textId="6CB99EB0" w:rsidR="001550B0" w:rsidRPr="001550B0" w:rsidRDefault="001550B0" w:rsidP="001550B0">
      <w:pPr>
        <w:rPr>
          <w:rFonts w:asciiTheme="minorHAnsi" w:hAnsiTheme="minorHAnsi" w:cstheme="minorHAnsi"/>
          <w:bCs/>
          <w:sz w:val="28"/>
          <w:szCs w:val="28"/>
        </w:rPr>
      </w:pPr>
      <w:r w:rsidRPr="001550B0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1550B0">
        <w:rPr>
          <w:rFonts w:asciiTheme="minorHAnsi" w:hAnsiTheme="minorHAnsi" w:cstheme="minorHAnsi"/>
          <w:bCs/>
          <w:sz w:val="28"/>
          <w:szCs w:val="28"/>
        </w:rPr>
        <w:t>Bioengineering Graduate Program, University of Kansas</w:t>
      </w:r>
    </w:p>
    <w:p w14:paraId="2A4193C5" w14:textId="12D96EAD" w:rsidR="004E0C5A" w:rsidRPr="001550B0" w:rsidRDefault="001550B0" w:rsidP="001550B0">
      <w:pPr>
        <w:jc w:val="both"/>
        <w:rPr>
          <w:rFonts w:cs="Calibri"/>
          <w:iCs/>
          <w:sz w:val="28"/>
          <w:szCs w:val="28"/>
        </w:rPr>
      </w:pPr>
      <w:r w:rsidRPr="001550B0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  <w:r w:rsidRPr="001550B0">
        <w:rPr>
          <w:rFonts w:asciiTheme="minorHAnsi" w:hAnsiTheme="minorHAnsi" w:cstheme="minorHAnsi"/>
          <w:bCs/>
          <w:sz w:val="28"/>
          <w:szCs w:val="28"/>
        </w:rPr>
        <w:t>Department of Chemical and Petroleum Engineering, University of Kansas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5D2AB1E" w14:textId="77777777" w:rsidR="001550B0" w:rsidRDefault="001550B0" w:rsidP="004E0C5A">
      <w:pPr>
        <w:outlineLvl w:val="0"/>
        <w:rPr>
          <w:rFonts w:asciiTheme="minorHAnsi" w:hAnsiTheme="minorHAnsi" w:cstheme="minorHAnsi"/>
          <w:bCs/>
        </w:rPr>
      </w:pPr>
      <w:r w:rsidRPr="00153025">
        <w:rPr>
          <w:rFonts w:asciiTheme="minorHAnsi" w:hAnsiTheme="minorHAnsi" w:cstheme="minorHAnsi"/>
          <w:bCs/>
        </w:rPr>
        <w:t xml:space="preserve">Brandon J. DeKosky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74AEE438" w14:textId="255FDC67" w:rsidR="009A2050" w:rsidRPr="001C3D6D" w:rsidRDefault="00D605E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1550B0" w:rsidRPr="00712338">
          <w:rPr>
            <w:rStyle w:val="Hyperlink"/>
            <w:rFonts w:asciiTheme="minorHAnsi" w:hAnsiTheme="minorHAnsi" w:cstheme="minorHAnsi"/>
            <w:bCs/>
          </w:rPr>
          <w:t>dekosky@ku.edu</w:t>
        </w:r>
      </w:hyperlink>
      <w:r w:rsidR="001550B0">
        <w:rPr>
          <w:rFonts w:asciiTheme="minorHAnsi" w:hAnsiTheme="minorHAnsi" w:cstheme="minorHAnsi"/>
          <w:bCs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5802BB92" w14:textId="5A9DAC44" w:rsidR="001550B0" w:rsidRPr="00153025" w:rsidRDefault="00D605E3" w:rsidP="001550B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hyperlink r:id="rId9" w:history="1">
        <w:r w:rsidR="001550B0" w:rsidRPr="00712338">
          <w:rPr>
            <w:rStyle w:val="Hyperlink"/>
            <w:rFonts w:asciiTheme="minorHAnsi" w:hAnsiTheme="minorHAnsi" w:cstheme="minorHAnsi"/>
            <w:bCs/>
          </w:rPr>
          <w:t>kdapley@ku.edu</w:t>
        </w:r>
      </w:hyperlink>
      <w:r w:rsidR="001550B0">
        <w:rPr>
          <w:rFonts w:asciiTheme="minorHAnsi" w:hAnsiTheme="minorHAnsi" w:cstheme="minorHAnsi"/>
          <w:bCs/>
          <w:color w:val="auto"/>
        </w:rPr>
        <w:t xml:space="preserve"> </w:t>
      </w:r>
    </w:p>
    <w:p w14:paraId="22E091F3" w14:textId="77777777" w:rsidR="001550B0" w:rsidRDefault="00D605E3" w:rsidP="001550B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hyperlink r:id="rId10" w:history="1">
        <w:r w:rsidR="001550B0" w:rsidRPr="00712338">
          <w:rPr>
            <w:rStyle w:val="Hyperlink"/>
            <w:rFonts w:asciiTheme="minorHAnsi" w:hAnsiTheme="minorHAnsi" w:cstheme="minorHAnsi"/>
            <w:bCs/>
          </w:rPr>
          <w:t>jdgriffin@ku.edu</w:t>
        </w:r>
      </w:hyperlink>
      <w:r w:rsidR="001550B0">
        <w:rPr>
          <w:rFonts w:asciiTheme="minorHAnsi" w:hAnsiTheme="minorHAnsi" w:cstheme="minorHAnsi"/>
          <w:bCs/>
          <w:color w:val="auto"/>
        </w:rPr>
        <w:t xml:space="preserve"> </w:t>
      </w:r>
    </w:p>
    <w:p w14:paraId="5D877CC0" w14:textId="77777777" w:rsidR="001550B0" w:rsidRDefault="00D605E3" w:rsidP="001550B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hyperlink r:id="rId11" w:history="1">
        <w:r w:rsidR="001550B0" w:rsidRPr="00712338">
          <w:rPr>
            <w:rStyle w:val="Hyperlink"/>
            <w:rFonts w:asciiTheme="minorHAnsi" w:hAnsiTheme="minorHAnsi" w:cstheme="minorHAnsi"/>
            <w:bCs/>
          </w:rPr>
          <w:t>stephanienjohnson@ku.edu</w:t>
        </w:r>
      </w:hyperlink>
      <w:r w:rsidR="001550B0">
        <w:rPr>
          <w:rFonts w:asciiTheme="minorHAnsi" w:hAnsiTheme="minorHAnsi" w:cstheme="minorHAnsi"/>
          <w:bCs/>
          <w:color w:val="auto"/>
        </w:rPr>
        <w:t xml:space="preserve"> </w:t>
      </w:r>
    </w:p>
    <w:p w14:paraId="00499534" w14:textId="5BE82B7C" w:rsidR="00470A83" w:rsidRDefault="00D605E3" w:rsidP="001550B0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2" w:history="1">
        <w:r w:rsidR="001550B0" w:rsidRPr="00712338">
          <w:rPr>
            <w:rStyle w:val="Hyperlink"/>
            <w:rFonts w:asciiTheme="minorHAnsi" w:hAnsiTheme="minorHAnsi" w:cstheme="minorHAnsi"/>
            <w:bCs/>
          </w:rPr>
          <w:t>berkland@ku.edu</w:t>
        </w:r>
      </w:hyperlink>
      <w:r w:rsidR="001550B0">
        <w:rPr>
          <w:rFonts w:asciiTheme="minorHAnsi" w:hAnsiTheme="minorHAnsi" w:cstheme="minorHAnsi"/>
          <w:bCs/>
        </w:rPr>
        <w:t xml:space="preserve"> </w:t>
      </w:r>
      <w:r w:rsidR="001550B0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11C0D8C0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E6B54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2F8270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E6B5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2459E051" w:rsidR="007544FB" w:rsidRPr="006D3C9C" w:rsidRDefault="00D605E3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747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5A8ADE02" w:rsidR="007544FB" w:rsidRDefault="007544FB" w:rsidP="00F5457F">
      <w:pPr>
        <w:rPr>
          <w:rFonts w:asciiTheme="minorHAnsi" w:eastAsia="Times New Roman" w:hAnsiTheme="minorHAnsi" w:cstheme="minorHAnsi"/>
          <w:b/>
          <w:szCs w:val="24"/>
        </w:rPr>
      </w:pPr>
    </w:p>
    <w:p w14:paraId="39BE427A" w14:textId="1C73D0B0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4747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DEF0581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CE6B54">
        <w:rPr>
          <w:rFonts w:asciiTheme="minorHAnsi" w:hAnsiTheme="minorHAnsi" w:cstheme="minorHAnsi"/>
          <w:b/>
          <w:color w:val="000000" w:themeColor="text1"/>
          <w:szCs w:val="24"/>
        </w:rPr>
        <w:t>47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F5457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219C13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E27DAA4" w:rsidR="007D61A8" w:rsidRPr="00A453AF" w:rsidRDefault="00DC2E4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J. Daniel Griffin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D321A">
        <w:rPr>
          <w:rFonts w:asciiTheme="minorHAnsi" w:hAnsiTheme="minorHAnsi" w:cstheme="minorHAnsi"/>
        </w:rPr>
        <w:t xml:space="preserve">This protocol is significant because it enables the </w:t>
      </w:r>
      <w:r w:rsidR="00D432CB">
        <w:rPr>
          <w:rFonts w:asciiTheme="minorHAnsi" w:hAnsiTheme="minorHAnsi" w:cstheme="minorHAnsi"/>
        </w:rPr>
        <w:t>analysis of</w:t>
      </w:r>
      <w:r w:rsidR="00FD321A">
        <w:rPr>
          <w:rFonts w:asciiTheme="minorHAnsi" w:hAnsiTheme="minorHAnsi" w:cstheme="minorHAnsi"/>
        </w:rPr>
        <w:t xml:space="preserve"> key B cell populations </w:t>
      </w:r>
      <w:r w:rsidR="00D432CB">
        <w:rPr>
          <w:rFonts w:asciiTheme="minorHAnsi" w:hAnsiTheme="minorHAnsi" w:cstheme="minorHAnsi"/>
        </w:rPr>
        <w:t>using a simple, single-step labeling method</w:t>
      </w:r>
      <w:r w:rsidR="00F5457F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116F7B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76FC2E6" w:rsidR="00A453AF" w:rsidRPr="00A453AF" w:rsidRDefault="00DC2E4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J. Daniel Griffin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432CB">
        <w:t>A</w:t>
      </w:r>
      <w:r w:rsidR="00FD321A">
        <w:t xml:space="preserve"> main advantage of this technique </w:t>
      </w:r>
      <w:r w:rsidR="00D432CB">
        <w:t>is that normally insoluble antigens can be stabilized on a large, polymer backbone in a highly customizable format</w:t>
      </w:r>
      <w:r w:rsidR="00F5457F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7929BD9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2CF661A0" w:rsidR="00A453AF" w:rsidRPr="00A453AF" w:rsidRDefault="007D69A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Kyle D. Apley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177426">
        <w:t xml:space="preserve">This method </w:t>
      </w:r>
      <w:r w:rsidR="00EB4359">
        <w:t xml:space="preserve">is directly applicable to </w:t>
      </w:r>
      <w:r w:rsidR="00241D57">
        <w:t xml:space="preserve">molecular biology </w:t>
      </w:r>
      <w:r w:rsidR="00F5457F">
        <w:t>and</w:t>
      </w:r>
      <w:r w:rsidR="00241D57">
        <w:t xml:space="preserve"> </w:t>
      </w:r>
      <w:r w:rsidR="00EB4359">
        <w:t>immunolo</w:t>
      </w:r>
      <w:r w:rsidR="00241D57">
        <w:t>gy</w:t>
      </w:r>
      <w:r w:rsidR="00EB4359">
        <w:t xml:space="preserve"> research </w:t>
      </w:r>
      <w:r w:rsidR="00F5457F">
        <w:t xml:space="preserve">for the </w:t>
      </w:r>
      <w:r w:rsidR="00EB4359">
        <w:t>investigat</w:t>
      </w:r>
      <w:r w:rsidR="00F5457F">
        <w:t>ion of</w:t>
      </w:r>
      <w:r w:rsidR="00EB4359">
        <w:t xml:space="preserve"> antigen-specific B cells</w:t>
      </w:r>
      <w:r w:rsidR="00241D57">
        <w:t xml:space="preserve"> </w:t>
      </w:r>
      <w:r w:rsidR="00EB4359">
        <w:t>such as those involved in autoimmune disease</w:t>
      </w:r>
      <w:r w:rsidR="00241D57">
        <w:t>s</w:t>
      </w:r>
      <w:r w:rsidR="00EB4359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1328BAB" w14:textId="515AED5F" w:rsidR="00A453AF" w:rsidRPr="00A453AF" w:rsidRDefault="00A453AF" w:rsidP="00F5457F">
      <w:pPr>
        <w:pStyle w:val="ListParagraph"/>
        <w:ind w:left="1627"/>
        <w:rPr>
          <w:rFonts w:cs="Calibri"/>
          <w:szCs w:val="24"/>
        </w:rPr>
      </w:pPr>
    </w:p>
    <w:p w14:paraId="78F12F5A" w14:textId="4CAEC55C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5886E7A1" w:rsidR="00F574FD" w:rsidRPr="00C579D4" w:rsidRDefault="00C579D4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C579D4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Antigen </w:t>
      </w:r>
      <w:r w:rsidR="00B01160">
        <w:rPr>
          <w:rFonts w:asciiTheme="minorHAnsi" w:hAnsiTheme="minorHAnsi" w:cstheme="minorHAnsi"/>
          <w:b/>
          <w:i w:val="0"/>
          <w:iCs/>
          <w:color w:val="000000" w:themeColor="text1"/>
        </w:rPr>
        <w:t>Functionalization</w:t>
      </w:r>
    </w:p>
    <w:p w14:paraId="33F8B5B1" w14:textId="08A33871" w:rsidR="00C650B1" w:rsidRPr="00C650B1" w:rsidRDefault="00C650B1" w:rsidP="00C650B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To </w:t>
      </w:r>
      <w:r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>f</w:t>
      </w:r>
      <w:r w:rsidR="00832CA8"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unctionalize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an </w:t>
      </w:r>
      <w:r w:rsidR="00832CA8"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>unmodified antigen with an alkyne handle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, add 100 milligrams 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>of</w:t>
      </w:r>
      <w:r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insulin to a 20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-milliliter </w:t>
      </w:r>
      <w:r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glass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vial containing 2 milliliters of</w:t>
      </w:r>
      <w:r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anhydrous </w:t>
      </w:r>
      <w:r w:rsidR="00253B9F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DMSO </w:t>
      </w:r>
      <w:r w:rsidR="00253B9F">
        <w:rPr>
          <w:rFonts w:asciiTheme="minorHAnsi" w:hAnsiTheme="minorHAnsi" w:cstheme="minorHAnsi"/>
          <w:bCs/>
          <w:i w:val="0"/>
          <w:iCs/>
          <w:color w:val="FF0000"/>
        </w:rPr>
        <w:t>(D-M-S-O)</w:t>
      </w:r>
      <w:r w:rsidR="00253B9F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F5457F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[1-TXT]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and a stir bar</w:t>
      </w:r>
      <w:r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with gentle heating to 40</w:t>
      </w:r>
      <w:r>
        <w:rPr>
          <w:rFonts w:asciiTheme="minorHAnsi" w:hAnsiTheme="minorHAnsi" w:cstheme="minorHAnsi"/>
          <w:bCs/>
          <w:i w:val="0"/>
          <w:iCs/>
        </w:rPr>
        <w:t>-</w:t>
      </w:r>
      <w:r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>50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degrees Celsius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</w:t>
      </w:r>
      <w:r w:rsidR="00F5457F">
        <w:rPr>
          <w:rFonts w:asciiTheme="minorHAnsi" w:hAnsiTheme="minorHAnsi" w:cstheme="minorHAnsi"/>
          <w:b/>
          <w:i w:val="0"/>
          <w:iCs/>
          <w:color w:val="000000" w:themeColor="text1"/>
        </w:rPr>
        <w:t>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5FD0FCB2" w14:textId="6E46A794" w:rsidR="00C650B1" w:rsidRPr="00F5457F" w:rsidRDefault="00C650B1" w:rsidP="00C650B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WIDE: Talent adding insulin to vial</w:t>
      </w:r>
      <w:r w:rsidR="00F5457F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,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with insulin and DMSO containers visible in frame</w:t>
      </w:r>
      <w:r w:rsidR="00253B9F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253B9F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TEXT: DMSO: </w:t>
      </w:r>
      <w:r w:rsidR="00253B9F" w:rsidRPr="00F5457F">
        <w:rPr>
          <w:rFonts w:asciiTheme="minorHAnsi" w:hAnsiTheme="minorHAnsi" w:cstheme="minorHAnsi"/>
          <w:b/>
          <w:i w:val="0"/>
          <w:iCs/>
          <w:color w:val="000000" w:themeColor="text1"/>
        </w:rPr>
        <w:t>dimethyl sulfoxide</w:t>
      </w:r>
    </w:p>
    <w:p w14:paraId="6E529D7A" w14:textId="1769F68C" w:rsidR="00F5457F" w:rsidRPr="00C650B1" w:rsidRDefault="00F5457F" w:rsidP="00C650B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Vial being heated/stirred/insulin dissolving</w:t>
      </w:r>
    </w:p>
    <w:p w14:paraId="52A9DBDD" w14:textId="63F95748" w:rsidR="00832CA8" w:rsidRPr="00253B9F" w:rsidRDefault="00B01160" w:rsidP="00C650B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When a homogenous solution has been obtained,</w:t>
      </w:r>
      <w:r w:rsidR="00C650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</w:t>
      </w:r>
      <w:r w:rsidR="00832CA8"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dd </w:t>
      </w:r>
      <w:r w:rsidR="00C650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40.2 milligrams of </w:t>
      </w:r>
      <w:r w:rsidR="00832CA8"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>1,1,3,3-tetramethylguanidine and</w:t>
      </w:r>
      <w:r w:rsidR="00C650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300 microliters of</w:t>
      </w:r>
      <w:r w:rsidR="00832CA8"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freshly prepared 78.5 mM propargyl N-</w:t>
      </w:r>
      <w:proofErr w:type="spellStart"/>
      <w:r w:rsidR="00832CA8"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>hydroxysuccinimide</w:t>
      </w:r>
      <w:proofErr w:type="spellEnd"/>
      <w:r w:rsidR="00832CA8"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ester stock solution in anhydrous DMSO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to the vial </w:t>
      </w:r>
      <w:r w:rsidR="00C650B1">
        <w:rPr>
          <w:rFonts w:asciiTheme="minorHAnsi" w:hAnsiTheme="minorHAnsi" w:cstheme="minorHAnsi"/>
          <w:b/>
          <w:i w:val="0"/>
          <w:iCs/>
          <w:color w:val="000000" w:themeColor="text1"/>
        </w:rPr>
        <w:t>[</w:t>
      </w:r>
      <w:r w:rsidR="00253B9F">
        <w:rPr>
          <w:rFonts w:asciiTheme="minorHAnsi" w:hAnsiTheme="minorHAnsi" w:cstheme="minorHAnsi"/>
          <w:b/>
          <w:i w:val="0"/>
          <w:iCs/>
          <w:color w:val="000000" w:themeColor="text1"/>
        </w:rPr>
        <w:t>1]</w:t>
      </w:r>
      <w:r w:rsidR="00253B9F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  <w:r w:rsidR="00832CA8"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</w:p>
    <w:p w14:paraId="4657EF22" w14:textId="4F0151F5" w:rsidR="00253B9F" w:rsidRPr="00253B9F" w:rsidRDefault="00253B9F" w:rsidP="00253B9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Talent adding </w:t>
      </w:r>
      <w:r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>,1,3,3-tetramethylguanidine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to vial, with </w:t>
      </w:r>
      <w:r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>,1,3,3-tetramethylguanidine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</w:t>
      </w:r>
      <w:r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>propargyl N-</w:t>
      </w:r>
      <w:proofErr w:type="spellStart"/>
      <w:r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>hydroxysuccinimide</w:t>
      </w:r>
      <w:proofErr w:type="spellEnd"/>
      <w:r w:rsidRPr="00C650B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ester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containers visible in frame</w:t>
      </w:r>
    </w:p>
    <w:p w14:paraId="00B20CE8" w14:textId="664C0138" w:rsidR="00253B9F" w:rsidRPr="00253B9F" w:rsidRDefault="00253B9F" w:rsidP="00253B9F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After a 30-minute incubation at room temperature with stirring, quench the reaction with 12 milliliters of 0.05% hydrochloric acid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6E606ADB" w14:textId="77777777" w:rsidR="00253B9F" w:rsidRPr="00253B9F" w:rsidRDefault="00253B9F" w:rsidP="00253B9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acid to vial, with HCl container visible in frame</w:t>
      </w:r>
    </w:p>
    <w:p w14:paraId="588CFD2E" w14:textId="50A5214E" w:rsidR="00832CA8" w:rsidRPr="00253B9F" w:rsidRDefault="00253B9F" w:rsidP="00253B9F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To p</w:t>
      </w:r>
      <w:r w:rsidR="00832CA8" w:rsidRPr="00253B9F">
        <w:rPr>
          <w:rFonts w:asciiTheme="minorHAnsi" w:hAnsiTheme="minorHAnsi" w:cstheme="minorHAnsi"/>
          <w:bCs/>
          <w:i w:val="0"/>
          <w:iCs/>
          <w:color w:val="000000" w:themeColor="text1"/>
        </w:rPr>
        <w:t>urify the singly modified insulin-alkyne by reverse-phase liquid chromatograph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y, load the sample onto a</w:t>
      </w:r>
      <w:r w:rsidR="00832CA8" w:rsidRPr="00253B9F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preparative C18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FF0000"/>
        </w:rPr>
        <w:t>(C-eighteen)</w:t>
      </w:r>
      <w:r w:rsidR="00832CA8" w:rsidRPr="00253B9F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column with a 10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-</w:t>
      </w:r>
      <w:r w:rsidR="00832CA8" w:rsidRPr="00253B9F">
        <w:rPr>
          <w:rFonts w:asciiTheme="minorHAnsi" w:hAnsiTheme="minorHAnsi" w:cstheme="minorHAnsi"/>
          <w:bCs/>
          <w:i w:val="0"/>
          <w:iCs/>
          <w:color w:val="000000" w:themeColor="text1"/>
        </w:rPr>
        <w:t>min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ute</w:t>
      </w:r>
      <w:r w:rsidR="00832CA8" w:rsidRPr="00253B9F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30</w:t>
      </w:r>
      <w:r>
        <w:rPr>
          <w:rFonts w:asciiTheme="minorHAnsi" w:hAnsiTheme="minorHAnsi" w:cstheme="minorHAnsi"/>
          <w:bCs/>
          <w:i w:val="0"/>
          <w:iCs/>
        </w:rPr>
        <w:t>-</w:t>
      </w:r>
      <w:r w:rsidR="00832CA8" w:rsidRPr="00253B9F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40% B gradient and a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14-milliliter/minute </w:t>
      </w:r>
      <w:r w:rsidR="00832CA8" w:rsidRPr="00253B9F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flow rate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  <w:r w:rsidR="00832CA8" w:rsidRPr="00253B9F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The desired product elutes immediately after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elution of the </w:t>
      </w:r>
      <w:r w:rsidR="00832CA8" w:rsidRPr="00253B9F">
        <w:rPr>
          <w:rFonts w:asciiTheme="minorHAnsi" w:hAnsiTheme="minorHAnsi" w:cstheme="minorHAnsi"/>
          <w:bCs/>
          <w:i w:val="0"/>
          <w:iCs/>
          <w:color w:val="000000" w:themeColor="text1"/>
        </w:rPr>
        <w:t>unmodified insulin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832CA8" w:rsidRPr="00253B9F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69FB92B6" w14:textId="29D90895" w:rsidR="00253B9F" w:rsidRPr="00253B9F" w:rsidRDefault="00253B9F" w:rsidP="00253B9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loading solution onto column</w:t>
      </w:r>
    </w:p>
    <w:p w14:paraId="106372A2" w14:textId="77777777" w:rsidR="00E54CF0" w:rsidRPr="00E54CF0" w:rsidRDefault="00E54CF0" w:rsidP="00E54CF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Last bit of insulin being eluted, then product eluting</w:t>
      </w:r>
    </w:p>
    <w:p w14:paraId="2DA91D62" w14:textId="0C638A93" w:rsidR="00E54CF0" w:rsidRPr="00E54CF0" w:rsidRDefault="00E54CF0" w:rsidP="00E54CF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Use a 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nitrogen gas stream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to evaporate the acetonitrile and TFA </w:t>
      </w:r>
      <w:r>
        <w:rPr>
          <w:rFonts w:asciiTheme="minorHAnsi" w:hAnsiTheme="minorHAnsi" w:cstheme="minorHAnsi"/>
          <w:bCs/>
          <w:i w:val="0"/>
          <w:iCs/>
          <w:color w:val="FF0000"/>
        </w:rPr>
        <w:t>(T-F-A)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[1-TXT]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before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f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>reez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ing and lyophilizing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the aqueous solution to dryness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. </w:t>
      </w:r>
    </w:p>
    <w:p w14:paraId="5FD95F6A" w14:textId="3E65FB7C" w:rsidR="00E54CF0" w:rsidRPr="00E54CF0" w:rsidRDefault="00E54CF0" w:rsidP="00E54CF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lastRenderedPageBreak/>
        <w:t xml:space="preserve">Talent evaporating acetonitrile and TFA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TEXT: TFA: </w:t>
      </w:r>
      <w:r w:rsidRPr="00E54CF0">
        <w:rPr>
          <w:rFonts w:asciiTheme="minorHAnsi" w:hAnsiTheme="minorHAnsi" w:cstheme="minorHAnsi"/>
          <w:b/>
          <w:i w:val="0"/>
          <w:iCs/>
          <w:color w:val="000000" w:themeColor="text1"/>
        </w:rPr>
        <w:t>trifluoroacetic acid</w:t>
      </w:r>
    </w:p>
    <w:p w14:paraId="696DA2D4" w14:textId="17281F32" w:rsidR="00E54CF0" w:rsidRPr="00E54CF0" w:rsidRDefault="00E54CF0" w:rsidP="00E54CF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freezing and/or lyophilizing solution</w:t>
      </w:r>
    </w:p>
    <w:p w14:paraId="3EDB4AF5" w14:textId="709D9B8D" w:rsidR="00832CA8" w:rsidRPr="00E54CF0" w:rsidRDefault="00E54CF0" w:rsidP="00E54CF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Then s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>tore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the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functionalized insulin at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minus 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>20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  <w:vertAlign w:val="superscript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degrees Celsius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under a dry atmosphere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32B13586" w14:textId="77777777" w:rsidR="00E54CF0" w:rsidRPr="00E54CF0" w:rsidRDefault="00E54CF0" w:rsidP="00E54CF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placing insulin at -20 °C</w:t>
      </w:r>
    </w:p>
    <w:p w14:paraId="6BBB0F6A" w14:textId="0CEB9F8E" w:rsidR="00B01160" w:rsidRPr="00B01160" w:rsidRDefault="00B01160" w:rsidP="00B0116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B01160">
        <w:rPr>
          <w:b/>
          <w:bCs/>
          <w:i w:val="0"/>
          <w:iCs/>
        </w:rPr>
        <w:t>Antigen</w:t>
      </w:r>
      <w:r>
        <w:rPr>
          <w:i w:val="0"/>
          <w:iCs/>
        </w:rPr>
        <w:t xml:space="preserve"> </w:t>
      </w:r>
      <w:r w:rsidRPr="00C579D4">
        <w:rPr>
          <w:rFonts w:asciiTheme="minorHAnsi" w:hAnsiTheme="minorHAnsi" w:cstheme="minorHAnsi"/>
          <w:b/>
          <w:i w:val="0"/>
          <w:iCs/>
          <w:color w:val="000000" w:themeColor="text1"/>
        </w:rPr>
        <w:t>Array Synthesis</w:t>
      </w:r>
    </w:p>
    <w:p w14:paraId="5866AEA2" w14:textId="4A70FD87" w:rsidR="00E54CF0" w:rsidRPr="00E54CF0" w:rsidRDefault="00E54CF0" w:rsidP="00E54CF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To s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>ynthesize the antigen array by copper-catalyzed, azide-alkyne cycloaddition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,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dissolve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38 milligrams of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insulin-alkyne to a 10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-milliliter 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>glass vial with a stir bar in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1.2 milliliters of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DMSO with gentle heating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147473CD" w14:textId="68AB4FA8" w:rsidR="00E54CF0" w:rsidRPr="00E54CF0" w:rsidRDefault="00B01160" w:rsidP="00E54CF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WIDE: 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insulin-alkyne to vial, with insulin-alkyne and DMSO containers visible in frame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</w:p>
    <w:p w14:paraId="11021FBC" w14:textId="7DD5CD5F" w:rsidR="00E54CF0" w:rsidRPr="00E54CF0" w:rsidRDefault="00B01160" w:rsidP="00E54CF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When a homogenous solution has been obtained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>, a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dd 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1.8 milliliters of 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>50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-millimolar 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sodium phosphate buffer, 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>21 milligrams of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20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>-kilodalton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4-arm PEG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E54CF0">
        <w:rPr>
          <w:rFonts w:asciiTheme="minorHAnsi" w:hAnsiTheme="minorHAnsi" w:cstheme="minorHAnsi"/>
          <w:bCs/>
          <w:i w:val="0"/>
          <w:iCs/>
          <w:color w:val="FF0000"/>
        </w:rPr>
        <w:t>(peg)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azide,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3.15 milligrams of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copper 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>two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sulfate pentahydrate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>, 27.37 milligrams of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Tris(3-hydroxypropyltriazolylmethyl)amine, and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50.34 milligrams of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sodium ascorbate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to the vial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E54CF0">
        <w:rPr>
          <w:rFonts w:asciiTheme="minorHAnsi" w:hAnsiTheme="minorHAnsi" w:cstheme="minorHAnsi"/>
          <w:b/>
          <w:i w:val="0"/>
          <w:iCs/>
          <w:color w:val="000000" w:themeColor="text1"/>
        </w:rPr>
        <w:t>[1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-TXT</w:t>
      </w:r>
      <w:r w:rsidR="00E54CF0">
        <w:rPr>
          <w:rFonts w:asciiTheme="minorHAnsi" w:hAnsiTheme="minorHAnsi" w:cstheme="minorHAnsi"/>
          <w:b/>
          <w:i w:val="0"/>
          <w:iCs/>
          <w:color w:val="000000" w:themeColor="text1"/>
        </w:rPr>
        <w:t>]</w:t>
      </w:r>
      <w:r w:rsidR="00832CA8"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071C85F2" w14:textId="5ABBE606" w:rsidR="00832CA8" w:rsidRPr="00714FA3" w:rsidRDefault="00832CA8" w:rsidP="00E54CF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E54CF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Talent adding materials to vial, with all mentioned material containers visible in frame </w:t>
      </w:r>
      <w:r w:rsidR="00E54CF0">
        <w:rPr>
          <w:rFonts w:asciiTheme="minorHAnsi" w:hAnsiTheme="minorHAnsi" w:cstheme="minorHAnsi"/>
          <w:b/>
          <w:i w:val="0"/>
          <w:iCs/>
          <w:color w:val="000000" w:themeColor="text1"/>
        </w:rPr>
        <w:t>TEXT: PEG: polyethylene glycol</w:t>
      </w:r>
    </w:p>
    <w:p w14:paraId="1F5E736A" w14:textId="1CAD9A8D" w:rsidR="00832CA8" w:rsidRDefault="00714FA3" w:rsidP="00714FA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After 2 hours of stirring at room temperature, add 2 milliliters of DMSO to the vial to</w:t>
      </w:r>
      <w:r>
        <w:rPr>
          <w:rFonts w:asciiTheme="minorHAnsi" w:eastAsiaTheme="minorEastAsia" w:hAnsiTheme="minorHAnsi" w:cstheme="minorHAnsi"/>
          <w:bCs/>
          <w:i w:val="0"/>
          <w:color w:val="000000" w:themeColor="text1"/>
          <w:szCs w:val="24"/>
        </w:rPr>
        <w:t xml:space="preserve"> </w:t>
      </w:r>
      <w:r w:rsidR="00832CA8" w:rsidRPr="00714FA3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solubilize any precipitates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[1] </w:t>
      </w:r>
      <w:r w:rsidR="00832CA8" w:rsidRPr="00714FA3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and acidify the solution with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4 milliliters of </w:t>
      </w:r>
      <w:r w:rsidR="00832CA8" w:rsidRPr="00714FA3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0.05%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hydrochloric acid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1ACCA381" w14:textId="3C39C131" w:rsidR="00714FA3" w:rsidRDefault="00714FA3" w:rsidP="00714FA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DMSO to vial, with DMSO container visible in frame</w:t>
      </w:r>
    </w:p>
    <w:p w14:paraId="2859C932" w14:textId="77777777" w:rsidR="00E23DAA" w:rsidRDefault="00714FA3" w:rsidP="00E23DA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HCl to vial, with HCl container visible in frame</w:t>
      </w:r>
    </w:p>
    <w:p w14:paraId="609BC959" w14:textId="671323D4" w:rsidR="00832CA8" w:rsidRDefault="00E23DAA" w:rsidP="00E23DA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Purify </w:t>
      </w:r>
      <w:r w:rsidR="00832CA8"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the antigen array by reverse-phase liquid chromatography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on a</w:t>
      </w:r>
      <w:r w:rsidR="00832CA8"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preparative C18 column with a 10 min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ute</w:t>
      </w:r>
      <w:r w:rsidR="00832CA8"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20</w:t>
      </w:r>
      <w:r>
        <w:rPr>
          <w:rFonts w:asciiTheme="minorHAnsi" w:hAnsiTheme="minorHAnsi" w:cstheme="minorHAnsi"/>
          <w:bCs/>
          <w:i w:val="0"/>
          <w:iCs/>
        </w:rPr>
        <w:t>-</w:t>
      </w:r>
      <w:r w:rsidR="00832CA8"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60% B gradient and a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14 milliliter/minute </w:t>
      </w:r>
      <w:r w:rsidR="00832CA8"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flow rate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832CA8"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. The desired product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will elute</w:t>
      </w:r>
      <w:r w:rsidR="00832CA8"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immediately after insulin-alkyne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832CA8"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645274A6" w14:textId="06818E97" w:rsidR="00E23DAA" w:rsidRDefault="00E23DAA" w:rsidP="00E23DA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sample to column</w:t>
      </w:r>
    </w:p>
    <w:p w14:paraId="5D719BDF" w14:textId="77777777" w:rsidR="00E23DAA" w:rsidRDefault="00E23DAA" w:rsidP="00E23DA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lastRenderedPageBreak/>
        <w:t>Insulin-alkyne just finishing eluting, then product eluting</w:t>
      </w:r>
    </w:p>
    <w:p w14:paraId="2EC5441E" w14:textId="4BE4703D" w:rsidR="00832CA8" w:rsidRDefault="00E23DAA" w:rsidP="00E23DA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Then e</w:t>
      </w:r>
      <w:r w:rsidR="00832CA8"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>vaporate</w:t>
      </w:r>
      <w:r w:rsidR="00B0116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the</w:t>
      </w:r>
      <w:r w:rsidR="00832CA8"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acetonitrile by nitrogen gas stream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f</w:t>
      </w:r>
      <w:r w:rsidR="00832CA8"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reeze </w:t>
      </w:r>
      <w:r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and lyophilize </w:t>
      </w:r>
      <w:r w:rsidR="00832CA8"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>the aqueous solution to dryness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before minus 20-degree Celsius storage under a dry atmosphere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832CA8" w:rsidRPr="00E23DAA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3F743DAF" w14:textId="4561E343" w:rsidR="00E23DAA" w:rsidRDefault="00E23DAA" w:rsidP="00E23DA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evaporating sample</w:t>
      </w:r>
    </w:p>
    <w:p w14:paraId="7FD2BD82" w14:textId="77777777" w:rsidR="00E23DAA" w:rsidRDefault="00E23DAA" w:rsidP="00E23DA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lyophilizing sample</w:t>
      </w:r>
    </w:p>
    <w:p w14:paraId="507360DC" w14:textId="6411DE70" w:rsidR="00832CA8" w:rsidRPr="00E23DAA" w:rsidRDefault="00832CA8" w:rsidP="00E23DAA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E23DAA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Fluorophore </w:t>
      </w:r>
      <w:r w:rsidR="00E23DAA">
        <w:rPr>
          <w:rFonts w:asciiTheme="minorHAnsi" w:hAnsiTheme="minorHAnsi" w:cstheme="minorHAnsi"/>
          <w:b/>
          <w:i w:val="0"/>
          <w:iCs/>
          <w:color w:val="000000" w:themeColor="text1"/>
        </w:rPr>
        <w:t>C</w:t>
      </w:r>
      <w:r w:rsidRPr="00E23DAA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onjugation </w:t>
      </w:r>
    </w:p>
    <w:p w14:paraId="79F45818" w14:textId="2DE47859" w:rsidR="009F1B56" w:rsidRDefault="009F1B56" w:rsidP="009F1B56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To </w:t>
      </w:r>
      <w:r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>c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>onjugate the fluorophore to the antigen array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,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dissolve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21.7 milligrams of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tetravalent insulin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in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1.75 milliliters of DMSO in 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>a 20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-milliliter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glass vial with gentle heating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stirring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30E9A9E7" w14:textId="4A72B079" w:rsidR="009F1B56" w:rsidRDefault="009F1B56" w:rsidP="009F1B5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WIDE: Talent adding insulin in DMSO, with insulin and DMSO containers visible in frame</w:t>
      </w:r>
    </w:p>
    <w:p w14:paraId="3EC4691A" w14:textId="10E3C13C" w:rsidR="00832CA8" w:rsidRDefault="009F1B56" w:rsidP="009F1B56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When a homogenous solution has been obtained, a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dd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8 milliliters of 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>freshly prepared 100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-millimolar 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carbonate buffer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a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nd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250 microliters of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>10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-millimolar FITC </w:t>
      </w:r>
      <w:r>
        <w:rPr>
          <w:rFonts w:asciiTheme="minorHAnsi" w:hAnsiTheme="minorHAnsi" w:cstheme="minorHAnsi"/>
          <w:bCs/>
          <w:i w:val="0"/>
          <w:iCs/>
          <w:color w:val="FF0000"/>
        </w:rPr>
        <w:t>(FIT-see)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in DMSO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to the vial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</w:t>
      </w:r>
      <w:r w:rsidR="00B01160">
        <w:rPr>
          <w:rFonts w:asciiTheme="minorHAnsi" w:hAnsiTheme="minorHAnsi" w:cstheme="minorHAnsi"/>
          <w:b/>
          <w:i w:val="0"/>
          <w:iCs/>
          <w:color w:val="000000" w:themeColor="text1"/>
        </w:rPr>
        <w:t>-TXT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s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tir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the solution for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2 h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ours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in the dark at room temperature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2CDF1B24" w14:textId="1E08A7DC" w:rsidR="009F1B56" w:rsidRPr="009F1B56" w:rsidRDefault="009F1B56" w:rsidP="009F1B5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Talent adding carbonate buffer to vial, with buffer and FITC containers visible in frame </w:t>
      </w:r>
      <w:r w:rsidR="00DA52F4" w:rsidRPr="00DA52F4">
        <w:rPr>
          <w:rFonts w:asciiTheme="minorHAnsi" w:hAnsiTheme="minorHAnsi" w:cstheme="minorHAnsi"/>
          <w:bCs/>
          <w:color w:val="4F81BD" w:themeColor="accent1"/>
        </w:rPr>
        <w:t xml:space="preserve">Videographer: </w:t>
      </w:r>
      <w:r w:rsidR="00DA52F4">
        <w:rPr>
          <w:rFonts w:asciiTheme="minorHAnsi" w:hAnsiTheme="minorHAnsi" w:cstheme="minorHAnsi"/>
          <w:bCs/>
          <w:color w:val="4F81BD" w:themeColor="accent1"/>
        </w:rPr>
        <w:t>Difficult</w:t>
      </w:r>
      <w:r w:rsidR="00DA52F4" w:rsidRPr="00DA52F4">
        <w:rPr>
          <w:rFonts w:asciiTheme="minorHAnsi" w:hAnsiTheme="minorHAnsi" w:cstheme="minorHAnsi"/>
          <w:bCs/>
          <w:color w:val="4F81BD" w:themeColor="accent1"/>
        </w:rPr>
        <w:t xml:space="preserve"> step</w:t>
      </w:r>
      <w:r w:rsidR="00DA52F4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TEXT: FITC: </w:t>
      </w:r>
      <w:r w:rsidRPr="009F1B56">
        <w:rPr>
          <w:rFonts w:asciiTheme="minorHAnsi" w:hAnsiTheme="minorHAnsi" w:cstheme="minorHAnsi"/>
          <w:b/>
          <w:i w:val="0"/>
          <w:iCs/>
          <w:color w:val="000000" w:themeColor="text1"/>
        </w:rPr>
        <w:t>fluorescein isothiocyanate</w:t>
      </w:r>
    </w:p>
    <w:p w14:paraId="1191AD6D" w14:textId="77777777" w:rsidR="009F1B56" w:rsidRDefault="009F1B56" w:rsidP="009F1B5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Solution being stirred</w:t>
      </w:r>
    </w:p>
    <w:p w14:paraId="673DD6BB" w14:textId="77777777" w:rsidR="00AF2580" w:rsidRDefault="00AF2580" w:rsidP="009F1B56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To p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>urify the product by dialysi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s, u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>se 3.5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-kilodalton 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>molecular weight cutoff dialysis tubing in a stirred 5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-liter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bucket with distilled water at room temperature</w:t>
      </w:r>
      <w:r w:rsidRPr="00AF2580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>in the dark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for 24 hours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, changing the 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>dialysis solution every 6</w:t>
      </w:r>
      <w:r>
        <w:rPr>
          <w:rFonts w:asciiTheme="minorHAnsi" w:hAnsiTheme="minorHAnsi" w:cstheme="minorHAnsi"/>
          <w:bCs/>
          <w:i w:val="0"/>
          <w:iCs/>
        </w:rPr>
        <w:t>-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>12 h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ours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3ACF6D3A" w14:textId="77777777" w:rsidR="00EF49F4" w:rsidRDefault="00EF49F4" w:rsidP="00AF258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sample to tubing, with bucket visible in frame</w:t>
      </w:r>
    </w:p>
    <w:p w14:paraId="7D5EB7FE" w14:textId="77777777" w:rsidR="00EF49F4" w:rsidRDefault="00EF49F4" w:rsidP="00EF49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changing solution/adding solution to system</w:t>
      </w:r>
      <w:r w:rsidR="00832CA8" w:rsidRPr="009F1B56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</w:p>
    <w:p w14:paraId="4BE5CFA9" w14:textId="53D7C0C6" w:rsidR="00832CA8" w:rsidRDefault="00EF49F4" w:rsidP="00EF49F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color w:val="000000" w:themeColor="text1"/>
        </w:rPr>
      </w:pPr>
      <w:r>
        <w:rPr>
          <w:rFonts w:asciiTheme="minorHAnsi" w:hAnsiTheme="minorHAnsi" w:cstheme="minorHAnsi"/>
          <w:bCs/>
          <w:i w:val="0"/>
          <w:color w:val="000000" w:themeColor="text1"/>
        </w:rPr>
        <w:t>Then f</w:t>
      </w:r>
      <w:r w:rsidR="00832CA8" w:rsidRPr="00EF49F4">
        <w:rPr>
          <w:rFonts w:asciiTheme="minorHAnsi" w:hAnsiTheme="minorHAnsi" w:cstheme="minorHAnsi"/>
          <w:bCs/>
          <w:i w:val="0"/>
          <w:color w:val="000000" w:themeColor="text1"/>
        </w:rPr>
        <w:t xml:space="preserve">reeze </w:t>
      </w:r>
      <w:r w:rsidRPr="00EF49F4">
        <w:rPr>
          <w:rFonts w:asciiTheme="minorHAnsi" w:hAnsiTheme="minorHAnsi" w:cstheme="minorHAnsi"/>
          <w:bCs/>
          <w:i w:val="0"/>
          <w:color w:val="000000" w:themeColor="text1"/>
        </w:rPr>
        <w:t xml:space="preserve">and lyophilize </w:t>
      </w:r>
      <w:r w:rsidR="00832CA8" w:rsidRPr="00EF49F4">
        <w:rPr>
          <w:rFonts w:asciiTheme="minorHAnsi" w:hAnsiTheme="minorHAnsi" w:cstheme="minorHAnsi"/>
          <w:bCs/>
          <w:i w:val="0"/>
          <w:color w:val="000000" w:themeColor="text1"/>
        </w:rPr>
        <w:t xml:space="preserve">the dialyzed solution to dryness </w:t>
      </w:r>
      <w:r>
        <w:rPr>
          <w:rFonts w:asciiTheme="minorHAnsi" w:hAnsiTheme="minorHAnsi" w:cstheme="minorHAnsi"/>
          <w:b/>
          <w:i w:val="0"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color w:val="000000" w:themeColor="text1"/>
        </w:rPr>
        <w:t xml:space="preserve"> and s</w:t>
      </w:r>
      <w:r w:rsidR="00832CA8" w:rsidRPr="00EF49F4">
        <w:rPr>
          <w:rFonts w:asciiTheme="minorHAnsi" w:hAnsiTheme="minorHAnsi" w:cstheme="minorHAnsi"/>
          <w:bCs/>
          <w:i w:val="0"/>
          <w:color w:val="000000" w:themeColor="text1"/>
        </w:rPr>
        <w:t xml:space="preserve">tore </w:t>
      </w:r>
      <w:r>
        <w:rPr>
          <w:rFonts w:asciiTheme="minorHAnsi" w:hAnsiTheme="minorHAnsi" w:cstheme="minorHAnsi"/>
          <w:bCs/>
          <w:i w:val="0"/>
          <w:color w:val="000000" w:themeColor="text1"/>
        </w:rPr>
        <w:t xml:space="preserve">the resulting </w:t>
      </w:r>
      <w:r w:rsidR="00DA52F4">
        <w:rPr>
          <w:rFonts w:asciiTheme="minorHAnsi" w:hAnsiTheme="minorHAnsi" w:cstheme="minorHAnsi"/>
          <w:bCs/>
          <w:i w:val="0"/>
          <w:color w:val="000000" w:themeColor="text1"/>
        </w:rPr>
        <w:t xml:space="preserve">fluorescent antigen array </w:t>
      </w:r>
      <w:r>
        <w:rPr>
          <w:rFonts w:asciiTheme="minorHAnsi" w:hAnsiTheme="minorHAnsi" w:cstheme="minorHAnsi"/>
          <w:bCs/>
          <w:i w:val="0"/>
          <w:color w:val="000000" w:themeColor="text1"/>
        </w:rPr>
        <w:t>in</w:t>
      </w:r>
      <w:r w:rsidR="00832CA8" w:rsidRPr="00EF49F4">
        <w:rPr>
          <w:rFonts w:asciiTheme="minorHAnsi" w:hAnsiTheme="minorHAnsi" w:cstheme="minorHAnsi"/>
          <w:bCs/>
          <w:i w:val="0"/>
          <w:color w:val="000000" w:themeColor="text1"/>
        </w:rPr>
        <w:t xml:space="preserve"> the dark under a dry atmosphere at </w:t>
      </w:r>
      <w:r>
        <w:rPr>
          <w:rFonts w:asciiTheme="minorHAnsi" w:hAnsiTheme="minorHAnsi" w:cstheme="minorHAnsi"/>
          <w:bCs/>
          <w:i w:val="0"/>
          <w:color w:val="000000" w:themeColor="text1"/>
        </w:rPr>
        <w:t xml:space="preserve">minus </w:t>
      </w:r>
      <w:r w:rsidR="00832CA8" w:rsidRPr="00EF49F4">
        <w:rPr>
          <w:rFonts w:asciiTheme="minorHAnsi" w:hAnsiTheme="minorHAnsi" w:cstheme="minorHAnsi"/>
          <w:bCs/>
          <w:i w:val="0"/>
          <w:color w:val="000000" w:themeColor="text1"/>
        </w:rPr>
        <w:t>20</w:t>
      </w:r>
      <w:r>
        <w:rPr>
          <w:rFonts w:asciiTheme="minorHAnsi" w:hAnsiTheme="minorHAnsi" w:cstheme="minorHAnsi"/>
          <w:bCs/>
          <w:i w:val="0"/>
          <w:color w:val="000000" w:themeColor="text1"/>
        </w:rPr>
        <w:t xml:space="preserve"> degrees Celsius </w:t>
      </w:r>
      <w:r>
        <w:rPr>
          <w:rFonts w:asciiTheme="minorHAnsi" w:hAnsiTheme="minorHAnsi" w:cstheme="minorHAnsi"/>
          <w:b/>
          <w:i w:val="0"/>
          <w:color w:val="000000" w:themeColor="text1"/>
        </w:rPr>
        <w:t>[2]</w:t>
      </w:r>
      <w:r w:rsidR="00832CA8" w:rsidRPr="00EF49F4">
        <w:rPr>
          <w:rFonts w:asciiTheme="minorHAnsi" w:hAnsiTheme="minorHAnsi" w:cstheme="minorHAnsi"/>
          <w:bCs/>
          <w:i w:val="0"/>
          <w:color w:val="000000" w:themeColor="text1"/>
        </w:rPr>
        <w:t>.</w:t>
      </w:r>
    </w:p>
    <w:p w14:paraId="060EC29B" w14:textId="2AA4112F" w:rsidR="00EF49F4" w:rsidRDefault="00EF49F4" w:rsidP="00EF49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color w:val="000000" w:themeColor="text1"/>
        </w:rPr>
      </w:pPr>
      <w:r>
        <w:rPr>
          <w:rFonts w:asciiTheme="minorHAnsi" w:hAnsiTheme="minorHAnsi" w:cstheme="minorHAnsi"/>
          <w:bCs/>
          <w:i w:val="0"/>
          <w:color w:val="000000" w:themeColor="text1"/>
        </w:rPr>
        <w:lastRenderedPageBreak/>
        <w:t>Talent freezing and/or lyophilizing sample</w:t>
      </w:r>
    </w:p>
    <w:p w14:paraId="21269727" w14:textId="77777777" w:rsidR="00EF49F4" w:rsidRDefault="00EF49F4" w:rsidP="00EF49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color w:val="000000" w:themeColor="text1"/>
        </w:rPr>
      </w:pPr>
      <w:r>
        <w:rPr>
          <w:rFonts w:asciiTheme="minorHAnsi" w:hAnsiTheme="minorHAnsi" w:cstheme="minorHAnsi"/>
          <w:bCs/>
          <w:i w:val="0"/>
          <w:color w:val="000000" w:themeColor="text1"/>
        </w:rPr>
        <w:t>Talent storing sample</w:t>
      </w:r>
    </w:p>
    <w:p w14:paraId="7577A214" w14:textId="60816631" w:rsidR="00832CA8" w:rsidRPr="00EF49F4" w:rsidRDefault="00E23DAA" w:rsidP="00EF49F4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EF49F4">
        <w:rPr>
          <w:rFonts w:asciiTheme="minorHAnsi" w:hAnsiTheme="minorHAnsi" w:cstheme="minorHAnsi"/>
          <w:b/>
          <w:i w:val="0"/>
          <w:iCs/>
          <w:color w:val="000000" w:themeColor="text1"/>
        </w:rPr>
        <w:t>Fluorescent Antigen Array (</w:t>
      </w:r>
      <w:r w:rsidR="00832CA8" w:rsidRPr="00EF49F4">
        <w:rPr>
          <w:rFonts w:asciiTheme="minorHAnsi" w:hAnsiTheme="minorHAnsi" w:cstheme="minorHAnsi"/>
          <w:b/>
          <w:i w:val="0"/>
          <w:iCs/>
          <w:color w:val="000000" w:themeColor="text1"/>
        </w:rPr>
        <w:t>FAA</w:t>
      </w:r>
      <w:r w:rsidRPr="00EF49F4">
        <w:rPr>
          <w:rFonts w:asciiTheme="minorHAnsi" w:hAnsiTheme="minorHAnsi" w:cstheme="minorHAnsi"/>
          <w:b/>
          <w:i w:val="0"/>
          <w:iCs/>
          <w:color w:val="000000" w:themeColor="text1"/>
        </w:rPr>
        <w:t>)</w:t>
      </w:r>
      <w:r w:rsidR="00832CA8" w:rsidRPr="00EF49F4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</w:t>
      </w:r>
      <w:r w:rsidRPr="00EF49F4">
        <w:rPr>
          <w:rFonts w:asciiTheme="minorHAnsi" w:hAnsiTheme="minorHAnsi" w:cstheme="minorHAnsi"/>
          <w:b/>
          <w:i w:val="0"/>
          <w:iCs/>
          <w:color w:val="000000" w:themeColor="text1"/>
        </w:rPr>
        <w:t>C</w:t>
      </w:r>
      <w:r w:rsidR="00832CA8" w:rsidRPr="00EF49F4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haracterization </w:t>
      </w:r>
    </w:p>
    <w:p w14:paraId="7779BB86" w14:textId="37CCC45C" w:rsidR="00EF49F4" w:rsidRPr="00EF49F4" w:rsidRDefault="00EF49F4" w:rsidP="00EF49F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To analyze the assay products by SDS-PAGE </w:t>
      </w:r>
      <w:r w:rsidRPr="00EF49F4">
        <w:rPr>
          <w:rFonts w:asciiTheme="minorHAnsi" w:hAnsiTheme="minorHAnsi" w:cstheme="minorHAnsi"/>
          <w:bCs/>
          <w:i w:val="0"/>
          <w:iCs/>
          <w:color w:val="FF0000"/>
        </w:rPr>
        <w:t>(S-D-S-page)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, load 5 micrograms of purified</w:t>
      </w:r>
      <w:r>
        <w:rPr>
          <w:rFonts w:asciiTheme="minorHAnsi" w:eastAsiaTheme="minorEastAsia" w:hAnsiTheme="minorHAnsi" w:cstheme="minorHAnsi"/>
          <w:bCs/>
          <w:i w:val="0"/>
          <w:color w:val="000000" w:themeColor="text1"/>
          <w:szCs w:val="24"/>
        </w:rPr>
        <w:t xml:space="preserve"> 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>monovalent antigen, 20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-kilodalton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4-arm PEG azide, antigen array, and </w:t>
      </w:r>
      <w:r w:rsidR="00DA52F4">
        <w:rPr>
          <w:rFonts w:asciiTheme="minorHAnsi" w:hAnsiTheme="minorHAnsi" w:cstheme="minorHAnsi"/>
          <w:bCs/>
          <w:i w:val="0"/>
          <w:color w:val="000000" w:themeColor="text1"/>
        </w:rPr>
        <w:t xml:space="preserve">fluorescent antigen array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into individual wells of the gel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[1-TXT]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</w:t>
      </w:r>
      <w:r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>v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isualize fluorophore labeling in the </w:t>
      </w:r>
      <w:r w:rsidR="00DA52F4">
        <w:rPr>
          <w:rFonts w:asciiTheme="minorHAnsi" w:hAnsiTheme="minorHAnsi" w:cstheme="minorHAnsi"/>
          <w:bCs/>
          <w:i w:val="0"/>
          <w:color w:val="000000" w:themeColor="text1"/>
        </w:rPr>
        <w:t xml:space="preserve">fluorescent antigen array 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>samples by fluorescence imaging in a gel-imager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5E66ADBE" w14:textId="1738C211" w:rsidR="00EF49F4" w:rsidRPr="00EF49F4" w:rsidRDefault="00EF49F4" w:rsidP="00EF49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WIDE: Talent loading sample(s) into gel </w:t>
      </w:r>
      <w:r w:rsidRPr="00EF49F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SDS-PAGE: sodium dodecyl sulfide-polyacrylamide gel electrophoresis</w:t>
      </w:r>
    </w:p>
    <w:p w14:paraId="54D01B53" w14:textId="77777777" w:rsidR="00EF49F4" w:rsidRDefault="00EF49F4" w:rsidP="00EF49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visualizing gel in imager</w:t>
      </w:r>
    </w:p>
    <w:p w14:paraId="52FBBB81" w14:textId="1E552EF0" w:rsidR="00EF49F4" w:rsidRDefault="00832CA8" w:rsidP="00EF49F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>Perform Coomassie blue staining</w:t>
      </w:r>
      <w:r w:rsid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>to visualize the antigen</w:t>
      </w:r>
      <w:r w:rsid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EF49F4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perform iodine staining </w:t>
      </w:r>
      <w:r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>to visualize the PEG backbone</w:t>
      </w:r>
      <w:r w:rsid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EF49F4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44F67651" w14:textId="4F53B4E0" w:rsidR="00EF49F4" w:rsidRDefault="00EF49F4" w:rsidP="00EF49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dye to gel, with dye container visible in frame</w:t>
      </w:r>
    </w:p>
    <w:p w14:paraId="594ECCBD" w14:textId="0BE55065" w:rsidR="00EF49F4" w:rsidRDefault="00EF49F4" w:rsidP="00EF49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iodine to gel, with iodine container visible in frame</w:t>
      </w:r>
    </w:p>
    <w:p w14:paraId="4770A66B" w14:textId="47AD4085" w:rsidR="00EF49F4" w:rsidRDefault="00EF49F4" w:rsidP="00EF49F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After labeling, r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inse the gel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three times 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in distilled water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for 2 minutes per wash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followed by a 10-minute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incubat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ion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in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20 milliliters of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5% barium chloride solution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5C910C80" w14:textId="2E5198DE" w:rsidR="00EF49F4" w:rsidRDefault="00EF49F4" w:rsidP="00EF49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rinsing gel</w:t>
      </w:r>
    </w:p>
    <w:p w14:paraId="0B6245A2" w14:textId="3329BEBF" w:rsidR="00EF49F4" w:rsidRDefault="00EF49F4" w:rsidP="00EF49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barium chloride to gel, with barium chloride container visible in frame</w:t>
      </w:r>
    </w:p>
    <w:p w14:paraId="7DDA00E8" w14:textId="2F61CFF3" w:rsidR="004C1CAB" w:rsidRDefault="004C1CAB" w:rsidP="00EF49F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At the end of the incubation,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rinse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the gel three times 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in distilled water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as demonstrated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before labeling the gel with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20 milliliters of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0.1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-molar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iodine solution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for 1 minute at room temperature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567366EE" w14:textId="508D9017" w:rsidR="004C1CAB" w:rsidRDefault="004C1CAB" w:rsidP="004C1CA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rinsing gel</w:t>
      </w:r>
    </w:p>
    <w:p w14:paraId="61DDA5EF" w14:textId="46D105A4" w:rsidR="004C1CAB" w:rsidRDefault="004C1CAB" w:rsidP="004C1CA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iodine to gel, with iodine container visible in frame</w:t>
      </w:r>
    </w:p>
    <w:p w14:paraId="2D8AD6BF" w14:textId="425D37FA" w:rsidR="004C1CAB" w:rsidRDefault="004C1CAB" w:rsidP="00EF49F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lastRenderedPageBreak/>
        <w:t xml:space="preserve">At the end of the incubation, rinse the gel three times with distilled water 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to remove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any </w:t>
      </w:r>
      <w:r w:rsidR="00832CA8" w:rsidRPr="00EF49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background staining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55E9F38B" w14:textId="77777777" w:rsidR="004C1CAB" w:rsidRDefault="004C1CAB" w:rsidP="004C1CA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rinsing gel</w:t>
      </w:r>
    </w:p>
    <w:p w14:paraId="618014D2" w14:textId="622CDC21" w:rsidR="00832CA8" w:rsidRDefault="004C1CAB" w:rsidP="004C1CA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To c</w:t>
      </w:r>
      <w:r w:rsidR="00832CA8" w:rsidRPr="004C1CAB">
        <w:rPr>
          <w:rFonts w:asciiTheme="minorHAnsi" w:hAnsiTheme="minorHAnsi" w:cstheme="minorHAnsi"/>
          <w:bCs/>
          <w:i w:val="0"/>
          <w:iCs/>
          <w:color w:val="000000" w:themeColor="text1"/>
        </w:rPr>
        <w:t>alculate the degree of dye-labeling by UV-Vis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FF0000"/>
        </w:rPr>
        <w:t>(U-V-viz)</w:t>
      </w:r>
      <w:r w:rsidR="00832CA8" w:rsidRPr="004C1CAB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spectroscopy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, d</w:t>
      </w:r>
      <w:r w:rsidR="00832CA8" w:rsidRPr="004C1CAB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issolve </w:t>
      </w:r>
      <w:r w:rsidR="00AA609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0.1 milligram/milliliter </w:t>
      </w:r>
      <w:r w:rsidR="00832CA8" w:rsidRPr="004C1CAB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of </w:t>
      </w:r>
      <w:r w:rsidR="00DA52F4">
        <w:rPr>
          <w:rFonts w:asciiTheme="minorHAnsi" w:hAnsiTheme="minorHAnsi" w:cstheme="minorHAnsi"/>
          <w:bCs/>
          <w:i w:val="0"/>
          <w:color w:val="000000" w:themeColor="text1"/>
        </w:rPr>
        <w:t xml:space="preserve">fluorescent antigen array </w:t>
      </w:r>
      <w:r w:rsidR="0081158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in </w:t>
      </w:r>
      <w:r w:rsidR="00436CBB">
        <w:rPr>
          <w:rFonts w:asciiTheme="minorHAnsi" w:hAnsiTheme="minorHAnsi" w:cstheme="minorHAnsi"/>
          <w:bCs/>
          <w:i w:val="0"/>
          <w:iCs/>
          <w:color w:val="000000" w:themeColor="text1"/>
        </w:rPr>
        <w:t>100</w:t>
      </w:r>
      <w:r w:rsidR="00DA52F4">
        <w:rPr>
          <w:rFonts w:asciiTheme="minorHAnsi" w:hAnsiTheme="minorHAnsi" w:cstheme="minorHAnsi"/>
          <w:bCs/>
          <w:i w:val="0"/>
          <w:iCs/>
          <w:color w:val="000000" w:themeColor="text1"/>
        </w:rPr>
        <w:t>-millimolar</w:t>
      </w:r>
      <w:r w:rsidR="00436CBB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7E4EAD">
        <w:rPr>
          <w:rFonts w:asciiTheme="minorHAnsi" w:hAnsiTheme="minorHAnsi" w:cstheme="minorHAnsi"/>
          <w:bCs/>
          <w:i w:val="0"/>
          <w:iCs/>
          <w:color w:val="000000" w:themeColor="text1"/>
        </w:rPr>
        <w:t>sodium bicarbonate</w:t>
      </w:r>
      <w:r w:rsidR="00DA52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AA6098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[1] </w:t>
      </w:r>
      <w:r w:rsidR="00832CA8" w:rsidRPr="004C1CAB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and record the absorbance at 280 </w:t>
      </w:r>
      <w:r w:rsidR="00AA6098">
        <w:rPr>
          <w:rFonts w:asciiTheme="minorHAnsi" w:hAnsiTheme="minorHAnsi" w:cstheme="minorHAnsi"/>
          <w:bCs/>
          <w:i w:val="0"/>
          <w:iCs/>
          <w:color w:val="000000" w:themeColor="text1"/>
        </w:rPr>
        <w:t>nanometers</w:t>
      </w:r>
      <w:r w:rsidR="00832CA8" w:rsidRPr="004C1CAB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the peak absorption wavelength for the dye</w:t>
      </w:r>
      <w:r w:rsidR="00AA609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to o</w:t>
      </w:r>
      <w:r w:rsidR="00832CA8" w:rsidRPr="004C1CAB">
        <w:rPr>
          <w:rFonts w:asciiTheme="minorHAnsi" w:hAnsiTheme="minorHAnsi" w:cstheme="minorHAnsi"/>
          <w:bCs/>
          <w:i w:val="0"/>
          <w:iCs/>
          <w:color w:val="000000" w:themeColor="text1"/>
        </w:rPr>
        <w:t>btain the molar extinction coefficients for the antigen and the dye</w:t>
      </w:r>
      <w:r w:rsidR="00AA609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AA6098">
        <w:rPr>
          <w:rFonts w:asciiTheme="minorHAnsi" w:hAnsiTheme="minorHAnsi" w:cstheme="minorHAnsi"/>
          <w:b/>
          <w:i w:val="0"/>
          <w:iCs/>
          <w:color w:val="000000" w:themeColor="text1"/>
        </w:rPr>
        <w:t>[2</w:t>
      </w:r>
      <w:r w:rsidR="007E4408">
        <w:rPr>
          <w:rFonts w:asciiTheme="minorHAnsi" w:hAnsiTheme="minorHAnsi" w:cstheme="minorHAnsi"/>
          <w:b/>
          <w:i w:val="0"/>
          <w:iCs/>
          <w:color w:val="000000" w:themeColor="text1"/>
        </w:rPr>
        <w:t>-TXT</w:t>
      </w:r>
      <w:r w:rsidR="00AA6098">
        <w:rPr>
          <w:rFonts w:asciiTheme="minorHAnsi" w:hAnsiTheme="minorHAnsi" w:cstheme="minorHAnsi"/>
          <w:b/>
          <w:i w:val="0"/>
          <w:iCs/>
          <w:color w:val="000000" w:themeColor="text1"/>
        </w:rPr>
        <w:t>]</w:t>
      </w:r>
      <w:r w:rsidR="00832CA8" w:rsidRPr="004C1CAB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42A5F049" w14:textId="5500C923" w:rsidR="00AA6098" w:rsidRDefault="00AA6098" w:rsidP="00AA609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dissolving</w:t>
      </w:r>
      <w:r w:rsidR="007E440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FAA, with FAA container visible in frame</w:t>
      </w:r>
      <w:r w:rsidR="00DA52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DA52F4" w:rsidRPr="00DA52F4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790385E3" w14:textId="77777777" w:rsidR="007E4408" w:rsidRPr="007E4408" w:rsidRDefault="007E4408" w:rsidP="007E440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Talent recording absorbance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TEXT: </w:t>
      </w:r>
      <w:r w:rsidR="00832CA8" w:rsidRPr="007E4408">
        <w:rPr>
          <w:rFonts w:asciiTheme="minorHAnsi" w:hAnsiTheme="minorHAnsi" w:cstheme="minorHAnsi"/>
          <w:b/>
          <w:bCs/>
          <w:i w:val="0"/>
          <w:iCs/>
        </w:rPr>
        <w:t xml:space="preserve">Correction Factor (CF) = </w:t>
      </w:r>
      <w:proofErr w:type="spellStart"/>
      <w:r w:rsidR="00832CA8" w:rsidRPr="007E4408">
        <w:rPr>
          <w:rFonts w:asciiTheme="minorHAnsi" w:hAnsiTheme="minorHAnsi" w:cstheme="minorHAnsi"/>
          <w:b/>
          <w:bCs/>
          <w:i w:val="0"/>
          <w:iCs/>
        </w:rPr>
        <w:t>A</w:t>
      </w:r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>Dye</w:t>
      </w:r>
      <w:proofErr w:type="spellEnd"/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>, 280 nm</w:t>
      </w:r>
      <w:r w:rsidR="00832CA8" w:rsidRPr="007E4408">
        <w:rPr>
          <w:rFonts w:asciiTheme="minorHAnsi" w:hAnsiTheme="minorHAnsi" w:cstheme="minorHAnsi"/>
          <w:b/>
          <w:bCs/>
          <w:i w:val="0"/>
          <w:iCs/>
        </w:rPr>
        <w:t xml:space="preserve"> / </w:t>
      </w:r>
      <w:proofErr w:type="spellStart"/>
      <w:r w:rsidR="00832CA8" w:rsidRPr="007E4408">
        <w:rPr>
          <w:rFonts w:asciiTheme="minorHAnsi" w:hAnsiTheme="minorHAnsi" w:cstheme="minorHAnsi"/>
          <w:b/>
          <w:bCs/>
          <w:i w:val="0"/>
          <w:iCs/>
        </w:rPr>
        <w:t>A</w:t>
      </w:r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>Dye</w:t>
      </w:r>
      <w:proofErr w:type="spellEnd"/>
      <w:r w:rsidR="00832CA8" w:rsidRPr="007E4408">
        <w:rPr>
          <w:rFonts w:asciiTheme="minorHAnsi" w:hAnsiTheme="minorHAnsi" w:cstheme="minorHAnsi"/>
          <w:b/>
          <w:bCs/>
          <w:i w:val="0"/>
          <w:iCs/>
        </w:rPr>
        <w:t xml:space="preserve">, </w:t>
      </w:r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>max</w:t>
      </w:r>
      <w:r w:rsidR="00832CA8" w:rsidRPr="007E4408">
        <w:rPr>
          <w:b/>
          <w:bCs/>
          <w:i w:val="0"/>
          <w:iCs/>
          <w:vertAlign w:val="subscript"/>
        </w:rPr>
        <w:sym w:font="Symbol" w:char="F06C"/>
      </w:r>
      <w:r w:rsidRPr="007E4408">
        <w:rPr>
          <w:b/>
          <w:bCs/>
          <w:i w:val="0"/>
          <w:iCs/>
          <w:vertAlign w:val="subscript"/>
        </w:rPr>
        <w:t xml:space="preserve">; </w:t>
      </w:r>
      <w:r w:rsidR="00832CA8" w:rsidRPr="007E4408">
        <w:rPr>
          <w:rFonts w:asciiTheme="minorHAnsi" w:hAnsiTheme="minorHAnsi" w:cstheme="minorHAnsi"/>
          <w:b/>
          <w:bCs/>
          <w:i w:val="0"/>
          <w:iCs/>
        </w:rPr>
        <w:t>0.25 * (</w:t>
      </w:r>
      <w:proofErr w:type="spellStart"/>
      <w:r w:rsidR="00832CA8" w:rsidRPr="007E4408">
        <w:rPr>
          <w:rFonts w:asciiTheme="minorHAnsi" w:hAnsiTheme="minorHAnsi" w:cstheme="minorHAnsi"/>
          <w:b/>
          <w:bCs/>
          <w:i w:val="0"/>
          <w:iCs/>
        </w:rPr>
        <w:t>A</w:t>
      </w:r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>Dye</w:t>
      </w:r>
      <w:proofErr w:type="spellEnd"/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>, max</w:t>
      </w:r>
      <w:r w:rsidR="00832CA8" w:rsidRPr="007E4408">
        <w:rPr>
          <w:b/>
          <w:bCs/>
          <w:i w:val="0"/>
          <w:iCs/>
          <w:vertAlign w:val="subscript"/>
        </w:rPr>
        <w:sym w:font="Symbol" w:char="F06C"/>
      </w:r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 xml:space="preserve"> </w:t>
      </w:r>
      <w:r w:rsidR="00832CA8" w:rsidRPr="007E4408">
        <w:rPr>
          <w:rFonts w:asciiTheme="minorHAnsi" w:hAnsiTheme="minorHAnsi" w:cstheme="minorHAnsi"/>
          <w:b/>
          <w:bCs/>
          <w:i w:val="0"/>
          <w:iCs/>
        </w:rPr>
        <w:t xml:space="preserve">/ </w:t>
      </w:r>
      <w:proofErr w:type="spellStart"/>
      <w:r w:rsidR="00832CA8" w:rsidRPr="007E4408">
        <w:rPr>
          <w:rFonts w:asciiTheme="minorHAnsi" w:hAnsiTheme="minorHAnsi" w:cstheme="minorHAnsi"/>
          <w:b/>
          <w:bCs/>
          <w:i w:val="0"/>
          <w:iCs/>
        </w:rPr>
        <w:t>E</w:t>
      </w:r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>Dye</w:t>
      </w:r>
      <w:proofErr w:type="spellEnd"/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>, max</w:t>
      </w:r>
      <w:r w:rsidR="00832CA8" w:rsidRPr="007E4408">
        <w:rPr>
          <w:b/>
          <w:bCs/>
          <w:i w:val="0"/>
          <w:iCs/>
          <w:vertAlign w:val="subscript"/>
        </w:rPr>
        <w:sym w:font="Symbol" w:char="F06C"/>
      </w:r>
      <w:r w:rsidR="00832CA8" w:rsidRPr="007E4408">
        <w:rPr>
          <w:rFonts w:asciiTheme="minorHAnsi" w:hAnsiTheme="minorHAnsi" w:cstheme="minorHAnsi"/>
          <w:b/>
          <w:bCs/>
          <w:i w:val="0"/>
          <w:iCs/>
        </w:rPr>
        <w:t>) * (</w:t>
      </w:r>
      <w:proofErr w:type="spellStart"/>
      <w:r w:rsidR="00832CA8" w:rsidRPr="007E4408">
        <w:rPr>
          <w:rFonts w:asciiTheme="minorHAnsi" w:hAnsiTheme="minorHAnsi" w:cstheme="minorHAnsi"/>
          <w:b/>
          <w:bCs/>
          <w:i w:val="0"/>
          <w:iCs/>
        </w:rPr>
        <w:t>E</w:t>
      </w:r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>antigen</w:t>
      </w:r>
      <w:proofErr w:type="spellEnd"/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>, 280 nm</w:t>
      </w:r>
      <w:r w:rsidR="00832CA8" w:rsidRPr="007E4408">
        <w:rPr>
          <w:rFonts w:asciiTheme="minorHAnsi" w:hAnsiTheme="minorHAnsi" w:cstheme="minorHAnsi"/>
          <w:b/>
          <w:bCs/>
          <w:i w:val="0"/>
          <w:iCs/>
        </w:rPr>
        <w:t xml:space="preserve"> / (A</w:t>
      </w:r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>280 nm</w:t>
      </w:r>
      <w:r w:rsidR="00832CA8" w:rsidRPr="007E4408">
        <w:rPr>
          <w:rFonts w:asciiTheme="minorHAnsi" w:hAnsiTheme="minorHAnsi" w:cstheme="minorHAnsi"/>
          <w:b/>
          <w:bCs/>
          <w:i w:val="0"/>
          <w:iCs/>
        </w:rPr>
        <w:t xml:space="preserve"> – (</w:t>
      </w:r>
      <w:proofErr w:type="spellStart"/>
      <w:r w:rsidR="00832CA8" w:rsidRPr="007E4408">
        <w:rPr>
          <w:rFonts w:asciiTheme="minorHAnsi" w:hAnsiTheme="minorHAnsi" w:cstheme="minorHAnsi"/>
          <w:b/>
          <w:bCs/>
          <w:i w:val="0"/>
          <w:iCs/>
        </w:rPr>
        <w:t>A</w:t>
      </w:r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>Dye</w:t>
      </w:r>
      <w:proofErr w:type="spellEnd"/>
      <w:r w:rsidR="00832CA8" w:rsidRPr="007E4408">
        <w:rPr>
          <w:rFonts w:asciiTheme="minorHAnsi" w:hAnsiTheme="minorHAnsi" w:cstheme="minorHAnsi"/>
          <w:b/>
          <w:bCs/>
          <w:i w:val="0"/>
          <w:iCs/>
          <w:vertAlign w:val="subscript"/>
        </w:rPr>
        <w:t>, max</w:t>
      </w:r>
      <w:r w:rsidR="00832CA8" w:rsidRPr="007E4408">
        <w:rPr>
          <w:b/>
          <w:bCs/>
          <w:i w:val="0"/>
          <w:iCs/>
          <w:vertAlign w:val="subscript"/>
        </w:rPr>
        <w:sym w:font="Symbol" w:char="F06C"/>
      </w:r>
      <w:r w:rsidR="00832CA8" w:rsidRPr="007E4408">
        <w:rPr>
          <w:rFonts w:asciiTheme="minorHAnsi" w:hAnsiTheme="minorHAnsi" w:cstheme="minorHAnsi"/>
          <w:b/>
          <w:bCs/>
          <w:i w:val="0"/>
          <w:iCs/>
        </w:rPr>
        <w:t xml:space="preserve"> * CF))) = dye/FAA</w:t>
      </w:r>
    </w:p>
    <w:p w14:paraId="1E588F30" w14:textId="61226F11" w:rsidR="007E4408" w:rsidRPr="007E4408" w:rsidRDefault="007E4408" w:rsidP="007E440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To a</w:t>
      </w:r>
      <w:r w:rsidR="00832CA8" w:rsidRPr="007E440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nalyze the </w:t>
      </w:r>
      <w:r w:rsidR="00DA52F4">
        <w:rPr>
          <w:rFonts w:asciiTheme="minorHAnsi" w:hAnsiTheme="minorHAnsi" w:cstheme="minorHAnsi"/>
          <w:bCs/>
          <w:i w:val="0"/>
          <w:color w:val="000000" w:themeColor="text1"/>
        </w:rPr>
        <w:t xml:space="preserve">fluorescent antigen array </w:t>
      </w:r>
      <w:r w:rsidR="00832CA8" w:rsidRPr="007E440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for free dye or potential degradation products by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reverse phase</w:t>
      </w:r>
      <w:r w:rsidR="00832CA8" w:rsidRPr="007E4408">
        <w:rPr>
          <w:rFonts w:asciiTheme="minorHAnsi" w:hAnsiTheme="minorHAnsi" w:cstheme="minorHAnsi"/>
          <w:bCs/>
          <w:i w:val="0"/>
          <w:iCs/>
          <w:color w:val="000000" w:themeColor="text1"/>
        </w:rPr>
        <w:t>-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high pressure liquid chromatography, dissolve 1 milligram/milliliter of </w:t>
      </w:r>
      <w:r w:rsidR="00DA52F4">
        <w:rPr>
          <w:rFonts w:asciiTheme="minorHAnsi" w:hAnsiTheme="minorHAnsi" w:cstheme="minorHAnsi"/>
          <w:bCs/>
          <w:i w:val="0"/>
          <w:color w:val="000000" w:themeColor="text1"/>
        </w:rPr>
        <w:t xml:space="preserve">fluorescent antigen array </w:t>
      </w:r>
      <w:r w:rsidR="0081158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in </w:t>
      </w:r>
      <w:r w:rsidR="007E4EAD">
        <w:rPr>
          <w:rFonts w:asciiTheme="minorHAnsi" w:hAnsiTheme="minorHAnsi" w:cstheme="minorHAnsi"/>
          <w:bCs/>
          <w:i w:val="0"/>
          <w:iCs/>
          <w:color w:val="000000" w:themeColor="text1"/>
        </w:rPr>
        <w:t>tris</w:t>
      </w:r>
      <w:r w:rsidR="0081158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buffered saline</w:t>
      </w:r>
      <w:r w:rsidR="00DA52F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supplemented</w:t>
      </w:r>
      <w:r w:rsidR="0081158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with 10% DMSO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[1]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and</w:t>
      </w:r>
      <w:r>
        <w:rPr>
          <w:rFonts w:asciiTheme="minorHAnsi" w:eastAsiaTheme="minorEastAsia" w:hAnsiTheme="minorHAnsi" w:cstheme="minorHAnsi"/>
          <w:bCs/>
          <w:i w:val="0"/>
          <w:color w:val="000000" w:themeColor="text1"/>
          <w:szCs w:val="24"/>
        </w:rPr>
        <w:t xml:space="preserve"> </w:t>
      </w:r>
      <w:r w:rsidR="00832CA8" w:rsidRPr="007E440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analyze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the sample on</w:t>
      </w:r>
      <w:r w:rsidR="00832CA8" w:rsidRPr="007E4408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 analytical C18 column </w:t>
      </w:r>
      <w:r w:rsidR="00832CA8" w:rsidRPr="007E4408">
        <w:rPr>
          <w:rFonts w:asciiTheme="minorHAnsi" w:hAnsiTheme="minorHAnsi" w:cstheme="minorHAnsi"/>
          <w:i w:val="0"/>
          <w:iCs/>
        </w:rPr>
        <w:t>using a 10</w:t>
      </w:r>
      <w:r>
        <w:rPr>
          <w:rFonts w:asciiTheme="minorHAnsi" w:hAnsiTheme="minorHAnsi" w:cstheme="minorHAnsi"/>
          <w:i w:val="0"/>
          <w:iCs/>
        </w:rPr>
        <w:t xml:space="preserve">-minute </w:t>
      </w:r>
      <w:r w:rsidR="00832CA8" w:rsidRPr="007E4408">
        <w:rPr>
          <w:rFonts w:asciiTheme="minorHAnsi" w:hAnsiTheme="minorHAnsi" w:cstheme="minorHAnsi"/>
          <w:i w:val="0"/>
          <w:iCs/>
        </w:rPr>
        <w:t>5</w:t>
      </w:r>
      <w:r>
        <w:rPr>
          <w:rFonts w:asciiTheme="minorHAnsi" w:hAnsiTheme="minorHAnsi" w:cstheme="minorHAnsi"/>
          <w:bCs/>
          <w:i w:val="0"/>
          <w:iCs/>
        </w:rPr>
        <w:t>-</w:t>
      </w:r>
      <w:r w:rsidR="00832CA8" w:rsidRPr="007E4408">
        <w:rPr>
          <w:rFonts w:asciiTheme="minorHAnsi" w:hAnsiTheme="minorHAnsi" w:cstheme="minorHAnsi"/>
          <w:i w:val="0"/>
          <w:iCs/>
        </w:rPr>
        <w:t xml:space="preserve">95% B gradient with a </w:t>
      </w:r>
      <w:r>
        <w:rPr>
          <w:rFonts w:asciiTheme="minorHAnsi" w:hAnsiTheme="minorHAnsi" w:cstheme="minorHAnsi"/>
          <w:i w:val="0"/>
          <w:iCs/>
        </w:rPr>
        <w:t xml:space="preserve">1-milliliter/minute </w:t>
      </w:r>
      <w:r w:rsidR="00832CA8" w:rsidRPr="007E4408">
        <w:rPr>
          <w:rFonts w:asciiTheme="minorHAnsi" w:hAnsiTheme="minorHAnsi" w:cstheme="minorHAnsi"/>
          <w:i w:val="0"/>
          <w:iCs/>
        </w:rPr>
        <w:t xml:space="preserve">flow rate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832CA8" w:rsidRPr="007E4408">
        <w:rPr>
          <w:rFonts w:asciiTheme="minorHAnsi" w:hAnsiTheme="minorHAnsi" w:cstheme="minorHAnsi"/>
          <w:i w:val="0"/>
          <w:iCs/>
        </w:rPr>
        <w:t xml:space="preserve">. </w:t>
      </w:r>
    </w:p>
    <w:p w14:paraId="404D00BB" w14:textId="5F7618A8" w:rsidR="007E4408" w:rsidRPr="007E4408" w:rsidRDefault="007E4408" w:rsidP="007E440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dissolving FAA, with FAA container visible in frame</w:t>
      </w:r>
    </w:p>
    <w:p w14:paraId="4C2BF45E" w14:textId="19F3FD66" w:rsidR="007E4408" w:rsidRPr="007E4408" w:rsidRDefault="007E4408" w:rsidP="007E440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7E4408">
        <w:rPr>
          <w:rFonts w:asciiTheme="minorHAnsi" w:hAnsiTheme="minorHAnsi" w:cstheme="minorHAnsi"/>
          <w:i w:val="0"/>
          <w:iCs/>
        </w:rPr>
        <w:t>Talent adding sample to column</w:t>
      </w:r>
    </w:p>
    <w:p w14:paraId="67191749" w14:textId="267155A9" w:rsidR="00832CA8" w:rsidRDefault="007E4408" w:rsidP="007E440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E4408">
        <w:rPr>
          <w:rFonts w:asciiTheme="minorHAnsi" w:hAnsiTheme="minorHAnsi" w:cstheme="minorHAnsi"/>
          <w:i w:val="0"/>
          <w:iCs/>
        </w:rPr>
        <w:t>Then s</w:t>
      </w:r>
      <w:r w:rsidR="00832CA8" w:rsidRPr="007E4408">
        <w:rPr>
          <w:rFonts w:asciiTheme="minorHAnsi" w:hAnsiTheme="minorHAnsi" w:cstheme="minorHAnsi"/>
          <w:i w:val="0"/>
          <w:iCs/>
        </w:rPr>
        <w:t xml:space="preserve">et the UV-Vis detector to monitor the peak absorbance wavelength of the dye </w:t>
      </w:r>
      <w:r w:rsidRPr="007E4408">
        <w:rPr>
          <w:rFonts w:asciiTheme="minorHAnsi" w:hAnsiTheme="minorHAnsi" w:cstheme="minorHAnsi"/>
          <w:b/>
          <w:bCs/>
          <w:i w:val="0"/>
          <w:iCs/>
        </w:rPr>
        <w:t>[1]</w:t>
      </w:r>
      <w:r w:rsidRPr="007E4408">
        <w:rPr>
          <w:rFonts w:asciiTheme="minorHAnsi" w:hAnsiTheme="minorHAnsi" w:cstheme="minorHAnsi"/>
          <w:i w:val="0"/>
          <w:iCs/>
        </w:rPr>
        <w:t>.</w:t>
      </w:r>
    </w:p>
    <w:p w14:paraId="3BA1E698" w14:textId="77777777" w:rsidR="007E4408" w:rsidRDefault="007E4408" w:rsidP="007E440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setting detector</w:t>
      </w:r>
    </w:p>
    <w:p w14:paraId="489F40DB" w14:textId="0A350B13" w:rsidR="00832CA8" w:rsidRPr="00CB6196" w:rsidRDefault="00832CA8" w:rsidP="007E4408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E4408">
        <w:rPr>
          <w:rFonts w:asciiTheme="minorHAnsi" w:hAnsiTheme="minorHAnsi" w:cstheme="minorHAnsi"/>
          <w:b/>
          <w:bCs/>
          <w:i w:val="0"/>
          <w:iCs/>
        </w:rPr>
        <w:t xml:space="preserve">Assay </w:t>
      </w:r>
      <w:r w:rsidR="007E4408">
        <w:rPr>
          <w:rFonts w:asciiTheme="minorHAnsi" w:hAnsiTheme="minorHAnsi" w:cstheme="minorHAnsi"/>
          <w:b/>
          <w:bCs/>
          <w:i w:val="0"/>
          <w:iCs/>
        </w:rPr>
        <w:t>D</w:t>
      </w:r>
      <w:r w:rsidRPr="007E4408">
        <w:rPr>
          <w:rFonts w:asciiTheme="minorHAnsi" w:hAnsiTheme="minorHAnsi" w:cstheme="minorHAnsi"/>
          <w:b/>
          <w:bCs/>
          <w:i w:val="0"/>
          <w:iCs/>
        </w:rPr>
        <w:t xml:space="preserve">evelopment by FAA </w:t>
      </w:r>
      <w:r w:rsidR="007E4408">
        <w:rPr>
          <w:rFonts w:asciiTheme="minorHAnsi" w:hAnsiTheme="minorHAnsi" w:cstheme="minorHAnsi"/>
          <w:b/>
          <w:bCs/>
          <w:i w:val="0"/>
          <w:iCs/>
        </w:rPr>
        <w:t>T</w:t>
      </w:r>
      <w:r w:rsidRPr="007E4408">
        <w:rPr>
          <w:rFonts w:asciiTheme="minorHAnsi" w:hAnsiTheme="minorHAnsi" w:cstheme="minorHAnsi"/>
          <w:b/>
          <w:bCs/>
          <w:i w:val="0"/>
          <w:iCs/>
        </w:rPr>
        <w:t xml:space="preserve">itration </w:t>
      </w:r>
    </w:p>
    <w:p w14:paraId="0EF4FA5A" w14:textId="1D5D1EF7" w:rsidR="00832CA8" w:rsidRDefault="00CB6196" w:rsidP="00CB6196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CB6196">
        <w:rPr>
          <w:rFonts w:asciiTheme="minorHAnsi" w:hAnsiTheme="minorHAnsi" w:cstheme="minorHAnsi"/>
          <w:i w:val="0"/>
          <w:iCs/>
        </w:rPr>
        <w:t xml:space="preserve">For assay development by </w:t>
      </w:r>
      <w:r w:rsidR="00DA52F4">
        <w:rPr>
          <w:rFonts w:asciiTheme="minorHAnsi" w:hAnsiTheme="minorHAnsi" w:cstheme="minorHAnsi"/>
          <w:bCs/>
          <w:i w:val="0"/>
          <w:color w:val="000000" w:themeColor="text1"/>
        </w:rPr>
        <w:t xml:space="preserve">fluorescent antigen array </w:t>
      </w:r>
      <w:r w:rsidRPr="00CB6196">
        <w:rPr>
          <w:rFonts w:asciiTheme="minorHAnsi" w:hAnsiTheme="minorHAnsi" w:cstheme="minorHAnsi"/>
          <w:i w:val="0"/>
          <w:iCs/>
        </w:rPr>
        <w:t xml:space="preserve">titration, suspend </w:t>
      </w:r>
      <w:r w:rsidR="00DA52F4">
        <w:rPr>
          <w:rFonts w:asciiTheme="minorHAnsi" w:hAnsiTheme="minorHAnsi" w:cstheme="minorHAnsi"/>
          <w:bCs/>
          <w:i w:val="0"/>
          <w:color w:val="000000" w:themeColor="text1"/>
        </w:rPr>
        <w:t xml:space="preserve">fluorescent antigen array </w:t>
      </w:r>
      <w:r w:rsidRPr="00CB6196">
        <w:rPr>
          <w:rFonts w:asciiTheme="minorHAnsi" w:hAnsiTheme="minorHAnsi" w:cstheme="minorHAnsi"/>
          <w:i w:val="0"/>
          <w:iCs/>
        </w:rPr>
        <w:t>stock to a 1-milligram/milliliter concentration in FACS b</w:t>
      </w:r>
      <w:r>
        <w:rPr>
          <w:rFonts w:asciiTheme="minorHAnsi" w:hAnsiTheme="minorHAnsi" w:cstheme="minorHAnsi"/>
          <w:i w:val="0"/>
          <w:iCs/>
        </w:rPr>
        <w:t>u</w:t>
      </w:r>
      <w:r w:rsidRPr="00CB6196">
        <w:rPr>
          <w:rFonts w:asciiTheme="minorHAnsi" w:hAnsiTheme="minorHAnsi" w:cstheme="minorHAnsi"/>
          <w:i w:val="0"/>
          <w:iCs/>
        </w:rPr>
        <w:t xml:space="preserve">ffer </w:t>
      </w:r>
      <w:r w:rsidRPr="00CB6196">
        <w:rPr>
          <w:rFonts w:asciiTheme="minorHAnsi" w:hAnsiTheme="minorHAnsi" w:cstheme="minorHAnsi"/>
          <w:b/>
          <w:bCs/>
          <w:i w:val="0"/>
          <w:iCs/>
        </w:rPr>
        <w:t>[1]</w:t>
      </w:r>
      <w:r w:rsidRPr="00CB6196">
        <w:rPr>
          <w:rFonts w:asciiTheme="minorHAnsi" w:hAnsiTheme="minorHAnsi" w:cstheme="minorHAnsi"/>
          <w:i w:val="0"/>
          <w:iCs/>
        </w:rPr>
        <w:t xml:space="preserve"> and add </w:t>
      </w:r>
      <w:r w:rsidR="00832CA8" w:rsidRPr="00CB6196">
        <w:rPr>
          <w:rFonts w:asciiTheme="minorHAnsi" w:hAnsiTheme="minorHAnsi" w:cstheme="minorHAnsi"/>
          <w:i w:val="0"/>
          <w:iCs/>
        </w:rPr>
        <w:t>5 x 10</w:t>
      </w:r>
      <w:r w:rsidR="00832CA8" w:rsidRPr="00CB6196">
        <w:rPr>
          <w:rFonts w:asciiTheme="minorHAnsi" w:hAnsiTheme="minorHAnsi" w:cstheme="minorHAnsi"/>
          <w:i w:val="0"/>
          <w:iCs/>
          <w:vertAlign w:val="superscript"/>
        </w:rPr>
        <w:t>5</w:t>
      </w:r>
      <w:r w:rsidR="00832CA8" w:rsidRPr="00CB6196">
        <w:rPr>
          <w:rFonts w:asciiTheme="minorHAnsi" w:hAnsiTheme="minorHAnsi" w:cstheme="minorHAnsi"/>
          <w:i w:val="0"/>
          <w:iCs/>
        </w:rPr>
        <w:t xml:space="preserve"> cells </w:t>
      </w:r>
      <w:r w:rsidRPr="00CB6196">
        <w:rPr>
          <w:rFonts w:asciiTheme="minorHAnsi" w:hAnsiTheme="minorHAnsi" w:cstheme="minorHAnsi"/>
          <w:i w:val="0"/>
          <w:iCs/>
        </w:rPr>
        <w:t xml:space="preserve">into at least three, 5-milliliter flow cytometry analysis tubes per </w:t>
      </w:r>
      <w:r w:rsidR="00832CA8" w:rsidRPr="00CB6196">
        <w:rPr>
          <w:rFonts w:asciiTheme="minorHAnsi" w:hAnsiTheme="minorHAnsi" w:cstheme="minorHAnsi"/>
          <w:i w:val="0"/>
          <w:iCs/>
        </w:rPr>
        <w:t>titration labeling</w:t>
      </w:r>
      <w:r w:rsidRPr="00CB6196">
        <w:rPr>
          <w:rFonts w:asciiTheme="minorHAnsi" w:hAnsiTheme="minorHAnsi" w:cstheme="minorHAnsi"/>
          <w:i w:val="0"/>
          <w:iCs/>
        </w:rPr>
        <w:t xml:space="preserve"> </w:t>
      </w:r>
      <w:r w:rsidR="00832CA8" w:rsidRPr="00CB6196">
        <w:rPr>
          <w:rFonts w:asciiTheme="minorHAnsi" w:hAnsiTheme="minorHAnsi" w:cstheme="minorHAnsi"/>
          <w:i w:val="0"/>
          <w:iCs/>
        </w:rPr>
        <w:t>replicate</w:t>
      </w:r>
      <w:r w:rsidRPr="00CB6196">
        <w:rPr>
          <w:rFonts w:asciiTheme="minorHAnsi" w:hAnsiTheme="minorHAnsi" w:cstheme="minorHAnsi"/>
          <w:i w:val="0"/>
          <w:iCs/>
        </w:rPr>
        <w:t xml:space="preserve"> </w:t>
      </w:r>
      <w:r w:rsidRPr="00CB6196">
        <w:rPr>
          <w:rFonts w:asciiTheme="minorHAnsi" w:hAnsiTheme="minorHAnsi" w:cstheme="minorHAnsi"/>
          <w:b/>
          <w:bCs/>
          <w:i w:val="0"/>
          <w:iCs/>
        </w:rPr>
        <w:t>[2]</w:t>
      </w:r>
      <w:r w:rsidRPr="00CB6196">
        <w:rPr>
          <w:rFonts w:asciiTheme="minorHAnsi" w:hAnsiTheme="minorHAnsi" w:cstheme="minorHAnsi"/>
          <w:i w:val="0"/>
          <w:iCs/>
        </w:rPr>
        <w:t xml:space="preserve"> and add</w:t>
      </w:r>
      <w:r w:rsidR="00832CA8" w:rsidRPr="00CB6196">
        <w:rPr>
          <w:rFonts w:asciiTheme="minorHAnsi" w:hAnsiTheme="minorHAnsi" w:cstheme="minorHAnsi"/>
          <w:i w:val="0"/>
          <w:iCs/>
        </w:rPr>
        <w:t xml:space="preserve"> 1 x 10</w:t>
      </w:r>
      <w:r w:rsidR="00832CA8" w:rsidRPr="00CB6196">
        <w:rPr>
          <w:rFonts w:asciiTheme="minorHAnsi" w:hAnsiTheme="minorHAnsi" w:cstheme="minorHAnsi"/>
          <w:i w:val="0"/>
          <w:iCs/>
          <w:vertAlign w:val="superscript"/>
        </w:rPr>
        <w:t>5</w:t>
      </w:r>
      <w:r w:rsidR="00832CA8" w:rsidRPr="00CB6196">
        <w:rPr>
          <w:rFonts w:asciiTheme="minorHAnsi" w:hAnsiTheme="minorHAnsi" w:cstheme="minorHAnsi"/>
          <w:i w:val="0"/>
          <w:iCs/>
        </w:rPr>
        <w:t xml:space="preserve"> cells </w:t>
      </w:r>
      <w:r>
        <w:rPr>
          <w:rFonts w:asciiTheme="minorHAnsi" w:hAnsiTheme="minorHAnsi" w:cstheme="minorHAnsi"/>
          <w:i w:val="0"/>
          <w:iCs/>
        </w:rPr>
        <w:t>per</w:t>
      </w:r>
      <w:r w:rsidR="00832CA8" w:rsidRPr="00CB6196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tube for </w:t>
      </w:r>
      <w:r w:rsidR="00832CA8" w:rsidRPr="00CB6196">
        <w:rPr>
          <w:rFonts w:asciiTheme="minorHAnsi" w:hAnsiTheme="minorHAnsi" w:cstheme="minorHAnsi"/>
          <w:i w:val="0"/>
          <w:iCs/>
        </w:rPr>
        <w:t xml:space="preserve">single-stain </w:t>
      </w:r>
      <w:r>
        <w:rPr>
          <w:rFonts w:asciiTheme="minorHAnsi" w:hAnsiTheme="minorHAnsi" w:cstheme="minorHAnsi"/>
          <w:i w:val="0"/>
          <w:iCs/>
        </w:rPr>
        <w:t>and</w:t>
      </w:r>
      <w:r w:rsidR="00832CA8" w:rsidRPr="00CB6196">
        <w:rPr>
          <w:rFonts w:asciiTheme="minorHAnsi" w:hAnsiTheme="minorHAnsi" w:cstheme="minorHAnsi"/>
          <w:i w:val="0"/>
          <w:iCs/>
        </w:rPr>
        <w:t xml:space="preserve"> unstained control</w:t>
      </w:r>
      <w:r>
        <w:rPr>
          <w:rFonts w:asciiTheme="minorHAnsi" w:hAnsiTheme="minorHAnsi" w:cstheme="minorHAnsi"/>
          <w:i w:val="0"/>
          <w:iCs/>
        </w:rPr>
        <w:t xml:space="preserve"> cells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 w:rsidR="00832CA8" w:rsidRPr="00CB6196">
        <w:rPr>
          <w:rFonts w:asciiTheme="minorHAnsi" w:hAnsiTheme="minorHAnsi" w:cstheme="minorHAnsi"/>
          <w:i w:val="0"/>
          <w:iCs/>
        </w:rPr>
        <w:t>.</w:t>
      </w:r>
    </w:p>
    <w:p w14:paraId="52C5E945" w14:textId="6ED1A991" w:rsidR="00CB6196" w:rsidRDefault="00CB6196" w:rsidP="00CB619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WIDE: Talent adding stock to buffer, with stock and buffer container visible in frame</w:t>
      </w:r>
      <w:r w:rsidR="00DA52F4" w:rsidRPr="00DA52F4">
        <w:rPr>
          <w:rFonts w:asciiTheme="minorHAnsi" w:hAnsiTheme="minorHAnsi" w:cstheme="minorHAnsi"/>
          <w:bCs/>
          <w:color w:val="4F81BD" w:themeColor="accent1"/>
        </w:rPr>
        <w:t xml:space="preserve"> Videographer: Important step</w:t>
      </w:r>
    </w:p>
    <w:p w14:paraId="2B769136" w14:textId="7DB19BC3" w:rsidR="00CB6196" w:rsidRDefault="00CB6196" w:rsidP="00CB619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cells to tube(s)</w:t>
      </w:r>
      <w:r w:rsidR="00DA52F4" w:rsidRPr="00DA52F4">
        <w:rPr>
          <w:rFonts w:asciiTheme="minorHAnsi" w:hAnsiTheme="minorHAnsi" w:cstheme="minorHAnsi"/>
          <w:bCs/>
          <w:color w:val="4F81BD" w:themeColor="accent1"/>
        </w:rPr>
        <w:t xml:space="preserve"> Videographer: Important step</w:t>
      </w:r>
    </w:p>
    <w:p w14:paraId="7518AF61" w14:textId="3038FCB7" w:rsidR="00CB6196" w:rsidRDefault="00CB6196" w:rsidP="00CB619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Cells being added to tube(s), with tube labels visible in frame</w:t>
      </w:r>
      <w:r w:rsidR="00DA52F4" w:rsidRPr="00DA52F4">
        <w:rPr>
          <w:rFonts w:asciiTheme="minorHAnsi" w:hAnsiTheme="minorHAnsi" w:cstheme="minorHAnsi"/>
          <w:bCs/>
          <w:color w:val="4F81BD" w:themeColor="accent1"/>
        </w:rPr>
        <w:t xml:space="preserve"> Videographer: Important step</w:t>
      </w:r>
    </w:p>
    <w:p w14:paraId="57B35712" w14:textId="741FA4D0" w:rsidR="00CB6196" w:rsidRDefault="00CB6196" w:rsidP="00CB6196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Wash the cells by centrifugation with 1 milliliter of FACS buffer to tube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resuspend the pellets in 50 microliters of buffer per tube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D02BC77" w14:textId="3DE261AF" w:rsidR="00CB6196" w:rsidRPr="00CB6196" w:rsidRDefault="00CB6196" w:rsidP="00CB619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  <w:i w:val="0"/>
          <w:iCs/>
        </w:rPr>
        <w:t>TEXT: 5 min, 200 x g, RT</w:t>
      </w:r>
    </w:p>
    <w:p w14:paraId="0DF3D4C9" w14:textId="77777777" w:rsidR="00CB6196" w:rsidRDefault="00CB6196" w:rsidP="00CB619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pellet(s) if visible, then pellet being resuspended</w:t>
      </w:r>
    </w:p>
    <w:p w14:paraId="2FB4EDC5" w14:textId="0FA7485D" w:rsidR="00832CA8" w:rsidRDefault="00832CA8" w:rsidP="00CB6196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CB6196">
        <w:rPr>
          <w:rFonts w:asciiTheme="minorHAnsi" w:hAnsiTheme="minorHAnsi" w:cstheme="minorHAnsi"/>
          <w:i w:val="0"/>
          <w:iCs/>
        </w:rPr>
        <w:t xml:space="preserve">Add </w:t>
      </w:r>
      <w:r w:rsidR="00CB6196" w:rsidRPr="00CB6196">
        <w:rPr>
          <w:rFonts w:asciiTheme="minorHAnsi" w:hAnsiTheme="minorHAnsi" w:cstheme="minorHAnsi"/>
          <w:i w:val="0"/>
          <w:iCs/>
        </w:rPr>
        <w:t xml:space="preserve">fluorescent </w:t>
      </w:r>
      <w:r w:rsidR="00CB6196">
        <w:rPr>
          <w:rFonts w:asciiTheme="minorHAnsi" w:hAnsiTheme="minorHAnsi" w:cstheme="minorHAnsi"/>
          <w:i w:val="0"/>
          <w:iCs/>
        </w:rPr>
        <w:t>anti-</w:t>
      </w:r>
      <w:r w:rsidRPr="00CB6196">
        <w:rPr>
          <w:rFonts w:asciiTheme="minorHAnsi" w:hAnsiTheme="minorHAnsi" w:cstheme="minorHAnsi"/>
          <w:i w:val="0"/>
          <w:iCs/>
        </w:rPr>
        <w:t xml:space="preserve">CD3 and </w:t>
      </w:r>
      <w:r w:rsidR="00CB6196">
        <w:rPr>
          <w:rFonts w:asciiTheme="minorHAnsi" w:hAnsiTheme="minorHAnsi" w:cstheme="minorHAnsi"/>
          <w:i w:val="0"/>
          <w:iCs/>
        </w:rPr>
        <w:t>anti-</w:t>
      </w:r>
      <w:r w:rsidRPr="00CB6196">
        <w:rPr>
          <w:rFonts w:asciiTheme="minorHAnsi" w:hAnsiTheme="minorHAnsi" w:cstheme="minorHAnsi"/>
          <w:i w:val="0"/>
          <w:iCs/>
        </w:rPr>
        <w:t xml:space="preserve">CD19 antibodies to each sample at </w:t>
      </w:r>
      <w:r w:rsidR="00CB6196">
        <w:rPr>
          <w:rFonts w:asciiTheme="minorHAnsi" w:hAnsiTheme="minorHAnsi" w:cstheme="minorHAnsi"/>
          <w:i w:val="0"/>
          <w:iCs/>
        </w:rPr>
        <w:t xml:space="preserve">the </w:t>
      </w:r>
      <w:r w:rsidRPr="00CB6196">
        <w:rPr>
          <w:rFonts w:asciiTheme="minorHAnsi" w:hAnsiTheme="minorHAnsi" w:cstheme="minorHAnsi"/>
          <w:i w:val="0"/>
          <w:iCs/>
        </w:rPr>
        <w:t>manufacturer recommended concentrations</w:t>
      </w:r>
      <w:r w:rsidR="00CB6196">
        <w:rPr>
          <w:rFonts w:asciiTheme="minorHAnsi" w:hAnsiTheme="minorHAnsi" w:cstheme="minorHAnsi"/>
          <w:i w:val="0"/>
          <w:iCs/>
        </w:rPr>
        <w:t xml:space="preserve"> </w:t>
      </w:r>
      <w:r w:rsidR="00CB6196">
        <w:rPr>
          <w:rFonts w:asciiTheme="minorHAnsi" w:hAnsiTheme="minorHAnsi" w:cstheme="minorHAnsi"/>
          <w:b/>
          <w:bCs/>
          <w:i w:val="0"/>
          <w:iCs/>
        </w:rPr>
        <w:t>[1]</w:t>
      </w:r>
      <w:r w:rsidR="00CB6196">
        <w:rPr>
          <w:rFonts w:asciiTheme="minorHAnsi" w:hAnsiTheme="minorHAnsi" w:cstheme="minorHAnsi"/>
          <w:i w:val="0"/>
          <w:iCs/>
        </w:rPr>
        <w:t xml:space="preserve"> </w:t>
      </w:r>
      <w:r w:rsidRPr="00CB6196">
        <w:rPr>
          <w:rFonts w:asciiTheme="minorHAnsi" w:hAnsiTheme="minorHAnsi" w:cstheme="minorHAnsi"/>
          <w:i w:val="0"/>
          <w:iCs/>
        </w:rPr>
        <w:t>as well as</w:t>
      </w:r>
      <w:r w:rsidR="00CB6196">
        <w:rPr>
          <w:rFonts w:asciiTheme="minorHAnsi" w:hAnsiTheme="minorHAnsi" w:cstheme="minorHAnsi"/>
          <w:i w:val="0"/>
          <w:iCs/>
        </w:rPr>
        <w:t xml:space="preserve"> the appropriate</w:t>
      </w:r>
      <w:r w:rsidRPr="00CB6196">
        <w:rPr>
          <w:rFonts w:asciiTheme="minorHAnsi" w:hAnsiTheme="minorHAnsi" w:cstheme="minorHAnsi"/>
          <w:i w:val="0"/>
          <w:iCs/>
        </w:rPr>
        <w:t xml:space="preserve"> titrated </w:t>
      </w:r>
      <w:r w:rsidR="00DA52F4">
        <w:rPr>
          <w:rFonts w:asciiTheme="minorHAnsi" w:hAnsiTheme="minorHAnsi" w:cstheme="minorHAnsi"/>
          <w:bCs/>
          <w:i w:val="0"/>
          <w:color w:val="000000" w:themeColor="text1"/>
        </w:rPr>
        <w:t xml:space="preserve">fluorescent antigen array </w:t>
      </w:r>
      <w:r w:rsidRPr="00CB6196">
        <w:rPr>
          <w:rFonts w:asciiTheme="minorHAnsi" w:hAnsiTheme="minorHAnsi" w:cstheme="minorHAnsi"/>
          <w:i w:val="0"/>
          <w:iCs/>
        </w:rPr>
        <w:t>doses</w:t>
      </w:r>
      <w:r w:rsidR="00CB6196">
        <w:rPr>
          <w:rFonts w:asciiTheme="minorHAnsi" w:hAnsiTheme="minorHAnsi" w:cstheme="minorHAnsi"/>
          <w:i w:val="0"/>
          <w:iCs/>
        </w:rPr>
        <w:t xml:space="preserve"> </w:t>
      </w:r>
      <w:r w:rsidR="00CB6196">
        <w:rPr>
          <w:rFonts w:asciiTheme="minorHAnsi" w:hAnsiTheme="minorHAnsi" w:cstheme="minorHAnsi"/>
          <w:b/>
          <w:bCs/>
          <w:i w:val="0"/>
          <w:iCs/>
        </w:rPr>
        <w:t>[2]</w:t>
      </w:r>
      <w:r w:rsidRPr="00CB6196">
        <w:rPr>
          <w:rFonts w:asciiTheme="minorHAnsi" w:hAnsiTheme="minorHAnsi" w:cstheme="minorHAnsi"/>
          <w:i w:val="0"/>
          <w:iCs/>
        </w:rPr>
        <w:t>.</w:t>
      </w:r>
    </w:p>
    <w:p w14:paraId="4D74A478" w14:textId="617EB849" w:rsidR="00CB6196" w:rsidRDefault="00CB6196" w:rsidP="00CB619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</w:t>
      </w:r>
      <w:proofErr w:type="spellStart"/>
      <w:r>
        <w:rPr>
          <w:rFonts w:asciiTheme="minorHAnsi" w:hAnsiTheme="minorHAnsi" w:cstheme="minorHAnsi"/>
          <w:i w:val="0"/>
          <w:iCs/>
        </w:rPr>
        <w:t>antibod</w:t>
      </w:r>
      <w:proofErr w:type="spellEnd"/>
      <w:r>
        <w:rPr>
          <w:rFonts w:asciiTheme="minorHAnsi" w:hAnsiTheme="minorHAnsi" w:cstheme="minorHAnsi"/>
          <w:i w:val="0"/>
          <w:iCs/>
        </w:rPr>
        <w:t>(</w:t>
      </w:r>
      <w:proofErr w:type="spellStart"/>
      <w:r>
        <w:rPr>
          <w:rFonts w:asciiTheme="minorHAnsi" w:hAnsiTheme="minorHAnsi" w:cstheme="minorHAnsi"/>
          <w:i w:val="0"/>
          <w:iCs/>
        </w:rPr>
        <w:t>ies</w:t>
      </w:r>
      <w:proofErr w:type="spellEnd"/>
      <w:r>
        <w:rPr>
          <w:rFonts w:asciiTheme="minorHAnsi" w:hAnsiTheme="minorHAnsi" w:cstheme="minorHAnsi"/>
          <w:i w:val="0"/>
          <w:iCs/>
        </w:rPr>
        <w:t>) to tube, with antibody containers visible in frame</w:t>
      </w:r>
      <w:r w:rsidR="00DA52F4" w:rsidRPr="00DA52F4">
        <w:rPr>
          <w:rFonts w:asciiTheme="minorHAnsi" w:hAnsiTheme="minorHAnsi" w:cstheme="minorHAnsi"/>
          <w:bCs/>
          <w:color w:val="4F81BD" w:themeColor="accent1"/>
        </w:rPr>
        <w:t xml:space="preserve"> Videographer: Important step</w:t>
      </w:r>
    </w:p>
    <w:p w14:paraId="196D3347" w14:textId="5E3F4783" w:rsidR="00CB6196" w:rsidRDefault="00CB6196" w:rsidP="00CB619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FAA to tube(s), with FAA container visible in frame</w:t>
      </w:r>
      <w:r w:rsidR="00DA52F4" w:rsidRPr="00DA52F4">
        <w:rPr>
          <w:rFonts w:asciiTheme="minorHAnsi" w:hAnsiTheme="minorHAnsi" w:cstheme="minorHAnsi"/>
          <w:bCs/>
          <w:color w:val="4F81BD" w:themeColor="accent1"/>
        </w:rPr>
        <w:t xml:space="preserve"> Videographer: Important step</w:t>
      </w:r>
    </w:p>
    <w:p w14:paraId="799EB516" w14:textId="76A37D86" w:rsidR="00CB6196" w:rsidRDefault="00CB6196" w:rsidP="00CB6196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thorough mixing, incubate the samples for 30 minutes on ice protected from light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79136946" w14:textId="762EBE6B" w:rsidR="00CB6196" w:rsidRDefault="00CB6196" w:rsidP="00CB6196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covering cells</w:t>
      </w:r>
    </w:p>
    <w:p w14:paraId="5D1F1D83" w14:textId="0DBC0FF9" w:rsidR="007F10B2" w:rsidRDefault="00CB6196" w:rsidP="007F10B2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At the end of the incubation, wash the cells</w:t>
      </w:r>
      <w:r w:rsidR="007F10B2">
        <w:rPr>
          <w:rFonts w:asciiTheme="minorHAnsi" w:hAnsiTheme="minorHAnsi" w:cstheme="minorHAnsi"/>
          <w:i w:val="0"/>
          <w:iCs/>
        </w:rPr>
        <w:t xml:space="preserve"> two times</w:t>
      </w:r>
      <w:r>
        <w:rPr>
          <w:rFonts w:asciiTheme="minorHAnsi" w:hAnsiTheme="minorHAnsi" w:cstheme="minorHAnsi"/>
          <w:i w:val="0"/>
          <w:iCs/>
        </w:rPr>
        <w:t xml:space="preserve"> with 1 milliliter of fresh FACS buffer per tube</w:t>
      </w:r>
      <w:r w:rsidR="007F10B2">
        <w:rPr>
          <w:rFonts w:asciiTheme="minorHAnsi" w:hAnsiTheme="minorHAnsi" w:cstheme="minorHAnsi"/>
          <w:i w:val="0"/>
          <w:iCs/>
        </w:rPr>
        <w:t xml:space="preserve"> per wash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7F10B2">
        <w:rPr>
          <w:rFonts w:asciiTheme="minorHAnsi" w:hAnsiTheme="minorHAnsi" w:cstheme="minorHAnsi"/>
          <w:i w:val="0"/>
          <w:iCs/>
        </w:rPr>
        <w:t xml:space="preserve"> and resuspend the pellets in 200 microliters of fresh FACS buffer per sample on ice </w:t>
      </w:r>
      <w:r w:rsidR="007F10B2">
        <w:rPr>
          <w:rFonts w:asciiTheme="minorHAnsi" w:hAnsiTheme="minorHAnsi" w:cstheme="minorHAnsi"/>
          <w:b/>
          <w:bCs/>
          <w:i w:val="0"/>
          <w:iCs/>
        </w:rPr>
        <w:t>[2]</w:t>
      </w:r>
      <w:r w:rsidR="007F10B2">
        <w:rPr>
          <w:rFonts w:asciiTheme="minorHAnsi" w:hAnsiTheme="minorHAnsi" w:cstheme="minorHAnsi"/>
          <w:i w:val="0"/>
          <w:iCs/>
        </w:rPr>
        <w:t>.</w:t>
      </w:r>
    </w:p>
    <w:p w14:paraId="02BD6DB8" w14:textId="15DAF113" w:rsidR="007F10B2" w:rsidRDefault="007F10B2" w:rsidP="007F10B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buffer to tube, with buffer container visible in frame</w:t>
      </w:r>
    </w:p>
    <w:p w14:paraId="0B5F1470" w14:textId="57F63CFD" w:rsidR="007F10B2" w:rsidRDefault="007F10B2" w:rsidP="007F10B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pellet(s) if visible, then pellet being resuspended</w:t>
      </w:r>
    </w:p>
    <w:p w14:paraId="534E0FE8" w14:textId="27169563" w:rsidR="00832CA8" w:rsidRDefault="007F10B2" w:rsidP="007F10B2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analyze the </w:t>
      </w:r>
      <w:r w:rsidR="00832CA8" w:rsidRPr="007F10B2">
        <w:rPr>
          <w:rFonts w:asciiTheme="minorHAnsi" w:hAnsiTheme="minorHAnsi" w:cstheme="minorHAnsi"/>
          <w:i w:val="0"/>
          <w:iCs/>
        </w:rPr>
        <w:t xml:space="preserve">samples </w:t>
      </w:r>
      <w:r>
        <w:rPr>
          <w:rFonts w:asciiTheme="minorHAnsi" w:hAnsiTheme="minorHAnsi" w:cstheme="minorHAnsi"/>
          <w:i w:val="0"/>
          <w:iCs/>
        </w:rPr>
        <w:t xml:space="preserve">by flow cytometry, collecting at least 50,000 events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832CA8" w:rsidRPr="007F10B2">
        <w:rPr>
          <w:rFonts w:asciiTheme="minorHAnsi" w:hAnsiTheme="minorHAnsi" w:cstheme="minorHAnsi"/>
          <w:i w:val="0"/>
          <w:iCs/>
        </w:rPr>
        <w:t>.</w:t>
      </w:r>
    </w:p>
    <w:p w14:paraId="420ADBCA" w14:textId="7C592CAF" w:rsidR="000F7043" w:rsidRPr="00DA52F4" w:rsidRDefault="007F10B2" w:rsidP="00DA52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Talent loading sample onto cytometer </w:t>
      </w:r>
      <w:r w:rsidR="00DA52F4" w:rsidRPr="00DA52F4">
        <w:rPr>
          <w:rFonts w:asciiTheme="minorHAnsi" w:hAnsiTheme="minorHAnsi" w:cstheme="minorHAnsi"/>
          <w:bCs/>
          <w:color w:val="4F81BD" w:themeColor="accent1"/>
        </w:rPr>
        <w:t>Videographer: Important step</w:t>
      </w:r>
      <w:r w:rsidR="00DA52F4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OR LAB MEDIA: Figures 4A and 4B</w:t>
      </w:r>
    </w:p>
    <w:p w14:paraId="33E6FE84" w14:textId="0414358E" w:rsidR="004455A0" w:rsidRPr="00B07A3B" w:rsidRDefault="00DA52F4" w:rsidP="004455A0">
      <w:pPr>
        <w:pStyle w:val="Heading2"/>
        <w:rPr>
          <w:sz w:val="22"/>
          <w:szCs w:val="22"/>
        </w:rPr>
      </w:pPr>
      <w:r>
        <w:br w:type="column"/>
      </w:r>
      <w:r w:rsidR="004455A0"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0C7F7FAA" w:rsidR="004455A0" w:rsidRPr="000169B6" w:rsidRDefault="006E0369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169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5.6</w:t>
      </w:r>
      <w:r w:rsidR="00DA52F4" w:rsidRPr="000169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169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D432CB" w:rsidRPr="000169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6.1</w:t>
      </w:r>
      <w:r w:rsidR="00DA52F4" w:rsidRPr="000169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D432CB" w:rsidRPr="000169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6.3</w:t>
      </w:r>
      <w:r w:rsidR="00DA52F4" w:rsidRPr="000169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D432CB" w:rsidRPr="000169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6.6</w:t>
      </w:r>
      <w:r w:rsidR="00DA52F4" w:rsidRPr="000169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169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</w:p>
    <w:p w14:paraId="442A168B" w14:textId="77777777" w:rsidR="004455A0" w:rsidRPr="000169B6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0169B6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169B6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0169B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41B7FDB1" w:rsidR="004455A0" w:rsidRPr="000169B6" w:rsidRDefault="006E0369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169B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4.2 The ideal concentration of FITC or other amine-reactive fluorescent dye must be identified </w:t>
      </w:r>
      <w:r w:rsidR="009D23D4" w:rsidRPr="000169B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by an initial screen </w:t>
      </w:r>
      <w:r w:rsidRPr="000169B6">
        <w:rPr>
          <w:rFonts w:asciiTheme="minorHAnsi" w:eastAsia="Times New Roman" w:hAnsiTheme="minorHAnsi" w:cstheme="minorHAnsi"/>
          <w:color w:val="000000" w:themeColor="text1"/>
          <w:szCs w:val="24"/>
        </w:rPr>
        <w:t>to aim for 1 fluorophore per fluorescent antigen array.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5FC468A0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6B0D34">
        <w:rPr>
          <w:rFonts w:cs="Calibri"/>
          <w:b/>
          <w:i w:val="0"/>
          <w:iCs/>
          <w:color w:val="000000" w:themeColor="text1"/>
          <w:szCs w:val="24"/>
        </w:rPr>
        <w:t>FAA Analysis</w:t>
      </w:r>
    </w:p>
    <w:p w14:paraId="27DEFBB7" w14:textId="77777777" w:rsidR="008A1B5F" w:rsidRPr="0002099D" w:rsidRDefault="008A1B5F" w:rsidP="0002099D">
      <w:pPr>
        <w:rPr>
          <w:rFonts w:asciiTheme="minorHAnsi" w:hAnsiTheme="minorHAnsi" w:cstheme="minorHAnsi"/>
        </w:rPr>
      </w:pPr>
    </w:p>
    <w:p w14:paraId="11B6E8A4" w14:textId="0DF0F357" w:rsidR="00832CA8" w:rsidRPr="00832CA8" w:rsidRDefault="00832CA8" w:rsidP="00832C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832CA8">
        <w:rPr>
          <w:rFonts w:asciiTheme="minorHAnsi" w:hAnsiTheme="minorHAnsi" w:cstheme="minorHAnsi"/>
          <w:bCs/>
        </w:rPr>
        <w:t xml:space="preserve">SDS-PAGE </w:t>
      </w:r>
      <w:r>
        <w:rPr>
          <w:rFonts w:asciiTheme="minorHAnsi" w:hAnsiTheme="minorHAnsi" w:cstheme="minorHAnsi"/>
          <w:bCs/>
        </w:rPr>
        <w:t>a</w:t>
      </w:r>
      <w:r w:rsidRPr="00832CA8">
        <w:rPr>
          <w:rFonts w:asciiTheme="minorHAnsi" w:hAnsiTheme="minorHAnsi" w:cstheme="minorHAnsi"/>
          <w:bCs/>
        </w:rPr>
        <w:t xml:space="preserve">nalysis </w:t>
      </w:r>
      <w:r>
        <w:rPr>
          <w:rFonts w:asciiTheme="minorHAnsi" w:hAnsiTheme="minorHAnsi" w:cstheme="minorHAnsi"/>
          <w:bCs/>
        </w:rPr>
        <w:t xml:space="preserve">can be used for the </w:t>
      </w:r>
      <w:r w:rsidRPr="00832CA8">
        <w:rPr>
          <w:rFonts w:asciiTheme="minorHAnsi" w:hAnsiTheme="minorHAnsi" w:cstheme="minorHAnsi"/>
          <w:bCs/>
        </w:rPr>
        <w:t>qualitative</w:t>
      </w:r>
      <w:r>
        <w:rPr>
          <w:rFonts w:asciiTheme="minorHAnsi" w:hAnsiTheme="minorHAnsi" w:cstheme="minorHAnsi"/>
          <w:bCs/>
        </w:rPr>
        <w:t xml:space="preserve"> </w:t>
      </w:r>
      <w:r w:rsidRPr="00832CA8">
        <w:rPr>
          <w:rFonts w:asciiTheme="minorHAnsi" w:hAnsiTheme="minorHAnsi" w:cstheme="minorHAnsi"/>
          <w:bCs/>
        </w:rPr>
        <w:t>confirm</w:t>
      </w:r>
      <w:r>
        <w:rPr>
          <w:rFonts w:asciiTheme="minorHAnsi" w:hAnsiTheme="minorHAnsi" w:cstheme="minorHAnsi"/>
          <w:bCs/>
        </w:rPr>
        <w:t>ation of</w:t>
      </w:r>
      <w:r w:rsidRPr="00832CA8">
        <w:rPr>
          <w:rFonts w:asciiTheme="minorHAnsi" w:hAnsiTheme="minorHAnsi" w:cstheme="minorHAnsi"/>
          <w:bCs/>
        </w:rPr>
        <w:t xml:space="preserve"> dye conjugation to the tetravalent antigen array </w:t>
      </w:r>
      <w:r>
        <w:rPr>
          <w:rFonts w:asciiTheme="minorHAnsi" w:hAnsiTheme="minorHAnsi" w:cstheme="minorHAnsi"/>
          <w:b/>
        </w:rPr>
        <w:t>[1</w:t>
      </w:r>
      <w:r w:rsidR="00C579D4">
        <w:rPr>
          <w:rFonts w:asciiTheme="minorHAnsi" w:hAnsiTheme="minorHAnsi" w:cstheme="minorHAnsi"/>
          <w:b/>
        </w:rPr>
        <w:t>-TXT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</w:p>
    <w:p w14:paraId="58D58091" w14:textId="77777777" w:rsidR="00832CA8" w:rsidRPr="00832CA8" w:rsidRDefault="00832CA8" w:rsidP="00832CA8">
      <w:pPr>
        <w:pStyle w:val="ListParagraph"/>
        <w:ind w:left="907"/>
        <w:rPr>
          <w:rFonts w:asciiTheme="minorHAnsi" w:hAnsiTheme="minorHAnsi" w:cstheme="minorHAnsi"/>
        </w:rPr>
      </w:pPr>
    </w:p>
    <w:p w14:paraId="36E084A2" w14:textId="0EA2A1AC" w:rsidR="00832CA8" w:rsidRPr="00EF49F4" w:rsidRDefault="00832CA8" w:rsidP="008E428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 w:rsidRPr="00EF49F4">
        <w:rPr>
          <w:rFonts w:asciiTheme="minorHAnsi" w:hAnsiTheme="minorHAnsi" w:cstheme="minorHAnsi"/>
        </w:rPr>
        <w:t xml:space="preserve">LAB MEDIA: Figure 3A </w:t>
      </w:r>
      <w:r w:rsidRPr="00EF49F4">
        <w:rPr>
          <w:rFonts w:asciiTheme="minorHAnsi" w:hAnsiTheme="minorHAnsi" w:cstheme="minorHAnsi"/>
          <w:i/>
          <w:iCs/>
          <w:color w:val="4F81BD" w:themeColor="accent1"/>
        </w:rPr>
        <w:t>Video Editor: please emphasize bands at 75 kDa in lanes 5-9 in left graph and lanes 3-9 in right graph</w:t>
      </w:r>
      <w:r w:rsidR="00C579D4" w:rsidRPr="00EF49F4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10210919" w14:textId="77777777" w:rsidR="00EF49F4" w:rsidRPr="00EF49F4" w:rsidRDefault="00EF49F4" w:rsidP="00EF49F4">
      <w:pPr>
        <w:pStyle w:val="ListParagraph"/>
        <w:ind w:left="1627"/>
        <w:rPr>
          <w:rFonts w:asciiTheme="minorHAnsi" w:hAnsiTheme="minorHAnsi" w:cstheme="minorHAnsi"/>
        </w:rPr>
      </w:pPr>
    </w:p>
    <w:p w14:paraId="669E1A95" w14:textId="57C165B0" w:rsidR="00832CA8" w:rsidRPr="00832CA8" w:rsidRDefault="00832CA8" w:rsidP="00832C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832CA8">
        <w:rPr>
          <w:rFonts w:asciiTheme="minorHAnsi" w:hAnsiTheme="minorHAnsi" w:cstheme="minorHAnsi"/>
          <w:bCs/>
        </w:rPr>
        <w:t>Analysis of FITC 4-arm insulin by HPLC at the peak absorption wavelength for FITC in acidic conditions</w:t>
      </w:r>
      <w:r>
        <w:rPr>
          <w:rFonts w:asciiTheme="minorHAnsi" w:hAnsiTheme="minorHAnsi" w:cstheme="minorHAnsi"/>
          <w:bCs/>
        </w:rPr>
        <w:t xml:space="preserve"> can be used to</w:t>
      </w:r>
      <w:r w:rsidRPr="00832CA8">
        <w:rPr>
          <w:rFonts w:asciiTheme="minorHAnsi" w:hAnsiTheme="minorHAnsi" w:cstheme="minorHAnsi"/>
          <w:bCs/>
        </w:rPr>
        <w:t xml:space="preserve"> confir</w:t>
      </w:r>
      <w:r>
        <w:rPr>
          <w:rFonts w:asciiTheme="minorHAnsi" w:hAnsiTheme="minorHAnsi" w:cstheme="minorHAnsi"/>
          <w:bCs/>
        </w:rPr>
        <w:t>m</w:t>
      </w:r>
      <w:r w:rsidRPr="00832CA8">
        <w:rPr>
          <w:rFonts w:asciiTheme="minorHAnsi" w:hAnsiTheme="minorHAnsi" w:cstheme="minorHAnsi"/>
          <w:bCs/>
        </w:rPr>
        <w:t xml:space="preserve"> the removal of free dye from the material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832CA8">
        <w:rPr>
          <w:rFonts w:asciiTheme="minorHAnsi" w:hAnsiTheme="minorHAnsi" w:cstheme="minorHAnsi"/>
          <w:bCs/>
        </w:rPr>
        <w:t>.</w:t>
      </w:r>
    </w:p>
    <w:p w14:paraId="717AFA3E" w14:textId="77777777" w:rsidR="00832CA8" w:rsidRPr="00832CA8" w:rsidRDefault="00832CA8" w:rsidP="00832CA8">
      <w:pPr>
        <w:pStyle w:val="ListParagraph"/>
        <w:ind w:left="907"/>
        <w:rPr>
          <w:rFonts w:asciiTheme="minorHAnsi" w:hAnsiTheme="minorHAnsi" w:cstheme="minorHAnsi"/>
        </w:rPr>
      </w:pPr>
    </w:p>
    <w:p w14:paraId="61CD9553" w14:textId="73C23304" w:rsidR="00832CA8" w:rsidRPr="00832CA8" w:rsidRDefault="00832CA8" w:rsidP="00832CA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832CA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data line</w:t>
      </w:r>
      <w:r w:rsidR="00531E7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peak</w:t>
      </w:r>
    </w:p>
    <w:p w14:paraId="5B1452BA" w14:textId="77777777" w:rsidR="00832CA8" w:rsidRPr="00832CA8" w:rsidRDefault="00832CA8" w:rsidP="00832CA8">
      <w:pPr>
        <w:pStyle w:val="ListParagraph"/>
        <w:ind w:left="1627"/>
        <w:rPr>
          <w:rFonts w:asciiTheme="minorHAnsi" w:hAnsiTheme="minorHAnsi" w:cstheme="minorHAnsi"/>
        </w:rPr>
      </w:pPr>
    </w:p>
    <w:p w14:paraId="6F029B86" w14:textId="521545C3" w:rsidR="00832CA8" w:rsidRDefault="00832CA8" w:rsidP="00832C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832CA8">
        <w:rPr>
          <w:rFonts w:asciiTheme="minorHAnsi" w:hAnsiTheme="minorHAnsi" w:cstheme="minorHAnsi"/>
        </w:rPr>
        <w:t xml:space="preserve">The degree of dye labeling for FITC 4-arm insulin </w:t>
      </w:r>
      <w:r>
        <w:rPr>
          <w:rFonts w:asciiTheme="minorHAnsi" w:hAnsiTheme="minorHAnsi" w:cstheme="minorHAnsi"/>
        </w:rPr>
        <w:t>can then be</w:t>
      </w:r>
      <w:r w:rsidRPr="00832CA8">
        <w:rPr>
          <w:rFonts w:asciiTheme="minorHAnsi" w:hAnsiTheme="minorHAnsi" w:cstheme="minorHAnsi"/>
        </w:rPr>
        <w:t xml:space="preserve"> calculated from the absorbance spectrum </w:t>
      </w:r>
      <w:r w:rsidRPr="00832CA8">
        <w:rPr>
          <w:rFonts w:asciiTheme="minorHAnsi" w:hAnsiTheme="minorHAnsi" w:cstheme="minorHAnsi"/>
          <w:b/>
        </w:rPr>
        <w:t>[1]</w:t>
      </w:r>
      <w:r w:rsidRPr="00832CA8">
        <w:rPr>
          <w:rFonts w:asciiTheme="minorHAnsi" w:hAnsiTheme="minorHAnsi" w:cstheme="minorHAnsi"/>
        </w:rPr>
        <w:t>.</w:t>
      </w:r>
    </w:p>
    <w:p w14:paraId="15221AD7" w14:textId="77777777" w:rsidR="00832CA8" w:rsidRDefault="00832CA8" w:rsidP="00832CA8">
      <w:pPr>
        <w:pStyle w:val="ListParagraph"/>
        <w:ind w:left="907"/>
        <w:rPr>
          <w:rFonts w:asciiTheme="minorHAnsi" w:hAnsiTheme="minorHAnsi" w:cstheme="minorHAnsi"/>
        </w:rPr>
      </w:pPr>
    </w:p>
    <w:p w14:paraId="1AA13227" w14:textId="50F85848" w:rsidR="00832CA8" w:rsidRPr="00832CA8" w:rsidRDefault="00832CA8" w:rsidP="00832CA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3C </w:t>
      </w:r>
      <w:r w:rsidRPr="00832CA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</w:t>
      </w:r>
      <w:r w:rsidR="00531E77">
        <w:rPr>
          <w:rFonts w:asciiTheme="minorHAnsi" w:hAnsiTheme="minorHAnsi" w:cstheme="minorHAnsi"/>
          <w:i/>
          <w:iCs/>
          <w:color w:val="4F81BD" w:themeColor="accent1"/>
        </w:rPr>
        <w:t xml:space="preserve"> data line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peak </w:t>
      </w:r>
      <w:r w:rsidRPr="00832CA8">
        <w:rPr>
          <w:rFonts w:asciiTheme="minorHAnsi" w:hAnsiTheme="minorHAnsi" w:cstheme="minorHAnsi"/>
        </w:rPr>
        <w:t xml:space="preserve"> </w:t>
      </w:r>
    </w:p>
    <w:p w14:paraId="1B8009C5" w14:textId="77777777" w:rsidR="00832CA8" w:rsidRPr="0002099D" w:rsidRDefault="00832CA8" w:rsidP="0002099D">
      <w:pPr>
        <w:rPr>
          <w:rFonts w:asciiTheme="minorHAnsi" w:hAnsiTheme="minorHAnsi" w:cstheme="minorHAnsi"/>
          <w:bCs/>
        </w:rPr>
      </w:pPr>
    </w:p>
    <w:p w14:paraId="534955F4" w14:textId="4000B6F3" w:rsidR="00531E77" w:rsidRDefault="00531E77" w:rsidP="00832C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Immunos</w:t>
      </w:r>
      <w:r w:rsidR="00832CA8" w:rsidRPr="00832CA8">
        <w:rPr>
          <w:rFonts w:asciiTheme="minorHAnsi" w:hAnsiTheme="minorHAnsi" w:cstheme="minorHAnsi"/>
          <w:bCs/>
        </w:rPr>
        <w:t xml:space="preserve">taining </w:t>
      </w:r>
      <w:r w:rsidR="00743F5A">
        <w:rPr>
          <w:rFonts w:asciiTheme="minorHAnsi" w:hAnsiTheme="minorHAnsi" w:cstheme="minorHAnsi"/>
          <w:bCs/>
        </w:rPr>
        <w:t xml:space="preserve">allows characterization of </w:t>
      </w:r>
      <w:r w:rsidR="00743F5A" w:rsidRPr="00DA52F4">
        <w:rPr>
          <w:rFonts w:asciiTheme="minorHAnsi" w:hAnsiTheme="minorHAnsi" w:cstheme="minorHAnsi"/>
          <w:bCs/>
        </w:rPr>
        <w:t xml:space="preserve">the </w:t>
      </w:r>
      <w:r w:rsidR="00DA52F4" w:rsidRPr="00DA52F4">
        <w:rPr>
          <w:rFonts w:asciiTheme="minorHAnsi" w:hAnsiTheme="minorHAnsi" w:cstheme="minorHAnsi"/>
          <w:bCs/>
          <w:color w:val="000000" w:themeColor="text1"/>
        </w:rPr>
        <w:t xml:space="preserve">fluorescent antigen array </w:t>
      </w:r>
      <w:r w:rsidR="00743F5A" w:rsidRPr="00DA52F4">
        <w:rPr>
          <w:rFonts w:asciiTheme="minorHAnsi" w:hAnsiTheme="minorHAnsi" w:cstheme="minorHAnsi"/>
          <w:bCs/>
        </w:rPr>
        <w:t xml:space="preserve">specificity. For example, in this analysis, </w:t>
      </w:r>
      <w:r w:rsidR="007F10B2" w:rsidRPr="00DA52F4">
        <w:rPr>
          <w:rFonts w:asciiTheme="minorHAnsi" w:hAnsiTheme="minorHAnsi" w:cstheme="minorHAnsi"/>
        </w:rPr>
        <w:t xml:space="preserve">experimental autoimmune encephalomyelitis </w:t>
      </w:r>
      <w:r w:rsidRPr="00DA52F4">
        <w:rPr>
          <w:rFonts w:asciiTheme="minorHAnsi" w:hAnsiTheme="minorHAnsi" w:cstheme="minorHAnsi"/>
          <w:bCs/>
        </w:rPr>
        <w:t>cells obtained from 4-6-week-old, female SJL/L</w:t>
      </w:r>
      <w:r w:rsidR="0002099D" w:rsidRPr="00DA52F4">
        <w:rPr>
          <w:rFonts w:asciiTheme="minorHAnsi" w:hAnsiTheme="minorHAnsi" w:cstheme="minorHAnsi"/>
          <w:bCs/>
        </w:rPr>
        <w:t xml:space="preserve"> </w:t>
      </w:r>
      <w:r w:rsidR="0002099D" w:rsidRPr="00DA52F4">
        <w:rPr>
          <w:rFonts w:asciiTheme="minorHAnsi" w:hAnsiTheme="minorHAnsi" w:cstheme="minorHAnsi"/>
          <w:bCs/>
          <w:color w:val="FF0000"/>
        </w:rPr>
        <w:t>(S-J-L-L)</w:t>
      </w:r>
      <w:r w:rsidRPr="00DA52F4">
        <w:rPr>
          <w:rFonts w:asciiTheme="minorHAnsi" w:hAnsiTheme="minorHAnsi" w:cstheme="minorHAnsi"/>
          <w:bCs/>
        </w:rPr>
        <w:t xml:space="preserve"> mice </w:t>
      </w:r>
      <w:r w:rsidRPr="00DA52F4">
        <w:rPr>
          <w:rFonts w:asciiTheme="minorHAnsi" w:hAnsiTheme="minorHAnsi" w:cstheme="minorHAnsi"/>
          <w:b/>
        </w:rPr>
        <w:t>[1]</w:t>
      </w:r>
      <w:r w:rsidRPr="00DA52F4">
        <w:rPr>
          <w:rFonts w:asciiTheme="minorHAnsi" w:hAnsiTheme="minorHAnsi" w:cstheme="minorHAnsi"/>
          <w:bCs/>
        </w:rPr>
        <w:t xml:space="preserve"> demonstrate</w:t>
      </w:r>
      <w:r w:rsidR="00743F5A" w:rsidRPr="00DA52F4">
        <w:rPr>
          <w:rFonts w:asciiTheme="minorHAnsi" w:hAnsiTheme="minorHAnsi" w:cstheme="minorHAnsi"/>
          <w:bCs/>
        </w:rPr>
        <w:t>d</w:t>
      </w:r>
      <w:r w:rsidRPr="00DA52F4">
        <w:rPr>
          <w:rFonts w:asciiTheme="minorHAnsi" w:hAnsiTheme="minorHAnsi" w:cstheme="minorHAnsi"/>
          <w:bCs/>
        </w:rPr>
        <w:t xml:space="preserve"> appreciable </w:t>
      </w:r>
      <w:r w:rsidR="00832CA8" w:rsidRPr="00DA52F4">
        <w:rPr>
          <w:rFonts w:asciiTheme="minorHAnsi" w:hAnsiTheme="minorHAnsi" w:cstheme="minorHAnsi"/>
          <w:bCs/>
        </w:rPr>
        <w:t xml:space="preserve">differences </w:t>
      </w:r>
      <w:r w:rsidRPr="00DA52F4">
        <w:rPr>
          <w:rFonts w:asciiTheme="minorHAnsi" w:hAnsiTheme="minorHAnsi" w:cstheme="minorHAnsi"/>
          <w:bCs/>
        </w:rPr>
        <w:t>in</w:t>
      </w:r>
      <w:r w:rsidR="00832CA8" w:rsidRPr="00DA52F4">
        <w:rPr>
          <w:rFonts w:asciiTheme="minorHAnsi" w:hAnsiTheme="minorHAnsi" w:cstheme="minorHAnsi"/>
          <w:bCs/>
        </w:rPr>
        <w:t xml:space="preserve"> CD19</w:t>
      </w:r>
      <w:r w:rsidRPr="00DA52F4">
        <w:rPr>
          <w:rFonts w:asciiTheme="minorHAnsi" w:hAnsiTheme="minorHAnsi" w:cstheme="minorHAnsi"/>
          <w:bCs/>
        </w:rPr>
        <w:t xml:space="preserve">-positive </w:t>
      </w:r>
      <w:r w:rsidR="00DA52F4" w:rsidRPr="00DA52F4">
        <w:rPr>
          <w:rFonts w:asciiTheme="minorHAnsi" w:hAnsiTheme="minorHAnsi" w:cstheme="minorHAnsi"/>
          <w:bCs/>
          <w:color w:val="000000" w:themeColor="text1"/>
        </w:rPr>
        <w:t>fluorescent antigen array</w:t>
      </w:r>
      <w:r w:rsidRPr="00DA52F4">
        <w:rPr>
          <w:rFonts w:asciiTheme="minorHAnsi" w:hAnsiTheme="minorHAnsi" w:cstheme="minorHAnsi"/>
          <w:bCs/>
        </w:rPr>
        <w:t>-positive</w:t>
      </w:r>
      <w:r w:rsidR="00832CA8" w:rsidRPr="00DA52F4">
        <w:rPr>
          <w:rFonts w:asciiTheme="minorHAnsi" w:hAnsiTheme="minorHAnsi" w:cstheme="minorHAnsi"/>
          <w:bCs/>
        </w:rPr>
        <w:t xml:space="preserve"> </w:t>
      </w:r>
      <w:r w:rsidR="00061E6C" w:rsidRPr="00DA52F4">
        <w:rPr>
          <w:rFonts w:asciiTheme="minorHAnsi" w:hAnsiTheme="minorHAnsi" w:cstheme="minorHAnsi"/>
          <w:bCs/>
        </w:rPr>
        <w:t xml:space="preserve">insulin-specific B cells </w:t>
      </w:r>
      <w:r w:rsidRPr="00DA52F4">
        <w:rPr>
          <w:rFonts w:asciiTheme="minorHAnsi" w:hAnsiTheme="minorHAnsi" w:cstheme="minorHAnsi"/>
          <w:b/>
        </w:rPr>
        <w:t xml:space="preserve">[2] </w:t>
      </w:r>
      <w:r w:rsidR="00832CA8" w:rsidRPr="00DA52F4">
        <w:rPr>
          <w:rFonts w:asciiTheme="minorHAnsi" w:hAnsiTheme="minorHAnsi" w:cstheme="minorHAnsi"/>
          <w:bCs/>
        </w:rPr>
        <w:t>and CD3</w:t>
      </w:r>
      <w:r w:rsidRPr="00DA52F4">
        <w:rPr>
          <w:rFonts w:asciiTheme="minorHAnsi" w:hAnsiTheme="minorHAnsi" w:cstheme="minorHAnsi"/>
          <w:bCs/>
        </w:rPr>
        <w:t xml:space="preserve">-positive </w:t>
      </w:r>
      <w:r w:rsidR="00DA52F4" w:rsidRPr="00DA52F4">
        <w:rPr>
          <w:rFonts w:asciiTheme="minorHAnsi" w:hAnsiTheme="minorHAnsi" w:cstheme="minorHAnsi"/>
          <w:bCs/>
          <w:color w:val="000000" w:themeColor="text1"/>
        </w:rPr>
        <w:t>fluorescent antigen array</w:t>
      </w:r>
      <w:r w:rsidRPr="00DA52F4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positive</w:t>
      </w:r>
      <w:r w:rsidR="00832CA8" w:rsidRPr="00832CA8">
        <w:rPr>
          <w:rFonts w:asciiTheme="minorHAnsi" w:hAnsiTheme="minorHAnsi" w:cstheme="minorHAnsi"/>
          <w:bCs/>
        </w:rPr>
        <w:t xml:space="preserve"> T cells in VH125</w:t>
      </w:r>
      <w:r w:rsidR="00743F5A">
        <w:rPr>
          <w:rFonts w:asciiTheme="minorHAnsi" w:hAnsiTheme="minorHAnsi" w:cstheme="minorHAnsi"/>
          <w:bCs/>
        </w:rPr>
        <w:t xml:space="preserve"> </w:t>
      </w:r>
      <w:r w:rsidR="00743F5A">
        <w:rPr>
          <w:rFonts w:asciiTheme="minorHAnsi" w:hAnsiTheme="minorHAnsi" w:cstheme="minorHAnsi"/>
          <w:bCs/>
          <w:color w:val="FF0000"/>
        </w:rPr>
        <w:t>(V-H-one-twenty-five)</w:t>
      </w:r>
      <w:r w:rsidR="00832CA8" w:rsidRPr="00832CA8">
        <w:rPr>
          <w:rFonts w:asciiTheme="minorHAnsi" w:hAnsiTheme="minorHAnsi" w:cstheme="minorHAnsi"/>
          <w:bCs/>
        </w:rPr>
        <w:t xml:space="preserve"> splenocytes </w:t>
      </w:r>
      <w:r>
        <w:rPr>
          <w:rFonts w:asciiTheme="minorHAnsi" w:hAnsiTheme="minorHAnsi" w:cstheme="minorHAnsi"/>
          <w:b/>
        </w:rPr>
        <w:t>[3]</w:t>
      </w:r>
      <w:r w:rsidR="00832CA8" w:rsidRPr="00832CA8">
        <w:rPr>
          <w:rFonts w:asciiTheme="minorHAnsi" w:hAnsiTheme="minorHAnsi" w:cstheme="minorHAnsi"/>
          <w:bCs/>
        </w:rPr>
        <w:t>.</w:t>
      </w:r>
    </w:p>
    <w:p w14:paraId="10DE98F8" w14:textId="77777777" w:rsidR="00531E77" w:rsidRPr="00531E77" w:rsidRDefault="00531E77" w:rsidP="00531E77">
      <w:pPr>
        <w:pStyle w:val="ListParagraph"/>
        <w:rPr>
          <w:rFonts w:asciiTheme="minorHAnsi" w:hAnsiTheme="minorHAnsi" w:cstheme="minorHAnsi"/>
          <w:bCs/>
        </w:rPr>
      </w:pPr>
    </w:p>
    <w:p w14:paraId="6811E081" w14:textId="2F82315A" w:rsidR="00531E77" w:rsidRDefault="00531E77" w:rsidP="00531E7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Figures 4A and 4B</w:t>
      </w:r>
    </w:p>
    <w:p w14:paraId="30AC05CA" w14:textId="37E3BC6E" w:rsidR="00531E77" w:rsidRPr="00531E77" w:rsidRDefault="00531E77" w:rsidP="00531E7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Figures 4A and 4B </w:t>
      </w:r>
      <w:r w:rsidRPr="00832CA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4A</w:t>
      </w:r>
    </w:p>
    <w:p w14:paraId="36C09763" w14:textId="7057B939" w:rsidR="00531E77" w:rsidRDefault="00531E77" w:rsidP="00531E7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Figures 4A and 4B </w:t>
      </w:r>
      <w:r w:rsidRPr="00832CA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4B</w:t>
      </w:r>
    </w:p>
    <w:p w14:paraId="1EFC4DF6" w14:textId="77777777" w:rsidR="00531E77" w:rsidRPr="00531E77" w:rsidRDefault="00531E77" w:rsidP="00531E77">
      <w:pPr>
        <w:rPr>
          <w:rFonts w:asciiTheme="minorHAnsi" w:hAnsiTheme="minorHAnsi" w:cstheme="minorHAnsi"/>
          <w:bCs/>
        </w:rPr>
      </w:pPr>
    </w:p>
    <w:p w14:paraId="635A4E21" w14:textId="09724FFB" w:rsidR="00531E77" w:rsidRDefault="00832CA8" w:rsidP="00832C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 w:rsidRPr="00832CA8">
        <w:rPr>
          <w:rFonts w:asciiTheme="minorHAnsi" w:hAnsiTheme="minorHAnsi" w:cstheme="minorHAnsi"/>
          <w:bCs/>
        </w:rPr>
        <w:t xml:space="preserve">By compiling specificity ratios at each tested dose, the </w:t>
      </w:r>
      <w:r w:rsidR="00531E77" w:rsidRPr="00832CA8">
        <w:rPr>
          <w:rFonts w:asciiTheme="minorHAnsi" w:hAnsiTheme="minorHAnsi" w:cstheme="minorHAnsi"/>
          <w:bCs/>
        </w:rPr>
        <w:t xml:space="preserve">highest </w:t>
      </w:r>
      <w:r w:rsidRPr="00832CA8">
        <w:rPr>
          <w:rFonts w:asciiTheme="minorHAnsi" w:hAnsiTheme="minorHAnsi" w:cstheme="minorHAnsi"/>
          <w:bCs/>
        </w:rPr>
        <w:t xml:space="preserve">specificity </w:t>
      </w:r>
      <w:r w:rsidR="00531E77">
        <w:rPr>
          <w:rFonts w:asciiTheme="minorHAnsi" w:hAnsiTheme="minorHAnsi" w:cstheme="minorHAnsi"/>
          <w:bCs/>
        </w:rPr>
        <w:t>of the</w:t>
      </w:r>
      <w:r w:rsidRPr="00832CA8">
        <w:rPr>
          <w:rFonts w:asciiTheme="minorHAnsi" w:hAnsiTheme="minorHAnsi" w:cstheme="minorHAnsi"/>
          <w:bCs/>
        </w:rPr>
        <w:t xml:space="preserve"> labeling concentration</w:t>
      </w:r>
      <w:r w:rsidR="00531E77">
        <w:rPr>
          <w:rFonts w:asciiTheme="minorHAnsi" w:hAnsiTheme="minorHAnsi" w:cstheme="minorHAnsi"/>
          <w:bCs/>
        </w:rPr>
        <w:t xml:space="preserve">s can be determined </w:t>
      </w:r>
      <w:r w:rsidR="00531E77">
        <w:rPr>
          <w:rFonts w:asciiTheme="minorHAnsi" w:hAnsiTheme="minorHAnsi" w:cstheme="minorHAnsi"/>
          <w:b/>
        </w:rPr>
        <w:t>[1]</w:t>
      </w:r>
      <w:r w:rsidR="00531E77">
        <w:rPr>
          <w:rFonts w:asciiTheme="minorHAnsi" w:hAnsiTheme="minorHAnsi" w:cstheme="minorHAnsi"/>
          <w:bCs/>
        </w:rPr>
        <w:t>.</w:t>
      </w:r>
    </w:p>
    <w:p w14:paraId="017305C3" w14:textId="77777777" w:rsidR="00531E77" w:rsidRDefault="00531E77" w:rsidP="00531E77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6F75484" w14:textId="33D62129" w:rsidR="00531E77" w:rsidRPr="00531E77" w:rsidRDefault="00531E77" w:rsidP="00531E7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4C </w:t>
      </w:r>
      <w:r w:rsidRPr="00832CA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0.02 data points</w:t>
      </w:r>
    </w:p>
    <w:p w14:paraId="17822A12" w14:textId="77777777" w:rsidR="00832CA8" w:rsidRPr="0002099D" w:rsidRDefault="00832CA8" w:rsidP="0002099D">
      <w:pPr>
        <w:rPr>
          <w:rFonts w:asciiTheme="minorHAnsi" w:hAnsiTheme="minorHAnsi" w:cstheme="minorHAnsi"/>
          <w:bCs/>
        </w:rPr>
      </w:pPr>
    </w:p>
    <w:p w14:paraId="3C6AAAD8" w14:textId="7B964FFE" w:rsidR="00531E77" w:rsidRDefault="00832CA8" w:rsidP="00832C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 w:rsidRPr="00832CA8">
        <w:rPr>
          <w:rFonts w:asciiTheme="minorHAnsi" w:hAnsiTheme="minorHAnsi" w:cstheme="minorHAnsi"/>
          <w:bCs/>
        </w:rPr>
        <w:t xml:space="preserve">The benefit of antigen multimerization on a polymeric backbone </w:t>
      </w:r>
      <w:r w:rsidR="00531E77">
        <w:rPr>
          <w:rFonts w:asciiTheme="minorHAnsi" w:hAnsiTheme="minorHAnsi" w:cstheme="minorHAnsi"/>
          <w:b/>
        </w:rPr>
        <w:t xml:space="preserve">[1] </w:t>
      </w:r>
      <w:r w:rsidR="00531E77">
        <w:rPr>
          <w:rFonts w:asciiTheme="minorHAnsi" w:hAnsiTheme="minorHAnsi" w:cstheme="minorHAnsi"/>
          <w:bCs/>
        </w:rPr>
        <w:t>can be</w:t>
      </w:r>
      <w:r w:rsidRPr="00832CA8">
        <w:rPr>
          <w:rFonts w:asciiTheme="minorHAnsi" w:hAnsiTheme="minorHAnsi" w:cstheme="minorHAnsi"/>
          <w:bCs/>
        </w:rPr>
        <w:t xml:space="preserve"> assessed by comparing </w:t>
      </w:r>
      <w:r w:rsidR="00061E6C" w:rsidRPr="00153025">
        <w:rPr>
          <w:rFonts w:asciiTheme="minorHAnsi" w:hAnsiTheme="minorHAnsi" w:cstheme="minorHAnsi"/>
          <w:bCs/>
        </w:rPr>
        <w:t xml:space="preserve">insulin-specific B cells </w:t>
      </w:r>
      <w:r w:rsidRPr="00832CA8">
        <w:rPr>
          <w:rFonts w:asciiTheme="minorHAnsi" w:hAnsiTheme="minorHAnsi" w:cstheme="minorHAnsi"/>
          <w:bCs/>
        </w:rPr>
        <w:t xml:space="preserve">staining using FITC 4-arm insulin </w:t>
      </w:r>
      <w:r w:rsidR="00531E77">
        <w:rPr>
          <w:rFonts w:asciiTheme="minorHAnsi" w:hAnsiTheme="minorHAnsi" w:cstheme="minorHAnsi"/>
          <w:b/>
        </w:rPr>
        <w:t xml:space="preserve">[2] </w:t>
      </w:r>
      <w:r w:rsidRPr="00832CA8">
        <w:rPr>
          <w:rFonts w:asciiTheme="minorHAnsi" w:hAnsiTheme="minorHAnsi" w:cstheme="minorHAnsi"/>
          <w:bCs/>
        </w:rPr>
        <w:t xml:space="preserve">to monovalent </w:t>
      </w:r>
      <w:r w:rsidR="0002099D">
        <w:rPr>
          <w:rFonts w:asciiTheme="minorHAnsi" w:hAnsiTheme="minorHAnsi" w:cstheme="minorHAnsi"/>
          <w:bCs/>
        </w:rPr>
        <w:t>rhodamine</w:t>
      </w:r>
      <w:r w:rsidR="00531E77">
        <w:rPr>
          <w:rFonts w:asciiTheme="minorHAnsi" w:hAnsiTheme="minorHAnsi" w:cstheme="minorHAnsi"/>
          <w:bCs/>
        </w:rPr>
        <w:t xml:space="preserve"> </w:t>
      </w:r>
      <w:r w:rsidRPr="00832CA8">
        <w:rPr>
          <w:rFonts w:asciiTheme="minorHAnsi" w:hAnsiTheme="minorHAnsi" w:cstheme="minorHAnsi"/>
          <w:bCs/>
        </w:rPr>
        <w:t xml:space="preserve">B insulin in the same flow cytometry panel at </w:t>
      </w:r>
      <w:r w:rsidR="00531E77">
        <w:rPr>
          <w:rFonts w:asciiTheme="minorHAnsi" w:hAnsiTheme="minorHAnsi" w:cstheme="minorHAnsi"/>
          <w:bCs/>
        </w:rPr>
        <w:t xml:space="preserve">the highest specificity labeling concentration </w:t>
      </w:r>
      <w:r w:rsidR="00531E77">
        <w:rPr>
          <w:rFonts w:asciiTheme="minorHAnsi" w:hAnsiTheme="minorHAnsi" w:cstheme="minorHAnsi"/>
          <w:b/>
        </w:rPr>
        <w:t>[3]</w:t>
      </w:r>
      <w:r w:rsidR="00531E77">
        <w:rPr>
          <w:rFonts w:asciiTheme="minorHAnsi" w:hAnsiTheme="minorHAnsi" w:cstheme="minorHAnsi"/>
          <w:bCs/>
        </w:rPr>
        <w:t>.</w:t>
      </w:r>
    </w:p>
    <w:p w14:paraId="1F4D5CD4" w14:textId="77777777" w:rsidR="00531E77" w:rsidRPr="00531E77" w:rsidRDefault="00531E77" w:rsidP="00531E77">
      <w:pPr>
        <w:pStyle w:val="ListParagraph"/>
        <w:rPr>
          <w:rFonts w:asciiTheme="minorHAnsi" w:hAnsiTheme="minorHAnsi" w:cstheme="minorHAnsi"/>
          <w:bCs/>
        </w:rPr>
      </w:pPr>
    </w:p>
    <w:p w14:paraId="7181E57A" w14:textId="47B785C8" w:rsidR="00531E77" w:rsidRDefault="00531E77" w:rsidP="00531E7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LAB MEDIA: Figure 4D</w:t>
      </w:r>
    </w:p>
    <w:p w14:paraId="66941508" w14:textId="3A09DE82" w:rsidR="00531E77" w:rsidRPr="00531E77" w:rsidRDefault="00531E77" w:rsidP="00531E7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4D </w:t>
      </w:r>
      <w:r w:rsidRPr="00832CA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4-arm Insulin data cluster</w:t>
      </w:r>
    </w:p>
    <w:p w14:paraId="3E838446" w14:textId="3684269C" w:rsidR="00531E77" w:rsidRDefault="00531E77" w:rsidP="00531E7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4D </w:t>
      </w:r>
      <w:r w:rsidRPr="00832CA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Monoval</w:t>
      </w:r>
      <w:r w:rsidR="008A1B5F">
        <w:rPr>
          <w:rFonts w:asciiTheme="minorHAnsi" w:hAnsiTheme="minorHAnsi" w:cstheme="minorHAnsi"/>
          <w:i/>
          <w:iCs/>
          <w:color w:val="4F81BD" w:themeColor="accent1"/>
        </w:rPr>
        <w:t>ent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Insulin data cluster</w:t>
      </w:r>
    </w:p>
    <w:p w14:paraId="1DB94AB9" w14:textId="77777777" w:rsidR="00832CA8" w:rsidRPr="008A1B5F" w:rsidRDefault="00832CA8" w:rsidP="008A1B5F">
      <w:pPr>
        <w:rPr>
          <w:rFonts w:asciiTheme="minorHAnsi" w:hAnsiTheme="minorHAnsi" w:cstheme="minorHAnsi"/>
          <w:bCs/>
        </w:rPr>
      </w:pPr>
    </w:p>
    <w:p w14:paraId="4B9F3C99" w14:textId="402EA5E6" w:rsidR="008A1B5F" w:rsidRDefault="008A1B5F" w:rsidP="00832CA8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="00832CA8" w:rsidRPr="00832CA8">
        <w:rPr>
          <w:rFonts w:asciiTheme="minorHAnsi" w:hAnsiTheme="minorHAnsi" w:cstheme="minorHAnsi"/>
          <w:bCs/>
        </w:rPr>
        <w:t xml:space="preserve"> mock antigen stimulation assay </w:t>
      </w:r>
      <w:r>
        <w:rPr>
          <w:rFonts w:asciiTheme="minorHAnsi" w:hAnsiTheme="minorHAnsi" w:cstheme="minorHAnsi"/>
          <w:bCs/>
        </w:rPr>
        <w:t xml:space="preserve">can </w:t>
      </w:r>
      <w:r w:rsidR="00D94271">
        <w:rPr>
          <w:rFonts w:asciiTheme="minorHAnsi" w:hAnsiTheme="minorHAnsi" w:cstheme="minorHAnsi"/>
          <w:bCs/>
        </w:rPr>
        <w:t>then be</w:t>
      </w:r>
      <w:r>
        <w:rPr>
          <w:rFonts w:asciiTheme="minorHAnsi" w:hAnsiTheme="minorHAnsi" w:cstheme="minorHAnsi"/>
          <w:bCs/>
        </w:rPr>
        <w:t xml:space="preserve"> </w:t>
      </w:r>
      <w:r w:rsidR="00D94271">
        <w:rPr>
          <w:rFonts w:asciiTheme="minorHAnsi" w:hAnsiTheme="minorHAnsi" w:cstheme="minorHAnsi"/>
          <w:bCs/>
        </w:rPr>
        <w:t>performed</w:t>
      </w:r>
      <w:r>
        <w:rPr>
          <w:rFonts w:asciiTheme="minorHAnsi" w:hAnsiTheme="minorHAnsi" w:cstheme="minorHAnsi"/>
          <w:bCs/>
        </w:rPr>
        <w:t xml:space="preserve"> to</w:t>
      </w:r>
      <w:r w:rsidR="00832CA8" w:rsidRPr="00832CA8">
        <w:rPr>
          <w:rFonts w:asciiTheme="minorHAnsi" w:hAnsiTheme="minorHAnsi" w:cstheme="minorHAnsi"/>
          <w:bCs/>
        </w:rPr>
        <w:t xml:space="preserve"> assess</w:t>
      </w:r>
      <w:r>
        <w:rPr>
          <w:rFonts w:asciiTheme="minorHAnsi" w:hAnsiTheme="minorHAnsi" w:cstheme="minorHAnsi"/>
          <w:bCs/>
        </w:rPr>
        <w:t xml:space="preserve"> </w:t>
      </w:r>
      <w:r w:rsidR="00D94271">
        <w:rPr>
          <w:rFonts w:asciiTheme="minorHAnsi" w:hAnsiTheme="minorHAnsi" w:cstheme="minorHAnsi"/>
          <w:bCs/>
        </w:rPr>
        <w:t xml:space="preserve">the robustness of the </w:t>
      </w:r>
      <w:r>
        <w:rPr>
          <w:rFonts w:asciiTheme="minorHAnsi" w:hAnsiTheme="minorHAnsi" w:cstheme="minorHAnsi"/>
          <w:bCs/>
        </w:rPr>
        <w:t>antibody</w:t>
      </w:r>
      <w:r w:rsidR="00832CA8" w:rsidRPr="00832CA8">
        <w:rPr>
          <w:rFonts w:asciiTheme="minorHAnsi" w:hAnsiTheme="minorHAnsi" w:cstheme="minorHAnsi"/>
          <w:bCs/>
        </w:rPr>
        <w:t xml:space="preserve"> for practical application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223E95FC" w14:textId="77777777" w:rsidR="008A1B5F" w:rsidRDefault="008A1B5F" w:rsidP="008A1B5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A79C215" w14:textId="6BAE082A" w:rsidR="008A1B5F" w:rsidRPr="008A1B5F" w:rsidRDefault="008A1B5F" w:rsidP="008A1B5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5 </w:t>
      </w:r>
      <w:r w:rsidRPr="00832CA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Insulin data bar in FITC+ CD19+ graph</w:t>
      </w:r>
    </w:p>
    <w:p w14:paraId="2F7AF1F6" w14:textId="77777777" w:rsidR="00832CA8" w:rsidRPr="00AD3F50" w:rsidRDefault="00832CA8" w:rsidP="00832CA8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1A82788D" w:rsidR="005F27E1" w:rsidRPr="005F27E1" w:rsidRDefault="007D69A3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Kyle D. Apley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9D23D4">
        <w:rPr>
          <w:i w:val="0"/>
          <w:iCs/>
        </w:rPr>
        <w:t xml:space="preserve">The equivalents of fluorophore used need to be adjusted for each antigen to acquire the ideal average of 1 fluorophore per </w:t>
      </w:r>
      <w:r w:rsidR="000169B6">
        <w:rPr>
          <w:i w:val="0"/>
          <w:iCs/>
        </w:rPr>
        <w:t>fluorescent antigen array</w:t>
      </w:r>
      <w:r w:rsidR="009D23D4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56CABC0D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0169B6">
        <w:rPr>
          <w:rFonts w:asciiTheme="minorHAnsi" w:hAnsiTheme="minorHAnsi" w:cstheme="minorHAnsi"/>
          <w:i w:val="0"/>
          <w:iCs/>
        </w:rPr>
        <w:t>4.2.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sectPr w:rsidR="005F27E1" w:rsidRPr="005F27E1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4BB64" w14:textId="77777777" w:rsidR="00D605E3" w:rsidRDefault="00D605E3">
      <w:r>
        <w:separator/>
      </w:r>
    </w:p>
    <w:p w14:paraId="0985AD1E" w14:textId="77777777" w:rsidR="00D605E3" w:rsidRDefault="00D605E3"/>
  </w:endnote>
  <w:endnote w:type="continuationSeparator" w:id="0">
    <w:p w14:paraId="3E3753BC" w14:textId="77777777" w:rsidR="00D605E3" w:rsidRDefault="00D605E3">
      <w:r>
        <w:continuationSeparator/>
      </w:r>
    </w:p>
    <w:p w14:paraId="6B941C5A" w14:textId="77777777" w:rsidR="00D605E3" w:rsidRDefault="00D60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8A1B5F" w:rsidRDefault="008A1B5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8A1B5F" w:rsidRDefault="008A1B5F" w:rsidP="001E230F">
    <w:pPr>
      <w:pStyle w:val="Footer"/>
      <w:ind w:right="360"/>
    </w:pPr>
  </w:p>
  <w:p w14:paraId="10ECA4C8" w14:textId="77777777" w:rsidR="008A1B5F" w:rsidRDefault="008A1B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235A04F" w:rsidR="008A1B5F" w:rsidRPr="00790E8C" w:rsidRDefault="008A1B5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418B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A1E5F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A1E5F"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4FCB0" w14:textId="77777777" w:rsidR="00D605E3" w:rsidRDefault="00D605E3">
      <w:r>
        <w:separator/>
      </w:r>
    </w:p>
    <w:p w14:paraId="25FEA493" w14:textId="77777777" w:rsidR="00D605E3" w:rsidRDefault="00D605E3"/>
  </w:footnote>
  <w:footnote w:type="continuationSeparator" w:id="0">
    <w:p w14:paraId="53B8C4AD" w14:textId="77777777" w:rsidR="00D605E3" w:rsidRDefault="00D605E3">
      <w:r>
        <w:continuationSeparator/>
      </w:r>
    </w:p>
    <w:p w14:paraId="725E0FDA" w14:textId="77777777" w:rsidR="00D605E3" w:rsidRDefault="00D60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506A4C7" w:rsidR="008A1B5F" w:rsidRPr="00C418B9" w:rsidRDefault="008A1B5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C418B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8B9" w:rsidRPr="00C418B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C418B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C418B9" w:rsidRPr="00C418B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C418B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8A1B5F" w:rsidRDefault="008A1B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A09343C"/>
    <w:multiLevelType w:val="multilevel"/>
    <w:tmpl w:val="2F5E8D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F0D37FB"/>
    <w:multiLevelType w:val="multilevel"/>
    <w:tmpl w:val="0974E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42A594C"/>
    <w:multiLevelType w:val="multilevel"/>
    <w:tmpl w:val="21EA53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703E5313"/>
    <w:multiLevelType w:val="multilevel"/>
    <w:tmpl w:val="A63E42E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25"/>
  </w:num>
  <w:num w:numId="4">
    <w:abstractNumId w:val="12"/>
  </w:num>
  <w:num w:numId="5">
    <w:abstractNumId w:val="33"/>
  </w:num>
  <w:num w:numId="6">
    <w:abstractNumId w:val="15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7"/>
  </w:num>
  <w:num w:numId="12">
    <w:abstractNumId w:val="21"/>
  </w:num>
  <w:num w:numId="13">
    <w:abstractNumId w:val="28"/>
  </w:num>
  <w:num w:numId="14">
    <w:abstractNumId w:val="31"/>
  </w:num>
  <w:num w:numId="15">
    <w:abstractNumId w:val="32"/>
  </w:num>
  <w:num w:numId="16">
    <w:abstractNumId w:val="23"/>
  </w:num>
  <w:num w:numId="17">
    <w:abstractNumId w:val="0"/>
  </w:num>
  <w:num w:numId="18">
    <w:abstractNumId w:val="1"/>
  </w:num>
  <w:num w:numId="19">
    <w:abstractNumId w:val="18"/>
  </w:num>
  <w:num w:numId="20">
    <w:abstractNumId w:val="11"/>
  </w:num>
  <w:num w:numId="21">
    <w:abstractNumId w:val="29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4"/>
  </w:num>
  <w:num w:numId="28">
    <w:abstractNumId w:val="22"/>
  </w:num>
  <w:num w:numId="29">
    <w:abstractNumId w:val="9"/>
  </w:num>
  <w:num w:numId="30">
    <w:abstractNumId w:val="26"/>
  </w:num>
  <w:num w:numId="31">
    <w:abstractNumId w:val="13"/>
  </w:num>
  <w:num w:numId="32">
    <w:abstractNumId w:val="27"/>
  </w:num>
  <w:num w:numId="33">
    <w:abstractNumId w:val="20"/>
  </w:num>
  <w:num w:numId="3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9B6"/>
    <w:rsid w:val="00016CB2"/>
    <w:rsid w:val="0002099D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773C"/>
    <w:rsid w:val="00061E6C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550B0"/>
    <w:rsid w:val="00162D51"/>
    <w:rsid w:val="00167E30"/>
    <w:rsid w:val="00176D6F"/>
    <w:rsid w:val="00177044"/>
    <w:rsid w:val="00177426"/>
    <w:rsid w:val="00177B33"/>
    <w:rsid w:val="001819E3"/>
    <w:rsid w:val="00184EF9"/>
    <w:rsid w:val="00191A77"/>
    <w:rsid w:val="001A3CED"/>
    <w:rsid w:val="001A4B24"/>
    <w:rsid w:val="001B3024"/>
    <w:rsid w:val="001B5C46"/>
    <w:rsid w:val="001C219D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41D57"/>
    <w:rsid w:val="002422D6"/>
    <w:rsid w:val="00244CDB"/>
    <w:rsid w:val="00247BFF"/>
    <w:rsid w:val="00250C47"/>
    <w:rsid w:val="0025310D"/>
    <w:rsid w:val="00253B9F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1E5F"/>
    <w:rsid w:val="003A49C2"/>
    <w:rsid w:val="003B5E26"/>
    <w:rsid w:val="003B7952"/>
    <w:rsid w:val="003C32EC"/>
    <w:rsid w:val="003D0847"/>
    <w:rsid w:val="003E2BC9"/>
    <w:rsid w:val="003F4B52"/>
    <w:rsid w:val="004034B6"/>
    <w:rsid w:val="004114EA"/>
    <w:rsid w:val="00414B4F"/>
    <w:rsid w:val="00436CBB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1CAB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1E77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D7981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3C94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0D34"/>
    <w:rsid w:val="006B2573"/>
    <w:rsid w:val="006C08AE"/>
    <w:rsid w:val="006C0BB1"/>
    <w:rsid w:val="006C0E87"/>
    <w:rsid w:val="006D3AC7"/>
    <w:rsid w:val="006D6939"/>
    <w:rsid w:val="006D7676"/>
    <w:rsid w:val="006E0369"/>
    <w:rsid w:val="006E277B"/>
    <w:rsid w:val="0071294C"/>
    <w:rsid w:val="00714FA3"/>
    <w:rsid w:val="007227C7"/>
    <w:rsid w:val="00724E3B"/>
    <w:rsid w:val="00731E5D"/>
    <w:rsid w:val="00743F5A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9A3"/>
    <w:rsid w:val="007D6AEA"/>
    <w:rsid w:val="007E4408"/>
    <w:rsid w:val="007E4EAD"/>
    <w:rsid w:val="007E4F63"/>
    <w:rsid w:val="007F10B2"/>
    <w:rsid w:val="007F1C57"/>
    <w:rsid w:val="007F48D4"/>
    <w:rsid w:val="00802635"/>
    <w:rsid w:val="00804C75"/>
    <w:rsid w:val="00806B1B"/>
    <w:rsid w:val="00811584"/>
    <w:rsid w:val="00817D9F"/>
    <w:rsid w:val="00825F8B"/>
    <w:rsid w:val="00832CA8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945FB"/>
    <w:rsid w:val="008A0177"/>
    <w:rsid w:val="008A1B5F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174B"/>
    <w:rsid w:val="009A2050"/>
    <w:rsid w:val="009A3CBD"/>
    <w:rsid w:val="009B2183"/>
    <w:rsid w:val="009B4EE3"/>
    <w:rsid w:val="009B55A1"/>
    <w:rsid w:val="009C041E"/>
    <w:rsid w:val="009C2062"/>
    <w:rsid w:val="009C4544"/>
    <w:rsid w:val="009C7B9A"/>
    <w:rsid w:val="009D21B9"/>
    <w:rsid w:val="009D23D4"/>
    <w:rsid w:val="009D4C73"/>
    <w:rsid w:val="009E4241"/>
    <w:rsid w:val="009F1B56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07E8"/>
    <w:rsid w:val="00A84BA8"/>
    <w:rsid w:val="00A8631E"/>
    <w:rsid w:val="00A91283"/>
    <w:rsid w:val="00A95222"/>
    <w:rsid w:val="00A97CC6"/>
    <w:rsid w:val="00AA132F"/>
    <w:rsid w:val="00AA4AC9"/>
    <w:rsid w:val="00AA6098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2580"/>
    <w:rsid w:val="00AF57FD"/>
    <w:rsid w:val="00AF7D04"/>
    <w:rsid w:val="00B00969"/>
    <w:rsid w:val="00B01160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4747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418B9"/>
    <w:rsid w:val="00C5220D"/>
    <w:rsid w:val="00C579D4"/>
    <w:rsid w:val="00C602B2"/>
    <w:rsid w:val="00C650B1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B6196"/>
    <w:rsid w:val="00CC0C58"/>
    <w:rsid w:val="00CC29BF"/>
    <w:rsid w:val="00CC5447"/>
    <w:rsid w:val="00CD515D"/>
    <w:rsid w:val="00CD63B8"/>
    <w:rsid w:val="00CD7F92"/>
    <w:rsid w:val="00CE10F2"/>
    <w:rsid w:val="00CE4904"/>
    <w:rsid w:val="00CE6B5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32CB"/>
    <w:rsid w:val="00D45AF7"/>
    <w:rsid w:val="00D466AF"/>
    <w:rsid w:val="00D47642"/>
    <w:rsid w:val="00D605E3"/>
    <w:rsid w:val="00D645E9"/>
    <w:rsid w:val="00D7115D"/>
    <w:rsid w:val="00D712A3"/>
    <w:rsid w:val="00D718B5"/>
    <w:rsid w:val="00D76CDF"/>
    <w:rsid w:val="00D94271"/>
    <w:rsid w:val="00D9486D"/>
    <w:rsid w:val="00D95C4C"/>
    <w:rsid w:val="00DA117F"/>
    <w:rsid w:val="00DA17FB"/>
    <w:rsid w:val="00DA1E15"/>
    <w:rsid w:val="00DA52F4"/>
    <w:rsid w:val="00DB138B"/>
    <w:rsid w:val="00DB5FC5"/>
    <w:rsid w:val="00DB7EBA"/>
    <w:rsid w:val="00DC058D"/>
    <w:rsid w:val="00DC1E10"/>
    <w:rsid w:val="00DC2504"/>
    <w:rsid w:val="00DC2E4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2C31"/>
    <w:rsid w:val="00E04CF8"/>
    <w:rsid w:val="00E124D1"/>
    <w:rsid w:val="00E13200"/>
    <w:rsid w:val="00E175EC"/>
    <w:rsid w:val="00E20339"/>
    <w:rsid w:val="00E23DAA"/>
    <w:rsid w:val="00E24673"/>
    <w:rsid w:val="00E24898"/>
    <w:rsid w:val="00E355EE"/>
    <w:rsid w:val="00E44C46"/>
    <w:rsid w:val="00E53858"/>
    <w:rsid w:val="00E54CF0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B4359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9F4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457F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21A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osky@ku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57283" TargetMode="External"/><Relationship Id="rId12" Type="http://schemas.openxmlformats.org/officeDocument/2006/relationships/hyperlink" Target="mailto:berkland@k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phanienjohnson@ku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dgriffin@k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dapley@ku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7</cp:revision>
  <dcterms:created xsi:type="dcterms:W3CDTF">2020-10-27T10:52:00Z</dcterms:created>
  <dcterms:modified xsi:type="dcterms:W3CDTF">2020-10-27T11:08:00Z</dcterms:modified>
</cp:coreProperties>
</file>