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96437" w14:textId="77777777" w:rsidR="006305D7" w:rsidRPr="00081DBE" w:rsidRDefault="006305D7" w:rsidP="00820C54">
      <w:pPr>
        <w:pStyle w:val="NormalWeb"/>
        <w:spacing w:before="0" w:beforeAutospacing="0" w:after="0" w:afterAutospacing="0"/>
        <w:rPr>
          <w:rFonts w:asciiTheme="minorHAnsi" w:hAnsiTheme="minorHAnsi" w:cstheme="minorHAnsi"/>
        </w:rPr>
      </w:pPr>
      <w:r w:rsidRPr="00081DBE">
        <w:rPr>
          <w:rFonts w:asciiTheme="minorHAnsi" w:hAnsiTheme="minorHAnsi" w:cstheme="minorHAnsi"/>
          <w:b/>
        </w:rPr>
        <w:t>TITLE</w:t>
      </w:r>
      <w:r w:rsidRPr="00081DBE">
        <w:rPr>
          <w:rFonts w:asciiTheme="minorHAnsi" w:hAnsiTheme="minorHAnsi" w:cstheme="minorHAnsi"/>
        </w:rPr>
        <w:t xml:space="preserve">: </w:t>
      </w:r>
    </w:p>
    <w:p w14:paraId="176655A5" w14:textId="39C30570" w:rsidR="007A4DD6" w:rsidRPr="00081DBE" w:rsidRDefault="00C220F2" w:rsidP="00081DBE">
      <w:pPr>
        <w:rPr>
          <w:rFonts w:asciiTheme="minorHAnsi" w:hAnsiTheme="minorHAnsi" w:cstheme="minorHAnsi"/>
        </w:rPr>
      </w:pPr>
      <w:r w:rsidRPr="00081DBE">
        <w:rPr>
          <w:rFonts w:asciiTheme="minorHAnsi" w:hAnsiTheme="minorHAnsi" w:cstheme="minorHAnsi"/>
        </w:rPr>
        <w:t xml:space="preserve">Spot </w:t>
      </w:r>
      <w:r w:rsidR="007D605E" w:rsidRPr="00081DBE">
        <w:rPr>
          <w:rFonts w:asciiTheme="minorHAnsi" w:hAnsiTheme="minorHAnsi" w:cstheme="minorHAnsi"/>
        </w:rPr>
        <w:t>V</w:t>
      </w:r>
      <w:r w:rsidRPr="00081DBE">
        <w:rPr>
          <w:rFonts w:asciiTheme="minorHAnsi" w:hAnsiTheme="minorHAnsi" w:cstheme="minorHAnsi"/>
        </w:rPr>
        <w:t xml:space="preserve">ariation Fluorescence Correlation Spectroscopy for </w:t>
      </w:r>
      <w:r w:rsidR="007D605E" w:rsidRPr="00081DBE">
        <w:rPr>
          <w:rFonts w:asciiTheme="minorHAnsi" w:hAnsiTheme="minorHAnsi" w:cstheme="minorHAnsi"/>
        </w:rPr>
        <w:t>A</w:t>
      </w:r>
      <w:r w:rsidR="00CB6456" w:rsidRPr="00081DBE">
        <w:rPr>
          <w:rFonts w:asciiTheme="minorHAnsi" w:hAnsiTheme="minorHAnsi" w:cstheme="minorHAnsi"/>
        </w:rPr>
        <w:t xml:space="preserve">nalysis of </w:t>
      </w:r>
      <w:r w:rsidR="007D605E" w:rsidRPr="00081DBE">
        <w:rPr>
          <w:rFonts w:asciiTheme="minorHAnsi" w:hAnsiTheme="minorHAnsi" w:cstheme="minorHAnsi"/>
        </w:rPr>
        <w:t>M</w:t>
      </w:r>
      <w:r w:rsidR="000E64F5" w:rsidRPr="00081DBE">
        <w:rPr>
          <w:rFonts w:asciiTheme="minorHAnsi" w:hAnsiTheme="minorHAnsi" w:cstheme="minorHAnsi"/>
        </w:rPr>
        <w:t xml:space="preserve">olecular </w:t>
      </w:r>
      <w:r w:rsidR="007D605E" w:rsidRPr="00081DBE">
        <w:rPr>
          <w:rFonts w:asciiTheme="minorHAnsi" w:hAnsiTheme="minorHAnsi" w:cstheme="minorHAnsi"/>
        </w:rPr>
        <w:t>D</w:t>
      </w:r>
      <w:r w:rsidR="000E64F5" w:rsidRPr="00081DBE">
        <w:rPr>
          <w:rFonts w:asciiTheme="minorHAnsi" w:hAnsiTheme="minorHAnsi" w:cstheme="minorHAnsi"/>
        </w:rPr>
        <w:t xml:space="preserve">iffusion </w:t>
      </w:r>
      <w:r w:rsidRPr="00081DBE">
        <w:rPr>
          <w:rFonts w:asciiTheme="minorHAnsi" w:hAnsiTheme="minorHAnsi" w:cstheme="minorHAnsi"/>
        </w:rPr>
        <w:t xml:space="preserve">at the </w:t>
      </w:r>
      <w:r w:rsidR="007D605E" w:rsidRPr="00081DBE">
        <w:rPr>
          <w:rFonts w:asciiTheme="minorHAnsi" w:hAnsiTheme="minorHAnsi" w:cstheme="minorHAnsi"/>
        </w:rPr>
        <w:t>P</w:t>
      </w:r>
      <w:r w:rsidRPr="00081DBE">
        <w:rPr>
          <w:rFonts w:asciiTheme="minorHAnsi" w:hAnsiTheme="minorHAnsi" w:cstheme="minorHAnsi"/>
        </w:rPr>
        <w:t xml:space="preserve">lasma </w:t>
      </w:r>
      <w:r w:rsidR="007D605E" w:rsidRPr="00081DBE">
        <w:rPr>
          <w:rFonts w:asciiTheme="minorHAnsi" w:hAnsiTheme="minorHAnsi" w:cstheme="minorHAnsi"/>
        </w:rPr>
        <w:t>M</w:t>
      </w:r>
      <w:r w:rsidRPr="00081DBE">
        <w:rPr>
          <w:rFonts w:asciiTheme="minorHAnsi" w:hAnsiTheme="minorHAnsi" w:cstheme="minorHAnsi"/>
        </w:rPr>
        <w:t xml:space="preserve">embrane of </w:t>
      </w:r>
      <w:r w:rsidR="007D605E" w:rsidRPr="00081DBE">
        <w:rPr>
          <w:rFonts w:asciiTheme="minorHAnsi" w:hAnsiTheme="minorHAnsi" w:cstheme="minorHAnsi"/>
        </w:rPr>
        <w:t>L</w:t>
      </w:r>
      <w:r w:rsidRPr="00081DBE">
        <w:rPr>
          <w:rFonts w:asciiTheme="minorHAnsi" w:hAnsiTheme="minorHAnsi" w:cstheme="minorHAnsi"/>
        </w:rPr>
        <w:t xml:space="preserve">iving </w:t>
      </w:r>
      <w:r w:rsidR="007D605E" w:rsidRPr="00081DBE">
        <w:rPr>
          <w:rFonts w:asciiTheme="minorHAnsi" w:hAnsiTheme="minorHAnsi" w:cstheme="minorHAnsi"/>
        </w:rPr>
        <w:t>C</w:t>
      </w:r>
      <w:r w:rsidRPr="00081DBE">
        <w:rPr>
          <w:rFonts w:asciiTheme="minorHAnsi" w:hAnsiTheme="minorHAnsi" w:cstheme="minorHAnsi"/>
        </w:rPr>
        <w:t>ell</w:t>
      </w:r>
      <w:r w:rsidR="00CB6456" w:rsidRPr="00081DBE">
        <w:rPr>
          <w:rFonts w:asciiTheme="minorHAnsi" w:hAnsiTheme="minorHAnsi" w:cstheme="minorHAnsi"/>
        </w:rPr>
        <w:t>s</w:t>
      </w:r>
    </w:p>
    <w:p w14:paraId="4BF04F3E" w14:textId="77777777" w:rsidR="007A4DD6" w:rsidRPr="00081DBE" w:rsidRDefault="007A4DD6" w:rsidP="00081DBE">
      <w:pPr>
        <w:rPr>
          <w:rFonts w:asciiTheme="minorHAnsi" w:hAnsiTheme="minorHAnsi" w:cstheme="minorHAnsi"/>
        </w:rPr>
      </w:pPr>
    </w:p>
    <w:p w14:paraId="5D1CCF1E" w14:textId="77777777" w:rsidR="006305D7" w:rsidRPr="00081DBE" w:rsidRDefault="006305D7" w:rsidP="00081DBE">
      <w:pPr>
        <w:rPr>
          <w:rFonts w:asciiTheme="minorHAnsi" w:hAnsiTheme="minorHAnsi" w:cstheme="minorHAnsi"/>
        </w:rPr>
      </w:pPr>
      <w:r w:rsidRPr="00081DBE">
        <w:rPr>
          <w:rFonts w:asciiTheme="minorHAnsi" w:hAnsiTheme="minorHAnsi" w:cstheme="minorHAnsi"/>
          <w:b/>
        </w:rPr>
        <w:t>AUTHORS</w:t>
      </w:r>
      <w:r w:rsidR="000B662E" w:rsidRPr="00081DBE">
        <w:rPr>
          <w:rFonts w:asciiTheme="minorHAnsi" w:hAnsiTheme="minorHAnsi" w:cstheme="minorHAnsi"/>
          <w:b/>
        </w:rPr>
        <w:t xml:space="preserve"> </w:t>
      </w:r>
      <w:r w:rsidR="00086FF5" w:rsidRPr="00081DBE">
        <w:rPr>
          <w:rFonts w:asciiTheme="minorHAnsi" w:hAnsiTheme="minorHAnsi" w:cstheme="minorHAnsi"/>
          <w:b/>
        </w:rPr>
        <w:t xml:space="preserve">AND </w:t>
      </w:r>
      <w:r w:rsidR="000B662E" w:rsidRPr="00081DBE">
        <w:rPr>
          <w:rFonts w:asciiTheme="minorHAnsi" w:hAnsiTheme="minorHAnsi" w:cstheme="minorHAnsi"/>
          <w:b/>
        </w:rPr>
        <w:t>AFFILIATIONS</w:t>
      </w:r>
      <w:r w:rsidRPr="00081DBE">
        <w:rPr>
          <w:rFonts w:asciiTheme="minorHAnsi" w:hAnsiTheme="minorHAnsi" w:cstheme="minorHAnsi"/>
        </w:rPr>
        <w:t xml:space="preserve">: </w:t>
      </w:r>
    </w:p>
    <w:p w14:paraId="3542AAAF" w14:textId="77777777" w:rsidR="007A4DD6" w:rsidRPr="00081DBE" w:rsidRDefault="00585FAC" w:rsidP="00081DBE">
      <w:pPr>
        <w:rPr>
          <w:rFonts w:asciiTheme="minorHAnsi" w:hAnsiTheme="minorHAnsi" w:cstheme="minorHAnsi"/>
        </w:rPr>
      </w:pPr>
      <w:r w:rsidRPr="00081DBE">
        <w:rPr>
          <w:rFonts w:asciiTheme="minorHAnsi" w:hAnsiTheme="minorHAnsi" w:cstheme="minorHAnsi"/>
        </w:rPr>
        <w:t xml:space="preserve">Sébastien </w:t>
      </w:r>
      <w:r w:rsidR="009F33CE" w:rsidRPr="00081DBE">
        <w:rPr>
          <w:rFonts w:asciiTheme="minorHAnsi" w:hAnsiTheme="minorHAnsi" w:cstheme="minorHAnsi"/>
        </w:rPr>
        <w:t>Mailfert</w:t>
      </w:r>
      <w:r w:rsidR="0012343B" w:rsidRPr="00081DBE">
        <w:rPr>
          <w:rFonts w:asciiTheme="minorHAnsi" w:hAnsiTheme="minorHAnsi" w:cstheme="minorHAnsi"/>
          <w:vertAlign w:val="superscript"/>
        </w:rPr>
        <w:t>1</w:t>
      </w:r>
      <w:r w:rsidR="009F33CE" w:rsidRPr="00081DBE">
        <w:rPr>
          <w:rFonts w:asciiTheme="minorHAnsi" w:hAnsiTheme="minorHAnsi" w:cstheme="minorHAnsi"/>
          <w:vertAlign w:val="superscript"/>
        </w:rPr>
        <w:t>*</w:t>
      </w:r>
      <w:r w:rsidR="009F33CE" w:rsidRPr="00081DBE">
        <w:rPr>
          <w:rFonts w:asciiTheme="minorHAnsi" w:hAnsiTheme="minorHAnsi" w:cstheme="minorHAnsi"/>
        </w:rPr>
        <w:t>,</w:t>
      </w:r>
      <w:r w:rsidR="0012343B" w:rsidRPr="00081DBE">
        <w:rPr>
          <w:rFonts w:asciiTheme="minorHAnsi" w:hAnsiTheme="minorHAnsi" w:cstheme="minorHAnsi"/>
        </w:rPr>
        <w:t xml:space="preserve"> Karolina Wojtowicz</w:t>
      </w:r>
      <w:r w:rsidR="0012343B" w:rsidRPr="00081DBE">
        <w:rPr>
          <w:rFonts w:asciiTheme="minorHAnsi" w:hAnsiTheme="minorHAnsi" w:cstheme="minorHAnsi"/>
          <w:vertAlign w:val="superscript"/>
        </w:rPr>
        <w:t>2</w:t>
      </w:r>
      <w:r w:rsidR="00230B6A" w:rsidRPr="00081DBE">
        <w:rPr>
          <w:rFonts w:asciiTheme="minorHAnsi" w:hAnsiTheme="minorHAnsi" w:cstheme="minorHAnsi"/>
          <w:vertAlign w:val="superscript"/>
        </w:rPr>
        <w:t>*</w:t>
      </w:r>
      <w:r w:rsidR="00230B6A" w:rsidRPr="00081DBE">
        <w:rPr>
          <w:rFonts w:asciiTheme="minorHAnsi" w:hAnsiTheme="minorHAnsi" w:cstheme="minorHAnsi"/>
        </w:rPr>
        <w:t>,</w:t>
      </w:r>
      <w:r w:rsidR="009F33CE" w:rsidRPr="00081DBE">
        <w:rPr>
          <w:rFonts w:asciiTheme="minorHAnsi" w:hAnsiTheme="minorHAnsi" w:cstheme="minorHAnsi"/>
        </w:rPr>
        <w:t xml:space="preserve"> Sophie Brustlein</w:t>
      </w:r>
      <w:r w:rsidR="0012343B" w:rsidRPr="00081DBE">
        <w:rPr>
          <w:rFonts w:asciiTheme="minorHAnsi" w:hAnsiTheme="minorHAnsi" w:cstheme="minorHAnsi"/>
          <w:vertAlign w:val="superscript"/>
        </w:rPr>
        <w:t>1</w:t>
      </w:r>
      <w:r w:rsidR="009F33CE" w:rsidRPr="00081DBE">
        <w:rPr>
          <w:rFonts w:asciiTheme="minorHAnsi" w:hAnsiTheme="minorHAnsi" w:cstheme="minorHAnsi"/>
          <w:vertAlign w:val="superscript"/>
        </w:rPr>
        <w:t>*</w:t>
      </w:r>
      <w:r w:rsidR="009F33CE" w:rsidRPr="00081DBE">
        <w:rPr>
          <w:rFonts w:asciiTheme="minorHAnsi" w:hAnsiTheme="minorHAnsi" w:cstheme="minorHAnsi"/>
        </w:rPr>
        <w:t xml:space="preserve">, </w:t>
      </w:r>
      <w:proofErr w:type="spellStart"/>
      <w:r w:rsidR="009F33CE" w:rsidRPr="00081DBE">
        <w:rPr>
          <w:rFonts w:asciiTheme="minorHAnsi" w:hAnsiTheme="minorHAnsi" w:cstheme="minorHAnsi"/>
        </w:rPr>
        <w:t>Ewa</w:t>
      </w:r>
      <w:proofErr w:type="spellEnd"/>
      <w:r w:rsidR="009F33CE" w:rsidRPr="00081DBE">
        <w:rPr>
          <w:rFonts w:asciiTheme="minorHAnsi" w:hAnsiTheme="minorHAnsi" w:cstheme="minorHAnsi"/>
        </w:rPr>
        <w:t xml:space="preserve"> Blaszczak</w:t>
      </w:r>
      <w:r w:rsidR="009F33CE" w:rsidRPr="00081DBE">
        <w:rPr>
          <w:rFonts w:asciiTheme="minorHAnsi" w:hAnsiTheme="minorHAnsi" w:cstheme="minorHAnsi"/>
          <w:vertAlign w:val="superscript"/>
        </w:rPr>
        <w:t>3</w:t>
      </w:r>
      <w:r w:rsidR="009F33CE" w:rsidRPr="00081DBE">
        <w:rPr>
          <w:rFonts w:asciiTheme="minorHAnsi" w:hAnsiTheme="minorHAnsi" w:cstheme="minorHAnsi"/>
        </w:rPr>
        <w:t xml:space="preserve">, </w:t>
      </w:r>
      <w:r w:rsidR="000E64F5" w:rsidRPr="00081DBE">
        <w:rPr>
          <w:rFonts w:asciiTheme="minorHAnsi" w:hAnsiTheme="minorHAnsi" w:cstheme="minorHAnsi"/>
        </w:rPr>
        <w:t>Nicolas Bertaux</w:t>
      </w:r>
      <w:r w:rsidR="000E64F5" w:rsidRPr="00081DBE">
        <w:rPr>
          <w:rFonts w:asciiTheme="minorHAnsi" w:hAnsiTheme="minorHAnsi" w:cstheme="minorHAnsi"/>
          <w:vertAlign w:val="superscript"/>
        </w:rPr>
        <w:t>4</w:t>
      </w:r>
      <w:r w:rsidR="000E64F5" w:rsidRPr="00081DBE">
        <w:rPr>
          <w:rFonts w:asciiTheme="minorHAnsi" w:hAnsiTheme="minorHAnsi" w:cstheme="minorHAnsi"/>
        </w:rPr>
        <w:t xml:space="preserve">, </w:t>
      </w:r>
      <w:r w:rsidR="0012343B" w:rsidRPr="00081DBE">
        <w:rPr>
          <w:rFonts w:asciiTheme="minorHAnsi" w:hAnsiTheme="minorHAnsi" w:cstheme="minorHAnsi"/>
        </w:rPr>
        <w:t>Marcin Łukaszewicz</w:t>
      </w:r>
      <w:r w:rsidR="0012343B" w:rsidRPr="00081DBE">
        <w:rPr>
          <w:rFonts w:asciiTheme="minorHAnsi" w:hAnsiTheme="minorHAnsi" w:cstheme="minorHAnsi"/>
          <w:vertAlign w:val="superscript"/>
        </w:rPr>
        <w:t>2</w:t>
      </w:r>
      <w:r w:rsidR="00230B6A" w:rsidRPr="00081DBE">
        <w:rPr>
          <w:rFonts w:asciiTheme="minorHAnsi" w:hAnsiTheme="minorHAnsi" w:cstheme="minorHAnsi"/>
          <w:vertAlign w:val="superscript"/>
        </w:rPr>
        <w:t>#</w:t>
      </w:r>
      <w:r w:rsidR="00230B6A" w:rsidRPr="00081DBE">
        <w:rPr>
          <w:rFonts w:asciiTheme="minorHAnsi" w:hAnsiTheme="minorHAnsi" w:cstheme="minorHAnsi"/>
        </w:rPr>
        <w:t xml:space="preserve">, </w:t>
      </w:r>
      <w:r w:rsidR="009F33CE" w:rsidRPr="00081DBE">
        <w:rPr>
          <w:rFonts w:asciiTheme="minorHAnsi" w:hAnsiTheme="minorHAnsi" w:cstheme="minorHAnsi"/>
        </w:rPr>
        <w:t>Didier Marguet</w:t>
      </w:r>
      <w:r w:rsidR="0012343B" w:rsidRPr="00081DBE">
        <w:rPr>
          <w:rFonts w:asciiTheme="minorHAnsi" w:hAnsiTheme="minorHAnsi" w:cstheme="minorHAnsi"/>
          <w:vertAlign w:val="superscript"/>
        </w:rPr>
        <w:t>1</w:t>
      </w:r>
      <w:r w:rsidR="009F33CE" w:rsidRPr="00081DBE">
        <w:rPr>
          <w:rFonts w:asciiTheme="minorHAnsi" w:hAnsiTheme="minorHAnsi" w:cstheme="minorHAnsi"/>
          <w:vertAlign w:val="superscript"/>
        </w:rPr>
        <w:t>#</w:t>
      </w:r>
      <w:r w:rsidR="009F33CE" w:rsidRPr="00081DBE">
        <w:rPr>
          <w:rFonts w:asciiTheme="minorHAnsi" w:hAnsiTheme="minorHAnsi" w:cstheme="minorHAnsi"/>
        </w:rPr>
        <w:t>,</w:t>
      </w:r>
      <w:r w:rsidR="0012343B" w:rsidRPr="00081DBE">
        <w:rPr>
          <w:rFonts w:asciiTheme="minorHAnsi" w:hAnsiTheme="minorHAnsi" w:cstheme="minorHAnsi"/>
        </w:rPr>
        <w:t xml:space="preserve"> Tomasz Trombik</w:t>
      </w:r>
      <w:r w:rsidR="0012343B" w:rsidRPr="00081DBE">
        <w:rPr>
          <w:rFonts w:asciiTheme="minorHAnsi" w:hAnsiTheme="minorHAnsi" w:cstheme="minorHAnsi"/>
          <w:vertAlign w:val="superscript"/>
        </w:rPr>
        <w:t>2</w:t>
      </w:r>
      <w:r w:rsidR="00694587" w:rsidRPr="00081DBE">
        <w:rPr>
          <w:rFonts w:asciiTheme="minorHAnsi" w:hAnsiTheme="minorHAnsi" w:cstheme="minorHAnsi"/>
          <w:vertAlign w:val="superscript"/>
        </w:rPr>
        <w:t>#</w:t>
      </w:r>
    </w:p>
    <w:p w14:paraId="599ACDEB" w14:textId="77777777" w:rsidR="009F33CE" w:rsidRPr="00081DBE" w:rsidRDefault="009F33CE" w:rsidP="00081DBE">
      <w:pPr>
        <w:rPr>
          <w:rFonts w:asciiTheme="minorHAnsi" w:hAnsiTheme="minorHAnsi" w:cstheme="minorHAnsi"/>
        </w:rPr>
      </w:pPr>
    </w:p>
    <w:p w14:paraId="22DAA21D" w14:textId="09B46EE2" w:rsidR="0012343B" w:rsidRPr="00081DBE" w:rsidRDefault="0012343B" w:rsidP="00081DBE">
      <w:pPr>
        <w:rPr>
          <w:rFonts w:asciiTheme="minorHAnsi" w:hAnsiTheme="minorHAnsi" w:cstheme="minorHAnsi"/>
          <w:lang w:val="fr-FR"/>
        </w:rPr>
      </w:pPr>
      <w:r w:rsidRPr="00081DBE">
        <w:rPr>
          <w:rFonts w:asciiTheme="minorHAnsi" w:hAnsiTheme="minorHAnsi" w:cstheme="minorHAnsi"/>
          <w:vertAlign w:val="superscript"/>
          <w:lang w:val="fr-FR"/>
        </w:rPr>
        <w:t>1</w:t>
      </w:r>
      <w:r w:rsidRPr="00081DBE">
        <w:rPr>
          <w:rFonts w:asciiTheme="minorHAnsi" w:hAnsiTheme="minorHAnsi" w:cstheme="minorHAnsi"/>
          <w:lang w:val="fr-FR"/>
        </w:rPr>
        <w:t xml:space="preserve">Aix Marseille Univ, CNRS, Inserm, Centre d'Immunologie de Marseille-Luminy, Turing Center for Living </w:t>
      </w:r>
      <w:proofErr w:type="spellStart"/>
      <w:r w:rsidRPr="00081DBE">
        <w:rPr>
          <w:rFonts w:asciiTheme="minorHAnsi" w:hAnsiTheme="minorHAnsi" w:cstheme="minorHAnsi"/>
          <w:lang w:val="fr-FR"/>
        </w:rPr>
        <w:t>Systems</w:t>
      </w:r>
      <w:proofErr w:type="spellEnd"/>
      <w:r w:rsidRPr="00081DBE">
        <w:rPr>
          <w:rFonts w:asciiTheme="minorHAnsi" w:hAnsiTheme="minorHAnsi" w:cstheme="minorHAnsi"/>
          <w:lang w:val="fr-FR"/>
        </w:rPr>
        <w:t>, Marseille, France</w:t>
      </w:r>
    </w:p>
    <w:p w14:paraId="388A0209" w14:textId="77777777" w:rsidR="0012343B" w:rsidRPr="00081DBE" w:rsidRDefault="0012343B" w:rsidP="00081DBE">
      <w:pPr>
        <w:rPr>
          <w:rFonts w:asciiTheme="minorHAnsi" w:hAnsiTheme="minorHAnsi" w:cstheme="minorHAnsi"/>
        </w:rPr>
      </w:pPr>
      <w:r w:rsidRPr="00081DBE">
        <w:rPr>
          <w:rFonts w:asciiTheme="minorHAnsi" w:hAnsiTheme="minorHAnsi" w:cstheme="minorHAnsi"/>
          <w:vertAlign w:val="superscript"/>
        </w:rPr>
        <w:t xml:space="preserve">2 </w:t>
      </w:r>
      <w:r w:rsidRPr="00081DBE">
        <w:rPr>
          <w:rFonts w:asciiTheme="minorHAnsi" w:hAnsiTheme="minorHAnsi" w:cstheme="minorHAnsi"/>
        </w:rPr>
        <w:t>Faculty of Biotechnology, University of Wroclaw, Wroclaw, Poland</w:t>
      </w:r>
    </w:p>
    <w:p w14:paraId="217CE265" w14:textId="77777777" w:rsidR="0012343B" w:rsidRPr="00081DBE" w:rsidRDefault="0012343B" w:rsidP="00081DBE">
      <w:pPr>
        <w:rPr>
          <w:rFonts w:asciiTheme="minorHAnsi" w:hAnsiTheme="minorHAnsi" w:cstheme="minorHAnsi"/>
        </w:rPr>
      </w:pPr>
      <w:r w:rsidRPr="00081DBE">
        <w:rPr>
          <w:rFonts w:asciiTheme="minorHAnsi" w:hAnsiTheme="minorHAnsi" w:cstheme="minorHAnsi"/>
          <w:vertAlign w:val="superscript"/>
        </w:rPr>
        <w:t xml:space="preserve">3 </w:t>
      </w:r>
      <w:r w:rsidRPr="00081DBE">
        <w:rPr>
          <w:rFonts w:asciiTheme="minorHAnsi" w:hAnsiTheme="minorHAnsi" w:cstheme="minorHAnsi"/>
        </w:rPr>
        <w:t>Faculty of Biological Sciences, University of Wroclaw, Wroclaw, Poland</w:t>
      </w:r>
    </w:p>
    <w:p w14:paraId="4F060F56" w14:textId="77777777" w:rsidR="0012343B" w:rsidRPr="00081DBE" w:rsidRDefault="0012343B" w:rsidP="00081DBE">
      <w:pPr>
        <w:rPr>
          <w:rFonts w:asciiTheme="minorHAnsi" w:hAnsiTheme="minorHAnsi" w:cstheme="minorHAnsi"/>
          <w:lang w:val="fr-FR"/>
        </w:rPr>
      </w:pPr>
      <w:r w:rsidRPr="00081DBE">
        <w:rPr>
          <w:rFonts w:asciiTheme="minorHAnsi" w:hAnsiTheme="minorHAnsi" w:cstheme="minorHAnsi"/>
          <w:vertAlign w:val="superscript"/>
          <w:lang w:val="fr-FR"/>
        </w:rPr>
        <w:t xml:space="preserve">4 </w:t>
      </w:r>
      <w:r w:rsidRPr="00081DBE">
        <w:rPr>
          <w:rFonts w:asciiTheme="minorHAnsi" w:hAnsiTheme="minorHAnsi" w:cstheme="minorHAnsi"/>
          <w:lang w:val="fr-FR"/>
        </w:rPr>
        <w:t>Aix Marseille Univ, CNRS, Centrale Marseille, Institut Fresnel, Marseille, France</w:t>
      </w:r>
    </w:p>
    <w:p w14:paraId="36873D7F" w14:textId="77777777" w:rsidR="009F33CE" w:rsidRPr="00081DBE" w:rsidRDefault="009F33CE" w:rsidP="00081DBE">
      <w:pPr>
        <w:rPr>
          <w:rFonts w:asciiTheme="minorHAnsi" w:hAnsiTheme="minorHAnsi" w:cstheme="minorHAnsi"/>
          <w:lang w:val="fr-FR"/>
        </w:rPr>
      </w:pPr>
    </w:p>
    <w:p w14:paraId="7D4EF026" w14:textId="77777777" w:rsidR="00627AC2" w:rsidRPr="00081DBE" w:rsidRDefault="00627AC2" w:rsidP="00081DBE">
      <w:pPr>
        <w:rPr>
          <w:rFonts w:asciiTheme="minorHAnsi" w:hAnsiTheme="minorHAnsi" w:cstheme="minorHAnsi"/>
        </w:rPr>
      </w:pPr>
      <w:proofErr w:type="gramStart"/>
      <w:r w:rsidRPr="00081DBE">
        <w:rPr>
          <w:rFonts w:asciiTheme="minorHAnsi" w:hAnsiTheme="minorHAnsi" w:cstheme="minorHAnsi"/>
        </w:rPr>
        <w:t>*</w:t>
      </w:r>
      <w:r w:rsidR="006A5ED4" w:rsidRPr="00081DBE">
        <w:rPr>
          <w:rFonts w:asciiTheme="minorHAnsi" w:hAnsiTheme="minorHAnsi" w:cstheme="minorHAnsi"/>
        </w:rPr>
        <w:t>,#</w:t>
      </w:r>
      <w:proofErr w:type="gramEnd"/>
      <w:r w:rsidR="00835326" w:rsidRPr="00081DBE">
        <w:rPr>
          <w:rFonts w:asciiTheme="minorHAnsi" w:hAnsiTheme="minorHAnsi" w:cstheme="minorHAnsi"/>
        </w:rPr>
        <w:t xml:space="preserve"> </w:t>
      </w:r>
      <w:r w:rsidRPr="00081DBE">
        <w:rPr>
          <w:rFonts w:asciiTheme="minorHAnsi" w:hAnsiTheme="minorHAnsi" w:cstheme="minorHAnsi"/>
        </w:rPr>
        <w:t>These authors contributed equally.</w:t>
      </w:r>
    </w:p>
    <w:p w14:paraId="585FD8CA" w14:textId="77777777" w:rsidR="00596130" w:rsidRPr="00081DBE" w:rsidRDefault="00596130" w:rsidP="00081DBE">
      <w:pPr>
        <w:rPr>
          <w:rFonts w:asciiTheme="minorHAnsi" w:hAnsiTheme="minorHAnsi" w:cstheme="minorHAnsi"/>
        </w:rPr>
      </w:pPr>
    </w:p>
    <w:p w14:paraId="700CA84E" w14:textId="77777777" w:rsidR="00596130" w:rsidRPr="00081DBE" w:rsidRDefault="00596130" w:rsidP="00081DBE">
      <w:pPr>
        <w:rPr>
          <w:rFonts w:asciiTheme="minorHAnsi" w:hAnsiTheme="minorHAnsi" w:cstheme="minorHAnsi"/>
          <w:b/>
        </w:rPr>
      </w:pPr>
      <w:r w:rsidRPr="00081DBE">
        <w:rPr>
          <w:rFonts w:asciiTheme="minorHAnsi" w:hAnsiTheme="minorHAnsi" w:cstheme="minorHAnsi"/>
          <w:b/>
        </w:rPr>
        <w:t>Email addresses of co-authors:</w:t>
      </w:r>
    </w:p>
    <w:p w14:paraId="30A199E5" w14:textId="77777777" w:rsidR="00230B6A" w:rsidRPr="00081DBE" w:rsidRDefault="00230B6A" w:rsidP="00081DBE">
      <w:pPr>
        <w:rPr>
          <w:rFonts w:asciiTheme="minorHAnsi" w:hAnsiTheme="minorHAnsi" w:cstheme="minorHAnsi"/>
          <w:lang w:val="fr-FR"/>
        </w:rPr>
      </w:pPr>
      <w:r w:rsidRPr="00081DBE">
        <w:rPr>
          <w:rFonts w:asciiTheme="minorHAnsi" w:hAnsiTheme="minorHAnsi" w:cstheme="minorHAnsi"/>
          <w:lang w:val="fr-FR"/>
        </w:rPr>
        <w:t xml:space="preserve">Sébastien </w:t>
      </w:r>
      <w:proofErr w:type="spellStart"/>
      <w:r w:rsidRPr="00081DBE">
        <w:rPr>
          <w:rFonts w:asciiTheme="minorHAnsi" w:hAnsiTheme="minorHAnsi" w:cstheme="minorHAnsi"/>
          <w:lang w:val="fr-FR"/>
        </w:rPr>
        <w:t>Mailfert</w:t>
      </w:r>
      <w:proofErr w:type="spellEnd"/>
      <w:r w:rsidRPr="00081DBE">
        <w:rPr>
          <w:rFonts w:asciiTheme="minorHAnsi" w:hAnsiTheme="minorHAnsi" w:cstheme="minorHAnsi"/>
          <w:lang w:val="fr-FR"/>
        </w:rPr>
        <w:t xml:space="preserve"> (</w:t>
      </w:r>
      <w:hyperlink r:id="rId8" w:history="1">
        <w:r w:rsidRPr="00081DBE">
          <w:rPr>
            <w:rFonts w:asciiTheme="minorHAnsi" w:hAnsiTheme="minorHAnsi" w:cstheme="minorHAnsi"/>
            <w:lang w:val="fr-FR"/>
          </w:rPr>
          <w:t>mailfert@ciml.univ-mrs.fr</w:t>
        </w:r>
      </w:hyperlink>
      <w:r w:rsidRPr="00081DBE">
        <w:rPr>
          <w:rFonts w:asciiTheme="minorHAnsi" w:hAnsiTheme="minorHAnsi" w:cstheme="minorHAnsi"/>
          <w:lang w:val="fr-FR"/>
        </w:rPr>
        <w:t>)</w:t>
      </w:r>
    </w:p>
    <w:p w14:paraId="4299ACD9" w14:textId="77777777" w:rsidR="00596130" w:rsidRPr="00081DBE" w:rsidRDefault="00596130" w:rsidP="00081DBE">
      <w:pPr>
        <w:rPr>
          <w:rFonts w:asciiTheme="minorHAnsi" w:hAnsiTheme="minorHAnsi" w:cstheme="minorHAnsi"/>
          <w:lang w:val="pl-PL"/>
        </w:rPr>
      </w:pPr>
      <w:r w:rsidRPr="00081DBE">
        <w:rPr>
          <w:rFonts w:asciiTheme="minorHAnsi" w:hAnsiTheme="minorHAnsi" w:cstheme="minorHAnsi"/>
          <w:lang w:val="pl-PL"/>
        </w:rPr>
        <w:t>Karolina Wojtowicz (</w:t>
      </w:r>
      <w:r w:rsidR="00A81395">
        <w:fldChar w:fldCharType="begin"/>
      </w:r>
      <w:r w:rsidR="00A81395">
        <w:instrText xml:space="preserve"> HYPERLINK "mailto:karolina.wojtowicz@uwr.edu.pl" </w:instrText>
      </w:r>
      <w:r w:rsidR="00A81395">
        <w:fldChar w:fldCharType="separate"/>
      </w:r>
      <w:r w:rsidRPr="00081DBE">
        <w:rPr>
          <w:rFonts w:asciiTheme="minorHAnsi" w:hAnsiTheme="minorHAnsi" w:cstheme="minorHAnsi"/>
          <w:lang w:val="pl-PL"/>
        </w:rPr>
        <w:t>karolina.wojtowicz@uwr.edu.pl</w:t>
      </w:r>
      <w:r w:rsidR="00A81395">
        <w:rPr>
          <w:rFonts w:asciiTheme="minorHAnsi" w:hAnsiTheme="minorHAnsi" w:cstheme="minorHAnsi"/>
          <w:lang w:val="pl-PL"/>
        </w:rPr>
        <w:fldChar w:fldCharType="end"/>
      </w:r>
      <w:r w:rsidRPr="00081DBE">
        <w:rPr>
          <w:rFonts w:asciiTheme="minorHAnsi" w:hAnsiTheme="minorHAnsi" w:cstheme="minorHAnsi"/>
          <w:lang w:val="pl-PL"/>
        </w:rPr>
        <w:t>)</w:t>
      </w:r>
    </w:p>
    <w:p w14:paraId="1C88E5B0" w14:textId="77777777" w:rsidR="00596130" w:rsidRPr="00081DBE" w:rsidRDefault="00596130" w:rsidP="00081DBE">
      <w:pPr>
        <w:rPr>
          <w:rFonts w:asciiTheme="minorHAnsi" w:hAnsiTheme="minorHAnsi" w:cstheme="minorHAnsi"/>
          <w:lang w:val="fr-FR"/>
        </w:rPr>
      </w:pPr>
      <w:r w:rsidRPr="00081DBE">
        <w:rPr>
          <w:rFonts w:asciiTheme="minorHAnsi" w:hAnsiTheme="minorHAnsi" w:cstheme="minorHAnsi"/>
          <w:lang w:val="fr-FR"/>
        </w:rPr>
        <w:t xml:space="preserve">Sophie </w:t>
      </w:r>
      <w:proofErr w:type="spellStart"/>
      <w:r w:rsidRPr="00081DBE">
        <w:rPr>
          <w:rFonts w:asciiTheme="minorHAnsi" w:hAnsiTheme="minorHAnsi" w:cstheme="minorHAnsi"/>
          <w:lang w:val="fr-FR"/>
        </w:rPr>
        <w:t>Brustlein</w:t>
      </w:r>
      <w:proofErr w:type="spellEnd"/>
      <w:r w:rsidRPr="00081DBE">
        <w:rPr>
          <w:rFonts w:asciiTheme="minorHAnsi" w:hAnsiTheme="minorHAnsi" w:cstheme="minorHAnsi"/>
          <w:lang w:val="fr-FR"/>
        </w:rPr>
        <w:t xml:space="preserve"> (</w:t>
      </w:r>
      <w:hyperlink r:id="rId9" w:history="1">
        <w:r w:rsidRPr="00081DBE">
          <w:rPr>
            <w:rFonts w:asciiTheme="minorHAnsi" w:hAnsiTheme="minorHAnsi" w:cstheme="minorHAnsi"/>
            <w:lang w:val="fr-FR"/>
          </w:rPr>
          <w:t>sophie.brustlein@univ-amu.fr</w:t>
        </w:r>
      </w:hyperlink>
      <w:r w:rsidRPr="00081DBE">
        <w:rPr>
          <w:rFonts w:asciiTheme="minorHAnsi" w:hAnsiTheme="minorHAnsi" w:cstheme="minorHAnsi"/>
          <w:lang w:val="fr-FR"/>
        </w:rPr>
        <w:t>)</w:t>
      </w:r>
    </w:p>
    <w:p w14:paraId="4AE05725" w14:textId="77777777" w:rsidR="00596130" w:rsidRPr="00081DBE" w:rsidRDefault="00596130" w:rsidP="00081DBE">
      <w:pPr>
        <w:rPr>
          <w:rFonts w:asciiTheme="minorHAnsi" w:hAnsiTheme="minorHAnsi" w:cstheme="minorHAnsi"/>
          <w:lang w:val="pl-PL"/>
        </w:rPr>
      </w:pPr>
      <w:r w:rsidRPr="00081DBE">
        <w:rPr>
          <w:rFonts w:asciiTheme="minorHAnsi" w:hAnsiTheme="minorHAnsi" w:cstheme="minorHAnsi"/>
          <w:lang w:val="pl-PL"/>
        </w:rPr>
        <w:t>Ewa Blaszczak (</w:t>
      </w:r>
      <w:r w:rsidR="00A81395">
        <w:fldChar w:fldCharType="begin"/>
      </w:r>
      <w:r w:rsidR="00A81395">
        <w:instrText xml:space="preserve"> HYPERLINK "mailto:ewa.blaszczak@uwr.edu.pl" </w:instrText>
      </w:r>
      <w:r w:rsidR="00A81395">
        <w:fldChar w:fldCharType="separate"/>
      </w:r>
      <w:r w:rsidRPr="00081DBE">
        <w:rPr>
          <w:rFonts w:asciiTheme="minorHAnsi" w:hAnsiTheme="minorHAnsi" w:cstheme="minorHAnsi"/>
          <w:lang w:val="pl-PL"/>
        </w:rPr>
        <w:t>ewa.blaszczak@uwr.edu.pl</w:t>
      </w:r>
      <w:r w:rsidR="00A81395">
        <w:rPr>
          <w:rFonts w:asciiTheme="minorHAnsi" w:hAnsiTheme="minorHAnsi" w:cstheme="minorHAnsi"/>
          <w:lang w:val="pl-PL"/>
        </w:rPr>
        <w:fldChar w:fldCharType="end"/>
      </w:r>
      <w:r w:rsidRPr="00081DBE">
        <w:rPr>
          <w:rFonts w:asciiTheme="minorHAnsi" w:hAnsiTheme="minorHAnsi" w:cstheme="minorHAnsi"/>
          <w:lang w:val="pl-PL"/>
        </w:rPr>
        <w:t>)</w:t>
      </w:r>
    </w:p>
    <w:p w14:paraId="1B7C07DA" w14:textId="77777777" w:rsidR="000E64F5" w:rsidRPr="00081DBE" w:rsidRDefault="000E64F5" w:rsidP="00081DBE">
      <w:pPr>
        <w:rPr>
          <w:rFonts w:asciiTheme="minorHAnsi" w:hAnsiTheme="minorHAnsi" w:cstheme="minorHAnsi"/>
          <w:lang w:val="fr-FR"/>
        </w:rPr>
      </w:pPr>
      <w:r w:rsidRPr="00081DBE">
        <w:rPr>
          <w:rFonts w:asciiTheme="minorHAnsi" w:hAnsiTheme="minorHAnsi" w:cstheme="minorHAnsi"/>
          <w:lang w:val="fr-FR"/>
        </w:rPr>
        <w:t>Nicolas Bertaux (nicolas.bertaux@centrale-marseille.fr)</w:t>
      </w:r>
    </w:p>
    <w:p w14:paraId="0045EEC5" w14:textId="77777777" w:rsidR="00596130" w:rsidRPr="00081DBE" w:rsidRDefault="00596130" w:rsidP="00081DBE">
      <w:pPr>
        <w:rPr>
          <w:rFonts w:asciiTheme="minorHAnsi" w:hAnsiTheme="minorHAnsi" w:cstheme="minorHAnsi"/>
          <w:lang w:val="fr-FR"/>
        </w:rPr>
      </w:pPr>
    </w:p>
    <w:p w14:paraId="15E5B45D" w14:textId="77777777" w:rsidR="00596130" w:rsidRPr="00081DBE" w:rsidRDefault="00596130" w:rsidP="00081DBE">
      <w:pPr>
        <w:rPr>
          <w:rFonts w:asciiTheme="minorHAnsi" w:hAnsiTheme="minorHAnsi" w:cstheme="minorHAnsi"/>
          <w:b/>
        </w:rPr>
      </w:pPr>
      <w:r w:rsidRPr="00081DBE">
        <w:rPr>
          <w:rFonts w:asciiTheme="minorHAnsi" w:hAnsiTheme="minorHAnsi" w:cstheme="minorHAnsi"/>
          <w:b/>
        </w:rPr>
        <w:t>Co-corresponding authors:</w:t>
      </w:r>
    </w:p>
    <w:p w14:paraId="2845217D" w14:textId="77777777" w:rsidR="00230B6A" w:rsidRPr="00081DBE" w:rsidRDefault="00230B6A" w:rsidP="00081DBE">
      <w:pPr>
        <w:rPr>
          <w:rFonts w:asciiTheme="minorHAnsi" w:hAnsiTheme="minorHAnsi" w:cstheme="minorHAnsi"/>
        </w:rPr>
      </w:pPr>
      <w:r w:rsidRPr="00081DBE">
        <w:rPr>
          <w:rFonts w:asciiTheme="minorHAnsi" w:hAnsiTheme="minorHAnsi" w:cstheme="minorHAnsi"/>
        </w:rPr>
        <w:t xml:space="preserve">Marcin </w:t>
      </w:r>
      <w:proofErr w:type="spellStart"/>
      <w:r w:rsidRPr="00081DBE">
        <w:rPr>
          <w:rFonts w:asciiTheme="minorHAnsi" w:hAnsiTheme="minorHAnsi" w:cstheme="minorHAnsi"/>
        </w:rPr>
        <w:t>Łukaszewicz</w:t>
      </w:r>
      <w:proofErr w:type="spellEnd"/>
      <w:r w:rsidRPr="00081DBE">
        <w:rPr>
          <w:rFonts w:asciiTheme="minorHAnsi" w:hAnsiTheme="minorHAnsi" w:cstheme="minorHAnsi"/>
        </w:rPr>
        <w:t xml:space="preserve"> (</w:t>
      </w:r>
      <w:hyperlink r:id="rId10" w:history="1">
        <w:r w:rsidRPr="00081DBE">
          <w:rPr>
            <w:rFonts w:asciiTheme="minorHAnsi" w:hAnsiTheme="minorHAnsi" w:cstheme="minorHAnsi"/>
          </w:rPr>
          <w:t>marcin.lukaszewicz@uwr.edu.pl</w:t>
        </w:r>
      </w:hyperlink>
      <w:r w:rsidRPr="00081DBE">
        <w:rPr>
          <w:rFonts w:asciiTheme="minorHAnsi" w:hAnsiTheme="minorHAnsi" w:cstheme="minorHAnsi"/>
        </w:rPr>
        <w:t>)</w:t>
      </w:r>
    </w:p>
    <w:p w14:paraId="7F22881D" w14:textId="77777777" w:rsidR="00596130" w:rsidRPr="00081DBE" w:rsidRDefault="00596130" w:rsidP="00081DBE">
      <w:pPr>
        <w:rPr>
          <w:rFonts w:asciiTheme="minorHAnsi" w:hAnsiTheme="minorHAnsi" w:cstheme="minorHAnsi"/>
          <w:lang w:val="fr-FR"/>
        </w:rPr>
      </w:pPr>
      <w:r w:rsidRPr="00081DBE">
        <w:rPr>
          <w:rFonts w:asciiTheme="minorHAnsi" w:hAnsiTheme="minorHAnsi" w:cstheme="minorHAnsi"/>
          <w:lang w:val="fr-FR"/>
        </w:rPr>
        <w:t xml:space="preserve">Didier </w:t>
      </w:r>
      <w:proofErr w:type="spellStart"/>
      <w:r w:rsidRPr="00081DBE">
        <w:rPr>
          <w:rFonts w:asciiTheme="minorHAnsi" w:hAnsiTheme="minorHAnsi" w:cstheme="minorHAnsi"/>
          <w:lang w:val="fr-FR"/>
        </w:rPr>
        <w:t>Marguet</w:t>
      </w:r>
      <w:proofErr w:type="spellEnd"/>
      <w:r w:rsidRPr="00081DBE">
        <w:rPr>
          <w:rFonts w:asciiTheme="minorHAnsi" w:hAnsiTheme="minorHAnsi" w:cstheme="minorHAnsi"/>
          <w:lang w:val="fr-FR"/>
        </w:rPr>
        <w:t xml:space="preserve"> (</w:t>
      </w:r>
      <w:hyperlink r:id="rId11" w:history="1">
        <w:r w:rsidRPr="00081DBE">
          <w:rPr>
            <w:rFonts w:asciiTheme="minorHAnsi" w:hAnsiTheme="minorHAnsi" w:cstheme="minorHAnsi"/>
            <w:lang w:val="fr-FR"/>
          </w:rPr>
          <w:t>marguet@ciml.univ-mrs.fr</w:t>
        </w:r>
      </w:hyperlink>
      <w:r w:rsidRPr="00081DBE">
        <w:rPr>
          <w:rFonts w:asciiTheme="minorHAnsi" w:hAnsiTheme="minorHAnsi" w:cstheme="minorHAnsi"/>
          <w:lang w:val="fr-FR"/>
        </w:rPr>
        <w:t>)</w:t>
      </w:r>
    </w:p>
    <w:p w14:paraId="6ACCAC6E" w14:textId="77777777" w:rsidR="00694587" w:rsidRPr="00081DBE" w:rsidRDefault="00694587" w:rsidP="00081DBE">
      <w:pPr>
        <w:rPr>
          <w:rFonts w:asciiTheme="minorHAnsi" w:hAnsiTheme="minorHAnsi" w:cstheme="minorHAnsi"/>
          <w:lang w:val="fr-FR"/>
        </w:rPr>
      </w:pPr>
      <w:proofErr w:type="spellStart"/>
      <w:r w:rsidRPr="00081DBE">
        <w:rPr>
          <w:rFonts w:asciiTheme="minorHAnsi" w:hAnsiTheme="minorHAnsi" w:cstheme="minorHAnsi"/>
          <w:lang w:val="fr-FR"/>
        </w:rPr>
        <w:t>Tomasz</w:t>
      </w:r>
      <w:proofErr w:type="spellEnd"/>
      <w:r w:rsidRPr="00081DBE">
        <w:rPr>
          <w:rFonts w:asciiTheme="minorHAnsi" w:hAnsiTheme="minorHAnsi" w:cstheme="minorHAnsi"/>
          <w:lang w:val="fr-FR"/>
        </w:rPr>
        <w:t xml:space="preserve"> </w:t>
      </w:r>
      <w:proofErr w:type="spellStart"/>
      <w:r w:rsidRPr="00081DBE">
        <w:rPr>
          <w:rFonts w:asciiTheme="minorHAnsi" w:hAnsiTheme="minorHAnsi" w:cstheme="minorHAnsi"/>
          <w:lang w:val="fr-FR"/>
        </w:rPr>
        <w:t>Trombik</w:t>
      </w:r>
      <w:proofErr w:type="spellEnd"/>
      <w:r w:rsidRPr="00081DBE">
        <w:rPr>
          <w:rFonts w:asciiTheme="minorHAnsi" w:hAnsiTheme="minorHAnsi" w:cstheme="minorHAnsi"/>
          <w:lang w:val="fr-FR"/>
        </w:rPr>
        <w:t xml:space="preserve"> (</w:t>
      </w:r>
      <w:hyperlink r:id="rId12" w:history="1">
        <w:r w:rsidRPr="00081DBE">
          <w:rPr>
            <w:rFonts w:asciiTheme="minorHAnsi" w:hAnsiTheme="minorHAnsi" w:cstheme="minorHAnsi"/>
            <w:lang w:val="fr-FR"/>
          </w:rPr>
          <w:t>tomasz.trombik@uwr.edu.pl</w:t>
        </w:r>
      </w:hyperlink>
      <w:r w:rsidRPr="00081DBE">
        <w:rPr>
          <w:rFonts w:asciiTheme="minorHAnsi" w:hAnsiTheme="minorHAnsi" w:cstheme="minorHAnsi"/>
          <w:lang w:val="fr-FR"/>
        </w:rPr>
        <w:t>)</w:t>
      </w:r>
    </w:p>
    <w:p w14:paraId="48FFE761" w14:textId="77777777" w:rsidR="00D04A95" w:rsidRPr="00081DBE" w:rsidRDefault="00D04A95" w:rsidP="00081DBE">
      <w:pPr>
        <w:rPr>
          <w:rFonts w:asciiTheme="minorHAnsi" w:hAnsiTheme="minorHAnsi" w:cstheme="minorHAnsi"/>
          <w:lang w:val="fr-FR"/>
        </w:rPr>
      </w:pPr>
    </w:p>
    <w:p w14:paraId="1C5C51FA" w14:textId="77777777" w:rsidR="006305D7" w:rsidRPr="00081DBE" w:rsidRDefault="006305D7" w:rsidP="00081DBE">
      <w:pPr>
        <w:pStyle w:val="NormalWeb"/>
        <w:spacing w:before="0" w:beforeAutospacing="0" w:after="0" w:afterAutospacing="0"/>
        <w:rPr>
          <w:rFonts w:asciiTheme="minorHAnsi" w:hAnsiTheme="minorHAnsi" w:cstheme="minorHAnsi"/>
          <w:b/>
          <w:lang w:val="fr-FR"/>
        </w:rPr>
      </w:pPr>
      <w:proofErr w:type="gramStart"/>
      <w:r w:rsidRPr="00081DBE">
        <w:rPr>
          <w:rFonts w:asciiTheme="minorHAnsi" w:hAnsiTheme="minorHAnsi" w:cstheme="minorHAnsi"/>
          <w:b/>
          <w:lang w:val="fr-FR"/>
        </w:rPr>
        <w:t>KEYWORDS:</w:t>
      </w:r>
      <w:proofErr w:type="gramEnd"/>
      <w:r w:rsidRPr="00081DBE">
        <w:rPr>
          <w:rFonts w:asciiTheme="minorHAnsi" w:hAnsiTheme="minorHAnsi" w:cstheme="minorHAnsi"/>
          <w:b/>
          <w:lang w:val="fr-FR"/>
        </w:rPr>
        <w:t xml:space="preserve"> </w:t>
      </w:r>
    </w:p>
    <w:p w14:paraId="1CC1A037" w14:textId="2796344F" w:rsidR="007A4DD6" w:rsidRPr="00081DBE" w:rsidRDefault="00596C69" w:rsidP="00081DBE">
      <w:pPr>
        <w:rPr>
          <w:rFonts w:asciiTheme="minorHAnsi" w:hAnsiTheme="minorHAnsi" w:cstheme="minorHAnsi"/>
          <w:lang w:val="fr-FR"/>
        </w:rPr>
      </w:pPr>
      <w:proofErr w:type="gramStart"/>
      <w:r w:rsidRPr="00081DBE">
        <w:rPr>
          <w:rFonts w:asciiTheme="minorHAnsi" w:hAnsiTheme="minorHAnsi" w:cstheme="minorHAnsi"/>
          <w:lang w:val="fr-FR"/>
        </w:rPr>
        <w:t>spot</w:t>
      </w:r>
      <w:proofErr w:type="gramEnd"/>
      <w:r w:rsidRPr="00081DBE">
        <w:rPr>
          <w:rFonts w:asciiTheme="minorHAnsi" w:hAnsiTheme="minorHAnsi" w:cstheme="minorHAnsi"/>
          <w:lang w:val="fr-FR"/>
        </w:rPr>
        <w:t xml:space="preserve"> variation Fluorescence </w:t>
      </w:r>
      <w:proofErr w:type="spellStart"/>
      <w:r w:rsidRPr="00081DBE">
        <w:rPr>
          <w:rFonts w:asciiTheme="minorHAnsi" w:hAnsiTheme="minorHAnsi" w:cstheme="minorHAnsi"/>
          <w:lang w:val="fr-FR"/>
        </w:rPr>
        <w:t>Correlation</w:t>
      </w:r>
      <w:proofErr w:type="spellEnd"/>
      <w:r w:rsidRPr="00081DBE">
        <w:rPr>
          <w:rFonts w:asciiTheme="minorHAnsi" w:hAnsiTheme="minorHAnsi" w:cstheme="minorHAnsi"/>
          <w:lang w:val="fr-FR"/>
        </w:rPr>
        <w:t xml:space="preserve"> </w:t>
      </w:r>
      <w:proofErr w:type="spellStart"/>
      <w:r w:rsidRPr="00081DBE">
        <w:rPr>
          <w:rFonts w:asciiTheme="minorHAnsi" w:hAnsiTheme="minorHAnsi" w:cstheme="minorHAnsi"/>
          <w:lang w:val="fr-FR"/>
        </w:rPr>
        <w:t>Spectroscopy</w:t>
      </w:r>
      <w:proofErr w:type="spellEnd"/>
      <w:r w:rsidRPr="00081DBE">
        <w:rPr>
          <w:rFonts w:asciiTheme="minorHAnsi" w:hAnsiTheme="minorHAnsi" w:cstheme="minorHAnsi"/>
          <w:lang w:val="fr-FR"/>
        </w:rPr>
        <w:t xml:space="preserve"> (</w:t>
      </w:r>
      <w:proofErr w:type="spellStart"/>
      <w:r w:rsidRPr="00081DBE">
        <w:rPr>
          <w:rFonts w:asciiTheme="minorHAnsi" w:hAnsiTheme="minorHAnsi" w:cstheme="minorHAnsi"/>
          <w:lang w:val="fr-FR"/>
        </w:rPr>
        <w:t>svFCS</w:t>
      </w:r>
      <w:proofErr w:type="spellEnd"/>
      <w:r w:rsidRPr="00081DBE">
        <w:rPr>
          <w:rFonts w:asciiTheme="minorHAnsi" w:hAnsiTheme="minorHAnsi" w:cstheme="minorHAnsi"/>
          <w:lang w:val="fr-FR"/>
        </w:rPr>
        <w:t>),</w:t>
      </w:r>
      <w:r w:rsidR="00680C8F" w:rsidRPr="00081DBE">
        <w:rPr>
          <w:rFonts w:asciiTheme="minorHAnsi" w:hAnsiTheme="minorHAnsi" w:cstheme="minorHAnsi"/>
          <w:lang w:val="fr-FR"/>
        </w:rPr>
        <w:t xml:space="preserve"> </w:t>
      </w:r>
      <w:proofErr w:type="spellStart"/>
      <w:r w:rsidR="00680C8F" w:rsidRPr="00081DBE">
        <w:rPr>
          <w:rFonts w:asciiTheme="minorHAnsi" w:hAnsiTheme="minorHAnsi" w:cstheme="minorHAnsi"/>
          <w:lang w:val="fr-FR"/>
        </w:rPr>
        <w:t>lateral</w:t>
      </w:r>
      <w:proofErr w:type="spellEnd"/>
      <w:r w:rsidR="00680C8F" w:rsidRPr="00081DBE">
        <w:rPr>
          <w:rFonts w:asciiTheme="minorHAnsi" w:hAnsiTheme="minorHAnsi" w:cstheme="minorHAnsi"/>
          <w:lang w:val="fr-FR"/>
        </w:rPr>
        <w:t xml:space="preserve"> diffusion,</w:t>
      </w:r>
      <w:r w:rsidRPr="00081DBE">
        <w:rPr>
          <w:rFonts w:asciiTheme="minorHAnsi" w:hAnsiTheme="minorHAnsi" w:cstheme="minorHAnsi"/>
          <w:lang w:val="fr-FR"/>
        </w:rPr>
        <w:t xml:space="preserve"> plasma membrane</w:t>
      </w:r>
      <w:r w:rsidR="00DF7821" w:rsidRPr="00081DBE">
        <w:rPr>
          <w:rFonts w:asciiTheme="minorHAnsi" w:hAnsiTheme="minorHAnsi" w:cstheme="minorHAnsi"/>
          <w:lang w:val="fr-FR"/>
        </w:rPr>
        <w:t xml:space="preserve"> </w:t>
      </w:r>
      <w:proofErr w:type="spellStart"/>
      <w:r w:rsidR="00DF7821" w:rsidRPr="00081DBE">
        <w:rPr>
          <w:rFonts w:asciiTheme="minorHAnsi" w:hAnsiTheme="minorHAnsi" w:cstheme="minorHAnsi"/>
          <w:lang w:val="fr-FR"/>
        </w:rPr>
        <w:t>dynamics</w:t>
      </w:r>
      <w:proofErr w:type="spellEnd"/>
      <w:r w:rsidRPr="00081DBE">
        <w:rPr>
          <w:rFonts w:asciiTheme="minorHAnsi" w:hAnsiTheme="minorHAnsi" w:cstheme="minorHAnsi"/>
          <w:lang w:val="fr-FR"/>
        </w:rPr>
        <w:t xml:space="preserve">, </w:t>
      </w:r>
      <w:proofErr w:type="spellStart"/>
      <w:r w:rsidR="00680C8F" w:rsidRPr="00081DBE">
        <w:rPr>
          <w:rFonts w:asciiTheme="minorHAnsi" w:hAnsiTheme="minorHAnsi" w:cstheme="minorHAnsi"/>
          <w:lang w:val="fr-FR"/>
        </w:rPr>
        <w:t>molecular</w:t>
      </w:r>
      <w:proofErr w:type="spellEnd"/>
      <w:r w:rsidR="00680C8F" w:rsidRPr="00081DBE">
        <w:rPr>
          <w:rFonts w:asciiTheme="minorHAnsi" w:hAnsiTheme="minorHAnsi" w:cstheme="minorHAnsi"/>
          <w:lang w:val="fr-FR"/>
        </w:rPr>
        <w:t xml:space="preserve"> confinement, </w:t>
      </w:r>
      <w:proofErr w:type="spellStart"/>
      <w:r w:rsidRPr="00081DBE">
        <w:rPr>
          <w:rFonts w:asciiTheme="minorHAnsi" w:hAnsiTheme="minorHAnsi" w:cstheme="minorHAnsi"/>
          <w:lang w:val="fr-FR"/>
        </w:rPr>
        <w:t>lipid</w:t>
      </w:r>
      <w:proofErr w:type="spellEnd"/>
      <w:r w:rsidRPr="00081DBE">
        <w:rPr>
          <w:rFonts w:asciiTheme="minorHAnsi" w:hAnsiTheme="minorHAnsi" w:cstheme="minorHAnsi"/>
          <w:lang w:val="fr-FR"/>
        </w:rPr>
        <w:t xml:space="preserve"> </w:t>
      </w:r>
      <w:proofErr w:type="spellStart"/>
      <w:r w:rsidRPr="00081DBE">
        <w:rPr>
          <w:rFonts w:asciiTheme="minorHAnsi" w:hAnsiTheme="minorHAnsi" w:cstheme="minorHAnsi"/>
          <w:lang w:val="fr-FR"/>
        </w:rPr>
        <w:t>nanodomains</w:t>
      </w:r>
      <w:proofErr w:type="spellEnd"/>
      <w:r w:rsidR="00680C8F" w:rsidRPr="00081DBE">
        <w:rPr>
          <w:rFonts w:asciiTheme="minorHAnsi" w:hAnsiTheme="minorHAnsi" w:cstheme="minorHAnsi"/>
          <w:lang w:val="fr-FR"/>
        </w:rPr>
        <w:t xml:space="preserve">, </w:t>
      </w:r>
      <w:proofErr w:type="spellStart"/>
      <w:r w:rsidR="00680C8F" w:rsidRPr="00081DBE">
        <w:rPr>
          <w:rFonts w:asciiTheme="minorHAnsi" w:hAnsiTheme="minorHAnsi" w:cstheme="minorHAnsi"/>
          <w:lang w:val="fr-FR"/>
        </w:rPr>
        <w:t>cytoskeleton</w:t>
      </w:r>
      <w:proofErr w:type="spellEnd"/>
      <w:r w:rsidR="00680C8F" w:rsidRPr="00081DBE">
        <w:rPr>
          <w:rFonts w:asciiTheme="minorHAnsi" w:hAnsiTheme="minorHAnsi" w:cstheme="minorHAnsi"/>
          <w:lang w:val="fr-FR"/>
        </w:rPr>
        <w:t xml:space="preserve"> </w:t>
      </w:r>
      <w:proofErr w:type="spellStart"/>
      <w:r w:rsidR="00680C8F" w:rsidRPr="00081DBE">
        <w:rPr>
          <w:rFonts w:asciiTheme="minorHAnsi" w:hAnsiTheme="minorHAnsi" w:cstheme="minorHAnsi"/>
          <w:lang w:val="fr-FR"/>
        </w:rPr>
        <w:t>meshwork</w:t>
      </w:r>
      <w:proofErr w:type="spellEnd"/>
      <w:r w:rsidR="003B593A" w:rsidRPr="00081DBE">
        <w:rPr>
          <w:rFonts w:asciiTheme="minorHAnsi" w:hAnsiTheme="minorHAnsi" w:cstheme="minorHAnsi"/>
          <w:lang w:val="fr-FR"/>
        </w:rPr>
        <w:t xml:space="preserve">, diffusion </w:t>
      </w:r>
      <w:proofErr w:type="spellStart"/>
      <w:r w:rsidR="003B593A" w:rsidRPr="00081DBE">
        <w:rPr>
          <w:rFonts w:asciiTheme="minorHAnsi" w:hAnsiTheme="minorHAnsi" w:cstheme="minorHAnsi"/>
          <w:lang w:val="fr-FR"/>
        </w:rPr>
        <w:t>law</w:t>
      </w:r>
      <w:proofErr w:type="spellEnd"/>
    </w:p>
    <w:p w14:paraId="4B2C20E4" w14:textId="77777777" w:rsidR="006305D7" w:rsidRPr="00081DBE" w:rsidRDefault="006305D7" w:rsidP="00081DBE">
      <w:pPr>
        <w:pStyle w:val="NormalWeb"/>
        <w:spacing w:before="0" w:beforeAutospacing="0" w:after="0" w:afterAutospacing="0"/>
        <w:rPr>
          <w:rFonts w:asciiTheme="minorHAnsi" w:hAnsiTheme="minorHAnsi" w:cstheme="minorHAnsi"/>
          <w:lang w:val="fr-FR"/>
        </w:rPr>
      </w:pPr>
    </w:p>
    <w:p w14:paraId="76F6AC88" w14:textId="77777777" w:rsidR="006305D7" w:rsidRPr="00081DBE" w:rsidRDefault="00086FF5" w:rsidP="00081DBE">
      <w:pPr>
        <w:rPr>
          <w:rFonts w:asciiTheme="minorHAnsi" w:hAnsiTheme="minorHAnsi" w:cstheme="minorHAnsi"/>
          <w:b/>
          <w:lang w:val="fr-FR"/>
        </w:rPr>
      </w:pPr>
      <w:proofErr w:type="gramStart"/>
      <w:r w:rsidRPr="00081DBE">
        <w:rPr>
          <w:rFonts w:asciiTheme="minorHAnsi" w:hAnsiTheme="minorHAnsi" w:cstheme="minorHAnsi"/>
          <w:b/>
          <w:lang w:val="fr-FR"/>
        </w:rPr>
        <w:t>SUMMARY</w:t>
      </w:r>
      <w:r w:rsidR="006305D7" w:rsidRPr="00081DBE">
        <w:rPr>
          <w:rFonts w:asciiTheme="minorHAnsi" w:hAnsiTheme="minorHAnsi" w:cstheme="minorHAnsi"/>
          <w:b/>
          <w:lang w:val="fr-FR"/>
        </w:rPr>
        <w:t>:</w:t>
      </w:r>
      <w:proofErr w:type="gramEnd"/>
      <w:r w:rsidR="006305D7" w:rsidRPr="00081DBE">
        <w:rPr>
          <w:rFonts w:asciiTheme="minorHAnsi" w:hAnsiTheme="minorHAnsi" w:cstheme="minorHAnsi"/>
          <w:b/>
          <w:lang w:val="fr-FR"/>
        </w:rPr>
        <w:t xml:space="preserve"> </w:t>
      </w:r>
    </w:p>
    <w:p w14:paraId="7045D836" w14:textId="223FD8CA" w:rsidR="007A4DD6" w:rsidRPr="00081DBE" w:rsidRDefault="00DF7821" w:rsidP="00081DBE">
      <w:pPr>
        <w:rPr>
          <w:rFonts w:asciiTheme="minorHAnsi" w:hAnsiTheme="minorHAnsi" w:cstheme="minorHAnsi"/>
        </w:rPr>
      </w:pPr>
      <w:r w:rsidRPr="00081DBE">
        <w:rPr>
          <w:rFonts w:asciiTheme="minorHAnsi" w:hAnsiTheme="minorHAnsi" w:cstheme="minorHAnsi"/>
        </w:rPr>
        <w:t>Th</w:t>
      </w:r>
      <w:r w:rsidR="000D00A4" w:rsidRPr="00081DBE">
        <w:rPr>
          <w:rFonts w:asciiTheme="minorHAnsi" w:hAnsiTheme="minorHAnsi" w:cstheme="minorHAnsi"/>
        </w:rPr>
        <w:t>is article aims to present</w:t>
      </w:r>
      <w:r w:rsidR="008807DD" w:rsidRPr="00081DBE">
        <w:rPr>
          <w:rFonts w:asciiTheme="minorHAnsi" w:hAnsiTheme="minorHAnsi" w:cstheme="minorHAnsi"/>
        </w:rPr>
        <w:t xml:space="preserve"> a protocol on</w:t>
      </w:r>
      <w:r w:rsidR="000D00A4" w:rsidRPr="00081DBE">
        <w:rPr>
          <w:rFonts w:asciiTheme="minorHAnsi" w:hAnsiTheme="minorHAnsi" w:cstheme="minorHAnsi"/>
        </w:rPr>
        <w:t xml:space="preserve"> how to build a spot variation Fluorescence Correlation Spectroscopy (</w:t>
      </w:r>
      <w:proofErr w:type="spellStart"/>
      <w:r w:rsidR="000D00A4" w:rsidRPr="00081DBE">
        <w:rPr>
          <w:rFonts w:asciiTheme="minorHAnsi" w:hAnsiTheme="minorHAnsi" w:cstheme="minorHAnsi"/>
        </w:rPr>
        <w:t>svFCS</w:t>
      </w:r>
      <w:proofErr w:type="spellEnd"/>
      <w:r w:rsidR="000D00A4" w:rsidRPr="00081DBE">
        <w:rPr>
          <w:rFonts w:asciiTheme="minorHAnsi" w:hAnsiTheme="minorHAnsi" w:cstheme="minorHAnsi"/>
        </w:rPr>
        <w:t xml:space="preserve">) microscope </w:t>
      </w:r>
      <w:r w:rsidR="004441CD" w:rsidRPr="00081DBE">
        <w:rPr>
          <w:rFonts w:asciiTheme="minorHAnsi" w:hAnsiTheme="minorHAnsi" w:cstheme="minorHAnsi"/>
        </w:rPr>
        <w:t xml:space="preserve">to </w:t>
      </w:r>
      <w:r w:rsidR="000D00A4" w:rsidRPr="00081DBE">
        <w:rPr>
          <w:rFonts w:asciiTheme="minorHAnsi" w:hAnsiTheme="minorHAnsi" w:cstheme="minorHAnsi"/>
        </w:rPr>
        <w:t>measur</w:t>
      </w:r>
      <w:r w:rsidR="004441CD" w:rsidRPr="00081DBE">
        <w:rPr>
          <w:rFonts w:asciiTheme="minorHAnsi" w:hAnsiTheme="minorHAnsi" w:cstheme="minorHAnsi"/>
        </w:rPr>
        <w:t>e</w:t>
      </w:r>
      <w:r w:rsidRPr="00081DBE">
        <w:rPr>
          <w:rFonts w:asciiTheme="minorHAnsi" w:hAnsiTheme="minorHAnsi" w:cstheme="minorHAnsi"/>
        </w:rPr>
        <w:t xml:space="preserve"> molecular diffusion </w:t>
      </w:r>
      <w:r w:rsidR="00C220F2" w:rsidRPr="00081DBE">
        <w:rPr>
          <w:rFonts w:asciiTheme="minorHAnsi" w:hAnsiTheme="minorHAnsi" w:cstheme="minorHAnsi"/>
        </w:rPr>
        <w:t xml:space="preserve">at the plasma membrane of </w:t>
      </w:r>
      <w:r w:rsidRPr="00081DBE">
        <w:rPr>
          <w:rFonts w:asciiTheme="minorHAnsi" w:hAnsiTheme="minorHAnsi" w:cstheme="minorHAnsi"/>
        </w:rPr>
        <w:t xml:space="preserve">living cells. </w:t>
      </w:r>
    </w:p>
    <w:p w14:paraId="428484BB" w14:textId="77777777" w:rsidR="006305D7" w:rsidRPr="00081DBE" w:rsidRDefault="006305D7" w:rsidP="00081DBE">
      <w:pPr>
        <w:rPr>
          <w:rFonts w:asciiTheme="minorHAnsi" w:hAnsiTheme="minorHAnsi" w:cstheme="minorHAnsi"/>
        </w:rPr>
      </w:pPr>
    </w:p>
    <w:p w14:paraId="70E4D02C" w14:textId="77777777" w:rsidR="006305D7" w:rsidRPr="00081DBE" w:rsidRDefault="006305D7" w:rsidP="00081DBE">
      <w:pPr>
        <w:rPr>
          <w:rFonts w:asciiTheme="minorHAnsi" w:hAnsiTheme="minorHAnsi" w:cstheme="minorHAnsi"/>
          <w:b/>
        </w:rPr>
      </w:pPr>
      <w:r w:rsidRPr="00081DBE">
        <w:rPr>
          <w:rFonts w:asciiTheme="minorHAnsi" w:hAnsiTheme="minorHAnsi" w:cstheme="minorHAnsi"/>
          <w:b/>
        </w:rPr>
        <w:t>ABSTRACT:</w:t>
      </w:r>
    </w:p>
    <w:p w14:paraId="15132AD0" w14:textId="37B65EA3" w:rsidR="00AC65A9" w:rsidRPr="00081DBE" w:rsidRDefault="00ED762C" w:rsidP="00081DBE">
      <w:pPr>
        <w:rPr>
          <w:rFonts w:asciiTheme="minorHAnsi" w:hAnsiTheme="minorHAnsi" w:cstheme="minorHAnsi"/>
        </w:rPr>
      </w:pPr>
      <w:r w:rsidRPr="00081DBE">
        <w:rPr>
          <w:rFonts w:asciiTheme="minorHAnsi" w:hAnsiTheme="minorHAnsi" w:cstheme="minorHAnsi"/>
        </w:rPr>
        <w:t>D</w:t>
      </w:r>
      <w:r w:rsidR="00442708" w:rsidRPr="00081DBE">
        <w:rPr>
          <w:rFonts w:asciiTheme="minorHAnsi" w:hAnsiTheme="minorHAnsi" w:cstheme="minorHAnsi"/>
        </w:rPr>
        <w:t>ynamic biological processes in living cells</w:t>
      </w:r>
      <w:r w:rsidR="002C31E5" w:rsidRPr="00081DBE">
        <w:rPr>
          <w:rFonts w:asciiTheme="minorHAnsi" w:hAnsiTheme="minorHAnsi" w:cstheme="minorHAnsi"/>
        </w:rPr>
        <w:t xml:space="preserve">, including </w:t>
      </w:r>
      <w:r w:rsidRPr="00081DBE">
        <w:rPr>
          <w:rFonts w:asciiTheme="minorHAnsi" w:hAnsiTheme="minorHAnsi" w:cstheme="minorHAnsi"/>
        </w:rPr>
        <w:t>those</w:t>
      </w:r>
      <w:r w:rsidR="002C6A49" w:rsidRPr="00081DBE">
        <w:rPr>
          <w:rFonts w:asciiTheme="minorHAnsi" w:hAnsiTheme="minorHAnsi" w:cstheme="minorHAnsi"/>
        </w:rPr>
        <w:t xml:space="preserve"> associated with plasma membrane organization,</w:t>
      </w:r>
      <w:r w:rsidR="00442708" w:rsidRPr="00081DBE">
        <w:rPr>
          <w:rFonts w:asciiTheme="minorHAnsi" w:hAnsiTheme="minorHAnsi" w:cstheme="minorHAnsi"/>
        </w:rPr>
        <w:t xml:space="preserve"> </w:t>
      </w:r>
      <w:r w:rsidR="00B1118D" w:rsidRPr="00081DBE">
        <w:rPr>
          <w:rFonts w:asciiTheme="minorHAnsi" w:hAnsiTheme="minorHAnsi" w:cstheme="minorHAnsi"/>
        </w:rPr>
        <w:t xml:space="preserve">occur </w:t>
      </w:r>
      <w:r w:rsidR="00442708" w:rsidRPr="00081DBE">
        <w:rPr>
          <w:rFonts w:asciiTheme="minorHAnsi" w:hAnsiTheme="minorHAnsi" w:cstheme="minorHAnsi"/>
        </w:rPr>
        <w:t>on various spa</w:t>
      </w:r>
      <w:r w:rsidR="00EE12DA" w:rsidRPr="00081DBE">
        <w:rPr>
          <w:rFonts w:asciiTheme="minorHAnsi" w:hAnsiTheme="minorHAnsi" w:cstheme="minorHAnsi"/>
        </w:rPr>
        <w:t>t</w:t>
      </w:r>
      <w:r w:rsidR="00442708" w:rsidRPr="00081DBE">
        <w:rPr>
          <w:rFonts w:asciiTheme="minorHAnsi" w:hAnsiTheme="minorHAnsi" w:cstheme="minorHAnsi"/>
        </w:rPr>
        <w:t>i</w:t>
      </w:r>
      <w:r w:rsidR="00B1118D" w:rsidRPr="00081DBE">
        <w:rPr>
          <w:rFonts w:asciiTheme="minorHAnsi" w:hAnsiTheme="minorHAnsi" w:cstheme="minorHAnsi"/>
        </w:rPr>
        <w:t xml:space="preserve">al and </w:t>
      </w:r>
      <w:r w:rsidR="00442708" w:rsidRPr="00081DBE">
        <w:rPr>
          <w:rFonts w:asciiTheme="minorHAnsi" w:hAnsiTheme="minorHAnsi" w:cstheme="minorHAnsi"/>
        </w:rPr>
        <w:t>temporal scales</w:t>
      </w:r>
      <w:r w:rsidR="00B1118D" w:rsidRPr="00081DBE">
        <w:rPr>
          <w:rFonts w:asciiTheme="minorHAnsi" w:hAnsiTheme="minorHAnsi" w:cstheme="minorHAnsi"/>
        </w:rPr>
        <w:t xml:space="preserve">, ranging from </w:t>
      </w:r>
      <w:r w:rsidR="00C220F2" w:rsidRPr="00081DBE">
        <w:rPr>
          <w:rFonts w:asciiTheme="minorHAnsi" w:hAnsiTheme="minorHAnsi" w:cstheme="minorHAnsi"/>
        </w:rPr>
        <w:t xml:space="preserve">nanometers </w:t>
      </w:r>
      <w:r w:rsidR="00442708" w:rsidRPr="00081DBE">
        <w:rPr>
          <w:rFonts w:asciiTheme="minorHAnsi" w:hAnsiTheme="minorHAnsi" w:cstheme="minorHAnsi"/>
        </w:rPr>
        <w:t xml:space="preserve">to </w:t>
      </w:r>
      <w:r w:rsidR="00C220F2" w:rsidRPr="00081DBE">
        <w:rPr>
          <w:rFonts w:asciiTheme="minorHAnsi" w:hAnsiTheme="minorHAnsi" w:cstheme="minorHAnsi"/>
        </w:rPr>
        <w:t xml:space="preserve">micrometers </w:t>
      </w:r>
      <w:r w:rsidR="00442708" w:rsidRPr="00081DBE">
        <w:rPr>
          <w:rFonts w:asciiTheme="minorHAnsi" w:hAnsiTheme="minorHAnsi" w:cstheme="minorHAnsi"/>
        </w:rPr>
        <w:t xml:space="preserve">and </w:t>
      </w:r>
      <w:r w:rsidR="00C220F2" w:rsidRPr="00081DBE">
        <w:rPr>
          <w:rFonts w:asciiTheme="minorHAnsi" w:hAnsiTheme="minorHAnsi" w:cstheme="minorHAnsi"/>
        </w:rPr>
        <w:t xml:space="preserve">microseconds </w:t>
      </w:r>
      <w:r w:rsidR="00442708" w:rsidRPr="00081DBE">
        <w:rPr>
          <w:rFonts w:asciiTheme="minorHAnsi" w:hAnsiTheme="minorHAnsi" w:cstheme="minorHAnsi"/>
        </w:rPr>
        <w:t xml:space="preserve">to </w:t>
      </w:r>
      <w:r w:rsidR="00C220F2" w:rsidRPr="00081DBE">
        <w:rPr>
          <w:rFonts w:asciiTheme="minorHAnsi" w:hAnsiTheme="minorHAnsi" w:cstheme="minorHAnsi"/>
        </w:rPr>
        <w:t>minutes</w:t>
      </w:r>
      <w:r w:rsidR="00442708" w:rsidRPr="00081DBE">
        <w:rPr>
          <w:rFonts w:asciiTheme="minorHAnsi" w:hAnsiTheme="minorHAnsi" w:cstheme="minorHAnsi"/>
        </w:rPr>
        <w:t xml:space="preserve">, respectively. </w:t>
      </w:r>
      <w:r w:rsidR="002C6A49" w:rsidRPr="00081DBE">
        <w:rPr>
          <w:rFonts w:asciiTheme="minorHAnsi" w:hAnsiTheme="minorHAnsi" w:cstheme="minorHAnsi"/>
        </w:rPr>
        <w:t xml:space="preserve">Such a </w:t>
      </w:r>
      <w:r w:rsidR="00F55FAA" w:rsidRPr="00081DBE">
        <w:rPr>
          <w:rFonts w:asciiTheme="minorHAnsi" w:hAnsiTheme="minorHAnsi" w:cstheme="minorHAnsi"/>
        </w:rPr>
        <w:t>broad</w:t>
      </w:r>
      <w:r w:rsidR="00B1118D" w:rsidRPr="00081DBE">
        <w:rPr>
          <w:rFonts w:asciiTheme="minorHAnsi" w:hAnsiTheme="minorHAnsi" w:cstheme="minorHAnsi"/>
        </w:rPr>
        <w:t xml:space="preserve"> </w:t>
      </w:r>
      <w:r w:rsidR="002C6A49" w:rsidRPr="00081DBE">
        <w:rPr>
          <w:rFonts w:asciiTheme="minorHAnsi" w:hAnsiTheme="minorHAnsi" w:cstheme="minorHAnsi"/>
        </w:rPr>
        <w:t xml:space="preserve">range </w:t>
      </w:r>
      <w:r w:rsidR="008F1CC5" w:rsidRPr="00081DBE">
        <w:rPr>
          <w:rFonts w:asciiTheme="minorHAnsi" w:hAnsiTheme="minorHAnsi" w:cstheme="minorHAnsi"/>
        </w:rPr>
        <w:t xml:space="preserve">of </w:t>
      </w:r>
      <w:r w:rsidR="00F55FAA" w:rsidRPr="00081DBE">
        <w:rPr>
          <w:rFonts w:asciiTheme="minorHAnsi" w:hAnsiTheme="minorHAnsi" w:cstheme="minorHAnsi"/>
        </w:rPr>
        <w:t xml:space="preserve">biological </w:t>
      </w:r>
      <w:r w:rsidR="008F1CC5" w:rsidRPr="00081DBE">
        <w:rPr>
          <w:rFonts w:asciiTheme="minorHAnsi" w:hAnsiTheme="minorHAnsi" w:cstheme="minorHAnsi"/>
        </w:rPr>
        <w:t>processes</w:t>
      </w:r>
      <w:r w:rsidR="002C6A49" w:rsidRPr="00081DBE">
        <w:rPr>
          <w:rFonts w:asciiTheme="minorHAnsi" w:hAnsiTheme="minorHAnsi" w:cstheme="minorHAnsi"/>
        </w:rPr>
        <w:t xml:space="preserve"> challenge</w:t>
      </w:r>
      <w:r w:rsidR="008F1CC5" w:rsidRPr="00081DBE">
        <w:rPr>
          <w:rFonts w:asciiTheme="minorHAnsi" w:hAnsiTheme="minorHAnsi" w:cstheme="minorHAnsi"/>
        </w:rPr>
        <w:t>s conventional</w:t>
      </w:r>
      <w:r w:rsidR="002C6A49" w:rsidRPr="00081DBE">
        <w:rPr>
          <w:rFonts w:asciiTheme="minorHAnsi" w:hAnsiTheme="minorHAnsi" w:cstheme="minorHAnsi"/>
        </w:rPr>
        <w:t xml:space="preserve"> microscopy approaches. Here, we </w:t>
      </w:r>
      <w:r w:rsidR="008F1CC5" w:rsidRPr="00081DBE">
        <w:rPr>
          <w:rFonts w:asciiTheme="minorHAnsi" w:hAnsiTheme="minorHAnsi" w:cstheme="minorHAnsi"/>
        </w:rPr>
        <w:t xml:space="preserve">detail the procedure </w:t>
      </w:r>
      <w:r w:rsidR="00B1118D" w:rsidRPr="00081DBE">
        <w:rPr>
          <w:rFonts w:asciiTheme="minorHAnsi" w:hAnsiTheme="minorHAnsi" w:cstheme="minorHAnsi"/>
        </w:rPr>
        <w:t>for</w:t>
      </w:r>
      <w:r w:rsidR="008F1CC5" w:rsidRPr="00081DBE">
        <w:rPr>
          <w:rFonts w:asciiTheme="minorHAnsi" w:hAnsiTheme="minorHAnsi" w:cstheme="minorHAnsi"/>
        </w:rPr>
        <w:t xml:space="preserve"> implement</w:t>
      </w:r>
      <w:r w:rsidR="00B1118D" w:rsidRPr="00081DBE">
        <w:rPr>
          <w:rFonts w:asciiTheme="minorHAnsi" w:hAnsiTheme="minorHAnsi" w:cstheme="minorHAnsi"/>
        </w:rPr>
        <w:t>ing</w:t>
      </w:r>
      <w:r w:rsidR="008F1CC5" w:rsidRPr="00081DBE">
        <w:rPr>
          <w:rFonts w:asciiTheme="minorHAnsi" w:hAnsiTheme="minorHAnsi" w:cstheme="minorHAnsi"/>
        </w:rPr>
        <w:t xml:space="preserve"> s</w:t>
      </w:r>
      <w:r w:rsidR="00746C26" w:rsidRPr="00081DBE">
        <w:rPr>
          <w:rFonts w:asciiTheme="minorHAnsi" w:hAnsiTheme="minorHAnsi" w:cstheme="minorHAnsi"/>
        </w:rPr>
        <w:t xml:space="preserve">pot variation </w:t>
      </w:r>
      <w:r w:rsidR="008F1CC5" w:rsidRPr="00081DBE">
        <w:rPr>
          <w:rFonts w:asciiTheme="minorHAnsi" w:hAnsiTheme="minorHAnsi" w:cstheme="minorHAnsi"/>
        </w:rPr>
        <w:t>F</w:t>
      </w:r>
      <w:r w:rsidR="00746C26" w:rsidRPr="00081DBE">
        <w:rPr>
          <w:rFonts w:asciiTheme="minorHAnsi" w:hAnsiTheme="minorHAnsi" w:cstheme="minorHAnsi"/>
        </w:rPr>
        <w:t xml:space="preserve">luorescence </w:t>
      </w:r>
      <w:r w:rsidR="008F1CC5" w:rsidRPr="00081DBE">
        <w:rPr>
          <w:rFonts w:asciiTheme="minorHAnsi" w:hAnsiTheme="minorHAnsi" w:cstheme="minorHAnsi"/>
        </w:rPr>
        <w:t>C</w:t>
      </w:r>
      <w:r w:rsidR="00746C26" w:rsidRPr="00081DBE">
        <w:rPr>
          <w:rFonts w:asciiTheme="minorHAnsi" w:hAnsiTheme="minorHAnsi" w:cstheme="minorHAnsi"/>
        </w:rPr>
        <w:t xml:space="preserve">orrelation </w:t>
      </w:r>
      <w:r w:rsidR="008F1CC5" w:rsidRPr="00081DBE">
        <w:rPr>
          <w:rFonts w:asciiTheme="minorHAnsi" w:hAnsiTheme="minorHAnsi" w:cstheme="minorHAnsi"/>
        </w:rPr>
        <w:t>S</w:t>
      </w:r>
      <w:r w:rsidR="00746C26" w:rsidRPr="00081DBE">
        <w:rPr>
          <w:rFonts w:asciiTheme="minorHAnsi" w:hAnsiTheme="minorHAnsi" w:cstheme="minorHAnsi"/>
        </w:rPr>
        <w:t>pectroscopy (</w:t>
      </w:r>
      <w:proofErr w:type="spellStart"/>
      <w:r w:rsidR="00746C26" w:rsidRPr="00081DBE">
        <w:rPr>
          <w:rFonts w:asciiTheme="minorHAnsi" w:hAnsiTheme="minorHAnsi" w:cstheme="minorHAnsi"/>
        </w:rPr>
        <w:t>svFCS</w:t>
      </w:r>
      <w:proofErr w:type="spellEnd"/>
      <w:r w:rsidR="00746C26" w:rsidRPr="00081DBE">
        <w:rPr>
          <w:rFonts w:asciiTheme="minorHAnsi" w:hAnsiTheme="minorHAnsi" w:cstheme="minorHAnsi"/>
        </w:rPr>
        <w:t>)</w:t>
      </w:r>
      <w:r w:rsidR="008F1CC5" w:rsidRPr="00081DBE">
        <w:rPr>
          <w:rFonts w:asciiTheme="minorHAnsi" w:hAnsiTheme="minorHAnsi" w:cstheme="minorHAnsi"/>
        </w:rPr>
        <w:t xml:space="preserve"> </w:t>
      </w:r>
      <w:r w:rsidR="00746C26" w:rsidRPr="00081DBE">
        <w:rPr>
          <w:rFonts w:asciiTheme="minorHAnsi" w:hAnsiTheme="minorHAnsi" w:cstheme="minorHAnsi"/>
        </w:rPr>
        <w:t xml:space="preserve">measurements </w:t>
      </w:r>
      <w:r w:rsidR="00604091" w:rsidRPr="00081DBE">
        <w:rPr>
          <w:rFonts w:asciiTheme="minorHAnsi" w:hAnsiTheme="minorHAnsi" w:cstheme="minorHAnsi"/>
        </w:rPr>
        <w:t>using</w:t>
      </w:r>
      <w:r w:rsidR="008F1CC5" w:rsidRPr="00081DBE">
        <w:rPr>
          <w:rFonts w:asciiTheme="minorHAnsi" w:hAnsiTheme="minorHAnsi" w:cstheme="minorHAnsi"/>
        </w:rPr>
        <w:t xml:space="preserve"> </w:t>
      </w:r>
      <w:r w:rsidR="008F1CC5" w:rsidRPr="00081DBE">
        <w:rPr>
          <w:rFonts w:asciiTheme="minorHAnsi" w:hAnsiTheme="minorHAnsi" w:cstheme="minorHAnsi"/>
        </w:rPr>
        <w:lastRenderedPageBreak/>
        <w:t>a</w:t>
      </w:r>
      <w:r w:rsidR="006A79AC" w:rsidRPr="00081DBE">
        <w:rPr>
          <w:rFonts w:asciiTheme="minorHAnsi" w:hAnsiTheme="minorHAnsi" w:cstheme="minorHAnsi"/>
        </w:rPr>
        <w:t xml:space="preserve"> classical fluorescence</w:t>
      </w:r>
      <w:r w:rsidR="008F1CC5" w:rsidRPr="00081DBE">
        <w:rPr>
          <w:rFonts w:asciiTheme="minorHAnsi" w:hAnsiTheme="minorHAnsi" w:cstheme="minorHAnsi"/>
        </w:rPr>
        <w:t xml:space="preserve"> microscope</w:t>
      </w:r>
      <w:r w:rsidR="00746C26" w:rsidRPr="00081DBE">
        <w:rPr>
          <w:rFonts w:asciiTheme="minorHAnsi" w:hAnsiTheme="minorHAnsi" w:cstheme="minorHAnsi"/>
        </w:rPr>
        <w:t xml:space="preserve"> that has been</w:t>
      </w:r>
      <w:r w:rsidR="00DF10F7" w:rsidRPr="00081DBE">
        <w:rPr>
          <w:rFonts w:asciiTheme="minorHAnsi" w:hAnsiTheme="minorHAnsi" w:cstheme="minorHAnsi"/>
        </w:rPr>
        <w:t xml:space="preserve"> </w:t>
      </w:r>
      <w:r w:rsidR="00746C26" w:rsidRPr="00081DBE">
        <w:rPr>
          <w:rFonts w:asciiTheme="minorHAnsi" w:hAnsiTheme="minorHAnsi" w:cstheme="minorHAnsi"/>
        </w:rPr>
        <w:t>customized. Th</w:t>
      </w:r>
      <w:r w:rsidR="00DF10F7" w:rsidRPr="00081DBE">
        <w:rPr>
          <w:rFonts w:asciiTheme="minorHAnsi" w:hAnsiTheme="minorHAnsi" w:cstheme="minorHAnsi"/>
        </w:rPr>
        <w:t>e protocol</w:t>
      </w:r>
      <w:r w:rsidR="00746C26" w:rsidRPr="00081DBE">
        <w:rPr>
          <w:rFonts w:asciiTheme="minorHAnsi" w:hAnsiTheme="minorHAnsi" w:cstheme="minorHAnsi"/>
        </w:rPr>
        <w:t xml:space="preserve"> includes a specific performance check</w:t>
      </w:r>
      <w:r w:rsidR="00DF10F7" w:rsidRPr="00081DBE">
        <w:rPr>
          <w:rFonts w:asciiTheme="minorHAnsi" w:hAnsiTheme="minorHAnsi" w:cstheme="minorHAnsi"/>
        </w:rPr>
        <w:t xml:space="preserve"> of the </w:t>
      </w:r>
      <w:proofErr w:type="spellStart"/>
      <w:r w:rsidR="00DF10F7" w:rsidRPr="00081DBE">
        <w:rPr>
          <w:rFonts w:asciiTheme="minorHAnsi" w:hAnsiTheme="minorHAnsi" w:cstheme="minorHAnsi"/>
        </w:rPr>
        <w:t>svFCS</w:t>
      </w:r>
      <w:proofErr w:type="spellEnd"/>
      <w:r w:rsidR="00DF10F7" w:rsidRPr="00081DBE">
        <w:rPr>
          <w:rFonts w:asciiTheme="minorHAnsi" w:hAnsiTheme="minorHAnsi" w:cstheme="minorHAnsi"/>
        </w:rPr>
        <w:t xml:space="preserve"> setup</w:t>
      </w:r>
      <w:r w:rsidR="00746C26" w:rsidRPr="00081DBE">
        <w:rPr>
          <w:rFonts w:asciiTheme="minorHAnsi" w:hAnsiTheme="minorHAnsi" w:cstheme="minorHAnsi"/>
        </w:rPr>
        <w:t xml:space="preserve"> a</w:t>
      </w:r>
      <w:r w:rsidR="000D00A4" w:rsidRPr="00081DBE">
        <w:rPr>
          <w:rFonts w:asciiTheme="minorHAnsi" w:hAnsiTheme="minorHAnsi" w:cstheme="minorHAnsi"/>
        </w:rPr>
        <w:t>nd</w:t>
      </w:r>
      <w:r w:rsidR="008F1CC5" w:rsidRPr="00081DBE">
        <w:rPr>
          <w:rFonts w:asciiTheme="minorHAnsi" w:hAnsiTheme="minorHAnsi" w:cstheme="minorHAnsi"/>
        </w:rPr>
        <w:t xml:space="preserve"> the </w:t>
      </w:r>
      <w:r w:rsidR="00C73710" w:rsidRPr="00081DBE">
        <w:rPr>
          <w:rFonts w:asciiTheme="minorHAnsi" w:hAnsiTheme="minorHAnsi" w:cstheme="minorHAnsi"/>
        </w:rPr>
        <w:t>guidelines</w:t>
      </w:r>
      <w:r w:rsidR="002C6A49" w:rsidRPr="00081DBE">
        <w:rPr>
          <w:rFonts w:asciiTheme="minorHAnsi" w:hAnsiTheme="minorHAnsi" w:cstheme="minorHAnsi"/>
        </w:rPr>
        <w:t xml:space="preserve"> </w:t>
      </w:r>
      <w:r w:rsidR="008F1CC5" w:rsidRPr="00081DBE">
        <w:rPr>
          <w:rFonts w:asciiTheme="minorHAnsi" w:hAnsiTheme="minorHAnsi" w:cstheme="minorHAnsi"/>
        </w:rPr>
        <w:t xml:space="preserve">for </w:t>
      </w:r>
      <w:r w:rsidR="00B1118D" w:rsidRPr="00081DBE">
        <w:rPr>
          <w:rFonts w:asciiTheme="minorHAnsi" w:hAnsiTheme="minorHAnsi" w:cstheme="minorHAnsi"/>
        </w:rPr>
        <w:t xml:space="preserve">molecular diffusion </w:t>
      </w:r>
      <w:r w:rsidR="00E10377" w:rsidRPr="00081DBE">
        <w:rPr>
          <w:rFonts w:asciiTheme="minorHAnsi" w:hAnsiTheme="minorHAnsi" w:cstheme="minorHAnsi"/>
        </w:rPr>
        <w:t xml:space="preserve">measurements </w:t>
      </w:r>
      <w:r w:rsidR="00B1118D" w:rsidRPr="00081DBE">
        <w:rPr>
          <w:rFonts w:asciiTheme="minorHAnsi" w:hAnsiTheme="minorHAnsi" w:cstheme="minorHAnsi"/>
        </w:rPr>
        <w:t xml:space="preserve">by </w:t>
      </w:r>
      <w:proofErr w:type="spellStart"/>
      <w:r w:rsidR="002C6A49" w:rsidRPr="00081DBE">
        <w:rPr>
          <w:rFonts w:asciiTheme="minorHAnsi" w:hAnsiTheme="minorHAnsi" w:cstheme="minorHAnsi"/>
        </w:rPr>
        <w:t>svFCS</w:t>
      </w:r>
      <w:proofErr w:type="spellEnd"/>
      <w:r w:rsidR="002C6A49" w:rsidRPr="00081DBE">
        <w:rPr>
          <w:rFonts w:asciiTheme="minorHAnsi" w:hAnsiTheme="minorHAnsi" w:cstheme="minorHAnsi"/>
        </w:rPr>
        <w:t xml:space="preserve"> </w:t>
      </w:r>
      <w:r w:rsidR="00E10377" w:rsidRPr="00081DBE">
        <w:rPr>
          <w:rFonts w:asciiTheme="minorHAnsi" w:hAnsiTheme="minorHAnsi" w:cstheme="minorHAnsi"/>
        </w:rPr>
        <w:t>on</w:t>
      </w:r>
      <w:r w:rsidR="00B1118D" w:rsidRPr="00081DBE">
        <w:rPr>
          <w:rFonts w:asciiTheme="minorHAnsi" w:hAnsiTheme="minorHAnsi" w:cstheme="minorHAnsi"/>
        </w:rPr>
        <w:t xml:space="preserve"> the plasma membrane of </w:t>
      </w:r>
      <w:r w:rsidR="002C6A49" w:rsidRPr="00081DBE">
        <w:rPr>
          <w:rFonts w:asciiTheme="minorHAnsi" w:hAnsiTheme="minorHAnsi" w:cstheme="minorHAnsi"/>
        </w:rPr>
        <w:t>living cell</w:t>
      </w:r>
      <w:r w:rsidR="00B1118D" w:rsidRPr="00081DBE">
        <w:rPr>
          <w:rFonts w:asciiTheme="minorHAnsi" w:hAnsiTheme="minorHAnsi" w:cstheme="minorHAnsi"/>
        </w:rPr>
        <w:t>s</w:t>
      </w:r>
      <w:r w:rsidR="006C3BC5" w:rsidRPr="00081DBE">
        <w:rPr>
          <w:rFonts w:asciiTheme="minorHAnsi" w:hAnsiTheme="minorHAnsi" w:cstheme="minorHAnsi"/>
        </w:rPr>
        <w:t xml:space="preserve"> under physiological conditions</w:t>
      </w:r>
      <w:r w:rsidR="002C6A49" w:rsidRPr="00081DBE">
        <w:rPr>
          <w:rFonts w:asciiTheme="minorHAnsi" w:hAnsiTheme="minorHAnsi" w:cstheme="minorHAnsi"/>
        </w:rPr>
        <w:t>.</w:t>
      </w:r>
      <w:r w:rsidR="00746C26" w:rsidRPr="00081DBE">
        <w:rPr>
          <w:rFonts w:asciiTheme="minorHAnsi" w:hAnsiTheme="minorHAnsi" w:cstheme="minorHAnsi"/>
        </w:rPr>
        <w:t xml:space="preserve"> </w:t>
      </w:r>
      <w:r w:rsidR="00DF10F7" w:rsidRPr="00081DBE">
        <w:rPr>
          <w:rFonts w:asciiTheme="minorHAnsi" w:hAnsiTheme="minorHAnsi" w:cstheme="minorHAnsi"/>
        </w:rPr>
        <w:t xml:space="preserve">Additionally, we provide a procedure </w:t>
      </w:r>
      <w:r w:rsidR="00C41054" w:rsidRPr="00081DBE">
        <w:rPr>
          <w:rFonts w:asciiTheme="minorHAnsi" w:hAnsiTheme="minorHAnsi" w:cstheme="minorHAnsi"/>
        </w:rPr>
        <w:t>for dis</w:t>
      </w:r>
      <w:r w:rsidR="00F967C9" w:rsidRPr="00081DBE">
        <w:rPr>
          <w:rFonts w:asciiTheme="minorHAnsi" w:hAnsiTheme="minorHAnsi" w:cstheme="minorHAnsi"/>
        </w:rPr>
        <w:t>rupting</w:t>
      </w:r>
      <w:r w:rsidR="00DF10F7" w:rsidRPr="00081DBE">
        <w:rPr>
          <w:rFonts w:asciiTheme="minorHAnsi" w:hAnsiTheme="minorHAnsi" w:cstheme="minorHAnsi"/>
        </w:rPr>
        <w:t xml:space="preserve"> plasma membrane raft nanodomain</w:t>
      </w:r>
      <w:r w:rsidR="0057683A" w:rsidRPr="00081DBE">
        <w:rPr>
          <w:rFonts w:asciiTheme="minorHAnsi" w:hAnsiTheme="minorHAnsi" w:cstheme="minorHAnsi"/>
        </w:rPr>
        <w:t>s</w:t>
      </w:r>
      <w:r w:rsidR="00DF10F7" w:rsidRPr="00081DBE">
        <w:rPr>
          <w:rFonts w:asciiTheme="minorHAnsi" w:hAnsiTheme="minorHAnsi" w:cstheme="minorHAnsi"/>
        </w:rPr>
        <w:t xml:space="preserve"> by cholesterol oxidase treatment and</w:t>
      </w:r>
      <w:r w:rsidR="006C3BC5" w:rsidRPr="00081DBE">
        <w:rPr>
          <w:rFonts w:asciiTheme="minorHAnsi" w:hAnsiTheme="minorHAnsi" w:cstheme="minorHAnsi"/>
        </w:rPr>
        <w:t xml:space="preserve"> demonstrate</w:t>
      </w:r>
      <w:r w:rsidR="00DF10F7" w:rsidRPr="00081DBE">
        <w:rPr>
          <w:rFonts w:asciiTheme="minorHAnsi" w:hAnsiTheme="minorHAnsi" w:cstheme="minorHAnsi"/>
        </w:rPr>
        <w:t xml:space="preserve"> how th</w:t>
      </w:r>
      <w:r w:rsidR="000D00A4" w:rsidRPr="00081DBE">
        <w:rPr>
          <w:rFonts w:asciiTheme="minorHAnsi" w:hAnsiTheme="minorHAnsi" w:cstheme="minorHAnsi"/>
        </w:rPr>
        <w:t>ese</w:t>
      </w:r>
      <w:r w:rsidR="00DF10F7" w:rsidRPr="00081DBE">
        <w:rPr>
          <w:rFonts w:asciiTheme="minorHAnsi" w:hAnsiTheme="minorHAnsi" w:cstheme="minorHAnsi"/>
        </w:rPr>
        <w:t xml:space="preserve"> changes in the lateral organization</w:t>
      </w:r>
      <w:r w:rsidR="00F967C9" w:rsidRPr="00081DBE">
        <w:rPr>
          <w:rFonts w:asciiTheme="minorHAnsi" w:hAnsiTheme="minorHAnsi" w:cstheme="minorHAnsi"/>
        </w:rPr>
        <w:t xml:space="preserve"> </w:t>
      </w:r>
      <w:r w:rsidR="0057683A" w:rsidRPr="00081DBE">
        <w:rPr>
          <w:rFonts w:asciiTheme="minorHAnsi" w:hAnsiTheme="minorHAnsi" w:cstheme="minorHAnsi"/>
        </w:rPr>
        <w:t xml:space="preserve">of the </w:t>
      </w:r>
      <w:r w:rsidR="00F967C9" w:rsidRPr="00081DBE">
        <w:rPr>
          <w:rFonts w:asciiTheme="minorHAnsi" w:hAnsiTheme="minorHAnsi" w:cstheme="minorHAnsi"/>
        </w:rPr>
        <w:t>plasma membrane</w:t>
      </w:r>
      <w:r w:rsidR="00DF10F7" w:rsidRPr="00081DBE">
        <w:rPr>
          <w:rFonts w:asciiTheme="minorHAnsi" w:hAnsiTheme="minorHAnsi" w:cstheme="minorHAnsi"/>
        </w:rPr>
        <w:t xml:space="preserve"> might be revealed by </w:t>
      </w:r>
      <w:proofErr w:type="spellStart"/>
      <w:r w:rsidR="00DF10F7" w:rsidRPr="00081DBE">
        <w:rPr>
          <w:rFonts w:asciiTheme="minorHAnsi" w:hAnsiTheme="minorHAnsi" w:cstheme="minorHAnsi"/>
        </w:rPr>
        <w:t>svFCS</w:t>
      </w:r>
      <w:proofErr w:type="spellEnd"/>
      <w:r w:rsidR="00DF10F7" w:rsidRPr="00081DBE">
        <w:rPr>
          <w:rFonts w:asciiTheme="minorHAnsi" w:hAnsiTheme="minorHAnsi" w:cstheme="minorHAnsi"/>
        </w:rPr>
        <w:t xml:space="preserve"> analysis.</w:t>
      </w:r>
      <w:r w:rsidR="002C6A49" w:rsidRPr="00081DBE">
        <w:rPr>
          <w:rFonts w:asciiTheme="minorHAnsi" w:hAnsiTheme="minorHAnsi" w:cstheme="minorHAnsi"/>
        </w:rPr>
        <w:t xml:space="preserve"> </w:t>
      </w:r>
      <w:r w:rsidR="00E8125A" w:rsidRPr="00081DBE">
        <w:rPr>
          <w:rFonts w:asciiTheme="minorHAnsi" w:hAnsiTheme="minorHAnsi" w:cstheme="minorHAnsi"/>
        </w:rPr>
        <w:t>In conclusion, t</w:t>
      </w:r>
      <w:r w:rsidR="002C6A49" w:rsidRPr="00081DBE">
        <w:rPr>
          <w:rFonts w:asciiTheme="minorHAnsi" w:hAnsiTheme="minorHAnsi" w:cstheme="minorHAnsi"/>
        </w:rPr>
        <w:t xml:space="preserve">his </w:t>
      </w:r>
      <w:r w:rsidR="00AC65A9" w:rsidRPr="00081DBE">
        <w:rPr>
          <w:rFonts w:asciiTheme="minorHAnsi" w:hAnsiTheme="minorHAnsi" w:cstheme="minorHAnsi"/>
        </w:rPr>
        <w:t>fluorescence-based</w:t>
      </w:r>
      <w:r w:rsidR="002C6A49" w:rsidRPr="00081DBE">
        <w:rPr>
          <w:rFonts w:asciiTheme="minorHAnsi" w:hAnsiTheme="minorHAnsi" w:cstheme="minorHAnsi"/>
        </w:rPr>
        <w:t xml:space="preserve"> method</w:t>
      </w:r>
      <w:r w:rsidR="008F1CC5" w:rsidRPr="00081DBE">
        <w:rPr>
          <w:rFonts w:asciiTheme="minorHAnsi" w:hAnsiTheme="minorHAnsi" w:cstheme="minorHAnsi"/>
        </w:rPr>
        <w:t xml:space="preserve"> can </w:t>
      </w:r>
      <w:r w:rsidR="002C6A49" w:rsidRPr="00081DBE">
        <w:rPr>
          <w:rFonts w:asciiTheme="minorHAnsi" w:hAnsiTheme="minorHAnsi" w:cstheme="minorHAnsi"/>
        </w:rPr>
        <w:t>provide unprecedented details</w:t>
      </w:r>
      <w:r w:rsidR="002C31E5" w:rsidRPr="00081DBE">
        <w:rPr>
          <w:rFonts w:asciiTheme="minorHAnsi" w:hAnsiTheme="minorHAnsi" w:cstheme="minorHAnsi"/>
        </w:rPr>
        <w:t xml:space="preserve"> </w:t>
      </w:r>
      <w:r w:rsidR="00EE12DA" w:rsidRPr="00081DBE">
        <w:rPr>
          <w:rFonts w:asciiTheme="minorHAnsi" w:hAnsiTheme="minorHAnsi" w:cstheme="minorHAnsi"/>
        </w:rPr>
        <w:t>on the lateral organization</w:t>
      </w:r>
      <w:r w:rsidR="002C6A49" w:rsidRPr="00081DBE">
        <w:rPr>
          <w:rFonts w:asciiTheme="minorHAnsi" w:hAnsiTheme="minorHAnsi" w:cstheme="minorHAnsi"/>
        </w:rPr>
        <w:t xml:space="preserve"> </w:t>
      </w:r>
      <w:r w:rsidR="00F12FB9" w:rsidRPr="00081DBE">
        <w:rPr>
          <w:rFonts w:asciiTheme="minorHAnsi" w:hAnsiTheme="minorHAnsi" w:cstheme="minorHAnsi"/>
        </w:rPr>
        <w:t xml:space="preserve">of the plasma membrane </w:t>
      </w:r>
      <w:r w:rsidR="002C6A49" w:rsidRPr="00081DBE">
        <w:rPr>
          <w:rFonts w:asciiTheme="minorHAnsi" w:hAnsiTheme="minorHAnsi" w:cstheme="minorHAnsi"/>
        </w:rPr>
        <w:t>with</w:t>
      </w:r>
      <w:r w:rsidR="00AC65A9" w:rsidRPr="00081DBE">
        <w:rPr>
          <w:rFonts w:asciiTheme="minorHAnsi" w:hAnsiTheme="minorHAnsi" w:cstheme="minorHAnsi"/>
        </w:rPr>
        <w:t xml:space="preserve"> the </w:t>
      </w:r>
      <w:r w:rsidR="008F1CC5" w:rsidRPr="00081DBE">
        <w:rPr>
          <w:rFonts w:asciiTheme="minorHAnsi" w:hAnsiTheme="minorHAnsi" w:cstheme="minorHAnsi"/>
        </w:rPr>
        <w:t xml:space="preserve">appropriate </w:t>
      </w:r>
      <w:r w:rsidR="00B1118D" w:rsidRPr="00081DBE">
        <w:rPr>
          <w:rFonts w:asciiTheme="minorHAnsi" w:hAnsiTheme="minorHAnsi" w:cstheme="minorHAnsi"/>
        </w:rPr>
        <w:t xml:space="preserve">spatial and temporal </w:t>
      </w:r>
      <w:r w:rsidR="00AC65A9" w:rsidRPr="00081DBE">
        <w:rPr>
          <w:rFonts w:asciiTheme="minorHAnsi" w:hAnsiTheme="minorHAnsi" w:cstheme="minorHAnsi"/>
        </w:rPr>
        <w:t>resolution.</w:t>
      </w:r>
    </w:p>
    <w:p w14:paraId="1B5E26BC" w14:textId="77777777" w:rsidR="0066291B" w:rsidRPr="00081DBE" w:rsidRDefault="0066291B" w:rsidP="00081DBE">
      <w:pPr>
        <w:rPr>
          <w:rFonts w:asciiTheme="minorHAnsi" w:hAnsiTheme="minorHAnsi" w:cstheme="minorHAnsi"/>
        </w:rPr>
      </w:pPr>
    </w:p>
    <w:p w14:paraId="0600C47B" w14:textId="75AD429B" w:rsidR="006305D7" w:rsidRPr="00081DBE" w:rsidRDefault="006305D7" w:rsidP="00081DBE">
      <w:pPr>
        <w:rPr>
          <w:rFonts w:asciiTheme="minorHAnsi" w:hAnsiTheme="minorHAnsi" w:cstheme="minorHAnsi"/>
        </w:rPr>
      </w:pPr>
      <w:r w:rsidRPr="00081DBE">
        <w:rPr>
          <w:rFonts w:asciiTheme="minorHAnsi" w:hAnsiTheme="minorHAnsi" w:cstheme="minorHAnsi"/>
          <w:b/>
        </w:rPr>
        <w:t>INTRODUCTION</w:t>
      </w:r>
      <w:r w:rsidR="00530934" w:rsidRPr="00081DBE">
        <w:rPr>
          <w:rFonts w:asciiTheme="minorHAnsi" w:hAnsiTheme="minorHAnsi" w:cstheme="minorHAnsi"/>
          <w:b/>
        </w:rPr>
        <w:t>:</w:t>
      </w:r>
      <w:r w:rsidRPr="00081DBE">
        <w:rPr>
          <w:rFonts w:asciiTheme="minorHAnsi" w:hAnsiTheme="minorHAnsi" w:cstheme="minorHAnsi"/>
        </w:rPr>
        <w:t xml:space="preserve"> </w:t>
      </w:r>
    </w:p>
    <w:p w14:paraId="667E4F6A" w14:textId="77777777" w:rsidR="000E64F5" w:rsidRPr="00081DBE" w:rsidRDefault="000E64F5" w:rsidP="00081DBE">
      <w:pPr>
        <w:rPr>
          <w:rFonts w:asciiTheme="minorHAnsi" w:hAnsiTheme="minorHAnsi" w:cstheme="minorHAnsi"/>
        </w:rPr>
      </w:pPr>
    </w:p>
    <w:p w14:paraId="65783DE7" w14:textId="14ED6616" w:rsidR="000E64F5" w:rsidRPr="00081DBE" w:rsidRDefault="00F55FAA" w:rsidP="00081DBE">
      <w:pPr>
        <w:rPr>
          <w:rFonts w:asciiTheme="minorHAnsi" w:hAnsiTheme="minorHAnsi" w:cstheme="minorHAnsi"/>
        </w:rPr>
      </w:pPr>
      <w:r w:rsidRPr="00081DBE">
        <w:rPr>
          <w:rFonts w:asciiTheme="minorHAnsi" w:hAnsiTheme="minorHAnsi" w:cstheme="minorHAnsi"/>
          <w:b/>
        </w:rPr>
        <w:t>The c</w:t>
      </w:r>
      <w:r w:rsidR="0055534B" w:rsidRPr="00081DBE">
        <w:rPr>
          <w:rFonts w:asciiTheme="minorHAnsi" w:hAnsiTheme="minorHAnsi" w:cstheme="minorHAnsi"/>
          <w:b/>
        </w:rPr>
        <w:t>omplexity of plasma membrane organization</w:t>
      </w:r>
    </w:p>
    <w:p w14:paraId="50EBC027" w14:textId="1816BA3A" w:rsidR="00013A14" w:rsidRDefault="0055534B" w:rsidP="00081DBE">
      <w:pPr>
        <w:rPr>
          <w:rFonts w:asciiTheme="minorHAnsi" w:hAnsiTheme="minorHAnsi" w:cstheme="minorHAnsi"/>
        </w:rPr>
      </w:pPr>
      <w:r w:rsidRPr="00081DBE">
        <w:rPr>
          <w:rFonts w:asciiTheme="minorHAnsi" w:hAnsiTheme="minorHAnsi" w:cstheme="minorHAnsi"/>
        </w:rPr>
        <w:t>The current understanding of cell membrane organization</w:t>
      </w:r>
      <w:r w:rsidR="00F758B3" w:rsidRPr="00081DBE">
        <w:rPr>
          <w:rFonts w:asciiTheme="minorHAnsi" w:hAnsiTheme="minorHAnsi" w:cstheme="minorHAnsi"/>
        </w:rPr>
        <w:t xml:space="preserve"> has to</w:t>
      </w:r>
      <w:r w:rsidRPr="00081DBE">
        <w:rPr>
          <w:rFonts w:asciiTheme="minorHAnsi" w:hAnsiTheme="minorHAnsi" w:cstheme="minorHAnsi"/>
        </w:rPr>
        <w:t xml:space="preserve"> </w:t>
      </w:r>
      <w:r w:rsidR="00A17EFA" w:rsidRPr="00081DBE">
        <w:rPr>
          <w:rFonts w:asciiTheme="minorHAnsi" w:hAnsiTheme="minorHAnsi" w:cstheme="minorHAnsi"/>
        </w:rPr>
        <w:t>take into account several aspect</w:t>
      </w:r>
      <w:r w:rsidR="00A72F48" w:rsidRPr="00081DBE">
        <w:rPr>
          <w:rFonts w:asciiTheme="minorHAnsi" w:hAnsiTheme="minorHAnsi" w:cstheme="minorHAnsi"/>
        </w:rPr>
        <w:t>s</w:t>
      </w:r>
      <w:r w:rsidR="00331870"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{"citationItems":[{"id":"ITEM-1","itemData":{"DOI":"10.1038/nature04394","ISBN":"1476-4687 (Electronic)\\r0028-0836 (Linking)","ISSN":"14764687","PMID":"16319876","abstract":"The wealth of new data on membrane protein structures and functions is changing our general view of membrane architecture. Some of the key themes that are emerging are that membranes are patchy, with segregated regions of structure and function, that lipid regions vary in thickness and composition, and that crowding and ectodomains limit exposure of lipid to the adjacent aqueous regions.","author":[{"dropping-particle":"","family":"Engelman","given":"Donald M.","non-dropping-particle":"","parse-names":false,"suffix":""}],"container-title":"Nature","id":"ITEM-1","issue":"7068","issued":{"date-parts":[["2005"]]},"page":"578-580","title":"Membranes are more mosaic than fluid","type":"article-journal","volume":"438"},"uris":["http://www.mendeley.com/documents/?uuid=d50e0efb-862a-434c-b60e-660c32ae707f"]}],"mendeley":{"formattedCitation":"&lt;sup&gt;1&lt;/sup&gt;","plainTextFormattedCitation":"1","previouslyFormattedCitation":"&lt;sup&gt;1&lt;/sup&gt;"},"properties":{"noteIndex":0},"schema":"https://github.com/citation-style-language/schema/raw/master/csl-citation.json"}</w:instrText>
      </w:r>
      <w:r w:rsidR="00331870"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w:t>
      </w:r>
      <w:r w:rsidR="00331870" w:rsidRPr="00081DBE">
        <w:rPr>
          <w:rFonts w:asciiTheme="minorHAnsi" w:hAnsiTheme="minorHAnsi" w:cstheme="minorHAnsi"/>
        </w:rPr>
        <w:fldChar w:fldCharType="end"/>
      </w:r>
      <w:r w:rsidR="00A9520D" w:rsidRPr="00081DBE">
        <w:rPr>
          <w:rFonts w:asciiTheme="minorHAnsi" w:hAnsiTheme="minorHAnsi" w:cstheme="minorHAnsi"/>
        </w:rPr>
        <w:t>.</w:t>
      </w:r>
      <w:r w:rsidRPr="00081DBE">
        <w:rPr>
          <w:rFonts w:asciiTheme="minorHAnsi" w:hAnsiTheme="minorHAnsi" w:cstheme="minorHAnsi"/>
        </w:rPr>
        <w:t xml:space="preserve"> </w:t>
      </w:r>
      <w:r w:rsidR="000E64F5" w:rsidRPr="00081DBE">
        <w:rPr>
          <w:rFonts w:asciiTheme="minorHAnsi" w:hAnsiTheme="minorHAnsi" w:cstheme="minorHAnsi"/>
        </w:rPr>
        <w:t>F</w:t>
      </w:r>
      <w:r w:rsidR="00A9520D" w:rsidRPr="00081DBE">
        <w:rPr>
          <w:rFonts w:asciiTheme="minorHAnsi" w:hAnsiTheme="minorHAnsi" w:cstheme="minorHAnsi"/>
        </w:rPr>
        <w:t>irst</w:t>
      </w:r>
      <w:r w:rsidR="00F758B3" w:rsidRPr="00081DBE">
        <w:rPr>
          <w:rFonts w:asciiTheme="minorHAnsi" w:hAnsiTheme="minorHAnsi" w:cstheme="minorHAnsi"/>
        </w:rPr>
        <w:t xml:space="preserve">, a complex </w:t>
      </w:r>
      <w:r w:rsidRPr="00081DBE">
        <w:rPr>
          <w:rFonts w:asciiTheme="minorHAnsi" w:hAnsiTheme="minorHAnsi" w:cstheme="minorHAnsi"/>
        </w:rPr>
        <w:t>lipid composition varies not only between cell types</w:t>
      </w:r>
      <w:r w:rsidR="00A72F48" w:rsidRPr="00081DBE">
        <w:rPr>
          <w:rFonts w:asciiTheme="minorHAnsi" w:hAnsiTheme="minorHAnsi" w:cstheme="minorHAnsi"/>
        </w:rPr>
        <w:t>,</w:t>
      </w:r>
      <w:r w:rsidRPr="00081DBE">
        <w:rPr>
          <w:rFonts w:asciiTheme="minorHAnsi" w:hAnsiTheme="minorHAnsi" w:cstheme="minorHAnsi"/>
        </w:rPr>
        <w:t xml:space="preserve"> but also within a single cell (membrane organelles/plasma membrane). </w:t>
      </w:r>
      <w:r w:rsidR="000E64F5" w:rsidRPr="00081DBE">
        <w:rPr>
          <w:rFonts w:asciiTheme="minorHAnsi" w:hAnsiTheme="minorHAnsi" w:cstheme="minorHAnsi"/>
        </w:rPr>
        <w:t>Besides</w:t>
      </w:r>
      <w:r w:rsidR="00F758B3" w:rsidRPr="00081DBE">
        <w:rPr>
          <w:rFonts w:asciiTheme="minorHAnsi" w:hAnsiTheme="minorHAnsi" w:cstheme="minorHAnsi"/>
        </w:rPr>
        <w:t xml:space="preserve">, </w:t>
      </w:r>
      <w:proofErr w:type="gramStart"/>
      <w:r w:rsidR="00F758B3" w:rsidRPr="00081DBE">
        <w:rPr>
          <w:rFonts w:asciiTheme="minorHAnsi" w:hAnsiTheme="minorHAnsi" w:cstheme="minorHAnsi"/>
        </w:rPr>
        <w:t>a</w:t>
      </w:r>
      <w:r w:rsidRPr="00081DBE">
        <w:rPr>
          <w:rFonts w:asciiTheme="minorHAnsi" w:hAnsiTheme="minorHAnsi" w:cstheme="minorHAnsi"/>
        </w:rPr>
        <w:t>ssociated</w:t>
      </w:r>
      <w:proofErr w:type="gramEnd"/>
      <w:r w:rsidRPr="00081DBE">
        <w:rPr>
          <w:rFonts w:asciiTheme="minorHAnsi" w:hAnsiTheme="minorHAnsi" w:cstheme="minorHAnsi"/>
        </w:rPr>
        <w:t xml:space="preserve"> </w:t>
      </w:r>
      <w:r w:rsidR="00F758B3" w:rsidRPr="00081DBE">
        <w:rPr>
          <w:rFonts w:asciiTheme="minorHAnsi" w:hAnsiTheme="minorHAnsi" w:cstheme="minorHAnsi"/>
        </w:rPr>
        <w:t xml:space="preserve">or </w:t>
      </w:r>
      <w:r w:rsidRPr="00081DBE">
        <w:rPr>
          <w:rFonts w:asciiTheme="minorHAnsi" w:hAnsiTheme="minorHAnsi" w:cstheme="minorHAnsi"/>
        </w:rPr>
        <w:t xml:space="preserve">intrinsic membrane proteins </w:t>
      </w:r>
      <w:r w:rsidR="00A72F48" w:rsidRPr="00081DBE">
        <w:rPr>
          <w:rFonts w:asciiTheme="minorHAnsi" w:hAnsiTheme="minorHAnsi" w:cstheme="minorHAnsi"/>
        </w:rPr>
        <w:t>are</w:t>
      </w:r>
      <w:r w:rsidRPr="00081DBE">
        <w:rPr>
          <w:rFonts w:asciiTheme="minorHAnsi" w:hAnsiTheme="minorHAnsi" w:cstheme="minorHAnsi"/>
        </w:rPr>
        <w:t xml:space="preserve"> mostly organized in </w:t>
      </w:r>
      <w:r w:rsidR="00F758B3" w:rsidRPr="00081DBE">
        <w:rPr>
          <w:rFonts w:asciiTheme="minorHAnsi" w:hAnsiTheme="minorHAnsi" w:cstheme="minorHAnsi"/>
        </w:rPr>
        <w:t xml:space="preserve">dynamic </w:t>
      </w:r>
      <w:r w:rsidRPr="00081DBE">
        <w:rPr>
          <w:rFonts w:asciiTheme="minorHAnsi" w:hAnsiTheme="minorHAnsi" w:cstheme="minorHAnsi"/>
        </w:rPr>
        <w:t>multimeric complexes</w:t>
      </w:r>
      <w:r w:rsidR="006455AF" w:rsidRPr="00081DBE">
        <w:rPr>
          <w:rFonts w:asciiTheme="minorHAnsi" w:hAnsiTheme="minorHAnsi" w:cstheme="minorHAnsi"/>
        </w:rPr>
        <w:t>,</w:t>
      </w:r>
      <w:r w:rsidRPr="00081DBE">
        <w:rPr>
          <w:rFonts w:asciiTheme="minorHAnsi" w:hAnsiTheme="minorHAnsi" w:cstheme="minorHAnsi"/>
        </w:rPr>
        <w:t xml:space="preserve"> with large domains extending out</w:t>
      </w:r>
      <w:r w:rsidR="006455AF" w:rsidRPr="00081DBE">
        <w:rPr>
          <w:rFonts w:asciiTheme="minorHAnsi" w:hAnsiTheme="minorHAnsi" w:cstheme="minorHAnsi"/>
        </w:rPr>
        <w:t>side</w:t>
      </w:r>
      <w:r w:rsidRPr="00081DBE">
        <w:rPr>
          <w:rFonts w:asciiTheme="minorHAnsi" w:hAnsiTheme="minorHAnsi" w:cstheme="minorHAnsi"/>
        </w:rPr>
        <w:t xml:space="preserve"> of the membrane</w:t>
      </w:r>
      <w:r w:rsidR="004A467B" w:rsidRPr="00081DBE">
        <w:rPr>
          <w:rFonts w:asciiTheme="minorHAnsi" w:hAnsiTheme="minorHAnsi" w:cstheme="minorHAnsi"/>
        </w:rPr>
        <w:t>,</w:t>
      </w:r>
      <w:r w:rsidRPr="00081DBE">
        <w:rPr>
          <w:rFonts w:asciiTheme="minorHAnsi" w:hAnsiTheme="minorHAnsi" w:cstheme="minorHAnsi"/>
        </w:rPr>
        <w:t xml:space="preserve"> account</w:t>
      </w:r>
      <w:r w:rsidR="006455AF" w:rsidRPr="00081DBE">
        <w:rPr>
          <w:rFonts w:asciiTheme="minorHAnsi" w:hAnsiTheme="minorHAnsi" w:cstheme="minorHAnsi"/>
        </w:rPr>
        <w:t>ing</w:t>
      </w:r>
      <w:r w:rsidRPr="00081DBE">
        <w:rPr>
          <w:rFonts w:asciiTheme="minorHAnsi" w:hAnsiTheme="minorHAnsi" w:cstheme="minorHAnsi"/>
        </w:rPr>
        <w:t xml:space="preserve"> for a significantly larger area than </w:t>
      </w:r>
      <w:r w:rsidR="00A9520D" w:rsidRPr="00081DBE">
        <w:rPr>
          <w:rFonts w:asciiTheme="minorHAnsi" w:hAnsiTheme="minorHAnsi" w:cstheme="minorHAnsi"/>
        </w:rPr>
        <w:t>th</w:t>
      </w:r>
      <w:r w:rsidR="00A72F48" w:rsidRPr="00081DBE">
        <w:rPr>
          <w:rFonts w:asciiTheme="minorHAnsi" w:hAnsiTheme="minorHAnsi" w:cstheme="minorHAnsi"/>
        </w:rPr>
        <w:t>at of</w:t>
      </w:r>
      <w:r w:rsidRPr="00081DBE">
        <w:rPr>
          <w:rFonts w:asciiTheme="minorHAnsi" w:hAnsiTheme="minorHAnsi" w:cstheme="minorHAnsi"/>
        </w:rPr>
        <w:t xml:space="preserve"> the transmembrane domains alone</w:t>
      </w:r>
      <w:r w:rsidR="00A9520D" w:rsidRPr="00081DBE">
        <w:rPr>
          <w:rFonts w:asciiTheme="minorHAnsi" w:hAnsiTheme="minorHAnsi" w:cstheme="minorHAnsi"/>
        </w:rPr>
        <w:t xml:space="preserve">. </w:t>
      </w:r>
      <w:r w:rsidRPr="00081DBE">
        <w:rPr>
          <w:rFonts w:asciiTheme="minorHAnsi" w:hAnsiTheme="minorHAnsi" w:cstheme="minorHAnsi"/>
        </w:rPr>
        <w:t xml:space="preserve">Moreover, </w:t>
      </w:r>
      <w:r w:rsidR="006455AF" w:rsidRPr="00081DBE">
        <w:rPr>
          <w:rFonts w:asciiTheme="minorHAnsi" w:hAnsiTheme="minorHAnsi" w:cstheme="minorHAnsi"/>
        </w:rPr>
        <w:t>membrane</w:t>
      </w:r>
      <w:r w:rsidR="00A9520D" w:rsidRPr="00081DBE">
        <w:rPr>
          <w:rFonts w:asciiTheme="minorHAnsi" w:hAnsiTheme="minorHAnsi" w:cstheme="minorHAnsi"/>
        </w:rPr>
        <w:t>-associated</w:t>
      </w:r>
      <w:r w:rsidR="006455AF" w:rsidRPr="00081DBE">
        <w:rPr>
          <w:rFonts w:asciiTheme="minorHAnsi" w:hAnsiTheme="minorHAnsi" w:cstheme="minorHAnsi"/>
        </w:rPr>
        <w:t xml:space="preserve"> proteins </w:t>
      </w:r>
      <w:r w:rsidRPr="00081DBE">
        <w:rPr>
          <w:rFonts w:asciiTheme="minorHAnsi" w:hAnsiTheme="minorHAnsi" w:cstheme="minorHAnsi"/>
        </w:rPr>
        <w:t>exhibit specific lipid-binding or lipid-interacting capacities that play role</w:t>
      </w:r>
      <w:r w:rsidR="00A27320" w:rsidRPr="00081DBE">
        <w:rPr>
          <w:rFonts w:asciiTheme="minorHAnsi" w:hAnsiTheme="minorHAnsi" w:cstheme="minorHAnsi"/>
        </w:rPr>
        <w:t>s</w:t>
      </w:r>
      <w:r w:rsidRPr="00081DBE">
        <w:rPr>
          <w:rFonts w:asciiTheme="minorHAnsi" w:hAnsiTheme="minorHAnsi" w:cstheme="minorHAnsi"/>
        </w:rPr>
        <w:t xml:space="preserve"> in regulating protein function</w:t>
      </w:r>
      <w:r w:rsidR="006455AF" w:rsidRPr="00081DBE">
        <w:rPr>
          <w:rFonts w:asciiTheme="minorHAnsi" w:hAnsiTheme="minorHAnsi" w:cstheme="minorHAnsi"/>
        </w:rPr>
        <w:t>. Th</w:t>
      </w:r>
      <w:r w:rsidR="000D00A4" w:rsidRPr="00081DBE">
        <w:rPr>
          <w:rFonts w:asciiTheme="minorHAnsi" w:hAnsiTheme="minorHAnsi" w:cstheme="minorHAnsi"/>
        </w:rPr>
        <w:t>ese</w:t>
      </w:r>
      <w:r w:rsidR="006455AF" w:rsidRPr="00081DBE">
        <w:rPr>
          <w:rFonts w:asciiTheme="minorHAnsi" w:hAnsiTheme="minorHAnsi" w:cstheme="minorHAnsi"/>
        </w:rPr>
        <w:t xml:space="preserve"> </w:t>
      </w:r>
      <w:r w:rsidRPr="00081DBE">
        <w:rPr>
          <w:rFonts w:asciiTheme="minorHAnsi" w:hAnsiTheme="minorHAnsi" w:cstheme="minorHAnsi"/>
        </w:rPr>
        <w:t>depend directly on the local composition and accessibility of the lipids</w:t>
      </w:r>
      <w:r w:rsidR="000E7DE8" w:rsidRPr="00081DBE">
        <w:rPr>
          <w:rFonts w:asciiTheme="minorHAnsi" w:hAnsiTheme="minorHAnsi" w:cstheme="minorHAnsi"/>
        </w:rPr>
        <w:fldChar w:fldCharType="begin" w:fldLock="1"/>
      </w:r>
      <w:r w:rsidR="00331870" w:rsidRPr="00081DBE">
        <w:rPr>
          <w:rFonts w:asciiTheme="minorHAnsi" w:hAnsiTheme="minorHAnsi" w:cstheme="minorHAnsi"/>
        </w:rPr>
        <w:instrText>ADDIN CSL_CITATION {"citationItems":[{"id":"ITEM-1","itemData":{"DOI":"10.1042/BJ20021626","ISSN":"0264-6021","PMID":"12495431","abstract":"Phosphorylation plays a central role in regulating the activation and signalling lifetime of protein kinases A, B (also known as Akt) and C. These kinases share three conserved phosphorylation motifs: the activation loop segment, the turn motif and the hydrophobic motif. This review focuses on how phosphorylation at each of these sites regulates the maturation, signalling and down-regulation of PKC as a paradigm for how these sites control the function of the ABC kinases.","author":[{"dropping-particle":"","family":"Newton","given":"Alexandra C","non-dropping-particle":"","parse-names":false,"suffix":""}],"container-title":"The Biochemical journal","id":"ITEM-1","issue":"Pt 2","issued":{"date-parts":[["2003","3"]]},"language":"en","page":"361-71","publisher":"Portland Press Limited","title":"Regulation of the ABC kinases by phosphorylation: protein kinase C as a paradigm.","type":"article-journal","volume":"370"},"uris":["http://www.mendeley.com/documents/?uuid=a53b2ea0-22f1-4a72-be76-6b3dad102e73"]}],"mendeley":{"formattedCitation":"&lt;sup&gt;2&lt;/sup&gt;","plainTextFormattedCitation":"2","previouslyFormattedCitation":"&lt;sup&gt;2&lt;/sup&gt;"},"properties":{"noteIndex":0},"schema":"https://github.com/citation-style-language/schema/raw/master/csl-citation.json"}</w:instrText>
      </w:r>
      <w:r w:rsidR="000E7DE8"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w:t>
      </w:r>
      <w:r w:rsidR="000E7DE8" w:rsidRPr="00081DBE">
        <w:rPr>
          <w:rFonts w:asciiTheme="minorHAnsi" w:hAnsiTheme="minorHAnsi" w:cstheme="minorHAnsi"/>
        </w:rPr>
        <w:fldChar w:fldCharType="end"/>
      </w:r>
      <w:r w:rsidR="000E64F5" w:rsidRPr="00081DBE">
        <w:rPr>
          <w:rFonts w:asciiTheme="minorHAnsi" w:hAnsiTheme="minorHAnsi" w:cstheme="minorHAnsi"/>
        </w:rPr>
        <w:t>.</w:t>
      </w:r>
    </w:p>
    <w:p w14:paraId="3AF313FE" w14:textId="77777777" w:rsidR="00A81395" w:rsidRPr="00081DBE" w:rsidRDefault="00A81395" w:rsidP="00081DBE">
      <w:pPr>
        <w:rPr>
          <w:rFonts w:asciiTheme="minorHAnsi" w:hAnsiTheme="minorHAnsi" w:cstheme="minorHAnsi"/>
        </w:rPr>
      </w:pPr>
    </w:p>
    <w:p w14:paraId="7F376DF5" w14:textId="71DA2CA6" w:rsidR="00013A14" w:rsidRDefault="00013A14" w:rsidP="00081DBE">
      <w:pPr>
        <w:rPr>
          <w:rFonts w:asciiTheme="minorHAnsi" w:hAnsiTheme="minorHAnsi" w:cstheme="minorHAnsi"/>
        </w:rPr>
      </w:pPr>
      <w:r w:rsidRPr="00081DBE">
        <w:rPr>
          <w:rFonts w:asciiTheme="minorHAnsi" w:hAnsiTheme="minorHAnsi" w:cstheme="minorHAnsi"/>
        </w:rPr>
        <w:t xml:space="preserve">Finally, a significant level of asymmetry is observed </w:t>
      </w:r>
      <w:r w:rsidR="00FB70C4" w:rsidRPr="00081DBE">
        <w:rPr>
          <w:rFonts w:asciiTheme="minorHAnsi" w:hAnsiTheme="minorHAnsi" w:cstheme="minorHAnsi"/>
        </w:rPr>
        <w:t xml:space="preserve">between two membrane leaflets </w:t>
      </w:r>
      <w:r w:rsidR="000D00A4" w:rsidRPr="00081DBE">
        <w:rPr>
          <w:rFonts w:asciiTheme="minorHAnsi" w:hAnsiTheme="minorHAnsi" w:cstheme="minorHAnsi"/>
        </w:rPr>
        <w:t>due to the intrinsic asymmetric structure of membrane proteins and</w:t>
      </w:r>
      <w:r w:rsidRPr="00081DBE">
        <w:rPr>
          <w:rFonts w:asciiTheme="minorHAnsi" w:hAnsiTheme="minorHAnsi" w:cstheme="minorHAnsi"/>
        </w:rPr>
        <w:t xml:space="preserve"> the distribution of lipids. Indeed, a lipid metabolic balance between synthesis and hydrolysis, </w:t>
      </w:r>
      <w:r w:rsidR="000D00A4" w:rsidRPr="00081DBE">
        <w:rPr>
          <w:rFonts w:asciiTheme="minorHAnsi" w:hAnsiTheme="minorHAnsi" w:cstheme="minorHAnsi"/>
        </w:rPr>
        <w:t>combined</w:t>
      </w:r>
      <w:r w:rsidRPr="00081DBE">
        <w:rPr>
          <w:rFonts w:asciiTheme="minorHAnsi" w:hAnsiTheme="minorHAnsi" w:cstheme="minorHAnsi"/>
        </w:rPr>
        <w:t xml:space="preserve"> with lipid flip-flop between the leaflets</w:t>
      </w:r>
      <w:r w:rsidR="00631C0B" w:rsidRPr="00081DBE">
        <w:rPr>
          <w:rFonts w:asciiTheme="minorHAnsi" w:hAnsiTheme="minorHAnsi" w:cstheme="minorHAnsi"/>
        </w:rPr>
        <w:t>,</w:t>
      </w:r>
      <w:r w:rsidRPr="00081DBE">
        <w:rPr>
          <w:rFonts w:asciiTheme="minorHAnsi" w:hAnsiTheme="minorHAnsi" w:cstheme="minorHAnsi"/>
        </w:rPr>
        <w:t xml:space="preserve"> generates such asymmetric distribution. </w:t>
      </w:r>
      <w:r w:rsidR="00420AC1" w:rsidRPr="00081DBE">
        <w:rPr>
          <w:rFonts w:asciiTheme="minorHAnsi" w:hAnsiTheme="minorHAnsi" w:cstheme="minorHAnsi"/>
        </w:rPr>
        <w:t>As a</w:t>
      </w:r>
      <w:r w:rsidRPr="00081DBE">
        <w:rPr>
          <w:rFonts w:asciiTheme="minorHAnsi" w:hAnsiTheme="minorHAnsi" w:cstheme="minorHAnsi"/>
        </w:rPr>
        <w:t xml:space="preserve">ny transport across the bilayer is constrained by the free energy required to move the polar head group through the </w:t>
      </w:r>
      <w:r w:rsidR="000D00A4" w:rsidRPr="00081DBE">
        <w:rPr>
          <w:rFonts w:asciiTheme="minorHAnsi" w:hAnsiTheme="minorHAnsi" w:cstheme="minorHAnsi"/>
        </w:rPr>
        <w:t>hydrophobic interior</w:t>
      </w:r>
      <w:r w:rsidR="00FB70C4" w:rsidRPr="00081DBE">
        <w:rPr>
          <w:rFonts w:asciiTheme="minorHAnsi" w:hAnsiTheme="minorHAnsi" w:cstheme="minorHAnsi"/>
        </w:rPr>
        <w:t xml:space="preserve"> of the membranes</w:t>
      </w:r>
      <w:r w:rsidR="003C07E1" w:rsidRPr="00081DBE">
        <w:rPr>
          <w:rFonts w:asciiTheme="minorHAnsi" w:hAnsiTheme="minorHAnsi" w:cstheme="minorHAnsi"/>
        </w:rPr>
        <w:t>, i</w:t>
      </w:r>
      <w:r w:rsidRPr="00081DBE">
        <w:rPr>
          <w:rFonts w:asciiTheme="minorHAnsi" w:hAnsiTheme="minorHAnsi" w:cstheme="minorHAnsi"/>
        </w:rPr>
        <w:t>t is</w:t>
      </w:r>
      <w:r w:rsidR="003C07E1" w:rsidRPr="00081DBE">
        <w:rPr>
          <w:rFonts w:asciiTheme="minorHAnsi" w:hAnsiTheme="minorHAnsi" w:cstheme="minorHAnsi"/>
        </w:rPr>
        <w:t xml:space="preserve"> </w:t>
      </w:r>
      <w:r w:rsidRPr="00081DBE">
        <w:rPr>
          <w:rFonts w:asciiTheme="minorHAnsi" w:hAnsiTheme="minorHAnsi" w:cstheme="minorHAnsi"/>
        </w:rPr>
        <w:t>usually assisted by selective transporters. For each cell type, asymmetry tend</w:t>
      </w:r>
      <w:r w:rsidR="00F55FAA" w:rsidRPr="00081DBE">
        <w:rPr>
          <w:rFonts w:asciiTheme="minorHAnsi" w:hAnsiTheme="minorHAnsi" w:cstheme="minorHAnsi"/>
        </w:rPr>
        <w:t>s</w:t>
      </w:r>
      <w:r w:rsidRPr="00081DBE">
        <w:rPr>
          <w:rFonts w:asciiTheme="minorHAnsi" w:hAnsiTheme="minorHAnsi" w:cstheme="minorHAnsi"/>
        </w:rPr>
        <w:t xml:space="preserve"> to be firmly maintained. Altogether, these </w:t>
      </w:r>
      <w:r w:rsidR="00F651FE" w:rsidRPr="00081DBE">
        <w:rPr>
          <w:rFonts w:asciiTheme="minorHAnsi" w:hAnsiTheme="minorHAnsi" w:cstheme="minorHAnsi"/>
        </w:rPr>
        <w:t xml:space="preserve">factors </w:t>
      </w:r>
      <w:r w:rsidRPr="00081DBE">
        <w:rPr>
          <w:rFonts w:asciiTheme="minorHAnsi" w:hAnsiTheme="minorHAnsi" w:cstheme="minorHAnsi"/>
        </w:rPr>
        <w:t xml:space="preserve">contribute to lateral inhomogeneity or compartmentalization of the </w:t>
      </w:r>
      <w:r w:rsidR="00BA0572" w:rsidRPr="00081DBE">
        <w:rPr>
          <w:rFonts w:asciiTheme="minorHAnsi" w:hAnsiTheme="minorHAnsi" w:cstheme="minorHAnsi"/>
        </w:rPr>
        <w:t>plasma membrane</w:t>
      </w:r>
      <w:r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{"citationItems":[{"id":"ITEM-1","itemData":{"DOI":"10.1038/sj.emboj.7601204","ISSN":"0261-4189","PMID":"16900097","abstract":"Cell membranes are fascinating supramolecular aggregates that not only form a barrier between compartments but also harbor many chemical reactions essential to the existence and functioning of a cell. Here, it is proposed to review the molecular dynamics and mosaic organization of the plasma membrane, which are thought to have important functional implications. We will first summarize the basic concepts of Brownian diffusion and lipid domain formation in model membranes and then track the development of ideas and tools in this field, outlining key results obtained on the dynamic processes at work in membrane structure and assembly. We will focus in particular on findings made using fluorescent labeling and imaging procedures to record these dynamic processes. We will also discuss a few examples showing the impact of lateral diffusion on cell signal transduction, and outline some future methodological challenges which must be met before we can answer some of the questions arising in this field of research.","author":[{"dropping-particle":"","family":"Marguet","given":"Didier","non-dropping-particle":"","parse-names":false,"suffix":""},{"dropping-particle":"","family":"Lenne","given":"Pierre-François","non-dropping-particle":"","parse-names":false,"suffix":""},{"dropping-particle":"","family":"Rigneault","given":"Hervé","non-dropping-particle":"","parse-names":false,"suffix":""},{"dropping-particle":"","family":"He","given":"Hai-Tao","non-dropping-particle":"","parse-names":false,"suffix":""}],"container-title":"The EMBO journal","id":"ITEM-1","issue":"15","issued":{"date-parts":[["2006","8"]]},"language":"en","page":"3446-57","publisher":"EMBO Press","title":"Dynamics in the plasma membrane: how to combine fluidity and order.","type":"article-journal","volume":"25"},"uris":["http://www.mendeley.com/documents/?uuid=65c55936-eadd-404b-8ac8-7425d01ed041"]},{"id":"ITEM-2","itemData":{"DOI":"10.1146/annurev.biophys.32.110601.142439","ISSN":"10568700","PMID":"12543707","abstract":"Lipid raft microdomains were conceived as part of a mechanism for the intracellular trafficking of lipids and lipid-anchored proteins. The raft hypothesis is based on the behavior of defined lipid mixtures in liposomes and other model membranes. Experiments in these well-characterized systems led to operational definitions for lipid rafts in cell membranes. These definitions, detergent solubility to define components of rafts, and sensitivity to cholesterol deprivation to define raft functions implicated sphingolipid- and cholesterol-rich lipid rafts in many cell functions. Despite extensive work, the basis for raft formation in cell membranes and the size of rafts and their stability are all uncertain. Recent work converges on very small rafts &lt;10 nm in diameter that may enlarge and stabilize when their constituents are cross-linked.","author":[{"dropping-particle":"","family":"Edidin","given":"Michael","non-dropping-particle":"","parse-names":false,"suffix":""}],"container-title":"Annual Review of Biophysics and Biomolecular Structure","id":"ITEM-2","issued":{"date-parts":[["2003"]]},"title":"The state of lipid rafts: From model membranes to cells","type":"article"},"uris":["http://www.mendeley.com/documents/?uuid=d2e09f15-5fa2-4e94-a3a5-7280eb966fcc"]}],"mendeley":{"formattedCitation":"&lt;sup&gt;3, 4&lt;/sup&gt;","plainTextFormattedCitation":"3, 4","previouslyFormattedCitation":"&lt;sup&gt;3,4&lt;/sup&gt;"},"properties":{"noteIndex":0},"schema":"https://github.com/citation-style-language/schema/raw/master/csl-citation.json"}</w:instrText>
      </w:r>
      <w:r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3,4</w:t>
      </w:r>
      <w:r w:rsidRPr="00081DBE">
        <w:rPr>
          <w:rFonts w:asciiTheme="minorHAnsi" w:hAnsiTheme="minorHAnsi" w:cstheme="minorHAnsi"/>
        </w:rPr>
        <w:fldChar w:fldCharType="end"/>
      </w:r>
      <w:r w:rsidRPr="00081DBE">
        <w:rPr>
          <w:rFonts w:asciiTheme="minorHAnsi" w:hAnsiTheme="minorHAnsi" w:cstheme="minorHAnsi"/>
        </w:rPr>
        <w:t xml:space="preserve">. </w:t>
      </w:r>
      <w:r w:rsidR="00FB70C4" w:rsidRPr="00081DBE">
        <w:rPr>
          <w:rFonts w:asciiTheme="minorHAnsi" w:hAnsiTheme="minorHAnsi" w:cstheme="minorHAnsi"/>
        </w:rPr>
        <w:t xml:space="preserve"> </w:t>
      </w:r>
    </w:p>
    <w:p w14:paraId="59EFDFA7" w14:textId="77777777" w:rsidR="00A81395" w:rsidRPr="00081DBE" w:rsidRDefault="00A81395" w:rsidP="00081DBE">
      <w:pPr>
        <w:rPr>
          <w:rFonts w:asciiTheme="minorHAnsi" w:hAnsiTheme="minorHAnsi" w:cstheme="minorHAnsi"/>
        </w:rPr>
      </w:pPr>
    </w:p>
    <w:p w14:paraId="0C824F63" w14:textId="077C7A71" w:rsidR="002A0732" w:rsidRPr="00081DBE" w:rsidRDefault="002A0732" w:rsidP="00081DBE">
      <w:pPr>
        <w:rPr>
          <w:rFonts w:asciiTheme="minorHAnsi" w:hAnsiTheme="minorHAnsi" w:cstheme="minorHAnsi"/>
        </w:rPr>
      </w:pPr>
      <w:r w:rsidRPr="00081DBE">
        <w:rPr>
          <w:rFonts w:asciiTheme="minorHAnsi" w:hAnsiTheme="minorHAnsi" w:cstheme="minorHAnsi"/>
          <w:shd w:val="clear" w:color="auto" w:fill="FFFFFF" w:themeFill="background1"/>
        </w:rPr>
        <w:t xml:space="preserve">We enrich this representation of the plasma membrane by </w:t>
      </w:r>
      <w:proofErr w:type="gramStart"/>
      <w:r w:rsidRPr="00081DBE">
        <w:rPr>
          <w:rFonts w:asciiTheme="minorHAnsi" w:hAnsiTheme="minorHAnsi" w:cstheme="minorHAnsi"/>
          <w:shd w:val="clear" w:color="auto" w:fill="FFFFFF" w:themeFill="background1"/>
        </w:rPr>
        <w:t>taking into account</w:t>
      </w:r>
      <w:proofErr w:type="gramEnd"/>
      <w:r w:rsidRPr="00081DBE">
        <w:rPr>
          <w:rFonts w:asciiTheme="minorHAnsi" w:hAnsiTheme="minorHAnsi" w:cstheme="minorHAnsi"/>
        </w:rPr>
        <w:t xml:space="preserve"> the intrinsic molecular diffusion within and across the bilayer, which contributes to </w:t>
      </w:r>
      <w:r w:rsidR="001A7A12" w:rsidRPr="00081DBE">
        <w:rPr>
          <w:rFonts w:asciiTheme="minorHAnsi" w:hAnsiTheme="minorHAnsi" w:cstheme="minorHAnsi"/>
        </w:rPr>
        <w:t>the</w:t>
      </w:r>
      <w:r w:rsidR="00F55FAA" w:rsidRPr="00081DBE">
        <w:rPr>
          <w:rFonts w:asciiTheme="minorHAnsi" w:hAnsiTheme="minorHAnsi" w:cstheme="minorHAnsi"/>
        </w:rPr>
        <w:t xml:space="preserve"> </w:t>
      </w:r>
      <w:r w:rsidRPr="00081DBE">
        <w:rPr>
          <w:rFonts w:asciiTheme="minorHAnsi" w:hAnsiTheme="minorHAnsi" w:cstheme="minorHAnsi"/>
        </w:rPr>
        <w:t>dynamic lateral heterogeneity on a scale of tenth</w:t>
      </w:r>
      <w:r w:rsidR="000E64F5" w:rsidRPr="00081DBE">
        <w:rPr>
          <w:rFonts w:asciiTheme="minorHAnsi" w:hAnsiTheme="minorHAnsi" w:cstheme="minorHAnsi"/>
        </w:rPr>
        <w:t>s</w:t>
      </w:r>
      <w:r w:rsidRPr="00081DBE">
        <w:rPr>
          <w:rFonts w:asciiTheme="minorHAnsi" w:hAnsiTheme="minorHAnsi" w:cstheme="minorHAnsi"/>
        </w:rPr>
        <w:t xml:space="preserve"> to hundreds</w:t>
      </w:r>
      <w:r w:rsidR="004441CD" w:rsidRPr="00081DBE">
        <w:rPr>
          <w:rFonts w:asciiTheme="minorHAnsi" w:hAnsiTheme="minorHAnsi" w:cstheme="minorHAnsi"/>
        </w:rPr>
        <w:t xml:space="preserve"> of</w:t>
      </w:r>
      <w:r w:rsidRPr="00081DBE">
        <w:rPr>
          <w:rFonts w:asciiTheme="minorHAnsi" w:hAnsiTheme="minorHAnsi" w:cstheme="minorHAnsi"/>
        </w:rPr>
        <w:t xml:space="preserve"> nanometer</w:t>
      </w:r>
      <w:r w:rsidR="004441CD" w:rsidRPr="00081DBE">
        <w:rPr>
          <w:rFonts w:asciiTheme="minorHAnsi" w:hAnsiTheme="minorHAnsi" w:cstheme="minorHAnsi"/>
        </w:rPr>
        <w:t xml:space="preserve">s </w:t>
      </w:r>
      <w:r w:rsidRPr="00081DBE">
        <w:rPr>
          <w:rFonts w:asciiTheme="minorHAnsi" w:hAnsiTheme="minorHAnsi" w:cstheme="minorHAnsi"/>
        </w:rPr>
        <w:t>and microseconds to seconds. For instance, lipid-dependent membrane nanodomains</w:t>
      </w:r>
      <w:r w:rsidR="001A7A12" w:rsidRPr="00081DBE">
        <w:rPr>
          <w:rFonts w:asciiTheme="minorHAnsi" w:hAnsiTheme="minorHAnsi" w:cstheme="minorHAnsi"/>
        </w:rPr>
        <w:t>—</w:t>
      </w:r>
      <w:r w:rsidRPr="00081DBE">
        <w:rPr>
          <w:rFonts w:asciiTheme="minorHAnsi" w:hAnsiTheme="minorHAnsi" w:cstheme="minorHAnsi"/>
        </w:rPr>
        <w:t>the so-called lipid rafts, defined as cholesterol</w:t>
      </w:r>
      <w:r w:rsidR="00972273" w:rsidRPr="00081DBE">
        <w:rPr>
          <w:rFonts w:asciiTheme="minorHAnsi" w:hAnsiTheme="minorHAnsi" w:cstheme="minorHAnsi"/>
        </w:rPr>
        <w:t>,</w:t>
      </w:r>
      <w:r w:rsidRPr="00081DBE">
        <w:rPr>
          <w:rFonts w:asciiTheme="minorHAnsi" w:hAnsiTheme="minorHAnsi" w:cstheme="minorHAnsi"/>
        </w:rPr>
        <w:t xml:space="preserve"> and sphingolipid-rich signaling platforms</w:t>
      </w:r>
      <w:r w:rsidR="006E3895" w:rsidRPr="00081DBE">
        <w:rPr>
          <w:rFonts w:asciiTheme="minorHAnsi" w:hAnsiTheme="minorHAnsi" w:cstheme="minorHAnsi"/>
        </w:rPr>
        <w:t>—</w:t>
      </w:r>
      <w:r w:rsidRPr="00081DBE">
        <w:rPr>
          <w:rFonts w:asciiTheme="minorHAnsi" w:hAnsiTheme="minorHAnsi" w:cstheme="minorHAnsi"/>
        </w:rPr>
        <w:t xml:space="preserve">contribute to </w:t>
      </w:r>
      <w:r w:rsidR="006E3895" w:rsidRPr="00081DBE">
        <w:rPr>
          <w:rFonts w:asciiTheme="minorHAnsi" w:hAnsiTheme="minorHAnsi" w:cstheme="minorHAnsi"/>
        </w:rPr>
        <w:t xml:space="preserve">the </w:t>
      </w:r>
      <w:r w:rsidRPr="00081DBE">
        <w:rPr>
          <w:rFonts w:asciiTheme="minorHAnsi" w:hAnsiTheme="minorHAnsi" w:cstheme="minorHAnsi"/>
        </w:rPr>
        <w:t>compartmentaliz</w:t>
      </w:r>
      <w:r w:rsidR="006E3895" w:rsidRPr="00081DBE">
        <w:rPr>
          <w:rFonts w:asciiTheme="minorHAnsi" w:hAnsiTheme="minorHAnsi" w:cstheme="minorHAnsi"/>
        </w:rPr>
        <w:t>ation of</w:t>
      </w:r>
      <w:r w:rsidRPr="00081DBE">
        <w:rPr>
          <w:rFonts w:asciiTheme="minorHAnsi" w:hAnsiTheme="minorHAnsi" w:cstheme="minorHAnsi"/>
        </w:rPr>
        <w:t xml:space="preserve"> the plasma membrane</w:t>
      </w:r>
      <w:r w:rsidR="000023CE"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{"citationItems":[{"id":"ITEM-1","itemData":{"DOI":"10.1126/science.1174621","ISSN":"00368075","abstract":"Cell membranes display a tremendous complexity of lipids and proteins designed to perform the functions cells require. To coordinate these functions, the membrane is able to laterally segregate its constituents. This capability is based on dynamic liquid-liquid immiscibility and underlies the raft concept of membrane subcompartmentalization. Lipid rafts are fluctuating nanoscale assemblies of sphingolipid, cholesterol, and proteins that can be stabilized to coalesce, forming platforms that function in membrane signaling and trafficking. Here we review the evidence for how this principle combines the potential for sphingolipid-cholesterol self-assembly with protein specificity to selectively focus membrane bioactivity.","author":[{"dropping-particle":"","family":"Lingwood","given":"Daniel","non-dropping-particle":"","parse-names":false,"suffix":""},{"dropping-particle":"","family":"Simons","given":"Kai","non-dropping-particle":"","parse-names":false,"suffix":""}],"container-title":"Science","id":"ITEM-1","issued":{"date-parts":[["2010"]]},"title":"Lipid rafts as a membrane-organizing principle","type":"article"},"uris":["http://www.mendeley.com/documents/?uuid=2766220c-bc3a-419f-af40-c642b77e317d"]},{"id":"ITEM-2","itemData":{"DOI":"10.1146/annurev-physchem-032210-103402","ISBN":"0066-426x","PMID":"21219145","abstract":"Cell membranes actively participate in numerous cellular functions. Inasmuch as bioactivities of cell membranes are known to depend crucially on their lateral organization, much effort has been focused on deciphering this organization on different length scales. Within this context, the concept of lipid rafts has been intensively discussed over recent years. In line with its ability to measure diffusion parameters with great precision, fluorescence correlation spectroscopy (FCS) measurements have been made in association with innovative experimental strategies to monitor modes of molecular lateral diffusion within the plasma membrane of living cells. These investigations have allowed significant progress in the characterization of the cell membrane lateral organization at the suboptical level and have provided compelling evidence for the in vivo existence of raft nanodomains. We review these FCS-based studies and the characteristic structural features of raft nanodomains. We also discuss the findings in regards to the current view of lipid rafts as a general membrane-organizing principle.","author":[{"dropping-particle":"","family":"He","given":"H T","non-dropping-particle":"","parse-names":false,"suffix":""},{"dropping-particle":"","family":"Marguet","given":"D","non-dropping-particle":"","parse-names":false,"suffix":""}],"container-title":"Annu Rev Phys Chem","edition":"2011/01/12","id":"ITEM-2","issued":{"date-parts":[["2011"]]},"language":"eng","page":"417-436","title":"Detecting nanodomains in living cell membrane by fluorescence correlation spectroscopy","type":"article-journal","volume":"62"},"uris":["http://www.mendeley.com/documents/?uuid=32b423ff-cc52-4748-a0fb-5908866fb1fe"]}],"mendeley":{"formattedCitation":"&lt;sup&gt;5, 6&lt;/sup&gt;","plainTextFormattedCitation":"5, 6","previouslyFormattedCitation":"&lt;sup&gt;5,6&lt;/sup&gt;"},"properties":{"noteIndex":0},"schema":"https://github.com/citation-style-language/schema/raw/master/csl-citation.json"}</w:instrText>
      </w:r>
      <w:r w:rsidR="000023CE"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5,6</w:t>
      </w:r>
      <w:r w:rsidR="000023CE" w:rsidRPr="00081DBE">
        <w:rPr>
          <w:rFonts w:asciiTheme="minorHAnsi" w:hAnsiTheme="minorHAnsi" w:cstheme="minorHAnsi"/>
        </w:rPr>
        <w:fldChar w:fldCharType="end"/>
      </w:r>
      <w:r w:rsidRPr="00081DBE">
        <w:rPr>
          <w:rFonts w:asciiTheme="minorHAnsi" w:hAnsiTheme="minorHAnsi" w:cstheme="minorHAnsi"/>
        </w:rPr>
        <w:t>. However, the current view of membrane organization is not restricted to lipid rafts alone. Membrane nanodomains are more complex and heterogeneous in composition, origin</w:t>
      </w:r>
      <w:r w:rsidR="006E3895" w:rsidRPr="00081DBE">
        <w:rPr>
          <w:rFonts w:asciiTheme="minorHAnsi" w:hAnsiTheme="minorHAnsi" w:cstheme="minorHAnsi"/>
        </w:rPr>
        <w:t>,</w:t>
      </w:r>
      <w:r w:rsidRPr="00081DBE">
        <w:rPr>
          <w:rFonts w:asciiTheme="minorHAnsi" w:hAnsiTheme="minorHAnsi" w:cstheme="minorHAnsi"/>
        </w:rPr>
        <w:t xml:space="preserve"> and function. Still, their presence at the plasma membrane has to be tightly coordinated</w:t>
      </w:r>
      <w:r w:rsidR="00F55FAA" w:rsidRPr="00081DBE">
        <w:rPr>
          <w:rFonts w:asciiTheme="minorHAnsi" w:hAnsiTheme="minorHAnsi" w:cstheme="minorHAnsi"/>
        </w:rPr>
        <w:t>,</w:t>
      </w:r>
      <w:r w:rsidRPr="00081DBE">
        <w:rPr>
          <w:rFonts w:asciiTheme="minorHAnsi" w:hAnsiTheme="minorHAnsi" w:cstheme="minorHAnsi"/>
        </w:rPr>
        <w:t xml:space="preserve"> and dynamic interactions between proteins and lipids seem to be </w:t>
      </w:r>
      <w:r w:rsidR="000E64F5" w:rsidRPr="00081DBE">
        <w:rPr>
          <w:rFonts w:asciiTheme="minorHAnsi" w:hAnsiTheme="minorHAnsi" w:cstheme="minorHAnsi"/>
        </w:rPr>
        <w:t xml:space="preserve">important </w:t>
      </w:r>
      <w:r w:rsidRPr="00081DBE">
        <w:rPr>
          <w:rFonts w:asciiTheme="minorHAnsi" w:hAnsiTheme="minorHAnsi" w:cstheme="minorHAnsi"/>
        </w:rPr>
        <w:t>in the spatial distribution and chemical modification of membrane nanodomains</w:t>
      </w:r>
      <w:r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{"citationItems":[{"id":"ITEM-1","itemData":{"DOI":"10.1038/nature04394","ISBN":"1476-4687 (Electronic)\\r0028-0836 (Linking)","ISSN":"14764687","PMID":"16319876","abstract":"The wealth of new data on membrane protein structures and functions is changing our general view of membrane architecture. Some of the key themes that are emerging are that membranes are patchy, with segregated regions of structure and function, that lipid regions vary in thickness and composition, and that crowding and ectodomains limit exposure of lipid to the adjacent aqueous regions.","author":[{"dropping-particle":"","family":"Engelman","given":"Donald M.","non-dropping-particle":"","parse-names":false,"suffix":""}],"container-title":"Nature","id":"ITEM-1","issue":"7068","issued":{"date-parts":[["2005"]]},"page":"578-580","title":"Membranes are more mosaic than fluid","type":"article-journal","volume":"438"},"uris":["http://www.mendeley.com/documents/?uuid=d50e0efb-862a-434c-b60e-660c32ae707f"]},{"id":"ITEM-2","itemData":{"DOI":"10.1016/j.cbpa.2014.04.009","ISBN":"1367-5931","ISSN":"18790402","PMID":"24815858","abstract":"Cell membranes are a complex adaptive system: they are constantly re-organised in response to extra- and intracellular inputs and their local and global structure ultimately determines how, where and when these inputs are processed. This requires a tight coupling of signalling and membranes in localised and specialised compartments. While lipids are essential components of cell membranes, they mostly lack a direct link to the input signals. Here we review how proteins can deform locally membranes, modify and reorganise lipids to form membrane domains and regulate properties like membrane charges and diffusion. From this point-of-view, it appears that proteins play a central role in regulating membrane organisation. © 2014.","author":[{"dropping-particle":"","family":"Rossy","given":"Jérémie","non-dropping-particle":"","parse-names":false,"suffix":""},{"dropping-particle":"","family":"Ma","given":"Yuanqing","non-dropping-particle":"","parse-names":false,"suffix":""},{"dropping-particle":"","family":"Gaus","given":"Katharina","non-dropping-particle":"","parse-names":false,"suffix":""}],"container-title":"Current Opinion in Chemical Biology","id":"ITEM-2","issue":"1","issued":{"date-parts":[["2014"]]},"page":"54-59","title":"The organisation of the cell membrane: Do proteins rule lipids?","type":"article-journal","volume":"20"},"uris":["http://www.mendeley.com/documents/?uuid=17e2f8b5-a970-4cf3-b7e9-e414434fd696"]},{"id":"ITEM-3","itemData":{"DOI":"10.1016/j.bbamem.2013.10.019","ISBN":"0006-3002","ISSN":"18792642","PMID":"24189436","abstract":"In 1972 the Fluid - Mosaic Membrane Model of membrane structure was proposed based on thermodynamic principals of organization of membrane lipids and proteins and available evidence of asymmetry and lateral mobility within the membrane matrix [S. J. Singer and G. L. Nicolson, Science 175 (1972) 720-731]. After over 40 years, this basic model of the cell membrane remains relevant for describing the basic nano-structures of a variety of intracellular and cellular membranes of plant and animal cells and lower forms of life. In the intervening years, however, new information has documented the importance and roles of specialized membrane domains, such as lipid rafts and protein/glycoprotein complexes, in describing the macrostructure, dynamics and functions of cellular membranes as well as the roles of membrane-associated cytoskeletal fences and extracellular matrix structures in limiting the lateral diffusion and range of motion of membrane components. These newer data build on the foundation of the original model and add new layers of complexity and hierarchy, but the concepts described in the original model are still applicable today. In updated versions of the model more emphasis has been placed on the mosaic nature of the macrostructure of cellular membranes where many protein and lipid components are limited in their rotational and lateral motilities in the membrane plane, especially in their natural states where lipid-lipid, protein-protein and lipid-protein interactions as well as cell-matrix, cell-cell and intracellular membrane-associated protein and cytoskeletal interactions are important in restraining the lateral motility and range of motion of particular membrane components. The formation of specialized membrane domains and the presence of tightly packed integral membrane protein complexes due to membrane-associated fences, fenceposts and other structures are considered very important in describing membrane dynamics and architecture. These structures along with membrane-associated cytoskeletal and extracellular structures maintain the long-range, non-random mosaic macro-organization of membranes, while smaller membrane nano- and submicro-sized domains, such as lipid rafts and protein complexes, are important in maintaining specialized membrane structures that are in cooperative dynamic flux in a crowded membrane plane. This Article is Part of a Special Issue Entitled: Membrane Structure and Function: Relevance in the Cell's Physiology, Patholo…","author":[{"dropping-particle":"","family":"Nicolson","given":"Garth L.","non-dropping-particle":"","parse-names":false,"suffix":""}],"container-title":"Biochimica et Biophysica Acta - Biomembranes","id":"ITEM-3","issue":"6","issued":{"date-parts":[["2014"]]},"page":"1451-1466","publisher":"Elsevier B.V.","title":"The Fluid - Mosaic Model of Membrane Structure: Still relevant to understanding the structure, function and dynamics of biological membranes after more than 40 years","type":"article-journal","volume":"1838"},"uris":["http://www.mendeley.com/documents/?uuid=2b4f1d52-aea4-4fa2-8e3a-44db41b8a18b"]},{"id":"ITEM-4","itemData":{"DOI":"10.1038/sj.emboj.7601204","ISSN":"0261-4189","PMID":"16900097","abstract":"Cell membranes are fascinating supramolecular aggregates that not only form a barrier between compartments but also harbor many chemical reactions essential to the existence and functioning of a cell. Here, it is proposed to review the molecular dynamics and mosaic organization of the plasma membrane, which are thought to have important functional implications. We will first summarize the basic concepts of Brownian diffusion and lipid domain formation in model membranes and then track the development of ideas and tools in this field, outlining key results obtained on the dynamic processes at work in membrane structure and assembly. We will focus in particular on findings made using fluorescent labeling and imaging procedures to record these dynamic processes. We will also discuss a few examples showing the impact of lateral diffusion on cell signal transduction, and outline some future methodological challenges which must be met before we can answer some of the questions arising in this field of research.","author":[{"dropping-particle":"","family":"Marguet","given":"Didier","non-dropping-particle":"","parse-names":false,"suffix":""},{"dropping-particle":"","family":"Lenne","given":"Pierre-François","non-dropping-particle":"","parse-names":false,"suffix":""},{"dropping-particle":"","family":"Rigneault","given":"Hervé","non-dropping-particle":"","parse-names":false,"suffix":""},{"dropping-particle":"","family":"He","given":"Hai-Tao","non-dropping-particle":"","parse-names":false,"suffix":""}],"container-title":"The EMBO journal","id":"ITEM-4","issue":"15","issued":{"date-parts":[["2006","8"]]},"language":"en","page":"3446-57","publisher":"EMBO Press","title":"Dynamics in the plasma membrane: how to combine fluidity and order.","type":"article-journal","volume":"25"},"uris":["http://www.mendeley.com/documents/?uuid=65c55936-eadd-404b-8ac8-7425d01ed041"]}],"mendeley":{"formattedCitation":"&lt;sup&gt;1, 3, 7, 8&lt;/sup&gt;","plainTextFormattedCitation":"1, 3, 7, 8","previouslyFormattedCitation":"&lt;sup&gt;1,3,7,8&lt;/sup&gt;"},"properties":{"noteIndex":0},"schema":"https://github.com/citation-style-language/schema/raw/master/csl-citation.json"}</w:instrText>
      </w:r>
      <w:r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1,3,7,8</w:t>
      </w:r>
      <w:r w:rsidRPr="00081DBE">
        <w:rPr>
          <w:rFonts w:asciiTheme="minorHAnsi" w:hAnsiTheme="minorHAnsi" w:cstheme="minorHAnsi"/>
        </w:rPr>
        <w:fldChar w:fldCharType="end"/>
      </w:r>
      <w:r w:rsidRPr="00081DBE">
        <w:rPr>
          <w:rFonts w:asciiTheme="minorHAnsi" w:hAnsiTheme="minorHAnsi" w:cstheme="minorHAnsi"/>
        </w:rPr>
        <w:t>.</w:t>
      </w:r>
      <w:r w:rsidR="006E3895" w:rsidRPr="00081DBE">
        <w:rPr>
          <w:rFonts w:asciiTheme="minorHAnsi" w:hAnsiTheme="minorHAnsi" w:cstheme="minorHAnsi"/>
        </w:rPr>
        <w:t xml:space="preserve"> </w:t>
      </w:r>
    </w:p>
    <w:p w14:paraId="7E2C3458" w14:textId="77777777" w:rsidR="0055534B" w:rsidRPr="00081DBE" w:rsidRDefault="0055534B" w:rsidP="00081DBE">
      <w:pPr>
        <w:rPr>
          <w:rFonts w:asciiTheme="minorHAnsi" w:hAnsiTheme="minorHAnsi" w:cstheme="minorHAnsi"/>
        </w:rPr>
      </w:pPr>
    </w:p>
    <w:p w14:paraId="56C9C28E" w14:textId="72721884" w:rsidR="000E64F5" w:rsidRPr="00081DBE" w:rsidRDefault="00E11E6D" w:rsidP="00081DBE">
      <w:pPr>
        <w:rPr>
          <w:rFonts w:asciiTheme="minorHAnsi" w:hAnsiTheme="minorHAnsi" w:cstheme="minorHAnsi"/>
        </w:rPr>
      </w:pPr>
      <w:r w:rsidRPr="00081DBE">
        <w:rPr>
          <w:rFonts w:asciiTheme="minorHAnsi" w:hAnsiTheme="minorHAnsi" w:cstheme="minorHAnsi"/>
          <w:b/>
        </w:rPr>
        <w:t xml:space="preserve">The </w:t>
      </w:r>
      <w:proofErr w:type="spellStart"/>
      <w:r w:rsidRPr="00081DBE">
        <w:rPr>
          <w:rFonts w:asciiTheme="minorHAnsi" w:hAnsiTheme="minorHAnsi" w:cstheme="minorHAnsi"/>
          <w:b/>
        </w:rPr>
        <w:t>svFCS</w:t>
      </w:r>
      <w:proofErr w:type="spellEnd"/>
      <w:r w:rsidRPr="00081DBE">
        <w:rPr>
          <w:rFonts w:asciiTheme="minorHAnsi" w:hAnsiTheme="minorHAnsi" w:cstheme="minorHAnsi"/>
          <w:b/>
        </w:rPr>
        <w:t xml:space="preserve"> principle and its application to probe the</w:t>
      </w:r>
      <w:r w:rsidR="00EA6456" w:rsidRPr="00081DBE">
        <w:rPr>
          <w:rFonts w:asciiTheme="minorHAnsi" w:hAnsiTheme="minorHAnsi" w:cstheme="minorHAnsi"/>
          <w:b/>
        </w:rPr>
        <w:t xml:space="preserve"> organization of the</w:t>
      </w:r>
      <w:r w:rsidRPr="00081DBE">
        <w:rPr>
          <w:rFonts w:asciiTheme="minorHAnsi" w:hAnsiTheme="minorHAnsi" w:cstheme="minorHAnsi"/>
          <w:b/>
        </w:rPr>
        <w:t xml:space="preserve"> plasma membrane</w:t>
      </w:r>
    </w:p>
    <w:p w14:paraId="15399BA7" w14:textId="5680B5B1" w:rsidR="00E11E6D" w:rsidRDefault="00E11E6D" w:rsidP="00081DBE">
      <w:pPr>
        <w:rPr>
          <w:rFonts w:asciiTheme="minorHAnsi" w:hAnsiTheme="minorHAnsi" w:cstheme="minorHAnsi"/>
        </w:rPr>
      </w:pPr>
      <w:r w:rsidRPr="00081DBE">
        <w:rPr>
          <w:rFonts w:asciiTheme="minorHAnsi" w:hAnsiTheme="minorHAnsi" w:cstheme="minorHAnsi"/>
        </w:rPr>
        <w:t xml:space="preserve">Although </w:t>
      </w:r>
      <w:r w:rsidR="00A21821" w:rsidRPr="00081DBE">
        <w:rPr>
          <w:rFonts w:asciiTheme="minorHAnsi" w:hAnsiTheme="minorHAnsi" w:cstheme="minorHAnsi"/>
        </w:rPr>
        <w:t>much</w:t>
      </w:r>
      <w:r w:rsidRPr="00081DBE">
        <w:rPr>
          <w:rFonts w:asciiTheme="minorHAnsi" w:hAnsiTheme="minorHAnsi" w:cstheme="minorHAnsi"/>
        </w:rPr>
        <w:t xml:space="preserve"> progress has been made in the analysis of membrane domains, mainly through biophysical techniques, the determinants that dictate the local organization of the plasma </w:t>
      </w:r>
      <w:r w:rsidRPr="00081DBE">
        <w:rPr>
          <w:rFonts w:asciiTheme="minorHAnsi" w:hAnsiTheme="minorHAnsi" w:cstheme="minorHAnsi"/>
        </w:rPr>
        <w:lastRenderedPageBreak/>
        <w:t xml:space="preserve">membrane need to be refined with appropriate spatial and temporal resolution. </w:t>
      </w:r>
      <w:r w:rsidR="0043025F" w:rsidRPr="00081DBE">
        <w:rPr>
          <w:rFonts w:asciiTheme="minorHAnsi" w:hAnsiTheme="minorHAnsi" w:cstheme="minorHAnsi"/>
        </w:rPr>
        <w:t>Determinants</w:t>
      </w:r>
      <w:r w:rsidRPr="00081DBE">
        <w:rPr>
          <w:rFonts w:asciiTheme="minorHAnsi" w:hAnsiTheme="minorHAnsi" w:cstheme="minorHAnsi"/>
        </w:rPr>
        <w:t xml:space="preserve"> based on tracking individual molecules provide excellent spatial precision and allow the characterization of different modes of motion</w:t>
      </w:r>
      <w:r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{"citationItems":[{"id":"ITEM-1","itemData":{"DOI":"10.1083/jcb.200202050","ISSN":"0021-9525","abstract":"The diffusion rate of lipids in the cell membrane is reduced by a factor of 5-100 from that in artificial bilayers. This slowing mechanism has puzzled cell biologists for the last 25 yr. Here we address this issue by studying the movement of unsaturated phospholipids in rat kidney fibroblasts at the single molecule level at the temporal resolution of 25 micros. The cell membrane was found to be compartmentalized: phospholipids are confined within 230-nm-diameter (phi) compartments for 11 ms on average before hopping to adjacent compartments. These 230-nm compartments exist within greater 750-nm-phi compartments where these phospholipids are confined for 0.33 s on average. The diffusion rate within 230-nm compartments is 5.4 microm2/s, which is nearly as fast as that in large unilamellar vesicles, indicating that the diffusion in the cell membrane is reduced not because diffusion per se is slow, but because the cell membrane is compartmentalized with regard to lateral diffusion of phospholipids. Such compartmentalization depends on the actin-based membrane skeleton, but not on the extracellular matrix, extracellular domains of membrane proteins, or cholesterol-enriched rafts. We propose that various transmembrane proteins anchored to the actin-based membrane skeleton meshwork act as rows of pickets that temporarily confine phospholipids.","author":[{"dropping-particle":"","family":"Fujiwara","given":"Takahiro","non-dropping-particle":"","parse-names":false,"suffix":""},{"dropping-particle":"","family":"Ritchie","given":"Ken","non-dropping-particle":"","parse-names":false,"suffix":""},{"dropping-particle":"","family":"Murakoshi","given":"Hideji","non-dropping-particle":"","parse-names":false,"suffix":""},{"dropping-particle":"","family":"Jacobson","given":"Ken","non-dropping-particle":"","parse-names":false,"suffix":""},{"dropping-particle":"","family":"Kusumi","given":"Akihiro","non-dropping-particle":"","parse-names":false,"suffix":""}],"container-title":"The Journal of cell biology","edition":"2002/06/10","id":"ITEM-1","issue":"6","issued":{"date-parts":[["2002","6"]]},"language":"eng","page":"1071-1081","publisher":"The Rockefeller University Press","title":"Phospholipids undergo hop diffusion in compartmentalized cell membrane","type":"article-journal","volume":"157"},"uris":["http://www.mendeley.com/documents/?uuid=8b7e0659-2cb3-4bff-a191-d01c70f8ce68"]},{"id":"ITEM-2","itemData":{"DOI":"10.1146/annurev.biophys.34.040204.144637","ISSN":"1056-8700","PMID":"15869394","abstract":"Recent advancements in single-molecule tracking methods with nanometer-level precision now allow researchers to observe the movement, recruitment, and activation of single molecules in the plasma membrane in living cells. In particular, on the basis of the observations by high-speed single-particle tracking at a frame rate of 40,000 frames s(1), the partitioning of the fluid plasma membrane into submicron compartments throughout the cell membrane and the hop diffusion of virtually all the molecules have been proposed. This could explain why the diffusion coefficients in the plasma membrane are considerably smaller than those in artificial membranes, and why the diffusion coefficient is reduced upon molecular complex formation (oligomerization-induced trapping). In this review, we first describe the high-speed single-molecule tracking methods, and then we critically review a new model of a partitioned fluid plasma membrane and the involvement of the actin-based membrane-skeleton \"fences\" and anchored-transmembrane protein \"pickets\" in the formation of compartment boundaries.","author":[{"dropping-particle":"","family":"Kusumi","given":"Akihiro","non-dropping-particle":"","parse-names":false,"suffix":""},{"dropping-particle":"","family":"Nakada","given":"Chieko","non-dropping-particle":"","parse-names":false,"suffix":""},{"dropping-particle":"","family":"Ritchie","given":"Ken","non-dropping-particle":"","parse-names":false,"suffix":""},{"dropping-particle":"","family":"Murase","given":"Kotono","non-dropping-particle":"","parse-names":false,"suffix":""},{"dropping-particle":"","family":"Suzuki","given":"Kenichi","non-dropping-particle":"","parse-names":false,"suffix":""},{"dropping-particle":"","family":"Murakoshi","given":"Hideji","non-dropping-particle":"","parse-names":false,"suffix":""},{"dropping-particle":"","family":"Kasai","given":"Rinshi S","non-dropping-particle":"","parse-names":false,"suffix":""},{"dropping-particle":"","family":"Kondo","given":"Junko","non-dropping-particle":"","parse-names":false,"suffix":""},{"dropping-particle":"","family":"Fujiwara","given":"Takahiro","non-dropping-particle":"","parse-names":false,"suffix":""}],"container-title":"Annual review of biophysics and biomolecular structure","id":"ITEM-2","issued":{"date-parts":[["2005","1"]]},"language":"en","page":"351-78","publisher":"Annual Reviews","title":"Paradigm shift of the plasma membrane concept from the two-dimensional continuum fluid to the partitioned fluid: high-speed single-molecule tracking of membrane molecules.","type":"article-journal","volume":"34"},"uris":["http://www.mendeley.com/documents/?uuid=becc5ded-5663-4ce7-ad0a-d127893cabf8"]},{"id":"ITEM-3","itemData":{"DOI":"10.1529/biophysj.105.075176","ISSN":"0006-3495","PMID":"16299068","abstract":"Single-molecule tracking is a powerful way to look at the dynamic organization of plasma membranes. However, there are some limitations to its use. For example, it was recently observed, using numerical simulation, that time-averaging effects inherent to the exposure time of detectors are likely to bias the apparent motion of molecules confined in microdomains. Here, we solve this apparently limiting issue analytically. We explore this phenomenon by calculating its effects on the observed diffusion coefficients and domain sizes. We demonstrate that the real parameters can be easily recovered from the measured apparent ones. Interestingly, we find that single-molecule tracking can be used to explore events occurring at a timescale smaller than the exposure time.","author":[{"dropping-particle":"","family":"Destainville","given":"Nicolas","non-dropping-particle":"","parse-names":false,"suffix":""},{"dropping-particle":"","family":"Salomé","given":"Laurence","non-dropping-particle":"","parse-names":false,"suffix":""}],"container-title":"Biophysical journal","id":"ITEM-3","issue":"2","issued":{"date-parts":[["2006","1"]]},"page":"L17-9","title":"Quantification and correction of systematic errors due to detector time-averaging in single-molecule tracking experiments.","type":"article-journal","volume":"90"},"uris":["http://www.mendeley.com/documents/?uuid=c657eac7-18db-450c-bc26-b283af1872a6"]},{"id":"ITEM-4","itemData":{"DOI":"10.1529/biophysj.106.095398","ISSN":"0006-3495","PMID":"17325009","abstract":"There has been emerging interest whether plasma membrane constituents are moving according to free Brownian motion or hop diffusion. In the latter model, lipids, lipid-anchored proteins, and transmembrane proteins would be transiently confined to periodic corrals in the cell membrane, which are structured by the underlying membrane skeleton. Because this model is based exclusively on results provided by one experimental strategy--high-resolution single particle tracking--we attempted in this study to confirm or amend it using a complementary technique. We developed a novel strategy that employs single molecule fluorescence microscopy to detect confinements to free diffusion of CD59--a GPI-anchored protein--in the plasma membrane of living T24 (ECV) cells. With this method, minimum invasive labeling via fluorescent Fab fragments was sufficient to measure the lateral motion of individual protein molecules on a millisecond timescale, yielding a positional accuracy down to 22 nm. Although no hop diffusion was directly observable, based on a full analytical description our results provide upper boundaries for confinement size and strength.","author":[{"dropping-particle":"","family":"Wieser","given":"Stefan","non-dropping-particle":"","parse-names":false,"suffix":""},{"dropping-particle":"","family":"Moertelmaier","given":"Manuel","non-dropping-particle":"","parse-names":false,"suffix":""},{"dropping-particle":"","family":"Fuertbauer","given":"Elke","non-dropping-particle":"","parse-names":false,"suffix":""},{"dropping-particle":"","family":"Stockinger","given":"Hannes","non-dropping-particle":"","parse-names":false,"suffix":""},{"dropping-particle":"","family":"Schütz","given":"Gerhard J","non-dropping-particle":"","parse-names":false,"suffix":""}],"container-title":"Biophysical journal","id":"ITEM-4","issue":"10","issued":{"date-parts":[["2007","5"]]},"page":"3719-28","title":"(Un)confined diffusion of CD59 in the plasma membrane determined by high-resolution single molecule microscopy.","type":"article-journal","volume":"92"},"uris":["http://www.mendeley.com/documents/?uuid=1d0c73f7-8f2a-4316-a46c-3ef41c0dd23c"]}],"mendeley":{"formattedCitation":"&lt;sup&gt;9–12&lt;/sup&gt;","plainTextFormattedCitation":"9–12","previouslyFormattedCitation":"&lt;sup&gt;9–12&lt;/sup&gt;"},"properties":{"noteIndex":0},"schema":"https://github.com/citation-style-language/schema/raw/master/csl-citation.json"}</w:instrText>
      </w:r>
      <w:r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9–12</w:t>
      </w:r>
      <w:r w:rsidRPr="00081DBE">
        <w:rPr>
          <w:rFonts w:asciiTheme="minorHAnsi" w:hAnsiTheme="minorHAnsi" w:cstheme="minorHAnsi"/>
        </w:rPr>
        <w:fldChar w:fldCharType="end"/>
      </w:r>
      <w:r w:rsidR="0043025F" w:rsidRPr="00081DBE">
        <w:rPr>
          <w:rFonts w:asciiTheme="minorHAnsi" w:hAnsiTheme="minorHAnsi" w:cstheme="minorHAnsi"/>
        </w:rPr>
        <w:t>,</w:t>
      </w:r>
      <w:r w:rsidR="00A60AF4" w:rsidRPr="00081DBE">
        <w:rPr>
          <w:rFonts w:asciiTheme="minorHAnsi" w:hAnsiTheme="minorHAnsi" w:cstheme="minorHAnsi"/>
        </w:rPr>
        <w:t xml:space="preserve"> but </w:t>
      </w:r>
      <w:r w:rsidR="00D42B3E" w:rsidRPr="00081DBE">
        <w:rPr>
          <w:rFonts w:asciiTheme="minorHAnsi" w:hAnsiTheme="minorHAnsi" w:cstheme="minorHAnsi"/>
        </w:rPr>
        <w:t xml:space="preserve">have a limited temporal resolution </w:t>
      </w:r>
      <w:r w:rsidR="001A55E3" w:rsidRPr="00081DBE">
        <w:rPr>
          <w:rFonts w:asciiTheme="minorHAnsi" w:hAnsiTheme="minorHAnsi" w:cstheme="minorHAnsi"/>
        </w:rPr>
        <w:t>with</w:t>
      </w:r>
      <w:r w:rsidR="00A60AF4" w:rsidRPr="00081DBE">
        <w:rPr>
          <w:rFonts w:asciiTheme="minorHAnsi" w:hAnsiTheme="minorHAnsi" w:cstheme="minorHAnsi"/>
        </w:rPr>
        <w:t xml:space="preserve"> </w:t>
      </w:r>
      <w:r w:rsidR="00D42B3E" w:rsidRPr="00081DBE">
        <w:rPr>
          <w:rFonts w:asciiTheme="minorHAnsi" w:hAnsiTheme="minorHAnsi" w:cstheme="minorHAnsi"/>
        </w:rPr>
        <w:t xml:space="preserve">classical </w:t>
      </w:r>
      <w:r w:rsidR="00A60AF4" w:rsidRPr="00081DBE">
        <w:rPr>
          <w:rFonts w:asciiTheme="minorHAnsi" w:hAnsiTheme="minorHAnsi" w:cstheme="minorHAnsi"/>
        </w:rPr>
        <w:t>low camera frame rates</w:t>
      </w:r>
      <w:r w:rsidR="00D42B3E" w:rsidRPr="00081DBE">
        <w:rPr>
          <w:rFonts w:asciiTheme="minorHAnsi" w:hAnsiTheme="minorHAnsi" w:cstheme="minorHAnsi"/>
        </w:rPr>
        <w:t xml:space="preserve"> </w:t>
      </w:r>
      <w:r w:rsidR="001A55E3" w:rsidRPr="00081DBE">
        <w:rPr>
          <w:rFonts w:asciiTheme="minorHAnsi" w:hAnsiTheme="minorHAnsi" w:cstheme="minorHAnsi"/>
        </w:rPr>
        <w:t xml:space="preserve">and require </w:t>
      </w:r>
      <w:r w:rsidR="00677968" w:rsidRPr="00081DBE">
        <w:rPr>
          <w:rFonts w:asciiTheme="minorHAnsi" w:hAnsiTheme="minorHAnsi" w:cstheme="minorHAnsi"/>
        </w:rPr>
        <w:t xml:space="preserve">more experimental </w:t>
      </w:r>
      <w:r w:rsidR="001A55E3" w:rsidRPr="00081DBE">
        <w:rPr>
          <w:rFonts w:asciiTheme="minorHAnsi" w:hAnsiTheme="minorHAnsi" w:cstheme="minorHAnsi"/>
        </w:rPr>
        <w:t>effort to record a significant number of trajectories</w:t>
      </w:r>
      <w:r w:rsidR="003D49C4" w:rsidRPr="00081DBE">
        <w:rPr>
          <w:rFonts w:asciiTheme="minorHAnsi" w:hAnsiTheme="minorHAnsi" w:cstheme="minorHAnsi"/>
        </w:rPr>
        <w:t>.</w:t>
      </w:r>
      <w:r w:rsidRPr="00081DBE">
        <w:rPr>
          <w:rFonts w:asciiTheme="minorHAnsi" w:hAnsiTheme="minorHAnsi" w:cstheme="minorHAnsi"/>
        </w:rPr>
        <w:t xml:space="preserve"> Alternatively, the diffusion coefficient of membrane components can be evaluated by Fluorescence Recovery After Photobleaching (FRAP)</w:t>
      </w:r>
      <w:r w:rsidR="00631C0B"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{"citationItems":[{"id":"ITEM-1","itemData":{"DOI":"10.1016/S0006-3495(76)85755-4","ISSN":"00063495","PMID":"786399","abstract":"Fluorescence photobleaching recovery (FPR) denotes a method for measuring two-dimensional lateral mobility of fluorescent particles, for example, the motion of fluorescently labeled molecules in approximately 10 mum2 regions of a single cell surface. A small spot on the fluorescent surface is photobleached by a brief exposure to an intense focused laser beam, and the subsequent recovery of the fluorescence is monitored by the same, but attenuated, laser beam. Recovery occurs by replenishment of intact fluorophore in the bleached spot by lateral transport from the surrounding surface. We present the theoretical basis and some practical guidelines for simple, rigorous analysis of FPR experiments. Information obtainable from FPR experiments includes: (a) identification of transport process type, i.e. the admixture of random diffusion and uniform directed flow; (b) determination of the absolute mobility coefficient, i.e. the diffusion constant and/or flow velocity; and (c) the fraction of total fluorophore which is mobile. To illustrate the experimental method and to verify the theory for diffusion, we describe some model experiments on aqueous solutions of rhodamine 6G. © 1976, The Biophysical Society. All rights reserved.","author":[{"dropping-particle":"","family":"Axelrod","given":"D.","non-dropping-particle":"","parse-names":false,"suffix":""},{"dropping-particle":"","family":"Koppel","given":"D. E.","non-dropping-particle":"","parse-names":false,"suffix":""},{"dropping-particle":"","family":"Schlessinger","given":"J.","non-dropping-particle":"","parse-names":false,"suffix":""},{"dropping-particle":"","family":"Elson","given":"E.","non-dropping-particle":"","parse-names":false,"suffix":""},{"dropping-particle":"","family":"Webb","given":"W. W.","non-dropping-particle":"","parse-names":false,"suffix":""}],"container-title":"Biophysical Journal","id":"ITEM-1","issued":{"date-parts":[["1976"]]},"title":"Mobility measurement by analysis of fluorescence photobleaching recovery kinetics","type":"article-journal"},"uris":["http://www.mendeley.com/documents/?uuid=368c1368-060c-430a-b140-ccea9e68afec"]}],"mendeley":{"formattedCitation":"&lt;sup&gt;13&lt;/sup&gt;","plainTextFormattedCitation":"13","previouslyFormattedCitation":"&lt;sup&gt;13&lt;/sup&gt;"},"properties":{"noteIndex":0},"schema":"https://github.com/citation-style-language/schema/raw/master/csl-citation.json"}</w:instrText>
      </w:r>
      <w:r w:rsidR="00631C0B"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13</w:t>
      </w:r>
      <w:r w:rsidR="00631C0B" w:rsidRPr="00081DBE">
        <w:rPr>
          <w:rFonts w:asciiTheme="minorHAnsi" w:hAnsiTheme="minorHAnsi" w:cstheme="minorHAnsi"/>
        </w:rPr>
        <w:fldChar w:fldCharType="end"/>
      </w:r>
      <w:r w:rsidRPr="00081DBE">
        <w:rPr>
          <w:rFonts w:asciiTheme="minorHAnsi" w:hAnsiTheme="minorHAnsi" w:cstheme="minorHAnsi"/>
        </w:rPr>
        <w:t xml:space="preserve"> or Fluorescence Correlation Spectroscopy (FCS</w:t>
      </w:r>
      <w:r w:rsidR="00631C0B" w:rsidRPr="00081DBE">
        <w:rPr>
          <w:rFonts w:asciiTheme="minorHAnsi" w:hAnsiTheme="minorHAnsi" w:cstheme="minorHAnsi"/>
        </w:rPr>
        <w:t>)</w:t>
      </w:r>
      <w:r w:rsidR="00631C0B"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{"citationItems":[{"id":"ITEM-1","itemData":{"DOI":"10.1529/biophysj.107.108811","ISSN":"15420086","abstract":"We have implemented scanning fluorescence correlation spectroscopy (sFCS) for precise determination of diffusion coefficients of fluorescent molecules in solution. The measurement volume where the molecules are excited, and from which the fluorescence is detected, was scanned in a circle with radius comparable to its size at frequencies 0.5-2 kHz. The scan radius R, determined with high accuracy by careful calibration, provides the spatial measure required for the determination of the diffusion coefficient D, without the need to know the exact size of the measurement volume. The difficulties in the determination of the measurement volume size have limited the application of standard FCS with fixed measurement volume to relative measurements, where the diffusion coefficient is determined by comparison with a standard. We demonstrate, on examples of several common fluorescent dyes, that sFCS can be used to measure D with high precision without a need for a standard. The correct value of D can be determined in the presence of weak photobleaching, and when the measurement volume size is modified, indicating the robustness of the method. The applicability of the presented implementation of sFCS to biological systems in demonstrated on the measurement of the diffusion coefficient of eGFP in the cytoplasm of HeLa cells. With the help of simulations, we find the optimal value of the scan radius R for the experiment. © 2008 by the Biophysical Society.","author":[{"dropping-particle":"","family":"Petrášek","given":"Zdeněk","non-dropping-particle":"","parse-names":false,"suffix":""},{"dropping-particle":"","family":"Schwille","given":"Petra","non-dropping-particle":"","parse-names":false,"suffix":""}],"container-title":"Biophysical Journal","id":"ITEM-1","issued":{"date-parts":[["2008"]]},"title":"Precise measurement of diffusion coefficients using scanning fluorescence correlation spectroscopy","type":"article-journal"},"uris":["http://www.mendeley.com/documents/?uuid=78b2228c-75be-4a20-ad71-f3b556396d92"]}],"mendeley":{"formattedCitation":"&lt;sup&gt;14&lt;/sup&gt;","plainTextFormattedCitation":"14","previouslyFormattedCitation":"&lt;sup&gt;14&lt;/sup&gt;"},"properties":{"noteIndex":0},"schema":"https://github.com/citation-style-language/schema/raw/master/csl-citation.json"}</w:instrText>
      </w:r>
      <w:r w:rsidR="00631C0B"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14</w:t>
      </w:r>
      <w:r w:rsidR="00631C0B" w:rsidRPr="00081DBE">
        <w:rPr>
          <w:rFonts w:asciiTheme="minorHAnsi" w:hAnsiTheme="minorHAnsi" w:cstheme="minorHAnsi"/>
        </w:rPr>
        <w:fldChar w:fldCharType="end"/>
      </w:r>
      <w:r w:rsidRPr="00081DBE">
        <w:rPr>
          <w:rFonts w:asciiTheme="minorHAnsi" w:hAnsiTheme="minorHAnsi" w:cstheme="minorHAnsi"/>
        </w:rPr>
        <w:t>. The latter has received more attention, mainly because of its high sensitivity and selectivity, microscopic detection volume, low invasiveness</w:t>
      </w:r>
      <w:r w:rsidR="00141701" w:rsidRPr="00081DBE">
        <w:rPr>
          <w:rFonts w:asciiTheme="minorHAnsi" w:hAnsiTheme="minorHAnsi" w:cstheme="minorHAnsi"/>
        </w:rPr>
        <w:t>,</w:t>
      </w:r>
      <w:r w:rsidRPr="00081DBE">
        <w:rPr>
          <w:rFonts w:asciiTheme="minorHAnsi" w:hAnsiTheme="minorHAnsi" w:cstheme="minorHAnsi"/>
        </w:rPr>
        <w:t xml:space="preserve"> and wide dynamic range</w:t>
      </w:r>
      <w:r w:rsidR="001E71F1"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{"citationItems":[{"id":"ITEM-1","itemData":{"DOI":"10.1016/B978-0-12-388422-0.00001-7","ISBN":"9780123884220","ISSN":"15577988","abstract":"Fluorescence correlation spectroscopy (FCS) determines rates of molecular transport and chemical reactions from measurements of spontaneous concentration fluctuations in small open sub-volumes of systems in equilibrium or non-equilibrium steady state. The concentration fluctuations are monitored via fluorescence. Although difficult at first, FCS measurements are now in routine use in areas of chemistry, physics and biology. The initial approach has given rise to a wide range of extensions and variations that yield information about the dynamics of molecular processes in simple systems and living cells. FCS provides a window on a mesoscopic world in which molecular fluctuations are both detectable and (for biological cells) possibly functionally important. Moreover, FCS is a precursor to single molecule measurements. © 2013 Elsevier Inc.","author":[{"dropping-particle":"","family":"Elson","given":"Elliot L.","non-dropping-particle":"","parse-names":false,"suffix":""}],"container-title":"Methods in Enzymology","id":"ITEM-1","issued":{"date-parts":[["2013"]]},"title":"40 Years of FCS: How it all began","type":"chapter"},"uris":["http://www.mendeley.com/documents/?uuid=ce50caff-482c-4c6f-a198-87a563775c27"]}],"mendeley":{"formattedCitation":"&lt;sup&gt;15&lt;/sup&gt;","plainTextFormattedCitation":"15","previouslyFormattedCitation":"&lt;sup&gt;15&lt;/sup&gt;"},"properties":{"noteIndex":0},"schema":"https://github.com/citation-style-language/schema/raw/master/csl-citation.json"}</w:instrText>
      </w:r>
      <w:r w:rsidR="001E71F1"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15</w:t>
      </w:r>
      <w:r w:rsidR="001E71F1" w:rsidRPr="00081DBE">
        <w:rPr>
          <w:rFonts w:asciiTheme="minorHAnsi" w:hAnsiTheme="minorHAnsi" w:cstheme="minorHAnsi"/>
        </w:rPr>
        <w:fldChar w:fldCharType="end"/>
      </w:r>
      <w:r w:rsidRPr="00081DBE">
        <w:rPr>
          <w:rFonts w:asciiTheme="minorHAnsi" w:hAnsiTheme="minorHAnsi" w:cstheme="minorHAnsi"/>
        </w:rPr>
        <w:t xml:space="preserve">. </w:t>
      </w:r>
    </w:p>
    <w:p w14:paraId="22C735BF" w14:textId="77777777" w:rsidR="00A81395" w:rsidRPr="00081DBE" w:rsidRDefault="00A81395" w:rsidP="00081DBE">
      <w:pPr>
        <w:rPr>
          <w:rFonts w:asciiTheme="minorHAnsi" w:hAnsiTheme="minorHAnsi" w:cstheme="minorHAnsi"/>
        </w:rPr>
      </w:pPr>
    </w:p>
    <w:p w14:paraId="5E152158" w14:textId="6B0C331A" w:rsidR="00E11E6D" w:rsidRDefault="00E11E6D" w:rsidP="00081DBE">
      <w:pPr>
        <w:rPr>
          <w:rFonts w:asciiTheme="minorHAnsi" w:hAnsiTheme="minorHAnsi" w:cstheme="minorHAnsi"/>
        </w:rPr>
      </w:pPr>
      <w:r w:rsidRPr="00081DBE">
        <w:rPr>
          <w:rFonts w:asciiTheme="minorHAnsi" w:hAnsiTheme="minorHAnsi" w:cstheme="minorHAnsi"/>
        </w:rPr>
        <w:t xml:space="preserve">The conceptual basis of FCS was introduced by </w:t>
      </w:r>
      <w:proofErr w:type="spellStart"/>
      <w:r w:rsidRPr="00081DBE">
        <w:rPr>
          <w:rFonts w:asciiTheme="minorHAnsi" w:hAnsiTheme="minorHAnsi" w:cstheme="minorHAnsi"/>
        </w:rPr>
        <w:t>Magde</w:t>
      </w:r>
      <w:proofErr w:type="spellEnd"/>
      <w:r w:rsidRPr="00081DBE">
        <w:rPr>
          <w:rFonts w:asciiTheme="minorHAnsi" w:hAnsiTheme="minorHAnsi" w:cstheme="minorHAnsi"/>
        </w:rPr>
        <w:t xml:space="preserve"> and colleagues about 50 years ago</w:t>
      </w:r>
      <w:r w:rsidR="001E71F1"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{"citationItems":[{"id":"ITEM-1","itemData":{"DOI":"10.1002/bip.1974.360130102","ISSN":"10970282","abstract":"We describe a method for determining chemical kinetic constants and diffusion coefficients by measuring the rates of decay of spontaneous concentration fluctuations. The equilibrium of the system is not disturbed during the measurement. We measure the number of molecules of a specified type in a defined open volume as a function of time and compute the time course of the deviations from the thermodynamic mean concentration. The method is based on the principle that the rates of decay of spontaneous microscopic fluctuations are determined by the same phenomenological rate coefficients as those of macroscopic departures from equilibrium which result from external perturbations. Hence, an analysis of fluctuations yields the same chemical rate constants and diffusion coefficients as are measured by conventional procedures. In practice the number of the specified molecules is measured by a property such as absorbance or fluorescence which is specific and sensitive to chemical change. The sample volume is defined by a light beam which traverses the cell. As the molecules appear in or disappear from the light beam, either due to diffusion or chemical reaction, their concentration fluctuations give rise to corresponding fluctuations of the intensity of absorbed or emitted light. This paper presents the theory needed to derive chemical rate constants and diffusion coefficients from these fluctuations in light intensity. The theory is applied to three examples of general interest: pure diffusion in the absence of chemical reaction; the binding of a small rapidly diffusing ligand to a larger slowly diffusing macromolecule; and a unimolecular isomerization. The method should be especially useful in studying highly cooperative systems, relatively noncooperative systems with intermediate states closely spaced in free energy, small systems, and systems not readily subject to perturbations of state. Copyright © 1974 John Wiley &amp; Sons, Inc.","author":[{"dropping-particle":"","family":"Elson","given":"Elliot L.","non-dropping-particle":"","parse-names":false,"suffix":""},{"dropping-particle":"","family":"Magde","given":"Douglas","non-dropping-particle":"","parse-names":false,"suffix":""}],"container-title":"Biopolymers","id":"ITEM-1","issued":{"date-parts":[["1974"]]},"title":"Fluorescence correlation spectroscopy. I. Conceptual basis and theory","type":"article-journal"},"uris":["http://www.mendeley.com/documents/?uuid=fd84bfe7-6cc9-447d-92d3-9c326fa61ca0"]},{"id":"ITEM-2","itemData":{"DOI":"10.1002/bip.1974.360130103","ISSN":"10970282","PMID":"4818131","abstract":"This paper describes the first experimental application of fluorescence correlation spectroscopy, a new method for determining chemical kinetic constants and diffusion coefficients. These quantities are measured by observing the time behaviour of the tiny concentration fluctuations which occur spontaneously in the reaction system even when it is in equilibrium. The equilibrium of the system is not disturbed during the experiment. The diffusion coefficients and chemical rate constants which determine the average time behaviour of these spontaneous fluctuations are the same as those sought by more conventional methods including temperature‐jump or other perturbation techniques. The experiment consists essentially in measuring the variation with time of the number of molecules of specified reactants in a defined open volume of solution. The concentration of a reactant is measured by its fluorescence; the sample volume is defined by a focused laser beam which excites the fluorescence. The fluorescent emission fluctuates in proportion with the changes in the number of fluorescent molecules as they diffuse into and out of the sample volume and as they are created or eliminated by the chemical reactions. The number of these reactant molecules must be small to permit detection of the concentration fluctuations. Hence the sample volume is small (10−8 ml) and the concentration of the solutes is low (</w:instrText>
      </w:r>
      <w:r w:rsidR="004A45DC" w:rsidRPr="00081DBE">
        <w:rPr>
          <w:rFonts w:ascii="Cambria Math" w:hAnsi="Cambria Math" w:cs="Cambria Math"/>
        </w:rPr>
        <w:instrText>∼</w:instrText>
      </w:r>
      <w:r w:rsidR="004A45DC" w:rsidRPr="00081DBE">
        <w:rPr>
          <w:rFonts w:asciiTheme="minorHAnsi" w:hAnsiTheme="minorHAnsi" w:cstheme="minorHAnsi"/>
        </w:rPr>
        <w:instrText xml:space="preserve"> 10−9 M). We have applied this technique to the study of two prototype systems: the simple example of pure diffusion of a single fluorescent species, rhodamine 6G, and the more interesting but more challenging example of the reaction of macromolecular DNA with the drug ethidium bromide to form a fluorescent complex. The increase of the fluorescence of the ethidium bromide upon formation of the complex permits the observation of the decay of concentration fluctuations via the chemical reaction and consequently the determination of chemical rate constants. Copyright © 1974 John Wiley &amp; Sons, Inc.","author":[{"dropping-particle":"","family":"Magde","given":"Douglas","non-dropping-particle":"","parse-names":false,"suffix":""},{"dropping-particle":"","family":"Elson","given":"Elliot L.","non-dropping-particle":"","parse-names":false,"suffix":""},{"dropping-particle":"","family":"Webb","given":"Watt W.","non-dropping-particle":"","parse-names":false,"suffix":""}],"container-title":"Biopolymers","id":"ITEM-2","issued":{"date-parts":[["1974"]]},"title":"Fluorescence correlation spectroscopy. II. An experimental realization","type":"article-journal"},"uris":["http://www.mendeley.com/documents/?uuid=ee7518f7-a266-4b57-b8e1-faa221107759"]}],"mendeley":{"formattedCitation":"&lt;sup&gt;16, 17&lt;/sup&gt;","plainTextFormattedCitation":"16, 17","previouslyFormattedCitation":"&lt;sup&gt;16,17&lt;/sup&gt;"},"properties":{"noteIndex":0},"schema":"https://github.com/citation-style-language/schema/raw/master/csl-citation.json"}</w:instrText>
      </w:r>
      <w:r w:rsidR="001E71F1"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16,17</w:t>
      </w:r>
      <w:r w:rsidR="001E71F1" w:rsidRPr="00081DBE">
        <w:rPr>
          <w:rFonts w:asciiTheme="minorHAnsi" w:hAnsiTheme="minorHAnsi" w:cstheme="minorHAnsi"/>
        </w:rPr>
        <w:fldChar w:fldCharType="end"/>
      </w:r>
      <w:r w:rsidRPr="00081DBE">
        <w:rPr>
          <w:rFonts w:asciiTheme="minorHAnsi" w:hAnsiTheme="minorHAnsi" w:cstheme="minorHAnsi"/>
        </w:rPr>
        <w:t>. It is based on recording the fluctuation of fluorescence emission with a high temporal resolution (from µs to s)</w:t>
      </w:r>
      <w:r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{"citationItems":[{"id":"ITEM-1","itemData":{"DOI":"10.1016/S0006-3495(99)77065-7","ISSN":"00063495","abstract":"Multiphoton excitation (MPE) of fluorescent probes has become an attractive alternative in biological applications of laser scanning microscopy because many problems encountered in spectroscopic measurements of living tissue such as light scattering, autofluorescence, and photodamage can be reduced. The present study investigates the characteristics of two-photon excitation (2PE) in comparison with confocal one-photon excitation (1PE) for intracellular applications of fluorescence correlation spectroscopy (FCS). FCS is an attractive method of measuring molecular concentrations, mobility parameters, chemical kinetics, and fluorescence photophysics. Several FCS applications in mammalian and plant cells are outlined, to illustrate the capabilities of both 1PE and 2PE. Photophysical properties of fluorophores required for quantitative FCS in tissues are analyzed. Measurements in live cells and on cell membranes are feasible with reasonable signal-to-noise ratios, even with fluorophore concentrations as low as the single-molecule level in the sampling volume. Molecular mobilities can be measured over a wide range of characteristic time constants from ~10-3 to 103 ms. While both excitation alternatives work well for intracellular FCS in thin preparations, 2PE can substantially improve signal quality in turbid preparations like plant cells and deep cell layers in tissue. At comparable signal levels, 2PE minimizes photobleaching in spatially restrictive cellular compartments, thereby preserving long-term signal acquisition.","author":[{"dropping-particle":"","family":"Schwille","given":"Petra","non-dropping-particle":"","parse-names":false,"suffix":""},{"dropping-particle":"","family":"Haupts","given":"Ulrich","non-dropping-particle":"","parse-names":false,"suffix":""},{"dropping-particle":"","family":"Maiti","given":"Sudipta","non-dropping-particle":"","parse-names":false,"suffix":""},{"dropping-particle":"","family":"Webb","given":"Watt W.","non-dropping-particle":"","parse-names":false,"suffix":""}],"container-title":"Biophysical Journal","id":"ITEM-1","issued":{"date-parts":[["1999"]]},"title":"Molecular dynamics in living cells observed by fluorescence correlation spectroscopy with one- and two-photon excitation","type":"article-journal"},"uris":["http://www.mendeley.com/documents/?uuid=2cddbc48-2f73-42ac-bb77-2ea789ac5709"]}],"mendeley":{"formattedCitation":"&lt;sup&gt;18&lt;/sup&gt;","plainTextFormattedCitation":"18","previouslyFormattedCitation":"&lt;sup&gt;18&lt;/sup&gt;"},"properties":{"noteIndex":0},"schema":"https://github.com/citation-style-language/schema/raw/master/csl-citation.json"}</w:instrText>
      </w:r>
      <w:r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18</w:t>
      </w:r>
      <w:r w:rsidRPr="00081DBE">
        <w:rPr>
          <w:rFonts w:asciiTheme="minorHAnsi" w:hAnsiTheme="minorHAnsi" w:cstheme="minorHAnsi"/>
        </w:rPr>
        <w:fldChar w:fldCharType="end"/>
      </w:r>
      <w:r w:rsidRPr="00081DBE">
        <w:rPr>
          <w:rFonts w:asciiTheme="minorHAnsi" w:hAnsiTheme="minorHAnsi" w:cstheme="minorHAnsi"/>
        </w:rPr>
        <w:t>. In its modern version, measurements in living cells are performed by a small confocal excitation volume (~0.3 femtoliter</w:t>
      </w:r>
      <w:r w:rsidR="00141701" w:rsidRPr="00081DBE">
        <w:rPr>
          <w:rFonts w:asciiTheme="minorHAnsi" w:hAnsiTheme="minorHAnsi" w:cstheme="minorHAnsi"/>
        </w:rPr>
        <w:t>s</w:t>
      </w:r>
      <w:r w:rsidRPr="00081DBE">
        <w:rPr>
          <w:rFonts w:asciiTheme="minorHAnsi" w:hAnsiTheme="minorHAnsi" w:cstheme="minorHAnsi"/>
        </w:rPr>
        <w:t>) p</w:t>
      </w:r>
      <w:r w:rsidR="003A7836" w:rsidRPr="00081DBE">
        <w:rPr>
          <w:rFonts w:asciiTheme="minorHAnsi" w:hAnsiTheme="minorHAnsi" w:cstheme="minorHAnsi"/>
        </w:rPr>
        <w:t>ositioned</w:t>
      </w:r>
      <w:r w:rsidRPr="00081DBE">
        <w:rPr>
          <w:rFonts w:asciiTheme="minorHAnsi" w:hAnsiTheme="minorHAnsi" w:cstheme="minorHAnsi"/>
        </w:rPr>
        <w:t xml:space="preserve"> within a region of interest (e.g., at the plasma membrane); the fluorescence signal </w:t>
      </w:r>
      <w:r w:rsidR="00B640B6" w:rsidRPr="00081DBE">
        <w:rPr>
          <w:rFonts w:asciiTheme="minorHAnsi" w:hAnsiTheme="minorHAnsi" w:cstheme="minorHAnsi"/>
        </w:rPr>
        <w:t>generated</w:t>
      </w:r>
      <w:r w:rsidRPr="00081DBE">
        <w:rPr>
          <w:rFonts w:asciiTheme="minorHAnsi" w:hAnsiTheme="minorHAnsi" w:cstheme="minorHAnsi"/>
        </w:rPr>
        <w:t xml:space="preserve"> by diffusing fluorescent molecules going in and out of the observation volume is collected with very high temporal resolution (i.e., the time of arrival of each photon on the detector). Then, the signal is computed to generate the autocorrelation function (ACF), from which the average time </w:t>
      </w:r>
      <w:r w:rsidR="004A1DAF" w:rsidRPr="00081DBE">
        <w:rPr>
          <w:rFonts w:asciiTheme="minorHAnsi" w:eastAsiaTheme="minorEastAsia" w:hAnsiTheme="minorHAnsi" w:cstheme="minorHAnsi"/>
        </w:rPr>
        <w:t>t</w:t>
      </w:r>
      <w:r w:rsidR="004A1DAF" w:rsidRPr="00081DBE">
        <w:rPr>
          <w:rFonts w:asciiTheme="minorHAnsi" w:eastAsiaTheme="minorEastAsia" w:hAnsiTheme="minorHAnsi" w:cstheme="minorHAnsi"/>
          <w:vertAlign w:val="subscript"/>
        </w:rPr>
        <w:t>d</w:t>
      </w:r>
      <w:r w:rsidR="004A1DAF" w:rsidRPr="00081DBE" w:rsidDel="004A1DAF">
        <w:rPr>
          <w:rFonts w:asciiTheme="minorHAnsi" w:hAnsiTheme="minorHAnsi" w:cstheme="minorHAnsi"/>
        </w:rPr>
        <w:t xml:space="preserve"> </w:t>
      </w:r>
      <w:r w:rsidR="0017041A" w:rsidRPr="00081DBE">
        <w:rPr>
          <w:rFonts w:asciiTheme="minorHAnsi" w:hAnsiTheme="minorHAnsi" w:cstheme="minorHAnsi"/>
        </w:rPr>
        <w:t xml:space="preserve">(diffusion time) </w:t>
      </w:r>
      <w:r w:rsidR="00D54479" w:rsidRPr="00081DBE">
        <w:rPr>
          <w:rFonts w:asciiTheme="minorHAnsi" w:hAnsiTheme="minorHAnsi" w:cstheme="minorHAnsi"/>
        </w:rPr>
        <w:t xml:space="preserve">for which </w:t>
      </w:r>
      <w:r w:rsidRPr="00081DBE">
        <w:rPr>
          <w:rFonts w:asciiTheme="minorHAnsi" w:hAnsiTheme="minorHAnsi" w:cstheme="minorHAnsi"/>
        </w:rPr>
        <w:t>a molecule stays within the focal volume is extracted</w:t>
      </w:r>
      <w:r w:rsidR="00E23859" w:rsidRPr="00081DBE">
        <w:rPr>
          <w:rFonts w:asciiTheme="minorHAnsi" w:hAnsiTheme="minorHAnsi" w:cstheme="minorHAnsi"/>
        </w:rPr>
        <w:t>,</w:t>
      </w:r>
      <w:r w:rsidR="00836413" w:rsidRPr="00081DBE">
        <w:rPr>
          <w:rFonts w:asciiTheme="minorHAnsi" w:hAnsiTheme="minorHAnsi" w:cstheme="minorHAnsi"/>
        </w:rPr>
        <w:t xml:space="preserve"> together with </w:t>
      </w:r>
      <w:r w:rsidR="00E23859" w:rsidRPr="00081DBE">
        <w:rPr>
          <w:rFonts w:asciiTheme="minorHAnsi" w:hAnsiTheme="minorHAnsi" w:cstheme="minorHAnsi"/>
        </w:rPr>
        <w:t xml:space="preserve">the </w:t>
      </w:r>
      <w:r w:rsidR="00836413" w:rsidRPr="00081DBE">
        <w:rPr>
          <w:rFonts w:asciiTheme="minorHAnsi" w:hAnsiTheme="minorHAnsi" w:cstheme="minorHAnsi"/>
        </w:rPr>
        <w:t>mean number of particles</w:t>
      </w:r>
      <w:r w:rsidR="00E23859" w:rsidRPr="00081DBE">
        <w:rPr>
          <w:rFonts w:asciiTheme="minorHAnsi" w:hAnsiTheme="minorHAnsi" w:cstheme="minorHAnsi"/>
        </w:rPr>
        <w:t xml:space="preserve">, </w:t>
      </w:r>
      <w:r w:rsidR="00E02AB2" w:rsidRPr="00081DBE">
        <w:rPr>
          <w:rFonts w:asciiTheme="minorHAnsi" w:hAnsiTheme="minorHAnsi" w:cstheme="minorHAnsi"/>
        </w:rPr>
        <w:t>(</w:t>
      </w:r>
      <w:r w:rsidR="00E23859" w:rsidRPr="00081DBE">
        <w:rPr>
          <w:rFonts w:asciiTheme="minorHAnsi" w:hAnsiTheme="minorHAnsi" w:cstheme="minorHAnsi"/>
        </w:rPr>
        <w:t>N</w:t>
      </w:r>
      <w:r w:rsidR="00E02AB2" w:rsidRPr="00081DBE">
        <w:rPr>
          <w:rFonts w:asciiTheme="minorHAnsi" w:hAnsiTheme="minorHAnsi" w:cstheme="minorHAnsi"/>
        </w:rPr>
        <w:t>)</w:t>
      </w:r>
      <w:r w:rsidR="00E23859" w:rsidRPr="00081DBE">
        <w:rPr>
          <w:rFonts w:asciiTheme="minorHAnsi" w:hAnsiTheme="minorHAnsi" w:cstheme="minorHAnsi"/>
        </w:rPr>
        <w:t>,</w:t>
      </w:r>
      <w:r w:rsidR="00836413" w:rsidRPr="00081DBE">
        <w:rPr>
          <w:rFonts w:asciiTheme="minorHAnsi" w:hAnsiTheme="minorHAnsi" w:cstheme="minorHAnsi"/>
        </w:rPr>
        <w:t xml:space="preserve"> present in the observation volume</w:t>
      </w:r>
      <w:r w:rsidR="00E02AB2" w:rsidRPr="00081DBE">
        <w:rPr>
          <w:rFonts w:asciiTheme="minorHAnsi" w:hAnsiTheme="minorHAnsi" w:cstheme="minorHAnsi"/>
        </w:rPr>
        <w:t>,</w:t>
      </w:r>
      <w:r w:rsidR="00836413" w:rsidRPr="00081DBE">
        <w:rPr>
          <w:rFonts w:asciiTheme="minorHAnsi" w:hAnsiTheme="minorHAnsi" w:cstheme="minorHAnsi"/>
        </w:rPr>
        <w:t xml:space="preserve"> which is inversely proportional to the amplitude of the ACF.</w:t>
      </w:r>
      <w:r w:rsidR="00D07D0A" w:rsidRPr="00081DBE">
        <w:rPr>
          <w:rFonts w:asciiTheme="minorHAnsi" w:hAnsiTheme="minorHAnsi" w:cstheme="minorHAnsi"/>
        </w:rPr>
        <w:t xml:space="preserve"> This last </w:t>
      </w:r>
      <w:r w:rsidR="00661C6A" w:rsidRPr="00081DBE">
        <w:rPr>
          <w:rFonts w:asciiTheme="minorHAnsi" w:hAnsiTheme="minorHAnsi" w:cstheme="minorHAnsi"/>
        </w:rPr>
        <w:t xml:space="preserve">parameter </w:t>
      </w:r>
      <w:r w:rsidR="00D07D0A" w:rsidRPr="00081DBE">
        <w:rPr>
          <w:rFonts w:asciiTheme="minorHAnsi" w:hAnsiTheme="minorHAnsi" w:cstheme="minorHAnsi"/>
        </w:rPr>
        <w:t>might be useful information on the molecule concentration within the observation volume.</w:t>
      </w:r>
    </w:p>
    <w:p w14:paraId="4E11630E" w14:textId="77777777" w:rsidR="00A81395" w:rsidRPr="00081DBE" w:rsidRDefault="00A81395" w:rsidP="00081DBE">
      <w:pPr>
        <w:rPr>
          <w:rFonts w:asciiTheme="minorHAnsi" w:hAnsiTheme="minorHAnsi" w:cstheme="minorHAnsi"/>
        </w:rPr>
      </w:pPr>
    </w:p>
    <w:p w14:paraId="536A6F7B" w14:textId="1D4A4566" w:rsidR="00B35CD0" w:rsidRDefault="00E11E6D" w:rsidP="00081DBE">
      <w:pPr>
        <w:rPr>
          <w:rFonts w:asciiTheme="minorHAnsi" w:hAnsiTheme="minorHAnsi" w:cstheme="minorHAnsi"/>
        </w:rPr>
      </w:pPr>
      <w:r w:rsidRPr="00081DBE">
        <w:rPr>
          <w:rFonts w:asciiTheme="minorHAnsi" w:hAnsiTheme="minorHAnsi" w:cstheme="minorHAnsi"/>
        </w:rPr>
        <w:t>Since then, a growing number of FCS modalities ha</w:t>
      </w:r>
      <w:r w:rsidR="00141701" w:rsidRPr="00081DBE">
        <w:rPr>
          <w:rFonts w:asciiTheme="minorHAnsi" w:hAnsiTheme="minorHAnsi" w:cstheme="minorHAnsi"/>
        </w:rPr>
        <w:t>ve</w:t>
      </w:r>
      <w:r w:rsidRPr="00081DBE">
        <w:rPr>
          <w:rFonts w:asciiTheme="minorHAnsi" w:hAnsiTheme="minorHAnsi" w:cstheme="minorHAnsi"/>
        </w:rPr>
        <w:t xml:space="preserve"> been implemented thanks to rapidly developing instrumentation in </w:t>
      </w:r>
      <w:proofErr w:type="spellStart"/>
      <w:r w:rsidRPr="00081DBE">
        <w:rPr>
          <w:rFonts w:asciiTheme="minorHAnsi" w:hAnsiTheme="minorHAnsi" w:cstheme="minorHAnsi"/>
        </w:rPr>
        <w:t>biophotonics</w:t>
      </w:r>
      <w:proofErr w:type="spellEnd"/>
      <w:r w:rsidR="00141701" w:rsidRPr="00081DBE">
        <w:rPr>
          <w:rFonts w:asciiTheme="minorHAnsi" w:hAnsiTheme="minorHAnsi" w:cstheme="minorHAnsi"/>
        </w:rPr>
        <w:t>,</w:t>
      </w:r>
      <w:r w:rsidRPr="00081DBE">
        <w:rPr>
          <w:rFonts w:asciiTheme="minorHAnsi" w:hAnsiTheme="minorHAnsi" w:cstheme="minorHAnsi"/>
        </w:rPr>
        <w:t xml:space="preserve"> allowing the description of dynamic phenomena occurring in living systems. Still, a molecular specie</w:t>
      </w:r>
      <w:r w:rsidR="00B069CF" w:rsidRPr="00081DBE">
        <w:rPr>
          <w:rFonts w:asciiTheme="minorHAnsi" w:hAnsiTheme="minorHAnsi" w:cstheme="minorHAnsi"/>
        </w:rPr>
        <w:t>s</w:t>
      </w:r>
      <w:r w:rsidRPr="00081DBE">
        <w:rPr>
          <w:rFonts w:asciiTheme="minorHAnsi" w:hAnsiTheme="minorHAnsi" w:cstheme="minorHAnsi"/>
        </w:rPr>
        <w:t xml:space="preserve"> would experience a more overlapping distribution of the diffusion coefficient values</w:t>
      </w:r>
      <w:r w:rsidR="00D01CD8" w:rsidRPr="00081DBE">
        <w:rPr>
          <w:rFonts w:asciiTheme="minorHAnsi" w:hAnsiTheme="minorHAnsi" w:cstheme="minorHAnsi"/>
        </w:rPr>
        <w:t>, which</w:t>
      </w:r>
      <w:r w:rsidRPr="00081DBE">
        <w:rPr>
          <w:rFonts w:asciiTheme="minorHAnsi" w:hAnsiTheme="minorHAnsi" w:cstheme="minorHAnsi"/>
        </w:rPr>
        <w:t xml:space="preserve"> is usually reflected by </w:t>
      </w:r>
      <w:r w:rsidR="00D01CD8" w:rsidRPr="00081DBE">
        <w:rPr>
          <w:rFonts w:asciiTheme="minorHAnsi" w:hAnsiTheme="minorHAnsi" w:cstheme="minorHAnsi"/>
        </w:rPr>
        <w:t xml:space="preserve">an </w:t>
      </w:r>
      <w:r w:rsidRPr="00081DBE">
        <w:rPr>
          <w:rFonts w:asciiTheme="minorHAnsi" w:hAnsiTheme="minorHAnsi" w:cstheme="minorHAnsi"/>
        </w:rPr>
        <w:t>anomalous diffusion characteristic</w:t>
      </w:r>
      <w:r w:rsidR="00E02AB2" w:rsidRPr="00081DBE">
        <w:rPr>
          <w:rFonts w:asciiTheme="minorHAnsi" w:hAnsiTheme="minorHAnsi" w:cstheme="minorHAnsi"/>
        </w:rPr>
        <w:t>,</w:t>
      </w:r>
      <w:r w:rsidRPr="00081DBE">
        <w:rPr>
          <w:rFonts w:asciiTheme="minorHAnsi" w:hAnsiTheme="minorHAnsi" w:cstheme="minorHAnsi"/>
        </w:rPr>
        <w:t xml:space="preserve"> in which molecules diffuse with a nonlinear relationship in time</w:t>
      </w:r>
      <w:r w:rsidR="001E71F1"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{"citationItems":[{"id":"ITEM-1","itemData":{"DOI":"10.1016/0370-1573(90)90099-N","ISSN":"03701573","abstract":"The subject of this paper is the evolution of Brownian particles in disordered environments. The \"Ariadne's clew\" we follow is understanding of the general statistical mechanisms which may generate \"anomalous\" (non-Brownian) diffusion laws; this allows us to develop simple arguments to obtain a qualitative (but often quite accurate) picture of most situations. Several analytical techniques-such as the Green function formalism and renormalization group methods-are also exposed. Care is devoted to the problem of sample to sample fluctuations, particularly acute here. We consider the specific effects of a bias on anomalous diffusion, and discuss the generalizations of Einstein's relation in the presence of disorder. An effort is made to illustrate the theoretical models by describing many physical situations where anomalous diffusion laws have been-or could be-observed. © 1990.","author":[{"dropping-particle":"","family":"Bouchaud","given":"Jean Philippe","non-dropping-particle":"","parse-names":false,"suffix":""},{"dropping-particle":"","family":"Georges","given":"Antoine","non-dropping-particle":"","parse-names":false,"suffix":""}],"container-title":"Physics Reports","id":"ITEM-1","issued":{"date-parts":[["1990"]]},"title":"Anomalous diffusion in disordered media: Statistical mechanisms, models and physical applications","type":"article"},"uris":["http://www.mendeley.com/documents/?uuid=d7ce9293-5408-40ca-a447-ca4bf212524a"]}],"mendeley":{"formattedCitation":"&lt;sup&gt;19&lt;/sup&gt;","plainTextFormattedCitation":"19","previouslyFormattedCitation":"&lt;sup&gt;19&lt;/sup&gt;"},"properties":{"noteIndex":0},"schema":"https://github.com/citation-style-language/schema/raw/master/csl-citation.json"}</w:instrText>
      </w:r>
      <w:r w:rsidR="001E71F1"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19</w:t>
      </w:r>
      <w:r w:rsidR="001E71F1" w:rsidRPr="00081DBE">
        <w:rPr>
          <w:rFonts w:asciiTheme="minorHAnsi" w:hAnsiTheme="minorHAnsi" w:cstheme="minorHAnsi"/>
        </w:rPr>
        <w:fldChar w:fldCharType="end"/>
      </w:r>
      <w:r w:rsidRPr="00081DBE">
        <w:rPr>
          <w:rFonts w:asciiTheme="minorHAnsi" w:hAnsiTheme="minorHAnsi" w:cstheme="minorHAnsi"/>
        </w:rPr>
        <w:t xml:space="preserve">, </w:t>
      </w:r>
      <w:r w:rsidR="0023450C" w:rsidRPr="00081DBE">
        <w:rPr>
          <w:rFonts w:asciiTheme="minorHAnsi" w:hAnsiTheme="minorHAnsi" w:cstheme="minorHAnsi"/>
        </w:rPr>
        <w:t>and</w:t>
      </w:r>
      <w:r w:rsidRPr="00081DBE">
        <w:rPr>
          <w:rFonts w:asciiTheme="minorHAnsi" w:hAnsiTheme="minorHAnsi" w:cstheme="minorHAnsi"/>
        </w:rPr>
        <w:t xml:space="preserve"> difficulty </w:t>
      </w:r>
      <w:r w:rsidR="0023450C" w:rsidRPr="00081DBE">
        <w:rPr>
          <w:rFonts w:asciiTheme="minorHAnsi" w:hAnsiTheme="minorHAnsi" w:cstheme="minorHAnsi"/>
        </w:rPr>
        <w:t>in</w:t>
      </w:r>
      <w:r w:rsidRPr="00081DBE">
        <w:rPr>
          <w:rFonts w:asciiTheme="minorHAnsi" w:hAnsiTheme="minorHAnsi" w:cstheme="minorHAnsi"/>
        </w:rPr>
        <w:t xml:space="preserve"> identifying the biological meaning of this anomalous </w:t>
      </w:r>
      <w:proofErr w:type="spellStart"/>
      <w:r w:rsidRPr="00081DBE">
        <w:rPr>
          <w:rFonts w:asciiTheme="minorHAnsi" w:hAnsiTheme="minorHAnsi" w:cstheme="minorHAnsi"/>
        </w:rPr>
        <w:t>subdiffusion</w:t>
      </w:r>
      <w:proofErr w:type="spellEnd"/>
      <w:r w:rsidRPr="00081DBE">
        <w:rPr>
          <w:rFonts w:asciiTheme="minorHAnsi" w:hAnsiTheme="minorHAnsi" w:cstheme="minorHAnsi"/>
        </w:rPr>
        <w:t xml:space="preserve">. In the past, this difficulty has been somewhat overcome by recording the molecular diffusion by FRAP from areas of various sizes, rather than from just one area, </w:t>
      </w:r>
      <w:r w:rsidR="00176094" w:rsidRPr="00081DBE">
        <w:rPr>
          <w:rFonts w:asciiTheme="minorHAnsi" w:hAnsiTheme="minorHAnsi" w:cstheme="minorHAnsi"/>
        </w:rPr>
        <w:t xml:space="preserve">thereby </w:t>
      </w:r>
      <w:r w:rsidRPr="00081DBE">
        <w:rPr>
          <w:rFonts w:asciiTheme="minorHAnsi" w:hAnsiTheme="minorHAnsi" w:cstheme="minorHAnsi"/>
        </w:rPr>
        <w:t>providing additional spati</w:t>
      </w:r>
      <w:r w:rsidR="008974F1" w:rsidRPr="00081DBE">
        <w:rPr>
          <w:rFonts w:asciiTheme="minorHAnsi" w:hAnsiTheme="minorHAnsi" w:cstheme="minorHAnsi"/>
        </w:rPr>
        <w:t>al</w:t>
      </w:r>
      <w:r w:rsidRPr="00081DBE">
        <w:rPr>
          <w:rFonts w:asciiTheme="minorHAnsi" w:hAnsiTheme="minorHAnsi" w:cstheme="minorHAnsi"/>
        </w:rPr>
        <w:t xml:space="preserve"> information. This enabled, for instance, the conceptualization of membrane microdomains</w:t>
      </w:r>
      <w:r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{"citationItems":[{"id":"ITEM-1","itemData":{"abstract":"We have used the technique of fluorescence photobleaching recovery to measure the lateral diffusion coefficients and the mobile fractions of a fluorescent lipid probe, 1-acyl-2-(12-[(7-nitro-2-1, 3-benzoxadiazol-4-yl)aminododecanoyl]) phosphatidylcholine (NBD-PC), and of labeled membrane proteins of human fibroblasts. Values for mobile fractions decrease monotonically with increasing size of the laser spot used for the measurements, over a range of 0.35-5.0 microns. Values for NBD-PC diffusion coefficients increase in part of this range to reach a plateau at larger laser spots. This variation is not an artifact of the measuring system, since the effects are not seen if diffusion of the probe is measured in liposomes. We also find that the distribution of diffusion coefficients measured with small laser spots is heterogeneous indicating that these small spots can sample different regions of the membrane. These regions appear to differ in protein concentration. Our data strongly indicate that fibroblast surface membranes consist of protein-rich domains approximately 1 micron in diameter, embedded in a relatively protein-poor lipid continuum. These features appear in photographs of labeled cell surfaces illuminated by the expanded laser beam.","author":[{"dropping-particle":"","family":"Yechiel E","given":"Edidin M.","non-dropping-particle":"","parse-names":false,"suffix":""}],"container-title":"J Cell Biol.","id":"ITEM-1","issue":"2","issued":{"date-parts":[["1987"]]},"page":"755-760","title":"Micrometer-scale domains in fibroblast plasma membranes.","type":"article-journal","volume":"105"},"uris":["http://www.mendeley.com/documents/?uuid=5e41d390-6dff-49c9-9009-732c225d91a1"]},{"id":"ITEM-2","itemData":{"abstract":"In this paper we show that FRAP experiments at variable beam radii provide an experimental approach for investigating membrane organization and dynamics, with great potential for identifying micrometer-sized domains and determining their size and the diffusion coefficient of the lipid and protein molecules they contain. Monte Carlo simulations of FRAP experiments at variable beam radii R on models of compartmentalized membranes have allowed us to establish the relationships (i) between the mobile fraction M of a diffusing particle and the size r of the domains, and (ii) between the apparent diffusion coefficient Dapp and the real diffusion coefficient DO of this particle inside the domains. Furthermore, in its present stage of development, this approach allows us to specify whether these domains are strictly closed or not. This approach was first validated on an experimental model of a strictly compartmentalized membrane consisting of a monolayer of apposed spherical phospholipid bilayers supported by silica beads of known radius (0.83 micron). To prevent fusion between the spherical bilayers 5 mol% of a polymer-grafted phospholipid was added to the lipids. Analysis of the M versus R data yielded a radius r of 0.92 +/- 0.09 microns for the spherical bilayers, close to that of the supporting silica beads. When applied to the experimental data available for lipids and proteins in the plasma membrane of living cells, this approach suggests the existence of domains within these membranes with a radius of about 0.4-0.7 microns for the lipids and 0.25 micron for the proteins. These domains are not strictly closed and they are believed to be delineated by fluctuating barriers which are more or less permeable to lipid and protein molecules.","author":[{"dropping-particle":"","family":"Salomé L, Cazeils JL, Lopez A","given":"Tocanne JF.","non-dropping-particle":"","parse-names":false,"suffix":""}],"container-title":"Eur Biophys J.","id":"ITEM-2","issue":"4","issued":{"date-parts":[["1998"]]},"page":"391-402","title":"Characterization of membrane domains by FRAP experiments at variable observation areas.","type":"article-journal","volume":"27"},"uris":["http://www.mendeley.com/documents/?uuid=d614ee9a-4853-462e-8a12-552ee4b8c647"]},{"id":"ITEM-3","itemData":{"DOI":"10.1083/jcb.200202009","ISSN":"0021-9525","PMID":"12021258","abstract":"Ras-membrane interactions play important roles in signaling and oncogenesis. H-Ras and K-Ras have nonidentical membrane anchoring moieties that can direct them to different membrane compartments. Ras-lipid raft interactions were reported, but recent studies suggest that activated K-Ras and H-Ras are not raft resident. However, specific interactions of activated Ras proteins with nonraft sites, which may underlie functional differences and phenotypic variation between different Ras isoforms, are unexplored. Here we used lateral mobility studies by FRAP to investigate the membrane interactions of green fluorescent protein-tagged H- and K-Ras in live cells. All Ras isoforms displayed stable membrane association, moving by lateral diffusion and not by exchange with a cytoplasmic pool. The lateral diffusion rates of constitutively active K- and H-Ras increased with their expression levels in a saturable manner, suggesting dynamic association with saturable sites or domains. These sites are distinct from lipid rafts, as the activated Ras mutants are not raft resident. Moreover, they appear to be different for H- and K-Ras. However, wild-type H-Ras, the only isoform preferentially localized in rafts, displayed cholesterol-sensitive interactions with rafts that were independent of its expression level. Our findings provide a mechanism for selective signaling by different Ras isoforms.","author":[{"dropping-particle":"","family":"Niv","given":"Hagit","non-dropping-particle":"","parse-names":false,"suffix":""},{"dropping-particle":"","family":"Gutman","given":"Orit","non-dropping-particle":"","parse-names":false,"suffix":""},{"dropping-particle":"","family":"Kloog","given":"Yoel","non-dropping-particle":"","parse-names":false,"suffix":""},{"dropping-particle":"","family":"Henis","given":"Yoav I","non-dropping-particle":"","parse-names":false,"suffix":""}],"container-title":"The Journal of cell biology","id":"ITEM-3","issue":"5","issued":{"date-parts":[["2002","5"]]},"language":"en","page":"865-72","publisher":"Rockefeller University Press","title":"Activated K-Ras and H-Ras display different interactions with saturable nonraft sites at the surface of live cells.","type":"article-journal","volume":"157"},"uris":["http://www.mendeley.com/documents/?uuid=17543558-012a-4ace-8ecd-b142028300e7"]}],"mendeley":{"formattedCitation":"&lt;sup&gt;20–22&lt;/sup&gt;","plainTextFormattedCitation":"20–22","previouslyFormattedCitation":"&lt;sup&gt;20–22&lt;/sup&gt;"},"properties":{"noteIndex":0},"schema":"https://github.com/citation-style-language/schema/raw/master/csl-citation.json"}</w:instrText>
      </w:r>
      <w:r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20–22</w:t>
      </w:r>
      <w:r w:rsidRPr="00081DBE">
        <w:rPr>
          <w:rFonts w:asciiTheme="minorHAnsi" w:hAnsiTheme="minorHAnsi" w:cstheme="minorHAnsi"/>
        </w:rPr>
        <w:fldChar w:fldCharType="end"/>
      </w:r>
      <w:r w:rsidRPr="00081DBE">
        <w:rPr>
          <w:rFonts w:asciiTheme="minorHAnsi" w:hAnsiTheme="minorHAnsi" w:cstheme="minorHAnsi"/>
        </w:rPr>
        <w:t xml:space="preserve">. </w:t>
      </w:r>
    </w:p>
    <w:p w14:paraId="45552CDA" w14:textId="77777777" w:rsidR="00A81395" w:rsidRPr="00081DBE" w:rsidRDefault="00A81395" w:rsidP="00081DBE">
      <w:pPr>
        <w:rPr>
          <w:rFonts w:asciiTheme="minorHAnsi" w:hAnsiTheme="minorHAnsi" w:cstheme="minorHAnsi"/>
        </w:rPr>
      </w:pPr>
    </w:p>
    <w:p w14:paraId="6BAD1857" w14:textId="09894A10" w:rsidR="0046619C" w:rsidRDefault="00E11E6D" w:rsidP="00081DBE">
      <w:pPr>
        <w:rPr>
          <w:rFonts w:asciiTheme="minorHAnsi" w:hAnsiTheme="minorHAnsi" w:cstheme="minorHAnsi"/>
        </w:rPr>
      </w:pPr>
      <w:r w:rsidRPr="00081DBE">
        <w:rPr>
          <w:rFonts w:asciiTheme="minorHAnsi" w:hAnsiTheme="minorHAnsi" w:cstheme="minorHAnsi"/>
        </w:rPr>
        <w:t xml:space="preserve">A translation of this strategy to FCS measurements </w:t>
      </w:r>
      <w:r w:rsidR="00176094" w:rsidRPr="00081DBE">
        <w:rPr>
          <w:rFonts w:asciiTheme="minorHAnsi" w:hAnsiTheme="minorHAnsi" w:cstheme="minorHAnsi"/>
        </w:rPr>
        <w:t>(</w:t>
      </w:r>
      <w:r w:rsidRPr="00081DBE">
        <w:rPr>
          <w:rFonts w:asciiTheme="minorHAnsi" w:hAnsiTheme="minorHAnsi" w:cstheme="minorHAnsi"/>
        </w:rPr>
        <w:t>i.e., the so-called spot variation Fluorescence Correlation Spectroscopy (</w:t>
      </w:r>
      <w:proofErr w:type="spellStart"/>
      <w:r w:rsidRPr="00081DBE">
        <w:rPr>
          <w:rFonts w:asciiTheme="minorHAnsi" w:hAnsiTheme="minorHAnsi" w:cstheme="minorHAnsi"/>
        </w:rPr>
        <w:t>svFCS</w:t>
      </w:r>
      <w:proofErr w:type="spellEnd"/>
      <w:r w:rsidRPr="00081DBE">
        <w:rPr>
          <w:rFonts w:asciiTheme="minorHAnsi" w:hAnsiTheme="minorHAnsi" w:cstheme="minorHAnsi"/>
        </w:rPr>
        <w:t>)</w:t>
      </w:r>
      <w:r w:rsidR="00176094" w:rsidRPr="00081DBE">
        <w:rPr>
          <w:rFonts w:asciiTheme="minorHAnsi" w:hAnsiTheme="minorHAnsi" w:cstheme="minorHAnsi"/>
        </w:rPr>
        <w:t>)</w:t>
      </w:r>
      <w:r w:rsidRPr="00081DBE">
        <w:rPr>
          <w:rFonts w:asciiTheme="minorHAnsi" w:hAnsiTheme="minorHAnsi" w:cstheme="minorHAnsi"/>
        </w:rPr>
        <w:t xml:space="preserve"> was established by varying the size of the focal volume of observation</w:t>
      </w:r>
      <w:r w:rsidR="00176094" w:rsidRPr="00081DBE">
        <w:rPr>
          <w:rFonts w:asciiTheme="minorHAnsi" w:hAnsiTheme="minorHAnsi" w:cstheme="minorHAnsi"/>
        </w:rPr>
        <w:t>,</w:t>
      </w:r>
      <w:r w:rsidRPr="00081DBE">
        <w:rPr>
          <w:rFonts w:asciiTheme="minorHAnsi" w:hAnsiTheme="minorHAnsi" w:cstheme="minorHAnsi"/>
        </w:rPr>
        <w:t xml:space="preserve"> allowing the fluctuation</w:t>
      </w:r>
      <w:r w:rsidR="000C570D" w:rsidRPr="00081DBE">
        <w:rPr>
          <w:rFonts w:asciiTheme="minorHAnsi" w:hAnsiTheme="minorHAnsi" w:cstheme="minorHAnsi"/>
        </w:rPr>
        <w:t xml:space="preserve"> in fluorescence</w:t>
      </w:r>
      <w:r w:rsidRPr="00081DBE">
        <w:rPr>
          <w:rFonts w:asciiTheme="minorHAnsi" w:hAnsiTheme="minorHAnsi" w:cstheme="minorHAnsi"/>
        </w:rPr>
        <w:t xml:space="preserve"> </w:t>
      </w:r>
      <w:r w:rsidR="00176094" w:rsidRPr="00081DBE">
        <w:rPr>
          <w:rFonts w:asciiTheme="minorHAnsi" w:hAnsiTheme="minorHAnsi" w:cstheme="minorHAnsi"/>
        </w:rPr>
        <w:t xml:space="preserve">to be recorded </w:t>
      </w:r>
      <w:r w:rsidR="00B35CD0" w:rsidRPr="00081DBE">
        <w:rPr>
          <w:rFonts w:asciiTheme="minorHAnsi" w:hAnsiTheme="minorHAnsi" w:cstheme="minorHAnsi"/>
        </w:rPr>
        <w:t>on</w:t>
      </w:r>
      <w:r w:rsidRPr="00081DBE">
        <w:rPr>
          <w:rFonts w:asciiTheme="minorHAnsi" w:hAnsiTheme="minorHAnsi" w:cstheme="minorHAnsi"/>
        </w:rPr>
        <w:t xml:space="preserve"> different spatial scales</w:t>
      </w:r>
      <w:r w:rsidR="001E71F1"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{"citationItems":[{"id":"ITEM-1","itemData":{"DOI":"10.1529/biophysj.105.067959","ISSN":"0006-3495","PMID":"16199500","abstract":"To probe the complexity of the cell membrane organization and dynamics, it is important to obtain simple physical observables from experiments on live cells. Here we show that fluorescence correlation spectroscopy (FCS) measurements at different spatial scales enable distinguishing between different submicron confinement models. By plotting the diffusion time versus the transverse area of the confocal volume, we introduce the so-called FCS diffusion law, which is the key concept throughout this article. First, we report experimental FCS diffusion laws for two membrane constituents, which are respectively a putative raft marker and a cytoskeleton-hindered transmembrane protein. We find that these two constituents exhibit very distinct behaviors. To understand these results, we propose different models, which account for the diffusion of molecules either in a membrane comprising isolated microdomains or in a meshwork. By simulating FCS experiments for these two types of organization, we obtain FCS diffusion laws in agreement with our experimental observations. We also demonstrate that simple observables derived from these FCS diffusion laws are strongly related to confinement parameters such as the partition of molecules in microdomains and the average confinement time of molecules in a microdomain or a single mesh of a meshwork.","author":[{"dropping-particle":"","family":"Wawrezinieck","given":"Laure","non-dropping-particle":"","parse-names":false,"suffix":""},{"dropping-particle":"","family":"Rigneault","given":"Hervé","non-dropping-particle":"","parse-names":false,"suffix":""},{"dropping-particle":"","family":"Marguet","given":"Didier","non-dropping-particle":"","parse-names":false,"suffix":""},{"dropping-particle":"","family":"Lenne","given":"Pierre-François","non-dropping-particle":"","parse-names":false,"suffix":""}],"container-title":"Biophysical journal","id":"ITEM-1","issue":"6","issued":{"date-parts":[["2005","12"]]},"page":"4029-42","title":"Fluorescence correlation spectroscopy diffusion laws to probe the submicron cell membrane organization.","type":"article-journal","volume":"89"},"uris":["http://www.mendeley.com/documents/?uuid=cfd701a4-10ff-4b14-996f-23625217ae5e"]}],"mendeley":{"formattedCitation":"&lt;sup&gt;23&lt;/sup&gt;","plainTextFormattedCitation":"23","previouslyFormattedCitation":"&lt;sup&gt;23&lt;/sup&gt;"},"properties":{"noteIndex":0},"schema":"https://github.com/citation-style-language/schema/raw/master/csl-citation.json"}</w:instrText>
      </w:r>
      <w:r w:rsidR="001E71F1"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23</w:t>
      </w:r>
      <w:r w:rsidR="001E71F1" w:rsidRPr="00081DBE">
        <w:rPr>
          <w:rFonts w:asciiTheme="minorHAnsi" w:hAnsiTheme="minorHAnsi" w:cstheme="minorHAnsi"/>
        </w:rPr>
        <w:fldChar w:fldCharType="end"/>
      </w:r>
      <w:r w:rsidRPr="00081DBE">
        <w:rPr>
          <w:rFonts w:asciiTheme="minorHAnsi" w:hAnsiTheme="minorHAnsi" w:cstheme="minorHAnsi"/>
        </w:rPr>
        <w:t xml:space="preserve">. Thus, the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approach provides indirect spatial information allowing for </w:t>
      </w:r>
      <w:r w:rsidR="000C570D" w:rsidRPr="00081DBE">
        <w:rPr>
          <w:rFonts w:asciiTheme="minorHAnsi" w:hAnsiTheme="minorHAnsi" w:cstheme="minorHAnsi"/>
        </w:rPr>
        <w:t xml:space="preserve">the </w:t>
      </w:r>
      <w:r w:rsidRPr="00081DBE">
        <w:rPr>
          <w:rFonts w:asciiTheme="minorHAnsi" w:hAnsiTheme="minorHAnsi" w:cstheme="minorHAnsi"/>
        </w:rPr>
        <w:t>identification and determination of molecular diffusion modes and type of membrane partitioning (isolated versus contiguous domains</w:t>
      </w:r>
      <w:r w:rsidR="00EF61C7"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{"citationItems":[{"id":"ITEM-1","itemData":{"DOI":"10.1529/biophysj.105.074161","ISSN":"00063495","author":[{"dropping-particle":"","family":"Saxton","given":"Michael J.","non-dropping-particle":"","parse-names":false,"suffix":""}],"container-title":"Biophysical Journal","id":"ITEM-1","issued":{"date-parts":[["2005"]]},"title":"Fluorescence corralation spectroscopy","type":"article"},"uris":["http://www.mendeley.com/documents/?uuid=5fcdd726-3cd6-4668-a32d-9a0f60f4f7d2"]}],"mendeley":{"formattedCitation":"&lt;sup&gt;24&lt;/sup&gt;","plainTextFormattedCitation":"24","previouslyFormattedCitation":"&lt;sup&gt;24&lt;/sup&gt;"},"properties":{"noteIndex":0},"schema":"https://github.com/citation-style-language/schema/raw/master/csl-citation.json"}</w:instrText>
      </w:r>
      <w:r w:rsidR="00EF61C7"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24</w:t>
      </w:r>
      <w:r w:rsidR="00EF61C7" w:rsidRPr="00081DBE">
        <w:rPr>
          <w:rFonts w:asciiTheme="minorHAnsi" w:hAnsiTheme="minorHAnsi" w:cstheme="minorHAnsi"/>
        </w:rPr>
        <w:fldChar w:fldCharType="end"/>
      </w:r>
      <w:r w:rsidR="00B069CF" w:rsidRPr="00081DBE">
        <w:rPr>
          <w:rFonts w:asciiTheme="minorHAnsi" w:hAnsiTheme="minorHAnsi" w:cstheme="minorHAnsi"/>
        </w:rPr>
        <w:t>)</w:t>
      </w:r>
      <w:r w:rsidRPr="00081DBE">
        <w:rPr>
          <w:rFonts w:asciiTheme="minorHAnsi" w:hAnsiTheme="minorHAnsi" w:cstheme="minorHAnsi"/>
        </w:rPr>
        <w:t xml:space="preserve"> of studied molecules. By plotting the diffusion time </w:t>
      </w:r>
      <w:r w:rsidR="004A1DAF" w:rsidRPr="00081DBE">
        <w:rPr>
          <w:rFonts w:asciiTheme="minorHAnsi" w:eastAsiaTheme="minorEastAsia" w:hAnsiTheme="minorHAnsi" w:cstheme="minorHAnsi"/>
        </w:rPr>
        <w:t>t</w:t>
      </w:r>
      <w:r w:rsidR="004A1DAF" w:rsidRPr="00081DBE">
        <w:rPr>
          <w:rFonts w:asciiTheme="minorHAnsi" w:eastAsiaTheme="minorEastAsia" w:hAnsiTheme="minorHAnsi" w:cstheme="minorHAnsi"/>
          <w:vertAlign w:val="subscript"/>
        </w:rPr>
        <w:t>d</w:t>
      </w:r>
      <w:r w:rsidRPr="00081DBE">
        <w:rPr>
          <w:rFonts w:asciiTheme="minorHAnsi" w:hAnsiTheme="minorHAnsi" w:cstheme="minorHAnsi"/>
        </w:rPr>
        <w:t xml:space="preserve"> as a function of the various spatial scales defined by the waist </w:t>
      </w:r>
      <w:r w:rsidR="00B069CF" w:rsidRPr="00081DBE">
        <w:rPr>
          <w:rFonts w:asciiTheme="minorHAnsi" w:hAnsiTheme="minorHAnsi" w:cstheme="minorHAnsi"/>
        </w:rPr>
        <w:t>ω</w:t>
      </w:r>
      <w:r w:rsidRPr="00081DBE">
        <w:rPr>
          <w:rFonts w:asciiTheme="minorHAnsi" w:hAnsiTheme="minorHAnsi" w:cstheme="minorHAnsi"/>
        </w:rPr>
        <w:t xml:space="preserve"> value</w:t>
      </w:r>
      <w:r w:rsidR="00141701" w:rsidRPr="00081DBE">
        <w:rPr>
          <w:rFonts w:asciiTheme="minorHAnsi" w:hAnsiTheme="minorHAnsi" w:cstheme="minorHAnsi"/>
        </w:rPr>
        <w:t>,</w:t>
      </w:r>
      <w:r w:rsidRPr="00081DBE">
        <w:rPr>
          <w:rFonts w:asciiTheme="minorHAnsi" w:hAnsiTheme="minorHAnsi" w:cstheme="minorHAnsi"/>
        </w:rPr>
        <w:t xml:space="preserve"> which </w:t>
      </w:r>
      <w:r w:rsidR="00F00452" w:rsidRPr="00081DBE">
        <w:rPr>
          <w:rFonts w:asciiTheme="minorHAnsi" w:hAnsiTheme="minorHAnsi" w:cstheme="minorHAnsi"/>
        </w:rPr>
        <w:t>corresponds to</w:t>
      </w:r>
      <w:r w:rsidRPr="00081DBE">
        <w:rPr>
          <w:rFonts w:asciiTheme="minorHAnsi" w:hAnsiTheme="minorHAnsi" w:cstheme="minorHAnsi"/>
        </w:rPr>
        <w:t xml:space="preserve"> the </w:t>
      </w:r>
      <w:r w:rsidR="00A60AF4" w:rsidRPr="00081DBE">
        <w:rPr>
          <w:rFonts w:asciiTheme="minorHAnsi" w:hAnsiTheme="minorHAnsi" w:cstheme="minorHAnsi"/>
        </w:rPr>
        <w:t xml:space="preserve">detection </w:t>
      </w:r>
      <w:r w:rsidRPr="00081DBE">
        <w:rPr>
          <w:rFonts w:asciiTheme="minorHAnsi" w:hAnsiTheme="minorHAnsi" w:cstheme="minorHAnsi"/>
        </w:rPr>
        <w:t>beam radius size</w:t>
      </w:r>
      <w:r w:rsidR="00F00452" w:rsidRPr="00081DBE">
        <w:rPr>
          <w:rFonts w:asciiTheme="minorHAnsi" w:hAnsiTheme="minorHAnsi" w:cstheme="minorHAnsi"/>
        </w:rPr>
        <w:t xml:space="preserve"> here</w:t>
      </w:r>
      <w:r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4A45DC" w:rsidRPr="00081DBE">
        <w:rPr>
          <w:rFonts w:ascii="Cambria Math" w:hAnsi="Cambria Math" w:cs="Cambria Math"/>
        </w:rPr>
        <w:instrText>∅</w:instrText>
      </w:r>
      <w:r w:rsidR="004A45DC" w:rsidRPr="00081DBE">
        <w:rPr>
          <w:rFonts w:asciiTheme="minorHAnsi" w:hAnsiTheme="minorHAnsi" w:cstheme="minorHAnsi"/>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Journal","id":"ITEM-1","issue":"14","issued":{"date-parts":[["2006"]]},"page":"3245-3256","title":"Dynamic molecular confinement in the plasma membrane by microdomains and the cytoskeleton meshwork","type":"article-journal","volume":"25"},"uris":["http://www.mendeley.com/documents/?uuid=cf70c574-52eb-410f-adfd-7ed84935db90"]},{"id":"ITEM-2","itemData":{"DOI":"10.1529/biophysj.105.067959","ISSN":"0006-3495","PMID":"16199500","abstract":"To probe the complexity of the cell membrane organization and dynamics, it is important to obtain simple physical observables from experiments on live cells. Here we show that fluorescence correlation spectroscopy (FCS) measurements at different spatial scales enable distinguishing between different submicron confinement models. By plotting the diffusion time versus the transverse area of the confocal volume, we introduce the so-called FCS diffusion law, which is the key concept throughout this article. First, we report experimental FCS diffusion laws for two membrane constituents, which are respectively a putative raft marker and a cytoskeleton-hindered transmembrane protein. We find that these two constituents exhibit very distinct behaviors. To understand these results, we propose different models, which account for the diffusion of molecules either in a membrane comprising isolated microdomains or in a meshwork. By simulating FCS experiments for these two types of organization, we obtain FCS diffusion laws in agreement with our experimental observations. We also demonstrate that simple observables derived from these FCS diffusion laws are strongly related to confinement parameters such as the partition of molecules in microdomains and the average confinement time of molecules in a microdomain or a single mesh of a meshwork.","author":[{"dropping-particle":"","family":"Wawrezinieck","given":"Laure","non-dropping-particle":"","parse-names":false,"suffix":""},{"dropping-particle":"","family":"Rigneault","given":"Hervé","non-dropping-particle":"","parse-names":false,"suffix":""},{"dropping-particle":"","family":"Marguet","given":"Didier","non-dropping-particle":"","parse-names":false,"suffix":""},{"dropping-particle":"","family":"Lenne","given":"Pierre-François","non-dropping-particle":"","parse-names":false,"suffix":""}],"container-title":"Biophysical journal","id":"ITEM-2","issue":"6","issued":{"date-parts":[["2005","12"]]},"page":"4029-42","title":"Fluorescence correlation spectroscopy diffusion laws to probe the submicron cell membrane organization.","type":"article-journal","volume":"89"},"uris":["http://www.mendeley.com/documents/?uuid=cfd701a4-10ff-4b14-996f-23625217ae5e"]}],"mendeley":{"formattedCitation":"&lt;sup&gt;23, 25&lt;/sup&gt;","plainTextFormattedCitation":"23, 25","previouslyFormattedCitation":"&lt;sup&gt;23,25&lt;/sup&gt;"},"properties":{"noteIndex":0},"schema":"https://github.com/citation-style-language/schema/raw/master/csl-citation.json"}</w:instrText>
      </w:r>
      <w:r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23,</w:t>
      </w:r>
      <w:r w:rsidR="00E02AB2" w:rsidRPr="00081DBE">
        <w:rPr>
          <w:rFonts w:asciiTheme="minorHAnsi" w:hAnsiTheme="minorHAnsi" w:cstheme="minorHAnsi"/>
          <w:noProof/>
          <w:vertAlign w:val="superscript"/>
        </w:rPr>
        <w:t xml:space="preserve"> </w:t>
      </w:r>
      <w:r w:rsidR="004A45DC" w:rsidRPr="00081DBE">
        <w:rPr>
          <w:rFonts w:asciiTheme="minorHAnsi" w:hAnsiTheme="minorHAnsi" w:cstheme="minorHAnsi"/>
          <w:noProof/>
          <w:vertAlign w:val="superscript"/>
        </w:rPr>
        <w:t>25</w:t>
      </w:r>
      <w:r w:rsidRPr="00081DBE">
        <w:rPr>
          <w:rFonts w:asciiTheme="minorHAnsi" w:hAnsiTheme="minorHAnsi" w:cstheme="minorHAnsi"/>
        </w:rPr>
        <w:fldChar w:fldCharType="end"/>
      </w:r>
      <w:r w:rsidRPr="00081DBE">
        <w:rPr>
          <w:rFonts w:asciiTheme="minorHAnsi" w:hAnsiTheme="minorHAnsi" w:cstheme="minorHAnsi"/>
        </w:rPr>
        <w:t xml:space="preserve">, one can characterize the diffusion law of a given molecule in a given physiological condition. The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is, therefore, a perfect analog to single-particle tracking in the time domain</w:t>
      </w:r>
      <w:r w:rsidR="00FF4CE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{"citationItems":[{"id":"ITEM-1","itemData":{"DOI":"10.1016/j.cell.2015.01.008","ISSN":"10974172","PMID":"25679761","abstract":"3D amoeboid cell migration is central to many developmental and disease-related processes such as cancer metastasis. Here, we identify a unique prototypic amoeboid cell migration mode in early zebrafish embryos, termed stable-bleb migration. Stable-bleb cells display an invariant polarized balloon-like shape with exceptional migration speed and persistence. Progenitor cells can be reversibly transformed into stable-bleb cells irrespective of their primary fate and motile characteristics by increasing myosin II activity through biochemical or mechanical stimuli. Using a combination of theory and experiments, we show that, in stable-bleb cells, cortical contractility fluctuations trigger a stochastic switch into amoeboid motility, and a positive feedback between cortical flows and gradients in contractility maintains stable-bleb cell polarization. We further show that rearward cortical flows drive stable-bleb cell migration in various adhesive and non-adhesive environments, unraveling a highly versatile amoeboid migration phenotype.","author":[{"dropping-particle":"","family":"Ruprecht","given":"Verena","non-dropping-particle":"","parse-names":false,"suffix":""},{"dropping-particle":"","family":"Wieser","given":"Stefan","non-dropping-particle":"","parse-names":false,"suffix":""},{"dropping-particle":"","family":"Callan-Jones","given":"Andrew","non-dropping-particle":"","parse-names":false,"suffix":""},{"dropping-particle":"","family":"Smutny","given":"Michael","non-dropping-particle":"","parse-names":false,"suffix":""},{"dropping-particle":"","family":"Morita","given":"Hitoshi","non-dropping-particle":"","parse-names":false,"suffix":""},{"dropping-particle":"","family":"Sako","given":"Keisuke","non-dropping-particle":"","parse-names":false,"suffix":""},{"dropping-particle":"","family":"Barone","given":"Vanessa","non-dropping-particle":"","parse-names":false,"suffix":""},{"dropping-particle":"","family":"Ritsch-Marte","given":"Monika","non-dropping-particle":"","parse-names":false,"suffix":""},{"dropping-particle":"","family":"Sixt","given":"Michael","non-dropping-particle":"","parse-names":false,"suffix":""},{"dropping-particle":"","family":"Voituriez","given":"Raphaël","non-dropping-particle":"","parse-names":false,"suffix":""},{"dropping-particle":"","family":"Heisenberg","given":"Carl Philipp","non-dropping-particle":"","parse-names":false,"suffix":""}],"container-title":"Cell","id":"ITEM-1","issued":{"date-parts":[["2015"]]},"title":"Cortical contractility triggers a stochastic switch to fast amoeboid cell motility","type":"article-journal"},"uris":["http://www.mendeley.com/documents/?uuid=2d140b1b-51d9-4ef2-accb-c140c191d092"]}],"mendeley":{"formattedCitation":"&lt;sup&gt;26&lt;/sup&gt;","plainTextFormattedCitation":"26","previouslyFormattedCitation":"&lt;sup&gt;26&lt;/sup&gt;"},"properties":{"noteIndex":0},"schema":"https://github.com/citation-style-language/schema/raw/master/csl-citation.json"}</w:instrText>
      </w:r>
      <w:r w:rsidR="00FF4CE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26</w:t>
      </w:r>
      <w:r w:rsidR="00FF4CE3" w:rsidRPr="00081DBE">
        <w:rPr>
          <w:rFonts w:asciiTheme="minorHAnsi" w:hAnsiTheme="minorHAnsi" w:cstheme="minorHAnsi"/>
        </w:rPr>
        <w:fldChar w:fldCharType="end"/>
      </w:r>
      <w:r w:rsidRPr="00081DBE">
        <w:rPr>
          <w:rFonts w:asciiTheme="minorHAnsi" w:hAnsiTheme="minorHAnsi" w:cstheme="minorHAnsi"/>
        </w:rPr>
        <w:t xml:space="preserve">. Under </w:t>
      </w:r>
      <w:r w:rsidR="00141701" w:rsidRPr="00081DBE">
        <w:rPr>
          <w:rFonts w:asciiTheme="minorHAnsi" w:hAnsiTheme="minorHAnsi" w:cstheme="minorHAnsi"/>
        </w:rPr>
        <w:t xml:space="preserve">the </w:t>
      </w:r>
      <w:r w:rsidRPr="00081DBE">
        <w:rPr>
          <w:rFonts w:asciiTheme="minorHAnsi" w:hAnsiTheme="minorHAnsi" w:cstheme="minorHAnsi"/>
        </w:rPr>
        <w:t>Brownian diffusion constraint, one should expect a strict</w:t>
      </w:r>
      <w:r w:rsidR="000E64F5" w:rsidRPr="00081DBE">
        <w:rPr>
          <w:rFonts w:asciiTheme="minorHAnsi" w:hAnsiTheme="minorHAnsi" w:cstheme="minorHAnsi"/>
        </w:rPr>
        <w:t>ly</w:t>
      </w:r>
      <w:r w:rsidRPr="00081DBE">
        <w:rPr>
          <w:rFonts w:asciiTheme="minorHAnsi" w:hAnsiTheme="minorHAnsi" w:cstheme="minorHAnsi"/>
        </w:rPr>
        <w:t xml:space="preserve"> linear relationship between the time </w:t>
      </w:r>
      <w:r w:rsidR="004A1DAF" w:rsidRPr="00081DBE">
        <w:rPr>
          <w:rFonts w:asciiTheme="minorHAnsi" w:eastAsiaTheme="minorEastAsia" w:hAnsiTheme="minorHAnsi" w:cstheme="minorHAnsi"/>
        </w:rPr>
        <w:t>t</w:t>
      </w:r>
      <w:r w:rsidR="004A1DAF" w:rsidRPr="00081DBE">
        <w:rPr>
          <w:rFonts w:asciiTheme="minorHAnsi" w:eastAsiaTheme="minorEastAsia" w:hAnsiTheme="minorHAnsi" w:cstheme="minorHAnsi"/>
          <w:vertAlign w:val="subscript"/>
        </w:rPr>
        <w:t>d</w:t>
      </w:r>
      <w:r w:rsidR="00664049" w:rsidRPr="00081DBE">
        <w:rPr>
          <w:rFonts w:asciiTheme="minorHAnsi" w:hAnsiTheme="minorHAnsi" w:cstheme="minorHAnsi"/>
        </w:rPr>
        <w:t xml:space="preserve"> </w:t>
      </w:r>
      <w:r w:rsidRPr="00081DBE">
        <w:rPr>
          <w:rFonts w:asciiTheme="minorHAnsi" w:hAnsiTheme="minorHAnsi" w:cstheme="minorHAnsi"/>
        </w:rPr>
        <w:t xml:space="preserve">and the waist </w:t>
      </w:r>
      <w:r w:rsidR="00664049" w:rsidRPr="00081DBE">
        <w:rPr>
          <w:rFonts w:asciiTheme="minorHAnsi" w:hAnsiTheme="minorHAnsi" w:cstheme="minorHAnsi"/>
        </w:rPr>
        <w:t>ω</w:t>
      </w:r>
      <w:r w:rsidRPr="00081DBE">
        <w:rPr>
          <w:rFonts w:asciiTheme="minorHAnsi" w:hAnsiTheme="minorHAnsi" w:cstheme="minorHAnsi"/>
        </w:rPr>
        <w:t xml:space="preserve"> (</w:t>
      </w:r>
      <w:r w:rsidR="00E87D2B" w:rsidRPr="00081DBE">
        <w:rPr>
          <w:rFonts w:asciiTheme="minorHAnsi" w:hAnsiTheme="minorHAnsi" w:cstheme="minorHAnsi"/>
          <w:b/>
          <w:bCs/>
        </w:rPr>
        <w:t>Fig</w:t>
      </w:r>
      <w:r w:rsidR="00F00452" w:rsidRPr="00081DBE">
        <w:rPr>
          <w:rFonts w:asciiTheme="minorHAnsi" w:hAnsiTheme="minorHAnsi" w:cstheme="minorHAnsi"/>
          <w:b/>
          <w:bCs/>
        </w:rPr>
        <w:t>ure</w:t>
      </w:r>
      <w:r w:rsidR="00E87D2B" w:rsidRPr="00081DBE">
        <w:rPr>
          <w:rFonts w:asciiTheme="minorHAnsi" w:hAnsiTheme="minorHAnsi" w:cstheme="minorHAnsi"/>
          <w:b/>
          <w:bCs/>
        </w:rPr>
        <w:t xml:space="preserve"> </w:t>
      </w:r>
      <w:r w:rsidRPr="00081DBE">
        <w:rPr>
          <w:rFonts w:asciiTheme="minorHAnsi" w:hAnsiTheme="minorHAnsi" w:cstheme="minorHAnsi"/>
          <w:b/>
          <w:bCs/>
        </w:rPr>
        <w:t>1</w:t>
      </w:r>
      <w:r w:rsidRPr="00081DBE">
        <w:rPr>
          <w:rFonts w:asciiTheme="minorHAnsi" w:hAnsiTheme="minorHAnsi" w:cstheme="minorHAnsi"/>
        </w:rPr>
        <w:t>)</w:t>
      </w:r>
      <w:r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{"citationItems":[{"id":"ITEM-1","itemData":{"DOI":"10.1529/biophysj.105.067959","ISSN":"0006-3495","PMID":"16199500","abstract":"To probe the complexity of the cell membrane organization and dynamics, it is important to obtain simple physical observables from experiments on live cells. Here we show that fluorescence correlation spectroscopy (FCS) measurements at different spatial scales enable distinguishing between different submicron confinement models. By plotting the diffusion time versus the transverse area of the confocal volume, we introduce the so-called FCS diffusion law, which is the key concept throughout this article. First, we report experimental FCS diffusion laws for two membrane constituents, which are respectively a putative raft marker and a cytoskeleton-hindered transmembrane protein. We find that these two constituents exhibit very distinct behaviors. To understand these results, we propose different models, which account for the diffusion of molecules either in a membrane comprising isolated microdomains or in a meshwork. By simulating FCS experiments for these two types of organization, we obtain FCS diffusion laws in agreement with our experimental observations. We also demonstrate that simple observables derived from these FCS diffusion laws are strongly related to confinement parameters such as the partition of molecules in microdomains and the average confinement time of molecules in a microdomain or a single mesh of a meshwork.","author":[{"dropping-particle":"","family":"Wawrezinieck","given":"Laure","non-dropping-particle":"","parse-names":false,"suffix":""},{"dropping-particle":"","family":"Rigneault","given":"Hervé","non-dropping-particle":"","parse-names":false,"suffix":""},{"dropping-particle":"","family":"Marguet","given":"Didier","non-dropping-particle":"","parse-names":false,"suffix":""},{"dropping-particle":"","family":"Lenne","given":"Pierre-François","non-dropping-particle":"","parse-names":false,"suffix":""}],"container-title":"Biophysical journal","id":"ITEM-1","issue":"6","issued":{"date-parts":[["2005","12"]]},"page":"4029-42","title":"Fluorescence correlation spectroscopy diffusion laws to probe the submicron cell membrane organization.","type":"article-journal","volume":"89"},"uris":["http://www.mendeley.com/documents/?uuid=cfd701a4-10ff-4b14-996f-23625217ae5e"]},{"id":"ITEM-2","itemData":{"DOI":"10.1038/sj.emboj.7601214","ISSN":"02614189","abstract":"It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4A45DC" w:rsidRPr="00081DBE">
        <w:rPr>
          <w:rFonts w:ascii="Cambria Math" w:hAnsi="Cambria Math" w:cs="Cambria Math"/>
        </w:rPr>
        <w:instrText>∅</w:instrText>
      </w:r>
      <w:r w:rsidR="004A45DC" w:rsidRPr="00081DBE">
        <w:rPr>
          <w:rFonts w:asciiTheme="minorHAnsi" w:hAnsiTheme="minorHAnsi" w:cstheme="minorHAnsi"/>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Journal","id":"ITEM-2","issue":"14","issued":{"date-parts":[["2006"]]},"page":"3245-3256","title":"Dynamic molecular confinement in the plasma membrane by microdomains and the cytoskeleton meshwork","type":"article-journal","volume":"25"},"uris":["http://www.mendeley.com/documents/?uuid=cf70c574-52eb-410f-adfd-7ed84935db90"]}],"mendeley":{"formattedCitation":"&lt;sup&gt;23, 25&lt;/sup&gt;","plainTextFormattedCitation":"23, 25","previouslyFormattedCitation":"&lt;sup&gt;23,25&lt;/sup&gt;"},"properties":{"noteIndex":0},"schema":"https://github.com/citation-style-language/schema/raw/master/csl-citation.json"}</w:instrText>
      </w:r>
      <w:r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23,25</w:t>
      </w:r>
      <w:r w:rsidRPr="00081DBE">
        <w:rPr>
          <w:rFonts w:asciiTheme="minorHAnsi" w:hAnsiTheme="minorHAnsi" w:cstheme="minorHAnsi"/>
        </w:rPr>
        <w:fldChar w:fldCharType="end"/>
      </w:r>
      <w:r w:rsidRPr="00081DBE">
        <w:rPr>
          <w:rFonts w:asciiTheme="minorHAnsi" w:hAnsiTheme="minorHAnsi" w:cstheme="minorHAnsi"/>
        </w:rPr>
        <w:t xml:space="preserve">. The origin of the deviation of the </w:t>
      </w:r>
      <w:r w:rsidRPr="00081DBE">
        <w:rPr>
          <w:rFonts w:asciiTheme="minorHAnsi" w:hAnsiTheme="minorHAnsi" w:cstheme="minorHAnsi"/>
        </w:rPr>
        <w:lastRenderedPageBreak/>
        <w:t>diffusion law from this scheme can be attributed to nonexclusive reasons</w:t>
      </w:r>
      <w:r w:rsidR="00F00452" w:rsidRPr="00081DBE">
        <w:rPr>
          <w:rFonts w:asciiTheme="minorHAnsi" w:hAnsiTheme="minorHAnsi" w:cstheme="minorHAnsi"/>
        </w:rPr>
        <w:t>,</w:t>
      </w:r>
      <w:r w:rsidRPr="00081DBE">
        <w:rPr>
          <w:rFonts w:asciiTheme="minorHAnsi" w:hAnsiTheme="minorHAnsi" w:cstheme="minorHAnsi"/>
        </w:rPr>
        <w:t xml:space="preserve"> such as cytoskeleton meshwork, molecular crowding, dynamic partitioning in nanodomains, or any combination</w:t>
      </w:r>
      <w:r w:rsidR="00893530" w:rsidRPr="00081DBE">
        <w:rPr>
          <w:rFonts w:asciiTheme="minorHAnsi" w:hAnsiTheme="minorHAnsi" w:cstheme="minorHAnsi"/>
        </w:rPr>
        <w:t xml:space="preserve"> </w:t>
      </w:r>
      <w:r w:rsidRPr="00081DBE">
        <w:rPr>
          <w:rFonts w:asciiTheme="minorHAnsi" w:hAnsiTheme="minorHAnsi" w:cstheme="minorHAnsi"/>
        </w:rPr>
        <w:t>of th</w:t>
      </w:r>
      <w:r w:rsidR="00893530" w:rsidRPr="00081DBE">
        <w:rPr>
          <w:rFonts w:asciiTheme="minorHAnsi" w:hAnsiTheme="minorHAnsi" w:cstheme="minorHAnsi"/>
        </w:rPr>
        <w:t>ese</w:t>
      </w:r>
      <w:r w:rsidRPr="00081DBE">
        <w:rPr>
          <w:rFonts w:asciiTheme="minorHAnsi" w:hAnsiTheme="minorHAnsi" w:cstheme="minorHAnsi"/>
        </w:rPr>
        <w:t xml:space="preserve"> and other effects (</w:t>
      </w:r>
      <w:r w:rsidR="00E87D2B" w:rsidRPr="00081DBE">
        <w:rPr>
          <w:rFonts w:asciiTheme="minorHAnsi" w:hAnsiTheme="minorHAnsi" w:cstheme="minorHAnsi"/>
          <w:b/>
          <w:bCs/>
        </w:rPr>
        <w:t>Fig</w:t>
      </w:r>
      <w:r w:rsidR="00F00452" w:rsidRPr="00081DBE">
        <w:rPr>
          <w:rFonts w:asciiTheme="minorHAnsi" w:hAnsiTheme="minorHAnsi" w:cstheme="minorHAnsi"/>
          <w:b/>
          <w:bCs/>
        </w:rPr>
        <w:t>ure</w:t>
      </w:r>
      <w:r w:rsidR="00E87D2B" w:rsidRPr="00081DBE">
        <w:rPr>
          <w:rFonts w:asciiTheme="minorHAnsi" w:hAnsiTheme="minorHAnsi" w:cstheme="minorHAnsi"/>
          <w:b/>
          <w:bCs/>
        </w:rPr>
        <w:t xml:space="preserve"> </w:t>
      </w:r>
      <w:r w:rsidRPr="00081DBE">
        <w:rPr>
          <w:rFonts w:asciiTheme="minorHAnsi" w:hAnsiTheme="minorHAnsi" w:cstheme="minorHAnsi"/>
          <w:b/>
          <w:bCs/>
        </w:rPr>
        <w:t>1</w:t>
      </w:r>
      <w:r w:rsidRPr="00081DBE">
        <w:rPr>
          <w:rFonts w:asciiTheme="minorHAnsi" w:hAnsiTheme="minorHAnsi" w:cstheme="minorHAnsi"/>
        </w:rPr>
        <w:t>)</w:t>
      </w:r>
      <w:r w:rsidR="00893530" w:rsidRPr="00081DBE">
        <w:rPr>
          <w:rFonts w:asciiTheme="minorHAnsi" w:hAnsiTheme="minorHAnsi" w:cstheme="minorHAnsi"/>
        </w:rPr>
        <w:t>,</w:t>
      </w:r>
      <w:r w:rsidRPr="00081DBE">
        <w:rPr>
          <w:rFonts w:asciiTheme="minorHAnsi" w:hAnsiTheme="minorHAnsi" w:cstheme="minorHAnsi"/>
        </w:rPr>
        <w:t xml:space="preserve"> and need</w:t>
      </w:r>
      <w:r w:rsidR="00F00452" w:rsidRPr="00081DBE">
        <w:rPr>
          <w:rFonts w:asciiTheme="minorHAnsi" w:hAnsiTheme="minorHAnsi" w:cstheme="minorHAnsi"/>
        </w:rPr>
        <w:t>s</w:t>
      </w:r>
      <w:r w:rsidRPr="00081DBE">
        <w:rPr>
          <w:rFonts w:asciiTheme="minorHAnsi" w:hAnsiTheme="minorHAnsi" w:cstheme="minorHAnsi"/>
        </w:rPr>
        <w:t xml:space="preserve"> to be tested experimentally</w:t>
      </w:r>
      <w:r w:rsidR="00A02AEC"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D518C8" w:rsidRPr="00081DBE">
        <w:rPr>
          <w:rFonts w:ascii="Cambria Math" w:hAnsi="Cambria Math" w:cs="Cambria Math"/>
        </w:rPr>
        <w:instrText>∅</w:instrText>
      </w:r>
      <w:r w:rsidR="00D518C8" w:rsidRPr="00081DBE">
        <w:rPr>
          <w:rFonts w:asciiTheme="minorHAnsi" w:hAnsiTheme="minorHAnsi" w:cstheme="minorHAnsi"/>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Journal","id":"ITEM-1","issue":"14","issued":{"date-parts":[["2006"]]},"page":"3245-3256","title":"Dynamic molecular confinement in the plasma membrane by microdomains and the cytoskeleton meshwork","type":"article-journal","volume":"25"},"uris":["http://www.mendeley.com/documents/?uuid=cf70c574-52eb-410f-adfd-7ed84935db90"]}],"mendeley":{"formattedCitation":"&lt;sup&gt;25&lt;/sup&gt;","plainTextFormattedCitation":"25","previouslyFormattedCitation":"&lt;sup&gt;25&lt;/sup&gt;"},"properties":{"noteIndex":0},"schema":"https://github.com/citation-style-language/schema/raw/master/csl-citation.json"}</w:instrText>
      </w:r>
      <w:r w:rsidR="00A02AEC"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25</w:t>
      </w:r>
      <w:r w:rsidR="00A02AEC" w:rsidRPr="00081DBE">
        <w:rPr>
          <w:rFonts w:asciiTheme="minorHAnsi" w:hAnsiTheme="minorHAnsi" w:cstheme="minorHAnsi"/>
        </w:rPr>
        <w:fldChar w:fldCharType="end"/>
      </w:r>
      <w:r w:rsidRPr="00081DBE">
        <w:rPr>
          <w:rFonts w:asciiTheme="minorHAnsi" w:hAnsiTheme="minorHAnsi" w:cstheme="minorHAnsi"/>
        </w:rPr>
        <w:t xml:space="preserve">. </w:t>
      </w:r>
    </w:p>
    <w:p w14:paraId="72EB06D3" w14:textId="77777777" w:rsidR="00A81395" w:rsidRPr="00081DBE" w:rsidRDefault="00A81395" w:rsidP="00081DBE">
      <w:pPr>
        <w:rPr>
          <w:rFonts w:asciiTheme="minorHAnsi" w:hAnsiTheme="minorHAnsi" w:cstheme="minorHAnsi"/>
        </w:rPr>
      </w:pPr>
    </w:p>
    <w:p w14:paraId="6A8BA69B" w14:textId="1E238331" w:rsidR="000E64F5" w:rsidRPr="00081DBE" w:rsidRDefault="00E11E6D" w:rsidP="00081DBE">
      <w:pPr>
        <w:rPr>
          <w:rFonts w:asciiTheme="minorHAnsi" w:hAnsiTheme="minorHAnsi" w:cstheme="minorHAnsi"/>
        </w:rPr>
      </w:pPr>
      <w:r w:rsidRPr="00081DBE">
        <w:rPr>
          <w:rFonts w:asciiTheme="minorHAnsi" w:hAnsiTheme="minorHAnsi" w:cstheme="minorHAnsi"/>
        </w:rPr>
        <w:t xml:space="preserve">Here we provide </w:t>
      </w:r>
      <w:r w:rsidR="00873A48" w:rsidRPr="00081DBE">
        <w:rPr>
          <w:rFonts w:asciiTheme="minorHAnsi" w:hAnsiTheme="minorHAnsi" w:cstheme="minorHAnsi"/>
        </w:rPr>
        <w:t xml:space="preserve">all necessary control checkpoints for the daily use of a custom-made </w:t>
      </w:r>
      <w:proofErr w:type="spellStart"/>
      <w:r w:rsidR="00873A48" w:rsidRPr="00081DBE">
        <w:rPr>
          <w:rFonts w:asciiTheme="minorHAnsi" w:hAnsiTheme="minorHAnsi" w:cstheme="minorHAnsi"/>
        </w:rPr>
        <w:t>svFCS</w:t>
      </w:r>
      <w:proofErr w:type="spellEnd"/>
      <w:r w:rsidR="00873A48" w:rsidRPr="00081DBE">
        <w:rPr>
          <w:rFonts w:asciiTheme="minorHAnsi" w:hAnsiTheme="minorHAnsi" w:cstheme="minorHAnsi"/>
        </w:rPr>
        <w:t xml:space="preserve"> optical system </w:t>
      </w:r>
      <w:r w:rsidR="00A60AF4" w:rsidRPr="00081DBE">
        <w:rPr>
          <w:rFonts w:asciiTheme="minorHAnsi" w:hAnsiTheme="minorHAnsi" w:cstheme="minorHAnsi"/>
        </w:rPr>
        <w:t>buil</w:t>
      </w:r>
      <w:r w:rsidR="00873A48" w:rsidRPr="00081DBE">
        <w:rPr>
          <w:rFonts w:asciiTheme="minorHAnsi" w:hAnsiTheme="minorHAnsi" w:cstheme="minorHAnsi"/>
        </w:rPr>
        <w:t>t</w:t>
      </w:r>
      <w:r w:rsidR="00A60AF4" w:rsidRPr="00081DBE">
        <w:rPr>
          <w:rFonts w:asciiTheme="minorHAnsi" w:hAnsiTheme="minorHAnsi" w:cstheme="minorHAnsi"/>
        </w:rPr>
        <w:t xml:space="preserve"> from scratch</w:t>
      </w:r>
      <w:r w:rsidR="00893530" w:rsidRPr="00081DBE">
        <w:rPr>
          <w:rFonts w:asciiTheme="minorHAnsi" w:hAnsiTheme="minorHAnsi" w:cstheme="minorHAnsi"/>
        </w:rPr>
        <w:t>,</w:t>
      </w:r>
      <w:r w:rsidR="00A60AF4" w:rsidRPr="00081DBE">
        <w:rPr>
          <w:rFonts w:asciiTheme="minorHAnsi" w:hAnsiTheme="minorHAnsi" w:cstheme="minorHAnsi"/>
        </w:rPr>
        <w:t xml:space="preserve"> </w:t>
      </w:r>
      <w:r w:rsidR="0046619C" w:rsidRPr="00081DBE">
        <w:rPr>
          <w:rFonts w:asciiTheme="minorHAnsi" w:hAnsiTheme="minorHAnsi" w:cstheme="minorHAnsi"/>
        </w:rPr>
        <w:t>which complement</w:t>
      </w:r>
      <w:r w:rsidR="00893530" w:rsidRPr="00081DBE">
        <w:rPr>
          <w:rFonts w:asciiTheme="minorHAnsi" w:hAnsiTheme="minorHAnsi" w:cstheme="minorHAnsi"/>
        </w:rPr>
        <w:t>s</w:t>
      </w:r>
      <w:r w:rsidR="0046619C" w:rsidRPr="00081DBE">
        <w:rPr>
          <w:rFonts w:asciiTheme="minorHAnsi" w:hAnsiTheme="minorHAnsi" w:cstheme="minorHAnsi"/>
        </w:rPr>
        <w:t xml:space="preserve"> our previous protocol reviews</w:t>
      </w:r>
      <w:r w:rsidR="000A7A33"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{"citationItems":[{"id":"ITEM-1","itemData":{"DOI":"10.1016/B978-0-12-405539-1.00010-5","ISBN":"9780124055391","ISSN":"15577988","abstract":"While intrinsic Brownian agitation within a lipid bilayer does homogenize the molecular distribution, the extremely diverse composition of the plasma membrane, in contrast, favors the development of inhomogeneity due to the propensity of such a system to minimize its total free energy. Precisely, deciphering such inhomogeneous organization with appropriate spatiotemporal resolution remains, however, a challenge. In accordance with its ability to accurately measure diffusion parameters, fluorescence correlation spectroscopy (FCS) has been developed in association with innovative experimental strategies to monitor modes of molecular lateral confinement within the plasma membrane of living cells. Here, we describe a method, namely spot variation FCS (svFCS), to decipher the dynamics of the plasma membrane organization. The method is based on questioning the relationship between the diffusion time τd and the squared waist of observation w2. Theoretical models have been developed to predict how geometrical constraints such as the presence of adjacent or isolated domains affect the svFCS observations. These investigations have allowed significant progress in the characterization of cell membrane lateral organization at the suboptical level, and have provided, for instance, compelling evidence for the in vivo existence of raft nanodomains. © 2013 Elsevier Inc.","author":[{"dropping-particle":"","family":"Billaudeau","given":"Cyrille","non-dropping-particle":"","parse-names":false,"suffix":""},{"dropping-particle":"","family":"Mailfert","given":"Sébastien","non-dropping-particle":"","parse-names":false,"suffix":""},{"dropping-particle":"","family":"Trombik","given":"Tomasz","non-dropping-particle":"","parse-names":false,"suffix":""},{"dropping-particle":"","family":"Bertaux","given":"Nicolas","non-dropping-particle":"","parse-names":false,"suffix":""},{"dropping-particle":"","family":"Rouger","given":"Vincent","non-dropping-particle":"","parse-names":false,"suffix":""},{"dropping-particle":"","family":"Hamon","given":"Yannick","non-dropping-particle":"","parse-names":false,"suffix":""},{"dropping-particle":"","family":"He","given":"Hai Tao","non-dropping-particle":"","parse-names":false,"suffix":""},{"dropping-particle":"","family":"Marguet","given":"Didier","non-dropping-particle":"","parse-names":false,"suffix":""}],"container-title":"Methods in Enzymology","id":"ITEM-1","issued":{"date-parts":[["2013"]]},"page":"277-302","title":"Probing the plasma membrane organization in living cells by spot variation fluorescence correlation spectroscopy","type":"article-journal","volume":"519"},"uris":["http://www.mendeley.com/documents/?uuid=46514678-3aba-4176-a403-4dd2f57e35c5"]},{"id":"ITEM-2","itemData":{"DOI":"10.1016/bs.mcb.2016.12.002","ISBN":"0091-679X","ISSN":"0091679X","PMID":"28215331","abstract":"Due to the intrinsic molecular Brownian agitation within plasma membrane and the vast diversity of membrane components, it is expected that the plasma membrane organization is highly heterogeneous with the formation of local complex multicomponent assemblies of lipids and proteins on different time scales. Still, deciphering this lateral organization on living cells and on the appropriate length and temporal scales has been challenging but is crucial to advance our knowledge on the biological function of the plasma membrane. Among the methodological developments based on biophotonics, the spot variation FCS (svFCS), a fluorescent correlation spectroscopy (FCS)–based method, has allowed the significant progress in the characterization of cell membrane lateral organization at the suboptical level, including to providing compelling evidence for the in vivo existence of lipid-dependent nanodomains. The aim of this chapter is to serve as a guide for setting and applying the svFCS methodology to study the plasma membrane of both adherent and nonadherent cell types.","author":[{"dropping-particle":"","family":"Mailfert","given":"S.","non-dropping-particle":"","parse-names":false,"suffix":""},{"dropping-particle":"","family":"Hamon","given":"Y.","non-dropping-particle":"","parse-names":false,"suffix":""},{"dropping-particle":"","family":"Bertaux","given":"N.","non-dropping-particle":"","parse-names":false,"suffix":""},{"dropping-particle":"","family":"He","given":"H. T.","non-dropping-particle":"","parse-names":false,"suffix":""},{"dropping-particle":"","family":"Marguet","given":"D.","non-dropping-particle":"","parse-names":false,"suffix":""}],"container-title":"Methods in Cell Biology","id":"ITEM-2","issue":"January","issued":{"date-parts":[["2017"]]},"page":"1-22","title":"A user's guide for characterizing plasma membrane subdomains in living cells by spot variation fluorescence correlation spectroscopy","type":"article-journal","volume":"139"},"uris":["http://www.mendeley.com/documents/?uuid=e3740350-aa9d-4486-a347-12a6b45fae8c"]}],"mendeley":{"formattedCitation":"&lt;sup&gt;27, 28&lt;/sup&gt;","plainTextFormattedCitation":"27, 28","previouslyFormattedCitation":"&lt;sup&gt;27,28&lt;/sup&gt;"},"properties":{"noteIndex":0},"schema":"https://github.com/citation-style-language/schema/raw/master/csl-citation.json"}</w:instrText>
      </w:r>
      <w:r w:rsidR="000A7A33"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27,28</w:t>
      </w:r>
      <w:r w:rsidR="000A7A33" w:rsidRPr="00081DBE">
        <w:rPr>
          <w:rFonts w:asciiTheme="minorHAnsi" w:hAnsiTheme="minorHAnsi" w:cstheme="minorHAnsi"/>
        </w:rPr>
        <w:fldChar w:fldCharType="end"/>
      </w:r>
      <w:r w:rsidR="00D36794" w:rsidRPr="00081DBE">
        <w:rPr>
          <w:rFonts w:asciiTheme="minorHAnsi" w:hAnsiTheme="minorHAnsi" w:cstheme="minorHAnsi"/>
        </w:rPr>
        <w:t xml:space="preserve"> on that experimental approach</w:t>
      </w:r>
      <w:r w:rsidR="0046619C" w:rsidRPr="00081DBE">
        <w:rPr>
          <w:rFonts w:asciiTheme="minorHAnsi" w:hAnsiTheme="minorHAnsi" w:cstheme="minorHAnsi"/>
        </w:rPr>
        <w:t>.</w:t>
      </w:r>
      <w:r w:rsidR="00873A48" w:rsidRPr="00081DBE">
        <w:rPr>
          <w:rFonts w:asciiTheme="minorHAnsi" w:hAnsiTheme="minorHAnsi" w:cstheme="minorHAnsi"/>
        </w:rPr>
        <w:t xml:space="preserve"> </w:t>
      </w:r>
      <w:r w:rsidRPr="00081DBE">
        <w:rPr>
          <w:rFonts w:asciiTheme="minorHAnsi" w:hAnsiTheme="minorHAnsi" w:cstheme="minorHAnsi"/>
        </w:rPr>
        <w:t xml:space="preserve">Further, as a proof of concept, we give guidelines regarding the </w:t>
      </w:r>
      <w:r w:rsidR="00873A48" w:rsidRPr="00081DBE">
        <w:rPr>
          <w:rFonts w:asciiTheme="minorHAnsi" w:hAnsiTheme="minorHAnsi" w:cstheme="minorHAnsi"/>
        </w:rPr>
        <w:t xml:space="preserve">calibration of the setup, the </w:t>
      </w:r>
      <w:r w:rsidRPr="00081DBE">
        <w:rPr>
          <w:rFonts w:asciiTheme="minorHAnsi" w:hAnsiTheme="minorHAnsi" w:cstheme="minorHAnsi"/>
        </w:rPr>
        <w:t>preparation of cells</w:t>
      </w:r>
      <w:r w:rsidR="00873A48" w:rsidRPr="00081DBE">
        <w:rPr>
          <w:rFonts w:asciiTheme="minorHAnsi" w:hAnsiTheme="minorHAnsi" w:cstheme="minorHAnsi"/>
        </w:rPr>
        <w:t>, data acquisition</w:t>
      </w:r>
      <w:r w:rsidR="00893530" w:rsidRPr="00081DBE">
        <w:rPr>
          <w:rFonts w:asciiTheme="minorHAnsi" w:hAnsiTheme="minorHAnsi" w:cstheme="minorHAnsi"/>
        </w:rPr>
        <w:t>,</w:t>
      </w:r>
      <w:r w:rsidR="00873A48" w:rsidRPr="00081DBE">
        <w:rPr>
          <w:rFonts w:asciiTheme="minorHAnsi" w:hAnsiTheme="minorHAnsi" w:cstheme="minorHAnsi"/>
        </w:rPr>
        <w:t xml:space="preserve"> and analysis</w:t>
      </w:r>
      <w:r w:rsidRPr="00081DBE">
        <w:rPr>
          <w:rFonts w:asciiTheme="minorHAnsi" w:hAnsiTheme="minorHAnsi" w:cstheme="minorHAnsi"/>
        </w:rPr>
        <w:t xml:space="preserve"> </w:t>
      </w:r>
      <w:r w:rsidR="00873A48" w:rsidRPr="00081DBE">
        <w:rPr>
          <w:rFonts w:asciiTheme="minorHAnsi" w:hAnsiTheme="minorHAnsi" w:cstheme="minorHAnsi"/>
        </w:rPr>
        <w:t xml:space="preserve">for </w:t>
      </w:r>
      <w:r w:rsidR="00141701" w:rsidRPr="00081DBE">
        <w:rPr>
          <w:rFonts w:asciiTheme="minorHAnsi" w:hAnsiTheme="minorHAnsi" w:cstheme="minorHAnsi"/>
        </w:rPr>
        <w:t xml:space="preserve">the </w:t>
      </w:r>
      <w:r w:rsidRPr="00081DBE">
        <w:rPr>
          <w:rFonts w:asciiTheme="minorHAnsi" w:hAnsiTheme="minorHAnsi" w:cstheme="minorHAnsi"/>
        </w:rPr>
        <w:t xml:space="preserve">establishment of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diffusion law (DL) for Thy1-GFP, a plasma membrane </w:t>
      </w:r>
      <w:r w:rsidR="003D743F" w:rsidRPr="00081DBE">
        <w:rPr>
          <w:rFonts w:asciiTheme="minorHAnsi" w:hAnsiTheme="minorHAnsi" w:cstheme="minorHAnsi"/>
        </w:rPr>
        <w:t>glycosylphosphatidylinositol</w:t>
      </w:r>
      <w:r w:rsidRPr="00081DBE">
        <w:rPr>
          <w:rFonts w:asciiTheme="minorHAnsi" w:hAnsiTheme="minorHAnsi" w:cstheme="minorHAnsi"/>
        </w:rPr>
        <w:t>-anchored protein</w:t>
      </w:r>
      <w:r w:rsidR="00141701" w:rsidRPr="00081DBE">
        <w:rPr>
          <w:rFonts w:asciiTheme="minorHAnsi" w:hAnsiTheme="minorHAnsi" w:cstheme="minorHAnsi"/>
        </w:rPr>
        <w:t>,</w:t>
      </w:r>
      <w:r w:rsidRPr="00081DBE">
        <w:rPr>
          <w:rFonts w:asciiTheme="minorHAnsi" w:hAnsiTheme="minorHAnsi" w:cstheme="minorHAnsi"/>
        </w:rPr>
        <w:t xml:space="preserve"> which is known to be localized in lipid-raft nanodomains</w:t>
      </w:r>
      <w:r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{"citationItems":[{"id":"ITEM-1","itemData":{"DOI":"10.1016/j.bbamcr.2006.08.008","ISSN":"01674889","PMID":"16996153","abstract":"Thy-1 is a 25-37 kDa glycosylphosphatidylinositol (GPI)-anchored protein involved in T cell activation, neurite outgrowth, apoptosis, tumor suppression, wound healing, and fibrosis. To mediate these diverse effects, Thy-1 participates in multiple signaling cascades. In this review, we discuss Thy-1 signaling primarily in non-immunologic cell types, including neurons, mesangial cells, ovarian cancer cells, nasopharyngeal carcinoma cells, endothelial cells, and fibroblasts. We review the current literature regarding Thy-1 signaling via integrins, protein tyrosine kinases, and cytokines and growth factors; and the roles of these signaling pathways in cellular adhesion, apoptosis, cell proliferation, and cell adhesion and migration. We also discuss the role of Thy-1 localization to lipid rafts, and of the GPI anchor in Thy-1 signaling. Ongoing research on the mechanisms of Thy-1 signaling will add to our understanding of the diverse physiologic and pathologic processes in which Thy-1 plays a role. © 2006 Elsevier B.V. All rights reserved.","author":[{"dropping-particle":"","family":"Rege","given":"Tanya A.","non-dropping-particle":"","parse-names":false,"suffix":""},{"dropping-particle":"","family":"Hagood","given":"James S.","non-dropping-particle":"","parse-names":false,"suffix":""}],"container-title":"Biochimica et Biophysica Acta - Molecular Cell Research","id":"ITEM-1","issued":{"date-parts":[["2006"]]},"title":"Thy-1, a versatile modulator of signaling affecting cellular adhesion, proliferation, survival, and cytokine/growth factor responses","type":"article"},"uris":["http://www.mendeley.com/documents/?uuid=6c0bf396-4922-41c3-9e20-e7291f9bf270"]}],"mendeley":{"formattedCitation":"&lt;sup&gt;29&lt;/sup&gt;","plainTextFormattedCitation":"29","previouslyFormattedCitation":"&lt;sup&gt;29&lt;/sup&gt;"},"properties":{"noteIndex":0},"schema":"https://github.com/citation-style-language/schema/raw/master/csl-citation.json"}</w:instrText>
      </w:r>
      <w:r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29</w:t>
      </w:r>
      <w:r w:rsidRPr="00081DBE">
        <w:rPr>
          <w:rFonts w:asciiTheme="minorHAnsi" w:hAnsiTheme="minorHAnsi" w:cstheme="minorHAnsi"/>
        </w:rPr>
        <w:fldChar w:fldCharType="end"/>
      </w:r>
      <w:r w:rsidRPr="00081DBE">
        <w:rPr>
          <w:rFonts w:asciiTheme="minorHAnsi" w:hAnsiTheme="minorHAnsi" w:cstheme="minorHAnsi"/>
        </w:rPr>
        <w:t>. Finally, we demonstrate how the partial destabilization of lipid-raft nanodomains by cholesterol oxidase treatment impacts the diffusion properties of Thy1-GFP.</w:t>
      </w:r>
      <w:r w:rsidR="00E50308" w:rsidRPr="00081DBE">
        <w:rPr>
          <w:rFonts w:asciiTheme="minorHAnsi" w:hAnsiTheme="minorHAnsi" w:cstheme="minorHAnsi"/>
        </w:rPr>
        <w:t xml:space="preserve"> Additionally, a</w:t>
      </w:r>
      <w:r w:rsidR="00893530" w:rsidRPr="00081DBE">
        <w:rPr>
          <w:rFonts w:asciiTheme="minorHAnsi" w:hAnsiTheme="minorHAnsi" w:cstheme="minorHAnsi"/>
        </w:rPr>
        <w:t xml:space="preserve"> detailed</w:t>
      </w:r>
      <w:r w:rsidR="00E50308" w:rsidRPr="00081DBE">
        <w:rPr>
          <w:rFonts w:asciiTheme="minorHAnsi" w:hAnsiTheme="minorHAnsi" w:cstheme="minorHAnsi"/>
        </w:rPr>
        <w:t xml:space="preserve"> description of </w:t>
      </w:r>
      <w:r w:rsidR="00893530" w:rsidRPr="00081DBE">
        <w:rPr>
          <w:rFonts w:asciiTheme="minorHAnsi" w:hAnsiTheme="minorHAnsi" w:cstheme="minorHAnsi"/>
        </w:rPr>
        <w:t>building</w:t>
      </w:r>
      <w:r w:rsidR="00E50308" w:rsidRPr="00081DBE">
        <w:rPr>
          <w:rFonts w:asciiTheme="minorHAnsi" w:hAnsiTheme="minorHAnsi" w:cstheme="minorHAnsi"/>
        </w:rPr>
        <w:t xml:space="preserve"> a </w:t>
      </w:r>
      <w:proofErr w:type="spellStart"/>
      <w:r w:rsidR="00E50308" w:rsidRPr="00081DBE">
        <w:rPr>
          <w:rFonts w:asciiTheme="minorHAnsi" w:hAnsiTheme="minorHAnsi" w:cstheme="minorHAnsi"/>
        </w:rPr>
        <w:t>svFCS</w:t>
      </w:r>
      <w:proofErr w:type="spellEnd"/>
      <w:r w:rsidR="00E50308" w:rsidRPr="00081DBE">
        <w:rPr>
          <w:rFonts w:asciiTheme="minorHAnsi" w:hAnsiTheme="minorHAnsi" w:cstheme="minorHAnsi"/>
        </w:rPr>
        <w:t xml:space="preserve"> setup from scratch is provided in </w:t>
      </w:r>
      <w:r w:rsidR="00E50308" w:rsidRPr="00081DBE">
        <w:rPr>
          <w:rFonts w:asciiTheme="minorHAnsi" w:hAnsiTheme="minorHAnsi" w:cstheme="minorHAnsi"/>
          <w:b/>
          <w:bCs/>
          <w:color w:val="auto"/>
        </w:rPr>
        <w:t xml:space="preserve">Supplementary </w:t>
      </w:r>
      <w:r w:rsidR="00A81395">
        <w:rPr>
          <w:rFonts w:asciiTheme="minorHAnsi" w:hAnsiTheme="minorHAnsi" w:cstheme="minorHAnsi"/>
          <w:b/>
          <w:bCs/>
          <w:color w:val="auto"/>
        </w:rPr>
        <w:t>M</w:t>
      </w:r>
      <w:r w:rsidR="00A81395" w:rsidRPr="00081DBE">
        <w:rPr>
          <w:rFonts w:asciiTheme="minorHAnsi" w:hAnsiTheme="minorHAnsi" w:cstheme="minorHAnsi"/>
          <w:b/>
          <w:bCs/>
          <w:color w:val="auto"/>
        </w:rPr>
        <w:t>aterial</w:t>
      </w:r>
      <w:r w:rsidR="00E50308" w:rsidRPr="00081DBE">
        <w:rPr>
          <w:rFonts w:asciiTheme="minorHAnsi" w:hAnsiTheme="minorHAnsi" w:cstheme="minorHAnsi"/>
        </w:rPr>
        <w:t>.</w:t>
      </w:r>
    </w:p>
    <w:p w14:paraId="0A8382D2" w14:textId="77777777" w:rsidR="00E11E6D" w:rsidRPr="00081DBE" w:rsidRDefault="00E11E6D" w:rsidP="00081DBE">
      <w:pPr>
        <w:rPr>
          <w:rFonts w:asciiTheme="minorHAnsi" w:hAnsiTheme="minorHAnsi" w:cstheme="minorHAnsi"/>
        </w:rPr>
      </w:pPr>
    </w:p>
    <w:p w14:paraId="723E6516" w14:textId="7159B8C9" w:rsidR="006305D7" w:rsidRPr="00081DBE" w:rsidRDefault="006305D7" w:rsidP="00081DBE">
      <w:pPr>
        <w:rPr>
          <w:rFonts w:asciiTheme="minorHAnsi" w:hAnsiTheme="minorHAnsi" w:cstheme="minorHAnsi"/>
          <w:b/>
        </w:rPr>
      </w:pPr>
      <w:r w:rsidRPr="00081DBE">
        <w:rPr>
          <w:rFonts w:asciiTheme="minorHAnsi" w:hAnsiTheme="minorHAnsi" w:cstheme="minorHAnsi"/>
          <w:b/>
        </w:rPr>
        <w:t>PROTOCOL</w:t>
      </w:r>
      <w:r w:rsidR="00530934" w:rsidRPr="00081DBE">
        <w:rPr>
          <w:rFonts w:asciiTheme="minorHAnsi" w:hAnsiTheme="minorHAnsi" w:cstheme="minorHAnsi"/>
          <w:b/>
        </w:rPr>
        <w:t>:</w:t>
      </w:r>
      <w:r w:rsidRPr="00081DBE">
        <w:rPr>
          <w:rFonts w:asciiTheme="minorHAnsi" w:hAnsiTheme="minorHAnsi" w:cstheme="minorHAnsi"/>
          <w:b/>
        </w:rPr>
        <w:t xml:space="preserve"> </w:t>
      </w:r>
    </w:p>
    <w:p w14:paraId="5EB9030A" w14:textId="77777777" w:rsidR="00A1686E" w:rsidRPr="00081DBE" w:rsidRDefault="00A1686E" w:rsidP="00081DBE">
      <w:pPr>
        <w:rPr>
          <w:rFonts w:asciiTheme="minorHAnsi" w:hAnsiTheme="minorHAnsi" w:cstheme="minorHAnsi"/>
        </w:rPr>
      </w:pPr>
    </w:p>
    <w:p w14:paraId="7AB66ED2" w14:textId="5E921724" w:rsidR="005257E0" w:rsidRPr="00081DBE" w:rsidRDefault="005257E0" w:rsidP="00081DBE">
      <w:pPr>
        <w:pStyle w:val="Heading1"/>
        <w:numPr>
          <w:ilvl w:val="0"/>
          <w:numId w:val="57"/>
        </w:numPr>
        <w:ind w:left="0" w:firstLine="0"/>
        <w:rPr>
          <w:szCs w:val="24"/>
        </w:rPr>
      </w:pPr>
      <w:r w:rsidRPr="00081DBE">
        <w:rPr>
          <w:szCs w:val="24"/>
        </w:rPr>
        <w:t xml:space="preserve">Setting specification for assembling a custom-made </w:t>
      </w:r>
      <w:proofErr w:type="spellStart"/>
      <w:r w:rsidRPr="00081DBE">
        <w:rPr>
          <w:szCs w:val="24"/>
        </w:rPr>
        <w:t>svFCS</w:t>
      </w:r>
      <w:proofErr w:type="spellEnd"/>
      <w:r w:rsidRPr="00081DBE">
        <w:rPr>
          <w:szCs w:val="24"/>
        </w:rPr>
        <w:t xml:space="preserve"> </w:t>
      </w:r>
      <w:r w:rsidR="00680C8F" w:rsidRPr="00081DBE">
        <w:rPr>
          <w:szCs w:val="24"/>
        </w:rPr>
        <w:t>setup</w:t>
      </w:r>
    </w:p>
    <w:p w14:paraId="43C66679" w14:textId="77777777" w:rsidR="005257E0" w:rsidRPr="00081DBE" w:rsidRDefault="005257E0" w:rsidP="00081DBE">
      <w:pPr>
        <w:pStyle w:val="ListParagraph"/>
        <w:ind w:left="0"/>
        <w:rPr>
          <w:rFonts w:asciiTheme="minorHAnsi" w:hAnsiTheme="minorHAnsi" w:cstheme="minorHAnsi"/>
        </w:rPr>
      </w:pPr>
    </w:p>
    <w:p w14:paraId="09F04200" w14:textId="66594E15" w:rsidR="00E50308" w:rsidRPr="00081DBE" w:rsidRDefault="00E0463B" w:rsidP="00081DBE">
      <w:pPr>
        <w:rPr>
          <w:rFonts w:asciiTheme="minorHAnsi" w:hAnsiTheme="minorHAnsi" w:cstheme="minorHAnsi"/>
        </w:rPr>
      </w:pPr>
      <w:r w:rsidRPr="00081DBE">
        <w:rPr>
          <w:rFonts w:asciiTheme="minorHAnsi" w:hAnsiTheme="minorHAnsi" w:cstheme="minorHAnsi"/>
          <w:color w:val="auto"/>
        </w:rPr>
        <w:t xml:space="preserve">NOTE: </w:t>
      </w:r>
      <w:r w:rsidR="00E50308" w:rsidRPr="00081DBE">
        <w:rPr>
          <w:rFonts w:asciiTheme="minorHAnsi" w:hAnsiTheme="minorHAnsi" w:cstheme="minorHAnsi"/>
          <w:color w:val="auto"/>
        </w:rPr>
        <w:t xml:space="preserve">The simplicity of the proposed </w:t>
      </w:r>
      <w:proofErr w:type="spellStart"/>
      <w:r w:rsidR="00E50308" w:rsidRPr="00081DBE">
        <w:rPr>
          <w:rFonts w:asciiTheme="minorHAnsi" w:hAnsiTheme="minorHAnsi" w:cstheme="minorHAnsi"/>
          <w:color w:val="auto"/>
        </w:rPr>
        <w:t>svFCS</w:t>
      </w:r>
      <w:proofErr w:type="spellEnd"/>
      <w:r w:rsidR="00E50308" w:rsidRPr="00081DBE">
        <w:rPr>
          <w:rFonts w:asciiTheme="minorHAnsi" w:hAnsiTheme="minorHAnsi" w:cstheme="minorHAnsi"/>
          <w:color w:val="auto"/>
        </w:rPr>
        <w:t xml:space="preserve"> setup </w:t>
      </w:r>
      <w:r w:rsidR="00090F21" w:rsidRPr="00081DBE">
        <w:rPr>
          <w:rFonts w:asciiTheme="minorHAnsi" w:hAnsiTheme="minorHAnsi" w:cstheme="minorHAnsi"/>
          <w:color w:val="auto"/>
        </w:rPr>
        <w:t>allows easy installation, operation</w:t>
      </w:r>
      <w:r w:rsidR="005710DC" w:rsidRPr="00081DBE">
        <w:rPr>
          <w:rFonts w:asciiTheme="minorHAnsi" w:hAnsiTheme="minorHAnsi" w:cstheme="minorHAnsi"/>
          <w:color w:val="auto"/>
        </w:rPr>
        <w:t>,</w:t>
      </w:r>
      <w:r w:rsidR="00893530" w:rsidRPr="00081DBE">
        <w:rPr>
          <w:rFonts w:asciiTheme="minorHAnsi" w:hAnsiTheme="minorHAnsi" w:cstheme="minorHAnsi"/>
          <w:color w:val="auto"/>
        </w:rPr>
        <w:t xml:space="preserve"> and maintenance at a low cost while ensuring </w:t>
      </w:r>
      <w:r w:rsidR="005710DC" w:rsidRPr="00081DBE">
        <w:rPr>
          <w:rFonts w:asciiTheme="minorHAnsi" w:hAnsiTheme="minorHAnsi" w:cstheme="minorHAnsi"/>
          <w:color w:val="auto"/>
        </w:rPr>
        <w:t xml:space="preserve">efficiency in </w:t>
      </w:r>
      <w:r w:rsidR="00893530" w:rsidRPr="00081DBE">
        <w:rPr>
          <w:rFonts w:asciiTheme="minorHAnsi" w:hAnsiTheme="minorHAnsi" w:cstheme="minorHAnsi"/>
          <w:color w:val="auto"/>
        </w:rPr>
        <w:t>photon recovery</w:t>
      </w:r>
      <w:r w:rsidR="00090F21" w:rsidRPr="00081DBE">
        <w:rPr>
          <w:rFonts w:asciiTheme="minorHAnsi" w:hAnsiTheme="minorHAnsi" w:cstheme="minorHAnsi"/>
          <w:color w:val="auto"/>
        </w:rPr>
        <w:t>.</w:t>
      </w:r>
      <w:r w:rsidR="00E50308" w:rsidRPr="00081DBE">
        <w:rPr>
          <w:rFonts w:asciiTheme="minorHAnsi" w:hAnsiTheme="minorHAnsi" w:cstheme="minorHAnsi"/>
          <w:color w:val="auto"/>
        </w:rPr>
        <w:t xml:space="preserve"> </w:t>
      </w:r>
      <w:r w:rsidR="00E50308" w:rsidRPr="00081DBE">
        <w:rPr>
          <w:rFonts w:asciiTheme="minorHAnsi" w:hAnsiTheme="minorHAnsi" w:cstheme="minorHAnsi"/>
        </w:rPr>
        <w:t xml:space="preserve">For more details, see </w:t>
      </w:r>
      <w:r w:rsidR="00E50308" w:rsidRPr="00081DBE">
        <w:rPr>
          <w:rFonts w:asciiTheme="minorHAnsi" w:hAnsiTheme="minorHAnsi" w:cstheme="minorHAnsi"/>
          <w:b/>
          <w:bCs/>
          <w:color w:val="auto"/>
        </w:rPr>
        <w:t>Supplementary material</w:t>
      </w:r>
      <w:r w:rsidR="00E50308" w:rsidRPr="00081DBE">
        <w:rPr>
          <w:rFonts w:asciiTheme="minorHAnsi" w:hAnsiTheme="minorHAnsi" w:cstheme="minorHAnsi"/>
        </w:rPr>
        <w:t>.</w:t>
      </w:r>
    </w:p>
    <w:p w14:paraId="48544E5D" w14:textId="77777777" w:rsidR="00606DE9" w:rsidRPr="00081DBE" w:rsidRDefault="00606DE9" w:rsidP="00081DBE">
      <w:pPr>
        <w:pStyle w:val="ListParagraph"/>
        <w:ind w:left="0"/>
        <w:rPr>
          <w:rFonts w:asciiTheme="minorHAnsi" w:hAnsiTheme="minorHAnsi" w:cstheme="minorHAnsi"/>
        </w:rPr>
      </w:pPr>
    </w:p>
    <w:p w14:paraId="654F3115" w14:textId="4689DDEA"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Experimental room </w:t>
      </w:r>
      <w:r w:rsidR="002A5D27" w:rsidRPr="00081DBE">
        <w:rPr>
          <w:rFonts w:asciiTheme="minorHAnsi" w:hAnsiTheme="minorHAnsi" w:cstheme="minorHAnsi"/>
          <w:szCs w:val="24"/>
        </w:rPr>
        <w:t>and safety</w:t>
      </w:r>
    </w:p>
    <w:p w14:paraId="2A1AD0AA" w14:textId="77777777" w:rsidR="005257E0" w:rsidRPr="00081DBE" w:rsidRDefault="005257E0" w:rsidP="00081DBE">
      <w:pPr>
        <w:rPr>
          <w:rFonts w:asciiTheme="minorHAnsi" w:hAnsiTheme="minorHAnsi" w:cstheme="minorHAnsi"/>
        </w:rPr>
      </w:pPr>
    </w:p>
    <w:p w14:paraId="1AB54BA5" w14:textId="284F353C" w:rsidR="001E48B8" w:rsidRPr="00081DBE" w:rsidRDefault="002A5D27" w:rsidP="00081DBE">
      <w:pPr>
        <w:pStyle w:val="Heading3"/>
        <w:numPr>
          <w:ilvl w:val="2"/>
          <w:numId w:val="57"/>
        </w:numPr>
        <w:ind w:left="0" w:firstLine="0"/>
      </w:pPr>
      <w:r w:rsidRPr="00081DBE">
        <w:t>Install the system in a room stab</w:t>
      </w:r>
      <w:r w:rsidR="001A3386" w:rsidRPr="00081DBE">
        <w:t>ilized</w:t>
      </w:r>
      <w:r w:rsidR="000E64F5" w:rsidRPr="00081DBE">
        <w:t xml:space="preserve"> </w:t>
      </w:r>
      <w:r w:rsidR="00BC1CCC" w:rsidRPr="00081DBE">
        <w:t>at</w:t>
      </w:r>
      <w:r w:rsidRPr="00081DBE">
        <w:t xml:space="preserve"> around 2</w:t>
      </w:r>
      <w:r w:rsidR="001A3386" w:rsidRPr="00081DBE">
        <w:t>1</w:t>
      </w:r>
      <w:r w:rsidR="00BA7B5C" w:rsidRPr="00081DBE">
        <w:t xml:space="preserve"> </w:t>
      </w:r>
      <w:r w:rsidRPr="00081DBE">
        <w:t>°C</w:t>
      </w:r>
      <w:r w:rsidR="001E48B8" w:rsidRPr="00081DBE">
        <w:t>.</w:t>
      </w:r>
    </w:p>
    <w:p w14:paraId="5836028B" w14:textId="77777777" w:rsidR="00590030" w:rsidRPr="00081DBE" w:rsidRDefault="00590030" w:rsidP="00081DBE">
      <w:pPr>
        <w:rPr>
          <w:rFonts w:asciiTheme="minorHAnsi" w:hAnsiTheme="minorHAnsi" w:cstheme="minorHAnsi"/>
        </w:rPr>
      </w:pPr>
    </w:p>
    <w:p w14:paraId="61C3E206" w14:textId="1670AFC0" w:rsidR="004F669C" w:rsidRPr="00081DBE" w:rsidRDefault="00590030" w:rsidP="00081DBE">
      <w:pPr>
        <w:pStyle w:val="ListParagraph"/>
        <w:numPr>
          <w:ilvl w:val="2"/>
          <w:numId w:val="57"/>
        </w:numPr>
        <w:ind w:left="0" w:firstLine="0"/>
        <w:rPr>
          <w:rFonts w:asciiTheme="minorHAnsi" w:hAnsiTheme="minorHAnsi" w:cstheme="minorHAnsi"/>
        </w:rPr>
      </w:pPr>
      <w:r w:rsidRPr="00081DBE">
        <w:rPr>
          <w:rFonts w:asciiTheme="minorHAnsi" w:hAnsiTheme="minorHAnsi" w:cstheme="minorHAnsi"/>
        </w:rPr>
        <w:t>A</w:t>
      </w:r>
      <w:r w:rsidR="002A5D27" w:rsidRPr="00081DBE">
        <w:rPr>
          <w:rFonts w:asciiTheme="minorHAnsi" w:hAnsiTheme="minorHAnsi" w:cstheme="minorHAnsi"/>
        </w:rPr>
        <w:t>void direct airflow</w:t>
      </w:r>
      <w:r w:rsidR="00606DE9" w:rsidRPr="00081DBE">
        <w:rPr>
          <w:rFonts w:asciiTheme="minorHAnsi" w:hAnsiTheme="minorHAnsi" w:cstheme="minorHAnsi"/>
        </w:rPr>
        <w:t xml:space="preserve"> </w:t>
      </w:r>
      <w:r w:rsidR="002A5D27" w:rsidRPr="00081DBE">
        <w:rPr>
          <w:rFonts w:asciiTheme="minorHAnsi" w:hAnsiTheme="minorHAnsi" w:cstheme="minorHAnsi"/>
        </w:rPr>
        <w:t xml:space="preserve">on </w:t>
      </w:r>
      <w:r w:rsidR="00C9695F" w:rsidRPr="00081DBE">
        <w:rPr>
          <w:rFonts w:asciiTheme="minorHAnsi" w:hAnsiTheme="minorHAnsi" w:cstheme="minorHAnsi"/>
        </w:rPr>
        <w:t>the</w:t>
      </w:r>
      <w:r w:rsidR="004F669C" w:rsidRPr="00081DBE">
        <w:rPr>
          <w:rFonts w:asciiTheme="minorHAnsi" w:hAnsiTheme="minorHAnsi" w:cstheme="minorHAnsi"/>
        </w:rPr>
        <w:t xml:space="preserve"> passive </w:t>
      </w:r>
      <w:r w:rsidR="00C9695F" w:rsidRPr="00081DBE">
        <w:rPr>
          <w:rFonts w:asciiTheme="minorHAnsi" w:hAnsiTheme="minorHAnsi" w:cstheme="minorHAnsi"/>
        </w:rPr>
        <w:t>(</w:t>
      </w:r>
      <w:r w:rsidR="004F669C" w:rsidRPr="00081DBE">
        <w:rPr>
          <w:rFonts w:asciiTheme="minorHAnsi" w:hAnsiTheme="minorHAnsi" w:cstheme="minorHAnsi"/>
        </w:rPr>
        <w:t>or active</w:t>
      </w:r>
      <w:r w:rsidR="00C9695F" w:rsidRPr="00081DBE">
        <w:rPr>
          <w:rFonts w:asciiTheme="minorHAnsi" w:hAnsiTheme="minorHAnsi" w:cstheme="minorHAnsi"/>
        </w:rPr>
        <w:t>)</w:t>
      </w:r>
      <w:r w:rsidR="004F669C" w:rsidRPr="00081DBE">
        <w:rPr>
          <w:rFonts w:asciiTheme="minorHAnsi" w:hAnsiTheme="minorHAnsi" w:cstheme="minorHAnsi"/>
        </w:rPr>
        <w:t xml:space="preserve"> </w:t>
      </w:r>
      <w:r w:rsidR="002A5D27" w:rsidRPr="00081DBE">
        <w:rPr>
          <w:rFonts w:asciiTheme="minorHAnsi" w:hAnsiTheme="minorHAnsi" w:cstheme="minorHAnsi"/>
        </w:rPr>
        <w:t>optical table</w:t>
      </w:r>
      <w:r w:rsidR="004F669C" w:rsidRPr="00081DBE">
        <w:rPr>
          <w:rFonts w:asciiTheme="minorHAnsi" w:hAnsiTheme="minorHAnsi" w:cstheme="minorHAnsi"/>
        </w:rPr>
        <w:t xml:space="preserve"> and follow the laser safety rules</w:t>
      </w:r>
      <w:r w:rsidR="00C9695F" w:rsidRPr="00081DBE">
        <w:rPr>
          <w:rFonts w:asciiTheme="minorHAnsi" w:hAnsiTheme="minorHAnsi" w:cstheme="minorHAnsi"/>
        </w:rPr>
        <w:t xml:space="preserve"> for optical alignment</w:t>
      </w:r>
      <w:r w:rsidR="00E50308" w:rsidRPr="00081DBE">
        <w:rPr>
          <w:rFonts w:asciiTheme="minorHAnsi" w:hAnsiTheme="minorHAnsi" w:cstheme="minorHAnsi"/>
        </w:rPr>
        <w:t>.</w:t>
      </w:r>
    </w:p>
    <w:p w14:paraId="32C2D8F9" w14:textId="77777777" w:rsidR="00E557F1" w:rsidRPr="00081DBE" w:rsidRDefault="00E557F1" w:rsidP="00081DBE">
      <w:pPr>
        <w:rPr>
          <w:rFonts w:asciiTheme="minorHAnsi" w:hAnsiTheme="minorHAnsi" w:cstheme="minorHAnsi"/>
          <w:highlight w:val="cyan"/>
        </w:rPr>
      </w:pPr>
    </w:p>
    <w:p w14:paraId="780A854C" w14:textId="77777777" w:rsidR="004F669C" w:rsidRPr="00081DBE" w:rsidRDefault="004F669C"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Hardware and software</w:t>
      </w:r>
    </w:p>
    <w:p w14:paraId="46A8A155" w14:textId="77777777" w:rsidR="00E557F1" w:rsidRPr="00081DBE" w:rsidRDefault="00E557F1" w:rsidP="00081DBE">
      <w:pPr>
        <w:rPr>
          <w:rFonts w:asciiTheme="minorHAnsi" w:hAnsiTheme="minorHAnsi" w:cstheme="minorHAnsi"/>
        </w:rPr>
      </w:pPr>
    </w:p>
    <w:p w14:paraId="4E4202EF" w14:textId="536CBB01" w:rsidR="00E557F1" w:rsidRPr="00081DBE" w:rsidRDefault="00B10915" w:rsidP="00081DBE">
      <w:pPr>
        <w:rPr>
          <w:rFonts w:asciiTheme="minorHAnsi" w:hAnsiTheme="minorHAnsi" w:cstheme="minorHAnsi"/>
        </w:rPr>
      </w:pPr>
      <w:r w:rsidRPr="00081DBE">
        <w:rPr>
          <w:rFonts w:asciiTheme="minorHAnsi" w:hAnsiTheme="minorHAnsi" w:cstheme="minorHAnsi"/>
          <w:color w:val="auto"/>
        </w:rPr>
        <w:t>NOTE:</w:t>
      </w:r>
      <w:r w:rsidRPr="00081DBE">
        <w:rPr>
          <w:rFonts w:asciiTheme="minorHAnsi" w:hAnsiTheme="minorHAnsi" w:cstheme="minorHAnsi"/>
          <w:b/>
          <w:bCs/>
          <w:color w:val="auto"/>
        </w:rPr>
        <w:t xml:space="preserve"> </w:t>
      </w:r>
      <w:r w:rsidR="00F10750" w:rsidRPr="00081DBE">
        <w:rPr>
          <w:rFonts w:asciiTheme="minorHAnsi" w:hAnsiTheme="minorHAnsi" w:cstheme="minorHAnsi"/>
          <w:b/>
          <w:bCs/>
          <w:color w:val="auto"/>
        </w:rPr>
        <w:t xml:space="preserve">Supplementary </w:t>
      </w:r>
      <w:r w:rsidR="00A81395">
        <w:rPr>
          <w:rFonts w:asciiTheme="minorHAnsi" w:hAnsiTheme="minorHAnsi" w:cstheme="minorHAnsi"/>
          <w:b/>
          <w:bCs/>
          <w:color w:val="auto"/>
        </w:rPr>
        <w:t>M</w:t>
      </w:r>
      <w:r w:rsidR="00F10750" w:rsidRPr="00081DBE">
        <w:rPr>
          <w:rFonts w:asciiTheme="minorHAnsi" w:hAnsiTheme="minorHAnsi" w:cstheme="minorHAnsi"/>
          <w:b/>
          <w:bCs/>
          <w:color w:val="auto"/>
        </w:rPr>
        <w:t>aterial</w:t>
      </w:r>
      <w:r w:rsidR="00E557F1" w:rsidRPr="00081DBE">
        <w:rPr>
          <w:rFonts w:asciiTheme="minorHAnsi" w:hAnsiTheme="minorHAnsi" w:cstheme="minorHAnsi"/>
        </w:rPr>
        <w:t xml:space="preserve"> details the installation steps depicted in</w:t>
      </w:r>
      <w:r w:rsidR="00F10750" w:rsidRPr="00081DBE">
        <w:rPr>
          <w:rFonts w:asciiTheme="minorHAnsi" w:hAnsiTheme="minorHAnsi" w:cstheme="minorHAnsi"/>
        </w:rPr>
        <w:t xml:space="preserve"> </w:t>
      </w:r>
      <w:r w:rsidR="00CE0711" w:rsidRPr="00081DBE">
        <w:rPr>
          <w:rFonts w:asciiTheme="minorHAnsi" w:hAnsiTheme="minorHAnsi" w:cstheme="minorHAnsi"/>
          <w:b/>
          <w:bCs/>
        </w:rPr>
        <w:t>F</w:t>
      </w:r>
      <w:r w:rsidR="00E557F1" w:rsidRPr="00081DBE">
        <w:rPr>
          <w:rFonts w:asciiTheme="minorHAnsi" w:hAnsiTheme="minorHAnsi" w:cstheme="minorHAnsi"/>
          <w:b/>
          <w:bCs/>
        </w:rPr>
        <w:t>ig</w:t>
      </w:r>
      <w:r w:rsidR="00CE0711" w:rsidRPr="00081DBE">
        <w:rPr>
          <w:rFonts w:asciiTheme="minorHAnsi" w:hAnsiTheme="minorHAnsi" w:cstheme="minorHAnsi"/>
          <w:b/>
          <w:bCs/>
        </w:rPr>
        <w:t>ure</w:t>
      </w:r>
      <w:r w:rsidR="00E557F1" w:rsidRPr="00081DBE">
        <w:rPr>
          <w:rFonts w:asciiTheme="minorHAnsi" w:hAnsiTheme="minorHAnsi" w:cstheme="minorHAnsi"/>
          <w:b/>
          <w:bCs/>
        </w:rPr>
        <w:t xml:space="preserve"> </w:t>
      </w:r>
      <w:r w:rsidR="00E87D2B" w:rsidRPr="00081DBE">
        <w:rPr>
          <w:rFonts w:asciiTheme="minorHAnsi" w:hAnsiTheme="minorHAnsi" w:cstheme="minorHAnsi"/>
          <w:b/>
          <w:bCs/>
        </w:rPr>
        <w:t>2</w:t>
      </w:r>
      <w:r w:rsidR="00E557F1" w:rsidRPr="00081DBE">
        <w:rPr>
          <w:rFonts w:asciiTheme="minorHAnsi" w:hAnsiTheme="minorHAnsi" w:cstheme="minorHAnsi"/>
        </w:rPr>
        <w:t>.</w:t>
      </w:r>
    </w:p>
    <w:p w14:paraId="408C45C8" w14:textId="77777777" w:rsidR="00514652" w:rsidRPr="00081DBE" w:rsidRDefault="00514652" w:rsidP="00081DBE">
      <w:pPr>
        <w:rPr>
          <w:rFonts w:asciiTheme="minorHAnsi" w:hAnsiTheme="minorHAnsi" w:cstheme="minorHAnsi"/>
        </w:rPr>
      </w:pPr>
    </w:p>
    <w:p w14:paraId="5B1151B2" w14:textId="1D326F45" w:rsidR="00D534EB" w:rsidRPr="00081DBE" w:rsidRDefault="00514652" w:rsidP="00081DBE">
      <w:pPr>
        <w:pStyle w:val="ListParagraph"/>
        <w:numPr>
          <w:ilvl w:val="2"/>
          <w:numId w:val="57"/>
        </w:numPr>
        <w:ind w:left="0" w:firstLine="0"/>
        <w:rPr>
          <w:rFonts w:asciiTheme="minorHAnsi" w:hAnsiTheme="minorHAnsi" w:cstheme="minorHAnsi"/>
        </w:rPr>
      </w:pPr>
      <w:r w:rsidRPr="00081DBE">
        <w:rPr>
          <w:rFonts w:asciiTheme="minorHAnsi" w:hAnsiTheme="minorHAnsi" w:cstheme="minorHAnsi"/>
        </w:rPr>
        <w:t>Write t</w:t>
      </w:r>
      <w:r w:rsidR="004F669C" w:rsidRPr="00081DBE">
        <w:rPr>
          <w:rFonts w:asciiTheme="minorHAnsi" w:hAnsiTheme="minorHAnsi" w:cstheme="minorHAnsi"/>
        </w:rPr>
        <w:t>he main acquisition and control software in LabVIEW using a state</w:t>
      </w:r>
      <w:r w:rsidRPr="00081DBE">
        <w:rPr>
          <w:rFonts w:asciiTheme="minorHAnsi" w:hAnsiTheme="minorHAnsi" w:cstheme="minorHAnsi"/>
        </w:rPr>
        <w:t xml:space="preserve"> </w:t>
      </w:r>
      <w:r w:rsidR="004F669C" w:rsidRPr="00081DBE">
        <w:rPr>
          <w:rFonts w:asciiTheme="minorHAnsi" w:hAnsiTheme="minorHAnsi" w:cstheme="minorHAnsi"/>
        </w:rPr>
        <w:t xml:space="preserve">machine and event structure architecture where a multifunction acquisition board drives most of the controllers. </w:t>
      </w:r>
    </w:p>
    <w:p w14:paraId="5AF7135B" w14:textId="77777777" w:rsidR="00D534EB" w:rsidRPr="00081DBE" w:rsidRDefault="00D534EB" w:rsidP="00081DBE">
      <w:pPr>
        <w:pStyle w:val="ListParagraph"/>
        <w:ind w:left="0"/>
        <w:rPr>
          <w:rFonts w:asciiTheme="minorHAnsi" w:hAnsiTheme="minorHAnsi" w:cstheme="minorHAnsi"/>
        </w:rPr>
      </w:pPr>
    </w:p>
    <w:p w14:paraId="5577687C" w14:textId="046C9C5B" w:rsidR="00E557F1" w:rsidRPr="00081DBE" w:rsidRDefault="00D534EB" w:rsidP="00081DBE">
      <w:pPr>
        <w:pStyle w:val="ListParagraph"/>
        <w:ind w:left="0"/>
        <w:rPr>
          <w:rFonts w:asciiTheme="minorHAnsi" w:hAnsiTheme="minorHAnsi" w:cstheme="minorHAnsi"/>
        </w:rPr>
      </w:pPr>
      <w:r w:rsidRPr="00081DBE">
        <w:rPr>
          <w:rFonts w:asciiTheme="minorHAnsi" w:hAnsiTheme="minorHAnsi" w:cstheme="minorHAnsi"/>
        </w:rPr>
        <w:t xml:space="preserve">NOTE: </w:t>
      </w:r>
      <w:r w:rsidR="004F669C" w:rsidRPr="00081DBE">
        <w:rPr>
          <w:rFonts w:asciiTheme="minorHAnsi" w:hAnsiTheme="minorHAnsi" w:cstheme="minorHAnsi"/>
        </w:rPr>
        <w:t>The correlator, laser</w:t>
      </w:r>
      <w:r w:rsidR="00B10915" w:rsidRPr="00081DBE">
        <w:rPr>
          <w:rFonts w:asciiTheme="minorHAnsi" w:hAnsiTheme="minorHAnsi" w:cstheme="minorHAnsi"/>
        </w:rPr>
        <w:t>,</w:t>
      </w:r>
      <w:r w:rsidR="004F669C" w:rsidRPr="00081DBE">
        <w:rPr>
          <w:rFonts w:asciiTheme="minorHAnsi" w:hAnsiTheme="minorHAnsi" w:cstheme="minorHAnsi"/>
        </w:rPr>
        <w:t xml:space="preserve"> and power meter are controlled or monitored </w:t>
      </w:r>
      <w:r w:rsidR="00E557F1" w:rsidRPr="00081DBE">
        <w:rPr>
          <w:rFonts w:asciiTheme="minorHAnsi" w:hAnsiTheme="minorHAnsi" w:cstheme="minorHAnsi"/>
        </w:rPr>
        <w:t>by their own software.</w:t>
      </w:r>
    </w:p>
    <w:p w14:paraId="1E233AA6" w14:textId="77777777" w:rsidR="00D534EB" w:rsidRPr="00081DBE" w:rsidRDefault="00D534EB" w:rsidP="00081DBE">
      <w:pPr>
        <w:rPr>
          <w:rFonts w:asciiTheme="minorHAnsi" w:hAnsiTheme="minorHAnsi" w:cstheme="minorHAnsi"/>
        </w:rPr>
      </w:pPr>
    </w:p>
    <w:p w14:paraId="60F038D5" w14:textId="50C901FE" w:rsidR="00E557F1" w:rsidRPr="00081DBE" w:rsidRDefault="00D534EB" w:rsidP="00081DBE">
      <w:pPr>
        <w:pStyle w:val="ListParagraph"/>
        <w:numPr>
          <w:ilvl w:val="2"/>
          <w:numId w:val="57"/>
        </w:numPr>
        <w:ind w:left="0" w:firstLine="0"/>
        <w:rPr>
          <w:rFonts w:asciiTheme="minorHAnsi" w:hAnsiTheme="minorHAnsi" w:cstheme="minorHAnsi"/>
        </w:rPr>
      </w:pPr>
      <w:r w:rsidRPr="00081DBE">
        <w:rPr>
          <w:rFonts w:asciiTheme="minorHAnsi" w:hAnsiTheme="minorHAnsi" w:cstheme="minorHAnsi"/>
        </w:rPr>
        <w:t>Adapt t</w:t>
      </w:r>
      <w:r w:rsidR="00E87D2B" w:rsidRPr="00081DBE">
        <w:rPr>
          <w:rFonts w:asciiTheme="minorHAnsi" w:hAnsiTheme="minorHAnsi" w:cstheme="minorHAnsi"/>
        </w:rPr>
        <w:t xml:space="preserve">he hardware and software installation procedures according to </w:t>
      </w:r>
      <w:r w:rsidR="00E557F1" w:rsidRPr="00081DBE">
        <w:rPr>
          <w:rFonts w:asciiTheme="minorHAnsi" w:hAnsiTheme="minorHAnsi" w:cstheme="minorHAnsi"/>
        </w:rPr>
        <w:t>the hardware used</w:t>
      </w:r>
      <w:r w:rsidR="00E87D2B" w:rsidRPr="00081DBE">
        <w:rPr>
          <w:rFonts w:asciiTheme="minorHAnsi" w:hAnsiTheme="minorHAnsi" w:cstheme="minorHAnsi"/>
        </w:rPr>
        <w:t>.</w:t>
      </w:r>
    </w:p>
    <w:p w14:paraId="7AC130C5" w14:textId="77777777" w:rsidR="00694587" w:rsidRPr="00081DBE" w:rsidRDefault="00694587" w:rsidP="00081DBE">
      <w:pPr>
        <w:rPr>
          <w:rFonts w:asciiTheme="minorHAnsi" w:hAnsiTheme="minorHAnsi" w:cstheme="minorHAnsi"/>
          <w:highlight w:val="cyan"/>
        </w:rPr>
      </w:pPr>
    </w:p>
    <w:p w14:paraId="6078FD43" w14:textId="77777777" w:rsidR="00694587" w:rsidRPr="00081DBE" w:rsidRDefault="00107382"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lastRenderedPageBreak/>
        <w:t xml:space="preserve">Optical </w:t>
      </w:r>
      <w:r w:rsidR="002F4413" w:rsidRPr="00081DBE">
        <w:rPr>
          <w:rFonts w:asciiTheme="minorHAnsi" w:hAnsiTheme="minorHAnsi" w:cstheme="minorHAnsi"/>
          <w:szCs w:val="24"/>
        </w:rPr>
        <w:t>setup</w:t>
      </w:r>
    </w:p>
    <w:p w14:paraId="1C98CB62" w14:textId="77777777" w:rsidR="000E64F5" w:rsidRPr="00081DBE" w:rsidRDefault="000E64F5" w:rsidP="00081DBE">
      <w:pPr>
        <w:pStyle w:val="ListParagraph"/>
        <w:ind w:left="0"/>
        <w:rPr>
          <w:rFonts w:asciiTheme="minorHAnsi" w:hAnsiTheme="minorHAnsi" w:cstheme="minorHAnsi"/>
        </w:rPr>
      </w:pPr>
    </w:p>
    <w:p w14:paraId="3B37A8A2" w14:textId="2AF841E7" w:rsidR="00C9695F" w:rsidRPr="00081DBE" w:rsidRDefault="00792996" w:rsidP="00081DBE">
      <w:pPr>
        <w:rPr>
          <w:rFonts w:asciiTheme="minorHAnsi" w:hAnsiTheme="minorHAnsi" w:cstheme="minorHAnsi"/>
          <w:color w:val="auto"/>
        </w:rPr>
      </w:pPr>
      <w:r w:rsidRPr="00081DBE">
        <w:rPr>
          <w:rFonts w:asciiTheme="minorHAnsi" w:hAnsiTheme="minorHAnsi" w:cstheme="minorHAnsi"/>
        </w:rPr>
        <w:t>NOTE:</w:t>
      </w:r>
      <w:r w:rsidRPr="00081DBE">
        <w:rPr>
          <w:rFonts w:asciiTheme="minorHAnsi" w:hAnsiTheme="minorHAnsi" w:cstheme="minorHAnsi"/>
          <w:b/>
          <w:bCs/>
        </w:rPr>
        <w:t xml:space="preserve"> </w:t>
      </w:r>
      <w:r w:rsidR="00E87D2B" w:rsidRPr="00081DBE">
        <w:rPr>
          <w:rFonts w:asciiTheme="minorHAnsi" w:hAnsiTheme="minorHAnsi" w:cstheme="minorHAnsi"/>
          <w:b/>
          <w:bCs/>
        </w:rPr>
        <w:t>Fig</w:t>
      </w:r>
      <w:r w:rsidRPr="00081DBE">
        <w:rPr>
          <w:rFonts w:asciiTheme="minorHAnsi" w:hAnsiTheme="minorHAnsi" w:cstheme="minorHAnsi"/>
          <w:b/>
          <w:bCs/>
        </w:rPr>
        <w:t>ure</w:t>
      </w:r>
      <w:r w:rsidR="00E87D2B" w:rsidRPr="00081DBE">
        <w:rPr>
          <w:rFonts w:asciiTheme="minorHAnsi" w:hAnsiTheme="minorHAnsi" w:cstheme="minorHAnsi"/>
          <w:b/>
          <w:bCs/>
        </w:rPr>
        <w:t xml:space="preserve"> 3</w:t>
      </w:r>
      <w:r w:rsidR="00E87D2B" w:rsidRPr="00081DBE">
        <w:rPr>
          <w:rFonts w:asciiTheme="minorHAnsi" w:hAnsiTheme="minorHAnsi" w:cstheme="minorHAnsi"/>
        </w:rPr>
        <w:t xml:space="preserve"> </w:t>
      </w:r>
      <w:r w:rsidR="00BA43C6" w:rsidRPr="00081DBE">
        <w:rPr>
          <w:rFonts w:asciiTheme="minorHAnsi" w:hAnsiTheme="minorHAnsi" w:cstheme="minorHAnsi"/>
        </w:rPr>
        <w:t>illustrates</w:t>
      </w:r>
      <w:r w:rsidR="00E557F1" w:rsidRPr="00081DBE">
        <w:rPr>
          <w:rFonts w:asciiTheme="minorHAnsi" w:hAnsiTheme="minorHAnsi" w:cstheme="minorHAnsi"/>
        </w:rPr>
        <w:t xml:space="preserve"> the</w:t>
      </w:r>
      <w:r w:rsidR="00BA43C6" w:rsidRPr="00081DBE">
        <w:rPr>
          <w:rFonts w:asciiTheme="minorHAnsi" w:hAnsiTheme="minorHAnsi" w:cstheme="minorHAnsi"/>
        </w:rPr>
        <w:t xml:space="preserve"> </w:t>
      </w:r>
      <w:r w:rsidR="00893530" w:rsidRPr="00081DBE">
        <w:rPr>
          <w:rFonts w:asciiTheme="minorHAnsi" w:hAnsiTheme="minorHAnsi" w:cstheme="minorHAnsi"/>
        </w:rPr>
        <w:t>optical bench modules</w:t>
      </w:r>
      <w:r w:rsidR="00BA43C6" w:rsidRPr="00081DBE">
        <w:rPr>
          <w:rFonts w:asciiTheme="minorHAnsi" w:hAnsiTheme="minorHAnsi" w:cstheme="minorHAnsi"/>
        </w:rPr>
        <w:t xml:space="preserve"> used in the following sections to control the quality of the optical alignments</w:t>
      </w:r>
      <w:r w:rsidR="00E557F1" w:rsidRPr="00081DBE">
        <w:rPr>
          <w:rFonts w:asciiTheme="minorHAnsi" w:hAnsiTheme="minorHAnsi" w:cstheme="minorHAnsi"/>
        </w:rPr>
        <w:t xml:space="preserve">. </w:t>
      </w:r>
      <w:proofErr w:type="gramStart"/>
      <w:r w:rsidR="00ED446A" w:rsidRPr="00081DBE">
        <w:rPr>
          <w:rFonts w:asciiTheme="minorHAnsi" w:hAnsiTheme="minorHAnsi" w:cstheme="minorHAnsi"/>
        </w:rPr>
        <w:t>All of</w:t>
      </w:r>
      <w:proofErr w:type="gramEnd"/>
      <w:r w:rsidR="00ED446A" w:rsidRPr="00081DBE">
        <w:rPr>
          <w:rFonts w:asciiTheme="minorHAnsi" w:hAnsiTheme="minorHAnsi" w:cstheme="minorHAnsi"/>
        </w:rPr>
        <w:t xml:space="preserve"> the optical element specification</w:t>
      </w:r>
      <w:r w:rsidR="00E87D2B" w:rsidRPr="00081DBE">
        <w:rPr>
          <w:rFonts w:asciiTheme="minorHAnsi" w:hAnsiTheme="minorHAnsi" w:cstheme="minorHAnsi"/>
        </w:rPr>
        <w:t>s</w:t>
      </w:r>
      <w:r w:rsidR="00ED446A" w:rsidRPr="00081DBE">
        <w:rPr>
          <w:rFonts w:asciiTheme="minorHAnsi" w:hAnsiTheme="minorHAnsi" w:cstheme="minorHAnsi"/>
        </w:rPr>
        <w:t xml:space="preserve"> are </w:t>
      </w:r>
      <w:r w:rsidR="00E557F1" w:rsidRPr="00081DBE">
        <w:rPr>
          <w:rFonts w:asciiTheme="minorHAnsi" w:hAnsiTheme="minorHAnsi" w:cstheme="minorHAnsi"/>
        </w:rPr>
        <w:t xml:space="preserve">listed in </w:t>
      </w:r>
      <w:r w:rsidR="00BA43C6" w:rsidRPr="00081DBE">
        <w:rPr>
          <w:rFonts w:asciiTheme="minorHAnsi" w:hAnsiTheme="minorHAnsi" w:cstheme="minorHAnsi"/>
          <w:b/>
          <w:bCs/>
        </w:rPr>
        <w:t xml:space="preserve">Table </w:t>
      </w:r>
      <w:r w:rsidR="00381CEE">
        <w:rPr>
          <w:rFonts w:asciiTheme="minorHAnsi" w:hAnsiTheme="minorHAnsi" w:cstheme="minorHAnsi"/>
          <w:b/>
          <w:bCs/>
        </w:rPr>
        <w:t>of materials</w:t>
      </w:r>
      <w:r w:rsidR="00BA43C6" w:rsidRPr="00081DBE">
        <w:rPr>
          <w:rFonts w:asciiTheme="minorHAnsi" w:hAnsiTheme="minorHAnsi" w:cstheme="minorHAnsi"/>
        </w:rPr>
        <w:t>. T</w:t>
      </w:r>
      <w:r w:rsidR="00ED446A" w:rsidRPr="00081DBE">
        <w:rPr>
          <w:rFonts w:asciiTheme="minorHAnsi" w:hAnsiTheme="minorHAnsi" w:cstheme="minorHAnsi"/>
        </w:rPr>
        <w:t xml:space="preserve">he procedure </w:t>
      </w:r>
      <w:r w:rsidR="00BA43C6" w:rsidRPr="00081DBE">
        <w:rPr>
          <w:rFonts w:asciiTheme="minorHAnsi" w:hAnsiTheme="minorHAnsi" w:cstheme="minorHAnsi"/>
        </w:rPr>
        <w:t xml:space="preserve">to build the setup is </w:t>
      </w:r>
      <w:r w:rsidR="00E87D2B" w:rsidRPr="00081DBE">
        <w:rPr>
          <w:rFonts w:asciiTheme="minorHAnsi" w:hAnsiTheme="minorHAnsi" w:cstheme="minorHAnsi"/>
        </w:rPr>
        <w:t xml:space="preserve">widely </w:t>
      </w:r>
      <w:r w:rsidR="00E557F1" w:rsidRPr="00081DBE">
        <w:rPr>
          <w:rFonts w:asciiTheme="minorHAnsi" w:hAnsiTheme="minorHAnsi" w:cstheme="minorHAnsi"/>
        </w:rPr>
        <w:t xml:space="preserve">detailed </w:t>
      </w:r>
      <w:r w:rsidR="00ED446A" w:rsidRPr="00081DBE">
        <w:rPr>
          <w:rFonts w:asciiTheme="minorHAnsi" w:hAnsiTheme="minorHAnsi" w:cstheme="minorHAnsi"/>
        </w:rPr>
        <w:t>i</w:t>
      </w:r>
      <w:r w:rsidR="002A5D27" w:rsidRPr="00081DBE">
        <w:rPr>
          <w:rFonts w:asciiTheme="minorHAnsi" w:hAnsiTheme="minorHAnsi" w:cstheme="minorHAnsi"/>
        </w:rPr>
        <w:t xml:space="preserve">n </w:t>
      </w:r>
      <w:r w:rsidR="00F10750" w:rsidRPr="00081DBE">
        <w:rPr>
          <w:rFonts w:asciiTheme="minorHAnsi" w:hAnsiTheme="minorHAnsi" w:cstheme="minorHAnsi"/>
          <w:b/>
          <w:bCs/>
          <w:color w:val="auto"/>
        </w:rPr>
        <w:t xml:space="preserve">Supplementary </w:t>
      </w:r>
      <w:r w:rsidR="00A47A18">
        <w:rPr>
          <w:rFonts w:asciiTheme="minorHAnsi" w:hAnsiTheme="minorHAnsi" w:cstheme="minorHAnsi"/>
          <w:b/>
          <w:bCs/>
          <w:color w:val="auto"/>
        </w:rPr>
        <w:t>M</w:t>
      </w:r>
      <w:r w:rsidR="00A47A18" w:rsidRPr="00081DBE">
        <w:rPr>
          <w:rFonts w:asciiTheme="minorHAnsi" w:hAnsiTheme="minorHAnsi" w:cstheme="minorHAnsi"/>
          <w:b/>
          <w:bCs/>
          <w:color w:val="auto"/>
        </w:rPr>
        <w:t>aterial</w:t>
      </w:r>
      <w:r w:rsidR="002A5D27" w:rsidRPr="00081DBE">
        <w:rPr>
          <w:rFonts w:asciiTheme="minorHAnsi" w:hAnsiTheme="minorHAnsi" w:cstheme="minorHAnsi"/>
        </w:rPr>
        <w:t>.</w:t>
      </w:r>
      <w:r w:rsidR="00A47A18">
        <w:rPr>
          <w:rFonts w:asciiTheme="minorHAnsi" w:hAnsiTheme="minorHAnsi" w:cstheme="minorHAnsi"/>
          <w:color w:val="auto"/>
        </w:rPr>
        <w:t xml:space="preserve"> </w:t>
      </w:r>
      <w:r w:rsidR="00E87D2B" w:rsidRPr="00081DBE">
        <w:rPr>
          <w:rFonts w:asciiTheme="minorHAnsi" w:hAnsiTheme="minorHAnsi" w:cstheme="minorHAnsi"/>
          <w:color w:val="auto"/>
        </w:rPr>
        <w:t>This system comprises a continuous wave laser, a motorized inverted microscope equipped with an immersion water objective, an avalanche photodiode detector coupled to a single photon counting module</w:t>
      </w:r>
      <w:r w:rsidRPr="00081DBE">
        <w:rPr>
          <w:rFonts w:asciiTheme="minorHAnsi" w:hAnsiTheme="minorHAnsi" w:cstheme="minorHAnsi"/>
          <w:color w:val="auto"/>
        </w:rPr>
        <w:t>,</w:t>
      </w:r>
      <w:r w:rsidR="00E87D2B" w:rsidRPr="00081DBE">
        <w:rPr>
          <w:rFonts w:asciiTheme="minorHAnsi" w:hAnsiTheme="minorHAnsi" w:cstheme="minorHAnsi"/>
          <w:color w:val="auto"/>
        </w:rPr>
        <w:t xml:space="preserve"> and a hardware correlator. A microscope incubation chamber with vibration-free heaters has been specially designed to control the temperature for experiments on living cells.</w:t>
      </w:r>
      <w:r w:rsidR="00A47A18">
        <w:rPr>
          <w:rFonts w:asciiTheme="minorHAnsi" w:hAnsiTheme="minorHAnsi" w:cstheme="minorHAnsi"/>
          <w:color w:val="auto"/>
        </w:rPr>
        <w:t xml:space="preserve"> </w:t>
      </w:r>
      <w:r w:rsidR="00C9695F" w:rsidRPr="00081DBE">
        <w:rPr>
          <w:rFonts w:asciiTheme="minorHAnsi" w:hAnsiTheme="minorHAnsi" w:cstheme="minorHAnsi"/>
          <w:color w:val="auto"/>
        </w:rPr>
        <w:t xml:space="preserve">By convention, the XY axis corresponds to the </w:t>
      </w:r>
      <w:r w:rsidR="00893530" w:rsidRPr="00081DBE">
        <w:rPr>
          <w:rFonts w:asciiTheme="minorHAnsi" w:hAnsiTheme="minorHAnsi" w:cstheme="minorHAnsi"/>
          <w:color w:val="auto"/>
        </w:rPr>
        <w:t>optical path's perpendicular plane</w:t>
      </w:r>
      <w:r w:rsidR="008D5E7B" w:rsidRPr="00081DBE">
        <w:rPr>
          <w:rFonts w:asciiTheme="minorHAnsi" w:hAnsiTheme="minorHAnsi" w:cstheme="minorHAnsi"/>
          <w:color w:val="auto"/>
        </w:rPr>
        <w:t>,</w:t>
      </w:r>
      <w:r w:rsidR="00C9695F" w:rsidRPr="00081DBE">
        <w:rPr>
          <w:rFonts w:asciiTheme="minorHAnsi" w:hAnsiTheme="minorHAnsi" w:cstheme="minorHAnsi"/>
          <w:color w:val="auto"/>
        </w:rPr>
        <w:t xml:space="preserve"> </w:t>
      </w:r>
      <w:r w:rsidR="00751C1E" w:rsidRPr="00081DBE">
        <w:rPr>
          <w:rFonts w:asciiTheme="minorHAnsi" w:hAnsiTheme="minorHAnsi" w:cstheme="minorHAnsi"/>
          <w:color w:val="auto"/>
        </w:rPr>
        <w:t xml:space="preserve">and the </w:t>
      </w:r>
      <w:r w:rsidR="00C9695F" w:rsidRPr="00081DBE">
        <w:rPr>
          <w:rFonts w:asciiTheme="minorHAnsi" w:hAnsiTheme="minorHAnsi" w:cstheme="minorHAnsi"/>
          <w:color w:val="auto"/>
        </w:rPr>
        <w:t>Z-</w:t>
      </w:r>
      <w:r w:rsidR="00751C1E" w:rsidRPr="00081DBE">
        <w:rPr>
          <w:rFonts w:asciiTheme="minorHAnsi" w:hAnsiTheme="minorHAnsi" w:cstheme="minorHAnsi"/>
          <w:color w:val="auto"/>
        </w:rPr>
        <w:t xml:space="preserve">axis </w:t>
      </w:r>
      <w:r w:rsidR="008D5E7B" w:rsidRPr="00081DBE">
        <w:rPr>
          <w:rFonts w:asciiTheme="minorHAnsi" w:hAnsiTheme="minorHAnsi" w:cstheme="minorHAnsi"/>
          <w:color w:val="auto"/>
        </w:rPr>
        <w:t xml:space="preserve">corresponds </w:t>
      </w:r>
      <w:r w:rsidR="00751C1E" w:rsidRPr="00081DBE">
        <w:rPr>
          <w:rFonts w:asciiTheme="minorHAnsi" w:hAnsiTheme="minorHAnsi" w:cstheme="minorHAnsi"/>
          <w:color w:val="auto"/>
        </w:rPr>
        <w:t xml:space="preserve">to the </w:t>
      </w:r>
      <w:r w:rsidR="00C9695F" w:rsidRPr="00081DBE">
        <w:rPr>
          <w:rFonts w:asciiTheme="minorHAnsi" w:hAnsiTheme="minorHAnsi" w:cstheme="minorHAnsi"/>
          <w:color w:val="auto"/>
        </w:rPr>
        <w:t>optical path.</w:t>
      </w:r>
    </w:p>
    <w:p w14:paraId="614D2265" w14:textId="77777777" w:rsidR="00691664" w:rsidRPr="00081DBE" w:rsidRDefault="00691664" w:rsidP="00081DBE">
      <w:pPr>
        <w:pStyle w:val="NormalWeb"/>
        <w:spacing w:before="0" w:beforeAutospacing="0" w:after="0" w:afterAutospacing="0"/>
        <w:rPr>
          <w:rFonts w:asciiTheme="minorHAnsi" w:hAnsiTheme="minorHAnsi" w:cstheme="minorHAnsi"/>
        </w:rPr>
      </w:pPr>
    </w:p>
    <w:p w14:paraId="672D6AD5" w14:textId="77777777" w:rsidR="002A5D27" w:rsidRPr="00081DBE" w:rsidRDefault="002A5D27" w:rsidP="00081DBE">
      <w:pPr>
        <w:pStyle w:val="Heading1"/>
        <w:numPr>
          <w:ilvl w:val="0"/>
          <w:numId w:val="57"/>
        </w:numPr>
        <w:ind w:left="0" w:firstLine="0"/>
        <w:rPr>
          <w:szCs w:val="24"/>
          <w:highlight w:val="yellow"/>
        </w:rPr>
      </w:pPr>
      <w:r w:rsidRPr="00081DBE">
        <w:rPr>
          <w:szCs w:val="24"/>
          <w:highlight w:val="yellow"/>
        </w:rPr>
        <w:t xml:space="preserve">Daily checkpoint before running </w:t>
      </w:r>
      <w:r w:rsidR="000E64F5" w:rsidRPr="00081DBE">
        <w:rPr>
          <w:szCs w:val="24"/>
          <w:highlight w:val="yellow"/>
        </w:rPr>
        <w:t xml:space="preserve">the </w:t>
      </w:r>
      <w:r w:rsidRPr="00081DBE">
        <w:rPr>
          <w:szCs w:val="24"/>
          <w:highlight w:val="yellow"/>
        </w:rPr>
        <w:t>experiment</w:t>
      </w:r>
    </w:p>
    <w:p w14:paraId="54686E08" w14:textId="77777777" w:rsidR="000E64F5" w:rsidRPr="00081DBE" w:rsidRDefault="000E64F5" w:rsidP="00081DBE">
      <w:pPr>
        <w:rPr>
          <w:rFonts w:asciiTheme="minorHAnsi" w:hAnsiTheme="minorHAnsi" w:cstheme="minorHAnsi"/>
          <w:highlight w:val="yellow"/>
        </w:rPr>
      </w:pPr>
    </w:p>
    <w:p w14:paraId="4551FE06" w14:textId="095DF8AB" w:rsidR="000E64F5" w:rsidRPr="00081DBE" w:rsidRDefault="00351AEE"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Control the e</w:t>
      </w:r>
      <w:r w:rsidR="00354391" w:rsidRPr="00081DBE">
        <w:rPr>
          <w:rFonts w:asciiTheme="minorHAnsi" w:hAnsiTheme="minorHAnsi" w:cstheme="minorHAnsi"/>
          <w:szCs w:val="24"/>
          <w:highlight w:val="yellow"/>
        </w:rPr>
        <w:t>xcitation path</w:t>
      </w:r>
      <w:r w:rsidR="007D232F" w:rsidRPr="00081DBE">
        <w:rPr>
          <w:rFonts w:asciiTheme="minorHAnsi" w:hAnsiTheme="minorHAnsi" w:cstheme="minorHAnsi"/>
          <w:szCs w:val="24"/>
          <w:highlight w:val="yellow"/>
        </w:rPr>
        <w:t xml:space="preserve"> (</w:t>
      </w:r>
      <w:r w:rsidR="00E87D2B" w:rsidRPr="00081DBE">
        <w:rPr>
          <w:rFonts w:asciiTheme="minorHAnsi" w:hAnsiTheme="minorHAnsi" w:cstheme="minorHAnsi"/>
          <w:b/>
          <w:bCs w:val="0"/>
          <w:szCs w:val="24"/>
          <w:highlight w:val="yellow"/>
        </w:rPr>
        <w:t>Fig</w:t>
      </w:r>
      <w:r w:rsidR="00B323FC" w:rsidRPr="00081DBE">
        <w:rPr>
          <w:rFonts w:asciiTheme="minorHAnsi" w:hAnsiTheme="minorHAnsi" w:cstheme="minorHAnsi"/>
          <w:b/>
          <w:bCs w:val="0"/>
          <w:szCs w:val="24"/>
          <w:highlight w:val="yellow"/>
        </w:rPr>
        <w:t>ure</w:t>
      </w:r>
      <w:r w:rsidR="00E87D2B" w:rsidRPr="00081DBE">
        <w:rPr>
          <w:rFonts w:asciiTheme="minorHAnsi" w:hAnsiTheme="minorHAnsi" w:cstheme="minorHAnsi"/>
          <w:b/>
          <w:bCs w:val="0"/>
          <w:szCs w:val="24"/>
          <w:highlight w:val="yellow"/>
        </w:rPr>
        <w:t xml:space="preserve"> 3</w:t>
      </w:r>
      <w:r w:rsidR="007D232F" w:rsidRPr="00081DBE">
        <w:rPr>
          <w:rFonts w:asciiTheme="minorHAnsi" w:hAnsiTheme="minorHAnsi" w:cstheme="minorHAnsi"/>
          <w:szCs w:val="24"/>
          <w:highlight w:val="yellow"/>
        </w:rPr>
        <w:t>, ① &amp; ②)</w:t>
      </w:r>
      <w:r w:rsidR="00893530" w:rsidRPr="00081DBE">
        <w:rPr>
          <w:rFonts w:asciiTheme="minorHAnsi" w:hAnsiTheme="minorHAnsi" w:cstheme="minorHAnsi"/>
          <w:szCs w:val="24"/>
          <w:highlight w:val="yellow"/>
        </w:rPr>
        <w:t>.</w:t>
      </w:r>
    </w:p>
    <w:p w14:paraId="758B1334" w14:textId="77777777" w:rsidR="00E557F1" w:rsidRPr="00081DBE" w:rsidRDefault="00E557F1" w:rsidP="00081DBE">
      <w:pPr>
        <w:rPr>
          <w:rFonts w:asciiTheme="minorHAnsi" w:hAnsiTheme="minorHAnsi" w:cstheme="minorHAnsi"/>
          <w:highlight w:val="yellow"/>
        </w:rPr>
      </w:pPr>
    </w:p>
    <w:p w14:paraId="736CA8B9" w14:textId="77777777" w:rsidR="001A3386" w:rsidRPr="00081DBE" w:rsidRDefault="00DA36FC" w:rsidP="00081DBE">
      <w:pPr>
        <w:pStyle w:val="Heading3"/>
        <w:numPr>
          <w:ilvl w:val="2"/>
          <w:numId w:val="57"/>
        </w:numPr>
        <w:ind w:left="0" w:firstLine="0"/>
        <w:rPr>
          <w:highlight w:val="yellow"/>
        </w:rPr>
      </w:pPr>
      <w:r w:rsidRPr="00081DBE">
        <w:rPr>
          <w:highlight w:val="yellow"/>
        </w:rPr>
        <w:t>Open</w:t>
      </w:r>
      <w:r w:rsidR="002A5D27" w:rsidRPr="00081DBE">
        <w:rPr>
          <w:highlight w:val="yellow"/>
        </w:rPr>
        <w:t xml:space="preserve"> all the iris diaphragms.</w:t>
      </w:r>
    </w:p>
    <w:p w14:paraId="2A91C4B5" w14:textId="77777777" w:rsidR="006E7D2C" w:rsidRPr="00081DBE" w:rsidRDefault="006E7D2C" w:rsidP="00081DBE">
      <w:pPr>
        <w:rPr>
          <w:rFonts w:asciiTheme="minorHAnsi" w:hAnsiTheme="minorHAnsi" w:cstheme="minorHAnsi"/>
          <w:highlight w:val="yellow"/>
        </w:rPr>
      </w:pPr>
    </w:p>
    <w:p w14:paraId="35342534" w14:textId="2166056D" w:rsidR="001A3386" w:rsidRPr="00081DBE" w:rsidRDefault="002A5D27" w:rsidP="00081DBE">
      <w:pPr>
        <w:pStyle w:val="Heading3"/>
        <w:numPr>
          <w:ilvl w:val="2"/>
          <w:numId w:val="57"/>
        </w:numPr>
        <w:ind w:left="0" w:firstLine="0"/>
        <w:rPr>
          <w:highlight w:val="yellow"/>
        </w:rPr>
      </w:pPr>
      <w:r w:rsidRPr="00081DBE">
        <w:rPr>
          <w:highlight w:val="yellow"/>
        </w:rPr>
        <w:t>Measure the laser power</w:t>
      </w:r>
      <w:r w:rsidR="002F4413" w:rsidRPr="00081DBE">
        <w:rPr>
          <w:highlight w:val="yellow"/>
        </w:rPr>
        <w:t xml:space="preserve"> with the power meter</w:t>
      </w:r>
      <w:r w:rsidR="007E33BF" w:rsidRPr="00081DBE">
        <w:rPr>
          <w:highlight w:val="yellow"/>
        </w:rPr>
        <w:t>,</w:t>
      </w:r>
      <w:r w:rsidRPr="00081DBE">
        <w:rPr>
          <w:highlight w:val="yellow"/>
        </w:rPr>
        <w:t xml:space="preserve"> </w:t>
      </w:r>
      <w:r w:rsidR="002F4413" w:rsidRPr="00081DBE">
        <w:rPr>
          <w:highlight w:val="yellow"/>
        </w:rPr>
        <w:t>keeping</w:t>
      </w:r>
      <w:r w:rsidRPr="00081DBE">
        <w:rPr>
          <w:highlight w:val="yellow"/>
        </w:rPr>
        <w:t xml:space="preserve"> the first iris fully open.</w:t>
      </w:r>
    </w:p>
    <w:p w14:paraId="2C840060" w14:textId="77777777" w:rsidR="000E64F5" w:rsidRPr="00081DBE" w:rsidRDefault="000E64F5" w:rsidP="00081DBE">
      <w:pPr>
        <w:rPr>
          <w:rFonts w:asciiTheme="minorHAnsi" w:hAnsiTheme="minorHAnsi" w:cstheme="minorHAnsi"/>
          <w:highlight w:val="yellow"/>
        </w:rPr>
      </w:pPr>
    </w:p>
    <w:p w14:paraId="5F0F3D76" w14:textId="77777777" w:rsidR="001A3386" w:rsidRPr="00081DBE" w:rsidRDefault="002A5D27" w:rsidP="00081DBE">
      <w:pPr>
        <w:pStyle w:val="Heading3"/>
        <w:numPr>
          <w:ilvl w:val="2"/>
          <w:numId w:val="57"/>
        </w:numPr>
        <w:ind w:left="0" w:firstLine="0"/>
        <w:rPr>
          <w:highlight w:val="yellow"/>
        </w:rPr>
      </w:pPr>
      <w:r w:rsidRPr="00081DBE">
        <w:rPr>
          <w:highlight w:val="yellow"/>
        </w:rPr>
        <w:t xml:space="preserve">Turn the half-wave plate </w:t>
      </w:r>
      <w:r w:rsidR="007D232F" w:rsidRPr="00081DBE">
        <w:rPr>
          <w:highlight w:val="yellow"/>
        </w:rPr>
        <w:t xml:space="preserve">(HWP) </w:t>
      </w:r>
      <w:r w:rsidRPr="00081DBE">
        <w:rPr>
          <w:highlight w:val="yellow"/>
        </w:rPr>
        <w:t>to find the maximum power.</w:t>
      </w:r>
    </w:p>
    <w:p w14:paraId="66B5C8DB" w14:textId="77777777" w:rsidR="000E64F5" w:rsidRPr="00081DBE" w:rsidRDefault="000E64F5" w:rsidP="00081DBE">
      <w:pPr>
        <w:rPr>
          <w:rFonts w:asciiTheme="minorHAnsi" w:hAnsiTheme="minorHAnsi" w:cstheme="minorHAnsi"/>
          <w:highlight w:val="yellow"/>
        </w:rPr>
      </w:pPr>
    </w:p>
    <w:p w14:paraId="66E77676" w14:textId="6B24DF8B" w:rsidR="001A3386" w:rsidRPr="00081DBE" w:rsidRDefault="00DA36FC" w:rsidP="00081DBE">
      <w:pPr>
        <w:pStyle w:val="Heading3"/>
        <w:numPr>
          <w:ilvl w:val="2"/>
          <w:numId w:val="57"/>
        </w:numPr>
        <w:ind w:left="0" w:firstLine="0"/>
        <w:rPr>
          <w:highlight w:val="yellow"/>
        </w:rPr>
      </w:pPr>
      <w:r w:rsidRPr="00081DBE">
        <w:rPr>
          <w:highlight w:val="yellow"/>
        </w:rPr>
        <w:t>Check the alignment using the irises i</w:t>
      </w:r>
      <w:r w:rsidR="002A5D27" w:rsidRPr="00081DBE">
        <w:rPr>
          <w:highlight w:val="yellow"/>
        </w:rPr>
        <w:t>f the laser power is lower than usual</w:t>
      </w:r>
      <w:r w:rsidR="007E33BF" w:rsidRPr="00081DBE">
        <w:rPr>
          <w:highlight w:val="yellow"/>
        </w:rPr>
        <w:t>,</w:t>
      </w:r>
      <w:r w:rsidR="002F4413" w:rsidRPr="00081DBE">
        <w:rPr>
          <w:highlight w:val="yellow"/>
        </w:rPr>
        <w:t xml:space="preserve"> and move L1 and M1 </w:t>
      </w:r>
      <w:r w:rsidR="00B67E08" w:rsidRPr="00081DBE">
        <w:rPr>
          <w:highlight w:val="yellow"/>
        </w:rPr>
        <w:t xml:space="preserve">alternately, </w:t>
      </w:r>
      <w:r w:rsidR="002F4413" w:rsidRPr="00081DBE">
        <w:rPr>
          <w:highlight w:val="yellow"/>
        </w:rPr>
        <w:t>if n</w:t>
      </w:r>
      <w:r w:rsidR="00B67E08" w:rsidRPr="00081DBE">
        <w:rPr>
          <w:highlight w:val="yellow"/>
        </w:rPr>
        <w:t>ecessary</w:t>
      </w:r>
      <w:r w:rsidR="002A5D27" w:rsidRPr="00081DBE">
        <w:rPr>
          <w:highlight w:val="yellow"/>
        </w:rPr>
        <w:t>.</w:t>
      </w:r>
    </w:p>
    <w:p w14:paraId="58B88533" w14:textId="77777777" w:rsidR="000E64F5" w:rsidRPr="00081DBE" w:rsidRDefault="000E64F5" w:rsidP="00081DBE">
      <w:pPr>
        <w:rPr>
          <w:rFonts w:asciiTheme="minorHAnsi" w:hAnsiTheme="minorHAnsi" w:cstheme="minorHAnsi"/>
          <w:highlight w:val="yellow"/>
        </w:rPr>
      </w:pPr>
    </w:p>
    <w:p w14:paraId="39DAEACA" w14:textId="77777777" w:rsidR="002A5D27" w:rsidRPr="00081DBE" w:rsidRDefault="002A5D27" w:rsidP="00081DBE">
      <w:pPr>
        <w:pStyle w:val="Heading3"/>
        <w:numPr>
          <w:ilvl w:val="2"/>
          <w:numId w:val="57"/>
        </w:numPr>
        <w:ind w:left="0" w:firstLine="0"/>
        <w:rPr>
          <w:highlight w:val="yellow"/>
        </w:rPr>
      </w:pPr>
      <w:r w:rsidRPr="00081DBE">
        <w:rPr>
          <w:highlight w:val="yellow"/>
        </w:rPr>
        <w:t>Note the power</w:t>
      </w:r>
      <w:r w:rsidR="006E7D2C" w:rsidRPr="00081DBE">
        <w:rPr>
          <w:highlight w:val="yellow"/>
        </w:rPr>
        <w:t xml:space="preserve"> value</w:t>
      </w:r>
      <w:r w:rsidRPr="00081DBE">
        <w:rPr>
          <w:highlight w:val="yellow"/>
        </w:rPr>
        <w:t xml:space="preserve"> in the experiment laboratory notebook.</w:t>
      </w:r>
    </w:p>
    <w:p w14:paraId="1E6E2B7D" w14:textId="77777777" w:rsidR="000E64F5" w:rsidRPr="00081DBE" w:rsidRDefault="000E64F5" w:rsidP="00081DBE">
      <w:pPr>
        <w:rPr>
          <w:rFonts w:asciiTheme="minorHAnsi" w:hAnsiTheme="minorHAnsi" w:cstheme="minorHAnsi"/>
          <w:highlight w:val="yellow"/>
        </w:rPr>
      </w:pPr>
    </w:p>
    <w:p w14:paraId="038727AA" w14:textId="00A0DA1A" w:rsidR="001A3386" w:rsidRPr="00081DBE" w:rsidRDefault="00351AEE"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Control the d</w:t>
      </w:r>
      <w:r w:rsidR="00354391" w:rsidRPr="00081DBE">
        <w:rPr>
          <w:rFonts w:asciiTheme="minorHAnsi" w:hAnsiTheme="minorHAnsi" w:cstheme="minorHAnsi"/>
          <w:szCs w:val="24"/>
          <w:highlight w:val="yellow"/>
        </w:rPr>
        <w:t>etection path</w:t>
      </w:r>
      <w:r w:rsidR="007D232F" w:rsidRPr="00081DBE">
        <w:rPr>
          <w:rFonts w:asciiTheme="minorHAnsi" w:hAnsiTheme="minorHAnsi" w:cstheme="minorHAnsi"/>
          <w:szCs w:val="24"/>
          <w:highlight w:val="yellow"/>
        </w:rPr>
        <w:t xml:space="preserve"> (</w:t>
      </w:r>
      <w:r w:rsidR="00E87D2B" w:rsidRPr="00081DBE">
        <w:rPr>
          <w:rFonts w:asciiTheme="minorHAnsi" w:hAnsiTheme="minorHAnsi" w:cstheme="minorHAnsi"/>
          <w:b/>
          <w:bCs w:val="0"/>
          <w:szCs w:val="24"/>
          <w:highlight w:val="yellow"/>
        </w:rPr>
        <w:t>Fig</w:t>
      </w:r>
      <w:r w:rsidR="00B67E08" w:rsidRPr="00081DBE">
        <w:rPr>
          <w:rFonts w:asciiTheme="minorHAnsi" w:hAnsiTheme="minorHAnsi" w:cstheme="minorHAnsi"/>
          <w:b/>
          <w:bCs w:val="0"/>
          <w:szCs w:val="24"/>
          <w:highlight w:val="yellow"/>
        </w:rPr>
        <w:t>ure</w:t>
      </w:r>
      <w:r w:rsidR="00E87D2B" w:rsidRPr="00081DBE">
        <w:rPr>
          <w:rFonts w:asciiTheme="minorHAnsi" w:hAnsiTheme="minorHAnsi" w:cstheme="minorHAnsi"/>
          <w:b/>
          <w:bCs w:val="0"/>
          <w:szCs w:val="24"/>
          <w:highlight w:val="yellow"/>
        </w:rPr>
        <w:t xml:space="preserve"> 3</w:t>
      </w:r>
      <w:r w:rsidR="007D232F" w:rsidRPr="00081DBE">
        <w:rPr>
          <w:rFonts w:asciiTheme="minorHAnsi" w:hAnsiTheme="minorHAnsi" w:cstheme="minorHAnsi"/>
          <w:szCs w:val="24"/>
          <w:highlight w:val="yellow"/>
        </w:rPr>
        <w:t>, ③ &amp; ④)</w:t>
      </w:r>
      <w:r w:rsidR="00B67E08" w:rsidRPr="00081DBE">
        <w:rPr>
          <w:rFonts w:asciiTheme="minorHAnsi" w:hAnsiTheme="minorHAnsi" w:cstheme="minorHAnsi"/>
          <w:szCs w:val="24"/>
          <w:highlight w:val="yellow"/>
        </w:rPr>
        <w:t>.</w:t>
      </w:r>
    </w:p>
    <w:p w14:paraId="730962A5" w14:textId="77777777" w:rsidR="000E64F5" w:rsidRPr="00081DBE" w:rsidRDefault="000E64F5" w:rsidP="00081DBE">
      <w:pPr>
        <w:pStyle w:val="NormalWeb"/>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0" w:beforeAutospacing="0" w:after="0" w:afterAutospacing="0"/>
        <w:rPr>
          <w:rFonts w:asciiTheme="minorHAnsi" w:hAnsiTheme="minorHAnsi" w:cstheme="minorHAnsi"/>
          <w:highlight w:val="yellow"/>
        </w:rPr>
      </w:pPr>
    </w:p>
    <w:p w14:paraId="4A1A557E" w14:textId="35DBBBA3" w:rsidR="00354391" w:rsidRPr="00081DBE" w:rsidRDefault="007D232F" w:rsidP="00081DBE">
      <w:pPr>
        <w:pStyle w:val="Heading3"/>
        <w:numPr>
          <w:ilvl w:val="2"/>
          <w:numId w:val="57"/>
        </w:numPr>
        <w:ind w:left="0" w:firstLine="0"/>
        <w:rPr>
          <w:highlight w:val="yellow"/>
        </w:rPr>
      </w:pPr>
      <w:r w:rsidRPr="00081DBE">
        <w:rPr>
          <w:highlight w:val="yellow"/>
        </w:rPr>
        <w:t>Place the water, a coverslip</w:t>
      </w:r>
      <w:r w:rsidR="00B67E08" w:rsidRPr="00081DBE">
        <w:rPr>
          <w:highlight w:val="yellow"/>
        </w:rPr>
        <w:t>,</w:t>
      </w:r>
      <w:r w:rsidRPr="00081DBE">
        <w:rPr>
          <w:highlight w:val="yellow"/>
        </w:rPr>
        <w:t xml:space="preserve"> and a droplet of</w:t>
      </w:r>
      <w:r w:rsidR="00597C16" w:rsidRPr="00081DBE">
        <w:rPr>
          <w:highlight w:val="yellow"/>
        </w:rPr>
        <w:t xml:space="preserve"> </w:t>
      </w:r>
      <w:r w:rsidRPr="00081DBE">
        <w:rPr>
          <w:highlight w:val="yellow"/>
        </w:rPr>
        <w:t xml:space="preserve">a </w:t>
      </w:r>
      <w:r w:rsidR="00597C16" w:rsidRPr="00081DBE">
        <w:rPr>
          <w:highlight w:val="yellow"/>
        </w:rPr>
        <w:t xml:space="preserve">2 </w:t>
      </w:r>
      <w:proofErr w:type="spellStart"/>
      <w:r w:rsidR="00597C16" w:rsidRPr="00081DBE">
        <w:rPr>
          <w:highlight w:val="yellow"/>
        </w:rPr>
        <w:t>nM</w:t>
      </w:r>
      <w:proofErr w:type="spellEnd"/>
      <w:r w:rsidR="00597C16" w:rsidRPr="00081DBE">
        <w:rPr>
          <w:highlight w:val="yellow"/>
        </w:rPr>
        <w:t xml:space="preserve"> </w:t>
      </w:r>
      <w:r w:rsidR="00B86368" w:rsidRPr="00081DBE">
        <w:rPr>
          <w:highlight w:val="yellow"/>
        </w:rPr>
        <w:t>r</w:t>
      </w:r>
      <w:r w:rsidR="00597C16" w:rsidRPr="00081DBE">
        <w:rPr>
          <w:highlight w:val="yellow"/>
        </w:rPr>
        <w:t xml:space="preserve">hodamine 6G </w:t>
      </w:r>
      <w:r w:rsidR="002F4413" w:rsidRPr="00081DBE">
        <w:rPr>
          <w:highlight w:val="yellow"/>
        </w:rPr>
        <w:t xml:space="preserve">(Rh6G) </w:t>
      </w:r>
      <w:r w:rsidR="00597C16" w:rsidRPr="00081DBE">
        <w:rPr>
          <w:highlight w:val="yellow"/>
        </w:rPr>
        <w:t>solution</w:t>
      </w:r>
      <w:r w:rsidRPr="00081DBE">
        <w:rPr>
          <w:highlight w:val="yellow"/>
        </w:rPr>
        <w:t xml:space="preserve"> on the objective</w:t>
      </w:r>
      <w:r w:rsidR="00DA13DF" w:rsidRPr="00081DBE">
        <w:rPr>
          <w:highlight w:val="yellow"/>
        </w:rPr>
        <w:t>.</w:t>
      </w:r>
    </w:p>
    <w:p w14:paraId="6F4E9EDC" w14:textId="77777777" w:rsidR="00354391" w:rsidRPr="00081DBE" w:rsidRDefault="00354391" w:rsidP="00081DBE">
      <w:pPr>
        <w:rPr>
          <w:rFonts w:asciiTheme="minorHAnsi" w:hAnsiTheme="minorHAnsi" w:cstheme="minorHAnsi"/>
          <w:highlight w:val="yellow"/>
        </w:rPr>
      </w:pPr>
    </w:p>
    <w:p w14:paraId="363140D4" w14:textId="062EC5F1" w:rsidR="005C4CCC" w:rsidRPr="00081DBE" w:rsidRDefault="002A5D27" w:rsidP="00081DBE">
      <w:pPr>
        <w:pStyle w:val="Heading3"/>
        <w:numPr>
          <w:ilvl w:val="2"/>
          <w:numId w:val="57"/>
        </w:numPr>
        <w:ind w:left="0" w:firstLine="0"/>
      </w:pPr>
      <w:r w:rsidRPr="00081DBE">
        <w:t xml:space="preserve">If the fluorescence signal </w:t>
      </w:r>
      <w:r w:rsidR="00DA13DF" w:rsidRPr="00081DBE">
        <w:t xml:space="preserve">(count number on the </w:t>
      </w:r>
      <w:r w:rsidR="007D232F" w:rsidRPr="00081DBE">
        <w:t>APD</w:t>
      </w:r>
      <w:r w:rsidR="00C8117A" w:rsidRPr="00081DBE">
        <w:t xml:space="preserve">, recorded </w:t>
      </w:r>
      <w:r w:rsidR="00B86368" w:rsidRPr="00081DBE">
        <w:t>with</w:t>
      </w:r>
      <w:r w:rsidR="00C8117A" w:rsidRPr="00081DBE">
        <w:t xml:space="preserve"> the Lab</w:t>
      </w:r>
      <w:r w:rsidR="00E50308" w:rsidRPr="00081DBE">
        <w:t>VIEW</w:t>
      </w:r>
      <w:r w:rsidR="00C8117A" w:rsidRPr="00081DBE">
        <w:t xml:space="preserve"> software</w:t>
      </w:r>
      <w:r w:rsidR="00DA13DF" w:rsidRPr="00081DBE">
        <w:t xml:space="preserve">) </w:t>
      </w:r>
      <w:r w:rsidRPr="00081DBE">
        <w:t>is low</w:t>
      </w:r>
      <w:r w:rsidR="00DA13DF" w:rsidRPr="00081DBE">
        <w:t>er than usual</w:t>
      </w:r>
      <w:r w:rsidR="00D04503" w:rsidRPr="00081DBE">
        <w:t>,</w:t>
      </w:r>
      <w:r w:rsidR="00893530" w:rsidRPr="00081DBE">
        <w:t xml:space="preserve"> </w:t>
      </w:r>
      <w:r w:rsidR="00C8117A" w:rsidRPr="00081DBE">
        <w:t>re</w:t>
      </w:r>
      <w:r w:rsidR="00D06FD1" w:rsidRPr="00081DBE">
        <w:t>make</w:t>
      </w:r>
      <w:r w:rsidR="00C8117A" w:rsidRPr="00081DBE">
        <w:t xml:space="preserve"> the </w:t>
      </w:r>
      <w:r w:rsidR="002F4413" w:rsidRPr="00081DBE">
        <w:t>Rh6G</w:t>
      </w:r>
      <w:r w:rsidR="007D232F" w:rsidRPr="00081DBE">
        <w:t xml:space="preserve"> solution, </w:t>
      </w:r>
      <w:r w:rsidR="00C8117A" w:rsidRPr="00081DBE">
        <w:t xml:space="preserve">check </w:t>
      </w:r>
      <w:r w:rsidR="007D232F" w:rsidRPr="00081DBE">
        <w:t xml:space="preserve">the </w:t>
      </w:r>
      <w:r w:rsidR="00DA13DF" w:rsidRPr="00081DBE">
        <w:t xml:space="preserve">positioning and the </w:t>
      </w:r>
      <w:r w:rsidR="00893530" w:rsidRPr="00081DBE">
        <w:t>coverslip's number</w:t>
      </w:r>
      <w:r w:rsidR="00DA13DF" w:rsidRPr="00081DBE">
        <w:t xml:space="preserve"> on the objective</w:t>
      </w:r>
      <w:r w:rsidR="00B61C81" w:rsidRPr="00081DBE">
        <w:t xml:space="preserve"> lens</w:t>
      </w:r>
      <w:r w:rsidR="00D06FD1" w:rsidRPr="00081DBE">
        <w:t>,</w:t>
      </w:r>
      <w:r w:rsidR="00DA13DF" w:rsidRPr="00081DBE">
        <w:t xml:space="preserve"> </w:t>
      </w:r>
      <w:r w:rsidR="007D232F" w:rsidRPr="00081DBE">
        <w:t xml:space="preserve">or </w:t>
      </w:r>
      <w:r w:rsidR="00DA13DF" w:rsidRPr="00081DBE">
        <w:t>e</w:t>
      </w:r>
      <w:r w:rsidR="005C4CCC" w:rsidRPr="00081DBE">
        <w:t>liminate bubbles, if any.</w:t>
      </w:r>
    </w:p>
    <w:p w14:paraId="1A90D5DE" w14:textId="77777777" w:rsidR="005C4CCC" w:rsidRPr="00081DBE" w:rsidRDefault="005C4CCC" w:rsidP="00081DBE">
      <w:pPr>
        <w:rPr>
          <w:rFonts w:asciiTheme="minorHAnsi" w:hAnsiTheme="minorHAnsi" w:cstheme="minorHAnsi"/>
          <w:highlight w:val="yellow"/>
        </w:rPr>
      </w:pPr>
    </w:p>
    <w:p w14:paraId="416958C0" w14:textId="77777777" w:rsidR="005C4CCC" w:rsidRPr="00081DBE" w:rsidRDefault="005C4CCC" w:rsidP="00081DBE">
      <w:pPr>
        <w:pStyle w:val="Heading4"/>
        <w:numPr>
          <w:ilvl w:val="3"/>
          <w:numId w:val="57"/>
        </w:numPr>
        <w:spacing w:before="0"/>
        <w:ind w:left="0" w:firstLine="0"/>
        <w:rPr>
          <w:highlight w:val="yellow"/>
        </w:rPr>
      </w:pPr>
      <w:r w:rsidRPr="00081DBE">
        <w:rPr>
          <w:highlight w:val="yellow"/>
        </w:rPr>
        <w:t>If the fluorescence signal is still lower than usual</w:t>
      </w:r>
      <w:r w:rsidR="007D232F" w:rsidRPr="00081DBE">
        <w:rPr>
          <w:highlight w:val="yellow"/>
        </w:rPr>
        <w:t>, p</w:t>
      </w:r>
      <w:r w:rsidR="002A5D27" w:rsidRPr="00081DBE">
        <w:rPr>
          <w:highlight w:val="yellow"/>
        </w:rPr>
        <w:t>lace the power meter inside the optical path to block the beam</w:t>
      </w:r>
      <w:r w:rsidR="00C8117A" w:rsidRPr="00081DBE">
        <w:rPr>
          <w:highlight w:val="yellow"/>
        </w:rPr>
        <w:t>.</w:t>
      </w:r>
    </w:p>
    <w:p w14:paraId="017E92F3" w14:textId="77777777" w:rsidR="005C4CCC" w:rsidRPr="00081DBE" w:rsidRDefault="005C4CCC" w:rsidP="00081DBE">
      <w:pPr>
        <w:rPr>
          <w:rFonts w:asciiTheme="minorHAnsi" w:hAnsiTheme="minorHAnsi" w:cstheme="minorHAnsi"/>
          <w:highlight w:val="yellow"/>
        </w:rPr>
      </w:pPr>
    </w:p>
    <w:p w14:paraId="6FD8158B" w14:textId="4262BF99" w:rsidR="00DA36FC" w:rsidRPr="00081DBE" w:rsidRDefault="00354391" w:rsidP="00081DBE">
      <w:pPr>
        <w:pStyle w:val="Heading4"/>
        <w:numPr>
          <w:ilvl w:val="3"/>
          <w:numId w:val="57"/>
        </w:numPr>
        <w:spacing w:before="0"/>
        <w:ind w:left="0" w:firstLine="0"/>
        <w:rPr>
          <w:highlight w:val="yellow"/>
        </w:rPr>
      </w:pPr>
      <w:r w:rsidRPr="00081DBE">
        <w:rPr>
          <w:highlight w:val="yellow"/>
        </w:rPr>
        <w:t>T</w:t>
      </w:r>
      <w:r w:rsidR="002A5D27" w:rsidRPr="00081DBE">
        <w:rPr>
          <w:highlight w:val="yellow"/>
        </w:rPr>
        <w:t xml:space="preserve">urn off the </w:t>
      </w:r>
      <w:r w:rsidR="00597C16" w:rsidRPr="00081DBE">
        <w:rPr>
          <w:highlight w:val="yellow"/>
        </w:rPr>
        <w:t>APD</w:t>
      </w:r>
      <w:r w:rsidR="00EC743B" w:rsidRPr="00081DBE">
        <w:rPr>
          <w:highlight w:val="yellow"/>
        </w:rPr>
        <w:t xml:space="preserve"> (</w:t>
      </w:r>
      <w:r w:rsidR="00B61C81" w:rsidRPr="00081DBE">
        <w:rPr>
          <w:highlight w:val="yellow"/>
        </w:rPr>
        <w:t xml:space="preserve">hereafter, </w:t>
      </w:r>
      <w:r w:rsidR="00EC743B" w:rsidRPr="00081DBE">
        <w:rPr>
          <w:highlight w:val="yellow"/>
        </w:rPr>
        <w:t xml:space="preserve">APD </w:t>
      </w:r>
      <w:r w:rsidR="000C3765" w:rsidRPr="00081DBE">
        <w:rPr>
          <w:highlight w:val="yellow"/>
        </w:rPr>
        <w:t xml:space="preserve">refers to </w:t>
      </w:r>
      <w:r w:rsidR="00EC743B" w:rsidRPr="00081DBE">
        <w:rPr>
          <w:highlight w:val="yellow"/>
        </w:rPr>
        <w:t>the APD and the single photon counting module).</w:t>
      </w:r>
    </w:p>
    <w:p w14:paraId="4FBF6836" w14:textId="77777777" w:rsidR="00F63646" w:rsidRPr="00081DBE" w:rsidRDefault="00F63646" w:rsidP="00081DBE">
      <w:pPr>
        <w:rPr>
          <w:rFonts w:asciiTheme="minorHAnsi" w:hAnsiTheme="minorHAnsi" w:cstheme="minorHAnsi"/>
          <w:highlight w:val="yellow"/>
        </w:rPr>
      </w:pPr>
    </w:p>
    <w:p w14:paraId="7D0DC897" w14:textId="77777777" w:rsidR="00354391" w:rsidRPr="00081DBE" w:rsidRDefault="00354391" w:rsidP="00081DBE">
      <w:pPr>
        <w:pStyle w:val="Heading4"/>
        <w:numPr>
          <w:ilvl w:val="3"/>
          <w:numId w:val="57"/>
        </w:numPr>
        <w:spacing w:before="0"/>
        <w:ind w:left="0" w:firstLine="0"/>
      </w:pPr>
      <w:r w:rsidRPr="00081DBE">
        <w:t>R</w:t>
      </w:r>
      <w:r w:rsidR="002A5D27" w:rsidRPr="00081DBE">
        <w:t>emove the sample</w:t>
      </w:r>
      <w:r w:rsidRPr="00081DBE">
        <w:t>.</w:t>
      </w:r>
    </w:p>
    <w:p w14:paraId="14D5350E" w14:textId="77777777" w:rsidR="00DA36FC" w:rsidRPr="00081DBE" w:rsidRDefault="00DA36FC" w:rsidP="00081DBE">
      <w:pPr>
        <w:rPr>
          <w:rFonts w:asciiTheme="minorHAnsi" w:hAnsiTheme="minorHAnsi" w:cstheme="minorHAnsi"/>
          <w:highlight w:val="yellow"/>
        </w:rPr>
      </w:pPr>
    </w:p>
    <w:p w14:paraId="526118A6" w14:textId="615D313D" w:rsidR="00354391" w:rsidRPr="00081DBE" w:rsidRDefault="00354391" w:rsidP="00081DBE">
      <w:pPr>
        <w:pStyle w:val="Heading4"/>
        <w:numPr>
          <w:ilvl w:val="3"/>
          <w:numId w:val="57"/>
        </w:numPr>
        <w:spacing w:before="0"/>
        <w:ind w:left="0" w:firstLine="0"/>
        <w:rPr>
          <w:highlight w:val="yellow"/>
        </w:rPr>
      </w:pPr>
      <w:r w:rsidRPr="00081DBE">
        <w:rPr>
          <w:highlight w:val="yellow"/>
        </w:rPr>
        <w:lastRenderedPageBreak/>
        <w:t>C</w:t>
      </w:r>
      <w:r w:rsidR="002A5D27" w:rsidRPr="00081DBE">
        <w:rPr>
          <w:highlight w:val="yellow"/>
        </w:rPr>
        <w:t xml:space="preserve">lean and </w:t>
      </w:r>
      <w:r w:rsidR="007D232F" w:rsidRPr="00081DBE">
        <w:rPr>
          <w:highlight w:val="yellow"/>
        </w:rPr>
        <w:t xml:space="preserve">replace </w:t>
      </w:r>
      <w:r w:rsidR="002A5D27" w:rsidRPr="00081DBE">
        <w:rPr>
          <w:highlight w:val="yellow"/>
        </w:rPr>
        <w:t>the objective</w:t>
      </w:r>
      <w:r w:rsidR="007D232F" w:rsidRPr="00081DBE">
        <w:rPr>
          <w:highlight w:val="yellow"/>
        </w:rPr>
        <w:t xml:space="preserve"> </w:t>
      </w:r>
      <w:r w:rsidR="00E601B6" w:rsidRPr="00081DBE">
        <w:rPr>
          <w:highlight w:val="yellow"/>
        </w:rPr>
        <w:t>lens with</w:t>
      </w:r>
      <w:r w:rsidR="007D232F" w:rsidRPr="00081DBE">
        <w:rPr>
          <w:highlight w:val="yellow"/>
        </w:rPr>
        <w:t xml:space="preserve"> a reflective target.</w:t>
      </w:r>
    </w:p>
    <w:p w14:paraId="71FB8BD7" w14:textId="77777777" w:rsidR="00DA36FC" w:rsidRPr="00081DBE" w:rsidRDefault="00DA36FC" w:rsidP="00081DBE">
      <w:pPr>
        <w:rPr>
          <w:rFonts w:asciiTheme="minorHAnsi" w:hAnsiTheme="minorHAnsi" w:cstheme="minorHAnsi"/>
          <w:highlight w:val="yellow"/>
        </w:rPr>
      </w:pPr>
    </w:p>
    <w:p w14:paraId="5A30BAC1" w14:textId="1821F373" w:rsidR="00354391" w:rsidRPr="00081DBE" w:rsidRDefault="00354391" w:rsidP="00081DBE">
      <w:pPr>
        <w:pStyle w:val="Heading4"/>
        <w:numPr>
          <w:ilvl w:val="3"/>
          <w:numId w:val="57"/>
        </w:numPr>
        <w:spacing w:before="0"/>
        <w:ind w:left="0" w:firstLine="0"/>
        <w:rPr>
          <w:highlight w:val="yellow"/>
        </w:rPr>
      </w:pPr>
      <w:r w:rsidRPr="00081DBE">
        <w:rPr>
          <w:highlight w:val="yellow"/>
        </w:rPr>
        <w:t>C</w:t>
      </w:r>
      <w:r w:rsidR="002A5D27" w:rsidRPr="00081DBE">
        <w:rPr>
          <w:highlight w:val="yellow"/>
        </w:rPr>
        <w:t>heck the laser beam on the reflective target</w:t>
      </w:r>
      <w:r w:rsidR="00C8117A" w:rsidRPr="00081DBE">
        <w:rPr>
          <w:highlight w:val="yellow"/>
        </w:rPr>
        <w:t xml:space="preserve"> by removing the power meter from the light path</w:t>
      </w:r>
      <w:r w:rsidR="002A5D27" w:rsidRPr="00081DBE">
        <w:rPr>
          <w:highlight w:val="yellow"/>
        </w:rPr>
        <w:t>.</w:t>
      </w:r>
      <w:r w:rsidRPr="00081DBE">
        <w:rPr>
          <w:highlight w:val="yellow"/>
        </w:rPr>
        <w:t xml:space="preserve"> </w:t>
      </w:r>
      <w:r w:rsidR="00E601B6" w:rsidRPr="00081DBE">
        <w:rPr>
          <w:highlight w:val="yellow"/>
        </w:rPr>
        <w:t>Make sure that t</w:t>
      </w:r>
      <w:r w:rsidR="002A5D27" w:rsidRPr="00081DBE">
        <w:rPr>
          <w:highlight w:val="yellow"/>
        </w:rPr>
        <w:t xml:space="preserve">he </w:t>
      </w:r>
      <w:r w:rsidR="00D04503" w:rsidRPr="00081DBE">
        <w:rPr>
          <w:highlight w:val="yellow"/>
        </w:rPr>
        <w:t>target's beam</w:t>
      </w:r>
      <w:r w:rsidR="00C8117A" w:rsidRPr="00081DBE">
        <w:rPr>
          <w:highlight w:val="yellow"/>
        </w:rPr>
        <w:t xml:space="preserve"> </w:t>
      </w:r>
      <w:r w:rsidR="00E601B6" w:rsidRPr="00081DBE">
        <w:rPr>
          <w:highlight w:val="yellow"/>
        </w:rPr>
        <w:t>is</w:t>
      </w:r>
      <w:r w:rsidR="002A5D27" w:rsidRPr="00081DBE">
        <w:rPr>
          <w:highlight w:val="yellow"/>
        </w:rPr>
        <w:t xml:space="preserve"> centered, and the back reflection reach</w:t>
      </w:r>
      <w:r w:rsidR="00E601B6" w:rsidRPr="00081DBE">
        <w:rPr>
          <w:highlight w:val="yellow"/>
        </w:rPr>
        <w:t>es</w:t>
      </w:r>
      <w:r w:rsidR="002A5D27" w:rsidRPr="00081DBE">
        <w:rPr>
          <w:highlight w:val="yellow"/>
        </w:rPr>
        <w:t xml:space="preserve"> the first iris on</w:t>
      </w:r>
      <w:r w:rsidR="00D04503" w:rsidRPr="00081DBE">
        <w:rPr>
          <w:highlight w:val="yellow"/>
        </w:rPr>
        <w:t xml:space="preserve"> the </w:t>
      </w:r>
      <w:r w:rsidR="002A5D27" w:rsidRPr="00081DBE">
        <w:rPr>
          <w:highlight w:val="yellow"/>
        </w:rPr>
        <w:t xml:space="preserve">line </w:t>
      </w:r>
      <w:r w:rsidR="007D232F" w:rsidRPr="00081DBE">
        <w:rPr>
          <w:highlight w:val="yellow"/>
        </w:rPr>
        <w:t>②</w:t>
      </w:r>
      <w:r w:rsidR="002A5D27" w:rsidRPr="00081DBE">
        <w:rPr>
          <w:highlight w:val="yellow"/>
        </w:rPr>
        <w:t xml:space="preserve"> (</w:t>
      </w:r>
      <w:r w:rsidR="00E87D2B" w:rsidRPr="00081DBE">
        <w:rPr>
          <w:b/>
          <w:bCs/>
          <w:highlight w:val="yellow"/>
        </w:rPr>
        <w:t>Fig</w:t>
      </w:r>
      <w:r w:rsidR="00E601B6" w:rsidRPr="00081DBE">
        <w:rPr>
          <w:b/>
          <w:bCs/>
          <w:highlight w:val="yellow"/>
        </w:rPr>
        <w:t>ure</w:t>
      </w:r>
      <w:r w:rsidR="00E87D2B" w:rsidRPr="00081DBE">
        <w:rPr>
          <w:b/>
          <w:bCs/>
          <w:highlight w:val="yellow"/>
        </w:rPr>
        <w:t xml:space="preserve"> 3</w:t>
      </w:r>
      <w:r w:rsidR="002A5D27" w:rsidRPr="00081DBE">
        <w:rPr>
          <w:highlight w:val="yellow"/>
        </w:rPr>
        <w:t>).</w:t>
      </w:r>
    </w:p>
    <w:p w14:paraId="1A795D80" w14:textId="77777777" w:rsidR="00F63646" w:rsidRPr="00081DBE" w:rsidRDefault="00F63646" w:rsidP="00081DBE">
      <w:pPr>
        <w:rPr>
          <w:rFonts w:asciiTheme="minorHAnsi" w:hAnsiTheme="minorHAnsi" w:cstheme="minorHAnsi"/>
          <w:highlight w:val="yellow"/>
        </w:rPr>
      </w:pPr>
    </w:p>
    <w:p w14:paraId="3D04B3BE" w14:textId="473E7444" w:rsidR="002A5D27" w:rsidRPr="00081DBE" w:rsidRDefault="002A5D27" w:rsidP="00081DBE">
      <w:pPr>
        <w:pStyle w:val="Heading4"/>
        <w:numPr>
          <w:ilvl w:val="3"/>
          <w:numId w:val="57"/>
        </w:numPr>
        <w:spacing w:before="0"/>
        <w:ind w:left="0" w:firstLine="0"/>
        <w:rPr>
          <w:highlight w:val="yellow"/>
        </w:rPr>
      </w:pPr>
      <w:r w:rsidRPr="00081DBE">
        <w:rPr>
          <w:highlight w:val="yellow"/>
        </w:rPr>
        <w:t xml:space="preserve">If not, adjust the center positioning with M2 or the back reflection with </w:t>
      </w:r>
      <w:r w:rsidR="00F00F3A" w:rsidRPr="00081DBE">
        <w:rPr>
          <w:highlight w:val="yellow"/>
        </w:rPr>
        <w:t>the dichroic mirror</w:t>
      </w:r>
      <w:r w:rsidRPr="00081DBE">
        <w:rPr>
          <w:highlight w:val="yellow"/>
        </w:rPr>
        <w:t>.</w:t>
      </w:r>
    </w:p>
    <w:p w14:paraId="78705B5C" w14:textId="77777777" w:rsidR="00DA36FC" w:rsidRPr="00081DBE" w:rsidRDefault="00DA36FC" w:rsidP="00081DBE">
      <w:pPr>
        <w:rPr>
          <w:rFonts w:asciiTheme="minorHAnsi" w:hAnsiTheme="minorHAnsi" w:cstheme="minorHAnsi"/>
          <w:highlight w:val="yellow"/>
        </w:rPr>
      </w:pPr>
    </w:p>
    <w:p w14:paraId="096DC260" w14:textId="41FF41F3" w:rsidR="00F63646" w:rsidRPr="00081DBE" w:rsidRDefault="00354391" w:rsidP="00081DBE">
      <w:pPr>
        <w:pStyle w:val="Heading4"/>
        <w:numPr>
          <w:ilvl w:val="3"/>
          <w:numId w:val="57"/>
        </w:numPr>
        <w:spacing w:before="0"/>
        <w:ind w:left="0" w:firstLine="0"/>
        <w:rPr>
          <w:highlight w:val="yellow"/>
        </w:rPr>
      </w:pPr>
      <w:r w:rsidRPr="00081DBE">
        <w:rPr>
          <w:highlight w:val="yellow"/>
        </w:rPr>
        <w:t xml:space="preserve"> </w:t>
      </w:r>
      <w:r w:rsidR="002A5D27" w:rsidRPr="00081DBE">
        <w:rPr>
          <w:highlight w:val="yellow"/>
        </w:rPr>
        <w:t xml:space="preserve">If microscope coupling is </w:t>
      </w:r>
      <w:r w:rsidR="006E7D2C" w:rsidRPr="00081DBE">
        <w:rPr>
          <w:highlight w:val="yellow"/>
        </w:rPr>
        <w:t>correct</w:t>
      </w:r>
      <w:r w:rsidR="002A5D27" w:rsidRPr="00081DBE">
        <w:rPr>
          <w:highlight w:val="yellow"/>
        </w:rPr>
        <w:t>, p</w:t>
      </w:r>
      <w:r w:rsidR="00F00F3A" w:rsidRPr="00081DBE">
        <w:rPr>
          <w:highlight w:val="yellow"/>
        </w:rPr>
        <w:t>ush</w:t>
      </w:r>
      <w:r w:rsidR="002A5D27" w:rsidRPr="00081DBE">
        <w:rPr>
          <w:highlight w:val="yellow"/>
        </w:rPr>
        <w:t xml:space="preserve"> the objective</w:t>
      </w:r>
      <w:r w:rsidR="00F00F3A" w:rsidRPr="00081DBE">
        <w:rPr>
          <w:highlight w:val="yellow"/>
        </w:rPr>
        <w:t xml:space="preserve"> lens</w:t>
      </w:r>
      <w:r w:rsidR="002A5D27" w:rsidRPr="00081DBE">
        <w:rPr>
          <w:highlight w:val="yellow"/>
        </w:rPr>
        <w:t xml:space="preserve"> back, </w:t>
      </w:r>
      <w:r w:rsidR="00CE0711" w:rsidRPr="00081DBE">
        <w:rPr>
          <w:highlight w:val="yellow"/>
        </w:rPr>
        <w:t>add a drop of</w:t>
      </w:r>
      <w:r w:rsidR="002A5D27" w:rsidRPr="00081DBE">
        <w:rPr>
          <w:highlight w:val="yellow"/>
        </w:rPr>
        <w:t xml:space="preserve"> water, a coverslip</w:t>
      </w:r>
      <w:r w:rsidR="00F00F3A" w:rsidRPr="00081DBE">
        <w:rPr>
          <w:highlight w:val="yellow"/>
        </w:rPr>
        <w:t>,</w:t>
      </w:r>
      <w:r w:rsidR="006E7D2C" w:rsidRPr="00081DBE">
        <w:rPr>
          <w:highlight w:val="yellow"/>
        </w:rPr>
        <w:t xml:space="preserve"> and </w:t>
      </w:r>
      <w:r w:rsidR="007D232F" w:rsidRPr="00081DBE">
        <w:rPr>
          <w:highlight w:val="yellow"/>
        </w:rPr>
        <w:t xml:space="preserve">a droplet of </w:t>
      </w:r>
      <w:r w:rsidR="008C5F29" w:rsidRPr="00081DBE">
        <w:rPr>
          <w:highlight w:val="yellow"/>
        </w:rPr>
        <w:t xml:space="preserve">a more concentrated </w:t>
      </w:r>
      <w:r w:rsidR="002F4413" w:rsidRPr="00081DBE">
        <w:rPr>
          <w:highlight w:val="yellow"/>
        </w:rPr>
        <w:t>Rh6G</w:t>
      </w:r>
      <w:r w:rsidR="008C5F29" w:rsidRPr="00081DBE">
        <w:rPr>
          <w:highlight w:val="yellow"/>
        </w:rPr>
        <w:t xml:space="preserve"> solution (i.e., 200 </w:t>
      </w:r>
      <w:proofErr w:type="spellStart"/>
      <w:r w:rsidR="008C5F29" w:rsidRPr="00081DBE">
        <w:rPr>
          <w:highlight w:val="yellow"/>
        </w:rPr>
        <w:t>nM</w:t>
      </w:r>
      <w:proofErr w:type="spellEnd"/>
      <w:r w:rsidR="008C5F29" w:rsidRPr="00081DBE">
        <w:rPr>
          <w:highlight w:val="yellow"/>
        </w:rPr>
        <w:t>)</w:t>
      </w:r>
      <w:r w:rsidR="00F00F3A" w:rsidRPr="00081DBE">
        <w:rPr>
          <w:highlight w:val="yellow"/>
        </w:rPr>
        <w:t>,</w:t>
      </w:r>
      <w:r w:rsidR="008C5F29" w:rsidRPr="00081DBE">
        <w:rPr>
          <w:highlight w:val="yellow"/>
        </w:rPr>
        <w:t xml:space="preserve"> and </w:t>
      </w:r>
      <w:r w:rsidR="00CE0711" w:rsidRPr="00081DBE">
        <w:rPr>
          <w:highlight w:val="yellow"/>
        </w:rPr>
        <w:t xml:space="preserve">set a </w:t>
      </w:r>
      <w:r w:rsidR="008C5F29" w:rsidRPr="00081DBE">
        <w:rPr>
          <w:highlight w:val="yellow"/>
        </w:rPr>
        <w:t>lower laser power</w:t>
      </w:r>
      <w:r w:rsidR="007D232F" w:rsidRPr="00081DBE">
        <w:rPr>
          <w:highlight w:val="yellow"/>
        </w:rPr>
        <w:t xml:space="preserve"> than for </w:t>
      </w:r>
      <w:r w:rsidR="00CE0711" w:rsidRPr="00081DBE">
        <w:rPr>
          <w:highlight w:val="yellow"/>
        </w:rPr>
        <w:t xml:space="preserve">the </w:t>
      </w:r>
      <w:r w:rsidR="007D232F" w:rsidRPr="00081DBE">
        <w:rPr>
          <w:highlight w:val="yellow"/>
        </w:rPr>
        <w:t>classical measurements (few µW)</w:t>
      </w:r>
      <w:r w:rsidR="008C5F29" w:rsidRPr="00081DBE">
        <w:rPr>
          <w:highlight w:val="yellow"/>
        </w:rPr>
        <w:t>.</w:t>
      </w:r>
    </w:p>
    <w:p w14:paraId="52C68A5B" w14:textId="77777777" w:rsidR="00F63646" w:rsidRPr="00081DBE" w:rsidRDefault="00F63646" w:rsidP="00081DBE">
      <w:pPr>
        <w:rPr>
          <w:rFonts w:asciiTheme="minorHAnsi" w:hAnsiTheme="minorHAnsi" w:cstheme="minorHAnsi"/>
          <w:highlight w:val="yellow"/>
        </w:rPr>
      </w:pPr>
    </w:p>
    <w:p w14:paraId="25B6A8B7" w14:textId="00FD1FC1" w:rsidR="00354391" w:rsidRPr="00081DBE" w:rsidRDefault="00C8117A" w:rsidP="00081DBE">
      <w:pPr>
        <w:pStyle w:val="Heading4"/>
        <w:numPr>
          <w:ilvl w:val="3"/>
          <w:numId w:val="57"/>
        </w:numPr>
        <w:spacing w:before="0"/>
        <w:ind w:left="0" w:firstLine="0"/>
        <w:rPr>
          <w:highlight w:val="yellow"/>
        </w:rPr>
      </w:pPr>
      <w:r w:rsidRPr="00081DBE">
        <w:rPr>
          <w:highlight w:val="yellow"/>
        </w:rPr>
        <w:t>Turn on the APD and o</w:t>
      </w:r>
      <w:r w:rsidR="002A5D27" w:rsidRPr="00081DBE">
        <w:rPr>
          <w:highlight w:val="yellow"/>
        </w:rPr>
        <w:t>ptimize APD and pinhole alignment</w:t>
      </w:r>
      <w:r w:rsidR="00343F99" w:rsidRPr="00081DBE">
        <w:rPr>
          <w:highlight w:val="yellow"/>
        </w:rPr>
        <w:t>,</w:t>
      </w:r>
      <w:r w:rsidR="002A5D27" w:rsidRPr="00081DBE">
        <w:rPr>
          <w:highlight w:val="yellow"/>
        </w:rPr>
        <w:t xml:space="preserve"> alternately</w:t>
      </w:r>
      <w:r w:rsidR="00343F99" w:rsidRPr="00081DBE">
        <w:rPr>
          <w:highlight w:val="yellow"/>
        </w:rPr>
        <w:t>,</w:t>
      </w:r>
      <w:r w:rsidRPr="00081DBE">
        <w:rPr>
          <w:highlight w:val="yellow"/>
        </w:rPr>
        <w:t xml:space="preserve"> </w:t>
      </w:r>
      <w:r w:rsidR="00F00F3A" w:rsidRPr="00081DBE">
        <w:rPr>
          <w:highlight w:val="yellow"/>
        </w:rPr>
        <w:t>with</w:t>
      </w:r>
      <w:r w:rsidRPr="00081DBE">
        <w:rPr>
          <w:highlight w:val="yellow"/>
        </w:rPr>
        <w:t xml:space="preserve"> their respective XYZ adjustment screws</w:t>
      </w:r>
      <w:r w:rsidR="00C32476" w:rsidRPr="00081DBE">
        <w:rPr>
          <w:highlight w:val="yellow"/>
        </w:rPr>
        <w:t xml:space="preserve"> while monitoring the intensity signal (LabVIEW software)</w:t>
      </w:r>
      <w:r w:rsidRPr="00081DBE">
        <w:rPr>
          <w:highlight w:val="yellow"/>
        </w:rPr>
        <w:t>.</w:t>
      </w:r>
      <w:r w:rsidR="002A5D27" w:rsidRPr="00081DBE">
        <w:rPr>
          <w:highlight w:val="yellow"/>
        </w:rPr>
        <w:t xml:space="preserve"> </w:t>
      </w:r>
    </w:p>
    <w:p w14:paraId="6B733E48" w14:textId="77777777" w:rsidR="00F63646" w:rsidRPr="00081DBE" w:rsidRDefault="00F63646" w:rsidP="00081DBE">
      <w:pPr>
        <w:rPr>
          <w:rFonts w:asciiTheme="minorHAnsi" w:hAnsiTheme="minorHAnsi" w:cstheme="minorHAnsi"/>
          <w:highlight w:val="yellow"/>
        </w:rPr>
      </w:pPr>
    </w:p>
    <w:p w14:paraId="3F294D23" w14:textId="7C97E264" w:rsidR="002A5D27" w:rsidRPr="00081DBE" w:rsidRDefault="00354391" w:rsidP="00081DBE">
      <w:pPr>
        <w:pStyle w:val="Heading4"/>
        <w:numPr>
          <w:ilvl w:val="3"/>
          <w:numId w:val="57"/>
        </w:numPr>
        <w:spacing w:before="0"/>
        <w:ind w:left="0" w:firstLine="0"/>
        <w:rPr>
          <w:highlight w:val="yellow"/>
        </w:rPr>
      </w:pPr>
      <w:r w:rsidRPr="00081DBE">
        <w:rPr>
          <w:highlight w:val="yellow"/>
        </w:rPr>
        <w:t>C</w:t>
      </w:r>
      <w:r w:rsidR="002A5D27" w:rsidRPr="00081DBE">
        <w:rPr>
          <w:highlight w:val="yellow"/>
        </w:rPr>
        <w:t xml:space="preserve">hange the coverslip and </w:t>
      </w:r>
      <w:r w:rsidR="008C76D8" w:rsidRPr="00081DBE">
        <w:rPr>
          <w:highlight w:val="yellow"/>
        </w:rPr>
        <w:t>add</w:t>
      </w:r>
      <w:r w:rsidR="003C0E57" w:rsidRPr="00081DBE">
        <w:rPr>
          <w:highlight w:val="yellow"/>
        </w:rPr>
        <w:t xml:space="preserve"> </w:t>
      </w:r>
      <w:r w:rsidR="002A5D27" w:rsidRPr="00081DBE">
        <w:rPr>
          <w:highlight w:val="yellow"/>
        </w:rPr>
        <w:t xml:space="preserve">a lower concentration of </w:t>
      </w:r>
      <w:r w:rsidR="002F4413" w:rsidRPr="00081DBE">
        <w:rPr>
          <w:highlight w:val="yellow"/>
        </w:rPr>
        <w:t xml:space="preserve">Rh6G </w:t>
      </w:r>
      <w:r w:rsidR="002A5D27" w:rsidRPr="00081DBE">
        <w:rPr>
          <w:highlight w:val="yellow"/>
        </w:rPr>
        <w:t xml:space="preserve">(2 </w:t>
      </w:r>
      <w:proofErr w:type="spellStart"/>
      <w:r w:rsidR="002A5D27" w:rsidRPr="00081DBE">
        <w:rPr>
          <w:highlight w:val="yellow"/>
        </w:rPr>
        <w:t>nM</w:t>
      </w:r>
      <w:proofErr w:type="spellEnd"/>
      <w:r w:rsidR="002A5D27" w:rsidRPr="00081DBE">
        <w:rPr>
          <w:highlight w:val="yellow"/>
        </w:rPr>
        <w:t>). Mov</w:t>
      </w:r>
      <w:r w:rsidR="005C121B" w:rsidRPr="00081DBE">
        <w:rPr>
          <w:highlight w:val="yellow"/>
        </w:rPr>
        <w:t>e</w:t>
      </w:r>
      <w:r w:rsidR="002A5D27" w:rsidRPr="00081DBE">
        <w:rPr>
          <w:highlight w:val="yellow"/>
        </w:rPr>
        <w:t xml:space="preserve"> the pinhole along the Z-axis </w:t>
      </w:r>
      <w:r w:rsidR="005C121B" w:rsidRPr="00081DBE">
        <w:rPr>
          <w:highlight w:val="yellow"/>
        </w:rPr>
        <w:t xml:space="preserve">to find </w:t>
      </w:r>
      <w:r w:rsidR="002A5D27" w:rsidRPr="00081DBE">
        <w:rPr>
          <w:highlight w:val="yellow"/>
        </w:rPr>
        <w:t>a position where the molecular brightness ratio increases</w:t>
      </w:r>
      <w:r w:rsidR="008C76D8" w:rsidRPr="00081DBE">
        <w:rPr>
          <w:highlight w:val="yellow"/>
        </w:rPr>
        <w:t>,</w:t>
      </w:r>
      <w:r w:rsidR="002A5D27" w:rsidRPr="00081DBE">
        <w:rPr>
          <w:highlight w:val="yellow"/>
        </w:rPr>
        <w:t xml:space="preserve"> and the waist is minimum.</w:t>
      </w:r>
    </w:p>
    <w:p w14:paraId="213C1405" w14:textId="4A01F85C" w:rsidR="00C32476" w:rsidRPr="00081DBE" w:rsidRDefault="00C32476" w:rsidP="00081DBE">
      <w:pPr>
        <w:rPr>
          <w:rFonts w:asciiTheme="minorHAnsi" w:hAnsiTheme="minorHAnsi" w:cstheme="minorHAnsi"/>
          <w:highlight w:val="yellow"/>
        </w:rPr>
      </w:pPr>
    </w:p>
    <w:p w14:paraId="48A1C826" w14:textId="69D50BBD" w:rsidR="00C32476" w:rsidRPr="00081DBE" w:rsidRDefault="00C32476" w:rsidP="00081DBE">
      <w:pPr>
        <w:pStyle w:val="Heading4"/>
        <w:numPr>
          <w:ilvl w:val="3"/>
          <w:numId w:val="57"/>
        </w:numPr>
        <w:spacing w:before="0"/>
        <w:ind w:left="0" w:firstLine="0"/>
        <w:rPr>
          <w:highlight w:val="yellow"/>
        </w:rPr>
      </w:pPr>
      <w:r w:rsidRPr="00081DBE">
        <w:rPr>
          <w:highlight w:val="yellow"/>
        </w:rPr>
        <w:t xml:space="preserve">Close the iris </w:t>
      </w:r>
      <w:r w:rsidR="003235D2" w:rsidRPr="00081DBE">
        <w:rPr>
          <w:highlight w:val="yellow"/>
        </w:rPr>
        <w:t>until</w:t>
      </w:r>
      <w:r w:rsidRPr="00081DBE">
        <w:rPr>
          <w:highlight w:val="yellow"/>
        </w:rPr>
        <w:t xml:space="preserve"> the signal drops</w:t>
      </w:r>
      <w:r w:rsidR="003235D2" w:rsidRPr="00081DBE">
        <w:rPr>
          <w:highlight w:val="yellow"/>
        </w:rPr>
        <w:t xml:space="preserve"> down</w:t>
      </w:r>
      <w:r w:rsidRPr="00081DBE">
        <w:rPr>
          <w:highlight w:val="yellow"/>
        </w:rPr>
        <w:t xml:space="preserve">: the laser beam size reaches the </w:t>
      </w:r>
      <w:proofErr w:type="gramStart"/>
      <w:r w:rsidRPr="00081DBE">
        <w:rPr>
          <w:highlight w:val="yellow"/>
        </w:rPr>
        <w:t>back aperture</w:t>
      </w:r>
      <w:proofErr w:type="gramEnd"/>
      <w:r w:rsidRPr="00081DBE">
        <w:rPr>
          <w:highlight w:val="yellow"/>
        </w:rPr>
        <w:t xml:space="preserve"> size of the objective (i.e.</w:t>
      </w:r>
      <w:r w:rsidR="00CE0711" w:rsidRPr="00081DBE">
        <w:rPr>
          <w:highlight w:val="yellow"/>
        </w:rPr>
        <w:t>,</w:t>
      </w:r>
      <w:r w:rsidRPr="00081DBE">
        <w:rPr>
          <w:highlight w:val="yellow"/>
        </w:rPr>
        <w:t xml:space="preserve"> the minimal waist size, see </w:t>
      </w:r>
      <w:r w:rsidR="00D04503" w:rsidRPr="00081DBE">
        <w:rPr>
          <w:b/>
          <w:bCs/>
          <w:highlight w:val="yellow"/>
        </w:rPr>
        <w:t>Supplementary material</w:t>
      </w:r>
      <w:r w:rsidRPr="00081DBE">
        <w:rPr>
          <w:highlight w:val="yellow"/>
        </w:rPr>
        <w:t>).</w:t>
      </w:r>
    </w:p>
    <w:p w14:paraId="2868C7D0" w14:textId="77777777" w:rsidR="003C0E57" w:rsidRPr="00081DBE" w:rsidRDefault="003C0E57" w:rsidP="00081DBE">
      <w:pPr>
        <w:pStyle w:val="NormalWeb"/>
        <w:spacing w:before="0" w:beforeAutospacing="0" w:after="0" w:afterAutospacing="0"/>
        <w:rPr>
          <w:rFonts w:asciiTheme="minorHAnsi" w:hAnsiTheme="minorHAnsi" w:cstheme="minorHAnsi"/>
          <w:highlight w:val="yellow"/>
        </w:rPr>
      </w:pPr>
    </w:p>
    <w:p w14:paraId="56C634AD" w14:textId="2D3043C7" w:rsidR="003C0E57" w:rsidRPr="00081DBE" w:rsidRDefault="003C0E57" w:rsidP="00081DBE">
      <w:pPr>
        <w:pStyle w:val="Heading4"/>
        <w:numPr>
          <w:ilvl w:val="3"/>
          <w:numId w:val="57"/>
        </w:numPr>
        <w:spacing w:before="0"/>
        <w:ind w:left="0" w:firstLine="0"/>
        <w:rPr>
          <w:highlight w:val="yellow"/>
        </w:rPr>
      </w:pPr>
      <w:r w:rsidRPr="00081DBE">
        <w:rPr>
          <w:highlight w:val="yellow"/>
        </w:rPr>
        <w:t xml:space="preserve">Launch the correlator software and record data (see </w:t>
      </w:r>
      <w:r w:rsidR="005C121B" w:rsidRPr="00081DBE">
        <w:rPr>
          <w:highlight w:val="yellow"/>
        </w:rPr>
        <w:t>section</w:t>
      </w:r>
      <w:r w:rsidR="00D04503" w:rsidRPr="00081DBE">
        <w:rPr>
          <w:highlight w:val="yellow"/>
        </w:rPr>
        <w:t xml:space="preserve"> </w:t>
      </w:r>
      <w:r w:rsidRPr="00081DBE">
        <w:rPr>
          <w:highlight w:val="yellow"/>
        </w:rPr>
        <w:fldChar w:fldCharType="begin"/>
      </w:r>
      <w:r w:rsidRPr="00081DBE">
        <w:rPr>
          <w:highlight w:val="yellow"/>
        </w:rPr>
        <w:instrText xml:space="preserve"> REF _Ref50716393 \r \h  \* MERGEFORMAT </w:instrText>
      </w:r>
      <w:r w:rsidRPr="00081DBE">
        <w:rPr>
          <w:highlight w:val="yellow"/>
        </w:rPr>
      </w:r>
      <w:r w:rsidRPr="00081DBE">
        <w:rPr>
          <w:highlight w:val="yellow"/>
        </w:rPr>
        <w:fldChar w:fldCharType="separate"/>
      </w:r>
      <w:r w:rsidR="00646FA7" w:rsidRPr="00081DBE">
        <w:rPr>
          <w:highlight w:val="yellow"/>
        </w:rPr>
        <w:t>7</w:t>
      </w:r>
      <w:r w:rsidRPr="00081DBE">
        <w:rPr>
          <w:highlight w:val="yellow"/>
        </w:rPr>
        <w:fldChar w:fldCharType="end"/>
      </w:r>
      <w:r w:rsidRPr="00081DBE">
        <w:rPr>
          <w:highlight w:val="yellow"/>
        </w:rPr>
        <w:t xml:space="preserve"> for data recording).</w:t>
      </w:r>
    </w:p>
    <w:p w14:paraId="0CDFC0F2" w14:textId="77777777" w:rsidR="003C0E57" w:rsidRPr="00081DBE" w:rsidRDefault="003C0E57" w:rsidP="00081DBE">
      <w:pPr>
        <w:rPr>
          <w:rFonts w:asciiTheme="minorHAnsi" w:hAnsiTheme="minorHAnsi" w:cstheme="minorHAnsi"/>
          <w:highlight w:val="yellow"/>
        </w:rPr>
      </w:pPr>
    </w:p>
    <w:p w14:paraId="7EF9AD32" w14:textId="2FA4F546" w:rsidR="003C0E57" w:rsidRPr="00081DBE" w:rsidRDefault="003C0E57" w:rsidP="00081DBE">
      <w:pPr>
        <w:pStyle w:val="Heading4"/>
        <w:numPr>
          <w:ilvl w:val="3"/>
          <w:numId w:val="57"/>
        </w:numPr>
        <w:spacing w:before="0"/>
        <w:ind w:left="0" w:firstLine="0"/>
        <w:rPr>
          <w:highlight w:val="yellow"/>
        </w:rPr>
      </w:pPr>
      <w:r w:rsidRPr="00081DBE">
        <w:rPr>
          <w:highlight w:val="yellow"/>
        </w:rPr>
        <w:t>Check the ACF</w:t>
      </w:r>
      <w:r w:rsidR="00D04503" w:rsidRPr="00081DBE">
        <w:rPr>
          <w:highlight w:val="yellow"/>
        </w:rPr>
        <w:t>,</w:t>
      </w:r>
      <w:r w:rsidRPr="00081DBE">
        <w:rPr>
          <w:highlight w:val="yellow"/>
        </w:rPr>
        <w:t xml:space="preserve"> which shoul</w:t>
      </w:r>
      <w:r w:rsidR="00405414" w:rsidRPr="00081DBE">
        <w:rPr>
          <w:highlight w:val="yellow"/>
        </w:rPr>
        <w:t xml:space="preserve">d display a low amount of noise, </w:t>
      </w:r>
      <w:r w:rsidRPr="00081DBE">
        <w:rPr>
          <w:highlight w:val="yellow"/>
        </w:rPr>
        <w:t>give a small waist size</w:t>
      </w:r>
      <w:r w:rsidR="005C121B" w:rsidRPr="00081DBE">
        <w:rPr>
          <w:highlight w:val="yellow"/>
        </w:rPr>
        <w:t>,</w:t>
      </w:r>
      <w:r w:rsidRPr="00081DBE">
        <w:rPr>
          <w:highlight w:val="yellow"/>
        </w:rPr>
        <w:t xml:space="preserve"> </w:t>
      </w:r>
      <w:r w:rsidR="00405414" w:rsidRPr="00081DBE">
        <w:rPr>
          <w:highlight w:val="yellow"/>
        </w:rPr>
        <w:t xml:space="preserve">and a high count-rate per molecule per second </w:t>
      </w:r>
      <w:r w:rsidRPr="00081DBE">
        <w:rPr>
          <w:highlight w:val="yellow"/>
        </w:rPr>
        <w:t xml:space="preserve">(see </w:t>
      </w:r>
      <w:r w:rsidR="005C121B" w:rsidRPr="00081DBE">
        <w:rPr>
          <w:highlight w:val="yellow"/>
        </w:rPr>
        <w:t>section</w:t>
      </w:r>
      <w:r w:rsidR="00D04503" w:rsidRPr="00081DBE">
        <w:rPr>
          <w:highlight w:val="yellow"/>
        </w:rPr>
        <w:t xml:space="preserve"> </w:t>
      </w:r>
      <w:r w:rsidRPr="00081DBE">
        <w:rPr>
          <w:highlight w:val="yellow"/>
        </w:rPr>
        <w:fldChar w:fldCharType="begin"/>
      </w:r>
      <w:r w:rsidRPr="00081DBE">
        <w:rPr>
          <w:highlight w:val="yellow"/>
        </w:rPr>
        <w:instrText xml:space="preserve"> REF _Ref50716393 \r \h  \* MERGEFORMAT </w:instrText>
      </w:r>
      <w:r w:rsidRPr="00081DBE">
        <w:rPr>
          <w:highlight w:val="yellow"/>
        </w:rPr>
      </w:r>
      <w:r w:rsidRPr="00081DBE">
        <w:rPr>
          <w:highlight w:val="yellow"/>
        </w:rPr>
        <w:fldChar w:fldCharType="separate"/>
      </w:r>
      <w:r w:rsidR="00646FA7" w:rsidRPr="00081DBE">
        <w:rPr>
          <w:highlight w:val="yellow"/>
        </w:rPr>
        <w:t>7</w:t>
      </w:r>
      <w:r w:rsidRPr="00081DBE">
        <w:rPr>
          <w:highlight w:val="yellow"/>
        </w:rPr>
        <w:fldChar w:fldCharType="end"/>
      </w:r>
      <w:r w:rsidRPr="00081DBE">
        <w:rPr>
          <w:highlight w:val="yellow"/>
        </w:rPr>
        <w:t xml:space="preserve"> for data analysis and waist size evaluation).</w:t>
      </w:r>
    </w:p>
    <w:p w14:paraId="4B765A97" w14:textId="77777777" w:rsidR="00694587" w:rsidRPr="00081DBE" w:rsidRDefault="00694587" w:rsidP="00081DBE">
      <w:pPr>
        <w:pStyle w:val="NormalWeb"/>
        <w:spacing w:before="0" w:beforeAutospacing="0" w:after="0" w:afterAutospacing="0"/>
        <w:rPr>
          <w:rFonts w:asciiTheme="minorHAnsi" w:hAnsiTheme="minorHAnsi" w:cstheme="minorHAnsi"/>
        </w:rPr>
      </w:pPr>
    </w:p>
    <w:p w14:paraId="7F3B14B7" w14:textId="77777777" w:rsidR="00D166B9" w:rsidRPr="00081DBE" w:rsidRDefault="00806B62" w:rsidP="00081DBE">
      <w:pPr>
        <w:pStyle w:val="Heading1"/>
        <w:numPr>
          <w:ilvl w:val="0"/>
          <w:numId w:val="57"/>
        </w:numPr>
        <w:ind w:left="0" w:firstLine="0"/>
        <w:rPr>
          <w:szCs w:val="24"/>
        </w:rPr>
      </w:pPr>
      <w:r w:rsidRPr="00081DBE">
        <w:rPr>
          <w:szCs w:val="24"/>
        </w:rPr>
        <w:t xml:space="preserve">General </w:t>
      </w:r>
      <w:r w:rsidR="00D166B9" w:rsidRPr="00081DBE">
        <w:rPr>
          <w:szCs w:val="24"/>
        </w:rPr>
        <w:t xml:space="preserve">considerations </w:t>
      </w:r>
      <w:r w:rsidRPr="00081DBE">
        <w:rPr>
          <w:szCs w:val="24"/>
        </w:rPr>
        <w:t xml:space="preserve">for </w:t>
      </w:r>
      <w:proofErr w:type="spellStart"/>
      <w:r w:rsidR="00586A01" w:rsidRPr="00081DBE">
        <w:rPr>
          <w:szCs w:val="24"/>
        </w:rPr>
        <w:t>svFCS</w:t>
      </w:r>
      <w:proofErr w:type="spellEnd"/>
      <w:r w:rsidR="00586A01" w:rsidRPr="00081DBE">
        <w:rPr>
          <w:szCs w:val="24"/>
        </w:rPr>
        <w:t xml:space="preserve"> data </w:t>
      </w:r>
      <w:r w:rsidRPr="00081DBE">
        <w:rPr>
          <w:szCs w:val="24"/>
        </w:rPr>
        <w:t>record</w:t>
      </w:r>
      <w:r w:rsidR="00D166B9" w:rsidRPr="00081DBE">
        <w:rPr>
          <w:szCs w:val="24"/>
        </w:rPr>
        <w:t>ing and analysis</w:t>
      </w:r>
    </w:p>
    <w:p w14:paraId="1896ACF0" w14:textId="77777777" w:rsidR="000E64F5" w:rsidRPr="00081DBE" w:rsidRDefault="000E64F5" w:rsidP="00081DBE">
      <w:pPr>
        <w:rPr>
          <w:rFonts w:asciiTheme="minorHAnsi" w:hAnsiTheme="minorHAnsi" w:cstheme="minorHAnsi"/>
        </w:rPr>
      </w:pPr>
    </w:p>
    <w:p w14:paraId="677541C9" w14:textId="20EB4427" w:rsidR="00CB7A5E" w:rsidRPr="007C6708" w:rsidRDefault="001E68D8" w:rsidP="007C6708">
      <w:pPr>
        <w:pStyle w:val="ListParagraph"/>
        <w:widowControl/>
        <w:numPr>
          <w:ilvl w:val="1"/>
          <w:numId w:val="57"/>
        </w:numPr>
        <w:autoSpaceDE/>
        <w:autoSpaceDN/>
        <w:adjustRightInd/>
        <w:rPr>
          <w:rFonts w:asciiTheme="minorHAnsi" w:hAnsiTheme="minorHAnsi" w:cstheme="minorHAnsi"/>
        </w:rPr>
      </w:pPr>
      <w:r w:rsidRPr="007C6708">
        <w:rPr>
          <w:rFonts w:asciiTheme="minorHAnsi" w:hAnsiTheme="minorHAnsi" w:cstheme="minorHAnsi"/>
        </w:rPr>
        <w:t>Record and analyze t</w:t>
      </w:r>
      <w:r w:rsidR="009D7108" w:rsidRPr="007C6708">
        <w:rPr>
          <w:rFonts w:asciiTheme="minorHAnsi" w:hAnsiTheme="minorHAnsi" w:cstheme="minorHAnsi"/>
        </w:rPr>
        <w:t>he fluorescence data following this general scheme</w:t>
      </w:r>
      <w:r w:rsidR="004F67FF" w:rsidRPr="007C6708">
        <w:rPr>
          <w:rFonts w:asciiTheme="minorHAnsi" w:hAnsiTheme="minorHAnsi" w:cstheme="minorHAnsi"/>
        </w:rPr>
        <w:t xml:space="preserve"> (see</w:t>
      </w:r>
      <w:r w:rsidR="00D04503" w:rsidRPr="007C6708">
        <w:rPr>
          <w:rFonts w:asciiTheme="minorHAnsi" w:hAnsiTheme="minorHAnsi" w:cstheme="minorHAnsi"/>
        </w:rPr>
        <w:t xml:space="preserve"> </w:t>
      </w:r>
      <w:r w:rsidR="005C121B" w:rsidRPr="007C6708">
        <w:rPr>
          <w:rFonts w:asciiTheme="minorHAnsi" w:hAnsiTheme="minorHAnsi" w:cstheme="minorHAnsi"/>
        </w:rPr>
        <w:t>sections</w:t>
      </w:r>
      <w:r w:rsidR="004F67FF" w:rsidRPr="007C6708">
        <w:rPr>
          <w:rFonts w:asciiTheme="minorHAnsi" w:hAnsiTheme="minorHAnsi" w:cstheme="minorHAnsi"/>
        </w:rPr>
        <w:t xml:space="preserve"> </w:t>
      </w:r>
      <w:r w:rsidR="00FA7E13" w:rsidRPr="007C6708">
        <w:rPr>
          <w:rFonts w:asciiTheme="minorHAnsi" w:hAnsiTheme="minorHAnsi" w:cstheme="minorHAnsi"/>
        </w:rPr>
        <w:fldChar w:fldCharType="begin"/>
      </w:r>
      <w:r w:rsidR="00FA7E13" w:rsidRPr="007C6708">
        <w:rPr>
          <w:rFonts w:asciiTheme="minorHAnsi" w:hAnsiTheme="minorHAnsi" w:cstheme="minorHAnsi"/>
        </w:rPr>
        <w:instrText xml:space="preserve"> REF _Ref50716393 \r \h </w:instrText>
      </w:r>
      <w:r w:rsidR="00820C54" w:rsidRPr="007C6708">
        <w:rPr>
          <w:rFonts w:asciiTheme="minorHAnsi" w:hAnsiTheme="minorHAnsi" w:cstheme="minorHAnsi"/>
        </w:rPr>
        <w:instrText xml:space="preserve"> \* MERGEFORMAT </w:instrText>
      </w:r>
      <w:r w:rsidR="00FA7E13" w:rsidRPr="007C6708">
        <w:rPr>
          <w:rFonts w:asciiTheme="minorHAnsi" w:hAnsiTheme="minorHAnsi" w:cstheme="minorHAnsi"/>
        </w:rPr>
        <w:fldChar w:fldCharType="separate"/>
      </w:r>
      <w:r w:rsidR="00646FA7" w:rsidRPr="007C6708">
        <w:rPr>
          <w:rFonts w:asciiTheme="minorHAnsi" w:hAnsiTheme="minorHAnsi" w:cstheme="minorHAnsi"/>
        </w:rPr>
        <w:t>7</w:t>
      </w:r>
      <w:r w:rsidR="00FA7E13" w:rsidRPr="007C6708">
        <w:rPr>
          <w:rFonts w:asciiTheme="minorHAnsi" w:hAnsiTheme="minorHAnsi" w:cstheme="minorHAnsi"/>
        </w:rPr>
        <w:fldChar w:fldCharType="end"/>
      </w:r>
      <w:r w:rsidR="00FA7E13" w:rsidRPr="007C6708">
        <w:rPr>
          <w:rFonts w:asciiTheme="minorHAnsi" w:hAnsiTheme="minorHAnsi" w:cstheme="minorHAnsi"/>
        </w:rPr>
        <w:t>,</w:t>
      </w:r>
      <w:r w:rsidR="008B5AD9" w:rsidRPr="007C6708">
        <w:rPr>
          <w:rFonts w:asciiTheme="minorHAnsi" w:hAnsiTheme="minorHAnsi" w:cstheme="minorHAnsi"/>
        </w:rPr>
        <w:t xml:space="preserve"> </w:t>
      </w:r>
      <w:r w:rsidR="00FA7E13" w:rsidRPr="007C6708">
        <w:rPr>
          <w:rFonts w:asciiTheme="minorHAnsi" w:hAnsiTheme="minorHAnsi" w:cstheme="minorHAnsi"/>
        </w:rPr>
        <w:fldChar w:fldCharType="begin"/>
      </w:r>
      <w:r w:rsidR="00FA7E13" w:rsidRPr="007C6708">
        <w:rPr>
          <w:rFonts w:asciiTheme="minorHAnsi" w:hAnsiTheme="minorHAnsi" w:cstheme="minorHAnsi"/>
        </w:rPr>
        <w:instrText xml:space="preserve"> REF _Ref50716403 \r \h </w:instrText>
      </w:r>
      <w:r w:rsidR="00820C54" w:rsidRPr="007C6708">
        <w:rPr>
          <w:rFonts w:asciiTheme="minorHAnsi" w:hAnsiTheme="minorHAnsi" w:cstheme="minorHAnsi"/>
        </w:rPr>
        <w:instrText xml:space="preserve"> \* MERGEFORMAT </w:instrText>
      </w:r>
      <w:r w:rsidR="00FA7E13" w:rsidRPr="007C6708">
        <w:rPr>
          <w:rFonts w:asciiTheme="minorHAnsi" w:hAnsiTheme="minorHAnsi" w:cstheme="minorHAnsi"/>
        </w:rPr>
        <w:fldChar w:fldCharType="separate"/>
      </w:r>
      <w:r w:rsidR="00646FA7" w:rsidRPr="007C6708">
        <w:rPr>
          <w:rFonts w:asciiTheme="minorHAnsi" w:hAnsiTheme="minorHAnsi" w:cstheme="minorHAnsi"/>
        </w:rPr>
        <w:t>8</w:t>
      </w:r>
      <w:r w:rsidR="00FA7E13" w:rsidRPr="007C6708">
        <w:rPr>
          <w:rFonts w:asciiTheme="minorHAnsi" w:hAnsiTheme="minorHAnsi" w:cstheme="minorHAnsi"/>
        </w:rPr>
        <w:fldChar w:fldCharType="end"/>
      </w:r>
      <w:r w:rsidR="005C121B" w:rsidRPr="007C6708">
        <w:rPr>
          <w:rFonts w:asciiTheme="minorHAnsi" w:hAnsiTheme="minorHAnsi" w:cstheme="minorHAnsi"/>
        </w:rPr>
        <w:t>, and</w:t>
      </w:r>
      <w:r w:rsidR="00FA7E13" w:rsidRPr="007C6708">
        <w:rPr>
          <w:rFonts w:asciiTheme="minorHAnsi" w:hAnsiTheme="minorHAnsi" w:cstheme="minorHAnsi"/>
        </w:rPr>
        <w:t xml:space="preserve"> </w:t>
      </w:r>
      <w:r w:rsidR="00FA7E13" w:rsidRPr="007C6708">
        <w:rPr>
          <w:rFonts w:asciiTheme="minorHAnsi" w:hAnsiTheme="minorHAnsi" w:cstheme="minorHAnsi"/>
        </w:rPr>
        <w:fldChar w:fldCharType="begin"/>
      </w:r>
      <w:r w:rsidR="00FA7E13" w:rsidRPr="007C6708">
        <w:rPr>
          <w:rFonts w:asciiTheme="minorHAnsi" w:hAnsiTheme="minorHAnsi" w:cstheme="minorHAnsi"/>
        </w:rPr>
        <w:instrText xml:space="preserve"> REF _Ref50716408 \r \h </w:instrText>
      </w:r>
      <w:r w:rsidR="00820C54" w:rsidRPr="007C6708">
        <w:rPr>
          <w:rFonts w:asciiTheme="minorHAnsi" w:hAnsiTheme="minorHAnsi" w:cstheme="minorHAnsi"/>
        </w:rPr>
        <w:instrText xml:space="preserve"> \* MERGEFORMAT </w:instrText>
      </w:r>
      <w:r w:rsidR="00FA7E13" w:rsidRPr="007C6708">
        <w:rPr>
          <w:rFonts w:asciiTheme="minorHAnsi" w:hAnsiTheme="minorHAnsi" w:cstheme="minorHAnsi"/>
        </w:rPr>
        <w:fldChar w:fldCharType="separate"/>
      </w:r>
      <w:r w:rsidR="00646FA7" w:rsidRPr="007C6708">
        <w:rPr>
          <w:rFonts w:asciiTheme="minorHAnsi" w:hAnsiTheme="minorHAnsi" w:cstheme="minorHAnsi"/>
        </w:rPr>
        <w:t>9</w:t>
      </w:r>
      <w:r w:rsidR="00FA7E13" w:rsidRPr="007C6708">
        <w:rPr>
          <w:rFonts w:asciiTheme="minorHAnsi" w:hAnsiTheme="minorHAnsi" w:cstheme="minorHAnsi"/>
        </w:rPr>
        <w:fldChar w:fldCharType="end"/>
      </w:r>
      <w:r w:rsidR="004F67FF" w:rsidRPr="007C6708">
        <w:rPr>
          <w:rFonts w:asciiTheme="minorHAnsi" w:hAnsiTheme="minorHAnsi" w:cstheme="minorHAnsi"/>
        </w:rPr>
        <w:t>)</w:t>
      </w:r>
      <w:r w:rsidR="009D7108" w:rsidRPr="007C6708">
        <w:rPr>
          <w:rFonts w:asciiTheme="minorHAnsi" w:hAnsiTheme="minorHAnsi" w:cstheme="minorHAnsi"/>
        </w:rPr>
        <w:t xml:space="preserve">: </w:t>
      </w:r>
      <w:r w:rsidR="006830C3" w:rsidRPr="007C6708">
        <w:rPr>
          <w:rFonts w:asciiTheme="minorHAnsi" w:hAnsiTheme="minorHAnsi" w:cstheme="minorHAnsi"/>
        </w:rPr>
        <w:t xml:space="preserve">(1) </w:t>
      </w:r>
      <w:r w:rsidR="009D7108" w:rsidRPr="007C6708">
        <w:rPr>
          <w:rFonts w:asciiTheme="minorHAnsi" w:hAnsiTheme="minorHAnsi" w:cstheme="minorHAnsi"/>
        </w:rPr>
        <w:t>fluorescence recording</w:t>
      </w:r>
      <w:r w:rsidR="006830C3" w:rsidRPr="007C6708">
        <w:rPr>
          <w:rFonts w:asciiTheme="minorHAnsi" w:hAnsiTheme="minorHAnsi" w:cstheme="minorHAnsi"/>
        </w:rPr>
        <w:t xml:space="preserve"> and</w:t>
      </w:r>
      <w:r w:rsidR="009D7108" w:rsidRPr="007C6708">
        <w:rPr>
          <w:rFonts w:asciiTheme="minorHAnsi" w:hAnsiTheme="minorHAnsi" w:cstheme="minorHAnsi"/>
        </w:rPr>
        <w:t xml:space="preserve"> ACF generation</w:t>
      </w:r>
      <w:r w:rsidR="006830C3" w:rsidRPr="007C6708">
        <w:rPr>
          <w:rFonts w:asciiTheme="minorHAnsi" w:hAnsiTheme="minorHAnsi" w:cstheme="minorHAnsi"/>
        </w:rPr>
        <w:t xml:space="preserve"> (correlator software)</w:t>
      </w:r>
      <w:r w:rsidR="009D7108" w:rsidRPr="007C6708">
        <w:rPr>
          <w:rFonts w:asciiTheme="minorHAnsi" w:hAnsiTheme="minorHAnsi" w:cstheme="minorHAnsi"/>
        </w:rPr>
        <w:t xml:space="preserve">, </w:t>
      </w:r>
      <w:r w:rsidR="006830C3" w:rsidRPr="007C6708">
        <w:rPr>
          <w:rFonts w:asciiTheme="minorHAnsi" w:hAnsiTheme="minorHAnsi" w:cstheme="minorHAnsi"/>
        </w:rPr>
        <w:t xml:space="preserve">(2) </w:t>
      </w:r>
      <w:r w:rsidR="009D7108" w:rsidRPr="007C6708">
        <w:rPr>
          <w:rFonts w:asciiTheme="minorHAnsi" w:hAnsiTheme="minorHAnsi" w:cstheme="minorHAnsi"/>
        </w:rPr>
        <w:t>unexpected discarding</w:t>
      </w:r>
      <w:r w:rsidRPr="007C6708">
        <w:rPr>
          <w:rFonts w:asciiTheme="minorHAnsi" w:hAnsiTheme="minorHAnsi" w:cstheme="minorHAnsi"/>
        </w:rPr>
        <w:t xml:space="preserve"> of data</w:t>
      </w:r>
      <w:r w:rsidR="009D7108" w:rsidRPr="007C6708">
        <w:rPr>
          <w:rFonts w:asciiTheme="minorHAnsi" w:hAnsiTheme="minorHAnsi" w:cstheme="minorHAnsi"/>
        </w:rPr>
        <w:t xml:space="preserve">, </w:t>
      </w:r>
      <w:r w:rsidR="00D04503" w:rsidRPr="007C6708">
        <w:rPr>
          <w:rFonts w:asciiTheme="minorHAnsi" w:hAnsiTheme="minorHAnsi" w:cstheme="minorHAnsi"/>
        </w:rPr>
        <w:t xml:space="preserve">an </w:t>
      </w:r>
      <w:r w:rsidR="009D7108" w:rsidRPr="007C6708">
        <w:rPr>
          <w:rFonts w:asciiTheme="minorHAnsi" w:hAnsiTheme="minorHAnsi" w:cstheme="minorHAnsi"/>
        </w:rPr>
        <w:t xml:space="preserve">average of </w:t>
      </w:r>
      <w:r w:rsidRPr="007C6708">
        <w:rPr>
          <w:rFonts w:asciiTheme="minorHAnsi" w:hAnsiTheme="minorHAnsi" w:cstheme="minorHAnsi"/>
        </w:rPr>
        <w:t>retained</w:t>
      </w:r>
      <w:r w:rsidR="009D7108" w:rsidRPr="007C6708">
        <w:rPr>
          <w:rFonts w:asciiTheme="minorHAnsi" w:hAnsiTheme="minorHAnsi" w:cstheme="minorHAnsi"/>
        </w:rPr>
        <w:t xml:space="preserve"> data, fitting with the appropriate model</w:t>
      </w:r>
      <w:r w:rsidR="006830C3" w:rsidRPr="007C6708">
        <w:rPr>
          <w:rFonts w:asciiTheme="minorHAnsi" w:hAnsiTheme="minorHAnsi" w:cstheme="minorHAnsi"/>
        </w:rPr>
        <w:t xml:space="preserve"> (</w:t>
      </w:r>
      <w:r w:rsidR="000229CF" w:rsidRPr="007C6708">
        <w:rPr>
          <w:rFonts w:asciiTheme="minorHAnsi" w:hAnsiTheme="minorHAnsi" w:cstheme="minorHAnsi"/>
        </w:rPr>
        <w:t xml:space="preserve">with </w:t>
      </w:r>
      <w:r w:rsidR="006830C3" w:rsidRPr="007C6708">
        <w:rPr>
          <w:rFonts w:asciiTheme="minorHAnsi" w:hAnsiTheme="minorHAnsi" w:cstheme="minorHAnsi"/>
        </w:rPr>
        <w:t xml:space="preserve">homemade Igor Pro software), (3) diffusion law plot (homemade </w:t>
      </w:r>
      <w:r w:rsidR="0034344F" w:rsidRPr="007C6708">
        <w:rPr>
          <w:rFonts w:asciiTheme="minorHAnsi" w:hAnsiTheme="minorHAnsi" w:cstheme="minorHAnsi"/>
        </w:rPr>
        <w:t>MATLAB</w:t>
      </w:r>
      <w:r w:rsidR="006830C3" w:rsidRPr="007C6708">
        <w:rPr>
          <w:rFonts w:asciiTheme="minorHAnsi" w:hAnsiTheme="minorHAnsi" w:cstheme="minorHAnsi"/>
        </w:rPr>
        <w:t xml:space="preserve"> software 1)</w:t>
      </w:r>
      <w:r w:rsidRPr="007C6708">
        <w:rPr>
          <w:rFonts w:asciiTheme="minorHAnsi" w:hAnsiTheme="minorHAnsi" w:cstheme="minorHAnsi"/>
        </w:rPr>
        <w:t>,</w:t>
      </w:r>
      <w:r w:rsidR="006830C3" w:rsidRPr="007C6708">
        <w:rPr>
          <w:rFonts w:asciiTheme="minorHAnsi" w:hAnsiTheme="minorHAnsi" w:cstheme="minorHAnsi"/>
        </w:rPr>
        <w:t xml:space="preserve"> and (4) optional diffusion law comparison (homemade </w:t>
      </w:r>
      <w:r w:rsidR="0034344F" w:rsidRPr="007C6708">
        <w:rPr>
          <w:rFonts w:asciiTheme="minorHAnsi" w:hAnsiTheme="minorHAnsi" w:cstheme="minorHAnsi"/>
        </w:rPr>
        <w:t xml:space="preserve">MATLAB </w:t>
      </w:r>
      <w:r w:rsidR="006830C3" w:rsidRPr="007C6708">
        <w:rPr>
          <w:rFonts w:asciiTheme="minorHAnsi" w:hAnsiTheme="minorHAnsi" w:cstheme="minorHAnsi"/>
        </w:rPr>
        <w:t>software 2)</w:t>
      </w:r>
      <w:r w:rsidR="00691664" w:rsidRPr="007C6708">
        <w:rPr>
          <w:rFonts w:asciiTheme="minorHAnsi" w:hAnsiTheme="minorHAnsi" w:cstheme="minorHAnsi"/>
        </w:rPr>
        <w:t xml:space="preserve">. </w:t>
      </w:r>
      <w:r w:rsidR="008B5AD9" w:rsidRPr="007C6708">
        <w:rPr>
          <w:rFonts w:asciiTheme="minorHAnsi" w:hAnsiTheme="minorHAnsi" w:cstheme="minorHAnsi"/>
        </w:rPr>
        <w:t>The different</w:t>
      </w:r>
      <w:r w:rsidR="008F2CCF" w:rsidRPr="007C6708">
        <w:rPr>
          <w:rFonts w:asciiTheme="minorHAnsi" w:hAnsiTheme="minorHAnsi" w:cstheme="minorHAnsi"/>
        </w:rPr>
        <w:t xml:space="preserve"> software </w:t>
      </w:r>
      <w:r w:rsidR="00D04503" w:rsidRPr="007C6708">
        <w:rPr>
          <w:rFonts w:asciiTheme="minorHAnsi" w:hAnsiTheme="minorHAnsi" w:cstheme="minorHAnsi"/>
        </w:rPr>
        <w:t xml:space="preserve">programs </w:t>
      </w:r>
      <w:r w:rsidR="008F2CCF" w:rsidRPr="007C6708">
        <w:rPr>
          <w:rFonts w:asciiTheme="minorHAnsi" w:hAnsiTheme="minorHAnsi" w:cstheme="minorHAnsi"/>
        </w:rPr>
        <w:t>are available upon request.</w:t>
      </w:r>
    </w:p>
    <w:p w14:paraId="1869AA9E" w14:textId="77777777" w:rsidR="000E64F5" w:rsidRPr="00081DBE" w:rsidRDefault="000E64F5" w:rsidP="00081DBE">
      <w:pPr>
        <w:widowControl/>
        <w:autoSpaceDE/>
        <w:autoSpaceDN/>
        <w:adjustRightInd/>
        <w:rPr>
          <w:rFonts w:asciiTheme="minorHAnsi" w:hAnsiTheme="minorHAnsi" w:cstheme="minorHAnsi"/>
        </w:rPr>
      </w:pPr>
    </w:p>
    <w:p w14:paraId="28C326C6" w14:textId="650D29E1" w:rsidR="00DC5681" w:rsidRPr="00081DBE" w:rsidRDefault="00746C6E" w:rsidP="00081DBE">
      <w:pPr>
        <w:widowControl/>
        <w:autoSpaceDE/>
        <w:autoSpaceDN/>
        <w:adjustRightInd/>
        <w:rPr>
          <w:rFonts w:asciiTheme="minorHAnsi" w:hAnsiTheme="minorHAnsi" w:cstheme="minorHAnsi"/>
        </w:rPr>
      </w:pPr>
      <w:r w:rsidRPr="00081DBE">
        <w:rPr>
          <w:rFonts w:asciiTheme="minorHAnsi" w:hAnsiTheme="minorHAnsi" w:cstheme="minorHAnsi"/>
        </w:rPr>
        <w:t xml:space="preserve">NOTE: </w:t>
      </w:r>
      <w:r w:rsidR="006830C3" w:rsidRPr="00081DBE">
        <w:rPr>
          <w:rFonts w:asciiTheme="minorHAnsi" w:hAnsiTheme="minorHAnsi" w:cstheme="minorHAnsi"/>
        </w:rPr>
        <w:t>T</w:t>
      </w:r>
      <w:r w:rsidR="00235B73" w:rsidRPr="00081DBE">
        <w:rPr>
          <w:rFonts w:asciiTheme="minorHAnsi" w:hAnsiTheme="minorHAnsi" w:cstheme="minorHAnsi"/>
        </w:rPr>
        <w:t>he hardware correlator has</w:t>
      </w:r>
      <w:r w:rsidRPr="00081DBE">
        <w:rPr>
          <w:rFonts w:asciiTheme="minorHAnsi" w:hAnsiTheme="minorHAnsi" w:cstheme="minorHAnsi"/>
        </w:rPr>
        <w:t xml:space="preserve"> a minimum sampling time of 12.5 ns (i.e.</w:t>
      </w:r>
      <w:r w:rsidR="00235B73" w:rsidRPr="00081DBE">
        <w:rPr>
          <w:rFonts w:asciiTheme="minorHAnsi" w:hAnsiTheme="minorHAnsi" w:cstheme="minorHAnsi"/>
        </w:rPr>
        <w:t>,</w:t>
      </w:r>
      <w:r w:rsidRPr="00081DBE">
        <w:rPr>
          <w:rFonts w:asciiTheme="minorHAnsi" w:hAnsiTheme="minorHAnsi" w:cstheme="minorHAnsi"/>
        </w:rPr>
        <w:t xml:space="preserve"> </w:t>
      </w:r>
      <w:r w:rsidR="00235B73" w:rsidRPr="00081DBE">
        <w:rPr>
          <w:rFonts w:asciiTheme="minorHAnsi" w:hAnsiTheme="minorHAnsi" w:cstheme="minorHAnsi"/>
        </w:rPr>
        <w:t>a</w:t>
      </w:r>
      <w:r w:rsidR="008B5AD9" w:rsidRPr="00081DBE">
        <w:rPr>
          <w:rFonts w:asciiTheme="minorHAnsi" w:hAnsiTheme="minorHAnsi" w:cstheme="minorHAnsi"/>
        </w:rPr>
        <w:t xml:space="preserve"> sampling frequency of 80 MHz). It provides </w:t>
      </w:r>
      <w:r w:rsidR="00235B73" w:rsidRPr="00081DBE">
        <w:rPr>
          <w:rFonts w:asciiTheme="minorHAnsi" w:hAnsiTheme="minorHAnsi" w:cstheme="minorHAnsi"/>
        </w:rPr>
        <w:t xml:space="preserve">a temporal resolution </w:t>
      </w:r>
      <w:r w:rsidR="008B5AD9" w:rsidRPr="00081DBE">
        <w:rPr>
          <w:rFonts w:asciiTheme="minorHAnsi" w:hAnsiTheme="minorHAnsi" w:cstheme="minorHAnsi"/>
        </w:rPr>
        <w:t>that</w:t>
      </w:r>
      <w:r w:rsidRPr="00081DBE">
        <w:rPr>
          <w:rFonts w:asciiTheme="minorHAnsi" w:hAnsiTheme="minorHAnsi" w:cstheme="minorHAnsi"/>
        </w:rPr>
        <w:t xml:space="preserve"> is at least </w:t>
      </w:r>
      <w:r w:rsidR="0041038D" w:rsidRPr="00081DBE">
        <w:rPr>
          <w:rFonts w:asciiTheme="minorHAnsi" w:hAnsiTheme="minorHAnsi" w:cstheme="minorHAnsi"/>
        </w:rPr>
        <w:t>1,000</w:t>
      </w:r>
      <w:r w:rsidRPr="00081DBE">
        <w:rPr>
          <w:rFonts w:asciiTheme="minorHAnsi" w:hAnsiTheme="minorHAnsi" w:cstheme="minorHAnsi"/>
        </w:rPr>
        <w:t xml:space="preserve"> </w:t>
      </w:r>
      <w:proofErr w:type="gramStart"/>
      <w:r w:rsidR="0041038D" w:rsidRPr="00081DBE">
        <w:rPr>
          <w:rFonts w:asciiTheme="minorHAnsi" w:hAnsiTheme="minorHAnsi" w:cstheme="minorHAnsi"/>
        </w:rPr>
        <w:t>lower</w:t>
      </w:r>
      <w:proofErr w:type="gramEnd"/>
      <w:r w:rsidRPr="00081DBE">
        <w:rPr>
          <w:rFonts w:asciiTheme="minorHAnsi" w:hAnsiTheme="minorHAnsi" w:cstheme="minorHAnsi"/>
        </w:rPr>
        <w:t xml:space="preserve"> than the typical resident time of freely diffusing </w:t>
      </w:r>
      <w:r w:rsidR="00235B73" w:rsidRPr="00081DBE">
        <w:rPr>
          <w:rFonts w:asciiTheme="minorHAnsi" w:hAnsiTheme="minorHAnsi" w:cstheme="minorHAnsi"/>
        </w:rPr>
        <w:t xml:space="preserve">small </w:t>
      </w:r>
      <w:r w:rsidRPr="00081DBE">
        <w:rPr>
          <w:rFonts w:asciiTheme="minorHAnsi" w:hAnsiTheme="minorHAnsi" w:cstheme="minorHAnsi"/>
        </w:rPr>
        <w:t>molecule</w:t>
      </w:r>
      <w:r w:rsidR="00235B73" w:rsidRPr="00081DBE">
        <w:rPr>
          <w:rFonts w:asciiTheme="minorHAnsi" w:hAnsiTheme="minorHAnsi" w:cstheme="minorHAnsi"/>
        </w:rPr>
        <w:t xml:space="preserve"> in solution </w:t>
      </w:r>
      <w:r w:rsidRPr="00081DBE">
        <w:rPr>
          <w:rFonts w:asciiTheme="minorHAnsi" w:hAnsiTheme="minorHAnsi" w:cstheme="minorHAnsi"/>
        </w:rPr>
        <w:t xml:space="preserve">and </w:t>
      </w:r>
      <w:r w:rsidR="00C948D9" w:rsidRPr="00081DBE">
        <w:rPr>
          <w:rFonts w:asciiTheme="minorHAnsi" w:hAnsiTheme="minorHAnsi" w:cstheme="minorHAnsi"/>
        </w:rPr>
        <w:t>10</w:t>
      </w:r>
      <w:r w:rsidR="00C948D9" w:rsidRPr="00081DBE">
        <w:rPr>
          <w:rFonts w:asciiTheme="minorHAnsi" w:hAnsiTheme="minorHAnsi" w:cstheme="minorHAnsi"/>
          <w:vertAlign w:val="superscript"/>
        </w:rPr>
        <w:t>6</w:t>
      </w:r>
      <w:r w:rsidRPr="00081DBE">
        <w:rPr>
          <w:rFonts w:asciiTheme="minorHAnsi" w:hAnsiTheme="minorHAnsi" w:cstheme="minorHAnsi"/>
        </w:rPr>
        <w:t xml:space="preserve"> </w:t>
      </w:r>
      <w:r w:rsidR="00235B73" w:rsidRPr="00081DBE">
        <w:rPr>
          <w:rFonts w:asciiTheme="minorHAnsi" w:hAnsiTheme="minorHAnsi" w:cstheme="minorHAnsi"/>
        </w:rPr>
        <w:t xml:space="preserve">smaller </w:t>
      </w:r>
      <w:r w:rsidRPr="00081DBE">
        <w:rPr>
          <w:rFonts w:asciiTheme="minorHAnsi" w:hAnsiTheme="minorHAnsi" w:cstheme="minorHAnsi"/>
        </w:rPr>
        <w:t xml:space="preserve">than the diffusion time of membrane proteins within a </w:t>
      </w:r>
      <w:r w:rsidR="003C5C3D" w:rsidRPr="00081DBE">
        <w:rPr>
          <w:rFonts w:asciiTheme="minorHAnsi" w:hAnsiTheme="minorHAnsi" w:cstheme="minorHAnsi"/>
        </w:rPr>
        <w:t>c</w:t>
      </w:r>
      <w:r w:rsidR="008D2114" w:rsidRPr="00081DBE">
        <w:rPr>
          <w:rFonts w:asciiTheme="minorHAnsi" w:hAnsiTheme="minorHAnsi" w:cstheme="minorHAnsi"/>
        </w:rPr>
        <w:t>o</w:t>
      </w:r>
      <w:r w:rsidR="003C5C3D" w:rsidRPr="00081DBE">
        <w:rPr>
          <w:rFonts w:asciiTheme="minorHAnsi" w:hAnsiTheme="minorHAnsi" w:cstheme="minorHAnsi"/>
        </w:rPr>
        <w:t>nfocal</w:t>
      </w:r>
      <w:r w:rsidRPr="00081DBE">
        <w:rPr>
          <w:rFonts w:asciiTheme="minorHAnsi" w:hAnsiTheme="minorHAnsi" w:cstheme="minorHAnsi"/>
        </w:rPr>
        <w:t xml:space="preserve"> observation </w:t>
      </w:r>
      <w:r w:rsidR="003C5C3D" w:rsidRPr="00081DBE">
        <w:rPr>
          <w:rFonts w:asciiTheme="minorHAnsi" w:hAnsiTheme="minorHAnsi" w:cstheme="minorHAnsi"/>
        </w:rPr>
        <w:t>volume</w:t>
      </w:r>
      <w:r w:rsidRPr="00081DBE">
        <w:rPr>
          <w:rFonts w:asciiTheme="minorHAnsi" w:hAnsiTheme="minorHAnsi" w:cstheme="minorHAnsi"/>
        </w:rPr>
        <w:t>.</w:t>
      </w:r>
    </w:p>
    <w:p w14:paraId="61B33652" w14:textId="77777777" w:rsidR="00746C6E" w:rsidRPr="00081DBE" w:rsidRDefault="00746C6E" w:rsidP="00081DBE">
      <w:pPr>
        <w:rPr>
          <w:rFonts w:asciiTheme="minorHAnsi" w:eastAsiaTheme="minorEastAsia" w:hAnsiTheme="minorHAnsi" w:cstheme="minorHAnsi"/>
          <w:highlight w:val="cyan"/>
        </w:rPr>
      </w:pPr>
    </w:p>
    <w:p w14:paraId="3337D110" w14:textId="77777777" w:rsidR="00694587" w:rsidRPr="00081DBE" w:rsidRDefault="00855958" w:rsidP="00081DBE">
      <w:pPr>
        <w:pStyle w:val="Heading1"/>
        <w:numPr>
          <w:ilvl w:val="0"/>
          <w:numId w:val="57"/>
        </w:numPr>
        <w:ind w:left="0" w:firstLine="0"/>
        <w:rPr>
          <w:szCs w:val="24"/>
        </w:rPr>
      </w:pPr>
      <w:r w:rsidRPr="00081DBE">
        <w:rPr>
          <w:szCs w:val="24"/>
        </w:rPr>
        <w:lastRenderedPageBreak/>
        <w:t>Cell culture and transfection</w:t>
      </w:r>
    </w:p>
    <w:p w14:paraId="7F5C3484" w14:textId="77777777" w:rsidR="000E64F5" w:rsidRPr="00081DBE" w:rsidRDefault="000E64F5" w:rsidP="00081DBE">
      <w:pPr>
        <w:rPr>
          <w:rFonts w:asciiTheme="minorHAnsi" w:hAnsiTheme="minorHAnsi" w:cstheme="minorHAnsi"/>
        </w:rPr>
      </w:pPr>
    </w:p>
    <w:p w14:paraId="0F57A6C4" w14:textId="5C00277F" w:rsidR="001B2BCE" w:rsidRPr="00081DBE" w:rsidRDefault="00694587" w:rsidP="00081DBE">
      <w:pPr>
        <w:pStyle w:val="Heading2"/>
        <w:numPr>
          <w:ilvl w:val="1"/>
          <w:numId w:val="57"/>
        </w:numPr>
        <w:ind w:left="0" w:firstLine="0"/>
        <w:rPr>
          <w:rFonts w:asciiTheme="minorHAnsi" w:eastAsiaTheme="minorEastAsia" w:hAnsiTheme="minorHAnsi" w:cstheme="minorHAnsi"/>
          <w:szCs w:val="24"/>
        </w:rPr>
      </w:pPr>
      <w:r w:rsidRPr="00081DBE">
        <w:rPr>
          <w:rFonts w:asciiTheme="minorHAnsi" w:hAnsiTheme="minorHAnsi" w:cstheme="minorHAnsi"/>
          <w:szCs w:val="24"/>
        </w:rPr>
        <w:t>Seed the Cos7 cells in 8-well chamber</w:t>
      </w:r>
      <w:r w:rsidR="0050269E" w:rsidRPr="00081DBE">
        <w:rPr>
          <w:rFonts w:asciiTheme="minorHAnsi" w:hAnsiTheme="minorHAnsi" w:cstheme="minorHAnsi"/>
          <w:szCs w:val="24"/>
        </w:rPr>
        <w:t>ed coverglass with</w:t>
      </w:r>
      <w:r w:rsidRPr="00081DBE">
        <w:rPr>
          <w:rFonts w:asciiTheme="minorHAnsi" w:hAnsiTheme="minorHAnsi" w:cstheme="minorHAnsi"/>
          <w:szCs w:val="24"/>
        </w:rPr>
        <w:t xml:space="preserve"> </w:t>
      </w:r>
      <w:r w:rsidR="003569C0" w:rsidRPr="00081DBE">
        <w:rPr>
          <w:rFonts w:asciiTheme="minorHAnsi" w:hAnsiTheme="minorHAnsi" w:cstheme="minorHAnsi"/>
          <w:szCs w:val="24"/>
        </w:rPr>
        <w:t>#1.0 borosilicate glass</w:t>
      </w:r>
      <w:r w:rsidR="0050269E" w:rsidRPr="00081DBE">
        <w:rPr>
          <w:rFonts w:asciiTheme="minorHAnsi" w:hAnsiTheme="minorHAnsi" w:cstheme="minorHAnsi"/>
          <w:szCs w:val="24"/>
        </w:rPr>
        <w:t xml:space="preserve"> bottom</w:t>
      </w:r>
      <w:r w:rsidR="003569C0" w:rsidRPr="00081DBE">
        <w:rPr>
          <w:rFonts w:asciiTheme="minorHAnsi" w:hAnsiTheme="minorHAnsi" w:cstheme="minorHAnsi"/>
          <w:szCs w:val="24"/>
        </w:rPr>
        <w:t xml:space="preserve"> </w:t>
      </w:r>
      <w:r w:rsidRPr="00081DBE">
        <w:rPr>
          <w:rFonts w:asciiTheme="minorHAnsi" w:hAnsiTheme="minorHAnsi" w:cstheme="minorHAnsi"/>
          <w:szCs w:val="24"/>
        </w:rPr>
        <w:t xml:space="preserve">at </w:t>
      </w:r>
      <w:r w:rsidR="00B815AB" w:rsidRPr="00081DBE">
        <w:rPr>
          <w:rFonts w:asciiTheme="minorHAnsi" w:hAnsiTheme="minorHAnsi" w:cstheme="minorHAnsi"/>
          <w:szCs w:val="24"/>
        </w:rPr>
        <w:t xml:space="preserve">a density of </w:t>
      </w:r>
      <w:r w:rsidRPr="00081DBE">
        <w:rPr>
          <w:rFonts w:asciiTheme="minorHAnsi" w:hAnsiTheme="minorHAnsi" w:cstheme="minorHAnsi"/>
          <w:szCs w:val="24"/>
        </w:rPr>
        <w:t>10</w:t>
      </w:r>
      <w:r w:rsidR="00B815AB" w:rsidRPr="00081DBE">
        <w:rPr>
          <w:rFonts w:asciiTheme="minorHAnsi" w:hAnsiTheme="minorHAnsi" w:cstheme="minorHAnsi"/>
          <w:szCs w:val="24"/>
        </w:rPr>
        <w:t>,</w:t>
      </w:r>
      <w:r w:rsidRPr="00081DBE">
        <w:rPr>
          <w:rFonts w:asciiTheme="minorHAnsi" w:hAnsiTheme="minorHAnsi" w:cstheme="minorHAnsi"/>
          <w:szCs w:val="24"/>
        </w:rPr>
        <w:t xml:space="preserve">000 cells/well using complete </w:t>
      </w:r>
      <w:r w:rsidR="00855958" w:rsidRPr="00081DBE">
        <w:rPr>
          <w:rFonts w:asciiTheme="minorHAnsi" w:hAnsiTheme="minorHAnsi" w:cstheme="minorHAnsi"/>
          <w:szCs w:val="24"/>
        </w:rPr>
        <w:t>Dulbecco</w:t>
      </w:r>
      <w:r w:rsidR="00FB317E" w:rsidRPr="00081DBE">
        <w:rPr>
          <w:rFonts w:asciiTheme="minorHAnsi" w:hAnsiTheme="minorHAnsi" w:cstheme="minorHAnsi"/>
          <w:szCs w:val="24"/>
        </w:rPr>
        <w:t>'</w:t>
      </w:r>
      <w:r w:rsidR="00855958" w:rsidRPr="00081DBE">
        <w:rPr>
          <w:rFonts w:asciiTheme="minorHAnsi" w:hAnsiTheme="minorHAnsi" w:cstheme="minorHAnsi"/>
          <w:szCs w:val="24"/>
        </w:rPr>
        <w:t>s Modified Eag</w:t>
      </w:r>
      <w:r w:rsidR="0010004A" w:rsidRPr="00081DBE">
        <w:rPr>
          <w:rFonts w:asciiTheme="minorHAnsi" w:hAnsiTheme="minorHAnsi" w:cstheme="minorHAnsi"/>
          <w:szCs w:val="24"/>
        </w:rPr>
        <w:t>le</w:t>
      </w:r>
      <w:r w:rsidR="00855958" w:rsidRPr="00081DBE">
        <w:rPr>
          <w:rFonts w:asciiTheme="minorHAnsi" w:hAnsiTheme="minorHAnsi" w:cstheme="minorHAnsi"/>
          <w:szCs w:val="24"/>
        </w:rPr>
        <w:t xml:space="preserve"> Medium (</w:t>
      </w:r>
      <w:r w:rsidRPr="00081DBE">
        <w:rPr>
          <w:rFonts w:asciiTheme="minorHAnsi" w:hAnsiTheme="minorHAnsi" w:cstheme="minorHAnsi"/>
          <w:szCs w:val="24"/>
        </w:rPr>
        <w:t>DMEM</w:t>
      </w:r>
      <w:r w:rsidR="00855958" w:rsidRPr="00081DBE">
        <w:rPr>
          <w:rFonts w:asciiTheme="minorHAnsi" w:hAnsiTheme="minorHAnsi" w:cstheme="minorHAnsi"/>
          <w:szCs w:val="24"/>
        </w:rPr>
        <w:t>) supplemented with 5% fetal bovine serum, penicillin (100 U/</w:t>
      </w:r>
      <w:r w:rsidR="002256DF" w:rsidRPr="00081DBE">
        <w:rPr>
          <w:rFonts w:asciiTheme="minorHAnsi" w:hAnsiTheme="minorHAnsi" w:cstheme="minorHAnsi"/>
          <w:szCs w:val="24"/>
        </w:rPr>
        <w:t>mL</w:t>
      </w:r>
      <w:r w:rsidR="00855958" w:rsidRPr="00081DBE">
        <w:rPr>
          <w:rFonts w:asciiTheme="minorHAnsi" w:hAnsiTheme="minorHAnsi" w:cstheme="minorHAnsi"/>
          <w:szCs w:val="24"/>
        </w:rPr>
        <w:t>), streptomycin (100 U/m</w:t>
      </w:r>
      <w:r w:rsidR="00B815AB" w:rsidRPr="00081DBE">
        <w:rPr>
          <w:rFonts w:asciiTheme="minorHAnsi" w:hAnsiTheme="minorHAnsi" w:cstheme="minorHAnsi"/>
          <w:szCs w:val="24"/>
        </w:rPr>
        <w:t>L</w:t>
      </w:r>
      <w:r w:rsidR="00855958" w:rsidRPr="00081DBE">
        <w:rPr>
          <w:rFonts w:asciiTheme="minorHAnsi" w:hAnsiTheme="minorHAnsi" w:cstheme="minorHAnsi"/>
          <w:szCs w:val="24"/>
        </w:rPr>
        <w:t>)</w:t>
      </w:r>
      <w:r w:rsidR="00B815AB" w:rsidRPr="00081DBE">
        <w:rPr>
          <w:rFonts w:asciiTheme="minorHAnsi" w:hAnsiTheme="minorHAnsi" w:cstheme="minorHAnsi"/>
          <w:szCs w:val="24"/>
        </w:rPr>
        <w:t>,</w:t>
      </w:r>
      <w:r w:rsidR="00855958" w:rsidRPr="00081DBE">
        <w:rPr>
          <w:rFonts w:asciiTheme="minorHAnsi" w:hAnsiTheme="minorHAnsi" w:cstheme="minorHAnsi"/>
          <w:szCs w:val="24"/>
        </w:rPr>
        <w:t xml:space="preserve"> and L-glutamine (1 mM</w:t>
      </w:r>
      <w:r w:rsidR="008C5F29" w:rsidRPr="00081DBE">
        <w:rPr>
          <w:rFonts w:asciiTheme="minorHAnsi" w:hAnsiTheme="minorHAnsi" w:cstheme="minorHAnsi"/>
          <w:szCs w:val="24"/>
        </w:rPr>
        <w:t>).</w:t>
      </w:r>
    </w:p>
    <w:p w14:paraId="30A55597" w14:textId="77777777" w:rsidR="001B2BCE" w:rsidRPr="00081DBE" w:rsidRDefault="001B2BCE" w:rsidP="00081DBE">
      <w:pPr>
        <w:rPr>
          <w:rFonts w:asciiTheme="minorHAnsi" w:eastAsiaTheme="minorEastAsia" w:hAnsiTheme="minorHAnsi" w:cstheme="minorHAnsi"/>
        </w:rPr>
      </w:pPr>
    </w:p>
    <w:p w14:paraId="51D15806" w14:textId="0CF80F14" w:rsidR="00694587" w:rsidRPr="00081DBE" w:rsidRDefault="00694587" w:rsidP="00081DBE">
      <w:pPr>
        <w:pStyle w:val="Heading2"/>
        <w:numPr>
          <w:ilvl w:val="1"/>
          <w:numId w:val="57"/>
        </w:numPr>
        <w:ind w:left="0" w:firstLine="0"/>
        <w:rPr>
          <w:rFonts w:asciiTheme="minorHAnsi" w:eastAsiaTheme="minorEastAsia" w:hAnsiTheme="minorHAnsi" w:cstheme="minorHAnsi"/>
          <w:szCs w:val="24"/>
        </w:rPr>
      </w:pPr>
      <w:r w:rsidRPr="00081DBE">
        <w:rPr>
          <w:rFonts w:asciiTheme="minorHAnsi" w:hAnsiTheme="minorHAnsi" w:cstheme="minorHAnsi"/>
          <w:szCs w:val="24"/>
        </w:rPr>
        <w:t>Culture the cells at 37</w:t>
      </w:r>
      <w:r w:rsidR="005019D8" w:rsidRPr="00081DBE">
        <w:rPr>
          <w:rFonts w:asciiTheme="minorHAnsi" w:hAnsiTheme="minorHAnsi" w:cstheme="minorHAnsi"/>
          <w:szCs w:val="24"/>
        </w:rPr>
        <w:t xml:space="preserve"> </w:t>
      </w:r>
      <w:r w:rsidRPr="00081DBE">
        <w:rPr>
          <w:rFonts w:asciiTheme="minorHAnsi" w:hAnsiTheme="minorHAnsi" w:cstheme="minorHAnsi"/>
          <w:szCs w:val="24"/>
        </w:rPr>
        <w:t xml:space="preserve">°C in a humidified atmosphere containing 5% </w:t>
      </w:r>
      <w:r w:rsidR="00B7156D" w:rsidRPr="00081DBE">
        <w:rPr>
          <w:rFonts w:asciiTheme="minorHAnsi" w:hAnsiTheme="minorHAnsi" w:cstheme="minorHAnsi"/>
          <w:szCs w:val="24"/>
        </w:rPr>
        <w:t>CO</w:t>
      </w:r>
      <w:r w:rsidR="00B7156D" w:rsidRPr="00081DBE">
        <w:rPr>
          <w:rFonts w:asciiTheme="minorHAnsi" w:hAnsiTheme="minorHAnsi" w:cstheme="minorHAnsi"/>
          <w:szCs w:val="24"/>
          <w:vertAlign w:val="subscript"/>
        </w:rPr>
        <w:t>2</w:t>
      </w:r>
      <w:r w:rsidRPr="00081DBE">
        <w:rPr>
          <w:rFonts w:asciiTheme="minorHAnsi" w:eastAsiaTheme="minorEastAsia" w:hAnsiTheme="minorHAnsi" w:cstheme="minorHAnsi"/>
          <w:szCs w:val="24"/>
        </w:rPr>
        <w:t xml:space="preserve"> for 24 h.</w:t>
      </w:r>
    </w:p>
    <w:p w14:paraId="672AB3AC" w14:textId="77777777" w:rsidR="008E7903" w:rsidRPr="00081DBE" w:rsidRDefault="008E7903" w:rsidP="00081DBE">
      <w:pPr>
        <w:rPr>
          <w:rFonts w:asciiTheme="minorHAnsi" w:eastAsiaTheme="minorEastAsia" w:hAnsiTheme="minorHAnsi" w:cstheme="minorHAnsi"/>
        </w:rPr>
      </w:pPr>
    </w:p>
    <w:p w14:paraId="6C3BB0FD" w14:textId="236720E0" w:rsidR="00694587" w:rsidRPr="00081DBE" w:rsidRDefault="00694587" w:rsidP="00081DBE">
      <w:pPr>
        <w:pStyle w:val="Heading2"/>
        <w:numPr>
          <w:ilvl w:val="1"/>
          <w:numId w:val="57"/>
        </w:numPr>
        <w:ind w:left="0" w:firstLine="0"/>
        <w:rPr>
          <w:rFonts w:asciiTheme="minorHAnsi" w:eastAsiaTheme="minorEastAsia" w:hAnsiTheme="minorHAnsi" w:cstheme="minorHAnsi"/>
          <w:szCs w:val="24"/>
        </w:rPr>
      </w:pPr>
      <w:r w:rsidRPr="00081DBE">
        <w:rPr>
          <w:rFonts w:asciiTheme="minorHAnsi" w:eastAsiaTheme="minorEastAsia" w:hAnsiTheme="minorHAnsi" w:cstheme="minorHAnsi"/>
          <w:szCs w:val="24"/>
        </w:rPr>
        <w:t>Remove the medium, add 300 µ</w:t>
      </w:r>
      <w:r w:rsidR="005019D8" w:rsidRPr="00081DBE">
        <w:rPr>
          <w:rFonts w:asciiTheme="minorHAnsi" w:eastAsiaTheme="minorEastAsia" w:hAnsiTheme="minorHAnsi" w:cstheme="minorHAnsi"/>
          <w:szCs w:val="24"/>
        </w:rPr>
        <w:t>L</w:t>
      </w:r>
      <w:r w:rsidRPr="00081DBE">
        <w:rPr>
          <w:rFonts w:asciiTheme="minorHAnsi" w:eastAsiaTheme="minorEastAsia" w:hAnsiTheme="minorHAnsi" w:cstheme="minorHAnsi"/>
          <w:szCs w:val="24"/>
        </w:rPr>
        <w:t xml:space="preserve"> of the fresh complete </w:t>
      </w:r>
      <w:r w:rsidR="00DD4D0E" w:rsidRPr="00081DBE">
        <w:rPr>
          <w:rFonts w:asciiTheme="minorHAnsi" w:eastAsiaTheme="minorEastAsia" w:hAnsiTheme="minorHAnsi" w:cstheme="minorHAnsi"/>
          <w:szCs w:val="24"/>
        </w:rPr>
        <w:t xml:space="preserve">culture </w:t>
      </w:r>
      <w:r w:rsidRPr="00081DBE">
        <w:rPr>
          <w:rFonts w:asciiTheme="minorHAnsi" w:eastAsiaTheme="minorEastAsia" w:hAnsiTheme="minorHAnsi" w:cstheme="minorHAnsi"/>
          <w:szCs w:val="24"/>
        </w:rPr>
        <w:t>medium per well</w:t>
      </w:r>
      <w:r w:rsidR="005019D8" w:rsidRPr="00081DBE">
        <w:rPr>
          <w:rFonts w:asciiTheme="minorHAnsi" w:eastAsiaTheme="minorEastAsia" w:hAnsiTheme="minorHAnsi" w:cstheme="minorHAnsi"/>
          <w:szCs w:val="24"/>
        </w:rPr>
        <w:t>,</w:t>
      </w:r>
      <w:r w:rsidRPr="00081DBE">
        <w:rPr>
          <w:rFonts w:asciiTheme="minorHAnsi" w:eastAsiaTheme="minorEastAsia" w:hAnsiTheme="minorHAnsi" w:cstheme="minorHAnsi"/>
          <w:szCs w:val="24"/>
        </w:rPr>
        <w:t xml:space="preserve"> and preincubate</w:t>
      </w:r>
      <w:r w:rsidR="00DD4D0E" w:rsidRPr="00081DBE">
        <w:rPr>
          <w:rFonts w:asciiTheme="minorHAnsi" w:eastAsiaTheme="minorEastAsia" w:hAnsiTheme="minorHAnsi" w:cstheme="minorHAnsi"/>
          <w:szCs w:val="24"/>
        </w:rPr>
        <w:t xml:space="preserve"> </w:t>
      </w:r>
      <w:r w:rsidRPr="00081DBE">
        <w:rPr>
          <w:rFonts w:asciiTheme="minorHAnsi" w:eastAsiaTheme="minorEastAsia" w:hAnsiTheme="minorHAnsi" w:cstheme="minorHAnsi"/>
          <w:szCs w:val="24"/>
        </w:rPr>
        <w:t xml:space="preserve">the cells for 30 min at </w:t>
      </w:r>
      <w:r w:rsidRPr="00081DBE">
        <w:rPr>
          <w:rFonts w:asciiTheme="minorHAnsi" w:hAnsiTheme="minorHAnsi" w:cstheme="minorHAnsi"/>
          <w:szCs w:val="24"/>
        </w:rPr>
        <w:t>37</w:t>
      </w:r>
      <w:r w:rsidR="005019D8" w:rsidRPr="00081DBE">
        <w:rPr>
          <w:rFonts w:asciiTheme="minorHAnsi" w:hAnsiTheme="minorHAnsi" w:cstheme="minorHAnsi"/>
          <w:szCs w:val="24"/>
        </w:rPr>
        <w:t xml:space="preserve"> </w:t>
      </w:r>
      <w:r w:rsidRPr="00081DBE">
        <w:rPr>
          <w:rFonts w:asciiTheme="minorHAnsi" w:hAnsiTheme="minorHAnsi" w:cstheme="minorHAnsi"/>
          <w:szCs w:val="24"/>
        </w:rPr>
        <w:t xml:space="preserve">°C. </w:t>
      </w:r>
    </w:p>
    <w:p w14:paraId="4901BC24" w14:textId="77777777" w:rsidR="008E7903" w:rsidRPr="00081DBE" w:rsidRDefault="008E7903" w:rsidP="00081DBE">
      <w:pPr>
        <w:rPr>
          <w:rFonts w:asciiTheme="minorHAnsi" w:eastAsiaTheme="minorEastAsia" w:hAnsiTheme="minorHAnsi" w:cstheme="minorHAnsi"/>
        </w:rPr>
      </w:pPr>
    </w:p>
    <w:p w14:paraId="629B9003" w14:textId="278F922A"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Dilute 0.5 </w:t>
      </w:r>
      <w:r w:rsidRPr="00081DBE">
        <w:rPr>
          <w:rFonts w:asciiTheme="minorHAnsi" w:eastAsiaTheme="minorEastAsia" w:hAnsiTheme="minorHAnsi" w:cstheme="minorHAnsi"/>
          <w:szCs w:val="24"/>
        </w:rPr>
        <w:t>µg of the plasmid DNA encoding Thy-1 protein fused with eGFP</w:t>
      </w:r>
      <w:r w:rsidR="00694E8E" w:rsidRPr="00081DBE">
        <w:rPr>
          <w:rFonts w:asciiTheme="minorHAnsi" w:eastAsiaTheme="minorEastAsia" w:hAnsiTheme="minorHAnsi" w:cstheme="minorHAnsi"/>
          <w:szCs w:val="24"/>
        </w:rPr>
        <w:fldChar w:fldCharType="begin" w:fldLock="1"/>
      </w:r>
      <w:r w:rsidR="00D518C8" w:rsidRPr="00081DBE">
        <w:rPr>
          <w:rFonts w:asciiTheme="minorHAnsi" w:eastAsiaTheme="minorEastAsia" w:hAnsiTheme="minorHAnsi" w:cstheme="minorHAnsi"/>
          <w:szCs w:val="24"/>
        </w:rPr>
        <w:instrText>ADDIN CSL_CITATION {"citationItems":[{"id":"ITEM-1","itemData":{"DOI":"10.1038/sj.emboj.7601214","ISSN":"02614189","abstract":"It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D518C8" w:rsidRPr="00081DBE">
        <w:rPr>
          <w:rFonts w:ascii="Cambria Math" w:eastAsiaTheme="minorEastAsia" w:hAnsi="Cambria Math" w:cs="Cambria Math"/>
          <w:szCs w:val="24"/>
        </w:rPr>
        <w:instrText>∅</w:instrText>
      </w:r>
      <w:r w:rsidR="00D518C8" w:rsidRPr="00081DBE">
        <w:rPr>
          <w:rFonts w:asciiTheme="minorHAnsi" w:eastAsiaTheme="minorEastAsia" w:hAnsiTheme="minorHAnsi" w:cstheme="minorHAnsi"/>
          <w:szCs w:val="24"/>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Journal","id":"ITEM-1","issue":"14","issued":{"date-parts":[["2006"]]},"page":"3245-3256","title":"Dynamic molecular confinement in the plasma membrane by microdomains and the cytoskeleton meshwork","type":"article-journal","volume":"25"},"uris":["http://www.mendeley.com/documents/?uuid=cf70c574-52eb-410f-adfd-7ed84935db90"]}],"mendeley":{"formattedCitation":"&lt;sup&gt;25&lt;/sup&gt;","plainTextFormattedCitation":"25","previouslyFormattedCitation":"&lt;sup&gt;25&lt;/sup&gt;"},"properties":{"noteIndex":0},"schema":"https://github.com/citation-style-language/schema/raw/master/csl-citation.json"}</w:instrText>
      </w:r>
      <w:r w:rsidR="00694E8E" w:rsidRPr="00081DBE">
        <w:rPr>
          <w:rFonts w:asciiTheme="minorHAnsi" w:eastAsiaTheme="minorEastAsia" w:hAnsiTheme="minorHAnsi" w:cstheme="minorHAnsi"/>
          <w:szCs w:val="24"/>
        </w:rPr>
        <w:fldChar w:fldCharType="separate"/>
      </w:r>
      <w:r w:rsidR="00331870" w:rsidRPr="00081DBE">
        <w:rPr>
          <w:rFonts w:asciiTheme="minorHAnsi" w:eastAsiaTheme="minorEastAsia" w:hAnsiTheme="minorHAnsi" w:cstheme="minorHAnsi"/>
          <w:noProof/>
          <w:szCs w:val="24"/>
          <w:vertAlign w:val="superscript"/>
        </w:rPr>
        <w:t>25</w:t>
      </w:r>
      <w:r w:rsidR="00694E8E" w:rsidRPr="00081DBE">
        <w:rPr>
          <w:rFonts w:asciiTheme="minorHAnsi" w:eastAsiaTheme="minorEastAsia" w:hAnsiTheme="minorHAnsi" w:cstheme="minorHAnsi"/>
          <w:szCs w:val="24"/>
        </w:rPr>
        <w:fldChar w:fldCharType="end"/>
      </w:r>
      <w:r w:rsidRPr="00081DBE">
        <w:rPr>
          <w:rFonts w:asciiTheme="minorHAnsi" w:eastAsiaTheme="minorEastAsia" w:hAnsiTheme="minorHAnsi" w:cstheme="minorHAnsi"/>
          <w:szCs w:val="24"/>
        </w:rPr>
        <w:t xml:space="preserve"> in 50 µ</w:t>
      </w:r>
      <w:r w:rsidR="00E739A8" w:rsidRPr="00081DBE">
        <w:rPr>
          <w:rFonts w:asciiTheme="minorHAnsi" w:eastAsiaTheme="minorEastAsia" w:hAnsiTheme="minorHAnsi" w:cstheme="minorHAnsi"/>
          <w:szCs w:val="24"/>
        </w:rPr>
        <w:t>L</w:t>
      </w:r>
      <w:r w:rsidRPr="00081DBE">
        <w:rPr>
          <w:rFonts w:asciiTheme="minorHAnsi" w:eastAsiaTheme="minorEastAsia" w:hAnsiTheme="minorHAnsi" w:cstheme="minorHAnsi"/>
          <w:szCs w:val="24"/>
        </w:rPr>
        <w:t xml:space="preserve"> of serum-free DMEM. Vortex briefly to mix.</w:t>
      </w:r>
    </w:p>
    <w:p w14:paraId="04F0A241" w14:textId="77777777" w:rsidR="008E7903" w:rsidRPr="00081DBE" w:rsidRDefault="008E7903" w:rsidP="00081DBE">
      <w:pPr>
        <w:rPr>
          <w:rFonts w:asciiTheme="minorHAnsi" w:hAnsiTheme="minorHAnsi" w:cstheme="minorHAnsi"/>
        </w:rPr>
      </w:pPr>
    </w:p>
    <w:p w14:paraId="1E8D3EF4" w14:textId="2B39780F"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eastAsiaTheme="minorEastAsia" w:hAnsiTheme="minorHAnsi" w:cstheme="minorHAnsi"/>
          <w:szCs w:val="24"/>
        </w:rPr>
        <w:t>Dilute1.5 µ</w:t>
      </w:r>
      <w:r w:rsidR="00E739A8" w:rsidRPr="00081DBE">
        <w:rPr>
          <w:rFonts w:asciiTheme="minorHAnsi" w:eastAsiaTheme="minorEastAsia" w:hAnsiTheme="minorHAnsi" w:cstheme="minorHAnsi"/>
          <w:szCs w:val="24"/>
        </w:rPr>
        <w:t>L</w:t>
      </w:r>
      <w:r w:rsidRPr="00081DBE">
        <w:rPr>
          <w:rFonts w:asciiTheme="minorHAnsi" w:eastAsiaTheme="minorEastAsia" w:hAnsiTheme="minorHAnsi" w:cstheme="minorHAnsi"/>
          <w:szCs w:val="24"/>
        </w:rPr>
        <w:t xml:space="preserve"> of the</w:t>
      </w:r>
      <w:r w:rsidR="008C3259" w:rsidRPr="00081DBE">
        <w:rPr>
          <w:rFonts w:asciiTheme="minorHAnsi" w:eastAsiaTheme="minorEastAsia" w:hAnsiTheme="minorHAnsi" w:cstheme="minorHAnsi"/>
          <w:szCs w:val="24"/>
        </w:rPr>
        <w:t xml:space="preserve"> DNA</w:t>
      </w:r>
      <w:r w:rsidRPr="00081DBE">
        <w:rPr>
          <w:rFonts w:asciiTheme="minorHAnsi" w:eastAsiaTheme="minorEastAsia" w:hAnsiTheme="minorHAnsi" w:cstheme="minorHAnsi"/>
          <w:szCs w:val="24"/>
        </w:rPr>
        <w:t xml:space="preserve"> transfection reagent in 50 µ</w:t>
      </w:r>
      <w:r w:rsidR="008C3259" w:rsidRPr="00081DBE">
        <w:rPr>
          <w:rFonts w:asciiTheme="minorHAnsi" w:eastAsiaTheme="minorEastAsia" w:hAnsiTheme="minorHAnsi" w:cstheme="minorHAnsi"/>
          <w:szCs w:val="24"/>
        </w:rPr>
        <w:t>L</w:t>
      </w:r>
      <w:r w:rsidRPr="00081DBE">
        <w:rPr>
          <w:rFonts w:asciiTheme="minorHAnsi" w:eastAsiaTheme="minorEastAsia" w:hAnsiTheme="minorHAnsi" w:cstheme="minorHAnsi"/>
          <w:szCs w:val="24"/>
        </w:rPr>
        <w:t xml:space="preserve"> of serum-free </w:t>
      </w:r>
      <w:proofErr w:type="gramStart"/>
      <w:r w:rsidRPr="00081DBE">
        <w:rPr>
          <w:rFonts w:asciiTheme="minorHAnsi" w:eastAsiaTheme="minorEastAsia" w:hAnsiTheme="minorHAnsi" w:cstheme="minorHAnsi"/>
          <w:szCs w:val="24"/>
        </w:rPr>
        <w:t>DMEM</w:t>
      </w:r>
      <w:r w:rsidR="00026F95" w:rsidRPr="00081DBE">
        <w:rPr>
          <w:rFonts w:asciiTheme="minorHAnsi" w:eastAsiaTheme="minorEastAsia" w:hAnsiTheme="minorHAnsi" w:cstheme="minorHAnsi"/>
          <w:szCs w:val="24"/>
        </w:rPr>
        <w:t>,</w:t>
      </w:r>
      <w:r w:rsidRPr="00081DBE">
        <w:rPr>
          <w:rFonts w:asciiTheme="minorHAnsi" w:eastAsiaTheme="minorEastAsia" w:hAnsiTheme="minorHAnsi" w:cstheme="minorHAnsi"/>
          <w:szCs w:val="24"/>
        </w:rPr>
        <w:t xml:space="preserve"> and</w:t>
      </w:r>
      <w:proofErr w:type="gramEnd"/>
      <w:r w:rsidRPr="00081DBE">
        <w:rPr>
          <w:rFonts w:asciiTheme="minorHAnsi" w:eastAsiaTheme="minorEastAsia" w:hAnsiTheme="minorHAnsi" w:cstheme="minorHAnsi"/>
          <w:szCs w:val="24"/>
        </w:rPr>
        <w:t xml:space="preserve"> mix the solution well. </w:t>
      </w:r>
    </w:p>
    <w:p w14:paraId="2BB4D7FB" w14:textId="77777777" w:rsidR="008E7903" w:rsidRPr="00081DBE" w:rsidRDefault="008E7903" w:rsidP="00081DBE">
      <w:pPr>
        <w:rPr>
          <w:rFonts w:asciiTheme="minorHAnsi" w:hAnsiTheme="minorHAnsi" w:cstheme="minorHAnsi"/>
        </w:rPr>
      </w:pPr>
    </w:p>
    <w:p w14:paraId="53CE7AA5" w14:textId="56BFA78C"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eastAsiaTheme="minorEastAsia" w:hAnsiTheme="minorHAnsi" w:cstheme="minorHAnsi"/>
          <w:szCs w:val="24"/>
        </w:rPr>
        <w:t xml:space="preserve">Add the diluted </w:t>
      </w:r>
      <w:r w:rsidR="00670E58" w:rsidRPr="00081DBE">
        <w:rPr>
          <w:rFonts w:asciiTheme="minorHAnsi" w:eastAsiaTheme="minorEastAsia" w:hAnsiTheme="minorHAnsi" w:cstheme="minorHAnsi"/>
          <w:szCs w:val="24"/>
        </w:rPr>
        <w:t>transfection</w:t>
      </w:r>
      <w:r w:rsidRPr="00081DBE">
        <w:rPr>
          <w:rFonts w:asciiTheme="minorHAnsi" w:eastAsiaTheme="minorEastAsia" w:hAnsiTheme="minorHAnsi" w:cstheme="minorHAnsi"/>
          <w:szCs w:val="24"/>
        </w:rPr>
        <w:t xml:space="preserve"> reagent directly into the prepared DNA </w:t>
      </w:r>
      <w:proofErr w:type="gramStart"/>
      <w:r w:rsidRPr="00081DBE">
        <w:rPr>
          <w:rFonts w:asciiTheme="minorHAnsi" w:eastAsiaTheme="minorEastAsia" w:hAnsiTheme="minorHAnsi" w:cstheme="minorHAnsi"/>
          <w:szCs w:val="24"/>
        </w:rPr>
        <w:t>solution</w:t>
      </w:r>
      <w:r w:rsidR="00026F95" w:rsidRPr="00081DBE">
        <w:rPr>
          <w:rFonts w:asciiTheme="minorHAnsi" w:eastAsiaTheme="minorEastAsia" w:hAnsiTheme="minorHAnsi" w:cstheme="minorHAnsi"/>
          <w:szCs w:val="24"/>
        </w:rPr>
        <w:t>,</w:t>
      </w:r>
      <w:r w:rsidRPr="00081DBE">
        <w:rPr>
          <w:rFonts w:asciiTheme="minorHAnsi" w:eastAsiaTheme="minorEastAsia" w:hAnsiTheme="minorHAnsi" w:cstheme="minorHAnsi"/>
          <w:szCs w:val="24"/>
        </w:rPr>
        <w:t xml:space="preserve"> and</w:t>
      </w:r>
      <w:proofErr w:type="gramEnd"/>
      <w:r w:rsidRPr="00081DBE">
        <w:rPr>
          <w:rFonts w:asciiTheme="minorHAnsi" w:eastAsiaTheme="minorEastAsia" w:hAnsiTheme="minorHAnsi" w:cstheme="minorHAnsi"/>
          <w:szCs w:val="24"/>
        </w:rPr>
        <w:t xml:space="preserve"> mix the compounds immediately. </w:t>
      </w:r>
    </w:p>
    <w:p w14:paraId="3343EA34" w14:textId="77777777" w:rsidR="008E7903" w:rsidRPr="00081DBE" w:rsidRDefault="008E7903" w:rsidP="00081DBE">
      <w:pPr>
        <w:rPr>
          <w:rFonts w:asciiTheme="minorHAnsi" w:hAnsiTheme="minorHAnsi" w:cstheme="minorHAnsi"/>
        </w:rPr>
      </w:pPr>
    </w:p>
    <w:p w14:paraId="4F7C93B2" w14:textId="77777777"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eastAsiaTheme="minorEastAsia" w:hAnsiTheme="minorHAnsi" w:cstheme="minorHAnsi"/>
          <w:szCs w:val="24"/>
        </w:rPr>
        <w:t>Incubate the prepared mixture for 10 to 15</w:t>
      </w:r>
      <w:r w:rsidR="00984415" w:rsidRPr="00081DBE">
        <w:rPr>
          <w:rFonts w:asciiTheme="minorHAnsi" w:eastAsiaTheme="minorEastAsia" w:hAnsiTheme="minorHAnsi" w:cstheme="minorHAnsi"/>
          <w:szCs w:val="24"/>
        </w:rPr>
        <w:t xml:space="preserve"> min at</w:t>
      </w:r>
      <w:r w:rsidRPr="00081DBE">
        <w:rPr>
          <w:rFonts w:asciiTheme="minorHAnsi" w:eastAsiaTheme="minorEastAsia" w:hAnsiTheme="minorHAnsi" w:cstheme="minorHAnsi"/>
          <w:szCs w:val="24"/>
        </w:rPr>
        <w:t xml:space="preserve"> room temperature.</w:t>
      </w:r>
    </w:p>
    <w:p w14:paraId="793B0673" w14:textId="77777777" w:rsidR="008E7903" w:rsidRPr="00081DBE" w:rsidRDefault="008E7903" w:rsidP="00081DBE">
      <w:pPr>
        <w:rPr>
          <w:rFonts w:asciiTheme="minorHAnsi" w:hAnsiTheme="minorHAnsi" w:cstheme="minorHAnsi"/>
        </w:rPr>
      </w:pPr>
    </w:p>
    <w:p w14:paraId="68737478" w14:textId="35AAC7B0"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Add 10 µ</w:t>
      </w:r>
      <w:r w:rsidR="00670E58" w:rsidRPr="00081DBE">
        <w:rPr>
          <w:rFonts w:asciiTheme="minorHAnsi" w:hAnsiTheme="minorHAnsi" w:cstheme="minorHAnsi"/>
          <w:szCs w:val="24"/>
        </w:rPr>
        <w:t>L</w:t>
      </w:r>
      <w:r w:rsidRPr="00081DBE">
        <w:rPr>
          <w:rFonts w:asciiTheme="minorHAnsi" w:hAnsiTheme="minorHAnsi" w:cstheme="minorHAnsi"/>
          <w:szCs w:val="24"/>
        </w:rPr>
        <w:t xml:space="preserve"> of the combined DNA/</w:t>
      </w:r>
      <w:r w:rsidR="00026F95" w:rsidRPr="00081DBE">
        <w:rPr>
          <w:rFonts w:asciiTheme="minorHAnsi" w:hAnsiTheme="minorHAnsi" w:cstheme="minorHAnsi"/>
          <w:szCs w:val="24"/>
        </w:rPr>
        <w:t>transfection reagent</w:t>
      </w:r>
      <w:r w:rsidRPr="00081DBE">
        <w:rPr>
          <w:rFonts w:asciiTheme="minorHAnsi" w:hAnsiTheme="minorHAnsi" w:cstheme="minorHAnsi"/>
          <w:szCs w:val="24"/>
        </w:rPr>
        <w:t xml:space="preserve"> complex</w:t>
      </w:r>
      <w:r w:rsidR="00F11839" w:rsidRPr="00081DBE">
        <w:rPr>
          <w:rFonts w:asciiTheme="minorHAnsi" w:hAnsiTheme="minorHAnsi" w:cstheme="minorHAnsi"/>
          <w:szCs w:val="24"/>
        </w:rPr>
        <w:t>es</w:t>
      </w:r>
      <w:r w:rsidRPr="00081DBE">
        <w:rPr>
          <w:rFonts w:asciiTheme="minorHAnsi" w:hAnsiTheme="minorHAnsi" w:cstheme="minorHAnsi"/>
          <w:szCs w:val="24"/>
        </w:rPr>
        <w:t xml:space="preserve"> dropwise onto the medium in each </w:t>
      </w:r>
      <w:proofErr w:type="gramStart"/>
      <w:r w:rsidRPr="00081DBE">
        <w:rPr>
          <w:rFonts w:asciiTheme="minorHAnsi" w:hAnsiTheme="minorHAnsi" w:cstheme="minorHAnsi"/>
          <w:szCs w:val="24"/>
        </w:rPr>
        <w:t>well</w:t>
      </w:r>
      <w:r w:rsidR="00026F95" w:rsidRPr="00081DBE">
        <w:rPr>
          <w:rFonts w:asciiTheme="minorHAnsi" w:hAnsiTheme="minorHAnsi" w:cstheme="minorHAnsi"/>
          <w:szCs w:val="24"/>
        </w:rPr>
        <w:t>,</w:t>
      </w:r>
      <w:r w:rsidRPr="00081DBE">
        <w:rPr>
          <w:rFonts w:asciiTheme="minorHAnsi" w:hAnsiTheme="minorHAnsi" w:cstheme="minorHAnsi"/>
          <w:szCs w:val="24"/>
        </w:rPr>
        <w:t xml:space="preserve"> and</w:t>
      </w:r>
      <w:proofErr w:type="gramEnd"/>
      <w:r w:rsidRPr="00081DBE">
        <w:rPr>
          <w:rFonts w:asciiTheme="minorHAnsi" w:hAnsiTheme="minorHAnsi" w:cstheme="minorHAnsi"/>
          <w:szCs w:val="24"/>
        </w:rPr>
        <w:t xml:space="preserve"> homogenize by gently swirling the plate. </w:t>
      </w:r>
    </w:p>
    <w:p w14:paraId="304801D3" w14:textId="77777777" w:rsidR="008E7903" w:rsidRPr="00081DBE" w:rsidRDefault="008E7903" w:rsidP="00081DBE">
      <w:pPr>
        <w:rPr>
          <w:rFonts w:asciiTheme="minorHAnsi" w:hAnsiTheme="minorHAnsi" w:cstheme="minorHAnsi"/>
        </w:rPr>
      </w:pPr>
    </w:p>
    <w:p w14:paraId="557ADA83" w14:textId="796374AC"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Incubate the cells</w:t>
      </w:r>
      <w:r w:rsidR="00DD4D0E" w:rsidRPr="00081DBE">
        <w:rPr>
          <w:rFonts w:asciiTheme="minorHAnsi" w:hAnsiTheme="minorHAnsi" w:cstheme="minorHAnsi"/>
          <w:szCs w:val="24"/>
        </w:rPr>
        <w:t xml:space="preserve"> at 37</w:t>
      </w:r>
      <w:r w:rsidR="00026F95" w:rsidRPr="00081DBE">
        <w:rPr>
          <w:rFonts w:asciiTheme="minorHAnsi" w:hAnsiTheme="minorHAnsi" w:cstheme="minorHAnsi"/>
          <w:szCs w:val="24"/>
        </w:rPr>
        <w:t xml:space="preserve"> </w:t>
      </w:r>
      <w:r w:rsidR="00DD4D0E" w:rsidRPr="00081DBE">
        <w:rPr>
          <w:rFonts w:asciiTheme="minorHAnsi" w:hAnsiTheme="minorHAnsi" w:cstheme="minorHAnsi"/>
          <w:szCs w:val="24"/>
        </w:rPr>
        <w:t>°C with</w:t>
      </w:r>
      <w:r w:rsidRPr="00081DBE">
        <w:rPr>
          <w:rFonts w:asciiTheme="minorHAnsi" w:hAnsiTheme="minorHAnsi" w:cstheme="minorHAnsi"/>
          <w:szCs w:val="24"/>
        </w:rPr>
        <w:t xml:space="preserve"> 5%</w:t>
      </w:r>
      <w:r w:rsidR="00B7156D" w:rsidRPr="00081DBE">
        <w:rPr>
          <w:rFonts w:asciiTheme="minorHAnsi" w:hAnsiTheme="minorHAnsi" w:cstheme="minorHAnsi"/>
          <w:szCs w:val="24"/>
        </w:rPr>
        <w:t xml:space="preserve"> CO</w:t>
      </w:r>
      <w:r w:rsidR="00B7156D" w:rsidRPr="00081DBE">
        <w:rPr>
          <w:rFonts w:asciiTheme="minorHAnsi" w:hAnsiTheme="minorHAnsi" w:cstheme="minorHAnsi"/>
          <w:szCs w:val="24"/>
          <w:vertAlign w:val="subscript"/>
        </w:rPr>
        <w:t>2</w:t>
      </w:r>
      <w:r w:rsidRPr="00081DBE">
        <w:rPr>
          <w:rFonts w:asciiTheme="minorHAnsi" w:eastAsiaTheme="minorEastAsia" w:hAnsiTheme="minorHAnsi" w:cstheme="minorHAnsi"/>
          <w:szCs w:val="24"/>
        </w:rPr>
        <w:t xml:space="preserve"> for </w:t>
      </w:r>
      <w:r w:rsidR="00026F95" w:rsidRPr="00081DBE">
        <w:rPr>
          <w:rFonts w:asciiTheme="minorHAnsi" w:eastAsiaTheme="minorEastAsia" w:hAnsiTheme="minorHAnsi" w:cstheme="minorHAnsi"/>
          <w:szCs w:val="24"/>
        </w:rPr>
        <w:t>3</w:t>
      </w:r>
      <w:r w:rsidRPr="00081DBE">
        <w:rPr>
          <w:rFonts w:asciiTheme="minorHAnsi" w:eastAsiaTheme="minorEastAsia" w:hAnsiTheme="minorHAnsi" w:cstheme="minorHAnsi"/>
          <w:szCs w:val="24"/>
        </w:rPr>
        <w:t xml:space="preserve"> h. </w:t>
      </w:r>
    </w:p>
    <w:p w14:paraId="651DABC7" w14:textId="77777777" w:rsidR="008E7903" w:rsidRPr="00081DBE" w:rsidRDefault="008E7903" w:rsidP="00081DBE">
      <w:pPr>
        <w:rPr>
          <w:rFonts w:asciiTheme="minorHAnsi" w:hAnsiTheme="minorHAnsi" w:cstheme="minorHAnsi"/>
        </w:rPr>
      </w:pPr>
    </w:p>
    <w:p w14:paraId="3E53E97A" w14:textId="19FBD5DF"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eastAsiaTheme="minorEastAsia" w:hAnsiTheme="minorHAnsi" w:cstheme="minorHAnsi"/>
          <w:szCs w:val="24"/>
        </w:rPr>
        <w:t>After the incubation, replace the medium</w:t>
      </w:r>
      <w:r w:rsidR="00F11839" w:rsidRPr="00081DBE">
        <w:rPr>
          <w:rFonts w:asciiTheme="minorHAnsi" w:eastAsiaTheme="minorEastAsia" w:hAnsiTheme="minorHAnsi" w:cstheme="minorHAnsi"/>
          <w:szCs w:val="24"/>
        </w:rPr>
        <w:t xml:space="preserve"> containing </w:t>
      </w:r>
      <w:r w:rsidR="00F11839" w:rsidRPr="00081DBE">
        <w:rPr>
          <w:rFonts w:asciiTheme="minorHAnsi" w:hAnsiTheme="minorHAnsi" w:cstheme="minorHAnsi"/>
          <w:szCs w:val="24"/>
        </w:rPr>
        <w:t>DNA/</w:t>
      </w:r>
      <w:r w:rsidR="00026F95" w:rsidRPr="00081DBE">
        <w:rPr>
          <w:rFonts w:asciiTheme="minorHAnsi" w:hAnsiTheme="minorHAnsi" w:cstheme="minorHAnsi"/>
          <w:szCs w:val="24"/>
        </w:rPr>
        <w:t>transfection reagent</w:t>
      </w:r>
      <w:r w:rsidR="00F11839" w:rsidRPr="00081DBE">
        <w:rPr>
          <w:rFonts w:asciiTheme="minorHAnsi" w:hAnsiTheme="minorHAnsi" w:cstheme="minorHAnsi"/>
          <w:szCs w:val="24"/>
        </w:rPr>
        <w:t xml:space="preserve"> complexes</w:t>
      </w:r>
      <w:r w:rsidRPr="00081DBE">
        <w:rPr>
          <w:rFonts w:asciiTheme="minorHAnsi" w:eastAsiaTheme="minorEastAsia" w:hAnsiTheme="minorHAnsi" w:cstheme="minorHAnsi"/>
          <w:szCs w:val="24"/>
        </w:rPr>
        <w:t xml:space="preserve"> with 400 µ</w:t>
      </w:r>
      <w:r w:rsidR="00026F95" w:rsidRPr="00081DBE">
        <w:rPr>
          <w:rFonts w:asciiTheme="minorHAnsi" w:eastAsiaTheme="minorEastAsia" w:hAnsiTheme="minorHAnsi" w:cstheme="minorHAnsi"/>
          <w:szCs w:val="24"/>
        </w:rPr>
        <w:t>L</w:t>
      </w:r>
      <w:r w:rsidRPr="00081DBE">
        <w:rPr>
          <w:rFonts w:asciiTheme="minorHAnsi" w:eastAsiaTheme="minorEastAsia" w:hAnsiTheme="minorHAnsi" w:cstheme="minorHAnsi"/>
          <w:szCs w:val="24"/>
        </w:rPr>
        <w:t xml:space="preserve"> of fresh complete DMEM</w:t>
      </w:r>
      <w:r w:rsidR="00026F95" w:rsidRPr="00081DBE">
        <w:rPr>
          <w:rFonts w:asciiTheme="minorHAnsi" w:eastAsiaTheme="minorEastAsia" w:hAnsiTheme="minorHAnsi" w:cstheme="minorHAnsi"/>
          <w:szCs w:val="24"/>
        </w:rPr>
        <w:t>,</w:t>
      </w:r>
      <w:r w:rsidRPr="00081DBE">
        <w:rPr>
          <w:rFonts w:asciiTheme="minorHAnsi" w:eastAsiaTheme="minorEastAsia" w:hAnsiTheme="minorHAnsi" w:cstheme="minorHAnsi"/>
          <w:szCs w:val="24"/>
        </w:rPr>
        <w:t xml:space="preserve"> and culture the cells for 16 h </w:t>
      </w:r>
      <w:r w:rsidR="00D51B0A" w:rsidRPr="00081DBE">
        <w:rPr>
          <w:rFonts w:asciiTheme="minorHAnsi" w:eastAsiaTheme="minorEastAsia" w:hAnsiTheme="minorHAnsi" w:cstheme="minorHAnsi"/>
          <w:szCs w:val="24"/>
        </w:rPr>
        <w:t>before</w:t>
      </w:r>
      <w:r w:rsidRPr="00081DBE">
        <w:rPr>
          <w:rFonts w:asciiTheme="minorHAnsi" w:eastAsiaTheme="minorEastAsia" w:hAnsiTheme="minorHAnsi" w:cstheme="minorHAnsi"/>
          <w:szCs w:val="24"/>
        </w:rPr>
        <w:t xml:space="preserve"> the </w:t>
      </w:r>
      <w:proofErr w:type="spellStart"/>
      <w:r w:rsidRPr="00081DBE">
        <w:rPr>
          <w:rFonts w:asciiTheme="minorHAnsi" w:eastAsiaTheme="minorEastAsia" w:hAnsiTheme="minorHAnsi" w:cstheme="minorHAnsi"/>
          <w:szCs w:val="24"/>
        </w:rPr>
        <w:t>svFCS</w:t>
      </w:r>
      <w:proofErr w:type="spellEnd"/>
      <w:r w:rsidRPr="00081DBE">
        <w:rPr>
          <w:rFonts w:asciiTheme="minorHAnsi" w:eastAsiaTheme="minorEastAsia" w:hAnsiTheme="minorHAnsi" w:cstheme="minorHAnsi"/>
          <w:szCs w:val="24"/>
        </w:rPr>
        <w:t xml:space="preserve"> experiment.</w:t>
      </w:r>
    </w:p>
    <w:p w14:paraId="3430D4A6" w14:textId="77777777" w:rsidR="00E85B14" w:rsidRPr="00081DBE" w:rsidRDefault="00E85B14" w:rsidP="00081DBE">
      <w:pPr>
        <w:pStyle w:val="ListParagraph"/>
        <w:widowControl/>
        <w:autoSpaceDE/>
        <w:autoSpaceDN/>
        <w:adjustRightInd/>
        <w:ind w:left="0"/>
        <w:rPr>
          <w:rFonts w:asciiTheme="minorHAnsi" w:hAnsiTheme="minorHAnsi" w:cstheme="minorHAnsi"/>
        </w:rPr>
      </w:pPr>
    </w:p>
    <w:p w14:paraId="505AAA49" w14:textId="77777777" w:rsidR="00694587" w:rsidRPr="00081DBE" w:rsidRDefault="00694587" w:rsidP="00081DBE">
      <w:pPr>
        <w:pStyle w:val="Heading1"/>
        <w:numPr>
          <w:ilvl w:val="0"/>
          <w:numId w:val="57"/>
        </w:numPr>
        <w:ind w:left="0" w:firstLine="0"/>
        <w:rPr>
          <w:szCs w:val="24"/>
        </w:rPr>
      </w:pPr>
      <w:r w:rsidRPr="00081DBE">
        <w:rPr>
          <w:szCs w:val="24"/>
        </w:rPr>
        <w:t xml:space="preserve">Preparation </w:t>
      </w:r>
      <w:r w:rsidR="00DD4D0E" w:rsidRPr="00081DBE">
        <w:rPr>
          <w:szCs w:val="24"/>
        </w:rPr>
        <w:t xml:space="preserve">of cells for </w:t>
      </w:r>
      <w:proofErr w:type="spellStart"/>
      <w:r w:rsidR="00DD4D0E" w:rsidRPr="00081DBE">
        <w:rPr>
          <w:szCs w:val="24"/>
        </w:rPr>
        <w:t>svFCS</w:t>
      </w:r>
      <w:proofErr w:type="spellEnd"/>
      <w:r w:rsidR="00DD4D0E" w:rsidRPr="00081DBE">
        <w:rPr>
          <w:szCs w:val="24"/>
        </w:rPr>
        <w:t xml:space="preserve"> measurements</w:t>
      </w:r>
    </w:p>
    <w:p w14:paraId="4143A563" w14:textId="77777777" w:rsidR="000E64F5" w:rsidRPr="00081DBE" w:rsidRDefault="000E64F5" w:rsidP="00081DBE">
      <w:pPr>
        <w:rPr>
          <w:rFonts w:asciiTheme="minorHAnsi" w:hAnsiTheme="minorHAnsi" w:cstheme="minorHAnsi"/>
        </w:rPr>
      </w:pPr>
    </w:p>
    <w:p w14:paraId="5B2C8BE6" w14:textId="77777777"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Remove the culture medium. </w:t>
      </w:r>
    </w:p>
    <w:p w14:paraId="56FFD497" w14:textId="77777777" w:rsidR="009E3847" w:rsidRPr="00081DBE" w:rsidRDefault="009E3847" w:rsidP="00081DBE">
      <w:pPr>
        <w:rPr>
          <w:rFonts w:asciiTheme="minorHAnsi" w:hAnsiTheme="minorHAnsi" w:cstheme="minorHAnsi"/>
        </w:rPr>
      </w:pPr>
    </w:p>
    <w:p w14:paraId="2F8B7D1F" w14:textId="38947E6F"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Wash the cells gently two to three times with serum</w:t>
      </w:r>
      <w:r w:rsidR="00D51B0A" w:rsidRPr="00081DBE">
        <w:rPr>
          <w:rFonts w:asciiTheme="minorHAnsi" w:hAnsiTheme="minorHAnsi" w:cstheme="minorHAnsi"/>
          <w:szCs w:val="24"/>
        </w:rPr>
        <w:t>-</w:t>
      </w:r>
      <w:r w:rsidRPr="00081DBE">
        <w:rPr>
          <w:rFonts w:asciiTheme="minorHAnsi" w:hAnsiTheme="minorHAnsi" w:cstheme="minorHAnsi"/>
          <w:szCs w:val="24"/>
        </w:rPr>
        <w:t xml:space="preserve">free </w:t>
      </w:r>
      <w:r w:rsidR="00EB233B" w:rsidRPr="00081DBE">
        <w:rPr>
          <w:rFonts w:asciiTheme="minorHAnsi" w:hAnsiTheme="minorHAnsi" w:cstheme="minorHAnsi"/>
          <w:szCs w:val="24"/>
        </w:rPr>
        <w:t>Hank’s balanced salt solution (</w:t>
      </w:r>
      <w:r w:rsidRPr="00081DBE">
        <w:rPr>
          <w:rFonts w:asciiTheme="minorHAnsi" w:hAnsiTheme="minorHAnsi" w:cstheme="minorHAnsi"/>
          <w:szCs w:val="24"/>
        </w:rPr>
        <w:t>HBSS</w:t>
      </w:r>
      <w:r w:rsidR="00EB233B" w:rsidRPr="00081DBE">
        <w:rPr>
          <w:rFonts w:asciiTheme="minorHAnsi" w:hAnsiTheme="minorHAnsi" w:cstheme="minorHAnsi"/>
          <w:szCs w:val="24"/>
        </w:rPr>
        <w:t>)</w:t>
      </w:r>
      <w:r w:rsidRPr="00081DBE">
        <w:rPr>
          <w:rFonts w:asciiTheme="minorHAnsi" w:hAnsiTheme="minorHAnsi" w:cstheme="minorHAnsi"/>
          <w:szCs w:val="24"/>
        </w:rPr>
        <w:t xml:space="preserve"> buffer</w:t>
      </w:r>
      <w:r w:rsidR="003B251E" w:rsidRPr="00081DBE">
        <w:rPr>
          <w:rFonts w:asciiTheme="minorHAnsi" w:hAnsiTheme="minorHAnsi" w:cstheme="minorHAnsi"/>
          <w:szCs w:val="24"/>
        </w:rPr>
        <w:t xml:space="preserve"> containing Ca</w:t>
      </w:r>
      <w:r w:rsidR="003B251E" w:rsidRPr="00081DBE">
        <w:rPr>
          <w:rFonts w:asciiTheme="minorHAnsi" w:hAnsiTheme="minorHAnsi" w:cstheme="minorHAnsi"/>
          <w:szCs w:val="24"/>
          <w:vertAlign w:val="superscript"/>
        </w:rPr>
        <w:t>2+</w:t>
      </w:r>
      <w:r w:rsidR="003B251E" w:rsidRPr="00081DBE">
        <w:rPr>
          <w:rFonts w:asciiTheme="minorHAnsi" w:hAnsiTheme="minorHAnsi" w:cstheme="minorHAnsi"/>
          <w:szCs w:val="24"/>
        </w:rPr>
        <w:t xml:space="preserve"> and Mg</w:t>
      </w:r>
      <w:r w:rsidR="003B251E" w:rsidRPr="00081DBE">
        <w:rPr>
          <w:rFonts w:asciiTheme="minorHAnsi" w:hAnsiTheme="minorHAnsi" w:cstheme="minorHAnsi"/>
          <w:szCs w:val="24"/>
          <w:vertAlign w:val="superscript"/>
        </w:rPr>
        <w:t>2+</w:t>
      </w:r>
      <w:r w:rsidRPr="00081DBE">
        <w:rPr>
          <w:rFonts w:asciiTheme="minorHAnsi" w:hAnsiTheme="minorHAnsi" w:cstheme="minorHAnsi"/>
          <w:szCs w:val="24"/>
        </w:rPr>
        <w:t xml:space="preserve"> supplemented with 10 mM </w:t>
      </w:r>
      <w:r w:rsidR="000E2FF6" w:rsidRPr="00081DBE">
        <w:rPr>
          <w:rFonts w:asciiTheme="minorHAnsi" w:hAnsiTheme="minorHAnsi" w:cstheme="minorHAnsi"/>
          <w:szCs w:val="24"/>
          <w:shd w:val="clear" w:color="auto" w:fill="FFFFFF"/>
        </w:rPr>
        <w:t>(4-(2-hydroxyethyl)-1-piperazineethanesulfonic acid)</w:t>
      </w:r>
      <w:r w:rsidR="000E2FF6" w:rsidRPr="00081DBE">
        <w:rPr>
          <w:rFonts w:asciiTheme="minorHAnsi" w:hAnsiTheme="minorHAnsi" w:cstheme="minorHAnsi"/>
          <w:szCs w:val="24"/>
        </w:rPr>
        <w:t xml:space="preserve"> (</w:t>
      </w:r>
      <w:r w:rsidRPr="00081DBE">
        <w:rPr>
          <w:rFonts w:asciiTheme="minorHAnsi" w:hAnsiTheme="minorHAnsi" w:cstheme="minorHAnsi"/>
          <w:szCs w:val="24"/>
        </w:rPr>
        <w:t>HEPES</w:t>
      </w:r>
      <w:r w:rsidR="000E2FF6" w:rsidRPr="00081DBE">
        <w:rPr>
          <w:rFonts w:asciiTheme="minorHAnsi" w:hAnsiTheme="minorHAnsi" w:cstheme="minorHAnsi"/>
          <w:szCs w:val="24"/>
        </w:rPr>
        <w:t>)</w:t>
      </w:r>
      <w:r w:rsidR="00EB233B" w:rsidRPr="00081DBE">
        <w:rPr>
          <w:rFonts w:asciiTheme="minorHAnsi" w:hAnsiTheme="minorHAnsi" w:cstheme="minorHAnsi"/>
          <w:szCs w:val="24"/>
        </w:rPr>
        <w:t>,</w:t>
      </w:r>
      <w:r w:rsidRPr="00081DBE">
        <w:rPr>
          <w:rFonts w:asciiTheme="minorHAnsi" w:hAnsiTheme="minorHAnsi" w:cstheme="minorHAnsi"/>
          <w:szCs w:val="24"/>
        </w:rPr>
        <w:t xml:space="preserve"> pH 7.4 (HBSS/HEPES). </w:t>
      </w:r>
    </w:p>
    <w:p w14:paraId="154BE70E" w14:textId="77777777" w:rsidR="008E7903" w:rsidRPr="00081DBE" w:rsidRDefault="008E7903" w:rsidP="00081DBE">
      <w:pPr>
        <w:rPr>
          <w:rFonts w:asciiTheme="minorHAnsi" w:hAnsiTheme="minorHAnsi" w:cstheme="minorHAnsi"/>
        </w:rPr>
      </w:pPr>
    </w:p>
    <w:p w14:paraId="1BEBC0EE" w14:textId="77777777"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Maintain the cells in HBSS/HEPES buffer during all </w:t>
      </w:r>
      <w:proofErr w:type="spellStart"/>
      <w:r w:rsidRPr="00081DBE">
        <w:rPr>
          <w:rFonts w:asciiTheme="minorHAnsi" w:hAnsiTheme="minorHAnsi" w:cstheme="minorHAnsi"/>
          <w:szCs w:val="24"/>
        </w:rPr>
        <w:t>svFCS</w:t>
      </w:r>
      <w:proofErr w:type="spellEnd"/>
      <w:r w:rsidRPr="00081DBE">
        <w:rPr>
          <w:rFonts w:asciiTheme="minorHAnsi" w:hAnsiTheme="minorHAnsi" w:cstheme="minorHAnsi"/>
          <w:szCs w:val="24"/>
        </w:rPr>
        <w:t xml:space="preserve"> acquisitions. </w:t>
      </w:r>
    </w:p>
    <w:p w14:paraId="3E5530D2" w14:textId="77777777" w:rsidR="00694587" w:rsidRPr="00081DBE" w:rsidRDefault="00694587" w:rsidP="00081DBE">
      <w:pPr>
        <w:rPr>
          <w:rFonts w:asciiTheme="minorHAnsi" w:hAnsiTheme="minorHAnsi" w:cstheme="minorHAnsi"/>
        </w:rPr>
      </w:pPr>
    </w:p>
    <w:p w14:paraId="653EB144" w14:textId="6D48948A" w:rsidR="00694587" w:rsidRPr="00081DBE" w:rsidRDefault="00DD4D0E" w:rsidP="00081DBE">
      <w:pPr>
        <w:pStyle w:val="Heading1"/>
        <w:numPr>
          <w:ilvl w:val="0"/>
          <w:numId w:val="57"/>
        </w:numPr>
        <w:ind w:left="0" w:firstLine="0"/>
        <w:rPr>
          <w:szCs w:val="24"/>
        </w:rPr>
      </w:pPr>
      <w:r w:rsidRPr="00081DBE">
        <w:rPr>
          <w:szCs w:val="24"/>
        </w:rPr>
        <w:t>Pharmacological treatment</w:t>
      </w:r>
    </w:p>
    <w:p w14:paraId="31237AC2" w14:textId="77777777" w:rsidR="00DA36FC" w:rsidRPr="00081DBE" w:rsidRDefault="00DA36FC" w:rsidP="00081DBE">
      <w:pPr>
        <w:rPr>
          <w:rFonts w:asciiTheme="minorHAnsi" w:hAnsiTheme="minorHAnsi" w:cstheme="minorHAnsi"/>
        </w:rPr>
      </w:pPr>
    </w:p>
    <w:p w14:paraId="39294463" w14:textId="735E1BB7"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lastRenderedPageBreak/>
        <w:t xml:space="preserve">Remove the culture </w:t>
      </w:r>
      <w:proofErr w:type="gramStart"/>
      <w:r w:rsidRPr="00081DBE">
        <w:rPr>
          <w:rFonts w:asciiTheme="minorHAnsi" w:hAnsiTheme="minorHAnsi" w:cstheme="minorHAnsi"/>
          <w:szCs w:val="24"/>
        </w:rPr>
        <w:t>medium</w:t>
      </w:r>
      <w:r w:rsidR="00B61D80" w:rsidRPr="00081DBE">
        <w:rPr>
          <w:rFonts w:asciiTheme="minorHAnsi" w:hAnsiTheme="minorHAnsi" w:cstheme="minorHAnsi"/>
          <w:szCs w:val="24"/>
        </w:rPr>
        <w:t>,</w:t>
      </w:r>
      <w:r w:rsidRPr="00081DBE">
        <w:rPr>
          <w:rFonts w:asciiTheme="minorHAnsi" w:hAnsiTheme="minorHAnsi" w:cstheme="minorHAnsi"/>
          <w:szCs w:val="24"/>
        </w:rPr>
        <w:t xml:space="preserve"> and</w:t>
      </w:r>
      <w:proofErr w:type="gramEnd"/>
      <w:r w:rsidRPr="00081DBE">
        <w:rPr>
          <w:rFonts w:asciiTheme="minorHAnsi" w:hAnsiTheme="minorHAnsi" w:cstheme="minorHAnsi"/>
          <w:szCs w:val="24"/>
        </w:rPr>
        <w:t xml:space="preserve"> wash the cells two to three times with serum</w:t>
      </w:r>
      <w:r w:rsidR="00D51B0A" w:rsidRPr="00081DBE">
        <w:rPr>
          <w:rFonts w:asciiTheme="minorHAnsi" w:hAnsiTheme="minorHAnsi" w:cstheme="minorHAnsi"/>
          <w:szCs w:val="24"/>
        </w:rPr>
        <w:t>-</w:t>
      </w:r>
      <w:r w:rsidRPr="00081DBE">
        <w:rPr>
          <w:rFonts w:asciiTheme="minorHAnsi" w:hAnsiTheme="minorHAnsi" w:cstheme="minorHAnsi"/>
          <w:szCs w:val="24"/>
        </w:rPr>
        <w:t>free HBSS supplemented with 10 mM HEPES</w:t>
      </w:r>
      <w:r w:rsidR="00B61D80" w:rsidRPr="00081DBE">
        <w:rPr>
          <w:rFonts w:asciiTheme="minorHAnsi" w:hAnsiTheme="minorHAnsi" w:cstheme="minorHAnsi"/>
          <w:szCs w:val="24"/>
        </w:rPr>
        <w:t>,</w:t>
      </w:r>
      <w:r w:rsidRPr="00081DBE">
        <w:rPr>
          <w:rFonts w:asciiTheme="minorHAnsi" w:hAnsiTheme="minorHAnsi" w:cstheme="minorHAnsi"/>
          <w:szCs w:val="24"/>
        </w:rPr>
        <w:t xml:space="preserve"> pH 7.4 (HBSS/HEPES). </w:t>
      </w:r>
    </w:p>
    <w:p w14:paraId="7F31509E" w14:textId="77777777" w:rsidR="008E7903" w:rsidRPr="00081DBE" w:rsidRDefault="008E7903" w:rsidP="00081DBE">
      <w:pPr>
        <w:rPr>
          <w:rFonts w:asciiTheme="minorHAnsi" w:hAnsiTheme="minorHAnsi" w:cstheme="minorHAnsi"/>
        </w:rPr>
      </w:pPr>
    </w:p>
    <w:p w14:paraId="21EEC89E" w14:textId="446D2A5F"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Incubate the cells with 1 </w:t>
      </w:r>
      <w:r w:rsidR="00B61D80" w:rsidRPr="00081DBE">
        <w:rPr>
          <w:rFonts w:asciiTheme="minorHAnsi" w:hAnsiTheme="minorHAnsi" w:cstheme="minorHAnsi"/>
          <w:szCs w:val="24"/>
        </w:rPr>
        <w:t>U</w:t>
      </w:r>
      <w:r w:rsidRPr="00081DBE">
        <w:rPr>
          <w:rFonts w:asciiTheme="minorHAnsi" w:hAnsiTheme="minorHAnsi" w:cstheme="minorHAnsi"/>
          <w:szCs w:val="24"/>
        </w:rPr>
        <w:t>/</w:t>
      </w:r>
      <w:r w:rsidR="002256DF" w:rsidRPr="00081DBE">
        <w:rPr>
          <w:rFonts w:asciiTheme="minorHAnsi" w:hAnsiTheme="minorHAnsi" w:cstheme="minorHAnsi"/>
          <w:szCs w:val="24"/>
        </w:rPr>
        <w:t>mL</w:t>
      </w:r>
      <w:r w:rsidRPr="00081DBE">
        <w:rPr>
          <w:rFonts w:asciiTheme="minorHAnsi" w:hAnsiTheme="minorHAnsi" w:cstheme="minorHAnsi"/>
          <w:szCs w:val="24"/>
        </w:rPr>
        <w:t xml:space="preserve"> of cholesterol oxidase</w:t>
      </w:r>
      <w:r w:rsidR="00470E32" w:rsidRPr="00081DBE">
        <w:rPr>
          <w:rFonts w:asciiTheme="minorHAnsi" w:hAnsiTheme="minorHAnsi" w:cstheme="minorHAnsi"/>
          <w:szCs w:val="24"/>
        </w:rPr>
        <w:t xml:space="preserve"> (</w:t>
      </w:r>
      <w:proofErr w:type="spellStart"/>
      <w:r w:rsidR="00470E32" w:rsidRPr="00081DBE">
        <w:rPr>
          <w:rFonts w:asciiTheme="minorHAnsi" w:hAnsiTheme="minorHAnsi" w:cstheme="minorHAnsi"/>
          <w:szCs w:val="24"/>
        </w:rPr>
        <w:t>COase</w:t>
      </w:r>
      <w:proofErr w:type="spellEnd"/>
      <w:r w:rsidR="00470E32" w:rsidRPr="00081DBE">
        <w:rPr>
          <w:rFonts w:asciiTheme="minorHAnsi" w:hAnsiTheme="minorHAnsi" w:cstheme="minorHAnsi"/>
          <w:szCs w:val="24"/>
        </w:rPr>
        <w:t>)</w:t>
      </w:r>
      <w:r w:rsidRPr="00081DBE">
        <w:rPr>
          <w:rFonts w:asciiTheme="minorHAnsi" w:hAnsiTheme="minorHAnsi" w:cstheme="minorHAnsi"/>
          <w:szCs w:val="24"/>
        </w:rPr>
        <w:t xml:space="preserve"> solution</w:t>
      </w:r>
      <w:r w:rsidR="00470E32" w:rsidRPr="00081DBE">
        <w:rPr>
          <w:rFonts w:asciiTheme="minorHAnsi" w:hAnsiTheme="minorHAnsi" w:cstheme="minorHAnsi"/>
          <w:szCs w:val="24"/>
        </w:rPr>
        <w:t xml:space="preserve"> </w:t>
      </w:r>
      <w:r w:rsidRPr="00081DBE">
        <w:rPr>
          <w:rFonts w:asciiTheme="minorHAnsi" w:hAnsiTheme="minorHAnsi" w:cstheme="minorHAnsi"/>
          <w:szCs w:val="24"/>
        </w:rPr>
        <w:t>in HBSS/HEPES buffer for 1 h at 37</w:t>
      </w:r>
      <w:r w:rsidR="00B61D80" w:rsidRPr="00081DBE">
        <w:rPr>
          <w:rFonts w:asciiTheme="minorHAnsi" w:hAnsiTheme="minorHAnsi" w:cstheme="minorHAnsi"/>
          <w:szCs w:val="24"/>
        </w:rPr>
        <w:t xml:space="preserve"> </w:t>
      </w:r>
      <w:r w:rsidRPr="00081DBE">
        <w:rPr>
          <w:rFonts w:asciiTheme="minorHAnsi" w:hAnsiTheme="minorHAnsi" w:cstheme="minorHAnsi"/>
          <w:szCs w:val="24"/>
        </w:rPr>
        <w:t>°C.</w:t>
      </w:r>
    </w:p>
    <w:p w14:paraId="60931BC1" w14:textId="77777777" w:rsidR="008E7903" w:rsidRPr="00081DBE" w:rsidRDefault="008E7903" w:rsidP="00081DBE">
      <w:pPr>
        <w:rPr>
          <w:rFonts w:asciiTheme="minorHAnsi" w:hAnsiTheme="minorHAnsi" w:cstheme="minorHAnsi"/>
        </w:rPr>
      </w:pPr>
    </w:p>
    <w:p w14:paraId="069CAA76" w14:textId="2AFF49E4" w:rsidR="007B290B"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Remove the </w:t>
      </w:r>
      <w:proofErr w:type="gramStart"/>
      <w:r w:rsidRPr="00081DBE">
        <w:rPr>
          <w:rFonts w:asciiTheme="minorHAnsi" w:hAnsiTheme="minorHAnsi" w:cstheme="minorHAnsi"/>
          <w:szCs w:val="24"/>
        </w:rPr>
        <w:t>solution</w:t>
      </w:r>
      <w:r w:rsidR="00B61D80" w:rsidRPr="00081DBE">
        <w:rPr>
          <w:rFonts w:asciiTheme="minorHAnsi" w:hAnsiTheme="minorHAnsi" w:cstheme="minorHAnsi"/>
          <w:szCs w:val="24"/>
        </w:rPr>
        <w:t>,</w:t>
      </w:r>
      <w:r w:rsidRPr="00081DBE">
        <w:rPr>
          <w:rFonts w:asciiTheme="minorHAnsi" w:hAnsiTheme="minorHAnsi" w:cstheme="minorHAnsi"/>
          <w:szCs w:val="24"/>
        </w:rPr>
        <w:t xml:space="preserve"> and</w:t>
      </w:r>
      <w:proofErr w:type="gramEnd"/>
      <w:r w:rsidRPr="00081DBE">
        <w:rPr>
          <w:rFonts w:asciiTheme="minorHAnsi" w:hAnsiTheme="minorHAnsi" w:cstheme="minorHAnsi"/>
          <w:szCs w:val="24"/>
        </w:rPr>
        <w:t xml:space="preserve"> maintain the cells in the presence of 0.1 </w:t>
      </w:r>
      <w:r w:rsidR="005B54B9" w:rsidRPr="00081DBE">
        <w:rPr>
          <w:rFonts w:asciiTheme="minorHAnsi" w:hAnsiTheme="minorHAnsi" w:cstheme="minorHAnsi"/>
          <w:szCs w:val="24"/>
        </w:rPr>
        <w:t>U</w:t>
      </w:r>
      <w:r w:rsidRPr="00081DBE">
        <w:rPr>
          <w:rFonts w:asciiTheme="minorHAnsi" w:hAnsiTheme="minorHAnsi" w:cstheme="minorHAnsi"/>
          <w:szCs w:val="24"/>
        </w:rPr>
        <w:t>/</w:t>
      </w:r>
      <w:r w:rsidR="002256DF" w:rsidRPr="00081DBE">
        <w:rPr>
          <w:rFonts w:asciiTheme="minorHAnsi" w:hAnsiTheme="minorHAnsi" w:cstheme="minorHAnsi"/>
          <w:szCs w:val="24"/>
        </w:rPr>
        <w:t>mL</w:t>
      </w:r>
      <w:r w:rsidRPr="00081DBE">
        <w:rPr>
          <w:rFonts w:asciiTheme="minorHAnsi" w:hAnsiTheme="minorHAnsi" w:cstheme="minorHAnsi"/>
          <w:szCs w:val="24"/>
        </w:rPr>
        <w:t xml:space="preserve"> of </w:t>
      </w:r>
      <w:proofErr w:type="spellStart"/>
      <w:r w:rsidR="00DD4D0E" w:rsidRPr="00081DBE">
        <w:rPr>
          <w:rFonts w:asciiTheme="minorHAnsi" w:hAnsiTheme="minorHAnsi" w:cstheme="minorHAnsi"/>
          <w:szCs w:val="24"/>
        </w:rPr>
        <w:t>COase</w:t>
      </w:r>
      <w:proofErr w:type="spellEnd"/>
      <w:r w:rsidR="0077646F" w:rsidRPr="00081DBE">
        <w:rPr>
          <w:rFonts w:asciiTheme="minorHAnsi" w:hAnsiTheme="minorHAnsi" w:cstheme="minorHAnsi"/>
          <w:szCs w:val="24"/>
        </w:rPr>
        <w:t xml:space="preserve"> </w:t>
      </w:r>
      <w:r w:rsidRPr="00081DBE">
        <w:rPr>
          <w:rFonts w:asciiTheme="minorHAnsi" w:hAnsiTheme="minorHAnsi" w:cstheme="minorHAnsi"/>
          <w:szCs w:val="24"/>
        </w:rPr>
        <w:t xml:space="preserve">in HBSS/HEPES buffer while performing the </w:t>
      </w:r>
      <w:proofErr w:type="spellStart"/>
      <w:r w:rsidR="00751C1E" w:rsidRPr="00081DBE">
        <w:rPr>
          <w:rFonts w:asciiTheme="minorHAnsi" w:hAnsiTheme="minorHAnsi" w:cstheme="minorHAnsi"/>
          <w:szCs w:val="24"/>
        </w:rPr>
        <w:t>svFCS</w:t>
      </w:r>
      <w:proofErr w:type="spellEnd"/>
      <w:r w:rsidR="00751C1E" w:rsidRPr="00081DBE">
        <w:rPr>
          <w:rFonts w:asciiTheme="minorHAnsi" w:hAnsiTheme="minorHAnsi" w:cstheme="minorHAnsi"/>
          <w:szCs w:val="24"/>
        </w:rPr>
        <w:t xml:space="preserve"> measurements.</w:t>
      </w:r>
    </w:p>
    <w:p w14:paraId="43442132" w14:textId="77777777" w:rsidR="007B290B" w:rsidRPr="00081DBE" w:rsidRDefault="007B290B" w:rsidP="00081DBE">
      <w:pPr>
        <w:rPr>
          <w:rFonts w:asciiTheme="minorHAnsi" w:hAnsiTheme="minorHAnsi" w:cstheme="minorHAnsi"/>
        </w:rPr>
      </w:pPr>
    </w:p>
    <w:p w14:paraId="27BA5B13" w14:textId="77777777" w:rsidR="00694587" w:rsidRPr="00081DBE" w:rsidRDefault="00DD4D0E" w:rsidP="00081DBE">
      <w:pPr>
        <w:pStyle w:val="Heading1"/>
        <w:numPr>
          <w:ilvl w:val="0"/>
          <w:numId w:val="57"/>
        </w:numPr>
        <w:ind w:left="0" w:firstLine="0"/>
        <w:rPr>
          <w:szCs w:val="24"/>
          <w:highlight w:val="yellow"/>
        </w:rPr>
      </w:pPr>
      <w:bookmarkStart w:id="0" w:name="_Ref50716393"/>
      <w:r w:rsidRPr="00081DBE">
        <w:rPr>
          <w:szCs w:val="24"/>
          <w:highlight w:val="yellow"/>
        </w:rPr>
        <w:t>Spot size calibration</w:t>
      </w:r>
      <w:bookmarkEnd w:id="0"/>
    </w:p>
    <w:p w14:paraId="3344AE90" w14:textId="77777777" w:rsidR="00DA36FC" w:rsidRPr="00081DBE" w:rsidRDefault="00DA36FC" w:rsidP="00081DBE">
      <w:pPr>
        <w:rPr>
          <w:rFonts w:asciiTheme="minorHAnsi" w:hAnsiTheme="minorHAnsi" w:cstheme="minorHAnsi"/>
          <w:highlight w:val="yellow"/>
        </w:rPr>
      </w:pPr>
    </w:p>
    <w:p w14:paraId="6CE988CD" w14:textId="3F7BCF7A" w:rsidR="00694587"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Prewarm </w:t>
      </w:r>
      <w:r w:rsidR="008B5AD9" w:rsidRPr="00081DBE">
        <w:rPr>
          <w:rFonts w:asciiTheme="minorHAnsi" w:hAnsiTheme="minorHAnsi" w:cstheme="minorHAnsi"/>
          <w:szCs w:val="24"/>
          <w:highlight w:val="yellow"/>
        </w:rPr>
        <w:t>the microscope chamber at 37</w:t>
      </w:r>
      <w:r w:rsidR="005B54B9" w:rsidRPr="00081DBE">
        <w:rPr>
          <w:rFonts w:asciiTheme="minorHAnsi" w:hAnsiTheme="minorHAnsi" w:cstheme="minorHAnsi"/>
          <w:szCs w:val="24"/>
          <w:highlight w:val="yellow"/>
        </w:rPr>
        <w:t xml:space="preserve"> </w:t>
      </w:r>
      <w:r w:rsidR="008B5AD9" w:rsidRPr="00081DBE">
        <w:rPr>
          <w:rFonts w:asciiTheme="minorHAnsi" w:hAnsiTheme="minorHAnsi" w:cstheme="minorHAnsi"/>
          <w:szCs w:val="24"/>
          <w:highlight w:val="yellow"/>
        </w:rPr>
        <w:t>°C.</w:t>
      </w:r>
    </w:p>
    <w:p w14:paraId="56320D0B" w14:textId="77777777" w:rsidR="008E7903" w:rsidRPr="00081DBE" w:rsidRDefault="008E7903" w:rsidP="00081DBE">
      <w:pPr>
        <w:rPr>
          <w:rFonts w:asciiTheme="minorHAnsi" w:hAnsiTheme="minorHAnsi" w:cstheme="minorHAnsi"/>
          <w:highlight w:val="yellow"/>
        </w:rPr>
      </w:pPr>
    </w:p>
    <w:p w14:paraId="592B407A" w14:textId="5D5D392A" w:rsidR="008E7903"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Prepare a standard </w:t>
      </w:r>
      <w:r w:rsidR="005B54B9" w:rsidRPr="00081DBE">
        <w:rPr>
          <w:rFonts w:asciiTheme="minorHAnsi" w:hAnsiTheme="minorHAnsi" w:cstheme="minorHAnsi"/>
          <w:szCs w:val="24"/>
          <w:highlight w:val="yellow"/>
        </w:rPr>
        <w:t xml:space="preserve">2 </w:t>
      </w:r>
      <w:proofErr w:type="spellStart"/>
      <w:r w:rsidR="005B54B9" w:rsidRPr="00081DBE">
        <w:rPr>
          <w:rFonts w:asciiTheme="minorHAnsi" w:hAnsiTheme="minorHAnsi" w:cstheme="minorHAnsi"/>
          <w:szCs w:val="24"/>
          <w:highlight w:val="yellow"/>
        </w:rPr>
        <w:t>nM</w:t>
      </w:r>
      <w:proofErr w:type="spellEnd"/>
      <w:r w:rsidR="005B54B9" w:rsidRPr="00081DBE">
        <w:rPr>
          <w:rFonts w:asciiTheme="minorHAnsi" w:hAnsiTheme="minorHAnsi" w:cstheme="minorHAnsi"/>
          <w:szCs w:val="24"/>
          <w:highlight w:val="yellow"/>
        </w:rPr>
        <w:t xml:space="preserve"> </w:t>
      </w:r>
      <w:r w:rsidRPr="00081DBE">
        <w:rPr>
          <w:rFonts w:asciiTheme="minorHAnsi" w:hAnsiTheme="minorHAnsi" w:cstheme="minorHAnsi"/>
          <w:szCs w:val="24"/>
          <w:highlight w:val="yellow"/>
        </w:rPr>
        <w:t xml:space="preserve">solution of </w:t>
      </w:r>
      <w:r w:rsidR="0077646F" w:rsidRPr="00081DBE">
        <w:rPr>
          <w:rFonts w:asciiTheme="minorHAnsi" w:hAnsiTheme="minorHAnsi" w:cstheme="minorHAnsi"/>
          <w:szCs w:val="24"/>
          <w:highlight w:val="yellow"/>
        </w:rPr>
        <w:t>R</w:t>
      </w:r>
      <w:r w:rsidR="002F4413" w:rsidRPr="00081DBE">
        <w:rPr>
          <w:rFonts w:asciiTheme="minorHAnsi" w:hAnsiTheme="minorHAnsi" w:cstheme="minorHAnsi"/>
          <w:szCs w:val="24"/>
          <w:highlight w:val="yellow"/>
        </w:rPr>
        <w:t>h6G</w:t>
      </w:r>
      <w:r w:rsidRPr="00081DBE">
        <w:rPr>
          <w:rFonts w:asciiTheme="minorHAnsi" w:hAnsiTheme="minorHAnsi" w:cstheme="minorHAnsi"/>
          <w:szCs w:val="24"/>
          <w:highlight w:val="yellow"/>
        </w:rPr>
        <w:t xml:space="preserve"> by </w:t>
      </w:r>
      <w:r w:rsidR="00F11839" w:rsidRPr="00081DBE">
        <w:rPr>
          <w:rFonts w:asciiTheme="minorHAnsi" w:hAnsiTheme="minorHAnsi" w:cstheme="minorHAnsi"/>
          <w:szCs w:val="24"/>
          <w:highlight w:val="yellow"/>
        </w:rPr>
        <w:t>serial</w:t>
      </w:r>
      <w:r w:rsidRPr="00081DBE">
        <w:rPr>
          <w:rFonts w:asciiTheme="minorHAnsi" w:hAnsiTheme="minorHAnsi" w:cstheme="minorHAnsi"/>
          <w:szCs w:val="24"/>
          <w:highlight w:val="yellow"/>
        </w:rPr>
        <w:t xml:space="preserve"> dilution.</w:t>
      </w:r>
    </w:p>
    <w:p w14:paraId="6B556E38" w14:textId="77777777" w:rsidR="008E7903" w:rsidRPr="00081DBE" w:rsidRDefault="008E7903" w:rsidP="00081DBE">
      <w:pPr>
        <w:rPr>
          <w:rFonts w:asciiTheme="minorHAnsi" w:hAnsiTheme="minorHAnsi" w:cstheme="minorHAnsi"/>
          <w:highlight w:val="yellow"/>
        </w:rPr>
      </w:pPr>
    </w:p>
    <w:p w14:paraId="47725BBF" w14:textId="7079465F" w:rsidR="00694587"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Drop 200 µ</w:t>
      </w:r>
      <w:r w:rsidR="005B54B9" w:rsidRPr="00081DBE">
        <w:rPr>
          <w:rFonts w:asciiTheme="minorHAnsi" w:hAnsiTheme="minorHAnsi" w:cstheme="minorHAnsi"/>
          <w:szCs w:val="24"/>
          <w:highlight w:val="yellow"/>
        </w:rPr>
        <w:t>L</w:t>
      </w:r>
      <w:r w:rsidRPr="00081DBE">
        <w:rPr>
          <w:rFonts w:asciiTheme="minorHAnsi" w:hAnsiTheme="minorHAnsi" w:cstheme="minorHAnsi"/>
          <w:szCs w:val="24"/>
          <w:highlight w:val="yellow"/>
        </w:rPr>
        <w:t xml:space="preserve"> of </w:t>
      </w:r>
      <w:r w:rsidR="005B54B9" w:rsidRPr="00081DBE">
        <w:rPr>
          <w:rFonts w:asciiTheme="minorHAnsi" w:hAnsiTheme="minorHAnsi" w:cstheme="minorHAnsi"/>
          <w:szCs w:val="24"/>
          <w:highlight w:val="yellow"/>
        </w:rPr>
        <w:t xml:space="preserve">2 </w:t>
      </w:r>
      <w:proofErr w:type="spellStart"/>
      <w:r w:rsidR="005B54B9" w:rsidRPr="00081DBE">
        <w:rPr>
          <w:rFonts w:asciiTheme="minorHAnsi" w:hAnsiTheme="minorHAnsi" w:cstheme="minorHAnsi"/>
          <w:szCs w:val="24"/>
          <w:highlight w:val="yellow"/>
        </w:rPr>
        <w:t>nM</w:t>
      </w:r>
      <w:proofErr w:type="spellEnd"/>
      <w:r w:rsidR="005B54B9" w:rsidRPr="00081DBE">
        <w:rPr>
          <w:rFonts w:asciiTheme="minorHAnsi" w:hAnsiTheme="minorHAnsi" w:cstheme="minorHAnsi"/>
          <w:szCs w:val="24"/>
          <w:highlight w:val="yellow"/>
        </w:rPr>
        <w:t xml:space="preserve"> </w:t>
      </w:r>
      <w:r w:rsidR="00DD2E12" w:rsidRPr="00081DBE">
        <w:rPr>
          <w:rFonts w:asciiTheme="minorHAnsi" w:hAnsiTheme="minorHAnsi" w:cstheme="minorHAnsi"/>
          <w:szCs w:val="24"/>
          <w:highlight w:val="yellow"/>
        </w:rPr>
        <w:t>Rh6G</w:t>
      </w:r>
      <w:r w:rsidRPr="00081DBE">
        <w:rPr>
          <w:rFonts w:asciiTheme="minorHAnsi" w:hAnsiTheme="minorHAnsi" w:cstheme="minorHAnsi"/>
          <w:szCs w:val="24"/>
          <w:highlight w:val="yellow"/>
        </w:rPr>
        <w:t xml:space="preserve"> solution on a glass coverslip </w:t>
      </w:r>
      <w:r w:rsidR="00DC0AEC" w:rsidRPr="00081DBE">
        <w:rPr>
          <w:rFonts w:asciiTheme="minorHAnsi" w:hAnsiTheme="minorHAnsi" w:cstheme="minorHAnsi"/>
          <w:szCs w:val="24"/>
          <w:highlight w:val="yellow"/>
        </w:rPr>
        <w:t>placed</w:t>
      </w:r>
      <w:r w:rsidRPr="00081DBE">
        <w:rPr>
          <w:rFonts w:asciiTheme="minorHAnsi" w:hAnsiTheme="minorHAnsi" w:cstheme="minorHAnsi"/>
          <w:szCs w:val="24"/>
          <w:highlight w:val="yellow"/>
        </w:rPr>
        <w:t xml:space="preserve"> on</w:t>
      </w:r>
      <w:r w:rsidR="00751C1E" w:rsidRPr="00081DBE">
        <w:rPr>
          <w:rFonts w:asciiTheme="minorHAnsi" w:hAnsiTheme="minorHAnsi" w:cstheme="minorHAnsi"/>
          <w:szCs w:val="24"/>
          <w:highlight w:val="yellow"/>
        </w:rPr>
        <w:t xml:space="preserve"> the water-immersion objective.</w:t>
      </w:r>
    </w:p>
    <w:p w14:paraId="09367C8A" w14:textId="77777777" w:rsidR="008E7903" w:rsidRPr="00081DBE" w:rsidRDefault="008E7903" w:rsidP="00081DBE">
      <w:pPr>
        <w:rPr>
          <w:rFonts w:asciiTheme="minorHAnsi" w:hAnsiTheme="minorHAnsi" w:cstheme="minorHAnsi"/>
          <w:highlight w:val="yellow"/>
        </w:rPr>
      </w:pPr>
    </w:p>
    <w:p w14:paraId="0A547EEC" w14:textId="77777777"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Start all the hardware and software.</w:t>
      </w:r>
    </w:p>
    <w:p w14:paraId="6695CD78" w14:textId="77777777" w:rsidR="006830C3" w:rsidRPr="00081DBE" w:rsidRDefault="006830C3" w:rsidP="00081DBE">
      <w:pPr>
        <w:rPr>
          <w:rFonts w:asciiTheme="minorHAnsi" w:hAnsiTheme="minorHAnsi" w:cstheme="minorHAnsi"/>
          <w:highlight w:val="yellow"/>
        </w:rPr>
      </w:pPr>
    </w:p>
    <w:p w14:paraId="403D449E" w14:textId="77777777" w:rsidR="006E22B0" w:rsidRPr="00081DBE" w:rsidRDefault="003C0E5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Measure and a</w:t>
      </w:r>
      <w:r w:rsidR="00694587" w:rsidRPr="00081DBE">
        <w:rPr>
          <w:rFonts w:asciiTheme="minorHAnsi" w:hAnsiTheme="minorHAnsi" w:cstheme="minorHAnsi"/>
          <w:szCs w:val="24"/>
          <w:highlight w:val="yellow"/>
        </w:rPr>
        <w:t>djust the 488 nm laser beam power to 3</w:t>
      </w:r>
      <w:r w:rsidR="00E30668" w:rsidRPr="00081DBE">
        <w:rPr>
          <w:rFonts w:asciiTheme="minorHAnsi" w:hAnsiTheme="minorHAnsi" w:cstheme="minorHAnsi"/>
          <w:szCs w:val="24"/>
          <w:highlight w:val="yellow"/>
        </w:rPr>
        <w:t>0</w:t>
      </w:r>
      <w:r w:rsidR="00694587" w:rsidRPr="00081DBE">
        <w:rPr>
          <w:rFonts w:asciiTheme="minorHAnsi" w:hAnsiTheme="minorHAnsi" w:cstheme="minorHAnsi"/>
          <w:szCs w:val="24"/>
          <w:highlight w:val="yellow"/>
        </w:rPr>
        <w:t>0 µW.</w:t>
      </w:r>
      <w:r w:rsidR="00E30668" w:rsidRPr="00081DBE">
        <w:rPr>
          <w:rFonts w:asciiTheme="minorHAnsi" w:hAnsiTheme="minorHAnsi" w:cstheme="minorHAnsi"/>
          <w:szCs w:val="24"/>
          <w:highlight w:val="yellow"/>
        </w:rPr>
        <w:t xml:space="preserve"> </w:t>
      </w:r>
    </w:p>
    <w:p w14:paraId="27B40A42" w14:textId="77777777" w:rsidR="006E22B0" w:rsidRPr="00081DBE" w:rsidRDefault="006E22B0" w:rsidP="00081DBE">
      <w:pPr>
        <w:pStyle w:val="Heading2"/>
        <w:numPr>
          <w:ilvl w:val="0"/>
          <w:numId w:val="0"/>
        </w:numPr>
        <w:rPr>
          <w:rFonts w:asciiTheme="minorHAnsi" w:hAnsiTheme="minorHAnsi" w:cstheme="minorHAnsi"/>
          <w:szCs w:val="24"/>
        </w:rPr>
      </w:pPr>
    </w:p>
    <w:p w14:paraId="37F679AA" w14:textId="1759B913" w:rsidR="00D01C9C" w:rsidRPr="00081DBE" w:rsidRDefault="00E30668" w:rsidP="007C6708">
      <w:pPr>
        <w:pStyle w:val="Heading2"/>
        <w:numPr>
          <w:ilvl w:val="2"/>
          <w:numId w:val="57"/>
        </w:numPr>
        <w:rPr>
          <w:rFonts w:asciiTheme="minorHAnsi" w:hAnsiTheme="minorHAnsi" w:cstheme="minorHAnsi"/>
          <w:szCs w:val="24"/>
        </w:rPr>
      </w:pPr>
      <w:r w:rsidRPr="00081DBE">
        <w:rPr>
          <w:rFonts w:asciiTheme="minorHAnsi" w:hAnsiTheme="minorHAnsi" w:cstheme="minorHAnsi"/>
          <w:szCs w:val="24"/>
        </w:rPr>
        <w:t xml:space="preserve">Depending on the </w:t>
      </w:r>
      <w:r w:rsidR="003C0E57" w:rsidRPr="00081DBE">
        <w:rPr>
          <w:rFonts w:asciiTheme="minorHAnsi" w:hAnsiTheme="minorHAnsi" w:cstheme="minorHAnsi"/>
          <w:szCs w:val="24"/>
        </w:rPr>
        <w:t>brightness and the photo</w:t>
      </w:r>
      <w:r w:rsidR="00405414" w:rsidRPr="00081DBE">
        <w:rPr>
          <w:rFonts w:asciiTheme="minorHAnsi" w:hAnsiTheme="minorHAnsi" w:cstheme="minorHAnsi"/>
          <w:szCs w:val="24"/>
        </w:rPr>
        <w:t>-</w:t>
      </w:r>
      <w:r w:rsidR="003C0E57" w:rsidRPr="00081DBE">
        <w:rPr>
          <w:rFonts w:asciiTheme="minorHAnsi" w:hAnsiTheme="minorHAnsi" w:cstheme="minorHAnsi"/>
          <w:szCs w:val="24"/>
        </w:rPr>
        <w:t xml:space="preserve">stability of the </w:t>
      </w:r>
      <w:r w:rsidRPr="00081DBE">
        <w:rPr>
          <w:rFonts w:asciiTheme="minorHAnsi" w:hAnsiTheme="minorHAnsi" w:cstheme="minorHAnsi"/>
          <w:szCs w:val="24"/>
        </w:rPr>
        <w:t xml:space="preserve">fluorescent probe used, </w:t>
      </w:r>
      <w:r w:rsidR="00A47A18">
        <w:rPr>
          <w:rFonts w:asciiTheme="minorHAnsi" w:hAnsiTheme="minorHAnsi" w:cstheme="minorHAnsi"/>
          <w:szCs w:val="24"/>
        </w:rPr>
        <w:t>adapt this</w:t>
      </w:r>
      <w:r w:rsidR="00A47A18" w:rsidRPr="00081DBE">
        <w:rPr>
          <w:rFonts w:asciiTheme="minorHAnsi" w:hAnsiTheme="minorHAnsi" w:cstheme="minorHAnsi"/>
          <w:szCs w:val="24"/>
        </w:rPr>
        <w:t xml:space="preserve"> </w:t>
      </w:r>
      <w:r w:rsidRPr="00081DBE">
        <w:rPr>
          <w:rFonts w:asciiTheme="minorHAnsi" w:hAnsiTheme="minorHAnsi" w:cstheme="minorHAnsi"/>
          <w:szCs w:val="24"/>
        </w:rPr>
        <w:t xml:space="preserve">power </w:t>
      </w:r>
      <w:r w:rsidR="003B593A" w:rsidRPr="00081DBE">
        <w:rPr>
          <w:rFonts w:asciiTheme="minorHAnsi" w:hAnsiTheme="minorHAnsi" w:cstheme="minorHAnsi"/>
          <w:szCs w:val="24"/>
        </w:rPr>
        <w:t>according to</w:t>
      </w:r>
      <w:r w:rsidR="003C0E57" w:rsidRPr="00081DBE">
        <w:rPr>
          <w:rFonts w:asciiTheme="minorHAnsi" w:hAnsiTheme="minorHAnsi" w:cstheme="minorHAnsi"/>
          <w:szCs w:val="24"/>
        </w:rPr>
        <w:t xml:space="preserve"> (1) the fluorescence intensity (on the LabVIEW software)</w:t>
      </w:r>
      <w:r w:rsidR="00470E32" w:rsidRPr="00081DBE">
        <w:rPr>
          <w:rFonts w:asciiTheme="minorHAnsi" w:hAnsiTheme="minorHAnsi" w:cstheme="minorHAnsi"/>
          <w:szCs w:val="24"/>
        </w:rPr>
        <w:t>,</w:t>
      </w:r>
      <w:r w:rsidR="003C0E57" w:rsidRPr="00081DBE">
        <w:rPr>
          <w:rFonts w:asciiTheme="minorHAnsi" w:hAnsiTheme="minorHAnsi" w:cstheme="minorHAnsi"/>
          <w:szCs w:val="24"/>
        </w:rPr>
        <w:t xml:space="preserve"> which should be stable, (2) the ACF shape (on the correlator software)</w:t>
      </w:r>
      <w:r w:rsidR="00470E32" w:rsidRPr="00081DBE">
        <w:rPr>
          <w:rFonts w:asciiTheme="minorHAnsi" w:hAnsiTheme="minorHAnsi" w:cstheme="minorHAnsi"/>
          <w:szCs w:val="24"/>
        </w:rPr>
        <w:t>,</w:t>
      </w:r>
      <w:r w:rsidR="003C0E57" w:rsidRPr="00081DBE">
        <w:rPr>
          <w:rFonts w:asciiTheme="minorHAnsi" w:hAnsiTheme="minorHAnsi" w:cstheme="minorHAnsi"/>
          <w:szCs w:val="24"/>
        </w:rPr>
        <w:t xml:space="preserve"> which should have a</w:t>
      </w:r>
      <w:r w:rsidR="00470E32" w:rsidRPr="00081DBE">
        <w:rPr>
          <w:rFonts w:asciiTheme="minorHAnsi" w:hAnsiTheme="minorHAnsi" w:cstheme="minorHAnsi"/>
          <w:szCs w:val="24"/>
        </w:rPr>
        <w:t xml:space="preserve"> </w:t>
      </w:r>
      <w:r w:rsidR="003C0E57" w:rsidRPr="00081DBE">
        <w:rPr>
          <w:rFonts w:asciiTheme="minorHAnsi" w:hAnsiTheme="minorHAnsi" w:cstheme="minorHAnsi"/>
          <w:szCs w:val="24"/>
        </w:rPr>
        <w:t>constant shape over the time</w:t>
      </w:r>
      <w:r w:rsidR="006E22B0" w:rsidRPr="00081DBE">
        <w:rPr>
          <w:rFonts w:asciiTheme="minorHAnsi" w:hAnsiTheme="minorHAnsi" w:cstheme="minorHAnsi"/>
          <w:szCs w:val="24"/>
        </w:rPr>
        <w:t>,</w:t>
      </w:r>
      <w:r w:rsidR="003C0E57" w:rsidRPr="00081DBE">
        <w:rPr>
          <w:rFonts w:asciiTheme="minorHAnsi" w:hAnsiTheme="minorHAnsi" w:cstheme="minorHAnsi"/>
          <w:szCs w:val="24"/>
        </w:rPr>
        <w:t xml:space="preserve"> and </w:t>
      </w:r>
      <w:r w:rsidR="00405414" w:rsidRPr="00081DBE">
        <w:rPr>
          <w:rFonts w:asciiTheme="minorHAnsi" w:hAnsiTheme="minorHAnsi" w:cstheme="minorHAnsi"/>
          <w:szCs w:val="24"/>
        </w:rPr>
        <w:t>(3)</w:t>
      </w:r>
      <w:r w:rsidR="003C0E57" w:rsidRPr="00081DBE">
        <w:rPr>
          <w:rFonts w:asciiTheme="minorHAnsi" w:hAnsiTheme="minorHAnsi" w:cstheme="minorHAnsi"/>
          <w:szCs w:val="24"/>
        </w:rPr>
        <w:t xml:space="preserve"> the fitting parameters giving a small waist size and a high count rate per molecule (photons per molecule per second</w:t>
      </w:r>
      <w:r w:rsidR="003F0174" w:rsidRPr="00081DBE">
        <w:rPr>
          <w:rFonts w:asciiTheme="minorHAnsi" w:hAnsiTheme="minorHAnsi" w:cstheme="minorHAnsi"/>
          <w:szCs w:val="24"/>
        </w:rPr>
        <w:t>, typ</w:t>
      </w:r>
      <w:r w:rsidR="00470E32" w:rsidRPr="00081DBE">
        <w:rPr>
          <w:rFonts w:asciiTheme="minorHAnsi" w:hAnsiTheme="minorHAnsi" w:cstheme="minorHAnsi"/>
          <w:szCs w:val="24"/>
        </w:rPr>
        <w:t>ically</w:t>
      </w:r>
      <w:r w:rsidR="003F0174" w:rsidRPr="00081DBE">
        <w:rPr>
          <w:rFonts w:asciiTheme="minorHAnsi" w:hAnsiTheme="minorHAnsi" w:cstheme="minorHAnsi"/>
          <w:szCs w:val="24"/>
        </w:rPr>
        <w:t xml:space="preserve"> few tens to hundreds of photons per molecule per second</w:t>
      </w:r>
      <w:r w:rsidR="003C0E57" w:rsidRPr="00081DBE">
        <w:rPr>
          <w:rFonts w:asciiTheme="minorHAnsi" w:hAnsiTheme="minorHAnsi" w:cstheme="minorHAnsi"/>
          <w:szCs w:val="24"/>
        </w:rPr>
        <w:t>).</w:t>
      </w:r>
    </w:p>
    <w:p w14:paraId="6B671BB6" w14:textId="77777777" w:rsidR="006E22B0" w:rsidRPr="00081DBE" w:rsidRDefault="006E22B0" w:rsidP="00081DBE">
      <w:pPr>
        <w:rPr>
          <w:rFonts w:asciiTheme="minorHAnsi" w:hAnsiTheme="minorHAnsi" w:cstheme="minorHAnsi"/>
        </w:rPr>
      </w:pPr>
    </w:p>
    <w:p w14:paraId="363ADD84" w14:textId="09D63289" w:rsidR="00D01C9C" w:rsidRPr="00081DBE" w:rsidRDefault="00D01C9C" w:rsidP="00081DBE">
      <w:pPr>
        <w:rPr>
          <w:rFonts w:asciiTheme="minorHAnsi" w:hAnsiTheme="minorHAnsi" w:cstheme="minorHAnsi"/>
        </w:rPr>
      </w:pPr>
      <w:r w:rsidRPr="00081DBE">
        <w:rPr>
          <w:rFonts w:asciiTheme="minorHAnsi" w:hAnsiTheme="minorHAnsi" w:cstheme="minorHAnsi"/>
        </w:rPr>
        <w:t xml:space="preserve">NOTE: The amplitude of the ACF (called </w:t>
      </w:r>
      <w:proofErr w:type="gramStart"/>
      <w:r w:rsidRPr="00081DBE">
        <w:rPr>
          <w:rFonts w:asciiTheme="minorHAnsi" w:hAnsiTheme="minorHAnsi" w:cstheme="minorHAnsi"/>
        </w:rPr>
        <w:t>G(</w:t>
      </w:r>
      <w:proofErr w:type="gramEnd"/>
      <w:r w:rsidRPr="00081DBE">
        <w:rPr>
          <w:rFonts w:asciiTheme="minorHAnsi" w:hAnsiTheme="minorHAnsi" w:cstheme="minorHAnsi"/>
        </w:rPr>
        <w:t xml:space="preserve">0)) is inversely proportional to the number of </w:t>
      </w:r>
      <w:r w:rsidR="00470E32" w:rsidRPr="00081DBE">
        <w:rPr>
          <w:rFonts w:asciiTheme="minorHAnsi" w:hAnsiTheme="minorHAnsi" w:cstheme="minorHAnsi"/>
        </w:rPr>
        <w:t xml:space="preserve">the </w:t>
      </w:r>
      <w:r w:rsidRPr="00081DBE">
        <w:rPr>
          <w:rFonts w:asciiTheme="minorHAnsi" w:hAnsiTheme="minorHAnsi" w:cstheme="minorHAnsi"/>
        </w:rPr>
        <w:t xml:space="preserve">molecule </w:t>
      </w:r>
      <w:r w:rsidR="006E22B0" w:rsidRPr="00081DBE">
        <w:rPr>
          <w:rFonts w:asciiTheme="minorHAnsi" w:hAnsiTheme="minorHAnsi" w:cstheme="minorHAnsi"/>
        </w:rPr>
        <w:t>(</w:t>
      </w:r>
      <w:r w:rsidRPr="00081DBE">
        <w:rPr>
          <w:rFonts w:asciiTheme="minorHAnsi" w:hAnsiTheme="minorHAnsi" w:cstheme="minorHAnsi"/>
        </w:rPr>
        <w:t>i.e.</w:t>
      </w:r>
      <w:r w:rsidR="00470E32" w:rsidRPr="00081DBE">
        <w:rPr>
          <w:rFonts w:asciiTheme="minorHAnsi" w:hAnsiTheme="minorHAnsi" w:cstheme="minorHAnsi"/>
        </w:rPr>
        <w:t>,</w:t>
      </w:r>
      <w:r w:rsidRPr="00081DBE">
        <w:rPr>
          <w:rFonts w:asciiTheme="minorHAnsi" w:hAnsiTheme="minorHAnsi" w:cstheme="minorHAnsi"/>
        </w:rPr>
        <w:t xml:space="preserve"> the concentration of the fluorescent probe</w:t>
      </w:r>
      <w:r w:rsidR="006E22B0" w:rsidRPr="00081DBE">
        <w:rPr>
          <w:rFonts w:asciiTheme="minorHAnsi" w:hAnsiTheme="minorHAnsi" w:cstheme="minorHAnsi"/>
        </w:rPr>
        <w:t>)</w:t>
      </w:r>
      <w:r w:rsidRPr="00081DBE">
        <w:rPr>
          <w:rFonts w:asciiTheme="minorHAnsi" w:hAnsiTheme="minorHAnsi" w:cstheme="minorHAnsi"/>
        </w:rPr>
        <w:t>. For the waist size calibration, this is a good quality control candidate parameter</w:t>
      </w:r>
      <w:r w:rsidR="00470E32" w:rsidRPr="00081DBE">
        <w:rPr>
          <w:rFonts w:asciiTheme="minorHAnsi" w:hAnsiTheme="minorHAnsi" w:cstheme="minorHAnsi"/>
        </w:rPr>
        <w:t>.</w:t>
      </w:r>
      <w:r w:rsidR="004E3BB6" w:rsidRPr="00081DBE">
        <w:rPr>
          <w:rFonts w:asciiTheme="minorHAnsi" w:hAnsiTheme="minorHAnsi" w:cstheme="minorHAnsi"/>
        </w:rPr>
        <w:t xml:space="preserve"> </w:t>
      </w:r>
      <w:r w:rsidR="00470E32" w:rsidRPr="00081DBE">
        <w:rPr>
          <w:rFonts w:asciiTheme="minorHAnsi" w:hAnsiTheme="minorHAnsi" w:cstheme="minorHAnsi"/>
        </w:rPr>
        <w:t xml:space="preserve">Therefore, </w:t>
      </w:r>
      <w:proofErr w:type="gramStart"/>
      <w:r w:rsidR="00470E32" w:rsidRPr="00081DBE">
        <w:rPr>
          <w:rFonts w:asciiTheme="minorHAnsi" w:hAnsiTheme="minorHAnsi" w:cstheme="minorHAnsi"/>
        </w:rPr>
        <w:t>G(</w:t>
      </w:r>
      <w:proofErr w:type="gramEnd"/>
      <w:r w:rsidR="00470E32" w:rsidRPr="00081DBE">
        <w:rPr>
          <w:rFonts w:asciiTheme="minorHAnsi" w:hAnsiTheme="minorHAnsi" w:cstheme="minorHAnsi"/>
        </w:rPr>
        <w:t>0) should be</w:t>
      </w:r>
      <w:r w:rsidRPr="00081DBE">
        <w:rPr>
          <w:rFonts w:asciiTheme="minorHAnsi" w:hAnsiTheme="minorHAnsi" w:cstheme="minorHAnsi"/>
        </w:rPr>
        <w:t xml:space="preserve"> similar for the same concentration from day to day as it links the waist size and </w:t>
      </w:r>
      <w:r w:rsidR="004E3BB6" w:rsidRPr="00081DBE">
        <w:rPr>
          <w:rFonts w:asciiTheme="minorHAnsi" w:hAnsiTheme="minorHAnsi" w:cstheme="minorHAnsi"/>
        </w:rPr>
        <w:t>c</w:t>
      </w:r>
      <w:r w:rsidRPr="00081DBE">
        <w:rPr>
          <w:rFonts w:asciiTheme="minorHAnsi" w:hAnsiTheme="minorHAnsi" w:cstheme="minorHAnsi"/>
        </w:rPr>
        <w:t xml:space="preserve">oncentration. For cell </w:t>
      </w:r>
      <w:r w:rsidR="004E3BB6" w:rsidRPr="00081DBE">
        <w:rPr>
          <w:rFonts w:asciiTheme="minorHAnsi" w:hAnsiTheme="minorHAnsi" w:cstheme="minorHAnsi"/>
        </w:rPr>
        <w:t>measurements</w:t>
      </w:r>
      <w:r w:rsidRPr="00081DBE">
        <w:rPr>
          <w:rFonts w:asciiTheme="minorHAnsi" w:hAnsiTheme="minorHAnsi" w:cstheme="minorHAnsi"/>
        </w:rPr>
        <w:t xml:space="preserve">, </w:t>
      </w:r>
      <w:r w:rsidR="004E3BB6" w:rsidRPr="00081DBE">
        <w:rPr>
          <w:rFonts w:asciiTheme="minorHAnsi" w:hAnsiTheme="minorHAnsi" w:cstheme="minorHAnsi"/>
        </w:rPr>
        <w:t xml:space="preserve">as FCS is more accurate </w:t>
      </w:r>
      <w:r w:rsidR="00AD4002" w:rsidRPr="00081DBE">
        <w:rPr>
          <w:rFonts w:asciiTheme="minorHAnsi" w:hAnsiTheme="minorHAnsi" w:cstheme="minorHAnsi"/>
        </w:rPr>
        <w:t>for</w:t>
      </w:r>
      <w:r w:rsidR="004E3BB6" w:rsidRPr="00081DBE">
        <w:rPr>
          <w:rFonts w:asciiTheme="minorHAnsi" w:hAnsiTheme="minorHAnsi" w:cstheme="minorHAnsi"/>
        </w:rPr>
        <w:t xml:space="preserve"> low concentration, </w:t>
      </w:r>
      <w:proofErr w:type="gramStart"/>
      <w:r w:rsidRPr="00081DBE">
        <w:rPr>
          <w:rFonts w:asciiTheme="minorHAnsi" w:hAnsiTheme="minorHAnsi" w:cstheme="minorHAnsi"/>
        </w:rPr>
        <w:t>G(</w:t>
      </w:r>
      <w:proofErr w:type="gramEnd"/>
      <w:r w:rsidRPr="00081DBE">
        <w:rPr>
          <w:rFonts w:asciiTheme="minorHAnsi" w:hAnsiTheme="minorHAnsi" w:cstheme="minorHAnsi"/>
        </w:rPr>
        <w:t xml:space="preserve">0) should be </w:t>
      </w:r>
      <w:r w:rsidR="002C2D61" w:rsidRPr="00081DBE">
        <w:rPr>
          <w:rFonts w:asciiTheme="minorHAnsi" w:hAnsiTheme="minorHAnsi" w:cstheme="minorHAnsi"/>
        </w:rPr>
        <w:t>high</w:t>
      </w:r>
      <w:r w:rsidRPr="00081DBE">
        <w:rPr>
          <w:rFonts w:asciiTheme="minorHAnsi" w:hAnsiTheme="minorHAnsi" w:cstheme="minorHAnsi"/>
        </w:rPr>
        <w:t xml:space="preserve"> for the proper</w:t>
      </w:r>
      <w:r w:rsidR="004E3BB6" w:rsidRPr="00081DBE">
        <w:rPr>
          <w:rFonts w:asciiTheme="minorHAnsi" w:hAnsiTheme="minorHAnsi" w:cstheme="minorHAnsi"/>
        </w:rPr>
        <w:t xml:space="preserve"> parameter fitting extraction.</w:t>
      </w:r>
    </w:p>
    <w:p w14:paraId="23FDE54C" w14:textId="154BAB0F" w:rsidR="008E7903" w:rsidRPr="00081DBE" w:rsidRDefault="003C0E57" w:rsidP="00081DBE">
      <w:pPr>
        <w:pStyle w:val="Heading2"/>
        <w:numPr>
          <w:ilvl w:val="0"/>
          <w:numId w:val="0"/>
        </w:numPr>
        <w:rPr>
          <w:rFonts w:asciiTheme="minorHAnsi" w:hAnsiTheme="minorHAnsi" w:cstheme="minorHAnsi"/>
          <w:szCs w:val="24"/>
          <w:highlight w:val="yellow"/>
        </w:rPr>
      </w:pPr>
      <w:r w:rsidRPr="00081DBE" w:rsidDel="003C0E57">
        <w:rPr>
          <w:rFonts w:asciiTheme="minorHAnsi" w:hAnsiTheme="minorHAnsi" w:cstheme="minorHAnsi"/>
          <w:szCs w:val="24"/>
          <w:highlight w:val="yellow"/>
        </w:rPr>
        <w:t xml:space="preserve"> </w:t>
      </w:r>
    </w:p>
    <w:p w14:paraId="5E525DD0" w14:textId="77777777" w:rsidR="001B5710" w:rsidRPr="00081DBE" w:rsidRDefault="001B5710"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Set the </w:t>
      </w:r>
      <w:proofErr w:type="spellStart"/>
      <w:r w:rsidRPr="00081DBE">
        <w:rPr>
          <w:rFonts w:asciiTheme="minorHAnsi" w:hAnsiTheme="minorHAnsi" w:cstheme="minorHAnsi"/>
          <w:szCs w:val="24"/>
          <w:highlight w:val="yellow"/>
        </w:rPr>
        <w:t>svFCS</w:t>
      </w:r>
      <w:proofErr w:type="spellEnd"/>
      <w:r w:rsidRPr="00081DBE">
        <w:rPr>
          <w:rFonts w:asciiTheme="minorHAnsi" w:hAnsiTheme="minorHAnsi" w:cstheme="minorHAnsi"/>
          <w:szCs w:val="24"/>
          <w:highlight w:val="yellow"/>
        </w:rPr>
        <w:t xml:space="preserve"> illumination/detection </w:t>
      </w:r>
      <w:r w:rsidR="002F4413" w:rsidRPr="00081DBE">
        <w:rPr>
          <w:rFonts w:asciiTheme="minorHAnsi" w:hAnsiTheme="minorHAnsi" w:cstheme="minorHAnsi"/>
          <w:szCs w:val="24"/>
          <w:highlight w:val="yellow"/>
        </w:rPr>
        <w:t xml:space="preserve">microscope </w:t>
      </w:r>
      <w:r w:rsidRPr="00081DBE">
        <w:rPr>
          <w:rFonts w:asciiTheme="minorHAnsi" w:hAnsiTheme="minorHAnsi" w:cstheme="minorHAnsi"/>
          <w:szCs w:val="24"/>
          <w:highlight w:val="yellow"/>
        </w:rPr>
        <w:t xml:space="preserve">port </w:t>
      </w:r>
      <w:r w:rsidR="001C7C62" w:rsidRPr="00081DBE">
        <w:rPr>
          <w:rFonts w:asciiTheme="minorHAnsi" w:hAnsiTheme="minorHAnsi" w:cstheme="minorHAnsi"/>
          <w:szCs w:val="24"/>
          <w:highlight w:val="yellow"/>
        </w:rPr>
        <w:t>with</w:t>
      </w:r>
      <w:r w:rsidRPr="00081DBE">
        <w:rPr>
          <w:rFonts w:asciiTheme="minorHAnsi" w:hAnsiTheme="minorHAnsi" w:cstheme="minorHAnsi"/>
          <w:szCs w:val="24"/>
          <w:highlight w:val="yellow"/>
        </w:rPr>
        <w:t xml:space="preserve"> the Lab</w:t>
      </w:r>
      <w:r w:rsidR="002F4413" w:rsidRPr="00081DBE">
        <w:rPr>
          <w:rFonts w:asciiTheme="minorHAnsi" w:hAnsiTheme="minorHAnsi" w:cstheme="minorHAnsi"/>
          <w:szCs w:val="24"/>
          <w:highlight w:val="yellow"/>
        </w:rPr>
        <w:t>VIEW</w:t>
      </w:r>
      <w:r w:rsidRPr="00081DBE">
        <w:rPr>
          <w:rFonts w:asciiTheme="minorHAnsi" w:hAnsiTheme="minorHAnsi" w:cstheme="minorHAnsi"/>
          <w:szCs w:val="24"/>
          <w:highlight w:val="yellow"/>
        </w:rPr>
        <w:t xml:space="preserve"> software.</w:t>
      </w:r>
    </w:p>
    <w:p w14:paraId="18E5E02A" w14:textId="77777777" w:rsidR="001B5710" w:rsidRPr="00081DBE" w:rsidRDefault="001B5710" w:rsidP="00081DBE">
      <w:pPr>
        <w:rPr>
          <w:rFonts w:asciiTheme="minorHAnsi" w:hAnsiTheme="minorHAnsi" w:cstheme="minorHAnsi"/>
          <w:highlight w:val="cyan"/>
        </w:rPr>
      </w:pPr>
    </w:p>
    <w:p w14:paraId="45D55871" w14:textId="77777777"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Turn on the APD.</w:t>
      </w:r>
    </w:p>
    <w:p w14:paraId="24AEAED6" w14:textId="77777777" w:rsidR="006830C3" w:rsidRPr="00081DBE" w:rsidRDefault="006830C3" w:rsidP="00081DBE">
      <w:pPr>
        <w:rPr>
          <w:rFonts w:asciiTheme="minorHAnsi" w:hAnsiTheme="minorHAnsi" w:cstheme="minorHAnsi"/>
          <w:highlight w:val="yellow"/>
        </w:rPr>
      </w:pPr>
    </w:p>
    <w:p w14:paraId="314DD66A" w14:textId="3E415B3C" w:rsidR="003235D2" w:rsidRPr="00081DBE" w:rsidRDefault="003235D2"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Close the iris until the signal drops down to obtain the minimal waist </w:t>
      </w:r>
      <w:proofErr w:type="gramStart"/>
      <w:r w:rsidRPr="00081DBE">
        <w:rPr>
          <w:rFonts w:asciiTheme="minorHAnsi" w:hAnsiTheme="minorHAnsi" w:cstheme="minorHAnsi"/>
          <w:szCs w:val="24"/>
          <w:highlight w:val="yellow"/>
        </w:rPr>
        <w:t>size</w:t>
      </w:r>
      <w:r w:rsidR="00AD4002" w:rsidRPr="00081DBE">
        <w:rPr>
          <w:rFonts w:asciiTheme="minorHAnsi" w:hAnsiTheme="minorHAnsi" w:cstheme="minorHAnsi"/>
          <w:szCs w:val="24"/>
          <w:highlight w:val="yellow"/>
        </w:rPr>
        <w:t>,</w:t>
      </w:r>
      <w:r w:rsidRPr="00081DBE">
        <w:rPr>
          <w:rFonts w:asciiTheme="minorHAnsi" w:hAnsiTheme="minorHAnsi" w:cstheme="minorHAnsi"/>
          <w:szCs w:val="24"/>
          <w:highlight w:val="yellow"/>
        </w:rPr>
        <w:t xml:space="preserve"> or</w:t>
      </w:r>
      <w:proofErr w:type="gramEnd"/>
      <w:r w:rsidRPr="00081DBE">
        <w:rPr>
          <w:rFonts w:asciiTheme="minorHAnsi" w:hAnsiTheme="minorHAnsi" w:cstheme="minorHAnsi"/>
          <w:szCs w:val="24"/>
          <w:highlight w:val="yellow"/>
        </w:rPr>
        <w:t xml:space="preserve"> close it for bigger waist size.</w:t>
      </w:r>
    </w:p>
    <w:p w14:paraId="760A3E31" w14:textId="77777777" w:rsidR="003235D2" w:rsidRPr="00081DBE" w:rsidRDefault="003235D2" w:rsidP="00081DBE">
      <w:pPr>
        <w:rPr>
          <w:rFonts w:asciiTheme="minorHAnsi" w:hAnsiTheme="minorHAnsi" w:cstheme="minorHAnsi"/>
          <w:highlight w:val="yellow"/>
        </w:rPr>
      </w:pPr>
    </w:p>
    <w:p w14:paraId="5C75FBAB" w14:textId="0BBD3E43" w:rsidR="00C8117A" w:rsidRPr="00081DBE" w:rsidRDefault="00C8117A"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Record several ACFs of selected duration (namely a run) to improve statistical </w:t>
      </w:r>
      <w:r w:rsidRPr="00081DBE">
        <w:rPr>
          <w:rFonts w:asciiTheme="minorHAnsi" w:hAnsiTheme="minorHAnsi" w:cstheme="minorHAnsi"/>
          <w:szCs w:val="24"/>
          <w:highlight w:val="yellow"/>
        </w:rPr>
        <w:lastRenderedPageBreak/>
        <w:t>reproducibility, typically 10 runs lasting for 20 s each</w:t>
      </w:r>
      <w:r w:rsidR="006830C3" w:rsidRPr="00081DBE">
        <w:rPr>
          <w:rFonts w:asciiTheme="minorHAnsi" w:hAnsiTheme="minorHAnsi" w:cstheme="minorHAnsi"/>
          <w:szCs w:val="24"/>
          <w:highlight w:val="yellow"/>
        </w:rPr>
        <w:t xml:space="preserve"> with the correlator software.</w:t>
      </w:r>
    </w:p>
    <w:p w14:paraId="3544A43E" w14:textId="77777777" w:rsidR="006830C3" w:rsidRPr="00081DBE" w:rsidRDefault="006830C3" w:rsidP="00081DBE">
      <w:pPr>
        <w:rPr>
          <w:rFonts w:asciiTheme="minorHAnsi" w:hAnsiTheme="minorHAnsi" w:cstheme="minorHAnsi"/>
          <w:highlight w:val="yellow"/>
        </w:rPr>
      </w:pPr>
    </w:p>
    <w:p w14:paraId="255D9F30" w14:textId="77777777"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Turn off the APD.</w:t>
      </w:r>
    </w:p>
    <w:p w14:paraId="13B0C4EA" w14:textId="77777777" w:rsidR="00C8117A" w:rsidRPr="00081DBE" w:rsidRDefault="00C8117A" w:rsidP="00081DBE">
      <w:pPr>
        <w:rPr>
          <w:rFonts w:asciiTheme="minorHAnsi" w:hAnsiTheme="minorHAnsi" w:cstheme="minorHAnsi"/>
          <w:highlight w:val="yellow"/>
        </w:rPr>
      </w:pPr>
    </w:p>
    <w:p w14:paraId="7F7EFBA1" w14:textId="2F532D89" w:rsidR="00C8117A" w:rsidRPr="00081DBE" w:rsidRDefault="000132FC"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Use the Igor </w:t>
      </w:r>
      <w:r w:rsidR="002C2D61" w:rsidRPr="00081DBE">
        <w:rPr>
          <w:rFonts w:asciiTheme="minorHAnsi" w:hAnsiTheme="minorHAnsi" w:cstheme="minorHAnsi"/>
          <w:szCs w:val="24"/>
          <w:highlight w:val="yellow"/>
        </w:rPr>
        <w:t>P</w:t>
      </w:r>
      <w:r w:rsidRPr="00081DBE">
        <w:rPr>
          <w:rFonts w:asciiTheme="minorHAnsi" w:hAnsiTheme="minorHAnsi" w:cstheme="minorHAnsi"/>
          <w:szCs w:val="24"/>
          <w:highlight w:val="yellow"/>
        </w:rPr>
        <w:t>ro software to c</w:t>
      </w:r>
      <w:r w:rsidR="008B5AD9" w:rsidRPr="00081DBE">
        <w:rPr>
          <w:rFonts w:asciiTheme="minorHAnsi" w:hAnsiTheme="minorHAnsi" w:cstheme="minorHAnsi"/>
          <w:szCs w:val="24"/>
          <w:highlight w:val="yellow"/>
        </w:rPr>
        <w:t xml:space="preserve">heck and discard </w:t>
      </w:r>
      <w:r w:rsidRPr="00081DBE">
        <w:rPr>
          <w:rFonts w:asciiTheme="minorHAnsi" w:hAnsiTheme="minorHAnsi" w:cstheme="minorHAnsi"/>
          <w:szCs w:val="24"/>
          <w:highlight w:val="yellow"/>
        </w:rPr>
        <w:t xml:space="preserve">the </w:t>
      </w:r>
      <w:r w:rsidR="00C8117A" w:rsidRPr="00081DBE">
        <w:rPr>
          <w:rFonts w:asciiTheme="minorHAnsi" w:hAnsiTheme="minorHAnsi" w:cstheme="minorHAnsi"/>
          <w:szCs w:val="24"/>
          <w:highlight w:val="yellow"/>
        </w:rPr>
        <w:t xml:space="preserve">runs </w:t>
      </w:r>
      <w:r w:rsidR="002F4413" w:rsidRPr="00081DBE">
        <w:rPr>
          <w:rFonts w:asciiTheme="minorHAnsi" w:hAnsiTheme="minorHAnsi" w:cstheme="minorHAnsi"/>
          <w:szCs w:val="24"/>
          <w:highlight w:val="yellow"/>
        </w:rPr>
        <w:t>with</w:t>
      </w:r>
      <w:r w:rsidR="00C8117A" w:rsidRPr="00081DBE">
        <w:rPr>
          <w:rFonts w:asciiTheme="minorHAnsi" w:hAnsiTheme="minorHAnsi" w:cstheme="minorHAnsi"/>
          <w:szCs w:val="24"/>
          <w:highlight w:val="yellow"/>
        </w:rPr>
        <w:t xml:space="preserve"> strong fluctuation</w:t>
      </w:r>
      <w:r w:rsidR="002F4413" w:rsidRPr="00081DBE">
        <w:rPr>
          <w:rFonts w:asciiTheme="minorHAnsi" w:hAnsiTheme="minorHAnsi" w:cstheme="minorHAnsi"/>
          <w:szCs w:val="24"/>
          <w:highlight w:val="yellow"/>
        </w:rPr>
        <w:t>s</w:t>
      </w:r>
      <w:r w:rsidR="00C8117A" w:rsidRPr="00081DBE">
        <w:rPr>
          <w:rFonts w:asciiTheme="minorHAnsi" w:hAnsiTheme="minorHAnsi" w:cstheme="minorHAnsi"/>
          <w:szCs w:val="24"/>
          <w:highlight w:val="yellow"/>
        </w:rPr>
        <w:t xml:space="preserve"> due to </w:t>
      </w:r>
      <w:r w:rsidR="008B5AD9" w:rsidRPr="00081DBE">
        <w:rPr>
          <w:rFonts w:asciiTheme="minorHAnsi" w:hAnsiTheme="minorHAnsi" w:cstheme="minorHAnsi"/>
          <w:szCs w:val="24"/>
          <w:highlight w:val="yellow"/>
        </w:rPr>
        <w:t xml:space="preserve">molecular </w:t>
      </w:r>
      <w:r w:rsidR="00C8117A" w:rsidRPr="00081DBE">
        <w:rPr>
          <w:rFonts w:asciiTheme="minorHAnsi" w:hAnsiTheme="minorHAnsi" w:cstheme="minorHAnsi"/>
          <w:szCs w:val="24"/>
          <w:highlight w:val="yellow"/>
        </w:rPr>
        <w:t>aggregates.</w:t>
      </w:r>
      <w:r w:rsidRPr="00081DBE">
        <w:rPr>
          <w:rFonts w:asciiTheme="minorHAnsi" w:hAnsiTheme="minorHAnsi" w:cstheme="minorHAnsi"/>
          <w:szCs w:val="24"/>
          <w:highlight w:val="yellow"/>
        </w:rPr>
        <w:t xml:space="preserve"> </w:t>
      </w:r>
      <w:r w:rsidR="00421EF6" w:rsidRPr="00081DBE">
        <w:rPr>
          <w:rFonts w:asciiTheme="minorHAnsi" w:hAnsiTheme="minorHAnsi" w:cstheme="minorHAnsi"/>
          <w:szCs w:val="24"/>
          <w:highlight w:val="yellow"/>
        </w:rPr>
        <w:t>Perform t</w:t>
      </w:r>
      <w:r w:rsidRPr="00081DBE">
        <w:rPr>
          <w:rFonts w:asciiTheme="minorHAnsi" w:hAnsiTheme="minorHAnsi" w:cstheme="minorHAnsi"/>
          <w:szCs w:val="24"/>
          <w:highlight w:val="yellow"/>
        </w:rPr>
        <w:t xml:space="preserve">his step </w:t>
      </w:r>
      <w:r w:rsidR="00C8117A" w:rsidRPr="00081DBE">
        <w:rPr>
          <w:rFonts w:asciiTheme="minorHAnsi" w:hAnsiTheme="minorHAnsi" w:cstheme="minorHAnsi"/>
          <w:szCs w:val="24"/>
          <w:highlight w:val="yellow"/>
        </w:rPr>
        <w:t>manually</w:t>
      </w:r>
      <w:r w:rsidR="00376965" w:rsidRPr="00081DBE">
        <w:rPr>
          <w:rFonts w:asciiTheme="minorHAnsi" w:hAnsiTheme="minorHAnsi" w:cstheme="minorHAnsi"/>
          <w:szCs w:val="24"/>
          <w:highlight w:val="yellow"/>
        </w:rPr>
        <w:t>— it</w:t>
      </w:r>
      <w:r w:rsidR="00C8117A" w:rsidRPr="00081DBE">
        <w:rPr>
          <w:rFonts w:asciiTheme="minorHAnsi" w:hAnsiTheme="minorHAnsi" w:cstheme="minorHAnsi"/>
          <w:szCs w:val="24"/>
          <w:highlight w:val="yellow"/>
        </w:rPr>
        <w:t xml:space="preserve"> should be user</w:t>
      </w:r>
      <w:r w:rsidRPr="00081DBE">
        <w:rPr>
          <w:rFonts w:asciiTheme="minorHAnsi" w:hAnsiTheme="minorHAnsi" w:cstheme="minorHAnsi"/>
          <w:szCs w:val="24"/>
          <w:highlight w:val="yellow"/>
        </w:rPr>
        <w:t xml:space="preserve">-independent </w:t>
      </w:r>
      <w:r w:rsidR="00376965" w:rsidRPr="00081DBE">
        <w:rPr>
          <w:rFonts w:asciiTheme="minorHAnsi" w:hAnsiTheme="minorHAnsi" w:cstheme="minorHAnsi"/>
          <w:szCs w:val="24"/>
          <w:highlight w:val="yellow"/>
        </w:rPr>
        <w:t>after</w:t>
      </w:r>
      <w:r w:rsidRPr="00081DBE">
        <w:rPr>
          <w:rFonts w:asciiTheme="minorHAnsi" w:hAnsiTheme="minorHAnsi" w:cstheme="minorHAnsi"/>
          <w:szCs w:val="24"/>
          <w:highlight w:val="yellow"/>
        </w:rPr>
        <w:t xml:space="preserve"> </w:t>
      </w:r>
      <w:r w:rsidR="00376965" w:rsidRPr="00081DBE">
        <w:rPr>
          <w:rFonts w:asciiTheme="minorHAnsi" w:hAnsiTheme="minorHAnsi" w:cstheme="minorHAnsi"/>
          <w:szCs w:val="24"/>
          <w:highlight w:val="yellow"/>
        </w:rPr>
        <w:t xml:space="preserve">users </w:t>
      </w:r>
      <w:r w:rsidRPr="00081DBE">
        <w:rPr>
          <w:rFonts w:asciiTheme="minorHAnsi" w:hAnsiTheme="minorHAnsi" w:cstheme="minorHAnsi"/>
          <w:szCs w:val="24"/>
          <w:highlight w:val="yellow"/>
        </w:rPr>
        <w:t>have been train</w:t>
      </w:r>
      <w:r w:rsidR="00376965" w:rsidRPr="00081DBE">
        <w:rPr>
          <w:rFonts w:asciiTheme="minorHAnsi" w:hAnsiTheme="minorHAnsi" w:cstheme="minorHAnsi"/>
          <w:szCs w:val="24"/>
          <w:highlight w:val="yellow"/>
        </w:rPr>
        <w:t>ed</w:t>
      </w:r>
      <w:r w:rsidRPr="00081DBE">
        <w:rPr>
          <w:rFonts w:asciiTheme="minorHAnsi" w:hAnsiTheme="minorHAnsi" w:cstheme="minorHAnsi"/>
          <w:szCs w:val="24"/>
          <w:highlight w:val="yellow"/>
        </w:rPr>
        <w:t>.</w:t>
      </w:r>
    </w:p>
    <w:p w14:paraId="45883949" w14:textId="77777777" w:rsidR="00C8117A" w:rsidRPr="00081DBE" w:rsidRDefault="00C8117A" w:rsidP="00081DBE">
      <w:pPr>
        <w:rPr>
          <w:rFonts w:asciiTheme="minorHAnsi" w:hAnsiTheme="minorHAnsi" w:cstheme="minorHAnsi"/>
          <w:highlight w:val="yellow"/>
        </w:rPr>
      </w:pPr>
    </w:p>
    <w:p w14:paraId="160A91A5" w14:textId="0D8DEBB8" w:rsidR="006830C3"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Fit the average of the </w:t>
      </w:r>
      <w:r w:rsidR="003E324C" w:rsidRPr="00081DBE">
        <w:rPr>
          <w:rFonts w:asciiTheme="minorHAnsi" w:hAnsiTheme="minorHAnsi" w:cstheme="minorHAnsi"/>
          <w:szCs w:val="24"/>
          <w:highlight w:val="yellow"/>
        </w:rPr>
        <w:t>retained</w:t>
      </w:r>
      <w:r w:rsidR="00C8117A" w:rsidRPr="00081DBE">
        <w:rPr>
          <w:rFonts w:asciiTheme="minorHAnsi" w:hAnsiTheme="minorHAnsi" w:cstheme="minorHAnsi"/>
          <w:szCs w:val="24"/>
          <w:highlight w:val="yellow"/>
        </w:rPr>
        <w:t xml:space="preserve"> ACFs with </w:t>
      </w:r>
      <w:r w:rsidR="008F2CCF" w:rsidRPr="00081DBE">
        <w:rPr>
          <w:rFonts w:asciiTheme="minorHAnsi" w:hAnsiTheme="minorHAnsi" w:cstheme="minorHAnsi"/>
          <w:szCs w:val="24"/>
          <w:highlight w:val="yellow"/>
        </w:rPr>
        <w:t>a</w:t>
      </w:r>
      <w:r w:rsidR="00D51B0A" w:rsidRPr="00081DBE">
        <w:rPr>
          <w:rFonts w:asciiTheme="minorHAnsi" w:hAnsiTheme="minorHAnsi" w:cstheme="minorHAnsi"/>
          <w:szCs w:val="24"/>
          <w:highlight w:val="yellow"/>
        </w:rPr>
        <w:t xml:space="preserve"> </w:t>
      </w:r>
      <w:r w:rsidRPr="00081DBE">
        <w:rPr>
          <w:rFonts w:asciiTheme="minorHAnsi" w:hAnsiTheme="minorHAnsi" w:cstheme="minorHAnsi"/>
          <w:szCs w:val="24"/>
          <w:highlight w:val="yellow"/>
        </w:rPr>
        <w:t>3D diffusion model</w:t>
      </w:r>
      <w:r w:rsidR="006830C3" w:rsidRPr="00081DBE">
        <w:rPr>
          <w:rFonts w:asciiTheme="minorHAnsi" w:hAnsiTheme="minorHAnsi" w:cstheme="minorHAnsi"/>
          <w:szCs w:val="24"/>
          <w:highlight w:val="yellow"/>
        </w:rPr>
        <w:t>.</w:t>
      </w:r>
    </w:p>
    <w:p w14:paraId="2E821E8A" w14:textId="77777777" w:rsidR="006830C3" w:rsidRPr="00081DBE" w:rsidRDefault="006830C3" w:rsidP="00081DBE">
      <w:pPr>
        <w:rPr>
          <w:rFonts w:asciiTheme="minorHAnsi" w:hAnsiTheme="minorHAnsi" w:cstheme="minorHAnsi"/>
          <w:highlight w:val="yellow"/>
        </w:rPr>
      </w:pPr>
    </w:p>
    <w:p w14:paraId="50DA656E" w14:textId="741199ED"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bookmarkStart w:id="1" w:name="_Ref50717380"/>
      <w:r w:rsidRPr="00081DBE">
        <w:rPr>
          <w:rFonts w:asciiTheme="minorHAnsi" w:hAnsiTheme="minorHAnsi" w:cstheme="minorHAnsi"/>
          <w:szCs w:val="24"/>
          <w:highlight w:val="yellow"/>
        </w:rPr>
        <w:t xml:space="preserve">Extract from the fitting parameters the </w:t>
      </w:r>
      <w:r w:rsidR="00C8117A" w:rsidRPr="00081DBE">
        <w:rPr>
          <w:rFonts w:asciiTheme="minorHAnsi" w:hAnsiTheme="minorHAnsi" w:cstheme="minorHAnsi"/>
          <w:szCs w:val="24"/>
          <w:highlight w:val="yellow"/>
        </w:rPr>
        <w:t xml:space="preserve">average diffusion time </w:t>
      </w:r>
      <m:oMath>
        <m:sSub>
          <m:sSubPr>
            <m:ctrlPr>
              <w:rPr>
                <w:rFonts w:ascii="Cambria Math" w:hAnsi="Cambria Math" w:cstheme="minorHAnsi"/>
                <w:i/>
                <w:szCs w:val="24"/>
                <w:highlight w:val="yellow"/>
              </w:rPr>
            </m:ctrlPr>
          </m:sSubPr>
          <m:e>
            <m:r>
              <w:rPr>
                <w:rFonts w:ascii="Cambria Math" w:hAnsi="Cambria Math" w:cstheme="minorHAnsi"/>
                <w:szCs w:val="24"/>
                <w:highlight w:val="yellow"/>
              </w:rPr>
              <m:t>τ</m:t>
            </m:r>
          </m:e>
          <m:sub>
            <m:r>
              <w:rPr>
                <w:rFonts w:ascii="Cambria Math" w:hAnsi="Cambria Math" w:cstheme="minorHAnsi"/>
                <w:szCs w:val="24"/>
                <w:highlight w:val="yellow"/>
              </w:rPr>
              <m:t>D</m:t>
            </m:r>
          </m:sub>
        </m:sSub>
      </m:oMath>
      <w:r w:rsidR="004C4AE8" w:rsidRPr="00081DBE">
        <w:rPr>
          <w:rFonts w:asciiTheme="minorHAnsi" w:hAnsiTheme="minorHAnsi" w:cstheme="minorHAnsi"/>
          <w:szCs w:val="24"/>
          <w:highlight w:val="yellow"/>
        </w:rPr>
        <w:t xml:space="preserve"> and save it into a </w:t>
      </w:r>
      <w:r w:rsidR="000132FC" w:rsidRPr="00081DBE">
        <w:rPr>
          <w:rFonts w:asciiTheme="minorHAnsi" w:hAnsiTheme="minorHAnsi" w:cstheme="minorHAnsi"/>
          <w:szCs w:val="24"/>
          <w:highlight w:val="yellow"/>
        </w:rPr>
        <w:t>“</w:t>
      </w:r>
      <w:r w:rsidR="004C4AE8" w:rsidRPr="00081DBE">
        <w:rPr>
          <w:rFonts w:asciiTheme="minorHAnsi" w:hAnsiTheme="minorHAnsi" w:cstheme="minorHAnsi"/>
          <w:szCs w:val="24"/>
          <w:highlight w:val="yellow"/>
        </w:rPr>
        <w:t>.txt</w:t>
      </w:r>
      <w:r w:rsidR="00CE0711" w:rsidRPr="00081DBE">
        <w:rPr>
          <w:rFonts w:asciiTheme="minorHAnsi" w:hAnsiTheme="minorHAnsi" w:cstheme="minorHAnsi"/>
          <w:szCs w:val="24"/>
          <w:highlight w:val="yellow"/>
        </w:rPr>
        <w:t>”</w:t>
      </w:r>
      <w:r w:rsidR="004C4AE8" w:rsidRPr="00081DBE">
        <w:rPr>
          <w:rFonts w:asciiTheme="minorHAnsi" w:hAnsiTheme="minorHAnsi" w:cstheme="minorHAnsi"/>
          <w:szCs w:val="24"/>
          <w:highlight w:val="yellow"/>
        </w:rPr>
        <w:t xml:space="preserve"> file (the file format is dictated by the Igor </w:t>
      </w:r>
      <w:r w:rsidR="002C2D61" w:rsidRPr="00081DBE">
        <w:rPr>
          <w:rFonts w:asciiTheme="minorHAnsi" w:hAnsiTheme="minorHAnsi" w:cstheme="minorHAnsi"/>
          <w:szCs w:val="24"/>
          <w:highlight w:val="yellow"/>
        </w:rPr>
        <w:t>P</w:t>
      </w:r>
      <w:r w:rsidR="004C4AE8" w:rsidRPr="00081DBE">
        <w:rPr>
          <w:rFonts w:asciiTheme="minorHAnsi" w:hAnsiTheme="minorHAnsi" w:cstheme="minorHAnsi"/>
          <w:szCs w:val="24"/>
          <w:highlight w:val="yellow"/>
        </w:rPr>
        <w:t>ro software).</w:t>
      </w:r>
      <w:bookmarkEnd w:id="1"/>
    </w:p>
    <w:p w14:paraId="657209DF" w14:textId="77777777" w:rsidR="00405414" w:rsidRPr="00081DBE" w:rsidRDefault="00405414" w:rsidP="00081DBE">
      <w:pPr>
        <w:rPr>
          <w:rFonts w:asciiTheme="minorHAnsi" w:hAnsiTheme="minorHAnsi" w:cstheme="minorHAnsi"/>
          <w:highlight w:val="yellow"/>
        </w:rPr>
      </w:pPr>
    </w:p>
    <w:p w14:paraId="5C31EE51" w14:textId="0A961F97" w:rsidR="000F2EBB" w:rsidRPr="00081DBE" w:rsidRDefault="00405414"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Check the count-rate per molecule per second</w:t>
      </w:r>
      <w:r w:rsidR="00122A5B" w:rsidRPr="00081DBE">
        <w:rPr>
          <w:rFonts w:asciiTheme="minorHAnsi" w:hAnsiTheme="minorHAnsi" w:cstheme="minorHAnsi"/>
          <w:szCs w:val="24"/>
        </w:rPr>
        <w:t xml:space="preserve"> (</w:t>
      </w:r>
      <w:r w:rsidRPr="00081DBE">
        <w:rPr>
          <w:rFonts w:asciiTheme="minorHAnsi" w:hAnsiTheme="minorHAnsi" w:cstheme="minorHAnsi"/>
          <w:szCs w:val="24"/>
        </w:rPr>
        <w:t>a good performance indicator</w:t>
      </w:r>
      <w:r w:rsidR="00122A5B" w:rsidRPr="00081DBE">
        <w:rPr>
          <w:rFonts w:asciiTheme="minorHAnsi" w:hAnsiTheme="minorHAnsi" w:cstheme="minorHAnsi"/>
          <w:szCs w:val="24"/>
        </w:rPr>
        <w:t>)</w:t>
      </w:r>
      <w:r w:rsidR="003F0174" w:rsidRPr="00081DBE">
        <w:rPr>
          <w:rFonts w:asciiTheme="minorHAnsi" w:hAnsiTheme="minorHAnsi" w:cstheme="minorHAnsi"/>
          <w:szCs w:val="24"/>
        </w:rPr>
        <w:t xml:space="preserve"> by dividing the average intensity (extracted from the fluorescence trace) by the number of molecules (extracted from the ACF)</w:t>
      </w:r>
      <w:r w:rsidRPr="00081DBE">
        <w:rPr>
          <w:rFonts w:asciiTheme="minorHAnsi" w:hAnsiTheme="minorHAnsi" w:cstheme="minorHAnsi"/>
          <w:szCs w:val="24"/>
        </w:rPr>
        <w:t xml:space="preserve">. </w:t>
      </w:r>
    </w:p>
    <w:p w14:paraId="26F7BCA5" w14:textId="77777777" w:rsidR="000F2EBB" w:rsidRPr="00081DBE" w:rsidRDefault="000F2EBB" w:rsidP="00081DBE">
      <w:pPr>
        <w:pStyle w:val="Heading2"/>
        <w:numPr>
          <w:ilvl w:val="0"/>
          <w:numId w:val="0"/>
        </w:numPr>
        <w:rPr>
          <w:rFonts w:asciiTheme="minorHAnsi" w:hAnsiTheme="minorHAnsi" w:cstheme="minorHAnsi"/>
          <w:szCs w:val="24"/>
        </w:rPr>
      </w:pPr>
    </w:p>
    <w:p w14:paraId="62F192D7" w14:textId="05B9177A" w:rsidR="00405414" w:rsidRPr="00081DBE" w:rsidRDefault="000F2EBB" w:rsidP="00081DBE">
      <w:pPr>
        <w:pStyle w:val="Heading2"/>
        <w:numPr>
          <w:ilvl w:val="0"/>
          <w:numId w:val="0"/>
        </w:numPr>
        <w:rPr>
          <w:rFonts w:asciiTheme="minorHAnsi" w:hAnsiTheme="minorHAnsi" w:cstheme="minorHAnsi"/>
          <w:szCs w:val="24"/>
        </w:rPr>
      </w:pPr>
      <w:r w:rsidRPr="00081DBE">
        <w:rPr>
          <w:rFonts w:asciiTheme="minorHAnsi" w:hAnsiTheme="minorHAnsi" w:cstheme="minorHAnsi"/>
          <w:szCs w:val="24"/>
        </w:rPr>
        <w:t xml:space="preserve">NOTE: </w:t>
      </w:r>
      <w:r w:rsidR="00122A5B" w:rsidRPr="00081DBE">
        <w:rPr>
          <w:rFonts w:asciiTheme="minorHAnsi" w:hAnsiTheme="minorHAnsi" w:cstheme="minorHAnsi"/>
          <w:szCs w:val="24"/>
        </w:rPr>
        <w:t>Make sure that t</w:t>
      </w:r>
      <w:r w:rsidR="00405414" w:rsidRPr="00081DBE">
        <w:rPr>
          <w:rFonts w:asciiTheme="minorHAnsi" w:hAnsiTheme="minorHAnsi" w:cstheme="minorHAnsi"/>
          <w:szCs w:val="24"/>
        </w:rPr>
        <w:t xml:space="preserve">his value </w:t>
      </w:r>
      <w:r w:rsidR="00122A5B" w:rsidRPr="00081DBE">
        <w:rPr>
          <w:rFonts w:asciiTheme="minorHAnsi" w:hAnsiTheme="minorHAnsi" w:cstheme="minorHAnsi"/>
          <w:szCs w:val="24"/>
        </w:rPr>
        <w:t>is</w:t>
      </w:r>
      <w:r w:rsidR="00405414" w:rsidRPr="00081DBE">
        <w:rPr>
          <w:rFonts w:asciiTheme="minorHAnsi" w:hAnsiTheme="minorHAnsi" w:cstheme="minorHAnsi"/>
          <w:szCs w:val="24"/>
        </w:rPr>
        <w:t xml:space="preserve"> high and stable from day to day for the same acquisition parameters.</w:t>
      </w:r>
    </w:p>
    <w:p w14:paraId="689B3259" w14:textId="77777777" w:rsidR="006830C3" w:rsidRPr="00081DBE" w:rsidRDefault="006830C3" w:rsidP="00081DBE">
      <w:pPr>
        <w:rPr>
          <w:rFonts w:asciiTheme="minorHAnsi" w:hAnsiTheme="minorHAnsi" w:cstheme="minorHAnsi"/>
          <w:highlight w:val="yellow"/>
        </w:rPr>
      </w:pPr>
    </w:p>
    <w:p w14:paraId="24E75DEB" w14:textId="7793DA4F" w:rsidR="0082783C" w:rsidRPr="00081DBE" w:rsidRDefault="00C8117A"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Knowing the diffusion coefficient of Rh6G in aqueous solution at 37</w:t>
      </w:r>
      <w:r w:rsidR="000F2EBB" w:rsidRPr="00081DBE">
        <w:rPr>
          <w:rFonts w:asciiTheme="minorHAnsi" w:hAnsiTheme="minorHAnsi" w:cstheme="minorHAnsi"/>
          <w:szCs w:val="24"/>
        </w:rPr>
        <w:t xml:space="preserve"> </w:t>
      </w:r>
      <w:r w:rsidRPr="00081DBE">
        <w:rPr>
          <w:rFonts w:asciiTheme="minorHAnsi" w:hAnsiTheme="minorHAnsi" w:cstheme="minorHAnsi"/>
          <w:szCs w:val="24"/>
        </w:rPr>
        <w:t>°C</w:t>
      </w:r>
      <w:r w:rsidR="00E50308" w:rsidRPr="00081DBE">
        <w:rPr>
          <w:rFonts w:asciiTheme="minorHAnsi" w:hAnsiTheme="minorHAnsi" w:cstheme="minorHAnsi"/>
          <w:szCs w:val="24"/>
        </w:rPr>
        <w:t xml:space="preserve"> (D) and </w:t>
      </w:r>
      <m:oMath>
        <m:sSub>
          <m:sSubPr>
            <m:ctrlPr>
              <w:rPr>
                <w:rFonts w:ascii="Cambria Math" w:hAnsi="Cambria Math" w:cstheme="minorHAnsi"/>
                <w:i/>
                <w:szCs w:val="24"/>
              </w:rPr>
            </m:ctrlPr>
          </m:sSubPr>
          <m:e>
            <m:r>
              <w:rPr>
                <w:rFonts w:ascii="Cambria Math" w:hAnsi="Cambria Math" w:cstheme="minorHAnsi"/>
                <w:szCs w:val="24"/>
              </w:rPr>
              <m:t>τ</m:t>
            </m:r>
          </m:e>
          <m:sub>
            <m:r>
              <w:rPr>
                <w:rFonts w:ascii="Cambria Math" w:hAnsi="Cambria Math" w:cstheme="minorHAnsi"/>
                <w:szCs w:val="24"/>
              </w:rPr>
              <m:t>D</m:t>
            </m:r>
          </m:sub>
        </m:sSub>
      </m:oMath>
      <w:r w:rsidR="00E32841" w:rsidRPr="00081DBE">
        <w:rPr>
          <w:rFonts w:asciiTheme="minorHAnsi" w:hAnsiTheme="minorHAnsi" w:cstheme="minorHAnsi"/>
          <w:szCs w:val="24"/>
        </w:rPr>
        <w:t xml:space="preserve">(see </w:t>
      </w:r>
      <w:r w:rsidR="00E32841" w:rsidRPr="00081DBE">
        <w:rPr>
          <w:rFonts w:asciiTheme="minorHAnsi" w:hAnsiTheme="minorHAnsi" w:cstheme="minorHAnsi"/>
          <w:szCs w:val="24"/>
        </w:rPr>
        <w:fldChar w:fldCharType="begin"/>
      </w:r>
      <w:r w:rsidR="00E32841" w:rsidRPr="00081DBE">
        <w:rPr>
          <w:rFonts w:asciiTheme="minorHAnsi" w:hAnsiTheme="minorHAnsi" w:cstheme="minorHAnsi"/>
          <w:szCs w:val="24"/>
        </w:rPr>
        <w:instrText xml:space="preserve"> REF _Ref50717380 \r \h </w:instrText>
      </w:r>
      <w:r w:rsidR="00820C54" w:rsidRPr="00081DBE">
        <w:rPr>
          <w:rFonts w:asciiTheme="minorHAnsi" w:hAnsiTheme="minorHAnsi" w:cstheme="minorHAnsi"/>
          <w:szCs w:val="24"/>
        </w:rPr>
        <w:instrText xml:space="preserve"> \* MERGEFORMAT </w:instrText>
      </w:r>
      <w:r w:rsidR="00E32841" w:rsidRPr="00081DBE">
        <w:rPr>
          <w:rFonts w:asciiTheme="minorHAnsi" w:hAnsiTheme="minorHAnsi" w:cstheme="minorHAnsi"/>
          <w:szCs w:val="24"/>
        </w:rPr>
      </w:r>
      <w:r w:rsidR="00E32841" w:rsidRPr="00081DBE">
        <w:rPr>
          <w:rFonts w:asciiTheme="minorHAnsi" w:hAnsiTheme="minorHAnsi" w:cstheme="minorHAnsi"/>
          <w:szCs w:val="24"/>
        </w:rPr>
        <w:fldChar w:fldCharType="separate"/>
      </w:r>
      <w:r w:rsidR="00E32841" w:rsidRPr="00081DBE">
        <w:rPr>
          <w:rFonts w:asciiTheme="minorHAnsi" w:hAnsiTheme="minorHAnsi" w:cstheme="minorHAnsi"/>
          <w:szCs w:val="24"/>
        </w:rPr>
        <w:t>7.13</w:t>
      </w:r>
      <w:r w:rsidR="00E32841" w:rsidRPr="00081DBE">
        <w:rPr>
          <w:rFonts w:asciiTheme="minorHAnsi" w:hAnsiTheme="minorHAnsi" w:cstheme="minorHAnsi"/>
          <w:szCs w:val="24"/>
        </w:rPr>
        <w:fldChar w:fldCharType="end"/>
      </w:r>
      <w:r w:rsidR="00E32841" w:rsidRPr="00081DBE">
        <w:rPr>
          <w:rFonts w:asciiTheme="minorHAnsi" w:hAnsiTheme="minorHAnsi" w:cstheme="minorHAnsi"/>
          <w:szCs w:val="24"/>
        </w:rPr>
        <w:t>)</w:t>
      </w:r>
      <w:r w:rsidRPr="00081DBE">
        <w:rPr>
          <w:rFonts w:asciiTheme="minorHAnsi" w:hAnsiTheme="minorHAnsi" w:cstheme="minorHAnsi"/>
          <w:szCs w:val="24"/>
        </w:rPr>
        <w:t xml:space="preserve">, </w:t>
      </w:r>
      <w:r w:rsidR="006830C3" w:rsidRPr="00081DBE">
        <w:rPr>
          <w:rFonts w:asciiTheme="minorHAnsi" w:hAnsiTheme="minorHAnsi" w:cstheme="minorHAnsi"/>
          <w:szCs w:val="24"/>
        </w:rPr>
        <w:t xml:space="preserve">calculate </w:t>
      </w:r>
      <w:r w:rsidRPr="00081DBE">
        <w:rPr>
          <w:rFonts w:asciiTheme="minorHAnsi" w:hAnsiTheme="minorHAnsi" w:cstheme="minorHAnsi"/>
          <w:szCs w:val="24"/>
        </w:rPr>
        <w:t xml:space="preserve">the experimental waist size </w:t>
      </w:r>
      <m:oMath>
        <m:r>
          <w:rPr>
            <w:rFonts w:ascii="Cambria Math" w:hAnsi="Cambria Math" w:cstheme="minorHAnsi"/>
            <w:szCs w:val="24"/>
          </w:rPr>
          <m:t>ω</m:t>
        </m:r>
      </m:oMath>
      <w:r w:rsidRPr="00081DBE">
        <w:rPr>
          <w:rFonts w:asciiTheme="minorHAnsi" w:hAnsiTheme="minorHAnsi" w:cstheme="minorHAnsi"/>
          <w:szCs w:val="24"/>
        </w:rPr>
        <w:t xml:space="preserve"> according to</w:t>
      </w:r>
      <w:r w:rsidR="003C0E57" w:rsidRPr="00081DBE">
        <w:rPr>
          <w:rFonts w:asciiTheme="minorHAnsi" w:hAnsiTheme="minorHAnsi" w:cstheme="minorHAnsi"/>
          <w:szCs w:val="24"/>
        </w:rPr>
        <w:t xml:space="preserve"> </w:t>
      </w:r>
      <w:r w:rsidR="006830C3" w:rsidRPr="00081DBE">
        <w:rPr>
          <w:rFonts w:asciiTheme="minorHAnsi" w:hAnsiTheme="minorHAnsi" w:cstheme="minorHAnsi"/>
          <w:szCs w:val="24"/>
        </w:rPr>
        <w:t xml:space="preserve">: </w:t>
      </w:r>
      <m:oMath>
        <m:r>
          <w:rPr>
            <w:rFonts w:ascii="Cambria Math" w:hAnsi="Cambria Math" w:cstheme="minorHAnsi"/>
            <w:szCs w:val="24"/>
          </w:rPr>
          <m:t>ω=</m:t>
        </m:r>
        <m:rad>
          <m:radPr>
            <m:degHide m:val="1"/>
            <m:ctrlPr>
              <w:rPr>
                <w:rFonts w:ascii="Cambria Math" w:hAnsi="Cambria Math" w:cstheme="minorHAnsi"/>
                <w:i/>
                <w:szCs w:val="24"/>
              </w:rPr>
            </m:ctrlPr>
          </m:radPr>
          <m:deg/>
          <m:e>
            <m:sSub>
              <m:sSubPr>
                <m:ctrlPr>
                  <w:rPr>
                    <w:rFonts w:ascii="Cambria Math" w:hAnsi="Cambria Math" w:cstheme="minorHAnsi"/>
                    <w:i/>
                    <w:szCs w:val="24"/>
                  </w:rPr>
                </m:ctrlPr>
              </m:sSubPr>
              <m:e>
                <m:r>
                  <w:rPr>
                    <w:rFonts w:ascii="Cambria Math" w:hAnsi="Cambria Math" w:cstheme="minorHAnsi"/>
                    <w:szCs w:val="24"/>
                  </w:rPr>
                  <m:t>4×τ</m:t>
                </m:r>
              </m:e>
              <m:sub>
                <m:r>
                  <w:rPr>
                    <w:rFonts w:ascii="Cambria Math" w:hAnsi="Cambria Math" w:cstheme="minorHAnsi"/>
                    <w:szCs w:val="24"/>
                  </w:rPr>
                  <m:t>D</m:t>
                </m:r>
              </m:sub>
            </m:sSub>
            <m:r>
              <w:rPr>
                <w:rFonts w:ascii="Cambria Math" w:hAnsi="Cambria Math" w:cstheme="minorHAnsi"/>
                <w:szCs w:val="24"/>
              </w:rPr>
              <m:t>×D</m:t>
            </m:r>
          </m:e>
        </m:rad>
      </m:oMath>
      <w:r w:rsidRPr="00081DBE">
        <w:rPr>
          <w:rFonts w:asciiTheme="minorHAnsi" w:hAnsiTheme="minorHAnsi" w:cstheme="minorHAnsi"/>
          <w:szCs w:val="24"/>
        </w:rPr>
        <w:t xml:space="preserve"> .</w:t>
      </w:r>
      <w:r w:rsidRPr="00081DBE" w:rsidDel="00C8117A">
        <w:rPr>
          <w:rFonts w:asciiTheme="minorHAnsi" w:hAnsiTheme="minorHAnsi" w:cstheme="minorHAnsi"/>
          <w:szCs w:val="24"/>
        </w:rPr>
        <w:t xml:space="preserve"> </w:t>
      </w:r>
    </w:p>
    <w:p w14:paraId="5B0AD530" w14:textId="77777777" w:rsidR="008E7903" w:rsidRPr="00081DBE" w:rsidRDefault="008E7903" w:rsidP="00081DBE">
      <w:pPr>
        <w:rPr>
          <w:rFonts w:asciiTheme="minorHAnsi" w:hAnsiTheme="minorHAnsi" w:cstheme="minorHAnsi"/>
        </w:rPr>
      </w:pPr>
    </w:p>
    <w:p w14:paraId="49A183F4" w14:textId="77777777" w:rsidR="00694587" w:rsidRPr="00081DBE" w:rsidRDefault="000132FC" w:rsidP="00081DBE">
      <w:pPr>
        <w:pStyle w:val="Heading2"/>
        <w:numPr>
          <w:ilvl w:val="1"/>
          <w:numId w:val="57"/>
        </w:numPr>
        <w:ind w:left="0" w:firstLine="0"/>
        <w:rPr>
          <w:rFonts w:asciiTheme="minorHAnsi" w:eastAsiaTheme="minorEastAsia" w:hAnsiTheme="minorHAnsi" w:cstheme="minorHAnsi"/>
          <w:szCs w:val="24"/>
        </w:rPr>
      </w:pPr>
      <w:r w:rsidRPr="00081DBE">
        <w:rPr>
          <w:rFonts w:asciiTheme="minorHAnsi" w:eastAsiaTheme="minorEastAsia" w:hAnsiTheme="minorHAnsi" w:cstheme="minorHAnsi"/>
          <w:szCs w:val="24"/>
        </w:rPr>
        <w:t xml:space="preserve">Apply the procedure for </w:t>
      </w:r>
      <w:r w:rsidR="00694587" w:rsidRPr="00081DBE">
        <w:rPr>
          <w:rFonts w:asciiTheme="minorHAnsi" w:eastAsiaTheme="minorEastAsia" w:hAnsiTheme="minorHAnsi" w:cstheme="minorHAnsi"/>
          <w:szCs w:val="24"/>
        </w:rPr>
        <w:t>every</w:t>
      </w:r>
      <w:r w:rsidR="0077646F" w:rsidRPr="00081DBE">
        <w:rPr>
          <w:rFonts w:asciiTheme="minorHAnsi" w:eastAsiaTheme="minorEastAsia" w:hAnsiTheme="minorHAnsi" w:cstheme="minorHAnsi"/>
          <w:szCs w:val="24"/>
        </w:rPr>
        <w:t xml:space="preserve"> waist size modification </w:t>
      </w:r>
      <w:r w:rsidRPr="00081DBE">
        <w:rPr>
          <w:rFonts w:asciiTheme="minorHAnsi" w:eastAsiaTheme="minorEastAsia" w:hAnsiTheme="minorHAnsi" w:cstheme="minorHAnsi"/>
          <w:szCs w:val="24"/>
        </w:rPr>
        <w:t xml:space="preserve">required </w:t>
      </w:r>
      <w:r w:rsidR="00B03785" w:rsidRPr="00081DBE">
        <w:rPr>
          <w:rFonts w:asciiTheme="minorHAnsi" w:eastAsiaTheme="minorEastAsia" w:hAnsiTheme="minorHAnsi" w:cstheme="minorHAnsi"/>
          <w:szCs w:val="24"/>
        </w:rPr>
        <w:t xml:space="preserve">to plot the FCS diffusion law and before any new </w:t>
      </w:r>
      <w:r w:rsidRPr="00081DBE">
        <w:rPr>
          <w:rFonts w:asciiTheme="minorHAnsi" w:eastAsiaTheme="minorEastAsia" w:hAnsiTheme="minorHAnsi" w:cstheme="minorHAnsi"/>
          <w:szCs w:val="24"/>
        </w:rPr>
        <w:t xml:space="preserve">experimental </w:t>
      </w:r>
      <w:r w:rsidR="00694587" w:rsidRPr="00081DBE">
        <w:rPr>
          <w:rFonts w:asciiTheme="minorHAnsi" w:eastAsiaTheme="minorEastAsia" w:hAnsiTheme="minorHAnsi" w:cstheme="minorHAnsi"/>
          <w:szCs w:val="24"/>
        </w:rPr>
        <w:t xml:space="preserve">series of </w:t>
      </w:r>
      <w:proofErr w:type="spellStart"/>
      <w:r w:rsidR="00694587" w:rsidRPr="00081DBE">
        <w:rPr>
          <w:rFonts w:asciiTheme="minorHAnsi" w:eastAsiaTheme="minorEastAsia" w:hAnsiTheme="minorHAnsi" w:cstheme="minorHAnsi"/>
          <w:szCs w:val="24"/>
        </w:rPr>
        <w:t>svFCS</w:t>
      </w:r>
      <w:proofErr w:type="spellEnd"/>
      <w:r w:rsidR="00694587" w:rsidRPr="00081DBE">
        <w:rPr>
          <w:rFonts w:asciiTheme="minorHAnsi" w:eastAsiaTheme="minorEastAsia" w:hAnsiTheme="minorHAnsi" w:cstheme="minorHAnsi"/>
          <w:szCs w:val="24"/>
        </w:rPr>
        <w:t xml:space="preserve"> data acquisition.</w:t>
      </w:r>
    </w:p>
    <w:p w14:paraId="54500899" w14:textId="77777777" w:rsidR="009E3847" w:rsidRPr="00081DBE" w:rsidRDefault="009E3847" w:rsidP="00081DBE">
      <w:pPr>
        <w:rPr>
          <w:rFonts w:asciiTheme="minorHAnsi" w:hAnsiTheme="minorHAnsi" w:cstheme="minorHAnsi"/>
          <w:highlight w:val="yellow"/>
        </w:rPr>
      </w:pPr>
    </w:p>
    <w:p w14:paraId="1D66B112" w14:textId="77777777" w:rsidR="00694587" w:rsidRPr="00081DBE" w:rsidRDefault="00694587" w:rsidP="00081DBE">
      <w:pPr>
        <w:pStyle w:val="Heading1"/>
        <w:numPr>
          <w:ilvl w:val="0"/>
          <w:numId w:val="57"/>
        </w:numPr>
        <w:ind w:left="0" w:firstLine="0"/>
        <w:rPr>
          <w:szCs w:val="24"/>
          <w:highlight w:val="yellow"/>
        </w:rPr>
      </w:pPr>
      <w:bookmarkStart w:id="2" w:name="_Ref50716403"/>
      <w:proofErr w:type="spellStart"/>
      <w:r w:rsidRPr="00081DBE">
        <w:rPr>
          <w:szCs w:val="24"/>
          <w:highlight w:val="yellow"/>
        </w:rPr>
        <w:t>svFCS</w:t>
      </w:r>
      <w:proofErr w:type="spellEnd"/>
      <w:r w:rsidRPr="00081DBE">
        <w:rPr>
          <w:szCs w:val="24"/>
          <w:highlight w:val="yellow"/>
        </w:rPr>
        <w:t xml:space="preserve"> data acquisitions</w:t>
      </w:r>
      <w:r w:rsidR="002A5D27" w:rsidRPr="00081DBE">
        <w:rPr>
          <w:szCs w:val="24"/>
          <w:highlight w:val="yellow"/>
        </w:rPr>
        <w:t xml:space="preserve"> on cells</w:t>
      </w:r>
      <w:bookmarkEnd w:id="2"/>
    </w:p>
    <w:p w14:paraId="07A3D111" w14:textId="77777777" w:rsidR="00DA36FC" w:rsidRPr="00081DBE" w:rsidRDefault="00DA36FC" w:rsidP="00081DBE">
      <w:pPr>
        <w:rPr>
          <w:rFonts w:asciiTheme="minorHAnsi" w:hAnsiTheme="minorHAnsi" w:cstheme="minorHAnsi"/>
          <w:highlight w:val="yellow"/>
        </w:rPr>
      </w:pPr>
    </w:p>
    <w:p w14:paraId="32981E44" w14:textId="5FE356AF" w:rsidR="00694587" w:rsidRPr="00081DBE" w:rsidRDefault="003F0174" w:rsidP="00081DBE">
      <w:pPr>
        <w:pStyle w:val="Heading2"/>
        <w:numPr>
          <w:ilvl w:val="1"/>
          <w:numId w:val="57"/>
        </w:numPr>
        <w:ind w:left="0" w:firstLine="0"/>
        <w:rPr>
          <w:rFonts w:asciiTheme="minorHAnsi" w:hAnsiTheme="minorHAnsi" w:cstheme="minorHAnsi"/>
          <w:szCs w:val="24"/>
        </w:rPr>
      </w:pPr>
      <w:bookmarkStart w:id="3" w:name="_Ref50967233"/>
      <w:r w:rsidRPr="00081DBE">
        <w:rPr>
          <w:rFonts w:asciiTheme="minorHAnsi" w:hAnsiTheme="minorHAnsi" w:cstheme="minorHAnsi"/>
          <w:szCs w:val="24"/>
          <w:highlight w:val="yellow"/>
        </w:rPr>
        <w:t>Measure and a</w:t>
      </w:r>
      <w:r w:rsidR="00694587" w:rsidRPr="00081DBE">
        <w:rPr>
          <w:rFonts w:asciiTheme="minorHAnsi" w:hAnsiTheme="minorHAnsi" w:cstheme="minorHAnsi"/>
          <w:szCs w:val="24"/>
          <w:highlight w:val="yellow"/>
        </w:rPr>
        <w:t>djust the 488 nm beam power between 2 and 4</w:t>
      </w:r>
      <w:r w:rsidRPr="00081DBE">
        <w:rPr>
          <w:rFonts w:asciiTheme="minorHAnsi" w:hAnsiTheme="minorHAnsi" w:cstheme="minorHAnsi"/>
          <w:szCs w:val="24"/>
          <w:highlight w:val="yellow"/>
        </w:rPr>
        <w:t xml:space="preserve"> µW</w:t>
      </w:r>
      <w:r w:rsidR="00405414" w:rsidRPr="00081DBE">
        <w:rPr>
          <w:rFonts w:asciiTheme="minorHAnsi" w:hAnsiTheme="minorHAnsi" w:cstheme="minorHAnsi"/>
          <w:szCs w:val="24"/>
          <w:highlight w:val="yellow"/>
        </w:rPr>
        <w:t xml:space="preserve">. </w:t>
      </w:r>
      <w:r w:rsidR="002C2D61" w:rsidRPr="00081DBE">
        <w:rPr>
          <w:rFonts w:asciiTheme="minorHAnsi" w:hAnsiTheme="minorHAnsi" w:cstheme="minorHAnsi"/>
          <w:szCs w:val="24"/>
        </w:rPr>
        <w:t>D</w:t>
      </w:r>
      <w:r w:rsidR="00405414" w:rsidRPr="00081DBE">
        <w:rPr>
          <w:rFonts w:asciiTheme="minorHAnsi" w:hAnsiTheme="minorHAnsi" w:cstheme="minorHAnsi"/>
          <w:szCs w:val="24"/>
        </w:rPr>
        <w:t xml:space="preserve">epending on the brightness and the photostability of the fluorescent probe used, </w:t>
      </w:r>
      <w:r w:rsidR="002C2D61" w:rsidRPr="00081DBE">
        <w:rPr>
          <w:rFonts w:asciiTheme="minorHAnsi" w:hAnsiTheme="minorHAnsi" w:cstheme="minorHAnsi"/>
          <w:szCs w:val="24"/>
        </w:rPr>
        <w:t xml:space="preserve">adapt </w:t>
      </w:r>
      <w:r w:rsidR="00405414" w:rsidRPr="00081DBE">
        <w:rPr>
          <w:rFonts w:asciiTheme="minorHAnsi" w:hAnsiTheme="minorHAnsi" w:cstheme="minorHAnsi"/>
          <w:szCs w:val="24"/>
        </w:rPr>
        <w:t>th</w:t>
      </w:r>
      <w:r w:rsidR="002C2D61" w:rsidRPr="00081DBE">
        <w:rPr>
          <w:rFonts w:asciiTheme="minorHAnsi" w:hAnsiTheme="minorHAnsi" w:cstheme="minorHAnsi"/>
          <w:szCs w:val="24"/>
        </w:rPr>
        <w:t xml:space="preserve">is </w:t>
      </w:r>
      <w:r w:rsidR="00405414" w:rsidRPr="00081DBE">
        <w:rPr>
          <w:rFonts w:asciiTheme="minorHAnsi" w:hAnsiTheme="minorHAnsi" w:cstheme="minorHAnsi"/>
          <w:szCs w:val="24"/>
        </w:rPr>
        <w:t>power</w:t>
      </w:r>
      <w:r w:rsidR="002C2D61" w:rsidRPr="00081DBE">
        <w:rPr>
          <w:rFonts w:asciiTheme="minorHAnsi" w:hAnsiTheme="minorHAnsi" w:cstheme="minorHAnsi"/>
          <w:szCs w:val="24"/>
        </w:rPr>
        <w:t xml:space="preserve"> </w:t>
      </w:r>
      <w:r w:rsidR="00405414" w:rsidRPr="00081DBE">
        <w:rPr>
          <w:rFonts w:asciiTheme="minorHAnsi" w:hAnsiTheme="minorHAnsi" w:cstheme="minorHAnsi"/>
          <w:szCs w:val="24"/>
        </w:rPr>
        <w:t>to allow a high count</w:t>
      </w:r>
      <w:r w:rsidR="000F2EBB" w:rsidRPr="00081DBE">
        <w:rPr>
          <w:rFonts w:asciiTheme="minorHAnsi" w:hAnsiTheme="minorHAnsi" w:cstheme="minorHAnsi"/>
          <w:szCs w:val="24"/>
        </w:rPr>
        <w:t xml:space="preserve"> </w:t>
      </w:r>
      <w:r w:rsidR="00405414" w:rsidRPr="00081DBE">
        <w:rPr>
          <w:rFonts w:asciiTheme="minorHAnsi" w:hAnsiTheme="minorHAnsi" w:cstheme="minorHAnsi"/>
          <w:szCs w:val="24"/>
        </w:rPr>
        <w:t>rate per molecule (typ</w:t>
      </w:r>
      <w:r w:rsidR="002C2D61" w:rsidRPr="00081DBE">
        <w:rPr>
          <w:rFonts w:asciiTheme="minorHAnsi" w:hAnsiTheme="minorHAnsi" w:cstheme="minorHAnsi"/>
          <w:szCs w:val="24"/>
        </w:rPr>
        <w:t>ically</w:t>
      </w:r>
      <w:r w:rsidR="00405414" w:rsidRPr="00081DBE">
        <w:rPr>
          <w:rFonts w:asciiTheme="minorHAnsi" w:hAnsiTheme="minorHAnsi" w:cstheme="minorHAnsi"/>
          <w:szCs w:val="24"/>
        </w:rPr>
        <w:t xml:space="preserve"> several thousand of photon</w:t>
      </w:r>
      <w:r w:rsidRPr="00081DBE">
        <w:rPr>
          <w:rFonts w:asciiTheme="minorHAnsi" w:hAnsiTheme="minorHAnsi" w:cstheme="minorHAnsi"/>
          <w:szCs w:val="24"/>
        </w:rPr>
        <w:t>s</w:t>
      </w:r>
      <w:r w:rsidR="00405414" w:rsidRPr="00081DBE">
        <w:rPr>
          <w:rFonts w:asciiTheme="minorHAnsi" w:hAnsiTheme="minorHAnsi" w:cstheme="minorHAnsi"/>
          <w:szCs w:val="24"/>
        </w:rPr>
        <w:t xml:space="preserve"> per molecule per second)</w:t>
      </w:r>
      <w:r w:rsidR="002C2D61" w:rsidRPr="00081DBE">
        <w:rPr>
          <w:rFonts w:asciiTheme="minorHAnsi" w:hAnsiTheme="minorHAnsi" w:cstheme="minorHAnsi"/>
          <w:szCs w:val="24"/>
        </w:rPr>
        <w:t>,</w:t>
      </w:r>
      <w:r w:rsidR="00405414" w:rsidRPr="00081DBE">
        <w:rPr>
          <w:rFonts w:asciiTheme="minorHAnsi" w:hAnsiTheme="minorHAnsi" w:cstheme="minorHAnsi"/>
          <w:szCs w:val="24"/>
        </w:rPr>
        <w:t xml:space="preserve"> while keeping the photobleaching low (i.e.</w:t>
      </w:r>
      <w:r w:rsidR="002C2D61" w:rsidRPr="00081DBE">
        <w:rPr>
          <w:rFonts w:asciiTheme="minorHAnsi" w:hAnsiTheme="minorHAnsi" w:cstheme="minorHAnsi"/>
          <w:szCs w:val="24"/>
        </w:rPr>
        <w:t>,</w:t>
      </w:r>
      <w:r w:rsidR="00405414" w:rsidRPr="00081DBE">
        <w:rPr>
          <w:rFonts w:asciiTheme="minorHAnsi" w:hAnsiTheme="minorHAnsi" w:cstheme="minorHAnsi"/>
          <w:szCs w:val="24"/>
        </w:rPr>
        <w:t xml:space="preserve"> a stable intensity trace on the LabVIEW software).</w:t>
      </w:r>
      <w:bookmarkEnd w:id="3"/>
    </w:p>
    <w:p w14:paraId="10CDED2C" w14:textId="77777777" w:rsidR="008E7903" w:rsidRPr="00081DBE" w:rsidRDefault="008E7903" w:rsidP="00081DBE">
      <w:pPr>
        <w:rPr>
          <w:rFonts w:asciiTheme="minorHAnsi" w:hAnsiTheme="minorHAnsi" w:cstheme="minorHAnsi"/>
          <w:highlight w:val="yellow"/>
        </w:rPr>
      </w:pPr>
    </w:p>
    <w:p w14:paraId="47107BFD" w14:textId="541F0888" w:rsidR="00694587"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Equilibrate </w:t>
      </w:r>
      <w:r w:rsidR="00B03785" w:rsidRPr="00081DBE">
        <w:rPr>
          <w:rFonts w:asciiTheme="minorHAnsi" w:hAnsiTheme="minorHAnsi" w:cstheme="minorHAnsi"/>
          <w:szCs w:val="24"/>
          <w:highlight w:val="yellow"/>
        </w:rPr>
        <w:t>samples</w:t>
      </w:r>
      <w:r w:rsidRPr="00081DBE">
        <w:rPr>
          <w:rFonts w:asciiTheme="minorHAnsi" w:hAnsiTheme="minorHAnsi" w:cstheme="minorHAnsi"/>
          <w:szCs w:val="24"/>
          <w:highlight w:val="yellow"/>
        </w:rPr>
        <w:t xml:space="preserve"> for 10 min at 37</w:t>
      </w:r>
      <w:r w:rsidR="000F2EBB" w:rsidRPr="00081DBE">
        <w:rPr>
          <w:rFonts w:asciiTheme="minorHAnsi" w:hAnsiTheme="minorHAnsi" w:cstheme="minorHAnsi"/>
          <w:szCs w:val="24"/>
          <w:highlight w:val="yellow"/>
        </w:rPr>
        <w:t xml:space="preserve"> </w:t>
      </w:r>
      <w:r w:rsidRPr="00081DBE">
        <w:rPr>
          <w:rFonts w:asciiTheme="minorHAnsi" w:hAnsiTheme="minorHAnsi" w:cstheme="minorHAnsi"/>
          <w:szCs w:val="24"/>
          <w:highlight w:val="yellow"/>
        </w:rPr>
        <w:t xml:space="preserve">°C </w:t>
      </w:r>
      <w:r w:rsidR="00D51B0A" w:rsidRPr="00081DBE">
        <w:rPr>
          <w:rFonts w:asciiTheme="minorHAnsi" w:hAnsiTheme="minorHAnsi" w:cstheme="minorHAnsi"/>
          <w:szCs w:val="24"/>
          <w:highlight w:val="yellow"/>
        </w:rPr>
        <w:t>before</w:t>
      </w:r>
      <w:r w:rsidRPr="00081DBE">
        <w:rPr>
          <w:rFonts w:asciiTheme="minorHAnsi" w:hAnsiTheme="minorHAnsi" w:cstheme="minorHAnsi"/>
          <w:szCs w:val="24"/>
          <w:highlight w:val="yellow"/>
        </w:rPr>
        <w:t xml:space="preserve"> </w:t>
      </w:r>
      <w:r w:rsidR="00B03785" w:rsidRPr="00081DBE">
        <w:rPr>
          <w:rFonts w:asciiTheme="minorHAnsi" w:hAnsiTheme="minorHAnsi" w:cstheme="minorHAnsi"/>
          <w:szCs w:val="24"/>
          <w:highlight w:val="yellow"/>
        </w:rPr>
        <w:t xml:space="preserve">starting </w:t>
      </w:r>
      <w:r w:rsidRPr="00081DBE">
        <w:rPr>
          <w:rFonts w:asciiTheme="minorHAnsi" w:hAnsiTheme="minorHAnsi" w:cstheme="minorHAnsi"/>
          <w:szCs w:val="24"/>
          <w:highlight w:val="yellow"/>
        </w:rPr>
        <w:t>the measurements.</w:t>
      </w:r>
    </w:p>
    <w:p w14:paraId="5E716BEE" w14:textId="77777777" w:rsidR="009E3847" w:rsidRPr="00081DBE" w:rsidRDefault="009E3847" w:rsidP="00081DBE">
      <w:pPr>
        <w:rPr>
          <w:rFonts w:asciiTheme="minorHAnsi" w:hAnsiTheme="minorHAnsi" w:cstheme="minorHAnsi"/>
          <w:highlight w:val="yellow"/>
        </w:rPr>
      </w:pPr>
    </w:p>
    <w:p w14:paraId="40466D31" w14:textId="77777777"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Set the epi-fluorescence illumination </w:t>
      </w:r>
      <w:r w:rsidR="001C7C62" w:rsidRPr="00081DBE">
        <w:rPr>
          <w:rFonts w:asciiTheme="minorHAnsi" w:hAnsiTheme="minorHAnsi" w:cstheme="minorHAnsi"/>
          <w:szCs w:val="24"/>
          <w:highlight w:val="yellow"/>
        </w:rPr>
        <w:t>microscope with</w:t>
      </w:r>
      <w:r w:rsidRPr="00081DBE">
        <w:rPr>
          <w:rFonts w:asciiTheme="minorHAnsi" w:hAnsiTheme="minorHAnsi" w:cstheme="minorHAnsi"/>
          <w:szCs w:val="24"/>
          <w:highlight w:val="yellow"/>
        </w:rPr>
        <w:t xml:space="preserve"> the Lab</w:t>
      </w:r>
      <w:r w:rsidR="002F4413" w:rsidRPr="00081DBE">
        <w:rPr>
          <w:rFonts w:asciiTheme="minorHAnsi" w:hAnsiTheme="minorHAnsi" w:cstheme="minorHAnsi"/>
          <w:szCs w:val="24"/>
          <w:highlight w:val="yellow"/>
        </w:rPr>
        <w:t>VIEW</w:t>
      </w:r>
      <w:r w:rsidRPr="00081DBE">
        <w:rPr>
          <w:rFonts w:asciiTheme="minorHAnsi" w:hAnsiTheme="minorHAnsi" w:cstheme="minorHAnsi"/>
          <w:szCs w:val="24"/>
          <w:highlight w:val="yellow"/>
        </w:rPr>
        <w:t xml:space="preserve"> software.</w:t>
      </w:r>
    </w:p>
    <w:p w14:paraId="68D7C192" w14:textId="77777777" w:rsidR="006830C3" w:rsidRPr="00081DBE" w:rsidRDefault="006830C3" w:rsidP="00081DBE">
      <w:pPr>
        <w:rPr>
          <w:rFonts w:asciiTheme="minorHAnsi" w:hAnsiTheme="minorHAnsi" w:cstheme="minorHAnsi"/>
          <w:highlight w:val="yellow"/>
        </w:rPr>
      </w:pPr>
    </w:p>
    <w:p w14:paraId="2FB87569" w14:textId="77777777" w:rsidR="00481C46" w:rsidRPr="00081DBE" w:rsidRDefault="006830C3"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C</w:t>
      </w:r>
      <w:r w:rsidR="00694587" w:rsidRPr="00081DBE">
        <w:rPr>
          <w:rFonts w:asciiTheme="minorHAnsi" w:hAnsiTheme="minorHAnsi" w:cstheme="minorHAnsi"/>
          <w:szCs w:val="24"/>
          <w:highlight w:val="yellow"/>
        </w:rPr>
        <w:t>hoos</w:t>
      </w:r>
      <w:r w:rsidRPr="00081DBE">
        <w:rPr>
          <w:rFonts w:asciiTheme="minorHAnsi" w:hAnsiTheme="minorHAnsi" w:cstheme="minorHAnsi"/>
          <w:szCs w:val="24"/>
          <w:highlight w:val="yellow"/>
        </w:rPr>
        <w:t xml:space="preserve">e </w:t>
      </w:r>
      <w:r w:rsidR="001B5710" w:rsidRPr="00081DBE">
        <w:rPr>
          <w:rFonts w:asciiTheme="minorHAnsi" w:hAnsiTheme="minorHAnsi" w:cstheme="minorHAnsi"/>
          <w:szCs w:val="24"/>
          <w:highlight w:val="yellow"/>
        </w:rPr>
        <w:t xml:space="preserve">a </w:t>
      </w:r>
      <w:r w:rsidRPr="00081DBE">
        <w:rPr>
          <w:rFonts w:asciiTheme="minorHAnsi" w:hAnsiTheme="minorHAnsi" w:cstheme="minorHAnsi"/>
          <w:szCs w:val="24"/>
          <w:highlight w:val="yellow"/>
        </w:rPr>
        <w:t xml:space="preserve">cell </w:t>
      </w:r>
      <w:r w:rsidR="00694587" w:rsidRPr="00081DBE">
        <w:rPr>
          <w:rFonts w:asciiTheme="minorHAnsi" w:hAnsiTheme="minorHAnsi" w:cstheme="minorHAnsi"/>
          <w:szCs w:val="24"/>
          <w:highlight w:val="yellow"/>
        </w:rPr>
        <w:t xml:space="preserve">with </w:t>
      </w:r>
      <w:r w:rsidR="0099579F" w:rsidRPr="00081DBE">
        <w:rPr>
          <w:rFonts w:asciiTheme="minorHAnsi" w:hAnsiTheme="minorHAnsi" w:cstheme="minorHAnsi"/>
          <w:szCs w:val="24"/>
          <w:highlight w:val="yellow"/>
        </w:rPr>
        <w:t xml:space="preserve">an </w:t>
      </w:r>
      <w:r w:rsidR="00694587" w:rsidRPr="00081DBE">
        <w:rPr>
          <w:rFonts w:asciiTheme="minorHAnsi" w:hAnsiTheme="minorHAnsi" w:cstheme="minorHAnsi"/>
          <w:szCs w:val="24"/>
          <w:highlight w:val="yellow"/>
        </w:rPr>
        <w:t xml:space="preserve">appropriate </w:t>
      </w:r>
      <w:r w:rsidR="001B5710" w:rsidRPr="00081DBE">
        <w:rPr>
          <w:rFonts w:asciiTheme="minorHAnsi" w:hAnsiTheme="minorHAnsi" w:cstheme="minorHAnsi"/>
          <w:szCs w:val="24"/>
          <w:highlight w:val="yellow"/>
        </w:rPr>
        <w:t xml:space="preserve">fluorescent probe location and </w:t>
      </w:r>
      <w:r w:rsidR="00694587" w:rsidRPr="00081DBE">
        <w:rPr>
          <w:rFonts w:asciiTheme="minorHAnsi" w:hAnsiTheme="minorHAnsi" w:cstheme="minorHAnsi"/>
          <w:szCs w:val="24"/>
          <w:highlight w:val="yellow"/>
        </w:rPr>
        <w:t xml:space="preserve">(low) </w:t>
      </w:r>
      <w:r w:rsidR="001B5710" w:rsidRPr="00081DBE">
        <w:rPr>
          <w:rFonts w:asciiTheme="minorHAnsi" w:hAnsiTheme="minorHAnsi" w:cstheme="minorHAnsi"/>
          <w:szCs w:val="24"/>
          <w:highlight w:val="yellow"/>
        </w:rPr>
        <w:t xml:space="preserve">fluorescence </w:t>
      </w:r>
      <w:r w:rsidR="00694587" w:rsidRPr="00081DBE">
        <w:rPr>
          <w:rFonts w:asciiTheme="minorHAnsi" w:hAnsiTheme="minorHAnsi" w:cstheme="minorHAnsi"/>
          <w:szCs w:val="24"/>
          <w:highlight w:val="yellow"/>
        </w:rPr>
        <w:t>signal intensity.</w:t>
      </w:r>
      <w:r w:rsidRPr="00081DBE">
        <w:rPr>
          <w:rFonts w:asciiTheme="minorHAnsi" w:hAnsiTheme="minorHAnsi" w:cstheme="minorHAnsi"/>
          <w:szCs w:val="24"/>
          <w:highlight w:val="yellow"/>
        </w:rPr>
        <w:t xml:space="preserve"> </w:t>
      </w:r>
    </w:p>
    <w:p w14:paraId="58D75114" w14:textId="77777777" w:rsidR="00481C46" w:rsidRPr="00081DBE" w:rsidRDefault="00481C46" w:rsidP="00081DBE">
      <w:pPr>
        <w:pStyle w:val="Heading2"/>
        <w:numPr>
          <w:ilvl w:val="0"/>
          <w:numId w:val="0"/>
        </w:numPr>
        <w:rPr>
          <w:rFonts w:asciiTheme="minorHAnsi" w:hAnsiTheme="minorHAnsi" w:cstheme="minorHAnsi"/>
          <w:szCs w:val="24"/>
        </w:rPr>
      </w:pPr>
    </w:p>
    <w:p w14:paraId="3829F6E6" w14:textId="3B477DC9" w:rsidR="00694587" w:rsidRPr="00081DBE" w:rsidRDefault="00481C46" w:rsidP="00081DBE">
      <w:pPr>
        <w:pStyle w:val="Heading2"/>
        <w:numPr>
          <w:ilvl w:val="0"/>
          <w:numId w:val="0"/>
        </w:numPr>
        <w:rPr>
          <w:rFonts w:asciiTheme="minorHAnsi" w:hAnsiTheme="minorHAnsi" w:cstheme="minorHAnsi"/>
          <w:szCs w:val="24"/>
        </w:rPr>
      </w:pPr>
      <w:r w:rsidRPr="00081DBE">
        <w:rPr>
          <w:rFonts w:asciiTheme="minorHAnsi" w:hAnsiTheme="minorHAnsi" w:cstheme="minorHAnsi"/>
          <w:szCs w:val="24"/>
        </w:rPr>
        <w:t xml:space="preserve">NOTE: </w:t>
      </w:r>
      <w:r w:rsidR="006830C3" w:rsidRPr="00081DBE">
        <w:rPr>
          <w:rFonts w:asciiTheme="minorHAnsi" w:hAnsiTheme="minorHAnsi" w:cstheme="minorHAnsi"/>
          <w:szCs w:val="24"/>
        </w:rPr>
        <w:t>The lower the fluorescence</w:t>
      </w:r>
      <w:r w:rsidR="002F4413" w:rsidRPr="00081DBE">
        <w:rPr>
          <w:rFonts w:asciiTheme="minorHAnsi" w:hAnsiTheme="minorHAnsi" w:cstheme="minorHAnsi"/>
          <w:szCs w:val="24"/>
        </w:rPr>
        <w:t xml:space="preserve"> is</w:t>
      </w:r>
      <w:r w:rsidR="006830C3" w:rsidRPr="00081DBE">
        <w:rPr>
          <w:rFonts w:asciiTheme="minorHAnsi" w:hAnsiTheme="minorHAnsi" w:cstheme="minorHAnsi"/>
          <w:szCs w:val="24"/>
        </w:rPr>
        <w:t xml:space="preserve">, the better </w:t>
      </w:r>
      <w:r w:rsidR="002F4413" w:rsidRPr="00081DBE">
        <w:rPr>
          <w:rFonts w:asciiTheme="minorHAnsi" w:hAnsiTheme="minorHAnsi" w:cstheme="minorHAnsi"/>
          <w:szCs w:val="24"/>
        </w:rPr>
        <w:t xml:space="preserve">the </w:t>
      </w:r>
      <w:r w:rsidR="006830C3" w:rsidRPr="00081DBE">
        <w:rPr>
          <w:rFonts w:asciiTheme="minorHAnsi" w:hAnsiTheme="minorHAnsi" w:cstheme="minorHAnsi"/>
          <w:szCs w:val="24"/>
        </w:rPr>
        <w:t>FCS measurements</w:t>
      </w:r>
      <w:r w:rsidR="002F4413" w:rsidRPr="00081DBE">
        <w:rPr>
          <w:rFonts w:asciiTheme="minorHAnsi" w:hAnsiTheme="minorHAnsi" w:cstheme="minorHAnsi"/>
          <w:szCs w:val="24"/>
        </w:rPr>
        <w:t xml:space="preserve"> </w:t>
      </w:r>
      <w:r w:rsidR="002C2D61" w:rsidRPr="00081DBE">
        <w:rPr>
          <w:rFonts w:asciiTheme="minorHAnsi" w:hAnsiTheme="minorHAnsi" w:cstheme="minorHAnsi"/>
          <w:szCs w:val="24"/>
        </w:rPr>
        <w:t>are</w:t>
      </w:r>
      <w:r w:rsidR="003F0174" w:rsidRPr="00081DBE">
        <w:rPr>
          <w:rFonts w:asciiTheme="minorHAnsi" w:hAnsiTheme="minorHAnsi" w:cstheme="minorHAnsi"/>
          <w:szCs w:val="24"/>
        </w:rPr>
        <w:t xml:space="preserve"> (see</w:t>
      </w:r>
      <w:r w:rsidRPr="00081DBE">
        <w:rPr>
          <w:rFonts w:asciiTheme="minorHAnsi" w:hAnsiTheme="minorHAnsi" w:cstheme="minorHAnsi"/>
          <w:szCs w:val="24"/>
        </w:rPr>
        <w:t xml:space="preserve"> step</w:t>
      </w:r>
      <w:r w:rsidR="003F0174" w:rsidRPr="00081DBE">
        <w:rPr>
          <w:rFonts w:asciiTheme="minorHAnsi" w:hAnsiTheme="minorHAnsi" w:cstheme="minorHAnsi"/>
          <w:szCs w:val="24"/>
        </w:rPr>
        <w:t xml:space="preserve"> </w:t>
      </w:r>
      <w:r w:rsidR="003F0174" w:rsidRPr="00081DBE">
        <w:rPr>
          <w:rFonts w:asciiTheme="minorHAnsi" w:hAnsiTheme="minorHAnsi" w:cstheme="minorHAnsi"/>
          <w:szCs w:val="24"/>
        </w:rPr>
        <w:fldChar w:fldCharType="begin"/>
      </w:r>
      <w:r w:rsidR="003F0174" w:rsidRPr="00081DBE">
        <w:rPr>
          <w:rFonts w:asciiTheme="minorHAnsi" w:hAnsiTheme="minorHAnsi" w:cstheme="minorHAnsi"/>
          <w:szCs w:val="24"/>
        </w:rPr>
        <w:instrText xml:space="preserve"> REF _Ref50967233 \r \h </w:instrText>
      </w:r>
      <w:r w:rsidR="003F206B" w:rsidRPr="00081DBE">
        <w:rPr>
          <w:rFonts w:asciiTheme="minorHAnsi" w:hAnsiTheme="minorHAnsi" w:cstheme="minorHAnsi"/>
          <w:szCs w:val="24"/>
        </w:rPr>
        <w:instrText xml:space="preserve"> \* MERGEFORMAT </w:instrText>
      </w:r>
      <w:r w:rsidR="003F0174" w:rsidRPr="00081DBE">
        <w:rPr>
          <w:rFonts w:asciiTheme="minorHAnsi" w:hAnsiTheme="minorHAnsi" w:cstheme="minorHAnsi"/>
          <w:szCs w:val="24"/>
        </w:rPr>
      </w:r>
      <w:r w:rsidR="003F0174" w:rsidRPr="00081DBE">
        <w:rPr>
          <w:rFonts w:asciiTheme="minorHAnsi" w:hAnsiTheme="minorHAnsi" w:cstheme="minorHAnsi"/>
          <w:szCs w:val="24"/>
        </w:rPr>
        <w:fldChar w:fldCharType="separate"/>
      </w:r>
      <w:r w:rsidR="00646FA7" w:rsidRPr="00081DBE">
        <w:rPr>
          <w:rFonts w:asciiTheme="minorHAnsi" w:hAnsiTheme="minorHAnsi" w:cstheme="minorHAnsi"/>
          <w:szCs w:val="24"/>
        </w:rPr>
        <w:t>8.1</w:t>
      </w:r>
      <w:r w:rsidR="003F0174" w:rsidRPr="00081DBE">
        <w:rPr>
          <w:rFonts w:asciiTheme="minorHAnsi" w:hAnsiTheme="minorHAnsi" w:cstheme="minorHAnsi"/>
          <w:szCs w:val="24"/>
        </w:rPr>
        <w:fldChar w:fldCharType="end"/>
      </w:r>
      <w:r w:rsidR="003F0174" w:rsidRPr="00081DBE">
        <w:rPr>
          <w:rFonts w:asciiTheme="minorHAnsi" w:hAnsiTheme="minorHAnsi" w:cstheme="minorHAnsi"/>
          <w:szCs w:val="24"/>
        </w:rPr>
        <w:t>)</w:t>
      </w:r>
      <w:r w:rsidR="006830C3" w:rsidRPr="00081DBE">
        <w:rPr>
          <w:rFonts w:asciiTheme="minorHAnsi" w:hAnsiTheme="minorHAnsi" w:cstheme="minorHAnsi"/>
          <w:szCs w:val="24"/>
        </w:rPr>
        <w:t>.</w:t>
      </w:r>
      <w:r w:rsidR="00694587" w:rsidRPr="00081DBE">
        <w:rPr>
          <w:rFonts w:asciiTheme="minorHAnsi" w:hAnsiTheme="minorHAnsi" w:cstheme="minorHAnsi"/>
          <w:szCs w:val="24"/>
        </w:rPr>
        <w:t xml:space="preserve"> </w:t>
      </w:r>
    </w:p>
    <w:p w14:paraId="3CF1AEDF" w14:textId="77777777" w:rsidR="008E7903" w:rsidRPr="00081DBE" w:rsidRDefault="008E7903" w:rsidP="00081DBE">
      <w:pPr>
        <w:rPr>
          <w:rFonts w:asciiTheme="minorHAnsi" w:hAnsiTheme="minorHAnsi" w:cstheme="minorHAnsi"/>
          <w:highlight w:val="yellow"/>
        </w:rPr>
      </w:pPr>
    </w:p>
    <w:p w14:paraId="1ECE6845" w14:textId="77777777" w:rsidR="001B5710" w:rsidRPr="00081DBE" w:rsidRDefault="001B5710"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Set the </w:t>
      </w:r>
      <w:proofErr w:type="spellStart"/>
      <w:r w:rsidRPr="00081DBE">
        <w:rPr>
          <w:rFonts w:asciiTheme="minorHAnsi" w:hAnsiTheme="minorHAnsi" w:cstheme="minorHAnsi"/>
          <w:szCs w:val="24"/>
          <w:highlight w:val="yellow"/>
        </w:rPr>
        <w:t>svFCS</w:t>
      </w:r>
      <w:proofErr w:type="spellEnd"/>
      <w:r w:rsidRPr="00081DBE">
        <w:rPr>
          <w:rFonts w:asciiTheme="minorHAnsi" w:hAnsiTheme="minorHAnsi" w:cstheme="minorHAnsi"/>
          <w:szCs w:val="24"/>
          <w:highlight w:val="yellow"/>
        </w:rPr>
        <w:t xml:space="preserve"> illumination/detection </w:t>
      </w:r>
      <w:r w:rsidR="001C7C62" w:rsidRPr="00081DBE">
        <w:rPr>
          <w:rFonts w:asciiTheme="minorHAnsi" w:hAnsiTheme="minorHAnsi" w:cstheme="minorHAnsi"/>
          <w:szCs w:val="24"/>
          <w:highlight w:val="yellow"/>
        </w:rPr>
        <w:t xml:space="preserve">microscope </w:t>
      </w:r>
      <w:r w:rsidRPr="00081DBE">
        <w:rPr>
          <w:rFonts w:asciiTheme="minorHAnsi" w:hAnsiTheme="minorHAnsi" w:cstheme="minorHAnsi"/>
          <w:szCs w:val="24"/>
          <w:highlight w:val="yellow"/>
        </w:rPr>
        <w:t xml:space="preserve">port </w:t>
      </w:r>
      <w:r w:rsidR="001C7C62" w:rsidRPr="00081DBE">
        <w:rPr>
          <w:rFonts w:asciiTheme="minorHAnsi" w:hAnsiTheme="minorHAnsi" w:cstheme="minorHAnsi"/>
          <w:szCs w:val="24"/>
          <w:highlight w:val="yellow"/>
        </w:rPr>
        <w:t>with</w:t>
      </w:r>
      <w:r w:rsidRPr="00081DBE">
        <w:rPr>
          <w:rFonts w:asciiTheme="minorHAnsi" w:hAnsiTheme="minorHAnsi" w:cstheme="minorHAnsi"/>
          <w:szCs w:val="24"/>
          <w:highlight w:val="yellow"/>
        </w:rPr>
        <w:t xml:space="preserve"> the Lab</w:t>
      </w:r>
      <w:r w:rsidR="001C7C62" w:rsidRPr="00081DBE">
        <w:rPr>
          <w:rFonts w:asciiTheme="minorHAnsi" w:hAnsiTheme="minorHAnsi" w:cstheme="minorHAnsi"/>
          <w:szCs w:val="24"/>
          <w:highlight w:val="yellow"/>
        </w:rPr>
        <w:t>VIEW</w:t>
      </w:r>
      <w:r w:rsidRPr="00081DBE">
        <w:rPr>
          <w:rFonts w:asciiTheme="minorHAnsi" w:hAnsiTheme="minorHAnsi" w:cstheme="minorHAnsi"/>
          <w:szCs w:val="24"/>
          <w:highlight w:val="yellow"/>
        </w:rPr>
        <w:t xml:space="preserve"> software.</w:t>
      </w:r>
    </w:p>
    <w:p w14:paraId="6F82EEF0" w14:textId="77777777" w:rsidR="001B5710" w:rsidRPr="00081DBE" w:rsidRDefault="001B5710" w:rsidP="00081DBE">
      <w:pPr>
        <w:rPr>
          <w:rFonts w:asciiTheme="minorHAnsi" w:hAnsiTheme="minorHAnsi" w:cstheme="minorHAnsi"/>
          <w:highlight w:val="cyan"/>
        </w:rPr>
      </w:pPr>
    </w:p>
    <w:p w14:paraId="0D155F28" w14:textId="77777777" w:rsidR="006830C3" w:rsidRPr="00081DBE" w:rsidRDefault="006830C3"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lastRenderedPageBreak/>
        <w:t>Turn on the APD.</w:t>
      </w:r>
    </w:p>
    <w:p w14:paraId="07F03FA7" w14:textId="77777777" w:rsidR="006830C3" w:rsidRPr="00081DBE" w:rsidRDefault="006830C3" w:rsidP="00081DBE">
      <w:pPr>
        <w:rPr>
          <w:rFonts w:asciiTheme="minorHAnsi" w:hAnsiTheme="minorHAnsi" w:cstheme="minorHAnsi"/>
          <w:highlight w:val="yellow"/>
        </w:rPr>
      </w:pPr>
    </w:p>
    <w:p w14:paraId="26C68D09" w14:textId="627F4565" w:rsidR="008E7903" w:rsidRPr="00081DBE" w:rsidRDefault="00694587"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Perform a</w:t>
      </w:r>
      <w:r w:rsidR="00481C46" w:rsidRPr="00081DBE">
        <w:rPr>
          <w:rFonts w:asciiTheme="minorHAnsi" w:hAnsiTheme="minorHAnsi" w:cstheme="minorHAnsi"/>
          <w:szCs w:val="24"/>
          <w:highlight w:val="yellow"/>
        </w:rPr>
        <w:t>n</w:t>
      </w:r>
      <w:r w:rsidRPr="00081DBE">
        <w:rPr>
          <w:rFonts w:asciiTheme="minorHAnsi" w:hAnsiTheme="minorHAnsi" w:cstheme="minorHAnsi"/>
          <w:szCs w:val="24"/>
          <w:highlight w:val="yellow"/>
        </w:rPr>
        <w:t xml:space="preserve"> </w:t>
      </w:r>
      <w:proofErr w:type="spellStart"/>
      <w:r w:rsidRPr="00081DBE">
        <w:rPr>
          <w:rFonts w:asciiTheme="minorHAnsi" w:hAnsiTheme="minorHAnsi" w:cstheme="minorHAnsi"/>
          <w:szCs w:val="24"/>
          <w:highlight w:val="yellow"/>
        </w:rPr>
        <w:t>xy</w:t>
      </w:r>
      <w:proofErr w:type="spellEnd"/>
      <w:r w:rsidR="00B2775A" w:rsidRPr="00081DBE">
        <w:rPr>
          <w:rFonts w:asciiTheme="minorHAnsi" w:hAnsiTheme="minorHAnsi" w:cstheme="minorHAnsi"/>
          <w:szCs w:val="24"/>
          <w:highlight w:val="yellow"/>
        </w:rPr>
        <w:t>-</w:t>
      </w:r>
      <w:r w:rsidRPr="00081DBE">
        <w:rPr>
          <w:rFonts w:asciiTheme="minorHAnsi" w:hAnsiTheme="minorHAnsi" w:cstheme="minorHAnsi"/>
          <w:szCs w:val="24"/>
          <w:highlight w:val="yellow"/>
        </w:rPr>
        <w:t>scan of the selected cell</w:t>
      </w:r>
      <w:r w:rsidR="001B5710" w:rsidRPr="00081DBE">
        <w:rPr>
          <w:rFonts w:asciiTheme="minorHAnsi" w:hAnsiTheme="minorHAnsi" w:cstheme="minorHAnsi"/>
          <w:szCs w:val="24"/>
          <w:highlight w:val="yellow"/>
        </w:rPr>
        <w:t xml:space="preserve"> with the </w:t>
      </w:r>
      <w:r w:rsidR="001C7C62" w:rsidRPr="00081DBE">
        <w:rPr>
          <w:rFonts w:asciiTheme="minorHAnsi" w:hAnsiTheme="minorHAnsi" w:cstheme="minorHAnsi"/>
          <w:szCs w:val="24"/>
          <w:highlight w:val="yellow"/>
        </w:rPr>
        <w:t xml:space="preserve">LabVIEW </w:t>
      </w:r>
      <w:r w:rsidR="001B5710" w:rsidRPr="00081DBE">
        <w:rPr>
          <w:rFonts w:asciiTheme="minorHAnsi" w:hAnsiTheme="minorHAnsi" w:cstheme="minorHAnsi"/>
          <w:szCs w:val="24"/>
          <w:highlight w:val="yellow"/>
        </w:rPr>
        <w:t>software</w:t>
      </w:r>
      <w:r w:rsidRPr="00081DBE">
        <w:rPr>
          <w:rFonts w:asciiTheme="minorHAnsi" w:hAnsiTheme="minorHAnsi" w:cstheme="minorHAnsi"/>
          <w:szCs w:val="24"/>
          <w:highlight w:val="yellow"/>
        </w:rPr>
        <w:t xml:space="preserve">. </w:t>
      </w:r>
    </w:p>
    <w:p w14:paraId="2A1D61EC" w14:textId="77777777" w:rsidR="008E7903" w:rsidRPr="00081DBE" w:rsidRDefault="008E7903" w:rsidP="00081DBE">
      <w:pPr>
        <w:rPr>
          <w:rFonts w:asciiTheme="minorHAnsi" w:hAnsiTheme="minorHAnsi" w:cstheme="minorHAnsi"/>
          <w:highlight w:val="yellow"/>
        </w:rPr>
      </w:pPr>
    </w:p>
    <w:p w14:paraId="4442516F" w14:textId="494F4682" w:rsidR="00694587" w:rsidRPr="00081DBE" w:rsidRDefault="00694587"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Perform a z</w:t>
      </w:r>
      <w:r w:rsidR="00B2775A" w:rsidRPr="00081DBE">
        <w:rPr>
          <w:rFonts w:asciiTheme="minorHAnsi" w:hAnsiTheme="minorHAnsi" w:cstheme="minorHAnsi"/>
          <w:szCs w:val="24"/>
          <w:highlight w:val="yellow"/>
        </w:rPr>
        <w:t>-</w:t>
      </w:r>
      <w:r w:rsidRPr="00081DBE">
        <w:rPr>
          <w:rFonts w:asciiTheme="minorHAnsi" w:hAnsiTheme="minorHAnsi" w:cstheme="minorHAnsi"/>
          <w:szCs w:val="24"/>
          <w:highlight w:val="yellow"/>
        </w:rPr>
        <w:t xml:space="preserve">scan and </w:t>
      </w:r>
      <w:r w:rsidR="001C7C62" w:rsidRPr="00081DBE">
        <w:rPr>
          <w:rFonts w:asciiTheme="minorHAnsi" w:hAnsiTheme="minorHAnsi" w:cstheme="minorHAnsi"/>
          <w:szCs w:val="24"/>
          <w:highlight w:val="yellow"/>
        </w:rPr>
        <w:t>locate</w:t>
      </w:r>
      <w:r w:rsidRPr="00081DBE">
        <w:rPr>
          <w:rFonts w:asciiTheme="minorHAnsi" w:hAnsiTheme="minorHAnsi" w:cstheme="minorHAnsi"/>
          <w:szCs w:val="24"/>
          <w:highlight w:val="yellow"/>
        </w:rPr>
        <w:t xml:space="preserve"> the confocal spot at the maximal fluorescence intensity </w:t>
      </w:r>
      <w:r w:rsidR="00481C46" w:rsidRPr="00081DBE">
        <w:rPr>
          <w:rFonts w:asciiTheme="minorHAnsi" w:hAnsiTheme="minorHAnsi" w:cstheme="minorHAnsi"/>
          <w:szCs w:val="24"/>
          <w:highlight w:val="yellow"/>
        </w:rPr>
        <w:t xml:space="preserve">by </w:t>
      </w:r>
      <w:r w:rsidRPr="00081DBE">
        <w:rPr>
          <w:rFonts w:asciiTheme="minorHAnsi" w:hAnsiTheme="minorHAnsi" w:cstheme="minorHAnsi"/>
          <w:szCs w:val="24"/>
          <w:highlight w:val="yellow"/>
        </w:rPr>
        <w:t>choosing the plasma membrane</w:t>
      </w:r>
      <w:r w:rsidR="00645A7A" w:rsidRPr="00081DBE">
        <w:rPr>
          <w:rFonts w:asciiTheme="minorHAnsi" w:hAnsiTheme="minorHAnsi" w:cstheme="minorHAnsi"/>
          <w:szCs w:val="24"/>
          <w:highlight w:val="yellow"/>
        </w:rPr>
        <w:t xml:space="preserve"> at the top</w:t>
      </w:r>
      <w:r w:rsidRPr="00081DBE">
        <w:rPr>
          <w:rFonts w:asciiTheme="minorHAnsi" w:hAnsiTheme="minorHAnsi" w:cstheme="minorHAnsi"/>
          <w:szCs w:val="24"/>
          <w:highlight w:val="yellow"/>
        </w:rPr>
        <w:t xml:space="preserve"> and start the data acquisition. </w:t>
      </w:r>
      <w:r w:rsidR="00D51B0A" w:rsidRPr="00081DBE">
        <w:rPr>
          <w:rFonts w:asciiTheme="minorHAnsi" w:hAnsiTheme="minorHAnsi" w:cstheme="minorHAnsi"/>
          <w:szCs w:val="24"/>
        </w:rPr>
        <w:t>T</w:t>
      </w:r>
      <w:r w:rsidRPr="00081DBE">
        <w:rPr>
          <w:rFonts w:asciiTheme="minorHAnsi" w:hAnsiTheme="minorHAnsi" w:cstheme="minorHAnsi"/>
          <w:szCs w:val="24"/>
        </w:rPr>
        <w:t xml:space="preserve">o maximize the separation between the two membranes, preferably perform the scan in the nuclear area of the cell. </w:t>
      </w:r>
    </w:p>
    <w:p w14:paraId="3F3AD9BA" w14:textId="77777777" w:rsidR="008E7903" w:rsidRPr="00081DBE" w:rsidRDefault="008E7903" w:rsidP="00081DBE">
      <w:pPr>
        <w:rPr>
          <w:rFonts w:asciiTheme="minorHAnsi" w:hAnsiTheme="minorHAnsi" w:cstheme="minorHAnsi"/>
          <w:highlight w:val="yellow"/>
        </w:rPr>
      </w:pPr>
    </w:p>
    <w:p w14:paraId="4FBF9C92" w14:textId="0150BA61" w:rsidR="001B5710" w:rsidRPr="00081DBE" w:rsidRDefault="001B5710"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Record </w:t>
      </w:r>
      <w:r w:rsidR="00E30668" w:rsidRPr="00081DBE">
        <w:rPr>
          <w:rFonts w:asciiTheme="minorHAnsi" w:hAnsiTheme="minorHAnsi" w:cstheme="minorHAnsi"/>
          <w:szCs w:val="24"/>
          <w:highlight w:val="yellow"/>
        </w:rPr>
        <w:t xml:space="preserve">one series of </w:t>
      </w:r>
      <w:r w:rsidR="00694587" w:rsidRPr="00081DBE">
        <w:rPr>
          <w:rFonts w:asciiTheme="minorHAnsi" w:hAnsiTheme="minorHAnsi" w:cstheme="minorHAnsi"/>
          <w:szCs w:val="24"/>
          <w:highlight w:val="yellow"/>
        </w:rPr>
        <w:t>20 runs lasting for 5 s</w:t>
      </w:r>
      <w:r w:rsidR="002C2D61" w:rsidRPr="00081DBE">
        <w:rPr>
          <w:rFonts w:asciiTheme="minorHAnsi" w:hAnsiTheme="minorHAnsi" w:cstheme="minorHAnsi"/>
          <w:szCs w:val="24"/>
          <w:highlight w:val="yellow"/>
        </w:rPr>
        <w:t>,</w:t>
      </w:r>
      <w:r w:rsidR="00694587" w:rsidRPr="00081DBE">
        <w:rPr>
          <w:rFonts w:asciiTheme="minorHAnsi" w:hAnsiTheme="minorHAnsi" w:cstheme="minorHAnsi"/>
          <w:szCs w:val="24"/>
          <w:highlight w:val="yellow"/>
        </w:rPr>
        <w:t xml:space="preserve"> each</w:t>
      </w:r>
      <w:r w:rsidRPr="00081DBE">
        <w:rPr>
          <w:rFonts w:asciiTheme="minorHAnsi" w:hAnsiTheme="minorHAnsi" w:cstheme="minorHAnsi"/>
          <w:szCs w:val="24"/>
          <w:highlight w:val="yellow"/>
        </w:rPr>
        <w:t xml:space="preserve"> with the correlator software</w:t>
      </w:r>
      <w:r w:rsidR="00694587" w:rsidRPr="00081DBE">
        <w:rPr>
          <w:rFonts w:asciiTheme="minorHAnsi" w:hAnsiTheme="minorHAnsi" w:cstheme="minorHAnsi"/>
          <w:szCs w:val="24"/>
          <w:highlight w:val="yellow"/>
        </w:rPr>
        <w:t>.</w:t>
      </w:r>
    </w:p>
    <w:p w14:paraId="04E66B61" w14:textId="77777777" w:rsidR="001B5710" w:rsidRPr="00081DBE" w:rsidRDefault="001B5710" w:rsidP="00081DBE">
      <w:pPr>
        <w:rPr>
          <w:rFonts w:asciiTheme="minorHAnsi" w:hAnsiTheme="minorHAnsi" w:cstheme="minorHAnsi"/>
          <w:highlight w:val="yellow"/>
        </w:rPr>
      </w:pPr>
    </w:p>
    <w:p w14:paraId="16B20FA7" w14:textId="0CC0B52C" w:rsidR="008E7903" w:rsidRPr="00081DBE" w:rsidRDefault="001B5710" w:rsidP="00081DBE">
      <w:pPr>
        <w:rPr>
          <w:rFonts w:asciiTheme="minorHAnsi" w:hAnsiTheme="minorHAnsi" w:cstheme="minorHAnsi"/>
        </w:rPr>
      </w:pPr>
      <w:r w:rsidRPr="00081DBE">
        <w:rPr>
          <w:rFonts w:asciiTheme="minorHAnsi" w:hAnsiTheme="minorHAnsi" w:cstheme="minorHAnsi"/>
        </w:rPr>
        <w:t xml:space="preserve">NOTE: </w:t>
      </w:r>
      <w:r w:rsidR="00645A7A" w:rsidRPr="00081DBE">
        <w:rPr>
          <w:rFonts w:asciiTheme="minorHAnsi" w:hAnsiTheme="minorHAnsi" w:cstheme="minorHAnsi"/>
        </w:rPr>
        <w:t>Make sure that t</w:t>
      </w:r>
      <w:r w:rsidRPr="00081DBE">
        <w:rPr>
          <w:rFonts w:asciiTheme="minorHAnsi" w:hAnsiTheme="minorHAnsi" w:cstheme="minorHAnsi"/>
        </w:rPr>
        <w:t xml:space="preserve">he duration of each run </w:t>
      </w:r>
      <w:r w:rsidR="00645A7A" w:rsidRPr="00081DBE">
        <w:rPr>
          <w:rFonts w:asciiTheme="minorHAnsi" w:hAnsiTheme="minorHAnsi" w:cstheme="minorHAnsi"/>
        </w:rPr>
        <w:t>is</w:t>
      </w:r>
      <w:r w:rsidRPr="00081DBE">
        <w:rPr>
          <w:rFonts w:asciiTheme="minorHAnsi" w:hAnsiTheme="minorHAnsi" w:cstheme="minorHAnsi"/>
        </w:rPr>
        <w:t xml:space="preserve"> long enough to obtain ACFs with reduced noise</w:t>
      </w:r>
      <w:r w:rsidR="00443108" w:rsidRPr="00081DBE">
        <w:rPr>
          <w:rFonts w:asciiTheme="minorHAnsi" w:hAnsiTheme="minorHAnsi" w:cstheme="minorHAnsi"/>
        </w:rPr>
        <w:t>.</w:t>
      </w:r>
      <w:r w:rsidRPr="00081DBE">
        <w:rPr>
          <w:rFonts w:asciiTheme="minorHAnsi" w:hAnsiTheme="minorHAnsi" w:cstheme="minorHAnsi"/>
        </w:rPr>
        <w:t xml:space="preserve"> </w:t>
      </w:r>
      <w:r w:rsidR="00443108" w:rsidRPr="00081DBE">
        <w:rPr>
          <w:rFonts w:asciiTheme="minorHAnsi" w:hAnsiTheme="minorHAnsi" w:cstheme="minorHAnsi"/>
        </w:rPr>
        <w:t>L</w:t>
      </w:r>
      <w:r w:rsidRPr="00081DBE">
        <w:rPr>
          <w:rFonts w:asciiTheme="minorHAnsi" w:hAnsiTheme="minorHAnsi" w:cstheme="minorHAnsi"/>
        </w:rPr>
        <w:t>ong acquisitions are susceptible to photobleaching or unexpected s</w:t>
      </w:r>
      <w:r w:rsidR="00443108" w:rsidRPr="00081DBE">
        <w:rPr>
          <w:rFonts w:asciiTheme="minorHAnsi" w:hAnsiTheme="minorHAnsi" w:cstheme="minorHAnsi"/>
        </w:rPr>
        <w:t>ubstantial</w:t>
      </w:r>
      <w:r w:rsidRPr="00081DBE">
        <w:rPr>
          <w:rFonts w:asciiTheme="minorHAnsi" w:hAnsiTheme="minorHAnsi" w:cstheme="minorHAnsi"/>
        </w:rPr>
        <w:t xml:space="preserve"> variations (e.g.</w:t>
      </w:r>
      <w:r w:rsidR="00443108" w:rsidRPr="00081DBE">
        <w:rPr>
          <w:rFonts w:asciiTheme="minorHAnsi" w:hAnsiTheme="minorHAnsi" w:cstheme="minorHAnsi"/>
        </w:rPr>
        <w:t>,</w:t>
      </w:r>
      <w:r w:rsidRPr="00081DBE">
        <w:rPr>
          <w:rFonts w:asciiTheme="minorHAnsi" w:hAnsiTheme="minorHAnsi" w:cstheme="minorHAnsi"/>
        </w:rPr>
        <w:t xml:space="preserve"> aggregates). </w:t>
      </w:r>
      <w:r w:rsidR="00645A7A" w:rsidRPr="00081DBE">
        <w:rPr>
          <w:rFonts w:asciiTheme="minorHAnsi" w:hAnsiTheme="minorHAnsi" w:cstheme="minorHAnsi"/>
        </w:rPr>
        <w:t>Adapt t</w:t>
      </w:r>
      <w:r w:rsidRPr="00081DBE">
        <w:rPr>
          <w:rFonts w:asciiTheme="minorHAnsi" w:hAnsiTheme="minorHAnsi" w:cstheme="minorHAnsi"/>
        </w:rPr>
        <w:t>he number of runs, their duration</w:t>
      </w:r>
      <w:r w:rsidR="00443108" w:rsidRPr="00081DBE">
        <w:rPr>
          <w:rFonts w:asciiTheme="minorHAnsi" w:hAnsiTheme="minorHAnsi" w:cstheme="minorHAnsi"/>
        </w:rPr>
        <w:t>,</w:t>
      </w:r>
      <w:r w:rsidRPr="00081DBE">
        <w:rPr>
          <w:rFonts w:asciiTheme="minorHAnsi" w:hAnsiTheme="minorHAnsi" w:cstheme="minorHAnsi"/>
        </w:rPr>
        <w:t xml:space="preserve"> and the number of series to the samples</w:t>
      </w:r>
      <w:r w:rsidR="00645A7A" w:rsidRPr="00081DBE">
        <w:rPr>
          <w:rFonts w:asciiTheme="minorHAnsi" w:hAnsiTheme="minorHAnsi" w:cstheme="minorHAnsi"/>
        </w:rPr>
        <w:t xml:space="preserve">, but make sure that they </w:t>
      </w:r>
      <w:r w:rsidRPr="00081DBE">
        <w:rPr>
          <w:rFonts w:asciiTheme="minorHAnsi" w:hAnsiTheme="minorHAnsi" w:cstheme="minorHAnsi"/>
        </w:rPr>
        <w:t xml:space="preserve">remain constant within the same bulk of experiments for reproducibility. </w:t>
      </w:r>
    </w:p>
    <w:p w14:paraId="480F41F9" w14:textId="77777777" w:rsidR="006830C3" w:rsidRPr="00081DBE" w:rsidRDefault="006830C3" w:rsidP="00081DBE">
      <w:pPr>
        <w:rPr>
          <w:rFonts w:asciiTheme="minorHAnsi" w:hAnsiTheme="minorHAnsi" w:cstheme="minorHAnsi"/>
        </w:rPr>
      </w:pPr>
    </w:p>
    <w:p w14:paraId="0C62D22A" w14:textId="77777777" w:rsidR="006830C3" w:rsidRPr="00081DBE" w:rsidRDefault="006830C3"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Turn off the APD.</w:t>
      </w:r>
    </w:p>
    <w:p w14:paraId="46254D87" w14:textId="77777777" w:rsidR="008E7903" w:rsidRPr="00081DBE" w:rsidRDefault="008E7903" w:rsidP="00081DBE">
      <w:pPr>
        <w:rPr>
          <w:rFonts w:asciiTheme="minorHAnsi" w:hAnsiTheme="minorHAnsi" w:cstheme="minorHAnsi"/>
          <w:highlight w:val="yellow"/>
        </w:rPr>
      </w:pPr>
    </w:p>
    <w:p w14:paraId="201C1DB2" w14:textId="6D3D3B00" w:rsidR="001B5710" w:rsidRPr="00081DBE" w:rsidRDefault="00443108"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D</w:t>
      </w:r>
      <w:r w:rsidR="001B5710" w:rsidRPr="00081DBE">
        <w:rPr>
          <w:rFonts w:asciiTheme="minorHAnsi" w:hAnsiTheme="minorHAnsi" w:cstheme="minorHAnsi"/>
          <w:szCs w:val="24"/>
          <w:highlight w:val="yellow"/>
        </w:rPr>
        <w:t>iscard unexpected runs</w:t>
      </w:r>
      <w:r w:rsidRPr="00081DBE">
        <w:rPr>
          <w:rFonts w:asciiTheme="minorHAnsi" w:hAnsiTheme="minorHAnsi" w:cstheme="minorHAnsi"/>
          <w:szCs w:val="24"/>
          <w:highlight w:val="yellow"/>
        </w:rPr>
        <w:t xml:space="preserve"> with the Igor Pro software.</w:t>
      </w:r>
    </w:p>
    <w:p w14:paraId="71ABED7C" w14:textId="77777777" w:rsidR="001B5710" w:rsidRPr="00081DBE" w:rsidRDefault="001B5710" w:rsidP="00081DBE">
      <w:pPr>
        <w:rPr>
          <w:rFonts w:asciiTheme="minorHAnsi" w:hAnsiTheme="minorHAnsi" w:cstheme="minorHAnsi"/>
          <w:highlight w:val="yellow"/>
        </w:rPr>
      </w:pPr>
    </w:p>
    <w:p w14:paraId="6BC2943F" w14:textId="27001B16" w:rsidR="00E30668" w:rsidRPr="00081DBE" w:rsidRDefault="001B5710"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F</w:t>
      </w:r>
      <w:r w:rsidR="00E30668" w:rsidRPr="00081DBE">
        <w:rPr>
          <w:rFonts w:asciiTheme="minorHAnsi" w:hAnsiTheme="minorHAnsi" w:cstheme="minorHAnsi"/>
          <w:szCs w:val="24"/>
          <w:highlight w:val="yellow"/>
        </w:rPr>
        <w:t xml:space="preserve">it the average ACF with a </w:t>
      </w:r>
      <w:r w:rsidRPr="00081DBE">
        <w:rPr>
          <w:rFonts w:asciiTheme="minorHAnsi" w:hAnsiTheme="minorHAnsi" w:cstheme="minorHAnsi"/>
          <w:szCs w:val="24"/>
          <w:highlight w:val="yellow"/>
        </w:rPr>
        <w:t xml:space="preserve">2-species </w:t>
      </w:r>
      <w:r w:rsidR="00E30668" w:rsidRPr="00081DBE">
        <w:rPr>
          <w:rFonts w:asciiTheme="minorHAnsi" w:hAnsiTheme="minorHAnsi" w:cstheme="minorHAnsi"/>
          <w:szCs w:val="24"/>
          <w:highlight w:val="yellow"/>
        </w:rPr>
        <w:t>2D diffusion model.</w:t>
      </w:r>
      <w:r w:rsidRPr="00081DBE">
        <w:rPr>
          <w:rFonts w:asciiTheme="minorHAnsi" w:hAnsiTheme="minorHAnsi" w:cstheme="minorHAnsi"/>
          <w:szCs w:val="24"/>
          <w:highlight w:val="yellow"/>
        </w:rPr>
        <w:t xml:space="preserve"> </w:t>
      </w:r>
      <w:r w:rsidR="004C55EE" w:rsidRPr="00081DBE">
        <w:rPr>
          <w:rFonts w:asciiTheme="minorHAnsi" w:hAnsiTheme="minorHAnsi" w:cstheme="minorHAnsi"/>
          <w:szCs w:val="24"/>
        </w:rPr>
        <w:t>Adapt t</w:t>
      </w:r>
      <w:r w:rsidRPr="00081DBE">
        <w:rPr>
          <w:rFonts w:asciiTheme="minorHAnsi" w:hAnsiTheme="minorHAnsi" w:cstheme="minorHAnsi"/>
          <w:szCs w:val="24"/>
        </w:rPr>
        <w:t>his model to the type of diffusion behavior of the target</w:t>
      </w:r>
      <w:r w:rsidR="009B51E4" w:rsidRPr="00081DBE">
        <w:rPr>
          <w:rFonts w:asciiTheme="minorHAnsi" w:hAnsiTheme="minorHAnsi" w:cstheme="minorHAnsi"/>
          <w:szCs w:val="24"/>
        </w:rPr>
        <w:t xml:space="preserve"> molecule</w:t>
      </w:r>
      <w:r w:rsidRPr="00081DBE">
        <w:rPr>
          <w:rFonts w:asciiTheme="minorHAnsi" w:hAnsiTheme="minorHAnsi" w:cstheme="minorHAnsi"/>
          <w:szCs w:val="24"/>
        </w:rPr>
        <w:t>.</w:t>
      </w:r>
    </w:p>
    <w:p w14:paraId="22BE2BCD" w14:textId="77777777" w:rsidR="001B5710" w:rsidRPr="00081DBE" w:rsidRDefault="001B5710" w:rsidP="00081DBE">
      <w:pPr>
        <w:rPr>
          <w:rFonts w:asciiTheme="minorHAnsi" w:hAnsiTheme="minorHAnsi" w:cstheme="minorHAnsi"/>
          <w:highlight w:val="yellow"/>
        </w:rPr>
      </w:pPr>
    </w:p>
    <w:p w14:paraId="74A31523" w14:textId="7E2B0F1E" w:rsidR="001B5710" w:rsidRPr="00081DBE" w:rsidRDefault="004C4AE8"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Save the </w:t>
      </w:r>
      <w:r w:rsidR="001B5710" w:rsidRPr="00081DBE">
        <w:rPr>
          <w:rFonts w:asciiTheme="minorHAnsi" w:hAnsiTheme="minorHAnsi" w:cstheme="minorHAnsi"/>
          <w:szCs w:val="24"/>
          <w:highlight w:val="yellow"/>
        </w:rPr>
        <w:t xml:space="preserve">fitting parameters </w:t>
      </w:r>
      <w:r w:rsidRPr="00081DBE">
        <w:rPr>
          <w:rFonts w:asciiTheme="minorHAnsi" w:hAnsiTheme="minorHAnsi" w:cstheme="minorHAnsi"/>
          <w:szCs w:val="24"/>
          <w:highlight w:val="yellow"/>
        </w:rPr>
        <w:t>into the previous file (see</w:t>
      </w:r>
      <w:r w:rsidR="00CE0711" w:rsidRPr="00081DBE">
        <w:rPr>
          <w:rFonts w:asciiTheme="minorHAnsi" w:hAnsiTheme="minorHAnsi" w:cstheme="minorHAnsi"/>
          <w:szCs w:val="24"/>
          <w:highlight w:val="yellow"/>
        </w:rPr>
        <w:t xml:space="preserve"> step</w:t>
      </w:r>
      <w:r w:rsidR="001E1837" w:rsidRPr="00081DBE">
        <w:rPr>
          <w:rFonts w:asciiTheme="minorHAnsi" w:hAnsiTheme="minorHAnsi" w:cstheme="minorHAnsi"/>
          <w:szCs w:val="24"/>
          <w:highlight w:val="yellow"/>
        </w:rPr>
        <w:t xml:space="preserve"> </w:t>
      </w:r>
      <w:r w:rsidR="001E1837" w:rsidRPr="00081DBE">
        <w:rPr>
          <w:rFonts w:asciiTheme="minorHAnsi" w:hAnsiTheme="minorHAnsi" w:cstheme="minorHAnsi"/>
          <w:szCs w:val="24"/>
          <w:highlight w:val="yellow"/>
        </w:rPr>
        <w:fldChar w:fldCharType="begin"/>
      </w:r>
      <w:r w:rsidR="001E1837" w:rsidRPr="00081DBE">
        <w:rPr>
          <w:rFonts w:asciiTheme="minorHAnsi" w:hAnsiTheme="minorHAnsi" w:cstheme="minorHAnsi"/>
          <w:szCs w:val="24"/>
          <w:highlight w:val="yellow"/>
        </w:rPr>
        <w:instrText xml:space="preserve"> REF _Ref50717380 \r \h </w:instrText>
      </w:r>
      <w:r w:rsidR="00820C54" w:rsidRPr="00081DBE">
        <w:rPr>
          <w:rFonts w:asciiTheme="minorHAnsi" w:hAnsiTheme="minorHAnsi" w:cstheme="minorHAnsi"/>
          <w:szCs w:val="24"/>
          <w:highlight w:val="yellow"/>
        </w:rPr>
        <w:instrText xml:space="preserve"> \* MERGEFORMAT </w:instrText>
      </w:r>
      <w:r w:rsidR="001E1837" w:rsidRPr="00081DBE">
        <w:rPr>
          <w:rFonts w:asciiTheme="minorHAnsi" w:hAnsiTheme="minorHAnsi" w:cstheme="minorHAnsi"/>
          <w:szCs w:val="24"/>
          <w:highlight w:val="yellow"/>
        </w:rPr>
      </w:r>
      <w:r w:rsidR="001E1837" w:rsidRPr="00081DBE">
        <w:rPr>
          <w:rFonts w:asciiTheme="minorHAnsi" w:hAnsiTheme="minorHAnsi" w:cstheme="minorHAnsi"/>
          <w:szCs w:val="24"/>
          <w:highlight w:val="yellow"/>
        </w:rPr>
        <w:fldChar w:fldCharType="separate"/>
      </w:r>
      <w:r w:rsidR="00646FA7" w:rsidRPr="00081DBE">
        <w:rPr>
          <w:rFonts w:asciiTheme="minorHAnsi" w:hAnsiTheme="minorHAnsi" w:cstheme="minorHAnsi"/>
          <w:szCs w:val="24"/>
          <w:highlight w:val="yellow"/>
        </w:rPr>
        <w:t>7.13</w:t>
      </w:r>
      <w:r w:rsidR="001E1837" w:rsidRPr="00081DBE">
        <w:rPr>
          <w:rFonts w:asciiTheme="minorHAnsi" w:hAnsiTheme="minorHAnsi" w:cstheme="minorHAnsi"/>
          <w:szCs w:val="24"/>
          <w:highlight w:val="yellow"/>
        </w:rPr>
        <w:fldChar w:fldCharType="end"/>
      </w:r>
      <w:r w:rsidRPr="00081DBE">
        <w:rPr>
          <w:rFonts w:asciiTheme="minorHAnsi" w:hAnsiTheme="minorHAnsi" w:cstheme="minorHAnsi"/>
          <w:szCs w:val="24"/>
          <w:highlight w:val="yellow"/>
        </w:rPr>
        <w:t>).</w:t>
      </w:r>
    </w:p>
    <w:p w14:paraId="2F6ECC5D" w14:textId="77777777" w:rsidR="008E7903" w:rsidRPr="00081DBE" w:rsidRDefault="008E7903" w:rsidP="00081DBE">
      <w:pPr>
        <w:rPr>
          <w:rFonts w:asciiTheme="minorHAnsi" w:hAnsiTheme="minorHAnsi" w:cstheme="minorHAnsi"/>
          <w:highlight w:val="yellow"/>
        </w:rPr>
      </w:pPr>
    </w:p>
    <w:p w14:paraId="48A2CDF2" w14:textId="565231DF" w:rsidR="00E30668" w:rsidRPr="00081DBE" w:rsidRDefault="00E30668"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Perform 10 to 15 series of recordings on at least 10 different </w:t>
      </w:r>
      <w:proofErr w:type="gramStart"/>
      <w:r w:rsidRPr="00081DBE">
        <w:rPr>
          <w:rFonts w:asciiTheme="minorHAnsi" w:hAnsiTheme="minorHAnsi" w:cstheme="minorHAnsi"/>
          <w:szCs w:val="24"/>
          <w:highlight w:val="yellow"/>
        </w:rPr>
        <w:t>cells</w:t>
      </w:r>
      <w:r w:rsidR="001A22EF" w:rsidRPr="00081DBE">
        <w:rPr>
          <w:rFonts w:asciiTheme="minorHAnsi" w:hAnsiTheme="minorHAnsi" w:cstheme="minorHAnsi"/>
          <w:szCs w:val="24"/>
          <w:highlight w:val="yellow"/>
        </w:rPr>
        <w:t>,</w:t>
      </w:r>
      <w:r w:rsidRPr="00081DBE">
        <w:rPr>
          <w:rFonts w:asciiTheme="minorHAnsi" w:hAnsiTheme="minorHAnsi" w:cstheme="minorHAnsi"/>
          <w:szCs w:val="24"/>
          <w:highlight w:val="yellow"/>
        </w:rPr>
        <w:t xml:space="preserve"> and</w:t>
      </w:r>
      <w:proofErr w:type="gramEnd"/>
      <w:r w:rsidRPr="00081DBE">
        <w:rPr>
          <w:rFonts w:asciiTheme="minorHAnsi" w:hAnsiTheme="minorHAnsi" w:cstheme="minorHAnsi"/>
          <w:szCs w:val="24"/>
          <w:highlight w:val="yellow"/>
        </w:rPr>
        <w:t xml:space="preserve"> reproduc</w:t>
      </w:r>
      <w:r w:rsidR="009E3847" w:rsidRPr="00081DBE">
        <w:rPr>
          <w:rFonts w:asciiTheme="minorHAnsi" w:hAnsiTheme="minorHAnsi" w:cstheme="minorHAnsi"/>
          <w:szCs w:val="24"/>
          <w:highlight w:val="yellow"/>
        </w:rPr>
        <w:t>e steps 8.3 to 8</w:t>
      </w:r>
      <w:r w:rsidRPr="00081DBE">
        <w:rPr>
          <w:rFonts w:asciiTheme="minorHAnsi" w:hAnsiTheme="minorHAnsi" w:cstheme="minorHAnsi"/>
          <w:szCs w:val="24"/>
          <w:highlight w:val="yellow"/>
        </w:rPr>
        <w:t>.</w:t>
      </w:r>
      <w:r w:rsidR="004C4AE8" w:rsidRPr="00081DBE">
        <w:rPr>
          <w:rFonts w:asciiTheme="minorHAnsi" w:hAnsiTheme="minorHAnsi" w:cstheme="minorHAnsi"/>
          <w:szCs w:val="24"/>
          <w:highlight w:val="yellow"/>
        </w:rPr>
        <w:t xml:space="preserve">13. </w:t>
      </w:r>
      <w:r w:rsidR="00AF604B" w:rsidRPr="00081DBE">
        <w:rPr>
          <w:rFonts w:asciiTheme="minorHAnsi" w:hAnsiTheme="minorHAnsi" w:cstheme="minorHAnsi"/>
          <w:szCs w:val="24"/>
        </w:rPr>
        <w:t>Check that the</w:t>
      </w:r>
      <w:r w:rsidR="004C4AE8" w:rsidRPr="00081DBE">
        <w:rPr>
          <w:rFonts w:asciiTheme="minorHAnsi" w:hAnsiTheme="minorHAnsi" w:cstheme="minorHAnsi"/>
          <w:szCs w:val="24"/>
        </w:rPr>
        <w:t xml:space="preserve"> single file </w:t>
      </w:r>
      <w:r w:rsidR="00AF604B" w:rsidRPr="00081DBE">
        <w:rPr>
          <w:rFonts w:asciiTheme="minorHAnsi" w:hAnsiTheme="minorHAnsi" w:cstheme="minorHAnsi"/>
          <w:szCs w:val="24"/>
        </w:rPr>
        <w:t xml:space="preserve">obtained </w:t>
      </w:r>
      <w:r w:rsidR="004C4AE8" w:rsidRPr="00081DBE">
        <w:rPr>
          <w:rFonts w:asciiTheme="minorHAnsi" w:hAnsiTheme="minorHAnsi" w:cstheme="minorHAnsi"/>
          <w:szCs w:val="24"/>
        </w:rPr>
        <w:t>contain</w:t>
      </w:r>
      <w:r w:rsidR="00AF604B" w:rsidRPr="00081DBE">
        <w:rPr>
          <w:rFonts w:asciiTheme="minorHAnsi" w:hAnsiTheme="minorHAnsi" w:cstheme="minorHAnsi"/>
          <w:szCs w:val="24"/>
        </w:rPr>
        <w:t>s</w:t>
      </w:r>
      <w:r w:rsidR="004C4AE8" w:rsidRPr="00081DBE">
        <w:rPr>
          <w:rFonts w:asciiTheme="minorHAnsi" w:hAnsiTheme="minorHAnsi" w:cstheme="minorHAnsi"/>
          <w:szCs w:val="24"/>
        </w:rPr>
        <w:t xml:space="preserve"> the waist size information and the </w:t>
      </w:r>
      <w:r w:rsidR="001C7C62" w:rsidRPr="00081DBE">
        <w:rPr>
          <w:rFonts w:asciiTheme="minorHAnsi" w:hAnsiTheme="minorHAnsi" w:cstheme="minorHAnsi"/>
          <w:szCs w:val="24"/>
        </w:rPr>
        <w:t xml:space="preserve">fitting parameters </w:t>
      </w:r>
      <w:r w:rsidR="004C4AE8" w:rsidRPr="00081DBE">
        <w:rPr>
          <w:rFonts w:asciiTheme="minorHAnsi" w:hAnsiTheme="minorHAnsi" w:cstheme="minorHAnsi"/>
          <w:szCs w:val="24"/>
        </w:rPr>
        <w:t>of the 10</w:t>
      </w:r>
      <w:r w:rsidR="00AF604B" w:rsidRPr="00081DBE">
        <w:rPr>
          <w:rFonts w:asciiTheme="minorHAnsi" w:hAnsiTheme="minorHAnsi" w:cstheme="minorHAnsi"/>
          <w:szCs w:val="24"/>
        </w:rPr>
        <w:t>–</w:t>
      </w:r>
      <w:r w:rsidR="004C4AE8" w:rsidRPr="00081DBE">
        <w:rPr>
          <w:rFonts w:asciiTheme="minorHAnsi" w:hAnsiTheme="minorHAnsi" w:cstheme="minorHAnsi"/>
          <w:szCs w:val="24"/>
        </w:rPr>
        <w:t>15 recordings.</w:t>
      </w:r>
    </w:p>
    <w:p w14:paraId="28C3A5AA" w14:textId="77777777" w:rsidR="004C4AE8" w:rsidRPr="00081DBE" w:rsidRDefault="004C4AE8" w:rsidP="00081DBE">
      <w:pPr>
        <w:rPr>
          <w:rFonts w:asciiTheme="minorHAnsi" w:hAnsiTheme="minorHAnsi" w:cstheme="minorHAnsi"/>
          <w:highlight w:val="yellow"/>
        </w:rPr>
      </w:pPr>
    </w:p>
    <w:p w14:paraId="74B7420C" w14:textId="2A502063" w:rsidR="004C4AE8" w:rsidRPr="00081DBE" w:rsidRDefault="004C4AE8"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 xml:space="preserve">To establish a single diffusion law, analyze at least four waist sizes varying between 200 and 400 nm. </w:t>
      </w:r>
      <w:r w:rsidRPr="00081DBE">
        <w:rPr>
          <w:rFonts w:asciiTheme="minorHAnsi" w:hAnsiTheme="minorHAnsi" w:cstheme="minorHAnsi"/>
          <w:szCs w:val="24"/>
        </w:rPr>
        <w:t xml:space="preserve">This range is defined by the diffraction optical </w:t>
      </w:r>
      <w:proofErr w:type="gramStart"/>
      <w:r w:rsidR="00E32841" w:rsidRPr="00081DBE">
        <w:rPr>
          <w:rFonts w:asciiTheme="minorHAnsi" w:hAnsiTheme="minorHAnsi" w:cstheme="minorHAnsi"/>
          <w:szCs w:val="24"/>
        </w:rPr>
        <w:t>limit</w:t>
      </w:r>
      <w:r w:rsidR="001A22EF" w:rsidRPr="00081DBE">
        <w:rPr>
          <w:rFonts w:asciiTheme="minorHAnsi" w:hAnsiTheme="minorHAnsi" w:cstheme="minorHAnsi"/>
          <w:szCs w:val="24"/>
        </w:rPr>
        <w:t>,</w:t>
      </w:r>
      <w:r w:rsidRPr="00081DBE">
        <w:rPr>
          <w:rFonts w:asciiTheme="minorHAnsi" w:hAnsiTheme="minorHAnsi" w:cstheme="minorHAnsi"/>
          <w:szCs w:val="24"/>
        </w:rPr>
        <w:t xml:space="preserve"> but</w:t>
      </w:r>
      <w:proofErr w:type="gramEnd"/>
      <w:r w:rsidRPr="00081DBE">
        <w:rPr>
          <w:rFonts w:asciiTheme="minorHAnsi" w:hAnsiTheme="minorHAnsi" w:cstheme="minorHAnsi"/>
          <w:szCs w:val="24"/>
        </w:rPr>
        <w:t xml:space="preserve"> is objective</w:t>
      </w:r>
      <w:r w:rsidR="001A22EF" w:rsidRPr="00081DBE">
        <w:rPr>
          <w:rFonts w:asciiTheme="minorHAnsi" w:hAnsiTheme="minorHAnsi" w:cstheme="minorHAnsi"/>
          <w:szCs w:val="24"/>
        </w:rPr>
        <w:t>-</w:t>
      </w:r>
      <w:r w:rsidRPr="00081DBE">
        <w:rPr>
          <w:rFonts w:asciiTheme="minorHAnsi" w:hAnsiTheme="minorHAnsi" w:cstheme="minorHAnsi"/>
          <w:szCs w:val="24"/>
        </w:rPr>
        <w:t xml:space="preserve"> (numerical aperture) and laser (wavelength)</w:t>
      </w:r>
      <w:r w:rsidR="001A22EF" w:rsidRPr="00081DBE">
        <w:rPr>
          <w:rFonts w:asciiTheme="minorHAnsi" w:hAnsiTheme="minorHAnsi" w:cstheme="minorHAnsi"/>
          <w:szCs w:val="24"/>
        </w:rPr>
        <w:t>-</w:t>
      </w:r>
      <w:r w:rsidRPr="00081DBE">
        <w:rPr>
          <w:rFonts w:asciiTheme="minorHAnsi" w:hAnsiTheme="minorHAnsi" w:cstheme="minorHAnsi"/>
          <w:szCs w:val="24"/>
        </w:rPr>
        <w:t>dependent.</w:t>
      </w:r>
    </w:p>
    <w:p w14:paraId="356DB7A7" w14:textId="77777777" w:rsidR="004C4AE8" w:rsidRPr="00081DBE" w:rsidRDefault="004C4AE8" w:rsidP="00081DBE">
      <w:pPr>
        <w:rPr>
          <w:rFonts w:asciiTheme="minorHAnsi" w:hAnsiTheme="minorHAnsi" w:cstheme="minorHAnsi"/>
          <w:highlight w:val="yellow"/>
        </w:rPr>
      </w:pPr>
    </w:p>
    <w:p w14:paraId="4D2B4DB8" w14:textId="5EF750C7" w:rsidR="004C4AE8" w:rsidRPr="00081DBE" w:rsidRDefault="004C4AE8" w:rsidP="00081DBE">
      <w:pPr>
        <w:rPr>
          <w:rFonts w:asciiTheme="minorHAnsi" w:eastAsiaTheme="minorEastAsia" w:hAnsiTheme="minorHAnsi" w:cstheme="minorHAnsi"/>
        </w:rPr>
      </w:pPr>
      <w:r w:rsidRPr="00081DBE">
        <w:rPr>
          <w:rFonts w:asciiTheme="minorHAnsi" w:eastAsiaTheme="minorEastAsia" w:hAnsiTheme="minorHAnsi" w:cstheme="minorHAnsi"/>
        </w:rPr>
        <w:t xml:space="preserve">NOTE: As the waist size calibration is not absolute and has </w:t>
      </w:r>
      <w:r w:rsidR="003D5018" w:rsidRPr="00081DBE">
        <w:rPr>
          <w:rFonts w:asciiTheme="minorHAnsi" w:eastAsiaTheme="minorEastAsia" w:hAnsiTheme="minorHAnsi" w:cstheme="minorHAnsi"/>
        </w:rPr>
        <w:t>some degree of</w:t>
      </w:r>
      <w:r w:rsidRPr="00081DBE">
        <w:rPr>
          <w:rFonts w:asciiTheme="minorHAnsi" w:eastAsiaTheme="minorEastAsia" w:hAnsiTheme="minorHAnsi" w:cstheme="minorHAnsi"/>
        </w:rPr>
        <w:t xml:space="preserve"> uncertainty, a dedicated </w:t>
      </w:r>
      <w:r w:rsidR="0034344F" w:rsidRPr="00081DBE">
        <w:rPr>
          <w:rFonts w:asciiTheme="minorHAnsi" w:hAnsiTheme="minorHAnsi" w:cstheme="minorHAnsi"/>
        </w:rPr>
        <w:t xml:space="preserve">MATLAB </w:t>
      </w:r>
      <w:r w:rsidRPr="00081DBE">
        <w:rPr>
          <w:rFonts w:asciiTheme="minorHAnsi" w:eastAsiaTheme="minorEastAsia" w:hAnsiTheme="minorHAnsi" w:cstheme="minorHAnsi"/>
        </w:rPr>
        <w:t>software</w:t>
      </w:r>
      <w:r w:rsidR="00E32841" w:rsidRPr="00081DBE">
        <w:rPr>
          <w:rFonts w:asciiTheme="minorHAnsi" w:hAnsiTheme="minorHAnsi" w:cstheme="minorHAnsi"/>
          <w:vertAlign w:val="superscript"/>
        </w:rPr>
        <w:fldChar w:fldCharType="begin" w:fldLock="1"/>
      </w:r>
      <w:r w:rsidR="00E32841" w:rsidRPr="00081DBE">
        <w:rPr>
          <w:rFonts w:asciiTheme="minorHAnsi" w:hAnsiTheme="minorHAnsi" w:cstheme="minorHAnsi"/>
          <w:vertAlign w:val="superscript"/>
        </w:rPr>
        <w:instrText>ADDIN CSL_CITATION {"citationItems":[{"id":"ITEM-1","itemData":{"DOI":"10.1016/bs.mcb.2016.12.002","ISBN":"0091-679X","ISSN":"0091679X","PMID":"28215331","abstract":"Due to the intrinsic molecular Brownian agitation within plasma membrane and the vast diversity of membrane components, it is expected that the plasma membrane organization is highly heterogeneous with the formation of local complex multicomponent assemblies of lipids and proteins on different time scales. Still, deciphering this lateral organization on living cells and on the appropriate length and temporal scales has been challenging but is crucial to advance our knowledge on the biological function of the plasma membrane. Among the methodological developments based on biophotonics, the spot variation FCS (svFCS), a fluorescent correlation spectroscopy (FCS)–based method, has allowed the significant progress in the characterization of cell membrane lateral organization at the suboptical level, including to providing compelling evidence for the in vivo existence of lipid-dependent nanodomains. The aim of this chapter is to serve as a guide for setting and applying the svFCS methodology to study the plasma membrane of both adherent and nonadherent cell types.","author":[{"dropping-particle":"","family":"Mailfert","given":"S.","non-dropping-particle":"","parse-names":false,"suffix":""},{"dropping-particle":"","family":"Hamon","given":"Y.","non-dropping-particle":"","parse-names":false,"suffix":""},{"dropping-particle":"","family":"Bertaux","given":"N.","non-dropping-particle":"","parse-names":false,"suffix":""},{"dropping-particle":"","family":"He","given":"H. T.","non-dropping-particle":"","parse-names":false,"suffix":""},{"dropping-particle":"","family":"Marguet","given":"D.","non-dropping-particle":"","parse-names":false,"suffix":""}],"container-title":"Methods in Cell Biology","id":"ITEM-1","issue":"January","issued":{"date-parts":[["2017"]]},"page":"1-22","title":"A user's guide for characterizing plasma membrane subdomains in living cells by spot variation fluorescence correlation spectroscopy","type":"article-journal","volume":"139"},"uris":["http://www.mendeley.com/documents/?uuid=e3740350-aa9d-4486-a347-12a6b45fae8c"]}],"mendeley":{"formattedCitation":"&lt;sup&gt;28&lt;/sup&gt;","plainTextFormattedCitation":"28","previouslyFormattedCitation":"&lt;sup&gt;28&lt;/sup&gt;"},"properties":{"noteIndex":0},"schema":"https://github.com/citation-style-language/schema/raw/master/csl-citation.json"}</w:instrText>
      </w:r>
      <w:r w:rsidR="00E32841" w:rsidRPr="00081DBE">
        <w:rPr>
          <w:rFonts w:asciiTheme="minorHAnsi" w:hAnsiTheme="minorHAnsi" w:cstheme="minorHAnsi"/>
          <w:vertAlign w:val="superscript"/>
        </w:rPr>
        <w:fldChar w:fldCharType="separate"/>
      </w:r>
      <w:r w:rsidR="00E32841" w:rsidRPr="00081DBE">
        <w:rPr>
          <w:rFonts w:asciiTheme="minorHAnsi" w:hAnsiTheme="minorHAnsi" w:cstheme="minorHAnsi"/>
          <w:noProof/>
          <w:vertAlign w:val="superscript"/>
        </w:rPr>
        <w:t>28</w:t>
      </w:r>
      <w:r w:rsidR="00E32841" w:rsidRPr="00081DBE">
        <w:rPr>
          <w:rFonts w:asciiTheme="minorHAnsi" w:hAnsiTheme="minorHAnsi" w:cstheme="minorHAnsi"/>
          <w:vertAlign w:val="superscript"/>
        </w:rPr>
        <w:fldChar w:fldCharType="end"/>
      </w:r>
      <w:r w:rsidRPr="00081DBE">
        <w:rPr>
          <w:rFonts w:asciiTheme="minorHAnsi" w:eastAsiaTheme="minorEastAsia" w:hAnsiTheme="minorHAnsi" w:cstheme="minorHAnsi"/>
        </w:rPr>
        <w:t xml:space="preserve"> accounting for the x and y error (namely </w:t>
      </w:r>
      <w:r w:rsidRPr="00081DBE">
        <w:rPr>
          <w:rFonts w:asciiTheme="minorHAnsi" w:hAnsiTheme="minorHAnsi" w:cstheme="minorHAnsi"/>
        </w:rPr>
        <w:t>ω</w:t>
      </w:r>
      <w:r w:rsidRPr="00081DBE">
        <w:rPr>
          <w:rFonts w:asciiTheme="minorHAnsi" w:eastAsiaTheme="minorEastAsia" w:hAnsiTheme="minorHAnsi" w:cstheme="minorHAnsi"/>
          <w:vertAlign w:val="superscript"/>
        </w:rPr>
        <w:t>2</w:t>
      </w:r>
      <w:r w:rsidR="00E32841" w:rsidRPr="00081DBE">
        <w:rPr>
          <w:rFonts w:asciiTheme="minorHAnsi" w:eastAsiaTheme="minorEastAsia" w:hAnsiTheme="minorHAnsi" w:cstheme="minorHAnsi"/>
        </w:rPr>
        <w:t xml:space="preserve"> and t</w:t>
      </w:r>
      <w:r w:rsidR="00E32841" w:rsidRPr="00081DBE">
        <w:rPr>
          <w:rFonts w:asciiTheme="minorHAnsi" w:eastAsiaTheme="minorEastAsia" w:hAnsiTheme="minorHAnsi" w:cstheme="minorHAnsi"/>
          <w:vertAlign w:val="subscript"/>
        </w:rPr>
        <w:t>d</w:t>
      </w:r>
      <w:r w:rsidRPr="00081DBE">
        <w:rPr>
          <w:rFonts w:asciiTheme="minorHAnsi" w:eastAsiaTheme="minorEastAsia" w:hAnsiTheme="minorHAnsi" w:cstheme="minorHAnsi"/>
        </w:rPr>
        <w:t xml:space="preserve">) </w:t>
      </w:r>
      <w:r w:rsidR="00710683" w:rsidRPr="00081DBE">
        <w:rPr>
          <w:rFonts w:asciiTheme="minorHAnsi" w:eastAsiaTheme="minorEastAsia" w:hAnsiTheme="minorHAnsi" w:cstheme="minorHAnsi"/>
        </w:rPr>
        <w:t xml:space="preserve">was built </w:t>
      </w:r>
      <w:r w:rsidRPr="00081DBE">
        <w:rPr>
          <w:rFonts w:asciiTheme="minorHAnsi" w:eastAsiaTheme="minorEastAsia" w:hAnsiTheme="minorHAnsi" w:cstheme="minorHAnsi"/>
        </w:rPr>
        <w:t xml:space="preserve">to fit the diffusion law. </w:t>
      </w:r>
    </w:p>
    <w:p w14:paraId="115173B3" w14:textId="77777777" w:rsidR="004C4AE8" w:rsidRPr="00081DBE" w:rsidRDefault="004C4AE8" w:rsidP="00081DBE">
      <w:pPr>
        <w:rPr>
          <w:rFonts w:asciiTheme="minorHAnsi" w:hAnsiTheme="minorHAnsi" w:cstheme="minorHAnsi"/>
          <w:highlight w:val="yellow"/>
        </w:rPr>
      </w:pPr>
    </w:p>
    <w:p w14:paraId="7CD0440F" w14:textId="77777777" w:rsidR="004C4AE8" w:rsidRPr="00081DBE" w:rsidRDefault="004C4AE8" w:rsidP="00081DBE">
      <w:pPr>
        <w:pStyle w:val="Heading2"/>
        <w:numPr>
          <w:ilvl w:val="1"/>
          <w:numId w:val="57"/>
        </w:numPr>
        <w:ind w:left="0" w:firstLine="0"/>
        <w:rPr>
          <w:rFonts w:asciiTheme="minorHAnsi" w:hAnsiTheme="minorHAnsi" w:cstheme="minorHAnsi"/>
          <w:szCs w:val="24"/>
          <w:highlight w:val="yellow"/>
        </w:rPr>
      </w:pPr>
      <w:r w:rsidRPr="00081DBE">
        <w:rPr>
          <w:rFonts w:asciiTheme="minorHAnsi" w:hAnsiTheme="minorHAnsi" w:cstheme="minorHAnsi"/>
          <w:szCs w:val="24"/>
          <w:highlight w:val="yellow"/>
        </w:rPr>
        <w:t xml:space="preserve">Start the </w:t>
      </w:r>
      <w:r w:rsidR="0034344F" w:rsidRPr="00081DBE">
        <w:rPr>
          <w:rFonts w:asciiTheme="minorHAnsi" w:hAnsiTheme="minorHAnsi" w:cstheme="minorHAnsi"/>
          <w:szCs w:val="24"/>
          <w:highlight w:val="yellow"/>
        </w:rPr>
        <w:t xml:space="preserve">MATLAB </w:t>
      </w:r>
      <w:r w:rsidRPr="00081DBE">
        <w:rPr>
          <w:rFonts w:asciiTheme="minorHAnsi" w:hAnsiTheme="minorHAnsi" w:cstheme="minorHAnsi"/>
          <w:szCs w:val="24"/>
          <w:highlight w:val="yellow"/>
        </w:rPr>
        <w:t xml:space="preserve">software 1 and select a folder containing all the </w:t>
      </w:r>
      <w:r w:rsidR="00B03785" w:rsidRPr="00081DBE">
        <w:rPr>
          <w:rFonts w:asciiTheme="minorHAnsi" w:hAnsiTheme="minorHAnsi" w:cstheme="minorHAnsi"/>
          <w:szCs w:val="24"/>
          <w:highlight w:val="yellow"/>
        </w:rPr>
        <w:t>“.txt”</w:t>
      </w:r>
      <w:r w:rsidRPr="00081DBE">
        <w:rPr>
          <w:rFonts w:asciiTheme="minorHAnsi" w:hAnsiTheme="minorHAnsi" w:cstheme="minorHAnsi"/>
          <w:szCs w:val="24"/>
          <w:highlight w:val="yellow"/>
        </w:rPr>
        <w:t xml:space="preserve"> files corresponding to at least four waist size experiments. </w:t>
      </w:r>
    </w:p>
    <w:p w14:paraId="5CCFEFD4" w14:textId="77777777" w:rsidR="00D262B2" w:rsidRPr="00081DBE" w:rsidRDefault="00D262B2" w:rsidP="00081DBE">
      <w:pPr>
        <w:rPr>
          <w:rFonts w:asciiTheme="minorHAnsi" w:hAnsiTheme="minorHAnsi" w:cstheme="minorHAnsi"/>
          <w:highlight w:val="yellow"/>
        </w:rPr>
      </w:pPr>
    </w:p>
    <w:p w14:paraId="303085F0" w14:textId="77777777" w:rsidR="008E7903" w:rsidRPr="00081DBE" w:rsidRDefault="004C4AE8"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highlight w:val="yellow"/>
        </w:rPr>
        <w:t xml:space="preserve">Plot </w:t>
      </w:r>
      <w:r w:rsidR="001C7C62" w:rsidRPr="00081DBE">
        <w:rPr>
          <w:rFonts w:asciiTheme="minorHAnsi" w:hAnsiTheme="minorHAnsi" w:cstheme="minorHAnsi"/>
          <w:szCs w:val="24"/>
          <w:highlight w:val="yellow"/>
        </w:rPr>
        <w:t>&lt;</w:t>
      </w:r>
      <w:r w:rsidRPr="00081DBE">
        <w:rPr>
          <w:rFonts w:asciiTheme="minorHAnsi" w:eastAsiaTheme="minorEastAsia" w:hAnsiTheme="minorHAnsi" w:cstheme="minorHAnsi"/>
          <w:i/>
          <w:szCs w:val="24"/>
          <w:highlight w:val="yellow"/>
        </w:rPr>
        <w:t>t</w:t>
      </w:r>
      <w:r w:rsidR="004A1DAF" w:rsidRPr="00081DBE">
        <w:rPr>
          <w:rFonts w:asciiTheme="minorHAnsi" w:eastAsiaTheme="minorEastAsia" w:hAnsiTheme="minorHAnsi" w:cstheme="minorHAnsi"/>
          <w:szCs w:val="24"/>
          <w:highlight w:val="yellow"/>
          <w:vertAlign w:val="subscript"/>
        </w:rPr>
        <w:t>d</w:t>
      </w:r>
      <w:r w:rsidR="001C7C62" w:rsidRPr="00081DBE">
        <w:rPr>
          <w:rFonts w:asciiTheme="minorHAnsi" w:eastAsiaTheme="minorEastAsia" w:hAnsiTheme="minorHAnsi" w:cstheme="minorHAnsi"/>
          <w:szCs w:val="24"/>
          <w:highlight w:val="yellow"/>
        </w:rPr>
        <w:t>&gt;</w:t>
      </w:r>
      <w:r w:rsidRPr="00081DBE">
        <w:rPr>
          <w:rFonts w:asciiTheme="minorHAnsi" w:hAnsiTheme="minorHAnsi" w:cstheme="minorHAnsi"/>
          <w:szCs w:val="24"/>
          <w:highlight w:val="yellow"/>
        </w:rPr>
        <w:t xml:space="preserve"> versus </w:t>
      </w:r>
      <w:r w:rsidR="001C7C62" w:rsidRPr="00081DBE">
        <w:rPr>
          <w:rFonts w:asciiTheme="minorHAnsi" w:hAnsiTheme="minorHAnsi" w:cstheme="minorHAnsi"/>
          <w:szCs w:val="24"/>
          <w:highlight w:val="yellow"/>
        </w:rPr>
        <w:t>&lt;</w:t>
      </w:r>
      <w:r w:rsidRPr="00081DBE">
        <w:rPr>
          <w:rFonts w:asciiTheme="minorHAnsi" w:hAnsiTheme="minorHAnsi" w:cstheme="minorHAnsi"/>
          <w:szCs w:val="24"/>
          <w:highlight w:val="yellow"/>
        </w:rPr>
        <w:t>ω</w:t>
      </w:r>
      <w:r w:rsidRPr="00081DBE">
        <w:rPr>
          <w:rFonts w:asciiTheme="minorHAnsi" w:hAnsiTheme="minorHAnsi" w:cstheme="minorHAnsi"/>
          <w:szCs w:val="24"/>
          <w:highlight w:val="yellow"/>
          <w:vertAlign w:val="superscript"/>
        </w:rPr>
        <w:t>2</w:t>
      </w:r>
      <w:r w:rsidR="001C7C62" w:rsidRPr="00081DBE">
        <w:rPr>
          <w:rFonts w:asciiTheme="minorHAnsi" w:hAnsiTheme="minorHAnsi" w:cstheme="minorHAnsi"/>
          <w:szCs w:val="24"/>
          <w:highlight w:val="yellow"/>
        </w:rPr>
        <w:t>&gt;</w:t>
      </w:r>
      <w:r w:rsidRPr="00081DBE">
        <w:rPr>
          <w:rFonts w:asciiTheme="minorHAnsi" w:hAnsiTheme="minorHAnsi" w:cstheme="minorHAnsi"/>
          <w:szCs w:val="24"/>
          <w:highlight w:val="yellow"/>
        </w:rPr>
        <w:t xml:space="preserve">, </w:t>
      </w:r>
      <w:r w:rsidRPr="00081DBE">
        <w:rPr>
          <w:rFonts w:asciiTheme="minorHAnsi" w:eastAsiaTheme="minorEastAsia" w:hAnsiTheme="minorHAnsi" w:cstheme="minorHAnsi"/>
          <w:szCs w:val="24"/>
          <w:highlight w:val="yellow"/>
        </w:rPr>
        <w:t xml:space="preserve">namely the diffusion law. </w:t>
      </w:r>
      <w:r w:rsidRPr="00081DBE">
        <w:rPr>
          <w:rFonts w:asciiTheme="minorHAnsi" w:eastAsiaTheme="minorEastAsia" w:hAnsiTheme="minorHAnsi" w:cstheme="minorHAnsi"/>
          <w:szCs w:val="24"/>
        </w:rPr>
        <w:t>Two major parameters can be extracted: the y-axis intercept (</w:t>
      </w:r>
      <w:r w:rsidRPr="00081DBE">
        <w:rPr>
          <w:rFonts w:asciiTheme="minorHAnsi" w:eastAsiaTheme="minorEastAsia" w:hAnsiTheme="minorHAnsi" w:cstheme="minorHAnsi"/>
          <w:i/>
          <w:iCs w:val="0"/>
          <w:szCs w:val="24"/>
        </w:rPr>
        <w:t>t</w:t>
      </w:r>
      <w:r w:rsidRPr="00081DBE">
        <w:rPr>
          <w:rFonts w:asciiTheme="minorHAnsi" w:eastAsiaTheme="minorEastAsia" w:hAnsiTheme="minorHAnsi" w:cstheme="minorHAnsi"/>
          <w:i/>
          <w:iCs w:val="0"/>
          <w:szCs w:val="24"/>
          <w:vertAlign w:val="subscript"/>
        </w:rPr>
        <w:t>0</w:t>
      </w:r>
      <w:r w:rsidRPr="00081DBE">
        <w:rPr>
          <w:rFonts w:asciiTheme="minorHAnsi" w:eastAsiaTheme="minorEastAsia" w:hAnsiTheme="minorHAnsi" w:cstheme="minorHAnsi"/>
          <w:szCs w:val="24"/>
        </w:rPr>
        <w:t>) and the effective diffusion coefficient (</w:t>
      </w:r>
      <w:proofErr w:type="spellStart"/>
      <w:r w:rsidRPr="00081DBE">
        <w:rPr>
          <w:rFonts w:asciiTheme="minorHAnsi" w:eastAsiaTheme="minorEastAsia" w:hAnsiTheme="minorHAnsi" w:cstheme="minorHAnsi"/>
          <w:i/>
          <w:iCs w:val="0"/>
          <w:szCs w:val="24"/>
        </w:rPr>
        <w:t>D</w:t>
      </w:r>
      <w:r w:rsidRPr="00081DBE">
        <w:rPr>
          <w:rFonts w:asciiTheme="minorHAnsi" w:eastAsiaTheme="minorEastAsia" w:hAnsiTheme="minorHAnsi" w:cstheme="minorHAnsi"/>
          <w:i/>
          <w:iCs w:val="0"/>
          <w:szCs w:val="24"/>
          <w:vertAlign w:val="subscript"/>
        </w:rPr>
        <w:t>eff</w:t>
      </w:r>
      <w:proofErr w:type="spellEnd"/>
      <w:r w:rsidRPr="00081DBE">
        <w:rPr>
          <w:rFonts w:asciiTheme="minorHAnsi" w:eastAsiaTheme="minorEastAsia" w:hAnsiTheme="minorHAnsi" w:cstheme="minorHAnsi"/>
          <w:szCs w:val="24"/>
        </w:rPr>
        <w:t>, inversely proportional to the slope).</w:t>
      </w:r>
    </w:p>
    <w:p w14:paraId="508F0D92" w14:textId="77777777" w:rsidR="0034344F" w:rsidRPr="00081DBE" w:rsidRDefault="0034344F" w:rsidP="00081DBE">
      <w:pPr>
        <w:rPr>
          <w:rFonts w:asciiTheme="minorHAnsi" w:hAnsiTheme="minorHAnsi" w:cstheme="minorHAnsi"/>
          <w:highlight w:val="yellow"/>
        </w:rPr>
      </w:pPr>
    </w:p>
    <w:p w14:paraId="1B087B86" w14:textId="77777777" w:rsidR="0034344F" w:rsidRPr="00081DBE" w:rsidRDefault="0034344F" w:rsidP="00081DBE">
      <w:pPr>
        <w:pStyle w:val="Heading1"/>
        <w:numPr>
          <w:ilvl w:val="0"/>
          <w:numId w:val="57"/>
        </w:numPr>
        <w:ind w:left="0" w:firstLine="0"/>
        <w:rPr>
          <w:szCs w:val="24"/>
        </w:rPr>
      </w:pPr>
      <w:bookmarkStart w:id="4" w:name="_Ref50716408"/>
      <w:r w:rsidRPr="00081DBE">
        <w:rPr>
          <w:szCs w:val="24"/>
        </w:rPr>
        <w:lastRenderedPageBreak/>
        <w:t>Diffusion laws of different experimental condition comparison</w:t>
      </w:r>
      <w:bookmarkEnd w:id="4"/>
    </w:p>
    <w:p w14:paraId="2F778338" w14:textId="77777777" w:rsidR="0034344F" w:rsidRPr="00081DBE" w:rsidRDefault="0034344F" w:rsidP="00081DBE">
      <w:pPr>
        <w:rPr>
          <w:rFonts w:asciiTheme="minorHAnsi" w:hAnsiTheme="minorHAnsi" w:cstheme="minorHAnsi"/>
          <w:highlight w:val="yellow"/>
        </w:rPr>
      </w:pPr>
    </w:p>
    <w:p w14:paraId="16F1D662" w14:textId="129C6D7E" w:rsidR="0034344F" w:rsidRPr="00081DBE" w:rsidRDefault="0014038D" w:rsidP="00081DBE">
      <w:pPr>
        <w:pStyle w:val="Heading2"/>
        <w:numPr>
          <w:ilvl w:val="0"/>
          <w:numId w:val="0"/>
        </w:numPr>
        <w:rPr>
          <w:rFonts w:asciiTheme="minorHAnsi" w:hAnsiTheme="minorHAnsi" w:cstheme="minorHAnsi"/>
          <w:szCs w:val="24"/>
        </w:rPr>
      </w:pPr>
      <w:r w:rsidRPr="00081DBE">
        <w:rPr>
          <w:rFonts w:asciiTheme="minorHAnsi" w:hAnsiTheme="minorHAnsi" w:cstheme="minorHAnsi"/>
          <w:szCs w:val="24"/>
        </w:rPr>
        <w:t xml:space="preserve">NOTE: </w:t>
      </w:r>
      <w:r w:rsidR="00DE69A3" w:rsidRPr="00081DBE">
        <w:rPr>
          <w:rFonts w:asciiTheme="minorHAnsi" w:hAnsiTheme="minorHAnsi" w:cstheme="minorHAnsi"/>
          <w:szCs w:val="24"/>
        </w:rPr>
        <w:t xml:space="preserve">If </w:t>
      </w:r>
      <w:r w:rsidR="000C4623" w:rsidRPr="00081DBE">
        <w:rPr>
          <w:rFonts w:asciiTheme="minorHAnsi" w:hAnsiTheme="minorHAnsi" w:cstheme="minorHAnsi"/>
          <w:szCs w:val="24"/>
        </w:rPr>
        <w:t>necessary</w:t>
      </w:r>
      <w:r w:rsidR="00DE69A3" w:rsidRPr="00081DBE">
        <w:rPr>
          <w:rFonts w:asciiTheme="minorHAnsi" w:hAnsiTheme="minorHAnsi" w:cstheme="minorHAnsi"/>
          <w:szCs w:val="24"/>
        </w:rPr>
        <w:t>, reproduce s</w:t>
      </w:r>
      <w:r w:rsidR="000C4623" w:rsidRPr="00081DBE">
        <w:rPr>
          <w:rFonts w:asciiTheme="minorHAnsi" w:hAnsiTheme="minorHAnsi" w:cstheme="minorHAnsi"/>
          <w:szCs w:val="24"/>
        </w:rPr>
        <w:t>ections</w:t>
      </w:r>
      <w:r w:rsidR="00DE69A3" w:rsidRPr="00081DBE">
        <w:rPr>
          <w:rFonts w:asciiTheme="minorHAnsi" w:hAnsiTheme="minorHAnsi" w:cstheme="minorHAnsi"/>
          <w:szCs w:val="24"/>
        </w:rPr>
        <w:t xml:space="preserve"> </w:t>
      </w:r>
      <w:r w:rsidR="001E1837" w:rsidRPr="00081DBE">
        <w:rPr>
          <w:rFonts w:asciiTheme="minorHAnsi" w:hAnsiTheme="minorHAnsi" w:cstheme="minorHAnsi"/>
          <w:szCs w:val="24"/>
        </w:rPr>
        <w:fldChar w:fldCharType="begin"/>
      </w:r>
      <w:r w:rsidR="001E1837" w:rsidRPr="00081DBE">
        <w:rPr>
          <w:rFonts w:asciiTheme="minorHAnsi" w:hAnsiTheme="minorHAnsi" w:cstheme="minorHAnsi"/>
          <w:szCs w:val="24"/>
        </w:rPr>
        <w:instrText xml:space="preserve"> REF _Ref50716393 \r \h </w:instrText>
      </w:r>
      <w:r w:rsidR="00820C54" w:rsidRPr="00081DBE">
        <w:rPr>
          <w:rFonts w:asciiTheme="minorHAnsi" w:hAnsiTheme="minorHAnsi" w:cstheme="minorHAnsi"/>
          <w:szCs w:val="24"/>
        </w:rPr>
        <w:instrText xml:space="preserve"> \* MERGEFORMAT </w:instrText>
      </w:r>
      <w:r w:rsidR="001E1837" w:rsidRPr="00081DBE">
        <w:rPr>
          <w:rFonts w:asciiTheme="minorHAnsi" w:hAnsiTheme="minorHAnsi" w:cstheme="minorHAnsi"/>
          <w:szCs w:val="24"/>
        </w:rPr>
      </w:r>
      <w:r w:rsidR="001E1837" w:rsidRPr="00081DBE">
        <w:rPr>
          <w:rFonts w:asciiTheme="minorHAnsi" w:hAnsiTheme="minorHAnsi" w:cstheme="minorHAnsi"/>
          <w:szCs w:val="24"/>
        </w:rPr>
        <w:fldChar w:fldCharType="separate"/>
      </w:r>
      <w:r w:rsidR="00646FA7" w:rsidRPr="00081DBE">
        <w:rPr>
          <w:rFonts w:asciiTheme="minorHAnsi" w:hAnsiTheme="minorHAnsi" w:cstheme="minorHAnsi"/>
          <w:szCs w:val="24"/>
        </w:rPr>
        <w:t>7</w:t>
      </w:r>
      <w:r w:rsidR="001E1837" w:rsidRPr="00081DBE">
        <w:rPr>
          <w:rFonts w:asciiTheme="minorHAnsi" w:hAnsiTheme="minorHAnsi" w:cstheme="minorHAnsi"/>
          <w:szCs w:val="24"/>
        </w:rPr>
        <w:fldChar w:fldCharType="end"/>
      </w:r>
      <w:r w:rsidR="001E1837" w:rsidRPr="00081DBE">
        <w:rPr>
          <w:rFonts w:asciiTheme="minorHAnsi" w:hAnsiTheme="minorHAnsi" w:cstheme="minorHAnsi"/>
          <w:szCs w:val="24"/>
        </w:rPr>
        <w:t xml:space="preserve"> </w:t>
      </w:r>
      <w:r w:rsidR="000C4623" w:rsidRPr="00081DBE">
        <w:rPr>
          <w:rFonts w:asciiTheme="minorHAnsi" w:hAnsiTheme="minorHAnsi" w:cstheme="minorHAnsi"/>
          <w:szCs w:val="24"/>
        </w:rPr>
        <w:t>and</w:t>
      </w:r>
      <w:r w:rsidR="007524C4" w:rsidRPr="00081DBE">
        <w:rPr>
          <w:rFonts w:asciiTheme="minorHAnsi" w:hAnsiTheme="minorHAnsi" w:cstheme="minorHAnsi"/>
          <w:szCs w:val="24"/>
        </w:rPr>
        <w:t xml:space="preserve"> </w:t>
      </w:r>
      <w:r w:rsidR="001E1837" w:rsidRPr="00081DBE">
        <w:rPr>
          <w:rFonts w:asciiTheme="minorHAnsi" w:hAnsiTheme="minorHAnsi" w:cstheme="minorHAnsi"/>
          <w:szCs w:val="24"/>
        </w:rPr>
        <w:fldChar w:fldCharType="begin"/>
      </w:r>
      <w:r w:rsidR="001E1837" w:rsidRPr="00081DBE">
        <w:rPr>
          <w:rFonts w:asciiTheme="minorHAnsi" w:hAnsiTheme="minorHAnsi" w:cstheme="minorHAnsi"/>
          <w:szCs w:val="24"/>
        </w:rPr>
        <w:instrText xml:space="preserve"> REF _Ref50716403 \r \h </w:instrText>
      </w:r>
      <w:r w:rsidR="00820C54" w:rsidRPr="00081DBE">
        <w:rPr>
          <w:rFonts w:asciiTheme="minorHAnsi" w:hAnsiTheme="minorHAnsi" w:cstheme="minorHAnsi"/>
          <w:szCs w:val="24"/>
        </w:rPr>
        <w:instrText xml:space="preserve"> \* MERGEFORMAT </w:instrText>
      </w:r>
      <w:r w:rsidR="001E1837" w:rsidRPr="00081DBE">
        <w:rPr>
          <w:rFonts w:asciiTheme="minorHAnsi" w:hAnsiTheme="minorHAnsi" w:cstheme="minorHAnsi"/>
          <w:szCs w:val="24"/>
        </w:rPr>
      </w:r>
      <w:r w:rsidR="001E1837" w:rsidRPr="00081DBE">
        <w:rPr>
          <w:rFonts w:asciiTheme="minorHAnsi" w:hAnsiTheme="minorHAnsi" w:cstheme="minorHAnsi"/>
          <w:szCs w:val="24"/>
        </w:rPr>
        <w:fldChar w:fldCharType="separate"/>
      </w:r>
      <w:r w:rsidR="00646FA7" w:rsidRPr="00081DBE">
        <w:rPr>
          <w:rFonts w:asciiTheme="minorHAnsi" w:hAnsiTheme="minorHAnsi" w:cstheme="minorHAnsi"/>
          <w:szCs w:val="24"/>
        </w:rPr>
        <w:t>8</w:t>
      </w:r>
      <w:r w:rsidR="001E1837" w:rsidRPr="00081DBE">
        <w:rPr>
          <w:rFonts w:asciiTheme="minorHAnsi" w:hAnsiTheme="minorHAnsi" w:cstheme="minorHAnsi"/>
          <w:szCs w:val="24"/>
        </w:rPr>
        <w:fldChar w:fldCharType="end"/>
      </w:r>
      <w:r w:rsidR="0034344F" w:rsidRPr="00081DBE">
        <w:rPr>
          <w:rFonts w:asciiTheme="minorHAnsi" w:hAnsiTheme="minorHAnsi" w:cstheme="minorHAnsi"/>
          <w:szCs w:val="24"/>
        </w:rPr>
        <w:t xml:space="preserve"> </w:t>
      </w:r>
      <w:r w:rsidR="00DE69A3" w:rsidRPr="00081DBE">
        <w:rPr>
          <w:rFonts w:asciiTheme="minorHAnsi" w:hAnsiTheme="minorHAnsi" w:cstheme="minorHAnsi"/>
          <w:szCs w:val="24"/>
        </w:rPr>
        <w:t>for different experimental conditions</w:t>
      </w:r>
      <w:r w:rsidR="0034344F" w:rsidRPr="00081DBE">
        <w:rPr>
          <w:rFonts w:asciiTheme="minorHAnsi" w:hAnsiTheme="minorHAnsi" w:cstheme="minorHAnsi"/>
          <w:szCs w:val="24"/>
        </w:rPr>
        <w:t xml:space="preserve">. </w:t>
      </w:r>
      <w:r w:rsidR="003D5018" w:rsidRPr="00081DBE">
        <w:rPr>
          <w:rFonts w:asciiTheme="minorHAnsi" w:hAnsiTheme="minorHAnsi" w:cstheme="minorHAnsi"/>
          <w:szCs w:val="24"/>
        </w:rPr>
        <w:t>A</w:t>
      </w:r>
      <w:r w:rsidR="0034344F" w:rsidRPr="00081DBE">
        <w:rPr>
          <w:rFonts w:asciiTheme="minorHAnsi" w:hAnsiTheme="minorHAnsi" w:cstheme="minorHAnsi"/>
          <w:szCs w:val="24"/>
        </w:rPr>
        <w:t xml:space="preserve"> dedicated software (MATLAB software 2)</w:t>
      </w:r>
      <w:r w:rsidR="00016FAD" w:rsidRPr="00081DBE">
        <w:rPr>
          <w:rFonts w:asciiTheme="minorHAnsi" w:hAnsiTheme="minorHAnsi" w:cstheme="minorHAnsi"/>
          <w:szCs w:val="24"/>
        </w:rPr>
        <w:t xml:space="preserve"> was developed </w:t>
      </w:r>
      <w:r w:rsidR="0034344F" w:rsidRPr="00081DBE">
        <w:rPr>
          <w:rFonts w:asciiTheme="minorHAnsi" w:hAnsiTheme="minorHAnsi" w:cstheme="minorHAnsi"/>
          <w:szCs w:val="24"/>
        </w:rPr>
        <w:t xml:space="preserve">to determine </w:t>
      </w:r>
      <w:r w:rsidR="00016FAD" w:rsidRPr="00081DBE">
        <w:rPr>
          <w:rFonts w:asciiTheme="minorHAnsi" w:hAnsiTheme="minorHAnsi" w:cstheme="minorHAnsi"/>
          <w:szCs w:val="24"/>
        </w:rPr>
        <w:t>whether</w:t>
      </w:r>
      <w:r w:rsidR="0034344F" w:rsidRPr="00081DBE">
        <w:rPr>
          <w:rFonts w:asciiTheme="minorHAnsi" w:hAnsiTheme="minorHAnsi" w:cstheme="minorHAnsi"/>
          <w:szCs w:val="24"/>
        </w:rPr>
        <w:t xml:space="preserve"> these diffusion laws are similar or not according to the </w:t>
      </w:r>
      <w:r w:rsidR="0034344F" w:rsidRPr="00081DBE">
        <w:rPr>
          <w:rFonts w:asciiTheme="minorHAnsi" w:hAnsiTheme="minorHAnsi" w:cstheme="minorHAnsi"/>
          <w:i/>
          <w:iCs w:val="0"/>
          <w:szCs w:val="24"/>
        </w:rPr>
        <w:t>t</w:t>
      </w:r>
      <w:r w:rsidR="0034344F" w:rsidRPr="00081DBE">
        <w:rPr>
          <w:rFonts w:asciiTheme="minorHAnsi" w:hAnsiTheme="minorHAnsi" w:cstheme="minorHAnsi"/>
          <w:i/>
          <w:iCs w:val="0"/>
          <w:szCs w:val="24"/>
          <w:vertAlign w:val="subscript"/>
        </w:rPr>
        <w:t>0</w:t>
      </w:r>
      <w:r w:rsidR="0034344F" w:rsidRPr="00081DBE">
        <w:rPr>
          <w:rFonts w:asciiTheme="minorHAnsi" w:hAnsiTheme="minorHAnsi" w:cstheme="minorHAnsi"/>
          <w:szCs w:val="24"/>
        </w:rPr>
        <w:t xml:space="preserve"> and </w:t>
      </w:r>
      <w:proofErr w:type="spellStart"/>
      <w:r w:rsidR="0034344F" w:rsidRPr="00081DBE">
        <w:rPr>
          <w:rFonts w:asciiTheme="minorHAnsi" w:hAnsiTheme="minorHAnsi" w:cstheme="minorHAnsi"/>
          <w:i/>
          <w:iCs w:val="0"/>
          <w:szCs w:val="24"/>
        </w:rPr>
        <w:t>D</w:t>
      </w:r>
      <w:r w:rsidR="0034344F" w:rsidRPr="00081DBE">
        <w:rPr>
          <w:rFonts w:asciiTheme="minorHAnsi" w:hAnsiTheme="minorHAnsi" w:cstheme="minorHAnsi"/>
          <w:i/>
          <w:iCs w:val="0"/>
          <w:szCs w:val="24"/>
          <w:vertAlign w:val="subscript"/>
        </w:rPr>
        <w:t>eff</w:t>
      </w:r>
      <w:proofErr w:type="spellEnd"/>
      <w:r w:rsidR="0034344F" w:rsidRPr="00081DBE">
        <w:rPr>
          <w:rFonts w:asciiTheme="minorHAnsi" w:hAnsiTheme="minorHAnsi" w:cstheme="minorHAnsi"/>
          <w:szCs w:val="24"/>
        </w:rPr>
        <w:t xml:space="preserve"> values</w:t>
      </w:r>
      <w:r w:rsidR="0034344F" w:rsidRPr="00081DBE">
        <w:rPr>
          <w:rFonts w:asciiTheme="minorHAnsi" w:hAnsiTheme="minorHAnsi" w:cstheme="minorHAnsi"/>
          <w:szCs w:val="24"/>
          <w:vertAlign w:val="superscript"/>
        </w:rPr>
        <w:fldChar w:fldCharType="begin" w:fldLock="1"/>
      </w:r>
      <w:r w:rsidR="00D518C8" w:rsidRPr="00081DBE">
        <w:rPr>
          <w:rFonts w:asciiTheme="minorHAnsi" w:hAnsiTheme="minorHAnsi" w:cstheme="minorHAnsi"/>
          <w:szCs w:val="24"/>
          <w:vertAlign w:val="superscript"/>
        </w:rPr>
        <w:instrText>ADDIN CSL_CITATION {"citationItems":[{"id":"ITEM-1","itemData":{"DOI":"10.1016/bs.mcb.2016.12.002","ISBN":"0091-679X","ISSN":"0091679X","PMID":"28215331","abstract":"Due to the intrinsic molecular Brownian agitation within plasma membrane and the vast diversity of membrane components, it is expected that the plasma membrane organization is highly heterogeneous with the formation of local complex multicomponent assemblies of lipids and proteins on different time scales. Still, deciphering this lateral organization on living cells and on the appropriate length and temporal scales has been challenging but is crucial to advance our knowledge on the biological function of the plasma membrane. Among the methodological developments based on biophotonics, the spot variation FCS (svFCS), a fluorescent correlation spectroscopy (FCS)–based method, has allowed the significant progress in the characterization of cell membrane lateral organization at the suboptical level, including to providing compelling evidence for the in vivo existence of lipid-dependent nanodomains. The aim of this chapter is to serve as a guide for setting and applying the svFCS methodology to study the plasma membrane of both adherent and nonadherent cell types.","author":[{"dropping-particle":"","family":"Mailfert","given":"S.","non-dropping-particle":"","parse-names":false,"suffix":""},{"dropping-particle":"","family":"Hamon","given":"Y.","non-dropping-particle":"","parse-names":false,"suffix":""},{"dropping-particle":"","family":"Bertaux","given":"N.","non-dropping-particle":"","parse-names":false,"suffix":""},{"dropping-particle":"","family":"He","given":"H. T.","non-dropping-particle":"","parse-names":false,"suffix":""},{"dropping-particle":"","family":"Marguet","given":"D.","non-dropping-particle":"","parse-names":false,"suffix":""}],"container-title":"Methods in Cell Biology","id":"ITEM-1","issue":"January","issued":{"date-parts":[["2017"]]},"page":"1-22","title":"A user's guide for characterizing plasma membrane subdomains in living cells by spot variation fluorescence correlation spectroscopy","type":"article-journal","volume":"139"},"uris":["http://www.mendeley.com/documents/?uuid=e3740350-aa9d-4486-a347-12a6b45fae8c"]}],"mendeley":{"formattedCitation":"&lt;sup&gt;28&lt;/sup&gt;","plainTextFormattedCitation":"28","previouslyFormattedCitation":"&lt;sup&gt;28&lt;/sup&gt;"},"properties":{"noteIndex":0},"schema":"https://github.com/citation-style-language/schema/raw/master/csl-citation.json"}</w:instrText>
      </w:r>
      <w:r w:rsidR="0034344F" w:rsidRPr="00081DBE">
        <w:rPr>
          <w:rFonts w:asciiTheme="minorHAnsi" w:hAnsiTheme="minorHAnsi" w:cstheme="minorHAnsi"/>
          <w:szCs w:val="24"/>
          <w:vertAlign w:val="superscript"/>
        </w:rPr>
        <w:fldChar w:fldCharType="separate"/>
      </w:r>
      <w:r w:rsidR="00331870" w:rsidRPr="00081DBE">
        <w:rPr>
          <w:rFonts w:asciiTheme="minorHAnsi" w:hAnsiTheme="minorHAnsi" w:cstheme="minorHAnsi"/>
          <w:noProof/>
          <w:szCs w:val="24"/>
          <w:vertAlign w:val="superscript"/>
        </w:rPr>
        <w:t>28</w:t>
      </w:r>
      <w:r w:rsidR="0034344F" w:rsidRPr="00081DBE">
        <w:rPr>
          <w:rFonts w:asciiTheme="minorHAnsi" w:hAnsiTheme="minorHAnsi" w:cstheme="minorHAnsi"/>
          <w:szCs w:val="24"/>
          <w:vertAlign w:val="superscript"/>
        </w:rPr>
        <w:fldChar w:fldCharType="end"/>
      </w:r>
      <w:r w:rsidR="0034344F" w:rsidRPr="00081DBE">
        <w:rPr>
          <w:rFonts w:asciiTheme="minorHAnsi" w:hAnsiTheme="minorHAnsi" w:cstheme="minorHAnsi"/>
          <w:szCs w:val="24"/>
        </w:rPr>
        <w:t>. It tests two hypotheses: the two values are different</w:t>
      </w:r>
      <w:r w:rsidR="003D5018" w:rsidRPr="00081DBE">
        <w:rPr>
          <w:rFonts w:asciiTheme="minorHAnsi" w:hAnsiTheme="minorHAnsi" w:cstheme="minorHAnsi"/>
          <w:szCs w:val="24"/>
        </w:rPr>
        <w:t>,</w:t>
      </w:r>
      <w:r w:rsidR="0034344F" w:rsidRPr="00081DBE">
        <w:rPr>
          <w:rFonts w:asciiTheme="minorHAnsi" w:hAnsiTheme="minorHAnsi" w:cstheme="minorHAnsi"/>
          <w:szCs w:val="24"/>
        </w:rPr>
        <w:t xml:space="preserve"> or the two values are not different at a threshold set above a probability of false alarm (PFA). </w:t>
      </w:r>
      <w:r w:rsidR="003D5018" w:rsidRPr="00081DBE">
        <w:rPr>
          <w:rFonts w:asciiTheme="minorHAnsi" w:hAnsiTheme="minorHAnsi" w:cstheme="minorHAnsi"/>
          <w:szCs w:val="24"/>
        </w:rPr>
        <w:t>A</w:t>
      </w:r>
      <w:r w:rsidR="0034344F" w:rsidRPr="00081DBE">
        <w:rPr>
          <w:rFonts w:asciiTheme="minorHAnsi" w:hAnsiTheme="minorHAnsi" w:cstheme="minorHAnsi"/>
          <w:szCs w:val="24"/>
        </w:rPr>
        <w:t>n arbitrary PFA value of 5% (T = 3.8)</w:t>
      </w:r>
      <w:r w:rsidR="003D5018" w:rsidRPr="00081DBE">
        <w:rPr>
          <w:rFonts w:asciiTheme="minorHAnsi" w:hAnsiTheme="minorHAnsi" w:cstheme="minorHAnsi"/>
          <w:szCs w:val="24"/>
        </w:rPr>
        <w:t xml:space="preserve"> is considered</w:t>
      </w:r>
      <w:r w:rsidR="0034344F" w:rsidRPr="00081DBE">
        <w:rPr>
          <w:rFonts w:asciiTheme="minorHAnsi" w:hAnsiTheme="minorHAnsi" w:cstheme="minorHAnsi"/>
          <w:szCs w:val="24"/>
        </w:rPr>
        <w:t xml:space="preserve"> the upper limit of significance between two parameters (</w:t>
      </w:r>
      <w:r w:rsidR="0034344F" w:rsidRPr="00081DBE">
        <w:rPr>
          <w:rFonts w:asciiTheme="minorHAnsi" w:hAnsiTheme="minorHAnsi" w:cstheme="minorHAnsi"/>
          <w:i/>
          <w:iCs w:val="0"/>
          <w:szCs w:val="24"/>
        </w:rPr>
        <w:t>t</w:t>
      </w:r>
      <w:r w:rsidR="0034344F" w:rsidRPr="00081DBE">
        <w:rPr>
          <w:rFonts w:asciiTheme="minorHAnsi" w:hAnsiTheme="minorHAnsi" w:cstheme="minorHAnsi"/>
          <w:i/>
          <w:iCs w:val="0"/>
          <w:szCs w:val="24"/>
          <w:vertAlign w:val="subscript"/>
        </w:rPr>
        <w:t>0</w:t>
      </w:r>
      <w:r w:rsidR="0034344F" w:rsidRPr="00081DBE">
        <w:rPr>
          <w:rFonts w:asciiTheme="minorHAnsi" w:hAnsiTheme="minorHAnsi" w:cstheme="minorHAnsi"/>
          <w:szCs w:val="24"/>
        </w:rPr>
        <w:t xml:space="preserve"> or </w:t>
      </w:r>
      <w:proofErr w:type="spellStart"/>
      <w:r w:rsidR="0034344F" w:rsidRPr="00081DBE">
        <w:rPr>
          <w:rFonts w:asciiTheme="minorHAnsi" w:hAnsiTheme="minorHAnsi" w:cstheme="minorHAnsi"/>
          <w:i/>
          <w:iCs w:val="0"/>
          <w:szCs w:val="24"/>
        </w:rPr>
        <w:t>D</w:t>
      </w:r>
      <w:r w:rsidR="0034344F" w:rsidRPr="00081DBE">
        <w:rPr>
          <w:rFonts w:asciiTheme="minorHAnsi" w:hAnsiTheme="minorHAnsi" w:cstheme="minorHAnsi"/>
          <w:i/>
          <w:iCs w:val="0"/>
          <w:szCs w:val="24"/>
          <w:vertAlign w:val="subscript"/>
        </w:rPr>
        <w:t>eff</w:t>
      </w:r>
      <w:proofErr w:type="spellEnd"/>
      <w:r w:rsidR="0034344F" w:rsidRPr="00081DBE">
        <w:rPr>
          <w:rFonts w:asciiTheme="minorHAnsi" w:hAnsiTheme="minorHAnsi" w:cstheme="minorHAnsi"/>
          <w:szCs w:val="24"/>
        </w:rPr>
        <w:t xml:space="preserve">), indicating that </w:t>
      </w:r>
      <w:r w:rsidR="003D5018" w:rsidRPr="00081DBE">
        <w:rPr>
          <w:rFonts w:asciiTheme="minorHAnsi" w:hAnsiTheme="minorHAnsi" w:cstheme="minorHAnsi"/>
          <w:szCs w:val="24"/>
        </w:rPr>
        <w:t xml:space="preserve">there is </w:t>
      </w:r>
      <w:r w:rsidR="0034344F" w:rsidRPr="00081DBE">
        <w:rPr>
          <w:rFonts w:asciiTheme="minorHAnsi" w:hAnsiTheme="minorHAnsi" w:cstheme="minorHAnsi"/>
          <w:szCs w:val="24"/>
        </w:rPr>
        <w:t>only 5% chance that the two values are identical.</w:t>
      </w:r>
    </w:p>
    <w:p w14:paraId="56BA3BAD" w14:textId="77777777" w:rsidR="0034344F" w:rsidRPr="00081DBE" w:rsidRDefault="0034344F" w:rsidP="00081DBE">
      <w:pPr>
        <w:rPr>
          <w:rFonts w:asciiTheme="minorHAnsi" w:hAnsiTheme="minorHAnsi" w:cstheme="minorHAnsi"/>
        </w:rPr>
      </w:pPr>
    </w:p>
    <w:p w14:paraId="41904007" w14:textId="127F38D9" w:rsidR="004C4AE8" w:rsidRPr="00081DBE" w:rsidRDefault="004C4AE8"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 xml:space="preserve">Create an </w:t>
      </w:r>
      <w:r w:rsidR="003D5018" w:rsidRPr="00081DBE">
        <w:rPr>
          <w:rFonts w:asciiTheme="minorHAnsi" w:hAnsiTheme="minorHAnsi" w:cstheme="minorHAnsi"/>
          <w:szCs w:val="24"/>
        </w:rPr>
        <w:t>“</w:t>
      </w:r>
      <w:r w:rsidR="0034344F" w:rsidRPr="00081DBE">
        <w:rPr>
          <w:rFonts w:asciiTheme="minorHAnsi" w:hAnsiTheme="minorHAnsi" w:cstheme="minorHAnsi"/>
          <w:szCs w:val="24"/>
        </w:rPr>
        <w:t>.xls</w:t>
      </w:r>
      <w:r w:rsidR="003D5018" w:rsidRPr="00081DBE">
        <w:rPr>
          <w:rFonts w:asciiTheme="minorHAnsi" w:hAnsiTheme="minorHAnsi" w:cstheme="minorHAnsi"/>
          <w:szCs w:val="24"/>
        </w:rPr>
        <w:t>”</w:t>
      </w:r>
      <w:r w:rsidRPr="00081DBE">
        <w:rPr>
          <w:rFonts w:asciiTheme="minorHAnsi" w:hAnsiTheme="minorHAnsi" w:cstheme="minorHAnsi"/>
          <w:szCs w:val="24"/>
        </w:rPr>
        <w:t xml:space="preserve"> file containing the characteristic diffusion law values of each condition to compare</w:t>
      </w:r>
      <w:r w:rsidR="0014038D" w:rsidRPr="00081DBE">
        <w:rPr>
          <w:rFonts w:asciiTheme="minorHAnsi" w:hAnsiTheme="minorHAnsi" w:cstheme="minorHAnsi"/>
          <w:szCs w:val="24"/>
        </w:rPr>
        <w:t xml:space="preserve"> (</w:t>
      </w:r>
      <w:r w:rsidR="0034344F" w:rsidRPr="00081DBE">
        <w:rPr>
          <w:rFonts w:asciiTheme="minorHAnsi" w:hAnsiTheme="minorHAnsi" w:cstheme="minorHAnsi"/>
          <w:szCs w:val="24"/>
        </w:rPr>
        <w:t>i.e.</w:t>
      </w:r>
      <w:r w:rsidR="003D5018" w:rsidRPr="00081DBE">
        <w:rPr>
          <w:rFonts w:asciiTheme="minorHAnsi" w:hAnsiTheme="minorHAnsi" w:cstheme="minorHAnsi"/>
          <w:szCs w:val="24"/>
        </w:rPr>
        <w:t>,</w:t>
      </w:r>
      <w:r w:rsidR="0034344F" w:rsidRPr="00081DBE">
        <w:rPr>
          <w:rFonts w:asciiTheme="minorHAnsi" w:hAnsiTheme="minorHAnsi" w:cstheme="minorHAnsi"/>
          <w:szCs w:val="24"/>
        </w:rPr>
        <w:t xml:space="preserve"> </w:t>
      </w:r>
      <w:r w:rsidRPr="00081DBE">
        <w:rPr>
          <w:rFonts w:asciiTheme="minorHAnsi" w:hAnsiTheme="minorHAnsi" w:cstheme="minorHAnsi"/>
          <w:szCs w:val="24"/>
        </w:rPr>
        <w:t xml:space="preserve">a file containing the </w:t>
      </w:r>
      <w:r w:rsidRPr="00081DBE">
        <w:rPr>
          <w:rFonts w:asciiTheme="minorHAnsi" w:hAnsiTheme="minorHAnsi" w:cstheme="minorHAnsi"/>
          <w:i/>
          <w:iCs w:val="0"/>
          <w:szCs w:val="24"/>
        </w:rPr>
        <w:t>t</w:t>
      </w:r>
      <w:r w:rsidRPr="00081DBE">
        <w:rPr>
          <w:rFonts w:asciiTheme="minorHAnsi" w:hAnsiTheme="minorHAnsi" w:cstheme="minorHAnsi"/>
          <w:i/>
          <w:iCs w:val="0"/>
          <w:szCs w:val="24"/>
          <w:vertAlign w:val="subscript"/>
        </w:rPr>
        <w:t>0</w:t>
      </w:r>
      <w:r w:rsidRPr="00081DBE">
        <w:rPr>
          <w:rFonts w:asciiTheme="minorHAnsi" w:hAnsiTheme="minorHAnsi" w:cstheme="minorHAnsi"/>
          <w:szCs w:val="24"/>
        </w:rPr>
        <w:t xml:space="preserve">, </w:t>
      </w:r>
      <w:r w:rsidRPr="00081DBE">
        <w:rPr>
          <w:rFonts w:asciiTheme="minorHAnsi" w:hAnsiTheme="minorHAnsi" w:cstheme="minorHAnsi"/>
          <w:i/>
          <w:iCs w:val="0"/>
          <w:szCs w:val="24"/>
        </w:rPr>
        <w:t>t</w:t>
      </w:r>
      <w:r w:rsidRPr="00081DBE">
        <w:rPr>
          <w:rFonts w:asciiTheme="minorHAnsi" w:hAnsiTheme="minorHAnsi" w:cstheme="minorHAnsi"/>
          <w:i/>
          <w:iCs w:val="0"/>
          <w:szCs w:val="24"/>
          <w:vertAlign w:val="subscript"/>
        </w:rPr>
        <w:t>0</w:t>
      </w:r>
      <w:r w:rsidRPr="00081DBE">
        <w:rPr>
          <w:rFonts w:asciiTheme="minorHAnsi" w:hAnsiTheme="minorHAnsi" w:cstheme="minorHAnsi"/>
          <w:szCs w:val="24"/>
        </w:rPr>
        <w:t xml:space="preserve"> error, </w:t>
      </w:r>
      <w:proofErr w:type="spellStart"/>
      <w:r w:rsidRPr="00081DBE">
        <w:rPr>
          <w:rFonts w:asciiTheme="minorHAnsi" w:hAnsiTheme="minorHAnsi" w:cstheme="minorHAnsi"/>
          <w:i/>
          <w:iCs w:val="0"/>
          <w:szCs w:val="24"/>
        </w:rPr>
        <w:t>D</w:t>
      </w:r>
      <w:r w:rsidRPr="00081DBE">
        <w:rPr>
          <w:rFonts w:asciiTheme="minorHAnsi" w:hAnsiTheme="minorHAnsi" w:cstheme="minorHAnsi"/>
          <w:i/>
          <w:iCs w:val="0"/>
          <w:szCs w:val="24"/>
          <w:vertAlign w:val="subscript"/>
        </w:rPr>
        <w:t>eff</w:t>
      </w:r>
      <w:proofErr w:type="spellEnd"/>
      <w:r w:rsidRPr="00081DBE">
        <w:rPr>
          <w:rFonts w:asciiTheme="minorHAnsi" w:hAnsiTheme="minorHAnsi" w:cstheme="minorHAnsi"/>
          <w:szCs w:val="24"/>
        </w:rPr>
        <w:t xml:space="preserve"> and </w:t>
      </w:r>
      <w:proofErr w:type="spellStart"/>
      <w:r w:rsidRPr="00081DBE">
        <w:rPr>
          <w:rFonts w:asciiTheme="minorHAnsi" w:hAnsiTheme="minorHAnsi" w:cstheme="minorHAnsi"/>
          <w:i/>
          <w:iCs w:val="0"/>
          <w:szCs w:val="24"/>
        </w:rPr>
        <w:t>D</w:t>
      </w:r>
      <w:r w:rsidRPr="00081DBE">
        <w:rPr>
          <w:rFonts w:asciiTheme="minorHAnsi" w:hAnsiTheme="minorHAnsi" w:cstheme="minorHAnsi"/>
          <w:i/>
          <w:iCs w:val="0"/>
          <w:szCs w:val="24"/>
          <w:vertAlign w:val="subscript"/>
        </w:rPr>
        <w:t>eff</w:t>
      </w:r>
      <w:proofErr w:type="spellEnd"/>
      <w:r w:rsidRPr="00081DBE">
        <w:rPr>
          <w:rFonts w:asciiTheme="minorHAnsi" w:hAnsiTheme="minorHAnsi" w:cstheme="minorHAnsi"/>
          <w:szCs w:val="24"/>
        </w:rPr>
        <w:t xml:space="preserve"> error for the non-treated </w:t>
      </w:r>
      <w:r w:rsidR="0034344F" w:rsidRPr="00081DBE">
        <w:rPr>
          <w:rFonts w:asciiTheme="minorHAnsi" w:hAnsiTheme="minorHAnsi" w:cstheme="minorHAnsi"/>
          <w:szCs w:val="24"/>
        </w:rPr>
        <w:t xml:space="preserve">(NT) </w:t>
      </w:r>
      <w:r w:rsidRPr="00081DBE">
        <w:rPr>
          <w:rFonts w:asciiTheme="minorHAnsi" w:hAnsiTheme="minorHAnsi" w:cstheme="minorHAnsi"/>
          <w:szCs w:val="24"/>
        </w:rPr>
        <w:t xml:space="preserve">and treated </w:t>
      </w:r>
      <w:r w:rsidR="0034344F" w:rsidRPr="00081DBE">
        <w:rPr>
          <w:rFonts w:asciiTheme="minorHAnsi" w:hAnsiTheme="minorHAnsi" w:cstheme="minorHAnsi"/>
          <w:szCs w:val="24"/>
        </w:rPr>
        <w:t>(</w:t>
      </w:r>
      <w:proofErr w:type="spellStart"/>
      <w:r w:rsidR="0034344F" w:rsidRPr="00081DBE">
        <w:rPr>
          <w:rFonts w:asciiTheme="minorHAnsi" w:hAnsiTheme="minorHAnsi" w:cstheme="minorHAnsi"/>
          <w:szCs w:val="24"/>
        </w:rPr>
        <w:t>COase</w:t>
      </w:r>
      <w:proofErr w:type="spellEnd"/>
      <w:r w:rsidR="0034344F" w:rsidRPr="00081DBE">
        <w:rPr>
          <w:rFonts w:asciiTheme="minorHAnsi" w:hAnsiTheme="minorHAnsi" w:cstheme="minorHAnsi"/>
          <w:szCs w:val="24"/>
        </w:rPr>
        <w:t xml:space="preserve">) </w:t>
      </w:r>
      <w:r w:rsidRPr="00081DBE">
        <w:rPr>
          <w:rFonts w:asciiTheme="minorHAnsi" w:hAnsiTheme="minorHAnsi" w:cstheme="minorHAnsi"/>
          <w:szCs w:val="24"/>
        </w:rPr>
        <w:t>conditions</w:t>
      </w:r>
      <w:r w:rsidR="0034344F" w:rsidRPr="00081DBE">
        <w:rPr>
          <w:rFonts w:asciiTheme="minorHAnsi" w:hAnsiTheme="minorHAnsi" w:cstheme="minorHAnsi"/>
          <w:szCs w:val="24"/>
        </w:rPr>
        <w:t xml:space="preserve"> as a table</w:t>
      </w:r>
      <w:r w:rsidR="0014038D" w:rsidRPr="00081DBE">
        <w:rPr>
          <w:rFonts w:asciiTheme="minorHAnsi" w:hAnsiTheme="minorHAnsi" w:cstheme="minorHAnsi"/>
          <w:szCs w:val="24"/>
        </w:rPr>
        <w:t>)</w:t>
      </w:r>
      <w:r w:rsidRPr="00081DBE">
        <w:rPr>
          <w:rFonts w:asciiTheme="minorHAnsi" w:hAnsiTheme="minorHAnsi" w:cstheme="minorHAnsi"/>
          <w:szCs w:val="24"/>
        </w:rPr>
        <w:t>.</w:t>
      </w:r>
    </w:p>
    <w:p w14:paraId="55F520C3" w14:textId="77777777" w:rsidR="004C4AE8" w:rsidRPr="00081DBE" w:rsidRDefault="004C4AE8" w:rsidP="00081DBE">
      <w:pPr>
        <w:rPr>
          <w:rFonts w:asciiTheme="minorHAnsi" w:hAnsiTheme="minorHAnsi" w:cstheme="minorHAnsi"/>
        </w:rPr>
      </w:pPr>
    </w:p>
    <w:p w14:paraId="37F6B8F9" w14:textId="77777777" w:rsidR="0034344F" w:rsidRPr="00081DBE" w:rsidRDefault="0034344F" w:rsidP="00081DBE">
      <w:pPr>
        <w:pStyle w:val="Heading3"/>
        <w:numPr>
          <w:ilvl w:val="2"/>
          <w:numId w:val="57"/>
        </w:numPr>
        <w:ind w:left="0" w:firstLine="0"/>
      </w:pPr>
      <w:r w:rsidRPr="00081DBE">
        <w:t>Start the MATLAB software 2.</w:t>
      </w:r>
    </w:p>
    <w:p w14:paraId="0F230406" w14:textId="77777777" w:rsidR="0034344F" w:rsidRPr="00081DBE" w:rsidRDefault="0034344F" w:rsidP="00081DBE">
      <w:pPr>
        <w:rPr>
          <w:rFonts w:asciiTheme="minorHAnsi" w:hAnsiTheme="minorHAnsi" w:cstheme="minorHAnsi"/>
        </w:rPr>
      </w:pPr>
    </w:p>
    <w:p w14:paraId="4D5E0C4E" w14:textId="77777777" w:rsidR="004C4AE8" w:rsidRPr="00081DBE" w:rsidRDefault="0034344F" w:rsidP="00081DBE">
      <w:pPr>
        <w:pStyle w:val="Heading3"/>
        <w:numPr>
          <w:ilvl w:val="2"/>
          <w:numId w:val="57"/>
        </w:numPr>
        <w:ind w:left="0" w:firstLine="0"/>
      </w:pPr>
      <w:r w:rsidRPr="00081DBE">
        <w:t>S</w:t>
      </w:r>
      <w:r w:rsidR="004C4AE8" w:rsidRPr="00081DBE">
        <w:t xml:space="preserve">elect the </w:t>
      </w:r>
      <w:r w:rsidR="001D6442" w:rsidRPr="00081DBE">
        <w:t>“</w:t>
      </w:r>
      <w:r w:rsidRPr="00081DBE">
        <w:t>.xls</w:t>
      </w:r>
      <w:r w:rsidR="001D6442" w:rsidRPr="00081DBE">
        <w:t>”</w:t>
      </w:r>
      <w:r w:rsidRPr="00081DBE">
        <w:t xml:space="preserve"> </w:t>
      </w:r>
      <w:r w:rsidR="004C4AE8" w:rsidRPr="00081DBE">
        <w:t xml:space="preserve">file. </w:t>
      </w:r>
    </w:p>
    <w:p w14:paraId="2C0AFA08" w14:textId="77777777" w:rsidR="0034344F" w:rsidRPr="00081DBE" w:rsidRDefault="0034344F" w:rsidP="00081DBE">
      <w:pPr>
        <w:rPr>
          <w:rFonts w:asciiTheme="minorHAnsi" w:hAnsiTheme="minorHAnsi" w:cstheme="minorHAnsi"/>
        </w:rPr>
      </w:pPr>
    </w:p>
    <w:p w14:paraId="3C26DBC0" w14:textId="315DB10D" w:rsidR="004C4AE8" w:rsidRPr="00081DBE" w:rsidRDefault="004C4AE8" w:rsidP="00081DBE">
      <w:pPr>
        <w:pStyle w:val="Heading3"/>
        <w:numPr>
          <w:ilvl w:val="2"/>
          <w:numId w:val="57"/>
        </w:numPr>
        <w:ind w:left="0" w:firstLine="0"/>
      </w:pPr>
      <w:bookmarkStart w:id="5" w:name="_Ref50968011"/>
      <w:r w:rsidRPr="00081DBE">
        <w:t xml:space="preserve">Analyze the </w:t>
      </w:r>
      <w:r w:rsidR="0034344F" w:rsidRPr="00081DBE">
        <w:t xml:space="preserve">generated </w:t>
      </w:r>
      <w:r w:rsidRPr="00081DBE">
        <w:t>color-coded 2D plot</w:t>
      </w:r>
      <w:r w:rsidR="003D5018" w:rsidRPr="00081DBE">
        <w:t>,</w:t>
      </w:r>
      <w:r w:rsidR="00A6559E" w:rsidRPr="00081DBE">
        <w:t xml:space="preserve"> </w:t>
      </w:r>
      <w:r w:rsidRPr="00081DBE">
        <w:t xml:space="preserve">where the </w:t>
      </w:r>
      <w:r w:rsidRPr="00081DBE">
        <w:rPr>
          <w:i/>
          <w:iCs/>
        </w:rPr>
        <w:t>t</w:t>
      </w:r>
      <w:r w:rsidRPr="00081DBE">
        <w:rPr>
          <w:i/>
          <w:iCs/>
          <w:vertAlign w:val="subscript"/>
        </w:rPr>
        <w:t>0</w:t>
      </w:r>
      <w:r w:rsidRPr="00081DBE">
        <w:t xml:space="preserve"> and </w:t>
      </w:r>
      <w:proofErr w:type="spellStart"/>
      <w:r w:rsidRPr="00081DBE">
        <w:rPr>
          <w:i/>
          <w:iCs/>
        </w:rPr>
        <w:t>D</w:t>
      </w:r>
      <w:r w:rsidRPr="00081DBE">
        <w:rPr>
          <w:i/>
          <w:iCs/>
          <w:vertAlign w:val="subscript"/>
        </w:rPr>
        <w:t>eff</w:t>
      </w:r>
      <w:proofErr w:type="spellEnd"/>
      <w:r w:rsidRPr="00081DBE">
        <w:t xml:space="preserve"> statistical tests</w:t>
      </w:r>
      <w:r w:rsidR="0014038D" w:rsidRPr="00081DBE">
        <w:t xml:space="preserve"> are</w:t>
      </w:r>
      <w:r w:rsidR="003E46DA" w:rsidRPr="00081DBE">
        <w:t xml:space="preserve"> to be plotted</w:t>
      </w:r>
      <w:r w:rsidR="0014038D" w:rsidRPr="00081DBE">
        <w:t xml:space="preserve"> on the x- and y-axes</w:t>
      </w:r>
      <w:r w:rsidR="003E46DA" w:rsidRPr="00081DBE">
        <w:t>,</w:t>
      </w:r>
      <w:r w:rsidRPr="00081DBE">
        <w:t xml:space="preserve"> respectively (</w:t>
      </w:r>
      <w:r w:rsidR="00873A48" w:rsidRPr="00081DBE">
        <w:rPr>
          <w:b/>
          <w:bCs w:val="0"/>
        </w:rPr>
        <w:t>Fig</w:t>
      </w:r>
      <w:r w:rsidR="003E46DA" w:rsidRPr="00081DBE">
        <w:rPr>
          <w:b/>
          <w:bCs w:val="0"/>
        </w:rPr>
        <w:t>ure</w:t>
      </w:r>
      <w:r w:rsidR="00873A48" w:rsidRPr="00081DBE">
        <w:rPr>
          <w:b/>
          <w:bCs w:val="0"/>
        </w:rPr>
        <w:t xml:space="preserve"> </w:t>
      </w:r>
      <w:r w:rsidRPr="00081DBE">
        <w:rPr>
          <w:b/>
          <w:bCs w:val="0"/>
        </w:rPr>
        <w:t>4</w:t>
      </w:r>
      <w:r w:rsidRPr="00081DBE">
        <w:t xml:space="preserve">). </w:t>
      </w:r>
      <w:r w:rsidR="00A6559E" w:rsidRPr="00081DBE">
        <w:t xml:space="preserve">The </w:t>
      </w:r>
      <w:r w:rsidR="00CE0711" w:rsidRPr="00081DBE">
        <w:t xml:space="preserve">higher </w:t>
      </w:r>
      <w:r w:rsidRPr="00081DBE">
        <w:t xml:space="preserve">T is, the </w:t>
      </w:r>
      <w:r w:rsidR="00E20DD6" w:rsidRPr="00081DBE">
        <w:t>greater is the difference between</w:t>
      </w:r>
      <w:r w:rsidR="00CE0711" w:rsidRPr="00081DBE">
        <w:t xml:space="preserve"> </w:t>
      </w:r>
      <w:r w:rsidR="00E20DD6" w:rsidRPr="00081DBE">
        <w:t xml:space="preserve">the </w:t>
      </w:r>
      <w:r w:rsidR="00A6559E" w:rsidRPr="00081DBE">
        <w:t>compared value</w:t>
      </w:r>
      <w:r w:rsidR="00E20DD6" w:rsidRPr="00081DBE">
        <w:t>s</w:t>
      </w:r>
      <w:r w:rsidR="00751C1E" w:rsidRPr="00081DBE">
        <w:t>.</w:t>
      </w:r>
      <w:bookmarkEnd w:id="5"/>
    </w:p>
    <w:p w14:paraId="39C91C3B" w14:textId="77777777" w:rsidR="007B290B" w:rsidRPr="00081DBE" w:rsidRDefault="007B290B" w:rsidP="00081DBE">
      <w:pPr>
        <w:rPr>
          <w:rFonts w:asciiTheme="minorHAnsi" w:hAnsiTheme="minorHAnsi" w:cstheme="minorHAnsi"/>
        </w:rPr>
      </w:pPr>
    </w:p>
    <w:p w14:paraId="734CE836" w14:textId="77777777" w:rsidR="007B290B" w:rsidRPr="00081DBE" w:rsidRDefault="007B290B" w:rsidP="00081DBE">
      <w:pPr>
        <w:pStyle w:val="Heading1"/>
        <w:numPr>
          <w:ilvl w:val="0"/>
          <w:numId w:val="57"/>
        </w:numPr>
        <w:ind w:left="0" w:firstLine="0"/>
        <w:rPr>
          <w:szCs w:val="24"/>
        </w:rPr>
      </w:pPr>
      <w:r w:rsidRPr="00081DBE">
        <w:rPr>
          <w:szCs w:val="24"/>
        </w:rPr>
        <w:t xml:space="preserve">Cholesterol concentration </w:t>
      </w:r>
      <w:r w:rsidR="002A5D27" w:rsidRPr="00081DBE">
        <w:rPr>
          <w:szCs w:val="24"/>
        </w:rPr>
        <w:t>measurements</w:t>
      </w:r>
    </w:p>
    <w:p w14:paraId="68754538" w14:textId="77777777" w:rsidR="00DA36FC" w:rsidRPr="00081DBE" w:rsidRDefault="00DA36FC" w:rsidP="00081DBE">
      <w:pPr>
        <w:rPr>
          <w:rFonts w:asciiTheme="minorHAnsi" w:hAnsiTheme="minorHAnsi" w:cstheme="minorHAnsi"/>
        </w:rPr>
      </w:pPr>
    </w:p>
    <w:p w14:paraId="75ED5ADE" w14:textId="77777777" w:rsidR="00835326" w:rsidRPr="00081DBE" w:rsidRDefault="0077646F"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Cell treatment and lysis</w:t>
      </w:r>
    </w:p>
    <w:p w14:paraId="2DC3FB93" w14:textId="77777777" w:rsidR="007117B3" w:rsidRPr="00081DBE" w:rsidRDefault="007117B3" w:rsidP="00081DBE">
      <w:pPr>
        <w:rPr>
          <w:rFonts w:asciiTheme="minorHAnsi" w:hAnsiTheme="minorHAnsi" w:cstheme="minorHAnsi"/>
        </w:rPr>
      </w:pPr>
    </w:p>
    <w:p w14:paraId="5296F2DE" w14:textId="607C7192" w:rsidR="00835326" w:rsidRPr="00081DBE" w:rsidRDefault="00835326" w:rsidP="00081DBE">
      <w:pPr>
        <w:pStyle w:val="Heading3"/>
        <w:numPr>
          <w:ilvl w:val="2"/>
          <w:numId w:val="57"/>
        </w:numPr>
        <w:ind w:left="0" w:firstLine="0"/>
      </w:pPr>
      <w:r w:rsidRPr="00081DBE">
        <w:t xml:space="preserve">Seed the Cos7 cells in triplicate in 6-well plates at 4 </w:t>
      </w:r>
      <w:r w:rsidR="00384A8C" w:rsidRPr="00081DBE">
        <w:t>×</w:t>
      </w:r>
      <w:r w:rsidRPr="00081DBE">
        <w:t xml:space="preserve">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rsidR="001D6442" w:rsidRPr="00081DBE">
        <w:rPr>
          <w:rFonts w:eastAsiaTheme="minorEastAsia"/>
        </w:rPr>
        <w:t xml:space="preserve"> cells/</w:t>
      </w:r>
      <w:r w:rsidRPr="00081DBE">
        <w:rPr>
          <w:rFonts w:eastAsiaTheme="minorEastAsia"/>
        </w:rPr>
        <w:t xml:space="preserve">well and incubate in </w:t>
      </w:r>
      <w:r w:rsidRPr="00081DBE">
        <w:t xml:space="preserve">2 </w:t>
      </w:r>
      <w:r w:rsidR="002256DF" w:rsidRPr="00081DBE">
        <w:t>mL</w:t>
      </w:r>
      <w:r w:rsidRPr="00081DBE">
        <w:t xml:space="preserve"> of complete DMEM</w:t>
      </w:r>
      <w:r w:rsidR="0099579F" w:rsidRPr="00081DBE">
        <w:t xml:space="preserve"> at 37</w:t>
      </w:r>
      <w:r w:rsidR="00384A8C" w:rsidRPr="00081DBE">
        <w:t xml:space="preserve"> </w:t>
      </w:r>
      <w:r w:rsidR="0099579F" w:rsidRPr="00081DBE">
        <w:t>°C with</w:t>
      </w:r>
      <w:r w:rsidRPr="00081DBE">
        <w:t xml:space="preserve"> 5%</w:t>
      </w:r>
      <w:r w:rsidR="00B7156D" w:rsidRPr="00081DBE">
        <w:t xml:space="preserve"> CO</w:t>
      </w:r>
      <w:r w:rsidR="00B7156D" w:rsidRPr="00081DBE">
        <w:rPr>
          <w:vertAlign w:val="subscript"/>
        </w:rPr>
        <w:t>2</w:t>
      </w:r>
      <w:r w:rsidRPr="00081DBE">
        <w:t xml:space="preserve"> overnight to allow the cells </w:t>
      </w:r>
      <w:r w:rsidR="00FB317E" w:rsidRPr="00081DBE">
        <w:t xml:space="preserve">to </w:t>
      </w:r>
      <w:r w:rsidR="00351AEE" w:rsidRPr="00081DBE">
        <w:t>attach to the plate.</w:t>
      </w:r>
    </w:p>
    <w:p w14:paraId="03F01EE5" w14:textId="77777777" w:rsidR="008E7903" w:rsidRPr="00081DBE" w:rsidRDefault="008E7903" w:rsidP="00081DBE">
      <w:pPr>
        <w:rPr>
          <w:rFonts w:asciiTheme="minorHAnsi" w:hAnsiTheme="minorHAnsi" w:cstheme="minorHAnsi"/>
        </w:rPr>
      </w:pPr>
    </w:p>
    <w:p w14:paraId="2DDDEE6A" w14:textId="211DD8AA" w:rsidR="0077646F" w:rsidRPr="00081DBE" w:rsidRDefault="00835326" w:rsidP="00081DBE">
      <w:pPr>
        <w:pStyle w:val="Heading3"/>
        <w:numPr>
          <w:ilvl w:val="2"/>
          <w:numId w:val="57"/>
        </w:numPr>
        <w:ind w:left="0" w:firstLine="0"/>
      </w:pPr>
      <w:r w:rsidRPr="00081DBE">
        <w:t xml:space="preserve">Remove the culture medium and wash the cells three times with </w:t>
      </w:r>
      <w:r w:rsidR="00384A8C" w:rsidRPr="00081DBE">
        <w:t>phosphate-buffered saline (</w:t>
      </w:r>
      <w:r w:rsidRPr="00081DBE">
        <w:t>PBS</w:t>
      </w:r>
      <w:r w:rsidR="00384A8C" w:rsidRPr="00081DBE">
        <w:t>)</w:t>
      </w:r>
      <w:r w:rsidRPr="00081DBE">
        <w:t xml:space="preserve">. </w:t>
      </w:r>
    </w:p>
    <w:p w14:paraId="36102D54" w14:textId="77777777" w:rsidR="008E7903" w:rsidRPr="00081DBE" w:rsidRDefault="008E7903" w:rsidP="00081DBE">
      <w:pPr>
        <w:rPr>
          <w:rFonts w:asciiTheme="minorHAnsi" w:hAnsiTheme="minorHAnsi" w:cstheme="minorHAnsi"/>
        </w:rPr>
      </w:pPr>
    </w:p>
    <w:p w14:paraId="25A7BAAC" w14:textId="3A1FC76C" w:rsidR="0077646F" w:rsidRPr="00081DBE" w:rsidRDefault="00835326" w:rsidP="00081DBE">
      <w:pPr>
        <w:pStyle w:val="Heading3"/>
        <w:numPr>
          <w:ilvl w:val="2"/>
          <w:numId w:val="57"/>
        </w:numPr>
        <w:ind w:left="0" w:firstLine="0"/>
      </w:pPr>
      <w:r w:rsidRPr="00081DBE">
        <w:t xml:space="preserve">Add 1 mL of HBSS/HEPES buffer containing (or not, for controls) 1 </w:t>
      </w:r>
      <w:r w:rsidR="002E692C" w:rsidRPr="00081DBE">
        <w:t>U</w:t>
      </w:r>
      <w:r w:rsidRPr="00081DBE">
        <w:t>/mL o</w:t>
      </w:r>
      <w:r w:rsidR="001D6442" w:rsidRPr="00081DBE">
        <w:t>f C</w:t>
      </w:r>
      <w:r w:rsidR="002E692C" w:rsidRPr="00081DBE">
        <w:t>o</w:t>
      </w:r>
      <w:r w:rsidR="001D6442" w:rsidRPr="00081DBE">
        <w:t>ase</w:t>
      </w:r>
      <w:r w:rsidR="002E692C" w:rsidRPr="00081DBE">
        <w:t>,</w:t>
      </w:r>
      <w:r w:rsidRPr="00081DBE">
        <w:t xml:space="preserve"> and incubate for </w:t>
      </w:r>
      <w:r w:rsidR="002E692C" w:rsidRPr="00081DBE">
        <w:t xml:space="preserve">1 </w:t>
      </w:r>
      <w:r w:rsidRPr="00081DBE">
        <w:t xml:space="preserve">h at </w:t>
      </w:r>
      <w:r w:rsidR="00984415" w:rsidRPr="00081DBE">
        <w:t>37</w:t>
      </w:r>
      <w:r w:rsidR="002E692C" w:rsidRPr="00081DBE">
        <w:t xml:space="preserve"> </w:t>
      </w:r>
      <w:r w:rsidR="00984415" w:rsidRPr="00081DBE">
        <w:t>°C with</w:t>
      </w:r>
      <w:r w:rsidRPr="00081DBE">
        <w:t xml:space="preserve"> 5%</w:t>
      </w:r>
      <w:r w:rsidR="00B7156D" w:rsidRPr="00081DBE">
        <w:t xml:space="preserve"> CO</w:t>
      </w:r>
      <w:r w:rsidR="00B7156D" w:rsidRPr="00081DBE">
        <w:rPr>
          <w:vertAlign w:val="subscript"/>
        </w:rPr>
        <w:t>2</w:t>
      </w:r>
      <w:r w:rsidRPr="00081DBE">
        <w:rPr>
          <w:rFonts w:eastAsiaTheme="minorEastAsia"/>
        </w:rPr>
        <w:t xml:space="preserve">. </w:t>
      </w:r>
    </w:p>
    <w:p w14:paraId="2EB11314" w14:textId="77777777" w:rsidR="008E7903" w:rsidRPr="00081DBE" w:rsidRDefault="008E7903" w:rsidP="00081DBE">
      <w:pPr>
        <w:rPr>
          <w:rFonts w:asciiTheme="minorHAnsi" w:hAnsiTheme="minorHAnsi" w:cstheme="minorHAnsi"/>
        </w:rPr>
      </w:pPr>
    </w:p>
    <w:p w14:paraId="5A35C1C0" w14:textId="4E852467" w:rsidR="0077646F" w:rsidRPr="00081DBE" w:rsidRDefault="00835326" w:rsidP="00081DBE">
      <w:pPr>
        <w:pStyle w:val="Heading3"/>
        <w:numPr>
          <w:ilvl w:val="2"/>
          <w:numId w:val="57"/>
        </w:numPr>
        <w:ind w:left="0" w:firstLine="0"/>
      </w:pPr>
      <w:r w:rsidRPr="00081DBE">
        <w:rPr>
          <w:rFonts w:eastAsiaTheme="minorEastAsia"/>
        </w:rPr>
        <w:t xml:space="preserve">Replace the medium with </w:t>
      </w:r>
      <w:r w:rsidRPr="00081DBE">
        <w:t xml:space="preserve">1 mL of HBSS/HEPES containing </w:t>
      </w:r>
      <w:r w:rsidR="002A08DD" w:rsidRPr="00081DBE">
        <w:t xml:space="preserve">0.1 U/mL of </w:t>
      </w:r>
      <w:proofErr w:type="gramStart"/>
      <w:r w:rsidRPr="00081DBE">
        <w:t>C</w:t>
      </w:r>
      <w:r w:rsidR="002A08DD" w:rsidRPr="00081DBE">
        <w:t>o</w:t>
      </w:r>
      <w:r w:rsidRPr="00081DBE">
        <w:t>ase</w:t>
      </w:r>
      <w:r w:rsidR="002A08DD" w:rsidRPr="00081DBE">
        <w:t>,</w:t>
      </w:r>
      <w:r w:rsidRPr="00081DBE">
        <w:t xml:space="preserve"> and</w:t>
      </w:r>
      <w:proofErr w:type="gramEnd"/>
      <w:r w:rsidRPr="00081DBE">
        <w:t xml:space="preserve"> incubate for </w:t>
      </w:r>
      <w:r w:rsidR="002A08DD" w:rsidRPr="00081DBE">
        <w:t>1 h</w:t>
      </w:r>
      <w:r w:rsidRPr="00081DBE">
        <w:t xml:space="preserve"> at </w:t>
      </w:r>
      <w:r w:rsidR="00984415" w:rsidRPr="00081DBE">
        <w:t>37</w:t>
      </w:r>
      <w:r w:rsidR="002A08DD" w:rsidRPr="00081DBE">
        <w:t xml:space="preserve"> </w:t>
      </w:r>
      <w:r w:rsidR="00984415" w:rsidRPr="00081DBE">
        <w:t>°C with</w:t>
      </w:r>
      <w:r w:rsidRPr="00081DBE">
        <w:t xml:space="preserve"> 5%</w:t>
      </w:r>
      <w:r w:rsidR="00B7156D" w:rsidRPr="00081DBE">
        <w:t xml:space="preserve"> CO</w:t>
      </w:r>
      <w:r w:rsidR="00B7156D" w:rsidRPr="00081DBE">
        <w:rPr>
          <w:vertAlign w:val="subscript"/>
        </w:rPr>
        <w:t>2</w:t>
      </w:r>
      <w:r w:rsidRPr="00081DBE">
        <w:rPr>
          <w:rFonts w:eastAsiaTheme="minorEastAsia"/>
        </w:rPr>
        <w:t xml:space="preserve">. </w:t>
      </w:r>
    </w:p>
    <w:p w14:paraId="5B56DAA2" w14:textId="77777777" w:rsidR="008E7903" w:rsidRPr="00081DBE" w:rsidRDefault="008E7903" w:rsidP="00081DBE">
      <w:pPr>
        <w:rPr>
          <w:rFonts w:asciiTheme="minorHAnsi" w:hAnsiTheme="minorHAnsi" w:cstheme="minorHAnsi"/>
        </w:rPr>
      </w:pPr>
    </w:p>
    <w:p w14:paraId="2E0E6AAB" w14:textId="77777777" w:rsidR="0077646F" w:rsidRPr="00081DBE" w:rsidRDefault="00835326" w:rsidP="00081DBE">
      <w:pPr>
        <w:pStyle w:val="Heading3"/>
        <w:numPr>
          <w:ilvl w:val="2"/>
          <w:numId w:val="57"/>
        </w:numPr>
        <w:ind w:left="0" w:firstLine="0"/>
      </w:pPr>
      <w:r w:rsidRPr="00081DBE">
        <w:rPr>
          <w:rFonts w:eastAsiaTheme="minorEastAsia"/>
        </w:rPr>
        <w:t xml:space="preserve">Remove the solution and harvest the cells. </w:t>
      </w:r>
    </w:p>
    <w:p w14:paraId="7A1EF896" w14:textId="77777777" w:rsidR="008E7903" w:rsidRPr="00081DBE" w:rsidRDefault="008E7903" w:rsidP="00081DBE">
      <w:pPr>
        <w:rPr>
          <w:rFonts w:asciiTheme="minorHAnsi" w:hAnsiTheme="minorHAnsi" w:cstheme="minorHAnsi"/>
        </w:rPr>
      </w:pPr>
    </w:p>
    <w:p w14:paraId="113383DD" w14:textId="64D274EF" w:rsidR="0077646F" w:rsidRPr="00081DBE" w:rsidRDefault="00835326" w:rsidP="00081DBE">
      <w:pPr>
        <w:pStyle w:val="Heading3"/>
        <w:numPr>
          <w:ilvl w:val="2"/>
          <w:numId w:val="57"/>
        </w:numPr>
        <w:ind w:left="0" w:firstLine="0"/>
      </w:pPr>
      <w:r w:rsidRPr="00081DBE">
        <w:rPr>
          <w:rFonts w:eastAsiaTheme="minorEastAsia"/>
        </w:rPr>
        <w:t>Wash the cells three times with PBS</w:t>
      </w:r>
      <w:r w:rsidR="00984415" w:rsidRPr="00081DBE">
        <w:rPr>
          <w:rFonts w:eastAsiaTheme="minorEastAsia"/>
        </w:rPr>
        <w:t xml:space="preserve">, </w:t>
      </w:r>
      <w:r w:rsidR="006A0C04" w:rsidRPr="00081DBE">
        <w:rPr>
          <w:rFonts w:eastAsiaTheme="minorEastAsia"/>
        </w:rPr>
        <w:t xml:space="preserve">and </w:t>
      </w:r>
      <w:r w:rsidR="00984415" w:rsidRPr="00081DBE">
        <w:rPr>
          <w:rFonts w:eastAsiaTheme="minorEastAsia"/>
        </w:rPr>
        <w:t>centrifuge</w:t>
      </w:r>
      <w:r w:rsidRPr="00081DBE">
        <w:rPr>
          <w:rFonts w:eastAsiaTheme="minorEastAsia"/>
        </w:rPr>
        <w:t xml:space="preserve"> at 400</w:t>
      </w:r>
      <w:r w:rsidR="003D5018" w:rsidRPr="00081DBE">
        <w:rPr>
          <w:rFonts w:eastAsiaTheme="minorEastAsia"/>
        </w:rPr>
        <w:t xml:space="preserve"> </w:t>
      </w:r>
      <w:r w:rsidR="006A0C04" w:rsidRPr="00081DBE">
        <w:t xml:space="preserve">× </w:t>
      </w:r>
      <w:r w:rsidR="003D5018" w:rsidRPr="00081DBE">
        <w:rPr>
          <w:rFonts w:eastAsiaTheme="minorEastAsia"/>
          <w:i/>
          <w:iCs/>
        </w:rPr>
        <w:t>g</w:t>
      </w:r>
      <w:r w:rsidRPr="00081DBE">
        <w:rPr>
          <w:rFonts w:eastAsiaTheme="minorEastAsia"/>
        </w:rPr>
        <w:t xml:space="preserve"> for 5 min at room temperature. </w:t>
      </w:r>
    </w:p>
    <w:p w14:paraId="00566206" w14:textId="77777777" w:rsidR="008E7903" w:rsidRPr="00081DBE" w:rsidRDefault="008E7903" w:rsidP="00081DBE">
      <w:pPr>
        <w:rPr>
          <w:rFonts w:asciiTheme="minorHAnsi" w:hAnsiTheme="minorHAnsi" w:cstheme="minorHAnsi"/>
        </w:rPr>
      </w:pPr>
    </w:p>
    <w:p w14:paraId="0CFB1E28" w14:textId="3B64B80E" w:rsidR="0077646F" w:rsidRPr="00081DBE" w:rsidRDefault="00835326" w:rsidP="00081DBE">
      <w:pPr>
        <w:pStyle w:val="Heading3"/>
        <w:numPr>
          <w:ilvl w:val="2"/>
          <w:numId w:val="57"/>
        </w:numPr>
        <w:ind w:left="0" w:firstLine="0"/>
      </w:pPr>
      <w:r w:rsidRPr="00081DBE">
        <w:rPr>
          <w:rFonts w:eastAsiaTheme="minorEastAsia"/>
        </w:rPr>
        <w:lastRenderedPageBreak/>
        <w:t>Lyse the cells with</w:t>
      </w:r>
      <w:r w:rsidRPr="00081DBE">
        <w:t xml:space="preserve"> </w:t>
      </w:r>
      <w:r w:rsidR="00CB6154" w:rsidRPr="00081DBE">
        <w:t>radioimmunop</w:t>
      </w:r>
      <w:r w:rsidR="00EB2EFE" w:rsidRPr="00081DBE">
        <w:t>recipitation assay</w:t>
      </w:r>
      <w:r w:rsidRPr="00081DBE">
        <w:t xml:space="preserve"> buffer (25 mM HEPES, pH 7.4, 150 mM NaCl, 1% </w:t>
      </w:r>
      <w:r w:rsidR="0077646F" w:rsidRPr="00081DBE">
        <w:t>NP40, 10 mM, MgCl</w:t>
      </w:r>
      <w:r w:rsidR="0077646F" w:rsidRPr="00081DBE">
        <w:rPr>
          <w:vertAlign w:val="subscript"/>
        </w:rPr>
        <w:t>2</w:t>
      </w:r>
      <w:r w:rsidR="0077646F" w:rsidRPr="00081DBE">
        <w:t xml:space="preserve">, 1 </w:t>
      </w:r>
      <w:r w:rsidRPr="00081DBE">
        <w:t xml:space="preserve">mM </w:t>
      </w:r>
      <w:r w:rsidR="001A35ED" w:rsidRPr="00081DBE">
        <w:t>ethylenediamine tetraacetic acid</w:t>
      </w:r>
      <w:r w:rsidRPr="00081DBE">
        <w:t xml:space="preserve">, 2% </w:t>
      </w:r>
      <w:r w:rsidR="00EB2EFE" w:rsidRPr="00081DBE">
        <w:t>g</w:t>
      </w:r>
      <w:r w:rsidRPr="00081DBE">
        <w:t xml:space="preserve">lycerol, </w:t>
      </w:r>
      <w:proofErr w:type="gramStart"/>
      <w:r w:rsidRPr="00081DBE">
        <w:t>protease</w:t>
      </w:r>
      <w:proofErr w:type="gramEnd"/>
      <w:r w:rsidRPr="00081DBE">
        <w:t xml:space="preserve"> and phosphatase inhibitor cocktail) for 30 min on ice.</w:t>
      </w:r>
    </w:p>
    <w:p w14:paraId="18C08AD3" w14:textId="77777777" w:rsidR="009E3847" w:rsidRPr="00081DBE" w:rsidRDefault="009E3847" w:rsidP="00081DBE">
      <w:pPr>
        <w:rPr>
          <w:rFonts w:asciiTheme="minorHAnsi" w:hAnsiTheme="minorHAnsi" w:cstheme="minorHAnsi"/>
        </w:rPr>
      </w:pPr>
    </w:p>
    <w:p w14:paraId="2D9A7B8A" w14:textId="06A115EE" w:rsidR="00835326" w:rsidRPr="00081DBE" w:rsidRDefault="00835326" w:rsidP="00081DBE">
      <w:pPr>
        <w:pStyle w:val="Heading3"/>
        <w:numPr>
          <w:ilvl w:val="2"/>
          <w:numId w:val="57"/>
        </w:numPr>
        <w:ind w:left="0" w:firstLine="0"/>
      </w:pPr>
      <w:r w:rsidRPr="00081DBE">
        <w:t>Centrifuge the lysates at 10000</w:t>
      </w:r>
      <w:r w:rsidR="001A35ED" w:rsidRPr="00081DBE">
        <w:t xml:space="preserve"> ×</w:t>
      </w:r>
      <w:r w:rsidR="001D6442" w:rsidRPr="00081DBE">
        <w:t> </w:t>
      </w:r>
      <w:r w:rsidRPr="00081DBE">
        <w:rPr>
          <w:i/>
          <w:iCs/>
        </w:rPr>
        <w:t>g</w:t>
      </w:r>
      <w:r w:rsidRPr="00081DBE">
        <w:t xml:space="preserve"> for 10 min at 4</w:t>
      </w:r>
      <w:r w:rsidR="001A35ED" w:rsidRPr="00081DBE">
        <w:t xml:space="preserve"> </w:t>
      </w:r>
      <w:r w:rsidRPr="00081DBE">
        <w:t xml:space="preserve">°C and collect the supernatant. </w:t>
      </w:r>
    </w:p>
    <w:p w14:paraId="1A821EE3" w14:textId="77777777" w:rsidR="009E3847" w:rsidRPr="00081DBE" w:rsidRDefault="009E3847" w:rsidP="00081DBE">
      <w:pPr>
        <w:pStyle w:val="ListParagraph"/>
        <w:widowControl/>
        <w:autoSpaceDE/>
        <w:autoSpaceDN/>
        <w:adjustRightInd/>
        <w:ind w:left="0"/>
        <w:rPr>
          <w:rFonts w:asciiTheme="minorHAnsi" w:hAnsiTheme="minorHAnsi" w:cstheme="minorHAnsi"/>
        </w:rPr>
      </w:pPr>
    </w:p>
    <w:p w14:paraId="0CE799B6" w14:textId="21F5C36F" w:rsidR="00835326" w:rsidRPr="00081DBE" w:rsidRDefault="00835326"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Quantify total protein concentration for each sample by modified Bradford</w:t>
      </w:r>
      <w:r w:rsidR="00FB317E" w:rsidRPr="00081DBE">
        <w:rPr>
          <w:rFonts w:asciiTheme="minorHAnsi" w:hAnsiTheme="minorHAnsi" w:cstheme="minorHAnsi"/>
          <w:szCs w:val="24"/>
        </w:rPr>
        <w:t>'</w:t>
      </w:r>
      <w:r w:rsidRPr="00081DBE">
        <w:rPr>
          <w:rFonts w:asciiTheme="minorHAnsi" w:hAnsiTheme="minorHAnsi" w:cstheme="minorHAnsi"/>
          <w:szCs w:val="24"/>
        </w:rPr>
        <w:t>s protein assay using</w:t>
      </w:r>
      <w:r w:rsidR="0080160A" w:rsidRPr="00081DBE">
        <w:rPr>
          <w:rFonts w:asciiTheme="minorHAnsi" w:hAnsiTheme="minorHAnsi" w:cstheme="minorHAnsi"/>
          <w:szCs w:val="24"/>
        </w:rPr>
        <w:t xml:space="preserve"> the</w:t>
      </w:r>
      <w:r w:rsidRPr="00081DBE">
        <w:rPr>
          <w:rFonts w:asciiTheme="minorHAnsi" w:hAnsiTheme="minorHAnsi" w:cstheme="minorHAnsi"/>
          <w:szCs w:val="24"/>
        </w:rPr>
        <w:t xml:space="preserve"> working solution according to the manufacturer</w:t>
      </w:r>
      <w:r w:rsidR="00FB317E" w:rsidRPr="00081DBE">
        <w:rPr>
          <w:rFonts w:asciiTheme="minorHAnsi" w:hAnsiTheme="minorHAnsi" w:cstheme="minorHAnsi"/>
          <w:szCs w:val="24"/>
        </w:rPr>
        <w:t>'</w:t>
      </w:r>
      <w:r w:rsidRPr="00081DBE">
        <w:rPr>
          <w:rFonts w:asciiTheme="minorHAnsi" w:hAnsiTheme="minorHAnsi" w:cstheme="minorHAnsi"/>
          <w:szCs w:val="24"/>
        </w:rPr>
        <w:t xml:space="preserve">s recommendations. </w:t>
      </w:r>
    </w:p>
    <w:p w14:paraId="2C008F88" w14:textId="77777777" w:rsidR="008E7903" w:rsidRPr="00081DBE" w:rsidRDefault="008E7903" w:rsidP="00081DBE">
      <w:pPr>
        <w:pStyle w:val="ListParagraph"/>
        <w:widowControl/>
        <w:autoSpaceDE/>
        <w:autoSpaceDN/>
        <w:adjustRightInd/>
        <w:ind w:left="0"/>
        <w:rPr>
          <w:rFonts w:asciiTheme="minorHAnsi" w:hAnsiTheme="minorHAnsi" w:cstheme="minorHAnsi"/>
        </w:rPr>
      </w:pPr>
    </w:p>
    <w:p w14:paraId="2C8F1D47" w14:textId="77777777" w:rsidR="00835326" w:rsidRPr="00081DBE" w:rsidRDefault="00835326" w:rsidP="00081DBE">
      <w:pPr>
        <w:pStyle w:val="Heading2"/>
        <w:numPr>
          <w:ilvl w:val="1"/>
          <w:numId w:val="57"/>
        </w:numPr>
        <w:ind w:left="0" w:firstLine="0"/>
        <w:rPr>
          <w:rFonts w:asciiTheme="minorHAnsi" w:hAnsiTheme="minorHAnsi" w:cstheme="minorHAnsi"/>
          <w:szCs w:val="24"/>
        </w:rPr>
      </w:pPr>
      <w:r w:rsidRPr="00081DBE">
        <w:rPr>
          <w:rFonts w:asciiTheme="minorHAnsi" w:hAnsiTheme="minorHAnsi" w:cstheme="minorHAnsi"/>
          <w:szCs w:val="24"/>
        </w:rPr>
        <w:t>Cholest</w:t>
      </w:r>
      <w:r w:rsidR="0077646F" w:rsidRPr="00081DBE">
        <w:rPr>
          <w:rFonts w:asciiTheme="minorHAnsi" w:hAnsiTheme="minorHAnsi" w:cstheme="minorHAnsi"/>
          <w:szCs w:val="24"/>
        </w:rPr>
        <w:t>erol concentration measurement</w:t>
      </w:r>
    </w:p>
    <w:p w14:paraId="0962E5DB" w14:textId="77777777" w:rsidR="00DA36FC" w:rsidRPr="00081DBE" w:rsidRDefault="00DA36FC" w:rsidP="00081DBE">
      <w:pPr>
        <w:rPr>
          <w:rFonts w:asciiTheme="minorHAnsi" w:hAnsiTheme="minorHAnsi" w:cstheme="minorHAnsi"/>
        </w:rPr>
      </w:pPr>
    </w:p>
    <w:p w14:paraId="3218AF1B" w14:textId="6C5744B3" w:rsidR="00DE25EB" w:rsidRPr="00081DBE" w:rsidRDefault="00FB317E" w:rsidP="00081DBE">
      <w:pPr>
        <w:pStyle w:val="Heading3"/>
        <w:numPr>
          <w:ilvl w:val="2"/>
          <w:numId w:val="57"/>
        </w:numPr>
        <w:ind w:left="0" w:firstLine="0"/>
      </w:pPr>
      <w:r w:rsidRPr="00081DBE">
        <w:t>T</w:t>
      </w:r>
      <w:r w:rsidR="00835326" w:rsidRPr="00081DBE">
        <w:t xml:space="preserve">o determine total cellular cholesterol level enzymatically, use </w:t>
      </w:r>
      <w:r w:rsidR="00984415" w:rsidRPr="00081DBE">
        <w:t>the</w:t>
      </w:r>
      <w:r w:rsidR="00AC20FB" w:rsidRPr="00081DBE">
        <w:t xml:space="preserve"> appropriate kit (e.g.,</w:t>
      </w:r>
      <w:r w:rsidR="00984415" w:rsidRPr="00081DBE">
        <w:t xml:space="preserve"> </w:t>
      </w:r>
      <w:proofErr w:type="spellStart"/>
      <w:r w:rsidR="00835326" w:rsidRPr="00081DBE">
        <w:t>Amplex</w:t>
      </w:r>
      <w:proofErr w:type="spellEnd"/>
      <w:r w:rsidR="00835326" w:rsidRPr="00081DBE">
        <w:t xml:space="preserve"> Red Cholesterol Assay Kit</w:t>
      </w:r>
      <w:r w:rsidR="00AC20FB" w:rsidRPr="00081DBE">
        <w:t>)</w:t>
      </w:r>
      <w:r w:rsidR="00DE25EB" w:rsidRPr="00081DBE">
        <w:t xml:space="preserve"> </w:t>
      </w:r>
      <w:r w:rsidR="00835326" w:rsidRPr="00081DBE">
        <w:t>according to the manufacturer</w:t>
      </w:r>
      <w:r w:rsidRPr="00081DBE">
        <w:t>'</w:t>
      </w:r>
      <w:r w:rsidR="00835326" w:rsidRPr="00081DBE">
        <w:t xml:space="preserve">s recommendations. </w:t>
      </w:r>
    </w:p>
    <w:p w14:paraId="780264E7" w14:textId="77777777" w:rsidR="008E7903" w:rsidRPr="00081DBE" w:rsidRDefault="008E7903" w:rsidP="00081DBE">
      <w:pPr>
        <w:rPr>
          <w:rFonts w:asciiTheme="minorHAnsi" w:hAnsiTheme="minorHAnsi" w:cstheme="minorHAnsi"/>
        </w:rPr>
      </w:pPr>
    </w:p>
    <w:p w14:paraId="0EE5DC0F" w14:textId="1A0B0608" w:rsidR="00DE25EB" w:rsidRPr="00081DBE" w:rsidRDefault="00835326" w:rsidP="00081DBE">
      <w:pPr>
        <w:pStyle w:val="Heading3"/>
        <w:numPr>
          <w:ilvl w:val="2"/>
          <w:numId w:val="57"/>
        </w:numPr>
        <w:ind w:left="0" w:firstLine="0"/>
      </w:pPr>
      <w:r w:rsidRPr="00081DBE">
        <w:t xml:space="preserve">For each reaction, mix the sample containing 5 µg of protein with </w:t>
      </w:r>
      <w:proofErr w:type="spellStart"/>
      <w:r w:rsidRPr="00081DBE">
        <w:t>Amplex</w:t>
      </w:r>
      <w:proofErr w:type="spellEnd"/>
      <w:r w:rsidRPr="00081DBE">
        <w:t xml:space="preserve"> Red reagent/</w:t>
      </w:r>
      <w:r w:rsidR="00AC20FB" w:rsidRPr="00081DBE">
        <w:t>horseradish peroxidase</w:t>
      </w:r>
      <w:r w:rsidRPr="00081DBE">
        <w:t>/cholesterol oxidase/cholesterol esterase working solution</w:t>
      </w:r>
      <w:r w:rsidR="00530934" w:rsidRPr="00081DBE">
        <w:t>,</w:t>
      </w:r>
      <w:r w:rsidRPr="00081DBE">
        <w:t xml:space="preserve"> and incubate for 30 min at 37</w:t>
      </w:r>
      <w:r w:rsidR="00AC20FB" w:rsidRPr="00081DBE">
        <w:t xml:space="preserve"> </w:t>
      </w:r>
      <w:r w:rsidRPr="00081DBE">
        <w:t xml:space="preserve">°C </w:t>
      </w:r>
      <w:r w:rsidR="00AC20FB" w:rsidRPr="00081DBE">
        <w:t>in the dark</w:t>
      </w:r>
      <w:r w:rsidRPr="00081DBE">
        <w:t xml:space="preserve">. </w:t>
      </w:r>
    </w:p>
    <w:p w14:paraId="2337D722" w14:textId="77777777" w:rsidR="008E7903" w:rsidRPr="00081DBE" w:rsidRDefault="008E7903" w:rsidP="00081DBE">
      <w:pPr>
        <w:rPr>
          <w:rFonts w:asciiTheme="minorHAnsi" w:hAnsiTheme="minorHAnsi" w:cstheme="minorHAnsi"/>
        </w:rPr>
      </w:pPr>
    </w:p>
    <w:p w14:paraId="30450938" w14:textId="36F9B1F8" w:rsidR="00DE25EB" w:rsidRPr="00081DBE" w:rsidRDefault="00835326" w:rsidP="00081DBE">
      <w:pPr>
        <w:pStyle w:val="Heading3"/>
        <w:numPr>
          <w:ilvl w:val="2"/>
          <w:numId w:val="57"/>
        </w:numPr>
        <w:ind w:left="0" w:firstLine="0"/>
      </w:pPr>
      <w:r w:rsidRPr="00081DBE">
        <w:t xml:space="preserve">Measure the fluorescence using excitation of 520 </w:t>
      </w:r>
      <w:proofErr w:type="gramStart"/>
      <w:r w:rsidRPr="00081DBE">
        <w:t>nm</w:t>
      </w:r>
      <w:r w:rsidR="0089311F" w:rsidRPr="00081DBE">
        <w:t>,</w:t>
      </w:r>
      <w:r w:rsidRPr="00081DBE">
        <w:t xml:space="preserve"> and</w:t>
      </w:r>
      <w:proofErr w:type="gramEnd"/>
      <w:r w:rsidRPr="00081DBE">
        <w:t xml:space="preserve"> detect the emission at 560–590 nm </w:t>
      </w:r>
      <w:r w:rsidR="00CA0D74" w:rsidRPr="00081DBE">
        <w:t>using a m</w:t>
      </w:r>
      <w:r w:rsidRPr="00081DBE">
        <w:t xml:space="preserve">icroplate </w:t>
      </w:r>
      <w:r w:rsidR="00CA0D74" w:rsidRPr="00081DBE">
        <w:t>r</w:t>
      </w:r>
      <w:r w:rsidRPr="00081DBE">
        <w:t>eader.</w:t>
      </w:r>
    </w:p>
    <w:p w14:paraId="637F8953" w14:textId="77777777" w:rsidR="008E7903" w:rsidRPr="00081DBE" w:rsidRDefault="008E7903" w:rsidP="00081DBE">
      <w:pPr>
        <w:rPr>
          <w:rFonts w:asciiTheme="minorHAnsi" w:hAnsiTheme="minorHAnsi" w:cstheme="minorHAnsi"/>
        </w:rPr>
      </w:pPr>
    </w:p>
    <w:p w14:paraId="2EC42925" w14:textId="63A81513" w:rsidR="00DE25EB" w:rsidRPr="00081DBE" w:rsidRDefault="00835326" w:rsidP="00081DBE">
      <w:pPr>
        <w:pStyle w:val="Heading3"/>
        <w:numPr>
          <w:ilvl w:val="2"/>
          <w:numId w:val="57"/>
        </w:numPr>
        <w:ind w:left="0" w:firstLine="0"/>
      </w:pPr>
      <w:r w:rsidRPr="00081DBE">
        <w:t xml:space="preserve">Subtract the background from the final </w:t>
      </w:r>
      <w:proofErr w:type="gramStart"/>
      <w:r w:rsidRPr="00081DBE">
        <w:t>value</w:t>
      </w:r>
      <w:r w:rsidR="00530934" w:rsidRPr="00081DBE">
        <w:t>,</w:t>
      </w:r>
      <w:r w:rsidRPr="00081DBE">
        <w:t xml:space="preserve"> and</w:t>
      </w:r>
      <w:proofErr w:type="gramEnd"/>
      <w:r w:rsidRPr="00081DBE">
        <w:t xml:space="preserve"> determine cholesterol concentration using </w:t>
      </w:r>
      <w:r w:rsidR="00FB317E" w:rsidRPr="00081DBE">
        <w:t xml:space="preserve">a </w:t>
      </w:r>
      <w:r w:rsidRPr="00081DBE">
        <w:t xml:space="preserve">standard curve. </w:t>
      </w:r>
    </w:p>
    <w:p w14:paraId="366B2AD0" w14:textId="77777777" w:rsidR="008E7903" w:rsidRPr="00081DBE" w:rsidRDefault="008E7903" w:rsidP="00081DBE">
      <w:pPr>
        <w:rPr>
          <w:rFonts w:asciiTheme="minorHAnsi" w:hAnsiTheme="minorHAnsi" w:cstheme="minorHAnsi"/>
        </w:rPr>
      </w:pPr>
    </w:p>
    <w:p w14:paraId="48563425" w14:textId="77777777" w:rsidR="00835326" w:rsidRPr="00081DBE" w:rsidRDefault="00835326" w:rsidP="00081DBE">
      <w:pPr>
        <w:pStyle w:val="Heading3"/>
        <w:numPr>
          <w:ilvl w:val="2"/>
          <w:numId w:val="57"/>
        </w:numPr>
        <w:ind w:left="0" w:firstLine="0"/>
      </w:pPr>
      <w:r w:rsidRPr="00081DBE">
        <w:t xml:space="preserve">Calculate the final cholesterol content in ng of cholesterol per µg of protein. </w:t>
      </w:r>
    </w:p>
    <w:p w14:paraId="2E1B4D54" w14:textId="77777777" w:rsidR="001C1E49" w:rsidRPr="00081DBE" w:rsidRDefault="001C1E49" w:rsidP="00081DBE">
      <w:pPr>
        <w:pStyle w:val="NormalWeb"/>
        <w:spacing w:before="0" w:beforeAutospacing="0" w:after="0" w:afterAutospacing="0"/>
        <w:rPr>
          <w:rFonts w:asciiTheme="minorHAnsi" w:hAnsiTheme="minorHAnsi" w:cstheme="minorHAnsi"/>
        </w:rPr>
      </w:pPr>
    </w:p>
    <w:p w14:paraId="687259D8" w14:textId="77777777" w:rsidR="006305D7" w:rsidRPr="00081DBE" w:rsidRDefault="006305D7" w:rsidP="00081DBE">
      <w:pPr>
        <w:pStyle w:val="NormalWeb"/>
        <w:spacing w:before="0" w:beforeAutospacing="0" w:after="0" w:afterAutospacing="0"/>
        <w:rPr>
          <w:rFonts w:asciiTheme="minorHAnsi" w:hAnsiTheme="minorHAnsi" w:cstheme="minorHAnsi"/>
          <w:b/>
          <w:bCs/>
        </w:rPr>
      </w:pPr>
      <w:r w:rsidRPr="00081DBE">
        <w:rPr>
          <w:rFonts w:asciiTheme="minorHAnsi" w:hAnsiTheme="minorHAnsi" w:cstheme="minorHAnsi"/>
          <w:b/>
          <w:bCs/>
        </w:rPr>
        <w:t>REPRESENTATIVE RESULTS</w:t>
      </w:r>
      <w:r w:rsidR="00EF1462" w:rsidRPr="00081DBE">
        <w:rPr>
          <w:rFonts w:asciiTheme="minorHAnsi" w:hAnsiTheme="minorHAnsi" w:cstheme="minorHAnsi"/>
          <w:b/>
          <w:bCs/>
        </w:rPr>
        <w:t>:</w:t>
      </w:r>
    </w:p>
    <w:p w14:paraId="05ED9481" w14:textId="77777777" w:rsidR="007A4DD6" w:rsidRPr="00081DBE" w:rsidRDefault="007A4DD6" w:rsidP="00081DBE">
      <w:pPr>
        <w:rPr>
          <w:rFonts w:asciiTheme="minorHAnsi" w:hAnsiTheme="minorHAnsi" w:cstheme="minorHAnsi"/>
        </w:rPr>
      </w:pPr>
    </w:p>
    <w:p w14:paraId="0666D4F6" w14:textId="27081153" w:rsidR="004A71E4" w:rsidRPr="00081DBE" w:rsidRDefault="00176B8F" w:rsidP="00081DBE">
      <w:pPr>
        <w:rPr>
          <w:rFonts w:asciiTheme="minorHAnsi" w:hAnsiTheme="minorHAnsi" w:cstheme="minorHAnsi"/>
        </w:rPr>
      </w:pPr>
      <w:r w:rsidRPr="00081DBE">
        <w:rPr>
          <w:rFonts w:asciiTheme="minorHAnsi" w:hAnsiTheme="minorHAnsi" w:cstheme="minorHAnsi"/>
        </w:rPr>
        <w:t xml:space="preserve">We generated a </w:t>
      </w:r>
      <w:r w:rsidR="000E5011" w:rsidRPr="00081DBE">
        <w:rPr>
          <w:rFonts w:asciiTheme="minorHAnsi" w:hAnsiTheme="minorHAnsi" w:cstheme="minorHAnsi"/>
        </w:rPr>
        <w:t>DL</w:t>
      </w:r>
      <w:r w:rsidRPr="00081DBE">
        <w:rPr>
          <w:rFonts w:asciiTheme="minorHAnsi" w:hAnsiTheme="minorHAnsi" w:cstheme="minorHAnsi"/>
        </w:rPr>
        <w:t xml:space="preserve"> for Thy1-GFP expressed in Cos-7 cells (</w:t>
      </w:r>
      <w:r w:rsidR="00E87D2B" w:rsidRPr="00081DBE">
        <w:rPr>
          <w:rFonts w:asciiTheme="minorHAnsi" w:hAnsiTheme="minorHAnsi" w:cstheme="minorHAnsi"/>
          <w:b/>
          <w:bCs/>
        </w:rPr>
        <w:t>Fig</w:t>
      </w:r>
      <w:r w:rsidR="00530934" w:rsidRPr="00081DBE">
        <w:rPr>
          <w:rFonts w:asciiTheme="minorHAnsi" w:hAnsiTheme="minorHAnsi" w:cstheme="minorHAnsi"/>
          <w:b/>
          <w:bCs/>
        </w:rPr>
        <w:t>ure</w:t>
      </w:r>
      <w:r w:rsidR="00E87D2B" w:rsidRPr="00081DBE">
        <w:rPr>
          <w:rFonts w:asciiTheme="minorHAnsi" w:hAnsiTheme="minorHAnsi" w:cstheme="minorHAnsi"/>
          <w:b/>
          <w:bCs/>
        </w:rPr>
        <w:t xml:space="preserve"> </w:t>
      </w:r>
      <w:r w:rsidRPr="00081DBE">
        <w:rPr>
          <w:rFonts w:asciiTheme="minorHAnsi" w:hAnsiTheme="minorHAnsi" w:cstheme="minorHAnsi"/>
          <w:b/>
          <w:bCs/>
        </w:rPr>
        <w:t>4</w:t>
      </w:r>
      <w:r w:rsidRPr="00081DBE">
        <w:rPr>
          <w:rFonts w:asciiTheme="minorHAnsi" w:hAnsiTheme="minorHAnsi" w:cstheme="minorHAnsi"/>
        </w:rPr>
        <w:t>, black squares).</w:t>
      </w:r>
      <w:r w:rsidR="002437EA" w:rsidRPr="00081DBE">
        <w:rPr>
          <w:rFonts w:asciiTheme="minorHAnsi" w:hAnsiTheme="minorHAnsi" w:cstheme="minorHAnsi"/>
        </w:rPr>
        <w:t xml:space="preserve"> </w:t>
      </w:r>
      <w:r w:rsidR="00635B68" w:rsidRPr="00081DBE">
        <w:rPr>
          <w:rFonts w:asciiTheme="minorHAnsi" w:hAnsiTheme="minorHAnsi" w:cstheme="minorHAnsi"/>
        </w:rPr>
        <w:t xml:space="preserve">The </w:t>
      </w:r>
      <w:r w:rsidR="002A3976" w:rsidRPr="00081DBE">
        <w:rPr>
          <w:rFonts w:asciiTheme="minorHAnsi" w:hAnsiTheme="minorHAnsi" w:cstheme="minorHAnsi"/>
        </w:rPr>
        <w:t>diffusion law</w:t>
      </w:r>
      <w:r w:rsidR="00635B68" w:rsidRPr="00081DBE">
        <w:rPr>
          <w:rFonts w:asciiTheme="minorHAnsi" w:hAnsiTheme="minorHAnsi" w:cstheme="minorHAnsi"/>
        </w:rPr>
        <w:t xml:space="preserve"> has </w:t>
      </w:r>
      <w:r w:rsidR="003D5018" w:rsidRPr="00081DBE">
        <w:rPr>
          <w:rFonts w:asciiTheme="minorHAnsi" w:hAnsiTheme="minorHAnsi" w:cstheme="minorHAnsi"/>
        </w:rPr>
        <w:t xml:space="preserve">a </w:t>
      </w:r>
      <w:r w:rsidR="00635B68" w:rsidRPr="00081DBE">
        <w:rPr>
          <w:rFonts w:asciiTheme="minorHAnsi" w:hAnsiTheme="minorHAnsi" w:cstheme="minorHAnsi"/>
        </w:rPr>
        <w:t xml:space="preserve">positive </w:t>
      </w:r>
      <w:r w:rsidR="00B16C7E" w:rsidRPr="00081DBE">
        <w:rPr>
          <w:rFonts w:asciiTheme="minorHAnsi" w:hAnsiTheme="minorHAnsi" w:cstheme="minorHAnsi"/>
          <w:i/>
        </w:rPr>
        <w:t>t</w:t>
      </w:r>
      <w:r w:rsidR="00B16C7E" w:rsidRPr="00081DBE">
        <w:rPr>
          <w:rFonts w:asciiTheme="minorHAnsi" w:hAnsiTheme="minorHAnsi" w:cstheme="minorHAnsi"/>
          <w:i/>
          <w:vertAlign w:val="subscript"/>
        </w:rPr>
        <w:t>0</w:t>
      </w:r>
      <w:r w:rsidR="00635B68" w:rsidRPr="00081DBE">
        <w:rPr>
          <w:rFonts w:asciiTheme="minorHAnsi" w:hAnsiTheme="minorHAnsi" w:cstheme="minorHAnsi"/>
        </w:rPr>
        <w:t xml:space="preserve"> value (19</w:t>
      </w:r>
      <w:r w:rsidR="00587058" w:rsidRPr="00081DBE">
        <w:rPr>
          <w:rFonts w:asciiTheme="minorHAnsi" w:hAnsiTheme="minorHAnsi" w:cstheme="minorHAnsi"/>
        </w:rPr>
        <w:t>.</w:t>
      </w:r>
      <w:r w:rsidR="00635B68" w:rsidRPr="00081DBE">
        <w:rPr>
          <w:rFonts w:asciiTheme="minorHAnsi" w:hAnsiTheme="minorHAnsi" w:cstheme="minorHAnsi"/>
        </w:rPr>
        <w:t>47</w:t>
      </w:r>
      <w:r w:rsidR="000E5011" w:rsidRPr="00081DBE">
        <w:rPr>
          <w:rFonts w:asciiTheme="minorHAnsi" w:hAnsiTheme="minorHAnsi" w:cstheme="minorHAnsi"/>
        </w:rPr>
        <w:t xml:space="preserve"> ms</w:t>
      </w:r>
      <w:r w:rsidR="00A82FC0" w:rsidRPr="00081DBE">
        <w:rPr>
          <w:rFonts w:asciiTheme="minorHAnsi" w:hAnsiTheme="minorHAnsi" w:cstheme="minorHAnsi"/>
        </w:rPr>
        <w:t xml:space="preserve"> ±</w:t>
      </w:r>
      <w:r w:rsidR="00635B68" w:rsidRPr="00081DBE">
        <w:rPr>
          <w:rFonts w:asciiTheme="minorHAnsi" w:hAnsiTheme="minorHAnsi" w:cstheme="minorHAnsi"/>
        </w:rPr>
        <w:t xml:space="preserve"> </w:t>
      </w:r>
      <w:r w:rsidR="00A82FC0" w:rsidRPr="00081DBE">
        <w:rPr>
          <w:rFonts w:asciiTheme="minorHAnsi" w:hAnsiTheme="minorHAnsi" w:cstheme="minorHAnsi"/>
        </w:rPr>
        <w:t xml:space="preserve">2 </w:t>
      </w:r>
      <w:r w:rsidR="00635B68" w:rsidRPr="00081DBE">
        <w:rPr>
          <w:rFonts w:asciiTheme="minorHAnsi" w:hAnsiTheme="minorHAnsi" w:cstheme="minorHAnsi"/>
        </w:rPr>
        <w:t>ms)</w:t>
      </w:r>
      <w:r w:rsidR="00C27151" w:rsidRPr="00081DBE">
        <w:rPr>
          <w:rFonts w:asciiTheme="minorHAnsi" w:hAnsiTheme="minorHAnsi" w:cstheme="minorHAnsi"/>
        </w:rPr>
        <w:t>, indicating that</w:t>
      </w:r>
      <w:r w:rsidR="00584FE5" w:rsidRPr="00081DBE">
        <w:rPr>
          <w:rFonts w:asciiTheme="minorHAnsi" w:hAnsiTheme="minorHAnsi" w:cstheme="minorHAnsi"/>
        </w:rPr>
        <w:t xml:space="preserve"> </w:t>
      </w:r>
      <w:r w:rsidR="002437EA" w:rsidRPr="00081DBE">
        <w:rPr>
          <w:rFonts w:asciiTheme="minorHAnsi" w:hAnsiTheme="minorHAnsi" w:cstheme="minorHAnsi"/>
        </w:rPr>
        <w:t>Thy1-GFP</w:t>
      </w:r>
      <w:r w:rsidR="00584FE5" w:rsidRPr="00081DBE">
        <w:rPr>
          <w:rFonts w:asciiTheme="minorHAnsi" w:hAnsiTheme="minorHAnsi" w:cstheme="minorHAnsi"/>
        </w:rPr>
        <w:t xml:space="preserve"> is confined in nanodom</w:t>
      </w:r>
      <w:r w:rsidR="002437EA" w:rsidRPr="00081DBE">
        <w:rPr>
          <w:rFonts w:asciiTheme="minorHAnsi" w:hAnsiTheme="minorHAnsi" w:cstheme="minorHAnsi"/>
        </w:rPr>
        <w:t>ain</w:t>
      </w:r>
      <w:r w:rsidR="00584FE5" w:rsidRPr="00081DBE">
        <w:rPr>
          <w:rFonts w:asciiTheme="minorHAnsi" w:hAnsiTheme="minorHAnsi" w:cstheme="minorHAnsi"/>
        </w:rPr>
        <w:t xml:space="preserve"> structures of the </w:t>
      </w:r>
      <w:r w:rsidR="000E5011" w:rsidRPr="00081DBE">
        <w:rPr>
          <w:rFonts w:asciiTheme="minorHAnsi" w:hAnsiTheme="minorHAnsi" w:cstheme="minorHAnsi"/>
        </w:rPr>
        <w:t>plasma membrane</w:t>
      </w:r>
      <w:r w:rsidR="002437EA" w:rsidRPr="00081DBE">
        <w:rPr>
          <w:rFonts w:asciiTheme="minorHAnsi" w:hAnsiTheme="minorHAnsi" w:cstheme="minorHAnsi"/>
        </w:rPr>
        <w:t xml:space="preserve">. The cholesterol oxidase treatment of the cells expressing Thy1-GFP </w:t>
      </w:r>
      <w:r w:rsidR="0036516C" w:rsidRPr="00081DBE">
        <w:rPr>
          <w:rFonts w:asciiTheme="minorHAnsi" w:hAnsiTheme="minorHAnsi" w:cstheme="minorHAnsi"/>
        </w:rPr>
        <w:t xml:space="preserve">resulted in the shift of </w:t>
      </w:r>
      <w:r w:rsidR="000E5011" w:rsidRPr="00081DBE">
        <w:rPr>
          <w:rFonts w:asciiTheme="minorHAnsi" w:hAnsiTheme="minorHAnsi" w:cstheme="minorHAnsi"/>
        </w:rPr>
        <w:t xml:space="preserve">the </w:t>
      </w:r>
      <w:r w:rsidR="0036516C" w:rsidRPr="00081DBE">
        <w:rPr>
          <w:rFonts w:asciiTheme="minorHAnsi" w:hAnsiTheme="minorHAnsi" w:cstheme="minorHAnsi"/>
        </w:rPr>
        <w:t xml:space="preserve">DL </w:t>
      </w:r>
      <w:r w:rsidR="001C7C62" w:rsidRPr="00081DBE">
        <w:rPr>
          <w:rFonts w:asciiTheme="minorHAnsi" w:hAnsiTheme="minorHAnsi" w:cstheme="minorHAnsi"/>
          <w:i/>
        </w:rPr>
        <w:t>t</w:t>
      </w:r>
      <w:r w:rsidR="001C7C62" w:rsidRPr="00081DBE">
        <w:rPr>
          <w:rFonts w:asciiTheme="minorHAnsi" w:hAnsiTheme="minorHAnsi" w:cstheme="minorHAnsi"/>
          <w:i/>
          <w:vertAlign w:val="subscript"/>
        </w:rPr>
        <w:t>0</w:t>
      </w:r>
      <w:r w:rsidR="0036516C" w:rsidRPr="00081DBE">
        <w:rPr>
          <w:rFonts w:asciiTheme="minorHAnsi" w:hAnsiTheme="minorHAnsi" w:cstheme="minorHAnsi"/>
        </w:rPr>
        <w:t xml:space="preserve"> value to 7</w:t>
      </w:r>
      <w:r w:rsidR="00587058" w:rsidRPr="00081DBE">
        <w:rPr>
          <w:rFonts w:asciiTheme="minorHAnsi" w:hAnsiTheme="minorHAnsi" w:cstheme="minorHAnsi"/>
        </w:rPr>
        <w:t>.</w:t>
      </w:r>
      <w:r w:rsidR="0036516C" w:rsidRPr="00081DBE">
        <w:rPr>
          <w:rFonts w:asciiTheme="minorHAnsi" w:hAnsiTheme="minorHAnsi" w:cstheme="minorHAnsi"/>
        </w:rPr>
        <w:t xml:space="preserve">36 </w:t>
      </w:r>
      <w:r w:rsidR="00A82FC0" w:rsidRPr="00081DBE">
        <w:rPr>
          <w:rFonts w:asciiTheme="minorHAnsi" w:hAnsiTheme="minorHAnsi" w:cstheme="minorHAnsi"/>
        </w:rPr>
        <w:t>± 1</w:t>
      </w:r>
      <w:r w:rsidR="00587058" w:rsidRPr="00081DBE">
        <w:rPr>
          <w:rFonts w:asciiTheme="minorHAnsi" w:hAnsiTheme="minorHAnsi" w:cstheme="minorHAnsi"/>
        </w:rPr>
        <w:t>.</w:t>
      </w:r>
      <w:r w:rsidR="00A82FC0" w:rsidRPr="00081DBE">
        <w:rPr>
          <w:rFonts w:asciiTheme="minorHAnsi" w:hAnsiTheme="minorHAnsi" w:cstheme="minorHAnsi"/>
        </w:rPr>
        <w:t xml:space="preserve">34 </w:t>
      </w:r>
      <w:r w:rsidR="0036516C" w:rsidRPr="00081DBE">
        <w:rPr>
          <w:rFonts w:asciiTheme="minorHAnsi" w:hAnsiTheme="minorHAnsi" w:cstheme="minorHAnsi"/>
        </w:rPr>
        <w:t>ms (</w:t>
      </w:r>
      <w:r w:rsidR="00E87D2B" w:rsidRPr="00081DBE">
        <w:rPr>
          <w:rFonts w:asciiTheme="minorHAnsi" w:hAnsiTheme="minorHAnsi" w:cstheme="minorHAnsi"/>
          <w:b/>
          <w:bCs/>
        </w:rPr>
        <w:t>Fig</w:t>
      </w:r>
      <w:r w:rsidR="002A3976" w:rsidRPr="00081DBE">
        <w:rPr>
          <w:rFonts w:asciiTheme="minorHAnsi" w:hAnsiTheme="minorHAnsi" w:cstheme="minorHAnsi"/>
          <w:b/>
          <w:bCs/>
        </w:rPr>
        <w:t>ure</w:t>
      </w:r>
      <w:r w:rsidR="00E87D2B" w:rsidRPr="00081DBE">
        <w:rPr>
          <w:rFonts w:asciiTheme="minorHAnsi" w:hAnsiTheme="minorHAnsi" w:cstheme="minorHAnsi"/>
          <w:b/>
          <w:bCs/>
        </w:rPr>
        <w:t xml:space="preserve"> </w:t>
      </w:r>
      <w:r w:rsidR="0036516C" w:rsidRPr="00081DBE">
        <w:rPr>
          <w:rFonts w:asciiTheme="minorHAnsi" w:hAnsiTheme="minorHAnsi" w:cstheme="minorHAnsi"/>
          <w:b/>
          <w:bCs/>
        </w:rPr>
        <w:t>4</w:t>
      </w:r>
      <w:r w:rsidR="0036516C" w:rsidRPr="00081DBE">
        <w:rPr>
          <w:rFonts w:asciiTheme="minorHAnsi" w:hAnsiTheme="minorHAnsi" w:cstheme="minorHAnsi"/>
        </w:rPr>
        <w:t xml:space="preserve">, </w:t>
      </w:r>
      <w:r w:rsidR="00A82CA2" w:rsidRPr="00081DBE">
        <w:rPr>
          <w:rFonts w:asciiTheme="minorHAnsi" w:hAnsiTheme="minorHAnsi" w:cstheme="minorHAnsi"/>
        </w:rPr>
        <w:t>gray</w:t>
      </w:r>
      <w:r w:rsidR="0036516C" w:rsidRPr="00081DBE">
        <w:rPr>
          <w:rFonts w:asciiTheme="minorHAnsi" w:hAnsiTheme="minorHAnsi" w:cstheme="minorHAnsi"/>
        </w:rPr>
        <w:t xml:space="preserve"> squares). This observation confirms that the nature o</w:t>
      </w:r>
      <w:r w:rsidR="00812BD4" w:rsidRPr="00081DBE">
        <w:rPr>
          <w:rFonts w:asciiTheme="minorHAnsi" w:hAnsiTheme="minorHAnsi" w:cstheme="minorHAnsi"/>
        </w:rPr>
        <w:t>f</w:t>
      </w:r>
      <w:r w:rsidR="0036516C" w:rsidRPr="00081DBE">
        <w:rPr>
          <w:rFonts w:asciiTheme="minorHAnsi" w:hAnsiTheme="minorHAnsi" w:cstheme="minorHAnsi"/>
        </w:rPr>
        <w:t xml:space="preserve"> Thy1-GFP confin</w:t>
      </w:r>
      <w:r w:rsidR="0057344C" w:rsidRPr="00081DBE">
        <w:rPr>
          <w:rFonts w:asciiTheme="minorHAnsi" w:hAnsiTheme="minorHAnsi" w:cstheme="minorHAnsi"/>
        </w:rPr>
        <w:t>ement</w:t>
      </w:r>
      <w:r w:rsidR="0036516C" w:rsidRPr="00081DBE">
        <w:rPr>
          <w:rFonts w:asciiTheme="minorHAnsi" w:hAnsiTheme="minorHAnsi" w:cstheme="minorHAnsi"/>
        </w:rPr>
        <w:t xml:space="preserve"> depends on </w:t>
      </w:r>
      <w:r w:rsidR="0057344C" w:rsidRPr="00081DBE">
        <w:rPr>
          <w:rFonts w:asciiTheme="minorHAnsi" w:hAnsiTheme="minorHAnsi" w:cstheme="minorHAnsi"/>
        </w:rPr>
        <w:t xml:space="preserve">the </w:t>
      </w:r>
      <w:r w:rsidR="0036516C" w:rsidRPr="00081DBE">
        <w:rPr>
          <w:rFonts w:asciiTheme="minorHAnsi" w:hAnsiTheme="minorHAnsi" w:cstheme="minorHAnsi"/>
        </w:rPr>
        <w:t xml:space="preserve">cholesterol content and is associated with lipid raft nanodomains. </w:t>
      </w:r>
      <w:r w:rsidR="00835326" w:rsidRPr="00081DBE">
        <w:rPr>
          <w:rFonts w:asciiTheme="minorHAnsi" w:hAnsiTheme="minorHAnsi" w:cstheme="minorHAnsi"/>
        </w:rPr>
        <w:t>These two diffusion laws are show</w:t>
      </w:r>
      <w:r w:rsidR="00861A64" w:rsidRPr="00081DBE">
        <w:rPr>
          <w:rFonts w:asciiTheme="minorHAnsi" w:hAnsiTheme="minorHAnsi" w:cstheme="minorHAnsi"/>
        </w:rPr>
        <w:t>n</w:t>
      </w:r>
      <w:r w:rsidR="00835326" w:rsidRPr="00081DBE">
        <w:rPr>
          <w:rFonts w:asciiTheme="minorHAnsi" w:hAnsiTheme="minorHAnsi" w:cstheme="minorHAnsi"/>
        </w:rPr>
        <w:t xml:space="preserve"> to be different according to </w:t>
      </w:r>
      <w:r w:rsidR="00FB317E" w:rsidRPr="00081DBE">
        <w:rPr>
          <w:rFonts w:asciiTheme="minorHAnsi" w:hAnsiTheme="minorHAnsi" w:cstheme="minorHAnsi"/>
        </w:rPr>
        <w:t xml:space="preserve">the </w:t>
      </w:r>
      <w:r w:rsidR="00835326" w:rsidRPr="00081DBE">
        <w:rPr>
          <w:rFonts w:asciiTheme="minorHAnsi" w:hAnsiTheme="minorHAnsi" w:cstheme="minorHAnsi"/>
        </w:rPr>
        <w:t>statistical test described above (</w:t>
      </w:r>
      <w:r w:rsidR="00A6559E" w:rsidRPr="00081DBE">
        <w:rPr>
          <w:rFonts w:asciiTheme="minorHAnsi" w:hAnsiTheme="minorHAnsi" w:cstheme="minorHAnsi"/>
        </w:rPr>
        <w:t>see</w:t>
      </w:r>
      <w:r w:rsidR="00587058" w:rsidRPr="00081DBE">
        <w:rPr>
          <w:rFonts w:asciiTheme="minorHAnsi" w:hAnsiTheme="minorHAnsi" w:cstheme="minorHAnsi"/>
        </w:rPr>
        <w:t xml:space="preserve"> step </w:t>
      </w:r>
      <w:r w:rsidR="00A6559E" w:rsidRPr="00081DBE">
        <w:rPr>
          <w:rFonts w:asciiTheme="minorHAnsi" w:hAnsiTheme="minorHAnsi" w:cstheme="minorHAnsi"/>
        </w:rPr>
        <w:fldChar w:fldCharType="begin"/>
      </w:r>
      <w:r w:rsidR="00A6559E" w:rsidRPr="00081DBE">
        <w:rPr>
          <w:rFonts w:asciiTheme="minorHAnsi" w:hAnsiTheme="minorHAnsi" w:cstheme="minorHAnsi"/>
        </w:rPr>
        <w:instrText xml:space="preserve"> REF _Ref50968011 \r \h </w:instrText>
      </w:r>
      <w:r w:rsidR="00820C54" w:rsidRPr="00081DBE">
        <w:rPr>
          <w:rFonts w:asciiTheme="minorHAnsi" w:hAnsiTheme="minorHAnsi" w:cstheme="minorHAnsi"/>
        </w:rPr>
        <w:instrText xml:space="preserve"> \* MERGEFORMAT </w:instrText>
      </w:r>
      <w:r w:rsidR="00A6559E" w:rsidRPr="00081DBE">
        <w:rPr>
          <w:rFonts w:asciiTheme="minorHAnsi" w:hAnsiTheme="minorHAnsi" w:cstheme="minorHAnsi"/>
        </w:rPr>
      </w:r>
      <w:r w:rsidR="00A6559E" w:rsidRPr="00081DBE">
        <w:rPr>
          <w:rFonts w:asciiTheme="minorHAnsi" w:hAnsiTheme="minorHAnsi" w:cstheme="minorHAnsi"/>
        </w:rPr>
        <w:fldChar w:fldCharType="separate"/>
      </w:r>
      <w:r w:rsidR="00646FA7" w:rsidRPr="00081DBE">
        <w:rPr>
          <w:rFonts w:asciiTheme="minorHAnsi" w:hAnsiTheme="minorHAnsi" w:cstheme="minorHAnsi"/>
        </w:rPr>
        <w:t>9.1.3</w:t>
      </w:r>
      <w:r w:rsidR="00A6559E" w:rsidRPr="00081DBE">
        <w:rPr>
          <w:rFonts w:asciiTheme="minorHAnsi" w:hAnsiTheme="minorHAnsi" w:cstheme="minorHAnsi"/>
        </w:rPr>
        <w:fldChar w:fldCharType="end"/>
      </w:r>
      <w:r w:rsidR="00835326" w:rsidRPr="00081DBE">
        <w:rPr>
          <w:rFonts w:asciiTheme="minorHAnsi" w:hAnsiTheme="minorHAnsi" w:cstheme="minorHAnsi"/>
        </w:rPr>
        <w:t>)</w:t>
      </w:r>
      <w:r w:rsidR="00F93DB1" w:rsidRPr="00081DBE">
        <w:rPr>
          <w:rFonts w:asciiTheme="minorHAnsi" w:hAnsiTheme="minorHAnsi" w:cstheme="minorHAnsi"/>
        </w:rPr>
        <w:t xml:space="preserve"> in terms of </w:t>
      </w:r>
      <w:r w:rsidR="001C7C62" w:rsidRPr="00081DBE">
        <w:rPr>
          <w:rFonts w:asciiTheme="minorHAnsi" w:hAnsiTheme="minorHAnsi" w:cstheme="minorHAnsi"/>
          <w:i/>
        </w:rPr>
        <w:t>t</w:t>
      </w:r>
      <w:r w:rsidR="001C7C62" w:rsidRPr="00081DBE">
        <w:rPr>
          <w:rFonts w:asciiTheme="minorHAnsi" w:hAnsiTheme="minorHAnsi" w:cstheme="minorHAnsi"/>
          <w:i/>
          <w:vertAlign w:val="subscript"/>
        </w:rPr>
        <w:t>0</w:t>
      </w:r>
      <w:r w:rsidR="00F93DB1" w:rsidRPr="00081DBE">
        <w:rPr>
          <w:rFonts w:asciiTheme="minorHAnsi" w:hAnsiTheme="minorHAnsi" w:cstheme="minorHAnsi"/>
        </w:rPr>
        <w:t xml:space="preserve"> and </w:t>
      </w:r>
      <w:proofErr w:type="spellStart"/>
      <w:r w:rsidR="001C7C62" w:rsidRPr="00081DBE">
        <w:rPr>
          <w:rFonts w:asciiTheme="minorHAnsi" w:hAnsiTheme="minorHAnsi" w:cstheme="minorHAnsi"/>
          <w:i/>
        </w:rPr>
        <w:t>D</w:t>
      </w:r>
      <w:r w:rsidR="001C7C62" w:rsidRPr="00081DBE">
        <w:rPr>
          <w:rFonts w:asciiTheme="minorHAnsi" w:hAnsiTheme="minorHAnsi" w:cstheme="minorHAnsi"/>
          <w:i/>
          <w:vertAlign w:val="subscript"/>
        </w:rPr>
        <w:t>eff</w:t>
      </w:r>
      <w:proofErr w:type="spellEnd"/>
      <w:r w:rsidR="001C7C62" w:rsidRPr="00081DBE">
        <w:rPr>
          <w:rFonts w:asciiTheme="minorHAnsi" w:hAnsiTheme="minorHAnsi" w:cstheme="minorHAnsi"/>
        </w:rPr>
        <w:t xml:space="preserve"> </w:t>
      </w:r>
      <w:r w:rsidR="00F93DB1" w:rsidRPr="00081DBE">
        <w:rPr>
          <w:rFonts w:asciiTheme="minorHAnsi" w:hAnsiTheme="minorHAnsi" w:cstheme="minorHAnsi"/>
        </w:rPr>
        <w:t>values</w:t>
      </w:r>
      <w:r w:rsidR="00835326" w:rsidRPr="00081DBE">
        <w:rPr>
          <w:rFonts w:asciiTheme="minorHAnsi" w:hAnsiTheme="minorHAnsi" w:cstheme="minorHAnsi"/>
        </w:rPr>
        <w:t xml:space="preserve">. </w:t>
      </w:r>
      <w:r w:rsidR="0036516C" w:rsidRPr="00081DBE">
        <w:rPr>
          <w:rFonts w:asciiTheme="minorHAnsi" w:hAnsiTheme="minorHAnsi" w:cstheme="minorHAnsi"/>
        </w:rPr>
        <w:t>In addition, we assessed the concentration of total cellular cholesterol in non</w:t>
      </w:r>
      <w:r w:rsidR="00A63C90" w:rsidRPr="00081DBE">
        <w:rPr>
          <w:rFonts w:asciiTheme="minorHAnsi" w:hAnsiTheme="minorHAnsi" w:cstheme="minorHAnsi"/>
        </w:rPr>
        <w:t>-</w:t>
      </w:r>
      <w:r w:rsidR="0036516C" w:rsidRPr="00081DBE">
        <w:rPr>
          <w:rFonts w:asciiTheme="minorHAnsi" w:hAnsiTheme="minorHAnsi" w:cstheme="minorHAnsi"/>
        </w:rPr>
        <w:t xml:space="preserve">treated Cos-7 cells </w:t>
      </w:r>
      <w:r w:rsidR="00984415" w:rsidRPr="00081DBE">
        <w:rPr>
          <w:rFonts w:asciiTheme="minorHAnsi" w:hAnsiTheme="minorHAnsi" w:cstheme="minorHAnsi"/>
        </w:rPr>
        <w:t>versus the cells</w:t>
      </w:r>
      <w:r w:rsidR="0036516C" w:rsidRPr="00081DBE">
        <w:rPr>
          <w:rFonts w:asciiTheme="minorHAnsi" w:hAnsiTheme="minorHAnsi" w:cstheme="minorHAnsi"/>
        </w:rPr>
        <w:t xml:space="preserve"> treated with </w:t>
      </w:r>
      <w:proofErr w:type="spellStart"/>
      <w:r w:rsidR="00984415" w:rsidRPr="00081DBE">
        <w:rPr>
          <w:rFonts w:asciiTheme="minorHAnsi" w:hAnsiTheme="minorHAnsi" w:cstheme="minorHAnsi"/>
        </w:rPr>
        <w:t>COase</w:t>
      </w:r>
      <w:proofErr w:type="spellEnd"/>
      <w:r w:rsidR="00A63C90" w:rsidRPr="00081DBE">
        <w:rPr>
          <w:rFonts w:asciiTheme="minorHAnsi" w:hAnsiTheme="minorHAnsi" w:cstheme="minorHAnsi"/>
        </w:rPr>
        <w:t xml:space="preserve">. </w:t>
      </w:r>
      <w:r w:rsidR="00861A64" w:rsidRPr="00081DBE">
        <w:rPr>
          <w:rFonts w:asciiTheme="minorHAnsi" w:hAnsiTheme="minorHAnsi" w:cstheme="minorHAnsi"/>
        </w:rPr>
        <w:t>A</w:t>
      </w:r>
      <w:r w:rsidR="00812BD4" w:rsidRPr="00081DBE">
        <w:rPr>
          <w:rFonts w:asciiTheme="minorHAnsi" w:hAnsiTheme="minorHAnsi" w:cstheme="minorHAnsi"/>
        </w:rPr>
        <w:t xml:space="preserve"> small</w:t>
      </w:r>
      <w:r w:rsidR="00861A64" w:rsidRPr="00081DBE">
        <w:rPr>
          <w:rFonts w:asciiTheme="minorHAnsi" w:hAnsiTheme="minorHAnsi" w:cstheme="minorHAnsi"/>
        </w:rPr>
        <w:t>,</w:t>
      </w:r>
      <w:r w:rsidR="00812BD4" w:rsidRPr="00081DBE">
        <w:rPr>
          <w:rFonts w:asciiTheme="minorHAnsi" w:hAnsiTheme="minorHAnsi" w:cstheme="minorHAnsi"/>
        </w:rPr>
        <w:t xml:space="preserve"> but significant</w:t>
      </w:r>
      <w:r w:rsidR="00861A64" w:rsidRPr="00081DBE">
        <w:rPr>
          <w:rFonts w:asciiTheme="minorHAnsi" w:hAnsiTheme="minorHAnsi" w:cstheme="minorHAnsi"/>
        </w:rPr>
        <w:t>,</w:t>
      </w:r>
      <w:r w:rsidR="00812BD4" w:rsidRPr="00081DBE">
        <w:rPr>
          <w:rFonts w:asciiTheme="minorHAnsi" w:hAnsiTheme="minorHAnsi" w:cstheme="minorHAnsi"/>
        </w:rPr>
        <w:t xml:space="preserve"> decrease in total cholesterol content is observed upon </w:t>
      </w:r>
      <w:proofErr w:type="spellStart"/>
      <w:r w:rsidR="00C27151" w:rsidRPr="00081DBE">
        <w:rPr>
          <w:rFonts w:asciiTheme="minorHAnsi" w:hAnsiTheme="minorHAnsi" w:cstheme="minorHAnsi"/>
        </w:rPr>
        <w:t>COase</w:t>
      </w:r>
      <w:proofErr w:type="spellEnd"/>
      <w:r w:rsidR="00C27151" w:rsidRPr="00081DBE">
        <w:rPr>
          <w:rFonts w:asciiTheme="minorHAnsi" w:hAnsiTheme="minorHAnsi" w:cstheme="minorHAnsi"/>
        </w:rPr>
        <w:t xml:space="preserve"> treatment</w:t>
      </w:r>
      <w:r w:rsidR="00861A64" w:rsidRPr="00081DBE">
        <w:rPr>
          <w:rFonts w:asciiTheme="minorHAnsi" w:hAnsiTheme="minorHAnsi" w:cstheme="minorHAnsi"/>
        </w:rPr>
        <w:t xml:space="preserve"> (</w:t>
      </w:r>
      <w:r w:rsidR="00861A64" w:rsidRPr="00081DBE">
        <w:rPr>
          <w:rFonts w:asciiTheme="minorHAnsi" w:hAnsiTheme="minorHAnsi" w:cstheme="minorHAnsi"/>
          <w:b/>
          <w:bCs/>
        </w:rPr>
        <w:t>Figure 5</w:t>
      </w:r>
      <w:r w:rsidR="00861A64" w:rsidRPr="00081DBE">
        <w:rPr>
          <w:rFonts w:asciiTheme="minorHAnsi" w:hAnsiTheme="minorHAnsi" w:cstheme="minorHAnsi"/>
        </w:rPr>
        <w:t>)</w:t>
      </w:r>
      <w:r w:rsidR="00812BD4" w:rsidRPr="00081DBE">
        <w:rPr>
          <w:rFonts w:asciiTheme="minorHAnsi" w:hAnsiTheme="minorHAnsi" w:cstheme="minorHAnsi"/>
        </w:rPr>
        <w:t xml:space="preserve">. </w:t>
      </w:r>
      <w:r w:rsidR="00FD4754" w:rsidRPr="00081DBE">
        <w:rPr>
          <w:rFonts w:asciiTheme="minorHAnsi" w:hAnsiTheme="minorHAnsi" w:cstheme="minorHAnsi"/>
        </w:rPr>
        <w:t>As</w:t>
      </w:r>
      <w:r w:rsidR="00812BD4" w:rsidRPr="00081DBE">
        <w:rPr>
          <w:rFonts w:asciiTheme="minorHAnsi" w:hAnsiTheme="minorHAnsi" w:cstheme="minorHAnsi"/>
        </w:rPr>
        <w:t xml:space="preserve"> this enzyme acts only on the cholesterol pool accessible at </w:t>
      </w:r>
      <w:r w:rsidR="00C27151" w:rsidRPr="00081DBE">
        <w:rPr>
          <w:rFonts w:asciiTheme="minorHAnsi" w:hAnsiTheme="minorHAnsi" w:cstheme="minorHAnsi"/>
        </w:rPr>
        <w:t xml:space="preserve">the outer leaflet of the </w:t>
      </w:r>
      <w:r w:rsidR="00FD4754" w:rsidRPr="00081DBE">
        <w:rPr>
          <w:rFonts w:asciiTheme="minorHAnsi" w:hAnsiTheme="minorHAnsi" w:cstheme="minorHAnsi"/>
        </w:rPr>
        <w:t>plasma membrane</w:t>
      </w:r>
      <w:r w:rsidR="00C27151" w:rsidRPr="00081DBE">
        <w:rPr>
          <w:rFonts w:asciiTheme="minorHAnsi" w:hAnsiTheme="minorHAnsi" w:cstheme="minorHAnsi"/>
        </w:rPr>
        <w:t>, we</w:t>
      </w:r>
      <w:r w:rsidR="00812BD4" w:rsidRPr="00081DBE">
        <w:rPr>
          <w:rFonts w:asciiTheme="minorHAnsi" w:hAnsiTheme="minorHAnsi" w:cstheme="minorHAnsi"/>
        </w:rPr>
        <w:t xml:space="preserve"> assume that the observed </w:t>
      </w:r>
      <w:r w:rsidR="007C2DEF" w:rsidRPr="00081DBE">
        <w:rPr>
          <w:rFonts w:asciiTheme="minorHAnsi" w:hAnsiTheme="minorHAnsi" w:cstheme="minorHAnsi"/>
        </w:rPr>
        <w:t xml:space="preserve">decrease in </w:t>
      </w:r>
      <w:r w:rsidR="00812BD4" w:rsidRPr="00081DBE">
        <w:rPr>
          <w:rFonts w:asciiTheme="minorHAnsi" w:hAnsiTheme="minorHAnsi" w:cstheme="minorHAnsi"/>
        </w:rPr>
        <w:t xml:space="preserve">cholesterol is associated only with </w:t>
      </w:r>
      <w:r w:rsidR="0087038E" w:rsidRPr="00081DBE">
        <w:rPr>
          <w:rFonts w:asciiTheme="minorHAnsi" w:hAnsiTheme="minorHAnsi" w:cstheme="minorHAnsi"/>
        </w:rPr>
        <w:t xml:space="preserve">the </w:t>
      </w:r>
      <w:r w:rsidR="007C2DEF" w:rsidRPr="00081DBE">
        <w:rPr>
          <w:rFonts w:asciiTheme="minorHAnsi" w:hAnsiTheme="minorHAnsi" w:cstheme="minorHAnsi"/>
        </w:rPr>
        <w:t>plasma membrane</w:t>
      </w:r>
      <w:r w:rsidR="0087038E" w:rsidRPr="00081DBE">
        <w:rPr>
          <w:rFonts w:asciiTheme="minorHAnsi" w:hAnsiTheme="minorHAnsi" w:cstheme="minorHAnsi"/>
        </w:rPr>
        <w:t xml:space="preserve"> and results in </w:t>
      </w:r>
      <w:r w:rsidR="00FB317E" w:rsidRPr="00081DBE">
        <w:rPr>
          <w:rFonts w:asciiTheme="minorHAnsi" w:hAnsiTheme="minorHAnsi" w:cstheme="minorHAnsi"/>
        </w:rPr>
        <w:t xml:space="preserve">the </w:t>
      </w:r>
      <w:r w:rsidR="0087038E" w:rsidRPr="00081DBE">
        <w:rPr>
          <w:rFonts w:asciiTheme="minorHAnsi" w:hAnsiTheme="minorHAnsi" w:cstheme="minorHAnsi"/>
        </w:rPr>
        <w:t>destabilization of lipid raft nanodomains.</w:t>
      </w:r>
    </w:p>
    <w:p w14:paraId="32048868" w14:textId="77777777" w:rsidR="0087038E" w:rsidRPr="00081DBE" w:rsidRDefault="0087038E" w:rsidP="00081DBE">
      <w:pPr>
        <w:rPr>
          <w:rFonts w:asciiTheme="minorHAnsi" w:hAnsiTheme="minorHAnsi" w:cstheme="minorHAnsi"/>
        </w:rPr>
      </w:pPr>
    </w:p>
    <w:p w14:paraId="72F1C99B" w14:textId="77777777" w:rsidR="000C3492" w:rsidRPr="00081DBE" w:rsidRDefault="00B32616" w:rsidP="00081DBE">
      <w:pPr>
        <w:rPr>
          <w:rFonts w:asciiTheme="minorHAnsi" w:hAnsiTheme="minorHAnsi" w:cstheme="minorHAnsi"/>
          <w:b/>
          <w:bCs/>
        </w:rPr>
      </w:pPr>
      <w:r w:rsidRPr="00081DBE">
        <w:rPr>
          <w:rFonts w:asciiTheme="minorHAnsi" w:hAnsiTheme="minorHAnsi" w:cstheme="minorHAnsi"/>
          <w:b/>
          <w:bCs/>
        </w:rPr>
        <w:t xml:space="preserve">FIGURE </w:t>
      </w:r>
      <w:r w:rsidR="0013621E" w:rsidRPr="00081DBE">
        <w:rPr>
          <w:rFonts w:asciiTheme="minorHAnsi" w:hAnsiTheme="minorHAnsi" w:cstheme="minorHAnsi"/>
          <w:b/>
          <w:bCs/>
        </w:rPr>
        <w:t xml:space="preserve">AND TABLE </w:t>
      </w:r>
      <w:r w:rsidRPr="00081DBE">
        <w:rPr>
          <w:rFonts w:asciiTheme="minorHAnsi" w:hAnsiTheme="minorHAnsi" w:cstheme="minorHAnsi"/>
          <w:b/>
          <w:bCs/>
        </w:rPr>
        <w:t xml:space="preserve">LEGENDS: </w:t>
      </w:r>
    </w:p>
    <w:p w14:paraId="40D0389E" w14:textId="77777777" w:rsidR="00984470" w:rsidRPr="00081DBE" w:rsidRDefault="00984470" w:rsidP="00081DBE">
      <w:pPr>
        <w:rPr>
          <w:rFonts w:asciiTheme="minorHAnsi" w:hAnsiTheme="minorHAnsi" w:cstheme="minorHAnsi"/>
        </w:rPr>
      </w:pPr>
    </w:p>
    <w:p w14:paraId="0F18E23D" w14:textId="7A910A3D" w:rsidR="00835326" w:rsidRPr="00081DBE" w:rsidRDefault="00835326" w:rsidP="00081DBE">
      <w:pPr>
        <w:rPr>
          <w:rFonts w:asciiTheme="minorHAnsi" w:hAnsiTheme="minorHAnsi" w:cstheme="minorHAnsi"/>
        </w:rPr>
      </w:pPr>
      <w:r w:rsidRPr="00081DBE">
        <w:rPr>
          <w:rFonts w:asciiTheme="minorHAnsi" w:hAnsiTheme="minorHAnsi" w:cstheme="minorHAnsi"/>
          <w:b/>
          <w:bCs/>
        </w:rPr>
        <w:lastRenderedPageBreak/>
        <w:t>Fig</w:t>
      </w:r>
      <w:r w:rsidR="00B33839" w:rsidRPr="00081DBE">
        <w:rPr>
          <w:rFonts w:asciiTheme="minorHAnsi" w:hAnsiTheme="minorHAnsi" w:cstheme="minorHAnsi"/>
          <w:b/>
          <w:bCs/>
        </w:rPr>
        <w:t>ure</w:t>
      </w:r>
      <w:r w:rsidRPr="00081DBE">
        <w:rPr>
          <w:rFonts w:asciiTheme="minorHAnsi" w:hAnsiTheme="minorHAnsi" w:cstheme="minorHAnsi"/>
          <w:b/>
          <w:bCs/>
        </w:rPr>
        <w:t xml:space="preserve"> 1</w:t>
      </w:r>
      <w:r w:rsidR="0082264F" w:rsidRPr="00081DBE">
        <w:rPr>
          <w:rFonts w:asciiTheme="minorHAnsi" w:hAnsiTheme="minorHAnsi" w:cstheme="minorHAnsi"/>
          <w:b/>
          <w:bCs/>
        </w:rPr>
        <w:t>:</w:t>
      </w:r>
      <w:r w:rsidRPr="00081DBE">
        <w:rPr>
          <w:rFonts w:asciiTheme="minorHAnsi" w:hAnsiTheme="minorHAnsi" w:cstheme="minorHAnsi"/>
        </w:rPr>
        <w:t xml:space="preserve"> </w:t>
      </w:r>
      <w:r w:rsidRPr="00081DBE">
        <w:rPr>
          <w:rFonts w:asciiTheme="minorHAnsi" w:hAnsiTheme="minorHAnsi" w:cstheme="minorHAnsi"/>
          <w:b/>
          <w:bCs/>
        </w:rPr>
        <w:t xml:space="preserve">Simulated fluorescence correlation spectroscopy (FCS) diffusion laws established by spot-variation FCS for different </w:t>
      </w:r>
      <w:r w:rsidR="007B14DC" w:rsidRPr="00081DBE">
        <w:rPr>
          <w:rFonts w:asciiTheme="minorHAnsi" w:hAnsiTheme="minorHAnsi" w:cstheme="minorHAnsi"/>
          <w:b/>
          <w:bCs/>
        </w:rPr>
        <w:t xml:space="preserve">forms of </w:t>
      </w:r>
      <w:r w:rsidRPr="00081DBE">
        <w:rPr>
          <w:rFonts w:asciiTheme="minorHAnsi" w:hAnsiTheme="minorHAnsi" w:cstheme="minorHAnsi"/>
          <w:b/>
          <w:bCs/>
        </w:rPr>
        <w:t>membrane organization.</w:t>
      </w:r>
      <w:r w:rsidRPr="00081DBE">
        <w:rPr>
          <w:rFonts w:asciiTheme="minorHAnsi" w:hAnsiTheme="minorHAnsi" w:cstheme="minorHAnsi"/>
        </w:rPr>
        <w:t xml:space="preserve"> (Upper panels) Schematic representation of membrane organization</w:t>
      </w:r>
      <w:r w:rsidR="009D1626" w:rsidRPr="00081DBE">
        <w:rPr>
          <w:rFonts w:asciiTheme="minorHAnsi" w:hAnsiTheme="minorHAnsi" w:cstheme="minorHAnsi"/>
        </w:rPr>
        <w:t>—</w:t>
      </w:r>
      <w:r w:rsidR="00A47A3B" w:rsidRPr="00081DBE">
        <w:rPr>
          <w:rFonts w:asciiTheme="minorHAnsi" w:hAnsiTheme="minorHAnsi" w:cstheme="minorHAnsi"/>
        </w:rPr>
        <w:t>(</w:t>
      </w:r>
      <w:r w:rsidR="00A47A3B" w:rsidRPr="00081DBE">
        <w:rPr>
          <w:rFonts w:asciiTheme="minorHAnsi" w:hAnsiTheme="minorHAnsi" w:cstheme="minorHAnsi"/>
          <w:b/>
          <w:bCs/>
        </w:rPr>
        <w:t>A</w:t>
      </w:r>
      <w:r w:rsidR="00A47A3B" w:rsidRPr="00081DBE">
        <w:rPr>
          <w:rFonts w:asciiTheme="minorHAnsi" w:hAnsiTheme="minorHAnsi" w:cstheme="minorHAnsi"/>
        </w:rPr>
        <w:t xml:space="preserve">) </w:t>
      </w:r>
      <w:r w:rsidRPr="00081DBE">
        <w:rPr>
          <w:rFonts w:asciiTheme="minorHAnsi" w:hAnsiTheme="minorHAnsi" w:cstheme="minorHAnsi"/>
        </w:rPr>
        <w:t xml:space="preserve">free diffusion, </w:t>
      </w:r>
      <w:r w:rsidR="00A47A3B" w:rsidRPr="00081DBE">
        <w:rPr>
          <w:rFonts w:asciiTheme="minorHAnsi" w:hAnsiTheme="minorHAnsi" w:cstheme="minorHAnsi"/>
        </w:rPr>
        <w:t>(</w:t>
      </w:r>
      <w:r w:rsidR="00A47A3B" w:rsidRPr="00081DBE">
        <w:rPr>
          <w:rFonts w:asciiTheme="minorHAnsi" w:hAnsiTheme="minorHAnsi" w:cstheme="minorHAnsi"/>
          <w:b/>
          <w:bCs/>
        </w:rPr>
        <w:t>B</w:t>
      </w:r>
      <w:r w:rsidR="00A47A3B" w:rsidRPr="00081DBE">
        <w:rPr>
          <w:rFonts w:asciiTheme="minorHAnsi" w:hAnsiTheme="minorHAnsi" w:cstheme="minorHAnsi"/>
        </w:rPr>
        <w:t xml:space="preserve">) </w:t>
      </w:r>
      <w:r w:rsidRPr="00081DBE">
        <w:rPr>
          <w:rFonts w:asciiTheme="minorHAnsi" w:hAnsiTheme="minorHAnsi" w:cstheme="minorHAnsi"/>
        </w:rPr>
        <w:t xml:space="preserve">meshwork barriers, and </w:t>
      </w:r>
      <w:r w:rsidR="00A47A3B" w:rsidRPr="00081DBE">
        <w:rPr>
          <w:rFonts w:asciiTheme="minorHAnsi" w:hAnsiTheme="minorHAnsi" w:cstheme="minorHAnsi"/>
        </w:rPr>
        <w:t>(</w:t>
      </w:r>
      <w:r w:rsidR="00A47A3B" w:rsidRPr="00081DBE">
        <w:rPr>
          <w:rFonts w:asciiTheme="minorHAnsi" w:hAnsiTheme="minorHAnsi" w:cstheme="minorHAnsi"/>
          <w:b/>
          <w:bCs/>
        </w:rPr>
        <w:t>C</w:t>
      </w:r>
      <w:r w:rsidR="00A47A3B" w:rsidRPr="00081DBE">
        <w:rPr>
          <w:rFonts w:asciiTheme="minorHAnsi" w:hAnsiTheme="minorHAnsi" w:cstheme="minorHAnsi"/>
        </w:rPr>
        <w:t xml:space="preserve">) </w:t>
      </w:r>
      <w:r w:rsidRPr="00081DBE">
        <w:rPr>
          <w:rFonts w:asciiTheme="minorHAnsi" w:hAnsiTheme="minorHAnsi" w:cstheme="minorHAnsi"/>
        </w:rPr>
        <w:t>trap/domain confinements</w:t>
      </w:r>
      <w:r w:rsidR="009D1626" w:rsidRPr="00081DBE">
        <w:rPr>
          <w:rFonts w:asciiTheme="minorHAnsi" w:hAnsiTheme="minorHAnsi" w:cstheme="minorHAnsi"/>
        </w:rPr>
        <w:t>—</w:t>
      </w:r>
      <w:r w:rsidRPr="00081DBE">
        <w:rPr>
          <w:rFonts w:asciiTheme="minorHAnsi" w:hAnsiTheme="minorHAnsi" w:cstheme="minorHAnsi"/>
        </w:rPr>
        <w:t xml:space="preserve">with the trajectory drawn for a single molecule (red). Blue circles denote the intersection of the </w:t>
      </w:r>
      <w:r w:rsidR="00AF5BC1" w:rsidRPr="00081DBE">
        <w:rPr>
          <w:rFonts w:asciiTheme="minorHAnsi" w:hAnsiTheme="minorHAnsi" w:cstheme="minorHAnsi"/>
        </w:rPr>
        <w:t xml:space="preserve">membrane and </w:t>
      </w:r>
      <w:r w:rsidRPr="00081DBE">
        <w:rPr>
          <w:rFonts w:asciiTheme="minorHAnsi" w:hAnsiTheme="minorHAnsi" w:cstheme="minorHAnsi"/>
        </w:rPr>
        <w:t xml:space="preserve">laser beam of waist </w:t>
      </w:r>
      <w:r w:rsidRPr="00081DBE">
        <w:rPr>
          <w:rFonts w:asciiTheme="minorHAnsi" w:hAnsiTheme="minorHAnsi" w:cstheme="minorHAnsi"/>
          <w:i/>
        </w:rPr>
        <w:t>ω</w:t>
      </w:r>
      <w:r w:rsidRPr="00081DBE">
        <w:rPr>
          <w:rFonts w:asciiTheme="minorHAnsi" w:hAnsiTheme="minorHAnsi" w:cstheme="minorHAnsi"/>
        </w:rPr>
        <w:t xml:space="preserve">. (Lower panels) FCS diffusion laws represented by plotting the diffusion time </w:t>
      </w:r>
      <w:r w:rsidR="004A1DAF" w:rsidRPr="00081DBE">
        <w:rPr>
          <w:rFonts w:asciiTheme="minorHAnsi" w:eastAsiaTheme="minorEastAsia" w:hAnsiTheme="minorHAnsi" w:cstheme="minorHAnsi"/>
          <w:i/>
        </w:rPr>
        <w:t>t</w:t>
      </w:r>
      <w:r w:rsidR="004A1DAF" w:rsidRPr="00081DBE">
        <w:rPr>
          <w:rFonts w:asciiTheme="minorHAnsi" w:eastAsiaTheme="minorEastAsia" w:hAnsiTheme="minorHAnsi" w:cstheme="minorHAnsi"/>
          <w:i/>
          <w:vertAlign w:val="subscript"/>
        </w:rPr>
        <w:t>d</w:t>
      </w:r>
      <w:r w:rsidR="004A1DAF" w:rsidRPr="00081DBE" w:rsidDel="004A1DAF">
        <w:rPr>
          <w:rFonts w:asciiTheme="minorHAnsi" w:hAnsiTheme="minorHAnsi" w:cstheme="minorHAnsi"/>
        </w:rPr>
        <w:t xml:space="preserve"> </w:t>
      </w:r>
      <w:r w:rsidRPr="00081DBE">
        <w:rPr>
          <w:rFonts w:asciiTheme="minorHAnsi" w:hAnsiTheme="minorHAnsi" w:cstheme="minorHAnsi"/>
        </w:rPr>
        <w:t xml:space="preserve">as a function of the squared radius </w:t>
      </w:r>
      <w:r w:rsidRPr="00081DBE">
        <w:rPr>
          <w:rFonts w:asciiTheme="minorHAnsi" w:hAnsiTheme="minorHAnsi" w:cstheme="minorHAnsi"/>
          <w:i/>
          <w:iCs/>
        </w:rPr>
        <w:t>ω</w:t>
      </w:r>
      <w:r w:rsidRPr="00081DBE">
        <w:rPr>
          <w:rFonts w:asciiTheme="minorHAnsi" w:hAnsiTheme="minorHAnsi" w:cstheme="minorHAnsi"/>
          <w:i/>
          <w:iCs/>
          <w:vertAlign w:val="superscript"/>
        </w:rPr>
        <w:t>2</w:t>
      </w:r>
      <w:r w:rsidRPr="00081DBE">
        <w:rPr>
          <w:rFonts w:asciiTheme="minorHAnsi" w:hAnsiTheme="minorHAnsi" w:cstheme="minorHAnsi"/>
        </w:rPr>
        <w:t xml:space="preserve">. </w:t>
      </w:r>
      <w:r w:rsidR="00A47A3B" w:rsidRPr="00081DBE">
        <w:rPr>
          <w:rFonts w:asciiTheme="minorHAnsi" w:hAnsiTheme="minorHAnsi" w:cstheme="minorHAnsi"/>
        </w:rPr>
        <w:t xml:space="preserve"> </w:t>
      </w:r>
      <w:r w:rsidRPr="00081DBE">
        <w:rPr>
          <w:rFonts w:asciiTheme="minorHAnsi" w:hAnsiTheme="minorHAnsi" w:cstheme="minorHAnsi"/>
        </w:rPr>
        <w:t xml:space="preserve">Diffusion law projection (green dashed line) intercepts </w:t>
      </w:r>
      <w:r w:rsidR="002C5E6A" w:rsidRPr="00081DBE">
        <w:rPr>
          <w:rFonts w:asciiTheme="minorHAnsi" w:hAnsiTheme="minorHAnsi" w:cstheme="minorHAnsi"/>
        </w:rPr>
        <w:t xml:space="preserve">the </w:t>
      </w:r>
      <w:r w:rsidRPr="00081DBE">
        <w:rPr>
          <w:rFonts w:asciiTheme="minorHAnsi" w:hAnsiTheme="minorHAnsi" w:cstheme="minorHAnsi"/>
        </w:rPr>
        <w:t xml:space="preserve">time axis at </w:t>
      </w:r>
      <w:r w:rsidR="00A47A3B" w:rsidRPr="00081DBE">
        <w:rPr>
          <w:rFonts w:asciiTheme="minorHAnsi" w:hAnsiTheme="minorHAnsi" w:cstheme="minorHAnsi"/>
        </w:rPr>
        <w:t>(</w:t>
      </w:r>
      <w:r w:rsidR="00A47A3B" w:rsidRPr="00081DBE">
        <w:rPr>
          <w:rFonts w:asciiTheme="minorHAnsi" w:hAnsiTheme="minorHAnsi" w:cstheme="minorHAnsi"/>
          <w:b/>
          <w:bCs/>
        </w:rPr>
        <w:t>A</w:t>
      </w:r>
      <w:r w:rsidR="00A47A3B" w:rsidRPr="00081DBE">
        <w:rPr>
          <w:rFonts w:asciiTheme="minorHAnsi" w:hAnsiTheme="minorHAnsi" w:cstheme="minorHAnsi"/>
        </w:rPr>
        <w:t xml:space="preserve">) </w:t>
      </w:r>
      <w:r w:rsidRPr="00081DBE">
        <w:rPr>
          <w:rFonts w:asciiTheme="minorHAnsi" w:hAnsiTheme="minorHAnsi" w:cstheme="minorHAnsi"/>
        </w:rPr>
        <w:t>the origin (</w:t>
      </w:r>
      <w:r w:rsidR="001C7C62" w:rsidRPr="00081DBE">
        <w:rPr>
          <w:rFonts w:asciiTheme="minorHAnsi" w:hAnsiTheme="minorHAnsi" w:cstheme="minorHAnsi"/>
          <w:i/>
        </w:rPr>
        <w:t>t</w:t>
      </w:r>
      <w:r w:rsidR="001C7C62" w:rsidRPr="00081DBE">
        <w:rPr>
          <w:rFonts w:asciiTheme="minorHAnsi" w:hAnsiTheme="minorHAnsi" w:cstheme="minorHAnsi"/>
          <w:i/>
          <w:vertAlign w:val="subscript"/>
        </w:rPr>
        <w:t>0</w:t>
      </w:r>
      <w:r w:rsidRPr="00081DBE">
        <w:rPr>
          <w:rFonts w:asciiTheme="minorHAnsi" w:hAnsiTheme="minorHAnsi" w:cstheme="minorHAnsi"/>
        </w:rPr>
        <w:t xml:space="preserve"> = 0) </w:t>
      </w:r>
      <w:r w:rsidR="0056707A" w:rsidRPr="00081DBE">
        <w:rPr>
          <w:rFonts w:asciiTheme="minorHAnsi" w:hAnsiTheme="minorHAnsi" w:cstheme="minorHAnsi"/>
        </w:rPr>
        <w:t>in the case of</w:t>
      </w:r>
      <w:r w:rsidRPr="00081DBE">
        <w:rPr>
          <w:rFonts w:asciiTheme="minorHAnsi" w:hAnsiTheme="minorHAnsi" w:cstheme="minorHAnsi"/>
        </w:rPr>
        <w:t xml:space="preserve"> free diffusion; </w:t>
      </w:r>
      <w:r w:rsidR="00A47A3B" w:rsidRPr="00081DBE">
        <w:rPr>
          <w:rFonts w:asciiTheme="minorHAnsi" w:hAnsiTheme="minorHAnsi" w:cstheme="minorHAnsi"/>
        </w:rPr>
        <w:t>(</w:t>
      </w:r>
      <w:r w:rsidR="00A47A3B" w:rsidRPr="00081DBE">
        <w:rPr>
          <w:rFonts w:asciiTheme="minorHAnsi" w:hAnsiTheme="minorHAnsi" w:cstheme="minorHAnsi"/>
          <w:b/>
          <w:bCs/>
        </w:rPr>
        <w:t>B</w:t>
      </w:r>
      <w:r w:rsidR="00A47A3B" w:rsidRPr="00081DBE">
        <w:rPr>
          <w:rFonts w:asciiTheme="minorHAnsi" w:hAnsiTheme="minorHAnsi" w:cstheme="minorHAnsi"/>
        </w:rPr>
        <w:t xml:space="preserve">) </w:t>
      </w:r>
      <w:r w:rsidRPr="00081DBE">
        <w:rPr>
          <w:rFonts w:asciiTheme="minorHAnsi" w:hAnsiTheme="minorHAnsi" w:cstheme="minorHAnsi"/>
        </w:rPr>
        <w:t xml:space="preserve">in negative </w:t>
      </w:r>
      <w:r w:rsidR="002C5E6A" w:rsidRPr="00081DBE">
        <w:rPr>
          <w:rFonts w:asciiTheme="minorHAnsi" w:hAnsiTheme="minorHAnsi" w:cstheme="minorHAnsi"/>
        </w:rPr>
        <w:t xml:space="preserve">axis </w:t>
      </w:r>
      <w:r w:rsidRPr="00081DBE">
        <w:rPr>
          <w:rFonts w:asciiTheme="minorHAnsi" w:hAnsiTheme="minorHAnsi" w:cstheme="minorHAnsi"/>
        </w:rPr>
        <w:t>(</w:t>
      </w:r>
      <w:r w:rsidR="001C7C62" w:rsidRPr="00081DBE">
        <w:rPr>
          <w:rFonts w:asciiTheme="minorHAnsi" w:hAnsiTheme="minorHAnsi" w:cstheme="minorHAnsi"/>
          <w:i/>
        </w:rPr>
        <w:t>t</w:t>
      </w:r>
      <w:r w:rsidR="001C7C62" w:rsidRPr="00081DBE">
        <w:rPr>
          <w:rFonts w:asciiTheme="minorHAnsi" w:hAnsiTheme="minorHAnsi" w:cstheme="minorHAnsi"/>
          <w:i/>
          <w:vertAlign w:val="subscript"/>
        </w:rPr>
        <w:t>0</w:t>
      </w:r>
      <w:r w:rsidRPr="00081DBE">
        <w:rPr>
          <w:rFonts w:asciiTheme="minorHAnsi" w:hAnsiTheme="minorHAnsi" w:cstheme="minorHAnsi"/>
        </w:rPr>
        <w:t xml:space="preserve"> &lt; 0) when </w:t>
      </w:r>
      <w:r w:rsidR="002C5E6A" w:rsidRPr="00081DBE">
        <w:rPr>
          <w:rFonts w:asciiTheme="minorHAnsi" w:hAnsiTheme="minorHAnsi" w:cstheme="minorHAnsi"/>
        </w:rPr>
        <w:t xml:space="preserve">there are </w:t>
      </w:r>
      <w:r w:rsidRPr="00081DBE">
        <w:rPr>
          <w:rFonts w:asciiTheme="minorHAnsi" w:hAnsiTheme="minorHAnsi" w:cstheme="minorHAnsi"/>
        </w:rPr>
        <w:t>meshwork barriers</w:t>
      </w:r>
      <w:r w:rsidR="002C5E6A" w:rsidRPr="00081DBE">
        <w:rPr>
          <w:rFonts w:asciiTheme="minorHAnsi" w:hAnsiTheme="minorHAnsi" w:cstheme="minorHAnsi"/>
        </w:rPr>
        <w:t>,</w:t>
      </w:r>
      <w:r w:rsidRPr="00081DBE">
        <w:rPr>
          <w:rFonts w:asciiTheme="minorHAnsi" w:hAnsiTheme="minorHAnsi" w:cstheme="minorHAnsi"/>
        </w:rPr>
        <w:t xml:space="preserve"> or </w:t>
      </w:r>
      <w:r w:rsidR="00A47A3B" w:rsidRPr="00081DBE">
        <w:rPr>
          <w:rFonts w:asciiTheme="minorHAnsi" w:hAnsiTheme="minorHAnsi" w:cstheme="minorHAnsi"/>
        </w:rPr>
        <w:t>(</w:t>
      </w:r>
      <w:r w:rsidR="00A47A3B" w:rsidRPr="00081DBE">
        <w:rPr>
          <w:rFonts w:asciiTheme="minorHAnsi" w:hAnsiTheme="minorHAnsi" w:cstheme="minorHAnsi"/>
          <w:b/>
          <w:bCs/>
        </w:rPr>
        <w:t>C</w:t>
      </w:r>
      <w:r w:rsidR="00A47A3B" w:rsidRPr="00081DBE">
        <w:rPr>
          <w:rFonts w:asciiTheme="minorHAnsi" w:hAnsiTheme="minorHAnsi" w:cstheme="minorHAnsi"/>
        </w:rPr>
        <w:t xml:space="preserve">) </w:t>
      </w:r>
      <w:r w:rsidRPr="00081DBE">
        <w:rPr>
          <w:rFonts w:asciiTheme="minorHAnsi" w:hAnsiTheme="minorHAnsi" w:cstheme="minorHAnsi"/>
        </w:rPr>
        <w:t xml:space="preserve">in positive </w:t>
      </w:r>
      <w:r w:rsidR="000E2AAD" w:rsidRPr="00081DBE">
        <w:rPr>
          <w:rFonts w:asciiTheme="minorHAnsi" w:hAnsiTheme="minorHAnsi" w:cstheme="minorHAnsi"/>
        </w:rPr>
        <w:br/>
      </w:r>
      <w:r w:rsidR="002C5E6A" w:rsidRPr="00081DBE">
        <w:rPr>
          <w:rFonts w:asciiTheme="minorHAnsi" w:hAnsiTheme="minorHAnsi" w:cstheme="minorHAnsi"/>
        </w:rPr>
        <w:t xml:space="preserve">axis </w:t>
      </w:r>
      <w:r w:rsidRPr="00081DBE">
        <w:rPr>
          <w:rFonts w:asciiTheme="minorHAnsi" w:hAnsiTheme="minorHAnsi" w:cstheme="minorHAnsi"/>
        </w:rPr>
        <w:t>(</w:t>
      </w:r>
      <w:r w:rsidR="001C7C62" w:rsidRPr="00081DBE">
        <w:rPr>
          <w:rFonts w:asciiTheme="minorHAnsi" w:hAnsiTheme="minorHAnsi" w:cstheme="minorHAnsi"/>
          <w:i/>
        </w:rPr>
        <w:t>t</w:t>
      </w:r>
      <w:r w:rsidR="001C7C62" w:rsidRPr="00081DBE">
        <w:rPr>
          <w:rFonts w:asciiTheme="minorHAnsi" w:hAnsiTheme="minorHAnsi" w:cstheme="minorHAnsi"/>
          <w:i/>
          <w:vertAlign w:val="subscript"/>
        </w:rPr>
        <w:t>0</w:t>
      </w:r>
      <w:r w:rsidRPr="00081DBE">
        <w:rPr>
          <w:rFonts w:asciiTheme="minorHAnsi" w:hAnsiTheme="minorHAnsi" w:cstheme="minorHAnsi"/>
        </w:rPr>
        <w:t xml:space="preserve"> &gt; 0) when </w:t>
      </w:r>
      <w:r w:rsidR="002C5E6A" w:rsidRPr="00081DBE">
        <w:rPr>
          <w:rFonts w:asciiTheme="minorHAnsi" w:hAnsiTheme="minorHAnsi" w:cstheme="minorHAnsi"/>
        </w:rPr>
        <w:t xml:space="preserve">there are </w:t>
      </w:r>
      <w:r w:rsidRPr="00081DBE">
        <w:rPr>
          <w:rFonts w:asciiTheme="minorHAnsi" w:hAnsiTheme="minorHAnsi" w:cstheme="minorHAnsi"/>
        </w:rPr>
        <w:t xml:space="preserve">traps and domains (lipid rafts). </w:t>
      </w:r>
      <w:r w:rsidRPr="00081DBE">
        <w:rPr>
          <w:rFonts w:asciiTheme="minorHAnsi" w:hAnsiTheme="minorHAnsi" w:cstheme="minorHAnsi"/>
          <w:i/>
        </w:rPr>
        <w:t>D</w:t>
      </w:r>
      <w:r w:rsidRPr="00081DBE">
        <w:rPr>
          <w:rFonts w:asciiTheme="minorHAnsi" w:hAnsiTheme="minorHAnsi" w:cstheme="minorHAnsi"/>
        </w:rPr>
        <w:t xml:space="preserve"> is the lateral diffusion coefficient for Brownian motion; </w:t>
      </w:r>
      <w:proofErr w:type="spellStart"/>
      <w:r w:rsidRPr="00081DBE">
        <w:rPr>
          <w:rFonts w:asciiTheme="minorHAnsi" w:hAnsiTheme="minorHAnsi" w:cstheme="minorHAnsi"/>
          <w:i/>
        </w:rPr>
        <w:t>D</w:t>
      </w:r>
      <w:r w:rsidRPr="00081DBE">
        <w:rPr>
          <w:rFonts w:asciiTheme="minorHAnsi" w:hAnsiTheme="minorHAnsi" w:cstheme="minorHAnsi"/>
          <w:i/>
          <w:vertAlign w:val="subscript"/>
        </w:rPr>
        <w:t>eff</w:t>
      </w:r>
      <w:proofErr w:type="spellEnd"/>
      <w:r w:rsidRPr="00081DBE">
        <w:rPr>
          <w:rFonts w:asciiTheme="minorHAnsi" w:hAnsiTheme="minorHAnsi" w:cstheme="minorHAnsi"/>
        </w:rPr>
        <w:t xml:space="preserve">, the effective diffusion coefficient; </w:t>
      </w:r>
      <w:proofErr w:type="spellStart"/>
      <w:r w:rsidRPr="00081DBE">
        <w:rPr>
          <w:rFonts w:asciiTheme="minorHAnsi" w:hAnsiTheme="minorHAnsi" w:cstheme="minorHAnsi"/>
          <w:i/>
        </w:rPr>
        <w:t>D</w:t>
      </w:r>
      <w:r w:rsidRPr="00081DBE">
        <w:rPr>
          <w:rFonts w:asciiTheme="minorHAnsi" w:hAnsiTheme="minorHAnsi" w:cstheme="minorHAnsi"/>
          <w:i/>
          <w:vertAlign w:val="subscript"/>
        </w:rPr>
        <w:t>micro</w:t>
      </w:r>
      <w:proofErr w:type="spellEnd"/>
      <w:r w:rsidRPr="00081DBE">
        <w:rPr>
          <w:rFonts w:asciiTheme="minorHAnsi" w:hAnsiTheme="minorHAnsi" w:cstheme="minorHAnsi"/>
        </w:rPr>
        <w:t xml:space="preserve">, the microscopic diffusion coefficient inside the meshwork traps; </w:t>
      </w:r>
      <w:r w:rsidRPr="00081DBE">
        <w:rPr>
          <w:rFonts w:asciiTheme="minorHAnsi" w:hAnsiTheme="minorHAnsi" w:cstheme="minorHAnsi"/>
          <w:i/>
        </w:rPr>
        <w:t>D</w:t>
      </w:r>
      <w:r w:rsidRPr="00081DBE">
        <w:rPr>
          <w:rFonts w:asciiTheme="minorHAnsi" w:hAnsiTheme="minorHAnsi" w:cstheme="minorHAnsi"/>
          <w:i/>
          <w:vertAlign w:val="subscript"/>
        </w:rPr>
        <w:t>in</w:t>
      </w:r>
      <w:r w:rsidRPr="00081DBE">
        <w:rPr>
          <w:rFonts w:asciiTheme="minorHAnsi" w:hAnsiTheme="minorHAnsi" w:cstheme="minorHAnsi"/>
        </w:rPr>
        <w:t xml:space="preserve">, the diffusion coefficient inside domains; </w:t>
      </w:r>
      <w:proofErr w:type="spellStart"/>
      <w:r w:rsidRPr="00081DBE">
        <w:rPr>
          <w:rFonts w:asciiTheme="minorHAnsi" w:hAnsiTheme="minorHAnsi" w:cstheme="minorHAnsi"/>
          <w:i/>
        </w:rPr>
        <w:t>D</w:t>
      </w:r>
      <w:r w:rsidRPr="00081DBE">
        <w:rPr>
          <w:rFonts w:asciiTheme="minorHAnsi" w:hAnsiTheme="minorHAnsi" w:cstheme="minorHAnsi"/>
          <w:i/>
          <w:vertAlign w:val="subscript"/>
        </w:rPr>
        <w:t>out</w:t>
      </w:r>
      <w:proofErr w:type="spellEnd"/>
      <w:r w:rsidRPr="00081DBE">
        <w:rPr>
          <w:rFonts w:asciiTheme="minorHAnsi" w:hAnsiTheme="minorHAnsi" w:cstheme="minorHAnsi"/>
        </w:rPr>
        <w:t xml:space="preserve">, the diffusion coefficient outside domains; </w:t>
      </w:r>
      <w:r w:rsidRPr="00081DBE">
        <w:rPr>
          <w:rFonts w:asciiTheme="minorHAnsi" w:hAnsiTheme="minorHAnsi" w:cstheme="minorHAnsi"/>
          <w:i/>
        </w:rPr>
        <w:t>L</w:t>
      </w:r>
      <w:r w:rsidRPr="00081DBE">
        <w:rPr>
          <w:rFonts w:asciiTheme="minorHAnsi" w:hAnsiTheme="minorHAnsi" w:cstheme="minorHAnsi"/>
        </w:rPr>
        <w:t xml:space="preserve">, the size of the side of a square domain; and </w:t>
      </w:r>
      <w:proofErr w:type="spellStart"/>
      <w:r w:rsidRPr="00081DBE">
        <w:rPr>
          <w:rFonts w:asciiTheme="minorHAnsi" w:hAnsiTheme="minorHAnsi" w:cstheme="minorHAnsi"/>
          <w:i/>
        </w:rPr>
        <w:t>r</w:t>
      </w:r>
      <w:r w:rsidRPr="00081DBE">
        <w:rPr>
          <w:rFonts w:asciiTheme="minorHAnsi" w:hAnsiTheme="minorHAnsi" w:cstheme="minorHAnsi"/>
          <w:i/>
          <w:vertAlign w:val="subscript"/>
        </w:rPr>
        <w:t>D</w:t>
      </w:r>
      <w:proofErr w:type="spellEnd"/>
      <w:r w:rsidRPr="00081DBE">
        <w:rPr>
          <w:rFonts w:asciiTheme="minorHAnsi" w:hAnsiTheme="minorHAnsi" w:cstheme="minorHAnsi"/>
        </w:rPr>
        <w:t>, the radius of a circular domain</w:t>
      </w:r>
      <w:r w:rsidR="00E82D86" w:rsidRPr="00081DBE">
        <w:rPr>
          <w:rFonts w:asciiTheme="minorHAnsi" w:hAnsiTheme="minorHAnsi" w:cstheme="minorHAnsi"/>
        </w:rPr>
        <w:t xml:space="preserve">. </w:t>
      </w:r>
      <w:r w:rsidR="003E0F63" w:rsidRPr="00081DBE">
        <w:rPr>
          <w:rFonts w:asciiTheme="minorHAnsi" w:hAnsiTheme="minorHAnsi" w:cstheme="minorHAnsi"/>
        </w:rPr>
        <w:t>This figure has been modified</w:t>
      </w:r>
      <w:r w:rsidR="00E82D86" w:rsidRPr="00081DBE">
        <w:rPr>
          <w:rFonts w:asciiTheme="minorHAnsi" w:hAnsiTheme="minorHAnsi" w:cstheme="minorHAnsi"/>
        </w:rPr>
        <w:t xml:space="preserve"> from He and Marguet</w:t>
      </w:r>
      <w:r w:rsidR="00E82D86" w:rsidRPr="00081DBE">
        <w:rPr>
          <w:rFonts w:asciiTheme="minorHAnsi" w:hAnsiTheme="minorHAnsi" w:cstheme="minorHAnsi"/>
        </w:rPr>
        <w:fldChar w:fldCharType="begin" w:fldLock="1"/>
      </w:r>
      <w:r w:rsidR="00331870" w:rsidRPr="00081DBE">
        <w:rPr>
          <w:rFonts w:asciiTheme="minorHAnsi" w:hAnsiTheme="minorHAnsi" w:cstheme="minorHAnsi"/>
        </w:rPr>
        <w:instrText>ADDIN CSL_CITATION {"citationItems":[{"id":"ITEM-1","itemData":{"DOI":"10.1146/annurev-physchem-032210-103402","ISBN":"0066-426x","PMID":"21219145","abstract":"Cell membranes actively participate in numerous cellular functions. Inasmuch as bioactivities of cell membranes are known to depend crucially on their lateral organization, much effort has been focused on deciphering this organization on different length scales. Within this context, the concept of lipid rafts has been intensively discussed over recent years. In line with its ability to measure diffusion parameters with great precision, fluorescence correlation spectroscopy (FCS) measurements have been made in association with innovative experimental strategies to monitor modes of molecular lateral diffusion within the plasma membrane of living cells. These investigations have allowed significant progress in the characterization of the cell membrane lateral organization at the suboptical level and have provided compelling evidence for the in vivo existence of raft nanodomains. We review these FCS-based studies and the characteristic structural features of raft nanodomains. We also discuss the findings in regards to the current view of lipid rafts as a general membrane-organizing principle.","author":[{"dropping-particle":"","family":"He","given":"H T","non-dropping-particle":"","parse-names":false,"suffix":""},{"dropping-particle":"","family":"Marguet","given":"D","non-dropping-particle":"","parse-names":false,"suffix":""}],"container-title":"Annu Rev Phys Chem","edition":"2011/01/12","id":"ITEM-1","issued":{"date-parts":[["2011"]]},"language":"eng","page":"417-436","title":"Detecting nanodomains in living cell membrane by fluorescence correlation spectroscopy","type":"article-journal","volume":"62"},"uris":["http://www.mendeley.com/documents/?uuid=32b423ff-cc52-4748-a0fb-5908866fb1fe"]}],"mendeley":{"formattedCitation":"&lt;sup&gt;6&lt;/sup&gt;","plainTextFormattedCitation":"6","previouslyFormattedCitation":"&lt;sup&gt;6&lt;/sup&gt;"},"properties":{"noteIndex":0},"schema":"https://github.com/citation-style-language/schema/raw/master/csl-citation.json"}</w:instrText>
      </w:r>
      <w:r w:rsidR="00E82D86"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6</w:t>
      </w:r>
      <w:r w:rsidR="00E82D86" w:rsidRPr="00081DBE">
        <w:rPr>
          <w:rFonts w:asciiTheme="minorHAnsi" w:hAnsiTheme="minorHAnsi" w:cstheme="minorHAnsi"/>
        </w:rPr>
        <w:fldChar w:fldCharType="end"/>
      </w:r>
      <w:r w:rsidR="00E82D86" w:rsidRPr="00081DBE">
        <w:rPr>
          <w:rFonts w:asciiTheme="minorHAnsi" w:hAnsiTheme="minorHAnsi" w:cstheme="minorHAnsi"/>
        </w:rPr>
        <w:t>.</w:t>
      </w:r>
    </w:p>
    <w:p w14:paraId="48ABF3A9" w14:textId="77777777" w:rsidR="00835326" w:rsidRPr="00081DBE" w:rsidRDefault="00835326" w:rsidP="00081DBE">
      <w:pPr>
        <w:rPr>
          <w:rFonts w:asciiTheme="minorHAnsi" w:hAnsiTheme="minorHAnsi" w:cstheme="minorHAnsi"/>
        </w:rPr>
      </w:pPr>
    </w:p>
    <w:p w14:paraId="07AF6866" w14:textId="2942C3F7" w:rsidR="00835326" w:rsidRPr="00081DBE" w:rsidRDefault="00835326" w:rsidP="00081DBE">
      <w:pPr>
        <w:rPr>
          <w:rFonts w:asciiTheme="minorHAnsi" w:hAnsiTheme="minorHAnsi" w:cstheme="minorHAnsi"/>
        </w:rPr>
      </w:pPr>
      <w:r w:rsidRPr="00081DBE">
        <w:rPr>
          <w:rFonts w:asciiTheme="minorHAnsi" w:hAnsiTheme="minorHAnsi" w:cstheme="minorHAnsi"/>
          <w:b/>
          <w:bCs/>
        </w:rPr>
        <w:t>Fig</w:t>
      </w:r>
      <w:r w:rsidR="00B33839" w:rsidRPr="00081DBE">
        <w:rPr>
          <w:rFonts w:asciiTheme="minorHAnsi" w:hAnsiTheme="minorHAnsi" w:cstheme="minorHAnsi"/>
          <w:b/>
          <w:bCs/>
        </w:rPr>
        <w:t>ure</w:t>
      </w:r>
      <w:r w:rsidRPr="00081DBE">
        <w:rPr>
          <w:rFonts w:asciiTheme="minorHAnsi" w:hAnsiTheme="minorHAnsi" w:cstheme="minorHAnsi"/>
          <w:b/>
          <w:bCs/>
        </w:rPr>
        <w:t xml:space="preserve"> </w:t>
      </w:r>
      <w:r w:rsidR="004F67FF" w:rsidRPr="00081DBE">
        <w:rPr>
          <w:rFonts w:asciiTheme="minorHAnsi" w:hAnsiTheme="minorHAnsi" w:cstheme="minorHAnsi"/>
          <w:b/>
          <w:bCs/>
        </w:rPr>
        <w:t>2</w:t>
      </w:r>
      <w:r w:rsidR="00D60E1E" w:rsidRPr="00081DBE">
        <w:rPr>
          <w:rFonts w:asciiTheme="minorHAnsi" w:hAnsiTheme="minorHAnsi" w:cstheme="minorHAnsi"/>
          <w:b/>
          <w:bCs/>
        </w:rPr>
        <w:t>:</w:t>
      </w:r>
      <w:r w:rsidRPr="00081DBE">
        <w:rPr>
          <w:rFonts w:asciiTheme="minorHAnsi" w:hAnsiTheme="minorHAnsi" w:cstheme="minorHAnsi"/>
        </w:rPr>
        <w:t xml:space="preserve"> </w:t>
      </w:r>
      <w:r w:rsidRPr="00081DBE">
        <w:rPr>
          <w:rFonts w:asciiTheme="minorHAnsi" w:hAnsiTheme="minorHAnsi" w:cstheme="minorHAnsi"/>
          <w:b/>
          <w:bCs/>
        </w:rPr>
        <w:t xml:space="preserve">Schematic view of </w:t>
      </w:r>
      <w:proofErr w:type="spellStart"/>
      <w:r w:rsidRPr="00081DBE">
        <w:rPr>
          <w:rFonts w:asciiTheme="minorHAnsi" w:hAnsiTheme="minorHAnsi" w:cstheme="minorHAnsi"/>
          <w:b/>
          <w:bCs/>
        </w:rPr>
        <w:t>svFCS</w:t>
      </w:r>
      <w:proofErr w:type="spellEnd"/>
      <w:r w:rsidRPr="00081DBE">
        <w:rPr>
          <w:rFonts w:asciiTheme="minorHAnsi" w:hAnsiTheme="minorHAnsi" w:cstheme="minorHAnsi"/>
          <w:b/>
          <w:bCs/>
        </w:rPr>
        <w:t xml:space="preserve"> hardware contro</w:t>
      </w:r>
      <w:r w:rsidR="00F93DB1" w:rsidRPr="00081DBE">
        <w:rPr>
          <w:rFonts w:asciiTheme="minorHAnsi" w:hAnsiTheme="minorHAnsi" w:cstheme="minorHAnsi"/>
          <w:b/>
          <w:bCs/>
        </w:rPr>
        <w:t>l</w:t>
      </w:r>
      <w:r w:rsidRPr="00081DBE">
        <w:rPr>
          <w:rFonts w:asciiTheme="minorHAnsi" w:hAnsiTheme="minorHAnsi" w:cstheme="minorHAnsi"/>
          <w:b/>
          <w:bCs/>
        </w:rPr>
        <w:t>.</w:t>
      </w:r>
      <w:r w:rsidR="00780AE9" w:rsidRPr="00081DBE">
        <w:rPr>
          <w:rFonts w:asciiTheme="minorHAnsi" w:hAnsiTheme="minorHAnsi" w:cstheme="minorHAnsi"/>
          <w:bCs/>
        </w:rPr>
        <w:t xml:space="preserve"> The computer controls all the devices through different communication protocols: serial (microscope, external shutter), USB (XYZ piezoelectric stage, correlator)</w:t>
      </w:r>
      <w:r w:rsidR="00210BA3" w:rsidRPr="00081DBE">
        <w:rPr>
          <w:rFonts w:asciiTheme="minorHAnsi" w:hAnsiTheme="minorHAnsi" w:cstheme="minorHAnsi"/>
          <w:bCs/>
        </w:rPr>
        <w:t>,</w:t>
      </w:r>
      <w:r w:rsidR="00780AE9" w:rsidRPr="00081DBE">
        <w:rPr>
          <w:rFonts w:asciiTheme="minorHAnsi" w:hAnsiTheme="minorHAnsi" w:cstheme="minorHAnsi"/>
          <w:bCs/>
        </w:rPr>
        <w:t xml:space="preserve"> and PCI (acquisition board). DAQ: data acquisition board, APD: avalanche photodiode, SPCM: </w:t>
      </w:r>
      <w:proofErr w:type="gramStart"/>
      <w:r w:rsidR="00780AE9" w:rsidRPr="00081DBE">
        <w:rPr>
          <w:rFonts w:asciiTheme="minorHAnsi" w:hAnsiTheme="minorHAnsi" w:cstheme="minorHAnsi"/>
          <w:bCs/>
        </w:rPr>
        <w:t>single-photon</w:t>
      </w:r>
      <w:proofErr w:type="gramEnd"/>
      <w:r w:rsidR="00780AE9" w:rsidRPr="00081DBE">
        <w:rPr>
          <w:rFonts w:asciiTheme="minorHAnsi" w:hAnsiTheme="minorHAnsi" w:cstheme="minorHAnsi"/>
          <w:bCs/>
        </w:rPr>
        <w:t xml:space="preserve"> counting module, D</w:t>
      </w:r>
      <w:r w:rsidR="00210BA3" w:rsidRPr="00081DBE">
        <w:rPr>
          <w:rFonts w:asciiTheme="minorHAnsi" w:hAnsiTheme="minorHAnsi" w:cstheme="minorHAnsi"/>
          <w:bCs/>
        </w:rPr>
        <w:t>O</w:t>
      </w:r>
      <w:r w:rsidR="00780AE9" w:rsidRPr="00081DBE">
        <w:rPr>
          <w:rFonts w:asciiTheme="minorHAnsi" w:hAnsiTheme="minorHAnsi" w:cstheme="minorHAnsi"/>
          <w:bCs/>
        </w:rPr>
        <w:t>: digital output.</w:t>
      </w:r>
    </w:p>
    <w:p w14:paraId="6F44C7E6" w14:textId="77777777" w:rsidR="00835326" w:rsidRPr="00081DBE" w:rsidRDefault="00835326" w:rsidP="00081DBE">
      <w:pPr>
        <w:rPr>
          <w:rFonts w:asciiTheme="minorHAnsi" w:hAnsiTheme="minorHAnsi" w:cstheme="minorHAnsi"/>
        </w:rPr>
      </w:pPr>
    </w:p>
    <w:p w14:paraId="3CB5C142" w14:textId="0EF91B86" w:rsidR="004F67FF" w:rsidRPr="00081DBE" w:rsidRDefault="004F67FF" w:rsidP="00081DBE">
      <w:pPr>
        <w:rPr>
          <w:rFonts w:asciiTheme="minorHAnsi" w:hAnsiTheme="minorHAnsi" w:cstheme="minorHAnsi"/>
        </w:rPr>
      </w:pPr>
      <w:r w:rsidRPr="00081DBE">
        <w:rPr>
          <w:rFonts w:asciiTheme="minorHAnsi" w:hAnsiTheme="minorHAnsi" w:cstheme="minorHAnsi"/>
          <w:b/>
          <w:bCs/>
        </w:rPr>
        <w:t>Fig</w:t>
      </w:r>
      <w:r w:rsidR="00B33839" w:rsidRPr="00081DBE">
        <w:rPr>
          <w:rFonts w:asciiTheme="minorHAnsi" w:hAnsiTheme="minorHAnsi" w:cstheme="minorHAnsi"/>
          <w:b/>
          <w:bCs/>
        </w:rPr>
        <w:t>ure</w:t>
      </w:r>
      <w:r w:rsidRPr="00081DBE">
        <w:rPr>
          <w:rFonts w:asciiTheme="minorHAnsi" w:hAnsiTheme="minorHAnsi" w:cstheme="minorHAnsi"/>
          <w:b/>
          <w:bCs/>
        </w:rPr>
        <w:t xml:space="preserve"> 3</w:t>
      </w:r>
      <w:r w:rsidR="00E34153" w:rsidRPr="00081DBE">
        <w:rPr>
          <w:rFonts w:asciiTheme="minorHAnsi" w:hAnsiTheme="minorHAnsi" w:cstheme="minorHAnsi"/>
        </w:rPr>
        <w:t>:</w:t>
      </w:r>
      <w:r w:rsidRPr="00081DBE">
        <w:rPr>
          <w:rFonts w:asciiTheme="minorHAnsi" w:hAnsiTheme="minorHAnsi" w:cstheme="minorHAnsi"/>
        </w:rPr>
        <w:t xml:space="preserve"> </w:t>
      </w:r>
      <w:r w:rsidRPr="00081DBE">
        <w:rPr>
          <w:rFonts w:asciiTheme="minorHAnsi" w:hAnsiTheme="minorHAnsi" w:cstheme="minorHAnsi"/>
          <w:b/>
          <w:bCs/>
        </w:rPr>
        <w:t xml:space="preserve">Schematic view of excitation and emission optical paths of the </w:t>
      </w:r>
      <w:proofErr w:type="spellStart"/>
      <w:r w:rsidRPr="00081DBE">
        <w:rPr>
          <w:rFonts w:asciiTheme="minorHAnsi" w:hAnsiTheme="minorHAnsi" w:cstheme="minorHAnsi"/>
          <w:b/>
          <w:bCs/>
        </w:rPr>
        <w:t>svFCS</w:t>
      </w:r>
      <w:proofErr w:type="spellEnd"/>
      <w:r w:rsidRPr="00081DBE">
        <w:rPr>
          <w:rFonts w:asciiTheme="minorHAnsi" w:hAnsiTheme="minorHAnsi" w:cstheme="minorHAnsi"/>
          <w:b/>
          <w:bCs/>
        </w:rPr>
        <w:t xml:space="preserve"> setup.</w:t>
      </w:r>
      <w:r w:rsidRPr="00081DBE">
        <w:rPr>
          <w:rFonts w:asciiTheme="minorHAnsi" w:hAnsiTheme="minorHAnsi" w:cstheme="minorHAnsi"/>
        </w:rPr>
        <w:t xml:space="preserve"> </w:t>
      </w:r>
      <w:r w:rsidR="00AB2F8C" w:rsidRPr="00081DBE">
        <w:rPr>
          <w:rFonts w:asciiTheme="minorHAnsi" w:hAnsiTheme="minorHAnsi" w:cstheme="minorHAnsi"/>
        </w:rPr>
        <w:t xml:space="preserve">The </w:t>
      </w:r>
      <w:proofErr w:type="spellStart"/>
      <w:r w:rsidR="00AB2F8C" w:rsidRPr="00081DBE">
        <w:rPr>
          <w:rFonts w:asciiTheme="minorHAnsi" w:hAnsiTheme="minorHAnsi" w:cstheme="minorHAnsi"/>
        </w:rPr>
        <w:t>svFCS</w:t>
      </w:r>
      <w:proofErr w:type="spellEnd"/>
      <w:r w:rsidR="00AB2F8C" w:rsidRPr="00081DBE">
        <w:rPr>
          <w:rFonts w:asciiTheme="minorHAnsi" w:hAnsiTheme="minorHAnsi" w:cstheme="minorHAnsi"/>
        </w:rPr>
        <w:t xml:space="preserve"> setup contains four modules</w:t>
      </w:r>
      <w:r w:rsidR="00966275" w:rsidRPr="00081DBE">
        <w:rPr>
          <w:rFonts w:asciiTheme="minorHAnsi" w:hAnsiTheme="minorHAnsi" w:cstheme="minorHAnsi"/>
        </w:rPr>
        <w:t>:</w:t>
      </w:r>
      <w:r w:rsidR="00AB2F8C" w:rsidRPr="00081DBE">
        <w:rPr>
          <w:rFonts w:asciiTheme="minorHAnsi" w:hAnsiTheme="minorHAnsi" w:cstheme="minorHAnsi"/>
        </w:rPr>
        <w:t xml:space="preserve">  (1) the output of a fibered 488 nm laser is collimated, (2) a combination of a half-wave plate </w:t>
      </w:r>
      <w:r w:rsidR="00EF019E" w:rsidRPr="00081DBE">
        <w:rPr>
          <w:rFonts w:asciiTheme="minorHAnsi" w:hAnsiTheme="minorHAnsi" w:cstheme="minorHAnsi"/>
        </w:rPr>
        <w:t xml:space="preserve">and </w:t>
      </w:r>
      <w:r w:rsidR="00AB2F8C" w:rsidRPr="00081DBE">
        <w:rPr>
          <w:rFonts w:asciiTheme="minorHAnsi" w:hAnsiTheme="minorHAnsi" w:cstheme="minorHAnsi"/>
        </w:rPr>
        <w:t>polarizing beam-splitter sets the optical power, (3) the laser beam focused on the sample after traveling</w:t>
      </w:r>
      <w:r w:rsidR="00966275" w:rsidRPr="00081DBE">
        <w:rPr>
          <w:rFonts w:asciiTheme="minorHAnsi" w:hAnsiTheme="minorHAnsi" w:cstheme="minorHAnsi"/>
        </w:rPr>
        <w:t xml:space="preserve"> through</w:t>
      </w:r>
      <w:r w:rsidR="00AB2F8C" w:rsidRPr="00081DBE">
        <w:rPr>
          <w:rFonts w:asciiTheme="minorHAnsi" w:hAnsiTheme="minorHAnsi" w:cstheme="minorHAnsi"/>
        </w:rPr>
        <w:t xml:space="preserve"> a tube-lens free motorized microscope</w:t>
      </w:r>
      <w:r w:rsidR="00210BA3" w:rsidRPr="00081DBE">
        <w:rPr>
          <w:rFonts w:asciiTheme="minorHAnsi" w:hAnsiTheme="minorHAnsi" w:cstheme="minorHAnsi"/>
        </w:rPr>
        <w:t>,</w:t>
      </w:r>
      <w:r w:rsidR="00AB2F8C" w:rsidRPr="00081DBE">
        <w:rPr>
          <w:rFonts w:asciiTheme="minorHAnsi" w:hAnsiTheme="minorHAnsi" w:cstheme="minorHAnsi"/>
        </w:rPr>
        <w:t xml:space="preserve"> and (4) the fluorescence is detected through a confocal-like detection path onto an avalanche photodiode coupled to a single photon counting module</w:t>
      </w:r>
      <w:r w:rsidR="00587058" w:rsidRPr="00081DBE">
        <w:rPr>
          <w:rFonts w:asciiTheme="minorHAnsi" w:hAnsiTheme="minorHAnsi" w:cstheme="minorHAnsi"/>
        </w:rPr>
        <w:t>,</w:t>
      </w:r>
      <w:r w:rsidR="00AB2F8C" w:rsidRPr="00081DBE">
        <w:rPr>
          <w:rFonts w:asciiTheme="minorHAnsi" w:hAnsiTheme="minorHAnsi" w:cstheme="minorHAnsi"/>
        </w:rPr>
        <w:t xml:space="preserve"> which delivers a signal to a hardware correlator. Simplicity gives the system its sensitivity, robustness</w:t>
      </w:r>
      <w:r w:rsidR="00966275" w:rsidRPr="00081DBE">
        <w:rPr>
          <w:rFonts w:asciiTheme="minorHAnsi" w:hAnsiTheme="minorHAnsi" w:cstheme="minorHAnsi"/>
        </w:rPr>
        <w:t>,</w:t>
      </w:r>
      <w:r w:rsidR="00AB2F8C" w:rsidRPr="00081DBE">
        <w:rPr>
          <w:rFonts w:asciiTheme="minorHAnsi" w:hAnsiTheme="minorHAnsi" w:cstheme="minorHAnsi"/>
        </w:rPr>
        <w:t xml:space="preserve"> and ease of use</w:t>
      </w:r>
      <w:r w:rsidR="00210BA3" w:rsidRPr="00081DBE">
        <w:rPr>
          <w:rFonts w:asciiTheme="minorHAnsi" w:hAnsiTheme="minorHAnsi" w:cstheme="minorHAnsi"/>
        </w:rPr>
        <w:t xml:space="preserve"> (w</w:t>
      </w:r>
      <w:r w:rsidRPr="00081DBE">
        <w:rPr>
          <w:rFonts w:asciiTheme="minorHAnsi" w:hAnsiTheme="minorHAnsi" w:cstheme="minorHAnsi"/>
        </w:rPr>
        <w:t xml:space="preserve">idely commented </w:t>
      </w:r>
      <w:r w:rsidR="00A6559E" w:rsidRPr="00081DBE">
        <w:rPr>
          <w:rFonts w:asciiTheme="minorHAnsi" w:hAnsiTheme="minorHAnsi" w:cstheme="minorHAnsi"/>
        </w:rPr>
        <w:t xml:space="preserve">in </w:t>
      </w:r>
      <w:r w:rsidR="00DF10F7" w:rsidRPr="00081DBE">
        <w:rPr>
          <w:rFonts w:asciiTheme="minorHAnsi" w:hAnsiTheme="minorHAnsi" w:cstheme="minorHAnsi"/>
          <w:b/>
          <w:bCs/>
        </w:rPr>
        <w:t>Supplementary material</w:t>
      </w:r>
      <w:r w:rsidR="00210BA3" w:rsidRPr="00081DBE">
        <w:rPr>
          <w:rFonts w:asciiTheme="minorHAnsi" w:hAnsiTheme="minorHAnsi" w:cstheme="minorHAnsi"/>
        </w:rPr>
        <w:t>)</w:t>
      </w:r>
      <w:r w:rsidRPr="00081DBE">
        <w:rPr>
          <w:rFonts w:asciiTheme="minorHAnsi" w:hAnsiTheme="minorHAnsi" w:cstheme="minorHAnsi"/>
        </w:rPr>
        <w:t>.</w:t>
      </w:r>
    </w:p>
    <w:p w14:paraId="23C3E0D0" w14:textId="77777777" w:rsidR="004F67FF" w:rsidRPr="00081DBE" w:rsidRDefault="004F67FF" w:rsidP="00081DBE">
      <w:pPr>
        <w:rPr>
          <w:rFonts w:asciiTheme="minorHAnsi" w:hAnsiTheme="minorHAnsi" w:cstheme="minorHAnsi"/>
        </w:rPr>
      </w:pPr>
    </w:p>
    <w:p w14:paraId="2C944B41" w14:textId="77E96208" w:rsidR="00835326" w:rsidRPr="00081DBE" w:rsidRDefault="00835326" w:rsidP="00081DBE">
      <w:pPr>
        <w:rPr>
          <w:rFonts w:asciiTheme="minorHAnsi" w:hAnsiTheme="minorHAnsi" w:cstheme="minorHAnsi"/>
        </w:rPr>
      </w:pPr>
      <w:r w:rsidRPr="00081DBE">
        <w:rPr>
          <w:rFonts w:asciiTheme="minorHAnsi" w:hAnsiTheme="minorHAnsi" w:cstheme="minorHAnsi"/>
          <w:b/>
          <w:bCs/>
        </w:rPr>
        <w:t>Fig</w:t>
      </w:r>
      <w:r w:rsidR="00B33839" w:rsidRPr="00081DBE">
        <w:rPr>
          <w:rFonts w:asciiTheme="minorHAnsi" w:hAnsiTheme="minorHAnsi" w:cstheme="minorHAnsi"/>
          <w:b/>
          <w:bCs/>
        </w:rPr>
        <w:t>ure</w:t>
      </w:r>
      <w:r w:rsidRPr="00081DBE">
        <w:rPr>
          <w:rFonts w:asciiTheme="minorHAnsi" w:hAnsiTheme="minorHAnsi" w:cstheme="minorHAnsi"/>
          <w:b/>
          <w:bCs/>
        </w:rPr>
        <w:t xml:space="preserve"> 4</w:t>
      </w:r>
      <w:r w:rsidR="000B7D3B" w:rsidRPr="00081DBE">
        <w:rPr>
          <w:rFonts w:asciiTheme="minorHAnsi" w:hAnsiTheme="minorHAnsi" w:cstheme="minorHAnsi"/>
          <w:b/>
          <w:bCs/>
        </w:rPr>
        <w:t>:</w:t>
      </w:r>
      <w:r w:rsidRPr="00081DBE">
        <w:rPr>
          <w:rFonts w:asciiTheme="minorHAnsi" w:hAnsiTheme="minorHAnsi" w:cstheme="minorHAnsi"/>
        </w:rPr>
        <w:t xml:space="preserve"> </w:t>
      </w:r>
      <w:r w:rsidR="00DF10F7" w:rsidRPr="00081DBE">
        <w:rPr>
          <w:rFonts w:asciiTheme="minorHAnsi" w:hAnsiTheme="minorHAnsi" w:cstheme="minorHAnsi"/>
          <w:b/>
          <w:bCs/>
        </w:rPr>
        <w:t xml:space="preserve">The </w:t>
      </w:r>
      <w:proofErr w:type="spellStart"/>
      <w:r w:rsidRPr="00081DBE">
        <w:rPr>
          <w:rFonts w:asciiTheme="minorHAnsi" w:hAnsiTheme="minorHAnsi" w:cstheme="minorHAnsi"/>
          <w:b/>
          <w:bCs/>
        </w:rPr>
        <w:t>svFCS</w:t>
      </w:r>
      <w:proofErr w:type="spellEnd"/>
      <w:r w:rsidRPr="00081DBE">
        <w:rPr>
          <w:rFonts w:asciiTheme="minorHAnsi" w:hAnsiTheme="minorHAnsi" w:cstheme="minorHAnsi"/>
          <w:b/>
          <w:bCs/>
        </w:rPr>
        <w:t xml:space="preserve"> diffusion laws generated from diffusion analysis of Thy1-GFP expressed in Cos-7</w:t>
      </w:r>
      <w:r w:rsidR="00B33839" w:rsidRPr="00081DBE">
        <w:rPr>
          <w:rFonts w:asciiTheme="minorHAnsi" w:hAnsiTheme="minorHAnsi" w:cstheme="minorHAnsi"/>
          <w:b/>
          <w:bCs/>
        </w:rPr>
        <w:t>.</w:t>
      </w:r>
      <w:r w:rsidR="00D57162" w:rsidRPr="00081DBE">
        <w:rPr>
          <w:rFonts w:asciiTheme="minorHAnsi" w:hAnsiTheme="minorHAnsi" w:cstheme="minorHAnsi"/>
          <w:b/>
          <w:bCs/>
        </w:rPr>
        <w:t xml:space="preserve"> </w:t>
      </w:r>
      <w:proofErr w:type="spellStart"/>
      <w:r w:rsidR="00D57162" w:rsidRPr="00081DBE">
        <w:rPr>
          <w:rFonts w:asciiTheme="minorHAnsi" w:hAnsiTheme="minorHAnsi" w:cstheme="minorHAnsi"/>
        </w:rPr>
        <w:t>svFCS</w:t>
      </w:r>
      <w:proofErr w:type="spellEnd"/>
      <w:r w:rsidR="00D57162" w:rsidRPr="00081DBE">
        <w:rPr>
          <w:rFonts w:asciiTheme="minorHAnsi" w:hAnsiTheme="minorHAnsi" w:cstheme="minorHAnsi"/>
        </w:rPr>
        <w:t xml:space="preserve"> diffusion laws of</w:t>
      </w:r>
      <w:r w:rsidRPr="00081DBE">
        <w:rPr>
          <w:rFonts w:asciiTheme="minorHAnsi" w:hAnsiTheme="minorHAnsi" w:cstheme="minorHAnsi"/>
        </w:rPr>
        <w:t xml:space="preserve"> </w:t>
      </w:r>
      <w:r w:rsidR="00D57162" w:rsidRPr="00081DBE">
        <w:rPr>
          <w:rFonts w:asciiTheme="minorHAnsi" w:hAnsiTheme="minorHAnsi" w:cstheme="minorHAnsi"/>
        </w:rPr>
        <w:t xml:space="preserve">Cos-7 </w:t>
      </w:r>
      <w:r w:rsidRPr="00081DBE">
        <w:rPr>
          <w:rFonts w:asciiTheme="minorHAnsi" w:hAnsiTheme="minorHAnsi" w:cstheme="minorHAnsi"/>
        </w:rPr>
        <w:t>cells without treatment (NT, black</w:t>
      </w:r>
      <w:r w:rsidR="000B7D3B" w:rsidRPr="00081DBE">
        <w:rPr>
          <w:rFonts w:asciiTheme="minorHAnsi" w:hAnsiTheme="minorHAnsi" w:cstheme="minorHAnsi"/>
        </w:rPr>
        <w:t xml:space="preserve"> squares</w:t>
      </w:r>
      <w:r w:rsidRPr="00081DBE">
        <w:rPr>
          <w:rFonts w:asciiTheme="minorHAnsi" w:hAnsiTheme="minorHAnsi" w:cstheme="minorHAnsi"/>
        </w:rPr>
        <w:t>) and after cholesterol oxidase treatment (</w:t>
      </w:r>
      <w:proofErr w:type="spellStart"/>
      <w:r w:rsidRPr="00081DBE">
        <w:rPr>
          <w:rFonts w:asciiTheme="minorHAnsi" w:hAnsiTheme="minorHAnsi" w:cstheme="minorHAnsi"/>
        </w:rPr>
        <w:t>COase</w:t>
      </w:r>
      <w:proofErr w:type="spellEnd"/>
      <w:r w:rsidRPr="00081DBE">
        <w:rPr>
          <w:rFonts w:asciiTheme="minorHAnsi" w:hAnsiTheme="minorHAnsi" w:cstheme="minorHAnsi"/>
        </w:rPr>
        <w:t>, gray</w:t>
      </w:r>
      <w:r w:rsidR="000B7D3B" w:rsidRPr="00081DBE">
        <w:rPr>
          <w:rFonts w:asciiTheme="minorHAnsi" w:hAnsiTheme="minorHAnsi" w:cstheme="minorHAnsi"/>
        </w:rPr>
        <w:t xml:space="preserve"> circles</w:t>
      </w:r>
      <w:r w:rsidRPr="00081DBE">
        <w:rPr>
          <w:rFonts w:asciiTheme="minorHAnsi" w:hAnsiTheme="minorHAnsi" w:cstheme="minorHAnsi"/>
        </w:rPr>
        <w:t xml:space="preserve">). The insert in </w:t>
      </w:r>
      <w:r w:rsidR="00FB317E" w:rsidRPr="00081DBE">
        <w:rPr>
          <w:rFonts w:asciiTheme="minorHAnsi" w:hAnsiTheme="minorHAnsi" w:cstheme="minorHAnsi"/>
        </w:rPr>
        <w:t xml:space="preserve">the </w:t>
      </w:r>
      <w:r w:rsidRPr="00081DBE">
        <w:rPr>
          <w:rFonts w:asciiTheme="minorHAnsi" w:hAnsiTheme="minorHAnsi" w:cstheme="minorHAnsi"/>
        </w:rPr>
        <w:t xml:space="preserve">graph represents statistical testing of </w:t>
      </w:r>
      <w:r w:rsidR="00FB317E" w:rsidRPr="00081DBE">
        <w:rPr>
          <w:rFonts w:asciiTheme="minorHAnsi" w:hAnsiTheme="minorHAnsi" w:cstheme="minorHAnsi"/>
        </w:rPr>
        <w:t xml:space="preserve">a </w:t>
      </w:r>
      <w:r w:rsidRPr="00081DBE">
        <w:rPr>
          <w:rFonts w:asciiTheme="minorHAnsi" w:hAnsiTheme="minorHAnsi" w:cstheme="minorHAnsi"/>
        </w:rPr>
        <w:t>signifi</w:t>
      </w:r>
      <w:r w:rsidR="00891F4E" w:rsidRPr="00081DBE">
        <w:rPr>
          <w:rFonts w:asciiTheme="minorHAnsi" w:hAnsiTheme="minorHAnsi" w:cstheme="minorHAnsi"/>
        </w:rPr>
        <w:t>cant</w:t>
      </w:r>
      <w:r w:rsidRPr="00081DBE">
        <w:rPr>
          <w:rFonts w:asciiTheme="minorHAnsi" w:hAnsiTheme="minorHAnsi" w:cstheme="minorHAnsi"/>
        </w:rPr>
        <w:t xml:space="preserve"> difference between the two presented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diffusion laws (according to </w:t>
      </w:r>
      <w:proofErr w:type="spellStart"/>
      <w:r w:rsidRPr="00081DBE">
        <w:rPr>
          <w:rFonts w:asciiTheme="minorHAnsi" w:hAnsiTheme="minorHAnsi" w:cstheme="minorHAnsi"/>
        </w:rPr>
        <w:t>Mailfert</w:t>
      </w:r>
      <w:proofErr w:type="spellEnd"/>
      <w:r w:rsidRPr="00081DBE">
        <w:rPr>
          <w:rFonts w:asciiTheme="minorHAnsi" w:hAnsiTheme="minorHAnsi" w:cstheme="minorHAnsi"/>
        </w:rPr>
        <w:t xml:space="preserve"> et al.</w:t>
      </w:r>
      <w:r w:rsidR="000C3492"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{"citationItems":[{"id":"ITEM-1","itemData":{"DOI":"10.1016/bs.mcb.2016.12.002","ISBN":"0091-679X","ISSN":"0091679X","PMID":"28215331","abstract":"Due to the intrinsic molecular Brownian agitation within plasma membrane and the vast diversity of membrane components, it is expected that the plasma membrane organization is highly heterogeneous with the formation of local complex multicomponent assemblies of lipids and proteins on different time scales. Still, deciphering this lateral organization on living cells and on the appropriate length and temporal scales has been challenging but is crucial to advance our knowledge on the biological function of the plasma membrane. Among the methodological developments based on biophotonics, the spot variation FCS (svFCS), a fluorescent correlation spectroscopy (FCS)–based method, has allowed the significant progress in the characterization of cell membrane lateral organization at the suboptical level, including to providing compelling evidence for the in vivo existence of lipid-dependent nanodomains. The aim of this chapter is to serve as a guide for setting and applying the svFCS methodology to study the plasma membrane of both adherent and nonadherent cell types.","author":[{"dropping-particle":"","family":"Mailfert","given":"S.","non-dropping-particle":"","parse-names":false,"suffix":""},{"dropping-particle":"","family":"Hamon","given":"Y.","non-dropping-particle":"","parse-names":false,"suffix":""},{"dropping-particle":"","family":"Bertaux","given":"N.","non-dropping-particle":"","parse-names":false,"suffix":""},{"dropping-particle":"","family":"He","given":"H. T.","non-dropping-particle":"","parse-names":false,"suffix":""},{"dropping-particle":"","family":"Marguet","given":"D.","non-dropping-particle":"","parse-names":false,"suffix":""}],"container-title":"Methods in Cell Biology","id":"ITEM-1","issue":"January","issued":{"date-parts":[["2017"]]},"page":"1-22","title":"A user's guide for characterizing plasma membrane subdomains in living cells by spot variation fluorescence correlation spectroscopy","type":"article-journal","volume":"139"},"uris":["http://www.mendeley.com/documents/?uuid=e3740350-aa9d-4486-a347-12a6b45fae8c"]}],"mendeley":{"formattedCitation":"&lt;sup&gt;28&lt;/sup&gt;","plainTextFormattedCitation":"28","previouslyFormattedCitation":"&lt;sup&gt;28&lt;/sup&gt;"},"properties":{"noteIndex":0},"schema":"https://github.com/citation-style-language/schema/raw/master/csl-citation.json"}</w:instrText>
      </w:r>
      <w:r w:rsidR="000C3492"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28</w:t>
      </w:r>
      <w:r w:rsidR="000C3492" w:rsidRPr="00081DBE">
        <w:rPr>
          <w:rFonts w:asciiTheme="minorHAnsi" w:hAnsiTheme="minorHAnsi" w:cstheme="minorHAnsi"/>
        </w:rPr>
        <w:fldChar w:fldCharType="end"/>
      </w:r>
      <w:r w:rsidRPr="00081DBE">
        <w:rPr>
          <w:rFonts w:asciiTheme="minorHAnsi" w:hAnsiTheme="minorHAnsi" w:cstheme="minorHAnsi"/>
        </w:rPr>
        <w:t xml:space="preserve">). The test value (T) should be above the threshold set at 3.8 when </w:t>
      </w:r>
      <w:r w:rsidR="007C3541" w:rsidRPr="00081DBE">
        <w:rPr>
          <w:rFonts w:asciiTheme="minorHAnsi" w:hAnsiTheme="minorHAnsi" w:cstheme="minorHAnsi"/>
        </w:rPr>
        <w:t>both</w:t>
      </w:r>
      <w:r w:rsidRPr="00081DBE">
        <w:rPr>
          <w:rFonts w:asciiTheme="minorHAnsi" w:hAnsiTheme="minorHAnsi" w:cstheme="minorHAnsi"/>
        </w:rPr>
        <w:t xml:space="preserve"> diffusion laws are different</w:t>
      </w:r>
      <w:r w:rsidR="00F8535C" w:rsidRPr="00081DBE">
        <w:rPr>
          <w:rFonts w:asciiTheme="minorHAnsi" w:hAnsiTheme="minorHAnsi" w:cstheme="minorHAnsi"/>
        </w:rPr>
        <w:t>.</w:t>
      </w:r>
      <w:r w:rsidRPr="00081DBE">
        <w:rPr>
          <w:rFonts w:asciiTheme="minorHAnsi" w:hAnsiTheme="minorHAnsi" w:cstheme="minorHAnsi"/>
        </w:rPr>
        <w:t xml:space="preserve"> </w:t>
      </w:r>
      <w:r w:rsidR="00891F4E" w:rsidRPr="00081DBE">
        <w:rPr>
          <w:rFonts w:asciiTheme="minorHAnsi" w:hAnsiTheme="minorHAnsi" w:cstheme="minorHAnsi"/>
        </w:rPr>
        <w:t xml:space="preserve">The </w:t>
      </w:r>
      <w:r w:rsidRPr="00081DBE">
        <w:rPr>
          <w:rFonts w:asciiTheme="minorHAnsi" w:hAnsiTheme="minorHAnsi" w:cstheme="minorHAnsi"/>
        </w:rPr>
        <w:t>higher it is,</w:t>
      </w:r>
      <w:r w:rsidR="00891F4E" w:rsidRPr="00081DBE">
        <w:rPr>
          <w:rFonts w:asciiTheme="minorHAnsi" w:hAnsiTheme="minorHAnsi" w:cstheme="minorHAnsi"/>
        </w:rPr>
        <w:t xml:space="preserve"> the</w:t>
      </w:r>
      <w:r w:rsidRPr="00081DBE">
        <w:rPr>
          <w:rFonts w:asciiTheme="minorHAnsi" w:hAnsiTheme="minorHAnsi" w:cstheme="minorHAnsi"/>
        </w:rPr>
        <w:t xml:space="preserve"> </w:t>
      </w:r>
      <w:r w:rsidR="007C3541" w:rsidRPr="00081DBE">
        <w:rPr>
          <w:rFonts w:asciiTheme="minorHAnsi" w:hAnsiTheme="minorHAnsi" w:cstheme="minorHAnsi"/>
        </w:rPr>
        <w:t>greater is the difference between</w:t>
      </w:r>
      <w:r w:rsidRPr="00081DBE">
        <w:rPr>
          <w:rFonts w:asciiTheme="minorHAnsi" w:hAnsiTheme="minorHAnsi" w:cstheme="minorHAnsi"/>
        </w:rPr>
        <w:t xml:space="preserve"> the diffusion laws. The value of T is color-coded.</w:t>
      </w:r>
    </w:p>
    <w:p w14:paraId="5017BF39" w14:textId="77777777" w:rsidR="00835326" w:rsidRPr="00081DBE" w:rsidRDefault="00835326" w:rsidP="00081DBE">
      <w:pPr>
        <w:rPr>
          <w:rFonts w:asciiTheme="minorHAnsi" w:hAnsiTheme="minorHAnsi" w:cstheme="minorHAnsi"/>
        </w:rPr>
      </w:pPr>
    </w:p>
    <w:p w14:paraId="3A0FD9E7" w14:textId="5D1E3DF3" w:rsidR="00835326" w:rsidRPr="00081DBE" w:rsidRDefault="00835326" w:rsidP="00081DBE">
      <w:pPr>
        <w:rPr>
          <w:rFonts w:asciiTheme="minorHAnsi" w:hAnsiTheme="minorHAnsi" w:cstheme="minorHAnsi"/>
        </w:rPr>
      </w:pPr>
      <w:r w:rsidRPr="00081DBE">
        <w:rPr>
          <w:rFonts w:asciiTheme="minorHAnsi" w:hAnsiTheme="minorHAnsi" w:cstheme="minorHAnsi"/>
          <w:b/>
          <w:bCs/>
        </w:rPr>
        <w:t>Fig</w:t>
      </w:r>
      <w:r w:rsidR="00B33839" w:rsidRPr="00081DBE">
        <w:rPr>
          <w:rFonts w:asciiTheme="minorHAnsi" w:hAnsiTheme="minorHAnsi" w:cstheme="minorHAnsi"/>
          <w:b/>
          <w:bCs/>
        </w:rPr>
        <w:t>ure</w:t>
      </w:r>
      <w:r w:rsidRPr="00081DBE">
        <w:rPr>
          <w:rFonts w:asciiTheme="minorHAnsi" w:hAnsiTheme="minorHAnsi" w:cstheme="minorHAnsi"/>
          <w:b/>
          <w:bCs/>
        </w:rPr>
        <w:t xml:space="preserve"> 5</w:t>
      </w:r>
      <w:r w:rsidR="00857710" w:rsidRPr="00081DBE">
        <w:rPr>
          <w:rFonts w:asciiTheme="minorHAnsi" w:hAnsiTheme="minorHAnsi" w:cstheme="minorHAnsi"/>
          <w:b/>
          <w:bCs/>
        </w:rPr>
        <w:t>:</w:t>
      </w:r>
      <w:r w:rsidRPr="00081DBE">
        <w:rPr>
          <w:rFonts w:asciiTheme="minorHAnsi" w:hAnsiTheme="minorHAnsi" w:cstheme="minorHAnsi"/>
        </w:rPr>
        <w:t xml:space="preserve"> </w:t>
      </w:r>
      <w:r w:rsidRPr="00081DBE">
        <w:rPr>
          <w:rFonts w:asciiTheme="minorHAnsi" w:hAnsiTheme="minorHAnsi" w:cstheme="minorHAnsi"/>
          <w:b/>
          <w:bCs/>
        </w:rPr>
        <w:t>Comparison of total cholesterol content in Cos-7 cells</w:t>
      </w:r>
      <w:r w:rsidR="00B33839" w:rsidRPr="00081DBE">
        <w:rPr>
          <w:rFonts w:asciiTheme="minorHAnsi" w:hAnsiTheme="minorHAnsi" w:cstheme="minorHAnsi"/>
          <w:b/>
          <w:bCs/>
        </w:rPr>
        <w:t>.</w:t>
      </w:r>
      <w:r w:rsidRPr="00081DBE">
        <w:rPr>
          <w:rFonts w:asciiTheme="minorHAnsi" w:hAnsiTheme="minorHAnsi" w:cstheme="minorHAnsi"/>
        </w:rPr>
        <w:t xml:space="preserve"> </w:t>
      </w:r>
      <w:r w:rsidR="00D57162" w:rsidRPr="00081DBE">
        <w:rPr>
          <w:rFonts w:asciiTheme="minorHAnsi" w:hAnsiTheme="minorHAnsi" w:cstheme="minorHAnsi"/>
        </w:rPr>
        <w:t xml:space="preserve">Cos-7 cells were either </w:t>
      </w:r>
      <w:r w:rsidRPr="00081DBE">
        <w:rPr>
          <w:rFonts w:asciiTheme="minorHAnsi" w:hAnsiTheme="minorHAnsi" w:cstheme="minorHAnsi"/>
        </w:rPr>
        <w:t xml:space="preserve">non-treated (NT) </w:t>
      </w:r>
      <w:r w:rsidR="00D57162" w:rsidRPr="00081DBE">
        <w:rPr>
          <w:rFonts w:asciiTheme="minorHAnsi" w:hAnsiTheme="minorHAnsi" w:cstheme="minorHAnsi"/>
        </w:rPr>
        <w:t>or</w:t>
      </w:r>
      <w:r w:rsidRPr="00081DBE">
        <w:rPr>
          <w:rFonts w:asciiTheme="minorHAnsi" w:hAnsiTheme="minorHAnsi" w:cstheme="minorHAnsi"/>
        </w:rPr>
        <w:t xml:space="preserve"> treated with 1 </w:t>
      </w:r>
      <w:r w:rsidR="00932AF9" w:rsidRPr="00081DBE">
        <w:rPr>
          <w:rFonts w:asciiTheme="minorHAnsi" w:hAnsiTheme="minorHAnsi" w:cstheme="minorHAnsi"/>
        </w:rPr>
        <w:t>U</w:t>
      </w:r>
      <w:r w:rsidRPr="00081DBE">
        <w:rPr>
          <w:rFonts w:asciiTheme="minorHAnsi" w:hAnsiTheme="minorHAnsi" w:cstheme="minorHAnsi"/>
        </w:rPr>
        <w:t>/</w:t>
      </w:r>
      <w:r w:rsidR="002256DF" w:rsidRPr="00081DBE">
        <w:rPr>
          <w:rFonts w:asciiTheme="minorHAnsi" w:hAnsiTheme="minorHAnsi" w:cstheme="minorHAnsi"/>
        </w:rPr>
        <w:t>mL</w:t>
      </w:r>
      <w:r w:rsidRPr="00081DBE">
        <w:rPr>
          <w:rFonts w:asciiTheme="minorHAnsi" w:hAnsiTheme="minorHAnsi" w:cstheme="minorHAnsi"/>
        </w:rPr>
        <w:t xml:space="preserve"> of cholesterol oxidase (</w:t>
      </w:r>
      <w:proofErr w:type="spellStart"/>
      <w:r w:rsidRPr="00081DBE">
        <w:rPr>
          <w:rFonts w:asciiTheme="minorHAnsi" w:hAnsiTheme="minorHAnsi" w:cstheme="minorHAnsi"/>
        </w:rPr>
        <w:t>COase</w:t>
      </w:r>
      <w:proofErr w:type="spellEnd"/>
      <w:r w:rsidRPr="00081DBE">
        <w:rPr>
          <w:rFonts w:asciiTheme="minorHAnsi" w:hAnsiTheme="minorHAnsi" w:cstheme="minorHAnsi"/>
        </w:rPr>
        <w:t xml:space="preserve">) for </w:t>
      </w:r>
      <w:r w:rsidR="00932AF9" w:rsidRPr="00081DBE">
        <w:rPr>
          <w:rFonts w:asciiTheme="minorHAnsi" w:hAnsiTheme="minorHAnsi" w:cstheme="minorHAnsi"/>
        </w:rPr>
        <w:t>1 h</w:t>
      </w:r>
      <w:r w:rsidRPr="00081DBE">
        <w:rPr>
          <w:rFonts w:asciiTheme="minorHAnsi" w:hAnsiTheme="minorHAnsi" w:cstheme="minorHAnsi"/>
        </w:rPr>
        <w:t xml:space="preserve">. The data represent </w:t>
      </w:r>
      <w:r w:rsidR="007A38FE" w:rsidRPr="00081DBE">
        <w:rPr>
          <w:rFonts w:asciiTheme="minorHAnsi" w:hAnsiTheme="minorHAnsi" w:cstheme="minorHAnsi"/>
        </w:rPr>
        <w:t>an example of one</w:t>
      </w:r>
      <w:r w:rsidRPr="00081DBE">
        <w:rPr>
          <w:rFonts w:asciiTheme="minorHAnsi" w:hAnsiTheme="minorHAnsi" w:cstheme="minorHAnsi"/>
        </w:rPr>
        <w:t xml:space="preserve"> experiment in triplicate. </w:t>
      </w:r>
      <w:r w:rsidR="00210BA3" w:rsidRPr="00081DBE">
        <w:rPr>
          <w:rFonts w:asciiTheme="minorHAnsi" w:hAnsiTheme="minorHAnsi" w:cstheme="minorHAnsi"/>
        </w:rPr>
        <w:t>A t</w:t>
      </w:r>
      <w:r w:rsidRPr="00081DBE">
        <w:rPr>
          <w:rFonts w:asciiTheme="minorHAnsi" w:hAnsiTheme="minorHAnsi" w:cstheme="minorHAnsi"/>
        </w:rPr>
        <w:t xml:space="preserve">wo-tailed, unpaired </w:t>
      </w:r>
      <w:r w:rsidRPr="00081DBE">
        <w:rPr>
          <w:rFonts w:asciiTheme="minorHAnsi" w:hAnsiTheme="minorHAnsi" w:cstheme="minorHAnsi"/>
          <w:i/>
          <w:iCs/>
        </w:rPr>
        <w:t>t</w:t>
      </w:r>
      <w:r w:rsidRPr="00081DBE">
        <w:rPr>
          <w:rFonts w:asciiTheme="minorHAnsi" w:hAnsiTheme="minorHAnsi" w:cstheme="minorHAnsi"/>
        </w:rPr>
        <w:t>-test was used to assess the statistical difference (α=0.05).</w:t>
      </w:r>
    </w:p>
    <w:p w14:paraId="0D2757DA" w14:textId="77777777" w:rsidR="00891F4E" w:rsidRPr="00081DBE" w:rsidRDefault="00891F4E" w:rsidP="00081DBE">
      <w:pPr>
        <w:rPr>
          <w:rFonts w:asciiTheme="minorHAnsi" w:hAnsiTheme="minorHAnsi" w:cstheme="minorHAnsi"/>
        </w:rPr>
      </w:pPr>
    </w:p>
    <w:p w14:paraId="3961ED02" w14:textId="40F25142" w:rsidR="00891F4E" w:rsidRPr="00081DBE" w:rsidRDefault="00891F4E" w:rsidP="00081DBE">
      <w:pPr>
        <w:rPr>
          <w:rFonts w:asciiTheme="minorHAnsi" w:hAnsiTheme="minorHAnsi" w:cstheme="minorHAnsi"/>
        </w:rPr>
      </w:pPr>
      <w:r w:rsidRPr="00081DBE">
        <w:rPr>
          <w:rFonts w:asciiTheme="minorHAnsi" w:hAnsiTheme="minorHAnsi" w:cstheme="minorHAnsi"/>
          <w:b/>
          <w:bCs/>
        </w:rPr>
        <w:t xml:space="preserve">Table </w:t>
      </w:r>
      <w:r w:rsidR="00F75444" w:rsidRPr="00081DBE">
        <w:rPr>
          <w:rFonts w:asciiTheme="minorHAnsi" w:hAnsiTheme="minorHAnsi" w:cstheme="minorHAnsi"/>
          <w:b/>
          <w:bCs/>
        </w:rPr>
        <w:t>of materials</w:t>
      </w:r>
      <w:r w:rsidR="00932AF9" w:rsidRPr="00081DBE">
        <w:rPr>
          <w:rFonts w:asciiTheme="minorHAnsi" w:hAnsiTheme="minorHAnsi" w:cstheme="minorHAnsi"/>
        </w:rPr>
        <w:t>:</w:t>
      </w:r>
      <w:r w:rsidRPr="00081DBE">
        <w:rPr>
          <w:rFonts w:asciiTheme="minorHAnsi" w:hAnsiTheme="minorHAnsi" w:cstheme="minorHAnsi"/>
        </w:rPr>
        <w:t xml:space="preserve"> The list of optical elements required for the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setup.</w:t>
      </w:r>
    </w:p>
    <w:p w14:paraId="7CCE4302" w14:textId="77777777" w:rsidR="007117B3" w:rsidRPr="00081DBE" w:rsidRDefault="007117B3" w:rsidP="00081DBE">
      <w:pPr>
        <w:rPr>
          <w:rFonts w:asciiTheme="minorHAnsi" w:hAnsiTheme="minorHAnsi" w:cstheme="minorHAnsi"/>
        </w:rPr>
      </w:pPr>
    </w:p>
    <w:p w14:paraId="0FEDA967" w14:textId="0F5DDBF4" w:rsidR="007117B3" w:rsidRPr="00081DBE" w:rsidRDefault="00DF10F7" w:rsidP="00081DBE">
      <w:pPr>
        <w:rPr>
          <w:rFonts w:asciiTheme="minorHAnsi" w:hAnsiTheme="minorHAnsi" w:cstheme="minorHAnsi"/>
        </w:rPr>
      </w:pPr>
      <w:r w:rsidRPr="00081DBE">
        <w:rPr>
          <w:rFonts w:asciiTheme="minorHAnsi" w:hAnsiTheme="minorHAnsi" w:cstheme="minorHAnsi"/>
          <w:b/>
          <w:bCs/>
        </w:rPr>
        <w:t>Supplementary material</w:t>
      </w:r>
      <w:r w:rsidR="00CC462C" w:rsidRPr="00081DBE">
        <w:rPr>
          <w:rFonts w:asciiTheme="minorHAnsi" w:hAnsiTheme="minorHAnsi" w:cstheme="minorHAnsi"/>
        </w:rPr>
        <w:t>:</w:t>
      </w:r>
      <w:r w:rsidR="007117B3" w:rsidRPr="00081DBE">
        <w:rPr>
          <w:rFonts w:asciiTheme="minorHAnsi" w:hAnsiTheme="minorHAnsi" w:cstheme="minorHAnsi"/>
        </w:rPr>
        <w:t xml:space="preserve"> </w:t>
      </w:r>
      <w:r w:rsidR="00D60E64" w:rsidRPr="00081DBE">
        <w:rPr>
          <w:rFonts w:asciiTheme="minorHAnsi" w:hAnsiTheme="minorHAnsi" w:cstheme="minorHAnsi"/>
        </w:rPr>
        <w:t xml:space="preserve">This document </w:t>
      </w:r>
      <w:r w:rsidR="00EC052E" w:rsidRPr="00081DBE">
        <w:rPr>
          <w:rFonts w:asciiTheme="minorHAnsi" w:hAnsiTheme="minorHAnsi" w:cstheme="minorHAnsi"/>
        </w:rPr>
        <w:t>describes</w:t>
      </w:r>
      <w:r w:rsidR="00D60E64" w:rsidRPr="00081DBE">
        <w:rPr>
          <w:rFonts w:asciiTheme="minorHAnsi" w:hAnsiTheme="minorHAnsi" w:cstheme="minorHAnsi"/>
        </w:rPr>
        <w:t xml:space="preserve"> </w:t>
      </w:r>
      <w:r w:rsidR="00EC052E" w:rsidRPr="00081DBE">
        <w:rPr>
          <w:rFonts w:asciiTheme="minorHAnsi" w:hAnsiTheme="minorHAnsi" w:cstheme="minorHAnsi"/>
        </w:rPr>
        <w:t>the</w:t>
      </w:r>
      <w:r w:rsidR="007117B3" w:rsidRPr="00081DBE">
        <w:rPr>
          <w:rFonts w:asciiTheme="minorHAnsi" w:hAnsiTheme="minorHAnsi" w:cstheme="minorHAnsi"/>
        </w:rPr>
        <w:t xml:space="preserve"> build</w:t>
      </w:r>
      <w:r w:rsidR="00EC052E" w:rsidRPr="00081DBE">
        <w:rPr>
          <w:rFonts w:asciiTheme="minorHAnsi" w:hAnsiTheme="minorHAnsi" w:cstheme="minorHAnsi"/>
        </w:rPr>
        <w:t>ing of</w:t>
      </w:r>
      <w:r w:rsidR="007117B3" w:rsidRPr="00081DBE">
        <w:rPr>
          <w:rFonts w:asciiTheme="minorHAnsi" w:hAnsiTheme="minorHAnsi" w:cstheme="minorHAnsi"/>
        </w:rPr>
        <w:t xml:space="preserve"> a </w:t>
      </w:r>
      <w:proofErr w:type="spellStart"/>
      <w:r w:rsidR="007117B3" w:rsidRPr="00081DBE">
        <w:rPr>
          <w:rFonts w:asciiTheme="minorHAnsi" w:hAnsiTheme="minorHAnsi" w:cstheme="minorHAnsi"/>
        </w:rPr>
        <w:t>svFCS</w:t>
      </w:r>
      <w:proofErr w:type="spellEnd"/>
      <w:r w:rsidR="007117B3" w:rsidRPr="00081DBE">
        <w:rPr>
          <w:rFonts w:asciiTheme="minorHAnsi" w:hAnsiTheme="minorHAnsi" w:cstheme="minorHAnsi"/>
        </w:rPr>
        <w:t xml:space="preserve"> setup from scratch.</w:t>
      </w:r>
    </w:p>
    <w:p w14:paraId="2B8889B2" w14:textId="77777777" w:rsidR="00B32616" w:rsidRPr="00081DBE" w:rsidRDefault="00B32616" w:rsidP="00081DBE">
      <w:pPr>
        <w:rPr>
          <w:rFonts w:asciiTheme="minorHAnsi" w:hAnsiTheme="minorHAnsi" w:cstheme="minorHAnsi"/>
        </w:rPr>
      </w:pPr>
    </w:p>
    <w:p w14:paraId="3DF19A1B" w14:textId="681DD4DB" w:rsidR="00FB6B5E" w:rsidRPr="00081DBE" w:rsidRDefault="00A81769" w:rsidP="00081DBE">
      <w:pPr>
        <w:rPr>
          <w:rFonts w:asciiTheme="minorHAnsi" w:hAnsiTheme="minorHAnsi" w:cstheme="minorHAnsi"/>
          <w:b/>
          <w:bCs/>
        </w:rPr>
      </w:pPr>
      <w:r w:rsidRPr="00081DBE">
        <w:rPr>
          <w:rFonts w:asciiTheme="minorHAnsi" w:hAnsiTheme="minorHAnsi" w:cstheme="minorHAnsi"/>
          <w:b/>
          <w:bCs/>
        </w:rPr>
        <w:t xml:space="preserve">DISCUSSION: </w:t>
      </w:r>
    </w:p>
    <w:p w14:paraId="66E94FF0" w14:textId="21A8CAC5" w:rsidR="00677968" w:rsidRDefault="00A81769" w:rsidP="00081DBE">
      <w:pPr>
        <w:rPr>
          <w:rFonts w:asciiTheme="minorHAnsi" w:hAnsiTheme="minorHAnsi" w:cstheme="minorHAnsi"/>
        </w:rPr>
      </w:pPr>
      <w:r w:rsidRPr="00081DBE">
        <w:rPr>
          <w:rFonts w:asciiTheme="minorHAnsi" w:hAnsiTheme="minorHAnsi" w:cstheme="minorHAnsi"/>
        </w:rPr>
        <w:t xml:space="preserve">Here, we have </w:t>
      </w:r>
      <w:r w:rsidR="007C7351" w:rsidRPr="00081DBE">
        <w:rPr>
          <w:rFonts w:asciiTheme="minorHAnsi" w:hAnsiTheme="minorHAnsi" w:cstheme="minorHAnsi"/>
        </w:rPr>
        <w:t>described the</w:t>
      </w:r>
      <w:r w:rsidRPr="00081DBE">
        <w:rPr>
          <w:rFonts w:asciiTheme="minorHAnsi" w:hAnsiTheme="minorHAnsi" w:cstheme="minorHAnsi"/>
        </w:rPr>
        <w:t xml:space="preserve"> implement</w:t>
      </w:r>
      <w:r w:rsidR="007C7351" w:rsidRPr="00081DBE">
        <w:rPr>
          <w:rFonts w:asciiTheme="minorHAnsi" w:hAnsiTheme="minorHAnsi" w:cstheme="minorHAnsi"/>
        </w:rPr>
        <w:t>ation of</w:t>
      </w:r>
      <w:r w:rsidRPr="00081DBE">
        <w:rPr>
          <w:rFonts w:asciiTheme="minorHAnsi" w:hAnsiTheme="minorHAnsi" w:cstheme="minorHAnsi"/>
        </w:rPr>
        <w:t xml:space="preserve"> </w:t>
      </w:r>
      <w:r w:rsidR="00FB317E" w:rsidRPr="00081DBE">
        <w:rPr>
          <w:rFonts w:asciiTheme="minorHAnsi" w:hAnsiTheme="minorHAnsi" w:cstheme="minorHAnsi"/>
        </w:rPr>
        <w:t xml:space="preserve">the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module on a standard fluorescent microscope</w:t>
      </w:r>
      <w:r w:rsidR="00664243" w:rsidRPr="00081DBE">
        <w:rPr>
          <w:rFonts w:asciiTheme="minorHAnsi" w:hAnsiTheme="minorHAnsi" w:cstheme="minorHAnsi"/>
        </w:rPr>
        <w:t xml:space="preserve">, a powerful experimental approach </w:t>
      </w:r>
      <w:r w:rsidRPr="00081DBE">
        <w:rPr>
          <w:rFonts w:asciiTheme="minorHAnsi" w:hAnsiTheme="minorHAnsi" w:cstheme="minorHAnsi"/>
        </w:rPr>
        <w:t xml:space="preserve">to decipher the </w:t>
      </w:r>
      <w:r w:rsidR="007C7351" w:rsidRPr="00081DBE">
        <w:rPr>
          <w:rFonts w:asciiTheme="minorHAnsi" w:hAnsiTheme="minorHAnsi" w:cstheme="minorHAnsi"/>
        </w:rPr>
        <w:t xml:space="preserve">dynamics of the </w:t>
      </w:r>
      <w:r w:rsidR="00210BA3" w:rsidRPr="00081DBE">
        <w:rPr>
          <w:rFonts w:asciiTheme="minorHAnsi" w:hAnsiTheme="minorHAnsi" w:cstheme="minorHAnsi"/>
        </w:rPr>
        <w:t>plasma membrane organization</w:t>
      </w:r>
      <w:r w:rsidRPr="00081DBE">
        <w:rPr>
          <w:rFonts w:asciiTheme="minorHAnsi" w:hAnsiTheme="minorHAnsi" w:cstheme="minorHAnsi"/>
        </w:rPr>
        <w:t xml:space="preserve"> in living cells thanks to </w:t>
      </w:r>
      <w:r w:rsidR="00B7156D" w:rsidRPr="00081DBE">
        <w:rPr>
          <w:rFonts w:asciiTheme="minorHAnsi" w:hAnsiTheme="minorHAnsi" w:cstheme="minorHAnsi"/>
        </w:rPr>
        <w:t xml:space="preserve">the </w:t>
      </w:r>
      <w:r w:rsidRPr="00081DBE">
        <w:rPr>
          <w:rFonts w:asciiTheme="minorHAnsi" w:hAnsiTheme="minorHAnsi" w:cstheme="minorHAnsi"/>
        </w:rPr>
        <w:t xml:space="preserve">FCS diffusion law analysis. </w:t>
      </w:r>
      <w:r w:rsidR="00677968" w:rsidRPr="00081DBE">
        <w:rPr>
          <w:rFonts w:asciiTheme="minorHAnsi" w:hAnsiTheme="minorHAnsi" w:cstheme="minorHAnsi"/>
        </w:rPr>
        <w:t xml:space="preserve">Conceptually, the </w:t>
      </w:r>
      <w:proofErr w:type="spellStart"/>
      <w:r w:rsidR="00677968" w:rsidRPr="00081DBE">
        <w:rPr>
          <w:rFonts w:asciiTheme="minorHAnsi" w:hAnsiTheme="minorHAnsi" w:cstheme="minorHAnsi"/>
        </w:rPr>
        <w:t>svFCS</w:t>
      </w:r>
      <w:proofErr w:type="spellEnd"/>
      <w:r w:rsidR="00677968" w:rsidRPr="00081DBE">
        <w:rPr>
          <w:rFonts w:asciiTheme="minorHAnsi" w:hAnsiTheme="minorHAnsi" w:cstheme="minorHAnsi"/>
        </w:rPr>
        <w:t xml:space="preserve"> is based on a simple principle: correlation measurements of fluorescence in the time domain while varying the size of the illumination area</w:t>
      </w:r>
      <w:r w:rsidR="00677968"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{"citationItems":[{"id":"ITEM-1","itemData":{"DOI":"10.1529/biophysj.105.067959","ISSN":"0006-3495","PMID":"16199500","abstract":"To probe the complexity of the cell membrane organization and dynamics, it is important to obtain simple physical observables from experiments on live cells. Here we show that fluorescence correlation spectroscopy (FCS) measurements at different spatial scales enable distinguishing between different submicron confinement models. By plotting the diffusion time versus the transverse area of the confocal volume, we introduce the so-called FCS diffusion law, which is the key concept throughout this article. First, we report experimental FCS diffusion laws for two membrane constituents, which are respectively a putative raft marker and a cytoskeleton-hindered transmembrane protein. We find that these two constituents exhibit very distinct behaviors. To understand these results, we propose different models, which account for the diffusion of molecules either in a membrane comprising isolated microdomains or in a meshwork. By simulating FCS experiments for these two types of organization, we obtain FCS diffusion laws in agreement with our experimental observations. We also demonstrate that simple observables derived from these FCS diffusion laws are strongly related to confinement parameters such as the partition of molecules in microdomains and the average confinement time of molecules in a microdomain or a single mesh of a meshwork.","author":[{"dropping-particle":"","family":"Wawrezinieck","given":"Laure","non-dropping-particle":"","parse-names":false,"suffix":""},{"dropping-particle":"","family":"Rigneault","given":"Hervé","non-dropping-particle":"","parse-names":false,"suffix":""},{"dropping-particle":"","family":"Marguet","given":"Didier","non-dropping-particle":"","parse-names":false,"suffix":""},{"dropping-particle":"","family":"Lenne","given":"Pierre-François","non-dropping-particle":"","parse-names":false,"suffix":""}],"container-title":"Biophysical journal","id":"ITEM-1","issue":"6","issued":{"date-parts":[["2005","12"]]},"page":"4029-42","title":"Fluorescence correlation spectroscopy diffusion laws to probe the submicron cell membrane organization.","type":"article-journal","volume":"89"},"uris":["http://www.mendeley.com/documents/?uuid=cfd701a4-10ff-4b14-996f-23625217ae5e"]}],"mendeley":{"formattedCitation":"&lt;sup&gt;23&lt;/sup&gt;","plainTextFormattedCitation":"23","previouslyFormattedCitation":"&lt;sup&gt;23&lt;/sup&gt;"},"properties":{"noteIndex":0},"schema":"https://github.com/citation-style-language/schema/raw/master/csl-citation.json"}</w:instrText>
      </w:r>
      <w:r w:rsidR="00677968"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23</w:t>
      </w:r>
      <w:r w:rsidR="00677968" w:rsidRPr="00081DBE">
        <w:rPr>
          <w:rFonts w:asciiTheme="minorHAnsi" w:hAnsiTheme="minorHAnsi" w:cstheme="minorHAnsi"/>
        </w:rPr>
        <w:fldChar w:fldCharType="end"/>
      </w:r>
      <w:r w:rsidR="00677968" w:rsidRPr="00081DBE">
        <w:rPr>
          <w:rFonts w:asciiTheme="minorHAnsi" w:hAnsiTheme="minorHAnsi" w:cstheme="minorHAnsi"/>
        </w:rPr>
        <w:t xml:space="preserve">. This strategy has been instrumental </w:t>
      </w:r>
      <w:r w:rsidR="00FB317E" w:rsidRPr="00081DBE">
        <w:rPr>
          <w:rFonts w:asciiTheme="minorHAnsi" w:hAnsiTheme="minorHAnsi" w:cstheme="minorHAnsi"/>
        </w:rPr>
        <w:t>in deducing</w:t>
      </w:r>
      <w:r w:rsidR="00677968" w:rsidRPr="00081DBE">
        <w:rPr>
          <w:rFonts w:asciiTheme="minorHAnsi" w:hAnsiTheme="minorHAnsi" w:cstheme="minorHAnsi"/>
        </w:rPr>
        <w:t xml:space="preserve"> nanoscopic information from microscopic measurements</w:t>
      </w:r>
      <w:r w:rsidR="008C6067" w:rsidRPr="00081DBE">
        <w:rPr>
          <w:rFonts w:asciiTheme="minorHAnsi" w:hAnsiTheme="minorHAnsi" w:cstheme="minorHAnsi"/>
        </w:rPr>
        <w:t>, which helps</w:t>
      </w:r>
      <w:r w:rsidR="00677968" w:rsidRPr="00081DBE">
        <w:rPr>
          <w:rFonts w:asciiTheme="minorHAnsi" w:hAnsiTheme="minorHAnsi" w:cstheme="minorHAnsi"/>
        </w:rPr>
        <w:t xml:space="preserve"> decipher the main physicochemical elements contributing to the plasma membrane </w:t>
      </w:r>
      <w:r w:rsidR="008C6067" w:rsidRPr="00081DBE">
        <w:rPr>
          <w:rFonts w:asciiTheme="minorHAnsi" w:hAnsiTheme="minorHAnsi" w:cstheme="minorHAnsi"/>
        </w:rPr>
        <w:t xml:space="preserve">organization </w:t>
      </w:r>
      <w:r w:rsidR="00677968" w:rsidRPr="00081DBE">
        <w:rPr>
          <w:rFonts w:asciiTheme="minorHAnsi" w:hAnsiTheme="minorHAnsi" w:cstheme="minorHAnsi"/>
        </w:rPr>
        <w:t>in steady state</w:t>
      </w:r>
      <w:r w:rsidR="00677968"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D518C8" w:rsidRPr="00081DBE">
        <w:rPr>
          <w:rFonts w:ascii="Cambria Math" w:hAnsi="Cambria Math" w:cs="Cambria Math"/>
        </w:rPr>
        <w:instrText>∅</w:instrText>
      </w:r>
      <w:r w:rsidR="00D518C8" w:rsidRPr="00081DBE">
        <w:rPr>
          <w:rFonts w:asciiTheme="minorHAnsi" w:hAnsiTheme="minorHAnsi" w:cstheme="minorHAnsi"/>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Journal","id":"ITEM-1","issue":"14","issued":{"date-parts":[["2006"]]},"page":"3245-3256","title":"Dynamic molecular confinement in the plasma membrane by microdomains and the cytoskeleton meshwork","type":"article-journal","volume":"25"},"uris":["http://www.mendeley.com/documents/?uuid=cf70c574-52eb-410f-adfd-7ed84935db90"]}],"mendeley":{"formattedCitation":"&lt;sup&gt;25&lt;/sup&gt;","plainTextFormattedCitation":"25","previouslyFormattedCitation":"&lt;sup&gt;25&lt;/sup&gt;"},"properties":{"noteIndex":0},"schema":"https://github.com/citation-style-language/schema/raw/master/csl-citation.json"}</w:instrText>
      </w:r>
      <w:r w:rsidR="00677968"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25</w:t>
      </w:r>
      <w:r w:rsidR="00677968" w:rsidRPr="00081DBE">
        <w:rPr>
          <w:rFonts w:asciiTheme="minorHAnsi" w:hAnsiTheme="minorHAnsi" w:cstheme="minorHAnsi"/>
        </w:rPr>
        <w:fldChar w:fldCharType="end"/>
      </w:r>
      <w:r w:rsidR="00677968" w:rsidRPr="00081DBE">
        <w:rPr>
          <w:rFonts w:asciiTheme="minorHAnsi" w:hAnsiTheme="minorHAnsi" w:cstheme="minorHAnsi"/>
        </w:rPr>
        <w:t xml:space="preserve"> and physiological processes</w:t>
      </w:r>
      <w:r w:rsidR="00D518C8"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{"citationItems":[{"id":"ITEM-1","itemData":{"DOI":"10.1182/blood-2005-07-2883","ISSN":"00064971","PMID":"16282344","abstract":"Fas ligand (FasL), a member of the TNF protein family, potently induces cell death by activating its matching receptor Fas. Fas-mediated killing plays a critical role in naturally and pathologically occurring cell death, including development and homeostasis of the immune system. In addition to its receptor-interacting and cell death-inducing extracellular domain, FasL has a well-conserved intracellular portion with a proline-rich SH3 domain-binding site probably involved in non-apoptotic functions. We report here that, as with the Fas receptor, a fraction of FasL is constitutively localized in rafts. These dynamic membrane microdomains, enriched in sphingolipids and cholesterol, are important for cell signaling and trafficking processes. We show that FasL is partially localized in rafts and that increased amounts of FasL are found in rafts after efficient FasL/Fas receptor interactions. Raft disorganization after cholesterol oxidase treatment and deletions within the intracellular FasL domain diminish raft partitioning and, most important, lead to decreased FasL killing. We conclude that FasL is recruited into lipid rafts for maximum Fas receptor contact and cell death-inducing potency. These findings raise the possibility that certain pathologic conditions may be treated by altering the cell death-inducing capability of FasL with drugs affecting its raft localization. © 2006 by The American Society of Hematology.","author":[{"dropping-particle":"","family":"Cahuzac","given":"Nathalie","non-dropping-particle":"","parse-names":false,"suffix":""},{"dropping-particle":"","family":"Baum","given":"Wiebke","non-dropping-particle":"","parse-names":false,"suffix":""},{"dropping-particle":"","family":"Kirkin","given":"Vladimir","non-dropping-particle":"","parse-names":false,"suffix":""},{"dropping-particle":"","family":"Conchonaud","given":"Fabien","non-dropping-particle":"","parse-names":false,"suffix":""},{"dropping-particle":"","family":"Wawrezinieck","given":"Laure","non-dropping-particle":"","parse-names":false,"suffix":""},{"dropping-particle":"","family":"Marguet","given":"Didier","non-dropping-particle":"","parse-names":false,"suffix":""},{"dropping-particle":"","family":"Janssen","given":"Ottmar","non-dropping-particle":"","parse-names":false,"suffix":""},{"dropping-particle":"","family":"Zörnig","given":"Martin","non-dropping-particle":"","parse-names":false,"suffix":""},{"dropping-particle":"","family":"Hueber","given":"Anne Odile","non-dropping-particle":"","parse-names":false,"suffix":""}],"container-title":"Blood","id":"ITEM-1","issued":{"date-parts":[["2006"]]},"title":"Fas ligand is localized to membrane rafts, where it displays increased cell death-inducing activity","type":"article-journal"},"uris":["http://www.mendeley.com/documents/?uuid=64c85b12-226a-4031-8bd7-81aa44bd0616"]},{"id":"ITEM-2","itemData":{"abstract":"Natural killer (NK) cell tolerance to self is partly ensured by major histocompatibility complex (MHC) class I-specific inhibitory receptors on NK cells, which dampen their reactivity when engaged. However, NK cells that do not detect self MHC class I are not autoreactive. We used dynamic fluorescence correlation spectroscopy to show that MHC class I-independent NK cell tolerance in mice was associated with the presence of hyporesponsive NK cells in which both activating and inhibitory receptors were confined in an actin meshwork at the plasma membrane. In contrast, the recognition of self MHC class I by inhibitory receptors \"educated\" NK cells to become fully reactive, and activating NK cell receptors became dynamically compartmentalized in membrane nanodomains. We propose that the confinement of activating receptors at the plasma membrane is pivotal to ensuring the self-tolerance of NK cells.","author":[{"dropping-particle":"","family":"Guia","given":"Sophie","non-dropping-particle":"","parse-names":false,"suffix":""},{"dropping-particle":"","family":"Jaeger","given":"Baptiste N","non-dropping-particle":"","parse-names":false,"suffix":""},{"dropping-particle":"","family":"Piatek","given":"Stefan","non-dropping-particle":"","parse-names":false,"suffix":""},{"dropping-particle":"","family":"Mailfert","given":"Sébastien","non-dropping-particle":"","parse-names":false,"suffix":""},{"dropping-particle":"","family":"Trombik","given":"Tomasz","non-dropping-particle":"","parse-names":false,"suffix":""},{"dropping-particle":"","family":"Fenis","given":"Aurore","non-dropping-particle":"","parse-names":false,"suffix":""},{"dropping-particle":"","family":"Chevrier","given":"Nicolas","non-dropping-particle":"","parse-names":false,"suffix":""},{"dropping-particle":"","family":"Walzer","given":"Thierry","non-dropping-particle":"","parse-names":false,"suffix":""},{"dropping-particle":"","family":"Kerdiles","given":"Yann M","non-dropping-particle":"","parse-names":false,"suffix":""},{"dropping-particle":"","family":"Marguet","given":"Didier","non-dropping-particle":"","parse-names":false,"suffix":""},{"dropping-particle":"","family":"Vivier","given":"Eric","non-dropping-particle":"","parse-names":false,"suffix":""},{"dropping-particle":"","family":"Ugolini","given":"Sophie","non-dropping-particle":"","parse-names":false,"suffix":""}],"container-title":"Science signaling","id":"ITEM-2","issue":"167","issued":{"date-parts":[["2011"]]},"page":"ra21","title":"Confinement of activating receptors at the plasma membrane controls natural killer cell tolerance.","type":"article-journal","volume":"4"},"uris":["http://www.mendeley.com/documents/?uuid=fda0971c-084a-46e7-85a5-26830cbc3160"]},{"id":"ITEM-3","itemData":{"DOI":"10.1016/j.cell.2016.07.003","ISSN":"10974172","PMID":"27499022","abstract":"Understanding how membrane nanoscale organization controls transmembrane receptors signaling activity remains a challenge. We studied interferon-γ receptor (IFN-γR) signaling in fibroblasts from homozygous patients with a T168N mutation in IFNGR2. By adding a neo-N-glycan on IFN-γR2 subunit, this mutation blocks IFN-γ activity by unknown mechanisms. We show that the lateral diffusion of IFN-γR2 is confined by sphingolipid/cholesterol nanodomains. In contrast, the IFN-γR2 T168N mutant diffusion is confined by distinct actin nanodomains where conformational changes required for Janus-activated tyrosine kinase/signal transducer and activator of transcription (JAK/STAT) activation by IFN-γ could not occur. Removing IFN-γR2 T168N-bound galectins restored lateral diffusion in lipid nanodomains and JAK/STAT signaling in patient cells, whereas adding galectins impaired these processes in control cells. These experiments prove the critical role of dynamic receptor interactions with actin and lipid nanodomains and reveal a new function for receptor glycosylation and galectins. Our study establishes the physiological relevance of membrane nanodomains in the control of transmembrane receptor signaling in vivo. Video Abstract","author":[{"dropping-particle":"","family":"Blouin","given":"Cédric M.","non-dropping-particle":"","parse-names":false,"suffix":""},{"dropping-particle":"","family":"Hamon","given":"Yannick","non-dropping-particle":"","parse-names":false,"suffix":""},{"dropping-particle":"","family":"Gonnord","given":"Pauline","non-dropping-particle":"","parse-names":false,"suffix":""},{"dropping-particle":"","family":"Boularan","given":"Cédric","non-dropping-particle":"","parse-names":false,"suffix":""},{"dropping-particle":"","family":"Kagan","given":"Jérémy","non-dropping-particle":"","parse-names":false,"suffix":""},{"dropping-particle":"","family":"Viaris de Lesegno","given":"Christine","non-dropping-particle":"","parse-names":false,"suffix":""},{"dropping-particle":"","family":"Ruez","given":"Richard","non-dropping-particle":"","parse-names":false,"suffix":""},{"dropping-particle":"","family":"Mailfert","given":"Sébastien","non-dropping-particle":"","parse-names":false,"suffix":""},{"dropping-particle":"","family":"Bertaux","given":"Nicolas","non-dropping-particle":"","parse-names":false,"suffix":""},{"dropping-particle":"","family":"Loew","given":"Damarys","non-dropping-particle":"","parse-names":false,"suffix":""},{"dropping-particle":"","family":"Wunder","given":"Christian","non-dropping-particle":"","parse-names":false,"suffix":""},{"dropping-particle":"","family":"Johannes","given":"Ludger","non-dropping-particle":"","parse-names":false,"suffix":""},{"dropping-particle":"","family":"Vogt","given":"Guillaume","non-dropping-particle":"","parse-names":false,"suffix":""},{"dropping-particle":"","family":"Contreras","given":"Francesc Xabier","non-dropping-particle":"","parse-names":false,"suffix":""},{"dropping-particle":"","family":"Marguet","given":"Didier","non-dropping-particle":"","parse-names":false,"suffix":""},{"dropping-particle":"","family":"Casanova","given":"Jean Laurent","non-dropping-particle":"","parse-names":false,"suffix":""},{"dropping-particle":"","family":"Galès","given":"Céline","non-dropping-particle":"","parse-names":false,"suffix":""},{"dropping-particle":"","family":"He","given":"Hai Tao","non-dropping-particle":"","parse-names":false,"suffix":""},{"dropping-particle":"","family":"Lamaze","given":"Christophe","non-dropping-particle":"","parse-names":false,"suffix":""}],"container-title":"Cell","id":"ITEM-3","issue":"4","issued":{"date-parts":[["2016"]]},"page":"920-934","title":"Glycosylation-Dependent IFN-γR Partitioning in Lipid and Actin Nanodomains Is Critical for JAK Activation","type":"article-journal","volume":"166"},"uris":["http://www.mendeley.com/documents/?uuid=b4fe4dd2-8b1b-4d7f-bbe0-a476d8e8fed2"]},{"id":"ITEM-4","itemData":{"DOI":"10.1038/s41598-018-23109-8","ISSN":"20452322","PMID":"29563576","abstract":"Phosphoinositides (PIs) play important roles in numerous membrane-based cellular activities. However, their involvement in the mechanism of T cell receptor (TCR) signal transduction across the plasma membrane (PM) is poorly defined. Here, we investigate their role, and in particular that of phosphatidylinositol 4,5-bisphosphate [PI(4,5)P2] in TCR PM dynamics and activity in a mouse T-cell hybridoma upon ectopic expression of a PM-localized inositol polyphosphate-5-phosphatase (Inp54p). We observed that dephosphorylation of PI(4,5)P2 by the phosphatase increased the TCR/CD3 complex PM lateral mobility prior stimulation. The constitutive and antigen-elicited CD3 phosphorylation as well as the antigen-stimulated early signaling pathways were all found to be significantly augmented in cells expressing the phosphatase. Using state-of-the-art biophotonic approaches, we further showed that PI(4,5)P2 dephosphorylation strongly promoted the CD3ϵ cytoplasmic domain unbinding from the PM inner leaflet in living cells, thus resulting in an increased CD3 availability for interactions with Lck kinase. This could significantly account for the observed effects of PI(4,5)P2 dephosphorylation on the CD3 phosphorylation. Our data thus suggest that PIs play a key role in the regulation of the TCR/CD3 complex dynamics and activation at the PM.","author":[{"dropping-particle":"","family":"Chouaki-Benmansour","given":"Nassima","non-dropping-particle":"","parse-names":false,"suffix":""},{"dropping-particle":"","family":"Ruminski","given":"Kilian","non-dropping-particle":"","parse-names":false,"suffix":""},{"dropping-particle":"","family":"Sartre","given":"Anne Marie","non-dropping-particle":"","parse-names":false,"suffix":""},{"dropping-particle":"","family":"Phelipot","given":"Marie Claire","non-dropping-particle":"","parse-names":false,"suffix":""},{"dropping-particle":"","family":"Salles","given":"Audrey","non-dropping-particle":"","parse-names":false,"suffix":""},{"dropping-particle":"","family":"Bergot","given":"Elise","non-dropping-particle":"","parse-names":false,"suffix":""},{"dropping-particle":"","family":"Wu","given":"Ambroise","non-dropping-particle":"","parse-names":false,"suffix":""},{"dropping-particle":"","family":"Chicanne","given":"Gaëtan","non-dropping-particle":"","parse-names":false,"suffix":""},{"dropping-particle":"","family":"Fallet","given":"Mathieu","non-dropping-particle":"","parse-names":false,"suffix":""},{"dropping-particle":"","family":"Brustlein","given":"Sophie","non-dropping-particle":"","parse-names":false,"suffix":""},{"dropping-particle":"","family":"Billaudeau","given":"Cyrille","non-dropping-particle":"","parse-names":false,"suffix":""},{"dropping-particle":"","family":"Formisano","given":"Anthony","non-dropping-particle":"","parse-names":false,"suffix":""},{"dropping-particle":"","family":"Mailfert","given":"Sébastien","non-dropping-particle":"","parse-names":false,"suffix":""},{"dropping-particle":"","family":"Payrastre","given":"Bernard","non-dropping-particle":"","parse-names":false,"suffix":""},{"dropping-particle":"","family":"Marguet","given":"Didier","non-dropping-particle":"","parse-names":false,"suffix":""},{"dropping-particle":"","family":"Brasselet","given":"Sophie","non-dropping-particle":"","parse-names":false,"suffix":""},{"dropping-particle":"","family":"Hamon","given":"Yannick","non-dropping-particle":"","parse-names":false,"suffix":""},{"dropping-particle":"","family":"He","given":"Hai Tao","non-dropping-particle":"","parse-names":false,"suffix":""}],"container-title":"Scientific Reports","id":"ITEM-4","issued":{"date-parts":[["2018"]]},"title":"Phosphoinositides regulate the TCR/CD3 complex membrane dynamics and activation","type":"article-journal"},"uris":["http://www.mendeley.com/documents/?uuid=1cf6069e-50fa-416d-a6f8-ab48166df431"]}],"mendeley":{"formattedCitation":"&lt;sup&gt;30–33&lt;/sup&gt;","plainTextFormattedCitation":"30–33","previouslyFormattedCitation":"&lt;sup&gt;30–33&lt;/sup&gt;"},"properties":{"noteIndex":0},"schema":"https://github.com/citation-style-language/schema/raw/master/csl-citation.json"}</w:instrText>
      </w:r>
      <w:r w:rsidR="00D518C8" w:rsidRPr="00081DBE">
        <w:rPr>
          <w:rFonts w:asciiTheme="minorHAnsi" w:hAnsiTheme="minorHAnsi" w:cstheme="minorHAnsi"/>
        </w:rPr>
        <w:fldChar w:fldCharType="separate"/>
      </w:r>
      <w:r w:rsidR="00D518C8" w:rsidRPr="00081DBE">
        <w:rPr>
          <w:rFonts w:asciiTheme="minorHAnsi" w:hAnsiTheme="minorHAnsi" w:cstheme="minorHAnsi"/>
          <w:noProof/>
          <w:vertAlign w:val="superscript"/>
        </w:rPr>
        <w:t>30–33</w:t>
      </w:r>
      <w:r w:rsidR="00D518C8" w:rsidRPr="00081DBE">
        <w:rPr>
          <w:rFonts w:asciiTheme="minorHAnsi" w:hAnsiTheme="minorHAnsi" w:cstheme="minorHAnsi"/>
        </w:rPr>
        <w:fldChar w:fldCharType="end"/>
      </w:r>
      <w:r w:rsidR="00677968" w:rsidRPr="00081DBE">
        <w:rPr>
          <w:rFonts w:asciiTheme="minorHAnsi" w:hAnsiTheme="minorHAnsi" w:cstheme="minorHAnsi"/>
        </w:rPr>
        <w:t xml:space="preserve">. Altogether, these </w:t>
      </w:r>
      <w:proofErr w:type="spellStart"/>
      <w:r w:rsidR="00677968" w:rsidRPr="00081DBE">
        <w:rPr>
          <w:rFonts w:asciiTheme="minorHAnsi" w:hAnsiTheme="minorHAnsi" w:cstheme="minorHAnsi"/>
        </w:rPr>
        <w:t>svFCS</w:t>
      </w:r>
      <w:proofErr w:type="spellEnd"/>
      <w:r w:rsidR="00677968" w:rsidRPr="00081DBE">
        <w:rPr>
          <w:rFonts w:asciiTheme="minorHAnsi" w:hAnsiTheme="minorHAnsi" w:cstheme="minorHAnsi"/>
        </w:rPr>
        <w:t xml:space="preserve"> analyses unambiguously demonstrate the existence of lipid-dependent nanodomains in various cell types a</w:t>
      </w:r>
      <w:r w:rsidR="00210BA3" w:rsidRPr="00081DBE">
        <w:rPr>
          <w:rFonts w:asciiTheme="minorHAnsi" w:hAnsiTheme="minorHAnsi" w:cstheme="minorHAnsi"/>
        </w:rPr>
        <w:t>nd</w:t>
      </w:r>
      <w:r w:rsidR="00677968" w:rsidRPr="00081DBE">
        <w:rPr>
          <w:rFonts w:asciiTheme="minorHAnsi" w:hAnsiTheme="minorHAnsi" w:cstheme="minorHAnsi"/>
        </w:rPr>
        <w:t xml:space="preserve"> their direct implication in tuning different signaling events. </w:t>
      </w:r>
    </w:p>
    <w:p w14:paraId="63779951" w14:textId="77777777" w:rsidR="00A47A18" w:rsidRPr="00081DBE" w:rsidRDefault="00A47A18" w:rsidP="00081DBE">
      <w:pPr>
        <w:rPr>
          <w:rFonts w:asciiTheme="minorHAnsi" w:hAnsiTheme="minorHAnsi" w:cstheme="minorHAnsi"/>
        </w:rPr>
      </w:pPr>
    </w:p>
    <w:p w14:paraId="1FAC9483" w14:textId="307DAB67" w:rsidR="00A81769" w:rsidRDefault="00523714" w:rsidP="00081DBE">
      <w:pPr>
        <w:rPr>
          <w:rFonts w:asciiTheme="minorHAnsi" w:hAnsiTheme="minorHAnsi" w:cstheme="minorHAnsi"/>
        </w:rPr>
      </w:pPr>
      <w:r w:rsidRPr="00081DBE">
        <w:rPr>
          <w:rFonts w:asciiTheme="minorHAnsi" w:hAnsiTheme="minorHAnsi" w:cstheme="minorHAnsi"/>
        </w:rPr>
        <w:t>Within th</w:t>
      </w:r>
      <w:r w:rsidR="00CE2B7E" w:rsidRPr="00081DBE">
        <w:rPr>
          <w:rFonts w:asciiTheme="minorHAnsi" w:hAnsiTheme="minorHAnsi" w:cstheme="minorHAnsi"/>
        </w:rPr>
        <w:t>is</w:t>
      </w:r>
      <w:r w:rsidRPr="00081DBE">
        <w:rPr>
          <w:rFonts w:asciiTheme="minorHAnsi" w:hAnsiTheme="minorHAnsi" w:cstheme="minorHAnsi"/>
        </w:rPr>
        <w:t xml:space="preserve"> framework</w:t>
      </w:r>
      <w:r w:rsidR="00075C49" w:rsidRPr="00081DBE">
        <w:rPr>
          <w:rFonts w:asciiTheme="minorHAnsi" w:hAnsiTheme="minorHAnsi" w:cstheme="minorHAnsi"/>
        </w:rPr>
        <w:t xml:space="preserve">, there are some optical aspects that need to be </w:t>
      </w:r>
      <w:r w:rsidR="00210BA3" w:rsidRPr="00081DBE">
        <w:rPr>
          <w:rFonts w:asciiTheme="minorHAnsi" w:hAnsiTheme="minorHAnsi" w:cstheme="minorHAnsi"/>
        </w:rPr>
        <w:t>considered</w:t>
      </w:r>
      <w:r w:rsidR="00075C49" w:rsidRPr="00081DBE">
        <w:rPr>
          <w:rFonts w:asciiTheme="minorHAnsi" w:hAnsiTheme="minorHAnsi" w:cstheme="minorHAnsi"/>
        </w:rPr>
        <w:t xml:space="preserve"> </w:t>
      </w:r>
      <w:r w:rsidR="00CE2B7E" w:rsidRPr="00081DBE">
        <w:rPr>
          <w:rFonts w:asciiTheme="minorHAnsi" w:hAnsiTheme="minorHAnsi" w:cstheme="minorHAnsi"/>
        </w:rPr>
        <w:t xml:space="preserve">while building the </w:t>
      </w:r>
      <w:proofErr w:type="spellStart"/>
      <w:r w:rsidR="00CE2B7E" w:rsidRPr="00081DBE">
        <w:rPr>
          <w:rFonts w:asciiTheme="minorHAnsi" w:hAnsiTheme="minorHAnsi" w:cstheme="minorHAnsi"/>
        </w:rPr>
        <w:t>svFCS</w:t>
      </w:r>
      <w:proofErr w:type="spellEnd"/>
      <w:r w:rsidR="00CE2B7E" w:rsidRPr="00081DBE">
        <w:rPr>
          <w:rFonts w:asciiTheme="minorHAnsi" w:hAnsiTheme="minorHAnsi" w:cstheme="minorHAnsi"/>
        </w:rPr>
        <w:t xml:space="preserve"> setup </w:t>
      </w:r>
      <w:r w:rsidR="00075C49" w:rsidRPr="00081DBE">
        <w:rPr>
          <w:rFonts w:asciiTheme="minorHAnsi" w:hAnsiTheme="minorHAnsi" w:cstheme="minorHAnsi"/>
        </w:rPr>
        <w:t>to optimize the photon budget and minimize optical aberrations. Thus, w</w:t>
      </w:r>
      <w:r w:rsidR="00A81769" w:rsidRPr="00081DBE">
        <w:rPr>
          <w:rFonts w:asciiTheme="minorHAnsi" w:hAnsiTheme="minorHAnsi" w:cstheme="minorHAnsi"/>
        </w:rPr>
        <w:t xml:space="preserve">e recommend using </w:t>
      </w:r>
      <w:r w:rsidR="00E82D86" w:rsidRPr="00081DBE">
        <w:rPr>
          <w:rFonts w:asciiTheme="minorHAnsi" w:hAnsiTheme="minorHAnsi" w:cstheme="minorHAnsi"/>
        </w:rPr>
        <w:t xml:space="preserve">a microscope </w:t>
      </w:r>
      <w:r w:rsidR="009D1208" w:rsidRPr="00081DBE">
        <w:rPr>
          <w:rFonts w:asciiTheme="minorHAnsi" w:hAnsiTheme="minorHAnsi" w:cstheme="minorHAnsi"/>
        </w:rPr>
        <w:t>from which</w:t>
      </w:r>
      <w:r w:rsidR="00E82D86" w:rsidRPr="00081DBE">
        <w:rPr>
          <w:rFonts w:asciiTheme="minorHAnsi" w:hAnsiTheme="minorHAnsi" w:cstheme="minorHAnsi"/>
        </w:rPr>
        <w:t xml:space="preserve"> the tube lens</w:t>
      </w:r>
      <w:r w:rsidR="009D1208" w:rsidRPr="00081DBE">
        <w:rPr>
          <w:rFonts w:asciiTheme="minorHAnsi" w:hAnsiTheme="minorHAnsi" w:cstheme="minorHAnsi"/>
        </w:rPr>
        <w:t xml:space="preserve"> can be removed</w:t>
      </w:r>
      <w:r w:rsidR="00E82D86" w:rsidRPr="00081DBE">
        <w:rPr>
          <w:rFonts w:asciiTheme="minorHAnsi" w:hAnsiTheme="minorHAnsi" w:cstheme="minorHAnsi"/>
        </w:rPr>
        <w:t xml:space="preserve"> when </w:t>
      </w:r>
      <w:r w:rsidR="00FB317E" w:rsidRPr="00081DBE">
        <w:rPr>
          <w:rFonts w:asciiTheme="minorHAnsi" w:hAnsiTheme="minorHAnsi" w:cstheme="minorHAnsi"/>
        </w:rPr>
        <w:t>the</w:t>
      </w:r>
      <w:r w:rsidR="00E82D86" w:rsidRPr="00081DBE">
        <w:rPr>
          <w:rFonts w:asciiTheme="minorHAnsi" w:hAnsiTheme="minorHAnsi" w:cstheme="minorHAnsi"/>
        </w:rPr>
        <w:t xml:space="preserve"> </w:t>
      </w:r>
      <w:proofErr w:type="spellStart"/>
      <w:r w:rsidR="00E82D86" w:rsidRPr="00081DBE">
        <w:rPr>
          <w:rFonts w:asciiTheme="minorHAnsi" w:hAnsiTheme="minorHAnsi" w:cstheme="minorHAnsi"/>
        </w:rPr>
        <w:t>svFCS</w:t>
      </w:r>
      <w:proofErr w:type="spellEnd"/>
      <w:r w:rsidR="00E82D86" w:rsidRPr="00081DBE">
        <w:rPr>
          <w:rFonts w:asciiTheme="minorHAnsi" w:hAnsiTheme="minorHAnsi" w:cstheme="minorHAnsi"/>
        </w:rPr>
        <w:t xml:space="preserve"> measurement is performed. </w:t>
      </w:r>
      <w:r w:rsidR="00DB700E" w:rsidRPr="00081DBE">
        <w:rPr>
          <w:rFonts w:asciiTheme="minorHAnsi" w:hAnsiTheme="minorHAnsi" w:cstheme="minorHAnsi"/>
        </w:rPr>
        <w:t>Moreover, a single iris play</w:t>
      </w:r>
      <w:r w:rsidR="009D1208" w:rsidRPr="00081DBE">
        <w:rPr>
          <w:rFonts w:asciiTheme="minorHAnsi" w:hAnsiTheme="minorHAnsi" w:cstheme="minorHAnsi"/>
        </w:rPr>
        <w:t>s</w:t>
      </w:r>
      <w:r w:rsidR="00DB700E" w:rsidRPr="00081DBE">
        <w:rPr>
          <w:rFonts w:asciiTheme="minorHAnsi" w:hAnsiTheme="minorHAnsi" w:cstheme="minorHAnsi"/>
        </w:rPr>
        <w:t xml:space="preserve"> a key role in the </w:t>
      </w:r>
      <w:proofErr w:type="spellStart"/>
      <w:r w:rsidR="00DB700E" w:rsidRPr="00081DBE">
        <w:rPr>
          <w:rFonts w:asciiTheme="minorHAnsi" w:hAnsiTheme="minorHAnsi" w:cstheme="minorHAnsi"/>
        </w:rPr>
        <w:t>svFCS</w:t>
      </w:r>
      <w:proofErr w:type="spellEnd"/>
      <w:r w:rsidR="00DB700E" w:rsidRPr="00081DBE">
        <w:rPr>
          <w:rFonts w:asciiTheme="minorHAnsi" w:hAnsiTheme="minorHAnsi" w:cstheme="minorHAnsi"/>
        </w:rPr>
        <w:t xml:space="preserve"> setup</w:t>
      </w:r>
      <w:r w:rsidR="009D1208" w:rsidRPr="00081DBE">
        <w:rPr>
          <w:rFonts w:asciiTheme="minorHAnsi" w:hAnsiTheme="minorHAnsi" w:cstheme="minorHAnsi"/>
        </w:rPr>
        <w:t>: i</w:t>
      </w:r>
      <w:r w:rsidR="00DB700E" w:rsidRPr="00081DBE">
        <w:rPr>
          <w:rFonts w:asciiTheme="minorHAnsi" w:hAnsiTheme="minorHAnsi" w:cstheme="minorHAnsi"/>
        </w:rPr>
        <w:t>t changes the beam size at the back aperture of the objective</w:t>
      </w:r>
      <w:r w:rsidR="009D1208" w:rsidRPr="00081DBE">
        <w:rPr>
          <w:rFonts w:asciiTheme="minorHAnsi" w:hAnsiTheme="minorHAnsi" w:cstheme="minorHAnsi"/>
        </w:rPr>
        <w:t>,</w:t>
      </w:r>
      <w:r w:rsidR="00DB700E" w:rsidRPr="00081DBE">
        <w:rPr>
          <w:rFonts w:asciiTheme="minorHAnsi" w:hAnsiTheme="minorHAnsi" w:cstheme="minorHAnsi"/>
        </w:rPr>
        <w:t xml:space="preserve"> thus directly var</w:t>
      </w:r>
      <w:r w:rsidR="009D1208" w:rsidRPr="00081DBE">
        <w:rPr>
          <w:rFonts w:asciiTheme="minorHAnsi" w:hAnsiTheme="minorHAnsi" w:cstheme="minorHAnsi"/>
        </w:rPr>
        <w:t>ying</w:t>
      </w:r>
      <w:r w:rsidR="00DB700E" w:rsidRPr="00081DBE">
        <w:rPr>
          <w:rFonts w:asciiTheme="minorHAnsi" w:hAnsiTheme="minorHAnsi" w:cstheme="minorHAnsi"/>
        </w:rPr>
        <w:t xml:space="preserve"> the effective waist size </w:t>
      </w:r>
      <w:r w:rsidR="009D1208" w:rsidRPr="00081DBE">
        <w:rPr>
          <w:rFonts w:asciiTheme="minorHAnsi" w:hAnsiTheme="minorHAnsi" w:cstheme="minorHAnsi"/>
        </w:rPr>
        <w:t>(</w:t>
      </w:r>
      <w:r w:rsidR="00DB700E" w:rsidRPr="00081DBE">
        <w:rPr>
          <w:rFonts w:asciiTheme="minorHAnsi" w:hAnsiTheme="minorHAnsi" w:cstheme="minorHAnsi"/>
        </w:rPr>
        <w:t>i.e.</w:t>
      </w:r>
      <w:r w:rsidR="00FB317E" w:rsidRPr="00081DBE">
        <w:rPr>
          <w:rFonts w:asciiTheme="minorHAnsi" w:hAnsiTheme="minorHAnsi" w:cstheme="minorHAnsi"/>
        </w:rPr>
        <w:t>,</w:t>
      </w:r>
      <w:r w:rsidR="00DB700E" w:rsidRPr="00081DBE">
        <w:rPr>
          <w:rFonts w:asciiTheme="minorHAnsi" w:hAnsiTheme="minorHAnsi" w:cstheme="minorHAnsi"/>
        </w:rPr>
        <w:t xml:space="preserve"> the effective excitation volume</w:t>
      </w:r>
      <w:r w:rsidR="009D1208" w:rsidRPr="00081DBE">
        <w:rPr>
          <w:rFonts w:asciiTheme="minorHAnsi" w:hAnsiTheme="minorHAnsi" w:cstheme="minorHAnsi"/>
        </w:rPr>
        <w:t>)</w:t>
      </w:r>
      <w:r w:rsidR="00DB700E" w:rsidRPr="00081DBE">
        <w:rPr>
          <w:rFonts w:asciiTheme="minorHAnsi" w:hAnsiTheme="minorHAnsi" w:cstheme="minorHAnsi"/>
        </w:rPr>
        <w:t>. The beam diameter should fit the objective back pupil to obtain the smallest waist size</w:t>
      </w:r>
      <w:r w:rsidR="00D518C8"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{"citationItems":[{"id":"ITEM-1","itemData":{"DOI":"10.1117/12.545014","ISSN":"16057422","abstract":"Fluorescencecorrelation spectroscopy (FCS) is a mature and powerful technique formeasuring diffusion coefficients. In a standard experiment, it measures thespontaneous fluorescence fluctuations arising from a single observation volume definedby confocal optics. However, the study becomes uneasy as soonas the diffusion is impeded by obstacles or specific mechanisms,as it is the case for the cell membrane componentsin live cells. In this paper, we show that doingFCS measurements at different sizes of observation volumes gives accessto the diffusion laws without a priori knowledge of thelandscape in which molecules are diffusing. Using this strategy, ameasurement of diffusion laws of lipids in monophasic Giant UnilamellarVesicles and in the plasma membrane of live cells iscarried out. 2004 COPYRIGHT SPIE-The International Society for Optical Engineering. Downloading of the abstract is permitted for personal use only.","author":[{"dropping-particle":"","family":"Wawrezinieck","given":"Laure","non-dropping-particle":"","parse-names":false,"suffix":""},{"dropping-particle":"","family":"Lenne","given":"Pierre-Francois","non-dropping-particle":"","parse-names":false,"suffix":""},{"dropping-particle":"","family":"Marguet","given":"Didier","non-dropping-particle":"","parse-names":false,"suffix":""},{"dropping-particle":"","family":"Rigneault","given":"Herve","non-dropping-particle":"","parse-names":false,"suffix":""}],"container-title":"Biophotonics Micro- and Nano-Imaging","id":"ITEM-1","issued":{"date-parts":[["2004"]]},"title":"Fluorescence correlation spectroscopy to determine diffusion laws: application to live cell membranes","type":"paper-conference"},"uris":["http://www.mendeley.com/documents/?uuid=5908cb13-2588-44cc-b24d-6fdf3c25ec06"]}],"mendeley":{"formattedCitation":"&lt;sup&gt;34&lt;/sup&gt;","plainTextFormattedCitation":"34","previouslyFormattedCitation":"&lt;sup&gt;34&lt;/sup&gt;"},"properties":{"noteIndex":0},"schema":"https://github.com/citation-style-language/schema/raw/master/csl-citation.json"}</w:instrText>
      </w:r>
      <w:r w:rsidR="00D518C8" w:rsidRPr="00081DBE">
        <w:rPr>
          <w:rFonts w:asciiTheme="minorHAnsi" w:hAnsiTheme="minorHAnsi" w:cstheme="minorHAnsi"/>
        </w:rPr>
        <w:fldChar w:fldCharType="separate"/>
      </w:r>
      <w:r w:rsidR="00D518C8" w:rsidRPr="00081DBE">
        <w:rPr>
          <w:rFonts w:asciiTheme="minorHAnsi" w:hAnsiTheme="minorHAnsi" w:cstheme="minorHAnsi"/>
          <w:noProof/>
          <w:vertAlign w:val="superscript"/>
        </w:rPr>
        <w:t>34</w:t>
      </w:r>
      <w:r w:rsidR="00D518C8" w:rsidRPr="00081DBE">
        <w:rPr>
          <w:rFonts w:asciiTheme="minorHAnsi" w:hAnsiTheme="minorHAnsi" w:cstheme="minorHAnsi"/>
        </w:rPr>
        <w:fldChar w:fldCharType="end"/>
      </w:r>
      <w:r w:rsidR="00DB700E" w:rsidRPr="00081DBE">
        <w:rPr>
          <w:rFonts w:asciiTheme="minorHAnsi" w:hAnsiTheme="minorHAnsi" w:cstheme="minorHAnsi"/>
        </w:rPr>
        <w:t>. This option,</w:t>
      </w:r>
      <w:r w:rsidR="000A6A17" w:rsidRPr="00081DBE">
        <w:rPr>
          <w:rFonts w:asciiTheme="minorHAnsi" w:hAnsiTheme="minorHAnsi" w:cstheme="minorHAnsi"/>
        </w:rPr>
        <w:t xml:space="preserve"> which helps</w:t>
      </w:r>
      <w:r w:rsidR="00DB700E" w:rsidRPr="00081DBE">
        <w:rPr>
          <w:rFonts w:asciiTheme="minorHAnsi" w:hAnsiTheme="minorHAnsi" w:cstheme="minorHAnsi"/>
        </w:rPr>
        <w:t xml:space="preserve"> tune the waist size, ensures optimiz</w:t>
      </w:r>
      <w:r w:rsidR="000A6A17" w:rsidRPr="00081DBE">
        <w:rPr>
          <w:rFonts w:asciiTheme="minorHAnsi" w:hAnsiTheme="minorHAnsi" w:cstheme="minorHAnsi"/>
        </w:rPr>
        <w:t>ation of</w:t>
      </w:r>
      <w:r w:rsidR="00DB700E" w:rsidRPr="00081DBE">
        <w:rPr>
          <w:rFonts w:asciiTheme="minorHAnsi" w:hAnsiTheme="minorHAnsi" w:cstheme="minorHAnsi"/>
        </w:rPr>
        <w:t xml:space="preserve"> the photon budget and is easy to implement. Finally, a minimal number of optical parts are used along the light path; the less complex the system, </w:t>
      </w:r>
      <w:r w:rsidR="00FD00D8" w:rsidRPr="00081DBE">
        <w:rPr>
          <w:rFonts w:asciiTheme="minorHAnsi" w:hAnsiTheme="minorHAnsi" w:cstheme="minorHAnsi"/>
        </w:rPr>
        <w:t>the fewer</w:t>
      </w:r>
      <w:r w:rsidR="00DB700E" w:rsidRPr="00081DBE">
        <w:rPr>
          <w:rFonts w:asciiTheme="minorHAnsi" w:hAnsiTheme="minorHAnsi" w:cstheme="minorHAnsi"/>
        </w:rPr>
        <w:t xml:space="preserve"> </w:t>
      </w:r>
      <w:r w:rsidR="002818A2" w:rsidRPr="00081DBE">
        <w:rPr>
          <w:rFonts w:asciiTheme="minorHAnsi" w:hAnsiTheme="minorHAnsi" w:cstheme="minorHAnsi"/>
        </w:rPr>
        <w:t xml:space="preserve">the </w:t>
      </w:r>
      <w:r w:rsidR="00DB700E" w:rsidRPr="00081DBE">
        <w:rPr>
          <w:rFonts w:asciiTheme="minorHAnsi" w:hAnsiTheme="minorHAnsi" w:cstheme="minorHAnsi"/>
        </w:rPr>
        <w:t xml:space="preserve">photons </w:t>
      </w:r>
      <w:r w:rsidR="002818A2" w:rsidRPr="00081DBE">
        <w:rPr>
          <w:rFonts w:asciiTheme="minorHAnsi" w:hAnsiTheme="minorHAnsi" w:cstheme="minorHAnsi"/>
        </w:rPr>
        <w:t xml:space="preserve">that </w:t>
      </w:r>
      <w:r w:rsidR="00DB700E" w:rsidRPr="00081DBE">
        <w:rPr>
          <w:rFonts w:asciiTheme="minorHAnsi" w:hAnsiTheme="minorHAnsi" w:cstheme="minorHAnsi"/>
        </w:rPr>
        <w:t>are lost.</w:t>
      </w:r>
      <w:r w:rsidR="000E64F5" w:rsidRPr="00081DBE">
        <w:rPr>
          <w:rFonts w:asciiTheme="minorHAnsi" w:hAnsiTheme="minorHAnsi" w:cstheme="minorHAnsi"/>
        </w:rPr>
        <w:t xml:space="preserve"> </w:t>
      </w:r>
      <w:proofErr w:type="gramStart"/>
      <w:r w:rsidRPr="00081DBE">
        <w:rPr>
          <w:rFonts w:asciiTheme="minorHAnsi" w:hAnsiTheme="minorHAnsi" w:cstheme="minorHAnsi"/>
        </w:rPr>
        <w:t>All of</w:t>
      </w:r>
      <w:proofErr w:type="gramEnd"/>
      <w:r w:rsidRPr="00081DBE">
        <w:rPr>
          <w:rFonts w:asciiTheme="minorHAnsi" w:hAnsiTheme="minorHAnsi" w:cstheme="minorHAnsi"/>
        </w:rPr>
        <w:t xml:space="preserve"> these options significantly improve the robustness of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experiments.</w:t>
      </w:r>
      <w:r w:rsidR="00307707" w:rsidRPr="00081DBE">
        <w:rPr>
          <w:rFonts w:asciiTheme="minorHAnsi" w:hAnsiTheme="minorHAnsi" w:cstheme="minorHAnsi"/>
        </w:rPr>
        <w:t xml:space="preserve"> </w:t>
      </w:r>
    </w:p>
    <w:p w14:paraId="60256E2D" w14:textId="77777777" w:rsidR="00A47A18" w:rsidRPr="00081DBE" w:rsidRDefault="00A47A18" w:rsidP="00081DBE">
      <w:pPr>
        <w:rPr>
          <w:rFonts w:asciiTheme="minorHAnsi" w:hAnsiTheme="minorHAnsi" w:cstheme="minorHAnsi"/>
        </w:rPr>
      </w:pPr>
    </w:p>
    <w:p w14:paraId="4ED33434" w14:textId="1D1B6E7C" w:rsidR="00D14DD1" w:rsidRDefault="00D14DD1" w:rsidP="00081DBE">
      <w:pPr>
        <w:rPr>
          <w:rFonts w:asciiTheme="minorHAnsi" w:hAnsiTheme="minorHAnsi" w:cstheme="minorHAnsi"/>
        </w:rPr>
      </w:pPr>
      <w:r w:rsidRPr="00081DBE">
        <w:rPr>
          <w:rFonts w:asciiTheme="minorHAnsi" w:hAnsiTheme="minorHAnsi" w:cstheme="minorHAnsi"/>
        </w:rPr>
        <w:t xml:space="preserve">Regarding the protocol itself, </w:t>
      </w:r>
      <w:r w:rsidR="002818A2" w:rsidRPr="00081DBE">
        <w:rPr>
          <w:rFonts w:asciiTheme="minorHAnsi" w:hAnsiTheme="minorHAnsi" w:cstheme="minorHAnsi"/>
        </w:rPr>
        <w:t xml:space="preserve">a </w:t>
      </w:r>
      <w:r w:rsidR="008A0FB8" w:rsidRPr="00081DBE">
        <w:rPr>
          <w:rFonts w:asciiTheme="minorHAnsi" w:hAnsiTheme="minorHAnsi" w:cstheme="minorHAnsi"/>
        </w:rPr>
        <w:t>few</w:t>
      </w:r>
      <w:r w:rsidRPr="00081DBE">
        <w:rPr>
          <w:rFonts w:asciiTheme="minorHAnsi" w:hAnsiTheme="minorHAnsi" w:cstheme="minorHAnsi"/>
        </w:rPr>
        <w:t xml:space="preserve"> critical steps </w:t>
      </w:r>
      <w:proofErr w:type="gramStart"/>
      <w:r w:rsidRPr="00081DBE">
        <w:rPr>
          <w:rFonts w:asciiTheme="minorHAnsi" w:hAnsiTheme="minorHAnsi" w:cstheme="minorHAnsi"/>
        </w:rPr>
        <w:t>have to</w:t>
      </w:r>
      <w:proofErr w:type="gramEnd"/>
      <w:r w:rsidRPr="00081DBE">
        <w:rPr>
          <w:rFonts w:asciiTheme="minorHAnsi" w:hAnsiTheme="minorHAnsi" w:cstheme="minorHAnsi"/>
        </w:rPr>
        <w:t xml:space="preserve"> be considered. The most important is an appropriate alignment of the optical paths </w:t>
      </w:r>
      <w:r w:rsidR="00A34E05" w:rsidRPr="00081DBE">
        <w:rPr>
          <w:rFonts w:asciiTheme="minorHAnsi" w:hAnsiTheme="minorHAnsi" w:cstheme="minorHAnsi"/>
        </w:rPr>
        <w:t xml:space="preserve">that is </w:t>
      </w:r>
      <w:r w:rsidRPr="00081DBE">
        <w:rPr>
          <w:rFonts w:asciiTheme="minorHAnsi" w:hAnsiTheme="minorHAnsi" w:cstheme="minorHAnsi"/>
        </w:rPr>
        <w:t xml:space="preserve">crucial for successful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measurements (protocol, </w:t>
      </w:r>
      <w:r w:rsidR="00A34E05" w:rsidRPr="00081DBE">
        <w:rPr>
          <w:rFonts w:asciiTheme="minorHAnsi" w:hAnsiTheme="minorHAnsi" w:cstheme="minorHAnsi"/>
        </w:rPr>
        <w:t>section</w:t>
      </w:r>
      <w:r w:rsidRPr="00081DBE">
        <w:rPr>
          <w:rFonts w:asciiTheme="minorHAnsi" w:hAnsiTheme="minorHAnsi" w:cstheme="minorHAnsi"/>
        </w:rPr>
        <w:t xml:space="preserve"> 2). This is easy to check by analyzing the fluorescence signal from </w:t>
      </w:r>
      <w:r w:rsidR="00FC30CF" w:rsidRPr="00081DBE">
        <w:rPr>
          <w:rFonts w:asciiTheme="minorHAnsi" w:hAnsiTheme="minorHAnsi" w:cstheme="minorHAnsi"/>
        </w:rPr>
        <w:t xml:space="preserve">a </w:t>
      </w:r>
      <w:r w:rsidR="008A0FB8" w:rsidRPr="00081DBE">
        <w:rPr>
          <w:rFonts w:asciiTheme="minorHAnsi" w:hAnsiTheme="minorHAnsi" w:cstheme="minorHAnsi"/>
        </w:rPr>
        <w:t xml:space="preserve">2 </w:t>
      </w:r>
      <w:proofErr w:type="spellStart"/>
      <w:r w:rsidR="008A0FB8" w:rsidRPr="00081DBE">
        <w:rPr>
          <w:rFonts w:asciiTheme="minorHAnsi" w:hAnsiTheme="minorHAnsi" w:cstheme="minorHAnsi"/>
        </w:rPr>
        <w:t>nM</w:t>
      </w:r>
      <w:proofErr w:type="spellEnd"/>
      <w:r w:rsidR="008A0FB8" w:rsidRPr="00081DBE">
        <w:rPr>
          <w:rFonts w:asciiTheme="minorHAnsi" w:hAnsiTheme="minorHAnsi" w:cstheme="minorHAnsi"/>
        </w:rPr>
        <w:t xml:space="preserve"> </w:t>
      </w:r>
      <w:r w:rsidRPr="00081DBE">
        <w:rPr>
          <w:rFonts w:asciiTheme="minorHAnsi" w:hAnsiTheme="minorHAnsi" w:cstheme="minorHAnsi"/>
        </w:rPr>
        <w:t>Rh6G solution</w:t>
      </w:r>
      <w:r w:rsidR="00FD00D8" w:rsidRPr="00081DBE">
        <w:rPr>
          <w:rFonts w:asciiTheme="minorHAnsi" w:hAnsiTheme="minorHAnsi" w:cstheme="minorHAnsi"/>
        </w:rPr>
        <w:t>,</w:t>
      </w:r>
      <w:r w:rsidRPr="00081DBE">
        <w:rPr>
          <w:rFonts w:asciiTheme="minorHAnsi" w:hAnsiTheme="minorHAnsi" w:cstheme="minorHAnsi"/>
        </w:rPr>
        <w:t xml:space="preserve"> </w:t>
      </w:r>
      <w:r w:rsidR="008A0FB8" w:rsidRPr="00081DBE">
        <w:rPr>
          <w:rFonts w:asciiTheme="minorHAnsi" w:hAnsiTheme="minorHAnsi" w:cstheme="minorHAnsi"/>
        </w:rPr>
        <w:t xml:space="preserve">which should be </w:t>
      </w:r>
      <w:r w:rsidR="00FC30CF" w:rsidRPr="00081DBE">
        <w:rPr>
          <w:rFonts w:asciiTheme="minorHAnsi" w:hAnsiTheme="minorHAnsi" w:cstheme="minorHAnsi"/>
        </w:rPr>
        <w:t>~</w:t>
      </w:r>
      <w:r w:rsidR="008A0FB8" w:rsidRPr="00081DBE">
        <w:rPr>
          <w:rFonts w:asciiTheme="minorHAnsi" w:hAnsiTheme="minorHAnsi" w:cstheme="minorHAnsi"/>
        </w:rPr>
        <w:t>200 kHz under 300 µW laser illumination</w:t>
      </w:r>
      <w:r w:rsidR="00FD00D8" w:rsidRPr="00081DBE">
        <w:rPr>
          <w:rFonts w:asciiTheme="minorHAnsi" w:hAnsiTheme="minorHAnsi" w:cstheme="minorHAnsi"/>
        </w:rPr>
        <w:t>.</w:t>
      </w:r>
      <w:r w:rsidR="008A0FB8" w:rsidRPr="00081DBE">
        <w:rPr>
          <w:rFonts w:asciiTheme="minorHAnsi" w:hAnsiTheme="minorHAnsi" w:cstheme="minorHAnsi"/>
        </w:rPr>
        <w:t xml:space="preserve"> </w:t>
      </w:r>
      <w:r w:rsidR="00FD00D8" w:rsidRPr="00081DBE">
        <w:rPr>
          <w:rFonts w:asciiTheme="minorHAnsi" w:hAnsiTheme="minorHAnsi" w:cstheme="minorHAnsi"/>
        </w:rPr>
        <w:t>A</w:t>
      </w:r>
      <w:r w:rsidR="008A0FB8" w:rsidRPr="00081DBE">
        <w:rPr>
          <w:rFonts w:asciiTheme="minorHAnsi" w:hAnsiTheme="minorHAnsi" w:cstheme="minorHAnsi"/>
        </w:rPr>
        <w:t xml:space="preserve">ll irises </w:t>
      </w:r>
      <w:r w:rsidR="00FD00D8" w:rsidRPr="00081DBE">
        <w:rPr>
          <w:rFonts w:asciiTheme="minorHAnsi" w:hAnsiTheme="minorHAnsi" w:cstheme="minorHAnsi"/>
        </w:rPr>
        <w:t xml:space="preserve">should be </w:t>
      </w:r>
      <w:r w:rsidR="008A0FB8" w:rsidRPr="00081DBE">
        <w:rPr>
          <w:rFonts w:asciiTheme="minorHAnsi" w:hAnsiTheme="minorHAnsi" w:cstheme="minorHAnsi"/>
        </w:rPr>
        <w:t>opened</w:t>
      </w:r>
      <w:r w:rsidR="00FD00D8" w:rsidRPr="00081DBE">
        <w:rPr>
          <w:rFonts w:asciiTheme="minorHAnsi" w:hAnsiTheme="minorHAnsi" w:cstheme="minorHAnsi"/>
        </w:rPr>
        <w:t>,</w:t>
      </w:r>
      <w:r w:rsidR="00025AC7" w:rsidRPr="00081DBE">
        <w:rPr>
          <w:rFonts w:asciiTheme="minorHAnsi" w:hAnsiTheme="minorHAnsi" w:cstheme="minorHAnsi"/>
        </w:rPr>
        <w:t xml:space="preserve"> and the ACFs should have an important amplitude (typically G0~1.5</w:t>
      </w:r>
      <w:r w:rsidR="00FC30CF" w:rsidRPr="00081DBE">
        <w:rPr>
          <w:rFonts w:asciiTheme="minorHAnsi" w:hAnsiTheme="minorHAnsi" w:cstheme="minorHAnsi"/>
        </w:rPr>
        <w:t>–</w:t>
      </w:r>
      <w:r w:rsidR="00025AC7" w:rsidRPr="00081DBE">
        <w:rPr>
          <w:rFonts w:asciiTheme="minorHAnsi" w:hAnsiTheme="minorHAnsi" w:cstheme="minorHAnsi"/>
        </w:rPr>
        <w:t>2.0)</w:t>
      </w:r>
      <w:r w:rsidR="008A0FB8" w:rsidRPr="00081DBE">
        <w:rPr>
          <w:rFonts w:asciiTheme="minorHAnsi" w:hAnsiTheme="minorHAnsi" w:cstheme="minorHAnsi"/>
        </w:rPr>
        <w:t xml:space="preserve">. Another critical point concerns the cells and their preparation for </w:t>
      </w:r>
      <w:proofErr w:type="spellStart"/>
      <w:r w:rsidR="008A0FB8" w:rsidRPr="00081DBE">
        <w:rPr>
          <w:rFonts w:asciiTheme="minorHAnsi" w:hAnsiTheme="minorHAnsi" w:cstheme="minorHAnsi"/>
        </w:rPr>
        <w:t>svFCS</w:t>
      </w:r>
      <w:proofErr w:type="spellEnd"/>
      <w:r w:rsidR="008A0FB8" w:rsidRPr="00081DBE">
        <w:rPr>
          <w:rFonts w:asciiTheme="minorHAnsi" w:hAnsiTheme="minorHAnsi" w:cstheme="minorHAnsi"/>
        </w:rPr>
        <w:t xml:space="preserve"> analysis</w:t>
      </w:r>
      <w:r w:rsidR="00307F17" w:rsidRPr="00081DBE">
        <w:rPr>
          <w:rFonts w:asciiTheme="minorHAnsi" w:hAnsiTheme="minorHAnsi" w:cstheme="minorHAnsi"/>
        </w:rPr>
        <w:t xml:space="preserve"> (</w:t>
      </w:r>
      <w:r w:rsidR="00FC30CF" w:rsidRPr="00081DBE">
        <w:rPr>
          <w:rFonts w:asciiTheme="minorHAnsi" w:hAnsiTheme="minorHAnsi" w:cstheme="minorHAnsi"/>
        </w:rPr>
        <w:t>p</w:t>
      </w:r>
      <w:r w:rsidR="00307F17" w:rsidRPr="00081DBE">
        <w:rPr>
          <w:rFonts w:asciiTheme="minorHAnsi" w:hAnsiTheme="minorHAnsi" w:cstheme="minorHAnsi"/>
        </w:rPr>
        <w:t xml:space="preserve">rotocol, </w:t>
      </w:r>
      <w:r w:rsidR="00FC30CF" w:rsidRPr="00081DBE">
        <w:rPr>
          <w:rFonts w:asciiTheme="minorHAnsi" w:hAnsiTheme="minorHAnsi" w:cstheme="minorHAnsi"/>
        </w:rPr>
        <w:t>sections</w:t>
      </w:r>
      <w:r w:rsidR="00307F17" w:rsidRPr="00081DBE">
        <w:rPr>
          <w:rFonts w:asciiTheme="minorHAnsi" w:hAnsiTheme="minorHAnsi" w:cstheme="minorHAnsi"/>
        </w:rPr>
        <w:t xml:space="preserve"> 4</w:t>
      </w:r>
      <w:r w:rsidR="00FC30CF" w:rsidRPr="00081DBE">
        <w:rPr>
          <w:rFonts w:asciiTheme="minorHAnsi" w:hAnsiTheme="minorHAnsi" w:cstheme="minorHAnsi"/>
        </w:rPr>
        <w:t>–</w:t>
      </w:r>
      <w:r w:rsidR="00307F17" w:rsidRPr="00081DBE">
        <w:rPr>
          <w:rFonts w:asciiTheme="minorHAnsi" w:hAnsiTheme="minorHAnsi" w:cstheme="minorHAnsi"/>
        </w:rPr>
        <w:t>8)</w:t>
      </w:r>
      <w:r w:rsidR="008A0FB8" w:rsidRPr="00081DBE">
        <w:rPr>
          <w:rFonts w:asciiTheme="minorHAnsi" w:hAnsiTheme="minorHAnsi" w:cstheme="minorHAnsi"/>
        </w:rPr>
        <w:t xml:space="preserve">. </w:t>
      </w:r>
      <w:r w:rsidR="00F96672" w:rsidRPr="00081DBE">
        <w:rPr>
          <w:rFonts w:asciiTheme="minorHAnsi" w:hAnsiTheme="minorHAnsi" w:cstheme="minorHAnsi"/>
        </w:rPr>
        <w:t xml:space="preserve">Their density </w:t>
      </w:r>
      <w:proofErr w:type="gramStart"/>
      <w:r w:rsidR="00F96672" w:rsidRPr="00081DBE">
        <w:rPr>
          <w:rFonts w:asciiTheme="minorHAnsi" w:hAnsiTheme="minorHAnsi" w:cstheme="minorHAnsi"/>
        </w:rPr>
        <w:t>has to</w:t>
      </w:r>
      <w:proofErr w:type="gramEnd"/>
      <w:r w:rsidR="00F96672" w:rsidRPr="00081DBE">
        <w:rPr>
          <w:rFonts w:asciiTheme="minorHAnsi" w:hAnsiTheme="minorHAnsi" w:cstheme="minorHAnsi"/>
        </w:rPr>
        <w:t xml:space="preserve"> be adapted </w:t>
      </w:r>
      <w:r w:rsidR="00FD00D8" w:rsidRPr="00081DBE">
        <w:rPr>
          <w:rFonts w:asciiTheme="minorHAnsi" w:hAnsiTheme="minorHAnsi" w:cstheme="minorHAnsi"/>
        </w:rPr>
        <w:t>so</w:t>
      </w:r>
      <w:r w:rsidR="00F96672" w:rsidRPr="00081DBE">
        <w:rPr>
          <w:rFonts w:asciiTheme="minorHAnsi" w:hAnsiTheme="minorHAnsi" w:cstheme="minorHAnsi"/>
        </w:rPr>
        <w:t xml:space="preserve"> that </w:t>
      </w:r>
      <w:r w:rsidR="00627F63" w:rsidRPr="00081DBE">
        <w:rPr>
          <w:rFonts w:asciiTheme="minorHAnsi" w:hAnsiTheme="minorHAnsi" w:cstheme="minorHAnsi"/>
        </w:rPr>
        <w:t>isolated</w:t>
      </w:r>
      <w:r w:rsidR="00F96672" w:rsidRPr="00081DBE">
        <w:rPr>
          <w:rFonts w:asciiTheme="minorHAnsi" w:hAnsiTheme="minorHAnsi" w:cstheme="minorHAnsi"/>
        </w:rPr>
        <w:t xml:space="preserve"> cells</w:t>
      </w:r>
      <w:r w:rsidR="00627F63" w:rsidRPr="00081DBE">
        <w:rPr>
          <w:rFonts w:asciiTheme="minorHAnsi" w:hAnsiTheme="minorHAnsi" w:cstheme="minorHAnsi"/>
        </w:rPr>
        <w:t xml:space="preserve"> </w:t>
      </w:r>
      <w:r w:rsidR="00307707" w:rsidRPr="00081DBE">
        <w:rPr>
          <w:rFonts w:asciiTheme="minorHAnsi" w:hAnsiTheme="minorHAnsi" w:cstheme="minorHAnsi"/>
        </w:rPr>
        <w:t>to be</w:t>
      </w:r>
      <w:r w:rsidR="00FD00D8" w:rsidRPr="00081DBE">
        <w:rPr>
          <w:rFonts w:asciiTheme="minorHAnsi" w:hAnsiTheme="minorHAnsi" w:cstheme="minorHAnsi"/>
        </w:rPr>
        <w:t xml:space="preserve"> </w:t>
      </w:r>
      <w:r w:rsidR="00627F63" w:rsidRPr="00081DBE">
        <w:rPr>
          <w:rFonts w:asciiTheme="minorHAnsi" w:hAnsiTheme="minorHAnsi" w:cstheme="minorHAnsi"/>
        </w:rPr>
        <w:t>observ</w:t>
      </w:r>
      <w:r w:rsidR="00307707" w:rsidRPr="00081DBE">
        <w:rPr>
          <w:rFonts w:asciiTheme="minorHAnsi" w:hAnsiTheme="minorHAnsi" w:cstheme="minorHAnsi"/>
        </w:rPr>
        <w:t>ed</w:t>
      </w:r>
      <w:r w:rsidR="00627F63" w:rsidRPr="00081DBE">
        <w:rPr>
          <w:rFonts w:asciiTheme="minorHAnsi" w:hAnsiTheme="minorHAnsi" w:cstheme="minorHAnsi"/>
        </w:rPr>
        <w:t xml:space="preserve"> are available for</w:t>
      </w:r>
      <w:r w:rsidR="000C0CAD" w:rsidRPr="00081DBE">
        <w:rPr>
          <w:rFonts w:asciiTheme="minorHAnsi" w:hAnsiTheme="minorHAnsi" w:cstheme="minorHAnsi"/>
        </w:rPr>
        <w:t xml:space="preserve"> </w:t>
      </w:r>
      <w:r w:rsidR="00F96672" w:rsidRPr="00081DBE">
        <w:rPr>
          <w:rFonts w:asciiTheme="minorHAnsi" w:hAnsiTheme="minorHAnsi" w:cstheme="minorHAnsi"/>
        </w:rPr>
        <w:t xml:space="preserve">analysis. Non-adherent cells </w:t>
      </w:r>
      <w:proofErr w:type="gramStart"/>
      <w:r w:rsidR="00F96672" w:rsidRPr="00081DBE">
        <w:rPr>
          <w:rFonts w:asciiTheme="minorHAnsi" w:hAnsiTheme="minorHAnsi" w:cstheme="minorHAnsi"/>
        </w:rPr>
        <w:t>have to</w:t>
      </w:r>
      <w:proofErr w:type="gramEnd"/>
      <w:r w:rsidR="00F96672" w:rsidRPr="00081DBE">
        <w:rPr>
          <w:rFonts w:asciiTheme="minorHAnsi" w:hAnsiTheme="minorHAnsi" w:cstheme="minorHAnsi"/>
        </w:rPr>
        <w:t xml:space="preserve"> be immobilized on a </w:t>
      </w:r>
      <w:r w:rsidR="00284751" w:rsidRPr="00081DBE">
        <w:rPr>
          <w:rFonts w:asciiTheme="minorHAnsi" w:hAnsiTheme="minorHAnsi" w:cstheme="minorHAnsi"/>
        </w:rPr>
        <w:t>chamber</w:t>
      </w:r>
      <w:r w:rsidR="00307707" w:rsidRPr="00081DBE">
        <w:rPr>
          <w:rFonts w:asciiTheme="minorHAnsi" w:hAnsiTheme="minorHAnsi" w:cstheme="minorHAnsi"/>
        </w:rPr>
        <w:t>ed coverglass</w:t>
      </w:r>
      <w:r w:rsidR="00F96672" w:rsidRPr="00081DBE">
        <w:rPr>
          <w:rFonts w:asciiTheme="minorHAnsi" w:hAnsiTheme="minorHAnsi" w:cstheme="minorHAnsi"/>
        </w:rPr>
        <w:t xml:space="preserve"> by using </w:t>
      </w:r>
      <w:r w:rsidR="00307707" w:rsidRPr="00081DBE">
        <w:rPr>
          <w:rFonts w:asciiTheme="minorHAnsi" w:hAnsiTheme="minorHAnsi" w:cstheme="minorHAnsi"/>
        </w:rPr>
        <w:t>p</w:t>
      </w:r>
      <w:r w:rsidR="00F96672" w:rsidRPr="00081DBE">
        <w:rPr>
          <w:rFonts w:asciiTheme="minorHAnsi" w:hAnsiTheme="minorHAnsi" w:cstheme="minorHAnsi"/>
        </w:rPr>
        <w:t>oly-L-lysine solution. T</w:t>
      </w:r>
      <w:r w:rsidR="00307707" w:rsidRPr="00081DBE">
        <w:rPr>
          <w:rFonts w:asciiTheme="minorHAnsi" w:hAnsiTheme="minorHAnsi" w:cstheme="minorHAnsi"/>
        </w:rPr>
        <w:t xml:space="preserve">he </w:t>
      </w:r>
      <w:r w:rsidR="00F96672" w:rsidRPr="00081DBE">
        <w:rPr>
          <w:rFonts w:asciiTheme="minorHAnsi" w:hAnsiTheme="minorHAnsi" w:cstheme="minorHAnsi"/>
        </w:rPr>
        <w:t>fluorescence signal</w:t>
      </w:r>
      <w:r w:rsidR="00195FE5" w:rsidRPr="00081DBE">
        <w:rPr>
          <w:rFonts w:asciiTheme="minorHAnsi" w:hAnsiTheme="minorHAnsi" w:cstheme="minorHAnsi"/>
        </w:rPr>
        <w:t xml:space="preserve"> from cell labeling </w:t>
      </w:r>
      <w:r w:rsidR="00307707" w:rsidRPr="00081DBE">
        <w:rPr>
          <w:rFonts w:asciiTheme="minorHAnsi" w:hAnsiTheme="minorHAnsi" w:cstheme="minorHAnsi"/>
        </w:rPr>
        <w:t>should not be too strong, or i</w:t>
      </w:r>
      <w:r w:rsidR="000C0CAD" w:rsidRPr="00081DBE">
        <w:rPr>
          <w:rFonts w:asciiTheme="minorHAnsi" w:hAnsiTheme="minorHAnsi" w:cstheme="minorHAnsi"/>
        </w:rPr>
        <w:t>t</w:t>
      </w:r>
      <w:r w:rsidR="00F96672" w:rsidRPr="00081DBE">
        <w:rPr>
          <w:rFonts w:asciiTheme="minorHAnsi" w:hAnsiTheme="minorHAnsi" w:cstheme="minorHAnsi"/>
        </w:rPr>
        <w:t xml:space="preserve"> will re</w:t>
      </w:r>
      <w:r w:rsidR="00195FE5" w:rsidRPr="00081DBE">
        <w:rPr>
          <w:rFonts w:asciiTheme="minorHAnsi" w:hAnsiTheme="minorHAnsi" w:cstheme="minorHAnsi"/>
        </w:rPr>
        <w:t xml:space="preserve">sult in very flat ACFs </w:t>
      </w:r>
      <w:r w:rsidR="000C0CAD" w:rsidRPr="00081DBE">
        <w:rPr>
          <w:rFonts w:asciiTheme="minorHAnsi" w:hAnsiTheme="minorHAnsi" w:cstheme="minorHAnsi"/>
        </w:rPr>
        <w:t>that</w:t>
      </w:r>
      <w:r w:rsidR="00195FE5" w:rsidRPr="00081DBE">
        <w:rPr>
          <w:rFonts w:asciiTheme="minorHAnsi" w:hAnsiTheme="minorHAnsi" w:cstheme="minorHAnsi"/>
        </w:rPr>
        <w:t xml:space="preserve"> are difficult to fit</w:t>
      </w:r>
      <w:r w:rsidR="000C0CAD" w:rsidRPr="00081DBE">
        <w:rPr>
          <w:rFonts w:asciiTheme="minorHAnsi" w:hAnsiTheme="minorHAnsi" w:cstheme="minorHAnsi"/>
        </w:rPr>
        <w:t>,</w:t>
      </w:r>
      <w:r w:rsidR="00195FE5" w:rsidRPr="00081DBE">
        <w:rPr>
          <w:rFonts w:asciiTheme="minorHAnsi" w:hAnsiTheme="minorHAnsi" w:cstheme="minorHAnsi"/>
        </w:rPr>
        <w:t xml:space="preserve"> and the fit parameters are burdened with</w:t>
      </w:r>
      <w:r w:rsidR="00284751" w:rsidRPr="00081DBE">
        <w:rPr>
          <w:rFonts w:asciiTheme="minorHAnsi" w:hAnsiTheme="minorHAnsi" w:cstheme="minorHAnsi"/>
        </w:rPr>
        <w:t xml:space="preserve"> </w:t>
      </w:r>
      <w:r w:rsidR="000C0CAD" w:rsidRPr="00081DBE">
        <w:rPr>
          <w:rFonts w:asciiTheme="minorHAnsi" w:hAnsiTheme="minorHAnsi" w:cstheme="minorHAnsi"/>
        </w:rPr>
        <w:t xml:space="preserve">an </w:t>
      </w:r>
      <w:r w:rsidR="00284751" w:rsidRPr="00081DBE">
        <w:rPr>
          <w:rFonts w:asciiTheme="minorHAnsi" w:hAnsiTheme="minorHAnsi" w:cstheme="minorHAnsi"/>
        </w:rPr>
        <w:t>important</w:t>
      </w:r>
      <w:r w:rsidR="00195FE5" w:rsidRPr="00081DBE">
        <w:rPr>
          <w:rFonts w:asciiTheme="minorHAnsi" w:hAnsiTheme="minorHAnsi" w:cstheme="minorHAnsi"/>
        </w:rPr>
        <w:t xml:space="preserve"> error. </w:t>
      </w:r>
      <w:r w:rsidR="00627F63" w:rsidRPr="00081DBE">
        <w:rPr>
          <w:rFonts w:asciiTheme="minorHAnsi" w:hAnsiTheme="minorHAnsi" w:cstheme="minorHAnsi"/>
        </w:rPr>
        <w:t>Additionally</w:t>
      </w:r>
      <w:r w:rsidR="000C0CAD" w:rsidRPr="00081DBE">
        <w:rPr>
          <w:rFonts w:asciiTheme="minorHAnsi" w:hAnsiTheme="minorHAnsi" w:cstheme="minorHAnsi"/>
        </w:rPr>
        <w:t>,</w:t>
      </w:r>
      <w:r w:rsidR="00627F63" w:rsidRPr="00081DBE">
        <w:rPr>
          <w:rFonts w:asciiTheme="minorHAnsi" w:hAnsiTheme="minorHAnsi" w:cstheme="minorHAnsi"/>
        </w:rPr>
        <w:t xml:space="preserve"> </w:t>
      </w:r>
      <w:r w:rsidR="0095450B" w:rsidRPr="00081DBE">
        <w:rPr>
          <w:rFonts w:asciiTheme="minorHAnsi" w:hAnsiTheme="minorHAnsi" w:cstheme="minorHAnsi"/>
        </w:rPr>
        <w:t>nonhomogeneous</w:t>
      </w:r>
      <w:r w:rsidR="00627F63" w:rsidRPr="00081DBE">
        <w:rPr>
          <w:rFonts w:asciiTheme="minorHAnsi" w:hAnsiTheme="minorHAnsi" w:cstheme="minorHAnsi"/>
        </w:rPr>
        <w:t xml:space="preserve"> labeling and </w:t>
      </w:r>
      <w:r w:rsidR="000C0CAD" w:rsidRPr="00081DBE">
        <w:rPr>
          <w:rFonts w:asciiTheme="minorHAnsi" w:hAnsiTheme="minorHAnsi" w:cstheme="minorHAnsi"/>
        </w:rPr>
        <w:t xml:space="preserve">fluorescence aggregates in cells make the </w:t>
      </w:r>
      <w:proofErr w:type="spellStart"/>
      <w:r w:rsidR="000C0CAD" w:rsidRPr="00081DBE">
        <w:rPr>
          <w:rFonts w:asciiTheme="minorHAnsi" w:hAnsiTheme="minorHAnsi" w:cstheme="minorHAnsi"/>
        </w:rPr>
        <w:t>svFCS</w:t>
      </w:r>
      <w:proofErr w:type="spellEnd"/>
      <w:r w:rsidR="000C0CAD" w:rsidRPr="00081DBE">
        <w:rPr>
          <w:rFonts w:asciiTheme="minorHAnsi" w:hAnsiTheme="minorHAnsi" w:cstheme="minorHAnsi"/>
        </w:rPr>
        <w:t xml:space="preserve"> measurements extremely difficult to interpret</w:t>
      </w:r>
      <w:r w:rsidR="00284751" w:rsidRPr="00081DBE">
        <w:rPr>
          <w:rFonts w:asciiTheme="minorHAnsi" w:hAnsiTheme="minorHAnsi" w:cstheme="minorHAnsi"/>
        </w:rPr>
        <w:t>.</w:t>
      </w:r>
      <w:r w:rsidR="00307F17" w:rsidRPr="00081DBE">
        <w:rPr>
          <w:rFonts w:asciiTheme="minorHAnsi" w:hAnsiTheme="minorHAnsi" w:cstheme="minorHAnsi"/>
        </w:rPr>
        <w:t xml:space="preserve"> </w:t>
      </w:r>
      <w:r w:rsidR="00851C65" w:rsidRPr="00081DBE">
        <w:rPr>
          <w:rFonts w:asciiTheme="minorHAnsi" w:hAnsiTheme="minorHAnsi" w:cstheme="minorHAnsi"/>
        </w:rPr>
        <w:t>Finally, cholesterol oxidase treatment affects cell viability</w:t>
      </w:r>
      <w:r w:rsidR="000C0CAD" w:rsidRPr="00081DBE">
        <w:rPr>
          <w:rFonts w:asciiTheme="minorHAnsi" w:hAnsiTheme="minorHAnsi" w:cstheme="minorHAnsi"/>
        </w:rPr>
        <w:t>,</w:t>
      </w:r>
      <w:r w:rsidR="00851C65" w:rsidRPr="00081DBE">
        <w:rPr>
          <w:rFonts w:asciiTheme="minorHAnsi" w:hAnsiTheme="minorHAnsi" w:cstheme="minorHAnsi"/>
        </w:rPr>
        <w:t xml:space="preserve"> and the </w:t>
      </w:r>
      <w:proofErr w:type="spellStart"/>
      <w:r w:rsidR="00851C65" w:rsidRPr="00081DBE">
        <w:rPr>
          <w:rFonts w:asciiTheme="minorHAnsi" w:hAnsiTheme="minorHAnsi" w:cstheme="minorHAnsi"/>
        </w:rPr>
        <w:t>svFCS</w:t>
      </w:r>
      <w:proofErr w:type="spellEnd"/>
      <w:r w:rsidR="00851C65" w:rsidRPr="00081DBE">
        <w:rPr>
          <w:rFonts w:asciiTheme="minorHAnsi" w:hAnsiTheme="minorHAnsi" w:cstheme="minorHAnsi"/>
        </w:rPr>
        <w:t xml:space="preserve"> analysis should not exceed </w:t>
      </w:r>
      <w:r w:rsidR="002A2562" w:rsidRPr="00081DBE">
        <w:rPr>
          <w:rFonts w:asciiTheme="minorHAnsi" w:hAnsiTheme="minorHAnsi" w:cstheme="minorHAnsi"/>
        </w:rPr>
        <w:t>one hour</w:t>
      </w:r>
      <w:r w:rsidR="00851C65" w:rsidRPr="00081DBE">
        <w:rPr>
          <w:rFonts w:asciiTheme="minorHAnsi" w:hAnsiTheme="minorHAnsi" w:cstheme="minorHAnsi"/>
        </w:rPr>
        <w:t xml:space="preserve"> after the treatment. </w:t>
      </w:r>
      <w:r w:rsidR="00307F17" w:rsidRPr="00081DBE">
        <w:rPr>
          <w:rFonts w:asciiTheme="minorHAnsi" w:hAnsiTheme="minorHAnsi" w:cstheme="minorHAnsi"/>
        </w:rPr>
        <w:t xml:space="preserve">It is also better to record the fluorescence fluctuations from the upper </w:t>
      </w:r>
      <w:r w:rsidR="00177D25" w:rsidRPr="00081DBE">
        <w:rPr>
          <w:rFonts w:asciiTheme="minorHAnsi" w:hAnsiTheme="minorHAnsi" w:cstheme="minorHAnsi"/>
        </w:rPr>
        <w:t>plasma membrane</w:t>
      </w:r>
      <w:r w:rsidR="00307F17" w:rsidRPr="00081DBE">
        <w:rPr>
          <w:rFonts w:asciiTheme="minorHAnsi" w:hAnsiTheme="minorHAnsi" w:cstheme="minorHAnsi"/>
        </w:rPr>
        <w:t xml:space="preserve"> </w:t>
      </w:r>
      <w:r w:rsidR="00177D25" w:rsidRPr="00081DBE">
        <w:rPr>
          <w:rFonts w:asciiTheme="minorHAnsi" w:hAnsiTheme="minorHAnsi" w:cstheme="minorHAnsi"/>
        </w:rPr>
        <w:t>as</w:t>
      </w:r>
      <w:r w:rsidR="00307F17" w:rsidRPr="00081DBE">
        <w:rPr>
          <w:rFonts w:asciiTheme="minorHAnsi" w:hAnsiTheme="minorHAnsi" w:cstheme="minorHAnsi"/>
        </w:rPr>
        <w:t xml:space="preserve"> it is not attached to the support</w:t>
      </w:r>
      <w:r w:rsidR="00177D25" w:rsidRPr="00081DBE">
        <w:rPr>
          <w:rFonts w:asciiTheme="minorHAnsi" w:hAnsiTheme="minorHAnsi" w:cstheme="minorHAnsi"/>
        </w:rPr>
        <w:t>,</w:t>
      </w:r>
      <w:r w:rsidR="00307F17" w:rsidRPr="00081DBE">
        <w:rPr>
          <w:rFonts w:asciiTheme="minorHAnsi" w:hAnsiTheme="minorHAnsi" w:cstheme="minorHAnsi"/>
        </w:rPr>
        <w:t xml:space="preserve"> and there is no risk of </w:t>
      </w:r>
      <w:r w:rsidR="00774E3C" w:rsidRPr="00081DBE">
        <w:rPr>
          <w:rFonts w:asciiTheme="minorHAnsi" w:hAnsiTheme="minorHAnsi" w:cstheme="minorHAnsi"/>
        </w:rPr>
        <w:t>hindered diffusion of molecules</w:t>
      </w:r>
      <w:r w:rsidR="002A2562" w:rsidRPr="00081DBE">
        <w:rPr>
          <w:rFonts w:asciiTheme="minorHAnsi" w:hAnsiTheme="minorHAnsi" w:cstheme="minorHAnsi"/>
        </w:rPr>
        <w:t xml:space="preserve"> due to the physical interactions with the support</w:t>
      </w:r>
      <w:r w:rsidR="00774E3C" w:rsidRPr="00081DBE">
        <w:rPr>
          <w:rFonts w:asciiTheme="minorHAnsi" w:hAnsiTheme="minorHAnsi" w:cstheme="minorHAnsi"/>
        </w:rPr>
        <w:t xml:space="preserve">. </w:t>
      </w:r>
    </w:p>
    <w:p w14:paraId="406A5441" w14:textId="77777777" w:rsidR="00A47A18" w:rsidRPr="00081DBE" w:rsidRDefault="00A47A18" w:rsidP="00081DBE">
      <w:pPr>
        <w:rPr>
          <w:rFonts w:asciiTheme="minorHAnsi" w:hAnsiTheme="minorHAnsi" w:cstheme="minorHAnsi"/>
        </w:rPr>
      </w:pPr>
    </w:p>
    <w:p w14:paraId="3ACA35C4" w14:textId="4FC1B5EA" w:rsidR="00A81769" w:rsidRDefault="00523714" w:rsidP="00081DBE">
      <w:pPr>
        <w:rPr>
          <w:rFonts w:asciiTheme="minorHAnsi" w:hAnsiTheme="minorHAnsi" w:cstheme="minorHAnsi"/>
        </w:rPr>
      </w:pPr>
      <w:r w:rsidRPr="00081DBE">
        <w:rPr>
          <w:rFonts w:asciiTheme="minorHAnsi" w:hAnsiTheme="minorHAnsi" w:cstheme="minorHAnsi"/>
        </w:rPr>
        <w:t>T</w:t>
      </w:r>
      <w:r w:rsidR="00587058" w:rsidRPr="00081DBE">
        <w:rPr>
          <w:rFonts w:asciiTheme="minorHAnsi" w:hAnsiTheme="minorHAnsi" w:cstheme="minorHAnsi"/>
        </w:rPr>
        <w:t>he</w:t>
      </w:r>
      <w:r w:rsidR="00CA7E48" w:rsidRPr="00081DBE">
        <w:rPr>
          <w:rFonts w:asciiTheme="minorHAnsi" w:hAnsiTheme="minorHAnsi" w:cstheme="minorHAnsi"/>
        </w:rPr>
        <w:t>re have been enough advances in the</w:t>
      </w:r>
      <w:r w:rsidR="00587058" w:rsidRPr="00081DBE">
        <w:rPr>
          <w:rFonts w:asciiTheme="minorHAnsi" w:hAnsiTheme="minorHAnsi" w:cstheme="minorHAnsi"/>
        </w:rPr>
        <w:t xml:space="preserv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w:t>
      </w:r>
      <w:r w:rsidR="00F97AAA" w:rsidRPr="00081DBE">
        <w:rPr>
          <w:rFonts w:asciiTheme="minorHAnsi" w:hAnsiTheme="minorHAnsi" w:cstheme="minorHAnsi"/>
        </w:rPr>
        <w:t>technique</w:t>
      </w:r>
      <w:r w:rsidR="00CA7E48" w:rsidRPr="00081DBE">
        <w:rPr>
          <w:rFonts w:asciiTheme="minorHAnsi" w:hAnsiTheme="minorHAnsi" w:cstheme="minorHAnsi"/>
        </w:rPr>
        <w:t xml:space="preserve"> for its</w:t>
      </w:r>
      <w:r w:rsidRPr="00081DBE">
        <w:rPr>
          <w:rFonts w:asciiTheme="minorHAnsi" w:hAnsiTheme="minorHAnsi" w:cstheme="minorHAnsi"/>
        </w:rPr>
        <w:t xml:space="preserve"> use in different approaches </w:t>
      </w:r>
      <w:r w:rsidR="00CA7E48" w:rsidRPr="00081DBE">
        <w:rPr>
          <w:rFonts w:asciiTheme="minorHAnsi" w:hAnsiTheme="minorHAnsi" w:cstheme="minorHAnsi"/>
        </w:rPr>
        <w:t xml:space="preserve">owing </w:t>
      </w:r>
      <w:r w:rsidRPr="00081DBE">
        <w:rPr>
          <w:rFonts w:asciiTheme="minorHAnsi" w:hAnsiTheme="minorHAnsi" w:cstheme="minorHAnsi"/>
        </w:rPr>
        <w:t xml:space="preserve">to the diversity of modalities for adjusting the detection volume, making it possible to study various biological processes in living cells. </w:t>
      </w:r>
      <w:r w:rsidR="00A81769" w:rsidRPr="00081DBE">
        <w:rPr>
          <w:rFonts w:asciiTheme="minorHAnsi" w:hAnsiTheme="minorHAnsi" w:cstheme="minorHAnsi"/>
        </w:rPr>
        <w:t xml:space="preserve">An alternative to </w:t>
      </w:r>
      <w:r w:rsidRPr="00081DBE">
        <w:rPr>
          <w:rFonts w:asciiTheme="minorHAnsi" w:hAnsiTheme="minorHAnsi" w:cstheme="minorHAnsi"/>
        </w:rPr>
        <w:t>adjust</w:t>
      </w:r>
      <w:r w:rsidR="00422557" w:rsidRPr="00081DBE">
        <w:rPr>
          <w:rFonts w:asciiTheme="minorHAnsi" w:hAnsiTheme="minorHAnsi" w:cstheme="minorHAnsi"/>
        </w:rPr>
        <w:t>ing</w:t>
      </w:r>
      <w:r w:rsidRPr="00081DBE">
        <w:rPr>
          <w:rFonts w:asciiTheme="minorHAnsi" w:hAnsiTheme="minorHAnsi" w:cstheme="minorHAnsi"/>
        </w:rPr>
        <w:t xml:space="preserve"> the size of the </w:t>
      </w:r>
      <w:r w:rsidR="00DB700E" w:rsidRPr="00081DBE">
        <w:rPr>
          <w:rFonts w:asciiTheme="minorHAnsi" w:hAnsiTheme="minorHAnsi" w:cstheme="minorHAnsi"/>
        </w:rPr>
        <w:lastRenderedPageBreak/>
        <w:t>excitation volume</w:t>
      </w:r>
      <w:r w:rsidR="00A81769" w:rsidRPr="00081DBE">
        <w:rPr>
          <w:rFonts w:asciiTheme="minorHAnsi" w:hAnsiTheme="minorHAnsi" w:cstheme="minorHAnsi"/>
        </w:rPr>
        <w:t xml:space="preserve"> </w:t>
      </w:r>
      <w:r w:rsidR="00CA7E48" w:rsidRPr="00081DBE">
        <w:rPr>
          <w:rFonts w:asciiTheme="minorHAnsi" w:hAnsiTheme="minorHAnsi" w:cstheme="minorHAnsi"/>
        </w:rPr>
        <w:t>is</w:t>
      </w:r>
      <w:r w:rsidR="00A81769" w:rsidRPr="00081DBE">
        <w:rPr>
          <w:rFonts w:asciiTheme="minorHAnsi" w:hAnsiTheme="minorHAnsi" w:cstheme="minorHAnsi"/>
        </w:rPr>
        <w:t xml:space="preserve"> to use a variable beam expander</w:t>
      </w:r>
      <w:r w:rsidR="000B0F3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{"citationItems":[{"id":"ITEM-1","itemData":{"DOI":"10.1529/biophysj.104.048009","ISSN":"00063495","PMID":"15695633","abstract":"The potential of fluorescence correlation spectroscopy (FCS) is extended to enable the direct observation of anomalous subdiffusion (ASD) in inhomogeneous media that are of great importance particularly in many biological systems, such as membranes, cytoplasm, and extracellular matrices (ECMs). Because ASD can be confirmed by monitoring the spatiotemporal dependence of observable diffusion coefficients (Dobs), the size of the effective confocal volume (Veff) for FCS sampling (sampling volume) was continuously changed on a scale of 300-500 nm using a motorized variable beam expander through which an illuminating laser beam passes. This new method, namely, sampling-volume- controlled (SVC)-FCS, was applied to the analysis of hyaluronan (HA) aqueous solutions where the Dobs of light-emitting solute (Alexa 488) markedly changed, corresponding to the change in Veff (220-340 nm in the half-axis), because the network structure of HA of 7-33 nm (nanostructure) interferes with the material transport within it. The results indicate that moderate ASD may occur even in the presence of a small amount (</w:instrText>
      </w:r>
      <w:r w:rsidR="00D518C8" w:rsidRPr="00081DBE">
        <w:rPr>
          <w:rFonts w:ascii="Cambria Math" w:hAnsi="Cambria Math" w:cs="Cambria Math"/>
        </w:rPr>
        <w:instrText>∼</w:instrText>
      </w:r>
      <w:r w:rsidR="00D518C8" w:rsidRPr="00081DBE">
        <w:rPr>
          <w:rFonts w:asciiTheme="minorHAnsi" w:hAnsiTheme="minorHAnsi" w:cstheme="minorHAnsi"/>
        </w:rPr>
        <w:instrText>0.1 wt %) of HA in ECM. Because the change in Dobs along with the traveling distance (the mean-square displacement) can be identified even in systems with no deformation of the autocorrelation function, this technique has a great potential for general applications to many biological systems in which ASD shows complex time and space dependences. © 2005 by the Biophysical Society.","author":[{"dropping-particle":"","family":"Masuda","given":"Akiko","non-dropping-particle":"","parse-names":false,"suffix":""},{"dropping-particle":"","family":"Ushida","given":"Kiminori","non-dropping-particle":"","parse-names":false,"suffix":""},{"dropping-particle":"","family":"Okamoto","given":"Takayuki","non-dropping-particle":"","parse-names":false,"suffix":""}],"container-title":"Biophysical Journal","id":"ITEM-1","issued":{"date-parts":[["2005"]]},"title":"New fluorescence correlation spectroscopy enabling direct observation of spatiotemporal dependence of diffusion constants as an evidence of anomalous transport in extracellular matrices","type":"article-journal"},"uris":["http://www.mendeley.com/documents/?uuid=c19ac18b-0ba0-425b-8647-3cc523b0edab"]}],"mendeley":{"formattedCitation":"&lt;sup&gt;35&lt;/sup&gt;","plainTextFormattedCitation":"35","previouslyFormattedCitation":"&lt;sup&gt;35&lt;/sup&gt;"},"properties":{"noteIndex":0},"schema":"https://github.com/citation-style-language/schema/raw/master/csl-citation.json"}</w:instrText>
      </w:r>
      <w:r w:rsidR="000B0F3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35</w:t>
      </w:r>
      <w:r w:rsidR="000B0F33" w:rsidRPr="00081DBE">
        <w:rPr>
          <w:rFonts w:asciiTheme="minorHAnsi" w:hAnsiTheme="minorHAnsi" w:cstheme="minorHAnsi"/>
        </w:rPr>
        <w:fldChar w:fldCharType="end"/>
      </w:r>
      <w:r w:rsidR="00A81769" w:rsidRPr="00081DBE">
        <w:rPr>
          <w:rFonts w:asciiTheme="minorHAnsi" w:hAnsiTheme="minorHAnsi" w:cstheme="minorHAnsi"/>
        </w:rPr>
        <w:t>. It is also possible to simply modul</w:t>
      </w:r>
      <w:r w:rsidR="00DB700E" w:rsidRPr="00081DBE">
        <w:rPr>
          <w:rFonts w:asciiTheme="minorHAnsi" w:hAnsiTheme="minorHAnsi" w:cstheme="minorHAnsi"/>
        </w:rPr>
        <w:t>at</w:t>
      </w:r>
      <w:r w:rsidR="00A81769" w:rsidRPr="00081DBE">
        <w:rPr>
          <w:rFonts w:asciiTheme="minorHAnsi" w:hAnsiTheme="minorHAnsi" w:cstheme="minorHAnsi"/>
        </w:rPr>
        <w:t>e the size of the illumination area by recording the fluorescent signal from the intercept of the plasma membrane along the z direction</w:t>
      </w:r>
      <w:r w:rsidR="0011262A"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{"citationItems":[{"id":"ITEM-1","itemData":{"DOI":"10.1529/biophysj.106.089474","ISSN":"00063495","PMID":"16751239","abstract":"The plasma membrane of various mammalian cell types is heterogeneous in structure and may contain microdomains, which can impose constraints on the lateral diffusion of its constituents. Fluorescence correlation spectroscopy (FCS) can be used to investigate the dynamic properties of the plasma membrane of living cells. Very recently, Wawrezinieck et al. (Wawrezinieck, L., H. Rigneault, D. Marguet, and P. F. Lenne. 2005. Biophys. J. 89:4029-4042) described a method to probe the nature of the lateral microheterogeneities of the membrane by varying the beam size in the FCS instrument. The dependence of the width of the autocorrelation function at half-maximum, i.e., the diffusion time, on the transverse area of the confocal volume gives information on the nature of the imposed confinement. We describe an alternative approach that yields essentially the same information, and can readily be applied on commercial FCS instruments by measuring the diffusion time and the particle number at various relative positions of the cell membrane with respect to the waist of the laser beam, i.e., by performing a Z-scan. © 2006 by the Biophysical Society.","author":[{"dropping-particle":"","family":"Humpolíčková","given":"Jana","non-dropping-particle":"","parse-names":false,"suffix":""},{"dropping-particle":"","family":"Gielen","given":"Ellen","non-dropping-particle":"","parse-names":false,"suffix":""},{"dropping-particle":"","family":"Benda","given":"Aleš","non-dropping-particle":"","parse-names":false,"suffix":""},{"dropping-particle":"","family":"Fagulova","given":"Veronika","non-dropping-particle":"","parse-names":false,"suffix":""},{"dropping-particle":"","family":"Vercammen","given":"Jo","non-dropping-particle":"","parse-names":false,"suffix":""},{"dropping-particle":"","family":"VandeVen","given":"Martin","non-dropping-particle":"","parse-names":false,"suffix":""},{"dropping-particle":"","family":"Hof","given":"Martin","non-dropping-particle":"","parse-names":false,"suffix":""},{"dropping-particle":"","family":"Ameloot","given":"Marcel","non-dropping-particle":"","parse-names":false,"suffix":""},{"dropping-particle":"","family":"Engelborghs","given":"Yves","non-dropping-particle":"","parse-names":false,"suffix":""}],"container-title":"Biophysical Journal","id":"ITEM-1","issued":{"date-parts":[["2006"]]},"title":"Probing diffusion laws within cellular membranes by Z-scan fluorescence correlation spectroscopy","type":"article-journal"},"uris":["http://www.mendeley.com/documents/?uuid=443404f8-f89d-468b-8b00-92b937a117be"]}],"mendeley":{"formattedCitation":"&lt;sup&gt;36&lt;/sup&gt;","plainTextFormattedCitation":"36","previouslyFormattedCitation":"&lt;sup&gt;36&lt;/sup&gt;"},"properties":{"noteIndex":0},"schema":"https://github.com/citation-style-language/schema/raw/master/csl-citation.json"}</w:instrText>
      </w:r>
      <w:r w:rsidR="0011262A"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36</w:t>
      </w:r>
      <w:r w:rsidR="0011262A" w:rsidRPr="00081DBE">
        <w:rPr>
          <w:rFonts w:asciiTheme="minorHAnsi" w:hAnsiTheme="minorHAnsi" w:cstheme="minorHAnsi"/>
        </w:rPr>
        <w:fldChar w:fldCharType="end"/>
      </w:r>
      <w:r w:rsidR="00A81769" w:rsidRPr="00081DBE">
        <w:rPr>
          <w:rFonts w:asciiTheme="minorHAnsi" w:hAnsiTheme="minorHAnsi" w:cstheme="minorHAnsi"/>
        </w:rPr>
        <w:t>. This can be done on a standard confocal microscope for which a theoretical framework has been developed to d</w:t>
      </w:r>
      <w:r w:rsidR="006D43C5" w:rsidRPr="00081DBE">
        <w:rPr>
          <w:rFonts w:asciiTheme="minorHAnsi" w:hAnsiTheme="minorHAnsi" w:cstheme="minorHAnsi"/>
        </w:rPr>
        <w:t>erive</w:t>
      </w:r>
      <w:r w:rsidR="00A81769" w:rsidRPr="00081DBE">
        <w:rPr>
          <w:rFonts w:asciiTheme="minorHAnsi" w:hAnsiTheme="minorHAnsi" w:cstheme="minorHAnsi"/>
        </w:rPr>
        <w:t xml:space="preserve"> the diffusion law</w:t>
      </w:r>
      <w:r w:rsidR="0011262A" w:rsidRPr="00081DBE">
        <w:rPr>
          <w:rFonts w:asciiTheme="minorHAnsi" w:hAnsiTheme="minorHAnsi" w:cstheme="minorHAnsi"/>
        </w:rPr>
        <w:fldChar w:fldCharType="begin" w:fldLock="1"/>
      </w:r>
      <w:r w:rsidR="004A45DC" w:rsidRPr="00081DBE">
        <w:rPr>
          <w:rFonts w:asciiTheme="minorHAnsi" w:hAnsiTheme="minorHAnsi" w:cstheme="minorHAnsi"/>
        </w:rPr>
        <w:instrText xml:space="preserve">ADDIN CSL_CITATION {"citationItems":[{"id":"ITEM-1","itemData":{"DOI":"10.1021/la0270136","ISSN":"07437463","abstract":"Confocal fluorescence correlation spectroscopy (FCS) allows for the determination of lateral diffusion coefficients and surface densities in planar phospholipid systems. The determination of the vertical (z-) position of the laser focus relative to the phospholipid surface plane is of crucial importance for the accuracy of the confocal FCS experiment. In this work we determine for the first time this vertical (z-) position of the laser focus by a so-called \"Z-scan\", which is based on the determination of diffusion times and particle numbers in 0.2 μm steps along the vertical (z-) axis. Experiments on supported phospholipid bilayers composed of dioleoylphosphatidylcholine (DOPC) and small amounts of Rhodamine Red-X 1,2-dihexadecanoyl-sn-glycero-3-phosphoethanolamine, triethylammonium salt (Rhodamine Red-X DHPE) adsorbed onto atomically flat mica and borosilicate glass demonstrate that results obtained by the Z-scan approach are significantly more precise than those results obtained when the fluorescence intensity maximum is used as an indicator in the determination of the vertical (z-) position of the sample. In addition to this basic contribution for the investigation of planar bilayer systems by confocal FCS, the lateral diffusion coefficients of Rhodamine Red-X DHPE in supported phospholipid bilayers composed of DOPC and cholesterol as well as in DOPC or dipalmitoylphosphatidylcholine (DPPC) monolayers adsorbed at a liquid-liquid interface were determined.","author":[{"dropping-particle":"","family":"Benda","given":"A.","non-dropping-particle":"","parse-names":false,"suffix":""},{"dropping-particle":"","family":"Beneš","given":"M.","non-dropping-particle":"","parse-names":false,"suffix":""},{"dropping-particle":"","family":"Mareček","given":"V.","non-dropping-particle":"","parse-names":false,"suffix":""},{"dropping-particle":"","family":"Lhotský","given":"A.","non-dropping-particle":"","parse-names":false,"suffix":""},{"dropping-particle":"","family":"Hermens","given":"W. Th","non-dropping-particle":"","parse-names":false,"suffix":""},{"dropping-particle":"","family":"Hof","given":"M.","non-dropping-particle":"","parse-names":false,"suffix":""}],"container-title":"Langmuir","id":"ITEM-1","issued":{"date-parts":[["2003"]]},"title":"How to determine diffusion coefficients in planar phospholipid systems by confocal fluorescence correlation spectroscopy","type":"article-journal"},"uris":["http://www.mendeley.com/documents/?uuid=8671071f-8aa1-409a-9994-9de7716bb7ab"]},{"id":"ITEM-2","itemData":{"DOI":"10.1016/j.bpj.2010.06.031","ISSN":"15420086","abstract":"Single-point fluorescence correlation spectroscopy (FCS) of membrane-bound molecules suffers from a number of limitations leading to inaccurate estimation of diffusion parameters. To overcome such problems and with the overall goal of addressing membrane heterogeneities, we performed z-scan FCS (zFCS) of the serotonin1A receptor. We analyzed the results according to FCS diffusion laws that provide information on the organization of the diffusing species. Analysis of our results shows that the diffusion coefficients of the receptor and a fluorescently labeled phospholipid are similar when probed at length scales </w:instrText>
      </w:r>
      <w:r w:rsidR="004A45DC" w:rsidRPr="00081DBE">
        <w:rPr>
          <w:rFonts w:ascii="Cambria Math" w:hAnsi="Cambria Math" w:cs="Cambria Math"/>
        </w:rPr>
        <w:instrText>∼</w:instrText>
      </w:r>
      <w:r w:rsidR="004A45DC" w:rsidRPr="00081DBE">
        <w:rPr>
          <w:rFonts w:asciiTheme="minorHAnsi" w:hAnsiTheme="minorHAnsi" w:cstheme="minorHAnsi"/>
        </w:rPr>
        <w:instrText>210 nm. We discuss the significance of the spatiotemporal evolution of dynamics of membrane-bound molecules in the overall context of membrane domains and heterogeneity. Importantly, our results show that the serotonin1A receptor exhibits confinement in cell membranes, possibly due to interaction with the actin cytoskeleton. Surprisingly, depletion of membrane cholesterol appears to reduce receptor confinement in a manner similar to that observed in the case of cytoskeletal destabilization, implying possible changes in the actin cytoskeleton induced upon cholesterol depletion. These results constitute the first report on G-protein-coupled receptor dynamics utilizing a combination of zFCS and the FCS diffusion laws, and present a convenient approach to explore cell membrane heterogeneity at the submicron level. © 2010 by the Biophysical Society.","author":[{"dropping-particle":"","family":"Ganguly","given":"Sourav","non-dropping-particle":"","parse-names":false,"suffix":""},{"dropping-particle":"","family":"Chattopadhyay","given":"Amitabha","non-dropping-particle":"","parse-names":false,"suffix":""}],"container-title":"Biophysical Journal","id":"ITEM-2","issued":{"date-parts":[["2010"]]},"title":"Cholesterol depletion mimics the effect of cytoskeletal destabilization on membrane dynamics of the serotonin1A receptor: A zFCS study","type":"article-journal"},"uris":["http://www.mendeley.com/documents/?uuid=7cf0484a-9df0-42ca-b619-bde1c6903b9d"]}],"mendeley":{"formattedCitation":"&lt;sup&gt;37, 38&lt;/sup&gt;","plainTextFormattedCitation":"37, 38","previouslyFormattedCitation":"&lt;sup&gt;37,38&lt;/sup&gt;"},"properties":{"noteIndex":0},"schema":"https://github.com/citation-style-language/schema/raw/master/csl-citation.json"}</w:instrText>
      </w:r>
      <w:r w:rsidR="0011262A"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37,38</w:t>
      </w:r>
      <w:r w:rsidR="0011262A" w:rsidRPr="00081DBE">
        <w:rPr>
          <w:rFonts w:asciiTheme="minorHAnsi" w:hAnsiTheme="minorHAnsi" w:cstheme="minorHAnsi"/>
        </w:rPr>
        <w:fldChar w:fldCharType="end"/>
      </w:r>
      <w:r w:rsidR="00A81769" w:rsidRPr="00081DBE">
        <w:rPr>
          <w:rFonts w:asciiTheme="minorHAnsi" w:hAnsiTheme="minorHAnsi" w:cstheme="minorHAnsi"/>
        </w:rPr>
        <w:t>.</w:t>
      </w:r>
    </w:p>
    <w:p w14:paraId="556CA986" w14:textId="77777777" w:rsidR="00A47A18" w:rsidRPr="00081DBE" w:rsidRDefault="00A47A18" w:rsidP="00081DBE">
      <w:pPr>
        <w:rPr>
          <w:rFonts w:asciiTheme="minorHAnsi" w:hAnsiTheme="minorHAnsi" w:cstheme="minorHAnsi"/>
        </w:rPr>
      </w:pPr>
    </w:p>
    <w:p w14:paraId="79343A21" w14:textId="4F1E0023" w:rsidR="00816015" w:rsidRDefault="00A81769" w:rsidP="00081DBE">
      <w:pPr>
        <w:rPr>
          <w:rFonts w:asciiTheme="minorHAnsi" w:hAnsiTheme="minorHAnsi" w:cstheme="minorHAnsi"/>
        </w:rPr>
      </w:pPr>
      <w:r w:rsidRPr="00081DBE">
        <w:rPr>
          <w:rFonts w:asciiTheme="minorHAnsi" w:hAnsiTheme="minorHAnsi" w:cstheme="minorHAnsi"/>
        </w:rPr>
        <w:t xml:space="preserve">Although the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method offers </w:t>
      </w:r>
      <w:proofErr w:type="spellStart"/>
      <w:r w:rsidRPr="00081DBE">
        <w:rPr>
          <w:rFonts w:asciiTheme="minorHAnsi" w:hAnsiTheme="minorHAnsi" w:cstheme="minorHAnsi"/>
        </w:rPr>
        <w:t>spatio</w:t>
      </w:r>
      <w:proofErr w:type="spellEnd"/>
      <w:r w:rsidRPr="00081DBE">
        <w:rPr>
          <w:rFonts w:asciiTheme="minorHAnsi" w:hAnsiTheme="minorHAnsi" w:cstheme="minorHAnsi"/>
        </w:rPr>
        <w:t xml:space="preserve">-temporal resolution, which is necessary for the characterization of the inhomogeneous lateral organization of the plasma membrane, </w:t>
      </w:r>
      <w:r w:rsidR="00FB6497" w:rsidRPr="00081DBE">
        <w:rPr>
          <w:rFonts w:asciiTheme="minorHAnsi" w:hAnsiTheme="minorHAnsi" w:cstheme="minorHAnsi"/>
        </w:rPr>
        <w:t>the</w:t>
      </w:r>
      <w:r w:rsidRPr="00081DBE">
        <w:rPr>
          <w:rFonts w:asciiTheme="minorHAnsi" w:hAnsiTheme="minorHAnsi" w:cstheme="minorHAnsi"/>
        </w:rPr>
        <w:t xml:space="preserve"> geometrical modes of confinement are not mutually exclusive. A deviation of </w:t>
      </w:r>
      <w:r w:rsidRPr="00081DBE">
        <w:rPr>
          <w:rFonts w:asciiTheme="minorHAnsi" w:hAnsiTheme="minorHAnsi" w:cstheme="minorHAnsi"/>
          <w:i/>
          <w:iCs/>
        </w:rPr>
        <w:t>t</w:t>
      </w:r>
      <w:r w:rsidRPr="00081DBE">
        <w:rPr>
          <w:rFonts w:asciiTheme="minorHAnsi" w:hAnsiTheme="minorHAnsi" w:cstheme="minorHAnsi"/>
          <w:i/>
          <w:iCs/>
          <w:vertAlign w:val="subscript"/>
        </w:rPr>
        <w:t>0</w:t>
      </w:r>
      <w:r w:rsidRPr="00081DBE">
        <w:rPr>
          <w:rFonts w:asciiTheme="minorHAnsi" w:hAnsiTheme="minorHAnsi" w:cstheme="minorHAnsi"/>
        </w:rPr>
        <w:t xml:space="preserve"> in one direction or the other exclusively reveals a dominant mode of confinement</w:t>
      </w:r>
      <w:r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{"citationItems":[{"id":"ITEM-1","itemData":{"DOI":"10.1038/sj.emboj.7601214","ISSN":"02614189","abstract":"It is by now widely recognized that cell membranes show complex patterns of lateral organization. Two mechanisms involving either a lipid-dependent (microdomain model) or cytoskeleton-based (meshwork model) process are thought to be responsible for these plasma membrane organizations. In the present study, fluorescence correlation spectroscopy measurements on various spatial scales were performed in order to directly identify and characterize these two processes in live cells with a high temporal resolution, without any loss of spatial information. Putative raft markers were found to be dynamically compartmented within tens of milliseconds into small microdomains (</w:instrText>
      </w:r>
      <w:r w:rsidR="00D518C8" w:rsidRPr="00081DBE">
        <w:rPr>
          <w:rFonts w:ascii="Cambria Math" w:hAnsi="Cambria Math" w:cs="Cambria Math"/>
        </w:rPr>
        <w:instrText>∅</w:instrText>
      </w:r>
      <w:r w:rsidR="00D518C8" w:rsidRPr="00081DBE">
        <w:rPr>
          <w:rFonts w:asciiTheme="minorHAnsi" w:hAnsiTheme="minorHAnsi" w:cstheme="minorHAnsi"/>
        </w:rPr>
        <w:instrText xml:space="preserve"> &lt; 120 nm) that are sensitive to the cholesterol and sphingomyelin levels, whereas actin-based cytoskeleton barriers are responsible for the confinement of the transferrin receptor protein. A free-like diffusion was observed when both the lipid-dependent and cytoskeleton-based organizations were disrupted, which suggests that these are two main compartmentalizing forces at work in the plasma membrane. © 2006 European Molecular Biology Organization | All Rights Reserved.","author":[{"dropping-particle":"","family":"Lenne","given":"Pierre François","non-dropping-particle":"","parse-names":false,"suffix":""},{"dropping-particle":"","family":"Wawrezinieck","given":"Laure","non-dropping-particle":"","parse-names":false,"suffix":""},{"dropping-particle":"","family":"Conchonaud","given":"Fabien","non-dropping-particle":"","parse-names":false,"suffix":""},{"dropping-particle":"","family":"Wurtz","given":"Olivier","non-dropping-particle":"","parse-names":false,"suffix":""},{"dropping-particle":"","family":"Boned","given":"Annie","non-dropping-particle":"","parse-names":false,"suffix":""},{"dropping-particle":"","family":"Guo","given":"Xiao Jun","non-dropping-particle":"","parse-names":false,"suffix":""},{"dropping-particle":"","family":"Rigneault","given":"Hervé","non-dropping-particle":"","parse-names":false,"suffix":""},{"dropping-particle":"","family":"He","given":"Hai Tao","non-dropping-particle":"","parse-names":false,"suffix":""},{"dropping-particle":"","family":"Marguet","given":"Didier","non-dropping-particle":"","parse-names":false,"suffix":""}],"container-title":"EMBO Journal","id":"ITEM-1","issue":"14","issued":{"date-parts":[["2006"]]},"page":"3245-3256","title":"Dynamic molecular confinement in the plasma membrane by microdomains and the cytoskeleton meshwork","type":"article-journal","volume":"25"},"uris":["http://www.mendeley.com/documents/?uuid=cf70c574-52eb-410f-adfd-7ed84935db90"]}],"mendeley":{"formattedCitation":"&lt;sup&gt;25&lt;/sup&gt;","plainTextFormattedCitation":"25","previouslyFormattedCitation":"&lt;sup&gt;25&lt;/sup&gt;"},"properties":{"noteIndex":0},"schema":"https://github.com/citation-style-language/schema/raw/master/csl-citation.json"}</w:instrText>
      </w:r>
      <w:r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25</w:t>
      </w:r>
      <w:r w:rsidRPr="00081DBE">
        <w:rPr>
          <w:rFonts w:asciiTheme="minorHAnsi" w:hAnsiTheme="minorHAnsi" w:cstheme="minorHAnsi"/>
        </w:rPr>
        <w:fldChar w:fldCharType="end"/>
      </w:r>
      <w:r w:rsidRPr="00081DBE">
        <w:rPr>
          <w:rFonts w:asciiTheme="minorHAnsi" w:hAnsiTheme="minorHAnsi" w:cstheme="minorHAnsi"/>
        </w:rPr>
        <w:t xml:space="preserve">. Moreover, another </w:t>
      </w:r>
      <w:r w:rsidR="004F3E56" w:rsidRPr="00081DBE">
        <w:rPr>
          <w:rFonts w:asciiTheme="minorHAnsi" w:hAnsiTheme="minorHAnsi" w:cstheme="minorHAnsi"/>
        </w:rPr>
        <w:t>important</w:t>
      </w:r>
      <w:r w:rsidRPr="00081DBE">
        <w:rPr>
          <w:rFonts w:asciiTheme="minorHAnsi" w:hAnsiTheme="minorHAnsi" w:cstheme="minorHAnsi"/>
        </w:rPr>
        <w:t xml:space="preserve"> limitation of the </w:t>
      </w:r>
      <w:r w:rsidR="00106A2F" w:rsidRPr="00081DBE">
        <w:rPr>
          <w:rFonts w:asciiTheme="minorHAnsi" w:hAnsiTheme="minorHAnsi" w:cstheme="minorHAnsi"/>
        </w:rPr>
        <w:t xml:space="preserve">present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method </w:t>
      </w:r>
      <w:r w:rsidR="00106A2F" w:rsidRPr="00081DBE">
        <w:rPr>
          <w:rFonts w:asciiTheme="minorHAnsi" w:hAnsiTheme="minorHAnsi" w:cstheme="minorHAnsi"/>
        </w:rPr>
        <w:t xml:space="preserve">results from </w:t>
      </w:r>
      <w:r w:rsidRPr="00081DBE">
        <w:rPr>
          <w:rFonts w:asciiTheme="minorHAnsi" w:hAnsiTheme="minorHAnsi" w:cstheme="minorHAnsi"/>
        </w:rPr>
        <w:t>the classical optical diffraction limit (~200 nm). This is unquestionably greater than the domains confining the molecules within the cell plasma membrane. The</w:t>
      </w:r>
      <w:r w:rsidR="000C0CAD" w:rsidRPr="00081DBE">
        <w:rPr>
          <w:rFonts w:asciiTheme="minorHAnsi" w:hAnsiTheme="minorHAnsi" w:cstheme="minorHAnsi"/>
        </w:rPr>
        <w:t>refore, the analysis of the confinement is</w:t>
      </w:r>
      <w:r w:rsidRPr="00081DBE">
        <w:rPr>
          <w:rFonts w:asciiTheme="minorHAnsi" w:hAnsiTheme="minorHAnsi" w:cstheme="minorHAnsi"/>
        </w:rPr>
        <w:t xml:space="preserve"> inferred from the </w:t>
      </w:r>
      <w:r w:rsidRPr="00081DBE">
        <w:rPr>
          <w:rFonts w:asciiTheme="minorHAnsi" w:hAnsiTheme="minorHAnsi" w:cstheme="minorHAnsi"/>
          <w:i/>
          <w:iCs/>
        </w:rPr>
        <w:t>t</w:t>
      </w:r>
      <w:r w:rsidRPr="00081DBE">
        <w:rPr>
          <w:rFonts w:asciiTheme="minorHAnsi" w:hAnsiTheme="minorHAnsi" w:cstheme="minorHAnsi"/>
          <w:i/>
          <w:iCs/>
          <w:vertAlign w:val="subscript"/>
        </w:rPr>
        <w:t>0</w:t>
      </w:r>
      <w:r w:rsidRPr="00081DBE">
        <w:rPr>
          <w:rFonts w:asciiTheme="minorHAnsi" w:hAnsiTheme="minorHAnsi" w:cstheme="minorHAnsi"/>
        </w:rPr>
        <w:t xml:space="preserve"> value, extrapolated from the </w:t>
      </w:r>
      <w:r w:rsidR="00106A2F" w:rsidRPr="00081DBE">
        <w:rPr>
          <w:rFonts w:asciiTheme="minorHAnsi" w:hAnsiTheme="minorHAnsi" w:cstheme="minorHAnsi"/>
        </w:rPr>
        <w:t>diffusion law</w:t>
      </w:r>
      <w:r w:rsidRPr="00081DBE">
        <w:rPr>
          <w:rFonts w:asciiTheme="minorHAnsi" w:hAnsiTheme="minorHAnsi" w:cstheme="minorHAnsi"/>
        </w:rPr>
        <w:t xml:space="preserve">. </w:t>
      </w:r>
    </w:p>
    <w:p w14:paraId="4CF81D6C" w14:textId="77777777" w:rsidR="00A47A18" w:rsidRPr="00081DBE" w:rsidRDefault="00A47A18" w:rsidP="00081DBE">
      <w:pPr>
        <w:rPr>
          <w:rFonts w:asciiTheme="minorHAnsi" w:hAnsiTheme="minorHAnsi" w:cstheme="minorHAnsi"/>
        </w:rPr>
      </w:pPr>
    </w:p>
    <w:p w14:paraId="0E6D75C2" w14:textId="4CCA68BB" w:rsidR="00816015" w:rsidRDefault="00A81769" w:rsidP="00081DBE">
      <w:pPr>
        <w:rPr>
          <w:rFonts w:asciiTheme="minorHAnsi" w:hAnsiTheme="minorHAnsi" w:cstheme="minorHAnsi"/>
        </w:rPr>
      </w:pPr>
      <w:r w:rsidRPr="00081DBE">
        <w:rPr>
          <w:rFonts w:asciiTheme="minorHAnsi" w:hAnsiTheme="minorHAnsi" w:cstheme="minorHAnsi"/>
        </w:rPr>
        <w:t>Th</w:t>
      </w:r>
      <w:r w:rsidR="00106A2F" w:rsidRPr="00081DBE">
        <w:rPr>
          <w:rFonts w:asciiTheme="minorHAnsi" w:hAnsiTheme="minorHAnsi" w:cstheme="minorHAnsi"/>
        </w:rPr>
        <w:t xml:space="preserve">is </w:t>
      </w:r>
      <w:r w:rsidRPr="00081DBE">
        <w:rPr>
          <w:rFonts w:asciiTheme="minorHAnsi" w:hAnsiTheme="minorHAnsi" w:cstheme="minorHAnsi"/>
        </w:rPr>
        <w:t xml:space="preserve">drawback has been overcome by implementing alternative methods. </w:t>
      </w:r>
      <w:r w:rsidR="00106A2F" w:rsidRPr="00081DBE">
        <w:rPr>
          <w:rFonts w:asciiTheme="minorHAnsi" w:hAnsiTheme="minorHAnsi" w:cstheme="minorHAnsi"/>
        </w:rPr>
        <w:t>Initially, using metallic films drilled with nanoapertures offer</w:t>
      </w:r>
      <w:r w:rsidR="004F3E56" w:rsidRPr="00081DBE">
        <w:rPr>
          <w:rFonts w:asciiTheme="minorHAnsi" w:hAnsiTheme="minorHAnsi" w:cstheme="minorHAnsi"/>
        </w:rPr>
        <w:t>ed</w:t>
      </w:r>
      <w:r w:rsidR="00106A2F" w:rsidRPr="00081DBE">
        <w:rPr>
          <w:rFonts w:asciiTheme="minorHAnsi" w:hAnsiTheme="minorHAnsi" w:cstheme="minorHAnsi"/>
        </w:rPr>
        <w:t xml:space="preserve"> the possibility </w:t>
      </w:r>
      <w:r w:rsidR="004F3E56" w:rsidRPr="00081DBE">
        <w:rPr>
          <w:rFonts w:asciiTheme="minorHAnsi" w:hAnsiTheme="minorHAnsi" w:cstheme="minorHAnsi"/>
        </w:rPr>
        <w:t>of</w:t>
      </w:r>
      <w:r w:rsidRPr="00081DBE">
        <w:rPr>
          <w:rFonts w:asciiTheme="minorHAnsi" w:hAnsiTheme="minorHAnsi" w:cstheme="minorHAnsi"/>
        </w:rPr>
        <w:t xml:space="preserve"> illuminat</w:t>
      </w:r>
      <w:r w:rsidR="004F3E56" w:rsidRPr="00081DBE">
        <w:rPr>
          <w:rFonts w:asciiTheme="minorHAnsi" w:hAnsiTheme="minorHAnsi" w:cstheme="minorHAnsi"/>
        </w:rPr>
        <w:t>ing</w:t>
      </w:r>
      <w:r w:rsidRPr="00081DBE">
        <w:rPr>
          <w:rFonts w:asciiTheme="minorHAnsi" w:hAnsiTheme="minorHAnsi" w:cstheme="minorHAnsi"/>
        </w:rPr>
        <w:t xml:space="preserve"> </w:t>
      </w:r>
      <w:r w:rsidR="00422557" w:rsidRPr="00081DBE">
        <w:rPr>
          <w:rFonts w:asciiTheme="minorHAnsi" w:hAnsiTheme="minorHAnsi" w:cstheme="minorHAnsi"/>
        </w:rPr>
        <w:t xml:space="preserve">a </w:t>
      </w:r>
      <w:r w:rsidRPr="00081DBE">
        <w:rPr>
          <w:rFonts w:asciiTheme="minorHAnsi" w:hAnsiTheme="minorHAnsi" w:cstheme="minorHAnsi"/>
        </w:rPr>
        <w:t>very small membrane area</w:t>
      </w:r>
      <w:r w:rsidR="004F3E56" w:rsidRPr="00081DBE">
        <w:rPr>
          <w:rFonts w:asciiTheme="minorHAnsi" w:hAnsiTheme="minorHAnsi" w:cstheme="minorHAnsi"/>
        </w:rPr>
        <w:t xml:space="preserve"> (</w:t>
      </w:r>
      <w:r w:rsidRPr="00081DBE">
        <w:rPr>
          <w:rFonts w:asciiTheme="minorHAnsi" w:hAnsiTheme="minorHAnsi" w:cstheme="minorHAnsi"/>
        </w:rPr>
        <w:t>i.e., below the optical diffraction limit of single nanometric apertures of radii varying between 75 and 250 nm)</w:t>
      </w:r>
      <w:r w:rsidR="00FF4CE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{"citationItems":[{"id":"ITEM-1","itemData":{"DOI":"10.1529/biophysj.106.096586","ISSN":"00063495","abstract":"We describe the development of a new methodology to probe the plasma membrane organization of living cells at the nanometric scale. Single nanometric apertures in a metallic film limit the observed membrane area below the optical diffraction barrier. The new approach performs fluorescence correlation spectroscopy with increasing aperture sizes and extracts information on the diffusion process from the whole set of data. In particular, transient diffusion regimes are clearly observed when the probed area comes close to the size of the confining structures. First, this strategy allows identification of the mechanism controlling the diffusion of various fluorescent lipid analogs and green fluorescent protein-tagged proteins. Second, it gives an estimate of the characteristic size of the nanometric membrane heterogeneities, allowing a quantitative study of membrane domains such as lipid rafts. Compared to other optical techniques, this method combines the advantages of high spatio-temporal resolution and direct statistical analysis. © 2007 by the Biophysical Society.","author":[{"dropping-particle":"","family":"Wenger","given":"Jérôme","non-dropping-particle":"","parse-names":false,"suffix":""},{"dropping-particle":"","family":"Conchonaud","given":"Fabien","non-dropping-particle":"","parse-names":false,"suffix":""},{"dropping-particle":"","family":"Dintinger","given":"José","non-dropping-particle":"","parse-names":false,"suffix":""},{"dropping-particle":"","family":"Wawrezinieck","given":"Laure","non-dropping-particle":"","parse-names":false,"suffix":""},{"dropping-particle":"","family":"Ebbesen","given":"Thomas W.","non-dropping-particle":"","parse-names":false,"suffix":""},{"dropping-particle":"","family":"Rigneault","given":"Hervé","non-dropping-particle":"","parse-names":false,"suffix":""},{"dropping-particle":"","family":"Marguet","given":"Didier","non-dropping-particle":"","parse-names":false,"suffix":""},{"dropping-particle":"","family":"Lenne","given":"Pierre François","non-dropping-particle":"","parse-names":false,"suffix":""}],"container-title":"Biophysical Journal","id":"ITEM-1","issue":"3","issued":{"date-parts":[["2007"]]},"page":"913-919","title":"Diffusion analysis within single nanometric apertures reveals the ultrafine cell membrane organization","type":"article-journal","volume":"92"},"uris":["http://www.mendeley.com/documents/?uuid=fc71b128-1715-4a22-9a56-74d7a0fb3336"]}],"mendeley":{"formattedCitation":"&lt;sup&gt;39&lt;/sup&gt;","plainTextFormattedCitation":"39","previouslyFormattedCitation":"&lt;sup&gt;39&lt;/sup&gt;"},"properties":{"noteIndex":0},"schema":"https://github.com/citation-style-language/schema/raw/master/csl-citation.json"}</w:instrText>
      </w:r>
      <w:r w:rsidR="00FF4CE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39</w:t>
      </w:r>
      <w:r w:rsidR="00FF4CE3" w:rsidRPr="00081DBE">
        <w:rPr>
          <w:rFonts w:asciiTheme="minorHAnsi" w:hAnsiTheme="minorHAnsi" w:cstheme="minorHAnsi"/>
        </w:rPr>
        <w:fldChar w:fldCharType="end"/>
      </w:r>
      <w:r w:rsidRPr="00081DBE">
        <w:rPr>
          <w:rFonts w:asciiTheme="minorHAnsi" w:hAnsiTheme="minorHAnsi" w:cstheme="minorHAnsi"/>
        </w:rPr>
        <w:t>. The transition regime predicted from the theoretical diffusion law for isolated domain organization was thus reported</w:t>
      </w:r>
      <w:r w:rsidR="004F3E56" w:rsidRPr="00081DBE">
        <w:rPr>
          <w:rFonts w:asciiTheme="minorHAnsi" w:hAnsiTheme="minorHAnsi" w:cstheme="minorHAnsi"/>
        </w:rPr>
        <w:t>, and it</w:t>
      </w:r>
      <w:r w:rsidRPr="00081DBE">
        <w:rPr>
          <w:rFonts w:asciiTheme="minorHAnsi" w:hAnsiTheme="minorHAnsi" w:cstheme="minorHAnsi"/>
        </w:rPr>
        <w:t xml:space="preserve"> allowed a refinement of the characteristic size of the nanometric membrane heterogeneities</w:t>
      </w:r>
      <w:r w:rsidR="000C0CAD" w:rsidRPr="00081DBE">
        <w:rPr>
          <w:rFonts w:asciiTheme="minorHAnsi" w:hAnsiTheme="minorHAnsi" w:cstheme="minorHAnsi"/>
        </w:rPr>
        <w:t xml:space="preserve"> and</w:t>
      </w:r>
      <w:r w:rsidRPr="00081DBE">
        <w:rPr>
          <w:rFonts w:asciiTheme="minorHAnsi" w:hAnsiTheme="minorHAnsi" w:cstheme="minorHAnsi"/>
        </w:rPr>
        <w:t xml:space="preserve"> a quantitative estimate of the surface area occupied by lipid-dependent nanodomains</w:t>
      </w:r>
      <w:r w:rsidR="00FF4CE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{"citationItems":[{"id":"ITEM-1","itemData":{"DOI":"10.1529/biophysj.106.096586","ISSN":"00063495","abstract":"We describe the development of a new methodology to probe the plasma membrane organization of living cells at the nanometric scale. Single nanometric apertures in a metallic film limit the observed membrane area below the optical diffraction barrier. The new approach performs fluorescence correlation spectroscopy with increasing aperture sizes and extracts information on the diffusion process from the whole set of data. In particular, transient diffusion regimes are clearly observed when the probed area comes close to the size of the confining structures. First, this strategy allows identification of the mechanism controlling the diffusion of various fluorescent lipid analogs and green fluorescent protein-tagged proteins. Second, it gives an estimate of the characteristic size of the nanometric membrane heterogeneities, allowing a quantitative study of membrane domains such as lipid rafts. Compared to other optical techniques, this method combines the advantages of high spatio-temporal resolution and direct statistical analysis. © 2007 by the Biophysical Society.","author":[{"dropping-particle":"","family":"Wenger","given":"Jérôme","non-dropping-particle":"","parse-names":false,"suffix":""},{"dropping-particle":"","family":"Conchonaud","given":"Fabien","non-dropping-particle":"","parse-names":false,"suffix":""},{"dropping-particle":"","family":"Dintinger","given":"José","non-dropping-particle":"","parse-names":false,"suffix":""},{"dropping-particle":"","family":"Wawrezinieck","given":"Laure","non-dropping-particle":"","parse-names":false,"suffix":""},{"dropping-particle":"","family":"Ebbesen","given":"Thomas W.","non-dropping-particle":"","parse-names":false,"suffix":""},{"dropping-particle":"","family":"Rigneault","given":"Hervé","non-dropping-particle":"","parse-names":false,"suffix":""},{"dropping-particle":"","family":"Marguet","given":"Didier","non-dropping-particle":"","parse-names":false,"suffix":""},{"dropping-particle":"","family":"Lenne","given":"Pierre François","non-dropping-particle":"","parse-names":false,"suffix":""}],"container-title":"Biophysical Journal","id":"ITEM-1","issue":"3","issued":{"date-parts":[["2007"]]},"page":"913-919","title":"Diffusion analysis within single nanometric apertures reveals the ultrafine cell membrane organization","type":"article-journal","volume":"92"},"uris":["http://www.mendeley.com/documents/?uuid=fc71b128-1715-4a22-9a56-74d7a0fb3336"]}],"mendeley":{"formattedCitation":"&lt;sup&gt;39&lt;/sup&gt;","plainTextFormattedCitation":"39","previouslyFormattedCitation":"&lt;sup&gt;39&lt;/sup&gt;"},"properties":{"noteIndex":0},"schema":"https://github.com/citation-style-language/schema/raw/master/csl-citation.json"}</w:instrText>
      </w:r>
      <w:r w:rsidR="00FF4CE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39</w:t>
      </w:r>
      <w:r w:rsidR="00FF4CE3" w:rsidRPr="00081DBE">
        <w:rPr>
          <w:rFonts w:asciiTheme="minorHAnsi" w:hAnsiTheme="minorHAnsi" w:cstheme="minorHAnsi"/>
        </w:rPr>
        <w:fldChar w:fldCharType="end"/>
      </w:r>
      <w:r w:rsidRPr="00081DBE">
        <w:rPr>
          <w:rFonts w:asciiTheme="minorHAnsi" w:hAnsiTheme="minorHAnsi" w:cstheme="minorHAnsi"/>
        </w:rPr>
        <w:t xml:space="preserve">. </w:t>
      </w:r>
      <w:r w:rsidR="00DB700E" w:rsidRPr="00081DBE">
        <w:rPr>
          <w:rFonts w:asciiTheme="minorHAnsi" w:hAnsiTheme="minorHAnsi" w:cstheme="minorHAnsi"/>
        </w:rPr>
        <w:t>Alternatively</w:t>
      </w:r>
      <w:r w:rsidR="00106A2F" w:rsidRPr="00081DBE">
        <w:rPr>
          <w:rFonts w:asciiTheme="minorHAnsi" w:hAnsiTheme="minorHAnsi" w:cstheme="minorHAnsi"/>
        </w:rPr>
        <w:t>, n</w:t>
      </w:r>
      <w:r w:rsidRPr="00081DBE">
        <w:rPr>
          <w:rFonts w:asciiTheme="minorHAnsi" w:hAnsiTheme="minorHAnsi" w:cstheme="minorHAnsi"/>
        </w:rPr>
        <w:t>anometric illumination has also been developed using near-field scanning optical microscopy</w:t>
      </w:r>
      <w:r w:rsidR="00FF4CE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{"citationItems":[{"id":"ITEM-1","itemData":{"DOI":"10.1016/j.bpj.2010.12.3690","ISSN":"15420086","abstract":"Characterization of molecular dynamics on living cell membranes at the nanoscale is fundamental to unravel the mechanisms of membrane organization and compartmentalization. Here we demonstrate the feasibility of fluorescence correlation spectroscopy (FCS) based on the nanometric illumination of near-field scanning optical microscopy (NSOM) probes on intact living cells. NSOM-FCS applied to fluorescent lipid analogs allowed us to reveal details of the diffusion hidden by larger illumination areas. Moreover, the technique offers the unique advantages of evanescent axial illumination and straightforward implementation of multiple color excitation. As such, NSOM-FCS represents a powerful tool to study a variety of dynamic processes occurring at the nanometer scale on cell membranes. © 2011 by the Biophysical Society.","author":[{"dropping-particle":"","family":"Manzo","given":"Carlo","non-dropping-particle":"","parse-names":false,"suffix":""},{"dropping-particle":"","family":"Zanten","given":"Thomas S.","non-dropping-particle":"Van","parse-names":false,"suffix":""},{"dropping-particle":"","family":"Garcia-Parajo","given":"Maria F.","non-dropping-particle":"","parse-names":false,"suffix":""}],"container-title":"Biophysical Journal","id":"ITEM-1","issued":{"date-parts":[["2011"]]},"title":"Nanoscale fluorescence correlation spectroscopy on intact living cell membranes with NSOM probes","type":"article-journal"},"uris":["http://www.mendeley.com/documents/?uuid=e4c99edc-1b72-4f7d-942c-e0f053a571a3"]}],"mendeley":{"formattedCitation":"&lt;sup&gt;40&lt;/sup&gt;","plainTextFormattedCitation":"40","previouslyFormattedCitation":"&lt;sup&gt;40&lt;/sup&gt;"},"properties":{"noteIndex":0},"schema":"https://github.com/citation-style-language/schema/raw/master/csl-citation.json"}</w:instrText>
      </w:r>
      <w:r w:rsidR="00FF4CE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40</w:t>
      </w:r>
      <w:r w:rsidR="00FF4CE3" w:rsidRPr="00081DBE">
        <w:rPr>
          <w:rFonts w:asciiTheme="minorHAnsi" w:hAnsiTheme="minorHAnsi" w:cstheme="minorHAnsi"/>
        </w:rPr>
        <w:fldChar w:fldCharType="end"/>
      </w:r>
      <w:r w:rsidRPr="00081DBE">
        <w:rPr>
          <w:rFonts w:asciiTheme="minorHAnsi" w:hAnsiTheme="minorHAnsi" w:cstheme="minorHAnsi"/>
        </w:rPr>
        <w:t xml:space="preserve"> or planar optical nanoantennas</w:t>
      </w:r>
      <w:r w:rsidR="00FF4CE3"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{"citationItems":[{"id":"ITEM-1","itemData":{"DOI":"10.1021/acs.nanolett.7b02973","ISSN":"15306992","PMID":"28926278","abstract":"Optical nanoantennas can efficiently confine light into nanoscopic hotspots, enabling single-molecule detection sensitivity at biological relevant conditions. This innovative approach to breach the diffraction limit offers a versatile platform to investigate the dynamics of individual biomolecules in living cell membranes and their partitioning into cholesterol-dependent lipid nanodomains. Here, we present optical nanoantenna arrays with accessible surface hotspots to study the characteristic diffusion dynamics of phosphoethanolamine (PE) and sphingomyelin (SM) in the plasma membrane of living cells at the nanoscale. Fluorescence burst analysis and fluorescence correlation spectroscopy performed on nanoantennas of different gap sizes show that, unlike PE, SM is transiently trapped in cholesterol-enriched nanodomains of 10 nm diameter with short characteristic times around 100 μs. The removal of cholesterol led to the free diffusion of SM, consistent with the dispersion of nanodomains. Our results are consistent with the existence of highly transient and fluctuating nanoscale assemblies enriched by cholesterol and sphingolipids in living cell membranes, also known as lipid rafts. Quantitative data on sphingolipids partitioning into lipid rafts is crucial to understand the spatiotemporal heterogeneous organization of transient molecular complexes on the membrane of living cells at the nanoscale. The proposed technique is fully biocompatible and thus provides various opportunities for biophysics and live cell research to reveal details that remain hidden in confocal diffraction-limited measurements.","author":[{"dropping-particle":"","family":"Regmi","given":"Raju","non-dropping-particle":"","parse-names":false,"suffix":""},{"dropping-particle":"","family":"Winkler","given":"Pamina M.","non-dropping-particle":"","parse-names":false,"suffix":""},{"dropping-particle":"","family":"Flauraud","given":"Valentin","non-dropping-particle":"","parse-names":false,"suffix":""},{"dropping-particle":"","family":"Borgman","given":"Kyra J.E.","non-dropping-particle":"","parse-names":false,"suffix":""},{"dropping-particle":"","family":"Manzo","given":"Carlo","non-dropping-particle":"","parse-names":false,"suffix":""},{"dropping-particle":"","family":"Brugger","given":"Jürgen","non-dropping-particle":"","parse-names":false,"suffix":""},{"dropping-particle":"","family":"Rigneault","given":"Hervé","non-dropping-particle":"","parse-names":false,"suffix":""},{"dropping-particle":"","family":"Wenger","given":"Jérôme","non-dropping-particle":"","parse-names":false,"suffix":""},{"dropping-particle":"","family":"García-Parajo","given":"María F.","non-dropping-particle":"","parse-names":false,"suffix":""}],"container-title":"Nano Letters","id":"ITEM-1","issued":{"date-parts":[["2017"]]},"title":"Planar Optical Nanoantennas Resolve Cholesterol-Dependent Nanoscale Heterogeneities in the Plasma Membrane of Living Cells","type":"article-journal"},"uris":["http://www.mendeley.com/documents/?uuid=fb330f42-bb57-4694-8467-a9decb5604f4"]}],"mendeley":{"formattedCitation":"&lt;sup&gt;41&lt;/sup&gt;","plainTextFormattedCitation":"41","previouslyFormattedCitation":"&lt;sup&gt;41&lt;/sup&gt;"},"properties":{"noteIndex":0},"schema":"https://github.com/citation-style-language/schema/raw/master/csl-citation.json"}</w:instrText>
      </w:r>
      <w:r w:rsidR="00FF4CE3"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41</w:t>
      </w:r>
      <w:r w:rsidR="00FF4CE3" w:rsidRPr="00081DBE">
        <w:rPr>
          <w:rFonts w:asciiTheme="minorHAnsi" w:hAnsiTheme="minorHAnsi" w:cstheme="minorHAnsi"/>
        </w:rPr>
        <w:fldChar w:fldCharType="end"/>
      </w:r>
      <w:r w:rsidRPr="00081DBE">
        <w:rPr>
          <w:rFonts w:asciiTheme="minorHAnsi" w:hAnsiTheme="minorHAnsi" w:cstheme="minorHAnsi"/>
        </w:rPr>
        <w:t xml:space="preserve">. </w:t>
      </w:r>
      <w:r w:rsidR="00E65A2B" w:rsidRPr="00081DBE">
        <w:rPr>
          <w:rFonts w:asciiTheme="minorHAnsi" w:hAnsiTheme="minorHAnsi" w:cstheme="minorHAnsi"/>
        </w:rPr>
        <w:t>More</w:t>
      </w:r>
      <w:r w:rsidR="00106A2F" w:rsidRPr="00081DBE">
        <w:rPr>
          <w:rFonts w:asciiTheme="minorHAnsi" w:hAnsiTheme="minorHAnsi" w:cstheme="minorHAnsi"/>
        </w:rPr>
        <w:t xml:space="preserve"> recently</w:t>
      </w:r>
      <w:r w:rsidRPr="00081DBE">
        <w:rPr>
          <w:rFonts w:asciiTheme="minorHAnsi" w:hAnsiTheme="minorHAnsi" w:cstheme="minorHAnsi"/>
        </w:rPr>
        <w:t xml:space="preserve">, </w:t>
      </w:r>
      <w:r w:rsidR="00164194" w:rsidRPr="00081DBE">
        <w:rPr>
          <w:rFonts w:asciiTheme="minorHAnsi" w:hAnsiTheme="minorHAnsi" w:cstheme="minorHAnsi"/>
        </w:rPr>
        <w:t>combining stimulated emission depletion (STED) and FCS has provided a powerful and sensitive tool to document the diffusion law with very high spatial resolution. This STED-FCS gives access to molecular diffusion characteristic</w:t>
      </w:r>
      <w:r w:rsidR="000C0CAD" w:rsidRPr="00081DBE">
        <w:rPr>
          <w:rFonts w:asciiTheme="minorHAnsi" w:hAnsiTheme="minorHAnsi" w:cstheme="minorHAnsi"/>
        </w:rPr>
        <w:t>s</w:t>
      </w:r>
      <w:r w:rsidR="00164194" w:rsidRPr="00081DBE">
        <w:rPr>
          <w:rFonts w:asciiTheme="minorHAnsi" w:hAnsiTheme="minorHAnsi" w:cstheme="minorHAnsi"/>
        </w:rPr>
        <w:t xml:space="preserve"> </w:t>
      </w:r>
      <w:r w:rsidR="00D06385" w:rsidRPr="00081DBE">
        <w:rPr>
          <w:rFonts w:asciiTheme="minorHAnsi" w:hAnsiTheme="minorHAnsi" w:cstheme="minorHAnsi"/>
        </w:rPr>
        <w:t>on</w:t>
      </w:r>
      <w:r w:rsidR="00164194" w:rsidRPr="00081DBE">
        <w:rPr>
          <w:rFonts w:asciiTheme="minorHAnsi" w:hAnsiTheme="minorHAnsi" w:cstheme="minorHAnsi"/>
        </w:rPr>
        <w:t xml:space="preserve"> </w:t>
      </w:r>
      <w:r w:rsidR="00D06385" w:rsidRPr="00081DBE">
        <w:rPr>
          <w:rFonts w:asciiTheme="minorHAnsi" w:hAnsiTheme="minorHAnsi" w:cstheme="minorHAnsi"/>
        </w:rPr>
        <w:t>a</w:t>
      </w:r>
      <w:r w:rsidR="00164194" w:rsidRPr="00081DBE">
        <w:rPr>
          <w:rFonts w:asciiTheme="minorHAnsi" w:hAnsiTheme="minorHAnsi" w:cstheme="minorHAnsi"/>
        </w:rPr>
        <w:t xml:space="preserve"> nanoscale occurring within </w:t>
      </w:r>
      <w:r w:rsidR="00422557" w:rsidRPr="00081DBE">
        <w:rPr>
          <w:rFonts w:asciiTheme="minorHAnsi" w:hAnsiTheme="minorHAnsi" w:cstheme="minorHAnsi"/>
        </w:rPr>
        <w:t xml:space="preserve">a </w:t>
      </w:r>
      <w:r w:rsidR="00164194" w:rsidRPr="00081DBE">
        <w:rPr>
          <w:rFonts w:asciiTheme="minorHAnsi" w:hAnsiTheme="minorHAnsi" w:cstheme="minorHAnsi"/>
        </w:rPr>
        <w:t>short period of time</w:t>
      </w:r>
      <w:r w:rsidR="00422557" w:rsidRPr="00081DBE">
        <w:rPr>
          <w:rFonts w:asciiTheme="minorHAnsi" w:hAnsiTheme="minorHAnsi" w:cstheme="minorHAnsi"/>
        </w:rPr>
        <w:t>,</w:t>
      </w:r>
      <w:r w:rsidR="00164194" w:rsidRPr="00081DBE">
        <w:rPr>
          <w:rFonts w:asciiTheme="minorHAnsi" w:hAnsiTheme="minorHAnsi" w:cstheme="minorHAnsi"/>
        </w:rPr>
        <w:t xml:space="preserve"> </w:t>
      </w:r>
      <w:r w:rsidRPr="00081DBE">
        <w:rPr>
          <w:rFonts w:asciiTheme="minorHAnsi" w:hAnsiTheme="minorHAnsi" w:cstheme="minorHAnsi"/>
        </w:rPr>
        <w:t>allow</w:t>
      </w:r>
      <w:r w:rsidR="00164194" w:rsidRPr="00081DBE">
        <w:rPr>
          <w:rFonts w:asciiTheme="minorHAnsi" w:hAnsiTheme="minorHAnsi" w:cstheme="minorHAnsi"/>
        </w:rPr>
        <w:t xml:space="preserve">ing </w:t>
      </w:r>
      <w:r w:rsidRPr="00081DBE">
        <w:rPr>
          <w:rFonts w:asciiTheme="minorHAnsi" w:hAnsiTheme="minorHAnsi" w:cstheme="minorHAnsi"/>
        </w:rPr>
        <w:t xml:space="preserve">the study </w:t>
      </w:r>
      <w:r w:rsidR="00422557" w:rsidRPr="00081DBE">
        <w:rPr>
          <w:rFonts w:asciiTheme="minorHAnsi" w:hAnsiTheme="minorHAnsi" w:cstheme="minorHAnsi"/>
        </w:rPr>
        <w:t xml:space="preserve">of </w:t>
      </w:r>
      <w:r w:rsidRPr="00081DBE">
        <w:rPr>
          <w:rFonts w:asciiTheme="minorHAnsi" w:hAnsiTheme="minorHAnsi" w:cstheme="minorHAnsi"/>
        </w:rPr>
        <w:t>the dynamic organization of lipid probes at the plasma membrane</w:t>
      </w:r>
      <w:r w:rsidRPr="00081DBE">
        <w:rPr>
          <w:rFonts w:asciiTheme="minorHAnsi" w:hAnsiTheme="minorHAnsi" w:cstheme="minorHAnsi"/>
        </w:rPr>
        <w:fldChar w:fldCharType="begin" w:fldLock="1"/>
      </w:r>
      <w:r w:rsidR="004A45DC" w:rsidRPr="00081DBE">
        <w:rPr>
          <w:rFonts w:asciiTheme="minorHAnsi" w:hAnsiTheme="minorHAnsi" w:cstheme="minorHAnsi"/>
        </w:rPr>
        <w:instrText>ADDIN CSL_CITATION {"citationItems":[{"id":"ITEM-1","itemData":{"DOI":"10.1016/B978-0-12-405539-1.00001-4","ISBN":"9780124055391","ISSN":"15577988","abstract":"Details of molecular membrane dynamics in living cells such as lipid-protein interactions or the incorporation of molecules into lipid \"rafts\" are often hidden to the observer because of the limited spatial resolution of conventional far-field optical microscopy. Fortunately, the superior spatial resolution of far-field stimulated-emission-depletion (STED) nanoscopy allows gaining new insights. Applying fluorescence correlation spectroscopy (FCS) in focal spots continuously tuned down to 30 nm in diameter distinguishes free from anomalous molecular diffusion due to transient binding, as for the diffusion of fluorescent phosphoglycero- and sphingolipid analogs in the plasma membrane of living cells. STED-FCS data recorded at different environmental conditions and on different lipid analogs reveal molecular details of the observed nanoscale trapping. Dependencies on the molecular structure of the lipids point to the distinct connectivity of the various lipids to initiate or assist cellular signaling events, but also outline strong differences to the characteristics of liquid-ordered and disordered phase separation in model membranes. STED-FCS is a highly sensitive and exceptional tool to study the membrane organization by introducing a new class of nanoscale biomolecular studies. © 2013 Elsevier Inc.","author":[{"dropping-particle":"","family":"Mueller","given":"Veronika","non-dropping-particle":"","parse-names":false,"suffix":""},{"dropping-particle":"","family":"Honigmann","given":"Alf","non-dropping-particle":"","parse-names":false,"suffix":""},{"dropping-particle":"","family":"Ringemann","given":"Christian","non-dropping-particle":"","parse-names":false,"suffix":""},{"dropping-particle":"","family":"Medda","given":"Rebecca","non-dropping-particle":"","parse-names":false,"suffix":""},{"dropping-particle":"","family":"Schwarzmann","given":"Günter","non-dropping-particle":"","parse-names":false,"suffix":""},{"dropping-particle":"","family":"Eggeling","given":"Christian","non-dropping-particle":"","parse-names":false,"suffix":""}],"container-title":"Methods in Enzymology","id":"ITEM-1","issued":{"date-parts":[["2013"]]},"title":"FCS in STED microscopy: Studying the nanoscale of lipid membrane dynamics","type":"chapter"},"uris":["http://www.mendeley.com/documents/?uuid=c33ad054-e975-4672-a388-3455f031bee6"]},{"id":"ITEM-2","itemData":{"DOI":"10.1038/s41596-019-0127-9","ISSN":"17502799","abstract":"Super-resolution microscopy techniques enable optical imaging in live cells with unprecedented spatial resolution. They unfortunately lack the temporal resolution required to directly investigate cellular dynamics at scales sufficient to measure molecular diffusion. These fast time scales are, on the other hand, routinely accessible by spectroscopic techniques such as fluorescence correlation spectroscopy (FCS). To enable the direct investigation of fast dynamics at the relevant spatial scales, FCS has been combined with super-resolution stimulated emission depletion (STED) microscopy. STED–FCS has been applied in point or scanning mode to reveal nanoscale diffusion behavior of molecules in live cells. In this protocol, we describe the technical details of performing point STED–FCS (pSTED–FCS) and scanning STED–FCS (sSTED–FCS) measurements, from calibration and sample preparation to data acquisition and analysis. We give particular emphasis to 2D diffusion dynamics in cellular membranes, using molecules tagged with organic fluorophores. These measurements can be accomplished within 4–6 h by those proficient in fluorescence imaging.","author":[{"dropping-particle":"","family":"Sezgin","given":"Erdinc","non-dropping-particle":"","parse-names":false,"suffix":""},{"dropping-particle":"","family":"Schneider","given":"Falk","non-dropping-particle":"","parse-names":false,"suffix":""},{"dropping-particle":"","family":"Galiani","given":"Silvia","non-dropping-particle":"","parse-names":false,"suffix":""},{"dropping-particle":"","family":"Urbančič","given":"Iztok","non-dropping-particle":"","parse-names":false,"suffix":""},{"dropping-particle":"","family":"Waithe","given":"Dominic","non-dropping-particle":"","parse-names":false,"suffix":""},{"dropping-particle":"","family":"Lagerholm","given":"B. Christoffer","non-dropping-particle":"","parse-names":false,"suffix":""},{"dropping-particle":"","family":"Eggeling","given":"Christian","non-dropping-particle":"","parse-names":false,"suffix":""}],"container-title":"Nature Protocols","id":"ITEM-2","issued":{"date-parts":[["2019"]]},"title":"Measuring nanoscale diffusion dynamics in cellular membranes with super-resolution STED–FCS","type":"article-journal"},"uris":["http://www.mendeley.com/documents/?uuid=0600b1f1-6cdb-43e5-ae8d-d9b279c96940"]}],"mendeley":{"formattedCitation":"&lt;sup&gt;42, 43&lt;/sup&gt;","plainTextFormattedCitation":"42, 43","previouslyFormattedCitation":"&lt;sup&gt;42,43&lt;/sup&gt;"},"properties":{"noteIndex":0},"schema":"https://github.com/citation-style-language/schema/raw/master/csl-citation.json"}</w:instrText>
      </w:r>
      <w:r w:rsidRPr="00081DBE">
        <w:rPr>
          <w:rFonts w:asciiTheme="minorHAnsi" w:hAnsiTheme="minorHAnsi" w:cstheme="minorHAnsi"/>
        </w:rPr>
        <w:fldChar w:fldCharType="separate"/>
      </w:r>
      <w:r w:rsidR="004A45DC" w:rsidRPr="00081DBE">
        <w:rPr>
          <w:rFonts w:asciiTheme="minorHAnsi" w:hAnsiTheme="minorHAnsi" w:cstheme="minorHAnsi"/>
          <w:noProof/>
          <w:vertAlign w:val="superscript"/>
        </w:rPr>
        <w:t>42,43</w:t>
      </w:r>
      <w:r w:rsidRPr="00081DBE">
        <w:rPr>
          <w:rFonts w:asciiTheme="minorHAnsi" w:hAnsiTheme="minorHAnsi" w:cstheme="minorHAnsi"/>
        </w:rPr>
        <w:fldChar w:fldCharType="end"/>
      </w:r>
      <w:r w:rsidRPr="00081DBE">
        <w:rPr>
          <w:rFonts w:asciiTheme="minorHAnsi" w:hAnsiTheme="minorHAnsi" w:cstheme="minorHAnsi"/>
        </w:rPr>
        <w:t xml:space="preserve">. </w:t>
      </w:r>
      <w:r w:rsidR="00077E63" w:rsidRPr="00081DBE">
        <w:rPr>
          <w:rFonts w:asciiTheme="minorHAnsi" w:hAnsiTheme="minorHAnsi" w:cstheme="minorHAnsi"/>
        </w:rPr>
        <w:t xml:space="preserve">However, the incomplete suppression of fluorescence in the STED process challenges the analysis of </w:t>
      </w:r>
      <w:r w:rsidR="00D06385" w:rsidRPr="00081DBE">
        <w:rPr>
          <w:rFonts w:asciiTheme="minorHAnsi" w:hAnsiTheme="minorHAnsi" w:cstheme="minorHAnsi"/>
        </w:rPr>
        <w:t>the</w:t>
      </w:r>
      <w:r w:rsidR="000C0CAD" w:rsidRPr="00081DBE">
        <w:rPr>
          <w:rFonts w:asciiTheme="minorHAnsi" w:hAnsiTheme="minorHAnsi" w:cstheme="minorHAnsi"/>
        </w:rPr>
        <w:t xml:space="preserve"> auto-correlation curves</w:t>
      </w:r>
      <w:r w:rsidR="00D06385" w:rsidRPr="00081DBE">
        <w:rPr>
          <w:rFonts w:asciiTheme="minorHAnsi" w:hAnsiTheme="minorHAnsi" w:cstheme="minorHAnsi"/>
        </w:rPr>
        <w:t xml:space="preserve"> in FCS</w:t>
      </w:r>
      <w:r w:rsidR="00077E63" w:rsidRPr="00081DBE">
        <w:rPr>
          <w:rFonts w:asciiTheme="minorHAnsi" w:hAnsiTheme="minorHAnsi" w:cstheme="minorHAnsi"/>
        </w:rPr>
        <w:t xml:space="preserve">. </w:t>
      </w:r>
    </w:p>
    <w:p w14:paraId="0C20BEEE" w14:textId="77777777" w:rsidR="00A47A18" w:rsidRPr="00081DBE" w:rsidRDefault="00A47A18" w:rsidP="00081DBE">
      <w:pPr>
        <w:rPr>
          <w:rFonts w:asciiTheme="minorHAnsi" w:hAnsiTheme="minorHAnsi" w:cstheme="minorHAnsi"/>
        </w:rPr>
      </w:pPr>
    </w:p>
    <w:p w14:paraId="1990B6FB" w14:textId="4CE1D8D1" w:rsidR="00816015" w:rsidRDefault="000C0CAD" w:rsidP="00081DBE">
      <w:pPr>
        <w:rPr>
          <w:rFonts w:asciiTheme="minorHAnsi" w:hAnsiTheme="minorHAnsi" w:cstheme="minorHAnsi"/>
        </w:rPr>
      </w:pPr>
      <w:r w:rsidRPr="00081DBE">
        <w:rPr>
          <w:rFonts w:asciiTheme="minorHAnsi" w:hAnsiTheme="minorHAnsi" w:cstheme="minorHAnsi"/>
        </w:rPr>
        <w:t>A new fitting model has been developed to overcome this difficulty</w:t>
      </w:r>
      <w:r w:rsidR="00422557" w:rsidRPr="00081DBE">
        <w:rPr>
          <w:rFonts w:asciiTheme="minorHAnsi" w:hAnsiTheme="minorHAnsi" w:cstheme="minorHAnsi"/>
        </w:rPr>
        <w:t>,</w:t>
      </w:r>
      <w:r w:rsidR="00077E63" w:rsidRPr="00081DBE">
        <w:rPr>
          <w:rFonts w:asciiTheme="minorHAnsi" w:hAnsiTheme="minorHAnsi" w:cstheme="minorHAnsi"/>
        </w:rPr>
        <w:t xml:space="preserve"> improving the accuracy of the diffusion times and average molecule numbers measurements</w:t>
      </w:r>
      <w:r w:rsidR="00DB1AFF"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{"citationItems":[{"id":"ITEM-1","itemData":{"DOI":"10.1016/j.ymeth.2018.02.010","ISSN":"10959130","abstract":"Combining stimulated emission depletion and fluorescence correlation spectroscopy (STED-FCS) provides a powerful and sensitive tool for studying the molecular dynamics in live cells with high spatio-temporal resolution. STED-FCS gives access to molecular diffusion characteristic at the nanoscale occurring within short period of times. However due to the incomplete suppression of fluorescence in the STED process, the STED-FCS point spread function (PSF) deviates from a Gaussian shape and challenges the analysis of the auto-correlation curves obtained by FCS. Here, we model the effect of the incomplete fluorescence suppression in STED-FCS experiments and propose a new fitting model improving the accuracy of the diffusion times and average molecule numbers measurements. The implementation of a STED module with pulsed laser source on a commercial confocal/FCS microscope allowed us to apply the STED-background corrected model to fit the STED-FCS measurements. The experimental results are in good accordance with the theoretical analysis both for the number of molecules and the diffusion time which decrease accordingly with the STED power.","author":[{"dropping-particle":"","family":"Wang","given":"Ruixing","non-dropping-particle":"","parse-names":false,"suffix":""},{"dropping-particle":"","family":"Brustlein","given":"Sophie","non-dropping-particle":"","parse-names":false,"suffix":""},{"dropping-particle":"","family":"Mailfert","given":"Sébastien","non-dropping-particle":"","parse-names":false,"suffix":""},{"dropping-particle":"","family":"Fabre","given":"Roxane","non-dropping-particle":"","parse-names":false,"suffix":""},{"dropping-particle":"","family":"Fallet","given":"Mathieu","non-dropping-particle":"","parse-names":false,"suffix":""},{"dropping-particle":"","family":"Sivankutty","given":"Siddharth","non-dropping-particle":"","parse-names":false,"suffix":""},{"dropping-particle":"","family":"Rigneault","given":"Hervé","non-dropping-particle":"","parse-names":false,"suffix":""},{"dropping-particle":"","family":"Marguet","given":"Didier","non-dropping-particle":"","parse-names":false,"suffix":""}],"container-title":"Methods","id":"ITEM-1","issued":{"date-parts":[["2018"]]},"title":"A straightforward STED-background corrected fitting model for unbiased STED-FCS analyses","type":"article-journal"},"uris":["http://www.mendeley.com/documents/?uuid=b8f302bd-2a15-4e06-9932-af7156cef863"]}],"mendeley":{"formattedCitation":"&lt;sup&gt;44&lt;/sup&gt;","plainTextFormattedCitation":"44","previouslyFormattedCitation":"&lt;sup&gt;44&lt;/sup&gt;"},"properties":{"noteIndex":0},"schema":"https://github.com/citation-style-language/schema/raw/master/csl-citation.json"}</w:instrText>
      </w:r>
      <w:r w:rsidR="00DB1AFF"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44</w:t>
      </w:r>
      <w:r w:rsidR="00DB1AFF" w:rsidRPr="00081DBE">
        <w:rPr>
          <w:rFonts w:asciiTheme="minorHAnsi" w:hAnsiTheme="minorHAnsi" w:cstheme="minorHAnsi"/>
        </w:rPr>
        <w:fldChar w:fldCharType="end"/>
      </w:r>
      <w:r w:rsidR="00077E63" w:rsidRPr="00081DBE">
        <w:rPr>
          <w:rFonts w:asciiTheme="minorHAnsi" w:hAnsiTheme="minorHAnsi" w:cstheme="minorHAnsi"/>
        </w:rPr>
        <w:t xml:space="preserve">. </w:t>
      </w:r>
      <w:r w:rsidR="00A81769" w:rsidRPr="00081DBE">
        <w:rPr>
          <w:rFonts w:asciiTheme="minorHAnsi" w:hAnsiTheme="minorHAnsi" w:cstheme="minorHAnsi"/>
        </w:rPr>
        <w:t xml:space="preserve">Finally, for slow molecular diffusion at the plasma membrane, the </w:t>
      </w:r>
      <w:proofErr w:type="spellStart"/>
      <w:r w:rsidR="00A81769" w:rsidRPr="00081DBE">
        <w:rPr>
          <w:rFonts w:asciiTheme="minorHAnsi" w:hAnsiTheme="minorHAnsi" w:cstheme="minorHAnsi"/>
        </w:rPr>
        <w:t>svFCS</w:t>
      </w:r>
      <w:proofErr w:type="spellEnd"/>
      <w:r w:rsidR="00A81769" w:rsidRPr="00081DBE">
        <w:rPr>
          <w:rFonts w:asciiTheme="minorHAnsi" w:hAnsiTheme="minorHAnsi" w:cstheme="minorHAnsi"/>
        </w:rPr>
        <w:t xml:space="preserve"> principle can be applied to data recorded by image correlation spectroscopy</w:t>
      </w:r>
      <w:r w:rsidR="00A81769"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{"citationItems":[{"id":"ITEM-1","itemData":{"DOI":"10.1016/j.ymeth.2017.11.016","ISSN":"10959130","abstract":"The cellular plasma membrane is the barrier over which cells exchange materials and communicate with their surroundings, and thus plays the central role in cellular sensing and metabolism. Therefore, the investigation of plasma membrane organization and dynamics is required for understanding of cellular functions. The plasma membrane is a heterogeneous matrix. The presence of structures such as lipid and protein domains and the cytoskeleton meshwork poses a hindrance to the free diffusion of membrane associated biomolecules. However, these domains and the cytoskeleton meshwork barriers are below the optical diffraction limit with potentially short lifetimes and are not easily detected even in super-resolution microscopy. Therefore, dynamic measurements are often used to indirectly prove the existence of domains and barriers by analyzing the mode of diffusion of probe molecules. One of these tools is the Fluorescence Correlation Spectroscopy (FCS) diffusion law. The FCS diffusion law is a plot of diffusion time (τd) versus observation area. For at least three different diffusive modes – free, domain confined, and meshwork hindered hop diffusion – the expected plots have been characterized, typically by its y-intercept (τ0) when fit with a linear model, and have been verified in many cases. However, a description of τ0 has only been given for pure diffusive modes. But in many experimental cases it is not evident that a protein will undergo only one kind of diffusion, and thus the interpretation of the τ0 value is problematic. Here, we therefore address the question about the absolute value of τ0 in the case of complex diffusive modes, i.e. when either one molecule is domain confined and cytoskeleton hindered or when two molecules exhibit different diffusive behavior at the same position in a sample. In addition, we investigate how τ0 changes when the diffusive mode of a probe alters upon disruption of domains or the cytoskeleton by drug treatments. By a combination of experimental studies and simulations, we show that τ0 is not influenced equally by the different diffusive modes as typically found in cellular environments, and that it is the relative change of τ0 rather than its absolute value that provides information on the mode of diffusion.","author":[{"dropping-particle":"","family":"Veerapathiran","given":"Sapthaswaran","non-dropping-particle":"","parse-names":false,"suffix":""},{"dropping-particle":"","family":"Wohland","given":"Thorsten","non-dropping-particle":"","parse-names":false,"suffix":""}],"container-title":"Methods","id":"ITEM-1","issued":{"date-parts":[["2018"]]},"title":"The imaging FCS diffusion law in the presence of multiple diffusive modes","type":"article-journal"},"uris":["http://www.mendeley.com/documents/?uuid=2ae9fba8-1462-4413-b923-b10528ccaeff"]}],"mendeley":{"formattedCitation":"&lt;sup&gt;45&lt;/sup&gt;","plainTextFormattedCitation":"45","previouslyFormattedCitation":"&lt;sup&gt;45&lt;/sup&gt;"},"properties":{"noteIndex":0},"schema":"https://github.com/citation-style-language/schema/raw/master/csl-citation.json"}</w:instrText>
      </w:r>
      <w:r w:rsidR="00A81769"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45</w:t>
      </w:r>
      <w:r w:rsidR="00A81769" w:rsidRPr="00081DBE">
        <w:rPr>
          <w:rFonts w:asciiTheme="minorHAnsi" w:hAnsiTheme="minorHAnsi" w:cstheme="minorHAnsi"/>
        </w:rPr>
        <w:fldChar w:fldCharType="end"/>
      </w:r>
      <w:r w:rsidR="000973EF" w:rsidRPr="00081DBE">
        <w:rPr>
          <w:rFonts w:asciiTheme="minorHAnsi" w:hAnsiTheme="minorHAnsi" w:cstheme="minorHAnsi"/>
        </w:rPr>
        <w:t>. Rece</w:t>
      </w:r>
      <w:r w:rsidR="00DB1AFF" w:rsidRPr="00081DBE">
        <w:rPr>
          <w:rFonts w:asciiTheme="minorHAnsi" w:hAnsiTheme="minorHAnsi" w:cstheme="minorHAnsi"/>
        </w:rPr>
        <w:t>n</w:t>
      </w:r>
      <w:r w:rsidR="000973EF" w:rsidRPr="00081DBE">
        <w:rPr>
          <w:rFonts w:asciiTheme="minorHAnsi" w:hAnsiTheme="minorHAnsi" w:cstheme="minorHAnsi"/>
        </w:rPr>
        <w:t xml:space="preserve">tly, it has been demonstrated that combining </w:t>
      </w:r>
      <w:r w:rsidR="00587058" w:rsidRPr="00081DBE">
        <w:rPr>
          <w:rFonts w:asciiTheme="minorHAnsi" w:hAnsiTheme="minorHAnsi" w:cstheme="minorHAnsi"/>
        </w:rPr>
        <w:t>atomic force microscopy (AFM)</w:t>
      </w:r>
      <w:r w:rsidR="000973EF" w:rsidRPr="00081DBE">
        <w:rPr>
          <w:rFonts w:asciiTheme="minorHAnsi" w:hAnsiTheme="minorHAnsi" w:cstheme="minorHAnsi"/>
        </w:rPr>
        <w:t xml:space="preserve"> with imaging total internal reflection-FCS (ITIR-FCS) contribute</w:t>
      </w:r>
      <w:r w:rsidR="00422557" w:rsidRPr="00081DBE">
        <w:rPr>
          <w:rFonts w:asciiTheme="minorHAnsi" w:hAnsiTheme="minorHAnsi" w:cstheme="minorHAnsi"/>
        </w:rPr>
        <w:t>s</w:t>
      </w:r>
      <w:r w:rsidR="000973EF" w:rsidRPr="00081DBE">
        <w:rPr>
          <w:rFonts w:asciiTheme="minorHAnsi" w:hAnsiTheme="minorHAnsi" w:cstheme="minorHAnsi"/>
        </w:rPr>
        <w:t xml:space="preserve"> to</w:t>
      </w:r>
      <w:r w:rsidR="00D06385" w:rsidRPr="00081DBE">
        <w:rPr>
          <w:rFonts w:asciiTheme="minorHAnsi" w:hAnsiTheme="minorHAnsi" w:cstheme="minorHAnsi"/>
        </w:rPr>
        <w:t xml:space="preserve"> the</w:t>
      </w:r>
      <w:r w:rsidR="000973EF" w:rsidRPr="00081DBE">
        <w:rPr>
          <w:rFonts w:asciiTheme="minorHAnsi" w:hAnsiTheme="minorHAnsi" w:cstheme="minorHAnsi"/>
        </w:rPr>
        <w:t xml:space="preserve"> refine</w:t>
      </w:r>
      <w:r w:rsidR="00D06385" w:rsidRPr="00081DBE">
        <w:rPr>
          <w:rFonts w:asciiTheme="minorHAnsi" w:hAnsiTheme="minorHAnsi" w:cstheme="minorHAnsi"/>
        </w:rPr>
        <w:t>ment of</w:t>
      </w:r>
      <w:r w:rsidR="000973EF" w:rsidRPr="00081DBE">
        <w:rPr>
          <w:rFonts w:asciiTheme="minorHAnsi" w:hAnsiTheme="minorHAnsi" w:cstheme="minorHAnsi"/>
        </w:rPr>
        <w:t xml:space="preserve"> the nature of the mechanism hindering molecular diffusion at the plasma membrane</w:t>
      </w:r>
      <w:r w:rsidR="00422557" w:rsidRPr="00081DBE">
        <w:rPr>
          <w:rFonts w:asciiTheme="minorHAnsi" w:hAnsiTheme="minorHAnsi" w:cstheme="minorHAnsi"/>
        </w:rPr>
        <w:t>,</w:t>
      </w:r>
      <w:r w:rsidR="008C15EC" w:rsidRPr="00081DBE">
        <w:rPr>
          <w:rFonts w:asciiTheme="minorHAnsi" w:hAnsiTheme="minorHAnsi" w:cstheme="minorHAnsi"/>
        </w:rPr>
        <w:t xml:space="preserve"> especially</w:t>
      </w:r>
      <w:r w:rsidR="000973EF" w:rsidRPr="00081DBE">
        <w:rPr>
          <w:rFonts w:asciiTheme="minorHAnsi" w:hAnsiTheme="minorHAnsi" w:cstheme="minorHAnsi"/>
        </w:rPr>
        <w:t xml:space="preserve"> </w:t>
      </w:r>
      <w:r w:rsidR="008C15EC" w:rsidRPr="00081DBE">
        <w:rPr>
          <w:rFonts w:asciiTheme="minorHAnsi" w:hAnsiTheme="minorHAnsi" w:cstheme="minorHAnsi"/>
        </w:rPr>
        <w:t xml:space="preserve">near the percolation threshold membrane configuration </w:t>
      </w:r>
      <w:r w:rsidR="00816015" w:rsidRPr="00081DBE">
        <w:rPr>
          <w:rFonts w:asciiTheme="minorHAnsi" w:hAnsiTheme="minorHAnsi" w:cstheme="minorHAnsi"/>
        </w:rPr>
        <w:t>because of</w:t>
      </w:r>
      <w:r w:rsidR="008C15EC" w:rsidRPr="00081DBE">
        <w:rPr>
          <w:rFonts w:asciiTheme="minorHAnsi" w:hAnsiTheme="minorHAnsi" w:cstheme="minorHAnsi"/>
        </w:rPr>
        <w:t xml:space="preserve"> </w:t>
      </w:r>
      <w:r w:rsidR="00422557" w:rsidRPr="00081DBE">
        <w:rPr>
          <w:rFonts w:asciiTheme="minorHAnsi" w:hAnsiTheme="minorHAnsi" w:cstheme="minorHAnsi"/>
        </w:rPr>
        <w:t xml:space="preserve">a </w:t>
      </w:r>
      <w:r w:rsidR="008C15EC" w:rsidRPr="00081DBE">
        <w:rPr>
          <w:rFonts w:asciiTheme="minorHAnsi" w:hAnsiTheme="minorHAnsi" w:cstheme="minorHAnsi"/>
        </w:rPr>
        <w:t>high density of nanodomains</w:t>
      </w:r>
      <w:r w:rsidR="008530F5"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{"citationItems":[{"id":"ITEM-1","itemData":{"DOI":"10.1016/j.bpj.2020.04.004","ISSN":"15420086","PMID":"32333863","abstract":"Diffusion obstacles in membranes have not been directly visualized because of fast membrane dynamics and the occurrence of subresolution molecular complexes. To understand the obstacle characteristics, mobility-based methods are often used as an indirect way of assessing the membrane structure. Molecular movement in biological plasma membranes is often characterized by anomalous diffusion, but the exact underlying mechanisms are still elusive. Imaging total internal reflection fluorescence correlation spectroscopy (ITIR-FCS) is a well-established mobility-based method that provides spatially resolved diffusion coefficient maps and is combined with FCS diffusion law analysis to examine subresolution membrane organization. In recent years, although FCS diffusion law analysis has been instrumental in providing new insights into the membrane structure below the optical diffraction limit, there are certain exceptions and anomalies that require further clarification. To this end, we correlate the membrane structural features imaged by atomic force microscopy (AFM) with the dynamics measured using ITIR-FCS. We perform ITIR-FCS measurements on supported lipid bilayers (SLBs) of various lipid compositions to characterize the anomalous diffusion of lipid molecules in distinct obstacle configurations, along with the high-resolution imaging of the membrane structures with AFM. Furthermore, we validate our experimental results by performing simulations on image grids with experimentally determined obstacle configurations. This study demonstrates that FCS diffusion law analysis is a powerful tool to determine membrane heterogeneities implied from dynamics measurements. Our results corroborate the commonly accepted interpretations of imaging FCS diffusion law analysis, and we show that exceptions happen when domains reach the percolation threshold in a biphasic membrane and a network of domains behaves rather like a meshwork, resulting in hop diffusion.","author":[{"dropping-particle":"","family":"Gupta","given":"Anjali","non-dropping-particle":"","parse-names":false,"suffix":""},{"dropping-particle":"","family":"Phang","given":"Inn Yee","non-dropping-particle":"","parse-names":false,"suffix":""},{"dropping-particle":"","family":"Wohland","given":"Thorsten","non-dropping-particle":"","parse-names":false,"suffix":""}],"container-title":"Biophysical Journal","id":"ITEM-1","issued":{"date-parts":[["2020"]]},"title":"To Hop or not to Hop: Exceptions in the FCS Diffusion Law","type":"article-journal"},"uris":["http://www.mendeley.com/documents/?uuid=1ba0feee-a0b7-49ed-a8fd-449a4e2e9854"]}],"mendeley":{"formattedCitation":"&lt;sup&gt;46&lt;/sup&gt;","plainTextFormattedCitation":"46","previouslyFormattedCitation":"&lt;sup&gt;46&lt;/sup&gt;"},"properties":{"noteIndex":0},"schema":"https://github.com/citation-style-language/schema/raw/master/csl-citation.json"}</w:instrText>
      </w:r>
      <w:r w:rsidR="008530F5"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46</w:t>
      </w:r>
      <w:r w:rsidR="008530F5" w:rsidRPr="00081DBE">
        <w:rPr>
          <w:rFonts w:asciiTheme="minorHAnsi" w:hAnsiTheme="minorHAnsi" w:cstheme="minorHAnsi"/>
        </w:rPr>
        <w:fldChar w:fldCharType="end"/>
      </w:r>
      <w:r w:rsidR="008C15EC" w:rsidRPr="00081DBE">
        <w:rPr>
          <w:rFonts w:asciiTheme="minorHAnsi" w:hAnsiTheme="minorHAnsi" w:cstheme="minorHAnsi"/>
        </w:rPr>
        <w:t>.</w:t>
      </w:r>
    </w:p>
    <w:p w14:paraId="0F479515" w14:textId="77777777" w:rsidR="00A47A18" w:rsidRPr="00081DBE" w:rsidRDefault="00A47A18" w:rsidP="00081DBE">
      <w:pPr>
        <w:rPr>
          <w:rFonts w:asciiTheme="minorHAnsi" w:hAnsiTheme="minorHAnsi" w:cstheme="minorHAnsi"/>
        </w:rPr>
      </w:pPr>
    </w:p>
    <w:p w14:paraId="6F256693" w14:textId="612BB6BD" w:rsidR="00816015" w:rsidRPr="00081DBE" w:rsidRDefault="000973EF" w:rsidP="00081DBE">
      <w:pPr>
        <w:rPr>
          <w:rFonts w:asciiTheme="minorHAnsi" w:hAnsiTheme="minorHAnsi" w:cstheme="minorHAnsi"/>
        </w:rPr>
      </w:pPr>
      <w:r w:rsidRPr="00081DBE">
        <w:rPr>
          <w:rFonts w:asciiTheme="minorHAnsi" w:hAnsiTheme="minorHAnsi" w:cstheme="minorHAnsi"/>
        </w:rPr>
        <w:t xml:space="preserve">In conclusion, establishing </w:t>
      </w:r>
      <w:r w:rsidR="008A07CF" w:rsidRPr="00081DBE">
        <w:rPr>
          <w:rFonts w:asciiTheme="minorHAnsi" w:hAnsiTheme="minorHAnsi" w:cstheme="minorHAnsi"/>
        </w:rPr>
        <w:t xml:space="preserve">diffusion law </w:t>
      </w:r>
      <w:r w:rsidRPr="00081DBE">
        <w:rPr>
          <w:rFonts w:asciiTheme="minorHAnsi" w:hAnsiTheme="minorHAnsi" w:cstheme="minorHAnsi"/>
        </w:rPr>
        <w:t xml:space="preserve">by </w:t>
      </w:r>
      <w:proofErr w:type="spellStart"/>
      <w:r w:rsidRPr="00081DBE">
        <w:rPr>
          <w:rFonts w:asciiTheme="minorHAnsi" w:hAnsiTheme="minorHAnsi" w:cstheme="minorHAnsi"/>
        </w:rPr>
        <w:t>svFCS</w:t>
      </w:r>
      <w:proofErr w:type="spellEnd"/>
      <w:r w:rsidRPr="00081DBE">
        <w:rPr>
          <w:rFonts w:asciiTheme="minorHAnsi" w:hAnsiTheme="minorHAnsi" w:cstheme="minorHAnsi"/>
        </w:rPr>
        <w:t xml:space="preserve"> has provided the experimental evidence to </w:t>
      </w:r>
      <w:r w:rsidR="008C15EC" w:rsidRPr="00081DBE">
        <w:rPr>
          <w:rFonts w:asciiTheme="minorHAnsi" w:hAnsiTheme="minorHAnsi" w:cstheme="minorHAnsi"/>
        </w:rPr>
        <w:t>infer</w:t>
      </w:r>
      <w:r w:rsidRPr="00081DBE">
        <w:rPr>
          <w:rFonts w:asciiTheme="minorHAnsi" w:hAnsiTheme="minorHAnsi" w:cstheme="minorHAnsi"/>
        </w:rPr>
        <w:t xml:space="preserve"> local heterogeneity created by dynamic collective lipids and membrane proteins</w:t>
      </w:r>
      <w:r w:rsidR="000C0CAD" w:rsidRPr="00081DBE">
        <w:rPr>
          <w:rFonts w:asciiTheme="minorHAnsi" w:hAnsiTheme="minorHAnsi" w:cstheme="minorHAnsi"/>
        </w:rPr>
        <w:t>’</w:t>
      </w:r>
      <w:r w:rsidRPr="00081DBE">
        <w:rPr>
          <w:rFonts w:asciiTheme="minorHAnsi" w:hAnsiTheme="minorHAnsi" w:cstheme="minorHAnsi"/>
        </w:rPr>
        <w:t xml:space="preserve"> association</w:t>
      </w:r>
      <w:r w:rsidR="008C15EC" w:rsidRPr="00081DBE">
        <w:rPr>
          <w:rFonts w:asciiTheme="minorHAnsi" w:hAnsiTheme="minorHAnsi" w:cstheme="minorHAnsi"/>
        </w:rPr>
        <w:t>s</w:t>
      </w:r>
      <w:r w:rsidRPr="00081DBE">
        <w:rPr>
          <w:rFonts w:asciiTheme="minorHAnsi" w:hAnsiTheme="minorHAnsi" w:cstheme="minorHAnsi"/>
        </w:rPr>
        <w:t xml:space="preserve">. </w:t>
      </w:r>
      <w:r w:rsidR="008C15EC" w:rsidRPr="00081DBE">
        <w:rPr>
          <w:rFonts w:asciiTheme="minorHAnsi" w:hAnsiTheme="minorHAnsi" w:cstheme="minorHAnsi"/>
        </w:rPr>
        <w:t xml:space="preserve">As stated by </w:t>
      </w:r>
      <w:proofErr w:type="spellStart"/>
      <w:r w:rsidR="008C15EC" w:rsidRPr="00081DBE">
        <w:rPr>
          <w:rFonts w:asciiTheme="minorHAnsi" w:hAnsiTheme="minorHAnsi" w:cstheme="minorHAnsi"/>
        </w:rPr>
        <w:t>Wohland</w:t>
      </w:r>
      <w:proofErr w:type="spellEnd"/>
      <w:r w:rsidR="008C15EC" w:rsidRPr="00081DBE">
        <w:rPr>
          <w:rFonts w:asciiTheme="minorHAnsi" w:hAnsiTheme="minorHAnsi" w:cstheme="minorHAnsi"/>
        </w:rPr>
        <w:t xml:space="preserve"> and co-workers</w:t>
      </w:r>
      <w:r w:rsidR="003D7852" w:rsidRPr="00081DBE">
        <w:rPr>
          <w:rFonts w:asciiTheme="minorHAnsi" w:hAnsiTheme="minorHAnsi" w:cstheme="minorHAnsi"/>
        </w:rPr>
        <w:fldChar w:fldCharType="begin" w:fldLock="1"/>
      </w:r>
      <w:r w:rsidR="00D518C8" w:rsidRPr="00081DBE">
        <w:rPr>
          <w:rFonts w:asciiTheme="minorHAnsi" w:hAnsiTheme="minorHAnsi" w:cstheme="minorHAnsi"/>
        </w:rPr>
        <w:instrText>ADDIN CSL_CITATION {"citationItems":[{"id":"ITEM-1","itemData":{"DOI":"10.1016/j.bpj.2020.04.004","ISSN":"15420086","PMID":"32333863","abstract":"Diffusion obstacles in membranes have not been directly visualized because of fast membrane dynamics and the occurrence of subresolution molecular complexes. To understand the obstacle characteristics, mobility-based methods are often used as an indirect way of assessing the membrane structure. Molecular movement in biological plasma membranes is often characterized by anomalous diffusion, but the exact underlying mechanisms are still elusive. Imaging total internal reflection fluorescence correlation spectroscopy (ITIR-FCS) is a well-established mobility-based method that provides spatially resolved diffusion coefficient maps and is combined with FCS diffusion law analysis to examine subresolution membrane organization. In recent years, although FCS diffusion law analysis has been instrumental in providing new insights into the membrane structure below the optical diffraction limit, there are certain exceptions and anomalies that require further clarification. To this end, we correlate the membrane structural features imaged by atomic force microscopy (AFM) with the dynamics measured using ITIR-FCS. We perform ITIR-FCS measurements on supported lipid bilayers (SLBs) of various lipid compositions to characterize the anomalous diffusion of lipid molecules in distinct obstacle configurations, along with the high-resolution imaging of the membrane structures with AFM. Furthermore, we validate our experimental results by performing simulations on image grids with experimentally determined obstacle configurations. This study demonstrates that FCS diffusion law analysis is a powerful tool to determine membrane heterogeneities implied from dynamics measurements. Our results corroborate the commonly accepted interpretations of imaging FCS diffusion law analysis, and we show that exceptions happen when domains reach the percolation threshold in a biphasic membrane and a network of domains behaves rather like a meshwork, resulting in hop diffusion.","author":[{"dropping-particle":"","family":"Gupta","given":"Anjali","non-dropping-particle":"","parse-names":false,"suffix":""},{"dropping-particle":"","family":"Phang","given":"Inn Yee","non-dropping-particle":"","parse-names":false,"suffix":""},{"dropping-particle":"","family":"Wohland","given":"Thorsten","non-dropping-particle":"","parse-names":false,"suffix":""}],"container-title":"Biophysical Journal","id":"ITEM-1","issued":{"date-parts":[["2020"]]},"title":"To Hop or not to Hop: Exceptions in the FCS Diffusion Law","type":"article-journal"},"uris":["http://www.mendeley.com/documents/?uuid=1ba0feee-a0b7-49ed-a8fd-449a4e2e9854"]}],"mendeley":{"formattedCitation":"&lt;sup&gt;46&lt;/sup&gt;","plainTextFormattedCitation":"46","previouslyFormattedCitation":"&lt;sup&gt;46&lt;/sup&gt;"},"properties":{"noteIndex":0},"schema":"https://github.com/citation-style-language/schema/raw/master/csl-citation.json"}</w:instrText>
      </w:r>
      <w:r w:rsidR="003D7852" w:rsidRPr="00081DBE">
        <w:rPr>
          <w:rFonts w:asciiTheme="minorHAnsi" w:hAnsiTheme="minorHAnsi" w:cstheme="minorHAnsi"/>
        </w:rPr>
        <w:fldChar w:fldCharType="separate"/>
      </w:r>
      <w:r w:rsidR="00331870" w:rsidRPr="00081DBE">
        <w:rPr>
          <w:rFonts w:asciiTheme="minorHAnsi" w:hAnsiTheme="minorHAnsi" w:cstheme="minorHAnsi"/>
          <w:noProof/>
          <w:vertAlign w:val="superscript"/>
        </w:rPr>
        <w:t>46</w:t>
      </w:r>
      <w:r w:rsidR="003D7852" w:rsidRPr="00081DBE">
        <w:rPr>
          <w:rFonts w:asciiTheme="minorHAnsi" w:hAnsiTheme="minorHAnsi" w:cstheme="minorHAnsi"/>
        </w:rPr>
        <w:fldChar w:fldCharType="end"/>
      </w:r>
      <w:r w:rsidR="00816015" w:rsidRPr="00081DBE">
        <w:rPr>
          <w:rFonts w:asciiTheme="minorHAnsi" w:hAnsiTheme="minorHAnsi" w:cstheme="minorHAnsi"/>
        </w:rPr>
        <w:t>,</w:t>
      </w:r>
      <w:r w:rsidR="008C15EC" w:rsidRPr="00081DBE">
        <w:rPr>
          <w:rFonts w:asciiTheme="minorHAnsi" w:hAnsiTheme="minorHAnsi" w:cstheme="minorHAnsi"/>
        </w:rPr>
        <w:t xml:space="preserve"> </w:t>
      </w:r>
      <w:r w:rsidR="00B06826" w:rsidRPr="00081DBE">
        <w:rPr>
          <w:rFonts w:asciiTheme="minorHAnsi" w:hAnsiTheme="minorHAnsi" w:cstheme="minorHAnsi"/>
        </w:rPr>
        <w:t>“</w:t>
      </w:r>
      <w:r w:rsidR="00E161B2" w:rsidRPr="00081DBE">
        <w:rPr>
          <w:rFonts w:asciiTheme="minorHAnsi" w:hAnsiTheme="minorHAnsi" w:cstheme="minorHAnsi"/>
        </w:rPr>
        <w:t>the FCS diffusion law analysis remains a</w:t>
      </w:r>
      <w:r w:rsidR="00422557" w:rsidRPr="00081DBE">
        <w:rPr>
          <w:rFonts w:asciiTheme="minorHAnsi" w:hAnsiTheme="minorHAnsi" w:cstheme="minorHAnsi"/>
        </w:rPr>
        <w:t xml:space="preserve"> valuable</w:t>
      </w:r>
      <w:r w:rsidR="00E161B2" w:rsidRPr="00081DBE">
        <w:rPr>
          <w:rFonts w:asciiTheme="minorHAnsi" w:hAnsiTheme="minorHAnsi" w:cstheme="minorHAnsi"/>
        </w:rPr>
        <w:t xml:space="preserve"> tool </w:t>
      </w:r>
      <w:r w:rsidR="008C15EC" w:rsidRPr="00081DBE">
        <w:rPr>
          <w:rFonts w:asciiTheme="minorHAnsi" w:hAnsiTheme="minorHAnsi" w:cstheme="minorHAnsi"/>
        </w:rPr>
        <w:t>t</w:t>
      </w:r>
      <w:r w:rsidR="00E161B2" w:rsidRPr="00081DBE">
        <w:rPr>
          <w:rFonts w:asciiTheme="minorHAnsi" w:hAnsiTheme="minorHAnsi" w:cstheme="minorHAnsi"/>
        </w:rPr>
        <w:t xml:space="preserve">o infer structural </w:t>
      </w:r>
      <w:r w:rsidR="008C15EC" w:rsidRPr="00081DBE">
        <w:rPr>
          <w:rFonts w:asciiTheme="minorHAnsi" w:hAnsiTheme="minorHAnsi" w:cstheme="minorHAnsi"/>
        </w:rPr>
        <w:t xml:space="preserve">and </w:t>
      </w:r>
      <w:r w:rsidR="00E161B2" w:rsidRPr="00081DBE">
        <w:rPr>
          <w:rFonts w:asciiTheme="minorHAnsi" w:hAnsiTheme="minorHAnsi" w:cstheme="minorHAnsi"/>
        </w:rPr>
        <w:t>organizational features</w:t>
      </w:r>
      <w:r w:rsidR="008C15EC" w:rsidRPr="00081DBE">
        <w:rPr>
          <w:rFonts w:asciiTheme="minorHAnsi" w:hAnsiTheme="minorHAnsi" w:cstheme="minorHAnsi"/>
        </w:rPr>
        <w:t xml:space="preserve"> below the </w:t>
      </w:r>
      <w:r w:rsidR="00E161B2" w:rsidRPr="00081DBE">
        <w:rPr>
          <w:rFonts w:asciiTheme="minorHAnsi" w:hAnsiTheme="minorHAnsi" w:cstheme="minorHAnsi"/>
        </w:rPr>
        <w:t>resolution limit fro</w:t>
      </w:r>
      <w:r w:rsidR="008C15EC" w:rsidRPr="00081DBE">
        <w:rPr>
          <w:rFonts w:asciiTheme="minorHAnsi" w:hAnsiTheme="minorHAnsi" w:cstheme="minorHAnsi"/>
        </w:rPr>
        <w:t>m dynamic informatio</w:t>
      </w:r>
      <w:r w:rsidR="00422557" w:rsidRPr="00081DBE">
        <w:rPr>
          <w:rFonts w:asciiTheme="minorHAnsi" w:hAnsiTheme="minorHAnsi" w:cstheme="minorHAnsi"/>
        </w:rPr>
        <w:t>n</w:t>
      </w:r>
      <w:r w:rsidR="00B7156D" w:rsidRPr="00081DBE">
        <w:rPr>
          <w:rFonts w:asciiTheme="minorHAnsi" w:hAnsiTheme="minorHAnsi" w:cstheme="minorHAnsi"/>
        </w:rPr>
        <w:t>”</w:t>
      </w:r>
      <w:r w:rsidR="008C15EC" w:rsidRPr="00081DBE">
        <w:rPr>
          <w:rFonts w:asciiTheme="minorHAnsi" w:hAnsiTheme="minorHAnsi" w:cstheme="minorHAnsi"/>
        </w:rPr>
        <w:t>.</w:t>
      </w:r>
      <w:r w:rsidR="000E64F5" w:rsidRPr="00081DBE">
        <w:rPr>
          <w:rFonts w:asciiTheme="minorHAnsi" w:hAnsiTheme="minorHAnsi" w:cstheme="minorHAnsi"/>
        </w:rPr>
        <w:t xml:space="preserve"> </w:t>
      </w:r>
      <w:r w:rsidR="00E161B2" w:rsidRPr="00081DBE">
        <w:rPr>
          <w:rFonts w:asciiTheme="minorHAnsi" w:hAnsiTheme="minorHAnsi" w:cstheme="minorHAnsi"/>
        </w:rPr>
        <w:t xml:space="preserve">Still, we need </w:t>
      </w:r>
      <w:r w:rsidR="00B57A32" w:rsidRPr="00081DBE">
        <w:rPr>
          <w:rFonts w:asciiTheme="minorHAnsi" w:hAnsiTheme="minorHAnsi" w:cstheme="minorHAnsi"/>
        </w:rPr>
        <w:t xml:space="preserve">to develop </w:t>
      </w:r>
      <w:r w:rsidR="00E161B2" w:rsidRPr="00081DBE">
        <w:rPr>
          <w:rFonts w:asciiTheme="minorHAnsi" w:hAnsiTheme="minorHAnsi" w:cstheme="minorHAnsi"/>
        </w:rPr>
        <w:t xml:space="preserve">new models to refine </w:t>
      </w:r>
      <w:r w:rsidR="00B57A32" w:rsidRPr="00081DBE">
        <w:rPr>
          <w:rFonts w:asciiTheme="minorHAnsi" w:hAnsiTheme="minorHAnsi" w:cstheme="minorHAnsi"/>
        </w:rPr>
        <w:t xml:space="preserve">the </w:t>
      </w:r>
      <w:r w:rsidR="00816015" w:rsidRPr="00081DBE">
        <w:rPr>
          <w:rFonts w:asciiTheme="minorHAnsi" w:hAnsiTheme="minorHAnsi" w:cstheme="minorHAnsi"/>
        </w:rPr>
        <w:t xml:space="preserve">interpretation of the </w:t>
      </w:r>
      <w:r w:rsidR="00FF5C2E" w:rsidRPr="00081DBE">
        <w:rPr>
          <w:rFonts w:asciiTheme="minorHAnsi" w:hAnsiTheme="minorHAnsi" w:cstheme="minorHAnsi"/>
        </w:rPr>
        <w:t>diffusion law</w:t>
      </w:r>
      <w:r w:rsidR="00B57A32" w:rsidRPr="00081DBE">
        <w:rPr>
          <w:rFonts w:asciiTheme="minorHAnsi" w:hAnsiTheme="minorHAnsi" w:cstheme="minorHAnsi"/>
        </w:rPr>
        <w:t xml:space="preserve"> that should </w:t>
      </w:r>
      <w:r w:rsidR="00FF5C2E" w:rsidRPr="00081DBE">
        <w:rPr>
          <w:rFonts w:asciiTheme="minorHAnsi" w:hAnsiTheme="minorHAnsi" w:cstheme="minorHAnsi"/>
        </w:rPr>
        <w:t xml:space="preserve">allow for a better understanding of </w:t>
      </w:r>
      <w:r w:rsidR="00B57A32" w:rsidRPr="00081DBE">
        <w:rPr>
          <w:rFonts w:asciiTheme="minorHAnsi" w:hAnsiTheme="minorHAnsi" w:cstheme="minorHAnsi"/>
        </w:rPr>
        <w:t xml:space="preserve">the dynamics of the molecular events </w:t>
      </w:r>
      <w:r w:rsidR="00B57A32" w:rsidRPr="00081DBE">
        <w:rPr>
          <w:rFonts w:asciiTheme="minorHAnsi" w:hAnsiTheme="minorHAnsi" w:cstheme="minorHAnsi"/>
        </w:rPr>
        <w:lastRenderedPageBreak/>
        <w:t>occurring at</w:t>
      </w:r>
      <w:r w:rsidR="00E161B2" w:rsidRPr="00081DBE">
        <w:rPr>
          <w:rFonts w:asciiTheme="minorHAnsi" w:hAnsiTheme="minorHAnsi" w:cstheme="minorHAnsi"/>
        </w:rPr>
        <w:t xml:space="preserve"> the plasma membrane.</w:t>
      </w:r>
    </w:p>
    <w:p w14:paraId="252FACB0" w14:textId="77777777" w:rsidR="004A1DAF" w:rsidRPr="00081DBE" w:rsidRDefault="004A1DAF" w:rsidP="00081DBE">
      <w:pPr>
        <w:rPr>
          <w:rFonts w:asciiTheme="minorHAnsi" w:hAnsiTheme="minorHAnsi" w:cstheme="minorHAnsi"/>
        </w:rPr>
      </w:pPr>
    </w:p>
    <w:p w14:paraId="7E3CDF28" w14:textId="5B7BD649" w:rsidR="00DA36FC" w:rsidRPr="00081DBE" w:rsidRDefault="00AA03DF" w:rsidP="00081DBE">
      <w:pPr>
        <w:pStyle w:val="NormalWeb"/>
        <w:spacing w:before="0" w:beforeAutospacing="0" w:after="0" w:afterAutospacing="0"/>
        <w:rPr>
          <w:rFonts w:asciiTheme="minorHAnsi" w:hAnsiTheme="minorHAnsi" w:cstheme="minorHAnsi"/>
        </w:rPr>
      </w:pPr>
      <w:r w:rsidRPr="00081DBE">
        <w:rPr>
          <w:rFonts w:asciiTheme="minorHAnsi" w:hAnsiTheme="minorHAnsi" w:cstheme="minorHAnsi"/>
          <w:b/>
          <w:bCs/>
        </w:rPr>
        <w:t xml:space="preserve">ACKNOWLEDGMENTS: </w:t>
      </w:r>
    </w:p>
    <w:p w14:paraId="004A0E53" w14:textId="552E89C0" w:rsidR="00AA03DF" w:rsidRPr="00081DBE" w:rsidRDefault="008B745F" w:rsidP="00081DBE">
      <w:pPr>
        <w:pStyle w:val="NormalWeb"/>
        <w:spacing w:before="0" w:beforeAutospacing="0" w:after="0" w:afterAutospacing="0"/>
        <w:rPr>
          <w:rFonts w:asciiTheme="minorHAnsi" w:hAnsiTheme="minorHAnsi" w:cstheme="minorHAnsi"/>
        </w:rPr>
      </w:pPr>
      <w:r w:rsidRPr="00081DBE">
        <w:rPr>
          <w:rFonts w:asciiTheme="minorHAnsi" w:hAnsiTheme="minorHAnsi" w:cstheme="minorHAnsi"/>
        </w:rPr>
        <w:t xml:space="preserve">SB, SM and DM was supported by institutional funding from the CNRS, </w:t>
      </w:r>
      <w:proofErr w:type="spellStart"/>
      <w:r w:rsidRPr="00081DBE">
        <w:rPr>
          <w:rFonts w:asciiTheme="minorHAnsi" w:hAnsiTheme="minorHAnsi" w:cstheme="minorHAnsi"/>
        </w:rPr>
        <w:t>Inserm</w:t>
      </w:r>
      <w:proofErr w:type="spellEnd"/>
      <w:r w:rsidRPr="00081DBE">
        <w:rPr>
          <w:rFonts w:asciiTheme="minorHAnsi" w:hAnsiTheme="minorHAnsi" w:cstheme="minorHAnsi"/>
        </w:rPr>
        <w:t xml:space="preserve"> and Aix-Marseille University and program grants from the French National Research Agency (ANR-17-CE15-0032-01 and ANR-18-CE15-0021-02) and the French </w:t>
      </w:r>
      <w:r w:rsidR="00FB317E" w:rsidRPr="00081DBE">
        <w:rPr>
          <w:rFonts w:asciiTheme="minorHAnsi" w:hAnsiTheme="minorHAnsi" w:cstheme="minorHAnsi"/>
        </w:rPr>
        <w:t>"</w:t>
      </w:r>
      <w:proofErr w:type="spellStart"/>
      <w:r w:rsidRPr="00081DBE">
        <w:rPr>
          <w:rFonts w:asciiTheme="minorHAnsi" w:hAnsiTheme="minorHAnsi" w:cstheme="minorHAnsi"/>
        </w:rPr>
        <w:t>Investissement</w:t>
      </w:r>
      <w:proofErr w:type="spellEnd"/>
      <w:r w:rsidRPr="00081DBE">
        <w:rPr>
          <w:rFonts w:asciiTheme="minorHAnsi" w:hAnsiTheme="minorHAnsi" w:cstheme="minorHAnsi"/>
        </w:rPr>
        <w:t xml:space="preserve"> </w:t>
      </w:r>
      <w:proofErr w:type="spellStart"/>
      <w:r w:rsidRPr="00081DBE">
        <w:rPr>
          <w:rFonts w:asciiTheme="minorHAnsi" w:hAnsiTheme="minorHAnsi" w:cstheme="minorHAnsi"/>
        </w:rPr>
        <w:t>d</w:t>
      </w:r>
      <w:r w:rsidR="00FB317E" w:rsidRPr="00081DBE">
        <w:rPr>
          <w:rFonts w:asciiTheme="minorHAnsi" w:hAnsiTheme="minorHAnsi" w:cstheme="minorHAnsi"/>
        </w:rPr>
        <w:t>'</w:t>
      </w:r>
      <w:r w:rsidRPr="00081DBE">
        <w:rPr>
          <w:rFonts w:asciiTheme="minorHAnsi" w:hAnsiTheme="minorHAnsi" w:cstheme="minorHAnsi"/>
        </w:rPr>
        <w:t>Avenir</w:t>
      </w:r>
      <w:proofErr w:type="spellEnd"/>
      <w:r w:rsidR="00FB317E" w:rsidRPr="00081DBE">
        <w:rPr>
          <w:rFonts w:asciiTheme="minorHAnsi" w:hAnsiTheme="minorHAnsi" w:cstheme="minorHAnsi"/>
        </w:rPr>
        <w:t>"</w:t>
      </w:r>
      <w:r w:rsidRPr="00081DBE">
        <w:rPr>
          <w:rFonts w:asciiTheme="minorHAnsi" w:hAnsiTheme="minorHAnsi" w:cstheme="minorHAnsi"/>
        </w:rPr>
        <w:t xml:space="preserve"> (ANR-10-INBS-04 France-</w:t>
      </w:r>
      <w:proofErr w:type="spellStart"/>
      <w:r w:rsidRPr="00081DBE">
        <w:rPr>
          <w:rFonts w:asciiTheme="minorHAnsi" w:hAnsiTheme="minorHAnsi" w:cstheme="minorHAnsi"/>
        </w:rPr>
        <w:t>BioImaging</w:t>
      </w:r>
      <w:proofErr w:type="spellEnd"/>
      <w:r w:rsidRPr="00081DBE">
        <w:rPr>
          <w:rFonts w:asciiTheme="minorHAnsi" w:hAnsiTheme="minorHAnsi" w:cstheme="minorHAnsi"/>
        </w:rPr>
        <w:t xml:space="preserve">, ANR-11-LABX-054 </w:t>
      </w:r>
      <w:proofErr w:type="spellStart"/>
      <w:r w:rsidRPr="00081DBE">
        <w:rPr>
          <w:rFonts w:asciiTheme="minorHAnsi" w:hAnsiTheme="minorHAnsi" w:cstheme="minorHAnsi"/>
        </w:rPr>
        <w:t>labex</w:t>
      </w:r>
      <w:proofErr w:type="spellEnd"/>
      <w:r w:rsidRPr="00081DBE">
        <w:rPr>
          <w:rFonts w:asciiTheme="minorHAnsi" w:hAnsiTheme="minorHAnsi" w:cstheme="minorHAnsi"/>
        </w:rPr>
        <w:t xml:space="preserve"> INFORM).</w:t>
      </w:r>
      <w:r w:rsidR="006E007C" w:rsidRPr="00081DBE">
        <w:rPr>
          <w:rFonts w:asciiTheme="minorHAnsi" w:hAnsiTheme="minorHAnsi" w:cstheme="minorHAnsi"/>
        </w:rPr>
        <w:t xml:space="preserve"> </w:t>
      </w:r>
      <w:r w:rsidR="00040AB8" w:rsidRPr="00081DBE">
        <w:rPr>
          <w:rFonts w:asciiTheme="minorHAnsi" w:hAnsiTheme="minorHAnsi" w:cstheme="minorHAnsi"/>
        </w:rPr>
        <w:t>KW acknowledges "</w:t>
      </w:r>
      <w:proofErr w:type="spellStart"/>
      <w:r w:rsidR="00040AB8" w:rsidRPr="00081DBE">
        <w:rPr>
          <w:rFonts w:asciiTheme="minorHAnsi" w:hAnsiTheme="minorHAnsi" w:cstheme="minorHAnsi"/>
        </w:rPr>
        <w:t>BioTechNan</w:t>
      </w:r>
      <w:proofErr w:type="spellEnd"/>
      <w:r w:rsidR="00040AB8" w:rsidRPr="00081DBE">
        <w:rPr>
          <w:rFonts w:asciiTheme="minorHAnsi" w:hAnsiTheme="minorHAnsi" w:cstheme="minorHAnsi"/>
        </w:rPr>
        <w:t>", a program of interdisciplinary environmental doctoral studies KNOW in the field of Biotechnology and Nanotechnology.</w:t>
      </w:r>
      <w:r w:rsidR="00CD72BC" w:rsidRPr="00081DBE">
        <w:rPr>
          <w:rFonts w:asciiTheme="minorHAnsi" w:hAnsiTheme="minorHAnsi" w:cstheme="minorHAnsi"/>
        </w:rPr>
        <w:t xml:space="preserve"> </w:t>
      </w:r>
      <w:r w:rsidR="004672A7" w:rsidRPr="00081DBE">
        <w:rPr>
          <w:rFonts w:asciiTheme="minorHAnsi" w:hAnsiTheme="minorHAnsi" w:cstheme="minorHAnsi"/>
        </w:rPr>
        <w:t>EB acknowledges the financial support of the National Science Centre</w:t>
      </w:r>
      <w:r w:rsidR="00B7156D" w:rsidRPr="00081DBE">
        <w:rPr>
          <w:rFonts w:asciiTheme="minorHAnsi" w:hAnsiTheme="minorHAnsi" w:cstheme="minorHAnsi"/>
        </w:rPr>
        <w:t xml:space="preserve"> of</w:t>
      </w:r>
      <w:r w:rsidR="004672A7" w:rsidRPr="00081DBE">
        <w:rPr>
          <w:rFonts w:asciiTheme="minorHAnsi" w:hAnsiTheme="minorHAnsi" w:cstheme="minorHAnsi"/>
        </w:rPr>
        <w:t xml:space="preserve"> Poland (</w:t>
      </w:r>
      <w:r w:rsidR="00B7156D" w:rsidRPr="00081DBE">
        <w:rPr>
          <w:rFonts w:asciiTheme="minorHAnsi" w:hAnsiTheme="minorHAnsi" w:cstheme="minorHAnsi"/>
        </w:rPr>
        <w:t>NCN) under project</w:t>
      </w:r>
      <w:r w:rsidR="004672A7" w:rsidRPr="00081DBE">
        <w:rPr>
          <w:rFonts w:asciiTheme="minorHAnsi" w:hAnsiTheme="minorHAnsi" w:cstheme="minorHAnsi"/>
        </w:rPr>
        <w:t xml:space="preserve"> no. 2016/21/D/NZ1/00285</w:t>
      </w:r>
      <w:r w:rsidR="00FF5C2E" w:rsidRPr="00081DBE">
        <w:rPr>
          <w:rFonts w:asciiTheme="minorHAnsi" w:hAnsiTheme="minorHAnsi" w:cstheme="minorHAnsi"/>
        </w:rPr>
        <w:t>,</w:t>
      </w:r>
      <w:r w:rsidR="004672A7" w:rsidRPr="00081DBE">
        <w:rPr>
          <w:rFonts w:asciiTheme="minorHAnsi" w:hAnsiTheme="minorHAnsi" w:cstheme="minorHAnsi"/>
        </w:rPr>
        <w:t xml:space="preserve"> as well as the French Government and the Embassy</w:t>
      </w:r>
      <w:r w:rsidR="00F53C2C" w:rsidRPr="00081DBE">
        <w:rPr>
          <w:rFonts w:asciiTheme="minorHAnsi" w:hAnsiTheme="minorHAnsi" w:cstheme="minorHAnsi"/>
        </w:rPr>
        <w:t xml:space="preserve"> of France</w:t>
      </w:r>
      <w:r w:rsidR="004672A7" w:rsidRPr="00081DBE">
        <w:rPr>
          <w:rFonts w:asciiTheme="minorHAnsi" w:hAnsiTheme="minorHAnsi" w:cstheme="minorHAnsi"/>
        </w:rPr>
        <w:t xml:space="preserve"> in Poland. </w:t>
      </w:r>
      <w:r w:rsidR="00FD0167" w:rsidRPr="00081DBE">
        <w:rPr>
          <w:rFonts w:asciiTheme="minorHAnsi" w:hAnsiTheme="minorHAnsi" w:cstheme="minorHAnsi"/>
        </w:rPr>
        <w:t>M</w:t>
      </w:r>
      <w:r w:rsidR="00D27597" w:rsidRPr="00081DBE">
        <w:rPr>
          <w:rFonts w:asciiTheme="minorHAnsi" w:hAnsiTheme="minorHAnsi" w:cstheme="minorHAnsi"/>
        </w:rPr>
        <w:t>Ł</w:t>
      </w:r>
      <w:r w:rsidR="00FD0167" w:rsidRPr="00081DBE">
        <w:rPr>
          <w:rFonts w:asciiTheme="minorHAnsi" w:hAnsiTheme="minorHAnsi" w:cstheme="minorHAnsi"/>
        </w:rPr>
        <w:t xml:space="preserve"> acknowledges the financial support from</w:t>
      </w:r>
      <w:r w:rsidR="009D3E25" w:rsidRPr="00081DBE">
        <w:rPr>
          <w:rFonts w:asciiTheme="minorHAnsi" w:hAnsiTheme="minorHAnsi" w:cstheme="minorHAnsi"/>
        </w:rPr>
        <w:t xml:space="preserve"> </w:t>
      </w:r>
      <w:r w:rsidR="0084227A" w:rsidRPr="00081DBE">
        <w:rPr>
          <w:rFonts w:asciiTheme="minorHAnsi" w:hAnsiTheme="minorHAnsi" w:cstheme="minorHAnsi"/>
        </w:rPr>
        <w:t xml:space="preserve">the </w:t>
      </w:r>
      <w:r w:rsidR="006E007C" w:rsidRPr="00081DBE">
        <w:rPr>
          <w:rFonts w:asciiTheme="minorHAnsi" w:hAnsiTheme="minorHAnsi" w:cstheme="minorHAnsi"/>
        </w:rPr>
        <w:t xml:space="preserve">Polish </w:t>
      </w:r>
      <w:r w:rsidR="0084227A" w:rsidRPr="00081DBE">
        <w:rPr>
          <w:rFonts w:asciiTheme="minorHAnsi" w:hAnsiTheme="minorHAnsi" w:cstheme="minorHAnsi"/>
        </w:rPr>
        <w:t>Ministry of Development</w:t>
      </w:r>
      <w:r w:rsidR="009D3E25" w:rsidRPr="00081DBE">
        <w:rPr>
          <w:rFonts w:asciiTheme="minorHAnsi" w:hAnsiTheme="minorHAnsi" w:cstheme="minorHAnsi"/>
        </w:rPr>
        <w:t xml:space="preserve"> </w:t>
      </w:r>
      <w:r w:rsidR="0084227A" w:rsidRPr="00081DBE">
        <w:rPr>
          <w:rFonts w:asciiTheme="minorHAnsi" w:hAnsiTheme="minorHAnsi" w:cstheme="minorHAnsi"/>
        </w:rPr>
        <w:t>(</w:t>
      </w:r>
      <w:r w:rsidR="009D3E25" w:rsidRPr="00081DBE">
        <w:rPr>
          <w:rFonts w:asciiTheme="minorHAnsi" w:hAnsiTheme="minorHAnsi" w:cstheme="minorHAnsi"/>
        </w:rPr>
        <w:t>CBR POIR.02.01.00-00-0159/15-00/19</w:t>
      </w:r>
      <w:r w:rsidR="0084227A" w:rsidRPr="00081DBE">
        <w:rPr>
          <w:rFonts w:asciiTheme="minorHAnsi" w:hAnsiTheme="minorHAnsi" w:cstheme="minorHAnsi"/>
        </w:rPr>
        <w:t>) and the</w:t>
      </w:r>
      <w:r w:rsidR="009D3E25" w:rsidRPr="00081DBE">
        <w:rPr>
          <w:rFonts w:asciiTheme="minorHAnsi" w:hAnsiTheme="minorHAnsi" w:cstheme="minorHAnsi"/>
        </w:rPr>
        <w:t xml:space="preserve"> </w:t>
      </w:r>
      <w:r w:rsidR="0084227A" w:rsidRPr="00081DBE">
        <w:rPr>
          <w:rFonts w:asciiTheme="minorHAnsi" w:hAnsiTheme="minorHAnsi" w:cstheme="minorHAnsi"/>
        </w:rPr>
        <w:t>National Center for Research and Development (</w:t>
      </w:r>
      <w:proofErr w:type="spellStart"/>
      <w:r w:rsidR="009D3E25" w:rsidRPr="00081DBE">
        <w:rPr>
          <w:rFonts w:asciiTheme="minorHAnsi" w:hAnsiTheme="minorHAnsi" w:cstheme="minorHAnsi"/>
        </w:rPr>
        <w:t>Innochem</w:t>
      </w:r>
      <w:proofErr w:type="spellEnd"/>
      <w:r w:rsidR="009D3E25" w:rsidRPr="00081DBE">
        <w:rPr>
          <w:rFonts w:asciiTheme="minorHAnsi" w:hAnsiTheme="minorHAnsi" w:cstheme="minorHAnsi"/>
        </w:rPr>
        <w:t xml:space="preserve"> POIR.01.02.00-00-0064/17</w:t>
      </w:r>
      <w:r w:rsidR="0084227A" w:rsidRPr="00081DBE">
        <w:rPr>
          <w:rFonts w:asciiTheme="minorHAnsi" w:hAnsiTheme="minorHAnsi" w:cstheme="minorHAnsi"/>
        </w:rPr>
        <w:t>).</w:t>
      </w:r>
      <w:r w:rsidR="004672A7" w:rsidRPr="00081DBE">
        <w:rPr>
          <w:rFonts w:asciiTheme="minorHAnsi" w:hAnsiTheme="minorHAnsi" w:cstheme="minorHAnsi"/>
        </w:rPr>
        <w:t xml:space="preserve"> </w:t>
      </w:r>
      <w:r w:rsidR="00FD0167" w:rsidRPr="00081DBE">
        <w:rPr>
          <w:rFonts w:asciiTheme="minorHAnsi" w:hAnsiTheme="minorHAnsi" w:cstheme="minorHAnsi"/>
        </w:rPr>
        <w:t>TT acknowledges financial support from the National Science Center of Poland (NCN) under project no. 2016/21/B/NZ3/00343 and from the Wroclaw Biotechnology Center (KNOW).</w:t>
      </w:r>
    </w:p>
    <w:p w14:paraId="34144551" w14:textId="77777777" w:rsidR="00CD72BC" w:rsidRPr="00081DBE" w:rsidRDefault="00CD72BC" w:rsidP="00081DBE">
      <w:pPr>
        <w:pStyle w:val="NormalWeb"/>
        <w:spacing w:before="0" w:beforeAutospacing="0" w:after="0" w:afterAutospacing="0"/>
        <w:rPr>
          <w:rFonts w:asciiTheme="minorHAnsi" w:hAnsiTheme="minorHAnsi" w:cstheme="minorHAnsi"/>
        </w:rPr>
      </w:pPr>
    </w:p>
    <w:p w14:paraId="7F493E9C" w14:textId="38D88A9B" w:rsidR="00DA36FC" w:rsidRPr="00081DBE" w:rsidRDefault="00AA03DF" w:rsidP="00081DBE">
      <w:pPr>
        <w:pStyle w:val="NormalWeb"/>
        <w:spacing w:before="0" w:beforeAutospacing="0" w:after="0" w:afterAutospacing="0"/>
        <w:rPr>
          <w:rFonts w:asciiTheme="minorHAnsi" w:hAnsiTheme="minorHAnsi" w:cstheme="minorHAnsi"/>
        </w:rPr>
      </w:pPr>
      <w:r w:rsidRPr="00081DBE">
        <w:rPr>
          <w:rFonts w:asciiTheme="minorHAnsi" w:hAnsiTheme="minorHAnsi" w:cstheme="minorHAnsi"/>
          <w:b/>
          <w:bCs/>
        </w:rPr>
        <w:t>DISCLOSURES</w:t>
      </w:r>
      <w:r w:rsidR="007E664D" w:rsidRPr="00081DBE">
        <w:rPr>
          <w:rFonts w:asciiTheme="minorHAnsi" w:hAnsiTheme="minorHAnsi" w:cstheme="minorHAnsi"/>
          <w:b/>
          <w:bCs/>
        </w:rPr>
        <w:t>:</w:t>
      </w:r>
      <w:r w:rsidRPr="00081DBE">
        <w:rPr>
          <w:rFonts w:asciiTheme="minorHAnsi" w:hAnsiTheme="minorHAnsi" w:cstheme="minorHAnsi"/>
          <w:b/>
          <w:bCs/>
        </w:rPr>
        <w:t xml:space="preserve"> </w:t>
      </w:r>
    </w:p>
    <w:p w14:paraId="37F3EA8C" w14:textId="77777777" w:rsidR="00AA03DF" w:rsidRPr="00081DBE" w:rsidRDefault="00291E4D" w:rsidP="00081DBE">
      <w:pPr>
        <w:rPr>
          <w:rFonts w:asciiTheme="minorHAnsi" w:hAnsiTheme="minorHAnsi" w:cstheme="minorHAnsi"/>
        </w:rPr>
      </w:pPr>
      <w:r w:rsidRPr="00081DBE">
        <w:rPr>
          <w:rFonts w:asciiTheme="minorHAnsi" w:hAnsiTheme="minorHAnsi" w:cstheme="minorHAnsi"/>
        </w:rPr>
        <w:t>The authors have nothing to disclose.</w:t>
      </w:r>
    </w:p>
    <w:p w14:paraId="2379CAB6" w14:textId="77777777" w:rsidR="00291E4D" w:rsidRPr="00081DBE" w:rsidRDefault="00291E4D" w:rsidP="00081DBE">
      <w:pPr>
        <w:rPr>
          <w:rFonts w:asciiTheme="minorHAnsi" w:hAnsiTheme="minorHAnsi" w:cstheme="minorHAnsi"/>
        </w:rPr>
      </w:pPr>
    </w:p>
    <w:p w14:paraId="668B17E9" w14:textId="664A3F36" w:rsidR="00FC374F" w:rsidRPr="00081DBE" w:rsidRDefault="009726EE" w:rsidP="00081DBE">
      <w:pPr>
        <w:rPr>
          <w:rFonts w:asciiTheme="minorHAnsi" w:hAnsiTheme="minorHAnsi" w:cstheme="minorHAnsi"/>
        </w:rPr>
      </w:pPr>
      <w:r w:rsidRPr="00081DBE">
        <w:rPr>
          <w:rFonts w:asciiTheme="minorHAnsi" w:hAnsiTheme="minorHAnsi" w:cstheme="minorHAnsi"/>
          <w:b/>
          <w:bCs/>
        </w:rPr>
        <w:t>REFERENCES</w:t>
      </w:r>
      <w:r w:rsidR="007E664D" w:rsidRPr="00081DBE">
        <w:rPr>
          <w:rFonts w:asciiTheme="minorHAnsi" w:hAnsiTheme="minorHAnsi" w:cstheme="minorHAnsi"/>
          <w:b/>
          <w:bCs/>
        </w:rPr>
        <w:t>:</w:t>
      </w:r>
    </w:p>
    <w:p w14:paraId="1D07A67F" w14:textId="1B870EA1" w:rsidR="004A45DC" w:rsidRPr="00081DBE" w:rsidRDefault="00FC374F" w:rsidP="00081DBE">
      <w:pPr>
        <w:rPr>
          <w:rFonts w:asciiTheme="minorHAnsi" w:hAnsiTheme="minorHAnsi" w:cstheme="minorHAnsi"/>
          <w:noProof/>
        </w:rPr>
      </w:pPr>
      <w:r w:rsidRPr="00081DBE">
        <w:rPr>
          <w:rFonts w:asciiTheme="minorHAnsi" w:hAnsiTheme="minorHAnsi" w:cstheme="minorHAnsi"/>
        </w:rPr>
        <w:fldChar w:fldCharType="begin" w:fldLock="1"/>
      </w:r>
      <w:r w:rsidRPr="00081DBE">
        <w:rPr>
          <w:rFonts w:asciiTheme="minorHAnsi" w:hAnsiTheme="minorHAnsi" w:cstheme="minorHAnsi"/>
        </w:rPr>
        <w:instrText xml:space="preserve">ADDIN Mendeley Bibliography CSL_BIBLIOGRAPHY </w:instrText>
      </w:r>
      <w:r w:rsidRPr="00081DBE">
        <w:rPr>
          <w:rFonts w:asciiTheme="minorHAnsi" w:hAnsiTheme="minorHAnsi" w:cstheme="minorHAnsi"/>
        </w:rPr>
        <w:fldChar w:fldCharType="separate"/>
      </w:r>
      <w:r w:rsidR="004A45DC" w:rsidRPr="00081DBE">
        <w:rPr>
          <w:rFonts w:asciiTheme="minorHAnsi" w:hAnsiTheme="minorHAnsi" w:cstheme="minorHAnsi"/>
          <w:noProof/>
        </w:rPr>
        <w:t>1.</w:t>
      </w:r>
      <w:r w:rsidR="004A45DC" w:rsidRPr="00081DBE">
        <w:rPr>
          <w:rFonts w:asciiTheme="minorHAnsi" w:hAnsiTheme="minorHAnsi" w:cstheme="minorHAnsi"/>
          <w:noProof/>
        </w:rPr>
        <w:tab/>
        <w:t>Engelman, D.</w:t>
      </w:r>
      <w:r w:rsidR="001E6BAC" w:rsidRPr="00081DBE">
        <w:rPr>
          <w:rFonts w:asciiTheme="minorHAnsi" w:hAnsiTheme="minorHAnsi" w:cstheme="minorHAnsi"/>
          <w:noProof/>
        </w:rPr>
        <w:t xml:space="preserve"> </w:t>
      </w:r>
      <w:r w:rsidR="004A45DC" w:rsidRPr="00081DBE">
        <w:rPr>
          <w:rFonts w:asciiTheme="minorHAnsi" w:hAnsiTheme="minorHAnsi" w:cstheme="minorHAnsi"/>
          <w:noProof/>
        </w:rPr>
        <w:t xml:space="preserve">M. Membranes are more mosaic than fluid. </w:t>
      </w:r>
      <w:r w:rsidR="004A45DC" w:rsidRPr="00081DBE">
        <w:rPr>
          <w:rFonts w:asciiTheme="minorHAnsi" w:hAnsiTheme="minorHAnsi" w:cstheme="minorHAnsi"/>
          <w:i/>
          <w:iCs/>
          <w:noProof/>
        </w:rPr>
        <w:t>Nature</w:t>
      </w:r>
      <w:r w:rsidR="004A45DC" w:rsidRPr="00081DBE">
        <w:rPr>
          <w:rFonts w:asciiTheme="minorHAnsi" w:hAnsiTheme="minorHAnsi" w:cstheme="minorHAnsi"/>
          <w:noProof/>
        </w:rPr>
        <w:t xml:space="preserve">. </w:t>
      </w:r>
      <w:r w:rsidR="004A45DC" w:rsidRPr="00081DBE">
        <w:rPr>
          <w:rFonts w:asciiTheme="minorHAnsi" w:hAnsiTheme="minorHAnsi" w:cstheme="minorHAnsi"/>
          <w:b/>
          <w:bCs/>
          <w:noProof/>
        </w:rPr>
        <w:t>438</w:t>
      </w:r>
      <w:r w:rsidR="004A45DC" w:rsidRPr="00081DBE">
        <w:rPr>
          <w:rFonts w:asciiTheme="minorHAnsi" w:hAnsiTheme="minorHAnsi" w:cstheme="minorHAnsi"/>
          <w:noProof/>
        </w:rPr>
        <w:t xml:space="preserve"> (7068), 578–580, doi: 10.1038/nature04394 (2005).</w:t>
      </w:r>
    </w:p>
    <w:p w14:paraId="498B19F2" w14:textId="224E4C76"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w:t>
      </w:r>
      <w:r w:rsidRPr="00081DBE">
        <w:rPr>
          <w:rFonts w:asciiTheme="minorHAnsi" w:hAnsiTheme="minorHAnsi" w:cstheme="minorHAnsi"/>
          <w:noProof/>
        </w:rPr>
        <w:tab/>
        <w:t>Newton, A.</w:t>
      </w:r>
      <w:r w:rsidR="001E6BAC" w:rsidRPr="00081DBE">
        <w:rPr>
          <w:rFonts w:asciiTheme="minorHAnsi" w:hAnsiTheme="minorHAnsi" w:cstheme="minorHAnsi"/>
          <w:noProof/>
        </w:rPr>
        <w:t xml:space="preserve"> </w:t>
      </w:r>
      <w:r w:rsidRPr="00081DBE">
        <w:rPr>
          <w:rFonts w:asciiTheme="minorHAnsi" w:hAnsiTheme="minorHAnsi" w:cstheme="minorHAnsi"/>
          <w:noProof/>
        </w:rPr>
        <w:t xml:space="preserve">C. Regulation of the ABC kinases by phosphorylation: protein kinase C as a paradigm. </w:t>
      </w:r>
      <w:r w:rsidRPr="00081DBE">
        <w:rPr>
          <w:rFonts w:asciiTheme="minorHAnsi" w:hAnsiTheme="minorHAnsi" w:cstheme="minorHAnsi"/>
          <w:i/>
          <w:iCs/>
          <w:noProof/>
        </w:rPr>
        <w:t xml:space="preserve">The Biochemical </w:t>
      </w:r>
      <w:r w:rsidR="00FF5C2E" w:rsidRPr="00081DBE">
        <w:rPr>
          <w:rFonts w:asciiTheme="minorHAnsi" w:hAnsiTheme="minorHAnsi" w:cstheme="minorHAnsi"/>
          <w:i/>
          <w:iCs/>
          <w:noProof/>
        </w:rPr>
        <w:t>J</w:t>
      </w:r>
      <w:r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370</w:t>
      </w:r>
      <w:r w:rsidRPr="00081DBE">
        <w:rPr>
          <w:rFonts w:asciiTheme="minorHAnsi" w:hAnsiTheme="minorHAnsi" w:cstheme="minorHAnsi"/>
          <w:noProof/>
        </w:rPr>
        <w:t xml:space="preserve"> (Pt 2), 361–</w:t>
      </w:r>
      <w:r w:rsidR="003F776C" w:rsidRPr="00081DBE">
        <w:rPr>
          <w:rFonts w:asciiTheme="minorHAnsi" w:hAnsiTheme="minorHAnsi" w:cstheme="minorHAnsi"/>
          <w:noProof/>
        </w:rPr>
        <w:t>3</w:t>
      </w:r>
      <w:r w:rsidRPr="00081DBE">
        <w:rPr>
          <w:rFonts w:asciiTheme="minorHAnsi" w:hAnsiTheme="minorHAnsi" w:cstheme="minorHAnsi"/>
          <w:noProof/>
        </w:rPr>
        <w:t>71, doi: 10.1042/BJ20021626 (2003).</w:t>
      </w:r>
    </w:p>
    <w:p w14:paraId="786F4183" w14:textId="0076AF83"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w:t>
      </w:r>
      <w:r w:rsidRPr="00081DBE">
        <w:rPr>
          <w:rFonts w:asciiTheme="minorHAnsi" w:hAnsiTheme="minorHAnsi" w:cstheme="minorHAnsi"/>
          <w:noProof/>
        </w:rPr>
        <w:tab/>
        <w:t>Marguet, D., Lenne, P.</w:t>
      </w:r>
      <w:r w:rsidR="001E6BAC" w:rsidRPr="00081DBE">
        <w:rPr>
          <w:rFonts w:asciiTheme="minorHAnsi" w:hAnsiTheme="minorHAnsi" w:cstheme="minorHAnsi"/>
          <w:noProof/>
        </w:rPr>
        <w:t xml:space="preserve"> </w:t>
      </w:r>
      <w:r w:rsidRPr="00081DBE">
        <w:rPr>
          <w:rFonts w:asciiTheme="minorHAnsi" w:hAnsiTheme="minorHAnsi" w:cstheme="minorHAnsi"/>
          <w:noProof/>
        </w:rPr>
        <w:t>F., Rigneault, H., He, H.</w:t>
      </w:r>
      <w:r w:rsidR="00E73AB4" w:rsidRPr="00081DBE">
        <w:rPr>
          <w:rFonts w:asciiTheme="minorHAnsi" w:hAnsiTheme="minorHAnsi" w:cstheme="minorHAnsi"/>
          <w:noProof/>
        </w:rPr>
        <w:t xml:space="preserve"> </w:t>
      </w:r>
      <w:r w:rsidRPr="00081DBE">
        <w:rPr>
          <w:rFonts w:asciiTheme="minorHAnsi" w:hAnsiTheme="minorHAnsi" w:cstheme="minorHAnsi"/>
          <w:noProof/>
        </w:rPr>
        <w:t xml:space="preserve">T. Dynamics in the plasma membrane: how to combine fluidity and order. </w:t>
      </w:r>
      <w:r w:rsidRPr="00081DBE">
        <w:rPr>
          <w:rFonts w:asciiTheme="minorHAnsi" w:hAnsiTheme="minorHAnsi" w:cstheme="minorHAnsi"/>
          <w:i/>
          <w:iCs/>
          <w:noProof/>
        </w:rPr>
        <w:t xml:space="preserve">The EMBO </w:t>
      </w:r>
      <w:r w:rsidR="00FF5C2E" w:rsidRPr="00081DBE">
        <w:rPr>
          <w:rFonts w:asciiTheme="minorHAnsi" w:hAnsiTheme="minorHAnsi" w:cstheme="minorHAnsi"/>
          <w:i/>
          <w:iCs/>
          <w:noProof/>
        </w:rPr>
        <w:t>J</w:t>
      </w:r>
      <w:r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25</w:t>
      </w:r>
      <w:r w:rsidRPr="00081DBE">
        <w:rPr>
          <w:rFonts w:asciiTheme="minorHAnsi" w:hAnsiTheme="minorHAnsi" w:cstheme="minorHAnsi"/>
          <w:noProof/>
        </w:rPr>
        <w:t xml:space="preserve"> (15), 3446–</w:t>
      </w:r>
      <w:r w:rsidR="003F776C" w:rsidRPr="00081DBE">
        <w:rPr>
          <w:rFonts w:asciiTheme="minorHAnsi" w:hAnsiTheme="minorHAnsi" w:cstheme="minorHAnsi"/>
          <w:noProof/>
        </w:rPr>
        <w:t>34</w:t>
      </w:r>
      <w:r w:rsidRPr="00081DBE">
        <w:rPr>
          <w:rFonts w:asciiTheme="minorHAnsi" w:hAnsiTheme="minorHAnsi" w:cstheme="minorHAnsi"/>
          <w:noProof/>
        </w:rPr>
        <w:t>57, doi: 10.1038/sj.emboj.7601204 (2006).</w:t>
      </w:r>
    </w:p>
    <w:p w14:paraId="5F312E4E"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w:t>
      </w:r>
      <w:r w:rsidRPr="00081DBE">
        <w:rPr>
          <w:rFonts w:asciiTheme="minorHAnsi" w:hAnsiTheme="minorHAnsi" w:cstheme="minorHAnsi"/>
          <w:noProof/>
        </w:rPr>
        <w:tab/>
        <w:t xml:space="preserve">Edidin, M. The state of lipid rafts: From model membranes to cells. </w:t>
      </w:r>
      <w:r w:rsidRPr="00081DBE">
        <w:rPr>
          <w:rFonts w:asciiTheme="minorHAnsi" w:hAnsiTheme="minorHAnsi" w:cstheme="minorHAnsi"/>
          <w:i/>
          <w:iCs/>
          <w:noProof/>
        </w:rPr>
        <w:t>Annual Review of Biophysics and Biomolecular Structure</w:t>
      </w:r>
      <w:r w:rsidRPr="00081DBE">
        <w:rPr>
          <w:rFonts w:asciiTheme="minorHAnsi" w:hAnsiTheme="minorHAnsi" w:cstheme="minorHAnsi"/>
          <w:noProof/>
        </w:rPr>
        <w:t>. doi: 10.1146/annurev.biophys.32.110601.142439 (2003).</w:t>
      </w:r>
    </w:p>
    <w:p w14:paraId="7CCA5FF1"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5.</w:t>
      </w:r>
      <w:r w:rsidRPr="00081DBE">
        <w:rPr>
          <w:rFonts w:asciiTheme="minorHAnsi" w:hAnsiTheme="minorHAnsi" w:cstheme="minorHAnsi"/>
          <w:noProof/>
        </w:rPr>
        <w:tab/>
        <w:t xml:space="preserve">Lingwood, D., Simons, K. Lipid rafts as a membrane-organizing principle. </w:t>
      </w:r>
      <w:r w:rsidRPr="00081DBE">
        <w:rPr>
          <w:rFonts w:asciiTheme="minorHAnsi" w:hAnsiTheme="minorHAnsi" w:cstheme="minorHAnsi"/>
          <w:i/>
          <w:iCs/>
          <w:noProof/>
        </w:rPr>
        <w:t>Science</w:t>
      </w:r>
      <w:r w:rsidRPr="00081DBE">
        <w:rPr>
          <w:rFonts w:asciiTheme="minorHAnsi" w:hAnsiTheme="minorHAnsi" w:cstheme="minorHAnsi"/>
          <w:noProof/>
        </w:rPr>
        <w:t>. doi: 10.1126/science.1174621 (2010).</w:t>
      </w:r>
    </w:p>
    <w:p w14:paraId="7ACF992F" w14:textId="31947910"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6.</w:t>
      </w:r>
      <w:r w:rsidRPr="00081DBE">
        <w:rPr>
          <w:rFonts w:asciiTheme="minorHAnsi" w:hAnsiTheme="minorHAnsi" w:cstheme="minorHAnsi"/>
          <w:noProof/>
        </w:rPr>
        <w:tab/>
        <w:t>He, H.</w:t>
      </w:r>
      <w:r w:rsidR="00E73AB4" w:rsidRPr="00081DBE">
        <w:rPr>
          <w:rFonts w:asciiTheme="minorHAnsi" w:hAnsiTheme="minorHAnsi" w:cstheme="minorHAnsi"/>
          <w:noProof/>
        </w:rPr>
        <w:t xml:space="preserve"> </w:t>
      </w:r>
      <w:r w:rsidRPr="00081DBE">
        <w:rPr>
          <w:rFonts w:asciiTheme="minorHAnsi" w:hAnsiTheme="minorHAnsi" w:cstheme="minorHAnsi"/>
          <w:noProof/>
        </w:rPr>
        <w:t xml:space="preserve">T., Marguet, D. Detecting nanodomains in living cell membrane by fluorescence correlation spectroscopy. </w:t>
      </w:r>
      <w:r w:rsidRPr="00081DBE">
        <w:rPr>
          <w:rFonts w:asciiTheme="minorHAnsi" w:hAnsiTheme="minorHAnsi" w:cstheme="minorHAnsi"/>
          <w:i/>
          <w:iCs/>
          <w:noProof/>
        </w:rPr>
        <w:t>Annu</w:t>
      </w:r>
      <w:r w:rsidR="00004A24" w:rsidRPr="00081DBE">
        <w:rPr>
          <w:rFonts w:asciiTheme="minorHAnsi" w:hAnsiTheme="minorHAnsi" w:cstheme="minorHAnsi"/>
          <w:i/>
          <w:iCs/>
          <w:noProof/>
        </w:rPr>
        <w:t>al</w:t>
      </w:r>
      <w:r w:rsidRPr="00081DBE">
        <w:rPr>
          <w:rFonts w:asciiTheme="minorHAnsi" w:hAnsiTheme="minorHAnsi" w:cstheme="minorHAnsi"/>
          <w:i/>
          <w:iCs/>
          <w:noProof/>
        </w:rPr>
        <w:t xml:space="preserve"> Rev</w:t>
      </w:r>
      <w:r w:rsidR="00004A24" w:rsidRPr="00081DBE">
        <w:rPr>
          <w:rFonts w:asciiTheme="minorHAnsi" w:hAnsiTheme="minorHAnsi" w:cstheme="minorHAnsi"/>
          <w:i/>
          <w:iCs/>
          <w:noProof/>
        </w:rPr>
        <w:t>iews of</w:t>
      </w:r>
      <w:r w:rsidRPr="00081DBE">
        <w:rPr>
          <w:rFonts w:asciiTheme="minorHAnsi" w:hAnsiTheme="minorHAnsi" w:cstheme="minorHAnsi"/>
          <w:i/>
          <w:iCs/>
          <w:noProof/>
        </w:rPr>
        <w:t xml:space="preserve"> Phys</w:t>
      </w:r>
      <w:r w:rsidR="00004A24" w:rsidRPr="00081DBE">
        <w:rPr>
          <w:rFonts w:asciiTheme="minorHAnsi" w:hAnsiTheme="minorHAnsi" w:cstheme="minorHAnsi"/>
          <w:i/>
          <w:iCs/>
          <w:noProof/>
        </w:rPr>
        <w:t>ical</w:t>
      </w:r>
      <w:r w:rsidRPr="00081DBE">
        <w:rPr>
          <w:rFonts w:asciiTheme="minorHAnsi" w:hAnsiTheme="minorHAnsi" w:cstheme="minorHAnsi"/>
          <w:i/>
          <w:iCs/>
          <w:noProof/>
        </w:rPr>
        <w:t xml:space="preserve"> Chem</w:t>
      </w:r>
      <w:r w:rsidR="00004A24" w:rsidRPr="00081DBE">
        <w:rPr>
          <w:rFonts w:asciiTheme="minorHAnsi" w:hAnsiTheme="minorHAnsi" w:cstheme="minorHAnsi"/>
          <w:noProof/>
        </w:rPr>
        <w:t>i</w:t>
      </w:r>
      <w:r w:rsidR="00004A24" w:rsidRPr="00081DBE">
        <w:rPr>
          <w:rFonts w:asciiTheme="minorHAnsi" w:hAnsiTheme="minorHAnsi" w:cstheme="minorHAnsi"/>
          <w:i/>
          <w:iCs/>
          <w:noProof/>
        </w:rPr>
        <w:t>stry</w:t>
      </w:r>
      <w:r w:rsidRPr="00081DBE">
        <w:rPr>
          <w:rFonts w:asciiTheme="minorHAnsi" w:hAnsiTheme="minorHAnsi" w:cstheme="minorHAnsi"/>
          <w:noProof/>
        </w:rPr>
        <w:t xml:space="preserve"> </w:t>
      </w:r>
      <w:r w:rsidRPr="00081DBE">
        <w:rPr>
          <w:rFonts w:asciiTheme="minorHAnsi" w:hAnsiTheme="minorHAnsi" w:cstheme="minorHAnsi"/>
          <w:b/>
          <w:bCs/>
          <w:noProof/>
        </w:rPr>
        <w:t>62</w:t>
      </w:r>
      <w:r w:rsidRPr="00081DBE">
        <w:rPr>
          <w:rFonts w:asciiTheme="minorHAnsi" w:hAnsiTheme="minorHAnsi" w:cstheme="minorHAnsi"/>
          <w:noProof/>
        </w:rPr>
        <w:t>, 417–436, doi: 10.1146/annurev-physchem-032210-103402 (2011).</w:t>
      </w:r>
    </w:p>
    <w:p w14:paraId="09348B00"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7.</w:t>
      </w:r>
      <w:r w:rsidRPr="00081DBE">
        <w:rPr>
          <w:rFonts w:asciiTheme="minorHAnsi" w:hAnsiTheme="minorHAnsi" w:cstheme="minorHAnsi"/>
          <w:noProof/>
        </w:rPr>
        <w:tab/>
        <w:t xml:space="preserve">Rossy, J., Ma, Y., Gaus, K. The organisation of the cell membrane: Do proteins rule lipids? </w:t>
      </w:r>
      <w:r w:rsidRPr="00081DBE">
        <w:rPr>
          <w:rFonts w:asciiTheme="minorHAnsi" w:hAnsiTheme="minorHAnsi" w:cstheme="minorHAnsi"/>
          <w:i/>
          <w:iCs/>
          <w:noProof/>
        </w:rPr>
        <w:t>Current Opinion in Chemical Biology</w:t>
      </w:r>
      <w:r w:rsidRPr="00081DBE">
        <w:rPr>
          <w:rFonts w:asciiTheme="minorHAnsi" w:hAnsiTheme="minorHAnsi" w:cstheme="minorHAnsi"/>
          <w:noProof/>
        </w:rPr>
        <w:t xml:space="preserve">. </w:t>
      </w:r>
      <w:r w:rsidRPr="00081DBE">
        <w:rPr>
          <w:rFonts w:asciiTheme="minorHAnsi" w:hAnsiTheme="minorHAnsi" w:cstheme="minorHAnsi"/>
          <w:b/>
          <w:bCs/>
          <w:noProof/>
        </w:rPr>
        <w:t>20</w:t>
      </w:r>
      <w:r w:rsidRPr="00081DBE">
        <w:rPr>
          <w:rFonts w:asciiTheme="minorHAnsi" w:hAnsiTheme="minorHAnsi" w:cstheme="minorHAnsi"/>
          <w:noProof/>
        </w:rPr>
        <w:t xml:space="preserve"> (1), 54–59, doi: 10.1016/j.cbpa.2014.04.009 (2014).</w:t>
      </w:r>
    </w:p>
    <w:p w14:paraId="3FC53A45" w14:textId="78C65879"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8.</w:t>
      </w:r>
      <w:r w:rsidRPr="00081DBE">
        <w:rPr>
          <w:rFonts w:asciiTheme="minorHAnsi" w:hAnsiTheme="minorHAnsi" w:cstheme="minorHAnsi"/>
          <w:noProof/>
        </w:rPr>
        <w:tab/>
        <w:t>Nicolson, G.</w:t>
      </w:r>
      <w:r w:rsidR="00E73AB4" w:rsidRPr="00081DBE">
        <w:rPr>
          <w:rFonts w:asciiTheme="minorHAnsi" w:hAnsiTheme="minorHAnsi" w:cstheme="minorHAnsi"/>
          <w:noProof/>
        </w:rPr>
        <w:t xml:space="preserve"> </w:t>
      </w:r>
      <w:r w:rsidRPr="00081DBE">
        <w:rPr>
          <w:rFonts w:asciiTheme="minorHAnsi" w:hAnsiTheme="minorHAnsi" w:cstheme="minorHAnsi"/>
          <w:noProof/>
        </w:rPr>
        <w:t xml:space="preserve">L. The Fluid - Mosaic Model of Membrane Structure: Still relevant to understanding the structure, function and dynamics of biological membranes after more than 40 years. </w:t>
      </w:r>
      <w:r w:rsidRPr="00081DBE">
        <w:rPr>
          <w:rFonts w:asciiTheme="minorHAnsi" w:hAnsiTheme="minorHAnsi" w:cstheme="minorHAnsi"/>
          <w:i/>
          <w:iCs/>
          <w:noProof/>
        </w:rPr>
        <w:t>Biochimica et Biophysica Acta - Biomembranes</w:t>
      </w:r>
      <w:r w:rsidRPr="00081DBE">
        <w:rPr>
          <w:rFonts w:asciiTheme="minorHAnsi" w:hAnsiTheme="minorHAnsi" w:cstheme="minorHAnsi"/>
          <w:noProof/>
        </w:rPr>
        <w:t xml:space="preserve">. </w:t>
      </w:r>
      <w:r w:rsidRPr="00081DBE">
        <w:rPr>
          <w:rFonts w:asciiTheme="minorHAnsi" w:hAnsiTheme="minorHAnsi" w:cstheme="minorHAnsi"/>
          <w:b/>
          <w:bCs/>
          <w:noProof/>
        </w:rPr>
        <w:t>1838</w:t>
      </w:r>
      <w:r w:rsidRPr="00081DBE">
        <w:rPr>
          <w:rFonts w:asciiTheme="minorHAnsi" w:hAnsiTheme="minorHAnsi" w:cstheme="minorHAnsi"/>
          <w:noProof/>
        </w:rPr>
        <w:t xml:space="preserve"> (6), 1451–1466, doi: 10.1016/j.bbamem.2013.10.019 (2014).</w:t>
      </w:r>
    </w:p>
    <w:p w14:paraId="0C59368C" w14:textId="4C874B9D"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9.</w:t>
      </w:r>
      <w:r w:rsidRPr="00081DBE">
        <w:rPr>
          <w:rFonts w:asciiTheme="minorHAnsi" w:hAnsiTheme="minorHAnsi" w:cstheme="minorHAnsi"/>
          <w:noProof/>
        </w:rPr>
        <w:tab/>
        <w:t xml:space="preserve">Fujiwara, T., Ritchie, K., Murakoshi, H., Jacobson, K., Kusumi, A. Phospholipids undergo hop diffusion in compartmentalized cell membrane. </w:t>
      </w:r>
      <w:r w:rsidRPr="00081DBE">
        <w:rPr>
          <w:rFonts w:asciiTheme="minorHAnsi" w:hAnsiTheme="minorHAnsi" w:cstheme="minorHAnsi"/>
          <w:i/>
          <w:iCs/>
          <w:noProof/>
        </w:rPr>
        <w:t xml:space="preserve">The Journal of </w:t>
      </w:r>
      <w:r w:rsidR="003F776C" w:rsidRPr="00081DBE">
        <w:rPr>
          <w:rFonts w:asciiTheme="minorHAnsi" w:hAnsiTheme="minorHAnsi" w:cstheme="minorHAnsi"/>
          <w:i/>
          <w:iCs/>
          <w:noProof/>
        </w:rPr>
        <w:t>C</w:t>
      </w:r>
      <w:r w:rsidRPr="00081DBE">
        <w:rPr>
          <w:rFonts w:asciiTheme="minorHAnsi" w:hAnsiTheme="minorHAnsi" w:cstheme="minorHAnsi"/>
          <w:i/>
          <w:iCs/>
          <w:noProof/>
        </w:rPr>
        <w:t xml:space="preserve">ell </w:t>
      </w:r>
      <w:r w:rsidR="003F776C" w:rsidRPr="00081DBE">
        <w:rPr>
          <w:rFonts w:asciiTheme="minorHAnsi" w:hAnsiTheme="minorHAnsi" w:cstheme="minorHAnsi"/>
          <w:i/>
          <w:iCs/>
          <w:noProof/>
        </w:rPr>
        <w:t>B</w:t>
      </w:r>
      <w:r w:rsidRPr="00081DBE">
        <w:rPr>
          <w:rFonts w:asciiTheme="minorHAnsi" w:hAnsiTheme="minorHAnsi" w:cstheme="minorHAnsi"/>
          <w:i/>
          <w:iCs/>
          <w:noProof/>
        </w:rPr>
        <w:t>iology</w:t>
      </w:r>
      <w:r w:rsidRPr="00081DBE">
        <w:rPr>
          <w:rFonts w:asciiTheme="minorHAnsi" w:hAnsiTheme="minorHAnsi" w:cstheme="minorHAnsi"/>
          <w:noProof/>
        </w:rPr>
        <w:t xml:space="preserve">. </w:t>
      </w:r>
      <w:r w:rsidRPr="00081DBE">
        <w:rPr>
          <w:rFonts w:asciiTheme="minorHAnsi" w:hAnsiTheme="minorHAnsi" w:cstheme="minorHAnsi"/>
          <w:b/>
          <w:bCs/>
          <w:noProof/>
        </w:rPr>
        <w:t>157</w:t>
      </w:r>
      <w:r w:rsidRPr="00081DBE">
        <w:rPr>
          <w:rFonts w:asciiTheme="minorHAnsi" w:hAnsiTheme="minorHAnsi" w:cstheme="minorHAnsi"/>
          <w:noProof/>
        </w:rPr>
        <w:t xml:space="preserve"> (6), 1071–1081, doi: 10.1083/jcb.200202050 (2002).</w:t>
      </w:r>
    </w:p>
    <w:p w14:paraId="558E454A" w14:textId="2412C6F5"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10.</w:t>
      </w:r>
      <w:r w:rsidRPr="00081DBE">
        <w:rPr>
          <w:rFonts w:asciiTheme="minorHAnsi" w:hAnsiTheme="minorHAnsi" w:cstheme="minorHAnsi"/>
          <w:noProof/>
        </w:rPr>
        <w:tab/>
        <w:t>Kusumi, A. et al. Paradigm shift of the plasma membrane concept from the two-</w:t>
      </w:r>
      <w:r w:rsidRPr="00081DBE">
        <w:rPr>
          <w:rFonts w:asciiTheme="minorHAnsi" w:hAnsiTheme="minorHAnsi" w:cstheme="minorHAnsi"/>
          <w:noProof/>
        </w:rPr>
        <w:lastRenderedPageBreak/>
        <w:t xml:space="preserve">dimensional continuum fluid to the partitioned fluid: high-speed single-molecule tracking of membrane molecules. </w:t>
      </w:r>
      <w:r w:rsidRPr="00081DBE">
        <w:rPr>
          <w:rFonts w:asciiTheme="minorHAnsi" w:hAnsiTheme="minorHAnsi" w:cstheme="minorHAnsi"/>
          <w:i/>
          <w:iCs/>
          <w:noProof/>
        </w:rPr>
        <w:t xml:space="preserve">Annual </w:t>
      </w:r>
      <w:r w:rsidR="003F776C" w:rsidRPr="00081DBE">
        <w:rPr>
          <w:rFonts w:asciiTheme="minorHAnsi" w:hAnsiTheme="minorHAnsi" w:cstheme="minorHAnsi"/>
          <w:i/>
          <w:iCs/>
          <w:noProof/>
        </w:rPr>
        <w:t>R</w:t>
      </w:r>
      <w:r w:rsidRPr="00081DBE">
        <w:rPr>
          <w:rFonts w:asciiTheme="minorHAnsi" w:hAnsiTheme="minorHAnsi" w:cstheme="minorHAnsi"/>
          <w:i/>
          <w:iCs/>
          <w:noProof/>
        </w:rPr>
        <w:t xml:space="preserve">eview of </w:t>
      </w:r>
      <w:r w:rsidR="003F776C" w:rsidRPr="00081DBE">
        <w:rPr>
          <w:rFonts w:asciiTheme="minorHAnsi" w:hAnsiTheme="minorHAnsi" w:cstheme="minorHAnsi"/>
          <w:i/>
          <w:iCs/>
          <w:noProof/>
        </w:rPr>
        <w:t>B</w:t>
      </w:r>
      <w:r w:rsidRPr="00081DBE">
        <w:rPr>
          <w:rFonts w:asciiTheme="minorHAnsi" w:hAnsiTheme="minorHAnsi" w:cstheme="minorHAnsi"/>
          <w:i/>
          <w:iCs/>
          <w:noProof/>
        </w:rPr>
        <w:t xml:space="preserve">iophysics and </w:t>
      </w:r>
      <w:r w:rsidR="003F776C" w:rsidRPr="00081DBE">
        <w:rPr>
          <w:rFonts w:asciiTheme="minorHAnsi" w:hAnsiTheme="minorHAnsi" w:cstheme="minorHAnsi"/>
          <w:i/>
          <w:iCs/>
          <w:noProof/>
        </w:rPr>
        <w:t>B</w:t>
      </w:r>
      <w:r w:rsidRPr="00081DBE">
        <w:rPr>
          <w:rFonts w:asciiTheme="minorHAnsi" w:hAnsiTheme="minorHAnsi" w:cstheme="minorHAnsi"/>
          <w:i/>
          <w:iCs/>
          <w:noProof/>
        </w:rPr>
        <w:t xml:space="preserve">iomolecular </w:t>
      </w:r>
      <w:r w:rsidR="003F776C" w:rsidRPr="00081DBE">
        <w:rPr>
          <w:rFonts w:asciiTheme="minorHAnsi" w:hAnsiTheme="minorHAnsi" w:cstheme="minorHAnsi"/>
          <w:i/>
          <w:iCs/>
          <w:noProof/>
        </w:rPr>
        <w:t>S</w:t>
      </w:r>
      <w:r w:rsidRPr="00081DBE">
        <w:rPr>
          <w:rFonts w:asciiTheme="minorHAnsi" w:hAnsiTheme="minorHAnsi" w:cstheme="minorHAnsi"/>
          <w:i/>
          <w:iCs/>
          <w:noProof/>
        </w:rPr>
        <w:t>tructure</w:t>
      </w:r>
      <w:r w:rsidRPr="00081DBE">
        <w:rPr>
          <w:rFonts w:asciiTheme="minorHAnsi" w:hAnsiTheme="minorHAnsi" w:cstheme="minorHAnsi"/>
          <w:noProof/>
        </w:rPr>
        <w:t xml:space="preserve">. </w:t>
      </w:r>
      <w:r w:rsidRPr="00081DBE">
        <w:rPr>
          <w:rFonts w:asciiTheme="minorHAnsi" w:hAnsiTheme="minorHAnsi" w:cstheme="minorHAnsi"/>
          <w:b/>
          <w:bCs/>
          <w:noProof/>
        </w:rPr>
        <w:t>34</w:t>
      </w:r>
      <w:r w:rsidRPr="00081DBE">
        <w:rPr>
          <w:rFonts w:asciiTheme="minorHAnsi" w:hAnsiTheme="minorHAnsi" w:cstheme="minorHAnsi"/>
          <w:noProof/>
        </w:rPr>
        <w:t>, 351–</w:t>
      </w:r>
      <w:r w:rsidR="00D94BDD" w:rsidRPr="00081DBE">
        <w:rPr>
          <w:rFonts w:asciiTheme="minorHAnsi" w:hAnsiTheme="minorHAnsi" w:cstheme="minorHAnsi"/>
          <w:noProof/>
        </w:rPr>
        <w:t>3</w:t>
      </w:r>
      <w:r w:rsidRPr="00081DBE">
        <w:rPr>
          <w:rFonts w:asciiTheme="minorHAnsi" w:hAnsiTheme="minorHAnsi" w:cstheme="minorHAnsi"/>
          <w:noProof/>
        </w:rPr>
        <w:t>78, doi: 10.1146/annurev.biophys.34.040204.144637 (2005).</w:t>
      </w:r>
    </w:p>
    <w:p w14:paraId="4E051D12" w14:textId="7F677626"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11.</w:t>
      </w:r>
      <w:r w:rsidRPr="00081DBE">
        <w:rPr>
          <w:rFonts w:asciiTheme="minorHAnsi" w:hAnsiTheme="minorHAnsi" w:cstheme="minorHAnsi"/>
          <w:noProof/>
        </w:rPr>
        <w:tab/>
        <w:t xml:space="preserve">Destainville, N., Salomé, L. Quantification and correction of systematic errors due to detector time-averaging in single-molecule tracking experiments. </w:t>
      </w:r>
      <w:r w:rsidRPr="00081DBE">
        <w:rPr>
          <w:rFonts w:asciiTheme="minorHAnsi" w:hAnsiTheme="minorHAnsi" w:cstheme="minorHAnsi"/>
          <w:i/>
          <w:iCs/>
          <w:noProof/>
        </w:rPr>
        <w:t xml:space="preserve">Biophysical </w:t>
      </w:r>
      <w:r w:rsidR="00E73AB4" w:rsidRPr="00081DBE">
        <w:rPr>
          <w:rFonts w:asciiTheme="minorHAnsi" w:hAnsiTheme="minorHAnsi" w:cstheme="minorHAnsi"/>
          <w:i/>
          <w:iCs/>
          <w:noProof/>
        </w:rPr>
        <w:t>J</w:t>
      </w:r>
      <w:r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90</w:t>
      </w:r>
      <w:r w:rsidRPr="00081DBE">
        <w:rPr>
          <w:rFonts w:asciiTheme="minorHAnsi" w:hAnsiTheme="minorHAnsi" w:cstheme="minorHAnsi"/>
          <w:noProof/>
        </w:rPr>
        <w:t xml:space="preserve"> (2), L17-</w:t>
      </w:r>
      <w:r w:rsidR="00F97443" w:rsidRPr="00081DBE">
        <w:rPr>
          <w:rFonts w:asciiTheme="minorHAnsi" w:hAnsiTheme="minorHAnsi" w:cstheme="minorHAnsi"/>
          <w:noProof/>
        </w:rPr>
        <w:t>L1</w:t>
      </w:r>
      <w:r w:rsidRPr="00081DBE">
        <w:rPr>
          <w:rFonts w:asciiTheme="minorHAnsi" w:hAnsiTheme="minorHAnsi" w:cstheme="minorHAnsi"/>
          <w:noProof/>
        </w:rPr>
        <w:t>9, doi: 10.1529/biophysj.105.075176 (2006).</w:t>
      </w:r>
    </w:p>
    <w:p w14:paraId="353918AD" w14:textId="63080FA0"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12.</w:t>
      </w:r>
      <w:r w:rsidRPr="00081DBE">
        <w:rPr>
          <w:rFonts w:asciiTheme="minorHAnsi" w:hAnsiTheme="minorHAnsi" w:cstheme="minorHAnsi"/>
          <w:noProof/>
        </w:rPr>
        <w:tab/>
        <w:t>Wieser, S., Moertelmaier, M., Fuertbauer, E., Stockinger, H., Schütz, G.</w:t>
      </w:r>
      <w:r w:rsidR="00DA149D" w:rsidRPr="00081DBE">
        <w:rPr>
          <w:rFonts w:asciiTheme="minorHAnsi" w:hAnsiTheme="minorHAnsi" w:cstheme="minorHAnsi"/>
          <w:noProof/>
        </w:rPr>
        <w:t xml:space="preserve"> </w:t>
      </w:r>
      <w:r w:rsidRPr="00081DBE">
        <w:rPr>
          <w:rFonts w:asciiTheme="minorHAnsi" w:hAnsiTheme="minorHAnsi" w:cstheme="minorHAnsi"/>
          <w:noProof/>
        </w:rPr>
        <w:t xml:space="preserve">J. (Un)confined diffusion of CD59 in the plasma membrane determined by high-resolution single molecule microscopy. </w:t>
      </w:r>
      <w:r w:rsidRPr="00081DBE">
        <w:rPr>
          <w:rFonts w:asciiTheme="minorHAnsi" w:hAnsiTheme="minorHAnsi" w:cstheme="minorHAnsi"/>
          <w:i/>
          <w:iCs/>
          <w:noProof/>
        </w:rPr>
        <w:t xml:space="preserve">Biophysical </w:t>
      </w:r>
      <w:r w:rsidR="00BE649A" w:rsidRPr="00081DBE">
        <w:rPr>
          <w:rFonts w:asciiTheme="minorHAnsi" w:hAnsiTheme="minorHAnsi" w:cstheme="minorHAnsi"/>
          <w:i/>
          <w:iCs/>
          <w:noProof/>
        </w:rPr>
        <w:t>J</w:t>
      </w:r>
      <w:r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92</w:t>
      </w:r>
      <w:r w:rsidRPr="00081DBE">
        <w:rPr>
          <w:rFonts w:asciiTheme="minorHAnsi" w:hAnsiTheme="minorHAnsi" w:cstheme="minorHAnsi"/>
          <w:noProof/>
        </w:rPr>
        <w:t xml:space="preserve"> (10), 3719–</w:t>
      </w:r>
      <w:r w:rsidR="00DA149D" w:rsidRPr="00081DBE">
        <w:rPr>
          <w:rFonts w:asciiTheme="minorHAnsi" w:hAnsiTheme="minorHAnsi" w:cstheme="minorHAnsi"/>
          <w:noProof/>
        </w:rPr>
        <w:t>37</w:t>
      </w:r>
      <w:r w:rsidRPr="00081DBE">
        <w:rPr>
          <w:rFonts w:asciiTheme="minorHAnsi" w:hAnsiTheme="minorHAnsi" w:cstheme="minorHAnsi"/>
          <w:noProof/>
        </w:rPr>
        <w:t>28, doi: 10.1529/biophysj.106.095398 (2007).</w:t>
      </w:r>
    </w:p>
    <w:p w14:paraId="6A747638" w14:textId="06868321"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13.</w:t>
      </w:r>
      <w:r w:rsidRPr="00081DBE">
        <w:rPr>
          <w:rFonts w:asciiTheme="minorHAnsi" w:hAnsiTheme="minorHAnsi" w:cstheme="minorHAnsi"/>
          <w:noProof/>
        </w:rPr>
        <w:tab/>
        <w:t>Axelrod, D., Koppel, D.</w:t>
      </w:r>
      <w:r w:rsidR="00CF3994" w:rsidRPr="00081DBE">
        <w:rPr>
          <w:rFonts w:asciiTheme="minorHAnsi" w:hAnsiTheme="minorHAnsi" w:cstheme="minorHAnsi"/>
          <w:noProof/>
        </w:rPr>
        <w:t xml:space="preserve"> </w:t>
      </w:r>
      <w:r w:rsidRPr="00081DBE">
        <w:rPr>
          <w:rFonts w:asciiTheme="minorHAnsi" w:hAnsiTheme="minorHAnsi" w:cstheme="minorHAnsi"/>
          <w:noProof/>
        </w:rPr>
        <w:t>E., Schlessinger, J., Elson, E., Webb, W.</w:t>
      </w:r>
      <w:r w:rsidR="00CF3994" w:rsidRPr="00081DBE">
        <w:rPr>
          <w:rFonts w:asciiTheme="minorHAnsi" w:hAnsiTheme="minorHAnsi" w:cstheme="minorHAnsi"/>
          <w:noProof/>
        </w:rPr>
        <w:t xml:space="preserve"> </w:t>
      </w:r>
      <w:r w:rsidRPr="00081DBE">
        <w:rPr>
          <w:rFonts w:asciiTheme="minorHAnsi" w:hAnsiTheme="minorHAnsi" w:cstheme="minorHAnsi"/>
          <w:noProof/>
        </w:rPr>
        <w:t xml:space="preserve">W. Mobility measurement by analysis of fluorescence photobleaching recovery kinetics. </w:t>
      </w:r>
      <w:r w:rsidRPr="00081DBE">
        <w:rPr>
          <w:rFonts w:asciiTheme="minorHAnsi" w:hAnsiTheme="minorHAnsi" w:cstheme="minorHAnsi"/>
          <w:i/>
          <w:iCs/>
          <w:noProof/>
        </w:rPr>
        <w:t>Biophysical Journal</w:t>
      </w:r>
      <w:r w:rsidRPr="00081DBE">
        <w:rPr>
          <w:rFonts w:asciiTheme="minorHAnsi" w:hAnsiTheme="minorHAnsi" w:cstheme="minorHAnsi"/>
          <w:noProof/>
        </w:rPr>
        <w:t>. doi: 10.1016/S0006-3495(76)85755-4 (1976).</w:t>
      </w:r>
    </w:p>
    <w:p w14:paraId="10E8263A"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14.</w:t>
      </w:r>
      <w:r w:rsidRPr="00081DBE">
        <w:rPr>
          <w:rFonts w:asciiTheme="minorHAnsi" w:hAnsiTheme="minorHAnsi" w:cstheme="minorHAnsi"/>
          <w:noProof/>
        </w:rPr>
        <w:tab/>
        <w:t xml:space="preserve">Petrášek, Z., Schwille, P. Precise measurement of diffusion coefficients using scanning fluorescence correlation spectroscopy. </w:t>
      </w:r>
      <w:r w:rsidRPr="00081DBE">
        <w:rPr>
          <w:rFonts w:asciiTheme="minorHAnsi" w:hAnsiTheme="minorHAnsi" w:cstheme="minorHAnsi"/>
          <w:i/>
          <w:iCs/>
          <w:noProof/>
        </w:rPr>
        <w:t>Biophysical Journal</w:t>
      </w:r>
      <w:r w:rsidRPr="00081DBE">
        <w:rPr>
          <w:rFonts w:asciiTheme="minorHAnsi" w:hAnsiTheme="minorHAnsi" w:cstheme="minorHAnsi"/>
          <w:noProof/>
        </w:rPr>
        <w:t>. doi: 10.1529/biophysj.107.108811 (2008).</w:t>
      </w:r>
    </w:p>
    <w:p w14:paraId="350F376B" w14:textId="0EA8B03D"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15.</w:t>
      </w:r>
      <w:r w:rsidRPr="00081DBE">
        <w:rPr>
          <w:rFonts w:asciiTheme="minorHAnsi" w:hAnsiTheme="minorHAnsi" w:cstheme="minorHAnsi"/>
          <w:noProof/>
        </w:rPr>
        <w:tab/>
        <w:t>Elson, E.</w:t>
      </w:r>
      <w:r w:rsidR="00CF3994" w:rsidRPr="00081DBE">
        <w:rPr>
          <w:rFonts w:asciiTheme="minorHAnsi" w:hAnsiTheme="minorHAnsi" w:cstheme="minorHAnsi"/>
          <w:noProof/>
        </w:rPr>
        <w:t xml:space="preserve"> </w:t>
      </w:r>
      <w:r w:rsidRPr="00081DBE">
        <w:rPr>
          <w:rFonts w:asciiTheme="minorHAnsi" w:hAnsiTheme="minorHAnsi" w:cstheme="minorHAnsi"/>
          <w:noProof/>
        </w:rPr>
        <w:t xml:space="preserve">L. 40 Years of FCS: How it all began. </w:t>
      </w:r>
      <w:r w:rsidRPr="00081DBE">
        <w:rPr>
          <w:rFonts w:asciiTheme="minorHAnsi" w:hAnsiTheme="minorHAnsi" w:cstheme="minorHAnsi"/>
          <w:i/>
          <w:iCs/>
          <w:noProof/>
        </w:rPr>
        <w:t>Methods in Enzymology</w:t>
      </w:r>
      <w:r w:rsidRPr="00081DBE">
        <w:rPr>
          <w:rFonts w:asciiTheme="minorHAnsi" w:hAnsiTheme="minorHAnsi" w:cstheme="minorHAnsi"/>
          <w:noProof/>
        </w:rPr>
        <w:t>. doi: 10.1016/B978-0-12-388422-0.00001-7 (2013).</w:t>
      </w:r>
    </w:p>
    <w:p w14:paraId="23CDCE21" w14:textId="7637BD08"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16.</w:t>
      </w:r>
      <w:r w:rsidRPr="00081DBE">
        <w:rPr>
          <w:rFonts w:asciiTheme="minorHAnsi" w:hAnsiTheme="minorHAnsi" w:cstheme="minorHAnsi"/>
          <w:noProof/>
        </w:rPr>
        <w:tab/>
        <w:t>Elson, E.</w:t>
      </w:r>
      <w:r w:rsidR="00F33239" w:rsidRPr="00081DBE">
        <w:rPr>
          <w:rFonts w:asciiTheme="minorHAnsi" w:hAnsiTheme="minorHAnsi" w:cstheme="minorHAnsi"/>
          <w:noProof/>
        </w:rPr>
        <w:t xml:space="preserve"> </w:t>
      </w:r>
      <w:r w:rsidRPr="00081DBE">
        <w:rPr>
          <w:rFonts w:asciiTheme="minorHAnsi" w:hAnsiTheme="minorHAnsi" w:cstheme="minorHAnsi"/>
          <w:noProof/>
        </w:rPr>
        <w:t xml:space="preserve">L., Magde, D. Fluorescence correlation spectroscopy. I. Conceptual basis and theory. </w:t>
      </w:r>
      <w:r w:rsidRPr="00081DBE">
        <w:rPr>
          <w:rFonts w:asciiTheme="minorHAnsi" w:hAnsiTheme="minorHAnsi" w:cstheme="minorHAnsi"/>
          <w:i/>
          <w:iCs/>
          <w:noProof/>
        </w:rPr>
        <w:t>Biopolymers</w:t>
      </w:r>
      <w:r w:rsidRPr="00081DBE">
        <w:rPr>
          <w:rFonts w:asciiTheme="minorHAnsi" w:hAnsiTheme="minorHAnsi" w:cstheme="minorHAnsi"/>
          <w:noProof/>
        </w:rPr>
        <w:t>. doi: 10.1002/bip.1974.360130102 (1974).</w:t>
      </w:r>
    </w:p>
    <w:p w14:paraId="29697BB1" w14:textId="6E49CE49"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17.</w:t>
      </w:r>
      <w:r w:rsidRPr="00081DBE">
        <w:rPr>
          <w:rFonts w:asciiTheme="minorHAnsi" w:hAnsiTheme="minorHAnsi" w:cstheme="minorHAnsi"/>
          <w:noProof/>
        </w:rPr>
        <w:tab/>
        <w:t>Magde, D., Elson, E.</w:t>
      </w:r>
      <w:r w:rsidR="00F33239" w:rsidRPr="00081DBE">
        <w:rPr>
          <w:rFonts w:asciiTheme="minorHAnsi" w:hAnsiTheme="minorHAnsi" w:cstheme="minorHAnsi"/>
          <w:noProof/>
        </w:rPr>
        <w:t xml:space="preserve"> </w:t>
      </w:r>
      <w:r w:rsidRPr="00081DBE">
        <w:rPr>
          <w:rFonts w:asciiTheme="minorHAnsi" w:hAnsiTheme="minorHAnsi" w:cstheme="minorHAnsi"/>
          <w:noProof/>
        </w:rPr>
        <w:t>L., Webb, W.</w:t>
      </w:r>
      <w:r w:rsidR="00F33239" w:rsidRPr="00081DBE">
        <w:rPr>
          <w:rFonts w:asciiTheme="minorHAnsi" w:hAnsiTheme="minorHAnsi" w:cstheme="minorHAnsi"/>
          <w:noProof/>
        </w:rPr>
        <w:t xml:space="preserve"> </w:t>
      </w:r>
      <w:r w:rsidRPr="00081DBE">
        <w:rPr>
          <w:rFonts w:asciiTheme="minorHAnsi" w:hAnsiTheme="minorHAnsi" w:cstheme="minorHAnsi"/>
          <w:noProof/>
        </w:rPr>
        <w:t xml:space="preserve">W. Fluorescence correlation spectroscopy. II. An experimental realization. </w:t>
      </w:r>
      <w:r w:rsidRPr="00081DBE">
        <w:rPr>
          <w:rFonts w:asciiTheme="minorHAnsi" w:hAnsiTheme="minorHAnsi" w:cstheme="minorHAnsi"/>
          <w:i/>
          <w:iCs/>
          <w:noProof/>
        </w:rPr>
        <w:t>Biopolymers</w:t>
      </w:r>
      <w:r w:rsidRPr="00081DBE">
        <w:rPr>
          <w:rFonts w:asciiTheme="minorHAnsi" w:hAnsiTheme="minorHAnsi" w:cstheme="minorHAnsi"/>
          <w:noProof/>
        </w:rPr>
        <w:t>. doi: 10.1002/bip.1974.360130103 (1974).</w:t>
      </w:r>
    </w:p>
    <w:p w14:paraId="4EBAF584" w14:textId="61380A73"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18.</w:t>
      </w:r>
      <w:r w:rsidRPr="00081DBE">
        <w:rPr>
          <w:rFonts w:asciiTheme="minorHAnsi" w:hAnsiTheme="minorHAnsi" w:cstheme="minorHAnsi"/>
          <w:noProof/>
        </w:rPr>
        <w:tab/>
        <w:t>Schwille, P., Haupts, U., Maiti, S., Webb, W.</w:t>
      </w:r>
      <w:r w:rsidR="00F33239" w:rsidRPr="00081DBE">
        <w:rPr>
          <w:rFonts w:asciiTheme="minorHAnsi" w:hAnsiTheme="minorHAnsi" w:cstheme="minorHAnsi"/>
          <w:noProof/>
        </w:rPr>
        <w:t xml:space="preserve"> </w:t>
      </w:r>
      <w:r w:rsidRPr="00081DBE">
        <w:rPr>
          <w:rFonts w:asciiTheme="minorHAnsi" w:hAnsiTheme="minorHAnsi" w:cstheme="minorHAnsi"/>
          <w:noProof/>
        </w:rPr>
        <w:t xml:space="preserve">W. Molecular dynamics in living cells observed by fluorescence correlation spectroscopy with one- and two-photon excitation. </w:t>
      </w:r>
      <w:r w:rsidRPr="00081DBE">
        <w:rPr>
          <w:rFonts w:asciiTheme="minorHAnsi" w:hAnsiTheme="minorHAnsi" w:cstheme="minorHAnsi"/>
          <w:i/>
          <w:iCs/>
          <w:noProof/>
        </w:rPr>
        <w:t>Biophysical Journal</w:t>
      </w:r>
      <w:r w:rsidRPr="00081DBE">
        <w:rPr>
          <w:rFonts w:asciiTheme="minorHAnsi" w:hAnsiTheme="minorHAnsi" w:cstheme="minorHAnsi"/>
          <w:noProof/>
        </w:rPr>
        <w:t>. doi: 10.1016/S0006-3495(99)77065-7 (1999).</w:t>
      </w:r>
    </w:p>
    <w:p w14:paraId="756995FA" w14:textId="75460AF5"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19.</w:t>
      </w:r>
      <w:r w:rsidRPr="00081DBE">
        <w:rPr>
          <w:rFonts w:asciiTheme="minorHAnsi" w:hAnsiTheme="minorHAnsi" w:cstheme="minorHAnsi"/>
          <w:noProof/>
        </w:rPr>
        <w:tab/>
        <w:t>Bouchaud, J.</w:t>
      </w:r>
      <w:r w:rsidR="00F33239" w:rsidRPr="00081DBE">
        <w:rPr>
          <w:rFonts w:asciiTheme="minorHAnsi" w:hAnsiTheme="minorHAnsi" w:cstheme="minorHAnsi"/>
          <w:noProof/>
        </w:rPr>
        <w:t xml:space="preserve"> </w:t>
      </w:r>
      <w:r w:rsidRPr="00081DBE">
        <w:rPr>
          <w:rFonts w:asciiTheme="minorHAnsi" w:hAnsiTheme="minorHAnsi" w:cstheme="minorHAnsi"/>
          <w:noProof/>
        </w:rPr>
        <w:t xml:space="preserve">P., Georges, A. Anomalous diffusion in disordered media: Statistical mechanisms, models and physical applications. </w:t>
      </w:r>
      <w:r w:rsidRPr="00081DBE">
        <w:rPr>
          <w:rFonts w:asciiTheme="minorHAnsi" w:hAnsiTheme="minorHAnsi" w:cstheme="minorHAnsi"/>
          <w:i/>
          <w:iCs/>
          <w:noProof/>
        </w:rPr>
        <w:t>Physics Reports</w:t>
      </w:r>
      <w:r w:rsidRPr="00081DBE">
        <w:rPr>
          <w:rFonts w:asciiTheme="minorHAnsi" w:hAnsiTheme="minorHAnsi" w:cstheme="minorHAnsi"/>
          <w:noProof/>
        </w:rPr>
        <w:t>. doi: 10.1016/0370-1573(90)90099-N (1990).</w:t>
      </w:r>
    </w:p>
    <w:p w14:paraId="6EAB8D88" w14:textId="5BC4DE0A"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20.</w:t>
      </w:r>
      <w:r w:rsidRPr="00081DBE">
        <w:rPr>
          <w:rFonts w:asciiTheme="minorHAnsi" w:hAnsiTheme="minorHAnsi" w:cstheme="minorHAnsi"/>
          <w:noProof/>
        </w:rPr>
        <w:tab/>
        <w:t>Yechiel</w:t>
      </w:r>
      <w:r w:rsidR="00E72077" w:rsidRPr="00081DBE">
        <w:rPr>
          <w:rFonts w:asciiTheme="minorHAnsi" w:hAnsiTheme="minorHAnsi" w:cstheme="minorHAnsi"/>
          <w:noProof/>
        </w:rPr>
        <w:t>,</w:t>
      </w:r>
      <w:r w:rsidRPr="00081DBE">
        <w:rPr>
          <w:rFonts w:asciiTheme="minorHAnsi" w:hAnsiTheme="minorHAnsi" w:cstheme="minorHAnsi"/>
          <w:noProof/>
        </w:rPr>
        <w:t xml:space="preserve"> E</w:t>
      </w:r>
      <w:r w:rsidR="00E72077" w:rsidRPr="00081DBE">
        <w:rPr>
          <w:rFonts w:asciiTheme="minorHAnsi" w:hAnsiTheme="minorHAnsi" w:cstheme="minorHAnsi"/>
          <w:noProof/>
        </w:rPr>
        <w:t>.</w:t>
      </w:r>
      <w:r w:rsidRPr="00081DBE">
        <w:rPr>
          <w:rFonts w:asciiTheme="minorHAnsi" w:hAnsiTheme="minorHAnsi" w:cstheme="minorHAnsi"/>
          <w:noProof/>
        </w:rPr>
        <w:t>, E</w:t>
      </w:r>
      <w:r w:rsidR="00E72077" w:rsidRPr="00081DBE">
        <w:rPr>
          <w:rFonts w:asciiTheme="minorHAnsi" w:hAnsiTheme="minorHAnsi" w:cstheme="minorHAnsi"/>
          <w:noProof/>
        </w:rPr>
        <w:t xml:space="preserve">didin, </w:t>
      </w:r>
      <w:r w:rsidRPr="00081DBE">
        <w:rPr>
          <w:rFonts w:asciiTheme="minorHAnsi" w:hAnsiTheme="minorHAnsi" w:cstheme="minorHAnsi"/>
          <w:noProof/>
        </w:rPr>
        <w:t xml:space="preserve">M. Micrometer-scale domains in fibroblast plasma membranes. </w:t>
      </w:r>
      <w:r w:rsidRPr="00081DBE">
        <w:rPr>
          <w:rFonts w:asciiTheme="minorHAnsi" w:hAnsiTheme="minorHAnsi" w:cstheme="minorHAnsi"/>
          <w:i/>
          <w:iCs/>
          <w:noProof/>
        </w:rPr>
        <w:t>J</w:t>
      </w:r>
      <w:r w:rsidR="00F069A2" w:rsidRPr="00081DBE">
        <w:rPr>
          <w:rFonts w:asciiTheme="minorHAnsi" w:hAnsiTheme="minorHAnsi" w:cstheme="minorHAnsi"/>
          <w:i/>
          <w:iCs/>
          <w:noProof/>
        </w:rPr>
        <w:t>ournal of</w:t>
      </w:r>
      <w:r w:rsidRPr="00081DBE">
        <w:rPr>
          <w:rFonts w:asciiTheme="minorHAnsi" w:hAnsiTheme="minorHAnsi" w:cstheme="minorHAnsi"/>
          <w:i/>
          <w:iCs/>
          <w:noProof/>
        </w:rPr>
        <w:t xml:space="preserve"> Cell Bio</w:t>
      </w:r>
      <w:r w:rsidR="00F069A2" w:rsidRPr="00081DBE">
        <w:rPr>
          <w:rFonts w:asciiTheme="minorHAnsi" w:hAnsiTheme="minorHAnsi" w:cstheme="minorHAnsi"/>
          <w:i/>
          <w:iCs/>
          <w:noProof/>
        </w:rPr>
        <w:t>logy</w:t>
      </w:r>
      <w:r w:rsidRPr="00081DBE">
        <w:rPr>
          <w:rFonts w:asciiTheme="minorHAnsi" w:hAnsiTheme="minorHAnsi" w:cstheme="minorHAnsi"/>
          <w:noProof/>
        </w:rPr>
        <w:t xml:space="preserve"> </w:t>
      </w:r>
      <w:r w:rsidRPr="00081DBE">
        <w:rPr>
          <w:rFonts w:asciiTheme="minorHAnsi" w:hAnsiTheme="minorHAnsi" w:cstheme="minorHAnsi"/>
          <w:b/>
          <w:bCs/>
          <w:noProof/>
        </w:rPr>
        <w:t>105</w:t>
      </w:r>
      <w:r w:rsidRPr="00081DBE">
        <w:rPr>
          <w:rFonts w:asciiTheme="minorHAnsi" w:hAnsiTheme="minorHAnsi" w:cstheme="minorHAnsi"/>
          <w:noProof/>
        </w:rPr>
        <w:t xml:space="preserve"> (2), 755–760 (1987).</w:t>
      </w:r>
    </w:p>
    <w:p w14:paraId="46618208" w14:textId="1865523C"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21.</w:t>
      </w:r>
      <w:r w:rsidRPr="00081DBE">
        <w:rPr>
          <w:rFonts w:asciiTheme="minorHAnsi" w:hAnsiTheme="minorHAnsi" w:cstheme="minorHAnsi"/>
          <w:noProof/>
        </w:rPr>
        <w:tab/>
        <w:t>Salomé</w:t>
      </w:r>
      <w:r w:rsidR="00601E90" w:rsidRPr="00081DBE">
        <w:rPr>
          <w:rFonts w:asciiTheme="minorHAnsi" w:hAnsiTheme="minorHAnsi" w:cstheme="minorHAnsi"/>
          <w:noProof/>
        </w:rPr>
        <w:t>,</w:t>
      </w:r>
      <w:r w:rsidRPr="00081DBE">
        <w:rPr>
          <w:rFonts w:asciiTheme="minorHAnsi" w:hAnsiTheme="minorHAnsi" w:cstheme="minorHAnsi"/>
          <w:noProof/>
        </w:rPr>
        <w:t xml:space="preserve"> L</w:t>
      </w:r>
      <w:r w:rsidR="00601E90" w:rsidRPr="00081DBE">
        <w:rPr>
          <w:rFonts w:asciiTheme="minorHAnsi" w:hAnsiTheme="minorHAnsi" w:cstheme="minorHAnsi"/>
          <w:noProof/>
        </w:rPr>
        <w:t>.</w:t>
      </w:r>
      <w:r w:rsidRPr="00081DBE">
        <w:rPr>
          <w:rFonts w:asciiTheme="minorHAnsi" w:hAnsiTheme="minorHAnsi" w:cstheme="minorHAnsi"/>
          <w:noProof/>
        </w:rPr>
        <w:t>, Cazeils</w:t>
      </w:r>
      <w:r w:rsidR="00601E90" w:rsidRPr="00081DBE">
        <w:rPr>
          <w:rFonts w:asciiTheme="minorHAnsi" w:hAnsiTheme="minorHAnsi" w:cstheme="minorHAnsi"/>
          <w:noProof/>
        </w:rPr>
        <w:t>,</w:t>
      </w:r>
      <w:r w:rsidRPr="00081DBE">
        <w:rPr>
          <w:rFonts w:asciiTheme="minorHAnsi" w:hAnsiTheme="minorHAnsi" w:cstheme="minorHAnsi"/>
          <w:noProof/>
        </w:rPr>
        <w:t xml:space="preserve"> J</w:t>
      </w:r>
      <w:r w:rsidR="00601E90" w:rsidRPr="00081DBE">
        <w:rPr>
          <w:rFonts w:asciiTheme="minorHAnsi" w:hAnsiTheme="minorHAnsi" w:cstheme="minorHAnsi"/>
          <w:noProof/>
        </w:rPr>
        <w:t xml:space="preserve">. </w:t>
      </w:r>
      <w:r w:rsidRPr="00081DBE">
        <w:rPr>
          <w:rFonts w:asciiTheme="minorHAnsi" w:hAnsiTheme="minorHAnsi" w:cstheme="minorHAnsi"/>
          <w:noProof/>
        </w:rPr>
        <w:t>L</w:t>
      </w:r>
      <w:r w:rsidR="00601E90" w:rsidRPr="00081DBE">
        <w:rPr>
          <w:rFonts w:asciiTheme="minorHAnsi" w:hAnsiTheme="minorHAnsi" w:cstheme="minorHAnsi"/>
          <w:noProof/>
        </w:rPr>
        <w:t>.</w:t>
      </w:r>
      <w:r w:rsidRPr="00081DBE">
        <w:rPr>
          <w:rFonts w:asciiTheme="minorHAnsi" w:hAnsiTheme="minorHAnsi" w:cstheme="minorHAnsi"/>
          <w:noProof/>
        </w:rPr>
        <w:t>, Lopez</w:t>
      </w:r>
      <w:r w:rsidR="00601E90" w:rsidRPr="00081DBE">
        <w:rPr>
          <w:rFonts w:asciiTheme="minorHAnsi" w:hAnsiTheme="minorHAnsi" w:cstheme="minorHAnsi"/>
          <w:noProof/>
        </w:rPr>
        <w:t>,</w:t>
      </w:r>
      <w:r w:rsidRPr="00081DBE">
        <w:rPr>
          <w:rFonts w:asciiTheme="minorHAnsi" w:hAnsiTheme="minorHAnsi" w:cstheme="minorHAnsi"/>
          <w:noProof/>
        </w:rPr>
        <w:t xml:space="preserve"> A</w:t>
      </w:r>
      <w:r w:rsidR="00360AEF" w:rsidRPr="00081DBE">
        <w:rPr>
          <w:rFonts w:asciiTheme="minorHAnsi" w:hAnsiTheme="minorHAnsi" w:cstheme="minorHAnsi"/>
          <w:noProof/>
        </w:rPr>
        <w:t>.</w:t>
      </w:r>
      <w:r w:rsidRPr="00081DBE">
        <w:rPr>
          <w:rFonts w:asciiTheme="minorHAnsi" w:hAnsiTheme="minorHAnsi" w:cstheme="minorHAnsi"/>
          <w:noProof/>
        </w:rPr>
        <w:t xml:space="preserve">, </w:t>
      </w:r>
      <w:r w:rsidR="00360AEF" w:rsidRPr="00081DBE">
        <w:rPr>
          <w:rFonts w:asciiTheme="minorHAnsi" w:hAnsiTheme="minorHAnsi" w:cstheme="minorHAnsi"/>
          <w:noProof/>
        </w:rPr>
        <w:t xml:space="preserve">Tocanne, </w:t>
      </w:r>
      <w:r w:rsidRPr="00081DBE">
        <w:rPr>
          <w:rFonts w:asciiTheme="minorHAnsi" w:hAnsiTheme="minorHAnsi" w:cstheme="minorHAnsi"/>
          <w:noProof/>
        </w:rPr>
        <w:t>J.</w:t>
      </w:r>
      <w:r w:rsidR="00360AEF" w:rsidRPr="00081DBE">
        <w:rPr>
          <w:rFonts w:asciiTheme="minorHAnsi" w:hAnsiTheme="minorHAnsi" w:cstheme="minorHAnsi"/>
          <w:noProof/>
        </w:rPr>
        <w:t xml:space="preserve"> F.</w:t>
      </w:r>
      <w:r w:rsidRPr="00081DBE">
        <w:rPr>
          <w:rFonts w:asciiTheme="minorHAnsi" w:hAnsiTheme="minorHAnsi" w:cstheme="minorHAnsi"/>
          <w:noProof/>
        </w:rPr>
        <w:t xml:space="preserve"> Characterization of membrane domains by FRAP experiments at variable observation areas. </w:t>
      </w:r>
      <w:r w:rsidRPr="00081DBE">
        <w:rPr>
          <w:rFonts w:asciiTheme="minorHAnsi" w:hAnsiTheme="minorHAnsi" w:cstheme="minorHAnsi"/>
          <w:i/>
          <w:iCs/>
          <w:noProof/>
        </w:rPr>
        <w:t>Eur</w:t>
      </w:r>
      <w:r w:rsidR="00CF5680" w:rsidRPr="00081DBE">
        <w:rPr>
          <w:rFonts w:asciiTheme="minorHAnsi" w:hAnsiTheme="minorHAnsi" w:cstheme="minorHAnsi"/>
          <w:i/>
          <w:iCs/>
          <w:noProof/>
        </w:rPr>
        <w:t>opean</w:t>
      </w:r>
      <w:r w:rsidRPr="00081DBE">
        <w:rPr>
          <w:rFonts w:asciiTheme="minorHAnsi" w:hAnsiTheme="minorHAnsi" w:cstheme="minorHAnsi"/>
          <w:i/>
          <w:iCs/>
          <w:noProof/>
        </w:rPr>
        <w:t xml:space="preserve"> Biophys</w:t>
      </w:r>
      <w:r w:rsidR="00CF5680" w:rsidRPr="00081DBE">
        <w:rPr>
          <w:rFonts w:asciiTheme="minorHAnsi" w:hAnsiTheme="minorHAnsi" w:cstheme="minorHAnsi"/>
          <w:i/>
          <w:iCs/>
          <w:noProof/>
        </w:rPr>
        <w:t>ics</w:t>
      </w:r>
      <w:r w:rsidRPr="00081DBE">
        <w:rPr>
          <w:rFonts w:asciiTheme="minorHAnsi" w:hAnsiTheme="minorHAnsi" w:cstheme="minorHAnsi"/>
          <w:i/>
          <w:iCs/>
          <w:noProof/>
        </w:rPr>
        <w:t xml:space="preserve"> J</w:t>
      </w:r>
      <w:r w:rsidR="00CF5680"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27</w:t>
      </w:r>
      <w:r w:rsidRPr="00081DBE">
        <w:rPr>
          <w:rFonts w:asciiTheme="minorHAnsi" w:hAnsiTheme="minorHAnsi" w:cstheme="minorHAnsi"/>
          <w:noProof/>
        </w:rPr>
        <w:t xml:space="preserve"> (4), 391–402 (1998).</w:t>
      </w:r>
    </w:p>
    <w:p w14:paraId="25C64ED7" w14:textId="4F4467DB"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22.</w:t>
      </w:r>
      <w:r w:rsidRPr="00081DBE">
        <w:rPr>
          <w:rFonts w:asciiTheme="minorHAnsi" w:hAnsiTheme="minorHAnsi" w:cstheme="minorHAnsi"/>
          <w:noProof/>
        </w:rPr>
        <w:tab/>
        <w:t>Niv, H., Gutman, O., Kloog, Y., Henis, Y.</w:t>
      </w:r>
      <w:r w:rsidR="00694706" w:rsidRPr="00081DBE">
        <w:rPr>
          <w:rFonts w:asciiTheme="minorHAnsi" w:hAnsiTheme="minorHAnsi" w:cstheme="minorHAnsi"/>
          <w:noProof/>
        </w:rPr>
        <w:t xml:space="preserve"> </w:t>
      </w:r>
      <w:r w:rsidRPr="00081DBE">
        <w:rPr>
          <w:rFonts w:asciiTheme="minorHAnsi" w:hAnsiTheme="minorHAnsi" w:cstheme="minorHAnsi"/>
          <w:noProof/>
        </w:rPr>
        <w:t xml:space="preserve">I. Activated K-Ras and H-Ras display different interactions with saturable nonraft sites at the surface of live cells. </w:t>
      </w:r>
      <w:r w:rsidRPr="00081DBE">
        <w:rPr>
          <w:rFonts w:asciiTheme="minorHAnsi" w:hAnsiTheme="minorHAnsi" w:cstheme="minorHAnsi"/>
          <w:i/>
          <w:iCs/>
          <w:noProof/>
        </w:rPr>
        <w:t xml:space="preserve">The Journal of </w:t>
      </w:r>
      <w:r w:rsidR="00694706" w:rsidRPr="00081DBE">
        <w:rPr>
          <w:rFonts w:asciiTheme="minorHAnsi" w:hAnsiTheme="minorHAnsi" w:cstheme="minorHAnsi"/>
          <w:i/>
          <w:iCs/>
          <w:noProof/>
        </w:rPr>
        <w:t>C</w:t>
      </w:r>
      <w:r w:rsidRPr="00081DBE">
        <w:rPr>
          <w:rFonts w:asciiTheme="minorHAnsi" w:hAnsiTheme="minorHAnsi" w:cstheme="minorHAnsi"/>
          <w:i/>
          <w:iCs/>
          <w:noProof/>
        </w:rPr>
        <w:t xml:space="preserve">ell </w:t>
      </w:r>
      <w:r w:rsidR="00694706" w:rsidRPr="00081DBE">
        <w:rPr>
          <w:rFonts w:asciiTheme="minorHAnsi" w:hAnsiTheme="minorHAnsi" w:cstheme="minorHAnsi"/>
          <w:i/>
          <w:iCs/>
          <w:noProof/>
        </w:rPr>
        <w:t>B</w:t>
      </w:r>
      <w:r w:rsidRPr="00081DBE">
        <w:rPr>
          <w:rFonts w:asciiTheme="minorHAnsi" w:hAnsiTheme="minorHAnsi" w:cstheme="minorHAnsi"/>
          <w:i/>
          <w:iCs/>
          <w:noProof/>
        </w:rPr>
        <w:t>iology</w:t>
      </w:r>
      <w:r w:rsidRPr="00081DBE">
        <w:rPr>
          <w:rFonts w:asciiTheme="minorHAnsi" w:hAnsiTheme="minorHAnsi" w:cstheme="minorHAnsi"/>
          <w:noProof/>
        </w:rPr>
        <w:t xml:space="preserve">. </w:t>
      </w:r>
      <w:r w:rsidRPr="00081DBE">
        <w:rPr>
          <w:rFonts w:asciiTheme="minorHAnsi" w:hAnsiTheme="minorHAnsi" w:cstheme="minorHAnsi"/>
          <w:b/>
          <w:bCs/>
          <w:noProof/>
        </w:rPr>
        <w:t>157</w:t>
      </w:r>
      <w:r w:rsidRPr="00081DBE">
        <w:rPr>
          <w:rFonts w:asciiTheme="minorHAnsi" w:hAnsiTheme="minorHAnsi" w:cstheme="minorHAnsi"/>
          <w:noProof/>
        </w:rPr>
        <w:t xml:space="preserve"> (5), 865–</w:t>
      </w:r>
      <w:r w:rsidR="00A75947" w:rsidRPr="00081DBE">
        <w:rPr>
          <w:rFonts w:asciiTheme="minorHAnsi" w:hAnsiTheme="minorHAnsi" w:cstheme="minorHAnsi"/>
          <w:noProof/>
        </w:rPr>
        <w:t>8</w:t>
      </w:r>
      <w:r w:rsidRPr="00081DBE">
        <w:rPr>
          <w:rFonts w:asciiTheme="minorHAnsi" w:hAnsiTheme="minorHAnsi" w:cstheme="minorHAnsi"/>
          <w:noProof/>
        </w:rPr>
        <w:t>72, doi: 10.1083/jcb.200202009 (2002).</w:t>
      </w:r>
    </w:p>
    <w:p w14:paraId="43CB5117" w14:textId="0E512A09"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23.</w:t>
      </w:r>
      <w:r w:rsidRPr="00081DBE">
        <w:rPr>
          <w:rFonts w:asciiTheme="minorHAnsi" w:hAnsiTheme="minorHAnsi" w:cstheme="minorHAnsi"/>
          <w:noProof/>
        </w:rPr>
        <w:tab/>
        <w:t>Wawrezinieck, L., Rigneault, H., Marguet, D., Lenne, P.</w:t>
      </w:r>
      <w:r w:rsidR="00694706" w:rsidRPr="00081DBE">
        <w:rPr>
          <w:rFonts w:asciiTheme="minorHAnsi" w:hAnsiTheme="minorHAnsi" w:cstheme="minorHAnsi"/>
          <w:noProof/>
        </w:rPr>
        <w:t xml:space="preserve"> </w:t>
      </w:r>
      <w:r w:rsidRPr="00081DBE">
        <w:rPr>
          <w:rFonts w:asciiTheme="minorHAnsi" w:hAnsiTheme="minorHAnsi" w:cstheme="minorHAnsi"/>
          <w:noProof/>
        </w:rPr>
        <w:t xml:space="preserve">F. Fluorescence correlation spectroscopy diffusion laws to probe the submicron cell membrane organization. </w:t>
      </w:r>
      <w:r w:rsidRPr="00081DBE">
        <w:rPr>
          <w:rFonts w:asciiTheme="minorHAnsi" w:hAnsiTheme="minorHAnsi" w:cstheme="minorHAnsi"/>
          <w:i/>
          <w:iCs/>
          <w:noProof/>
        </w:rPr>
        <w:t xml:space="preserve">Biophysical </w:t>
      </w:r>
      <w:r w:rsidR="00FF5C2E" w:rsidRPr="00081DBE">
        <w:rPr>
          <w:rFonts w:asciiTheme="minorHAnsi" w:hAnsiTheme="minorHAnsi" w:cstheme="minorHAnsi"/>
          <w:i/>
          <w:iCs/>
          <w:noProof/>
        </w:rPr>
        <w:t>J</w:t>
      </w:r>
      <w:r w:rsidRPr="00081DBE">
        <w:rPr>
          <w:rFonts w:asciiTheme="minorHAnsi" w:hAnsiTheme="minorHAnsi" w:cstheme="minorHAnsi"/>
          <w:i/>
          <w:iCs/>
          <w:noProof/>
        </w:rPr>
        <w:t>ournal</w:t>
      </w:r>
      <w:r w:rsidRPr="00081DBE">
        <w:rPr>
          <w:rFonts w:asciiTheme="minorHAnsi" w:hAnsiTheme="minorHAnsi" w:cstheme="minorHAnsi"/>
          <w:noProof/>
        </w:rPr>
        <w:t xml:space="preserve">. </w:t>
      </w:r>
      <w:r w:rsidRPr="00081DBE">
        <w:rPr>
          <w:rFonts w:asciiTheme="minorHAnsi" w:hAnsiTheme="minorHAnsi" w:cstheme="minorHAnsi"/>
          <w:b/>
          <w:bCs/>
          <w:noProof/>
        </w:rPr>
        <w:t>89</w:t>
      </w:r>
      <w:r w:rsidRPr="00081DBE">
        <w:rPr>
          <w:rFonts w:asciiTheme="minorHAnsi" w:hAnsiTheme="minorHAnsi" w:cstheme="minorHAnsi"/>
          <w:noProof/>
        </w:rPr>
        <w:t xml:space="preserve"> (6), 4029–</w:t>
      </w:r>
      <w:r w:rsidR="007B2D5F" w:rsidRPr="00081DBE">
        <w:rPr>
          <w:rFonts w:asciiTheme="minorHAnsi" w:hAnsiTheme="minorHAnsi" w:cstheme="minorHAnsi"/>
          <w:noProof/>
        </w:rPr>
        <w:t>40</w:t>
      </w:r>
      <w:r w:rsidRPr="00081DBE">
        <w:rPr>
          <w:rFonts w:asciiTheme="minorHAnsi" w:hAnsiTheme="minorHAnsi" w:cstheme="minorHAnsi"/>
          <w:noProof/>
        </w:rPr>
        <w:t>42, doi: 10.1529/biophysj.105.067959 (2005).</w:t>
      </w:r>
    </w:p>
    <w:p w14:paraId="69F2C807" w14:textId="6246350F"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24.</w:t>
      </w:r>
      <w:r w:rsidRPr="00081DBE">
        <w:rPr>
          <w:rFonts w:asciiTheme="minorHAnsi" w:hAnsiTheme="minorHAnsi" w:cstheme="minorHAnsi"/>
          <w:noProof/>
        </w:rPr>
        <w:tab/>
        <w:t>Saxton, M.</w:t>
      </w:r>
      <w:r w:rsidR="00972EC6" w:rsidRPr="00081DBE">
        <w:rPr>
          <w:rFonts w:asciiTheme="minorHAnsi" w:hAnsiTheme="minorHAnsi" w:cstheme="minorHAnsi"/>
          <w:noProof/>
        </w:rPr>
        <w:t xml:space="preserve"> </w:t>
      </w:r>
      <w:r w:rsidRPr="00081DBE">
        <w:rPr>
          <w:rFonts w:asciiTheme="minorHAnsi" w:hAnsiTheme="minorHAnsi" w:cstheme="minorHAnsi"/>
          <w:noProof/>
        </w:rPr>
        <w:t xml:space="preserve">J. Fluorescence corralation spectroscopy. </w:t>
      </w:r>
      <w:r w:rsidRPr="00081DBE">
        <w:rPr>
          <w:rFonts w:asciiTheme="minorHAnsi" w:hAnsiTheme="minorHAnsi" w:cstheme="minorHAnsi"/>
          <w:i/>
          <w:iCs/>
          <w:noProof/>
        </w:rPr>
        <w:t>Biophysical Journal</w:t>
      </w:r>
      <w:r w:rsidRPr="00081DBE">
        <w:rPr>
          <w:rFonts w:asciiTheme="minorHAnsi" w:hAnsiTheme="minorHAnsi" w:cstheme="minorHAnsi"/>
          <w:noProof/>
        </w:rPr>
        <w:t>. doi: 10.1529/biophysj.105.074161 (2005).</w:t>
      </w:r>
    </w:p>
    <w:p w14:paraId="21F0AB3B" w14:textId="47CC261B"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25.</w:t>
      </w:r>
      <w:r w:rsidRPr="00081DBE">
        <w:rPr>
          <w:rFonts w:asciiTheme="minorHAnsi" w:hAnsiTheme="minorHAnsi" w:cstheme="minorHAnsi"/>
          <w:noProof/>
        </w:rPr>
        <w:tab/>
        <w:t>Lenne, P.</w:t>
      </w:r>
      <w:r w:rsidR="00972EC6" w:rsidRPr="00081DBE">
        <w:rPr>
          <w:rFonts w:asciiTheme="minorHAnsi" w:hAnsiTheme="minorHAnsi" w:cstheme="minorHAnsi"/>
          <w:noProof/>
        </w:rPr>
        <w:t xml:space="preserve"> </w:t>
      </w:r>
      <w:r w:rsidRPr="00081DBE">
        <w:rPr>
          <w:rFonts w:asciiTheme="minorHAnsi" w:hAnsiTheme="minorHAnsi" w:cstheme="minorHAnsi"/>
          <w:noProof/>
        </w:rPr>
        <w:t xml:space="preserve">F. et al. Dynamic molecular confinement in the plasma membrane by microdomains and the cytoskeleton meshwork. </w:t>
      </w:r>
      <w:r w:rsidRPr="00081DBE">
        <w:rPr>
          <w:rFonts w:asciiTheme="minorHAnsi" w:hAnsiTheme="minorHAnsi" w:cstheme="minorHAnsi"/>
          <w:i/>
          <w:iCs/>
          <w:noProof/>
        </w:rPr>
        <w:t>EMBO Journal</w:t>
      </w:r>
      <w:r w:rsidRPr="00081DBE">
        <w:rPr>
          <w:rFonts w:asciiTheme="minorHAnsi" w:hAnsiTheme="minorHAnsi" w:cstheme="minorHAnsi"/>
          <w:noProof/>
        </w:rPr>
        <w:t xml:space="preserve">. </w:t>
      </w:r>
      <w:r w:rsidRPr="00081DBE">
        <w:rPr>
          <w:rFonts w:asciiTheme="minorHAnsi" w:hAnsiTheme="minorHAnsi" w:cstheme="minorHAnsi"/>
          <w:b/>
          <w:bCs/>
          <w:noProof/>
        </w:rPr>
        <w:t>25</w:t>
      </w:r>
      <w:r w:rsidRPr="00081DBE">
        <w:rPr>
          <w:rFonts w:asciiTheme="minorHAnsi" w:hAnsiTheme="minorHAnsi" w:cstheme="minorHAnsi"/>
          <w:noProof/>
        </w:rPr>
        <w:t xml:space="preserve"> (14), 3245–3256, doi: 10.1038/sj.emboj.7601214 (2006).</w:t>
      </w:r>
    </w:p>
    <w:p w14:paraId="28E5C57C"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26.</w:t>
      </w:r>
      <w:r w:rsidRPr="00081DBE">
        <w:rPr>
          <w:rFonts w:asciiTheme="minorHAnsi" w:hAnsiTheme="minorHAnsi" w:cstheme="minorHAnsi"/>
          <w:noProof/>
        </w:rPr>
        <w:tab/>
        <w:t xml:space="preserve">Ruprecht, V. et al. Cortical contractility triggers a stochastic switch to fast amoeboid cell </w:t>
      </w:r>
      <w:r w:rsidRPr="00081DBE">
        <w:rPr>
          <w:rFonts w:asciiTheme="minorHAnsi" w:hAnsiTheme="minorHAnsi" w:cstheme="minorHAnsi"/>
          <w:noProof/>
        </w:rPr>
        <w:lastRenderedPageBreak/>
        <w:t xml:space="preserve">motility. </w:t>
      </w:r>
      <w:r w:rsidRPr="00081DBE">
        <w:rPr>
          <w:rFonts w:asciiTheme="minorHAnsi" w:hAnsiTheme="minorHAnsi" w:cstheme="minorHAnsi"/>
          <w:i/>
          <w:iCs/>
          <w:noProof/>
        </w:rPr>
        <w:t>Cell</w:t>
      </w:r>
      <w:r w:rsidRPr="00081DBE">
        <w:rPr>
          <w:rFonts w:asciiTheme="minorHAnsi" w:hAnsiTheme="minorHAnsi" w:cstheme="minorHAnsi"/>
          <w:noProof/>
        </w:rPr>
        <w:t>. doi: 10.1016/j.cell.2015.01.008 (2015).</w:t>
      </w:r>
    </w:p>
    <w:p w14:paraId="11D5F1BA"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27.</w:t>
      </w:r>
      <w:r w:rsidRPr="00081DBE">
        <w:rPr>
          <w:rFonts w:asciiTheme="minorHAnsi" w:hAnsiTheme="minorHAnsi" w:cstheme="minorHAnsi"/>
          <w:noProof/>
        </w:rPr>
        <w:tab/>
        <w:t xml:space="preserve">Billaudeau, C. et al. Probing the plasma membrane organization in living cells by spot variation fluorescence correlation spectroscopy. </w:t>
      </w:r>
      <w:r w:rsidRPr="00081DBE">
        <w:rPr>
          <w:rFonts w:asciiTheme="minorHAnsi" w:hAnsiTheme="minorHAnsi" w:cstheme="minorHAnsi"/>
          <w:i/>
          <w:iCs/>
          <w:noProof/>
        </w:rPr>
        <w:t>Methods in Enzymology</w:t>
      </w:r>
      <w:r w:rsidRPr="00081DBE">
        <w:rPr>
          <w:rFonts w:asciiTheme="minorHAnsi" w:hAnsiTheme="minorHAnsi" w:cstheme="minorHAnsi"/>
          <w:noProof/>
        </w:rPr>
        <w:t xml:space="preserve">. </w:t>
      </w:r>
      <w:r w:rsidRPr="00081DBE">
        <w:rPr>
          <w:rFonts w:asciiTheme="minorHAnsi" w:hAnsiTheme="minorHAnsi" w:cstheme="minorHAnsi"/>
          <w:b/>
          <w:bCs/>
          <w:noProof/>
        </w:rPr>
        <w:t>519</w:t>
      </w:r>
      <w:r w:rsidRPr="00081DBE">
        <w:rPr>
          <w:rFonts w:asciiTheme="minorHAnsi" w:hAnsiTheme="minorHAnsi" w:cstheme="minorHAnsi"/>
          <w:noProof/>
        </w:rPr>
        <w:t>, 277–302, doi: 10.1016/B978-0-12-405539-1.00010-5 (2013).</w:t>
      </w:r>
    </w:p>
    <w:p w14:paraId="57A73194" w14:textId="7C3BF709"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28.</w:t>
      </w:r>
      <w:r w:rsidRPr="00081DBE">
        <w:rPr>
          <w:rFonts w:asciiTheme="minorHAnsi" w:hAnsiTheme="minorHAnsi" w:cstheme="minorHAnsi"/>
          <w:noProof/>
        </w:rPr>
        <w:tab/>
        <w:t>Mailfert, S., Hamon, Y., Bertaux, N., He, H.</w:t>
      </w:r>
      <w:r w:rsidR="00972EC6" w:rsidRPr="00081DBE">
        <w:rPr>
          <w:rFonts w:asciiTheme="minorHAnsi" w:hAnsiTheme="minorHAnsi" w:cstheme="minorHAnsi"/>
          <w:noProof/>
        </w:rPr>
        <w:t xml:space="preserve"> </w:t>
      </w:r>
      <w:r w:rsidRPr="00081DBE">
        <w:rPr>
          <w:rFonts w:asciiTheme="minorHAnsi" w:hAnsiTheme="minorHAnsi" w:cstheme="minorHAnsi"/>
          <w:noProof/>
        </w:rPr>
        <w:t xml:space="preserve">T., Marguet, D. A user’s guide for characterizing plasma membrane subdomains in living cells by spot variation fluorescence correlation spectroscopy. </w:t>
      </w:r>
      <w:r w:rsidRPr="00081DBE">
        <w:rPr>
          <w:rFonts w:asciiTheme="minorHAnsi" w:hAnsiTheme="minorHAnsi" w:cstheme="minorHAnsi"/>
          <w:i/>
          <w:iCs/>
          <w:noProof/>
        </w:rPr>
        <w:t>Methods in Cell Biology</w:t>
      </w:r>
      <w:r w:rsidRPr="00081DBE">
        <w:rPr>
          <w:rFonts w:asciiTheme="minorHAnsi" w:hAnsiTheme="minorHAnsi" w:cstheme="minorHAnsi"/>
          <w:noProof/>
        </w:rPr>
        <w:t xml:space="preserve">. </w:t>
      </w:r>
      <w:r w:rsidRPr="00081DBE">
        <w:rPr>
          <w:rFonts w:asciiTheme="minorHAnsi" w:hAnsiTheme="minorHAnsi" w:cstheme="minorHAnsi"/>
          <w:b/>
          <w:bCs/>
          <w:noProof/>
        </w:rPr>
        <w:t>139</w:t>
      </w:r>
      <w:r w:rsidRPr="00081DBE">
        <w:rPr>
          <w:rFonts w:asciiTheme="minorHAnsi" w:hAnsiTheme="minorHAnsi" w:cstheme="minorHAnsi"/>
          <w:noProof/>
        </w:rPr>
        <w:t xml:space="preserve"> (January), 1–22, doi: 10.1016/bs.mcb.2016.12.002 (2017).</w:t>
      </w:r>
    </w:p>
    <w:p w14:paraId="4425DFC5" w14:textId="2A80ED05"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29.</w:t>
      </w:r>
      <w:r w:rsidRPr="00081DBE">
        <w:rPr>
          <w:rFonts w:asciiTheme="minorHAnsi" w:hAnsiTheme="minorHAnsi" w:cstheme="minorHAnsi"/>
          <w:noProof/>
        </w:rPr>
        <w:tab/>
        <w:t>Rege, T.</w:t>
      </w:r>
      <w:r w:rsidR="00972EC6" w:rsidRPr="00081DBE">
        <w:rPr>
          <w:rFonts w:asciiTheme="minorHAnsi" w:hAnsiTheme="minorHAnsi" w:cstheme="minorHAnsi"/>
          <w:noProof/>
        </w:rPr>
        <w:t xml:space="preserve"> </w:t>
      </w:r>
      <w:r w:rsidRPr="00081DBE">
        <w:rPr>
          <w:rFonts w:asciiTheme="minorHAnsi" w:hAnsiTheme="minorHAnsi" w:cstheme="minorHAnsi"/>
          <w:noProof/>
        </w:rPr>
        <w:t>A., Hagood, J.</w:t>
      </w:r>
      <w:r w:rsidR="00972EC6" w:rsidRPr="00081DBE">
        <w:rPr>
          <w:rFonts w:asciiTheme="minorHAnsi" w:hAnsiTheme="minorHAnsi" w:cstheme="minorHAnsi"/>
          <w:noProof/>
        </w:rPr>
        <w:t xml:space="preserve"> </w:t>
      </w:r>
      <w:r w:rsidRPr="00081DBE">
        <w:rPr>
          <w:rFonts w:asciiTheme="minorHAnsi" w:hAnsiTheme="minorHAnsi" w:cstheme="minorHAnsi"/>
          <w:noProof/>
        </w:rPr>
        <w:t xml:space="preserve">S. Thy-1, a versatile modulator of signaling affecting cellular adhesion, proliferation, survival, and cytokine/growth factor responses. </w:t>
      </w:r>
      <w:r w:rsidRPr="00081DBE">
        <w:rPr>
          <w:rFonts w:asciiTheme="minorHAnsi" w:hAnsiTheme="minorHAnsi" w:cstheme="minorHAnsi"/>
          <w:i/>
          <w:iCs/>
          <w:noProof/>
        </w:rPr>
        <w:t>Biochimica et Biophysica Acta - Molecular Cell Research</w:t>
      </w:r>
      <w:r w:rsidRPr="00081DBE">
        <w:rPr>
          <w:rFonts w:asciiTheme="minorHAnsi" w:hAnsiTheme="minorHAnsi" w:cstheme="minorHAnsi"/>
          <w:noProof/>
        </w:rPr>
        <w:t>. doi: 10.1016/j.bbamcr.2006.08.008 (2006).</w:t>
      </w:r>
    </w:p>
    <w:p w14:paraId="7C065CB5"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30.</w:t>
      </w:r>
      <w:r w:rsidRPr="00081DBE">
        <w:rPr>
          <w:rFonts w:asciiTheme="minorHAnsi" w:hAnsiTheme="minorHAnsi" w:cstheme="minorHAnsi"/>
          <w:noProof/>
        </w:rPr>
        <w:tab/>
        <w:t xml:space="preserve">Cahuzac, N. et al. Fas ligand is localized to membrane rafts, where it displays increased cell death-inducing activity. </w:t>
      </w:r>
      <w:r w:rsidRPr="00081DBE">
        <w:rPr>
          <w:rFonts w:asciiTheme="minorHAnsi" w:hAnsiTheme="minorHAnsi" w:cstheme="minorHAnsi"/>
          <w:i/>
          <w:iCs/>
          <w:noProof/>
        </w:rPr>
        <w:t>Blood</w:t>
      </w:r>
      <w:r w:rsidRPr="00081DBE">
        <w:rPr>
          <w:rFonts w:asciiTheme="minorHAnsi" w:hAnsiTheme="minorHAnsi" w:cstheme="minorHAnsi"/>
          <w:noProof/>
        </w:rPr>
        <w:t>. doi: 10.1182/blood-2005-07-2883 (2006).</w:t>
      </w:r>
    </w:p>
    <w:p w14:paraId="1B1F8B49" w14:textId="5AC64DD8"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31.</w:t>
      </w:r>
      <w:r w:rsidRPr="00081DBE">
        <w:rPr>
          <w:rFonts w:asciiTheme="minorHAnsi" w:hAnsiTheme="minorHAnsi" w:cstheme="minorHAnsi"/>
          <w:noProof/>
        </w:rPr>
        <w:tab/>
        <w:t xml:space="preserve">Guia, S. et al. Confinement of activating receptors at the plasma membrane controls natural killer cell tolerance. </w:t>
      </w:r>
      <w:r w:rsidRPr="00081DBE">
        <w:rPr>
          <w:rFonts w:asciiTheme="minorHAnsi" w:hAnsiTheme="minorHAnsi" w:cstheme="minorHAnsi"/>
          <w:i/>
          <w:iCs/>
          <w:noProof/>
        </w:rPr>
        <w:t xml:space="preserve">Science </w:t>
      </w:r>
      <w:r w:rsidR="00F57749" w:rsidRPr="00081DBE">
        <w:rPr>
          <w:rFonts w:asciiTheme="minorHAnsi" w:hAnsiTheme="minorHAnsi" w:cstheme="minorHAnsi"/>
          <w:i/>
          <w:iCs/>
          <w:noProof/>
        </w:rPr>
        <w:t>S</w:t>
      </w:r>
      <w:r w:rsidRPr="00081DBE">
        <w:rPr>
          <w:rFonts w:asciiTheme="minorHAnsi" w:hAnsiTheme="minorHAnsi" w:cstheme="minorHAnsi"/>
          <w:i/>
          <w:iCs/>
          <w:noProof/>
        </w:rPr>
        <w:t>ignaling</w:t>
      </w:r>
      <w:r w:rsidRPr="00081DBE">
        <w:rPr>
          <w:rFonts w:asciiTheme="minorHAnsi" w:hAnsiTheme="minorHAnsi" w:cstheme="minorHAnsi"/>
          <w:noProof/>
        </w:rPr>
        <w:t xml:space="preserve">. </w:t>
      </w:r>
      <w:r w:rsidRPr="00081DBE">
        <w:rPr>
          <w:rFonts w:asciiTheme="minorHAnsi" w:hAnsiTheme="minorHAnsi" w:cstheme="minorHAnsi"/>
          <w:b/>
          <w:bCs/>
          <w:noProof/>
        </w:rPr>
        <w:t>4</w:t>
      </w:r>
      <w:r w:rsidRPr="00081DBE">
        <w:rPr>
          <w:rFonts w:asciiTheme="minorHAnsi" w:hAnsiTheme="minorHAnsi" w:cstheme="minorHAnsi"/>
          <w:noProof/>
        </w:rPr>
        <w:t xml:space="preserve"> (167), ra21 (2011).</w:t>
      </w:r>
    </w:p>
    <w:p w14:paraId="242F28FE" w14:textId="343FACF9"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32.</w:t>
      </w:r>
      <w:r w:rsidRPr="00081DBE">
        <w:rPr>
          <w:rFonts w:asciiTheme="minorHAnsi" w:hAnsiTheme="minorHAnsi" w:cstheme="minorHAnsi"/>
          <w:noProof/>
        </w:rPr>
        <w:tab/>
        <w:t>Blouin, C.</w:t>
      </w:r>
      <w:r w:rsidR="00F57749" w:rsidRPr="00081DBE">
        <w:rPr>
          <w:rFonts w:asciiTheme="minorHAnsi" w:hAnsiTheme="minorHAnsi" w:cstheme="minorHAnsi"/>
          <w:noProof/>
        </w:rPr>
        <w:t xml:space="preserve"> </w:t>
      </w:r>
      <w:r w:rsidRPr="00081DBE">
        <w:rPr>
          <w:rFonts w:asciiTheme="minorHAnsi" w:hAnsiTheme="minorHAnsi" w:cstheme="minorHAnsi"/>
          <w:noProof/>
        </w:rPr>
        <w:t>M. et al. Glycosylation-</w:t>
      </w:r>
      <w:r w:rsidR="00F57749" w:rsidRPr="00081DBE">
        <w:rPr>
          <w:rFonts w:asciiTheme="minorHAnsi" w:hAnsiTheme="minorHAnsi" w:cstheme="minorHAnsi"/>
          <w:noProof/>
        </w:rPr>
        <w:t>d</w:t>
      </w:r>
      <w:r w:rsidRPr="00081DBE">
        <w:rPr>
          <w:rFonts w:asciiTheme="minorHAnsi" w:hAnsiTheme="minorHAnsi" w:cstheme="minorHAnsi"/>
          <w:noProof/>
        </w:rPr>
        <w:t xml:space="preserve">ependent IFN-γR </w:t>
      </w:r>
      <w:r w:rsidR="00F57749" w:rsidRPr="00081DBE">
        <w:rPr>
          <w:rFonts w:asciiTheme="minorHAnsi" w:hAnsiTheme="minorHAnsi" w:cstheme="minorHAnsi"/>
          <w:noProof/>
        </w:rPr>
        <w:t>p</w:t>
      </w:r>
      <w:r w:rsidRPr="00081DBE">
        <w:rPr>
          <w:rFonts w:asciiTheme="minorHAnsi" w:hAnsiTheme="minorHAnsi" w:cstheme="minorHAnsi"/>
          <w:noProof/>
        </w:rPr>
        <w:t xml:space="preserve">artitioning in </w:t>
      </w:r>
      <w:r w:rsidR="00F57749" w:rsidRPr="00081DBE">
        <w:rPr>
          <w:rFonts w:asciiTheme="minorHAnsi" w:hAnsiTheme="minorHAnsi" w:cstheme="minorHAnsi"/>
          <w:noProof/>
        </w:rPr>
        <w:t>l</w:t>
      </w:r>
      <w:r w:rsidRPr="00081DBE">
        <w:rPr>
          <w:rFonts w:asciiTheme="minorHAnsi" w:hAnsiTheme="minorHAnsi" w:cstheme="minorHAnsi"/>
          <w:noProof/>
        </w:rPr>
        <w:t xml:space="preserve">ipid and </w:t>
      </w:r>
      <w:r w:rsidR="00F57749" w:rsidRPr="00081DBE">
        <w:rPr>
          <w:rFonts w:asciiTheme="minorHAnsi" w:hAnsiTheme="minorHAnsi" w:cstheme="minorHAnsi"/>
          <w:noProof/>
        </w:rPr>
        <w:t>a</w:t>
      </w:r>
      <w:r w:rsidRPr="00081DBE">
        <w:rPr>
          <w:rFonts w:asciiTheme="minorHAnsi" w:hAnsiTheme="minorHAnsi" w:cstheme="minorHAnsi"/>
          <w:noProof/>
        </w:rPr>
        <w:t xml:space="preserve">ctin </w:t>
      </w:r>
      <w:r w:rsidR="00F57749" w:rsidRPr="00081DBE">
        <w:rPr>
          <w:rFonts w:asciiTheme="minorHAnsi" w:hAnsiTheme="minorHAnsi" w:cstheme="minorHAnsi"/>
          <w:noProof/>
        </w:rPr>
        <w:t>n</w:t>
      </w:r>
      <w:r w:rsidRPr="00081DBE">
        <w:rPr>
          <w:rFonts w:asciiTheme="minorHAnsi" w:hAnsiTheme="minorHAnsi" w:cstheme="minorHAnsi"/>
          <w:noProof/>
        </w:rPr>
        <w:t xml:space="preserve">anodomains </w:t>
      </w:r>
      <w:r w:rsidR="00F57749" w:rsidRPr="00081DBE">
        <w:rPr>
          <w:rFonts w:asciiTheme="minorHAnsi" w:hAnsiTheme="minorHAnsi" w:cstheme="minorHAnsi"/>
          <w:noProof/>
        </w:rPr>
        <w:t>i</w:t>
      </w:r>
      <w:r w:rsidRPr="00081DBE">
        <w:rPr>
          <w:rFonts w:asciiTheme="minorHAnsi" w:hAnsiTheme="minorHAnsi" w:cstheme="minorHAnsi"/>
          <w:noProof/>
        </w:rPr>
        <w:t xml:space="preserve">s </w:t>
      </w:r>
      <w:r w:rsidR="00F57749" w:rsidRPr="00081DBE">
        <w:rPr>
          <w:rFonts w:asciiTheme="minorHAnsi" w:hAnsiTheme="minorHAnsi" w:cstheme="minorHAnsi"/>
          <w:noProof/>
        </w:rPr>
        <w:t>c</w:t>
      </w:r>
      <w:r w:rsidRPr="00081DBE">
        <w:rPr>
          <w:rFonts w:asciiTheme="minorHAnsi" w:hAnsiTheme="minorHAnsi" w:cstheme="minorHAnsi"/>
          <w:noProof/>
        </w:rPr>
        <w:t xml:space="preserve">ritical for JAK </w:t>
      </w:r>
      <w:r w:rsidR="00F57749" w:rsidRPr="00081DBE">
        <w:rPr>
          <w:rFonts w:asciiTheme="minorHAnsi" w:hAnsiTheme="minorHAnsi" w:cstheme="minorHAnsi"/>
          <w:noProof/>
        </w:rPr>
        <w:t>a</w:t>
      </w:r>
      <w:r w:rsidRPr="00081DBE">
        <w:rPr>
          <w:rFonts w:asciiTheme="minorHAnsi" w:hAnsiTheme="minorHAnsi" w:cstheme="minorHAnsi"/>
          <w:noProof/>
        </w:rPr>
        <w:t xml:space="preserve">ctivation. </w:t>
      </w:r>
      <w:r w:rsidRPr="00081DBE">
        <w:rPr>
          <w:rFonts w:asciiTheme="minorHAnsi" w:hAnsiTheme="minorHAnsi" w:cstheme="minorHAnsi"/>
          <w:i/>
          <w:iCs/>
          <w:noProof/>
        </w:rPr>
        <w:t>Cell</w:t>
      </w:r>
      <w:r w:rsidRPr="00081DBE">
        <w:rPr>
          <w:rFonts w:asciiTheme="minorHAnsi" w:hAnsiTheme="minorHAnsi" w:cstheme="minorHAnsi"/>
          <w:noProof/>
        </w:rPr>
        <w:t xml:space="preserve">. </w:t>
      </w:r>
      <w:r w:rsidRPr="00081DBE">
        <w:rPr>
          <w:rFonts w:asciiTheme="minorHAnsi" w:hAnsiTheme="minorHAnsi" w:cstheme="minorHAnsi"/>
          <w:b/>
          <w:bCs/>
          <w:noProof/>
        </w:rPr>
        <w:t>166</w:t>
      </w:r>
      <w:r w:rsidRPr="00081DBE">
        <w:rPr>
          <w:rFonts w:asciiTheme="minorHAnsi" w:hAnsiTheme="minorHAnsi" w:cstheme="minorHAnsi"/>
          <w:noProof/>
        </w:rPr>
        <w:t xml:space="preserve"> (4), 920–934, doi: 10.1016/j.cell.2016.07.003 (2016).</w:t>
      </w:r>
    </w:p>
    <w:p w14:paraId="404457F6"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33.</w:t>
      </w:r>
      <w:r w:rsidRPr="00081DBE">
        <w:rPr>
          <w:rFonts w:asciiTheme="minorHAnsi" w:hAnsiTheme="minorHAnsi" w:cstheme="minorHAnsi"/>
          <w:noProof/>
        </w:rPr>
        <w:tab/>
        <w:t xml:space="preserve">Chouaki-Benmansour, N. et al. Phosphoinositides regulate the TCR/CD3 complex membrane dynamics and activation. </w:t>
      </w:r>
      <w:r w:rsidRPr="00081DBE">
        <w:rPr>
          <w:rFonts w:asciiTheme="minorHAnsi" w:hAnsiTheme="minorHAnsi" w:cstheme="minorHAnsi"/>
          <w:i/>
          <w:iCs/>
          <w:noProof/>
        </w:rPr>
        <w:t>Scientific Reports</w:t>
      </w:r>
      <w:r w:rsidRPr="00081DBE">
        <w:rPr>
          <w:rFonts w:asciiTheme="minorHAnsi" w:hAnsiTheme="minorHAnsi" w:cstheme="minorHAnsi"/>
          <w:noProof/>
        </w:rPr>
        <w:t>. doi: 10.1038/s41598-018-23109-8 (2018).</w:t>
      </w:r>
    </w:p>
    <w:p w14:paraId="18EF6158" w14:textId="09DBA5DA"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34.</w:t>
      </w:r>
      <w:r w:rsidRPr="00081DBE">
        <w:rPr>
          <w:rFonts w:asciiTheme="minorHAnsi" w:hAnsiTheme="minorHAnsi" w:cstheme="minorHAnsi"/>
          <w:noProof/>
        </w:rPr>
        <w:tab/>
        <w:t>Wawrezinieck, L., Lenne, P.</w:t>
      </w:r>
      <w:r w:rsidR="00F57749" w:rsidRPr="00081DBE">
        <w:rPr>
          <w:rFonts w:asciiTheme="minorHAnsi" w:hAnsiTheme="minorHAnsi" w:cstheme="minorHAnsi"/>
          <w:noProof/>
        </w:rPr>
        <w:t xml:space="preserve"> </w:t>
      </w:r>
      <w:r w:rsidRPr="00081DBE">
        <w:rPr>
          <w:rFonts w:asciiTheme="minorHAnsi" w:hAnsiTheme="minorHAnsi" w:cstheme="minorHAnsi"/>
          <w:noProof/>
        </w:rPr>
        <w:t xml:space="preserve">F., Marguet, D., Rigneault, H. Fluorescence correlation spectroscopy to determine diffusion laws: application to live cell membranes. </w:t>
      </w:r>
      <w:r w:rsidRPr="00081DBE">
        <w:rPr>
          <w:rFonts w:asciiTheme="minorHAnsi" w:hAnsiTheme="minorHAnsi" w:cstheme="minorHAnsi"/>
          <w:i/>
          <w:iCs/>
          <w:noProof/>
        </w:rPr>
        <w:t>Biophotonics Micro- and Nano-Imaging</w:t>
      </w:r>
      <w:r w:rsidRPr="00081DBE">
        <w:rPr>
          <w:rFonts w:asciiTheme="minorHAnsi" w:hAnsiTheme="minorHAnsi" w:cstheme="minorHAnsi"/>
          <w:noProof/>
        </w:rPr>
        <w:t>. doi: 10.1117/12.545014 (2004).</w:t>
      </w:r>
    </w:p>
    <w:p w14:paraId="327632CE"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35.</w:t>
      </w:r>
      <w:r w:rsidRPr="00081DBE">
        <w:rPr>
          <w:rFonts w:asciiTheme="minorHAnsi" w:hAnsiTheme="minorHAnsi" w:cstheme="minorHAnsi"/>
          <w:noProof/>
        </w:rPr>
        <w:tab/>
        <w:t xml:space="preserve">Masuda, A., Ushida, K., Okamoto, T. New fluorescence correlation spectroscopy enabling direct observation of spatiotemporal dependence of diffusion constants as an evidence of anomalous transport in extracellular matrices. </w:t>
      </w:r>
      <w:r w:rsidRPr="00081DBE">
        <w:rPr>
          <w:rFonts w:asciiTheme="minorHAnsi" w:hAnsiTheme="minorHAnsi" w:cstheme="minorHAnsi"/>
          <w:i/>
          <w:iCs/>
          <w:noProof/>
        </w:rPr>
        <w:t>Biophysical Journal</w:t>
      </w:r>
      <w:r w:rsidRPr="00081DBE">
        <w:rPr>
          <w:rFonts w:asciiTheme="minorHAnsi" w:hAnsiTheme="minorHAnsi" w:cstheme="minorHAnsi"/>
          <w:noProof/>
        </w:rPr>
        <w:t>. doi: 10.1529/biophysj.104.048009 (2005).</w:t>
      </w:r>
    </w:p>
    <w:p w14:paraId="7B87C766"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36.</w:t>
      </w:r>
      <w:r w:rsidRPr="00081DBE">
        <w:rPr>
          <w:rFonts w:asciiTheme="minorHAnsi" w:hAnsiTheme="minorHAnsi" w:cstheme="minorHAnsi"/>
          <w:noProof/>
        </w:rPr>
        <w:tab/>
        <w:t xml:space="preserve">Humpolíčková, J. et al. Probing diffusion laws within cellular membranes by Z-scan fluorescence correlation spectroscopy. </w:t>
      </w:r>
      <w:r w:rsidRPr="00081DBE">
        <w:rPr>
          <w:rFonts w:asciiTheme="minorHAnsi" w:hAnsiTheme="minorHAnsi" w:cstheme="minorHAnsi"/>
          <w:i/>
          <w:iCs/>
          <w:noProof/>
        </w:rPr>
        <w:t>Biophysical Journal</w:t>
      </w:r>
      <w:r w:rsidRPr="00081DBE">
        <w:rPr>
          <w:rFonts w:asciiTheme="minorHAnsi" w:hAnsiTheme="minorHAnsi" w:cstheme="minorHAnsi"/>
          <w:noProof/>
        </w:rPr>
        <w:t>. doi: 10.1529/biophysj.106.089474 (2006).</w:t>
      </w:r>
    </w:p>
    <w:p w14:paraId="22F98799" w14:textId="4A76440F"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37.</w:t>
      </w:r>
      <w:r w:rsidRPr="00081DBE">
        <w:rPr>
          <w:rFonts w:asciiTheme="minorHAnsi" w:hAnsiTheme="minorHAnsi" w:cstheme="minorHAnsi"/>
          <w:noProof/>
        </w:rPr>
        <w:tab/>
        <w:t>Benda, A.</w:t>
      </w:r>
      <w:r w:rsidR="00F57749" w:rsidRPr="00081DBE">
        <w:rPr>
          <w:rFonts w:asciiTheme="minorHAnsi" w:hAnsiTheme="minorHAnsi" w:cstheme="minorHAnsi"/>
          <w:noProof/>
        </w:rPr>
        <w:t xml:space="preserve"> et al.</w:t>
      </w:r>
      <w:r w:rsidRPr="00081DBE">
        <w:rPr>
          <w:rFonts w:asciiTheme="minorHAnsi" w:hAnsiTheme="minorHAnsi" w:cstheme="minorHAnsi"/>
          <w:noProof/>
        </w:rPr>
        <w:t xml:space="preserve"> How to determine diffusion coefficients in planar phospholipid systems by confocal fluorescence correlation spectroscopy. </w:t>
      </w:r>
      <w:r w:rsidRPr="00081DBE">
        <w:rPr>
          <w:rFonts w:asciiTheme="minorHAnsi" w:hAnsiTheme="minorHAnsi" w:cstheme="minorHAnsi"/>
          <w:i/>
          <w:iCs/>
          <w:noProof/>
        </w:rPr>
        <w:t>Langmuir</w:t>
      </w:r>
      <w:r w:rsidRPr="00081DBE">
        <w:rPr>
          <w:rFonts w:asciiTheme="minorHAnsi" w:hAnsiTheme="minorHAnsi" w:cstheme="minorHAnsi"/>
          <w:noProof/>
        </w:rPr>
        <w:t>. doi: 10.1021/la0270136 (2003).</w:t>
      </w:r>
    </w:p>
    <w:p w14:paraId="59D3AFA7"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38.</w:t>
      </w:r>
      <w:r w:rsidRPr="00081DBE">
        <w:rPr>
          <w:rFonts w:asciiTheme="minorHAnsi" w:hAnsiTheme="minorHAnsi" w:cstheme="minorHAnsi"/>
          <w:noProof/>
        </w:rPr>
        <w:tab/>
        <w:t xml:space="preserve">Ganguly, S., Chattopadhyay, A. Cholesterol depletion mimics the effect of cytoskeletal destabilization on membrane dynamics of the serotonin1A receptor: A zFCS study. </w:t>
      </w:r>
      <w:r w:rsidRPr="00081DBE">
        <w:rPr>
          <w:rFonts w:asciiTheme="minorHAnsi" w:hAnsiTheme="minorHAnsi" w:cstheme="minorHAnsi"/>
          <w:i/>
          <w:iCs/>
          <w:noProof/>
        </w:rPr>
        <w:t>Biophysical Journal</w:t>
      </w:r>
      <w:r w:rsidRPr="00081DBE">
        <w:rPr>
          <w:rFonts w:asciiTheme="minorHAnsi" w:hAnsiTheme="minorHAnsi" w:cstheme="minorHAnsi"/>
          <w:noProof/>
        </w:rPr>
        <w:t>. doi: 10.1016/j.bpj.2010.06.031 (2010).</w:t>
      </w:r>
    </w:p>
    <w:p w14:paraId="290686EA"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39.</w:t>
      </w:r>
      <w:r w:rsidRPr="00081DBE">
        <w:rPr>
          <w:rFonts w:asciiTheme="minorHAnsi" w:hAnsiTheme="minorHAnsi" w:cstheme="minorHAnsi"/>
          <w:noProof/>
        </w:rPr>
        <w:tab/>
        <w:t xml:space="preserve">Wenger, J. et al. Diffusion analysis within single nanometric apertures reveals the ultrafine cell membrane organization. </w:t>
      </w:r>
      <w:r w:rsidRPr="00081DBE">
        <w:rPr>
          <w:rFonts w:asciiTheme="minorHAnsi" w:hAnsiTheme="minorHAnsi" w:cstheme="minorHAnsi"/>
          <w:i/>
          <w:iCs/>
          <w:noProof/>
        </w:rPr>
        <w:t>Biophysical Journal</w:t>
      </w:r>
      <w:r w:rsidRPr="00081DBE">
        <w:rPr>
          <w:rFonts w:asciiTheme="minorHAnsi" w:hAnsiTheme="minorHAnsi" w:cstheme="minorHAnsi"/>
          <w:noProof/>
        </w:rPr>
        <w:t xml:space="preserve">. </w:t>
      </w:r>
      <w:r w:rsidRPr="00081DBE">
        <w:rPr>
          <w:rFonts w:asciiTheme="minorHAnsi" w:hAnsiTheme="minorHAnsi" w:cstheme="minorHAnsi"/>
          <w:b/>
          <w:bCs/>
          <w:noProof/>
        </w:rPr>
        <w:t>92</w:t>
      </w:r>
      <w:r w:rsidRPr="00081DBE">
        <w:rPr>
          <w:rFonts w:asciiTheme="minorHAnsi" w:hAnsiTheme="minorHAnsi" w:cstheme="minorHAnsi"/>
          <w:noProof/>
        </w:rPr>
        <w:t xml:space="preserve"> (3), 913–919, doi: 10.1529/biophysj.106.096586 (2007).</w:t>
      </w:r>
    </w:p>
    <w:p w14:paraId="7A729266" w14:textId="256BF1BB"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40.</w:t>
      </w:r>
      <w:r w:rsidRPr="00081DBE">
        <w:rPr>
          <w:rFonts w:asciiTheme="minorHAnsi" w:hAnsiTheme="minorHAnsi" w:cstheme="minorHAnsi"/>
          <w:noProof/>
        </w:rPr>
        <w:tab/>
        <w:t>Manzo, C., Van Zanten, T.</w:t>
      </w:r>
      <w:r w:rsidR="00F57749" w:rsidRPr="00081DBE">
        <w:rPr>
          <w:rFonts w:asciiTheme="minorHAnsi" w:hAnsiTheme="minorHAnsi" w:cstheme="minorHAnsi"/>
          <w:noProof/>
        </w:rPr>
        <w:t xml:space="preserve"> </w:t>
      </w:r>
      <w:r w:rsidRPr="00081DBE">
        <w:rPr>
          <w:rFonts w:asciiTheme="minorHAnsi" w:hAnsiTheme="minorHAnsi" w:cstheme="minorHAnsi"/>
          <w:noProof/>
        </w:rPr>
        <w:t>S., Garcia-Parajo, M.</w:t>
      </w:r>
      <w:r w:rsidR="00F57749" w:rsidRPr="00081DBE">
        <w:rPr>
          <w:rFonts w:asciiTheme="minorHAnsi" w:hAnsiTheme="minorHAnsi" w:cstheme="minorHAnsi"/>
          <w:noProof/>
        </w:rPr>
        <w:t xml:space="preserve"> </w:t>
      </w:r>
      <w:r w:rsidRPr="00081DBE">
        <w:rPr>
          <w:rFonts w:asciiTheme="minorHAnsi" w:hAnsiTheme="minorHAnsi" w:cstheme="minorHAnsi"/>
          <w:noProof/>
        </w:rPr>
        <w:t xml:space="preserve">F. Nanoscale fluorescence correlation spectroscopy on intact living cell membranes with NSOM probes. </w:t>
      </w:r>
      <w:r w:rsidRPr="00081DBE">
        <w:rPr>
          <w:rFonts w:asciiTheme="minorHAnsi" w:hAnsiTheme="minorHAnsi" w:cstheme="minorHAnsi"/>
          <w:i/>
          <w:iCs/>
          <w:noProof/>
        </w:rPr>
        <w:t>Biophysical Journal</w:t>
      </w:r>
      <w:r w:rsidRPr="00081DBE">
        <w:rPr>
          <w:rFonts w:asciiTheme="minorHAnsi" w:hAnsiTheme="minorHAnsi" w:cstheme="minorHAnsi"/>
          <w:noProof/>
        </w:rPr>
        <w:t>. doi: 10.1016/j.bpj.2010.12.3690 (2011).</w:t>
      </w:r>
    </w:p>
    <w:p w14:paraId="186759A1" w14:textId="096FEB3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41.</w:t>
      </w:r>
      <w:r w:rsidRPr="00081DBE">
        <w:rPr>
          <w:rFonts w:asciiTheme="minorHAnsi" w:hAnsiTheme="minorHAnsi" w:cstheme="minorHAnsi"/>
          <w:noProof/>
        </w:rPr>
        <w:tab/>
        <w:t xml:space="preserve">Regmi, R. et al. Planar </w:t>
      </w:r>
      <w:r w:rsidR="00F57749" w:rsidRPr="00081DBE">
        <w:rPr>
          <w:rFonts w:asciiTheme="minorHAnsi" w:hAnsiTheme="minorHAnsi" w:cstheme="minorHAnsi"/>
          <w:noProof/>
        </w:rPr>
        <w:t>o</w:t>
      </w:r>
      <w:r w:rsidRPr="00081DBE">
        <w:rPr>
          <w:rFonts w:asciiTheme="minorHAnsi" w:hAnsiTheme="minorHAnsi" w:cstheme="minorHAnsi"/>
          <w:noProof/>
        </w:rPr>
        <w:t xml:space="preserve">ptical </w:t>
      </w:r>
      <w:r w:rsidR="00F57749" w:rsidRPr="00081DBE">
        <w:rPr>
          <w:rFonts w:asciiTheme="minorHAnsi" w:hAnsiTheme="minorHAnsi" w:cstheme="minorHAnsi"/>
          <w:noProof/>
        </w:rPr>
        <w:t>n</w:t>
      </w:r>
      <w:r w:rsidRPr="00081DBE">
        <w:rPr>
          <w:rFonts w:asciiTheme="minorHAnsi" w:hAnsiTheme="minorHAnsi" w:cstheme="minorHAnsi"/>
          <w:noProof/>
        </w:rPr>
        <w:t xml:space="preserve">anoantennas </w:t>
      </w:r>
      <w:r w:rsidR="00F57749" w:rsidRPr="00081DBE">
        <w:rPr>
          <w:rFonts w:asciiTheme="minorHAnsi" w:hAnsiTheme="minorHAnsi" w:cstheme="minorHAnsi"/>
          <w:noProof/>
        </w:rPr>
        <w:t>r</w:t>
      </w:r>
      <w:r w:rsidRPr="00081DBE">
        <w:rPr>
          <w:rFonts w:asciiTheme="minorHAnsi" w:hAnsiTheme="minorHAnsi" w:cstheme="minorHAnsi"/>
          <w:noProof/>
        </w:rPr>
        <w:t xml:space="preserve">esolve </w:t>
      </w:r>
      <w:r w:rsidR="00F57749" w:rsidRPr="00081DBE">
        <w:rPr>
          <w:rFonts w:asciiTheme="minorHAnsi" w:hAnsiTheme="minorHAnsi" w:cstheme="minorHAnsi"/>
          <w:noProof/>
        </w:rPr>
        <w:t>c</w:t>
      </w:r>
      <w:r w:rsidRPr="00081DBE">
        <w:rPr>
          <w:rFonts w:asciiTheme="minorHAnsi" w:hAnsiTheme="minorHAnsi" w:cstheme="minorHAnsi"/>
          <w:noProof/>
        </w:rPr>
        <w:t>holesterol-</w:t>
      </w:r>
      <w:r w:rsidR="00F57749" w:rsidRPr="00081DBE">
        <w:rPr>
          <w:rFonts w:asciiTheme="minorHAnsi" w:hAnsiTheme="minorHAnsi" w:cstheme="minorHAnsi"/>
          <w:noProof/>
        </w:rPr>
        <w:t>d</w:t>
      </w:r>
      <w:r w:rsidRPr="00081DBE">
        <w:rPr>
          <w:rFonts w:asciiTheme="minorHAnsi" w:hAnsiTheme="minorHAnsi" w:cstheme="minorHAnsi"/>
          <w:noProof/>
        </w:rPr>
        <w:t xml:space="preserve">ependent </w:t>
      </w:r>
      <w:r w:rsidR="00F57749" w:rsidRPr="00081DBE">
        <w:rPr>
          <w:rFonts w:asciiTheme="minorHAnsi" w:hAnsiTheme="minorHAnsi" w:cstheme="minorHAnsi"/>
          <w:noProof/>
        </w:rPr>
        <w:t>n</w:t>
      </w:r>
      <w:r w:rsidRPr="00081DBE">
        <w:rPr>
          <w:rFonts w:asciiTheme="minorHAnsi" w:hAnsiTheme="minorHAnsi" w:cstheme="minorHAnsi"/>
          <w:noProof/>
        </w:rPr>
        <w:t xml:space="preserve">anoscale </w:t>
      </w:r>
      <w:r w:rsidR="00F57749" w:rsidRPr="00081DBE">
        <w:rPr>
          <w:rFonts w:asciiTheme="minorHAnsi" w:hAnsiTheme="minorHAnsi" w:cstheme="minorHAnsi"/>
          <w:noProof/>
        </w:rPr>
        <w:t>h</w:t>
      </w:r>
      <w:r w:rsidRPr="00081DBE">
        <w:rPr>
          <w:rFonts w:asciiTheme="minorHAnsi" w:hAnsiTheme="minorHAnsi" w:cstheme="minorHAnsi"/>
          <w:noProof/>
        </w:rPr>
        <w:t xml:space="preserve">eterogeneities in the </w:t>
      </w:r>
      <w:r w:rsidR="00F57749" w:rsidRPr="00081DBE">
        <w:rPr>
          <w:rFonts w:asciiTheme="minorHAnsi" w:hAnsiTheme="minorHAnsi" w:cstheme="minorHAnsi"/>
          <w:noProof/>
        </w:rPr>
        <w:t>p</w:t>
      </w:r>
      <w:r w:rsidRPr="00081DBE">
        <w:rPr>
          <w:rFonts w:asciiTheme="minorHAnsi" w:hAnsiTheme="minorHAnsi" w:cstheme="minorHAnsi"/>
          <w:noProof/>
        </w:rPr>
        <w:t xml:space="preserve">lasma </w:t>
      </w:r>
      <w:r w:rsidR="00F57749" w:rsidRPr="00081DBE">
        <w:rPr>
          <w:rFonts w:asciiTheme="minorHAnsi" w:hAnsiTheme="minorHAnsi" w:cstheme="minorHAnsi"/>
          <w:noProof/>
        </w:rPr>
        <w:t>m</w:t>
      </w:r>
      <w:r w:rsidRPr="00081DBE">
        <w:rPr>
          <w:rFonts w:asciiTheme="minorHAnsi" w:hAnsiTheme="minorHAnsi" w:cstheme="minorHAnsi"/>
          <w:noProof/>
        </w:rPr>
        <w:t xml:space="preserve">embrane of </w:t>
      </w:r>
      <w:r w:rsidR="00F57749" w:rsidRPr="00081DBE">
        <w:rPr>
          <w:rFonts w:asciiTheme="minorHAnsi" w:hAnsiTheme="minorHAnsi" w:cstheme="minorHAnsi"/>
          <w:noProof/>
        </w:rPr>
        <w:t>l</w:t>
      </w:r>
      <w:r w:rsidRPr="00081DBE">
        <w:rPr>
          <w:rFonts w:asciiTheme="minorHAnsi" w:hAnsiTheme="minorHAnsi" w:cstheme="minorHAnsi"/>
          <w:noProof/>
        </w:rPr>
        <w:t xml:space="preserve">iving </w:t>
      </w:r>
      <w:r w:rsidR="00F57749" w:rsidRPr="00081DBE">
        <w:rPr>
          <w:rFonts w:asciiTheme="minorHAnsi" w:hAnsiTheme="minorHAnsi" w:cstheme="minorHAnsi"/>
          <w:noProof/>
        </w:rPr>
        <w:t>c</w:t>
      </w:r>
      <w:r w:rsidRPr="00081DBE">
        <w:rPr>
          <w:rFonts w:asciiTheme="minorHAnsi" w:hAnsiTheme="minorHAnsi" w:cstheme="minorHAnsi"/>
          <w:noProof/>
        </w:rPr>
        <w:t xml:space="preserve">ells. </w:t>
      </w:r>
      <w:r w:rsidRPr="00081DBE">
        <w:rPr>
          <w:rFonts w:asciiTheme="minorHAnsi" w:hAnsiTheme="minorHAnsi" w:cstheme="minorHAnsi"/>
          <w:i/>
          <w:iCs/>
          <w:noProof/>
        </w:rPr>
        <w:t>Nano Letters</w:t>
      </w:r>
      <w:r w:rsidRPr="00081DBE">
        <w:rPr>
          <w:rFonts w:asciiTheme="minorHAnsi" w:hAnsiTheme="minorHAnsi" w:cstheme="minorHAnsi"/>
          <w:noProof/>
        </w:rPr>
        <w:t>. doi: 10.1021/acs.nanolett.7b02973 (2017).</w:t>
      </w:r>
    </w:p>
    <w:p w14:paraId="4FE631A8" w14:textId="6C7C830F"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lastRenderedPageBreak/>
        <w:t>42.</w:t>
      </w:r>
      <w:r w:rsidRPr="00081DBE">
        <w:rPr>
          <w:rFonts w:asciiTheme="minorHAnsi" w:hAnsiTheme="minorHAnsi" w:cstheme="minorHAnsi"/>
          <w:noProof/>
        </w:rPr>
        <w:tab/>
        <w:t>Mueller, V.</w:t>
      </w:r>
      <w:r w:rsidR="00F57749" w:rsidRPr="00081DBE">
        <w:rPr>
          <w:rFonts w:asciiTheme="minorHAnsi" w:hAnsiTheme="minorHAnsi" w:cstheme="minorHAnsi"/>
          <w:noProof/>
        </w:rPr>
        <w:t xml:space="preserve"> et al.</w:t>
      </w:r>
      <w:r w:rsidRPr="00081DBE">
        <w:rPr>
          <w:rFonts w:asciiTheme="minorHAnsi" w:hAnsiTheme="minorHAnsi" w:cstheme="minorHAnsi"/>
          <w:noProof/>
        </w:rPr>
        <w:t xml:space="preserve"> FCS in STED microscopy: Studying the nanoscale of lipid membrane dynamics. </w:t>
      </w:r>
      <w:r w:rsidRPr="00081DBE">
        <w:rPr>
          <w:rFonts w:asciiTheme="minorHAnsi" w:hAnsiTheme="minorHAnsi" w:cstheme="minorHAnsi"/>
          <w:i/>
          <w:iCs/>
          <w:noProof/>
        </w:rPr>
        <w:t>Methods in Enzymology</w:t>
      </w:r>
      <w:r w:rsidRPr="00081DBE">
        <w:rPr>
          <w:rFonts w:asciiTheme="minorHAnsi" w:hAnsiTheme="minorHAnsi" w:cstheme="minorHAnsi"/>
          <w:noProof/>
        </w:rPr>
        <w:t>. doi: 10.1016/B978-0-12-405539-1.00001-4 (2013).</w:t>
      </w:r>
    </w:p>
    <w:p w14:paraId="4D0BCE66"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43.</w:t>
      </w:r>
      <w:r w:rsidRPr="00081DBE">
        <w:rPr>
          <w:rFonts w:asciiTheme="minorHAnsi" w:hAnsiTheme="minorHAnsi" w:cstheme="minorHAnsi"/>
          <w:noProof/>
        </w:rPr>
        <w:tab/>
        <w:t xml:space="preserve">Sezgin, E. et al. Measuring nanoscale diffusion dynamics in cellular membranes with super-resolution STED–FCS. </w:t>
      </w:r>
      <w:r w:rsidRPr="00081DBE">
        <w:rPr>
          <w:rFonts w:asciiTheme="minorHAnsi" w:hAnsiTheme="minorHAnsi" w:cstheme="minorHAnsi"/>
          <w:i/>
          <w:iCs/>
          <w:noProof/>
        </w:rPr>
        <w:t>Nature Protocols</w:t>
      </w:r>
      <w:r w:rsidRPr="00081DBE">
        <w:rPr>
          <w:rFonts w:asciiTheme="minorHAnsi" w:hAnsiTheme="minorHAnsi" w:cstheme="minorHAnsi"/>
          <w:noProof/>
        </w:rPr>
        <w:t>. doi: 10.1038/s41596-019-0127-9 (2019).</w:t>
      </w:r>
    </w:p>
    <w:p w14:paraId="58FA0D20"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44.</w:t>
      </w:r>
      <w:r w:rsidRPr="00081DBE">
        <w:rPr>
          <w:rFonts w:asciiTheme="minorHAnsi" w:hAnsiTheme="minorHAnsi" w:cstheme="minorHAnsi"/>
          <w:noProof/>
        </w:rPr>
        <w:tab/>
        <w:t xml:space="preserve">Wang, R. et al. A straightforward STED-background corrected fitting model for unbiased STED-FCS analyses. </w:t>
      </w:r>
      <w:r w:rsidRPr="00081DBE">
        <w:rPr>
          <w:rFonts w:asciiTheme="minorHAnsi" w:hAnsiTheme="minorHAnsi" w:cstheme="minorHAnsi"/>
          <w:i/>
          <w:iCs/>
          <w:noProof/>
        </w:rPr>
        <w:t>Methods</w:t>
      </w:r>
      <w:r w:rsidRPr="00081DBE">
        <w:rPr>
          <w:rFonts w:asciiTheme="minorHAnsi" w:hAnsiTheme="minorHAnsi" w:cstheme="minorHAnsi"/>
          <w:noProof/>
        </w:rPr>
        <w:t>. doi: 10.1016/j.ymeth.2018.02.010 (2018).</w:t>
      </w:r>
    </w:p>
    <w:p w14:paraId="0BD657F3" w14:textId="77777777"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45.</w:t>
      </w:r>
      <w:r w:rsidRPr="00081DBE">
        <w:rPr>
          <w:rFonts w:asciiTheme="minorHAnsi" w:hAnsiTheme="minorHAnsi" w:cstheme="minorHAnsi"/>
          <w:noProof/>
        </w:rPr>
        <w:tab/>
        <w:t xml:space="preserve">Veerapathiran, S., Wohland, T. The imaging FCS diffusion law in the presence of multiple diffusive modes. </w:t>
      </w:r>
      <w:r w:rsidRPr="00081DBE">
        <w:rPr>
          <w:rFonts w:asciiTheme="minorHAnsi" w:hAnsiTheme="minorHAnsi" w:cstheme="minorHAnsi"/>
          <w:i/>
          <w:iCs/>
          <w:noProof/>
        </w:rPr>
        <w:t>Methods</w:t>
      </w:r>
      <w:r w:rsidRPr="00081DBE">
        <w:rPr>
          <w:rFonts w:asciiTheme="minorHAnsi" w:hAnsiTheme="minorHAnsi" w:cstheme="minorHAnsi"/>
          <w:noProof/>
        </w:rPr>
        <w:t>. doi: 10.1016/j.ymeth.2017.11.016 (2018).</w:t>
      </w:r>
    </w:p>
    <w:p w14:paraId="38F8B828" w14:textId="3245A60F" w:rsidR="004A45DC" w:rsidRPr="00081DBE" w:rsidRDefault="004A45DC" w:rsidP="00081DBE">
      <w:pPr>
        <w:rPr>
          <w:rFonts w:asciiTheme="minorHAnsi" w:hAnsiTheme="minorHAnsi" w:cstheme="minorHAnsi"/>
          <w:noProof/>
        </w:rPr>
      </w:pPr>
      <w:r w:rsidRPr="00081DBE">
        <w:rPr>
          <w:rFonts w:asciiTheme="minorHAnsi" w:hAnsiTheme="minorHAnsi" w:cstheme="minorHAnsi"/>
          <w:noProof/>
        </w:rPr>
        <w:t>46.</w:t>
      </w:r>
      <w:r w:rsidRPr="00081DBE">
        <w:rPr>
          <w:rFonts w:asciiTheme="minorHAnsi" w:hAnsiTheme="minorHAnsi" w:cstheme="minorHAnsi"/>
          <w:noProof/>
        </w:rPr>
        <w:tab/>
        <w:t xml:space="preserve">Gupta, A., Phang, I.Y., Wohland, T. To </w:t>
      </w:r>
      <w:r w:rsidR="00F57749" w:rsidRPr="00081DBE">
        <w:rPr>
          <w:rFonts w:asciiTheme="minorHAnsi" w:hAnsiTheme="minorHAnsi" w:cstheme="minorHAnsi"/>
          <w:noProof/>
        </w:rPr>
        <w:t>h</w:t>
      </w:r>
      <w:r w:rsidRPr="00081DBE">
        <w:rPr>
          <w:rFonts w:asciiTheme="minorHAnsi" w:hAnsiTheme="minorHAnsi" w:cstheme="minorHAnsi"/>
          <w:noProof/>
        </w:rPr>
        <w:t xml:space="preserve">op or not to </w:t>
      </w:r>
      <w:r w:rsidR="00F57749" w:rsidRPr="00081DBE">
        <w:rPr>
          <w:rFonts w:asciiTheme="minorHAnsi" w:hAnsiTheme="minorHAnsi" w:cstheme="minorHAnsi"/>
          <w:noProof/>
        </w:rPr>
        <w:t>h</w:t>
      </w:r>
      <w:r w:rsidRPr="00081DBE">
        <w:rPr>
          <w:rFonts w:asciiTheme="minorHAnsi" w:hAnsiTheme="minorHAnsi" w:cstheme="minorHAnsi"/>
          <w:noProof/>
        </w:rPr>
        <w:t xml:space="preserve">op: </w:t>
      </w:r>
      <w:r w:rsidR="00F57749" w:rsidRPr="00081DBE">
        <w:rPr>
          <w:rFonts w:asciiTheme="minorHAnsi" w:hAnsiTheme="minorHAnsi" w:cstheme="minorHAnsi"/>
          <w:noProof/>
        </w:rPr>
        <w:t>e</w:t>
      </w:r>
      <w:r w:rsidRPr="00081DBE">
        <w:rPr>
          <w:rFonts w:asciiTheme="minorHAnsi" w:hAnsiTheme="minorHAnsi" w:cstheme="minorHAnsi"/>
          <w:noProof/>
        </w:rPr>
        <w:t xml:space="preserve">xceptions in the FCS </w:t>
      </w:r>
      <w:r w:rsidR="00F57749" w:rsidRPr="00081DBE">
        <w:rPr>
          <w:rFonts w:asciiTheme="minorHAnsi" w:hAnsiTheme="minorHAnsi" w:cstheme="minorHAnsi"/>
          <w:noProof/>
        </w:rPr>
        <w:t>d</w:t>
      </w:r>
      <w:r w:rsidRPr="00081DBE">
        <w:rPr>
          <w:rFonts w:asciiTheme="minorHAnsi" w:hAnsiTheme="minorHAnsi" w:cstheme="minorHAnsi"/>
          <w:noProof/>
        </w:rPr>
        <w:t xml:space="preserve">iffusion </w:t>
      </w:r>
      <w:r w:rsidR="00F57749" w:rsidRPr="00081DBE">
        <w:rPr>
          <w:rFonts w:asciiTheme="minorHAnsi" w:hAnsiTheme="minorHAnsi" w:cstheme="minorHAnsi"/>
          <w:noProof/>
        </w:rPr>
        <w:t>l</w:t>
      </w:r>
      <w:r w:rsidRPr="00081DBE">
        <w:rPr>
          <w:rFonts w:asciiTheme="minorHAnsi" w:hAnsiTheme="minorHAnsi" w:cstheme="minorHAnsi"/>
          <w:noProof/>
        </w:rPr>
        <w:t xml:space="preserve">aw. </w:t>
      </w:r>
      <w:r w:rsidRPr="00081DBE">
        <w:rPr>
          <w:rFonts w:asciiTheme="minorHAnsi" w:hAnsiTheme="minorHAnsi" w:cstheme="minorHAnsi"/>
          <w:i/>
          <w:iCs/>
          <w:noProof/>
        </w:rPr>
        <w:t>Biophysical Journal</w:t>
      </w:r>
      <w:r w:rsidRPr="00081DBE">
        <w:rPr>
          <w:rFonts w:asciiTheme="minorHAnsi" w:hAnsiTheme="minorHAnsi" w:cstheme="minorHAnsi"/>
          <w:noProof/>
        </w:rPr>
        <w:t>. doi: 10.1016/j.bpj.2020.04.004 (2020).</w:t>
      </w:r>
    </w:p>
    <w:p w14:paraId="475BE7E9" w14:textId="77777777" w:rsidR="00205B3F" w:rsidRPr="00081DBE" w:rsidRDefault="00FC374F" w:rsidP="00081DBE">
      <w:pPr>
        <w:rPr>
          <w:rFonts w:asciiTheme="minorHAnsi" w:hAnsiTheme="minorHAnsi" w:cstheme="minorHAnsi"/>
        </w:rPr>
      </w:pPr>
      <w:r w:rsidRPr="00081DBE">
        <w:rPr>
          <w:rFonts w:asciiTheme="minorHAnsi" w:hAnsiTheme="minorHAnsi" w:cstheme="minorHAnsi"/>
        </w:rPr>
        <w:fldChar w:fldCharType="end"/>
      </w:r>
    </w:p>
    <w:sectPr w:rsidR="00205B3F" w:rsidRPr="00081DBE"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92D40" w14:textId="77777777" w:rsidR="00A645DD" w:rsidRDefault="00A645DD" w:rsidP="00621C4E">
      <w:r>
        <w:separator/>
      </w:r>
    </w:p>
  </w:endnote>
  <w:endnote w:type="continuationSeparator" w:id="0">
    <w:p w14:paraId="444AC0FC" w14:textId="77777777" w:rsidR="00A645DD" w:rsidRDefault="00A645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07C83" w14:textId="77777777" w:rsidR="00A81395" w:rsidRPr="00494F77" w:rsidRDefault="00A8139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48F2E" w14:textId="77777777" w:rsidR="00A81395" w:rsidRDefault="00A813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567BD" w14:textId="77777777" w:rsidR="00A645DD" w:rsidRDefault="00A645DD" w:rsidP="00621C4E">
      <w:r>
        <w:separator/>
      </w:r>
    </w:p>
  </w:footnote>
  <w:footnote w:type="continuationSeparator" w:id="0">
    <w:p w14:paraId="77059F1B" w14:textId="77777777" w:rsidR="00A645DD" w:rsidRDefault="00A645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9EF5E" w14:textId="77777777" w:rsidR="00A81395" w:rsidRPr="006F06E4" w:rsidRDefault="00A8139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9B04" w14:textId="6D50223D" w:rsidR="00A81395" w:rsidRPr="006F06E4" w:rsidRDefault="00A81395" w:rsidP="006F06E4">
    <w:pPr>
      <w:pStyle w:val="Header"/>
      <w:jc w:val="right"/>
      <w:rPr>
        <w:b/>
        <w:color w:val="1F497D"/>
        <w:sz w:val="32"/>
        <w:szCs w:val="32"/>
      </w:rPr>
    </w:pPr>
    <w:r w:rsidDel="007117B3">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789"/>
    <w:multiLevelType w:val="multilevel"/>
    <w:tmpl w:val="527000A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8D443E"/>
    <w:multiLevelType w:val="hybridMultilevel"/>
    <w:tmpl w:val="CD667184"/>
    <w:lvl w:ilvl="0" w:tplc="85E4DC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02419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453ECE"/>
    <w:multiLevelType w:val="multilevel"/>
    <w:tmpl w:val="268E83D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A467C"/>
    <w:multiLevelType w:val="hybridMultilevel"/>
    <w:tmpl w:val="819E00CA"/>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F32A21"/>
    <w:multiLevelType w:val="multilevel"/>
    <w:tmpl w:val="7D46530C"/>
    <w:lvl w:ilvl="0">
      <w:start w:val="7"/>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D34486C"/>
    <w:multiLevelType w:val="multilevel"/>
    <w:tmpl w:val="527000A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DF21EE4"/>
    <w:multiLevelType w:val="multilevel"/>
    <w:tmpl w:val="B824E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895EAD"/>
    <w:multiLevelType w:val="hybridMultilevel"/>
    <w:tmpl w:val="39886BD8"/>
    <w:lvl w:ilvl="0" w:tplc="6966FA4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E4092E"/>
    <w:multiLevelType w:val="multilevel"/>
    <w:tmpl w:val="AA3E8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014F93"/>
    <w:multiLevelType w:val="multilevel"/>
    <w:tmpl w:val="067C10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A3626"/>
    <w:multiLevelType w:val="hybridMultilevel"/>
    <w:tmpl w:val="034E29F2"/>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845B7F"/>
    <w:multiLevelType w:val="multilevel"/>
    <w:tmpl w:val="A14EC3B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EB4709"/>
    <w:multiLevelType w:val="multilevel"/>
    <w:tmpl w:val="B4080D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E6EC3"/>
    <w:multiLevelType w:val="multilevel"/>
    <w:tmpl w:val="64244B14"/>
    <w:lvl w:ilvl="0">
      <w:start w:val="1"/>
      <w:numFmt w:val="decimal"/>
      <w:lvlText w:val="%1."/>
      <w:lvlJc w:val="left"/>
      <w:pPr>
        <w:ind w:left="79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19" w15:restartNumberingAfterBreak="0">
    <w:nsid w:val="26AC53F7"/>
    <w:multiLevelType w:val="multilevel"/>
    <w:tmpl w:val="9098848A"/>
    <w:lvl w:ilvl="0">
      <w:start w:val="10"/>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279B1AFA"/>
    <w:multiLevelType w:val="hybridMultilevel"/>
    <w:tmpl w:val="5268C482"/>
    <w:lvl w:ilvl="0" w:tplc="A0B0FED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5E6A25"/>
    <w:multiLevelType w:val="multilevel"/>
    <w:tmpl w:val="C3809E8E"/>
    <w:lvl w:ilvl="0">
      <w:start w:val="1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9D47080"/>
    <w:multiLevelType w:val="multilevel"/>
    <w:tmpl w:val="25DCACD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5A55E5"/>
    <w:multiLevelType w:val="multilevel"/>
    <w:tmpl w:val="FB7C59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3F17BD"/>
    <w:multiLevelType w:val="multilevel"/>
    <w:tmpl w:val="D93E9E5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107BC"/>
    <w:multiLevelType w:val="multilevel"/>
    <w:tmpl w:val="CEFC4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1E04F8"/>
    <w:multiLevelType w:val="hybridMultilevel"/>
    <w:tmpl w:val="BB50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3" w15:restartNumberingAfterBreak="0">
    <w:nsid w:val="48C322AF"/>
    <w:multiLevelType w:val="hybridMultilevel"/>
    <w:tmpl w:val="8F8A1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519D3D72"/>
    <w:multiLevelType w:val="hybridMultilevel"/>
    <w:tmpl w:val="E3E44CD8"/>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4910148"/>
    <w:multiLevelType w:val="multilevel"/>
    <w:tmpl w:val="BB3C5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9C3574"/>
    <w:multiLevelType w:val="multilevel"/>
    <w:tmpl w:val="7402CE0E"/>
    <w:lvl w:ilvl="0">
      <w:start w:val="9"/>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9A1886"/>
    <w:multiLevelType w:val="multilevel"/>
    <w:tmpl w:val="038E9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A26BA9"/>
    <w:multiLevelType w:val="multilevel"/>
    <w:tmpl w:val="A1CEF8D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0DE6692"/>
    <w:multiLevelType w:val="multilevel"/>
    <w:tmpl w:val="E0DE52B6"/>
    <w:lvl w:ilvl="0">
      <w:start w:val="4"/>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1925EE2"/>
    <w:multiLevelType w:val="multilevel"/>
    <w:tmpl w:val="D0D8A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713E4A"/>
    <w:multiLevelType w:val="multilevel"/>
    <w:tmpl w:val="8F344A00"/>
    <w:lvl w:ilvl="0">
      <w:start w:val="10"/>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6433501A"/>
    <w:multiLevelType w:val="hybridMultilevel"/>
    <w:tmpl w:val="70AE591C"/>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5774324"/>
    <w:multiLevelType w:val="multilevel"/>
    <w:tmpl w:val="D0D8A47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658C69A7"/>
    <w:multiLevelType w:val="hybridMultilevel"/>
    <w:tmpl w:val="FCE21B36"/>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98859C4"/>
    <w:multiLevelType w:val="multilevel"/>
    <w:tmpl w:val="A1CEF8D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9D560F9"/>
    <w:multiLevelType w:val="hybridMultilevel"/>
    <w:tmpl w:val="D61A4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1B3F29"/>
    <w:multiLevelType w:val="multilevel"/>
    <w:tmpl w:val="9D88FAC6"/>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441BB2"/>
    <w:multiLevelType w:val="hybridMultilevel"/>
    <w:tmpl w:val="78DC34E0"/>
    <w:lvl w:ilvl="0" w:tplc="8636397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6D232FE"/>
    <w:multiLevelType w:val="multilevel"/>
    <w:tmpl w:val="4CC2131A"/>
    <w:lvl w:ilvl="0">
      <w:start w:val="8"/>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8DE3D99"/>
    <w:multiLevelType w:val="multilevel"/>
    <w:tmpl w:val="D0D8A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40"/>
  </w:num>
  <w:num w:numId="3">
    <w:abstractNumId w:val="13"/>
  </w:num>
  <w:num w:numId="4">
    <w:abstractNumId w:val="27"/>
  </w:num>
  <w:num w:numId="5">
    <w:abstractNumId w:val="37"/>
  </w:num>
  <w:num w:numId="6">
    <w:abstractNumId w:val="0"/>
  </w:num>
  <w:num w:numId="7">
    <w:abstractNumId w:val="30"/>
  </w:num>
  <w:num w:numId="8">
    <w:abstractNumId w:val="31"/>
  </w:num>
  <w:num w:numId="9">
    <w:abstractNumId w:val="38"/>
  </w:num>
  <w:num w:numId="10">
    <w:abstractNumId w:val="49"/>
  </w:num>
  <w:num w:numId="11">
    <w:abstractNumId w:val="5"/>
  </w:num>
  <w:num w:numId="12">
    <w:abstractNumId w:val="32"/>
  </w:num>
  <w:num w:numId="13">
    <w:abstractNumId w:val="25"/>
  </w:num>
  <w:num w:numId="14">
    <w:abstractNumId w:val="43"/>
  </w:num>
  <w:num w:numId="15">
    <w:abstractNumId w:val="34"/>
  </w:num>
  <w:num w:numId="16">
    <w:abstractNumId w:val="21"/>
  </w:num>
  <w:num w:numId="17">
    <w:abstractNumId w:val="56"/>
  </w:num>
  <w:num w:numId="18">
    <w:abstractNumId w:val="3"/>
  </w:num>
  <w:num w:numId="19">
    <w:abstractNumId w:val="9"/>
  </w:num>
  <w:num w:numId="20">
    <w:abstractNumId w:val="23"/>
  </w:num>
  <w:num w:numId="21">
    <w:abstractNumId w:val="36"/>
  </w:num>
  <w:num w:numId="22">
    <w:abstractNumId w:val="11"/>
  </w:num>
  <w:num w:numId="23">
    <w:abstractNumId w:val="7"/>
  </w:num>
  <w:num w:numId="24">
    <w:abstractNumId w:val="54"/>
  </w:num>
  <w:num w:numId="25">
    <w:abstractNumId w:val="39"/>
  </w:num>
  <w:num w:numId="26">
    <w:abstractNumId w:val="19"/>
  </w:num>
  <w:num w:numId="27">
    <w:abstractNumId w:val="45"/>
  </w:num>
  <w:num w:numId="28">
    <w:abstractNumId w:val="22"/>
  </w:num>
  <w:num w:numId="29">
    <w:abstractNumId w:val="29"/>
  </w:num>
  <w:num w:numId="30">
    <w:abstractNumId w:val="2"/>
  </w:num>
  <w:num w:numId="31">
    <w:abstractNumId w:val="10"/>
  </w:num>
  <w:num w:numId="32">
    <w:abstractNumId w:val="44"/>
  </w:num>
  <w:num w:numId="33">
    <w:abstractNumId w:val="16"/>
  </w:num>
  <w:num w:numId="34">
    <w:abstractNumId w:val="42"/>
  </w:num>
  <w:num w:numId="35">
    <w:abstractNumId w:val="20"/>
  </w:num>
  <w:num w:numId="36">
    <w:abstractNumId w:val="14"/>
  </w:num>
  <w:num w:numId="37">
    <w:abstractNumId w:val="6"/>
  </w:num>
  <w:num w:numId="38">
    <w:abstractNumId w:val="46"/>
  </w:num>
  <w:num w:numId="39">
    <w:abstractNumId w:val="50"/>
  </w:num>
  <w:num w:numId="40">
    <w:abstractNumId w:val="15"/>
  </w:num>
  <w:num w:numId="41">
    <w:abstractNumId w:val="26"/>
  </w:num>
  <w:num w:numId="42">
    <w:abstractNumId w:val="52"/>
  </w:num>
  <w:num w:numId="43">
    <w:abstractNumId w:val="41"/>
  </w:num>
  <w:num w:numId="44">
    <w:abstractNumId w:val="55"/>
  </w:num>
  <w:num w:numId="45">
    <w:abstractNumId w:val="53"/>
  </w:num>
  <w:num w:numId="46">
    <w:abstractNumId w:val="48"/>
  </w:num>
  <w:num w:numId="47">
    <w:abstractNumId w:val="35"/>
  </w:num>
  <w:num w:numId="48">
    <w:abstractNumId w:val="4"/>
  </w:num>
  <w:num w:numId="49">
    <w:abstractNumId w:val="28"/>
  </w:num>
  <w:num w:numId="50">
    <w:abstractNumId w:val="47"/>
  </w:num>
  <w:num w:numId="51">
    <w:abstractNumId w:val="8"/>
  </w:num>
  <w:num w:numId="52">
    <w:abstractNumId w:val="1"/>
  </w:num>
  <w:num w:numId="53">
    <w:abstractNumId w:val="24"/>
  </w:num>
  <w:num w:numId="54">
    <w:abstractNumId w:val="33"/>
  </w:num>
  <w:num w:numId="55">
    <w:abstractNumId w:val="51"/>
  </w:num>
  <w:num w:numId="56">
    <w:abstractNumId w:val="12"/>
  </w:num>
  <w:num w:numId="57">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removePersonalInformation/>
  <w:removeDateAndTime/>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wNDWzMDQzNjA0NjFS0lEKTi0uzszPAykwMq4FADyAW6stAAAA"/>
  </w:docVars>
  <w:rsids>
    <w:rsidRoot w:val="00EE705F"/>
    <w:rsid w:val="00001169"/>
    <w:rsid w:val="00001653"/>
    <w:rsid w:val="00001806"/>
    <w:rsid w:val="000023CE"/>
    <w:rsid w:val="00004A24"/>
    <w:rsid w:val="00005815"/>
    <w:rsid w:val="00006E68"/>
    <w:rsid w:val="00007DBC"/>
    <w:rsid w:val="00007EA1"/>
    <w:rsid w:val="000100F0"/>
    <w:rsid w:val="000129B2"/>
    <w:rsid w:val="00012FF9"/>
    <w:rsid w:val="000132FC"/>
    <w:rsid w:val="0001389C"/>
    <w:rsid w:val="00013A14"/>
    <w:rsid w:val="00014314"/>
    <w:rsid w:val="00016FAD"/>
    <w:rsid w:val="000212AE"/>
    <w:rsid w:val="00021434"/>
    <w:rsid w:val="00021774"/>
    <w:rsid w:val="00021DF3"/>
    <w:rsid w:val="000229CF"/>
    <w:rsid w:val="00022D77"/>
    <w:rsid w:val="00023869"/>
    <w:rsid w:val="00024598"/>
    <w:rsid w:val="000258C6"/>
    <w:rsid w:val="00025AC7"/>
    <w:rsid w:val="000260EF"/>
    <w:rsid w:val="00026F95"/>
    <w:rsid w:val="000279B0"/>
    <w:rsid w:val="00031194"/>
    <w:rsid w:val="00031B0D"/>
    <w:rsid w:val="00032769"/>
    <w:rsid w:val="0003311E"/>
    <w:rsid w:val="0003526D"/>
    <w:rsid w:val="00037B58"/>
    <w:rsid w:val="00040AB8"/>
    <w:rsid w:val="000440E1"/>
    <w:rsid w:val="000475B5"/>
    <w:rsid w:val="00051B73"/>
    <w:rsid w:val="000575CF"/>
    <w:rsid w:val="0006081F"/>
    <w:rsid w:val="00060ABE"/>
    <w:rsid w:val="00061A50"/>
    <w:rsid w:val="0006361B"/>
    <w:rsid w:val="00064104"/>
    <w:rsid w:val="00064F32"/>
    <w:rsid w:val="000652E3"/>
    <w:rsid w:val="00066025"/>
    <w:rsid w:val="00067A8F"/>
    <w:rsid w:val="000701D1"/>
    <w:rsid w:val="00073F01"/>
    <w:rsid w:val="0007408A"/>
    <w:rsid w:val="00075C49"/>
    <w:rsid w:val="00077E63"/>
    <w:rsid w:val="000803B3"/>
    <w:rsid w:val="00080A20"/>
    <w:rsid w:val="00081CE4"/>
    <w:rsid w:val="00081DBE"/>
    <w:rsid w:val="00082796"/>
    <w:rsid w:val="00082DF4"/>
    <w:rsid w:val="00083B33"/>
    <w:rsid w:val="00086FF5"/>
    <w:rsid w:val="00087C0A"/>
    <w:rsid w:val="00090BEA"/>
    <w:rsid w:val="00090F21"/>
    <w:rsid w:val="00091788"/>
    <w:rsid w:val="00093BC4"/>
    <w:rsid w:val="000943E6"/>
    <w:rsid w:val="0009563E"/>
    <w:rsid w:val="000973EF"/>
    <w:rsid w:val="00097929"/>
    <w:rsid w:val="000A1545"/>
    <w:rsid w:val="000A1E80"/>
    <w:rsid w:val="000A3B70"/>
    <w:rsid w:val="000A5153"/>
    <w:rsid w:val="000A5D9C"/>
    <w:rsid w:val="000A6A17"/>
    <w:rsid w:val="000A7A33"/>
    <w:rsid w:val="000B0F33"/>
    <w:rsid w:val="000B10AE"/>
    <w:rsid w:val="000B30BF"/>
    <w:rsid w:val="000B566B"/>
    <w:rsid w:val="000B595C"/>
    <w:rsid w:val="000B5C8F"/>
    <w:rsid w:val="000B662E"/>
    <w:rsid w:val="000B7294"/>
    <w:rsid w:val="000B75D0"/>
    <w:rsid w:val="000B7D3B"/>
    <w:rsid w:val="000C0CAD"/>
    <w:rsid w:val="000C1CF8"/>
    <w:rsid w:val="000C3492"/>
    <w:rsid w:val="000C3765"/>
    <w:rsid w:val="000C4623"/>
    <w:rsid w:val="000C49CF"/>
    <w:rsid w:val="000C52E9"/>
    <w:rsid w:val="000C570D"/>
    <w:rsid w:val="000C5B8B"/>
    <w:rsid w:val="000C5CDC"/>
    <w:rsid w:val="000C63BA"/>
    <w:rsid w:val="000C65DC"/>
    <w:rsid w:val="000C66F3"/>
    <w:rsid w:val="000C6900"/>
    <w:rsid w:val="000D00A4"/>
    <w:rsid w:val="000D28BF"/>
    <w:rsid w:val="000D31E8"/>
    <w:rsid w:val="000D71C4"/>
    <w:rsid w:val="000D76E4"/>
    <w:rsid w:val="000D7876"/>
    <w:rsid w:val="000E2396"/>
    <w:rsid w:val="000E2AAD"/>
    <w:rsid w:val="000E2FF6"/>
    <w:rsid w:val="000E3816"/>
    <w:rsid w:val="000E4F77"/>
    <w:rsid w:val="000E5011"/>
    <w:rsid w:val="000E64F5"/>
    <w:rsid w:val="000E7DE8"/>
    <w:rsid w:val="000F265C"/>
    <w:rsid w:val="000F2EBB"/>
    <w:rsid w:val="000F3AFA"/>
    <w:rsid w:val="000F5712"/>
    <w:rsid w:val="000F6611"/>
    <w:rsid w:val="000F7E22"/>
    <w:rsid w:val="0010004A"/>
    <w:rsid w:val="00105F19"/>
    <w:rsid w:val="00106A2F"/>
    <w:rsid w:val="00107382"/>
    <w:rsid w:val="00107554"/>
    <w:rsid w:val="001075E9"/>
    <w:rsid w:val="001104F3"/>
    <w:rsid w:val="0011262A"/>
    <w:rsid w:val="00112E09"/>
    <w:rsid w:val="00112EEB"/>
    <w:rsid w:val="00116235"/>
    <w:rsid w:val="001173FF"/>
    <w:rsid w:val="00122A5B"/>
    <w:rsid w:val="0012343B"/>
    <w:rsid w:val="0012563A"/>
    <w:rsid w:val="001264DE"/>
    <w:rsid w:val="001313A7"/>
    <w:rsid w:val="0013276F"/>
    <w:rsid w:val="001342B5"/>
    <w:rsid w:val="0013621E"/>
    <w:rsid w:val="0013642E"/>
    <w:rsid w:val="0014029C"/>
    <w:rsid w:val="0014038D"/>
    <w:rsid w:val="001406C6"/>
    <w:rsid w:val="00141701"/>
    <w:rsid w:val="00142EFE"/>
    <w:rsid w:val="00152A23"/>
    <w:rsid w:val="00156B11"/>
    <w:rsid w:val="00160AA6"/>
    <w:rsid w:val="00162CB7"/>
    <w:rsid w:val="00163EC6"/>
    <w:rsid w:val="00164194"/>
    <w:rsid w:val="00165981"/>
    <w:rsid w:val="001665C9"/>
    <w:rsid w:val="00166F32"/>
    <w:rsid w:val="0017041A"/>
    <w:rsid w:val="001718C0"/>
    <w:rsid w:val="00171C72"/>
    <w:rsid w:val="00171E5B"/>
    <w:rsid w:val="00171F94"/>
    <w:rsid w:val="00173086"/>
    <w:rsid w:val="00175D4E"/>
    <w:rsid w:val="00176094"/>
    <w:rsid w:val="0017668A"/>
    <w:rsid w:val="001766FE"/>
    <w:rsid w:val="00176970"/>
    <w:rsid w:val="00176B8F"/>
    <w:rsid w:val="001771E7"/>
    <w:rsid w:val="00177D25"/>
    <w:rsid w:val="00184510"/>
    <w:rsid w:val="00185E32"/>
    <w:rsid w:val="001911FF"/>
    <w:rsid w:val="00191484"/>
    <w:rsid w:val="00192006"/>
    <w:rsid w:val="00193180"/>
    <w:rsid w:val="0019530C"/>
    <w:rsid w:val="00195597"/>
    <w:rsid w:val="00195FE5"/>
    <w:rsid w:val="00196792"/>
    <w:rsid w:val="001A22EF"/>
    <w:rsid w:val="001A3386"/>
    <w:rsid w:val="001A35ED"/>
    <w:rsid w:val="001A55E3"/>
    <w:rsid w:val="001A7A12"/>
    <w:rsid w:val="001B1519"/>
    <w:rsid w:val="001B2BCE"/>
    <w:rsid w:val="001B2E2D"/>
    <w:rsid w:val="001B5710"/>
    <w:rsid w:val="001B5CD2"/>
    <w:rsid w:val="001C0BEE"/>
    <w:rsid w:val="001C1E49"/>
    <w:rsid w:val="001C27C1"/>
    <w:rsid w:val="001C2A98"/>
    <w:rsid w:val="001C3B86"/>
    <w:rsid w:val="001C4B57"/>
    <w:rsid w:val="001C4D95"/>
    <w:rsid w:val="001C7C62"/>
    <w:rsid w:val="001D0AC3"/>
    <w:rsid w:val="001D3D7D"/>
    <w:rsid w:val="001D3FFF"/>
    <w:rsid w:val="001D4437"/>
    <w:rsid w:val="001D4997"/>
    <w:rsid w:val="001D625F"/>
    <w:rsid w:val="001D6442"/>
    <w:rsid w:val="001D68A4"/>
    <w:rsid w:val="001D7576"/>
    <w:rsid w:val="001E0E3F"/>
    <w:rsid w:val="001E14A0"/>
    <w:rsid w:val="001E1837"/>
    <w:rsid w:val="001E48B8"/>
    <w:rsid w:val="001E68D8"/>
    <w:rsid w:val="001E6BAC"/>
    <w:rsid w:val="001E71F1"/>
    <w:rsid w:val="001E7376"/>
    <w:rsid w:val="001F0E75"/>
    <w:rsid w:val="001F225C"/>
    <w:rsid w:val="001F65F4"/>
    <w:rsid w:val="001F79B7"/>
    <w:rsid w:val="00200792"/>
    <w:rsid w:val="00201CFA"/>
    <w:rsid w:val="0020220D"/>
    <w:rsid w:val="00202448"/>
    <w:rsid w:val="00202D15"/>
    <w:rsid w:val="00205B3F"/>
    <w:rsid w:val="00210BA3"/>
    <w:rsid w:val="0021187C"/>
    <w:rsid w:val="00212922"/>
    <w:rsid w:val="00212EAE"/>
    <w:rsid w:val="00214BEE"/>
    <w:rsid w:val="002205B8"/>
    <w:rsid w:val="00222EEF"/>
    <w:rsid w:val="0022421F"/>
    <w:rsid w:val="002256DF"/>
    <w:rsid w:val="00225720"/>
    <w:rsid w:val="002259E5"/>
    <w:rsid w:val="0022601B"/>
    <w:rsid w:val="00226140"/>
    <w:rsid w:val="002274F3"/>
    <w:rsid w:val="0023094C"/>
    <w:rsid w:val="00230B6A"/>
    <w:rsid w:val="00233484"/>
    <w:rsid w:val="0023427F"/>
    <w:rsid w:val="00234303"/>
    <w:rsid w:val="0023450C"/>
    <w:rsid w:val="00234BE3"/>
    <w:rsid w:val="00235A90"/>
    <w:rsid w:val="00235B73"/>
    <w:rsid w:val="0023624F"/>
    <w:rsid w:val="00241E48"/>
    <w:rsid w:val="0024214E"/>
    <w:rsid w:val="00242623"/>
    <w:rsid w:val="002426B5"/>
    <w:rsid w:val="002437EA"/>
    <w:rsid w:val="00247094"/>
    <w:rsid w:val="00250558"/>
    <w:rsid w:val="00252672"/>
    <w:rsid w:val="0025357C"/>
    <w:rsid w:val="0025711C"/>
    <w:rsid w:val="002605D1"/>
    <w:rsid w:val="00260652"/>
    <w:rsid w:val="00261F25"/>
    <w:rsid w:val="002648A9"/>
    <w:rsid w:val="0026536F"/>
    <w:rsid w:val="0026553C"/>
    <w:rsid w:val="00265BC4"/>
    <w:rsid w:val="002661A0"/>
    <w:rsid w:val="0026790A"/>
    <w:rsid w:val="00267DD5"/>
    <w:rsid w:val="00274A0A"/>
    <w:rsid w:val="00276F3E"/>
    <w:rsid w:val="00277593"/>
    <w:rsid w:val="00280909"/>
    <w:rsid w:val="00280918"/>
    <w:rsid w:val="002818A2"/>
    <w:rsid w:val="00282AF6"/>
    <w:rsid w:val="00283391"/>
    <w:rsid w:val="00283C0A"/>
    <w:rsid w:val="00284751"/>
    <w:rsid w:val="0028596A"/>
    <w:rsid w:val="00287085"/>
    <w:rsid w:val="00287DC0"/>
    <w:rsid w:val="00290AF9"/>
    <w:rsid w:val="00290B9F"/>
    <w:rsid w:val="00291131"/>
    <w:rsid w:val="00291B78"/>
    <w:rsid w:val="00291E4D"/>
    <w:rsid w:val="002967CF"/>
    <w:rsid w:val="00297788"/>
    <w:rsid w:val="002A0732"/>
    <w:rsid w:val="002A08DD"/>
    <w:rsid w:val="002A145F"/>
    <w:rsid w:val="002A2562"/>
    <w:rsid w:val="002A3285"/>
    <w:rsid w:val="002A34F9"/>
    <w:rsid w:val="002A3976"/>
    <w:rsid w:val="002A484B"/>
    <w:rsid w:val="002A4D10"/>
    <w:rsid w:val="002A5D27"/>
    <w:rsid w:val="002A64A6"/>
    <w:rsid w:val="002A7E65"/>
    <w:rsid w:val="002B1663"/>
    <w:rsid w:val="002B1FE3"/>
    <w:rsid w:val="002B2A77"/>
    <w:rsid w:val="002B3301"/>
    <w:rsid w:val="002B49DB"/>
    <w:rsid w:val="002B4AF3"/>
    <w:rsid w:val="002C1445"/>
    <w:rsid w:val="002C2D61"/>
    <w:rsid w:val="002C31E5"/>
    <w:rsid w:val="002C47D4"/>
    <w:rsid w:val="002C5E6A"/>
    <w:rsid w:val="002C6A49"/>
    <w:rsid w:val="002C6BB8"/>
    <w:rsid w:val="002C77C4"/>
    <w:rsid w:val="002D0F38"/>
    <w:rsid w:val="002D77E3"/>
    <w:rsid w:val="002E692C"/>
    <w:rsid w:val="002E7B8D"/>
    <w:rsid w:val="002F2859"/>
    <w:rsid w:val="002F4413"/>
    <w:rsid w:val="002F68DE"/>
    <w:rsid w:val="002F6E3C"/>
    <w:rsid w:val="0030117D"/>
    <w:rsid w:val="00301F30"/>
    <w:rsid w:val="003038FD"/>
    <w:rsid w:val="00303C87"/>
    <w:rsid w:val="00307707"/>
    <w:rsid w:val="00307F17"/>
    <w:rsid w:val="003108E5"/>
    <w:rsid w:val="003115A8"/>
    <w:rsid w:val="003120CB"/>
    <w:rsid w:val="00316143"/>
    <w:rsid w:val="003176B9"/>
    <w:rsid w:val="00320153"/>
    <w:rsid w:val="00320367"/>
    <w:rsid w:val="00322871"/>
    <w:rsid w:val="003235D2"/>
    <w:rsid w:val="00326FB3"/>
    <w:rsid w:val="0032755B"/>
    <w:rsid w:val="003316D4"/>
    <w:rsid w:val="00331870"/>
    <w:rsid w:val="003321B2"/>
    <w:rsid w:val="00332BBE"/>
    <w:rsid w:val="00333498"/>
    <w:rsid w:val="00333822"/>
    <w:rsid w:val="00336715"/>
    <w:rsid w:val="003401EC"/>
    <w:rsid w:val="00340DFD"/>
    <w:rsid w:val="0034344F"/>
    <w:rsid w:val="00343F99"/>
    <w:rsid w:val="00344954"/>
    <w:rsid w:val="00350CD7"/>
    <w:rsid w:val="00351AEE"/>
    <w:rsid w:val="00353EFE"/>
    <w:rsid w:val="00354391"/>
    <w:rsid w:val="0035633E"/>
    <w:rsid w:val="003569C0"/>
    <w:rsid w:val="00360AEF"/>
    <w:rsid w:val="00360C17"/>
    <w:rsid w:val="00362069"/>
    <w:rsid w:val="003621C6"/>
    <w:rsid w:val="003622B8"/>
    <w:rsid w:val="00363C64"/>
    <w:rsid w:val="0036516C"/>
    <w:rsid w:val="00366B76"/>
    <w:rsid w:val="00373051"/>
    <w:rsid w:val="00373B8F"/>
    <w:rsid w:val="00376965"/>
    <w:rsid w:val="00376D95"/>
    <w:rsid w:val="00377FBB"/>
    <w:rsid w:val="00381CEE"/>
    <w:rsid w:val="00384A8C"/>
    <w:rsid w:val="00385140"/>
    <w:rsid w:val="00386996"/>
    <w:rsid w:val="003934BB"/>
    <w:rsid w:val="00393CC7"/>
    <w:rsid w:val="00396302"/>
    <w:rsid w:val="003971F7"/>
    <w:rsid w:val="003A16FC"/>
    <w:rsid w:val="003A2C8A"/>
    <w:rsid w:val="003A2ECA"/>
    <w:rsid w:val="003A4D66"/>
    <w:rsid w:val="003A4FCD"/>
    <w:rsid w:val="003A67F0"/>
    <w:rsid w:val="003A7836"/>
    <w:rsid w:val="003B0944"/>
    <w:rsid w:val="003B1593"/>
    <w:rsid w:val="003B251E"/>
    <w:rsid w:val="003B4381"/>
    <w:rsid w:val="003B593A"/>
    <w:rsid w:val="003C07E1"/>
    <w:rsid w:val="003C0E57"/>
    <w:rsid w:val="003C1043"/>
    <w:rsid w:val="003C1A30"/>
    <w:rsid w:val="003C5C3D"/>
    <w:rsid w:val="003C6779"/>
    <w:rsid w:val="003C71BE"/>
    <w:rsid w:val="003C79AB"/>
    <w:rsid w:val="003D033C"/>
    <w:rsid w:val="003D2998"/>
    <w:rsid w:val="003D2F0A"/>
    <w:rsid w:val="003D3891"/>
    <w:rsid w:val="003D3FE9"/>
    <w:rsid w:val="003D49C4"/>
    <w:rsid w:val="003D5018"/>
    <w:rsid w:val="003D5D84"/>
    <w:rsid w:val="003D6224"/>
    <w:rsid w:val="003D743F"/>
    <w:rsid w:val="003D7852"/>
    <w:rsid w:val="003E0F4F"/>
    <w:rsid w:val="003E0F63"/>
    <w:rsid w:val="003E18AC"/>
    <w:rsid w:val="003E210B"/>
    <w:rsid w:val="003E2A12"/>
    <w:rsid w:val="003E324C"/>
    <w:rsid w:val="003E3384"/>
    <w:rsid w:val="003E3CA4"/>
    <w:rsid w:val="003E46DA"/>
    <w:rsid w:val="003E548E"/>
    <w:rsid w:val="003F0174"/>
    <w:rsid w:val="003F206B"/>
    <w:rsid w:val="003F708B"/>
    <w:rsid w:val="003F776C"/>
    <w:rsid w:val="004011E2"/>
    <w:rsid w:val="00405414"/>
    <w:rsid w:val="00407EC8"/>
    <w:rsid w:val="0041038D"/>
    <w:rsid w:val="0041110A"/>
    <w:rsid w:val="00411624"/>
    <w:rsid w:val="004148E1"/>
    <w:rsid w:val="00414CFA"/>
    <w:rsid w:val="00415EC0"/>
    <w:rsid w:val="00420AC1"/>
    <w:rsid w:val="00420BE9"/>
    <w:rsid w:val="00421377"/>
    <w:rsid w:val="00421EF6"/>
    <w:rsid w:val="00422557"/>
    <w:rsid w:val="00423AD8"/>
    <w:rsid w:val="00423FDD"/>
    <w:rsid w:val="00424C85"/>
    <w:rsid w:val="004260BD"/>
    <w:rsid w:val="0043012F"/>
    <w:rsid w:val="0043025F"/>
    <w:rsid w:val="00430F1F"/>
    <w:rsid w:val="004326EA"/>
    <w:rsid w:val="00442708"/>
    <w:rsid w:val="00443108"/>
    <w:rsid w:val="004441CD"/>
    <w:rsid w:val="0044434C"/>
    <w:rsid w:val="0044456B"/>
    <w:rsid w:val="00447BD1"/>
    <w:rsid w:val="004507F3"/>
    <w:rsid w:val="00450AF4"/>
    <w:rsid w:val="00450F0B"/>
    <w:rsid w:val="00456A57"/>
    <w:rsid w:val="00460377"/>
    <w:rsid w:val="00460512"/>
    <w:rsid w:val="004607DE"/>
    <w:rsid w:val="00461E5F"/>
    <w:rsid w:val="0046619C"/>
    <w:rsid w:val="004671C7"/>
    <w:rsid w:val="004672A7"/>
    <w:rsid w:val="00467EA5"/>
    <w:rsid w:val="00470E32"/>
    <w:rsid w:val="00472F4D"/>
    <w:rsid w:val="004730BF"/>
    <w:rsid w:val="00474DCB"/>
    <w:rsid w:val="0047535C"/>
    <w:rsid w:val="004762F6"/>
    <w:rsid w:val="00481C46"/>
    <w:rsid w:val="00482884"/>
    <w:rsid w:val="00483367"/>
    <w:rsid w:val="00484A77"/>
    <w:rsid w:val="00485870"/>
    <w:rsid w:val="00485FE8"/>
    <w:rsid w:val="00492473"/>
    <w:rsid w:val="00492A7B"/>
    <w:rsid w:val="00492EB5"/>
    <w:rsid w:val="00494F77"/>
    <w:rsid w:val="00495BA7"/>
    <w:rsid w:val="00497721"/>
    <w:rsid w:val="004A0229"/>
    <w:rsid w:val="004A1DAF"/>
    <w:rsid w:val="004A343B"/>
    <w:rsid w:val="004A35D2"/>
    <w:rsid w:val="004A45DC"/>
    <w:rsid w:val="004A467B"/>
    <w:rsid w:val="004A5D8E"/>
    <w:rsid w:val="004A71E4"/>
    <w:rsid w:val="004B2F00"/>
    <w:rsid w:val="004B3588"/>
    <w:rsid w:val="004B667A"/>
    <w:rsid w:val="004B6E31"/>
    <w:rsid w:val="004C1D66"/>
    <w:rsid w:val="004C2963"/>
    <w:rsid w:val="004C31D7"/>
    <w:rsid w:val="004C3793"/>
    <w:rsid w:val="004C4436"/>
    <w:rsid w:val="004C4AD2"/>
    <w:rsid w:val="004C4AE8"/>
    <w:rsid w:val="004C55EE"/>
    <w:rsid w:val="004C6981"/>
    <w:rsid w:val="004D1F21"/>
    <w:rsid w:val="004D268C"/>
    <w:rsid w:val="004D2E3C"/>
    <w:rsid w:val="004D52FE"/>
    <w:rsid w:val="004D59D8"/>
    <w:rsid w:val="004D5DA1"/>
    <w:rsid w:val="004D7910"/>
    <w:rsid w:val="004E150F"/>
    <w:rsid w:val="004E1DCA"/>
    <w:rsid w:val="004E23A1"/>
    <w:rsid w:val="004E2983"/>
    <w:rsid w:val="004E3489"/>
    <w:rsid w:val="004E358A"/>
    <w:rsid w:val="004E3AFA"/>
    <w:rsid w:val="004E3BB6"/>
    <w:rsid w:val="004E6588"/>
    <w:rsid w:val="004E7CB7"/>
    <w:rsid w:val="004E7EDF"/>
    <w:rsid w:val="004F0E58"/>
    <w:rsid w:val="004F0ED2"/>
    <w:rsid w:val="004F2742"/>
    <w:rsid w:val="004F3E56"/>
    <w:rsid w:val="004F4153"/>
    <w:rsid w:val="004F669C"/>
    <w:rsid w:val="004F67FF"/>
    <w:rsid w:val="005019D8"/>
    <w:rsid w:val="0050269E"/>
    <w:rsid w:val="00502A0A"/>
    <w:rsid w:val="0050474A"/>
    <w:rsid w:val="00507C50"/>
    <w:rsid w:val="00514652"/>
    <w:rsid w:val="00514D40"/>
    <w:rsid w:val="0051634B"/>
    <w:rsid w:val="00516AAA"/>
    <w:rsid w:val="00517C3A"/>
    <w:rsid w:val="00523714"/>
    <w:rsid w:val="005257E0"/>
    <w:rsid w:val="00527BF4"/>
    <w:rsid w:val="00530934"/>
    <w:rsid w:val="005324BE"/>
    <w:rsid w:val="0053340E"/>
    <w:rsid w:val="00534F6C"/>
    <w:rsid w:val="00535994"/>
    <w:rsid w:val="0053646D"/>
    <w:rsid w:val="00536D67"/>
    <w:rsid w:val="00540AAD"/>
    <w:rsid w:val="00541087"/>
    <w:rsid w:val="00542207"/>
    <w:rsid w:val="005432AD"/>
    <w:rsid w:val="005439CA"/>
    <w:rsid w:val="00543EC1"/>
    <w:rsid w:val="00546458"/>
    <w:rsid w:val="0055087C"/>
    <w:rsid w:val="00553413"/>
    <w:rsid w:val="0055534B"/>
    <w:rsid w:val="00555983"/>
    <w:rsid w:val="00560E31"/>
    <w:rsid w:val="00560F35"/>
    <w:rsid w:val="00561BDA"/>
    <w:rsid w:val="00561CD6"/>
    <w:rsid w:val="0056707A"/>
    <w:rsid w:val="00567D59"/>
    <w:rsid w:val="00567DBF"/>
    <w:rsid w:val="005710DC"/>
    <w:rsid w:val="0057344C"/>
    <w:rsid w:val="0057683A"/>
    <w:rsid w:val="00580492"/>
    <w:rsid w:val="00581B23"/>
    <w:rsid w:val="0058219C"/>
    <w:rsid w:val="00584FE5"/>
    <w:rsid w:val="00585FAC"/>
    <w:rsid w:val="00586A01"/>
    <w:rsid w:val="00586F83"/>
    <w:rsid w:val="00587058"/>
    <w:rsid w:val="0058707F"/>
    <w:rsid w:val="00590030"/>
    <w:rsid w:val="0059027E"/>
    <w:rsid w:val="00591DBD"/>
    <w:rsid w:val="005931FE"/>
    <w:rsid w:val="00596130"/>
    <w:rsid w:val="00596C69"/>
    <w:rsid w:val="00597C16"/>
    <w:rsid w:val="005A0028"/>
    <w:rsid w:val="005A0ACC"/>
    <w:rsid w:val="005A125A"/>
    <w:rsid w:val="005A2F7A"/>
    <w:rsid w:val="005B0072"/>
    <w:rsid w:val="005B0732"/>
    <w:rsid w:val="005B38A0"/>
    <w:rsid w:val="005B491C"/>
    <w:rsid w:val="005B4DBF"/>
    <w:rsid w:val="005B54B9"/>
    <w:rsid w:val="005B5DE2"/>
    <w:rsid w:val="005B6372"/>
    <w:rsid w:val="005B674C"/>
    <w:rsid w:val="005C121B"/>
    <w:rsid w:val="005C24F2"/>
    <w:rsid w:val="005C4CCC"/>
    <w:rsid w:val="005C7561"/>
    <w:rsid w:val="005D1E57"/>
    <w:rsid w:val="005D2F57"/>
    <w:rsid w:val="005D34F6"/>
    <w:rsid w:val="005D4F1A"/>
    <w:rsid w:val="005D58EF"/>
    <w:rsid w:val="005E084E"/>
    <w:rsid w:val="005E0C43"/>
    <w:rsid w:val="005E0F7F"/>
    <w:rsid w:val="005E1884"/>
    <w:rsid w:val="005E5861"/>
    <w:rsid w:val="005E7452"/>
    <w:rsid w:val="005F373A"/>
    <w:rsid w:val="005F4F87"/>
    <w:rsid w:val="005F6B0E"/>
    <w:rsid w:val="005F760E"/>
    <w:rsid w:val="005F7B1D"/>
    <w:rsid w:val="00601E90"/>
    <w:rsid w:val="0060222A"/>
    <w:rsid w:val="00604091"/>
    <w:rsid w:val="00606DE9"/>
    <w:rsid w:val="006070C4"/>
    <w:rsid w:val="00610C21"/>
    <w:rsid w:val="006113CF"/>
    <w:rsid w:val="00611907"/>
    <w:rsid w:val="00611C77"/>
    <w:rsid w:val="00613116"/>
    <w:rsid w:val="006141DC"/>
    <w:rsid w:val="006202A6"/>
    <w:rsid w:val="0062054B"/>
    <w:rsid w:val="00620926"/>
    <w:rsid w:val="00621C4E"/>
    <w:rsid w:val="00622E30"/>
    <w:rsid w:val="00624EAE"/>
    <w:rsid w:val="006275B0"/>
    <w:rsid w:val="00627AC2"/>
    <w:rsid w:val="00627F63"/>
    <w:rsid w:val="006305D7"/>
    <w:rsid w:val="00631C0B"/>
    <w:rsid w:val="00632F63"/>
    <w:rsid w:val="00633A01"/>
    <w:rsid w:val="00633B97"/>
    <w:rsid w:val="006341F7"/>
    <w:rsid w:val="00634585"/>
    <w:rsid w:val="00635014"/>
    <w:rsid w:val="00635152"/>
    <w:rsid w:val="00635B68"/>
    <w:rsid w:val="006369CE"/>
    <w:rsid w:val="006411CA"/>
    <w:rsid w:val="00642050"/>
    <w:rsid w:val="006450C9"/>
    <w:rsid w:val="006455AF"/>
    <w:rsid w:val="00645A7A"/>
    <w:rsid w:val="0064605E"/>
    <w:rsid w:val="00646FA7"/>
    <w:rsid w:val="00653022"/>
    <w:rsid w:val="006533C0"/>
    <w:rsid w:val="00654C2E"/>
    <w:rsid w:val="00657BC4"/>
    <w:rsid w:val="006619C8"/>
    <w:rsid w:val="00661C6A"/>
    <w:rsid w:val="0066291B"/>
    <w:rsid w:val="00664049"/>
    <w:rsid w:val="00664243"/>
    <w:rsid w:val="00670E58"/>
    <w:rsid w:val="00671710"/>
    <w:rsid w:val="00673414"/>
    <w:rsid w:val="00676079"/>
    <w:rsid w:val="00676ECD"/>
    <w:rsid w:val="00677968"/>
    <w:rsid w:val="00677D0A"/>
    <w:rsid w:val="00680C8F"/>
    <w:rsid w:val="0068185F"/>
    <w:rsid w:val="00682541"/>
    <w:rsid w:val="006830C3"/>
    <w:rsid w:val="00684473"/>
    <w:rsid w:val="00691664"/>
    <w:rsid w:val="00694587"/>
    <w:rsid w:val="00694706"/>
    <w:rsid w:val="00694E8E"/>
    <w:rsid w:val="006A01CF"/>
    <w:rsid w:val="006A0C04"/>
    <w:rsid w:val="006A1D29"/>
    <w:rsid w:val="006A45A6"/>
    <w:rsid w:val="006A5ED4"/>
    <w:rsid w:val="006A60DD"/>
    <w:rsid w:val="006A79AC"/>
    <w:rsid w:val="006B0679"/>
    <w:rsid w:val="006B074C"/>
    <w:rsid w:val="006B3B84"/>
    <w:rsid w:val="006B4E7C"/>
    <w:rsid w:val="006B5D8C"/>
    <w:rsid w:val="006B72D4"/>
    <w:rsid w:val="006C11CC"/>
    <w:rsid w:val="006C1865"/>
    <w:rsid w:val="006C1AEB"/>
    <w:rsid w:val="006C3BC5"/>
    <w:rsid w:val="006C57FE"/>
    <w:rsid w:val="006C668E"/>
    <w:rsid w:val="006D0B69"/>
    <w:rsid w:val="006D30B9"/>
    <w:rsid w:val="006D43C5"/>
    <w:rsid w:val="006E007C"/>
    <w:rsid w:val="006E22B0"/>
    <w:rsid w:val="006E3895"/>
    <w:rsid w:val="006E4B63"/>
    <w:rsid w:val="006E7D2C"/>
    <w:rsid w:val="006F06E4"/>
    <w:rsid w:val="006F2133"/>
    <w:rsid w:val="006F59B7"/>
    <w:rsid w:val="006F6070"/>
    <w:rsid w:val="006F7B41"/>
    <w:rsid w:val="00700E53"/>
    <w:rsid w:val="00702B5D"/>
    <w:rsid w:val="00703007"/>
    <w:rsid w:val="00703ED2"/>
    <w:rsid w:val="007069BB"/>
    <w:rsid w:val="00706EF0"/>
    <w:rsid w:val="00707617"/>
    <w:rsid w:val="007076D0"/>
    <w:rsid w:val="00707722"/>
    <w:rsid w:val="00707B8D"/>
    <w:rsid w:val="00710683"/>
    <w:rsid w:val="007117B3"/>
    <w:rsid w:val="00713636"/>
    <w:rsid w:val="007144DF"/>
    <w:rsid w:val="00714B8C"/>
    <w:rsid w:val="0071675D"/>
    <w:rsid w:val="00717736"/>
    <w:rsid w:val="00717E01"/>
    <w:rsid w:val="007209BE"/>
    <w:rsid w:val="00732B47"/>
    <w:rsid w:val="00735CF5"/>
    <w:rsid w:val="007362B0"/>
    <w:rsid w:val="0074063A"/>
    <w:rsid w:val="00742AA4"/>
    <w:rsid w:val="00743BA1"/>
    <w:rsid w:val="00745F1E"/>
    <w:rsid w:val="00746C26"/>
    <w:rsid w:val="00746C6E"/>
    <w:rsid w:val="00751323"/>
    <w:rsid w:val="007515FE"/>
    <w:rsid w:val="00751C1E"/>
    <w:rsid w:val="007524C4"/>
    <w:rsid w:val="007542D0"/>
    <w:rsid w:val="00756835"/>
    <w:rsid w:val="007601D0"/>
    <w:rsid w:val="007603BB"/>
    <w:rsid w:val="007605CA"/>
    <w:rsid w:val="0076109D"/>
    <w:rsid w:val="00767107"/>
    <w:rsid w:val="0077086F"/>
    <w:rsid w:val="00773607"/>
    <w:rsid w:val="00773617"/>
    <w:rsid w:val="00773BFD"/>
    <w:rsid w:val="007743B3"/>
    <w:rsid w:val="00774490"/>
    <w:rsid w:val="00774E3C"/>
    <w:rsid w:val="0077581E"/>
    <w:rsid w:val="0077646F"/>
    <w:rsid w:val="00780AE9"/>
    <w:rsid w:val="007819FF"/>
    <w:rsid w:val="0078360C"/>
    <w:rsid w:val="00784A4C"/>
    <w:rsid w:val="00784BC6"/>
    <w:rsid w:val="00784E7D"/>
    <w:rsid w:val="0078523D"/>
    <w:rsid w:val="00792996"/>
    <w:rsid w:val="007931DF"/>
    <w:rsid w:val="00793794"/>
    <w:rsid w:val="007A0172"/>
    <w:rsid w:val="007A1804"/>
    <w:rsid w:val="007A1FF7"/>
    <w:rsid w:val="007A215A"/>
    <w:rsid w:val="007A2511"/>
    <w:rsid w:val="007A260E"/>
    <w:rsid w:val="007A38FE"/>
    <w:rsid w:val="007A4D4C"/>
    <w:rsid w:val="007A4DD6"/>
    <w:rsid w:val="007A5CB9"/>
    <w:rsid w:val="007B072A"/>
    <w:rsid w:val="007B14DC"/>
    <w:rsid w:val="007B20AE"/>
    <w:rsid w:val="007B290B"/>
    <w:rsid w:val="007B2D5F"/>
    <w:rsid w:val="007B6B07"/>
    <w:rsid w:val="007B6CA5"/>
    <w:rsid w:val="007B6D43"/>
    <w:rsid w:val="007B749A"/>
    <w:rsid w:val="007B794B"/>
    <w:rsid w:val="007B7C6E"/>
    <w:rsid w:val="007C256D"/>
    <w:rsid w:val="007C2DEF"/>
    <w:rsid w:val="007C3541"/>
    <w:rsid w:val="007C6708"/>
    <w:rsid w:val="007C7351"/>
    <w:rsid w:val="007D232F"/>
    <w:rsid w:val="007D44D7"/>
    <w:rsid w:val="007D605E"/>
    <w:rsid w:val="007D621A"/>
    <w:rsid w:val="007E058A"/>
    <w:rsid w:val="007E2887"/>
    <w:rsid w:val="007E33BF"/>
    <w:rsid w:val="007E5278"/>
    <w:rsid w:val="007E664D"/>
    <w:rsid w:val="007E749C"/>
    <w:rsid w:val="007E7F6F"/>
    <w:rsid w:val="007F1B5C"/>
    <w:rsid w:val="00801257"/>
    <w:rsid w:val="0080160A"/>
    <w:rsid w:val="00802C7A"/>
    <w:rsid w:val="00803B0A"/>
    <w:rsid w:val="00804DED"/>
    <w:rsid w:val="00805B96"/>
    <w:rsid w:val="00806B62"/>
    <w:rsid w:val="008105BE"/>
    <w:rsid w:val="008115A5"/>
    <w:rsid w:val="00811D46"/>
    <w:rsid w:val="00812BD4"/>
    <w:rsid w:val="0081415D"/>
    <w:rsid w:val="00816015"/>
    <w:rsid w:val="00817167"/>
    <w:rsid w:val="00820229"/>
    <w:rsid w:val="0082056F"/>
    <w:rsid w:val="00820C54"/>
    <w:rsid w:val="00821C7A"/>
    <w:rsid w:val="00822448"/>
    <w:rsid w:val="0082264F"/>
    <w:rsid w:val="00822ABE"/>
    <w:rsid w:val="00822D7F"/>
    <w:rsid w:val="008244D1"/>
    <w:rsid w:val="0082783C"/>
    <w:rsid w:val="00827F51"/>
    <w:rsid w:val="0083104E"/>
    <w:rsid w:val="008343BE"/>
    <w:rsid w:val="00835326"/>
    <w:rsid w:val="00836413"/>
    <w:rsid w:val="00836535"/>
    <w:rsid w:val="00840FB4"/>
    <w:rsid w:val="008410B2"/>
    <w:rsid w:val="00841780"/>
    <w:rsid w:val="0084227A"/>
    <w:rsid w:val="00844BC2"/>
    <w:rsid w:val="008500A0"/>
    <w:rsid w:val="00851C65"/>
    <w:rsid w:val="008524E5"/>
    <w:rsid w:val="008530F5"/>
    <w:rsid w:val="0085351C"/>
    <w:rsid w:val="0085435A"/>
    <w:rsid w:val="008549CA"/>
    <w:rsid w:val="008556C3"/>
    <w:rsid w:val="00855958"/>
    <w:rsid w:val="00855C8B"/>
    <w:rsid w:val="0085687C"/>
    <w:rsid w:val="00856EDA"/>
    <w:rsid w:val="00857710"/>
    <w:rsid w:val="008611C1"/>
    <w:rsid w:val="00861A64"/>
    <w:rsid w:val="0086370C"/>
    <w:rsid w:val="008638D0"/>
    <w:rsid w:val="0087038E"/>
    <w:rsid w:val="008706C5"/>
    <w:rsid w:val="00873707"/>
    <w:rsid w:val="00873A48"/>
    <w:rsid w:val="00874B20"/>
    <w:rsid w:val="008756A8"/>
    <w:rsid w:val="008757C6"/>
    <w:rsid w:val="008763E1"/>
    <w:rsid w:val="0087775C"/>
    <w:rsid w:val="00877EC8"/>
    <w:rsid w:val="008807DD"/>
    <w:rsid w:val="00880F36"/>
    <w:rsid w:val="00885530"/>
    <w:rsid w:val="0088671F"/>
    <w:rsid w:val="00886F96"/>
    <w:rsid w:val="00890554"/>
    <w:rsid w:val="00890A52"/>
    <w:rsid w:val="008910D1"/>
    <w:rsid w:val="00891C22"/>
    <w:rsid w:val="00891F4E"/>
    <w:rsid w:val="0089296C"/>
    <w:rsid w:val="0089311F"/>
    <w:rsid w:val="00893530"/>
    <w:rsid w:val="00894546"/>
    <w:rsid w:val="00896ABD"/>
    <w:rsid w:val="008974F1"/>
    <w:rsid w:val="00897AB6"/>
    <w:rsid w:val="00897DA8"/>
    <w:rsid w:val="008A07CF"/>
    <w:rsid w:val="008A0FB8"/>
    <w:rsid w:val="008A3380"/>
    <w:rsid w:val="008A6A87"/>
    <w:rsid w:val="008A6B71"/>
    <w:rsid w:val="008A7A9C"/>
    <w:rsid w:val="008B27F3"/>
    <w:rsid w:val="008B3728"/>
    <w:rsid w:val="008B5218"/>
    <w:rsid w:val="008B5AD9"/>
    <w:rsid w:val="008B6639"/>
    <w:rsid w:val="008B7102"/>
    <w:rsid w:val="008B745F"/>
    <w:rsid w:val="008C15EC"/>
    <w:rsid w:val="008C3259"/>
    <w:rsid w:val="008C3B7D"/>
    <w:rsid w:val="008C5F29"/>
    <w:rsid w:val="008C6067"/>
    <w:rsid w:val="008C76D8"/>
    <w:rsid w:val="008D0F90"/>
    <w:rsid w:val="008D2114"/>
    <w:rsid w:val="008D3715"/>
    <w:rsid w:val="008D5465"/>
    <w:rsid w:val="008D5E61"/>
    <w:rsid w:val="008D5E7B"/>
    <w:rsid w:val="008D7EB7"/>
    <w:rsid w:val="008D7EC5"/>
    <w:rsid w:val="008E1B65"/>
    <w:rsid w:val="008E3684"/>
    <w:rsid w:val="008E470D"/>
    <w:rsid w:val="008E57F5"/>
    <w:rsid w:val="008E5E7E"/>
    <w:rsid w:val="008E7606"/>
    <w:rsid w:val="008E7903"/>
    <w:rsid w:val="008F1CC5"/>
    <w:rsid w:val="008F1DAA"/>
    <w:rsid w:val="008F2CCF"/>
    <w:rsid w:val="008F3EBD"/>
    <w:rsid w:val="008F60B2"/>
    <w:rsid w:val="008F6EBB"/>
    <w:rsid w:val="008F7C41"/>
    <w:rsid w:val="0090175C"/>
    <w:rsid w:val="009031E2"/>
    <w:rsid w:val="0091276C"/>
    <w:rsid w:val="009145BE"/>
    <w:rsid w:val="00914862"/>
    <w:rsid w:val="009165AC"/>
    <w:rsid w:val="00916FFC"/>
    <w:rsid w:val="0092053F"/>
    <w:rsid w:val="00921440"/>
    <w:rsid w:val="0092340A"/>
    <w:rsid w:val="0092504B"/>
    <w:rsid w:val="009313D9"/>
    <w:rsid w:val="00932AF9"/>
    <w:rsid w:val="00935B7F"/>
    <w:rsid w:val="00941293"/>
    <w:rsid w:val="00946372"/>
    <w:rsid w:val="0095032B"/>
    <w:rsid w:val="00950B13"/>
    <w:rsid w:val="00950C17"/>
    <w:rsid w:val="00951FAF"/>
    <w:rsid w:val="0095450B"/>
    <w:rsid w:val="00954740"/>
    <w:rsid w:val="009557BC"/>
    <w:rsid w:val="00955AE5"/>
    <w:rsid w:val="0096071F"/>
    <w:rsid w:val="00962E71"/>
    <w:rsid w:val="00963ABC"/>
    <w:rsid w:val="00965B33"/>
    <w:rsid w:val="00965D21"/>
    <w:rsid w:val="00966275"/>
    <w:rsid w:val="00967764"/>
    <w:rsid w:val="00970B0E"/>
    <w:rsid w:val="00970BB9"/>
    <w:rsid w:val="00972273"/>
    <w:rsid w:val="009726EE"/>
    <w:rsid w:val="00972CDE"/>
    <w:rsid w:val="00972EC6"/>
    <w:rsid w:val="009733DD"/>
    <w:rsid w:val="009744D8"/>
    <w:rsid w:val="00975573"/>
    <w:rsid w:val="00976D03"/>
    <w:rsid w:val="00977B30"/>
    <w:rsid w:val="00982F41"/>
    <w:rsid w:val="00984415"/>
    <w:rsid w:val="00984470"/>
    <w:rsid w:val="0098480F"/>
    <w:rsid w:val="00985090"/>
    <w:rsid w:val="009869F9"/>
    <w:rsid w:val="00987710"/>
    <w:rsid w:val="009904AB"/>
    <w:rsid w:val="00990BBC"/>
    <w:rsid w:val="00995688"/>
    <w:rsid w:val="0099579F"/>
    <w:rsid w:val="009958A6"/>
    <w:rsid w:val="00996456"/>
    <w:rsid w:val="009A04F5"/>
    <w:rsid w:val="009A15EF"/>
    <w:rsid w:val="009A38A5"/>
    <w:rsid w:val="009A5B73"/>
    <w:rsid w:val="009B118B"/>
    <w:rsid w:val="009B1737"/>
    <w:rsid w:val="009B3D4B"/>
    <w:rsid w:val="009B4E63"/>
    <w:rsid w:val="009B51E4"/>
    <w:rsid w:val="009B5B99"/>
    <w:rsid w:val="009B6EFC"/>
    <w:rsid w:val="009C1FD0"/>
    <w:rsid w:val="009C2DF8"/>
    <w:rsid w:val="009C31BF"/>
    <w:rsid w:val="009C496E"/>
    <w:rsid w:val="009C68B7"/>
    <w:rsid w:val="009D05A4"/>
    <w:rsid w:val="009D0834"/>
    <w:rsid w:val="009D095A"/>
    <w:rsid w:val="009D0A1E"/>
    <w:rsid w:val="009D1208"/>
    <w:rsid w:val="009D1626"/>
    <w:rsid w:val="009D2AE3"/>
    <w:rsid w:val="009D2CD0"/>
    <w:rsid w:val="009D31AC"/>
    <w:rsid w:val="009D3E25"/>
    <w:rsid w:val="009D52BC"/>
    <w:rsid w:val="009D7108"/>
    <w:rsid w:val="009D7D0A"/>
    <w:rsid w:val="009E09D9"/>
    <w:rsid w:val="009E1C52"/>
    <w:rsid w:val="009E3847"/>
    <w:rsid w:val="009E4981"/>
    <w:rsid w:val="009E4ACA"/>
    <w:rsid w:val="009E7972"/>
    <w:rsid w:val="009F01B1"/>
    <w:rsid w:val="009F06BD"/>
    <w:rsid w:val="009F0DBB"/>
    <w:rsid w:val="009F1048"/>
    <w:rsid w:val="009F33CE"/>
    <w:rsid w:val="009F3887"/>
    <w:rsid w:val="009F40DC"/>
    <w:rsid w:val="009F41B2"/>
    <w:rsid w:val="009F659A"/>
    <w:rsid w:val="009F732B"/>
    <w:rsid w:val="00A01FE0"/>
    <w:rsid w:val="00A02AEC"/>
    <w:rsid w:val="00A03410"/>
    <w:rsid w:val="00A06945"/>
    <w:rsid w:val="00A10656"/>
    <w:rsid w:val="00A11229"/>
    <w:rsid w:val="00A113C0"/>
    <w:rsid w:val="00A12FA6"/>
    <w:rsid w:val="00A1339B"/>
    <w:rsid w:val="00A14ABA"/>
    <w:rsid w:val="00A1686E"/>
    <w:rsid w:val="00A171F8"/>
    <w:rsid w:val="00A17EFA"/>
    <w:rsid w:val="00A21821"/>
    <w:rsid w:val="00A23262"/>
    <w:rsid w:val="00A24CB6"/>
    <w:rsid w:val="00A25865"/>
    <w:rsid w:val="00A26CD2"/>
    <w:rsid w:val="00A27320"/>
    <w:rsid w:val="00A27667"/>
    <w:rsid w:val="00A32979"/>
    <w:rsid w:val="00A34A67"/>
    <w:rsid w:val="00A34E05"/>
    <w:rsid w:val="00A37462"/>
    <w:rsid w:val="00A459E1"/>
    <w:rsid w:val="00A46AC4"/>
    <w:rsid w:val="00A478A5"/>
    <w:rsid w:val="00A47A18"/>
    <w:rsid w:val="00A47A3B"/>
    <w:rsid w:val="00A52296"/>
    <w:rsid w:val="00A55661"/>
    <w:rsid w:val="00A579A7"/>
    <w:rsid w:val="00A60AF4"/>
    <w:rsid w:val="00A61B70"/>
    <w:rsid w:val="00A61FA8"/>
    <w:rsid w:val="00A62CDA"/>
    <w:rsid w:val="00A637F4"/>
    <w:rsid w:val="00A63C90"/>
    <w:rsid w:val="00A645DD"/>
    <w:rsid w:val="00A64DF2"/>
    <w:rsid w:val="00A65485"/>
    <w:rsid w:val="00A6559E"/>
    <w:rsid w:val="00A66E05"/>
    <w:rsid w:val="00A67655"/>
    <w:rsid w:val="00A70753"/>
    <w:rsid w:val="00A712D2"/>
    <w:rsid w:val="00A72F48"/>
    <w:rsid w:val="00A75947"/>
    <w:rsid w:val="00A76D7D"/>
    <w:rsid w:val="00A81395"/>
    <w:rsid w:val="00A81769"/>
    <w:rsid w:val="00A81E1B"/>
    <w:rsid w:val="00A82C8A"/>
    <w:rsid w:val="00A82CA2"/>
    <w:rsid w:val="00A82FC0"/>
    <w:rsid w:val="00A8346B"/>
    <w:rsid w:val="00A852FF"/>
    <w:rsid w:val="00A85CD3"/>
    <w:rsid w:val="00A85EFC"/>
    <w:rsid w:val="00A8703B"/>
    <w:rsid w:val="00A87337"/>
    <w:rsid w:val="00A90C97"/>
    <w:rsid w:val="00A90D3E"/>
    <w:rsid w:val="00A928E2"/>
    <w:rsid w:val="00A92DDC"/>
    <w:rsid w:val="00A9520D"/>
    <w:rsid w:val="00A9596D"/>
    <w:rsid w:val="00A960C8"/>
    <w:rsid w:val="00A96604"/>
    <w:rsid w:val="00A970AD"/>
    <w:rsid w:val="00AA03DF"/>
    <w:rsid w:val="00AA1B4F"/>
    <w:rsid w:val="00AA21D8"/>
    <w:rsid w:val="00AA271A"/>
    <w:rsid w:val="00AA3270"/>
    <w:rsid w:val="00AA375A"/>
    <w:rsid w:val="00AA54F3"/>
    <w:rsid w:val="00AA6B43"/>
    <w:rsid w:val="00AA720D"/>
    <w:rsid w:val="00AA7B1F"/>
    <w:rsid w:val="00AB050F"/>
    <w:rsid w:val="00AB2F8C"/>
    <w:rsid w:val="00AB3145"/>
    <w:rsid w:val="00AB367A"/>
    <w:rsid w:val="00AB53A2"/>
    <w:rsid w:val="00AB7BF8"/>
    <w:rsid w:val="00AC01D1"/>
    <w:rsid w:val="00AC0AB2"/>
    <w:rsid w:val="00AC0E9F"/>
    <w:rsid w:val="00AC20FB"/>
    <w:rsid w:val="00AC36EC"/>
    <w:rsid w:val="00AC519E"/>
    <w:rsid w:val="00AC52A5"/>
    <w:rsid w:val="00AC5967"/>
    <w:rsid w:val="00AC65A9"/>
    <w:rsid w:val="00AC6EFD"/>
    <w:rsid w:val="00AC7151"/>
    <w:rsid w:val="00AD01CA"/>
    <w:rsid w:val="00AD4002"/>
    <w:rsid w:val="00AD460A"/>
    <w:rsid w:val="00AD4BD1"/>
    <w:rsid w:val="00AD6A05"/>
    <w:rsid w:val="00AE118B"/>
    <w:rsid w:val="00AE272B"/>
    <w:rsid w:val="00AE2F6F"/>
    <w:rsid w:val="00AE3E3A"/>
    <w:rsid w:val="00AE77B4"/>
    <w:rsid w:val="00AE7C1A"/>
    <w:rsid w:val="00AE7DF8"/>
    <w:rsid w:val="00AF0D9C"/>
    <w:rsid w:val="00AF13AB"/>
    <w:rsid w:val="00AF1D36"/>
    <w:rsid w:val="00AF280B"/>
    <w:rsid w:val="00AF5BC1"/>
    <w:rsid w:val="00AF5F75"/>
    <w:rsid w:val="00AF6001"/>
    <w:rsid w:val="00AF604B"/>
    <w:rsid w:val="00AF6604"/>
    <w:rsid w:val="00B01A16"/>
    <w:rsid w:val="00B03785"/>
    <w:rsid w:val="00B05B98"/>
    <w:rsid w:val="00B06826"/>
    <w:rsid w:val="00B069CF"/>
    <w:rsid w:val="00B07468"/>
    <w:rsid w:val="00B07F45"/>
    <w:rsid w:val="00B1021A"/>
    <w:rsid w:val="00B10271"/>
    <w:rsid w:val="00B10915"/>
    <w:rsid w:val="00B1118D"/>
    <w:rsid w:val="00B11465"/>
    <w:rsid w:val="00B133B2"/>
    <w:rsid w:val="00B140D9"/>
    <w:rsid w:val="00B1481A"/>
    <w:rsid w:val="00B15A1F"/>
    <w:rsid w:val="00B15FE9"/>
    <w:rsid w:val="00B16C7E"/>
    <w:rsid w:val="00B17E9C"/>
    <w:rsid w:val="00B2148A"/>
    <w:rsid w:val="00B220C2"/>
    <w:rsid w:val="00B2276E"/>
    <w:rsid w:val="00B25B32"/>
    <w:rsid w:val="00B2775A"/>
    <w:rsid w:val="00B31232"/>
    <w:rsid w:val="00B323FC"/>
    <w:rsid w:val="00B32616"/>
    <w:rsid w:val="00B33839"/>
    <w:rsid w:val="00B35CD0"/>
    <w:rsid w:val="00B36AF0"/>
    <w:rsid w:val="00B36C42"/>
    <w:rsid w:val="00B42EA7"/>
    <w:rsid w:val="00B475BE"/>
    <w:rsid w:val="00B51845"/>
    <w:rsid w:val="00B51923"/>
    <w:rsid w:val="00B5337C"/>
    <w:rsid w:val="00B53918"/>
    <w:rsid w:val="00B53FDE"/>
    <w:rsid w:val="00B5527A"/>
    <w:rsid w:val="00B56397"/>
    <w:rsid w:val="00B571DA"/>
    <w:rsid w:val="00B57A32"/>
    <w:rsid w:val="00B6027B"/>
    <w:rsid w:val="00B6070F"/>
    <w:rsid w:val="00B61C81"/>
    <w:rsid w:val="00B61D80"/>
    <w:rsid w:val="00B636C8"/>
    <w:rsid w:val="00B640B6"/>
    <w:rsid w:val="00B65EDB"/>
    <w:rsid w:val="00B67AFF"/>
    <w:rsid w:val="00B67C41"/>
    <w:rsid w:val="00B67E08"/>
    <w:rsid w:val="00B70B59"/>
    <w:rsid w:val="00B7156D"/>
    <w:rsid w:val="00B7163A"/>
    <w:rsid w:val="00B73657"/>
    <w:rsid w:val="00B739B3"/>
    <w:rsid w:val="00B815AB"/>
    <w:rsid w:val="00B81B15"/>
    <w:rsid w:val="00B836E2"/>
    <w:rsid w:val="00B86368"/>
    <w:rsid w:val="00B915AE"/>
    <w:rsid w:val="00BA0572"/>
    <w:rsid w:val="00BA0A61"/>
    <w:rsid w:val="00BA1735"/>
    <w:rsid w:val="00BA19FA"/>
    <w:rsid w:val="00BA4288"/>
    <w:rsid w:val="00BA43C6"/>
    <w:rsid w:val="00BA64E4"/>
    <w:rsid w:val="00BA7B5C"/>
    <w:rsid w:val="00BB0902"/>
    <w:rsid w:val="00BB1F9C"/>
    <w:rsid w:val="00BB20A5"/>
    <w:rsid w:val="00BB48E5"/>
    <w:rsid w:val="00BB5607"/>
    <w:rsid w:val="00BB5ACA"/>
    <w:rsid w:val="00BB627F"/>
    <w:rsid w:val="00BC0C17"/>
    <w:rsid w:val="00BC1CCC"/>
    <w:rsid w:val="00BC3823"/>
    <w:rsid w:val="00BC5841"/>
    <w:rsid w:val="00BC5E38"/>
    <w:rsid w:val="00BC66E4"/>
    <w:rsid w:val="00BC67E6"/>
    <w:rsid w:val="00BD201A"/>
    <w:rsid w:val="00BD2DC4"/>
    <w:rsid w:val="00BD2EF0"/>
    <w:rsid w:val="00BD60B4"/>
    <w:rsid w:val="00BD796B"/>
    <w:rsid w:val="00BE40C0"/>
    <w:rsid w:val="00BE4320"/>
    <w:rsid w:val="00BE445C"/>
    <w:rsid w:val="00BE5F4A"/>
    <w:rsid w:val="00BE649A"/>
    <w:rsid w:val="00BE7AEF"/>
    <w:rsid w:val="00BE7F3B"/>
    <w:rsid w:val="00BE7FDF"/>
    <w:rsid w:val="00BF09B0"/>
    <w:rsid w:val="00BF1544"/>
    <w:rsid w:val="00BF1A36"/>
    <w:rsid w:val="00BF1B53"/>
    <w:rsid w:val="00BF246D"/>
    <w:rsid w:val="00BF2682"/>
    <w:rsid w:val="00BF4177"/>
    <w:rsid w:val="00C007A0"/>
    <w:rsid w:val="00C06F06"/>
    <w:rsid w:val="00C11081"/>
    <w:rsid w:val="00C13564"/>
    <w:rsid w:val="00C17BFF"/>
    <w:rsid w:val="00C20FAD"/>
    <w:rsid w:val="00C21C90"/>
    <w:rsid w:val="00C220F2"/>
    <w:rsid w:val="00C2375F"/>
    <w:rsid w:val="00C239F2"/>
    <w:rsid w:val="00C23D22"/>
    <w:rsid w:val="00C247CB"/>
    <w:rsid w:val="00C252F0"/>
    <w:rsid w:val="00C27151"/>
    <w:rsid w:val="00C32476"/>
    <w:rsid w:val="00C32E66"/>
    <w:rsid w:val="00C3355F"/>
    <w:rsid w:val="00C33A04"/>
    <w:rsid w:val="00C35365"/>
    <w:rsid w:val="00C3569A"/>
    <w:rsid w:val="00C40425"/>
    <w:rsid w:val="00C41054"/>
    <w:rsid w:val="00C43F48"/>
    <w:rsid w:val="00C4468C"/>
    <w:rsid w:val="00C448FF"/>
    <w:rsid w:val="00C45E57"/>
    <w:rsid w:val="00C5137E"/>
    <w:rsid w:val="00C52F29"/>
    <w:rsid w:val="00C5467B"/>
    <w:rsid w:val="00C54C46"/>
    <w:rsid w:val="00C560D0"/>
    <w:rsid w:val="00C56CE6"/>
    <w:rsid w:val="00C5745F"/>
    <w:rsid w:val="00C60005"/>
    <w:rsid w:val="00C60BFF"/>
    <w:rsid w:val="00C61A98"/>
    <w:rsid w:val="00C63201"/>
    <w:rsid w:val="00C632A2"/>
    <w:rsid w:val="00C64E62"/>
    <w:rsid w:val="00C651D5"/>
    <w:rsid w:val="00C65CCC"/>
    <w:rsid w:val="00C65DA9"/>
    <w:rsid w:val="00C73710"/>
    <w:rsid w:val="00C7618F"/>
    <w:rsid w:val="00C765A9"/>
    <w:rsid w:val="00C81157"/>
    <w:rsid w:val="00C8117A"/>
    <w:rsid w:val="00C8162D"/>
    <w:rsid w:val="00C830BB"/>
    <w:rsid w:val="00C83A0B"/>
    <w:rsid w:val="00C83E03"/>
    <w:rsid w:val="00C842D0"/>
    <w:rsid w:val="00C84ED1"/>
    <w:rsid w:val="00C863CC"/>
    <w:rsid w:val="00C86BCC"/>
    <w:rsid w:val="00C9038F"/>
    <w:rsid w:val="00C911DA"/>
    <w:rsid w:val="00C92AAB"/>
    <w:rsid w:val="00C948D9"/>
    <w:rsid w:val="00C95D4C"/>
    <w:rsid w:val="00C9637F"/>
    <w:rsid w:val="00C9695F"/>
    <w:rsid w:val="00C9708A"/>
    <w:rsid w:val="00CA0D74"/>
    <w:rsid w:val="00CA2435"/>
    <w:rsid w:val="00CA2524"/>
    <w:rsid w:val="00CA2821"/>
    <w:rsid w:val="00CA4068"/>
    <w:rsid w:val="00CA67F4"/>
    <w:rsid w:val="00CA7E48"/>
    <w:rsid w:val="00CB0E8C"/>
    <w:rsid w:val="00CB37F8"/>
    <w:rsid w:val="00CB6154"/>
    <w:rsid w:val="00CB6456"/>
    <w:rsid w:val="00CB7A5E"/>
    <w:rsid w:val="00CB7DC3"/>
    <w:rsid w:val="00CC462C"/>
    <w:rsid w:val="00CC5BE1"/>
    <w:rsid w:val="00CC75A2"/>
    <w:rsid w:val="00CC7A18"/>
    <w:rsid w:val="00CD0E2F"/>
    <w:rsid w:val="00CD1D49"/>
    <w:rsid w:val="00CD1F57"/>
    <w:rsid w:val="00CD2F20"/>
    <w:rsid w:val="00CD63D5"/>
    <w:rsid w:val="00CD6B20"/>
    <w:rsid w:val="00CD6D1C"/>
    <w:rsid w:val="00CD72BC"/>
    <w:rsid w:val="00CE0711"/>
    <w:rsid w:val="00CE1339"/>
    <w:rsid w:val="00CE2B7E"/>
    <w:rsid w:val="00CE5EDD"/>
    <w:rsid w:val="00CE61CC"/>
    <w:rsid w:val="00CE6E42"/>
    <w:rsid w:val="00CF20B7"/>
    <w:rsid w:val="00CF283B"/>
    <w:rsid w:val="00CF3994"/>
    <w:rsid w:val="00CF4ACE"/>
    <w:rsid w:val="00CF4BA8"/>
    <w:rsid w:val="00CF5680"/>
    <w:rsid w:val="00CF6692"/>
    <w:rsid w:val="00CF7441"/>
    <w:rsid w:val="00D00D16"/>
    <w:rsid w:val="00D01C9C"/>
    <w:rsid w:val="00D01CD8"/>
    <w:rsid w:val="00D03C6C"/>
    <w:rsid w:val="00D04503"/>
    <w:rsid w:val="00D04760"/>
    <w:rsid w:val="00D04A95"/>
    <w:rsid w:val="00D04AD0"/>
    <w:rsid w:val="00D06288"/>
    <w:rsid w:val="00D06385"/>
    <w:rsid w:val="00D068C7"/>
    <w:rsid w:val="00D06FD1"/>
    <w:rsid w:val="00D07D0A"/>
    <w:rsid w:val="00D128A4"/>
    <w:rsid w:val="00D147C8"/>
    <w:rsid w:val="00D14DD1"/>
    <w:rsid w:val="00D15131"/>
    <w:rsid w:val="00D166B9"/>
    <w:rsid w:val="00D16FA2"/>
    <w:rsid w:val="00D20954"/>
    <w:rsid w:val="00D21C39"/>
    <w:rsid w:val="00D21FC6"/>
    <w:rsid w:val="00D2243A"/>
    <w:rsid w:val="00D2337F"/>
    <w:rsid w:val="00D2595C"/>
    <w:rsid w:val="00D262B2"/>
    <w:rsid w:val="00D274E5"/>
    <w:rsid w:val="00D27597"/>
    <w:rsid w:val="00D308C5"/>
    <w:rsid w:val="00D33393"/>
    <w:rsid w:val="00D33D36"/>
    <w:rsid w:val="00D34D94"/>
    <w:rsid w:val="00D36794"/>
    <w:rsid w:val="00D401B0"/>
    <w:rsid w:val="00D409E2"/>
    <w:rsid w:val="00D427D7"/>
    <w:rsid w:val="00D42B3E"/>
    <w:rsid w:val="00D44E62"/>
    <w:rsid w:val="00D456C9"/>
    <w:rsid w:val="00D500DE"/>
    <w:rsid w:val="00D51570"/>
    <w:rsid w:val="00D518C8"/>
    <w:rsid w:val="00D51B0A"/>
    <w:rsid w:val="00D534EB"/>
    <w:rsid w:val="00D54479"/>
    <w:rsid w:val="00D556AD"/>
    <w:rsid w:val="00D57162"/>
    <w:rsid w:val="00D60381"/>
    <w:rsid w:val="00D60E1E"/>
    <w:rsid w:val="00D60E64"/>
    <w:rsid w:val="00D61002"/>
    <w:rsid w:val="00D616DE"/>
    <w:rsid w:val="00D62201"/>
    <w:rsid w:val="00D651D1"/>
    <w:rsid w:val="00D717BB"/>
    <w:rsid w:val="00D7226B"/>
    <w:rsid w:val="00D72707"/>
    <w:rsid w:val="00D75A9C"/>
    <w:rsid w:val="00D7678A"/>
    <w:rsid w:val="00D81914"/>
    <w:rsid w:val="00D829C8"/>
    <w:rsid w:val="00D861EC"/>
    <w:rsid w:val="00D87574"/>
    <w:rsid w:val="00D87917"/>
    <w:rsid w:val="00D90871"/>
    <w:rsid w:val="00D9155F"/>
    <w:rsid w:val="00D9403F"/>
    <w:rsid w:val="00D94BDD"/>
    <w:rsid w:val="00D959B4"/>
    <w:rsid w:val="00D97DDF"/>
    <w:rsid w:val="00DA13DF"/>
    <w:rsid w:val="00DA149D"/>
    <w:rsid w:val="00DA36FC"/>
    <w:rsid w:val="00DA44DE"/>
    <w:rsid w:val="00DA473A"/>
    <w:rsid w:val="00DA6B5E"/>
    <w:rsid w:val="00DA750B"/>
    <w:rsid w:val="00DB1AFF"/>
    <w:rsid w:val="00DB620A"/>
    <w:rsid w:val="00DB700E"/>
    <w:rsid w:val="00DC0AEC"/>
    <w:rsid w:val="00DC3832"/>
    <w:rsid w:val="00DC5681"/>
    <w:rsid w:val="00DC7A51"/>
    <w:rsid w:val="00DD2E12"/>
    <w:rsid w:val="00DD3B1E"/>
    <w:rsid w:val="00DD4D0E"/>
    <w:rsid w:val="00DD5DBF"/>
    <w:rsid w:val="00DE06B2"/>
    <w:rsid w:val="00DE25EB"/>
    <w:rsid w:val="00DE5B5F"/>
    <w:rsid w:val="00DE69A3"/>
    <w:rsid w:val="00DF10F7"/>
    <w:rsid w:val="00DF5BA9"/>
    <w:rsid w:val="00DF614E"/>
    <w:rsid w:val="00DF7821"/>
    <w:rsid w:val="00E00696"/>
    <w:rsid w:val="00E02AB2"/>
    <w:rsid w:val="00E03651"/>
    <w:rsid w:val="00E03808"/>
    <w:rsid w:val="00E0463B"/>
    <w:rsid w:val="00E054AF"/>
    <w:rsid w:val="00E060C2"/>
    <w:rsid w:val="00E06324"/>
    <w:rsid w:val="00E07B81"/>
    <w:rsid w:val="00E10377"/>
    <w:rsid w:val="00E10AFD"/>
    <w:rsid w:val="00E11E6D"/>
    <w:rsid w:val="00E12B11"/>
    <w:rsid w:val="00E12FB0"/>
    <w:rsid w:val="00E14814"/>
    <w:rsid w:val="00E1591B"/>
    <w:rsid w:val="00E161B2"/>
    <w:rsid w:val="00E16A50"/>
    <w:rsid w:val="00E20DD6"/>
    <w:rsid w:val="00E23859"/>
    <w:rsid w:val="00E249D5"/>
    <w:rsid w:val="00E25017"/>
    <w:rsid w:val="00E26F73"/>
    <w:rsid w:val="00E30668"/>
    <w:rsid w:val="00E30A34"/>
    <w:rsid w:val="00E32841"/>
    <w:rsid w:val="00E33C68"/>
    <w:rsid w:val="00E34153"/>
    <w:rsid w:val="00E34EEB"/>
    <w:rsid w:val="00E3687C"/>
    <w:rsid w:val="00E43B38"/>
    <w:rsid w:val="00E44EB9"/>
    <w:rsid w:val="00E45BDC"/>
    <w:rsid w:val="00E460B7"/>
    <w:rsid w:val="00E46358"/>
    <w:rsid w:val="00E471DC"/>
    <w:rsid w:val="00E47B0A"/>
    <w:rsid w:val="00E50308"/>
    <w:rsid w:val="00E50EB4"/>
    <w:rsid w:val="00E5239B"/>
    <w:rsid w:val="00E532FC"/>
    <w:rsid w:val="00E557F1"/>
    <w:rsid w:val="00E559B4"/>
    <w:rsid w:val="00E55BB0"/>
    <w:rsid w:val="00E601B6"/>
    <w:rsid w:val="00E609E5"/>
    <w:rsid w:val="00E60F27"/>
    <w:rsid w:val="00E64D93"/>
    <w:rsid w:val="00E65A2B"/>
    <w:rsid w:val="00E65EDB"/>
    <w:rsid w:val="00E66927"/>
    <w:rsid w:val="00E6693F"/>
    <w:rsid w:val="00E677B8"/>
    <w:rsid w:val="00E678AF"/>
    <w:rsid w:val="00E67E9E"/>
    <w:rsid w:val="00E67F1A"/>
    <w:rsid w:val="00E67FA1"/>
    <w:rsid w:val="00E7115E"/>
    <w:rsid w:val="00E72077"/>
    <w:rsid w:val="00E7387D"/>
    <w:rsid w:val="00E739A8"/>
    <w:rsid w:val="00E73AB4"/>
    <w:rsid w:val="00E73D53"/>
    <w:rsid w:val="00E75111"/>
    <w:rsid w:val="00E77296"/>
    <w:rsid w:val="00E80DAC"/>
    <w:rsid w:val="00E8125A"/>
    <w:rsid w:val="00E82D86"/>
    <w:rsid w:val="00E85B14"/>
    <w:rsid w:val="00E87527"/>
    <w:rsid w:val="00E87D2B"/>
    <w:rsid w:val="00E87EF7"/>
    <w:rsid w:val="00E93763"/>
    <w:rsid w:val="00E96C4C"/>
    <w:rsid w:val="00EA2AAE"/>
    <w:rsid w:val="00EA2EC0"/>
    <w:rsid w:val="00EA427A"/>
    <w:rsid w:val="00EA6456"/>
    <w:rsid w:val="00EA7213"/>
    <w:rsid w:val="00EA723B"/>
    <w:rsid w:val="00EB233B"/>
    <w:rsid w:val="00EB2EFE"/>
    <w:rsid w:val="00EB371D"/>
    <w:rsid w:val="00EB6350"/>
    <w:rsid w:val="00EB687A"/>
    <w:rsid w:val="00EC052E"/>
    <w:rsid w:val="00EC2F62"/>
    <w:rsid w:val="00EC62EB"/>
    <w:rsid w:val="00EC6E9F"/>
    <w:rsid w:val="00EC743B"/>
    <w:rsid w:val="00EC7F48"/>
    <w:rsid w:val="00ED446A"/>
    <w:rsid w:val="00ED44F0"/>
    <w:rsid w:val="00ED4B33"/>
    <w:rsid w:val="00ED5993"/>
    <w:rsid w:val="00ED762C"/>
    <w:rsid w:val="00ED7DD6"/>
    <w:rsid w:val="00EE060B"/>
    <w:rsid w:val="00EE12DA"/>
    <w:rsid w:val="00EE15A1"/>
    <w:rsid w:val="00EE18A9"/>
    <w:rsid w:val="00EE2A7C"/>
    <w:rsid w:val="00EE2C42"/>
    <w:rsid w:val="00EE341B"/>
    <w:rsid w:val="00EE4453"/>
    <w:rsid w:val="00EE5FCE"/>
    <w:rsid w:val="00EE6BBD"/>
    <w:rsid w:val="00EE6E1E"/>
    <w:rsid w:val="00EE705F"/>
    <w:rsid w:val="00EF019E"/>
    <w:rsid w:val="00EF1462"/>
    <w:rsid w:val="00EF33D0"/>
    <w:rsid w:val="00EF54FD"/>
    <w:rsid w:val="00EF61C7"/>
    <w:rsid w:val="00F00452"/>
    <w:rsid w:val="00F00DC2"/>
    <w:rsid w:val="00F00F3A"/>
    <w:rsid w:val="00F069A2"/>
    <w:rsid w:val="00F07F0D"/>
    <w:rsid w:val="00F10750"/>
    <w:rsid w:val="00F11839"/>
    <w:rsid w:val="00F126D7"/>
    <w:rsid w:val="00F12FB9"/>
    <w:rsid w:val="00F13112"/>
    <w:rsid w:val="00F16FE6"/>
    <w:rsid w:val="00F238BD"/>
    <w:rsid w:val="00F24992"/>
    <w:rsid w:val="00F31C4D"/>
    <w:rsid w:val="00F32398"/>
    <w:rsid w:val="00F32F2F"/>
    <w:rsid w:val="00F33239"/>
    <w:rsid w:val="00F33F3F"/>
    <w:rsid w:val="00F34383"/>
    <w:rsid w:val="00F35BDD"/>
    <w:rsid w:val="00F35D28"/>
    <w:rsid w:val="00F35EF0"/>
    <w:rsid w:val="00F3781F"/>
    <w:rsid w:val="00F4016E"/>
    <w:rsid w:val="00F403FD"/>
    <w:rsid w:val="00F41E72"/>
    <w:rsid w:val="00F45BDF"/>
    <w:rsid w:val="00F50300"/>
    <w:rsid w:val="00F52017"/>
    <w:rsid w:val="00F53C2C"/>
    <w:rsid w:val="00F5414B"/>
    <w:rsid w:val="00F55776"/>
    <w:rsid w:val="00F558FF"/>
    <w:rsid w:val="00F55FAA"/>
    <w:rsid w:val="00F56E39"/>
    <w:rsid w:val="00F57749"/>
    <w:rsid w:val="00F623E9"/>
    <w:rsid w:val="00F63646"/>
    <w:rsid w:val="00F63951"/>
    <w:rsid w:val="00F63962"/>
    <w:rsid w:val="00F63C86"/>
    <w:rsid w:val="00F63E42"/>
    <w:rsid w:val="00F651FE"/>
    <w:rsid w:val="00F67829"/>
    <w:rsid w:val="00F73E7F"/>
    <w:rsid w:val="00F75444"/>
    <w:rsid w:val="00F758B3"/>
    <w:rsid w:val="00F7668D"/>
    <w:rsid w:val="00F766BE"/>
    <w:rsid w:val="00F77EB9"/>
    <w:rsid w:val="00F80635"/>
    <w:rsid w:val="00F8115F"/>
    <w:rsid w:val="00F815D1"/>
    <w:rsid w:val="00F81E7E"/>
    <w:rsid w:val="00F81F0F"/>
    <w:rsid w:val="00F825F4"/>
    <w:rsid w:val="00F838DF"/>
    <w:rsid w:val="00F8535C"/>
    <w:rsid w:val="00F92AA1"/>
    <w:rsid w:val="00F932DE"/>
    <w:rsid w:val="00F93694"/>
    <w:rsid w:val="00F93DB1"/>
    <w:rsid w:val="00F963DD"/>
    <w:rsid w:val="00F9641A"/>
    <w:rsid w:val="00F96672"/>
    <w:rsid w:val="00F967C9"/>
    <w:rsid w:val="00F96EF8"/>
    <w:rsid w:val="00F97004"/>
    <w:rsid w:val="00F97443"/>
    <w:rsid w:val="00F97AAA"/>
    <w:rsid w:val="00FA067D"/>
    <w:rsid w:val="00FA2045"/>
    <w:rsid w:val="00FA7A66"/>
    <w:rsid w:val="00FA7E13"/>
    <w:rsid w:val="00FB1AA9"/>
    <w:rsid w:val="00FB27C2"/>
    <w:rsid w:val="00FB2C91"/>
    <w:rsid w:val="00FB317E"/>
    <w:rsid w:val="00FB4B5A"/>
    <w:rsid w:val="00FB5963"/>
    <w:rsid w:val="00FB5DAA"/>
    <w:rsid w:val="00FB6497"/>
    <w:rsid w:val="00FB6B5E"/>
    <w:rsid w:val="00FB70C4"/>
    <w:rsid w:val="00FC04B9"/>
    <w:rsid w:val="00FC161A"/>
    <w:rsid w:val="00FC23D5"/>
    <w:rsid w:val="00FC30CF"/>
    <w:rsid w:val="00FC374F"/>
    <w:rsid w:val="00FC4337"/>
    <w:rsid w:val="00FC4C1A"/>
    <w:rsid w:val="00FC628F"/>
    <w:rsid w:val="00FC6468"/>
    <w:rsid w:val="00FC6D49"/>
    <w:rsid w:val="00FD00D8"/>
    <w:rsid w:val="00FD0167"/>
    <w:rsid w:val="00FD4754"/>
    <w:rsid w:val="00FD4922"/>
    <w:rsid w:val="00FD6461"/>
    <w:rsid w:val="00FD6B25"/>
    <w:rsid w:val="00FE0281"/>
    <w:rsid w:val="00FE4012"/>
    <w:rsid w:val="00FE7083"/>
    <w:rsid w:val="00FF019F"/>
    <w:rsid w:val="00FF1B2A"/>
    <w:rsid w:val="00FF2160"/>
    <w:rsid w:val="00FF2E31"/>
    <w:rsid w:val="00FF30DE"/>
    <w:rsid w:val="00FF4CE3"/>
    <w:rsid w:val="00FF5C2E"/>
    <w:rsid w:val="00FF644B"/>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A4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BA64E4"/>
    <w:pPr>
      <w:keepNext/>
      <w:numPr>
        <w:numId w:val="56"/>
      </w:numPr>
      <w:ind w:left="431" w:hanging="431"/>
      <w:outlineLvl w:val="0"/>
    </w:pPr>
    <w:rPr>
      <w:rFonts w:asciiTheme="minorHAnsi" w:hAnsiTheme="minorHAnsi" w:cstheme="minorHAnsi"/>
      <w:b/>
      <w:bCs/>
      <w:kern w:val="32"/>
      <w:szCs w:val="32"/>
    </w:rPr>
  </w:style>
  <w:style w:type="paragraph" w:styleId="Heading2">
    <w:name w:val="heading 2"/>
    <w:basedOn w:val="Normal"/>
    <w:next w:val="Normal"/>
    <w:link w:val="Heading2Char"/>
    <w:qFormat/>
    <w:rsid w:val="00806B62"/>
    <w:pPr>
      <w:keepNext/>
      <w:numPr>
        <w:ilvl w:val="1"/>
        <w:numId w:val="56"/>
      </w:numPr>
      <w:ind w:left="0" w:firstLine="0"/>
      <w:outlineLvl w:val="1"/>
    </w:pPr>
    <w:rPr>
      <w:rFonts w:cs="Times New Roman"/>
      <w:bCs/>
      <w:iCs/>
      <w:color w:val="auto"/>
      <w:szCs w:val="28"/>
    </w:rPr>
  </w:style>
  <w:style w:type="paragraph" w:styleId="Heading3">
    <w:name w:val="heading 3"/>
    <w:basedOn w:val="Normal"/>
    <w:next w:val="Normal"/>
    <w:link w:val="Heading3Char"/>
    <w:uiPriority w:val="9"/>
    <w:unhideWhenUsed/>
    <w:qFormat/>
    <w:rsid w:val="005257E0"/>
    <w:pPr>
      <w:keepNext/>
      <w:keepLines/>
      <w:numPr>
        <w:ilvl w:val="2"/>
        <w:numId w:val="56"/>
      </w:numPr>
      <w:ind w:left="0" w:firstLine="0"/>
      <w:outlineLvl w:val="2"/>
    </w:pPr>
    <w:rPr>
      <w:rFonts w:asciiTheme="minorHAnsi" w:eastAsiaTheme="majorEastAsia" w:hAnsiTheme="minorHAnsi" w:cstheme="minorHAnsi"/>
      <w:bCs/>
      <w:color w:val="auto"/>
    </w:rPr>
  </w:style>
  <w:style w:type="paragraph" w:styleId="Heading4">
    <w:name w:val="heading 4"/>
    <w:basedOn w:val="Normal"/>
    <w:next w:val="Normal"/>
    <w:link w:val="Heading4Char"/>
    <w:uiPriority w:val="9"/>
    <w:unhideWhenUsed/>
    <w:qFormat/>
    <w:rsid w:val="005C4CCC"/>
    <w:pPr>
      <w:keepNext/>
      <w:keepLines/>
      <w:numPr>
        <w:ilvl w:val="3"/>
        <w:numId w:val="56"/>
      </w:numPr>
      <w:spacing w:before="40"/>
      <w:outlineLvl w:val="3"/>
    </w:pPr>
    <w:rPr>
      <w:rFonts w:asciiTheme="minorHAnsi" w:eastAsiaTheme="majorEastAsia" w:hAnsiTheme="minorHAnsi" w:cstheme="minorHAnsi"/>
      <w:iCs/>
      <w:color w:val="auto"/>
    </w:rPr>
  </w:style>
  <w:style w:type="paragraph" w:styleId="Heading5">
    <w:name w:val="heading 5"/>
    <w:basedOn w:val="Normal"/>
    <w:next w:val="Normal"/>
    <w:link w:val="Heading5Char"/>
    <w:uiPriority w:val="9"/>
    <w:semiHidden/>
    <w:unhideWhenUsed/>
    <w:qFormat/>
    <w:rsid w:val="005257E0"/>
    <w:pPr>
      <w:keepNext/>
      <w:keepLines/>
      <w:numPr>
        <w:ilvl w:val="4"/>
        <w:numId w:val="5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57E0"/>
    <w:pPr>
      <w:keepNext/>
      <w:keepLines/>
      <w:numPr>
        <w:ilvl w:val="5"/>
        <w:numId w:val="5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57E0"/>
    <w:pPr>
      <w:keepNext/>
      <w:keepLines/>
      <w:numPr>
        <w:ilvl w:val="6"/>
        <w:numId w:val="5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57E0"/>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57E0"/>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BA64E4"/>
    <w:rPr>
      <w:rFonts w:asciiTheme="minorHAnsi" w:hAnsiTheme="minorHAnsi" w:cstheme="minorHAnsi"/>
      <w:b/>
      <w:bCs/>
      <w:color w:val="000000"/>
      <w:kern w:val="32"/>
      <w:sz w:val="24"/>
      <w:szCs w:val="32"/>
    </w:rPr>
  </w:style>
  <w:style w:type="character" w:styleId="IntenseEmphasis">
    <w:name w:val="Intense Emphasis"/>
    <w:rsid w:val="00703ED2"/>
    <w:rPr>
      <w:b/>
      <w:bCs/>
      <w:i/>
      <w:iCs/>
      <w:color w:val="4F81BD"/>
    </w:rPr>
  </w:style>
  <w:style w:type="character" w:customStyle="1" w:styleId="Heading2Char">
    <w:name w:val="Heading 2 Char"/>
    <w:link w:val="Heading2"/>
    <w:rsid w:val="00806B62"/>
    <w:rPr>
      <w:rFonts w:ascii="Calibri" w:hAnsi="Calibri"/>
      <w:bCs/>
      <w:iCs/>
      <w:sz w:val="24"/>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5257E0"/>
    <w:rPr>
      <w:rFonts w:asciiTheme="minorHAnsi" w:eastAsiaTheme="majorEastAsia" w:hAnsiTheme="minorHAnsi" w:cstheme="minorHAns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B2BCE"/>
    <w:rPr>
      <w:color w:val="808080"/>
    </w:rPr>
  </w:style>
  <w:style w:type="character" w:customStyle="1" w:styleId="Heading4Char">
    <w:name w:val="Heading 4 Char"/>
    <w:basedOn w:val="DefaultParagraphFont"/>
    <w:link w:val="Heading4"/>
    <w:uiPriority w:val="9"/>
    <w:rsid w:val="005C4CCC"/>
    <w:rPr>
      <w:rFonts w:asciiTheme="minorHAnsi" w:eastAsiaTheme="majorEastAsia" w:hAnsiTheme="minorHAnsi" w:cstheme="minorHAnsi"/>
      <w:iCs/>
      <w:sz w:val="24"/>
      <w:szCs w:val="24"/>
    </w:rPr>
  </w:style>
  <w:style w:type="character" w:customStyle="1" w:styleId="Heading5Char">
    <w:name w:val="Heading 5 Char"/>
    <w:basedOn w:val="DefaultParagraphFont"/>
    <w:link w:val="Heading5"/>
    <w:uiPriority w:val="9"/>
    <w:semiHidden/>
    <w:rsid w:val="005257E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257E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257E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257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57E0"/>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semiHidden/>
    <w:unhideWhenUsed/>
    <w:rsid w:val="001E48B8"/>
  </w:style>
  <w:style w:type="character" w:customStyle="1" w:styleId="DateChar">
    <w:name w:val="Date Char"/>
    <w:basedOn w:val="DefaultParagraphFont"/>
    <w:link w:val="Date"/>
    <w:uiPriority w:val="99"/>
    <w:semiHidden/>
    <w:rsid w:val="001E48B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26638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8852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fert@ciml.univ-mrs.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z.trombik@uwr.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uet@ciml.univ-mrs.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cin.lukaszewicz@uwr.edu.pl" TargetMode="External"/><Relationship Id="rId4" Type="http://schemas.openxmlformats.org/officeDocument/2006/relationships/settings" Target="settings.xml"/><Relationship Id="rId9" Type="http://schemas.openxmlformats.org/officeDocument/2006/relationships/hyperlink" Target="mailto:sophie.brustlein@univ-amu.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59A7-A2EA-4300-A20F-43444BE4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29883</Words>
  <Characters>173925</Characters>
  <Application>Microsoft Office Word</Application>
  <DocSecurity>0</DocSecurity>
  <Lines>3344</Lines>
  <Paragraphs>1113</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202695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2020-10-14T13:04:00Z</dcterms:created>
  <dcterms:modified xsi:type="dcterms:W3CDTF">2020-10-15T13:49:00Z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2e410dbf-15b5-3cf4-9765-a7a8682d039c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http://www.zotero.org/styles/cell-reports</vt:lpwstr>
  </property>
  <property fmtid="{D5CDD505-2E9C-101B-9397-08002B2CF9AE}" pid="12" name="Mendeley Recent Style Name 3_1">
    <vt:lpwstr>Cell Reports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