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153A58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B07AE8">
        <w:rPr>
          <w:rFonts w:asciiTheme="minorHAnsi" w:eastAsia="Times New Roman" w:hAnsiTheme="minorHAnsi" w:cstheme="minorHAnsi"/>
          <w:b/>
          <w:szCs w:val="24"/>
        </w:rPr>
        <w:t>61823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0232527" w14:textId="4267494D" w:rsidR="00B07AE8" w:rsidRDefault="004E0C5A" w:rsidP="00B07AE8">
      <w:pPr>
        <w:rPr>
          <w:rFonts w:ascii="Times New Roman" w:hAnsi="Times New Roman"/>
        </w:rPr>
      </w:pPr>
      <w:r w:rsidRPr="00B07A3B">
        <w:rPr>
          <w:rFonts w:asciiTheme="minorHAnsi" w:eastAsia="Times New Roman" w:hAnsiTheme="minorHAnsi" w:cstheme="minorHAnsi"/>
          <w:b/>
          <w:szCs w:val="24"/>
        </w:rPr>
        <w:t>Project Page Link:</w:t>
      </w:r>
      <w:r w:rsidR="00B07AE8" w:rsidRPr="00B07AE8">
        <w:rPr>
          <w:rFonts w:ascii="Arial" w:hAnsi="Arial" w:cs="Arial"/>
          <w:color w:val="222222"/>
          <w:sz w:val="19"/>
          <w:szCs w:val="19"/>
          <w:shd w:val="clear" w:color="auto" w:fill="FFFFFF"/>
        </w:rPr>
        <w:t xml:space="preserve"> </w:t>
      </w:r>
      <w:hyperlink r:id="rId7" w:history="1">
        <w:r w:rsidR="00B07AE8" w:rsidRPr="002703D5">
          <w:rPr>
            <w:rStyle w:val="Hyperlink"/>
            <w:rFonts w:ascii="Arial" w:hAnsi="Arial" w:cs="Arial"/>
            <w:sz w:val="19"/>
            <w:szCs w:val="19"/>
          </w:rPr>
          <w:t>https://www.jove.com/account/file-uploader?src=18856063</w:t>
        </w:r>
      </w:hyperlink>
    </w:p>
    <w:p w14:paraId="575333E3" w14:textId="5FAE5F54"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6AB6A87E" w14:textId="77777777" w:rsidR="00B07AE8" w:rsidRPr="00081DBE" w:rsidRDefault="004E0C5A" w:rsidP="00B07AE8">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B07AE8" w:rsidRPr="00B07AE8">
        <w:rPr>
          <w:rFonts w:asciiTheme="minorHAnsi" w:hAnsiTheme="minorHAnsi" w:cstheme="minorHAnsi"/>
          <w:b/>
          <w:bCs/>
          <w:sz w:val="32"/>
          <w:szCs w:val="32"/>
        </w:rPr>
        <w:t>Spot Variation Fluorescence Correlation Spectroscopy for Analysis of Molecular Diffusion at the Plasma Membrane of Living Cells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F91F95C" w14:textId="2A1413A9" w:rsidR="00B07AE8" w:rsidRPr="00B07AE8" w:rsidRDefault="00EC3C46" w:rsidP="00B07AE8">
      <w:pPr>
        <w:rPr>
          <w:rFonts w:asciiTheme="minorHAnsi" w:hAnsiTheme="minorHAnsi" w:cstheme="minorHAnsi"/>
          <w:sz w:val="28"/>
          <w:szCs w:val="28"/>
          <w:vertAlign w:val="superscript"/>
        </w:rPr>
      </w:pPr>
      <w:r w:rsidRPr="00B07AE8">
        <w:rPr>
          <w:rFonts w:asciiTheme="minorHAnsi" w:eastAsia="Times New Roman" w:hAnsiTheme="minorHAnsi" w:cstheme="minorHAnsi"/>
          <w:b/>
          <w:iCs/>
          <w:sz w:val="28"/>
          <w:szCs w:val="28"/>
        </w:rPr>
        <w:t>Authors and Affiliations:</w:t>
      </w:r>
      <w:r w:rsidR="009A2050" w:rsidRPr="00B07AE8">
        <w:rPr>
          <w:rFonts w:cs="Calibri"/>
          <w:iCs/>
          <w:color w:val="000000" w:themeColor="text1"/>
          <w:sz w:val="28"/>
          <w:szCs w:val="28"/>
        </w:rPr>
        <w:t xml:space="preserve"> </w:t>
      </w:r>
      <w:r w:rsidR="00B07AE8" w:rsidRPr="00B07AE8">
        <w:rPr>
          <w:rFonts w:asciiTheme="minorHAnsi" w:hAnsiTheme="minorHAnsi" w:cstheme="minorHAnsi"/>
          <w:b/>
          <w:bCs/>
          <w:sz w:val="28"/>
          <w:szCs w:val="28"/>
        </w:rPr>
        <w:t>Sébastien Mailfert</w:t>
      </w:r>
      <w:r w:rsidR="00B07AE8" w:rsidRPr="00B07AE8">
        <w:rPr>
          <w:rFonts w:asciiTheme="minorHAnsi" w:hAnsiTheme="minorHAnsi" w:cstheme="minorHAnsi"/>
          <w:b/>
          <w:bCs/>
          <w:sz w:val="28"/>
          <w:szCs w:val="28"/>
          <w:vertAlign w:val="superscript"/>
        </w:rPr>
        <w:t>1*</w:t>
      </w:r>
      <w:r w:rsidR="00B07AE8" w:rsidRPr="00B07AE8">
        <w:rPr>
          <w:rFonts w:asciiTheme="minorHAnsi" w:hAnsiTheme="minorHAnsi" w:cstheme="minorHAnsi"/>
          <w:b/>
          <w:bCs/>
          <w:sz w:val="28"/>
          <w:szCs w:val="28"/>
        </w:rPr>
        <w:t>, Karolina Wojtowicz</w:t>
      </w:r>
      <w:r w:rsidR="00B07AE8" w:rsidRPr="00B07AE8">
        <w:rPr>
          <w:rFonts w:asciiTheme="minorHAnsi" w:hAnsiTheme="minorHAnsi" w:cstheme="minorHAnsi"/>
          <w:b/>
          <w:bCs/>
          <w:sz w:val="28"/>
          <w:szCs w:val="28"/>
          <w:vertAlign w:val="superscript"/>
        </w:rPr>
        <w:t>2*</w:t>
      </w:r>
      <w:r w:rsidR="00B07AE8" w:rsidRPr="00B07AE8">
        <w:rPr>
          <w:rFonts w:asciiTheme="minorHAnsi" w:hAnsiTheme="minorHAnsi" w:cstheme="minorHAnsi"/>
          <w:b/>
          <w:bCs/>
          <w:sz w:val="28"/>
          <w:szCs w:val="28"/>
        </w:rPr>
        <w:t>, Sophie Brustlein</w:t>
      </w:r>
      <w:r w:rsidR="00B07AE8" w:rsidRPr="00B07AE8">
        <w:rPr>
          <w:rFonts w:asciiTheme="minorHAnsi" w:hAnsiTheme="minorHAnsi" w:cstheme="minorHAnsi"/>
          <w:b/>
          <w:bCs/>
          <w:sz w:val="28"/>
          <w:szCs w:val="28"/>
          <w:vertAlign w:val="superscript"/>
        </w:rPr>
        <w:t>1*</w:t>
      </w:r>
      <w:r w:rsidR="00B07AE8" w:rsidRPr="00B07AE8">
        <w:rPr>
          <w:rFonts w:asciiTheme="minorHAnsi" w:hAnsiTheme="minorHAnsi" w:cstheme="minorHAnsi"/>
          <w:b/>
          <w:bCs/>
          <w:sz w:val="28"/>
          <w:szCs w:val="28"/>
        </w:rPr>
        <w:t xml:space="preserve">, </w:t>
      </w:r>
      <w:proofErr w:type="spellStart"/>
      <w:r w:rsidR="00B07AE8" w:rsidRPr="00B07AE8">
        <w:rPr>
          <w:rFonts w:asciiTheme="minorHAnsi" w:hAnsiTheme="minorHAnsi" w:cstheme="minorHAnsi"/>
          <w:b/>
          <w:bCs/>
          <w:sz w:val="28"/>
          <w:szCs w:val="28"/>
        </w:rPr>
        <w:t>Ewa</w:t>
      </w:r>
      <w:proofErr w:type="spellEnd"/>
      <w:r w:rsidR="00B07AE8" w:rsidRPr="00B07AE8">
        <w:rPr>
          <w:rFonts w:asciiTheme="minorHAnsi" w:hAnsiTheme="minorHAnsi" w:cstheme="minorHAnsi"/>
          <w:b/>
          <w:bCs/>
          <w:sz w:val="28"/>
          <w:szCs w:val="28"/>
        </w:rPr>
        <w:t xml:space="preserve"> Blaszczak</w:t>
      </w:r>
      <w:r w:rsidR="00B07AE8" w:rsidRPr="00B07AE8">
        <w:rPr>
          <w:rFonts w:asciiTheme="minorHAnsi" w:hAnsiTheme="minorHAnsi" w:cstheme="minorHAnsi"/>
          <w:b/>
          <w:bCs/>
          <w:sz w:val="28"/>
          <w:szCs w:val="28"/>
          <w:vertAlign w:val="superscript"/>
        </w:rPr>
        <w:t>3</w:t>
      </w:r>
      <w:r w:rsidR="00B07AE8" w:rsidRPr="00B07AE8">
        <w:rPr>
          <w:rFonts w:asciiTheme="minorHAnsi" w:hAnsiTheme="minorHAnsi" w:cstheme="minorHAnsi"/>
          <w:b/>
          <w:bCs/>
          <w:sz w:val="28"/>
          <w:szCs w:val="28"/>
        </w:rPr>
        <w:t>, Nicolas Bertaux</w:t>
      </w:r>
      <w:r w:rsidR="00B07AE8" w:rsidRPr="00B07AE8">
        <w:rPr>
          <w:rFonts w:asciiTheme="minorHAnsi" w:hAnsiTheme="minorHAnsi" w:cstheme="minorHAnsi"/>
          <w:b/>
          <w:bCs/>
          <w:sz w:val="28"/>
          <w:szCs w:val="28"/>
          <w:vertAlign w:val="superscript"/>
        </w:rPr>
        <w:t>4</w:t>
      </w:r>
      <w:r w:rsidR="00B07AE8" w:rsidRPr="00B07AE8">
        <w:rPr>
          <w:rFonts w:asciiTheme="minorHAnsi" w:hAnsiTheme="minorHAnsi" w:cstheme="minorHAnsi"/>
          <w:b/>
          <w:bCs/>
          <w:sz w:val="28"/>
          <w:szCs w:val="28"/>
        </w:rPr>
        <w:t>, Marcin Łukaszewicz</w:t>
      </w:r>
      <w:r w:rsidR="00B07AE8" w:rsidRPr="00B07AE8">
        <w:rPr>
          <w:rFonts w:asciiTheme="minorHAnsi" w:hAnsiTheme="minorHAnsi" w:cstheme="minorHAnsi"/>
          <w:b/>
          <w:bCs/>
          <w:sz w:val="28"/>
          <w:szCs w:val="28"/>
          <w:vertAlign w:val="superscript"/>
        </w:rPr>
        <w:t>2#</w:t>
      </w:r>
      <w:r w:rsidR="00B07AE8" w:rsidRPr="00B07AE8">
        <w:rPr>
          <w:rFonts w:asciiTheme="minorHAnsi" w:hAnsiTheme="minorHAnsi" w:cstheme="minorHAnsi"/>
          <w:b/>
          <w:bCs/>
          <w:sz w:val="28"/>
          <w:szCs w:val="28"/>
        </w:rPr>
        <w:t>, Didier Marguet</w:t>
      </w:r>
      <w:r w:rsidR="00B07AE8" w:rsidRPr="00B07AE8">
        <w:rPr>
          <w:rFonts w:asciiTheme="minorHAnsi" w:hAnsiTheme="minorHAnsi" w:cstheme="minorHAnsi"/>
          <w:b/>
          <w:bCs/>
          <w:sz w:val="28"/>
          <w:szCs w:val="28"/>
          <w:vertAlign w:val="superscript"/>
        </w:rPr>
        <w:t>1#</w:t>
      </w:r>
      <w:r w:rsidR="00B07AE8" w:rsidRPr="00B07AE8">
        <w:rPr>
          <w:rFonts w:asciiTheme="minorHAnsi" w:hAnsiTheme="minorHAnsi" w:cstheme="minorHAnsi"/>
          <w:b/>
          <w:bCs/>
          <w:sz w:val="28"/>
          <w:szCs w:val="28"/>
        </w:rPr>
        <w:t>, and Tomasz Trombik</w:t>
      </w:r>
      <w:r w:rsidR="00B07AE8" w:rsidRPr="00B07AE8">
        <w:rPr>
          <w:rFonts w:asciiTheme="minorHAnsi" w:hAnsiTheme="minorHAnsi" w:cstheme="minorHAnsi"/>
          <w:b/>
          <w:bCs/>
          <w:sz w:val="28"/>
          <w:szCs w:val="28"/>
          <w:vertAlign w:val="superscript"/>
        </w:rPr>
        <w:t>2#</w:t>
      </w:r>
    </w:p>
    <w:p w14:paraId="5F430ACA" w14:textId="3803EC39" w:rsidR="00B07AE8" w:rsidRPr="00B07AE8" w:rsidRDefault="00B07AE8" w:rsidP="00B07AE8">
      <w:pPr>
        <w:rPr>
          <w:rFonts w:asciiTheme="minorHAnsi" w:hAnsiTheme="minorHAnsi" w:cstheme="minorHAnsi"/>
          <w:sz w:val="28"/>
          <w:szCs w:val="28"/>
        </w:rPr>
      </w:pPr>
      <w:proofErr w:type="gramStart"/>
      <w:r w:rsidRPr="00B07AE8">
        <w:rPr>
          <w:rFonts w:asciiTheme="minorHAnsi" w:hAnsiTheme="minorHAnsi" w:cstheme="minorHAnsi"/>
          <w:sz w:val="28"/>
          <w:szCs w:val="28"/>
        </w:rPr>
        <w:t>*,</w:t>
      </w:r>
      <w:r w:rsidRPr="00B07AE8">
        <w:rPr>
          <w:rFonts w:asciiTheme="minorHAnsi" w:hAnsiTheme="minorHAnsi" w:cstheme="minorHAnsi"/>
          <w:sz w:val="28"/>
          <w:szCs w:val="28"/>
          <w:vertAlign w:val="superscript"/>
        </w:rPr>
        <w:t>#</w:t>
      </w:r>
      <w:proofErr w:type="gramEnd"/>
      <w:r w:rsidRPr="00B07AE8">
        <w:rPr>
          <w:rFonts w:asciiTheme="minorHAnsi" w:hAnsiTheme="minorHAnsi" w:cstheme="minorHAnsi"/>
          <w:sz w:val="28"/>
          <w:szCs w:val="28"/>
        </w:rPr>
        <w:t>These authors contributed equally</w:t>
      </w:r>
    </w:p>
    <w:p w14:paraId="2E181FAE" w14:textId="77777777" w:rsidR="00B07AE8" w:rsidRPr="00B07AE8" w:rsidRDefault="00B07AE8" w:rsidP="00B07AE8">
      <w:pPr>
        <w:rPr>
          <w:rFonts w:asciiTheme="minorHAnsi" w:hAnsiTheme="minorHAnsi" w:cstheme="minorHAnsi"/>
          <w:sz w:val="28"/>
          <w:szCs w:val="28"/>
        </w:rPr>
      </w:pPr>
    </w:p>
    <w:p w14:paraId="6E842735" w14:textId="52D745D3" w:rsidR="00B07AE8" w:rsidRPr="00B07AE8" w:rsidRDefault="00B07AE8" w:rsidP="00B07AE8">
      <w:pPr>
        <w:rPr>
          <w:rFonts w:asciiTheme="minorHAnsi" w:hAnsiTheme="minorHAnsi" w:cstheme="minorHAnsi"/>
          <w:sz w:val="28"/>
          <w:szCs w:val="28"/>
          <w:lang w:val="fr-FR"/>
        </w:rPr>
      </w:pPr>
      <w:r w:rsidRPr="00B07AE8">
        <w:rPr>
          <w:rFonts w:asciiTheme="minorHAnsi" w:hAnsiTheme="minorHAnsi" w:cstheme="minorHAnsi"/>
          <w:sz w:val="28"/>
          <w:szCs w:val="28"/>
          <w:vertAlign w:val="superscript"/>
          <w:lang w:val="fr-FR"/>
        </w:rPr>
        <w:t>1</w:t>
      </w:r>
      <w:r w:rsidRPr="00B07AE8">
        <w:rPr>
          <w:rFonts w:asciiTheme="minorHAnsi" w:hAnsiTheme="minorHAnsi" w:cstheme="minorHAnsi"/>
          <w:sz w:val="28"/>
          <w:szCs w:val="28"/>
          <w:lang w:val="fr-FR"/>
        </w:rPr>
        <w:t xml:space="preserve">Aix Marseille </w:t>
      </w:r>
      <w:proofErr w:type="spellStart"/>
      <w:r w:rsidRPr="00B07AE8">
        <w:rPr>
          <w:rFonts w:asciiTheme="minorHAnsi" w:hAnsiTheme="minorHAnsi" w:cstheme="minorHAnsi"/>
          <w:sz w:val="28"/>
          <w:szCs w:val="28"/>
          <w:lang w:val="fr-FR"/>
        </w:rPr>
        <w:t>Univ</w:t>
      </w:r>
      <w:proofErr w:type="spellEnd"/>
      <w:r w:rsidRPr="00B07AE8">
        <w:rPr>
          <w:rFonts w:asciiTheme="minorHAnsi" w:hAnsiTheme="minorHAnsi" w:cstheme="minorHAnsi"/>
          <w:sz w:val="28"/>
          <w:szCs w:val="28"/>
          <w:lang w:val="fr-FR"/>
        </w:rPr>
        <w:t>, CNRS, Inserm, Centre d'Immunologie de Marseille-</w:t>
      </w:r>
      <w:proofErr w:type="spellStart"/>
      <w:r w:rsidRPr="00B07AE8">
        <w:rPr>
          <w:rFonts w:asciiTheme="minorHAnsi" w:hAnsiTheme="minorHAnsi" w:cstheme="minorHAnsi"/>
          <w:sz w:val="28"/>
          <w:szCs w:val="28"/>
          <w:lang w:val="fr-FR"/>
        </w:rPr>
        <w:t>Luminy</w:t>
      </w:r>
      <w:proofErr w:type="spellEnd"/>
      <w:r w:rsidRPr="00B07AE8">
        <w:rPr>
          <w:rFonts w:asciiTheme="minorHAnsi" w:hAnsiTheme="minorHAnsi" w:cstheme="minorHAnsi"/>
          <w:sz w:val="28"/>
          <w:szCs w:val="28"/>
          <w:lang w:val="fr-FR"/>
        </w:rPr>
        <w:t xml:space="preserve">, Turing Center for Living </w:t>
      </w:r>
      <w:proofErr w:type="spellStart"/>
      <w:r w:rsidRPr="00B07AE8">
        <w:rPr>
          <w:rFonts w:asciiTheme="minorHAnsi" w:hAnsiTheme="minorHAnsi" w:cstheme="minorHAnsi"/>
          <w:sz w:val="28"/>
          <w:szCs w:val="28"/>
          <w:lang w:val="fr-FR"/>
        </w:rPr>
        <w:t>Systems</w:t>
      </w:r>
      <w:proofErr w:type="spellEnd"/>
    </w:p>
    <w:p w14:paraId="5EE103A7" w14:textId="26658339" w:rsidR="00B07AE8" w:rsidRPr="00B07AE8" w:rsidRDefault="00B07AE8" w:rsidP="00B07AE8">
      <w:pPr>
        <w:rPr>
          <w:rFonts w:asciiTheme="minorHAnsi" w:hAnsiTheme="minorHAnsi" w:cstheme="minorHAnsi"/>
          <w:sz w:val="28"/>
          <w:szCs w:val="28"/>
        </w:rPr>
      </w:pPr>
      <w:r w:rsidRPr="00B07AE8">
        <w:rPr>
          <w:rFonts w:asciiTheme="minorHAnsi" w:hAnsiTheme="minorHAnsi" w:cstheme="minorHAnsi"/>
          <w:sz w:val="28"/>
          <w:szCs w:val="28"/>
          <w:vertAlign w:val="superscript"/>
        </w:rPr>
        <w:t xml:space="preserve">2 </w:t>
      </w:r>
      <w:r w:rsidRPr="00B07AE8">
        <w:rPr>
          <w:rFonts w:asciiTheme="minorHAnsi" w:hAnsiTheme="minorHAnsi" w:cstheme="minorHAnsi"/>
          <w:sz w:val="28"/>
          <w:szCs w:val="28"/>
        </w:rPr>
        <w:t>Faculty of Biotechnology, University of Wroclaw</w:t>
      </w:r>
    </w:p>
    <w:p w14:paraId="795610FB" w14:textId="098A2844" w:rsidR="00B07AE8" w:rsidRPr="00B07AE8" w:rsidRDefault="00B07AE8" w:rsidP="00B07AE8">
      <w:pPr>
        <w:rPr>
          <w:rFonts w:asciiTheme="minorHAnsi" w:hAnsiTheme="minorHAnsi" w:cstheme="minorHAnsi"/>
          <w:sz w:val="28"/>
          <w:szCs w:val="28"/>
        </w:rPr>
      </w:pPr>
      <w:r w:rsidRPr="00B07AE8">
        <w:rPr>
          <w:rFonts w:asciiTheme="minorHAnsi" w:hAnsiTheme="minorHAnsi" w:cstheme="minorHAnsi"/>
          <w:sz w:val="28"/>
          <w:szCs w:val="28"/>
          <w:vertAlign w:val="superscript"/>
        </w:rPr>
        <w:t xml:space="preserve">3 </w:t>
      </w:r>
      <w:r w:rsidRPr="00B07AE8">
        <w:rPr>
          <w:rFonts w:asciiTheme="minorHAnsi" w:hAnsiTheme="minorHAnsi" w:cstheme="minorHAnsi"/>
          <w:sz w:val="28"/>
          <w:szCs w:val="28"/>
        </w:rPr>
        <w:t>Faculty of Biological Sciences, University of Wroclaw</w:t>
      </w:r>
    </w:p>
    <w:p w14:paraId="2A4193C5" w14:textId="75D65BED" w:rsidR="004E0C5A" w:rsidRPr="00B07AE8" w:rsidRDefault="00B07AE8" w:rsidP="00B07AE8">
      <w:pPr>
        <w:jc w:val="both"/>
        <w:rPr>
          <w:rFonts w:cs="Calibri"/>
          <w:iCs/>
          <w:sz w:val="28"/>
          <w:szCs w:val="28"/>
        </w:rPr>
      </w:pPr>
      <w:r w:rsidRPr="00B07AE8">
        <w:rPr>
          <w:rFonts w:asciiTheme="minorHAnsi" w:hAnsiTheme="minorHAnsi" w:cstheme="minorHAnsi"/>
          <w:sz w:val="28"/>
          <w:szCs w:val="28"/>
          <w:vertAlign w:val="superscript"/>
          <w:lang w:val="fr-FR"/>
        </w:rPr>
        <w:t xml:space="preserve">4 </w:t>
      </w:r>
      <w:r w:rsidRPr="00B07AE8">
        <w:rPr>
          <w:rFonts w:asciiTheme="minorHAnsi" w:hAnsiTheme="minorHAnsi" w:cstheme="minorHAnsi"/>
          <w:sz w:val="28"/>
          <w:szCs w:val="28"/>
          <w:lang w:val="fr-FR"/>
        </w:rPr>
        <w:t xml:space="preserve">Aix Marseille </w:t>
      </w:r>
      <w:proofErr w:type="spellStart"/>
      <w:r w:rsidRPr="00B07AE8">
        <w:rPr>
          <w:rFonts w:asciiTheme="minorHAnsi" w:hAnsiTheme="minorHAnsi" w:cstheme="minorHAnsi"/>
          <w:sz w:val="28"/>
          <w:szCs w:val="28"/>
          <w:lang w:val="fr-FR"/>
        </w:rPr>
        <w:t>Univ</w:t>
      </w:r>
      <w:proofErr w:type="spellEnd"/>
      <w:r w:rsidRPr="00B07AE8">
        <w:rPr>
          <w:rFonts w:asciiTheme="minorHAnsi" w:hAnsiTheme="minorHAnsi" w:cstheme="minorHAnsi"/>
          <w:sz w:val="28"/>
          <w:szCs w:val="28"/>
          <w:lang w:val="fr-FR"/>
        </w:rPr>
        <w:t>, CNRS, Centrale Marseille, Institut Fresnel</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5D613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6040BAA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381C3C">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3324DA78" w14:textId="77777777" w:rsidR="00381C3C" w:rsidRDefault="00381C3C" w:rsidP="00381C3C">
      <w:pPr>
        <w:rPr>
          <w:rFonts w:asciiTheme="minorHAnsi" w:hAnsiTheme="minorHAnsi" w:cstheme="minorHAnsi"/>
        </w:rPr>
      </w:pPr>
      <w:r w:rsidRPr="00081DBE">
        <w:rPr>
          <w:rFonts w:asciiTheme="minorHAnsi" w:hAnsiTheme="minorHAnsi" w:cstheme="minorHAnsi"/>
        </w:rPr>
        <w:t xml:space="preserve">Marcin </w:t>
      </w:r>
      <w:proofErr w:type="spellStart"/>
      <w:r w:rsidRPr="00081DBE">
        <w:rPr>
          <w:rFonts w:asciiTheme="minorHAnsi" w:hAnsiTheme="minorHAnsi" w:cstheme="minorHAnsi"/>
        </w:rPr>
        <w:t>Łukaszewicz</w:t>
      </w:r>
      <w:proofErr w:type="spellEnd"/>
      <w:r w:rsidRPr="00081DBE">
        <w:rPr>
          <w:rFonts w:asciiTheme="minorHAnsi" w:hAnsiTheme="minorHAnsi" w:cstheme="minorHAnsi"/>
        </w:rPr>
        <w:t xml:space="preserve"> </w:t>
      </w:r>
    </w:p>
    <w:p w14:paraId="61FCA60E" w14:textId="74AF2757" w:rsidR="00381C3C" w:rsidRPr="00081DBE" w:rsidRDefault="005D6139" w:rsidP="00381C3C">
      <w:pPr>
        <w:rPr>
          <w:rFonts w:asciiTheme="minorHAnsi" w:hAnsiTheme="minorHAnsi" w:cstheme="minorHAnsi"/>
        </w:rPr>
      </w:pPr>
      <w:hyperlink r:id="rId8" w:history="1">
        <w:r w:rsidR="00381C3C" w:rsidRPr="002703D5">
          <w:rPr>
            <w:rStyle w:val="Hyperlink"/>
            <w:rFonts w:asciiTheme="minorHAnsi" w:hAnsiTheme="minorHAnsi" w:cstheme="minorHAnsi"/>
          </w:rPr>
          <w:t>marcin.lukaszewicz@uwr.edu.pl</w:t>
        </w:r>
      </w:hyperlink>
      <w:r w:rsidR="00381C3C">
        <w:rPr>
          <w:rFonts w:asciiTheme="minorHAnsi" w:hAnsiTheme="minorHAnsi" w:cstheme="minorHAnsi"/>
        </w:rPr>
        <w:t xml:space="preserve"> </w:t>
      </w:r>
    </w:p>
    <w:p w14:paraId="0F303BA0" w14:textId="77777777" w:rsidR="00381C3C" w:rsidRDefault="00381C3C" w:rsidP="00381C3C">
      <w:pPr>
        <w:rPr>
          <w:rFonts w:asciiTheme="minorHAnsi" w:hAnsiTheme="minorHAnsi" w:cstheme="minorHAnsi"/>
          <w:lang w:val="fr-FR"/>
        </w:rPr>
      </w:pPr>
    </w:p>
    <w:p w14:paraId="36CF2861" w14:textId="77777777" w:rsidR="00381C3C" w:rsidRDefault="00381C3C" w:rsidP="00381C3C">
      <w:pPr>
        <w:rPr>
          <w:rFonts w:asciiTheme="minorHAnsi" w:hAnsiTheme="minorHAnsi" w:cstheme="minorHAnsi"/>
          <w:lang w:val="fr-FR"/>
        </w:rPr>
      </w:pPr>
      <w:r w:rsidRPr="00081DBE">
        <w:rPr>
          <w:rFonts w:asciiTheme="minorHAnsi" w:hAnsiTheme="minorHAnsi" w:cstheme="minorHAnsi"/>
          <w:lang w:val="fr-FR"/>
        </w:rPr>
        <w:t xml:space="preserve">Didier </w:t>
      </w:r>
      <w:proofErr w:type="spellStart"/>
      <w:r w:rsidRPr="00081DBE">
        <w:rPr>
          <w:rFonts w:asciiTheme="minorHAnsi" w:hAnsiTheme="minorHAnsi" w:cstheme="minorHAnsi"/>
          <w:lang w:val="fr-FR"/>
        </w:rPr>
        <w:t>Marguet</w:t>
      </w:r>
      <w:proofErr w:type="spellEnd"/>
      <w:r w:rsidRPr="00081DBE">
        <w:rPr>
          <w:rFonts w:asciiTheme="minorHAnsi" w:hAnsiTheme="minorHAnsi" w:cstheme="minorHAnsi"/>
          <w:lang w:val="fr-FR"/>
        </w:rPr>
        <w:t xml:space="preserve"> </w:t>
      </w:r>
    </w:p>
    <w:p w14:paraId="347B4DF7" w14:textId="3B5D159A" w:rsidR="00381C3C" w:rsidRPr="00081DBE" w:rsidRDefault="005D6139" w:rsidP="00381C3C">
      <w:pPr>
        <w:rPr>
          <w:rFonts w:asciiTheme="minorHAnsi" w:hAnsiTheme="minorHAnsi" w:cstheme="minorHAnsi"/>
          <w:lang w:val="fr-FR"/>
        </w:rPr>
      </w:pPr>
      <w:hyperlink r:id="rId9" w:history="1">
        <w:r w:rsidR="00381C3C" w:rsidRPr="002703D5">
          <w:rPr>
            <w:rStyle w:val="Hyperlink"/>
            <w:rFonts w:asciiTheme="minorHAnsi" w:hAnsiTheme="minorHAnsi" w:cstheme="minorHAnsi"/>
            <w:lang w:val="fr-FR"/>
          </w:rPr>
          <w:t>marguet@ciml.univ-mrs.fr</w:t>
        </w:r>
      </w:hyperlink>
      <w:r w:rsidR="00381C3C">
        <w:rPr>
          <w:rFonts w:asciiTheme="minorHAnsi" w:hAnsiTheme="minorHAnsi" w:cstheme="minorHAnsi"/>
          <w:lang w:val="fr-FR"/>
        </w:rPr>
        <w:t xml:space="preserve"> </w:t>
      </w:r>
    </w:p>
    <w:p w14:paraId="2505D296" w14:textId="77777777" w:rsidR="00381C3C" w:rsidRDefault="00381C3C" w:rsidP="00381C3C">
      <w:pPr>
        <w:outlineLvl w:val="0"/>
        <w:rPr>
          <w:rFonts w:asciiTheme="minorHAnsi" w:hAnsiTheme="minorHAnsi" w:cstheme="minorHAnsi"/>
          <w:lang w:val="fr-FR"/>
        </w:rPr>
      </w:pPr>
    </w:p>
    <w:p w14:paraId="5D150487" w14:textId="77777777" w:rsidR="00381C3C" w:rsidRDefault="00381C3C" w:rsidP="00381C3C">
      <w:pPr>
        <w:outlineLvl w:val="0"/>
        <w:rPr>
          <w:rFonts w:asciiTheme="minorHAnsi" w:hAnsiTheme="minorHAnsi" w:cstheme="minorHAnsi"/>
          <w:lang w:val="fr-FR"/>
        </w:rPr>
      </w:pPr>
      <w:proofErr w:type="spellStart"/>
      <w:r w:rsidRPr="00081DBE">
        <w:rPr>
          <w:rFonts w:asciiTheme="minorHAnsi" w:hAnsiTheme="minorHAnsi" w:cstheme="minorHAnsi"/>
          <w:lang w:val="fr-FR"/>
        </w:rPr>
        <w:t>Tomasz</w:t>
      </w:r>
      <w:proofErr w:type="spellEnd"/>
      <w:r w:rsidRPr="00081DBE">
        <w:rPr>
          <w:rFonts w:asciiTheme="minorHAnsi" w:hAnsiTheme="minorHAnsi" w:cstheme="minorHAnsi"/>
          <w:lang w:val="fr-FR"/>
        </w:rPr>
        <w:t xml:space="preserve"> </w:t>
      </w:r>
      <w:proofErr w:type="spellStart"/>
      <w:r w:rsidRPr="00081DBE">
        <w:rPr>
          <w:rFonts w:asciiTheme="minorHAnsi" w:hAnsiTheme="minorHAnsi" w:cstheme="minorHAnsi"/>
          <w:lang w:val="fr-FR"/>
        </w:rPr>
        <w:t>Trombik</w:t>
      </w:r>
      <w:proofErr w:type="spellEnd"/>
      <w:r w:rsidRPr="00081DBE">
        <w:rPr>
          <w:rFonts w:asciiTheme="minorHAnsi" w:hAnsiTheme="minorHAnsi" w:cstheme="minorHAnsi"/>
          <w:lang w:val="fr-FR"/>
        </w:rPr>
        <w:t xml:space="preserve"> </w:t>
      </w:r>
    </w:p>
    <w:p w14:paraId="74AEE438" w14:textId="3E643477" w:rsidR="009A2050" w:rsidRPr="001C3D6D" w:rsidRDefault="005D6139" w:rsidP="00381C3C">
      <w:pPr>
        <w:outlineLvl w:val="0"/>
        <w:rPr>
          <w:rFonts w:asciiTheme="minorHAnsi" w:eastAsia="Times New Roman" w:hAnsiTheme="minorHAnsi" w:cstheme="minorHAnsi"/>
          <w:b/>
          <w:szCs w:val="24"/>
        </w:rPr>
      </w:pPr>
      <w:hyperlink r:id="rId10" w:history="1">
        <w:r w:rsidR="00381C3C" w:rsidRPr="002703D5">
          <w:rPr>
            <w:rStyle w:val="Hyperlink"/>
            <w:rFonts w:asciiTheme="minorHAnsi" w:hAnsiTheme="minorHAnsi" w:cstheme="minorHAnsi"/>
            <w:lang w:val="fr-FR"/>
          </w:rPr>
          <w:t>tomasz.trombik@uwr.edu.pl</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2E458A09" w14:textId="489F24F8" w:rsidR="00381C3C" w:rsidRPr="00081DBE" w:rsidRDefault="005D6139" w:rsidP="00381C3C">
      <w:pPr>
        <w:rPr>
          <w:rFonts w:asciiTheme="minorHAnsi" w:hAnsiTheme="minorHAnsi" w:cstheme="minorHAnsi"/>
          <w:lang w:val="fr-FR"/>
        </w:rPr>
      </w:pPr>
      <w:hyperlink r:id="rId11" w:history="1">
        <w:r w:rsidR="00381C3C" w:rsidRPr="00081DBE">
          <w:rPr>
            <w:rFonts w:asciiTheme="minorHAnsi" w:hAnsiTheme="minorHAnsi" w:cstheme="minorHAnsi"/>
            <w:lang w:val="fr-FR"/>
          </w:rPr>
          <w:t>mailfert@ciml.univ-mrs.fr</w:t>
        </w:r>
      </w:hyperlink>
      <w:r w:rsidR="00381C3C">
        <w:rPr>
          <w:rFonts w:asciiTheme="minorHAnsi" w:hAnsiTheme="minorHAnsi" w:cstheme="minorHAnsi"/>
          <w:lang w:val="fr-FR"/>
        </w:rPr>
        <w:t xml:space="preserve">  </w:t>
      </w:r>
    </w:p>
    <w:p w14:paraId="3CCD4E4A" w14:textId="03DCCC88" w:rsidR="00381C3C" w:rsidRPr="00081DBE" w:rsidRDefault="005D6139" w:rsidP="00381C3C">
      <w:pPr>
        <w:rPr>
          <w:rFonts w:asciiTheme="minorHAnsi" w:hAnsiTheme="minorHAnsi" w:cstheme="minorHAnsi"/>
          <w:lang w:val="pl-PL"/>
        </w:rPr>
      </w:pPr>
      <w:hyperlink r:id="rId12" w:history="1">
        <w:r w:rsidR="00381C3C" w:rsidRPr="00081DBE">
          <w:rPr>
            <w:rFonts w:asciiTheme="minorHAnsi" w:hAnsiTheme="minorHAnsi" w:cstheme="minorHAnsi"/>
            <w:lang w:val="pl-PL"/>
          </w:rPr>
          <w:t>karolina.wojtowicz@uwr.edu.pl</w:t>
        </w:r>
      </w:hyperlink>
      <w:r w:rsidR="00381C3C">
        <w:rPr>
          <w:rFonts w:asciiTheme="minorHAnsi" w:hAnsiTheme="minorHAnsi" w:cstheme="minorHAnsi"/>
          <w:lang w:val="pl-PL"/>
        </w:rPr>
        <w:t xml:space="preserve"> </w:t>
      </w:r>
    </w:p>
    <w:p w14:paraId="2B41509D" w14:textId="46CB03B4" w:rsidR="00381C3C" w:rsidRPr="00081DBE" w:rsidRDefault="005D6139" w:rsidP="00381C3C">
      <w:pPr>
        <w:rPr>
          <w:rFonts w:asciiTheme="minorHAnsi" w:hAnsiTheme="minorHAnsi" w:cstheme="minorHAnsi"/>
          <w:lang w:val="fr-FR"/>
        </w:rPr>
      </w:pPr>
      <w:hyperlink r:id="rId13" w:history="1">
        <w:r w:rsidR="00381C3C" w:rsidRPr="00081DBE">
          <w:rPr>
            <w:rFonts w:asciiTheme="minorHAnsi" w:hAnsiTheme="minorHAnsi" w:cstheme="minorHAnsi"/>
            <w:lang w:val="fr-FR"/>
          </w:rPr>
          <w:t>sophie.brustlein@univ-amu.fr</w:t>
        </w:r>
      </w:hyperlink>
    </w:p>
    <w:p w14:paraId="03BE67D0" w14:textId="1650618A" w:rsidR="00381C3C" w:rsidRPr="00081DBE" w:rsidRDefault="005D6139" w:rsidP="00381C3C">
      <w:pPr>
        <w:rPr>
          <w:rFonts w:asciiTheme="minorHAnsi" w:hAnsiTheme="minorHAnsi" w:cstheme="minorHAnsi"/>
          <w:lang w:val="pl-PL"/>
        </w:rPr>
      </w:pPr>
      <w:hyperlink r:id="rId14" w:history="1">
        <w:r w:rsidR="00381C3C" w:rsidRPr="00081DBE">
          <w:rPr>
            <w:rFonts w:asciiTheme="minorHAnsi" w:hAnsiTheme="minorHAnsi" w:cstheme="minorHAnsi"/>
            <w:lang w:val="pl-PL"/>
          </w:rPr>
          <w:t>ewa.blaszczak@uwr.edu.pl</w:t>
        </w:r>
      </w:hyperlink>
    </w:p>
    <w:p w14:paraId="00499534" w14:textId="24BAA01C" w:rsidR="00470A83" w:rsidRDefault="00381C3C" w:rsidP="00381C3C">
      <w:pPr>
        <w:jc w:val="both"/>
        <w:rPr>
          <w:rFonts w:asciiTheme="minorHAnsi" w:eastAsia="Times New Roman" w:hAnsiTheme="minorHAnsi" w:cstheme="minorHAnsi"/>
          <w:bCs/>
          <w:sz w:val="52"/>
          <w:szCs w:val="52"/>
        </w:rPr>
      </w:pPr>
      <w:r w:rsidRPr="00081DBE">
        <w:rPr>
          <w:rFonts w:asciiTheme="minorHAnsi" w:hAnsiTheme="minorHAnsi" w:cstheme="minorHAnsi"/>
          <w:lang w:val="fr-FR"/>
        </w:rPr>
        <w:t>nicolas.bertaux@centrale-marseille.fr</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6FEBD15C"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5D6139">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69B3890F"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D6139">
        <w:rPr>
          <w:rFonts w:asciiTheme="minorHAnsi" w:eastAsia="Times New Roman" w:hAnsiTheme="minorHAnsi" w:cstheme="minorHAnsi"/>
          <w:b/>
          <w:bCs/>
          <w:szCs w:val="24"/>
        </w:rPr>
        <w:t>Y</w:t>
      </w:r>
    </w:p>
    <w:p w14:paraId="03F71320" w14:textId="41CA0C82"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7" w:history="1">
        <w:r w:rsidR="007D6AEA" w:rsidRPr="005D6139">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5D6139"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5D6139"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5D6139"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5D6139"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EE186A7"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99040C">
        <w:rPr>
          <w:rFonts w:asciiTheme="minorHAnsi" w:hAnsiTheme="minorHAnsi" w:cstheme="minorHAnsi"/>
          <w:b/>
          <w:color w:val="000000" w:themeColor="text1"/>
          <w:szCs w:val="24"/>
        </w:rPr>
        <w:t>51</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A2B717" w14:textId="2CF7C342"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5D613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5D6139"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3D1132F3" w14:textId="6FA288CE"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5D6139"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550AF7E1"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78F40ADE" w:rsidR="00F574FD" w:rsidRPr="00B04344" w:rsidRDefault="00B04344" w:rsidP="00F574FD">
      <w:pPr>
        <w:pStyle w:val="BodyText"/>
        <w:numPr>
          <w:ilvl w:val="0"/>
          <w:numId w:val="15"/>
        </w:numPr>
        <w:spacing w:before="360"/>
        <w:outlineLvl w:val="0"/>
        <w:rPr>
          <w:rFonts w:cs="Calibri"/>
          <w:i w:val="0"/>
          <w:iCs/>
          <w:color w:val="000000" w:themeColor="text1"/>
          <w:szCs w:val="24"/>
        </w:rPr>
      </w:pPr>
      <w:r>
        <w:rPr>
          <w:rFonts w:cs="Calibri"/>
          <w:b/>
          <w:bCs/>
          <w:i w:val="0"/>
          <w:iCs/>
          <w:color w:val="000000" w:themeColor="text1"/>
          <w:szCs w:val="24"/>
        </w:rPr>
        <w:t>Daily Checkpoint</w:t>
      </w:r>
    </w:p>
    <w:p w14:paraId="2DF8737C" w14:textId="674F311C" w:rsidR="00F17AFF" w:rsidRPr="00B04344" w:rsidRDefault="00B04344" w:rsidP="00B04344">
      <w:pPr>
        <w:pStyle w:val="BodyText"/>
        <w:numPr>
          <w:ilvl w:val="1"/>
          <w:numId w:val="15"/>
        </w:numPr>
        <w:spacing w:before="360"/>
        <w:outlineLvl w:val="0"/>
        <w:rPr>
          <w:rFonts w:cs="Calibri"/>
          <w:i w:val="0"/>
          <w:iCs/>
          <w:color w:val="000000" w:themeColor="text1"/>
          <w:szCs w:val="24"/>
        </w:rPr>
      </w:pPr>
      <w:r>
        <w:rPr>
          <w:rFonts w:cs="Calibri"/>
          <w:i w:val="0"/>
          <w:iCs/>
          <w:color w:val="000000" w:themeColor="text1"/>
          <w:szCs w:val="24"/>
        </w:rPr>
        <w:t xml:space="preserve">Each day before running an experiment, </w:t>
      </w:r>
      <w:r w:rsidRPr="00B04344">
        <w:rPr>
          <w:rFonts w:cs="Calibri"/>
          <w:i w:val="0"/>
          <w:iCs/>
          <w:color w:val="000000" w:themeColor="text1"/>
        </w:rPr>
        <w:t>o</w:t>
      </w:r>
      <w:r w:rsidR="00F17AFF" w:rsidRPr="00B04344">
        <w:rPr>
          <w:rFonts w:cs="Calibri"/>
          <w:i w:val="0"/>
          <w:iCs/>
          <w:color w:val="000000" w:themeColor="text1"/>
        </w:rPr>
        <w:t>pen all</w:t>
      </w:r>
      <w:r>
        <w:rPr>
          <w:rFonts w:cs="Calibri"/>
          <w:i w:val="0"/>
          <w:iCs/>
          <w:color w:val="000000" w:themeColor="text1"/>
        </w:rPr>
        <w:t xml:space="preserve"> of</w:t>
      </w:r>
      <w:r w:rsidR="00F17AFF" w:rsidRPr="00B04344">
        <w:rPr>
          <w:rFonts w:cs="Calibri"/>
          <w:i w:val="0"/>
          <w:iCs/>
          <w:color w:val="000000" w:themeColor="text1"/>
        </w:rPr>
        <w:t xml:space="preserve"> the iris diaphragms</w:t>
      </w:r>
      <w:r>
        <w:rPr>
          <w:rFonts w:cs="Calibri"/>
          <w:i w:val="0"/>
          <w:iCs/>
          <w:color w:val="000000" w:themeColor="text1"/>
        </w:rPr>
        <w:t xml:space="preserve"> </w:t>
      </w:r>
      <w:r>
        <w:rPr>
          <w:rFonts w:cs="Calibri"/>
          <w:b/>
          <w:bCs/>
          <w:i w:val="0"/>
          <w:iCs/>
          <w:color w:val="000000" w:themeColor="text1"/>
        </w:rPr>
        <w:t>[1]</w:t>
      </w:r>
      <w:r>
        <w:rPr>
          <w:rFonts w:cs="Calibri"/>
          <w:i w:val="0"/>
          <w:iCs/>
          <w:color w:val="000000" w:themeColor="text1"/>
        </w:rPr>
        <w:t xml:space="preserve"> and use a power meter to measure the laser power with the first iris fully open </w:t>
      </w:r>
      <w:r>
        <w:rPr>
          <w:rFonts w:cs="Calibri"/>
          <w:b/>
          <w:bCs/>
          <w:i w:val="0"/>
          <w:iCs/>
          <w:color w:val="000000" w:themeColor="text1"/>
        </w:rPr>
        <w:t>[2]</w:t>
      </w:r>
      <w:r>
        <w:rPr>
          <w:rFonts w:cs="Calibri"/>
          <w:i w:val="0"/>
          <w:iCs/>
          <w:color w:val="000000" w:themeColor="text1"/>
        </w:rPr>
        <w:t>.</w:t>
      </w:r>
    </w:p>
    <w:p w14:paraId="641BE825" w14:textId="6C6C93D4" w:rsidR="00B04344" w:rsidRPr="00B04344" w:rsidRDefault="00B04344" w:rsidP="00B04344">
      <w:pPr>
        <w:pStyle w:val="BodyText"/>
        <w:numPr>
          <w:ilvl w:val="2"/>
          <w:numId w:val="15"/>
        </w:numPr>
        <w:spacing w:before="360"/>
        <w:outlineLvl w:val="0"/>
        <w:rPr>
          <w:rFonts w:cs="Calibri"/>
          <w:i w:val="0"/>
          <w:iCs/>
          <w:color w:val="000000" w:themeColor="text1"/>
          <w:szCs w:val="24"/>
        </w:rPr>
      </w:pPr>
      <w:r>
        <w:rPr>
          <w:rFonts w:cs="Calibri"/>
          <w:i w:val="0"/>
          <w:iCs/>
          <w:color w:val="000000" w:themeColor="text1"/>
        </w:rPr>
        <w:t>WIDE: Talent opening diaphragms</w:t>
      </w:r>
    </w:p>
    <w:p w14:paraId="55C45CD1" w14:textId="77777777" w:rsidR="00B04344" w:rsidRPr="00B04344" w:rsidRDefault="00B04344" w:rsidP="00B04344">
      <w:pPr>
        <w:pStyle w:val="BodyText"/>
        <w:numPr>
          <w:ilvl w:val="2"/>
          <w:numId w:val="15"/>
        </w:numPr>
        <w:spacing w:before="360"/>
        <w:outlineLvl w:val="0"/>
        <w:rPr>
          <w:rFonts w:cs="Calibri"/>
          <w:i w:val="0"/>
          <w:iCs/>
          <w:color w:val="000000" w:themeColor="text1"/>
          <w:szCs w:val="24"/>
        </w:rPr>
      </w:pPr>
      <w:r>
        <w:rPr>
          <w:rFonts w:cs="Calibri"/>
          <w:i w:val="0"/>
          <w:iCs/>
          <w:color w:val="000000" w:themeColor="text1"/>
        </w:rPr>
        <w:t>Talent measuring laser power</w:t>
      </w:r>
    </w:p>
    <w:p w14:paraId="0E24155C" w14:textId="6F2ECB33" w:rsidR="00F17AFF" w:rsidRPr="00B04344" w:rsidRDefault="00F17AFF" w:rsidP="00B04344">
      <w:pPr>
        <w:pStyle w:val="BodyText"/>
        <w:numPr>
          <w:ilvl w:val="1"/>
          <w:numId w:val="15"/>
        </w:numPr>
        <w:spacing w:before="360"/>
        <w:outlineLvl w:val="0"/>
        <w:rPr>
          <w:rFonts w:cs="Calibri"/>
          <w:i w:val="0"/>
          <w:iCs/>
          <w:color w:val="000000" w:themeColor="text1"/>
          <w:szCs w:val="24"/>
        </w:rPr>
      </w:pPr>
      <w:r w:rsidRPr="00B04344">
        <w:rPr>
          <w:rFonts w:cs="Calibri"/>
          <w:i w:val="0"/>
          <w:iCs/>
          <w:color w:val="000000" w:themeColor="text1"/>
        </w:rPr>
        <w:t xml:space="preserve">Turn the half-wave plate to </w:t>
      </w:r>
      <w:r w:rsidR="00B04344">
        <w:rPr>
          <w:rFonts w:cs="Calibri"/>
          <w:i w:val="0"/>
          <w:iCs/>
          <w:color w:val="000000" w:themeColor="text1"/>
        </w:rPr>
        <w:t>locate</w:t>
      </w:r>
      <w:r w:rsidRPr="00B04344">
        <w:rPr>
          <w:rFonts w:cs="Calibri"/>
          <w:i w:val="0"/>
          <w:iCs/>
          <w:color w:val="000000" w:themeColor="text1"/>
        </w:rPr>
        <w:t xml:space="preserve"> the maximum power</w:t>
      </w:r>
      <w:r w:rsidR="00B04344">
        <w:rPr>
          <w:rFonts w:cs="Calibri"/>
          <w:i w:val="0"/>
          <w:iCs/>
          <w:color w:val="000000" w:themeColor="text1"/>
        </w:rPr>
        <w:t xml:space="preserve"> </w:t>
      </w:r>
      <w:r w:rsidR="00B04344">
        <w:rPr>
          <w:rFonts w:cs="Calibri"/>
          <w:b/>
          <w:bCs/>
          <w:i w:val="0"/>
          <w:iCs/>
          <w:color w:val="000000" w:themeColor="text1"/>
        </w:rPr>
        <w:t>[1]</w:t>
      </w:r>
      <w:r w:rsidR="00B04344">
        <w:rPr>
          <w:rFonts w:cs="Calibri"/>
          <w:i w:val="0"/>
          <w:iCs/>
          <w:color w:val="000000" w:themeColor="text1"/>
        </w:rPr>
        <w:t xml:space="preserve">. If the laser power is lower than usual, use the irises to check the alignment </w:t>
      </w:r>
      <w:r w:rsidR="00B04344">
        <w:rPr>
          <w:rFonts w:cs="Calibri"/>
          <w:b/>
          <w:bCs/>
          <w:i w:val="0"/>
          <w:iCs/>
          <w:color w:val="000000" w:themeColor="text1"/>
        </w:rPr>
        <w:t>[2]</w:t>
      </w:r>
      <w:r w:rsidR="00B04344">
        <w:rPr>
          <w:rFonts w:cs="Calibri"/>
          <w:i w:val="0"/>
          <w:iCs/>
          <w:color w:val="000000" w:themeColor="text1"/>
        </w:rPr>
        <w:t xml:space="preserve"> and alternately move L1 and M1 as necessary </w:t>
      </w:r>
      <w:r w:rsidR="00B04344">
        <w:rPr>
          <w:rFonts w:cs="Calibri"/>
          <w:b/>
          <w:bCs/>
          <w:i w:val="0"/>
          <w:iCs/>
          <w:color w:val="000000" w:themeColor="text1"/>
        </w:rPr>
        <w:t>[3]</w:t>
      </w:r>
      <w:r w:rsidR="00B04344">
        <w:rPr>
          <w:rFonts w:cs="Calibri"/>
          <w:i w:val="0"/>
          <w:iCs/>
          <w:color w:val="000000" w:themeColor="text1"/>
        </w:rPr>
        <w:t>.</w:t>
      </w:r>
    </w:p>
    <w:p w14:paraId="71365856" w14:textId="143D177D" w:rsidR="00B04344" w:rsidRPr="00B04344" w:rsidRDefault="00B04344" w:rsidP="00B04344">
      <w:pPr>
        <w:pStyle w:val="BodyText"/>
        <w:numPr>
          <w:ilvl w:val="2"/>
          <w:numId w:val="15"/>
        </w:numPr>
        <w:spacing w:before="360"/>
        <w:outlineLvl w:val="0"/>
        <w:rPr>
          <w:rFonts w:cs="Calibri"/>
          <w:i w:val="0"/>
          <w:iCs/>
          <w:color w:val="000000" w:themeColor="text1"/>
          <w:szCs w:val="24"/>
        </w:rPr>
      </w:pPr>
      <w:r>
        <w:rPr>
          <w:rFonts w:cs="Calibri"/>
          <w:i w:val="0"/>
          <w:iCs/>
          <w:color w:val="000000" w:themeColor="text1"/>
        </w:rPr>
        <w:t>Talent turning half-wave plate/maximum power being located</w:t>
      </w:r>
    </w:p>
    <w:p w14:paraId="06BAE40A" w14:textId="48E7BF41" w:rsidR="00B04344" w:rsidRPr="00B04344" w:rsidRDefault="00B04344" w:rsidP="00B04344">
      <w:pPr>
        <w:pStyle w:val="BodyText"/>
        <w:numPr>
          <w:ilvl w:val="2"/>
          <w:numId w:val="15"/>
        </w:numPr>
        <w:spacing w:before="360"/>
        <w:outlineLvl w:val="0"/>
        <w:rPr>
          <w:rFonts w:cs="Calibri"/>
          <w:i w:val="0"/>
          <w:iCs/>
          <w:color w:val="000000" w:themeColor="text1"/>
          <w:szCs w:val="24"/>
        </w:rPr>
      </w:pPr>
      <w:r>
        <w:rPr>
          <w:rFonts w:cs="Calibri"/>
          <w:i w:val="0"/>
          <w:iCs/>
          <w:color w:val="000000" w:themeColor="text1"/>
        </w:rPr>
        <w:t>Talent checking alignment</w:t>
      </w:r>
    </w:p>
    <w:p w14:paraId="7DA10D1B" w14:textId="38A74807" w:rsidR="00B04344" w:rsidRPr="00B04344" w:rsidRDefault="00B04344" w:rsidP="00B04344">
      <w:pPr>
        <w:pStyle w:val="BodyText"/>
        <w:numPr>
          <w:ilvl w:val="2"/>
          <w:numId w:val="15"/>
        </w:numPr>
        <w:spacing w:before="360"/>
        <w:outlineLvl w:val="0"/>
        <w:rPr>
          <w:rFonts w:cs="Calibri"/>
          <w:i w:val="0"/>
          <w:iCs/>
          <w:color w:val="000000" w:themeColor="text1"/>
          <w:szCs w:val="24"/>
        </w:rPr>
      </w:pPr>
      <w:r>
        <w:rPr>
          <w:rFonts w:cs="Calibri"/>
          <w:i w:val="0"/>
          <w:iCs/>
          <w:color w:val="000000" w:themeColor="text1"/>
        </w:rPr>
        <w:t>Talent moving L1 and M1</w:t>
      </w:r>
    </w:p>
    <w:p w14:paraId="04830565" w14:textId="5871704D" w:rsidR="00B04344" w:rsidRPr="00B04344" w:rsidRDefault="00B04344" w:rsidP="00B04344">
      <w:pPr>
        <w:pStyle w:val="BodyText"/>
        <w:numPr>
          <w:ilvl w:val="1"/>
          <w:numId w:val="15"/>
        </w:numPr>
        <w:spacing w:before="360"/>
        <w:outlineLvl w:val="0"/>
        <w:rPr>
          <w:rFonts w:cs="Calibri"/>
          <w:i w:val="0"/>
          <w:iCs/>
          <w:color w:val="000000" w:themeColor="text1"/>
          <w:szCs w:val="24"/>
        </w:rPr>
      </w:pPr>
      <w:r>
        <w:rPr>
          <w:rFonts w:cs="Calibri"/>
          <w:i w:val="0"/>
          <w:iCs/>
          <w:color w:val="000000" w:themeColor="text1"/>
        </w:rPr>
        <w:t xml:space="preserve">Then note the power value in a lab notebook </w:t>
      </w:r>
      <w:r>
        <w:rPr>
          <w:rFonts w:cs="Calibri"/>
          <w:b/>
          <w:bCs/>
          <w:i w:val="0"/>
          <w:iCs/>
          <w:color w:val="000000" w:themeColor="text1"/>
        </w:rPr>
        <w:t>[1]</w:t>
      </w:r>
      <w:r>
        <w:rPr>
          <w:rFonts w:cs="Calibri"/>
          <w:i w:val="0"/>
          <w:iCs/>
          <w:color w:val="000000" w:themeColor="text1"/>
        </w:rPr>
        <w:t>.</w:t>
      </w:r>
    </w:p>
    <w:p w14:paraId="12EE1277" w14:textId="1260AE60" w:rsidR="00B04344" w:rsidRPr="00B04344" w:rsidRDefault="00B04344" w:rsidP="00B04344">
      <w:pPr>
        <w:pStyle w:val="BodyText"/>
        <w:numPr>
          <w:ilvl w:val="2"/>
          <w:numId w:val="15"/>
        </w:numPr>
        <w:spacing w:before="360"/>
        <w:outlineLvl w:val="0"/>
        <w:rPr>
          <w:rFonts w:cs="Calibri"/>
          <w:i w:val="0"/>
          <w:iCs/>
          <w:color w:val="000000" w:themeColor="text1"/>
          <w:szCs w:val="24"/>
        </w:rPr>
      </w:pPr>
      <w:r>
        <w:rPr>
          <w:rFonts w:cs="Calibri"/>
          <w:i w:val="0"/>
          <w:iCs/>
          <w:color w:val="000000" w:themeColor="text1"/>
        </w:rPr>
        <w:t>Talent noting power value</w:t>
      </w:r>
    </w:p>
    <w:p w14:paraId="45202045" w14:textId="69C0A1F2" w:rsidR="00B04344" w:rsidRPr="00B04344" w:rsidRDefault="00B04344" w:rsidP="00B04344">
      <w:pPr>
        <w:pStyle w:val="BodyText"/>
        <w:numPr>
          <w:ilvl w:val="1"/>
          <w:numId w:val="15"/>
        </w:numPr>
        <w:spacing w:before="360"/>
        <w:outlineLvl w:val="0"/>
        <w:rPr>
          <w:rFonts w:cs="Calibri"/>
          <w:i w:val="0"/>
          <w:iCs/>
          <w:color w:val="000000" w:themeColor="text1"/>
          <w:szCs w:val="24"/>
        </w:rPr>
      </w:pPr>
      <w:r>
        <w:rPr>
          <w:rFonts w:cs="Calibri"/>
          <w:i w:val="0"/>
          <w:iCs/>
          <w:color w:val="000000" w:themeColor="text1"/>
        </w:rPr>
        <w:t>To check the detection path, place water, a coverslip, and a droplet of 2-nanomolar</w:t>
      </w:r>
      <w:r w:rsidRPr="00B04344">
        <w:rPr>
          <w:rFonts w:cs="Calibri"/>
          <w:color w:val="000000" w:themeColor="text1"/>
          <w:szCs w:val="24"/>
        </w:rPr>
        <w:t xml:space="preserve"> </w:t>
      </w:r>
      <w:r w:rsidRPr="00B04344">
        <w:rPr>
          <w:rFonts w:cs="Calibri"/>
          <w:i w:val="0"/>
          <w:iCs/>
          <w:color w:val="000000" w:themeColor="text1"/>
          <w:szCs w:val="24"/>
        </w:rPr>
        <w:t>rhodamine 6G</w:t>
      </w:r>
      <w:r>
        <w:rPr>
          <w:rFonts w:cs="Calibri"/>
          <w:i w:val="0"/>
          <w:iCs/>
          <w:color w:val="000000" w:themeColor="text1"/>
          <w:szCs w:val="24"/>
        </w:rPr>
        <w:t xml:space="preserve"> solution onto the objective </w:t>
      </w:r>
      <w:r>
        <w:rPr>
          <w:rFonts w:cs="Calibri"/>
          <w:b/>
          <w:bCs/>
          <w:i w:val="0"/>
          <w:iCs/>
          <w:color w:val="000000" w:themeColor="text1"/>
          <w:szCs w:val="24"/>
        </w:rPr>
        <w:t>[1]</w:t>
      </w:r>
      <w:r>
        <w:rPr>
          <w:rFonts w:cs="Calibri"/>
          <w:i w:val="0"/>
          <w:iCs/>
          <w:color w:val="000000" w:themeColor="text1"/>
          <w:szCs w:val="24"/>
        </w:rPr>
        <w:t>.</w:t>
      </w:r>
    </w:p>
    <w:p w14:paraId="2C05B4B6" w14:textId="6F7EED17" w:rsidR="00B04344" w:rsidRPr="0081507A" w:rsidRDefault="00B04344" w:rsidP="00B04344">
      <w:pPr>
        <w:pStyle w:val="BodyText"/>
        <w:numPr>
          <w:ilvl w:val="2"/>
          <w:numId w:val="15"/>
        </w:numPr>
        <w:spacing w:before="360"/>
        <w:outlineLvl w:val="0"/>
        <w:rPr>
          <w:rFonts w:cs="Calibri"/>
          <w:i w:val="0"/>
          <w:iCs/>
          <w:color w:val="000000" w:themeColor="text1"/>
          <w:szCs w:val="24"/>
        </w:rPr>
      </w:pPr>
      <w:r>
        <w:rPr>
          <w:rFonts w:cs="Calibri"/>
          <w:i w:val="0"/>
          <w:iCs/>
          <w:color w:val="000000" w:themeColor="text1"/>
          <w:szCs w:val="24"/>
        </w:rPr>
        <w:lastRenderedPageBreak/>
        <w:t>Talent placing water, c</w:t>
      </w:r>
      <w:r w:rsidRPr="0081507A">
        <w:rPr>
          <w:rFonts w:cs="Calibri"/>
          <w:i w:val="0"/>
          <w:iCs/>
          <w:color w:val="000000" w:themeColor="text1"/>
          <w:szCs w:val="24"/>
        </w:rPr>
        <w:t>overslip, and droplet onto objective</w:t>
      </w:r>
    </w:p>
    <w:p w14:paraId="735A90A6" w14:textId="5B36136D" w:rsidR="0081507A" w:rsidRPr="000C6CE4" w:rsidRDefault="0081507A" w:rsidP="0081507A">
      <w:pPr>
        <w:pStyle w:val="BodyText"/>
        <w:numPr>
          <w:ilvl w:val="1"/>
          <w:numId w:val="15"/>
        </w:numPr>
        <w:spacing w:before="360"/>
        <w:outlineLvl w:val="0"/>
        <w:rPr>
          <w:rFonts w:cs="Calibri"/>
          <w:i w:val="0"/>
          <w:iCs/>
          <w:color w:val="000000" w:themeColor="text1"/>
          <w:szCs w:val="24"/>
        </w:rPr>
      </w:pPr>
      <w:bookmarkStart w:id="0" w:name="_GoBack"/>
      <w:bookmarkEnd w:id="0"/>
      <w:r w:rsidRPr="0081507A">
        <w:rPr>
          <w:i w:val="0"/>
          <w:iCs/>
        </w:rPr>
        <w:t>If the fluorescence signal is still lower than usual, place the power meter inside the optical path to block the beam</w:t>
      </w:r>
      <w:r w:rsidR="000C6CE4">
        <w:rPr>
          <w:i w:val="0"/>
          <w:iCs/>
        </w:rPr>
        <w:t xml:space="preserve"> </w:t>
      </w:r>
      <w:r w:rsidR="000C6CE4">
        <w:rPr>
          <w:b/>
          <w:bCs/>
          <w:i w:val="0"/>
          <w:iCs/>
        </w:rPr>
        <w:t>[1]</w:t>
      </w:r>
      <w:r w:rsidR="000C6CE4">
        <w:rPr>
          <w:i w:val="0"/>
          <w:iCs/>
        </w:rPr>
        <w:t xml:space="preserve"> and turn off the APD </w:t>
      </w:r>
      <w:r w:rsidR="000C6CE4">
        <w:rPr>
          <w:b/>
          <w:bCs/>
          <w:i w:val="0"/>
          <w:iCs/>
        </w:rPr>
        <w:t>[2-TXT]</w:t>
      </w:r>
      <w:r w:rsidR="000C6CE4">
        <w:rPr>
          <w:i w:val="0"/>
          <w:iCs/>
        </w:rPr>
        <w:t>.</w:t>
      </w:r>
    </w:p>
    <w:p w14:paraId="5DD24436" w14:textId="7D6DEE81" w:rsidR="000C6CE4" w:rsidRDefault="000C6CE4" w:rsidP="000C6CE4">
      <w:pPr>
        <w:pStyle w:val="BodyText"/>
        <w:numPr>
          <w:ilvl w:val="2"/>
          <w:numId w:val="15"/>
        </w:numPr>
        <w:spacing w:before="360"/>
        <w:outlineLvl w:val="0"/>
        <w:rPr>
          <w:rFonts w:cs="Calibri"/>
          <w:i w:val="0"/>
          <w:iCs/>
          <w:color w:val="000000" w:themeColor="text1"/>
          <w:szCs w:val="24"/>
        </w:rPr>
      </w:pPr>
      <w:r>
        <w:rPr>
          <w:rFonts w:cs="Calibri"/>
          <w:i w:val="0"/>
          <w:iCs/>
          <w:color w:val="000000" w:themeColor="text1"/>
          <w:szCs w:val="24"/>
        </w:rPr>
        <w:t>Talent placing power meter inside optical path</w:t>
      </w:r>
    </w:p>
    <w:p w14:paraId="0F61AB35" w14:textId="77777777" w:rsidR="000C6CE4" w:rsidRPr="000C6CE4" w:rsidRDefault="000C6CE4" w:rsidP="000C6CE4">
      <w:pPr>
        <w:pStyle w:val="BodyText"/>
        <w:numPr>
          <w:ilvl w:val="2"/>
          <w:numId w:val="15"/>
        </w:numPr>
        <w:spacing w:before="360"/>
        <w:outlineLvl w:val="0"/>
        <w:rPr>
          <w:rFonts w:cs="Calibri"/>
          <w:i w:val="0"/>
          <w:iCs/>
          <w:color w:val="000000" w:themeColor="text1"/>
          <w:szCs w:val="24"/>
        </w:rPr>
      </w:pPr>
      <w:r>
        <w:rPr>
          <w:rFonts w:cs="Calibri"/>
          <w:i w:val="0"/>
          <w:iCs/>
          <w:color w:val="000000" w:themeColor="text1"/>
          <w:szCs w:val="24"/>
        </w:rPr>
        <w:t xml:space="preserve">Talent turning off APD </w:t>
      </w:r>
      <w:r>
        <w:rPr>
          <w:b/>
          <w:bCs/>
          <w:i w:val="0"/>
          <w:iCs/>
          <w:color w:val="000000" w:themeColor="text1"/>
          <w:szCs w:val="24"/>
        </w:rPr>
        <w:t>TEXT: APD: avalanche photodiode module</w:t>
      </w:r>
    </w:p>
    <w:p w14:paraId="487A7F2D" w14:textId="1E6DB126" w:rsidR="000C6CE4" w:rsidRPr="000C6CE4" w:rsidRDefault="000C6CE4" w:rsidP="000C6CE4">
      <w:pPr>
        <w:pStyle w:val="BodyText"/>
        <w:numPr>
          <w:ilvl w:val="1"/>
          <w:numId w:val="15"/>
        </w:numPr>
        <w:spacing w:before="360"/>
        <w:outlineLvl w:val="0"/>
        <w:rPr>
          <w:rFonts w:cs="Calibri"/>
          <w:i w:val="0"/>
          <w:iCs/>
          <w:color w:val="000000" w:themeColor="text1"/>
          <w:szCs w:val="24"/>
        </w:rPr>
      </w:pPr>
      <w:r>
        <w:rPr>
          <w:i w:val="0"/>
          <w:color w:val="000000" w:themeColor="text1"/>
        </w:rPr>
        <w:t>After cleaning,</w:t>
      </w:r>
      <w:r w:rsidRPr="000C6CE4">
        <w:rPr>
          <w:i w:val="0"/>
          <w:color w:val="000000" w:themeColor="text1"/>
        </w:rPr>
        <w:t xml:space="preserve"> replace the objective lens with a reflective target</w:t>
      </w:r>
      <w:r>
        <w:rPr>
          <w:i w:val="0"/>
          <w:color w:val="000000" w:themeColor="text1"/>
        </w:rPr>
        <w:t xml:space="preserve"> </w:t>
      </w:r>
      <w:r>
        <w:rPr>
          <w:b/>
          <w:bCs/>
          <w:i w:val="0"/>
          <w:color w:val="000000" w:themeColor="text1"/>
        </w:rPr>
        <w:t>[1]</w:t>
      </w:r>
      <w:r>
        <w:rPr>
          <w:i w:val="0"/>
          <w:color w:val="000000" w:themeColor="text1"/>
        </w:rPr>
        <w:t xml:space="preserve"> and remove the power meter from the light path </w:t>
      </w:r>
      <w:r>
        <w:rPr>
          <w:b/>
          <w:bCs/>
          <w:i w:val="0"/>
          <w:color w:val="000000" w:themeColor="text1"/>
        </w:rPr>
        <w:t>[2]</w:t>
      </w:r>
      <w:r>
        <w:rPr>
          <w:i w:val="0"/>
          <w:color w:val="000000" w:themeColor="text1"/>
        </w:rPr>
        <w:t>.</w:t>
      </w:r>
    </w:p>
    <w:p w14:paraId="7131C370" w14:textId="6E9E704D" w:rsidR="000C6CE4" w:rsidRPr="000C6CE4" w:rsidRDefault="000C6CE4" w:rsidP="000C6CE4">
      <w:pPr>
        <w:pStyle w:val="BodyText"/>
        <w:numPr>
          <w:ilvl w:val="2"/>
          <w:numId w:val="15"/>
        </w:numPr>
        <w:spacing w:before="360"/>
        <w:outlineLvl w:val="0"/>
        <w:rPr>
          <w:rFonts w:cs="Calibri"/>
          <w:i w:val="0"/>
          <w:iCs/>
          <w:color w:val="000000" w:themeColor="text1"/>
          <w:szCs w:val="24"/>
        </w:rPr>
      </w:pPr>
      <w:r>
        <w:rPr>
          <w:i w:val="0"/>
          <w:color w:val="000000" w:themeColor="text1"/>
        </w:rPr>
        <w:t>Talent placing lens with target</w:t>
      </w:r>
    </w:p>
    <w:p w14:paraId="47D17462" w14:textId="77777777" w:rsidR="000C6CE4" w:rsidRPr="000C6CE4" w:rsidRDefault="000C6CE4" w:rsidP="000C6CE4">
      <w:pPr>
        <w:pStyle w:val="BodyText"/>
        <w:numPr>
          <w:ilvl w:val="2"/>
          <w:numId w:val="15"/>
        </w:numPr>
        <w:spacing w:before="360"/>
        <w:outlineLvl w:val="0"/>
        <w:rPr>
          <w:rFonts w:cs="Calibri"/>
          <w:i w:val="0"/>
          <w:iCs/>
          <w:color w:val="000000" w:themeColor="text1"/>
          <w:szCs w:val="24"/>
        </w:rPr>
      </w:pPr>
      <w:r>
        <w:rPr>
          <w:i w:val="0"/>
          <w:color w:val="000000" w:themeColor="text1"/>
        </w:rPr>
        <w:t>Talent removing power meter</w:t>
      </w:r>
    </w:p>
    <w:p w14:paraId="78124F90" w14:textId="27872C65" w:rsidR="000C6CE4" w:rsidRPr="000C6CE4" w:rsidRDefault="000C6CE4" w:rsidP="000C6CE4">
      <w:pPr>
        <w:pStyle w:val="BodyText"/>
        <w:numPr>
          <w:ilvl w:val="1"/>
          <w:numId w:val="15"/>
        </w:numPr>
        <w:spacing w:before="360"/>
        <w:outlineLvl w:val="0"/>
        <w:rPr>
          <w:rFonts w:cs="Calibri"/>
          <w:i w:val="0"/>
          <w:iCs/>
          <w:color w:val="000000" w:themeColor="text1"/>
          <w:szCs w:val="24"/>
        </w:rPr>
      </w:pPr>
      <w:r>
        <w:rPr>
          <w:i w:val="0"/>
          <w:color w:val="000000" w:themeColor="text1"/>
        </w:rPr>
        <w:t xml:space="preserve">Confirm </w:t>
      </w:r>
      <w:r w:rsidRPr="000C6CE4">
        <w:rPr>
          <w:i w:val="0"/>
          <w:color w:val="000000" w:themeColor="text1"/>
        </w:rPr>
        <w:t>that the target beam is centered</w:t>
      </w:r>
      <w:r>
        <w:rPr>
          <w:i w:val="0"/>
          <w:color w:val="000000" w:themeColor="text1"/>
        </w:rPr>
        <w:t xml:space="preserve"> </w:t>
      </w:r>
      <w:r w:rsidRPr="000C6CE4">
        <w:rPr>
          <w:i w:val="0"/>
          <w:color w:val="000000" w:themeColor="text1"/>
        </w:rPr>
        <w:t>and</w:t>
      </w:r>
      <w:r>
        <w:rPr>
          <w:i w:val="0"/>
          <w:color w:val="000000" w:themeColor="text1"/>
        </w:rPr>
        <w:t xml:space="preserve"> that</w:t>
      </w:r>
      <w:r w:rsidRPr="000C6CE4">
        <w:rPr>
          <w:i w:val="0"/>
          <w:color w:val="000000" w:themeColor="text1"/>
        </w:rPr>
        <w:t xml:space="preserve"> the back reflection reaches the first iris on the line </w:t>
      </w:r>
      <w:r>
        <w:rPr>
          <w:b/>
          <w:bCs/>
          <w:i w:val="0"/>
          <w:color w:val="000000" w:themeColor="text1"/>
        </w:rPr>
        <w:t>[1]</w:t>
      </w:r>
      <w:r>
        <w:rPr>
          <w:i w:val="0"/>
          <w:color w:val="000000" w:themeColor="text1"/>
        </w:rPr>
        <w:t xml:space="preserve">, using M2 to adjust the center positioning </w:t>
      </w:r>
      <w:r>
        <w:rPr>
          <w:b/>
          <w:bCs/>
          <w:i w:val="0"/>
          <w:color w:val="000000" w:themeColor="text1"/>
        </w:rPr>
        <w:t>[2]</w:t>
      </w:r>
      <w:r>
        <w:rPr>
          <w:i w:val="0"/>
          <w:color w:val="000000" w:themeColor="text1"/>
        </w:rPr>
        <w:t xml:space="preserve"> or the</w:t>
      </w:r>
      <w:r w:rsidRPr="000C6CE4">
        <w:rPr>
          <w:i w:val="0"/>
          <w:color w:val="000000" w:themeColor="text1"/>
        </w:rPr>
        <w:t xml:space="preserve"> </w:t>
      </w:r>
      <w:r w:rsidRPr="000C6CE4">
        <w:rPr>
          <w:i w:val="0"/>
          <w:color w:val="000000" w:themeColor="text1"/>
        </w:rPr>
        <w:t>dichroic mirror</w:t>
      </w:r>
      <w:r>
        <w:rPr>
          <w:i w:val="0"/>
          <w:color w:val="000000" w:themeColor="text1"/>
        </w:rPr>
        <w:t xml:space="preserve"> to adjust the back reflection as necessary </w:t>
      </w:r>
      <w:r>
        <w:rPr>
          <w:b/>
          <w:bCs/>
          <w:i w:val="0"/>
          <w:color w:val="000000" w:themeColor="text1"/>
        </w:rPr>
        <w:t>[3]</w:t>
      </w:r>
      <w:r>
        <w:rPr>
          <w:i w:val="0"/>
          <w:color w:val="000000" w:themeColor="text1"/>
        </w:rPr>
        <w:t>.</w:t>
      </w:r>
    </w:p>
    <w:p w14:paraId="168E2BAA" w14:textId="07BEE4E7" w:rsidR="000C6CE4" w:rsidRPr="000C6CE4" w:rsidRDefault="000C6CE4" w:rsidP="000C6CE4">
      <w:pPr>
        <w:pStyle w:val="BodyText"/>
        <w:numPr>
          <w:ilvl w:val="2"/>
          <w:numId w:val="15"/>
        </w:numPr>
        <w:spacing w:before="360"/>
        <w:outlineLvl w:val="0"/>
        <w:rPr>
          <w:rFonts w:cs="Calibri"/>
          <w:i w:val="0"/>
          <w:iCs/>
          <w:color w:val="000000" w:themeColor="text1"/>
          <w:szCs w:val="24"/>
        </w:rPr>
      </w:pPr>
      <w:r>
        <w:rPr>
          <w:i w:val="0"/>
          <w:color w:val="000000" w:themeColor="text1"/>
        </w:rPr>
        <w:t>Talent checking target beam and back reflection</w:t>
      </w:r>
    </w:p>
    <w:p w14:paraId="41602CF6" w14:textId="07A1ACA2" w:rsidR="000C6CE4" w:rsidRPr="000C6CE4" w:rsidRDefault="000C6CE4" w:rsidP="000C6CE4">
      <w:pPr>
        <w:pStyle w:val="BodyText"/>
        <w:numPr>
          <w:ilvl w:val="2"/>
          <w:numId w:val="15"/>
        </w:numPr>
        <w:spacing w:before="360"/>
        <w:outlineLvl w:val="0"/>
        <w:rPr>
          <w:rFonts w:cs="Calibri"/>
          <w:i w:val="0"/>
          <w:iCs/>
          <w:color w:val="000000" w:themeColor="text1"/>
          <w:szCs w:val="24"/>
        </w:rPr>
      </w:pPr>
      <w:r>
        <w:rPr>
          <w:i w:val="0"/>
          <w:color w:val="000000" w:themeColor="text1"/>
        </w:rPr>
        <w:t>Talent adjusting M2</w:t>
      </w:r>
    </w:p>
    <w:p w14:paraId="25DDAB0E" w14:textId="77777777" w:rsidR="000C6CE4" w:rsidRPr="000C6CE4" w:rsidRDefault="000C6CE4" w:rsidP="000C6CE4">
      <w:pPr>
        <w:pStyle w:val="BodyText"/>
        <w:numPr>
          <w:ilvl w:val="2"/>
          <w:numId w:val="15"/>
        </w:numPr>
        <w:spacing w:before="360"/>
        <w:outlineLvl w:val="0"/>
        <w:rPr>
          <w:rFonts w:cs="Calibri"/>
          <w:i w:val="0"/>
          <w:iCs/>
          <w:color w:val="000000" w:themeColor="text1"/>
          <w:szCs w:val="24"/>
        </w:rPr>
      </w:pPr>
      <w:r>
        <w:rPr>
          <w:i w:val="0"/>
          <w:color w:val="000000" w:themeColor="text1"/>
        </w:rPr>
        <w:t>Talent adjusting mirror</w:t>
      </w:r>
    </w:p>
    <w:p w14:paraId="00256730" w14:textId="35F442BA" w:rsidR="000C6CE4" w:rsidRPr="000C6CE4" w:rsidRDefault="000C6CE4" w:rsidP="000C6CE4">
      <w:pPr>
        <w:pStyle w:val="BodyText"/>
        <w:numPr>
          <w:ilvl w:val="1"/>
          <w:numId w:val="15"/>
        </w:numPr>
        <w:spacing w:before="360"/>
        <w:outlineLvl w:val="0"/>
        <w:rPr>
          <w:rFonts w:cs="Calibri"/>
          <w:i w:val="0"/>
          <w:iCs/>
          <w:color w:val="000000" w:themeColor="text1"/>
          <w:szCs w:val="24"/>
        </w:rPr>
      </w:pPr>
      <w:r w:rsidRPr="000C6CE4">
        <w:rPr>
          <w:i w:val="0"/>
          <w:color w:val="000000" w:themeColor="text1"/>
        </w:rPr>
        <w:t>If</w:t>
      </w:r>
      <w:r>
        <w:rPr>
          <w:i w:val="0"/>
          <w:color w:val="000000" w:themeColor="text1"/>
        </w:rPr>
        <w:t xml:space="preserve"> the</w:t>
      </w:r>
      <w:r w:rsidRPr="000C6CE4">
        <w:rPr>
          <w:i w:val="0"/>
          <w:color w:val="000000" w:themeColor="text1"/>
        </w:rPr>
        <w:t xml:space="preserve"> microscope coupling is correct, push the objective lens back</w:t>
      </w:r>
      <w:r>
        <w:rPr>
          <w:i w:val="0"/>
          <w:color w:val="000000" w:themeColor="text1"/>
        </w:rPr>
        <w:t xml:space="preserve"> </w:t>
      </w:r>
      <w:r>
        <w:rPr>
          <w:b/>
          <w:bCs/>
          <w:i w:val="0"/>
          <w:color w:val="000000" w:themeColor="text1"/>
        </w:rPr>
        <w:t xml:space="preserve">[1] </w:t>
      </w:r>
      <w:r w:rsidRPr="000C6CE4">
        <w:rPr>
          <w:i w:val="0"/>
          <w:color w:val="000000" w:themeColor="text1"/>
        </w:rPr>
        <w:t>and</w:t>
      </w:r>
      <w:r w:rsidRPr="000C6CE4">
        <w:rPr>
          <w:i w:val="0"/>
          <w:color w:val="000000" w:themeColor="text1"/>
        </w:rPr>
        <w:t xml:space="preserve"> add a drop of water, coverslip, and a </w:t>
      </w:r>
      <w:r>
        <w:rPr>
          <w:i w:val="0"/>
          <w:color w:val="000000" w:themeColor="text1"/>
        </w:rPr>
        <w:t xml:space="preserve">more concentrated rhodamine 6G </w:t>
      </w:r>
      <w:r w:rsidRPr="000C6CE4">
        <w:rPr>
          <w:i w:val="0"/>
          <w:color w:val="000000" w:themeColor="text1"/>
        </w:rPr>
        <w:t xml:space="preserve">droplet </w:t>
      </w:r>
      <w:r>
        <w:rPr>
          <w:b/>
          <w:bCs/>
          <w:i w:val="0"/>
          <w:color w:val="000000" w:themeColor="text1"/>
        </w:rPr>
        <w:t>[2]</w:t>
      </w:r>
      <w:r>
        <w:rPr>
          <w:i w:val="0"/>
          <w:color w:val="000000" w:themeColor="text1"/>
        </w:rPr>
        <w:t>.</w:t>
      </w:r>
    </w:p>
    <w:p w14:paraId="76B0B7F0" w14:textId="73667AF7" w:rsidR="000C6CE4" w:rsidRPr="000C6CE4" w:rsidRDefault="000C6CE4" w:rsidP="000C6CE4">
      <w:pPr>
        <w:pStyle w:val="BodyText"/>
        <w:numPr>
          <w:ilvl w:val="2"/>
          <w:numId w:val="15"/>
        </w:numPr>
        <w:spacing w:before="360"/>
        <w:outlineLvl w:val="0"/>
        <w:rPr>
          <w:rFonts w:cs="Calibri"/>
          <w:i w:val="0"/>
          <w:iCs/>
          <w:color w:val="000000" w:themeColor="text1"/>
          <w:szCs w:val="24"/>
        </w:rPr>
      </w:pPr>
      <w:r>
        <w:rPr>
          <w:i w:val="0"/>
          <w:color w:val="000000" w:themeColor="text1"/>
        </w:rPr>
        <w:t>Talent pushing back lens</w:t>
      </w:r>
    </w:p>
    <w:p w14:paraId="3D8851D0" w14:textId="26698C95" w:rsidR="000C6CE4" w:rsidRPr="000C6CE4" w:rsidRDefault="000C6CE4" w:rsidP="000C6CE4">
      <w:pPr>
        <w:pStyle w:val="BodyText"/>
        <w:numPr>
          <w:ilvl w:val="2"/>
          <w:numId w:val="15"/>
        </w:numPr>
        <w:spacing w:before="360"/>
        <w:outlineLvl w:val="0"/>
        <w:rPr>
          <w:rFonts w:cs="Calibri"/>
          <w:i w:val="0"/>
          <w:iCs/>
          <w:color w:val="000000" w:themeColor="text1"/>
          <w:szCs w:val="24"/>
        </w:rPr>
      </w:pPr>
      <w:r>
        <w:rPr>
          <w:i w:val="0"/>
          <w:color w:val="000000" w:themeColor="text1"/>
        </w:rPr>
        <w:t>Talent adding water, coverslip, and droplet</w:t>
      </w:r>
    </w:p>
    <w:p w14:paraId="54309638" w14:textId="3A5EE2EC" w:rsidR="000C6CE4" w:rsidRPr="000C6CE4" w:rsidRDefault="000C6CE4" w:rsidP="000C6CE4">
      <w:pPr>
        <w:pStyle w:val="BodyText"/>
        <w:numPr>
          <w:ilvl w:val="1"/>
          <w:numId w:val="15"/>
        </w:numPr>
        <w:spacing w:before="360"/>
        <w:outlineLvl w:val="0"/>
        <w:rPr>
          <w:rFonts w:cs="Calibri"/>
          <w:i w:val="0"/>
          <w:iCs/>
          <w:color w:val="000000" w:themeColor="text1"/>
          <w:szCs w:val="24"/>
        </w:rPr>
      </w:pPr>
      <w:r>
        <w:rPr>
          <w:i w:val="0"/>
          <w:color w:val="000000" w:themeColor="text1"/>
        </w:rPr>
        <w:t>Se</w:t>
      </w:r>
      <w:r w:rsidRPr="000C6CE4">
        <w:rPr>
          <w:i w:val="0"/>
          <w:color w:val="000000" w:themeColor="text1"/>
        </w:rPr>
        <w:t xml:space="preserve">t a lower laser power than for the classical measurements </w:t>
      </w:r>
      <w:r>
        <w:rPr>
          <w:b/>
          <w:bCs/>
          <w:i w:val="0"/>
          <w:color w:val="000000" w:themeColor="text1"/>
        </w:rPr>
        <w:t xml:space="preserve">[1] </w:t>
      </w:r>
      <w:r w:rsidRPr="000C6CE4">
        <w:rPr>
          <w:i w:val="0"/>
          <w:color w:val="000000" w:themeColor="text1"/>
        </w:rPr>
        <w:t>and turn on the APD</w:t>
      </w:r>
      <w:r>
        <w:rPr>
          <w:b/>
          <w:bCs/>
          <w:i w:val="0"/>
          <w:color w:val="000000" w:themeColor="text1"/>
        </w:rPr>
        <w:t xml:space="preserve"> [2]</w:t>
      </w:r>
      <w:r>
        <w:rPr>
          <w:i w:val="0"/>
          <w:color w:val="000000" w:themeColor="text1"/>
        </w:rPr>
        <w:t>.</w:t>
      </w:r>
    </w:p>
    <w:p w14:paraId="4DEC7AAB" w14:textId="78ABAC57" w:rsidR="000C6CE4" w:rsidRPr="000C6CE4" w:rsidRDefault="000C6CE4" w:rsidP="000C6CE4">
      <w:pPr>
        <w:pStyle w:val="BodyText"/>
        <w:numPr>
          <w:ilvl w:val="2"/>
          <w:numId w:val="15"/>
        </w:numPr>
        <w:spacing w:before="360"/>
        <w:outlineLvl w:val="0"/>
        <w:rPr>
          <w:rFonts w:cs="Calibri"/>
          <w:i w:val="0"/>
          <w:iCs/>
          <w:color w:val="000000" w:themeColor="text1"/>
          <w:szCs w:val="24"/>
        </w:rPr>
      </w:pPr>
      <w:r>
        <w:rPr>
          <w:i w:val="0"/>
          <w:color w:val="000000" w:themeColor="text1"/>
        </w:rPr>
        <w:t>Talent setting laser power</w:t>
      </w:r>
    </w:p>
    <w:p w14:paraId="3E23A4E6" w14:textId="0F692AAA" w:rsidR="000C6CE4" w:rsidRPr="000C6CE4" w:rsidRDefault="000C6CE4" w:rsidP="000C6CE4">
      <w:pPr>
        <w:pStyle w:val="BodyText"/>
        <w:numPr>
          <w:ilvl w:val="2"/>
          <w:numId w:val="15"/>
        </w:numPr>
        <w:spacing w:before="360"/>
        <w:outlineLvl w:val="0"/>
        <w:rPr>
          <w:rFonts w:cs="Calibri"/>
          <w:i w:val="0"/>
          <w:iCs/>
          <w:color w:val="000000" w:themeColor="text1"/>
          <w:szCs w:val="24"/>
        </w:rPr>
      </w:pPr>
      <w:r>
        <w:rPr>
          <w:i w:val="0"/>
          <w:color w:val="000000" w:themeColor="text1"/>
        </w:rPr>
        <w:t>Talent turning on APD</w:t>
      </w:r>
    </w:p>
    <w:p w14:paraId="7E334E1A" w14:textId="285FEA1E" w:rsidR="000C6CE4" w:rsidRPr="000C6CE4" w:rsidRDefault="000C6CE4" w:rsidP="000C6CE4">
      <w:pPr>
        <w:pStyle w:val="BodyText"/>
        <w:numPr>
          <w:ilvl w:val="1"/>
          <w:numId w:val="15"/>
        </w:numPr>
        <w:spacing w:before="360"/>
        <w:outlineLvl w:val="0"/>
        <w:rPr>
          <w:rFonts w:cs="Calibri"/>
          <w:i w:val="0"/>
          <w:iCs/>
          <w:color w:val="000000" w:themeColor="text1"/>
          <w:szCs w:val="24"/>
        </w:rPr>
      </w:pPr>
      <w:r>
        <w:rPr>
          <w:i w:val="0"/>
          <w:color w:val="000000" w:themeColor="text1"/>
        </w:rPr>
        <w:lastRenderedPageBreak/>
        <w:t xml:space="preserve">Use the respective </w:t>
      </w:r>
      <w:r w:rsidRPr="000C6CE4">
        <w:rPr>
          <w:i w:val="0"/>
          <w:color w:val="000000" w:themeColor="text1"/>
        </w:rPr>
        <w:t>XYZ adjustment screws</w:t>
      </w:r>
      <w:r>
        <w:rPr>
          <w:i w:val="0"/>
          <w:color w:val="000000" w:themeColor="text1"/>
        </w:rPr>
        <w:t xml:space="preserve"> </w:t>
      </w:r>
      <w:r w:rsidRPr="000C6CE4">
        <w:rPr>
          <w:i w:val="0"/>
          <w:color w:val="000000" w:themeColor="text1"/>
        </w:rPr>
        <w:t xml:space="preserve">while monitoring the intensity signal </w:t>
      </w:r>
      <w:r>
        <w:rPr>
          <w:i w:val="0"/>
          <w:color w:val="000000" w:themeColor="text1"/>
        </w:rPr>
        <w:t>to o</w:t>
      </w:r>
      <w:r w:rsidRPr="000C6CE4">
        <w:rPr>
          <w:i w:val="0"/>
          <w:color w:val="000000" w:themeColor="text1"/>
        </w:rPr>
        <w:t xml:space="preserve">ptimize </w:t>
      </w:r>
      <w:r>
        <w:rPr>
          <w:i w:val="0"/>
          <w:color w:val="000000" w:themeColor="text1"/>
        </w:rPr>
        <w:t xml:space="preserve">the </w:t>
      </w:r>
      <w:r w:rsidRPr="000C6CE4">
        <w:rPr>
          <w:i w:val="0"/>
          <w:color w:val="000000" w:themeColor="text1"/>
        </w:rPr>
        <w:t xml:space="preserve">APD and pinhole alignment </w:t>
      </w:r>
      <w:r>
        <w:rPr>
          <w:b/>
          <w:bCs/>
          <w:i w:val="0"/>
          <w:color w:val="000000" w:themeColor="text1"/>
        </w:rPr>
        <w:t>[1]</w:t>
      </w:r>
      <w:r w:rsidRPr="000C6CE4">
        <w:rPr>
          <w:i w:val="0"/>
          <w:color w:val="000000" w:themeColor="text1"/>
        </w:rPr>
        <w:t xml:space="preserve">. </w:t>
      </w:r>
    </w:p>
    <w:p w14:paraId="7533625F" w14:textId="1C89321F" w:rsidR="000C6CE4" w:rsidRPr="0081507A" w:rsidRDefault="000C6CE4" w:rsidP="000C6CE4">
      <w:pPr>
        <w:pStyle w:val="BodyText"/>
        <w:numPr>
          <w:ilvl w:val="2"/>
          <w:numId w:val="15"/>
        </w:numPr>
        <w:spacing w:before="360"/>
        <w:outlineLvl w:val="0"/>
        <w:rPr>
          <w:rFonts w:cs="Calibri"/>
          <w:i w:val="0"/>
          <w:iCs/>
          <w:color w:val="000000" w:themeColor="text1"/>
          <w:szCs w:val="24"/>
        </w:rPr>
      </w:pPr>
      <w:r>
        <w:rPr>
          <w:rFonts w:cs="Calibri"/>
          <w:i w:val="0"/>
          <w:iCs/>
          <w:color w:val="000000" w:themeColor="text1"/>
          <w:szCs w:val="24"/>
        </w:rPr>
        <w:t>Talent adjusting screws while monitoring APD/pinhole alignment</w:t>
      </w:r>
    </w:p>
    <w:p w14:paraId="35D6A3DE" w14:textId="5DF1FEB0" w:rsidR="00A00C5B" w:rsidRDefault="000C6CE4" w:rsidP="00B04344">
      <w:pPr>
        <w:pStyle w:val="BodyText"/>
        <w:numPr>
          <w:ilvl w:val="1"/>
          <w:numId w:val="15"/>
        </w:numPr>
        <w:spacing w:before="360"/>
        <w:outlineLvl w:val="0"/>
        <w:rPr>
          <w:rFonts w:cs="Calibri"/>
          <w:i w:val="0"/>
          <w:iCs/>
          <w:color w:val="000000" w:themeColor="text1"/>
          <w:szCs w:val="24"/>
        </w:rPr>
      </w:pPr>
      <w:r>
        <w:rPr>
          <w:rFonts w:cs="Calibri"/>
          <w:i w:val="0"/>
          <w:iCs/>
          <w:color w:val="000000" w:themeColor="text1"/>
          <w:szCs w:val="24"/>
        </w:rPr>
        <w:t xml:space="preserve">When the </w:t>
      </w:r>
      <w:r w:rsidR="00A00C5B">
        <w:rPr>
          <w:rFonts w:cs="Calibri"/>
          <w:i w:val="0"/>
          <w:iCs/>
          <w:color w:val="000000" w:themeColor="text1"/>
          <w:szCs w:val="24"/>
        </w:rPr>
        <w:t>alignment</w:t>
      </w:r>
      <w:r>
        <w:rPr>
          <w:rFonts w:cs="Calibri"/>
          <w:i w:val="0"/>
          <w:iCs/>
          <w:color w:val="000000" w:themeColor="text1"/>
          <w:szCs w:val="24"/>
        </w:rPr>
        <w:t xml:space="preserve"> has been optimized,</w:t>
      </w:r>
      <w:r w:rsidR="00B04344">
        <w:rPr>
          <w:rFonts w:cs="Calibri"/>
          <w:i w:val="0"/>
          <w:iCs/>
          <w:color w:val="000000" w:themeColor="text1"/>
          <w:szCs w:val="24"/>
        </w:rPr>
        <w:t xml:space="preserve"> </w:t>
      </w:r>
      <w:r w:rsidR="00A00C5B">
        <w:rPr>
          <w:rFonts w:cs="Calibri"/>
          <w:i w:val="0"/>
          <w:iCs/>
          <w:color w:val="000000" w:themeColor="text1"/>
          <w:szCs w:val="24"/>
        </w:rPr>
        <w:t xml:space="preserve">replace the coverslip with a new coverslip containing a lower containing concentration </w:t>
      </w:r>
      <w:r w:rsidR="0099040C">
        <w:rPr>
          <w:rFonts w:cs="Calibri"/>
          <w:i w:val="0"/>
          <w:iCs/>
          <w:color w:val="000000" w:themeColor="text1"/>
          <w:szCs w:val="24"/>
        </w:rPr>
        <w:t xml:space="preserve">droplet </w:t>
      </w:r>
      <w:r w:rsidR="00A00C5B">
        <w:rPr>
          <w:rFonts w:cs="Calibri"/>
          <w:i w:val="0"/>
          <w:iCs/>
          <w:color w:val="000000" w:themeColor="text1"/>
          <w:szCs w:val="24"/>
        </w:rPr>
        <w:t xml:space="preserve">of the dye </w:t>
      </w:r>
      <w:r w:rsidR="00A00C5B">
        <w:rPr>
          <w:rFonts w:cs="Calibri"/>
          <w:b/>
          <w:bCs/>
          <w:i w:val="0"/>
          <w:iCs/>
          <w:color w:val="000000" w:themeColor="text1"/>
          <w:szCs w:val="24"/>
        </w:rPr>
        <w:t>[1]</w:t>
      </w:r>
      <w:r w:rsidR="00A00C5B">
        <w:rPr>
          <w:rFonts w:cs="Calibri"/>
          <w:i w:val="0"/>
          <w:iCs/>
          <w:color w:val="000000" w:themeColor="text1"/>
          <w:szCs w:val="24"/>
        </w:rPr>
        <w:t xml:space="preserve"> and move the pinhole along the Z-axis until the molecular brightness ratio increases and the waist is minimum </w:t>
      </w:r>
      <w:r w:rsidR="00A00C5B">
        <w:rPr>
          <w:rFonts w:cs="Calibri"/>
          <w:b/>
          <w:bCs/>
          <w:i w:val="0"/>
          <w:iCs/>
          <w:color w:val="000000" w:themeColor="text1"/>
          <w:szCs w:val="24"/>
        </w:rPr>
        <w:t>[2]</w:t>
      </w:r>
      <w:r w:rsidR="00A00C5B">
        <w:rPr>
          <w:rFonts w:cs="Calibri"/>
          <w:i w:val="0"/>
          <w:iCs/>
          <w:color w:val="000000" w:themeColor="text1"/>
          <w:szCs w:val="24"/>
        </w:rPr>
        <w:t>.</w:t>
      </w:r>
    </w:p>
    <w:p w14:paraId="5B8A7E6C" w14:textId="64C647E3" w:rsidR="00A00C5B" w:rsidRDefault="00A00C5B" w:rsidP="00A00C5B">
      <w:pPr>
        <w:pStyle w:val="BodyText"/>
        <w:numPr>
          <w:ilvl w:val="2"/>
          <w:numId w:val="15"/>
        </w:numPr>
        <w:spacing w:before="360"/>
        <w:outlineLvl w:val="0"/>
        <w:rPr>
          <w:rFonts w:cs="Calibri"/>
          <w:i w:val="0"/>
          <w:iCs/>
          <w:color w:val="000000" w:themeColor="text1"/>
          <w:szCs w:val="24"/>
        </w:rPr>
      </w:pPr>
      <w:r>
        <w:rPr>
          <w:rFonts w:cs="Calibri"/>
          <w:i w:val="0"/>
          <w:iCs/>
          <w:color w:val="000000" w:themeColor="text1"/>
          <w:szCs w:val="24"/>
        </w:rPr>
        <w:t>Talent adding new coverslip</w:t>
      </w:r>
    </w:p>
    <w:p w14:paraId="60B80712" w14:textId="77777777" w:rsidR="00A00C5B" w:rsidRDefault="00A00C5B" w:rsidP="00A00C5B">
      <w:pPr>
        <w:pStyle w:val="BodyText"/>
        <w:numPr>
          <w:ilvl w:val="2"/>
          <w:numId w:val="15"/>
        </w:numPr>
        <w:spacing w:before="360"/>
        <w:outlineLvl w:val="0"/>
        <w:rPr>
          <w:rFonts w:cs="Calibri"/>
          <w:i w:val="0"/>
          <w:iCs/>
          <w:color w:val="000000" w:themeColor="text1"/>
          <w:szCs w:val="24"/>
        </w:rPr>
      </w:pPr>
      <w:r>
        <w:rPr>
          <w:rFonts w:cs="Calibri"/>
          <w:i w:val="0"/>
          <w:iCs/>
          <w:color w:val="000000" w:themeColor="text1"/>
          <w:szCs w:val="24"/>
        </w:rPr>
        <w:t>Talent adjusting pinhole</w:t>
      </w:r>
    </w:p>
    <w:p w14:paraId="1072CBED" w14:textId="179A5B8A" w:rsidR="00A00C5B" w:rsidRPr="00A00C5B" w:rsidRDefault="00A00C5B" w:rsidP="00A00C5B">
      <w:pPr>
        <w:pStyle w:val="BodyText"/>
        <w:numPr>
          <w:ilvl w:val="1"/>
          <w:numId w:val="15"/>
        </w:numPr>
        <w:spacing w:before="360"/>
        <w:outlineLvl w:val="0"/>
        <w:rPr>
          <w:rFonts w:cs="Calibri"/>
          <w:i w:val="0"/>
          <w:iCs/>
          <w:color w:val="000000" w:themeColor="text1"/>
          <w:szCs w:val="24"/>
        </w:rPr>
      </w:pPr>
      <w:r w:rsidRPr="00A00C5B">
        <w:rPr>
          <w:i w:val="0"/>
          <w:color w:val="000000" w:themeColor="text1"/>
        </w:rPr>
        <w:t>Close the iris until the signal drops</w:t>
      </w:r>
      <w:r>
        <w:rPr>
          <w:i w:val="0"/>
          <w:color w:val="000000" w:themeColor="text1"/>
        </w:rPr>
        <w:t xml:space="preserve"> and</w:t>
      </w:r>
      <w:r w:rsidRPr="00A00C5B">
        <w:rPr>
          <w:i w:val="0"/>
          <w:color w:val="000000" w:themeColor="text1"/>
        </w:rPr>
        <w:t xml:space="preserve"> the laser beam size reaches the </w:t>
      </w:r>
      <w:proofErr w:type="gramStart"/>
      <w:r w:rsidRPr="00A00C5B">
        <w:rPr>
          <w:i w:val="0"/>
          <w:color w:val="000000" w:themeColor="text1"/>
        </w:rPr>
        <w:t>back aperture</w:t>
      </w:r>
      <w:proofErr w:type="gramEnd"/>
      <w:r w:rsidRPr="00A00C5B">
        <w:rPr>
          <w:i w:val="0"/>
          <w:color w:val="000000" w:themeColor="text1"/>
        </w:rPr>
        <w:t xml:space="preserve"> size of the objective </w:t>
      </w:r>
      <w:r>
        <w:rPr>
          <w:b/>
          <w:bCs/>
          <w:i w:val="0"/>
          <w:color w:val="000000" w:themeColor="text1"/>
        </w:rPr>
        <w:t>[1]</w:t>
      </w:r>
      <w:r w:rsidRPr="00A00C5B">
        <w:rPr>
          <w:i w:val="0"/>
          <w:color w:val="000000" w:themeColor="text1"/>
        </w:rPr>
        <w:t>.</w:t>
      </w:r>
    </w:p>
    <w:p w14:paraId="4079CAB8" w14:textId="77777777" w:rsidR="00A00C5B" w:rsidRPr="00A00C5B" w:rsidRDefault="00A00C5B" w:rsidP="00A00C5B">
      <w:pPr>
        <w:pStyle w:val="BodyText"/>
        <w:numPr>
          <w:ilvl w:val="2"/>
          <w:numId w:val="15"/>
        </w:numPr>
        <w:spacing w:before="360"/>
        <w:outlineLvl w:val="0"/>
        <w:rPr>
          <w:rFonts w:cs="Calibri"/>
          <w:i w:val="0"/>
          <w:iCs/>
          <w:color w:val="000000" w:themeColor="text1"/>
          <w:szCs w:val="24"/>
        </w:rPr>
      </w:pPr>
      <w:r>
        <w:rPr>
          <w:i w:val="0"/>
          <w:color w:val="000000" w:themeColor="text1"/>
        </w:rPr>
        <w:t>Talent closing iris</w:t>
      </w:r>
    </w:p>
    <w:p w14:paraId="435850FF" w14:textId="5568C051" w:rsidR="00A00C5B" w:rsidRPr="00A00C5B" w:rsidRDefault="00A00C5B" w:rsidP="00A00C5B">
      <w:pPr>
        <w:pStyle w:val="BodyText"/>
        <w:numPr>
          <w:ilvl w:val="1"/>
          <w:numId w:val="15"/>
        </w:numPr>
        <w:spacing w:before="360"/>
        <w:outlineLvl w:val="0"/>
        <w:rPr>
          <w:rFonts w:cs="Calibri"/>
          <w:i w:val="0"/>
          <w:iCs/>
          <w:color w:val="000000" w:themeColor="text1"/>
          <w:szCs w:val="24"/>
        </w:rPr>
      </w:pPr>
      <w:r>
        <w:rPr>
          <w:i w:val="0"/>
          <w:color w:val="000000" w:themeColor="text1"/>
        </w:rPr>
        <w:t>Then l</w:t>
      </w:r>
      <w:r w:rsidRPr="00A00C5B">
        <w:rPr>
          <w:i w:val="0"/>
          <w:color w:val="000000" w:themeColor="text1"/>
        </w:rPr>
        <w:t xml:space="preserve">aunch the correlator software </w:t>
      </w:r>
      <w:r>
        <w:rPr>
          <w:b/>
          <w:bCs/>
          <w:i w:val="0"/>
          <w:color w:val="000000" w:themeColor="text1"/>
        </w:rPr>
        <w:t xml:space="preserve">[1] </w:t>
      </w:r>
      <w:r w:rsidRPr="00A00C5B">
        <w:rPr>
          <w:i w:val="0"/>
          <w:color w:val="000000" w:themeColor="text1"/>
        </w:rPr>
        <w:t xml:space="preserve">and record </w:t>
      </w:r>
      <w:r w:rsidR="0099040C">
        <w:rPr>
          <w:i w:val="0"/>
          <w:color w:val="000000" w:themeColor="text1"/>
        </w:rPr>
        <w:t xml:space="preserve">the </w:t>
      </w:r>
      <w:r w:rsidRPr="00A00C5B">
        <w:rPr>
          <w:i w:val="0"/>
          <w:color w:val="000000" w:themeColor="text1"/>
        </w:rPr>
        <w:t>data</w:t>
      </w:r>
      <w:r w:rsidR="0099040C">
        <w:rPr>
          <w:i w:val="0"/>
          <w:color w:val="000000" w:themeColor="text1"/>
        </w:rPr>
        <w:t>.</w:t>
      </w:r>
      <w:r>
        <w:rPr>
          <w:i w:val="0"/>
          <w:color w:val="000000" w:themeColor="text1"/>
        </w:rPr>
        <w:t xml:space="preserve"> </w:t>
      </w:r>
      <w:proofErr w:type="gramStart"/>
      <w:r w:rsidR="0099040C">
        <w:rPr>
          <w:i w:val="0"/>
          <w:color w:val="000000" w:themeColor="text1"/>
        </w:rPr>
        <w:t>T</w:t>
      </w:r>
      <w:r w:rsidR="0099040C" w:rsidRPr="00A00C5B">
        <w:rPr>
          <w:i w:val="0"/>
          <w:color w:val="000000" w:themeColor="text1"/>
        </w:rPr>
        <w:t>he</w:t>
      </w:r>
      <w:proofErr w:type="gramEnd"/>
      <w:r w:rsidR="0099040C" w:rsidRPr="00A00C5B">
        <w:rPr>
          <w:i w:val="0"/>
          <w:color w:val="000000" w:themeColor="text1"/>
        </w:rPr>
        <w:t xml:space="preserve"> </w:t>
      </w:r>
      <w:r w:rsidR="0099040C">
        <w:rPr>
          <w:i w:val="0"/>
          <w:color w:val="000000" w:themeColor="text1"/>
        </w:rPr>
        <w:t xml:space="preserve">autocorrelation function </w:t>
      </w:r>
      <w:r w:rsidR="0099040C" w:rsidRPr="00A00C5B">
        <w:rPr>
          <w:i w:val="0"/>
          <w:color w:val="000000" w:themeColor="text1"/>
        </w:rPr>
        <w:t xml:space="preserve">should display a low amount of noise, a small waist size, and a high count-rate per molecule per second </w:t>
      </w:r>
      <w:r>
        <w:rPr>
          <w:b/>
          <w:bCs/>
          <w:i w:val="0"/>
          <w:color w:val="000000" w:themeColor="text1"/>
        </w:rPr>
        <w:t>[2]</w:t>
      </w:r>
      <w:r w:rsidRPr="00A00C5B">
        <w:rPr>
          <w:i w:val="0"/>
          <w:color w:val="000000" w:themeColor="text1"/>
        </w:rPr>
        <w:t>.</w:t>
      </w:r>
    </w:p>
    <w:p w14:paraId="66794F41" w14:textId="4ACD3150" w:rsidR="00A00C5B" w:rsidRPr="00A00C5B" w:rsidRDefault="00A00C5B" w:rsidP="00A00C5B">
      <w:pPr>
        <w:pStyle w:val="BodyText"/>
        <w:numPr>
          <w:ilvl w:val="2"/>
          <w:numId w:val="15"/>
        </w:numPr>
        <w:spacing w:before="360"/>
        <w:outlineLvl w:val="0"/>
        <w:rPr>
          <w:rFonts w:cs="Calibri"/>
          <w:i w:val="0"/>
          <w:iCs/>
          <w:color w:val="000000" w:themeColor="text1"/>
          <w:szCs w:val="24"/>
        </w:rPr>
      </w:pPr>
      <w:r>
        <w:rPr>
          <w:i w:val="0"/>
          <w:color w:val="000000" w:themeColor="text1"/>
        </w:rPr>
        <w:t>Talent launching software, with monitor visible in frame</w:t>
      </w:r>
    </w:p>
    <w:p w14:paraId="63A91F02" w14:textId="1ABBD6F8" w:rsidR="00A00C5B" w:rsidRPr="0099040C" w:rsidRDefault="00A00C5B" w:rsidP="0099040C">
      <w:pPr>
        <w:pStyle w:val="BodyText"/>
        <w:numPr>
          <w:ilvl w:val="2"/>
          <w:numId w:val="15"/>
        </w:numPr>
        <w:spacing w:before="360"/>
        <w:outlineLvl w:val="0"/>
        <w:rPr>
          <w:rFonts w:cs="Calibri"/>
          <w:i w:val="0"/>
          <w:iCs/>
          <w:color w:val="000000" w:themeColor="text1"/>
          <w:szCs w:val="24"/>
        </w:rPr>
      </w:pPr>
      <w:r>
        <w:rPr>
          <w:i w:val="0"/>
          <w:color w:val="000000" w:themeColor="text1"/>
        </w:rPr>
        <w:t xml:space="preserve">SCREEN: </w:t>
      </w:r>
      <w:r w:rsidRPr="00A00C5B">
        <w:rPr>
          <w:i w:val="0"/>
          <w:color w:val="000000" w:themeColor="text1"/>
          <w:highlight w:val="yellow"/>
        </w:rPr>
        <w:t>To be provided by Authors</w:t>
      </w:r>
      <w:r>
        <w:rPr>
          <w:i w:val="0"/>
          <w:color w:val="000000" w:themeColor="text1"/>
        </w:rPr>
        <w:t>: Data being recorded</w:t>
      </w:r>
      <w:r w:rsidR="0099040C">
        <w:rPr>
          <w:rFonts w:cs="Calibri"/>
          <w:i w:val="0"/>
          <w:iCs/>
          <w:color w:val="000000" w:themeColor="text1"/>
          <w:szCs w:val="24"/>
        </w:rPr>
        <w:t>, then</w:t>
      </w:r>
      <w:r w:rsidR="0099040C">
        <w:rPr>
          <w:i w:val="0"/>
          <w:color w:val="000000" w:themeColor="text1"/>
        </w:rPr>
        <w:t xml:space="preserve"> s</w:t>
      </w:r>
      <w:r w:rsidR="003E3348" w:rsidRPr="0099040C">
        <w:rPr>
          <w:i w:val="0"/>
          <w:color w:val="000000" w:themeColor="text1"/>
        </w:rPr>
        <w:t xml:space="preserve">hot of ACF </w:t>
      </w:r>
      <w:r w:rsidR="003E3348" w:rsidRPr="0099040C">
        <w:rPr>
          <w:iCs/>
          <w:color w:val="4F81BD" w:themeColor="accent1"/>
        </w:rPr>
        <w:t>Video Editor: please emphasize noise, waist size, and count-rate</w:t>
      </w:r>
      <w:r w:rsidR="0099040C">
        <w:rPr>
          <w:iCs/>
          <w:color w:val="4F81BD" w:themeColor="accent1"/>
        </w:rPr>
        <w:t xml:space="preserve"> when mentioned</w:t>
      </w:r>
    </w:p>
    <w:p w14:paraId="3DAB6C60" w14:textId="56831EA2" w:rsidR="003E3348" w:rsidRDefault="003E3348" w:rsidP="003E3348">
      <w:pPr>
        <w:pStyle w:val="BodyText"/>
        <w:numPr>
          <w:ilvl w:val="0"/>
          <w:numId w:val="15"/>
        </w:numPr>
        <w:spacing w:before="360"/>
        <w:outlineLvl w:val="0"/>
        <w:rPr>
          <w:rFonts w:cs="Calibri"/>
          <w:i w:val="0"/>
          <w:iCs/>
          <w:color w:val="000000" w:themeColor="text1"/>
          <w:szCs w:val="24"/>
        </w:rPr>
      </w:pPr>
      <w:r>
        <w:rPr>
          <w:rFonts w:cs="Calibri"/>
          <w:b/>
          <w:bCs/>
          <w:i w:val="0"/>
          <w:iCs/>
          <w:color w:val="000000" w:themeColor="text1"/>
          <w:szCs w:val="24"/>
        </w:rPr>
        <w:t>Spot Size Calibration</w:t>
      </w:r>
    </w:p>
    <w:p w14:paraId="2567A468" w14:textId="65DD7971" w:rsidR="00B04344" w:rsidRPr="0099040C" w:rsidRDefault="003E3348" w:rsidP="0099040C">
      <w:pPr>
        <w:pStyle w:val="BodyText"/>
        <w:numPr>
          <w:ilvl w:val="1"/>
          <w:numId w:val="15"/>
        </w:numPr>
        <w:spacing w:before="360"/>
        <w:outlineLvl w:val="0"/>
        <w:rPr>
          <w:rFonts w:cs="Calibri"/>
          <w:i w:val="0"/>
          <w:iCs/>
          <w:color w:val="000000" w:themeColor="text1"/>
          <w:szCs w:val="24"/>
        </w:rPr>
      </w:pPr>
      <w:r>
        <w:rPr>
          <w:rFonts w:cs="Calibri"/>
          <w:i w:val="0"/>
          <w:iCs/>
          <w:color w:val="000000" w:themeColor="text1"/>
          <w:szCs w:val="24"/>
        </w:rPr>
        <w:t xml:space="preserve">To calibrate the spot size, </w:t>
      </w:r>
      <w:r w:rsidR="0099040C">
        <w:rPr>
          <w:rFonts w:cs="Calibri"/>
          <w:i w:val="0"/>
          <w:iCs/>
          <w:color w:val="000000" w:themeColor="text1"/>
          <w:szCs w:val="24"/>
        </w:rPr>
        <w:t xml:space="preserve">place a cell culture-coated coverslip onto the water immersion objective </w:t>
      </w:r>
      <w:r w:rsidR="0099040C">
        <w:rPr>
          <w:rFonts w:cs="Calibri"/>
          <w:b/>
          <w:bCs/>
          <w:i w:val="0"/>
          <w:iCs/>
          <w:color w:val="000000" w:themeColor="text1"/>
          <w:szCs w:val="24"/>
        </w:rPr>
        <w:t>[1-TXT]</w:t>
      </w:r>
      <w:r w:rsidR="0099040C">
        <w:rPr>
          <w:rFonts w:cs="Calibri"/>
          <w:i w:val="0"/>
          <w:iCs/>
          <w:color w:val="000000" w:themeColor="text1"/>
          <w:szCs w:val="24"/>
        </w:rPr>
        <w:t xml:space="preserve"> and add 200 microliters of </w:t>
      </w:r>
      <w:r w:rsidR="00B04344" w:rsidRPr="0099040C">
        <w:rPr>
          <w:rFonts w:cs="Calibri"/>
          <w:i w:val="0"/>
          <w:iCs/>
          <w:color w:val="000000" w:themeColor="text1"/>
          <w:szCs w:val="24"/>
        </w:rPr>
        <w:t>2-nanomolar rhodamine 6G solution</w:t>
      </w:r>
      <w:r w:rsidR="0099040C">
        <w:rPr>
          <w:rFonts w:cs="Calibri"/>
          <w:i w:val="0"/>
          <w:iCs/>
          <w:color w:val="000000" w:themeColor="text1"/>
          <w:szCs w:val="24"/>
        </w:rPr>
        <w:t xml:space="preserve"> to the coverslip</w:t>
      </w:r>
      <w:r w:rsidR="00B04344" w:rsidRPr="0099040C">
        <w:rPr>
          <w:rFonts w:cs="Calibri"/>
          <w:i w:val="0"/>
          <w:iCs/>
          <w:color w:val="000000" w:themeColor="text1"/>
          <w:szCs w:val="24"/>
        </w:rPr>
        <w:t xml:space="preserve"> </w:t>
      </w:r>
      <w:r w:rsidR="00B04344" w:rsidRPr="0099040C">
        <w:rPr>
          <w:rFonts w:cs="Calibri"/>
          <w:b/>
          <w:bCs/>
          <w:i w:val="0"/>
          <w:iCs/>
          <w:color w:val="000000" w:themeColor="text1"/>
          <w:szCs w:val="24"/>
        </w:rPr>
        <w:t>[</w:t>
      </w:r>
      <w:r w:rsidR="0099040C">
        <w:rPr>
          <w:rFonts w:cs="Calibri"/>
          <w:b/>
          <w:bCs/>
          <w:i w:val="0"/>
          <w:iCs/>
          <w:color w:val="000000" w:themeColor="text1"/>
          <w:szCs w:val="24"/>
        </w:rPr>
        <w:t>2</w:t>
      </w:r>
      <w:r w:rsidR="00B04344" w:rsidRPr="0099040C">
        <w:rPr>
          <w:rFonts w:cs="Calibri"/>
          <w:b/>
          <w:bCs/>
          <w:i w:val="0"/>
          <w:iCs/>
          <w:color w:val="000000" w:themeColor="text1"/>
          <w:szCs w:val="24"/>
        </w:rPr>
        <w:t>]</w:t>
      </w:r>
      <w:r w:rsidR="00B04344" w:rsidRPr="0099040C">
        <w:rPr>
          <w:rFonts w:cs="Calibri"/>
          <w:i w:val="0"/>
          <w:iCs/>
          <w:color w:val="000000" w:themeColor="text1"/>
          <w:szCs w:val="24"/>
        </w:rPr>
        <w:t>.</w:t>
      </w:r>
    </w:p>
    <w:p w14:paraId="19DDC40A" w14:textId="221CFBC8" w:rsidR="0099040C" w:rsidRDefault="0099040C" w:rsidP="00B04344">
      <w:pPr>
        <w:pStyle w:val="BodyText"/>
        <w:numPr>
          <w:ilvl w:val="2"/>
          <w:numId w:val="15"/>
        </w:numPr>
        <w:spacing w:before="360"/>
        <w:outlineLvl w:val="0"/>
        <w:rPr>
          <w:rFonts w:cs="Calibri"/>
          <w:i w:val="0"/>
          <w:iCs/>
          <w:color w:val="000000" w:themeColor="text1"/>
          <w:szCs w:val="24"/>
        </w:rPr>
      </w:pPr>
      <w:r>
        <w:rPr>
          <w:rFonts w:cs="Calibri"/>
          <w:i w:val="0"/>
          <w:iCs/>
          <w:color w:val="000000" w:themeColor="text1"/>
          <w:szCs w:val="24"/>
        </w:rPr>
        <w:t>WIDE: Talent placing coverslip onto objective</w:t>
      </w:r>
      <w:r>
        <w:rPr>
          <w:rFonts w:cs="Calibri"/>
          <w:b/>
          <w:bCs/>
          <w:i w:val="0"/>
          <w:iCs/>
          <w:color w:val="000000" w:themeColor="text1"/>
          <w:szCs w:val="24"/>
        </w:rPr>
        <w:t xml:space="preserve"> TEXT: See text for cell culture preparation </w:t>
      </w:r>
      <w:proofErr w:type="spellStart"/>
      <w:r>
        <w:rPr>
          <w:rFonts w:cs="Calibri"/>
          <w:b/>
          <w:bCs/>
          <w:i w:val="0"/>
          <w:iCs/>
          <w:color w:val="000000" w:themeColor="text1"/>
          <w:szCs w:val="24"/>
        </w:rPr>
        <w:t>deatils</w:t>
      </w:r>
      <w:proofErr w:type="spellEnd"/>
    </w:p>
    <w:p w14:paraId="7B719DDB" w14:textId="65957161" w:rsidR="00B04344" w:rsidRDefault="00B04344" w:rsidP="00B04344">
      <w:pPr>
        <w:pStyle w:val="BodyText"/>
        <w:numPr>
          <w:ilvl w:val="2"/>
          <w:numId w:val="15"/>
        </w:numPr>
        <w:spacing w:before="360"/>
        <w:outlineLvl w:val="0"/>
        <w:rPr>
          <w:rFonts w:cs="Calibri"/>
          <w:i w:val="0"/>
          <w:iCs/>
          <w:color w:val="000000" w:themeColor="text1"/>
          <w:szCs w:val="24"/>
        </w:rPr>
      </w:pPr>
      <w:r>
        <w:rPr>
          <w:rFonts w:cs="Calibri"/>
          <w:i w:val="0"/>
          <w:iCs/>
          <w:color w:val="000000" w:themeColor="text1"/>
          <w:szCs w:val="24"/>
        </w:rPr>
        <w:t xml:space="preserve">Talent </w:t>
      </w:r>
      <w:r w:rsidR="0099040C">
        <w:rPr>
          <w:rFonts w:cs="Calibri"/>
          <w:i w:val="0"/>
          <w:iCs/>
          <w:color w:val="000000" w:themeColor="text1"/>
          <w:szCs w:val="24"/>
        </w:rPr>
        <w:t>adding dye to coverslip</w:t>
      </w:r>
    </w:p>
    <w:p w14:paraId="44595C68" w14:textId="70588980" w:rsidR="00F17AFF" w:rsidRPr="00B04344" w:rsidRDefault="00B04344" w:rsidP="00B04344">
      <w:pPr>
        <w:pStyle w:val="BodyText"/>
        <w:numPr>
          <w:ilvl w:val="1"/>
          <w:numId w:val="15"/>
        </w:numPr>
        <w:spacing w:before="360"/>
        <w:outlineLvl w:val="0"/>
        <w:rPr>
          <w:rFonts w:cs="Calibri"/>
          <w:i w:val="0"/>
          <w:iCs/>
          <w:color w:val="000000" w:themeColor="text1"/>
          <w:szCs w:val="24"/>
        </w:rPr>
      </w:pPr>
      <w:r>
        <w:rPr>
          <w:rFonts w:cs="Calibri"/>
          <w:i w:val="0"/>
          <w:iCs/>
          <w:color w:val="000000" w:themeColor="text1"/>
          <w:szCs w:val="24"/>
        </w:rPr>
        <w:lastRenderedPageBreak/>
        <w:t xml:space="preserve">Adjust the 488-nanometer laser beam power to 300-microwatts </w:t>
      </w:r>
      <w:r>
        <w:rPr>
          <w:rFonts w:cs="Calibri"/>
          <w:b/>
          <w:bCs/>
          <w:i w:val="0"/>
          <w:iCs/>
          <w:color w:val="000000" w:themeColor="text1"/>
          <w:szCs w:val="24"/>
        </w:rPr>
        <w:t xml:space="preserve">[1] </w:t>
      </w:r>
      <w:r>
        <w:rPr>
          <w:rFonts w:cs="Calibri"/>
          <w:i w:val="0"/>
          <w:iCs/>
          <w:color w:val="000000" w:themeColor="text1"/>
          <w:szCs w:val="24"/>
        </w:rPr>
        <w:t>and, in the software, select the</w:t>
      </w:r>
      <w:r w:rsidR="00F17AFF" w:rsidRPr="00B04344">
        <w:rPr>
          <w:i w:val="0"/>
          <w:iCs/>
          <w:color w:val="000000" w:themeColor="text1"/>
          <w:szCs w:val="24"/>
        </w:rPr>
        <w:t xml:space="preserve"> </w:t>
      </w:r>
      <w:proofErr w:type="spellStart"/>
      <w:r w:rsidR="00F17AFF" w:rsidRPr="00B04344">
        <w:rPr>
          <w:i w:val="0"/>
          <w:iCs/>
          <w:color w:val="000000" w:themeColor="text1"/>
          <w:szCs w:val="24"/>
        </w:rPr>
        <w:t>svFCS</w:t>
      </w:r>
      <w:proofErr w:type="spellEnd"/>
      <w:r>
        <w:rPr>
          <w:i w:val="0"/>
          <w:iCs/>
          <w:color w:val="000000" w:themeColor="text1"/>
          <w:szCs w:val="24"/>
        </w:rPr>
        <w:t xml:space="preserve"> </w:t>
      </w:r>
      <w:r>
        <w:rPr>
          <w:i w:val="0"/>
          <w:iCs/>
          <w:color w:val="FF0000"/>
          <w:szCs w:val="24"/>
        </w:rPr>
        <w:t>(S-V-F-C-S)</w:t>
      </w:r>
      <w:r w:rsidR="00F17AFF" w:rsidRPr="00B04344">
        <w:rPr>
          <w:i w:val="0"/>
          <w:iCs/>
          <w:color w:val="000000" w:themeColor="text1"/>
          <w:szCs w:val="24"/>
        </w:rPr>
        <w:t xml:space="preserve"> illumination</w:t>
      </w:r>
      <w:r>
        <w:rPr>
          <w:i w:val="0"/>
          <w:iCs/>
          <w:color w:val="000000" w:themeColor="text1"/>
          <w:szCs w:val="24"/>
        </w:rPr>
        <w:t>-</w:t>
      </w:r>
      <w:r w:rsidR="00F17AFF" w:rsidRPr="00B04344">
        <w:rPr>
          <w:i w:val="0"/>
          <w:iCs/>
          <w:color w:val="000000" w:themeColor="text1"/>
          <w:szCs w:val="24"/>
        </w:rPr>
        <w:t xml:space="preserve">detection microscope port </w:t>
      </w:r>
      <w:r w:rsidRPr="00B04344">
        <w:rPr>
          <w:b/>
          <w:i w:val="0"/>
          <w:iCs/>
          <w:color w:val="000000" w:themeColor="text1"/>
          <w:szCs w:val="24"/>
        </w:rPr>
        <w:t>[</w:t>
      </w:r>
      <w:r>
        <w:rPr>
          <w:b/>
          <w:i w:val="0"/>
          <w:iCs/>
          <w:color w:val="000000" w:themeColor="text1"/>
          <w:szCs w:val="24"/>
        </w:rPr>
        <w:t>2</w:t>
      </w:r>
      <w:r w:rsidRPr="00B04344">
        <w:rPr>
          <w:b/>
          <w:i w:val="0"/>
          <w:iCs/>
          <w:color w:val="000000" w:themeColor="text1"/>
          <w:szCs w:val="24"/>
        </w:rPr>
        <w:t>-TXT]</w:t>
      </w:r>
      <w:r w:rsidR="00F17AFF" w:rsidRPr="00B04344">
        <w:rPr>
          <w:color w:val="000000" w:themeColor="text1"/>
          <w:szCs w:val="24"/>
        </w:rPr>
        <w:t>.</w:t>
      </w:r>
    </w:p>
    <w:p w14:paraId="0F9FE7CB" w14:textId="304EE185" w:rsidR="00B04344" w:rsidRPr="00B04344" w:rsidRDefault="00B04344" w:rsidP="00B04344">
      <w:pPr>
        <w:pStyle w:val="BodyText"/>
        <w:numPr>
          <w:ilvl w:val="2"/>
          <w:numId w:val="15"/>
        </w:numPr>
        <w:spacing w:before="360"/>
        <w:outlineLvl w:val="0"/>
        <w:rPr>
          <w:rFonts w:cs="Calibri"/>
          <w:i w:val="0"/>
          <w:iCs/>
          <w:color w:val="000000" w:themeColor="text1"/>
          <w:szCs w:val="24"/>
        </w:rPr>
      </w:pPr>
      <w:r>
        <w:rPr>
          <w:i w:val="0"/>
          <w:iCs/>
          <w:color w:val="000000" w:themeColor="text1"/>
          <w:szCs w:val="24"/>
        </w:rPr>
        <w:t>Talent adjusting beam power</w:t>
      </w:r>
    </w:p>
    <w:p w14:paraId="553171CB" w14:textId="77777777" w:rsidR="00B04344" w:rsidRPr="00B04344" w:rsidRDefault="00B04344" w:rsidP="00B04344">
      <w:pPr>
        <w:pStyle w:val="BodyText"/>
        <w:numPr>
          <w:ilvl w:val="2"/>
          <w:numId w:val="15"/>
        </w:numPr>
        <w:spacing w:before="360"/>
        <w:outlineLvl w:val="0"/>
        <w:rPr>
          <w:rFonts w:cs="Calibri"/>
          <w:i w:val="0"/>
          <w:iCs/>
          <w:color w:val="000000" w:themeColor="text1"/>
          <w:szCs w:val="24"/>
        </w:rPr>
      </w:pPr>
      <w:r>
        <w:rPr>
          <w:i w:val="0"/>
          <w:iCs/>
          <w:color w:val="000000" w:themeColor="text1"/>
          <w:szCs w:val="24"/>
        </w:rPr>
        <w:t xml:space="preserve">Talent at computer, selecting </w:t>
      </w:r>
      <w:proofErr w:type="spellStart"/>
      <w:r>
        <w:rPr>
          <w:i w:val="0"/>
          <w:iCs/>
          <w:color w:val="000000" w:themeColor="text1"/>
          <w:szCs w:val="24"/>
        </w:rPr>
        <w:t>scFVS</w:t>
      </w:r>
      <w:proofErr w:type="spellEnd"/>
      <w:r>
        <w:rPr>
          <w:i w:val="0"/>
          <w:iCs/>
          <w:color w:val="000000" w:themeColor="text1"/>
          <w:szCs w:val="24"/>
        </w:rPr>
        <w:t xml:space="preserve"> post, with monitor visible in frame </w:t>
      </w:r>
      <w:r w:rsidRPr="00B04344">
        <w:rPr>
          <w:b/>
          <w:bCs/>
          <w:i w:val="0"/>
          <w:iCs/>
        </w:rPr>
        <w:t xml:space="preserve">TEXT: </w:t>
      </w:r>
      <w:proofErr w:type="spellStart"/>
      <w:r w:rsidRPr="00B04344">
        <w:rPr>
          <w:b/>
          <w:bCs/>
          <w:i w:val="0"/>
          <w:iCs/>
        </w:rPr>
        <w:t>svFCS</w:t>
      </w:r>
      <w:proofErr w:type="spellEnd"/>
      <w:r w:rsidRPr="00B04344">
        <w:rPr>
          <w:b/>
          <w:bCs/>
          <w:i w:val="0"/>
          <w:iCs/>
        </w:rPr>
        <w:t>: spot variation fluorescence correlation spectroscopy</w:t>
      </w:r>
    </w:p>
    <w:p w14:paraId="30073B7B" w14:textId="21465E25" w:rsidR="00F17AFF" w:rsidRPr="00C7793B" w:rsidRDefault="00F17AFF" w:rsidP="00B04344">
      <w:pPr>
        <w:pStyle w:val="BodyText"/>
        <w:numPr>
          <w:ilvl w:val="1"/>
          <w:numId w:val="15"/>
        </w:numPr>
        <w:spacing w:before="360"/>
        <w:outlineLvl w:val="0"/>
        <w:rPr>
          <w:rFonts w:cs="Calibri"/>
          <w:i w:val="0"/>
          <w:iCs/>
          <w:color w:val="000000" w:themeColor="text1"/>
          <w:szCs w:val="24"/>
        </w:rPr>
      </w:pPr>
      <w:r w:rsidRPr="00B04344">
        <w:rPr>
          <w:i w:val="0"/>
          <w:iCs/>
          <w:color w:val="000000" w:themeColor="text1"/>
          <w:szCs w:val="24"/>
        </w:rPr>
        <w:t>Turn on the APD</w:t>
      </w:r>
      <w:r w:rsidR="00B04344">
        <w:rPr>
          <w:i w:val="0"/>
          <w:iCs/>
          <w:color w:val="000000" w:themeColor="text1"/>
          <w:szCs w:val="24"/>
        </w:rPr>
        <w:t xml:space="preserve"> </w:t>
      </w:r>
      <w:r w:rsidR="00B04344">
        <w:rPr>
          <w:b/>
          <w:bCs/>
          <w:i w:val="0"/>
          <w:iCs/>
          <w:color w:val="000000" w:themeColor="text1"/>
          <w:szCs w:val="24"/>
        </w:rPr>
        <w:t>[1]</w:t>
      </w:r>
      <w:r w:rsidR="00B04344">
        <w:rPr>
          <w:i w:val="0"/>
          <w:iCs/>
          <w:color w:val="000000" w:themeColor="text1"/>
          <w:szCs w:val="24"/>
        </w:rPr>
        <w:t xml:space="preserve"> and </w:t>
      </w:r>
      <w:commentRangeStart w:id="1"/>
      <w:r w:rsidR="00B04344">
        <w:rPr>
          <w:i w:val="0"/>
          <w:iCs/>
          <w:color w:val="000000" w:themeColor="text1"/>
          <w:szCs w:val="24"/>
        </w:rPr>
        <w:t xml:space="preserve">close </w:t>
      </w:r>
      <w:r w:rsidRPr="00B04344">
        <w:rPr>
          <w:i w:val="0"/>
          <w:iCs/>
          <w:color w:val="000000" w:themeColor="text1"/>
          <w:szCs w:val="24"/>
        </w:rPr>
        <w:t>the iris until the signal drops to obtain the minimal waist size</w:t>
      </w:r>
      <w:r w:rsidR="00C7793B">
        <w:rPr>
          <w:i w:val="0"/>
          <w:iCs/>
          <w:color w:val="000000" w:themeColor="text1"/>
          <w:szCs w:val="24"/>
        </w:rPr>
        <w:t xml:space="preserve"> </w:t>
      </w:r>
      <w:r w:rsidRPr="00B04344">
        <w:rPr>
          <w:i w:val="0"/>
          <w:iCs/>
          <w:color w:val="000000" w:themeColor="text1"/>
          <w:szCs w:val="24"/>
        </w:rPr>
        <w:t xml:space="preserve">or close it for </w:t>
      </w:r>
      <w:r w:rsidR="00C7793B">
        <w:rPr>
          <w:i w:val="0"/>
          <w:iCs/>
          <w:color w:val="000000" w:themeColor="text1"/>
          <w:szCs w:val="24"/>
        </w:rPr>
        <w:t xml:space="preserve">a </w:t>
      </w:r>
      <w:r w:rsidRPr="00B04344">
        <w:rPr>
          <w:i w:val="0"/>
          <w:iCs/>
          <w:color w:val="000000" w:themeColor="text1"/>
          <w:szCs w:val="24"/>
        </w:rPr>
        <w:t>bigger waist size</w:t>
      </w:r>
      <w:r w:rsidR="00C7793B">
        <w:rPr>
          <w:i w:val="0"/>
          <w:iCs/>
          <w:color w:val="000000" w:themeColor="text1"/>
          <w:szCs w:val="24"/>
        </w:rPr>
        <w:t xml:space="preserve"> </w:t>
      </w:r>
      <w:commentRangeEnd w:id="1"/>
      <w:r w:rsidR="00C7793B">
        <w:rPr>
          <w:rStyle w:val="CommentReference"/>
          <w:i w:val="0"/>
          <w:lang w:val="x-none" w:eastAsia="x-none"/>
        </w:rPr>
        <w:commentReference w:id="1"/>
      </w:r>
      <w:r w:rsidR="00C7793B">
        <w:rPr>
          <w:b/>
          <w:bCs/>
          <w:i w:val="0"/>
          <w:iCs/>
          <w:color w:val="000000" w:themeColor="text1"/>
          <w:szCs w:val="24"/>
        </w:rPr>
        <w:t>[2]</w:t>
      </w:r>
      <w:r w:rsidRPr="00B04344">
        <w:rPr>
          <w:i w:val="0"/>
          <w:iCs/>
          <w:color w:val="000000" w:themeColor="text1"/>
          <w:szCs w:val="24"/>
        </w:rPr>
        <w:t>.</w:t>
      </w:r>
    </w:p>
    <w:p w14:paraId="3C7FED66" w14:textId="17BDE833" w:rsidR="00C7793B" w:rsidRPr="00C7793B" w:rsidRDefault="00C7793B" w:rsidP="00C7793B">
      <w:pPr>
        <w:pStyle w:val="BodyText"/>
        <w:numPr>
          <w:ilvl w:val="2"/>
          <w:numId w:val="15"/>
        </w:numPr>
        <w:spacing w:before="360"/>
        <w:outlineLvl w:val="0"/>
        <w:rPr>
          <w:rFonts w:cs="Calibri"/>
          <w:i w:val="0"/>
          <w:iCs/>
          <w:color w:val="000000" w:themeColor="text1"/>
          <w:szCs w:val="24"/>
        </w:rPr>
      </w:pPr>
      <w:r>
        <w:rPr>
          <w:i w:val="0"/>
          <w:iCs/>
          <w:color w:val="000000" w:themeColor="text1"/>
          <w:szCs w:val="24"/>
        </w:rPr>
        <w:t xml:space="preserve">Talent turning on APD </w:t>
      </w:r>
    </w:p>
    <w:p w14:paraId="6CB9BF83" w14:textId="77777777" w:rsidR="00C7793B" w:rsidRPr="00C7793B" w:rsidRDefault="00C7793B" w:rsidP="00C7793B">
      <w:pPr>
        <w:pStyle w:val="BodyText"/>
        <w:numPr>
          <w:ilvl w:val="2"/>
          <w:numId w:val="15"/>
        </w:numPr>
        <w:spacing w:before="360"/>
        <w:outlineLvl w:val="0"/>
        <w:rPr>
          <w:rFonts w:cs="Calibri"/>
          <w:i w:val="0"/>
          <w:iCs/>
          <w:color w:val="000000" w:themeColor="text1"/>
          <w:szCs w:val="24"/>
        </w:rPr>
      </w:pPr>
      <w:r>
        <w:rPr>
          <w:i w:val="0"/>
          <w:iCs/>
          <w:color w:val="000000" w:themeColor="text1"/>
          <w:szCs w:val="24"/>
        </w:rPr>
        <w:t>Talent closing iris</w:t>
      </w:r>
    </w:p>
    <w:p w14:paraId="27A1ACF0" w14:textId="5B8852F8" w:rsidR="00F17AFF" w:rsidRPr="00C7793B" w:rsidRDefault="00F17AFF" w:rsidP="00C7793B">
      <w:pPr>
        <w:pStyle w:val="BodyText"/>
        <w:numPr>
          <w:ilvl w:val="1"/>
          <w:numId w:val="15"/>
        </w:numPr>
        <w:spacing w:before="360"/>
        <w:outlineLvl w:val="0"/>
        <w:rPr>
          <w:rFonts w:cs="Calibri"/>
          <w:i w:val="0"/>
          <w:iCs/>
          <w:color w:val="000000" w:themeColor="text1"/>
          <w:szCs w:val="24"/>
        </w:rPr>
      </w:pPr>
      <w:r w:rsidRPr="00C7793B">
        <w:rPr>
          <w:i w:val="0"/>
          <w:iCs/>
          <w:color w:val="000000" w:themeColor="text1"/>
          <w:szCs w:val="24"/>
        </w:rPr>
        <w:t xml:space="preserve">Record </w:t>
      </w:r>
      <w:r w:rsidR="00C7793B">
        <w:rPr>
          <w:i w:val="0"/>
          <w:iCs/>
          <w:color w:val="000000" w:themeColor="text1"/>
          <w:szCs w:val="24"/>
        </w:rPr>
        <w:t>about ten, 20-second</w:t>
      </w:r>
      <w:r w:rsidRPr="00C7793B">
        <w:rPr>
          <w:i w:val="0"/>
          <w:iCs/>
          <w:color w:val="000000" w:themeColor="text1"/>
          <w:szCs w:val="24"/>
        </w:rPr>
        <w:t xml:space="preserve"> </w:t>
      </w:r>
      <w:r w:rsidR="00C7793B">
        <w:rPr>
          <w:i w:val="0"/>
          <w:iCs/>
          <w:color w:val="000000" w:themeColor="text1"/>
          <w:szCs w:val="24"/>
        </w:rPr>
        <w:t>autocorrelation functions</w:t>
      </w:r>
      <w:r w:rsidRPr="00C7793B">
        <w:rPr>
          <w:i w:val="0"/>
          <w:iCs/>
          <w:color w:val="000000" w:themeColor="text1"/>
          <w:szCs w:val="24"/>
        </w:rPr>
        <w:t xml:space="preserve"> to improve</w:t>
      </w:r>
      <w:r w:rsidR="00C7793B">
        <w:rPr>
          <w:i w:val="0"/>
          <w:iCs/>
          <w:color w:val="000000" w:themeColor="text1"/>
          <w:szCs w:val="24"/>
        </w:rPr>
        <w:t xml:space="preserve"> the</w:t>
      </w:r>
      <w:r w:rsidRPr="00C7793B">
        <w:rPr>
          <w:i w:val="0"/>
          <w:iCs/>
          <w:color w:val="000000" w:themeColor="text1"/>
          <w:szCs w:val="24"/>
        </w:rPr>
        <w:t xml:space="preserve"> statistical reproducibility</w:t>
      </w:r>
      <w:r w:rsidR="00C7793B">
        <w:rPr>
          <w:i w:val="0"/>
          <w:iCs/>
          <w:color w:val="000000" w:themeColor="text1"/>
          <w:szCs w:val="24"/>
        </w:rPr>
        <w:t xml:space="preserve"> </w:t>
      </w:r>
      <w:r w:rsidR="00C7793B">
        <w:rPr>
          <w:b/>
          <w:bCs/>
          <w:i w:val="0"/>
          <w:iCs/>
          <w:color w:val="000000" w:themeColor="text1"/>
          <w:szCs w:val="24"/>
        </w:rPr>
        <w:t>[1]</w:t>
      </w:r>
      <w:r w:rsidR="00C7793B">
        <w:rPr>
          <w:i w:val="0"/>
          <w:iCs/>
          <w:color w:val="000000" w:themeColor="text1"/>
          <w:szCs w:val="24"/>
        </w:rPr>
        <w:t xml:space="preserve"> and turn off the APD </w:t>
      </w:r>
      <w:r w:rsidR="00C7793B">
        <w:rPr>
          <w:b/>
          <w:bCs/>
          <w:i w:val="0"/>
          <w:iCs/>
          <w:color w:val="000000" w:themeColor="text1"/>
          <w:szCs w:val="24"/>
        </w:rPr>
        <w:t>[2]</w:t>
      </w:r>
      <w:r w:rsidRPr="00C7793B">
        <w:rPr>
          <w:i w:val="0"/>
          <w:iCs/>
          <w:color w:val="000000" w:themeColor="text1"/>
          <w:szCs w:val="24"/>
        </w:rPr>
        <w:t>.</w:t>
      </w:r>
    </w:p>
    <w:p w14:paraId="17E3E610" w14:textId="359C8DFB" w:rsidR="00C7793B" w:rsidRPr="00C7793B" w:rsidRDefault="00C7793B" w:rsidP="00C7793B">
      <w:pPr>
        <w:pStyle w:val="BodyText"/>
        <w:numPr>
          <w:ilvl w:val="2"/>
          <w:numId w:val="15"/>
        </w:numPr>
        <w:spacing w:before="360"/>
        <w:outlineLvl w:val="0"/>
        <w:rPr>
          <w:rFonts w:cs="Calibri"/>
          <w:i w:val="0"/>
          <w:iCs/>
          <w:color w:val="000000" w:themeColor="text1"/>
          <w:szCs w:val="24"/>
        </w:rPr>
      </w:pPr>
      <w:r>
        <w:rPr>
          <w:i w:val="0"/>
          <w:iCs/>
          <w:color w:val="000000" w:themeColor="text1"/>
          <w:szCs w:val="24"/>
        </w:rPr>
        <w:t xml:space="preserve">SCREEN: </w:t>
      </w:r>
      <w:r w:rsidRPr="00C7793B">
        <w:rPr>
          <w:i w:val="0"/>
          <w:iCs/>
          <w:color w:val="000000" w:themeColor="text1"/>
          <w:szCs w:val="24"/>
          <w:highlight w:val="yellow"/>
        </w:rPr>
        <w:t>To be provided by Authors</w:t>
      </w:r>
      <w:r>
        <w:rPr>
          <w:i w:val="0"/>
          <w:iCs/>
          <w:color w:val="000000" w:themeColor="text1"/>
          <w:szCs w:val="24"/>
        </w:rPr>
        <w:t>: ACF being run</w:t>
      </w:r>
    </w:p>
    <w:p w14:paraId="51FF944C" w14:textId="3B45C9B0" w:rsidR="00C7793B" w:rsidRPr="00C7793B" w:rsidRDefault="00C7793B" w:rsidP="00C7793B">
      <w:pPr>
        <w:pStyle w:val="BodyText"/>
        <w:numPr>
          <w:ilvl w:val="2"/>
          <w:numId w:val="15"/>
        </w:numPr>
        <w:spacing w:before="360"/>
        <w:outlineLvl w:val="0"/>
        <w:rPr>
          <w:rFonts w:cs="Calibri"/>
          <w:i w:val="0"/>
          <w:iCs/>
          <w:color w:val="000000" w:themeColor="text1"/>
          <w:szCs w:val="24"/>
        </w:rPr>
      </w:pPr>
      <w:r>
        <w:rPr>
          <w:i w:val="0"/>
          <w:iCs/>
          <w:color w:val="000000" w:themeColor="text1"/>
          <w:szCs w:val="24"/>
        </w:rPr>
        <w:t>Talent turning off APD</w:t>
      </w:r>
    </w:p>
    <w:p w14:paraId="125D0A46" w14:textId="4522E17F" w:rsidR="00C7793B" w:rsidRDefault="00C7793B" w:rsidP="00C7793B">
      <w:pPr>
        <w:pStyle w:val="BodyText"/>
        <w:numPr>
          <w:ilvl w:val="1"/>
          <w:numId w:val="15"/>
        </w:numPr>
        <w:spacing w:before="360"/>
        <w:outlineLvl w:val="0"/>
        <w:rPr>
          <w:rFonts w:cs="Calibri"/>
          <w:i w:val="0"/>
          <w:iCs/>
          <w:color w:val="000000" w:themeColor="text1"/>
          <w:szCs w:val="24"/>
        </w:rPr>
      </w:pPr>
      <w:r>
        <w:rPr>
          <w:i w:val="0"/>
          <w:iCs/>
          <w:color w:val="000000" w:themeColor="text1"/>
          <w:szCs w:val="24"/>
        </w:rPr>
        <w:t xml:space="preserve">In an appropriate data analysis program </w:t>
      </w:r>
      <w:r>
        <w:rPr>
          <w:b/>
          <w:bCs/>
          <w:i w:val="0"/>
          <w:iCs/>
          <w:color w:val="000000" w:themeColor="text1"/>
          <w:szCs w:val="24"/>
        </w:rPr>
        <w:t>[1]</w:t>
      </w:r>
      <w:r>
        <w:rPr>
          <w:i w:val="0"/>
          <w:iCs/>
          <w:color w:val="000000" w:themeColor="text1"/>
          <w:szCs w:val="24"/>
        </w:rPr>
        <w:t>, check and</w:t>
      </w:r>
      <w:r>
        <w:rPr>
          <w:rFonts w:eastAsia="Times New Roman" w:cs="Calibri"/>
          <w:bCs/>
          <w:i w:val="0"/>
          <w:color w:val="000000" w:themeColor="text1"/>
          <w:szCs w:val="24"/>
        </w:rPr>
        <w:t xml:space="preserve"> </w:t>
      </w:r>
      <w:r w:rsidR="00F17AFF" w:rsidRPr="00C7793B">
        <w:rPr>
          <w:rFonts w:cs="Calibri"/>
          <w:i w:val="0"/>
          <w:iCs/>
          <w:color w:val="000000" w:themeColor="text1"/>
          <w:szCs w:val="24"/>
        </w:rPr>
        <w:t>discard the runs with strong fluctuations due to molecular aggregates</w:t>
      </w:r>
      <w:r>
        <w:rPr>
          <w:rFonts w:cs="Calibri"/>
          <w:i w:val="0"/>
          <w:iCs/>
          <w:color w:val="000000" w:themeColor="text1"/>
          <w:szCs w:val="24"/>
        </w:rPr>
        <w:t xml:space="preserve"> </w:t>
      </w:r>
      <w:r>
        <w:rPr>
          <w:rFonts w:cs="Calibri"/>
          <w:b/>
          <w:bCs/>
          <w:i w:val="0"/>
          <w:iCs/>
          <w:color w:val="000000" w:themeColor="text1"/>
          <w:szCs w:val="24"/>
        </w:rPr>
        <w:t>[2]</w:t>
      </w:r>
      <w:r w:rsidR="00F17AFF" w:rsidRPr="00C7793B">
        <w:rPr>
          <w:rFonts w:cs="Calibri"/>
          <w:i w:val="0"/>
          <w:iCs/>
          <w:color w:val="000000" w:themeColor="text1"/>
          <w:szCs w:val="24"/>
        </w:rPr>
        <w:t>.</w:t>
      </w:r>
    </w:p>
    <w:p w14:paraId="6631983B" w14:textId="4FC73942" w:rsidR="00C7793B" w:rsidRDefault="00C7793B" w:rsidP="00C7793B">
      <w:pPr>
        <w:pStyle w:val="BodyText"/>
        <w:numPr>
          <w:ilvl w:val="2"/>
          <w:numId w:val="15"/>
        </w:numPr>
        <w:spacing w:before="360"/>
        <w:outlineLvl w:val="0"/>
        <w:rPr>
          <w:rFonts w:cs="Calibri"/>
          <w:i w:val="0"/>
          <w:iCs/>
          <w:color w:val="000000" w:themeColor="text1"/>
          <w:szCs w:val="24"/>
        </w:rPr>
      </w:pPr>
      <w:r>
        <w:rPr>
          <w:rFonts w:cs="Calibri"/>
          <w:i w:val="0"/>
          <w:iCs/>
          <w:color w:val="000000" w:themeColor="text1"/>
          <w:szCs w:val="24"/>
        </w:rPr>
        <w:t>Talent opening data in program</w:t>
      </w:r>
    </w:p>
    <w:p w14:paraId="6B878438" w14:textId="77777777" w:rsidR="00C7793B" w:rsidRPr="00C7793B" w:rsidRDefault="00C7793B" w:rsidP="00C7793B">
      <w:pPr>
        <w:pStyle w:val="BodyText"/>
        <w:numPr>
          <w:ilvl w:val="2"/>
          <w:numId w:val="15"/>
        </w:numPr>
        <w:spacing w:before="360"/>
        <w:outlineLvl w:val="0"/>
        <w:rPr>
          <w:rFonts w:cs="Calibri"/>
          <w:i w:val="0"/>
          <w:iCs/>
          <w:color w:val="000000" w:themeColor="text1"/>
          <w:szCs w:val="24"/>
        </w:rPr>
      </w:pPr>
      <w:r>
        <w:rPr>
          <w:i w:val="0"/>
          <w:iCs/>
          <w:color w:val="000000" w:themeColor="text1"/>
          <w:szCs w:val="24"/>
        </w:rPr>
        <w:t xml:space="preserve">SCREEN: </w:t>
      </w:r>
      <w:r w:rsidRPr="00C7793B">
        <w:rPr>
          <w:i w:val="0"/>
          <w:iCs/>
          <w:color w:val="000000" w:themeColor="text1"/>
          <w:szCs w:val="24"/>
          <w:highlight w:val="yellow"/>
        </w:rPr>
        <w:t>To be provided by Authors</w:t>
      </w:r>
      <w:r>
        <w:rPr>
          <w:i w:val="0"/>
          <w:iCs/>
          <w:color w:val="000000" w:themeColor="text1"/>
          <w:szCs w:val="24"/>
        </w:rPr>
        <w:t>: Runs being checked and discarded</w:t>
      </w:r>
    </w:p>
    <w:p w14:paraId="0DE8EFE0" w14:textId="1A1BCD5D" w:rsidR="00F17AFF" w:rsidRPr="00C7793B" w:rsidRDefault="00C7793B" w:rsidP="00C7793B">
      <w:pPr>
        <w:pStyle w:val="BodyText"/>
        <w:numPr>
          <w:ilvl w:val="1"/>
          <w:numId w:val="15"/>
        </w:numPr>
        <w:spacing w:before="360"/>
        <w:outlineLvl w:val="0"/>
        <w:rPr>
          <w:rFonts w:cs="Calibri"/>
          <w:i w:val="0"/>
          <w:iCs/>
          <w:color w:val="000000" w:themeColor="text1"/>
          <w:szCs w:val="24"/>
        </w:rPr>
      </w:pPr>
      <w:r>
        <w:rPr>
          <w:i w:val="0"/>
          <w:iCs/>
          <w:color w:val="000000" w:themeColor="text1"/>
          <w:szCs w:val="24"/>
        </w:rPr>
        <w:t>Then f</w:t>
      </w:r>
      <w:r w:rsidR="00F17AFF" w:rsidRPr="00C7793B">
        <w:rPr>
          <w:i w:val="0"/>
          <w:iCs/>
          <w:color w:val="000000" w:themeColor="text1"/>
          <w:szCs w:val="24"/>
        </w:rPr>
        <w:t xml:space="preserve">it the average of the retained </w:t>
      </w:r>
      <w:r>
        <w:rPr>
          <w:i w:val="0"/>
          <w:iCs/>
          <w:color w:val="000000" w:themeColor="text1"/>
          <w:szCs w:val="24"/>
        </w:rPr>
        <w:t>autocorrelation function</w:t>
      </w:r>
      <w:r w:rsidR="00F17AFF" w:rsidRPr="00C7793B">
        <w:rPr>
          <w:i w:val="0"/>
          <w:iCs/>
          <w:color w:val="000000" w:themeColor="text1"/>
          <w:szCs w:val="24"/>
        </w:rPr>
        <w:t xml:space="preserve"> with a 3D diffusion model</w:t>
      </w:r>
      <w:r>
        <w:rPr>
          <w:i w:val="0"/>
          <w:iCs/>
          <w:color w:val="000000" w:themeColor="text1"/>
          <w:szCs w:val="24"/>
        </w:rPr>
        <w:t xml:space="preserve">, extract the average diffusion time from the fitting parameters, and save the data as a .txt file </w:t>
      </w:r>
      <w:r>
        <w:rPr>
          <w:b/>
          <w:bCs/>
          <w:i w:val="0"/>
          <w:iCs/>
          <w:color w:val="000000" w:themeColor="text1"/>
          <w:szCs w:val="24"/>
        </w:rPr>
        <w:t>[1]</w:t>
      </w:r>
      <w:r>
        <w:rPr>
          <w:i w:val="0"/>
          <w:iCs/>
          <w:color w:val="000000" w:themeColor="text1"/>
          <w:szCs w:val="24"/>
        </w:rPr>
        <w:t>.</w:t>
      </w:r>
    </w:p>
    <w:p w14:paraId="664F8FA0" w14:textId="77777777" w:rsidR="00C7793B" w:rsidRPr="00C7793B" w:rsidRDefault="00C7793B" w:rsidP="00C7793B">
      <w:pPr>
        <w:pStyle w:val="BodyText"/>
        <w:numPr>
          <w:ilvl w:val="2"/>
          <w:numId w:val="15"/>
        </w:numPr>
        <w:spacing w:before="360"/>
        <w:outlineLvl w:val="0"/>
        <w:rPr>
          <w:rFonts w:cs="Calibri"/>
          <w:i w:val="0"/>
          <w:iCs/>
          <w:color w:val="000000" w:themeColor="text1"/>
          <w:szCs w:val="24"/>
        </w:rPr>
      </w:pPr>
      <w:r>
        <w:rPr>
          <w:i w:val="0"/>
          <w:iCs/>
          <w:color w:val="000000" w:themeColor="text1"/>
          <w:szCs w:val="24"/>
        </w:rPr>
        <w:t xml:space="preserve">SCREEN: </w:t>
      </w:r>
      <w:r w:rsidRPr="00C7793B">
        <w:rPr>
          <w:i w:val="0"/>
          <w:iCs/>
          <w:color w:val="000000" w:themeColor="text1"/>
          <w:szCs w:val="24"/>
          <w:highlight w:val="yellow"/>
        </w:rPr>
        <w:t>To be provided by Authors</w:t>
      </w:r>
      <w:r>
        <w:rPr>
          <w:i w:val="0"/>
          <w:iCs/>
          <w:color w:val="000000" w:themeColor="text1"/>
          <w:szCs w:val="24"/>
        </w:rPr>
        <w:t>: ACF being fit with 3D diffusion model, diffusion time being extracted, then file being saved</w:t>
      </w:r>
      <w:bookmarkStart w:id="2" w:name="_Ref50716403"/>
    </w:p>
    <w:p w14:paraId="087F90EC" w14:textId="77777777" w:rsidR="00C7793B" w:rsidRPr="00C7793B" w:rsidRDefault="00F17AFF" w:rsidP="00C7793B">
      <w:pPr>
        <w:pStyle w:val="BodyText"/>
        <w:numPr>
          <w:ilvl w:val="0"/>
          <w:numId w:val="15"/>
        </w:numPr>
        <w:spacing w:before="360"/>
        <w:outlineLvl w:val="0"/>
        <w:rPr>
          <w:rFonts w:cs="Calibri"/>
          <w:i w:val="0"/>
          <w:iCs/>
          <w:color w:val="000000" w:themeColor="text1"/>
          <w:szCs w:val="24"/>
        </w:rPr>
      </w:pPr>
      <w:proofErr w:type="spellStart"/>
      <w:r w:rsidRPr="00C7793B">
        <w:rPr>
          <w:rFonts w:cs="Calibri"/>
          <w:b/>
          <w:bCs/>
          <w:i w:val="0"/>
          <w:iCs/>
          <w:color w:val="000000" w:themeColor="text1"/>
        </w:rPr>
        <w:t>svFCS</w:t>
      </w:r>
      <w:proofErr w:type="spellEnd"/>
      <w:r w:rsidRPr="00C7793B">
        <w:rPr>
          <w:rFonts w:cs="Calibri"/>
          <w:b/>
          <w:bCs/>
          <w:i w:val="0"/>
          <w:iCs/>
          <w:color w:val="000000" w:themeColor="text1"/>
        </w:rPr>
        <w:t xml:space="preserve"> </w:t>
      </w:r>
      <w:r w:rsidR="00C7793B" w:rsidRPr="00C7793B">
        <w:rPr>
          <w:rFonts w:cs="Calibri"/>
          <w:b/>
          <w:bCs/>
          <w:i w:val="0"/>
          <w:iCs/>
          <w:color w:val="000000" w:themeColor="text1"/>
        </w:rPr>
        <w:t>D</w:t>
      </w:r>
      <w:r w:rsidRPr="00C7793B">
        <w:rPr>
          <w:rFonts w:cs="Calibri"/>
          <w:b/>
          <w:bCs/>
          <w:i w:val="0"/>
          <w:iCs/>
          <w:color w:val="000000" w:themeColor="text1"/>
        </w:rPr>
        <w:t xml:space="preserve">ata </w:t>
      </w:r>
      <w:r w:rsidR="00C7793B" w:rsidRPr="00C7793B">
        <w:rPr>
          <w:rFonts w:cs="Calibri"/>
          <w:b/>
          <w:bCs/>
          <w:i w:val="0"/>
          <w:iCs/>
          <w:color w:val="000000" w:themeColor="text1"/>
        </w:rPr>
        <w:t>A</w:t>
      </w:r>
      <w:r w:rsidRPr="00C7793B">
        <w:rPr>
          <w:rFonts w:cs="Calibri"/>
          <w:b/>
          <w:bCs/>
          <w:i w:val="0"/>
          <w:iCs/>
          <w:color w:val="000000" w:themeColor="text1"/>
        </w:rPr>
        <w:t>cquisition</w:t>
      </w:r>
    </w:p>
    <w:p w14:paraId="421FFE44" w14:textId="77777777" w:rsidR="001E7807" w:rsidRDefault="001E7807" w:rsidP="00C7793B">
      <w:pPr>
        <w:pStyle w:val="BodyText"/>
        <w:numPr>
          <w:ilvl w:val="1"/>
          <w:numId w:val="15"/>
        </w:numPr>
        <w:spacing w:before="360"/>
        <w:outlineLvl w:val="0"/>
        <w:rPr>
          <w:rFonts w:cs="Calibri"/>
          <w:i w:val="0"/>
          <w:iCs/>
          <w:color w:val="000000" w:themeColor="text1"/>
          <w:szCs w:val="24"/>
        </w:rPr>
      </w:pPr>
      <w:r>
        <w:rPr>
          <w:rFonts w:cs="Calibri"/>
          <w:i w:val="0"/>
          <w:iCs/>
          <w:color w:val="000000" w:themeColor="text1"/>
          <w:szCs w:val="24"/>
        </w:rPr>
        <w:lastRenderedPageBreak/>
        <w:t xml:space="preserve">For </w:t>
      </w:r>
      <w:proofErr w:type="spellStart"/>
      <w:r>
        <w:rPr>
          <w:rFonts w:cs="Calibri"/>
          <w:i w:val="0"/>
          <w:iCs/>
          <w:color w:val="000000" w:themeColor="text1"/>
          <w:szCs w:val="24"/>
        </w:rPr>
        <w:t>svFCS</w:t>
      </w:r>
      <w:proofErr w:type="spellEnd"/>
      <w:r>
        <w:rPr>
          <w:rFonts w:cs="Calibri"/>
          <w:i w:val="0"/>
          <w:iCs/>
          <w:color w:val="000000" w:themeColor="text1"/>
          <w:szCs w:val="24"/>
        </w:rPr>
        <w:t xml:space="preserve"> analysis, adjust the 488-nanometer beam power between 2-4-microwatts </w:t>
      </w:r>
      <w:r>
        <w:rPr>
          <w:rFonts w:cs="Calibri"/>
          <w:b/>
          <w:bCs/>
          <w:i w:val="0"/>
          <w:iCs/>
          <w:color w:val="000000" w:themeColor="text1"/>
          <w:szCs w:val="24"/>
        </w:rPr>
        <w:t>[1]</w:t>
      </w:r>
      <w:r>
        <w:rPr>
          <w:rFonts w:cs="Calibri"/>
          <w:i w:val="0"/>
          <w:iCs/>
          <w:color w:val="000000" w:themeColor="text1"/>
          <w:szCs w:val="24"/>
        </w:rPr>
        <w:t xml:space="preserve"> and equilibrate the samples for 10 minutes at 37 degrees Celsius </w:t>
      </w:r>
      <w:r>
        <w:rPr>
          <w:rFonts w:cs="Calibri"/>
          <w:b/>
          <w:bCs/>
          <w:i w:val="0"/>
          <w:iCs/>
          <w:color w:val="000000" w:themeColor="text1"/>
          <w:szCs w:val="24"/>
        </w:rPr>
        <w:t>[2]</w:t>
      </w:r>
      <w:r>
        <w:rPr>
          <w:rFonts w:cs="Calibri"/>
          <w:i w:val="0"/>
          <w:iCs/>
          <w:color w:val="000000" w:themeColor="text1"/>
          <w:szCs w:val="24"/>
        </w:rPr>
        <w:t>.</w:t>
      </w:r>
    </w:p>
    <w:p w14:paraId="6688BC46" w14:textId="77777777" w:rsidR="001E7807" w:rsidRDefault="001E7807" w:rsidP="001E7807">
      <w:pPr>
        <w:pStyle w:val="BodyText"/>
        <w:numPr>
          <w:ilvl w:val="2"/>
          <w:numId w:val="15"/>
        </w:numPr>
        <w:spacing w:before="360"/>
        <w:outlineLvl w:val="0"/>
        <w:rPr>
          <w:rFonts w:cs="Calibri"/>
          <w:i w:val="0"/>
          <w:iCs/>
          <w:color w:val="000000" w:themeColor="text1"/>
          <w:szCs w:val="24"/>
        </w:rPr>
      </w:pPr>
      <w:r>
        <w:rPr>
          <w:rFonts w:cs="Calibri"/>
          <w:i w:val="0"/>
          <w:iCs/>
          <w:color w:val="000000" w:themeColor="text1"/>
          <w:szCs w:val="24"/>
        </w:rPr>
        <w:t>WIDE: Talent adjusting beam power</w:t>
      </w:r>
    </w:p>
    <w:p w14:paraId="3105B23D" w14:textId="77777777" w:rsidR="001E7807" w:rsidRDefault="001E7807" w:rsidP="001E7807">
      <w:pPr>
        <w:pStyle w:val="BodyText"/>
        <w:numPr>
          <w:ilvl w:val="2"/>
          <w:numId w:val="15"/>
        </w:numPr>
        <w:spacing w:before="360"/>
        <w:outlineLvl w:val="0"/>
        <w:rPr>
          <w:rFonts w:cs="Calibri"/>
          <w:i w:val="0"/>
          <w:iCs/>
          <w:color w:val="000000" w:themeColor="text1"/>
          <w:szCs w:val="24"/>
        </w:rPr>
      </w:pPr>
      <w:r>
        <w:rPr>
          <w:rFonts w:cs="Calibri"/>
          <w:i w:val="0"/>
          <w:iCs/>
          <w:color w:val="000000" w:themeColor="text1"/>
          <w:szCs w:val="24"/>
        </w:rPr>
        <w:t>Talent setting timer, with samples visible in frame</w:t>
      </w:r>
      <w:r w:rsidR="00F17AFF" w:rsidRPr="00C7793B">
        <w:rPr>
          <w:rFonts w:cs="Calibri"/>
          <w:i w:val="0"/>
          <w:iCs/>
          <w:color w:val="000000" w:themeColor="text1"/>
          <w:szCs w:val="24"/>
        </w:rPr>
        <w:t xml:space="preserve"> </w:t>
      </w:r>
      <w:bookmarkEnd w:id="2"/>
    </w:p>
    <w:p w14:paraId="7837CDB6" w14:textId="77777777" w:rsidR="001E7807" w:rsidRDefault="001E7807" w:rsidP="001E7807">
      <w:pPr>
        <w:pStyle w:val="BodyText"/>
        <w:numPr>
          <w:ilvl w:val="1"/>
          <w:numId w:val="15"/>
        </w:numPr>
        <w:spacing w:before="360"/>
        <w:outlineLvl w:val="0"/>
        <w:rPr>
          <w:rFonts w:cs="Calibri"/>
          <w:i w:val="0"/>
          <w:iCs/>
          <w:color w:val="000000" w:themeColor="text1"/>
          <w:szCs w:val="24"/>
        </w:rPr>
      </w:pPr>
      <w:r>
        <w:rPr>
          <w:i w:val="0"/>
          <w:iCs/>
          <w:color w:val="000000" w:themeColor="text1"/>
          <w:szCs w:val="24"/>
        </w:rPr>
        <w:t>When the cells have equilibrated, s</w:t>
      </w:r>
      <w:r w:rsidR="00F17AFF" w:rsidRPr="001E7807">
        <w:rPr>
          <w:i w:val="0"/>
          <w:iCs/>
          <w:color w:val="000000" w:themeColor="text1"/>
          <w:szCs w:val="24"/>
        </w:rPr>
        <w:t>e</w:t>
      </w:r>
      <w:r>
        <w:rPr>
          <w:i w:val="0"/>
          <w:iCs/>
          <w:color w:val="000000" w:themeColor="text1"/>
          <w:szCs w:val="24"/>
        </w:rPr>
        <w:t>lec</w:t>
      </w:r>
      <w:r w:rsidR="00F17AFF" w:rsidRPr="001E7807">
        <w:rPr>
          <w:i w:val="0"/>
          <w:iCs/>
          <w:color w:val="000000" w:themeColor="text1"/>
          <w:szCs w:val="24"/>
        </w:rPr>
        <w:t xml:space="preserve">t epi-fluorescence illumination </w:t>
      </w:r>
      <w:r>
        <w:rPr>
          <w:i w:val="0"/>
          <w:iCs/>
          <w:color w:val="000000" w:themeColor="text1"/>
          <w:szCs w:val="24"/>
        </w:rPr>
        <w:t xml:space="preserve">in the </w:t>
      </w:r>
      <w:r w:rsidR="00F17AFF" w:rsidRPr="001E7807">
        <w:rPr>
          <w:i w:val="0"/>
          <w:iCs/>
          <w:color w:val="000000" w:themeColor="text1"/>
          <w:szCs w:val="24"/>
        </w:rPr>
        <w:t>microscope software</w:t>
      </w:r>
      <w:r>
        <w:rPr>
          <w:i w:val="0"/>
          <w:iCs/>
          <w:color w:val="000000" w:themeColor="text1"/>
          <w:szCs w:val="24"/>
        </w:rPr>
        <w:t xml:space="preserve"> </w:t>
      </w:r>
      <w:r>
        <w:rPr>
          <w:b/>
          <w:bCs/>
          <w:i w:val="0"/>
          <w:iCs/>
          <w:color w:val="000000" w:themeColor="text1"/>
          <w:szCs w:val="24"/>
        </w:rPr>
        <w:t>[1]</w:t>
      </w:r>
      <w:r>
        <w:rPr>
          <w:i w:val="0"/>
          <w:iCs/>
          <w:color w:val="000000" w:themeColor="text1"/>
          <w:szCs w:val="24"/>
        </w:rPr>
        <w:t xml:space="preserve"> and select </w:t>
      </w:r>
      <w:r w:rsidR="00F17AFF" w:rsidRPr="001E7807">
        <w:rPr>
          <w:rFonts w:cs="Calibri"/>
          <w:i w:val="0"/>
          <w:iCs/>
          <w:color w:val="000000" w:themeColor="text1"/>
          <w:szCs w:val="24"/>
        </w:rPr>
        <w:t>a cell with an appropriate fluorescent probe location and low fluorescence signal intensity</w:t>
      </w:r>
      <w:r>
        <w:rPr>
          <w:rFonts w:cs="Calibri"/>
          <w:i w:val="0"/>
          <w:iCs/>
          <w:color w:val="000000" w:themeColor="text1"/>
          <w:szCs w:val="24"/>
        </w:rPr>
        <w:t xml:space="preserve"> </w:t>
      </w:r>
      <w:r>
        <w:rPr>
          <w:rFonts w:cs="Calibri"/>
          <w:b/>
          <w:bCs/>
          <w:i w:val="0"/>
          <w:iCs/>
          <w:color w:val="000000" w:themeColor="text1"/>
          <w:szCs w:val="24"/>
        </w:rPr>
        <w:t>[2]</w:t>
      </w:r>
      <w:r w:rsidR="00F17AFF" w:rsidRPr="001E7807">
        <w:rPr>
          <w:rFonts w:cs="Calibri"/>
          <w:i w:val="0"/>
          <w:iCs/>
          <w:color w:val="000000" w:themeColor="text1"/>
          <w:szCs w:val="24"/>
        </w:rPr>
        <w:t>.</w:t>
      </w:r>
    </w:p>
    <w:p w14:paraId="5F3A87A4" w14:textId="77777777" w:rsidR="001E7807" w:rsidRDefault="001E7807" w:rsidP="001E7807">
      <w:pPr>
        <w:pStyle w:val="BodyText"/>
        <w:numPr>
          <w:ilvl w:val="2"/>
          <w:numId w:val="15"/>
        </w:numPr>
        <w:spacing w:before="360"/>
        <w:outlineLvl w:val="0"/>
        <w:rPr>
          <w:rFonts w:cs="Calibri"/>
          <w:i w:val="0"/>
          <w:iCs/>
          <w:color w:val="000000" w:themeColor="text1"/>
          <w:szCs w:val="24"/>
        </w:rPr>
      </w:pPr>
      <w:r>
        <w:rPr>
          <w:rFonts w:cs="Calibri"/>
          <w:i w:val="0"/>
          <w:iCs/>
          <w:color w:val="000000" w:themeColor="text1"/>
          <w:szCs w:val="24"/>
        </w:rPr>
        <w:t>Talent selecting epi-fluorescence illumination, with monitor visible in frame</w:t>
      </w:r>
    </w:p>
    <w:p w14:paraId="3D3E94B6" w14:textId="77777777" w:rsidR="001E7807" w:rsidRDefault="001E7807" w:rsidP="001E7807">
      <w:pPr>
        <w:pStyle w:val="BodyText"/>
        <w:numPr>
          <w:ilvl w:val="2"/>
          <w:numId w:val="15"/>
        </w:numPr>
        <w:spacing w:before="360"/>
        <w:outlineLvl w:val="0"/>
        <w:rPr>
          <w:rFonts w:cs="Calibri"/>
          <w:i w:val="0"/>
          <w:iCs/>
          <w:color w:val="000000" w:themeColor="text1"/>
          <w:szCs w:val="24"/>
        </w:rPr>
      </w:pPr>
      <w:r>
        <w:rPr>
          <w:i w:val="0"/>
          <w:iCs/>
          <w:color w:val="000000" w:themeColor="text1"/>
          <w:szCs w:val="24"/>
        </w:rPr>
        <w:t xml:space="preserve">SCREEN: </w:t>
      </w:r>
      <w:r w:rsidRPr="00C7793B">
        <w:rPr>
          <w:i w:val="0"/>
          <w:iCs/>
          <w:color w:val="000000" w:themeColor="text1"/>
          <w:szCs w:val="24"/>
          <w:highlight w:val="yellow"/>
        </w:rPr>
        <w:t>To be provided by Authors</w:t>
      </w:r>
      <w:r>
        <w:rPr>
          <w:i w:val="0"/>
          <w:iCs/>
          <w:color w:val="000000" w:themeColor="text1"/>
          <w:szCs w:val="24"/>
        </w:rPr>
        <w:t>: Cell being selected</w:t>
      </w:r>
      <w:r w:rsidR="00F17AFF" w:rsidRPr="001E7807">
        <w:rPr>
          <w:rFonts w:cs="Calibri"/>
          <w:i w:val="0"/>
          <w:iCs/>
          <w:color w:val="000000" w:themeColor="text1"/>
          <w:szCs w:val="24"/>
        </w:rPr>
        <w:t xml:space="preserve"> </w:t>
      </w:r>
    </w:p>
    <w:p w14:paraId="68AE626B" w14:textId="198B7547" w:rsidR="00F17AFF" w:rsidRPr="001E7807" w:rsidRDefault="00F17AFF" w:rsidP="001E7807">
      <w:pPr>
        <w:pStyle w:val="BodyText"/>
        <w:numPr>
          <w:ilvl w:val="1"/>
          <w:numId w:val="15"/>
        </w:numPr>
        <w:spacing w:before="360"/>
        <w:outlineLvl w:val="0"/>
        <w:rPr>
          <w:rFonts w:cs="Calibri"/>
          <w:i w:val="0"/>
          <w:iCs/>
          <w:color w:val="000000" w:themeColor="text1"/>
          <w:szCs w:val="24"/>
        </w:rPr>
      </w:pPr>
      <w:r w:rsidRPr="001E7807">
        <w:rPr>
          <w:i w:val="0"/>
          <w:iCs/>
          <w:color w:val="000000" w:themeColor="text1"/>
          <w:szCs w:val="24"/>
        </w:rPr>
        <w:t>Se</w:t>
      </w:r>
      <w:r w:rsidR="001E7807">
        <w:rPr>
          <w:i w:val="0"/>
          <w:iCs/>
          <w:color w:val="000000" w:themeColor="text1"/>
          <w:szCs w:val="24"/>
        </w:rPr>
        <w:t>lec</w:t>
      </w:r>
      <w:r w:rsidRPr="001E7807">
        <w:rPr>
          <w:i w:val="0"/>
          <w:iCs/>
          <w:color w:val="000000" w:themeColor="text1"/>
          <w:szCs w:val="24"/>
        </w:rPr>
        <w:t xml:space="preserve">t the </w:t>
      </w:r>
      <w:proofErr w:type="spellStart"/>
      <w:r w:rsidRPr="001E7807">
        <w:rPr>
          <w:i w:val="0"/>
          <w:iCs/>
          <w:color w:val="000000" w:themeColor="text1"/>
          <w:szCs w:val="24"/>
        </w:rPr>
        <w:t>svFCS</w:t>
      </w:r>
      <w:proofErr w:type="spellEnd"/>
      <w:r w:rsidRPr="001E7807">
        <w:rPr>
          <w:i w:val="0"/>
          <w:iCs/>
          <w:color w:val="000000" w:themeColor="text1"/>
          <w:szCs w:val="24"/>
        </w:rPr>
        <w:t xml:space="preserve"> illumination</w:t>
      </w:r>
      <w:r w:rsidR="001E7807">
        <w:rPr>
          <w:i w:val="0"/>
          <w:iCs/>
          <w:color w:val="000000" w:themeColor="text1"/>
          <w:szCs w:val="24"/>
        </w:rPr>
        <w:t>-</w:t>
      </w:r>
      <w:r w:rsidRPr="001E7807">
        <w:rPr>
          <w:i w:val="0"/>
          <w:iCs/>
          <w:color w:val="000000" w:themeColor="text1"/>
          <w:szCs w:val="24"/>
        </w:rPr>
        <w:t xml:space="preserve">detection microscope port </w:t>
      </w:r>
      <w:r w:rsidR="001E7807">
        <w:rPr>
          <w:b/>
          <w:bCs/>
          <w:i w:val="0"/>
          <w:iCs/>
          <w:color w:val="000000" w:themeColor="text1"/>
          <w:szCs w:val="24"/>
        </w:rPr>
        <w:t>[1]</w:t>
      </w:r>
      <w:r w:rsidR="001E7807">
        <w:rPr>
          <w:i w:val="0"/>
          <w:iCs/>
          <w:color w:val="000000" w:themeColor="text1"/>
          <w:szCs w:val="24"/>
        </w:rPr>
        <w:t xml:space="preserve"> and turn on the APD </w:t>
      </w:r>
      <w:r w:rsidR="001E7807">
        <w:rPr>
          <w:b/>
          <w:bCs/>
          <w:i w:val="0"/>
          <w:iCs/>
          <w:color w:val="000000" w:themeColor="text1"/>
          <w:szCs w:val="24"/>
        </w:rPr>
        <w:t>[2]</w:t>
      </w:r>
      <w:r w:rsidRPr="001E7807">
        <w:rPr>
          <w:i w:val="0"/>
          <w:iCs/>
          <w:color w:val="000000" w:themeColor="text1"/>
          <w:szCs w:val="24"/>
        </w:rPr>
        <w:t>.</w:t>
      </w:r>
    </w:p>
    <w:p w14:paraId="161EEE3A" w14:textId="00A5A3E3" w:rsidR="001E7807" w:rsidRPr="001E7807" w:rsidRDefault="001E7807" w:rsidP="001E7807">
      <w:pPr>
        <w:pStyle w:val="BodyText"/>
        <w:numPr>
          <w:ilvl w:val="2"/>
          <w:numId w:val="15"/>
        </w:numPr>
        <w:spacing w:before="360"/>
        <w:outlineLvl w:val="0"/>
        <w:rPr>
          <w:rFonts w:cs="Calibri"/>
          <w:i w:val="0"/>
          <w:iCs/>
          <w:color w:val="000000" w:themeColor="text1"/>
          <w:szCs w:val="24"/>
        </w:rPr>
      </w:pPr>
      <w:r>
        <w:rPr>
          <w:i w:val="0"/>
          <w:iCs/>
          <w:color w:val="000000" w:themeColor="text1"/>
          <w:szCs w:val="24"/>
        </w:rPr>
        <w:t xml:space="preserve">SCREEN: </w:t>
      </w:r>
      <w:r w:rsidRPr="00C7793B">
        <w:rPr>
          <w:i w:val="0"/>
          <w:iCs/>
          <w:color w:val="000000" w:themeColor="text1"/>
          <w:szCs w:val="24"/>
          <w:highlight w:val="yellow"/>
        </w:rPr>
        <w:t>To be provided by Authors</w:t>
      </w:r>
      <w:r>
        <w:rPr>
          <w:i w:val="0"/>
          <w:iCs/>
          <w:color w:val="000000" w:themeColor="text1"/>
          <w:szCs w:val="24"/>
        </w:rPr>
        <w:t>: Port being selected</w:t>
      </w:r>
    </w:p>
    <w:p w14:paraId="6D8CF276" w14:textId="6785286F" w:rsidR="001E7807" w:rsidRPr="001E7807" w:rsidRDefault="001E7807" w:rsidP="001E7807">
      <w:pPr>
        <w:pStyle w:val="BodyText"/>
        <w:numPr>
          <w:ilvl w:val="2"/>
          <w:numId w:val="15"/>
        </w:numPr>
        <w:spacing w:before="360"/>
        <w:outlineLvl w:val="0"/>
        <w:rPr>
          <w:rFonts w:cs="Calibri"/>
          <w:i w:val="0"/>
          <w:iCs/>
          <w:color w:val="000000" w:themeColor="text1"/>
          <w:szCs w:val="24"/>
        </w:rPr>
      </w:pPr>
      <w:r>
        <w:rPr>
          <w:i w:val="0"/>
          <w:iCs/>
          <w:color w:val="000000" w:themeColor="text1"/>
          <w:szCs w:val="24"/>
        </w:rPr>
        <w:t>Talent turning on APD</w:t>
      </w:r>
    </w:p>
    <w:p w14:paraId="7A6D24C1" w14:textId="687A03B5" w:rsidR="001E7807" w:rsidRPr="001E7807" w:rsidRDefault="001E7807" w:rsidP="001E7807">
      <w:pPr>
        <w:pStyle w:val="BodyText"/>
        <w:numPr>
          <w:ilvl w:val="1"/>
          <w:numId w:val="15"/>
        </w:numPr>
        <w:spacing w:before="360"/>
        <w:outlineLvl w:val="0"/>
        <w:rPr>
          <w:rFonts w:cs="Calibri"/>
          <w:i w:val="0"/>
          <w:iCs/>
          <w:color w:val="000000" w:themeColor="text1"/>
          <w:szCs w:val="24"/>
        </w:rPr>
      </w:pPr>
      <w:r>
        <w:rPr>
          <w:i w:val="0"/>
          <w:iCs/>
          <w:color w:val="000000" w:themeColor="text1"/>
          <w:szCs w:val="24"/>
        </w:rPr>
        <w:t xml:space="preserve">Next, perform an </w:t>
      </w:r>
      <w:proofErr w:type="spellStart"/>
      <w:r>
        <w:rPr>
          <w:i w:val="0"/>
          <w:iCs/>
          <w:color w:val="000000" w:themeColor="text1"/>
          <w:szCs w:val="24"/>
        </w:rPr>
        <w:t>xy</w:t>
      </w:r>
      <w:proofErr w:type="spellEnd"/>
      <w:r>
        <w:rPr>
          <w:i w:val="0"/>
          <w:iCs/>
          <w:color w:val="000000" w:themeColor="text1"/>
          <w:szCs w:val="24"/>
        </w:rPr>
        <w:t xml:space="preserve">-scan </w:t>
      </w:r>
      <w:r>
        <w:rPr>
          <w:b/>
          <w:bCs/>
          <w:i w:val="0"/>
          <w:iCs/>
          <w:color w:val="000000" w:themeColor="text1"/>
          <w:szCs w:val="24"/>
        </w:rPr>
        <w:t>[1]</w:t>
      </w:r>
      <w:r>
        <w:rPr>
          <w:i w:val="0"/>
          <w:iCs/>
          <w:color w:val="000000" w:themeColor="text1"/>
          <w:szCs w:val="24"/>
        </w:rPr>
        <w:t xml:space="preserve"> and a z-scan of the selected cell </w:t>
      </w:r>
      <w:r>
        <w:rPr>
          <w:b/>
          <w:bCs/>
          <w:i w:val="0"/>
          <w:iCs/>
          <w:color w:val="000000" w:themeColor="text1"/>
          <w:szCs w:val="24"/>
        </w:rPr>
        <w:t>[2]</w:t>
      </w:r>
      <w:r w:rsidRPr="001E7807">
        <w:rPr>
          <w:i w:val="0"/>
          <w:iCs/>
          <w:color w:val="000000" w:themeColor="text1"/>
          <w:szCs w:val="24"/>
        </w:rPr>
        <w:t>.</w:t>
      </w:r>
    </w:p>
    <w:p w14:paraId="2BED1397" w14:textId="06F91238" w:rsidR="001E7807" w:rsidRPr="001E7807" w:rsidRDefault="001E7807" w:rsidP="001E7807">
      <w:pPr>
        <w:pStyle w:val="BodyText"/>
        <w:numPr>
          <w:ilvl w:val="2"/>
          <w:numId w:val="15"/>
        </w:numPr>
        <w:spacing w:before="360"/>
        <w:outlineLvl w:val="0"/>
        <w:rPr>
          <w:rFonts w:cs="Calibri"/>
          <w:i w:val="0"/>
          <w:iCs/>
          <w:color w:val="000000" w:themeColor="text1"/>
          <w:szCs w:val="24"/>
        </w:rPr>
      </w:pPr>
      <w:r>
        <w:rPr>
          <w:i w:val="0"/>
          <w:iCs/>
          <w:color w:val="000000" w:themeColor="text1"/>
          <w:szCs w:val="24"/>
        </w:rPr>
        <w:t xml:space="preserve">SCREEN: </w:t>
      </w:r>
      <w:r w:rsidRPr="00C7793B">
        <w:rPr>
          <w:i w:val="0"/>
          <w:iCs/>
          <w:color w:val="000000" w:themeColor="text1"/>
          <w:szCs w:val="24"/>
          <w:highlight w:val="yellow"/>
        </w:rPr>
        <w:t>To be provided by Authors</w:t>
      </w:r>
      <w:r>
        <w:rPr>
          <w:i w:val="0"/>
          <w:iCs/>
          <w:color w:val="000000" w:themeColor="text1"/>
          <w:szCs w:val="24"/>
        </w:rPr>
        <w:t xml:space="preserve">: </w:t>
      </w:r>
      <w:proofErr w:type="spellStart"/>
      <w:r>
        <w:rPr>
          <w:i w:val="0"/>
          <w:iCs/>
          <w:color w:val="000000" w:themeColor="text1"/>
          <w:szCs w:val="24"/>
        </w:rPr>
        <w:t>xy</w:t>
      </w:r>
      <w:proofErr w:type="spellEnd"/>
      <w:r>
        <w:rPr>
          <w:i w:val="0"/>
          <w:iCs/>
          <w:color w:val="000000" w:themeColor="text1"/>
          <w:szCs w:val="24"/>
        </w:rPr>
        <w:t>-scan being performed</w:t>
      </w:r>
    </w:p>
    <w:p w14:paraId="208F9BC8" w14:textId="77777777" w:rsidR="001E7807" w:rsidRPr="001E7807" w:rsidRDefault="001E7807" w:rsidP="001E7807">
      <w:pPr>
        <w:pStyle w:val="BodyText"/>
        <w:numPr>
          <w:ilvl w:val="2"/>
          <w:numId w:val="15"/>
        </w:numPr>
        <w:spacing w:before="360"/>
        <w:outlineLvl w:val="0"/>
        <w:rPr>
          <w:rFonts w:cs="Calibri"/>
          <w:i w:val="0"/>
          <w:iCs/>
          <w:color w:val="000000" w:themeColor="text1"/>
          <w:szCs w:val="24"/>
        </w:rPr>
      </w:pPr>
      <w:r>
        <w:rPr>
          <w:i w:val="0"/>
          <w:iCs/>
          <w:color w:val="000000" w:themeColor="text1"/>
          <w:szCs w:val="24"/>
        </w:rPr>
        <w:t xml:space="preserve">SCREEN: </w:t>
      </w:r>
      <w:r w:rsidRPr="00C7793B">
        <w:rPr>
          <w:i w:val="0"/>
          <w:iCs/>
          <w:color w:val="000000" w:themeColor="text1"/>
          <w:szCs w:val="24"/>
          <w:highlight w:val="yellow"/>
        </w:rPr>
        <w:t>To be provided by Authors</w:t>
      </w:r>
      <w:r>
        <w:rPr>
          <w:i w:val="0"/>
          <w:iCs/>
          <w:color w:val="000000" w:themeColor="text1"/>
          <w:szCs w:val="24"/>
        </w:rPr>
        <w:t>: z-scan being performed</w:t>
      </w:r>
    </w:p>
    <w:p w14:paraId="46BE3FD0" w14:textId="4C5094DD" w:rsidR="001E7807" w:rsidRPr="00F831AC" w:rsidRDefault="001E7807" w:rsidP="001E7807">
      <w:pPr>
        <w:pStyle w:val="BodyText"/>
        <w:numPr>
          <w:ilvl w:val="1"/>
          <w:numId w:val="15"/>
        </w:numPr>
        <w:spacing w:before="360"/>
        <w:outlineLvl w:val="0"/>
        <w:rPr>
          <w:rFonts w:cs="Calibri"/>
          <w:i w:val="0"/>
          <w:iCs/>
          <w:color w:val="000000" w:themeColor="text1"/>
          <w:szCs w:val="24"/>
        </w:rPr>
      </w:pPr>
      <w:r>
        <w:rPr>
          <w:i w:val="0"/>
          <w:iCs/>
          <w:color w:val="000000" w:themeColor="text1"/>
          <w:szCs w:val="24"/>
        </w:rPr>
        <w:t>Select</w:t>
      </w:r>
      <w:r w:rsidR="00F17AFF" w:rsidRPr="001E7807">
        <w:rPr>
          <w:i w:val="0"/>
          <w:iCs/>
          <w:color w:val="000000" w:themeColor="text1"/>
          <w:szCs w:val="24"/>
        </w:rPr>
        <w:t xml:space="preserve"> the plasma membrane at the top </w:t>
      </w:r>
      <w:r>
        <w:rPr>
          <w:i w:val="0"/>
          <w:iCs/>
          <w:color w:val="000000" w:themeColor="text1"/>
          <w:szCs w:val="24"/>
        </w:rPr>
        <w:t>of the cell to l</w:t>
      </w:r>
      <w:r w:rsidRPr="001E7807">
        <w:rPr>
          <w:i w:val="0"/>
          <w:iCs/>
          <w:color w:val="000000" w:themeColor="text1"/>
          <w:szCs w:val="24"/>
        </w:rPr>
        <w:t xml:space="preserve">ocate the confocal spot at the maximal fluorescence intensity </w:t>
      </w:r>
      <w:r w:rsidR="00F17AFF" w:rsidRPr="001E7807">
        <w:rPr>
          <w:i w:val="0"/>
          <w:iCs/>
          <w:color w:val="000000" w:themeColor="text1"/>
          <w:szCs w:val="24"/>
        </w:rPr>
        <w:t>and start the data acquisition</w:t>
      </w:r>
      <w:r w:rsidR="00F831AC">
        <w:rPr>
          <w:i w:val="0"/>
          <w:iCs/>
          <w:color w:val="000000" w:themeColor="text1"/>
          <w:szCs w:val="24"/>
        </w:rPr>
        <w:t xml:space="preserve"> </w:t>
      </w:r>
      <w:r w:rsidR="00F831AC">
        <w:rPr>
          <w:b/>
          <w:bCs/>
          <w:i w:val="0"/>
          <w:iCs/>
          <w:color w:val="000000" w:themeColor="text1"/>
          <w:szCs w:val="24"/>
        </w:rPr>
        <w:t>[1]</w:t>
      </w:r>
      <w:r w:rsidR="00F17AFF" w:rsidRPr="001E7807">
        <w:rPr>
          <w:i w:val="0"/>
          <w:iCs/>
          <w:color w:val="000000" w:themeColor="text1"/>
          <w:szCs w:val="24"/>
        </w:rPr>
        <w:t>.</w:t>
      </w:r>
    </w:p>
    <w:p w14:paraId="6E6DBB8A" w14:textId="77777777" w:rsidR="00F831AC" w:rsidRPr="00F831AC" w:rsidRDefault="00F831AC" w:rsidP="00F831AC">
      <w:pPr>
        <w:pStyle w:val="BodyText"/>
        <w:numPr>
          <w:ilvl w:val="2"/>
          <w:numId w:val="15"/>
        </w:numPr>
        <w:spacing w:before="360"/>
        <w:outlineLvl w:val="0"/>
        <w:rPr>
          <w:rFonts w:cs="Calibri"/>
          <w:i w:val="0"/>
          <w:iCs/>
          <w:color w:val="000000" w:themeColor="text1"/>
          <w:szCs w:val="24"/>
        </w:rPr>
      </w:pPr>
      <w:r>
        <w:rPr>
          <w:i w:val="0"/>
          <w:iCs/>
          <w:color w:val="000000" w:themeColor="text1"/>
          <w:szCs w:val="24"/>
        </w:rPr>
        <w:t xml:space="preserve">SCREEN: </w:t>
      </w:r>
      <w:r w:rsidRPr="00C7793B">
        <w:rPr>
          <w:i w:val="0"/>
          <w:iCs/>
          <w:color w:val="000000" w:themeColor="text1"/>
          <w:szCs w:val="24"/>
          <w:highlight w:val="yellow"/>
        </w:rPr>
        <w:t>To be provided by Authors</w:t>
      </w:r>
      <w:r>
        <w:rPr>
          <w:i w:val="0"/>
          <w:iCs/>
          <w:color w:val="000000" w:themeColor="text1"/>
          <w:szCs w:val="24"/>
        </w:rPr>
        <w:t>: Plasma membrane being selected, then acquisition being started</w:t>
      </w:r>
    </w:p>
    <w:p w14:paraId="45677293" w14:textId="669BB2D7" w:rsidR="00F17AFF" w:rsidRPr="00F831AC" w:rsidRDefault="00F831AC" w:rsidP="00F831AC">
      <w:pPr>
        <w:pStyle w:val="BodyText"/>
        <w:numPr>
          <w:ilvl w:val="1"/>
          <w:numId w:val="15"/>
        </w:numPr>
        <w:spacing w:before="360"/>
        <w:outlineLvl w:val="0"/>
        <w:rPr>
          <w:rFonts w:cs="Calibri"/>
          <w:i w:val="0"/>
          <w:iCs/>
          <w:color w:val="000000" w:themeColor="text1"/>
          <w:szCs w:val="24"/>
        </w:rPr>
      </w:pPr>
      <w:r>
        <w:rPr>
          <w:i w:val="0"/>
          <w:iCs/>
          <w:color w:val="000000" w:themeColor="text1"/>
          <w:szCs w:val="24"/>
        </w:rPr>
        <w:t xml:space="preserve">In </w:t>
      </w:r>
      <w:r w:rsidR="00F17AFF" w:rsidRPr="00F831AC">
        <w:rPr>
          <w:i w:val="0"/>
          <w:iCs/>
          <w:color w:val="000000" w:themeColor="text1"/>
          <w:szCs w:val="24"/>
        </w:rPr>
        <w:t>the correlator software</w:t>
      </w:r>
      <w:r>
        <w:rPr>
          <w:i w:val="0"/>
          <w:iCs/>
          <w:color w:val="000000" w:themeColor="text1"/>
          <w:szCs w:val="24"/>
        </w:rPr>
        <w:t>,</w:t>
      </w:r>
      <w:r w:rsidRPr="00F831AC">
        <w:rPr>
          <w:i w:val="0"/>
          <w:iCs/>
          <w:color w:val="000000" w:themeColor="text1"/>
          <w:szCs w:val="24"/>
        </w:rPr>
        <w:t xml:space="preserve"> </w:t>
      </w:r>
      <w:r>
        <w:rPr>
          <w:i w:val="0"/>
          <w:iCs/>
          <w:color w:val="000000" w:themeColor="text1"/>
          <w:szCs w:val="24"/>
        </w:rPr>
        <w:t>r</w:t>
      </w:r>
      <w:r w:rsidRPr="00F831AC">
        <w:rPr>
          <w:i w:val="0"/>
          <w:iCs/>
          <w:color w:val="000000" w:themeColor="text1"/>
          <w:szCs w:val="24"/>
        </w:rPr>
        <w:t xml:space="preserve">ecord one series of </w:t>
      </w:r>
      <w:r>
        <w:rPr>
          <w:i w:val="0"/>
          <w:iCs/>
          <w:color w:val="000000" w:themeColor="text1"/>
          <w:szCs w:val="24"/>
        </w:rPr>
        <w:t xml:space="preserve">twenty, 5-second runs </w:t>
      </w:r>
      <w:r>
        <w:rPr>
          <w:b/>
          <w:bCs/>
          <w:i w:val="0"/>
          <w:iCs/>
          <w:color w:val="000000" w:themeColor="text1"/>
          <w:szCs w:val="24"/>
        </w:rPr>
        <w:t>[1]</w:t>
      </w:r>
      <w:r>
        <w:rPr>
          <w:i w:val="0"/>
          <w:iCs/>
          <w:color w:val="000000" w:themeColor="text1"/>
          <w:szCs w:val="24"/>
        </w:rPr>
        <w:t xml:space="preserve">. </w:t>
      </w:r>
      <w:r w:rsidRPr="00F831AC">
        <w:rPr>
          <w:i w:val="0"/>
          <w:iCs/>
          <w:color w:val="000000" w:themeColor="text1"/>
          <w:szCs w:val="24"/>
        </w:rPr>
        <w:t>After the last run, t</w:t>
      </w:r>
      <w:r w:rsidRPr="00F831AC">
        <w:rPr>
          <w:rFonts w:cs="Calibri"/>
          <w:i w:val="0"/>
          <w:iCs/>
          <w:color w:val="000000" w:themeColor="text1"/>
          <w:szCs w:val="24"/>
        </w:rPr>
        <w:t>urn off the APD</w:t>
      </w:r>
      <w:r w:rsidRPr="00F831AC">
        <w:rPr>
          <w:i w:val="0"/>
          <w:iCs/>
          <w:color w:val="000000" w:themeColor="text1"/>
          <w:szCs w:val="24"/>
        </w:rPr>
        <w:t xml:space="preserve"> </w:t>
      </w:r>
      <w:r w:rsidRPr="00F831AC">
        <w:rPr>
          <w:b/>
          <w:bCs/>
          <w:i w:val="0"/>
          <w:iCs/>
          <w:color w:val="000000" w:themeColor="text1"/>
          <w:szCs w:val="24"/>
        </w:rPr>
        <w:t>[</w:t>
      </w:r>
      <w:r>
        <w:rPr>
          <w:b/>
          <w:bCs/>
          <w:i w:val="0"/>
          <w:iCs/>
          <w:color w:val="000000" w:themeColor="text1"/>
          <w:szCs w:val="24"/>
        </w:rPr>
        <w:t>2</w:t>
      </w:r>
      <w:r w:rsidRPr="00F831AC">
        <w:rPr>
          <w:b/>
          <w:bCs/>
          <w:i w:val="0"/>
          <w:iCs/>
          <w:color w:val="000000" w:themeColor="text1"/>
          <w:szCs w:val="24"/>
        </w:rPr>
        <w:t>]</w:t>
      </w:r>
      <w:r w:rsidRPr="00F831AC">
        <w:rPr>
          <w:i w:val="0"/>
          <w:iCs/>
          <w:color w:val="000000" w:themeColor="text1"/>
          <w:szCs w:val="24"/>
        </w:rPr>
        <w:t xml:space="preserve"> and discard an</w:t>
      </w:r>
      <w:r>
        <w:rPr>
          <w:i w:val="0"/>
          <w:iCs/>
          <w:color w:val="000000" w:themeColor="text1"/>
          <w:szCs w:val="24"/>
        </w:rPr>
        <w:t xml:space="preserve">y </w:t>
      </w:r>
      <w:r w:rsidRPr="00F831AC">
        <w:rPr>
          <w:rFonts w:cs="Calibri"/>
          <w:i w:val="0"/>
          <w:iCs/>
          <w:color w:val="000000" w:themeColor="text1"/>
          <w:szCs w:val="24"/>
        </w:rPr>
        <w:t xml:space="preserve">unexpected runs </w:t>
      </w:r>
      <w:r w:rsidRPr="00F831AC">
        <w:rPr>
          <w:i w:val="0"/>
          <w:iCs/>
          <w:color w:val="000000" w:themeColor="text1"/>
          <w:szCs w:val="24"/>
        </w:rPr>
        <w:t xml:space="preserve">as demonstrated </w:t>
      </w:r>
      <w:r>
        <w:rPr>
          <w:b/>
          <w:bCs/>
          <w:i w:val="0"/>
          <w:iCs/>
          <w:color w:val="000000" w:themeColor="text1"/>
          <w:szCs w:val="24"/>
        </w:rPr>
        <w:t>[3]</w:t>
      </w:r>
      <w:r>
        <w:rPr>
          <w:i w:val="0"/>
          <w:iCs/>
          <w:color w:val="000000" w:themeColor="text1"/>
          <w:szCs w:val="24"/>
        </w:rPr>
        <w:t>.</w:t>
      </w:r>
    </w:p>
    <w:p w14:paraId="3AB83BD6" w14:textId="22BA6CAC" w:rsidR="00F831AC" w:rsidRPr="00F831AC" w:rsidRDefault="00F831AC" w:rsidP="00F831AC">
      <w:pPr>
        <w:pStyle w:val="BodyText"/>
        <w:numPr>
          <w:ilvl w:val="2"/>
          <w:numId w:val="15"/>
        </w:numPr>
        <w:spacing w:before="360"/>
        <w:outlineLvl w:val="0"/>
        <w:rPr>
          <w:rFonts w:cs="Calibri"/>
          <w:i w:val="0"/>
          <w:iCs/>
          <w:color w:val="000000" w:themeColor="text1"/>
          <w:szCs w:val="24"/>
        </w:rPr>
      </w:pPr>
      <w:r>
        <w:rPr>
          <w:i w:val="0"/>
          <w:iCs/>
          <w:color w:val="000000" w:themeColor="text1"/>
          <w:szCs w:val="24"/>
        </w:rPr>
        <w:t xml:space="preserve">SCREEN: </w:t>
      </w:r>
      <w:r w:rsidRPr="00C7793B">
        <w:rPr>
          <w:i w:val="0"/>
          <w:iCs/>
          <w:color w:val="000000" w:themeColor="text1"/>
          <w:szCs w:val="24"/>
          <w:highlight w:val="yellow"/>
        </w:rPr>
        <w:t>To be provided by Authors</w:t>
      </w:r>
      <w:r>
        <w:rPr>
          <w:i w:val="0"/>
          <w:iCs/>
          <w:color w:val="000000" w:themeColor="text1"/>
          <w:szCs w:val="24"/>
        </w:rPr>
        <w:t>: Series being run</w:t>
      </w:r>
    </w:p>
    <w:p w14:paraId="64E7BD27" w14:textId="24B3EBEA" w:rsidR="00F831AC" w:rsidRPr="00F831AC" w:rsidRDefault="00F831AC" w:rsidP="00F831AC">
      <w:pPr>
        <w:pStyle w:val="BodyText"/>
        <w:numPr>
          <w:ilvl w:val="2"/>
          <w:numId w:val="15"/>
        </w:numPr>
        <w:spacing w:before="360"/>
        <w:outlineLvl w:val="0"/>
        <w:rPr>
          <w:rFonts w:cs="Calibri"/>
          <w:i w:val="0"/>
          <w:iCs/>
          <w:color w:val="000000" w:themeColor="text1"/>
          <w:szCs w:val="24"/>
        </w:rPr>
      </w:pPr>
      <w:r>
        <w:rPr>
          <w:i w:val="0"/>
          <w:iCs/>
          <w:color w:val="000000" w:themeColor="text1"/>
          <w:szCs w:val="24"/>
        </w:rPr>
        <w:t>APD being turned off</w:t>
      </w:r>
    </w:p>
    <w:p w14:paraId="2133335B" w14:textId="77777777" w:rsidR="00F831AC" w:rsidRPr="00F831AC" w:rsidRDefault="00F831AC" w:rsidP="00F831AC">
      <w:pPr>
        <w:pStyle w:val="BodyText"/>
        <w:numPr>
          <w:ilvl w:val="2"/>
          <w:numId w:val="15"/>
        </w:numPr>
        <w:spacing w:before="360"/>
        <w:outlineLvl w:val="0"/>
        <w:rPr>
          <w:rFonts w:cs="Calibri"/>
          <w:i w:val="0"/>
          <w:iCs/>
          <w:color w:val="000000" w:themeColor="text1"/>
          <w:szCs w:val="24"/>
        </w:rPr>
      </w:pPr>
      <w:r>
        <w:rPr>
          <w:i w:val="0"/>
          <w:iCs/>
          <w:color w:val="000000" w:themeColor="text1"/>
          <w:szCs w:val="24"/>
        </w:rPr>
        <w:lastRenderedPageBreak/>
        <w:t xml:space="preserve">SCREEN: </w:t>
      </w:r>
      <w:r w:rsidRPr="00C7793B">
        <w:rPr>
          <w:i w:val="0"/>
          <w:iCs/>
          <w:color w:val="000000" w:themeColor="text1"/>
          <w:szCs w:val="24"/>
          <w:highlight w:val="yellow"/>
        </w:rPr>
        <w:t>To be provided by Authors</w:t>
      </w:r>
      <w:r>
        <w:rPr>
          <w:i w:val="0"/>
          <w:iCs/>
          <w:color w:val="000000" w:themeColor="text1"/>
          <w:szCs w:val="24"/>
        </w:rPr>
        <w:t>: Run(s) being discarded</w:t>
      </w:r>
    </w:p>
    <w:p w14:paraId="4FF80B88" w14:textId="4F080122" w:rsidR="00F17AFF" w:rsidRPr="00F831AC" w:rsidRDefault="00F17AFF" w:rsidP="00F831AC">
      <w:pPr>
        <w:pStyle w:val="BodyText"/>
        <w:numPr>
          <w:ilvl w:val="1"/>
          <w:numId w:val="15"/>
        </w:numPr>
        <w:spacing w:before="360"/>
        <w:outlineLvl w:val="0"/>
        <w:rPr>
          <w:rFonts w:cs="Calibri"/>
          <w:i w:val="0"/>
          <w:iCs/>
          <w:color w:val="000000" w:themeColor="text1"/>
          <w:szCs w:val="24"/>
        </w:rPr>
      </w:pPr>
      <w:r w:rsidRPr="00F831AC">
        <w:rPr>
          <w:i w:val="0"/>
          <w:iCs/>
          <w:color w:val="000000" w:themeColor="text1"/>
          <w:szCs w:val="24"/>
        </w:rPr>
        <w:t xml:space="preserve">Fit the average </w:t>
      </w:r>
      <w:r w:rsidR="00F831AC">
        <w:rPr>
          <w:i w:val="0"/>
          <w:iCs/>
          <w:color w:val="000000" w:themeColor="text1"/>
          <w:szCs w:val="24"/>
        </w:rPr>
        <w:t>autocorrelation function</w:t>
      </w:r>
      <w:r w:rsidRPr="00F831AC">
        <w:rPr>
          <w:i w:val="0"/>
          <w:iCs/>
          <w:color w:val="000000" w:themeColor="text1"/>
          <w:szCs w:val="24"/>
        </w:rPr>
        <w:t xml:space="preserve"> with a 2-species 2D diffusion model</w:t>
      </w:r>
      <w:r w:rsidR="00F831AC">
        <w:rPr>
          <w:i w:val="0"/>
          <w:iCs/>
          <w:color w:val="000000" w:themeColor="text1"/>
          <w:szCs w:val="24"/>
        </w:rPr>
        <w:t xml:space="preserve"> and save the fitting parameters into the previously saved .txt file </w:t>
      </w:r>
      <w:r w:rsidR="00F831AC">
        <w:rPr>
          <w:b/>
          <w:bCs/>
          <w:i w:val="0"/>
          <w:iCs/>
          <w:color w:val="000000" w:themeColor="text1"/>
          <w:szCs w:val="24"/>
        </w:rPr>
        <w:t>[1-TXT]</w:t>
      </w:r>
      <w:r w:rsidR="00F831AC">
        <w:rPr>
          <w:i w:val="0"/>
          <w:iCs/>
          <w:color w:val="000000" w:themeColor="text1"/>
          <w:szCs w:val="24"/>
        </w:rPr>
        <w:t>.</w:t>
      </w:r>
    </w:p>
    <w:p w14:paraId="12E909F5" w14:textId="4D1FED98" w:rsidR="00F831AC" w:rsidRPr="00F831AC" w:rsidRDefault="00F831AC" w:rsidP="00F831AC">
      <w:pPr>
        <w:pStyle w:val="BodyText"/>
        <w:numPr>
          <w:ilvl w:val="2"/>
          <w:numId w:val="15"/>
        </w:numPr>
        <w:spacing w:before="360"/>
        <w:outlineLvl w:val="0"/>
        <w:rPr>
          <w:rFonts w:cs="Calibri"/>
          <w:i w:val="0"/>
          <w:iCs/>
          <w:color w:val="000000" w:themeColor="text1"/>
          <w:szCs w:val="24"/>
        </w:rPr>
      </w:pPr>
      <w:r>
        <w:rPr>
          <w:i w:val="0"/>
          <w:iCs/>
          <w:color w:val="000000" w:themeColor="text1"/>
          <w:szCs w:val="24"/>
        </w:rPr>
        <w:t xml:space="preserve">SCREEN: </w:t>
      </w:r>
      <w:r w:rsidRPr="00C7793B">
        <w:rPr>
          <w:i w:val="0"/>
          <w:iCs/>
          <w:color w:val="000000" w:themeColor="text1"/>
          <w:szCs w:val="24"/>
          <w:highlight w:val="yellow"/>
        </w:rPr>
        <w:t>To be provided by Authors</w:t>
      </w:r>
      <w:r>
        <w:rPr>
          <w:i w:val="0"/>
          <w:iCs/>
          <w:color w:val="000000" w:themeColor="text1"/>
          <w:szCs w:val="24"/>
        </w:rPr>
        <w:t xml:space="preserve">: ACF being fit, parameters being saved </w:t>
      </w:r>
      <w:r>
        <w:rPr>
          <w:b/>
          <w:bCs/>
          <w:i w:val="0"/>
          <w:iCs/>
          <w:color w:val="000000" w:themeColor="text1"/>
          <w:szCs w:val="24"/>
        </w:rPr>
        <w:t>TEXT: Repeat 10-15 recording series for ≥10 cells</w:t>
      </w:r>
    </w:p>
    <w:p w14:paraId="5CEABCFB" w14:textId="124028D1" w:rsidR="00F831AC" w:rsidRDefault="00F831AC" w:rsidP="00F831AC">
      <w:pPr>
        <w:pStyle w:val="BodyText"/>
        <w:numPr>
          <w:ilvl w:val="1"/>
          <w:numId w:val="15"/>
        </w:numPr>
        <w:spacing w:before="360"/>
        <w:outlineLvl w:val="0"/>
        <w:rPr>
          <w:rFonts w:cs="Calibri"/>
          <w:i w:val="0"/>
          <w:iCs/>
          <w:color w:val="000000" w:themeColor="text1"/>
          <w:szCs w:val="24"/>
        </w:rPr>
      </w:pPr>
      <w:r>
        <w:rPr>
          <w:i w:val="0"/>
          <w:iCs/>
          <w:color w:val="000000" w:themeColor="text1"/>
          <w:szCs w:val="24"/>
        </w:rPr>
        <w:t xml:space="preserve">When all of the cells of interest have been recorded, analyze at least 4 waist sizes varying between 200-400 nanometers to </w:t>
      </w:r>
      <w:r w:rsidRPr="00F831AC">
        <w:rPr>
          <w:rFonts w:cs="Calibri"/>
          <w:i w:val="0"/>
          <w:iCs/>
          <w:color w:val="000000" w:themeColor="text1"/>
          <w:szCs w:val="24"/>
        </w:rPr>
        <w:t>establish a single diffusion law</w:t>
      </w:r>
      <w:r>
        <w:rPr>
          <w:rFonts w:cs="Calibri"/>
          <w:i w:val="0"/>
          <w:iCs/>
          <w:color w:val="000000" w:themeColor="text1"/>
          <w:szCs w:val="24"/>
        </w:rPr>
        <w:t xml:space="preserve"> </w:t>
      </w:r>
      <w:r>
        <w:rPr>
          <w:rFonts w:cs="Calibri"/>
          <w:b/>
          <w:bCs/>
          <w:i w:val="0"/>
          <w:iCs/>
          <w:color w:val="000000" w:themeColor="text1"/>
          <w:szCs w:val="24"/>
        </w:rPr>
        <w:t>[1]</w:t>
      </w:r>
      <w:r>
        <w:rPr>
          <w:rFonts w:cs="Calibri"/>
          <w:i w:val="0"/>
          <w:iCs/>
          <w:color w:val="000000" w:themeColor="text1"/>
          <w:szCs w:val="24"/>
        </w:rPr>
        <w:t>.</w:t>
      </w:r>
    </w:p>
    <w:p w14:paraId="426A82E9" w14:textId="3278F97E" w:rsidR="00F831AC" w:rsidRPr="00F831AC" w:rsidRDefault="00F831AC" w:rsidP="00F831AC">
      <w:pPr>
        <w:pStyle w:val="BodyText"/>
        <w:numPr>
          <w:ilvl w:val="2"/>
          <w:numId w:val="15"/>
        </w:numPr>
        <w:spacing w:before="360"/>
        <w:outlineLvl w:val="0"/>
        <w:rPr>
          <w:rFonts w:cs="Calibri"/>
          <w:i w:val="0"/>
          <w:iCs/>
          <w:color w:val="000000" w:themeColor="text1"/>
          <w:szCs w:val="24"/>
        </w:rPr>
      </w:pPr>
      <w:r>
        <w:rPr>
          <w:i w:val="0"/>
          <w:iCs/>
          <w:color w:val="000000" w:themeColor="text1"/>
          <w:szCs w:val="24"/>
        </w:rPr>
        <w:t xml:space="preserve">SCREEN: </w:t>
      </w:r>
      <w:r w:rsidRPr="00C7793B">
        <w:rPr>
          <w:i w:val="0"/>
          <w:iCs/>
          <w:color w:val="000000" w:themeColor="text1"/>
          <w:szCs w:val="24"/>
          <w:highlight w:val="yellow"/>
        </w:rPr>
        <w:t>To be provided by Authors</w:t>
      </w:r>
      <w:r>
        <w:rPr>
          <w:i w:val="0"/>
          <w:iCs/>
          <w:color w:val="000000" w:themeColor="text1"/>
          <w:szCs w:val="24"/>
        </w:rPr>
        <w:t>: Waist sizes being analyzed</w:t>
      </w:r>
    </w:p>
    <w:p w14:paraId="651C055F" w14:textId="31C457F3" w:rsidR="00F17AFF" w:rsidRPr="00F831AC" w:rsidRDefault="00F831AC" w:rsidP="00F831AC">
      <w:pPr>
        <w:pStyle w:val="BodyText"/>
        <w:numPr>
          <w:ilvl w:val="1"/>
          <w:numId w:val="15"/>
        </w:numPr>
        <w:spacing w:before="360"/>
        <w:outlineLvl w:val="0"/>
        <w:rPr>
          <w:rFonts w:cs="Calibri"/>
          <w:i w:val="0"/>
          <w:iCs/>
          <w:color w:val="000000" w:themeColor="text1"/>
          <w:szCs w:val="24"/>
        </w:rPr>
      </w:pPr>
      <w:r>
        <w:rPr>
          <w:i w:val="0"/>
          <w:iCs/>
          <w:color w:val="000000" w:themeColor="text1"/>
          <w:szCs w:val="24"/>
        </w:rPr>
        <w:t xml:space="preserve">Then in </w:t>
      </w:r>
      <w:r w:rsidRPr="00F831AC">
        <w:rPr>
          <w:rFonts w:cs="Calibri"/>
          <w:i w:val="0"/>
          <w:iCs/>
          <w:color w:val="000000" w:themeColor="text1"/>
          <w:szCs w:val="24"/>
        </w:rPr>
        <w:t>MATLAB</w:t>
      </w:r>
      <w:r>
        <w:rPr>
          <w:rFonts w:cs="Calibri"/>
          <w:i w:val="0"/>
          <w:iCs/>
          <w:color w:val="000000" w:themeColor="text1"/>
          <w:szCs w:val="24"/>
        </w:rPr>
        <w:t xml:space="preserve">, select </w:t>
      </w:r>
      <w:r w:rsidR="00F17AFF" w:rsidRPr="00F831AC">
        <w:rPr>
          <w:i w:val="0"/>
          <w:iCs/>
          <w:color w:val="000000" w:themeColor="text1"/>
          <w:szCs w:val="24"/>
        </w:rPr>
        <w:t>a folder containing all the “.txt” files corresponding to at least four waist size experiments</w:t>
      </w:r>
      <w:r>
        <w:rPr>
          <w:i w:val="0"/>
          <w:iCs/>
          <w:color w:val="000000" w:themeColor="text1"/>
          <w:szCs w:val="24"/>
        </w:rPr>
        <w:t xml:space="preserve"> </w:t>
      </w:r>
      <w:r>
        <w:rPr>
          <w:b/>
          <w:bCs/>
          <w:i w:val="0"/>
          <w:iCs/>
          <w:color w:val="000000" w:themeColor="text1"/>
          <w:szCs w:val="24"/>
        </w:rPr>
        <w:t>[1]</w:t>
      </w:r>
      <w:r>
        <w:rPr>
          <w:i w:val="0"/>
          <w:iCs/>
          <w:color w:val="000000" w:themeColor="text1"/>
          <w:szCs w:val="24"/>
        </w:rPr>
        <w:t xml:space="preserve"> and plot the diffusion time versus the square-waist </w:t>
      </w:r>
      <w:r>
        <w:rPr>
          <w:b/>
          <w:bCs/>
          <w:i w:val="0"/>
          <w:iCs/>
          <w:color w:val="000000" w:themeColor="text1"/>
          <w:szCs w:val="24"/>
        </w:rPr>
        <w:t>[2]</w:t>
      </w:r>
      <w:r>
        <w:rPr>
          <w:i w:val="0"/>
          <w:iCs/>
          <w:color w:val="000000" w:themeColor="text1"/>
          <w:szCs w:val="24"/>
        </w:rPr>
        <w:t>.</w:t>
      </w:r>
    </w:p>
    <w:p w14:paraId="5E63CF59" w14:textId="628A9F0C" w:rsidR="00F831AC" w:rsidRPr="00F831AC" w:rsidRDefault="00F831AC" w:rsidP="00F831AC">
      <w:pPr>
        <w:pStyle w:val="BodyText"/>
        <w:numPr>
          <w:ilvl w:val="2"/>
          <w:numId w:val="15"/>
        </w:numPr>
        <w:spacing w:before="360"/>
        <w:outlineLvl w:val="0"/>
        <w:rPr>
          <w:rFonts w:cs="Calibri"/>
          <w:i w:val="0"/>
          <w:iCs/>
          <w:color w:val="000000" w:themeColor="text1"/>
          <w:szCs w:val="24"/>
        </w:rPr>
      </w:pPr>
      <w:r>
        <w:rPr>
          <w:i w:val="0"/>
          <w:iCs/>
          <w:color w:val="000000" w:themeColor="text1"/>
          <w:szCs w:val="24"/>
        </w:rPr>
        <w:t xml:space="preserve">SCREEN: </w:t>
      </w:r>
      <w:r w:rsidRPr="00C7793B">
        <w:rPr>
          <w:i w:val="0"/>
          <w:iCs/>
          <w:color w:val="000000" w:themeColor="text1"/>
          <w:szCs w:val="24"/>
          <w:highlight w:val="yellow"/>
        </w:rPr>
        <w:t>To be provided by Authors</w:t>
      </w:r>
      <w:r>
        <w:rPr>
          <w:i w:val="0"/>
          <w:iCs/>
          <w:color w:val="000000" w:themeColor="text1"/>
          <w:szCs w:val="24"/>
        </w:rPr>
        <w:t>: Folder being selected</w:t>
      </w:r>
    </w:p>
    <w:p w14:paraId="7B0487EA" w14:textId="591FF00B" w:rsidR="00F831AC" w:rsidRPr="00F831AC" w:rsidRDefault="00F831AC" w:rsidP="00F831AC">
      <w:pPr>
        <w:pStyle w:val="BodyText"/>
        <w:numPr>
          <w:ilvl w:val="2"/>
          <w:numId w:val="15"/>
        </w:numPr>
        <w:spacing w:before="360"/>
        <w:outlineLvl w:val="0"/>
        <w:rPr>
          <w:rFonts w:cs="Calibri"/>
          <w:i w:val="0"/>
          <w:iCs/>
          <w:color w:val="000000" w:themeColor="text1"/>
          <w:szCs w:val="24"/>
        </w:rPr>
      </w:pPr>
      <w:r>
        <w:rPr>
          <w:i w:val="0"/>
          <w:iCs/>
          <w:color w:val="000000" w:themeColor="text1"/>
          <w:szCs w:val="24"/>
        </w:rPr>
        <w:t xml:space="preserve">SCREEN: </w:t>
      </w:r>
      <w:r w:rsidRPr="00C7793B">
        <w:rPr>
          <w:i w:val="0"/>
          <w:iCs/>
          <w:color w:val="000000" w:themeColor="text1"/>
          <w:szCs w:val="24"/>
          <w:highlight w:val="yellow"/>
        </w:rPr>
        <w:t>To be provided by Authors</w:t>
      </w:r>
      <w:r>
        <w:rPr>
          <w:i w:val="0"/>
          <w:iCs/>
          <w:color w:val="000000" w:themeColor="text1"/>
          <w:szCs w:val="24"/>
        </w:rPr>
        <w:t>: Diffusion time vs square waits being plotted OR LAB MEDIA: Figure 4</w:t>
      </w:r>
    </w:p>
    <w:p w14:paraId="4A86AF98" w14:textId="3948C6FC" w:rsidR="00F17AFF" w:rsidRPr="00F17AFF" w:rsidRDefault="00F17AFF" w:rsidP="00F831AC">
      <w:pPr>
        <w:pStyle w:val="Heading2"/>
        <w:keepNext/>
        <w:widowControl w:val="0"/>
        <w:autoSpaceDE w:val="0"/>
        <w:autoSpaceDN w:val="0"/>
        <w:adjustRightInd w:val="0"/>
        <w:jc w:val="both"/>
        <w:rPr>
          <w:color w:val="000000" w:themeColor="text1"/>
          <w:sz w:val="24"/>
          <w:szCs w:val="24"/>
        </w:rPr>
      </w:pPr>
    </w:p>
    <w:p w14:paraId="2C0B3F4C" w14:textId="77777777" w:rsidR="00F17AFF" w:rsidRDefault="00F17AFF" w:rsidP="00F17AFF"/>
    <w:p w14:paraId="6093C3E8" w14:textId="77777777" w:rsidR="00F17AFF" w:rsidRPr="00F574FD" w:rsidRDefault="00F17AFF" w:rsidP="00F17AFF">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5D6139"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454722B3"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F17AFF">
        <w:rPr>
          <w:rFonts w:asciiTheme="minorHAnsi" w:hAnsiTheme="minorHAnsi" w:cstheme="minorHAnsi"/>
          <w:b/>
          <w:color w:val="000000" w:themeColor="text1"/>
          <w:szCs w:val="24"/>
        </w:rPr>
        <w:t>1</w:t>
      </w:r>
      <w:r w:rsidR="005D6139">
        <w:rPr>
          <w:rFonts w:asciiTheme="minorHAnsi" w:hAnsiTheme="minorHAnsi" w:cstheme="minorHAnsi"/>
          <w:b/>
          <w:color w:val="000000" w:themeColor="text1"/>
          <w:szCs w:val="24"/>
        </w:rPr>
        <w:t>41</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39797DF5"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3" w:name="_Hlk27388131"/>
      <w:proofErr w:type="spellStart"/>
      <w:r w:rsidR="00B04344">
        <w:rPr>
          <w:rFonts w:cs="Calibri"/>
          <w:b/>
          <w:i w:val="0"/>
          <w:iCs/>
          <w:color w:val="000000" w:themeColor="text1"/>
          <w:szCs w:val="24"/>
        </w:rPr>
        <w:t>svFCS</w:t>
      </w:r>
      <w:proofErr w:type="spellEnd"/>
      <w:r w:rsidR="00B04344">
        <w:rPr>
          <w:rFonts w:cs="Calibri"/>
          <w:b/>
          <w:i w:val="0"/>
          <w:iCs/>
          <w:color w:val="000000" w:themeColor="text1"/>
          <w:szCs w:val="24"/>
        </w:rPr>
        <w:t xml:space="preserve"> </w:t>
      </w:r>
      <w:r w:rsidR="005D6139">
        <w:rPr>
          <w:rFonts w:cs="Calibri"/>
          <w:b/>
          <w:i w:val="0"/>
          <w:iCs/>
          <w:color w:val="000000" w:themeColor="text1"/>
          <w:szCs w:val="24"/>
        </w:rPr>
        <w:t>Diffusion Law</w:t>
      </w:r>
      <w:r w:rsidR="00B04344">
        <w:rPr>
          <w:rFonts w:cs="Calibri"/>
          <w:b/>
          <w:i w:val="0"/>
          <w:iCs/>
          <w:color w:val="000000" w:themeColor="text1"/>
          <w:szCs w:val="24"/>
        </w:rPr>
        <w:t xml:space="preserve"> and Total Cholesterol Comparison</w:t>
      </w:r>
    </w:p>
    <w:p w14:paraId="6406C26D" w14:textId="77777777" w:rsidR="00366BCA" w:rsidRPr="00BE2A2E" w:rsidRDefault="00366BCA" w:rsidP="000F7043">
      <w:pPr>
        <w:pStyle w:val="NormalWeb"/>
        <w:spacing w:before="0" w:beforeAutospacing="0" w:after="0" w:afterAutospacing="0"/>
        <w:rPr>
          <w:bCs/>
          <w:color w:val="000000" w:themeColor="text1"/>
        </w:rPr>
      </w:pPr>
    </w:p>
    <w:p w14:paraId="08DA9A6D" w14:textId="4623FBA2" w:rsidR="00F17AFF" w:rsidRDefault="00F17AFF" w:rsidP="00F17AFF">
      <w:pPr>
        <w:pStyle w:val="ListParagraph"/>
        <w:numPr>
          <w:ilvl w:val="1"/>
          <w:numId w:val="15"/>
        </w:numPr>
        <w:rPr>
          <w:rFonts w:asciiTheme="minorHAnsi" w:hAnsiTheme="minorHAnsi" w:cstheme="minorHAnsi"/>
        </w:rPr>
      </w:pPr>
      <w:r>
        <w:rPr>
          <w:rFonts w:asciiTheme="minorHAnsi" w:hAnsiTheme="minorHAnsi" w:cstheme="minorHAnsi"/>
        </w:rPr>
        <w:t xml:space="preserve">In this figure </w:t>
      </w:r>
      <w:r>
        <w:rPr>
          <w:rFonts w:asciiTheme="minorHAnsi" w:hAnsiTheme="minorHAnsi" w:cstheme="minorHAnsi"/>
          <w:b/>
          <w:bCs/>
        </w:rPr>
        <w:t>[1]</w:t>
      </w:r>
      <w:r>
        <w:rPr>
          <w:rFonts w:asciiTheme="minorHAnsi" w:hAnsiTheme="minorHAnsi" w:cstheme="minorHAnsi"/>
        </w:rPr>
        <w:t>, a diffusion law</w:t>
      </w:r>
      <w:r w:rsidRPr="00F17AFF">
        <w:rPr>
          <w:rFonts w:asciiTheme="minorHAnsi" w:hAnsiTheme="minorHAnsi" w:cstheme="minorHAnsi"/>
        </w:rPr>
        <w:t xml:space="preserve"> for Thy1-GFP</w:t>
      </w:r>
      <w:r w:rsidR="005D6139">
        <w:rPr>
          <w:rFonts w:asciiTheme="minorHAnsi" w:hAnsiTheme="minorHAnsi" w:cstheme="minorHAnsi"/>
        </w:rPr>
        <w:t xml:space="preserve"> </w:t>
      </w:r>
      <w:r w:rsidR="005D6139">
        <w:rPr>
          <w:rFonts w:asciiTheme="minorHAnsi" w:hAnsiTheme="minorHAnsi" w:cstheme="minorHAnsi"/>
          <w:color w:val="FF0000"/>
        </w:rPr>
        <w:t>(thigh-one-G-F-P)</w:t>
      </w:r>
      <w:r w:rsidRPr="00F17AFF">
        <w:rPr>
          <w:rFonts w:asciiTheme="minorHAnsi" w:hAnsiTheme="minorHAnsi" w:cstheme="minorHAnsi"/>
        </w:rPr>
        <w:t xml:space="preserve"> expressed in Cos-7 cells </w:t>
      </w:r>
      <w:r>
        <w:rPr>
          <w:rFonts w:asciiTheme="minorHAnsi" w:hAnsiTheme="minorHAnsi" w:cstheme="minorHAnsi"/>
        </w:rPr>
        <w:t xml:space="preserve">can be observed </w:t>
      </w:r>
      <w:r>
        <w:rPr>
          <w:rFonts w:asciiTheme="minorHAnsi" w:hAnsiTheme="minorHAnsi" w:cstheme="minorHAnsi"/>
          <w:b/>
          <w:bCs/>
        </w:rPr>
        <w:t>[2</w:t>
      </w:r>
      <w:r w:rsidR="005D6139">
        <w:rPr>
          <w:rFonts w:asciiTheme="minorHAnsi" w:hAnsiTheme="minorHAnsi" w:cstheme="minorHAnsi"/>
          <w:b/>
          <w:bCs/>
        </w:rPr>
        <w:t>-TXT</w:t>
      </w:r>
      <w:r>
        <w:rPr>
          <w:rFonts w:asciiTheme="minorHAnsi" w:hAnsiTheme="minorHAnsi" w:cstheme="minorHAnsi"/>
          <w:b/>
          <w:bCs/>
        </w:rPr>
        <w:t>]</w:t>
      </w:r>
      <w:r w:rsidRPr="00F17AFF">
        <w:rPr>
          <w:rFonts w:asciiTheme="minorHAnsi" w:hAnsiTheme="minorHAnsi" w:cstheme="minorHAnsi"/>
        </w:rPr>
        <w:t xml:space="preserve">. </w:t>
      </w:r>
    </w:p>
    <w:p w14:paraId="4943314B" w14:textId="77777777" w:rsidR="00F17AFF" w:rsidRDefault="00F17AFF" w:rsidP="00F17AFF">
      <w:pPr>
        <w:pStyle w:val="ListParagraph"/>
        <w:ind w:left="907"/>
        <w:rPr>
          <w:rFonts w:asciiTheme="minorHAnsi" w:hAnsiTheme="minorHAnsi" w:cstheme="minorHAnsi"/>
        </w:rPr>
      </w:pPr>
    </w:p>
    <w:p w14:paraId="03662123" w14:textId="2A61C516" w:rsidR="00F17AFF" w:rsidRDefault="00F17AFF" w:rsidP="00F17AFF">
      <w:pPr>
        <w:pStyle w:val="ListParagraph"/>
        <w:numPr>
          <w:ilvl w:val="2"/>
          <w:numId w:val="15"/>
        </w:numPr>
        <w:rPr>
          <w:rFonts w:asciiTheme="minorHAnsi" w:hAnsiTheme="minorHAnsi" w:cstheme="minorHAnsi"/>
        </w:rPr>
      </w:pPr>
      <w:r>
        <w:rPr>
          <w:rFonts w:asciiTheme="minorHAnsi" w:hAnsiTheme="minorHAnsi" w:cstheme="minorHAnsi"/>
        </w:rPr>
        <w:t>LAB MEDIA: Figure 4</w:t>
      </w:r>
    </w:p>
    <w:p w14:paraId="03D2A6E0" w14:textId="2F2DAAC2" w:rsidR="00F17AFF" w:rsidRDefault="00F17AFF" w:rsidP="00F17AFF">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r w:rsidRPr="00F17AFF">
        <w:rPr>
          <w:rFonts w:asciiTheme="minorHAnsi" w:hAnsiTheme="minorHAnsi" w:cstheme="minorHAnsi"/>
          <w:i/>
          <w:iCs/>
          <w:color w:val="4F81BD" w:themeColor="accent1"/>
        </w:rPr>
        <w:t xml:space="preserve">Video Editor: please emphasize black data </w:t>
      </w:r>
      <w:r>
        <w:rPr>
          <w:rFonts w:asciiTheme="minorHAnsi" w:hAnsiTheme="minorHAnsi" w:cstheme="minorHAnsi"/>
          <w:i/>
          <w:iCs/>
          <w:color w:val="4F81BD" w:themeColor="accent1"/>
        </w:rPr>
        <w:t>line</w:t>
      </w:r>
      <w:r w:rsidR="005D6139">
        <w:rPr>
          <w:rFonts w:asciiTheme="minorHAnsi" w:hAnsiTheme="minorHAnsi" w:cstheme="minorHAnsi"/>
          <w:i/>
          <w:iCs/>
          <w:color w:val="4F81BD" w:themeColor="accent1"/>
        </w:rPr>
        <w:t xml:space="preserve"> </w:t>
      </w:r>
      <w:r w:rsidR="005D6139">
        <w:rPr>
          <w:rFonts w:asciiTheme="minorHAnsi" w:hAnsiTheme="minorHAnsi" w:cstheme="minorHAnsi"/>
          <w:b/>
          <w:bCs/>
          <w:color w:val="000000" w:themeColor="text1"/>
        </w:rPr>
        <w:t>TEXT: GFP: green fluorescent protein</w:t>
      </w:r>
    </w:p>
    <w:p w14:paraId="24D18173" w14:textId="77777777" w:rsidR="00F17AFF" w:rsidRDefault="00F17AFF" w:rsidP="00F17AFF">
      <w:pPr>
        <w:pStyle w:val="ListParagraph"/>
        <w:ind w:left="1627"/>
        <w:rPr>
          <w:rFonts w:asciiTheme="minorHAnsi" w:hAnsiTheme="minorHAnsi" w:cstheme="minorHAnsi"/>
        </w:rPr>
      </w:pPr>
    </w:p>
    <w:p w14:paraId="414DC955" w14:textId="768AC0D1" w:rsidR="00F17AFF" w:rsidRDefault="00F17AFF" w:rsidP="00F17AFF">
      <w:pPr>
        <w:pStyle w:val="ListParagraph"/>
        <w:numPr>
          <w:ilvl w:val="1"/>
          <w:numId w:val="15"/>
        </w:numPr>
        <w:rPr>
          <w:rFonts w:asciiTheme="minorHAnsi" w:hAnsiTheme="minorHAnsi" w:cstheme="minorHAnsi"/>
        </w:rPr>
      </w:pPr>
      <w:r w:rsidRPr="00F17AFF">
        <w:rPr>
          <w:rFonts w:asciiTheme="minorHAnsi" w:hAnsiTheme="minorHAnsi" w:cstheme="minorHAnsi"/>
        </w:rPr>
        <w:t>The diffusion law has a positive</w:t>
      </w:r>
      <w:r>
        <w:rPr>
          <w:rFonts w:asciiTheme="minorHAnsi" w:hAnsiTheme="minorHAnsi" w:cstheme="minorHAnsi"/>
        </w:rPr>
        <w:t xml:space="preserve"> time-zero </w:t>
      </w:r>
      <w:r w:rsidRPr="00F17AFF">
        <w:rPr>
          <w:rFonts w:asciiTheme="minorHAnsi" w:hAnsiTheme="minorHAnsi" w:cstheme="minorHAnsi"/>
        </w:rPr>
        <w:t xml:space="preserve">value </w:t>
      </w:r>
      <w:r>
        <w:rPr>
          <w:rFonts w:asciiTheme="minorHAnsi" w:hAnsiTheme="minorHAnsi" w:cstheme="minorHAnsi"/>
          <w:b/>
          <w:bCs/>
        </w:rPr>
        <w:t>[1]</w:t>
      </w:r>
      <w:r w:rsidRPr="00F17AFF">
        <w:rPr>
          <w:rFonts w:asciiTheme="minorHAnsi" w:hAnsiTheme="minorHAnsi" w:cstheme="minorHAnsi"/>
        </w:rPr>
        <w:t xml:space="preserve">, indicating that Thy1-GFP is confined </w:t>
      </w:r>
      <w:r>
        <w:rPr>
          <w:rFonts w:asciiTheme="minorHAnsi" w:hAnsiTheme="minorHAnsi" w:cstheme="minorHAnsi"/>
        </w:rPr>
        <w:t xml:space="preserve">within </w:t>
      </w:r>
      <w:r w:rsidRPr="00F17AFF">
        <w:rPr>
          <w:rFonts w:asciiTheme="minorHAnsi" w:hAnsiTheme="minorHAnsi" w:cstheme="minorHAnsi"/>
        </w:rPr>
        <w:t>nanodomain structures of the plasma membrane</w:t>
      </w:r>
      <w:r>
        <w:rPr>
          <w:rFonts w:asciiTheme="minorHAnsi" w:hAnsiTheme="minorHAnsi" w:cstheme="minorHAnsi"/>
        </w:rPr>
        <w:t xml:space="preserve"> </w:t>
      </w:r>
      <w:r>
        <w:rPr>
          <w:rFonts w:asciiTheme="minorHAnsi" w:hAnsiTheme="minorHAnsi" w:cstheme="minorHAnsi"/>
          <w:b/>
          <w:bCs/>
        </w:rPr>
        <w:t>[2]</w:t>
      </w:r>
      <w:r w:rsidRPr="00F17AFF">
        <w:rPr>
          <w:rFonts w:asciiTheme="minorHAnsi" w:hAnsiTheme="minorHAnsi" w:cstheme="minorHAnsi"/>
        </w:rPr>
        <w:t>.</w:t>
      </w:r>
    </w:p>
    <w:p w14:paraId="441413ED" w14:textId="77777777" w:rsidR="00F17AFF" w:rsidRDefault="00F17AFF" w:rsidP="00F17AFF">
      <w:pPr>
        <w:pStyle w:val="ListParagraph"/>
        <w:ind w:left="907"/>
        <w:rPr>
          <w:rFonts w:asciiTheme="minorHAnsi" w:hAnsiTheme="minorHAnsi" w:cstheme="minorHAnsi"/>
        </w:rPr>
      </w:pPr>
    </w:p>
    <w:p w14:paraId="6849E95F" w14:textId="74FE7D67" w:rsidR="00F17AFF" w:rsidRPr="00F17AFF" w:rsidRDefault="00F17AFF" w:rsidP="00F17AFF">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r w:rsidRPr="00F17AF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25.3 text in dark green square</w:t>
      </w:r>
    </w:p>
    <w:p w14:paraId="621DC583" w14:textId="0257D3F2" w:rsidR="00F17AFF" w:rsidRDefault="00F17AFF" w:rsidP="00F17AFF">
      <w:pPr>
        <w:pStyle w:val="ListParagraph"/>
        <w:numPr>
          <w:ilvl w:val="2"/>
          <w:numId w:val="15"/>
        </w:numPr>
        <w:rPr>
          <w:rFonts w:asciiTheme="minorHAnsi" w:hAnsiTheme="minorHAnsi" w:cstheme="minorHAnsi"/>
        </w:rPr>
      </w:pPr>
      <w:r>
        <w:rPr>
          <w:rFonts w:asciiTheme="minorHAnsi" w:hAnsiTheme="minorHAnsi" w:cstheme="minorHAnsi"/>
        </w:rPr>
        <w:t>LAB MEDIA: Figure 4</w:t>
      </w:r>
    </w:p>
    <w:p w14:paraId="7E6A8AAE" w14:textId="77777777" w:rsidR="00F17AFF" w:rsidRDefault="00F17AFF" w:rsidP="00F17AFF">
      <w:pPr>
        <w:pStyle w:val="ListParagraph"/>
        <w:ind w:left="1627"/>
        <w:rPr>
          <w:rFonts w:asciiTheme="minorHAnsi" w:hAnsiTheme="minorHAnsi" w:cstheme="minorHAnsi"/>
        </w:rPr>
      </w:pPr>
    </w:p>
    <w:p w14:paraId="7AA1B9C5" w14:textId="6C58BDF5" w:rsidR="00F17AFF" w:rsidRDefault="005D6139" w:rsidP="00F17AFF">
      <w:pPr>
        <w:pStyle w:val="ListParagraph"/>
        <w:numPr>
          <w:ilvl w:val="1"/>
          <w:numId w:val="15"/>
        </w:numPr>
        <w:rPr>
          <w:rFonts w:asciiTheme="minorHAnsi" w:hAnsiTheme="minorHAnsi" w:cstheme="minorHAnsi"/>
        </w:rPr>
      </w:pPr>
      <w:r>
        <w:rPr>
          <w:rFonts w:asciiTheme="minorHAnsi" w:hAnsiTheme="minorHAnsi" w:cstheme="minorHAnsi"/>
        </w:rPr>
        <w:t>In this analysis, the</w:t>
      </w:r>
      <w:r w:rsidR="00F17AFF" w:rsidRPr="00F17AFF">
        <w:rPr>
          <w:rFonts w:asciiTheme="minorHAnsi" w:hAnsiTheme="minorHAnsi" w:cstheme="minorHAnsi"/>
        </w:rPr>
        <w:t xml:space="preserve"> cholesterol oxidase treatment of the cells expressing Thy1-GFP resulted in the shift of the </w:t>
      </w:r>
      <w:r w:rsidR="00F17AFF">
        <w:rPr>
          <w:rFonts w:asciiTheme="minorHAnsi" w:hAnsiTheme="minorHAnsi" w:cstheme="minorHAnsi"/>
        </w:rPr>
        <w:t>diffusion law</w:t>
      </w:r>
      <w:r w:rsidR="00F17AFF">
        <w:rPr>
          <w:rFonts w:asciiTheme="minorHAnsi" w:hAnsiTheme="minorHAnsi" w:cstheme="minorHAnsi"/>
          <w:iCs/>
        </w:rPr>
        <w:t xml:space="preserve"> time-zero</w:t>
      </w:r>
      <w:r w:rsidR="00F17AFF" w:rsidRPr="00F17AFF">
        <w:rPr>
          <w:rFonts w:asciiTheme="minorHAnsi" w:hAnsiTheme="minorHAnsi" w:cstheme="minorHAnsi"/>
        </w:rPr>
        <w:t xml:space="preserve"> value to 7.36 ± 1.34 </w:t>
      </w:r>
      <w:r w:rsidR="00F17AFF">
        <w:rPr>
          <w:rFonts w:asciiTheme="minorHAnsi" w:hAnsiTheme="minorHAnsi" w:cstheme="minorHAnsi"/>
        </w:rPr>
        <w:t xml:space="preserve">milliseconds </w:t>
      </w:r>
      <w:r w:rsidR="00F17AFF">
        <w:rPr>
          <w:rFonts w:asciiTheme="minorHAnsi" w:hAnsiTheme="minorHAnsi" w:cstheme="minorHAnsi"/>
          <w:b/>
          <w:bCs/>
        </w:rPr>
        <w:t>[1]</w:t>
      </w:r>
      <w:r w:rsidR="00F17AFF">
        <w:rPr>
          <w:rFonts w:asciiTheme="minorHAnsi" w:hAnsiTheme="minorHAnsi" w:cstheme="minorHAnsi"/>
        </w:rPr>
        <w:t>, confirming</w:t>
      </w:r>
      <w:r w:rsidR="00F17AFF" w:rsidRPr="00F17AFF">
        <w:rPr>
          <w:rFonts w:asciiTheme="minorHAnsi" w:hAnsiTheme="minorHAnsi" w:cstheme="minorHAnsi"/>
        </w:rPr>
        <w:t xml:space="preserve"> that the nature of </w:t>
      </w:r>
      <w:r w:rsidR="00F17AFF">
        <w:rPr>
          <w:rFonts w:asciiTheme="minorHAnsi" w:hAnsiTheme="minorHAnsi" w:cstheme="minorHAnsi"/>
        </w:rPr>
        <w:t xml:space="preserve">the </w:t>
      </w:r>
      <w:r w:rsidR="00F17AFF" w:rsidRPr="00F17AFF">
        <w:rPr>
          <w:rFonts w:asciiTheme="minorHAnsi" w:hAnsiTheme="minorHAnsi" w:cstheme="minorHAnsi"/>
        </w:rPr>
        <w:t>Thy1-GFP confinement depends on the cholesterol content and is associated with lipid raft nanodomains</w:t>
      </w:r>
      <w:r w:rsidR="00F17AFF">
        <w:rPr>
          <w:rFonts w:asciiTheme="minorHAnsi" w:hAnsiTheme="minorHAnsi" w:cstheme="minorHAnsi"/>
        </w:rPr>
        <w:t xml:space="preserve"> </w:t>
      </w:r>
      <w:r w:rsidR="00F17AFF">
        <w:rPr>
          <w:rFonts w:asciiTheme="minorHAnsi" w:hAnsiTheme="minorHAnsi" w:cstheme="minorHAnsi"/>
          <w:b/>
          <w:bCs/>
        </w:rPr>
        <w:t>[2]</w:t>
      </w:r>
      <w:r w:rsidR="00F17AFF" w:rsidRPr="00F17AFF">
        <w:rPr>
          <w:rFonts w:asciiTheme="minorHAnsi" w:hAnsiTheme="minorHAnsi" w:cstheme="minorHAnsi"/>
        </w:rPr>
        <w:t>.</w:t>
      </w:r>
    </w:p>
    <w:p w14:paraId="76AEAB91" w14:textId="77777777" w:rsidR="00F17AFF" w:rsidRDefault="00F17AFF" w:rsidP="00F17AFF">
      <w:pPr>
        <w:pStyle w:val="ListParagraph"/>
        <w:ind w:left="907"/>
        <w:rPr>
          <w:rFonts w:asciiTheme="minorHAnsi" w:hAnsiTheme="minorHAnsi" w:cstheme="minorHAnsi"/>
        </w:rPr>
      </w:pPr>
    </w:p>
    <w:p w14:paraId="7C5D6698" w14:textId="29BC4613" w:rsidR="00F17AFF" w:rsidRPr="00F17AFF" w:rsidRDefault="00F17AFF" w:rsidP="00F17AFF">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r w:rsidRPr="00F17AF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grey data line</w:t>
      </w:r>
    </w:p>
    <w:p w14:paraId="36D90CBD" w14:textId="0C5A804E" w:rsidR="00F17AFF" w:rsidRDefault="00F17AFF" w:rsidP="00F17AFF">
      <w:pPr>
        <w:pStyle w:val="ListParagraph"/>
        <w:numPr>
          <w:ilvl w:val="2"/>
          <w:numId w:val="15"/>
        </w:numPr>
        <w:rPr>
          <w:rFonts w:asciiTheme="minorHAnsi" w:hAnsiTheme="minorHAnsi" w:cstheme="minorHAnsi"/>
        </w:rPr>
      </w:pPr>
      <w:r>
        <w:rPr>
          <w:rFonts w:asciiTheme="minorHAnsi" w:hAnsiTheme="minorHAnsi" w:cstheme="minorHAnsi"/>
        </w:rPr>
        <w:t>LAB MEDIA: Figure 4</w:t>
      </w:r>
    </w:p>
    <w:p w14:paraId="06F8E64A" w14:textId="77777777" w:rsidR="00F17AFF" w:rsidRDefault="00F17AFF" w:rsidP="00F17AFF">
      <w:pPr>
        <w:pStyle w:val="ListParagraph"/>
        <w:ind w:left="1627"/>
        <w:rPr>
          <w:rFonts w:asciiTheme="minorHAnsi" w:hAnsiTheme="minorHAnsi" w:cstheme="minorHAnsi"/>
        </w:rPr>
      </w:pPr>
    </w:p>
    <w:p w14:paraId="319C0B21" w14:textId="6A58F6DF" w:rsidR="00F17AFF" w:rsidRDefault="00F17AFF" w:rsidP="00F17AFF">
      <w:pPr>
        <w:pStyle w:val="ListParagraph"/>
        <w:numPr>
          <w:ilvl w:val="1"/>
          <w:numId w:val="15"/>
        </w:numPr>
        <w:rPr>
          <w:rFonts w:asciiTheme="minorHAnsi" w:hAnsiTheme="minorHAnsi" w:cstheme="minorHAnsi"/>
        </w:rPr>
      </w:pPr>
      <w:r w:rsidRPr="00F17AFF">
        <w:rPr>
          <w:rFonts w:asciiTheme="minorHAnsi" w:hAnsiTheme="minorHAnsi" w:cstheme="minorHAnsi"/>
        </w:rPr>
        <w:t>A small, but significant, decrease</w:t>
      </w:r>
      <w:r>
        <w:rPr>
          <w:rFonts w:asciiTheme="minorHAnsi" w:hAnsiTheme="minorHAnsi" w:cstheme="minorHAnsi"/>
        </w:rPr>
        <w:t xml:space="preserve"> </w:t>
      </w:r>
      <w:r>
        <w:rPr>
          <w:rFonts w:asciiTheme="minorHAnsi" w:hAnsiTheme="minorHAnsi" w:cstheme="minorHAnsi"/>
          <w:b/>
          <w:bCs/>
        </w:rPr>
        <w:t>[1]</w:t>
      </w:r>
      <w:r w:rsidRPr="00F17AFF">
        <w:rPr>
          <w:rFonts w:asciiTheme="minorHAnsi" w:hAnsiTheme="minorHAnsi" w:cstheme="minorHAnsi"/>
        </w:rPr>
        <w:t xml:space="preserve"> in</w:t>
      </w:r>
      <w:r>
        <w:rPr>
          <w:rFonts w:asciiTheme="minorHAnsi" w:hAnsiTheme="minorHAnsi" w:cstheme="minorHAnsi"/>
        </w:rPr>
        <w:t xml:space="preserve"> the</w:t>
      </w:r>
      <w:r w:rsidRPr="00F17AFF">
        <w:rPr>
          <w:rFonts w:asciiTheme="minorHAnsi" w:hAnsiTheme="minorHAnsi" w:cstheme="minorHAnsi"/>
        </w:rPr>
        <w:t xml:space="preserve"> total cholesterol content </w:t>
      </w:r>
      <w:r w:rsidR="005D6139">
        <w:rPr>
          <w:rFonts w:asciiTheme="minorHAnsi" w:hAnsiTheme="minorHAnsi" w:cstheme="minorHAnsi"/>
        </w:rPr>
        <w:t>was also</w:t>
      </w:r>
      <w:r w:rsidRPr="00F17AFF">
        <w:rPr>
          <w:rFonts w:asciiTheme="minorHAnsi" w:hAnsiTheme="minorHAnsi" w:cstheme="minorHAnsi"/>
        </w:rPr>
        <w:t xml:space="preserve"> observed upon </w:t>
      </w:r>
      <w:r w:rsidR="005D6139" w:rsidRPr="00081DBE">
        <w:rPr>
          <w:rFonts w:asciiTheme="minorHAnsi" w:hAnsiTheme="minorHAnsi" w:cstheme="minorHAnsi"/>
          <w:szCs w:val="24"/>
        </w:rPr>
        <w:t xml:space="preserve">cholesterol oxidase </w:t>
      </w:r>
      <w:r w:rsidRPr="00F17AFF">
        <w:rPr>
          <w:rFonts w:asciiTheme="minorHAnsi" w:hAnsiTheme="minorHAnsi" w:cstheme="minorHAnsi"/>
        </w:rPr>
        <w:t xml:space="preserve">treatment </w:t>
      </w:r>
      <w:r>
        <w:rPr>
          <w:rFonts w:asciiTheme="minorHAnsi" w:hAnsiTheme="minorHAnsi" w:cstheme="minorHAnsi"/>
          <w:b/>
          <w:bCs/>
        </w:rPr>
        <w:t>[2]</w:t>
      </w:r>
      <w:r w:rsidRPr="00F17AFF">
        <w:rPr>
          <w:rFonts w:asciiTheme="minorHAnsi" w:hAnsiTheme="minorHAnsi" w:cstheme="minorHAnsi"/>
        </w:rPr>
        <w:t>.</w:t>
      </w:r>
    </w:p>
    <w:p w14:paraId="13827D8B" w14:textId="77777777" w:rsidR="00F17AFF" w:rsidRDefault="00F17AFF" w:rsidP="00F17AFF">
      <w:pPr>
        <w:pStyle w:val="ListParagraph"/>
        <w:ind w:left="907"/>
        <w:rPr>
          <w:rFonts w:asciiTheme="minorHAnsi" w:hAnsiTheme="minorHAnsi" w:cstheme="minorHAnsi"/>
        </w:rPr>
      </w:pPr>
    </w:p>
    <w:p w14:paraId="7049859E" w14:textId="685649EB" w:rsidR="00F17AFF" w:rsidRDefault="00F17AFF" w:rsidP="00F17AFF">
      <w:pPr>
        <w:pStyle w:val="ListParagraph"/>
        <w:numPr>
          <w:ilvl w:val="2"/>
          <w:numId w:val="15"/>
        </w:numPr>
        <w:rPr>
          <w:rFonts w:asciiTheme="minorHAnsi" w:hAnsiTheme="minorHAnsi" w:cstheme="minorHAnsi"/>
        </w:rPr>
      </w:pPr>
      <w:r>
        <w:rPr>
          <w:rFonts w:asciiTheme="minorHAnsi" w:hAnsiTheme="minorHAnsi" w:cstheme="minorHAnsi"/>
        </w:rPr>
        <w:t>LAB MEDIA: Figure 5</w:t>
      </w:r>
    </w:p>
    <w:p w14:paraId="515EB574" w14:textId="1D1F36A7" w:rsidR="00F17AFF" w:rsidRPr="00F17AFF" w:rsidRDefault="00F17AFF" w:rsidP="00F17AFF">
      <w:pPr>
        <w:pStyle w:val="ListParagraph"/>
        <w:numPr>
          <w:ilvl w:val="2"/>
          <w:numId w:val="15"/>
        </w:numPr>
        <w:rPr>
          <w:rFonts w:asciiTheme="minorHAnsi" w:hAnsiTheme="minorHAnsi" w:cstheme="minorHAnsi"/>
        </w:rPr>
      </w:pPr>
      <w:r>
        <w:rPr>
          <w:rFonts w:asciiTheme="minorHAnsi" w:hAnsiTheme="minorHAnsi" w:cstheme="minorHAnsi"/>
        </w:rPr>
        <w:t xml:space="preserve">LAB MEDIA: Figure 5 </w:t>
      </w:r>
      <w:r w:rsidRPr="00F17AF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grey data bar</w:t>
      </w:r>
    </w:p>
    <w:p w14:paraId="51806DA6" w14:textId="77777777" w:rsidR="00F17AFF" w:rsidRDefault="00F17AFF" w:rsidP="00F17AFF">
      <w:pPr>
        <w:pStyle w:val="ListParagraph"/>
        <w:ind w:left="1627"/>
        <w:rPr>
          <w:rFonts w:asciiTheme="minorHAnsi" w:hAnsiTheme="minorHAnsi" w:cstheme="minorHAnsi"/>
        </w:rPr>
      </w:pPr>
    </w:p>
    <w:p w14:paraId="33BF6932" w14:textId="29D1E97C" w:rsidR="00F17AFF" w:rsidRDefault="00F17AFF" w:rsidP="00F17AFF">
      <w:pPr>
        <w:pStyle w:val="ListParagraph"/>
        <w:numPr>
          <w:ilvl w:val="1"/>
          <w:numId w:val="15"/>
        </w:numPr>
        <w:rPr>
          <w:rFonts w:asciiTheme="minorHAnsi" w:hAnsiTheme="minorHAnsi" w:cstheme="minorHAnsi"/>
        </w:rPr>
      </w:pPr>
      <w:r w:rsidRPr="00F17AFF">
        <w:rPr>
          <w:rFonts w:asciiTheme="minorHAnsi" w:hAnsiTheme="minorHAnsi" w:cstheme="minorHAnsi"/>
        </w:rPr>
        <w:lastRenderedPageBreak/>
        <w:t xml:space="preserve">As this enzyme acts only on the cholesterol pool accessible at the outer leaflet of the plasma membrane, </w:t>
      </w:r>
      <w:r>
        <w:rPr>
          <w:rFonts w:asciiTheme="minorHAnsi" w:hAnsiTheme="minorHAnsi" w:cstheme="minorHAnsi"/>
        </w:rPr>
        <w:t xml:space="preserve">these data </w:t>
      </w:r>
      <w:proofErr w:type="spellStart"/>
      <w:r>
        <w:rPr>
          <w:rFonts w:asciiTheme="minorHAnsi" w:hAnsiTheme="minorHAnsi" w:cstheme="minorHAnsi"/>
        </w:rPr>
        <w:t>suggest</w:t>
      </w:r>
      <w:r w:rsidRPr="00F17AFF">
        <w:rPr>
          <w:rFonts w:asciiTheme="minorHAnsi" w:hAnsiTheme="minorHAnsi" w:cstheme="minorHAnsi"/>
        </w:rPr>
        <w:t xml:space="preserve"> </w:t>
      </w:r>
      <w:proofErr w:type="spellEnd"/>
      <w:r w:rsidRPr="00F17AFF">
        <w:rPr>
          <w:rFonts w:asciiTheme="minorHAnsi" w:hAnsiTheme="minorHAnsi" w:cstheme="minorHAnsi"/>
        </w:rPr>
        <w:t xml:space="preserve">that the observed decrease in cholesterol is associated only with the plasma membrane and </w:t>
      </w:r>
      <w:r w:rsidR="005D6139">
        <w:rPr>
          <w:rFonts w:asciiTheme="minorHAnsi" w:hAnsiTheme="minorHAnsi" w:cstheme="minorHAnsi"/>
        </w:rPr>
        <w:t>causes</w:t>
      </w:r>
      <w:r w:rsidRPr="00F17AFF">
        <w:rPr>
          <w:rFonts w:asciiTheme="minorHAnsi" w:hAnsiTheme="minorHAnsi" w:cstheme="minorHAnsi"/>
        </w:rPr>
        <w:t xml:space="preserve"> destabilization of </w:t>
      </w:r>
      <w:r w:rsidR="005D6139">
        <w:rPr>
          <w:rFonts w:asciiTheme="minorHAnsi" w:hAnsiTheme="minorHAnsi" w:cstheme="minorHAnsi"/>
        </w:rPr>
        <w:t xml:space="preserve">the </w:t>
      </w:r>
      <w:r w:rsidRPr="00F17AFF">
        <w:rPr>
          <w:rFonts w:asciiTheme="minorHAnsi" w:hAnsiTheme="minorHAnsi" w:cstheme="minorHAnsi"/>
        </w:rPr>
        <w:t>lipid raft nanodomains</w:t>
      </w:r>
      <w:r>
        <w:rPr>
          <w:rFonts w:asciiTheme="minorHAnsi" w:hAnsiTheme="minorHAnsi" w:cstheme="minorHAnsi"/>
        </w:rPr>
        <w:t xml:space="preserve"> </w:t>
      </w:r>
      <w:r>
        <w:rPr>
          <w:rFonts w:asciiTheme="minorHAnsi" w:hAnsiTheme="minorHAnsi" w:cstheme="minorHAnsi"/>
          <w:b/>
          <w:bCs/>
        </w:rPr>
        <w:t>[1]</w:t>
      </w:r>
      <w:r w:rsidRPr="00F17AFF">
        <w:rPr>
          <w:rFonts w:asciiTheme="minorHAnsi" w:hAnsiTheme="minorHAnsi" w:cstheme="minorHAnsi"/>
        </w:rPr>
        <w:t>.</w:t>
      </w:r>
    </w:p>
    <w:p w14:paraId="122A3EAE" w14:textId="77777777" w:rsidR="00F17AFF" w:rsidRDefault="00F17AFF" w:rsidP="00F17AFF">
      <w:pPr>
        <w:pStyle w:val="ListParagraph"/>
        <w:ind w:left="907"/>
        <w:rPr>
          <w:rFonts w:asciiTheme="minorHAnsi" w:hAnsiTheme="minorHAnsi" w:cstheme="minorHAnsi"/>
        </w:rPr>
      </w:pPr>
    </w:p>
    <w:p w14:paraId="0F0DF30F" w14:textId="3F23104D" w:rsidR="00F17AFF" w:rsidRPr="00F17AFF" w:rsidRDefault="00F17AFF" w:rsidP="00F17AFF">
      <w:pPr>
        <w:pStyle w:val="ListParagraph"/>
        <w:numPr>
          <w:ilvl w:val="2"/>
          <w:numId w:val="15"/>
        </w:numPr>
        <w:rPr>
          <w:rFonts w:asciiTheme="minorHAnsi" w:hAnsiTheme="minorHAnsi" w:cstheme="minorHAnsi"/>
        </w:rPr>
      </w:pPr>
      <w:r>
        <w:rPr>
          <w:rFonts w:asciiTheme="minorHAnsi" w:hAnsiTheme="minorHAnsi" w:cstheme="minorHAnsi"/>
        </w:rPr>
        <w:t>LAB MEDIA: Figure 5</w:t>
      </w:r>
    </w:p>
    <w:p w14:paraId="2B3F3ACC" w14:textId="77777777" w:rsidR="00F17AFF" w:rsidRPr="00AD3F50" w:rsidRDefault="00F17AFF" w:rsidP="00F17AFF">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3"/>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16CA42AA"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statement</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5D6139"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5D6139"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5D6139"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10-19T07:10:00Z" w:initials="BC">
    <w:p w14:paraId="162C4E1D" w14:textId="1F8027C9" w:rsidR="005D6139" w:rsidRPr="00C7793B" w:rsidRDefault="005D6139">
      <w:pPr>
        <w:pStyle w:val="CommentText"/>
        <w:rPr>
          <w:lang w:val="en-US"/>
        </w:rPr>
      </w:pPr>
      <w:r>
        <w:rPr>
          <w:rStyle w:val="CommentReference"/>
        </w:rPr>
        <w:annotationRef/>
      </w:r>
      <w:r>
        <w:rPr>
          <w:lang w:val="en-US"/>
        </w:rPr>
        <w:t>Authors: Is this correct? The iris is closed to obtain both a small and big waist size?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2C4E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7BA6E" w16cex:dateUtc="2020-10-19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2C4E1D" w16cid:durableId="2337BA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6D73B" w14:textId="77777777" w:rsidR="003A0E49" w:rsidRDefault="003A0E49">
      <w:r>
        <w:separator/>
      </w:r>
    </w:p>
    <w:p w14:paraId="2AFBA4A3" w14:textId="77777777" w:rsidR="003A0E49" w:rsidRDefault="003A0E49"/>
  </w:endnote>
  <w:endnote w:type="continuationSeparator" w:id="0">
    <w:p w14:paraId="6210CDAC" w14:textId="77777777" w:rsidR="003A0E49" w:rsidRDefault="003A0E49">
      <w:r>
        <w:continuationSeparator/>
      </w:r>
    </w:p>
    <w:p w14:paraId="39AF2DB4" w14:textId="77777777" w:rsidR="003A0E49" w:rsidRDefault="003A0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5D6139" w:rsidRDefault="005D613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5D6139" w:rsidRDefault="005D6139" w:rsidP="001E230F">
    <w:pPr>
      <w:pStyle w:val="Footer"/>
      <w:ind w:right="360"/>
    </w:pPr>
  </w:p>
  <w:p w14:paraId="10ECA4C8" w14:textId="77777777" w:rsidR="005D6139" w:rsidRDefault="005D61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2E8E9D6" w:rsidR="005D6139" w:rsidRPr="00790E8C" w:rsidRDefault="005D613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EDA7B" w14:textId="77777777" w:rsidR="003A0E49" w:rsidRDefault="003A0E49">
      <w:r>
        <w:separator/>
      </w:r>
    </w:p>
    <w:p w14:paraId="08E06DA3" w14:textId="77777777" w:rsidR="003A0E49" w:rsidRDefault="003A0E49"/>
  </w:footnote>
  <w:footnote w:type="continuationSeparator" w:id="0">
    <w:p w14:paraId="793488E3" w14:textId="77777777" w:rsidR="003A0E49" w:rsidRDefault="003A0E49">
      <w:r>
        <w:continuationSeparator/>
      </w:r>
    </w:p>
    <w:p w14:paraId="6F746D57" w14:textId="77777777" w:rsidR="003A0E49" w:rsidRDefault="003A0E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5D6139" w:rsidRPr="006D3AC7" w:rsidRDefault="005D613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5D6139" w:rsidRDefault="005D61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258E6EC3"/>
    <w:multiLevelType w:val="multilevel"/>
    <w:tmpl w:val="64244B14"/>
    <w:lvl w:ilvl="0">
      <w:start w:val="1"/>
      <w:numFmt w:val="decimal"/>
      <w:lvlText w:val="%1."/>
      <w:lvlJc w:val="left"/>
      <w:pPr>
        <w:ind w:left="791" w:hanging="360"/>
      </w:pPr>
      <w:rPr>
        <w:rFonts w:hint="default"/>
      </w:rPr>
    </w:lvl>
    <w:lvl w:ilvl="1">
      <w:start w:val="1"/>
      <w:numFmt w:val="decimal"/>
      <w:isLgl/>
      <w:lvlText w:val="%1.%2."/>
      <w:lvlJc w:val="left"/>
      <w:pPr>
        <w:ind w:left="791" w:hanging="360"/>
      </w:pPr>
      <w:rPr>
        <w:rFonts w:hint="default"/>
      </w:rPr>
    </w:lvl>
    <w:lvl w:ilvl="2">
      <w:start w:val="1"/>
      <w:numFmt w:val="decimal"/>
      <w:isLgl/>
      <w:lvlText w:val="%1.%2.%3."/>
      <w:lvlJc w:val="left"/>
      <w:pPr>
        <w:ind w:left="1151" w:hanging="720"/>
      </w:pPr>
      <w:rPr>
        <w:rFonts w:hint="default"/>
      </w:rPr>
    </w:lvl>
    <w:lvl w:ilvl="3">
      <w:start w:val="1"/>
      <w:numFmt w:val="decimal"/>
      <w:isLgl/>
      <w:lvlText w:val="%1.%2.%3.%4."/>
      <w:lvlJc w:val="left"/>
      <w:pPr>
        <w:ind w:left="1151" w:hanging="720"/>
      </w:pPr>
      <w:rPr>
        <w:rFonts w:hint="default"/>
      </w:rPr>
    </w:lvl>
    <w:lvl w:ilvl="4">
      <w:start w:val="1"/>
      <w:numFmt w:val="decimal"/>
      <w:isLgl/>
      <w:lvlText w:val="%1.%2.%3.%4.%5."/>
      <w:lvlJc w:val="left"/>
      <w:pPr>
        <w:ind w:left="1511" w:hanging="1080"/>
      </w:pPr>
      <w:rPr>
        <w:rFonts w:hint="default"/>
      </w:rPr>
    </w:lvl>
    <w:lvl w:ilvl="5">
      <w:start w:val="1"/>
      <w:numFmt w:val="decimal"/>
      <w:isLgl/>
      <w:lvlText w:val="%1.%2.%3.%4.%5.%6."/>
      <w:lvlJc w:val="left"/>
      <w:pPr>
        <w:ind w:left="1511" w:hanging="1080"/>
      </w:pPr>
      <w:rPr>
        <w:rFonts w:hint="default"/>
      </w:rPr>
    </w:lvl>
    <w:lvl w:ilvl="6">
      <w:start w:val="1"/>
      <w:numFmt w:val="decimal"/>
      <w:isLgl/>
      <w:lvlText w:val="%1.%2.%3.%4.%5.%6.%7."/>
      <w:lvlJc w:val="left"/>
      <w:pPr>
        <w:ind w:left="1871" w:hanging="1440"/>
      </w:pPr>
      <w:rPr>
        <w:rFonts w:hint="default"/>
      </w:rPr>
    </w:lvl>
    <w:lvl w:ilvl="7">
      <w:start w:val="1"/>
      <w:numFmt w:val="decimal"/>
      <w:isLgl/>
      <w:lvlText w:val="%1.%2.%3.%4.%5.%6.%7.%8."/>
      <w:lvlJc w:val="left"/>
      <w:pPr>
        <w:ind w:left="1871" w:hanging="1440"/>
      </w:pPr>
      <w:rPr>
        <w:rFonts w:hint="default"/>
      </w:rPr>
    </w:lvl>
    <w:lvl w:ilvl="8">
      <w:start w:val="1"/>
      <w:numFmt w:val="decimal"/>
      <w:isLgl/>
      <w:lvlText w:val="%1.%2.%3.%4.%5.%6.%7.%8.%9."/>
      <w:lvlJc w:val="left"/>
      <w:pPr>
        <w:ind w:left="2231" w:hanging="1800"/>
      </w:pPr>
      <w:rPr>
        <w:rFont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4"/>
  </w:num>
  <w:num w:numId="7">
    <w:abstractNumId w:val="16"/>
  </w:num>
  <w:num w:numId="8">
    <w:abstractNumId w:val="15"/>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8"/>
  </w:num>
  <w:num w:numId="30">
    <w:abstractNumId w:val="24"/>
  </w:num>
  <w:num w:numId="31">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C6CE4"/>
    <w:rsid w:val="000D065F"/>
    <w:rsid w:val="000D17E8"/>
    <w:rsid w:val="000D2C59"/>
    <w:rsid w:val="000D35D9"/>
    <w:rsid w:val="000D5347"/>
    <w:rsid w:val="000D67E3"/>
    <w:rsid w:val="000E1C29"/>
    <w:rsid w:val="000E236A"/>
    <w:rsid w:val="000F05F6"/>
    <w:rsid w:val="000F7043"/>
    <w:rsid w:val="00101418"/>
    <w:rsid w:val="001016BD"/>
    <w:rsid w:val="00106F46"/>
    <w:rsid w:val="001101D0"/>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807"/>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1C3C"/>
    <w:rsid w:val="003839D9"/>
    <w:rsid w:val="0038502C"/>
    <w:rsid w:val="00386777"/>
    <w:rsid w:val="00395684"/>
    <w:rsid w:val="003A0E49"/>
    <w:rsid w:val="003A1109"/>
    <w:rsid w:val="003A49C2"/>
    <w:rsid w:val="003B5E26"/>
    <w:rsid w:val="003C32EC"/>
    <w:rsid w:val="003D0847"/>
    <w:rsid w:val="003E2BC9"/>
    <w:rsid w:val="003E3348"/>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6139"/>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507A"/>
    <w:rsid w:val="00817D9F"/>
    <w:rsid w:val="00825F8B"/>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040C"/>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3795"/>
    <w:rsid w:val="009F51F2"/>
    <w:rsid w:val="009F6011"/>
    <w:rsid w:val="00A00C5B"/>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4344"/>
    <w:rsid w:val="00B07A3B"/>
    <w:rsid w:val="00B07AE8"/>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7793B"/>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17AFF"/>
    <w:rsid w:val="00F22F5E"/>
    <w:rsid w:val="00F257A0"/>
    <w:rsid w:val="00F3061E"/>
    <w:rsid w:val="00F33EED"/>
    <w:rsid w:val="00F35094"/>
    <w:rsid w:val="00F4466D"/>
    <w:rsid w:val="00F56A75"/>
    <w:rsid w:val="00F574FD"/>
    <w:rsid w:val="00F60B45"/>
    <w:rsid w:val="00F64FB6"/>
    <w:rsid w:val="00F65BB3"/>
    <w:rsid w:val="00F831AC"/>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F17AF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character" w:customStyle="1" w:styleId="Heading4Char">
    <w:name w:val="Heading 4 Char"/>
    <w:basedOn w:val="DefaultParagraphFont"/>
    <w:link w:val="Heading4"/>
    <w:semiHidden/>
    <w:rsid w:val="00F17AFF"/>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8931788">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n.lukaszewicz@uwr.edu.pl" TargetMode="External"/><Relationship Id="rId13" Type="http://schemas.openxmlformats.org/officeDocument/2006/relationships/hyperlink" Target="mailto:sophie.brustlein@univ-amu.fr"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www.jove.com/account/file-uploader?src=18856063" TargetMode="External"/><Relationship Id="rId12" Type="http://schemas.openxmlformats.org/officeDocument/2006/relationships/hyperlink" Target="mailto:karolina.wojtowicz@uwr.edu.pl" TargetMode="External"/><Relationship Id="rId17" Type="http://schemas.openxmlformats.org/officeDocument/2006/relationships/hyperlink" Target="https://www.jove.com/account/file-uploader?src=1885606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ilfert@ciml.univ-mrs.fr"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tomasz.trombik@uwr.edu.pl"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mailto:marguet@ciml.univ-mrs.fr" TargetMode="External"/><Relationship Id="rId14" Type="http://schemas.openxmlformats.org/officeDocument/2006/relationships/hyperlink" Target="mailto:ewa.blaszczak@uwr.edu.pl"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868D7"/>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1168D"/>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61</TotalTime>
  <Pages>16</Pages>
  <Words>2686</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17967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9</cp:revision>
  <dcterms:created xsi:type="dcterms:W3CDTF">2020-10-19T10:42:00Z</dcterms:created>
  <dcterms:modified xsi:type="dcterms:W3CDTF">2020-10-19T12:43:00Z</dcterms:modified>
</cp:coreProperties>
</file>