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8D5DF0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93874">
        <w:rPr>
          <w:rFonts w:asciiTheme="minorHAnsi" w:eastAsia="Times New Roman" w:hAnsiTheme="minorHAnsi" w:cstheme="minorHAnsi"/>
          <w:b/>
          <w:szCs w:val="24"/>
        </w:rPr>
        <w:t>61813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3F34ACE" w14:textId="77777777" w:rsidR="00993874" w:rsidRDefault="004E0C5A" w:rsidP="0099387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9387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https://www.jove.com/account/file-uploader?src=18853013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61E83D" w14:textId="653E5A92" w:rsidR="00993874" w:rsidRPr="001B7B75" w:rsidRDefault="004E0C5A" w:rsidP="00993874">
      <w:pPr>
        <w:contextualSpacing/>
        <w:jc w:val="both"/>
        <w:rPr>
          <w:rFonts w:cs="Calibri"/>
          <w:i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93874" w:rsidRPr="001B7B75">
        <w:rPr>
          <w:rFonts w:cs="Calibri"/>
          <w:b/>
          <w:bCs/>
          <w:iCs/>
          <w:sz w:val="28"/>
          <w:szCs w:val="28"/>
        </w:rPr>
        <w:t xml:space="preserve">Heterologous Expression and Functional Analysis of </w:t>
      </w:r>
      <w:r w:rsidR="00993874" w:rsidRPr="001B7B75">
        <w:rPr>
          <w:rFonts w:cs="Calibri"/>
          <w:b/>
          <w:bCs/>
          <w:i/>
          <w:iCs/>
          <w:sz w:val="28"/>
          <w:szCs w:val="28"/>
        </w:rPr>
        <w:t>Aedes aegypti</w:t>
      </w:r>
      <w:r w:rsidR="00993874" w:rsidRPr="001B7B75">
        <w:rPr>
          <w:rFonts w:cs="Calibri"/>
          <w:b/>
          <w:bCs/>
          <w:iCs/>
          <w:sz w:val="28"/>
          <w:szCs w:val="28"/>
        </w:rPr>
        <w:t xml:space="preserve"> Odorant Receptors to Human Odors in </w:t>
      </w:r>
      <w:r w:rsidR="00993874" w:rsidRPr="001B7B75">
        <w:rPr>
          <w:rFonts w:cs="Calibri"/>
          <w:b/>
          <w:bCs/>
          <w:i/>
          <w:iCs/>
          <w:sz w:val="28"/>
          <w:szCs w:val="28"/>
        </w:rPr>
        <w:t xml:space="preserve">Xenopus </w:t>
      </w:r>
      <w:r w:rsidR="00993874" w:rsidRPr="001B7B75">
        <w:rPr>
          <w:rFonts w:cs="Calibri"/>
          <w:b/>
          <w:bCs/>
          <w:iCs/>
          <w:sz w:val="28"/>
          <w:szCs w:val="28"/>
        </w:rPr>
        <w:t>Oocytes</w:t>
      </w:r>
      <w:r w:rsidR="00993874" w:rsidRPr="001B7B75">
        <w:rPr>
          <w:rFonts w:cs="Calibri"/>
          <w:iCs/>
          <w:szCs w:val="24"/>
        </w:rPr>
        <w:t xml:space="preserve"> </w:t>
      </w:r>
    </w:p>
    <w:p w14:paraId="7D0F9058" w14:textId="77777777" w:rsidR="00A453AF" w:rsidRPr="001B7B75" w:rsidRDefault="00A453AF" w:rsidP="004E0C5A">
      <w:pPr>
        <w:outlineLvl w:val="0"/>
        <w:rPr>
          <w:rFonts w:eastAsia="Times New Roman" w:cs="Calibri"/>
          <w:b/>
          <w:szCs w:val="24"/>
        </w:rPr>
      </w:pPr>
    </w:p>
    <w:p w14:paraId="08DBCFD1" w14:textId="38CC9700" w:rsidR="00993874" w:rsidRPr="001B7B75" w:rsidRDefault="00EC3C46" w:rsidP="00993874">
      <w:pPr>
        <w:contextualSpacing/>
        <w:jc w:val="both"/>
        <w:rPr>
          <w:rFonts w:cs="Calibri"/>
          <w:b/>
          <w:bCs/>
          <w:sz w:val="28"/>
          <w:szCs w:val="28"/>
          <w:vertAlign w:val="superscript"/>
        </w:rPr>
      </w:pPr>
      <w:r w:rsidRPr="001B7B75">
        <w:rPr>
          <w:rFonts w:eastAsia="Times New Roman" w:cs="Calibri"/>
          <w:b/>
          <w:iCs/>
          <w:sz w:val="28"/>
          <w:szCs w:val="28"/>
        </w:rPr>
        <w:t>Authors and Affiliations:</w:t>
      </w:r>
      <w:r w:rsidR="009A2050" w:rsidRPr="001B7B75">
        <w:rPr>
          <w:rFonts w:cs="Calibri"/>
          <w:iCs/>
          <w:color w:val="000000" w:themeColor="text1"/>
        </w:rPr>
        <w:t xml:space="preserve"> </w:t>
      </w:r>
      <w:r w:rsidR="00993874" w:rsidRPr="001B7B75">
        <w:rPr>
          <w:rFonts w:cs="Calibri"/>
          <w:b/>
          <w:bCs/>
          <w:sz w:val="28"/>
          <w:szCs w:val="28"/>
        </w:rPr>
        <w:t>Xin Wang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</w:t>
      </w:r>
      <w:r w:rsidR="00993874" w:rsidRPr="001B7B75">
        <w:rPr>
          <w:rFonts w:cs="Calibri"/>
          <w:b/>
          <w:bCs/>
          <w:sz w:val="28"/>
          <w:szCs w:val="28"/>
        </w:rPr>
        <w:t>*, Zhou Chen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1,2</w:t>
      </w:r>
      <w:r w:rsidR="00993874" w:rsidRPr="001B7B75">
        <w:rPr>
          <w:rFonts w:cs="Calibri"/>
          <w:b/>
          <w:bCs/>
          <w:sz w:val="28"/>
          <w:szCs w:val="28"/>
        </w:rPr>
        <w:t xml:space="preserve">*, </w:t>
      </w:r>
      <w:proofErr w:type="spellStart"/>
      <w:r w:rsidR="00993874" w:rsidRPr="001B7B75">
        <w:rPr>
          <w:rFonts w:cs="Calibri"/>
          <w:b/>
          <w:bCs/>
          <w:sz w:val="28"/>
          <w:szCs w:val="28"/>
        </w:rPr>
        <w:t>Yifan</w:t>
      </w:r>
      <w:proofErr w:type="spellEnd"/>
      <w:r w:rsidR="00993874" w:rsidRPr="001B7B75">
        <w:rPr>
          <w:rFonts w:cs="Calibri"/>
          <w:b/>
          <w:bCs/>
          <w:sz w:val="28"/>
          <w:szCs w:val="28"/>
        </w:rPr>
        <w:t xml:space="preserve"> Wang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</w:t>
      </w:r>
      <w:r w:rsidR="00993874" w:rsidRPr="001B7B75">
        <w:rPr>
          <w:rFonts w:cs="Calibri"/>
          <w:b/>
          <w:bCs/>
          <w:sz w:val="28"/>
          <w:szCs w:val="28"/>
        </w:rPr>
        <w:t>, Feng Liu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1,3</w:t>
      </w:r>
      <w:r w:rsidR="00993874" w:rsidRPr="001B7B75">
        <w:rPr>
          <w:rFonts w:cs="Calibri"/>
          <w:b/>
          <w:bCs/>
          <w:sz w:val="28"/>
          <w:szCs w:val="28"/>
        </w:rPr>
        <w:t>, Shanshan Jiang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</w:t>
      </w:r>
      <w:r w:rsidR="00993874" w:rsidRPr="001B7B75">
        <w:rPr>
          <w:rFonts w:cs="Calibri"/>
          <w:b/>
          <w:bCs/>
          <w:sz w:val="28"/>
          <w:szCs w:val="28"/>
        </w:rPr>
        <w:t xml:space="preserve">, and </w:t>
      </w:r>
      <w:proofErr w:type="spellStart"/>
      <w:r w:rsidR="00993874" w:rsidRPr="001B7B75">
        <w:rPr>
          <w:rFonts w:cs="Calibri"/>
          <w:b/>
          <w:bCs/>
          <w:sz w:val="28"/>
          <w:szCs w:val="28"/>
        </w:rPr>
        <w:t>Nannan</w:t>
      </w:r>
      <w:proofErr w:type="spellEnd"/>
      <w:r w:rsidR="00993874" w:rsidRPr="001B7B75">
        <w:rPr>
          <w:rFonts w:cs="Calibri"/>
          <w:b/>
          <w:bCs/>
          <w:sz w:val="28"/>
          <w:szCs w:val="28"/>
        </w:rPr>
        <w:t xml:space="preserve"> Liu</w:t>
      </w:r>
      <w:r w:rsidR="00993874" w:rsidRPr="001B7B75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1BC9B405" w14:textId="75EA90E7" w:rsidR="00993874" w:rsidRPr="001B7B75" w:rsidRDefault="00993874" w:rsidP="00993874">
      <w:pPr>
        <w:contextualSpacing/>
        <w:jc w:val="both"/>
        <w:rPr>
          <w:rFonts w:cs="Calibri"/>
          <w:sz w:val="28"/>
          <w:szCs w:val="28"/>
        </w:rPr>
      </w:pPr>
      <w:r w:rsidRPr="001B7B75">
        <w:rPr>
          <w:rFonts w:cs="Calibri"/>
          <w:sz w:val="28"/>
          <w:szCs w:val="28"/>
        </w:rPr>
        <w:t>*These authors contributed equally to the work</w:t>
      </w:r>
    </w:p>
    <w:p w14:paraId="73C04CC8" w14:textId="77777777" w:rsidR="00993874" w:rsidRPr="001B7B75" w:rsidRDefault="00993874" w:rsidP="00993874">
      <w:pPr>
        <w:contextualSpacing/>
        <w:jc w:val="both"/>
        <w:rPr>
          <w:rFonts w:cs="Calibri"/>
          <w:sz w:val="28"/>
          <w:szCs w:val="28"/>
        </w:rPr>
      </w:pPr>
    </w:p>
    <w:p w14:paraId="334E8CE8" w14:textId="3C61630C" w:rsidR="00993874" w:rsidRPr="001B7B75" w:rsidRDefault="00993874" w:rsidP="00993874">
      <w:pPr>
        <w:contextualSpacing/>
        <w:jc w:val="both"/>
        <w:rPr>
          <w:rFonts w:cs="Calibri"/>
          <w:sz w:val="28"/>
          <w:szCs w:val="28"/>
        </w:rPr>
      </w:pPr>
      <w:r w:rsidRPr="001B7B75">
        <w:rPr>
          <w:rFonts w:cs="Calibri"/>
          <w:sz w:val="28"/>
          <w:szCs w:val="28"/>
          <w:vertAlign w:val="superscript"/>
        </w:rPr>
        <w:t>1</w:t>
      </w:r>
      <w:r w:rsidRPr="001B7B75">
        <w:rPr>
          <w:rFonts w:cs="Calibri"/>
          <w:sz w:val="28"/>
          <w:szCs w:val="28"/>
        </w:rPr>
        <w:t xml:space="preserve">Department of Entomology and Plant Pathology, Auburn University </w:t>
      </w:r>
    </w:p>
    <w:p w14:paraId="67807F5D" w14:textId="42C5E14F" w:rsidR="00993874" w:rsidRPr="001B7B75" w:rsidRDefault="00993874" w:rsidP="00993874">
      <w:pPr>
        <w:contextualSpacing/>
        <w:jc w:val="both"/>
        <w:rPr>
          <w:rFonts w:eastAsia="Times New Roman" w:cs="Calibri"/>
          <w:sz w:val="28"/>
          <w:szCs w:val="28"/>
        </w:rPr>
      </w:pPr>
      <w:r w:rsidRPr="001B7B75">
        <w:rPr>
          <w:rFonts w:cs="Calibri"/>
          <w:sz w:val="28"/>
          <w:szCs w:val="28"/>
          <w:vertAlign w:val="superscript"/>
        </w:rPr>
        <w:t>2</w:t>
      </w:r>
      <w:r w:rsidRPr="001B7B75">
        <w:rPr>
          <w:rFonts w:eastAsia="Times New Roman" w:cs="Calibri"/>
          <w:sz w:val="28"/>
          <w:szCs w:val="28"/>
        </w:rPr>
        <w:t xml:space="preserve">Departments of Biochemistry &amp; Biophysics, and Cellular &amp; Molecular Pharmacology, University of California, San Francisco </w:t>
      </w:r>
    </w:p>
    <w:p w14:paraId="2A4193C5" w14:textId="47A2FFE1" w:rsidR="004E0C5A" w:rsidRPr="001B7B75" w:rsidRDefault="00993874" w:rsidP="00993874">
      <w:pPr>
        <w:jc w:val="both"/>
        <w:rPr>
          <w:rFonts w:cs="Calibri"/>
          <w:iCs/>
          <w:sz w:val="28"/>
          <w:szCs w:val="28"/>
        </w:rPr>
      </w:pPr>
      <w:r w:rsidRPr="001B7B75">
        <w:rPr>
          <w:rFonts w:cs="Calibri"/>
          <w:sz w:val="28"/>
          <w:szCs w:val="28"/>
          <w:vertAlign w:val="superscript"/>
        </w:rPr>
        <w:t>3</w:t>
      </w:r>
      <w:r w:rsidRPr="001B7B75">
        <w:rPr>
          <w:rFonts w:cs="Calibri"/>
          <w:sz w:val="28"/>
          <w:szCs w:val="28"/>
        </w:rPr>
        <w:t>Department of Biological Sciences, Vanderbilt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1D16221" w14:textId="77777777" w:rsidR="00993874" w:rsidRDefault="004E0C5A" w:rsidP="004E0C5A">
      <w:pPr>
        <w:outlineLvl w:val="0"/>
        <w:rPr>
          <w:rFonts w:eastAsia="Arial" w:cs="Calibr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75AC2C1" w14:textId="6FEE58D3" w:rsidR="00993874" w:rsidRDefault="00993874" w:rsidP="004E0C5A">
      <w:pPr>
        <w:outlineLvl w:val="0"/>
        <w:rPr>
          <w:rStyle w:val="Hyperlink"/>
          <w:rFonts w:cs="Calibri"/>
          <w:szCs w:val="24"/>
        </w:rPr>
      </w:pPr>
      <w:proofErr w:type="spellStart"/>
      <w:r w:rsidRPr="00344A9A">
        <w:rPr>
          <w:rFonts w:cs="Calibri"/>
          <w:szCs w:val="24"/>
        </w:rPr>
        <w:t>Nannan</w:t>
      </w:r>
      <w:proofErr w:type="spellEnd"/>
      <w:r w:rsidRPr="00344A9A">
        <w:rPr>
          <w:rFonts w:cs="Calibri"/>
          <w:szCs w:val="24"/>
        </w:rPr>
        <w:t xml:space="preserve"> Liu</w:t>
      </w:r>
    </w:p>
    <w:p w14:paraId="74AEE438" w14:textId="793813C1" w:rsidR="009A2050" w:rsidRPr="001C3D6D" w:rsidRDefault="0099387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44A9A">
        <w:rPr>
          <w:rStyle w:val="Hyperlink"/>
          <w:rFonts w:cs="Calibri"/>
          <w:szCs w:val="24"/>
        </w:rPr>
        <w:t>liunann@auburn.edu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B797640" w14:textId="4A00FE0A" w:rsidR="00993874" w:rsidRPr="00344A9A" w:rsidRDefault="00866485" w:rsidP="00993874">
      <w:pPr>
        <w:contextualSpacing/>
        <w:jc w:val="both"/>
        <w:rPr>
          <w:rFonts w:cs="Calibri"/>
          <w:szCs w:val="24"/>
        </w:rPr>
      </w:pPr>
      <w:hyperlink r:id="rId9" w:history="1">
        <w:r w:rsidR="00993874" w:rsidRPr="00760062">
          <w:rPr>
            <w:rStyle w:val="Hyperlink"/>
            <w:rFonts w:cs="Calibri"/>
            <w:szCs w:val="24"/>
          </w:rPr>
          <w:t>xzw0083@auburn.edu</w:t>
        </w:r>
      </w:hyperlink>
      <w:r w:rsidR="00993874">
        <w:rPr>
          <w:rFonts w:cs="Calibri"/>
          <w:szCs w:val="24"/>
        </w:rPr>
        <w:t xml:space="preserve"> </w:t>
      </w:r>
    </w:p>
    <w:p w14:paraId="3DBA4B45" w14:textId="70B6E8D6" w:rsidR="00993874" w:rsidRPr="00344A9A" w:rsidRDefault="00866485" w:rsidP="00993874">
      <w:pPr>
        <w:contextualSpacing/>
        <w:jc w:val="both"/>
        <w:rPr>
          <w:rFonts w:cs="Calibri"/>
          <w:szCs w:val="24"/>
        </w:rPr>
      </w:pPr>
      <w:hyperlink r:id="rId10" w:history="1">
        <w:r w:rsidR="00993874" w:rsidRPr="00760062">
          <w:rPr>
            <w:rStyle w:val="Hyperlink"/>
            <w:rFonts w:cs="Calibri"/>
            <w:szCs w:val="24"/>
          </w:rPr>
          <w:t>zzc0012@auburn.edu</w:t>
        </w:r>
      </w:hyperlink>
      <w:r w:rsidR="00993874">
        <w:rPr>
          <w:rFonts w:cs="Calibri"/>
          <w:szCs w:val="24"/>
        </w:rPr>
        <w:t xml:space="preserve"> </w:t>
      </w:r>
    </w:p>
    <w:p w14:paraId="2EE65DA0" w14:textId="118125BB" w:rsidR="00993874" w:rsidRPr="00344A9A" w:rsidRDefault="00866485" w:rsidP="00993874">
      <w:pPr>
        <w:contextualSpacing/>
        <w:jc w:val="both"/>
        <w:rPr>
          <w:rFonts w:cs="Calibri"/>
          <w:szCs w:val="24"/>
        </w:rPr>
      </w:pPr>
      <w:hyperlink r:id="rId11" w:history="1">
        <w:r w:rsidR="00993874" w:rsidRPr="00760062">
          <w:rPr>
            <w:rStyle w:val="Hyperlink"/>
            <w:rFonts w:cs="Calibri"/>
            <w:szCs w:val="24"/>
          </w:rPr>
          <w:t>yzw0093@auburn.edu</w:t>
        </w:r>
      </w:hyperlink>
      <w:r w:rsidR="00993874">
        <w:rPr>
          <w:rFonts w:cs="Calibri"/>
          <w:szCs w:val="24"/>
        </w:rPr>
        <w:t xml:space="preserve"> </w:t>
      </w:r>
    </w:p>
    <w:p w14:paraId="56A28882" w14:textId="7D414DE7" w:rsidR="00993874" w:rsidRPr="00344A9A" w:rsidRDefault="00866485" w:rsidP="00993874">
      <w:pPr>
        <w:contextualSpacing/>
        <w:jc w:val="both"/>
        <w:rPr>
          <w:rFonts w:cs="Calibri"/>
          <w:szCs w:val="24"/>
        </w:rPr>
      </w:pPr>
      <w:hyperlink r:id="rId12" w:history="1">
        <w:r w:rsidR="00993874" w:rsidRPr="00760062">
          <w:rPr>
            <w:rStyle w:val="Hyperlink"/>
            <w:rFonts w:cs="Calibri"/>
            <w:szCs w:val="24"/>
          </w:rPr>
          <w:t>feng.liu@Vanderbilt.edu</w:t>
        </w:r>
      </w:hyperlink>
      <w:r w:rsidR="00993874">
        <w:rPr>
          <w:rFonts w:cs="Calibri"/>
          <w:szCs w:val="24"/>
        </w:rPr>
        <w:t xml:space="preserve"> </w:t>
      </w:r>
    </w:p>
    <w:p w14:paraId="00499534" w14:textId="24C0CECC" w:rsidR="00470A83" w:rsidRDefault="00866485" w:rsidP="00993874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993874" w:rsidRPr="00760062">
          <w:rPr>
            <w:rStyle w:val="Hyperlink"/>
            <w:rFonts w:cs="Calibri"/>
            <w:szCs w:val="24"/>
          </w:rPr>
          <w:t>szj0083@auburn.edu</w:t>
        </w:r>
      </w:hyperlink>
      <w:r w:rsidR="00993874">
        <w:rPr>
          <w:rFonts w:cs="Calibri"/>
          <w:szCs w:val="24"/>
        </w:rPr>
        <w:t xml:space="preserve"> </w:t>
      </w:r>
      <w:r w:rsidR="00993874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E2F8A1D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7B7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99A2D0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7B7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24D09B7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6" w:history="1">
        <w:r w:rsidR="007D6AEA" w:rsidRPr="001B7B7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</w:t>
        </w:r>
        <w:r w:rsidR="007D6AEA" w:rsidRPr="001B7B7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 </w:t>
        </w:r>
        <w:r w:rsidR="007D6AEA" w:rsidRPr="001B7B7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6FA289BE" w14:textId="11EB9B7E" w:rsidR="007544FB" w:rsidRDefault="00866485" w:rsidP="00015735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0E5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6B8FC87" w14:textId="77777777" w:rsidR="00015735" w:rsidRPr="00015735" w:rsidRDefault="00015735" w:rsidP="00015735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51BC9305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15E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4657AE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B7B75">
        <w:rPr>
          <w:rFonts w:asciiTheme="minorHAnsi" w:hAnsiTheme="minorHAnsi" w:cstheme="minorHAnsi"/>
          <w:b/>
          <w:color w:val="000000" w:themeColor="text1"/>
          <w:szCs w:val="24"/>
        </w:rPr>
        <w:t>53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1573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A6107B3" w:rsidR="007D61A8" w:rsidRPr="0070661B" w:rsidRDefault="007D61A8" w:rsidP="007D61A8">
      <w:pPr>
        <w:rPr>
          <w:rFonts w:eastAsia="Times New Roman" w:cs="Calibri"/>
          <w:szCs w:val="24"/>
        </w:rPr>
      </w:pPr>
      <w:r w:rsidRPr="0070661B">
        <w:rPr>
          <w:rFonts w:eastAsia="Times New Roman" w:cs="Calibri"/>
          <w:b/>
          <w:szCs w:val="24"/>
        </w:rPr>
        <w:t>REQUIRED:</w:t>
      </w:r>
      <w:r w:rsidRPr="0070661B">
        <w:rPr>
          <w:rFonts w:eastAsia="Times New Roman" w:cs="Calibri"/>
          <w:szCs w:val="24"/>
        </w:rPr>
        <w:t xml:space="preserve"> </w:t>
      </w:r>
    </w:p>
    <w:p w14:paraId="0F3CB5CC" w14:textId="62AA69AC" w:rsidR="007D61A8" w:rsidRPr="0070661B" w:rsidRDefault="00553F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70661B">
        <w:rPr>
          <w:rStyle w:val="AuthorName"/>
          <w:rFonts w:eastAsia="Times"/>
        </w:rPr>
        <w:t>Nannan</w:t>
      </w:r>
      <w:proofErr w:type="spellEnd"/>
      <w:r w:rsidRPr="0070661B">
        <w:rPr>
          <w:rStyle w:val="AuthorName"/>
          <w:rFonts w:eastAsia="Times"/>
        </w:rPr>
        <w:t xml:space="preserve"> Liu</w:t>
      </w:r>
      <w:r w:rsidR="007D61A8" w:rsidRPr="0070661B">
        <w:rPr>
          <w:rFonts w:eastAsia="Times New Roman" w:cs="Calibri"/>
          <w:szCs w:val="24"/>
        </w:rPr>
        <w:t xml:space="preserve">: </w:t>
      </w:r>
      <w:r w:rsidR="00B306E6" w:rsidRPr="0070661B">
        <w:rPr>
          <w:rFonts w:cs="Calibri"/>
          <w:szCs w:val="24"/>
        </w:rPr>
        <w:t xml:space="preserve">This protocol using a </w:t>
      </w:r>
      <w:r w:rsidR="00B306E6" w:rsidRPr="0070661B">
        <w:rPr>
          <w:rFonts w:cs="Calibri"/>
          <w:i/>
          <w:iCs/>
          <w:szCs w:val="24"/>
        </w:rPr>
        <w:t>Xenopus</w:t>
      </w:r>
      <w:r w:rsidR="00B306E6" w:rsidRPr="0070661B">
        <w:rPr>
          <w:rFonts w:cs="Calibri"/>
          <w:szCs w:val="24"/>
        </w:rPr>
        <w:t xml:space="preserve"> oocyte expression system coupled with a two-electrode voltage clamp </w:t>
      </w:r>
      <w:r w:rsidR="0070661B">
        <w:rPr>
          <w:rFonts w:cs="Calibri"/>
          <w:szCs w:val="24"/>
        </w:rPr>
        <w:t xml:space="preserve">to </w:t>
      </w:r>
      <w:r w:rsidR="00B306E6" w:rsidRPr="0070661B">
        <w:rPr>
          <w:rFonts w:cs="Calibri"/>
          <w:szCs w:val="24"/>
        </w:rPr>
        <w:t>provid</w:t>
      </w:r>
      <w:r w:rsidR="00FD3CB5" w:rsidRPr="0070661B">
        <w:rPr>
          <w:rFonts w:cs="Calibri"/>
          <w:szCs w:val="24"/>
        </w:rPr>
        <w:t>e</w:t>
      </w:r>
      <w:r w:rsidR="00B306E6" w:rsidRPr="0070661B">
        <w:rPr>
          <w:rFonts w:cs="Calibri"/>
          <w:szCs w:val="24"/>
        </w:rPr>
        <w:t xml:space="preserve"> a powerful optimized technique for exploring the responses of </w:t>
      </w:r>
      <w:proofErr w:type="gramStart"/>
      <w:r w:rsidR="00B306E6" w:rsidRPr="0070661B">
        <w:rPr>
          <w:rFonts w:cs="Calibri"/>
          <w:szCs w:val="24"/>
        </w:rPr>
        <w:t>mosquitoes</w:t>
      </w:r>
      <w:proofErr w:type="gramEnd"/>
      <w:r w:rsidR="00B306E6" w:rsidRPr="0070661B">
        <w:rPr>
          <w:rFonts w:cs="Calibri"/>
          <w:szCs w:val="24"/>
        </w:rPr>
        <w:t xml:space="preserve"> </w:t>
      </w:r>
      <w:r w:rsidR="0070661B">
        <w:rPr>
          <w:rFonts w:cs="Calibri"/>
          <w:szCs w:val="24"/>
        </w:rPr>
        <w:t>odorants</w:t>
      </w:r>
      <w:r w:rsidR="00B306E6" w:rsidRPr="0070661B">
        <w:rPr>
          <w:rFonts w:cs="Calibri"/>
          <w:szCs w:val="24"/>
        </w:rPr>
        <w:t xml:space="preserve"> to human odors </w:t>
      </w:r>
      <w:r w:rsidR="00A453AF" w:rsidRPr="0070661B">
        <w:rPr>
          <w:rFonts w:cs="Calibri"/>
          <w:b/>
          <w:bCs/>
        </w:rPr>
        <w:t>[1]</w:t>
      </w:r>
      <w:r w:rsidR="00A453AF" w:rsidRPr="0070661B">
        <w:rPr>
          <w:rFonts w:cs="Calibri"/>
        </w:rPr>
        <w:t>.</w:t>
      </w:r>
    </w:p>
    <w:p w14:paraId="2717029E" w14:textId="77777777" w:rsidR="00A453AF" w:rsidRPr="0070661B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77777777" w:rsidR="00A453AF" w:rsidRPr="0070661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0661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70661B">
        <w:rPr>
          <w:rFonts w:cs="Calibri"/>
          <w:bCs/>
          <w:szCs w:val="24"/>
        </w:rPr>
        <w:tab/>
      </w:r>
    </w:p>
    <w:p w14:paraId="0A1B8A72" w14:textId="77777777" w:rsidR="00A453AF" w:rsidRPr="0070661B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0771328D" w:rsidR="00A453AF" w:rsidRPr="0070661B" w:rsidRDefault="00A453AF" w:rsidP="00A453AF">
      <w:pPr>
        <w:rPr>
          <w:rFonts w:eastAsia="Times New Roman" w:cs="Calibri"/>
          <w:szCs w:val="24"/>
        </w:rPr>
      </w:pPr>
      <w:r w:rsidRPr="0070661B">
        <w:rPr>
          <w:rFonts w:eastAsia="Times New Roman" w:cs="Calibri"/>
          <w:b/>
          <w:bCs/>
          <w:szCs w:val="24"/>
        </w:rPr>
        <w:t>REQUIRED:</w:t>
      </w:r>
      <w:r w:rsidRPr="0070661B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70661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822B668" w:rsidR="00A453AF" w:rsidRPr="0070661B" w:rsidRDefault="00553F1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70661B">
        <w:rPr>
          <w:rStyle w:val="AuthorName"/>
          <w:rFonts w:eastAsia="Times"/>
        </w:rPr>
        <w:t>Nannan</w:t>
      </w:r>
      <w:proofErr w:type="spellEnd"/>
      <w:r w:rsidRPr="0070661B">
        <w:rPr>
          <w:rStyle w:val="AuthorName"/>
          <w:rFonts w:eastAsia="Times"/>
        </w:rPr>
        <w:t xml:space="preserve"> Liu</w:t>
      </w:r>
      <w:r w:rsidR="00A453AF" w:rsidRPr="0070661B">
        <w:rPr>
          <w:rFonts w:eastAsia="Times New Roman" w:cs="Calibri"/>
          <w:szCs w:val="24"/>
        </w:rPr>
        <w:t>:</w:t>
      </w:r>
      <w:r w:rsidR="007D61A8" w:rsidRPr="0070661B">
        <w:rPr>
          <w:rFonts w:eastAsia="Times New Roman" w:cs="Calibri"/>
          <w:szCs w:val="24"/>
        </w:rPr>
        <w:t xml:space="preserve"> </w:t>
      </w:r>
      <w:r w:rsidR="00B306E6" w:rsidRPr="0070661B">
        <w:rPr>
          <w:rFonts w:cs="Calibri"/>
          <w:szCs w:val="24"/>
        </w:rPr>
        <w:t xml:space="preserve">These optimized procedures provide a new way for researchers to investigate human odor reception in </w:t>
      </w:r>
      <w:r w:rsidR="00B306E6" w:rsidRPr="0070661B">
        <w:rPr>
          <w:rFonts w:cs="Calibri"/>
          <w:i/>
          <w:iCs/>
          <w:szCs w:val="24"/>
        </w:rPr>
        <w:t>Aedes</w:t>
      </w:r>
      <w:r w:rsidR="00B306E6" w:rsidRPr="0070661B">
        <w:rPr>
          <w:rFonts w:cs="Calibri"/>
          <w:szCs w:val="24"/>
        </w:rPr>
        <w:t xml:space="preserve"> mosquitoes and the underlying mechanisms governing their host-seeking activity at a molecular level</w:t>
      </w:r>
      <w:r w:rsidR="0070661B">
        <w:rPr>
          <w:rFonts w:cs="Calibri"/>
          <w:szCs w:val="24"/>
        </w:rPr>
        <w:t xml:space="preserve"> </w:t>
      </w:r>
      <w:r w:rsidR="00A453AF" w:rsidRPr="0070661B">
        <w:rPr>
          <w:rFonts w:cs="Calibri"/>
          <w:b/>
          <w:bCs/>
        </w:rPr>
        <w:t>[1]</w:t>
      </w:r>
      <w:r w:rsidR="00A453AF" w:rsidRPr="0070661B">
        <w:rPr>
          <w:rFonts w:cs="Calibri"/>
        </w:rPr>
        <w:t>.</w:t>
      </w:r>
    </w:p>
    <w:p w14:paraId="2B0EC4B6" w14:textId="77777777" w:rsidR="00A453AF" w:rsidRPr="0070661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2EDA91F6" w:rsidR="007D61A8" w:rsidRPr="0070661B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0661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015735" w:rsidRDefault="00A453AF" w:rsidP="00015735">
      <w:pPr>
        <w:rPr>
          <w:rFonts w:cs="Calibri"/>
          <w:szCs w:val="24"/>
        </w:rPr>
      </w:pPr>
    </w:p>
    <w:p w14:paraId="1E0CFC9F" w14:textId="58E335DD" w:rsidR="00A453AF" w:rsidRPr="00A453AF" w:rsidRDefault="00842299" w:rsidP="002D7611">
      <w:pPr>
        <w:pStyle w:val="ListParagraph"/>
        <w:numPr>
          <w:ilvl w:val="1"/>
          <w:numId w:val="34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Nannan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015735">
        <w:rPr>
          <w:rFonts w:asciiTheme="minorHAnsi" w:eastAsia="Times New Roman" w:hAnsiTheme="minorHAnsi" w:cstheme="minorHAnsi"/>
          <w:szCs w:val="24"/>
          <w:u w:val="single"/>
        </w:rPr>
        <w:t>Xin Wang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="002D7611" w:rsidRPr="00015735">
        <w:rPr>
          <w:u w:val="single"/>
        </w:rPr>
        <w:t>Yifan</w:t>
      </w:r>
      <w:proofErr w:type="spellEnd"/>
      <w:r w:rsidR="002D7611" w:rsidRPr="00015735">
        <w:rPr>
          <w:u w:val="single"/>
        </w:rPr>
        <w:t xml:space="preserve"> Wang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 xml:space="preserve">and </w:t>
      </w:r>
      <w:r w:rsidRPr="00015735">
        <w:rPr>
          <w:rFonts w:asciiTheme="minorHAnsi" w:eastAsia="Times New Roman" w:hAnsiTheme="minorHAnsi" w:cstheme="minorHAnsi"/>
          <w:szCs w:val="24"/>
          <w:u w:val="single"/>
        </w:rPr>
        <w:t>Shanshan Jiang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2D7611">
      <w:pPr>
        <w:pStyle w:val="ListParagraph"/>
        <w:numPr>
          <w:ilvl w:val="2"/>
          <w:numId w:val="34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2D7611">
      <w:pPr>
        <w:pStyle w:val="ListParagraph"/>
        <w:numPr>
          <w:ilvl w:val="2"/>
          <w:numId w:val="34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764981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61D32F81" w14:textId="1573CE81" w:rsidR="00CE6DAB" w:rsidRPr="00015735" w:rsidRDefault="00DC2504" w:rsidP="0001573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F53B100" w14:textId="43DD1A0E" w:rsidR="0022187C" w:rsidRPr="00BA419E" w:rsidRDefault="00CE6DAB" w:rsidP="004807C0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 w:rsidRPr="00BA419E">
        <w:rPr>
          <w:rFonts w:cs="Calibri"/>
          <w:b/>
          <w:bCs/>
          <w:i/>
          <w:iCs/>
          <w:szCs w:val="24"/>
        </w:rPr>
        <w:t>Xenopus</w:t>
      </w:r>
      <w:r w:rsidRPr="00BA419E">
        <w:rPr>
          <w:rFonts w:cs="Calibri"/>
          <w:b/>
          <w:bCs/>
          <w:szCs w:val="24"/>
        </w:rPr>
        <w:t xml:space="preserve"> Oocyte Collection</w:t>
      </w:r>
    </w:p>
    <w:p w14:paraId="143D70EB" w14:textId="77777777" w:rsidR="00BA419E" w:rsidRPr="00BA419E" w:rsidRDefault="00BA419E" w:rsidP="00BA419E">
      <w:pPr>
        <w:pStyle w:val="ListParagraph"/>
        <w:ind w:left="360"/>
        <w:jc w:val="both"/>
        <w:rPr>
          <w:rFonts w:cs="Calibri"/>
          <w:b/>
          <w:bCs/>
          <w:szCs w:val="24"/>
        </w:rPr>
      </w:pPr>
    </w:p>
    <w:p w14:paraId="6F2B5062" w14:textId="4F202B5A" w:rsidR="0022187C" w:rsidRDefault="00142985" w:rsidP="0022187C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confirming a lack of response to pedal reflex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, use clean cotton balls to wipe and remove 10% povidone-iodine solution across the frog ventral area two times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use a disposable scalpel to make a 10-15-millimter incision in the abdominal skin </w:t>
      </w:r>
      <w:r w:rsidRPr="00573FE2">
        <w:rPr>
          <w:rFonts w:eastAsia="Times New Roman" w:cs="Calibri"/>
          <w:szCs w:val="24"/>
        </w:rPr>
        <w:t>lateral to the midline</w:t>
      </w:r>
      <w:r>
        <w:rPr>
          <w:rFonts w:cs="Calibri"/>
          <w:b/>
          <w:bCs/>
          <w:szCs w:val="24"/>
        </w:rPr>
        <w:t xml:space="preserve"> [3]</w:t>
      </w:r>
      <w:r>
        <w:rPr>
          <w:rFonts w:cs="Calibri"/>
          <w:szCs w:val="24"/>
        </w:rPr>
        <w:t>.</w:t>
      </w:r>
    </w:p>
    <w:p w14:paraId="6CF5E06A" w14:textId="77777777" w:rsidR="00142985" w:rsidRDefault="00142985" w:rsidP="00142985">
      <w:pPr>
        <w:pStyle w:val="ListParagraph"/>
        <w:ind w:left="907"/>
        <w:jc w:val="both"/>
        <w:rPr>
          <w:rFonts w:cs="Calibri"/>
          <w:szCs w:val="24"/>
        </w:rPr>
      </w:pPr>
    </w:p>
    <w:p w14:paraId="009B55E0" w14:textId="5750595D" w:rsidR="00142985" w:rsidRP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pinching toe Videographer: More Talent than frog in shot </w:t>
      </w:r>
      <w:r>
        <w:rPr>
          <w:rFonts w:cs="Calibri"/>
          <w:b/>
          <w:bCs/>
          <w:szCs w:val="24"/>
        </w:rPr>
        <w:t xml:space="preserve">TEXT: Anesthesia: 20-30 min </w:t>
      </w:r>
      <w:r w:rsidRPr="00142985">
        <w:rPr>
          <w:rFonts w:eastAsia="Times New Roman" w:cs="Calibri"/>
          <w:b/>
          <w:bCs/>
          <w:szCs w:val="24"/>
        </w:rPr>
        <w:t xml:space="preserve">ethyl 3 </w:t>
      </w:r>
      <w:proofErr w:type="gramStart"/>
      <w:r w:rsidRPr="00142985">
        <w:rPr>
          <w:rFonts w:eastAsia="Times New Roman" w:cs="Calibri"/>
          <w:b/>
          <w:bCs/>
          <w:szCs w:val="24"/>
        </w:rPr>
        <w:t>amino-benzoate</w:t>
      </w:r>
      <w:proofErr w:type="gramEnd"/>
      <w:r w:rsidRPr="00142985">
        <w:rPr>
          <w:rFonts w:eastAsia="Times New Roman" w:cs="Calibri"/>
          <w:b/>
          <w:bCs/>
          <w:szCs w:val="24"/>
        </w:rPr>
        <w:t xml:space="preserve"> </w:t>
      </w:r>
      <w:proofErr w:type="spellStart"/>
      <w:r w:rsidRPr="00142985">
        <w:rPr>
          <w:rFonts w:eastAsia="Times New Roman" w:cs="Calibri"/>
          <w:b/>
          <w:bCs/>
          <w:szCs w:val="24"/>
        </w:rPr>
        <w:t>methanesulfonate</w:t>
      </w:r>
      <w:proofErr w:type="spellEnd"/>
      <w:r w:rsidRPr="00142985">
        <w:rPr>
          <w:rFonts w:eastAsia="Times New Roman" w:cs="Calibri"/>
          <w:b/>
          <w:bCs/>
          <w:szCs w:val="24"/>
        </w:rPr>
        <w:t xml:space="preserve"> salt</w:t>
      </w:r>
      <w:r w:rsidRPr="00142985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1 g/1 L </w:t>
      </w:r>
      <w:r w:rsidRPr="00142985">
        <w:rPr>
          <w:rFonts w:eastAsia="Times New Roman" w:cs="Calibri"/>
          <w:b/>
          <w:bCs/>
          <w:szCs w:val="24"/>
        </w:rPr>
        <w:t>ultra-purified water</w:t>
      </w:r>
    </w:p>
    <w:p w14:paraId="40812AD6" w14:textId="494CD75B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Skin being wiped, with povidone-iodine solution container visible in frame</w:t>
      </w:r>
    </w:p>
    <w:p w14:paraId="12A914A4" w14:textId="2ED7E511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Skin incision being made</w:t>
      </w:r>
    </w:p>
    <w:p w14:paraId="6BDF53A9" w14:textId="77777777" w:rsidR="00142985" w:rsidRDefault="00142985" w:rsidP="00142985">
      <w:pPr>
        <w:pStyle w:val="ListParagraph"/>
        <w:ind w:left="1627"/>
        <w:jc w:val="both"/>
        <w:rPr>
          <w:rFonts w:cs="Calibri"/>
          <w:szCs w:val="24"/>
        </w:rPr>
      </w:pPr>
    </w:p>
    <w:p w14:paraId="11889846" w14:textId="63AEF79F" w:rsidR="00142985" w:rsidRPr="00142985" w:rsidRDefault="00142985" w:rsidP="00142985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Make a second incision in the</w:t>
      </w:r>
      <w:r w:rsidRPr="00142985">
        <w:rPr>
          <w:rFonts w:eastAsia="Times New Roman" w:cs="Calibri"/>
          <w:szCs w:val="24"/>
        </w:rPr>
        <w:t xml:space="preserve"> </w:t>
      </w:r>
      <w:r w:rsidRPr="00573FE2">
        <w:rPr>
          <w:rFonts w:eastAsia="Times New Roman" w:cs="Calibri"/>
          <w:szCs w:val="24"/>
        </w:rPr>
        <w:t>fascia-muscle layer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use forceps to extract an ovarian lobe from the abdomen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>.</w:t>
      </w:r>
    </w:p>
    <w:p w14:paraId="3F2C6853" w14:textId="77777777" w:rsidR="00142985" w:rsidRPr="00142985" w:rsidRDefault="00142985" w:rsidP="00142985">
      <w:pPr>
        <w:pStyle w:val="ListParagraph"/>
        <w:ind w:left="907"/>
        <w:jc w:val="both"/>
        <w:rPr>
          <w:rFonts w:cs="Calibri"/>
          <w:szCs w:val="24"/>
        </w:rPr>
      </w:pPr>
    </w:p>
    <w:p w14:paraId="19062E10" w14:textId="4E8DF650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Fascia-muscle incision being made</w:t>
      </w:r>
    </w:p>
    <w:p w14:paraId="372F3906" w14:textId="45058D15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Ovary being extracted</w:t>
      </w:r>
    </w:p>
    <w:p w14:paraId="01023746" w14:textId="77777777" w:rsidR="00142985" w:rsidRDefault="00142985" w:rsidP="00142985">
      <w:pPr>
        <w:pStyle w:val="ListParagraph"/>
        <w:ind w:left="1627"/>
        <w:jc w:val="both"/>
        <w:rPr>
          <w:rFonts w:cs="Calibri"/>
          <w:szCs w:val="24"/>
        </w:rPr>
      </w:pPr>
    </w:p>
    <w:p w14:paraId="477A9727" w14:textId="47C1666A" w:rsidR="00142985" w:rsidRDefault="00142985" w:rsidP="00142985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Use scissors to excise the ovary at the body wall level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continue to extract and remove the ovaries until approximately 200 eggs have been harvested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, placing the materials into washing buffer as they are collected </w:t>
      </w:r>
      <w:r>
        <w:rPr>
          <w:rFonts w:cs="Calibri"/>
          <w:b/>
          <w:bCs/>
          <w:szCs w:val="24"/>
        </w:rPr>
        <w:t>[3-TXT]</w:t>
      </w:r>
      <w:r>
        <w:rPr>
          <w:rFonts w:cs="Calibri"/>
          <w:szCs w:val="24"/>
        </w:rPr>
        <w:t>.</w:t>
      </w:r>
    </w:p>
    <w:p w14:paraId="6182DA74" w14:textId="77777777" w:rsidR="00142985" w:rsidRDefault="00142985" w:rsidP="00142985">
      <w:pPr>
        <w:pStyle w:val="ListParagraph"/>
        <w:ind w:left="907"/>
        <w:jc w:val="both"/>
        <w:rPr>
          <w:rFonts w:cs="Calibri"/>
          <w:szCs w:val="24"/>
        </w:rPr>
      </w:pPr>
    </w:p>
    <w:p w14:paraId="5D6D5E24" w14:textId="0040D9FF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Ovary being excised</w:t>
      </w:r>
    </w:p>
    <w:p w14:paraId="52F7B718" w14:textId="3E1B9A65" w:rsid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Ovary being extracted/excised</w:t>
      </w:r>
    </w:p>
    <w:p w14:paraId="43FEEB9C" w14:textId="79F25D44" w:rsidR="00142985" w:rsidRPr="00142985" w:rsidRDefault="00142985" w:rsidP="00142985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tissue into buffer </w:t>
      </w:r>
      <w:r>
        <w:rPr>
          <w:rFonts w:cs="Calibri"/>
          <w:b/>
          <w:bCs/>
          <w:szCs w:val="24"/>
        </w:rPr>
        <w:t>TEXT: See text for all buffer and solution preparation details</w:t>
      </w:r>
    </w:p>
    <w:p w14:paraId="61F0E00E" w14:textId="4413FBD6" w:rsidR="00142985" w:rsidRPr="00BF159F" w:rsidRDefault="00142985" w:rsidP="00142985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When all of the eggs have been</w:t>
      </w:r>
      <w:r w:rsidR="00BF159F">
        <w:rPr>
          <w:rFonts w:cs="Calibri"/>
          <w:szCs w:val="24"/>
        </w:rPr>
        <w:t xml:space="preserve"> obtained, use </w:t>
      </w:r>
      <w:r w:rsidR="00BF159F" w:rsidRPr="00573FE2">
        <w:rPr>
          <w:rFonts w:eastAsia="Times New Roman" w:cs="Calibri"/>
          <w:szCs w:val="24"/>
        </w:rPr>
        <w:t>absorbable sutures</w:t>
      </w:r>
      <w:r w:rsidR="00BF159F">
        <w:rPr>
          <w:rFonts w:cs="Calibri"/>
          <w:szCs w:val="24"/>
        </w:rPr>
        <w:t xml:space="preserve"> to close both layers of incisions </w:t>
      </w:r>
      <w:r w:rsidR="00BF159F">
        <w:rPr>
          <w:rFonts w:eastAsia="Times New Roman" w:cs="Calibri"/>
          <w:b/>
          <w:bCs/>
          <w:szCs w:val="24"/>
        </w:rPr>
        <w:t>[1]</w:t>
      </w:r>
      <w:r w:rsidR="00BF159F">
        <w:rPr>
          <w:rFonts w:eastAsia="Times New Roman" w:cs="Calibri"/>
          <w:szCs w:val="24"/>
        </w:rPr>
        <w:t xml:space="preserve"> and place the frog in 1 liter of recovery solution until full</w:t>
      </w:r>
      <w:r w:rsidR="0016104A">
        <w:rPr>
          <w:rFonts w:eastAsia="Times New Roman" w:cs="Calibri"/>
          <w:szCs w:val="24"/>
        </w:rPr>
        <w:t>y</w:t>
      </w:r>
      <w:r w:rsidR="00BF159F">
        <w:rPr>
          <w:rFonts w:eastAsia="Times New Roman" w:cs="Calibri"/>
          <w:szCs w:val="24"/>
        </w:rPr>
        <w:t xml:space="preserve"> recover</w:t>
      </w:r>
      <w:r w:rsidR="0016104A">
        <w:rPr>
          <w:rFonts w:eastAsia="Times New Roman" w:cs="Calibri"/>
          <w:szCs w:val="24"/>
        </w:rPr>
        <w:t>ed</w:t>
      </w:r>
      <w:r w:rsidR="00BF159F">
        <w:rPr>
          <w:rFonts w:eastAsia="Times New Roman" w:cs="Calibri"/>
          <w:szCs w:val="24"/>
        </w:rPr>
        <w:t xml:space="preserve"> before returning the animal to the frog facility </w:t>
      </w:r>
      <w:r w:rsidR="00BF159F">
        <w:rPr>
          <w:rFonts w:eastAsia="Times New Roman" w:cs="Calibri"/>
          <w:b/>
          <w:bCs/>
          <w:szCs w:val="24"/>
        </w:rPr>
        <w:t>[2]</w:t>
      </w:r>
      <w:r w:rsidR="00BF159F">
        <w:rPr>
          <w:rFonts w:eastAsia="Times New Roman" w:cs="Calibri"/>
          <w:szCs w:val="24"/>
        </w:rPr>
        <w:t>.</w:t>
      </w:r>
    </w:p>
    <w:p w14:paraId="2AEA3467" w14:textId="77777777" w:rsidR="00BF159F" w:rsidRPr="00BF159F" w:rsidRDefault="00BF159F" w:rsidP="00BF159F">
      <w:pPr>
        <w:pStyle w:val="ListParagraph"/>
        <w:ind w:left="907"/>
        <w:jc w:val="both"/>
        <w:rPr>
          <w:rFonts w:cs="Calibri"/>
          <w:szCs w:val="24"/>
        </w:rPr>
      </w:pPr>
    </w:p>
    <w:p w14:paraId="21E2D2B6" w14:textId="7123DA72" w:rsidR="00BF159F" w:rsidRDefault="00BF159F" w:rsidP="00BF159F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Suture being placed</w:t>
      </w:r>
    </w:p>
    <w:p w14:paraId="4247EB64" w14:textId="41A2F3DC" w:rsidR="0080233A" w:rsidRDefault="00BF159F" w:rsidP="0080233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transferring frog from solution to frog facility </w:t>
      </w:r>
      <w:r>
        <w:rPr>
          <w:rFonts w:cs="Calibri"/>
          <w:b/>
          <w:bCs/>
          <w:szCs w:val="24"/>
        </w:rPr>
        <w:t xml:space="preserve">TEXT: </w:t>
      </w:r>
      <w:r w:rsidR="0016104A">
        <w:rPr>
          <w:rFonts w:cs="Calibri"/>
          <w:b/>
          <w:bCs/>
          <w:szCs w:val="24"/>
        </w:rPr>
        <w:t>Repeat e</w:t>
      </w:r>
      <w:r>
        <w:rPr>
          <w:rFonts w:cs="Calibri"/>
          <w:b/>
          <w:bCs/>
          <w:szCs w:val="24"/>
        </w:rPr>
        <w:t xml:space="preserve">xtraction </w:t>
      </w:r>
      <w:r w:rsidR="0080233A">
        <w:rPr>
          <w:rFonts w:cs="Calibri"/>
          <w:b/>
          <w:bCs/>
          <w:szCs w:val="24"/>
        </w:rPr>
        <w:t>every 2</w:t>
      </w:r>
      <w:r>
        <w:rPr>
          <w:rFonts w:cs="Calibri"/>
          <w:b/>
          <w:bCs/>
          <w:szCs w:val="24"/>
        </w:rPr>
        <w:t xml:space="preserve"> </w:t>
      </w:r>
      <w:proofErr w:type="spellStart"/>
      <w:r>
        <w:rPr>
          <w:rFonts w:cs="Calibri"/>
          <w:b/>
          <w:bCs/>
          <w:szCs w:val="24"/>
        </w:rPr>
        <w:t>mo</w:t>
      </w:r>
      <w:proofErr w:type="spellEnd"/>
      <w:r>
        <w:rPr>
          <w:rFonts w:cs="Calibri"/>
          <w:b/>
          <w:bCs/>
          <w:szCs w:val="24"/>
        </w:rPr>
        <w:t xml:space="preserve"> for ≤4 extractions</w:t>
      </w:r>
    </w:p>
    <w:p w14:paraId="0C6C357F" w14:textId="77777777" w:rsidR="0080233A" w:rsidRDefault="0080233A" w:rsidP="0080233A">
      <w:pPr>
        <w:pStyle w:val="ListParagraph"/>
        <w:ind w:left="360"/>
        <w:jc w:val="both"/>
        <w:rPr>
          <w:rFonts w:cs="Calibri"/>
          <w:szCs w:val="24"/>
        </w:rPr>
      </w:pPr>
    </w:p>
    <w:p w14:paraId="70A95883" w14:textId="47000268" w:rsidR="00CE6DAB" w:rsidRPr="0080233A" w:rsidRDefault="00CE6DAB" w:rsidP="0080233A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 w:rsidRPr="0080233A">
        <w:rPr>
          <w:rFonts w:eastAsia="Times New Roman" w:cs="Calibri"/>
          <w:b/>
          <w:bCs/>
          <w:szCs w:val="24"/>
        </w:rPr>
        <w:t xml:space="preserve">Enzymatic </w:t>
      </w:r>
      <w:r w:rsidR="0080233A">
        <w:rPr>
          <w:rFonts w:eastAsia="Times New Roman" w:cs="Calibri"/>
          <w:b/>
          <w:bCs/>
          <w:szCs w:val="24"/>
        </w:rPr>
        <w:t>D</w:t>
      </w:r>
      <w:r w:rsidRPr="0080233A">
        <w:rPr>
          <w:rFonts w:eastAsia="Times New Roman" w:cs="Calibri"/>
          <w:b/>
          <w:bCs/>
          <w:szCs w:val="24"/>
        </w:rPr>
        <w:t xml:space="preserve">efolliculated </w:t>
      </w:r>
      <w:r w:rsidR="0080233A">
        <w:rPr>
          <w:rFonts w:eastAsia="Times New Roman" w:cs="Calibri"/>
          <w:b/>
          <w:bCs/>
          <w:szCs w:val="24"/>
        </w:rPr>
        <w:t>D</w:t>
      </w:r>
      <w:r w:rsidRPr="0080233A">
        <w:rPr>
          <w:rFonts w:eastAsia="Times New Roman" w:cs="Calibri"/>
          <w:b/>
          <w:bCs/>
          <w:szCs w:val="24"/>
        </w:rPr>
        <w:t xml:space="preserve">igestion and </w:t>
      </w:r>
      <w:r w:rsidR="0080233A">
        <w:rPr>
          <w:rFonts w:eastAsia="Times New Roman" w:cs="Calibri"/>
          <w:b/>
          <w:bCs/>
          <w:szCs w:val="24"/>
        </w:rPr>
        <w:t>O</w:t>
      </w:r>
      <w:r w:rsidRPr="0080233A">
        <w:rPr>
          <w:rFonts w:eastAsia="Times New Roman" w:cs="Calibri"/>
          <w:b/>
          <w:bCs/>
          <w:szCs w:val="24"/>
        </w:rPr>
        <w:t>ocyte</w:t>
      </w:r>
      <w:r w:rsidR="0080233A">
        <w:rPr>
          <w:rFonts w:eastAsia="Times New Roman" w:cs="Calibri"/>
          <w:b/>
          <w:bCs/>
          <w:szCs w:val="24"/>
        </w:rPr>
        <w:t xml:space="preserve"> C</w:t>
      </w:r>
      <w:r w:rsidRPr="0080233A">
        <w:rPr>
          <w:rFonts w:eastAsia="Times New Roman" w:cs="Calibri"/>
          <w:b/>
          <w:bCs/>
          <w:szCs w:val="24"/>
        </w:rPr>
        <w:t>ultur</w:t>
      </w:r>
      <w:r w:rsidR="0080233A">
        <w:rPr>
          <w:rFonts w:eastAsia="Times New Roman" w:cs="Calibri"/>
          <w:b/>
          <w:bCs/>
          <w:szCs w:val="24"/>
        </w:rPr>
        <w:t>e</w:t>
      </w:r>
    </w:p>
    <w:p w14:paraId="66693D79" w14:textId="77777777" w:rsidR="0080233A" w:rsidRPr="0080233A" w:rsidRDefault="0080233A" w:rsidP="0080233A">
      <w:pPr>
        <w:pStyle w:val="ListParagraph"/>
        <w:ind w:left="360"/>
        <w:jc w:val="both"/>
        <w:rPr>
          <w:rFonts w:cs="Calibri"/>
          <w:b/>
          <w:bCs/>
          <w:szCs w:val="24"/>
        </w:rPr>
      </w:pPr>
    </w:p>
    <w:p w14:paraId="0371FCE8" w14:textId="45C290A2" w:rsidR="0080233A" w:rsidRDefault="0080233A" w:rsidP="0080233A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collection, separate the oocytes into small pieces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transfer all of the oocytes into a digestion solution for a 40-60-minute incubation at ambient temperature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543379C2" w14:textId="77777777" w:rsidR="0080233A" w:rsidRDefault="0080233A" w:rsidP="0080233A">
      <w:pPr>
        <w:pStyle w:val="ListParagraph"/>
        <w:ind w:left="907"/>
        <w:jc w:val="both"/>
        <w:rPr>
          <w:rFonts w:cs="Calibri"/>
          <w:szCs w:val="24"/>
        </w:rPr>
      </w:pPr>
    </w:p>
    <w:p w14:paraId="4FCEA5FC" w14:textId="491A976A" w:rsidR="0080233A" w:rsidRDefault="0080233A" w:rsidP="0080233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separating oocytes</w:t>
      </w:r>
    </w:p>
    <w:p w14:paraId="5BD00227" w14:textId="77777777" w:rsidR="0080233A" w:rsidRDefault="0080233A" w:rsidP="0080233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transferring oocytes to solution, with solution container visible in frame</w:t>
      </w:r>
    </w:p>
    <w:p w14:paraId="5D29393C" w14:textId="77777777" w:rsidR="0080233A" w:rsidRDefault="0080233A" w:rsidP="0080233A">
      <w:pPr>
        <w:pStyle w:val="ListParagraph"/>
        <w:ind w:left="907"/>
        <w:jc w:val="both"/>
        <w:rPr>
          <w:rFonts w:cs="Calibri"/>
          <w:szCs w:val="24"/>
        </w:rPr>
      </w:pPr>
    </w:p>
    <w:p w14:paraId="798BD2EB" w14:textId="3821C52F" w:rsidR="0080233A" w:rsidRPr="0080233A" w:rsidRDefault="0080233A" w:rsidP="0080233A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eastAsia="Times New Roman" w:cs="Calibri"/>
          <w:szCs w:val="24"/>
        </w:rPr>
        <w:t>At the end of the incubation,</w:t>
      </w:r>
      <w:r w:rsidR="00CE6DAB" w:rsidRPr="0080233A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>e</w:t>
      </w:r>
      <w:r w:rsidR="00CE6DAB" w:rsidRPr="0080233A">
        <w:rPr>
          <w:rFonts w:eastAsia="Times New Roman" w:cs="Calibri"/>
          <w:szCs w:val="24"/>
        </w:rPr>
        <w:t>xamine the samples under a microscope to determine whether 80% of the oocytes have been fully defolliculated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[1-TXT]</w:t>
      </w:r>
      <w:r>
        <w:rPr>
          <w:rFonts w:eastAsia="Times New Roman" w:cs="Calibri"/>
          <w:szCs w:val="24"/>
        </w:rPr>
        <w:t>.</w:t>
      </w:r>
    </w:p>
    <w:p w14:paraId="02966821" w14:textId="77777777" w:rsidR="0080233A" w:rsidRPr="0080233A" w:rsidRDefault="0080233A" w:rsidP="0080233A">
      <w:pPr>
        <w:pStyle w:val="ListParagraph"/>
        <w:ind w:left="907"/>
        <w:jc w:val="both"/>
        <w:rPr>
          <w:rFonts w:cs="Calibri"/>
          <w:szCs w:val="24"/>
        </w:rPr>
      </w:pPr>
    </w:p>
    <w:p w14:paraId="18B68419" w14:textId="231E0BF2" w:rsidR="00CE6DAB" w:rsidRPr="0080233A" w:rsidRDefault="0080233A" w:rsidP="0080233A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at microscope, examining oocytes </w:t>
      </w:r>
      <w:r>
        <w:rPr>
          <w:rFonts w:cs="Calibri"/>
          <w:b/>
          <w:bCs/>
          <w:szCs w:val="24"/>
        </w:rPr>
        <w:t xml:space="preserve">TEXT: If &lt;80% </w:t>
      </w:r>
      <w:proofErr w:type="spellStart"/>
      <w:r w:rsidRPr="0080233A">
        <w:rPr>
          <w:rFonts w:eastAsia="Times New Roman" w:cs="Calibri"/>
          <w:b/>
          <w:bCs/>
          <w:szCs w:val="24"/>
        </w:rPr>
        <w:t>defolliculation</w:t>
      </w:r>
      <w:proofErr w:type="spellEnd"/>
      <w:r>
        <w:rPr>
          <w:rFonts w:cs="Calibri"/>
          <w:b/>
          <w:bCs/>
          <w:szCs w:val="24"/>
        </w:rPr>
        <w:t>, incubation in 10 min intervals until most oocytes ready</w:t>
      </w:r>
    </w:p>
    <w:p w14:paraId="52BD072C" w14:textId="77777777" w:rsidR="0080233A" w:rsidRPr="0080233A" w:rsidRDefault="0080233A" w:rsidP="0080233A">
      <w:pPr>
        <w:pStyle w:val="ListParagraph"/>
        <w:ind w:left="1627"/>
        <w:jc w:val="both"/>
        <w:rPr>
          <w:rFonts w:cs="Calibri"/>
          <w:szCs w:val="24"/>
        </w:rPr>
      </w:pPr>
    </w:p>
    <w:p w14:paraId="653BEA39" w14:textId="14C55F01" w:rsidR="0080233A" w:rsidRDefault="0080233A" w:rsidP="0080233A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cs="Calibri"/>
          <w:szCs w:val="24"/>
        </w:rPr>
        <w:t xml:space="preserve">Rinse the </w:t>
      </w:r>
      <w:r w:rsidRPr="0080233A">
        <w:rPr>
          <w:rFonts w:eastAsia="Times New Roman" w:cs="Calibri"/>
          <w:szCs w:val="24"/>
        </w:rPr>
        <w:t>defolliculated</w:t>
      </w:r>
      <w:r>
        <w:rPr>
          <w:rFonts w:eastAsia="Times New Roman" w:cs="Calibri"/>
          <w:szCs w:val="24"/>
        </w:rPr>
        <w:t xml:space="preserve"> oocytes in sequence 5 times in 10 milliliters of 1x Ringer’s solution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, washing buffer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 xml:space="preserve">, and </w:t>
      </w:r>
      <w:r w:rsidR="00CE6DAB" w:rsidRPr="00573FE2">
        <w:rPr>
          <w:rFonts w:eastAsia="Times New Roman" w:cs="Calibri"/>
          <w:szCs w:val="24"/>
        </w:rPr>
        <w:t xml:space="preserve">modified Barth’s saline </w:t>
      </w:r>
      <w:r>
        <w:rPr>
          <w:rFonts w:eastAsia="Times New Roman" w:cs="Calibri"/>
          <w:szCs w:val="24"/>
        </w:rPr>
        <w:t xml:space="preserve">to </w:t>
      </w:r>
      <w:r w:rsidRPr="00573FE2">
        <w:rPr>
          <w:rFonts w:eastAsia="Times New Roman" w:cs="Calibri"/>
          <w:szCs w:val="24"/>
        </w:rPr>
        <w:t>remove</w:t>
      </w:r>
      <w:r>
        <w:rPr>
          <w:rFonts w:eastAsia="Times New Roman" w:cs="Calibri"/>
          <w:szCs w:val="24"/>
        </w:rPr>
        <w:t xml:space="preserve"> the</w:t>
      </w:r>
      <w:r w:rsidRPr="00573FE2">
        <w:rPr>
          <w:rFonts w:eastAsia="Times New Roman" w:cs="Calibri"/>
          <w:szCs w:val="24"/>
        </w:rPr>
        <w:t xml:space="preserve"> immature and poor-quality oocytes</w:t>
      </w:r>
      <w:r w:rsidRPr="0080233A">
        <w:rPr>
          <w:rFonts w:eastAsia="Times New Roman" w:cs="Calibri"/>
          <w:b/>
          <w:bCs/>
          <w:szCs w:val="24"/>
        </w:rPr>
        <w:t xml:space="preserve"> [3]</w:t>
      </w:r>
      <w:r>
        <w:rPr>
          <w:rFonts w:eastAsia="Times New Roman" w:cs="Calibri"/>
          <w:szCs w:val="24"/>
        </w:rPr>
        <w:t>.</w:t>
      </w:r>
    </w:p>
    <w:p w14:paraId="6D088F8C" w14:textId="77777777" w:rsidR="0080233A" w:rsidRDefault="0080233A" w:rsidP="0080233A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7AD9C5AC" w14:textId="45910C9B" w:rsidR="0080233A" w:rsidRDefault="0087033B" w:rsidP="0080233A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oocytes to Ringer’s solution, with stock Ringer’s solution container visible in frame</w:t>
      </w:r>
    </w:p>
    <w:p w14:paraId="689D716B" w14:textId="755F1C9F" w:rsidR="0087033B" w:rsidRDefault="0087033B" w:rsidP="0080233A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oocytes to buffer, with washing buffer container visible in frame</w:t>
      </w:r>
    </w:p>
    <w:p w14:paraId="24B1B526" w14:textId="77777777" w:rsidR="0087033B" w:rsidRDefault="0087033B" w:rsidP="0087033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oocytes to saline, with saline container visible in frame</w:t>
      </w:r>
    </w:p>
    <w:p w14:paraId="3AA715EA" w14:textId="77777777" w:rsidR="0087033B" w:rsidRDefault="0087033B" w:rsidP="0087033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72F00BFC" w14:textId="3CBB2CEE" w:rsidR="0087033B" w:rsidRDefault="0087033B" w:rsidP="0087033B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After the last wash, transfer all of the healthy,</w:t>
      </w:r>
      <w:r w:rsidRPr="0087033B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 xml:space="preserve">good quality </w:t>
      </w:r>
      <w:r w:rsidR="00CE6DAB" w:rsidRPr="0087033B">
        <w:rPr>
          <w:rFonts w:eastAsia="Times New Roman" w:cs="Calibri"/>
          <w:szCs w:val="24"/>
        </w:rPr>
        <w:t xml:space="preserve">stage </w:t>
      </w:r>
      <w:r>
        <w:rPr>
          <w:rFonts w:eastAsia="Times New Roman" w:cs="Calibri"/>
          <w:szCs w:val="24"/>
        </w:rPr>
        <w:t xml:space="preserve">five and stage six oocytes </w:t>
      </w:r>
      <w:r w:rsidR="00CE6DAB" w:rsidRPr="0087033B">
        <w:rPr>
          <w:rFonts w:eastAsia="Times New Roman" w:cs="Calibri"/>
          <w:szCs w:val="24"/>
        </w:rPr>
        <w:t>with a clear white</w:t>
      </w:r>
      <w:r>
        <w:rPr>
          <w:rFonts w:eastAsia="Times New Roman" w:cs="Calibri"/>
          <w:szCs w:val="24"/>
        </w:rPr>
        <w:t>-</w:t>
      </w:r>
      <w:r w:rsidR="00CE6DAB" w:rsidRPr="0087033B">
        <w:rPr>
          <w:rFonts w:eastAsia="Times New Roman" w:cs="Calibri"/>
          <w:szCs w:val="24"/>
        </w:rPr>
        <w:t xml:space="preserve">dark division and no visually obvious damage </w:t>
      </w:r>
      <w:r>
        <w:rPr>
          <w:rFonts w:eastAsia="Times New Roman" w:cs="Calibri"/>
          <w:b/>
          <w:bCs/>
          <w:szCs w:val="24"/>
        </w:rPr>
        <w:t>[1]</w:t>
      </w:r>
      <w:r w:rsidR="00CE6DAB" w:rsidRPr="0087033B">
        <w:rPr>
          <w:rFonts w:eastAsia="Times New Roman" w:cs="Calibri"/>
          <w:szCs w:val="24"/>
        </w:rPr>
        <w:t xml:space="preserve"> into a 90</w:t>
      </w:r>
      <w:r>
        <w:rPr>
          <w:rFonts w:eastAsia="Times New Roman" w:cs="Calibri"/>
          <w:szCs w:val="24"/>
        </w:rPr>
        <w:t>-</w:t>
      </w:r>
      <w:r w:rsidR="00CE6DAB" w:rsidRPr="0087033B">
        <w:rPr>
          <w:rFonts w:eastAsia="Times New Roman" w:cs="Calibri"/>
          <w:szCs w:val="24"/>
        </w:rPr>
        <w:t>m</w:t>
      </w:r>
      <w:r>
        <w:rPr>
          <w:rFonts w:eastAsia="Times New Roman" w:cs="Calibri"/>
          <w:szCs w:val="24"/>
        </w:rPr>
        <w:t>illimeter</w:t>
      </w:r>
      <w:r w:rsidR="00CE6DAB" w:rsidRPr="0087033B">
        <w:rPr>
          <w:rFonts w:eastAsia="Times New Roman" w:cs="Calibri"/>
          <w:szCs w:val="24"/>
        </w:rPr>
        <w:t xml:space="preserve"> Petri dish containing modified Barth’s saline </w:t>
      </w:r>
      <w:r>
        <w:rPr>
          <w:rFonts w:eastAsia="Times New Roman" w:cs="Calibri"/>
          <w:b/>
          <w:bCs/>
          <w:szCs w:val="24"/>
        </w:rPr>
        <w:t>[2]</w:t>
      </w:r>
      <w:r w:rsidR="00CE6DAB" w:rsidRPr="0087033B">
        <w:rPr>
          <w:rFonts w:eastAsia="Times New Roman" w:cs="Calibri"/>
          <w:szCs w:val="24"/>
        </w:rPr>
        <w:t>.</w:t>
      </w:r>
    </w:p>
    <w:p w14:paraId="73B78A1D" w14:textId="77777777" w:rsidR="0087033B" w:rsidRDefault="0087033B" w:rsidP="0087033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2D19400E" w14:textId="7E76E743" w:rsidR="0087033B" w:rsidRDefault="0087033B" w:rsidP="0087033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LAB MEDIA: Figure 1D</w:t>
      </w:r>
    </w:p>
    <w:p w14:paraId="7EB74E6B" w14:textId="274A3608" w:rsidR="0087033B" w:rsidRDefault="0087033B" w:rsidP="0087033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oocytes to dish, with saline container visible in frame</w:t>
      </w:r>
    </w:p>
    <w:p w14:paraId="650793BE" w14:textId="77777777" w:rsidR="0087033B" w:rsidRDefault="0087033B" w:rsidP="0087033B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5FDF1FF4" w14:textId="0351CA71" w:rsidR="0087033B" w:rsidRDefault="00CE6DAB" w:rsidP="0087033B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 w:rsidRPr="0087033B">
        <w:rPr>
          <w:rFonts w:eastAsia="Times New Roman" w:cs="Calibri"/>
          <w:szCs w:val="24"/>
        </w:rPr>
        <w:t xml:space="preserve">Discard the bad quality oocytes </w:t>
      </w:r>
      <w:r w:rsidR="0087033B">
        <w:rPr>
          <w:rFonts w:eastAsia="Times New Roman" w:cs="Calibri"/>
          <w:b/>
          <w:bCs/>
          <w:szCs w:val="24"/>
        </w:rPr>
        <w:t>[1]</w:t>
      </w:r>
      <w:r w:rsidR="0087033B">
        <w:rPr>
          <w:rFonts w:eastAsia="Times New Roman" w:cs="Calibri"/>
          <w:szCs w:val="24"/>
        </w:rPr>
        <w:t>.</w:t>
      </w:r>
    </w:p>
    <w:p w14:paraId="73CFFF21" w14:textId="77777777" w:rsidR="0087033B" w:rsidRDefault="0087033B" w:rsidP="0087033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743729F6" w14:textId="39C3A0BA" w:rsidR="0087033B" w:rsidRDefault="0087033B" w:rsidP="0087033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LAB MEDIA: Figure 1E</w:t>
      </w:r>
    </w:p>
    <w:p w14:paraId="20F9C927" w14:textId="77777777" w:rsidR="0087033B" w:rsidRDefault="0087033B" w:rsidP="0087033B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50A30674" w14:textId="2C4F9D1D" w:rsidR="0087033B" w:rsidRDefault="0087033B" w:rsidP="0087033B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Then place the</w:t>
      </w:r>
      <w:r w:rsidR="00CE6DAB" w:rsidRPr="0087033B">
        <w:rPr>
          <w:rFonts w:eastAsia="Times New Roman" w:cs="Calibri"/>
          <w:szCs w:val="24"/>
        </w:rPr>
        <w:t xml:space="preserve"> digested oocytes in</w:t>
      </w:r>
      <w:r w:rsidR="00180262">
        <w:rPr>
          <w:rFonts w:eastAsia="Times New Roman" w:cs="Calibri"/>
          <w:szCs w:val="24"/>
        </w:rPr>
        <w:t>to</w:t>
      </w:r>
      <w:r w:rsidR="00CE6DAB" w:rsidRPr="0087033B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 xml:space="preserve">an </w:t>
      </w:r>
      <w:r w:rsidR="00CE6DAB" w:rsidRPr="0087033B">
        <w:rPr>
          <w:rFonts w:eastAsia="Times New Roman" w:cs="Calibri"/>
          <w:szCs w:val="24"/>
        </w:rPr>
        <w:t>insect growth chamber</w:t>
      </w:r>
      <w:r>
        <w:rPr>
          <w:rFonts w:eastAsia="Times New Roman" w:cs="Calibri"/>
          <w:szCs w:val="24"/>
        </w:rPr>
        <w:t xml:space="preserve"> for about 24 hours</w:t>
      </w:r>
      <w:r w:rsidR="00CE6DAB" w:rsidRPr="0087033B">
        <w:rPr>
          <w:rFonts w:eastAsia="Times New Roman" w:cs="Calibri"/>
          <w:szCs w:val="24"/>
        </w:rPr>
        <w:t xml:space="preserve"> at 18 </w:t>
      </w:r>
      <w:r>
        <w:rPr>
          <w:rFonts w:eastAsia="Times New Roman" w:cs="Calibri"/>
          <w:szCs w:val="24"/>
        </w:rPr>
        <w:t>degrees Celsius</w:t>
      </w:r>
      <w:r w:rsidR="00CE6DAB" w:rsidRPr="0087033B">
        <w:rPr>
          <w:rFonts w:eastAsia="Times New Roman" w:cs="Calibri"/>
          <w:szCs w:val="24"/>
        </w:rPr>
        <w:t xml:space="preserve"> before microinjection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 w:rsidR="00CE6DAB" w:rsidRPr="0087033B">
        <w:rPr>
          <w:rFonts w:eastAsia="Times New Roman" w:cs="Calibri"/>
          <w:szCs w:val="24"/>
        </w:rPr>
        <w:t>.</w:t>
      </w:r>
    </w:p>
    <w:p w14:paraId="19407E22" w14:textId="77777777" w:rsidR="0087033B" w:rsidRDefault="0087033B" w:rsidP="0087033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41BB256B" w14:textId="77777777" w:rsidR="006D42C6" w:rsidRDefault="0087033B" w:rsidP="006D42C6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placing oocytes into chamber</w:t>
      </w:r>
      <w:r w:rsidR="00CE6DAB" w:rsidRPr="0087033B">
        <w:rPr>
          <w:rFonts w:eastAsia="Times New Roman" w:cs="Calibri"/>
          <w:szCs w:val="24"/>
        </w:rPr>
        <w:t xml:space="preserve"> </w:t>
      </w:r>
    </w:p>
    <w:p w14:paraId="1DB5B2D6" w14:textId="77777777" w:rsidR="006D42C6" w:rsidRDefault="006D42C6" w:rsidP="006D42C6">
      <w:pPr>
        <w:pStyle w:val="ListParagraph"/>
        <w:ind w:left="360"/>
        <w:jc w:val="both"/>
        <w:rPr>
          <w:rFonts w:eastAsia="Times New Roman" w:cs="Calibri"/>
          <w:szCs w:val="24"/>
        </w:rPr>
      </w:pPr>
    </w:p>
    <w:p w14:paraId="2B3947B3" w14:textId="13EB73C2" w:rsidR="00CE6DAB" w:rsidRPr="006D42C6" w:rsidRDefault="008D7FF9" w:rsidP="006D42C6">
      <w:pPr>
        <w:pStyle w:val="ListParagraph"/>
        <w:numPr>
          <w:ilvl w:val="0"/>
          <w:numId w:val="15"/>
        </w:numPr>
        <w:jc w:val="both"/>
        <w:rPr>
          <w:rFonts w:eastAsia="Times New Roman" w:cs="Calibri"/>
          <w:szCs w:val="24"/>
        </w:rPr>
      </w:pPr>
      <w:r>
        <w:rPr>
          <w:rFonts w:cs="Calibri"/>
          <w:b/>
          <w:bCs/>
          <w:szCs w:val="24"/>
        </w:rPr>
        <w:t xml:space="preserve">Complementary </w:t>
      </w:r>
      <w:r w:rsidR="00CE6DAB" w:rsidRPr="006D42C6">
        <w:rPr>
          <w:rFonts w:cs="Calibri"/>
          <w:b/>
          <w:bCs/>
          <w:szCs w:val="24"/>
        </w:rPr>
        <w:t>RNA</w:t>
      </w:r>
      <w:r>
        <w:rPr>
          <w:rFonts w:cs="Calibri"/>
          <w:b/>
          <w:bCs/>
          <w:szCs w:val="24"/>
        </w:rPr>
        <w:t xml:space="preserve"> (</w:t>
      </w:r>
      <w:proofErr w:type="spellStart"/>
      <w:r>
        <w:rPr>
          <w:rFonts w:cs="Calibri"/>
          <w:b/>
          <w:bCs/>
          <w:szCs w:val="24"/>
        </w:rPr>
        <w:t>cRNA</w:t>
      </w:r>
      <w:proofErr w:type="spellEnd"/>
      <w:r>
        <w:rPr>
          <w:rFonts w:cs="Calibri"/>
          <w:b/>
          <w:bCs/>
          <w:szCs w:val="24"/>
        </w:rPr>
        <w:t>)</w:t>
      </w:r>
      <w:r w:rsidR="00CE6DAB" w:rsidRPr="006D42C6">
        <w:rPr>
          <w:rFonts w:cs="Calibri"/>
          <w:b/>
          <w:bCs/>
          <w:szCs w:val="24"/>
        </w:rPr>
        <w:t xml:space="preserve"> Microinjection and Odorant Receptor (OR) and OR Co-</w:t>
      </w:r>
      <w:r w:rsidR="006D42C6">
        <w:rPr>
          <w:rFonts w:cs="Calibri"/>
          <w:b/>
          <w:bCs/>
          <w:szCs w:val="24"/>
        </w:rPr>
        <w:t>R</w:t>
      </w:r>
      <w:r w:rsidR="00CE6DAB" w:rsidRPr="006D42C6">
        <w:rPr>
          <w:rFonts w:cs="Calibri"/>
          <w:b/>
          <w:bCs/>
          <w:szCs w:val="24"/>
        </w:rPr>
        <w:t>eceptor</w:t>
      </w:r>
      <w:r w:rsidR="006D42C6">
        <w:rPr>
          <w:rFonts w:cs="Calibri"/>
          <w:b/>
          <w:bCs/>
          <w:szCs w:val="24"/>
        </w:rPr>
        <w:t xml:space="preserve"> Expression</w:t>
      </w:r>
    </w:p>
    <w:p w14:paraId="3DE83CF8" w14:textId="77777777" w:rsidR="006D42C6" w:rsidRPr="006D42C6" w:rsidRDefault="006D42C6" w:rsidP="006D42C6">
      <w:pPr>
        <w:pStyle w:val="ListParagraph"/>
        <w:ind w:left="360"/>
        <w:jc w:val="both"/>
        <w:rPr>
          <w:rFonts w:eastAsia="Times New Roman" w:cs="Calibri"/>
          <w:szCs w:val="24"/>
        </w:rPr>
      </w:pPr>
    </w:p>
    <w:p w14:paraId="53ADF8DE" w14:textId="54312CAC" w:rsidR="008D7FF9" w:rsidRDefault="008D7FF9" w:rsidP="006D42C6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For </w:t>
      </w:r>
      <w:proofErr w:type="spellStart"/>
      <w:r>
        <w:rPr>
          <w:rFonts w:eastAsia="Times New Roman" w:cs="Calibri"/>
          <w:szCs w:val="24"/>
        </w:rPr>
        <w:t>cRNA</w:t>
      </w:r>
      <w:proofErr w:type="spellEnd"/>
      <w:r>
        <w:rPr>
          <w:rFonts w:eastAsia="Times New Roman" w:cs="Calibri"/>
          <w:szCs w:val="24"/>
        </w:rPr>
        <w:t xml:space="preserve"> microinjection, first submerge a metal matrix in Barth’s saline in a 100- x 15-millimeter Petri dish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place the oocytes onto the matrix </w:t>
      </w:r>
      <w:r>
        <w:rPr>
          <w:rFonts w:eastAsia="Times New Roman" w:cs="Calibri"/>
          <w:b/>
          <w:bCs/>
          <w:szCs w:val="24"/>
        </w:rPr>
        <w:t>[2-TXT]</w:t>
      </w:r>
      <w:r>
        <w:rPr>
          <w:rFonts w:eastAsia="Times New Roman" w:cs="Calibri"/>
          <w:szCs w:val="24"/>
        </w:rPr>
        <w:t>.</w:t>
      </w:r>
    </w:p>
    <w:p w14:paraId="7D8B9C05" w14:textId="77777777" w:rsidR="008D7FF9" w:rsidRDefault="008D7FF9" w:rsidP="008D7FF9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592624C2" w14:textId="77777777" w:rsid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WIDE: Talent submerging matrix, with saline container visible in frame</w:t>
      </w:r>
    </w:p>
    <w:p w14:paraId="624AB829" w14:textId="6787F7C6" w:rsidR="008D7FF9" w:rsidRP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lastRenderedPageBreak/>
        <w:t xml:space="preserve">Talent adding oocytes to matrix </w:t>
      </w:r>
      <w:r>
        <w:rPr>
          <w:rFonts w:eastAsia="Times New Roman" w:cs="Calibri"/>
          <w:b/>
          <w:bCs/>
          <w:szCs w:val="24"/>
        </w:rPr>
        <w:t>TEXT: Discard oocytes that do not meet size requirement</w:t>
      </w:r>
    </w:p>
    <w:p w14:paraId="663962EF" w14:textId="77777777" w:rsidR="008D7FF9" w:rsidRPr="008D7FF9" w:rsidRDefault="008D7FF9" w:rsidP="008D7FF9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0C6CA961" w14:textId="5A204A6C" w:rsidR="00CE6DAB" w:rsidRDefault="00CE6DAB" w:rsidP="008D7FF9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 w:rsidRPr="008D7FF9">
        <w:rPr>
          <w:rFonts w:eastAsia="Times New Roman" w:cs="Calibri"/>
          <w:szCs w:val="24"/>
        </w:rPr>
        <w:t>Arrange the oocytes</w:t>
      </w:r>
      <w:r w:rsidR="0046659B">
        <w:rPr>
          <w:rFonts w:eastAsia="Times New Roman" w:cs="Calibri"/>
          <w:szCs w:val="24"/>
        </w:rPr>
        <w:t xml:space="preserve"> within </w:t>
      </w:r>
      <w:r w:rsidR="00F1292D">
        <w:rPr>
          <w:rFonts w:eastAsia="Times New Roman" w:cs="Calibri"/>
          <w:szCs w:val="24"/>
        </w:rPr>
        <w:t xml:space="preserve">the </w:t>
      </w:r>
      <w:r w:rsidR="0046659B">
        <w:rPr>
          <w:rFonts w:eastAsia="Times New Roman" w:cs="Calibri"/>
          <w:szCs w:val="24"/>
        </w:rPr>
        <w:t xml:space="preserve">spaces of the matrix </w:t>
      </w:r>
      <w:r w:rsidRPr="008D7FF9">
        <w:rPr>
          <w:rFonts w:eastAsia="Times New Roman" w:cs="Calibri"/>
          <w:szCs w:val="24"/>
        </w:rPr>
        <w:t xml:space="preserve">with the vegetal poles </w:t>
      </w:r>
      <w:r w:rsidR="0046659B">
        <w:rPr>
          <w:rFonts w:eastAsia="Times New Roman" w:cs="Calibri"/>
          <w:szCs w:val="24"/>
        </w:rPr>
        <w:t>facing to</w:t>
      </w:r>
      <w:r w:rsidRPr="008D7FF9">
        <w:rPr>
          <w:rFonts w:eastAsia="Times New Roman" w:cs="Calibri"/>
          <w:szCs w:val="24"/>
        </w:rPr>
        <w:t xml:space="preserve"> the right </w:t>
      </w:r>
      <w:r w:rsidR="008D7FF9">
        <w:rPr>
          <w:rFonts w:eastAsia="Times New Roman" w:cs="Calibri"/>
          <w:b/>
          <w:bCs/>
          <w:szCs w:val="24"/>
        </w:rPr>
        <w:t>[1]</w:t>
      </w:r>
      <w:r w:rsidR="008D7FF9">
        <w:rPr>
          <w:rFonts w:eastAsia="Times New Roman" w:cs="Calibri"/>
          <w:szCs w:val="24"/>
        </w:rPr>
        <w:t xml:space="preserve"> and use a micropipe puller to pull a fresh capillary for each sample </w:t>
      </w:r>
      <w:r w:rsidR="008D7FF9">
        <w:rPr>
          <w:rFonts w:eastAsia="Times New Roman" w:cs="Calibri"/>
          <w:b/>
          <w:bCs/>
          <w:szCs w:val="24"/>
        </w:rPr>
        <w:t>[2-TXT]</w:t>
      </w:r>
      <w:r w:rsidR="008D7FF9">
        <w:rPr>
          <w:rFonts w:eastAsia="Times New Roman" w:cs="Calibri"/>
          <w:szCs w:val="24"/>
        </w:rPr>
        <w:t>.</w:t>
      </w:r>
    </w:p>
    <w:p w14:paraId="39805C5D" w14:textId="77777777" w:rsidR="008D7FF9" w:rsidRDefault="008D7FF9" w:rsidP="008D7FF9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671226D1" w14:textId="064AD47B" w:rsid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Oocytes being arranged</w:t>
      </w:r>
    </w:p>
    <w:p w14:paraId="44D12A93" w14:textId="15228952" w:rsid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pulling pipette </w:t>
      </w:r>
      <w:r>
        <w:rPr>
          <w:rFonts w:eastAsia="Times New Roman" w:cs="Calibri"/>
          <w:b/>
          <w:bCs/>
          <w:szCs w:val="24"/>
        </w:rPr>
        <w:t xml:space="preserve">TEXT: </w:t>
      </w:r>
      <w:r w:rsidRPr="008D7FF9">
        <w:rPr>
          <w:rFonts w:eastAsia="Times New Roman" w:cs="Calibri"/>
          <w:b/>
          <w:bCs/>
          <w:szCs w:val="24"/>
        </w:rPr>
        <w:t>1</w:t>
      </w:r>
      <w:r w:rsidR="00545E44">
        <w:rPr>
          <w:rFonts w:eastAsia="Times New Roman" w:cs="Calibri"/>
          <w:b/>
          <w:bCs/>
          <w:szCs w:val="24"/>
        </w:rPr>
        <w:t>-</w:t>
      </w:r>
      <w:r>
        <w:rPr>
          <w:rFonts w:eastAsia="Times New Roman" w:cs="Calibri"/>
          <w:b/>
          <w:bCs/>
          <w:szCs w:val="24"/>
        </w:rPr>
        <w:t>mm</w:t>
      </w:r>
      <w:r w:rsidRPr="008D7FF9">
        <w:rPr>
          <w:rFonts w:eastAsia="Times New Roman" w:cs="Calibri"/>
          <w:b/>
          <w:bCs/>
          <w:szCs w:val="24"/>
        </w:rPr>
        <w:t xml:space="preserve"> OD x 0.5</w:t>
      </w:r>
      <w:r w:rsidR="00545E44">
        <w:rPr>
          <w:rFonts w:eastAsia="Times New Roman" w:cs="Calibri"/>
          <w:b/>
          <w:bCs/>
          <w:szCs w:val="24"/>
        </w:rPr>
        <w:t>-</w:t>
      </w:r>
      <w:r w:rsidRPr="008D7FF9">
        <w:rPr>
          <w:rFonts w:eastAsia="Times New Roman" w:cs="Calibri"/>
          <w:b/>
          <w:bCs/>
          <w:szCs w:val="24"/>
        </w:rPr>
        <w:t>mm ID</w:t>
      </w:r>
      <w:r>
        <w:rPr>
          <w:rFonts w:eastAsia="Times New Roman" w:cs="Calibri"/>
          <w:b/>
          <w:bCs/>
          <w:szCs w:val="24"/>
        </w:rPr>
        <w:t xml:space="preserve"> </w:t>
      </w:r>
      <w:r w:rsidRPr="008D7FF9">
        <w:rPr>
          <w:rFonts w:eastAsia="Times New Roman" w:cs="Calibri"/>
          <w:b/>
          <w:bCs/>
          <w:szCs w:val="24"/>
        </w:rPr>
        <w:t xml:space="preserve">100 mm length </w:t>
      </w:r>
    </w:p>
    <w:p w14:paraId="6DDFB025" w14:textId="77777777" w:rsidR="008D7FF9" w:rsidRDefault="008D7FF9" w:rsidP="008D7FF9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0FDCBD3A" w14:textId="7C9A34EC" w:rsidR="00CE6DAB" w:rsidRDefault="008D7FF9" w:rsidP="008D7FF9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Use a</w:t>
      </w:r>
      <w:r w:rsidR="00CE6DAB" w:rsidRPr="008D7FF9">
        <w:rPr>
          <w:rFonts w:eastAsia="Times New Roman" w:cs="Calibri"/>
          <w:szCs w:val="24"/>
        </w:rPr>
        <w:t xml:space="preserve"> micropipette beveler </w:t>
      </w:r>
      <w:r>
        <w:rPr>
          <w:rFonts w:eastAsia="Times New Roman" w:cs="Calibri"/>
          <w:szCs w:val="24"/>
        </w:rPr>
        <w:t xml:space="preserve">to sharpen the capillaries to a 25-degree angle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m</w:t>
      </w:r>
      <w:r w:rsidR="00CE6DAB" w:rsidRPr="008D7FF9">
        <w:rPr>
          <w:rFonts w:eastAsia="Times New Roman" w:cs="Calibri"/>
          <w:szCs w:val="24"/>
        </w:rPr>
        <w:t>ount the capillary tube on</w:t>
      </w:r>
      <w:r>
        <w:rPr>
          <w:rFonts w:eastAsia="Times New Roman" w:cs="Calibri"/>
          <w:szCs w:val="24"/>
        </w:rPr>
        <w:t>to</w:t>
      </w:r>
      <w:r w:rsidR="00CE6DAB" w:rsidRPr="008D7FF9">
        <w:rPr>
          <w:rFonts w:eastAsia="Times New Roman" w:cs="Calibri"/>
          <w:szCs w:val="24"/>
        </w:rPr>
        <w:t xml:space="preserve"> the nanoliter injector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[2]</w:t>
      </w:r>
      <w:r w:rsidR="00CE6DAB" w:rsidRPr="008D7FF9">
        <w:rPr>
          <w:rFonts w:eastAsia="Times New Roman" w:cs="Calibri"/>
          <w:szCs w:val="24"/>
        </w:rPr>
        <w:t>.</w:t>
      </w:r>
    </w:p>
    <w:p w14:paraId="42ED423D" w14:textId="77777777" w:rsidR="008D7FF9" w:rsidRDefault="008D7FF9" w:rsidP="008D7FF9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19C3838B" w14:textId="64760935" w:rsid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sharpening capillary</w:t>
      </w:r>
    </w:p>
    <w:p w14:paraId="67C82972" w14:textId="77777777" w:rsidR="008D7FF9" w:rsidRDefault="008D7FF9" w:rsidP="008D7FF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mounting capillary onto injector</w:t>
      </w:r>
    </w:p>
    <w:p w14:paraId="44B47B8C" w14:textId="77777777" w:rsidR="008D7FF9" w:rsidRDefault="008D7FF9" w:rsidP="008D7FF9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7A53DBF1" w14:textId="5EE82E27" w:rsidR="0046659B" w:rsidRDefault="0046659B" w:rsidP="008D7FF9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After thawing on ice, press the </w:t>
      </w:r>
      <w:r>
        <w:rPr>
          <w:rFonts w:eastAsia="Times New Roman" w:cs="Calibri"/>
          <w:b/>
          <w:bCs/>
          <w:szCs w:val="24"/>
        </w:rPr>
        <w:t xml:space="preserve">Fill </w:t>
      </w:r>
      <w:r>
        <w:rPr>
          <w:rFonts w:eastAsia="Times New Roman" w:cs="Calibri"/>
          <w:szCs w:val="24"/>
        </w:rPr>
        <w:t xml:space="preserve">button on the injector to fill the capillary tube with the premixed </w:t>
      </w:r>
      <w:r w:rsidR="00F1292D">
        <w:rPr>
          <w:rFonts w:eastAsia="Times New Roman" w:cs="Calibri"/>
          <w:szCs w:val="24"/>
        </w:rPr>
        <w:t>odorant receptor</w:t>
      </w:r>
      <w:r>
        <w:rPr>
          <w:rFonts w:eastAsia="Times New Roman" w:cs="Calibri"/>
          <w:szCs w:val="24"/>
        </w:rPr>
        <w:t xml:space="preserve"> and </w:t>
      </w:r>
      <w:r w:rsidR="00F1292D">
        <w:rPr>
          <w:rFonts w:eastAsia="Times New Roman" w:cs="Calibri"/>
          <w:szCs w:val="24"/>
        </w:rPr>
        <w:t>odorant co-receptor</w:t>
      </w:r>
      <w:r>
        <w:rPr>
          <w:rFonts w:eastAsia="Times New Roman" w:cs="Calibri"/>
          <w:szCs w:val="24"/>
        </w:rPr>
        <w:t xml:space="preserve"> </w:t>
      </w:r>
      <w:proofErr w:type="spellStart"/>
      <w:r>
        <w:rPr>
          <w:rFonts w:eastAsia="Times New Roman" w:cs="Calibri"/>
          <w:szCs w:val="24"/>
        </w:rPr>
        <w:t>cRNA</w:t>
      </w:r>
      <w:proofErr w:type="spellEnd"/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press </w:t>
      </w:r>
      <w:r>
        <w:rPr>
          <w:rFonts w:eastAsia="Times New Roman" w:cs="Calibri"/>
          <w:b/>
          <w:bCs/>
          <w:szCs w:val="24"/>
        </w:rPr>
        <w:t>Empty</w:t>
      </w:r>
      <w:r>
        <w:rPr>
          <w:rFonts w:eastAsia="Times New Roman" w:cs="Calibri"/>
          <w:szCs w:val="24"/>
        </w:rPr>
        <w:t xml:space="preserve"> to</w:t>
      </w:r>
      <w:r w:rsidRPr="0046659B">
        <w:rPr>
          <w:rFonts w:eastAsia="Times New Roman" w:cs="Calibri"/>
          <w:szCs w:val="24"/>
        </w:rPr>
        <w:t xml:space="preserve"> </w:t>
      </w:r>
      <w:r w:rsidRPr="00573FE2">
        <w:rPr>
          <w:rFonts w:eastAsia="Times New Roman" w:cs="Calibri"/>
          <w:szCs w:val="24"/>
        </w:rPr>
        <w:t xml:space="preserve">discharge </w:t>
      </w:r>
      <w:r>
        <w:rPr>
          <w:rFonts w:eastAsia="Times New Roman" w:cs="Calibri"/>
          <w:szCs w:val="24"/>
        </w:rPr>
        <w:t>a small volume of</w:t>
      </w:r>
      <w:r w:rsidRPr="00573FE2">
        <w:rPr>
          <w:rFonts w:eastAsia="Times New Roman" w:cs="Calibri"/>
          <w:szCs w:val="24"/>
        </w:rPr>
        <w:t xml:space="preserve"> mixture to ensure </w:t>
      </w:r>
      <w:r>
        <w:rPr>
          <w:rFonts w:eastAsia="Times New Roman" w:cs="Calibri"/>
          <w:szCs w:val="24"/>
        </w:rPr>
        <w:t>that the</w:t>
      </w:r>
      <w:r w:rsidRPr="00573FE2">
        <w:rPr>
          <w:rFonts w:eastAsia="Times New Roman" w:cs="Calibri"/>
          <w:szCs w:val="24"/>
        </w:rPr>
        <w:t xml:space="preserve"> capillary tube is not blocked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>.</w:t>
      </w:r>
    </w:p>
    <w:p w14:paraId="611CCD30" w14:textId="77777777" w:rsidR="0046659B" w:rsidRDefault="0046659B" w:rsidP="0046659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5CD5F16A" w14:textId="7893A7AE" w:rsidR="0046659B" w:rsidRDefault="0046659B" w:rsidP="0046659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filling tube</w:t>
      </w:r>
      <w:r w:rsidR="00F1292D">
        <w:rPr>
          <w:rFonts w:eastAsia="Times New Roman" w:cs="Calibri"/>
          <w:szCs w:val="24"/>
        </w:rPr>
        <w:t xml:space="preserve">, with </w:t>
      </w:r>
      <w:proofErr w:type="spellStart"/>
      <w:r w:rsidR="00F1292D">
        <w:rPr>
          <w:rFonts w:eastAsia="Times New Roman" w:cs="Calibri"/>
          <w:szCs w:val="24"/>
        </w:rPr>
        <w:t>cRNA</w:t>
      </w:r>
      <w:proofErr w:type="spellEnd"/>
      <w:r w:rsidR="00F1292D">
        <w:rPr>
          <w:rFonts w:eastAsia="Times New Roman" w:cs="Calibri"/>
          <w:szCs w:val="24"/>
        </w:rPr>
        <w:t xml:space="preserve"> mixture tube and/or ice visible inf </w:t>
      </w:r>
      <w:proofErr w:type="spellStart"/>
      <w:r w:rsidR="00F1292D">
        <w:rPr>
          <w:rFonts w:eastAsia="Times New Roman" w:cs="Calibri"/>
          <w:szCs w:val="24"/>
        </w:rPr>
        <w:t>rame</w:t>
      </w:r>
      <w:proofErr w:type="spellEnd"/>
    </w:p>
    <w:p w14:paraId="5570F390" w14:textId="0E30A2ED" w:rsidR="0046659B" w:rsidRDefault="0046659B" w:rsidP="0046659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Empty being pressed/</w:t>
      </w:r>
      <w:proofErr w:type="spellStart"/>
      <w:r>
        <w:rPr>
          <w:rFonts w:eastAsia="Times New Roman" w:cs="Calibri"/>
          <w:szCs w:val="24"/>
        </w:rPr>
        <w:t>cRNA</w:t>
      </w:r>
      <w:proofErr w:type="spellEnd"/>
      <w:r>
        <w:rPr>
          <w:rFonts w:eastAsia="Times New Roman" w:cs="Calibri"/>
          <w:szCs w:val="24"/>
        </w:rPr>
        <w:t xml:space="preserve"> being discharged</w:t>
      </w:r>
    </w:p>
    <w:p w14:paraId="0CC280CD" w14:textId="66A04A9E" w:rsidR="0046659B" w:rsidRDefault="0046659B" w:rsidP="0046659B">
      <w:pPr>
        <w:pStyle w:val="ListParagraph"/>
        <w:tabs>
          <w:tab w:val="left" w:pos="8320"/>
        </w:tabs>
        <w:ind w:left="1627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ab/>
      </w:r>
    </w:p>
    <w:p w14:paraId="3A05F92B" w14:textId="54AE35FF" w:rsidR="0046659B" w:rsidRDefault="0046659B" w:rsidP="0046659B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After</w:t>
      </w:r>
      <w:r w:rsidRPr="00573FE2">
        <w:rPr>
          <w:rFonts w:eastAsia="Times New Roman" w:cs="Calibri"/>
          <w:szCs w:val="24"/>
        </w:rPr>
        <w:t xml:space="preserve"> 5 seconds</w:t>
      </w:r>
      <w:r>
        <w:rPr>
          <w:rFonts w:eastAsia="Times New Roman" w:cs="Calibri"/>
          <w:szCs w:val="24"/>
        </w:rPr>
        <w:t xml:space="preserve">, </w:t>
      </w:r>
      <w:r w:rsidRPr="0046659B">
        <w:rPr>
          <w:rFonts w:eastAsia="Times New Roman" w:cs="Calibri"/>
          <w:szCs w:val="24"/>
        </w:rPr>
        <w:t xml:space="preserve">inject approximately 23 nanoliters of premixed </w:t>
      </w:r>
      <w:proofErr w:type="spellStart"/>
      <w:r w:rsidRPr="0046659B">
        <w:rPr>
          <w:rFonts w:eastAsia="Times New Roman" w:cs="Calibri"/>
          <w:szCs w:val="24"/>
        </w:rPr>
        <w:t>cRNA</w:t>
      </w:r>
      <w:proofErr w:type="spellEnd"/>
      <w:r w:rsidRPr="0046659B">
        <w:rPr>
          <w:rFonts w:eastAsia="Times New Roman" w:cs="Calibri"/>
          <w:szCs w:val="24"/>
        </w:rPr>
        <w:t xml:space="preserve"> into </w:t>
      </w:r>
      <w:r>
        <w:rPr>
          <w:rFonts w:eastAsia="Times New Roman" w:cs="Calibri"/>
          <w:szCs w:val="24"/>
        </w:rPr>
        <w:t>the first</w:t>
      </w:r>
      <w:r w:rsidRPr="0046659B">
        <w:rPr>
          <w:rFonts w:eastAsia="Times New Roman" w:cs="Calibri"/>
          <w:szCs w:val="24"/>
        </w:rPr>
        <w:t xml:space="preserve"> oocyte </w:t>
      </w:r>
      <w:r w:rsidRPr="0046659B"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>.</w:t>
      </w:r>
    </w:p>
    <w:p w14:paraId="3A5A5838" w14:textId="77777777" w:rsidR="0046659B" w:rsidRDefault="0046659B" w:rsidP="0046659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40BE040D" w14:textId="09DBC41C" w:rsidR="0046659B" w:rsidRDefault="0046659B" w:rsidP="0046659B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Oocyte being injected</w:t>
      </w:r>
    </w:p>
    <w:p w14:paraId="4EFF1CF2" w14:textId="77777777" w:rsidR="0046659B" w:rsidRDefault="0046659B" w:rsidP="0046659B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3E1E8DE9" w14:textId="3536EC1A" w:rsidR="0046659B" w:rsidRDefault="0046659B" w:rsidP="0046659B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When all of the oocytes have been injected, </w:t>
      </w:r>
      <w:r w:rsidR="00CE6DAB" w:rsidRPr="00573FE2">
        <w:rPr>
          <w:rFonts w:eastAsia="Times New Roman" w:cs="Calibri"/>
          <w:szCs w:val="24"/>
        </w:rPr>
        <w:t>store</w:t>
      </w:r>
      <w:r>
        <w:rPr>
          <w:rFonts w:eastAsia="Times New Roman" w:cs="Calibri"/>
          <w:szCs w:val="24"/>
        </w:rPr>
        <w:t xml:space="preserve"> the</w:t>
      </w:r>
      <w:r w:rsidR="00CE6DAB" w:rsidRPr="00573FE2">
        <w:rPr>
          <w:rFonts w:eastAsia="Times New Roman" w:cs="Calibri"/>
          <w:szCs w:val="24"/>
        </w:rPr>
        <w:t xml:space="preserve"> oocytes </w:t>
      </w:r>
      <w:r>
        <w:rPr>
          <w:rFonts w:eastAsia="Times New Roman" w:cs="Calibri"/>
          <w:szCs w:val="24"/>
        </w:rPr>
        <w:t>in</w:t>
      </w:r>
      <w:r w:rsidR="00CE6DAB" w:rsidRPr="00573FE2">
        <w:rPr>
          <w:rFonts w:eastAsia="Times New Roman" w:cs="Calibri"/>
          <w:szCs w:val="24"/>
        </w:rPr>
        <w:t xml:space="preserve"> a sterile 24-well cell culture plate </w:t>
      </w:r>
      <w:r>
        <w:rPr>
          <w:rFonts w:eastAsia="Times New Roman" w:cs="Calibri"/>
          <w:szCs w:val="24"/>
        </w:rPr>
        <w:t>containing</w:t>
      </w:r>
      <w:r w:rsidR="00CE6DAB" w:rsidRPr="00573FE2">
        <w:rPr>
          <w:rFonts w:eastAsia="Times New Roman" w:cs="Calibri"/>
          <w:szCs w:val="24"/>
        </w:rPr>
        <w:t xml:space="preserve"> modified Barth’s saline for 3-7 days </w:t>
      </w:r>
      <w:r w:rsidRPr="00573FE2">
        <w:rPr>
          <w:rFonts w:eastAsia="Times New Roman" w:cs="Calibri"/>
          <w:szCs w:val="24"/>
        </w:rPr>
        <w:t>at 18</w:t>
      </w:r>
      <w:r>
        <w:rPr>
          <w:rFonts w:eastAsia="Times New Roman" w:cs="Calibri"/>
          <w:szCs w:val="24"/>
        </w:rPr>
        <w:t xml:space="preserve"> degrees Celsius </w:t>
      </w:r>
      <w:r>
        <w:rPr>
          <w:rFonts w:eastAsia="Times New Roman" w:cs="Calibri"/>
          <w:b/>
          <w:bCs/>
          <w:szCs w:val="24"/>
        </w:rPr>
        <w:t>[1]</w:t>
      </w:r>
      <w:r w:rsidR="00CE6DAB" w:rsidRPr="00573FE2">
        <w:rPr>
          <w:rFonts w:eastAsia="Times New Roman" w:cs="Calibri"/>
          <w:szCs w:val="24"/>
        </w:rPr>
        <w:t>.</w:t>
      </w:r>
    </w:p>
    <w:p w14:paraId="170C6DBA" w14:textId="77777777" w:rsidR="0046659B" w:rsidRDefault="0046659B" w:rsidP="0046659B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56DF1400" w14:textId="578F4D28" w:rsidR="00CE6DAB" w:rsidRPr="00842299" w:rsidRDefault="0046659B" w:rsidP="00842299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placing oocytes/matrix into plate, with saline container visible in frame</w:t>
      </w:r>
      <w:r w:rsidR="00CE6DAB" w:rsidRPr="00573FE2">
        <w:rPr>
          <w:rFonts w:eastAsia="Times New Roman" w:cs="Calibri"/>
          <w:szCs w:val="24"/>
        </w:rPr>
        <w:t xml:space="preserve"> </w:t>
      </w:r>
    </w:p>
    <w:p w14:paraId="545D05A5" w14:textId="2CC42830" w:rsidR="000F688E" w:rsidRDefault="00CE6DAB" w:rsidP="000F688E">
      <w:pPr>
        <w:pStyle w:val="ListParagraph"/>
        <w:numPr>
          <w:ilvl w:val="0"/>
          <w:numId w:val="15"/>
        </w:numPr>
        <w:jc w:val="both"/>
        <w:rPr>
          <w:rFonts w:eastAsia="Times New Roman" w:cs="Calibri"/>
          <w:b/>
          <w:bCs/>
          <w:szCs w:val="24"/>
        </w:rPr>
      </w:pPr>
      <w:r w:rsidRPr="000F688E">
        <w:rPr>
          <w:rFonts w:eastAsia="Times New Roman" w:cs="Calibri"/>
          <w:b/>
          <w:bCs/>
          <w:szCs w:val="24"/>
        </w:rPr>
        <w:t>Whole-</w:t>
      </w:r>
      <w:r w:rsidR="000F688E" w:rsidRPr="000F688E">
        <w:rPr>
          <w:rFonts w:eastAsia="Times New Roman" w:cs="Calibri"/>
          <w:b/>
          <w:bCs/>
          <w:szCs w:val="24"/>
        </w:rPr>
        <w:t>C</w:t>
      </w:r>
      <w:r w:rsidRPr="000F688E">
        <w:rPr>
          <w:rFonts w:eastAsia="Times New Roman" w:cs="Calibri"/>
          <w:b/>
          <w:bCs/>
          <w:szCs w:val="24"/>
        </w:rPr>
        <w:t xml:space="preserve">ell Current Recording </w:t>
      </w:r>
      <w:r w:rsidR="00E95F95">
        <w:rPr>
          <w:rFonts w:eastAsia="Times New Roman" w:cs="Calibri"/>
          <w:b/>
          <w:bCs/>
          <w:szCs w:val="24"/>
        </w:rPr>
        <w:t>Setup</w:t>
      </w:r>
    </w:p>
    <w:p w14:paraId="31E6EC9D" w14:textId="77777777" w:rsidR="000F688E" w:rsidRDefault="000F688E" w:rsidP="000F688E">
      <w:pPr>
        <w:pStyle w:val="ListParagraph"/>
        <w:ind w:left="360"/>
        <w:jc w:val="both"/>
        <w:rPr>
          <w:rFonts w:eastAsia="Times New Roman" w:cs="Calibri"/>
          <w:b/>
          <w:bCs/>
          <w:szCs w:val="24"/>
        </w:rPr>
      </w:pPr>
    </w:p>
    <w:p w14:paraId="7B6D67B9" w14:textId="7A6C2A4B" w:rsidR="00CE6DAB" w:rsidRDefault="000F688E" w:rsidP="00545E44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To </w:t>
      </w:r>
      <w:r w:rsidR="00E95F95">
        <w:rPr>
          <w:rFonts w:eastAsia="Times New Roman" w:cs="Calibri"/>
          <w:szCs w:val="24"/>
        </w:rPr>
        <w:t>set up</w:t>
      </w:r>
      <w:r>
        <w:rPr>
          <w:rFonts w:eastAsia="Times New Roman" w:cs="Calibri"/>
          <w:szCs w:val="24"/>
        </w:rPr>
        <w:t xml:space="preserve"> </w:t>
      </w:r>
      <w:r w:rsidR="00CE6DAB" w:rsidRPr="000F688E">
        <w:rPr>
          <w:rFonts w:eastAsia="Times New Roman" w:cs="Calibri"/>
          <w:szCs w:val="24"/>
        </w:rPr>
        <w:t xml:space="preserve">a </w:t>
      </w:r>
      <w:r>
        <w:rPr>
          <w:rFonts w:eastAsia="Times New Roman" w:cs="Calibri"/>
          <w:szCs w:val="24"/>
        </w:rPr>
        <w:t>t</w:t>
      </w:r>
      <w:r w:rsidR="00CE6DAB" w:rsidRPr="000F688E">
        <w:rPr>
          <w:rFonts w:eastAsia="Times New Roman" w:cs="Calibri"/>
          <w:szCs w:val="24"/>
        </w:rPr>
        <w:t xml:space="preserve">wo-electrode </w:t>
      </w:r>
      <w:r>
        <w:rPr>
          <w:rFonts w:eastAsia="Times New Roman" w:cs="Calibri"/>
          <w:szCs w:val="24"/>
        </w:rPr>
        <w:t>v</w:t>
      </w:r>
      <w:r w:rsidR="00CE6DAB" w:rsidRPr="000F688E">
        <w:rPr>
          <w:rFonts w:eastAsia="Times New Roman" w:cs="Calibri"/>
          <w:szCs w:val="24"/>
        </w:rPr>
        <w:t xml:space="preserve">oltage-clamp system </w:t>
      </w:r>
      <w:r w:rsidR="00F1292D">
        <w:rPr>
          <w:rFonts w:eastAsia="Times New Roman" w:cs="Calibri"/>
          <w:szCs w:val="24"/>
        </w:rPr>
        <w:t>for</w:t>
      </w:r>
      <w:r w:rsidR="00545E44">
        <w:rPr>
          <w:rFonts w:eastAsia="Times New Roman" w:cs="Calibri"/>
          <w:szCs w:val="24"/>
        </w:rPr>
        <w:t xml:space="preserve"> record</w:t>
      </w:r>
      <w:r w:rsidR="00F1292D">
        <w:rPr>
          <w:rFonts w:eastAsia="Times New Roman" w:cs="Calibri"/>
          <w:szCs w:val="24"/>
        </w:rPr>
        <w:t>ing</w:t>
      </w:r>
      <w:r w:rsidR="00545E44">
        <w:rPr>
          <w:rFonts w:eastAsia="Times New Roman" w:cs="Calibri"/>
          <w:szCs w:val="24"/>
        </w:rPr>
        <w:t xml:space="preserve"> whole-cell currents, fill pulled glass capillaries with 3-molar potassium chloride </w:t>
      </w:r>
      <w:r w:rsidR="00545E44">
        <w:rPr>
          <w:rFonts w:eastAsia="Times New Roman" w:cs="Calibri"/>
          <w:b/>
          <w:bCs/>
          <w:szCs w:val="24"/>
        </w:rPr>
        <w:t>[1-TXT]</w:t>
      </w:r>
      <w:r w:rsidR="00545E44">
        <w:rPr>
          <w:rFonts w:eastAsia="Times New Roman" w:cs="Calibri"/>
          <w:szCs w:val="24"/>
        </w:rPr>
        <w:t xml:space="preserve"> and switch on the Oocyte</w:t>
      </w:r>
      <w:r w:rsidR="00545E44" w:rsidRPr="00545E44">
        <w:rPr>
          <w:rFonts w:eastAsia="Times New Roman" w:cs="Calibri"/>
          <w:szCs w:val="24"/>
        </w:rPr>
        <w:t xml:space="preserve"> </w:t>
      </w:r>
      <w:r w:rsidR="00545E44" w:rsidRPr="00573FE2">
        <w:rPr>
          <w:rFonts w:eastAsia="Times New Roman" w:cs="Calibri"/>
          <w:szCs w:val="24"/>
        </w:rPr>
        <w:t xml:space="preserve">Clamp and </w:t>
      </w:r>
      <w:proofErr w:type="spellStart"/>
      <w:r w:rsidR="00545E44" w:rsidRPr="00573FE2">
        <w:rPr>
          <w:rFonts w:eastAsia="Times New Roman" w:cs="Calibri"/>
          <w:szCs w:val="24"/>
        </w:rPr>
        <w:t>Digidata</w:t>
      </w:r>
      <w:proofErr w:type="spellEnd"/>
      <w:r w:rsidR="00545E44" w:rsidRPr="00573FE2">
        <w:rPr>
          <w:rFonts w:eastAsia="Times New Roman" w:cs="Calibri"/>
          <w:szCs w:val="24"/>
        </w:rPr>
        <w:t xml:space="preserve"> Digitizer</w:t>
      </w:r>
      <w:r w:rsidR="00545E44">
        <w:rPr>
          <w:rFonts w:eastAsia="Times New Roman" w:cs="Calibri"/>
          <w:szCs w:val="24"/>
        </w:rPr>
        <w:t xml:space="preserve"> </w:t>
      </w:r>
      <w:r w:rsidR="00545E44">
        <w:rPr>
          <w:rFonts w:eastAsia="Times New Roman" w:cs="Calibri"/>
          <w:b/>
          <w:bCs/>
          <w:szCs w:val="24"/>
        </w:rPr>
        <w:t>[2]</w:t>
      </w:r>
      <w:r w:rsidR="00545E44">
        <w:rPr>
          <w:rFonts w:eastAsia="Times New Roman" w:cs="Calibri"/>
          <w:szCs w:val="24"/>
        </w:rPr>
        <w:t>.</w:t>
      </w:r>
    </w:p>
    <w:p w14:paraId="5041651C" w14:textId="77777777" w:rsidR="00545E44" w:rsidRDefault="00545E44" w:rsidP="00545E44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24D310EC" w14:textId="68FABEBE" w:rsidR="00545E44" w:rsidRP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WIDE: Talent loading capillary </w:t>
      </w:r>
      <w:r>
        <w:rPr>
          <w:rFonts w:eastAsia="Times New Roman" w:cs="Calibri"/>
          <w:b/>
          <w:bCs/>
          <w:szCs w:val="24"/>
        </w:rPr>
        <w:t xml:space="preserve">TEXT: </w:t>
      </w:r>
      <w:r w:rsidRPr="00545E44">
        <w:rPr>
          <w:rFonts w:eastAsia="Times New Roman" w:cs="Calibri"/>
          <w:b/>
          <w:bCs/>
          <w:szCs w:val="24"/>
        </w:rPr>
        <w:t>1.2-mm OD x 0.94-mm ID 750-mm length</w:t>
      </w:r>
    </w:p>
    <w:p w14:paraId="0470D83E" w14:textId="77777777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turning on machine</w:t>
      </w:r>
    </w:p>
    <w:p w14:paraId="2AA1863C" w14:textId="77777777" w:rsidR="00545E44" w:rsidRDefault="00545E44" w:rsidP="00545E44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63F090B8" w14:textId="181D240D" w:rsidR="00545E44" w:rsidRPr="00F1292D" w:rsidRDefault="00CE6DAB" w:rsidP="00F1292D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 w:rsidRPr="00545E44">
        <w:rPr>
          <w:rFonts w:eastAsia="Times New Roman" w:cs="Calibri"/>
          <w:szCs w:val="24"/>
        </w:rPr>
        <w:t xml:space="preserve">Open the software </w:t>
      </w:r>
      <w:r w:rsidR="00545E44">
        <w:rPr>
          <w:rFonts w:eastAsia="Times New Roman" w:cs="Calibri"/>
          <w:b/>
          <w:bCs/>
          <w:szCs w:val="24"/>
        </w:rPr>
        <w:t>[1]</w:t>
      </w:r>
      <w:r w:rsidRPr="00545E44">
        <w:rPr>
          <w:rFonts w:eastAsia="Times New Roman" w:cs="Calibri"/>
          <w:szCs w:val="24"/>
        </w:rPr>
        <w:t xml:space="preserve"> and click </w:t>
      </w:r>
      <w:r w:rsidRPr="00545E44">
        <w:rPr>
          <w:rFonts w:eastAsia="Times New Roman" w:cs="Calibri"/>
          <w:b/>
          <w:bCs/>
          <w:szCs w:val="24"/>
        </w:rPr>
        <w:t>Record</w:t>
      </w:r>
      <w:r w:rsidR="00545E44">
        <w:rPr>
          <w:rFonts w:eastAsia="Times New Roman" w:cs="Calibri"/>
          <w:szCs w:val="24"/>
        </w:rPr>
        <w:t xml:space="preserve"> </w:t>
      </w:r>
      <w:r w:rsidR="00545E44">
        <w:rPr>
          <w:rFonts w:eastAsia="Times New Roman" w:cs="Calibri"/>
          <w:b/>
          <w:bCs/>
          <w:szCs w:val="24"/>
        </w:rPr>
        <w:t>[2]</w:t>
      </w:r>
      <w:r w:rsidR="00F1292D">
        <w:rPr>
          <w:rFonts w:eastAsia="Times New Roman" w:cs="Calibri"/>
          <w:szCs w:val="24"/>
        </w:rPr>
        <w:t xml:space="preserve"> and t</w:t>
      </w:r>
      <w:r w:rsidR="00F1292D" w:rsidRPr="00545E44">
        <w:rPr>
          <w:rFonts w:eastAsia="Times New Roman" w:cs="Calibri"/>
          <w:szCs w:val="24"/>
        </w:rPr>
        <w:t>urn on the switch for the ND96</w:t>
      </w:r>
      <w:r w:rsidR="00F1292D">
        <w:rPr>
          <w:rFonts w:eastAsia="Times New Roman" w:cs="Calibri"/>
          <w:szCs w:val="24"/>
        </w:rPr>
        <w:t xml:space="preserve"> </w:t>
      </w:r>
      <w:r w:rsidR="00F1292D">
        <w:rPr>
          <w:rFonts w:eastAsia="Times New Roman" w:cs="Calibri"/>
          <w:color w:val="FF0000"/>
          <w:szCs w:val="24"/>
        </w:rPr>
        <w:t>(N-D-ninety-six)</w:t>
      </w:r>
      <w:r w:rsidR="00F1292D" w:rsidRPr="00545E44">
        <w:rPr>
          <w:rFonts w:eastAsia="Times New Roman" w:cs="Calibri"/>
          <w:szCs w:val="24"/>
        </w:rPr>
        <w:t xml:space="preserve"> buffer</w:t>
      </w:r>
      <w:r w:rsidR="00F1292D">
        <w:rPr>
          <w:rFonts w:eastAsia="Times New Roman" w:cs="Calibri"/>
          <w:szCs w:val="24"/>
        </w:rPr>
        <w:t xml:space="preserve"> flow </w:t>
      </w:r>
      <w:r w:rsidR="00F1292D">
        <w:rPr>
          <w:rFonts w:eastAsia="Times New Roman" w:cs="Calibri"/>
          <w:b/>
          <w:bCs/>
          <w:szCs w:val="24"/>
        </w:rPr>
        <w:t>[3]</w:t>
      </w:r>
      <w:r w:rsidR="00F1292D" w:rsidRPr="00545E44">
        <w:rPr>
          <w:rFonts w:eastAsia="Times New Roman" w:cs="Calibri"/>
          <w:szCs w:val="24"/>
        </w:rPr>
        <w:t xml:space="preserve"> and the pump for the waste buffer</w:t>
      </w:r>
      <w:r w:rsidR="00F1292D">
        <w:rPr>
          <w:rFonts w:eastAsia="Times New Roman" w:cs="Calibri"/>
          <w:szCs w:val="24"/>
        </w:rPr>
        <w:t xml:space="preserve"> </w:t>
      </w:r>
      <w:r w:rsidR="00F1292D">
        <w:rPr>
          <w:rFonts w:eastAsia="Times New Roman" w:cs="Calibri"/>
          <w:b/>
          <w:bCs/>
          <w:szCs w:val="24"/>
        </w:rPr>
        <w:t>[4]</w:t>
      </w:r>
      <w:r w:rsidR="00F1292D" w:rsidRPr="00545E44">
        <w:rPr>
          <w:rFonts w:eastAsia="Times New Roman" w:cs="Calibri"/>
          <w:szCs w:val="24"/>
        </w:rPr>
        <w:t>.</w:t>
      </w:r>
    </w:p>
    <w:p w14:paraId="1C7EB13F" w14:textId="77777777" w:rsidR="00545E44" w:rsidRPr="00545E44" w:rsidRDefault="00545E44" w:rsidP="00545E44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7FAFA1F6" w14:textId="0935090F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lastRenderedPageBreak/>
        <w:t>Talent opening software, with monitor visible in frame</w:t>
      </w:r>
    </w:p>
    <w:p w14:paraId="1CD140EC" w14:textId="0A48CF65" w:rsidR="00545E44" w:rsidRPr="00F1292D" w:rsidRDefault="00545E44" w:rsidP="00F1292D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545E44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>: Record being clicked</w:t>
      </w:r>
    </w:p>
    <w:p w14:paraId="317A0A27" w14:textId="5E7E273F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turning on switch</w:t>
      </w:r>
    </w:p>
    <w:p w14:paraId="1BB328AB" w14:textId="77777777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turning on pump</w:t>
      </w:r>
    </w:p>
    <w:p w14:paraId="047A6F6C" w14:textId="77777777" w:rsidR="00545E44" w:rsidRDefault="00545E44" w:rsidP="00545E44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6E6A3697" w14:textId="3FACFEDF" w:rsidR="00545E44" w:rsidRDefault="00545E44" w:rsidP="00545E44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To c</w:t>
      </w:r>
      <w:r w:rsidR="00CE6DAB" w:rsidRPr="00545E44">
        <w:rPr>
          <w:rFonts w:eastAsia="Times New Roman" w:cs="Calibri"/>
          <w:szCs w:val="24"/>
        </w:rPr>
        <w:t>onduct a pre-tes</w:t>
      </w:r>
      <w:r>
        <w:rPr>
          <w:rFonts w:eastAsia="Times New Roman" w:cs="Calibri"/>
          <w:szCs w:val="24"/>
        </w:rPr>
        <w:t>t,</w:t>
      </w:r>
      <w:r w:rsidR="00CE6DAB" w:rsidRPr="00545E44">
        <w:rPr>
          <w:rFonts w:eastAsia="Times New Roman" w:cs="Calibri"/>
          <w:szCs w:val="24"/>
        </w:rPr>
        <w:t xml:space="preserve"> insert microelectrodes into the flowing buffer </w:t>
      </w:r>
      <w:r>
        <w:rPr>
          <w:rFonts w:eastAsia="Times New Roman" w:cs="Calibri"/>
          <w:b/>
          <w:bCs/>
          <w:szCs w:val="24"/>
        </w:rPr>
        <w:t xml:space="preserve">[1] </w:t>
      </w:r>
      <w:r w:rsidR="00CE6DAB" w:rsidRPr="00545E44">
        <w:rPr>
          <w:rFonts w:eastAsia="Times New Roman" w:cs="Calibri"/>
          <w:szCs w:val="24"/>
        </w:rPr>
        <w:t xml:space="preserve">and </w:t>
      </w:r>
      <w:r w:rsidR="00F1292D">
        <w:rPr>
          <w:rFonts w:eastAsia="Times New Roman" w:cs="Calibri"/>
          <w:szCs w:val="24"/>
        </w:rPr>
        <w:t>press</w:t>
      </w:r>
      <w:r w:rsidR="00CE6DAB" w:rsidRPr="00545E44">
        <w:rPr>
          <w:rFonts w:eastAsia="Times New Roman" w:cs="Calibri"/>
          <w:szCs w:val="24"/>
        </w:rPr>
        <w:t xml:space="preserve"> the </w:t>
      </w:r>
      <w:r w:rsidR="00015735" w:rsidRPr="00015735">
        <w:rPr>
          <w:rFonts w:eastAsia="Times New Roman" w:cs="Calibri"/>
          <w:b/>
          <w:bCs/>
          <w:szCs w:val="24"/>
        </w:rPr>
        <w:t>M</w:t>
      </w:r>
      <w:r w:rsidR="00842299" w:rsidRPr="00015735">
        <w:rPr>
          <w:b/>
          <w:bCs/>
          <w:lang w:eastAsia="zh-CN"/>
        </w:rPr>
        <w:t xml:space="preserve">embrane </w:t>
      </w:r>
      <w:r w:rsidR="00015735" w:rsidRPr="00015735">
        <w:rPr>
          <w:b/>
          <w:bCs/>
          <w:lang w:eastAsia="zh-CN"/>
        </w:rPr>
        <w:t>V</w:t>
      </w:r>
      <w:r w:rsidR="00842299" w:rsidRPr="00015735">
        <w:rPr>
          <w:b/>
          <w:bCs/>
          <w:lang w:eastAsia="zh-CN"/>
        </w:rPr>
        <w:t>oltage</w:t>
      </w:r>
      <w:r w:rsidR="00842299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>and</w:t>
      </w:r>
      <w:r w:rsidR="00CE6DAB" w:rsidRPr="00545E44">
        <w:rPr>
          <w:rFonts w:eastAsia="Times New Roman" w:cs="Calibri"/>
          <w:szCs w:val="24"/>
        </w:rPr>
        <w:t xml:space="preserve"> </w:t>
      </w:r>
      <w:r w:rsidR="00015735" w:rsidRPr="00015735">
        <w:rPr>
          <w:rFonts w:eastAsia="Times New Roman" w:cs="Calibri"/>
          <w:b/>
          <w:bCs/>
          <w:szCs w:val="24"/>
        </w:rPr>
        <w:t>M</w:t>
      </w:r>
      <w:r w:rsidR="00842299" w:rsidRPr="00015735">
        <w:rPr>
          <w:b/>
          <w:bCs/>
          <w:lang w:eastAsia="zh-CN"/>
        </w:rPr>
        <w:t xml:space="preserve">embrane </w:t>
      </w:r>
      <w:r w:rsidR="00015735" w:rsidRPr="00015735">
        <w:rPr>
          <w:b/>
          <w:bCs/>
          <w:lang w:eastAsia="zh-CN"/>
        </w:rPr>
        <w:t>P</w:t>
      </w:r>
      <w:r w:rsidR="00842299" w:rsidRPr="00015735">
        <w:rPr>
          <w:b/>
          <w:bCs/>
          <w:lang w:eastAsia="zh-CN"/>
        </w:rPr>
        <w:t>otential</w:t>
      </w:r>
      <w:r w:rsidR="00842299">
        <w:rPr>
          <w:rFonts w:eastAsia="Times New Roman" w:cs="Calibri"/>
          <w:b/>
          <w:bCs/>
          <w:szCs w:val="24"/>
        </w:rPr>
        <w:t xml:space="preserve"> </w:t>
      </w:r>
      <w:r w:rsidR="00CE6DAB" w:rsidRPr="00545E44">
        <w:rPr>
          <w:rFonts w:eastAsia="Times New Roman" w:cs="Calibri"/>
          <w:b/>
          <w:bCs/>
          <w:szCs w:val="24"/>
        </w:rPr>
        <w:t>Electrode Test</w:t>
      </w:r>
      <w:r w:rsidR="00CE6DAB" w:rsidRPr="00545E44">
        <w:rPr>
          <w:rFonts w:eastAsia="Times New Roman" w:cs="Calibri"/>
          <w:szCs w:val="24"/>
        </w:rPr>
        <w:t xml:space="preserve"> button</w:t>
      </w:r>
      <w:r>
        <w:rPr>
          <w:rFonts w:eastAsia="Times New Roman" w:cs="Calibri"/>
          <w:szCs w:val="24"/>
        </w:rPr>
        <w:t>s</w:t>
      </w:r>
      <w:r w:rsidR="00CE6DAB" w:rsidRPr="00545E44">
        <w:rPr>
          <w:rFonts w:eastAsia="Times New Roman" w:cs="Calibri"/>
          <w:szCs w:val="24"/>
        </w:rPr>
        <w:t xml:space="preserve"> to check the resistance of the microelectrodes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 xml:space="preserve">. </w:t>
      </w:r>
      <w:proofErr w:type="spellStart"/>
      <w:r w:rsidRPr="00545E44">
        <w:rPr>
          <w:rFonts w:eastAsia="Times New Roman" w:cs="Calibri"/>
          <w:szCs w:val="24"/>
        </w:rPr>
        <w:t>V</w:t>
      </w:r>
      <w:r w:rsidRPr="00545E44">
        <w:rPr>
          <w:rFonts w:eastAsia="Times New Roman" w:cs="Calibri"/>
          <w:szCs w:val="24"/>
          <w:vertAlign w:val="subscript"/>
        </w:rPr>
        <w:t>m</w:t>
      </w:r>
      <w:proofErr w:type="spellEnd"/>
      <w:r w:rsidRPr="00545E44">
        <w:rPr>
          <w:rFonts w:eastAsia="Times New Roman" w:cs="Calibri"/>
          <w:szCs w:val="24"/>
        </w:rPr>
        <w:t xml:space="preserve"> should be </w:t>
      </w:r>
      <w:r>
        <w:rPr>
          <w:rFonts w:eastAsia="Times New Roman" w:cs="Calibri"/>
          <w:szCs w:val="24"/>
        </w:rPr>
        <w:t>less than</w:t>
      </w:r>
      <w:r w:rsidRPr="00545E44">
        <w:rPr>
          <w:rFonts w:eastAsia="Times New Roman" w:cs="Calibri"/>
          <w:szCs w:val="24"/>
        </w:rPr>
        <w:t xml:space="preserve"> 40</w:t>
      </w:r>
      <w:r>
        <w:rPr>
          <w:rFonts w:eastAsia="Times New Roman" w:cs="Calibri"/>
          <w:szCs w:val="24"/>
        </w:rPr>
        <w:t xml:space="preserve"> millivolts</w:t>
      </w:r>
      <w:r w:rsidRPr="00545E44">
        <w:rPr>
          <w:rFonts w:eastAsia="Times New Roman" w:cs="Calibri"/>
          <w:szCs w:val="24"/>
        </w:rPr>
        <w:t xml:space="preserve"> and </w:t>
      </w:r>
      <w:proofErr w:type="spellStart"/>
      <w:r w:rsidRPr="00545E44">
        <w:rPr>
          <w:rFonts w:eastAsia="Times New Roman" w:cs="Calibri"/>
          <w:szCs w:val="24"/>
        </w:rPr>
        <w:t>V</w:t>
      </w:r>
      <w:r w:rsidRPr="00545E44">
        <w:rPr>
          <w:rFonts w:eastAsia="Times New Roman" w:cs="Calibri"/>
          <w:szCs w:val="24"/>
          <w:vertAlign w:val="subscript"/>
        </w:rPr>
        <w:t>e</w:t>
      </w:r>
      <w:proofErr w:type="spellEnd"/>
      <w:r w:rsidRPr="00545E44">
        <w:rPr>
          <w:rFonts w:eastAsia="Times New Roman" w:cs="Calibri"/>
          <w:szCs w:val="24"/>
        </w:rPr>
        <w:t xml:space="preserve"> should be </w:t>
      </w:r>
      <w:r>
        <w:rPr>
          <w:rFonts w:eastAsia="Times New Roman" w:cs="Calibri"/>
          <w:szCs w:val="24"/>
        </w:rPr>
        <w:t>greater than</w:t>
      </w:r>
      <w:r w:rsidRPr="00545E44">
        <w:rPr>
          <w:rFonts w:eastAsia="Times New Roman" w:cs="Calibri"/>
          <w:szCs w:val="24"/>
        </w:rPr>
        <w:t xml:space="preserve"> 40 </w:t>
      </w:r>
      <w:r>
        <w:rPr>
          <w:rFonts w:eastAsia="Times New Roman" w:cs="Calibri"/>
          <w:szCs w:val="24"/>
        </w:rPr>
        <w:t>microamps</w:t>
      </w:r>
      <w:r w:rsidRPr="00545E44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[3]</w:t>
      </w:r>
      <w:r w:rsidR="00CE6DAB" w:rsidRPr="00545E44">
        <w:rPr>
          <w:rFonts w:eastAsia="Times New Roman" w:cs="Calibri"/>
          <w:szCs w:val="24"/>
        </w:rPr>
        <w:t>.</w:t>
      </w:r>
    </w:p>
    <w:p w14:paraId="0E314B81" w14:textId="77777777" w:rsidR="00545E44" w:rsidRDefault="00545E44" w:rsidP="00545E44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2517E069" w14:textId="4EDE3C3D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inserting electrode(s) into buffer</w:t>
      </w:r>
    </w:p>
    <w:p w14:paraId="3EB9E1D4" w14:textId="4CCD69F7" w:rsidR="00545E44" w:rsidRDefault="00545E44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pressing button(s)</w:t>
      </w:r>
    </w:p>
    <w:p w14:paraId="7F66FAC6" w14:textId="2E4ACEB9" w:rsidR="00545E44" w:rsidRDefault="00AE762D" w:rsidP="00545E44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AE762D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 xml:space="preserve">: </w:t>
      </w:r>
      <w:r w:rsidR="00545E44">
        <w:rPr>
          <w:rFonts w:eastAsia="Times New Roman" w:cs="Calibri"/>
          <w:szCs w:val="24"/>
        </w:rPr>
        <w:t xml:space="preserve">Shot of </w:t>
      </w:r>
      <w:proofErr w:type="spellStart"/>
      <w:r w:rsidR="00545E44">
        <w:rPr>
          <w:rFonts w:eastAsia="Times New Roman" w:cs="Calibri"/>
          <w:szCs w:val="24"/>
        </w:rPr>
        <w:t>Vm</w:t>
      </w:r>
      <w:proofErr w:type="spellEnd"/>
      <w:r w:rsidR="00545E44">
        <w:rPr>
          <w:rFonts w:eastAsia="Times New Roman" w:cs="Calibri"/>
          <w:szCs w:val="24"/>
        </w:rPr>
        <w:t xml:space="preserve"> and </w:t>
      </w:r>
      <w:proofErr w:type="spellStart"/>
      <w:r w:rsidR="00545E44">
        <w:rPr>
          <w:rFonts w:eastAsia="Times New Roman" w:cs="Calibri"/>
          <w:szCs w:val="24"/>
        </w:rPr>
        <w:t>Ve</w:t>
      </w:r>
      <w:proofErr w:type="spellEnd"/>
      <w:r>
        <w:rPr>
          <w:rFonts w:eastAsia="Times New Roman" w:cs="Calibri"/>
          <w:szCs w:val="24"/>
        </w:rPr>
        <w:t xml:space="preserve"> values</w:t>
      </w:r>
      <w:r w:rsidR="00545E44">
        <w:rPr>
          <w:rFonts w:eastAsia="Times New Roman" w:cs="Calibri"/>
          <w:szCs w:val="24"/>
        </w:rPr>
        <w:t xml:space="preserve"> </w:t>
      </w:r>
      <w:r w:rsidR="00545E44" w:rsidRPr="00545E44">
        <w:rPr>
          <w:rFonts w:eastAsia="Times New Roman" w:cs="Calibri"/>
          <w:i/>
          <w:iCs/>
          <w:color w:val="4F81BD" w:themeColor="accent1"/>
          <w:szCs w:val="24"/>
        </w:rPr>
        <w:t xml:space="preserve">Video Editor: please emphasize </w:t>
      </w:r>
      <w:proofErr w:type="spellStart"/>
      <w:r w:rsidR="00545E44" w:rsidRPr="00545E44">
        <w:rPr>
          <w:rFonts w:eastAsia="Times New Roman" w:cs="Calibri"/>
          <w:i/>
          <w:iCs/>
          <w:color w:val="4F81BD" w:themeColor="accent1"/>
          <w:szCs w:val="24"/>
        </w:rPr>
        <w:t>Vm</w:t>
      </w:r>
      <w:proofErr w:type="spellEnd"/>
      <w:r w:rsidR="00545E44" w:rsidRPr="00545E44">
        <w:rPr>
          <w:rFonts w:eastAsia="Times New Roman" w:cs="Calibri"/>
          <w:i/>
          <w:iCs/>
          <w:color w:val="4F81BD" w:themeColor="accent1"/>
          <w:szCs w:val="24"/>
        </w:rPr>
        <w:t xml:space="preserve"> and </w:t>
      </w:r>
      <w:proofErr w:type="spellStart"/>
      <w:r w:rsidR="00545E44" w:rsidRPr="00545E44">
        <w:rPr>
          <w:rFonts w:eastAsia="Times New Roman" w:cs="Calibri"/>
          <w:i/>
          <w:iCs/>
          <w:color w:val="4F81BD" w:themeColor="accent1"/>
          <w:szCs w:val="24"/>
        </w:rPr>
        <w:t>Ve</w:t>
      </w:r>
      <w:proofErr w:type="spellEnd"/>
      <w:r w:rsidR="00545E44" w:rsidRPr="00545E44">
        <w:rPr>
          <w:rFonts w:eastAsia="Times New Roman" w:cs="Calibri"/>
          <w:i/>
          <w:iCs/>
          <w:color w:val="4F81BD" w:themeColor="accent1"/>
          <w:szCs w:val="24"/>
        </w:rPr>
        <w:t xml:space="preserve"> output when mentioned as necessary/appropriate</w:t>
      </w:r>
    </w:p>
    <w:p w14:paraId="127A73EE" w14:textId="77777777" w:rsidR="00545E44" w:rsidRDefault="00545E44" w:rsidP="00545E44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20ACA9F9" w14:textId="36328FA3" w:rsidR="00EF33FF" w:rsidRDefault="00EF33FF" w:rsidP="00EF33FF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szCs w:val="24"/>
        </w:rPr>
        <w:t>If the values are appropriate, s</w:t>
      </w:r>
      <w:r w:rsidR="00CE6DAB" w:rsidRPr="00545E44">
        <w:rPr>
          <w:rFonts w:eastAsia="Times New Roman" w:cs="Calibri"/>
          <w:szCs w:val="24"/>
        </w:rPr>
        <w:t>witch off the ND96 buffer flow and waste pump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place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each oocyte in</w:t>
      </w:r>
      <w:r>
        <w:rPr>
          <w:rFonts w:eastAsia="Times New Roman" w:cs="Calibri"/>
          <w:color w:val="000000" w:themeColor="text1"/>
          <w:szCs w:val="24"/>
        </w:rPr>
        <w:t>to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</w:t>
      </w:r>
      <w:r>
        <w:rPr>
          <w:rFonts w:eastAsia="Times New Roman" w:cs="Calibri"/>
          <w:color w:val="000000" w:themeColor="text1"/>
          <w:szCs w:val="24"/>
        </w:rPr>
        <w:t>a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perfusion chamber filled with ND96 buffer </w:t>
      </w:r>
      <w:r>
        <w:rPr>
          <w:rFonts w:eastAsia="Times New Roman" w:cs="Calibri"/>
          <w:b/>
          <w:bCs/>
          <w:color w:val="000000" w:themeColor="text1"/>
          <w:szCs w:val="24"/>
        </w:rPr>
        <w:t>[2]</w:t>
      </w:r>
      <w:r>
        <w:rPr>
          <w:rFonts w:eastAsia="Times New Roman" w:cs="Calibri"/>
          <w:color w:val="000000" w:themeColor="text1"/>
          <w:szCs w:val="24"/>
        </w:rPr>
        <w:t>.</w:t>
      </w:r>
    </w:p>
    <w:p w14:paraId="4CBD3914" w14:textId="77777777" w:rsidR="00EF33FF" w:rsidRDefault="00EF33FF" w:rsidP="00EF33FF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250E71DA" w14:textId="1C6DC1B7" w:rsidR="00EF33FF" w:rsidRDefault="00EF33FF" w:rsidP="00EF33F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Talent switching off flow and/or pump</w:t>
      </w:r>
    </w:p>
    <w:p w14:paraId="39AD3983" w14:textId="0CBB9C20" w:rsidR="00EF33FF" w:rsidRDefault="00EF33FF" w:rsidP="00EF33F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Talent placing oocyte(s) into chamber</w:t>
      </w:r>
    </w:p>
    <w:p w14:paraId="14613226" w14:textId="77777777" w:rsidR="00EF33FF" w:rsidRDefault="00EF33FF" w:rsidP="00EF33FF">
      <w:pPr>
        <w:pStyle w:val="ListParagraph"/>
        <w:ind w:left="1627"/>
        <w:jc w:val="both"/>
        <w:rPr>
          <w:rFonts w:eastAsia="Times New Roman" w:cs="Calibri"/>
          <w:color w:val="000000" w:themeColor="text1"/>
          <w:szCs w:val="24"/>
        </w:rPr>
      </w:pPr>
    </w:p>
    <w:p w14:paraId="58A7004B" w14:textId="746371C3" w:rsidR="00EF33FF" w:rsidRDefault="00EF33FF" w:rsidP="00EF33FF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Use a glass capillary to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</w:t>
      </w:r>
      <w:r>
        <w:rPr>
          <w:rFonts w:eastAsia="Times New Roman" w:cs="Calibri"/>
          <w:color w:val="000000" w:themeColor="text1"/>
          <w:szCs w:val="24"/>
        </w:rPr>
        <w:t>carefully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position the oocytes with the vegetal poles facing</w:t>
      </w:r>
      <w:r w:rsidR="00F1292D">
        <w:rPr>
          <w:rFonts w:eastAsia="Times New Roman" w:cs="Calibri"/>
          <w:color w:val="000000" w:themeColor="text1"/>
          <w:szCs w:val="24"/>
        </w:rPr>
        <w:t xml:space="preserve"> up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</w:t>
      </w:r>
      <w:r>
        <w:rPr>
          <w:rFonts w:eastAsia="Times New Roman" w:cs="Calibri"/>
          <w:b/>
          <w:bCs/>
          <w:color w:val="000000" w:themeColor="text1"/>
          <w:szCs w:val="24"/>
        </w:rPr>
        <w:t>[1]</w:t>
      </w:r>
      <w:r>
        <w:rPr>
          <w:rFonts w:eastAsia="Times New Roman" w:cs="Calibri"/>
          <w:color w:val="000000" w:themeColor="text1"/>
          <w:szCs w:val="24"/>
        </w:rPr>
        <w:t xml:space="preserve"> and slowly i</w:t>
      </w:r>
      <w:r w:rsidR="00CE6DAB" w:rsidRPr="00573FE2">
        <w:rPr>
          <w:rFonts w:eastAsia="Times New Roman" w:cs="Calibri"/>
          <w:color w:val="000000" w:themeColor="text1"/>
          <w:szCs w:val="24"/>
        </w:rPr>
        <w:t>nsert the electrodes into the</w:t>
      </w:r>
      <w:r w:rsidR="00F1292D">
        <w:rPr>
          <w:rFonts w:eastAsia="Times New Roman" w:cs="Calibri"/>
          <w:color w:val="000000" w:themeColor="text1"/>
          <w:szCs w:val="24"/>
        </w:rPr>
        <w:t xml:space="preserve"> first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oocyte </w:t>
      </w:r>
      <w:r>
        <w:rPr>
          <w:rFonts w:eastAsia="Times New Roman" w:cs="Calibri"/>
          <w:b/>
          <w:bCs/>
          <w:color w:val="000000" w:themeColor="text1"/>
          <w:szCs w:val="24"/>
        </w:rPr>
        <w:t>[2]</w:t>
      </w:r>
      <w:r w:rsidR="00CE6DAB" w:rsidRPr="00573FE2">
        <w:rPr>
          <w:rFonts w:eastAsia="Times New Roman" w:cs="Calibri"/>
          <w:color w:val="000000" w:themeColor="text1"/>
          <w:szCs w:val="24"/>
        </w:rPr>
        <w:t>.</w:t>
      </w:r>
    </w:p>
    <w:p w14:paraId="0A19DA47" w14:textId="77777777" w:rsidR="00EF33FF" w:rsidRDefault="00EF33FF" w:rsidP="00EF33FF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6DDAA755" w14:textId="1F4400BF" w:rsidR="00EF33FF" w:rsidRDefault="00EF33FF" w:rsidP="00EF33F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Oocyte being positioned</w:t>
      </w:r>
    </w:p>
    <w:p w14:paraId="0EDD6B71" w14:textId="2AF52746" w:rsidR="00EF33FF" w:rsidRDefault="00EF33FF" w:rsidP="00EF33F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Electrode being inserted</w:t>
      </w:r>
    </w:p>
    <w:p w14:paraId="3335D8BB" w14:textId="77777777" w:rsidR="00EF33FF" w:rsidRDefault="00EF33FF" w:rsidP="00EF33FF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6AB9DCB7" w14:textId="0FDE3289" w:rsidR="00A916E6" w:rsidRDefault="00CE6DAB" w:rsidP="00EF33FF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 w:rsidRPr="00573FE2">
        <w:rPr>
          <w:rFonts w:eastAsia="Times New Roman" w:cs="Calibri"/>
          <w:color w:val="000000" w:themeColor="text1"/>
          <w:szCs w:val="24"/>
        </w:rPr>
        <w:t xml:space="preserve">Adjust the </w:t>
      </w:r>
      <w:proofErr w:type="spellStart"/>
      <w:r w:rsidRPr="00573FE2">
        <w:rPr>
          <w:rFonts w:eastAsia="Times New Roman" w:cs="Calibri"/>
          <w:color w:val="000000" w:themeColor="text1"/>
          <w:szCs w:val="24"/>
        </w:rPr>
        <w:t>V</w:t>
      </w:r>
      <w:r w:rsidRPr="00573FE2">
        <w:rPr>
          <w:rFonts w:eastAsia="Times New Roman" w:cs="Calibri"/>
          <w:color w:val="000000" w:themeColor="text1"/>
          <w:szCs w:val="24"/>
          <w:vertAlign w:val="subscript"/>
        </w:rPr>
        <w:t>m</w:t>
      </w:r>
      <w:proofErr w:type="spellEnd"/>
      <w:r w:rsidRPr="00573FE2">
        <w:rPr>
          <w:rFonts w:eastAsia="Times New Roman" w:cs="Calibri"/>
          <w:color w:val="000000" w:themeColor="text1"/>
          <w:szCs w:val="24"/>
        </w:rPr>
        <w:t xml:space="preserve"> </w:t>
      </w:r>
      <w:r w:rsidR="00A916E6">
        <w:rPr>
          <w:rFonts w:eastAsia="Times New Roman" w:cs="Calibri"/>
          <w:color w:val="000000" w:themeColor="text1"/>
          <w:szCs w:val="24"/>
        </w:rPr>
        <w:t>and</w:t>
      </w:r>
      <w:r w:rsidRPr="00573FE2">
        <w:rPr>
          <w:rFonts w:eastAsia="Times New Roman" w:cs="Calibri"/>
          <w:color w:val="000000" w:themeColor="text1"/>
          <w:szCs w:val="24"/>
        </w:rPr>
        <w:t xml:space="preserve"> </w:t>
      </w:r>
      <w:proofErr w:type="spellStart"/>
      <w:r w:rsidRPr="00573FE2">
        <w:rPr>
          <w:rFonts w:eastAsia="Times New Roman" w:cs="Calibri"/>
          <w:color w:val="000000" w:themeColor="text1"/>
          <w:szCs w:val="24"/>
        </w:rPr>
        <w:t>V</w:t>
      </w:r>
      <w:r w:rsidRPr="00573FE2">
        <w:rPr>
          <w:rFonts w:eastAsia="Times New Roman" w:cs="Calibri"/>
          <w:color w:val="000000" w:themeColor="text1"/>
          <w:szCs w:val="24"/>
          <w:vertAlign w:val="subscript"/>
        </w:rPr>
        <w:t>e</w:t>
      </w:r>
      <w:proofErr w:type="spellEnd"/>
      <w:r w:rsidRPr="00573FE2">
        <w:rPr>
          <w:rFonts w:eastAsia="Times New Roman" w:cs="Calibri"/>
          <w:color w:val="000000" w:themeColor="text1"/>
          <w:szCs w:val="24"/>
        </w:rPr>
        <w:t xml:space="preserve"> parameter</w:t>
      </w:r>
      <w:r w:rsidR="00A916E6">
        <w:rPr>
          <w:rFonts w:eastAsia="Times New Roman" w:cs="Calibri"/>
          <w:color w:val="000000" w:themeColor="text1"/>
          <w:szCs w:val="24"/>
        </w:rPr>
        <w:t>s</w:t>
      </w:r>
      <w:r w:rsidRPr="00573FE2">
        <w:rPr>
          <w:rFonts w:eastAsia="Times New Roman" w:cs="Calibri"/>
          <w:color w:val="000000" w:themeColor="text1"/>
          <w:szCs w:val="24"/>
        </w:rPr>
        <w:t xml:space="preserve"> to 0</w:t>
      </w:r>
      <w:r w:rsidR="00A916E6">
        <w:rPr>
          <w:rFonts w:eastAsia="Times New Roman" w:cs="Calibri"/>
          <w:color w:val="000000" w:themeColor="text1"/>
          <w:szCs w:val="24"/>
        </w:rPr>
        <w:t xml:space="preserve"> </w:t>
      </w:r>
      <w:r w:rsidR="00A916E6">
        <w:rPr>
          <w:rFonts w:eastAsia="Times New Roman" w:cs="Calibri"/>
          <w:b/>
          <w:bCs/>
          <w:color w:val="000000" w:themeColor="text1"/>
          <w:szCs w:val="24"/>
        </w:rPr>
        <w:t>[1]</w:t>
      </w:r>
      <w:r w:rsidR="00A916E6">
        <w:rPr>
          <w:rFonts w:eastAsia="Times New Roman" w:cs="Calibri"/>
          <w:color w:val="000000" w:themeColor="text1"/>
          <w:szCs w:val="24"/>
        </w:rPr>
        <w:t>, c</w:t>
      </w:r>
      <w:r w:rsidRPr="00573FE2">
        <w:rPr>
          <w:rFonts w:eastAsia="Times New Roman" w:cs="Calibri"/>
          <w:color w:val="000000" w:themeColor="text1"/>
          <w:szCs w:val="24"/>
        </w:rPr>
        <w:t xml:space="preserve">hange the </w:t>
      </w:r>
      <w:r w:rsidRPr="00A916E6">
        <w:rPr>
          <w:rFonts w:eastAsia="Times New Roman" w:cs="Calibri"/>
          <w:b/>
          <w:bCs/>
          <w:color w:val="000000" w:themeColor="text1"/>
          <w:szCs w:val="24"/>
        </w:rPr>
        <w:t>Clamp</w:t>
      </w:r>
      <w:r w:rsidRPr="00573FE2">
        <w:rPr>
          <w:rFonts w:eastAsia="Times New Roman" w:cs="Calibri"/>
          <w:color w:val="000000" w:themeColor="text1"/>
          <w:szCs w:val="24"/>
        </w:rPr>
        <w:t xml:space="preserve"> </w:t>
      </w:r>
      <w:r w:rsidR="00A916E6">
        <w:rPr>
          <w:rFonts w:eastAsia="Times New Roman" w:cs="Calibri"/>
          <w:color w:val="000000" w:themeColor="text1"/>
          <w:szCs w:val="24"/>
        </w:rPr>
        <w:t>f</w:t>
      </w:r>
      <w:r w:rsidRPr="00573FE2">
        <w:rPr>
          <w:rFonts w:eastAsia="Times New Roman" w:cs="Calibri"/>
          <w:color w:val="000000" w:themeColor="text1"/>
          <w:szCs w:val="24"/>
        </w:rPr>
        <w:t xml:space="preserve">rom </w:t>
      </w:r>
      <w:r w:rsidR="00A916E6">
        <w:rPr>
          <w:rFonts w:eastAsia="Times New Roman" w:cs="Calibri"/>
          <w:color w:val="000000" w:themeColor="text1"/>
          <w:szCs w:val="24"/>
        </w:rPr>
        <w:t>OFF</w:t>
      </w:r>
      <w:r w:rsidRPr="00573FE2">
        <w:rPr>
          <w:rFonts w:eastAsia="Times New Roman" w:cs="Calibri"/>
          <w:color w:val="000000" w:themeColor="text1"/>
          <w:szCs w:val="24"/>
        </w:rPr>
        <w:t xml:space="preserve"> to </w:t>
      </w:r>
      <w:r w:rsidRPr="00A916E6">
        <w:rPr>
          <w:rFonts w:eastAsia="Times New Roman" w:cs="Calibri"/>
          <w:color w:val="000000" w:themeColor="text1"/>
          <w:szCs w:val="24"/>
        </w:rPr>
        <w:t>FAST</w:t>
      </w:r>
      <w:r w:rsidR="00A916E6">
        <w:rPr>
          <w:rFonts w:eastAsia="Times New Roman" w:cs="Calibri"/>
          <w:color w:val="000000" w:themeColor="text1"/>
          <w:szCs w:val="24"/>
        </w:rPr>
        <w:t xml:space="preserve"> </w:t>
      </w:r>
      <w:r w:rsidR="00A916E6">
        <w:rPr>
          <w:rFonts w:eastAsia="Times New Roman" w:cs="Calibri"/>
          <w:b/>
          <w:bCs/>
          <w:color w:val="000000" w:themeColor="text1"/>
          <w:szCs w:val="24"/>
        </w:rPr>
        <w:t>[2]</w:t>
      </w:r>
      <w:r w:rsidR="00A916E6">
        <w:rPr>
          <w:rFonts w:eastAsia="Times New Roman" w:cs="Calibri"/>
          <w:color w:val="000000" w:themeColor="text1"/>
          <w:szCs w:val="24"/>
        </w:rPr>
        <w:t>, and a</w:t>
      </w:r>
      <w:r w:rsidRPr="00573FE2">
        <w:rPr>
          <w:rFonts w:eastAsia="Times New Roman" w:cs="Calibri"/>
          <w:color w:val="000000" w:themeColor="text1"/>
          <w:szCs w:val="24"/>
        </w:rPr>
        <w:t xml:space="preserve">djust the </w:t>
      </w:r>
      <w:r w:rsidRPr="00A916E6">
        <w:rPr>
          <w:rFonts w:eastAsia="Times New Roman" w:cs="Calibri"/>
          <w:b/>
          <w:bCs/>
          <w:color w:val="000000" w:themeColor="text1"/>
          <w:szCs w:val="24"/>
        </w:rPr>
        <w:t>Gain</w:t>
      </w:r>
      <w:r w:rsidRPr="00573FE2">
        <w:rPr>
          <w:rFonts w:eastAsia="Times New Roman" w:cs="Calibri"/>
          <w:color w:val="000000" w:themeColor="text1"/>
          <w:szCs w:val="24"/>
        </w:rPr>
        <w:t xml:space="preserve"> to </w:t>
      </w:r>
      <w:r w:rsidR="00A916E6">
        <w:rPr>
          <w:rFonts w:eastAsia="Times New Roman" w:cs="Calibri"/>
          <w:color w:val="000000" w:themeColor="text1"/>
          <w:szCs w:val="24"/>
        </w:rPr>
        <w:t xml:space="preserve">approximately minus </w:t>
      </w:r>
      <w:r w:rsidRPr="00573FE2">
        <w:rPr>
          <w:rFonts w:eastAsia="Times New Roman" w:cs="Calibri"/>
          <w:color w:val="000000" w:themeColor="text1"/>
          <w:szCs w:val="24"/>
        </w:rPr>
        <w:t xml:space="preserve">80 </w:t>
      </w:r>
      <w:r w:rsidR="00A916E6">
        <w:rPr>
          <w:rFonts w:eastAsia="Times New Roman" w:cs="Calibri"/>
          <w:color w:val="000000" w:themeColor="text1"/>
          <w:szCs w:val="24"/>
        </w:rPr>
        <w:t xml:space="preserve">millivolts </w:t>
      </w:r>
      <w:r w:rsidR="00A916E6">
        <w:rPr>
          <w:rFonts w:eastAsia="Times New Roman" w:cs="Calibri"/>
          <w:b/>
          <w:bCs/>
          <w:color w:val="000000" w:themeColor="text1"/>
          <w:szCs w:val="24"/>
        </w:rPr>
        <w:t>[3]</w:t>
      </w:r>
      <w:r w:rsidRPr="00573FE2">
        <w:rPr>
          <w:rFonts w:eastAsia="Times New Roman" w:cs="Calibri"/>
          <w:color w:val="000000" w:themeColor="text1"/>
          <w:szCs w:val="24"/>
        </w:rPr>
        <w:t>.</w:t>
      </w:r>
    </w:p>
    <w:p w14:paraId="1CA8CC3F" w14:textId="77777777" w:rsidR="00A916E6" w:rsidRDefault="00A916E6" w:rsidP="00A916E6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1D751505" w14:textId="5A457AAC" w:rsidR="00CE6DAB" w:rsidRDefault="00A916E6" w:rsidP="00A916E6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 xml:space="preserve">Talent adjusting </w:t>
      </w:r>
      <w:proofErr w:type="spellStart"/>
      <w:r>
        <w:rPr>
          <w:rFonts w:eastAsia="Times New Roman" w:cs="Calibri"/>
          <w:color w:val="000000" w:themeColor="text1"/>
          <w:szCs w:val="24"/>
        </w:rPr>
        <w:t>Vm</w:t>
      </w:r>
      <w:proofErr w:type="spellEnd"/>
      <w:r>
        <w:rPr>
          <w:rFonts w:eastAsia="Times New Roman" w:cs="Calibri"/>
          <w:color w:val="000000" w:themeColor="text1"/>
          <w:szCs w:val="24"/>
        </w:rPr>
        <w:t xml:space="preserve"> and </w:t>
      </w:r>
      <w:proofErr w:type="spellStart"/>
      <w:r>
        <w:rPr>
          <w:rFonts w:eastAsia="Times New Roman" w:cs="Calibri"/>
          <w:color w:val="000000" w:themeColor="text1"/>
          <w:szCs w:val="24"/>
        </w:rPr>
        <w:t>Ve</w:t>
      </w:r>
      <w:proofErr w:type="spellEnd"/>
      <w:r>
        <w:rPr>
          <w:rFonts w:eastAsia="Times New Roman" w:cs="Calibri"/>
          <w:color w:val="000000" w:themeColor="text1"/>
          <w:szCs w:val="24"/>
        </w:rPr>
        <w:t xml:space="preserve"> to 0</w:t>
      </w:r>
      <w:r w:rsidR="00CE6DAB" w:rsidRPr="00573FE2">
        <w:rPr>
          <w:rFonts w:eastAsia="Times New Roman" w:cs="Calibri"/>
          <w:color w:val="000000" w:themeColor="text1"/>
          <w:szCs w:val="24"/>
        </w:rPr>
        <w:t xml:space="preserve"> </w:t>
      </w:r>
    </w:p>
    <w:p w14:paraId="36800E92" w14:textId="4A38A43D" w:rsidR="00A916E6" w:rsidRDefault="00A916E6" w:rsidP="00A916E6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Talent changing Clamp from OFF to FAST</w:t>
      </w:r>
    </w:p>
    <w:p w14:paraId="395B1019" w14:textId="77777777" w:rsidR="00A916E6" w:rsidRDefault="00A916E6" w:rsidP="00A916E6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color w:val="000000" w:themeColor="text1"/>
          <w:szCs w:val="24"/>
        </w:rPr>
        <w:t>Talent adjusting Gain</w:t>
      </w:r>
    </w:p>
    <w:p w14:paraId="166DE192" w14:textId="77777777" w:rsidR="00A916E6" w:rsidRDefault="00A916E6" w:rsidP="00A916E6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38DD0801" w14:textId="4F618135" w:rsidR="00A916E6" w:rsidRPr="00A916E6" w:rsidRDefault="00F1292D" w:rsidP="00A916E6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szCs w:val="24"/>
        </w:rPr>
        <w:t>Then c</w:t>
      </w:r>
      <w:r w:rsidR="00CE6DAB" w:rsidRPr="00A916E6">
        <w:rPr>
          <w:rFonts w:eastAsia="Times New Roman" w:cs="Calibri"/>
          <w:szCs w:val="24"/>
        </w:rPr>
        <w:t xml:space="preserve">heck the value of </w:t>
      </w:r>
      <w:proofErr w:type="spellStart"/>
      <w:r w:rsidR="00CE6DAB" w:rsidRPr="00A916E6">
        <w:rPr>
          <w:rFonts w:eastAsia="Times New Roman" w:cs="Calibri"/>
          <w:szCs w:val="24"/>
        </w:rPr>
        <w:t>V</w:t>
      </w:r>
      <w:r w:rsidR="00CE6DAB" w:rsidRPr="00A916E6">
        <w:rPr>
          <w:rFonts w:eastAsia="Times New Roman" w:cs="Calibri"/>
          <w:szCs w:val="24"/>
          <w:vertAlign w:val="subscript"/>
        </w:rPr>
        <w:t>e</w:t>
      </w:r>
      <w:proofErr w:type="spellEnd"/>
      <w:r w:rsidR="00CE6DAB" w:rsidRPr="00A916E6">
        <w:rPr>
          <w:rFonts w:eastAsia="Times New Roman" w:cs="Calibri"/>
          <w:szCs w:val="24"/>
        </w:rPr>
        <w:t>, which should be constant</w:t>
      </w:r>
      <w:r w:rsidR="00A916E6">
        <w:rPr>
          <w:rFonts w:eastAsia="Times New Roman" w:cs="Calibri"/>
          <w:szCs w:val="24"/>
        </w:rPr>
        <w:t xml:space="preserve"> </w:t>
      </w:r>
      <w:r w:rsidR="00A916E6">
        <w:rPr>
          <w:rFonts w:eastAsia="Times New Roman" w:cs="Calibri"/>
          <w:b/>
          <w:bCs/>
          <w:szCs w:val="24"/>
        </w:rPr>
        <w:t>[1-TXT]</w:t>
      </w:r>
      <w:r w:rsidR="00CE6DAB" w:rsidRPr="00A916E6">
        <w:rPr>
          <w:rFonts w:eastAsia="Times New Roman" w:cs="Calibri"/>
          <w:szCs w:val="24"/>
        </w:rPr>
        <w:t>.</w:t>
      </w:r>
    </w:p>
    <w:p w14:paraId="0FDEEF12" w14:textId="77777777" w:rsidR="00A916E6" w:rsidRPr="00A916E6" w:rsidRDefault="00A916E6" w:rsidP="00A916E6">
      <w:pPr>
        <w:pStyle w:val="ListParagraph"/>
        <w:ind w:left="907"/>
        <w:jc w:val="both"/>
        <w:rPr>
          <w:rFonts w:eastAsia="Times New Roman" w:cs="Calibri"/>
          <w:color w:val="000000" w:themeColor="text1"/>
          <w:szCs w:val="24"/>
        </w:rPr>
      </w:pPr>
    </w:p>
    <w:p w14:paraId="3F66CBA3" w14:textId="0466088C" w:rsidR="00A916E6" w:rsidRDefault="00AE762D" w:rsidP="00A916E6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color w:val="000000" w:themeColor="text1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AE762D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 xml:space="preserve">: </w:t>
      </w:r>
      <w:r w:rsidR="00A916E6">
        <w:rPr>
          <w:rFonts w:eastAsia="Times New Roman" w:cs="Calibri"/>
          <w:color w:val="000000" w:themeColor="text1"/>
          <w:szCs w:val="24"/>
        </w:rPr>
        <w:t xml:space="preserve">Shot of </w:t>
      </w:r>
      <w:proofErr w:type="spellStart"/>
      <w:r w:rsidR="00A916E6">
        <w:rPr>
          <w:rFonts w:eastAsia="Times New Roman" w:cs="Calibri"/>
          <w:color w:val="000000" w:themeColor="text1"/>
          <w:szCs w:val="24"/>
        </w:rPr>
        <w:t>Ve</w:t>
      </w:r>
      <w:proofErr w:type="spellEnd"/>
      <w:r w:rsidR="00A916E6">
        <w:rPr>
          <w:rFonts w:eastAsia="Times New Roman" w:cs="Calibri"/>
          <w:color w:val="000000" w:themeColor="text1"/>
          <w:szCs w:val="24"/>
        </w:rPr>
        <w:t xml:space="preserve"> value </w:t>
      </w:r>
      <w:r w:rsidR="00A916E6">
        <w:rPr>
          <w:rFonts w:eastAsia="Times New Roman" w:cs="Calibri"/>
          <w:b/>
          <w:bCs/>
          <w:color w:val="000000" w:themeColor="text1"/>
          <w:szCs w:val="24"/>
        </w:rPr>
        <w:t>TEXT: If not constant, replace faulty components with new capillaries</w:t>
      </w:r>
    </w:p>
    <w:p w14:paraId="21F72A68" w14:textId="77777777" w:rsidR="00A916E6" w:rsidRDefault="00A916E6" w:rsidP="00A916E6">
      <w:pPr>
        <w:pStyle w:val="ListParagraph"/>
        <w:ind w:left="360"/>
        <w:jc w:val="both"/>
        <w:rPr>
          <w:rFonts w:eastAsia="Times New Roman" w:cs="Calibri"/>
          <w:color w:val="000000" w:themeColor="text1"/>
          <w:szCs w:val="24"/>
        </w:rPr>
      </w:pPr>
    </w:p>
    <w:p w14:paraId="716A34BF" w14:textId="4484C56A" w:rsidR="00CE6DAB" w:rsidRPr="00E95F95" w:rsidRDefault="00A916E6" w:rsidP="00A916E6">
      <w:pPr>
        <w:pStyle w:val="ListParagraph"/>
        <w:numPr>
          <w:ilvl w:val="0"/>
          <w:numId w:val="15"/>
        </w:numPr>
        <w:jc w:val="both"/>
        <w:rPr>
          <w:rFonts w:eastAsia="Times New Roman" w:cs="Calibri"/>
          <w:b/>
          <w:bCs/>
          <w:color w:val="000000" w:themeColor="text1"/>
          <w:szCs w:val="24"/>
        </w:rPr>
      </w:pPr>
      <w:r w:rsidRPr="00A916E6">
        <w:rPr>
          <w:rFonts w:eastAsia="Times New Roman" w:cs="Calibri"/>
          <w:b/>
          <w:bCs/>
          <w:szCs w:val="24"/>
        </w:rPr>
        <w:t>D</w:t>
      </w:r>
      <w:r w:rsidR="00CE6DAB" w:rsidRPr="00A916E6">
        <w:rPr>
          <w:rFonts w:eastAsia="Times New Roman" w:cs="Calibri"/>
          <w:b/>
          <w:bCs/>
          <w:szCs w:val="24"/>
        </w:rPr>
        <w:t xml:space="preserve">ata </w:t>
      </w:r>
      <w:r w:rsidRPr="00A916E6">
        <w:rPr>
          <w:rFonts w:eastAsia="Times New Roman" w:cs="Calibri"/>
          <w:b/>
          <w:bCs/>
          <w:szCs w:val="24"/>
        </w:rPr>
        <w:t>A</w:t>
      </w:r>
      <w:r w:rsidR="00CE6DAB" w:rsidRPr="00A916E6">
        <w:rPr>
          <w:rFonts w:eastAsia="Times New Roman" w:cs="Calibri"/>
          <w:b/>
          <w:bCs/>
          <w:szCs w:val="24"/>
        </w:rPr>
        <w:t xml:space="preserve">cquisition and </w:t>
      </w:r>
      <w:r w:rsidRPr="00A916E6">
        <w:rPr>
          <w:rFonts w:eastAsia="Times New Roman" w:cs="Calibri"/>
          <w:b/>
          <w:bCs/>
          <w:szCs w:val="24"/>
        </w:rPr>
        <w:t>A</w:t>
      </w:r>
      <w:r w:rsidR="00CE6DAB" w:rsidRPr="00A916E6">
        <w:rPr>
          <w:rFonts w:eastAsia="Times New Roman" w:cs="Calibri"/>
          <w:b/>
          <w:bCs/>
          <w:szCs w:val="24"/>
        </w:rPr>
        <w:t>nalysis</w:t>
      </w:r>
    </w:p>
    <w:p w14:paraId="34963CF0" w14:textId="77777777" w:rsidR="00E95F95" w:rsidRPr="00E95F95" w:rsidRDefault="00E95F95" w:rsidP="00E95F95">
      <w:pPr>
        <w:pStyle w:val="ListParagraph"/>
        <w:ind w:left="360"/>
        <w:jc w:val="both"/>
        <w:rPr>
          <w:rFonts w:eastAsia="Times New Roman" w:cs="Calibri"/>
          <w:b/>
          <w:bCs/>
          <w:color w:val="000000" w:themeColor="text1"/>
          <w:szCs w:val="24"/>
        </w:rPr>
      </w:pPr>
    </w:p>
    <w:p w14:paraId="664CF8EA" w14:textId="0FFC67BC" w:rsidR="00CE6DAB" w:rsidRDefault="005A1FAA" w:rsidP="005A1FAA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color w:val="000000" w:themeColor="text1"/>
          <w:szCs w:val="24"/>
        </w:rPr>
        <w:t>For whole-cell current recording, first resume the flow of the</w:t>
      </w:r>
      <w:r>
        <w:rPr>
          <w:rFonts w:eastAsia="Times New Roman" w:cs="Calibri"/>
          <w:szCs w:val="24"/>
        </w:rPr>
        <w:t xml:space="preserve"> </w:t>
      </w:r>
      <w:r w:rsidR="00CE6DAB" w:rsidRPr="00573FE2">
        <w:rPr>
          <w:rFonts w:eastAsia="Times New Roman" w:cs="Calibri"/>
          <w:szCs w:val="24"/>
        </w:rPr>
        <w:t>ND96 buffer and turn on the waste pump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 w:rsidR="00CE6DAB" w:rsidRPr="00573FE2">
        <w:rPr>
          <w:rFonts w:eastAsia="Times New Roman" w:cs="Calibri"/>
          <w:szCs w:val="24"/>
        </w:rPr>
        <w:t>.</w:t>
      </w:r>
    </w:p>
    <w:p w14:paraId="359BDAD6" w14:textId="77777777" w:rsidR="005A1FAA" w:rsidRDefault="005A1FAA" w:rsidP="005A1FAA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038DDAD2" w14:textId="71D67AF2" w:rsidR="005A1FAA" w:rsidRDefault="005A1FAA" w:rsidP="005A1FAA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WIDE: Talent turning on flow and/or pump</w:t>
      </w:r>
    </w:p>
    <w:p w14:paraId="4C379092" w14:textId="77777777" w:rsidR="005A1FAA" w:rsidRDefault="005A1FAA" w:rsidP="005A1FAA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783A5B88" w14:textId="5D9F5C1F" w:rsidR="005A1FAA" w:rsidRDefault="005A1FAA" w:rsidP="005A1FAA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Next, switch off the ND96 buffer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flow</w:t>
      </w:r>
      <w:r w:rsidR="003A04DF">
        <w:rPr>
          <w:rFonts w:eastAsia="Times New Roman" w:cs="Calibri"/>
          <w:szCs w:val="24"/>
        </w:rPr>
        <w:t xml:space="preserve"> the odorant solution of interest </w:t>
      </w:r>
      <w:r w:rsidR="003A04DF">
        <w:rPr>
          <w:rFonts w:eastAsia="Times New Roman" w:cs="Calibri"/>
          <w:b/>
          <w:bCs/>
          <w:szCs w:val="24"/>
        </w:rPr>
        <w:t>[2]</w:t>
      </w:r>
      <w:r w:rsidR="00AE762D">
        <w:rPr>
          <w:rFonts w:eastAsia="Times New Roman" w:cs="Calibri"/>
          <w:szCs w:val="24"/>
        </w:rPr>
        <w:t xml:space="preserve"> while recording the peak value </w:t>
      </w:r>
      <w:r w:rsidR="00AE762D">
        <w:rPr>
          <w:rFonts w:eastAsia="Times New Roman" w:cs="Calibri"/>
          <w:b/>
          <w:bCs/>
          <w:szCs w:val="24"/>
        </w:rPr>
        <w:t>[3]</w:t>
      </w:r>
      <w:r w:rsidR="00AE762D">
        <w:rPr>
          <w:rFonts w:eastAsia="Times New Roman" w:cs="Calibri"/>
          <w:szCs w:val="24"/>
        </w:rPr>
        <w:t>.</w:t>
      </w:r>
    </w:p>
    <w:p w14:paraId="56BFB4FD" w14:textId="77777777" w:rsidR="00AE762D" w:rsidRDefault="00AE762D" w:rsidP="00AE762D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56B22BCC" w14:textId="3BAAFCDE" w:rsidR="003A04DF" w:rsidRDefault="00AE762D" w:rsidP="003A04D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switching off buffer</w:t>
      </w:r>
    </w:p>
    <w:p w14:paraId="29B3A013" w14:textId="075A8778" w:rsidR="00AE762D" w:rsidRDefault="00AE762D" w:rsidP="003A04DF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flowing odorant solution, with odorant solution container visible in frame</w:t>
      </w:r>
    </w:p>
    <w:p w14:paraId="243EE6DC" w14:textId="77777777" w:rsidR="00AE762D" w:rsidRDefault="00AE762D" w:rsidP="00AE762D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AE762D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>: Peak value being recorded</w:t>
      </w:r>
    </w:p>
    <w:p w14:paraId="424E43D4" w14:textId="77777777" w:rsidR="00AE762D" w:rsidRDefault="00AE762D" w:rsidP="00AE762D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4A477D6B" w14:textId="7F210AC5" w:rsidR="00CE6DAB" w:rsidRDefault="00CE6DAB" w:rsidP="00AE762D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 w:rsidRPr="00AE762D">
        <w:rPr>
          <w:rFonts w:eastAsia="Times New Roman" w:cs="Calibri"/>
          <w:szCs w:val="24"/>
        </w:rPr>
        <w:t xml:space="preserve">To obtain the response of the </w:t>
      </w:r>
      <w:r w:rsidR="00AE762D">
        <w:rPr>
          <w:rFonts w:eastAsia="Times New Roman" w:cs="Calibri"/>
          <w:szCs w:val="24"/>
        </w:rPr>
        <w:t>odorant receptor</w:t>
      </w:r>
      <w:r w:rsidRPr="00AE762D">
        <w:rPr>
          <w:rFonts w:eastAsia="Times New Roman" w:cs="Calibri"/>
          <w:szCs w:val="24"/>
        </w:rPr>
        <w:t xml:space="preserve"> gene to the test odorant, subtract the baseline value from the peak value</w:t>
      </w:r>
      <w:r w:rsidR="00AE762D">
        <w:rPr>
          <w:rFonts w:eastAsia="Times New Roman" w:cs="Calibri"/>
          <w:szCs w:val="24"/>
        </w:rPr>
        <w:t xml:space="preserve"> </w:t>
      </w:r>
      <w:r w:rsidR="00AE762D">
        <w:rPr>
          <w:rFonts w:eastAsia="Times New Roman" w:cs="Calibri"/>
          <w:b/>
          <w:bCs/>
          <w:szCs w:val="24"/>
        </w:rPr>
        <w:t>[1]</w:t>
      </w:r>
      <w:r w:rsidRPr="00AE762D">
        <w:rPr>
          <w:rFonts w:eastAsia="Times New Roman" w:cs="Calibri"/>
          <w:szCs w:val="24"/>
        </w:rPr>
        <w:t>.</w:t>
      </w:r>
    </w:p>
    <w:p w14:paraId="31A7334F" w14:textId="77777777" w:rsidR="00AE762D" w:rsidRDefault="00AE762D" w:rsidP="00AE762D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54B6AD3E" w14:textId="5C1F4FB4" w:rsidR="00AE762D" w:rsidRDefault="00AE762D" w:rsidP="00AE762D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AE762D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>: Baseline value being subtracted from baseline value</w:t>
      </w:r>
    </w:p>
    <w:p w14:paraId="384187A7" w14:textId="77777777" w:rsidR="00AE762D" w:rsidRDefault="00AE762D" w:rsidP="00AE762D">
      <w:pPr>
        <w:pStyle w:val="ListParagraph"/>
        <w:ind w:left="1627"/>
        <w:jc w:val="both"/>
        <w:rPr>
          <w:rFonts w:eastAsia="Times New Roman" w:cs="Calibri"/>
          <w:szCs w:val="24"/>
        </w:rPr>
      </w:pPr>
    </w:p>
    <w:p w14:paraId="09A00CFF" w14:textId="662C3581" w:rsidR="00AE762D" w:rsidRDefault="00AE762D" w:rsidP="00AE762D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After 10 seconds, switch to the ND96 buffer </w:t>
      </w:r>
      <w:r>
        <w:rPr>
          <w:rFonts w:eastAsia="Times New Roman" w:cs="Calibri"/>
          <w:b/>
          <w:bCs/>
          <w:szCs w:val="24"/>
        </w:rPr>
        <w:t xml:space="preserve">[1] </w:t>
      </w:r>
      <w:r>
        <w:rPr>
          <w:rFonts w:eastAsia="Times New Roman" w:cs="Calibri"/>
          <w:szCs w:val="24"/>
        </w:rPr>
        <w:t xml:space="preserve">until the current trace recovers from the previous stimulation </w:t>
      </w:r>
      <w:r>
        <w:rPr>
          <w:rFonts w:eastAsia="Times New Roman" w:cs="Calibri"/>
          <w:b/>
          <w:bCs/>
          <w:szCs w:val="24"/>
        </w:rPr>
        <w:t>[2</w:t>
      </w:r>
      <w:r w:rsidR="00F1292D">
        <w:rPr>
          <w:rFonts w:eastAsia="Times New Roman" w:cs="Calibri"/>
          <w:b/>
          <w:bCs/>
          <w:szCs w:val="24"/>
        </w:rPr>
        <w:t>-TXT</w:t>
      </w:r>
      <w:r>
        <w:rPr>
          <w:rFonts w:eastAsia="Times New Roman" w:cs="Calibri"/>
          <w:b/>
          <w:bCs/>
          <w:szCs w:val="24"/>
        </w:rPr>
        <w:t>]</w:t>
      </w:r>
      <w:r>
        <w:rPr>
          <w:rFonts w:eastAsia="Times New Roman" w:cs="Calibri"/>
          <w:szCs w:val="24"/>
        </w:rPr>
        <w:t>.</w:t>
      </w:r>
    </w:p>
    <w:p w14:paraId="347EA117" w14:textId="77777777" w:rsidR="00AE762D" w:rsidRDefault="00AE762D" w:rsidP="00AE762D">
      <w:pPr>
        <w:pStyle w:val="ListParagraph"/>
        <w:ind w:left="907"/>
        <w:jc w:val="both"/>
        <w:rPr>
          <w:rFonts w:eastAsia="Times New Roman" w:cs="Calibri"/>
          <w:szCs w:val="24"/>
        </w:rPr>
      </w:pPr>
    </w:p>
    <w:p w14:paraId="6A5C2217" w14:textId="7920D556" w:rsidR="00AE762D" w:rsidRDefault="00AE762D" w:rsidP="00AE762D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Use 6.1.1. Talent switching on ND96 buffer</w:t>
      </w:r>
    </w:p>
    <w:p w14:paraId="51E33AB4" w14:textId="177583F2" w:rsidR="00AE762D" w:rsidRDefault="00AE762D" w:rsidP="00AE762D">
      <w:pPr>
        <w:pStyle w:val="ListParagraph"/>
        <w:numPr>
          <w:ilvl w:val="2"/>
          <w:numId w:val="15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SCREEN: </w:t>
      </w:r>
      <w:r w:rsidRPr="00AE762D">
        <w:rPr>
          <w:rFonts w:eastAsia="Times New Roman" w:cs="Calibri"/>
          <w:szCs w:val="24"/>
          <w:highlight w:val="yellow"/>
        </w:rPr>
        <w:t>To be provided by Authors</w:t>
      </w:r>
      <w:r>
        <w:rPr>
          <w:rFonts w:eastAsia="Times New Roman" w:cs="Calibri"/>
          <w:szCs w:val="24"/>
        </w:rPr>
        <w:t>: Trace recovering from stimulation</w:t>
      </w:r>
      <w:r w:rsidR="00F1292D">
        <w:rPr>
          <w:rFonts w:eastAsia="Times New Roman" w:cs="Calibri"/>
          <w:szCs w:val="24"/>
        </w:rPr>
        <w:t xml:space="preserve"> </w:t>
      </w:r>
      <w:r w:rsidR="00F1292D">
        <w:rPr>
          <w:rFonts w:eastAsia="Times New Roman" w:cs="Calibri"/>
          <w:b/>
          <w:bCs/>
          <w:szCs w:val="24"/>
        </w:rPr>
        <w:t>TEXT: Repeat for each oocyte</w:t>
      </w:r>
    </w:p>
    <w:p w14:paraId="067B2FF2" w14:textId="4E0B1647" w:rsidR="00CE6DAB" w:rsidRPr="00344A9A" w:rsidRDefault="00CE6DAB" w:rsidP="00CE6DAB">
      <w:pPr>
        <w:contextualSpacing/>
        <w:jc w:val="both"/>
        <w:rPr>
          <w:rFonts w:eastAsia="Times New Roman" w:cs="Calibri"/>
          <w:szCs w:val="24"/>
        </w:rPr>
      </w:pPr>
      <w:r w:rsidRPr="00344A9A">
        <w:rPr>
          <w:rFonts w:eastAsia="Times New Roman" w:cs="Calibri"/>
          <w:szCs w:val="24"/>
        </w:rPr>
        <w:t xml:space="preserve"> </w:t>
      </w:r>
    </w:p>
    <w:p w14:paraId="3EEB1C73" w14:textId="77777777" w:rsidR="00CE6DAB" w:rsidRDefault="00CE6DAB" w:rsidP="00CE6DAB"/>
    <w:p w14:paraId="260548FC" w14:textId="77777777" w:rsidR="00CE6DAB" w:rsidRDefault="00CE6DAB" w:rsidP="00CE6DA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2B761966" w14:textId="77777777" w:rsidR="00F1292D" w:rsidRDefault="00F1292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12539489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42A168B" w14:textId="7EDF4826" w:rsidR="004455A0" w:rsidRPr="00015735" w:rsidRDefault="00550616" w:rsidP="00015735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3.4</w:t>
      </w:r>
      <w:r w:rsidR="00015735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</w:p>
    <w:p w14:paraId="664DBE5E" w14:textId="77777777" w:rsidR="00015735" w:rsidRDefault="00015735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56DFE47F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5AF0D1EF" w:rsidR="004455A0" w:rsidRPr="00B07A3B" w:rsidRDefault="00550616" w:rsidP="004455A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Step 4 is</w:t>
      </w:r>
      <w:r w:rsidR="00842299">
        <w:rPr>
          <w:rFonts w:asciiTheme="minorHAnsi" w:eastAsia="Times New Roman" w:hAnsiTheme="minorHAnsi" w:cstheme="minorHAnsi"/>
          <w:color w:val="3366FF"/>
          <w:szCs w:val="24"/>
        </w:rPr>
        <w:t xml:space="preserve"> the most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difficult</w:t>
      </w:r>
      <w:r w:rsidR="00842299">
        <w:rPr>
          <w:rFonts w:asciiTheme="minorHAnsi" w:eastAsia="Times New Roman" w:hAnsiTheme="minorHAnsi" w:cstheme="minorHAnsi"/>
          <w:color w:val="3366FF"/>
          <w:szCs w:val="24"/>
        </w:rPr>
        <w:t xml:space="preserve"> aspect of the procedure</w:t>
      </w:r>
      <w:r w:rsidR="003D3B2B">
        <w:rPr>
          <w:rFonts w:asciiTheme="minorHAnsi" w:eastAsia="Times New Roman" w:hAnsiTheme="minorHAnsi" w:cstheme="minorHAnsi"/>
          <w:color w:val="3366FF"/>
          <w:szCs w:val="24"/>
        </w:rPr>
        <w:t xml:space="preserve"> for injection of </w:t>
      </w:r>
      <w:proofErr w:type="spellStart"/>
      <w:r w:rsidR="003D3B2B">
        <w:rPr>
          <w:rFonts w:asciiTheme="minorHAnsi" w:eastAsia="Times New Roman" w:hAnsiTheme="minorHAnsi" w:cstheme="minorHAnsi"/>
          <w:color w:val="3366FF"/>
          <w:szCs w:val="24"/>
        </w:rPr>
        <w:t>cRNA</w:t>
      </w:r>
      <w:proofErr w:type="spellEnd"/>
      <w:r>
        <w:rPr>
          <w:rFonts w:asciiTheme="minorHAnsi" w:eastAsia="Times New Roman" w:hAnsiTheme="minorHAnsi" w:cstheme="minorHAnsi"/>
          <w:color w:val="3366FF"/>
          <w:szCs w:val="24"/>
        </w:rPr>
        <w:t xml:space="preserve">. </w:t>
      </w:r>
      <w:r w:rsidR="001B3E53">
        <w:rPr>
          <w:rFonts w:asciiTheme="minorHAnsi" w:eastAsia="Times New Roman" w:hAnsiTheme="minorHAnsi" w:cstheme="minorHAnsi"/>
          <w:color w:val="3366FF"/>
          <w:szCs w:val="24"/>
        </w:rPr>
        <w:t>W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e </w:t>
      </w:r>
      <w:r w:rsidR="00842299">
        <w:rPr>
          <w:rFonts w:asciiTheme="minorHAnsi" w:eastAsia="Times New Roman" w:hAnsiTheme="minorHAnsi" w:cstheme="minorHAnsi"/>
          <w:color w:val="3366FF"/>
          <w:szCs w:val="24"/>
        </w:rPr>
        <w:t>need to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3D3B2B">
        <w:rPr>
          <w:rFonts w:asciiTheme="minorHAnsi" w:eastAsia="Times New Roman" w:hAnsiTheme="minorHAnsi" w:cstheme="minorHAnsi"/>
          <w:color w:val="3366FF"/>
          <w:szCs w:val="24"/>
        </w:rPr>
        <w:t>make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3D3B2B">
        <w:rPr>
          <w:rFonts w:asciiTheme="minorHAnsi" w:eastAsia="Times New Roman" w:hAnsiTheme="minorHAnsi" w:cstheme="minorHAnsi"/>
          <w:color w:val="3366FF"/>
          <w:szCs w:val="24"/>
        </w:rPr>
        <w:t xml:space="preserve">sure that </w:t>
      </w:r>
      <w:r>
        <w:rPr>
          <w:rFonts w:asciiTheme="minorHAnsi" w:eastAsia="Times New Roman" w:hAnsiTheme="minorHAnsi" w:cstheme="minorHAnsi"/>
          <w:color w:val="3366FF"/>
          <w:szCs w:val="24"/>
        </w:rPr>
        <w:t>the tips</w:t>
      </w:r>
      <w:r w:rsidR="003D3B2B" w:rsidRPr="003D3B2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3D3B2B">
        <w:rPr>
          <w:rFonts w:asciiTheme="minorHAnsi" w:eastAsia="Times New Roman" w:hAnsiTheme="minorHAnsi" w:cstheme="minorHAnsi"/>
          <w:color w:val="3366FF"/>
          <w:szCs w:val="24"/>
        </w:rPr>
        <w:t xml:space="preserve">of capillary tubes are suitable </w:t>
      </w:r>
      <w:r w:rsidR="001B3E53">
        <w:rPr>
          <w:rFonts w:asciiTheme="minorHAnsi" w:eastAsia="Times New Roman" w:hAnsiTheme="minorHAnsi" w:cstheme="minorHAnsi"/>
          <w:color w:val="3366FF"/>
          <w:szCs w:val="24"/>
        </w:rPr>
        <w:t>for injection (with the experience and practice) to ensure the success of injection</w:t>
      </w:r>
      <w:r w:rsidR="00F97AC1">
        <w:rPr>
          <w:rFonts w:asciiTheme="minorHAnsi" w:eastAsia="Times New Roman" w:hAnsiTheme="minorHAnsi" w:cstheme="minorHAnsi"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F97AC1">
        <w:rPr>
          <w:rFonts w:asciiTheme="minorHAnsi" w:eastAsia="Times New Roman" w:hAnsiTheme="minorHAnsi" w:cstheme="minorHAnsi"/>
          <w:color w:val="3366FF"/>
          <w:szCs w:val="24"/>
        </w:rPr>
        <w:t>A</w:t>
      </w:r>
      <w:r>
        <w:rPr>
          <w:rFonts w:asciiTheme="minorHAnsi" w:eastAsia="Times New Roman" w:hAnsiTheme="minorHAnsi" w:cstheme="minorHAnsi"/>
          <w:color w:val="3366FF"/>
          <w:szCs w:val="24"/>
        </w:rPr>
        <w:t>fter injection</w:t>
      </w:r>
      <w:r w:rsidR="00F97AC1">
        <w:rPr>
          <w:rFonts w:asciiTheme="minorHAnsi" w:eastAsia="Times New Roman" w:hAnsiTheme="minorHAnsi" w:cstheme="minorHAnsi"/>
          <w:color w:val="3366FF"/>
          <w:szCs w:val="24"/>
        </w:rPr>
        <w:t>, we need to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F97AC1">
        <w:rPr>
          <w:rFonts w:asciiTheme="minorHAnsi" w:eastAsia="Times New Roman" w:hAnsiTheme="minorHAnsi" w:cstheme="minorHAnsi"/>
          <w:color w:val="3366FF"/>
          <w:szCs w:val="24"/>
        </w:rPr>
        <w:t xml:space="preserve">wait for a few seconds </w:t>
      </w:r>
      <w:r w:rsidR="001B3E53">
        <w:rPr>
          <w:rFonts w:asciiTheme="minorHAnsi" w:eastAsia="Times New Roman" w:hAnsiTheme="minorHAnsi" w:cstheme="minorHAnsi"/>
          <w:color w:val="3366FF"/>
          <w:szCs w:val="24"/>
        </w:rPr>
        <w:t xml:space="preserve">before remove the capillary tube out of the oocyte to let the </w:t>
      </w:r>
      <w:proofErr w:type="spellStart"/>
      <w:r w:rsidR="001B3E53">
        <w:rPr>
          <w:rFonts w:asciiTheme="minorHAnsi" w:eastAsia="Times New Roman" w:hAnsiTheme="minorHAnsi" w:cstheme="minorHAnsi"/>
          <w:color w:val="3366FF"/>
          <w:szCs w:val="24"/>
        </w:rPr>
        <w:t>cRNAs</w:t>
      </w:r>
      <w:proofErr w:type="spellEnd"/>
      <w:r w:rsidR="001B3E53">
        <w:rPr>
          <w:rFonts w:asciiTheme="minorHAnsi" w:eastAsia="Times New Roman" w:hAnsiTheme="minorHAnsi" w:cstheme="minorHAnsi"/>
          <w:color w:val="3366FF"/>
          <w:szCs w:val="24"/>
        </w:rPr>
        <w:t xml:space="preserve"> enter the oocyte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completely.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B2C2A4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B31373" w:rsidRPr="00344A9A">
        <w:rPr>
          <w:rFonts w:cs="Calibri"/>
          <w:b/>
          <w:iCs/>
          <w:szCs w:val="24"/>
        </w:rPr>
        <w:t>Xenopus</w:t>
      </w:r>
      <w:r w:rsidR="00B31373" w:rsidRPr="00344A9A">
        <w:rPr>
          <w:rFonts w:cs="Calibri"/>
          <w:b/>
          <w:szCs w:val="24"/>
        </w:rPr>
        <w:t xml:space="preserve"> </w:t>
      </w:r>
      <w:r w:rsidR="00B31373" w:rsidRPr="00B31373">
        <w:rPr>
          <w:rFonts w:cs="Calibri"/>
          <w:b/>
          <w:i w:val="0"/>
          <w:iCs/>
          <w:szCs w:val="24"/>
        </w:rPr>
        <w:t>Oocyte</w:t>
      </w:r>
      <w:r w:rsidR="00B31373">
        <w:rPr>
          <w:rFonts w:cs="Calibri"/>
          <w:b/>
          <w:i w:val="0"/>
          <w:iCs/>
          <w:szCs w:val="24"/>
        </w:rPr>
        <w:t xml:space="preserve"> Responses</w:t>
      </w:r>
      <w:r w:rsidR="00B31373" w:rsidRPr="00B31373">
        <w:rPr>
          <w:rFonts w:cs="Calibri"/>
          <w:b/>
          <w:i w:val="0"/>
          <w:iCs/>
          <w:szCs w:val="24"/>
        </w:rPr>
        <w:t xml:space="preserve"> to </w:t>
      </w:r>
      <w:r w:rsidR="00B31373">
        <w:rPr>
          <w:rFonts w:cs="Calibri"/>
          <w:b/>
          <w:i w:val="0"/>
          <w:iCs/>
          <w:szCs w:val="24"/>
        </w:rPr>
        <w:t>H</w:t>
      </w:r>
      <w:r w:rsidR="00B31373" w:rsidRPr="00B31373">
        <w:rPr>
          <w:rFonts w:cs="Calibri"/>
          <w:b/>
          <w:i w:val="0"/>
          <w:iCs/>
          <w:szCs w:val="24"/>
        </w:rPr>
        <w:t xml:space="preserve">uman </w:t>
      </w:r>
      <w:r w:rsidR="00B31373">
        <w:rPr>
          <w:rFonts w:cs="Calibri"/>
          <w:b/>
          <w:i w:val="0"/>
          <w:iCs/>
          <w:szCs w:val="24"/>
        </w:rPr>
        <w:t>O</w:t>
      </w:r>
      <w:r w:rsidR="00B31373" w:rsidRPr="00B31373">
        <w:rPr>
          <w:rFonts w:cs="Calibri"/>
          <w:b/>
          <w:i w:val="0"/>
          <w:iCs/>
          <w:szCs w:val="24"/>
        </w:rPr>
        <w:t>dorants</w:t>
      </w:r>
    </w:p>
    <w:p w14:paraId="372794E6" w14:textId="77777777" w:rsidR="00CE6DAB" w:rsidRDefault="00CE6DAB" w:rsidP="00CE6DAB">
      <w:pPr>
        <w:pStyle w:val="ListParagraph"/>
        <w:ind w:left="907"/>
        <w:jc w:val="both"/>
        <w:rPr>
          <w:rFonts w:cs="Calibri"/>
          <w:szCs w:val="24"/>
        </w:rPr>
      </w:pPr>
    </w:p>
    <w:p w14:paraId="2AFCCBD5" w14:textId="3FDFA586" w:rsidR="00CE6DAB" w:rsidRDefault="00CE6DAB" w:rsidP="00CE6DAB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 w:rsidRPr="00CE6DAB">
        <w:rPr>
          <w:rFonts w:cs="Calibri"/>
          <w:szCs w:val="24"/>
        </w:rPr>
        <w:t>To perform their function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CE6DAB">
        <w:rPr>
          <w:rFonts w:cs="Calibri"/>
          <w:szCs w:val="24"/>
        </w:rPr>
        <w:t xml:space="preserve">, each </w:t>
      </w:r>
      <w:r w:rsidR="00A52BD6">
        <w:rPr>
          <w:rFonts w:cs="Calibri"/>
          <w:szCs w:val="24"/>
        </w:rPr>
        <w:t>odorant receptor</w:t>
      </w:r>
      <w:r w:rsidRPr="00CE6DAB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[2] </w:t>
      </w:r>
      <w:r w:rsidRPr="00CE6DAB">
        <w:rPr>
          <w:rFonts w:cs="Calibri"/>
          <w:szCs w:val="24"/>
        </w:rPr>
        <w:t xml:space="preserve">needs to be co-expressed with </w:t>
      </w:r>
      <w:r w:rsidR="009C7078">
        <w:rPr>
          <w:rFonts w:cs="Calibri"/>
          <w:szCs w:val="24"/>
        </w:rPr>
        <w:t>an odorant co-receptor</w:t>
      </w:r>
      <w:r w:rsidRPr="00CE6DAB">
        <w:rPr>
          <w:rFonts w:cs="Calibri"/>
          <w:szCs w:val="24"/>
        </w:rPr>
        <w:t xml:space="preserve"> to form </w:t>
      </w:r>
      <w:bookmarkStart w:id="1" w:name="_Hlk44081122"/>
      <w:r w:rsidRPr="00CE6DAB">
        <w:rPr>
          <w:rFonts w:cs="Calibri"/>
          <w:szCs w:val="24"/>
        </w:rPr>
        <w:t>heteromeric ligand-gated ion channels</w:t>
      </w:r>
      <w:bookmarkEnd w:id="1"/>
      <w:r w:rsidRPr="00CE6DAB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4E1083B8" w14:textId="77777777" w:rsidR="00CE6DAB" w:rsidRDefault="00CE6DAB" w:rsidP="00CE6DAB">
      <w:pPr>
        <w:pStyle w:val="ListParagraph"/>
        <w:ind w:left="907"/>
        <w:jc w:val="both"/>
        <w:rPr>
          <w:rFonts w:cs="Calibri"/>
          <w:szCs w:val="24"/>
        </w:rPr>
      </w:pPr>
    </w:p>
    <w:p w14:paraId="72ACDB28" w14:textId="7E5ECE27" w:rsid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4 cell membrane graphic</w:t>
      </w:r>
    </w:p>
    <w:p w14:paraId="0B7D18AB" w14:textId="385C0B76" w:rsidR="00CE6DAB" w:rsidRP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cell membrane graphic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 OR55 text and/or black channels in graphic</w:t>
      </w:r>
    </w:p>
    <w:p w14:paraId="45C3DFAD" w14:textId="37AA018D" w:rsidR="00CE6DAB" w:rsidRP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cell membrane graphic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 ORCO text and/or red channels in graphic</w:t>
      </w:r>
    </w:p>
    <w:p w14:paraId="2C9F85CE" w14:textId="77777777" w:rsidR="00CE6DAB" w:rsidRDefault="00CE6DAB" w:rsidP="00CE6DAB">
      <w:pPr>
        <w:pStyle w:val="ListParagraph"/>
        <w:ind w:left="907"/>
        <w:jc w:val="both"/>
        <w:rPr>
          <w:rFonts w:cs="Calibri"/>
          <w:szCs w:val="24"/>
        </w:rPr>
      </w:pPr>
    </w:p>
    <w:p w14:paraId="3A5E2D0B" w14:textId="051AE344" w:rsidR="00CE6DAB" w:rsidRDefault="00CE6DAB" w:rsidP="00CE6DAB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Once </w:t>
      </w:r>
      <w:r w:rsidRPr="00CE6DAB">
        <w:rPr>
          <w:rFonts w:cs="Calibri"/>
          <w:szCs w:val="24"/>
        </w:rPr>
        <w:t>bound by specific ligands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CE6DAB">
        <w:rPr>
          <w:rFonts w:cs="Calibri"/>
          <w:szCs w:val="24"/>
        </w:rPr>
        <w:t xml:space="preserve">, the heteromeric ion channels expressed on the cell membranes </w:t>
      </w:r>
      <w:r>
        <w:rPr>
          <w:rFonts w:cs="Calibri"/>
          <w:szCs w:val="24"/>
        </w:rPr>
        <w:t>become</w:t>
      </w:r>
      <w:r w:rsidRPr="00CE6DAB">
        <w:rPr>
          <w:rFonts w:cs="Calibri"/>
          <w:szCs w:val="24"/>
        </w:rPr>
        <w:t xml:space="preserve"> activated and open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CE6DAB">
        <w:rPr>
          <w:rFonts w:cs="Calibri"/>
          <w:szCs w:val="24"/>
        </w:rPr>
        <w:t xml:space="preserve">, allowing an influx of cations such as </w:t>
      </w:r>
      <w:r>
        <w:rPr>
          <w:rFonts w:cs="Calibri"/>
          <w:szCs w:val="24"/>
        </w:rPr>
        <w:t>calcium</w:t>
      </w:r>
      <w:r w:rsidRPr="00CE6DAB">
        <w:rPr>
          <w:rFonts w:cs="Calibri"/>
          <w:szCs w:val="24"/>
        </w:rPr>
        <w:t xml:space="preserve"> into the cell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582AA14A" w14:textId="77777777" w:rsidR="00CE6DAB" w:rsidRDefault="00CE6DAB" w:rsidP="00CE6DAB">
      <w:pPr>
        <w:pStyle w:val="ListParagraph"/>
        <w:ind w:left="907"/>
        <w:jc w:val="both"/>
        <w:rPr>
          <w:rFonts w:cs="Calibri"/>
          <w:szCs w:val="24"/>
        </w:rPr>
      </w:pPr>
    </w:p>
    <w:p w14:paraId="04195F8E" w14:textId="4F43C57B" w:rsid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MEIDA: Figure 4 cell schematic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Ligand text and black bands in cell membrane</w:t>
      </w:r>
    </w:p>
    <w:p w14:paraId="47D26A0D" w14:textId="4FBEC958" w:rsidR="00CE6DAB" w:rsidRP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cell schematic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space between black band(s) and red band(s)</w:t>
      </w:r>
    </w:p>
    <w:p w14:paraId="653F0E6E" w14:textId="330B4990" w:rsidR="00CE6DAB" w:rsidRPr="00CE6DAB" w:rsidRDefault="00CE6DAB" w:rsidP="00CE6DAB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4 cell schematic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blue cations and Cations text</w:t>
      </w:r>
    </w:p>
    <w:p w14:paraId="16738FD4" w14:textId="77777777" w:rsidR="00CE6DAB" w:rsidRDefault="00CE6DAB" w:rsidP="00CE6DAB">
      <w:pPr>
        <w:pStyle w:val="ListParagraph"/>
        <w:ind w:left="1627"/>
        <w:jc w:val="both"/>
        <w:rPr>
          <w:rFonts w:cs="Calibri"/>
          <w:szCs w:val="24"/>
        </w:rPr>
      </w:pPr>
    </w:p>
    <w:p w14:paraId="5E770533" w14:textId="37F3C982" w:rsidR="004E62AC" w:rsidRDefault="00CE6DAB" w:rsidP="00CE6DAB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 w:rsidRPr="00CE6DAB">
        <w:rPr>
          <w:rFonts w:cs="Calibri"/>
          <w:szCs w:val="24"/>
        </w:rPr>
        <w:t>This produces</w:t>
      </w:r>
      <w:r w:rsidR="004E62AC">
        <w:rPr>
          <w:rFonts w:cs="Calibri"/>
          <w:szCs w:val="24"/>
          <w:vertAlign w:val="superscript"/>
        </w:rPr>
        <w:t xml:space="preserve"> </w:t>
      </w:r>
      <w:r w:rsidR="004E62AC" w:rsidRPr="00CE6DAB">
        <w:rPr>
          <w:rFonts w:cs="Calibri"/>
          <w:szCs w:val="24"/>
        </w:rPr>
        <w:t>an inward or occasionally outward current</w:t>
      </w:r>
      <w:r w:rsidR="004E62AC">
        <w:rPr>
          <w:rFonts w:cs="Calibri"/>
          <w:szCs w:val="24"/>
          <w:vertAlign w:val="superscript"/>
        </w:rPr>
        <w:t xml:space="preserve"> </w:t>
      </w:r>
      <w:r w:rsidR="004E62AC">
        <w:rPr>
          <w:rFonts w:cs="Calibri"/>
          <w:b/>
          <w:bCs/>
          <w:szCs w:val="24"/>
        </w:rPr>
        <w:t xml:space="preserve">[1] </w:t>
      </w:r>
      <w:r w:rsidRPr="00CE6DAB">
        <w:rPr>
          <w:rFonts w:cs="Calibri"/>
          <w:szCs w:val="24"/>
        </w:rPr>
        <w:t>that can be detected by recording electrodes inserted into the cell</w:t>
      </w:r>
      <w:r w:rsidR="004E62AC">
        <w:rPr>
          <w:rFonts w:cs="Calibri"/>
          <w:szCs w:val="24"/>
        </w:rPr>
        <w:t xml:space="preserve"> </w:t>
      </w:r>
      <w:r w:rsidR="004E62AC">
        <w:rPr>
          <w:rFonts w:cs="Calibri"/>
          <w:b/>
          <w:bCs/>
          <w:szCs w:val="24"/>
        </w:rPr>
        <w:t>[2]</w:t>
      </w:r>
      <w:r w:rsidRPr="00CE6DAB">
        <w:rPr>
          <w:rFonts w:cs="Calibri"/>
          <w:szCs w:val="24"/>
        </w:rPr>
        <w:t>.</w:t>
      </w:r>
    </w:p>
    <w:p w14:paraId="1E864157" w14:textId="77777777" w:rsidR="004E62AC" w:rsidRDefault="004E62AC" w:rsidP="004E62AC">
      <w:pPr>
        <w:pStyle w:val="ListParagraph"/>
        <w:ind w:left="907"/>
        <w:jc w:val="both"/>
        <w:rPr>
          <w:rFonts w:cs="Calibri"/>
          <w:szCs w:val="24"/>
        </w:rPr>
      </w:pPr>
    </w:p>
    <w:p w14:paraId="40FFFF59" w14:textId="70B4196B" w:rsidR="004E62AC" w:rsidRPr="004E62AC" w:rsidRDefault="004E62AC" w:rsidP="004E62AC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4</w:t>
      </w:r>
      <w:r w:rsidRPr="004E62A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cell schematic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dark red arrows and -80 mV text and corresponding current schematic</w:t>
      </w:r>
    </w:p>
    <w:p w14:paraId="45F20EBF" w14:textId="58A13460" w:rsidR="00CE6DAB" w:rsidRPr="004E62AC" w:rsidRDefault="004E62AC" w:rsidP="004E62AC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4 cell schematic and voltage schematic</w:t>
      </w:r>
      <w:r w:rsidRPr="004E62AC">
        <w:rPr>
          <w:rFonts w:cs="Calibri"/>
          <w:i/>
          <w:iCs/>
          <w:color w:val="4F81BD" w:themeColor="accent1"/>
          <w:szCs w:val="24"/>
        </w:rPr>
        <w:t xml:space="preserve">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two-electrode voltage-clamp schematic</w:t>
      </w:r>
    </w:p>
    <w:p w14:paraId="3B633445" w14:textId="77777777" w:rsidR="004E62AC" w:rsidRPr="004E62AC" w:rsidRDefault="004E62AC" w:rsidP="004E62AC">
      <w:pPr>
        <w:pStyle w:val="ListParagraph"/>
        <w:ind w:left="1627"/>
        <w:jc w:val="both"/>
        <w:rPr>
          <w:rFonts w:cs="Calibri"/>
          <w:szCs w:val="24"/>
        </w:rPr>
      </w:pPr>
    </w:p>
    <w:p w14:paraId="46A6D2F3" w14:textId="2EB39ED4" w:rsidR="007E59B8" w:rsidRDefault="007E59B8" w:rsidP="007E59B8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commentRangeStart w:id="2"/>
      <w:r>
        <w:rPr>
          <w:rFonts w:cs="Calibri"/>
          <w:szCs w:val="24"/>
        </w:rPr>
        <w:t xml:space="preserve">In this representative analysis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 oocytes</w:t>
      </w:r>
      <w:r w:rsidR="00CE6DAB" w:rsidRPr="007E59B8">
        <w:rPr>
          <w:rFonts w:cs="Calibri"/>
          <w:szCs w:val="24"/>
        </w:rPr>
        <w:t xml:space="preserve"> injected with </w:t>
      </w:r>
      <w:r w:rsidR="00CE6DAB" w:rsidRPr="00015735">
        <w:rPr>
          <w:rFonts w:cs="Calibri"/>
          <w:i/>
          <w:iCs/>
          <w:szCs w:val="24"/>
        </w:rPr>
        <w:t>A</w:t>
      </w:r>
      <w:r w:rsidR="00015735" w:rsidRPr="00015735">
        <w:rPr>
          <w:rFonts w:cs="Calibri"/>
          <w:i/>
          <w:iCs/>
          <w:szCs w:val="24"/>
        </w:rPr>
        <w:t>edes aegypti</w:t>
      </w:r>
      <w:r w:rsidR="00015735">
        <w:rPr>
          <w:rFonts w:cs="Calibri"/>
          <w:szCs w:val="24"/>
        </w:rPr>
        <w:t xml:space="preserve"> odorant receptor 55</w:t>
      </w:r>
      <w:r w:rsidRPr="007E59B8">
        <w:rPr>
          <w:rFonts w:cs="Calibri"/>
          <w:szCs w:val="24"/>
        </w:rPr>
        <w:t xml:space="preserve"> only </w:t>
      </w:r>
      <w:r>
        <w:rPr>
          <w:rFonts w:cs="Calibri"/>
          <w:b/>
          <w:bCs/>
          <w:szCs w:val="24"/>
        </w:rPr>
        <w:t>[2]</w:t>
      </w:r>
      <w:r w:rsidR="00CE6DAB" w:rsidRPr="007E59B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or</w:t>
      </w:r>
      <w:r w:rsidR="00CE6DAB" w:rsidRPr="007E59B8">
        <w:rPr>
          <w:rFonts w:cs="Calibri"/>
          <w:szCs w:val="24"/>
        </w:rPr>
        <w:t xml:space="preserve"> Aa</w:t>
      </w:r>
      <w:r w:rsidR="009C7078">
        <w:rPr>
          <w:rFonts w:cs="Calibri"/>
          <w:szCs w:val="24"/>
        </w:rPr>
        <w:t>-odorant co-receptor</w:t>
      </w:r>
      <w:r w:rsidR="00CE6DAB" w:rsidRPr="007E59B8">
        <w:rPr>
          <w:rFonts w:cs="Calibri"/>
          <w:szCs w:val="24"/>
        </w:rPr>
        <w:t xml:space="preserve"> </w:t>
      </w:r>
      <w:r w:rsidRPr="007E59B8">
        <w:rPr>
          <w:rFonts w:cs="Calibri"/>
          <w:szCs w:val="24"/>
        </w:rPr>
        <w:t xml:space="preserve">only </w:t>
      </w:r>
      <w:r>
        <w:rPr>
          <w:rFonts w:cs="Calibri"/>
          <w:szCs w:val="24"/>
        </w:rPr>
        <w:t>demonstrated</w:t>
      </w:r>
      <w:r w:rsidR="00CE6DAB" w:rsidRPr="007E59B8">
        <w:rPr>
          <w:rFonts w:cs="Calibri"/>
          <w:szCs w:val="24"/>
        </w:rPr>
        <w:t xml:space="preserve"> no response to either</w:t>
      </w:r>
      <w:r w:rsidR="009C7078">
        <w:rPr>
          <w:rFonts w:cs="Calibri"/>
          <w:szCs w:val="24"/>
        </w:rPr>
        <w:t xml:space="preserve"> of the</w:t>
      </w:r>
      <w:r w:rsidR="00CE6DAB" w:rsidRPr="007E59B8">
        <w:rPr>
          <w:rFonts w:cs="Calibri"/>
          <w:szCs w:val="24"/>
        </w:rPr>
        <w:t xml:space="preserve"> two plant-derived chemical compound</w:t>
      </w:r>
      <w:r w:rsidR="009C7078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[3] </w:t>
      </w:r>
      <w:r>
        <w:rPr>
          <w:rFonts w:cs="Calibri"/>
          <w:szCs w:val="24"/>
        </w:rPr>
        <w:t>or to</w:t>
      </w:r>
      <w:r w:rsidR="00CE6DAB" w:rsidRPr="007E59B8">
        <w:rPr>
          <w:rFonts w:cs="Calibri"/>
          <w:szCs w:val="24"/>
        </w:rPr>
        <w:t xml:space="preserve"> the human odorant </w:t>
      </w:r>
      <w:r w:rsidRPr="007E59B8">
        <w:rPr>
          <w:rFonts w:cs="Calibri"/>
          <w:szCs w:val="24"/>
        </w:rPr>
        <w:t>benzaldehyde</w:t>
      </w:r>
      <w:r>
        <w:rPr>
          <w:rFonts w:cs="Calibri"/>
          <w:szCs w:val="24"/>
        </w:rPr>
        <w:t xml:space="preserve"> was observed</w:t>
      </w:r>
      <w:r w:rsidRPr="007E59B8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[4]</w:t>
      </w:r>
      <w:r w:rsidR="00CE6DAB" w:rsidRPr="007E59B8">
        <w:rPr>
          <w:rFonts w:cs="Calibri"/>
          <w:szCs w:val="24"/>
        </w:rPr>
        <w:t>.</w:t>
      </w:r>
    </w:p>
    <w:p w14:paraId="3E93C677" w14:textId="77777777" w:rsidR="007E59B8" w:rsidRDefault="007E59B8" w:rsidP="007E59B8">
      <w:pPr>
        <w:pStyle w:val="ListParagraph"/>
        <w:ind w:left="907"/>
        <w:jc w:val="both"/>
        <w:rPr>
          <w:rFonts w:cs="Calibri"/>
          <w:szCs w:val="24"/>
        </w:rPr>
      </w:pPr>
    </w:p>
    <w:p w14:paraId="1D3359A4" w14:textId="212858BF" w:rsid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5</w:t>
      </w:r>
    </w:p>
    <w:p w14:paraId="23E1616B" w14:textId="078162F3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 w:rsidR="001232BD" w:rsidRPr="001232BD">
        <w:rPr>
          <w:rFonts w:hint="eastAsia"/>
          <w:lang w:eastAsia="zh-CN"/>
        </w:rPr>
        <w:t xml:space="preserve"> </w:t>
      </w:r>
      <w:r w:rsidR="001232BD" w:rsidRPr="00015735">
        <w:rPr>
          <w:rFonts w:hint="eastAsia"/>
          <w:i/>
          <w:iCs/>
          <w:color w:val="4F81BD" w:themeColor="accent1"/>
          <w:lang w:eastAsia="zh-CN"/>
        </w:rPr>
        <w:t>A</w:t>
      </w:r>
      <w:r w:rsidR="001232BD" w:rsidRPr="00015735">
        <w:rPr>
          <w:i/>
          <w:iCs/>
          <w:color w:val="4F81BD" w:themeColor="accent1"/>
          <w:lang w:eastAsia="zh-CN"/>
        </w:rPr>
        <w:t>aegOR55</w:t>
      </w:r>
      <w:r>
        <w:rPr>
          <w:rFonts w:cs="Calibri"/>
          <w:i/>
          <w:iCs/>
          <w:color w:val="4F81BD" w:themeColor="accent1"/>
          <w:szCs w:val="24"/>
        </w:rPr>
        <w:t xml:space="preserve"> data line under alpha-Terpinene and Citronellal</w:t>
      </w:r>
      <w:commentRangeEnd w:id="2"/>
      <w:r w:rsidR="00015735">
        <w:rPr>
          <w:rStyle w:val="CommentReference"/>
          <w:lang w:val="x-none" w:eastAsia="x-none"/>
        </w:rPr>
        <w:commentReference w:id="2"/>
      </w:r>
    </w:p>
    <w:p w14:paraId="7BEF514F" w14:textId="03E44964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LAB MEDIA: Figure 5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</w:t>
      </w:r>
      <w:proofErr w:type="spellStart"/>
      <w:r>
        <w:rPr>
          <w:rFonts w:cs="Calibri"/>
          <w:i/>
          <w:iCs/>
          <w:color w:val="4F81BD" w:themeColor="accent1"/>
          <w:szCs w:val="24"/>
        </w:rPr>
        <w:t>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>Orco</w:t>
      </w:r>
      <w:proofErr w:type="spellEnd"/>
      <w:r>
        <w:rPr>
          <w:rFonts w:cs="Calibri"/>
          <w:i/>
          <w:iCs/>
          <w:color w:val="4F81BD" w:themeColor="accent1"/>
          <w:szCs w:val="24"/>
        </w:rPr>
        <w:t xml:space="preserve"> data line</w:t>
      </w:r>
      <w:r w:rsidRPr="007E59B8">
        <w:rPr>
          <w:rFonts w:cs="Calibri"/>
          <w:i/>
          <w:iCs/>
          <w:color w:val="4F81BD" w:themeColor="accent1"/>
          <w:szCs w:val="24"/>
        </w:rPr>
        <w:t xml:space="preserve"> </w:t>
      </w:r>
      <w:r>
        <w:rPr>
          <w:rFonts w:cs="Calibri"/>
          <w:i/>
          <w:iCs/>
          <w:color w:val="4F81BD" w:themeColor="accent1"/>
          <w:szCs w:val="24"/>
        </w:rPr>
        <w:t>under alpha-Terpinene and Citronellal</w:t>
      </w:r>
    </w:p>
    <w:p w14:paraId="09A6F9FE" w14:textId="25480BE4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5</w:t>
      </w:r>
      <w:r w:rsidRPr="007E59B8">
        <w:rPr>
          <w:rFonts w:cs="Calibri"/>
          <w:i/>
          <w:iCs/>
          <w:color w:val="4F81BD" w:themeColor="accent1"/>
          <w:szCs w:val="24"/>
        </w:rPr>
        <w:t xml:space="preserve">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 xml:space="preserve">OR55 and </w:t>
      </w:r>
      <w:proofErr w:type="spellStart"/>
      <w:r>
        <w:rPr>
          <w:rFonts w:cs="Calibri"/>
          <w:i/>
          <w:iCs/>
          <w:color w:val="4F81BD" w:themeColor="accent1"/>
          <w:szCs w:val="24"/>
        </w:rPr>
        <w:t>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>Orco</w:t>
      </w:r>
      <w:proofErr w:type="spellEnd"/>
      <w:r>
        <w:rPr>
          <w:rFonts w:cs="Calibri"/>
          <w:i/>
          <w:iCs/>
          <w:color w:val="4F81BD" w:themeColor="accent1"/>
          <w:szCs w:val="24"/>
        </w:rPr>
        <w:t xml:space="preserve"> data lines under Benzalde</w:t>
      </w:r>
      <w:r w:rsidRPr="007E59B8">
        <w:rPr>
          <w:rFonts w:cs="Calibri"/>
          <w:i/>
          <w:iCs/>
          <w:color w:val="4F81BD" w:themeColor="accent1"/>
          <w:szCs w:val="24"/>
        </w:rPr>
        <w:t>hyde</w:t>
      </w:r>
    </w:p>
    <w:p w14:paraId="29EAB7B4" w14:textId="77777777" w:rsidR="007E59B8" w:rsidRDefault="007E59B8" w:rsidP="007E59B8">
      <w:pPr>
        <w:pStyle w:val="ListParagraph"/>
        <w:ind w:left="1627"/>
        <w:jc w:val="both"/>
        <w:rPr>
          <w:rFonts w:cs="Calibri"/>
          <w:szCs w:val="24"/>
        </w:rPr>
      </w:pPr>
    </w:p>
    <w:p w14:paraId="5811C502" w14:textId="6B0DBEF0" w:rsidR="007E59B8" w:rsidRDefault="007E59B8" w:rsidP="007E59B8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O</w:t>
      </w:r>
      <w:r w:rsidR="00CE6DAB" w:rsidRPr="007E59B8">
        <w:rPr>
          <w:rFonts w:cs="Calibri"/>
          <w:szCs w:val="24"/>
        </w:rPr>
        <w:t>ocytes injected with both Aa</w:t>
      </w:r>
      <w:r w:rsidR="003D3B2B">
        <w:rPr>
          <w:rFonts w:cs="Calibri"/>
          <w:szCs w:val="24"/>
        </w:rPr>
        <w:t>eg</w:t>
      </w:r>
      <w:r w:rsidR="00CE6DAB" w:rsidRPr="007E59B8">
        <w:rPr>
          <w:rFonts w:cs="Calibri"/>
          <w:szCs w:val="24"/>
        </w:rPr>
        <w:t xml:space="preserve">OR55 </w:t>
      </w:r>
      <w:r w:rsidR="00CE6DAB" w:rsidRPr="009C7078">
        <w:rPr>
          <w:rFonts w:cs="Calibri"/>
          <w:i/>
          <w:iCs/>
          <w:szCs w:val="24"/>
        </w:rPr>
        <w:t>and</w:t>
      </w:r>
      <w:r w:rsidR="00CE6DAB" w:rsidRPr="007E59B8">
        <w:rPr>
          <w:rFonts w:cs="Calibri"/>
          <w:szCs w:val="24"/>
        </w:rPr>
        <w:t xml:space="preserve"> </w:t>
      </w:r>
      <w:proofErr w:type="spellStart"/>
      <w:r w:rsidR="00CE6DAB" w:rsidRPr="007E59B8">
        <w:rPr>
          <w:rFonts w:cs="Calibri"/>
          <w:szCs w:val="24"/>
        </w:rPr>
        <w:t>Aa</w:t>
      </w:r>
      <w:r w:rsidR="003D3B2B">
        <w:rPr>
          <w:rFonts w:cs="Calibri"/>
          <w:szCs w:val="24"/>
        </w:rPr>
        <w:t>eg</w:t>
      </w:r>
      <w:r w:rsidR="00CE6DAB" w:rsidRPr="007E59B8">
        <w:rPr>
          <w:rFonts w:cs="Calibri"/>
          <w:szCs w:val="24"/>
        </w:rPr>
        <w:t>Orco</w:t>
      </w:r>
      <w:proofErr w:type="spellEnd"/>
      <w:r>
        <w:rPr>
          <w:rFonts w:cs="Calibri"/>
          <w:szCs w:val="24"/>
        </w:rPr>
        <w:t>, however,</w:t>
      </w:r>
      <w:r w:rsidR="00CE6DAB" w:rsidRPr="007E59B8">
        <w:rPr>
          <w:rFonts w:cs="Calibri"/>
          <w:szCs w:val="24"/>
        </w:rPr>
        <w:t xml:space="preserve"> displayed a dose-dependent response to the human odorant </w:t>
      </w:r>
      <w:r>
        <w:rPr>
          <w:rFonts w:cs="Calibri"/>
          <w:b/>
          <w:bCs/>
          <w:szCs w:val="24"/>
        </w:rPr>
        <w:t>[1]</w:t>
      </w:r>
      <w:r w:rsidR="00CE6DAB" w:rsidRPr="007E59B8">
        <w:rPr>
          <w:rFonts w:cs="Calibri"/>
          <w:szCs w:val="24"/>
        </w:rPr>
        <w:t>, suggest</w:t>
      </w:r>
      <w:r>
        <w:rPr>
          <w:rFonts w:cs="Calibri"/>
          <w:szCs w:val="24"/>
        </w:rPr>
        <w:t>ing that</w:t>
      </w:r>
      <w:r w:rsidR="00CE6DAB" w:rsidRPr="007E59B8">
        <w:rPr>
          <w:rFonts w:cs="Calibri"/>
          <w:szCs w:val="24"/>
        </w:rPr>
        <w:t xml:space="preserve"> Aa</w:t>
      </w:r>
      <w:r w:rsidR="003D3B2B">
        <w:rPr>
          <w:rFonts w:cs="Calibri"/>
          <w:szCs w:val="24"/>
        </w:rPr>
        <w:t>eg</w:t>
      </w:r>
      <w:r w:rsidR="00CE6DAB" w:rsidRPr="007E59B8">
        <w:rPr>
          <w:rFonts w:cs="Calibri"/>
          <w:szCs w:val="24"/>
        </w:rPr>
        <w:t xml:space="preserve">OR55 is at least one of the molecular targets for benzaldehyde in </w:t>
      </w:r>
      <w:r w:rsidR="00CE6DAB" w:rsidRPr="007E59B8">
        <w:rPr>
          <w:rFonts w:cs="Calibri"/>
          <w:i/>
          <w:iCs/>
          <w:szCs w:val="24"/>
        </w:rPr>
        <w:t xml:space="preserve">Ae. </w:t>
      </w:r>
      <w:r w:rsidR="009C7078">
        <w:rPr>
          <w:rFonts w:cs="Calibri"/>
          <w:i/>
          <w:iCs/>
          <w:szCs w:val="24"/>
        </w:rPr>
        <w:t>a</w:t>
      </w:r>
      <w:r w:rsidR="00CE6DAB" w:rsidRPr="007E59B8">
        <w:rPr>
          <w:rFonts w:cs="Calibri"/>
          <w:i/>
          <w:iCs/>
          <w:szCs w:val="24"/>
        </w:rPr>
        <w:t>egypti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573B3024" w14:textId="77777777" w:rsidR="007E59B8" w:rsidRDefault="007E59B8" w:rsidP="007E59B8">
      <w:pPr>
        <w:pStyle w:val="ListParagraph"/>
        <w:ind w:left="907"/>
        <w:jc w:val="both"/>
        <w:rPr>
          <w:rFonts w:cs="Calibri"/>
          <w:szCs w:val="24"/>
        </w:rPr>
      </w:pPr>
    </w:p>
    <w:p w14:paraId="2333F8DD" w14:textId="790E520F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>OR55-Aa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>Orco data line under Benzaldehyde</w:t>
      </w:r>
    </w:p>
    <w:p w14:paraId="5FD183C5" w14:textId="728AB0E3" w:rsid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5</w:t>
      </w:r>
    </w:p>
    <w:p w14:paraId="7788EE03" w14:textId="77777777" w:rsidR="007E59B8" w:rsidRDefault="007E59B8" w:rsidP="007E59B8">
      <w:pPr>
        <w:pStyle w:val="ListParagraph"/>
        <w:ind w:left="1627"/>
        <w:jc w:val="both"/>
        <w:rPr>
          <w:rFonts w:cs="Calibri"/>
          <w:szCs w:val="24"/>
        </w:rPr>
      </w:pPr>
    </w:p>
    <w:p w14:paraId="01FD4E3E" w14:textId="2B136FE7" w:rsidR="007E59B8" w:rsidRDefault="007E59B8" w:rsidP="007E59B8">
      <w:pPr>
        <w:pStyle w:val="ListParagraph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In addition,</w:t>
      </w:r>
      <w:r w:rsidR="00CE6DAB" w:rsidRPr="007E59B8">
        <w:rPr>
          <w:rFonts w:cs="Calibri"/>
          <w:szCs w:val="24"/>
        </w:rPr>
        <w:t xml:space="preserve"> </w:t>
      </w:r>
      <w:r w:rsidRPr="007E59B8">
        <w:rPr>
          <w:rFonts w:cs="Calibri"/>
          <w:szCs w:val="24"/>
        </w:rPr>
        <w:t>Aa</w:t>
      </w:r>
      <w:r w:rsidR="003D3B2B">
        <w:rPr>
          <w:rFonts w:cs="Calibri"/>
          <w:szCs w:val="24"/>
        </w:rPr>
        <w:t>eg</w:t>
      </w:r>
      <w:r w:rsidRPr="007E59B8">
        <w:rPr>
          <w:rFonts w:cs="Calibri"/>
          <w:szCs w:val="24"/>
        </w:rPr>
        <w:t>OR55</w:t>
      </w:r>
      <w:r>
        <w:rPr>
          <w:rFonts w:cs="Calibri"/>
          <w:szCs w:val="24"/>
        </w:rPr>
        <w:t>-</w:t>
      </w:r>
      <w:r w:rsidRPr="007E59B8">
        <w:rPr>
          <w:rFonts w:cs="Calibri"/>
          <w:szCs w:val="24"/>
        </w:rPr>
        <w:t>Aa</w:t>
      </w:r>
      <w:r w:rsidR="003D3B2B">
        <w:rPr>
          <w:rFonts w:cs="Calibri"/>
          <w:szCs w:val="24"/>
        </w:rPr>
        <w:t>eg</w:t>
      </w:r>
      <w:r w:rsidRPr="007E59B8">
        <w:rPr>
          <w:rFonts w:cs="Calibri"/>
          <w:szCs w:val="24"/>
        </w:rPr>
        <w:t>Orco</w:t>
      </w:r>
      <w:r>
        <w:rPr>
          <w:rFonts w:cs="Calibri"/>
          <w:szCs w:val="24"/>
        </w:rPr>
        <w:t>-expressing</w:t>
      </w:r>
      <w:r w:rsidRPr="007E59B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o</w:t>
      </w:r>
      <w:r w:rsidR="00CE6DAB" w:rsidRPr="007E59B8">
        <w:rPr>
          <w:rFonts w:cs="Calibri"/>
          <w:szCs w:val="24"/>
        </w:rPr>
        <w:t xml:space="preserve">ocytes that were bathed in higher concentrations of benzaldehyde elicited stronger responses </w:t>
      </w:r>
      <w:r>
        <w:rPr>
          <w:rFonts w:cs="Calibri"/>
          <w:b/>
          <w:bCs/>
          <w:szCs w:val="24"/>
        </w:rPr>
        <w:t>[1]</w:t>
      </w:r>
      <w:r w:rsidR="00CE6DAB" w:rsidRPr="007E59B8">
        <w:rPr>
          <w:rFonts w:cs="Calibri"/>
          <w:szCs w:val="24"/>
        </w:rPr>
        <w:t>, indicat</w:t>
      </w:r>
      <w:r>
        <w:rPr>
          <w:rFonts w:cs="Calibri"/>
          <w:szCs w:val="24"/>
        </w:rPr>
        <w:t>ing that</w:t>
      </w:r>
      <w:r w:rsidR="00CE6DAB" w:rsidRPr="007E59B8">
        <w:rPr>
          <w:rFonts w:cs="Calibri"/>
          <w:szCs w:val="24"/>
        </w:rPr>
        <w:t xml:space="preserve"> more heteromeric ion channels </w:t>
      </w:r>
      <w:r>
        <w:rPr>
          <w:rFonts w:cs="Calibri"/>
          <w:szCs w:val="24"/>
        </w:rPr>
        <w:t>were</w:t>
      </w:r>
      <w:r w:rsidR="00CE6DAB" w:rsidRPr="007E59B8">
        <w:rPr>
          <w:rFonts w:cs="Calibri"/>
          <w:szCs w:val="24"/>
        </w:rPr>
        <w:t xml:space="preserve"> activated</w:t>
      </w:r>
      <w:r>
        <w:rPr>
          <w:rFonts w:cs="Calibri"/>
          <w:szCs w:val="24"/>
        </w:rPr>
        <w:t xml:space="preserve"> </w:t>
      </w:r>
      <w:r w:rsidR="009C7078">
        <w:rPr>
          <w:rFonts w:cs="Calibri"/>
          <w:szCs w:val="24"/>
        </w:rPr>
        <w:t>in these oocytes</w:t>
      </w:r>
      <w:r w:rsidR="009C7078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CE6DAB" w:rsidRPr="007E59B8">
        <w:rPr>
          <w:rFonts w:cs="Calibri"/>
          <w:szCs w:val="24"/>
        </w:rPr>
        <w:t>.</w:t>
      </w:r>
    </w:p>
    <w:p w14:paraId="7739B812" w14:textId="77777777" w:rsidR="007E59B8" w:rsidRDefault="007E59B8" w:rsidP="007E59B8">
      <w:pPr>
        <w:pStyle w:val="ListParagraph"/>
        <w:ind w:left="907"/>
        <w:jc w:val="both"/>
        <w:rPr>
          <w:rFonts w:cs="Calibri"/>
          <w:szCs w:val="24"/>
        </w:rPr>
      </w:pPr>
    </w:p>
    <w:p w14:paraId="03A43A74" w14:textId="745B1589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CE6DA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0.5 x 10</w:t>
      </w:r>
      <w:r w:rsidRPr="007E59B8">
        <w:rPr>
          <w:rFonts w:cs="Calibri"/>
          <w:i/>
          <w:iCs/>
          <w:color w:val="4F81BD" w:themeColor="accent1"/>
          <w:szCs w:val="24"/>
          <w:vertAlign w:val="superscript"/>
        </w:rPr>
        <w:t>-4</w:t>
      </w:r>
      <w:r>
        <w:rPr>
          <w:rFonts w:cs="Calibri"/>
          <w:i/>
          <w:iCs/>
          <w:color w:val="4F81BD" w:themeColor="accent1"/>
          <w:szCs w:val="24"/>
        </w:rPr>
        <w:t xml:space="preserve"> and 10</w:t>
      </w:r>
      <w:r w:rsidRPr="007E59B8">
        <w:rPr>
          <w:rFonts w:cs="Calibri"/>
          <w:i/>
          <w:iCs/>
          <w:color w:val="4F81BD" w:themeColor="accent1"/>
          <w:szCs w:val="24"/>
          <w:vertAlign w:val="superscript"/>
        </w:rPr>
        <w:t>-4</w:t>
      </w:r>
      <w:r>
        <w:rPr>
          <w:rFonts w:cs="Calibri"/>
          <w:i/>
          <w:iCs/>
          <w:color w:val="4F81BD" w:themeColor="accent1"/>
          <w:szCs w:val="24"/>
        </w:rPr>
        <w:t xml:space="preserve"> 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 xml:space="preserve">OR55 and </w:t>
      </w:r>
      <w:proofErr w:type="spellStart"/>
      <w:r>
        <w:rPr>
          <w:rFonts w:cs="Calibri"/>
          <w:i/>
          <w:iCs/>
          <w:color w:val="4F81BD" w:themeColor="accent1"/>
          <w:szCs w:val="24"/>
        </w:rPr>
        <w:t>Aa</w:t>
      </w:r>
      <w:r w:rsidR="003D3B2B">
        <w:rPr>
          <w:rFonts w:cs="Calibri"/>
          <w:i/>
          <w:iCs/>
          <w:color w:val="4F81BD" w:themeColor="accent1"/>
          <w:szCs w:val="24"/>
        </w:rPr>
        <w:t>eg</w:t>
      </w:r>
      <w:r>
        <w:rPr>
          <w:rFonts w:cs="Calibri"/>
          <w:i/>
          <w:iCs/>
          <w:color w:val="4F81BD" w:themeColor="accent1"/>
          <w:szCs w:val="24"/>
        </w:rPr>
        <w:t>Orco</w:t>
      </w:r>
      <w:proofErr w:type="spellEnd"/>
      <w:r>
        <w:rPr>
          <w:rFonts w:cs="Calibri"/>
          <w:i/>
          <w:iCs/>
          <w:color w:val="4F81BD" w:themeColor="accent1"/>
          <w:szCs w:val="24"/>
        </w:rPr>
        <w:t xml:space="preserve"> peaks under Benzalde</w:t>
      </w:r>
      <w:r w:rsidRPr="007E59B8">
        <w:rPr>
          <w:rFonts w:cs="Calibri"/>
          <w:i/>
          <w:iCs/>
          <w:color w:val="4F81BD" w:themeColor="accent1"/>
          <w:szCs w:val="24"/>
        </w:rPr>
        <w:t>hyde</w:t>
      </w:r>
    </w:p>
    <w:p w14:paraId="71B12F2D" w14:textId="1A044B8D" w:rsidR="007E59B8" w:rsidRPr="007E59B8" w:rsidRDefault="007E59B8" w:rsidP="007E59B8">
      <w:pPr>
        <w:pStyle w:val="ListParagraph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5</w:t>
      </w:r>
    </w:p>
    <w:p w14:paraId="722C8E53" w14:textId="4E632D29" w:rsidR="00CE6DAB" w:rsidRPr="007E59B8" w:rsidRDefault="00CE6DAB" w:rsidP="007E59B8">
      <w:pPr>
        <w:pStyle w:val="ListParagraph"/>
        <w:ind w:left="1627"/>
        <w:jc w:val="both"/>
        <w:rPr>
          <w:rFonts w:cs="Calibri"/>
          <w:szCs w:val="24"/>
        </w:rPr>
      </w:pPr>
    </w:p>
    <w:p w14:paraId="5AEDFB72" w14:textId="77777777" w:rsidR="00CE6DAB" w:rsidRPr="00AA4AC9" w:rsidRDefault="00CE6DAB" w:rsidP="00CE6DA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4AC50F9D" w:rsidR="005F27E1" w:rsidRPr="005F27E1" w:rsidRDefault="00D71CCD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Xin</w:t>
      </w:r>
      <w:r w:rsidR="00A17811">
        <w:rPr>
          <w:rStyle w:val="AuthorName"/>
          <w:rFonts w:asciiTheme="minorHAnsi" w:eastAsia="Times" w:hAnsiTheme="minorHAnsi" w:cstheme="minorHAnsi"/>
          <w:i w:val="0"/>
          <w:iCs/>
        </w:rPr>
        <w:t xml:space="preserve"> Wang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015735">
        <w:rPr>
          <w:rFonts w:asciiTheme="minorHAnsi" w:hAnsiTheme="minorHAnsi" w:cstheme="minorHAnsi"/>
          <w:i w:val="0"/>
          <w:iCs/>
        </w:rPr>
        <w:t>The s</w:t>
      </w:r>
      <w:r w:rsidR="001B3E53">
        <w:rPr>
          <w:rFonts w:asciiTheme="minorHAnsi" w:hAnsiTheme="minorHAnsi" w:cstheme="minorHAnsi"/>
          <w:i w:val="0"/>
          <w:iCs/>
        </w:rPr>
        <w:t>elect</w:t>
      </w:r>
      <w:r w:rsidR="00015182">
        <w:rPr>
          <w:rFonts w:asciiTheme="minorHAnsi" w:hAnsiTheme="minorHAnsi" w:cstheme="minorHAnsi"/>
          <w:i w:val="0"/>
          <w:iCs/>
        </w:rPr>
        <w:t>ion of</w:t>
      </w:r>
      <w:r w:rsidRPr="00D71CCD">
        <w:rPr>
          <w:rFonts w:asciiTheme="minorHAnsi" w:hAnsiTheme="minorHAnsi" w:cstheme="minorHAnsi"/>
          <w:i w:val="0"/>
          <w:iCs/>
        </w:rPr>
        <w:t xml:space="preserve"> </w:t>
      </w:r>
      <w:r w:rsidR="00015735">
        <w:rPr>
          <w:rFonts w:asciiTheme="minorHAnsi" w:hAnsiTheme="minorHAnsi" w:cstheme="minorHAnsi"/>
          <w:i w:val="0"/>
          <w:iCs/>
        </w:rPr>
        <w:t xml:space="preserve">good quality </w:t>
      </w:r>
      <w:r w:rsidRPr="00D71CCD">
        <w:rPr>
          <w:rFonts w:asciiTheme="minorHAnsi" w:hAnsiTheme="minorHAnsi" w:cstheme="minorHAnsi"/>
          <w:i w:val="0"/>
          <w:iCs/>
        </w:rPr>
        <w:t>oocyte</w:t>
      </w:r>
      <w:r w:rsidR="00E45797">
        <w:rPr>
          <w:rFonts w:asciiTheme="minorHAnsi" w:hAnsiTheme="minorHAnsi" w:cstheme="minorHAnsi"/>
          <w:i w:val="0"/>
          <w:iCs/>
        </w:rPr>
        <w:t xml:space="preserve">s </w:t>
      </w:r>
      <w:r w:rsidRPr="00D71CCD">
        <w:rPr>
          <w:rFonts w:asciiTheme="minorHAnsi" w:hAnsiTheme="minorHAnsi" w:cstheme="minorHAnsi"/>
          <w:i w:val="0"/>
          <w:iCs/>
        </w:rPr>
        <w:t xml:space="preserve">after </w:t>
      </w:r>
      <w:r w:rsidR="00E45797">
        <w:rPr>
          <w:rFonts w:asciiTheme="minorHAnsi" w:hAnsiTheme="minorHAnsi" w:cstheme="minorHAnsi"/>
          <w:i w:val="0"/>
          <w:iCs/>
        </w:rPr>
        <w:t>enzymatic digestion</w:t>
      </w:r>
      <w:r w:rsidRPr="00D71CCD">
        <w:rPr>
          <w:rFonts w:asciiTheme="minorHAnsi" w:hAnsiTheme="minorHAnsi" w:cstheme="minorHAnsi"/>
          <w:i w:val="0"/>
          <w:iCs/>
        </w:rPr>
        <w:t xml:space="preserve"> </w:t>
      </w:r>
      <w:r w:rsidR="00015182">
        <w:rPr>
          <w:rFonts w:asciiTheme="minorHAnsi" w:hAnsiTheme="minorHAnsi" w:cstheme="minorHAnsi"/>
          <w:i w:val="0"/>
          <w:iCs/>
        </w:rPr>
        <w:t>is very important for</w:t>
      </w:r>
      <w:r w:rsidR="00E45797">
        <w:rPr>
          <w:rFonts w:asciiTheme="minorHAnsi" w:hAnsiTheme="minorHAnsi" w:cstheme="minorHAnsi"/>
          <w:i w:val="0"/>
          <w:iCs/>
        </w:rPr>
        <w:t xml:space="preserve"> </w:t>
      </w:r>
      <w:r w:rsidR="00AA1600">
        <w:rPr>
          <w:rFonts w:asciiTheme="minorHAnsi" w:hAnsiTheme="minorHAnsi" w:cstheme="minorHAnsi"/>
          <w:i w:val="0"/>
          <w:iCs/>
        </w:rPr>
        <w:t>fa</w:t>
      </w:r>
      <w:r w:rsidR="001B1640">
        <w:rPr>
          <w:rFonts w:asciiTheme="minorHAnsi" w:hAnsiTheme="minorHAnsi" w:cstheme="minorHAnsi"/>
          <w:i w:val="0"/>
          <w:iCs/>
        </w:rPr>
        <w:t>cilitat</w:t>
      </w:r>
      <w:r w:rsidR="00015182">
        <w:rPr>
          <w:rFonts w:asciiTheme="minorHAnsi" w:hAnsiTheme="minorHAnsi" w:cstheme="minorHAnsi"/>
          <w:i w:val="0"/>
          <w:iCs/>
        </w:rPr>
        <w:t>ing</w:t>
      </w:r>
      <w:r w:rsidR="00E45797">
        <w:rPr>
          <w:rFonts w:asciiTheme="minorHAnsi" w:hAnsiTheme="minorHAnsi" w:cstheme="minorHAnsi"/>
          <w:i w:val="0"/>
          <w:iCs/>
        </w:rPr>
        <w:t xml:space="preserve"> </w:t>
      </w:r>
      <w:r w:rsidR="00015735">
        <w:rPr>
          <w:rFonts w:asciiTheme="minorHAnsi" w:hAnsiTheme="minorHAnsi" w:cstheme="minorHAnsi"/>
          <w:i w:val="0"/>
          <w:iCs/>
        </w:rPr>
        <w:t>receptor</w:t>
      </w:r>
      <w:r w:rsidR="00E45797">
        <w:rPr>
          <w:rFonts w:asciiTheme="minorHAnsi" w:hAnsiTheme="minorHAnsi" w:cstheme="minorHAnsi"/>
          <w:i w:val="0"/>
          <w:iCs/>
        </w:rPr>
        <w:t xml:space="preserve"> expression </w:t>
      </w:r>
      <w:r w:rsidR="00BA419E">
        <w:rPr>
          <w:rFonts w:asciiTheme="minorHAnsi" w:hAnsiTheme="minorHAnsi" w:cstheme="minorHAnsi"/>
          <w:i w:val="0"/>
          <w:iCs/>
        </w:rPr>
        <w:t xml:space="preserve">and </w:t>
      </w:r>
      <w:r w:rsidR="001002FE">
        <w:rPr>
          <w:rFonts w:asciiTheme="minorHAnsi" w:hAnsiTheme="minorHAnsi" w:cstheme="minorHAnsi"/>
          <w:i w:val="0"/>
          <w:iCs/>
        </w:rPr>
        <w:t>subsequent</w:t>
      </w:r>
      <w:r w:rsidR="00015735">
        <w:rPr>
          <w:rFonts w:asciiTheme="minorHAnsi" w:hAnsiTheme="minorHAnsi" w:cstheme="minorHAnsi"/>
          <w:i w:val="0"/>
          <w:iCs/>
        </w:rPr>
        <w:t xml:space="preserve"> receptor</w:t>
      </w:r>
      <w:r w:rsidR="001002FE">
        <w:rPr>
          <w:rFonts w:asciiTheme="minorHAnsi" w:hAnsiTheme="minorHAnsi" w:cstheme="minorHAnsi"/>
          <w:i w:val="0"/>
          <w:iCs/>
        </w:rPr>
        <w:t xml:space="preserve"> </w:t>
      </w:r>
      <w:r w:rsidR="00015182">
        <w:rPr>
          <w:rFonts w:asciiTheme="minorHAnsi" w:hAnsiTheme="minorHAnsi" w:cstheme="minorHAnsi"/>
          <w:i w:val="0"/>
          <w:iCs/>
        </w:rPr>
        <w:t xml:space="preserve">performance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2FD5A9B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</w:p>
    <w:p w14:paraId="2A97FF0B" w14:textId="2C3DB254" w:rsidR="005F27E1" w:rsidRPr="005F27E1" w:rsidRDefault="00D71CCD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Yifan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Wang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15735">
        <w:rPr>
          <w:rFonts w:asciiTheme="minorHAnsi" w:hAnsiTheme="minorHAnsi" w:cstheme="minorHAnsi"/>
          <w:i w:val="0"/>
          <w:iCs/>
        </w:rPr>
        <w:t>Alternatively, the</w:t>
      </w:r>
      <w:r w:rsidR="00015182">
        <w:rPr>
          <w:rFonts w:asciiTheme="minorHAnsi" w:hAnsiTheme="minorHAnsi" w:cstheme="minorHAnsi"/>
          <w:i w:val="0"/>
          <w:iCs/>
        </w:rPr>
        <w:t xml:space="preserve"> HEK293 cell expression and </w:t>
      </w:r>
      <w:r w:rsidR="00B6332D" w:rsidRPr="00015735">
        <w:rPr>
          <w:rFonts w:asciiTheme="minorHAnsi" w:hAnsiTheme="minorHAnsi" w:cstheme="minorHAnsi"/>
        </w:rPr>
        <w:t>Drosophila</w:t>
      </w:r>
      <w:r w:rsidR="00B6332D" w:rsidRPr="00B6332D">
        <w:rPr>
          <w:rFonts w:asciiTheme="minorHAnsi" w:hAnsiTheme="minorHAnsi" w:cstheme="minorHAnsi"/>
          <w:i w:val="0"/>
          <w:iCs/>
        </w:rPr>
        <w:t xml:space="preserve"> empty neuron system</w:t>
      </w:r>
      <w:r w:rsidR="00015735">
        <w:rPr>
          <w:rFonts w:asciiTheme="minorHAnsi" w:hAnsiTheme="minorHAnsi" w:cstheme="minorHAnsi"/>
          <w:i w:val="0"/>
          <w:iCs/>
        </w:rPr>
        <w:t>s</w:t>
      </w:r>
      <w:r w:rsidR="00B6332D" w:rsidRPr="00B6332D">
        <w:rPr>
          <w:rFonts w:asciiTheme="minorHAnsi" w:hAnsiTheme="minorHAnsi" w:cstheme="minorHAnsi"/>
          <w:i w:val="0"/>
          <w:iCs/>
        </w:rPr>
        <w:t xml:space="preserve"> can also be used </w:t>
      </w:r>
      <w:proofErr w:type="spellStart"/>
      <w:r w:rsidR="00015735">
        <w:rPr>
          <w:rFonts w:asciiTheme="minorHAnsi" w:hAnsiTheme="minorHAnsi" w:cstheme="minorHAnsi"/>
          <w:i w:val="0"/>
          <w:iCs/>
        </w:rPr>
        <w:t>to</w:t>
      </w:r>
      <w:proofErr w:type="spellEnd"/>
      <w:r w:rsidR="00B6332D" w:rsidRPr="00B6332D">
        <w:rPr>
          <w:rFonts w:asciiTheme="minorHAnsi" w:hAnsiTheme="minorHAnsi" w:cstheme="minorHAnsi"/>
          <w:i w:val="0"/>
          <w:iCs/>
        </w:rPr>
        <w:t xml:space="preserve"> examin</w:t>
      </w:r>
      <w:r w:rsidR="00015735">
        <w:rPr>
          <w:rFonts w:asciiTheme="minorHAnsi" w:hAnsiTheme="minorHAnsi" w:cstheme="minorHAnsi"/>
          <w:i w:val="0"/>
          <w:iCs/>
        </w:rPr>
        <w:t>e odorant receptor</w:t>
      </w:r>
      <w:r w:rsidR="00B6332D" w:rsidRPr="00B6332D">
        <w:rPr>
          <w:rFonts w:asciiTheme="minorHAnsi" w:hAnsiTheme="minorHAnsi" w:cstheme="minorHAnsi"/>
          <w:i w:val="0"/>
          <w:iCs/>
        </w:rPr>
        <w:t xml:space="preserve"> function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5945F834" w:rsidR="005F27E1" w:rsidRPr="005F27E1" w:rsidRDefault="00D71CCD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Shanshan Jiang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0655E" w:rsidRPr="0000655E">
        <w:rPr>
          <w:rFonts w:asciiTheme="minorHAnsi" w:eastAsia="Times New Roman" w:hAnsiTheme="minorHAnsi" w:cstheme="minorHAnsi"/>
          <w:i w:val="0"/>
          <w:iCs/>
          <w:szCs w:val="24"/>
        </w:rPr>
        <w:t xml:space="preserve">This approach </w:t>
      </w:r>
      <w:r w:rsidR="00015735">
        <w:rPr>
          <w:rFonts w:asciiTheme="minorHAnsi" w:eastAsia="Times New Roman" w:hAnsiTheme="minorHAnsi" w:cstheme="minorHAnsi"/>
          <w:i w:val="0"/>
          <w:iCs/>
          <w:szCs w:val="24"/>
        </w:rPr>
        <w:t>uses</w:t>
      </w:r>
      <w:r w:rsidR="0000655E" w:rsidRPr="0000655E">
        <w:rPr>
          <w:rFonts w:asciiTheme="minorHAnsi" w:eastAsia="Times New Roman" w:hAnsiTheme="minorHAnsi" w:cstheme="minorHAnsi"/>
          <w:i w:val="0"/>
          <w:iCs/>
          <w:szCs w:val="24"/>
        </w:rPr>
        <w:t xml:space="preserve"> a well-known tool to investigate the function and regulation of proteins</w:t>
      </w:r>
      <w:r w:rsidR="00015735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00655E" w:rsidRPr="0000655E">
        <w:rPr>
          <w:rFonts w:asciiTheme="minorHAnsi" w:eastAsia="Times New Roman" w:hAnsiTheme="minorHAnsi" w:cstheme="minorHAnsi"/>
          <w:i w:val="0"/>
          <w:iCs/>
          <w:szCs w:val="24"/>
        </w:rPr>
        <w:t xml:space="preserve"> such as ion channel or transporter</w:t>
      </w:r>
      <w:r w:rsidR="00015735">
        <w:rPr>
          <w:rFonts w:asciiTheme="minorHAnsi" w:eastAsia="Times New Roman" w:hAnsiTheme="minorHAnsi" w:cstheme="minorHAnsi"/>
          <w:i w:val="0"/>
          <w:iCs/>
          <w:szCs w:val="24"/>
        </w:rPr>
        <w:t xml:space="preserve"> proteins,</w:t>
      </w:r>
      <w:r w:rsidR="0000655E" w:rsidRPr="0000655E">
        <w:rPr>
          <w:rFonts w:asciiTheme="minorHAnsi" w:eastAsia="Times New Roman" w:hAnsiTheme="minorHAnsi" w:cstheme="minorHAnsi"/>
          <w:i w:val="0"/>
          <w:iCs/>
          <w:szCs w:val="24"/>
        </w:rPr>
        <w:t xml:space="preserve"> that are expressed in </w:t>
      </w:r>
      <w:r w:rsidR="0000655E" w:rsidRPr="00E34928">
        <w:rPr>
          <w:rFonts w:asciiTheme="minorHAnsi" w:eastAsia="Times New Roman" w:hAnsiTheme="minorHAnsi" w:cstheme="minorHAnsi"/>
          <w:szCs w:val="24"/>
        </w:rPr>
        <w:t>Xenopus</w:t>
      </w:r>
      <w:r w:rsidR="0000655E" w:rsidRPr="0000655E">
        <w:rPr>
          <w:rFonts w:asciiTheme="minorHAnsi" w:eastAsia="Times New Roman" w:hAnsiTheme="minorHAnsi" w:cstheme="minorHAnsi"/>
          <w:i w:val="0"/>
          <w:iCs/>
          <w:szCs w:val="24"/>
        </w:rPr>
        <w:t xml:space="preserve"> oocytes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Bridget Colvin" w:date="2021-01-14T10:21:00Z" w:initials="BC">
    <w:p w14:paraId="373D923F" w14:textId="231A6157" w:rsidR="00015735" w:rsidRPr="00015735" w:rsidRDefault="0001573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It is fine to make minor revisions to your Figure. Please upload the updated file to your project page at your earliest convenience and let me know when you have done 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3D92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99BA" w16cex:dateUtc="2021-01-14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3D923F" w16cid:durableId="23AA99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24B9" w14:textId="77777777" w:rsidR="00866485" w:rsidRDefault="00866485">
      <w:r>
        <w:separator/>
      </w:r>
    </w:p>
    <w:p w14:paraId="36207B83" w14:textId="77777777" w:rsidR="00866485" w:rsidRDefault="00866485"/>
  </w:endnote>
  <w:endnote w:type="continuationSeparator" w:id="0">
    <w:p w14:paraId="08F13ED3" w14:textId="77777777" w:rsidR="00866485" w:rsidRDefault="00866485">
      <w:r>
        <w:continuationSeparator/>
      </w:r>
    </w:p>
    <w:p w14:paraId="2A03D907" w14:textId="77777777" w:rsidR="00866485" w:rsidRDefault="0086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6332D" w:rsidRDefault="00B6332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6332D" w:rsidRDefault="00B6332D" w:rsidP="001E230F">
    <w:pPr>
      <w:pStyle w:val="Footer"/>
      <w:ind w:right="360"/>
    </w:pPr>
  </w:p>
  <w:p w14:paraId="10ECA4C8" w14:textId="77777777" w:rsidR="00B6332D" w:rsidRDefault="00B633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8669856" w:rsidR="00B6332D" w:rsidRPr="00790E8C" w:rsidRDefault="00B6332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111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419E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419E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1FEE" w14:textId="77777777" w:rsidR="00866485" w:rsidRDefault="00866485">
      <w:r>
        <w:separator/>
      </w:r>
    </w:p>
    <w:p w14:paraId="59339EEA" w14:textId="77777777" w:rsidR="00866485" w:rsidRDefault="00866485"/>
  </w:footnote>
  <w:footnote w:type="continuationSeparator" w:id="0">
    <w:p w14:paraId="1ED1EE44" w14:textId="77777777" w:rsidR="00866485" w:rsidRDefault="00866485">
      <w:r>
        <w:continuationSeparator/>
      </w:r>
    </w:p>
    <w:p w14:paraId="76AE6ACF" w14:textId="77777777" w:rsidR="00866485" w:rsidRDefault="00866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C9366E6" w:rsidR="00B6332D" w:rsidRPr="00015735" w:rsidRDefault="00B6332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1573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735" w:rsidRPr="00015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15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15735" w:rsidRPr="00015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15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6332D" w:rsidRDefault="00B633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E9C4D4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087086"/>
    <w:multiLevelType w:val="multilevel"/>
    <w:tmpl w:val="0366C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6" w15:restartNumberingAfterBreak="0">
    <w:nsid w:val="3B403C4B"/>
    <w:multiLevelType w:val="multilevel"/>
    <w:tmpl w:val="3B403C4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D3936A8"/>
    <w:multiLevelType w:val="multilevel"/>
    <w:tmpl w:val="EEDE4C42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D41136"/>
    <w:multiLevelType w:val="multilevel"/>
    <w:tmpl w:val="E828CB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11"/>
  </w:num>
  <w:num w:numId="5">
    <w:abstractNumId w:val="33"/>
  </w:num>
  <w:num w:numId="6">
    <w:abstractNumId w:val="14"/>
  </w:num>
  <w:num w:numId="7">
    <w:abstractNumId w:val="19"/>
  </w:num>
  <w:num w:numId="8">
    <w:abstractNumId w:val="17"/>
  </w:num>
  <w:num w:numId="9">
    <w:abstractNumId w:val="9"/>
  </w:num>
  <w:num w:numId="10">
    <w:abstractNumId w:val="21"/>
  </w:num>
  <w:num w:numId="11">
    <w:abstractNumId w:val="7"/>
  </w:num>
  <w:num w:numId="12">
    <w:abstractNumId w:val="22"/>
  </w:num>
  <w:num w:numId="13">
    <w:abstractNumId w:val="28"/>
  </w:num>
  <w:num w:numId="14">
    <w:abstractNumId w:val="31"/>
  </w:num>
  <w:num w:numId="15">
    <w:abstractNumId w:val="32"/>
  </w:num>
  <w:num w:numId="16">
    <w:abstractNumId w:val="24"/>
  </w:num>
  <w:num w:numId="17">
    <w:abstractNumId w:val="0"/>
  </w:num>
  <w:num w:numId="18">
    <w:abstractNumId w:val="1"/>
  </w:num>
  <w:num w:numId="19">
    <w:abstractNumId w:val="20"/>
  </w:num>
  <w:num w:numId="20">
    <w:abstractNumId w:val="10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3"/>
  </w:num>
  <w:num w:numId="29">
    <w:abstractNumId w:val="8"/>
  </w:num>
  <w:num w:numId="30">
    <w:abstractNumId w:val="16"/>
  </w:num>
  <w:num w:numId="31">
    <w:abstractNumId w:val="18"/>
  </w:num>
  <w:num w:numId="32">
    <w:abstractNumId w:val="15"/>
  </w:num>
  <w:num w:numId="33">
    <w:abstractNumId w:val="25"/>
  </w:num>
  <w:num w:numId="34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jAyNjU0NjCwNDVW0lEKTi0uzszPAykwrAUAd6SjOiwAAAA="/>
  </w:docVars>
  <w:rsids>
    <w:rsidRoot w:val="001A3CED"/>
    <w:rsid w:val="00003C8B"/>
    <w:rsid w:val="0000474D"/>
    <w:rsid w:val="000051DE"/>
    <w:rsid w:val="0000605D"/>
    <w:rsid w:val="0000655E"/>
    <w:rsid w:val="00010DD0"/>
    <w:rsid w:val="0001266D"/>
    <w:rsid w:val="0001366E"/>
    <w:rsid w:val="00013862"/>
    <w:rsid w:val="00015182"/>
    <w:rsid w:val="00015735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688E"/>
    <w:rsid w:val="001002FE"/>
    <w:rsid w:val="00101418"/>
    <w:rsid w:val="001016BD"/>
    <w:rsid w:val="00106F46"/>
    <w:rsid w:val="001115D1"/>
    <w:rsid w:val="001232BD"/>
    <w:rsid w:val="00125924"/>
    <w:rsid w:val="00126973"/>
    <w:rsid w:val="00127128"/>
    <w:rsid w:val="00142985"/>
    <w:rsid w:val="00143557"/>
    <w:rsid w:val="001469E6"/>
    <w:rsid w:val="00151824"/>
    <w:rsid w:val="001528A5"/>
    <w:rsid w:val="0016104A"/>
    <w:rsid w:val="00162D51"/>
    <w:rsid w:val="00167E30"/>
    <w:rsid w:val="00176D6F"/>
    <w:rsid w:val="00177044"/>
    <w:rsid w:val="00177B33"/>
    <w:rsid w:val="00180262"/>
    <w:rsid w:val="001819E3"/>
    <w:rsid w:val="00184EF9"/>
    <w:rsid w:val="00191A77"/>
    <w:rsid w:val="001A0874"/>
    <w:rsid w:val="001A3CED"/>
    <w:rsid w:val="001A4B24"/>
    <w:rsid w:val="001B1640"/>
    <w:rsid w:val="001B3024"/>
    <w:rsid w:val="001B3E53"/>
    <w:rsid w:val="001B5C46"/>
    <w:rsid w:val="001B7B75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187C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6C89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D7611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28DE"/>
    <w:rsid w:val="00363153"/>
    <w:rsid w:val="00364249"/>
    <w:rsid w:val="00365612"/>
    <w:rsid w:val="003839D9"/>
    <w:rsid w:val="0038502C"/>
    <w:rsid w:val="00386777"/>
    <w:rsid w:val="00390E63"/>
    <w:rsid w:val="00395684"/>
    <w:rsid w:val="003A04DF"/>
    <w:rsid w:val="003A1109"/>
    <w:rsid w:val="003A49C2"/>
    <w:rsid w:val="003B5E26"/>
    <w:rsid w:val="003C32EC"/>
    <w:rsid w:val="003D0847"/>
    <w:rsid w:val="003D3B2B"/>
    <w:rsid w:val="003E230A"/>
    <w:rsid w:val="003E2BC9"/>
    <w:rsid w:val="003F4B52"/>
    <w:rsid w:val="004034B6"/>
    <w:rsid w:val="004114EA"/>
    <w:rsid w:val="00414B4F"/>
    <w:rsid w:val="00420958"/>
    <w:rsid w:val="00427AFB"/>
    <w:rsid w:val="00440FFA"/>
    <w:rsid w:val="004455A0"/>
    <w:rsid w:val="00450B27"/>
    <w:rsid w:val="00453116"/>
    <w:rsid w:val="00455510"/>
    <w:rsid w:val="00456A5D"/>
    <w:rsid w:val="0046659B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E62AC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5E44"/>
    <w:rsid w:val="00550616"/>
    <w:rsid w:val="00553F16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1FAA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826"/>
    <w:rsid w:val="006801B1"/>
    <w:rsid w:val="0069665E"/>
    <w:rsid w:val="006A0250"/>
    <w:rsid w:val="006A14A2"/>
    <w:rsid w:val="006A21CB"/>
    <w:rsid w:val="006A6324"/>
    <w:rsid w:val="006B1114"/>
    <w:rsid w:val="006B2573"/>
    <w:rsid w:val="006C08AE"/>
    <w:rsid w:val="006C0BB1"/>
    <w:rsid w:val="006C0E87"/>
    <w:rsid w:val="006D3AC7"/>
    <w:rsid w:val="006D42C6"/>
    <w:rsid w:val="006D6939"/>
    <w:rsid w:val="006D7676"/>
    <w:rsid w:val="006E1104"/>
    <w:rsid w:val="0070661B"/>
    <w:rsid w:val="0071294C"/>
    <w:rsid w:val="00721A75"/>
    <w:rsid w:val="007227C7"/>
    <w:rsid w:val="00724E3B"/>
    <w:rsid w:val="00731E5D"/>
    <w:rsid w:val="00745D4B"/>
    <w:rsid w:val="00746865"/>
    <w:rsid w:val="007544FB"/>
    <w:rsid w:val="007548F3"/>
    <w:rsid w:val="007574EC"/>
    <w:rsid w:val="007637A1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59B8"/>
    <w:rsid w:val="007F1C57"/>
    <w:rsid w:val="007F48D4"/>
    <w:rsid w:val="0080233A"/>
    <w:rsid w:val="00802635"/>
    <w:rsid w:val="00804C75"/>
    <w:rsid w:val="00806B1B"/>
    <w:rsid w:val="00817D9F"/>
    <w:rsid w:val="00832FA5"/>
    <w:rsid w:val="00834DC0"/>
    <w:rsid w:val="008373A7"/>
    <w:rsid w:val="0084036F"/>
    <w:rsid w:val="00842299"/>
    <w:rsid w:val="00851B3E"/>
    <w:rsid w:val="00854994"/>
    <w:rsid w:val="00860BC3"/>
    <w:rsid w:val="00863481"/>
    <w:rsid w:val="00866485"/>
    <w:rsid w:val="00867F1E"/>
    <w:rsid w:val="0087033B"/>
    <w:rsid w:val="00873D1A"/>
    <w:rsid w:val="00875BE8"/>
    <w:rsid w:val="00877B88"/>
    <w:rsid w:val="0088113B"/>
    <w:rsid w:val="008945FB"/>
    <w:rsid w:val="008A0177"/>
    <w:rsid w:val="008D2A6A"/>
    <w:rsid w:val="008D58EC"/>
    <w:rsid w:val="008D7FF9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366B0"/>
    <w:rsid w:val="00941F06"/>
    <w:rsid w:val="009431F3"/>
    <w:rsid w:val="00947092"/>
    <w:rsid w:val="00951A8E"/>
    <w:rsid w:val="00954870"/>
    <w:rsid w:val="009625B1"/>
    <w:rsid w:val="00971876"/>
    <w:rsid w:val="00977157"/>
    <w:rsid w:val="00985F44"/>
    <w:rsid w:val="00987081"/>
    <w:rsid w:val="00991D70"/>
    <w:rsid w:val="00993874"/>
    <w:rsid w:val="009A0E7C"/>
    <w:rsid w:val="009A2050"/>
    <w:rsid w:val="009A3CBD"/>
    <w:rsid w:val="009B2183"/>
    <w:rsid w:val="009B4EE3"/>
    <w:rsid w:val="009B55A1"/>
    <w:rsid w:val="009C041E"/>
    <w:rsid w:val="009C2062"/>
    <w:rsid w:val="009C7078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7811"/>
    <w:rsid w:val="00A20DA8"/>
    <w:rsid w:val="00A218EC"/>
    <w:rsid w:val="00A310D7"/>
    <w:rsid w:val="00A3138F"/>
    <w:rsid w:val="00A315EB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1AD6"/>
    <w:rsid w:val="00A52BD6"/>
    <w:rsid w:val="00A60320"/>
    <w:rsid w:val="00A61EA6"/>
    <w:rsid w:val="00A72FC5"/>
    <w:rsid w:val="00A730E3"/>
    <w:rsid w:val="00A77CF6"/>
    <w:rsid w:val="00A84BA8"/>
    <w:rsid w:val="00A8631E"/>
    <w:rsid w:val="00A91283"/>
    <w:rsid w:val="00A916E6"/>
    <w:rsid w:val="00A95222"/>
    <w:rsid w:val="00A97CC6"/>
    <w:rsid w:val="00AA132F"/>
    <w:rsid w:val="00AA1600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762D"/>
    <w:rsid w:val="00AF7D04"/>
    <w:rsid w:val="00B00969"/>
    <w:rsid w:val="00B0715A"/>
    <w:rsid w:val="00B07A3B"/>
    <w:rsid w:val="00B10942"/>
    <w:rsid w:val="00B13453"/>
    <w:rsid w:val="00B13941"/>
    <w:rsid w:val="00B306E6"/>
    <w:rsid w:val="00B31373"/>
    <w:rsid w:val="00B324D0"/>
    <w:rsid w:val="00B340A8"/>
    <w:rsid w:val="00B40E12"/>
    <w:rsid w:val="00B435B8"/>
    <w:rsid w:val="00B4499C"/>
    <w:rsid w:val="00B5116D"/>
    <w:rsid w:val="00B6201D"/>
    <w:rsid w:val="00B6332D"/>
    <w:rsid w:val="00B653B7"/>
    <w:rsid w:val="00B66A14"/>
    <w:rsid w:val="00B7250F"/>
    <w:rsid w:val="00B807E5"/>
    <w:rsid w:val="00B87BC5"/>
    <w:rsid w:val="00BA419E"/>
    <w:rsid w:val="00BA5DF4"/>
    <w:rsid w:val="00BA719D"/>
    <w:rsid w:val="00BB6AB1"/>
    <w:rsid w:val="00BC6DA7"/>
    <w:rsid w:val="00BD159A"/>
    <w:rsid w:val="00BD4346"/>
    <w:rsid w:val="00BE051D"/>
    <w:rsid w:val="00BE574B"/>
    <w:rsid w:val="00BF159F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5763"/>
    <w:rsid w:val="00C8109F"/>
    <w:rsid w:val="00C82679"/>
    <w:rsid w:val="00C836F3"/>
    <w:rsid w:val="00C93DB5"/>
    <w:rsid w:val="00C94029"/>
    <w:rsid w:val="00C97B11"/>
    <w:rsid w:val="00CA3842"/>
    <w:rsid w:val="00CB039A"/>
    <w:rsid w:val="00CB116D"/>
    <w:rsid w:val="00CB5DE5"/>
    <w:rsid w:val="00CC0C58"/>
    <w:rsid w:val="00CC29BF"/>
    <w:rsid w:val="00CD0E55"/>
    <w:rsid w:val="00CD515D"/>
    <w:rsid w:val="00CD63B8"/>
    <w:rsid w:val="00CD7F92"/>
    <w:rsid w:val="00CE10F2"/>
    <w:rsid w:val="00CE4904"/>
    <w:rsid w:val="00CE6DAB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0929"/>
    <w:rsid w:val="00D7115D"/>
    <w:rsid w:val="00D712A3"/>
    <w:rsid w:val="00D718B5"/>
    <w:rsid w:val="00D71CCD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4928"/>
    <w:rsid w:val="00E355EE"/>
    <w:rsid w:val="00E44C46"/>
    <w:rsid w:val="00E45797"/>
    <w:rsid w:val="00E53858"/>
    <w:rsid w:val="00E64222"/>
    <w:rsid w:val="00E662CA"/>
    <w:rsid w:val="00E74443"/>
    <w:rsid w:val="00E8076C"/>
    <w:rsid w:val="00E95F95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33FF"/>
    <w:rsid w:val="00EF4E2B"/>
    <w:rsid w:val="00EF612B"/>
    <w:rsid w:val="00F0293A"/>
    <w:rsid w:val="00F04E9E"/>
    <w:rsid w:val="00F10CF8"/>
    <w:rsid w:val="00F10FAD"/>
    <w:rsid w:val="00F1292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71BAD"/>
    <w:rsid w:val="00F83AE4"/>
    <w:rsid w:val="00F84399"/>
    <w:rsid w:val="00F95E8D"/>
    <w:rsid w:val="00F97AC1"/>
    <w:rsid w:val="00FA1A9D"/>
    <w:rsid w:val="00FA4824"/>
    <w:rsid w:val="00FA695B"/>
    <w:rsid w:val="00FA6A55"/>
    <w:rsid w:val="00FA7A79"/>
    <w:rsid w:val="00FA7D51"/>
    <w:rsid w:val="00FB2B96"/>
    <w:rsid w:val="00FD0726"/>
    <w:rsid w:val="00FD1497"/>
    <w:rsid w:val="00FD36F8"/>
    <w:rsid w:val="00FD3CB5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53013" TargetMode="External"/><Relationship Id="rId13" Type="http://schemas.openxmlformats.org/officeDocument/2006/relationships/hyperlink" Target="mailto:szj0083@auburn.edu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feng.liu@Vanderbilt.edu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jove.com/account/file-uploader?src=18853013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zw0093@auburn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support/mac-apps/quicktime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zzc0012@auburn.ed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xzw0083@auburn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159C1B-BE25-0640-B7BE-359A058C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2021-01-14T15:17:00Z</dcterms:created>
  <dcterms:modified xsi:type="dcterms:W3CDTF">2021-01-14T15:26:00Z</dcterms:modified>
</cp:coreProperties>
</file>