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The virulence of a non-coding small RNA MicC in outer membrane proteins of </w:t>
      </w:r>
      <w:r>
        <w:rPr>
          <w:rFonts w:ascii="Calibri" w:hAnsi="Calibri" w:cs="Calibri" w:eastAsia="Calibri"/>
          <w:b/>
          <w:i/>
          <w:color w:val="auto"/>
          <w:spacing w:val="0"/>
          <w:position w:val="0"/>
          <w:sz w:val="24"/>
          <w:shd w:fill="auto" w:val="clear"/>
        </w:rPr>
        <w:t xml:space="preserve">Salmonella </w:t>
      </w:r>
      <w:r>
        <w:rPr>
          <w:rFonts w:ascii="Calibri" w:hAnsi="Calibri" w:cs="Calibri" w:eastAsia="Calibri"/>
          <w:b/>
          <w:color w:val="auto"/>
          <w:spacing w:val="0"/>
          <w:position w:val="0"/>
          <w:sz w:val="24"/>
          <w:shd w:fill="auto" w:val="clear"/>
        </w:rPr>
        <w:t xml:space="preserve">Enteritidis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AUTHORS:</w:t>
      </w:r>
      <w:r>
        <w:rPr>
          <w:rFonts w:ascii="Calibri" w:hAnsi="Calibri" w:cs="Calibri" w:eastAsia="Calibri"/>
          <w:color w:val="auto"/>
          <w:spacing w:val="0"/>
          <w:position w:val="0"/>
          <w:sz w:val="24"/>
          <w:shd w:fill="auto" w:val="clear"/>
        </w:rPr>
        <w:br/>
        <w:t xml:space="preserve">Xia Meng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Weiwei Cui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Xianchen</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Meng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Jianye Wang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Jinqiu Wang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Guoqiang</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Zhu</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College of Veterinary Medicine, Yangzhou University, Yangzhou,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Jiangsu Co-innovation Center for Prevention and Control of Important Animal Infectious Diseases and Zoonoses, Yangzhou,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Department of Animal Husbandry and Veterinary Medicine, Beijing Agricultural Vocational College, Beijing,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333333"/>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These two authors contributed equally to this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mengxia_1@126.com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553661420@qq.com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shuangchen1@126.com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wangjy@yzu.edu.cn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wangjinqiu1981@163.com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yzgqzhu@yzu.edu.cn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yzgqzhu@yzu.edu.cn; mengxia_1@126.com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Salmonella </w:t>
      </w:r>
      <w:r>
        <w:rPr>
          <w:rFonts w:ascii="Calibri" w:hAnsi="Calibri" w:cs="Calibri" w:eastAsia="Calibri"/>
          <w:color w:val="auto"/>
          <w:spacing w:val="0"/>
          <w:position w:val="0"/>
          <w:sz w:val="24"/>
          <w:shd w:fill="auto" w:val="clear"/>
        </w:rPr>
        <w:t xml:space="preserve">Enteritidis, MicC, regulation, virulence, outer membrane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w:t>
      </w:r>
      <w:r>
        <w:rPr>
          <w:rFonts w:ascii="Calibri" w:hAnsi="Calibri" w:cs="Calibri" w:eastAsia="Calibri"/>
          <w:color w:val="auto"/>
          <w:spacing w:val="0"/>
          <w:position w:val="0"/>
          <w:sz w:val="24"/>
          <w:shd w:fill="auto" w:val="clear"/>
        </w:rPr>
        <w:t xml:space="preserve">λ-Red-mediated recombination system was used to create a deletion mutant of a small non-coding RNA </w:t>
      </w:r>
      <w:r>
        <w:rPr>
          <w:rFonts w:ascii="Calibri" w:hAnsi="Calibri" w:cs="Calibri" w:eastAsia="Calibri"/>
          <w:i/>
          <w:color w:val="auto"/>
          <w:spacing w:val="0"/>
          <w:position w:val="0"/>
          <w:sz w:val="24"/>
          <w:shd w:fill="auto" w:val="clear"/>
        </w:rPr>
        <w:t xml:space="preserve">micC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non-coding small RNA (sRNA) is a new factor to regulate gene expression at the post-transcriptional level. A kind of sRNA MicC, known in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Salmonella </w:t>
      </w:r>
      <w:r>
        <w:rPr>
          <w:rFonts w:ascii="Calibri" w:hAnsi="Calibri" w:cs="Calibri" w:eastAsia="Calibri"/>
          <w:color w:val="auto"/>
          <w:spacing w:val="0"/>
          <w:position w:val="0"/>
          <w:sz w:val="24"/>
          <w:shd w:fill="auto" w:val="clear"/>
        </w:rPr>
        <w:t xml:space="preserve">Typhimurium, could repress the expression of outer membrane proteins. To further investigate the regulation function of </w:t>
      </w:r>
      <w:r>
        <w:rPr>
          <w:rFonts w:ascii="Calibri" w:hAnsi="Calibri" w:cs="Calibri" w:eastAsia="Calibri"/>
          <w:i/>
          <w:color w:val="auto"/>
          <w:spacing w:val="0"/>
          <w:position w:val="0"/>
          <w:sz w:val="24"/>
          <w:shd w:fill="auto" w:val="clear"/>
        </w:rPr>
        <w:t xml:space="preserve">micC</w:t>
      </w:r>
      <w:r>
        <w:rPr>
          <w:rFonts w:ascii="Calibri" w:hAnsi="Calibri" w:cs="Calibri" w:eastAsia="Calibri"/>
          <w:color w:val="auto"/>
          <w:spacing w:val="0"/>
          <w:position w:val="0"/>
          <w:sz w:val="24"/>
          <w:shd w:fill="auto" w:val="clear"/>
        </w:rPr>
        <w:t xml:space="preserve"> in </w:t>
      </w:r>
      <w:r>
        <w:rPr>
          <w:rFonts w:ascii="Calibri" w:hAnsi="Calibri" w:cs="Calibri" w:eastAsia="Calibri"/>
          <w:i/>
          <w:color w:val="auto"/>
          <w:spacing w:val="0"/>
          <w:position w:val="0"/>
          <w:sz w:val="24"/>
          <w:shd w:fill="auto" w:val="clear"/>
        </w:rPr>
        <w:t xml:space="preserve">Salmonella </w:t>
      </w:r>
      <w:r>
        <w:rPr>
          <w:rFonts w:ascii="Calibri" w:hAnsi="Calibri" w:cs="Calibri" w:eastAsia="Calibri"/>
          <w:color w:val="auto"/>
          <w:spacing w:val="0"/>
          <w:position w:val="0"/>
          <w:sz w:val="24"/>
          <w:shd w:fill="auto" w:val="clear"/>
        </w:rPr>
        <w:t xml:space="preserve">Enteritidis, we cloned the </w:t>
      </w:r>
      <w:r>
        <w:rPr>
          <w:rFonts w:ascii="Calibri" w:hAnsi="Calibri" w:cs="Calibri" w:eastAsia="Calibri"/>
          <w:i/>
          <w:color w:val="auto"/>
          <w:spacing w:val="0"/>
          <w:position w:val="0"/>
          <w:sz w:val="24"/>
          <w:shd w:fill="auto" w:val="clear"/>
        </w:rPr>
        <w:t xml:space="preserve">micC</w:t>
      </w:r>
      <w:r>
        <w:rPr>
          <w:rFonts w:ascii="Calibri" w:hAnsi="Calibri" w:cs="Calibri" w:eastAsia="Calibri"/>
          <w:color w:val="auto"/>
          <w:spacing w:val="0"/>
          <w:position w:val="0"/>
          <w:sz w:val="24"/>
          <w:shd w:fill="auto" w:val="clear"/>
        </w:rPr>
        <w:t xml:space="preserve"> gene in the </w:t>
      </w:r>
      <w:r>
        <w:rPr>
          <w:rFonts w:ascii="Calibri" w:hAnsi="Calibri" w:cs="Calibri" w:eastAsia="Calibri"/>
          <w:i/>
          <w:color w:val="auto"/>
          <w:spacing w:val="0"/>
          <w:position w:val="0"/>
          <w:sz w:val="24"/>
          <w:shd w:fill="auto" w:val="clear"/>
        </w:rPr>
        <w:t xml:space="preserve">Salmonella </w:t>
      </w:r>
      <w:r>
        <w:rPr>
          <w:rFonts w:ascii="Calibri" w:hAnsi="Calibri" w:cs="Calibri" w:eastAsia="Calibri"/>
          <w:color w:val="auto"/>
          <w:spacing w:val="0"/>
          <w:position w:val="0"/>
          <w:sz w:val="24"/>
          <w:shd w:fill="auto" w:val="clear"/>
        </w:rPr>
        <w:t xml:space="preserve">Enteritidis strain 50336, and then constructed the mutant 50336</w:t>
      </w:r>
      <w:r>
        <w:rPr>
          <w:rFonts w:ascii="Calibri" w:hAnsi="Calibri" w:cs="Calibri" w:eastAsia="Calibri"/>
          <w:color w:val="auto"/>
          <w:spacing w:val="0"/>
          <w:position w:val="0"/>
          <w:sz w:val="24"/>
          <w:shd w:fill="auto" w:val="clear"/>
        </w:rPr>
        <w:t xml:space="preserve">Δ</w:t>
      </w:r>
      <w:r>
        <w:rPr>
          <w:rFonts w:ascii="Calibri" w:hAnsi="Calibri" w:cs="Calibri" w:eastAsia="Calibri"/>
          <w:i/>
          <w:color w:val="auto"/>
          <w:spacing w:val="0"/>
          <w:position w:val="0"/>
          <w:sz w:val="24"/>
          <w:shd w:fill="auto" w:val="clear"/>
        </w:rPr>
        <w:t xml:space="preserve">micC</w:t>
      </w:r>
      <w:r>
        <w:rPr>
          <w:rFonts w:ascii="Calibri" w:hAnsi="Calibri" w:cs="Calibri" w:eastAsia="Calibri"/>
          <w:color w:val="auto"/>
          <w:spacing w:val="0"/>
          <w:position w:val="0"/>
          <w:sz w:val="24"/>
          <w:shd w:fill="auto" w:val="clear"/>
        </w:rPr>
        <w:t xml:space="preserve"> by the λ Red-based recombination system and the complemented mutant 50336Δ</w:t>
      </w:r>
      <w:r>
        <w:rPr>
          <w:rFonts w:ascii="Calibri" w:hAnsi="Calibri" w:cs="Calibri" w:eastAsia="Calibri"/>
          <w:i/>
          <w:color w:val="auto"/>
          <w:spacing w:val="0"/>
          <w:position w:val="0"/>
          <w:sz w:val="24"/>
          <w:shd w:fill="auto" w:val="clear"/>
        </w:rPr>
        <w:t xml:space="preserve">micC</w:t>
      </w:r>
      <w:r>
        <w:rPr>
          <w:rFonts w:ascii="Calibri" w:hAnsi="Calibri" w:cs="Calibri" w:eastAsia="Calibri"/>
          <w:color w:val="auto"/>
          <w:spacing w:val="0"/>
          <w:position w:val="0"/>
          <w:sz w:val="24"/>
          <w:shd w:fill="auto" w:val="clear"/>
        </w:rPr>
        <w:t xml:space="preserve">/p</w:t>
      </w:r>
      <w:r>
        <w:rPr>
          <w:rFonts w:ascii="Calibri" w:hAnsi="Calibri" w:cs="Calibri" w:eastAsia="Calibri"/>
          <w:i/>
          <w:color w:val="auto"/>
          <w:spacing w:val="0"/>
          <w:position w:val="0"/>
          <w:sz w:val="24"/>
          <w:shd w:fill="auto" w:val="clear"/>
        </w:rPr>
        <w:t xml:space="preserve">micC </w:t>
      </w:r>
      <w:r>
        <w:rPr>
          <w:rFonts w:ascii="Calibri" w:hAnsi="Calibri" w:cs="Calibri" w:eastAsia="Calibri"/>
          <w:color w:val="auto"/>
          <w:spacing w:val="0"/>
          <w:position w:val="0"/>
          <w:sz w:val="24"/>
          <w:shd w:fill="auto" w:val="clear"/>
        </w:rPr>
        <w:t xml:space="preserve">carrying recombinant plasmid pBR322 expressing </w:t>
      </w:r>
      <w:r>
        <w:rPr>
          <w:rFonts w:ascii="Calibri" w:hAnsi="Calibri" w:cs="Calibri" w:eastAsia="Calibri"/>
          <w:i/>
          <w:color w:val="auto"/>
          <w:spacing w:val="0"/>
          <w:position w:val="0"/>
          <w:sz w:val="24"/>
          <w:shd w:fill="auto" w:val="clear"/>
        </w:rPr>
        <w:t xml:space="preserve">micC</w:t>
      </w:r>
      <w:r>
        <w:rPr>
          <w:rFonts w:ascii="Calibri" w:hAnsi="Calibri" w:cs="Calibri" w:eastAsia="Calibri"/>
          <w:color w:val="auto"/>
          <w:spacing w:val="0"/>
          <w:position w:val="0"/>
          <w:sz w:val="24"/>
          <w:shd w:fill="auto" w:val="clear"/>
        </w:rPr>
        <w:t xml:space="preserve">. qRT-PCR results demonstrated that transcription of </w:t>
      </w:r>
      <w:r>
        <w:rPr>
          <w:rFonts w:ascii="Calibri" w:hAnsi="Calibri" w:cs="Calibri" w:eastAsia="Calibri"/>
          <w:i/>
          <w:color w:val="auto"/>
          <w:spacing w:val="0"/>
          <w:position w:val="0"/>
          <w:sz w:val="24"/>
          <w:shd w:fill="auto" w:val="clear"/>
        </w:rPr>
        <w:t xml:space="preserve">ompD</w:t>
      </w:r>
      <w:r>
        <w:rPr>
          <w:rFonts w:ascii="Calibri" w:hAnsi="Calibri" w:cs="Calibri" w:eastAsia="Calibri"/>
          <w:color w:val="auto"/>
          <w:spacing w:val="0"/>
          <w:position w:val="0"/>
          <w:sz w:val="24"/>
          <w:shd w:fill="auto" w:val="clear"/>
        </w:rPr>
        <w:t xml:space="preserve"> in 50336Δ</w:t>
      </w:r>
      <w:r>
        <w:rPr>
          <w:rFonts w:ascii="Calibri" w:hAnsi="Calibri" w:cs="Calibri" w:eastAsia="Calibri"/>
          <w:i/>
          <w:color w:val="auto"/>
          <w:spacing w:val="0"/>
          <w:position w:val="0"/>
          <w:sz w:val="24"/>
          <w:shd w:fill="auto" w:val="clear"/>
        </w:rPr>
        <w:t xml:space="preserve">micC</w:t>
      </w:r>
      <w:r>
        <w:rPr>
          <w:rFonts w:ascii="Calibri" w:hAnsi="Calibri" w:cs="Calibri" w:eastAsia="Calibri"/>
          <w:color w:val="auto"/>
          <w:spacing w:val="0"/>
          <w:position w:val="0"/>
          <w:sz w:val="24"/>
          <w:shd w:fill="auto" w:val="clear"/>
        </w:rPr>
        <w:t xml:space="preserve"> was 1.3-fold higher than that in the wild type strain, while the transcription of </w:t>
      </w:r>
      <w:r>
        <w:rPr>
          <w:rFonts w:ascii="Calibri" w:hAnsi="Calibri" w:cs="Calibri" w:eastAsia="Calibri"/>
          <w:i/>
          <w:color w:val="auto"/>
          <w:spacing w:val="0"/>
          <w:position w:val="0"/>
          <w:sz w:val="24"/>
          <w:shd w:fill="auto" w:val="clear"/>
        </w:rPr>
        <w:t xml:space="preserve">ompA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ompC</w:t>
      </w:r>
      <w:r>
        <w:rPr>
          <w:rFonts w:ascii="Calibri" w:hAnsi="Calibri" w:cs="Calibri" w:eastAsia="Calibri"/>
          <w:color w:val="auto"/>
          <w:spacing w:val="0"/>
          <w:position w:val="0"/>
          <w:sz w:val="24"/>
          <w:shd w:fill="auto" w:val="clear"/>
        </w:rPr>
        <w:t xml:space="preserve"> in 50336Δ</w:t>
      </w:r>
      <w:r>
        <w:rPr>
          <w:rFonts w:ascii="Calibri" w:hAnsi="Calibri" w:cs="Calibri" w:eastAsia="Calibri"/>
          <w:i/>
          <w:color w:val="auto"/>
          <w:spacing w:val="0"/>
          <w:position w:val="0"/>
          <w:sz w:val="24"/>
          <w:shd w:fill="auto" w:val="clear"/>
        </w:rPr>
        <w:t xml:space="preserve">micC</w:t>
      </w:r>
      <w:r>
        <w:rPr>
          <w:rFonts w:ascii="Calibri" w:hAnsi="Calibri" w:cs="Calibri" w:eastAsia="Calibri"/>
          <w:color w:val="auto"/>
          <w:spacing w:val="0"/>
          <w:position w:val="0"/>
          <w:sz w:val="24"/>
          <w:shd w:fill="auto" w:val="clear"/>
        </w:rPr>
        <w:t xml:space="preserve"> were 2.2-fold and 3-fold higher than those in the wild type strain. These indicated that</w:t>
      </w:r>
      <w:r>
        <w:rPr>
          <w:rFonts w:ascii="Calibri" w:hAnsi="Calibri" w:cs="Calibri" w:eastAsia="Calibri"/>
          <w:i/>
          <w:color w:val="auto"/>
          <w:spacing w:val="0"/>
          <w:position w:val="0"/>
          <w:sz w:val="24"/>
          <w:shd w:fill="auto" w:val="clear"/>
        </w:rPr>
        <w:t xml:space="preserve"> micC</w:t>
      </w:r>
      <w:r>
        <w:rPr>
          <w:rFonts w:ascii="Calibri" w:hAnsi="Calibri" w:cs="Calibri" w:eastAsia="Calibri"/>
          <w:color w:val="auto"/>
          <w:spacing w:val="0"/>
          <w:position w:val="0"/>
          <w:sz w:val="24"/>
          <w:shd w:fill="auto" w:val="clear"/>
        </w:rPr>
        <w:t xml:space="preserve"> represses the expression of </w:t>
      </w:r>
      <w:r>
        <w:rPr>
          <w:rFonts w:ascii="Calibri" w:hAnsi="Calibri" w:cs="Calibri" w:eastAsia="Calibri"/>
          <w:i/>
          <w:color w:val="auto"/>
          <w:spacing w:val="0"/>
          <w:position w:val="0"/>
          <w:sz w:val="24"/>
          <w:shd w:fill="auto" w:val="clear"/>
        </w:rPr>
        <w:t xml:space="preserve">ompA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ompC</w:t>
      </w:r>
      <w:r>
        <w:rPr>
          <w:rFonts w:ascii="Calibri" w:hAnsi="Calibri" w:cs="Calibri" w:eastAsia="Calibri"/>
          <w:color w:val="auto"/>
          <w:spacing w:val="0"/>
          <w:position w:val="0"/>
          <w:sz w:val="24"/>
          <w:shd w:fill="auto" w:val="clear"/>
        </w:rPr>
        <w:t xml:space="preserve">. In the following study, the pathogenicity of 50336ΔmicC was detected by both infecting 6-week-old Balb/c mice and 1-day-old chickens. The result showed that the LD</w:t>
      </w:r>
      <w:r>
        <w:rPr>
          <w:rFonts w:ascii="Calibri" w:hAnsi="Calibri" w:cs="Calibri" w:eastAsia="Calibri"/>
          <w:color w:val="auto"/>
          <w:spacing w:val="0"/>
          <w:position w:val="0"/>
          <w:sz w:val="24"/>
          <w:shd w:fill="auto" w:val="clear"/>
          <w:vertAlign w:val="subscript"/>
        </w:rPr>
        <w:t xml:space="preserve">50 </w:t>
      </w:r>
      <w:r>
        <w:rPr>
          <w:rFonts w:ascii="Calibri" w:hAnsi="Calibri" w:cs="Calibri" w:eastAsia="Calibri"/>
          <w:color w:val="auto"/>
          <w:spacing w:val="0"/>
          <w:position w:val="0"/>
          <w:sz w:val="24"/>
          <w:shd w:fill="auto" w:val="clear"/>
        </w:rPr>
        <w:t xml:space="preserve">of the wild type strain 50336, the mutants 50336ΔmicC and 50336ΔmicC/p</w:t>
      </w:r>
      <w:r>
        <w:rPr>
          <w:rFonts w:ascii="Calibri" w:hAnsi="Calibri" w:cs="Calibri" w:eastAsia="Calibri"/>
          <w:i/>
          <w:color w:val="auto"/>
          <w:spacing w:val="0"/>
          <w:position w:val="0"/>
          <w:sz w:val="24"/>
          <w:shd w:fill="auto" w:val="clear"/>
        </w:rPr>
        <w:t xml:space="preserve">micC</w:t>
      </w:r>
      <w:r>
        <w:rPr>
          <w:rFonts w:ascii="Calibri" w:hAnsi="Calibri" w:cs="Calibri" w:eastAsia="Calibri"/>
          <w:color w:val="auto"/>
          <w:spacing w:val="0"/>
          <w:position w:val="0"/>
          <w:sz w:val="24"/>
          <w:shd w:fill="auto" w:val="clear"/>
        </w:rPr>
        <w:t xml:space="preserve"> for 6-week-old Balb/c mice were 12.59 CFU, 5.01 CFU, and 19.95 CFU, respectively. The LD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of the strains for 1-day-old chickens were 1.13 x 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CFU, 1.55 x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CFU, and 2.54 x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CFU, respectively. It indicated that deletion of </w:t>
      </w:r>
      <w:r>
        <w:rPr>
          <w:rFonts w:ascii="Calibri" w:hAnsi="Calibri" w:cs="Calibri" w:eastAsia="Calibri"/>
          <w:i/>
          <w:color w:val="auto"/>
          <w:spacing w:val="0"/>
          <w:position w:val="0"/>
          <w:sz w:val="24"/>
          <w:shd w:fill="auto" w:val="clear"/>
        </w:rPr>
        <w:t xml:space="preserve">micC</w:t>
      </w:r>
      <w:r>
        <w:rPr>
          <w:rFonts w:ascii="Calibri" w:hAnsi="Calibri" w:cs="Calibri" w:eastAsia="Calibri"/>
          <w:color w:val="auto"/>
          <w:spacing w:val="0"/>
          <w:position w:val="0"/>
          <w:sz w:val="24"/>
          <w:shd w:fill="auto" w:val="clear"/>
        </w:rPr>
        <w:t xml:space="preserve"> enhanced virulence of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Enteritidis in mice and chickens by regulating expression of outer membrane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Non-coding small RNAs (sRNAs) are 40-400 nucleotides in length, which generally do not encode proteins but could be transcribed independently in bacterial chromosomes</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Most sRNAs are encoded in the intergenic regions (IGRs) between gene-coding regions and interact with target mRNAs through base-pairing actions, and regulate target genes expression at the post-transcriptional level</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They play important regulation roles in substance metabolism, outer membrane protein synthesis, quorum sensing and virulence gene expression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MicC is a 109-nucleotide small RNA transcript present in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Salmonella enterica </w:t>
      </w:r>
      <w:r>
        <w:rPr>
          <w:rFonts w:ascii="Calibri" w:hAnsi="Calibri" w:cs="Calibri" w:eastAsia="Calibri"/>
          <w:color w:val="auto"/>
          <w:spacing w:val="0"/>
          <w:position w:val="0"/>
          <w:sz w:val="24"/>
          <w:shd w:fill="auto" w:val="clear"/>
        </w:rPr>
        <w:t xml:space="preserve">serovar Typhimurium, which could regulate multiple outer membrane protein expression such as OmpC, OmpD, OmpN, Omp35 and Omp36</w:t>
      </w:r>
      <w:r>
        <w:rPr>
          <w:rFonts w:ascii="Calibri" w:hAnsi="Calibri" w:cs="Calibri" w:eastAsia="Calibri"/>
          <w:color w:val="auto"/>
          <w:spacing w:val="0"/>
          <w:position w:val="0"/>
          <w:sz w:val="24"/>
          <w:shd w:fill="auto" w:val="clear"/>
          <w:vertAlign w:val="superscript"/>
        </w:rPr>
        <w:t xml:space="preserve">6-9</w:t>
      </w:r>
      <w:r>
        <w:rPr>
          <w:rFonts w:ascii="Calibri" w:hAnsi="Calibri" w:cs="Calibri" w:eastAsia="Calibri"/>
          <w:color w:val="auto"/>
          <w:spacing w:val="0"/>
          <w:position w:val="0"/>
          <w:sz w:val="24"/>
          <w:shd w:fill="auto" w:val="clear"/>
        </w:rPr>
        <w:t xml:space="preserve">. MicC regulates the expression of OmpC by inhibiting ribosome binding to the </w:t>
      </w:r>
      <w:r>
        <w:rPr>
          <w:rFonts w:ascii="Calibri" w:hAnsi="Calibri" w:cs="Calibri" w:eastAsia="Calibri"/>
          <w:i/>
          <w:color w:val="auto"/>
          <w:spacing w:val="0"/>
          <w:position w:val="0"/>
          <w:sz w:val="24"/>
          <w:shd w:fill="auto" w:val="clear"/>
        </w:rPr>
        <w:t xml:space="preserve">ompC</w:t>
      </w:r>
      <w:r>
        <w:rPr>
          <w:rFonts w:ascii="Calibri" w:hAnsi="Calibri" w:cs="Calibri" w:eastAsia="Calibri"/>
          <w:color w:val="auto"/>
          <w:spacing w:val="0"/>
          <w:position w:val="0"/>
          <w:sz w:val="24"/>
          <w:shd w:fill="auto" w:val="clear"/>
        </w:rPr>
        <w:t xml:space="preserve"> mRNA leader in vitro and it requires the Hfq RNA chaperone for its function in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Typhimurium, MicC silences </w:t>
      </w:r>
      <w:r>
        <w:rPr>
          <w:rFonts w:ascii="Calibri" w:hAnsi="Calibri" w:cs="Calibri" w:eastAsia="Calibri"/>
          <w:i/>
          <w:color w:val="auto"/>
          <w:spacing w:val="0"/>
          <w:position w:val="0"/>
          <w:sz w:val="24"/>
          <w:shd w:fill="auto" w:val="clear"/>
        </w:rPr>
        <w:t xml:space="preserve">ompD</w:t>
      </w:r>
      <w:r>
        <w:rPr>
          <w:rFonts w:ascii="Calibri" w:hAnsi="Calibri" w:cs="Calibri" w:eastAsia="Calibri"/>
          <w:color w:val="auto"/>
          <w:spacing w:val="0"/>
          <w:position w:val="0"/>
          <w:sz w:val="24"/>
          <w:shd w:fill="auto" w:val="clear"/>
        </w:rPr>
        <w:t xml:space="preserve"> mRNA via a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12-bp RNA duplex within the coding sequence (codons 23-26) and then destabilizes endonucleolytic mRNA</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This regulation process is assisted by chaperone protein Hfq</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OmpC is an abundant outer membrane protein that was thought to be important in environments where nutrient and toxin concentrations are high, such as in the intestine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OmpD porin is the most abundant outer membrane protein in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Typhimurium and represents about 1% of total cell protein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OmpD is involved in adherence to human macrophages and intestinal epithelial cells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MicC also represses the expression of both OmpC and OmpD porins. It is thought that MicC may regulate virulence. To explore new target genes regulated by MicC and study the virulence regulation function of </w:t>
      </w:r>
      <w:r>
        <w:rPr>
          <w:rFonts w:ascii="Calibri" w:hAnsi="Calibri" w:cs="Calibri" w:eastAsia="Calibri"/>
          <w:i/>
          <w:color w:val="auto"/>
          <w:spacing w:val="0"/>
          <w:position w:val="0"/>
          <w:sz w:val="24"/>
          <w:shd w:fill="auto" w:val="clear"/>
        </w:rPr>
        <w:t xml:space="preserve">micC</w:t>
      </w:r>
      <w:r>
        <w:rPr>
          <w:rFonts w:ascii="Calibri" w:hAnsi="Calibri" w:cs="Calibri" w:eastAsia="Calibri"/>
          <w:color w:val="auto"/>
          <w:spacing w:val="0"/>
          <w:position w:val="0"/>
          <w:sz w:val="24"/>
          <w:shd w:fill="auto" w:val="clear"/>
        </w:rPr>
        <w:t xml:space="preserve">, we cloned the </w:t>
      </w:r>
      <w:r>
        <w:rPr>
          <w:rFonts w:ascii="Calibri" w:hAnsi="Calibri" w:cs="Calibri" w:eastAsia="Calibri"/>
          <w:i/>
          <w:color w:val="auto"/>
          <w:spacing w:val="0"/>
          <w:position w:val="0"/>
          <w:sz w:val="24"/>
          <w:shd w:fill="auto" w:val="clear"/>
        </w:rPr>
        <w:t xml:space="preserve">micC</w:t>
      </w:r>
      <w:r>
        <w:rPr>
          <w:rFonts w:ascii="Calibri" w:hAnsi="Calibri" w:cs="Calibri" w:eastAsia="Calibri"/>
          <w:color w:val="auto"/>
          <w:spacing w:val="0"/>
          <w:position w:val="0"/>
          <w:sz w:val="24"/>
          <w:shd w:fill="auto" w:val="clear"/>
        </w:rPr>
        <w:t xml:space="preserve"> gene in the </w:t>
      </w:r>
      <w:r>
        <w:rPr>
          <w:rFonts w:ascii="Calibri" w:hAnsi="Calibri" w:cs="Calibri" w:eastAsia="Calibri"/>
          <w:i/>
          <w:color w:val="auto"/>
          <w:spacing w:val="0"/>
          <w:position w:val="0"/>
          <w:sz w:val="24"/>
          <w:shd w:fill="auto" w:val="clear"/>
        </w:rPr>
        <w:t xml:space="preserve">Salmonella </w:t>
      </w:r>
      <w:r>
        <w:rPr>
          <w:rFonts w:ascii="Calibri" w:hAnsi="Calibri" w:cs="Calibri" w:eastAsia="Calibri"/>
          <w:color w:val="auto"/>
          <w:spacing w:val="0"/>
          <w:position w:val="0"/>
          <w:sz w:val="24"/>
          <w:shd w:fill="auto" w:val="clear"/>
        </w:rPr>
        <w:t xml:space="preserve">Enteritidis (SE) strain 50336, and then constructed the mutant 50336ΔmicC and the complemented mutant 50336ΔmicC/p</w:t>
      </w:r>
      <w:r>
        <w:rPr>
          <w:rFonts w:ascii="Calibri" w:hAnsi="Calibri" w:cs="Calibri" w:eastAsia="Calibri"/>
          <w:i/>
          <w:color w:val="auto"/>
          <w:spacing w:val="0"/>
          <w:position w:val="0"/>
          <w:sz w:val="24"/>
          <w:shd w:fill="auto" w:val="clear"/>
        </w:rPr>
        <w:t xml:space="preserve">micC</w:t>
      </w:r>
      <w:r>
        <w:rPr>
          <w:rFonts w:ascii="Calibri" w:hAnsi="Calibri" w:cs="Calibri" w:eastAsia="Calibri"/>
          <w:color w:val="auto"/>
          <w:spacing w:val="0"/>
          <w:position w:val="0"/>
          <w:sz w:val="24"/>
          <w:shd w:fill="auto" w:val="clear"/>
        </w:rPr>
        <w:t xml:space="preserve">. Novel target genes were screened by qRT-PCR. The virulence of 50336ΔmicC was detected by mice and chicken infections.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the experiments were conducted in accordance with the Guide for the Care and Use of Laboratory Animals of the National Research Council. The animal care and use committee of Yangzhou University approved all experiments and procedures applied on the animals (SYXK2016-0020).</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Bacterial strains, plasmids, and culture conditions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Use the bacteria and plasmids listed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Culture bacteria in LB broth or on LB agar plates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in the presence of 50 &amp;#181;g/mL ampicillin (Amp) when appropriate.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Culture strains containing temperature sensitive plasmids are used for deletion mutant construction at 30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231F20"/>
          <w:spacing w:val="0"/>
          <w:position w:val="0"/>
          <w:sz w:val="24"/>
          <w:shd w:fill="auto" w:val="clear"/>
        </w:rPr>
      </w:pPr>
      <w:r>
        <w:rPr>
          <w:rFonts w:ascii="Calibri" w:hAnsi="Calibri" w:cs="Calibri" w:eastAsia="Calibri"/>
          <w:b/>
          <w:color w:val="231F20"/>
          <w:spacing w:val="0"/>
          <w:position w:val="0"/>
          <w:sz w:val="24"/>
          <w:shd w:fill="auto" w:val="clear"/>
        </w:rPr>
        <w:t xml:space="preserve">2.</w:t>
        <w:tab/>
      </w:r>
      <w:r>
        <w:rPr>
          <w:rFonts w:ascii="Calibri" w:hAnsi="Calibri" w:cs="Calibri" w:eastAsia="Calibri"/>
          <w:b/>
          <w:color w:val="auto"/>
          <w:spacing w:val="0"/>
          <w:position w:val="0"/>
          <w:sz w:val="24"/>
          <w:shd w:fill="auto" w:val="clear"/>
        </w:rPr>
        <w:t xml:space="preserve">Clone </w:t>
      </w:r>
      <w:r>
        <w:rPr>
          <w:rFonts w:ascii="Calibri" w:hAnsi="Calibri" w:cs="Calibri" w:eastAsia="Calibri"/>
          <w:b/>
          <w:i/>
          <w:color w:val="auto"/>
          <w:spacing w:val="0"/>
          <w:position w:val="0"/>
          <w:sz w:val="24"/>
          <w:shd w:fill="auto" w:val="clear"/>
        </w:rPr>
        <w:t xml:space="preserve">micC </w:t>
      </w:r>
      <w:r>
        <w:rPr>
          <w:rFonts w:ascii="Calibri" w:hAnsi="Calibri" w:cs="Calibri" w:eastAsia="Calibri"/>
          <w:b/>
          <w:color w:val="auto"/>
          <w:spacing w:val="0"/>
          <w:position w:val="0"/>
          <w:sz w:val="24"/>
          <w:shd w:fill="auto" w:val="clear"/>
        </w:rPr>
        <w:t xml:space="preserve">gene of </w:t>
      </w:r>
      <w:r>
        <w:rPr>
          <w:rFonts w:ascii="Calibri" w:hAnsi="Calibri" w:cs="Calibri" w:eastAsia="Calibri"/>
          <w:b/>
          <w:i/>
          <w:color w:val="auto"/>
          <w:spacing w:val="0"/>
          <w:position w:val="0"/>
          <w:sz w:val="24"/>
          <w:shd w:fill="auto" w:val="clear"/>
        </w:rPr>
        <w:t xml:space="preserve">S. </w:t>
      </w:r>
      <w:r>
        <w:rPr>
          <w:rFonts w:ascii="Calibri" w:hAnsi="Calibri" w:cs="Calibri" w:eastAsia="Calibri"/>
          <w:b/>
          <w:color w:val="auto"/>
          <w:spacing w:val="0"/>
          <w:position w:val="0"/>
          <w:sz w:val="24"/>
          <w:shd w:fill="auto" w:val="clear"/>
        </w:rPr>
        <w:t xml:space="preserve">Enteritidis </w:t>
      </w:r>
      <w:r>
        <w:rPr>
          <w:rFonts w:ascii="Calibri" w:hAnsi="Calibri" w:cs="Calibri" w:eastAsia="Calibri"/>
          <w:b/>
          <w:color w:val="231F20"/>
          <w:spacing w:val="0"/>
          <w:position w:val="0"/>
          <w:sz w:val="24"/>
          <w:shd w:fill="auto" w:val="clear"/>
        </w:rPr>
        <w:t xml:space="preserve">strain 50336</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231F20"/>
          <w:spacing w:val="0"/>
          <w:position w:val="0"/>
          <w:sz w:val="24"/>
          <w:shd w:fill="auto" w:val="clear"/>
        </w:rPr>
      </w:pPr>
      <w:r>
        <w:rPr>
          <w:rFonts w:ascii="Calibri" w:hAnsi="Calibri" w:cs="Calibri" w:eastAsia="Calibri"/>
          <w:color w:val="231F20"/>
          <w:spacing w:val="0"/>
          <w:position w:val="0"/>
          <w:sz w:val="24"/>
          <w:shd w:fill="auto" w:val="clear"/>
        </w:rPr>
        <w:t xml:space="preserve">2.1.</w:t>
        <w:tab/>
      </w:r>
      <w:r>
        <w:rPr>
          <w:rFonts w:ascii="Calibri" w:hAnsi="Calibri" w:cs="Calibri" w:eastAsia="Calibri"/>
          <w:color w:val="auto"/>
          <w:spacing w:val="0"/>
          <w:position w:val="0"/>
          <w:sz w:val="24"/>
          <w:shd w:fill="auto" w:val="clear"/>
        </w:rPr>
        <w:t xml:space="preserve">Based on the upstream and downstream sequence of </w:t>
      </w:r>
      <w:r>
        <w:rPr>
          <w:rFonts w:ascii="Calibri" w:hAnsi="Calibri" w:cs="Calibri" w:eastAsia="Calibri"/>
          <w:i/>
          <w:color w:val="auto"/>
          <w:spacing w:val="0"/>
          <w:position w:val="0"/>
          <w:sz w:val="24"/>
          <w:shd w:fill="auto" w:val="clear"/>
        </w:rPr>
        <w:t xml:space="preserve">micC </w:t>
      </w:r>
      <w:r>
        <w:rPr>
          <w:rFonts w:ascii="Calibri" w:hAnsi="Calibri" w:cs="Calibri" w:eastAsia="Calibri"/>
          <w:color w:val="auto"/>
          <w:spacing w:val="0"/>
          <w:position w:val="0"/>
          <w:sz w:val="24"/>
          <w:shd w:fill="auto" w:val="clear"/>
        </w:rPr>
        <w:t xml:space="preserve">gene of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Typhimurium strain SL1344, design primers vmicC-F and vmicC-R to amplify a fragment containing </w:t>
      </w:r>
      <w:r>
        <w:rPr>
          <w:rFonts w:ascii="Calibri" w:hAnsi="Calibri" w:cs="Calibri" w:eastAsia="Calibri"/>
          <w:i/>
          <w:color w:val="auto"/>
          <w:spacing w:val="0"/>
          <w:position w:val="0"/>
          <w:sz w:val="24"/>
          <w:shd w:fill="auto" w:val="clear"/>
        </w:rPr>
        <w:t xml:space="preserve">micC </w:t>
      </w:r>
      <w:r>
        <w:rPr>
          <w:rFonts w:ascii="Calibri" w:hAnsi="Calibri" w:cs="Calibri" w:eastAsia="Calibri"/>
          <w:color w:val="auto"/>
          <w:spacing w:val="0"/>
          <w:position w:val="0"/>
          <w:sz w:val="24"/>
          <w:shd w:fill="auto" w:val="clear"/>
        </w:rPr>
        <w:t xml:space="preserve">gene </w:t>
      </w:r>
      <w:r>
        <w:rPr>
          <w:rFonts w:ascii="Calibri" w:hAnsi="Calibri" w:cs="Calibri" w:eastAsia="Calibri"/>
          <w:color w:val="231F20"/>
          <w:spacing w:val="0"/>
          <w:position w:val="0"/>
          <w:sz w:val="24"/>
          <w:shd w:fill="auto" w:val="clear"/>
        </w:rPr>
        <w:t xml:space="preserve">by PCR</w:t>
      </w:r>
      <w:r>
        <w:rPr>
          <w:rFonts w:ascii="Calibri" w:hAnsi="Calibri" w:cs="Calibri" w:eastAsia="Calibri"/>
          <w:color w:val="auto"/>
          <w:spacing w:val="0"/>
          <w:position w:val="0"/>
          <w:sz w:val="24"/>
          <w:shd w:fill="auto" w:val="clear"/>
        </w:rPr>
        <w:t xml:space="preserve"> using </w:t>
      </w:r>
      <w:r>
        <w:rPr>
          <w:rFonts w:ascii="Calibri" w:hAnsi="Calibri" w:cs="Calibri" w:eastAsia="Calibri"/>
          <w:color w:val="231F20"/>
          <w:spacing w:val="0"/>
          <w:position w:val="0"/>
          <w:sz w:val="24"/>
          <w:shd w:fill="auto" w:val="clear"/>
        </w:rPr>
        <w:t xml:space="preserve">SE50336 genomic DNA as template. </w:t>
      </w:r>
    </w:p>
    <w:p>
      <w:pPr>
        <w:spacing w:before="0" w:after="0" w:line="240"/>
        <w:ind w:right="0" w:left="0" w:firstLine="0"/>
        <w:jc w:val="both"/>
        <w:rPr>
          <w:rFonts w:ascii="Calibri" w:hAnsi="Calibri" w:cs="Calibri" w:eastAsia="Calibri"/>
          <w:color w:val="231F20"/>
          <w:spacing w:val="0"/>
          <w:position w:val="0"/>
          <w:sz w:val="24"/>
          <w:shd w:fill="auto" w:val="clear"/>
        </w:rPr>
      </w:pPr>
    </w:p>
    <w:p>
      <w:pPr>
        <w:spacing w:before="0" w:after="0" w:line="240"/>
        <w:ind w:right="0" w:left="0" w:firstLine="0"/>
        <w:jc w:val="both"/>
        <w:rPr>
          <w:rFonts w:ascii="Calibri" w:hAnsi="Calibri" w:cs="Calibri" w:eastAsia="Calibri"/>
          <w:color w:val="231F20"/>
          <w:spacing w:val="0"/>
          <w:position w:val="0"/>
          <w:sz w:val="24"/>
          <w:shd w:fill="auto" w:val="clear"/>
        </w:rPr>
      </w:pPr>
      <w:r>
        <w:rPr>
          <w:rFonts w:ascii="Calibri" w:hAnsi="Calibri" w:cs="Calibri" w:eastAsia="Calibri"/>
          <w:color w:val="231F20"/>
          <w:spacing w:val="0"/>
          <w:position w:val="0"/>
          <w:sz w:val="24"/>
          <w:shd w:fill="auto" w:val="clear"/>
        </w:rPr>
        <w:t xml:space="preserve">2.2.</w:t>
        <w:tab/>
        <w:t xml:space="preserve">Mix 5 </w:t>
      </w:r>
      <w:r>
        <w:rPr>
          <w:rFonts w:ascii="Calibri" w:hAnsi="Calibri" w:cs="Calibri" w:eastAsia="Calibri"/>
          <w:color w:val="auto"/>
          <w:spacing w:val="0"/>
          <w:position w:val="0"/>
          <w:sz w:val="24"/>
          <w:shd w:fill="auto" w:val="clear"/>
        </w:rPr>
        <w:t xml:space="preserve">&amp;#181;L</w:t>
      </w:r>
      <w:r>
        <w:rPr>
          <w:rFonts w:ascii="Calibri" w:hAnsi="Calibri" w:cs="Calibri" w:eastAsia="Calibri"/>
          <w:color w:val="231F20"/>
          <w:spacing w:val="0"/>
          <w:position w:val="0"/>
          <w:sz w:val="24"/>
          <w:shd w:fill="auto" w:val="clear"/>
        </w:rPr>
        <w:t xml:space="preserve"> of 10x PCR reaction buffer, 2 </w:t>
      </w:r>
      <w:r>
        <w:rPr>
          <w:rFonts w:ascii="Calibri" w:hAnsi="Calibri" w:cs="Calibri" w:eastAsia="Calibri"/>
          <w:color w:val="auto"/>
          <w:spacing w:val="0"/>
          <w:position w:val="0"/>
          <w:sz w:val="24"/>
          <w:shd w:fill="auto" w:val="clear"/>
        </w:rPr>
        <w:t xml:space="preserve">&amp;#181;L of dNTP mixture (2.5 mM), 1 &amp;#181;L of vmicC-F and vmicC-R primers, respectively, 5 &amp;#181;L of template, 1 &amp;#181;L of Taq DNA polymerase and 35 &amp;#181;L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together for PCR.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231F20"/>
          <w:spacing w:val="0"/>
          <w:position w:val="0"/>
          <w:sz w:val="24"/>
          <w:shd w:fill="auto" w:val="clear"/>
        </w:rPr>
      </w:pPr>
      <w:r>
        <w:rPr>
          <w:rFonts w:ascii="Calibri" w:hAnsi="Calibri" w:cs="Calibri" w:eastAsia="Calibri"/>
          <w:color w:val="231F20"/>
          <w:spacing w:val="0"/>
          <w:position w:val="0"/>
          <w:sz w:val="24"/>
          <w:shd w:fill="auto" w:val="clear"/>
        </w:rPr>
        <w:t xml:space="preserve">2.3.</w:t>
        <w:tab/>
      </w:r>
      <w:r>
        <w:rPr>
          <w:rFonts w:ascii="Calibri" w:hAnsi="Calibri" w:cs="Calibri" w:eastAsia="Calibri"/>
          <w:color w:val="auto"/>
          <w:spacing w:val="0"/>
          <w:position w:val="0"/>
          <w:sz w:val="24"/>
          <w:shd w:fill="auto" w:val="clear"/>
        </w:rPr>
        <w:t xml:space="preserve">Use the following PCR reaction conditions:</w:t>
      </w:r>
      <w:r>
        <w:rPr>
          <w:rFonts w:ascii="Calibri" w:hAnsi="Calibri" w:cs="Calibri" w:eastAsia="Calibri"/>
          <w:color w:val="231F20"/>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pre-denaturation at 94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4 min; 94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30 s, 53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1 min, 72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1 min for 25 cycles, and extension at 72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10 min.</w:t>
      </w:r>
    </w:p>
    <w:p>
      <w:pPr>
        <w:spacing w:before="0" w:after="0" w:line="240"/>
        <w:ind w:right="0" w:left="0" w:firstLine="0"/>
        <w:jc w:val="both"/>
        <w:rPr>
          <w:rFonts w:ascii="Calibri" w:hAnsi="Calibri" w:cs="Calibri" w:eastAsia="Calibri"/>
          <w:color w:val="231F2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231F20"/>
          <w:spacing w:val="0"/>
          <w:position w:val="0"/>
          <w:sz w:val="24"/>
          <w:shd w:fill="auto" w:val="clear"/>
        </w:rPr>
        <w:t xml:space="preserve">Sequence the PCR product to obtain the </w:t>
      </w:r>
      <w:r>
        <w:rPr>
          <w:rFonts w:ascii="Calibri" w:hAnsi="Calibri" w:cs="Calibri" w:eastAsia="Calibri"/>
          <w:i/>
          <w:color w:val="auto"/>
          <w:spacing w:val="0"/>
          <w:position w:val="0"/>
          <w:sz w:val="24"/>
          <w:shd w:fill="auto" w:val="clear"/>
        </w:rPr>
        <w:t xml:space="preserve">micC </w:t>
      </w:r>
      <w:r>
        <w:rPr>
          <w:rFonts w:ascii="Calibri" w:hAnsi="Calibri" w:cs="Calibri" w:eastAsia="Calibri"/>
          <w:color w:val="auto"/>
          <w:spacing w:val="0"/>
          <w:position w:val="0"/>
          <w:sz w:val="24"/>
          <w:shd w:fill="auto" w:val="clear"/>
        </w:rPr>
        <w:t xml:space="preserve">gene</w:t>
      </w:r>
      <w:r>
        <w:rPr>
          <w:rFonts w:ascii="Calibri" w:hAnsi="Calibri" w:cs="Calibri" w:eastAsia="Calibri"/>
          <w:color w:val="231F20"/>
          <w:spacing w:val="0"/>
          <w:position w:val="0"/>
          <w:sz w:val="24"/>
          <w:shd w:fill="auto" w:val="clear"/>
        </w:rPr>
        <w:t xml:space="preserve"> sequence.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Construction of the </w:t>
      </w:r>
      <w:r>
        <w:rPr>
          <w:rFonts w:ascii="Calibri" w:hAnsi="Calibri" w:cs="Calibri" w:eastAsia="Calibri"/>
          <w:b/>
          <w:i/>
          <w:color w:val="auto"/>
          <w:spacing w:val="0"/>
          <w:position w:val="0"/>
          <w:sz w:val="24"/>
          <w:shd w:fill="FFFF00" w:val="clear"/>
        </w:rPr>
        <w:t xml:space="preserve">micC</w:t>
      </w:r>
      <w:r>
        <w:rPr>
          <w:rFonts w:ascii="Calibri" w:hAnsi="Calibri" w:cs="Calibri" w:eastAsia="Calibri"/>
          <w:b/>
          <w:color w:val="auto"/>
          <w:spacing w:val="0"/>
          <w:position w:val="0"/>
          <w:sz w:val="24"/>
          <w:shd w:fill="FFFF00" w:val="clear"/>
        </w:rPr>
        <w:t xml:space="preserve"> deletion mutant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w:t>
      </w:r>
      <w:r>
        <w:rPr>
          <w:rFonts w:ascii="Calibri" w:hAnsi="Calibri" w:cs="Calibri" w:eastAsia="Calibri"/>
          <w:i/>
          <w:color w:val="auto"/>
          <w:spacing w:val="0"/>
          <w:position w:val="0"/>
          <w:sz w:val="24"/>
          <w:shd w:fill="FFFF00" w:val="clear"/>
        </w:rPr>
        <w:t xml:space="preserve">micC</w:t>
      </w:r>
      <w:r>
        <w:rPr>
          <w:rFonts w:ascii="Calibri" w:hAnsi="Calibri" w:cs="Calibri" w:eastAsia="Calibri"/>
          <w:color w:val="auto"/>
          <w:spacing w:val="0"/>
          <w:position w:val="0"/>
          <w:sz w:val="24"/>
          <w:shd w:fill="FFFF00" w:val="clear"/>
        </w:rPr>
        <w:t xml:space="preserve">-negative mutant of </w:t>
      </w:r>
      <w:r>
        <w:rPr>
          <w:rFonts w:ascii="Calibri" w:hAnsi="Calibri" w:cs="Calibri" w:eastAsia="Calibri"/>
          <w:i/>
          <w:color w:val="auto"/>
          <w:spacing w:val="0"/>
          <w:position w:val="0"/>
          <w:sz w:val="24"/>
          <w:shd w:fill="FFFF00" w:val="clear"/>
        </w:rPr>
        <w:t xml:space="preserve">Salmonella </w:t>
      </w:r>
      <w:r>
        <w:rPr>
          <w:rFonts w:ascii="Calibri" w:hAnsi="Calibri" w:cs="Calibri" w:eastAsia="Calibri"/>
          <w:color w:val="auto"/>
          <w:spacing w:val="0"/>
          <w:position w:val="0"/>
          <w:sz w:val="24"/>
          <w:shd w:fill="FFFF00" w:val="clear"/>
        </w:rPr>
        <w:t xml:space="preserve">Enteritidis strain 50336 was constructed using </w:t>
      </w:r>
      <w:r>
        <w:rPr>
          <w:rFonts w:ascii="Calibri" w:hAnsi="Calibri" w:cs="Calibri" w:eastAsia="Calibri"/>
          <w:color w:val="auto"/>
          <w:spacing w:val="0"/>
          <w:position w:val="0"/>
          <w:sz w:val="24"/>
          <w:shd w:fill="FFFF00" w:val="clear"/>
        </w:rPr>
        <w:t xml:space="preserve">λ-Red-mediated recombination as described previously</w:t>
      </w:r>
      <w:r>
        <w:rPr>
          <w:rFonts w:ascii="Calibri" w:hAnsi="Calibri" w:cs="Calibri" w:eastAsia="Calibri"/>
          <w:color w:val="auto"/>
          <w:spacing w:val="0"/>
          <w:position w:val="0"/>
          <w:sz w:val="24"/>
          <w:shd w:fill="FFFF00" w:val="clear"/>
          <w:vertAlign w:val="superscript"/>
        </w:rPr>
        <w:t xml:space="preserve">13,14</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The primers used</w:t>
      </w:r>
      <w:r>
        <w:rPr>
          <w:rFonts w:ascii="Calibri" w:hAnsi="Calibri" w:cs="Calibri" w:eastAsia="Calibri"/>
          <w:color w:val="auto"/>
          <w:spacing w:val="0"/>
          <w:position w:val="0"/>
          <w:sz w:val="24"/>
          <w:shd w:fill="FFFF00" w:val="clear"/>
        </w:rPr>
        <w:t xml:space="preserve"> are listed in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Amplify chloramphenicol cassette containing homology fragments of </w:t>
      </w:r>
      <w:r>
        <w:rPr>
          <w:rFonts w:ascii="Calibri" w:hAnsi="Calibri" w:cs="Calibri" w:eastAsia="Calibri"/>
          <w:i/>
          <w:color w:val="auto"/>
          <w:spacing w:val="0"/>
          <w:position w:val="0"/>
          <w:sz w:val="24"/>
          <w:shd w:fill="FFFF00" w:val="clear"/>
        </w:rPr>
        <w:t xml:space="preserve">micC</w:t>
      </w:r>
      <w:r>
        <w:rPr>
          <w:rFonts w:ascii="Calibri" w:hAnsi="Calibri" w:cs="Calibri" w:eastAsia="Calibri"/>
          <w:color w:val="auto"/>
          <w:spacing w:val="0"/>
          <w:position w:val="0"/>
          <w:sz w:val="24"/>
          <w:shd w:fill="FFFF00" w:val="clear"/>
        </w:rPr>
        <w:t xml:space="preserve"> gene.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Design micC-F and micC-R primers to amplify the chloramphenicol (Cm) cassette from plasmid pKD3, including 50 bp homology extensions from the 5' and 3' of the </w:t>
      </w:r>
      <w:r>
        <w:rPr>
          <w:rFonts w:ascii="Calibri" w:hAnsi="Calibri" w:cs="Calibri" w:eastAsia="Calibri"/>
          <w:i/>
          <w:color w:val="auto"/>
          <w:spacing w:val="0"/>
          <w:position w:val="0"/>
          <w:sz w:val="24"/>
          <w:shd w:fill="FFFF00" w:val="clear"/>
        </w:rPr>
        <w:t xml:space="preserve">micC</w:t>
      </w:r>
      <w:r>
        <w:rPr>
          <w:rFonts w:ascii="Calibri" w:hAnsi="Calibri" w:cs="Calibri" w:eastAsia="Calibri"/>
          <w:color w:val="auto"/>
          <w:spacing w:val="0"/>
          <w:position w:val="0"/>
          <w:sz w:val="24"/>
          <w:shd w:fill="FFFF00" w:val="clear"/>
        </w:rPr>
        <w:t xml:space="preserve"> gene.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Extract the pKD3 plasmid as the PCR template.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Mix </w:t>
      </w:r>
      <w:r>
        <w:rPr>
          <w:rFonts w:ascii="Calibri" w:hAnsi="Calibri" w:cs="Calibri" w:eastAsia="Calibri"/>
          <w:color w:val="231F20"/>
          <w:spacing w:val="0"/>
          <w:position w:val="0"/>
          <w:sz w:val="24"/>
          <w:shd w:fill="FFFF00" w:val="clear"/>
        </w:rPr>
        <w:t xml:space="preserve">5 </w:t>
      </w:r>
      <w:r>
        <w:rPr>
          <w:rFonts w:ascii="Calibri" w:hAnsi="Calibri" w:cs="Calibri" w:eastAsia="Calibri"/>
          <w:color w:val="auto"/>
          <w:spacing w:val="0"/>
          <w:position w:val="0"/>
          <w:sz w:val="24"/>
          <w:shd w:fill="FFFF00" w:val="clear"/>
        </w:rPr>
        <w:t xml:space="preserve">&amp;#181;L</w:t>
      </w:r>
      <w:r>
        <w:rPr>
          <w:rFonts w:ascii="Calibri" w:hAnsi="Calibri" w:cs="Calibri" w:eastAsia="Calibri"/>
          <w:color w:val="231F20"/>
          <w:spacing w:val="0"/>
          <w:position w:val="0"/>
          <w:sz w:val="24"/>
          <w:shd w:fill="FFFF00" w:val="clear"/>
        </w:rPr>
        <w:t xml:space="preserve"> of 10x PCR reaction buffer, 2 </w:t>
      </w:r>
      <w:r>
        <w:rPr>
          <w:rFonts w:ascii="Calibri" w:hAnsi="Calibri" w:cs="Calibri" w:eastAsia="Calibri"/>
          <w:color w:val="auto"/>
          <w:spacing w:val="0"/>
          <w:position w:val="0"/>
          <w:sz w:val="24"/>
          <w:shd w:fill="FFFF00" w:val="clear"/>
        </w:rPr>
        <w:t xml:space="preserve">&amp;#181;L </w:t>
      </w:r>
      <w:r>
        <w:rPr>
          <w:rFonts w:ascii="Calibri" w:hAnsi="Calibri" w:cs="Calibri" w:eastAsia="Calibri"/>
          <w:color w:val="231F20"/>
          <w:spacing w:val="0"/>
          <w:position w:val="0"/>
          <w:sz w:val="24"/>
          <w:shd w:fill="FFFF00" w:val="clear"/>
        </w:rPr>
        <w:t xml:space="preserve">of </w:t>
      </w:r>
      <w:r>
        <w:rPr>
          <w:rFonts w:ascii="Calibri" w:hAnsi="Calibri" w:cs="Calibri" w:eastAsia="Calibri"/>
          <w:color w:val="auto"/>
          <w:spacing w:val="0"/>
          <w:position w:val="0"/>
          <w:sz w:val="24"/>
          <w:shd w:fill="FFFF00" w:val="clear"/>
        </w:rPr>
        <w:t xml:space="preserve">dNTP Mixture (2.5 mM), 1 &amp;#181;L </w:t>
      </w:r>
      <w:r>
        <w:rPr>
          <w:rFonts w:ascii="Calibri" w:hAnsi="Calibri" w:cs="Calibri" w:eastAsia="Calibri"/>
          <w:color w:val="231F20"/>
          <w:spacing w:val="0"/>
          <w:position w:val="0"/>
          <w:sz w:val="24"/>
          <w:shd w:fill="FFFF00" w:val="clear"/>
        </w:rPr>
        <w:t xml:space="preserve">of </w:t>
      </w:r>
      <w:r>
        <w:rPr>
          <w:rFonts w:ascii="Calibri" w:hAnsi="Calibri" w:cs="Calibri" w:eastAsia="Calibri"/>
          <w:color w:val="auto"/>
          <w:spacing w:val="0"/>
          <w:position w:val="0"/>
          <w:sz w:val="24"/>
          <w:shd w:fill="FFFF00" w:val="clear"/>
        </w:rPr>
        <w:t xml:space="preserve">micC-F and micC-R primers, respectively, 5 &amp;#181;L </w:t>
      </w:r>
      <w:r>
        <w:rPr>
          <w:rFonts w:ascii="Calibri" w:hAnsi="Calibri" w:cs="Calibri" w:eastAsia="Calibri"/>
          <w:color w:val="231F20"/>
          <w:spacing w:val="0"/>
          <w:position w:val="0"/>
          <w:sz w:val="24"/>
          <w:shd w:fill="FFFF00" w:val="clear"/>
        </w:rPr>
        <w:t xml:space="preserve">of </w:t>
      </w:r>
      <w:r>
        <w:rPr>
          <w:rFonts w:ascii="Calibri" w:hAnsi="Calibri" w:cs="Calibri" w:eastAsia="Calibri"/>
          <w:color w:val="auto"/>
          <w:spacing w:val="0"/>
          <w:position w:val="0"/>
          <w:sz w:val="24"/>
          <w:shd w:fill="FFFF00" w:val="clear"/>
        </w:rPr>
        <w:t xml:space="preserve">template, 1 &amp;#181;L </w:t>
      </w:r>
      <w:r>
        <w:rPr>
          <w:rFonts w:ascii="Calibri" w:hAnsi="Calibri" w:cs="Calibri" w:eastAsia="Calibri"/>
          <w:color w:val="231F20"/>
          <w:spacing w:val="0"/>
          <w:position w:val="0"/>
          <w:sz w:val="24"/>
          <w:shd w:fill="FFFF00" w:val="clear"/>
        </w:rPr>
        <w:t xml:space="preserve">of </w:t>
      </w:r>
      <w:r>
        <w:rPr>
          <w:rFonts w:ascii="Calibri" w:hAnsi="Calibri" w:cs="Calibri" w:eastAsia="Calibri"/>
          <w:color w:val="auto"/>
          <w:spacing w:val="0"/>
          <w:position w:val="0"/>
          <w:sz w:val="24"/>
          <w:shd w:fill="FFFF00" w:val="clear"/>
        </w:rPr>
        <w:t xml:space="preserve">Taq DNA polymerase and 35 &amp;#181;L </w:t>
      </w:r>
      <w:r>
        <w:rPr>
          <w:rFonts w:ascii="Calibri" w:hAnsi="Calibri" w:cs="Calibri" w:eastAsia="Calibri"/>
          <w:color w:val="231F20"/>
          <w:spacing w:val="0"/>
          <w:position w:val="0"/>
          <w:sz w:val="24"/>
          <w:shd w:fill="FFFF00" w:val="clear"/>
        </w:rPr>
        <w:t xml:space="preserve">of </w:t>
      </w:r>
      <w:r>
        <w:rPr>
          <w:rFonts w:ascii="Calibri" w:hAnsi="Calibri" w:cs="Calibri" w:eastAsia="Calibri"/>
          <w:color w:val="auto"/>
          <w:spacing w:val="0"/>
          <w:position w:val="0"/>
          <w:sz w:val="24"/>
          <w:shd w:fill="FFFF00" w:val="clear"/>
        </w:rPr>
        <w:t xml:space="preserve">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together as PCR reaction mixture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Amplify the Cm cassette with the following PCR reaction conditions: pre-denaturation at 94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4 min; 94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1 min, 52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1 min, 72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1 min for 10 cycles; 94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1 min, 63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1 min, 72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1 min for 25 cycles, and extension at 72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10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w:t>
        <w:tab/>
        <w:t xml:space="preserve">Detect the size of PCR product by agarose gel electrophoresis. Purify and recover PCR product with DNA gel recovery kit, and determine the concentration of DNA by spectrophotometer.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PCR must be carried out twice. The first PCR product was diluted at a ratio of 1:200 and used as a template for the secondary PCR, to eliminate the interference of further recombination by pKD3 plasmid.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Construct 1</w:t>
      </w:r>
      <w:r>
        <w:rPr>
          <w:rFonts w:ascii="Calibri" w:hAnsi="Calibri" w:cs="Calibri" w:eastAsia="Calibri"/>
          <w:color w:val="auto"/>
          <w:spacing w:val="0"/>
          <w:position w:val="0"/>
          <w:sz w:val="24"/>
          <w:shd w:fill="FFFF00" w:val="clear"/>
          <w:vertAlign w:val="superscript"/>
        </w:rPr>
        <w:t xml:space="preserve">st</w:t>
      </w:r>
      <w:r>
        <w:rPr>
          <w:rFonts w:ascii="Calibri" w:hAnsi="Calibri" w:cs="Calibri" w:eastAsia="Calibri"/>
          <w:color w:val="auto"/>
          <w:spacing w:val="0"/>
          <w:position w:val="0"/>
          <w:sz w:val="24"/>
          <w:shd w:fill="FFFF00" w:val="clear"/>
        </w:rPr>
        <w:t xml:space="preserve"> recombinant strain 50336</w:t>
      </w:r>
      <w:r>
        <w:rPr>
          <w:rFonts w:ascii="Segoe UI Symbol" w:hAnsi="Segoe UI Symbol" w:cs="Segoe UI Symbol" w:eastAsia="Segoe UI Symbol"/>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micC::cat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Mix 100 &amp;#181;L of SE50336 competent cells with 5 &amp;#181;L of pKD46 plasmid uniformly and incubate on ice for 30 min. Heat shock the above mixture at 42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90 s, and rapidly transfer the mixture to ice for 2 min to transform the pKD46 plasmid to SE50336. Screen positive colonies by culturing overnight at 30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on an Amp (50 &amp;#181;g/mL) resistant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Add 30 mM L-arabinose to SE50336/pKD46 liquid culture, and induce recombinase expression by a 30 &amp;#176;C shaking culture for 1 h. Then prepare competent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Mix 100 ng of purified PCR product (step 3.1) and 40 &amp;#181;L of SE50336/pKD46 competent cells into an electric shock cup (e.g., Bio-Rad). Carry out electric shock transformation with the parameters of voltage 1.8 kV, pulse 25 &amp;#181;F and resistance 200 &amp;#937;.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w:t>
        <w:tab/>
        <w:t xml:space="preserve">After electrotransformation, transfer the mixture to 1 mL of SOC medium and a shaking culture at 150 rpm and 30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1 h. Then smear the mixture on a Cm (34 &amp;#181;g/mL) resistant LB plate and culture at 37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overnight to screen positive colony.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w:t>
        <w:tab/>
        <w:t xml:space="preserve">Culture the above positive colony at 42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2 h. Screen the colony that is sensitive to Amp (50 &amp;#181;g/mL) but resistant to Cm (34 &amp;#181;g/mL) at 37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overnight to obtain the 1st recombinant strain without pKD46.</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Identify the 1st recombinant strain 50336</w:t>
      </w:r>
      <w:r>
        <w:rPr>
          <w:rFonts w:ascii="Segoe UI Symbol" w:hAnsi="Segoe UI Symbol" w:cs="Segoe UI Symbol" w:eastAsia="Segoe UI Symbol"/>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micC</w:t>
      </w:r>
      <w:r>
        <w:rPr>
          <w:rFonts w:ascii="Calibri" w:hAnsi="Calibri" w:cs="Calibri" w:eastAsia="Calibri"/>
          <w:color w:val="auto"/>
          <w:spacing w:val="0"/>
          <w:position w:val="0"/>
          <w:sz w:val="24"/>
          <w:shd w:fill="FFFF00" w:val="clear"/>
        </w:rPr>
        <w:t xml:space="preserve">::Cat.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Extract 50336</w:t>
      </w:r>
      <w:r>
        <w:rPr>
          <w:rFonts w:ascii="Segoe UI Symbol" w:hAnsi="Segoe UI Symbol" w:cs="Segoe UI Symbol" w:eastAsia="Segoe UI Symbol"/>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micC</w:t>
      </w:r>
      <w:r>
        <w:rPr>
          <w:rFonts w:ascii="Calibri" w:hAnsi="Calibri" w:cs="Calibri" w:eastAsia="Calibri"/>
          <w:color w:val="auto"/>
          <w:spacing w:val="0"/>
          <w:position w:val="0"/>
          <w:sz w:val="24"/>
          <w:shd w:fill="FFFF00" w:val="clear"/>
        </w:rPr>
        <w:t xml:space="preserve">::Cat genomic DNA as the PCR template. Use the same PCR reaction components as in step 2.1. Carry out the PCR reaction with the same conditions as in step 2.1.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Detect the size of PCR product by agarose gel electrophoresis and sequence the PCR product.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Construct deletion mutant 50336</w:t>
      </w:r>
      <w:r>
        <w:rPr>
          <w:rFonts w:ascii="Segoe UI Symbol" w:hAnsi="Segoe UI Symbol" w:cs="Segoe UI Symbol" w:eastAsia="Segoe UI Symbol"/>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micC.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w:t>
        <w:tab/>
        <w:t xml:space="preserve">Electroporate 100 ng of plasmid pCP20 into 40 &amp;#181;L of 50336</w:t>
      </w:r>
      <w:r>
        <w:rPr>
          <w:rFonts w:ascii="Segoe UI Symbol" w:hAnsi="Segoe UI Symbol" w:cs="Segoe UI Symbol" w:eastAsia="Segoe UI Symbol"/>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micC</w:t>
      </w:r>
      <w:r>
        <w:rPr>
          <w:rFonts w:ascii="Calibri" w:hAnsi="Calibri" w:cs="Calibri" w:eastAsia="Calibri"/>
          <w:color w:val="auto"/>
          <w:spacing w:val="0"/>
          <w:position w:val="0"/>
          <w:sz w:val="24"/>
          <w:shd w:fill="FFFF00" w:val="clear"/>
        </w:rPr>
        <w:t xml:space="preserve">::Cat competent cells with the parameters of voltage 1.8 kV, pulse 25 &amp;#181;F and resistance 200 &amp;#937;, screen positive transformants on both Amp (50 &amp;#181;g/mL) and Cm (34 &amp;#181;g/mL) resistant plate at 30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w:t>
        <w:tab/>
        <w:t xml:space="preserve">Transfer above positive transformants into non-resistant LB and culture them overnight at 42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and then isolate single colonies on an LB plate at 37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Select the colony that is sensitive to both Amp and Cm. This mutant is the </w:t>
      </w:r>
      <w:r>
        <w:rPr>
          <w:rFonts w:ascii="Calibri" w:hAnsi="Calibri" w:cs="Calibri" w:eastAsia="Calibri"/>
          <w:i/>
          <w:color w:val="auto"/>
          <w:spacing w:val="0"/>
          <w:position w:val="0"/>
          <w:sz w:val="24"/>
          <w:shd w:fill="FFFF00" w:val="clear"/>
        </w:rPr>
        <w:t xml:space="preserve">micC</w:t>
      </w:r>
      <w:r>
        <w:rPr>
          <w:rFonts w:ascii="Calibri" w:hAnsi="Calibri" w:cs="Calibri" w:eastAsia="Calibri"/>
          <w:color w:val="auto"/>
          <w:spacing w:val="0"/>
          <w:position w:val="0"/>
          <w:sz w:val="24"/>
          <w:shd w:fill="FFFF00" w:val="clear"/>
        </w:rPr>
        <w:t xml:space="preserve"> deletion mutant SE50336</w:t>
      </w:r>
      <w:r>
        <w:rPr>
          <w:rFonts w:ascii="Segoe UI Symbol" w:hAnsi="Segoe UI Symbol" w:cs="Segoe UI Symbol" w:eastAsia="Segoe UI Symbol"/>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micC</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3.4.3.</w:t>
        <w:tab/>
        <w:t xml:space="preserve">Verify 50336</w:t>
      </w:r>
      <w:r>
        <w:rPr>
          <w:rFonts w:ascii="Segoe UI Symbol" w:hAnsi="Segoe UI Symbol" w:cs="Segoe UI Symbol" w:eastAsia="Segoe UI Symbol"/>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micC</w:t>
      </w:r>
      <w:r>
        <w:rPr>
          <w:rFonts w:ascii="Calibri" w:hAnsi="Calibri" w:cs="Calibri" w:eastAsia="Calibri"/>
          <w:color w:val="auto"/>
          <w:spacing w:val="0"/>
          <w:position w:val="0"/>
          <w:sz w:val="24"/>
          <w:shd w:fill="FFFF00" w:val="clear"/>
        </w:rPr>
        <w:t xml:space="preserve"> by PCR. </w:t>
      </w:r>
    </w:p>
    <w:p>
      <w:pPr>
        <w:spacing w:before="0" w:after="0" w:line="240"/>
        <w:ind w:right="0" w:left="0" w:firstLine="0"/>
        <w:jc w:val="both"/>
        <w:rPr>
          <w:rFonts w:ascii="Calibri" w:hAnsi="Calibri" w:cs="Calibri" w:eastAsia="Calibri"/>
          <w:color w:val="231F20"/>
          <w:spacing w:val="0"/>
          <w:position w:val="0"/>
          <w:sz w:val="24"/>
          <w:shd w:fill="auto" w:val="clear"/>
        </w:rPr>
      </w:pPr>
    </w:p>
    <w:p>
      <w:pPr>
        <w:spacing w:before="0" w:after="0" w:line="240"/>
        <w:ind w:right="0" w:left="1080" w:hanging="720"/>
        <w:jc w:val="both"/>
        <w:rPr>
          <w:rFonts w:ascii="Calibri" w:hAnsi="Calibri" w:cs="Calibri" w:eastAsia="Calibri"/>
          <w:color w:val="231F20"/>
          <w:spacing w:val="0"/>
          <w:position w:val="0"/>
          <w:sz w:val="24"/>
          <w:shd w:fill="auto" w:val="clear"/>
        </w:rPr>
      </w:pPr>
      <w:r>
        <w:rPr>
          <w:rFonts w:ascii="Calibri" w:hAnsi="Calibri" w:cs="Calibri" w:eastAsia="Calibri"/>
          <w:color w:val="231F20"/>
          <w:spacing w:val="0"/>
          <w:position w:val="0"/>
          <w:sz w:val="24"/>
          <w:shd w:fill="auto" w:val="clear"/>
        </w:rPr>
        <w:t xml:space="preserve">3.4.3.1.</w:t>
        <w:tab/>
      </w:r>
      <w:r>
        <w:rPr>
          <w:rFonts w:ascii="Calibri" w:hAnsi="Calibri" w:cs="Calibri" w:eastAsia="Calibri"/>
          <w:color w:val="auto"/>
          <w:spacing w:val="0"/>
          <w:position w:val="0"/>
          <w:sz w:val="24"/>
          <w:shd w:fill="FFFF00" w:val="clear"/>
        </w:rPr>
        <w:t xml:space="preserve">Extract 50336</w:t>
      </w:r>
      <w:r>
        <w:rPr>
          <w:rFonts w:ascii="Segoe UI Symbol" w:hAnsi="Segoe UI Symbol" w:cs="Segoe UI Symbol" w:eastAsia="Segoe UI Symbol"/>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micC</w:t>
      </w:r>
      <w:r>
        <w:rPr>
          <w:rFonts w:ascii="Calibri" w:hAnsi="Calibri" w:cs="Calibri" w:eastAsia="Calibri"/>
          <w:color w:val="auto"/>
          <w:spacing w:val="0"/>
          <w:position w:val="0"/>
          <w:sz w:val="24"/>
          <w:shd w:fill="FFFF00" w:val="clear"/>
        </w:rPr>
        <w:t xml:space="preserve"> genomic DNA as PCR template. </w:t>
      </w:r>
      <w:r>
        <w:rPr>
          <w:rFonts w:ascii="Calibri" w:hAnsi="Calibri" w:cs="Calibri" w:eastAsia="Calibri"/>
          <w:color w:val="231F20"/>
          <w:spacing w:val="0"/>
          <w:position w:val="0"/>
          <w:sz w:val="24"/>
          <w:shd w:fill="FFFF00" w:val="clear"/>
        </w:rPr>
        <w:t xml:space="preserve">Mix 5 </w:t>
      </w:r>
      <w:r>
        <w:rPr>
          <w:rFonts w:ascii="Calibri" w:hAnsi="Calibri" w:cs="Calibri" w:eastAsia="Calibri"/>
          <w:color w:val="auto"/>
          <w:spacing w:val="0"/>
          <w:position w:val="0"/>
          <w:sz w:val="24"/>
          <w:shd w:fill="FFFF00" w:val="clear"/>
        </w:rPr>
        <w:t xml:space="preserve">&amp;#181;L</w:t>
      </w:r>
      <w:r>
        <w:rPr>
          <w:rFonts w:ascii="Calibri" w:hAnsi="Calibri" w:cs="Calibri" w:eastAsia="Calibri"/>
          <w:color w:val="231F2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of </w:t>
      </w:r>
      <w:r>
        <w:rPr>
          <w:rFonts w:ascii="Calibri" w:hAnsi="Calibri" w:cs="Calibri" w:eastAsia="Calibri"/>
          <w:color w:val="231F20"/>
          <w:spacing w:val="0"/>
          <w:position w:val="0"/>
          <w:sz w:val="24"/>
          <w:shd w:fill="FFFF00" w:val="clear"/>
        </w:rPr>
        <w:t xml:space="preserve">10x PCR reaction buffer, 2 </w:t>
      </w:r>
      <w:r>
        <w:rPr>
          <w:rFonts w:ascii="Calibri" w:hAnsi="Calibri" w:cs="Calibri" w:eastAsia="Calibri"/>
          <w:color w:val="auto"/>
          <w:spacing w:val="0"/>
          <w:position w:val="0"/>
          <w:sz w:val="24"/>
          <w:shd w:fill="FFFF00" w:val="clear"/>
        </w:rPr>
        <w:t xml:space="preserve">&amp;#181;L of dNTP Mixture (2.5 mM), 1 &amp;#181;L of primer vmicC-F, 1 &amp;#181;L of primer vmicC-R, 5 &amp;#181;L of template, 1 &amp;#181;L of Taq DNA polymerase and 35 &amp;#181;L of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together for PCR. </w:t>
      </w:r>
    </w:p>
    <w:p>
      <w:pPr>
        <w:spacing w:before="0" w:after="0" w:line="240"/>
        <w:ind w:right="0" w:left="1080" w:firstLine="0"/>
        <w:jc w:val="both"/>
        <w:rPr>
          <w:rFonts w:ascii="Calibri" w:hAnsi="Calibri" w:cs="Calibri" w:eastAsia="Calibri"/>
          <w:color w:val="231F20"/>
          <w:spacing w:val="0"/>
          <w:position w:val="0"/>
          <w:sz w:val="24"/>
          <w:shd w:fill="auto" w:val="clear"/>
        </w:rPr>
      </w:pPr>
    </w:p>
    <w:p>
      <w:pPr>
        <w:spacing w:before="0" w:after="0" w:line="240"/>
        <w:ind w:right="0" w:left="1080" w:hanging="720"/>
        <w:jc w:val="both"/>
        <w:rPr>
          <w:rFonts w:ascii="Calibri" w:hAnsi="Calibri" w:cs="Calibri" w:eastAsia="Calibri"/>
          <w:color w:val="231F20"/>
          <w:spacing w:val="0"/>
          <w:position w:val="0"/>
          <w:sz w:val="24"/>
          <w:shd w:fill="auto" w:val="clear"/>
        </w:rPr>
      </w:pPr>
      <w:r>
        <w:rPr>
          <w:rFonts w:ascii="Calibri" w:hAnsi="Calibri" w:cs="Calibri" w:eastAsia="Calibri"/>
          <w:color w:val="231F20"/>
          <w:spacing w:val="0"/>
          <w:position w:val="0"/>
          <w:sz w:val="24"/>
          <w:shd w:fill="auto" w:val="clear"/>
        </w:rPr>
        <w:t xml:space="preserve">3.4.3.2.</w:t>
        <w:tab/>
      </w:r>
      <w:r>
        <w:rPr>
          <w:rFonts w:ascii="Calibri" w:hAnsi="Calibri" w:cs="Calibri" w:eastAsia="Calibri"/>
          <w:color w:val="auto"/>
          <w:spacing w:val="0"/>
          <w:position w:val="0"/>
          <w:sz w:val="24"/>
          <w:shd w:fill="FFFF00" w:val="clear"/>
        </w:rPr>
        <w:t xml:space="preserve">Use the following PCR reaction conditions:</w:t>
      </w:r>
      <w:r>
        <w:rPr>
          <w:rFonts w:ascii="Calibri" w:hAnsi="Calibri" w:cs="Calibri" w:eastAsia="Calibri"/>
          <w:color w:val="231F2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pre-denaturation at 94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4 min; 94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30 s, 53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1 min, 72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1 min for 25 cycles, and extension at 72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10min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231F2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Construction of the </w:t>
      </w:r>
      <w:r>
        <w:rPr>
          <w:rFonts w:ascii="Calibri" w:hAnsi="Calibri" w:cs="Calibri" w:eastAsia="Calibri"/>
          <w:b/>
          <w:i/>
          <w:color w:val="auto"/>
          <w:spacing w:val="0"/>
          <w:position w:val="0"/>
          <w:sz w:val="24"/>
          <w:shd w:fill="auto" w:val="clear"/>
        </w:rPr>
        <w:t xml:space="preserve">micC</w:t>
      </w:r>
      <w:r>
        <w:rPr>
          <w:rFonts w:ascii="Calibri" w:hAnsi="Calibri" w:cs="Calibri" w:eastAsia="Calibri"/>
          <w:b/>
          <w:color w:val="auto"/>
          <w:spacing w:val="0"/>
          <w:position w:val="0"/>
          <w:sz w:val="24"/>
          <w:shd w:fill="auto" w:val="clear"/>
        </w:rPr>
        <w:t xml:space="preserve"> complemented strain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Design primers pBR-micC-F and pBR-micC-R with NheI and SalI restriction sites.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Amplify full-length </w:t>
      </w:r>
      <w:r>
        <w:rPr>
          <w:rFonts w:ascii="Calibri" w:hAnsi="Calibri" w:cs="Calibri" w:eastAsia="Calibri"/>
          <w:i/>
          <w:color w:val="auto"/>
          <w:spacing w:val="0"/>
          <w:position w:val="0"/>
          <w:sz w:val="24"/>
          <w:shd w:fill="auto" w:val="clear"/>
        </w:rPr>
        <w:t xml:space="preserve">micC</w:t>
      </w:r>
      <w:r>
        <w:rPr>
          <w:rFonts w:ascii="Calibri" w:hAnsi="Calibri" w:cs="Calibri" w:eastAsia="Calibri"/>
          <w:color w:val="auto"/>
          <w:spacing w:val="0"/>
          <w:position w:val="0"/>
          <w:sz w:val="24"/>
          <w:shd w:fill="auto" w:val="clear"/>
        </w:rPr>
        <w:t xml:space="preserve"> gene with flank sequences using PCR reaction mixture that contains 5 &amp;#181;L of SE50336 genomic DNA as template, primers 1 &amp;#181;L of pBR-micC-F and 1 &amp;#181;L of pBR-micC-R as primers, </w:t>
      </w:r>
      <w:r>
        <w:rPr>
          <w:rFonts w:ascii="Calibri" w:hAnsi="Calibri" w:cs="Calibri" w:eastAsia="Calibri"/>
          <w:color w:val="231F20"/>
          <w:spacing w:val="0"/>
          <w:position w:val="0"/>
          <w:sz w:val="24"/>
          <w:shd w:fill="auto" w:val="clear"/>
        </w:rPr>
        <w:t xml:space="preserve">5 </w:t>
      </w:r>
      <w:r>
        <w:rPr>
          <w:rFonts w:ascii="Calibri" w:hAnsi="Calibri" w:cs="Calibri" w:eastAsia="Calibri"/>
          <w:color w:val="auto"/>
          <w:spacing w:val="0"/>
          <w:position w:val="0"/>
          <w:sz w:val="24"/>
          <w:shd w:fill="auto" w:val="clear"/>
        </w:rPr>
        <w:t xml:space="preserve">&amp;#181;L</w:t>
      </w:r>
      <w:r>
        <w:rPr>
          <w:rFonts w:ascii="Calibri" w:hAnsi="Calibri" w:cs="Calibri" w:eastAsia="Calibri"/>
          <w:color w:val="231F20"/>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w:t>
      </w:r>
      <w:r>
        <w:rPr>
          <w:rFonts w:ascii="Calibri" w:hAnsi="Calibri" w:cs="Calibri" w:eastAsia="Calibri"/>
          <w:color w:val="231F20"/>
          <w:spacing w:val="0"/>
          <w:position w:val="0"/>
          <w:sz w:val="24"/>
          <w:shd w:fill="auto" w:val="clear"/>
        </w:rPr>
        <w:t xml:space="preserve">10x PCR reaction buffer, 2 </w:t>
      </w:r>
      <w:r>
        <w:rPr>
          <w:rFonts w:ascii="Calibri" w:hAnsi="Calibri" w:cs="Calibri" w:eastAsia="Calibri"/>
          <w:color w:val="auto"/>
          <w:spacing w:val="0"/>
          <w:position w:val="0"/>
          <w:sz w:val="24"/>
          <w:shd w:fill="auto" w:val="clear"/>
        </w:rPr>
        <w:t xml:space="preserve">&amp;#181;L of dNTP Mixture (2.5 mM), </w:t>
      </w:r>
      <w:r>
        <w:rPr>
          <w:rFonts w:ascii="Calibri" w:hAnsi="Calibri" w:cs="Calibri" w:eastAsia="Calibri"/>
          <w:color w:val="231F20"/>
          <w:spacing w:val="0"/>
          <w:position w:val="0"/>
          <w:sz w:val="24"/>
          <w:shd w:fill="auto" w:val="clear"/>
        </w:rPr>
        <w:t xml:space="preserve">2 </w:t>
      </w:r>
      <w:r>
        <w:rPr>
          <w:rFonts w:ascii="Calibri" w:hAnsi="Calibri" w:cs="Calibri" w:eastAsia="Calibri"/>
          <w:color w:val="auto"/>
          <w:spacing w:val="0"/>
          <w:position w:val="0"/>
          <w:sz w:val="24"/>
          <w:shd w:fill="auto" w:val="clear"/>
        </w:rPr>
        <w:t xml:space="preserve">&amp;#181;L of dNTP Mixture (2.5 mM) and 35 &amp;#181;L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Use the following PCR reaction conditions: pre-denaturation at 94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for 4 min; 94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30 s, 52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50 s, 72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1 min for 25 cycles, and extension at 72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10 min. Purify and recover PCR product.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Digest PCR product and plasmid pBR322 respectively using restriction enzyme </w:t>
      </w:r>
      <w:r>
        <w:rPr>
          <w:rFonts w:ascii="Calibri" w:hAnsi="Calibri" w:cs="Calibri" w:eastAsia="Calibri"/>
          <w:i/>
          <w:color w:val="auto"/>
          <w:spacing w:val="0"/>
          <w:position w:val="0"/>
          <w:sz w:val="24"/>
          <w:shd w:fill="auto" w:val="clear"/>
        </w:rPr>
        <w:t xml:space="preserve">NheI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SalI</w:t>
      </w:r>
      <w:r>
        <w:rPr>
          <w:rFonts w:ascii="Calibri" w:hAnsi="Calibri" w:cs="Calibri" w:eastAsia="Calibri"/>
          <w:color w:val="auto"/>
          <w:spacing w:val="0"/>
          <w:position w:val="0"/>
          <w:sz w:val="24"/>
          <w:shd w:fill="auto" w:val="clear"/>
        </w:rPr>
        <w:t xml:space="preserve">, and ligate them using T4 ligase at 16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overnight to obtain the plasmid pBR322-micC.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Transform pBR322-micC into the SE50336</w:t>
      </w:r>
      <w:r>
        <w:rPr>
          <w:rFonts w:ascii="Calibri" w:hAnsi="Calibri" w:cs="Calibri" w:eastAsia="Calibri"/>
          <w:color w:val="auto"/>
          <w:spacing w:val="0"/>
          <w:position w:val="0"/>
          <w:sz w:val="24"/>
          <w:shd w:fill="auto" w:val="clear"/>
        </w:rPr>
        <w:t xml:space="preserve">ΔmicC competent cells, and screen positive transformant to obtain the complemented strain SE50336ΔmicC/p</w:t>
      </w:r>
      <w:r>
        <w:rPr>
          <w:rFonts w:ascii="Calibri" w:hAnsi="Calibri" w:cs="Calibri" w:eastAsia="Calibri"/>
          <w:i/>
          <w:color w:val="auto"/>
          <w:spacing w:val="0"/>
          <w:position w:val="0"/>
          <w:sz w:val="24"/>
          <w:shd w:fill="auto" w:val="clear"/>
        </w:rPr>
        <w:t xml:space="preserve">micC</w:t>
      </w:r>
      <w:r>
        <w:rPr>
          <w:rFonts w:ascii="Calibri" w:hAnsi="Calibri" w:cs="Calibri" w:eastAsia="Calibri"/>
          <w:color w:val="auto"/>
          <w:spacing w:val="0"/>
          <w:position w:val="0"/>
          <w:sz w:val="24"/>
          <w:shd w:fill="auto" w:val="clear"/>
        </w:rPr>
        <w:t xml:space="preserve">. Extract plasmid pBR322-micC from complemented strain and verify it by restriction enzyme digestion and sequencing.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RNA isolation and quantitative real-time PCR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r>
      <w:r>
        <w:rPr>
          <w:rFonts w:ascii="Calibri" w:hAnsi="Calibri" w:cs="Calibri" w:eastAsia="Calibri"/>
          <w:color w:val="231F20"/>
          <w:spacing w:val="0"/>
          <w:position w:val="0"/>
          <w:sz w:val="24"/>
          <w:shd w:fill="auto" w:val="clear"/>
        </w:rPr>
        <w:t xml:space="preserve">Culture</w:t>
      </w:r>
      <w:r>
        <w:rPr>
          <w:rFonts w:ascii="Calibri" w:hAnsi="Calibri" w:cs="Calibri" w:eastAsia="Calibri"/>
          <w:color w:val="auto"/>
          <w:spacing w:val="0"/>
          <w:position w:val="0"/>
          <w:sz w:val="24"/>
          <w:shd w:fill="auto" w:val="clear"/>
        </w:rPr>
        <w:t xml:space="preserve"> SE50336, 50336</w:t>
      </w:r>
      <w:r>
        <w:rPr>
          <w:rFonts w:ascii="Calibri" w:hAnsi="Calibri" w:cs="Calibri" w:eastAsia="Calibri"/>
          <w:color w:val="auto"/>
          <w:spacing w:val="0"/>
          <w:position w:val="0"/>
          <w:sz w:val="24"/>
          <w:shd w:fill="auto" w:val="clear"/>
        </w:rPr>
        <w:t xml:space="preserve">ΔmicC, and 50336ΔmicC/p</w:t>
      </w:r>
      <w:r>
        <w:rPr>
          <w:rFonts w:ascii="Calibri" w:hAnsi="Calibri" w:cs="Calibri" w:eastAsia="Calibri"/>
          <w:i/>
          <w:color w:val="auto"/>
          <w:spacing w:val="0"/>
          <w:position w:val="0"/>
          <w:sz w:val="24"/>
          <w:shd w:fill="auto" w:val="clear"/>
        </w:rPr>
        <w:t xml:space="preserve">micC</w:t>
      </w:r>
      <w:r>
        <w:rPr>
          <w:rFonts w:ascii="Calibri" w:hAnsi="Calibri" w:cs="Calibri" w:eastAsia="Calibri"/>
          <w:color w:val="auto"/>
          <w:spacing w:val="0"/>
          <w:position w:val="0"/>
          <w:sz w:val="24"/>
          <w:shd w:fill="auto" w:val="clear"/>
        </w:rPr>
        <w:t xml:space="preserve"> in LB medium overnight at 24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with 180 rpm shake cultivation to an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of 2.0. Collect bacterial culture by centrifugation at 13000 rpm for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Extract total RNA using TRIzol reagent. Incubate 50 &amp;#181;L of isolated RNA with 2 &amp;#181;L of </w:t>
      </w:r>
      <w:r>
        <w:rPr>
          <w:rFonts w:ascii="Calibri" w:hAnsi="Calibri" w:cs="Calibri" w:eastAsia="Calibri"/>
          <w:color w:val="231F20"/>
          <w:spacing w:val="0"/>
          <w:position w:val="0"/>
          <w:sz w:val="24"/>
          <w:shd w:fill="auto" w:val="clear"/>
        </w:rPr>
        <w:t xml:space="preserve">DNase</w:t>
      </w:r>
      <w:r>
        <w:rPr>
          <w:rFonts w:ascii="Calibri" w:hAnsi="Calibri" w:cs="Calibri" w:eastAsia="Calibri"/>
          <w:color w:val="auto"/>
          <w:spacing w:val="0"/>
          <w:position w:val="0"/>
          <w:sz w:val="24"/>
          <w:shd w:fill="auto" w:val="clear"/>
        </w:rPr>
        <w:t xml:space="preserve">I and 6 &amp;#181;L of 10</w:t>
      </w:r>
      <w:r>
        <w:rPr>
          <w:rFonts w:ascii="Calibri" w:hAnsi="Calibri" w:cs="Calibri" w:eastAsia="Calibri"/>
          <w:color w:val="231F20"/>
          <w:spacing w:val="0"/>
          <w:position w:val="0"/>
          <w:sz w:val="24"/>
          <w:shd w:fill="auto" w:val="clear"/>
        </w:rPr>
        <w:t xml:space="preserve">x </w:t>
      </w:r>
      <w:r>
        <w:rPr>
          <w:rFonts w:ascii="Calibri" w:hAnsi="Calibri" w:cs="Calibri" w:eastAsia="Calibri"/>
          <w:color w:val="auto"/>
          <w:spacing w:val="0"/>
          <w:position w:val="0"/>
          <w:sz w:val="24"/>
          <w:shd w:fill="auto" w:val="clear"/>
        </w:rPr>
        <w:t xml:space="preserve">buffer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30 min to remove DNA. Determine RNA quantity by pipetting 1 &amp;#181;L of RNA sample to a micro-spectrophotometer.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Synthesis of cDNA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108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tab/>
        <w:t xml:space="preserve">Use 1 &amp;#181;g of total RNA for cDNA synthesis in 20 &amp;#181;L of reverse transcription reaction system (4 &amp;#181;L of 5</w:t>
      </w:r>
      <w:r>
        <w:rPr>
          <w:rFonts w:ascii="Calibri" w:hAnsi="Calibri" w:cs="Calibri" w:eastAsia="Calibri"/>
          <w:color w:val="231F20"/>
          <w:spacing w:val="0"/>
          <w:position w:val="0"/>
          <w:sz w:val="24"/>
          <w:shd w:fill="auto" w:val="clear"/>
        </w:rPr>
        <w:t xml:space="preserve">x </w:t>
      </w:r>
      <w:r>
        <w:rPr>
          <w:rFonts w:ascii="Calibri" w:hAnsi="Calibri" w:cs="Calibri" w:eastAsia="Calibri"/>
          <w:color w:val="auto"/>
          <w:spacing w:val="0"/>
          <w:position w:val="0"/>
          <w:sz w:val="24"/>
          <w:shd w:fill="auto" w:val="clear"/>
        </w:rPr>
        <w:t xml:space="preserve">buffer, 1 &amp;#181;L of RT Enzyme mix, 1 &amp;#181;L of RT primer mix, 10 &amp;#181;L of total RNA, and 4 &amp;#181;L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Incubate above reaction system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15 min and then at 85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5 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231F20"/>
          <w:spacing w:val="0"/>
          <w:position w:val="0"/>
          <w:sz w:val="24"/>
          <w:shd w:fill="auto" w:val="clear"/>
        </w:rPr>
      </w:pPr>
      <w:r>
        <w:rPr>
          <w:rFonts w:ascii="Calibri" w:hAnsi="Calibri" w:cs="Calibri" w:eastAsia="Calibri"/>
          <w:color w:val="231F20"/>
          <w:spacing w:val="0"/>
          <w:position w:val="0"/>
          <w:sz w:val="24"/>
          <w:shd w:fill="auto" w:val="clear"/>
        </w:rPr>
        <w:t xml:space="preserve">5.4.</w:t>
        <w:tab/>
        <w:t xml:space="preserve">Design</w:t>
      </w:r>
      <w:r>
        <w:rPr>
          <w:rFonts w:ascii="Calibri" w:hAnsi="Calibri" w:cs="Calibri" w:eastAsia="Calibri"/>
          <w:color w:val="auto"/>
          <w:spacing w:val="0"/>
          <w:position w:val="0"/>
          <w:sz w:val="24"/>
          <w:shd w:fill="auto" w:val="clear"/>
        </w:rPr>
        <w:t xml:space="preserve"> primers based on the sequence of target genes </w:t>
      </w:r>
      <w:r>
        <w:rPr>
          <w:rFonts w:ascii="Calibri" w:hAnsi="Calibri" w:cs="Calibri" w:eastAsia="Calibri"/>
          <w:i/>
          <w:color w:val="auto"/>
          <w:spacing w:val="0"/>
          <w:position w:val="0"/>
          <w:sz w:val="24"/>
          <w:shd w:fill="auto" w:val="clear"/>
        </w:rPr>
        <w:t xml:space="preserve">ompA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ompC</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ompD</w:t>
      </w:r>
      <w:r>
        <w:rPr>
          <w:rFonts w:ascii="Calibri" w:hAnsi="Calibri" w:cs="Calibri" w:eastAsia="Calibri"/>
          <w:color w:val="auto"/>
          <w:spacing w:val="0"/>
          <w:position w:val="0"/>
          <w:sz w:val="24"/>
          <w:shd w:fill="auto" w:val="clear"/>
        </w:rPr>
        <w:t xml:space="preserve">. Perform reverse transcription-PCR using a RT reagent kit. The PCR reaction components contain </w:t>
      </w:r>
      <w:r>
        <w:rPr>
          <w:rFonts w:ascii="Calibri" w:hAnsi="Calibri" w:cs="Calibri" w:eastAsia="Calibri"/>
          <w:color w:val="231F20"/>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&amp;#181;L</w:t>
      </w:r>
      <w:r>
        <w:rPr>
          <w:rFonts w:ascii="Calibri" w:hAnsi="Calibri" w:cs="Calibri" w:eastAsia="Calibri"/>
          <w:color w:val="231F20"/>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w:t>
      </w:r>
      <w:r>
        <w:rPr>
          <w:rFonts w:ascii="Calibri" w:hAnsi="Calibri" w:cs="Calibri" w:eastAsia="Calibri"/>
          <w:color w:val="231F20"/>
          <w:spacing w:val="0"/>
          <w:position w:val="0"/>
          <w:sz w:val="24"/>
          <w:shd w:fill="auto" w:val="clear"/>
        </w:rPr>
        <w:t xml:space="preserve">10x PCR reaction buffer, 1 </w:t>
      </w:r>
      <w:r>
        <w:rPr>
          <w:rFonts w:ascii="Calibri" w:hAnsi="Calibri" w:cs="Calibri" w:eastAsia="Calibri"/>
          <w:color w:val="auto"/>
          <w:spacing w:val="0"/>
          <w:position w:val="0"/>
          <w:sz w:val="24"/>
          <w:shd w:fill="auto" w:val="clear"/>
        </w:rPr>
        <w:t xml:space="preserve">&amp;#181;L of dNTP mixture (2.5 mM), 1 &amp;#181;L of target gene (</w:t>
      </w:r>
      <w:r>
        <w:rPr>
          <w:rFonts w:ascii="Calibri" w:hAnsi="Calibri" w:cs="Calibri" w:eastAsia="Calibri"/>
          <w:i/>
          <w:color w:val="auto"/>
          <w:spacing w:val="0"/>
          <w:position w:val="0"/>
          <w:sz w:val="24"/>
          <w:shd w:fill="auto" w:val="clear"/>
        </w:rPr>
        <w:t xml:space="preserve">ompA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ompC</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ompD</w:t>
      </w:r>
      <w:r>
        <w:rPr>
          <w:rFonts w:ascii="Calibri" w:hAnsi="Calibri" w:cs="Calibri" w:eastAsia="Calibri"/>
          <w:color w:val="auto"/>
          <w:spacing w:val="0"/>
          <w:position w:val="0"/>
          <w:sz w:val="24"/>
          <w:shd w:fill="auto" w:val="clear"/>
        </w:rPr>
        <w:t xml:space="preserve">) primers, 2.5 &amp;#181;L of template, 0.5 &amp;#181;L of Taq DNA polymerase and 17.5 &amp;#181;L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t>
      </w:r>
    </w:p>
    <w:p>
      <w:pPr>
        <w:spacing w:before="0" w:after="0" w:line="240"/>
        <w:ind w:right="0" w:left="0" w:firstLine="0"/>
        <w:jc w:val="both"/>
        <w:rPr>
          <w:rFonts w:ascii="Calibri" w:hAnsi="Calibri" w:cs="Calibri" w:eastAsia="Calibri"/>
          <w:color w:val="231F20"/>
          <w:spacing w:val="0"/>
          <w:position w:val="0"/>
          <w:sz w:val="24"/>
          <w:shd w:fill="auto" w:val="clear"/>
        </w:rPr>
      </w:pPr>
    </w:p>
    <w:p>
      <w:pPr>
        <w:spacing w:before="0" w:after="0" w:line="240"/>
        <w:ind w:right="0" w:left="1080" w:hanging="720"/>
        <w:jc w:val="both"/>
        <w:rPr>
          <w:rFonts w:ascii="Calibri" w:hAnsi="Calibri" w:cs="Calibri" w:eastAsia="Calibri"/>
          <w:color w:val="231F20"/>
          <w:spacing w:val="0"/>
          <w:position w:val="0"/>
          <w:sz w:val="24"/>
          <w:shd w:fill="auto" w:val="clear"/>
        </w:rPr>
      </w:pPr>
      <w:r>
        <w:rPr>
          <w:rFonts w:ascii="Calibri" w:hAnsi="Calibri" w:cs="Calibri" w:eastAsia="Calibri"/>
          <w:color w:val="231F20"/>
          <w:spacing w:val="0"/>
          <w:position w:val="0"/>
          <w:sz w:val="24"/>
          <w:shd w:fill="auto" w:val="clear"/>
        </w:rPr>
        <w:t xml:space="preserve">5.4.1.</w:t>
        <w:tab/>
      </w:r>
      <w:r>
        <w:rPr>
          <w:rFonts w:ascii="Calibri" w:hAnsi="Calibri" w:cs="Calibri" w:eastAsia="Calibri"/>
          <w:color w:val="auto"/>
          <w:spacing w:val="0"/>
          <w:position w:val="0"/>
          <w:sz w:val="24"/>
          <w:shd w:fill="auto" w:val="clear"/>
        </w:rPr>
        <w:t xml:space="preserve">Use the following PCR reaction conditions:</w:t>
      </w:r>
      <w:r>
        <w:rPr>
          <w:rFonts w:ascii="Calibri" w:hAnsi="Calibri" w:cs="Calibri" w:eastAsia="Calibri"/>
          <w:color w:val="231F20"/>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pre-denaturation at 94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4 min; 94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30 s, 60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1 min, 72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1 min for 25 cycles, and extension at 72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10min.</w:t>
      </w:r>
    </w:p>
    <w:p>
      <w:pPr>
        <w:spacing w:before="0" w:after="0" w:line="240"/>
        <w:ind w:right="0" w:left="0" w:firstLine="0"/>
        <w:jc w:val="both"/>
        <w:rPr>
          <w:rFonts w:ascii="Calibri" w:hAnsi="Calibri" w:cs="Calibri" w:eastAsia="Calibri"/>
          <w:color w:val="231F2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Carry out real-time PCR using SYBR green RT-PCR kit in a RT-PCT instrument </w:t>
      </w:r>
      <w:r>
        <w:rPr>
          <w:rFonts w:ascii="Calibri" w:hAnsi="Calibri" w:cs="Calibri" w:eastAsia="Calibri"/>
          <w:color w:val="000000"/>
          <w:spacing w:val="0"/>
          <w:position w:val="0"/>
          <w:sz w:val="24"/>
          <w:shd w:fill="auto" w:val="clear"/>
        </w:rPr>
        <w:t xml:space="preserve">in triplicates.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5.5.1.</w:t>
        <w:tab/>
        <w:t xml:space="preserve">Use the following PCR reaction components: 10 &amp;#181;L of 2</w:t>
      </w:r>
      <w:r>
        <w:rPr>
          <w:rFonts w:ascii="Calibri" w:hAnsi="Calibri" w:cs="Calibri" w:eastAsia="Calibri"/>
          <w:color w:val="231F20"/>
          <w:spacing w:val="0"/>
          <w:position w:val="0"/>
          <w:sz w:val="24"/>
          <w:shd w:fill="auto" w:val="clear"/>
        </w:rPr>
        <w:t xml:space="preserve">x SYBR buffer, 0.4 </w:t>
      </w:r>
      <w:r>
        <w:rPr>
          <w:rFonts w:ascii="Calibri" w:hAnsi="Calibri" w:cs="Calibri" w:eastAsia="Calibri"/>
          <w:color w:val="auto"/>
          <w:spacing w:val="0"/>
          <w:position w:val="0"/>
          <w:sz w:val="24"/>
          <w:shd w:fill="auto" w:val="clear"/>
        </w:rPr>
        <w:t xml:space="preserve">&amp;#181;L</w:t>
      </w:r>
      <w:r>
        <w:rPr>
          <w:rFonts w:ascii="Calibri" w:hAnsi="Calibri" w:cs="Calibri" w:eastAsia="Calibri"/>
          <w:color w:val="231F20"/>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w:t>
      </w:r>
      <w:r>
        <w:rPr>
          <w:rFonts w:ascii="Calibri" w:hAnsi="Calibri" w:cs="Calibri" w:eastAsia="Calibri"/>
          <w:color w:val="231F20"/>
          <w:spacing w:val="0"/>
          <w:position w:val="0"/>
          <w:sz w:val="24"/>
          <w:shd w:fill="auto" w:val="clear"/>
        </w:rPr>
        <w:t xml:space="preserve">forward primer and reverse primer respectively, 0.4 </w:t>
      </w:r>
      <w:r>
        <w:rPr>
          <w:rFonts w:ascii="Calibri" w:hAnsi="Calibri" w:cs="Calibri" w:eastAsia="Calibri"/>
          <w:color w:val="auto"/>
          <w:spacing w:val="0"/>
          <w:position w:val="0"/>
          <w:sz w:val="24"/>
          <w:shd w:fill="auto" w:val="clear"/>
        </w:rPr>
        <w:t xml:space="preserve">&amp;#181;L of Ro</w:t>
      </w:r>
      <w:r>
        <w:rPr>
          <w:rFonts w:ascii="Calibri" w:hAnsi="Calibri" w:cs="Calibri" w:eastAsia="Calibri"/>
          <w:color w:val="231F20"/>
          <w:spacing w:val="0"/>
          <w:position w:val="0"/>
          <w:sz w:val="24"/>
          <w:shd w:fill="auto" w:val="clear"/>
        </w:rPr>
        <w:t xml:space="preserve">xDye II, 2 </w:t>
      </w:r>
      <w:r>
        <w:rPr>
          <w:rFonts w:ascii="Calibri" w:hAnsi="Calibri" w:cs="Calibri" w:eastAsia="Calibri"/>
          <w:color w:val="auto"/>
          <w:spacing w:val="0"/>
          <w:position w:val="0"/>
          <w:sz w:val="24"/>
          <w:shd w:fill="auto" w:val="clear"/>
        </w:rPr>
        <w:t xml:space="preserve">&amp;#181;L</w:t>
      </w:r>
      <w:r>
        <w:rPr>
          <w:rFonts w:ascii="Calibri" w:hAnsi="Calibri" w:cs="Calibri" w:eastAsia="Calibri"/>
          <w:color w:val="231F20"/>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w:t>
      </w:r>
      <w:r>
        <w:rPr>
          <w:rFonts w:ascii="Calibri" w:hAnsi="Calibri" w:cs="Calibri" w:eastAsia="Calibri"/>
          <w:color w:val="231F20"/>
          <w:spacing w:val="0"/>
          <w:position w:val="0"/>
          <w:sz w:val="24"/>
          <w:shd w:fill="auto" w:val="clear"/>
        </w:rPr>
        <w:t xml:space="preserve">cDNA and 6.8 </w:t>
      </w:r>
      <w:r>
        <w:rPr>
          <w:rFonts w:ascii="Calibri" w:hAnsi="Calibri" w:cs="Calibri" w:eastAsia="Calibri"/>
          <w:color w:val="auto"/>
          <w:spacing w:val="0"/>
          <w:position w:val="0"/>
          <w:sz w:val="24"/>
          <w:shd w:fill="auto" w:val="clear"/>
        </w:rPr>
        <w:t xml:space="preserve">&amp;#181;L of RNase free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231F2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5.5.2.</w:t>
        <w:tab/>
        <w:t xml:space="preserve">Use the following PCR reaction conditions:</w:t>
      </w:r>
      <w:r>
        <w:rPr>
          <w:rFonts w:ascii="Calibri" w:hAnsi="Calibri" w:cs="Calibri" w:eastAsia="Calibri"/>
          <w:color w:val="231F20"/>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pre-denaturation at 95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1 min for one cycle; 95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5 s, 60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34 s for 40 cycles.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5.5.3.</w:t>
        <w:tab/>
      </w:r>
      <w:r>
        <w:rPr>
          <w:rFonts w:ascii="Calibri" w:hAnsi="Calibri" w:cs="Calibri" w:eastAsia="Calibri"/>
          <w:color w:val="000000"/>
          <w:spacing w:val="0"/>
          <w:position w:val="0"/>
          <w:sz w:val="24"/>
          <w:shd w:fill="auto" w:val="clear"/>
        </w:rPr>
        <w:t xml:space="preserve">Normalize all data to the endogenous reference gene </w:t>
      </w:r>
      <w:r>
        <w:rPr>
          <w:rFonts w:ascii="Calibri" w:hAnsi="Calibri" w:cs="Calibri" w:eastAsia="Calibri"/>
          <w:i/>
          <w:color w:val="auto"/>
          <w:spacing w:val="0"/>
          <w:position w:val="0"/>
          <w:sz w:val="24"/>
          <w:shd w:fill="auto" w:val="clear"/>
        </w:rPr>
        <w:t xml:space="preserve">gyr</w:t>
      </w:r>
      <w:r>
        <w:rPr>
          <w:rFonts w:ascii="Calibri" w:hAnsi="Calibri" w:cs="Calibri" w:eastAsia="Calibri"/>
          <w: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Use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vertAlign w:val="superscript"/>
        </w:rPr>
        <w:t xml:space="preserve">-</w:t>
      </w:r>
      <w:r>
        <w:rPr>
          <w:rFonts w:ascii="Segoe UI Symbol" w:hAnsi="Segoe UI Symbol" w:cs="Segoe UI Symbol" w:eastAsia="Segoe UI Symbol"/>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CT</w:t>
      </w:r>
      <w:r>
        <w:rPr>
          <w:rFonts w:ascii="Calibri" w:hAnsi="Calibri" w:cs="Calibri" w:eastAsia="Calibri"/>
          <w:color w:val="auto"/>
          <w:spacing w:val="0"/>
          <w:position w:val="0"/>
          <w:sz w:val="24"/>
          <w:shd w:fill="auto" w:val="clear"/>
        </w:rPr>
        <w:t xml:space="preserve"> method for data quantification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Virulence assays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Culture SE50336, 50336</w:t>
      </w:r>
      <w:r>
        <w:rPr>
          <w:rFonts w:ascii="Calibri" w:hAnsi="Calibri" w:cs="Calibri" w:eastAsia="Calibri"/>
          <w:color w:val="auto"/>
          <w:spacing w:val="0"/>
          <w:position w:val="0"/>
          <w:sz w:val="24"/>
          <w:shd w:fill="auto" w:val="clear"/>
        </w:rPr>
        <w:t xml:space="preserve">ΔmicC and 50336ΔmicC/p</w:t>
      </w:r>
      <w:r>
        <w:rPr>
          <w:rFonts w:ascii="Calibri" w:hAnsi="Calibri" w:cs="Calibri" w:eastAsia="Calibri"/>
          <w:i/>
          <w:color w:val="auto"/>
          <w:spacing w:val="0"/>
          <w:position w:val="0"/>
          <w:sz w:val="24"/>
          <w:shd w:fill="auto" w:val="clear"/>
        </w:rPr>
        <w:t xml:space="preserve">micC</w:t>
      </w:r>
      <w:r>
        <w:rPr>
          <w:rFonts w:ascii="Calibri" w:hAnsi="Calibri" w:cs="Calibri" w:eastAsia="Calibri"/>
          <w:color w:val="auto"/>
          <w:spacing w:val="0"/>
          <w:position w:val="0"/>
          <w:sz w:val="24"/>
          <w:shd w:fill="auto" w:val="clear"/>
        </w:rPr>
        <w:t xml:space="preserve"> in LB medium to early </w:t>
      </w:r>
      <w:r>
        <w:rPr>
          <w:rFonts w:ascii="Calibri" w:hAnsi="Calibri" w:cs="Calibri" w:eastAsia="Calibri"/>
          <w:color w:val="231F20"/>
          <w:spacing w:val="0"/>
          <w:position w:val="0"/>
          <w:sz w:val="24"/>
          <w:shd w:fill="auto" w:val="clear"/>
        </w:rPr>
        <w:t xml:space="preserve">stationary</w:t>
      </w:r>
      <w:r>
        <w:rPr>
          <w:rFonts w:ascii="Calibri" w:hAnsi="Calibri" w:cs="Calibri" w:eastAsia="Calibri"/>
          <w:color w:val="auto"/>
          <w:spacing w:val="0"/>
          <w:position w:val="0"/>
          <w:sz w:val="24"/>
          <w:shd w:fill="auto" w:val="clear"/>
        </w:rPr>
        <w:t xml:space="preserve"> phase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of 2-3) at 24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harvest by centrifugation, and dilute to appropriate CFU 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sterile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For mice infections, dilute the cultured strains to 10 CFU/200 &amp;#181;L, 10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CFU/200 &amp;#181;L </w:t>
      </w:r>
      <w:r>
        <w:rPr>
          <w:rFonts w:ascii="Calibri" w:hAnsi="Calibri" w:cs="Calibri" w:eastAsia="Calibri"/>
          <w:color w:val="231F20"/>
          <w:spacing w:val="0"/>
          <w:position w:val="0"/>
          <w:sz w:val="24"/>
          <w:shd w:fill="auto" w:val="clear"/>
        </w:rPr>
        <w:t xml:space="preserve">and</w:t>
      </w:r>
      <w:r>
        <w:rPr>
          <w:rFonts w:ascii="Calibri" w:hAnsi="Calibri" w:cs="Calibri" w:eastAsia="Calibri"/>
          <w:color w:val="auto"/>
          <w:spacing w:val="0"/>
          <w:position w:val="0"/>
          <w:sz w:val="24"/>
          <w:shd w:fill="auto" w:val="clear"/>
        </w:rPr>
        <w:t xml:space="preserve">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CFU/200 &amp;#181;L gradient resuspensions. Infect groups of five 6-8 week old Balb/c mice per strain by subcutaneous injection. Inject the control group with 200 &amp;#181;L of physiological saline.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For chicken infections, dilute above three strains to 10</w:t>
      </w:r>
      <w:r>
        <w:rPr>
          <w:rFonts w:ascii="Calibri" w:hAnsi="Calibri" w:cs="Calibri" w:eastAsia="Calibri"/>
          <w:color w:val="auto"/>
          <w:spacing w:val="0"/>
          <w:position w:val="0"/>
          <w:sz w:val="24"/>
          <w:shd w:fill="auto" w:val="clear"/>
          <w:vertAlign w:val="superscript"/>
        </w:rPr>
        <w:t xml:space="preserve">7 </w:t>
      </w:r>
      <w:r>
        <w:rPr>
          <w:rFonts w:ascii="Calibri" w:hAnsi="Calibri" w:cs="Calibri" w:eastAsia="Calibri"/>
          <w:color w:val="auto"/>
          <w:spacing w:val="0"/>
          <w:position w:val="0"/>
          <w:sz w:val="24"/>
          <w:shd w:fill="auto" w:val="clear"/>
        </w:rPr>
        <w:t xml:space="preserve">CFU/200 &amp;#181;L, 10</w:t>
      </w:r>
      <w:r>
        <w:rPr>
          <w:rFonts w:ascii="Calibri" w:hAnsi="Calibri" w:cs="Calibri" w:eastAsia="Calibri"/>
          <w:color w:val="auto"/>
          <w:spacing w:val="0"/>
          <w:position w:val="0"/>
          <w:sz w:val="24"/>
          <w:shd w:fill="auto" w:val="clear"/>
          <w:vertAlign w:val="superscript"/>
        </w:rPr>
        <w:t xml:space="preserve">8 </w:t>
      </w:r>
      <w:r>
        <w:rPr>
          <w:rFonts w:ascii="Calibri" w:hAnsi="Calibri" w:cs="Calibri" w:eastAsia="Calibri"/>
          <w:color w:val="auto"/>
          <w:spacing w:val="0"/>
          <w:position w:val="0"/>
          <w:sz w:val="24"/>
          <w:shd w:fill="auto" w:val="clear"/>
        </w:rPr>
        <w:t xml:space="preserve">CFU/200 &amp;#181;L </w:t>
      </w:r>
      <w:r>
        <w:rPr>
          <w:rFonts w:ascii="Calibri" w:hAnsi="Calibri" w:cs="Calibri" w:eastAsia="Calibri"/>
          <w:color w:val="231F20"/>
          <w:spacing w:val="0"/>
          <w:position w:val="0"/>
          <w:sz w:val="24"/>
          <w:shd w:fill="auto" w:val="clear"/>
        </w:rPr>
        <w:t xml:space="preserve">and</w:t>
      </w:r>
      <w:r>
        <w:rPr>
          <w:rFonts w:ascii="Calibri" w:hAnsi="Calibri" w:cs="Calibri" w:eastAsia="Calibri"/>
          <w:color w:val="auto"/>
          <w:spacing w:val="0"/>
          <w:position w:val="0"/>
          <w:sz w:val="24"/>
          <w:shd w:fill="auto" w:val="clear"/>
        </w:rPr>
        <w:t xml:space="preserve"> 10</w:t>
      </w:r>
      <w:r>
        <w:rPr>
          <w:rFonts w:ascii="Calibri" w:hAnsi="Calibri" w:cs="Calibri" w:eastAsia="Calibri"/>
          <w:color w:val="auto"/>
          <w:spacing w:val="0"/>
          <w:position w:val="0"/>
          <w:sz w:val="24"/>
          <w:shd w:fill="auto" w:val="clear"/>
          <w:vertAlign w:val="superscript"/>
        </w:rPr>
        <w:t xml:space="preserve">9 </w:t>
      </w:r>
      <w:r>
        <w:rPr>
          <w:rFonts w:ascii="Calibri" w:hAnsi="Calibri" w:cs="Calibri" w:eastAsia="Calibri"/>
          <w:color w:val="auto"/>
          <w:spacing w:val="0"/>
          <w:position w:val="0"/>
          <w:sz w:val="24"/>
          <w:shd w:fill="auto" w:val="clear"/>
        </w:rPr>
        <w:t xml:space="preserve">CFU/200 &amp;#181;L gradient resuspensions. Infect groups of twenty 1-day-old chickens per strain by subcutaneous injection.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r>
      <w:r>
        <w:rPr>
          <w:rFonts w:ascii="Calibri" w:hAnsi="Calibri" w:cs="Calibri" w:eastAsia="Calibri"/>
          <w:color w:val="231F20"/>
          <w:spacing w:val="0"/>
          <w:position w:val="0"/>
          <w:sz w:val="24"/>
          <w:shd w:fill="auto" w:val="clear"/>
        </w:rPr>
        <w:t xml:space="preserve">Monitor </w:t>
      </w:r>
      <w:r>
        <w:rPr>
          <w:rFonts w:ascii="Calibri" w:hAnsi="Calibri" w:cs="Calibri" w:eastAsia="Calibri"/>
          <w:color w:val="auto"/>
          <w:spacing w:val="0"/>
          <w:position w:val="0"/>
          <w:sz w:val="24"/>
          <w:shd w:fill="auto" w:val="clear"/>
        </w:rPr>
        <w:t xml:space="preserve">signs of illness and deaths of experimental animals daily. Calculate the LD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(median lethal dose) 14 d post-infection as described previously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Process the data using data analysis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In infection groups, collect the heart, liver, spleen, lung, and kidney of freshly dead chicks.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6.5.1.</w:t>
        <w:tab/>
        <w:t xml:space="preserve">Weigh 0.5 g of the above tissues separately and grind them with sterile </w:t>
      </w:r>
      <w:r>
        <w:rPr>
          <w:rFonts w:ascii="Calibri" w:hAnsi="Calibri" w:cs="Calibri" w:eastAsia="Calibri"/>
          <w:color w:val="231F20"/>
          <w:spacing w:val="0"/>
          <w:position w:val="0"/>
          <w:sz w:val="24"/>
          <w:shd w:fill="auto" w:val="clear"/>
        </w:rPr>
        <w:t xml:space="preserve">operation</w:t>
      </w:r>
      <w:r>
        <w:rPr>
          <w:rFonts w:ascii="Calibri" w:hAnsi="Calibri" w:cs="Calibri" w:eastAsia="Calibri"/>
          <w:color w:val="auto"/>
          <w:spacing w:val="0"/>
          <w:position w:val="0"/>
          <w:sz w:val="24"/>
          <w:shd w:fill="auto" w:val="clear"/>
        </w:rPr>
        <w:t xml:space="preserve">. Dilute grinding samples gradually, spread them on LB plate and culture for 8-10 h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Record the amount of</w:t>
      </w:r>
      <w:r>
        <w:rPr>
          <w:rFonts w:ascii="Calibri" w:hAnsi="Calibri" w:cs="Calibri" w:eastAsia="Calibri"/>
          <w:i/>
          <w:color w:val="auto"/>
          <w:spacing w:val="0"/>
          <w:position w:val="0"/>
          <w:sz w:val="24"/>
          <w:shd w:fill="auto" w:val="clear"/>
        </w:rPr>
        <w:t xml:space="preserve"> Salmonella</w:t>
      </w:r>
      <w:r>
        <w:rPr>
          <w:rFonts w:ascii="Calibri" w:hAnsi="Calibri" w:cs="Calibri" w:eastAsia="Calibri"/>
          <w:color w:val="auto"/>
          <w:spacing w:val="0"/>
          <w:position w:val="0"/>
          <w:sz w:val="24"/>
          <w:shd w:fill="auto" w:val="clear"/>
        </w:rPr>
        <w:t xml:space="preserve"> strains colonized in chick tissues.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b/>
          <w:color w:val="auto"/>
          <w:spacing w:val="0"/>
          <w:position w:val="0"/>
          <w:sz w:val="24"/>
          <w:shd w:fill="auto" w:val="clear"/>
        </w:rPr>
        <w:t xml:space="preserve">Construction of the mutant 50336</w:t>
      </w:r>
      <w:r>
        <w:rPr>
          <w:rFonts w:ascii="Segoe UI Symbol" w:hAnsi="Segoe UI Symbol" w:cs="Segoe UI Symbol" w:eastAsia="Segoe UI Symbol"/>
          <w:b/>
          <w:color w:val="auto"/>
          <w:spacing w:val="0"/>
          <w:position w:val="0"/>
          <w:sz w:val="24"/>
          <w:shd w:fill="auto" w:val="clear"/>
        </w:rPr>
        <w:t xml:space="preserve">△</w:t>
      </w:r>
      <w:r>
        <w:rPr>
          <w:rFonts w:ascii="Calibri" w:hAnsi="Calibri" w:cs="Calibri" w:eastAsia="Calibri"/>
          <w:b/>
          <w:i/>
          <w:color w:val="auto"/>
          <w:spacing w:val="0"/>
          <w:position w:val="0"/>
          <w:sz w:val="24"/>
          <w:shd w:fill="auto" w:val="clear"/>
        </w:rPr>
        <w:t xml:space="preserve">micC </w:t>
      </w:r>
      <w:r>
        <w:rPr>
          <w:rFonts w:ascii="Calibri" w:hAnsi="Calibri" w:cs="Calibri" w:eastAsia="Calibri"/>
          <w:b/>
          <w:color w:val="auto"/>
          <w:spacing w:val="0"/>
          <w:position w:val="0"/>
          <w:sz w:val="24"/>
          <w:shd w:fill="auto" w:val="clear"/>
        </w:rPr>
        <w:t xml:space="preserve">and complemented strain 50336</w:t>
      </w:r>
      <w:r>
        <w:rPr>
          <w:rFonts w:ascii="Segoe UI Symbol" w:hAnsi="Segoe UI Symbol" w:cs="Segoe UI Symbol" w:eastAsia="Segoe UI Symbol"/>
          <w:b/>
          <w:color w:val="auto"/>
          <w:spacing w:val="0"/>
          <w:position w:val="0"/>
          <w:sz w:val="24"/>
          <w:shd w:fill="auto" w:val="clear"/>
        </w:rPr>
        <w:t xml:space="preserve">△</w:t>
      </w:r>
      <w:r>
        <w:rPr>
          <w:rFonts w:ascii="Calibri" w:hAnsi="Calibri" w:cs="Calibri" w:eastAsia="Calibri"/>
          <w:b/>
          <w:i/>
          <w:color w:val="auto"/>
          <w:spacing w:val="0"/>
          <w:position w:val="0"/>
          <w:sz w:val="24"/>
          <w:shd w:fill="auto" w:val="clear"/>
        </w:rPr>
        <w:t xml:space="preserve">micC</w:t>
      </w:r>
      <w:r>
        <w:rPr>
          <w:rFonts w:ascii="Calibri" w:hAnsi="Calibri" w:cs="Calibri" w:eastAsia="Calibri"/>
          <w:b/>
          <w:color w:val="auto"/>
          <w:spacing w:val="0"/>
          <w:position w:val="0"/>
          <w:sz w:val="24"/>
          <w:shd w:fill="auto" w:val="clear"/>
        </w:rPr>
        <w:t xml:space="preserve"> /p</w:t>
      </w:r>
      <w:r>
        <w:rPr>
          <w:rFonts w:ascii="Calibri" w:hAnsi="Calibri" w:cs="Calibri" w:eastAsia="Calibri"/>
          <w:b/>
          <w:i/>
          <w:color w:val="auto"/>
          <w:spacing w:val="0"/>
          <w:position w:val="0"/>
          <w:sz w:val="24"/>
          <w:shd w:fill="auto" w:val="clear"/>
        </w:rPr>
        <w:t xml:space="preserve"> micC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31F20"/>
          <w:spacing w:val="0"/>
          <w:position w:val="0"/>
          <w:sz w:val="24"/>
          <w:shd w:fill="auto" w:val="clear"/>
        </w:rPr>
        <w:t xml:space="preserve">The </w:t>
      </w:r>
      <w:r>
        <w:rPr>
          <w:rFonts w:ascii="Calibri" w:hAnsi="Calibri" w:cs="Calibri" w:eastAsia="Calibri"/>
          <w:i/>
          <w:color w:val="auto"/>
          <w:spacing w:val="0"/>
          <w:position w:val="0"/>
          <w:sz w:val="24"/>
          <w:shd w:fill="auto" w:val="clear"/>
        </w:rPr>
        <w:t xml:space="preserve">micC </w:t>
      </w:r>
      <w:r>
        <w:rPr>
          <w:rFonts w:ascii="Calibri" w:hAnsi="Calibri" w:cs="Calibri" w:eastAsia="Calibri"/>
          <w:color w:val="auto"/>
          <w:spacing w:val="0"/>
          <w:position w:val="0"/>
          <w:sz w:val="24"/>
          <w:shd w:fill="auto" w:val="clear"/>
        </w:rPr>
        <w:t xml:space="preserve">gene clone</w:t>
      </w:r>
      <w:r>
        <w:rPr>
          <w:rFonts w:ascii="Calibri" w:hAnsi="Calibri" w:cs="Calibri" w:eastAsia="Calibri"/>
          <w:color w:val="231F20"/>
          <w:spacing w:val="0"/>
          <w:position w:val="0"/>
          <w:sz w:val="24"/>
          <w:shd w:fill="auto" w:val="clear"/>
        </w:rPr>
        <w:t xml:space="preserve"> result indicated that this gene</w:t>
      </w:r>
      <w:r>
        <w:rPr>
          <w:rFonts w:ascii="Calibri" w:hAnsi="Calibri" w:cs="Calibri" w:eastAsia="Calibri"/>
          <w:color w:val="auto"/>
          <w:spacing w:val="0"/>
          <w:position w:val="0"/>
          <w:sz w:val="24"/>
          <w:shd w:fill="auto" w:val="clear"/>
        </w:rPr>
        <w:t xml:space="preserve"> was composed</w:t>
      </w:r>
      <w:r>
        <w:rPr>
          <w:rFonts w:ascii="Calibri" w:hAnsi="Calibri" w:cs="Calibri" w:eastAsia="Calibri"/>
          <w:color w:val="231F20"/>
          <w:spacing w:val="0"/>
          <w:position w:val="0"/>
          <w:sz w:val="24"/>
          <w:shd w:fill="auto" w:val="clear"/>
        </w:rPr>
        <w:t xml:space="preserve"> of 109 bp showing 100% identity with that of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Typhimurium. </w:t>
      </w:r>
      <w:r>
        <w:rPr>
          <w:rFonts w:ascii="Calibri" w:hAnsi="Calibri" w:cs="Calibri" w:eastAsia="Calibri"/>
          <w:color w:val="231F20"/>
          <w:spacing w:val="0"/>
          <w:position w:val="0"/>
          <w:sz w:val="24"/>
          <w:shd w:fill="auto" w:val="clear"/>
        </w:rPr>
        <w:t xml:space="preserve">Based on the sequence data, </w:t>
      </w:r>
      <w:r>
        <w:rPr>
          <w:rFonts w:ascii="Calibri" w:hAnsi="Calibri" w:cs="Calibri" w:eastAsia="Calibri"/>
          <w:color w:val="auto"/>
          <w:spacing w:val="0"/>
          <w:position w:val="0"/>
          <w:sz w:val="24"/>
          <w:shd w:fill="auto" w:val="clear"/>
        </w:rPr>
        <w:t xml:space="preserve">the deletion mutant 50336</w:t>
      </w:r>
      <w:r>
        <w:rPr>
          <w:rFonts w:ascii="Calibri" w:hAnsi="Calibri" w:cs="Calibri" w:eastAsia="Calibri"/>
          <w:color w:val="auto"/>
          <w:spacing w:val="0"/>
          <w:position w:val="0"/>
          <w:sz w:val="24"/>
          <w:shd w:fill="auto" w:val="clear"/>
        </w:rPr>
        <w:t xml:space="preserve">ΔmicC and the complemented mutant 50336ΔmicC/p</w:t>
      </w:r>
      <w:r>
        <w:rPr>
          <w:rFonts w:ascii="Calibri" w:hAnsi="Calibri" w:cs="Calibri" w:eastAsia="Calibri"/>
          <w:i/>
          <w:color w:val="auto"/>
          <w:spacing w:val="0"/>
          <w:position w:val="0"/>
          <w:sz w:val="24"/>
          <w:shd w:fill="auto" w:val="clear"/>
        </w:rPr>
        <w:t xml:space="preserve">micC </w:t>
      </w:r>
      <w:r>
        <w:rPr>
          <w:rFonts w:ascii="Calibri" w:hAnsi="Calibri" w:cs="Calibri" w:eastAsia="Calibri"/>
          <w:color w:val="auto"/>
          <w:spacing w:val="0"/>
          <w:position w:val="0"/>
          <w:sz w:val="24"/>
          <w:shd w:fill="auto" w:val="clear"/>
        </w:rPr>
        <w:t xml:space="preserve">were constructed successfully.</w:t>
      </w:r>
      <w:r>
        <w:rPr>
          <w:rFonts w:ascii="Calibri" w:hAnsi="Calibri" w:cs="Calibri" w:eastAsia="Calibri"/>
          <w:color w:val="231F20"/>
          <w:spacing w:val="0"/>
          <w:position w:val="0"/>
          <w:sz w:val="24"/>
          <w:shd w:fill="auto" w:val="clear"/>
        </w:rPr>
        <w:t xml:space="preserve"> In detail, sequencing results showed that a 1.1 kb </w:t>
      </w:r>
      <w:r>
        <w:rPr>
          <w:rFonts w:ascii="Calibri" w:hAnsi="Calibri" w:cs="Calibri" w:eastAsia="Calibri"/>
          <w:color w:val="auto"/>
          <w:spacing w:val="0"/>
          <w:position w:val="0"/>
          <w:sz w:val="24"/>
          <w:shd w:fill="auto" w:val="clear"/>
        </w:rPr>
        <w:t xml:space="preserve">Cm</w:t>
      </w:r>
      <w:r>
        <w:rPr>
          <w:rFonts w:ascii="Calibri" w:hAnsi="Calibri" w:cs="Calibri" w:eastAsia="Calibri"/>
          <w:color w:val="231F20"/>
          <w:spacing w:val="0"/>
          <w:position w:val="0"/>
          <w:sz w:val="24"/>
          <w:shd w:fill="auto" w:val="clear"/>
        </w:rPr>
        <w:t xml:space="preserve"> resistance cassette was amplified and used for constructing t</w:t>
      </w:r>
      <w:r>
        <w:rPr>
          <w:rFonts w:ascii="Calibri" w:hAnsi="Calibri" w:cs="Calibri" w:eastAsia="Calibri"/>
          <w:color w:val="auto"/>
          <w:spacing w:val="0"/>
          <w:position w:val="0"/>
          <w:sz w:val="24"/>
          <w:shd w:fill="auto" w:val="clear"/>
        </w:rPr>
        <w:t xml:space="preserve">he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recombinant. The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recombinant 50336ΔmicC</w:t>
      </w:r>
      <w:r>
        <w:rPr>
          <w:rFonts w:ascii="Calibri" w:hAnsi="Calibri" w:cs="Calibri" w:eastAsia="Calibri"/>
          <w:i/>
          <w:color w:val="auto"/>
          <w:spacing w:val="0"/>
          <w:position w:val="0"/>
          <w:sz w:val="24"/>
          <w:shd w:fill="auto" w:val="clear"/>
        </w:rPr>
        <w:t xml:space="preserve">::cat</w:t>
      </w:r>
      <w:r>
        <w:rPr>
          <w:rFonts w:ascii="Calibri" w:hAnsi="Calibri" w:cs="Calibri" w:eastAsia="Calibri"/>
          <w:color w:val="auto"/>
          <w:spacing w:val="0"/>
          <w:position w:val="0"/>
          <w:sz w:val="24"/>
          <w:shd w:fill="auto" w:val="clear"/>
        </w:rPr>
        <w:t xml:space="preserve"> was validated by PCR using primers vmicC-F and vmicC-R with an expected band size of about 1200 bp of PCR products with Cm insertion compared to 279 bp of PCR products in wild type strain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In the second recombination, Cm cassette was eliminated by pCP20. The PCR results combined with sequencing confirmed that the isogenic </w:t>
      </w:r>
      <w:r>
        <w:rPr>
          <w:rFonts w:ascii="Calibri" w:hAnsi="Calibri" w:cs="Calibri" w:eastAsia="Calibri"/>
          <w:i/>
          <w:color w:val="auto"/>
          <w:spacing w:val="0"/>
          <w:position w:val="0"/>
          <w:sz w:val="24"/>
          <w:shd w:fill="auto" w:val="clear"/>
        </w:rPr>
        <w:t xml:space="preserve">micC </w:t>
      </w:r>
      <w:r>
        <w:rPr>
          <w:rFonts w:ascii="Calibri" w:hAnsi="Calibri" w:cs="Calibri" w:eastAsia="Calibri"/>
          <w:color w:val="auto"/>
          <w:spacing w:val="0"/>
          <w:position w:val="0"/>
          <w:sz w:val="24"/>
          <w:shd w:fill="auto" w:val="clear"/>
        </w:rPr>
        <w:t xml:space="preserve">mutant was constructed successfully and named as 50336ΔmicC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MicC regulates</w:t>
      </w:r>
      <w:r>
        <w:rPr>
          <w:rFonts w:ascii="Calibri" w:hAnsi="Calibri" w:cs="Calibri" w:eastAsia="Calibri"/>
          <w:b/>
          <w:i/>
          <w:color w:val="auto"/>
          <w:spacing w:val="0"/>
          <w:position w:val="0"/>
          <w:sz w:val="24"/>
          <w:shd w:fill="auto" w:val="clear"/>
        </w:rPr>
        <w:t xml:space="preserve"> ompA</w:t>
      </w:r>
      <w:r>
        <w:rPr>
          <w:rFonts w:ascii="Calibri" w:hAnsi="Calibri" w:cs="Calibri" w:eastAsia="Calibri"/>
          <w:b/>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ompC</w:t>
      </w:r>
      <w:r>
        <w:rPr>
          <w:rFonts w:ascii="Calibri" w:hAnsi="Calibri" w:cs="Calibri" w:eastAsia="Calibri"/>
          <w:b/>
          <w:color w:val="auto"/>
          <w:spacing w:val="0"/>
          <w:position w:val="0"/>
          <w:sz w:val="24"/>
          <w:shd w:fill="auto" w:val="clear"/>
        </w:rPr>
        <w:t xml:space="preserve">, and</w:t>
      </w:r>
      <w:r>
        <w:rPr>
          <w:rFonts w:ascii="Calibri" w:hAnsi="Calibri" w:cs="Calibri" w:eastAsia="Calibri"/>
          <w:b/>
          <w:i/>
          <w:color w:val="auto"/>
          <w:spacing w:val="0"/>
          <w:position w:val="0"/>
          <w:sz w:val="24"/>
          <w:shd w:fill="auto" w:val="clear"/>
        </w:rPr>
        <w:t xml:space="preserve"> ompD</w:t>
      </w:r>
      <w:r>
        <w:rPr>
          <w:rFonts w:ascii="Calibri" w:hAnsi="Calibri" w:cs="Calibri" w:eastAsia="Calibri"/>
          <w:b/>
          <w:color w:val="auto"/>
          <w:spacing w:val="0"/>
          <w:position w:val="0"/>
          <w:sz w:val="24"/>
          <w:shd w:fill="auto" w:val="clear"/>
        </w:rPr>
        <w:t xml:space="preserve"> gene expression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determine the targets of MicC, the expression of </w:t>
      </w:r>
      <w:r>
        <w:rPr>
          <w:rFonts w:ascii="Calibri" w:hAnsi="Calibri" w:cs="Calibri" w:eastAsia="Calibri"/>
          <w:i/>
          <w:color w:val="auto"/>
          <w:spacing w:val="0"/>
          <w:position w:val="0"/>
          <w:sz w:val="24"/>
          <w:shd w:fill="auto" w:val="clear"/>
        </w:rPr>
        <w:t xml:space="preserve">ompA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ompC</w:t>
      </w:r>
      <w:r>
        <w:rPr>
          <w:rFonts w:ascii="Calibri" w:hAnsi="Calibri" w:cs="Calibri" w:eastAsia="Calibri"/>
          <w:color w:val="auto"/>
          <w:spacing w:val="0"/>
          <w:position w:val="0"/>
          <w:sz w:val="24"/>
          <w:shd w:fill="auto" w:val="clear"/>
        </w:rPr>
        <w:t xml:space="preserve"> and</w:t>
      </w:r>
      <w:r>
        <w:rPr>
          <w:rFonts w:ascii="Calibri" w:hAnsi="Calibri" w:cs="Calibri" w:eastAsia="Calibri"/>
          <w:i/>
          <w:color w:val="auto"/>
          <w:spacing w:val="0"/>
          <w:position w:val="0"/>
          <w:sz w:val="24"/>
          <w:shd w:fill="auto" w:val="clear"/>
        </w:rPr>
        <w:t xml:space="preserve"> ompD</w:t>
      </w:r>
      <w:r>
        <w:rPr>
          <w:rFonts w:ascii="Calibri" w:hAnsi="Calibri" w:cs="Calibri" w:eastAsia="Calibri"/>
          <w:color w:val="auto"/>
          <w:spacing w:val="0"/>
          <w:position w:val="0"/>
          <w:sz w:val="24"/>
          <w:shd w:fill="auto" w:val="clear"/>
        </w:rPr>
        <w:t xml:space="preserve"> genes in SE strains 50336, 50336</w:t>
      </w:r>
      <w:r>
        <w:rPr>
          <w:rFonts w:ascii="Calibri" w:hAnsi="Calibri" w:cs="Calibri" w:eastAsia="Calibri"/>
          <w:color w:val="auto"/>
          <w:spacing w:val="0"/>
          <w:position w:val="0"/>
          <w:sz w:val="24"/>
          <w:shd w:fill="auto" w:val="clear"/>
        </w:rPr>
        <w:t xml:space="preserve">ΔmicC and 50336ΔmicC/p</w:t>
      </w:r>
      <w:r>
        <w:rPr>
          <w:rFonts w:ascii="Calibri" w:hAnsi="Calibri" w:cs="Calibri" w:eastAsia="Calibri"/>
          <w:i/>
          <w:color w:val="auto"/>
          <w:spacing w:val="0"/>
          <w:position w:val="0"/>
          <w:sz w:val="24"/>
          <w:shd w:fill="auto" w:val="clear"/>
        </w:rPr>
        <w:t xml:space="preserve">micC</w:t>
      </w:r>
      <w:r>
        <w:rPr>
          <w:rFonts w:ascii="Calibri" w:hAnsi="Calibri" w:cs="Calibri" w:eastAsia="Calibri"/>
          <w:color w:val="auto"/>
          <w:spacing w:val="0"/>
          <w:position w:val="0"/>
          <w:sz w:val="24"/>
          <w:shd w:fill="auto" w:val="clear"/>
        </w:rPr>
        <w:t xml:space="preserve"> were analyzed by real-time quantitative PCR using </w:t>
      </w:r>
      <w:r>
        <w:rPr>
          <w:rFonts w:ascii="Calibri" w:hAnsi="Calibri" w:cs="Calibri" w:eastAsia="Calibri"/>
          <w:i/>
          <w:color w:val="auto"/>
          <w:spacing w:val="0"/>
          <w:position w:val="0"/>
          <w:sz w:val="24"/>
          <w:shd w:fill="auto" w:val="clear"/>
        </w:rPr>
        <w:t xml:space="preserve">gyrA</w:t>
      </w:r>
      <w:r>
        <w:rPr>
          <w:rFonts w:ascii="Calibri" w:hAnsi="Calibri" w:cs="Calibri" w:eastAsia="Calibri"/>
          <w:color w:val="auto"/>
          <w:spacing w:val="0"/>
          <w:position w:val="0"/>
          <w:sz w:val="24"/>
          <w:shd w:fill="auto" w:val="clear"/>
        </w:rPr>
        <w:t xml:space="preserve"> as the normalizing internal standard. The results showed that transcription of </w:t>
      </w:r>
      <w:r>
        <w:rPr>
          <w:rFonts w:ascii="Calibri" w:hAnsi="Calibri" w:cs="Calibri" w:eastAsia="Calibri"/>
          <w:i/>
          <w:color w:val="auto"/>
          <w:spacing w:val="0"/>
          <w:position w:val="0"/>
          <w:sz w:val="24"/>
          <w:shd w:fill="auto" w:val="clear"/>
        </w:rPr>
        <w:t xml:space="preserve">ompA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ompC</w:t>
      </w:r>
      <w:r>
        <w:rPr>
          <w:rFonts w:ascii="Calibri" w:hAnsi="Calibri" w:cs="Calibri" w:eastAsia="Calibri"/>
          <w:color w:val="auto"/>
          <w:spacing w:val="0"/>
          <w:position w:val="0"/>
          <w:sz w:val="24"/>
          <w:shd w:fill="auto" w:val="clear"/>
        </w:rPr>
        <w:t xml:space="preserve"> in 50336ΔmicC increased about 2.2-fold and 3-fold than those in the wild type strain, while</w:t>
      </w:r>
      <w:r>
        <w:rPr>
          <w:rFonts w:ascii="Calibri" w:hAnsi="Calibri" w:cs="Calibri" w:eastAsia="Calibri"/>
          <w:i/>
          <w:color w:val="auto"/>
          <w:spacing w:val="0"/>
          <w:position w:val="0"/>
          <w:sz w:val="24"/>
          <w:shd w:fill="auto" w:val="clear"/>
        </w:rPr>
        <w:t xml:space="preserve"> ompD</w:t>
      </w:r>
      <w:r>
        <w:rPr>
          <w:rFonts w:ascii="Calibri" w:hAnsi="Calibri" w:cs="Calibri" w:eastAsia="Calibri"/>
          <w:color w:val="auto"/>
          <w:spacing w:val="0"/>
          <w:position w:val="0"/>
          <w:sz w:val="24"/>
          <w:shd w:fill="auto" w:val="clear"/>
        </w:rPr>
        <w:t xml:space="preserve"> in 50336ΔmicC was increased slightly (1.3-fold) than that in wild type strain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It indicated that</w:t>
      </w:r>
      <w:r>
        <w:rPr>
          <w:rFonts w:ascii="Calibri" w:hAnsi="Calibri" w:cs="Calibri" w:eastAsia="Calibri"/>
          <w:i/>
          <w:color w:val="auto"/>
          <w:spacing w:val="0"/>
          <w:position w:val="0"/>
          <w:sz w:val="24"/>
          <w:shd w:fill="auto" w:val="clear"/>
        </w:rPr>
        <w:t xml:space="preserve"> micC</w:t>
      </w:r>
      <w:r>
        <w:rPr>
          <w:rFonts w:ascii="Calibri" w:hAnsi="Calibri" w:cs="Calibri" w:eastAsia="Calibri"/>
          <w:color w:val="auto"/>
          <w:spacing w:val="0"/>
          <w:position w:val="0"/>
          <w:sz w:val="24"/>
          <w:shd w:fill="auto" w:val="clear"/>
        </w:rPr>
        <w:t xml:space="preserve"> could repress the expression of</w:t>
      </w:r>
      <w:r>
        <w:rPr>
          <w:rFonts w:ascii="Calibri" w:hAnsi="Calibri" w:cs="Calibri" w:eastAsia="Calibri"/>
          <w:i/>
          <w:color w:val="auto"/>
          <w:spacing w:val="0"/>
          <w:position w:val="0"/>
          <w:sz w:val="24"/>
          <w:shd w:fill="auto" w:val="clear"/>
        </w:rPr>
        <w:t xml:space="preserve"> ompA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ompC</w:t>
      </w:r>
      <w:r>
        <w:rPr>
          <w:rFonts w:ascii="Calibri" w:hAnsi="Calibri" w:cs="Calibri" w:eastAsia="Calibri"/>
          <w:color w:val="auto"/>
          <w:spacing w:val="0"/>
          <w:position w:val="0"/>
          <w:sz w:val="24"/>
          <w:shd w:fill="auto" w:val="clear"/>
        </w:rPr>
        <w:t xml:space="preserve"> and</w:t>
      </w:r>
      <w:r>
        <w:rPr>
          <w:rFonts w:ascii="Calibri" w:hAnsi="Calibri" w:cs="Calibri" w:eastAsia="Calibri"/>
          <w:i/>
          <w:color w:val="auto"/>
          <w:spacing w:val="0"/>
          <w:position w:val="0"/>
          <w:sz w:val="24"/>
          <w:shd w:fill="auto" w:val="clear"/>
        </w:rPr>
        <w:t xml:space="preserve"> ompD</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OmpA</w:t>
      </w:r>
      <w:r>
        <w:rPr>
          <w:rFonts w:ascii="Calibri" w:hAnsi="Calibri" w:cs="Calibri" w:eastAsia="Calibri"/>
          <w:color w:val="auto"/>
          <w:spacing w:val="0"/>
          <w:position w:val="0"/>
          <w:sz w:val="24"/>
          <w:shd w:fill="auto" w:val="clear"/>
        </w:rPr>
        <w:t xml:space="preserve"> was probably a potential novel target gene regulated by </w:t>
      </w:r>
      <w:r>
        <w:rPr>
          <w:rFonts w:ascii="Calibri" w:hAnsi="Calibri" w:cs="Calibri" w:eastAsia="Calibri"/>
          <w:i/>
          <w:color w:val="auto"/>
          <w:spacing w:val="0"/>
          <w:position w:val="0"/>
          <w:sz w:val="24"/>
          <w:shd w:fill="auto" w:val="clear"/>
        </w:rPr>
        <w:t xml:space="preserve">micC</w:t>
      </w:r>
      <w:r>
        <w:rPr>
          <w:rFonts w:ascii="Calibri" w:hAnsi="Calibri" w:cs="Calibri" w:eastAsia="Calibri"/>
          <w:color w:val="auto"/>
          <w:spacing w:val="0"/>
          <w:position w:val="0"/>
          <w:sz w:val="24"/>
          <w:shd w:fill="auto" w:val="clear"/>
        </w:rPr>
        <w:t xml:space="preserve"> directly.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Deleting </w:t>
      </w:r>
      <w:r>
        <w:rPr>
          <w:rFonts w:ascii="Calibri" w:hAnsi="Calibri" w:cs="Calibri" w:eastAsia="Calibri"/>
          <w:b/>
          <w:i/>
          <w:color w:val="auto"/>
          <w:spacing w:val="0"/>
          <w:position w:val="0"/>
          <w:sz w:val="24"/>
          <w:shd w:fill="auto" w:val="clear"/>
        </w:rPr>
        <w:t xml:space="preserve">micC</w:t>
      </w:r>
      <w:r>
        <w:rPr>
          <w:rFonts w:ascii="Calibri" w:hAnsi="Calibri" w:cs="Calibri" w:eastAsia="Calibri"/>
          <w:b/>
          <w:color w:val="auto"/>
          <w:spacing w:val="0"/>
          <w:position w:val="0"/>
          <w:sz w:val="24"/>
          <w:shd w:fill="auto" w:val="clear"/>
        </w:rPr>
        <w:t xml:space="preserve"> enhances </w:t>
      </w:r>
      <w:r>
        <w:rPr>
          <w:rFonts w:ascii="Calibri" w:hAnsi="Calibri" w:cs="Calibri" w:eastAsia="Calibri"/>
          <w:b/>
          <w:i/>
          <w:color w:val="auto"/>
          <w:spacing w:val="0"/>
          <w:position w:val="0"/>
          <w:sz w:val="24"/>
          <w:shd w:fill="auto" w:val="clear"/>
        </w:rPr>
        <w:t xml:space="preserve">S. </w:t>
      </w:r>
      <w:r>
        <w:rPr>
          <w:rFonts w:ascii="Calibri" w:hAnsi="Calibri" w:cs="Calibri" w:eastAsia="Calibri"/>
          <w:b/>
          <w:color w:val="auto"/>
          <w:spacing w:val="0"/>
          <w:position w:val="0"/>
          <w:sz w:val="24"/>
          <w:shd w:fill="auto" w:val="clear"/>
        </w:rPr>
        <w:t xml:space="preserve">Enteritidis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virulence in mice and chickens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performed LD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assays to quantify the impact of deleting </w:t>
      </w:r>
      <w:r>
        <w:rPr>
          <w:rFonts w:ascii="Calibri" w:hAnsi="Calibri" w:cs="Calibri" w:eastAsia="Calibri"/>
          <w:i/>
          <w:color w:val="auto"/>
          <w:spacing w:val="0"/>
          <w:position w:val="0"/>
          <w:sz w:val="24"/>
          <w:shd w:fill="auto" w:val="clear"/>
        </w:rPr>
        <w:t xml:space="preserve">micC</w:t>
      </w:r>
      <w:r>
        <w:rPr>
          <w:rFonts w:ascii="Calibri" w:hAnsi="Calibri" w:cs="Calibri" w:eastAsia="Calibri"/>
          <w:color w:val="auto"/>
          <w:spacing w:val="0"/>
          <w:position w:val="0"/>
          <w:sz w:val="24"/>
          <w:shd w:fill="auto" w:val="clear"/>
        </w:rPr>
        <w:t xml:space="preserve"> on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Enteritidis virulence in mice and chickens. </w:t>
      </w:r>
      <w:r>
        <w:rPr>
          <w:rFonts w:ascii="Calibri" w:hAnsi="Calibri" w:cs="Calibri" w:eastAsia="Calibri"/>
          <w:color w:val="231F20"/>
          <w:spacing w:val="0"/>
          <w:position w:val="0"/>
          <w:sz w:val="24"/>
          <w:shd w:fill="auto" w:val="clear"/>
        </w:rPr>
        <w:t xml:space="preserve">After infecting </w:t>
      </w:r>
      <w:r>
        <w:rPr>
          <w:rFonts w:ascii="Calibri" w:hAnsi="Calibri" w:cs="Calibri" w:eastAsia="Calibri"/>
          <w:color w:val="auto"/>
          <w:spacing w:val="0"/>
          <w:position w:val="0"/>
          <w:sz w:val="24"/>
          <w:shd w:fill="auto" w:val="clear"/>
        </w:rPr>
        <w:t xml:space="preserve">6-8 week old Balb/c mice with 10</w:t>
      </w: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CFU of each of the three strains, we </w:t>
      </w:r>
      <w:r>
        <w:rPr>
          <w:rFonts w:ascii="Calibri" w:hAnsi="Calibri" w:cs="Calibri" w:eastAsia="Calibri"/>
          <w:color w:val="231F20"/>
          <w:spacing w:val="0"/>
          <w:position w:val="0"/>
          <w:sz w:val="24"/>
          <w:shd w:fill="auto" w:val="clear"/>
        </w:rPr>
        <w:t xml:space="preserve">observed that the most mice infected by </w:t>
      </w:r>
      <w:r>
        <w:rPr>
          <w:rFonts w:ascii="Calibri" w:hAnsi="Calibri" w:cs="Calibri" w:eastAsia="Calibri"/>
          <w:color w:val="auto"/>
          <w:spacing w:val="0"/>
          <w:position w:val="0"/>
          <w:sz w:val="24"/>
          <w:shd w:fill="auto" w:val="clear"/>
        </w:rPr>
        <w:t xml:space="preserve">50336</w:t>
      </w:r>
      <w:r>
        <w:rPr>
          <w:rFonts w:ascii="Calibri" w:hAnsi="Calibri" w:cs="Calibri" w:eastAsia="Calibri"/>
          <w:color w:val="auto"/>
          <w:spacing w:val="0"/>
          <w:position w:val="0"/>
          <w:sz w:val="24"/>
          <w:shd w:fill="auto" w:val="clear"/>
        </w:rPr>
        <w:t xml:space="preserve">ΔmicC</w:t>
      </w:r>
      <w:r>
        <w:rPr>
          <w:rFonts w:ascii="Calibri" w:hAnsi="Calibri" w:cs="Calibri" w:eastAsia="Calibri"/>
          <w:color w:val="231F20"/>
          <w:spacing w:val="0"/>
          <w:position w:val="0"/>
          <w:sz w:val="24"/>
          <w:shd w:fill="auto" w:val="clear"/>
        </w:rPr>
        <w:t xml:space="preserve"> displayed lassitude, inappetence or diarrhea 48 h post infection, and appeared to die in succession 96 h post infection. While the mice infected by WT</w:t>
      </w:r>
      <w:r>
        <w:rPr>
          <w:rFonts w:ascii="Calibri" w:hAnsi="Calibri" w:cs="Calibri" w:eastAsia="Calibri"/>
          <w:color w:val="auto"/>
          <w:spacing w:val="0"/>
          <w:position w:val="0"/>
          <w:sz w:val="24"/>
          <w:shd w:fill="auto" w:val="clear"/>
        </w:rPr>
        <w:t xml:space="preserve"> strain</w:t>
      </w:r>
      <w:r>
        <w:rPr>
          <w:rFonts w:ascii="Calibri" w:hAnsi="Calibri" w:cs="Calibri" w:eastAsia="Calibri"/>
          <w:color w:val="231F20"/>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50336ΔmicC/p</w:t>
      </w:r>
      <w:r>
        <w:rPr>
          <w:rFonts w:ascii="Calibri" w:hAnsi="Calibri" w:cs="Calibri" w:eastAsia="Calibri"/>
          <w:i/>
          <w:color w:val="auto"/>
          <w:spacing w:val="0"/>
          <w:position w:val="0"/>
          <w:sz w:val="24"/>
          <w:shd w:fill="auto" w:val="clear"/>
        </w:rPr>
        <w:t xml:space="preserve">micC</w:t>
      </w:r>
      <w:r>
        <w:rPr>
          <w:rFonts w:ascii="Calibri" w:hAnsi="Calibri" w:cs="Calibri" w:eastAsia="Calibri"/>
          <w:color w:val="231F20"/>
          <w:spacing w:val="0"/>
          <w:position w:val="0"/>
          <w:sz w:val="24"/>
          <w:shd w:fill="auto" w:val="clear"/>
        </w:rPr>
        <w:t xml:space="preserve"> displayed the above symptoms 72 h post infection, and were dead 120 h post infection. The LD</w:t>
      </w:r>
      <w:r>
        <w:rPr>
          <w:rFonts w:ascii="Calibri" w:hAnsi="Calibri" w:cs="Calibri" w:eastAsia="Calibri"/>
          <w:color w:val="231F20"/>
          <w:spacing w:val="0"/>
          <w:position w:val="0"/>
          <w:sz w:val="24"/>
          <w:shd w:fill="auto" w:val="clear"/>
          <w:vertAlign w:val="subscript"/>
        </w:rPr>
        <w:t xml:space="preserve">50</w:t>
      </w:r>
      <w:r>
        <w:rPr>
          <w:rFonts w:ascii="Calibri" w:hAnsi="Calibri" w:cs="Calibri" w:eastAsia="Calibri"/>
          <w:color w:val="231F20"/>
          <w:spacing w:val="0"/>
          <w:position w:val="0"/>
          <w:sz w:val="24"/>
          <w:shd w:fill="auto" w:val="clear"/>
        </w:rPr>
        <w:t xml:space="preserve">s were calculated </w:t>
      </w:r>
      <w:r>
        <w:rPr>
          <w:rFonts w:ascii="Calibri" w:hAnsi="Calibri" w:cs="Calibri" w:eastAsia="Calibri"/>
          <w:color w:val="auto"/>
          <w:spacing w:val="0"/>
          <w:position w:val="0"/>
          <w:sz w:val="24"/>
          <w:shd w:fill="auto" w:val="clear"/>
        </w:rPr>
        <w:t xml:space="preserve">7 d post-infection. The results showed that the LD</w:t>
      </w:r>
      <w:r>
        <w:rPr>
          <w:rFonts w:ascii="Calibri" w:hAnsi="Calibri" w:cs="Calibri" w:eastAsia="Calibri"/>
          <w:color w:val="auto"/>
          <w:spacing w:val="0"/>
          <w:position w:val="0"/>
          <w:sz w:val="24"/>
          <w:shd w:fill="auto" w:val="clear"/>
          <w:vertAlign w:val="subscript"/>
        </w:rPr>
        <w:t xml:space="preserve">50 </w:t>
      </w:r>
      <w:r>
        <w:rPr>
          <w:rFonts w:ascii="Calibri" w:hAnsi="Calibri" w:cs="Calibri" w:eastAsia="Calibri"/>
          <w:color w:val="auto"/>
          <w:spacing w:val="0"/>
          <w:position w:val="0"/>
          <w:sz w:val="24"/>
          <w:shd w:fill="auto" w:val="clear"/>
        </w:rPr>
        <w:t xml:space="preserve">of the </w:t>
      </w:r>
      <w:r>
        <w:rPr>
          <w:rFonts w:ascii="Calibri" w:hAnsi="Calibri" w:cs="Calibri" w:eastAsia="Calibri"/>
          <w:color w:val="231F20"/>
          <w:spacing w:val="0"/>
          <w:position w:val="0"/>
          <w:sz w:val="24"/>
          <w:shd w:fill="auto" w:val="clear"/>
        </w:rPr>
        <w:t xml:space="preserve">WT</w:t>
      </w:r>
      <w:r>
        <w:rPr>
          <w:rFonts w:ascii="Calibri" w:hAnsi="Calibri" w:cs="Calibri" w:eastAsia="Calibri"/>
          <w:color w:val="auto"/>
          <w:spacing w:val="0"/>
          <w:position w:val="0"/>
          <w:sz w:val="24"/>
          <w:shd w:fill="auto" w:val="clear"/>
        </w:rPr>
        <w:t xml:space="preserve"> strain 50336, 50336ΔmicC </w:t>
      </w:r>
      <w:r>
        <w:rPr>
          <w:rFonts w:ascii="Calibri" w:hAnsi="Calibri" w:cs="Calibri" w:eastAsia="Calibri"/>
          <w:color w:val="231F20"/>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50336ΔmicC/p</w:t>
      </w:r>
      <w:r>
        <w:rPr>
          <w:rFonts w:ascii="Calibri" w:hAnsi="Calibri" w:cs="Calibri" w:eastAsia="Calibri"/>
          <w:i/>
          <w:color w:val="auto"/>
          <w:spacing w:val="0"/>
          <w:position w:val="0"/>
          <w:sz w:val="24"/>
          <w:shd w:fill="auto" w:val="clear"/>
        </w:rPr>
        <w:t xml:space="preserve">micC</w:t>
      </w:r>
      <w:r>
        <w:rPr>
          <w:rFonts w:ascii="Calibri" w:hAnsi="Calibri" w:cs="Calibri" w:eastAsia="Calibri"/>
          <w:color w:val="auto"/>
          <w:spacing w:val="0"/>
          <w:position w:val="0"/>
          <w:sz w:val="24"/>
          <w:shd w:fill="auto" w:val="clear"/>
        </w:rPr>
        <w:t xml:space="preserve"> for mice were 12.59, 5.01 and 19.95 CFU, respectively. It indicated that the virulence of the mutant 50336ΔmicC enhanced 2.5-fold as compared with WT in mice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w:t>
      </w:r>
      <w:r>
        <w:rPr>
          <w:rFonts w:ascii="Calibri" w:hAnsi="Calibri" w:cs="Calibri" w:eastAsia="Calibri"/>
          <w:color w:val="231F20"/>
          <w:spacing w:val="0"/>
          <w:position w:val="0"/>
          <w:sz w:val="24"/>
          <w:shd w:fill="auto" w:val="clear"/>
        </w:rPr>
        <w:t xml:space="preserve">After infecting </w:t>
      </w:r>
      <w:r>
        <w:rPr>
          <w:rFonts w:ascii="Calibri" w:hAnsi="Calibri" w:cs="Calibri" w:eastAsia="Calibri"/>
          <w:color w:val="auto"/>
          <w:spacing w:val="0"/>
          <w:position w:val="0"/>
          <w:sz w:val="24"/>
          <w:shd w:fill="auto" w:val="clear"/>
        </w:rPr>
        <w:t xml:space="preserve">1-</w:t>
      </w:r>
      <w:r>
        <w:rPr>
          <w:rFonts w:ascii="Calibri" w:hAnsi="Calibri" w:cs="Calibri" w:eastAsia="Calibri"/>
          <w:color w:val="231F20"/>
          <w:spacing w:val="0"/>
          <w:position w:val="0"/>
          <w:sz w:val="24"/>
          <w:shd w:fill="auto" w:val="clear"/>
        </w:rPr>
        <w:t xml:space="preserve">day-old chickens with 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231F20"/>
          <w:spacing w:val="0"/>
          <w:position w:val="0"/>
          <w:sz w:val="24"/>
          <w:shd w:fill="auto" w:val="clear"/>
        </w:rPr>
        <w:t xml:space="preserve"> CFU of each of the three strains, most chickens displayed intestinal hyperemia and diarrhea 10 h post infection. When infected with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231F20"/>
          <w:spacing w:val="0"/>
          <w:position w:val="0"/>
          <w:sz w:val="24"/>
          <w:shd w:fill="auto" w:val="clear"/>
        </w:rPr>
        <w:t xml:space="preserve"> CFU, the chickens infected with </w:t>
      </w:r>
      <w:r>
        <w:rPr>
          <w:rFonts w:ascii="Calibri" w:hAnsi="Calibri" w:cs="Calibri" w:eastAsia="Calibri"/>
          <w:color w:val="auto"/>
          <w:spacing w:val="0"/>
          <w:position w:val="0"/>
          <w:sz w:val="24"/>
          <w:shd w:fill="auto" w:val="clear"/>
        </w:rPr>
        <w:t xml:space="preserve">50336ΔmicC</w:t>
      </w:r>
      <w:r>
        <w:rPr>
          <w:rFonts w:ascii="Calibri" w:hAnsi="Calibri" w:cs="Calibri" w:eastAsia="Calibri"/>
          <w:color w:val="231F20"/>
          <w:spacing w:val="0"/>
          <w:position w:val="0"/>
          <w:sz w:val="24"/>
          <w:shd w:fill="auto" w:val="clear"/>
        </w:rPr>
        <w:t xml:space="preserve"> showed higher mortality, as compared with WT</w:t>
      </w:r>
      <w:r>
        <w:rPr>
          <w:rFonts w:ascii="Calibri" w:hAnsi="Calibri" w:cs="Calibri" w:eastAsia="Calibri"/>
          <w:color w:val="auto"/>
          <w:spacing w:val="0"/>
          <w:position w:val="0"/>
          <w:sz w:val="24"/>
          <w:shd w:fill="auto" w:val="clear"/>
        </w:rPr>
        <w:t xml:space="preserve"> strain</w:t>
      </w:r>
      <w:r>
        <w:rPr>
          <w:rFonts w:ascii="Calibri" w:hAnsi="Calibri" w:cs="Calibri" w:eastAsia="Calibri"/>
          <w:color w:val="231F20"/>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50336ΔmicC/p</w:t>
      </w:r>
      <w:r>
        <w:rPr>
          <w:rFonts w:ascii="Calibri" w:hAnsi="Calibri" w:cs="Calibri" w:eastAsia="Calibri"/>
          <w:i/>
          <w:color w:val="auto"/>
          <w:spacing w:val="0"/>
          <w:position w:val="0"/>
          <w:sz w:val="24"/>
          <w:shd w:fill="auto" w:val="clear"/>
        </w:rPr>
        <w:t xml:space="preserve">micC</w:t>
      </w:r>
      <w:r>
        <w:rPr>
          <w:rFonts w:ascii="Calibri" w:hAnsi="Calibri" w:cs="Calibri" w:eastAsia="Calibri"/>
          <w:color w:val="231F20"/>
          <w:spacing w:val="0"/>
          <w:position w:val="0"/>
          <w:sz w:val="24"/>
          <w:shd w:fill="auto" w:val="clear"/>
        </w:rPr>
        <w:t xml:space="preserve">. The LD</w:t>
      </w:r>
      <w:r>
        <w:rPr>
          <w:rFonts w:ascii="Calibri" w:hAnsi="Calibri" w:cs="Calibri" w:eastAsia="Calibri"/>
          <w:color w:val="231F20"/>
          <w:spacing w:val="0"/>
          <w:position w:val="0"/>
          <w:sz w:val="24"/>
          <w:shd w:fill="auto" w:val="clear"/>
          <w:vertAlign w:val="subscript"/>
        </w:rPr>
        <w:t xml:space="preserve">50</w:t>
      </w:r>
      <w:r>
        <w:rPr>
          <w:rFonts w:ascii="Calibri" w:hAnsi="Calibri" w:cs="Calibri" w:eastAsia="Calibri"/>
          <w:color w:val="231F20"/>
          <w:spacing w:val="0"/>
          <w:position w:val="0"/>
          <w:sz w:val="24"/>
          <w:shd w:fill="auto" w:val="clear"/>
        </w:rPr>
        <w:t xml:space="preserve">s were calculated for </w:t>
      </w:r>
      <w:r>
        <w:rPr>
          <w:rFonts w:ascii="Calibri" w:hAnsi="Calibri" w:cs="Calibri" w:eastAsia="Calibri"/>
          <w:color w:val="auto"/>
          <w:spacing w:val="0"/>
          <w:position w:val="0"/>
          <w:sz w:val="24"/>
          <w:shd w:fill="auto" w:val="clear"/>
        </w:rPr>
        <w:t xml:space="preserve">14 d post-infection. The results showed that the LD</w:t>
      </w:r>
      <w:r>
        <w:rPr>
          <w:rFonts w:ascii="Calibri" w:hAnsi="Calibri" w:cs="Calibri" w:eastAsia="Calibri"/>
          <w:color w:val="auto"/>
          <w:spacing w:val="0"/>
          <w:position w:val="0"/>
          <w:sz w:val="24"/>
          <w:shd w:fill="auto" w:val="clear"/>
          <w:vertAlign w:val="subscript"/>
        </w:rPr>
        <w:t xml:space="preserve">50 </w:t>
      </w:r>
      <w:r>
        <w:rPr>
          <w:rFonts w:ascii="Calibri" w:hAnsi="Calibri" w:cs="Calibri" w:eastAsia="Calibri"/>
          <w:color w:val="auto"/>
          <w:spacing w:val="0"/>
          <w:position w:val="0"/>
          <w:sz w:val="24"/>
          <w:shd w:fill="auto" w:val="clear"/>
        </w:rPr>
        <w:t xml:space="preserve">of the </w:t>
      </w:r>
      <w:r>
        <w:rPr>
          <w:rFonts w:ascii="Calibri" w:hAnsi="Calibri" w:cs="Calibri" w:eastAsia="Calibri"/>
          <w:color w:val="231F20"/>
          <w:spacing w:val="0"/>
          <w:position w:val="0"/>
          <w:sz w:val="24"/>
          <w:shd w:fill="auto" w:val="clear"/>
        </w:rPr>
        <w:t xml:space="preserve">WT</w:t>
      </w:r>
      <w:r>
        <w:rPr>
          <w:rFonts w:ascii="Calibri" w:hAnsi="Calibri" w:cs="Calibri" w:eastAsia="Calibri"/>
          <w:color w:val="auto"/>
          <w:spacing w:val="0"/>
          <w:position w:val="0"/>
          <w:sz w:val="24"/>
          <w:shd w:fill="auto" w:val="clear"/>
        </w:rPr>
        <w:t xml:space="preserve"> strain 50336, 50336ΔmicC, </w:t>
      </w:r>
      <w:r>
        <w:rPr>
          <w:rFonts w:ascii="Calibri" w:hAnsi="Calibri" w:cs="Calibri" w:eastAsia="Calibri"/>
          <w:color w:val="231F20"/>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50336ΔmicC/p</w:t>
      </w:r>
      <w:r>
        <w:rPr>
          <w:rFonts w:ascii="Calibri" w:hAnsi="Calibri" w:cs="Calibri" w:eastAsia="Calibri"/>
          <w:i/>
          <w:color w:val="auto"/>
          <w:spacing w:val="0"/>
          <w:position w:val="0"/>
          <w:sz w:val="24"/>
          <w:shd w:fill="auto" w:val="clear"/>
        </w:rPr>
        <w:t xml:space="preserve">micC</w:t>
      </w:r>
      <w:r>
        <w:rPr>
          <w:rFonts w:ascii="Calibri" w:hAnsi="Calibri" w:cs="Calibri" w:eastAsia="Calibri"/>
          <w:color w:val="auto"/>
          <w:spacing w:val="0"/>
          <w:position w:val="0"/>
          <w:sz w:val="24"/>
          <w:shd w:fill="auto" w:val="clear"/>
        </w:rPr>
        <w:t xml:space="preserve"> for chickens were 1.13&amp;#215;10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1.55&amp;#215;10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2.54&amp;#215;10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CFU, respectively. It indicated that deletion of </w:t>
      </w:r>
      <w:r>
        <w:rPr>
          <w:rFonts w:ascii="Calibri" w:hAnsi="Calibri" w:cs="Calibri" w:eastAsia="Calibri"/>
          <w:i/>
          <w:color w:val="auto"/>
          <w:spacing w:val="0"/>
          <w:position w:val="0"/>
          <w:sz w:val="24"/>
          <w:shd w:fill="auto" w:val="clear"/>
        </w:rPr>
        <w:t xml:space="preserve">micC</w:t>
      </w:r>
      <w:r>
        <w:rPr>
          <w:rFonts w:ascii="Calibri" w:hAnsi="Calibri" w:cs="Calibri" w:eastAsia="Calibri"/>
          <w:color w:val="auto"/>
          <w:spacing w:val="0"/>
          <w:position w:val="0"/>
          <w:sz w:val="24"/>
          <w:shd w:fill="auto" w:val="clear"/>
        </w:rPr>
        <w:t xml:space="preserve"> also enhanced virulence of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Enteritidis in chickens. All three strains of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Enteritidis were recovered from the liver, spleen, and caecum of the infected chickens.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PCR verification of the 50336</w:t>
      </w:r>
      <w:r>
        <w:rPr>
          <w:rFonts w:ascii="Calibri" w:hAnsi="Calibri" w:cs="Calibri" w:eastAsia="Calibri"/>
          <w:b/>
          <w:color w:val="auto"/>
          <w:spacing w:val="0"/>
          <w:position w:val="0"/>
          <w:sz w:val="24"/>
          <w:shd w:fill="auto" w:val="clear"/>
        </w:rPr>
        <w:t xml:space="preserve">ΔmicC</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mutants with primers vmicC-F and vmicC-R.</w:t>
      </w:r>
      <w:r>
        <w:rPr>
          <w:rFonts w:ascii="Calibri" w:hAnsi="Calibri" w:cs="Calibri" w:eastAsia="Calibri"/>
          <w:color w:val="auto"/>
          <w:spacing w:val="0"/>
          <w:position w:val="0"/>
          <w:sz w:val="24"/>
          <w:shd w:fill="auto" w:val="clear"/>
        </w:rPr>
        <w:t xml:space="preserve"> A 280 bp PCR product was obtained when the wild-type 50336 genome as template (lane 1). When the Cm cassette gene was inserted to genome of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Enteritidis, the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recombinant 50336Δ</w:t>
      </w:r>
      <w:r>
        <w:rPr>
          <w:rFonts w:ascii="Calibri" w:hAnsi="Calibri" w:cs="Calibri" w:eastAsia="Calibri"/>
          <w:i/>
          <w:color w:val="auto"/>
          <w:spacing w:val="0"/>
          <w:position w:val="0"/>
          <w:sz w:val="24"/>
          <w:shd w:fill="auto" w:val="clear"/>
        </w:rPr>
        <w:t xml:space="preserve">mic::cat</w:t>
      </w:r>
      <w:r>
        <w:rPr>
          <w:rFonts w:ascii="Calibri" w:hAnsi="Calibri" w:cs="Calibri" w:eastAsia="Calibri"/>
          <w:color w:val="auto"/>
          <w:spacing w:val="0"/>
          <w:position w:val="0"/>
          <w:sz w:val="24"/>
          <w:shd w:fill="auto" w:val="clear"/>
        </w:rPr>
        <w:t xml:space="preserve"> was verified by PCR and a 1100 bp PCR product was obtained (lane 2). The Cm cassette gene of 50336Δ</w:t>
      </w:r>
      <w:r>
        <w:rPr>
          <w:rFonts w:ascii="Calibri" w:hAnsi="Calibri" w:cs="Calibri" w:eastAsia="Calibri"/>
          <w:i/>
          <w:color w:val="auto"/>
          <w:spacing w:val="0"/>
          <w:position w:val="0"/>
          <w:sz w:val="24"/>
          <w:shd w:fill="auto" w:val="clear"/>
        </w:rPr>
        <w:t xml:space="preserve">mic::cat</w:t>
      </w:r>
      <w:r>
        <w:rPr>
          <w:rFonts w:ascii="Calibri" w:hAnsi="Calibri" w:cs="Calibri" w:eastAsia="Calibri"/>
          <w:color w:val="auto"/>
          <w:spacing w:val="0"/>
          <w:position w:val="0"/>
          <w:sz w:val="24"/>
          <w:shd w:fill="auto" w:val="clear"/>
        </w:rPr>
        <w:t xml:space="preserve"> was excised by introducing the FLP recombinase-expressing vector pCP20 and the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recombinant 50336Δ</w:t>
      </w:r>
      <w:r>
        <w:rPr>
          <w:rFonts w:ascii="Calibri" w:hAnsi="Calibri" w:cs="Calibri" w:eastAsia="Calibri"/>
          <w:i/>
          <w:color w:val="auto"/>
          <w:spacing w:val="0"/>
          <w:position w:val="0"/>
          <w:sz w:val="24"/>
          <w:shd w:fill="auto" w:val="clear"/>
        </w:rPr>
        <w:t xml:space="preserve">mic </w:t>
      </w:r>
      <w:r>
        <w:rPr>
          <w:rFonts w:ascii="Calibri" w:hAnsi="Calibri" w:cs="Calibri" w:eastAsia="Calibri"/>
          <w:color w:val="auto"/>
          <w:spacing w:val="0"/>
          <w:position w:val="0"/>
          <w:sz w:val="24"/>
          <w:shd w:fill="auto" w:val="clear"/>
        </w:rPr>
        <w:t xml:space="preserve">was obtained and verified by PCR (lane 3). M: molecular mass marker.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Fold changes of </w:t>
      </w:r>
      <w:r>
        <w:rPr>
          <w:rFonts w:ascii="Calibri" w:hAnsi="Calibri" w:cs="Calibri" w:eastAsia="Calibri"/>
          <w:b/>
          <w:i/>
          <w:color w:val="auto"/>
          <w:spacing w:val="0"/>
          <w:position w:val="0"/>
          <w:sz w:val="24"/>
          <w:shd w:fill="auto" w:val="clear"/>
        </w:rPr>
        <w:t xml:space="preserve">ompA</w:t>
      </w:r>
      <w:r>
        <w:rPr>
          <w:rFonts w:ascii="Calibri" w:hAnsi="Calibri" w:cs="Calibri" w:eastAsia="Calibri"/>
          <w:b/>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ompC</w:t>
      </w:r>
      <w:r>
        <w:rPr>
          <w:rFonts w:ascii="Calibri" w:hAnsi="Calibri" w:cs="Calibri" w:eastAsia="Calibri"/>
          <w:b/>
          <w:color w:val="auto"/>
          <w:spacing w:val="0"/>
          <w:position w:val="0"/>
          <w:sz w:val="24"/>
          <w:shd w:fill="auto" w:val="clear"/>
        </w:rPr>
        <w:t xml:space="preserve"> and </w:t>
      </w:r>
      <w:r>
        <w:rPr>
          <w:rFonts w:ascii="Calibri" w:hAnsi="Calibri" w:cs="Calibri" w:eastAsia="Calibri"/>
          <w:b/>
          <w:i/>
          <w:color w:val="auto"/>
          <w:spacing w:val="0"/>
          <w:position w:val="0"/>
          <w:sz w:val="24"/>
          <w:shd w:fill="auto" w:val="clear"/>
        </w:rPr>
        <w:t xml:space="preserve">ompD</w:t>
      </w:r>
      <w:r>
        <w:rPr>
          <w:rFonts w:ascii="Calibri" w:hAnsi="Calibri" w:cs="Calibri" w:eastAsia="Calibri"/>
          <w:b/>
          <w:color w:val="auto"/>
          <w:spacing w:val="0"/>
          <w:position w:val="0"/>
          <w:sz w:val="24"/>
          <w:shd w:fill="auto" w:val="clear"/>
        </w:rPr>
        <w:t xml:space="preserve"> genes mRNA level were determined in the mutant 50336</w:t>
      </w:r>
      <w:r>
        <w:rPr>
          <w:rFonts w:ascii="Calibri" w:hAnsi="Calibri" w:cs="Calibri" w:eastAsia="Calibri"/>
          <w:b/>
          <w:color w:val="auto"/>
          <w:spacing w:val="0"/>
          <w:position w:val="0"/>
          <w:sz w:val="24"/>
          <w:shd w:fill="auto" w:val="clear"/>
        </w:rPr>
        <w:t xml:space="preserve">Δ</w:t>
      </w:r>
      <w:r>
        <w:rPr>
          <w:rFonts w:ascii="Calibri" w:hAnsi="Calibri" w:cs="Calibri" w:eastAsia="Calibri"/>
          <w:b/>
          <w:i/>
          <w:color w:val="auto"/>
          <w:spacing w:val="0"/>
          <w:position w:val="0"/>
          <w:sz w:val="24"/>
          <w:shd w:fill="auto" w:val="clear"/>
        </w:rPr>
        <w:t xml:space="preserve">mic</w:t>
      </w:r>
      <w:r>
        <w:rPr>
          <w:rFonts w:ascii="Calibri" w:hAnsi="Calibri" w:cs="Calibri" w:eastAsia="Calibri"/>
          <w:b/>
          <w:color w:val="auto"/>
          <w:spacing w:val="0"/>
          <w:position w:val="0"/>
          <w:sz w:val="24"/>
          <w:shd w:fill="auto" w:val="clear"/>
        </w:rPr>
        <w:t xml:space="preserve"> and complemented strain 50336Δ</w:t>
      </w:r>
      <w:r>
        <w:rPr>
          <w:rFonts w:ascii="Calibri" w:hAnsi="Calibri" w:cs="Calibri" w:eastAsia="Calibri"/>
          <w:b/>
          <w:i/>
          <w:color w:val="auto"/>
          <w:spacing w:val="0"/>
          <w:position w:val="0"/>
          <w:sz w:val="24"/>
          <w:shd w:fill="auto" w:val="clear"/>
        </w:rPr>
        <w:t xml:space="preserve">mic</w:t>
      </w:r>
      <w:r>
        <w:rPr>
          <w:rFonts w:ascii="Calibri" w:hAnsi="Calibri" w:cs="Calibri" w:eastAsia="Calibri"/>
          <w:b/>
          <w:color w:val="auto"/>
          <w:spacing w:val="0"/>
          <w:position w:val="0"/>
          <w:sz w:val="24"/>
          <w:shd w:fill="auto" w:val="clear"/>
        </w:rPr>
        <w:t xml:space="preserve">/p</w:t>
      </w:r>
      <w:r>
        <w:rPr>
          <w:rFonts w:ascii="Calibri" w:hAnsi="Calibri" w:cs="Calibri" w:eastAsia="Calibri"/>
          <w:b/>
          <w:i/>
          <w:color w:val="auto"/>
          <w:spacing w:val="0"/>
          <w:position w:val="0"/>
          <w:sz w:val="24"/>
          <w:shd w:fill="auto" w:val="clear"/>
        </w:rPr>
        <w:t xml:space="preserve">mic </w:t>
      </w:r>
      <w:r>
        <w:rPr>
          <w:rFonts w:ascii="Calibri" w:hAnsi="Calibri" w:cs="Calibri" w:eastAsia="Calibri"/>
          <w:b/>
          <w:color w:val="auto"/>
          <w:spacing w:val="0"/>
          <w:position w:val="0"/>
          <w:sz w:val="24"/>
          <w:shd w:fill="auto" w:val="clear"/>
        </w:rPr>
        <w:t xml:space="preserve">by quantitative RT-PCR compared to the wild type strain.</w:t>
      </w:r>
      <w:r>
        <w:rPr>
          <w:rFonts w:ascii="Calibri" w:hAnsi="Calibri" w:cs="Calibri" w:eastAsia="Calibri"/>
          <w:color w:val="auto"/>
          <w:spacing w:val="0"/>
          <w:position w:val="0"/>
          <w:sz w:val="24"/>
          <w:shd w:fill="auto" w:val="clear"/>
        </w:rPr>
        <w:t xml:space="preserve"> Assays were performed in triplicate. The 2</w:t>
      </w:r>
      <w:r>
        <w:rPr>
          <w:rFonts w:ascii="Calibri" w:hAnsi="Calibri" w:cs="Calibri" w:eastAsia="Calibri"/>
          <w:color w:val="auto"/>
          <w:spacing w:val="0"/>
          <w:position w:val="0"/>
          <w:sz w:val="24"/>
          <w:shd w:fill="auto" w:val="clear"/>
          <w:vertAlign w:val="superscript"/>
        </w:rPr>
        <w:t xml:space="preserve">-ΔΔCT</w:t>
      </w:r>
      <w:r>
        <w:rPr>
          <w:rFonts w:ascii="Calibri" w:hAnsi="Calibri" w:cs="Calibri" w:eastAsia="Calibri"/>
          <w:color w:val="auto"/>
          <w:spacing w:val="0"/>
          <w:position w:val="0"/>
          <w:sz w:val="24"/>
          <w:shd w:fill="auto" w:val="clear"/>
        </w:rPr>
        <w:t xml:space="preserve"> method was used for data quantification. *Indicates statistically significant difference compared with the wild type strain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&amp;lt;0.05)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Bacterial strains and plasmids used in this study.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Primers used in this study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Virulence properties of </w:t>
      </w:r>
      <w:r>
        <w:rPr>
          <w:rFonts w:ascii="Calibri" w:hAnsi="Calibri" w:cs="Calibri" w:eastAsia="Calibri"/>
          <w:b/>
          <w:i/>
          <w:color w:val="auto"/>
          <w:spacing w:val="0"/>
          <w:position w:val="0"/>
          <w:sz w:val="24"/>
          <w:shd w:fill="auto" w:val="clear"/>
        </w:rPr>
        <w:t xml:space="preserve">S. </w:t>
      </w:r>
      <w:r>
        <w:rPr>
          <w:rFonts w:ascii="Calibri" w:hAnsi="Calibri" w:cs="Calibri" w:eastAsia="Calibri"/>
          <w:b/>
          <w:color w:val="auto"/>
          <w:spacing w:val="0"/>
          <w:position w:val="0"/>
          <w:sz w:val="24"/>
          <w:shd w:fill="auto" w:val="clear"/>
        </w:rPr>
        <w:t xml:space="preserve">Enteritidis 50336 strains in mice and chickens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Enteritidis is an important facultative intracellular pathogen that can infect young chickens and produces symptoms from enteritis to systemic infection and death</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In addition,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Enteritidis causes latent infections in adult chickens and chronic carriers contaminate poultry products, resulting in food-borne infections in humans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pathogenic mechanism of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Enteritidis remains to be further probed. To date, some sRNAs such as IsrJ, SroA and IsrM have been found to affect </w:t>
      </w:r>
      <w:r>
        <w:rPr>
          <w:rFonts w:ascii="Calibri" w:hAnsi="Calibri" w:cs="Calibri" w:eastAsia="Calibri"/>
          <w:i/>
          <w:color w:val="auto"/>
          <w:spacing w:val="0"/>
          <w:position w:val="0"/>
          <w:sz w:val="24"/>
          <w:shd w:fill="auto" w:val="clear"/>
        </w:rPr>
        <w:t xml:space="preserve">Salmonella </w:t>
      </w:r>
      <w:r>
        <w:rPr>
          <w:rFonts w:ascii="Calibri" w:hAnsi="Calibri" w:cs="Calibri" w:eastAsia="Calibri"/>
          <w:color w:val="auto"/>
          <w:spacing w:val="0"/>
          <w:position w:val="0"/>
          <w:sz w:val="24"/>
          <w:shd w:fill="auto" w:val="clear"/>
        </w:rPr>
        <w:t xml:space="preserve">virulence</w:t>
      </w:r>
      <w:r>
        <w:rPr>
          <w:rFonts w:ascii="Calibri" w:hAnsi="Calibri" w:cs="Calibri" w:eastAsia="Calibri"/>
          <w:color w:val="auto"/>
          <w:spacing w:val="0"/>
          <w:position w:val="0"/>
          <w:sz w:val="24"/>
          <w:shd w:fill="auto" w:val="clear"/>
          <w:vertAlign w:val="superscript"/>
        </w:rPr>
        <w:t xml:space="preserve">20-23</w:t>
      </w:r>
      <w:r>
        <w:rPr>
          <w:rFonts w:ascii="Calibri" w:hAnsi="Calibri" w:cs="Calibri" w:eastAsia="Calibri"/>
          <w:color w:val="auto"/>
          <w:spacing w:val="0"/>
          <w:position w:val="0"/>
          <w:sz w:val="24"/>
          <w:shd w:fill="auto" w:val="clear"/>
        </w:rPr>
        <w:t xml:space="preserve">. The non-coding small RNA </w:t>
      </w:r>
      <w:r>
        <w:rPr>
          <w:rFonts w:ascii="Calibri" w:hAnsi="Calibri" w:cs="Calibri" w:eastAsia="Calibri"/>
          <w:i/>
          <w:color w:val="auto"/>
          <w:spacing w:val="0"/>
          <w:position w:val="0"/>
          <w:sz w:val="24"/>
          <w:shd w:fill="auto" w:val="clear"/>
        </w:rPr>
        <w:t xml:space="preserve">micC</w:t>
      </w:r>
      <w:r>
        <w:rPr>
          <w:rFonts w:ascii="Calibri" w:hAnsi="Calibri" w:cs="Calibri" w:eastAsia="Calibri"/>
          <w:color w:val="auto"/>
          <w:spacing w:val="0"/>
          <w:position w:val="0"/>
          <w:sz w:val="24"/>
          <w:shd w:fill="auto" w:val="clear"/>
        </w:rPr>
        <w:t xml:space="preserve"> gene was identified in many Enterobacteria such as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Typhimurium,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Bongori and </w:t>
      </w:r>
      <w:r>
        <w:rPr>
          <w:rFonts w:ascii="Calibri" w:hAnsi="Calibri" w:cs="Calibri" w:eastAsia="Calibri"/>
          <w:i/>
          <w:color w:val="auto"/>
          <w:spacing w:val="0"/>
          <w:position w:val="0"/>
          <w:sz w:val="24"/>
          <w:shd w:fill="auto" w:val="clear"/>
        </w:rPr>
        <w:t xml:space="preserve">Shigella flexneri</w:t>
      </w:r>
      <w:r>
        <w:rPr>
          <w:rFonts w:ascii="Calibri" w:hAnsi="Calibri" w:cs="Calibri" w:eastAsia="Calibri"/>
          <w:color w:val="auto"/>
          <w:spacing w:val="0"/>
          <w:position w:val="0"/>
          <w:sz w:val="24"/>
          <w:shd w:fill="auto" w:val="clear"/>
          <w:vertAlign w:val="superscript"/>
        </w:rPr>
        <w:t xml:space="preserve">6,7,24</w:t>
      </w:r>
      <w:r>
        <w:rPr>
          <w:rFonts w:ascii="Calibri" w:hAnsi="Calibri" w:cs="Calibri" w:eastAsia="Calibri"/>
          <w:color w:val="auto"/>
          <w:spacing w:val="0"/>
          <w:position w:val="0"/>
          <w:sz w:val="24"/>
          <w:shd w:fill="auto" w:val="clear"/>
        </w:rPr>
        <w:t xml:space="preserve">. Here, we found that the sequence of </w:t>
      </w:r>
      <w:r>
        <w:rPr>
          <w:rFonts w:ascii="Calibri" w:hAnsi="Calibri" w:cs="Calibri" w:eastAsia="Calibri"/>
          <w:i/>
          <w:color w:val="auto"/>
          <w:spacing w:val="0"/>
          <w:position w:val="0"/>
          <w:sz w:val="24"/>
          <w:shd w:fill="auto" w:val="clear"/>
        </w:rPr>
        <w:t xml:space="preserve">micC</w:t>
      </w:r>
      <w:r>
        <w:rPr>
          <w:rFonts w:ascii="Calibri" w:hAnsi="Calibri" w:cs="Calibri" w:eastAsia="Calibri"/>
          <w:color w:val="auto"/>
          <w:spacing w:val="0"/>
          <w:position w:val="0"/>
          <w:sz w:val="24"/>
          <w:shd w:fill="auto" w:val="clear"/>
        </w:rPr>
        <w:t xml:space="preserve"> in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Enteritidis 50336 was the same as that in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Typhimurium. It indicates that MicC is a conservative sRNA in Enterobacteria.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investigate whether MicC mediates virulence in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Enteritidis for animals and identify MicC targets, we constructed the deletion mutant 50336</w:t>
      </w:r>
      <w:r>
        <w:rPr>
          <w:rFonts w:ascii="Calibri" w:hAnsi="Calibri" w:cs="Calibri" w:eastAsia="Calibri"/>
          <w:color w:val="auto"/>
          <w:spacing w:val="0"/>
          <w:position w:val="0"/>
          <w:sz w:val="24"/>
          <w:shd w:fill="auto" w:val="clear"/>
        </w:rPr>
        <w:t xml:space="preserve">ΔmicC and the complemented mutant 50336ΔmicC/p</w:t>
      </w:r>
      <w:r>
        <w:rPr>
          <w:rFonts w:ascii="Calibri" w:hAnsi="Calibri" w:cs="Calibri" w:eastAsia="Calibri"/>
          <w:i/>
          <w:color w:val="auto"/>
          <w:spacing w:val="0"/>
          <w:position w:val="0"/>
          <w:sz w:val="24"/>
          <w:shd w:fill="auto" w:val="clear"/>
        </w:rPr>
        <w:t xml:space="preserve">micC</w:t>
      </w:r>
      <w:r>
        <w:rPr>
          <w:rFonts w:ascii="Calibri" w:hAnsi="Calibri" w:cs="Calibri" w:eastAsia="Calibri"/>
          <w:color w:val="auto"/>
          <w:spacing w:val="0"/>
          <w:position w:val="0"/>
          <w:sz w:val="24"/>
          <w:shd w:fill="auto" w:val="clear"/>
        </w:rPr>
        <w:t xml:space="preserve"> expressing </w:t>
      </w:r>
      <w:r>
        <w:rPr>
          <w:rFonts w:ascii="Calibri" w:hAnsi="Calibri" w:cs="Calibri" w:eastAsia="Calibri"/>
          <w:i/>
          <w:color w:val="auto"/>
          <w:spacing w:val="0"/>
          <w:position w:val="0"/>
          <w:sz w:val="24"/>
          <w:shd w:fill="auto" w:val="clear"/>
        </w:rPr>
        <w:t xml:space="preserve">micC</w:t>
      </w:r>
      <w:r>
        <w:rPr>
          <w:rFonts w:ascii="Calibri" w:hAnsi="Calibri" w:cs="Calibri" w:eastAsia="Calibri"/>
          <w:color w:val="auto"/>
          <w:spacing w:val="0"/>
          <w:position w:val="0"/>
          <w:sz w:val="24"/>
          <w:shd w:fill="auto" w:val="clear"/>
        </w:rPr>
        <w:t xml:space="preserve"> successfully. The results of qRT-PCR indicated that</w:t>
      </w:r>
      <w:r>
        <w:rPr>
          <w:rFonts w:ascii="Calibri" w:hAnsi="Calibri" w:cs="Calibri" w:eastAsia="Calibri"/>
          <w:i/>
          <w:color w:val="auto"/>
          <w:spacing w:val="0"/>
          <w:position w:val="0"/>
          <w:sz w:val="24"/>
          <w:shd w:fill="auto" w:val="clear"/>
        </w:rPr>
        <w:t xml:space="preserve"> micC</w:t>
      </w:r>
      <w:r>
        <w:rPr>
          <w:rFonts w:ascii="Calibri" w:hAnsi="Calibri" w:cs="Calibri" w:eastAsia="Calibri"/>
          <w:color w:val="auto"/>
          <w:spacing w:val="0"/>
          <w:position w:val="0"/>
          <w:sz w:val="24"/>
          <w:shd w:fill="auto" w:val="clear"/>
        </w:rPr>
        <w:t xml:space="preserve"> could repress the expression of </w:t>
      </w:r>
      <w:r>
        <w:rPr>
          <w:rFonts w:ascii="Calibri" w:hAnsi="Calibri" w:cs="Calibri" w:eastAsia="Calibri"/>
          <w:i/>
          <w:color w:val="auto"/>
          <w:spacing w:val="0"/>
          <w:position w:val="0"/>
          <w:sz w:val="24"/>
          <w:shd w:fill="auto" w:val="clear"/>
        </w:rPr>
        <w:t xml:space="preserve">ompA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ompC</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OmpA is probably a potential novel target of MicC. The sRNA RybB could repress the synthesis of OmpA by base-pairing with the 5’ untranslated regions (5’ UTRs) of target</w:t>
      </w:r>
      <w:r>
        <w:rPr>
          <w:rFonts w:ascii="Calibri" w:hAnsi="Calibri" w:cs="Calibri" w:eastAsia="Calibri"/>
          <w:i/>
          <w:color w:val="auto"/>
          <w:spacing w:val="0"/>
          <w:position w:val="0"/>
          <w:sz w:val="24"/>
          <w:shd w:fill="auto" w:val="clear"/>
        </w:rPr>
        <w:t xml:space="preserve"> ompA </w:t>
      </w:r>
      <w:r>
        <w:rPr>
          <w:rFonts w:ascii="Calibri" w:hAnsi="Calibri" w:cs="Calibri" w:eastAsia="Calibri"/>
          <w:color w:val="auto"/>
          <w:spacing w:val="0"/>
          <w:position w:val="0"/>
          <w:sz w:val="24"/>
          <w:shd w:fill="auto" w:val="clear"/>
        </w:rPr>
        <w:t xml:space="preserve">mRNA</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MicA sRNA also facilitates rapid decay of the </w:t>
      </w:r>
      <w:r>
        <w:rPr>
          <w:rFonts w:ascii="Calibri" w:hAnsi="Calibri" w:cs="Calibri" w:eastAsia="Calibri"/>
          <w:i/>
          <w:color w:val="auto"/>
          <w:spacing w:val="0"/>
          <w:position w:val="0"/>
          <w:sz w:val="24"/>
          <w:shd w:fill="auto" w:val="clear"/>
        </w:rPr>
        <w:t xml:space="preserve">ompA</w:t>
      </w:r>
      <w:r>
        <w:rPr>
          <w:rFonts w:ascii="Calibri" w:hAnsi="Calibri" w:cs="Calibri" w:eastAsia="Calibri"/>
          <w:color w:val="auto"/>
          <w:spacing w:val="0"/>
          <w:position w:val="0"/>
          <w:sz w:val="24"/>
          <w:shd w:fill="auto" w:val="clear"/>
        </w:rPr>
        <w:t xml:space="preserve"> mRNA by antisense pairing similarly to RybB</w:t>
      </w:r>
      <w:r>
        <w:rPr>
          <w:rFonts w:ascii="Calibri" w:hAnsi="Calibri" w:cs="Calibri" w:eastAsia="Calibri"/>
          <w:color w:val="auto"/>
          <w:spacing w:val="0"/>
          <w:position w:val="0"/>
          <w:sz w:val="24"/>
          <w:shd w:fill="auto" w:val="clear"/>
          <w:vertAlign w:val="superscript"/>
        </w:rPr>
        <w:t xml:space="preserve">25, 26</w:t>
      </w:r>
      <w:r>
        <w:rPr>
          <w:rFonts w:ascii="Calibri" w:hAnsi="Calibri" w:cs="Calibri" w:eastAsia="Calibri"/>
          <w:color w:val="auto"/>
          <w:spacing w:val="0"/>
          <w:position w:val="0"/>
          <w:sz w:val="24"/>
          <w:shd w:fill="auto" w:val="clear"/>
        </w:rPr>
        <w:t xml:space="preserve">. Whether MicC uses the similar regulation mechanism to regulate </w:t>
      </w:r>
      <w:r>
        <w:rPr>
          <w:rFonts w:ascii="Calibri" w:hAnsi="Calibri" w:cs="Calibri" w:eastAsia="Calibri"/>
          <w:i/>
          <w:color w:val="auto"/>
          <w:spacing w:val="0"/>
          <w:position w:val="0"/>
          <w:sz w:val="24"/>
          <w:shd w:fill="auto" w:val="clear"/>
        </w:rPr>
        <w:t xml:space="preserve">ompA</w:t>
      </w:r>
      <w:r>
        <w:rPr>
          <w:rFonts w:ascii="Calibri" w:hAnsi="Calibri" w:cs="Calibri" w:eastAsia="Calibri"/>
          <w:color w:val="auto"/>
          <w:spacing w:val="0"/>
          <w:position w:val="0"/>
          <w:sz w:val="24"/>
          <w:shd w:fill="auto" w:val="clear"/>
        </w:rPr>
        <w:t xml:space="preserve"> is not known and remains to be studied in the near future.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the deletion of MicC increased the expression of </w:t>
      </w:r>
      <w:r>
        <w:rPr>
          <w:rFonts w:ascii="Calibri" w:hAnsi="Calibri" w:cs="Calibri" w:eastAsia="Calibri"/>
          <w:i/>
          <w:color w:val="auto"/>
          <w:spacing w:val="0"/>
          <w:position w:val="0"/>
          <w:sz w:val="24"/>
          <w:shd w:fill="auto" w:val="clear"/>
        </w:rPr>
        <w:t xml:space="preserve">ompC</w:t>
      </w:r>
      <w:r>
        <w:rPr>
          <w:rFonts w:ascii="Calibri" w:hAnsi="Calibri" w:cs="Calibri" w:eastAsia="Calibri"/>
          <w:color w:val="auto"/>
          <w:spacing w:val="0"/>
          <w:position w:val="0"/>
          <w:sz w:val="24"/>
          <w:shd w:fill="auto" w:val="clear"/>
        </w:rPr>
        <w:t xml:space="preserve"> 1.5- to 2-fold. Further study showed that MicC was shown to inhibit ribosome binding to the </w:t>
      </w:r>
      <w:r>
        <w:rPr>
          <w:rFonts w:ascii="Calibri" w:hAnsi="Calibri" w:cs="Calibri" w:eastAsia="Calibri"/>
          <w:i/>
          <w:color w:val="auto"/>
          <w:spacing w:val="0"/>
          <w:position w:val="0"/>
          <w:sz w:val="24"/>
          <w:shd w:fill="auto" w:val="clear"/>
        </w:rPr>
        <w:t xml:space="preserve">ompC</w:t>
      </w:r>
      <w:r>
        <w:rPr>
          <w:rFonts w:ascii="Calibri" w:hAnsi="Calibri" w:cs="Calibri" w:eastAsia="Calibri"/>
          <w:color w:val="auto"/>
          <w:spacing w:val="0"/>
          <w:position w:val="0"/>
          <w:sz w:val="24"/>
          <w:shd w:fill="auto" w:val="clear"/>
        </w:rPr>
        <w:t xml:space="preserve"> mRNA 5’ leader</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addition, Pfeiffer found that OmpC was the main targets of MicC</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It is supposed that MicC regulates </w:t>
      </w:r>
      <w:r>
        <w:rPr>
          <w:rFonts w:ascii="Calibri" w:hAnsi="Calibri" w:cs="Calibri" w:eastAsia="Calibri"/>
          <w:i/>
          <w:color w:val="auto"/>
          <w:spacing w:val="0"/>
          <w:position w:val="0"/>
          <w:sz w:val="24"/>
          <w:shd w:fill="auto" w:val="clear"/>
        </w:rPr>
        <w:t xml:space="preserve">ompC</w:t>
      </w:r>
      <w:r>
        <w:rPr>
          <w:rFonts w:ascii="Calibri" w:hAnsi="Calibri" w:cs="Calibri" w:eastAsia="Calibri"/>
          <w:color w:val="auto"/>
          <w:spacing w:val="0"/>
          <w:position w:val="0"/>
          <w:sz w:val="24"/>
          <w:shd w:fill="auto" w:val="clear"/>
        </w:rPr>
        <w:t xml:space="preserve"> in a similar mechanism in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Enteritidis with that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Typhimurium. Besides OmpA and OmpC, MicC could also repress the expression of OmpD. The result showed that the transcription of </w:t>
      </w:r>
      <w:r>
        <w:rPr>
          <w:rFonts w:ascii="Calibri" w:hAnsi="Calibri" w:cs="Calibri" w:eastAsia="Calibri"/>
          <w:i/>
          <w:color w:val="auto"/>
          <w:spacing w:val="0"/>
          <w:position w:val="0"/>
          <w:sz w:val="24"/>
          <w:shd w:fill="auto" w:val="clear"/>
        </w:rPr>
        <w:t xml:space="preserve">ompD</w:t>
      </w:r>
      <w:r>
        <w:rPr>
          <w:rFonts w:ascii="Calibri" w:hAnsi="Calibri" w:cs="Calibri" w:eastAsia="Calibri"/>
          <w:color w:val="auto"/>
          <w:spacing w:val="0"/>
          <w:position w:val="0"/>
          <w:sz w:val="24"/>
          <w:shd w:fill="auto" w:val="clear"/>
        </w:rPr>
        <w:t xml:space="preserve"> in 50336</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micC</w:t>
      </w:r>
      <w:r>
        <w:rPr>
          <w:rFonts w:ascii="Calibri" w:hAnsi="Calibri" w:cs="Calibri" w:eastAsia="Calibri"/>
          <w:color w:val="auto"/>
          <w:spacing w:val="0"/>
          <w:position w:val="0"/>
          <w:sz w:val="24"/>
          <w:shd w:fill="auto" w:val="clear"/>
        </w:rPr>
        <w:t xml:space="preserve"> was increased slightly (1.3-fold) than that in wild type strain. Based on the above results, it demonstrated that MicC could repress the transcription of multiple target mRNAs (</w:t>
      </w:r>
      <w:r>
        <w:rPr>
          <w:rFonts w:ascii="Calibri" w:hAnsi="Calibri" w:cs="Calibri" w:eastAsia="Calibri"/>
          <w:i/>
          <w:color w:val="auto"/>
          <w:spacing w:val="0"/>
          <w:position w:val="0"/>
          <w:sz w:val="24"/>
          <w:shd w:fill="auto" w:val="clear"/>
        </w:rPr>
        <w:t xml:space="preserve">ompA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ompC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ompD</w:t>
      </w:r>
      <w:r>
        <w:rPr>
          <w:rFonts w:ascii="Calibri" w:hAnsi="Calibri" w:cs="Calibri" w:eastAsia="Calibri"/>
          <w:color w:val="auto"/>
          <w:spacing w:val="0"/>
          <w:position w:val="0"/>
          <w:sz w:val="24"/>
          <w:shd w:fill="auto" w:val="clear"/>
        </w:rPr>
        <w:t xml:space="preserve">) in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Enteritidis. MicC is not the only one sRNA that can regulate multiple targets. Some sRNAs such as RybB, DsrA, GcvB, RNAIII and RyhB also act upon multiple targets</w:t>
      </w:r>
      <w:r>
        <w:rPr>
          <w:rFonts w:ascii="Calibri" w:hAnsi="Calibri" w:cs="Calibri" w:eastAsia="Calibri"/>
          <w:color w:val="auto"/>
          <w:spacing w:val="0"/>
          <w:position w:val="0"/>
          <w:sz w:val="24"/>
          <w:shd w:fill="auto" w:val="clear"/>
          <w:vertAlign w:val="superscript"/>
        </w:rPr>
        <w:t xml:space="preserve">25,27-31</w:t>
      </w:r>
      <w:r>
        <w:rPr>
          <w:rFonts w:ascii="Calibri" w:hAnsi="Calibri" w:cs="Calibri" w:eastAsia="Calibri"/>
          <w:color w:val="auto"/>
          <w:spacing w:val="0"/>
          <w:position w:val="0"/>
          <w:sz w:val="24"/>
          <w:shd w:fill="auto" w:val="clear"/>
        </w:rPr>
        <w:t xml:space="preserve">. Because sRNAs regulate targets by base-pairing mechanism to accomplish sRNA-target interactions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it is possible that conserved sub-regions or domains of sRNAs can bind to different targets.</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outer membrane of Gram-negative bacteria is a key interface in host-pathogen interactions.</w:t>
      </w:r>
      <w:r>
        <w:rPr>
          <w:rFonts w:ascii="Calibri" w:hAnsi="Calibri" w:cs="Calibri" w:eastAsia="Calibri"/>
          <w:color w:val="auto"/>
          <w:spacing w:val="0"/>
          <w:position w:val="0"/>
          <w:sz w:val="24"/>
          <w:shd w:fill="auto" w:val="clear"/>
        </w:rPr>
        <w:t xml:space="preserve"> OmpA, OmpC and OmpD are all important and abundant outer membrane proteins. OmpC plays an important role in abominable environment such as in the intestine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OmpD is involved in adherence to human macrophages and intestinal epithelial cells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It was thought that the change of OMPs expression caused by MicC deletion could influence the virulence of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Enteritidis, and MicC accumulated in stationary-phase cells and especially under growth conditions induced the Salmonella SPI-1 and SPI-2 virulence genes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It is thought that MicC is related to virulence in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while animal infections experiments were performed to detect virulence of MicC. The results showed that the LD</w:t>
      </w:r>
      <w:r>
        <w:rPr>
          <w:rFonts w:ascii="Calibri" w:hAnsi="Calibri" w:cs="Calibri" w:eastAsia="Calibri"/>
          <w:color w:val="auto"/>
          <w:spacing w:val="0"/>
          <w:position w:val="0"/>
          <w:sz w:val="24"/>
          <w:shd w:fill="auto" w:val="clear"/>
          <w:vertAlign w:val="subscript"/>
        </w:rPr>
        <w:t xml:space="preserve">50 </w:t>
      </w:r>
      <w:r>
        <w:rPr>
          <w:rFonts w:ascii="Calibri" w:hAnsi="Calibri" w:cs="Calibri" w:eastAsia="Calibri"/>
          <w:color w:val="auto"/>
          <w:spacing w:val="0"/>
          <w:position w:val="0"/>
          <w:sz w:val="24"/>
          <w:shd w:fill="auto" w:val="clear"/>
        </w:rPr>
        <w:t xml:space="preserve">of the mutants 50336</w:t>
      </w:r>
      <w:r>
        <w:rPr>
          <w:rFonts w:ascii="Calibri" w:hAnsi="Calibri" w:cs="Calibri" w:eastAsia="Calibri"/>
          <w:color w:val="auto"/>
          <w:spacing w:val="0"/>
          <w:position w:val="0"/>
          <w:sz w:val="24"/>
          <w:shd w:fill="auto" w:val="clear"/>
        </w:rPr>
        <w:t xml:space="preserve">ΔmicC for 1-day-old chickens and 6-week-old Balb/c mice were both declined obviously compared with the wild type strain. It indicated that the deletion of </w:t>
      </w:r>
      <w:r>
        <w:rPr>
          <w:rFonts w:ascii="Calibri" w:hAnsi="Calibri" w:cs="Calibri" w:eastAsia="Calibri"/>
          <w:i/>
          <w:color w:val="auto"/>
          <w:spacing w:val="0"/>
          <w:position w:val="0"/>
          <w:sz w:val="24"/>
          <w:shd w:fill="auto" w:val="clear"/>
        </w:rPr>
        <w:t xml:space="preserve">micC</w:t>
      </w:r>
      <w:r>
        <w:rPr>
          <w:rFonts w:ascii="Calibri" w:hAnsi="Calibri" w:cs="Calibri" w:eastAsia="Calibri"/>
          <w:color w:val="auto"/>
          <w:spacing w:val="0"/>
          <w:position w:val="0"/>
          <w:sz w:val="24"/>
          <w:shd w:fill="auto" w:val="clear"/>
        </w:rPr>
        <w:t xml:space="preserve"> enhanced virulence of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Enteritidis in mice and chickens. It is supposed that the increase of OmpA, OmpC and OmpD expression, which is caused by MicC deletion lead to virulence enhancement in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Enteritidis.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MicC negatively regulates </w:t>
      </w:r>
      <w:r>
        <w:rPr>
          <w:rFonts w:ascii="Calibri" w:hAnsi="Calibri" w:cs="Calibri" w:eastAsia="Calibri"/>
          <w:i/>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 Enteritidis virulence </w:t>
      </w:r>
      <w:r>
        <w:rPr>
          <w:rFonts w:ascii="Calibri" w:hAnsi="Calibri" w:cs="Calibri" w:eastAsia="Calibri"/>
          <w:color w:val="auto"/>
          <w:spacing w:val="0"/>
          <w:position w:val="0"/>
          <w:sz w:val="24"/>
          <w:shd w:fill="auto" w:val="clear"/>
        </w:rPr>
        <w:t xml:space="preserve">in mice and chickens</w:t>
      </w:r>
      <w:r>
        <w:rPr>
          <w:rFonts w:ascii="Calibri" w:hAnsi="Calibri" w:cs="Calibri" w:eastAsia="Calibri"/>
          <w:color w:val="000000"/>
          <w:spacing w:val="0"/>
          <w:position w:val="0"/>
          <w:sz w:val="24"/>
          <w:shd w:fill="auto" w:val="clear"/>
        </w:rPr>
        <w:t xml:space="preserve"> probably by downregulating expression of the major outer membrane proteins OmpA and OmpC.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by grants from the Chinese </w:t>
      </w:r>
      <w:r>
        <w:rPr>
          <w:rFonts w:ascii="Calibri" w:hAnsi="Calibri" w:cs="Calibri" w:eastAsia="Calibri"/>
          <w:color w:val="000000"/>
          <w:spacing w:val="0"/>
          <w:position w:val="0"/>
          <w:sz w:val="24"/>
          <w:shd w:fill="auto" w:val="clear"/>
        </w:rPr>
        <w:t xml:space="preserve">National Science Foundation (Nos.</w:t>
      </w:r>
      <w:r>
        <w:rPr>
          <w:rFonts w:ascii="Calibri" w:hAnsi="Calibri" w:cs="Calibri" w:eastAsia="Calibri"/>
          <w:color w:val="auto"/>
          <w:spacing w:val="0"/>
          <w:position w:val="0"/>
          <w:sz w:val="24"/>
          <w:shd w:fill="auto" w:val="clear"/>
        </w:rPr>
        <w:t xml:space="preserve"> 31972651 and 31101826</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Jiangsu High Education Science Foundation (No.14KJB230002), State Key Laboratory of Veterinary Biotechnology (No.SKLVBF201509), </w:t>
      </w:r>
      <w:r>
        <w:rPr>
          <w:rFonts w:ascii="Calibri" w:hAnsi="Calibri" w:cs="Calibri" w:eastAsia="Calibri"/>
          <w:color w:val="000000"/>
          <w:spacing w:val="0"/>
          <w:position w:val="0"/>
          <w:sz w:val="24"/>
          <w:shd w:fill="auto" w:val="clear"/>
        </w:rPr>
        <w:t xml:space="preserve">Nature Science Foundation Grant of Yangzhou (No.</w:t>
      </w:r>
      <w:r>
        <w:rPr>
          <w:rFonts w:ascii="Calibri" w:hAnsi="Calibri" w:cs="Calibri" w:eastAsia="Calibri"/>
          <w:color w:val="auto"/>
          <w:spacing w:val="0"/>
          <w:position w:val="0"/>
          <w:sz w:val="24"/>
          <w:shd w:fill="auto" w:val="clear"/>
        </w:rPr>
        <w:t xml:space="preserve">YZ2014019</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Project Funded by the Priority Academic Program Development of Jiangsu Higher Education Institutions (PAPD).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Jørgensen, M. G., Pettersen, J. S., Kallipolitis, B. H. sRNA-mediated control in bacteria: An increasing diversity of regulatory mechanisms. </w:t>
      </w:r>
      <w:r>
        <w:rPr>
          <w:rFonts w:ascii="Calibri" w:hAnsi="Calibri" w:cs="Calibri" w:eastAsia="Calibri"/>
          <w:i/>
          <w:color w:val="auto"/>
          <w:spacing w:val="0"/>
          <w:position w:val="0"/>
          <w:sz w:val="24"/>
          <w:shd w:fill="auto" w:val="clear"/>
        </w:rPr>
        <w:t xml:space="preserve">Biochimica et Biophysica Acta-Gene Regulatory Mechanisms.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1863</w:t>
      </w:r>
      <w:r>
        <w:rPr>
          <w:rFonts w:ascii="Calibri" w:hAnsi="Calibri" w:cs="Calibri" w:eastAsia="Calibri"/>
          <w:color w:val="auto"/>
          <w:spacing w:val="0"/>
          <w:position w:val="0"/>
          <w:sz w:val="24"/>
          <w:shd w:fill="auto" w:val="clear"/>
        </w:rPr>
        <w:t xml:space="preserve"> (5), 194504 (2020).</w:t>
      </w:r>
      <w:r>
        <w:rPr>
          <w:rFonts w:ascii="Calibri" w:hAnsi="Calibri" w:cs="Calibri" w:eastAsia="Calibri"/>
          <w:color w:val="232323"/>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Wagner, E. G. H., Romby, P. Small RNAs in bacteria and archaea: who they are, what they do, and how they do it. </w:t>
      </w:r>
      <w:r>
        <w:rPr>
          <w:rFonts w:ascii="Calibri" w:hAnsi="Calibri" w:cs="Calibri" w:eastAsia="Calibri"/>
          <w:i/>
          <w:color w:val="auto"/>
          <w:spacing w:val="0"/>
          <w:position w:val="0"/>
          <w:sz w:val="24"/>
          <w:shd w:fill="auto" w:val="clear"/>
        </w:rPr>
        <w:t xml:space="preserve">Advances In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133-208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Vogel, J. A rough guide to the non-coding RNA world of Salmonella. </w:t>
      </w:r>
      <w:r>
        <w:rPr>
          <w:rFonts w:ascii="Calibri" w:hAnsi="Calibri" w:cs="Calibri" w:eastAsia="Calibri"/>
          <w:i/>
          <w:color w:val="auto"/>
          <w:spacing w:val="0"/>
          <w:position w:val="0"/>
          <w:sz w:val="24"/>
          <w:shd w:fill="auto" w:val="clear"/>
        </w:rPr>
        <w:t xml:space="preserve">Molecular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(1), 1-11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Dutta, T., Srivastava, S. Small RNA-mediated regulation in bacteria: A growing palette of diverse mechanisms. </w:t>
      </w:r>
      <w:r>
        <w:rPr>
          <w:rFonts w:ascii="Calibri" w:hAnsi="Calibri" w:cs="Calibri" w:eastAsia="Calibri"/>
          <w:i/>
          <w:color w:val="auto"/>
          <w:spacing w:val="0"/>
          <w:position w:val="0"/>
          <w:sz w:val="24"/>
          <w:shd w:fill="auto" w:val="clear"/>
        </w:rPr>
        <w:t xml:space="preserve">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656</w:t>
      </w:r>
      <w:r>
        <w:rPr>
          <w:rFonts w:ascii="Calibri" w:hAnsi="Calibri" w:cs="Calibri" w:eastAsia="Calibri"/>
          <w:color w:val="auto"/>
          <w:spacing w:val="0"/>
          <w:position w:val="0"/>
          <w:sz w:val="24"/>
          <w:shd w:fill="auto" w:val="clear"/>
        </w:rPr>
        <w:t xml:space="preserve">, 60-72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Waters, L. S., Storz, G. Regulatory RNAs in bacteria.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(4), 615-628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Chen, S., Zhang, A., Blyn, L. B., Storz, G. MicC, a second small-RNA regulator of Omp protein expression in Escherichia coli. </w:t>
      </w:r>
      <w:r>
        <w:rPr>
          <w:rFonts w:ascii="Calibri" w:hAnsi="Calibri" w:cs="Calibri" w:eastAsia="Calibri"/>
          <w:i/>
          <w:color w:val="000000"/>
          <w:spacing w:val="0"/>
          <w:position w:val="0"/>
          <w:sz w:val="24"/>
          <w:shd w:fill="FFFFFF" w:val="clear"/>
        </w:rPr>
        <w:t xml:space="preserve">Journal of Bacteriology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w:t>
      </w:r>
      <w:r>
        <w:rPr>
          <w:rFonts w:ascii="Calibri" w:hAnsi="Calibri" w:cs="Calibri" w:eastAsia="Calibri"/>
          <w:color w:val="auto"/>
          <w:spacing w:val="0"/>
          <w:position w:val="0"/>
          <w:sz w:val="24"/>
          <w:shd w:fill="auto" w:val="clear"/>
        </w:rPr>
        <w:t xml:space="preserve"> (20), 6689-6697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Pfeiffer, V., Papenfort, K., Lucchini, S., Hinton, J. C., Vogel, J. Coding sequence targeting by MicC RNA reveals bacterial mRNA silencing downstream of translational initiation. </w:t>
      </w:r>
      <w:r>
        <w:rPr>
          <w:rFonts w:ascii="Calibri" w:hAnsi="Calibri" w:cs="Calibri" w:eastAsia="Calibri"/>
          <w:i/>
          <w:color w:val="auto"/>
          <w:spacing w:val="0"/>
          <w:position w:val="0"/>
          <w:sz w:val="24"/>
          <w:shd w:fill="auto" w:val="clear"/>
        </w:rPr>
        <w:t xml:space="preserve">Nature Structural </w:t>
      </w:r>
      <w:r>
        <w:rPr>
          <w:rFonts w:ascii="Calibri" w:hAnsi="Calibri" w:cs="Calibri" w:eastAsia="Calibri"/>
          <w:color w:val="auto"/>
          <w:spacing w:val="0"/>
          <w:position w:val="0"/>
          <w:sz w:val="24"/>
          <w:shd w:fill="auto" w:val="clear"/>
        </w:rPr>
        <w:t xml:space="preserve">&amp;amp;</w:t>
      </w:r>
      <w:r>
        <w:rPr>
          <w:rFonts w:ascii="Calibri" w:hAnsi="Calibri" w:cs="Calibri" w:eastAsia="Calibri"/>
          <w:i/>
          <w:color w:val="auto"/>
          <w:spacing w:val="0"/>
          <w:position w:val="0"/>
          <w:sz w:val="24"/>
          <w:shd w:fill="auto" w:val="clear"/>
        </w:rPr>
        <w:t xml:space="preserve">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(8), 840-846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Dam, S., Pag&amp;#232;s, J. M., Masi, M. Dual Regulation of the Small RNA MicC and the Quiescent Porin OmpN in Response to Antibiotic Stress in Escherichia coli.</w:t>
      </w:r>
      <w:r>
        <w:rPr>
          <w:rFonts w:ascii="Calibri" w:hAnsi="Calibri" w:cs="Calibri" w:eastAsia="Calibri"/>
          <w:i/>
          <w:color w:val="auto"/>
          <w:spacing w:val="0"/>
          <w:position w:val="0"/>
          <w:sz w:val="24"/>
          <w:shd w:fill="auto" w:val="clear"/>
        </w:rPr>
        <w:t xml:space="preserve"> Antibiotics (Basel)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 33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Hao, M. et al. Porin Deficiency in Carbapenem-Resistant Enterobacter aerogenes Strains. </w:t>
      </w:r>
      <w:r>
        <w:rPr>
          <w:rFonts w:ascii="Calibri" w:hAnsi="Calibri" w:cs="Calibri" w:eastAsia="Calibri"/>
          <w:i/>
          <w:color w:val="auto"/>
          <w:spacing w:val="0"/>
          <w:position w:val="0"/>
          <w:sz w:val="24"/>
          <w:shd w:fill="auto" w:val="clear"/>
        </w:rPr>
        <w:t xml:space="preserve">Microbial Drug Resistance.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(9), 1277-1283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Wroblewska, Z., Olejniczak, M. Hfq assists small RNAs in binding to the coding sequence of ompD mRNA and in rearranging its structure. </w:t>
      </w:r>
      <w:r>
        <w:rPr>
          <w:rFonts w:ascii="Calibri" w:hAnsi="Calibri" w:cs="Calibri" w:eastAsia="Calibri"/>
          <w:i/>
          <w:color w:val="auto"/>
          <w:spacing w:val="0"/>
          <w:position w:val="0"/>
          <w:sz w:val="24"/>
          <w:shd w:fill="auto" w:val="clear"/>
        </w:rPr>
        <w:t xml:space="preserve">RNA.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(7), 979-994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Santiviago, C. A., Toro, C. S., Hidalgo, A. A., Youderian, P., Mora, G. C. Global regulation of the Salmonella enterica serovar typhimurium major porin, OmpD.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185</w:t>
      </w:r>
      <w:r>
        <w:rPr>
          <w:rFonts w:ascii="Calibri" w:hAnsi="Calibri" w:cs="Calibri" w:eastAsia="Calibri"/>
          <w:color w:val="auto"/>
          <w:spacing w:val="0"/>
          <w:position w:val="0"/>
          <w:sz w:val="24"/>
          <w:shd w:fill="auto" w:val="clear"/>
        </w:rPr>
        <w:t xml:space="preserve"> (19), 5901-5905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Hara-Kaonga, B., Pistole, T. G. OmpD but not OmpC is involved in adherence of Salmonella enterica serovar typhimurium to human cells. </w:t>
      </w:r>
      <w:r>
        <w:rPr>
          <w:rFonts w:ascii="Calibri" w:hAnsi="Calibri" w:cs="Calibri" w:eastAsia="Calibri"/>
          <w:i/>
          <w:color w:val="auto"/>
          <w:spacing w:val="0"/>
          <w:position w:val="0"/>
          <w:sz w:val="24"/>
          <w:shd w:fill="auto" w:val="clear"/>
        </w:rPr>
        <w:t xml:space="preserve">Canadian Journal of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(9), 719-727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Datsenko, K. A., Wanner, B. L. One-step inactivation of chromosomal genes in Escherichia coli K-12 using PCR products. </w:t>
      </w:r>
      <w:r>
        <w:rPr>
          <w:rFonts w:ascii="Calibri" w:hAnsi="Calibri" w:cs="Calibri" w:eastAsia="Calibri"/>
          <w:i/>
          <w:color w:val="auto"/>
          <w:spacing w:val="0"/>
          <w:position w:val="0"/>
          <w:sz w:val="24"/>
          <w:shd w:fill="auto" w:val="clear"/>
        </w:rPr>
        <w:t xml:space="preserve">Proceedings of the National Academy of Sciences of the United States of America.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(12), 6640-6645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Meng, X. et al. The RNA chaperone Hfq regulates expression of fimbrial-related genes and virulence of Salmonella enterica serovar Enteritidis. </w:t>
      </w:r>
      <w:r>
        <w:rPr>
          <w:rFonts w:ascii="Calibri" w:hAnsi="Calibri" w:cs="Calibri" w:eastAsia="Calibri"/>
          <w:i/>
          <w:color w:val="auto"/>
          <w:spacing w:val="0"/>
          <w:position w:val="0"/>
          <w:sz w:val="24"/>
          <w:shd w:fill="auto" w:val="clear"/>
        </w:rPr>
        <w:t xml:space="preserve">FEMS Microbiology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346</w:t>
      </w:r>
      <w:r>
        <w:rPr>
          <w:rFonts w:ascii="Calibri" w:hAnsi="Calibri" w:cs="Calibri" w:eastAsia="Calibri"/>
          <w:color w:val="auto"/>
          <w:spacing w:val="0"/>
          <w:position w:val="0"/>
          <w:sz w:val="24"/>
          <w:shd w:fill="auto" w:val="clear"/>
        </w:rPr>
        <w:t xml:space="preserve"> (2), 90-96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Livak, K. J., Schmittgen, T. D. Analysis of relative gene expression data using real-time quantitative PCR and the 2(-Delta Delta C(T)) Method.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(4), 402-408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Van der Velden, A. W., B&amp;#228;umler, A. J., Tsolis, R. M., Heffron, F. Multiple fimbrial adhesins are required for full virulence of Salmonella typhimurium in mice.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(6), 2803-2808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Prescott, J. F. Salmonella enterica serovar enteritidis in humans and animals: Epidemiology, pathogenesis, and control. </w:t>
      </w:r>
      <w:r>
        <w:rPr>
          <w:rFonts w:ascii="Calibri" w:hAnsi="Calibri" w:cs="Calibri" w:eastAsia="Calibri"/>
          <w:i/>
          <w:color w:val="auto"/>
          <w:spacing w:val="0"/>
          <w:position w:val="0"/>
          <w:sz w:val="24"/>
          <w:shd w:fill="auto" w:val="clear"/>
        </w:rPr>
        <w:t xml:space="preserve">Canadian Veterinary Journal La Revue Veterinaire Canadienne.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(10), 736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Balasubramanian, R. 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global burden and epidemiology of invasive non-typhoidal Salmonella infections. </w:t>
      </w:r>
      <w:r>
        <w:rPr>
          <w:rFonts w:ascii="Calibri" w:hAnsi="Calibri" w:cs="Calibri" w:eastAsia="Calibri"/>
          <w:i/>
          <w:color w:val="auto"/>
          <w:spacing w:val="0"/>
          <w:position w:val="0"/>
          <w:sz w:val="24"/>
          <w:shd w:fill="auto" w:val="clear"/>
        </w:rPr>
        <w:t xml:space="preserve">Hum Vaccin Immunother.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(6), 1421-1426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De Buck, J., Van Immerseel, F., Haesebrouck, F., Ducatelle, R. Colonization of the chicken reproductive tract and egg contamination by Salmonella. </w:t>
      </w:r>
      <w:r>
        <w:rPr>
          <w:rFonts w:ascii="Calibri" w:hAnsi="Calibri" w:cs="Calibri" w:eastAsia="Calibri"/>
          <w:i/>
          <w:color w:val="auto"/>
          <w:spacing w:val="0"/>
          <w:position w:val="0"/>
          <w:sz w:val="24"/>
          <w:shd w:fill="auto" w:val="clear"/>
        </w:rPr>
        <w:t xml:space="preserve">Journal of General and Applied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(2), 233-245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Padalon-Brauch, G. et al. Small RNAs encoded within genetic islands of Salmonella typhimurium show host-induced expression and role in virulence.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(6), 1913-1927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Santiviago, C. A. et al. Analysis of pools of targeted Salmonella deletion mutants identifies novel genes affecting fitness during competitive infection in mice.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(7), e1000477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Gong, H. et al. A Salmonella small non-coding RNA facilitates bacterial invasion and intracellular replication by modulating the expression of virulence factors.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(9), e1002120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H&amp;#233;brard, M. et al. sRNAs and the virulence of Salmonella enterica serovar Typhimurium. </w:t>
      </w:r>
      <w:r>
        <w:rPr>
          <w:rFonts w:ascii="Calibri" w:hAnsi="Calibri" w:cs="Calibri" w:eastAsia="Calibri"/>
          <w:i/>
          <w:color w:val="auto"/>
          <w:spacing w:val="0"/>
          <w:position w:val="0"/>
          <w:sz w:val="24"/>
          <w:shd w:fill="auto" w:val="clear"/>
        </w:rPr>
        <w:t xml:space="preserve">RNA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437-445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Vogel, J., Papenfort, K. Small non-coding RNAs and the bacterial outer membrane. </w:t>
      </w:r>
      <w:r>
        <w:rPr>
          <w:rFonts w:ascii="Calibri" w:hAnsi="Calibri" w:cs="Calibri" w:eastAsia="Calibri"/>
          <w:i/>
          <w:color w:val="auto"/>
          <w:spacing w:val="0"/>
          <w:position w:val="0"/>
          <w:sz w:val="24"/>
          <w:shd w:fill="auto" w:val="clear"/>
        </w:rPr>
        <w:t xml:space="preserve">Current Opinion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605-611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Papenfort, K. et al. SigmaE-dependent small RNAs of Salmonella respond to membrane stress by accelerating global omp mRNA decay. </w:t>
      </w:r>
      <w:r>
        <w:rPr>
          <w:rFonts w:ascii="Calibri" w:hAnsi="Calibri" w:cs="Calibri" w:eastAsia="Calibri"/>
          <w:i/>
          <w:color w:val="auto"/>
          <w:spacing w:val="0"/>
          <w:position w:val="0"/>
          <w:sz w:val="24"/>
          <w:shd w:fill="auto" w:val="clear"/>
        </w:rPr>
        <w:t xml:space="preserve">Molecular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(6), 1674-1688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Udekwu, K. I. et al. Hfq-dependent regulation of OmpA synthesis is mediated by an antisense RNA. </w:t>
      </w:r>
      <w:r>
        <w:rPr>
          <w:rFonts w:ascii="Calibri" w:hAnsi="Calibri" w:cs="Calibri" w:eastAsia="Calibri"/>
          <w:i/>
          <w:color w:val="auto"/>
          <w:spacing w:val="0"/>
          <w:position w:val="0"/>
          <w:sz w:val="24"/>
          <w:shd w:fill="auto" w:val="clear"/>
        </w:rPr>
        <w:t xml:space="preserve">Genes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(19), 2355-2366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Papenfort, K., Vogel, J. Multiple target regulation by small noncoding RNAs rewires gene expression at the post-transcriptional level. </w:t>
      </w:r>
      <w:r>
        <w:rPr>
          <w:rFonts w:ascii="Calibri" w:hAnsi="Calibri" w:cs="Calibri" w:eastAsia="Calibri"/>
          <w:i/>
          <w:color w:val="auto"/>
          <w:spacing w:val="0"/>
          <w:position w:val="0"/>
          <w:sz w:val="24"/>
          <w:shd w:fill="auto" w:val="clear"/>
        </w:rPr>
        <w:t xml:space="preserve">Research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160</w:t>
      </w:r>
      <w:r>
        <w:rPr>
          <w:rFonts w:ascii="Calibri" w:hAnsi="Calibri" w:cs="Calibri" w:eastAsia="Calibri"/>
          <w:color w:val="auto"/>
          <w:spacing w:val="0"/>
          <w:position w:val="0"/>
          <w:sz w:val="24"/>
          <w:shd w:fill="auto" w:val="clear"/>
        </w:rPr>
        <w:t xml:space="preserve"> (4), 278-287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Lease, R. A., Cusick, M. E., Belfort, M. Riboregulation in Escherichia coli: DsrA RNA acts by RNA:RNA interactions at multiple loci.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(21), 12456-12461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Sharma, C. M., Darfeuille, F., Plantinga, T. H., Vogel, J. A small RNA regulates multiple ABC transporter mRNAs by targeting C/A-rich elements inside and upstream of ribosome-binding sites. </w:t>
      </w:r>
      <w:r>
        <w:rPr>
          <w:rFonts w:ascii="Calibri" w:hAnsi="Calibri" w:cs="Calibri" w:eastAsia="Calibri"/>
          <w:i/>
          <w:color w:val="auto"/>
          <w:spacing w:val="0"/>
          <w:position w:val="0"/>
          <w:sz w:val="24"/>
          <w:shd w:fill="auto" w:val="clear"/>
        </w:rPr>
        <w:t xml:space="preserve">Genes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(21), 2804-2817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Boisset, S. et al. Staphylococcus aureus RNAIII coordinately represses the synthesis of virulence factors and the transcription regulator Rot by an antisense mechanism. </w:t>
      </w:r>
      <w:r>
        <w:rPr>
          <w:rFonts w:ascii="Calibri" w:hAnsi="Calibri" w:cs="Calibri" w:eastAsia="Calibri"/>
          <w:i/>
          <w:color w:val="auto"/>
          <w:spacing w:val="0"/>
          <w:position w:val="0"/>
          <w:sz w:val="24"/>
          <w:shd w:fill="auto" w:val="clear"/>
        </w:rPr>
        <w:t xml:space="preserve">Genes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(11), 1353-1366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Mass&amp;#233;, E., Vanderpool, C. K., Gottesman, S. Effect of RyhB small RNA on global iron use in Escherichia coli.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187</w:t>
      </w:r>
      <w:r>
        <w:rPr>
          <w:rFonts w:ascii="Calibri" w:hAnsi="Calibri" w:cs="Calibri" w:eastAsia="Calibri"/>
          <w:color w:val="auto"/>
          <w:spacing w:val="0"/>
          <w:position w:val="0"/>
          <w:sz w:val="24"/>
          <w:shd w:fill="auto" w:val="clear"/>
        </w:rPr>
        <w:t xml:space="preserve"> (20), 6962-6971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Papenfort, K., Vogel, J. Regulatory RNA in bacterial pathogens. </w:t>
      </w:r>
      <w:r>
        <w:rPr>
          <w:rFonts w:ascii="Calibri" w:hAnsi="Calibri" w:cs="Calibri" w:eastAsia="Calibri"/>
          <w:i/>
          <w:color w:val="auto"/>
          <w:spacing w:val="0"/>
          <w:position w:val="0"/>
          <w:sz w:val="24"/>
          <w:shd w:fill="auto" w:val="clear"/>
        </w:rPr>
        <w:t xml:space="preserve">Cell Host &amp;amp; Microbe.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116-127 (2010).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