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7DC" w:rsidRPr="00A13151" w:rsidRDefault="00A13151">
      <w:pPr>
        <w:rPr>
          <w:b/>
        </w:rPr>
      </w:pPr>
      <w:r w:rsidRPr="00A13151">
        <w:rPr>
          <w:b/>
        </w:rPr>
        <w:t>#61805 Screenshot Summary</w:t>
      </w:r>
    </w:p>
    <w:p w:rsidR="00A13151" w:rsidRDefault="00A13151">
      <w:pPr>
        <w:rPr>
          <w:b/>
        </w:rPr>
      </w:pPr>
      <w:r w:rsidRPr="00A13151">
        <w:rPr>
          <w:b/>
        </w:rPr>
        <w:t>61805_screenshot_1</w:t>
      </w:r>
    </w:p>
    <w:p w:rsidR="00A13151" w:rsidRPr="00A13151" w:rsidRDefault="00A13151" w:rsidP="00A13151">
      <w:pPr>
        <w:pStyle w:val="ListParagraph"/>
        <w:numPr>
          <w:ilvl w:val="0"/>
          <w:numId w:val="1"/>
        </w:numPr>
        <w:rPr>
          <w:b/>
        </w:rPr>
      </w:pPr>
      <w:r>
        <w:t>7.3 (</w:t>
      </w:r>
      <w:r w:rsidRPr="00A13151">
        <w:t>Crop the image to include the plates, but exclude the lids or anything else in the background of the image.</w:t>
      </w:r>
      <w:r>
        <w:t>)</w:t>
      </w:r>
    </w:p>
    <w:p w:rsidR="00A13151" w:rsidRDefault="00A13151" w:rsidP="00A13151">
      <w:pPr>
        <w:rPr>
          <w:b/>
        </w:rPr>
      </w:pPr>
      <w:r w:rsidRPr="00A13151">
        <w:rPr>
          <w:b/>
        </w:rPr>
        <w:t>61805_screenshot_</w:t>
      </w:r>
      <w:r w:rsidRPr="00A13151">
        <w:rPr>
          <w:b/>
        </w:rPr>
        <w:t>2</w:t>
      </w:r>
    </w:p>
    <w:p w:rsidR="00A13151" w:rsidRPr="00A13151" w:rsidRDefault="00A13151" w:rsidP="00A13151">
      <w:pPr>
        <w:pStyle w:val="ListParagraph"/>
        <w:numPr>
          <w:ilvl w:val="0"/>
          <w:numId w:val="1"/>
        </w:numPr>
      </w:pPr>
      <w:r>
        <w:t>7.4 (</w:t>
      </w:r>
      <w:r w:rsidR="00BC460F">
        <w:t>Change</w:t>
      </w:r>
      <w:r w:rsidRPr="00A13151">
        <w:t xml:space="preserve"> the image to black and white using the following commands: Image, Adjust, Color Threshold, Thresholding method: Default, Threshold color: B&amp;W, Threshold space: Lab. Unselect the Dark background box. The image should now be black and white. Black represents the light background, and white represents the blue metastatic colonies.</w:t>
      </w:r>
      <w:r>
        <w:t>)</w:t>
      </w:r>
    </w:p>
    <w:p w:rsidR="00A13151" w:rsidRDefault="00A13151" w:rsidP="00A13151">
      <w:pPr>
        <w:rPr>
          <w:b/>
        </w:rPr>
      </w:pPr>
      <w:r w:rsidRPr="00A13151">
        <w:rPr>
          <w:b/>
        </w:rPr>
        <w:t>61805_screenshot_</w:t>
      </w:r>
      <w:r w:rsidRPr="00A13151">
        <w:rPr>
          <w:b/>
        </w:rPr>
        <w:t>3</w:t>
      </w:r>
    </w:p>
    <w:p w:rsidR="00A13151" w:rsidRPr="00A13151" w:rsidRDefault="00A13151" w:rsidP="00A13151">
      <w:pPr>
        <w:pStyle w:val="ListParagraph"/>
        <w:numPr>
          <w:ilvl w:val="0"/>
          <w:numId w:val="1"/>
        </w:numPr>
      </w:pPr>
      <w:r>
        <w:t>7.5 (</w:t>
      </w:r>
      <w:r w:rsidRPr="00A13151">
        <w:t>Using the Circle tool on the Fiji-ImageJ toolbar, select the area to be analyzed. Draw one circle to use for all of the plates to ensure each plate is analyzed for the same-sized area. Choose a size that maximizes analyzed area on the plates while minimizing the background noise that appears on the edge of the plates. The size appears in the toolbar as it is drawn, so it is possible to make a perfect circle by monitoring the height and the width as the circle is drawn.</w:t>
      </w:r>
      <w:r>
        <w:t>)</w:t>
      </w:r>
    </w:p>
    <w:p w:rsidR="00A13151" w:rsidRDefault="00A13151" w:rsidP="00A13151">
      <w:pPr>
        <w:rPr>
          <w:b/>
        </w:rPr>
      </w:pPr>
      <w:r w:rsidRPr="00A13151">
        <w:rPr>
          <w:b/>
        </w:rPr>
        <w:t>61805_screenshot_</w:t>
      </w:r>
      <w:r w:rsidRPr="00A13151">
        <w:rPr>
          <w:b/>
        </w:rPr>
        <w:t>4</w:t>
      </w:r>
    </w:p>
    <w:p w:rsidR="004961E5" w:rsidRPr="00A13151" w:rsidRDefault="00A13151" w:rsidP="00BC460F">
      <w:pPr>
        <w:pStyle w:val="ListParagraph"/>
        <w:numPr>
          <w:ilvl w:val="0"/>
          <w:numId w:val="1"/>
        </w:numPr>
      </w:pPr>
      <w:r>
        <w:t>7.6 (</w:t>
      </w:r>
      <w:r w:rsidRPr="00A13151">
        <w:t>Analyze the selected circle to determine what percentage of the area is white, which represents the area of the plate that has blue metastatic colonies. Use the following commands:</w:t>
      </w:r>
      <w:r>
        <w:t xml:space="preserve"> </w:t>
      </w:r>
      <w:r w:rsidRPr="00A13151">
        <w:t>Analyze, Analyze Particles, Size (pixel2): 0-Infinity, Circularity: 0.00-1.00, Show: Nothing, and check the Summarize box. Hit OK.</w:t>
      </w:r>
      <w:r>
        <w:t>)</w:t>
      </w:r>
    </w:p>
    <w:p w:rsidR="00A13151" w:rsidRDefault="00A13151" w:rsidP="00A13151">
      <w:pPr>
        <w:rPr>
          <w:b/>
        </w:rPr>
      </w:pPr>
      <w:r w:rsidRPr="00A13151">
        <w:rPr>
          <w:b/>
        </w:rPr>
        <w:t>61805_screenshot_</w:t>
      </w:r>
      <w:r w:rsidRPr="00A13151">
        <w:rPr>
          <w:b/>
        </w:rPr>
        <w:t>5</w:t>
      </w:r>
    </w:p>
    <w:p w:rsidR="004961E5" w:rsidRPr="004961E5" w:rsidRDefault="004961E5" w:rsidP="00C908B8">
      <w:pPr>
        <w:pStyle w:val="ListParagraph"/>
        <w:numPr>
          <w:ilvl w:val="0"/>
          <w:numId w:val="1"/>
        </w:numPr>
        <w:rPr>
          <w:b/>
        </w:rPr>
      </w:pPr>
      <w:r>
        <w:t>7.8 (</w:t>
      </w:r>
      <w:r w:rsidRPr="004961E5">
        <w:t>Move the circle, without altering its size by grabbing it in its center, to the next plate in the picture. Repeat steps 7.6 and 7.7 for all plates in the picture.</w:t>
      </w:r>
      <w:r>
        <w:t>)</w:t>
      </w:r>
      <w:r w:rsidRPr="004961E5">
        <w:t xml:space="preserve"> </w:t>
      </w:r>
    </w:p>
    <w:p w:rsidR="00A13151" w:rsidRDefault="00A13151" w:rsidP="004961E5">
      <w:pPr>
        <w:rPr>
          <w:b/>
        </w:rPr>
      </w:pPr>
      <w:r w:rsidRPr="004961E5">
        <w:rPr>
          <w:b/>
        </w:rPr>
        <w:t>61805_screenshot_</w:t>
      </w:r>
      <w:r w:rsidRPr="004961E5">
        <w:rPr>
          <w:b/>
        </w:rPr>
        <w:t>6</w:t>
      </w:r>
    </w:p>
    <w:p w:rsidR="004961E5" w:rsidRDefault="004961E5" w:rsidP="007015DE">
      <w:pPr>
        <w:pStyle w:val="ListParagraph"/>
        <w:numPr>
          <w:ilvl w:val="0"/>
          <w:numId w:val="1"/>
        </w:numPr>
      </w:pPr>
      <w:r>
        <w:t>7.7 &amp; Note (</w:t>
      </w:r>
      <w:r w:rsidRPr="004961E5">
        <w:t>Record the % Area result. This is the percentage of the selected area that is white, and therefore represents the metastatic burden. NOTE: It is recommended to either save the results in Fiji-ImageJ or copy/paste the entire results page into a separate document</w:t>
      </w:r>
      <w:bookmarkStart w:id="0" w:name="_GoBack"/>
      <w:bookmarkEnd w:id="0"/>
      <w:r w:rsidRPr="004961E5">
        <w:t>.</w:t>
      </w:r>
      <w:r>
        <w:t>)</w:t>
      </w:r>
    </w:p>
    <w:p w:rsidR="004961E5" w:rsidRPr="004961E5" w:rsidRDefault="004961E5" w:rsidP="004961E5">
      <w:pPr>
        <w:rPr>
          <w:b/>
        </w:rPr>
      </w:pPr>
      <w:r>
        <w:rPr>
          <w:b/>
        </w:rPr>
        <w:t>61805_screenshot_7</w:t>
      </w:r>
    </w:p>
    <w:p w:rsidR="004961E5" w:rsidRPr="004961E5" w:rsidRDefault="004961E5" w:rsidP="004961E5">
      <w:pPr>
        <w:pStyle w:val="ListParagraph"/>
        <w:numPr>
          <w:ilvl w:val="0"/>
          <w:numId w:val="1"/>
        </w:numPr>
        <w:rPr>
          <w:b/>
        </w:rPr>
      </w:pPr>
      <w:r>
        <w:t>7.9 (</w:t>
      </w:r>
      <w:r w:rsidRPr="004961E5">
        <w:t>Once all plates and images have been analyzed, average the % Area results between different images for each plate to mitigate any inconsistencies between pictures.</w:t>
      </w:r>
      <w:r>
        <w:t>)</w:t>
      </w:r>
    </w:p>
    <w:p w:rsidR="00A13151" w:rsidRDefault="00A13151"/>
    <w:sectPr w:rsidR="00A13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0110"/>
    <w:multiLevelType w:val="hybridMultilevel"/>
    <w:tmpl w:val="5256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51"/>
    <w:rsid w:val="004961E5"/>
    <w:rsid w:val="00A13151"/>
    <w:rsid w:val="00BC460F"/>
    <w:rsid w:val="00E66C99"/>
    <w:rsid w:val="00E7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8BC4"/>
  <w15:chartTrackingRefBased/>
  <w15:docId w15:val="{31D8B654-0F7A-4670-BC24-54131DB6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03644681">
      <w:bodyDiv w:val="1"/>
      <w:marLeft w:val="0"/>
      <w:marRight w:val="0"/>
      <w:marTop w:val="0"/>
      <w:marBottom w:val="0"/>
      <w:divBdr>
        <w:top w:val="none" w:sz="0" w:space="0" w:color="auto"/>
        <w:left w:val="none" w:sz="0" w:space="0" w:color="auto"/>
        <w:bottom w:val="none" w:sz="0" w:space="0" w:color="auto"/>
        <w:right w:val="none" w:sz="0" w:space="0" w:color="auto"/>
      </w:divBdr>
    </w:div>
    <w:div w:id="373042566">
      <w:bodyDiv w:val="1"/>
      <w:marLeft w:val="0"/>
      <w:marRight w:val="0"/>
      <w:marTop w:val="0"/>
      <w:marBottom w:val="0"/>
      <w:divBdr>
        <w:top w:val="none" w:sz="0" w:space="0" w:color="auto"/>
        <w:left w:val="none" w:sz="0" w:space="0" w:color="auto"/>
        <w:bottom w:val="none" w:sz="0" w:space="0" w:color="auto"/>
        <w:right w:val="none" w:sz="0" w:space="0" w:color="auto"/>
      </w:divBdr>
    </w:div>
    <w:div w:id="847451760">
      <w:bodyDiv w:val="1"/>
      <w:marLeft w:val="0"/>
      <w:marRight w:val="0"/>
      <w:marTop w:val="0"/>
      <w:marBottom w:val="0"/>
      <w:divBdr>
        <w:top w:val="none" w:sz="0" w:space="0" w:color="auto"/>
        <w:left w:val="none" w:sz="0" w:space="0" w:color="auto"/>
        <w:bottom w:val="none" w:sz="0" w:space="0" w:color="auto"/>
        <w:right w:val="none" w:sz="0" w:space="0" w:color="auto"/>
      </w:divBdr>
    </w:div>
    <w:div w:id="934172288">
      <w:bodyDiv w:val="1"/>
      <w:marLeft w:val="0"/>
      <w:marRight w:val="0"/>
      <w:marTop w:val="0"/>
      <w:marBottom w:val="0"/>
      <w:divBdr>
        <w:top w:val="none" w:sz="0" w:space="0" w:color="auto"/>
        <w:left w:val="none" w:sz="0" w:space="0" w:color="auto"/>
        <w:bottom w:val="none" w:sz="0" w:space="0" w:color="auto"/>
        <w:right w:val="none" w:sz="0" w:space="0" w:color="auto"/>
      </w:divBdr>
    </w:div>
    <w:div w:id="1535994938">
      <w:bodyDiv w:val="1"/>
      <w:marLeft w:val="0"/>
      <w:marRight w:val="0"/>
      <w:marTop w:val="0"/>
      <w:marBottom w:val="0"/>
      <w:divBdr>
        <w:top w:val="none" w:sz="0" w:space="0" w:color="auto"/>
        <w:left w:val="none" w:sz="0" w:space="0" w:color="auto"/>
        <w:bottom w:val="none" w:sz="0" w:space="0" w:color="auto"/>
        <w:right w:val="none" w:sz="0" w:space="0" w:color="auto"/>
      </w:divBdr>
    </w:div>
    <w:div w:id="2050101764">
      <w:bodyDiv w:val="1"/>
      <w:marLeft w:val="0"/>
      <w:marRight w:val="0"/>
      <w:marTop w:val="0"/>
      <w:marBottom w:val="0"/>
      <w:divBdr>
        <w:top w:val="none" w:sz="0" w:space="0" w:color="auto"/>
        <w:left w:val="none" w:sz="0" w:space="0" w:color="auto"/>
        <w:bottom w:val="none" w:sz="0" w:space="0" w:color="auto"/>
        <w:right w:val="none" w:sz="0" w:space="0" w:color="auto"/>
      </w:divBdr>
    </w:div>
    <w:div w:id="2067338237">
      <w:bodyDiv w:val="1"/>
      <w:marLeft w:val="0"/>
      <w:marRight w:val="0"/>
      <w:marTop w:val="0"/>
      <w:marBottom w:val="0"/>
      <w:divBdr>
        <w:top w:val="none" w:sz="0" w:space="0" w:color="auto"/>
        <w:left w:val="none" w:sz="0" w:space="0" w:color="auto"/>
        <w:bottom w:val="none" w:sz="0" w:space="0" w:color="auto"/>
        <w:right w:val="none" w:sz="0" w:space="0" w:color="auto"/>
      </w:divBdr>
    </w:div>
    <w:div w:id="2091778189">
      <w:bodyDiv w:val="1"/>
      <w:marLeft w:val="0"/>
      <w:marRight w:val="0"/>
      <w:marTop w:val="0"/>
      <w:marBottom w:val="0"/>
      <w:divBdr>
        <w:top w:val="none" w:sz="0" w:space="0" w:color="auto"/>
        <w:left w:val="none" w:sz="0" w:space="0" w:color="auto"/>
        <w:bottom w:val="none" w:sz="0" w:space="0" w:color="auto"/>
        <w:right w:val="none" w:sz="0" w:space="0" w:color="auto"/>
      </w:divBdr>
    </w:div>
    <w:div w:id="21391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cp:revision>
  <dcterms:created xsi:type="dcterms:W3CDTF">2020-09-25T02:00:00Z</dcterms:created>
  <dcterms:modified xsi:type="dcterms:W3CDTF">2020-09-25T02:28:00Z</dcterms:modified>
</cp:coreProperties>
</file>