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5FBC" w14:textId="7E57917F" w:rsidR="00D9755A" w:rsidRPr="009C73E5" w:rsidRDefault="000D7022" w:rsidP="007A29C1">
      <w:pPr>
        <w:contextualSpacing/>
        <w:rPr>
          <w:rFonts w:asciiTheme="minorHAnsi" w:hAnsiTheme="minorHAnsi" w:cstheme="minorHAnsi"/>
          <w:color w:val="auto"/>
        </w:rPr>
      </w:pPr>
      <w:bookmarkStart w:id="0" w:name="_heading=h.gjdgxs" w:colFirst="0" w:colLast="0"/>
      <w:bookmarkStart w:id="1" w:name="_Hlk48897637"/>
      <w:bookmarkEnd w:id="0"/>
      <w:bookmarkEnd w:id="1"/>
      <w:r w:rsidRPr="009C73E5">
        <w:rPr>
          <w:color w:val="auto"/>
        </w:rPr>
        <w:t xml:space="preserve"> </w:t>
      </w:r>
      <w:r w:rsidRPr="009C73E5">
        <w:rPr>
          <w:rFonts w:asciiTheme="minorHAnsi" w:hAnsiTheme="minorHAnsi" w:cstheme="minorHAnsi"/>
          <w:b/>
          <w:color w:val="auto"/>
        </w:rPr>
        <w:t>TITLE:</w:t>
      </w:r>
      <w:r w:rsidRPr="009C73E5">
        <w:rPr>
          <w:rFonts w:asciiTheme="minorHAnsi" w:hAnsiTheme="minorHAnsi" w:cstheme="minorHAnsi"/>
          <w:color w:val="auto"/>
        </w:rPr>
        <w:t xml:space="preserve"> </w:t>
      </w:r>
    </w:p>
    <w:p w14:paraId="4CB347CC" w14:textId="00C408D6" w:rsidR="0085708E" w:rsidRPr="009C73E5" w:rsidRDefault="00275AC1" w:rsidP="007A29C1">
      <w:pPr>
        <w:contextualSpacing/>
        <w:rPr>
          <w:rFonts w:asciiTheme="minorHAnsi" w:hAnsiTheme="minorHAnsi" w:cstheme="minorHAnsi"/>
          <w:bCs/>
          <w:color w:val="auto"/>
        </w:rPr>
      </w:pPr>
      <w:r>
        <w:rPr>
          <w:rFonts w:asciiTheme="minorHAnsi" w:hAnsiTheme="minorHAnsi" w:cstheme="minorHAnsi"/>
          <w:bCs/>
          <w:color w:val="auto"/>
        </w:rPr>
        <w:t>Building</w:t>
      </w:r>
      <w:r w:rsidR="0085708E" w:rsidRPr="009C73E5">
        <w:rPr>
          <w:rFonts w:asciiTheme="minorHAnsi" w:hAnsiTheme="minorHAnsi" w:cstheme="minorHAnsi"/>
          <w:bCs/>
          <w:color w:val="auto"/>
        </w:rPr>
        <w:t xml:space="preserve"> Langmuir probes and emissive probes for plasma potential measurements in low pressure</w:t>
      </w:r>
      <w:r w:rsidR="00B90435" w:rsidRPr="00B90435">
        <w:rPr>
          <w:rFonts w:asciiTheme="minorHAnsi" w:hAnsiTheme="minorHAnsi" w:cstheme="minorHAnsi"/>
          <w:color w:val="auto"/>
        </w:rPr>
        <w:t>,</w:t>
      </w:r>
      <w:r w:rsidR="0085708E" w:rsidRPr="009C73E5">
        <w:rPr>
          <w:rFonts w:asciiTheme="minorHAnsi" w:hAnsiTheme="minorHAnsi" w:cstheme="minorHAnsi"/>
          <w:bCs/>
          <w:color w:val="auto"/>
        </w:rPr>
        <w:t xml:space="preserve"> low temperature plasmas</w:t>
      </w:r>
    </w:p>
    <w:p w14:paraId="183F55E8" w14:textId="77777777" w:rsidR="00D9755A" w:rsidRPr="009C73E5" w:rsidRDefault="00D9755A" w:rsidP="007A29C1">
      <w:pPr>
        <w:contextualSpacing/>
        <w:rPr>
          <w:rFonts w:asciiTheme="minorHAnsi" w:hAnsiTheme="minorHAnsi" w:cstheme="minorHAnsi"/>
          <w:color w:val="auto"/>
        </w:rPr>
      </w:pPr>
    </w:p>
    <w:p w14:paraId="3FF9C037" w14:textId="2CB14CEF"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b/>
          <w:color w:val="auto"/>
        </w:rPr>
        <w:t>AUTHORS AND AFFILIATIONS:</w:t>
      </w:r>
    </w:p>
    <w:p w14:paraId="6B4FCF93" w14:textId="5CD974A8" w:rsidR="00D9755A" w:rsidRPr="009C73E5" w:rsidRDefault="000D7022" w:rsidP="007A29C1">
      <w:pPr>
        <w:contextualSpacing/>
        <w:rPr>
          <w:rFonts w:asciiTheme="minorHAnsi" w:hAnsiTheme="minorHAnsi" w:cstheme="minorHAnsi"/>
          <w:color w:val="auto"/>
          <w:vertAlign w:val="superscript"/>
        </w:rPr>
      </w:pPr>
      <w:r w:rsidRPr="009C73E5">
        <w:rPr>
          <w:rFonts w:asciiTheme="minorHAnsi" w:hAnsiTheme="minorHAnsi" w:cstheme="minorHAnsi"/>
          <w:color w:val="auto"/>
        </w:rPr>
        <w:t>Peixuan Li</w:t>
      </w:r>
      <w:r w:rsidRPr="009C73E5">
        <w:rPr>
          <w:rFonts w:asciiTheme="minorHAnsi" w:hAnsiTheme="minorHAnsi" w:cstheme="minorHAnsi"/>
          <w:color w:val="auto"/>
          <w:vertAlign w:val="superscript"/>
        </w:rPr>
        <w:t>1</w:t>
      </w:r>
      <w:r w:rsidR="00B90435" w:rsidRPr="00B90435">
        <w:rPr>
          <w:rFonts w:asciiTheme="minorHAnsi" w:hAnsiTheme="minorHAnsi" w:cstheme="minorHAnsi"/>
          <w:color w:val="auto"/>
          <w:vertAlign w:val="superscript"/>
        </w:rPr>
        <w:t>,</w:t>
      </w:r>
      <w:r w:rsidRPr="009C73E5">
        <w:rPr>
          <w:rFonts w:asciiTheme="minorHAnsi" w:hAnsiTheme="minorHAnsi" w:cstheme="minorHAnsi"/>
          <w:color w:val="auto"/>
        </w:rPr>
        <w:t>*</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Noah Hershkowitz</w:t>
      </w:r>
      <w:r w:rsidRPr="009C73E5">
        <w:rPr>
          <w:rFonts w:asciiTheme="minorHAnsi" w:hAnsiTheme="minorHAnsi" w:cstheme="minorHAnsi"/>
          <w:color w:val="auto"/>
          <w:vertAlign w:val="superscript"/>
        </w:rPr>
        <w:t>1</w:t>
      </w:r>
      <w:r w:rsidR="00B90435" w:rsidRPr="00B90435">
        <w:rPr>
          <w:rFonts w:asciiTheme="minorHAnsi" w:hAnsiTheme="minorHAnsi" w:cstheme="minorHAnsi"/>
          <w:color w:val="auto"/>
          <w:vertAlign w:val="superscript"/>
        </w:rPr>
        <w:t>,</w:t>
      </w:r>
      <w:r w:rsidRPr="009C73E5">
        <w:rPr>
          <w:rFonts w:asciiTheme="minorHAnsi" w:hAnsiTheme="minorHAnsi" w:cstheme="minorHAnsi"/>
          <w:color w:val="auto"/>
        </w:rPr>
        <w:t>*</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Greg Severn</w:t>
      </w:r>
      <w:r w:rsidRPr="009C73E5">
        <w:rPr>
          <w:rFonts w:asciiTheme="minorHAnsi" w:hAnsiTheme="minorHAnsi" w:cstheme="minorHAnsi"/>
          <w:color w:val="auto"/>
          <w:vertAlign w:val="superscript"/>
        </w:rPr>
        <w:t>2</w:t>
      </w:r>
      <w:r w:rsidR="00B90435" w:rsidRPr="00B90435">
        <w:rPr>
          <w:rFonts w:asciiTheme="minorHAnsi" w:hAnsiTheme="minorHAnsi" w:cstheme="minorHAnsi"/>
          <w:color w:val="auto"/>
          <w:vertAlign w:val="superscript"/>
        </w:rPr>
        <w:t>,</w:t>
      </w:r>
      <w:r w:rsidRPr="009C73E5">
        <w:rPr>
          <w:rFonts w:asciiTheme="minorHAnsi" w:hAnsiTheme="minorHAnsi" w:cstheme="minorHAnsi"/>
          <w:color w:val="auto"/>
        </w:rPr>
        <w:t>*</w:t>
      </w:r>
    </w:p>
    <w:p w14:paraId="6FDB332F" w14:textId="77777777" w:rsidR="00D9755A" w:rsidRPr="009C73E5" w:rsidRDefault="00D9755A" w:rsidP="007A29C1">
      <w:pPr>
        <w:contextualSpacing/>
        <w:rPr>
          <w:rFonts w:asciiTheme="minorHAnsi" w:hAnsiTheme="minorHAnsi" w:cstheme="minorHAnsi"/>
          <w:color w:val="auto"/>
        </w:rPr>
      </w:pPr>
    </w:p>
    <w:p w14:paraId="47478AC9" w14:textId="384D4A92"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vertAlign w:val="superscript"/>
        </w:rPr>
        <w:t>1</w:t>
      </w:r>
      <w:r w:rsidRPr="009C73E5">
        <w:rPr>
          <w:rFonts w:asciiTheme="minorHAnsi" w:hAnsiTheme="minorHAnsi" w:cstheme="minorHAnsi"/>
          <w:color w:val="auto"/>
        </w:rPr>
        <w:t>Department of Engineering Physics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University of Wisconsin</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Madison</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WI</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USA</w:t>
      </w:r>
    </w:p>
    <w:p w14:paraId="1EA40C7A" w14:textId="211AD5F2" w:rsidR="00D9755A" w:rsidRDefault="000D7022" w:rsidP="007A29C1">
      <w:pPr>
        <w:contextualSpacing/>
        <w:rPr>
          <w:rFonts w:asciiTheme="minorHAnsi" w:hAnsiTheme="minorHAnsi" w:cstheme="minorHAnsi"/>
          <w:color w:val="auto"/>
        </w:rPr>
      </w:pPr>
      <w:r w:rsidRPr="009C73E5">
        <w:rPr>
          <w:rFonts w:asciiTheme="minorHAnsi" w:hAnsiTheme="minorHAnsi" w:cstheme="minorHAnsi"/>
          <w:color w:val="auto"/>
          <w:vertAlign w:val="superscript"/>
        </w:rPr>
        <w:t>2</w:t>
      </w:r>
      <w:r w:rsidRPr="009C73E5">
        <w:rPr>
          <w:rFonts w:asciiTheme="minorHAnsi" w:hAnsiTheme="minorHAnsi" w:cstheme="minorHAnsi"/>
          <w:color w:val="auto"/>
        </w:rPr>
        <w:t>Department of Physics &amp; Biophysics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University of San Diego</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San Diego</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CA</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USA</w:t>
      </w:r>
    </w:p>
    <w:p w14:paraId="667E7231" w14:textId="77777777" w:rsidR="009C73E5" w:rsidRPr="009C73E5" w:rsidRDefault="009C73E5" w:rsidP="007A29C1">
      <w:pPr>
        <w:contextualSpacing/>
        <w:rPr>
          <w:rFonts w:asciiTheme="minorHAnsi" w:hAnsiTheme="minorHAnsi" w:cstheme="minorHAnsi"/>
          <w:color w:val="auto"/>
        </w:rPr>
      </w:pPr>
    </w:p>
    <w:p w14:paraId="167F546D" w14:textId="77777777"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*These authors contributed equally.</w:t>
      </w:r>
    </w:p>
    <w:p w14:paraId="2DD6A49A" w14:textId="77777777" w:rsidR="00D9755A" w:rsidRPr="009C73E5" w:rsidRDefault="00D9755A" w:rsidP="007A29C1">
      <w:pPr>
        <w:contextualSpacing/>
        <w:rPr>
          <w:rFonts w:asciiTheme="minorHAnsi" w:hAnsiTheme="minorHAnsi" w:cstheme="minorHAnsi"/>
          <w:color w:val="auto"/>
        </w:rPr>
      </w:pPr>
    </w:p>
    <w:p w14:paraId="1E757AF8" w14:textId="77777777"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Email addresses of co-authors:</w:t>
      </w:r>
    </w:p>
    <w:p w14:paraId="1BFB3976" w14:textId="7AE91C32"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Peixuan Li</w:t>
      </w:r>
      <w:r w:rsidR="009C73E5">
        <w:rPr>
          <w:rFonts w:asciiTheme="minorHAnsi" w:hAnsiTheme="minorHAnsi" w:cstheme="minorHAnsi"/>
          <w:color w:val="auto"/>
        </w:rPr>
        <w:t xml:space="preserve"> </w:t>
      </w:r>
      <w:r w:rsidRPr="009C73E5">
        <w:rPr>
          <w:rFonts w:asciiTheme="minorHAnsi" w:hAnsiTheme="minorHAnsi" w:cstheme="minorHAnsi"/>
          <w:color w:val="auto"/>
        </w:rPr>
        <w:t>(pli52@wisc.edu)</w:t>
      </w:r>
    </w:p>
    <w:p w14:paraId="0FD834A5" w14:textId="5C608F16"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Noah Hershkowitz</w:t>
      </w:r>
      <w:r w:rsidR="009C73E5">
        <w:rPr>
          <w:rFonts w:asciiTheme="minorHAnsi" w:hAnsiTheme="minorHAnsi" w:cstheme="minorHAnsi"/>
          <w:color w:val="auto"/>
        </w:rPr>
        <w:t xml:space="preserve"> </w:t>
      </w:r>
      <w:r w:rsidRPr="009C73E5">
        <w:rPr>
          <w:rFonts w:asciiTheme="minorHAnsi" w:hAnsiTheme="minorHAnsi" w:cstheme="minorHAnsi"/>
          <w:color w:val="auto"/>
        </w:rPr>
        <w:t>(hershkowitz@engr.wisc.edu)</w:t>
      </w:r>
      <w:r w:rsidR="00F35B75" w:rsidRPr="009C73E5">
        <w:rPr>
          <w:rFonts w:asciiTheme="minorHAnsi" w:hAnsiTheme="minorHAnsi" w:cstheme="minorHAnsi"/>
          <w:color w:val="auto"/>
        </w:rPr>
        <w:t xml:space="preserve"> </w:t>
      </w:r>
    </w:p>
    <w:p w14:paraId="74684A12" w14:textId="1A414E34"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Greg Severn</w:t>
      </w:r>
      <w:r w:rsidR="009C73E5">
        <w:rPr>
          <w:rFonts w:asciiTheme="minorHAnsi" w:hAnsiTheme="minorHAnsi" w:cstheme="minorHAnsi"/>
          <w:color w:val="auto"/>
        </w:rPr>
        <w:t xml:space="preserve"> </w:t>
      </w:r>
      <w:r w:rsidRPr="009C73E5">
        <w:rPr>
          <w:rFonts w:asciiTheme="minorHAnsi" w:hAnsiTheme="minorHAnsi" w:cstheme="minorHAnsi"/>
          <w:color w:val="auto"/>
        </w:rPr>
        <w:t>(severn@sandiego.edu)</w:t>
      </w:r>
    </w:p>
    <w:p w14:paraId="5FEE9437" w14:textId="77777777" w:rsidR="00D9755A" w:rsidRPr="009C73E5" w:rsidRDefault="00D9755A" w:rsidP="007A29C1">
      <w:pPr>
        <w:contextualSpacing/>
        <w:rPr>
          <w:rFonts w:asciiTheme="minorHAnsi" w:hAnsiTheme="minorHAnsi" w:cstheme="minorHAnsi"/>
          <w:color w:val="auto"/>
        </w:rPr>
      </w:pPr>
    </w:p>
    <w:p w14:paraId="5EB8EF99" w14:textId="77777777"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 xml:space="preserve">Corresponding author: </w:t>
      </w:r>
    </w:p>
    <w:p w14:paraId="084E4C50" w14:textId="264EFA81"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Greg Severn</w:t>
      </w:r>
      <w:r w:rsidR="009C73E5">
        <w:rPr>
          <w:rFonts w:asciiTheme="minorHAnsi" w:hAnsiTheme="minorHAnsi" w:cstheme="minorHAnsi"/>
          <w:color w:val="auto"/>
        </w:rPr>
        <w:t xml:space="preserve"> </w:t>
      </w:r>
      <w:r w:rsidRPr="009C73E5">
        <w:rPr>
          <w:rFonts w:asciiTheme="minorHAnsi" w:hAnsiTheme="minorHAnsi" w:cstheme="minorHAnsi"/>
          <w:color w:val="auto"/>
        </w:rPr>
        <w:t>(severn@sandiego.edu)</w:t>
      </w:r>
    </w:p>
    <w:p w14:paraId="3ED23C6E" w14:textId="77777777" w:rsidR="00D9755A" w:rsidRPr="009C73E5" w:rsidRDefault="00D9755A" w:rsidP="007A29C1">
      <w:pPr>
        <w:contextualSpacing/>
        <w:rPr>
          <w:rFonts w:asciiTheme="minorHAnsi" w:hAnsiTheme="minorHAnsi" w:cstheme="minorHAnsi"/>
          <w:color w:val="auto"/>
        </w:rPr>
      </w:pPr>
    </w:p>
    <w:p w14:paraId="2265179D" w14:textId="77777777" w:rsidR="00D9755A" w:rsidRPr="009C73E5" w:rsidRDefault="000D7022" w:rsidP="007A29C1">
      <w:pPr>
        <w:pBdr>
          <w:top w:val="nil"/>
          <w:left w:val="nil"/>
          <w:bottom w:val="nil"/>
          <w:right w:val="nil"/>
          <w:between w:val="nil"/>
        </w:pBdr>
        <w:contextualSpacing/>
        <w:rPr>
          <w:rFonts w:asciiTheme="minorHAnsi" w:hAnsiTheme="minorHAnsi" w:cstheme="minorHAnsi"/>
          <w:color w:val="auto"/>
        </w:rPr>
      </w:pPr>
      <w:r w:rsidRPr="009C73E5">
        <w:rPr>
          <w:rFonts w:asciiTheme="minorHAnsi" w:hAnsiTheme="minorHAnsi" w:cstheme="minorHAnsi"/>
          <w:b/>
          <w:color w:val="auto"/>
        </w:rPr>
        <w:t>KEYWORDS:</w:t>
      </w:r>
      <w:r w:rsidRPr="009C73E5">
        <w:rPr>
          <w:rFonts w:asciiTheme="minorHAnsi" w:hAnsiTheme="minorHAnsi" w:cstheme="minorHAnsi"/>
          <w:color w:val="auto"/>
        </w:rPr>
        <w:t xml:space="preserve"> </w:t>
      </w:r>
    </w:p>
    <w:p w14:paraId="1B4798BC" w14:textId="33919928"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Langmuir probes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emissive probes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electrostatic probes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low temperature plasma</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presheaths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sheaths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sheath formation</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Bohm’s Criterion</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vacuum feedthroughs</w:t>
      </w:r>
    </w:p>
    <w:p w14:paraId="24BB2EB4" w14:textId="77777777" w:rsidR="00D9755A" w:rsidRPr="009C73E5" w:rsidRDefault="00D9755A" w:rsidP="007A29C1">
      <w:pPr>
        <w:contextualSpacing/>
        <w:rPr>
          <w:rFonts w:asciiTheme="minorHAnsi" w:hAnsiTheme="minorHAnsi" w:cstheme="minorHAnsi"/>
          <w:color w:val="auto"/>
        </w:rPr>
      </w:pPr>
    </w:p>
    <w:p w14:paraId="3BFB7107" w14:textId="77777777"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b/>
          <w:color w:val="auto"/>
        </w:rPr>
        <w:t>SUMMARY:</w:t>
      </w:r>
      <w:r w:rsidRPr="009C73E5">
        <w:rPr>
          <w:rFonts w:asciiTheme="minorHAnsi" w:hAnsiTheme="minorHAnsi" w:cstheme="minorHAnsi"/>
          <w:color w:val="auto"/>
        </w:rPr>
        <w:t xml:space="preserve"> </w:t>
      </w:r>
    </w:p>
    <w:p w14:paraId="382BF7E1" w14:textId="5D69B3C8"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The main goal of this work is to make it easier for research groups unfamiliar with Langmuir probes and emissive probes to use them as plasma diagnostics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especially near plasma boundaries. We do this by demonstrating how to build the probes from readily available materials and supplies</w:t>
      </w:r>
      <w:r w:rsidR="00BF3C96">
        <w:rPr>
          <w:rFonts w:asciiTheme="minorHAnsi" w:hAnsiTheme="minorHAnsi" w:cstheme="minorHAnsi"/>
          <w:color w:val="auto"/>
        </w:rPr>
        <w:t>.</w:t>
      </w:r>
    </w:p>
    <w:p w14:paraId="09D14084" w14:textId="77777777" w:rsidR="00D9755A" w:rsidRPr="009C73E5" w:rsidRDefault="00D9755A" w:rsidP="007A29C1">
      <w:pPr>
        <w:contextualSpacing/>
        <w:rPr>
          <w:rFonts w:asciiTheme="minorHAnsi" w:hAnsiTheme="minorHAnsi" w:cstheme="minorHAnsi"/>
          <w:color w:val="auto"/>
        </w:rPr>
      </w:pPr>
    </w:p>
    <w:p w14:paraId="3BA4D042" w14:textId="77777777"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b/>
          <w:color w:val="auto"/>
        </w:rPr>
        <w:t>ABSTRACT:</w:t>
      </w:r>
      <w:r w:rsidRPr="009C73E5">
        <w:rPr>
          <w:rFonts w:asciiTheme="minorHAnsi" w:hAnsiTheme="minorHAnsi" w:cstheme="minorHAnsi"/>
          <w:color w:val="auto"/>
        </w:rPr>
        <w:t xml:space="preserve"> </w:t>
      </w:r>
    </w:p>
    <w:p w14:paraId="3CD658AE" w14:textId="26F5D689"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Langmuir probes have long been used in experimental plasma physics research as the primary diagnostic for particle fluxes</w:t>
      </w:r>
      <w:r w:rsidR="00BF3C96">
        <w:rPr>
          <w:rFonts w:asciiTheme="minorHAnsi" w:hAnsiTheme="minorHAnsi" w:cstheme="minorHAnsi"/>
          <w:color w:val="auto"/>
        </w:rPr>
        <w:t xml:space="preserve"> (</w:t>
      </w:r>
      <w:r w:rsidRPr="009C73E5">
        <w:rPr>
          <w:rFonts w:asciiTheme="minorHAnsi" w:hAnsiTheme="minorHAnsi" w:cstheme="minorHAnsi"/>
          <w:color w:val="auto"/>
        </w:rPr>
        <w:t>i.e.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electron and ion fluxes</w:t>
      </w:r>
      <w:r w:rsidR="00BF3C96">
        <w:rPr>
          <w:rFonts w:asciiTheme="minorHAnsi" w:hAnsiTheme="minorHAnsi" w:cstheme="minorHAnsi"/>
          <w:color w:val="auto"/>
        </w:rPr>
        <w:t>)</w:t>
      </w:r>
      <w:r w:rsidRPr="009C73E5">
        <w:rPr>
          <w:rFonts w:asciiTheme="minorHAnsi" w:hAnsiTheme="minorHAnsi" w:cstheme="minorHAnsi"/>
          <w:color w:val="auto"/>
        </w:rPr>
        <w:t xml:space="preserve"> and their local spatial concentrations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for electron temperatures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for electrostatic plasma potential measurements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since its invention by Langmuir in the early 1920s. Emissive probes are used for measuring plasma potentials. The protocols exhibited in this work serve to demonstrate how these probes may be built for use in a vacuum chamber in which a plasma discharge may be confined and sustained. This involves vacuum techniques for building what is essentially an electrical feedthrough</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one that is rotatable and translatable. Certainly</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complete Langmuir probe systems may be purchased</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but they can also be built by the user at considerable cost savings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at the same time be more directly adapted to their use in a particular experiment. We describe the use of Langmuir probes and emissive probes in mapping the electrostatic plasma potential from the body of the plasma up to the sheath region of a plasma boundary</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which in these experiments is a negatively biased electrode immersed within the plasma</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in order to compare the two </w:t>
      </w:r>
      <w:r w:rsidRPr="009C73E5">
        <w:rPr>
          <w:rFonts w:asciiTheme="minorHAnsi" w:hAnsiTheme="minorHAnsi" w:cstheme="minorHAnsi"/>
          <w:color w:val="auto"/>
        </w:rPr>
        <w:lastRenderedPageBreak/>
        <w:t>diagnostic techniques and assess their relative advantages and weaknesses. Although Langmuir probes have the advantage of measuring the plasma density and electron temperature most accurately</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emissive probes </w:t>
      </w:r>
      <w:r w:rsidR="00BF3C96" w:rsidRPr="009C73E5">
        <w:rPr>
          <w:rFonts w:asciiTheme="minorHAnsi" w:hAnsiTheme="minorHAnsi" w:cstheme="minorHAnsi"/>
          <w:color w:val="auto"/>
        </w:rPr>
        <w:t>can</w:t>
      </w:r>
      <w:r w:rsidRPr="009C73E5">
        <w:rPr>
          <w:rFonts w:asciiTheme="minorHAnsi" w:hAnsiTheme="minorHAnsi" w:cstheme="minorHAnsi"/>
          <w:color w:val="auto"/>
        </w:rPr>
        <w:t xml:space="preserve"> measure electrostatic plasma potentials more accurately throughout the plasma</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up</w:t>
      </w:r>
      <w:r w:rsidR="009D1062" w:rsidRPr="009C73E5">
        <w:rPr>
          <w:rFonts w:asciiTheme="minorHAnsi" w:hAnsiTheme="minorHAnsi" w:cstheme="minorHAnsi"/>
          <w:color w:val="auto"/>
        </w:rPr>
        <w:t xml:space="preserve"> </w:t>
      </w:r>
      <w:r w:rsidRPr="009C73E5">
        <w:rPr>
          <w:rFonts w:asciiTheme="minorHAnsi" w:hAnsiTheme="minorHAnsi" w:cstheme="minorHAnsi"/>
          <w:color w:val="auto"/>
        </w:rPr>
        <w:t xml:space="preserve">to and including the sheath region. </w:t>
      </w:r>
    </w:p>
    <w:p w14:paraId="0614E9D9" w14:textId="77777777" w:rsidR="00D9755A" w:rsidRPr="009C73E5" w:rsidRDefault="00D9755A" w:rsidP="007A29C1">
      <w:pPr>
        <w:contextualSpacing/>
        <w:rPr>
          <w:rFonts w:asciiTheme="minorHAnsi" w:hAnsiTheme="minorHAnsi" w:cstheme="minorHAnsi"/>
          <w:color w:val="auto"/>
        </w:rPr>
      </w:pPr>
    </w:p>
    <w:p w14:paraId="6B5BED1E" w14:textId="77777777"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b/>
          <w:color w:val="auto"/>
        </w:rPr>
        <w:t>INTRODUCTION:</w:t>
      </w:r>
      <w:r w:rsidRPr="009C73E5">
        <w:rPr>
          <w:rFonts w:asciiTheme="minorHAnsi" w:hAnsiTheme="minorHAnsi" w:cstheme="minorHAnsi"/>
          <w:color w:val="auto"/>
        </w:rPr>
        <w:t xml:space="preserve"> </w:t>
      </w:r>
    </w:p>
    <w:p w14:paraId="34DE8934" w14:textId="7AC0DCCA" w:rsidR="00BA2858" w:rsidRDefault="00BA2858" w:rsidP="007A29C1">
      <w:pPr>
        <w:contextualSpacing/>
        <w:rPr>
          <w:rFonts w:asciiTheme="minorHAnsi" w:hAnsiTheme="minorHAnsi" w:cstheme="minorHAnsi"/>
          <w:color w:val="auto"/>
        </w:rPr>
      </w:pPr>
      <w:r w:rsidRPr="009C73E5">
        <w:rPr>
          <w:rFonts w:asciiTheme="minorHAnsi" w:hAnsiTheme="minorHAnsi" w:cstheme="minorHAnsi"/>
          <w:color w:val="auto"/>
        </w:rPr>
        <w:t>During this first century of plasma physics research</w:t>
      </w:r>
      <w:r w:rsidR="00B90435" w:rsidRPr="00B90435">
        <w:rPr>
          <w:rFonts w:asciiTheme="minorHAnsi" w:hAnsiTheme="minorHAnsi" w:cstheme="minorHAnsi"/>
          <w:color w:val="auto"/>
        </w:rPr>
        <w:t>,</w:t>
      </w:r>
      <w:r w:rsidR="00627591" w:rsidRPr="009C73E5">
        <w:rPr>
          <w:rFonts w:asciiTheme="minorHAnsi" w:hAnsiTheme="minorHAnsi" w:cstheme="minorHAnsi"/>
          <w:color w:val="auto"/>
        </w:rPr>
        <w:t xml:space="preserve"> </w:t>
      </w:r>
      <w:r w:rsidRPr="009C73E5">
        <w:rPr>
          <w:rFonts w:asciiTheme="minorHAnsi" w:hAnsiTheme="minorHAnsi" w:cstheme="minorHAnsi"/>
          <w:color w:val="auto"/>
        </w:rPr>
        <w:t xml:space="preserve">dating from Langmuir’s discoveries in the 1920s of the medium like behavior of </w:t>
      </w:r>
      <w:r w:rsidR="008018FB" w:rsidRPr="009C73E5">
        <w:rPr>
          <w:rFonts w:asciiTheme="minorHAnsi" w:hAnsiTheme="minorHAnsi" w:cstheme="minorHAnsi"/>
          <w:color w:val="auto"/>
        </w:rPr>
        <w:t>a new state of matter</w:t>
      </w:r>
      <w:r w:rsidR="00B90435" w:rsidRPr="00B90435">
        <w:rPr>
          <w:rFonts w:asciiTheme="minorHAnsi" w:hAnsiTheme="minorHAnsi" w:cstheme="minorHAnsi"/>
          <w:color w:val="auto"/>
        </w:rPr>
        <w:t>,</w:t>
      </w:r>
      <w:r w:rsidR="008018FB" w:rsidRPr="009C73E5">
        <w:rPr>
          <w:rFonts w:asciiTheme="minorHAnsi" w:hAnsiTheme="minorHAnsi" w:cstheme="minorHAnsi"/>
          <w:color w:val="auto"/>
        </w:rPr>
        <w:t xml:space="preserve"> plasma</w:t>
      </w:r>
      <w:r w:rsidR="00B90435" w:rsidRPr="00B90435">
        <w:rPr>
          <w:rFonts w:asciiTheme="minorHAnsi" w:hAnsiTheme="minorHAnsi" w:cstheme="minorHAnsi"/>
          <w:color w:val="auto"/>
        </w:rPr>
        <w:t>,</w:t>
      </w:r>
      <w:r w:rsidR="008018FB" w:rsidRPr="009C73E5">
        <w:rPr>
          <w:rFonts w:asciiTheme="minorHAnsi" w:hAnsiTheme="minorHAnsi" w:cstheme="minorHAnsi"/>
          <w:color w:val="auto"/>
        </w:rPr>
        <w:t xml:space="preserve"> </w:t>
      </w:r>
      <w:r w:rsidRPr="009C73E5">
        <w:rPr>
          <w:rFonts w:asciiTheme="minorHAnsi" w:hAnsiTheme="minorHAnsi" w:cstheme="minorHAnsi"/>
          <w:color w:val="auto"/>
        </w:rPr>
        <w:t>the Langmuir probe has proved to have been the single most important d</w:t>
      </w:r>
      <w:r w:rsidR="008018FB" w:rsidRPr="009C73E5">
        <w:rPr>
          <w:rFonts w:asciiTheme="minorHAnsi" w:hAnsiTheme="minorHAnsi" w:cstheme="minorHAnsi"/>
          <w:color w:val="auto"/>
        </w:rPr>
        <w:t>iagnostic of plasma parameters. This is true in part</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because of its extraordinary range of applicability</w:t>
      </w:r>
      <w:r w:rsidRPr="009C73E5">
        <w:rPr>
          <w:rFonts w:asciiTheme="minorHAnsi" w:hAnsiTheme="minorHAnsi" w:cstheme="minorHAnsi"/>
          <w:color w:val="auto"/>
          <w:vertAlign w:val="superscript"/>
        </w:rPr>
        <w:t>1</w:t>
      </w:r>
      <w:r w:rsidRPr="009C73E5">
        <w:rPr>
          <w:rFonts w:asciiTheme="minorHAnsi" w:hAnsiTheme="minorHAnsi" w:cstheme="minorHAnsi"/>
          <w:color w:val="auto"/>
        </w:rPr>
        <w:t>. In plasma encountered by satellites</w:t>
      </w:r>
      <w:r w:rsidRPr="009C73E5">
        <w:rPr>
          <w:rFonts w:asciiTheme="minorHAnsi" w:hAnsiTheme="minorHAnsi" w:cstheme="minorHAnsi"/>
          <w:color w:val="auto"/>
          <w:vertAlign w:val="superscript"/>
        </w:rPr>
        <w:t>2-4</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in semiconductor processing experiments</w:t>
      </w:r>
      <w:r w:rsidR="00B90435" w:rsidRPr="00B90435">
        <w:rPr>
          <w:rFonts w:asciiTheme="minorHAnsi" w:hAnsiTheme="minorHAnsi" w:cstheme="minorHAnsi"/>
          <w:color w:val="auto"/>
        </w:rPr>
        <w:t>,</w:t>
      </w:r>
      <w:r w:rsidRPr="009C73E5">
        <w:rPr>
          <w:rFonts w:asciiTheme="minorHAnsi" w:hAnsiTheme="minorHAnsi" w:cstheme="minorHAnsi"/>
          <w:color w:val="auto"/>
          <w:vertAlign w:val="superscript"/>
        </w:rPr>
        <w:t>5-8</w:t>
      </w:r>
      <w:r w:rsidRPr="009C73E5">
        <w:rPr>
          <w:rFonts w:asciiTheme="minorHAnsi" w:hAnsiTheme="minorHAnsi" w:cstheme="minorHAnsi"/>
          <w:color w:val="auto"/>
        </w:rPr>
        <w:t xml:space="preserve"> at the edges of plasma confined in tokamaks</w:t>
      </w:r>
      <w:r w:rsidR="00B90435" w:rsidRPr="00B90435">
        <w:rPr>
          <w:rFonts w:asciiTheme="minorHAnsi" w:hAnsiTheme="minorHAnsi" w:cstheme="minorHAnsi"/>
          <w:color w:val="auto"/>
        </w:rPr>
        <w:t>,</w:t>
      </w:r>
      <w:r w:rsidRPr="009C73E5">
        <w:rPr>
          <w:rFonts w:asciiTheme="minorHAnsi" w:hAnsiTheme="minorHAnsi" w:cstheme="minorHAnsi"/>
          <w:color w:val="auto"/>
          <w:vertAlign w:val="superscript"/>
        </w:rPr>
        <w:t>9-11</w:t>
      </w:r>
      <w:r w:rsidR="009C73E5">
        <w:rPr>
          <w:rFonts w:asciiTheme="minorHAnsi" w:hAnsiTheme="minorHAnsi" w:cstheme="minorHAnsi"/>
          <w:color w:val="auto"/>
        </w:rPr>
        <w:t xml:space="preserve"> </w:t>
      </w:r>
      <w:r w:rsidRPr="009C73E5">
        <w:rPr>
          <w:rFonts w:asciiTheme="minorHAnsi" w:hAnsiTheme="minorHAnsi" w:cstheme="minorHAnsi"/>
          <w:color w:val="auto"/>
        </w:rPr>
        <w:t>and in wide range of basic plasma physics experiments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Langmuir probes have been used to measure plasma densities and temperatures spanning the ranges </w:t>
      </w:r>
      <m:oMath>
        <m:r>
          <m:rPr>
            <m:sty m:val="p"/>
          </m:rPr>
          <w:rPr>
            <w:rFonts w:ascii="Cambria Math" w:hAnsi="Cambria Math" w:cstheme="minorHAnsi"/>
            <w:color w:val="auto"/>
          </w:rPr>
          <m:t>1</m:t>
        </m:r>
        <m:sSup>
          <m:sSupPr>
            <m:ctrlPr>
              <w:rPr>
                <w:rFonts w:ascii="Cambria Math" w:hAnsi="Cambria Math" w:cstheme="minorHAnsi"/>
                <w:color w:val="auto"/>
              </w:rPr>
            </m:ctrlPr>
          </m:sSupPr>
          <m:e>
            <m:r>
              <m:rPr>
                <m:sty m:val="p"/>
              </m:rPr>
              <w:rPr>
                <w:rFonts w:ascii="Cambria Math" w:hAnsi="Cambria Math" w:cstheme="minorHAnsi"/>
                <w:color w:val="auto"/>
              </w:rPr>
              <m:t>0</m:t>
            </m:r>
          </m:e>
          <m:sup>
            <m:r>
              <m:rPr>
                <m:sty m:val="p"/>
              </m:rPr>
              <w:rPr>
                <w:rFonts w:ascii="Cambria Math" w:hAnsi="Cambria Math" w:cstheme="minorHAnsi"/>
                <w:color w:val="auto"/>
              </w:rPr>
              <m:t>8</m:t>
            </m:r>
          </m:sup>
        </m:sSup>
        <m:r>
          <m:rPr>
            <m:sty m:val="p"/>
          </m:rPr>
          <w:rPr>
            <w:rFonts w:ascii="Cambria Math" w:hAnsi="Cambria Math" w:cstheme="minorHAnsi"/>
            <w:color w:val="auto"/>
          </w:rPr>
          <m:t>≤</m:t>
        </m:r>
        <m:sSub>
          <m:sSubPr>
            <m:ctrlPr>
              <w:rPr>
                <w:rFonts w:ascii="Cambria Math" w:hAnsi="Cambria Math" w:cstheme="minorHAnsi"/>
                <w:color w:val="auto"/>
              </w:rPr>
            </m:ctrlPr>
          </m:sSubPr>
          <m:e>
            <m:r>
              <m:rPr>
                <m:sty m:val="p"/>
              </m:rPr>
              <w:rPr>
                <w:rFonts w:ascii="Cambria Math" w:hAnsi="Cambria Math" w:cstheme="minorHAnsi"/>
                <w:color w:val="auto"/>
              </w:rPr>
              <m:t>n</m:t>
            </m:r>
          </m:e>
          <m:sub>
            <m:r>
              <m:rPr>
                <m:sty m:val="p"/>
              </m:rPr>
              <w:rPr>
                <w:rFonts w:ascii="Cambria Math" w:hAnsi="Cambria Math" w:cstheme="minorHAnsi"/>
                <w:color w:val="auto"/>
              </w:rPr>
              <m:t>e</m:t>
            </m:r>
          </m:sub>
        </m:sSub>
        <m:r>
          <m:rPr>
            <m:sty m:val="p"/>
          </m:rPr>
          <w:rPr>
            <w:rFonts w:ascii="Cambria Math" w:hAnsi="Cambria Math" w:cstheme="minorHAnsi"/>
            <w:color w:val="auto"/>
          </w:rPr>
          <m:t>≤1</m:t>
        </m:r>
        <m:sSup>
          <m:sSupPr>
            <m:ctrlPr>
              <w:rPr>
                <w:rFonts w:ascii="Cambria Math" w:hAnsi="Cambria Math" w:cstheme="minorHAnsi"/>
                <w:color w:val="auto"/>
              </w:rPr>
            </m:ctrlPr>
          </m:sSupPr>
          <m:e>
            <m:r>
              <m:rPr>
                <m:sty m:val="p"/>
              </m:rPr>
              <w:rPr>
                <w:rFonts w:ascii="Cambria Math" w:hAnsi="Cambria Math" w:cstheme="minorHAnsi"/>
                <w:color w:val="auto"/>
              </w:rPr>
              <m:t>0</m:t>
            </m:r>
          </m:e>
          <m:sup>
            <m:r>
              <m:rPr>
                <m:sty m:val="p"/>
              </m:rPr>
              <w:rPr>
                <w:rFonts w:ascii="Cambria Math" w:hAnsi="Cambria Math" w:cstheme="minorHAnsi"/>
                <w:color w:val="auto"/>
              </w:rPr>
              <m:t>19</m:t>
            </m:r>
          </m:sup>
        </m:sSup>
        <m:sSup>
          <m:sSupPr>
            <m:ctrlPr>
              <w:rPr>
                <w:rFonts w:ascii="Cambria Math" w:hAnsi="Cambria Math" w:cstheme="minorHAnsi"/>
                <w:color w:val="auto"/>
              </w:rPr>
            </m:ctrlPr>
          </m:sSupPr>
          <m:e>
            <m:r>
              <m:rPr>
                <m:sty m:val="p"/>
              </m:rPr>
              <w:rPr>
                <w:rFonts w:ascii="Cambria Math" w:hAnsi="Cambria Math" w:cstheme="minorHAnsi"/>
                <w:color w:val="auto"/>
              </w:rPr>
              <m:t xml:space="preserve"> m</m:t>
            </m:r>
          </m:e>
          <m:sup>
            <m:r>
              <m:rPr>
                <m:sty m:val="p"/>
              </m:rPr>
              <w:rPr>
                <w:rFonts w:ascii="Cambria Math" w:hAnsi="Cambria Math" w:cstheme="minorHAnsi"/>
                <w:color w:val="auto"/>
              </w:rPr>
              <m:t>-3</m:t>
            </m:r>
          </m:sup>
        </m:sSup>
      </m:oMath>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w:t>
      </w:r>
      <m:oMath>
        <m:r>
          <m:rPr>
            <m:sty m:val="p"/>
          </m:rPr>
          <w:rPr>
            <w:rFonts w:ascii="Cambria Math" w:hAnsi="Cambria Math" w:cstheme="minorHAnsi"/>
            <w:color w:val="auto"/>
          </w:rPr>
          <m:t>1</m:t>
        </m:r>
        <m:sSup>
          <m:sSupPr>
            <m:ctrlPr>
              <w:rPr>
                <w:rFonts w:ascii="Cambria Math" w:hAnsi="Cambria Math" w:cstheme="minorHAnsi"/>
                <w:color w:val="auto"/>
              </w:rPr>
            </m:ctrlPr>
          </m:sSupPr>
          <m:e>
            <m:r>
              <m:rPr>
                <m:sty m:val="p"/>
              </m:rPr>
              <w:rPr>
                <w:rFonts w:ascii="Cambria Math" w:hAnsi="Cambria Math" w:cstheme="minorHAnsi"/>
                <w:color w:val="auto"/>
              </w:rPr>
              <m:t>0</m:t>
            </m:r>
          </m:e>
          <m:sup>
            <m:r>
              <m:rPr>
                <m:sty m:val="p"/>
              </m:rPr>
              <w:rPr>
                <w:rFonts w:ascii="Cambria Math" w:hAnsi="Cambria Math" w:cstheme="minorHAnsi"/>
                <w:color w:val="auto"/>
              </w:rPr>
              <m:t>-3</m:t>
            </m:r>
          </m:sup>
        </m:sSup>
        <m:r>
          <m:rPr>
            <m:sty m:val="p"/>
          </m:rPr>
          <w:rPr>
            <w:rFonts w:ascii="Cambria Math" w:hAnsi="Cambria Math" w:cstheme="minorHAnsi"/>
            <w:color w:val="auto"/>
          </w:rPr>
          <m:t>≤</m:t>
        </m:r>
        <m:sSub>
          <m:sSubPr>
            <m:ctrlPr>
              <w:rPr>
                <w:rFonts w:ascii="Cambria Math" w:hAnsi="Cambria Math" w:cstheme="minorHAnsi"/>
                <w:color w:val="auto"/>
              </w:rPr>
            </m:ctrlPr>
          </m:sSubPr>
          <m:e>
            <m:r>
              <m:rPr>
                <m:sty m:val="p"/>
              </m:rPr>
              <w:rPr>
                <w:rFonts w:ascii="Cambria Math" w:hAnsi="Cambria Math" w:cstheme="minorHAnsi"/>
                <w:color w:val="auto"/>
              </w:rPr>
              <m:t>T</m:t>
            </m:r>
          </m:e>
          <m:sub>
            <m:r>
              <m:rPr>
                <m:sty m:val="p"/>
              </m:rPr>
              <w:rPr>
                <w:rFonts w:ascii="Cambria Math" w:hAnsi="Cambria Math" w:cstheme="minorHAnsi"/>
                <w:color w:val="auto"/>
              </w:rPr>
              <m:t>e</m:t>
            </m:r>
          </m:sub>
        </m:sSub>
        <m:r>
          <m:rPr>
            <m:sty m:val="p"/>
          </m:rPr>
          <w:rPr>
            <w:rFonts w:ascii="Cambria Math" w:hAnsi="Cambria Math" w:cstheme="minorHAnsi"/>
            <w:color w:val="auto"/>
          </w:rPr>
          <m:t>≤1</m:t>
        </m:r>
        <m:sSup>
          <m:sSupPr>
            <m:ctrlPr>
              <w:rPr>
                <w:rFonts w:ascii="Cambria Math" w:hAnsi="Cambria Math" w:cstheme="minorHAnsi"/>
                <w:color w:val="auto"/>
              </w:rPr>
            </m:ctrlPr>
          </m:sSupPr>
          <m:e>
            <m:r>
              <m:rPr>
                <m:sty m:val="p"/>
              </m:rPr>
              <w:rPr>
                <w:rFonts w:ascii="Cambria Math" w:hAnsi="Cambria Math" w:cstheme="minorHAnsi"/>
                <w:color w:val="auto"/>
              </w:rPr>
              <m:t>0</m:t>
            </m:r>
          </m:e>
          <m:sup>
            <m:r>
              <m:rPr>
                <m:sty m:val="p"/>
              </m:rPr>
              <w:rPr>
                <w:rFonts w:ascii="Cambria Math" w:hAnsi="Cambria Math" w:cstheme="minorHAnsi"/>
                <w:color w:val="auto"/>
              </w:rPr>
              <m:t>2</m:t>
            </m:r>
          </m:sup>
        </m:sSup>
        <m:r>
          <m:rPr>
            <m:sty m:val="p"/>
          </m:rPr>
          <w:rPr>
            <w:rFonts w:ascii="Cambria Math" w:hAnsi="Cambria Math" w:cstheme="minorHAnsi"/>
            <w:color w:val="auto"/>
          </w:rPr>
          <m:t xml:space="preserve"> eV</m:t>
        </m:r>
      </m:oMath>
      <w:r w:rsidR="00B90435" w:rsidRPr="00B90435">
        <w:rPr>
          <w:rFonts w:asciiTheme="minorHAnsi" w:hAnsiTheme="minorHAnsi" w:cstheme="minorHAnsi"/>
          <w:color w:val="auto"/>
        </w:rPr>
        <w:t>,</w:t>
      </w:r>
      <w:r w:rsidR="009C73E5">
        <w:rPr>
          <w:rFonts w:asciiTheme="minorHAnsi" w:hAnsiTheme="minorHAnsi" w:cstheme="minorHAnsi"/>
          <w:color w:val="auto"/>
        </w:rPr>
        <w:t xml:space="preserve"> </w:t>
      </w:r>
      <w:r w:rsidRPr="009C73E5">
        <w:rPr>
          <w:rFonts w:asciiTheme="minorHAnsi" w:hAnsiTheme="minorHAnsi" w:cstheme="minorHAnsi"/>
          <w:color w:val="auto"/>
        </w:rPr>
        <w:t>respectively.</w:t>
      </w:r>
      <w:r w:rsidR="009C73E5">
        <w:rPr>
          <w:rFonts w:asciiTheme="minorHAnsi" w:hAnsiTheme="minorHAnsi" w:cstheme="minorHAnsi"/>
          <w:color w:val="auto"/>
        </w:rPr>
        <w:t xml:space="preserve"> </w:t>
      </w:r>
      <w:r w:rsidR="00BF3C96">
        <w:rPr>
          <w:rFonts w:asciiTheme="minorHAnsi" w:hAnsiTheme="minorHAnsi" w:cstheme="minorHAnsi"/>
          <w:color w:val="auto"/>
        </w:rPr>
        <w:t>Simultaneously in the 1920s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he invented the probe now named after </w:t>
      </w:r>
      <w:r w:rsidR="00E04F48" w:rsidRPr="009C73E5">
        <w:rPr>
          <w:rFonts w:asciiTheme="minorHAnsi" w:hAnsiTheme="minorHAnsi" w:cstheme="minorHAnsi"/>
          <w:color w:val="auto"/>
        </w:rPr>
        <w:t>him</w:t>
      </w:r>
      <w:r w:rsidR="00BF3C96">
        <w:rPr>
          <w:rFonts w:asciiTheme="minorHAnsi" w:hAnsiTheme="minorHAnsi" w:cstheme="minorHAnsi"/>
          <w:color w:val="auto"/>
        </w:rPr>
        <w:t xml:space="preserve"> </w:t>
      </w:r>
      <w:r w:rsidR="00627591" w:rsidRPr="009C73E5">
        <w:rPr>
          <w:rFonts w:asciiTheme="minorHAnsi" w:hAnsiTheme="minorHAnsi" w:cstheme="minorHAnsi"/>
          <w:color w:val="auto"/>
        </w:rPr>
        <w:t xml:space="preserve">and </w:t>
      </w:r>
      <w:r w:rsidRPr="009C73E5">
        <w:rPr>
          <w:rFonts w:asciiTheme="minorHAnsi" w:hAnsiTheme="minorHAnsi" w:cstheme="minorHAnsi"/>
          <w:color w:val="auto"/>
        </w:rPr>
        <w:t>the emissive probe</w:t>
      </w:r>
      <w:r w:rsidRPr="009C73E5">
        <w:rPr>
          <w:rFonts w:asciiTheme="minorHAnsi" w:hAnsiTheme="minorHAnsi" w:cstheme="minorHAnsi"/>
          <w:color w:val="auto"/>
          <w:vertAlign w:val="superscript"/>
        </w:rPr>
        <w:t>12</w:t>
      </w:r>
      <w:r w:rsidRPr="009C73E5">
        <w:rPr>
          <w:rFonts w:asciiTheme="minorHAnsi" w:hAnsiTheme="minorHAnsi" w:cstheme="minorHAnsi"/>
          <w:color w:val="auto"/>
        </w:rPr>
        <w:t>. This diagnostic is now primarily used as a diagnostic of plasma potential.</w:t>
      </w:r>
      <w:r w:rsidR="009C73E5">
        <w:rPr>
          <w:rFonts w:asciiTheme="minorHAnsi" w:hAnsiTheme="minorHAnsi" w:cstheme="minorHAnsi"/>
          <w:color w:val="auto"/>
        </w:rPr>
        <w:t xml:space="preserve"> </w:t>
      </w:r>
      <w:r w:rsidRPr="009C73E5">
        <w:rPr>
          <w:rFonts w:asciiTheme="minorHAnsi" w:hAnsiTheme="minorHAnsi" w:cstheme="minorHAnsi"/>
          <w:color w:val="auto"/>
        </w:rPr>
        <w:t>Although it cannot measure the breadth of plasma parameters that the Langmuir probe can</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it too is diagnostic of wide utility when it comes to the measurement of plasma potential</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or</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as it is sometimes called</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the electrostatic space potential.</w:t>
      </w:r>
      <w:r w:rsidR="009C73E5">
        <w:rPr>
          <w:rFonts w:asciiTheme="minorHAnsi" w:hAnsiTheme="minorHAnsi" w:cstheme="minorHAnsi"/>
          <w:color w:val="auto"/>
        </w:rPr>
        <w:t xml:space="preserve"> </w:t>
      </w:r>
      <w:r w:rsidRPr="009C73E5">
        <w:rPr>
          <w:rFonts w:asciiTheme="minorHAnsi" w:hAnsiTheme="minorHAnsi" w:cstheme="minorHAnsi"/>
          <w:color w:val="auto"/>
        </w:rPr>
        <w:t>For example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the emissive probe can accurately measure space potentials even in a vacuum</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where Langmuir probes are incapable of measuring anything. </w:t>
      </w:r>
    </w:p>
    <w:p w14:paraId="14D480E2" w14:textId="77777777" w:rsidR="00BF3C96" w:rsidRPr="009C73E5" w:rsidRDefault="00BF3C96" w:rsidP="007A29C1">
      <w:pPr>
        <w:contextualSpacing/>
        <w:rPr>
          <w:rFonts w:asciiTheme="minorHAnsi" w:hAnsiTheme="minorHAnsi" w:cstheme="minorHAnsi"/>
          <w:color w:val="auto"/>
        </w:rPr>
      </w:pPr>
    </w:p>
    <w:p w14:paraId="0052E9E9" w14:textId="4B11174D"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The basic setup of the Langmuir probe consists of putting an electrode with various voltage biases applied into the plasma and measuring the collected current. The resulting current-voltage (I-V) characteristics can be used to interpret plasma parameters such as electron temperature T</w:t>
      </w:r>
      <w:r w:rsidRPr="009C73E5">
        <w:rPr>
          <w:rFonts w:asciiTheme="minorHAnsi" w:hAnsiTheme="minorHAnsi" w:cstheme="minorHAnsi"/>
          <w:color w:val="auto"/>
          <w:vertAlign w:val="subscript"/>
        </w:rPr>
        <w:t>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electron density n</w:t>
      </w:r>
      <w:r w:rsidRPr="009C73E5">
        <w:rPr>
          <w:rFonts w:asciiTheme="minorHAnsi" w:hAnsiTheme="minorHAnsi" w:cstheme="minorHAnsi"/>
          <w:color w:val="auto"/>
          <w:vertAlign w:val="subscript"/>
        </w:rPr>
        <w:t>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plasma potential </w:t>
      </w:r>
      <w:r w:rsidRPr="009C73E5">
        <w:rPr>
          <w:rFonts w:ascii="Cambria Math" w:hAnsi="Cambria Math" w:cs="Cambria Math"/>
          <w:color w:val="auto"/>
        </w:rPr>
        <w:t>𝜙</w:t>
      </w:r>
      <w:r w:rsidRPr="009C73E5">
        <w:rPr>
          <w:rFonts w:asciiTheme="minorHAnsi" w:hAnsiTheme="minorHAnsi" w:cstheme="minorHAnsi"/>
          <w:color w:val="auto"/>
          <w:vertAlign w:val="superscript"/>
        </w:rPr>
        <w:t>13</w:t>
      </w:r>
      <w:r w:rsidRPr="009C73E5">
        <w:rPr>
          <w:rFonts w:asciiTheme="minorHAnsi" w:hAnsiTheme="minorHAnsi" w:cstheme="minorHAnsi"/>
          <w:color w:val="auto"/>
        </w:rPr>
        <w:t>. For a Maxwellian plasma</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the relationship between collected electron current I</w:t>
      </w:r>
      <w:r w:rsidRPr="009C73E5">
        <w:rPr>
          <w:rFonts w:asciiTheme="minorHAnsi" w:hAnsiTheme="minorHAnsi" w:cstheme="minorHAnsi"/>
          <w:color w:val="auto"/>
          <w:vertAlign w:val="subscript"/>
        </w:rPr>
        <w:t>e</w:t>
      </w:r>
      <w:r w:rsidRPr="009C73E5">
        <w:rPr>
          <w:rFonts w:asciiTheme="minorHAnsi" w:hAnsiTheme="minorHAnsi" w:cstheme="minorHAnsi"/>
          <w:color w:val="auto"/>
        </w:rPr>
        <w:t xml:space="preserve"> (assumed to be positive) and probe bias V</w:t>
      </w:r>
      <w:r w:rsidRPr="009C73E5">
        <w:rPr>
          <w:rFonts w:asciiTheme="minorHAnsi" w:hAnsiTheme="minorHAnsi" w:cstheme="minorHAnsi"/>
          <w:color w:val="auto"/>
          <w:vertAlign w:val="subscript"/>
        </w:rPr>
        <w:t>B</w:t>
      </w:r>
      <w:r w:rsidRPr="009C73E5">
        <w:rPr>
          <w:rFonts w:asciiTheme="minorHAnsi" w:hAnsiTheme="minorHAnsi" w:cstheme="minorHAnsi"/>
          <w:color w:val="auto"/>
        </w:rPr>
        <w:t xml:space="preserve"> can be expressed as</w:t>
      </w:r>
      <w:r w:rsidRPr="009C73E5">
        <w:rPr>
          <w:rFonts w:asciiTheme="minorHAnsi" w:hAnsiTheme="minorHAnsi" w:cstheme="minorHAnsi"/>
          <w:color w:val="auto"/>
          <w:vertAlign w:val="superscript"/>
        </w:rPr>
        <w:t>14</w:t>
      </w:r>
      <w:r w:rsidRPr="009C73E5">
        <w:rPr>
          <w:rFonts w:asciiTheme="minorHAnsi" w:hAnsiTheme="minorHAnsi" w:cstheme="minorHAnsi"/>
          <w:color w:val="auto"/>
        </w:rPr>
        <w:t xml:space="preserve">: </w:t>
      </w:r>
    </w:p>
    <w:p w14:paraId="5C501C51" w14:textId="5C0CA315" w:rsidR="00C03B63" w:rsidRPr="009C73E5" w:rsidRDefault="003F05AE" w:rsidP="007A29C1">
      <w:pPr>
        <w:contextualSpacing/>
        <w:rPr>
          <w:rFonts w:asciiTheme="minorHAnsi" w:hAnsiTheme="minorHAnsi" w:cstheme="minorHAnsi"/>
          <w:color w:val="auto"/>
        </w:rPr>
      </w:pPr>
      <m:oMathPara>
        <m:oMath>
          <m:sSub>
            <m:sSubPr>
              <m:ctrlPr>
                <w:rPr>
                  <w:rFonts w:ascii="Cambria Math" w:eastAsia="Cambria Math" w:hAnsi="Cambria Math" w:cstheme="minorHAnsi"/>
                  <w:color w:val="auto"/>
                </w:rPr>
              </m:ctrlPr>
            </m:sSubPr>
            <m:e>
              <m:r>
                <w:rPr>
                  <w:rFonts w:ascii="Cambria Math" w:eastAsia="Cambria Math" w:hAnsi="Cambria Math" w:cstheme="minorHAnsi"/>
                  <w:color w:val="auto"/>
                </w:rPr>
                <m:t xml:space="preserve"> I</m:t>
              </m:r>
            </m:e>
            <m:sub>
              <m:r>
                <w:rPr>
                  <w:rFonts w:ascii="Cambria Math" w:eastAsia="Cambria Math" w:hAnsi="Cambria Math" w:cstheme="minorHAnsi"/>
                  <w:color w:val="auto"/>
                </w:rPr>
                <m:t>e</m:t>
              </m:r>
            </m:sub>
          </m:sSub>
          <m:d>
            <m:dPr>
              <m:ctrlPr>
                <w:rPr>
                  <w:rFonts w:ascii="Cambria Math" w:eastAsia="Cambria Math" w:hAnsi="Cambria Math" w:cstheme="minorHAnsi"/>
                  <w:color w:val="auto"/>
                </w:rPr>
              </m:ctrlPr>
            </m:dPr>
            <m:e>
              <m:sSub>
                <m:sSubPr>
                  <m:ctrlPr>
                    <w:rPr>
                      <w:rFonts w:ascii="Cambria Math" w:eastAsia="Cambria Math" w:hAnsi="Cambria Math" w:cstheme="minorHAnsi"/>
                      <w:color w:val="auto"/>
                    </w:rPr>
                  </m:ctrlPr>
                </m:sSubPr>
                <m:e>
                  <m:r>
                    <w:rPr>
                      <w:rFonts w:ascii="Cambria Math" w:eastAsia="Cambria Math" w:hAnsi="Cambria Math" w:cstheme="minorHAnsi"/>
                      <w:color w:val="auto"/>
                    </w:rPr>
                    <m:t>V</m:t>
                  </m:r>
                </m:e>
                <m:sub>
                  <m:r>
                    <w:rPr>
                      <w:rFonts w:ascii="Cambria Math" w:eastAsia="Cambria Math" w:hAnsi="Cambria Math" w:cstheme="minorHAnsi"/>
                      <w:color w:val="auto"/>
                    </w:rPr>
                    <m:t>B</m:t>
                  </m:r>
                </m:sub>
              </m:sSub>
            </m:e>
          </m:d>
          <m:r>
            <w:rPr>
              <w:rFonts w:ascii="Cambria Math" w:eastAsia="Cambria Math" w:hAnsi="Cambria Math" w:cstheme="minorHAnsi"/>
              <w:color w:val="auto"/>
            </w:rPr>
            <m:t>=</m:t>
          </m:r>
          <m:d>
            <m:dPr>
              <m:begChr m:val="{"/>
              <m:endChr m:val=""/>
              <m:ctrlPr>
                <w:rPr>
                  <w:rFonts w:ascii="Cambria Math" w:hAnsi="Cambria Math" w:cstheme="minorHAnsi"/>
                  <w:i/>
                  <w:color w:val="auto"/>
                </w:rPr>
              </m:ctrlPr>
            </m:dPr>
            <m:e>
              <m:eqArr>
                <m:eqArrPr>
                  <m:ctrlPr>
                    <w:rPr>
                      <w:rFonts w:ascii="Cambria Math" w:hAnsi="Cambria Math" w:cstheme="minorHAnsi"/>
                      <w:i/>
                      <w:color w:val="auto"/>
                    </w:rPr>
                  </m:ctrlPr>
                </m:eqArrPr>
                <m:e>
                  <m:sSub>
                    <m:sSubPr>
                      <m:ctrlPr>
                        <w:rPr>
                          <w:rFonts w:ascii="Cambria Math" w:eastAsia="Cambria Math" w:hAnsi="Cambria Math" w:cstheme="minorHAnsi"/>
                          <w:color w:val="auto"/>
                        </w:rPr>
                      </m:ctrlPr>
                    </m:sSubPr>
                    <m:e>
                      <m:r>
                        <w:rPr>
                          <w:rFonts w:ascii="Cambria Math" w:eastAsia="Cambria Math" w:hAnsi="Cambria Math" w:cstheme="minorHAnsi"/>
                          <w:color w:val="auto"/>
                        </w:rPr>
                        <m:t>I</m:t>
                      </m:r>
                    </m:e>
                    <m:sub>
                      <m:r>
                        <w:rPr>
                          <w:rFonts w:ascii="Cambria Math" w:eastAsia="Cambria Math" w:hAnsi="Cambria Math" w:cstheme="minorHAnsi"/>
                          <w:color w:val="auto"/>
                        </w:rPr>
                        <m:t>e0</m:t>
                      </m:r>
                    </m:sub>
                  </m:sSub>
                  <m:r>
                    <w:rPr>
                      <w:rFonts w:ascii="Cambria Math" w:eastAsia="Cambria Math" w:hAnsi="Cambria Math" w:cstheme="minorHAnsi"/>
                      <w:color w:val="auto"/>
                    </w:rPr>
                    <m:t>exp[</m:t>
                  </m:r>
                  <m:f>
                    <m:fPr>
                      <m:ctrlPr>
                        <w:rPr>
                          <w:rFonts w:ascii="Cambria Math" w:eastAsia="Cambria Math" w:hAnsi="Cambria Math" w:cstheme="minorHAnsi"/>
                          <w:color w:val="auto"/>
                        </w:rPr>
                      </m:ctrlPr>
                    </m:fPr>
                    <m:num>
                      <w:bookmarkStart w:id="2" w:name="_Hlk48832124"/>
                      <m:sSub>
                        <m:sSubPr>
                          <m:ctrlPr>
                            <w:rPr>
                              <w:rFonts w:ascii="Cambria Math" w:eastAsia="Cambria Math" w:hAnsi="Cambria Math" w:cstheme="minorHAnsi"/>
                              <w:color w:val="auto"/>
                            </w:rPr>
                          </m:ctrlPr>
                        </m:sSubPr>
                        <m:e>
                          <m:r>
                            <w:rPr>
                              <w:rFonts w:ascii="Cambria Math" w:eastAsia="Cambria Math" w:hAnsi="Cambria Math" w:cstheme="minorHAnsi"/>
                              <w:color w:val="auto"/>
                            </w:rPr>
                            <m:t>e(V</m:t>
                          </m:r>
                        </m:e>
                        <m:sub>
                          <m:r>
                            <w:rPr>
                              <w:rFonts w:ascii="Cambria Math" w:eastAsia="Cambria Math" w:hAnsi="Cambria Math" w:cstheme="minorHAnsi"/>
                              <w:color w:val="auto"/>
                            </w:rPr>
                            <m:t>B</m:t>
                          </m:r>
                        </m:sub>
                      </m:sSub>
                      <m:r>
                        <w:rPr>
                          <w:rFonts w:ascii="Cambria Math" w:eastAsia="Cambria Math" w:hAnsi="Cambria Math" w:cstheme="minorHAnsi"/>
                          <w:color w:val="auto"/>
                        </w:rPr>
                        <m:t>-ϕ)</m:t>
                      </m:r>
                      <w:bookmarkEnd w:id="2"/>
                    </m:num>
                    <m:den>
                      <m:sSub>
                        <m:sSubPr>
                          <m:ctrlPr>
                            <w:rPr>
                              <w:rFonts w:ascii="Cambria Math" w:eastAsia="Cambria Math" w:hAnsi="Cambria Math" w:cstheme="minorHAnsi"/>
                              <w:color w:val="auto"/>
                            </w:rPr>
                          </m:ctrlPr>
                        </m:sSubPr>
                        <m:e>
                          <m:r>
                            <w:rPr>
                              <w:rFonts w:ascii="Cambria Math" w:eastAsia="Cambria Math" w:hAnsi="Cambria Math" w:cstheme="minorHAnsi"/>
                              <w:color w:val="auto"/>
                            </w:rPr>
                            <m:t>KT</m:t>
                          </m:r>
                        </m:e>
                        <m:sub>
                          <m:r>
                            <w:rPr>
                              <w:rFonts w:ascii="Cambria Math" w:eastAsia="Cambria Math" w:hAnsi="Cambria Math" w:cstheme="minorHAnsi"/>
                              <w:color w:val="auto"/>
                            </w:rPr>
                            <m:t>e</m:t>
                          </m:r>
                        </m:sub>
                      </m:sSub>
                    </m:den>
                  </m:f>
                  <m:r>
                    <w:rPr>
                      <w:rFonts w:ascii="Cambria Math" w:eastAsia="Cambria Math" w:hAnsi="Cambria Math" w:cstheme="minorHAnsi"/>
                      <w:color w:val="auto"/>
                    </w:rPr>
                    <m:t xml:space="preserve">] , </m:t>
                  </m:r>
                  <m:sSub>
                    <m:sSubPr>
                      <m:ctrlPr>
                        <w:rPr>
                          <w:rFonts w:ascii="Cambria Math" w:eastAsia="Cambria Math" w:hAnsi="Cambria Math" w:cstheme="minorHAnsi"/>
                          <w:color w:val="auto"/>
                        </w:rPr>
                      </m:ctrlPr>
                    </m:sSubPr>
                    <m:e>
                      <m:r>
                        <w:rPr>
                          <w:rFonts w:ascii="Cambria Math" w:eastAsia="Cambria Math" w:hAnsi="Cambria Math" w:cstheme="minorHAnsi"/>
                          <w:color w:val="auto"/>
                        </w:rPr>
                        <m:t xml:space="preserve"> V</m:t>
                      </m:r>
                    </m:e>
                    <m:sub>
                      <m:r>
                        <w:rPr>
                          <w:rFonts w:ascii="Cambria Math" w:eastAsia="Cambria Math" w:hAnsi="Cambria Math" w:cstheme="minorHAnsi"/>
                          <w:color w:val="auto"/>
                        </w:rPr>
                        <m:t>B</m:t>
                      </m:r>
                    </m:sub>
                  </m:sSub>
                  <m:r>
                    <w:rPr>
                      <w:rFonts w:ascii="Cambria Math" w:eastAsia="Cambria Math" w:hAnsi="Cambria Math" w:cstheme="minorHAnsi"/>
                      <w:color w:val="auto"/>
                    </w:rPr>
                    <m:t xml:space="preserve">≤ ϕ (1a) </m:t>
                  </m:r>
                </m:e>
                <m:e>
                  <m:sSub>
                    <m:sSubPr>
                      <m:ctrlPr>
                        <w:rPr>
                          <w:rFonts w:ascii="Cambria Math" w:eastAsia="Cambria Math" w:hAnsi="Cambria Math" w:cstheme="minorHAnsi"/>
                          <w:color w:val="auto"/>
                        </w:rPr>
                      </m:ctrlPr>
                    </m:sSubPr>
                    <m:e>
                      <m:r>
                        <w:rPr>
                          <w:rFonts w:ascii="Cambria Math" w:eastAsia="Cambria Math" w:hAnsi="Cambria Math" w:cstheme="minorHAnsi"/>
                          <w:color w:val="auto"/>
                        </w:rPr>
                        <m:t>I</m:t>
                      </m:r>
                    </m:e>
                    <m:sub>
                      <m:r>
                        <w:rPr>
                          <w:rFonts w:ascii="Cambria Math" w:eastAsia="Cambria Math" w:hAnsi="Cambria Math" w:cstheme="minorHAnsi"/>
                          <w:color w:val="auto"/>
                        </w:rPr>
                        <m:t>e0</m:t>
                      </m:r>
                    </m:sub>
                  </m:sSub>
                  <m:r>
                    <w:rPr>
                      <w:rFonts w:ascii="Cambria Math" w:eastAsia="Cambria Math" w:hAnsi="Cambria Math" w:cstheme="minorHAnsi"/>
                      <w:color w:val="auto"/>
                    </w:rPr>
                    <m:t xml:space="preserve"> , </m:t>
                  </m:r>
                  <m:sSub>
                    <m:sSubPr>
                      <m:ctrlPr>
                        <w:rPr>
                          <w:rFonts w:ascii="Cambria Math" w:eastAsia="Cambria Math" w:hAnsi="Cambria Math" w:cstheme="minorHAnsi"/>
                          <w:color w:val="auto"/>
                        </w:rPr>
                      </m:ctrlPr>
                    </m:sSubPr>
                    <m:e>
                      <m:r>
                        <w:rPr>
                          <w:rFonts w:ascii="Cambria Math" w:eastAsia="Cambria Math" w:hAnsi="Cambria Math" w:cstheme="minorHAnsi"/>
                          <w:color w:val="auto"/>
                        </w:rPr>
                        <m:t xml:space="preserve"> V</m:t>
                      </m:r>
                    </m:e>
                    <m:sub>
                      <m:r>
                        <w:rPr>
                          <w:rFonts w:ascii="Cambria Math" w:eastAsia="Cambria Math" w:hAnsi="Cambria Math" w:cstheme="minorHAnsi"/>
                          <w:color w:val="auto"/>
                        </w:rPr>
                        <m:t>B</m:t>
                      </m:r>
                    </m:sub>
                  </m:sSub>
                  <m:r>
                    <w:rPr>
                      <w:rFonts w:ascii="Cambria Math" w:eastAsia="Cambria Math" w:hAnsi="Cambria Math" w:cstheme="minorHAnsi"/>
                      <w:color w:val="auto"/>
                    </w:rPr>
                    <m:t>&gt;ϕ (1b)</m:t>
                  </m:r>
                </m:e>
              </m:eqArr>
            </m:e>
          </m:d>
        </m:oMath>
      </m:oMathPara>
    </w:p>
    <w:p w14:paraId="62355EFA" w14:textId="0772E69D"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where I</w:t>
      </w:r>
      <w:r w:rsidRPr="009C73E5">
        <w:rPr>
          <w:rFonts w:asciiTheme="minorHAnsi" w:hAnsiTheme="minorHAnsi" w:cstheme="minorHAnsi"/>
          <w:color w:val="auto"/>
          <w:vertAlign w:val="subscript"/>
        </w:rPr>
        <w:t>e0</w:t>
      </w:r>
      <w:r w:rsidRPr="009C73E5">
        <w:rPr>
          <w:rFonts w:asciiTheme="minorHAnsi" w:hAnsiTheme="minorHAnsi" w:cstheme="minorHAnsi"/>
          <w:color w:val="auto"/>
        </w:rPr>
        <w:t xml:space="preserve"> is the electron saturation current</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w:t>
      </w:r>
    </w:p>
    <w:p w14:paraId="34899814" w14:textId="1FA212FD" w:rsidR="00D9755A" w:rsidRPr="009C73E5" w:rsidRDefault="009C73E5" w:rsidP="007A29C1">
      <w:pPr>
        <w:contextualSpacing/>
        <w:rPr>
          <w:rFonts w:asciiTheme="minorHAnsi" w:hAnsiTheme="minorHAnsi" w:cstheme="minorHAnsi"/>
          <w:color w:val="auto"/>
        </w:rPr>
      </w:pPr>
      <m:oMathPara>
        <m:oMath>
          <m:r>
            <w:rPr>
              <w:rFonts w:ascii="Cambria Math" w:eastAsia="Cambria Math" w:hAnsi="Cambria Math" w:cstheme="minorHAnsi"/>
              <w:color w:val="auto"/>
            </w:rPr>
            <m:t xml:space="preserve"> </m:t>
          </m:r>
          <m:sSub>
            <m:sSubPr>
              <m:ctrlPr>
                <w:rPr>
                  <w:rFonts w:ascii="Cambria Math" w:eastAsia="Cambria Math" w:hAnsi="Cambria Math" w:cstheme="minorHAnsi"/>
                  <w:color w:val="auto"/>
                </w:rPr>
              </m:ctrlPr>
            </m:sSubPr>
            <m:e>
              <m:r>
                <w:rPr>
                  <w:rFonts w:ascii="Cambria Math" w:eastAsia="Cambria Math" w:hAnsi="Cambria Math" w:cstheme="minorHAnsi"/>
                  <w:color w:val="auto"/>
                </w:rPr>
                <m:t>I</m:t>
              </m:r>
            </m:e>
            <m:sub>
              <m:r>
                <w:rPr>
                  <w:rFonts w:ascii="Cambria Math" w:eastAsia="Cambria Math" w:hAnsi="Cambria Math" w:cstheme="minorHAnsi"/>
                  <w:color w:val="auto"/>
                </w:rPr>
                <m:t>e0</m:t>
              </m:r>
            </m:sub>
          </m:sSub>
          <m:r>
            <w:rPr>
              <w:rFonts w:ascii="Cambria Math" w:eastAsia="Cambria Math" w:hAnsi="Cambria Math" w:cstheme="minorHAnsi"/>
              <w:color w:val="auto"/>
            </w:rPr>
            <m:t>= S</m:t>
          </m:r>
          <m:sSubSup>
            <m:sSubSupPr>
              <m:ctrlPr>
                <w:rPr>
                  <w:rFonts w:ascii="Cambria Math" w:eastAsia="Cambria Math" w:hAnsi="Cambria Math" w:cstheme="minorHAnsi"/>
                  <w:color w:val="auto"/>
                </w:rPr>
              </m:ctrlPr>
            </m:sSubSupPr>
            <m:e>
              <m:r>
                <w:rPr>
                  <w:rFonts w:ascii="Cambria Math" w:eastAsia="Cambria Math" w:hAnsi="Cambria Math" w:cstheme="minorHAnsi"/>
                  <w:color w:val="auto"/>
                </w:rPr>
                <m:t>n</m:t>
              </m:r>
            </m:e>
            <m:sub>
              <m:r>
                <w:rPr>
                  <w:rFonts w:ascii="Cambria Math" w:eastAsia="Cambria Math" w:hAnsi="Cambria Math" w:cstheme="minorHAnsi"/>
                  <w:color w:val="auto"/>
                </w:rPr>
                <m:t>e</m:t>
              </m:r>
            </m:sub>
            <m:sup>
              <m:r>
                <w:rPr>
                  <w:rFonts w:ascii="Cambria Math" w:eastAsia="Cambria Math" w:hAnsi="Cambria Math" w:cstheme="minorHAnsi"/>
                  <w:color w:val="auto"/>
                </w:rPr>
                <m:t>∞</m:t>
              </m:r>
            </m:sup>
          </m:sSubSup>
          <m:r>
            <w:rPr>
              <w:rFonts w:ascii="Cambria Math" w:eastAsia="Cambria Math" w:hAnsi="Cambria Math" w:cstheme="minorHAnsi"/>
              <w:color w:val="auto"/>
            </w:rPr>
            <m:t>e</m:t>
          </m:r>
          <m:rad>
            <m:radPr>
              <m:degHide m:val="1"/>
              <m:ctrlPr>
                <w:rPr>
                  <w:rFonts w:ascii="Cambria Math" w:eastAsia="Cambria Math" w:hAnsi="Cambria Math" w:cstheme="minorHAnsi"/>
                  <w:color w:val="auto"/>
                </w:rPr>
              </m:ctrlPr>
            </m:radPr>
            <m:deg/>
            <m:e>
              <m:sSub>
                <m:sSubPr>
                  <m:ctrlPr>
                    <w:rPr>
                      <w:rFonts w:ascii="Cambria Math" w:eastAsia="Cambria Math" w:hAnsi="Cambria Math" w:cstheme="minorHAnsi"/>
                      <w:color w:val="auto"/>
                    </w:rPr>
                  </m:ctrlPr>
                </m:sSubPr>
                <m:e>
                  <m:r>
                    <w:rPr>
                      <w:rFonts w:ascii="Cambria Math" w:eastAsia="Cambria Math" w:hAnsi="Cambria Math" w:cstheme="minorHAnsi"/>
                      <w:color w:val="auto"/>
                    </w:rPr>
                    <m:t>T</m:t>
                  </m:r>
                </m:e>
                <m:sub>
                  <m:r>
                    <w:rPr>
                      <w:rFonts w:ascii="Cambria Math" w:eastAsia="Cambria Math" w:hAnsi="Cambria Math" w:cstheme="minorHAnsi"/>
                      <w:color w:val="auto"/>
                    </w:rPr>
                    <m:t>e</m:t>
                  </m:r>
                </m:sub>
              </m:sSub>
              <m:r>
                <w:rPr>
                  <w:rFonts w:ascii="Cambria Math" w:eastAsia="Cambria Math" w:hAnsi="Cambria Math" w:cstheme="minorHAnsi"/>
                  <w:color w:val="auto"/>
                </w:rPr>
                <m:t>/2π</m:t>
              </m:r>
              <m:sSub>
                <m:sSubPr>
                  <m:ctrlPr>
                    <w:rPr>
                      <w:rFonts w:ascii="Cambria Math" w:eastAsia="Cambria Math" w:hAnsi="Cambria Math" w:cstheme="minorHAnsi"/>
                      <w:color w:val="auto"/>
                    </w:rPr>
                  </m:ctrlPr>
                </m:sSubPr>
                <m:e>
                  <m:r>
                    <w:rPr>
                      <w:rFonts w:ascii="Cambria Math" w:eastAsia="Cambria Math" w:hAnsi="Cambria Math" w:cstheme="minorHAnsi"/>
                      <w:color w:val="auto"/>
                    </w:rPr>
                    <m:t>m</m:t>
                  </m:r>
                </m:e>
                <m:sub>
                  <m:r>
                    <w:rPr>
                      <w:rFonts w:ascii="Cambria Math" w:eastAsia="Cambria Math" w:hAnsi="Cambria Math" w:cstheme="minorHAnsi"/>
                      <w:color w:val="auto"/>
                    </w:rPr>
                    <m:t>e</m:t>
                  </m:r>
                </m:sub>
              </m:sSub>
            </m:e>
          </m:rad>
          <m:r>
            <w:rPr>
              <w:rFonts w:ascii="Cambria Math" w:eastAsia="Cambria Math" w:hAnsi="Cambria Math" w:cstheme="minorHAnsi"/>
              <w:color w:val="auto"/>
            </w:rPr>
            <m:t xml:space="preserve"> , (2) </m:t>
          </m:r>
        </m:oMath>
      </m:oMathPara>
    </w:p>
    <w:p w14:paraId="6123643E" w14:textId="2DB53D99" w:rsidR="00D9755A"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and where S is the collecting area of the probe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w:t>
      </w:r>
      <m:oMath>
        <m:sSubSup>
          <m:sSubSupPr>
            <m:ctrlPr>
              <w:rPr>
                <w:rFonts w:ascii="Cambria Math" w:hAnsi="Cambria Math" w:cstheme="minorHAnsi"/>
                <w:color w:val="auto"/>
              </w:rPr>
            </m:ctrlPr>
          </m:sSubSupPr>
          <m:e>
            <m:r>
              <w:rPr>
                <w:rFonts w:ascii="Cambria Math" w:hAnsi="Cambria Math" w:cstheme="minorHAnsi"/>
                <w:color w:val="auto"/>
              </w:rPr>
              <m:t>n</m:t>
            </m:r>
          </m:e>
          <m:sub>
            <m:r>
              <w:rPr>
                <w:rFonts w:ascii="Cambria Math" w:hAnsi="Cambria Math" w:cstheme="minorHAnsi"/>
                <w:color w:val="auto"/>
              </w:rPr>
              <m:t>e</m:t>
            </m:r>
          </m:sub>
          <m:sup>
            <m:r>
              <w:rPr>
                <w:rFonts w:ascii="Cambria Math" w:hAnsi="Cambria Math" w:cstheme="minorHAnsi"/>
                <w:color w:val="auto"/>
              </w:rPr>
              <m:t>∞</m:t>
            </m:r>
          </m:sup>
        </m:sSubSup>
      </m:oMath>
      <w:r w:rsidRPr="009C73E5">
        <w:rPr>
          <w:rFonts w:asciiTheme="minorHAnsi" w:hAnsiTheme="minorHAnsi" w:cstheme="minorHAnsi"/>
          <w:color w:val="auto"/>
        </w:rPr>
        <w:t>is the bulk electron density</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 is the electron charge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w:t>
      </w:r>
      <w:r w:rsidRPr="009C73E5">
        <w:rPr>
          <w:rFonts w:asciiTheme="minorHAnsi" w:hAnsiTheme="minorHAnsi" w:cstheme="minorHAnsi"/>
          <w:color w:val="auto"/>
          <w:vertAlign w:val="subscript"/>
        </w:rPr>
        <w:t>e</w:t>
      </w:r>
      <w:r w:rsidRPr="009C73E5">
        <w:rPr>
          <w:rFonts w:asciiTheme="minorHAnsi" w:hAnsiTheme="minorHAnsi" w:cstheme="minorHAnsi"/>
          <w:color w:val="auto"/>
        </w:rPr>
        <w:t xml:space="preserve"> is the electron temperature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m</w:t>
      </w:r>
      <w:r w:rsidRPr="009C73E5">
        <w:rPr>
          <w:rFonts w:asciiTheme="minorHAnsi" w:hAnsiTheme="minorHAnsi" w:cstheme="minorHAnsi"/>
          <w:color w:val="auto"/>
          <w:vertAlign w:val="subscript"/>
        </w:rPr>
        <w:t>e</w:t>
      </w:r>
      <w:r w:rsidRPr="009C73E5">
        <w:rPr>
          <w:rFonts w:asciiTheme="minorHAnsi" w:hAnsiTheme="minorHAnsi" w:cstheme="minorHAnsi"/>
          <w:color w:val="auto"/>
        </w:rPr>
        <w:t xml:space="preserve"> is the electron mass. The theoretical relation of I-V characteristics for the electron current is illustrated in two ways </w:t>
      </w:r>
      <w:r w:rsidR="009A76F9" w:rsidRPr="009C73E5">
        <w:rPr>
          <w:rFonts w:asciiTheme="minorHAnsi" w:hAnsiTheme="minorHAnsi" w:cstheme="minorHAnsi"/>
          <w:color w:val="auto"/>
        </w:rPr>
        <w:t xml:space="preserve">in </w:t>
      </w:r>
      <w:r w:rsidR="00BF3C96" w:rsidRPr="00BF3C96">
        <w:rPr>
          <w:rFonts w:asciiTheme="minorHAnsi" w:hAnsiTheme="minorHAnsi" w:cstheme="minorHAnsi"/>
          <w:b/>
          <w:bCs/>
          <w:color w:val="auto"/>
        </w:rPr>
        <w:t xml:space="preserve">Figure </w:t>
      </w:r>
      <w:r w:rsidRPr="00BF3C96">
        <w:rPr>
          <w:rFonts w:asciiTheme="minorHAnsi" w:hAnsiTheme="minorHAnsi" w:cstheme="minorHAnsi"/>
          <w:b/>
          <w:bCs/>
          <w:color w:val="auto"/>
        </w:rPr>
        <w:t>1</w:t>
      </w:r>
      <w:r w:rsidR="009A76F9" w:rsidRPr="00BF3C96">
        <w:rPr>
          <w:rFonts w:asciiTheme="minorHAnsi" w:hAnsiTheme="minorHAnsi" w:cstheme="minorHAnsi"/>
          <w:b/>
          <w:bCs/>
          <w:color w:val="auto"/>
        </w:rPr>
        <w:t>A</w:t>
      </w:r>
      <w:r w:rsidRPr="009C73E5">
        <w:rPr>
          <w:rFonts w:asciiTheme="minorHAnsi" w:hAnsiTheme="minorHAnsi" w:cstheme="minorHAnsi"/>
          <w:color w:val="auto"/>
        </w:rPr>
        <w:t xml:space="preserve"> and </w:t>
      </w:r>
      <w:r w:rsidR="00BF3C96" w:rsidRPr="00BF3C96">
        <w:rPr>
          <w:rFonts w:asciiTheme="minorHAnsi" w:hAnsiTheme="minorHAnsi" w:cstheme="minorHAnsi"/>
          <w:b/>
          <w:bCs/>
          <w:color w:val="auto"/>
        </w:rPr>
        <w:t xml:space="preserve">Figure </w:t>
      </w:r>
      <w:r w:rsidRPr="00BF3C96">
        <w:rPr>
          <w:rFonts w:asciiTheme="minorHAnsi" w:hAnsiTheme="minorHAnsi" w:cstheme="minorHAnsi"/>
          <w:b/>
          <w:bCs/>
          <w:color w:val="auto"/>
        </w:rPr>
        <w:t>1</w:t>
      </w:r>
      <w:r w:rsidR="009A76F9" w:rsidRPr="00BF3C96">
        <w:rPr>
          <w:rFonts w:asciiTheme="minorHAnsi" w:hAnsiTheme="minorHAnsi" w:cstheme="minorHAnsi"/>
          <w:b/>
          <w:bCs/>
          <w:color w:val="auto"/>
        </w:rPr>
        <w:t>B</w:t>
      </w:r>
      <w:r w:rsidRPr="009C73E5">
        <w:rPr>
          <w:rFonts w:asciiTheme="minorHAnsi" w:hAnsiTheme="minorHAnsi" w:cstheme="minorHAnsi"/>
          <w:color w:val="auto"/>
        </w:rPr>
        <w:t>.</w:t>
      </w:r>
      <w:r w:rsidR="009C73E5">
        <w:rPr>
          <w:rFonts w:asciiTheme="minorHAnsi" w:hAnsiTheme="minorHAnsi" w:cstheme="minorHAnsi"/>
          <w:color w:val="auto"/>
        </w:rPr>
        <w:t xml:space="preserve"> </w:t>
      </w:r>
      <w:r w:rsidRPr="009C73E5">
        <w:rPr>
          <w:rFonts w:asciiTheme="minorHAnsi" w:hAnsiTheme="minorHAnsi" w:cstheme="minorHAnsi"/>
          <w:color w:val="auto"/>
        </w:rPr>
        <w:t>Note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Eq. (1a</w:t>
      </w:r>
      <w:r w:rsidR="00B90435" w:rsidRPr="00B90435">
        <w:rPr>
          <w:rFonts w:asciiTheme="minorHAnsi" w:hAnsiTheme="minorHAnsi" w:cstheme="minorHAnsi"/>
          <w:color w:val="auto"/>
        </w:rPr>
        <w:t>,</w:t>
      </w:r>
      <w:r w:rsidRPr="009C73E5">
        <w:rPr>
          <w:rFonts w:asciiTheme="minorHAnsi" w:hAnsiTheme="minorHAnsi" w:cstheme="minorHAnsi"/>
          <w:color w:val="auto"/>
        </w:rPr>
        <w:t>b)</w:t>
      </w:r>
      <w:r w:rsidR="009C73E5">
        <w:rPr>
          <w:rFonts w:asciiTheme="minorHAnsi" w:hAnsiTheme="minorHAnsi" w:cstheme="minorHAnsi"/>
          <w:color w:val="auto"/>
        </w:rPr>
        <w:t xml:space="preserve"> </w:t>
      </w:r>
      <w:r w:rsidRPr="009C73E5">
        <w:rPr>
          <w:rFonts w:asciiTheme="minorHAnsi" w:hAnsiTheme="minorHAnsi" w:cstheme="minorHAnsi"/>
          <w:color w:val="auto"/>
        </w:rPr>
        <w:t>only applies to bulk electrons. However</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Langmuir probe currents </w:t>
      </w:r>
      <w:r w:rsidR="00BF3C96" w:rsidRPr="009C73E5">
        <w:rPr>
          <w:rFonts w:asciiTheme="minorHAnsi" w:hAnsiTheme="minorHAnsi" w:cstheme="minorHAnsi"/>
          <w:color w:val="auto"/>
        </w:rPr>
        <w:t>can detect</w:t>
      </w:r>
      <w:r w:rsidRPr="009C73E5">
        <w:rPr>
          <w:rFonts w:asciiTheme="minorHAnsi" w:hAnsiTheme="minorHAnsi" w:cstheme="minorHAnsi"/>
          <w:color w:val="auto"/>
        </w:rPr>
        <w:t xml:space="preserve"> flows of charged particles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adjustments must be made in the presence of primary electrons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electron beams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or ion beams</w:t>
      </w:r>
      <w:r w:rsidR="00B90435">
        <w:rPr>
          <w:rFonts w:asciiTheme="minorHAnsi" w:hAnsiTheme="minorHAnsi" w:cstheme="minorHAnsi"/>
          <w:color w:val="auto"/>
        </w:rPr>
        <w:t xml:space="preserve"> et</w:t>
      </w:r>
      <w:r w:rsidRPr="009C73E5">
        <w:rPr>
          <w:rFonts w:asciiTheme="minorHAnsi" w:hAnsiTheme="minorHAnsi" w:cstheme="minorHAnsi"/>
          <w:color w:val="auto"/>
        </w:rPr>
        <w:t>c. See Hershkowitz</w:t>
      </w:r>
      <w:r w:rsidRPr="009C73E5">
        <w:rPr>
          <w:rFonts w:asciiTheme="minorHAnsi" w:hAnsiTheme="minorHAnsi" w:cstheme="minorHAnsi"/>
          <w:color w:val="auto"/>
          <w:vertAlign w:val="superscript"/>
        </w:rPr>
        <w:t>14</w:t>
      </w:r>
      <w:r w:rsidRPr="009C73E5">
        <w:rPr>
          <w:rFonts w:asciiTheme="minorHAnsi" w:hAnsiTheme="minorHAnsi" w:cstheme="minorHAnsi"/>
          <w:color w:val="auto"/>
        </w:rPr>
        <w:t xml:space="preserve"> for more details.</w:t>
      </w:r>
    </w:p>
    <w:p w14:paraId="49ECAAFF" w14:textId="77777777" w:rsidR="00BF3C96" w:rsidRPr="009C73E5" w:rsidRDefault="00BF3C96" w:rsidP="007A29C1">
      <w:pPr>
        <w:contextualSpacing/>
        <w:rPr>
          <w:rFonts w:asciiTheme="minorHAnsi" w:hAnsiTheme="minorHAnsi" w:cstheme="minorHAnsi"/>
          <w:color w:val="auto"/>
        </w:rPr>
      </w:pPr>
    </w:p>
    <w:p w14:paraId="3B3D2569" w14:textId="3D39A102" w:rsidR="009E1664" w:rsidRDefault="009E1664" w:rsidP="007A29C1">
      <w:pPr>
        <w:contextualSpacing/>
        <w:rPr>
          <w:rFonts w:asciiTheme="minorHAnsi" w:hAnsiTheme="minorHAnsi" w:cstheme="minorHAnsi"/>
          <w:color w:val="auto"/>
        </w:rPr>
      </w:pPr>
      <w:bookmarkStart w:id="3" w:name="_Hlk48902118"/>
      <w:r w:rsidRPr="009C73E5">
        <w:rPr>
          <w:rFonts w:asciiTheme="minorHAnsi" w:hAnsiTheme="minorHAnsi" w:cstheme="minorHAnsi"/>
          <w:color w:val="auto"/>
        </w:rPr>
        <w:t>The discussion here takes up the ideal case of Maxwellian electron energy distribution functions (EEDF). Of course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there are many circumstances in which non-idealities arise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but these are not the subject of this work. For example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in materials processing etching and deposition plasma systems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typically RF generated and </w:t>
      </w:r>
      <w:r w:rsidR="00644A35" w:rsidRPr="009C73E5">
        <w:rPr>
          <w:rFonts w:asciiTheme="minorHAnsi" w:hAnsiTheme="minorHAnsi" w:cstheme="minorHAnsi"/>
          <w:color w:val="auto"/>
        </w:rPr>
        <w:t>sustained</w:t>
      </w:r>
      <w:r w:rsidR="00B90435" w:rsidRPr="00B90435">
        <w:rPr>
          <w:rFonts w:asciiTheme="minorHAnsi" w:hAnsiTheme="minorHAnsi" w:cstheme="minorHAnsi"/>
          <w:color w:val="auto"/>
        </w:rPr>
        <w:t>,</w:t>
      </w:r>
      <w:r w:rsidR="00644A35" w:rsidRPr="009C73E5">
        <w:rPr>
          <w:rFonts w:asciiTheme="minorHAnsi" w:hAnsiTheme="minorHAnsi" w:cstheme="minorHAnsi"/>
          <w:color w:val="auto"/>
        </w:rPr>
        <w:t xml:space="preserve"> there</w:t>
      </w:r>
      <w:r w:rsidRPr="009C73E5">
        <w:rPr>
          <w:rFonts w:asciiTheme="minorHAnsi" w:hAnsiTheme="minorHAnsi" w:cstheme="minorHAnsi"/>
          <w:color w:val="auto"/>
        </w:rPr>
        <w:t xml:space="preserve"> are molecular gas feed stocks that produce volatile chemical radicals in the plasma</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multiple ion species including negatively charged </w:t>
      </w:r>
      <w:r w:rsidRPr="009C73E5">
        <w:rPr>
          <w:rFonts w:asciiTheme="minorHAnsi" w:hAnsiTheme="minorHAnsi" w:cstheme="minorHAnsi"/>
          <w:color w:val="auto"/>
        </w:rPr>
        <w:lastRenderedPageBreak/>
        <w:t>ions. The plasma becomes electronegative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that is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having a significant fraction of the negative charge in the quasineutral plasma in the form of negative ions. In plasma with molecular neutrals and ions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inelastic collisions between electrons and the molecular species can produce dips</w:t>
      </w:r>
      <w:r w:rsidRPr="009C73E5">
        <w:rPr>
          <w:rFonts w:asciiTheme="minorHAnsi" w:hAnsiTheme="minorHAnsi" w:cstheme="minorHAnsi"/>
          <w:color w:val="auto"/>
          <w:vertAlign w:val="superscript"/>
        </w:rPr>
        <w:t>1</w:t>
      </w:r>
      <w:r w:rsidR="000D0188" w:rsidRPr="009C73E5">
        <w:rPr>
          <w:rFonts w:asciiTheme="minorHAnsi" w:hAnsiTheme="minorHAnsi" w:cstheme="minorHAnsi"/>
          <w:color w:val="auto"/>
          <w:vertAlign w:val="superscript"/>
        </w:rPr>
        <w:t>5</w:t>
      </w:r>
      <w:r w:rsidRPr="009C73E5">
        <w:rPr>
          <w:rFonts w:asciiTheme="minorHAnsi" w:hAnsiTheme="minorHAnsi" w:cstheme="minorHAnsi"/>
          <w:color w:val="auto"/>
        </w:rPr>
        <w:t xml:space="preserve"> in the current-voltage characteristics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the presence of cold negative ions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cold relative to the electrons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can produce significant distortions</w:t>
      </w:r>
      <w:r w:rsidRPr="009C73E5">
        <w:rPr>
          <w:rFonts w:asciiTheme="minorHAnsi" w:hAnsiTheme="minorHAnsi" w:cstheme="minorHAnsi"/>
          <w:color w:val="auto"/>
          <w:vertAlign w:val="superscript"/>
        </w:rPr>
        <w:t>1</w:t>
      </w:r>
      <w:r w:rsidR="000D0188" w:rsidRPr="009C73E5">
        <w:rPr>
          <w:rFonts w:asciiTheme="minorHAnsi" w:hAnsiTheme="minorHAnsi" w:cstheme="minorHAnsi"/>
          <w:color w:val="auto"/>
          <w:vertAlign w:val="superscript"/>
        </w:rPr>
        <w:t>6</w:t>
      </w:r>
      <w:r w:rsidRPr="009C73E5">
        <w:rPr>
          <w:rFonts w:asciiTheme="minorHAnsi" w:hAnsiTheme="minorHAnsi" w:cstheme="minorHAnsi"/>
          <w:color w:val="auto"/>
        </w:rPr>
        <w:t xml:space="preserve"> in the vicinity of the plasma potential</w:t>
      </w:r>
      <w:r w:rsidR="00B90435" w:rsidRPr="00B90435">
        <w:rPr>
          <w:rFonts w:asciiTheme="minorHAnsi" w:hAnsiTheme="minorHAnsi" w:cstheme="minorHAnsi"/>
          <w:color w:val="auto"/>
        </w:rPr>
        <w:t>,</w:t>
      </w:r>
      <w:r w:rsidR="009C73E5">
        <w:rPr>
          <w:rFonts w:asciiTheme="minorHAnsi" w:hAnsiTheme="minorHAnsi" w:cstheme="minorHAnsi"/>
          <w:color w:val="auto"/>
        </w:rPr>
        <w:t xml:space="preserve"> </w:t>
      </w:r>
      <w:r w:rsidRPr="009C73E5">
        <w:rPr>
          <w:rFonts w:asciiTheme="minorHAnsi" w:hAnsiTheme="minorHAnsi" w:cstheme="minorHAnsi"/>
          <w:color w:val="auto"/>
        </w:rPr>
        <w:t>all of which of course are non-Maxwellian features. We prosecuted the experiments in the work discussed in this paper in a single ion species noble gas (argon) DC discharge plasma</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free of these kinds of non-Maxwellian effects. However</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 bi-Maxwellian EEDF is typically found in these discharges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caused by the presence of secondary electron emission</w:t>
      </w:r>
      <w:r w:rsidRPr="009C73E5">
        <w:rPr>
          <w:rFonts w:asciiTheme="minorHAnsi" w:hAnsiTheme="minorHAnsi" w:cstheme="minorHAnsi"/>
          <w:color w:val="auto"/>
          <w:vertAlign w:val="superscript"/>
        </w:rPr>
        <w:t>1</w:t>
      </w:r>
      <w:r w:rsidR="000D0188" w:rsidRPr="009C73E5">
        <w:rPr>
          <w:rFonts w:asciiTheme="minorHAnsi" w:hAnsiTheme="minorHAnsi" w:cstheme="minorHAnsi"/>
          <w:color w:val="auto"/>
          <w:vertAlign w:val="superscript"/>
        </w:rPr>
        <w:t>7</w:t>
      </w:r>
      <w:r w:rsidRPr="009C73E5">
        <w:rPr>
          <w:rFonts w:asciiTheme="minorHAnsi" w:hAnsiTheme="minorHAnsi" w:cstheme="minorHAnsi"/>
          <w:color w:val="auto"/>
        </w:rPr>
        <w:t xml:space="preserve"> from the chamber walls. This component of hotter electrons is typically a few multiples of the cold electron temperature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less than 1% of the density</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typically easily distinguished from the bulk electron density and temperature.</w:t>
      </w:r>
    </w:p>
    <w:p w14:paraId="45286A67" w14:textId="77777777" w:rsidR="00BF3C96" w:rsidRPr="009C73E5" w:rsidRDefault="00BF3C96" w:rsidP="007A29C1">
      <w:pPr>
        <w:contextualSpacing/>
        <w:rPr>
          <w:rFonts w:asciiTheme="minorHAnsi" w:hAnsiTheme="minorHAnsi" w:cstheme="minorHAnsi"/>
          <w:color w:val="auto"/>
        </w:rPr>
      </w:pPr>
    </w:p>
    <w:bookmarkEnd w:id="3"/>
    <w:p w14:paraId="25C97BBC" w14:textId="488972CB"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As V</w:t>
      </w:r>
      <w:r w:rsidRPr="009C73E5">
        <w:rPr>
          <w:rFonts w:asciiTheme="minorHAnsi" w:hAnsiTheme="minorHAnsi" w:cstheme="minorHAnsi"/>
          <w:color w:val="auto"/>
          <w:vertAlign w:val="subscript"/>
        </w:rPr>
        <w:t>B</w:t>
      </w:r>
      <w:r w:rsidRPr="009C73E5">
        <w:rPr>
          <w:rFonts w:asciiTheme="minorHAnsi" w:hAnsiTheme="minorHAnsi" w:cstheme="minorHAnsi"/>
          <w:color w:val="auto"/>
        </w:rPr>
        <w:t xml:space="preserve"> becomes more negative than </w:t>
      </w:r>
      <w:r w:rsidRPr="009C73E5">
        <w:rPr>
          <w:rFonts w:ascii="Cambria Math" w:hAnsi="Cambria Math" w:cs="Cambria Math"/>
          <w:color w:val="auto"/>
        </w:rPr>
        <w:t>𝜙</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electrons are partially repelled by the negative potential of the collecting surface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the slope of the ln(I</w:t>
      </w:r>
      <w:r w:rsidRPr="009C73E5">
        <w:rPr>
          <w:rFonts w:asciiTheme="minorHAnsi" w:hAnsiTheme="minorHAnsi" w:cstheme="minorHAnsi"/>
          <w:color w:val="auto"/>
          <w:vertAlign w:val="subscript"/>
        </w:rPr>
        <w:t>e</w:t>
      </w:r>
      <w:r w:rsidRPr="009C73E5">
        <w:rPr>
          <w:rFonts w:asciiTheme="minorHAnsi" w:hAnsiTheme="minorHAnsi" w:cstheme="minorHAnsi"/>
          <w:color w:val="auto"/>
        </w:rPr>
        <w:t>) vs. V</w:t>
      </w:r>
      <w:r w:rsidRPr="009C73E5">
        <w:rPr>
          <w:rFonts w:asciiTheme="minorHAnsi" w:hAnsiTheme="minorHAnsi" w:cstheme="minorHAnsi"/>
          <w:color w:val="auto"/>
          <w:vertAlign w:val="subscript"/>
        </w:rPr>
        <w:t>B</w:t>
      </w:r>
      <w:r w:rsidRPr="009C73E5">
        <w:rPr>
          <w:rFonts w:asciiTheme="minorHAnsi" w:hAnsiTheme="minorHAnsi" w:cstheme="minorHAnsi"/>
          <w:color w:val="auto"/>
        </w:rPr>
        <w:t xml:space="preserve"> is e/T</w:t>
      </w:r>
      <w:r w:rsidRPr="009C73E5">
        <w:rPr>
          <w:rFonts w:asciiTheme="minorHAnsi" w:hAnsiTheme="minorHAnsi" w:cstheme="minorHAnsi"/>
          <w:color w:val="auto"/>
          <w:vertAlign w:val="subscript"/>
        </w:rPr>
        <w:t>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ie. 1/T</w:t>
      </w:r>
      <w:r w:rsidRPr="009C73E5">
        <w:rPr>
          <w:rFonts w:asciiTheme="minorHAnsi" w:hAnsiTheme="minorHAnsi" w:cstheme="minorHAnsi"/>
          <w:color w:val="auto"/>
          <w:vertAlign w:val="subscript"/>
        </w:rPr>
        <w:t>eV</w:t>
      </w:r>
      <w:r w:rsidRPr="009C73E5">
        <w:rPr>
          <w:rFonts w:asciiTheme="minorHAnsi" w:hAnsiTheme="minorHAnsi" w:cstheme="minorHAnsi"/>
          <w:color w:val="auto"/>
        </w:rPr>
        <w:t xml:space="preserve"> where</w:t>
      </w:r>
      <w:r w:rsidR="00314DEB" w:rsidRPr="009C73E5">
        <w:rPr>
          <w:rFonts w:asciiTheme="minorHAnsi" w:hAnsiTheme="minorHAnsi" w:cstheme="minorHAnsi"/>
          <w:color w:val="auto"/>
        </w:rPr>
        <w:t xml:space="preserve"> </w:t>
      </w:r>
      <w:r w:rsidRPr="009C73E5">
        <w:rPr>
          <w:rFonts w:asciiTheme="minorHAnsi" w:hAnsiTheme="minorHAnsi" w:cstheme="minorHAnsi"/>
          <w:color w:val="auto"/>
        </w:rPr>
        <w:t>T</w:t>
      </w:r>
      <w:r w:rsidRPr="009C73E5">
        <w:rPr>
          <w:rFonts w:asciiTheme="minorHAnsi" w:hAnsiTheme="minorHAnsi" w:cstheme="minorHAnsi"/>
          <w:color w:val="auto"/>
          <w:vertAlign w:val="subscript"/>
        </w:rPr>
        <w:t>eV</w:t>
      </w:r>
      <w:r w:rsidRPr="009C73E5">
        <w:rPr>
          <w:rFonts w:asciiTheme="minorHAnsi" w:hAnsiTheme="minorHAnsi" w:cstheme="minorHAnsi"/>
          <w:color w:val="auto"/>
        </w:rPr>
        <w:t xml:space="preserve"> is the electron temperature in eV</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as shown in </w:t>
      </w:r>
      <w:r w:rsidR="00BF3C96" w:rsidRPr="00BF3C96">
        <w:rPr>
          <w:rFonts w:asciiTheme="minorHAnsi" w:hAnsiTheme="minorHAnsi" w:cstheme="minorHAnsi"/>
          <w:b/>
          <w:bCs/>
          <w:color w:val="auto"/>
        </w:rPr>
        <w:t xml:space="preserve">Figure </w:t>
      </w:r>
      <w:r w:rsidRPr="00BF3C96">
        <w:rPr>
          <w:rFonts w:asciiTheme="minorHAnsi" w:hAnsiTheme="minorHAnsi" w:cstheme="minorHAnsi"/>
          <w:b/>
          <w:bCs/>
          <w:color w:val="auto"/>
        </w:rPr>
        <w:t>1</w:t>
      </w:r>
      <w:r w:rsidR="00B867E8" w:rsidRPr="00BF3C96">
        <w:rPr>
          <w:rFonts w:asciiTheme="minorHAnsi" w:hAnsiTheme="minorHAnsi" w:cstheme="minorHAnsi"/>
          <w:b/>
          <w:bCs/>
          <w:color w:val="auto"/>
        </w:rPr>
        <w:t>B</w:t>
      </w:r>
      <w:r w:rsidRPr="009C73E5">
        <w:rPr>
          <w:rFonts w:asciiTheme="minorHAnsi" w:hAnsiTheme="minorHAnsi" w:cstheme="minorHAnsi"/>
          <w:color w:val="auto"/>
        </w:rPr>
        <w:t>. After T</w:t>
      </w:r>
      <w:r w:rsidRPr="009C73E5">
        <w:rPr>
          <w:rFonts w:asciiTheme="minorHAnsi" w:hAnsiTheme="minorHAnsi" w:cstheme="minorHAnsi"/>
          <w:color w:val="auto"/>
          <w:vertAlign w:val="subscript"/>
        </w:rPr>
        <w:t>eV</w:t>
      </w:r>
      <w:r w:rsidRPr="009C73E5">
        <w:rPr>
          <w:rFonts w:asciiTheme="minorHAnsi" w:hAnsiTheme="minorHAnsi" w:cstheme="minorHAnsi"/>
          <w:color w:val="auto"/>
        </w:rPr>
        <w:t xml:space="preserve"> is determined</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the plasma density can be derived as: </w:t>
      </w:r>
    </w:p>
    <w:tbl>
      <w:tblPr>
        <w:tblStyle w:val="29"/>
        <w:tblW w:w="9360" w:type="dxa"/>
        <w:tblLayout w:type="fixed"/>
        <w:tblLook w:val="0600" w:firstRow="0" w:lastRow="0" w:firstColumn="0" w:lastColumn="0" w:noHBand="1" w:noVBand="1"/>
      </w:tblPr>
      <w:tblGrid>
        <w:gridCol w:w="8865"/>
        <w:gridCol w:w="495"/>
      </w:tblGrid>
      <w:tr w:rsidR="009C73E5" w:rsidRPr="009C73E5" w14:paraId="1E36568B" w14:textId="77777777">
        <w:tc>
          <w:tcPr>
            <w:tcW w:w="8865" w:type="dxa"/>
            <w:shd w:val="clear" w:color="auto" w:fill="auto"/>
            <w:tcMar>
              <w:top w:w="100" w:type="dxa"/>
              <w:left w:w="100" w:type="dxa"/>
              <w:bottom w:w="100" w:type="dxa"/>
              <w:right w:w="100" w:type="dxa"/>
            </w:tcMar>
          </w:tcPr>
          <w:p w14:paraId="3D9CB3A3" w14:textId="77777777" w:rsidR="00D9755A" w:rsidRPr="009C73E5" w:rsidRDefault="003F05AE" w:rsidP="007A29C1">
            <w:pPr>
              <w:pBdr>
                <w:top w:val="nil"/>
                <w:left w:val="nil"/>
                <w:bottom w:val="nil"/>
                <w:right w:val="nil"/>
                <w:between w:val="nil"/>
              </w:pBdr>
              <w:contextualSpacing/>
              <w:rPr>
                <w:rFonts w:asciiTheme="minorHAnsi" w:hAnsiTheme="minorHAnsi" w:cstheme="minorHAnsi"/>
                <w:color w:val="auto"/>
              </w:rPr>
            </w:pPr>
            <m:oMath>
              <m:sSubSup>
                <m:sSubSupPr>
                  <m:ctrlPr>
                    <w:rPr>
                      <w:rFonts w:ascii="Cambria Math" w:eastAsia="Cambria Math" w:hAnsi="Cambria Math" w:cstheme="minorHAnsi"/>
                      <w:color w:val="auto"/>
                    </w:rPr>
                  </m:ctrlPr>
                </m:sSubSupPr>
                <m:e>
                  <m:r>
                    <w:rPr>
                      <w:rFonts w:ascii="Cambria Math" w:eastAsia="Cambria Math" w:hAnsi="Cambria Math" w:cstheme="minorHAnsi"/>
                      <w:color w:val="auto"/>
                    </w:rPr>
                    <m:t>n</m:t>
                  </m:r>
                </m:e>
                <m:sub>
                  <m:r>
                    <w:rPr>
                      <w:rFonts w:ascii="Cambria Math" w:eastAsia="Cambria Math" w:hAnsi="Cambria Math" w:cstheme="minorHAnsi"/>
                      <w:color w:val="auto"/>
                    </w:rPr>
                    <m:t>e</m:t>
                  </m:r>
                </m:sub>
                <m:sup>
                  <m:r>
                    <w:rPr>
                      <w:rFonts w:ascii="Cambria Math" w:eastAsia="Cambria Math" w:hAnsi="Cambria Math" w:cstheme="minorHAnsi"/>
                      <w:color w:val="auto"/>
                    </w:rPr>
                    <m:t>∞</m:t>
                  </m:r>
                </m:sup>
              </m:sSubSup>
              <m:r>
                <w:rPr>
                  <w:rFonts w:ascii="Cambria Math" w:eastAsia="Cambria Math" w:hAnsi="Cambria Math" w:cstheme="minorHAnsi"/>
                  <w:color w:val="auto"/>
                </w:rPr>
                <m:t>=</m:t>
              </m:r>
              <m:f>
                <m:fPr>
                  <m:ctrlPr>
                    <w:rPr>
                      <w:rFonts w:ascii="Cambria Math" w:eastAsia="Cambria Math" w:hAnsi="Cambria Math" w:cstheme="minorHAnsi"/>
                      <w:color w:val="auto"/>
                    </w:rPr>
                  </m:ctrlPr>
                </m:fPr>
                <m:num>
                  <m:sSub>
                    <m:sSubPr>
                      <m:ctrlPr>
                        <w:rPr>
                          <w:rFonts w:ascii="Cambria Math" w:eastAsia="Cambria Math" w:hAnsi="Cambria Math" w:cstheme="minorHAnsi"/>
                          <w:color w:val="auto"/>
                        </w:rPr>
                      </m:ctrlPr>
                    </m:sSubPr>
                    <m:e>
                      <m:r>
                        <w:rPr>
                          <w:rFonts w:ascii="Cambria Math" w:eastAsia="Cambria Math" w:hAnsi="Cambria Math" w:cstheme="minorHAnsi"/>
                          <w:color w:val="auto"/>
                        </w:rPr>
                        <m:t>I</m:t>
                      </m:r>
                    </m:e>
                    <m:sub>
                      <m:r>
                        <w:rPr>
                          <w:rFonts w:ascii="Cambria Math" w:eastAsia="Cambria Math" w:hAnsi="Cambria Math" w:cstheme="minorHAnsi"/>
                          <w:color w:val="auto"/>
                        </w:rPr>
                        <m:t>e0</m:t>
                      </m:r>
                    </m:sub>
                  </m:sSub>
                </m:num>
                <m:den>
                  <m:r>
                    <w:rPr>
                      <w:rFonts w:ascii="Cambria Math" w:eastAsia="Cambria Math" w:hAnsi="Cambria Math" w:cstheme="minorHAnsi"/>
                      <w:color w:val="auto"/>
                    </w:rPr>
                    <m:t>S e</m:t>
                  </m:r>
                </m:den>
              </m:f>
              <m:rad>
                <m:radPr>
                  <m:degHide m:val="1"/>
                  <m:ctrlPr>
                    <w:rPr>
                      <w:rFonts w:ascii="Cambria Math" w:eastAsia="Cambria Math" w:hAnsi="Cambria Math" w:cstheme="minorHAnsi"/>
                      <w:color w:val="auto"/>
                    </w:rPr>
                  </m:ctrlPr>
                </m:radPr>
                <m:deg/>
                <m:e>
                  <m:f>
                    <m:fPr>
                      <m:ctrlPr>
                        <w:rPr>
                          <w:rFonts w:ascii="Cambria Math" w:eastAsia="Cambria Math" w:hAnsi="Cambria Math" w:cstheme="minorHAnsi"/>
                          <w:color w:val="auto"/>
                        </w:rPr>
                      </m:ctrlPr>
                    </m:fPr>
                    <m:num>
                      <m:r>
                        <w:rPr>
                          <w:rFonts w:ascii="Cambria Math" w:eastAsia="Cambria Math" w:hAnsi="Cambria Math" w:cstheme="minorHAnsi"/>
                          <w:color w:val="auto"/>
                        </w:rPr>
                        <m:t>2π</m:t>
                      </m:r>
                      <m:sSub>
                        <m:sSubPr>
                          <m:ctrlPr>
                            <w:rPr>
                              <w:rFonts w:ascii="Cambria Math" w:eastAsia="Cambria Math" w:hAnsi="Cambria Math" w:cstheme="minorHAnsi"/>
                              <w:color w:val="auto"/>
                            </w:rPr>
                          </m:ctrlPr>
                        </m:sSubPr>
                        <m:e>
                          <m:r>
                            <w:rPr>
                              <w:rFonts w:ascii="Cambria Math" w:eastAsia="Cambria Math" w:hAnsi="Cambria Math" w:cstheme="minorHAnsi"/>
                              <w:color w:val="auto"/>
                            </w:rPr>
                            <m:t>m</m:t>
                          </m:r>
                        </m:e>
                        <m:sub>
                          <m:r>
                            <w:rPr>
                              <w:rFonts w:ascii="Cambria Math" w:eastAsia="Cambria Math" w:hAnsi="Cambria Math" w:cstheme="minorHAnsi"/>
                              <w:color w:val="auto"/>
                            </w:rPr>
                            <m:t>e</m:t>
                          </m:r>
                        </m:sub>
                      </m:sSub>
                    </m:num>
                    <m:den>
                      <m:sSub>
                        <m:sSubPr>
                          <m:ctrlPr>
                            <w:rPr>
                              <w:rFonts w:ascii="Cambria Math" w:eastAsia="Cambria Math" w:hAnsi="Cambria Math" w:cstheme="minorHAnsi"/>
                              <w:color w:val="auto"/>
                            </w:rPr>
                          </m:ctrlPr>
                        </m:sSubPr>
                        <m:e>
                          <m:r>
                            <w:rPr>
                              <w:rFonts w:ascii="Cambria Math" w:eastAsia="Cambria Math" w:hAnsi="Cambria Math" w:cstheme="minorHAnsi"/>
                              <w:color w:val="auto"/>
                            </w:rPr>
                            <m:t>T</m:t>
                          </m:r>
                        </m:e>
                        <m:sub>
                          <m:r>
                            <w:rPr>
                              <w:rFonts w:ascii="Cambria Math" w:eastAsia="Cambria Math" w:hAnsi="Cambria Math" w:cstheme="minorHAnsi"/>
                              <w:color w:val="auto"/>
                            </w:rPr>
                            <m:t>e</m:t>
                          </m:r>
                        </m:sub>
                      </m:sSub>
                    </m:den>
                  </m:f>
                </m:e>
              </m:rad>
              <m:r>
                <w:rPr>
                  <w:rFonts w:ascii="Cambria Math" w:eastAsia="Cambria Math" w:hAnsi="Cambria Math" w:cstheme="minorHAnsi"/>
                  <w:color w:val="auto"/>
                </w:rPr>
                <m:t>=3.74×1</m:t>
              </m:r>
              <m:sSup>
                <m:sSupPr>
                  <m:ctrlPr>
                    <w:rPr>
                      <w:rFonts w:ascii="Cambria Math" w:eastAsia="Cambria Math" w:hAnsi="Cambria Math" w:cstheme="minorHAnsi"/>
                      <w:color w:val="auto"/>
                    </w:rPr>
                  </m:ctrlPr>
                </m:sSupPr>
                <m:e>
                  <m:r>
                    <w:rPr>
                      <w:rFonts w:ascii="Cambria Math" w:eastAsia="Cambria Math" w:hAnsi="Cambria Math" w:cstheme="minorHAnsi"/>
                      <w:color w:val="auto"/>
                    </w:rPr>
                    <m:t>0</m:t>
                  </m:r>
                </m:e>
                <m:sup>
                  <m:r>
                    <w:rPr>
                      <w:rFonts w:ascii="Cambria Math" w:eastAsia="Cambria Math" w:hAnsi="Cambria Math" w:cstheme="minorHAnsi"/>
                      <w:color w:val="auto"/>
                    </w:rPr>
                    <m:t>13</m:t>
                  </m:r>
                </m:sup>
              </m:sSup>
              <m:f>
                <m:fPr>
                  <m:ctrlPr>
                    <w:rPr>
                      <w:rFonts w:ascii="Cambria Math" w:eastAsia="Cambria Math" w:hAnsi="Cambria Math" w:cstheme="minorHAnsi"/>
                      <w:color w:val="auto"/>
                    </w:rPr>
                  </m:ctrlPr>
                </m:fPr>
                <m:num>
                  <m:sSub>
                    <m:sSubPr>
                      <m:ctrlPr>
                        <w:rPr>
                          <w:rFonts w:ascii="Cambria Math" w:eastAsia="Cambria Math" w:hAnsi="Cambria Math" w:cstheme="minorHAnsi"/>
                          <w:color w:val="auto"/>
                        </w:rPr>
                      </m:ctrlPr>
                    </m:sSubPr>
                    <m:e>
                      <m:r>
                        <w:rPr>
                          <w:rFonts w:ascii="Cambria Math" w:eastAsia="Cambria Math" w:hAnsi="Cambria Math" w:cstheme="minorHAnsi"/>
                          <w:color w:val="auto"/>
                        </w:rPr>
                        <m:t>I</m:t>
                      </m:r>
                    </m:e>
                    <m:sub>
                      <m:r>
                        <w:rPr>
                          <w:rFonts w:ascii="Cambria Math" w:eastAsia="Cambria Math" w:hAnsi="Cambria Math" w:cstheme="minorHAnsi"/>
                          <w:color w:val="auto"/>
                        </w:rPr>
                        <m:t>e0</m:t>
                      </m:r>
                    </m:sub>
                  </m:sSub>
                </m:num>
                <m:den>
                  <m:r>
                    <w:rPr>
                      <w:rFonts w:ascii="Cambria Math" w:eastAsia="Cambria Math" w:hAnsi="Cambria Math" w:cstheme="minorHAnsi"/>
                      <w:color w:val="auto"/>
                    </w:rPr>
                    <m:t xml:space="preserve">S </m:t>
                  </m:r>
                  <m:sSub>
                    <m:sSubPr>
                      <m:ctrlPr>
                        <w:rPr>
                          <w:rFonts w:ascii="Cambria Math" w:eastAsia="Cambria Math" w:hAnsi="Cambria Math" w:cstheme="minorHAnsi"/>
                          <w:color w:val="auto"/>
                        </w:rPr>
                      </m:ctrlPr>
                    </m:sSubPr>
                    <m:e>
                      <m:r>
                        <w:rPr>
                          <w:rFonts w:ascii="Cambria Math" w:eastAsia="Cambria Math" w:hAnsi="Cambria Math" w:cstheme="minorHAnsi"/>
                          <w:color w:val="auto"/>
                        </w:rPr>
                        <m:t>T</m:t>
                      </m:r>
                    </m:e>
                    <m:sub>
                      <m:r>
                        <w:rPr>
                          <w:rFonts w:ascii="Cambria Math" w:eastAsia="Cambria Math" w:hAnsi="Cambria Math" w:cstheme="minorHAnsi"/>
                          <w:color w:val="auto"/>
                        </w:rPr>
                        <m:t>eV</m:t>
                      </m:r>
                    </m:sub>
                  </m:sSub>
                </m:den>
              </m:f>
              <m:r>
                <w:rPr>
                  <w:rFonts w:ascii="Cambria Math" w:eastAsia="Cambria Math" w:hAnsi="Cambria Math" w:cstheme="minorHAnsi"/>
                  <w:color w:val="auto"/>
                </w:rPr>
                <m:t xml:space="preserve"> </m:t>
              </m:r>
              <m:sSup>
                <m:sSupPr>
                  <m:ctrlPr>
                    <w:rPr>
                      <w:rFonts w:ascii="Cambria Math" w:eastAsia="Cambria Math" w:hAnsi="Cambria Math" w:cstheme="minorHAnsi"/>
                      <w:color w:val="auto"/>
                    </w:rPr>
                  </m:ctrlPr>
                </m:sSupPr>
                <m:e>
                  <m:r>
                    <w:rPr>
                      <w:rFonts w:ascii="Cambria Math" w:eastAsia="Cambria Math" w:hAnsi="Cambria Math" w:cstheme="minorHAnsi"/>
                      <w:color w:val="auto"/>
                    </w:rPr>
                    <m:t>m</m:t>
                  </m:r>
                </m:e>
                <m:sup>
                  <m:r>
                    <w:rPr>
                      <w:rFonts w:ascii="Cambria Math" w:eastAsia="Cambria Math" w:hAnsi="Cambria Math" w:cstheme="minorHAnsi"/>
                      <w:color w:val="auto"/>
                    </w:rPr>
                    <m:t>-3</m:t>
                  </m:r>
                </m:sup>
              </m:sSup>
            </m:oMath>
            <w:r w:rsidR="000D7022" w:rsidRPr="009C73E5">
              <w:rPr>
                <w:rFonts w:asciiTheme="minorHAnsi" w:hAnsiTheme="minorHAnsi" w:cstheme="minorHAnsi"/>
                <w:color w:val="auto"/>
              </w:rPr>
              <w:t>.</w:t>
            </w:r>
          </w:p>
        </w:tc>
        <w:tc>
          <w:tcPr>
            <w:tcW w:w="495" w:type="dxa"/>
            <w:shd w:val="clear" w:color="auto" w:fill="auto"/>
            <w:tcMar>
              <w:top w:w="100" w:type="dxa"/>
              <w:left w:w="100" w:type="dxa"/>
              <w:bottom w:w="100" w:type="dxa"/>
              <w:right w:w="100" w:type="dxa"/>
            </w:tcMar>
          </w:tcPr>
          <w:p w14:paraId="3FA453F9" w14:textId="77777777" w:rsidR="00D9755A" w:rsidRPr="009C73E5" w:rsidRDefault="000D7022" w:rsidP="007A29C1">
            <w:pPr>
              <w:pBdr>
                <w:top w:val="nil"/>
                <w:left w:val="nil"/>
                <w:bottom w:val="nil"/>
                <w:right w:val="nil"/>
                <w:between w:val="nil"/>
              </w:pBdr>
              <w:contextualSpacing/>
              <w:rPr>
                <w:rFonts w:asciiTheme="minorHAnsi" w:hAnsiTheme="minorHAnsi" w:cstheme="minorHAnsi"/>
                <w:color w:val="auto"/>
              </w:rPr>
            </w:pPr>
            <w:r w:rsidRPr="009C73E5">
              <w:rPr>
                <w:rFonts w:asciiTheme="minorHAnsi" w:hAnsiTheme="minorHAnsi" w:cstheme="minorHAnsi"/>
                <w:color w:val="auto"/>
              </w:rPr>
              <w:t>(3)</w:t>
            </w:r>
          </w:p>
        </w:tc>
      </w:tr>
    </w:tbl>
    <w:p w14:paraId="25A2D93B" w14:textId="07E645E7"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Ion current is derived differently than electron current. Ions are assumed to be “cold” due to their relatively large mass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M</w:t>
      </w:r>
      <w:r w:rsidRPr="009C73E5">
        <w:rPr>
          <w:rFonts w:asciiTheme="minorHAnsi" w:hAnsiTheme="minorHAnsi" w:cstheme="minorHAnsi"/>
          <w:color w:val="auto"/>
          <w:vertAlign w:val="subscript"/>
        </w:rPr>
        <w:t>i</w:t>
      </w:r>
      <w:r w:rsidRPr="009C73E5">
        <w:rPr>
          <w:rFonts w:asciiTheme="minorHAnsi" w:hAnsiTheme="minorHAnsi" w:cstheme="minorHAnsi"/>
          <w:color w:val="auto"/>
        </w:rPr>
        <w:t xml:space="preserve"> &gt;&gt; m</w:t>
      </w:r>
      <w:r w:rsidRPr="009C73E5">
        <w:rPr>
          <w:rFonts w:asciiTheme="minorHAnsi" w:hAnsiTheme="minorHAnsi" w:cstheme="minorHAnsi"/>
          <w:color w:val="auto"/>
          <w:vertAlign w:val="subscript"/>
        </w:rPr>
        <w:t>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compared to that of the electron</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thus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in a weakly ionized plasma</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the ions are in fairly good thermal equilibrium with the neutral gas atoms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which are at the wall temperature. Ions are repelled by the probe sheath if V</w:t>
      </w:r>
      <w:r w:rsidRPr="009C73E5">
        <w:rPr>
          <w:rFonts w:asciiTheme="minorHAnsi" w:hAnsiTheme="minorHAnsi" w:cstheme="minorHAnsi"/>
          <w:color w:val="auto"/>
          <w:vertAlign w:val="subscript"/>
        </w:rPr>
        <w:t>B</w:t>
      </w:r>
      <w:r w:rsidRPr="009C73E5">
        <w:rPr>
          <w:rFonts w:asciiTheme="minorHAnsi" w:hAnsiTheme="minorHAnsi" w:cstheme="minorHAnsi"/>
          <w:color w:val="auto"/>
        </w:rPr>
        <w:t xml:space="preserve"> ≥ </w:t>
      </w:r>
      <w:bookmarkStart w:id="4" w:name="_Hlk48832085"/>
      <w:r w:rsidR="00627591" w:rsidRPr="009C73E5">
        <w:rPr>
          <w:rFonts w:ascii="Cambria Math" w:hAnsi="Cambria Math" w:cs="Cambria Math"/>
          <w:color w:val="auto"/>
        </w:rPr>
        <w:t>𝜙</w:t>
      </w:r>
      <w:bookmarkEnd w:id="4"/>
      <w:r w:rsidR="00627591" w:rsidRPr="009C73E5">
        <w:rPr>
          <w:rFonts w:asciiTheme="minorHAnsi" w:hAnsiTheme="minorHAnsi" w:cstheme="minorHAnsi"/>
          <w:color w:val="auto"/>
        </w:rPr>
        <w:t xml:space="preserve"> and</w:t>
      </w:r>
      <w:r w:rsidRPr="009C73E5">
        <w:rPr>
          <w:rFonts w:asciiTheme="minorHAnsi" w:hAnsiTheme="minorHAnsi" w:cstheme="minorHAnsi"/>
          <w:color w:val="auto"/>
        </w:rPr>
        <w:t xml:space="preserve"> collected if V</w:t>
      </w:r>
      <w:r w:rsidRPr="009C73E5">
        <w:rPr>
          <w:rFonts w:asciiTheme="minorHAnsi" w:hAnsiTheme="minorHAnsi" w:cstheme="minorHAnsi"/>
          <w:color w:val="auto"/>
          <w:vertAlign w:val="subscript"/>
        </w:rPr>
        <w:t>B</w:t>
      </w:r>
      <w:r w:rsidRPr="009C73E5">
        <w:rPr>
          <w:rFonts w:asciiTheme="minorHAnsi" w:hAnsiTheme="minorHAnsi" w:cstheme="minorHAnsi"/>
          <w:color w:val="auto"/>
        </w:rPr>
        <w:t xml:space="preserve"> &lt; </w:t>
      </w:r>
      <w:r w:rsidRPr="009C73E5">
        <w:rPr>
          <w:rFonts w:ascii="Cambria Math" w:hAnsi="Cambria Math" w:cs="Cambria Math"/>
          <w:color w:val="auto"/>
        </w:rPr>
        <w:t>𝜙</w:t>
      </w:r>
      <w:r w:rsidRPr="009C73E5">
        <w:rPr>
          <w:rFonts w:asciiTheme="minorHAnsi" w:hAnsiTheme="minorHAnsi" w:cstheme="minorHAnsi"/>
          <w:color w:val="auto"/>
        </w:rPr>
        <w:t>. The collected ion current is approximately constant for negatively biased probes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w:t>
      </w:r>
      <w:r w:rsidR="009124D0" w:rsidRPr="009C73E5">
        <w:rPr>
          <w:rFonts w:cstheme="minorHAnsi"/>
          <w:color w:val="auto"/>
        </w:rPr>
        <w:t>while the electron flux to the probe decreases for probe bias voltages more negative than the plasma potential. Since the electron saturation current is much larger than the ion saturation current</w:t>
      </w:r>
      <w:r w:rsidR="00B90435" w:rsidRPr="00B90435">
        <w:rPr>
          <w:rFonts w:cstheme="minorHAnsi"/>
          <w:color w:val="auto"/>
        </w:rPr>
        <w:t>,</w:t>
      </w:r>
      <w:r w:rsidR="009124D0" w:rsidRPr="009C73E5">
        <w:rPr>
          <w:rFonts w:cstheme="minorHAnsi"/>
          <w:color w:val="auto"/>
        </w:rPr>
        <w:t xml:space="preserve"> the total current collected by the probe decreases.</w:t>
      </w:r>
      <w:r w:rsidR="009C73E5">
        <w:rPr>
          <w:rFonts w:cstheme="minorHAnsi"/>
          <w:color w:val="auto"/>
        </w:rPr>
        <w:t xml:space="preserve"> </w:t>
      </w:r>
      <w:r w:rsidR="00BF3C96">
        <w:rPr>
          <w:rFonts w:cstheme="minorHAnsi"/>
          <w:color w:val="auto"/>
        </w:rPr>
        <w:t>As</w:t>
      </w:r>
      <w:r w:rsidR="009124D0" w:rsidRPr="009C73E5">
        <w:rPr>
          <w:rFonts w:cstheme="minorHAnsi"/>
          <w:color w:val="auto"/>
        </w:rPr>
        <w:t xml:space="preserve"> the probe bias becomes increasingly negative</w:t>
      </w:r>
      <w:r w:rsidR="00B90435" w:rsidRPr="00B90435">
        <w:rPr>
          <w:rFonts w:cstheme="minorHAnsi"/>
          <w:color w:val="auto"/>
        </w:rPr>
        <w:t>,</w:t>
      </w:r>
      <w:r w:rsidR="009124D0" w:rsidRPr="009C73E5">
        <w:rPr>
          <w:rFonts w:cstheme="minorHAnsi"/>
          <w:color w:val="auto"/>
        </w:rPr>
        <w:t xml:space="preserve"> the drop in current collected is great or small as the electron temperature is cold or hot</w:t>
      </w:r>
      <w:r w:rsidR="00B90435" w:rsidRPr="00B90435">
        <w:rPr>
          <w:rFonts w:cstheme="minorHAnsi"/>
          <w:color w:val="auto"/>
        </w:rPr>
        <w:t>,</w:t>
      </w:r>
      <w:r w:rsidR="009124D0" w:rsidRPr="009C73E5">
        <w:rPr>
          <w:rFonts w:cstheme="minorHAnsi"/>
          <w:color w:val="auto"/>
        </w:rPr>
        <w:t xml:space="preserve"> as described </w:t>
      </w:r>
      <w:r w:rsidR="00A75E57" w:rsidRPr="009C73E5">
        <w:rPr>
          <w:rFonts w:cstheme="minorHAnsi"/>
          <w:color w:val="auto"/>
        </w:rPr>
        <w:t xml:space="preserve">above </w:t>
      </w:r>
      <w:r w:rsidR="009124D0" w:rsidRPr="009C73E5">
        <w:rPr>
          <w:rFonts w:cstheme="minorHAnsi"/>
          <w:color w:val="auto"/>
        </w:rPr>
        <w:t>in Eq.</w:t>
      </w:r>
      <w:r w:rsidR="009C73E5">
        <w:rPr>
          <w:rFonts w:cstheme="minorHAnsi"/>
          <w:color w:val="auto"/>
        </w:rPr>
        <w:t xml:space="preserve"> </w:t>
      </w:r>
      <w:r w:rsidR="009124D0" w:rsidRPr="009C73E5">
        <w:rPr>
          <w:rFonts w:cstheme="minorHAnsi"/>
          <w:color w:val="auto"/>
        </w:rPr>
        <w:t xml:space="preserve">(1a). </w:t>
      </w:r>
      <w:r w:rsidRPr="009C73E5">
        <w:rPr>
          <w:rFonts w:asciiTheme="minorHAnsi" w:hAnsiTheme="minorHAnsi" w:cstheme="minorHAnsi"/>
          <w:color w:val="auto"/>
        </w:rPr>
        <w:t xml:space="preserve">The equation </w:t>
      </w:r>
      <w:r w:rsidR="00340429" w:rsidRPr="009C73E5">
        <w:rPr>
          <w:rFonts w:asciiTheme="minorHAnsi" w:hAnsiTheme="minorHAnsi" w:cstheme="minorHAnsi"/>
          <w:color w:val="auto"/>
        </w:rPr>
        <w:t>for ion</w:t>
      </w:r>
      <w:r w:rsidRPr="009C73E5">
        <w:rPr>
          <w:rFonts w:asciiTheme="minorHAnsi" w:hAnsiTheme="minorHAnsi" w:cstheme="minorHAnsi"/>
          <w:color w:val="auto"/>
        </w:rPr>
        <w:t xml:space="preserve"> current </w:t>
      </w:r>
      <w:r w:rsidR="009124D0" w:rsidRPr="009C73E5">
        <w:rPr>
          <w:rFonts w:asciiTheme="minorHAnsi" w:hAnsiTheme="minorHAnsi" w:cstheme="minorHAnsi"/>
          <w:color w:val="auto"/>
        </w:rPr>
        <w:t xml:space="preserve">then </w:t>
      </w:r>
      <w:r w:rsidRPr="009C73E5">
        <w:rPr>
          <w:rFonts w:asciiTheme="minorHAnsi" w:hAnsiTheme="minorHAnsi" w:cstheme="minorHAnsi"/>
          <w:color w:val="auto"/>
        </w:rPr>
        <w:t xml:space="preserve">is: </w:t>
      </w:r>
    </w:p>
    <w:tbl>
      <w:tblPr>
        <w:tblStyle w:val="28"/>
        <w:tblW w:w="9360" w:type="dxa"/>
        <w:tblLayout w:type="fixed"/>
        <w:tblLook w:val="0600" w:firstRow="0" w:lastRow="0" w:firstColumn="0" w:lastColumn="0" w:noHBand="1" w:noVBand="1"/>
      </w:tblPr>
      <w:tblGrid>
        <w:gridCol w:w="8835"/>
        <w:gridCol w:w="525"/>
      </w:tblGrid>
      <w:tr w:rsidR="009C73E5" w:rsidRPr="009C73E5" w14:paraId="64DD25B9" w14:textId="77777777">
        <w:tc>
          <w:tcPr>
            <w:tcW w:w="8835" w:type="dxa"/>
            <w:shd w:val="clear" w:color="auto" w:fill="auto"/>
            <w:tcMar>
              <w:top w:w="100" w:type="dxa"/>
              <w:left w:w="100" w:type="dxa"/>
              <w:bottom w:w="100" w:type="dxa"/>
              <w:right w:w="100" w:type="dxa"/>
            </w:tcMar>
          </w:tcPr>
          <w:p w14:paraId="737471E4" w14:textId="39CD0855" w:rsidR="00D9755A" w:rsidRPr="009C73E5" w:rsidRDefault="003F05AE" w:rsidP="007A29C1">
            <w:pPr>
              <w:pBdr>
                <w:top w:val="nil"/>
                <w:left w:val="nil"/>
                <w:bottom w:val="nil"/>
                <w:right w:val="nil"/>
                <w:between w:val="nil"/>
              </w:pBdr>
              <w:contextualSpacing/>
              <w:rPr>
                <w:rFonts w:asciiTheme="minorHAnsi" w:hAnsiTheme="minorHAnsi" w:cstheme="minorHAnsi"/>
                <w:color w:val="auto"/>
              </w:rPr>
            </w:pPr>
            <m:oMath>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i</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B</m:t>
                  </m:r>
                </m:sub>
              </m:sSub>
              <m:r>
                <w:rPr>
                  <w:rFonts w:ascii="Cambria Math" w:hAnsi="Cambria Math" w:cstheme="minorHAnsi"/>
                  <w:color w:val="auto"/>
                </w:rPr>
                <m:t>)=</m:t>
              </m:r>
              <m:d>
                <m:dPr>
                  <m:begChr m:val="{"/>
                  <m:endChr m:val=""/>
                  <m:ctrlPr>
                    <w:rPr>
                      <w:rFonts w:ascii="Cambria Math" w:hAnsi="Cambria Math" w:cstheme="minorHAnsi"/>
                      <w:i/>
                      <w:color w:val="auto"/>
                    </w:rPr>
                  </m:ctrlPr>
                </m:dPr>
                <m:e>
                  <m:eqArr>
                    <m:eqArrPr>
                      <m:ctrlPr>
                        <w:rPr>
                          <w:rFonts w:ascii="Cambria Math" w:hAnsi="Cambria Math" w:cstheme="minorHAnsi"/>
                          <w:i/>
                          <w:color w:val="auto"/>
                        </w:rPr>
                      </m:ctrlPr>
                    </m:eqArrPr>
                    <m:e>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i0</m:t>
                          </m:r>
                        </m:sub>
                      </m:sSub>
                      <m:r>
                        <w:rPr>
                          <w:rFonts w:ascii="Cambria Math" w:hAnsi="Cambria Math" w:cstheme="minorHAnsi"/>
                          <w:color w:val="auto"/>
                        </w:rPr>
                        <m:t xml:space="preserve"> </m:t>
                      </m:r>
                      <m:sSub>
                        <m:sSubPr>
                          <m:ctrlPr>
                            <w:rPr>
                              <w:rFonts w:ascii="Cambria Math" w:hAnsi="Cambria Math" w:cstheme="minorHAnsi"/>
                              <w:i/>
                              <w:color w:val="auto"/>
                            </w:rPr>
                          </m:ctrlPr>
                        </m:sSubPr>
                        <m:e>
                          <m:r>
                            <w:rPr>
                              <w:rFonts w:ascii="Cambria Math" w:hAnsi="Cambria Math" w:cstheme="minorHAnsi"/>
                              <w:color w:val="auto"/>
                            </w:rPr>
                            <m:t xml:space="preserve"> V</m:t>
                          </m:r>
                        </m:e>
                        <m:sub>
                          <m:r>
                            <w:rPr>
                              <w:rFonts w:ascii="Cambria Math" w:hAnsi="Cambria Math" w:cstheme="minorHAnsi"/>
                              <w:color w:val="auto"/>
                            </w:rPr>
                            <m:t>B</m:t>
                          </m:r>
                        </m:sub>
                      </m:sSub>
                      <m:r>
                        <w:rPr>
                          <w:rFonts w:ascii="Cambria Math" w:hAnsi="Cambria Math" w:cstheme="minorHAnsi"/>
                          <w:color w:val="auto"/>
                        </w:rPr>
                        <m:t>&lt;ϕ</m:t>
                      </m:r>
                    </m:e>
                    <m:e>
                      <m:r>
                        <w:rPr>
                          <w:rFonts w:ascii="Cambria Math" w:hAnsi="Cambria Math" w:cstheme="minorHAnsi"/>
                          <w:color w:val="auto"/>
                        </w:rPr>
                        <m:t xml:space="preserve">0 </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B</m:t>
                          </m:r>
                        </m:sub>
                      </m:sSub>
                      <m:r>
                        <w:rPr>
                          <w:rFonts w:ascii="Cambria Math" w:hAnsi="Cambria Math" w:cstheme="minorHAnsi"/>
                          <w:color w:val="auto"/>
                        </w:rPr>
                        <m:t>&gt;ϕ</m:t>
                      </m:r>
                    </m:e>
                  </m:eqArr>
                </m:e>
              </m:d>
            </m:oMath>
            <w:r w:rsidR="00C03B63" w:rsidRPr="009C73E5">
              <w:rPr>
                <w:rFonts w:asciiTheme="minorHAnsi" w:hAnsiTheme="minorHAnsi" w:cstheme="minorHAnsi"/>
                <w:noProof/>
                <w:color w:val="auto"/>
              </w:rPr>
              <w:t xml:space="preserve"> </w:t>
            </w:r>
          </w:p>
        </w:tc>
        <w:tc>
          <w:tcPr>
            <w:tcW w:w="525" w:type="dxa"/>
            <w:shd w:val="clear" w:color="auto" w:fill="auto"/>
            <w:tcMar>
              <w:top w:w="100" w:type="dxa"/>
              <w:left w:w="100" w:type="dxa"/>
              <w:bottom w:w="100" w:type="dxa"/>
              <w:right w:w="100" w:type="dxa"/>
            </w:tcMar>
          </w:tcPr>
          <w:p w14:paraId="55422047" w14:textId="77777777" w:rsidR="00D9755A" w:rsidRPr="009C73E5" w:rsidRDefault="000D7022" w:rsidP="007A29C1">
            <w:pPr>
              <w:pBdr>
                <w:top w:val="nil"/>
                <w:left w:val="nil"/>
                <w:bottom w:val="nil"/>
                <w:right w:val="nil"/>
                <w:between w:val="nil"/>
              </w:pBdr>
              <w:contextualSpacing/>
              <w:rPr>
                <w:rFonts w:asciiTheme="minorHAnsi" w:hAnsiTheme="minorHAnsi" w:cstheme="minorHAnsi"/>
                <w:color w:val="auto"/>
              </w:rPr>
            </w:pPr>
            <w:r w:rsidRPr="009C73E5">
              <w:rPr>
                <w:rFonts w:asciiTheme="minorHAnsi" w:hAnsiTheme="minorHAnsi" w:cstheme="minorHAnsi"/>
                <w:color w:val="auto"/>
              </w:rPr>
              <w:t>(4)</w:t>
            </w:r>
          </w:p>
        </w:tc>
      </w:tr>
    </w:tbl>
    <w:p w14:paraId="12FD138F" w14:textId="77777777"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 xml:space="preserve">where </w:t>
      </w:r>
    </w:p>
    <w:tbl>
      <w:tblPr>
        <w:tblStyle w:val="27"/>
        <w:tblW w:w="9360" w:type="dxa"/>
        <w:tblLayout w:type="fixed"/>
        <w:tblLook w:val="0600" w:firstRow="0" w:lastRow="0" w:firstColumn="0" w:lastColumn="0" w:noHBand="1" w:noVBand="1"/>
      </w:tblPr>
      <w:tblGrid>
        <w:gridCol w:w="8880"/>
        <w:gridCol w:w="480"/>
      </w:tblGrid>
      <w:tr w:rsidR="009C73E5" w:rsidRPr="009C73E5" w14:paraId="70E089CE" w14:textId="77777777">
        <w:tc>
          <w:tcPr>
            <w:tcW w:w="8880" w:type="dxa"/>
            <w:shd w:val="clear" w:color="auto" w:fill="auto"/>
            <w:tcMar>
              <w:top w:w="100" w:type="dxa"/>
              <w:left w:w="100" w:type="dxa"/>
              <w:bottom w:w="100" w:type="dxa"/>
              <w:right w:w="100" w:type="dxa"/>
            </w:tcMar>
          </w:tcPr>
          <w:p w14:paraId="11E41744" w14:textId="30CD7157" w:rsidR="00D9755A" w:rsidRPr="009C73E5" w:rsidRDefault="003F05AE" w:rsidP="007A29C1">
            <w:pPr>
              <w:contextualSpacing/>
              <w:rPr>
                <w:rFonts w:asciiTheme="minorHAnsi" w:hAnsiTheme="minorHAnsi" w:cstheme="minorHAnsi"/>
                <w:color w:val="auto"/>
              </w:rPr>
            </w:pPr>
            <m:oMath>
              <m:sSub>
                <m:sSubPr>
                  <m:ctrlPr>
                    <w:rPr>
                      <w:rFonts w:ascii="Cambria Math" w:hAnsi="Cambria Math" w:cstheme="minorHAnsi"/>
                      <w:color w:val="auto"/>
                    </w:rPr>
                  </m:ctrlPr>
                </m:sSubPr>
                <m:e>
                  <m:r>
                    <w:rPr>
                      <w:rFonts w:ascii="Cambria Math" w:hAnsi="Cambria Math" w:cstheme="minorHAnsi"/>
                      <w:color w:val="auto"/>
                    </w:rPr>
                    <m:t>I</m:t>
                  </m:r>
                </m:e>
                <m:sub>
                  <m:r>
                    <w:rPr>
                      <w:rFonts w:ascii="Cambria Math" w:hAnsi="Cambria Math" w:cstheme="minorHAnsi"/>
                      <w:color w:val="auto"/>
                    </w:rPr>
                    <m:t>i0</m:t>
                  </m:r>
                </m:sub>
              </m:sSub>
              <m:r>
                <w:rPr>
                  <w:rFonts w:ascii="Cambria Math" w:hAnsi="Cambria Math" w:cstheme="minorHAnsi"/>
                  <w:color w:val="auto"/>
                </w:rPr>
                <m:t xml:space="preserve"> </m:t>
              </m:r>
              <m:r>
                <m:rPr>
                  <m:sty m:val="p"/>
                </m:rPr>
                <w:rPr>
                  <w:rFonts w:ascii="Cambria Math" w:hAnsi="Cambria Math" w:cstheme="minorHAnsi"/>
                  <w:color w:val="auto"/>
                </w:rPr>
                <m:t>≈</m:t>
              </m:r>
              <m: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1</m:t>
                  </m:r>
                </m:num>
                <m:den>
                  <m:r>
                    <w:rPr>
                      <w:rFonts w:ascii="Cambria Math" w:hAnsi="Cambria Math" w:cstheme="minorHAnsi"/>
                      <w:color w:val="auto"/>
                    </w:rPr>
                    <m:t>2</m:t>
                  </m:r>
                </m:den>
              </m:f>
              <m:r>
                <w:rPr>
                  <w:rFonts w:ascii="Cambria Math" w:hAnsi="Cambria Math" w:cstheme="minorHAnsi"/>
                  <w:color w:val="auto"/>
                </w:rPr>
                <m:t>e</m:t>
              </m:r>
              <m:sSub>
                <m:sSubPr>
                  <m:ctrlPr>
                    <w:rPr>
                      <w:rFonts w:ascii="Cambria Math" w:hAnsi="Cambria Math" w:cstheme="minorHAnsi"/>
                      <w:color w:val="auto"/>
                    </w:rPr>
                  </m:ctrlPr>
                </m:sSubPr>
                <m:e>
                  <m:r>
                    <w:rPr>
                      <w:rFonts w:ascii="Cambria Math" w:hAnsi="Cambria Math" w:cstheme="minorHAnsi"/>
                      <w:color w:val="auto"/>
                    </w:rPr>
                    <m:t>Sn</m:t>
                  </m:r>
                </m:e>
                <m:sub>
                  <m:r>
                    <w:rPr>
                      <w:rFonts w:ascii="Cambria Math" w:hAnsi="Cambria Math" w:cstheme="minorHAnsi"/>
                      <w:color w:val="auto"/>
                    </w:rPr>
                    <m:t>0</m:t>
                  </m:r>
                </m:sub>
              </m:sSub>
              <m:sSub>
                <m:sSubPr>
                  <m:ctrlPr>
                    <w:rPr>
                      <w:rFonts w:ascii="Cambria Math" w:hAnsi="Cambria Math" w:cstheme="minorHAnsi"/>
                      <w:color w:val="auto"/>
                    </w:rPr>
                  </m:ctrlPr>
                </m:sSubPr>
                <m:e>
                  <m:r>
                    <w:rPr>
                      <w:rFonts w:ascii="Cambria Math" w:hAnsi="Cambria Math" w:cstheme="minorHAnsi"/>
                      <w:color w:val="auto"/>
                    </w:rPr>
                    <m:t>u</m:t>
                  </m:r>
                </m:e>
                <m:sub>
                  <m:r>
                    <w:rPr>
                      <w:rFonts w:ascii="Cambria Math" w:hAnsi="Cambria Math" w:cstheme="minorHAnsi"/>
                      <w:color w:val="auto"/>
                    </w:rPr>
                    <m:t>B</m:t>
                  </m:r>
                </m:sub>
              </m:sSub>
            </m:oMath>
            <w:r w:rsidR="00B90435" w:rsidRPr="00B90435">
              <w:rPr>
                <w:rFonts w:asciiTheme="minorHAnsi" w:hAnsiTheme="minorHAnsi" w:cstheme="minorHAnsi"/>
                <w:color w:val="auto"/>
              </w:rPr>
              <w:t>,</w:t>
            </w:r>
          </w:p>
        </w:tc>
        <w:tc>
          <w:tcPr>
            <w:tcW w:w="480" w:type="dxa"/>
            <w:shd w:val="clear" w:color="auto" w:fill="auto"/>
            <w:tcMar>
              <w:top w:w="100" w:type="dxa"/>
              <w:left w:w="100" w:type="dxa"/>
              <w:bottom w:w="100" w:type="dxa"/>
              <w:right w:w="100" w:type="dxa"/>
            </w:tcMar>
          </w:tcPr>
          <w:p w14:paraId="765D35A9" w14:textId="77777777" w:rsidR="00D9755A" w:rsidRPr="009C73E5" w:rsidRDefault="000D7022" w:rsidP="007A29C1">
            <w:pPr>
              <w:pBdr>
                <w:top w:val="nil"/>
                <w:left w:val="nil"/>
                <w:bottom w:val="nil"/>
                <w:right w:val="nil"/>
                <w:between w:val="nil"/>
              </w:pBdr>
              <w:contextualSpacing/>
              <w:rPr>
                <w:rFonts w:asciiTheme="minorHAnsi" w:hAnsiTheme="minorHAnsi" w:cstheme="minorHAnsi"/>
                <w:color w:val="auto"/>
              </w:rPr>
            </w:pPr>
            <w:r w:rsidRPr="009C73E5">
              <w:rPr>
                <w:rFonts w:asciiTheme="minorHAnsi" w:hAnsiTheme="minorHAnsi" w:cstheme="minorHAnsi"/>
                <w:color w:val="auto"/>
              </w:rPr>
              <w:t>(5)</w:t>
            </w:r>
          </w:p>
        </w:tc>
      </w:tr>
    </w:tbl>
    <w:p w14:paraId="711395F3" w14:textId="77777777" w:rsidR="00D9755A" w:rsidRPr="009C73E5"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 xml:space="preserve">and </w:t>
      </w:r>
    </w:p>
    <w:tbl>
      <w:tblPr>
        <w:tblStyle w:val="26"/>
        <w:tblW w:w="9335" w:type="dxa"/>
        <w:tblLayout w:type="fixed"/>
        <w:tblLook w:val="0600" w:firstRow="0" w:lastRow="0" w:firstColumn="0" w:lastColumn="0" w:noHBand="1" w:noVBand="1"/>
      </w:tblPr>
      <w:tblGrid>
        <w:gridCol w:w="8842"/>
        <w:gridCol w:w="493"/>
      </w:tblGrid>
      <w:tr w:rsidR="009C73E5" w:rsidRPr="009C73E5" w14:paraId="1233A371" w14:textId="77777777" w:rsidTr="006673A1">
        <w:trPr>
          <w:trHeight w:val="743"/>
        </w:trPr>
        <w:tc>
          <w:tcPr>
            <w:tcW w:w="8842" w:type="dxa"/>
            <w:shd w:val="clear" w:color="auto" w:fill="auto"/>
            <w:tcMar>
              <w:top w:w="100" w:type="dxa"/>
              <w:left w:w="100" w:type="dxa"/>
              <w:bottom w:w="100" w:type="dxa"/>
              <w:right w:w="100" w:type="dxa"/>
            </w:tcMar>
          </w:tcPr>
          <w:p w14:paraId="176C7DB2" w14:textId="148008F2" w:rsidR="00D9755A" w:rsidRPr="009C73E5" w:rsidRDefault="003F05AE" w:rsidP="007A29C1">
            <w:pPr>
              <w:pBdr>
                <w:top w:val="nil"/>
                <w:left w:val="nil"/>
                <w:bottom w:val="nil"/>
                <w:right w:val="nil"/>
                <w:between w:val="nil"/>
              </w:pBdr>
              <w:contextualSpacing/>
              <w:rPr>
                <w:rFonts w:asciiTheme="minorHAnsi" w:hAnsiTheme="minorHAnsi" w:cstheme="minorHAnsi"/>
                <w:color w:val="auto"/>
              </w:rPr>
            </w:pPr>
            <m:oMath>
              <m:sSub>
                <m:sSubPr>
                  <m:ctrlPr>
                    <w:rPr>
                      <w:rFonts w:ascii="Cambria Math" w:hAnsi="Cambria Math" w:cstheme="minorHAnsi"/>
                      <w:color w:val="auto"/>
                    </w:rPr>
                  </m:ctrlPr>
                </m:sSubPr>
                <m:e>
                  <m:r>
                    <w:rPr>
                      <w:rFonts w:ascii="Cambria Math" w:hAnsi="Cambria Math" w:cstheme="minorHAnsi"/>
                      <w:color w:val="auto"/>
                    </w:rPr>
                    <m:t>u</m:t>
                  </m:r>
                </m:e>
                <m:sub>
                  <m:r>
                    <w:rPr>
                      <w:rFonts w:ascii="Cambria Math" w:hAnsi="Cambria Math" w:cstheme="minorHAnsi"/>
                      <w:color w:val="auto"/>
                    </w:rPr>
                    <m:t>B</m:t>
                  </m:r>
                </m:sub>
              </m:sSub>
              <m:r>
                <w:rPr>
                  <w:rFonts w:ascii="Cambria Math" w:hAnsi="Cambria Math" w:cstheme="minorHAnsi"/>
                  <w:color w:val="auto"/>
                </w:rPr>
                <m:t>=</m:t>
              </m:r>
              <m:rad>
                <m:radPr>
                  <m:degHide m:val="1"/>
                  <m:ctrlPr>
                    <w:rPr>
                      <w:rFonts w:ascii="Cambria Math" w:hAnsi="Cambria Math" w:cstheme="minorHAnsi"/>
                      <w:color w:val="auto"/>
                    </w:rPr>
                  </m:ctrlPr>
                </m:radPr>
                <m:deg/>
                <m:e>
                  <m:f>
                    <m:fPr>
                      <m:ctrlPr>
                        <w:rPr>
                          <w:rFonts w:ascii="Cambria Math" w:hAnsi="Cambria Math" w:cstheme="minorHAnsi"/>
                          <w:color w:val="auto"/>
                        </w:rPr>
                      </m:ctrlPr>
                    </m:fPr>
                    <m:num>
                      <m:sSub>
                        <m:sSubPr>
                          <m:ctrlPr>
                            <w:rPr>
                              <w:rFonts w:ascii="Cambria Math" w:hAnsi="Cambria Math" w:cstheme="minorHAnsi"/>
                              <w:color w:val="auto"/>
                            </w:rPr>
                          </m:ctrlPr>
                        </m:sSubPr>
                        <m:e>
                          <m:r>
                            <w:rPr>
                              <w:rFonts w:ascii="Cambria Math" w:hAnsi="Cambria Math" w:cstheme="minorHAnsi"/>
                              <w:color w:val="auto"/>
                            </w:rPr>
                            <m:t>T</m:t>
                          </m:r>
                        </m:e>
                        <m:sub>
                          <m:r>
                            <w:rPr>
                              <w:rFonts w:ascii="Cambria Math" w:hAnsi="Cambria Math" w:cstheme="minorHAnsi"/>
                              <w:color w:val="auto"/>
                            </w:rPr>
                            <m:t>ev</m:t>
                          </m:r>
                        </m:sub>
                      </m:sSub>
                    </m:num>
                    <m:den>
                      <m:sSub>
                        <m:sSubPr>
                          <m:ctrlPr>
                            <w:rPr>
                              <w:rFonts w:ascii="Cambria Math" w:hAnsi="Cambria Math" w:cstheme="minorHAnsi"/>
                              <w:color w:val="auto"/>
                            </w:rPr>
                          </m:ctrlPr>
                        </m:sSubPr>
                        <m:e>
                          <m:r>
                            <w:rPr>
                              <w:rFonts w:ascii="Cambria Math" w:hAnsi="Cambria Math" w:cstheme="minorHAnsi"/>
                              <w:color w:val="auto"/>
                            </w:rPr>
                            <m:t>M</m:t>
                          </m:r>
                        </m:e>
                        <m:sub>
                          <m:r>
                            <w:rPr>
                              <w:rFonts w:ascii="Cambria Math" w:hAnsi="Cambria Math" w:cstheme="minorHAnsi"/>
                              <w:color w:val="auto"/>
                            </w:rPr>
                            <m:t>i</m:t>
                          </m:r>
                        </m:sub>
                      </m:sSub>
                    </m:den>
                  </m:f>
                </m:e>
              </m:rad>
            </m:oMath>
            <w:r w:rsidR="000D7022" w:rsidRPr="009C73E5">
              <w:rPr>
                <w:rFonts w:asciiTheme="minorHAnsi" w:hAnsiTheme="minorHAnsi" w:cstheme="minorHAnsi"/>
                <w:color w:val="auto"/>
              </w:rPr>
              <w:t>.</w:t>
            </w:r>
          </w:p>
        </w:tc>
        <w:tc>
          <w:tcPr>
            <w:tcW w:w="493" w:type="dxa"/>
            <w:shd w:val="clear" w:color="auto" w:fill="auto"/>
            <w:tcMar>
              <w:top w:w="100" w:type="dxa"/>
              <w:left w:w="100" w:type="dxa"/>
              <w:bottom w:w="100" w:type="dxa"/>
              <w:right w:w="100" w:type="dxa"/>
            </w:tcMar>
          </w:tcPr>
          <w:p w14:paraId="381ED73A" w14:textId="77777777" w:rsidR="00D9755A" w:rsidRPr="009C73E5" w:rsidRDefault="000D7022" w:rsidP="007A29C1">
            <w:pPr>
              <w:pBdr>
                <w:top w:val="nil"/>
                <w:left w:val="nil"/>
                <w:bottom w:val="nil"/>
                <w:right w:val="nil"/>
                <w:between w:val="nil"/>
              </w:pBdr>
              <w:contextualSpacing/>
              <w:rPr>
                <w:rFonts w:asciiTheme="minorHAnsi" w:hAnsiTheme="minorHAnsi" w:cstheme="minorHAnsi"/>
                <w:color w:val="auto"/>
              </w:rPr>
            </w:pPr>
            <w:r w:rsidRPr="009C73E5">
              <w:rPr>
                <w:rFonts w:asciiTheme="minorHAnsi" w:hAnsiTheme="minorHAnsi" w:cstheme="minorHAnsi"/>
                <w:color w:val="auto"/>
              </w:rPr>
              <w:t>(6)</w:t>
            </w:r>
          </w:p>
        </w:tc>
      </w:tr>
    </w:tbl>
    <w:p w14:paraId="1A6E3157" w14:textId="0F13C169" w:rsidR="00340429" w:rsidRPr="009C73E5" w:rsidRDefault="009E7284" w:rsidP="007A29C1">
      <w:pPr>
        <w:contextualSpacing/>
        <w:rPr>
          <w:color w:val="auto"/>
        </w:rPr>
      </w:pPr>
      <w:bookmarkStart w:id="5" w:name="_Hlk48647523"/>
      <w:r w:rsidRPr="009C73E5">
        <w:rPr>
          <w:rFonts w:asciiTheme="minorHAnsi" w:hAnsiTheme="minorHAnsi" w:cstheme="minorHAnsi"/>
          <w:color w:val="auto"/>
        </w:rPr>
        <w:t>We note that constant ion flux collected by the probe exceeds the random thermal ion flux due to acceleration along the presheath of the probe and thus ions reach the sheath edge of the</w:t>
      </w:r>
      <w:r w:rsidR="009C73E5">
        <w:rPr>
          <w:rFonts w:asciiTheme="minorHAnsi" w:hAnsiTheme="minorHAnsi" w:cstheme="minorHAnsi"/>
          <w:color w:val="auto"/>
        </w:rPr>
        <w:t xml:space="preserve"> </w:t>
      </w:r>
      <w:r w:rsidRPr="009C73E5">
        <w:rPr>
          <w:rFonts w:asciiTheme="minorHAnsi" w:hAnsiTheme="minorHAnsi" w:cstheme="minorHAnsi"/>
          <w:color w:val="auto"/>
        </w:rPr>
        <w:t>probe at the Bohm speed</w:t>
      </w:r>
      <w:r w:rsidRPr="009C73E5">
        <w:rPr>
          <w:rFonts w:asciiTheme="minorHAnsi" w:hAnsiTheme="minorHAnsi" w:cstheme="minorHAnsi"/>
          <w:color w:val="auto"/>
          <w:vertAlign w:val="superscript"/>
        </w:rPr>
        <w:t>1</w:t>
      </w:r>
      <w:r w:rsidR="000D0188" w:rsidRPr="009C73E5">
        <w:rPr>
          <w:rFonts w:asciiTheme="minorHAnsi" w:hAnsiTheme="minorHAnsi" w:cstheme="minorHAnsi"/>
          <w:color w:val="auto"/>
          <w:vertAlign w:val="superscript"/>
        </w:rPr>
        <w:t>8</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u</w:t>
      </w:r>
      <w:r w:rsidRPr="009C73E5">
        <w:rPr>
          <w:rFonts w:asciiTheme="minorHAnsi" w:hAnsiTheme="minorHAnsi" w:cstheme="minorHAnsi"/>
          <w:color w:val="auto"/>
          <w:vertAlign w:val="subscript"/>
        </w:rPr>
        <w:t>B</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rather than the ion thermal speed</w:t>
      </w:r>
      <w:r w:rsidRPr="009C73E5">
        <w:rPr>
          <w:rFonts w:asciiTheme="minorHAnsi" w:hAnsiTheme="minorHAnsi" w:cstheme="minorHAnsi"/>
          <w:color w:val="auto"/>
          <w:vertAlign w:val="superscript"/>
        </w:rPr>
        <w:t>1</w:t>
      </w:r>
      <w:r w:rsidR="000D0188" w:rsidRPr="009C73E5">
        <w:rPr>
          <w:rFonts w:asciiTheme="minorHAnsi" w:hAnsiTheme="minorHAnsi" w:cstheme="minorHAnsi"/>
          <w:color w:val="auto"/>
          <w:vertAlign w:val="superscript"/>
        </w:rPr>
        <w:t>9</w:t>
      </w:r>
      <w:r w:rsidRPr="009C73E5">
        <w:rPr>
          <w:rFonts w:asciiTheme="minorHAnsi" w:hAnsiTheme="minorHAnsi" w:cstheme="minorHAnsi"/>
          <w:color w:val="auto"/>
        </w:rPr>
        <w:t>. And they have a de</w:t>
      </w:r>
      <w:r w:rsidRPr="009C73E5">
        <w:rPr>
          <w:color w:val="auto"/>
        </w:rPr>
        <w:t>nsity equal to the electrons since the presheath is quasineutral.</w:t>
      </w:r>
      <w:r w:rsidR="00E3654D" w:rsidRPr="009C73E5">
        <w:rPr>
          <w:color w:val="auto"/>
        </w:rPr>
        <w:t xml:space="preserve"> </w:t>
      </w:r>
      <w:r w:rsidR="00340429" w:rsidRPr="009C73E5">
        <w:rPr>
          <w:color w:val="auto"/>
        </w:rPr>
        <w:t xml:space="preserve">Comparing the ion and electron </w:t>
      </w:r>
      <w:r w:rsidR="00340429" w:rsidRPr="009C73E5">
        <w:rPr>
          <w:color w:val="auto"/>
        </w:rPr>
        <w:lastRenderedPageBreak/>
        <w:t>saturation current in Eqn.5 and 2</w:t>
      </w:r>
      <w:r w:rsidR="00B90435" w:rsidRPr="00B90435">
        <w:rPr>
          <w:color w:val="auto"/>
        </w:rPr>
        <w:t>,</w:t>
      </w:r>
      <w:r w:rsidR="00340429" w:rsidRPr="009C73E5">
        <w:rPr>
          <w:color w:val="auto"/>
        </w:rPr>
        <w:t xml:space="preserve"> we observe that the ion contribution to the probe current is</w:t>
      </w:r>
      <w:r w:rsidR="00E3654D" w:rsidRPr="009C73E5">
        <w:rPr>
          <w:color w:val="auto"/>
        </w:rPr>
        <w:t xml:space="preserve"> </w:t>
      </w:r>
      <w:r w:rsidR="00340429" w:rsidRPr="009C73E5">
        <w:rPr>
          <w:color w:val="auto"/>
        </w:rPr>
        <w:t>smaller than that of electrons</w:t>
      </w:r>
      <w:r w:rsidRPr="009C73E5">
        <w:rPr>
          <w:color w:val="auto"/>
        </w:rPr>
        <w:t xml:space="preserve"> by a factor of</w:t>
      </w:r>
      <w:bookmarkStart w:id="6" w:name="_Hlk48829537"/>
      <w:r w:rsidRPr="009C73E5">
        <w:rPr>
          <w:color w:val="auto"/>
        </w:rPr>
        <w:t xml:space="preserve"> </w:t>
      </w:r>
      <m:oMath>
        <m:rad>
          <m:radPr>
            <m:degHide m:val="1"/>
            <m:ctrlPr>
              <w:rPr>
                <w:rFonts w:ascii="Cambria Math" w:hAnsi="Cambria Math"/>
                <w:i/>
                <w:color w:val="auto"/>
              </w:rPr>
            </m:ctrlPr>
          </m:radPr>
          <m:deg/>
          <m:e>
            <m:f>
              <m:fPr>
                <m:type m:val="lin"/>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i</m:t>
                    </m:r>
                  </m:sub>
                </m:sSub>
              </m:num>
              <m:den>
                <m:r>
                  <w:rPr>
                    <w:rFonts w:ascii="Cambria Math" w:hAnsi="Cambria Math"/>
                    <w:color w:val="auto"/>
                  </w:rPr>
                  <m:t>2π</m:t>
                </m:r>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e</m:t>
                    </m:r>
                  </m:sub>
                </m:sSub>
              </m:den>
            </m:f>
          </m:e>
        </m:rad>
      </m:oMath>
      <w:bookmarkEnd w:id="6"/>
      <w:r w:rsidRPr="009C73E5">
        <w:rPr>
          <w:color w:val="auto"/>
        </w:rPr>
        <w:t xml:space="preserve">. Such factor is about 108 in the case of argon plasma. </w:t>
      </w:r>
    </w:p>
    <w:bookmarkEnd w:id="5"/>
    <w:p w14:paraId="5728C63A" w14:textId="77777777" w:rsidR="00E942DD" w:rsidRPr="009C73E5" w:rsidRDefault="00E942DD" w:rsidP="007A29C1">
      <w:pPr>
        <w:contextualSpacing/>
        <w:rPr>
          <w:color w:val="auto"/>
        </w:rPr>
      </w:pPr>
    </w:p>
    <w:p w14:paraId="6211D195" w14:textId="458BDA4E" w:rsidR="00D9755A" w:rsidRDefault="000D7022" w:rsidP="007A29C1">
      <w:pPr>
        <w:contextualSpacing/>
        <w:rPr>
          <w:rFonts w:asciiTheme="minorHAnsi" w:hAnsiTheme="minorHAnsi" w:cstheme="minorHAnsi"/>
          <w:color w:val="auto"/>
        </w:rPr>
      </w:pPr>
      <w:r w:rsidRPr="009C73E5">
        <w:rPr>
          <w:rFonts w:asciiTheme="minorHAnsi" w:hAnsiTheme="minorHAnsi" w:cstheme="minorHAnsi"/>
          <w:color w:val="auto"/>
        </w:rPr>
        <w:t>There is a sharp transition point where the electron current goes from exponential to a constant</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known as the ”knee”. The probe bias at the knee can be approximated as the plasma potential. In the real experiment</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this knee is never sharp</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but rounded due to the space-charge effect of the probe</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that is</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the expansion of the</w:t>
      </w:r>
      <w:r w:rsidR="00EE3088" w:rsidRPr="009C73E5">
        <w:rPr>
          <w:rFonts w:asciiTheme="minorHAnsi" w:hAnsiTheme="minorHAnsi" w:cstheme="minorHAnsi"/>
          <w:color w:val="auto"/>
        </w:rPr>
        <w:t xml:space="preserve"> sheath surrounding the probe</w:t>
      </w:r>
      <w:r w:rsidR="00B90435" w:rsidRPr="00B90435">
        <w:rPr>
          <w:rFonts w:asciiTheme="minorHAnsi" w:hAnsiTheme="minorHAnsi" w:cstheme="minorHAnsi"/>
          <w:color w:val="auto"/>
        </w:rPr>
        <w:t>,</w:t>
      </w:r>
      <w:r w:rsidR="00EE3088" w:rsidRPr="009C73E5">
        <w:rPr>
          <w:rFonts w:asciiTheme="minorHAnsi" w:hAnsiTheme="minorHAnsi" w:cstheme="minorHAnsi"/>
          <w:color w:val="auto"/>
        </w:rPr>
        <w:t xml:space="preserve"> </w:t>
      </w:r>
      <w:r w:rsidRPr="009C73E5">
        <w:rPr>
          <w:rFonts w:asciiTheme="minorHAnsi" w:hAnsiTheme="minorHAnsi" w:cstheme="minorHAnsi"/>
          <w:color w:val="auto"/>
        </w:rPr>
        <w:t>and also to probe contamination</w:t>
      </w:r>
      <w:r w:rsidR="00B90435" w:rsidRPr="00B90435">
        <w:rPr>
          <w:rFonts w:asciiTheme="minorHAnsi" w:hAnsiTheme="minorHAnsi" w:cstheme="minorHAnsi"/>
          <w:color w:val="auto"/>
        </w:rPr>
        <w:t>,</w:t>
      </w:r>
      <w:r w:rsidRPr="009C73E5">
        <w:rPr>
          <w:rFonts w:asciiTheme="minorHAnsi" w:hAnsiTheme="minorHAnsi" w:cstheme="minorHAnsi"/>
          <w:color w:val="auto"/>
        </w:rPr>
        <w:t xml:space="preserve"> and plasma noise</w:t>
      </w:r>
      <w:r w:rsidRPr="009C73E5">
        <w:rPr>
          <w:rFonts w:asciiTheme="minorHAnsi" w:hAnsiTheme="minorHAnsi" w:cstheme="minorHAnsi"/>
          <w:color w:val="auto"/>
          <w:vertAlign w:val="superscript"/>
        </w:rPr>
        <w:t>13</w:t>
      </w:r>
      <w:r w:rsidRPr="009C73E5">
        <w:rPr>
          <w:rFonts w:asciiTheme="minorHAnsi" w:hAnsiTheme="minorHAnsi" w:cstheme="minorHAnsi"/>
          <w:color w:val="auto"/>
        </w:rPr>
        <w:t>.</w:t>
      </w:r>
      <w:r w:rsidR="00E253A3" w:rsidRPr="009C73E5">
        <w:rPr>
          <w:rFonts w:asciiTheme="minorHAnsi" w:hAnsiTheme="minorHAnsi" w:cstheme="minorHAnsi"/>
          <w:color w:val="auto"/>
        </w:rPr>
        <w:t xml:space="preserve"> </w:t>
      </w:r>
    </w:p>
    <w:p w14:paraId="5B901A8E" w14:textId="77777777" w:rsidR="00BF3C96" w:rsidRPr="009C73E5" w:rsidRDefault="00BF3C96" w:rsidP="007A29C1">
      <w:pPr>
        <w:contextualSpacing/>
        <w:rPr>
          <w:rFonts w:asciiTheme="minorHAnsi" w:hAnsiTheme="minorHAnsi" w:cstheme="minorHAnsi"/>
          <w:color w:val="auto"/>
        </w:rPr>
      </w:pPr>
    </w:p>
    <w:p w14:paraId="60A22F6C" w14:textId="1229CD2F" w:rsidR="00D9755A" w:rsidRDefault="00BF3C96" w:rsidP="007A29C1">
      <w:pPr>
        <w:contextualSpacing/>
        <w:rPr>
          <w:color w:val="auto"/>
        </w:rPr>
      </w:pPr>
      <w:r>
        <w:rPr>
          <w:color w:val="auto"/>
        </w:rPr>
        <w:t>The L</w:t>
      </w:r>
      <w:r w:rsidR="00EE3088" w:rsidRPr="009C73E5">
        <w:rPr>
          <w:color w:val="auto"/>
        </w:rPr>
        <w:t>angmuir</w:t>
      </w:r>
      <w:r w:rsidR="000D7022" w:rsidRPr="009C73E5">
        <w:rPr>
          <w:color w:val="auto"/>
        </w:rPr>
        <w:t xml:space="preserve"> probe technique is electrostatic based on collection current</w:t>
      </w:r>
      <w:r w:rsidR="00B90435" w:rsidRPr="00B90435">
        <w:rPr>
          <w:color w:val="auto"/>
        </w:rPr>
        <w:t>,</w:t>
      </w:r>
      <w:r w:rsidR="000D7022" w:rsidRPr="009C73E5">
        <w:rPr>
          <w:color w:val="auto"/>
        </w:rPr>
        <w:t xml:space="preserve"> whereas </w:t>
      </w:r>
      <w:r>
        <w:rPr>
          <w:color w:val="auto"/>
        </w:rPr>
        <w:t xml:space="preserve">the </w:t>
      </w:r>
      <w:r w:rsidR="000D7022" w:rsidRPr="009C73E5">
        <w:rPr>
          <w:color w:val="auto"/>
        </w:rPr>
        <w:t>emissive probe technique is based on the emission of current. Emissive probes measure neither temperature nor density. Instead they provide precise plasma potential measurements and can operate under a variety of situations due to the fact that they are insensitive to plasma flows. The theories and usage of emissive probes are fully discussed in the topical review by</w:t>
      </w:r>
      <w:r w:rsidR="00314DEB" w:rsidRPr="009C73E5">
        <w:rPr>
          <w:color w:val="auto"/>
        </w:rPr>
        <w:t xml:space="preserve"> </w:t>
      </w:r>
      <w:r w:rsidR="000D7022" w:rsidRPr="009C73E5">
        <w:rPr>
          <w:color w:val="auto"/>
        </w:rPr>
        <w:t>Sheehan and Hershkowitz</w:t>
      </w:r>
      <w:r w:rsidR="000D0188" w:rsidRPr="009C73E5">
        <w:rPr>
          <w:color w:val="auto"/>
          <w:vertAlign w:val="superscript"/>
        </w:rPr>
        <w:t>20</w:t>
      </w:r>
      <w:r w:rsidR="00B90435" w:rsidRPr="00B90435">
        <w:rPr>
          <w:color w:val="auto"/>
        </w:rPr>
        <w:t>,</w:t>
      </w:r>
      <w:r w:rsidR="000D7022" w:rsidRPr="009C73E5">
        <w:rPr>
          <w:color w:val="auto"/>
        </w:rPr>
        <w:t xml:space="preserve"> and references therein. </w:t>
      </w:r>
    </w:p>
    <w:p w14:paraId="180E2F9A" w14:textId="77777777" w:rsidR="00BF3C96" w:rsidRPr="009C73E5" w:rsidRDefault="00BF3C96" w:rsidP="007A29C1">
      <w:pPr>
        <w:contextualSpacing/>
        <w:rPr>
          <w:color w:val="auto"/>
        </w:rPr>
      </w:pPr>
    </w:p>
    <w:p w14:paraId="49022A76" w14:textId="390D8A8B" w:rsidR="00D9755A" w:rsidRDefault="000D7022" w:rsidP="007A29C1">
      <w:pPr>
        <w:contextualSpacing/>
        <w:rPr>
          <w:color w:val="auto"/>
        </w:rPr>
      </w:pPr>
      <w:bookmarkStart w:id="7" w:name="_Hlk48658947"/>
      <w:r w:rsidRPr="009C73E5">
        <w:rPr>
          <w:color w:val="auto"/>
        </w:rPr>
        <w:t xml:space="preserve">For plasma density </w:t>
      </w:r>
      <w:bookmarkStart w:id="8" w:name="_Hlk48829724"/>
      <w:r w:rsidRPr="009C73E5">
        <w:rPr>
          <w:color w:val="auto"/>
        </w:rPr>
        <w:t>10</w:t>
      </w:r>
      <w:r w:rsidR="00CB0C1A" w:rsidRPr="009C73E5">
        <w:rPr>
          <w:color w:val="auto"/>
          <w:vertAlign w:val="superscript"/>
        </w:rPr>
        <w:t>11</w:t>
      </w:r>
      <m:oMath>
        <m:r>
          <w:rPr>
            <w:rFonts w:ascii="Cambria Math" w:hAnsi="Cambria Math"/>
            <w:color w:val="auto"/>
          </w:rPr>
          <m:t>≤</m:t>
        </m:r>
      </m:oMath>
      <w:r w:rsidRPr="009C73E5">
        <w:rPr>
          <w:color w:val="auto"/>
        </w:rPr>
        <w:t>n</w:t>
      </w:r>
      <w:r w:rsidRPr="009C73E5">
        <w:rPr>
          <w:color w:val="auto"/>
          <w:vertAlign w:val="subscript"/>
        </w:rPr>
        <w:t>e</w:t>
      </w:r>
      <m:oMath>
        <m:r>
          <w:rPr>
            <w:rFonts w:ascii="Cambria Math" w:hAnsi="Cambria Math"/>
            <w:color w:val="auto"/>
          </w:rPr>
          <m:t>≤</m:t>
        </m:r>
      </m:oMath>
      <w:r w:rsidRPr="009C73E5">
        <w:rPr>
          <w:color w:val="auto"/>
        </w:rPr>
        <w:t>10</w:t>
      </w:r>
      <w:r w:rsidRPr="009C73E5">
        <w:rPr>
          <w:color w:val="auto"/>
          <w:vertAlign w:val="superscript"/>
        </w:rPr>
        <w:t>1</w:t>
      </w:r>
      <w:r w:rsidR="00CB0C1A" w:rsidRPr="009C73E5">
        <w:rPr>
          <w:color w:val="auto"/>
          <w:vertAlign w:val="superscript"/>
        </w:rPr>
        <w:t>8</w:t>
      </w:r>
      <w:r w:rsidRPr="009C73E5">
        <w:rPr>
          <w:color w:val="auto"/>
        </w:rPr>
        <w:t xml:space="preserve"> m</w:t>
      </w:r>
      <w:r w:rsidRPr="009C73E5">
        <w:rPr>
          <w:color w:val="auto"/>
          <w:vertAlign w:val="superscript"/>
        </w:rPr>
        <w:t>-3</w:t>
      </w:r>
      <w:bookmarkEnd w:id="7"/>
      <w:bookmarkEnd w:id="8"/>
      <w:r w:rsidR="00B90435" w:rsidRPr="00B90435">
        <w:rPr>
          <w:color w:val="auto"/>
        </w:rPr>
        <w:t>,</w:t>
      </w:r>
      <w:r w:rsidRPr="009C73E5">
        <w:rPr>
          <w:color w:val="auto"/>
        </w:rPr>
        <w:t xml:space="preserve"> the inflection point technique is recommended</w:t>
      </w:r>
      <w:r w:rsidR="00B90435" w:rsidRPr="00B90435">
        <w:rPr>
          <w:color w:val="auto"/>
        </w:rPr>
        <w:t>,</w:t>
      </w:r>
      <w:r w:rsidRPr="009C73E5">
        <w:rPr>
          <w:color w:val="auto"/>
        </w:rPr>
        <w:t xml:space="preserve"> which means to take the inflection points of series I-V traces and extrapolate to the limit of zero emission and get the plasma potential</w:t>
      </w:r>
      <w:r w:rsidR="00B90435" w:rsidRPr="00B90435">
        <w:rPr>
          <w:color w:val="auto"/>
        </w:rPr>
        <w:t>,</w:t>
      </w:r>
      <w:r w:rsidRPr="009C73E5">
        <w:rPr>
          <w:color w:val="auto"/>
        </w:rPr>
        <w:t xml:space="preserve"> as shown in </w:t>
      </w:r>
      <w:r w:rsidR="00BF3C96" w:rsidRPr="00BF3C96">
        <w:rPr>
          <w:rFonts w:asciiTheme="minorHAnsi" w:hAnsiTheme="minorHAnsi" w:cstheme="minorHAnsi"/>
          <w:b/>
          <w:bCs/>
          <w:color w:val="auto"/>
        </w:rPr>
        <w:t xml:space="preserve">Figure </w:t>
      </w:r>
      <w:r w:rsidRPr="00BF3C96">
        <w:rPr>
          <w:b/>
          <w:bCs/>
          <w:color w:val="auto"/>
        </w:rPr>
        <w:t>2</w:t>
      </w:r>
      <w:r w:rsidRPr="009C73E5">
        <w:rPr>
          <w:color w:val="auto"/>
        </w:rPr>
        <w:t xml:space="preserve">. </w:t>
      </w:r>
    </w:p>
    <w:p w14:paraId="215E842D" w14:textId="77777777" w:rsidR="00BF3C96" w:rsidRPr="009C73E5" w:rsidRDefault="00BF3C96" w:rsidP="007A29C1">
      <w:pPr>
        <w:contextualSpacing/>
        <w:rPr>
          <w:color w:val="auto"/>
        </w:rPr>
      </w:pPr>
    </w:p>
    <w:p w14:paraId="7323BDBE" w14:textId="74FF72BE" w:rsidR="00D9755A" w:rsidRDefault="000D7022" w:rsidP="007A29C1">
      <w:pPr>
        <w:contextualSpacing/>
        <w:rPr>
          <w:rFonts w:cstheme="minorHAnsi"/>
          <w:color w:val="auto"/>
        </w:rPr>
      </w:pPr>
      <w:r w:rsidRPr="009C73E5">
        <w:rPr>
          <w:color w:val="auto"/>
        </w:rPr>
        <w:t>It is a common assumption that the two techniques agree in quasineutral plasma</w:t>
      </w:r>
      <w:r w:rsidR="00B90435" w:rsidRPr="00B90435">
        <w:rPr>
          <w:color w:val="auto"/>
        </w:rPr>
        <w:t>,</w:t>
      </w:r>
      <w:r w:rsidRPr="009C73E5">
        <w:rPr>
          <w:color w:val="auto"/>
        </w:rPr>
        <w:t xml:space="preserve"> but disagree in the sheath</w:t>
      </w:r>
      <w:r w:rsidR="00B90435" w:rsidRPr="00B90435">
        <w:rPr>
          <w:color w:val="auto"/>
        </w:rPr>
        <w:t>,</w:t>
      </w:r>
      <w:r w:rsidRPr="009C73E5">
        <w:rPr>
          <w:color w:val="auto"/>
        </w:rPr>
        <w:t xml:space="preserve"> the region of the plasma in contact with the boundary in which space-charge appears. The study focuses on the plasma potential near plasma boundaries</w:t>
      </w:r>
      <w:r w:rsidR="00B90435" w:rsidRPr="00B90435">
        <w:rPr>
          <w:color w:val="auto"/>
        </w:rPr>
        <w:t>,</w:t>
      </w:r>
      <w:r w:rsidRPr="009C73E5">
        <w:rPr>
          <w:color w:val="auto"/>
        </w:rPr>
        <w:t xml:space="preserve"> in low temperature</w:t>
      </w:r>
      <w:r w:rsidR="00B90435" w:rsidRPr="00B90435">
        <w:rPr>
          <w:color w:val="auto"/>
        </w:rPr>
        <w:t>,</w:t>
      </w:r>
      <w:r w:rsidRPr="009C73E5">
        <w:rPr>
          <w:color w:val="auto"/>
        </w:rPr>
        <w:t xml:space="preserve"> low pressure plasma in an effort to test this common assumption. To compare potential measurements by both Langmuir probe and emissive probe</w:t>
      </w:r>
      <w:r w:rsidR="00B90435" w:rsidRPr="00B90435">
        <w:rPr>
          <w:color w:val="auto"/>
        </w:rPr>
        <w:t>,</w:t>
      </w:r>
      <w:r w:rsidRPr="009C73E5">
        <w:rPr>
          <w:color w:val="auto"/>
        </w:rPr>
        <w:t xml:space="preserve"> plasma potential is also determined by applying inflection point technique to Langmuir probe I-V</w:t>
      </w:r>
      <w:r w:rsidR="00B90435" w:rsidRPr="00B90435">
        <w:rPr>
          <w:color w:val="auto"/>
        </w:rPr>
        <w:t>,</w:t>
      </w:r>
      <w:r w:rsidRPr="009C73E5">
        <w:rPr>
          <w:color w:val="auto"/>
        </w:rPr>
        <w:t xml:space="preserve"> as shown in </w:t>
      </w:r>
      <w:r w:rsidR="00BF3C96" w:rsidRPr="00BF3C96">
        <w:rPr>
          <w:rFonts w:asciiTheme="minorHAnsi" w:hAnsiTheme="minorHAnsi" w:cstheme="minorHAnsi"/>
          <w:b/>
          <w:bCs/>
          <w:color w:val="auto"/>
        </w:rPr>
        <w:t xml:space="preserve">Figure </w:t>
      </w:r>
      <w:r w:rsidRPr="00BF3C96">
        <w:rPr>
          <w:b/>
          <w:bCs/>
          <w:color w:val="auto"/>
        </w:rPr>
        <w:t>3</w:t>
      </w:r>
      <w:r w:rsidR="00BA2D84" w:rsidRPr="009C73E5">
        <w:rPr>
          <w:color w:val="auto"/>
        </w:rPr>
        <w:t xml:space="preserve">. </w:t>
      </w:r>
      <w:r w:rsidR="00BA2D84" w:rsidRPr="009C73E5">
        <w:rPr>
          <w:rFonts w:cstheme="minorHAnsi"/>
          <w:color w:val="auto"/>
        </w:rPr>
        <w:t>It is generally accepted</w:t>
      </w:r>
      <w:r w:rsidR="00BA2D84" w:rsidRPr="009C73E5">
        <w:rPr>
          <w:rFonts w:cstheme="minorHAnsi"/>
          <w:color w:val="auto"/>
          <w:vertAlign w:val="superscript"/>
        </w:rPr>
        <w:t>1</w:t>
      </w:r>
      <w:r w:rsidR="00BA2D84" w:rsidRPr="009C73E5">
        <w:rPr>
          <w:rFonts w:cstheme="minorHAnsi"/>
          <w:color w:val="auto"/>
        </w:rPr>
        <w:t xml:space="preserve"> that the plasma potential is found by finding the probe bias voltage at which the second derivative of the current collected differentiated with respect to the bias voltage</w:t>
      </w:r>
      <w:r w:rsidR="00B90435" w:rsidRPr="00B90435">
        <w:rPr>
          <w:rFonts w:cstheme="minorHAnsi"/>
          <w:color w:val="auto"/>
        </w:rPr>
        <w:t>,</w:t>
      </w:r>
      <w:r w:rsidR="00BA2D84" w:rsidRPr="009C73E5">
        <w:rPr>
          <w:rFonts w:cstheme="minorHAnsi"/>
          <w:color w:val="auto"/>
        </w:rPr>
        <w:t xml:space="preserve"> </w:t>
      </w:r>
      <m:oMath>
        <m:sSup>
          <m:sSupPr>
            <m:ctrlPr>
              <w:rPr>
                <w:rFonts w:ascii="Cambria Math" w:hAnsi="Cambria Math" w:cstheme="minorHAnsi"/>
                <w:i/>
                <w:color w:val="auto"/>
              </w:rPr>
            </m:ctrlPr>
          </m:sSupPr>
          <m:e>
            <m:r>
              <w:rPr>
                <w:rFonts w:ascii="Cambria Math" w:hAnsi="Cambria Math" w:cstheme="minorHAnsi"/>
                <w:color w:val="auto"/>
              </w:rPr>
              <m:t>d</m:t>
            </m:r>
          </m:e>
          <m:sup>
            <m:r>
              <w:rPr>
                <w:rFonts w:ascii="Cambria Math" w:hAnsi="Cambria Math" w:cstheme="minorHAnsi"/>
                <w:color w:val="auto"/>
              </w:rPr>
              <m:t>2</m:t>
            </m:r>
          </m:sup>
        </m:sSup>
        <m:r>
          <w:rPr>
            <w:rFonts w:ascii="Cambria Math" w:hAnsi="Cambria Math" w:cstheme="minorHAnsi"/>
            <w:color w:val="auto"/>
          </w:rPr>
          <m:t>I/d</m:t>
        </m:r>
        <m:sSup>
          <m:sSupPr>
            <m:ctrlPr>
              <w:rPr>
                <w:rFonts w:ascii="Cambria Math" w:hAnsi="Cambria Math" w:cstheme="minorHAnsi"/>
                <w:i/>
                <w:color w:val="auto"/>
              </w:rPr>
            </m:ctrlPr>
          </m:sSupPr>
          <m:e>
            <m:r>
              <w:rPr>
                <w:rFonts w:ascii="Cambria Math" w:hAnsi="Cambria Math" w:cstheme="minorHAnsi"/>
                <w:color w:val="auto"/>
              </w:rPr>
              <m:t>V</m:t>
            </m:r>
          </m:e>
          <m:sup>
            <m:r>
              <w:rPr>
                <w:rFonts w:ascii="Cambria Math" w:hAnsi="Cambria Math" w:cstheme="minorHAnsi"/>
                <w:color w:val="auto"/>
              </w:rPr>
              <m:t>2</m:t>
            </m:r>
          </m:sup>
        </m:sSup>
      </m:oMath>
      <w:r w:rsidR="00BA2D84" w:rsidRPr="009C73E5">
        <w:rPr>
          <w:rFonts w:cstheme="minorHAnsi"/>
          <w:color w:val="auto"/>
        </w:rPr>
        <w:t xml:space="preserve"> = 0</w:t>
      </w:r>
      <w:r w:rsidR="00B90435" w:rsidRPr="00B90435">
        <w:rPr>
          <w:rFonts w:cstheme="minorHAnsi"/>
          <w:color w:val="auto"/>
        </w:rPr>
        <w:t>,</w:t>
      </w:r>
      <w:r w:rsidR="00BA2D84" w:rsidRPr="009C73E5">
        <w:rPr>
          <w:rFonts w:cstheme="minorHAnsi"/>
          <w:color w:val="auto"/>
        </w:rPr>
        <w:t xml:space="preserve"> that is</w:t>
      </w:r>
      <w:r w:rsidR="00B90435" w:rsidRPr="00B90435">
        <w:rPr>
          <w:rFonts w:cstheme="minorHAnsi"/>
          <w:color w:val="auto"/>
        </w:rPr>
        <w:t>,</w:t>
      </w:r>
      <w:r w:rsidR="00BA2D84" w:rsidRPr="009C73E5">
        <w:rPr>
          <w:rFonts w:cstheme="minorHAnsi"/>
          <w:color w:val="auto"/>
        </w:rPr>
        <w:t xml:space="preserve"> the peak of the</w:t>
      </w:r>
      <w:r w:rsidR="009C73E5">
        <w:rPr>
          <w:rFonts w:cstheme="minorHAnsi"/>
          <w:color w:val="auto"/>
        </w:rPr>
        <w:t xml:space="preserve"> </w:t>
      </w:r>
      <w:r w:rsidR="00BA2D84" w:rsidRPr="009C73E5">
        <w:rPr>
          <w:rFonts w:cstheme="minorHAnsi"/>
          <w:color w:val="auto"/>
        </w:rPr>
        <w:t>dI/dV curve</w:t>
      </w:r>
      <w:r w:rsidR="00B90435" w:rsidRPr="00B90435">
        <w:rPr>
          <w:rFonts w:cstheme="minorHAnsi"/>
          <w:color w:val="auto"/>
        </w:rPr>
        <w:t>,</w:t>
      </w:r>
      <w:r w:rsidR="00BA2D84" w:rsidRPr="009C73E5">
        <w:rPr>
          <w:rFonts w:cstheme="minorHAnsi"/>
          <w:color w:val="auto"/>
        </w:rPr>
        <w:t xml:space="preserve"> with respect to the probe bias voltage. </w:t>
      </w:r>
      <w:r w:rsidR="00BF3C96" w:rsidRPr="00BF3C96">
        <w:rPr>
          <w:rFonts w:asciiTheme="minorHAnsi" w:hAnsiTheme="minorHAnsi" w:cstheme="minorHAnsi"/>
          <w:b/>
          <w:bCs/>
          <w:color w:val="auto"/>
        </w:rPr>
        <w:t>Figure</w:t>
      </w:r>
      <w:r w:rsidR="00BA2D84" w:rsidRPr="00BF3C96">
        <w:rPr>
          <w:rFonts w:cstheme="minorHAnsi"/>
          <w:b/>
          <w:bCs/>
          <w:color w:val="auto"/>
        </w:rPr>
        <w:t xml:space="preserve"> 3</w:t>
      </w:r>
      <w:r w:rsidR="00BA2D84" w:rsidRPr="009C73E5">
        <w:rPr>
          <w:rFonts w:cstheme="minorHAnsi"/>
          <w:color w:val="auto"/>
        </w:rPr>
        <w:t xml:space="preserve"> demonstrates how this maximum in dI/dV</w:t>
      </w:r>
      <w:r w:rsidR="00B90435" w:rsidRPr="00B90435">
        <w:rPr>
          <w:rFonts w:cstheme="minorHAnsi"/>
          <w:color w:val="auto"/>
        </w:rPr>
        <w:t>,</w:t>
      </w:r>
      <w:r w:rsidR="00BA2D84" w:rsidRPr="009C73E5">
        <w:rPr>
          <w:rFonts w:cstheme="minorHAnsi"/>
          <w:color w:val="auto"/>
        </w:rPr>
        <w:t xml:space="preserve"> the inflection point of the current-voltage characteristic</w:t>
      </w:r>
      <w:r w:rsidR="00B90435" w:rsidRPr="00B90435">
        <w:rPr>
          <w:rFonts w:cstheme="minorHAnsi"/>
          <w:color w:val="auto"/>
        </w:rPr>
        <w:t>,</w:t>
      </w:r>
      <w:r w:rsidR="00BA2D84" w:rsidRPr="009C73E5">
        <w:rPr>
          <w:rFonts w:cstheme="minorHAnsi"/>
          <w:color w:val="auto"/>
        </w:rPr>
        <w:t xml:space="preserve"> is found.</w:t>
      </w:r>
    </w:p>
    <w:p w14:paraId="3AB01A1D" w14:textId="77777777" w:rsidR="00BF3C96" w:rsidRPr="009C73E5" w:rsidRDefault="00BF3C96" w:rsidP="007A29C1">
      <w:pPr>
        <w:contextualSpacing/>
        <w:rPr>
          <w:color w:val="auto"/>
        </w:rPr>
      </w:pPr>
    </w:p>
    <w:p w14:paraId="6A0BC6FA" w14:textId="06C6B5C4" w:rsidR="00D9755A" w:rsidRPr="009C73E5" w:rsidRDefault="000D7022" w:rsidP="007A29C1">
      <w:pPr>
        <w:contextualSpacing/>
        <w:rPr>
          <w:rFonts w:cstheme="minorHAnsi"/>
          <w:color w:val="auto"/>
        </w:rPr>
      </w:pPr>
      <w:r w:rsidRPr="009C73E5">
        <w:rPr>
          <w:color w:val="auto"/>
        </w:rPr>
        <w:t>Langmuir probes (collecting) and emissive probes (emitting) have different I-V characteristics</w:t>
      </w:r>
      <w:r w:rsidR="00B90435" w:rsidRPr="00B90435">
        <w:rPr>
          <w:color w:val="auto"/>
        </w:rPr>
        <w:t>,</w:t>
      </w:r>
      <w:r w:rsidRPr="009C73E5">
        <w:rPr>
          <w:color w:val="auto"/>
        </w:rPr>
        <w:t xml:space="preserve"> which also depend on the geometry of the probe tip</w:t>
      </w:r>
      <w:r w:rsidR="00B90435" w:rsidRPr="00B90435">
        <w:rPr>
          <w:color w:val="auto"/>
        </w:rPr>
        <w:t>,</w:t>
      </w:r>
      <w:r w:rsidRPr="009C73E5">
        <w:rPr>
          <w:color w:val="auto"/>
        </w:rPr>
        <w:t xml:space="preserve"> as shown in </w:t>
      </w:r>
      <w:r w:rsidR="00BF3C96" w:rsidRPr="00BF3C96">
        <w:rPr>
          <w:rFonts w:asciiTheme="minorHAnsi" w:hAnsiTheme="minorHAnsi" w:cstheme="minorHAnsi"/>
          <w:b/>
          <w:bCs/>
          <w:color w:val="auto"/>
        </w:rPr>
        <w:t xml:space="preserve">Figure </w:t>
      </w:r>
      <w:r w:rsidRPr="00BF3C96">
        <w:rPr>
          <w:b/>
          <w:bCs/>
          <w:color w:val="auto"/>
        </w:rPr>
        <w:t>4</w:t>
      </w:r>
      <w:r w:rsidRPr="009C73E5">
        <w:rPr>
          <w:color w:val="auto"/>
        </w:rPr>
        <w:t xml:space="preserve">. The space-charge effect of the probe must be considered before the probe fabrication. In </w:t>
      </w:r>
      <w:r w:rsidR="00BF3C96">
        <w:rPr>
          <w:color w:val="auto"/>
        </w:rPr>
        <w:t>the</w:t>
      </w:r>
      <w:r w:rsidRPr="009C73E5">
        <w:rPr>
          <w:color w:val="auto"/>
        </w:rPr>
        <w:t xml:space="preserve"> experiments</w:t>
      </w:r>
      <w:r w:rsidR="00B90435" w:rsidRPr="00B90435">
        <w:rPr>
          <w:color w:val="auto"/>
        </w:rPr>
        <w:t>,</w:t>
      </w:r>
      <w:r w:rsidRPr="009C73E5">
        <w:rPr>
          <w:color w:val="auto"/>
        </w:rPr>
        <w:t xml:space="preserve"> </w:t>
      </w:r>
      <w:r w:rsidR="009124D0" w:rsidRPr="009C73E5">
        <w:rPr>
          <w:color w:val="auto"/>
        </w:rPr>
        <w:t>for the planar Langmuir probes</w:t>
      </w:r>
      <w:r w:rsidR="00B90435" w:rsidRPr="00B90435">
        <w:rPr>
          <w:color w:val="auto"/>
        </w:rPr>
        <w:t>,</w:t>
      </w:r>
      <w:r w:rsidR="009124D0" w:rsidRPr="009C73E5">
        <w:rPr>
          <w:color w:val="auto"/>
        </w:rPr>
        <w:t xml:space="preserve"> </w:t>
      </w:r>
      <w:r w:rsidRPr="009C73E5">
        <w:rPr>
          <w:color w:val="auto"/>
        </w:rPr>
        <w:t>we used a ¼’ planar Tantalum disk</w:t>
      </w:r>
      <w:r w:rsidR="009124D0" w:rsidRPr="009C73E5">
        <w:rPr>
          <w:color w:val="auto"/>
        </w:rPr>
        <w:t xml:space="preserve">. </w:t>
      </w:r>
      <w:r w:rsidR="00BF3C96">
        <w:rPr>
          <w:rFonts w:cstheme="minorHAnsi"/>
          <w:color w:val="auto"/>
        </w:rPr>
        <w:t>W</w:t>
      </w:r>
      <w:r w:rsidR="009124D0" w:rsidRPr="009C73E5">
        <w:rPr>
          <w:rFonts w:cstheme="minorHAnsi"/>
          <w:color w:val="auto"/>
        </w:rPr>
        <w:t>e could collect more current and get bigger signals with a larger disc. However</w:t>
      </w:r>
      <w:r w:rsidR="00B90435" w:rsidRPr="00B90435">
        <w:rPr>
          <w:rFonts w:cstheme="minorHAnsi"/>
          <w:color w:val="auto"/>
        </w:rPr>
        <w:t>,</w:t>
      </w:r>
      <w:r w:rsidR="009124D0" w:rsidRPr="009C73E5">
        <w:rPr>
          <w:rFonts w:cstheme="minorHAnsi"/>
          <w:color w:val="auto"/>
        </w:rPr>
        <w:t xml:space="preserve"> in order for the analyses above to apply</w:t>
      </w:r>
      <w:r w:rsidR="00B90435" w:rsidRPr="00B90435">
        <w:rPr>
          <w:rFonts w:cstheme="minorHAnsi"/>
          <w:color w:val="auto"/>
        </w:rPr>
        <w:t>,</w:t>
      </w:r>
      <w:r w:rsidR="009124D0" w:rsidRPr="009C73E5">
        <w:rPr>
          <w:rFonts w:cstheme="minorHAnsi"/>
          <w:color w:val="auto"/>
        </w:rPr>
        <w:t xml:space="preserve"> the area of the probe</w:t>
      </w:r>
      <w:r w:rsidR="00B90435" w:rsidRPr="00B90435">
        <w:rPr>
          <w:rFonts w:cstheme="minorHAnsi"/>
          <w:color w:val="auto"/>
        </w:rPr>
        <w:t>,</w:t>
      </w:r>
      <w:r w:rsidR="009124D0" w:rsidRPr="009C73E5">
        <w:rPr>
          <w:rFonts w:cstheme="minorHAnsi"/>
          <w:color w:val="auto"/>
        </w:rPr>
        <w:t xml:space="preserve"> </w:t>
      </w:r>
      <w:r w:rsidR="009124D0" w:rsidRPr="009C73E5">
        <w:rPr>
          <w:rFonts w:cstheme="minorHAnsi"/>
          <w:i/>
          <w:color w:val="auto"/>
        </w:rPr>
        <w:t>A</w:t>
      </w:r>
      <w:r w:rsidR="009124D0" w:rsidRPr="009C73E5">
        <w:rPr>
          <w:rFonts w:cstheme="minorHAnsi"/>
          <w:i/>
          <w:color w:val="auto"/>
          <w:vertAlign w:val="subscript"/>
        </w:rPr>
        <w:t>p</w:t>
      </w:r>
      <w:r w:rsidR="009124D0" w:rsidRPr="009C73E5">
        <w:rPr>
          <w:rFonts w:cstheme="minorHAnsi"/>
          <w:color w:val="auto"/>
        </w:rPr>
        <w:t xml:space="preserve"> must be kept smaller than the elec</w:t>
      </w:r>
      <w:r w:rsidR="00A75E57" w:rsidRPr="009C73E5">
        <w:rPr>
          <w:rFonts w:cstheme="minorHAnsi"/>
          <w:color w:val="auto"/>
        </w:rPr>
        <w:t>tron loss area of the chamber</w:t>
      </w:r>
      <w:r w:rsidR="00B90435" w:rsidRPr="00B90435">
        <w:rPr>
          <w:rFonts w:cstheme="minorHAnsi"/>
          <w:color w:val="auto"/>
        </w:rPr>
        <w:t>,</w:t>
      </w:r>
      <w:r w:rsidR="00A75E57" w:rsidRPr="009C73E5">
        <w:rPr>
          <w:rFonts w:cstheme="minorHAnsi"/>
          <w:color w:val="auto"/>
        </w:rPr>
        <w:t xml:space="preserve"> </w:t>
      </w:r>
      <w:r w:rsidR="009124D0" w:rsidRPr="009C73E5">
        <w:rPr>
          <w:rFonts w:cstheme="minorHAnsi"/>
          <w:color w:val="auto"/>
        </w:rPr>
        <w:t>A</w:t>
      </w:r>
      <w:r w:rsidR="009124D0" w:rsidRPr="009C73E5">
        <w:rPr>
          <w:rFonts w:cstheme="minorHAnsi"/>
          <w:color w:val="auto"/>
          <w:vertAlign w:val="subscript"/>
        </w:rPr>
        <w:t>w</w:t>
      </w:r>
      <w:r w:rsidR="00B90435" w:rsidRPr="00B90435">
        <w:rPr>
          <w:rFonts w:cstheme="minorHAnsi"/>
          <w:color w:val="auto"/>
        </w:rPr>
        <w:t>,</w:t>
      </w:r>
      <w:r w:rsidR="009C73E5">
        <w:rPr>
          <w:rFonts w:cstheme="minorHAnsi"/>
          <w:color w:val="auto"/>
        </w:rPr>
        <w:t xml:space="preserve"> </w:t>
      </w:r>
      <w:r w:rsidR="009124D0" w:rsidRPr="009C73E5">
        <w:rPr>
          <w:rFonts w:cstheme="minorHAnsi"/>
          <w:color w:val="auto"/>
        </w:rPr>
        <w:t>satisfying</w:t>
      </w:r>
      <w:r w:rsidR="00AA3D99" w:rsidRPr="009C73E5">
        <w:rPr>
          <w:rFonts w:cstheme="minorHAnsi"/>
          <w:color w:val="auto"/>
          <w:vertAlign w:val="superscript"/>
        </w:rPr>
        <w:t>21</w:t>
      </w:r>
      <w:r w:rsidR="009124D0" w:rsidRPr="009C73E5">
        <w:rPr>
          <w:rFonts w:cstheme="minorHAnsi"/>
          <w:color w:val="auto"/>
        </w:rPr>
        <w:t xml:space="preserve"> the inequality </w:t>
      </w:r>
      <m:oMath>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 xml:space="preserve">p </m:t>
            </m:r>
          </m:sub>
        </m:sSub>
        <m:r>
          <w:rPr>
            <w:rFonts w:ascii="Cambria Math" w:hAnsi="Cambria Math" w:cstheme="minorHAnsi"/>
            <w:color w:val="auto"/>
          </w:rPr>
          <m:t xml:space="preserve">≤ </m:t>
        </m:r>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w</m:t>
            </m:r>
          </m:sub>
        </m:sSub>
        <m:r>
          <w:rPr>
            <w:rFonts w:ascii="Cambria Math" w:hAnsi="Cambria Math" w:cstheme="minorHAnsi"/>
            <w:color w:val="auto"/>
          </w:rPr>
          <m:t xml:space="preserve"> . </m:t>
        </m:r>
      </m:oMath>
      <w:r w:rsidR="009124D0" w:rsidRPr="009C73E5">
        <w:rPr>
          <w:rFonts w:cstheme="minorHAnsi"/>
          <w:color w:val="auto"/>
        </w:rPr>
        <w:t>For the cylindrical Langmuir probe</w:t>
      </w:r>
      <w:r w:rsidR="00B90435" w:rsidRPr="00B90435">
        <w:rPr>
          <w:rFonts w:cstheme="minorHAnsi"/>
          <w:color w:val="auto"/>
        </w:rPr>
        <w:t>,</w:t>
      </w:r>
      <w:r w:rsidR="009124D0" w:rsidRPr="009C73E5">
        <w:rPr>
          <w:rFonts w:cstheme="minorHAnsi"/>
          <w:color w:val="auto"/>
        </w:rPr>
        <w:t xml:space="preserve"> we used </w:t>
      </w:r>
      <w:r w:rsidRPr="009C73E5">
        <w:rPr>
          <w:color w:val="auto"/>
        </w:rPr>
        <w:t>a 0.025 mm thick</w:t>
      </w:r>
      <w:r w:rsidR="00B90435" w:rsidRPr="00B90435">
        <w:rPr>
          <w:color w:val="auto"/>
        </w:rPr>
        <w:t>,</w:t>
      </w:r>
      <w:r w:rsidRPr="009C73E5">
        <w:rPr>
          <w:color w:val="auto"/>
        </w:rPr>
        <w:t xml:space="preserve"> 1 cm long Tungsten wire for the </w:t>
      </w:r>
      <w:r w:rsidR="00EE3088" w:rsidRPr="009C73E5">
        <w:rPr>
          <w:color w:val="auto"/>
        </w:rPr>
        <w:t xml:space="preserve">cylindrical Langmuir probe and a same thickness for the </w:t>
      </w:r>
      <w:r w:rsidRPr="009C73E5">
        <w:rPr>
          <w:color w:val="auto"/>
        </w:rPr>
        <w:t>Tungsten wire for the emissive probe.</w:t>
      </w:r>
      <w:r w:rsidR="009C73E5">
        <w:rPr>
          <w:color w:val="auto"/>
        </w:rPr>
        <w:t xml:space="preserve"> </w:t>
      </w:r>
      <w:r w:rsidR="00EE3088" w:rsidRPr="009C73E5">
        <w:rPr>
          <w:rFonts w:cstheme="minorHAnsi"/>
          <w:color w:val="auto"/>
        </w:rPr>
        <w:t>It is important to note that for cylindrical Langmuir probes</w:t>
      </w:r>
      <w:r w:rsidR="00B90435" w:rsidRPr="00B90435">
        <w:rPr>
          <w:rFonts w:cstheme="minorHAnsi"/>
          <w:color w:val="auto"/>
        </w:rPr>
        <w:t>,</w:t>
      </w:r>
      <w:r w:rsidR="00EE3088" w:rsidRPr="009C73E5">
        <w:rPr>
          <w:rFonts w:cstheme="minorHAnsi"/>
          <w:color w:val="auto"/>
        </w:rPr>
        <w:t xml:space="preserve"> for the plasma parameters of these experiments</w:t>
      </w:r>
      <w:r w:rsidR="00B90435" w:rsidRPr="00B90435">
        <w:rPr>
          <w:rFonts w:cstheme="minorHAnsi"/>
          <w:color w:val="auto"/>
        </w:rPr>
        <w:t>,</w:t>
      </w:r>
      <w:r w:rsidR="00EE3088" w:rsidRPr="009C73E5">
        <w:rPr>
          <w:rFonts w:cstheme="minorHAnsi"/>
          <w:color w:val="auto"/>
        </w:rPr>
        <w:t xml:space="preserve"> the radius of the probe tip</w:t>
      </w:r>
      <w:r w:rsidR="00B90435" w:rsidRPr="00B90435">
        <w:rPr>
          <w:rFonts w:cstheme="minorHAnsi"/>
          <w:color w:val="auto"/>
        </w:rPr>
        <w:t>,</w:t>
      </w:r>
      <w:r w:rsidR="00EE3088" w:rsidRPr="009C73E5">
        <w:rPr>
          <w:rFonts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p</m:t>
            </m:r>
          </m:sub>
        </m:sSub>
      </m:oMath>
      <w:r w:rsidR="00B90435" w:rsidRPr="00B90435">
        <w:rPr>
          <w:rFonts w:cstheme="minorHAnsi"/>
          <w:color w:val="auto"/>
        </w:rPr>
        <w:t>,</w:t>
      </w:r>
      <w:r w:rsidR="00EE3088" w:rsidRPr="009C73E5">
        <w:rPr>
          <w:rFonts w:cstheme="minorHAnsi"/>
          <w:color w:val="auto"/>
        </w:rPr>
        <w:t xml:space="preserve"> is much smaller than its length</w:t>
      </w:r>
      <w:r w:rsidR="00B90435" w:rsidRPr="00B90435">
        <w:rPr>
          <w:rFonts w:cstheme="minorHAnsi"/>
          <w:color w:val="auto"/>
        </w:rPr>
        <w:t>,</w:t>
      </w:r>
      <w:r w:rsidR="00EE3088" w:rsidRPr="009C73E5">
        <w:rPr>
          <w:rFonts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L</m:t>
            </m:r>
          </m:e>
          <m:sub>
            <m:r>
              <w:rPr>
                <w:rFonts w:ascii="Cambria Math" w:hAnsi="Cambria Math" w:cstheme="minorHAnsi"/>
                <w:color w:val="auto"/>
              </w:rPr>
              <m:t>p</m:t>
            </m:r>
          </m:sub>
        </m:sSub>
        <m:r>
          <w:rPr>
            <w:rFonts w:ascii="Cambria Math" w:hAnsi="Cambria Math" w:cstheme="minorHAnsi"/>
            <w:color w:val="auto"/>
          </w:rPr>
          <m:t xml:space="preserve">, </m:t>
        </m:r>
      </m:oMath>
      <w:r w:rsidR="00EE3088" w:rsidRPr="009C73E5">
        <w:rPr>
          <w:rFonts w:cstheme="minorHAnsi"/>
          <w:color w:val="auto"/>
        </w:rPr>
        <w:t>and smaller than the Debye length</w:t>
      </w:r>
      <w:r w:rsidR="00B90435" w:rsidRPr="00B90435">
        <w:rPr>
          <w:rFonts w:cstheme="minorHAnsi"/>
          <w:color w:val="auto"/>
        </w:rPr>
        <w:t>,</w:t>
      </w:r>
      <w:r w:rsidR="00EE3088" w:rsidRPr="009C73E5">
        <w:rPr>
          <w:rFonts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λ</m:t>
            </m:r>
          </m:e>
          <m:sub>
            <m:r>
              <w:rPr>
                <w:rFonts w:ascii="Cambria Math" w:hAnsi="Cambria Math" w:cstheme="minorHAnsi"/>
                <w:color w:val="auto"/>
              </w:rPr>
              <m:t>D</m:t>
            </m:r>
          </m:sub>
        </m:sSub>
        <m:r>
          <w:rPr>
            <w:rFonts w:ascii="Cambria Math" w:hAnsi="Cambria Math" w:cstheme="minorHAnsi"/>
            <w:color w:val="auto"/>
          </w:rPr>
          <m:t xml:space="preserve">; </m:t>
        </m:r>
      </m:oMath>
      <w:r w:rsidR="00EE3088" w:rsidRPr="009C73E5">
        <w:rPr>
          <w:rFonts w:cstheme="minorHAnsi"/>
          <w:color w:val="auto"/>
        </w:rPr>
        <w:t>that is</w:t>
      </w:r>
      <w:r w:rsidR="00B90435" w:rsidRPr="00B90435">
        <w:rPr>
          <w:rFonts w:cstheme="minorHAnsi"/>
          <w:color w:val="auto"/>
        </w:rPr>
        <w:t>,</w:t>
      </w:r>
      <w:r w:rsidR="009C73E5">
        <w:rPr>
          <w:rFonts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p</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L</m:t>
            </m:r>
          </m:e>
          <m:sub>
            <m:r>
              <w:rPr>
                <w:rFonts w:ascii="Cambria Math" w:hAnsi="Cambria Math" w:cstheme="minorHAnsi"/>
                <w:color w:val="auto"/>
              </w:rPr>
              <m:t>p</m:t>
            </m:r>
          </m:sub>
        </m:sSub>
        <m:r>
          <w:rPr>
            <w:rFonts w:ascii="Cambria Math" w:hAnsi="Cambria Math" w:cstheme="minorHAnsi"/>
            <w:color w:val="auto"/>
          </w:rPr>
          <m:t xml:space="preserve">, </m:t>
        </m:r>
      </m:oMath>
      <w:r w:rsidR="00EE3088" w:rsidRPr="009C73E5">
        <w:rPr>
          <w:rFonts w:eastAsiaTheme="minorEastAsia" w:cstheme="minorHAnsi"/>
          <w:color w:val="auto"/>
        </w:rPr>
        <w:t xml:space="preserve">and </w:t>
      </w:r>
      <m:oMath>
        <m:r>
          <w:rPr>
            <w:rFonts w:ascii="Cambria Math" w:eastAsiaTheme="minorEastAsia" w:hAnsi="Cambria Math" w:cstheme="minorHAnsi"/>
            <w:color w:val="auto"/>
          </w:rPr>
          <m:t xml:space="preserve">0 &lt; </m:t>
        </m:r>
        <m:f>
          <m:fPr>
            <m:type m:val="lin"/>
            <m:ctrlPr>
              <w:rPr>
                <w:rFonts w:ascii="Cambria Math" w:eastAsiaTheme="minorEastAsia"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p</m:t>
                </m:r>
              </m:sub>
            </m:sSub>
          </m:num>
          <m:den>
            <m:sSub>
              <m:sSubPr>
                <m:ctrlPr>
                  <w:rPr>
                    <w:rFonts w:ascii="Cambria Math" w:hAnsi="Cambria Math" w:cstheme="minorHAnsi"/>
                    <w:i/>
                    <w:color w:val="auto"/>
                  </w:rPr>
                </m:ctrlPr>
              </m:sSubPr>
              <m:e>
                <m:r>
                  <w:rPr>
                    <w:rFonts w:ascii="Cambria Math" w:hAnsi="Cambria Math" w:cstheme="minorHAnsi"/>
                    <w:color w:val="auto"/>
                  </w:rPr>
                  <m:t>λ</m:t>
                </m:r>
              </m:e>
              <m:sub>
                <m:r>
                  <w:rPr>
                    <w:rFonts w:ascii="Cambria Math" w:hAnsi="Cambria Math" w:cstheme="minorHAnsi"/>
                    <w:color w:val="auto"/>
                  </w:rPr>
                  <m:t>D</m:t>
                </m:r>
              </m:sub>
            </m:sSub>
            <m:r>
              <w:rPr>
                <w:rFonts w:ascii="Cambria Math" w:hAnsi="Cambria Math" w:cstheme="minorHAnsi"/>
                <w:color w:val="auto"/>
              </w:rPr>
              <m:t xml:space="preserve"> &lt;1. </m:t>
            </m:r>
          </m:den>
        </m:f>
      </m:oMath>
      <w:r w:rsidR="00EE3088" w:rsidRPr="009C73E5">
        <w:rPr>
          <w:rFonts w:eastAsiaTheme="minorEastAsia" w:cstheme="minorHAnsi"/>
          <w:color w:val="auto"/>
        </w:rPr>
        <w:t xml:space="preserve"> In this range of parameters</w:t>
      </w:r>
      <w:r w:rsidR="00B90435" w:rsidRPr="00B90435">
        <w:rPr>
          <w:rFonts w:eastAsiaTheme="minorEastAsia" w:cstheme="minorHAnsi"/>
          <w:color w:val="auto"/>
        </w:rPr>
        <w:t>,</w:t>
      </w:r>
      <w:r w:rsidR="00EE3088" w:rsidRPr="009C73E5">
        <w:rPr>
          <w:rFonts w:eastAsiaTheme="minorEastAsia" w:cstheme="minorHAnsi"/>
          <w:color w:val="auto"/>
        </w:rPr>
        <w:t xml:space="preserve"> applying Orbital Motion Limited theory and Laframboise’s development of it</w:t>
      </w:r>
      <w:r w:rsidR="00AA3D99" w:rsidRPr="009C73E5">
        <w:rPr>
          <w:rFonts w:eastAsiaTheme="minorEastAsia" w:cstheme="minorHAnsi"/>
          <w:color w:val="auto"/>
          <w:vertAlign w:val="superscript"/>
        </w:rPr>
        <w:t>22</w:t>
      </w:r>
      <w:r w:rsidR="009C73E5">
        <w:rPr>
          <w:rFonts w:eastAsiaTheme="minorEastAsia" w:cstheme="minorHAnsi"/>
          <w:color w:val="auto"/>
        </w:rPr>
        <w:t xml:space="preserve"> </w:t>
      </w:r>
      <w:r w:rsidR="00EE3088" w:rsidRPr="009C73E5">
        <w:rPr>
          <w:rFonts w:eastAsiaTheme="minorEastAsia" w:cstheme="minorHAnsi"/>
          <w:color w:val="auto"/>
        </w:rPr>
        <w:t>for the case of thermal electrons and ions</w:t>
      </w:r>
      <w:r w:rsidR="00B90435" w:rsidRPr="00B90435">
        <w:rPr>
          <w:rFonts w:eastAsiaTheme="minorEastAsia" w:cstheme="minorHAnsi"/>
          <w:color w:val="auto"/>
        </w:rPr>
        <w:t>,</w:t>
      </w:r>
      <w:r w:rsidR="00EE3088" w:rsidRPr="009C73E5">
        <w:rPr>
          <w:rFonts w:eastAsiaTheme="minorEastAsia" w:cstheme="minorHAnsi"/>
          <w:color w:val="auto"/>
        </w:rPr>
        <w:t xml:space="preserve"> we find that for probe bias voltages equal to or greater than the plasma potential</w:t>
      </w:r>
      <w:r w:rsidR="00B90435" w:rsidRPr="00B90435">
        <w:rPr>
          <w:rFonts w:eastAsiaTheme="minorEastAsia" w:cstheme="minorHAnsi"/>
          <w:color w:val="auto"/>
        </w:rPr>
        <w:t>,</w:t>
      </w:r>
      <w:r w:rsidR="00EE3088" w:rsidRPr="009C73E5">
        <w:rPr>
          <w:rFonts w:eastAsiaTheme="minorEastAsia" w:cstheme="minorHAnsi"/>
          <w:color w:val="auto"/>
        </w:rPr>
        <w:t xml:space="preserve"> the electron current collected may be parameterized by a function of the form </w:t>
      </w:r>
      <m:oMath>
        <m:sSub>
          <m:sSubPr>
            <m:ctrlPr>
              <w:rPr>
                <w:rFonts w:ascii="Cambria Math" w:eastAsiaTheme="minorEastAsia" w:hAnsi="Cambria Math" w:cstheme="minorHAnsi"/>
                <w:i/>
                <w:color w:val="auto"/>
              </w:rPr>
            </m:ctrlPr>
          </m:sSubPr>
          <m:e>
            <m:r>
              <w:rPr>
                <w:rFonts w:ascii="Cambria Math" w:eastAsiaTheme="minorEastAsia" w:hAnsi="Cambria Math" w:cstheme="minorHAnsi"/>
                <w:color w:val="auto"/>
              </w:rPr>
              <m:t>I</m:t>
            </m:r>
          </m:e>
          <m:sub>
            <m:r>
              <w:rPr>
                <w:rFonts w:ascii="Cambria Math" w:eastAsiaTheme="minorEastAsia" w:hAnsi="Cambria Math" w:cstheme="minorHAnsi"/>
                <w:color w:val="auto"/>
              </w:rPr>
              <m:t>e</m:t>
            </m:r>
          </m:sub>
        </m:sSub>
        <m:r>
          <w:rPr>
            <w:rFonts w:ascii="Cambria Math" w:eastAsiaTheme="minorEastAsia" w:hAnsi="Cambria Math" w:cstheme="minorHAnsi"/>
            <w:color w:val="auto"/>
          </w:rPr>
          <m:t xml:space="preserve">= </m:t>
        </m:r>
        <m:sSub>
          <m:sSubPr>
            <m:ctrlPr>
              <w:rPr>
                <w:rFonts w:ascii="Cambria Math" w:eastAsiaTheme="minorEastAsia" w:hAnsi="Cambria Math" w:cstheme="minorHAnsi"/>
                <w:i/>
                <w:color w:val="auto"/>
              </w:rPr>
            </m:ctrlPr>
          </m:sSubPr>
          <m:e>
            <m:r>
              <w:rPr>
                <w:rFonts w:ascii="Cambria Math" w:eastAsiaTheme="minorEastAsia" w:hAnsi="Cambria Math" w:cstheme="minorHAnsi"/>
                <w:color w:val="auto"/>
              </w:rPr>
              <m:t>I</m:t>
            </m:r>
          </m:e>
          <m:sub>
            <m:r>
              <w:rPr>
                <w:rFonts w:ascii="Cambria Math" w:eastAsiaTheme="minorEastAsia" w:hAnsi="Cambria Math" w:cstheme="minorHAnsi"/>
                <w:color w:val="auto"/>
              </w:rPr>
              <m:t>eo</m:t>
            </m:r>
          </m:sub>
        </m:sSub>
        <m:r>
          <w:rPr>
            <w:rFonts w:ascii="Cambria Math" w:eastAsiaTheme="minorEastAsia" w:hAnsi="Cambria Math" w:cstheme="minorHAnsi"/>
            <w:color w:val="auto"/>
          </w:rPr>
          <m:t xml:space="preserve">(1+ </m:t>
        </m:r>
        <m:f>
          <m:fPr>
            <m:type m:val="lin"/>
            <m:ctrlPr>
              <w:rPr>
                <w:rFonts w:ascii="Cambria Math" w:eastAsiaTheme="minorEastAsia" w:hAnsi="Cambria Math" w:cstheme="minorHAnsi"/>
                <w:i/>
                <w:color w:val="auto"/>
              </w:rPr>
            </m:ctrlPr>
          </m:fPr>
          <m:num>
            <m:sSub>
              <m:sSubPr>
                <m:ctrlPr>
                  <w:rPr>
                    <w:rFonts w:ascii="Cambria Math" w:eastAsiaTheme="minorEastAsia" w:hAnsi="Cambria Math" w:cstheme="minorHAnsi"/>
                    <w:i/>
                    <w:color w:val="auto"/>
                  </w:rPr>
                </m:ctrlPr>
              </m:sSubPr>
              <m:e>
                <m:r>
                  <w:rPr>
                    <w:rFonts w:ascii="Cambria Math" w:eastAsiaTheme="minorEastAsia" w:hAnsi="Cambria Math" w:cstheme="minorHAnsi"/>
                    <w:color w:val="auto"/>
                  </w:rPr>
                  <m:t>V</m:t>
                </m:r>
              </m:e>
              <m:sub>
                <m:r>
                  <w:rPr>
                    <w:rFonts w:ascii="Cambria Math" w:eastAsiaTheme="minorEastAsia" w:hAnsi="Cambria Math" w:cstheme="minorHAnsi"/>
                    <w:color w:val="auto"/>
                  </w:rPr>
                  <m:t>B</m:t>
                </m:r>
              </m:sub>
            </m:sSub>
          </m:num>
          <m:den>
            <m:sSub>
              <m:sSubPr>
                <m:ctrlPr>
                  <w:rPr>
                    <w:rFonts w:ascii="Cambria Math" w:eastAsiaTheme="minorEastAsia" w:hAnsi="Cambria Math" w:cstheme="minorHAnsi"/>
                    <w:i/>
                    <w:color w:val="auto"/>
                  </w:rPr>
                </m:ctrlPr>
              </m:sSubPr>
              <m:e>
                <m:r>
                  <w:rPr>
                    <w:rFonts w:ascii="Cambria Math" w:eastAsiaTheme="minorEastAsia" w:hAnsi="Cambria Math" w:cstheme="minorHAnsi"/>
                    <w:color w:val="auto"/>
                  </w:rPr>
                  <m:t>T</m:t>
                </m:r>
              </m:e>
              <m:sub>
                <m:r>
                  <w:rPr>
                    <w:rFonts w:ascii="Cambria Math" w:eastAsiaTheme="minorEastAsia" w:hAnsi="Cambria Math" w:cstheme="minorHAnsi"/>
                    <w:color w:val="auto"/>
                  </w:rPr>
                  <m:t>eV</m:t>
                </m:r>
              </m:sub>
            </m:sSub>
          </m:den>
        </m:f>
        <m:sSup>
          <m:sSupPr>
            <m:ctrlPr>
              <w:rPr>
                <w:rFonts w:ascii="Cambria Math" w:eastAsiaTheme="minorEastAsia" w:hAnsi="Cambria Math" w:cstheme="minorHAnsi"/>
                <w:i/>
                <w:color w:val="auto"/>
              </w:rPr>
            </m:ctrlPr>
          </m:sSupPr>
          <m:e>
            <m:r>
              <w:rPr>
                <w:rFonts w:ascii="Cambria Math" w:eastAsiaTheme="minorEastAsia" w:hAnsi="Cambria Math" w:cstheme="minorHAnsi"/>
                <w:color w:val="auto"/>
              </w:rPr>
              <m:t>)</m:t>
            </m:r>
          </m:e>
          <m:sup>
            <m:sSub>
              <m:sSubPr>
                <m:ctrlPr>
                  <w:rPr>
                    <w:rFonts w:ascii="Cambria Math" w:eastAsiaTheme="minorEastAsia" w:hAnsi="Cambria Math" w:cstheme="minorHAnsi"/>
                    <w:i/>
                    <w:color w:val="auto"/>
                  </w:rPr>
                </m:ctrlPr>
              </m:sSubPr>
              <m:e>
                <m:r>
                  <w:rPr>
                    <w:rFonts w:ascii="Cambria Math" w:eastAsiaTheme="minorEastAsia" w:hAnsi="Cambria Math" w:cstheme="minorHAnsi"/>
                    <w:color w:val="auto"/>
                  </w:rPr>
                  <m:t>C</m:t>
                </m:r>
              </m:e>
              <m:sub>
                <m:r>
                  <w:rPr>
                    <w:rFonts w:ascii="Cambria Math" w:eastAsiaTheme="minorEastAsia" w:hAnsi="Cambria Math" w:cstheme="minorHAnsi"/>
                    <w:color w:val="auto"/>
                  </w:rPr>
                  <m:t>e</m:t>
                </m:r>
              </m:sub>
            </m:sSub>
          </m:sup>
        </m:sSup>
        <m:r>
          <w:rPr>
            <w:rFonts w:ascii="Cambria Math" w:eastAsiaTheme="minorEastAsia" w:hAnsi="Cambria Math" w:cstheme="minorHAnsi"/>
            <w:color w:val="auto"/>
          </w:rPr>
          <m:t>,</m:t>
        </m:r>
      </m:oMath>
      <w:r w:rsidR="00EE3088" w:rsidRPr="009C73E5">
        <w:rPr>
          <w:rFonts w:eastAsiaTheme="minorEastAsia" w:cstheme="minorHAnsi"/>
          <w:color w:val="auto"/>
        </w:rPr>
        <w:t xml:space="preserve"> where the exponent </w:t>
      </w:r>
      <m:oMath>
        <m:sSub>
          <m:sSubPr>
            <m:ctrlPr>
              <w:rPr>
                <w:rFonts w:ascii="Cambria Math" w:eastAsiaTheme="minorEastAsia" w:hAnsi="Cambria Math" w:cstheme="minorHAnsi"/>
                <w:i/>
                <w:color w:val="auto"/>
              </w:rPr>
            </m:ctrlPr>
          </m:sSubPr>
          <m:e>
            <m:r>
              <w:rPr>
                <w:rFonts w:ascii="Cambria Math" w:eastAsiaTheme="minorEastAsia" w:hAnsi="Cambria Math" w:cstheme="minorHAnsi"/>
                <w:color w:val="auto"/>
              </w:rPr>
              <m:t>C</m:t>
            </m:r>
          </m:e>
          <m:sub>
            <m:r>
              <w:rPr>
                <w:rFonts w:ascii="Cambria Math" w:eastAsiaTheme="minorEastAsia" w:hAnsi="Cambria Math" w:cstheme="minorHAnsi"/>
                <w:color w:val="auto"/>
              </w:rPr>
              <m:t>e</m:t>
            </m:r>
          </m:sub>
        </m:sSub>
        <m:r>
          <w:rPr>
            <w:rFonts w:ascii="Cambria Math" w:eastAsiaTheme="minorEastAsia" w:hAnsi="Cambria Math" w:cstheme="minorHAnsi"/>
            <w:color w:val="auto"/>
          </w:rPr>
          <m:t xml:space="preserve"> ~ 0.4. </m:t>
        </m:r>
      </m:oMath>
      <w:r w:rsidR="00EE3088" w:rsidRPr="009C73E5">
        <w:rPr>
          <w:rFonts w:eastAsiaTheme="minorEastAsia" w:cstheme="minorHAnsi"/>
          <w:color w:val="auto"/>
        </w:rPr>
        <w:t>The imp</w:t>
      </w:r>
      <w:r w:rsidR="009124D0" w:rsidRPr="009C73E5">
        <w:rPr>
          <w:rFonts w:eastAsiaTheme="minorEastAsia" w:cstheme="minorHAnsi"/>
          <w:color w:val="auto"/>
        </w:rPr>
        <w:t xml:space="preserve">ortant </w:t>
      </w:r>
      <w:r w:rsidR="00EE3088" w:rsidRPr="009C73E5">
        <w:rPr>
          <w:rFonts w:eastAsiaTheme="minorEastAsia" w:cstheme="minorHAnsi"/>
          <w:color w:val="auto"/>
        </w:rPr>
        <w:t>point here is that for values of this exponent less than unity</w:t>
      </w:r>
      <w:r w:rsidR="00B90435" w:rsidRPr="00B90435">
        <w:rPr>
          <w:rFonts w:eastAsiaTheme="minorEastAsia" w:cstheme="minorHAnsi"/>
          <w:color w:val="auto"/>
        </w:rPr>
        <w:t>,</w:t>
      </w:r>
      <w:r w:rsidR="00EE3088" w:rsidRPr="009C73E5">
        <w:rPr>
          <w:rFonts w:eastAsiaTheme="minorEastAsia" w:cstheme="minorHAnsi"/>
          <w:color w:val="auto"/>
        </w:rPr>
        <w:t xml:space="preserve"> the inflection point method for determining the plasma potential</w:t>
      </w:r>
      <w:r w:rsidR="00B90435" w:rsidRPr="00B90435">
        <w:rPr>
          <w:rFonts w:eastAsiaTheme="minorEastAsia" w:cstheme="minorHAnsi"/>
          <w:color w:val="auto"/>
        </w:rPr>
        <w:t>,</w:t>
      </w:r>
      <w:r w:rsidR="00EE3088" w:rsidRPr="009C73E5">
        <w:rPr>
          <w:rFonts w:eastAsiaTheme="minorEastAsia" w:cstheme="minorHAnsi"/>
          <w:color w:val="auto"/>
        </w:rPr>
        <w:t xml:space="preserve"> as described in the paragraph above</w:t>
      </w:r>
      <w:r w:rsidR="00B90435" w:rsidRPr="00B90435">
        <w:rPr>
          <w:rFonts w:eastAsiaTheme="minorEastAsia" w:cstheme="minorHAnsi"/>
          <w:color w:val="auto"/>
        </w:rPr>
        <w:t>,</w:t>
      </w:r>
      <w:r w:rsidR="00EE3088" w:rsidRPr="009C73E5">
        <w:rPr>
          <w:rFonts w:eastAsiaTheme="minorEastAsia" w:cstheme="minorHAnsi"/>
          <w:color w:val="auto"/>
        </w:rPr>
        <w:t xml:space="preserve"> applies to cylindrical Langmuir probes too.</w:t>
      </w:r>
    </w:p>
    <w:p w14:paraId="5175FD82" w14:textId="77777777" w:rsidR="00205661" w:rsidRPr="009C73E5" w:rsidRDefault="00205661" w:rsidP="007A29C1">
      <w:pPr>
        <w:contextualSpacing/>
        <w:rPr>
          <w:rFonts w:cstheme="minorHAnsi"/>
          <w:color w:val="auto"/>
        </w:rPr>
      </w:pPr>
    </w:p>
    <w:p w14:paraId="4973B2CB" w14:textId="76327F3D" w:rsidR="004E4A3E" w:rsidRDefault="000D7022" w:rsidP="007A29C1">
      <w:pPr>
        <w:contextualSpacing/>
        <w:rPr>
          <w:rFonts w:asciiTheme="minorHAnsi" w:hAnsiTheme="minorHAnsi" w:cstheme="minorHAnsi"/>
          <w:b/>
          <w:color w:val="auto"/>
        </w:rPr>
      </w:pPr>
      <w:bookmarkStart w:id="9" w:name="_Hlk48827401"/>
      <w:r w:rsidRPr="009C73E5">
        <w:rPr>
          <w:rFonts w:asciiTheme="minorHAnsi" w:hAnsiTheme="minorHAnsi" w:cstheme="minorHAnsi"/>
          <w:b/>
          <w:color w:val="auto"/>
        </w:rPr>
        <w:t>PROTOCOL:</w:t>
      </w:r>
    </w:p>
    <w:p w14:paraId="0A484664" w14:textId="77777777" w:rsidR="007A29C1" w:rsidRPr="009C73E5" w:rsidRDefault="007A29C1" w:rsidP="007A29C1">
      <w:pPr>
        <w:contextualSpacing/>
        <w:rPr>
          <w:rFonts w:asciiTheme="minorHAnsi" w:hAnsiTheme="minorHAnsi" w:cstheme="minorHAnsi"/>
          <w:b/>
          <w:color w:val="auto"/>
        </w:rPr>
      </w:pPr>
    </w:p>
    <w:p w14:paraId="23D07E86" w14:textId="2427B4DF" w:rsidR="00D9755A" w:rsidRPr="007A29C1" w:rsidRDefault="000D7022" w:rsidP="007A29C1">
      <w:pPr>
        <w:numPr>
          <w:ilvl w:val="0"/>
          <w:numId w:val="1"/>
        </w:numPr>
        <w:ind w:left="0" w:firstLine="0"/>
        <w:contextualSpacing/>
        <w:rPr>
          <w:rFonts w:asciiTheme="minorHAnsi" w:hAnsiTheme="minorHAnsi" w:cstheme="minorHAnsi"/>
          <w:b/>
          <w:bCs/>
          <w:color w:val="auto"/>
          <w:highlight w:val="yellow"/>
        </w:rPr>
      </w:pPr>
      <w:r w:rsidRPr="007A29C1">
        <w:rPr>
          <w:rFonts w:asciiTheme="minorHAnsi" w:hAnsiTheme="minorHAnsi" w:cstheme="minorHAnsi"/>
          <w:b/>
          <w:bCs/>
          <w:color w:val="auto"/>
          <w:highlight w:val="yellow"/>
        </w:rPr>
        <w:t>Building Langmuir probes and Emissive probes to fit into a vacuum chamber</w:t>
      </w:r>
    </w:p>
    <w:p w14:paraId="22529333" w14:textId="77777777" w:rsidR="007A29C1" w:rsidRPr="009C73E5" w:rsidRDefault="007A29C1" w:rsidP="007A29C1">
      <w:pPr>
        <w:ind w:left="540"/>
        <w:contextualSpacing/>
        <w:rPr>
          <w:rFonts w:asciiTheme="minorHAnsi" w:hAnsiTheme="minorHAnsi" w:cstheme="minorHAnsi"/>
          <w:color w:val="auto"/>
          <w:highlight w:val="yellow"/>
        </w:rPr>
      </w:pPr>
    </w:p>
    <w:p w14:paraId="468BED54" w14:textId="611C4E64" w:rsidR="00066908" w:rsidRDefault="00066908" w:rsidP="007A29C1">
      <w:pPr>
        <w:numPr>
          <w:ilvl w:val="1"/>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Planar Langmuir probe (see </w:t>
      </w:r>
      <w:r w:rsidR="007A29C1" w:rsidRPr="007A29C1">
        <w:rPr>
          <w:rFonts w:asciiTheme="minorHAnsi" w:hAnsiTheme="minorHAnsi" w:cstheme="minorHAnsi"/>
          <w:b/>
          <w:bCs/>
          <w:color w:val="auto"/>
          <w:highlight w:val="yellow"/>
        </w:rPr>
        <w:t xml:space="preserve">Figure </w:t>
      </w:r>
      <w:r w:rsidR="00057464" w:rsidRPr="007A29C1">
        <w:rPr>
          <w:rFonts w:asciiTheme="minorHAnsi" w:hAnsiTheme="minorHAnsi" w:cstheme="minorHAnsi"/>
          <w:b/>
          <w:bCs/>
          <w:color w:val="auto"/>
          <w:highlight w:val="yellow"/>
        </w:rPr>
        <w:t>5</w:t>
      </w:r>
      <w:r w:rsidRPr="009C73E5">
        <w:rPr>
          <w:rFonts w:asciiTheme="minorHAnsi" w:hAnsiTheme="minorHAnsi" w:cstheme="minorHAnsi"/>
          <w:color w:val="auto"/>
          <w:highlight w:val="yellow"/>
        </w:rPr>
        <w:t xml:space="preserve"> for more details)</w:t>
      </w:r>
    </w:p>
    <w:p w14:paraId="4F183A46" w14:textId="77777777" w:rsidR="007A29C1" w:rsidRPr="009C73E5" w:rsidRDefault="007A29C1" w:rsidP="007A29C1">
      <w:pPr>
        <w:ind w:left="540"/>
        <w:contextualSpacing/>
        <w:rPr>
          <w:rFonts w:asciiTheme="minorHAnsi" w:hAnsiTheme="minorHAnsi" w:cstheme="minorHAnsi"/>
          <w:color w:val="auto"/>
          <w:highlight w:val="yellow"/>
        </w:rPr>
      </w:pPr>
    </w:p>
    <w:p w14:paraId="506D3BAC" w14:textId="7F3ED8D2" w:rsidR="00EE2B23" w:rsidRDefault="007B22DD"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Take a ¼” in diameter stainless steel tube as the probe shaft and bend one end to the desired 90</w:t>
      </w:r>
      <w:r w:rsidR="007A29C1">
        <w:rPr>
          <w:rFonts w:asciiTheme="minorHAnsi" w:hAnsiTheme="minorHAnsi" w:cstheme="minorHAnsi"/>
          <w:color w:val="auto"/>
          <w:highlight w:val="yellow"/>
        </w:rPr>
        <w:t xml:space="preserve">° </w:t>
      </w:r>
      <w:r w:rsidRPr="009C73E5">
        <w:rPr>
          <w:rFonts w:asciiTheme="minorHAnsi" w:hAnsiTheme="minorHAnsi" w:cstheme="minorHAnsi"/>
          <w:color w:val="auto"/>
          <w:highlight w:val="yellow"/>
        </w:rPr>
        <w:t>angle.</w:t>
      </w:r>
      <w:r w:rsidR="009C73E5">
        <w:rPr>
          <w:rFonts w:asciiTheme="minorHAnsi" w:hAnsiTheme="minorHAnsi" w:cstheme="minorHAnsi"/>
          <w:color w:val="auto"/>
          <w:highlight w:val="yellow"/>
        </w:rPr>
        <w:t xml:space="preserve"> </w:t>
      </w:r>
    </w:p>
    <w:p w14:paraId="03F97B5B" w14:textId="77777777" w:rsidR="007A29C1" w:rsidRPr="009C73E5" w:rsidRDefault="007A29C1" w:rsidP="007A29C1">
      <w:pPr>
        <w:ind w:left="540"/>
        <w:contextualSpacing/>
        <w:rPr>
          <w:rFonts w:asciiTheme="minorHAnsi" w:hAnsiTheme="minorHAnsi" w:cstheme="minorHAnsi"/>
          <w:color w:val="auto"/>
          <w:highlight w:val="yellow"/>
        </w:rPr>
      </w:pPr>
    </w:p>
    <w:p w14:paraId="7BC9CDF0" w14:textId="72D1C0AF" w:rsidR="007B22DD" w:rsidRDefault="00EE2B23"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Cut the unbent side to a length so that the probe is </w:t>
      </w:r>
      <w:r w:rsidR="00C060A0" w:rsidRPr="009C73E5">
        <w:rPr>
          <w:rFonts w:asciiTheme="minorHAnsi" w:hAnsiTheme="minorHAnsi" w:cstheme="minorHAnsi"/>
          <w:color w:val="auto"/>
          <w:highlight w:val="yellow"/>
        </w:rPr>
        <w:t>can</w:t>
      </w:r>
      <w:r w:rsidRPr="009C73E5">
        <w:rPr>
          <w:rFonts w:asciiTheme="minorHAnsi" w:hAnsiTheme="minorHAnsi" w:cstheme="minorHAnsi"/>
          <w:color w:val="auto"/>
          <w:highlight w:val="yellow"/>
        </w:rPr>
        <w:t xml:space="preserve"> axially cover more than half of the chamber length. </w:t>
      </w:r>
    </w:p>
    <w:p w14:paraId="73D9E9E4" w14:textId="77777777" w:rsidR="007A29C1" w:rsidRPr="009C73E5" w:rsidRDefault="007A29C1" w:rsidP="007A29C1">
      <w:pPr>
        <w:contextualSpacing/>
        <w:rPr>
          <w:rFonts w:asciiTheme="minorHAnsi" w:hAnsiTheme="minorHAnsi" w:cstheme="minorHAnsi"/>
          <w:color w:val="auto"/>
          <w:highlight w:val="yellow"/>
        </w:rPr>
      </w:pPr>
    </w:p>
    <w:p w14:paraId="51026A47" w14:textId="2A90D7C2" w:rsidR="00FB5538" w:rsidRDefault="00FB5538"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Fit</w:t>
      </w:r>
      <w:r w:rsidR="007A29C1">
        <w:rPr>
          <w:rFonts w:asciiTheme="minorHAnsi" w:hAnsiTheme="minorHAnsi" w:cstheme="minorHAnsi"/>
          <w:color w:val="auto"/>
          <w:highlight w:val="yellow"/>
        </w:rPr>
        <w:t xml:space="preserve"> </w:t>
      </w:r>
      <w:r w:rsidRPr="009C73E5">
        <w:rPr>
          <w:rFonts w:asciiTheme="minorHAnsi" w:hAnsiTheme="minorHAnsi" w:cstheme="minorHAnsi"/>
          <w:color w:val="auto"/>
          <w:highlight w:val="yellow"/>
        </w:rPr>
        <w:t xml:space="preserve">the unbent side of the shaft through the brass tube by a SS-4-UT-A-8 adapter in combination with a B-810-6 union tube fitting. </w:t>
      </w:r>
    </w:p>
    <w:p w14:paraId="5FCE92DF" w14:textId="77777777" w:rsidR="007A29C1" w:rsidRPr="009C73E5" w:rsidRDefault="007A29C1" w:rsidP="007A29C1">
      <w:pPr>
        <w:contextualSpacing/>
        <w:rPr>
          <w:rFonts w:asciiTheme="minorHAnsi" w:hAnsiTheme="minorHAnsi" w:cstheme="minorHAnsi"/>
          <w:color w:val="auto"/>
          <w:highlight w:val="yellow"/>
        </w:rPr>
      </w:pPr>
    </w:p>
    <w:p w14:paraId="5F2FB71C" w14:textId="0AD8118E" w:rsidR="007B22DD" w:rsidRDefault="00FB5538"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Use a ½” brass tube extending out of the customized flanges through a B-810-1-OR swagelok interface to provide axial support for the probe shaft</w:t>
      </w:r>
      <w:r w:rsidR="007A29C1">
        <w:rPr>
          <w:rFonts w:asciiTheme="minorHAnsi" w:hAnsiTheme="minorHAnsi" w:cstheme="minorHAnsi"/>
          <w:color w:val="auto"/>
          <w:highlight w:val="yellow"/>
        </w:rPr>
        <w:t>.</w:t>
      </w:r>
    </w:p>
    <w:p w14:paraId="268ED8EC" w14:textId="77777777" w:rsidR="007A29C1" w:rsidRPr="009C73E5" w:rsidRDefault="007A29C1" w:rsidP="007A29C1">
      <w:pPr>
        <w:contextualSpacing/>
        <w:rPr>
          <w:rFonts w:asciiTheme="minorHAnsi" w:hAnsiTheme="minorHAnsi" w:cstheme="minorHAnsi"/>
          <w:color w:val="auto"/>
          <w:highlight w:val="yellow"/>
        </w:rPr>
      </w:pPr>
    </w:p>
    <w:p w14:paraId="41B6DB73" w14:textId="4692E4F9" w:rsidR="00066908" w:rsidRDefault="00FB5538"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Connect the unbent end of the probe shaft to the BNC housing through a B-400-1-OR swagelok fitting</w:t>
      </w:r>
      <w:r w:rsidR="00B90435" w:rsidRPr="00B90435">
        <w:rPr>
          <w:rFonts w:asciiTheme="minorHAnsi" w:hAnsiTheme="minorHAnsi" w:cstheme="minorHAnsi"/>
          <w:color w:val="auto"/>
          <w:highlight w:val="yellow"/>
        </w:rPr>
        <w:t>,</w:t>
      </w:r>
      <w:r w:rsidRPr="009C73E5">
        <w:rPr>
          <w:rFonts w:asciiTheme="minorHAnsi" w:hAnsiTheme="minorHAnsi" w:cstheme="minorHAnsi"/>
          <w:color w:val="auto"/>
          <w:highlight w:val="yellow"/>
        </w:rPr>
        <w:t xml:space="preserve"> as shown in </w:t>
      </w:r>
      <w:r w:rsidR="007A29C1" w:rsidRPr="007A29C1">
        <w:rPr>
          <w:rFonts w:asciiTheme="minorHAnsi" w:hAnsiTheme="minorHAnsi" w:cstheme="minorHAnsi"/>
          <w:b/>
          <w:bCs/>
          <w:color w:val="auto"/>
          <w:highlight w:val="yellow"/>
        </w:rPr>
        <w:t xml:space="preserve">Figure </w:t>
      </w:r>
      <w:r w:rsidR="00066908" w:rsidRPr="007A29C1">
        <w:rPr>
          <w:rFonts w:asciiTheme="minorHAnsi" w:hAnsiTheme="minorHAnsi" w:cstheme="minorHAnsi"/>
          <w:b/>
          <w:bCs/>
          <w:color w:val="auto"/>
          <w:highlight w:val="yellow"/>
        </w:rPr>
        <w:t>6</w:t>
      </w:r>
      <w:r w:rsidRPr="009C73E5">
        <w:rPr>
          <w:rFonts w:asciiTheme="minorHAnsi" w:hAnsiTheme="minorHAnsi" w:cstheme="minorHAnsi"/>
          <w:color w:val="auto"/>
          <w:highlight w:val="yellow"/>
        </w:rPr>
        <w:t>.</w:t>
      </w:r>
    </w:p>
    <w:p w14:paraId="33CAFB3D" w14:textId="77777777" w:rsidR="007A29C1" w:rsidRPr="009C73E5" w:rsidRDefault="007A29C1" w:rsidP="007A29C1">
      <w:pPr>
        <w:contextualSpacing/>
        <w:rPr>
          <w:rFonts w:asciiTheme="minorHAnsi" w:hAnsiTheme="minorHAnsi" w:cstheme="minorHAnsi"/>
          <w:color w:val="auto"/>
          <w:highlight w:val="yellow"/>
        </w:rPr>
      </w:pPr>
    </w:p>
    <w:p w14:paraId="1CA09798" w14:textId="653986A9" w:rsidR="00FB5538" w:rsidRDefault="00066908"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F</w:t>
      </w:r>
      <w:r w:rsidR="00FB5538" w:rsidRPr="009C73E5">
        <w:rPr>
          <w:rFonts w:asciiTheme="minorHAnsi" w:hAnsiTheme="minorHAnsi" w:cstheme="minorHAnsi"/>
          <w:color w:val="auto"/>
          <w:highlight w:val="yellow"/>
        </w:rPr>
        <w:t>it the gold</w:t>
      </w:r>
      <w:r w:rsidR="00CD5B32" w:rsidRPr="009C73E5">
        <w:rPr>
          <w:rFonts w:asciiTheme="minorHAnsi" w:hAnsiTheme="minorHAnsi" w:cstheme="minorHAnsi"/>
          <w:color w:val="auto"/>
          <w:highlight w:val="yellow"/>
        </w:rPr>
        <w:t>-</w:t>
      </w:r>
      <w:r w:rsidR="00FB5538" w:rsidRPr="009C73E5">
        <w:rPr>
          <w:rFonts w:asciiTheme="minorHAnsi" w:hAnsiTheme="minorHAnsi" w:cstheme="minorHAnsi"/>
          <w:color w:val="auto"/>
          <w:highlight w:val="yellow"/>
        </w:rPr>
        <w:t>coated nickel wire through two single-bore alumina tubes (1/8” and 3/16” in diameter) with the thicker one fits inside the probe shaft</w:t>
      </w:r>
      <w:r w:rsidR="00B90435" w:rsidRPr="00B90435">
        <w:rPr>
          <w:rFonts w:asciiTheme="minorHAnsi" w:hAnsiTheme="minorHAnsi" w:cstheme="minorHAnsi"/>
          <w:color w:val="auto"/>
          <w:highlight w:val="yellow"/>
        </w:rPr>
        <w:t>,</w:t>
      </w:r>
      <w:r w:rsidR="00057464" w:rsidRPr="009C73E5">
        <w:rPr>
          <w:rFonts w:asciiTheme="minorHAnsi" w:hAnsiTheme="minorHAnsi" w:cstheme="minorHAnsi"/>
          <w:color w:val="auto"/>
          <w:highlight w:val="yellow"/>
        </w:rPr>
        <w:t xml:space="preserve"> as shown in </w:t>
      </w:r>
      <w:r w:rsidR="007A29C1" w:rsidRPr="007A29C1">
        <w:rPr>
          <w:rFonts w:asciiTheme="minorHAnsi" w:hAnsiTheme="minorHAnsi" w:cstheme="minorHAnsi"/>
          <w:b/>
          <w:bCs/>
          <w:color w:val="auto"/>
          <w:highlight w:val="yellow"/>
        </w:rPr>
        <w:t xml:space="preserve">Figure </w:t>
      </w:r>
      <w:r w:rsidR="00057464" w:rsidRPr="007A29C1">
        <w:rPr>
          <w:rFonts w:asciiTheme="minorHAnsi" w:hAnsiTheme="minorHAnsi" w:cstheme="minorHAnsi"/>
          <w:b/>
          <w:bCs/>
          <w:color w:val="auto"/>
          <w:highlight w:val="yellow"/>
        </w:rPr>
        <w:t>7</w:t>
      </w:r>
      <w:r w:rsidR="007A29C1">
        <w:rPr>
          <w:rFonts w:asciiTheme="minorHAnsi" w:hAnsiTheme="minorHAnsi" w:cstheme="minorHAnsi"/>
          <w:color w:val="auto"/>
          <w:highlight w:val="yellow"/>
        </w:rPr>
        <w:t>.</w:t>
      </w:r>
    </w:p>
    <w:p w14:paraId="0A501A3B" w14:textId="77777777" w:rsidR="007A29C1" w:rsidRPr="009C73E5" w:rsidRDefault="007A29C1" w:rsidP="007A29C1">
      <w:pPr>
        <w:contextualSpacing/>
        <w:rPr>
          <w:rFonts w:asciiTheme="minorHAnsi" w:hAnsiTheme="minorHAnsi" w:cstheme="minorHAnsi"/>
          <w:color w:val="auto"/>
          <w:highlight w:val="yellow"/>
        </w:rPr>
      </w:pPr>
    </w:p>
    <w:p w14:paraId="2FE1962A" w14:textId="1144013F" w:rsidR="007A29C1" w:rsidRDefault="00CD5B32"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Spot weld one end of gold-coated nickel wire onto a piece of stripped wire</w:t>
      </w:r>
      <w:r w:rsidR="00B90435" w:rsidRPr="00B90435">
        <w:rPr>
          <w:rFonts w:asciiTheme="minorHAnsi" w:hAnsiTheme="minorHAnsi" w:cstheme="minorHAnsi"/>
          <w:color w:val="auto"/>
          <w:highlight w:val="yellow"/>
        </w:rPr>
        <w:t>,</w:t>
      </w:r>
      <w:r w:rsidRPr="009C73E5">
        <w:rPr>
          <w:rFonts w:asciiTheme="minorHAnsi" w:hAnsiTheme="minorHAnsi" w:cstheme="minorHAnsi"/>
          <w:color w:val="auto"/>
          <w:highlight w:val="yellow"/>
        </w:rPr>
        <w:t xml:space="preserve"> which is soldered onto the pin of the BNC feedthrough at the end of the probe shaft.</w:t>
      </w:r>
    </w:p>
    <w:p w14:paraId="071A46D5" w14:textId="77777777" w:rsidR="007A29C1" w:rsidRPr="007A29C1" w:rsidRDefault="007A29C1" w:rsidP="007A29C1">
      <w:pPr>
        <w:contextualSpacing/>
        <w:rPr>
          <w:rFonts w:asciiTheme="minorHAnsi" w:hAnsiTheme="minorHAnsi" w:cstheme="minorHAnsi"/>
          <w:color w:val="auto"/>
          <w:highlight w:val="yellow"/>
        </w:rPr>
      </w:pPr>
    </w:p>
    <w:p w14:paraId="1F83AE0D" w14:textId="78A7B1C0" w:rsidR="00F921CC" w:rsidRDefault="00F921CC"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Cut the gold-coated wire to length such that the joint with the stripped wire fits inside the alumina tube to prevent short circuit with the probe shaft</w:t>
      </w:r>
      <w:r w:rsidR="00066908" w:rsidRPr="009C73E5">
        <w:rPr>
          <w:rFonts w:asciiTheme="minorHAnsi" w:hAnsiTheme="minorHAnsi" w:cstheme="minorHAnsi"/>
          <w:color w:val="auto"/>
          <w:highlight w:val="yellow"/>
        </w:rPr>
        <w:t xml:space="preserve">. </w:t>
      </w:r>
    </w:p>
    <w:p w14:paraId="545B144D" w14:textId="77777777" w:rsidR="007A29C1" w:rsidRPr="009C73E5" w:rsidRDefault="007A29C1" w:rsidP="007A29C1">
      <w:pPr>
        <w:contextualSpacing/>
        <w:rPr>
          <w:rFonts w:asciiTheme="minorHAnsi" w:hAnsiTheme="minorHAnsi" w:cstheme="minorHAnsi"/>
          <w:color w:val="auto"/>
          <w:highlight w:val="yellow"/>
        </w:rPr>
      </w:pPr>
    </w:p>
    <w:p w14:paraId="62ADDC9F" w14:textId="0EECB344" w:rsidR="00CD5B32" w:rsidRDefault="00CD5B32"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Punch through a tantalum sheet to make a planar Langmuir probe tip (¼” in diameter)</w:t>
      </w:r>
    </w:p>
    <w:p w14:paraId="29A5F3B9" w14:textId="77777777" w:rsidR="007A29C1" w:rsidRPr="009C73E5" w:rsidRDefault="007A29C1" w:rsidP="007A29C1">
      <w:pPr>
        <w:contextualSpacing/>
        <w:rPr>
          <w:rFonts w:asciiTheme="minorHAnsi" w:hAnsiTheme="minorHAnsi" w:cstheme="minorHAnsi"/>
          <w:color w:val="auto"/>
          <w:highlight w:val="yellow"/>
        </w:rPr>
      </w:pPr>
    </w:p>
    <w:p w14:paraId="31D9838F" w14:textId="2A4B712A" w:rsidR="00FB5538" w:rsidRDefault="00FB5538"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Spot weld </w:t>
      </w:r>
      <w:r w:rsidR="00CD5B32" w:rsidRPr="009C73E5">
        <w:rPr>
          <w:rFonts w:asciiTheme="minorHAnsi" w:hAnsiTheme="minorHAnsi" w:cstheme="minorHAnsi"/>
          <w:color w:val="auto"/>
          <w:highlight w:val="yellow"/>
        </w:rPr>
        <w:t xml:space="preserve">the </w:t>
      </w:r>
      <w:r w:rsidRPr="009C73E5">
        <w:rPr>
          <w:rFonts w:asciiTheme="minorHAnsi" w:hAnsiTheme="minorHAnsi" w:cstheme="minorHAnsi"/>
          <w:color w:val="auto"/>
          <w:highlight w:val="yellow"/>
        </w:rPr>
        <w:t>o</w:t>
      </w:r>
      <w:r w:rsidR="00CD5B32" w:rsidRPr="009C73E5">
        <w:rPr>
          <w:rFonts w:asciiTheme="minorHAnsi" w:hAnsiTheme="minorHAnsi" w:cstheme="minorHAnsi"/>
          <w:color w:val="auto"/>
          <w:highlight w:val="yellow"/>
        </w:rPr>
        <w:t>ther</w:t>
      </w:r>
      <w:r w:rsidRPr="009C73E5">
        <w:rPr>
          <w:rFonts w:asciiTheme="minorHAnsi" w:hAnsiTheme="minorHAnsi" w:cstheme="minorHAnsi"/>
          <w:color w:val="auto"/>
          <w:highlight w:val="yellow"/>
        </w:rPr>
        <w:t xml:space="preserve"> end of the gold-coated nickel wire onto the edge of the</w:t>
      </w:r>
      <w:r w:rsidR="00F921CC" w:rsidRPr="009C73E5">
        <w:rPr>
          <w:rFonts w:asciiTheme="minorHAnsi" w:hAnsiTheme="minorHAnsi" w:cstheme="minorHAnsi"/>
          <w:color w:val="auto"/>
          <w:highlight w:val="yellow"/>
        </w:rPr>
        <w:t xml:space="preserve"> probe</w:t>
      </w:r>
      <w:r w:rsidRPr="009C73E5">
        <w:rPr>
          <w:rFonts w:asciiTheme="minorHAnsi" w:hAnsiTheme="minorHAnsi" w:cstheme="minorHAnsi"/>
          <w:color w:val="auto"/>
          <w:highlight w:val="yellow"/>
        </w:rPr>
        <w:t xml:space="preserve"> tip</w:t>
      </w:r>
      <w:r w:rsidR="00F921CC" w:rsidRPr="009C73E5">
        <w:rPr>
          <w:rFonts w:asciiTheme="minorHAnsi" w:hAnsiTheme="minorHAnsi" w:cstheme="minorHAnsi"/>
          <w:color w:val="auto"/>
          <w:highlight w:val="yellow"/>
        </w:rPr>
        <w:t xml:space="preserve"> and set the probe tip to be normal to the axis of the boundary plate</w:t>
      </w:r>
      <w:r w:rsidR="007A29C1">
        <w:rPr>
          <w:rFonts w:asciiTheme="minorHAnsi" w:hAnsiTheme="minorHAnsi" w:cstheme="minorHAnsi"/>
          <w:color w:val="auto"/>
          <w:highlight w:val="yellow"/>
        </w:rPr>
        <w:t>.</w:t>
      </w:r>
    </w:p>
    <w:p w14:paraId="2B411267" w14:textId="77777777" w:rsidR="007A29C1" w:rsidRPr="009C73E5" w:rsidRDefault="007A29C1" w:rsidP="007A29C1">
      <w:pPr>
        <w:contextualSpacing/>
        <w:rPr>
          <w:rFonts w:asciiTheme="minorHAnsi" w:hAnsiTheme="minorHAnsi" w:cstheme="minorHAnsi"/>
          <w:color w:val="auto"/>
          <w:highlight w:val="yellow"/>
        </w:rPr>
      </w:pPr>
    </w:p>
    <w:p w14:paraId="6DA6030F" w14:textId="25C2EAD0" w:rsidR="00F921CC" w:rsidRDefault="00F921CC"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lastRenderedPageBreak/>
        <w:t>Position the probe tip a little forward so that the body of the probe does not touch the boundary plate while taking measurements inside the sheath.</w:t>
      </w:r>
    </w:p>
    <w:p w14:paraId="41B6E2C3" w14:textId="77777777" w:rsidR="007A29C1" w:rsidRPr="009C73E5" w:rsidRDefault="007A29C1" w:rsidP="007A29C1">
      <w:pPr>
        <w:contextualSpacing/>
        <w:rPr>
          <w:rFonts w:asciiTheme="minorHAnsi" w:hAnsiTheme="minorHAnsi" w:cstheme="minorHAnsi"/>
          <w:color w:val="auto"/>
          <w:highlight w:val="yellow"/>
        </w:rPr>
      </w:pPr>
    </w:p>
    <w:p w14:paraId="7FBB18C5" w14:textId="3BF63199" w:rsidR="00FB5538" w:rsidRDefault="00FB5538"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Seal all joints with ceramic paste</w:t>
      </w:r>
      <w:r w:rsidR="007A29C1">
        <w:rPr>
          <w:rFonts w:asciiTheme="minorHAnsi" w:hAnsiTheme="minorHAnsi" w:cstheme="minorHAnsi"/>
          <w:color w:val="auto"/>
          <w:highlight w:val="yellow"/>
        </w:rPr>
        <w:t xml:space="preserve"> (e.g.</w:t>
      </w:r>
      <w:r w:rsidR="00B90435" w:rsidRPr="00B90435">
        <w:rPr>
          <w:rFonts w:asciiTheme="minorHAnsi" w:hAnsiTheme="minorHAnsi" w:cstheme="minorHAnsi"/>
          <w:color w:val="auto"/>
          <w:highlight w:val="yellow"/>
        </w:rPr>
        <w:t>,</w:t>
      </w:r>
      <w:r w:rsidR="007A29C1">
        <w:rPr>
          <w:rFonts w:asciiTheme="minorHAnsi" w:hAnsiTheme="minorHAnsi" w:cstheme="minorHAnsi"/>
          <w:color w:val="auto"/>
          <w:highlight w:val="yellow"/>
        </w:rPr>
        <w:t xml:space="preserve"> </w:t>
      </w:r>
      <w:r w:rsidR="007A29C1" w:rsidRPr="009C73E5">
        <w:rPr>
          <w:rFonts w:asciiTheme="minorHAnsi" w:hAnsiTheme="minorHAnsi" w:cstheme="minorHAnsi"/>
          <w:color w:val="auto"/>
          <w:highlight w:val="yellow"/>
        </w:rPr>
        <w:t>Sauereisen Cement No. 31</w:t>
      </w:r>
      <w:r w:rsidR="007A29C1">
        <w:rPr>
          <w:rFonts w:asciiTheme="minorHAnsi" w:hAnsiTheme="minorHAnsi" w:cstheme="minorHAnsi"/>
          <w:color w:val="auto"/>
          <w:highlight w:val="yellow"/>
        </w:rPr>
        <w:t>)</w:t>
      </w:r>
      <w:r w:rsidRPr="009C73E5">
        <w:rPr>
          <w:rFonts w:asciiTheme="minorHAnsi" w:hAnsiTheme="minorHAnsi" w:cstheme="minorHAnsi"/>
          <w:color w:val="auto"/>
          <w:highlight w:val="yellow"/>
        </w:rPr>
        <w:t xml:space="preserve"> to insulate the </w:t>
      </w:r>
      <w:r w:rsidR="00F921CC" w:rsidRPr="009C73E5">
        <w:rPr>
          <w:rFonts w:asciiTheme="minorHAnsi" w:hAnsiTheme="minorHAnsi" w:cstheme="minorHAnsi"/>
          <w:color w:val="auto"/>
          <w:highlight w:val="yellow"/>
        </w:rPr>
        <w:t>probe circuit components</w:t>
      </w:r>
      <w:r w:rsidRPr="009C73E5">
        <w:rPr>
          <w:rFonts w:asciiTheme="minorHAnsi" w:hAnsiTheme="minorHAnsi" w:cstheme="minorHAnsi"/>
          <w:color w:val="auto"/>
          <w:highlight w:val="yellow"/>
        </w:rPr>
        <w:t xml:space="preserve"> from plasma.</w:t>
      </w:r>
      <w:r w:rsidR="00722CBE" w:rsidRPr="009C73E5">
        <w:rPr>
          <w:rFonts w:asciiTheme="minorHAnsi" w:hAnsiTheme="minorHAnsi" w:cstheme="minorHAnsi"/>
          <w:color w:val="auto"/>
          <w:highlight w:val="yellow"/>
        </w:rPr>
        <w:t xml:space="preserve"> Use a heat guy to bake the </w:t>
      </w:r>
      <w:r w:rsidR="00C17E0A" w:rsidRPr="009C73E5">
        <w:rPr>
          <w:rFonts w:asciiTheme="minorHAnsi" w:hAnsiTheme="minorHAnsi" w:cstheme="minorHAnsi"/>
          <w:color w:val="auto"/>
          <w:highlight w:val="yellow"/>
        </w:rPr>
        <w:t>ceramic joints for 5-10 min.</w:t>
      </w:r>
    </w:p>
    <w:p w14:paraId="2B73BE4D" w14:textId="77777777" w:rsidR="007A29C1" w:rsidRPr="009C73E5" w:rsidRDefault="007A29C1" w:rsidP="007A29C1">
      <w:pPr>
        <w:contextualSpacing/>
        <w:rPr>
          <w:rFonts w:asciiTheme="minorHAnsi" w:hAnsiTheme="minorHAnsi" w:cstheme="minorHAnsi"/>
          <w:color w:val="auto"/>
          <w:highlight w:val="yellow"/>
        </w:rPr>
      </w:pPr>
    </w:p>
    <w:p w14:paraId="5DFFD286" w14:textId="2B7ECC26" w:rsidR="00F921CC" w:rsidRDefault="00F921CC"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Use a multimeter to measure the resistance between the probe tip and the BNC connector. If continuity is demonstrated</w:t>
      </w:r>
      <w:r w:rsidR="00B90435" w:rsidRPr="00B90435">
        <w:rPr>
          <w:rFonts w:asciiTheme="minorHAnsi" w:hAnsiTheme="minorHAnsi" w:cstheme="minorHAnsi"/>
          <w:color w:val="auto"/>
          <w:highlight w:val="yellow"/>
        </w:rPr>
        <w:t>,</w:t>
      </w:r>
      <w:r w:rsidRPr="009C73E5">
        <w:rPr>
          <w:rFonts w:asciiTheme="minorHAnsi" w:hAnsiTheme="minorHAnsi" w:cstheme="minorHAnsi"/>
          <w:color w:val="auto"/>
          <w:highlight w:val="yellow"/>
        </w:rPr>
        <w:t xml:space="preserve"> the probe is ready to be put into the </w:t>
      </w:r>
      <w:r w:rsidR="00066908" w:rsidRPr="009C73E5">
        <w:rPr>
          <w:rFonts w:asciiTheme="minorHAnsi" w:hAnsiTheme="minorHAnsi" w:cstheme="minorHAnsi"/>
          <w:color w:val="auto"/>
          <w:highlight w:val="yellow"/>
        </w:rPr>
        <w:t>vacuum chamber</w:t>
      </w:r>
      <w:r w:rsidRPr="009C73E5">
        <w:rPr>
          <w:rFonts w:asciiTheme="minorHAnsi" w:hAnsiTheme="minorHAnsi" w:cstheme="minorHAnsi"/>
          <w:color w:val="auto"/>
          <w:highlight w:val="yellow"/>
        </w:rPr>
        <w:t xml:space="preserve">. </w:t>
      </w:r>
    </w:p>
    <w:p w14:paraId="3073A2F6" w14:textId="77777777" w:rsidR="007A29C1" w:rsidRPr="009C73E5" w:rsidRDefault="007A29C1" w:rsidP="007A29C1">
      <w:pPr>
        <w:contextualSpacing/>
        <w:rPr>
          <w:rFonts w:asciiTheme="minorHAnsi" w:hAnsiTheme="minorHAnsi" w:cstheme="minorHAnsi"/>
          <w:color w:val="auto"/>
          <w:highlight w:val="yellow"/>
        </w:rPr>
      </w:pPr>
    </w:p>
    <w:p w14:paraId="31B7092D" w14:textId="34FBF9AC" w:rsidR="005C5BB8" w:rsidRDefault="007A29C1" w:rsidP="007A29C1">
      <w:pPr>
        <w:numPr>
          <w:ilvl w:val="1"/>
          <w:numId w:val="1"/>
        </w:numPr>
        <w:ind w:left="540" w:firstLine="0"/>
        <w:contextualSpacing/>
        <w:rPr>
          <w:rFonts w:asciiTheme="minorHAnsi" w:hAnsiTheme="minorHAnsi" w:cstheme="minorHAnsi"/>
          <w:color w:val="auto"/>
          <w:highlight w:val="yellow"/>
        </w:rPr>
      </w:pPr>
      <w:r>
        <w:rPr>
          <w:rFonts w:asciiTheme="minorHAnsi" w:hAnsiTheme="minorHAnsi" w:cstheme="minorHAnsi"/>
          <w:color w:val="auto"/>
          <w:highlight w:val="yellow"/>
        </w:rPr>
        <w:t>Building</w:t>
      </w:r>
      <w:r w:rsidR="005C5BB8" w:rsidRPr="009C73E5">
        <w:rPr>
          <w:rFonts w:asciiTheme="minorHAnsi" w:hAnsiTheme="minorHAnsi" w:cstheme="minorHAnsi"/>
          <w:color w:val="auto"/>
          <w:highlight w:val="yellow"/>
        </w:rPr>
        <w:t xml:space="preserve"> a cylindrical emissive probe</w:t>
      </w:r>
      <w:r w:rsidR="00066908" w:rsidRPr="009C73E5">
        <w:rPr>
          <w:rFonts w:asciiTheme="minorHAnsi" w:hAnsiTheme="minorHAnsi" w:cstheme="minorHAnsi"/>
          <w:color w:val="auto"/>
          <w:highlight w:val="yellow"/>
        </w:rPr>
        <w:t xml:space="preserve"> (see </w:t>
      </w:r>
      <w:r w:rsidRPr="007A29C1">
        <w:rPr>
          <w:rFonts w:asciiTheme="minorHAnsi" w:hAnsiTheme="minorHAnsi" w:cstheme="minorHAnsi"/>
          <w:b/>
          <w:bCs/>
          <w:color w:val="auto"/>
          <w:highlight w:val="yellow"/>
        </w:rPr>
        <w:t xml:space="preserve">Figure </w:t>
      </w:r>
      <w:r w:rsidR="00057464" w:rsidRPr="007A29C1">
        <w:rPr>
          <w:rFonts w:asciiTheme="minorHAnsi" w:hAnsiTheme="minorHAnsi" w:cstheme="minorHAnsi"/>
          <w:b/>
          <w:bCs/>
          <w:color w:val="auto"/>
          <w:highlight w:val="yellow"/>
        </w:rPr>
        <w:t>8</w:t>
      </w:r>
      <w:r w:rsidR="00066908" w:rsidRPr="009C73E5">
        <w:rPr>
          <w:rFonts w:asciiTheme="minorHAnsi" w:hAnsiTheme="minorHAnsi" w:cstheme="minorHAnsi"/>
          <w:color w:val="auto"/>
          <w:highlight w:val="yellow"/>
        </w:rPr>
        <w:t xml:space="preserve"> for more details)</w:t>
      </w:r>
    </w:p>
    <w:p w14:paraId="614089D0" w14:textId="77777777" w:rsidR="007A29C1" w:rsidRPr="009C73E5" w:rsidRDefault="007A29C1" w:rsidP="007A29C1">
      <w:pPr>
        <w:ind w:left="540"/>
        <w:contextualSpacing/>
        <w:rPr>
          <w:rFonts w:asciiTheme="minorHAnsi" w:hAnsiTheme="minorHAnsi" w:cstheme="minorHAnsi"/>
          <w:color w:val="auto"/>
          <w:highlight w:val="yellow"/>
        </w:rPr>
      </w:pPr>
    </w:p>
    <w:p w14:paraId="46865386" w14:textId="28B9B619" w:rsidR="00A62F8A" w:rsidRDefault="00295D5E"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Follow step 1.1.1-1.1.4 and r</w:t>
      </w:r>
      <w:r w:rsidR="005C5BB8" w:rsidRPr="009C73E5">
        <w:rPr>
          <w:rFonts w:asciiTheme="minorHAnsi" w:hAnsiTheme="minorHAnsi" w:cstheme="minorHAnsi"/>
          <w:color w:val="auto"/>
          <w:highlight w:val="yellow"/>
        </w:rPr>
        <w:t xml:space="preserve">epeat </w:t>
      </w:r>
      <w:r w:rsidR="00F479C1" w:rsidRPr="009C73E5">
        <w:rPr>
          <w:rFonts w:asciiTheme="minorHAnsi" w:hAnsiTheme="minorHAnsi" w:cstheme="minorHAnsi"/>
          <w:color w:val="auto"/>
          <w:highlight w:val="yellow"/>
        </w:rPr>
        <w:t>step 1.1.</w:t>
      </w:r>
      <w:r w:rsidRPr="009C73E5">
        <w:rPr>
          <w:rFonts w:asciiTheme="minorHAnsi" w:hAnsiTheme="minorHAnsi" w:cstheme="minorHAnsi"/>
          <w:color w:val="auto"/>
          <w:highlight w:val="yellow"/>
        </w:rPr>
        <w:t>5</w:t>
      </w:r>
      <w:r w:rsidR="007A29C1">
        <w:rPr>
          <w:rFonts w:asciiTheme="minorHAnsi" w:hAnsiTheme="minorHAnsi" w:cstheme="minorHAnsi"/>
          <w:color w:val="auto"/>
          <w:highlight w:val="yellow"/>
        </w:rPr>
        <w:t>-</w:t>
      </w:r>
      <w:r w:rsidR="00F479C1" w:rsidRPr="009C73E5">
        <w:rPr>
          <w:rFonts w:asciiTheme="minorHAnsi" w:hAnsiTheme="minorHAnsi" w:cstheme="minorHAnsi"/>
          <w:color w:val="auto"/>
          <w:highlight w:val="yellow"/>
        </w:rPr>
        <w:t xml:space="preserve">1.1.7 </w:t>
      </w:r>
      <w:r w:rsidR="00A62F8A" w:rsidRPr="009C73E5">
        <w:rPr>
          <w:rFonts w:asciiTheme="minorHAnsi" w:hAnsiTheme="minorHAnsi" w:cstheme="minorHAnsi"/>
          <w:color w:val="auto"/>
          <w:highlight w:val="yellow"/>
        </w:rPr>
        <w:t xml:space="preserve">on the same probe shaft </w:t>
      </w:r>
      <w:r w:rsidR="005C5BB8" w:rsidRPr="009C73E5">
        <w:rPr>
          <w:rFonts w:asciiTheme="minorHAnsi" w:hAnsiTheme="minorHAnsi" w:cstheme="minorHAnsi"/>
          <w:color w:val="auto"/>
          <w:highlight w:val="yellow"/>
        </w:rPr>
        <w:t>twice</w:t>
      </w:r>
      <w:r w:rsidR="00F479C1" w:rsidRPr="009C73E5">
        <w:rPr>
          <w:rFonts w:asciiTheme="minorHAnsi" w:hAnsiTheme="minorHAnsi" w:cstheme="minorHAnsi"/>
          <w:color w:val="auto"/>
          <w:highlight w:val="yellow"/>
        </w:rPr>
        <w:t xml:space="preserve"> with </w:t>
      </w:r>
      <w:r w:rsidRPr="009C73E5">
        <w:rPr>
          <w:rFonts w:asciiTheme="minorHAnsi" w:hAnsiTheme="minorHAnsi" w:cstheme="minorHAnsi"/>
          <w:color w:val="auto"/>
          <w:highlight w:val="yellow"/>
        </w:rPr>
        <w:t xml:space="preserve">the </w:t>
      </w:r>
      <w:r w:rsidR="00F479C1" w:rsidRPr="009C73E5">
        <w:rPr>
          <w:rFonts w:asciiTheme="minorHAnsi" w:hAnsiTheme="minorHAnsi" w:cstheme="minorHAnsi"/>
          <w:color w:val="auto"/>
          <w:highlight w:val="yellow"/>
        </w:rPr>
        <w:t xml:space="preserve">exception of using </w:t>
      </w:r>
      <w:r w:rsidR="00A62F8A" w:rsidRPr="009C73E5">
        <w:rPr>
          <w:rFonts w:asciiTheme="minorHAnsi" w:hAnsiTheme="minorHAnsi" w:cstheme="minorHAnsi"/>
          <w:color w:val="auto"/>
          <w:highlight w:val="yellow"/>
        </w:rPr>
        <w:t xml:space="preserve">a </w:t>
      </w:r>
      <w:r w:rsidR="005C5BB8" w:rsidRPr="009C73E5">
        <w:rPr>
          <w:rFonts w:asciiTheme="minorHAnsi" w:hAnsiTheme="minorHAnsi" w:cstheme="minorHAnsi"/>
          <w:color w:val="auto"/>
          <w:highlight w:val="yellow"/>
        </w:rPr>
        <w:t>1/8”</w:t>
      </w:r>
      <w:r w:rsidR="00B90435" w:rsidRPr="00B90435">
        <w:rPr>
          <w:rFonts w:asciiTheme="minorHAnsi" w:hAnsiTheme="minorHAnsi" w:cstheme="minorHAnsi"/>
          <w:color w:val="auto"/>
          <w:highlight w:val="yellow"/>
        </w:rPr>
        <w:t>,</w:t>
      </w:r>
      <w:r w:rsidR="005C5BB8" w:rsidRPr="009C73E5">
        <w:rPr>
          <w:rFonts w:asciiTheme="minorHAnsi" w:hAnsiTheme="minorHAnsi" w:cstheme="minorHAnsi"/>
          <w:color w:val="auto"/>
          <w:highlight w:val="yellow"/>
        </w:rPr>
        <w:t xml:space="preserve"> two-bore alumina tube instead of a single-bore</w:t>
      </w:r>
      <w:r w:rsidR="00A62F8A" w:rsidRPr="009C73E5">
        <w:rPr>
          <w:rFonts w:asciiTheme="minorHAnsi" w:hAnsiTheme="minorHAnsi" w:cstheme="minorHAnsi"/>
          <w:color w:val="auto"/>
          <w:highlight w:val="yellow"/>
        </w:rPr>
        <w:t xml:space="preserve"> one.</w:t>
      </w:r>
      <w:r w:rsidR="00F479C1" w:rsidRPr="009C73E5">
        <w:rPr>
          <w:rFonts w:asciiTheme="minorHAnsi" w:hAnsiTheme="minorHAnsi" w:cstheme="minorHAnsi"/>
          <w:color w:val="auto"/>
          <w:highlight w:val="yellow"/>
        </w:rPr>
        <w:t xml:space="preserve"> </w:t>
      </w:r>
    </w:p>
    <w:p w14:paraId="460393E7" w14:textId="77777777" w:rsidR="007A29C1" w:rsidRPr="009C73E5" w:rsidRDefault="007A29C1" w:rsidP="007A29C1">
      <w:pPr>
        <w:ind w:left="540"/>
        <w:contextualSpacing/>
        <w:rPr>
          <w:rFonts w:asciiTheme="minorHAnsi" w:hAnsiTheme="minorHAnsi" w:cstheme="minorHAnsi"/>
          <w:color w:val="auto"/>
          <w:highlight w:val="yellow"/>
        </w:rPr>
      </w:pPr>
    </w:p>
    <w:p w14:paraId="6A121CE4" w14:textId="2510C87D" w:rsidR="005C5BB8" w:rsidRDefault="00A62F8A"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Cut the</w:t>
      </w:r>
      <w:r w:rsidR="005C5BB8" w:rsidRPr="009C73E5">
        <w:rPr>
          <w:rFonts w:asciiTheme="minorHAnsi" w:hAnsiTheme="minorHAnsi" w:cstheme="minorHAnsi"/>
          <w:color w:val="auto"/>
          <w:highlight w:val="yellow"/>
        </w:rPr>
        <w:t xml:space="preserve"> 0.025 mm diameter</w:t>
      </w:r>
      <w:r w:rsidRPr="009C73E5">
        <w:rPr>
          <w:rFonts w:asciiTheme="minorHAnsi" w:hAnsiTheme="minorHAnsi" w:cstheme="minorHAnsi"/>
          <w:color w:val="auto"/>
          <w:highlight w:val="yellow"/>
        </w:rPr>
        <w:t xml:space="preserve"> tungsten wire to about </w:t>
      </w:r>
      <w:r w:rsidR="005C5BB8" w:rsidRPr="009C73E5">
        <w:rPr>
          <w:rFonts w:asciiTheme="minorHAnsi" w:hAnsiTheme="minorHAnsi" w:cstheme="minorHAnsi"/>
          <w:color w:val="auto"/>
          <w:highlight w:val="yellow"/>
        </w:rPr>
        <w:t>1 cm</w:t>
      </w:r>
      <w:r w:rsidRPr="009C73E5">
        <w:rPr>
          <w:rFonts w:asciiTheme="minorHAnsi" w:hAnsiTheme="minorHAnsi" w:cstheme="minorHAnsi"/>
          <w:color w:val="auto"/>
          <w:highlight w:val="yellow"/>
        </w:rPr>
        <w:t>.</w:t>
      </w:r>
    </w:p>
    <w:p w14:paraId="0FE823A1" w14:textId="77777777" w:rsidR="007A29C1" w:rsidRPr="009C73E5" w:rsidRDefault="007A29C1" w:rsidP="007A29C1">
      <w:pPr>
        <w:contextualSpacing/>
        <w:rPr>
          <w:rFonts w:asciiTheme="minorHAnsi" w:hAnsiTheme="minorHAnsi" w:cstheme="minorHAnsi"/>
          <w:color w:val="auto"/>
          <w:highlight w:val="yellow"/>
        </w:rPr>
      </w:pPr>
    </w:p>
    <w:p w14:paraId="29603093" w14:textId="4DF4E463" w:rsidR="005C5BB8" w:rsidRDefault="005C5BB8"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Spot weld the tungsten filament onto</w:t>
      </w:r>
      <w:r w:rsidR="00C030FC" w:rsidRPr="009C73E5">
        <w:rPr>
          <w:rFonts w:asciiTheme="minorHAnsi" w:hAnsiTheme="minorHAnsi" w:cstheme="minorHAnsi"/>
          <w:color w:val="auto"/>
          <w:highlight w:val="yellow"/>
        </w:rPr>
        <w:t xml:space="preserve"> gold-coated wires.</w:t>
      </w:r>
      <w:r w:rsidR="009C73E5">
        <w:rPr>
          <w:rFonts w:asciiTheme="minorHAnsi" w:hAnsiTheme="minorHAnsi" w:cstheme="minorHAnsi"/>
          <w:color w:val="auto"/>
          <w:highlight w:val="yellow"/>
        </w:rPr>
        <w:t xml:space="preserve"> </w:t>
      </w:r>
    </w:p>
    <w:p w14:paraId="46EA8334" w14:textId="77777777" w:rsidR="007A29C1" w:rsidRPr="009C73E5" w:rsidRDefault="007A29C1" w:rsidP="007A29C1">
      <w:pPr>
        <w:contextualSpacing/>
        <w:rPr>
          <w:rFonts w:asciiTheme="minorHAnsi" w:hAnsiTheme="minorHAnsi" w:cstheme="minorHAnsi"/>
          <w:color w:val="auto"/>
          <w:highlight w:val="yellow"/>
        </w:rPr>
      </w:pPr>
    </w:p>
    <w:p w14:paraId="23ADFB2D" w14:textId="4C4F033C" w:rsidR="00C030FC" w:rsidRDefault="00C030FC"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Seal all the joints </w:t>
      </w:r>
      <w:r w:rsidR="00A62F8A" w:rsidRPr="009C73E5">
        <w:rPr>
          <w:rFonts w:asciiTheme="minorHAnsi" w:hAnsiTheme="minorHAnsi" w:cstheme="minorHAnsi"/>
          <w:color w:val="auto"/>
          <w:highlight w:val="yellow"/>
        </w:rPr>
        <w:t xml:space="preserve">with ceramic paste and </w:t>
      </w:r>
      <w:r w:rsidRPr="009C73E5">
        <w:rPr>
          <w:rFonts w:asciiTheme="minorHAnsi" w:hAnsiTheme="minorHAnsi" w:cstheme="minorHAnsi"/>
          <w:color w:val="auto"/>
          <w:highlight w:val="yellow"/>
        </w:rPr>
        <w:t xml:space="preserve">make sure the ceramic paste does not get onto the tungsten filament. </w:t>
      </w:r>
    </w:p>
    <w:p w14:paraId="0E3BECD7" w14:textId="77777777" w:rsidR="007A29C1" w:rsidRPr="009C73E5" w:rsidRDefault="007A29C1" w:rsidP="007A29C1">
      <w:pPr>
        <w:contextualSpacing/>
        <w:rPr>
          <w:rFonts w:asciiTheme="minorHAnsi" w:hAnsiTheme="minorHAnsi" w:cstheme="minorHAnsi"/>
          <w:color w:val="auto"/>
          <w:highlight w:val="yellow"/>
        </w:rPr>
      </w:pPr>
    </w:p>
    <w:p w14:paraId="374F79FC" w14:textId="6A35A96A" w:rsidR="00C030FC" w:rsidRDefault="00C030FC"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Check continuity between two BNC ends. </w:t>
      </w:r>
    </w:p>
    <w:p w14:paraId="4F4EA7D9" w14:textId="77777777" w:rsidR="007A29C1" w:rsidRDefault="007A29C1" w:rsidP="007A29C1">
      <w:pPr>
        <w:pStyle w:val="ListParagraph"/>
        <w:ind w:left="540"/>
        <w:rPr>
          <w:rFonts w:asciiTheme="minorHAnsi" w:hAnsiTheme="minorHAnsi" w:cstheme="minorHAnsi"/>
          <w:b/>
          <w:bCs/>
          <w:color w:val="auto"/>
          <w:highlight w:val="yellow"/>
        </w:rPr>
      </w:pPr>
    </w:p>
    <w:p w14:paraId="51864803" w14:textId="65678463" w:rsidR="00C030FC" w:rsidRPr="007A29C1" w:rsidRDefault="00C030FC" w:rsidP="007A29C1">
      <w:pPr>
        <w:pStyle w:val="ListParagraph"/>
        <w:numPr>
          <w:ilvl w:val="0"/>
          <w:numId w:val="1"/>
        </w:numPr>
        <w:ind w:left="540" w:firstLine="0"/>
        <w:rPr>
          <w:rFonts w:asciiTheme="minorHAnsi" w:hAnsiTheme="minorHAnsi" w:cstheme="minorHAnsi"/>
          <w:b/>
          <w:bCs/>
          <w:color w:val="auto"/>
          <w:highlight w:val="yellow"/>
        </w:rPr>
      </w:pPr>
      <w:r w:rsidRPr="007A29C1">
        <w:rPr>
          <w:rFonts w:asciiTheme="minorHAnsi" w:hAnsiTheme="minorHAnsi" w:cstheme="minorHAnsi"/>
          <w:b/>
          <w:bCs/>
          <w:color w:val="auto"/>
          <w:highlight w:val="yellow"/>
        </w:rPr>
        <w:t>Generate plasma</w:t>
      </w:r>
    </w:p>
    <w:p w14:paraId="61950A45" w14:textId="77777777" w:rsidR="007A29C1" w:rsidRPr="009C73E5" w:rsidRDefault="007A29C1" w:rsidP="007A29C1">
      <w:pPr>
        <w:pStyle w:val="ListParagraph"/>
        <w:ind w:left="540"/>
        <w:rPr>
          <w:rFonts w:asciiTheme="minorHAnsi" w:hAnsiTheme="minorHAnsi" w:cstheme="minorHAnsi"/>
          <w:color w:val="auto"/>
          <w:highlight w:val="yellow"/>
        </w:rPr>
      </w:pPr>
    </w:p>
    <w:p w14:paraId="627230E7" w14:textId="436BAAA2" w:rsidR="00C030FC" w:rsidRPr="007A29C1" w:rsidRDefault="00C030FC" w:rsidP="007A29C1">
      <w:pPr>
        <w:pStyle w:val="ListParagraph"/>
        <w:numPr>
          <w:ilvl w:val="1"/>
          <w:numId w:val="1"/>
        </w:numPr>
        <w:ind w:firstLine="0"/>
        <w:rPr>
          <w:rFonts w:asciiTheme="minorHAnsi" w:hAnsiTheme="minorHAnsi" w:cstheme="minorHAnsi"/>
          <w:color w:val="auto"/>
          <w:highlight w:val="yellow"/>
        </w:rPr>
      </w:pPr>
      <w:r w:rsidRPr="007A29C1">
        <w:rPr>
          <w:rFonts w:asciiTheme="minorHAnsi" w:hAnsiTheme="minorHAnsi" w:cstheme="minorHAnsi"/>
          <w:color w:val="auto"/>
          <w:highlight w:val="yellow"/>
        </w:rPr>
        <w:t>Turn on the ion gauge to check the base pressure before putting gas into the chamber. Proceed with zeroing of the baratron gauge if the pressure is in the low 10</w:t>
      </w:r>
      <w:r w:rsidRPr="007A29C1">
        <w:rPr>
          <w:rFonts w:asciiTheme="minorHAnsi" w:hAnsiTheme="minorHAnsi" w:cstheme="minorHAnsi"/>
          <w:color w:val="auto"/>
          <w:highlight w:val="yellow"/>
          <w:vertAlign w:val="superscript"/>
        </w:rPr>
        <w:t>-6</w:t>
      </w:r>
      <w:r w:rsidRPr="007A29C1">
        <w:rPr>
          <w:rFonts w:asciiTheme="minorHAnsi" w:hAnsiTheme="minorHAnsi" w:cstheme="minorHAnsi"/>
          <w:color w:val="auto"/>
          <w:highlight w:val="yellow"/>
        </w:rPr>
        <w:t xml:space="preserve"> Torr range. Otherwise</w:t>
      </w:r>
      <w:r w:rsidR="00B90435" w:rsidRPr="00B90435">
        <w:rPr>
          <w:rFonts w:asciiTheme="minorHAnsi" w:hAnsiTheme="minorHAnsi" w:cstheme="minorHAnsi"/>
          <w:color w:val="auto"/>
          <w:highlight w:val="yellow"/>
        </w:rPr>
        <w:t>,</w:t>
      </w:r>
      <w:r w:rsidRPr="007A29C1">
        <w:rPr>
          <w:rFonts w:asciiTheme="minorHAnsi" w:hAnsiTheme="minorHAnsi" w:cstheme="minorHAnsi"/>
          <w:color w:val="auto"/>
          <w:highlight w:val="yellow"/>
        </w:rPr>
        <w:t xml:space="preserve"> check the leak in the system. </w:t>
      </w:r>
    </w:p>
    <w:p w14:paraId="6313C3BE" w14:textId="77777777" w:rsidR="007A29C1" w:rsidRPr="009C73E5" w:rsidRDefault="007A29C1" w:rsidP="007A29C1">
      <w:pPr>
        <w:ind w:left="540"/>
        <w:contextualSpacing/>
        <w:rPr>
          <w:rFonts w:asciiTheme="minorHAnsi" w:hAnsiTheme="minorHAnsi" w:cstheme="minorHAnsi"/>
          <w:color w:val="auto"/>
          <w:highlight w:val="yellow"/>
        </w:rPr>
      </w:pPr>
    </w:p>
    <w:p w14:paraId="51CB06C7" w14:textId="7FCD7579" w:rsidR="00C030FC" w:rsidRDefault="00C030FC" w:rsidP="007A29C1">
      <w:pPr>
        <w:pStyle w:val="ListParagraph"/>
        <w:numPr>
          <w:ilvl w:val="1"/>
          <w:numId w:val="1"/>
        </w:numPr>
        <w:ind w:firstLine="0"/>
        <w:rPr>
          <w:rFonts w:asciiTheme="minorHAnsi" w:hAnsiTheme="minorHAnsi" w:cstheme="minorHAnsi"/>
          <w:color w:val="auto"/>
          <w:highlight w:val="yellow"/>
        </w:rPr>
      </w:pPr>
      <w:r w:rsidRPr="009C73E5">
        <w:rPr>
          <w:rFonts w:asciiTheme="minorHAnsi" w:hAnsiTheme="minorHAnsi" w:cstheme="minorHAnsi"/>
          <w:color w:val="auto"/>
          <w:highlight w:val="yellow"/>
        </w:rPr>
        <w:t>Us</w:t>
      </w:r>
      <w:r w:rsidR="007A29C1">
        <w:rPr>
          <w:rFonts w:asciiTheme="minorHAnsi" w:hAnsiTheme="minorHAnsi" w:cstheme="minorHAnsi"/>
          <w:color w:val="auto"/>
          <w:highlight w:val="yellow"/>
        </w:rPr>
        <w:t xml:space="preserve">e the </w:t>
      </w:r>
      <w:r w:rsidRPr="009C73E5">
        <w:rPr>
          <w:rFonts w:asciiTheme="minorHAnsi" w:hAnsiTheme="minorHAnsi" w:cstheme="minorHAnsi"/>
          <w:color w:val="auto"/>
          <w:highlight w:val="yellow"/>
        </w:rPr>
        <w:t xml:space="preserve">pen to calibrate the baratron display until the number floats between ±0.01 mTorr. </w:t>
      </w:r>
    </w:p>
    <w:p w14:paraId="57C4187E" w14:textId="77777777" w:rsidR="007A29C1" w:rsidRPr="009C73E5" w:rsidRDefault="007A29C1" w:rsidP="007A29C1">
      <w:pPr>
        <w:ind w:left="540"/>
        <w:contextualSpacing/>
        <w:rPr>
          <w:rFonts w:asciiTheme="minorHAnsi" w:hAnsiTheme="minorHAnsi" w:cstheme="minorHAnsi"/>
          <w:color w:val="auto"/>
          <w:highlight w:val="yellow"/>
        </w:rPr>
      </w:pPr>
    </w:p>
    <w:p w14:paraId="0D7FC094" w14:textId="642311AE" w:rsidR="00C030FC" w:rsidRDefault="00C030FC" w:rsidP="007A29C1">
      <w:pPr>
        <w:pStyle w:val="ListParagraph"/>
        <w:numPr>
          <w:ilvl w:val="1"/>
          <w:numId w:val="1"/>
        </w:numPr>
        <w:ind w:firstLine="0"/>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Make sure that the needle valve is at a closed position. </w:t>
      </w:r>
    </w:p>
    <w:p w14:paraId="306A31A7" w14:textId="77777777" w:rsidR="007A29C1" w:rsidRPr="009C73E5" w:rsidRDefault="007A29C1" w:rsidP="007A29C1">
      <w:pPr>
        <w:contextualSpacing/>
        <w:rPr>
          <w:rFonts w:asciiTheme="minorHAnsi" w:hAnsiTheme="minorHAnsi" w:cstheme="minorHAnsi"/>
          <w:color w:val="auto"/>
          <w:highlight w:val="yellow"/>
        </w:rPr>
      </w:pPr>
    </w:p>
    <w:p w14:paraId="552A3D01" w14:textId="4C9E620D" w:rsidR="00FA75EE" w:rsidRDefault="00C030FC" w:rsidP="007A29C1">
      <w:pPr>
        <w:pStyle w:val="ListParagraph"/>
        <w:numPr>
          <w:ilvl w:val="1"/>
          <w:numId w:val="1"/>
        </w:numPr>
        <w:ind w:firstLine="0"/>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Open the shutoff valve. Check that there is no pressure change on the baratron reading. </w:t>
      </w:r>
    </w:p>
    <w:p w14:paraId="732475FE" w14:textId="77777777" w:rsidR="007A29C1" w:rsidRPr="007A29C1" w:rsidRDefault="007A29C1" w:rsidP="007A29C1">
      <w:pPr>
        <w:contextualSpacing/>
        <w:rPr>
          <w:rFonts w:asciiTheme="minorHAnsi" w:hAnsiTheme="minorHAnsi" w:cstheme="minorHAnsi"/>
          <w:color w:val="auto"/>
          <w:highlight w:val="yellow"/>
        </w:rPr>
      </w:pPr>
    </w:p>
    <w:p w14:paraId="64DBFCED" w14:textId="44025A38" w:rsidR="00C030FC" w:rsidRDefault="00C030FC" w:rsidP="007A29C1">
      <w:pPr>
        <w:pStyle w:val="ListParagraph"/>
        <w:numPr>
          <w:ilvl w:val="1"/>
          <w:numId w:val="1"/>
        </w:numPr>
        <w:ind w:firstLine="0"/>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Slowly turn the </w:t>
      </w:r>
      <w:r w:rsidR="00A62F8A" w:rsidRPr="009C73E5">
        <w:rPr>
          <w:rFonts w:asciiTheme="minorHAnsi" w:hAnsiTheme="minorHAnsi" w:cstheme="minorHAnsi"/>
          <w:color w:val="auto"/>
          <w:highlight w:val="yellow"/>
        </w:rPr>
        <w:t>knob</w:t>
      </w:r>
      <w:r w:rsidRPr="009C73E5">
        <w:rPr>
          <w:rFonts w:asciiTheme="minorHAnsi" w:hAnsiTheme="minorHAnsi" w:cstheme="minorHAnsi"/>
          <w:color w:val="auto"/>
          <w:highlight w:val="yellow"/>
        </w:rPr>
        <w:t xml:space="preserve"> of the needle valve to release the gas into the chamber until the pressure reaches the requirement for the experiment. </w:t>
      </w:r>
      <w:r w:rsidR="00FA75EE" w:rsidRPr="009C73E5">
        <w:rPr>
          <w:rFonts w:asciiTheme="minorHAnsi" w:hAnsiTheme="minorHAnsi" w:cstheme="minorHAnsi"/>
          <w:color w:val="auto"/>
          <w:highlight w:val="yellow"/>
        </w:rPr>
        <w:t>The typical working pressure stem from 10</w:t>
      </w:r>
      <w:r w:rsidR="00FA75EE" w:rsidRPr="009C73E5">
        <w:rPr>
          <w:rFonts w:asciiTheme="minorHAnsi" w:hAnsiTheme="minorHAnsi" w:cstheme="minorHAnsi"/>
          <w:color w:val="auto"/>
          <w:highlight w:val="yellow"/>
          <w:vertAlign w:val="superscript"/>
        </w:rPr>
        <w:t xml:space="preserve">-5 </w:t>
      </w:r>
      <w:r w:rsidR="00FA75EE" w:rsidRPr="009C73E5">
        <w:rPr>
          <w:rFonts w:asciiTheme="minorHAnsi" w:hAnsiTheme="minorHAnsi" w:cstheme="minorHAnsi"/>
          <w:color w:val="auto"/>
          <w:highlight w:val="yellow"/>
        </w:rPr>
        <w:t>~ 2</w:t>
      </w:r>
      <w:r w:rsidR="007A29C1">
        <w:rPr>
          <w:rFonts w:asciiTheme="minorHAnsi" w:hAnsiTheme="minorHAnsi" w:cstheme="minorHAnsi"/>
          <w:color w:val="auto"/>
          <w:highlight w:val="yellow"/>
        </w:rPr>
        <w:t xml:space="preserve"> </w:t>
      </w:r>
      <w:r w:rsidR="00FA75EE" w:rsidRPr="009C73E5">
        <w:rPr>
          <w:rFonts w:asciiTheme="minorHAnsi" w:hAnsiTheme="minorHAnsi" w:cstheme="minorHAnsi"/>
          <w:color w:val="auto"/>
          <w:highlight w:val="yellow"/>
        </w:rPr>
        <w:t>x</w:t>
      </w:r>
      <w:r w:rsidR="007A29C1">
        <w:rPr>
          <w:rFonts w:asciiTheme="minorHAnsi" w:hAnsiTheme="minorHAnsi" w:cstheme="minorHAnsi"/>
          <w:color w:val="auto"/>
          <w:highlight w:val="yellow"/>
        </w:rPr>
        <w:t xml:space="preserve"> </w:t>
      </w:r>
      <w:r w:rsidR="00FA75EE" w:rsidRPr="009C73E5">
        <w:rPr>
          <w:rFonts w:asciiTheme="minorHAnsi" w:hAnsiTheme="minorHAnsi" w:cstheme="minorHAnsi"/>
          <w:color w:val="auto"/>
          <w:highlight w:val="yellow"/>
        </w:rPr>
        <w:t>10</w:t>
      </w:r>
      <w:r w:rsidR="00FA75EE" w:rsidRPr="009C73E5">
        <w:rPr>
          <w:rFonts w:asciiTheme="minorHAnsi" w:hAnsiTheme="minorHAnsi" w:cstheme="minorHAnsi"/>
          <w:color w:val="auto"/>
          <w:highlight w:val="yellow"/>
          <w:vertAlign w:val="superscript"/>
        </w:rPr>
        <w:t>-3</w:t>
      </w:r>
      <w:r w:rsidR="00FA75EE" w:rsidRPr="009C73E5">
        <w:rPr>
          <w:rFonts w:asciiTheme="minorHAnsi" w:hAnsiTheme="minorHAnsi" w:cstheme="minorHAnsi"/>
          <w:color w:val="auto"/>
          <w:highlight w:val="yellow"/>
        </w:rPr>
        <w:t xml:space="preserve"> Torr. Working gases have included argon</w:t>
      </w:r>
      <w:r w:rsidR="00B90435" w:rsidRPr="00B90435">
        <w:rPr>
          <w:rFonts w:asciiTheme="minorHAnsi" w:hAnsiTheme="minorHAnsi" w:cstheme="minorHAnsi"/>
          <w:color w:val="auto"/>
          <w:highlight w:val="yellow"/>
        </w:rPr>
        <w:t>,</w:t>
      </w:r>
      <w:r w:rsidR="00FA75EE" w:rsidRPr="009C73E5">
        <w:rPr>
          <w:rFonts w:asciiTheme="minorHAnsi" w:hAnsiTheme="minorHAnsi" w:cstheme="minorHAnsi"/>
          <w:color w:val="auto"/>
          <w:highlight w:val="yellow"/>
        </w:rPr>
        <w:t xml:space="preserve"> xenon</w:t>
      </w:r>
      <w:r w:rsidR="00B90435" w:rsidRPr="00B90435">
        <w:rPr>
          <w:rFonts w:asciiTheme="minorHAnsi" w:hAnsiTheme="minorHAnsi" w:cstheme="minorHAnsi"/>
          <w:color w:val="auto"/>
          <w:highlight w:val="yellow"/>
        </w:rPr>
        <w:t>,</w:t>
      </w:r>
      <w:r w:rsidR="00FA75EE" w:rsidRPr="009C73E5">
        <w:rPr>
          <w:rFonts w:asciiTheme="minorHAnsi" w:hAnsiTheme="minorHAnsi" w:cstheme="minorHAnsi"/>
          <w:color w:val="auto"/>
          <w:highlight w:val="yellow"/>
        </w:rPr>
        <w:t xml:space="preserve"> krypton</w:t>
      </w:r>
      <w:r w:rsidR="00B90435" w:rsidRPr="00B90435">
        <w:rPr>
          <w:rFonts w:asciiTheme="minorHAnsi" w:hAnsiTheme="minorHAnsi" w:cstheme="minorHAnsi"/>
          <w:color w:val="auto"/>
          <w:highlight w:val="yellow"/>
        </w:rPr>
        <w:t>,</w:t>
      </w:r>
      <w:r w:rsidR="00FA75EE" w:rsidRPr="009C73E5">
        <w:rPr>
          <w:rFonts w:asciiTheme="minorHAnsi" w:hAnsiTheme="minorHAnsi" w:cstheme="minorHAnsi"/>
          <w:color w:val="auto"/>
          <w:highlight w:val="yellow"/>
        </w:rPr>
        <w:t xml:space="preserve"> oxygen</w:t>
      </w:r>
      <w:r w:rsidR="00B90435">
        <w:rPr>
          <w:rFonts w:asciiTheme="minorHAnsi" w:hAnsiTheme="minorHAnsi" w:cstheme="minorHAnsi"/>
          <w:color w:val="auto"/>
          <w:highlight w:val="yellow"/>
        </w:rPr>
        <w:t xml:space="preserve"> et</w:t>
      </w:r>
      <w:r w:rsidR="00FA75EE" w:rsidRPr="009C73E5">
        <w:rPr>
          <w:rFonts w:asciiTheme="minorHAnsi" w:hAnsiTheme="minorHAnsi" w:cstheme="minorHAnsi"/>
          <w:color w:val="auto"/>
          <w:highlight w:val="yellow"/>
        </w:rPr>
        <w:t>c.</w:t>
      </w:r>
      <w:r w:rsidR="009C73E5">
        <w:rPr>
          <w:rFonts w:asciiTheme="minorHAnsi" w:hAnsiTheme="minorHAnsi" w:cstheme="minorHAnsi"/>
          <w:color w:val="auto"/>
          <w:highlight w:val="yellow"/>
        </w:rPr>
        <w:t xml:space="preserve"> </w:t>
      </w:r>
    </w:p>
    <w:p w14:paraId="3ADFE466" w14:textId="77777777" w:rsidR="007A29C1" w:rsidRPr="007A29C1" w:rsidRDefault="007A29C1" w:rsidP="007A29C1">
      <w:pPr>
        <w:contextualSpacing/>
        <w:rPr>
          <w:rFonts w:asciiTheme="minorHAnsi" w:hAnsiTheme="minorHAnsi" w:cstheme="minorHAnsi"/>
          <w:color w:val="auto"/>
          <w:highlight w:val="yellow"/>
        </w:rPr>
      </w:pPr>
    </w:p>
    <w:p w14:paraId="66830668" w14:textId="79770169" w:rsidR="00C030FC" w:rsidRDefault="00C030FC" w:rsidP="007A29C1">
      <w:pPr>
        <w:pStyle w:val="ListParagraph"/>
        <w:numPr>
          <w:ilvl w:val="1"/>
          <w:numId w:val="1"/>
        </w:numPr>
        <w:ind w:firstLine="0"/>
        <w:rPr>
          <w:rFonts w:asciiTheme="minorHAnsi" w:hAnsiTheme="minorHAnsi" w:cstheme="minorHAnsi"/>
          <w:color w:val="auto"/>
          <w:highlight w:val="yellow"/>
        </w:rPr>
      </w:pPr>
      <w:r w:rsidRPr="009C73E5">
        <w:rPr>
          <w:rFonts w:asciiTheme="minorHAnsi" w:hAnsiTheme="minorHAnsi" w:cstheme="minorHAnsi"/>
          <w:color w:val="auto"/>
          <w:highlight w:val="yellow"/>
        </w:rPr>
        <w:t>Turn on the KEPCO voltage power supply and set the voltage to -60 Volts</w:t>
      </w:r>
      <w:r w:rsidR="000D5517" w:rsidRPr="009C73E5">
        <w:rPr>
          <w:rFonts w:asciiTheme="minorHAnsi" w:hAnsiTheme="minorHAnsi" w:cstheme="minorHAnsi"/>
          <w:color w:val="auto"/>
          <w:highlight w:val="yellow"/>
        </w:rPr>
        <w:t xml:space="preserve"> to provide sufficient electron energy for the maximum ionization cross section of argon</w:t>
      </w:r>
      <w:r w:rsidRPr="009C73E5">
        <w:rPr>
          <w:rFonts w:asciiTheme="minorHAnsi" w:hAnsiTheme="minorHAnsi" w:cstheme="minorHAnsi"/>
          <w:color w:val="auto"/>
          <w:highlight w:val="yellow"/>
        </w:rPr>
        <w:t xml:space="preserve">. Turn on the heating power supply </w:t>
      </w:r>
      <w:r w:rsidR="000D5517" w:rsidRPr="009C73E5">
        <w:rPr>
          <w:rFonts w:asciiTheme="minorHAnsi" w:hAnsiTheme="minorHAnsi" w:cstheme="minorHAnsi"/>
          <w:color w:val="auto"/>
          <w:highlight w:val="yellow"/>
        </w:rPr>
        <w:t xml:space="preserve">for the filaments </w:t>
      </w:r>
      <w:r w:rsidRPr="009C73E5">
        <w:rPr>
          <w:rFonts w:asciiTheme="minorHAnsi" w:hAnsiTheme="minorHAnsi" w:cstheme="minorHAnsi"/>
          <w:color w:val="auto"/>
          <w:highlight w:val="yellow"/>
        </w:rPr>
        <w:t>and slowly adjust the level until the discharge current reads the required value. The discharge current tends to drop quickly in the first few minutes. Keep adjusting the current level for about 30 minutes until the discharge stabilizes</w:t>
      </w:r>
    </w:p>
    <w:p w14:paraId="20375AE4" w14:textId="77777777" w:rsidR="007A29C1" w:rsidRPr="007A29C1" w:rsidRDefault="007A29C1" w:rsidP="007A29C1">
      <w:pPr>
        <w:contextualSpacing/>
        <w:rPr>
          <w:rFonts w:asciiTheme="minorHAnsi" w:hAnsiTheme="minorHAnsi" w:cstheme="minorHAnsi"/>
          <w:color w:val="auto"/>
          <w:highlight w:val="yellow"/>
        </w:rPr>
      </w:pPr>
    </w:p>
    <w:p w14:paraId="07AD71B1" w14:textId="58C006EC" w:rsidR="00F921CC" w:rsidRDefault="00C030FC" w:rsidP="007A29C1">
      <w:pPr>
        <w:pStyle w:val="ListParagraph"/>
        <w:numPr>
          <w:ilvl w:val="1"/>
          <w:numId w:val="1"/>
        </w:numPr>
        <w:ind w:firstLine="0"/>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Connect the voltage supply to the boundary plate and adjust the bias to desired level. </w:t>
      </w:r>
    </w:p>
    <w:p w14:paraId="59D67A2D" w14:textId="77777777" w:rsidR="007A29C1" w:rsidRPr="009C73E5" w:rsidRDefault="007A29C1" w:rsidP="007A29C1">
      <w:pPr>
        <w:ind w:left="540"/>
        <w:contextualSpacing/>
        <w:rPr>
          <w:rFonts w:asciiTheme="minorHAnsi" w:hAnsiTheme="minorHAnsi" w:cstheme="minorHAnsi"/>
          <w:color w:val="auto"/>
          <w:highlight w:val="yellow"/>
        </w:rPr>
      </w:pPr>
    </w:p>
    <w:p w14:paraId="18D5AAD9" w14:textId="77777777" w:rsidR="007A29C1" w:rsidRDefault="00C030FC" w:rsidP="007A29C1">
      <w:pPr>
        <w:numPr>
          <w:ilvl w:val="0"/>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Take measurements</w:t>
      </w:r>
    </w:p>
    <w:p w14:paraId="0463B60D" w14:textId="77777777" w:rsidR="007A29C1" w:rsidRDefault="007A29C1" w:rsidP="007A29C1">
      <w:pPr>
        <w:ind w:left="540"/>
        <w:contextualSpacing/>
        <w:rPr>
          <w:rFonts w:asciiTheme="minorHAnsi" w:hAnsiTheme="minorHAnsi" w:cstheme="minorHAnsi"/>
          <w:color w:val="auto"/>
          <w:highlight w:val="yellow"/>
        </w:rPr>
      </w:pPr>
    </w:p>
    <w:p w14:paraId="7A966CAD" w14:textId="6152AC5B" w:rsidR="007A29C1" w:rsidRPr="007A29C1" w:rsidRDefault="007A29C1" w:rsidP="007A29C1">
      <w:pPr>
        <w:ind w:left="540"/>
        <w:contextualSpacing/>
        <w:rPr>
          <w:rFonts w:asciiTheme="minorHAnsi" w:hAnsiTheme="minorHAnsi" w:cstheme="minorHAnsi"/>
          <w:color w:val="auto"/>
        </w:rPr>
      </w:pPr>
      <w:r w:rsidRPr="007A29C1">
        <w:rPr>
          <w:rFonts w:asciiTheme="minorHAnsi" w:hAnsiTheme="minorHAnsi" w:cstheme="minorHAnsi"/>
          <w:color w:val="auto"/>
        </w:rPr>
        <w:t xml:space="preserve">NOTE: </w:t>
      </w:r>
      <w:r w:rsidR="00C030FC" w:rsidRPr="007A29C1">
        <w:rPr>
          <w:rFonts w:asciiTheme="minorHAnsi" w:hAnsiTheme="minorHAnsi" w:cstheme="minorHAnsi"/>
          <w:color w:val="auto"/>
        </w:rPr>
        <w:t xml:space="preserve">I-V traces for Langmuir probes and emissive probes are acquired by a 16-bit DAQ board controlled by a Labview program. </w:t>
      </w:r>
      <w:r>
        <w:rPr>
          <w:rFonts w:asciiTheme="minorHAnsi" w:hAnsiTheme="minorHAnsi" w:cstheme="minorHAnsi"/>
          <w:color w:val="auto"/>
        </w:rPr>
        <w:t xml:space="preserve">The details are not presented here </w:t>
      </w:r>
      <w:r w:rsidR="00C030FC" w:rsidRPr="007A29C1">
        <w:rPr>
          <w:rFonts w:asciiTheme="minorHAnsi" w:hAnsiTheme="minorHAnsi" w:cstheme="minorHAnsi"/>
          <w:color w:val="auto"/>
        </w:rPr>
        <w:t>since different users have different preferences for taking the data. However</w:t>
      </w:r>
      <w:r w:rsidR="00B90435" w:rsidRPr="00B90435">
        <w:rPr>
          <w:rFonts w:asciiTheme="minorHAnsi" w:hAnsiTheme="minorHAnsi" w:cstheme="minorHAnsi"/>
          <w:color w:val="auto"/>
        </w:rPr>
        <w:t>,</w:t>
      </w:r>
      <w:r w:rsidR="00C030FC" w:rsidRPr="007A29C1">
        <w:rPr>
          <w:rFonts w:asciiTheme="minorHAnsi" w:hAnsiTheme="minorHAnsi" w:cstheme="minorHAnsi"/>
          <w:color w:val="auto"/>
        </w:rPr>
        <w:t xml:space="preserve"> there is a protocol for how to use the probes</w:t>
      </w:r>
      <w:r w:rsidRPr="007A29C1">
        <w:rPr>
          <w:rFonts w:asciiTheme="minorHAnsi" w:hAnsiTheme="minorHAnsi" w:cstheme="minorHAnsi"/>
          <w:color w:val="auto"/>
        </w:rPr>
        <w:t>.</w:t>
      </w:r>
    </w:p>
    <w:p w14:paraId="4E6B4840" w14:textId="2EB54149" w:rsidR="00C030FC" w:rsidRPr="009C73E5" w:rsidRDefault="00C030FC" w:rsidP="007A29C1">
      <w:pPr>
        <w:ind w:left="54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 </w:t>
      </w:r>
    </w:p>
    <w:p w14:paraId="04BF926D" w14:textId="295BF373" w:rsidR="00C030FC" w:rsidRDefault="00FD368D" w:rsidP="007A29C1">
      <w:pPr>
        <w:numPr>
          <w:ilvl w:val="1"/>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Take the l</w:t>
      </w:r>
      <w:r w:rsidR="00C030FC" w:rsidRPr="009C73E5">
        <w:rPr>
          <w:rFonts w:asciiTheme="minorHAnsi" w:hAnsiTheme="minorHAnsi" w:cstheme="minorHAnsi"/>
          <w:color w:val="auto"/>
          <w:highlight w:val="yellow"/>
        </w:rPr>
        <w:t xml:space="preserve">oad line: obtain an I-V trace without any plasma discharge in the chamber with all connections made between the probe and its measuring circuit (see </w:t>
      </w:r>
      <w:r w:rsidR="007A29C1" w:rsidRPr="007A29C1">
        <w:rPr>
          <w:rFonts w:asciiTheme="minorHAnsi" w:hAnsiTheme="minorHAnsi" w:cstheme="minorHAnsi"/>
          <w:b/>
          <w:bCs/>
          <w:color w:val="auto"/>
          <w:highlight w:val="yellow"/>
        </w:rPr>
        <w:t xml:space="preserve">Figure </w:t>
      </w:r>
      <w:r w:rsidR="00057464" w:rsidRPr="007A29C1">
        <w:rPr>
          <w:rFonts w:asciiTheme="minorHAnsi" w:hAnsiTheme="minorHAnsi" w:cstheme="minorHAnsi"/>
          <w:b/>
          <w:bCs/>
          <w:color w:val="auto"/>
          <w:highlight w:val="yellow"/>
        </w:rPr>
        <w:t>9-11</w:t>
      </w:r>
      <w:r w:rsidR="00C030FC" w:rsidRPr="009C73E5">
        <w:rPr>
          <w:rFonts w:asciiTheme="minorHAnsi" w:hAnsiTheme="minorHAnsi" w:cstheme="minorHAnsi"/>
          <w:color w:val="auto"/>
          <w:highlight w:val="yellow"/>
        </w:rPr>
        <w:t xml:space="preserve"> for th</w:t>
      </w:r>
      <w:r w:rsidR="00057464" w:rsidRPr="009C73E5">
        <w:rPr>
          <w:rFonts w:asciiTheme="minorHAnsi" w:hAnsiTheme="minorHAnsi" w:cstheme="minorHAnsi"/>
          <w:color w:val="auto"/>
          <w:highlight w:val="yellow"/>
        </w:rPr>
        <w:t xml:space="preserve">e </w:t>
      </w:r>
      <w:r w:rsidR="00C030FC" w:rsidRPr="009C73E5">
        <w:rPr>
          <w:rFonts w:asciiTheme="minorHAnsi" w:hAnsiTheme="minorHAnsi" w:cstheme="minorHAnsi"/>
          <w:color w:val="auto"/>
          <w:highlight w:val="yellow"/>
        </w:rPr>
        <w:t xml:space="preserve">UW-Madison </w:t>
      </w:r>
      <w:r w:rsidR="00057464" w:rsidRPr="009C73E5">
        <w:rPr>
          <w:rFonts w:asciiTheme="minorHAnsi" w:hAnsiTheme="minorHAnsi" w:cstheme="minorHAnsi"/>
          <w:color w:val="auto"/>
          <w:highlight w:val="yellow"/>
        </w:rPr>
        <w:t>and the</w:t>
      </w:r>
      <w:r w:rsidR="00C030FC" w:rsidRPr="009C73E5">
        <w:rPr>
          <w:rFonts w:asciiTheme="minorHAnsi" w:hAnsiTheme="minorHAnsi" w:cstheme="minorHAnsi"/>
          <w:color w:val="auto"/>
          <w:highlight w:val="yellow"/>
        </w:rPr>
        <w:t xml:space="preserve"> USD setup). </w:t>
      </w:r>
    </w:p>
    <w:p w14:paraId="6B189556" w14:textId="77777777" w:rsidR="007A29C1" w:rsidRPr="009C73E5" w:rsidRDefault="007A29C1" w:rsidP="007A29C1">
      <w:pPr>
        <w:ind w:left="540"/>
        <w:contextualSpacing/>
        <w:rPr>
          <w:rFonts w:asciiTheme="minorHAnsi" w:hAnsiTheme="minorHAnsi" w:cstheme="minorHAnsi"/>
          <w:color w:val="auto"/>
          <w:highlight w:val="yellow"/>
        </w:rPr>
      </w:pPr>
    </w:p>
    <w:p w14:paraId="44611B8A" w14:textId="5C307DF2" w:rsidR="00C030FC" w:rsidRDefault="00C030FC" w:rsidP="007A29C1">
      <w:pPr>
        <w:numPr>
          <w:ilvl w:val="1"/>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Langmuir probes </w:t>
      </w:r>
    </w:p>
    <w:p w14:paraId="4B5C900B" w14:textId="77777777" w:rsidR="007A29C1" w:rsidRPr="009C73E5" w:rsidRDefault="007A29C1" w:rsidP="007A29C1">
      <w:pPr>
        <w:contextualSpacing/>
        <w:rPr>
          <w:rFonts w:asciiTheme="minorHAnsi" w:hAnsiTheme="minorHAnsi" w:cstheme="minorHAnsi"/>
          <w:color w:val="auto"/>
          <w:highlight w:val="yellow"/>
        </w:rPr>
      </w:pPr>
    </w:p>
    <w:p w14:paraId="14758112" w14:textId="2CEF9521" w:rsidR="007A76A4" w:rsidRDefault="00C030FC"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Clean the probe tip (this step is critical</w:t>
      </w:r>
      <w:r w:rsidR="00B90435" w:rsidRPr="00B90435">
        <w:rPr>
          <w:rFonts w:asciiTheme="minorHAnsi" w:hAnsiTheme="minorHAnsi" w:cstheme="minorHAnsi"/>
          <w:color w:val="auto"/>
          <w:highlight w:val="yellow"/>
        </w:rPr>
        <w:t>,</w:t>
      </w:r>
      <w:r w:rsidRPr="009C73E5">
        <w:rPr>
          <w:rFonts w:asciiTheme="minorHAnsi" w:hAnsiTheme="minorHAnsi" w:cstheme="minorHAnsi"/>
          <w:color w:val="auto"/>
          <w:highlight w:val="yellow"/>
        </w:rPr>
        <w:t xml:space="preserve"> as a clean probe exhibits a sharper ‘knee’ than a</w:t>
      </w:r>
      <w:r w:rsidR="000A1AB4" w:rsidRPr="009C73E5">
        <w:rPr>
          <w:rFonts w:asciiTheme="minorHAnsi" w:hAnsiTheme="minorHAnsi" w:cstheme="minorHAnsi"/>
          <w:color w:val="auto"/>
          <w:highlight w:val="yellow"/>
        </w:rPr>
        <w:t xml:space="preserve"> </w:t>
      </w:r>
      <w:r w:rsidRPr="009C73E5">
        <w:rPr>
          <w:rFonts w:asciiTheme="minorHAnsi" w:hAnsiTheme="minorHAnsi" w:cstheme="minorHAnsi"/>
          <w:color w:val="auto"/>
          <w:highlight w:val="yellow"/>
        </w:rPr>
        <w:t>dirty probe) by biasing the probe positively so as to collect a large electron current</w:t>
      </w:r>
      <w:r w:rsidR="007A29C1">
        <w:rPr>
          <w:rFonts w:asciiTheme="minorHAnsi" w:hAnsiTheme="minorHAnsi" w:cstheme="minorHAnsi"/>
          <w:color w:val="auto"/>
          <w:highlight w:val="yellow"/>
        </w:rPr>
        <w:t>.</w:t>
      </w:r>
    </w:p>
    <w:p w14:paraId="1EE62B1F" w14:textId="77777777" w:rsidR="007A29C1" w:rsidRPr="009C73E5" w:rsidRDefault="007A29C1" w:rsidP="007A29C1">
      <w:pPr>
        <w:ind w:left="540"/>
        <w:contextualSpacing/>
        <w:rPr>
          <w:rFonts w:asciiTheme="minorHAnsi" w:hAnsiTheme="minorHAnsi" w:cstheme="minorHAnsi"/>
          <w:color w:val="auto"/>
          <w:highlight w:val="yellow"/>
        </w:rPr>
      </w:pPr>
    </w:p>
    <w:p w14:paraId="0BB2B009" w14:textId="1E83E334" w:rsidR="007A76A4" w:rsidRDefault="00C030FC" w:rsidP="007A29C1">
      <w:pPr>
        <w:numPr>
          <w:ilvl w:val="3"/>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Draw a current through the probe with a variable power supply and 50 Ohms to the machine ground to heat the tip so as to evaporate the layer of</w:t>
      </w:r>
      <w:r w:rsidR="007A76A4" w:rsidRPr="009C73E5">
        <w:rPr>
          <w:rFonts w:asciiTheme="minorHAnsi" w:hAnsiTheme="minorHAnsi" w:cstheme="minorHAnsi"/>
          <w:color w:val="auto"/>
          <w:highlight w:val="yellow"/>
        </w:rPr>
        <w:t xml:space="preserve"> </w:t>
      </w:r>
      <w:r w:rsidRPr="009C73E5">
        <w:rPr>
          <w:rFonts w:asciiTheme="minorHAnsi" w:hAnsiTheme="minorHAnsi" w:cstheme="minorHAnsi"/>
          <w:color w:val="auto"/>
          <w:highlight w:val="yellow"/>
        </w:rPr>
        <w:t>impurities that immediately attaches to the probe surface in the plasma and increase</w:t>
      </w:r>
      <w:r w:rsidR="007A76A4" w:rsidRPr="009C73E5">
        <w:rPr>
          <w:rFonts w:asciiTheme="minorHAnsi" w:hAnsiTheme="minorHAnsi" w:cstheme="minorHAnsi"/>
          <w:color w:val="auto"/>
          <w:highlight w:val="yellow"/>
        </w:rPr>
        <w:t xml:space="preserve"> </w:t>
      </w:r>
      <w:r w:rsidRPr="009C73E5">
        <w:rPr>
          <w:rFonts w:asciiTheme="minorHAnsi" w:hAnsiTheme="minorHAnsi" w:cstheme="minorHAnsi"/>
          <w:color w:val="auto"/>
          <w:highlight w:val="yellow"/>
        </w:rPr>
        <w:t xml:space="preserve">the surface resistivity of the probe. </w:t>
      </w:r>
    </w:p>
    <w:p w14:paraId="44AFFA50" w14:textId="77777777" w:rsidR="007A29C1" w:rsidRPr="009C73E5" w:rsidRDefault="007A29C1" w:rsidP="007A29C1">
      <w:pPr>
        <w:ind w:left="540"/>
        <w:contextualSpacing/>
        <w:rPr>
          <w:rFonts w:asciiTheme="minorHAnsi" w:hAnsiTheme="minorHAnsi" w:cstheme="minorHAnsi"/>
          <w:color w:val="auto"/>
          <w:highlight w:val="yellow"/>
        </w:rPr>
      </w:pPr>
    </w:p>
    <w:p w14:paraId="2D01F43D" w14:textId="65309D3C" w:rsidR="007A76A4" w:rsidRDefault="00C030FC" w:rsidP="007A29C1">
      <w:pPr>
        <w:numPr>
          <w:ilvl w:val="3"/>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Slowly increase the bias positively to surpass the plasma potential</w:t>
      </w:r>
      <w:r w:rsidR="00B90435" w:rsidRPr="00B90435">
        <w:rPr>
          <w:rFonts w:asciiTheme="minorHAnsi" w:hAnsiTheme="minorHAnsi" w:cstheme="minorHAnsi"/>
          <w:color w:val="auto"/>
          <w:highlight w:val="yellow"/>
        </w:rPr>
        <w:t>,</w:t>
      </w:r>
      <w:r w:rsidRPr="009C73E5">
        <w:rPr>
          <w:rFonts w:asciiTheme="minorHAnsi" w:hAnsiTheme="minorHAnsi" w:cstheme="minorHAnsi"/>
          <w:color w:val="auto"/>
          <w:highlight w:val="yellow"/>
        </w:rPr>
        <w:t xml:space="preserve"> permitting the probe to begin to draw the electron saturation current. </w:t>
      </w:r>
    </w:p>
    <w:p w14:paraId="7B156381" w14:textId="77777777" w:rsidR="007A29C1" w:rsidRPr="009C73E5" w:rsidRDefault="007A29C1" w:rsidP="007A29C1">
      <w:pPr>
        <w:contextualSpacing/>
        <w:rPr>
          <w:rFonts w:asciiTheme="minorHAnsi" w:hAnsiTheme="minorHAnsi" w:cstheme="minorHAnsi"/>
          <w:color w:val="auto"/>
          <w:highlight w:val="yellow"/>
        </w:rPr>
      </w:pPr>
    </w:p>
    <w:p w14:paraId="2FAC812E" w14:textId="2BFB48E7" w:rsidR="007A76A4" w:rsidRDefault="00C030FC" w:rsidP="007A29C1">
      <w:pPr>
        <w:numPr>
          <w:ilvl w:val="3"/>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Continue to raise the potential; once one sees the probe tip glowing cherry red</w:t>
      </w:r>
      <w:r w:rsidR="00B90435" w:rsidRPr="00B90435">
        <w:rPr>
          <w:rFonts w:asciiTheme="minorHAnsi" w:hAnsiTheme="minorHAnsi" w:cstheme="minorHAnsi"/>
          <w:color w:val="auto"/>
          <w:highlight w:val="yellow"/>
        </w:rPr>
        <w:t>,</w:t>
      </w:r>
      <w:r w:rsidRPr="009C73E5">
        <w:rPr>
          <w:rFonts w:asciiTheme="minorHAnsi" w:hAnsiTheme="minorHAnsi" w:cstheme="minorHAnsi"/>
          <w:color w:val="auto"/>
          <w:highlight w:val="yellow"/>
        </w:rPr>
        <w:t xml:space="preserve"> the probe is clean. It is necessary to have a view of the probe tip in the plasma through a vacuum viewport.</w:t>
      </w:r>
      <w:r w:rsidR="007A76A4" w:rsidRPr="009C73E5">
        <w:rPr>
          <w:rFonts w:asciiTheme="minorHAnsi" w:hAnsiTheme="minorHAnsi" w:cstheme="minorHAnsi"/>
          <w:color w:val="auto"/>
          <w:highlight w:val="yellow"/>
        </w:rPr>
        <w:t xml:space="preserve"> </w:t>
      </w:r>
    </w:p>
    <w:p w14:paraId="78FEEAF0" w14:textId="77777777" w:rsidR="007A29C1" w:rsidRPr="009C73E5" w:rsidRDefault="007A29C1" w:rsidP="007A29C1">
      <w:pPr>
        <w:contextualSpacing/>
        <w:rPr>
          <w:rFonts w:asciiTheme="minorHAnsi" w:hAnsiTheme="minorHAnsi" w:cstheme="minorHAnsi"/>
          <w:color w:val="auto"/>
          <w:highlight w:val="yellow"/>
        </w:rPr>
      </w:pPr>
    </w:p>
    <w:p w14:paraId="5CD355FE" w14:textId="3C067821" w:rsidR="007A76A4" w:rsidRDefault="00A8270B" w:rsidP="007A29C1">
      <w:pPr>
        <w:numPr>
          <w:ilvl w:val="3"/>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Be careful and vigilant while varying the bias on the probe. </w:t>
      </w:r>
      <w:r w:rsidR="00C030FC" w:rsidRPr="009C73E5">
        <w:rPr>
          <w:rFonts w:asciiTheme="minorHAnsi" w:hAnsiTheme="minorHAnsi" w:cstheme="minorHAnsi"/>
          <w:color w:val="auto"/>
          <w:highlight w:val="yellow"/>
        </w:rPr>
        <w:t>If the probe is allowed to get too hot</w:t>
      </w:r>
      <w:r w:rsidR="00B90435" w:rsidRPr="00B90435">
        <w:rPr>
          <w:rFonts w:asciiTheme="minorHAnsi" w:hAnsiTheme="minorHAnsi" w:cstheme="minorHAnsi"/>
          <w:color w:val="auto"/>
          <w:highlight w:val="yellow"/>
        </w:rPr>
        <w:t>,</w:t>
      </w:r>
      <w:r w:rsidR="00C030FC" w:rsidRPr="009C73E5">
        <w:rPr>
          <w:rFonts w:asciiTheme="minorHAnsi" w:hAnsiTheme="minorHAnsi" w:cstheme="minorHAnsi"/>
          <w:color w:val="auto"/>
          <w:highlight w:val="yellow"/>
        </w:rPr>
        <w:t xml:space="preserve"> the probe tip itself could become warped</w:t>
      </w:r>
      <w:r w:rsidR="00B90435" w:rsidRPr="00B90435">
        <w:rPr>
          <w:rFonts w:asciiTheme="minorHAnsi" w:hAnsiTheme="minorHAnsi" w:cstheme="minorHAnsi"/>
          <w:color w:val="auto"/>
          <w:highlight w:val="yellow"/>
        </w:rPr>
        <w:t>,</w:t>
      </w:r>
      <w:r w:rsidR="00C030FC" w:rsidRPr="009C73E5">
        <w:rPr>
          <w:rFonts w:asciiTheme="minorHAnsi" w:hAnsiTheme="minorHAnsi" w:cstheme="minorHAnsi"/>
          <w:color w:val="auto"/>
          <w:highlight w:val="yellow"/>
        </w:rPr>
        <w:t xml:space="preserve"> and worse things can happen</w:t>
      </w:r>
      <w:r w:rsidR="00B90435" w:rsidRPr="00B90435">
        <w:rPr>
          <w:rFonts w:asciiTheme="minorHAnsi" w:hAnsiTheme="minorHAnsi" w:cstheme="minorHAnsi"/>
          <w:color w:val="auto"/>
          <w:highlight w:val="yellow"/>
        </w:rPr>
        <w:t>,</w:t>
      </w:r>
      <w:r w:rsidR="00C030FC" w:rsidRPr="009C73E5">
        <w:rPr>
          <w:rFonts w:asciiTheme="minorHAnsi" w:hAnsiTheme="minorHAnsi" w:cstheme="minorHAnsi"/>
          <w:color w:val="auto"/>
          <w:highlight w:val="yellow"/>
        </w:rPr>
        <w:t xml:space="preserve"> such as the tip could have holes in it</w:t>
      </w:r>
      <w:r w:rsidR="00B90435" w:rsidRPr="00B90435">
        <w:rPr>
          <w:rFonts w:asciiTheme="minorHAnsi" w:hAnsiTheme="minorHAnsi" w:cstheme="minorHAnsi"/>
          <w:color w:val="auto"/>
          <w:highlight w:val="yellow"/>
        </w:rPr>
        <w:t>,</w:t>
      </w:r>
      <w:r w:rsidR="00C030FC" w:rsidRPr="009C73E5">
        <w:rPr>
          <w:rFonts w:asciiTheme="minorHAnsi" w:hAnsiTheme="minorHAnsi" w:cstheme="minorHAnsi"/>
          <w:color w:val="auto"/>
          <w:highlight w:val="yellow"/>
        </w:rPr>
        <w:t xml:space="preserve"> it could</w:t>
      </w:r>
      <w:r w:rsidR="009C73E5">
        <w:rPr>
          <w:rFonts w:asciiTheme="minorHAnsi" w:hAnsiTheme="minorHAnsi" w:cstheme="minorHAnsi"/>
          <w:color w:val="auto"/>
          <w:highlight w:val="yellow"/>
        </w:rPr>
        <w:t xml:space="preserve"> </w:t>
      </w:r>
      <w:r w:rsidR="00C030FC" w:rsidRPr="009C73E5">
        <w:rPr>
          <w:rFonts w:asciiTheme="minorHAnsi" w:hAnsiTheme="minorHAnsi" w:cstheme="minorHAnsi"/>
          <w:color w:val="auto"/>
          <w:highlight w:val="yellow"/>
        </w:rPr>
        <w:t>evaporate</w:t>
      </w:r>
      <w:r w:rsidR="00B90435" w:rsidRPr="00B90435">
        <w:rPr>
          <w:rFonts w:asciiTheme="minorHAnsi" w:hAnsiTheme="minorHAnsi" w:cstheme="minorHAnsi"/>
          <w:color w:val="auto"/>
          <w:highlight w:val="yellow"/>
        </w:rPr>
        <w:t>,</w:t>
      </w:r>
      <w:r w:rsidR="00C030FC" w:rsidRPr="009C73E5">
        <w:rPr>
          <w:rFonts w:asciiTheme="minorHAnsi" w:hAnsiTheme="minorHAnsi" w:cstheme="minorHAnsi"/>
          <w:color w:val="auto"/>
          <w:highlight w:val="yellow"/>
        </w:rPr>
        <w:t xml:space="preserve"> it could fall off; wires could</w:t>
      </w:r>
      <w:r w:rsidR="009C73E5">
        <w:rPr>
          <w:rFonts w:asciiTheme="minorHAnsi" w:hAnsiTheme="minorHAnsi" w:cstheme="minorHAnsi"/>
          <w:color w:val="auto"/>
          <w:highlight w:val="yellow"/>
        </w:rPr>
        <w:t xml:space="preserve"> </w:t>
      </w:r>
      <w:r w:rsidR="00C030FC" w:rsidRPr="009C73E5">
        <w:rPr>
          <w:rFonts w:asciiTheme="minorHAnsi" w:hAnsiTheme="minorHAnsi" w:cstheme="minorHAnsi"/>
          <w:color w:val="auto"/>
          <w:highlight w:val="yellow"/>
        </w:rPr>
        <w:t>melt and lose their insulation</w:t>
      </w:r>
      <w:r w:rsidR="00B90435" w:rsidRPr="00B90435">
        <w:rPr>
          <w:rFonts w:asciiTheme="minorHAnsi" w:hAnsiTheme="minorHAnsi" w:cstheme="minorHAnsi"/>
          <w:color w:val="auto"/>
          <w:highlight w:val="yellow"/>
        </w:rPr>
        <w:t>,</w:t>
      </w:r>
      <w:r w:rsidR="00C030FC" w:rsidRPr="009C73E5">
        <w:rPr>
          <w:rFonts w:asciiTheme="minorHAnsi" w:hAnsiTheme="minorHAnsi" w:cstheme="minorHAnsi"/>
          <w:color w:val="auto"/>
          <w:highlight w:val="yellow"/>
        </w:rPr>
        <w:t xml:space="preserve"> and so forth.</w:t>
      </w:r>
      <w:r w:rsidR="007A76A4" w:rsidRPr="009C73E5">
        <w:rPr>
          <w:rFonts w:asciiTheme="minorHAnsi" w:hAnsiTheme="minorHAnsi" w:cstheme="minorHAnsi"/>
          <w:color w:val="auto"/>
          <w:highlight w:val="yellow"/>
        </w:rPr>
        <w:t xml:space="preserve"> </w:t>
      </w:r>
    </w:p>
    <w:p w14:paraId="3D9C071F" w14:textId="77777777" w:rsidR="007A29C1" w:rsidRPr="009C73E5" w:rsidRDefault="007A29C1" w:rsidP="007A29C1">
      <w:pPr>
        <w:contextualSpacing/>
        <w:rPr>
          <w:rFonts w:asciiTheme="minorHAnsi" w:hAnsiTheme="minorHAnsi" w:cstheme="minorHAnsi"/>
          <w:color w:val="auto"/>
          <w:highlight w:val="yellow"/>
        </w:rPr>
      </w:pPr>
    </w:p>
    <w:p w14:paraId="666A1653" w14:textId="0116145C" w:rsidR="007A76A4" w:rsidRDefault="007A76A4" w:rsidP="007A29C1">
      <w:pPr>
        <w:numPr>
          <w:ilvl w:val="3"/>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Attach the probe to the data acquisition and control circuit (this is the part that will vary from lab to lab)</w:t>
      </w:r>
      <w:r w:rsidR="00B90435" w:rsidRPr="00B90435">
        <w:rPr>
          <w:rFonts w:asciiTheme="minorHAnsi" w:hAnsiTheme="minorHAnsi" w:cstheme="minorHAnsi"/>
          <w:color w:val="auto"/>
          <w:highlight w:val="yellow"/>
        </w:rPr>
        <w:t>,</w:t>
      </w:r>
      <w:r w:rsidRPr="009C73E5">
        <w:rPr>
          <w:rFonts w:asciiTheme="minorHAnsi" w:hAnsiTheme="minorHAnsi" w:cstheme="minorHAnsi"/>
          <w:color w:val="auto"/>
          <w:highlight w:val="yellow"/>
        </w:rPr>
        <w:t xml:space="preserve"> and proceed to sweep the voltage applied to the probe while simultaneously measuring the current drawn by the probe. Save the I-V trace.</w:t>
      </w:r>
    </w:p>
    <w:p w14:paraId="71390106" w14:textId="77777777" w:rsidR="007A29C1" w:rsidRPr="009C73E5" w:rsidRDefault="007A29C1" w:rsidP="007A29C1">
      <w:pPr>
        <w:contextualSpacing/>
        <w:rPr>
          <w:rFonts w:asciiTheme="minorHAnsi" w:hAnsiTheme="minorHAnsi" w:cstheme="minorHAnsi"/>
          <w:color w:val="auto"/>
          <w:highlight w:val="yellow"/>
        </w:rPr>
      </w:pPr>
    </w:p>
    <w:p w14:paraId="1A84D843" w14:textId="75EE221D" w:rsidR="00553E60" w:rsidRDefault="00553E60"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Attach the probe to the data acquisition and control circuit (this is the part that will vary from lab to lab)</w:t>
      </w:r>
      <w:r w:rsidR="00B90435" w:rsidRPr="00B90435">
        <w:rPr>
          <w:rFonts w:asciiTheme="minorHAnsi" w:hAnsiTheme="minorHAnsi" w:cstheme="minorHAnsi"/>
          <w:color w:val="auto"/>
          <w:highlight w:val="yellow"/>
        </w:rPr>
        <w:t>,</w:t>
      </w:r>
      <w:r w:rsidRPr="009C73E5">
        <w:rPr>
          <w:rFonts w:asciiTheme="minorHAnsi" w:hAnsiTheme="minorHAnsi" w:cstheme="minorHAnsi"/>
          <w:color w:val="auto"/>
          <w:highlight w:val="yellow"/>
        </w:rPr>
        <w:t xml:space="preserve"> and proceed to sweep the voltage applied to the probe while simultaneously measuring the current drawn by the probe. Save the I-V trace.</w:t>
      </w:r>
    </w:p>
    <w:p w14:paraId="3A89E3B3" w14:textId="77777777" w:rsidR="007A29C1" w:rsidRPr="009C73E5" w:rsidRDefault="007A29C1" w:rsidP="007A29C1">
      <w:pPr>
        <w:ind w:left="540"/>
        <w:contextualSpacing/>
        <w:rPr>
          <w:rFonts w:asciiTheme="minorHAnsi" w:hAnsiTheme="minorHAnsi" w:cstheme="minorHAnsi"/>
          <w:color w:val="auto"/>
          <w:highlight w:val="yellow"/>
        </w:rPr>
      </w:pPr>
    </w:p>
    <w:p w14:paraId="649E16F8" w14:textId="6FD70E45" w:rsidR="00FD368D" w:rsidRDefault="00FD368D" w:rsidP="007A29C1">
      <w:pPr>
        <w:numPr>
          <w:ilvl w:val="1"/>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Emissive probes</w:t>
      </w:r>
    </w:p>
    <w:p w14:paraId="284B669A" w14:textId="77777777" w:rsidR="007A29C1" w:rsidRPr="009C73E5" w:rsidRDefault="007A29C1" w:rsidP="007A29C1">
      <w:pPr>
        <w:ind w:left="540"/>
        <w:contextualSpacing/>
        <w:rPr>
          <w:rFonts w:asciiTheme="minorHAnsi" w:hAnsiTheme="minorHAnsi" w:cstheme="minorHAnsi"/>
          <w:color w:val="auto"/>
          <w:highlight w:val="yellow"/>
        </w:rPr>
      </w:pPr>
    </w:p>
    <w:p w14:paraId="3B0A97E8" w14:textId="20DE69FC" w:rsidR="00FD368D" w:rsidRDefault="00CF4093" w:rsidP="007A29C1">
      <w:pPr>
        <w:numPr>
          <w:ilvl w:val="2"/>
          <w:numId w:val="1"/>
        </w:numPr>
        <w:ind w:left="540" w:firstLine="0"/>
        <w:contextualSpacing/>
        <w:rPr>
          <w:rFonts w:asciiTheme="minorHAnsi" w:hAnsiTheme="minorHAnsi" w:cstheme="minorHAnsi"/>
          <w:color w:val="auto"/>
          <w:highlight w:val="yellow"/>
        </w:rPr>
      </w:pPr>
      <w:r w:rsidRPr="009C73E5">
        <w:rPr>
          <w:rFonts w:asciiTheme="minorHAnsi" w:hAnsiTheme="minorHAnsi" w:cstheme="minorHAnsi"/>
          <w:color w:val="auto"/>
          <w:highlight w:val="yellow"/>
        </w:rPr>
        <w:t xml:space="preserve">Repeat step 3.2.2 with </w:t>
      </w:r>
      <w:r w:rsidR="004C356F" w:rsidRPr="009C73E5">
        <w:rPr>
          <w:rFonts w:asciiTheme="minorHAnsi" w:hAnsiTheme="minorHAnsi" w:cstheme="minorHAnsi"/>
          <w:color w:val="auto"/>
          <w:highlight w:val="yellow"/>
        </w:rPr>
        <w:t xml:space="preserve">the </w:t>
      </w:r>
      <w:r w:rsidRPr="009C73E5">
        <w:rPr>
          <w:rFonts w:asciiTheme="minorHAnsi" w:hAnsiTheme="minorHAnsi" w:cstheme="minorHAnsi"/>
          <w:color w:val="auto"/>
          <w:highlight w:val="yellow"/>
        </w:rPr>
        <w:t>emissive probe’s data acquisition and control circuit</w:t>
      </w:r>
      <w:r w:rsidR="007A29C1">
        <w:rPr>
          <w:rFonts w:asciiTheme="minorHAnsi" w:hAnsiTheme="minorHAnsi" w:cstheme="minorHAnsi"/>
          <w:color w:val="auto"/>
          <w:highlight w:val="yellow"/>
        </w:rPr>
        <w:t>.</w:t>
      </w:r>
    </w:p>
    <w:p w14:paraId="3322EEB8" w14:textId="504273D2" w:rsidR="007A29C1" w:rsidRPr="009C73E5" w:rsidRDefault="007A29C1" w:rsidP="007A29C1">
      <w:pPr>
        <w:ind w:left="540"/>
        <w:contextualSpacing/>
        <w:rPr>
          <w:rFonts w:asciiTheme="minorHAnsi" w:hAnsiTheme="minorHAnsi" w:cstheme="minorHAnsi"/>
          <w:color w:val="auto"/>
          <w:highlight w:val="yellow"/>
        </w:rPr>
      </w:pPr>
    </w:p>
    <w:p w14:paraId="647A2C8A" w14:textId="16B8D9F7" w:rsidR="00493FB1" w:rsidRPr="007A29C1" w:rsidRDefault="007A29C1" w:rsidP="007A29C1">
      <w:pPr>
        <w:numPr>
          <w:ilvl w:val="0"/>
          <w:numId w:val="1"/>
        </w:numPr>
        <w:ind w:left="540" w:firstLine="0"/>
        <w:contextualSpacing/>
        <w:rPr>
          <w:rFonts w:asciiTheme="minorHAnsi" w:hAnsiTheme="minorHAnsi" w:cstheme="minorHAnsi"/>
          <w:b/>
          <w:bCs/>
          <w:color w:val="auto"/>
        </w:rPr>
      </w:pPr>
      <w:bookmarkStart w:id="10" w:name="_Hlk48656913"/>
      <w:r w:rsidRPr="007A29C1">
        <w:rPr>
          <w:rFonts w:asciiTheme="minorHAnsi" w:hAnsiTheme="minorHAnsi" w:cstheme="minorHAnsi"/>
          <w:b/>
          <w:bCs/>
          <w:color w:val="auto"/>
        </w:rPr>
        <w:t xml:space="preserve"> </w:t>
      </w:r>
      <w:r w:rsidR="00493FB1" w:rsidRPr="007A29C1">
        <w:rPr>
          <w:rFonts w:asciiTheme="minorHAnsi" w:hAnsiTheme="minorHAnsi" w:cstheme="minorHAnsi"/>
          <w:b/>
          <w:bCs/>
          <w:color w:val="auto"/>
        </w:rPr>
        <w:t>Data analysis</w:t>
      </w:r>
    </w:p>
    <w:p w14:paraId="6E4E8F1B" w14:textId="77777777" w:rsidR="007A29C1" w:rsidRPr="007A29C1" w:rsidRDefault="007A29C1" w:rsidP="007A29C1">
      <w:pPr>
        <w:ind w:left="540"/>
        <w:contextualSpacing/>
        <w:rPr>
          <w:rFonts w:asciiTheme="minorHAnsi" w:hAnsiTheme="minorHAnsi" w:cstheme="minorHAnsi"/>
          <w:color w:val="auto"/>
        </w:rPr>
      </w:pPr>
    </w:p>
    <w:p w14:paraId="3E0B9B5A" w14:textId="4506B788" w:rsidR="00493FB1" w:rsidRPr="007A29C1" w:rsidRDefault="00493FB1" w:rsidP="007A29C1">
      <w:pPr>
        <w:numPr>
          <w:ilvl w:val="1"/>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Langmuir Probes</w:t>
      </w:r>
      <w:r w:rsidR="00124074" w:rsidRPr="007A29C1">
        <w:rPr>
          <w:rFonts w:asciiTheme="minorHAnsi" w:hAnsiTheme="minorHAnsi" w:cstheme="minorHAnsi"/>
          <w:color w:val="auto"/>
        </w:rPr>
        <w:t xml:space="preserve"> (See </w:t>
      </w:r>
      <w:r w:rsidR="007A29C1" w:rsidRPr="007A29C1">
        <w:rPr>
          <w:rFonts w:asciiTheme="minorHAnsi" w:hAnsiTheme="minorHAnsi" w:cstheme="minorHAnsi"/>
          <w:b/>
          <w:bCs/>
          <w:color w:val="auto"/>
        </w:rPr>
        <w:t xml:space="preserve">Figure </w:t>
      </w:r>
      <w:r w:rsidR="00711FB0" w:rsidRPr="007A29C1">
        <w:rPr>
          <w:rFonts w:asciiTheme="minorHAnsi" w:hAnsiTheme="minorHAnsi" w:cstheme="minorHAnsi"/>
          <w:b/>
          <w:bCs/>
          <w:color w:val="auto"/>
        </w:rPr>
        <w:t>12</w:t>
      </w:r>
      <w:r w:rsidR="00B90435" w:rsidRPr="00B90435">
        <w:rPr>
          <w:rFonts w:asciiTheme="minorHAnsi" w:hAnsiTheme="minorHAnsi" w:cstheme="minorHAnsi"/>
          <w:color w:val="auto"/>
        </w:rPr>
        <w:t>,</w:t>
      </w:r>
      <w:r w:rsidR="00711FB0" w:rsidRPr="007A29C1">
        <w:rPr>
          <w:rFonts w:asciiTheme="minorHAnsi" w:hAnsiTheme="minorHAnsi" w:cstheme="minorHAnsi"/>
          <w:b/>
          <w:bCs/>
          <w:color w:val="auto"/>
        </w:rPr>
        <w:t xml:space="preserve"> </w:t>
      </w:r>
      <w:r w:rsidR="007A29C1" w:rsidRPr="007A29C1">
        <w:rPr>
          <w:rFonts w:asciiTheme="minorHAnsi" w:hAnsiTheme="minorHAnsi" w:cstheme="minorHAnsi"/>
          <w:b/>
          <w:bCs/>
          <w:color w:val="auto"/>
        </w:rPr>
        <w:t xml:space="preserve">Figure </w:t>
      </w:r>
      <w:r w:rsidR="00711FB0" w:rsidRPr="007A29C1">
        <w:rPr>
          <w:rFonts w:asciiTheme="minorHAnsi" w:hAnsiTheme="minorHAnsi" w:cstheme="minorHAnsi"/>
          <w:b/>
          <w:bCs/>
          <w:color w:val="auto"/>
        </w:rPr>
        <w:t>13</w:t>
      </w:r>
      <w:r w:rsidR="00711FB0" w:rsidRPr="007A29C1">
        <w:rPr>
          <w:rFonts w:asciiTheme="minorHAnsi" w:hAnsiTheme="minorHAnsi" w:cstheme="minorHAnsi"/>
          <w:color w:val="auto"/>
        </w:rPr>
        <w:t xml:space="preserve"> for more details</w:t>
      </w:r>
      <w:r w:rsidR="00124074" w:rsidRPr="007A29C1">
        <w:rPr>
          <w:rFonts w:asciiTheme="minorHAnsi" w:hAnsiTheme="minorHAnsi" w:cstheme="minorHAnsi"/>
          <w:color w:val="auto"/>
        </w:rPr>
        <w:t>)</w:t>
      </w:r>
      <w:r w:rsidR="007A29C1" w:rsidRPr="007A29C1">
        <w:rPr>
          <w:rFonts w:asciiTheme="minorHAnsi" w:hAnsiTheme="minorHAnsi" w:cstheme="minorHAnsi"/>
          <w:color w:val="auto"/>
        </w:rPr>
        <w:t>.</w:t>
      </w:r>
    </w:p>
    <w:p w14:paraId="1DF568EB" w14:textId="77777777" w:rsidR="007A29C1" w:rsidRPr="007A29C1" w:rsidRDefault="007A29C1" w:rsidP="007A29C1">
      <w:pPr>
        <w:ind w:left="540"/>
        <w:contextualSpacing/>
        <w:rPr>
          <w:rFonts w:asciiTheme="minorHAnsi" w:hAnsiTheme="minorHAnsi" w:cstheme="minorHAnsi"/>
          <w:color w:val="auto"/>
        </w:rPr>
      </w:pPr>
    </w:p>
    <w:p w14:paraId="5B753E0A" w14:textId="7CA8C6F9" w:rsidR="00183C5D" w:rsidRPr="007A29C1" w:rsidRDefault="00183C5D"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Subtract the l</w:t>
      </w:r>
      <w:r w:rsidR="00493FB1" w:rsidRPr="007A29C1">
        <w:rPr>
          <w:rFonts w:asciiTheme="minorHAnsi" w:hAnsiTheme="minorHAnsi" w:cstheme="minorHAnsi"/>
          <w:color w:val="auto"/>
        </w:rPr>
        <w:t>oad line</w:t>
      </w:r>
      <w:r w:rsidRPr="007A29C1">
        <w:rPr>
          <w:rFonts w:asciiTheme="minorHAnsi" w:hAnsiTheme="minorHAnsi" w:cstheme="minorHAnsi"/>
          <w:color w:val="auto"/>
        </w:rPr>
        <w:t xml:space="preserve"> from the total I-V characteristic</w:t>
      </w:r>
      <w:r w:rsidR="007A29C1" w:rsidRPr="007A29C1">
        <w:rPr>
          <w:rFonts w:asciiTheme="minorHAnsi" w:hAnsiTheme="minorHAnsi" w:cstheme="minorHAnsi"/>
          <w:color w:val="auto"/>
        </w:rPr>
        <w:t>.</w:t>
      </w:r>
    </w:p>
    <w:p w14:paraId="71E63571" w14:textId="77777777" w:rsidR="007A29C1" w:rsidRPr="007A29C1" w:rsidRDefault="007A29C1" w:rsidP="007A29C1">
      <w:pPr>
        <w:ind w:left="540"/>
        <w:contextualSpacing/>
        <w:rPr>
          <w:rFonts w:asciiTheme="minorHAnsi" w:hAnsiTheme="minorHAnsi" w:cstheme="minorHAnsi"/>
          <w:color w:val="auto"/>
        </w:rPr>
      </w:pPr>
    </w:p>
    <w:p w14:paraId="5E5390C7" w14:textId="7F51DE37" w:rsidR="00493FB1" w:rsidRPr="007A29C1" w:rsidRDefault="00183C5D"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Fit the</w:t>
      </w:r>
      <w:r w:rsidR="00493FB1" w:rsidRPr="007A29C1">
        <w:rPr>
          <w:rFonts w:asciiTheme="minorHAnsi" w:hAnsiTheme="minorHAnsi" w:cstheme="minorHAnsi"/>
          <w:color w:val="auto"/>
        </w:rPr>
        <w:t xml:space="preserve"> ion saturation current </w:t>
      </w:r>
      <w:r w:rsidRPr="007A29C1">
        <w:rPr>
          <w:rFonts w:asciiTheme="minorHAnsi" w:hAnsiTheme="minorHAnsi" w:cstheme="minorHAnsi"/>
          <w:color w:val="auto"/>
        </w:rPr>
        <w:t>and</w:t>
      </w:r>
      <w:r w:rsidR="00493FB1" w:rsidRPr="007A29C1">
        <w:rPr>
          <w:rFonts w:asciiTheme="minorHAnsi" w:hAnsiTheme="minorHAnsi" w:cstheme="minorHAnsi"/>
          <w:color w:val="auto"/>
        </w:rPr>
        <w:t xml:space="preserve"> subtract from the</w:t>
      </w:r>
      <w:r w:rsidRPr="007A29C1">
        <w:rPr>
          <w:rFonts w:asciiTheme="minorHAnsi" w:hAnsiTheme="minorHAnsi" w:cstheme="minorHAnsi"/>
          <w:color w:val="auto"/>
        </w:rPr>
        <w:t xml:space="preserve"> remaining</w:t>
      </w:r>
      <w:r w:rsidR="00493FB1" w:rsidRPr="007A29C1">
        <w:rPr>
          <w:rFonts w:asciiTheme="minorHAnsi" w:hAnsiTheme="minorHAnsi" w:cstheme="minorHAnsi"/>
          <w:color w:val="auto"/>
        </w:rPr>
        <w:t xml:space="preserve"> I-V characteristics</w:t>
      </w:r>
      <w:r w:rsidR="007A29C1" w:rsidRPr="007A29C1">
        <w:rPr>
          <w:rFonts w:asciiTheme="minorHAnsi" w:hAnsiTheme="minorHAnsi" w:cstheme="minorHAnsi"/>
          <w:color w:val="auto"/>
        </w:rPr>
        <w:t>.</w:t>
      </w:r>
    </w:p>
    <w:p w14:paraId="02C6F186" w14:textId="77777777" w:rsidR="007A29C1" w:rsidRPr="007A29C1" w:rsidRDefault="007A29C1" w:rsidP="007A29C1">
      <w:pPr>
        <w:contextualSpacing/>
        <w:rPr>
          <w:rFonts w:asciiTheme="minorHAnsi" w:hAnsiTheme="minorHAnsi" w:cstheme="minorHAnsi"/>
          <w:color w:val="auto"/>
        </w:rPr>
      </w:pPr>
    </w:p>
    <w:p w14:paraId="16A53B8C" w14:textId="19DA2D5F" w:rsidR="00183C5D" w:rsidRPr="007A29C1" w:rsidRDefault="00493FB1"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 xml:space="preserve">Take the natural log of current and plot it against the probe voltage. </w:t>
      </w:r>
    </w:p>
    <w:p w14:paraId="620B6336" w14:textId="77777777" w:rsidR="007A29C1" w:rsidRPr="007A29C1" w:rsidRDefault="007A29C1" w:rsidP="007A29C1">
      <w:pPr>
        <w:contextualSpacing/>
        <w:rPr>
          <w:rFonts w:asciiTheme="minorHAnsi" w:hAnsiTheme="minorHAnsi" w:cstheme="minorHAnsi"/>
          <w:color w:val="auto"/>
        </w:rPr>
      </w:pPr>
    </w:p>
    <w:p w14:paraId="46E60E44" w14:textId="35A2AA48" w:rsidR="00493FB1" w:rsidRPr="007A29C1" w:rsidRDefault="00493FB1"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 xml:space="preserve">Take linear fits of transitional region and saturation current separately. </w:t>
      </w:r>
    </w:p>
    <w:p w14:paraId="3C6B5609" w14:textId="77777777" w:rsidR="007A29C1" w:rsidRPr="007A29C1" w:rsidRDefault="007A29C1" w:rsidP="007A29C1">
      <w:pPr>
        <w:contextualSpacing/>
        <w:rPr>
          <w:rFonts w:asciiTheme="minorHAnsi" w:hAnsiTheme="minorHAnsi" w:cstheme="minorHAnsi"/>
          <w:color w:val="auto"/>
        </w:rPr>
      </w:pPr>
    </w:p>
    <w:p w14:paraId="02BE16BB" w14:textId="2B43139E" w:rsidR="00493FB1" w:rsidRPr="007A29C1" w:rsidRDefault="00493FB1"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 xml:space="preserve">Take the inverse of the slope of the transitional region and obtain the electron temperature value. </w:t>
      </w:r>
    </w:p>
    <w:p w14:paraId="47544DDE" w14:textId="77777777" w:rsidR="007A29C1" w:rsidRPr="007A29C1" w:rsidRDefault="007A29C1" w:rsidP="007A29C1">
      <w:pPr>
        <w:contextualSpacing/>
        <w:rPr>
          <w:rFonts w:asciiTheme="minorHAnsi" w:hAnsiTheme="minorHAnsi" w:cstheme="minorHAnsi"/>
          <w:color w:val="auto"/>
        </w:rPr>
      </w:pPr>
    </w:p>
    <w:p w14:paraId="6BCF8955" w14:textId="298819A7" w:rsidR="00493FB1" w:rsidRPr="007A29C1" w:rsidRDefault="00493FB1"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Obtain the plasma density by plugging the current at the crossing</w:t>
      </w:r>
      <w:r w:rsidR="00183C5D" w:rsidRPr="007A29C1">
        <w:rPr>
          <w:rFonts w:asciiTheme="minorHAnsi" w:hAnsiTheme="minorHAnsi" w:cstheme="minorHAnsi"/>
          <w:color w:val="auto"/>
        </w:rPr>
        <w:t xml:space="preserve"> where the two fitted lines cross each other </w:t>
      </w:r>
      <w:r w:rsidRPr="007A29C1">
        <w:rPr>
          <w:rFonts w:asciiTheme="minorHAnsi" w:hAnsiTheme="minorHAnsi" w:cstheme="minorHAnsi"/>
          <w:color w:val="auto"/>
        </w:rPr>
        <w:t>into Eq.3</w:t>
      </w:r>
      <w:r w:rsidR="007A29C1" w:rsidRPr="007A29C1">
        <w:rPr>
          <w:rFonts w:asciiTheme="minorHAnsi" w:hAnsiTheme="minorHAnsi" w:cstheme="minorHAnsi"/>
          <w:color w:val="auto"/>
        </w:rPr>
        <w:t>.</w:t>
      </w:r>
    </w:p>
    <w:p w14:paraId="18356FD7" w14:textId="77777777" w:rsidR="007A29C1" w:rsidRPr="007A29C1" w:rsidRDefault="007A29C1" w:rsidP="007A29C1">
      <w:pPr>
        <w:contextualSpacing/>
        <w:rPr>
          <w:rFonts w:asciiTheme="minorHAnsi" w:hAnsiTheme="minorHAnsi" w:cstheme="minorHAnsi"/>
          <w:color w:val="auto"/>
        </w:rPr>
      </w:pPr>
    </w:p>
    <w:p w14:paraId="13D482C2" w14:textId="6E09B0A4" w:rsidR="00493FB1" w:rsidRPr="007A29C1" w:rsidRDefault="00493FB1"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Apply the inflection point technique to the Langmuir probe trace and determine the plasma potential</w:t>
      </w:r>
      <w:r w:rsidR="007A29C1" w:rsidRPr="007A29C1">
        <w:rPr>
          <w:rFonts w:asciiTheme="minorHAnsi" w:hAnsiTheme="minorHAnsi" w:cstheme="minorHAnsi"/>
          <w:color w:val="auto"/>
        </w:rPr>
        <w:t>.</w:t>
      </w:r>
    </w:p>
    <w:p w14:paraId="04CA7240" w14:textId="77777777" w:rsidR="007A29C1" w:rsidRPr="007A29C1" w:rsidRDefault="007A29C1" w:rsidP="007A29C1">
      <w:pPr>
        <w:contextualSpacing/>
        <w:rPr>
          <w:rFonts w:asciiTheme="minorHAnsi" w:hAnsiTheme="minorHAnsi" w:cstheme="minorHAnsi"/>
          <w:color w:val="auto"/>
        </w:rPr>
      </w:pPr>
    </w:p>
    <w:bookmarkEnd w:id="10"/>
    <w:p w14:paraId="744BC2DC" w14:textId="5791CF0E" w:rsidR="00493FB1" w:rsidRPr="007A29C1" w:rsidRDefault="00493FB1" w:rsidP="007A29C1">
      <w:pPr>
        <w:numPr>
          <w:ilvl w:val="1"/>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Emissive Probe</w:t>
      </w:r>
      <w:r w:rsidR="00711FB0" w:rsidRPr="007A29C1">
        <w:rPr>
          <w:rFonts w:asciiTheme="minorHAnsi" w:hAnsiTheme="minorHAnsi" w:cstheme="minorHAnsi"/>
          <w:color w:val="auto"/>
        </w:rPr>
        <w:t xml:space="preserve"> (refer to </w:t>
      </w:r>
      <w:r w:rsidR="007A29C1" w:rsidRPr="007A29C1">
        <w:rPr>
          <w:rFonts w:asciiTheme="minorHAnsi" w:hAnsiTheme="minorHAnsi" w:cstheme="minorHAnsi"/>
          <w:b/>
          <w:bCs/>
          <w:color w:val="auto"/>
        </w:rPr>
        <w:t xml:space="preserve">Figure </w:t>
      </w:r>
      <w:r w:rsidR="00711FB0" w:rsidRPr="007A29C1">
        <w:rPr>
          <w:rFonts w:asciiTheme="minorHAnsi" w:hAnsiTheme="minorHAnsi" w:cstheme="minorHAnsi"/>
          <w:b/>
          <w:bCs/>
          <w:color w:val="auto"/>
        </w:rPr>
        <w:t>2</w:t>
      </w:r>
      <w:r w:rsidR="00711FB0" w:rsidRPr="007A29C1">
        <w:rPr>
          <w:rFonts w:asciiTheme="minorHAnsi" w:hAnsiTheme="minorHAnsi" w:cstheme="minorHAnsi"/>
          <w:color w:val="auto"/>
        </w:rPr>
        <w:t>)</w:t>
      </w:r>
      <w:r w:rsidR="007A29C1" w:rsidRPr="007A29C1">
        <w:rPr>
          <w:rFonts w:asciiTheme="minorHAnsi" w:hAnsiTheme="minorHAnsi" w:cstheme="minorHAnsi"/>
          <w:color w:val="auto"/>
        </w:rPr>
        <w:t>.</w:t>
      </w:r>
    </w:p>
    <w:p w14:paraId="0FC12F25" w14:textId="77777777" w:rsidR="007A29C1" w:rsidRPr="007A29C1" w:rsidRDefault="007A29C1" w:rsidP="007A29C1">
      <w:pPr>
        <w:ind w:left="540"/>
        <w:contextualSpacing/>
        <w:rPr>
          <w:rFonts w:asciiTheme="minorHAnsi" w:hAnsiTheme="minorHAnsi" w:cstheme="minorHAnsi"/>
          <w:color w:val="auto"/>
        </w:rPr>
      </w:pPr>
    </w:p>
    <w:p w14:paraId="149D2089" w14:textId="17312AB5" w:rsidR="003A1011" w:rsidRPr="007A29C1" w:rsidRDefault="00183C5D"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Repeat step 4.1.1</w:t>
      </w:r>
      <w:r w:rsidR="007A29C1" w:rsidRPr="007A29C1">
        <w:rPr>
          <w:rFonts w:asciiTheme="minorHAnsi" w:hAnsiTheme="minorHAnsi" w:cstheme="minorHAnsi"/>
          <w:color w:val="auto"/>
        </w:rPr>
        <w:t>-</w:t>
      </w:r>
      <w:r w:rsidRPr="007A29C1">
        <w:rPr>
          <w:rFonts w:asciiTheme="minorHAnsi" w:hAnsiTheme="minorHAnsi" w:cstheme="minorHAnsi"/>
          <w:color w:val="auto"/>
        </w:rPr>
        <w:t>4.1.2 for individual I-V characteristics</w:t>
      </w:r>
      <w:r w:rsidR="00B90435" w:rsidRPr="00B90435">
        <w:rPr>
          <w:rFonts w:asciiTheme="minorHAnsi" w:hAnsiTheme="minorHAnsi" w:cstheme="minorHAnsi"/>
          <w:color w:val="auto"/>
        </w:rPr>
        <w:t>,</w:t>
      </w:r>
      <w:r w:rsidRPr="007A29C1">
        <w:rPr>
          <w:rFonts w:asciiTheme="minorHAnsi" w:hAnsiTheme="minorHAnsi" w:cstheme="minorHAnsi"/>
          <w:color w:val="auto"/>
        </w:rPr>
        <w:t xml:space="preserve"> then smooth each trace</w:t>
      </w:r>
      <w:r w:rsidR="007A29C1" w:rsidRPr="007A29C1">
        <w:rPr>
          <w:rFonts w:asciiTheme="minorHAnsi" w:hAnsiTheme="minorHAnsi" w:cstheme="minorHAnsi"/>
          <w:color w:val="auto"/>
        </w:rPr>
        <w:t>.</w:t>
      </w:r>
    </w:p>
    <w:p w14:paraId="156A16CA" w14:textId="77777777" w:rsidR="007A29C1" w:rsidRPr="007A29C1" w:rsidRDefault="007A29C1" w:rsidP="007A29C1">
      <w:pPr>
        <w:ind w:left="540"/>
        <w:contextualSpacing/>
        <w:rPr>
          <w:rFonts w:asciiTheme="minorHAnsi" w:hAnsiTheme="minorHAnsi" w:cstheme="minorHAnsi"/>
          <w:color w:val="auto"/>
        </w:rPr>
      </w:pPr>
    </w:p>
    <w:p w14:paraId="27DF9472" w14:textId="7B180D96" w:rsidR="00183C5D" w:rsidRPr="007A29C1" w:rsidRDefault="00B432F5"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Differentiate each I-V trace and apply appropriate smoothing</w:t>
      </w:r>
      <w:r w:rsidR="000C43A1" w:rsidRPr="007A29C1">
        <w:rPr>
          <w:rFonts w:asciiTheme="minorHAnsi" w:hAnsiTheme="minorHAnsi" w:cstheme="minorHAnsi"/>
          <w:color w:val="auto"/>
        </w:rPr>
        <w:t>.</w:t>
      </w:r>
    </w:p>
    <w:p w14:paraId="64CE2C33" w14:textId="77777777" w:rsidR="007A29C1" w:rsidRPr="007A29C1" w:rsidRDefault="007A29C1" w:rsidP="007A29C1">
      <w:pPr>
        <w:contextualSpacing/>
        <w:rPr>
          <w:rFonts w:asciiTheme="minorHAnsi" w:hAnsiTheme="minorHAnsi" w:cstheme="minorHAnsi"/>
          <w:color w:val="auto"/>
        </w:rPr>
      </w:pPr>
    </w:p>
    <w:p w14:paraId="2A57C8C2" w14:textId="394DFCA8" w:rsidR="000C43A1" w:rsidRPr="007A29C1" w:rsidRDefault="000C43A1"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Locate the peak of each smoothed dI/dV (inflection point)</w:t>
      </w:r>
      <w:r w:rsidR="007A29C1" w:rsidRPr="007A29C1">
        <w:rPr>
          <w:rFonts w:asciiTheme="minorHAnsi" w:hAnsiTheme="minorHAnsi" w:cstheme="minorHAnsi"/>
          <w:color w:val="auto"/>
        </w:rPr>
        <w:t>.</w:t>
      </w:r>
    </w:p>
    <w:p w14:paraId="7FE27FAF" w14:textId="77777777" w:rsidR="007A29C1" w:rsidRPr="007A29C1" w:rsidRDefault="007A29C1" w:rsidP="007A29C1">
      <w:pPr>
        <w:contextualSpacing/>
        <w:rPr>
          <w:rFonts w:asciiTheme="minorHAnsi" w:hAnsiTheme="minorHAnsi" w:cstheme="minorHAnsi"/>
          <w:color w:val="auto"/>
        </w:rPr>
      </w:pPr>
    </w:p>
    <w:p w14:paraId="0B92DFAF" w14:textId="0CADFAFB" w:rsidR="000C43A1" w:rsidRPr="007A29C1" w:rsidRDefault="000C43A1"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Apply a linear fit to the inflection points</w:t>
      </w:r>
      <w:r w:rsidR="008E604F" w:rsidRPr="007A29C1">
        <w:rPr>
          <w:rFonts w:asciiTheme="minorHAnsi" w:hAnsiTheme="minorHAnsi" w:cstheme="minorHAnsi"/>
          <w:color w:val="auto"/>
        </w:rPr>
        <w:t xml:space="preserve">. </w:t>
      </w:r>
    </w:p>
    <w:p w14:paraId="09822AFB" w14:textId="77777777" w:rsidR="007A29C1" w:rsidRPr="007A29C1" w:rsidRDefault="007A29C1" w:rsidP="007A29C1">
      <w:pPr>
        <w:contextualSpacing/>
        <w:rPr>
          <w:rFonts w:asciiTheme="minorHAnsi" w:hAnsiTheme="minorHAnsi" w:cstheme="minorHAnsi"/>
          <w:color w:val="auto"/>
        </w:rPr>
      </w:pPr>
    </w:p>
    <w:p w14:paraId="41A618F5" w14:textId="79E4E630" w:rsidR="001D43DF" w:rsidRPr="007A29C1" w:rsidRDefault="000C43A1" w:rsidP="007A29C1">
      <w:pPr>
        <w:numPr>
          <w:ilvl w:val="2"/>
          <w:numId w:val="1"/>
        </w:numPr>
        <w:ind w:left="540" w:firstLine="0"/>
        <w:contextualSpacing/>
        <w:rPr>
          <w:rFonts w:asciiTheme="minorHAnsi" w:hAnsiTheme="minorHAnsi" w:cstheme="minorHAnsi"/>
          <w:color w:val="auto"/>
        </w:rPr>
      </w:pPr>
      <w:r w:rsidRPr="007A29C1">
        <w:rPr>
          <w:rFonts w:asciiTheme="minorHAnsi" w:hAnsiTheme="minorHAnsi" w:cstheme="minorHAnsi"/>
          <w:color w:val="auto"/>
        </w:rPr>
        <w:t xml:space="preserve">Obtain the plasma potential </w:t>
      </w:r>
      <w:r w:rsidR="00124074" w:rsidRPr="007A29C1">
        <w:rPr>
          <w:rFonts w:asciiTheme="minorHAnsi" w:hAnsiTheme="minorHAnsi" w:cstheme="minorHAnsi"/>
          <w:color w:val="auto"/>
        </w:rPr>
        <w:t>by locating</w:t>
      </w:r>
      <w:r w:rsidRPr="007A29C1">
        <w:rPr>
          <w:rFonts w:asciiTheme="minorHAnsi" w:hAnsiTheme="minorHAnsi" w:cstheme="minorHAnsi"/>
          <w:color w:val="auto"/>
        </w:rPr>
        <w:t xml:space="preserve"> the zero crossing of the fitted line</w:t>
      </w:r>
      <w:bookmarkEnd w:id="9"/>
      <w:r w:rsidR="007A29C1" w:rsidRPr="007A29C1">
        <w:rPr>
          <w:rFonts w:asciiTheme="minorHAnsi" w:hAnsiTheme="minorHAnsi" w:cstheme="minorHAnsi"/>
          <w:color w:val="auto"/>
        </w:rPr>
        <w:t>.</w:t>
      </w:r>
    </w:p>
    <w:p w14:paraId="474CBC90" w14:textId="77777777" w:rsidR="00493FB1" w:rsidRPr="009C73E5" w:rsidRDefault="00493FB1" w:rsidP="007A29C1">
      <w:pPr>
        <w:contextualSpacing/>
        <w:rPr>
          <w:color w:val="auto"/>
          <w:highlight w:val="yellow"/>
        </w:rPr>
      </w:pPr>
    </w:p>
    <w:p w14:paraId="243D108F" w14:textId="74A05AF2" w:rsidR="00D9755A" w:rsidRPr="007A29C1" w:rsidRDefault="000C43A1" w:rsidP="007A29C1">
      <w:pPr>
        <w:pBdr>
          <w:top w:val="nil"/>
          <w:left w:val="nil"/>
          <w:bottom w:val="nil"/>
          <w:right w:val="nil"/>
          <w:between w:val="nil"/>
        </w:pBdr>
        <w:contextualSpacing/>
        <w:rPr>
          <w:b/>
          <w:color w:val="auto"/>
        </w:rPr>
      </w:pPr>
      <w:r w:rsidRPr="009C73E5">
        <w:rPr>
          <w:b/>
          <w:color w:val="auto"/>
        </w:rPr>
        <w:t>R</w:t>
      </w:r>
      <w:r w:rsidR="000D7022" w:rsidRPr="009C73E5">
        <w:rPr>
          <w:b/>
          <w:color w:val="auto"/>
        </w:rPr>
        <w:t xml:space="preserve">EPRESENTATIVE RESULTS: </w:t>
      </w:r>
    </w:p>
    <w:p w14:paraId="55B0F240" w14:textId="569577E8" w:rsidR="00D9755A" w:rsidRPr="009C73E5" w:rsidRDefault="000D7022" w:rsidP="007A29C1">
      <w:pPr>
        <w:pBdr>
          <w:top w:val="nil"/>
          <w:left w:val="nil"/>
          <w:bottom w:val="nil"/>
          <w:right w:val="nil"/>
          <w:between w:val="nil"/>
        </w:pBdr>
        <w:contextualSpacing/>
        <w:rPr>
          <w:color w:val="auto"/>
        </w:rPr>
      </w:pPr>
      <w:r w:rsidRPr="009C73E5">
        <w:rPr>
          <w:color w:val="auto"/>
        </w:rPr>
        <w:t>Langmuir probes</w:t>
      </w:r>
      <w:r w:rsidR="00B90435" w:rsidRPr="00B90435">
        <w:rPr>
          <w:color w:val="auto"/>
        </w:rPr>
        <w:t>,</w:t>
      </w:r>
      <w:r w:rsidRPr="009C73E5">
        <w:rPr>
          <w:color w:val="auto"/>
        </w:rPr>
        <w:t xml:space="preserve"> known to be sensitive to flows and to the kinetic energy of the particles they collect</w:t>
      </w:r>
      <w:r w:rsidR="00B90435" w:rsidRPr="00B90435">
        <w:rPr>
          <w:color w:val="auto"/>
        </w:rPr>
        <w:t>,</w:t>
      </w:r>
      <w:r w:rsidRPr="009C73E5">
        <w:rPr>
          <w:color w:val="auto"/>
        </w:rPr>
        <w:t xml:space="preserve"> have up till now have been considered to yield valid measurement of the plasma potential</w:t>
      </w:r>
      <w:r w:rsidR="00B90435" w:rsidRPr="00B90435">
        <w:rPr>
          <w:color w:val="auto"/>
        </w:rPr>
        <w:t>,</w:t>
      </w:r>
      <w:r w:rsidRPr="009C73E5">
        <w:rPr>
          <w:color w:val="auto"/>
        </w:rPr>
        <w:t xml:space="preserve"> except in sheaths. But direct comparisons of plasma potentials measured by Langmuir probes and emissive probes have demonstrated that in the quasineutral presheath region of the plasma immediately in contact with the sheath on the plasma side</w:t>
      </w:r>
      <w:r w:rsidR="00B90435" w:rsidRPr="00B90435">
        <w:rPr>
          <w:color w:val="auto"/>
        </w:rPr>
        <w:t>,</w:t>
      </w:r>
      <w:r w:rsidRPr="009C73E5">
        <w:rPr>
          <w:color w:val="auto"/>
        </w:rPr>
        <w:t xml:space="preserve"> Langmuir probes do not provide</w:t>
      </w:r>
      <w:r w:rsidR="009C73E5">
        <w:rPr>
          <w:color w:val="auto"/>
        </w:rPr>
        <w:t xml:space="preserve"> </w:t>
      </w:r>
      <w:r w:rsidRPr="009C73E5">
        <w:rPr>
          <w:color w:val="auto"/>
        </w:rPr>
        <w:t>accurate measurements of the plasma potential</w:t>
      </w:r>
      <w:r w:rsidR="00AA3D99" w:rsidRPr="009C73E5">
        <w:rPr>
          <w:color w:val="auto"/>
          <w:vertAlign w:val="superscript"/>
        </w:rPr>
        <w:t>23</w:t>
      </w:r>
      <w:r w:rsidRPr="009C73E5">
        <w:rPr>
          <w:color w:val="auto"/>
        </w:rPr>
        <w:t>.</w:t>
      </w:r>
      <w:r w:rsidR="009C73E5">
        <w:rPr>
          <w:color w:val="auto"/>
        </w:rPr>
        <w:t xml:space="preserve"> </w:t>
      </w:r>
      <w:r w:rsidRPr="009C73E5">
        <w:rPr>
          <w:color w:val="auto"/>
        </w:rPr>
        <w:t xml:space="preserve">Plasma potentials from plasma bulk into the sheath measured by four different types of Langmuir probes were compared with the </w:t>
      </w:r>
      <w:r w:rsidRPr="009C73E5">
        <w:rPr>
          <w:color w:val="auto"/>
        </w:rPr>
        <w:lastRenderedPageBreak/>
        <w:t xml:space="preserve">ones measured by an emissive probe for four different neutral pressures. Langmuir probes were built in four different configurations (see </w:t>
      </w:r>
      <w:r w:rsidR="007A29C1" w:rsidRPr="007A29C1">
        <w:rPr>
          <w:b/>
          <w:bCs/>
          <w:color w:val="auto"/>
        </w:rPr>
        <w:t xml:space="preserve">Figure </w:t>
      </w:r>
      <w:r w:rsidRPr="007A29C1">
        <w:rPr>
          <w:b/>
          <w:bCs/>
          <w:color w:val="auto"/>
        </w:rPr>
        <w:t>1</w:t>
      </w:r>
      <w:r w:rsidR="00711FB0" w:rsidRPr="007A29C1">
        <w:rPr>
          <w:b/>
          <w:bCs/>
          <w:color w:val="auto"/>
        </w:rPr>
        <w:t>4</w:t>
      </w:r>
      <w:r w:rsidRPr="009C73E5">
        <w:rPr>
          <w:color w:val="auto"/>
        </w:rPr>
        <w:t>) and were labeled as LP</w:t>
      </w:r>
      <w:r w:rsidRPr="009C73E5">
        <w:rPr>
          <w:color w:val="auto"/>
          <w:vertAlign w:val="subscript"/>
        </w:rPr>
        <w:t>j</w:t>
      </w:r>
      <w:r w:rsidRPr="009C73E5">
        <w:rPr>
          <w:color w:val="auto"/>
        </w:rPr>
        <w:t xml:space="preserve"> with j being an integer from 1 to 4. The cylindrical Langmuir probe is LP</w:t>
      </w:r>
      <w:r w:rsidRPr="009C73E5">
        <w:rPr>
          <w:color w:val="auto"/>
          <w:vertAlign w:val="subscript"/>
        </w:rPr>
        <w:t>1</w:t>
      </w:r>
      <w:r w:rsidR="00B90435" w:rsidRPr="00B90435">
        <w:rPr>
          <w:color w:val="auto"/>
        </w:rPr>
        <w:t>,</w:t>
      </w:r>
      <w:r w:rsidRPr="009C73E5">
        <w:rPr>
          <w:color w:val="auto"/>
        </w:rPr>
        <w:t xml:space="preserve"> LP</w:t>
      </w:r>
      <w:r w:rsidRPr="009C73E5">
        <w:rPr>
          <w:color w:val="auto"/>
          <w:vertAlign w:val="subscript"/>
        </w:rPr>
        <w:t xml:space="preserve">2 </w:t>
      </w:r>
      <w:r w:rsidR="00B90435" w:rsidRPr="00B90435">
        <w:rPr>
          <w:color w:val="auto"/>
        </w:rPr>
        <w:t>,</w:t>
      </w:r>
      <w:r w:rsidRPr="009C73E5">
        <w:rPr>
          <w:color w:val="auto"/>
        </w:rPr>
        <w:t xml:space="preserve"> the double sided Langmuir probe</w:t>
      </w:r>
      <w:r w:rsidR="00B90435" w:rsidRPr="00B90435">
        <w:rPr>
          <w:color w:val="auto"/>
        </w:rPr>
        <w:t>,</w:t>
      </w:r>
      <w:r w:rsidR="009C73E5">
        <w:rPr>
          <w:color w:val="auto"/>
        </w:rPr>
        <w:t xml:space="preserve"> </w:t>
      </w:r>
      <w:r w:rsidRPr="009C73E5">
        <w:rPr>
          <w:color w:val="auto"/>
        </w:rPr>
        <w:t>LP</w:t>
      </w:r>
      <w:r w:rsidRPr="009C73E5">
        <w:rPr>
          <w:color w:val="auto"/>
          <w:vertAlign w:val="subscript"/>
        </w:rPr>
        <w:t>3</w:t>
      </w:r>
      <w:r w:rsidR="00B90435" w:rsidRPr="00B90435">
        <w:rPr>
          <w:color w:val="auto"/>
        </w:rPr>
        <w:t>,</w:t>
      </w:r>
      <w:r w:rsidRPr="009C73E5">
        <w:rPr>
          <w:color w:val="auto"/>
        </w:rPr>
        <w:t xml:space="preserve"> the planar Langmuir probe with the side facing the boundary plate sealed by ceramic paste</w:t>
      </w:r>
      <w:r w:rsidR="00B90435" w:rsidRPr="00B90435">
        <w:rPr>
          <w:color w:val="auto"/>
        </w:rPr>
        <w:t>,</w:t>
      </w:r>
      <w:r w:rsidRPr="009C73E5">
        <w:rPr>
          <w:color w:val="auto"/>
        </w:rPr>
        <w:t xml:space="preserve"> and</w:t>
      </w:r>
      <w:r w:rsidR="009C73E5">
        <w:rPr>
          <w:color w:val="auto"/>
        </w:rPr>
        <w:t xml:space="preserve"> </w:t>
      </w:r>
      <w:r w:rsidRPr="009C73E5">
        <w:rPr>
          <w:color w:val="auto"/>
        </w:rPr>
        <w:t>LP</w:t>
      </w:r>
      <w:r w:rsidRPr="009C73E5">
        <w:rPr>
          <w:color w:val="auto"/>
          <w:vertAlign w:val="subscript"/>
        </w:rPr>
        <w:t>4</w:t>
      </w:r>
      <w:r w:rsidRPr="009C73E5">
        <w:rPr>
          <w:color w:val="auto"/>
        </w:rPr>
        <w:t xml:space="preserve"> stands for the planar Langmuir probe with the side facing away from the boundary plate covered by ceramic plate. The comparison between</w:t>
      </w:r>
      <w:r w:rsidR="00711FB0" w:rsidRPr="009C73E5">
        <w:rPr>
          <w:color w:val="auto"/>
        </w:rPr>
        <w:t xml:space="preserve"> L</w:t>
      </w:r>
      <w:r w:rsidRPr="009C73E5">
        <w:rPr>
          <w:color w:val="auto"/>
        </w:rPr>
        <w:t xml:space="preserve">angmuir probes and emissive probe potential measurements are shown in </w:t>
      </w:r>
      <w:r w:rsidR="007A29C1" w:rsidRPr="007A29C1">
        <w:rPr>
          <w:b/>
          <w:bCs/>
          <w:color w:val="auto"/>
        </w:rPr>
        <w:t xml:space="preserve">Figure </w:t>
      </w:r>
      <w:r w:rsidR="00711FB0" w:rsidRPr="007A29C1">
        <w:rPr>
          <w:b/>
          <w:bCs/>
          <w:color w:val="auto"/>
        </w:rPr>
        <w:t>15</w:t>
      </w:r>
      <w:r w:rsidRPr="009C73E5">
        <w:rPr>
          <w:color w:val="auto"/>
        </w:rPr>
        <w:t xml:space="preserve">. </w:t>
      </w:r>
    </w:p>
    <w:p w14:paraId="004A52DA" w14:textId="77777777" w:rsidR="00D9755A" w:rsidRPr="009C73E5" w:rsidRDefault="00D9755A" w:rsidP="007A29C1">
      <w:pPr>
        <w:pBdr>
          <w:top w:val="nil"/>
          <w:left w:val="nil"/>
          <w:bottom w:val="nil"/>
          <w:right w:val="nil"/>
          <w:between w:val="nil"/>
        </w:pBdr>
        <w:contextualSpacing/>
        <w:rPr>
          <w:color w:val="auto"/>
        </w:rPr>
      </w:pPr>
    </w:p>
    <w:p w14:paraId="7C5D8CF5" w14:textId="33052A0E" w:rsidR="00D9755A" w:rsidRPr="009C73E5" w:rsidRDefault="00F044AF" w:rsidP="007A29C1">
      <w:pPr>
        <w:pBdr>
          <w:top w:val="nil"/>
          <w:left w:val="nil"/>
          <w:bottom w:val="nil"/>
          <w:right w:val="nil"/>
          <w:between w:val="nil"/>
        </w:pBdr>
        <w:contextualSpacing/>
        <w:rPr>
          <w:color w:val="auto"/>
        </w:rPr>
      </w:pPr>
      <w:r w:rsidRPr="009C73E5">
        <w:rPr>
          <w:color w:val="auto"/>
        </w:rPr>
        <w:t>In the work shown here</w:t>
      </w:r>
      <w:r w:rsidR="00B90435" w:rsidRPr="00B90435">
        <w:rPr>
          <w:color w:val="auto"/>
        </w:rPr>
        <w:t>,</w:t>
      </w:r>
      <w:r w:rsidRPr="009C73E5">
        <w:rPr>
          <w:color w:val="auto"/>
        </w:rPr>
        <w:t xml:space="preserve"> we compared how well cylindrical and planar Langmuir probes measure plasma potentials near plasma boundaries</w:t>
      </w:r>
      <w:r w:rsidR="00B90435" w:rsidRPr="00B90435">
        <w:rPr>
          <w:color w:val="auto"/>
        </w:rPr>
        <w:t>,</w:t>
      </w:r>
      <w:r w:rsidRPr="009C73E5">
        <w:rPr>
          <w:color w:val="auto"/>
        </w:rPr>
        <w:t xml:space="preserve"> a very important region of all bounded plasma systems. We were most concerned with the region called the presheath</w:t>
      </w:r>
      <w:r w:rsidR="00B90435" w:rsidRPr="00B90435">
        <w:rPr>
          <w:color w:val="auto"/>
        </w:rPr>
        <w:t>,</w:t>
      </w:r>
      <w:r w:rsidRPr="009C73E5">
        <w:rPr>
          <w:color w:val="auto"/>
        </w:rPr>
        <w:t xml:space="preserve"> which is that portion of the quasineutral plasma that boarders the plasma sheath itself. It is well known that in the simple plasma we diagnosed</w:t>
      </w:r>
      <w:r w:rsidR="00B90435" w:rsidRPr="00B90435">
        <w:rPr>
          <w:color w:val="auto"/>
        </w:rPr>
        <w:t>,</w:t>
      </w:r>
      <w:r w:rsidRPr="009C73E5">
        <w:rPr>
          <w:color w:val="auto"/>
        </w:rPr>
        <w:t xml:space="preserve"> that ions flow toward the boundary in order the set up the sheath structure</w:t>
      </w:r>
      <w:r w:rsidR="00B90435" w:rsidRPr="00B90435">
        <w:rPr>
          <w:color w:val="auto"/>
        </w:rPr>
        <w:t>,</w:t>
      </w:r>
      <w:r w:rsidRPr="009C73E5">
        <w:rPr>
          <w:color w:val="auto"/>
        </w:rPr>
        <w:t xml:space="preserve"> and that the speed of the ion flow ranges zero to the Bohm speed</w:t>
      </w:r>
      <w:r w:rsidRPr="009C73E5">
        <w:rPr>
          <w:color w:val="auto"/>
          <w:vertAlign w:val="superscript"/>
        </w:rPr>
        <w:t>1</w:t>
      </w:r>
      <w:r w:rsidR="00AA3D99" w:rsidRPr="009C73E5">
        <w:rPr>
          <w:color w:val="auto"/>
          <w:vertAlign w:val="superscript"/>
        </w:rPr>
        <w:t>8</w:t>
      </w:r>
      <w:r w:rsidR="00B90435" w:rsidRPr="00B90435">
        <w:rPr>
          <w:color w:val="auto"/>
          <w:vertAlign w:val="superscript"/>
        </w:rPr>
        <w:t>,</w:t>
      </w:r>
      <w:r w:rsidRPr="009C73E5">
        <w:rPr>
          <w:color w:val="auto"/>
          <w:vertAlign w:val="superscript"/>
        </w:rPr>
        <w:t>20-21</w:t>
      </w:r>
      <w:r w:rsidRPr="009C73E5">
        <w:rPr>
          <w:color w:val="auto"/>
        </w:rPr>
        <w:t xml:space="preserve">. </w:t>
      </w:r>
      <w:r w:rsidR="000C43A1" w:rsidRPr="009C73E5">
        <w:rPr>
          <w:color w:val="auto"/>
        </w:rPr>
        <w:t>We attempted</w:t>
      </w:r>
      <w:r w:rsidRPr="009C73E5">
        <w:rPr>
          <w:color w:val="auto"/>
        </w:rPr>
        <w:t xml:space="preserve"> to find out whether</w:t>
      </w:r>
      <w:r w:rsidR="00B90435" w:rsidRPr="00B90435">
        <w:rPr>
          <w:color w:val="auto"/>
        </w:rPr>
        <w:t>,</w:t>
      </w:r>
      <w:r w:rsidRPr="009C73E5">
        <w:rPr>
          <w:color w:val="auto"/>
        </w:rPr>
        <w:t xml:space="preserve"> under those conditions (see </w:t>
      </w:r>
      <w:r w:rsidR="007A29C1" w:rsidRPr="007A29C1">
        <w:rPr>
          <w:b/>
          <w:bCs/>
          <w:color w:val="auto"/>
        </w:rPr>
        <w:t xml:space="preserve">Figure </w:t>
      </w:r>
      <w:r w:rsidRPr="007A29C1">
        <w:rPr>
          <w:b/>
          <w:bCs/>
          <w:color w:val="auto"/>
        </w:rPr>
        <w:t>1</w:t>
      </w:r>
      <w:r w:rsidR="00711FB0" w:rsidRPr="007A29C1">
        <w:rPr>
          <w:b/>
          <w:bCs/>
          <w:color w:val="auto"/>
        </w:rPr>
        <w:t>6</w:t>
      </w:r>
      <w:r w:rsidR="008E10F6" w:rsidRPr="007A29C1">
        <w:rPr>
          <w:b/>
          <w:bCs/>
          <w:color w:val="auto"/>
        </w:rPr>
        <w:t>C</w:t>
      </w:r>
      <w:r w:rsidRPr="009C73E5">
        <w:rPr>
          <w:color w:val="auto"/>
        </w:rPr>
        <w:t xml:space="preserve"> for the experimental setup</w:t>
      </w:r>
      <w:r w:rsidR="00711FB0" w:rsidRPr="009C73E5">
        <w:rPr>
          <w:color w:val="auto"/>
        </w:rPr>
        <w:t>)</w:t>
      </w:r>
      <w:r w:rsidR="00B90435" w:rsidRPr="00B90435">
        <w:rPr>
          <w:color w:val="auto"/>
        </w:rPr>
        <w:t>,</w:t>
      </w:r>
      <w:r w:rsidR="00711FB0" w:rsidRPr="009C73E5">
        <w:rPr>
          <w:color w:val="auto"/>
        </w:rPr>
        <w:t xml:space="preserve"> the</w:t>
      </w:r>
      <w:r w:rsidRPr="009C73E5">
        <w:rPr>
          <w:color w:val="auto"/>
        </w:rPr>
        <w:t xml:space="preserve"> manner in which Langmuir probes are used to measure plasma potentials give accurate results.</w:t>
      </w:r>
      <w:r w:rsidR="009C73E5">
        <w:rPr>
          <w:color w:val="auto"/>
        </w:rPr>
        <w:t xml:space="preserve"> </w:t>
      </w:r>
      <w:r w:rsidR="007A29C1">
        <w:rPr>
          <w:color w:val="auto"/>
        </w:rPr>
        <w:t>W</w:t>
      </w:r>
      <w:r w:rsidRPr="009C73E5">
        <w:rPr>
          <w:color w:val="auto"/>
        </w:rPr>
        <w:t>e tried different designs of Langmuir probes</w:t>
      </w:r>
      <w:r w:rsidR="00B90435" w:rsidRPr="00B90435">
        <w:rPr>
          <w:color w:val="auto"/>
        </w:rPr>
        <w:t>,</w:t>
      </w:r>
      <w:r w:rsidRPr="009C73E5">
        <w:rPr>
          <w:color w:val="auto"/>
        </w:rPr>
        <w:t xml:space="preserve"> ones that were insulating on one side or the other</w:t>
      </w:r>
      <w:r w:rsidR="00B90435" w:rsidRPr="00B90435">
        <w:rPr>
          <w:color w:val="auto"/>
        </w:rPr>
        <w:t>,</w:t>
      </w:r>
      <w:r w:rsidRPr="009C73E5">
        <w:rPr>
          <w:color w:val="auto"/>
        </w:rPr>
        <w:t xml:space="preserve"> as well as that were conducting on both faces of the disc. We compared all the Langmuir probe measurements to emissive probe measurements of the plasma potential.</w:t>
      </w:r>
      <w:r w:rsidR="009C73E5">
        <w:rPr>
          <w:color w:val="auto"/>
        </w:rPr>
        <w:t xml:space="preserve"> </w:t>
      </w:r>
      <w:r w:rsidRPr="009C73E5">
        <w:rPr>
          <w:color w:val="auto"/>
        </w:rPr>
        <w:t>We found that in the presheath</w:t>
      </w:r>
      <w:r w:rsidR="00B90435" w:rsidRPr="00B90435">
        <w:rPr>
          <w:color w:val="auto"/>
        </w:rPr>
        <w:t>,</w:t>
      </w:r>
      <w:r w:rsidRPr="009C73E5">
        <w:rPr>
          <w:color w:val="auto"/>
        </w:rPr>
        <w:t xml:space="preserve"> all Langmuir probes measure plasma potentials that differ from that measured by emissive probes</w:t>
      </w:r>
      <w:r w:rsidR="00B90435" w:rsidRPr="00B90435">
        <w:rPr>
          <w:color w:val="auto"/>
        </w:rPr>
        <w:t>,</w:t>
      </w:r>
      <w:r w:rsidRPr="009C73E5">
        <w:rPr>
          <w:color w:val="auto"/>
        </w:rPr>
        <w:t xml:space="preserve"> a difference that is positive relative to the plasma potential measured by emissive probes.</w:t>
      </w:r>
      <w:r w:rsidR="009C73E5">
        <w:rPr>
          <w:color w:val="auto"/>
        </w:rPr>
        <w:t xml:space="preserve"> </w:t>
      </w:r>
      <w:r w:rsidRPr="009C73E5">
        <w:rPr>
          <w:color w:val="auto"/>
        </w:rPr>
        <w:t>The difference widens with proximity to the sheath edge</w:t>
      </w:r>
      <w:r w:rsidR="00B90435" w:rsidRPr="00B90435">
        <w:rPr>
          <w:color w:val="auto"/>
        </w:rPr>
        <w:t>,</w:t>
      </w:r>
      <w:r w:rsidRPr="009C73E5">
        <w:rPr>
          <w:color w:val="auto"/>
        </w:rPr>
        <w:t xml:space="preserve"> growing to a value of many electron temperatures. Representative results are shown in </w:t>
      </w:r>
      <w:r w:rsidR="007A29C1" w:rsidRPr="007A29C1">
        <w:rPr>
          <w:b/>
          <w:bCs/>
          <w:color w:val="auto"/>
        </w:rPr>
        <w:t xml:space="preserve">Figure </w:t>
      </w:r>
      <w:r w:rsidR="00711FB0" w:rsidRPr="007A29C1">
        <w:rPr>
          <w:b/>
          <w:bCs/>
          <w:color w:val="auto"/>
        </w:rPr>
        <w:t>15</w:t>
      </w:r>
      <w:r w:rsidR="008E10F6" w:rsidRPr="007A29C1">
        <w:rPr>
          <w:b/>
          <w:bCs/>
          <w:color w:val="auto"/>
        </w:rPr>
        <w:t>A</w:t>
      </w:r>
      <w:r w:rsidRPr="007A29C1">
        <w:rPr>
          <w:b/>
          <w:bCs/>
          <w:color w:val="auto"/>
        </w:rPr>
        <w:t>-</w:t>
      </w:r>
      <w:r w:rsidR="008E10F6" w:rsidRPr="007A29C1">
        <w:rPr>
          <w:b/>
          <w:bCs/>
          <w:color w:val="auto"/>
        </w:rPr>
        <w:t>C</w:t>
      </w:r>
      <w:r w:rsidRPr="009C73E5">
        <w:rPr>
          <w:color w:val="auto"/>
        </w:rPr>
        <w:t>. This difference is an important result.</w:t>
      </w:r>
    </w:p>
    <w:p w14:paraId="2E5D6DF1" w14:textId="77777777" w:rsidR="008E604F" w:rsidRPr="009C73E5" w:rsidRDefault="008E604F" w:rsidP="007A29C1">
      <w:pPr>
        <w:contextualSpacing/>
        <w:rPr>
          <w:color w:val="auto"/>
        </w:rPr>
      </w:pPr>
    </w:p>
    <w:p w14:paraId="071A4A35" w14:textId="2F83455E" w:rsidR="00D9755A" w:rsidRPr="009C73E5" w:rsidRDefault="000D7022" w:rsidP="007A29C1">
      <w:pPr>
        <w:contextualSpacing/>
        <w:rPr>
          <w:color w:val="auto"/>
        </w:rPr>
      </w:pPr>
      <w:r w:rsidRPr="009C73E5">
        <w:rPr>
          <w:color w:val="auto"/>
        </w:rPr>
        <w:t>Plasma parameters such as Temperature</w:t>
      </w:r>
      <w:r w:rsidR="00B90435" w:rsidRPr="00B90435">
        <w:rPr>
          <w:color w:val="auto"/>
        </w:rPr>
        <w:t>,</w:t>
      </w:r>
      <w:r w:rsidRPr="009C73E5">
        <w:rPr>
          <w:color w:val="auto"/>
        </w:rPr>
        <w:t xml:space="preserve"> density</w:t>
      </w:r>
      <w:r w:rsidR="00B90435" w:rsidRPr="00B90435">
        <w:rPr>
          <w:color w:val="auto"/>
        </w:rPr>
        <w:t>,</w:t>
      </w:r>
      <w:r w:rsidRPr="009C73E5">
        <w:rPr>
          <w:color w:val="auto"/>
        </w:rPr>
        <w:t xml:space="preserve"> Debye lengths and Child-Langmuir sheath lengths obtained from the measurements by LP</w:t>
      </w:r>
      <w:r w:rsidRPr="009C73E5">
        <w:rPr>
          <w:color w:val="auto"/>
          <w:vertAlign w:val="subscript"/>
        </w:rPr>
        <w:t>2</w:t>
      </w:r>
      <w:r w:rsidRPr="009C73E5">
        <w:rPr>
          <w:color w:val="auto"/>
        </w:rPr>
        <w:t xml:space="preserve"> in the bulk of the plasma are shown in Table 1. These parameters help establish good estimates of the nominal sheath thickness for planar Langmuir probes. </w:t>
      </w:r>
      <w:r w:rsidR="009E1664" w:rsidRPr="009C73E5">
        <w:rPr>
          <w:color w:val="auto"/>
        </w:rPr>
        <w:t xml:space="preserve">Considering </w:t>
      </w:r>
      <w:r w:rsidR="007A29C1" w:rsidRPr="007A29C1">
        <w:rPr>
          <w:b/>
          <w:bCs/>
          <w:color w:val="auto"/>
        </w:rPr>
        <w:t xml:space="preserve">Figure </w:t>
      </w:r>
      <w:r w:rsidR="00711FB0" w:rsidRPr="007A29C1">
        <w:rPr>
          <w:b/>
          <w:bCs/>
          <w:color w:val="auto"/>
        </w:rPr>
        <w:t>15</w:t>
      </w:r>
      <w:r w:rsidR="008E10F6" w:rsidRPr="007A29C1">
        <w:rPr>
          <w:b/>
          <w:bCs/>
          <w:color w:val="auto"/>
        </w:rPr>
        <w:t>A-C</w:t>
      </w:r>
      <w:r w:rsidR="00B90435" w:rsidRPr="00B90435">
        <w:rPr>
          <w:color w:val="auto"/>
        </w:rPr>
        <w:t>,</w:t>
      </w:r>
      <w:r w:rsidRPr="009C73E5">
        <w:rPr>
          <w:color w:val="auto"/>
        </w:rPr>
        <w:t xml:space="preserve"> one finds that the plasma potential profiles as determined by Langmuir probes deviate from those determined by emissive probes at a distance of three or four sheath thicknesses</w:t>
      </w:r>
      <w:r w:rsidR="00B90435" w:rsidRPr="00B90435">
        <w:rPr>
          <w:color w:val="auto"/>
        </w:rPr>
        <w:t>,</w:t>
      </w:r>
      <w:r w:rsidRPr="009C73E5">
        <w:rPr>
          <w:color w:val="auto"/>
        </w:rPr>
        <w:t xml:space="preserve"> which indicates that the difference between the two methods of measuring plasma potentials occurs in the plasma presheath</w:t>
      </w:r>
      <w:r w:rsidR="00B90435" w:rsidRPr="00B90435">
        <w:rPr>
          <w:color w:val="auto"/>
        </w:rPr>
        <w:t>,</w:t>
      </w:r>
      <w:r w:rsidRPr="009C73E5">
        <w:rPr>
          <w:color w:val="auto"/>
        </w:rPr>
        <w:t xml:space="preserve"> and not just in the sheath.</w:t>
      </w:r>
      <w:r w:rsidR="009C73E5">
        <w:rPr>
          <w:color w:val="auto"/>
        </w:rPr>
        <w:t xml:space="preserve"> </w:t>
      </w:r>
    </w:p>
    <w:p w14:paraId="169D9857" w14:textId="77777777" w:rsidR="00D9755A" w:rsidRPr="009C73E5" w:rsidRDefault="00D9755A" w:rsidP="007A29C1">
      <w:pPr>
        <w:contextualSpacing/>
        <w:rPr>
          <w:color w:val="auto"/>
        </w:rPr>
      </w:pPr>
    </w:p>
    <w:p w14:paraId="25927D13" w14:textId="733CAC9A" w:rsidR="00E04F48" w:rsidRPr="009C73E5" w:rsidRDefault="00E04F48" w:rsidP="007A29C1">
      <w:pPr>
        <w:contextualSpacing/>
        <w:rPr>
          <w:color w:val="auto"/>
        </w:rPr>
      </w:pPr>
      <w:r w:rsidRPr="009C73E5">
        <w:rPr>
          <w:b/>
          <w:color w:val="auto"/>
        </w:rPr>
        <w:t>FIGURE AND TABLE LEGENDS:</w:t>
      </w:r>
    </w:p>
    <w:p w14:paraId="717DC5E7" w14:textId="3BA0588C" w:rsidR="0091245A" w:rsidRPr="009C73E5" w:rsidRDefault="0091245A" w:rsidP="007A29C1">
      <w:pPr>
        <w:contextualSpacing/>
        <w:rPr>
          <w:rFonts w:asciiTheme="minorHAnsi" w:hAnsiTheme="minorHAnsi" w:cstheme="minorHAnsi"/>
          <w:color w:val="auto"/>
        </w:rPr>
      </w:pPr>
      <w:r w:rsidRPr="007A29C1">
        <w:rPr>
          <w:rFonts w:asciiTheme="minorHAnsi" w:hAnsiTheme="minorHAnsi" w:cstheme="minorHAnsi"/>
          <w:b/>
          <w:bCs/>
          <w:color w:val="auto"/>
        </w:rPr>
        <w:t>Figure 1</w:t>
      </w:r>
      <w:r w:rsidR="007A29C1">
        <w:rPr>
          <w:rFonts w:asciiTheme="minorHAnsi" w:hAnsiTheme="minorHAnsi" w:cstheme="minorHAnsi"/>
          <w:b/>
          <w:bCs/>
          <w:color w:val="auto"/>
        </w:rPr>
        <w:t>:</w:t>
      </w:r>
      <w:r w:rsidRPr="007A29C1">
        <w:rPr>
          <w:rFonts w:asciiTheme="minorHAnsi" w:hAnsiTheme="minorHAnsi" w:cstheme="minorHAnsi"/>
          <w:b/>
          <w:bCs/>
          <w:color w:val="auto"/>
        </w:rPr>
        <w:t xml:space="preserve"> Electron current collected by planar Langmuir probes.</w:t>
      </w:r>
      <w:r w:rsidR="009C73E5">
        <w:rPr>
          <w:rFonts w:asciiTheme="minorHAnsi" w:hAnsiTheme="minorHAnsi" w:cstheme="minorHAnsi"/>
          <w:b/>
          <w:color w:val="auto"/>
        </w:rPr>
        <w:t xml:space="preserve"> </w:t>
      </w:r>
      <w:r w:rsidRPr="009C73E5">
        <w:rPr>
          <w:rFonts w:asciiTheme="minorHAnsi" w:hAnsiTheme="minorHAnsi" w:cstheme="minorHAnsi"/>
          <w:color w:val="auto"/>
        </w:rPr>
        <w:t>ideal electron current (I</w:t>
      </w:r>
      <w:r w:rsidRPr="009C73E5">
        <w:rPr>
          <w:rFonts w:asciiTheme="minorHAnsi" w:hAnsiTheme="minorHAnsi" w:cstheme="minorHAnsi"/>
          <w:color w:val="auto"/>
          <w:vertAlign w:val="subscript"/>
        </w:rPr>
        <w:t>e</w:t>
      </w:r>
      <w:r w:rsidRPr="009C73E5">
        <w:rPr>
          <w:rFonts w:asciiTheme="minorHAnsi" w:hAnsiTheme="minorHAnsi" w:cstheme="minorHAnsi"/>
          <w:color w:val="auto"/>
        </w:rPr>
        <w:t>) versus probe bias (V</w:t>
      </w:r>
      <w:r w:rsidRPr="009C73E5">
        <w:rPr>
          <w:rFonts w:asciiTheme="minorHAnsi" w:hAnsiTheme="minorHAnsi" w:cstheme="minorHAnsi"/>
          <w:color w:val="auto"/>
          <w:vertAlign w:val="subscript"/>
        </w:rPr>
        <w:t>B</w:t>
      </w:r>
      <w:r w:rsidRPr="009C73E5">
        <w:rPr>
          <w:rFonts w:asciiTheme="minorHAnsi" w:hAnsiTheme="minorHAnsi" w:cstheme="minorHAnsi"/>
          <w:color w:val="auto"/>
        </w:rPr>
        <w:t>) considering only bulk electrons are present in thermodynamic equilibrium at temperature T</w:t>
      </w:r>
      <w:r w:rsidRPr="009C73E5">
        <w:rPr>
          <w:rFonts w:asciiTheme="minorHAnsi" w:hAnsiTheme="minorHAnsi" w:cstheme="minorHAnsi"/>
          <w:color w:val="auto"/>
          <w:vertAlign w:val="subscript"/>
        </w:rPr>
        <w:t>eV</w:t>
      </w:r>
      <w:r w:rsidR="009C73E5">
        <w:rPr>
          <w:rFonts w:asciiTheme="minorHAnsi" w:hAnsiTheme="minorHAnsi" w:cstheme="minorHAnsi"/>
          <w:color w:val="auto"/>
        </w:rPr>
        <w:t xml:space="preserve"> </w:t>
      </w:r>
      <w:r w:rsidRPr="009C73E5">
        <w:rPr>
          <w:rFonts w:asciiTheme="minorHAnsi" w:hAnsiTheme="minorHAnsi" w:cstheme="minorHAnsi"/>
          <w:color w:val="auto"/>
        </w:rPr>
        <w:t>and plotted with vertical axes as (</w:t>
      </w:r>
      <w:r w:rsidRPr="007A29C1">
        <w:rPr>
          <w:rFonts w:asciiTheme="minorHAnsi" w:hAnsiTheme="minorHAnsi" w:cstheme="minorHAnsi"/>
          <w:b/>
          <w:bCs/>
          <w:color w:val="auto"/>
        </w:rPr>
        <w:t>A</w:t>
      </w:r>
      <w:r w:rsidRPr="009C73E5">
        <w:rPr>
          <w:rFonts w:asciiTheme="minorHAnsi" w:hAnsiTheme="minorHAnsi" w:cstheme="minorHAnsi"/>
          <w:color w:val="auto"/>
        </w:rPr>
        <w:t>) linear and</w:t>
      </w:r>
      <w:r w:rsidR="009C73E5">
        <w:rPr>
          <w:rFonts w:asciiTheme="minorHAnsi" w:hAnsiTheme="minorHAnsi" w:cstheme="minorHAnsi"/>
          <w:color w:val="auto"/>
        </w:rPr>
        <w:t xml:space="preserve"> </w:t>
      </w:r>
      <w:r w:rsidRPr="009C73E5">
        <w:rPr>
          <w:rFonts w:asciiTheme="minorHAnsi" w:hAnsiTheme="minorHAnsi" w:cstheme="minorHAnsi"/>
          <w:color w:val="auto"/>
        </w:rPr>
        <w:t>(</w:t>
      </w:r>
      <w:r w:rsidRPr="007A29C1">
        <w:rPr>
          <w:rFonts w:asciiTheme="minorHAnsi" w:hAnsiTheme="minorHAnsi" w:cstheme="minorHAnsi"/>
          <w:b/>
          <w:bCs/>
          <w:color w:val="auto"/>
        </w:rPr>
        <w:t>B</w:t>
      </w:r>
      <w:r w:rsidRPr="009C73E5">
        <w:rPr>
          <w:rFonts w:asciiTheme="minorHAnsi" w:hAnsiTheme="minorHAnsi" w:cstheme="minorHAnsi"/>
          <w:color w:val="auto"/>
        </w:rPr>
        <w:t>) logarithmic. Note that this data is acquired by subtracting the ion current from the probe current.</w:t>
      </w:r>
      <w:r w:rsidR="009C73E5">
        <w:rPr>
          <w:rFonts w:asciiTheme="minorHAnsi" w:hAnsiTheme="minorHAnsi" w:cstheme="minorHAnsi"/>
          <w:color w:val="auto"/>
        </w:rPr>
        <w:t xml:space="preserve"> </w:t>
      </w:r>
      <w:r w:rsidRPr="009C73E5">
        <w:rPr>
          <w:rFonts w:asciiTheme="minorHAnsi" w:hAnsiTheme="minorHAnsi" w:cstheme="minorHAnsi"/>
          <w:color w:val="auto"/>
        </w:rPr>
        <w:t xml:space="preserve">The plasma potential is indicated by </w:t>
      </w:r>
      <w:r w:rsidRPr="009C73E5">
        <w:rPr>
          <w:rFonts w:ascii="Cambria Math" w:hAnsi="Cambria Math" w:cs="Cambria Math"/>
          <w:color w:val="auto"/>
        </w:rPr>
        <w:t>𝜙</w:t>
      </w:r>
      <w:r w:rsidRPr="009C73E5">
        <w:rPr>
          <w:rFonts w:asciiTheme="minorHAnsi" w:hAnsiTheme="minorHAnsi" w:cstheme="minorHAnsi"/>
          <w:color w:val="auto"/>
        </w:rPr>
        <w:t>.</w:t>
      </w:r>
    </w:p>
    <w:p w14:paraId="1F262D64" w14:textId="3F3B836E" w:rsidR="0091245A" w:rsidRPr="009C73E5" w:rsidRDefault="0091245A" w:rsidP="007A29C1">
      <w:pPr>
        <w:contextualSpacing/>
        <w:rPr>
          <w:rFonts w:asciiTheme="minorHAnsi" w:hAnsiTheme="minorHAnsi" w:cstheme="minorHAnsi"/>
          <w:color w:val="auto"/>
        </w:rPr>
      </w:pPr>
    </w:p>
    <w:p w14:paraId="4B5A3CE7" w14:textId="43FF1331" w:rsidR="00E04F48" w:rsidRPr="009C73E5" w:rsidRDefault="0091245A" w:rsidP="007A29C1">
      <w:pPr>
        <w:contextualSpacing/>
        <w:rPr>
          <w:color w:val="auto"/>
        </w:rPr>
      </w:pPr>
      <w:r w:rsidRPr="007A29C1">
        <w:rPr>
          <w:b/>
          <w:bCs/>
          <w:color w:val="auto"/>
        </w:rPr>
        <w:t>Figure 2</w:t>
      </w:r>
      <w:r w:rsidR="007A29C1" w:rsidRPr="007A29C1">
        <w:rPr>
          <w:b/>
          <w:bCs/>
          <w:color w:val="auto"/>
        </w:rPr>
        <w:t>:</w:t>
      </w:r>
      <w:r w:rsidRPr="009C73E5">
        <w:rPr>
          <w:color w:val="auto"/>
        </w:rPr>
        <w:t xml:space="preserve"> </w:t>
      </w:r>
      <w:r w:rsidRPr="009C73E5">
        <w:rPr>
          <w:b/>
          <w:color w:val="auto"/>
        </w:rPr>
        <w:t>Emissive probe current - voltage characteristics and inflection point techniques.</w:t>
      </w:r>
      <w:r w:rsidRPr="009C73E5">
        <w:rPr>
          <w:color w:val="auto"/>
        </w:rPr>
        <w:t xml:space="preserve"> </w:t>
      </w:r>
      <w:r w:rsidRPr="007A29C1">
        <w:rPr>
          <w:b/>
          <w:bCs/>
          <w:color w:val="auto"/>
        </w:rPr>
        <w:t>A</w:t>
      </w:r>
      <w:r w:rsidRPr="009C73E5">
        <w:rPr>
          <w:color w:val="auto"/>
        </w:rPr>
        <w:t xml:space="preserve">) A sample set of I-V traces by emissive probe in the linear scale and </w:t>
      </w:r>
      <w:r w:rsidRPr="007A29C1">
        <w:rPr>
          <w:b/>
          <w:bCs/>
          <w:color w:val="auto"/>
        </w:rPr>
        <w:t>B</w:t>
      </w:r>
      <w:r w:rsidRPr="009C73E5">
        <w:rPr>
          <w:color w:val="auto"/>
        </w:rPr>
        <w:t xml:space="preserve">) smoothed dI/dV curves. </w:t>
      </w:r>
      <w:r w:rsidRPr="007A29C1">
        <w:rPr>
          <w:b/>
          <w:bCs/>
          <w:color w:val="auto"/>
        </w:rPr>
        <w:t>C</w:t>
      </w:r>
      <w:r w:rsidRPr="009C73E5">
        <w:rPr>
          <w:color w:val="auto"/>
        </w:rPr>
        <w:t>)</w:t>
      </w:r>
      <w:r w:rsidR="009C73E5">
        <w:rPr>
          <w:color w:val="auto"/>
        </w:rPr>
        <w:t xml:space="preserve"> </w:t>
      </w:r>
      <w:r w:rsidRPr="009C73E5">
        <w:rPr>
          <w:color w:val="auto"/>
        </w:rPr>
        <w:t>The plasma potential is determined by taking the inflection point in the limit of zero emission</w:t>
      </w:r>
    </w:p>
    <w:p w14:paraId="00FE8CB5" w14:textId="209A7985" w:rsidR="0091245A" w:rsidRPr="009C73E5" w:rsidRDefault="0091245A" w:rsidP="007A29C1">
      <w:pPr>
        <w:contextualSpacing/>
        <w:rPr>
          <w:color w:val="auto"/>
        </w:rPr>
      </w:pPr>
    </w:p>
    <w:p w14:paraId="05194164" w14:textId="380FCDC4" w:rsidR="00E04F48" w:rsidRPr="009C73E5" w:rsidRDefault="0091245A" w:rsidP="007A29C1">
      <w:pPr>
        <w:contextualSpacing/>
        <w:rPr>
          <w:color w:val="auto"/>
        </w:rPr>
      </w:pPr>
      <w:r w:rsidRPr="007A29C1">
        <w:rPr>
          <w:b/>
          <w:bCs/>
          <w:color w:val="auto"/>
        </w:rPr>
        <w:t>Figure 3</w:t>
      </w:r>
      <w:r w:rsidR="007A29C1" w:rsidRPr="007A29C1">
        <w:rPr>
          <w:b/>
          <w:bCs/>
          <w:color w:val="auto"/>
        </w:rPr>
        <w:t>:</w:t>
      </w:r>
      <w:r w:rsidRPr="009C73E5">
        <w:rPr>
          <w:color w:val="auto"/>
        </w:rPr>
        <w:t xml:space="preserve"> </w:t>
      </w:r>
      <w:r w:rsidRPr="009C73E5">
        <w:rPr>
          <w:b/>
          <w:color w:val="auto"/>
        </w:rPr>
        <w:t>Langmuir probe current-voltage characteristic and inflection technique for plasma potential measurement.</w:t>
      </w:r>
      <w:r w:rsidRPr="009C73E5">
        <w:rPr>
          <w:color w:val="auto"/>
        </w:rPr>
        <w:t xml:space="preserve"> plasma potential determined from the </w:t>
      </w:r>
      <w:r w:rsidRPr="007A29C1">
        <w:rPr>
          <w:b/>
          <w:bCs/>
          <w:color w:val="auto"/>
        </w:rPr>
        <w:t>A</w:t>
      </w:r>
      <w:r w:rsidRPr="009C73E5">
        <w:rPr>
          <w:color w:val="auto"/>
        </w:rPr>
        <w:t xml:space="preserve">) Langmuir probe I-V trace by </w:t>
      </w:r>
      <w:r w:rsidRPr="007A29C1">
        <w:rPr>
          <w:b/>
          <w:bCs/>
          <w:color w:val="auto"/>
        </w:rPr>
        <w:t>B</w:t>
      </w:r>
      <w:r w:rsidRPr="009C73E5">
        <w:rPr>
          <w:color w:val="auto"/>
        </w:rPr>
        <w:t>) inflection point method</w:t>
      </w:r>
    </w:p>
    <w:p w14:paraId="0A4B127D" w14:textId="361EE6E1" w:rsidR="00E04F48" w:rsidRPr="009C73E5" w:rsidRDefault="00E04F48" w:rsidP="007A29C1">
      <w:pPr>
        <w:contextualSpacing/>
        <w:rPr>
          <w:color w:val="auto"/>
        </w:rPr>
      </w:pPr>
    </w:p>
    <w:p w14:paraId="5E6B68F3" w14:textId="2CDC1E97" w:rsidR="0091245A" w:rsidRPr="007A29C1" w:rsidRDefault="0091245A" w:rsidP="007A29C1">
      <w:pPr>
        <w:contextualSpacing/>
        <w:rPr>
          <w:color w:val="auto"/>
        </w:rPr>
      </w:pPr>
      <w:r w:rsidRPr="007A29C1">
        <w:rPr>
          <w:b/>
          <w:bCs/>
          <w:color w:val="auto"/>
        </w:rPr>
        <w:t>Figure 4</w:t>
      </w:r>
      <w:r w:rsidR="007A29C1">
        <w:rPr>
          <w:b/>
          <w:bCs/>
          <w:color w:val="auto"/>
        </w:rPr>
        <w:t>:</w:t>
      </w:r>
      <w:r w:rsidRPr="009C73E5">
        <w:rPr>
          <w:color w:val="auto"/>
        </w:rPr>
        <w:t xml:space="preserve"> </w:t>
      </w:r>
      <w:r w:rsidRPr="009C73E5">
        <w:rPr>
          <w:b/>
          <w:color w:val="auto"/>
        </w:rPr>
        <w:t>Sheath expansion characteristics for planar</w:t>
      </w:r>
      <w:r w:rsidR="00B90435" w:rsidRPr="00B90435">
        <w:rPr>
          <w:color w:val="auto"/>
        </w:rPr>
        <w:t>,</w:t>
      </w:r>
      <w:r w:rsidRPr="009C73E5">
        <w:rPr>
          <w:b/>
          <w:color w:val="auto"/>
        </w:rPr>
        <w:t xml:space="preserve"> cylindrical</w:t>
      </w:r>
      <w:r w:rsidR="00B90435" w:rsidRPr="00B90435">
        <w:rPr>
          <w:color w:val="auto"/>
        </w:rPr>
        <w:t>,</w:t>
      </w:r>
      <w:r w:rsidRPr="009C73E5">
        <w:rPr>
          <w:b/>
          <w:color w:val="auto"/>
        </w:rPr>
        <w:t xml:space="preserve"> and spherical Langmuir probe tips for the case of collection and emission. </w:t>
      </w:r>
      <w:r w:rsidRPr="009C73E5">
        <w:rPr>
          <w:color w:val="auto"/>
        </w:rPr>
        <w:t xml:space="preserve">Normalized I-V characteristics for the </w:t>
      </w:r>
      <w:r w:rsidRPr="007A29C1">
        <w:rPr>
          <w:b/>
          <w:bCs/>
          <w:color w:val="auto"/>
        </w:rPr>
        <w:t>A</w:t>
      </w:r>
      <w:r w:rsidRPr="009C73E5">
        <w:rPr>
          <w:color w:val="auto"/>
        </w:rPr>
        <w:t xml:space="preserve">) collecting probes and </w:t>
      </w:r>
      <w:r w:rsidRPr="007A29C1">
        <w:rPr>
          <w:b/>
          <w:bCs/>
          <w:color w:val="auto"/>
        </w:rPr>
        <w:t>B</w:t>
      </w:r>
      <w:r w:rsidRPr="009C73E5">
        <w:rPr>
          <w:color w:val="auto"/>
        </w:rPr>
        <w:t>) the emitting probes with different tip geometries (planar</w:t>
      </w:r>
      <w:r w:rsidR="00B90435" w:rsidRPr="00B90435">
        <w:rPr>
          <w:color w:val="auto"/>
        </w:rPr>
        <w:t>,</w:t>
      </w:r>
      <w:r w:rsidRPr="009C73E5">
        <w:rPr>
          <w:color w:val="auto"/>
        </w:rPr>
        <w:t xml:space="preserve"> cylindrical</w:t>
      </w:r>
      <w:r w:rsidR="00B90435" w:rsidRPr="00B90435">
        <w:rPr>
          <w:color w:val="auto"/>
        </w:rPr>
        <w:t>,</w:t>
      </w:r>
      <w:r w:rsidRPr="009C73E5">
        <w:rPr>
          <w:color w:val="auto"/>
        </w:rPr>
        <w:t xml:space="preserve"> and spherical). This figure has been modified from Sheehan and Hershkowitz</w:t>
      </w:r>
      <w:r w:rsidR="00AA3D99" w:rsidRPr="009C73E5">
        <w:rPr>
          <w:color w:val="auto"/>
          <w:vertAlign w:val="superscript"/>
        </w:rPr>
        <w:t>20</w:t>
      </w:r>
      <w:r w:rsidRPr="009C73E5">
        <w:rPr>
          <w:color w:val="auto"/>
        </w:rPr>
        <w:t>.</w:t>
      </w:r>
    </w:p>
    <w:p w14:paraId="0ECCC27E" w14:textId="77777777" w:rsidR="0091245A" w:rsidRPr="009C73E5" w:rsidRDefault="0091245A" w:rsidP="007A29C1">
      <w:pPr>
        <w:contextualSpacing/>
        <w:rPr>
          <w:rFonts w:ascii="Arial" w:eastAsia="Arial" w:hAnsi="Arial" w:cs="Arial"/>
          <w:color w:val="auto"/>
        </w:rPr>
      </w:pPr>
    </w:p>
    <w:p w14:paraId="62F0D863" w14:textId="44C8CC66" w:rsidR="0091245A" w:rsidRPr="007A29C1" w:rsidRDefault="0091245A" w:rsidP="007A29C1">
      <w:pPr>
        <w:contextualSpacing/>
        <w:rPr>
          <w:rFonts w:ascii="Arial" w:eastAsia="Arial" w:hAnsi="Arial" w:cs="Arial"/>
          <w:color w:val="auto"/>
        </w:rPr>
      </w:pPr>
      <w:r w:rsidRPr="007A29C1">
        <w:rPr>
          <w:b/>
          <w:bCs/>
          <w:color w:val="auto"/>
        </w:rPr>
        <w:t>Figure 5</w:t>
      </w:r>
      <w:r w:rsidR="007A29C1">
        <w:rPr>
          <w:b/>
          <w:bCs/>
          <w:color w:val="auto"/>
        </w:rPr>
        <w:t>:</w:t>
      </w:r>
      <w:r w:rsidRPr="009C73E5">
        <w:rPr>
          <w:color w:val="auto"/>
        </w:rPr>
        <w:t xml:space="preserve"> </w:t>
      </w:r>
      <w:r w:rsidRPr="009C73E5">
        <w:rPr>
          <w:b/>
          <w:color w:val="auto"/>
        </w:rPr>
        <w:t>Planar Langmuir probe tip mechanical schematic</w:t>
      </w:r>
      <w:r w:rsidRPr="009C73E5">
        <w:rPr>
          <w:color w:val="auto"/>
        </w:rPr>
        <w:t xml:space="preserve">. A tungsten or tantalum tip is spot welded onto the wire (gold-plated nickel wire) exposed beyond the ceramic tubing. Ceramic past fastens the ceramic tubing to the </w:t>
      </w:r>
      <w:r w:rsidR="007A29C1" w:rsidRPr="009C73E5">
        <w:rPr>
          <w:color w:val="auto"/>
        </w:rPr>
        <w:t>stainless-steel</w:t>
      </w:r>
      <w:r w:rsidRPr="009C73E5">
        <w:rPr>
          <w:color w:val="auto"/>
        </w:rPr>
        <w:t xml:space="preserve"> tubing.</w:t>
      </w:r>
    </w:p>
    <w:p w14:paraId="37D6EF39" w14:textId="77777777" w:rsidR="0091245A" w:rsidRPr="009C73E5" w:rsidRDefault="0091245A" w:rsidP="007A29C1">
      <w:pPr>
        <w:contextualSpacing/>
        <w:rPr>
          <w:color w:val="auto"/>
        </w:rPr>
      </w:pPr>
    </w:p>
    <w:p w14:paraId="77DC84D6" w14:textId="23E08357" w:rsidR="00E04F48" w:rsidRPr="009C73E5" w:rsidRDefault="0091245A" w:rsidP="007A29C1">
      <w:pPr>
        <w:contextualSpacing/>
        <w:rPr>
          <w:color w:val="auto"/>
        </w:rPr>
      </w:pPr>
      <w:r w:rsidRPr="007A29C1">
        <w:rPr>
          <w:b/>
          <w:bCs/>
          <w:color w:val="auto"/>
        </w:rPr>
        <w:t>Figure 6</w:t>
      </w:r>
      <w:r w:rsidR="007A29C1">
        <w:rPr>
          <w:b/>
          <w:bCs/>
          <w:color w:val="auto"/>
        </w:rPr>
        <w:t>:</w:t>
      </w:r>
      <w:r w:rsidRPr="009C73E5">
        <w:rPr>
          <w:color w:val="auto"/>
        </w:rPr>
        <w:t xml:space="preserve"> </w:t>
      </w:r>
      <w:r w:rsidRPr="009C73E5">
        <w:rPr>
          <w:b/>
          <w:color w:val="auto"/>
        </w:rPr>
        <w:t>Langmuir probe body.</w:t>
      </w:r>
      <w:r w:rsidR="009C73E5">
        <w:rPr>
          <w:b/>
          <w:color w:val="auto"/>
        </w:rPr>
        <w:t xml:space="preserve"> </w:t>
      </w:r>
      <w:r w:rsidRPr="009C73E5">
        <w:rPr>
          <w:color w:val="auto"/>
        </w:rPr>
        <w:t>Shown</w:t>
      </w:r>
      <w:r w:rsidRPr="009C73E5">
        <w:rPr>
          <w:b/>
          <w:color w:val="auto"/>
        </w:rPr>
        <w:t xml:space="preserve"> </w:t>
      </w:r>
      <w:r w:rsidRPr="009C73E5">
        <w:rPr>
          <w:color w:val="auto"/>
        </w:rPr>
        <w:t>with part numbers and dimensions</w:t>
      </w:r>
      <w:r w:rsidR="00B90435" w:rsidRPr="00B90435">
        <w:rPr>
          <w:color w:val="auto"/>
        </w:rPr>
        <w:t>,</w:t>
      </w:r>
      <w:r w:rsidRPr="009C73E5">
        <w:rPr>
          <w:color w:val="auto"/>
        </w:rPr>
        <w:t xml:space="preserve"> the Langmuir probe body is design for vacuum seals at the vacuum chamber wall</w:t>
      </w:r>
      <w:r w:rsidR="00B90435" w:rsidRPr="00B90435">
        <w:rPr>
          <w:color w:val="auto"/>
        </w:rPr>
        <w:t>,</w:t>
      </w:r>
      <w:r w:rsidRPr="009C73E5">
        <w:rPr>
          <w:color w:val="auto"/>
        </w:rPr>
        <w:t xml:space="preserve"> at the coax cable connector (not shown here</w:t>
      </w:r>
      <w:r w:rsidR="00B90435" w:rsidRPr="00B90435">
        <w:rPr>
          <w:color w:val="auto"/>
        </w:rPr>
        <w:t>,</w:t>
      </w:r>
      <w:r w:rsidRPr="009C73E5">
        <w:rPr>
          <w:color w:val="auto"/>
        </w:rPr>
        <w:t xml:space="preserve"> see </w:t>
      </w:r>
      <w:r w:rsidRPr="007A29C1">
        <w:rPr>
          <w:b/>
          <w:bCs/>
          <w:color w:val="auto"/>
        </w:rPr>
        <w:t xml:space="preserve">Supplement </w:t>
      </w:r>
      <w:r w:rsidR="007A29C1" w:rsidRPr="007A29C1">
        <w:rPr>
          <w:b/>
          <w:bCs/>
          <w:color w:val="auto"/>
        </w:rPr>
        <w:t xml:space="preserve">Figure </w:t>
      </w:r>
      <w:r w:rsidRPr="007A29C1">
        <w:rPr>
          <w:b/>
          <w:bCs/>
          <w:color w:val="auto"/>
        </w:rPr>
        <w:t>6</w:t>
      </w:r>
      <w:r w:rsidRPr="009C73E5">
        <w:rPr>
          <w:color w:val="auto"/>
        </w:rPr>
        <w:t>)</w:t>
      </w:r>
      <w:r w:rsidR="00B90435" w:rsidRPr="00B90435">
        <w:rPr>
          <w:color w:val="auto"/>
        </w:rPr>
        <w:t>,</w:t>
      </w:r>
      <w:r w:rsidRPr="009C73E5">
        <w:rPr>
          <w:color w:val="auto"/>
        </w:rPr>
        <w:t xml:space="preserve"> and a sliding</w:t>
      </w:r>
      <w:r w:rsidR="00B90435" w:rsidRPr="00B90435">
        <w:rPr>
          <w:color w:val="auto"/>
        </w:rPr>
        <w:t>,</w:t>
      </w:r>
      <w:r w:rsidRPr="009C73E5">
        <w:rPr>
          <w:color w:val="auto"/>
        </w:rPr>
        <w:t xml:space="preserve"> rotatable vacuum seal against the probe shaft.</w:t>
      </w:r>
      <w:r w:rsidR="009C73E5">
        <w:rPr>
          <w:color w:val="auto"/>
        </w:rPr>
        <w:t xml:space="preserve"> </w:t>
      </w:r>
      <w:r w:rsidRPr="009C73E5">
        <w:rPr>
          <w:color w:val="auto"/>
        </w:rPr>
        <w:t>All tube fittings are listed in the table of materials.</w:t>
      </w:r>
      <w:r w:rsidR="009C73E5">
        <w:rPr>
          <w:color w:val="auto"/>
        </w:rPr>
        <w:t xml:space="preserve"> </w:t>
      </w:r>
    </w:p>
    <w:p w14:paraId="0D2DFBC2" w14:textId="21779EA5" w:rsidR="0091245A" w:rsidRPr="009C73E5" w:rsidRDefault="0091245A" w:rsidP="007A29C1">
      <w:pPr>
        <w:contextualSpacing/>
        <w:rPr>
          <w:rFonts w:ascii="Arial" w:eastAsia="Arial" w:hAnsi="Arial" w:cs="Arial"/>
          <w:color w:val="auto"/>
        </w:rPr>
      </w:pPr>
    </w:p>
    <w:p w14:paraId="428C02C8" w14:textId="4B099585" w:rsidR="0091245A" w:rsidRPr="009C73E5" w:rsidRDefault="0091245A" w:rsidP="007A29C1">
      <w:pPr>
        <w:contextualSpacing/>
        <w:rPr>
          <w:rFonts w:ascii="Arial" w:eastAsia="Arial" w:hAnsi="Arial" w:cs="Arial"/>
          <w:color w:val="auto"/>
        </w:rPr>
      </w:pPr>
      <w:r w:rsidRPr="007A29C1">
        <w:rPr>
          <w:b/>
          <w:bCs/>
          <w:color w:val="auto"/>
        </w:rPr>
        <w:t>Figure 7</w:t>
      </w:r>
      <w:r w:rsidR="007A29C1">
        <w:rPr>
          <w:b/>
          <w:bCs/>
          <w:color w:val="auto"/>
        </w:rPr>
        <w:t xml:space="preserve">: </w:t>
      </w:r>
      <w:r w:rsidRPr="009C73E5">
        <w:rPr>
          <w:b/>
          <w:color w:val="auto"/>
        </w:rPr>
        <w:t>Views of Langmuir probe tip fabrication and connection to probe shaft</w:t>
      </w:r>
      <w:r w:rsidRPr="009C73E5">
        <w:rPr>
          <w:color w:val="auto"/>
        </w:rPr>
        <w:t>.</w:t>
      </w:r>
      <w:r w:rsidR="009C73E5">
        <w:rPr>
          <w:color w:val="auto"/>
        </w:rPr>
        <w:t xml:space="preserve"> </w:t>
      </w:r>
      <w:r w:rsidRPr="007A29C1">
        <w:rPr>
          <w:b/>
          <w:bCs/>
          <w:color w:val="auto"/>
        </w:rPr>
        <w:t>A</w:t>
      </w:r>
      <w:r w:rsidRPr="009C73E5">
        <w:rPr>
          <w:color w:val="auto"/>
        </w:rPr>
        <w:t xml:space="preserve">) Back View and </w:t>
      </w:r>
      <w:r w:rsidRPr="007A29C1">
        <w:rPr>
          <w:b/>
          <w:bCs/>
          <w:color w:val="auto"/>
        </w:rPr>
        <w:t>B</w:t>
      </w:r>
      <w:r w:rsidRPr="009C73E5">
        <w:rPr>
          <w:color w:val="auto"/>
        </w:rPr>
        <w:t>) side view of planar Langmuir probe. The probe tip is spot-welded to the gold-coated nickel wire which goes through two alumina tubes with the thicker one fitted in the metal shaft. All joints are sealed with ceramic paste.</w:t>
      </w:r>
    </w:p>
    <w:p w14:paraId="0538DC4D" w14:textId="10CBED89" w:rsidR="00E04F48" w:rsidRPr="009C73E5" w:rsidRDefault="00E04F48" w:rsidP="007A29C1">
      <w:pPr>
        <w:contextualSpacing/>
        <w:rPr>
          <w:color w:val="auto"/>
        </w:rPr>
      </w:pPr>
    </w:p>
    <w:p w14:paraId="0DD5159C" w14:textId="13D88412" w:rsidR="0091245A" w:rsidRPr="009C73E5" w:rsidRDefault="0091245A" w:rsidP="007A29C1">
      <w:pPr>
        <w:contextualSpacing/>
        <w:rPr>
          <w:color w:val="auto"/>
        </w:rPr>
      </w:pPr>
      <w:r w:rsidRPr="007A29C1">
        <w:rPr>
          <w:b/>
          <w:bCs/>
          <w:color w:val="auto"/>
        </w:rPr>
        <w:t>Figure 8</w:t>
      </w:r>
      <w:r w:rsidR="007A29C1">
        <w:rPr>
          <w:b/>
          <w:bCs/>
          <w:color w:val="auto"/>
        </w:rPr>
        <w:t>:</w:t>
      </w:r>
      <w:r w:rsidR="009C73E5">
        <w:rPr>
          <w:color w:val="auto"/>
        </w:rPr>
        <w:t xml:space="preserve"> </w:t>
      </w:r>
      <w:r w:rsidRPr="009C73E5">
        <w:rPr>
          <w:b/>
          <w:color w:val="auto"/>
        </w:rPr>
        <w:t xml:space="preserve">Emissive probe tip schematic. </w:t>
      </w:r>
      <w:r w:rsidRPr="009C73E5">
        <w:rPr>
          <w:color w:val="auto"/>
        </w:rPr>
        <w:t>Similar to Langmuir probe fabrication</w:t>
      </w:r>
      <w:r w:rsidR="00B90435" w:rsidRPr="00B90435">
        <w:rPr>
          <w:color w:val="auto"/>
        </w:rPr>
        <w:t>,</w:t>
      </w:r>
      <w:r w:rsidRPr="009C73E5">
        <w:rPr>
          <w:color w:val="auto"/>
        </w:rPr>
        <w:t xml:space="preserve"> the filament (tungsten wire) is spot welded to the gold plated nickel wire protruding from the small ceramic tubing covering each stalk. Ceramic past covers the exposed nickel wire and spot-weld</w:t>
      </w:r>
      <w:r w:rsidR="00B90435" w:rsidRPr="00B90435">
        <w:rPr>
          <w:color w:val="auto"/>
        </w:rPr>
        <w:t>,</w:t>
      </w:r>
      <w:r w:rsidRPr="009C73E5">
        <w:rPr>
          <w:color w:val="auto"/>
        </w:rPr>
        <w:t xml:space="preserve"> and fastens the ceramic tubing together and to the stainless steel tubing.</w:t>
      </w:r>
      <w:r w:rsidR="009C73E5">
        <w:rPr>
          <w:color w:val="auto"/>
        </w:rPr>
        <w:t xml:space="preserve"> </w:t>
      </w:r>
    </w:p>
    <w:p w14:paraId="2058FAAD" w14:textId="109589B4" w:rsidR="00D5033C" w:rsidRPr="009C73E5" w:rsidRDefault="00D5033C" w:rsidP="007A29C1">
      <w:pPr>
        <w:contextualSpacing/>
        <w:rPr>
          <w:color w:val="auto"/>
        </w:rPr>
      </w:pPr>
    </w:p>
    <w:p w14:paraId="0DD40E7D" w14:textId="72B77CC1" w:rsidR="00D5033C" w:rsidRPr="009C73E5" w:rsidRDefault="00D5033C" w:rsidP="007A29C1">
      <w:pPr>
        <w:contextualSpacing/>
        <w:rPr>
          <w:color w:val="auto"/>
        </w:rPr>
      </w:pPr>
      <w:r w:rsidRPr="007A29C1">
        <w:rPr>
          <w:b/>
          <w:bCs/>
          <w:color w:val="auto"/>
        </w:rPr>
        <w:t>Figure 9</w:t>
      </w:r>
      <w:r w:rsidR="007A29C1" w:rsidRPr="007A29C1">
        <w:rPr>
          <w:b/>
          <w:bCs/>
          <w:color w:val="auto"/>
        </w:rPr>
        <w:t>:</w:t>
      </w:r>
      <w:r w:rsidRPr="007A29C1">
        <w:rPr>
          <w:b/>
          <w:bCs/>
          <w:color w:val="auto"/>
        </w:rPr>
        <w:t xml:space="preserve"> Langmuir</w:t>
      </w:r>
      <w:r w:rsidRPr="009C73E5">
        <w:rPr>
          <w:b/>
          <w:color w:val="auto"/>
        </w:rPr>
        <w:t xml:space="preserve"> probe measurement circuits at UW-Madison.</w:t>
      </w:r>
      <w:r w:rsidRPr="009C73E5">
        <w:rPr>
          <w:color w:val="auto"/>
        </w:rPr>
        <w:t xml:space="preserve"> </w:t>
      </w:r>
      <w:r w:rsidR="007A29C1">
        <w:rPr>
          <w:color w:val="auto"/>
        </w:rPr>
        <w:t>A</w:t>
      </w:r>
      <w:r w:rsidRPr="009C73E5">
        <w:rPr>
          <w:color w:val="auto"/>
        </w:rPr>
        <w:t>) A simplified measurement circuit for a Langmuir probe</w:t>
      </w:r>
      <w:r w:rsidR="00B90435" w:rsidRPr="00B90435">
        <w:rPr>
          <w:color w:val="auto"/>
        </w:rPr>
        <w:t>,</w:t>
      </w:r>
      <w:r w:rsidRPr="009C73E5">
        <w:rPr>
          <w:color w:val="auto"/>
        </w:rPr>
        <w:t xml:space="preserve"> </w:t>
      </w:r>
      <w:r w:rsidR="007A29C1">
        <w:rPr>
          <w:b/>
          <w:bCs/>
          <w:color w:val="auto"/>
        </w:rPr>
        <w:t>B</w:t>
      </w:r>
      <w:r w:rsidRPr="009C73E5">
        <w:rPr>
          <w:color w:val="auto"/>
        </w:rPr>
        <w:t>) The custom built DAQ and DAC board used at UW-Madison</w:t>
      </w:r>
      <w:r w:rsidR="00B90435" w:rsidRPr="00B90435">
        <w:rPr>
          <w:color w:val="auto"/>
        </w:rPr>
        <w:t>,</w:t>
      </w:r>
      <w:r w:rsidRPr="009C73E5">
        <w:rPr>
          <w:color w:val="auto"/>
        </w:rPr>
        <w:t xml:space="preserve"> and </w:t>
      </w:r>
      <w:r w:rsidR="007A29C1" w:rsidRPr="007A29C1">
        <w:rPr>
          <w:b/>
          <w:bCs/>
          <w:color w:val="auto"/>
        </w:rPr>
        <w:t>C</w:t>
      </w:r>
      <w:r w:rsidRPr="009C73E5">
        <w:rPr>
          <w:color w:val="auto"/>
        </w:rPr>
        <w:t>) its circuit diagram.</w:t>
      </w:r>
    </w:p>
    <w:p w14:paraId="20EA9E04" w14:textId="77777777" w:rsidR="00D5033C" w:rsidRPr="009C73E5" w:rsidRDefault="00D5033C" w:rsidP="007A29C1">
      <w:pPr>
        <w:contextualSpacing/>
        <w:rPr>
          <w:color w:val="auto"/>
        </w:rPr>
      </w:pPr>
    </w:p>
    <w:p w14:paraId="634D698D" w14:textId="3CE724F8" w:rsidR="00D5033C" w:rsidRPr="009C73E5" w:rsidRDefault="00D5033C" w:rsidP="007A29C1">
      <w:pPr>
        <w:contextualSpacing/>
        <w:rPr>
          <w:color w:val="auto"/>
        </w:rPr>
      </w:pPr>
      <w:r w:rsidRPr="007A29C1">
        <w:rPr>
          <w:b/>
          <w:bCs/>
          <w:color w:val="auto"/>
        </w:rPr>
        <w:t>Figure 10</w:t>
      </w:r>
      <w:r w:rsidR="007A29C1">
        <w:rPr>
          <w:b/>
          <w:bCs/>
          <w:color w:val="auto"/>
        </w:rPr>
        <w:t>:</w:t>
      </w:r>
      <w:r w:rsidRPr="009C73E5">
        <w:rPr>
          <w:color w:val="auto"/>
        </w:rPr>
        <w:t xml:space="preserve"> </w:t>
      </w:r>
      <w:r w:rsidRPr="009C73E5">
        <w:rPr>
          <w:b/>
          <w:color w:val="auto"/>
        </w:rPr>
        <w:t>Langmuir probe measurement circuits at USD.</w:t>
      </w:r>
      <w:r w:rsidRPr="009C73E5">
        <w:rPr>
          <w:color w:val="auto"/>
        </w:rPr>
        <w:t xml:space="preserve"> The bipolar operational amplifier power supply (4 quadrant power supply) and home built circuit to interface with 16-bit DAQ controlled by computer scripts</w:t>
      </w:r>
      <w:r w:rsidR="00B90435" w:rsidRPr="00B90435">
        <w:rPr>
          <w:color w:val="auto"/>
        </w:rPr>
        <w:t>,</w:t>
      </w:r>
      <w:r w:rsidRPr="009C73E5">
        <w:rPr>
          <w:color w:val="auto"/>
        </w:rPr>
        <w:t xml:space="preserve"> used at the USD.</w:t>
      </w:r>
    </w:p>
    <w:p w14:paraId="50BD0112" w14:textId="77777777" w:rsidR="00D5033C" w:rsidRPr="009C73E5" w:rsidRDefault="00D5033C" w:rsidP="007A29C1">
      <w:pPr>
        <w:contextualSpacing/>
        <w:rPr>
          <w:color w:val="auto"/>
        </w:rPr>
      </w:pPr>
    </w:p>
    <w:p w14:paraId="78856581" w14:textId="67630D29" w:rsidR="00D5033C" w:rsidRPr="009C73E5" w:rsidRDefault="00D5033C" w:rsidP="007A29C1">
      <w:pPr>
        <w:contextualSpacing/>
        <w:rPr>
          <w:color w:val="auto"/>
        </w:rPr>
      </w:pPr>
      <w:r w:rsidRPr="007A29C1">
        <w:rPr>
          <w:b/>
          <w:bCs/>
          <w:color w:val="auto"/>
        </w:rPr>
        <w:t>Figure 11.</w:t>
      </w:r>
      <w:r w:rsidRPr="009C73E5">
        <w:rPr>
          <w:color w:val="auto"/>
        </w:rPr>
        <w:t xml:space="preserve"> </w:t>
      </w:r>
      <w:r w:rsidRPr="009C73E5">
        <w:rPr>
          <w:b/>
          <w:color w:val="auto"/>
        </w:rPr>
        <w:t>Emissive probe measurement circuits at UW-Madison and USD.</w:t>
      </w:r>
      <w:r w:rsidRPr="009C73E5">
        <w:rPr>
          <w:color w:val="auto"/>
        </w:rPr>
        <w:t xml:space="preserve"> (</w:t>
      </w:r>
      <w:r w:rsidRPr="007A29C1">
        <w:rPr>
          <w:b/>
          <w:bCs/>
          <w:color w:val="auto"/>
        </w:rPr>
        <w:t>A</w:t>
      </w:r>
      <w:r w:rsidRPr="009C73E5">
        <w:rPr>
          <w:color w:val="auto"/>
        </w:rPr>
        <w:t>) A simplified measurement circuit diagram for the emissive probe</w:t>
      </w:r>
      <w:r w:rsidR="00B90435" w:rsidRPr="00B90435">
        <w:rPr>
          <w:color w:val="auto"/>
        </w:rPr>
        <w:t>,</w:t>
      </w:r>
      <w:r w:rsidRPr="009C73E5">
        <w:rPr>
          <w:color w:val="auto"/>
        </w:rPr>
        <w:t xml:space="preserve"> along with (</w:t>
      </w:r>
      <w:r w:rsidRPr="007A29C1">
        <w:rPr>
          <w:b/>
          <w:bCs/>
          <w:color w:val="auto"/>
        </w:rPr>
        <w:t>B</w:t>
      </w:r>
      <w:r w:rsidRPr="009C73E5">
        <w:rPr>
          <w:color w:val="auto"/>
        </w:rPr>
        <w:t>) a block diagram for the</w:t>
      </w:r>
      <w:r w:rsidR="009C73E5">
        <w:rPr>
          <w:color w:val="auto"/>
        </w:rPr>
        <w:t xml:space="preserve"> </w:t>
      </w:r>
      <w:r w:rsidRPr="009C73E5">
        <w:rPr>
          <w:color w:val="auto"/>
        </w:rPr>
        <w:t>heating circuit</w:t>
      </w:r>
      <w:r w:rsidR="009C73E5">
        <w:rPr>
          <w:color w:val="auto"/>
        </w:rPr>
        <w:t xml:space="preserve"> </w:t>
      </w:r>
      <w:r w:rsidRPr="009C73E5">
        <w:rPr>
          <w:color w:val="auto"/>
        </w:rPr>
        <w:t>used for emissive probes at both UW-Madison and USD. The heating circuit is described in more detail in Yan S-L et al.</w:t>
      </w:r>
      <w:r w:rsidRPr="009C73E5">
        <w:rPr>
          <w:color w:val="auto"/>
          <w:vertAlign w:val="superscript"/>
        </w:rPr>
        <w:t>2</w:t>
      </w:r>
      <w:r w:rsidR="00AA3D99" w:rsidRPr="009C73E5">
        <w:rPr>
          <w:color w:val="auto"/>
          <w:vertAlign w:val="superscript"/>
        </w:rPr>
        <w:t>6</w:t>
      </w:r>
      <w:r w:rsidR="00B90435" w:rsidRPr="00B90435">
        <w:rPr>
          <w:color w:val="auto"/>
        </w:rPr>
        <w:t>,</w:t>
      </w:r>
      <w:r w:rsidRPr="009C73E5">
        <w:rPr>
          <w:color w:val="auto"/>
        </w:rPr>
        <w:t xml:space="preserve"> from which this figure is adapted.</w:t>
      </w:r>
      <w:r w:rsidR="009C73E5">
        <w:rPr>
          <w:color w:val="auto"/>
        </w:rPr>
        <w:t xml:space="preserve"> </w:t>
      </w:r>
      <w:r w:rsidRPr="009C73E5">
        <w:rPr>
          <w:color w:val="auto"/>
        </w:rPr>
        <w:t>The dotted line indicates the emissive probe circuit box</w:t>
      </w:r>
      <w:r w:rsidR="00B90435" w:rsidRPr="00B90435">
        <w:rPr>
          <w:color w:val="auto"/>
        </w:rPr>
        <w:t>,</w:t>
      </w:r>
      <w:r w:rsidRPr="009C73E5">
        <w:rPr>
          <w:color w:val="auto"/>
        </w:rPr>
        <w:t xml:space="preserve"> which has two inputs</w:t>
      </w:r>
      <w:r w:rsidR="00B90435" w:rsidRPr="00B90435">
        <w:rPr>
          <w:color w:val="auto"/>
        </w:rPr>
        <w:t>,</w:t>
      </w:r>
      <w:r w:rsidRPr="009C73E5">
        <w:rPr>
          <w:color w:val="auto"/>
        </w:rPr>
        <w:t xml:space="preserve"> one for the heating voltage and one for the sweep voltage</w:t>
      </w:r>
      <w:r w:rsidR="00B90435" w:rsidRPr="00B90435">
        <w:rPr>
          <w:color w:val="auto"/>
        </w:rPr>
        <w:t>,</w:t>
      </w:r>
      <w:r w:rsidRPr="009C73E5">
        <w:rPr>
          <w:color w:val="auto"/>
        </w:rPr>
        <w:t xml:space="preserve"> and two outputs</w:t>
      </w:r>
      <w:r w:rsidR="00B90435" w:rsidRPr="00B90435">
        <w:rPr>
          <w:color w:val="auto"/>
        </w:rPr>
        <w:t>,</w:t>
      </w:r>
      <w:r w:rsidRPr="009C73E5">
        <w:rPr>
          <w:color w:val="auto"/>
        </w:rPr>
        <w:t xml:space="preserve"> for BNC cables that connect to the emissive probe. An interface circuit between the heating circuit and the DAQ used at USD</w:t>
      </w:r>
      <w:r w:rsidR="00B90435" w:rsidRPr="00B90435">
        <w:rPr>
          <w:color w:val="auto"/>
        </w:rPr>
        <w:t>,</w:t>
      </w:r>
      <w:r w:rsidRPr="009C73E5">
        <w:rPr>
          <w:color w:val="auto"/>
        </w:rPr>
        <w:t xml:space="preserve"> in (</w:t>
      </w:r>
      <w:r w:rsidRPr="007A29C1">
        <w:rPr>
          <w:b/>
          <w:bCs/>
          <w:color w:val="auto"/>
        </w:rPr>
        <w:t>C</w:t>
      </w:r>
      <w:r w:rsidRPr="009C73E5">
        <w:rPr>
          <w:color w:val="auto"/>
        </w:rPr>
        <w:t>)</w:t>
      </w:r>
      <w:r w:rsidR="007A29C1">
        <w:rPr>
          <w:color w:val="auto"/>
        </w:rPr>
        <w:t>.</w:t>
      </w:r>
    </w:p>
    <w:p w14:paraId="3A0CE819" w14:textId="1C30DC0E" w:rsidR="00D5033C" w:rsidRPr="009C73E5" w:rsidRDefault="00D5033C" w:rsidP="007A29C1">
      <w:pPr>
        <w:contextualSpacing/>
        <w:rPr>
          <w:color w:val="auto"/>
        </w:rPr>
      </w:pPr>
    </w:p>
    <w:p w14:paraId="1976B7D1" w14:textId="342F9D8B" w:rsidR="00D5033C" w:rsidRPr="009C73E5" w:rsidRDefault="00D5033C" w:rsidP="007A29C1">
      <w:pPr>
        <w:contextualSpacing/>
        <w:rPr>
          <w:color w:val="auto"/>
        </w:rPr>
      </w:pPr>
      <w:r w:rsidRPr="007A29C1">
        <w:rPr>
          <w:b/>
          <w:bCs/>
          <w:color w:val="auto"/>
        </w:rPr>
        <w:t>Figure 12</w:t>
      </w:r>
      <w:r w:rsidR="007A29C1">
        <w:rPr>
          <w:b/>
          <w:bCs/>
          <w:color w:val="auto"/>
        </w:rPr>
        <w:t>:</w:t>
      </w:r>
      <w:r w:rsidRPr="009C73E5">
        <w:rPr>
          <w:color w:val="auto"/>
        </w:rPr>
        <w:t xml:space="preserve"> </w:t>
      </w:r>
      <w:r w:rsidRPr="009C73E5">
        <w:rPr>
          <w:b/>
          <w:color w:val="auto"/>
        </w:rPr>
        <w:t>The difference between the probe current and the electron current collected by a planar Langmuir probe.</w:t>
      </w:r>
      <w:r w:rsidRPr="009C73E5">
        <w:rPr>
          <w:color w:val="auto"/>
        </w:rPr>
        <w:t xml:space="preserve"> </w:t>
      </w:r>
      <w:r w:rsidRPr="007A29C1">
        <w:rPr>
          <w:b/>
          <w:bCs/>
          <w:color w:val="auto"/>
        </w:rPr>
        <w:t>A</w:t>
      </w:r>
      <w:r w:rsidRPr="009C73E5">
        <w:rPr>
          <w:color w:val="auto"/>
        </w:rPr>
        <w:t>) Sample of collected current vs. probe bias. The ion saturation current is linearly fitted from -85</w:t>
      </w:r>
      <w:r w:rsidR="007A29C1">
        <w:rPr>
          <w:color w:val="auto"/>
        </w:rPr>
        <w:t xml:space="preserve"> </w:t>
      </w:r>
      <w:r w:rsidRPr="009C73E5">
        <w:rPr>
          <w:color w:val="auto"/>
        </w:rPr>
        <w:t>V to -65</w:t>
      </w:r>
      <w:r w:rsidR="007A29C1">
        <w:rPr>
          <w:color w:val="auto"/>
        </w:rPr>
        <w:t xml:space="preserve"> </w:t>
      </w:r>
      <w:r w:rsidRPr="009C73E5">
        <w:rPr>
          <w:color w:val="auto"/>
        </w:rPr>
        <w:t xml:space="preserve">V. </w:t>
      </w:r>
      <w:r w:rsidRPr="007A29C1">
        <w:rPr>
          <w:b/>
          <w:bCs/>
          <w:color w:val="auto"/>
        </w:rPr>
        <w:t>B</w:t>
      </w:r>
      <w:r w:rsidRPr="009C73E5">
        <w:rPr>
          <w:color w:val="auto"/>
        </w:rPr>
        <w:t>) I-V trace after the ion current subtracted</w:t>
      </w:r>
    </w:p>
    <w:p w14:paraId="065F2264" w14:textId="36162DE7" w:rsidR="00D5033C" w:rsidRPr="009C73E5" w:rsidRDefault="00D5033C" w:rsidP="007A29C1">
      <w:pPr>
        <w:contextualSpacing/>
        <w:rPr>
          <w:color w:val="auto"/>
        </w:rPr>
      </w:pPr>
    </w:p>
    <w:p w14:paraId="2C72C4D4" w14:textId="43B6F23E" w:rsidR="00D5033C" w:rsidRPr="009C73E5" w:rsidRDefault="00D5033C" w:rsidP="007A29C1">
      <w:pPr>
        <w:contextualSpacing/>
        <w:rPr>
          <w:color w:val="auto"/>
        </w:rPr>
      </w:pPr>
      <w:r w:rsidRPr="007A29C1">
        <w:rPr>
          <w:b/>
          <w:bCs/>
          <w:color w:val="auto"/>
        </w:rPr>
        <w:t>Figure 13.</w:t>
      </w:r>
      <w:r w:rsidRPr="009C73E5">
        <w:rPr>
          <w:color w:val="auto"/>
        </w:rPr>
        <w:t xml:space="preserve"> </w:t>
      </w:r>
      <w:r w:rsidRPr="009C73E5">
        <w:rPr>
          <w:b/>
          <w:color w:val="auto"/>
        </w:rPr>
        <w:t>Collected electron currents plotted on semi-log scales permitting electron temper and density measurements</w:t>
      </w:r>
      <w:r w:rsidRPr="009C73E5">
        <w:rPr>
          <w:color w:val="auto"/>
        </w:rPr>
        <w:t xml:space="preserve">. </w:t>
      </w:r>
      <w:r w:rsidRPr="007A29C1">
        <w:rPr>
          <w:b/>
          <w:bCs/>
          <w:color w:val="auto"/>
        </w:rPr>
        <w:t>A</w:t>
      </w:r>
      <w:r w:rsidRPr="009C73E5">
        <w:rPr>
          <w:color w:val="auto"/>
        </w:rPr>
        <w:t>) a typical I-V trace in a semi-log scale obtained by a ¼” planar disk Langmuir probe B) linear fitting of the transition region. Electron temperature is determined as 2.16 eV from the fitting between -1.9 and -2.2 V. Plasma density is determined by plugging the value of current at the crossing into Eq.3. The plasma potential V</w:t>
      </w:r>
      <w:r w:rsidRPr="009C73E5">
        <w:rPr>
          <w:color w:val="auto"/>
          <w:vertAlign w:val="subscript"/>
        </w:rPr>
        <w:t>P</w:t>
      </w:r>
      <w:r w:rsidRPr="009C73E5">
        <w:rPr>
          <w:color w:val="auto"/>
        </w:rPr>
        <w:t xml:space="preserve"> is determined this way to be about -0.4 V by locating the “knee”</w:t>
      </w:r>
      <w:r w:rsidR="00B90435" w:rsidRPr="00B90435">
        <w:rPr>
          <w:color w:val="auto"/>
        </w:rPr>
        <w:t>,</w:t>
      </w:r>
      <w:r w:rsidRPr="009C73E5">
        <w:rPr>
          <w:color w:val="auto"/>
        </w:rPr>
        <w:t xml:space="preserve"> which is the location where two fitting lines cross. A more accurate method of measuring the plasma potential was shown in figure 3.</w:t>
      </w:r>
    </w:p>
    <w:p w14:paraId="417ADD27" w14:textId="73948920" w:rsidR="00D5033C" w:rsidRPr="009C73E5" w:rsidRDefault="00D5033C" w:rsidP="007A29C1">
      <w:pPr>
        <w:contextualSpacing/>
        <w:rPr>
          <w:color w:val="auto"/>
        </w:rPr>
      </w:pPr>
    </w:p>
    <w:p w14:paraId="278F07A6" w14:textId="458D63D4" w:rsidR="00D5033C" w:rsidRPr="007A29C1" w:rsidRDefault="00D5033C" w:rsidP="007A29C1">
      <w:pPr>
        <w:contextualSpacing/>
        <w:rPr>
          <w:b/>
          <w:bCs/>
          <w:color w:val="auto"/>
        </w:rPr>
      </w:pPr>
      <w:r w:rsidRPr="007A29C1">
        <w:rPr>
          <w:b/>
          <w:bCs/>
          <w:color w:val="auto"/>
        </w:rPr>
        <w:t>Figure 14</w:t>
      </w:r>
      <w:r w:rsidR="007A29C1">
        <w:rPr>
          <w:b/>
          <w:bCs/>
          <w:color w:val="auto"/>
        </w:rPr>
        <w:t>:</w:t>
      </w:r>
      <w:r w:rsidRPr="009C73E5">
        <w:rPr>
          <w:color w:val="auto"/>
        </w:rPr>
        <w:t xml:space="preserve"> </w:t>
      </w:r>
      <w:r w:rsidRPr="009C73E5">
        <w:rPr>
          <w:b/>
          <w:color w:val="auto"/>
        </w:rPr>
        <w:t>Multi-tip Langmuir probe detail.</w:t>
      </w:r>
      <w:r w:rsidR="009C73E5">
        <w:rPr>
          <w:b/>
          <w:color w:val="auto"/>
        </w:rPr>
        <w:t xml:space="preserve"> </w:t>
      </w:r>
      <w:r w:rsidRPr="007A29C1">
        <w:rPr>
          <w:b/>
          <w:bCs/>
          <w:color w:val="auto"/>
        </w:rPr>
        <w:t>A</w:t>
      </w:r>
      <w:r w:rsidRPr="009C73E5">
        <w:rPr>
          <w:color w:val="auto"/>
        </w:rPr>
        <w:t xml:space="preserve">) front view and </w:t>
      </w:r>
      <w:r w:rsidRPr="007A29C1">
        <w:rPr>
          <w:b/>
          <w:bCs/>
          <w:color w:val="auto"/>
        </w:rPr>
        <w:t>B</w:t>
      </w:r>
      <w:r w:rsidRPr="009C73E5">
        <w:rPr>
          <w:color w:val="auto"/>
        </w:rPr>
        <w:t>) top view of multi-tip Langmuir probe. The system (from left to right) consists of a cylindrical Langmuir probe</w:t>
      </w:r>
      <w:r w:rsidR="00B90435" w:rsidRPr="00B90435">
        <w:rPr>
          <w:color w:val="auto"/>
        </w:rPr>
        <w:t>,</w:t>
      </w:r>
      <w:r w:rsidRPr="009C73E5">
        <w:rPr>
          <w:color w:val="auto"/>
        </w:rPr>
        <w:t xml:space="preserve"> a 2-sided planar Langmuir probe</w:t>
      </w:r>
      <w:r w:rsidR="00B90435" w:rsidRPr="00B90435">
        <w:rPr>
          <w:color w:val="auto"/>
        </w:rPr>
        <w:t>,</w:t>
      </w:r>
      <w:r w:rsidRPr="009C73E5">
        <w:rPr>
          <w:color w:val="auto"/>
        </w:rPr>
        <w:t xml:space="preserve"> the planar Langmuir probe covered by ceramic paste in the front</w:t>
      </w:r>
      <w:r w:rsidR="00B90435" w:rsidRPr="00B90435">
        <w:rPr>
          <w:color w:val="auto"/>
        </w:rPr>
        <w:t>,</w:t>
      </w:r>
      <w:r w:rsidRPr="009C73E5">
        <w:rPr>
          <w:color w:val="auto"/>
        </w:rPr>
        <w:t xml:space="preserve"> the planar Langmuir probe covered in the back.</w:t>
      </w:r>
    </w:p>
    <w:p w14:paraId="151354AE" w14:textId="77777777" w:rsidR="00D5033C" w:rsidRPr="009C73E5" w:rsidRDefault="00D5033C" w:rsidP="007A29C1">
      <w:pPr>
        <w:contextualSpacing/>
        <w:rPr>
          <w:color w:val="auto"/>
        </w:rPr>
      </w:pPr>
    </w:p>
    <w:p w14:paraId="6EE0B062" w14:textId="10E21A19" w:rsidR="00D5033C" w:rsidRPr="009C73E5" w:rsidRDefault="00D5033C" w:rsidP="007A29C1">
      <w:pPr>
        <w:contextualSpacing/>
        <w:rPr>
          <w:color w:val="auto"/>
        </w:rPr>
      </w:pPr>
      <w:r w:rsidRPr="007A29C1">
        <w:rPr>
          <w:b/>
          <w:bCs/>
          <w:color w:val="auto"/>
        </w:rPr>
        <w:t>Figure 15</w:t>
      </w:r>
      <w:r w:rsidR="007A29C1">
        <w:rPr>
          <w:b/>
          <w:bCs/>
          <w:color w:val="auto"/>
        </w:rPr>
        <w:t>:</w:t>
      </w:r>
      <w:r w:rsidR="007A29C1" w:rsidRPr="009C73E5">
        <w:rPr>
          <w:color w:val="auto"/>
        </w:rPr>
        <w:t xml:space="preserve"> </w:t>
      </w:r>
      <w:r w:rsidRPr="009C73E5">
        <w:rPr>
          <w:b/>
          <w:color w:val="auto"/>
        </w:rPr>
        <w:t xml:space="preserve">Results comparing various Langmuir probes to emissive probe measurements of the plasma potential near a plasma boundary. </w:t>
      </w:r>
      <w:r w:rsidRPr="009C73E5">
        <w:rPr>
          <w:color w:val="auto"/>
        </w:rPr>
        <w:t>Plasma potential profiles for four different Langmuir probe configurations</w:t>
      </w:r>
      <w:r w:rsidR="00B90435" w:rsidRPr="00B90435">
        <w:rPr>
          <w:color w:val="auto"/>
        </w:rPr>
        <w:t>,</w:t>
      </w:r>
      <w:r w:rsidRPr="009C73E5">
        <w:rPr>
          <w:color w:val="auto"/>
        </w:rPr>
        <w:t xml:space="preserve"> and for an emissive probe</w:t>
      </w:r>
      <w:r w:rsidR="00B90435" w:rsidRPr="00B90435">
        <w:rPr>
          <w:color w:val="auto"/>
        </w:rPr>
        <w:t>,</w:t>
      </w:r>
      <w:r w:rsidRPr="009C73E5">
        <w:rPr>
          <w:color w:val="auto"/>
        </w:rPr>
        <w:t xml:space="preserve"> are displayed for four different neutral pressures; (</w:t>
      </w:r>
      <w:r w:rsidRPr="007A29C1">
        <w:rPr>
          <w:b/>
          <w:bCs/>
          <w:color w:val="auto"/>
        </w:rPr>
        <w:t>A</w:t>
      </w:r>
      <w:r w:rsidRPr="009C73E5">
        <w:rPr>
          <w:color w:val="auto"/>
        </w:rPr>
        <w:t>) 0.1 mTorr - (</w:t>
      </w:r>
      <w:r w:rsidRPr="007A29C1">
        <w:rPr>
          <w:b/>
          <w:bCs/>
          <w:color w:val="auto"/>
        </w:rPr>
        <w:t>D</w:t>
      </w:r>
      <w:r w:rsidRPr="009C73E5">
        <w:rPr>
          <w:color w:val="auto"/>
        </w:rPr>
        <w:t>) 1.0 mTorr. The boundary plate which created the sheath structure in the plasma was biased at -100 Volts. The discharge current was kept at 1.0 Amp.</w:t>
      </w:r>
      <w:r w:rsidR="009C73E5">
        <w:rPr>
          <w:color w:val="auto"/>
        </w:rPr>
        <w:t xml:space="preserve"> </w:t>
      </w:r>
      <w:r w:rsidRPr="009C73E5">
        <w:rPr>
          <w:color w:val="auto"/>
        </w:rPr>
        <w:t xml:space="preserve">This panel of figures is adapted from Ref. </w:t>
      </w:r>
      <w:r w:rsidR="00AA3D99" w:rsidRPr="009C73E5">
        <w:rPr>
          <w:color w:val="auto"/>
        </w:rPr>
        <w:t>23</w:t>
      </w:r>
      <w:r w:rsidRPr="009C73E5">
        <w:rPr>
          <w:color w:val="auto"/>
        </w:rPr>
        <w:t>.</w:t>
      </w:r>
    </w:p>
    <w:p w14:paraId="22EA1247" w14:textId="3DAB1B96" w:rsidR="007A6955" w:rsidRPr="009C73E5" w:rsidRDefault="007A6955" w:rsidP="007A29C1">
      <w:pPr>
        <w:contextualSpacing/>
        <w:rPr>
          <w:color w:val="auto"/>
        </w:rPr>
      </w:pPr>
    </w:p>
    <w:p w14:paraId="55EB6DC4" w14:textId="1C1004E2" w:rsidR="007A6955" w:rsidRPr="009C73E5" w:rsidRDefault="007A6955" w:rsidP="007A29C1">
      <w:pPr>
        <w:contextualSpacing/>
        <w:rPr>
          <w:color w:val="auto"/>
        </w:rPr>
      </w:pPr>
      <w:r w:rsidRPr="007A29C1">
        <w:rPr>
          <w:b/>
          <w:bCs/>
          <w:color w:val="auto"/>
        </w:rPr>
        <w:t>Figure 16</w:t>
      </w:r>
      <w:r w:rsidR="007A29C1">
        <w:rPr>
          <w:b/>
          <w:bCs/>
          <w:color w:val="auto"/>
        </w:rPr>
        <w:t>:</w:t>
      </w:r>
      <w:r w:rsidR="007A29C1" w:rsidRPr="009C73E5">
        <w:rPr>
          <w:color w:val="auto"/>
        </w:rPr>
        <w:t xml:space="preserve"> </w:t>
      </w:r>
      <w:r w:rsidRPr="009C73E5">
        <w:rPr>
          <w:b/>
          <w:color w:val="auto"/>
        </w:rPr>
        <w:t>Vacuum Chamber pumping scheme</w:t>
      </w:r>
      <w:r w:rsidR="00B90435" w:rsidRPr="00B90435">
        <w:rPr>
          <w:color w:val="auto"/>
        </w:rPr>
        <w:t>,</w:t>
      </w:r>
      <w:r w:rsidRPr="009C73E5">
        <w:rPr>
          <w:b/>
          <w:color w:val="auto"/>
        </w:rPr>
        <w:t xml:space="preserve"> magnetic confinement</w:t>
      </w:r>
      <w:r w:rsidR="00B90435" w:rsidRPr="00B90435">
        <w:rPr>
          <w:color w:val="auto"/>
        </w:rPr>
        <w:t>,</w:t>
      </w:r>
      <w:r w:rsidRPr="009C73E5">
        <w:rPr>
          <w:b/>
          <w:color w:val="auto"/>
        </w:rPr>
        <w:t xml:space="preserve"> and experimental design set up.</w:t>
      </w:r>
      <w:r w:rsidRPr="009C73E5">
        <w:rPr>
          <w:color w:val="auto"/>
        </w:rPr>
        <w:t xml:space="preserve"> The schematic of </w:t>
      </w:r>
      <w:r w:rsidRPr="007A29C1">
        <w:rPr>
          <w:b/>
          <w:bCs/>
          <w:color w:val="auto"/>
        </w:rPr>
        <w:t>A</w:t>
      </w:r>
      <w:r w:rsidRPr="009C73E5">
        <w:rPr>
          <w:color w:val="auto"/>
        </w:rPr>
        <w:t xml:space="preserve">) vacuum system and </w:t>
      </w:r>
      <w:r w:rsidRPr="007A29C1">
        <w:rPr>
          <w:b/>
          <w:bCs/>
          <w:color w:val="auto"/>
        </w:rPr>
        <w:t>B</w:t>
      </w:r>
      <w:r w:rsidRPr="009C73E5">
        <w:rPr>
          <w:color w:val="auto"/>
        </w:rPr>
        <w:t>)</w:t>
      </w:r>
      <w:r w:rsidR="009C73E5">
        <w:rPr>
          <w:color w:val="auto"/>
        </w:rPr>
        <w:t xml:space="preserve"> </w:t>
      </w:r>
      <w:r w:rsidRPr="009C73E5">
        <w:rPr>
          <w:color w:val="auto"/>
        </w:rPr>
        <w:t>cross section of the multidipole chamber showing rows of magnets that help to confine thermionically emitted electrons</w:t>
      </w:r>
      <w:r w:rsidR="00B90435" w:rsidRPr="00B90435">
        <w:rPr>
          <w:color w:val="auto"/>
        </w:rPr>
        <w:t>,</w:t>
      </w:r>
      <w:r w:rsidRPr="009C73E5">
        <w:rPr>
          <w:color w:val="auto"/>
        </w:rPr>
        <w:t xml:space="preserve"> which are shown in </w:t>
      </w:r>
      <w:r w:rsidRPr="007A29C1">
        <w:rPr>
          <w:b/>
          <w:bCs/>
          <w:color w:val="auto"/>
        </w:rPr>
        <w:t>C</w:t>
      </w:r>
      <w:r w:rsidRPr="009C73E5">
        <w:rPr>
          <w:color w:val="auto"/>
        </w:rPr>
        <w:t>) being accelerated to the chamber wall so as to create ionization collisions with the neutral gas atoms</w:t>
      </w:r>
      <w:r w:rsidR="00B90435" w:rsidRPr="00B90435">
        <w:rPr>
          <w:color w:val="auto"/>
        </w:rPr>
        <w:t>,</w:t>
      </w:r>
      <w:r w:rsidRPr="009C73E5">
        <w:rPr>
          <w:color w:val="auto"/>
        </w:rPr>
        <w:t xml:space="preserve"> to make and confine the plasma. This figure was in part adapted from ref. </w:t>
      </w:r>
      <w:r w:rsidR="00AA3D99" w:rsidRPr="009C73E5">
        <w:rPr>
          <w:color w:val="auto"/>
        </w:rPr>
        <w:t>23</w:t>
      </w:r>
      <w:r w:rsidRPr="009C73E5">
        <w:rPr>
          <w:color w:val="auto"/>
        </w:rPr>
        <w:t>.</w:t>
      </w:r>
    </w:p>
    <w:p w14:paraId="24115AE0" w14:textId="77777777" w:rsidR="007A6955" w:rsidRPr="009C73E5" w:rsidRDefault="007A6955" w:rsidP="007A29C1">
      <w:pPr>
        <w:contextualSpacing/>
        <w:rPr>
          <w:color w:val="auto"/>
        </w:rPr>
      </w:pPr>
    </w:p>
    <w:p w14:paraId="38E362C0" w14:textId="1DE09531" w:rsidR="00E04F48" w:rsidRPr="009C73E5" w:rsidRDefault="007A29C1" w:rsidP="007A29C1">
      <w:pPr>
        <w:contextualSpacing/>
        <w:rPr>
          <w:color w:val="auto"/>
        </w:rPr>
      </w:pPr>
      <w:r w:rsidRPr="007A29C1">
        <w:rPr>
          <w:b/>
          <w:bCs/>
          <w:color w:val="auto"/>
        </w:rPr>
        <w:t xml:space="preserve">Table </w:t>
      </w:r>
      <w:r w:rsidR="00E04F48" w:rsidRPr="007A29C1">
        <w:rPr>
          <w:b/>
          <w:bCs/>
          <w:color w:val="auto"/>
        </w:rPr>
        <w:t>1</w:t>
      </w:r>
      <w:r>
        <w:rPr>
          <w:b/>
          <w:bCs/>
          <w:color w:val="auto"/>
        </w:rPr>
        <w:t xml:space="preserve">: </w:t>
      </w:r>
      <w:r w:rsidR="00E04F48" w:rsidRPr="007A29C1">
        <w:rPr>
          <w:b/>
          <w:bCs/>
          <w:color w:val="auto"/>
        </w:rPr>
        <w:t xml:space="preserve">Plasma parameters for the experiments described in ref. </w:t>
      </w:r>
      <w:r w:rsidR="00AA3D99" w:rsidRPr="007A29C1">
        <w:rPr>
          <w:b/>
          <w:bCs/>
          <w:color w:val="auto"/>
        </w:rPr>
        <w:t>23</w:t>
      </w:r>
      <w:r w:rsidR="00B90435" w:rsidRPr="00B90435">
        <w:rPr>
          <w:color w:val="auto"/>
        </w:rPr>
        <w:t>,</w:t>
      </w:r>
      <w:r w:rsidR="00E04F48" w:rsidRPr="007A29C1">
        <w:rPr>
          <w:b/>
          <w:bCs/>
          <w:color w:val="auto"/>
        </w:rPr>
        <w:t xml:space="preserve"> neutral pressure</w:t>
      </w:r>
      <w:r w:rsidR="00B90435" w:rsidRPr="00B90435">
        <w:rPr>
          <w:color w:val="auto"/>
        </w:rPr>
        <w:t>,</w:t>
      </w:r>
      <w:r w:rsidR="00E04F48" w:rsidRPr="007A29C1">
        <w:rPr>
          <w:b/>
          <w:bCs/>
          <w:color w:val="auto"/>
        </w:rPr>
        <w:t xml:space="preserve"> electron temperature and density</w:t>
      </w:r>
      <w:r w:rsidR="00B90435" w:rsidRPr="00B90435">
        <w:rPr>
          <w:color w:val="auto"/>
        </w:rPr>
        <w:t>,</w:t>
      </w:r>
      <w:r w:rsidR="00E04F48" w:rsidRPr="007A29C1">
        <w:rPr>
          <w:b/>
          <w:bCs/>
          <w:color w:val="auto"/>
        </w:rPr>
        <w:t xml:space="preserve"> Debye length</w:t>
      </w:r>
      <w:r w:rsidR="00B90435" w:rsidRPr="00B90435">
        <w:rPr>
          <w:color w:val="auto"/>
        </w:rPr>
        <w:t>,</w:t>
      </w:r>
      <w:r w:rsidR="00E04F48" w:rsidRPr="007A29C1">
        <w:rPr>
          <w:b/>
          <w:bCs/>
          <w:color w:val="auto"/>
        </w:rPr>
        <w:t xml:space="preserve"> and Child– Langmuir length.</w:t>
      </w:r>
      <w:r w:rsidRPr="009C73E5">
        <w:rPr>
          <w:color w:val="auto"/>
        </w:rPr>
        <w:t xml:space="preserve"> </w:t>
      </w:r>
    </w:p>
    <w:p w14:paraId="20E39255" w14:textId="46B802CC" w:rsidR="007A6955" w:rsidRPr="009C73E5" w:rsidRDefault="007A6955" w:rsidP="007A29C1">
      <w:pPr>
        <w:contextualSpacing/>
        <w:rPr>
          <w:b/>
          <w:bCs/>
          <w:color w:val="auto"/>
        </w:rPr>
      </w:pPr>
    </w:p>
    <w:p w14:paraId="09E091CA" w14:textId="6B58CED5" w:rsidR="007A6955" w:rsidRPr="009C73E5" w:rsidRDefault="002C2FF1" w:rsidP="007A29C1">
      <w:pPr>
        <w:contextualSpacing/>
        <w:rPr>
          <w:color w:val="auto"/>
        </w:rPr>
      </w:pPr>
      <w:r w:rsidRPr="007A29C1">
        <w:rPr>
          <w:b/>
          <w:bCs/>
          <w:color w:val="auto"/>
        </w:rPr>
        <w:t xml:space="preserve">Supplemental </w:t>
      </w:r>
      <w:r w:rsidR="007A6955" w:rsidRPr="007A29C1">
        <w:rPr>
          <w:b/>
          <w:bCs/>
          <w:color w:val="auto"/>
        </w:rPr>
        <w:t>Figure 1</w:t>
      </w:r>
      <w:r w:rsidR="007A29C1">
        <w:rPr>
          <w:b/>
          <w:bCs/>
          <w:color w:val="auto"/>
        </w:rPr>
        <w:t xml:space="preserve">: </w:t>
      </w:r>
      <w:r w:rsidR="007A6955" w:rsidRPr="009C73E5">
        <w:rPr>
          <w:b/>
          <w:color w:val="auto"/>
        </w:rPr>
        <w:t>Filaments for thermionic emission.</w:t>
      </w:r>
      <w:r w:rsidR="007A6955" w:rsidRPr="009C73E5">
        <w:rPr>
          <w:color w:val="auto"/>
        </w:rPr>
        <w:t xml:space="preserve"> </w:t>
      </w:r>
      <w:r w:rsidR="007A6955" w:rsidRPr="007A29C1">
        <w:rPr>
          <w:b/>
          <w:bCs/>
          <w:color w:val="auto"/>
        </w:rPr>
        <w:t>A</w:t>
      </w:r>
      <w:r w:rsidR="007A6955" w:rsidRPr="009C73E5">
        <w:rPr>
          <w:color w:val="auto"/>
        </w:rPr>
        <w:t xml:space="preserve">) The heating filament array and </w:t>
      </w:r>
      <w:r w:rsidR="007A6955" w:rsidRPr="007A29C1">
        <w:rPr>
          <w:b/>
          <w:bCs/>
          <w:color w:val="auto"/>
        </w:rPr>
        <w:t>B</w:t>
      </w:r>
      <w:r w:rsidR="007A6955" w:rsidRPr="009C73E5">
        <w:rPr>
          <w:color w:val="auto"/>
        </w:rPr>
        <w:t>) the wire setup on the chamber door</w:t>
      </w:r>
    </w:p>
    <w:p w14:paraId="32158E48" w14:textId="013EECEF" w:rsidR="007A6955" w:rsidRPr="009C73E5" w:rsidRDefault="007A6955" w:rsidP="007A29C1">
      <w:pPr>
        <w:contextualSpacing/>
        <w:rPr>
          <w:color w:val="auto"/>
        </w:rPr>
      </w:pPr>
    </w:p>
    <w:p w14:paraId="5FCD0A15" w14:textId="5DD53DBC" w:rsidR="007A6955" w:rsidRPr="009C73E5" w:rsidRDefault="002C2FF1" w:rsidP="007A29C1">
      <w:pPr>
        <w:contextualSpacing/>
        <w:rPr>
          <w:color w:val="auto"/>
        </w:rPr>
      </w:pPr>
      <w:r w:rsidRPr="00B90435">
        <w:rPr>
          <w:b/>
          <w:bCs/>
          <w:color w:val="auto"/>
        </w:rPr>
        <w:t xml:space="preserve">Supplemental </w:t>
      </w:r>
      <w:r w:rsidR="007A6955" w:rsidRPr="00B90435">
        <w:rPr>
          <w:b/>
          <w:bCs/>
          <w:color w:val="auto"/>
        </w:rPr>
        <w:t>Figure 2</w:t>
      </w:r>
      <w:r w:rsidR="00B90435" w:rsidRPr="00B90435">
        <w:rPr>
          <w:b/>
          <w:bCs/>
          <w:color w:val="auto"/>
        </w:rPr>
        <w:t>:</w:t>
      </w:r>
      <w:r w:rsidR="00B90435">
        <w:rPr>
          <w:b/>
          <w:bCs/>
          <w:color w:val="auto"/>
        </w:rPr>
        <w:t xml:space="preserve"> </w:t>
      </w:r>
      <w:r w:rsidR="007A6955" w:rsidRPr="009C73E5">
        <w:rPr>
          <w:b/>
          <w:color w:val="auto"/>
        </w:rPr>
        <w:t>Boundary plate support wire.</w:t>
      </w:r>
      <w:r w:rsidR="007A6955" w:rsidRPr="009C73E5">
        <w:rPr>
          <w:color w:val="auto"/>
        </w:rPr>
        <w:t xml:space="preserve"> Side view of the boundary plate setup from the vacuum viewport. Because of the laser beam dump welded onto the plate</w:t>
      </w:r>
      <w:r w:rsidR="00B90435" w:rsidRPr="00B90435">
        <w:rPr>
          <w:color w:val="auto"/>
        </w:rPr>
        <w:t>,</w:t>
      </w:r>
      <w:r w:rsidR="007A6955" w:rsidRPr="009C73E5">
        <w:rPr>
          <w:color w:val="auto"/>
        </w:rPr>
        <w:t xml:space="preserve"> the plate is heavy and needs support from above to maintain its orientation. The angle of the boundary plate is controlled by the length of the wire. The wire itself is attached to an empty Langmuir probe shaft admitted from a flange on the top of the chamber. </w:t>
      </w:r>
    </w:p>
    <w:p w14:paraId="238456E6" w14:textId="5E2C794E" w:rsidR="007A6955" w:rsidRPr="009C73E5" w:rsidRDefault="007A6955" w:rsidP="007A29C1">
      <w:pPr>
        <w:contextualSpacing/>
        <w:rPr>
          <w:b/>
          <w:bCs/>
          <w:color w:val="auto"/>
        </w:rPr>
      </w:pPr>
    </w:p>
    <w:p w14:paraId="082ACF27" w14:textId="2D6FE218" w:rsidR="007A6955" w:rsidRDefault="002C2FF1" w:rsidP="007A29C1">
      <w:pPr>
        <w:contextualSpacing/>
        <w:rPr>
          <w:color w:val="auto"/>
        </w:rPr>
      </w:pPr>
      <w:r w:rsidRPr="00B90435">
        <w:rPr>
          <w:b/>
          <w:bCs/>
          <w:color w:val="auto"/>
        </w:rPr>
        <w:lastRenderedPageBreak/>
        <w:t xml:space="preserve">Supplemental </w:t>
      </w:r>
      <w:r w:rsidR="007A6955" w:rsidRPr="00B90435">
        <w:rPr>
          <w:b/>
          <w:bCs/>
          <w:color w:val="auto"/>
        </w:rPr>
        <w:t>Figure 3</w:t>
      </w:r>
      <w:r w:rsidR="00B90435" w:rsidRPr="00B90435">
        <w:rPr>
          <w:b/>
          <w:bCs/>
          <w:color w:val="auto"/>
        </w:rPr>
        <w:t>:</w:t>
      </w:r>
      <w:r w:rsidR="007A6955" w:rsidRPr="009C73E5">
        <w:rPr>
          <w:color w:val="auto"/>
        </w:rPr>
        <w:t xml:space="preserve"> </w:t>
      </w:r>
      <w:r w:rsidR="007A6955" w:rsidRPr="009C73E5">
        <w:rPr>
          <w:b/>
          <w:color w:val="auto"/>
        </w:rPr>
        <w:t>Boundary plate bias supply.</w:t>
      </w:r>
      <w:r w:rsidR="007A6955" w:rsidRPr="009C73E5">
        <w:rPr>
          <w:color w:val="auto"/>
        </w:rPr>
        <w:t xml:space="preserve"> Bias supply setup for the boundary plate</w:t>
      </w:r>
      <w:r w:rsidR="00B90435" w:rsidRPr="00B90435">
        <w:rPr>
          <w:color w:val="auto"/>
        </w:rPr>
        <w:t>,</w:t>
      </w:r>
      <w:r w:rsidR="007A6955" w:rsidRPr="009C73E5">
        <w:rPr>
          <w:color w:val="auto"/>
        </w:rPr>
        <w:t xml:space="preserve"> used to provide a negative bias leading to a sheath structure in the plasma surrounding the boundary plate.</w:t>
      </w:r>
    </w:p>
    <w:p w14:paraId="689E6AE7" w14:textId="77777777" w:rsidR="00B90435" w:rsidRPr="009C73E5" w:rsidRDefault="00B90435" w:rsidP="007A29C1">
      <w:pPr>
        <w:contextualSpacing/>
        <w:rPr>
          <w:color w:val="auto"/>
        </w:rPr>
      </w:pPr>
    </w:p>
    <w:p w14:paraId="17BABD39" w14:textId="453BA150" w:rsidR="007A6955" w:rsidRPr="00B90435" w:rsidRDefault="00B90435" w:rsidP="00B90435">
      <w:pPr>
        <w:contextualSpacing/>
        <w:rPr>
          <w:color w:val="auto"/>
        </w:rPr>
      </w:pPr>
      <w:r w:rsidRPr="00B90435">
        <w:rPr>
          <w:b/>
          <w:bCs/>
          <w:color w:val="auto"/>
        </w:rPr>
        <w:t>Supplemental Figure 4:</w:t>
      </w:r>
      <w:r>
        <w:rPr>
          <w:b/>
          <w:bCs/>
          <w:color w:val="auto"/>
        </w:rPr>
        <w:t xml:space="preserve"> </w:t>
      </w:r>
      <w:r w:rsidRPr="00B90435">
        <w:rPr>
          <w:b/>
          <w:bCs/>
          <w:color w:val="auto"/>
        </w:rPr>
        <w:t>Tube fittings for a rotatable and translatable vacuum seal against the probe shaft.</w:t>
      </w:r>
      <w:r>
        <w:rPr>
          <w:b/>
          <w:bCs/>
          <w:color w:val="auto"/>
        </w:rPr>
        <w:t xml:space="preserve"> </w:t>
      </w:r>
      <w:r w:rsidRPr="00B90435">
        <w:rPr>
          <w:color w:val="auto"/>
        </w:rPr>
        <w:t>Tube fittings that come with O-rings are readily available and may be used for rotatable and translatable vacuum seals against a polished cylindrical tube. The</w:t>
      </w:r>
      <w:r>
        <w:rPr>
          <w:color w:val="auto"/>
        </w:rPr>
        <w:t>y</w:t>
      </w:r>
      <w:r w:rsidRPr="00B90435">
        <w:rPr>
          <w:color w:val="auto"/>
        </w:rPr>
        <w:t xml:space="preserve"> can be improved upon with light machining to increase the inner diameter on the side opposite to the vacuum chamber. It is useful to order a brass fitting. Ferrules for ¼” tubing are used to separate 2 O-rings fit into the bore and compressed with the Cajon end nut and pusher, permitting the tube to twist and translate axially while maintaining the vacuum seal. The O-rings are lightly greased with vacuum grease.</w:t>
      </w:r>
    </w:p>
    <w:p w14:paraId="4BC11502" w14:textId="0AD4848C" w:rsidR="007A6955" w:rsidRPr="009C73E5" w:rsidRDefault="007A6955" w:rsidP="007A29C1">
      <w:pPr>
        <w:contextualSpacing/>
        <w:rPr>
          <w:b/>
          <w:bCs/>
          <w:color w:val="auto"/>
        </w:rPr>
      </w:pPr>
    </w:p>
    <w:p w14:paraId="389589C5" w14:textId="2203E979" w:rsidR="007A6955" w:rsidRPr="009C73E5" w:rsidRDefault="002C2FF1" w:rsidP="007A29C1">
      <w:pPr>
        <w:contextualSpacing/>
        <w:rPr>
          <w:color w:val="auto"/>
        </w:rPr>
      </w:pPr>
      <w:r w:rsidRPr="00B90435">
        <w:rPr>
          <w:b/>
          <w:bCs/>
          <w:color w:val="auto"/>
        </w:rPr>
        <w:t xml:space="preserve">Supplemental </w:t>
      </w:r>
      <w:r w:rsidR="007A6955" w:rsidRPr="00B90435">
        <w:rPr>
          <w:b/>
          <w:bCs/>
          <w:color w:val="auto"/>
        </w:rPr>
        <w:t>Figure 5</w:t>
      </w:r>
      <w:r w:rsidR="00B90435" w:rsidRPr="00B90435">
        <w:rPr>
          <w:b/>
          <w:bCs/>
          <w:color w:val="auto"/>
        </w:rPr>
        <w:t>:</w:t>
      </w:r>
      <w:r w:rsidR="007A6955" w:rsidRPr="009C73E5">
        <w:rPr>
          <w:color w:val="auto"/>
        </w:rPr>
        <w:t xml:space="preserve"> </w:t>
      </w:r>
      <w:r w:rsidR="007A6955" w:rsidRPr="009C73E5">
        <w:rPr>
          <w:b/>
          <w:color w:val="auto"/>
        </w:rPr>
        <w:t>Langmuir probes for on-axis measurements</w:t>
      </w:r>
      <w:r w:rsidR="00B90435" w:rsidRPr="00B90435">
        <w:rPr>
          <w:color w:val="auto"/>
        </w:rPr>
        <w:t>,</w:t>
      </w:r>
      <w:r w:rsidR="007A6955" w:rsidRPr="009C73E5">
        <w:rPr>
          <w:b/>
          <w:color w:val="auto"/>
        </w:rPr>
        <w:t xml:space="preserve"> but which enter the vacuum chamber off-axis.</w:t>
      </w:r>
      <w:r w:rsidR="009C73E5">
        <w:rPr>
          <w:color w:val="auto"/>
        </w:rPr>
        <w:t xml:space="preserve"> </w:t>
      </w:r>
      <w:r w:rsidR="007A6955" w:rsidRPr="009C73E5">
        <w:rPr>
          <w:color w:val="auto"/>
        </w:rPr>
        <w:t>Langmuir probe for smaller chambers before all joints sealed with ceramics. A single-bore alumina tube is inserted into the probe shaft until it bottoms out.</w:t>
      </w:r>
    </w:p>
    <w:p w14:paraId="5771B8D6" w14:textId="7AFBAAE3" w:rsidR="007A6955" w:rsidRPr="009C73E5" w:rsidRDefault="007A6955" w:rsidP="007A29C1">
      <w:pPr>
        <w:contextualSpacing/>
        <w:rPr>
          <w:color w:val="auto"/>
        </w:rPr>
      </w:pPr>
    </w:p>
    <w:p w14:paraId="0DD935E1" w14:textId="797F1D97" w:rsidR="007A6955" w:rsidRPr="009C73E5" w:rsidRDefault="002C2FF1" w:rsidP="007A29C1">
      <w:pPr>
        <w:contextualSpacing/>
        <w:rPr>
          <w:color w:val="auto"/>
        </w:rPr>
      </w:pPr>
      <w:r w:rsidRPr="00B90435">
        <w:rPr>
          <w:b/>
          <w:bCs/>
          <w:color w:val="auto"/>
        </w:rPr>
        <w:t xml:space="preserve">Supplemental </w:t>
      </w:r>
      <w:r w:rsidR="007A6955" w:rsidRPr="00B90435">
        <w:rPr>
          <w:b/>
          <w:bCs/>
          <w:color w:val="auto"/>
        </w:rPr>
        <w:t>Figure 6</w:t>
      </w:r>
      <w:r w:rsidR="00B90435" w:rsidRPr="00B90435">
        <w:rPr>
          <w:b/>
          <w:bCs/>
          <w:color w:val="auto"/>
        </w:rPr>
        <w:t>:</w:t>
      </w:r>
      <w:r w:rsidR="007A6955" w:rsidRPr="00B90435">
        <w:rPr>
          <w:b/>
          <w:bCs/>
          <w:color w:val="auto"/>
        </w:rPr>
        <w:t xml:space="preserve"> BNC vacuum seal scheme.</w:t>
      </w:r>
      <w:r w:rsidR="007A6955" w:rsidRPr="009C73E5">
        <w:rPr>
          <w:color w:val="auto"/>
        </w:rPr>
        <w:t xml:space="preserve"> </w:t>
      </w:r>
      <w:r w:rsidR="00B90435" w:rsidRPr="00B90435">
        <w:rPr>
          <w:b/>
          <w:bCs/>
          <w:color w:val="auto"/>
        </w:rPr>
        <w:t>A</w:t>
      </w:r>
      <w:r w:rsidR="007A6955" w:rsidRPr="009C73E5">
        <w:rPr>
          <w:color w:val="auto"/>
        </w:rPr>
        <w:t xml:space="preserve">) A vacuum sealed BNC to KF feedthrough is used to complete the vacuum seal for the probe (double and quad BNC connectors may also be purchased). </w:t>
      </w:r>
      <w:r w:rsidRPr="00B90435">
        <w:rPr>
          <w:b/>
          <w:bCs/>
          <w:color w:val="auto"/>
        </w:rPr>
        <w:t>B</w:t>
      </w:r>
      <w:r w:rsidR="007A6955" w:rsidRPr="009C73E5">
        <w:rPr>
          <w:color w:val="auto"/>
        </w:rPr>
        <w:t xml:space="preserve">) A brass tube to pipe </w:t>
      </w:r>
      <w:r w:rsidR="00AA3D99" w:rsidRPr="009C73E5">
        <w:rPr>
          <w:color w:val="auto"/>
        </w:rPr>
        <w:t>thread fitting</w:t>
      </w:r>
      <w:r w:rsidR="007A6955" w:rsidRPr="009C73E5">
        <w:rPr>
          <w:color w:val="auto"/>
        </w:rPr>
        <w:t xml:space="preserve"> may be used to connect to a KF fitting that completes the attachment as shown.</w:t>
      </w:r>
      <w:r w:rsidR="009C73E5">
        <w:rPr>
          <w:color w:val="auto"/>
        </w:rPr>
        <w:t xml:space="preserve"> </w:t>
      </w:r>
      <w:r w:rsidR="007A6955" w:rsidRPr="009C73E5">
        <w:rPr>
          <w:color w:val="auto"/>
        </w:rPr>
        <w:t>Also note that BNC to KF feedthroughs are available with 2 and 4 BNC connectors. Custom flanges for emissive probes that require 2 BNC connectors</w:t>
      </w:r>
      <w:r w:rsidR="00B90435" w:rsidRPr="00B90435">
        <w:rPr>
          <w:color w:val="auto"/>
        </w:rPr>
        <w:t>,</w:t>
      </w:r>
      <w:r w:rsidR="007A6955" w:rsidRPr="009C73E5">
        <w:rPr>
          <w:color w:val="auto"/>
        </w:rPr>
        <w:t xml:space="preserve"> such as those used at UW-Madison</w:t>
      </w:r>
      <w:r w:rsidR="00B90435" w:rsidRPr="00B90435">
        <w:rPr>
          <w:color w:val="auto"/>
        </w:rPr>
        <w:t>,</w:t>
      </w:r>
      <w:r w:rsidR="007A6955" w:rsidRPr="009C73E5">
        <w:rPr>
          <w:color w:val="auto"/>
        </w:rPr>
        <w:t xml:space="preserve"> can be avoided if desired.</w:t>
      </w:r>
      <w:r w:rsidR="009C73E5">
        <w:rPr>
          <w:color w:val="auto"/>
        </w:rPr>
        <w:t xml:space="preserve"> </w:t>
      </w:r>
    </w:p>
    <w:p w14:paraId="562FFC38" w14:textId="4A969E37" w:rsidR="007A6955" w:rsidRPr="009C73E5" w:rsidRDefault="007A6955" w:rsidP="007A29C1">
      <w:pPr>
        <w:contextualSpacing/>
        <w:rPr>
          <w:color w:val="auto"/>
        </w:rPr>
      </w:pPr>
    </w:p>
    <w:p w14:paraId="01A4C7C2" w14:textId="5D208892" w:rsidR="003713E7" w:rsidRPr="00B90435" w:rsidRDefault="007A6955" w:rsidP="007A29C1">
      <w:pPr>
        <w:contextualSpacing/>
        <w:rPr>
          <w:color w:val="auto"/>
        </w:rPr>
      </w:pPr>
      <w:r w:rsidRPr="00B90435">
        <w:rPr>
          <w:b/>
          <w:bCs/>
          <w:color w:val="auto"/>
        </w:rPr>
        <w:t>Sup</w:t>
      </w:r>
      <w:r w:rsidR="00F06DC9" w:rsidRPr="00B90435">
        <w:rPr>
          <w:b/>
          <w:bCs/>
          <w:color w:val="auto"/>
        </w:rPr>
        <w:t>plemental</w:t>
      </w:r>
      <w:r w:rsidRPr="00B90435">
        <w:rPr>
          <w:b/>
          <w:bCs/>
          <w:color w:val="auto"/>
        </w:rPr>
        <w:t xml:space="preserve"> Figure 7</w:t>
      </w:r>
      <w:r w:rsidR="00B90435">
        <w:rPr>
          <w:b/>
          <w:bCs/>
          <w:color w:val="auto"/>
        </w:rPr>
        <w:t>:</w:t>
      </w:r>
      <w:r w:rsidRPr="009C73E5">
        <w:rPr>
          <w:color w:val="auto"/>
        </w:rPr>
        <w:t xml:space="preserve"> </w:t>
      </w:r>
      <w:r w:rsidRPr="009C73E5">
        <w:rPr>
          <w:b/>
          <w:color w:val="auto"/>
        </w:rPr>
        <w:t>The difference between raising or lowering the heating currents</w:t>
      </w:r>
      <w:r w:rsidR="00B90435" w:rsidRPr="00B90435">
        <w:rPr>
          <w:color w:val="auto"/>
        </w:rPr>
        <w:t>,</w:t>
      </w:r>
      <w:r w:rsidRPr="009C73E5">
        <w:rPr>
          <w:b/>
          <w:color w:val="auto"/>
        </w:rPr>
        <w:t xml:space="preserve"> consecutively. </w:t>
      </w:r>
      <w:r w:rsidRPr="009C73E5">
        <w:rPr>
          <w:color w:val="auto"/>
        </w:rPr>
        <w:t xml:space="preserve">Inflection point technique to the limit of zero emission by </w:t>
      </w:r>
      <w:r w:rsidR="00F06DC9" w:rsidRPr="009C73E5">
        <w:rPr>
          <w:color w:val="auto"/>
        </w:rPr>
        <w:t>A</w:t>
      </w:r>
      <w:r w:rsidRPr="009C73E5">
        <w:rPr>
          <w:color w:val="auto"/>
        </w:rPr>
        <w:t xml:space="preserve">) high to low heating and </w:t>
      </w:r>
      <w:r w:rsidR="00F06DC9" w:rsidRPr="009C73E5">
        <w:rPr>
          <w:color w:val="auto"/>
        </w:rPr>
        <w:t>B</w:t>
      </w:r>
      <w:r w:rsidRPr="009C73E5">
        <w:rPr>
          <w:color w:val="auto"/>
        </w:rPr>
        <w:t>) low to high heating. The pressure is 0.25 mTorr</w:t>
      </w:r>
      <w:r w:rsidR="00B90435" w:rsidRPr="00B90435">
        <w:rPr>
          <w:color w:val="auto"/>
        </w:rPr>
        <w:t>,</w:t>
      </w:r>
      <w:r w:rsidRPr="009C73E5">
        <w:rPr>
          <w:color w:val="auto"/>
        </w:rPr>
        <w:t xml:space="preserve"> probe position is 30 mm from the boundary plate</w:t>
      </w:r>
      <w:r w:rsidR="00B90435" w:rsidRPr="00B90435">
        <w:rPr>
          <w:color w:val="auto"/>
        </w:rPr>
        <w:t>,</w:t>
      </w:r>
      <w:r w:rsidRPr="009C73E5">
        <w:rPr>
          <w:color w:val="auto"/>
        </w:rPr>
        <w:t xml:space="preserve"> which is biased at -90 Volts. The inflection points of high to low heating have less spread around the fitted line.</w:t>
      </w:r>
    </w:p>
    <w:p w14:paraId="2F9B289B" w14:textId="77777777" w:rsidR="00753FB4" w:rsidRPr="009C73E5" w:rsidRDefault="00753FB4" w:rsidP="007A29C1">
      <w:pPr>
        <w:contextualSpacing/>
        <w:rPr>
          <w:b/>
          <w:color w:val="auto"/>
        </w:rPr>
      </w:pPr>
    </w:p>
    <w:p w14:paraId="488B1787" w14:textId="41C85C85" w:rsidR="002D3509" w:rsidRPr="009C73E5" w:rsidRDefault="000D7022" w:rsidP="007A29C1">
      <w:pPr>
        <w:contextualSpacing/>
        <w:rPr>
          <w:color w:val="auto"/>
        </w:rPr>
      </w:pPr>
      <w:r w:rsidRPr="009C73E5">
        <w:rPr>
          <w:b/>
          <w:color w:val="auto"/>
        </w:rPr>
        <w:t xml:space="preserve">DISCUSSION: </w:t>
      </w:r>
    </w:p>
    <w:p w14:paraId="3BD27EB8" w14:textId="383C2EC8" w:rsidR="00D9755A" w:rsidRPr="009C73E5" w:rsidRDefault="000D7022" w:rsidP="007A29C1">
      <w:pPr>
        <w:contextualSpacing/>
        <w:rPr>
          <w:color w:val="auto"/>
        </w:rPr>
      </w:pPr>
      <w:r w:rsidRPr="009C73E5">
        <w:rPr>
          <w:color w:val="auto"/>
        </w:rPr>
        <w:t>Langmuir probes are used for particle flux measurements in an extraordinarily wide range of plasma densities and temperatures</w:t>
      </w:r>
      <w:r w:rsidR="00B90435" w:rsidRPr="00B90435">
        <w:rPr>
          <w:color w:val="auto"/>
        </w:rPr>
        <w:t>,</w:t>
      </w:r>
      <w:r w:rsidRPr="009C73E5">
        <w:rPr>
          <w:color w:val="auto"/>
        </w:rPr>
        <w:t xml:space="preserve"> from space plasmas in which the electron density is just a few particles 10</w:t>
      </w:r>
      <w:r w:rsidRPr="009C73E5">
        <w:rPr>
          <w:color w:val="auto"/>
          <w:vertAlign w:val="superscript"/>
        </w:rPr>
        <w:t>6</w:t>
      </w:r>
      <w:r w:rsidRPr="00B90435">
        <w:rPr>
          <w:color w:val="auto"/>
        </w:rPr>
        <w:t xml:space="preserve"> </w:t>
      </w:r>
      <w:r w:rsidRPr="009C73E5">
        <w:rPr>
          <w:color w:val="auto"/>
        </w:rPr>
        <w:t>m</w:t>
      </w:r>
      <w:r w:rsidRPr="009C73E5">
        <w:rPr>
          <w:color w:val="auto"/>
          <w:vertAlign w:val="superscript"/>
        </w:rPr>
        <w:t xml:space="preserve">-3 </w:t>
      </w:r>
      <w:r w:rsidRPr="009C73E5">
        <w:rPr>
          <w:color w:val="auto"/>
        </w:rPr>
        <w:t>to the edge region of fusion plasmas where the electron density is more like a few times 10</w:t>
      </w:r>
      <w:r w:rsidRPr="009C73E5">
        <w:rPr>
          <w:color w:val="auto"/>
          <w:vertAlign w:val="superscript"/>
        </w:rPr>
        <w:t>20</w:t>
      </w:r>
      <w:r w:rsidR="00B90435" w:rsidRPr="00B90435">
        <w:rPr>
          <w:color w:val="auto"/>
        </w:rPr>
        <w:t xml:space="preserve"> </w:t>
      </w:r>
      <w:r w:rsidRPr="009C73E5">
        <w:rPr>
          <w:color w:val="auto"/>
        </w:rPr>
        <w:t>m</w:t>
      </w:r>
      <w:r w:rsidRPr="009C73E5">
        <w:rPr>
          <w:color w:val="auto"/>
          <w:vertAlign w:val="superscript"/>
        </w:rPr>
        <w:t>-3</w:t>
      </w:r>
      <w:r w:rsidRPr="009C73E5">
        <w:rPr>
          <w:color w:val="auto"/>
        </w:rPr>
        <w:t>. Moreover</w:t>
      </w:r>
      <w:r w:rsidR="00B90435" w:rsidRPr="00B90435">
        <w:rPr>
          <w:color w:val="auto"/>
        </w:rPr>
        <w:t>,</w:t>
      </w:r>
      <w:r w:rsidRPr="009C73E5">
        <w:rPr>
          <w:color w:val="auto"/>
        </w:rPr>
        <w:t xml:space="preserve"> electron temperatures between 0.1 and a few hundred eV’s have been diagnosed with Langmuir probes. Langmuir probes are often used to measure plasma density and temperature. Finding the electrostatic plasma potential is intimately related to obtaining those two measurements.</w:t>
      </w:r>
      <w:r w:rsidR="009C73E5">
        <w:rPr>
          <w:color w:val="auto"/>
        </w:rPr>
        <w:t xml:space="preserve"> </w:t>
      </w:r>
      <w:r w:rsidRPr="009C73E5">
        <w:rPr>
          <w:color w:val="auto"/>
        </w:rPr>
        <w:t>Emissive probes</w:t>
      </w:r>
      <w:r w:rsidR="00B90435" w:rsidRPr="00B90435">
        <w:rPr>
          <w:color w:val="auto"/>
        </w:rPr>
        <w:t>,</w:t>
      </w:r>
      <w:r w:rsidRPr="009C73E5">
        <w:rPr>
          <w:color w:val="auto"/>
        </w:rPr>
        <w:t xml:space="preserve"> on the other hand</w:t>
      </w:r>
      <w:r w:rsidR="00B90435" w:rsidRPr="00B90435">
        <w:rPr>
          <w:color w:val="auto"/>
        </w:rPr>
        <w:t>,</w:t>
      </w:r>
      <w:r w:rsidRPr="009C73E5">
        <w:rPr>
          <w:color w:val="auto"/>
        </w:rPr>
        <w:t xml:space="preserve"> are typically used solely to measure the plasma potential</w:t>
      </w:r>
      <w:r w:rsidR="00B90435" w:rsidRPr="00B90435">
        <w:rPr>
          <w:color w:val="auto"/>
        </w:rPr>
        <w:t>,</w:t>
      </w:r>
      <w:r w:rsidRPr="009C73E5">
        <w:rPr>
          <w:color w:val="auto"/>
        </w:rPr>
        <w:t xml:space="preserve"> and are of use in an even wider range of plasma parameters. This work describes in detail how to build and use both the Langmuir probes and the emissive probes in a laboratory setting in which a vacuum chamber is used to create and confine the plasma of interest</w:t>
      </w:r>
      <w:r w:rsidR="00B90435" w:rsidRPr="00B90435">
        <w:rPr>
          <w:color w:val="auto"/>
        </w:rPr>
        <w:t>,</w:t>
      </w:r>
      <w:r w:rsidRPr="009C73E5">
        <w:rPr>
          <w:color w:val="auto"/>
        </w:rPr>
        <w:t xml:space="preserve"> and discusses critical limitations to the use of Langmuir probes with respect to their use in measuring plasma potentials accurately near plasma boundaries where sheaths and presheaths form.</w:t>
      </w:r>
    </w:p>
    <w:p w14:paraId="15542619" w14:textId="40941561" w:rsidR="00D9755A" w:rsidRPr="009C73E5" w:rsidRDefault="00D9755A" w:rsidP="007A29C1">
      <w:pPr>
        <w:contextualSpacing/>
        <w:rPr>
          <w:color w:val="auto"/>
        </w:rPr>
      </w:pPr>
    </w:p>
    <w:p w14:paraId="0C0512FE" w14:textId="5043328E" w:rsidR="00CF4093" w:rsidRPr="009C73E5" w:rsidRDefault="00CF4093" w:rsidP="007A29C1">
      <w:pPr>
        <w:contextualSpacing/>
        <w:rPr>
          <w:color w:val="auto"/>
        </w:rPr>
      </w:pPr>
      <w:r w:rsidRPr="009C73E5">
        <w:rPr>
          <w:color w:val="auto"/>
        </w:rPr>
        <w:t>More rigorous steps of analyzing emissive probe I-V traces to obtain the plasma potential using the inflection point method in the limit of zero emission are discussed by Smith et al.</w:t>
      </w:r>
      <w:r w:rsidR="00EC2EE8" w:rsidRPr="009C73E5">
        <w:rPr>
          <w:color w:val="auto"/>
          <w:vertAlign w:val="superscript"/>
        </w:rPr>
        <w:t>27</w:t>
      </w:r>
      <w:r w:rsidRPr="009C73E5">
        <w:rPr>
          <w:color w:val="auto"/>
        </w:rPr>
        <w:t>. The user digitally controls the number of heating currents</w:t>
      </w:r>
      <w:r w:rsidR="00B90435" w:rsidRPr="00B90435">
        <w:rPr>
          <w:color w:val="auto"/>
        </w:rPr>
        <w:t>,</w:t>
      </w:r>
      <w:r w:rsidRPr="009C73E5">
        <w:rPr>
          <w:color w:val="auto"/>
        </w:rPr>
        <w:t xml:space="preserve"> one of which must be zer</w:t>
      </w:r>
      <w:r w:rsidR="00673200" w:rsidRPr="009C73E5">
        <w:rPr>
          <w:color w:val="auto"/>
        </w:rPr>
        <w:t>o</w:t>
      </w:r>
      <w:r w:rsidR="00B90435" w:rsidRPr="00B90435">
        <w:rPr>
          <w:color w:val="auto"/>
        </w:rPr>
        <w:t>,</w:t>
      </w:r>
      <w:r w:rsidR="00673200" w:rsidRPr="009C73E5">
        <w:rPr>
          <w:color w:val="auto"/>
        </w:rPr>
        <w:t xml:space="preserve"> and </w:t>
      </w:r>
      <w:r w:rsidRPr="009C73E5">
        <w:rPr>
          <w:color w:val="auto"/>
        </w:rPr>
        <w:t>collects an I-V characteristic just like that described for Langmuir probes</w:t>
      </w:r>
      <w:r w:rsidR="00B90435" w:rsidRPr="00B90435">
        <w:rPr>
          <w:color w:val="auto"/>
        </w:rPr>
        <w:t>,</w:t>
      </w:r>
      <w:r w:rsidRPr="009C73E5">
        <w:rPr>
          <w:color w:val="auto"/>
        </w:rPr>
        <w:t xml:space="preserve"> for each heating current. By comparing the ion branch of</w:t>
      </w:r>
      <w:r w:rsidR="009C73E5">
        <w:rPr>
          <w:color w:val="auto"/>
        </w:rPr>
        <w:t xml:space="preserve"> </w:t>
      </w:r>
      <w:r w:rsidRPr="009C73E5">
        <w:rPr>
          <w:color w:val="auto"/>
        </w:rPr>
        <w:t>I-V characteristics for the `cold sweep’</w:t>
      </w:r>
      <w:r w:rsidR="00B90435" w:rsidRPr="00B90435">
        <w:rPr>
          <w:color w:val="auto"/>
        </w:rPr>
        <w:t>,</w:t>
      </w:r>
      <w:r w:rsidRPr="009C73E5">
        <w:rPr>
          <w:color w:val="auto"/>
        </w:rPr>
        <w:t xml:space="preserve"> that is</w:t>
      </w:r>
      <w:r w:rsidR="00B90435" w:rsidRPr="00B90435">
        <w:rPr>
          <w:color w:val="auto"/>
        </w:rPr>
        <w:t>,</w:t>
      </w:r>
      <w:r w:rsidRPr="009C73E5">
        <w:rPr>
          <w:color w:val="auto"/>
        </w:rPr>
        <w:t xml:space="preserve"> for zero heating current</w:t>
      </w:r>
      <w:r w:rsidR="00B90435" w:rsidRPr="00B90435">
        <w:rPr>
          <w:color w:val="auto"/>
        </w:rPr>
        <w:t>,</w:t>
      </w:r>
      <w:r w:rsidRPr="009C73E5">
        <w:rPr>
          <w:color w:val="auto"/>
        </w:rPr>
        <w:t xml:space="preserve"> to all the other characteristics (with positive heating currents)</w:t>
      </w:r>
      <w:r w:rsidR="00B90435" w:rsidRPr="00B90435">
        <w:rPr>
          <w:color w:val="auto"/>
        </w:rPr>
        <w:t>,</w:t>
      </w:r>
      <w:r w:rsidRPr="009C73E5">
        <w:rPr>
          <w:color w:val="auto"/>
        </w:rPr>
        <w:t xml:space="preserve"> one can deduce</w:t>
      </w:r>
      <w:r w:rsidR="009C73E5">
        <w:rPr>
          <w:color w:val="auto"/>
        </w:rPr>
        <w:t xml:space="preserve"> </w:t>
      </w:r>
      <w:r w:rsidRPr="009C73E5">
        <w:rPr>
          <w:color w:val="auto"/>
        </w:rPr>
        <w:t>to analog conversion I</w:t>
      </w:r>
      <w:r w:rsidRPr="009C73E5">
        <w:rPr>
          <w:color w:val="auto"/>
          <w:vertAlign w:val="subscript"/>
        </w:rPr>
        <w:t>c</w:t>
      </w:r>
      <w:r w:rsidR="00B90435" w:rsidRPr="00B90435">
        <w:rPr>
          <w:color w:val="auto"/>
        </w:rPr>
        <w:t>,</w:t>
      </w:r>
      <w:r w:rsidRPr="009C73E5">
        <w:rPr>
          <w:color w:val="auto"/>
        </w:rPr>
        <w:t xml:space="preserve"> collected current</w:t>
      </w:r>
      <w:r w:rsidR="00B90435" w:rsidRPr="00B90435">
        <w:rPr>
          <w:color w:val="auto"/>
        </w:rPr>
        <w:t>,</w:t>
      </w:r>
      <w:r w:rsidRPr="009C73E5">
        <w:rPr>
          <w:color w:val="auto"/>
        </w:rPr>
        <w:t xml:space="preserve"> and I</w:t>
      </w:r>
      <w:r w:rsidRPr="009C73E5">
        <w:rPr>
          <w:color w:val="auto"/>
          <w:vertAlign w:val="subscript"/>
        </w:rPr>
        <w:t>e</w:t>
      </w:r>
      <w:r w:rsidR="00B90435" w:rsidRPr="00B90435">
        <w:rPr>
          <w:color w:val="auto"/>
        </w:rPr>
        <w:t>,</w:t>
      </w:r>
      <w:r w:rsidRPr="009C73E5">
        <w:rPr>
          <w:color w:val="auto"/>
        </w:rPr>
        <w:t xml:space="preserve"> emission current determined Traces smoothed Traces differentiated</w:t>
      </w:r>
      <w:r w:rsidR="00B90435" w:rsidRPr="00B90435">
        <w:rPr>
          <w:color w:val="auto"/>
        </w:rPr>
        <w:t>,</w:t>
      </w:r>
      <w:r w:rsidRPr="009C73E5">
        <w:rPr>
          <w:color w:val="auto"/>
        </w:rPr>
        <w:t xml:space="preserve"> dI/dV smoothed and plotted vs. V</w:t>
      </w:r>
      <w:r w:rsidR="00B90435" w:rsidRPr="00B90435">
        <w:rPr>
          <w:color w:val="auto"/>
        </w:rPr>
        <w:t>,</w:t>
      </w:r>
      <w:r w:rsidRPr="009C73E5">
        <w:rPr>
          <w:color w:val="auto"/>
        </w:rPr>
        <w:t xml:space="preserve"> Maxima of dI/dV (inflection point of I-V traces) acquired Plot of I</w:t>
      </w:r>
      <w:r w:rsidRPr="009C73E5">
        <w:rPr>
          <w:color w:val="auto"/>
          <w:vertAlign w:val="subscript"/>
        </w:rPr>
        <w:t>e</w:t>
      </w:r>
      <w:r w:rsidRPr="009C73E5">
        <w:rPr>
          <w:color w:val="auto"/>
        </w:rPr>
        <w:t>/I</w:t>
      </w:r>
      <w:r w:rsidRPr="009C73E5">
        <w:rPr>
          <w:color w:val="auto"/>
          <w:vertAlign w:val="subscript"/>
        </w:rPr>
        <w:t>c</w:t>
      </w:r>
      <w:r w:rsidRPr="009C73E5">
        <w:rPr>
          <w:color w:val="auto"/>
        </w:rPr>
        <w:t xml:space="preserve"> vs. V</w:t>
      </w:r>
      <w:r w:rsidRPr="009C73E5">
        <w:rPr>
          <w:color w:val="auto"/>
          <w:vertAlign w:val="subscript"/>
        </w:rPr>
        <w:t>infl</w:t>
      </w:r>
      <w:r w:rsidRPr="009C73E5">
        <w:rPr>
          <w:color w:val="auto"/>
        </w:rPr>
        <w:t xml:space="preserve"> (V determined by bias voltage of probe at inflection point) is fit with a linear extrapolation to the limit of zero emission to determine </w:t>
      </w:r>
      <w:r w:rsidRPr="009C73E5">
        <w:rPr>
          <w:rFonts w:ascii="Cambria Math" w:hAnsi="Cambria Math" w:cs="Cambria Math"/>
          <w:color w:val="auto"/>
        </w:rPr>
        <w:t xml:space="preserve">𝜙. </w:t>
      </w:r>
    </w:p>
    <w:p w14:paraId="0A036E22" w14:textId="77777777" w:rsidR="00CF4093" w:rsidRPr="009C73E5" w:rsidRDefault="00CF4093" w:rsidP="007A29C1">
      <w:pPr>
        <w:contextualSpacing/>
        <w:rPr>
          <w:color w:val="auto"/>
        </w:rPr>
      </w:pPr>
    </w:p>
    <w:p w14:paraId="35D9CC42" w14:textId="2C470617" w:rsidR="00D9755A" w:rsidRPr="009C73E5" w:rsidRDefault="000D7022" w:rsidP="007A29C1">
      <w:pPr>
        <w:contextualSpacing/>
        <w:rPr>
          <w:color w:val="auto"/>
        </w:rPr>
      </w:pPr>
      <w:r w:rsidRPr="009C73E5">
        <w:rPr>
          <w:color w:val="auto"/>
        </w:rPr>
        <w:t>Critical steps to building both probes are explained in detail</w:t>
      </w:r>
      <w:r w:rsidR="00B90435" w:rsidRPr="00B90435">
        <w:rPr>
          <w:color w:val="auto"/>
        </w:rPr>
        <w:t>,</w:t>
      </w:r>
      <w:r w:rsidRPr="009C73E5">
        <w:rPr>
          <w:color w:val="auto"/>
        </w:rPr>
        <w:t xml:space="preserve"> particularly drawing attention to vacuum seals that permit the probe shafts to be rotated and translated so that the probe tips may be positioned as needed by the researcher. We have indicated where suitable parts could be purchased by particular vendors</w:t>
      </w:r>
      <w:r w:rsidR="00B90435" w:rsidRPr="00B90435">
        <w:rPr>
          <w:color w:val="auto"/>
        </w:rPr>
        <w:t>,</w:t>
      </w:r>
      <w:r w:rsidRPr="009C73E5">
        <w:rPr>
          <w:color w:val="auto"/>
        </w:rPr>
        <w:t xml:space="preserve"> and where in-house machining may be required. We have also outlined the basic steps of analysis</w:t>
      </w:r>
      <w:r w:rsidR="00B90435" w:rsidRPr="00B90435">
        <w:rPr>
          <w:color w:val="auto"/>
        </w:rPr>
        <w:t>,</w:t>
      </w:r>
      <w:r w:rsidRPr="009C73E5">
        <w:rPr>
          <w:color w:val="auto"/>
        </w:rPr>
        <w:t xml:space="preserve"> more as a process of application of probe theory than as a software-dependent version of computational coding steps</w:t>
      </w:r>
      <w:r w:rsidR="00B90435" w:rsidRPr="00B90435">
        <w:rPr>
          <w:color w:val="auto"/>
        </w:rPr>
        <w:t>,</w:t>
      </w:r>
      <w:r w:rsidRPr="009C73E5">
        <w:rPr>
          <w:color w:val="auto"/>
        </w:rPr>
        <w:t xml:space="preserve"> recognizing that each lab may have different computational tools at their disposal. </w:t>
      </w:r>
    </w:p>
    <w:p w14:paraId="77BABE1F" w14:textId="77777777" w:rsidR="002D3509" w:rsidRPr="009C73E5" w:rsidRDefault="002D3509" w:rsidP="007A29C1">
      <w:pPr>
        <w:contextualSpacing/>
        <w:rPr>
          <w:color w:val="auto"/>
        </w:rPr>
      </w:pPr>
    </w:p>
    <w:p w14:paraId="1784D658" w14:textId="5EC95E52" w:rsidR="00D9755A" w:rsidRPr="009C73E5" w:rsidRDefault="000D7022" w:rsidP="007A29C1">
      <w:pPr>
        <w:contextualSpacing/>
        <w:rPr>
          <w:color w:val="auto"/>
        </w:rPr>
      </w:pPr>
      <w:r w:rsidRPr="009C73E5">
        <w:rPr>
          <w:color w:val="auto"/>
        </w:rPr>
        <w:t>Langmuir probes</w:t>
      </w:r>
      <w:r w:rsidR="00B90435" w:rsidRPr="00B90435">
        <w:rPr>
          <w:color w:val="auto"/>
        </w:rPr>
        <w:t>,</w:t>
      </w:r>
      <w:r w:rsidRPr="009C73E5">
        <w:rPr>
          <w:color w:val="auto"/>
        </w:rPr>
        <w:t xml:space="preserve"> as is true of any diagnostic</w:t>
      </w:r>
      <w:r w:rsidR="00B90435" w:rsidRPr="00B90435">
        <w:rPr>
          <w:color w:val="auto"/>
        </w:rPr>
        <w:t>,</w:t>
      </w:r>
      <w:r w:rsidRPr="009C73E5">
        <w:rPr>
          <w:color w:val="auto"/>
        </w:rPr>
        <w:t xml:space="preserve"> have important limitations</w:t>
      </w:r>
      <w:r w:rsidR="00B90435" w:rsidRPr="00B90435">
        <w:rPr>
          <w:color w:val="auto"/>
        </w:rPr>
        <w:t>,</w:t>
      </w:r>
      <w:r w:rsidRPr="009C73E5">
        <w:rPr>
          <w:color w:val="auto"/>
        </w:rPr>
        <w:t xml:space="preserve"> some of which are central to the physics questions we have pursued in this comparison of probe techniques</w:t>
      </w:r>
      <w:r w:rsidR="00B90435" w:rsidRPr="00B90435">
        <w:rPr>
          <w:color w:val="auto"/>
        </w:rPr>
        <w:t>,</w:t>
      </w:r>
      <w:r w:rsidRPr="009C73E5">
        <w:rPr>
          <w:color w:val="auto"/>
        </w:rPr>
        <w:t xml:space="preserve"> a comparison which may be briefly summarized as follows: in relatively low temperature</w:t>
      </w:r>
      <w:r w:rsidR="00B90435" w:rsidRPr="00B90435">
        <w:rPr>
          <w:color w:val="auto"/>
        </w:rPr>
        <w:t>,</w:t>
      </w:r>
      <w:r w:rsidRPr="009C73E5">
        <w:rPr>
          <w:color w:val="auto"/>
        </w:rPr>
        <w:t xml:space="preserve"> low pressure plasmas</w:t>
      </w:r>
      <w:r w:rsidR="00B90435" w:rsidRPr="00B90435">
        <w:rPr>
          <w:color w:val="auto"/>
        </w:rPr>
        <w:t>,</w:t>
      </w:r>
      <w:r w:rsidRPr="009C73E5">
        <w:rPr>
          <w:color w:val="auto"/>
        </w:rPr>
        <w:t xml:space="preserve"> le</w:t>
      </w:r>
      <w:r w:rsidR="00EE3088" w:rsidRPr="009C73E5">
        <w:rPr>
          <w:color w:val="auto"/>
        </w:rPr>
        <w:t>ss than 10 eV</w:t>
      </w:r>
      <w:r w:rsidR="00B90435" w:rsidRPr="00B90435">
        <w:rPr>
          <w:color w:val="auto"/>
        </w:rPr>
        <w:t>,</w:t>
      </w:r>
      <w:r w:rsidR="00EE3088" w:rsidRPr="009C73E5">
        <w:rPr>
          <w:color w:val="auto"/>
        </w:rPr>
        <w:t xml:space="preserve"> less than a few </w:t>
      </w:r>
      <w:r w:rsidRPr="009C73E5">
        <w:rPr>
          <w:color w:val="auto"/>
        </w:rPr>
        <w:t>tenths of Pa of neutral pressure</w:t>
      </w:r>
      <w:r w:rsidR="00B90435" w:rsidRPr="00B90435">
        <w:rPr>
          <w:color w:val="auto"/>
        </w:rPr>
        <w:t>,</w:t>
      </w:r>
      <w:r w:rsidRPr="009C73E5">
        <w:rPr>
          <w:color w:val="auto"/>
        </w:rPr>
        <w:t xml:space="preserve"> planar and cylindrical Langmuir probe measurements of potential differ from the true plasma potential in the quasineutral presheath.</w:t>
      </w:r>
      <w:r w:rsidR="009C73E5">
        <w:rPr>
          <w:color w:val="auto"/>
        </w:rPr>
        <w:t xml:space="preserve"> </w:t>
      </w:r>
      <w:r w:rsidRPr="009C73E5">
        <w:rPr>
          <w:color w:val="auto"/>
        </w:rPr>
        <w:t>But they have other limitations as well. The Langmuir probe technique is sensitive to plasma flows</w:t>
      </w:r>
      <w:r w:rsidR="00B90435" w:rsidRPr="00B90435">
        <w:rPr>
          <w:color w:val="auto"/>
        </w:rPr>
        <w:t>,</w:t>
      </w:r>
      <w:r w:rsidRPr="009C73E5">
        <w:rPr>
          <w:color w:val="auto"/>
        </w:rPr>
        <w:t xml:space="preserve"> and depending on whether the flow is signal or noise</w:t>
      </w:r>
      <w:r w:rsidR="00B90435" w:rsidRPr="00B90435">
        <w:rPr>
          <w:color w:val="auto"/>
        </w:rPr>
        <w:t>,</w:t>
      </w:r>
      <w:r w:rsidRPr="009C73E5">
        <w:rPr>
          <w:color w:val="auto"/>
        </w:rPr>
        <w:t xml:space="preserve"> this sensitivity may or may not be a limitation. Further</w:t>
      </w:r>
      <w:r w:rsidR="00B90435" w:rsidRPr="00B90435">
        <w:rPr>
          <w:color w:val="auto"/>
        </w:rPr>
        <w:t>,</w:t>
      </w:r>
      <w:r w:rsidRPr="009C73E5">
        <w:rPr>
          <w:color w:val="auto"/>
        </w:rPr>
        <w:t xml:space="preserve"> there can be problems with secondary electron emission</w:t>
      </w:r>
      <w:r w:rsidR="00B90435" w:rsidRPr="00B90435">
        <w:rPr>
          <w:color w:val="auto"/>
        </w:rPr>
        <w:t>,</w:t>
      </w:r>
      <w:r w:rsidRPr="009C73E5">
        <w:rPr>
          <w:color w:val="auto"/>
        </w:rPr>
        <w:t xml:space="preserve"> problems with plasma collisionality in higher pressure plasma</w:t>
      </w:r>
      <w:r w:rsidR="00B90435" w:rsidRPr="00B90435">
        <w:rPr>
          <w:color w:val="auto"/>
        </w:rPr>
        <w:t>,</w:t>
      </w:r>
      <w:r w:rsidRPr="009C73E5">
        <w:rPr>
          <w:color w:val="auto"/>
        </w:rPr>
        <w:t xml:space="preserve"> problems with ionization if biased too widely</w:t>
      </w:r>
      <w:r w:rsidR="00B90435" w:rsidRPr="00B90435">
        <w:rPr>
          <w:color w:val="auto"/>
        </w:rPr>
        <w:t>,</w:t>
      </w:r>
      <w:r w:rsidRPr="009C73E5">
        <w:rPr>
          <w:color w:val="auto"/>
        </w:rPr>
        <w:t xml:space="preserve"> and so forth. Emissive probes of course are not sensitive to plasma flows which make them superior to Langmuir probes in the measurement of plasma potential near boundaries where sheaths form concomitant with ion flows to the boundary. An active area of research regarding emitting surfaces at the boundary of plasma pursues the possibility of inverse sheaths</w:t>
      </w:r>
      <w:r w:rsidRPr="009C73E5">
        <w:rPr>
          <w:color w:val="auto"/>
          <w:vertAlign w:val="superscript"/>
        </w:rPr>
        <w:t>2</w:t>
      </w:r>
      <w:r w:rsidR="00EC2EE8" w:rsidRPr="009C73E5">
        <w:rPr>
          <w:color w:val="auto"/>
          <w:vertAlign w:val="superscript"/>
        </w:rPr>
        <w:t>8</w:t>
      </w:r>
      <w:r w:rsidRPr="009C73E5">
        <w:rPr>
          <w:color w:val="auto"/>
        </w:rPr>
        <w:t xml:space="preserve"> that might form if emission is sufficiently strong</w:t>
      </w:r>
      <w:r w:rsidR="00B90435" w:rsidRPr="00B90435">
        <w:rPr>
          <w:color w:val="auto"/>
        </w:rPr>
        <w:t>,</w:t>
      </w:r>
      <w:r w:rsidRPr="009C73E5">
        <w:rPr>
          <w:color w:val="auto"/>
        </w:rPr>
        <w:t xml:space="preserve"> and if the virtual cathode that can form around the emitting surface can indeed trap ions.</w:t>
      </w:r>
      <w:r w:rsidR="009C73E5">
        <w:rPr>
          <w:color w:val="auto"/>
        </w:rPr>
        <w:t xml:space="preserve"> </w:t>
      </w:r>
      <w:r w:rsidRPr="009C73E5">
        <w:rPr>
          <w:color w:val="auto"/>
        </w:rPr>
        <w:t>There is some evidence that suggests inverse sheaths</w:t>
      </w:r>
      <w:r w:rsidRPr="009C73E5">
        <w:rPr>
          <w:color w:val="auto"/>
          <w:vertAlign w:val="superscript"/>
        </w:rPr>
        <w:t>2</w:t>
      </w:r>
      <w:r w:rsidR="00EC2EE8" w:rsidRPr="009C73E5">
        <w:rPr>
          <w:color w:val="auto"/>
          <w:vertAlign w:val="superscript"/>
        </w:rPr>
        <w:t>9</w:t>
      </w:r>
      <w:r w:rsidRPr="009C73E5">
        <w:rPr>
          <w:color w:val="auto"/>
        </w:rPr>
        <w:t xml:space="preserve"> could</w:t>
      </w:r>
      <w:r w:rsidR="00B90435" w:rsidRPr="00B90435">
        <w:rPr>
          <w:color w:val="auto"/>
        </w:rPr>
        <w:t>,</w:t>
      </w:r>
      <w:r w:rsidRPr="009C73E5">
        <w:rPr>
          <w:color w:val="auto"/>
        </w:rPr>
        <w:t xml:space="preserve"> where they form</w:t>
      </w:r>
      <w:r w:rsidR="00B90435" w:rsidRPr="00B90435">
        <w:rPr>
          <w:color w:val="auto"/>
        </w:rPr>
        <w:t>,</w:t>
      </w:r>
      <w:r w:rsidRPr="009C73E5">
        <w:rPr>
          <w:color w:val="auto"/>
        </w:rPr>
        <w:t xml:space="preserve"> cause emissive probes to float above the local plasma potential. Recent experiments with strongly emitting emissive probes in higher pressure plasma (P</w:t>
      </w:r>
      <w:r w:rsidRPr="009C73E5">
        <w:rPr>
          <w:color w:val="auto"/>
          <w:vertAlign w:val="subscript"/>
        </w:rPr>
        <w:t>n</w:t>
      </w:r>
      <w:r w:rsidRPr="009C73E5">
        <w:rPr>
          <w:color w:val="auto"/>
        </w:rPr>
        <w:t xml:space="preserve"> &gt; 3 mTorr) than that of the experiments reported here to some extent corroborates</w:t>
      </w:r>
      <w:r w:rsidR="00EC2EE8" w:rsidRPr="009C73E5">
        <w:rPr>
          <w:color w:val="auto"/>
          <w:vertAlign w:val="superscript"/>
        </w:rPr>
        <w:t>30</w:t>
      </w:r>
      <w:r w:rsidRPr="009C73E5">
        <w:rPr>
          <w:color w:val="auto"/>
        </w:rPr>
        <w:t xml:space="preserve"> this view. However</w:t>
      </w:r>
      <w:r w:rsidR="00B90435" w:rsidRPr="00B90435">
        <w:rPr>
          <w:color w:val="auto"/>
        </w:rPr>
        <w:t>,</w:t>
      </w:r>
      <w:r w:rsidRPr="009C73E5">
        <w:rPr>
          <w:color w:val="auto"/>
        </w:rPr>
        <w:t xml:space="preserve"> for low pressure</w:t>
      </w:r>
      <w:r w:rsidR="00B90435" w:rsidRPr="00B90435">
        <w:rPr>
          <w:color w:val="auto"/>
        </w:rPr>
        <w:t>,</w:t>
      </w:r>
      <w:r w:rsidRPr="009C73E5">
        <w:rPr>
          <w:color w:val="auto"/>
        </w:rPr>
        <w:t xml:space="preserve"> low temperature plasma</w:t>
      </w:r>
      <w:r w:rsidR="00B90435" w:rsidRPr="00B90435">
        <w:rPr>
          <w:color w:val="auto"/>
        </w:rPr>
        <w:t>,</w:t>
      </w:r>
      <w:r w:rsidRPr="009C73E5">
        <w:rPr>
          <w:color w:val="auto"/>
        </w:rPr>
        <w:t xml:space="preserve"> with modest heating currents</w:t>
      </w:r>
      <w:r w:rsidR="00B90435" w:rsidRPr="00B90435">
        <w:rPr>
          <w:color w:val="auto"/>
        </w:rPr>
        <w:t>,</w:t>
      </w:r>
      <w:r w:rsidRPr="009C73E5">
        <w:rPr>
          <w:color w:val="auto"/>
        </w:rPr>
        <w:t xml:space="preserve"> it appears that the inflection point technique in the limit of zero emission is not affected by this sort of phenomena.</w:t>
      </w:r>
      <w:r w:rsidR="00941984" w:rsidRPr="009C73E5">
        <w:rPr>
          <w:color w:val="auto"/>
        </w:rPr>
        <w:t xml:space="preserve"> Finally we mention one last limitation common to both probe techniques</w:t>
      </w:r>
      <w:r w:rsidR="00B90435" w:rsidRPr="00B90435">
        <w:rPr>
          <w:color w:val="auto"/>
        </w:rPr>
        <w:t>,</w:t>
      </w:r>
      <w:r w:rsidR="00941984" w:rsidRPr="009C73E5">
        <w:rPr>
          <w:color w:val="auto"/>
        </w:rPr>
        <w:t xml:space="preserve"> namely</w:t>
      </w:r>
      <w:r w:rsidR="00B90435" w:rsidRPr="00B90435">
        <w:rPr>
          <w:color w:val="auto"/>
        </w:rPr>
        <w:t>,</w:t>
      </w:r>
      <w:r w:rsidR="00941984" w:rsidRPr="009C73E5">
        <w:rPr>
          <w:color w:val="auto"/>
        </w:rPr>
        <w:t xml:space="preserve"> that if the plasma is too dense and hot the probes cannot mechanically survive</w:t>
      </w:r>
      <w:r w:rsidR="00941984" w:rsidRPr="009C73E5">
        <w:rPr>
          <w:color w:val="auto"/>
          <w:vertAlign w:val="superscript"/>
        </w:rPr>
        <w:t>13</w:t>
      </w:r>
      <w:r w:rsidR="00B90435" w:rsidRPr="00B90435">
        <w:rPr>
          <w:color w:val="auto"/>
        </w:rPr>
        <w:t>,</w:t>
      </w:r>
      <w:r w:rsidR="00941984" w:rsidRPr="009C73E5">
        <w:rPr>
          <w:color w:val="auto"/>
        </w:rPr>
        <w:t xml:space="preserve"> leading to the upper limits quoted in the introduction.</w:t>
      </w:r>
      <w:r w:rsidR="009C73E5">
        <w:rPr>
          <w:color w:val="auto"/>
        </w:rPr>
        <w:t xml:space="preserve"> </w:t>
      </w:r>
    </w:p>
    <w:p w14:paraId="1ED4BA76" w14:textId="77777777" w:rsidR="00D9755A" w:rsidRPr="009C73E5" w:rsidRDefault="00D9755A" w:rsidP="007A29C1">
      <w:pPr>
        <w:pBdr>
          <w:top w:val="nil"/>
          <w:left w:val="nil"/>
          <w:bottom w:val="nil"/>
          <w:right w:val="nil"/>
          <w:between w:val="nil"/>
        </w:pBdr>
        <w:contextualSpacing/>
        <w:rPr>
          <w:b/>
          <w:color w:val="auto"/>
        </w:rPr>
      </w:pPr>
    </w:p>
    <w:p w14:paraId="01079123" w14:textId="7B0D7AF1" w:rsidR="00D9755A" w:rsidRPr="009C73E5" w:rsidRDefault="000D7022" w:rsidP="00B90435">
      <w:pPr>
        <w:pBdr>
          <w:top w:val="nil"/>
          <w:left w:val="nil"/>
          <w:bottom w:val="nil"/>
          <w:right w:val="nil"/>
          <w:between w:val="nil"/>
        </w:pBdr>
        <w:contextualSpacing/>
        <w:rPr>
          <w:color w:val="auto"/>
        </w:rPr>
      </w:pPr>
      <w:r w:rsidRPr="009C73E5">
        <w:rPr>
          <w:b/>
          <w:color w:val="auto"/>
        </w:rPr>
        <w:lastRenderedPageBreak/>
        <w:t>ACKNOWLEDGMENTS:</w:t>
      </w:r>
    </w:p>
    <w:p w14:paraId="1A57A689" w14:textId="6B6E0F08" w:rsidR="00D9755A" w:rsidRPr="009C73E5" w:rsidRDefault="000D7022" w:rsidP="007A29C1">
      <w:pPr>
        <w:contextualSpacing/>
        <w:rPr>
          <w:color w:val="auto"/>
        </w:rPr>
      </w:pPr>
      <w:r w:rsidRPr="009C73E5">
        <w:rPr>
          <w:color w:val="auto"/>
        </w:rPr>
        <w:t>This work was partially funded by the U.S. Department of Energy (DOE)</w:t>
      </w:r>
      <w:r w:rsidR="00B90435" w:rsidRPr="00B90435">
        <w:rPr>
          <w:color w:val="auto"/>
        </w:rPr>
        <w:t>,</w:t>
      </w:r>
      <w:r w:rsidRPr="009C73E5">
        <w:rPr>
          <w:color w:val="auto"/>
        </w:rPr>
        <w:t xml:space="preserve"> through grantDE-SC00114226</w:t>
      </w:r>
      <w:r w:rsidR="00B90435" w:rsidRPr="00B90435">
        <w:rPr>
          <w:color w:val="auto"/>
        </w:rPr>
        <w:t>,</w:t>
      </w:r>
      <w:r w:rsidRPr="009C73E5">
        <w:rPr>
          <w:color w:val="auto"/>
        </w:rPr>
        <w:t xml:space="preserve"> and the National Science Foundation through grants PHY-1464741</w:t>
      </w:r>
      <w:r w:rsidR="00B90435" w:rsidRPr="00B90435">
        <w:rPr>
          <w:color w:val="auto"/>
        </w:rPr>
        <w:t>,</w:t>
      </w:r>
      <w:r w:rsidRPr="009C73E5">
        <w:rPr>
          <w:color w:val="auto"/>
        </w:rPr>
        <w:t xml:space="preserve"> PHY-1464838</w:t>
      </w:r>
      <w:r w:rsidR="00B90435" w:rsidRPr="00B90435">
        <w:rPr>
          <w:color w:val="auto"/>
        </w:rPr>
        <w:t>,</w:t>
      </w:r>
      <w:r w:rsidRPr="009C73E5">
        <w:rPr>
          <w:color w:val="auto"/>
        </w:rPr>
        <w:t xml:space="preserve"> PHY-1804654</w:t>
      </w:r>
      <w:r w:rsidR="00B90435" w:rsidRPr="00B90435">
        <w:rPr>
          <w:color w:val="auto"/>
        </w:rPr>
        <w:t>,</w:t>
      </w:r>
      <w:r w:rsidRPr="009C73E5">
        <w:rPr>
          <w:color w:val="auto"/>
        </w:rPr>
        <w:t xml:space="preserve"> and PHY-1804240</w:t>
      </w:r>
    </w:p>
    <w:p w14:paraId="2F9C9FCD" w14:textId="77777777" w:rsidR="00D9755A" w:rsidRPr="009C73E5" w:rsidRDefault="00D9755A" w:rsidP="007A29C1">
      <w:pPr>
        <w:contextualSpacing/>
        <w:rPr>
          <w:b/>
          <w:color w:val="auto"/>
        </w:rPr>
      </w:pPr>
    </w:p>
    <w:p w14:paraId="26AB4C23" w14:textId="77777777" w:rsidR="00D9755A" w:rsidRPr="009C73E5" w:rsidRDefault="000D7022" w:rsidP="007A29C1">
      <w:pPr>
        <w:pBdr>
          <w:top w:val="nil"/>
          <w:left w:val="nil"/>
          <w:bottom w:val="nil"/>
          <w:right w:val="nil"/>
          <w:between w:val="nil"/>
        </w:pBdr>
        <w:contextualSpacing/>
        <w:rPr>
          <w:color w:val="auto"/>
        </w:rPr>
      </w:pPr>
      <w:r w:rsidRPr="009C73E5">
        <w:rPr>
          <w:b/>
          <w:color w:val="auto"/>
        </w:rPr>
        <w:t>DISCLOSURES:</w:t>
      </w:r>
    </w:p>
    <w:p w14:paraId="14948F94" w14:textId="77777777" w:rsidR="00D9755A" w:rsidRPr="009C73E5" w:rsidRDefault="000D7022" w:rsidP="007A29C1">
      <w:pPr>
        <w:contextualSpacing/>
        <w:rPr>
          <w:color w:val="auto"/>
        </w:rPr>
      </w:pPr>
      <w:r w:rsidRPr="009C73E5">
        <w:rPr>
          <w:color w:val="auto"/>
        </w:rPr>
        <w:t>The authors have nothing to disclose.</w:t>
      </w:r>
    </w:p>
    <w:p w14:paraId="354353D4" w14:textId="77777777" w:rsidR="00BF13D1" w:rsidRPr="009C73E5" w:rsidRDefault="00BF13D1" w:rsidP="007A29C1">
      <w:pPr>
        <w:contextualSpacing/>
        <w:rPr>
          <w:b/>
          <w:color w:val="auto"/>
        </w:rPr>
      </w:pPr>
    </w:p>
    <w:p w14:paraId="4791164F" w14:textId="7F336681" w:rsidR="00D9755A" w:rsidRPr="009C73E5" w:rsidRDefault="000D7022" w:rsidP="007A29C1">
      <w:pPr>
        <w:contextualSpacing/>
        <w:rPr>
          <w:color w:val="auto"/>
        </w:rPr>
      </w:pPr>
      <w:r w:rsidRPr="009C73E5">
        <w:rPr>
          <w:b/>
          <w:color w:val="auto"/>
        </w:rPr>
        <w:t>REFERENCES:</w:t>
      </w:r>
      <w:r w:rsidRPr="009C73E5">
        <w:rPr>
          <w:color w:val="auto"/>
        </w:rPr>
        <w:t xml:space="preserve"> </w:t>
      </w:r>
    </w:p>
    <w:p w14:paraId="55016A19" w14:textId="0402CF9A" w:rsidR="00D9755A" w:rsidRPr="009C73E5" w:rsidRDefault="000D7022" w:rsidP="007A29C1">
      <w:pPr>
        <w:contextualSpacing/>
        <w:rPr>
          <w:color w:val="auto"/>
        </w:rPr>
      </w:pPr>
      <w:r w:rsidRPr="009C73E5">
        <w:rPr>
          <w:color w:val="auto"/>
          <w:vertAlign w:val="superscript"/>
        </w:rPr>
        <w:t>1</w:t>
      </w:r>
      <w:r w:rsidRPr="009C73E5">
        <w:rPr>
          <w:color w:val="auto"/>
        </w:rPr>
        <w:t>Godyak</w:t>
      </w:r>
      <w:r w:rsidR="00B90435" w:rsidRPr="00B90435">
        <w:rPr>
          <w:color w:val="auto"/>
        </w:rPr>
        <w:t>,</w:t>
      </w:r>
      <w:r w:rsidRPr="009C73E5">
        <w:rPr>
          <w:color w:val="auto"/>
        </w:rPr>
        <w:t xml:space="preserve"> V. A.</w:t>
      </w:r>
      <w:r w:rsidR="00B90435" w:rsidRPr="00B90435">
        <w:rPr>
          <w:color w:val="auto"/>
        </w:rPr>
        <w:t>,</w:t>
      </w:r>
      <w:r w:rsidRPr="009C73E5">
        <w:rPr>
          <w:color w:val="auto"/>
        </w:rPr>
        <w:t xml:space="preserve"> Alexandrovich</w:t>
      </w:r>
      <w:r w:rsidR="00B90435" w:rsidRPr="00B90435">
        <w:rPr>
          <w:color w:val="auto"/>
        </w:rPr>
        <w:t>,</w:t>
      </w:r>
      <w:r w:rsidRPr="009C73E5">
        <w:rPr>
          <w:color w:val="auto"/>
        </w:rPr>
        <w:t xml:space="preserve"> B. M.</w:t>
      </w:r>
      <w:r w:rsidR="009C73E5">
        <w:rPr>
          <w:color w:val="auto"/>
        </w:rPr>
        <w:t xml:space="preserve"> </w:t>
      </w:r>
      <w:r w:rsidRPr="009C73E5">
        <w:rPr>
          <w:color w:val="auto"/>
        </w:rPr>
        <w:t xml:space="preserve">Comparative analyses of plasma probe diagnostics techniques. </w:t>
      </w:r>
      <w:r w:rsidR="00B90435">
        <w:rPr>
          <w:i/>
          <w:color w:val="auto"/>
        </w:rPr>
        <w:t>Journal of Applied Physics</w:t>
      </w:r>
      <w:r w:rsidRPr="009C73E5">
        <w:rPr>
          <w:color w:val="auto"/>
        </w:rPr>
        <w:t xml:space="preserve">. </w:t>
      </w:r>
      <w:r w:rsidRPr="009C73E5">
        <w:rPr>
          <w:b/>
          <w:color w:val="auto"/>
        </w:rPr>
        <w:t>118</w:t>
      </w:r>
      <w:r w:rsidR="00B90435" w:rsidRPr="00B90435">
        <w:rPr>
          <w:color w:val="auto"/>
        </w:rPr>
        <w:t>,</w:t>
      </w:r>
      <w:r w:rsidR="009C73E5">
        <w:rPr>
          <w:color w:val="auto"/>
        </w:rPr>
        <w:t xml:space="preserve"> </w:t>
      </w:r>
      <w:r w:rsidRPr="009C73E5">
        <w:rPr>
          <w:color w:val="auto"/>
        </w:rPr>
        <w:t xml:space="preserve">233302 (2015). </w:t>
      </w:r>
    </w:p>
    <w:p w14:paraId="48FFC08F" w14:textId="7F3FF856" w:rsidR="00D9755A" w:rsidRPr="009C73E5" w:rsidRDefault="000D7022" w:rsidP="007A29C1">
      <w:pPr>
        <w:contextualSpacing/>
        <w:rPr>
          <w:color w:val="auto"/>
        </w:rPr>
      </w:pPr>
      <w:r w:rsidRPr="009C73E5">
        <w:rPr>
          <w:color w:val="auto"/>
          <w:vertAlign w:val="superscript"/>
        </w:rPr>
        <w:t>2</w:t>
      </w:r>
      <w:r w:rsidRPr="009C73E5">
        <w:rPr>
          <w:color w:val="auto"/>
        </w:rPr>
        <w:t>Gurnett D</w:t>
      </w:r>
      <w:r w:rsidR="00B90435">
        <w:rPr>
          <w:color w:val="auto"/>
        </w:rPr>
        <w:t>.</w:t>
      </w:r>
      <w:r w:rsidRPr="009C73E5">
        <w:rPr>
          <w:color w:val="auto"/>
        </w:rPr>
        <w:t>A</w:t>
      </w:r>
      <w:r w:rsidR="00B90435">
        <w:rPr>
          <w:color w:val="auto"/>
        </w:rPr>
        <w:t xml:space="preserve">. et al. </w:t>
      </w:r>
      <w:r w:rsidRPr="009C73E5">
        <w:rPr>
          <w:color w:val="auto"/>
        </w:rPr>
        <w:t>The Cassini Radio and Plasma wave investigation</w:t>
      </w:r>
      <w:r w:rsidR="00B90435">
        <w:rPr>
          <w:color w:val="auto"/>
        </w:rPr>
        <w:t xml:space="preserve">. </w:t>
      </w:r>
      <w:r w:rsidRPr="009C73E5">
        <w:rPr>
          <w:i/>
          <w:color w:val="auto"/>
        </w:rPr>
        <w:t>Space Science Reviews</w:t>
      </w:r>
      <w:r w:rsidR="009C73E5">
        <w:rPr>
          <w:color w:val="auto"/>
        </w:rPr>
        <w:t xml:space="preserve"> </w:t>
      </w:r>
      <w:r w:rsidRPr="009C73E5">
        <w:rPr>
          <w:b/>
          <w:color w:val="auto"/>
        </w:rPr>
        <w:t>114</w:t>
      </w:r>
      <w:r w:rsidR="00B90435" w:rsidRPr="00B90435">
        <w:rPr>
          <w:color w:val="auto"/>
        </w:rPr>
        <w:t>,</w:t>
      </w:r>
      <w:r w:rsidRPr="009C73E5">
        <w:rPr>
          <w:color w:val="auto"/>
        </w:rPr>
        <w:t xml:space="preserve"> 395-463 (2004).</w:t>
      </w:r>
    </w:p>
    <w:p w14:paraId="75A4ED17" w14:textId="3296D276" w:rsidR="00D9755A" w:rsidRPr="009C73E5" w:rsidRDefault="000D7022" w:rsidP="007A29C1">
      <w:pPr>
        <w:contextualSpacing/>
        <w:rPr>
          <w:color w:val="auto"/>
        </w:rPr>
      </w:pPr>
      <w:r w:rsidRPr="009C73E5">
        <w:rPr>
          <w:color w:val="auto"/>
          <w:vertAlign w:val="superscript"/>
        </w:rPr>
        <w:t>3</w:t>
      </w:r>
      <w:r w:rsidRPr="009C73E5">
        <w:rPr>
          <w:color w:val="auto"/>
        </w:rPr>
        <w:t>Olson</w:t>
      </w:r>
      <w:r w:rsidR="00B90435" w:rsidRPr="00B90435">
        <w:rPr>
          <w:color w:val="auto"/>
        </w:rPr>
        <w:t>,</w:t>
      </w:r>
      <w:r w:rsidRPr="009C73E5">
        <w:rPr>
          <w:color w:val="auto"/>
        </w:rPr>
        <w:t xml:space="preserve"> J.</w:t>
      </w:r>
      <w:r w:rsidR="00B90435" w:rsidRPr="00B90435">
        <w:rPr>
          <w:color w:val="auto"/>
        </w:rPr>
        <w:t>,</w:t>
      </w:r>
      <w:r w:rsidRPr="009C73E5">
        <w:rPr>
          <w:color w:val="auto"/>
        </w:rPr>
        <w:t xml:space="preserve"> Brenning</w:t>
      </w:r>
      <w:r w:rsidR="00B90435" w:rsidRPr="00B90435">
        <w:rPr>
          <w:color w:val="auto"/>
        </w:rPr>
        <w:t>,</w:t>
      </w:r>
      <w:r w:rsidRPr="009C73E5">
        <w:rPr>
          <w:color w:val="auto"/>
        </w:rPr>
        <w:t xml:space="preserve"> N.</w:t>
      </w:r>
      <w:r w:rsidR="00B90435" w:rsidRPr="00B90435">
        <w:rPr>
          <w:color w:val="auto"/>
        </w:rPr>
        <w:t>,</w:t>
      </w:r>
      <w:r w:rsidRPr="009C73E5">
        <w:rPr>
          <w:color w:val="auto"/>
        </w:rPr>
        <w:t xml:space="preserve"> Wahlund</w:t>
      </w:r>
      <w:r w:rsidR="00B90435" w:rsidRPr="00B90435">
        <w:rPr>
          <w:color w:val="auto"/>
        </w:rPr>
        <w:t>,</w:t>
      </w:r>
      <w:r w:rsidRPr="009C73E5">
        <w:rPr>
          <w:color w:val="auto"/>
        </w:rPr>
        <w:t xml:space="preserve"> J. E.</w:t>
      </w:r>
      <w:r w:rsidR="00B90435" w:rsidRPr="00B90435">
        <w:rPr>
          <w:color w:val="auto"/>
        </w:rPr>
        <w:t>,</w:t>
      </w:r>
      <w:r w:rsidR="009C73E5">
        <w:rPr>
          <w:color w:val="auto"/>
        </w:rPr>
        <w:t xml:space="preserve"> </w:t>
      </w:r>
      <w:r w:rsidRPr="009C73E5">
        <w:rPr>
          <w:color w:val="auto"/>
        </w:rPr>
        <w:t>Gunell</w:t>
      </w:r>
      <w:r w:rsidR="00B90435" w:rsidRPr="00B90435">
        <w:rPr>
          <w:color w:val="auto"/>
        </w:rPr>
        <w:t>,</w:t>
      </w:r>
      <w:r w:rsidRPr="009C73E5">
        <w:rPr>
          <w:color w:val="auto"/>
        </w:rPr>
        <w:t xml:space="preserve"> H. On the interpretation of Langmuir probe data inside a spacecraft sheath</w:t>
      </w:r>
      <w:r w:rsidR="00B90435" w:rsidRPr="00B90435">
        <w:rPr>
          <w:color w:val="auto"/>
        </w:rPr>
        <w:t>,</w:t>
      </w:r>
      <w:r w:rsidR="009C73E5">
        <w:rPr>
          <w:color w:val="auto"/>
        </w:rPr>
        <w:t xml:space="preserve"> </w:t>
      </w:r>
      <w:r w:rsidR="00B90435">
        <w:rPr>
          <w:i/>
          <w:color w:val="auto"/>
        </w:rPr>
        <w:t>Review of Scientific Instruments</w:t>
      </w:r>
      <w:r w:rsidRPr="009C73E5">
        <w:rPr>
          <w:i/>
          <w:color w:val="auto"/>
        </w:rPr>
        <w:t>.</w:t>
      </w:r>
      <w:r w:rsidRPr="009C73E5">
        <w:rPr>
          <w:color w:val="auto"/>
        </w:rPr>
        <w:t xml:space="preserve"> </w:t>
      </w:r>
      <w:r w:rsidRPr="009C73E5">
        <w:rPr>
          <w:b/>
          <w:color w:val="auto"/>
        </w:rPr>
        <w:t>81</w:t>
      </w:r>
      <w:r w:rsidR="00B90435" w:rsidRPr="00B90435">
        <w:rPr>
          <w:color w:val="auto"/>
        </w:rPr>
        <w:t>,</w:t>
      </w:r>
      <w:r w:rsidRPr="009C73E5">
        <w:rPr>
          <w:color w:val="auto"/>
        </w:rPr>
        <w:t xml:space="preserve"> 105106 (2010).</w:t>
      </w:r>
    </w:p>
    <w:p w14:paraId="5CA812FE" w14:textId="25A2BFF1" w:rsidR="00D9755A" w:rsidRPr="009C73E5" w:rsidRDefault="000D7022" w:rsidP="007A29C1">
      <w:pPr>
        <w:contextualSpacing/>
        <w:rPr>
          <w:color w:val="auto"/>
        </w:rPr>
      </w:pPr>
      <w:r w:rsidRPr="009C73E5">
        <w:rPr>
          <w:color w:val="auto"/>
          <w:vertAlign w:val="superscript"/>
        </w:rPr>
        <w:t>4</w:t>
      </w:r>
      <w:r w:rsidRPr="009C73E5">
        <w:rPr>
          <w:color w:val="auto"/>
        </w:rPr>
        <w:t>Lebreton</w:t>
      </w:r>
      <w:r w:rsidR="00B90435" w:rsidRPr="00B90435">
        <w:rPr>
          <w:color w:val="auto"/>
        </w:rPr>
        <w:t>,</w:t>
      </w:r>
      <w:r w:rsidRPr="009C73E5">
        <w:rPr>
          <w:color w:val="auto"/>
        </w:rPr>
        <w:t xml:space="preserve"> J.-P.</w:t>
      </w:r>
      <w:r w:rsidR="00B90435">
        <w:rPr>
          <w:color w:val="auto"/>
        </w:rPr>
        <w:t xml:space="preserve"> et al. </w:t>
      </w:r>
      <w:r w:rsidRPr="009C73E5">
        <w:rPr>
          <w:color w:val="auto"/>
        </w:rPr>
        <w:t>The ISL Langmuir probe experiment processing onboard DEMETER: Scientific objectives</w:t>
      </w:r>
      <w:r w:rsidR="00B90435" w:rsidRPr="00B90435">
        <w:rPr>
          <w:color w:val="auto"/>
        </w:rPr>
        <w:t>,</w:t>
      </w:r>
      <w:r w:rsidRPr="009C73E5">
        <w:rPr>
          <w:color w:val="auto"/>
        </w:rPr>
        <w:t xml:space="preserve"> description and first results</w:t>
      </w:r>
      <w:r w:rsidR="00B90435">
        <w:rPr>
          <w:color w:val="auto"/>
        </w:rPr>
        <w:t xml:space="preserve">. </w:t>
      </w:r>
      <w:r w:rsidRPr="009C73E5">
        <w:rPr>
          <w:i/>
          <w:color w:val="auto"/>
        </w:rPr>
        <w:t>Planetary and Space Science</w:t>
      </w:r>
      <w:r w:rsidR="00B90435">
        <w:rPr>
          <w:i/>
          <w:color w:val="auto"/>
        </w:rPr>
        <w:t>.</w:t>
      </w:r>
      <w:r w:rsidRPr="009C73E5">
        <w:rPr>
          <w:color w:val="auto"/>
        </w:rPr>
        <w:t xml:space="preserve"> </w:t>
      </w:r>
      <w:r w:rsidRPr="009C73E5">
        <w:rPr>
          <w:b/>
          <w:color w:val="auto"/>
        </w:rPr>
        <w:t>54</w:t>
      </w:r>
      <w:r w:rsidR="00B90435" w:rsidRPr="00B90435">
        <w:rPr>
          <w:color w:val="auto"/>
        </w:rPr>
        <w:t>,</w:t>
      </w:r>
      <w:r w:rsidRPr="009C73E5">
        <w:rPr>
          <w:color w:val="auto"/>
        </w:rPr>
        <w:t xml:space="preserve"> 472-486 (2006)</w:t>
      </w:r>
    </w:p>
    <w:p w14:paraId="6D25C377" w14:textId="4C0E422D" w:rsidR="00D9755A" w:rsidRPr="009C73E5" w:rsidRDefault="000D7022" w:rsidP="007A29C1">
      <w:pPr>
        <w:contextualSpacing/>
        <w:rPr>
          <w:color w:val="auto"/>
        </w:rPr>
      </w:pPr>
      <w:r w:rsidRPr="009C73E5">
        <w:rPr>
          <w:color w:val="auto"/>
          <w:vertAlign w:val="superscript"/>
        </w:rPr>
        <w:t>5</w:t>
      </w:r>
      <w:r w:rsidRPr="009C73E5">
        <w:rPr>
          <w:color w:val="auto"/>
        </w:rPr>
        <w:t>Godyak</w:t>
      </w:r>
      <w:r w:rsidR="00B90435" w:rsidRPr="00B90435">
        <w:rPr>
          <w:color w:val="auto"/>
        </w:rPr>
        <w:t>,</w:t>
      </w:r>
      <w:r w:rsidRPr="009C73E5">
        <w:rPr>
          <w:color w:val="auto"/>
        </w:rPr>
        <w:t xml:space="preserve"> V. A.</w:t>
      </w:r>
      <w:r w:rsidR="00B90435" w:rsidRPr="00B90435">
        <w:rPr>
          <w:color w:val="auto"/>
        </w:rPr>
        <w:t>,</w:t>
      </w:r>
      <w:r w:rsidRPr="009C73E5">
        <w:rPr>
          <w:color w:val="auto"/>
        </w:rPr>
        <w:t xml:space="preserve"> Piejak</w:t>
      </w:r>
      <w:r w:rsidR="00B90435" w:rsidRPr="00B90435">
        <w:rPr>
          <w:color w:val="auto"/>
        </w:rPr>
        <w:t>,</w:t>
      </w:r>
      <w:r w:rsidRPr="009C73E5">
        <w:rPr>
          <w:color w:val="auto"/>
        </w:rPr>
        <w:t xml:space="preserve"> R. B.</w:t>
      </w:r>
      <w:r w:rsidR="00B90435" w:rsidRPr="00B90435">
        <w:rPr>
          <w:color w:val="auto"/>
        </w:rPr>
        <w:t>,</w:t>
      </w:r>
      <w:r w:rsidRPr="009C73E5">
        <w:rPr>
          <w:color w:val="auto"/>
        </w:rPr>
        <w:t xml:space="preserve"> Alexandrovich</w:t>
      </w:r>
      <w:r w:rsidR="00B90435" w:rsidRPr="00B90435">
        <w:rPr>
          <w:color w:val="auto"/>
        </w:rPr>
        <w:t>,</w:t>
      </w:r>
      <w:r w:rsidRPr="009C73E5">
        <w:rPr>
          <w:color w:val="auto"/>
        </w:rPr>
        <w:t xml:space="preserve"> B. M. Measurements of electron energy distribution in low-pressure RF discharges</w:t>
      </w:r>
      <w:r w:rsidR="00B90435">
        <w:rPr>
          <w:color w:val="auto"/>
        </w:rPr>
        <w:t xml:space="preserve">. </w:t>
      </w:r>
      <w:r w:rsidR="00B90435">
        <w:rPr>
          <w:i/>
          <w:color w:val="auto"/>
        </w:rPr>
        <w:t>Plasma Sources Science and Technology</w:t>
      </w:r>
      <w:r w:rsidRPr="009C73E5">
        <w:rPr>
          <w:i/>
          <w:color w:val="auto"/>
        </w:rPr>
        <w:t>.</w:t>
      </w:r>
      <w:r w:rsidRPr="009C73E5">
        <w:rPr>
          <w:color w:val="auto"/>
        </w:rPr>
        <w:t xml:space="preserve"> </w:t>
      </w:r>
      <w:r w:rsidRPr="009C73E5">
        <w:rPr>
          <w:b/>
          <w:color w:val="auto"/>
        </w:rPr>
        <w:t>1</w:t>
      </w:r>
      <w:r w:rsidR="00B90435" w:rsidRPr="00B90435">
        <w:rPr>
          <w:color w:val="auto"/>
        </w:rPr>
        <w:t>,</w:t>
      </w:r>
      <w:r w:rsidRPr="009C73E5">
        <w:rPr>
          <w:color w:val="auto"/>
        </w:rPr>
        <w:t xml:space="preserve"> 36-58 (1992).</w:t>
      </w:r>
    </w:p>
    <w:p w14:paraId="08FC9C0C" w14:textId="77F8ACC9" w:rsidR="00D9755A" w:rsidRPr="009C73E5" w:rsidRDefault="000D7022" w:rsidP="007A29C1">
      <w:pPr>
        <w:contextualSpacing/>
        <w:rPr>
          <w:color w:val="auto"/>
        </w:rPr>
      </w:pPr>
      <w:r w:rsidRPr="009C73E5">
        <w:rPr>
          <w:color w:val="auto"/>
          <w:vertAlign w:val="superscript"/>
        </w:rPr>
        <w:t>6</w:t>
      </w:r>
      <w:r w:rsidRPr="009C73E5">
        <w:rPr>
          <w:color w:val="auto"/>
        </w:rPr>
        <w:t>You</w:t>
      </w:r>
      <w:r w:rsidR="00B90435" w:rsidRPr="00B90435">
        <w:rPr>
          <w:color w:val="auto"/>
        </w:rPr>
        <w:t>,</w:t>
      </w:r>
      <w:r w:rsidRPr="009C73E5">
        <w:rPr>
          <w:color w:val="auto"/>
        </w:rPr>
        <w:t xml:space="preserve"> K. H</w:t>
      </w:r>
      <w:r w:rsidR="00B90435">
        <w:rPr>
          <w:color w:val="auto"/>
        </w:rPr>
        <w:t>. et al.</w:t>
      </w:r>
      <w:r w:rsidRPr="009C73E5">
        <w:rPr>
          <w:color w:val="auto"/>
        </w:rPr>
        <w:t xml:space="preserve"> Experimental and computational investigations of the effect of the electrode gap on capacitively coupled radio frequency oxygen discharges</w:t>
      </w:r>
      <w:r w:rsidR="00B90435">
        <w:rPr>
          <w:color w:val="auto"/>
        </w:rPr>
        <w:t>.</w:t>
      </w:r>
      <w:r w:rsidRPr="009C73E5">
        <w:rPr>
          <w:color w:val="auto"/>
        </w:rPr>
        <w:t xml:space="preserve"> </w:t>
      </w:r>
      <w:r w:rsidR="00B90435">
        <w:rPr>
          <w:i/>
          <w:color w:val="auto"/>
        </w:rPr>
        <w:t>Physics of Plasmas</w:t>
      </w:r>
      <w:r w:rsidRPr="009C73E5">
        <w:rPr>
          <w:i/>
          <w:color w:val="auto"/>
        </w:rPr>
        <w:t>.</w:t>
      </w:r>
      <w:r w:rsidR="009C73E5">
        <w:rPr>
          <w:color w:val="auto"/>
        </w:rPr>
        <w:t xml:space="preserve"> </w:t>
      </w:r>
      <w:r w:rsidRPr="009C73E5">
        <w:rPr>
          <w:b/>
          <w:color w:val="auto"/>
        </w:rPr>
        <w:t>26</w:t>
      </w:r>
      <w:r w:rsidR="00B90435" w:rsidRPr="00B90435">
        <w:rPr>
          <w:color w:val="auto"/>
        </w:rPr>
        <w:t>,</w:t>
      </w:r>
      <w:r w:rsidRPr="009C73E5">
        <w:rPr>
          <w:color w:val="auto"/>
        </w:rPr>
        <w:t xml:space="preserve"> 013503 (2019).</w:t>
      </w:r>
    </w:p>
    <w:p w14:paraId="0FCF75ED" w14:textId="091A6D60" w:rsidR="00D9755A" w:rsidRPr="009C73E5" w:rsidRDefault="000D7022" w:rsidP="007A29C1">
      <w:pPr>
        <w:contextualSpacing/>
        <w:rPr>
          <w:color w:val="auto"/>
        </w:rPr>
      </w:pPr>
      <w:r w:rsidRPr="009C73E5">
        <w:rPr>
          <w:color w:val="auto"/>
          <w:vertAlign w:val="superscript"/>
        </w:rPr>
        <w:t>7</w:t>
      </w:r>
      <w:r w:rsidRPr="009C73E5">
        <w:rPr>
          <w:color w:val="auto"/>
        </w:rPr>
        <w:t>Sobolewski</w:t>
      </w:r>
      <w:r w:rsidR="00B90435" w:rsidRPr="00B90435">
        <w:rPr>
          <w:color w:val="auto"/>
        </w:rPr>
        <w:t>,</w:t>
      </w:r>
      <w:r w:rsidRPr="009C73E5">
        <w:rPr>
          <w:color w:val="auto"/>
        </w:rPr>
        <w:t xml:space="preserve"> M. A.</w:t>
      </w:r>
      <w:r w:rsidR="00B90435" w:rsidRPr="00B90435">
        <w:rPr>
          <w:color w:val="auto"/>
        </w:rPr>
        <w:t>,</w:t>
      </w:r>
      <w:r w:rsidRPr="009C73E5">
        <w:rPr>
          <w:color w:val="auto"/>
        </w:rPr>
        <w:t xml:space="preserve"> Kim</w:t>
      </w:r>
      <w:r w:rsidR="00B90435" w:rsidRPr="00B90435">
        <w:rPr>
          <w:color w:val="auto"/>
        </w:rPr>
        <w:t>,</w:t>
      </w:r>
      <w:r w:rsidRPr="009C73E5">
        <w:rPr>
          <w:color w:val="auto"/>
        </w:rPr>
        <w:t xml:space="preserve"> J.-H. The effects of radio-frequency bias on electron density in an inductively coupled plasma reactor</w:t>
      </w:r>
      <w:r w:rsidR="00B90435">
        <w:rPr>
          <w:color w:val="auto"/>
        </w:rPr>
        <w:t xml:space="preserve">. </w:t>
      </w:r>
      <w:r w:rsidR="00B90435">
        <w:rPr>
          <w:i/>
          <w:color w:val="auto"/>
        </w:rPr>
        <w:t>Journal of Applied Physics</w:t>
      </w:r>
      <w:r w:rsidRPr="009C73E5">
        <w:rPr>
          <w:i/>
          <w:color w:val="auto"/>
        </w:rPr>
        <w:t>.</w:t>
      </w:r>
      <w:r w:rsidRPr="009C73E5">
        <w:rPr>
          <w:color w:val="auto"/>
        </w:rPr>
        <w:t xml:space="preserve"> </w:t>
      </w:r>
      <w:r w:rsidRPr="009C73E5">
        <w:rPr>
          <w:b/>
          <w:color w:val="auto"/>
        </w:rPr>
        <w:t xml:space="preserve">102 </w:t>
      </w:r>
      <w:r w:rsidRPr="009C73E5">
        <w:rPr>
          <w:color w:val="auto"/>
        </w:rPr>
        <w:t>(11)</w:t>
      </w:r>
      <w:r w:rsidR="00B90435" w:rsidRPr="00B90435">
        <w:rPr>
          <w:color w:val="auto"/>
        </w:rPr>
        <w:t>,</w:t>
      </w:r>
      <w:r w:rsidR="009C73E5">
        <w:rPr>
          <w:color w:val="auto"/>
        </w:rPr>
        <w:t xml:space="preserve"> </w:t>
      </w:r>
      <w:r w:rsidRPr="009C73E5">
        <w:rPr>
          <w:color w:val="auto"/>
        </w:rPr>
        <w:t>113302 (2007).</w:t>
      </w:r>
    </w:p>
    <w:p w14:paraId="5897F26A" w14:textId="5A48E040" w:rsidR="00D9755A" w:rsidRPr="009C73E5" w:rsidRDefault="000D7022" w:rsidP="007A29C1">
      <w:pPr>
        <w:contextualSpacing/>
        <w:rPr>
          <w:color w:val="auto"/>
        </w:rPr>
      </w:pPr>
      <w:r w:rsidRPr="009C73E5">
        <w:rPr>
          <w:color w:val="auto"/>
          <w:vertAlign w:val="superscript"/>
        </w:rPr>
        <w:t>8</w:t>
      </w:r>
      <w:r w:rsidRPr="009C73E5">
        <w:rPr>
          <w:color w:val="auto"/>
        </w:rPr>
        <w:t>Godyak</w:t>
      </w:r>
      <w:r w:rsidR="00B90435" w:rsidRPr="00B90435">
        <w:rPr>
          <w:color w:val="auto"/>
        </w:rPr>
        <w:t>,</w:t>
      </w:r>
      <w:r w:rsidRPr="009C73E5">
        <w:rPr>
          <w:color w:val="auto"/>
        </w:rPr>
        <w:t xml:space="preserve"> V. A.</w:t>
      </w:r>
      <w:r w:rsidR="00B90435" w:rsidRPr="00B90435">
        <w:rPr>
          <w:color w:val="auto"/>
        </w:rPr>
        <w:t>,</w:t>
      </w:r>
      <w:r w:rsidRPr="009C73E5">
        <w:rPr>
          <w:color w:val="auto"/>
        </w:rPr>
        <w:t xml:space="preserve"> Piejak</w:t>
      </w:r>
      <w:r w:rsidR="00B90435" w:rsidRPr="00B90435">
        <w:rPr>
          <w:color w:val="auto"/>
        </w:rPr>
        <w:t>,</w:t>
      </w:r>
      <w:r w:rsidRPr="009C73E5">
        <w:rPr>
          <w:color w:val="auto"/>
        </w:rPr>
        <w:t xml:space="preserve"> R. B.</w:t>
      </w:r>
      <w:r w:rsidR="00B90435" w:rsidRPr="00B90435">
        <w:rPr>
          <w:color w:val="auto"/>
        </w:rPr>
        <w:t>,</w:t>
      </w:r>
      <w:r w:rsidRPr="009C73E5">
        <w:rPr>
          <w:color w:val="auto"/>
        </w:rPr>
        <w:t xml:space="preserve"> Alexandrovich</w:t>
      </w:r>
      <w:r w:rsidR="00B90435" w:rsidRPr="00B90435">
        <w:rPr>
          <w:color w:val="auto"/>
        </w:rPr>
        <w:t>,</w:t>
      </w:r>
      <w:r w:rsidRPr="009C73E5">
        <w:rPr>
          <w:color w:val="auto"/>
        </w:rPr>
        <w:t xml:space="preserve"> B. M. Electron energy distribution function measurements and plasma parameters in inductively coupled argon plasma</w:t>
      </w:r>
      <w:r w:rsidR="00B90435">
        <w:rPr>
          <w:color w:val="auto"/>
        </w:rPr>
        <w:t>.</w:t>
      </w:r>
      <w:r w:rsidRPr="009C73E5">
        <w:rPr>
          <w:color w:val="auto"/>
        </w:rPr>
        <w:t xml:space="preserve"> </w:t>
      </w:r>
      <w:r w:rsidR="00B90435">
        <w:rPr>
          <w:i/>
          <w:color w:val="auto"/>
        </w:rPr>
        <w:t>Plasma Sources Science and Technology</w:t>
      </w:r>
      <w:r w:rsidRPr="009C73E5">
        <w:rPr>
          <w:i/>
          <w:color w:val="auto"/>
        </w:rPr>
        <w:t>.</w:t>
      </w:r>
      <w:r w:rsidR="009C73E5">
        <w:rPr>
          <w:i/>
          <w:color w:val="auto"/>
        </w:rPr>
        <w:t xml:space="preserve"> </w:t>
      </w:r>
      <w:r w:rsidRPr="009C73E5">
        <w:rPr>
          <w:b/>
          <w:color w:val="auto"/>
        </w:rPr>
        <w:t>11</w:t>
      </w:r>
      <w:r w:rsidR="00B90435" w:rsidRPr="00B90435">
        <w:rPr>
          <w:color w:val="auto"/>
        </w:rPr>
        <w:t>,</w:t>
      </w:r>
      <w:r w:rsidRPr="009C73E5">
        <w:rPr>
          <w:b/>
          <w:color w:val="auto"/>
        </w:rPr>
        <w:t xml:space="preserve"> </w:t>
      </w:r>
      <w:r w:rsidRPr="009C73E5">
        <w:rPr>
          <w:color w:val="auto"/>
        </w:rPr>
        <w:t>525-543</w:t>
      </w:r>
      <w:r w:rsidR="009C73E5">
        <w:rPr>
          <w:color w:val="auto"/>
        </w:rPr>
        <w:t xml:space="preserve"> </w:t>
      </w:r>
      <w:r w:rsidRPr="009C73E5">
        <w:rPr>
          <w:color w:val="auto"/>
        </w:rPr>
        <w:t>(2002).</w:t>
      </w:r>
    </w:p>
    <w:p w14:paraId="25792840" w14:textId="1842AB14" w:rsidR="00D9755A" w:rsidRPr="009C73E5" w:rsidRDefault="000D7022" w:rsidP="007A29C1">
      <w:pPr>
        <w:contextualSpacing/>
        <w:rPr>
          <w:color w:val="auto"/>
        </w:rPr>
      </w:pPr>
      <w:r w:rsidRPr="009C73E5">
        <w:rPr>
          <w:color w:val="auto"/>
          <w:vertAlign w:val="superscript"/>
        </w:rPr>
        <w:t>9</w:t>
      </w:r>
      <w:r w:rsidRPr="009C73E5">
        <w:rPr>
          <w:color w:val="auto"/>
        </w:rPr>
        <w:t>Leonard</w:t>
      </w:r>
      <w:r w:rsidR="00B90435" w:rsidRPr="00B90435">
        <w:rPr>
          <w:color w:val="auto"/>
        </w:rPr>
        <w:t>,</w:t>
      </w:r>
      <w:r w:rsidRPr="009C73E5">
        <w:rPr>
          <w:color w:val="auto"/>
        </w:rPr>
        <w:t xml:space="preserve"> A. W.</w:t>
      </w:r>
      <w:r w:rsidR="00B90435" w:rsidRPr="00B90435">
        <w:rPr>
          <w:color w:val="auto"/>
        </w:rPr>
        <w:t>,</w:t>
      </w:r>
      <w:r w:rsidRPr="009C73E5">
        <w:rPr>
          <w:color w:val="auto"/>
        </w:rPr>
        <w:t xml:space="preserve"> Plasma detachment in divertor tokamaks</w:t>
      </w:r>
      <w:r w:rsidR="00B90435">
        <w:rPr>
          <w:color w:val="auto"/>
        </w:rPr>
        <w:t>.</w:t>
      </w:r>
      <w:r w:rsidRPr="009C73E5">
        <w:rPr>
          <w:color w:val="auto"/>
        </w:rPr>
        <w:t xml:space="preserve"> </w:t>
      </w:r>
      <w:r w:rsidR="00B90435">
        <w:rPr>
          <w:i/>
          <w:color w:val="auto"/>
        </w:rPr>
        <w:t>Plasma Physics and Controlled Fusion</w:t>
      </w:r>
      <w:r w:rsidRPr="009C73E5">
        <w:rPr>
          <w:i/>
          <w:color w:val="auto"/>
        </w:rPr>
        <w:t xml:space="preserve">. </w:t>
      </w:r>
      <w:r w:rsidRPr="009C73E5">
        <w:rPr>
          <w:b/>
          <w:color w:val="auto"/>
        </w:rPr>
        <w:t>60</w:t>
      </w:r>
      <w:r w:rsidR="00B90435" w:rsidRPr="00B90435">
        <w:rPr>
          <w:color w:val="auto"/>
        </w:rPr>
        <w:t>,</w:t>
      </w:r>
      <w:r w:rsidRPr="009C73E5">
        <w:rPr>
          <w:color w:val="auto"/>
        </w:rPr>
        <w:t xml:space="preserve"> 044001 (2018).</w:t>
      </w:r>
    </w:p>
    <w:p w14:paraId="6155B2AD" w14:textId="7AF3ACB4" w:rsidR="00D9755A" w:rsidRPr="009C73E5" w:rsidRDefault="000D7022" w:rsidP="007A29C1">
      <w:pPr>
        <w:contextualSpacing/>
        <w:rPr>
          <w:color w:val="auto"/>
        </w:rPr>
      </w:pPr>
      <w:r w:rsidRPr="009C73E5">
        <w:rPr>
          <w:color w:val="auto"/>
          <w:vertAlign w:val="superscript"/>
        </w:rPr>
        <w:t>10</w:t>
      </w:r>
      <w:r w:rsidRPr="009C73E5">
        <w:rPr>
          <w:color w:val="auto"/>
        </w:rPr>
        <w:t>Loarte</w:t>
      </w:r>
      <w:r w:rsidR="00B90435" w:rsidRPr="00B90435">
        <w:rPr>
          <w:color w:val="auto"/>
        </w:rPr>
        <w:t>,</w:t>
      </w:r>
      <w:r w:rsidRPr="009C73E5">
        <w:rPr>
          <w:color w:val="auto"/>
        </w:rPr>
        <w:t xml:space="preserve"> A.</w:t>
      </w:r>
      <w:r w:rsidR="00B90435">
        <w:rPr>
          <w:color w:val="auto"/>
        </w:rPr>
        <w:t xml:space="preserve"> et al. </w:t>
      </w:r>
      <w:r w:rsidRPr="009C73E5">
        <w:rPr>
          <w:color w:val="auto"/>
        </w:rPr>
        <w:t>Plasma detachment in JET Mark I divertor experiments</w:t>
      </w:r>
      <w:r w:rsidR="00B90435">
        <w:rPr>
          <w:color w:val="auto"/>
        </w:rPr>
        <w:t>.</w:t>
      </w:r>
      <w:r w:rsidRPr="009C73E5">
        <w:rPr>
          <w:color w:val="auto"/>
        </w:rPr>
        <w:t xml:space="preserve"> </w:t>
      </w:r>
      <w:r w:rsidR="00B90435">
        <w:rPr>
          <w:i/>
          <w:color w:val="auto"/>
        </w:rPr>
        <w:t>Nuclear Fusion</w:t>
      </w:r>
      <w:r w:rsidR="00B90435">
        <w:rPr>
          <w:color w:val="auto"/>
        </w:rPr>
        <w:t xml:space="preserve">. </w:t>
      </w:r>
      <w:r w:rsidRPr="009C73E5">
        <w:rPr>
          <w:b/>
          <w:color w:val="auto"/>
        </w:rPr>
        <w:t>38</w:t>
      </w:r>
      <w:r w:rsidR="00B90435" w:rsidRPr="00B90435">
        <w:rPr>
          <w:color w:val="auto"/>
        </w:rPr>
        <w:t>,</w:t>
      </w:r>
      <w:r w:rsidRPr="009C73E5">
        <w:rPr>
          <w:color w:val="auto"/>
        </w:rPr>
        <w:t xml:space="preserve"> 331-371</w:t>
      </w:r>
      <w:r w:rsidR="00B90435" w:rsidRPr="00B90435">
        <w:rPr>
          <w:color w:val="auto"/>
        </w:rPr>
        <w:t>,</w:t>
      </w:r>
      <w:r w:rsidR="009C73E5">
        <w:rPr>
          <w:color w:val="auto"/>
        </w:rPr>
        <w:t xml:space="preserve"> </w:t>
      </w:r>
      <w:r w:rsidRPr="009C73E5">
        <w:rPr>
          <w:color w:val="auto"/>
        </w:rPr>
        <w:t>(1998).</w:t>
      </w:r>
    </w:p>
    <w:p w14:paraId="3B507F36" w14:textId="3E817AA8" w:rsidR="00D9755A" w:rsidRPr="009C73E5" w:rsidRDefault="000D7022" w:rsidP="007A29C1">
      <w:pPr>
        <w:contextualSpacing/>
        <w:rPr>
          <w:color w:val="auto"/>
        </w:rPr>
      </w:pPr>
      <w:r w:rsidRPr="009C73E5">
        <w:rPr>
          <w:color w:val="auto"/>
          <w:vertAlign w:val="superscript"/>
        </w:rPr>
        <w:t>11</w:t>
      </w:r>
      <w:r w:rsidRPr="009C73E5">
        <w:rPr>
          <w:color w:val="auto"/>
        </w:rPr>
        <w:t>Matthews</w:t>
      </w:r>
      <w:r w:rsidR="00B90435" w:rsidRPr="00B90435">
        <w:rPr>
          <w:color w:val="auto"/>
        </w:rPr>
        <w:t>,</w:t>
      </w:r>
      <w:r w:rsidRPr="009C73E5">
        <w:rPr>
          <w:color w:val="auto"/>
        </w:rPr>
        <w:t xml:space="preserve"> G. F.</w:t>
      </w:r>
      <w:r w:rsidR="00B90435">
        <w:rPr>
          <w:color w:val="auto"/>
        </w:rPr>
        <w:t xml:space="preserve"> </w:t>
      </w:r>
      <w:r w:rsidRPr="009C73E5">
        <w:rPr>
          <w:color w:val="auto"/>
        </w:rPr>
        <w:t>Tokamak plasma diagnosis by electrical probes</w:t>
      </w:r>
      <w:r w:rsidR="00B90435">
        <w:rPr>
          <w:color w:val="auto"/>
        </w:rPr>
        <w:t>.</w:t>
      </w:r>
      <w:r w:rsidRPr="009C73E5">
        <w:rPr>
          <w:color w:val="auto"/>
        </w:rPr>
        <w:t xml:space="preserve"> </w:t>
      </w:r>
      <w:r w:rsidR="00B90435">
        <w:rPr>
          <w:i/>
          <w:color w:val="auto"/>
        </w:rPr>
        <w:t>Plasma Physics and Controlled Fusion</w:t>
      </w:r>
      <w:r w:rsidRPr="009C73E5">
        <w:rPr>
          <w:i/>
          <w:color w:val="auto"/>
        </w:rPr>
        <w:t>.</w:t>
      </w:r>
      <w:r w:rsidRPr="009C73E5">
        <w:rPr>
          <w:color w:val="auto"/>
        </w:rPr>
        <w:t xml:space="preserve"> </w:t>
      </w:r>
      <w:r w:rsidRPr="009C73E5">
        <w:rPr>
          <w:b/>
          <w:color w:val="auto"/>
        </w:rPr>
        <w:t>36</w:t>
      </w:r>
      <w:r w:rsidR="00B90435" w:rsidRPr="00B90435">
        <w:rPr>
          <w:color w:val="auto"/>
        </w:rPr>
        <w:t>,</w:t>
      </w:r>
      <w:r w:rsidR="009C73E5">
        <w:rPr>
          <w:color w:val="auto"/>
        </w:rPr>
        <w:t xml:space="preserve"> </w:t>
      </w:r>
      <w:r w:rsidRPr="009C73E5">
        <w:rPr>
          <w:color w:val="auto"/>
        </w:rPr>
        <w:t>1595-1628</w:t>
      </w:r>
      <w:r w:rsidR="009C73E5">
        <w:rPr>
          <w:color w:val="auto"/>
        </w:rPr>
        <w:t xml:space="preserve"> </w:t>
      </w:r>
      <w:r w:rsidRPr="009C73E5">
        <w:rPr>
          <w:color w:val="auto"/>
        </w:rPr>
        <w:t>(1994).</w:t>
      </w:r>
    </w:p>
    <w:p w14:paraId="4B1844F9" w14:textId="61099789" w:rsidR="00D9755A" w:rsidRPr="00F21F90" w:rsidRDefault="000D7022" w:rsidP="007A29C1">
      <w:pPr>
        <w:contextualSpacing/>
        <w:rPr>
          <w:b/>
          <w:color w:val="auto"/>
        </w:rPr>
      </w:pPr>
      <w:r w:rsidRPr="009C73E5">
        <w:rPr>
          <w:color w:val="auto"/>
          <w:vertAlign w:val="superscript"/>
        </w:rPr>
        <w:t>12</w:t>
      </w:r>
      <w:r w:rsidRPr="009C73E5">
        <w:rPr>
          <w:color w:val="auto"/>
        </w:rPr>
        <w:t>Langmuir</w:t>
      </w:r>
      <w:r w:rsidR="00B90435" w:rsidRPr="00B90435">
        <w:rPr>
          <w:color w:val="auto"/>
        </w:rPr>
        <w:t>,</w:t>
      </w:r>
      <w:r w:rsidRPr="009C73E5">
        <w:rPr>
          <w:color w:val="auto"/>
        </w:rPr>
        <w:t xml:space="preserve"> I.</w:t>
      </w:r>
      <w:r w:rsidR="00B90435">
        <w:rPr>
          <w:color w:val="auto"/>
        </w:rPr>
        <w:t xml:space="preserve"> </w:t>
      </w:r>
      <w:r w:rsidRPr="009C73E5">
        <w:rPr>
          <w:color w:val="auto"/>
        </w:rPr>
        <w:t>The pressure effect and other phenomena in gaseous discharges</w:t>
      </w:r>
      <w:r w:rsidR="00B90435">
        <w:rPr>
          <w:color w:val="auto"/>
        </w:rPr>
        <w:t>.</w:t>
      </w:r>
      <w:r w:rsidRPr="009C73E5">
        <w:rPr>
          <w:color w:val="auto"/>
        </w:rPr>
        <w:t xml:space="preserve"> </w:t>
      </w:r>
      <w:r w:rsidR="00B90435">
        <w:rPr>
          <w:i/>
          <w:color w:val="auto"/>
        </w:rPr>
        <w:t>Journal of the Franklin Institute</w:t>
      </w:r>
      <w:r w:rsidRPr="009C73E5">
        <w:rPr>
          <w:i/>
          <w:color w:val="auto"/>
        </w:rPr>
        <w:t>.</w:t>
      </w:r>
      <w:r w:rsidRPr="009C73E5">
        <w:rPr>
          <w:color w:val="auto"/>
        </w:rPr>
        <w:t xml:space="preserve"> </w:t>
      </w:r>
      <w:r w:rsidRPr="009C73E5">
        <w:rPr>
          <w:b/>
          <w:color w:val="auto"/>
        </w:rPr>
        <w:t>196</w:t>
      </w:r>
      <w:r w:rsidRPr="009C73E5">
        <w:rPr>
          <w:color w:val="auto"/>
        </w:rPr>
        <w:t xml:space="preserve"> 751-762 (1923)</w:t>
      </w:r>
      <w:r w:rsidR="00B90435">
        <w:rPr>
          <w:color w:val="auto"/>
        </w:rPr>
        <w:t>.</w:t>
      </w:r>
    </w:p>
    <w:p w14:paraId="0C0B0D0F" w14:textId="7B308CFF" w:rsidR="00D9755A" w:rsidRPr="009C73E5" w:rsidRDefault="000D7022" w:rsidP="007A29C1">
      <w:pPr>
        <w:contextualSpacing/>
        <w:rPr>
          <w:color w:val="auto"/>
        </w:rPr>
      </w:pPr>
      <w:r w:rsidRPr="009C73E5">
        <w:rPr>
          <w:color w:val="auto"/>
          <w:vertAlign w:val="superscript"/>
        </w:rPr>
        <w:t>13</w:t>
      </w:r>
      <w:r w:rsidRPr="009C73E5">
        <w:rPr>
          <w:color w:val="auto"/>
        </w:rPr>
        <w:t>Hutchinson</w:t>
      </w:r>
      <w:r w:rsidR="00B90435" w:rsidRPr="00B90435">
        <w:rPr>
          <w:color w:val="auto"/>
        </w:rPr>
        <w:t>,</w:t>
      </w:r>
      <w:r w:rsidRPr="009C73E5">
        <w:rPr>
          <w:color w:val="auto"/>
        </w:rPr>
        <w:t xml:space="preserve"> I. H. </w:t>
      </w:r>
      <w:r w:rsidRPr="009C73E5">
        <w:rPr>
          <w:i/>
          <w:color w:val="auto"/>
        </w:rPr>
        <w:t xml:space="preserve">Principles of Plasma Diagnostics. 2nd. Ed. </w:t>
      </w:r>
      <w:r w:rsidRPr="009C73E5">
        <w:rPr>
          <w:color w:val="auto"/>
        </w:rPr>
        <w:t xml:space="preserve">Cambridge University Press. Cambridge UK (2002). </w:t>
      </w:r>
    </w:p>
    <w:p w14:paraId="0EC40A6A" w14:textId="686CE6FF" w:rsidR="004271DC" w:rsidRPr="00F21F90" w:rsidRDefault="000D7022" w:rsidP="007A29C1">
      <w:pPr>
        <w:contextualSpacing/>
        <w:rPr>
          <w:i/>
          <w:color w:val="auto"/>
        </w:rPr>
      </w:pPr>
      <w:r w:rsidRPr="009C73E5">
        <w:rPr>
          <w:color w:val="auto"/>
          <w:vertAlign w:val="superscript"/>
        </w:rPr>
        <w:t>14</w:t>
      </w:r>
      <w:r w:rsidR="004271DC" w:rsidRPr="009C73E5">
        <w:rPr>
          <w:color w:val="auto"/>
        </w:rPr>
        <w:t>Hershkowitz</w:t>
      </w:r>
      <w:r w:rsidR="00B90435" w:rsidRPr="00B90435">
        <w:rPr>
          <w:color w:val="auto"/>
        </w:rPr>
        <w:t>,</w:t>
      </w:r>
      <w:r w:rsidR="004271DC" w:rsidRPr="009C73E5">
        <w:rPr>
          <w:color w:val="auto"/>
        </w:rPr>
        <w:t xml:space="preserve"> N. </w:t>
      </w:r>
      <w:r w:rsidRPr="009C73E5">
        <w:rPr>
          <w:color w:val="auto"/>
        </w:rPr>
        <w:t xml:space="preserve">How Langmuir Probes Work. In </w:t>
      </w:r>
      <w:r w:rsidRPr="009C73E5">
        <w:rPr>
          <w:i/>
          <w:color w:val="auto"/>
        </w:rPr>
        <w:t>Plasma Diagnostics</w:t>
      </w:r>
      <w:r w:rsidR="000D0188" w:rsidRPr="009C73E5">
        <w:rPr>
          <w:i/>
          <w:color w:val="auto"/>
        </w:rPr>
        <w:t xml:space="preserve"> </w:t>
      </w:r>
      <w:r w:rsidRPr="009C73E5">
        <w:rPr>
          <w:i/>
          <w:color w:val="auto"/>
        </w:rPr>
        <w:t>Volume 1 Discharge Parameters and Chemistry.</w:t>
      </w:r>
      <w:r w:rsidRPr="009C73E5">
        <w:rPr>
          <w:color w:val="auto"/>
        </w:rPr>
        <w:t xml:space="preserve"> Edited by Auciello</w:t>
      </w:r>
      <w:r w:rsidR="00B90435" w:rsidRPr="00B90435">
        <w:rPr>
          <w:color w:val="auto"/>
        </w:rPr>
        <w:t>,</w:t>
      </w:r>
      <w:r w:rsidRPr="009C73E5">
        <w:rPr>
          <w:color w:val="auto"/>
        </w:rPr>
        <w:t xml:space="preserve"> O. and Flamm</w:t>
      </w:r>
      <w:r w:rsidR="00B90435" w:rsidRPr="00B90435">
        <w:rPr>
          <w:color w:val="auto"/>
        </w:rPr>
        <w:t>,</w:t>
      </w:r>
      <w:r w:rsidRPr="009C73E5">
        <w:rPr>
          <w:color w:val="auto"/>
        </w:rPr>
        <w:t xml:space="preserve"> D. L.</w:t>
      </w:r>
      <w:r w:rsidR="00B90435" w:rsidRPr="00B90435">
        <w:rPr>
          <w:color w:val="auto"/>
        </w:rPr>
        <w:t>,</w:t>
      </w:r>
      <w:r w:rsidRPr="009C73E5">
        <w:rPr>
          <w:color w:val="auto"/>
        </w:rPr>
        <w:t xml:space="preserve"> 114-238</w:t>
      </w:r>
      <w:r w:rsidR="00B90435" w:rsidRPr="00B90435">
        <w:rPr>
          <w:color w:val="auto"/>
        </w:rPr>
        <w:t>,</w:t>
      </w:r>
      <w:r w:rsidRPr="009C73E5">
        <w:rPr>
          <w:color w:val="auto"/>
        </w:rPr>
        <w:t xml:space="preserve"> Academic Press</w:t>
      </w:r>
      <w:r w:rsidR="00B90435" w:rsidRPr="00B90435">
        <w:rPr>
          <w:color w:val="auto"/>
        </w:rPr>
        <w:t>,</w:t>
      </w:r>
      <w:r w:rsidRPr="009C73E5">
        <w:rPr>
          <w:color w:val="auto"/>
        </w:rPr>
        <w:t xml:space="preserve"> Boston (1989). </w:t>
      </w:r>
    </w:p>
    <w:p w14:paraId="05145BB4" w14:textId="33F9BB9F" w:rsidR="004271DC" w:rsidRPr="009C73E5" w:rsidRDefault="000D0188" w:rsidP="007A29C1">
      <w:pPr>
        <w:contextualSpacing/>
        <w:rPr>
          <w:rFonts w:cstheme="minorHAnsi"/>
          <w:bCs/>
          <w:color w:val="auto"/>
        </w:rPr>
      </w:pPr>
      <w:r w:rsidRPr="009C73E5">
        <w:rPr>
          <w:rFonts w:cstheme="minorHAnsi"/>
          <w:color w:val="auto"/>
          <w:vertAlign w:val="superscript"/>
        </w:rPr>
        <w:t>15</w:t>
      </w:r>
      <w:r w:rsidR="004271DC" w:rsidRPr="009C73E5">
        <w:rPr>
          <w:rFonts w:cstheme="minorHAnsi"/>
          <w:color w:val="auto"/>
        </w:rPr>
        <w:t>Lee</w:t>
      </w:r>
      <w:r w:rsidR="00B90435" w:rsidRPr="00B90435">
        <w:rPr>
          <w:rFonts w:cstheme="minorHAnsi"/>
          <w:color w:val="auto"/>
        </w:rPr>
        <w:t>,</w:t>
      </w:r>
      <w:r w:rsidR="004271DC" w:rsidRPr="009C73E5">
        <w:rPr>
          <w:rFonts w:cstheme="minorHAnsi"/>
          <w:color w:val="auto"/>
        </w:rPr>
        <w:t xml:space="preserve"> H-C.</w:t>
      </w:r>
      <w:r w:rsidR="00B90435" w:rsidRPr="00B90435">
        <w:rPr>
          <w:rFonts w:cstheme="minorHAnsi"/>
          <w:color w:val="auto"/>
        </w:rPr>
        <w:t>,</w:t>
      </w:r>
      <w:r w:rsidR="004271DC" w:rsidRPr="009C73E5">
        <w:rPr>
          <w:rFonts w:cstheme="minorHAnsi"/>
          <w:color w:val="auto"/>
        </w:rPr>
        <w:t xml:space="preserve"> Lee</w:t>
      </w:r>
      <w:r w:rsidR="00B90435" w:rsidRPr="00B90435">
        <w:rPr>
          <w:rFonts w:cstheme="minorHAnsi"/>
          <w:color w:val="auto"/>
        </w:rPr>
        <w:t>,</w:t>
      </w:r>
      <w:r w:rsidR="004271DC" w:rsidRPr="009C73E5">
        <w:rPr>
          <w:rFonts w:cstheme="minorHAnsi"/>
          <w:color w:val="auto"/>
        </w:rPr>
        <w:t xml:space="preserve"> J-K.</w:t>
      </w:r>
      <w:r w:rsidR="00B90435" w:rsidRPr="00B90435">
        <w:rPr>
          <w:rFonts w:cstheme="minorHAnsi"/>
          <w:color w:val="auto"/>
        </w:rPr>
        <w:t>,</w:t>
      </w:r>
      <w:r w:rsidR="004271DC" w:rsidRPr="009C73E5">
        <w:rPr>
          <w:rFonts w:cstheme="minorHAnsi"/>
          <w:color w:val="auto"/>
        </w:rPr>
        <w:t xml:space="preserve"> Chung</w:t>
      </w:r>
      <w:r w:rsidR="00B90435" w:rsidRPr="00B90435">
        <w:rPr>
          <w:rFonts w:cstheme="minorHAnsi"/>
          <w:color w:val="auto"/>
        </w:rPr>
        <w:t>,</w:t>
      </w:r>
      <w:r w:rsidR="004271DC" w:rsidRPr="009C73E5">
        <w:rPr>
          <w:rFonts w:cstheme="minorHAnsi"/>
          <w:color w:val="auto"/>
        </w:rPr>
        <w:t xml:space="preserve"> W-C. </w:t>
      </w:r>
      <w:r w:rsidR="004271DC" w:rsidRPr="009C73E5">
        <w:rPr>
          <w:rFonts w:cstheme="minorHAnsi"/>
          <w:bCs/>
          <w:color w:val="auto"/>
        </w:rPr>
        <w:t>Evolution of the electron energy distribution</w:t>
      </w:r>
      <w:r w:rsidRPr="009C73E5">
        <w:rPr>
          <w:rFonts w:cstheme="minorHAnsi"/>
          <w:bCs/>
          <w:color w:val="auto"/>
        </w:rPr>
        <w:t xml:space="preserve"> </w:t>
      </w:r>
      <w:r w:rsidR="004271DC" w:rsidRPr="009C73E5">
        <w:rPr>
          <w:rFonts w:cstheme="minorHAnsi"/>
          <w:bCs/>
          <w:color w:val="auto"/>
        </w:rPr>
        <w:t>and E-H mode transition in inductively coupled nitrogen plasm</w:t>
      </w:r>
      <w:r w:rsidR="00BF13D1" w:rsidRPr="009C73E5">
        <w:rPr>
          <w:rFonts w:cstheme="minorHAnsi"/>
          <w:bCs/>
          <w:color w:val="auto"/>
        </w:rPr>
        <w:t>a</w:t>
      </w:r>
      <w:r w:rsidR="00B90435">
        <w:rPr>
          <w:rFonts w:cstheme="minorHAnsi"/>
          <w:bCs/>
          <w:color w:val="auto"/>
        </w:rPr>
        <w:t>.</w:t>
      </w:r>
      <w:r w:rsidR="004271DC" w:rsidRPr="009C73E5">
        <w:rPr>
          <w:rFonts w:cstheme="minorHAnsi"/>
          <w:i/>
          <w:color w:val="auto"/>
        </w:rPr>
        <w:t xml:space="preserve"> </w:t>
      </w:r>
      <w:r w:rsidR="00B90435">
        <w:rPr>
          <w:rFonts w:cstheme="minorHAnsi"/>
          <w:i/>
          <w:color w:val="auto"/>
        </w:rPr>
        <w:t>Physics of Plasmas.</w:t>
      </w:r>
      <w:r w:rsidR="004271DC" w:rsidRPr="009C73E5">
        <w:rPr>
          <w:rFonts w:cstheme="minorHAnsi"/>
          <w:color w:val="auto"/>
        </w:rPr>
        <w:t xml:space="preserve"> </w:t>
      </w:r>
      <w:r w:rsidR="004271DC" w:rsidRPr="009C73E5">
        <w:rPr>
          <w:rFonts w:cstheme="minorHAnsi"/>
          <w:b/>
          <w:bCs/>
          <w:color w:val="auto"/>
        </w:rPr>
        <w:t>17</w:t>
      </w:r>
      <w:r w:rsidR="00B90435" w:rsidRPr="00B90435">
        <w:rPr>
          <w:rFonts w:cstheme="minorHAnsi"/>
          <w:color w:val="auto"/>
        </w:rPr>
        <w:t>,</w:t>
      </w:r>
      <w:r w:rsidR="004271DC" w:rsidRPr="009C73E5">
        <w:rPr>
          <w:rFonts w:cstheme="minorHAnsi"/>
          <w:color w:val="auto"/>
        </w:rPr>
        <w:t xml:space="preserve"> 033506 (2010).</w:t>
      </w:r>
      <w:r w:rsidR="009C73E5">
        <w:rPr>
          <w:rFonts w:cstheme="minorHAnsi"/>
          <w:color w:val="auto"/>
        </w:rPr>
        <w:t xml:space="preserve"> </w:t>
      </w:r>
    </w:p>
    <w:p w14:paraId="790EB75E" w14:textId="4C62C8AF" w:rsidR="004271DC" w:rsidRPr="009C73E5" w:rsidRDefault="000D0188" w:rsidP="007A29C1">
      <w:pPr>
        <w:contextualSpacing/>
        <w:rPr>
          <w:rFonts w:cstheme="minorHAnsi"/>
          <w:color w:val="auto"/>
        </w:rPr>
      </w:pPr>
      <w:r w:rsidRPr="009C73E5">
        <w:rPr>
          <w:rFonts w:cstheme="minorHAnsi"/>
          <w:color w:val="auto"/>
          <w:vertAlign w:val="superscript"/>
        </w:rPr>
        <w:t>16</w:t>
      </w:r>
      <w:r w:rsidR="004271DC" w:rsidRPr="009C73E5">
        <w:rPr>
          <w:rFonts w:cstheme="minorHAnsi"/>
          <w:color w:val="auto"/>
        </w:rPr>
        <w:t>Amemiya</w:t>
      </w:r>
      <w:r w:rsidR="00B90435" w:rsidRPr="00B90435">
        <w:rPr>
          <w:rFonts w:cstheme="minorHAnsi"/>
          <w:color w:val="auto"/>
        </w:rPr>
        <w:t>,</w:t>
      </w:r>
      <w:r w:rsidR="004271DC" w:rsidRPr="009C73E5">
        <w:rPr>
          <w:rFonts w:cstheme="minorHAnsi"/>
          <w:color w:val="auto"/>
        </w:rPr>
        <w:t xml:space="preserve"> H. </w:t>
      </w:r>
      <w:r w:rsidR="004271DC" w:rsidRPr="009C73E5">
        <w:rPr>
          <w:rFonts w:eastAsia="ArialUnicodeMS" w:cstheme="minorHAnsi"/>
          <w:color w:val="auto"/>
        </w:rPr>
        <w:t>Plasmas with negative ions-probe measurements and charge equilibrium</w:t>
      </w:r>
      <w:r w:rsidR="00B90435">
        <w:rPr>
          <w:rFonts w:cstheme="minorHAnsi"/>
          <w:color w:val="auto"/>
        </w:rPr>
        <w:t xml:space="preserve">. </w:t>
      </w:r>
      <w:r w:rsidR="00B90435">
        <w:rPr>
          <w:rFonts w:cstheme="minorHAnsi"/>
          <w:i/>
          <w:iCs/>
          <w:color w:val="auto"/>
        </w:rPr>
        <w:t>Journal of Physics D: Applied Physics</w:t>
      </w:r>
      <w:r w:rsidR="004271DC" w:rsidRPr="009C73E5">
        <w:rPr>
          <w:rFonts w:cstheme="minorHAnsi"/>
          <w:i/>
          <w:iCs/>
          <w:color w:val="auto"/>
        </w:rPr>
        <w:t xml:space="preserve">. </w:t>
      </w:r>
      <w:r w:rsidR="004271DC" w:rsidRPr="009C73E5">
        <w:rPr>
          <w:rFonts w:cstheme="minorHAnsi"/>
          <w:b/>
          <w:bCs/>
          <w:color w:val="auto"/>
        </w:rPr>
        <w:t>23</w:t>
      </w:r>
      <w:r w:rsidR="00B90435" w:rsidRPr="00B90435">
        <w:rPr>
          <w:rFonts w:cstheme="minorHAnsi"/>
          <w:color w:val="auto"/>
        </w:rPr>
        <w:t>,</w:t>
      </w:r>
      <w:r w:rsidR="004271DC" w:rsidRPr="009C73E5">
        <w:rPr>
          <w:rFonts w:cstheme="minorHAnsi"/>
          <w:bCs/>
          <w:color w:val="auto"/>
        </w:rPr>
        <w:t xml:space="preserve"> </w:t>
      </w:r>
      <w:r w:rsidR="004271DC" w:rsidRPr="009C73E5">
        <w:rPr>
          <w:rFonts w:cstheme="minorHAnsi"/>
          <w:color w:val="auto"/>
        </w:rPr>
        <w:t>999 (1990).</w:t>
      </w:r>
    </w:p>
    <w:p w14:paraId="03C3D46E" w14:textId="6E5B9526" w:rsidR="00BF13D1" w:rsidRPr="009C73E5" w:rsidRDefault="000D0188" w:rsidP="007A29C1">
      <w:pPr>
        <w:contextualSpacing/>
        <w:rPr>
          <w:rFonts w:eastAsia="ArialUnicodeMS" w:cstheme="minorHAnsi"/>
          <w:color w:val="auto"/>
        </w:rPr>
      </w:pPr>
      <w:r w:rsidRPr="009C73E5">
        <w:rPr>
          <w:rFonts w:cstheme="minorHAnsi"/>
          <w:color w:val="auto"/>
          <w:vertAlign w:val="superscript"/>
        </w:rPr>
        <w:lastRenderedPageBreak/>
        <w:t>17</w:t>
      </w:r>
      <w:r w:rsidR="004271DC" w:rsidRPr="009C73E5">
        <w:rPr>
          <w:rFonts w:cstheme="minorHAnsi"/>
          <w:color w:val="auto"/>
        </w:rPr>
        <w:t>Andreu</w:t>
      </w:r>
      <w:r w:rsidR="00B90435" w:rsidRPr="00B90435">
        <w:rPr>
          <w:rFonts w:cstheme="minorHAnsi"/>
          <w:color w:val="auto"/>
        </w:rPr>
        <w:t>,</w:t>
      </w:r>
      <w:r w:rsidR="004271DC" w:rsidRPr="009C73E5">
        <w:rPr>
          <w:rFonts w:cstheme="minorHAnsi"/>
          <w:color w:val="auto"/>
        </w:rPr>
        <w:t xml:space="preserve"> J.</w:t>
      </w:r>
      <w:r w:rsidR="00B90435" w:rsidRPr="00B90435">
        <w:rPr>
          <w:rFonts w:cstheme="minorHAnsi"/>
          <w:color w:val="auto"/>
        </w:rPr>
        <w:t>,</w:t>
      </w:r>
      <w:r w:rsidR="004271DC" w:rsidRPr="009C73E5">
        <w:rPr>
          <w:rFonts w:cstheme="minorHAnsi"/>
          <w:color w:val="auto"/>
        </w:rPr>
        <w:t xml:space="preserve"> Sardin</w:t>
      </w:r>
      <w:r w:rsidR="00B90435" w:rsidRPr="00B90435">
        <w:rPr>
          <w:rFonts w:cstheme="minorHAnsi"/>
          <w:color w:val="auto"/>
        </w:rPr>
        <w:t>,</w:t>
      </w:r>
      <w:r w:rsidR="004271DC" w:rsidRPr="009C73E5">
        <w:rPr>
          <w:rFonts w:cstheme="minorHAnsi"/>
          <w:color w:val="auto"/>
        </w:rPr>
        <w:t xml:space="preserve"> G.</w:t>
      </w:r>
      <w:r w:rsidR="00B90435" w:rsidRPr="00B90435">
        <w:rPr>
          <w:rFonts w:cstheme="minorHAnsi"/>
          <w:color w:val="auto"/>
        </w:rPr>
        <w:t>,</w:t>
      </w:r>
      <w:r w:rsidR="004271DC" w:rsidRPr="009C73E5">
        <w:rPr>
          <w:rFonts w:cstheme="minorHAnsi"/>
          <w:color w:val="auto"/>
        </w:rPr>
        <w:t xml:space="preserve"> Esteve</w:t>
      </w:r>
      <w:r w:rsidR="00B90435" w:rsidRPr="00B90435">
        <w:rPr>
          <w:rFonts w:cstheme="minorHAnsi"/>
          <w:color w:val="auto"/>
        </w:rPr>
        <w:t>,</w:t>
      </w:r>
      <w:r w:rsidR="004271DC" w:rsidRPr="009C73E5">
        <w:rPr>
          <w:rFonts w:cstheme="minorHAnsi"/>
          <w:color w:val="auto"/>
        </w:rPr>
        <w:t xml:space="preserve"> J.</w:t>
      </w:r>
      <w:r w:rsidR="00B90435" w:rsidRPr="00B90435">
        <w:rPr>
          <w:rFonts w:cstheme="minorHAnsi"/>
          <w:color w:val="auto"/>
        </w:rPr>
        <w:t>,</w:t>
      </w:r>
      <w:r w:rsidR="004271DC" w:rsidRPr="009C73E5">
        <w:rPr>
          <w:rFonts w:cstheme="minorHAnsi"/>
          <w:color w:val="auto"/>
        </w:rPr>
        <w:t xml:space="preserve"> Morenza</w:t>
      </w:r>
      <w:r w:rsidR="00B90435" w:rsidRPr="00B90435">
        <w:rPr>
          <w:rFonts w:cstheme="minorHAnsi"/>
          <w:color w:val="auto"/>
        </w:rPr>
        <w:t>,</w:t>
      </w:r>
      <w:r w:rsidR="004271DC" w:rsidRPr="009C73E5">
        <w:rPr>
          <w:rFonts w:cstheme="minorHAnsi"/>
          <w:color w:val="auto"/>
        </w:rPr>
        <w:t xml:space="preserve"> J.</w:t>
      </w:r>
      <w:r w:rsidR="00B90435" w:rsidRPr="00B90435">
        <w:rPr>
          <w:rFonts w:cstheme="minorHAnsi"/>
          <w:color w:val="auto"/>
        </w:rPr>
        <w:t>,</w:t>
      </w:r>
      <w:r w:rsidR="004271DC" w:rsidRPr="009C73E5">
        <w:rPr>
          <w:rFonts w:cstheme="minorHAnsi"/>
          <w:color w:val="auto"/>
        </w:rPr>
        <w:t xml:space="preserve"> L. Filament discharge plasma of argon with electrostatic confinement</w:t>
      </w:r>
      <w:r w:rsidR="00B90435" w:rsidRPr="00B90435">
        <w:rPr>
          <w:rFonts w:cstheme="minorHAnsi"/>
          <w:color w:val="auto"/>
        </w:rPr>
        <w:t>,</w:t>
      </w:r>
      <w:r w:rsidR="004271DC" w:rsidRPr="009C73E5">
        <w:rPr>
          <w:rFonts w:cstheme="minorHAnsi"/>
          <w:color w:val="auto"/>
        </w:rPr>
        <w:t xml:space="preserve"> </w:t>
      </w:r>
      <w:r w:rsidR="00B90435">
        <w:rPr>
          <w:rFonts w:cstheme="minorHAnsi"/>
          <w:i/>
          <w:color w:val="auto"/>
        </w:rPr>
        <w:t>Journal of Physics D: Applied Physics</w:t>
      </w:r>
      <w:r w:rsidR="004271DC" w:rsidRPr="009C73E5">
        <w:rPr>
          <w:rFonts w:cstheme="minorHAnsi"/>
          <w:i/>
          <w:color w:val="auto"/>
        </w:rPr>
        <w:t>.</w:t>
      </w:r>
      <w:r w:rsidR="004271DC" w:rsidRPr="009C73E5">
        <w:rPr>
          <w:rFonts w:cstheme="minorHAnsi"/>
          <w:color w:val="auto"/>
        </w:rPr>
        <w:t xml:space="preserve"> </w:t>
      </w:r>
      <w:r w:rsidR="004271DC" w:rsidRPr="009C73E5">
        <w:rPr>
          <w:rFonts w:cstheme="minorHAnsi"/>
          <w:b/>
          <w:color w:val="auto"/>
        </w:rPr>
        <w:t>18</w:t>
      </w:r>
      <w:r w:rsidR="00B90435" w:rsidRPr="00B90435">
        <w:rPr>
          <w:rFonts w:cstheme="minorHAnsi"/>
          <w:color w:val="auto"/>
        </w:rPr>
        <w:t>,</w:t>
      </w:r>
      <w:r w:rsidR="004271DC" w:rsidRPr="009C73E5">
        <w:rPr>
          <w:rFonts w:cstheme="minorHAnsi"/>
          <w:b/>
          <w:color w:val="auto"/>
        </w:rPr>
        <w:t xml:space="preserve"> </w:t>
      </w:r>
      <w:r w:rsidR="004271DC" w:rsidRPr="009C73E5">
        <w:rPr>
          <w:rFonts w:cstheme="minorHAnsi"/>
          <w:color w:val="auto"/>
        </w:rPr>
        <w:t>1339-1345 (1985</w:t>
      </w:r>
      <w:r w:rsidR="00BF13D1" w:rsidRPr="009C73E5">
        <w:rPr>
          <w:rFonts w:cstheme="minorHAnsi"/>
          <w:color w:val="auto"/>
        </w:rPr>
        <w:t>).</w:t>
      </w:r>
    </w:p>
    <w:p w14:paraId="2879EE9B" w14:textId="784D9692" w:rsidR="00D9755A" w:rsidRPr="009C73E5" w:rsidRDefault="000D7022" w:rsidP="007A29C1">
      <w:pPr>
        <w:contextualSpacing/>
        <w:rPr>
          <w:color w:val="auto"/>
        </w:rPr>
      </w:pPr>
      <w:r w:rsidRPr="009C73E5">
        <w:rPr>
          <w:color w:val="auto"/>
          <w:vertAlign w:val="superscript"/>
        </w:rPr>
        <w:t>1</w:t>
      </w:r>
      <w:r w:rsidR="000D0188" w:rsidRPr="009C73E5">
        <w:rPr>
          <w:color w:val="auto"/>
          <w:vertAlign w:val="superscript"/>
        </w:rPr>
        <w:t>8</w:t>
      </w:r>
      <w:r w:rsidR="00260A56" w:rsidRPr="009C73E5">
        <w:rPr>
          <w:color w:val="auto"/>
        </w:rPr>
        <w:t>Bohm</w:t>
      </w:r>
      <w:r w:rsidR="00B90435" w:rsidRPr="00B90435">
        <w:rPr>
          <w:color w:val="auto"/>
        </w:rPr>
        <w:t>,</w:t>
      </w:r>
      <w:r w:rsidR="00260A56" w:rsidRPr="009C73E5">
        <w:rPr>
          <w:color w:val="auto"/>
        </w:rPr>
        <w:t xml:space="preserve"> D. </w:t>
      </w:r>
      <w:r w:rsidRPr="009C73E5">
        <w:rPr>
          <w:color w:val="auto"/>
        </w:rPr>
        <w:t xml:space="preserve">Minimum Kinetic Energy Requirement for a Stable Sheath. In </w:t>
      </w:r>
      <w:r w:rsidRPr="009C73E5">
        <w:rPr>
          <w:i/>
          <w:color w:val="auto"/>
        </w:rPr>
        <w:t xml:space="preserve">The Characteristics of Electrical Discharges in Magnetic Fields. </w:t>
      </w:r>
      <w:r w:rsidRPr="009C73E5">
        <w:rPr>
          <w:color w:val="auto"/>
        </w:rPr>
        <w:t>Edited by Guthrie</w:t>
      </w:r>
      <w:r w:rsidR="00B90435" w:rsidRPr="00B90435">
        <w:rPr>
          <w:color w:val="auto"/>
        </w:rPr>
        <w:t>,</w:t>
      </w:r>
      <w:r w:rsidRPr="009C73E5">
        <w:rPr>
          <w:color w:val="auto"/>
        </w:rPr>
        <w:t xml:space="preserve"> A. and Wakering R. K.</w:t>
      </w:r>
      <w:r w:rsidR="00B90435" w:rsidRPr="00B90435">
        <w:rPr>
          <w:color w:val="auto"/>
        </w:rPr>
        <w:t>,</w:t>
      </w:r>
      <w:r w:rsidRPr="009C73E5">
        <w:rPr>
          <w:color w:val="auto"/>
        </w:rPr>
        <w:t xml:space="preserve"> McGraw-Hill (1949).</w:t>
      </w:r>
    </w:p>
    <w:p w14:paraId="34C80798" w14:textId="3CD18906" w:rsidR="00B90435" w:rsidRPr="009C73E5" w:rsidRDefault="000D7022" w:rsidP="007A29C1">
      <w:pPr>
        <w:contextualSpacing/>
        <w:rPr>
          <w:color w:val="auto"/>
        </w:rPr>
      </w:pPr>
      <w:r w:rsidRPr="009C73E5">
        <w:rPr>
          <w:color w:val="auto"/>
          <w:vertAlign w:val="superscript"/>
        </w:rPr>
        <w:t>1</w:t>
      </w:r>
      <w:r w:rsidR="000D0188" w:rsidRPr="009C73E5">
        <w:rPr>
          <w:color w:val="auto"/>
          <w:vertAlign w:val="superscript"/>
        </w:rPr>
        <w:t>9</w:t>
      </w:r>
      <w:r w:rsidRPr="009C73E5">
        <w:rPr>
          <w:color w:val="auto"/>
        </w:rPr>
        <w:t>Chen</w:t>
      </w:r>
      <w:r w:rsidR="00B90435" w:rsidRPr="00B90435">
        <w:rPr>
          <w:color w:val="auto"/>
        </w:rPr>
        <w:t>,</w:t>
      </w:r>
      <w:r w:rsidRPr="009C73E5">
        <w:rPr>
          <w:color w:val="auto"/>
        </w:rPr>
        <w:t xml:space="preserve"> F. F.</w:t>
      </w:r>
      <w:r w:rsidR="009C73E5">
        <w:rPr>
          <w:color w:val="auto"/>
        </w:rPr>
        <w:t xml:space="preserve"> </w:t>
      </w:r>
      <w:r w:rsidRPr="009C73E5">
        <w:rPr>
          <w:i/>
          <w:color w:val="auto"/>
        </w:rPr>
        <w:t>Introduction to Plasma Physics and Controlled Fusion</w:t>
      </w:r>
      <w:r w:rsidR="00B90435" w:rsidRPr="00B90435">
        <w:rPr>
          <w:i/>
          <w:color w:val="auto"/>
        </w:rPr>
        <w:t>,</w:t>
      </w:r>
      <w:r w:rsidRPr="009C73E5">
        <w:rPr>
          <w:i/>
          <w:color w:val="auto"/>
        </w:rPr>
        <w:t xml:space="preserve"> 3rd. Ed</w:t>
      </w:r>
      <w:r w:rsidRPr="009C73E5">
        <w:rPr>
          <w:color w:val="auto"/>
        </w:rPr>
        <w:t xml:space="preserve">. Springer Switzerland (2016). </w:t>
      </w:r>
    </w:p>
    <w:p w14:paraId="0E2ACEDA" w14:textId="54EDF731" w:rsidR="00B90435" w:rsidRPr="009C73E5" w:rsidRDefault="000D0188" w:rsidP="007A29C1">
      <w:pPr>
        <w:contextualSpacing/>
        <w:rPr>
          <w:color w:val="auto"/>
        </w:rPr>
      </w:pPr>
      <w:r w:rsidRPr="009C73E5">
        <w:rPr>
          <w:color w:val="auto"/>
          <w:vertAlign w:val="superscript"/>
        </w:rPr>
        <w:t>20</w:t>
      </w:r>
      <w:hyperlink r:id="rId7">
        <w:r w:rsidR="000D7022" w:rsidRPr="009C73E5">
          <w:rPr>
            <w:color w:val="auto"/>
          </w:rPr>
          <w:t>Sheehan</w:t>
        </w:r>
        <w:r w:rsidR="00B90435" w:rsidRPr="00B90435">
          <w:rPr>
            <w:color w:val="auto"/>
          </w:rPr>
          <w:t>,</w:t>
        </w:r>
        <w:r w:rsidR="000D7022" w:rsidRPr="009C73E5">
          <w:rPr>
            <w:color w:val="auto"/>
          </w:rPr>
          <w:t xml:space="preserve"> J.P.</w:t>
        </w:r>
      </w:hyperlink>
      <w:r w:rsidR="00B90435" w:rsidRPr="00B90435">
        <w:rPr>
          <w:color w:val="auto"/>
        </w:rPr>
        <w:t>,</w:t>
      </w:r>
      <w:r w:rsidR="000D7022" w:rsidRPr="009C73E5">
        <w:rPr>
          <w:color w:val="auto"/>
        </w:rPr>
        <w:t xml:space="preserve"> </w:t>
      </w:r>
      <w:hyperlink r:id="rId8">
        <w:r w:rsidR="000D7022" w:rsidRPr="009C73E5">
          <w:rPr>
            <w:color w:val="auto"/>
          </w:rPr>
          <w:t>Hershkowitz</w:t>
        </w:r>
        <w:r w:rsidR="00B90435" w:rsidRPr="00B90435">
          <w:rPr>
            <w:color w:val="auto"/>
          </w:rPr>
          <w:t>,</w:t>
        </w:r>
        <w:r w:rsidR="000D7022" w:rsidRPr="009C73E5">
          <w:rPr>
            <w:color w:val="auto"/>
          </w:rPr>
          <w:t xml:space="preserve"> N.</w:t>
        </w:r>
      </w:hyperlink>
      <w:r w:rsidR="000D7022" w:rsidRPr="009C73E5">
        <w:rPr>
          <w:color w:val="auto"/>
        </w:rPr>
        <w:t xml:space="preserve"> </w:t>
      </w:r>
      <w:r w:rsidR="00260A56" w:rsidRPr="009C73E5">
        <w:rPr>
          <w:color w:val="auto"/>
        </w:rPr>
        <w:t>Emissive probes</w:t>
      </w:r>
      <w:r w:rsidR="00B90435">
        <w:rPr>
          <w:color w:val="auto"/>
        </w:rPr>
        <w:t>.</w:t>
      </w:r>
      <w:r w:rsidR="00260A56" w:rsidRPr="009C73E5">
        <w:rPr>
          <w:i/>
          <w:color w:val="auto"/>
        </w:rPr>
        <w:t xml:space="preserve"> </w:t>
      </w:r>
      <w:r w:rsidR="00B90435">
        <w:rPr>
          <w:i/>
          <w:color w:val="auto"/>
        </w:rPr>
        <w:t>Plasma Sources Science and Technology</w:t>
      </w:r>
      <w:r w:rsidR="000D7022" w:rsidRPr="009C73E5">
        <w:rPr>
          <w:i/>
          <w:color w:val="auto"/>
        </w:rPr>
        <w:t xml:space="preserve">. </w:t>
      </w:r>
      <w:r w:rsidR="000D7022" w:rsidRPr="009C73E5">
        <w:rPr>
          <w:b/>
          <w:color w:val="auto"/>
        </w:rPr>
        <w:t>20</w:t>
      </w:r>
      <w:r w:rsidR="009C73E5">
        <w:rPr>
          <w:b/>
          <w:color w:val="auto"/>
        </w:rPr>
        <w:t xml:space="preserve"> </w:t>
      </w:r>
      <w:r w:rsidR="000D7022" w:rsidRPr="009C73E5">
        <w:rPr>
          <w:color w:val="auto"/>
        </w:rPr>
        <w:t>063001 (2011).</w:t>
      </w:r>
    </w:p>
    <w:p w14:paraId="67A6F069" w14:textId="066AA41C" w:rsidR="00B90435" w:rsidRPr="00F21F90" w:rsidRDefault="00AA3D99" w:rsidP="007A29C1">
      <w:pPr>
        <w:contextualSpacing/>
        <w:rPr>
          <w:rFonts w:cstheme="minorHAnsi"/>
          <w:color w:val="auto"/>
        </w:rPr>
      </w:pPr>
      <w:r w:rsidRPr="009C73E5">
        <w:rPr>
          <w:rFonts w:cstheme="minorHAnsi"/>
          <w:color w:val="auto"/>
          <w:vertAlign w:val="superscript"/>
        </w:rPr>
        <w:t>21</w:t>
      </w:r>
      <w:r w:rsidR="00260A56" w:rsidRPr="009C73E5">
        <w:rPr>
          <w:rFonts w:cstheme="minorHAnsi"/>
          <w:color w:val="auto"/>
        </w:rPr>
        <w:t>Barnat</w:t>
      </w:r>
      <w:r w:rsidR="00B90435" w:rsidRPr="00B90435">
        <w:rPr>
          <w:rFonts w:cstheme="minorHAnsi"/>
          <w:color w:val="auto"/>
        </w:rPr>
        <w:t>,</w:t>
      </w:r>
      <w:r w:rsidR="009C73E5">
        <w:rPr>
          <w:rFonts w:cstheme="minorHAnsi"/>
          <w:color w:val="auto"/>
        </w:rPr>
        <w:t xml:space="preserve"> </w:t>
      </w:r>
      <w:r w:rsidR="00260A56" w:rsidRPr="009C73E5">
        <w:rPr>
          <w:rFonts w:cstheme="minorHAnsi"/>
          <w:color w:val="auto"/>
        </w:rPr>
        <w:t>E.</w:t>
      </w:r>
      <w:r w:rsidR="00B90435" w:rsidRPr="00B90435">
        <w:rPr>
          <w:rFonts w:cstheme="minorHAnsi"/>
          <w:color w:val="auto"/>
        </w:rPr>
        <w:t>,</w:t>
      </w:r>
      <w:r w:rsidR="00260A56" w:rsidRPr="009C73E5">
        <w:rPr>
          <w:rFonts w:cstheme="minorHAnsi"/>
          <w:color w:val="auto"/>
        </w:rPr>
        <w:t xml:space="preserve"> V.</w:t>
      </w:r>
      <w:r w:rsidR="00B90435" w:rsidRPr="00B90435">
        <w:rPr>
          <w:rFonts w:cstheme="minorHAnsi"/>
          <w:color w:val="auto"/>
        </w:rPr>
        <w:t>,</w:t>
      </w:r>
      <w:r w:rsidR="00260A56" w:rsidRPr="009C73E5">
        <w:rPr>
          <w:rFonts w:cstheme="minorHAnsi"/>
          <w:color w:val="auto"/>
        </w:rPr>
        <w:t xml:space="preserve"> Laity</w:t>
      </w:r>
      <w:r w:rsidR="00B90435" w:rsidRPr="00B90435">
        <w:rPr>
          <w:rFonts w:cstheme="minorHAnsi"/>
          <w:color w:val="auto"/>
        </w:rPr>
        <w:t>,</w:t>
      </w:r>
      <w:r w:rsidR="00260A56" w:rsidRPr="009C73E5">
        <w:rPr>
          <w:rFonts w:cstheme="minorHAnsi"/>
          <w:color w:val="auto"/>
        </w:rPr>
        <w:t xml:space="preserve"> G.</w:t>
      </w:r>
      <w:r w:rsidR="00B90435" w:rsidRPr="00B90435">
        <w:rPr>
          <w:rFonts w:cstheme="minorHAnsi"/>
          <w:color w:val="auto"/>
        </w:rPr>
        <w:t>,</w:t>
      </w:r>
      <w:r w:rsidR="00260A56" w:rsidRPr="009C73E5">
        <w:rPr>
          <w:rFonts w:cstheme="minorHAnsi"/>
          <w:color w:val="auto"/>
        </w:rPr>
        <w:t xml:space="preserve"> R.</w:t>
      </w:r>
      <w:r w:rsidR="00B90435" w:rsidRPr="00B90435">
        <w:rPr>
          <w:rFonts w:cstheme="minorHAnsi"/>
          <w:color w:val="auto"/>
        </w:rPr>
        <w:t>,</w:t>
      </w:r>
      <w:r w:rsidR="00260A56" w:rsidRPr="009C73E5">
        <w:rPr>
          <w:rFonts w:cstheme="minorHAnsi"/>
          <w:color w:val="auto"/>
        </w:rPr>
        <w:t xml:space="preserve"> Baalrud</w:t>
      </w:r>
      <w:r w:rsidR="00B90435" w:rsidRPr="00B90435">
        <w:rPr>
          <w:rFonts w:cstheme="minorHAnsi"/>
          <w:color w:val="auto"/>
        </w:rPr>
        <w:t>,</w:t>
      </w:r>
      <w:r w:rsidR="00260A56" w:rsidRPr="009C73E5">
        <w:rPr>
          <w:rFonts w:cstheme="minorHAnsi"/>
          <w:color w:val="auto"/>
        </w:rPr>
        <w:t xml:space="preserve"> S.</w:t>
      </w:r>
      <w:r w:rsidR="00B90435" w:rsidRPr="00B90435">
        <w:rPr>
          <w:rFonts w:cstheme="minorHAnsi"/>
          <w:color w:val="auto"/>
        </w:rPr>
        <w:t>,</w:t>
      </w:r>
      <w:r w:rsidR="00260A56" w:rsidRPr="009C73E5">
        <w:rPr>
          <w:rFonts w:cstheme="minorHAnsi"/>
          <w:color w:val="auto"/>
        </w:rPr>
        <w:t xml:space="preserve"> D. </w:t>
      </w:r>
      <w:hyperlink r:id="rId9" w:tgtFrame="_blank" w:history="1">
        <w:r w:rsidR="00260A56" w:rsidRPr="009C73E5">
          <w:rPr>
            <w:rStyle w:val="Hyperlink"/>
            <w:rFonts w:cstheme="minorHAnsi"/>
            <w:iCs/>
            <w:color w:val="auto"/>
            <w:u w:val="none"/>
          </w:rPr>
          <w:t>Response of the plasma to the size of an anode electrode biased near the plasma potential</w:t>
        </w:r>
        <w:r w:rsidR="00B90435">
          <w:rPr>
            <w:rStyle w:val="Hyperlink"/>
            <w:rFonts w:cstheme="minorHAnsi"/>
            <w:iCs/>
            <w:color w:val="auto"/>
            <w:u w:val="none"/>
          </w:rPr>
          <w:t>.</w:t>
        </w:r>
        <w:r w:rsidR="00260A56" w:rsidRPr="009C73E5">
          <w:rPr>
            <w:rStyle w:val="Hyperlink"/>
            <w:rFonts w:cstheme="minorHAnsi"/>
            <w:iCs/>
            <w:color w:val="auto"/>
            <w:u w:val="none"/>
          </w:rPr>
          <w:t xml:space="preserve"> </w:t>
        </w:r>
      </w:hyperlink>
      <w:hyperlink r:id="rId10" w:history="1">
        <w:r w:rsidR="00260A56" w:rsidRPr="009C73E5">
          <w:rPr>
            <w:rStyle w:val="Hyperlink"/>
            <w:rFonts w:cstheme="minorHAnsi"/>
            <w:i/>
            <w:color w:val="auto"/>
            <w:u w:val="none"/>
          </w:rPr>
          <w:t>Physics of Plasmas</w:t>
        </w:r>
        <w:r w:rsidR="00B90435">
          <w:rPr>
            <w:rStyle w:val="Hyperlink"/>
            <w:rFonts w:cstheme="minorHAnsi"/>
            <w:i/>
            <w:color w:val="auto"/>
            <w:u w:val="none"/>
          </w:rPr>
          <w:t>.</w:t>
        </w:r>
        <w:r w:rsidR="00260A56" w:rsidRPr="009C73E5">
          <w:rPr>
            <w:rStyle w:val="Hyperlink"/>
            <w:rFonts w:cstheme="minorHAnsi"/>
            <w:i/>
            <w:color w:val="auto"/>
            <w:u w:val="none"/>
          </w:rPr>
          <w:t xml:space="preserve"> </w:t>
        </w:r>
        <w:r w:rsidR="00260A56" w:rsidRPr="009C73E5">
          <w:rPr>
            <w:rStyle w:val="Hyperlink"/>
            <w:rFonts w:cstheme="minorHAnsi"/>
            <w:b/>
            <w:bCs/>
            <w:color w:val="auto"/>
            <w:u w:val="none"/>
          </w:rPr>
          <w:t>21</w:t>
        </w:r>
        <w:r w:rsidR="00B90435" w:rsidRPr="00B90435">
          <w:rPr>
            <w:rStyle w:val="Hyperlink"/>
            <w:rFonts w:cstheme="minorHAnsi"/>
            <w:color w:val="auto"/>
            <w:u w:val="none"/>
          </w:rPr>
          <w:t>,</w:t>
        </w:r>
        <w:r w:rsidR="00260A56" w:rsidRPr="009C73E5">
          <w:rPr>
            <w:rStyle w:val="Hyperlink"/>
            <w:rFonts w:cstheme="minorHAnsi"/>
            <w:color w:val="auto"/>
            <w:u w:val="none"/>
          </w:rPr>
          <w:t xml:space="preserve"> 103512 (2014)</w:t>
        </w:r>
      </w:hyperlink>
      <w:r w:rsidR="00260A56" w:rsidRPr="009C73E5">
        <w:rPr>
          <w:rFonts w:cstheme="minorHAnsi"/>
          <w:color w:val="auto"/>
        </w:rPr>
        <w:t>.</w:t>
      </w:r>
    </w:p>
    <w:p w14:paraId="07B3C403" w14:textId="5E0FB042" w:rsidR="00B90435" w:rsidRPr="009C73E5" w:rsidRDefault="00AA3D99" w:rsidP="007A29C1">
      <w:pPr>
        <w:contextualSpacing/>
        <w:rPr>
          <w:rFonts w:cstheme="minorHAnsi"/>
          <w:color w:val="auto"/>
        </w:rPr>
      </w:pPr>
      <w:r w:rsidRPr="009C73E5">
        <w:rPr>
          <w:rFonts w:cstheme="minorHAnsi"/>
          <w:color w:val="auto"/>
          <w:vertAlign w:val="superscript"/>
        </w:rPr>
        <w:t>22</w:t>
      </w:r>
      <w:r w:rsidR="00260A56" w:rsidRPr="009C73E5">
        <w:rPr>
          <w:rFonts w:cstheme="minorHAnsi"/>
          <w:color w:val="auto"/>
        </w:rPr>
        <w:t>Mausbach</w:t>
      </w:r>
      <w:r w:rsidR="00B90435" w:rsidRPr="00B90435">
        <w:rPr>
          <w:rFonts w:cstheme="minorHAnsi"/>
          <w:color w:val="auto"/>
        </w:rPr>
        <w:t>,</w:t>
      </w:r>
      <w:r w:rsidR="00260A56" w:rsidRPr="009C73E5">
        <w:rPr>
          <w:rFonts w:cstheme="minorHAnsi"/>
          <w:color w:val="auto"/>
        </w:rPr>
        <w:t xml:space="preserve"> M. Parametrization of the Laframboise theory for cylindrical Langmuir probe analysis</w:t>
      </w:r>
      <w:r w:rsidR="00B90435">
        <w:rPr>
          <w:rFonts w:cstheme="minorHAnsi"/>
          <w:color w:val="auto"/>
        </w:rPr>
        <w:t>.</w:t>
      </w:r>
      <w:r w:rsidR="00260A56" w:rsidRPr="009C73E5">
        <w:rPr>
          <w:rFonts w:cstheme="minorHAnsi"/>
          <w:color w:val="auto"/>
        </w:rPr>
        <w:t xml:space="preserve"> </w:t>
      </w:r>
      <w:r w:rsidR="00B90435">
        <w:rPr>
          <w:rFonts w:cstheme="minorHAnsi"/>
          <w:i/>
          <w:color w:val="auto"/>
        </w:rPr>
        <w:t>Journal of Vacuum Science and Technology A</w:t>
      </w:r>
      <w:r w:rsidR="00B90435">
        <w:rPr>
          <w:rFonts w:cstheme="minorHAnsi"/>
          <w:color w:val="auto"/>
        </w:rPr>
        <w:t>.</w:t>
      </w:r>
      <w:r w:rsidR="00260A56" w:rsidRPr="009C73E5">
        <w:rPr>
          <w:rFonts w:cstheme="minorHAnsi"/>
          <w:color w:val="auto"/>
        </w:rPr>
        <w:t xml:space="preserve"> </w:t>
      </w:r>
      <w:r w:rsidR="00260A56" w:rsidRPr="009C73E5">
        <w:rPr>
          <w:rFonts w:cstheme="minorHAnsi"/>
          <w:b/>
          <w:color w:val="auto"/>
        </w:rPr>
        <w:t xml:space="preserve">15 </w:t>
      </w:r>
      <w:r w:rsidR="00260A56" w:rsidRPr="009C73E5">
        <w:rPr>
          <w:rFonts w:cstheme="minorHAnsi"/>
          <w:color w:val="auto"/>
        </w:rPr>
        <w:t xml:space="preserve">2923-2929 (1997). </w:t>
      </w:r>
    </w:p>
    <w:p w14:paraId="78F4627E" w14:textId="48A73441" w:rsidR="00B90435" w:rsidRPr="009C73E5" w:rsidRDefault="00AA3D99" w:rsidP="007A29C1">
      <w:pPr>
        <w:contextualSpacing/>
        <w:rPr>
          <w:color w:val="auto"/>
        </w:rPr>
      </w:pPr>
      <w:r w:rsidRPr="009C73E5">
        <w:rPr>
          <w:color w:val="auto"/>
          <w:vertAlign w:val="superscript"/>
        </w:rPr>
        <w:t>23</w:t>
      </w:r>
      <w:r w:rsidR="000D7022" w:rsidRPr="009C73E5">
        <w:rPr>
          <w:color w:val="auto"/>
        </w:rPr>
        <w:t>Li.</w:t>
      </w:r>
      <w:r w:rsidR="00B90435" w:rsidRPr="00B90435">
        <w:rPr>
          <w:color w:val="auto"/>
        </w:rPr>
        <w:t>,</w:t>
      </w:r>
      <w:r w:rsidR="000D7022" w:rsidRPr="009C73E5">
        <w:rPr>
          <w:color w:val="auto"/>
        </w:rPr>
        <w:t xml:space="preserve"> Peixuan</w:t>
      </w:r>
      <w:r w:rsidR="00B90435" w:rsidRPr="00B90435">
        <w:rPr>
          <w:color w:val="auto"/>
        </w:rPr>
        <w:t>,</w:t>
      </w:r>
      <w:r w:rsidR="009C73E5">
        <w:rPr>
          <w:color w:val="auto"/>
        </w:rPr>
        <w:t xml:space="preserve"> </w:t>
      </w:r>
      <w:r w:rsidR="000D7022" w:rsidRPr="009C73E5">
        <w:rPr>
          <w:color w:val="auto"/>
        </w:rPr>
        <w:t>Hershkowitz</w:t>
      </w:r>
      <w:r w:rsidR="00B90435" w:rsidRPr="00B90435">
        <w:rPr>
          <w:color w:val="auto"/>
        </w:rPr>
        <w:t>,</w:t>
      </w:r>
      <w:r w:rsidR="000D7022" w:rsidRPr="009C73E5">
        <w:rPr>
          <w:color w:val="auto"/>
        </w:rPr>
        <w:t xml:space="preserve"> N.</w:t>
      </w:r>
      <w:r w:rsidR="00B90435" w:rsidRPr="00B90435">
        <w:rPr>
          <w:color w:val="auto"/>
        </w:rPr>
        <w:t>,</w:t>
      </w:r>
      <w:r w:rsidR="000D7022" w:rsidRPr="009C73E5">
        <w:rPr>
          <w:color w:val="auto"/>
        </w:rPr>
        <w:t xml:space="preserve"> Wackerbarth</w:t>
      </w:r>
      <w:r w:rsidR="00B90435" w:rsidRPr="00B90435">
        <w:rPr>
          <w:color w:val="auto"/>
        </w:rPr>
        <w:t>,</w:t>
      </w:r>
      <w:r w:rsidR="000D7022" w:rsidRPr="009C73E5">
        <w:rPr>
          <w:color w:val="auto"/>
        </w:rPr>
        <w:t xml:space="preserve"> E.</w:t>
      </w:r>
      <w:r w:rsidR="00B90435" w:rsidRPr="00B90435">
        <w:rPr>
          <w:color w:val="auto"/>
        </w:rPr>
        <w:t>,</w:t>
      </w:r>
      <w:r w:rsidR="000D7022" w:rsidRPr="009C73E5">
        <w:rPr>
          <w:color w:val="auto"/>
        </w:rPr>
        <w:t xml:space="preserve"> Severn</w:t>
      </w:r>
      <w:r w:rsidR="00B90435" w:rsidRPr="00B90435">
        <w:rPr>
          <w:color w:val="auto"/>
        </w:rPr>
        <w:t>,</w:t>
      </w:r>
      <w:r w:rsidR="000D7022" w:rsidRPr="009C73E5">
        <w:rPr>
          <w:color w:val="auto"/>
        </w:rPr>
        <w:t xml:space="preserve"> G. Experimental studies of the difference between plasma potentials measured by Langmuir probes and emissive probes in presheaths</w:t>
      </w:r>
      <w:r w:rsidR="00B90435">
        <w:rPr>
          <w:color w:val="auto"/>
        </w:rPr>
        <w:t xml:space="preserve">. </w:t>
      </w:r>
      <w:r w:rsidR="00B90435">
        <w:rPr>
          <w:i/>
          <w:color w:val="auto"/>
        </w:rPr>
        <w:t>Plasma Sources Science and Technology</w:t>
      </w:r>
      <w:r w:rsidR="000D7022" w:rsidRPr="009C73E5">
        <w:rPr>
          <w:color w:val="auto"/>
        </w:rPr>
        <w:t xml:space="preserve">. </w:t>
      </w:r>
      <w:r w:rsidR="000D7022" w:rsidRPr="009C73E5">
        <w:rPr>
          <w:b/>
          <w:color w:val="auto"/>
        </w:rPr>
        <w:t>29</w:t>
      </w:r>
      <w:r w:rsidR="00B90435" w:rsidRPr="00B90435">
        <w:rPr>
          <w:color w:val="auto"/>
        </w:rPr>
        <w:t>,</w:t>
      </w:r>
      <w:r w:rsidR="000D7022" w:rsidRPr="009C73E5">
        <w:rPr>
          <w:color w:val="auto"/>
        </w:rPr>
        <w:t xml:space="preserve"> 025015 (2020</w:t>
      </w:r>
      <w:r w:rsidR="00BF13D1" w:rsidRPr="009C73E5">
        <w:rPr>
          <w:color w:val="auto"/>
        </w:rPr>
        <w:t>).</w:t>
      </w:r>
    </w:p>
    <w:p w14:paraId="4E8870A2" w14:textId="3CC6D9A7" w:rsidR="00B90435" w:rsidRPr="009C73E5" w:rsidRDefault="000D7022" w:rsidP="007A29C1">
      <w:pPr>
        <w:contextualSpacing/>
        <w:rPr>
          <w:color w:val="auto"/>
        </w:rPr>
      </w:pPr>
      <w:r w:rsidRPr="009C73E5">
        <w:rPr>
          <w:color w:val="auto"/>
          <w:vertAlign w:val="superscript"/>
        </w:rPr>
        <w:t>2</w:t>
      </w:r>
      <w:r w:rsidR="00AA3D99" w:rsidRPr="009C73E5">
        <w:rPr>
          <w:color w:val="auto"/>
          <w:vertAlign w:val="superscript"/>
        </w:rPr>
        <w:t>4</w:t>
      </w:r>
      <w:r w:rsidRPr="009C73E5">
        <w:rPr>
          <w:color w:val="auto"/>
        </w:rPr>
        <w:t>Goeckner</w:t>
      </w:r>
      <w:r w:rsidR="00B90435" w:rsidRPr="00B90435">
        <w:rPr>
          <w:color w:val="auto"/>
        </w:rPr>
        <w:t>,</w:t>
      </w:r>
      <w:r w:rsidR="009C73E5">
        <w:rPr>
          <w:color w:val="auto"/>
        </w:rPr>
        <w:t xml:space="preserve"> </w:t>
      </w:r>
      <w:r w:rsidRPr="009C73E5">
        <w:rPr>
          <w:color w:val="auto"/>
        </w:rPr>
        <w:t>M. J.</w:t>
      </w:r>
      <w:r w:rsidR="00B90435" w:rsidRPr="00B90435">
        <w:rPr>
          <w:color w:val="auto"/>
        </w:rPr>
        <w:t>,</w:t>
      </w:r>
      <w:r w:rsidRPr="009C73E5">
        <w:rPr>
          <w:color w:val="auto"/>
        </w:rPr>
        <w:t xml:space="preserve"> Goree</w:t>
      </w:r>
      <w:r w:rsidR="00B90435" w:rsidRPr="00B90435">
        <w:rPr>
          <w:color w:val="auto"/>
        </w:rPr>
        <w:t>,</w:t>
      </w:r>
      <w:r w:rsidRPr="009C73E5">
        <w:rPr>
          <w:color w:val="auto"/>
        </w:rPr>
        <w:t xml:space="preserve"> J.</w:t>
      </w:r>
      <w:r w:rsidR="00B90435" w:rsidRPr="00B90435">
        <w:rPr>
          <w:color w:val="auto"/>
        </w:rPr>
        <w:t>,</w:t>
      </w:r>
      <w:r w:rsidR="009C73E5">
        <w:rPr>
          <w:color w:val="auto"/>
        </w:rPr>
        <w:t xml:space="preserve"> </w:t>
      </w:r>
      <w:r w:rsidRPr="009C73E5">
        <w:rPr>
          <w:color w:val="auto"/>
        </w:rPr>
        <w:t>Sheridan</w:t>
      </w:r>
      <w:r w:rsidR="00B90435" w:rsidRPr="00B90435">
        <w:rPr>
          <w:color w:val="auto"/>
        </w:rPr>
        <w:t>,</w:t>
      </w:r>
      <w:r w:rsidRPr="009C73E5">
        <w:rPr>
          <w:color w:val="auto"/>
        </w:rPr>
        <w:t xml:space="preserve"> T. E.</w:t>
      </w:r>
      <w:r w:rsidR="009C73E5">
        <w:rPr>
          <w:color w:val="auto"/>
        </w:rPr>
        <w:t xml:space="preserve"> </w:t>
      </w:r>
      <w:r w:rsidRPr="009C73E5">
        <w:rPr>
          <w:color w:val="auto"/>
        </w:rPr>
        <w:t>Measurements of ion velocity and density in the plasma sheath</w:t>
      </w:r>
      <w:r w:rsidR="00B90435">
        <w:rPr>
          <w:color w:val="auto"/>
        </w:rPr>
        <w:t>.</w:t>
      </w:r>
      <w:r w:rsidR="009C73E5">
        <w:rPr>
          <w:color w:val="auto"/>
        </w:rPr>
        <w:t xml:space="preserve"> </w:t>
      </w:r>
      <w:r w:rsidR="00B90435">
        <w:rPr>
          <w:i/>
          <w:color w:val="auto"/>
        </w:rPr>
        <w:t>Physics of Fluids B: Plasma Physics</w:t>
      </w:r>
      <w:r w:rsidRPr="009C73E5">
        <w:rPr>
          <w:i/>
          <w:color w:val="auto"/>
        </w:rPr>
        <w:t>.</w:t>
      </w:r>
      <w:r w:rsidRPr="009C73E5">
        <w:rPr>
          <w:color w:val="auto"/>
        </w:rPr>
        <w:t xml:space="preserve"> </w:t>
      </w:r>
      <w:r w:rsidRPr="009C73E5">
        <w:rPr>
          <w:b/>
          <w:color w:val="auto"/>
        </w:rPr>
        <w:t>4</w:t>
      </w:r>
      <w:r w:rsidR="00B90435" w:rsidRPr="00B90435">
        <w:rPr>
          <w:color w:val="auto"/>
        </w:rPr>
        <w:t>,</w:t>
      </w:r>
      <w:r w:rsidRPr="009C73E5">
        <w:rPr>
          <w:color w:val="auto"/>
        </w:rPr>
        <w:t xml:space="preserve"> 1663- (1992).</w:t>
      </w:r>
    </w:p>
    <w:p w14:paraId="03E5C923" w14:textId="08EB9C0A" w:rsidR="00AA3D99" w:rsidRPr="009C73E5" w:rsidRDefault="000D7022" w:rsidP="007A29C1">
      <w:pPr>
        <w:contextualSpacing/>
        <w:rPr>
          <w:color w:val="auto"/>
        </w:rPr>
      </w:pPr>
      <w:r w:rsidRPr="009C73E5">
        <w:rPr>
          <w:color w:val="auto"/>
          <w:vertAlign w:val="superscript"/>
        </w:rPr>
        <w:t>2</w:t>
      </w:r>
      <w:r w:rsidR="00AA3D99" w:rsidRPr="009C73E5">
        <w:rPr>
          <w:color w:val="auto"/>
          <w:vertAlign w:val="superscript"/>
        </w:rPr>
        <w:t>5</w:t>
      </w:r>
      <w:r w:rsidRPr="009C73E5">
        <w:rPr>
          <w:color w:val="auto"/>
        </w:rPr>
        <w:t>Lee</w:t>
      </w:r>
      <w:r w:rsidR="00B90435" w:rsidRPr="00B90435">
        <w:rPr>
          <w:color w:val="auto"/>
        </w:rPr>
        <w:t>,</w:t>
      </w:r>
      <w:r w:rsidR="009C73E5">
        <w:rPr>
          <w:color w:val="auto"/>
        </w:rPr>
        <w:t xml:space="preserve"> </w:t>
      </w:r>
      <w:r w:rsidRPr="009C73E5">
        <w:rPr>
          <w:color w:val="auto"/>
        </w:rPr>
        <w:t>D.</w:t>
      </w:r>
      <w:r w:rsidR="00B90435" w:rsidRPr="00B90435">
        <w:rPr>
          <w:color w:val="auto"/>
        </w:rPr>
        <w:t>,</w:t>
      </w:r>
      <w:r w:rsidRPr="009C73E5">
        <w:rPr>
          <w:color w:val="auto"/>
        </w:rPr>
        <w:t xml:space="preserve"> Hershkowitz</w:t>
      </w:r>
      <w:r w:rsidR="00B90435" w:rsidRPr="00B90435">
        <w:rPr>
          <w:color w:val="auto"/>
        </w:rPr>
        <w:t>,</w:t>
      </w:r>
      <w:r w:rsidRPr="009C73E5">
        <w:rPr>
          <w:color w:val="auto"/>
        </w:rPr>
        <w:t xml:space="preserve"> N.</w:t>
      </w:r>
      <w:r w:rsidR="00B90435" w:rsidRPr="00B90435">
        <w:rPr>
          <w:color w:val="auto"/>
        </w:rPr>
        <w:t>,</w:t>
      </w:r>
      <w:r w:rsidRPr="009C73E5">
        <w:rPr>
          <w:color w:val="auto"/>
        </w:rPr>
        <w:t xml:space="preserve"> Severn</w:t>
      </w:r>
      <w:r w:rsidR="00B90435" w:rsidRPr="00B90435">
        <w:rPr>
          <w:color w:val="auto"/>
        </w:rPr>
        <w:t>,</w:t>
      </w:r>
      <w:r w:rsidRPr="009C73E5">
        <w:rPr>
          <w:color w:val="auto"/>
        </w:rPr>
        <w:t xml:space="preserve"> G. D.</w:t>
      </w:r>
      <w:r w:rsidR="009C73E5">
        <w:rPr>
          <w:color w:val="auto"/>
        </w:rPr>
        <w:t xml:space="preserve"> </w:t>
      </w:r>
      <w:r w:rsidRPr="009C73E5">
        <w:rPr>
          <w:color w:val="auto"/>
        </w:rPr>
        <w:t>Measurements of Ar</w:t>
      </w:r>
      <w:r w:rsidRPr="009C73E5">
        <w:rPr>
          <w:color w:val="auto"/>
          <w:vertAlign w:val="superscript"/>
        </w:rPr>
        <w:t>+</w:t>
      </w:r>
      <w:r w:rsidRPr="009C73E5">
        <w:rPr>
          <w:color w:val="auto"/>
        </w:rPr>
        <w:t xml:space="preserve"> and Xe</w:t>
      </w:r>
      <w:r w:rsidRPr="009C73E5">
        <w:rPr>
          <w:color w:val="auto"/>
          <w:vertAlign w:val="superscript"/>
        </w:rPr>
        <w:t>+</w:t>
      </w:r>
      <w:r w:rsidRPr="009C73E5">
        <w:rPr>
          <w:color w:val="auto"/>
        </w:rPr>
        <w:t xml:space="preserve"> velocities near the sheath boundary of Ar-Xe plasma using two diode lasers</w:t>
      </w:r>
      <w:r w:rsidR="00B90435">
        <w:rPr>
          <w:color w:val="auto"/>
        </w:rPr>
        <w:t>.</w:t>
      </w:r>
      <w:r w:rsidR="009C73E5">
        <w:rPr>
          <w:color w:val="auto"/>
        </w:rPr>
        <w:t xml:space="preserve"> </w:t>
      </w:r>
      <w:r w:rsidR="00B90435">
        <w:rPr>
          <w:i/>
          <w:color w:val="auto"/>
        </w:rPr>
        <w:t>Applied Physics Letters</w:t>
      </w:r>
      <w:r w:rsidRPr="009C73E5">
        <w:rPr>
          <w:i/>
          <w:color w:val="auto"/>
        </w:rPr>
        <w:t>.</w:t>
      </w:r>
      <w:r w:rsidRPr="009C73E5">
        <w:rPr>
          <w:color w:val="auto"/>
        </w:rPr>
        <w:t xml:space="preserve"> </w:t>
      </w:r>
      <w:r w:rsidRPr="009C73E5">
        <w:rPr>
          <w:b/>
          <w:color w:val="auto"/>
        </w:rPr>
        <w:t>91</w:t>
      </w:r>
      <w:r w:rsidR="00B90435" w:rsidRPr="00B90435">
        <w:rPr>
          <w:color w:val="auto"/>
        </w:rPr>
        <w:t>,</w:t>
      </w:r>
      <w:r w:rsidRPr="009C73E5">
        <w:rPr>
          <w:color w:val="auto"/>
        </w:rPr>
        <w:t xml:space="preserve"> 041505 (2007).</w:t>
      </w:r>
    </w:p>
    <w:p w14:paraId="7848136E" w14:textId="67397C71" w:rsidR="00D9755A" w:rsidRPr="009C73E5" w:rsidRDefault="000D7022" w:rsidP="007A29C1">
      <w:pPr>
        <w:contextualSpacing/>
        <w:rPr>
          <w:color w:val="auto"/>
        </w:rPr>
      </w:pPr>
      <w:r w:rsidRPr="009C73E5">
        <w:rPr>
          <w:color w:val="auto"/>
          <w:vertAlign w:val="superscript"/>
        </w:rPr>
        <w:t>2</w:t>
      </w:r>
      <w:r w:rsidR="00AA3D99" w:rsidRPr="009C73E5">
        <w:rPr>
          <w:color w:val="auto"/>
          <w:vertAlign w:val="superscript"/>
        </w:rPr>
        <w:t>6</w:t>
      </w:r>
      <w:r w:rsidRPr="009C73E5">
        <w:rPr>
          <w:color w:val="auto"/>
        </w:rPr>
        <w:t>Yan</w:t>
      </w:r>
      <w:r w:rsidR="00B90435" w:rsidRPr="00B90435">
        <w:rPr>
          <w:color w:val="auto"/>
        </w:rPr>
        <w:t>,</w:t>
      </w:r>
      <w:r w:rsidRPr="009C73E5">
        <w:rPr>
          <w:color w:val="auto"/>
        </w:rPr>
        <w:t xml:space="preserve"> S.</w:t>
      </w:r>
      <w:r w:rsidR="00B90435" w:rsidRPr="00B90435">
        <w:rPr>
          <w:color w:val="auto"/>
        </w:rPr>
        <w:t>,</w:t>
      </w:r>
      <w:r w:rsidRPr="009C73E5">
        <w:rPr>
          <w:color w:val="auto"/>
        </w:rPr>
        <w:t xml:space="preserve"> Kamal</w:t>
      </w:r>
      <w:r w:rsidR="00B90435" w:rsidRPr="00B90435">
        <w:rPr>
          <w:color w:val="auto"/>
        </w:rPr>
        <w:t>,</w:t>
      </w:r>
      <w:r w:rsidRPr="009C73E5">
        <w:rPr>
          <w:color w:val="auto"/>
        </w:rPr>
        <w:t xml:space="preserve"> H.</w:t>
      </w:r>
      <w:r w:rsidR="00B90435" w:rsidRPr="00B90435">
        <w:rPr>
          <w:color w:val="auto"/>
        </w:rPr>
        <w:t>,</w:t>
      </w:r>
      <w:r w:rsidRPr="009C73E5">
        <w:rPr>
          <w:color w:val="auto"/>
        </w:rPr>
        <w:t xml:space="preserve"> Amundson</w:t>
      </w:r>
      <w:r w:rsidR="00B90435" w:rsidRPr="00B90435">
        <w:rPr>
          <w:color w:val="auto"/>
        </w:rPr>
        <w:t>,</w:t>
      </w:r>
      <w:r w:rsidRPr="009C73E5">
        <w:rPr>
          <w:color w:val="auto"/>
        </w:rPr>
        <w:t xml:space="preserve"> J.</w:t>
      </w:r>
      <w:r w:rsidR="00B90435" w:rsidRPr="00B90435">
        <w:rPr>
          <w:color w:val="auto"/>
        </w:rPr>
        <w:t>,</w:t>
      </w:r>
      <w:r w:rsidRPr="009C73E5">
        <w:rPr>
          <w:color w:val="auto"/>
        </w:rPr>
        <w:t xml:space="preserve"> Hershkowitz</w:t>
      </w:r>
      <w:r w:rsidR="00B90435" w:rsidRPr="00B90435">
        <w:rPr>
          <w:color w:val="auto"/>
        </w:rPr>
        <w:t>,</w:t>
      </w:r>
      <w:r w:rsidRPr="009C73E5">
        <w:rPr>
          <w:color w:val="auto"/>
        </w:rPr>
        <w:t xml:space="preserve"> N. Use of emissive probes in high pressure plasma</w:t>
      </w:r>
      <w:r w:rsidR="00B90435">
        <w:rPr>
          <w:color w:val="auto"/>
        </w:rPr>
        <w:t>.</w:t>
      </w:r>
      <w:r w:rsidRPr="009C73E5">
        <w:rPr>
          <w:color w:val="auto"/>
        </w:rPr>
        <w:t xml:space="preserve"> </w:t>
      </w:r>
      <w:r w:rsidR="00B90435">
        <w:rPr>
          <w:i/>
          <w:color w:val="auto"/>
        </w:rPr>
        <w:t>Review of Scientific Instruments</w:t>
      </w:r>
      <w:r w:rsidRPr="009C73E5">
        <w:rPr>
          <w:i/>
          <w:color w:val="auto"/>
        </w:rPr>
        <w:t>.</w:t>
      </w:r>
      <w:r w:rsidRPr="009C73E5">
        <w:rPr>
          <w:color w:val="auto"/>
        </w:rPr>
        <w:t xml:space="preserve"> </w:t>
      </w:r>
      <w:r w:rsidRPr="009C73E5">
        <w:rPr>
          <w:b/>
          <w:color w:val="auto"/>
        </w:rPr>
        <w:t>67</w:t>
      </w:r>
      <w:r w:rsidRPr="009C73E5">
        <w:rPr>
          <w:color w:val="auto"/>
        </w:rPr>
        <w:t xml:space="preserve"> (12)</w:t>
      </w:r>
      <w:r w:rsidR="00B90435" w:rsidRPr="00B90435">
        <w:rPr>
          <w:color w:val="auto"/>
        </w:rPr>
        <w:t>,</w:t>
      </w:r>
      <w:r w:rsidRPr="009C73E5">
        <w:rPr>
          <w:color w:val="auto"/>
        </w:rPr>
        <w:t xml:space="preserve"> 4130-4137 (1996).</w:t>
      </w:r>
      <w:r w:rsidR="00260A56" w:rsidRPr="009C73E5">
        <w:rPr>
          <w:color w:val="auto"/>
        </w:rPr>
        <w:t xml:space="preserve"> </w:t>
      </w:r>
    </w:p>
    <w:p w14:paraId="6B019C8A" w14:textId="75513FE3" w:rsidR="00EC2EE8" w:rsidRPr="009C73E5" w:rsidRDefault="00EC2EE8" w:rsidP="007A29C1">
      <w:pPr>
        <w:contextualSpacing/>
        <w:rPr>
          <w:color w:val="auto"/>
        </w:rPr>
      </w:pPr>
      <w:r w:rsidRPr="009C73E5">
        <w:rPr>
          <w:color w:val="auto"/>
          <w:vertAlign w:val="superscript"/>
        </w:rPr>
        <w:t>27</w:t>
      </w:r>
      <w:r w:rsidRPr="009C73E5">
        <w:rPr>
          <w:color w:val="auto"/>
        </w:rPr>
        <w:t>Smith</w:t>
      </w:r>
      <w:r w:rsidR="00B90435" w:rsidRPr="00B90435">
        <w:rPr>
          <w:color w:val="auto"/>
        </w:rPr>
        <w:t>,</w:t>
      </w:r>
      <w:r w:rsidRPr="009C73E5">
        <w:rPr>
          <w:color w:val="auto"/>
        </w:rPr>
        <w:t xml:space="preserve"> J. R.</w:t>
      </w:r>
      <w:r w:rsidR="00B90435" w:rsidRPr="00B90435">
        <w:rPr>
          <w:color w:val="auto"/>
        </w:rPr>
        <w:t>,</w:t>
      </w:r>
      <w:r w:rsidRPr="009C73E5">
        <w:rPr>
          <w:color w:val="auto"/>
        </w:rPr>
        <w:t xml:space="preserve"> Hershkowitz</w:t>
      </w:r>
      <w:r w:rsidR="00B90435" w:rsidRPr="00B90435">
        <w:rPr>
          <w:color w:val="auto"/>
        </w:rPr>
        <w:t>,</w:t>
      </w:r>
      <w:r w:rsidRPr="009C73E5">
        <w:rPr>
          <w:color w:val="auto"/>
        </w:rPr>
        <w:t xml:space="preserve"> N.</w:t>
      </w:r>
      <w:r w:rsidR="00B90435" w:rsidRPr="00B90435">
        <w:rPr>
          <w:color w:val="auto"/>
        </w:rPr>
        <w:t>,</w:t>
      </w:r>
      <w:r w:rsidRPr="009C73E5">
        <w:rPr>
          <w:color w:val="auto"/>
        </w:rPr>
        <w:t xml:space="preserve"> Coakley</w:t>
      </w:r>
      <w:r w:rsidR="00B90435" w:rsidRPr="00B90435">
        <w:rPr>
          <w:color w:val="auto"/>
        </w:rPr>
        <w:t>,</w:t>
      </w:r>
      <w:r w:rsidRPr="009C73E5">
        <w:rPr>
          <w:color w:val="auto"/>
        </w:rPr>
        <w:t xml:space="preserve"> P. Inflection-point method of interpreting emissive probe</w:t>
      </w:r>
      <w:r w:rsidR="00BF13D1" w:rsidRPr="009C73E5">
        <w:rPr>
          <w:color w:val="auto"/>
        </w:rPr>
        <w:t xml:space="preserve"> </w:t>
      </w:r>
      <w:r w:rsidRPr="009C73E5">
        <w:rPr>
          <w:color w:val="auto"/>
        </w:rPr>
        <w:t>characteristics</w:t>
      </w:r>
      <w:r w:rsidR="00B90435" w:rsidRPr="00B90435">
        <w:rPr>
          <w:color w:val="auto"/>
        </w:rPr>
        <w:t>,</w:t>
      </w:r>
      <w:r w:rsidR="00BF13D1" w:rsidRPr="009C73E5">
        <w:rPr>
          <w:color w:val="auto"/>
        </w:rPr>
        <w:t xml:space="preserve"> </w:t>
      </w:r>
      <w:r w:rsidR="00B90435">
        <w:rPr>
          <w:i/>
          <w:iCs/>
          <w:color w:val="auto"/>
        </w:rPr>
        <w:t>Review of Scientific Instruments</w:t>
      </w:r>
      <w:r w:rsidRPr="009C73E5">
        <w:rPr>
          <w:color w:val="auto"/>
        </w:rPr>
        <w:t>.</w:t>
      </w:r>
      <w:r w:rsidR="009C73E5">
        <w:rPr>
          <w:color w:val="auto"/>
        </w:rPr>
        <w:t xml:space="preserve"> </w:t>
      </w:r>
      <w:r w:rsidRPr="009C73E5">
        <w:rPr>
          <w:b/>
          <w:color w:val="auto"/>
        </w:rPr>
        <w:t>50</w:t>
      </w:r>
      <w:r w:rsidR="00B90435" w:rsidRPr="00B90435">
        <w:rPr>
          <w:color w:val="auto"/>
        </w:rPr>
        <w:t>,</w:t>
      </w:r>
      <w:r w:rsidRPr="009C73E5">
        <w:rPr>
          <w:color w:val="auto"/>
        </w:rPr>
        <w:t xml:space="preserve"> 210-218 (1979). </w:t>
      </w:r>
    </w:p>
    <w:p w14:paraId="001E6D48" w14:textId="03C83E3A" w:rsidR="00D9755A" w:rsidRPr="009C73E5" w:rsidRDefault="000D7022" w:rsidP="007A29C1">
      <w:pPr>
        <w:contextualSpacing/>
        <w:rPr>
          <w:color w:val="auto"/>
        </w:rPr>
      </w:pPr>
      <w:r w:rsidRPr="009C73E5">
        <w:rPr>
          <w:color w:val="auto"/>
          <w:vertAlign w:val="superscript"/>
        </w:rPr>
        <w:t>2</w:t>
      </w:r>
      <w:r w:rsidR="00EC2EE8" w:rsidRPr="009C73E5">
        <w:rPr>
          <w:color w:val="auto"/>
          <w:vertAlign w:val="superscript"/>
        </w:rPr>
        <w:t>8</w:t>
      </w:r>
      <w:r w:rsidR="00260A56" w:rsidRPr="009C73E5">
        <w:rPr>
          <w:color w:val="auto"/>
        </w:rPr>
        <w:t>Campanell</w:t>
      </w:r>
      <w:r w:rsidR="00B90435" w:rsidRPr="00B90435">
        <w:rPr>
          <w:color w:val="auto"/>
        </w:rPr>
        <w:t>,</w:t>
      </w:r>
      <w:r w:rsidR="00260A56" w:rsidRPr="009C73E5">
        <w:rPr>
          <w:color w:val="auto"/>
        </w:rPr>
        <w:t xml:space="preserve"> M. D.</w:t>
      </w:r>
      <w:r w:rsidR="00B90435" w:rsidRPr="00B90435">
        <w:rPr>
          <w:color w:val="auto"/>
        </w:rPr>
        <w:t>,</w:t>
      </w:r>
      <w:r w:rsidR="00260A56" w:rsidRPr="009C73E5">
        <w:rPr>
          <w:color w:val="auto"/>
        </w:rPr>
        <w:t xml:space="preserve"> </w:t>
      </w:r>
      <w:r w:rsidRPr="009C73E5">
        <w:rPr>
          <w:color w:val="auto"/>
        </w:rPr>
        <w:t>Umansky</w:t>
      </w:r>
      <w:r w:rsidR="00B90435" w:rsidRPr="00B90435">
        <w:rPr>
          <w:color w:val="auto"/>
        </w:rPr>
        <w:t>,</w:t>
      </w:r>
      <w:r w:rsidRPr="009C73E5">
        <w:rPr>
          <w:color w:val="auto"/>
        </w:rPr>
        <w:t xml:space="preserve"> M. V</w:t>
      </w:r>
      <w:r w:rsidR="00B90435">
        <w:rPr>
          <w:color w:val="auto"/>
        </w:rPr>
        <w:t xml:space="preserve">. </w:t>
      </w:r>
      <w:r w:rsidRPr="009C73E5">
        <w:rPr>
          <w:color w:val="auto"/>
          <w:highlight w:val="white"/>
        </w:rPr>
        <w:t>Strongly Emitting Surfaces Unable to Float below Plasma Potential</w:t>
      </w:r>
      <w:r w:rsidR="00B90435">
        <w:rPr>
          <w:color w:val="auto"/>
          <w:highlight w:val="white"/>
        </w:rPr>
        <w:t>.</w:t>
      </w:r>
      <w:r w:rsidRPr="009C73E5">
        <w:rPr>
          <w:color w:val="auto"/>
          <w:highlight w:val="white"/>
        </w:rPr>
        <w:t xml:space="preserve"> </w:t>
      </w:r>
      <w:r w:rsidR="00B90435">
        <w:rPr>
          <w:i/>
          <w:color w:val="auto"/>
        </w:rPr>
        <w:t>Physical Review Letters</w:t>
      </w:r>
      <w:r w:rsidRPr="009C73E5">
        <w:rPr>
          <w:i/>
          <w:color w:val="auto"/>
        </w:rPr>
        <w:t>.</w:t>
      </w:r>
      <w:r w:rsidRPr="009C73E5">
        <w:rPr>
          <w:color w:val="auto"/>
        </w:rPr>
        <w:t xml:space="preserve"> </w:t>
      </w:r>
      <w:r w:rsidRPr="009C73E5">
        <w:rPr>
          <w:b/>
          <w:color w:val="auto"/>
        </w:rPr>
        <w:t>116</w:t>
      </w:r>
      <w:r w:rsidR="00B90435" w:rsidRPr="00B90435">
        <w:rPr>
          <w:color w:val="auto"/>
        </w:rPr>
        <w:t>,</w:t>
      </w:r>
      <w:r w:rsidRPr="009C73E5">
        <w:rPr>
          <w:color w:val="auto"/>
        </w:rPr>
        <w:t xml:space="preserve"> 085003 (2016).</w:t>
      </w:r>
    </w:p>
    <w:p w14:paraId="2A53229F" w14:textId="24779475" w:rsidR="00D9755A" w:rsidRPr="009C73E5" w:rsidRDefault="000D7022" w:rsidP="007A29C1">
      <w:pPr>
        <w:contextualSpacing/>
        <w:rPr>
          <w:color w:val="auto"/>
        </w:rPr>
      </w:pPr>
      <w:r w:rsidRPr="009C73E5">
        <w:rPr>
          <w:color w:val="auto"/>
          <w:vertAlign w:val="superscript"/>
        </w:rPr>
        <w:t>2</w:t>
      </w:r>
      <w:r w:rsidR="00EC2EE8" w:rsidRPr="009C73E5">
        <w:rPr>
          <w:color w:val="auto"/>
          <w:vertAlign w:val="superscript"/>
        </w:rPr>
        <w:t>9</w:t>
      </w:r>
      <w:r w:rsidRPr="009C73E5">
        <w:rPr>
          <w:color w:val="auto"/>
        </w:rPr>
        <w:t>Kraus</w:t>
      </w:r>
      <w:r w:rsidR="00B90435" w:rsidRPr="00B90435">
        <w:rPr>
          <w:color w:val="auto"/>
        </w:rPr>
        <w:t>,</w:t>
      </w:r>
      <w:r w:rsidRPr="009C73E5">
        <w:rPr>
          <w:color w:val="auto"/>
        </w:rPr>
        <w:t xml:space="preserve"> B. F.</w:t>
      </w:r>
      <w:r w:rsidR="00B90435" w:rsidRPr="00B90435">
        <w:rPr>
          <w:color w:val="auto"/>
        </w:rPr>
        <w:t>,</w:t>
      </w:r>
      <w:r w:rsidRPr="009C73E5">
        <w:rPr>
          <w:color w:val="auto"/>
        </w:rPr>
        <w:t xml:space="preserve"> Raitses</w:t>
      </w:r>
      <w:r w:rsidR="00B90435" w:rsidRPr="00B90435">
        <w:rPr>
          <w:color w:val="auto"/>
        </w:rPr>
        <w:t>,</w:t>
      </w:r>
      <w:r w:rsidRPr="009C73E5">
        <w:rPr>
          <w:color w:val="auto"/>
        </w:rPr>
        <w:t xml:space="preserve"> Y.</w:t>
      </w:r>
      <w:r w:rsidR="00B90435" w:rsidRPr="00B90435">
        <w:rPr>
          <w:color w:val="auto"/>
        </w:rPr>
        <w:t>,</w:t>
      </w:r>
      <w:r w:rsidRPr="009C73E5">
        <w:rPr>
          <w:color w:val="auto"/>
        </w:rPr>
        <w:t xml:space="preserve"> Floating potential of emitting surfaces in plasmas with respect to the space potential</w:t>
      </w:r>
      <w:r w:rsidR="00F21F90">
        <w:rPr>
          <w:color w:val="auto"/>
        </w:rPr>
        <w:t xml:space="preserve">. </w:t>
      </w:r>
      <w:r w:rsidRPr="009C73E5">
        <w:rPr>
          <w:i/>
          <w:iCs/>
          <w:color w:val="auto"/>
        </w:rPr>
        <w:t>Physics of Plasmas</w:t>
      </w:r>
      <w:r w:rsidR="00B90435">
        <w:rPr>
          <w:i/>
          <w:iCs/>
          <w:color w:val="auto"/>
        </w:rPr>
        <w:t>.</w:t>
      </w:r>
      <w:r w:rsidRPr="009C73E5">
        <w:rPr>
          <w:color w:val="auto"/>
        </w:rPr>
        <w:t xml:space="preserve"> </w:t>
      </w:r>
      <w:r w:rsidRPr="009C73E5">
        <w:rPr>
          <w:b/>
          <w:color w:val="auto"/>
        </w:rPr>
        <w:t>25</w:t>
      </w:r>
      <w:r w:rsidR="00B90435" w:rsidRPr="00B90435">
        <w:rPr>
          <w:color w:val="auto"/>
        </w:rPr>
        <w:t>,</w:t>
      </w:r>
      <w:r w:rsidRPr="009C73E5">
        <w:rPr>
          <w:color w:val="auto"/>
        </w:rPr>
        <w:t xml:space="preserve"> 030701 (2018).</w:t>
      </w:r>
    </w:p>
    <w:p w14:paraId="597F5B5E" w14:textId="6BB9C8FA" w:rsidR="00D9755A" w:rsidRPr="009C73E5" w:rsidRDefault="00EC2EE8" w:rsidP="00B90435">
      <w:pPr>
        <w:contextualSpacing/>
        <w:rPr>
          <w:color w:val="auto"/>
        </w:rPr>
      </w:pPr>
      <w:r w:rsidRPr="009C73E5">
        <w:rPr>
          <w:color w:val="auto"/>
          <w:vertAlign w:val="superscript"/>
        </w:rPr>
        <w:t>30</w:t>
      </w:r>
      <w:r w:rsidR="000D7022" w:rsidRPr="009C73E5">
        <w:rPr>
          <w:color w:val="auto"/>
        </w:rPr>
        <w:t>Yip</w:t>
      </w:r>
      <w:r w:rsidR="00B90435" w:rsidRPr="00B90435">
        <w:rPr>
          <w:color w:val="auto"/>
        </w:rPr>
        <w:t>,</w:t>
      </w:r>
      <w:r w:rsidR="000D7022" w:rsidRPr="009C73E5">
        <w:rPr>
          <w:color w:val="auto"/>
        </w:rPr>
        <w:t xml:space="preserve"> C-S.</w:t>
      </w:r>
      <w:r w:rsidR="00B90435" w:rsidRPr="00B90435">
        <w:rPr>
          <w:color w:val="auto"/>
        </w:rPr>
        <w:t>,</w:t>
      </w:r>
      <w:r w:rsidR="000D7022" w:rsidRPr="009C73E5">
        <w:rPr>
          <w:color w:val="auto"/>
        </w:rPr>
        <w:t xml:space="preserve"> Jin</w:t>
      </w:r>
      <w:r w:rsidR="00B90435" w:rsidRPr="00B90435">
        <w:rPr>
          <w:color w:val="auto"/>
        </w:rPr>
        <w:t>,</w:t>
      </w:r>
      <w:r w:rsidR="000D7022" w:rsidRPr="009C73E5">
        <w:rPr>
          <w:color w:val="auto"/>
        </w:rPr>
        <w:t xml:space="preserve"> C</w:t>
      </w:r>
      <w:r w:rsidR="00B90435" w:rsidRPr="00B90435">
        <w:rPr>
          <w:color w:val="auto"/>
        </w:rPr>
        <w:t>,</w:t>
      </w:r>
      <w:r w:rsidR="000D7022" w:rsidRPr="009C73E5">
        <w:rPr>
          <w:color w:val="auto"/>
        </w:rPr>
        <w:t xml:space="preserve"> Zhang</w:t>
      </w:r>
      <w:r w:rsidR="00B90435" w:rsidRPr="00B90435">
        <w:rPr>
          <w:color w:val="auto"/>
        </w:rPr>
        <w:t>,</w:t>
      </w:r>
      <w:r w:rsidR="000D7022" w:rsidRPr="009C73E5">
        <w:rPr>
          <w:color w:val="auto"/>
        </w:rPr>
        <w:t xml:space="preserve"> W.</w:t>
      </w:r>
      <w:r w:rsidR="00B90435" w:rsidRPr="00B90435">
        <w:rPr>
          <w:color w:val="auto"/>
        </w:rPr>
        <w:t>,</w:t>
      </w:r>
      <w:r w:rsidR="000D7022" w:rsidRPr="009C73E5">
        <w:rPr>
          <w:color w:val="auto"/>
        </w:rPr>
        <w:t xml:space="preserve"> Xu</w:t>
      </w:r>
      <w:r w:rsidR="00B90435" w:rsidRPr="00B90435">
        <w:rPr>
          <w:color w:val="auto"/>
        </w:rPr>
        <w:t>,</w:t>
      </w:r>
      <w:r w:rsidR="000D7022" w:rsidRPr="009C73E5">
        <w:rPr>
          <w:color w:val="auto"/>
        </w:rPr>
        <w:t xml:space="preserve"> G. S.</w:t>
      </w:r>
      <w:r w:rsidR="00B90435" w:rsidRPr="00B90435">
        <w:rPr>
          <w:color w:val="auto"/>
        </w:rPr>
        <w:t>,</w:t>
      </w:r>
      <w:r w:rsidR="009C73E5">
        <w:rPr>
          <w:color w:val="auto"/>
        </w:rPr>
        <w:t xml:space="preserve"> </w:t>
      </w:r>
      <w:r w:rsidR="000D7022" w:rsidRPr="009C73E5">
        <w:rPr>
          <w:color w:val="auto"/>
        </w:rPr>
        <w:t>Hershkowitz</w:t>
      </w:r>
      <w:r w:rsidR="00B90435" w:rsidRPr="00B90435">
        <w:rPr>
          <w:color w:val="auto"/>
        </w:rPr>
        <w:t>,</w:t>
      </w:r>
      <w:r w:rsidR="000D7022" w:rsidRPr="009C73E5">
        <w:rPr>
          <w:color w:val="auto"/>
        </w:rPr>
        <w:t xml:space="preserve"> N. Experimental investigation of sheath effects on I–V traces of strongly electron emitting probes</w:t>
      </w:r>
      <w:r w:rsidR="00B90435">
        <w:rPr>
          <w:color w:val="auto"/>
        </w:rPr>
        <w:t>.</w:t>
      </w:r>
      <w:r w:rsidR="000D7022" w:rsidRPr="009C73E5">
        <w:rPr>
          <w:color w:val="auto"/>
        </w:rPr>
        <w:t xml:space="preserve"> </w:t>
      </w:r>
      <w:r w:rsidR="00B90435">
        <w:rPr>
          <w:i/>
          <w:color w:val="auto"/>
        </w:rPr>
        <w:t>Plasma Sources Science and Technology</w:t>
      </w:r>
      <w:r w:rsidR="000D7022" w:rsidRPr="009C73E5">
        <w:rPr>
          <w:i/>
          <w:color w:val="auto"/>
        </w:rPr>
        <w:t>.</w:t>
      </w:r>
      <w:r w:rsidR="000D7022" w:rsidRPr="009C73E5">
        <w:rPr>
          <w:color w:val="auto"/>
        </w:rPr>
        <w:t xml:space="preserve"> </w:t>
      </w:r>
      <w:r w:rsidR="000D7022" w:rsidRPr="009C73E5">
        <w:rPr>
          <w:b/>
          <w:color w:val="auto"/>
        </w:rPr>
        <w:t>29</w:t>
      </w:r>
      <w:r w:rsidR="00B90435" w:rsidRPr="00B90435">
        <w:rPr>
          <w:color w:val="auto"/>
        </w:rPr>
        <w:t>,</w:t>
      </w:r>
      <w:r w:rsidR="000D7022" w:rsidRPr="009C73E5">
        <w:rPr>
          <w:color w:val="auto"/>
        </w:rPr>
        <w:t xml:space="preserve"> 025025 (2020).</w:t>
      </w:r>
    </w:p>
    <w:sectPr w:rsidR="00D9755A" w:rsidRPr="009C73E5" w:rsidSect="009C73E5">
      <w:headerReference w:type="even" r:id="rId11"/>
      <w:footerReference w:type="even"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3A612" w14:textId="77777777" w:rsidR="003F05AE" w:rsidRDefault="003F05AE">
      <w:r>
        <w:separator/>
      </w:r>
    </w:p>
  </w:endnote>
  <w:endnote w:type="continuationSeparator" w:id="0">
    <w:p w14:paraId="6784AF1D" w14:textId="77777777" w:rsidR="003F05AE" w:rsidRDefault="003F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UnicodeMS">
    <w:altName w:val="Malgun Gothic"/>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B0502" w14:textId="77777777" w:rsidR="00B90435" w:rsidRDefault="00B90435">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93D72" w14:textId="77777777" w:rsidR="003F05AE" w:rsidRDefault="003F05AE">
      <w:r>
        <w:separator/>
      </w:r>
    </w:p>
  </w:footnote>
  <w:footnote w:type="continuationSeparator" w:id="0">
    <w:p w14:paraId="0EA8E8DB" w14:textId="77777777" w:rsidR="003F05AE" w:rsidRDefault="003F0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6FF5B" w14:textId="77777777" w:rsidR="00B90435" w:rsidRDefault="00B90435">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0A36"/>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1" w15:restartNumberingAfterBreak="0">
    <w:nsid w:val="018A29B3"/>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2" w15:restartNumberingAfterBreak="0">
    <w:nsid w:val="0BDA544C"/>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3" w15:restartNumberingAfterBreak="0">
    <w:nsid w:val="0DF81FFB"/>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4" w15:restartNumberingAfterBreak="0">
    <w:nsid w:val="143F61DA"/>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5" w15:restartNumberingAfterBreak="0">
    <w:nsid w:val="21C52B86"/>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6" w15:restartNumberingAfterBreak="0">
    <w:nsid w:val="41482EC7"/>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7" w15:restartNumberingAfterBreak="0">
    <w:nsid w:val="674D4B5B"/>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8" w15:restartNumberingAfterBreak="0">
    <w:nsid w:val="6E7257CB"/>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9" w15:restartNumberingAfterBreak="0">
    <w:nsid w:val="79AD23C8"/>
    <w:multiLevelType w:val="multilevel"/>
    <w:tmpl w:val="C9B25E04"/>
    <w:lvl w:ilvl="0">
      <w:start w:val="1"/>
      <w:numFmt w:val="decimal"/>
      <w:lvlText w:val="%1."/>
      <w:lvlJc w:val="right"/>
      <w:pPr>
        <w:ind w:left="180" w:hanging="180"/>
      </w:pPr>
      <w:rPr>
        <w:u w:val="none"/>
      </w:rPr>
    </w:lvl>
    <w:lvl w:ilvl="1">
      <w:start w:val="1"/>
      <w:numFmt w:val="decimal"/>
      <w:lvlText w:val="%1.%2."/>
      <w:lvlJc w:val="right"/>
      <w:pPr>
        <w:ind w:left="360" w:hanging="90"/>
      </w:pPr>
      <w:rPr>
        <w:u w:val="none"/>
      </w:rPr>
    </w:lvl>
    <w:lvl w:ilvl="2">
      <w:start w:val="1"/>
      <w:numFmt w:val="decimal"/>
      <w:lvlText w:val="%1.%2.%3."/>
      <w:lvlJc w:val="right"/>
      <w:pPr>
        <w:ind w:left="630" w:hanging="90"/>
      </w:pPr>
      <w:rPr>
        <w:u w:val="none"/>
      </w:rPr>
    </w:lvl>
    <w:lvl w:ilvl="3">
      <w:start w:val="1"/>
      <w:numFmt w:val="decimal"/>
      <w:lvlText w:val="%1.%2.%3.%4."/>
      <w:lvlJc w:val="right"/>
      <w:pPr>
        <w:ind w:left="810" w:hanging="9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num w:numId="1">
    <w:abstractNumId w:val="0"/>
  </w:num>
  <w:num w:numId="2">
    <w:abstractNumId w:val="2"/>
  </w:num>
  <w:num w:numId="3">
    <w:abstractNumId w:val="5"/>
  </w:num>
  <w:num w:numId="4">
    <w:abstractNumId w:val="7"/>
  </w:num>
  <w:num w:numId="5">
    <w:abstractNumId w:val="8"/>
  </w:num>
  <w:num w:numId="6">
    <w:abstractNumId w:val="4"/>
  </w:num>
  <w:num w:numId="7">
    <w:abstractNumId w:val="1"/>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55A"/>
    <w:rsid w:val="0005615C"/>
    <w:rsid w:val="00057464"/>
    <w:rsid w:val="00061291"/>
    <w:rsid w:val="00066908"/>
    <w:rsid w:val="0009192D"/>
    <w:rsid w:val="000A1AB4"/>
    <w:rsid w:val="000C2796"/>
    <w:rsid w:val="000C43A1"/>
    <w:rsid w:val="000D0188"/>
    <w:rsid w:val="000D5517"/>
    <w:rsid w:val="000D7022"/>
    <w:rsid w:val="000E7FE5"/>
    <w:rsid w:val="00105708"/>
    <w:rsid w:val="001161A8"/>
    <w:rsid w:val="001162B4"/>
    <w:rsid w:val="00124074"/>
    <w:rsid w:val="00133CAD"/>
    <w:rsid w:val="00136B32"/>
    <w:rsid w:val="00141E4E"/>
    <w:rsid w:val="00183C5D"/>
    <w:rsid w:val="001B4297"/>
    <w:rsid w:val="001D43DF"/>
    <w:rsid w:val="00205661"/>
    <w:rsid w:val="00241D38"/>
    <w:rsid w:val="00244E69"/>
    <w:rsid w:val="00250090"/>
    <w:rsid w:val="00260A56"/>
    <w:rsid w:val="00275AC1"/>
    <w:rsid w:val="00295D5E"/>
    <w:rsid w:val="002B323E"/>
    <w:rsid w:val="002B3FBD"/>
    <w:rsid w:val="002C2FF1"/>
    <w:rsid w:val="002D3509"/>
    <w:rsid w:val="00310E8A"/>
    <w:rsid w:val="00314DEB"/>
    <w:rsid w:val="00325E2E"/>
    <w:rsid w:val="00334F3C"/>
    <w:rsid w:val="00340429"/>
    <w:rsid w:val="0036468E"/>
    <w:rsid w:val="003713E7"/>
    <w:rsid w:val="0039332C"/>
    <w:rsid w:val="003A1011"/>
    <w:rsid w:val="003B4973"/>
    <w:rsid w:val="003E7E18"/>
    <w:rsid w:val="003F05AE"/>
    <w:rsid w:val="00402660"/>
    <w:rsid w:val="004271DC"/>
    <w:rsid w:val="00493FB1"/>
    <w:rsid w:val="004B126B"/>
    <w:rsid w:val="004B3419"/>
    <w:rsid w:val="004C0E99"/>
    <w:rsid w:val="004C356F"/>
    <w:rsid w:val="004E4A3E"/>
    <w:rsid w:val="004F4C45"/>
    <w:rsid w:val="0051384F"/>
    <w:rsid w:val="00553E60"/>
    <w:rsid w:val="00585529"/>
    <w:rsid w:val="00597FB2"/>
    <w:rsid w:val="005C5BB8"/>
    <w:rsid w:val="005D367E"/>
    <w:rsid w:val="005E06D8"/>
    <w:rsid w:val="005E3432"/>
    <w:rsid w:val="006269AB"/>
    <w:rsid w:val="00627591"/>
    <w:rsid w:val="00642197"/>
    <w:rsid w:val="00644A35"/>
    <w:rsid w:val="006673A1"/>
    <w:rsid w:val="00673200"/>
    <w:rsid w:val="0069209A"/>
    <w:rsid w:val="006944FA"/>
    <w:rsid w:val="00711FB0"/>
    <w:rsid w:val="00722CBE"/>
    <w:rsid w:val="00753FB4"/>
    <w:rsid w:val="007707DD"/>
    <w:rsid w:val="007A079D"/>
    <w:rsid w:val="007A29C1"/>
    <w:rsid w:val="007A41F7"/>
    <w:rsid w:val="007A6955"/>
    <w:rsid w:val="007A76A4"/>
    <w:rsid w:val="007B22DD"/>
    <w:rsid w:val="007D367B"/>
    <w:rsid w:val="008018FB"/>
    <w:rsid w:val="00832A35"/>
    <w:rsid w:val="00836F6F"/>
    <w:rsid w:val="0085708E"/>
    <w:rsid w:val="00873A97"/>
    <w:rsid w:val="008E10F6"/>
    <w:rsid w:val="008E1680"/>
    <w:rsid w:val="008E604F"/>
    <w:rsid w:val="0091245A"/>
    <w:rsid w:val="009124D0"/>
    <w:rsid w:val="00941984"/>
    <w:rsid w:val="00946260"/>
    <w:rsid w:val="009A76F9"/>
    <w:rsid w:val="009C17D7"/>
    <w:rsid w:val="009C73E5"/>
    <w:rsid w:val="009D1062"/>
    <w:rsid w:val="009E1664"/>
    <w:rsid w:val="009E7284"/>
    <w:rsid w:val="009F2CD0"/>
    <w:rsid w:val="00A17E7B"/>
    <w:rsid w:val="00A24AFA"/>
    <w:rsid w:val="00A62F8A"/>
    <w:rsid w:val="00A66074"/>
    <w:rsid w:val="00A7144C"/>
    <w:rsid w:val="00A75E57"/>
    <w:rsid w:val="00A8270B"/>
    <w:rsid w:val="00AA3D99"/>
    <w:rsid w:val="00AA3E33"/>
    <w:rsid w:val="00AF740D"/>
    <w:rsid w:val="00B007CC"/>
    <w:rsid w:val="00B23B13"/>
    <w:rsid w:val="00B432F5"/>
    <w:rsid w:val="00B54938"/>
    <w:rsid w:val="00B84E6E"/>
    <w:rsid w:val="00B867E8"/>
    <w:rsid w:val="00B90435"/>
    <w:rsid w:val="00BA0CFF"/>
    <w:rsid w:val="00BA2858"/>
    <w:rsid w:val="00BA2D84"/>
    <w:rsid w:val="00BC0A4E"/>
    <w:rsid w:val="00BC7F8D"/>
    <w:rsid w:val="00BF13D1"/>
    <w:rsid w:val="00BF3C96"/>
    <w:rsid w:val="00C030FC"/>
    <w:rsid w:val="00C03B63"/>
    <w:rsid w:val="00C060A0"/>
    <w:rsid w:val="00C17E0A"/>
    <w:rsid w:val="00C44889"/>
    <w:rsid w:val="00C770B3"/>
    <w:rsid w:val="00C908ED"/>
    <w:rsid w:val="00C93549"/>
    <w:rsid w:val="00CB0C1A"/>
    <w:rsid w:val="00CB4F24"/>
    <w:rsid w:val="00CD20A1"/>
    <w:rsid w:val="00CD5B32"/>
    <w:rsid w:val="00CE5A87"/>
    <w:rsid w:val="00CF4093"/>
    <w:rsid w:val="00D11786"/>
    <w:rsid w:val="00D43B90"/>
    <w:rsid w:val="00D5033C"/>
    <w:rsid w:val="00D74AB6"/>
    <w:rsid w:val="00D9755A"/>
    <w:rsid w:val="00E04F48"/>
    <w:rsid w:val="00E253A3"/>
    <w:rsid w:val="00E3654D"/>
    <w:rsid w:val="00E55A5C"/>
    <w:rsid w:val="00E71906"/>
    <w:rsid w:val="00E942DD"/>
    <w:rsid w:val="00EA7DC6"/>
    <w:rsid w:val="00EC2EE8"/>
    <w:rsid w:val="00ED6DB6"/>
    <w:rsid w:val="00EE2B23"/>
    <w:rsid w:val="00EE3088"/>
    <w:rsid w:val="00F0396E"/>
    <w:rsid w:val="00F044AF"/>
    <w:rsid w:val="00F06DC9"/>
    <w:rsid w:val="00F12AD0"/>
    <w:rsid w:val="00F21F90"/>
    <w:rsid w:val="00F34197"/>
    <w:rsid w:val="00F35B75"/>
    <w:rsid w:val="00F36F06"/>
    <w:rsid w:val="00F479C1"/>
    <w:rsid w:val="00F921CC"/>
    <w:rsid w:val="00FA41C4"/>
    <w:rsid w:val="00FA75EE"/>
    <w:rsid w:val="00FB5538"/>
    <w:rsid w:val="00FD368D"/>
    <w:rsid w:val="00FE4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E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435"/>
    <w:pPr>
      <w:autoSpaceDE w:val="0"/>
      <w:autoSpaceDN w:val="0"/>
      <w:adjustRightInd w:val="0"/>
    </w:pPr>
    <w:rPr>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340429"/>
    <w:rPr>
      <w:color w:val="808080"/>
    </w:rPr>
  </w:style>
  <w:style w:type="character" w:customStyle="1" w:styleId="UnresolvedMention2">
    <w:name w:val="Unresolved Mention2"/>
    <w:basedOn w:val="DefaultParagraphFont"/>
    <w:uiPriority w:val="99"/>
    <w:semiHidden/>
    <w:unhideWhenUsed/>
    <w:rsid w:val="00F3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328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ebofknowledge-com.ezproxy.library.wisc.edu/OneClickSearch.do?product=INSPEC&amp;search_mode=OneClickSearch&amp;excludeEventConfig=ExcludeIfFromFullRecPage&amp;colName=INSPEC&amp;SID=8FT9aNIBPr6JAp4WPiR&amp;field=AU&amp;value=Hershkowitz%2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webofknowledge-com.ezproxy.library.wisc.edu/OneClickSearch.do?product=INSPEC&amp;search_mode=OneClickSearch&amp;excludeEventConfig=ExcludeIfFromFullRecPage&amp;colName=INSPEC&amp;SID=8FT9aNIBPr6JAp4WPiR&amp;field=AU&amp;value=Sheehan%2C+J.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itation.aip.org/content/aip/journal/pop/21/10/10.1063/1.4897927" TargetMode="External"/><Relationship Id="rId4" Type="http://schemas.openxmlformats.org/officeDocument/2006/relationships/webSettings" Target="webSettings.xml"/><Relationship Id="rId9" Type="http://schemas.openxmlformats.org/officeDocument/2006/relationships/hyperlink" Target="http://homepage.physics.uiowa.edu/~sbaalrud/papers/BarnatPOP20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6341</Words>
  <Characters>36146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2020-09-17T14:50:00Z</dcterms:created>
  <dcterms:modified xsi:type="dcterms:W3CDTF">2020-09-17T15:26:00Z</dcterms:modified>
</cp:coreProperties>
</file>