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5E7D8" w14:textId="6A2B04E5" w:rsidR="00144A67" w:rsidRPr="00630F2B" w:rsidRDefault="00144A67" w:rsidP="00C939BB">
      <w:pPr>
        <w:spacing w:after="0" w:line="240" w:lineRule="auto"/>
        <w:jc w:val="both"/>
        <w:rPr>
          <w:b/>
          <w:sz w:val="24"/>
        </w:rPr>
      </w:pPr>
      <w:r w:rsidRPr="00630F2B">
        <w:rPr>
          <w:b/>
          <w:caps/>
          <w:sz w:val="24"/>
        </w:rPr>
        <w:t>Title</w:t>
      </w:r>
      <w:r w:rsidRPr="00630F2B">
        <w:rPr>
          <w:b/>
          <w:sz w:val="24"/>
        </w:rPr>
        <w:t>:</w:t>
      </w:r>
    </w:p>
    <w:p w14:paraId="5FFC0DF4" w14:textId="512C54DF" w:rsidR="00144A67" w:rsidRPr="00630F2B" w:rsidRDefault="00B86B1E" w:rsidP="00C939BB">
      <w:pPr>
        <w:spacing w:after="0" w:line="240" w:lineRule="auto"/>
        <w:jc w:val="both"/>
        <w:rPr>
          <w:sz w:val="24"/>
        </w:rPr>
      </w:pPr>
      <w:r>
        <w:rPr>
          <w:sz w:val="24"/>
        </w:rPr>
        <w:t>S</w:t>
      </w:r>
      <w:r w:rsidR="0092559B" w:rsidRPr="00630F2B">
        <w:rPr>
          <w:sz w:val="24"/>
        </w:rPr>
        <w:t>emi-</w:t>
      </w:r>
      <w:r w:rsidR="00944C80">
        <w:rPr>
          <w:sz w:val="24"/>
        </w:rPr>
        <w:t>Q</w:t>
      </w:r>
      <w:r w:rsidR="0092559B" w:rsidRPr="00630F2B">
        <w:rPr>
          <w:sz w:val="24"/>
        </w:rPr>
        <w:t xml:space="preserve">uantitative </w:t>
      </w:r>
      <w:r>
        <w:rPr>
          <w:sz w:val="24"/>
        </w:rPr>
        <w:t>A</w:t>
      </w:r>
      <w:r w:rsidR="00144A67" w:rsidRPr="00630F2B">
        <w:rPr>
          <w:sz w:val="24"/>
        </w:rPr>
        <w:t xml:space="preserve">nalysis of </w:t>
      </w:r>
      <w:r>
        <w:rPr>
          <w:sz w:val="24"/>
        </w:rPr>
        <w:t>P</w:t>
      </w:r>
      <w:r w:rsidR="00144A67" w:rsidRPr="00630F2B">
        <w:rPr>
          <w:sz w:val="24"/>
        </w:rPr>
        <w:t>eptidoglycan</w:t>
      </w:r>
      <w:r w:rsidR="003374BF">
        <w:rPr>
          <w:sz w:val="24"/>
        </w:rPr>
        <w:t xml:space="preserve"> by </w:t>
      </w:r>
      <w:r>
        <w:rPr>
          <w:sz w:val="24"/>
        </w:rPr>
        <w:t>L</w:t>
      </w:r>
      <w:r w:rsidR="003374BF">
        <w:rPr>
          <w:sz w:val="24"/>
        </w:rPr>
        <w:t xml:space="preserve">iquid </w:t>
      </w:r>
      <w:r>
        <w:rPr>
          <w:sz w:val="24"/>
        </w:rPr>
        <w:t>C</w:t>
      </w:r>
      <w:r w:rsidR="003374BF">
        <w:rPr>
          <w:sz w:val="24"/>
        </w:rPr>
        <w:t xml:space="preserve">hromatography </w:t>
      </w:r>
      <w:r>
        <w:rPr>
          <w:sz w:val="24"/>
        </w:rPr>
        <w:t>M</w:t>
      </w:r>
      <w:r w:rsidR="003374BF">
        <w:rPr>
          <w:sz w:val="24"/>
        </w:rPr>
        <w:t xml:space="preserve">ass </w:t>
      </w:r>
      <w:r>
        <w:rPr>
          <w:sz w:val="24"/>
        </w:rPr>
        <w:t>S</w:t>
      </w:r>
      <w:r w:rsidR="003374BF">
        <w:rPr>
          <w:sz w:val="24"/>
        </w:rPr>
        <w:t xml:space="preserve">pectrometry and </w:t>
      </w:r>
      <w:r>
        <w:rPr>
          <w:sz w:val="24"/>
        </w:rPr>
        <w:t>B</w:t>
      </w:r>
      <w:r w:rsidR="003374BF">
        <w:rPr>
          <w:sz w:val="24"/>
        </w:rPr>
        <w:t>ioinformatics</w:t>
      </w:r>
    </w:p>
    <w:p w14:paraId="63B0243A" w14:textId="2CC0D571" w:rsidR="00A457CE" w:rsidRPr="00630F2B" w:rsidRDefault="00A457CE" w:rsidP="00C939BB">
      <w:pPr>
        <w:spacing w:after="0" w:line="240" w:lineRule="auto"/>
        <w:jc w:val="both"/>
        <w:rPr>
          <w:sz w:val="24"/>
        </w:rPr>
      </w:pPr>
    </w:p>
    <w:p w14:paraId="776AB60F" w14:textId="7CC90F23" w:rsidR="00144A67" w:rsidRPr="00630F2B" w:rsidRDefault="00144A67" w:rsidP="00C939BB">
      <w:pPr>
        <w:spacing w:after="0" w:line="240" w:lineRule="auto"/>
        <w:jc w:val="both"/>
        <w:rPr>
          <w:b/>
          <w:caps/>
          <w:sz w:val="24"/>
        </w:rPr>
      </w:pPr>
      <w:r w:rsidRPr="00630F2B">
        <w:rPr>
          <w:b/>
          <w:caps/>
          <w:sz w:val="24"/>
        </w:rPr>
        <w:t xml:space="preserve">Authors </w:t>
      </w:r>
      <w:r w:rsidR="00944C80">
        <w:rPr>
          <w:b/>
          <w:caps/>
          <w:sz w:val="24"/>
        </w:rPr>
        <w:t>and</w:t>
      </w:r>
      <w:r w:rsidR="00944C80" w:rsidRPr="00630F2B">
        <w:rPr>
          <w:b/>
          <w:caps/>
          <w:sz w:val="24"/>
        </w:rPr>
        <w:t xml:space="preserve"> </w:t>
      </w:r>
      <w:r w:rsidRPr="00630F2B">
        <w:rPr>
          <w:b/>
          <w:caps/>
          <w:sz w:val="24"/>
        </w:rPr>
        <w:t>Affiliations:</w:t>
      </w:r>
    </w:p>
    <w:p w14:paraId="53D75A5B" w14:textId="4856AFAB" w:rsidR="00144A67" w:rsidRPr="00630F2B" w:rsidRDefault="00144A67" w:rsidP="00C939BB">
      <w:pPr>
        <w:spacing w:after="0" w:line="240" w:lineRule="auto"/>
        <w:jc w:val="both"/>
        <w:rPr>
          <w:sz w:val="24"/>
        </w:rPr>
      </w:pPr>
      <w:r w:rsidRPr="00630F2B">
        <w:rPr>
          <w:sz w:val="24"/>
        </w:rPr>
        <w:t>Erin M. Anderson</w:t>
      </w:r>
      <w:r w:rsidRPr="00630F2B">
        <w:rPr>
          <w:sz w:val="24"/>
          <w:vertAlign w:val="superscript"/>
        </w:rPr>
        <w:t>1</w:t>
      </w:r>
      <w:r w:rsidRPr="00630F2B">
        <w:rPr>
          <w:sz w:val="24"/>
        </w:rPr>
        <w:t>, Neil Greenwood</w:t>
      </w:r>
      <w:r w:rsidRPr="00630F2B">
        <w:rPr>
          <w:sz w:val="24"/>
          <w:vertAlign w:val="superscript"/>
        </w:rPr>
        <w:t>1</w:t>
      </w:r>
      <w:r w:rsidRPr="00630F2B">
        <w:rPr>
          <w:sz w:val="24"/>
        </w:rPr>
        <w:t xml:space="preserve">, </w:t>
      </w:r>
      <w:proofErr w:type="spellStart"/>
      <w:r w:rsidR="003F2B0D" w:rsidRPr="00630F2B">
        <w:rPr>
          <w:sz w:val="24"/>
        </w:rPr>
        <w:t>Dyanne</w:t>
      </w:r>
      <w:proofErr w:type="spellEnd"/>
      <w:r w:rsidR="003F2B0D" w:rsidRPr="00630F2B">
        <w:rPr>
          <w:sz w:val="24"/>
        </w:rPr>
        <w:t xml:space="preserve"> Brewer</w:t>
      </w:r>
      <w:r w:rsidR="003F2B0D" w:rsidRPr="00630F2B">
        <w:rPr>
          <w:sz w:val="24"/>
          <w:vertAlign w:val="superscript"/>
        </w:rPr>
        <w:t>2</w:t>
      </w:r>
      <w:r w:rsidR="003F2B0D" w:rsidRPr="00630F2B">
        <w:rPr>
          <w:sz w:val="24"/>
        </w:rPr>
        <w:t xml:space="preserve">, </w:t>
      </w:r>
      <w:r w:rsidRPr="00630F2B">
        <w:rPr>
          <w:sz w:val="24"/>
        </w:rPr>
        <w:t>Cezar M. Khursigara</w:t>
      </w:r>
      <w:r w:rsidRPr="00630F2B">
        <w:rPr>
          <w:sz w:val="24"/>
          <w:vertAlign w:val="superscript"/>
        </w:rPr>
        <w:t>1</w:t>
      </w:r>
    </w:p>
    <w:p w14:paraId="7241AA62" w14:textId="77777777" w:rsidR="00B86B1E" w:rsidRDefault="00B86B1E" w:rsidP="00C939BB">
      <w:pPr>
        <w:spacing w:after="0" w:line="240" w:lineRule="auto"/>
        <w:jc w:val="both"/>
        <w:rPr>
          <w:sz w:val="24"/>
          <w:vertAlign w:val="superscript"/>
        </w:rPr>
      </w:pPr>
    </w:p>
    <w:p w14:paraId="60D15AFD" w14:textId="77777777" w:rsidR="00402FC2" w:rsidRDefault="00144A67" w:rsidP="00C939BB">
      <w:pPr>
        <w:spacing w:after="0" w:line="240" w:lineRule="auto"/>
        <w:jc w:val="both"/>
        <w:rPr>
          <w:sz w:val="24"/>
        </w:rPr>
      </w:pPr>
      <w:r w:rsidRPr="00630F2B">
        <w:rPr>
          <w:sz w:val="24"/>
          <w:vertAlign w:val="superscript"/>
        </w:rPr>
        <w:t>1</w:t>
      </w:r>
      <w:r w:rsidRPr="00630F2B">
        <w:rPr>
          <w:sz w:val="24"/>
        </w:rPr>
        <w:t>Department of Molecular and Cellular Biology</w:t>
      </w:r>
    </w:p>
    <w:p w14:paraId="07B2271C" w14:textId="0C58348A" w:rsidR="00144A67" w:rsidRPr="00630F2B" w:rsidRDefault="003F2B0D" w:rsidP="00C939BB">
      <w:pPr>
        <w:spacing w:after="0" w:line="240" w:lineRule="auto"/>
        <w:jc w:val="both"/>
        <w:rPr>
          <w:sz w:val="24"/>
        </w:rPr>
      </w:pPr>
      <w:r w:rsidRPr="00630F2B">
        <w:rPr>
          <w:sz w:val="24"/>
          <w:vertAlign w:val="superscript"/>
        </w:rPr>
        <w:t>2</w:t>
      </w:r>
      <w:r w:rsidRPr="00630F2B">
        <w:rPr>
          <w:sz w:val="24"/>
        </w:rPr>
        <w:t xml:space="preserve">Mass Spectrometry Facility, </w:t>
      </w:r>
      <w:r w:rsidR="00144A67" w:rsidRPr="00630F2B">
        <w:rPr>
          <w:sz w:val="24"/>
        </w:rPr>
        <w:t xml:space="preserve">University of Guelph, </w:t>
      </w:r>
      <w:r w:rsidRPr="00630F2B">
        <w:rPr>
          <w:sz w:val="24"/>
        </w:rPr>
        <w:t>Ontario, Canada</w:t>
      </w:r>
    </w:p>
    <w:p w14:paraId="58930CAD" w14:textId="77777777" w:rsidR="00144A67" w:rsidRPr="00630F2B" w:rsidRDefault="00144A67" w:rsidP="00C939BB">
      <w:pPr>
        <w:spacing w:after="0" w:line="240" w:lineRule="auto"/>
        <w:jc w:val="both"/>
        <w:rPr>
          <w:sz w:val="24"/>
        </w:rPr>
      </w:pPr>
    </w:p>
    <w:p w14:paraId="1C5A28D5" w14:textId="77777777" w:rsidR="00144A67" w:rsidRPr="00630F2B" w:rsidRDefault="00144A67" w:rsidP="00C939BB">
      <w:pPr>
        <w:spacing w:after="0" w:line="240" w:lineRule="auto"/>
        <w:jc w:val="both"/>
        <w:rPr>
          <w:sz w:val="24"/>
        </w:rPr>
      </w:pPr>
      <w:r w:rsidRPr="00630F2B">
        <w:rPr>
          <w:sz w:val="24"/>
        </w:rPr>
        <w:t>Email Addresses of Co-Authors:</w:t>
      </w:r>
    </w:p>
    <w:p w14:paraId="49DD4101" w14:textId="2F396CBC" w:rsidR="00144A67" w:rsidRPr="00630F2B" w:rsidRDefault="00144A67" w:rsidP="00C939BB">
      <w:pPr>
        <w:spacing w:after="0" w:line="240" w:lineRule="auto"/>
        <w:jc w:val="both"/>
        <w:rPr>
          <w:sz w:val="24"/>
        </w:rPr>
      </w:pPr>
      <w:r w:rsidRPr="00630F2B">
        <w:rPr>
          <w:sz w:val="24"/>
        </w:rPr>
        <w:t xml:space="preserve">Erin M. Anderson </w:t>
      </w:r>
      <w:r w:rsidR="00B86B1E">
        <w:rPr>
          <w:sz w:val="24"/>
        </w:rPr>
        <w:tab/>
      </w:r>
      <w:r w:rsidRPr="00630F2B">
        <w:rPr>
          <w:sz w:val="24"/>
        </w:rPr>
        <w:t>(eander01@uoguelph.ca)</w:t>
      </w:r>
    </w:p>
    <w:p w14:paraId="4813A418" w14:textId="233B83D7" w:rsidR="00144A67" w:rsidRPr="00630F2B" w:rsidRDefault="00144A67" w:rsidP="00C939BB">
      <w:pPr>
        <w:spacing w:after="0" w:line="240" w:lineRule="auto"/>
        <w:jc w:val="both"/>
        <w:rPr>
          <w:sz w:val="24"/>
        </w:rPr>
      </w:pPr>
      <w:r w:rsidRPr="00630F2B">
        <w:rPr>
          <w:sz w:val="24"/>
        </w:rPr>
        <w:t xml:space="preserve">Neil Greenwood </w:t>
      </w:r>
      <w:r w:rsidR="00B86B1E">
        <w:rPr>
          <w:sz w:val="24"/>
        </w:rPr>
        <w:tab/>
      </w:r>
      <w:r w:rsidRPr="00630F2B">
        <w:rPr>
          <w:sz w:val="24"/>
        </w:rPr>
        <w:t>(</w:t>
      </w:r>
      <w:r w:rsidR="003F2B0D" w:rsidRPr="00630F2B">
        <w:rPr>
          <w:sz w:val="24"/>
        </w:rPr>
        <w:t>ngreen05@uoguelph.ca</w:t>
      </w:r>
      <w:r w:rsidRPr="00630F2B">
        <w:rPr>
          <w:sz w:val="24"/>
        </w:rPr>
        <w:t>)</w:t>
      </w:r>
    </w:p>
    <w:p w14:paraId="348B19AA" w14:textId="2A0CF3DD" w:rsidR="003F2B0D" w:rsidRPr="00630F2B" w:rsidRDefault="003F2B0D" w:rsidP="00C939BB">
      <w:pPr>
        <w:spacing w:after="0" w:line="240" w:lineRule="auto"/>
        <w:jc w:val="both"/>
        <w:rPr>
          <w:sz w:val="24"/>
        </w:rPr>
      </w:pPr>
      <w:proofErr w:type="spellStart"/>
      <w:r w:rsidRPr="00630F2B">
        <w:rPr>
          <w:sz w:val="24"/>
        </w:rPr>
        <w:t>Dyanne</w:t>
      </w:r>
      <w:proofErr w:type="spellEnd"/>
      <w:r w:rsidRPr="00630F2B">
        <w:rPr>
          <w:sz w:val="24"/>
        </w:rPr>
        <w:t xml:space="preserve"> Brewer </w:t>
      </w:r>
      <w:r w:rsidR="00B86B1E">
        <w:rPr>
          <w:sz w:val="24"/>
        </w:rPr>
        <w:tab/>
      </w:r>
      <w:r w:rsidRPr="00630F2B">
        <w:rPr>
          <w:sz w:val="24"/>
        </w:rPr>
        <w:t>(</w:t>
      </w:r>
      <w:r w:rsidR="004B3CFB" w:rsidRPr="00630F2B">
        <w:rPr>
          <w:sz w:val="24"/>
        </w:rPr>
        <w:t>dbrewer@uoguelph.ca)</w:t>
      </w:r>
    </w:p>
    <w:p w14:paraId="42A8C045" w14:textId="77777777" w:rsidR="00144A67" w:rsidRPr="00630F2B" w:rsidRDefault="00144A67" w:rsidP="00C939BB">
      <w:pPr>
        <w:spacing w:after="0" w:line="240" w:lineRule="auto"/>
        <w:jc w:val="both"/>
        <w:rPr>
          <w:sz w:val="24"/>
        </w:rPr>
      </w:pPr>
    </w:p>
    <w:p w14:paraId="5EE4F819" w14:textId="77777777" w:rsidR="00144A67" w:rsidRPr="00630F2B" w:rsidRDefault="00144A67" w:rsidP="00C939BB">
      <w:pPr>
        <w:spacing w:after="0" w:line="240" w:lineRule="auto"/>
        <w:jc w:val="both"/>
        <w:rPr>
          <w:sz w:val="24"/>
        </w:rPr>
      </w:pPr>
      <w:r w:rsidRPr="00630F2B">
        <w:rPr>
          <w:sz w:val="24"/>
        </w:rPr>
        <w:t>Corresponding Author</w:t>
      </w:r>
    </w:p>
    <w:p w14:paraId="110EB98A" w14:textId="5AA39F28" w:rsidR="00144A67" w:rsidRPr="00630F2B" w:rsidRDefault="00144A67" w:rsidP="00C939BB">
      <w:pPr>
        <w:spacing w:after="0" w:line="240" w:lineRule="auto"/>
        <w:jc w:val="both"/>
        <w:rPr>
          <w:sz w:val="24"/>
        </w:rPr>
      </w:pPr>
      <w:r w:rsidRPr="00630F2B">
        <w:rPr>
          <w:sz w:val="24"/>
        </w:rPr>
        <w:t xml:space="preserve">Cezar M. </w:t>
      </w:r>
      <w:proofErr w:type="spellStart"/>
      <w:r w:rsidRPr="00630F2B">
        <w:rPr>
          <w:sz w:val="24"/>
        </w:rPr>
        <w:t>Khursigara</w:t>
      </w:r>
      <w:proofErr w:type="spellEnd"/>
      <w:r w:rsidRPr="00630F2B">
        <w:rPr>
          <w:sz w:val="24"/>
        </w:rPr>
        <w:t xml:space="preserve"> </w:t>
      </w:r>
      <w:r w:rsidR="00B86B1E">
        <w:rPr>
          <w:sz w:val="24"/>
        </w:rPr>
        <w:tab/>
      </w:r>
      <w:r w:rsidRPr="00630F2B">
        <w:rPr>
          <w:sz w:val="24"/>
        </w:rPr>
        <w:t>(ckhursig@uoguelph.ca)</w:t>
      </w:r>
    </w:p>
    <w:p w14:paraId="7CF0B088" w14:textId="77777777" w:rsidR="00144A67" w:rsidRPr="00630F2B" w:rsidRDefault="00144A67" w:rsidP="00C939BB">
      <w:pPr>
        <w:spacing w:after="0" w:line="240" w:lineRule="auto"/>
        <w:jc w:val="both"/>
        <w:rPr>
          <w:sz w:val="24"/>
        </w:rPr>
      </w:pPr>
    </w:p>
    <w:p w14:paraId="38B14399" w14:textId="528EB034" w:rsidR="00144A67" w:rsidRPr="00630F2B" w:rsidRDefault="00144A67" w:rsidP="00C939BB">
      <w:pPr>
        <w:spacing w:after="0" w:line="240" w:lineRule="auto"/>
        <w:jc w:val="both"/>
        <w:rPr>
          <w:b/>
          <w:sz w:val="24"/>
        </w:rPr>
      </w:pPr>
      <w:r w:rsidRPr="00630F2B">
        <w:rPr>
          <w:b/>
          <w:caps/>
          <w:sz w:val="24"/>
        </w:rPr>
        <w:t>Keywords</w:t>
      </w:r>
      <w:r w:rsidRPr="00630F2B">
        <w:rPr>
          <w:b/>
          <w:sz w:val="24"/>
        </w:rPr>
        <w:t>:</w:t>
      </w:r>
    </w:p>
    <w:p w14:paraId="037B1788" w14:textId="63DC2938" w:rsidR="00144A67" w:rsidRDefault="00B86B1E" w:rsidP="00C939BB">
      <w:pPr>
        <w:spacing w:after="0" w:line="240" w:lineRule="auto"/>
        <w:jc w:val="both"/>
        <w:rPr>
          <w:sz w:val="24"/>
        </w:rPr>
      </w:pPr>
      <w:r>
        <w:rPr>
          <w:sz w:val="24"/>
        </w:rPr>
        <w:t>p</w:t>
      </w:r>
      <w:r w:rsidR="006B0808">
        <w:rPr>
          <w:sz w:val="24"/>
        </w:rPr>
        <w:t>eptidoglycan, muropeptides, mass spectrometry, feature extraction, differential analysis</w:t>
      </w:r>
      <w:r w:rsidR="003374BF">
        <w:rPr>
          <w:sz w:val="24"/>
        </w:rPr>
        <w:t>, bioinformatics</w:t>
      </w:r>
      <w:r w:rsidR="00EB0EC3">
        <w:rPr>
          <w:sz w:val="24"/>
        </w:rPr>
        <w:t xml:space="preserve">, </w:t>
      </w:r>
      <w:proofErr w:type="spellStart"/>
      <w:r w:rsidR="00EB0EC3">
        <w:rPr>
          <w:sz w:val="24"/>
        </w:rPr>
        <w:t>peptidoglycomics</w:t>
      </w:r>
      <w:proofErr w:type="spellEnd"/>
    </w:p>
    <w:p w14:paraId="6DC60DD7" w14:textId="77777777" w:rsidR="006B0808" w:rsidRPr="00630F2B" w:rsidRDefault="006B0808" w:rsidP="00C939BB">
      <w:pPr>
        <w:spacing w:after="0" w:line="240" w:lineRule="auto"/>
        <w:jc w:val="both"/>
        <w:rPr>
          <w:sz w:val="24"/>
        </w:rPr>
      </w:pPr>
    </w:p>
    <w:p w14:paraId="244272CE" w14:textId="5BF460D8" w:rsidR="00144A67" w:rsidRPr="00630F2B" w:rsidRDefault="00144A67" w:rsidP="00C939BB">
      <w:pPr>
        <w:spacing w:after="0" w:line="240" w:lineRule="auto"/>
        <w:jc w:val="both"/>
        <w:rPr>
          <w:b/>
          <w:caps/>
          <w:sz w:val="24"/>
        </w:rPr>
      </w:pPr>
      <w:r w:rsidRPr="00630F2B">
        <w:rPr>
          <w:b/>
          <w:caps/>
          <w:sz w:val="24"/>
        </w:rPr>
        <w:t>Summary:</w:t>
      </w:r>
    </w:p>
    <w:p w14:paraId="243B1DBB" w14:textId="4934317C" w:rsidR="00144A67" w:rsidRDefault="00872208" w:rsidP="00C939BB">
      <w:pPr>
        <w:spacing w:after="0" w:line="240" w:lineRule="auto"/>
        <w:jc w:val="both"/>
        <w:rPr>
          <w:sz w:val="24"/>
        </w:rPr>
      </w:pPr>
      <w:r>
        <w:rPr>
          <w:sz w:val="24"/>
        </w:rPr>
        <w:t xml:space="preserve">This protocol </w:t>
      </w:r>
      <w:r w:rsidR="00D445F6">
        <w:rPr>
          <w:sz w:val="24"/>
        </w:rPr>
        <w:t xml:space="preserve">covers </w:t>
      </w:r>
      <w:r w:rsidR="00B86B1E">
        <w:rPr>
          <w:sz w:val="24"/>
        </w:rPr>
        <w:t>a</w:t>
      </w:r>
      <w:r>
        <w:rPr>
          <w:sz w:val="24"/>
        </w:rPr>
        <w:t xml:space="preserve"> </w:t>
      </w:r>
      <w:r w:rsidR="00D445F6">
        <w:rPr>
          <w:sz w:val="24"/>
        </w:rPr>
        <w:t xml:space="preserve">detailed </w:t>
      </w:r>
      <w:r>
        <w:rPr>
          <w:sz w:val="24"/>
        </w:rPr>
        <w:t xml:space="preserve">analysis of peptidoglycan composition </w:t>
      </w:r>
      <w:r w:rsidR="00D445F6">
        <w:rPr>
          <w:sz w:val="24"/>
        </w:rPr>
        <w:t>using liquid</w:t>
      </w:r>
      <w:r w:rsidR="00B86B1E">
        <w:rPr>
          <w:sz w:val="24"/>
        </w:rPr>
        <w:t xml:space="preserve"> </w:t>
      </w:r>
      <w:r w:rsidR="00D445F6">
        <w:rPr>
          <w:sz w:val="24"/>
        </w:rPr>
        <w:t xml:space="preserve">chromatography mass spectrometry coupled with </w:t>
      </w:r>
      <w:r w:rsidR="008933FA">
        <w:rPr>
          <w:sz w:val="24"/>
        </w:rPr>
        <w:t>advanced feature extraction and bioinformatic analysis software.</w:t>
      </w:r>
    </w:p>
    <w:p w14:paraId="0A38D811" w14:textId="77777777" w:rsidR="00AD5944" w:rsidRPr="00630F2B" w:rsidRDefault="00AD5944" w:rsidP="00C939BB">
      <w:pPr>
        <w:spacing w:after="0" w:line="240" w:lineRule="auto"/>
        <w:jc w:val="both"/>
        <w:rPr>
          <w:sz w:val="24"/>
        </w:rPr>
      </w:pPr>
    </w:p>
    <w:p w14:paraId="0AF0610F" w14:textId="725B34EA" w:rsidR="00144A67" w:rsidRPr="00630F2B" w:rsidRDefault="00144A67" w:rsidP="00C939BB">
      <w:pPr>
        <w:spacing w:after="0" w:line="240" w:lineRule="auto"/>
        <w:jc w:val="both"/>
        <w:rPr>
          <w:b/>
          <w:sz w:val="24"/>
        </w:rPr>
      </w:pPr>
      <w:r w:rsidRPr="00630F2B">
        <w:rPr>
          <w:b/>
          <w:caps/>
          <w:sz w:val="24"/>
        </w:rPr>
        <w:t>Abstract</w:t>
      </w:r>
      <w:r w:rsidRPr="00630F2B">
        <w:rPr>
          <w:b/>
          <w:sz w:val="24"/>
        </w:rPr>
        <w:t>:</w:t>
      </w:r>
    </w:p>
    <w:p w14:paraId="1419FBA2" w14:textId="470AABF5" w:rsidR="006B0808" w:rsidRDefault="002260E8" w:rsidP="00C939BB">
      <w:pPr>
        <w:spacing w:after="0" w:line="240" w:lineRule="auto"/>
        <w:jc w:val="both"/>
        <w:rPr>
          <w:sz w:val="24"/>
        </w:rPr>
      </w:pPr>
      <w:r>
        <w:rPr>
          <w:sz w:val="24"/>
        </w:rPr>
        <w:t xml:space="preserve">Peptidoglycan is an important component of bacterial cell walls and a common cellular target for antimicrobials. </w:t>
      </w:r>
      <w:r w:rsidR="00AD5944">
        <w:rPr>
          <w:sz w:val="24"/>
        </w:rPr>
        <w:t xml:space="preserve">Although </w:t>
      </w:r>
      <w:r w:rsidR="005669C5">
        <w:rPr>
          <w:sz w:val="24"/>
        </w:rPr>
        <w:t>aspects</w:t>
      </w:r>
      <w:r w:rsidR="00AD5944">
        <w:rPr>
          <w:sz w:val="24"/>
        </w:rPr>
        <w:t xml:space="preserve"> of </w:t>
      </w:r>
      <w:r>
        <w:rPr>
          <w:sz w:val="24"/>
        </w:rPr>
        <w:t>peptidoglycan</w:t>
      </w:r>
      <w:r w:rsidR="00AD5944">
        <w:rPr>
          <w:sz w:val="24"/>
        </w:rPr>
        <w:t xml:space="preserve"> structure</w:t>
      </w:r>
      <w:r>
        <w:rPr>
          <w:sz w:val="24"/>
        </w:rPr>
        <w:t xml:space="preserve"> </w:t>
      </w:r>
      <w:r w:rsidR="00B86B1E">
        <w:rPr>
          <w:sz w:val="24"/>
        </w:rPr>
        <w:t>are</w:t>
      </w:r>
      <w:r w:rsidR="00AD5944">
        <w:rPr>
          <w:sz w:val="24"/>
        </w:rPr>
        <w:t xml:space="preserve"> fairly conser</w:t>
      </w:r>
      <w:r w:rsidR="00AA0120">
        <w:rPr>
          <w:sz w:val="24"/>
        </w:rPr>
        <w:t>ved across all bacteria</w:t>
      </w:r>
      <w:r w:rsidR="00AD5944">
        <w:rPr>
          <w:sz w:val="24"/>
        </w:rPr>
        <w:t>, there is</w:t>
      </w:r>
      <w:r w:rsidR="00AA0120">
        <w:rPr>
          <w:sz w:val="24"/>
        </w:rPr>
        <w:t xml:space="preserve"> also</w:t>
      </w:r>
      <w:r w:rsidR="00AD5944">
        <w:rPr>
          <w:sz w:val="24"/>
        </w:rPr>
        <w:t xml:space="preserve"> considerable variation </w:t>
      </w:r>
      <w:r w:rsidR="00AA0120">
        <w:rPr>
          <w:sz w:val="24"/>
        </w:rPr>
        <w:t xml:space="preserve">between Gram-positives/negatives and between species. In addition, there are numerous known </w:t>
      </w:r>
      <w:r w:rsidR="005669C5">
        <w:rPr>
          <w:sz w:val="24"/>
        </w:rPr>
        <w:t xml:space="preserve">variations, </w:t>
      </w:r>
      <w:r w:rsidR="00AA0120">
        <w:rPr>
          <w:sz w:val="24"/>
        </w:rPr>
        <w:t>modifications</w:t>
      </w:r>
      <w:r w:rsidR="005669C5">
        <w:rPr>
          <w:sz w:val="24"/>
        </w:rPr>
        <w:t xml:space="preserve">, </w:t>
      </w:r>
      <w:r w:rsidR="0011000F">
        <w:rPr>
          <w:sz w:val="24"/>
        </w:rPr>
        <w:t xml:space="preserve">or </w:t>
      </w:r>
      <w:r w:rsidR="005669C5">
        <w:rPr>
          <w:sz w:val="24"/>
        </w:rPr>
        <w:t>adaptations</w:t>
      </w:r>
      <w:r w:rsidR="0011000F">
        <w:rPr>
          <w:sz w:val="24"/>
        </w:rPr>
        <w:t xml:space="preserve"> to the peptidoglycan that can occur within a bacterial species in response to growth phase and/or environmental stimuli.</w:t>
      </w:r>
      <w:r w:rsidR="00D445F6">
        <w:rPr>
          <w:sz w:val="24"/>
        </w:rPr>
        <w:t xml:space="preserve"> </w:t>
      </w:r>
      <w:r w:rsidR="00DD6ADB">
        <w:rPr>
          <w:sz w:val="24"/>
        </w:rPr>
        <w:t xml:space="preserve">These variations produce a highly dynamic </w:t>
      </w:r>
      <w:r w:rsidR="005669C5">
        <w:rPr>
          <w:sz w:val="24"/>
        </w:rPr>
        <w:t xml:space="preserve">structure that is known to participate in many cellular functions, including </w:t>
      </w:r>
      <w:r w:rsidR="008933FA">
        <w:rPr>
          <w:sz w:val="24"/>
        </w:rPr>
        <w:t>growth/division, antibiotic resistance, and host defense avoidance.</w:t>
      </w:r>
      <w:r w:rsidR="00DD6ADB">
        <w:rPr>
          <w:sz w:val="24"/>
        </w:rPr>
        <w:t xml:space="preserve"> </w:t>
      </w:r>
      <w:r w:rsidR="0011000F">
        <w:rPr>
          <w:sz w:val="24"/>
        </w:rPr>
        <w:t xml:space="preserve">To understand the variation </w:t>
      </w:r>
      <w:r w:rsidR="008933FA">
        <w:rPr>
          <w:sz w:val="24"/>
        </w:rPr>
        <w:t>within</w:t>
      </w:r>
      <w:r w:rsidR="0011000F">
        <w:rPr>
          <w:sz w:val="24"/>
        </w:rPr>
        <w:t xml:space="preserve"> peptidoglycan, the </w:t>
      </w:r>
      <w:r w:rsidR="009653D1">
        <w:rPr>
          <w:sz w:val="24"/>
        </w:rPr>
        <w:t>overall</w:t>
      </w:r>
      <w:r w:rsidR="00EB0EC3">
        <w:rPr>
          <w:sz w:val="24"/>
        </w:rPr>
        <w:t xml:space="preserve"> </w:t>
      </w:r>
      <w:r w:rsidR="0011000F">
        <w:rPr>
          <w:sz w:val="24"/>
        </w:rPr>
        <w:t>structure must be broken down into its constitutive parts (known as muropeptides) and</w:t>
      </w:r>
      <w:r w:rsidR="00B45E08">
        <w:rPr>
          <w:sz w:val="24"/>
        </w:rPr>
        <w:t xml:space="preserve"> </w:t>
      </w:r>
      <w:r w:rsidR="00727935">
        <w:rPr>
          <w:sz w:val="24"/>
        </w:rPr>
        <w:t xml:space="preserve">assessed for overall </w:t>
      </w:r>
      <w:r w:rsidR="00727935" w:rsidRPr="001D0DF9">
        <w:rPr>
          <w:sz w:val="24"/>
        </w:rPr>
        <w:t xml:space="preserve">cellular composition. </w:t>
      </w:r>
      <w:bookmarkStart w:id="0" w:name="_Hlk50452892"/>
      <w:proofErr w:type="spellStart"/>
      <w:r w:rsidR="006B0808" w:rsidRPr="001D0DF9">
        <w:rPr>
          <w:sz w:val="24"/>
        </w:rPr>
        <w:t>Peptidoglycomics</w:t>
      </w:r>
      <w:proofErr w:type="spellEnd"/>
      <w:r w:rsidR="006B0808" w:rsidRPr="001D0DF9">
        <w:rPr>
          <w:sz w:val="24"/>
        </w:rPr>
        <w:t xml:space="preserve"> uses advanced mass spectrometry combined with high-powered bioinformatic data analysis to examine peptidoglycan composition in fine detail. </w:t>
      </w:r>
      <w:r w:rsidR="00727935" w:rsidRPr="001D0DF9">
        <w:rPr>
          <w:sz w:val="24"/>
        </w:rPr>
        <w:t>The following</w:t>
      </w:r>
      <w:r w:rsidR="006B0808" w:rsidRPr="001D0DF9">
        <w:rPr>
          <w:sz w:val="24"/>
        </w:rPr>
        <w:t xml:space="preserve"> protocol </w:t>
      </w:r>
      <w:r w:rsidR="00EB6B00" w:rsidRPr="001D0DF9">
        <w:rPr>
          <w:sz w:val="24"/>
        </w:rPr>
        <w:t>describes</w:t>
      </w:r>
      <w:r w:rsidR="006B0808" w:rsidRPr="001D0DF9">
        <w:rPr>
          <w:sz w:val="24"/>
        </w:rPr>
        <w:t xml:space="preserve"> the purification of peptidoglycan from bacterial cultures, </w:t>
      </w:r>
      <w:r w:rsidR="00727935" w:rsidRPr="001D0DF9">
        <w:rPr>
          <w:sz w:val="24"/>
        </w:rPr>
        <w:t xml:space="preserve">the </w:t>
      </w:r>
      <w:r w:rsidR="00DD6ADB" w:rsidRPr="001D0DF9">
        <w:rPr>
          <w:sz w:val="24"/>
        </w:rPr>
        <w:t xml:space="preserve">acquisition of </w:t>
      </w:r>
      <w:r w:rsidR="00727935" w:rsidRPr="001D0DF9">
        <w:rPr>
          <w:sz w:val="24"/>
        </w:rPr>
        <w:t>muropeptide</w:t>
      </w:r>
      <w:r w:rsidR="00DD6ADB" w:rsidRPr="001D0DF9">
        <w:rPr>
          <w:sz w:val="24"/>
        </w:rPr>
        <w:t xml:space="preserve"> intensity data</w:t>
      </w:r>
      <w:r w:rsidR="006B0808" w:rsidRPr="001D0DF9">
        <w:rPr>
          <w:sz w:val="24"/>
        </w:rPr>
        <w:t xml:space="preserve"> through a liquid chromatograph</w:t>
      </w:r>
      <w:r w:rsidR="00D9754C">
        <w:rPr>
          <w:sz w:val="24"/>
        </w:rPr>
        <w:t>—</w:t>
      </w:r>
      <w:r w:rsidR="006B0808" w:rsidRPr="001D0DF9">
        <w:rPr>
          <w:sz w:val="24"/>
        </w:rPr>
        <w:t>mass spectrometer</w:t>
      </w:r>
      <w:r w:rsidR="003F5024" w:rsidRPr="001D0DF9">
        <w:rPr>
          <w:sz w:val="24"/>
        </w:rPr>
        <w:t>,</w:t>
      </w:r>
      <w:r w:rsidR="006B0808" w:rsidRPr="001D0DF9">
        <w:rPr>
          <w:sz w:val="24"/>
        </w:rPr>
        <w:t xml:space="preserve"> and the differential analysis of peptidoglycan composition</w:t>
      </w:r>
      <w:r w:rsidR="0008015B" w:rsidRPr="001D0DF9">
        <w:rPr>
          <w:sz w:val="24"/>
        </w:rPr>
        <w:t xml:space="preserve"> using bioinformatics</w:t>
      </w:r>
      <w:bookmarkEnd w:id="0"/>
      <w:r w:rsidR="006B0808" w:rsidRPr="001D0DF9">
        <w:rPr>
          <w:sz w:val="24"/>
        </w:rPr>
        <w:t>.</w:t>
      </w:r>
    </w:p>
    <w:p w14:paraId="296293ED" w14:textId="77777777" w:rsidR="005B09FD" w:rsidRPr="00630F2B" w:rsidRDefault="005B09FD" w:rsidP="00C939BB">
      <w:pPr>
        <w:spacing w:after="0" w:line="240" w:lineRule="auto"/>
        <w:jc w:val="both"/>
        <w:rPr>
          <w:sz w:val="24"/>
        </w:rPr>
      </w:pPr>
    </w:p>
    <w:p w14:paraId="2E37B295" w14:textId="6163EA3C" w:rsidR="00CA10CB" w:rsidRPr="00630F2B" w:rsidRDefault="00144A67" w:rsidP="00C939BB">
      <w:pPr>
        <w:spacing w:after="0" w:line="240" w:lineRule="auto"/>
        <w:jc w:val="both"/>
        <w:rPr>
          <w:b/>
          <w:caps/>
          <w:sz w:val="24"/>
        </w:rPr>
      </w:pPr>
      <w:r w:rsidRPr="00630F2B">
        <w:rPr>
          <w:b/>
          <w:caps/>
          <w:sz w:val="24"/>
        </w:rPr>
        <w:t>Introduction:</w:t>
      </w:r>
    </w:p>
    <w:p w14:paraId="29CADB57" w14:textId="311569F0" w:rsidR="00CA10CB" w:rsidRDefault="00CA10CB" w:rsidP="00C939BB">
      <w:pPr>
        <w:spacing w:after="0" w:line="240" w:lineRule="auto"/>
        <w:jc w:val="both"/>
        <w:rPr>
          <w:sz w:val="24"/>
        </w:rPr>
      </w:pPr>
      <w:r w:rsidRPr="00630F2B">
        <w:rPr>
          <w:sz w:val="24"/>
        </w:rPr>
        <w:lastRenderedPageBreak/>
        <w:t xml:space="preserve">Peptidoglycan (PG) is </w:t>
      </w:r>
      <w:r w:rsidR="00833D62" w:rsidRPr="00630F2B">
        <w:rPr>
          <w:sz w:val="24"/>
        </w:rPr>
        <w:t>a</w:t>
      </w:r>
      <w:r w:rsidRPr="00630F2B">
        <w:rPr>
          <w:sz w:val="24"/>
        </w:rPr>
        <w:t xml:space="preserve"> defining characteristic of bacteria </w:t>
      </w:r>
      <w:r w:rsidR="00833D62" w:rsidRPr="00630F2B">
        <w:rPr>
          <w:sz w:val="24"/>
        </w:rPr>
        <w:t xml:space="preserve">that </w:t>
      </w:r>
      <w:r w:rsidRPr="00630F2B">
        <w:rPr>
          <w:sz w:val="24"/>
        </w:rPr>
        <w:t>serv</w:t>
      </w:r>
      <w:r w:rsidR="00833D62" w:rsidRPr="00630F2B">
        <w:rPr>
          <w:sz w:val="24"/>
        </w:rPr>
        <w:t>es</w:t>
      </w:r>
      <w:r w:rsidRPr="00630F2B">
        <w:rPr>
          <w:sz w:val="24"/>
        </w:rPr>
        <w:t xml:space="preserve"> to maintain cell morphology, while providing structural support </w:t>
      </w:r>
      <w:r w:rsidR="00BC57EC" w:rsidRPr="00630F2B">
        <w:rPr>
          <w:sz w:val="24"/>
        </w:rPr>
        <w:t xml:space="preserve">for </w:t>
      </w:r>
      <w:r w:rsidRPr="00630F2B">
        <w:rPr>
          <w:sz w:val="24"/>
        </w:rPr>
        <w:t>proteins</w:t>
      </w:r>
      <w:r w:rsidR="00BC57EC" w:rsidRPr="00630F2B">
        <w:rPr>
          <w:sz w:val="24"/>
        </w:rPr>
        <w:t xml:space="preserve"> and other cellular components</w:t>
      </w:r>
      <w:r w:rsidR="00BC57EC" w:rsidRPr="00630F2B">
        <w:rPr>
          <w:sz w:val="24"/>
        </w:rPr>
        <w:fldChar w:fldCharType="begin" w:fldLock="1"/>
      </w:r>
      <w:r w:rsidR="002B13A8">
        <w:rPr>
          <w:sz w:val="24"/>
        </w:rPr>
        <w:instrText>ADDIN CSL_CITATION {"citationItems":[{"id":"ITEM-1","itemData":{"DOI":"10.1111/j.1574-6976.2007.00094.x","abstract":"The peptidoglycan (murein) sacculus is a unique and essential structural element in the cell wall of most bacteria. Made of glycan strands cross-linked by short peptides, the sacculus forms a closed, bag-shaped structure surrounding the cytoplasmic membrane. There is a high diversity in the composition and sequence of the peptides in the peptidoglycan from different species. Furthermore, in several species examined, the fine structure of the peptidoglycan significantly varies with the growth conditions. Limited number of biophysical data on the thickness, elasticity and porosity of peptidoglycan are available. The different models for the architecture of peptidoglycan are discussed with respect to structural and physical parameters.","author":[{"dropping-particle":"","family":"Vollmer","given":"Waldemar","non-dropping-particle":"","parse-names":false,"suffix":""},{"dropping-particle":"","family":"Blanot","given":"Didier","non-dropping-particle":"","parse-names":false,"suffix":""},{"dropping-particle":"","family":"Pedro","given":"Miguel A","non-dropping-particle":"De","parse-names":false,"suffix":""}],"container-title":"FEMS Microbiology Reviews","id":"ITEM-1","issued":{"date-parts":[["2007"]]},"page":"149-167","title":"Peptidoglycan structure and architecture","type":"article-journal","volume":"32"},"uris":["http://www.mendeley.com/documents/?uuid=59e7b836-2a5b-3dc5-a458-e07d8be77617"]},{"id":"ITEM-2","itemData":{"DOI":"10.1007/978-3-030-18768-2_5","ISSN":"03060225","abstract":"The peptidoglycan sacculus is a net-like polymer that surrounds the cytoplasmic membrane in most bacteria. It is essential to maintain the bacterial cell shape and protect from turgor. The peptidoglycan has a basic composition, common to all bacteria, with species-specific variations that can modify its biophysical properties or the pathogenicity of the bacteria. The synthesis of peptidoglycan starts in the cytoplasm and the precursor lipid II is flipped across the cytoplasmic membrane. The new peptidoglycan strands are synthesised and incorporated into the pre-existing sacculus by the coordinated activities of peptidoglycan synthases and hydrolases. In the model organism Escherichia coli there are two complexes required for the elongation and division. Each of them is regulated by different proteins from both the cytoplasmic and periplasmic sides that ensure the well-coordinated synthesis of new peptidoglycan.","author":[{"dropping-particle":"","family":"Pazos","given":"Manuel","non-dropping-particle":"","parse-names":false,"suffix":""},{"dropping-particle":"","family":"Peters","given":"Katharina","non-dropping-particle":"","parse-names":false,"suffix":""}],"container-title":"Subcellular Biochemistry","id":"ITEM-2","issued":{"date-parts":[["2019"]]},"page":"127-168","publisher":"Springer New York","title":"Peptidoglycan","type":"chapter","volume":"92"},"uris":["http://www.mendeley.com/documents/?uuid=7508c0a8-f71c-3321-a269-b821e2397884"]}],"mendeley":{"formattedCitation":"&lt;sup&gt;1, 2&lt;/sup&gt;","plainTextFormattedCitation":"1, 2","previouslyFormattedCitation":"&lt;sup&gt;1, 2&lt;/sup&gt;"},"properties":{"noteIndex":0},"schema":"https://github.com/citation-style-language/schema/raw/master/csl-citation.json"}</w:instrText>
      </w:r>
      <w:r w:rsidR="00BC57EC" w:rsidRPr="00630F2B">
        <w:rPr>
          <w:sz w:val="24"/>
        </w:rPr>
        <w:fldChar w:fldCharType="separate"/>
      </w:r>
      <w:r w:rsidR="000813D3" w:rsidRPr="000813D3">
        <w:rPr>
          <w:noProof/>
          <w:sz w:val="24"/>
          <w:vertAlign w:val="superscript"/>
        </w:rPr>
        <w:t>1,2</w:t>
      </w:r>
      <w:r w:rsidR="00BC57EC" w:rsidRPr="00630F2B">
        <w:rPr>
          <w:sz w:val="24"/>
        </w:rPr>
        <w:fldChar w:fldCharType="end"/>
      </w:r>
      <w:r w:rsidRPr="00630F2B">
        <w:rPr>
          <w:sz w:val="24"/>
        </w:rPr>
        <w:t xml:space="preserve">. The backbone of </w:t>
      </w:r>
      <w:r w:rsidR="00190FDE">
        <w:rPr>
          <w:sz w:val="24"/>
        </w:rPr>
        <w:t>PG</w:t>
      </w:r>
      <w:r w:rsidR="00190FDE" w:rsidRPr="00630F2B">
        <w:rPr>
          <w:sz w:val="24"/>
        </w:rPr>
        <w:t xml:space="preserve"> </w:t>
      </w:r>
      <w:r w:rsidRPr="00630F2B">
        <w:rPr>
          <w:sz w:val="24"/>
        </w:rPr>
        <w:t xml:space="preserve">is composed of alternating </w:t>
      </w:r>
      <w:r w:rsidR="00BC57EC" w:rsidRPr="00630F2B">
        <w:rPr>
          <w:rFonts w:cstheme="minorHAnsi"/>
          <w:sz w:val="24"/>
        </w:rPr>
        <w:t>β</w:t>
      </w:r>
      <w:r w:rsidR="00BC57EC" w:rsidRPr="00630F2B">
        <w:rPr>
          <w:sz w:val="24"/>
        </w:rPr>
        <w:t xml:space="preserve">-1,4-linked </w:t>
      </w:r>
      <w:r w:rsidRPr="00B86B1E">
        <w:rPr>
          <w:iCs/>
          <w:sz w:val="24"/>
        </w:rPr>
        <w:t>N</w:t>
      </w:r>
      <w:r w:rsidRPr="00630F2B">
        <w:rPr>
          <w:sz w:val="24"/>
        </w:rPr>
        <w:t>-acetyl</w:t>
      </w:r>
      <w:r w:rsidR="00E46CDE">
        <w:rPr>
          <w:sz w:val="24"/>
        </w:rPr>
        <w:t xml:space="preserve"> </w:t>
      </w:r>
      <w:r w:rsidRPr="00630F2B">
        <w:rPr>
          <w:sz w:val="24"/>
        </w:rPr>
        <w:t>muramic acid (</w:t>
      </w:r>
      <w:proofErr w:type="spellStart"/>
      <w:r w:rsidRPr="00630F2B">
        <w:rPr>
          <w:sz w:val="24"/>
        </w:rPr>
        <w:t>MurNAc</w:t>
      </w:r>
      <w:proofErr w:type="spellEnd"/>
      <w:r w:rsidRPr="00630F2B">
        <w:rPr>
          <w:sz w:val="24"/>
        </w:rPr>
        <w:t xml:space="preserve">) and </w:t>
      </w:r>
      <w:r w:rsidRPr="00630F2B">
        <w:rPr>
          <w:i/>
          <w:sz w:val="24"/>
        </w:rPr>
        <w:t>N</w:t>
      </w:r>
      <w:r w:rsidRPr="00630F2B">
        <w:rPr>
          <w:sz w:val="24"/>
        </w:rPr>
        <w:t>-acetyl</w:t>
      </w:r>
      <w:r w:rsidR="00E46CDE">
        <w:rPr>
          <w:sz w:val="24"/>
        </w:rPr>
        <w:t xml:space="preserve"> </w:t>
      </w:r>
      <w:r w:rsidRPr="00630F2B">
        <w:rPr>
          <w:sz w:val="24"/>
        </w:rPr>
        <w:t>glucosamine (</w:t>
      </w:r>
      <w:proofErr w:type="spellStart"/>
      <w:r w:rsidRPr="00630F2B">
        <w:rPr>
          <w:sz w:val="24"/>
        </w:rPr>
        <w:t>GlcNAc</w:t>
      </w:r>
      <w:proofErr w:type="spellEnd"/>
      <w:r w:rsidRPr="00630F2B">
        <w:rPr>
          <w:sz w:val="24"/>
        </w:rPr>
        <w:t>)</w:t>
      </w:r>
      <w:r w:rsidR="005C29C2">
        <w:rPr>
          <w:sz w:val="24"/>
        </w:rPr>
        <w:fldChar w:fldCharType="begin" w:fldLock="1"/>
      </w:r>
      <w:r w:rsidR="002B13A8">
        <w:rPr>
          <w:sz w:val="24"/>
        </w:rPr>
        <w:instrText>ADDIN CSL_CITATION {"citationItems":[{"id":"ITEM-1","itemData":{"DOI":"10.1111/j.1574-6976.2007.00094.x","abstract":"The peptidoglycan (murein) sacculus is a unique and essential structural element in the cell wall of most bacteria. Made of glycan strands cross-linked by short peptides, the sacculus forms a closed, bag-shaped structure surrounding the cytoplasmic membrane. There is a high diversity in the composition and sequence of the peptides in the peptidoglycan from different species. Furthermore, in several species examined, the fine structure of the peptidoglycan significantly varies with the growth conditions. Limited number of biophysical data on the thickness, elasticity and porosity of peptidoglycan are available. The different models for the architecture of peptidoglycan are discussed with respect to structural and physical parameters.","author":[{"dropping-particle":"","family":"Vollmer","given":"Waldemar","non-dropping-particle":"","parse-names":false,"suffix":""},{"dropping-particle":"","family":"Blanot","given":"Didier","non-dropping-particle":"","parse-names":false,"suffix":""},{"dropping-particle":"","family":"Pedro","given":"Miguel A","non-dropping-particle":"De","parse-names":false,"suffix":""}],"container-title":"FEMS Microbiology Reviews","id":"ITEM-1","issued":{"date-parts":[["2007"]]},"page":"149-167","title":"Peptidoglycan structure and architecture","type":"article-journal","volume":"32"},"uris":["http://www.mendeley.com/documents/?uuid=59e7b836-2a5b-3dc5-a458-e07d8be77617"]},{"id":"ITEM-2","itemData":{"DOI":"10.1007/978-3-030-18768-2_5","ISSN":"03060225","abstract":"The peptidoglycan sacculus is a net-like polymer that surrounds the cytoplasmic membrane in most bacteria. It is essential to maintain the bacterial cell shape and protect from turgor. The peptidoglycan has a basic composition, common to all bacteria, with species-specific variations that can modify its biophysical properties or the pathogenicity of the bacteria. The synthesis of peptidoglycan starts in the cytoplasm and the precursor lipid II is flipped across the cytoplasmic membrane. The new peptidoglycan strands are synthesised and incorporated into the pre-existing sacculus by the coordinated activities of peptidoglycan synthases and hydrolases. In the model organism Escherichia coli there are two complexes required for the elongation and division. Each of them is regulated by different proteins from both the cytoplasmic and periplasmic sides that ensure the well-coordinated synthesis of new peptidoglycan.","author":[{"dropping-particle":"","family":"Pazos","given":"Manuel","non-dropping-particle":"","parse-names":false,"suffix":""},{"dropping-particle":"","family":"Peters","given":"Katharina","non-dropping-particle":"","parse-names":false,"suffix":""}],"container-title":"Subcellular Biochemistry","id":"ITEM-2","issued":{"date-parts":[["2019"]]},"page":"127-168","publisher":"Springer New York","title":"Peptidoglycan","type":"chapter","volume":"92"},"uris":["http://www.mendeley.com/documents/?uuid=7508c0a8-f71c-3321-a269-b821e2397884"]}],"mendeley":{"formattedCitation":"&lt;sup&gt;1, 2&lt;/sup&gt;","plainTextFormattedCitation":"1, 2","previouslyFormattedCitation":"&lt;sup&gt;1, 2&lt;/sup&gt;"},"properties":{"noteIndex":0},"schema":"https://github.com/citation-style-language/schema/raw/master/csl-citation.json"}</w:instrText>
      </w:r>
      <w:r w:rsidR="005C29C2">
        <w:rPr>
          <w:sz w:val="24"/>
        </w:rPr>
        <w:fldChar w:fldCharType="separate"/>
      </w:r>
      <w:r w:rsidR="000813D3" w:rsidRPr="000813D3">
        <w:rPr>
          <w:noProof/>
          <w:sz w:val="24"/>
          <w:vertAlign w:val="superscript"/>
        </w:rPr>
        <w:t>1,2</w:t>
      </w:r>
      <w:r w:rsidR="005C29C2">
        <w:rPr>
          <w:sz w:val="24"/>
        </w:rPr>
        <w:fldChar w:fldCharType="end"/>
      </w:r>
      <w:r w:rsidRPr="00630F2B">
        <w:rPr>
          <w:sz w:val="24"/>
        </w:rPr>
        <w:t xml:space="preserve">. Each </w:t>
      </w:r>
      <w:proofErr w:type="spellStart"/>
      <w:r w:rsidR="00BC57EC" w:rsidRPr="00630F2B">
        <w:rPr>
          <w:sz w:val="24"/>
        </w:rPr>
        <w:t>MurNAc</w:t>
      </w:r>
      <w:proofErr w:type="spellEnd"/>
      <w:r w:rsidRPr="00630F2B">
        <w:rPr>
          <w:sz w:val="24"/>
        </w:rPr>
        <w:t xml:space="preserve"> possesses a short peptide bound at the </w:t>
      </w:r>
      <w:r w:rsidR="00057E64">
        <w:rPr>
          <w:sz w:val="24"/>
          <w:szCs w:val="24"/>
        </w:rPr>
        <w:t>D</w:t>
      </w:r>
      <w:r w:rsidRPr="00630F2B">
        <w:rPr>
          <w:sz w:val="24"/>
        </w:rPr>
        <w:t>-</w:t>
      </w:r>
      <w:proofErr w:type="spellStart"/>
      <w:r w:rsidRPr="00630F2B">
        <w:rPr>
          <w:sz w:val="24"/>
        </w:rPr>
        <w:t>lactyl</w:t>
      </w:r>
      <w:proofErr w:type="spellEnd"/>
      <w:r w:rsidRPr="00630F2B">
        <w:rPr>
          <w:sz w:val="24"/>
        </w:rPr>
        <w:t xml:space="preserve"> residue </w:t>
      </w:r>
      <w:r w:rsidR="00BC57EC" w:rsidRPr="00630F2B">
        <w:rPr>
          <w:sz w:val="24"/>
        </w:rPr>
        <w:t>that</w:t>
      </w:r>
      <w:r w:rsidRPr="00630F2B">
        <w:rPr>
          <w:sz w:val="24"/>
        </w:rPr>
        <w:t xml:space="preserve"> </w:t>
      </w:r>
      <w:r w:rsidR="00BC57EC" w:rsidRPr="00630F2B">
        <w:rPr>
          <w:sz w:val="24"/>
        </w:rPr>
        <w:t>can</w:t>
      </w:r>
      <w:r w:rsidRPr="00630F2B">
        <w:rPr>
          <w:sz w:val="24"/>
        </w:rPr>
        <w:t xml:space="preserve"> </w:t>
      </w:r>
      <w:r w:rsidR="00BC57EC" w:rsidRPr="00630F2B">
        <w:rPr>
          <w:sz w:val="24"/>
        </w:rPr>
        <w:t xml:space="preserve">be </w:t>
      </w:r>
      <w:r w:rsidRPr="00630F2B">
        <w:rPr>
          <w:sz w:val="24"/>
        </w:rPr>
        <w:t>crosslink</w:t>
      </w:r>
      <w:r w:rsidR="00BC57EC" w:rsidRPr="00630F2B">
        <w:rPr>
          <w:sz w:val="24"/>
        </w:rPr>
        <w:t>ed</w:t>
      </w:r>
      <w:r w:rsidRPr="00630F2B">
        <w:rPr>
          <w:sz w:val="24"/>
        </w:rPr>
        <w:t xml:space="preserve"> to </w:t>
      </w:r>
      <w:r w:rsidR="00BC57EC" w:rsidRPr="00630F2B">
        <w:rPr>
          <w:sz w:val="24"/>
        </w:rPr>
        <w:t xml:space="preserve">adjacent disaccharide-linked </w:t>
      </w:r>
      <w:r w:rsidRPr="00630F2B">
        <w:rPr>
          <w:sz w:val="24"/>
        </w:rPr>
        <w:t>peptides</w:t>
      </w:r>
      <w:r w:rsidR="005C2450" w:rsidRPr="00630F2B">
        <w:rPr>
          <w:sz w:val="24"/>
        </w:rPr>
        <w:t xml:space="preserve"> (</w:t>
      </w:r>
      <w:r w:rsidR="00AD71D1" w:rsidRPr="00181191">
        <w:rPr>
          <w:b/>
          <w:sz w:val="24"/>
        </w:rPr>
        <w:t>F</w:t>
      </w:r>
      <w:r w:rsidR="005C2450" w:rsidRPr="00181191">
        <w:rPr>
          <w:b/>
          <w:sz w:val="24"/>
        </w:rPr>
        <w:t>igure</w:t>
      </w:r>
      <w:r w:rsidR="00A766D1" w:rsidRPr="00181191">
        <w:rPr>
          <w:b/>
          <w:sz w:val="24"/>
        </w:rPr>
        <w:t xml:space="preserve"> </w:t>
      </w:r>
      <w:r w:rsidR="00861C49" w:rsidRPr="00181191">
        <w:rPr>
          <w:b/>
          <w:sz w:val="24"/>
        </w:rPr>
        <w:t>1</w:t>
      </w:r>
      <w:proofErr w:type="gramStart"/>
      <w:r w:rsidR="00861C49" w:rsidRPr="00181191">
        <w:rPr>
          <w:b/>
          <w:sz w:val="24"/>
        </w:rPr>
        <w:t>A</w:t>
      </w:r>
      <w:r w:rsidR="00B86B1E">
        <w:rPr>
          <w:b/>
          <w:sz w:val="24"/>
        </w:rPr>
        <w:t>,</w:t>
      </w:r>
      <w:r w:rsidR="00861C49" w:rsidRPr="00181191">
        <w:rPr>
          <w:b/>
          <w:sz w:val="24"/>
        </w:rPr>
        <w:t>B</w:t>
      </w:r>
      <w:proofErr w:type="gramEnd"/>
      <w:r w:rsidR="005C2450" w:rsidRPr="00630F2B">
        <w:rPr>
          <w:sz w:val="24"/>
        </w:rPr>
        <w:t>)</w:t>
      </w:r>
      <w:r w:rsidR="007B18F7" w:rsidRPr="00630F2B">
        <w:rPr>
          <w:sz w:val="24"/>
        </w:rPr>
        <w:t>.</w:t>
      </w:r>
      <w:r w:rsidRPr="00630F2B">
        <w:rPr>
          <w:sz w:val="24"/>
        </w:rPr>
        <w:t xml:space="preserve"> </w:t>
      </w:r>
      <w:r w:rsidR="007B18F7" w:rsidRPr="00630F2B">
        <w:rPr>
          <w:sz w:val="24"/>
        </w:rPr>
        <w:t>This crosslinking</w:t>
      </w:r>
      <w:r w:rsidRPr="00630F2B">
        <w:rPr>
          <w:sz w:val="24"/>
        </w:rPr>
        <w:t xml:space="preserve"> </w:t>
      </w:r>
      <w:r w:rsidR="00BC57EC" w:rsidRPr="00630F2B">
        <w:rPr>
          <w:sz w:val="24"/>
        </w:rPr>
        <w:t>produce</w:t>
      </w:r>
      <w:r w:rsidR="007B18F7" w:rsidRPr="00630F2B">
        <w:rPr>
          <w:sz w:val="24"/>
        </w:rPr>
        <w:t>s</w:t>
      </w:r>
      <w:r w:rsidR="00BC57EC" w:rsidRPr="00630F2B">
        <w:rPr>
          <w:sz w:val="24"/>
        </w:rPr>
        <w:t xml:space="preserve"> a</w:t>
      </w:r>
      <w:r w:rsidRPr="00630F2B">
        <w:rPr>
          <w:sz w:val="24"/>
        </w:rPr>
        <w:t xml:space="preserve"> mesh</w:t>
      </w:r>
      <w:r w:rsidR="00BC57EC" w:rsidRPr="00630F2B">
        <w:rPr>
          <w:sz w:val="24"/>
        </w:rPr>
        <w:t>-</w:t>
      </w:r>
      <w:r w:rsidRPr="00630F2B">
        <w:rPr>
          <w:sz w:val="24"/>
        </w:rPr>
        <w:t xml:space="preserve">like structure </w:t>
      </w:r>
      <w:r w:rsidR="00BC57EC" w:rsidRPr="00630F2B">
        <w:rPr>
          <w:sz w:val="24"/>
        </w:rPr>
        <w:t xml:space="preserve">that encompasses the entire cell and is </w:t>
      </w:r>
      <w:r w:rsidRPr="00630F2B">
        <w:rPr>
          <w:sz w:val="24"/>
        </w:rPr>
        <w:t xml:space="preserve">often referred to as </w:t>
      </w:r>
      <w:r w:rsidR="00BC57EC" w:rsidRPr="00630F2B">
        <w:rPr>
          <w:sz w:val="24"/>
        </w:rPr>
        <w:t xml:space="preserve">a </w:t>
      </w:r>
      <w:r w:rsidRPr="00630F2B">
        <w:rPr>
          <w:sz w:val="24"/>
        </w:rPr>
        <w:t>sacculus</w:t>
      </w:r>
      <w:r w:rsidR="00681593" w:rsidRPr="00630F2B">
        <w:rPr>
          <w:sz w:val="24"/>
        </w:rPr>
        <w:t xml:space="preserve"> (</w:t>
      </w:r>
      <w:r w:rsidR="00681593" w:rsidRPr="00181191">
        <w:rPr>
          <w:b/>
          <w:sz w:val="24"/>
        </w:rPr>
        <w:t xml:space="preserve">Figure </w:t>
      </w:r>
      <w:r w:rsidR="00861C49" w:rsidRPr="00181191">
        <w:rPr>
          <w:b/>
          <w:sz w:val="24"/>
        </w:rPr>
        <w:t>1C</w:t>
      </w:r>
      <w:r w:rsidR="00681593" w:rsidRPr="00630F2B">
        <w:rPr>
          <w:sz w:val="24"/>
        </w:rPr>
        <w:t>)</w:t>
      </w:r>
      <w:r w:rsidRPr="00630F2B">
        <w:rPr>
          <w:sz w:val="24"/>
        </w:rPr>
        <w:t xml:space="preserve">. </w:t>
      </w:r>
      <w:r w:rsidR="00BC57EC" w:rsidRPr="00630F2B">
        <w:rPr>
          <w:sz w:val="24"/>
        </w:rPr>
        <w:t>During</w:t>
      </w:r>
      <w:r w:rsidR="005C2450" w:rsidRPr="00630F2B">
        <w:rPr>
          <w:sz w:val="24"/>
        </w:rPr>
        <w:t xml:space="preserve"> PG</w:t>
      </w:r>
      <w:r w:rsidR="00BC57EC" w:rsidRPr="00630F2B">
        <w:rPr>
          <w:sz w:val="24"/>
        </w:rPr>
        <w:t xml:space="preserve"> synthesis, </w:t>
      </w:r>
      <w:r w:rsidRPr="00630F2B">
        <w:rPr>
          <w:sz w:val="24"/>
        </w:rPr>
        <w:t>precursor</w:t>
      </w:r>
      <w:r w:rsidR="00BC57EC" w:rsidRPr="00630F2B">
        <w:rPr>
          <w:sz w:val="24"/>
        </w:rPr>
        <w:t>s</w:t>
      </w:r>
      <w:r w:rsidRPr="00630F2B">
        <w:rPr>
          <w:sz w:val="24"/>
        </w:rPr>
        <w:t xml:space="preserve"> are generated in the cytoplasm, </w:t>
      </w:r>
      <w:r w:rsidR="003F5024">
        <w:rPr>
          <w:sz w:val="24"/>
        </w:rPr>
        <w:t xml:space="preserve">and </w:t>
      </w:r>
      <w:r w:rsidRPr="00630F2B">
        <w:rPr>
          <w:sz w:val="24"/>
        </w:rPr>
        <w:t xml:space="preserve">transported across the cytoplasmic membrane by </w:t>
      </w:r>
      <w:proofErr w:type="spellStart"/>
      <w:r w:rsidRPr="00630F2B">
        <w:rPr>
          <w:sz w:val="24"/>
        </w:rPr>
        <w:t>flippases</w:t>
      </w:r>
      <w:proofErr w:type="spellEnd"/>
      <w:r w:rsidR="00CB533F">
        <w:rPr>
          <w:sz w:val="24"/>
        </w:rPr>
        <w:t>.</w:t>
      </w:r>
      <w:r w:rsidR="00681593" w:rsidRPr="00630F2B">
        <w:rPr>
          <w:sz w:val="24"/>
        </w:rPr>
        <w:t xml:space="preserve"> Precursors are</w:t>
      </w:r>
      <w:r w:rsidRPr="00630F2B">
        <w:rPr>
          <w:sz w:val="24"/>
        </w:rPr>
        <w:t xml:space="preserve"> subsequently incorporated into the </w:t>
      </w:r>
      <w:r w:rsidR="005C2450" w:rsidRPr="00630F2B">
        <w:rPr>
          <w:sz w:val="24"/>
        </w:rPr>
        <w:t xml:space="preserve">mature </w:t>
      </w:r>
      <w:r w:rsidRPr="00630F2B">
        <w:rPr>
          <w:sz w:val="24"/>
        </w:rPr>
        <w:t xml:space="preserve">PG by </w:t>
      </w:r>
      <w:proofErr w:type="spellStart"/>
      <w:r w:rsidRPr="00630F2B">
        <w:rPr>
          <w:sz w:val="24"/>
        </w:rPr>
        <w:t>transglycosylase</w:t>
      </w:r>
      <w:proofErr w:type="spellEnd"/>
      <w:r w:rsidRPr="00630F2B">
        <w:rPr>
          <w:sz w:val="24"/>
        </w:rPr>
        <w:t xml:space="preserve"> </w:t>
      </w:r>
      <w:r w:rsidR="005C2450" w:rsidRPr="00630F2B">
        <w:rPr>
          <w:sz w:val="24"/>
        </w:rPr>
        <w:t>and transpeptidase</w:t>
      </w:r>
      <w:r w:rsidR="00CB533F">
        <w:rPr>
          <w:sz w:val="24"/>
        </w:rPr>
        <w:t xml:space="preserve"> enzymes</w:t>
      </w:r>
      <w:r w:rsidR="00347F47" w:rsidRPr="00630F2B">
        <w:rPr>
          <w:sz w:val="24"/>
        </w:rPr>
        <w:t>,</w:t>
      </w:r>
      <w:r w:rsidR="005C2450" w:rsidRPr="00630F2B">
        <w:rPr>
          <w:sz w:val="24"/>
        </w:rPr>
        <w:t xml:space="preserve"> </w:t>
      </w:r>
      <w:r w:rsidR="00A766D1" w:rsidRPr="00630F2B">
        <w:rPr>
          <w:sz w:val="24"/>
        </w:rPr>
        <w:t xml:space="preserve">which </w:t>
      </w:r>
      <w:r w:rsidR="005C2450" w:rsidRPr="00630F2B">
        <w:rPr>
          <w:sz w:val="24"/>
        </w:rPr>
        <w:t>produc</w:t>
      </w:r>
      <w:r w:rsidR="00A766D1" w:rsidRPr="00630F2B">
        <w:rPr>
          <w:sz w:val="24"/>
        </w:rPr>
        <w:t>e</w:t>
      </w:r>
      <w:r w:rsidR="005C2450" w:rsidRPr="00630F2B">
        <w:rPr>
          <w:sz w:val="24"/>
        </w:rPr>
        <w:t xml:space="preserve"> the </w:t>
      </w:r>
      <w:r w:rsidR="00A766D1" w:rsidRPr="00630F2B">
        <w:rPr>
          <w:sz w:val="24"/>
        </w:rPr>
        <w:t>glycosidic</w:t>
      </w:r>
      <w:r w:rsidR="005C2450" w:rsidRPr="00630F2B">
        <w:rPr>
          <w:sz w:val="24"/>
        </w:rPr>
        <w:t xml:space="preserve"> and peptide bonds</w:t>
      </w:r>
      <w:r w:rsidR="003A78E1">
        <w:rPr>
          <w:sz w:val="24"/>
        </w:rPr>
        <w:t>,</w:t>
      </w:r>
      <w:r w:rsidR="005C2450" w:rsidRPr="00630F2B">
        <w:rPr>
          <w:sz w:val="24"/>
        </w:rPr>
        <w:t xml:space="preserve"> respectively</w:t>
      </w:r>
      <w:r w:rsidR="00BC57EC" w:rsidRPr="00630F2B">
        <w:rPr>
          <w:sz w:val="24"/>
        </w:rPr>
        <w:fldChar w:fldCharType="begin" w:fldLock="1"/>
      </w:r>
      <w:r w:rsidR="002B13A8">
        <w:rPr>
          <w:sz w:val="24"/>
        </w:rPr>
        <w:instrText>ADDIN CSL_CITATION {"citationItems":[{"id":"ITEM-1","itemData":{"DOI":"10.1038/nrmicro2677","abstract":"How bacteria grow and divide while retaining a defined shape is a fundamental question in microbiology, but technological advances are now driving a new understanding of how the shape-maintaining bacterial peptidoglycan sacculus grows. In this Review, we highlight the relationship between peptidoglycan synthesis complexes and cytoskeletal elements, as well as recent evidence that peptidoglycan growth is regulated from outside the sacculus in Gram-negative bacteria. We also discuss how growth of the sacculus is sensitive to mechanical force and nutritional status, and describe the roles of peptidoglycan hydrolases in generating cell shape and of D-amino acids in sacculus remodelling.","author":[{"dropping-particle":"","family":"Typas","given":"Athanasios","non-dropping-particle":"","parse-names":false,"suffix":""},{"dropping-particle":"","family":"Banzhaf","given":"Manuel","non-dropping-particle":"","parse-names":false,"suffix":""},{"dropping-particle":"","family":"Gross","given":"Carol A","non-dropping-particle":"","parse-names":false,"suffix":""},{"dropping-particle":"","family":"Vollmer","given":"Waldemar","non-dropping-particle":"","parse-names":false,"suffix":""}],"container-title":"Nature reviews microbiology","id":"ITEM-1","issue":"2","issued":{"date-parts":[["2011"]]},"page":"123-136","title":"From the regulation of peptidoglycan synthesis to bacterial growth and morphology","type":"article-journal","volume":"10"},"uris":["http://www.mendeley.com/documents/?uuid=0a44ae81-2e00-3cd6-817e-00721c79f2e3"]}],"mendeley":{"formattedCitation":"&lt;sup&gt;3&lt;/sup&gt;","plainTextFormattedCitation":"3","previouslyFormattedCitation":"&lt;sup&gt;3&lt;/sup&gt;"},"properties":{"noteIndex":0},"schema":"https://github.com/citation-style-language/schema/raw/master/csl-citation.json"}</w:instrText>
      </w:r>
      <w:r w:rsidR="00BC57EC" w:rsidRPr="00630F2B">
        <w:rPr>
          <w:sz w:val="24"/>
        </w:rPr>
        <w:fldChar w:fldCharType="separate"/>
      </w:r>
      <w:r w:rsidR="000813D3" w:rsidRPr="000813D3">
        <w:rPr>
          <w:noProof/>
          <w:sz w:val="24"/>
          <w:vertAlign w:val="superscript"/>
        </w:rPr>
        <w:t>3</w:t>
      </w:r>
      <w:r w:rsidR="00BC57EC" w:rsidRPr="00630F2B">
        <w:rPr>
          <w:sz w:val="24"/>
        </w:rPr>
        <w:fldChar w:fldCharType="end"/>
      </w:r>
      <w:r w:rsidRPr="00630F2B">
        <w:rPr>
          <w:sz w:val="24"/>
        </w:rPr>
        <w:t xml:space="preserve">. </w:t>
      </w:r>
      <w:r w:rsidR="000C2498" w:rsidRPr="00630F2B">
        <w:rPr>
          <w:sz w:val="24"/>
        </w:rPr>
        <w:t>H</w:t>
      </w:r>
      <w:r w:rsidR="007B18F7" w:rsidRPr="00630F2B">
        <w:rPr>
          <w:sz w:val="24"/>
        </w:rPr>
        <w:t xml:space="preserve">owever, </w:t>
      </w:r>
      <w:r w:rsidR="005C2450" w:rsidRPr="00630F2B">
        <w:rPr>
          <w:sz w:val="24"/>
        </w:rPr>
        <w:t xml:space="preserve">once </w:t>
      </w:r>
      <w:r w:rsidR="00B45E08">
        <w:rPr>
          <w:sz w:val="24"/>
        </w:rPr>
        <w:t>assembled</w:t>
      </w:r>
      <w:r w:rsidR="003A78E1">
        <w:rPr>
          <w:sz w:val="24"/>
        </w:rPr>
        <w:t>,</w:t>
      </w:r>
      <w:r w:rsidR="00B45E08" w:rsidRPr="00630F2B">
        <w:rPr>
          <w:sz w:val="24"/>
        </w:rPr>
        <w:t xml:space="preserve"> </w:t>
      </w:r>
      <w:r w:rsidR="005C2450" w:rsidRPr="00630F2B">
        <w:rPr>
          <w:sz w:val="24"/>
        </w:rPr>
        <w:t>there</w:t>
      </w:r>
      <w:r w:rsidR="007B18F7" w:rsidRPr="00630F2B">
        <w:rPr>
          <w:sz w:val="24"/>
        </w:rPr>
        <w:t xml:space="preserve"> are </w:t>
      </w:r>
      <w:r w:rsidR="00D23E47" w:rsidRPr="00630F2B">
        <w:rPr>
          <w:sz w:val="24"/>
        </w:rPr>
        <w:t xml:space="preserve">numerous </w:t>
      </w:r>
      <w:r w:rsidR="000C2498" w:rsidRPr="00630F2B">
        <w:rPr>
          <w:sz w:val="24"/>
        </w:rPr>
        <w:t xml:space="preserve">enzymes </w:t>
      </w:r>
      <w:r w:rsidR="007B18F7" w:rsidRPr="00630F2B">
        <w:rPr>
          <w:sz w:val="24"/>
        </w:rPr>
        <w:t xml:space="preserve">produced by the bacteria </w:t>
      </w:r>
      <w:r w:rsidR="00A766D1" w:rsidRPr="00630F2B">
        <w:rPr>
          <w:sz w:val="24"/>
        </w:rPr>
        <w:t>that</w:t>
      </w:r>
      <w:r w:rsidR="00FD77CC" w:rsidRPr="00630F2B">
        <w:rPr>
          <w:sz w:val="24"/>
        </w:rPr>
        <w:t xml:space="preserve"> </w:t>
      </w:r>
      <w:r w:rsidR="000C2498" w:rsidRPr="00630F2B">
        <w:rPr>
          <w:sz w:val="24"/>
        </w:rPr>
        <w:t xml:space="preserve">modify and/or degrade the </w:t>
      </w:r>
      <w:r w:rsidR="007B18F7" w:rsidRPr="00630F2B">
        <w:rPr>
          <w:sz w:val="24"/>
        </w:rPr>
        <w:t>PG</w:t>
      </w:r>
      <w:r w:rsidR="00A766D1" w:rsidRPr="00630F2B">
        <w:rPr>
          <w:sz w:val="24"/>
        </w:rPr>
        <w:t xml:space="preserve"> to </w:t>
      </w:r>
      <w:r w:rsidR="007B18F7" w:rsidRPr="00630F2B">
        <w:rPr>
          <w:sz w:val="24"/>
        </w:rPr>
        <w:t xml:space="preserve">carry out </w:t>
      </w:r>
      <w:proofErr w:type="gramStart"/>
      <w:r w:rsidR="007B18F7" w:rsidRPr="00630F2B">
        <w:rPr>
          <w:sz w:val="24"/>
        </w:rPr>
        <w:t>a number of</w:t>
      </w:r>
      <w:proofErr w:type="gramEnd"/>
      <w:r w:rsidR="007B18F7" w:rsidRPr="00630F2B">
        <w:rPr>
          <w:sz w:val="24"/>
        </w:rPr>
        <w:t xml:space="preserve"> cellular processes, including growth and division</w:t>
      </w:r>
      <w:r w:rsidR="00FD77CC" w:rsidRPr="00630F2B">
        <w:rPr>
          <w:sz w:val="24"/>
        </w:rPr>
        <w:t>.</w:t>
      </w:r>
      <w:r w:rsidRPr="00630F2B">
        <w:rPr>
          <w:sz w:val="24"/>
        </w:rPr>
        <w:t xml:space="preserve"> </w:t>
      </w:r>
      <w:r w:rsidR="00A766D1" w:rsidRPr="00630F2B">
        <w:rPr>
          <w:sz w:val="24"/>
        </w:rPr>
        <w:t>In addition, v</w:t>
      </w:r>
      <w:r w:rsidR="00984C3A" w:rsidRPr="00630F2B">
        <w:rPr>
          <w:sz w:val="24"/>
        </w:rPr>
        <w:t>arious m</w:t>
      </w:r>
      <w:r w:rsidRPr="00630F2B">
        <w:rPr>
          <w:sz w:val="24"/>
        </w:rPr>
        <w:t>odifications</w:t>
      </w:r>
      <w:r w:rsidR="007B18F7" w:rsidRPr="00630F2B">
        <w:rPr>
          <w:sz w:val="24"/>
        </w:rPr>
        <w:t xml:space="preserve"> of the PG</w:t>
      </w:r>
      <w:r w:rsidRPr="00630F2B">
        <w:rPr>
          <w:sz w:val="24"/>
        </w:rPr>
        <w:t xml:space="preserve"> have been shown </w:t>
      </w:r>
      <w:r w:rsidR="00984C3A" w:rsidRPr="00630F2B">
        <w:rPr>
          <w:sz w:val="24"/>
        </w:rPr>
        <w:t xml:space="preserve">to </w:t>
      </w:r>
      <w:r w:rsidRPr="00630F2B">
        <w:rPr>
          <w:sz w:val="24"/>
        </w:rPr>
        <w:t>confer adaptations specific to the strain, growth conditions, and environmental stress</w:t>
      </w:r>
      <w:r w:rsidR="003F5024">
        <w:rPr>
          <w:sz w:val="24"/>
        </w:rPr>
        <w:t>,</w:t>
      </w:r>
      <w:r w:rsidRPr="00630F2B">
        <w:rPr>
          <w:sz w:val="24"/>
        </w:rPr>
        <w:t xml:space="preserve"> </w:t>
      </w:r>
      <w:r w:rsidR="000A7D1E">
        <w:rPr>
          <w:sz w:val="24"/>
        </w:rPr>
        <w:t>which</w:t>
      </w:r>
      <w:r w:rsidR="000A7D1E" w:rsidRPr="00630F2B">
        <w:rPr>
          <w:sz w:val="24"/>
        </w:rPr>
        <w:t xml:space="preserve"> </w:t>
      </w:r>
      <w:r w:rsidRPr="00630F2B">
        <w:rPr>
          <w:sz w:val="24"/>
        </w:rPr>
        <w:t>have been implicated in cell signalling, antimicrobial resistance, and host immune evasion</w:t>
      </w:r>
      <w:r w:rsidR="00FD77CC" w:rsidRPr="00630F2B">
        <w:rPr>
          <w:sz w:val="24"/>
        </w:rPr>
        <w:fldChar w:fldCharType="begin" w:fldLock="1"/>
      </w:r>
      <w:r w:rsidR="002B13A8">
        <w:rPr>
          <w:sz w:val="24"/>
        </w:rPr>
        <w:instrText>ADDIN CSL_CITATION {"citationItems":[{"id":"ITEM-1","itemData":{"DOI":"10.3389/fmicb.2018.02064","author":[{"dropping-particle":"","family":"Yadav","given":"Akhilesh K","non-dropping-particle":"","parse-names":false,"suffix":""},{"dropping-particle":"","family":"Espaillat","given":"Akbar","non-dropping-particle":"","parse-names":false,"suffix":""},{"dropping-particle":"","family":"Cava","given":"Felipe","non-dropping-particle":"","parse-names":false,"suffix":""}],"container-title":"Frontiers in Microbiology","id":"ITEM-1","issued":{"date-parts":[["2018"]]},"page":"2064","title":"Bacterial strategies to preserve cell wall integrity against environmental threats","type":"article-journal","volume":"9"},"uris":["http://www.mendeley.com/documents/?uuid=170f3a94-3c13-31ea-b49c-6e22514eb788"]}],"mendeley":{"formattedCitation":"&lt;sup&gt;4&lt;/sup&gt;","plainTextFormattedCitation":"4","previouslyFormattedCitation":"&lt;sup&gt;4&lt;/sup&gt;"},"properties":{"noteIndex":0},"schema":"https://github.com/citation-style-language/schema/raw/master/csl-citation.json"}</w:instrText>
      </w:r>
      <w:r w:rsidR="00FD77CC" w:rsidRPr="00630F2B">
        <w:rPr>
          <w:sz w:val="24"/>
        </w:rPr>
        <w:fldChar w:fldCharType="separate"/>
      </w:r>
      <w:r w:rsidR="000813D3" w:rsidRPr="000813D3">
        <w:rPr>
          <w:noProof/>
          <w:sz w:val="24"/>
          <w:vertAlign w:val="superscript"/>
        </w:rPr>
        <w:t>4</w:t>
      </w:r>
      <w:r w:rsidR="00FD77CC" w:rsidRPr="00630F2B">
        <w:rPr>
          <w:sz w:val="24"/>
        </w:rPr>
        <w:fldChar w:fldCharType="end"/>
      </w:r>
      <w:r w:rsidRPr="00630F2B">
        <w:rPr>
          <w:sz w:val="24"/>
        </w:rPr>
        <w:t xml:space="preserve">. </w:t>
      </w:r>
      <w:r w:rsidR="00681593" w:rsidRPr="00630F2B">
        <w:rPr>
          <w:sz w:val="24"/>
        </w:rPr>
        <w:t>As</w:t>
      </w:r>
      <w:r w:rsidR="007B18F7" w:rsidRPr="00630F2B">
        <w:rPr>
          <w:sz w:val="24"/>
        </w:rPr>
        <w:t xml:space="preserve"> example</w:t>
      </w:r>
      <w:r w:rsidR="00681593" w:rsidRPr="00630F2B">
        <w:rPr>
          <w:sz w:val="24"/>
        </w:rPr>
        <w:t>s</w:t>
      </w:r>
      <w:r w:rsidR="007B18F7" w:rsidRPr="00630F2B">
        <w:rPr>
          <w:sz w:val="24"/>
        </w:rPr>
        <w:t>, a</w:t>
      </w:r>
      <w:r w:rsidRPr="00630F2B">
        <w:rPr>
          <w:sz w:val="24"/>
        </w:rPr>
        <w:t xml:space="preserve"> common modification is the addition of a </w:t>
      </w:r>
      <w:r w:rsidR="00FD77CC" w:rsidRPr="00630F2B">
        <w:rPr>
          <w:sz w:val="24"/>
        </w:rPr>
        <w:t xml:space="preserve">C6 </w:t>
      </w:r>
      <w:r w:rsidRPr="00630F2B">
        <w:rPr>
          <w:sz w:val="24"/>
        </w:rPr>
        <w:t xml:space="preserve">acetyl group </w:t>
      </w:r>
      <w:r w:rsidR="00FD77CC" w:rsidRPr="00630F2B">
        <w:rPr>
          <w:sz w:val="24"/>
        </w:rPr>
        <w:t>on</w:t>
      </w:r>
      <w:r w:rsidRPr="00630F2B">
        <w:rPr>
          <w:sz w:val="24"/>
        </w:rPr>
        <w:t xml:space="preserve"> the </w:t>
      </w:r>
      <w:proofErr w:type="spellStart"/>
      <w:r w:rsidRPr="00630F2B">
        <w:rPr>
          <w:sz w:val="24"/>
        </w:rPr>
        <w:t>MurNAc</w:t>
      </w:r>
      <w:proofErr w:type="spellEnd"/>
      <w:r w:rsidRPr="00630F2B">
        <w:rPr>
          <w:sz w:val="24"/>
        </w:rPr>
        <w:t xml:space="preserve"> </w:t>
      </w:r>
      <w:r w:rsidR="00A766D1" w:rsidRPr="00630F2B">
        <w:rPr>
          <w:sz w:val="24"/>
        </w:rPr>
        <w:t xml:space="preserve">that </w:t>
      </w:r>
      <w:r w:rsidRPr="00630F2B">
        <w:rPr>
          <w:sz w:val="24"/>
        </w:rPr>
        <w:t>confer</w:t>
      </w:r>
      <w:r w:rsidR="00D666D5" w:rsidRPr="00630F2B">
        <w:rPr>
          <w:sz w:val="24"/>
        </w:rPr>
        <w:t>s</w:t>
      </w:r>
      <w:r w:rsidRPr="00630F2B">
        <w:rPr>
          <w:sz w:val="24"/>
        </w:rPr>
        <w:t xml:space="preserve"> resistance</w:t>
      </w:r>
      <w:r w:rsidR="00A766D1" w:rsidRPr="00630F2B">
        <w:rPr>
          <w:sz w:val="24"/>
        </w:rPr>
        <w:t xml:space="preserve"> by limiting access to the glycan </w:t>
      </w:r>
      <w:r w:rsidR="00A766D1" w:rsidRPr="00630F2B">
        <w:rPr>
          <w:rFonts w:cstheme="minorHAnsi"/>
          <w:sz w:val="24"/>
        </w:rPr>
        <w:t>β</w:t>
      </w:r>
      <w:r w:rsidR="00A766D1" w:rsidRPr="00630F2B">
        <w:rPr>
          <w:sz w:val="24"/>
        </w:rPr>
        <w:t>-1,4 linkages</w:t>
      </w:r>
      <w:r w:rsidRPr="00630F2B">
        <w:rPr>
          <w:sz w:val="24"/>
        </w:rPr>
        <w:t xml:space="preserve"> to </w:t>
      </w:r>
      <w:r w:rsidR="00D666D5" w:rsidRPr="00630F2B">
        <w:rPr>
          <w:sz w:val="24"/>
        </w:rPr>
        <w:t xml:space="preserve">host-produced </w:t>
      </w:r>
      <w:r w:rsidRPr="00630F2B">
        <w:rPr>
          <w:sz w:val="24"/>
        </w:rPr>
        <w:t>lysozyme</w:t>
      </w:r>
      <w:r w:rsidR="00D666D5" w:rsidRPr="00630F2B">
        <w:rPr>
          <w:sz w:val="24"/>
        </w:rPr>
        <w:t xml:space="preserve"> enzymes</w:t>
      </w:r>
      <w:r w:rsidR="00264760" w:rsidRPr="00630F2B">
        <w:rPr>
          <w:sz w:val="24"/>
        </w:rPr>
        <w:t xml:space="preserve"> which degrade PG</w:t>
      </w:r>
      <w:r w:rsidR="005C29C2">
        <w:rPr>
          <w:sz w:val="24"/>
        </w:rPr>
        <w:fldChar w:fldCharType="begin" w:fldLock="1"/>
      </w:r>
      <w:r w:rsidR="002B13A8">
        <w:rPr>
          <w:sz w:val="24"/>
        </w:rPr>
        <w:instrText>ADDIN CSL_CITATION {"citationItems":[{"id":"ITEM-1","itemData":{"DOI":"10.1111/j.1365-2958.2004.04446.x","abstract":"Staphylococcus species belong to one of the few bacterial genera that are completely lysozyme resistant, which greatly contributes to their persistence and success in colonizing the skin and mucosal areas of humans and animals. En an attempt to discover the cause of lysozyme resistance, we identified a gene, oatA, in Staphylococcus aureus. The corresponding ostA deletion mutant had an increased sensitivity to lysozyrne. HPLC and electrospray ionisation tandem mass spectrometry analyses of the cell wall revealed that the murarnic acid of peptidoglycan of the wild-type strain was O-acetylated at C6-OH, whereas the muramic acid of the oatA mutant lacked this modification. The complemented oatA mutant was lysozyme resistant. We identified the first bacterial peptidoglycan-specific O-acetyltransferase in S. aureus and showed that OatA, an integral membrane protein, is the molecular basis for the high lysozyme resistance in staphylococci.","author":[{"dropping-particle":"","family":"Bera","given":"Agnieszka","non-dropping-particle":"","parse-names":false,"suffix":""},{"dropping-particle":"","family":"Herbert","given":"Silvia","non-dropping-particle":"","parse-names":false,"suffix":""},{"dropping-particle":"","family":"Jakob","given":"Andreas","non-dropping-particle":"","parse-names":false,"suffix":""},{"dropping-particle":"","family":"Vollmer","given":"Waldemar","non-dropping-particle":"","parse-names":false,"suffix":""},{"dropping-particle":"","family":"Götz","given":"Friedrich","non-dropping-particle":"","parse-names":false,"suffix":""}],"container-title":"Molecular Microbiology","id":"ITEM-1","issue":"3","issued":{"date-parts":[["2005","2"]]},"page":"778-787","title":"Why are pathogenic staphylococci so lysozyme resistant? The peptidoglycan O-acetyltransferase OatA is the major determinant for lysozyme resistance of &lt;i&gt;Staphylococcus aureus&lt;/i&gt;","type":"article-journal","volume":"55"},"uris":["http://www.mendeley.com/documents/?uuid=a88ab86d-a697-31a2-8ebd-7743d7ce9657"]},{"id":"ITEM-2","itemData":{"DOI":"10.3390/antibiotics8030094","abstract":"&lt;p&gt;The peptidoglycan sacculus of both Gram-positive and Gram-negative bacteria acts as a protective mesh and provides structural support around the entirety of the cell. The integrity of this structure is of utmost importance for cell viability and so naturally is the first target for attack by the host immune system during bacterial infection. Lysozyme, a muramidase and the first line of defense of the innate immune system, targets the peptidoglycan sacculus hydrolyzing the β-(1→4) linkage between repeating glycan units, causing lysis and the death of the invading bacterium. The O-acetylation of N-acetylmuramoyl residues within peptidoglycan precludes the productive binding of lysozyme, and in doing so renders it inactive. This modification has been shown to be an important virulence factor in pathogens such as Staphylococcus aureus and Neisseria gonorrhoeae and is currently being investigated as a novel target for anti-virulence therapies. This article reviews interactions made between peptidoglycan and the host immune system, specifically with respect to lysozyme, and how the O-acetylation of the peptidoglycan interrupts these interactions, leading to increased pathogenicity.&lt;/p&gt;","author":[{"dropping-particle":"","family":"Brott","given":"Ashley S.","non-dropping-particle":"","parse-names":false,"suffix":""},{"dropping-particle":"","family":"Clarke","given":"Anthony J.","non-dropping-particle":"","parse-names":false,"suffix":""}],"container-title":"Antibiotics","id":"ITEM-2","issue":"3","issued":{"date-parts":[["2019","7","18"]]},"page":"E94","title":"Peptidoglycan O-acetylation as a virulence factor: Its effect on lysozyme in the innate immune system","type":"article-journal","volume":"8"},"uris":["http://www.mendeley.com/documents/?uuid=b7209764-3ee4-3443-ad5a-d2cb6b04140d"]},{"id":"ITEM-3","itemData":{"DOI":"10.3389/fmicb.2018.02064","author":[{"dropping-particle":"","family":"Yadav","given":"Akhilesh K","non-dropping-particle":"","parse-names":false,"suffix":""},{"dropping-particle":"","family":"Espaillat","given":"Akbar","non-dropping-particle":"","parse-names":false,"suffix":""},{"dropping-particle":"","family":"Cava","given":"Felipe","non-dropping-particle":"","parse-names":false,"suffix":""}],"container-title":"Frontiers in Microbiology","id":"ITEM-3","issued":{"date-parts":[["2018"]]},"page":"2064","title":"Bacterial strategies to preserve cell wall integrity against environmental threats","type":"article-journal","volume":"9"},"uris":["http://www.mendeley.com/documents/?uuid=170f3a94-3c13-31ea-b49c-6e22514eb788"]}],"mendeley":{"formattedCitation":"&lt;sup&gt;4–6&lt;/sup&gt;","plainTextFormattedCitation":"4–6","previouslyFormattedCitation":"&lt;sup&gt;4–6&lt;/sup&gt;"},"properties":{"noteIndex":0},"schema":"https://github.com/citation-style-language/schema/raw/master/csl-citation.json"}</w:instrText>
      </w:r>
      <w:r w:rsidR="005C29C2">
        <w:rPr>
          <w:sz w:val="24"/>
        </w:rPr>
        <w:fldChar w:fldCharType="separate"/>
      </w:r>
      <w:r w:rsidR="000813D3" w:rsidRPr="000813D3">
        <w:rPr>
          <w:noProof/>
          <w:sz w:val="24"/>
          <w:vertAlign w:val="superscript"/>
        </w:rPr>
        <w:t>4–6</w:t>
      </w:r>
      <w:r w:rsidR="005C29C2">
        <w:rPr>
          <w:sz w:val="24"/>
        </w:rPr>
        <w:fldChar w:fldCharType="end"/>
      </w:r>
      <w:r w:rsidRPr="00630F2B">
        <w:rPr>
          <w:sz w:val="24"/>
        </w:rPr>
        <w:t xml:space="preserve">. In </w:t>
      </w:r>
      <w:r w:rsidRPr="001D0DF9">
        <w:rPr>
          <w:i/>
          <w:iCs/>
          <w:sz w:val="24"/>
        </w:rPr>
        <w:t>Enterococci</w:t>
      </w:r>
      <w:r w:rsidRPr="00630F2B">
        <w:rPr>
          <w:sz w:val="24"/>
        </w:rPr>
        <w:t xml:space="preserve">, </w:t>
      </w:r>
      <w:r w:rsidR="00F005C8" w:rsidRPr="00630F2B">
        <w:rPr>
          <w:sz w:val="24"/>
        </w:rPr>
        <w:t xml:space="preserve">substitution </w:t>
      </w:r>
      <w:r w:rsidRPr="00630F2B">
        <w:rPr>
          <w:sz w:val="24"/>
        </w:rPr>
        <w:t xml:space="preserve">of the terminal </w:t>
      </w:r>
      <w:r w:rsidRPr="00630F2B">
        <w:rPr>
          <w:sz w:val="20"/>
        </w:rPr>
        <w:t>D</w:t>
      </w:r>
      <w:r w:rsidRPr="00630F2B">
        <w:rPr>
          <w:sz w:val="24"/>
        </w:rPr>
        <w:t xml:space="preserve">-Ala </w:t>
      </w:r>
      <w:r w:rsidR="007B18F7" w:rsidRPr="00630F2B">
        <w:rPr>
          <w:sz w:val="24"/>
        </w:rPr>
        <w:t xml:space="preserve">of the peptide sidechain </w:t>
      </w:r>
      <w:r w:rsidRPr="00630F2B">
        <w:rPr>
          <w:sz w:val="24"/>
        </w:rPr>
        <w:t xml:space="preserve">with </w:t>
      </w:r>
      <w:r w:rsidRPr="00630F2B">
        <w:rPr>
          <w:sz w:val="20"/>
        </w:rPr>
        <w:t>D</w:t>
      </w:r>
      <w:r w:rsidRPr="00630F2B">
        <w:rPr>
          <w:sz w:val="24"/>
        </w:rPr>
        <w:t xml:space="preserve">-Lac confers a greater resistance to </w:t>
      </w:r>
      <w:r w:rsidR="00D666D5" w:rsidRPr="00630F2B">
        <w:rPr>
          <w:sz w:val="24"/>
        </w:rPr>
        <w:t xml:space="preserve">the antimicrobial, </w:t>
      </w:r>
      <w:r w:rsidRPr="00630F2B">
        <w:rPr>
          <w:sz w:val="24"/>
        </w:rPr>
        <w:t>vancomycin</w:t>
      </w:r>
      <w:r w:rsidR="00220611">
        <w:rPr>
          <w:sz w:val="24"/>
        </w:rPr>
        <w:fldChar w:fldCharType="begin" w:fldLock="1"/>
      </w:r>
      <w:r w:rsidR="0023415F">
        <w:rPr>
          <w:sz w:val="24"/>
        </w:rPr>
        <w:instrText>ADDIN CSL_CITATION {"citationItems":[{"id":"ITEM-1","itemData":{"DOI":"10.1016/j.ab.2013.07.045","ISSN":"00032697","author":[{"dropping-particle":"","family":"Putty","given":"Sandeep","non-dropping-particle":"","parse-names":false,"suffix":""},{"dropping-particle":"","family":"Vemula","given":"Harika","non-dropping-particle":"","parse-names":false,"suffix":""},{"dropping-particle":"","family":"Bobba","given":"Sudheer","non-dropping-particle":"","parse-names":false,"suffix":""},{"dropping-particle":"","family":"Gutheil","given":"William G.","non-dropping-particle":"","parse-names":false,"suffix":""}],"container-title":"Analytical Biochemistry","id":"ITEM-1","issue":"2","issued":{"date-parts":[["2013","11"]]},"page":"166-171","title":"A liquid chromatography–tandem mass spectrometry assay for D-Ala-D-Lac: A key intermediate for vancomycin resistance in vancomycin-resistant Enterococci","type":"article-journal","volume":"442"},"uris":["http://www.mendeley.com/documents/?uuid=731b613a-e68a-3dea-8d11-bfd2cd124805"]},{"id":"ITEM-2","itemData":{"author":[{"dropping-particle":"","family":"Arthur","given":"Michel","non-dropping-particle":"","parse-names":false,"suffix":""},{"dropping-particle":"","family":"Molinas","given":"Catherine","non-dropping-particle":"","parse-names":false,"suffix":""},{"dropping-particle":"","family":"Bugg","given":"Timothy D H","non-dropping-particle":"","parse-names":false,"suffix":""},{"dropping-particle":"","family":"Wright","given":"Gerard D","non-dropping-particle":"","parse-names":false,"suffix":""},{"dropping-particle":"","family":"Walsh","given":"Christopher T","non-dropping-particle":"","parse-names":false,"suffix":""},{"dropping-particle":"","family":"Courvalin'","given":"Patrice","non-dropping-particle":"","parse-names":false,"suffix":""}],"container-title":"Antimicrobial Agents and Chemotherapy","id":"ITEM-2","issue":"4","issued":{"date-parts":[["1992"]]},"page":"867-869","title":"Evidence for &lt;i&gt;in vivo&lt;/i&gt; incorporation of D-lactate into peptidoglycan precursors of vancomycin-resistant Enterococci","type":"article-journal","volume":"36"},"uris":["http://www.mendeley.com/documents/?uuid=f71113a1-8b9d-3ffc-b561-0728fb2853c0"]}],"mendeley":{"formattedCitation":"&lt;sup&gt;7, 8&lt;/sup&gt;","plainTextFormattedCitation":"7, 8","previouslyFormattedCitation":"&lt;sup&gt;7, 8&lt;/sup&gt;"},"properties":{"noteIndex":0},"schema":"https://github.com/citation-style-language/schema/raw/master/csl-citation.json"}</w:instrText>
      </w:r>
      <w:r w:rsidR="00220611">
        <w:rPr>
          <w:sz w:val="24"/>
        </w:rPr>
        <w:fldChar w:fldCharType="separate"/>
      </w:r>
      <w:r w:rsidR="000813D3" w:rsidRPr="000813D3">
        <w:rPr>
          <w:noProof/>
          <w:sz w:val="24"/>
          <w:vertAlign w:val="superscript"/>
        </w:rPr>
        <w:t>7,8</w:t>
      </w:r>
      <w:r w:rsidR="00220611">
        <w:rPr>
          <w:sz w:val="24"/>
        </w:rPr>
        <w:fldChar w:fldCharType="end"/>
      </w:r>
      <w:r w:rsidRPr="00630F2B">
        <w:rPr>
          <w:sz w:val="24"/>
        </w:rPr>
        <w:t>.</w:t>
      </w:r>
    </w:p>
    <w:p w14:paraId="1BAC7DBA" w14:textId="77777777" w:rsidR="00B86B1E" w:rsidRPr="00630F2B" w:rsidRDefault="00B86B1E" w:rsidP="00C939BB">
      <w:pPr>
        <w:spacing w:after="0" w:line="240" w:lineRule="auto"/>
        <w:jc w:val="both"/>
        <w:rPr>
          <w:sz w:val="24"/>
        </w:rPr>
      </w:pPr>
    </w:p>
    <w:p w14:paraId="43F2D3AC" w14:textId="5C716187" w:rsidR="00CA10CB" w:rsidRPr="00630F2B" w:rsidRDefault="00CA10CB" w:rsidP="00C939BB">
      <w:pPr>
        <w:spacing w:after="0" w:line="240" w:lineRule="auto"/>
        <w:jc w:val="both"/>
        <w:rPr>
          <w:sz w:val="24"/>
        </w:rPr>
      </w:pPr>
      <w:r w:rsidRPr="00630F2B">
        <w:rPr>
          <w:sz w:val="24"/>
        </w:rPr>
        <w:t>The general pr</w:t>
      </w:r>
      <w:r w:rsidR="004B4434" w:rsidRPr="00630F2B">
        <w:rPr>
          <w:sz w:val="24"/>
        </w:rPr>
        <w:t>ocedure</w:t>
      </w:r>
      <w:r w:rsidRPr="00630F2B">
        <w:rPr>
          <w:sz w:val="24"/>
        </w:rPr>
        <w:t xml:space="preserve"> </w:t>
      </w:r>
      <w:r w:rsidR="00EA666B" w:rsidRPr="00630F2B">
        <w:rPr>
          <w:sz w:val="24"/>
        </w:rPr>
        <w:t xml:space="preserve">for </w:t>
      </w:r>
      <w:r w:rsidR="00190FDE">
        <w:rPr>
          <w:sz w:val="24"/>
        </w:rPr>
        <w:t>PG</w:t>
      </w:r>
      <w:r w:rsidR="00190FDE" w:rsidRPr="00630F2B">
        <w:rPr>
          <w:sz w:val="24"/>
        </w:rPr>
        <w:t xml:space="preserve"> </w:t>
      </w:r>
      <w:r w:rsidR="004B4434" w:rsidRPr="00630F2B">
        <w:rPr>
          <w:sz w:val="24"/>
        </w:rPr>
        <w:t xml:space="preserve">isolation and </w:t>
      </w:r>
      <w:r w:rsidRPr="00630F2B">
        <w:rPr>
          <w:sz w:val="24"/>
        </w:rPr>
        <w:t xml:space="preserve">purification has remained relatively unchanged since it was described </w:t>
      </w:r>
      <w:r w:rsidR="00EA666B" w:rsidRPr="00630F2B">
        <w:rPr>
          <w:sz w:val="24"/>
        </w:rPr>
        <w:t xml:space="preserve">in </w:t>
      </w:r>
      <w:r w:rsidR="002A553A" w:rsidRPr="00630F2B">
        <w:rPr>
          <w:sz w:val="24"/>
        </w:rPr>
        <w:t>the 1960s</w:t>
      </w:r>
      <w:r w:rsidR="00EA666B" w:rsidRPr="00630F2B">
        <w:rPr>
          <w:sz w:val="24"/>
        </w:rPr>
        <w:fldChar w:fldCharType="begin" w:fldLock="1"/>
      </w:r>
      <w:r w:rsidR="002B13A8">
        <w:rPr>
          <w:sz w:val="24"/>
        </w:rPr>
        <w:instrText>ADDIN CSL_CITATION {"citationItems":[{"id":"ITEM-1","itemData":{"abstract":"NOTIZEN 1007 nau die hauptsächlichen Flecken auf dem Chromato­ gramm der Muropeptide aus Brucella (Abb. 5 a). Die durchgeführte Untersuchung bestätigt erneut, daß die zur Isolierung der Sacculi von E. coli entwik-kelten Methoden ohne Schwierigkeiten auf andere gramnegative Bakterien übertragen werden können. Der chemische Aufbau der aus Brucella abortus Stamm S 19 isolierten Sacculi stimmt nach der vorläufigen Charakterisierung mit dem der Sacculi von E. coli weitgehend überein. W o o l l e y und G o m m i 1 gaben erste Hinweise über das Vorkommen eines spezifischen Serotoninreceptors und Serotonin-Synergisten. Sie fanden im Serum schizophre­ ner Patienten ein in Wasser und Chloroform-Metha­ nol-Gemischen lösliches Glykolipoid, dem sie die Struk­ tur eines Gangliosids zusprachen. Es bewirkte in Ver­ bindung mit kleinen Mengen von Serotonin eine starke Kontraktion isolierter Rattenuteri. Bei der Prüfung der Serotoninreceptor-Aktivität einer Reihe von Ganglio­ siden und Sphingolipoiden fanden die Autoren2 ein Gangliosid mit maximaler Wirksamkeit, das dem chro­ matographischen Verhalten nach als ein Disialobiose-gangliosid eingeordnet wurde. Wir haben die Konstitution dieses Receptors aufge­ klärt. Von allen uns zugänglichen Gangliosiden ver­ schiedenster Herkunft 3 zeigte lediglich das iV-Acylneur-aminyl-(2-8)-iV-Acylneuraminyl-(2-3)-galaktosyl-(1-4)-glucosyl-l-ceramid die Eigenschaften, das biogene Amin reversibel zu binden.","author":[{"dropping-particle":"","family":"Mardarowicz","given":"C.","non-dropping-particle":"","parse-names":false,"suffix":""}],"container-title":"Z. Naturforsdig","id":"ITEM-1","issued":{"date-parts":[["1966"]]},"page":"1006-1007","title":"Isolierung  und  Charakterisierungdes  Murein-Sacculus  von  Brucella","type":"article-journal","volume":"21"},"uris":["http://www.mendeley.com/documents/?uuid=c21e1068-99ae-3f92-b2a6-b10c2d3e0dc7"]}],"mendeley":{"formattedCitation":"&lt;sup&gt;9&lt;/sup&gt;","plainTextFormattedCitation":"9","previouslyFormattedCitation":"&lt;sup&gt;9&lt;/sup&gt;"},"properties":{"noteIndex":0},"schema":"https://github.com/citation-style-language/schema/raw/master/csl-citation.json"}</w:instrText>
      </w:r>
      <w:r w:rsidR="00EA666B" w:rsidRPr="00630F2B">
        <w:rPr>
          <w:sz w:val="24"/>
        </w:rPr>
        <w:fldChar w:fldCharType="separate"/>
      </w:r>
      <w:r w:rsidR="000813D3" w:rsidRPr="000813D3">
        <w:rPr>
          <w:noProof/>
          <w:sz w:val="24"/>
          <w:vertAlign w:val="superscript"/>
        </w:rPr>
        <w:t>9</w:t>
      </w:r>
      <w:r w:rsidR="00EA666B" w:rsidRPr="00630F2B">
        <w:rPr>
          <w:sz w:val="24"/>
        </w:rPr>
        <w:fldChar w:fldCharType="end"/>
      </w:r>
      <w:r w:rsidRPr="00630F2B">
        <w:rPr>
          <w:sz w:val="24"/>
        </w:rPr>
        <w:t xml:space="preserve">. </w:t>
      </w:r>
      <w:r w:rsidR="00EA666B" w:rsidRPr="00630F2B">
        <w:rPr>
          <w:sz w:val="24"/>
        </w:rPr>
        <w:t>B</w:t>
      </w:r>
      <w:r w:rsidRPr="00630F2B">
        <w:rPr>
          <w:sz w:val="24"/>
        </w:rPr>
        <w:t xml:space="preserve">acterial membranes are dissolved through heat treatment with SDS, followed by enzymatic removal of bound proteins, glycolipids, and remaining DNA. The </w:t>
      </w:r>
      <w:r w:rsidR="00EA666B" w:rsidRPr="00630F2B">
        <w:rPr>
          <w:sz w:val="24"/>
        </w:rPr>
        <w:t>purified</w:t>
      </w:r>
      <w:r w:rsidRPr="00630F2B">
        <w:rPr>
          <w:sz w:val="24"/>
        </w:rPr>
        <w:t xml:space="preserve"> intact sacculus </w:t>
      </w:r>
      <w:r w:rsidR="00EA666B" w:rsidRPr="00630F2B">
        <w:rPr>
          <w:sz w:val="24"/>
        </w:rPr>
        <w:t xml:space="preserve">can be </w:t>
      </w:r>
      <w:r w:rsidRPr="00630F2B">
        <w:rPr>
          <w:sz w:val="24"/>
        </w:rPr>
        <w:t xml:space="preserve">subsequently digested </w:t>
      </w:r>
      <w:r w:rsidR="00A766D1" w:rsidRPr="00630F2B">
        <w:rPr>
          <w:sz w:val="24"/>
        </w:rPr>
        <w:t>in</w:t>
      </w:r>
      <w:r w:rsidRPr="00630F2B">
        <w:rPr>
          <w:sz w:val="24"/>
        </w:rPr>
        <w:t xml:space="preserve">to </w:t>
      </w:r>
      <w:r w:rsidR="00A766D1" w:rsidRPr="00630F2B">
        <w:rPr>
          <w:sz w:val="24"/>
        </w:rPr>
        <w:t xml:space="preserve">the </w:t>
      </w:r>
      <w:r w:rsidRPr="00630F2B">
        <w:rPr>
          <w:sz w:val="24"/>
        </w:rPr>
        <w:t>individual components</w:t>
      </w:r>
      <w:r w:rsidR="00AB3A0C" w:rsidRPr="00630F2B">
        <w:rPr>
          <w:sz w:val="24"/>
        </w:rPr>
        <w:t xml:space="preserve"> by </w:t>
      </w:r>
      <w:r w:rsidRPr="00630F2B">
        <w:rPr>
          <w:sz w:val="24"/>
        </w:rPr>
        <w:t xml:space="preserve">hydrolysis of the </w:t>
      </w:r>
      <w:r w:rsidRPr="00630F2B">
        <w:rPr>
          <w:rFonts w:cstheme="minorHAnsi"/>
          <w:sz w:val="24"/>
        </w:rPr>
        <w:t>β</w:t>
      </w:r>
      <w:r w:rsidRPr="00630F2B">
        <w:rPr>
          <w:sz w:val="24"/>
        </w:rPr>
        <w:t xml:space="preserve">-1,4 linkage between </w:t>
      </w:r>
      <w:proofErr w:type="spellStart"/>
      <w:r w:rsidR="00AB3A0C" w:rsidRPr="00630F2B">
        <w:rPr>
          <w:sz w:val="24"/>
        </w:rPr>
        <w:t>GlcNAc</w:t>
      </w:r>
      <w:proofErr w:type="spellEnd"/>
      <w:r w:rsidR="00AB3A0C" w:rsidRPr="00630F2B">
        <w:rPr>
          <w:sz w:val="24"/>
        </w:rPr>
        <w:t xml:space="preserve"> and </w:t>
      </w:r>
      <w:proofErr w:type="spellStart"/>
      <w:r w:rsidR="00AB3A0C" w:rsidRPr="00630F2B">
        <w:rPr>
          <w:sz w:val="24"/>
        </w:rPr>
        <w:t>MurNAc</w:t>
      </w:r>
      <w:proofErr w:type="spellEnd"/>
      <w:r w:rsidR="00EA666B" w:rsidRPr="00630F2B">
        <w:rPr>
          <w:sz w:val="24"/>
        </w:rPr>
        <w:t xml:space="preserve">. This digestion produces </w:t>
      </w:r>
      <w:proofErr w:type="spellStart"/>
      <w:r w:rsidR="00EA666B" w:rsidRPr="00630F2B">
        <w:rPr>
          <w:sz w:val="24"/>
        </w:rPr>
        <w:t>GlcNAc-MurNAc</w:t>
      </w:r>
      <w:proofErr w:type="spellEnd"/>
      <w:r w:rsidR="00EA666B" w:rsidRPr="00630F2B">
        <w:rPr>
          <w:sz w:val="24"/>
        </w:rPr>
        <w:t xml:space="preserve"> disaccharides with</w:t>
      </w:r>
      <w:r w:rsidRPr="00630F2B">
        <w:rPr>
          <w:sz w:val="24"/>
        </w:rPr>
        <w:t xml:space="preserve"> any structural modifications and</w:t>
      </w:r>
      <w:r w:rsidR="00EA666B" w:rsidRPr="00630F2B">
        <w:rPr>
          <w:sz w:val="24"/>
        </w:rPr>
        <w:t xml:space="preserve">/or </w:t>
      </w:r>
      <w:r w:rsidRPr="00630F2B">
        <w:rPr>
          <w:sz w:val="24"/>
        </w:rPr>
        <w:t>crosslinks intact</w:t>
      </w:r>
      <w:r w:rsidR="007C7B8A" w:rsidRPr="00630F2B">
        <w:rPr>
          <w:sz w:val="24"/>
        </w:rPr>
        <w:t xml:space="preserve"> </w:t>
      </w:r>
      <w:r w:rsidR="001D159B" w:rsidRPr="00630F2B">
        <w:rPr>
          <w:sz w:val="24"/>
        </w:rPr>
        <w:t xml:space="preserve">and are called muropeptides </w:t>
      </w:r>
      <w:r w:rsidR="00A766D1" w:rsidRPr="00630F2B">
        <w:rPr>
          <w:sz w:val="24"/>
        </w:rPr>
        <w:t>(</w:t>
      </w:r>
      <w:r w:rsidR="00AD71D1" w:rsidRPr="00181191">
        <w:rPr>
          <w:b/>
          <w:sz w:val="24"/>
        </w:rPr>
        <w:t>F</w:t>
      </w:r>
      <w:r w:rsidR="00861C49" w:rsidRPr="00181191">
        <w:rPr>
          <w:b/>
          <w:sz w:val="24"/>
        </w:rPr>
        <w:t>igure 1B</w:t>
      </w:r>
      <w:r w:rsidR="00A766D1" w:rsidRPr="00630F2B">
        <w:rPr>
          <w:sz w:val="24"/>
        </w:rPr>
        <w:t>)</w:t>
      </w:r>
      <w:r w:rsidRPr="00630F2B">
        <w:rPr>
          <w:sz w:val="24"/>
        </w:rPr>
        <w:t>.</w:t>
      </w:r>
    </w:p>
    <w:p w14:paraId="359B8898" w14:textId="77777777" w:rsidR="00B86B1E" w:rsidRDefault="00B86B1E" w:rsidP="00C939BB">
      <w:pPr>
        <w:spacing w:after="0" w:line="240" w:lineRule="auto"/>
        <w:jc w:val="both"/>
        <w:rPr>
          <w:sz w:val="24"/>
          <w:szCs w:val="24"/>
        </w:rPr>
      </w:pPr>
    </w:p>
    <w:p w14:paraId="0699666B" w14:textId="1A7A423C" w:rsidR="00CA10CB" w:rsidRDefault="3CAD5209" w:rsidP="00C939BB">
      <w:pPr>
        <w:spacing w:after="0" w:line="240" w:lineRule="auto"/>
        <w:jc w:val="both"/>
        <w:rPr>
          <w:sz w:val="24"/>
          <w:szCs w:val="24"/>
        </w:rPr>
      </w:pPr>
      <w:r w:rsidRPr="3CAD5209">
        <w:rPr>
          <w:sz w:val="24"/>
          <w:szCs w:val="24"/>
        </w:rPr>
        <w:t>Compositional analysis of PG was initially conducted through high pressure liquid chromatographic separation (HPLC) to purify each muropeptide followed by manual identification of muropeptides</w:t>
      </w:r>
      <w:r w:rsidR="0027672E" w:rsidRPr="3CAD5209">
        <w:rPr>
          <w:sz w:val="24"/>
          <w:szCs w:val="24"/>
        </w:rPr>
        <w:fldChar w:fldCharType="begin" w:fldLock="1"/>
      </w:r>
      <w:r w:rsidR="0027672E" w:rsidRPr="3CAD5209">
        <w:rPr>
          <w:sz w:val="24"/>
          <w:szCs w:val="24"/>
        </w:rPr>
        <w:instrText>ADDIN CSL_CITATION {"citationItems":[{"id":"ITEM-1","itemData":{"ISBN":"1008810096","PMID":"3292521","abstract":"Escherichia coli murein, the polymer from which the shape-maintaining structure of the cell envelope is made, shows unexpected complexity. The separation of murein building blocks with high performance liquid chromatography reveals about 80 different types of muropeptides. Their behavior in high performance liquid chromatography and their chemical structure are described. The complexity of E. coli murein is due to the free combination of seven different types of side chains (L-Ala-D-Glu-R with R = -OH, -m-A2pm, -m-A2pm-D-Ala, -m-A2 pm-Gly, -m-A2pm-D-Ala-D-Ala, -m-A2pm-D-Ala-Gly, -m-A2pm-Lys-Arg) with two types of cross-bridges (D-Ala-m-A2pm, -m-A2pm-m-A2pm). The novel type of cross-bridge, A2pm-A2pm, contains an L,D-peptide bond, as shown by Edman degradation and chemical analysis of the reaction products. The A2pm-A2pm cross-bridge is assumed to play a role in the adaptation of the cross-linkage of murein to different growth conditions of the cell. The structural data of E. coli murein agree best with a model of a thin, however multilayered, murein sacculus.","author":[{"dropping-particle":"","family":"Glauner","given":"B.","non-dropping-particle":"","parse-names":false,"suffix":""},{"dropping-particle":"V.","family":"Holtje","given":"J.","non-dropping-particle":"","parse-names":false,"suffix":""},{"dropping-particle":"","family":"Schwarz","given":"U.","non-dropping-particle":"","parse-names":false,"suffix":""}],"container-title":"Journal of Biological Chemistry","id":"ITEM-1","issue":"21","issued":{"date-parts":[["1988"]]},"page":"10088-10095","title":"The composition of the murein of &lt;i&gt;Escherichia coli&lt;/i&gt;","type":"article-journal","volume":"263"},"uris":["http://www.mendeley.com/documents/?uuid=d6ea0831-fbf5-31f7-8f98-c0adad026f6b"]},{"id":"ITEM-2","itemData":{"DOI":"10.1016/0003-2697(88)90468-X","abstract":"About 80 different muropeptides. the subunits which comprise the polymer murein ofEsc/le-richia coli, were resolved by high-performance liquid chromatography. The muropeptides were released from isolated murein by complete digestion with muramidase from Chalaropsis spec. The separation method is based on reversed phase chromatography of the sodium borohydride-reduced compounds using ODS (C 18) columns and a linear gradient elution with sodium phosphate buffer and methanol as organic modifier. The effect of temperature. pH. ionic strength, and the steepness of the gradient and of different support materials on the separation of the muropeptides was investigated. The new method represents a major improvement over previous methods with respect to resolution, sensitivity, and speed. Analytical as well as preparative separations can be realized. Quantitative analysis of murein composition is achieved by a linear gradient from 50 mM sodium phosphate, pH 4.3 1. to 75 mM sodium phosphate, pH 4.95, containing 15% methanol for 135 min on a 250 X 4.6 mm 3-grn Hypersil ODS column at 55°C using a flow rate of 0.5 ml/min. With uv detection at 205 nm about 20 Kg of murein per analysis is sufficient. The detection limit per compound is about 5 ng. A method for the evaluation of the analytical data allowing a convenient comparison of different muropeptide pattern is described.","author":[{"dropping-particle":"","family":"Glauner","given":"Bernd","non-dropping-particle":"","parse-names":false,"suffix":""}],"container-title":"Analytical biochemistry","id":"ITEM-2","issued":{"date-parts":[["1988"]]},"page":"45-464","title":"Separation and quantification of muropeptides with high-performance liquid chromatography","type":"article-journal","volume":"172"},"uris":["http://www.mendeley.com/documents/?uuid=984ffa18-e1ad-3a5d-93db-d007c3f9e03f"]}],"mendeley":{"formattedCitation":"&lt;sup&gt;10, 11&lt;/sup&gt;","plainTextFormattedCitation":"10, 11","previouslyFormattedCitation":"&lt;sup&gt;10, 11&lt;/sup&gt;"},"properties":{"noteIndex":0},"schema":"https://github.com/citation-style-language/schema/raw/master/csl-citation.json"}</w:instrText>
      </w:r>
      <w:r w:rsidR="0027672E" w:rsidRPr="3CAD5209">
        <w:rPr>
          <w:sz w:val="24"/>
          <w:szCs w:val="24"/>
        </w:rPr>
        <w:fldChar w:fldCharType="separate"/>
      </w:r>
      <w:r w:rsidRPr="3CAD5209">
        <w:rPr>
          <w:noProof/>
          <w:sz w:val="24"/>
          <w:szCs w:val="24"/>
          <w:vertAlign w:val="superscript"/>
        </w:rPr>
        <w:t>10,11</w:t>
      </w:r>
      <w:r w:rsidR="0027672E" w:rsidRPr="3CAD5209">
        <w:rPr>
          <w:sz w:val="24"/>
          <w:szCs w:val="24"/>
        </w:rPr>
        <w:fldChar w:fldCharType="end"/>
      </w:r>
      <w:r w:rsidRPr="3CAD5209">
        <w:rPr>
          <w:sz w:val="24"/>
          <w:szCs w:val="24"/>
        </w:rPr>
        <w:t xml:space="preserve">. This has since been superseded by liquid chromatography tandem mass spectrometry (LC-MS), which increases detection sensitivity and decreases the manual workload of purifying each individual muropeptide. However, the time consuming and complex nature of the manual identification of muropeptides has remained a limiting factor, reducing the number of studies conducted. In recent years with the emergence of </w:t>
      </w:r>
      <w:r w:rsidR="00FD0F77">
        <w:rPr>
          <w:sz w:val="24"/>
          <w:szCs w:val="24"/>
        </w:rPr>
        <w:t>“</w:t>
      </w:r>
      <w:proofErr w:type="spellStart"/>
      <w:r w:rsidRPr="3CAD5209">
        <w:rPr>
          <w:sz w:val="24"/>
          <w:szCs w:val="24"/>
        </w:rPr>
        <w:t>omic</w:t>
      </w:r>
      <w:proofErr w:type="spellEnd"/>
      <w:r w:rsidR="00FD0F77">
        <w:rPr>
          <w:sz w:val="24"/>
          <w:szCs w:val="24"/>
        </w:rPr>
        <w:t>”</w:t>
      </w:r>
      <w:r w:rsidRPr="3CAD5209">
        <w:rPr>
          <w:sz w:val="24"/>
          <w:szCs w:val="24"/>
        </w:rPr>
        <w:t xml:space="preserve"> technologies, automated LC-MS feature extraction has become a powerful tool, allowing for rapid detection and identification of individual compounds in complex samples from very large datasets. Once </w:t>
      </w:r>
      <w:r w:rsidR="00A1696D">
        <w:rPr>
          <w:sz w:val="24"/>
          <w:szCs w:val="24"/>
        </w:rPr>
        <w:t xml:space="preserve">the </w:t>
      </w:r>
      <w:r w:rsidRPr="3CAD5209">
        <w:rPr>
          <w:sz w:val="24"/>
          <w:szCs w:val="24"/>
        </w:rPr>
        <w:t>features are identified, bioinformatic software statistically compares the variation between samples using differential analysis isolating even minimal differences among the complex dataset and displaying them graphically to the user. The application of feature extraction software for the analysis of PG composition has only just begun to be explored</w:t>
      </w:r>
      <w:r w:rsidR="0027672E" w:rsidRPr="3CAD5209">
        <w:rPr>
          <w:sz w:val="24"/>
          <w:szCs w:val="24"/>
        </w:rPr>
        <w:fldChar w:fldCharType="begin" w:fldLock="1"/>
      </w:r>
      <w:r w:rsidR="0027672E" w:rsidRPr="3CAD5209">
        <w:rPr>
          <w:sz w:val="24"/>
          <w:szCs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aeruginosa&lt;/i&gt;","type":"article-journal","volume":"295"},"uris":["http://www.mendeley.com/documents/?uuid=b64bbcd8-f66b-3217-9500-4c31fb636deb"]},{"id":"ITEM-2","itemData":{"DOI":"10.1128/JB.00290-18","ISBN":"4922873627","PMID":"30061355","abstract":"&lt;p&gt; The bacterial cell wall maintains cell shape and protects against bursting by the turgor. A major constituent of the cell wall is peptidoglycan (PG), which is continuously modified to allow cell growth and differentiation through the concerted activity of biosynthetic and hydrolytic enzymes. Streptomycetes are Gram-positive bacteria with a complex multicellular life style alternating between mycelial growth and the formation of reproductive spores. This involves cell-wall remodeling at apical sites of the hyphae during cell elongation and autolytic degradation of the vegetative mycelium during the onset of development and antibiotic production. Here, we show that there are distinct differences in the cross-linking and maturation of the PG between exponentially growing vegetative hyphae and the aerial hyphae that undergo sporulation. LC-MS/MS analysis identified over 80 different muropeptides, revealing that major PG hydrolysis takes place over the course of mycelial growth. Half of the dimers lacked one of the disaccharide units in transition-phase cells, most likely due to autolytic activity. De-acetylation of MurNAc to MurN was particularly pronounced in spores, and strongly reduced in sporulation mutants deleted for &lt;italic&gt;bldD&lt;/italic&gt; or &lt;italic&gt;whiG&lt;/italic&gt; , suggesting that MurN is developmentally regulated. Taken together, our work highlights dynamic and growth phase-dependent changes in the composition of the PG in &lt;italic&gt;Streptomyces&lt;/italic&gt; . &lt;/p&gt;","author":[{"dropping-particle":"","family":"Aart","given":"Lizah T.","non-dropping-particle":"van der","parse-names":false,"suffix":""},{"dropping-particle":"","family":"Spijksma","given":"Gerwin K.","non-dropping-particle":"","parse-names":false,"suffix":""},{"dropping-particle":"","family":"Harms","given":"Amy","non-dropping-particle":"","parse-names":false,"suffix":""},{"dropping-particle":"","family":"Vollmer","given":"Waldemar","non-dropping-particle":"","parse-names":false,"suffix":""},{"dropping-particle":"","family":"Hankemeier","given":"Thomas","non-dropping-particle":"","parse-names":false,"suffix":""},{"dropping-particle":"","family":"Wezel","given":"Gilles P.","non-dropping-particle":"van","parse-names":false,"suffix":""}],"container-title":"Journal of bacteriology","id":"ITEM-2","issue":"20","issued":{"date-parts":[["2018"]]},"page":"e00290-18","title":"High-resolution analysis of the peptidoglycan composition in &lt;i&gt;Streptomyces coelicolor&lt;/i&gt;","type":"article-journal","volume":"200"},"uris":["http://www.mendeley.com/documents/?uuid=67c8736f-8219-39ab-8275-83686d46b279"]},{"id":"ITEM-3","itemData":{"DOI":"10.1007/s00216-016-9857-5","PMID":"27520322","abstract":"Peptidoglycan (PG) is an essential component of the bacterial cell envelope. This macromolecule consists of glycan chains alternating N-acetylglucosamine and N-acetylmuramic acid, cross-linked by short peptides containing nonstandard amino acids. Structural analysis of PG usually involves enzymatic digestion of glycan strands and separation of disaccharide peptides by reversed-phase HPLC followed by collection of individual peaks for MALDI-TOF and/or tan-dem mass spectrometry. Here, we report a novel strategy using shotgun proteomics techniques for a systematic and unbiased structural analysis of PG using high-resolution mass spec-trometry and automated analysis of HCD and ETD fragmen-tation spectra with the Byonic software. Using the PG of the nosocomial pathogen Clostridium difficile as a proof of con-cept, we show that this high-throughput approach allows the identification of all PG monomers and dimers previously de-scribed, leaving only disambiguation of 3–3 and 4–3 cross-linking as a manual step. Our analysis confirms previous find-ings that C. difficile peptidoglycans include mainly deacetylated N-acetylglucosamine residues and 3–3 cross-links. The analysis also revealed a number of low abundance muropeptides with peptide sequences not previously reported.","author":[{"dropping-particle":"","family":"Bern","given":"Marshall","non-dropping-particle":"","parse-names":false,"suffix":""},{"dropping-particle":"","family":"Beniston","given":"Richard","non-dropping-particle":"","parse-names":false,"suffix":""},{"dropping-particle":"","family":"Mesnage","given":"Stéphane","non-dropping-particle":"","parse-names":false,"suffix":""}],"container-title":"Analytical and Bioanalytical Chemistry","id":"ITEM-3","issued":{"date-parts":[["2017"]]},"page":"551-560","title":"Towards an automated analysis of bacterial peptidoglycan structure","type":"article-journal","volume":"409"},"uris":["http://www.mendeley.com/documents/?uuid=df84b0d9-a6c3-33d2-ba09-50a8f09e9a93"]}],"mendeley":{"formattedCitation":"&lt;sup&gt;12–14&lt;/sup&gt;","plainTextFormattedCitation":"12–14","previouslyFormattedCitation":"&lt;sup&gt;12–14&lt;/sup&gt;"},"properties":{"noteIndex":0},"schema":"https://github.com/citation-style-language/schema/raw/master/csl-citation.json"}</w:instrText>
      </w:r>
      <w:r w:rsidR="0027672E" w:rsidRPr="3CAD5209">
        <w:rPr>
          <w:sz w:val="24"/>
          <w:szCs w:val="24"/>
        </w:rPr>
        <w:fldChar w:fldCharType="separate"/>
      </w:r>
      <w:r w:rsidRPr="3CAD5209">
        <w:rPr>
          <w:noProof/>
          <w:sz w:val="24"/>
          <w:szCs w:val="24"/>
          <w:vertAlign w:val="superscript"/>
        </w:rPr>
        <w:t>12–14</w:t>
      </w:r>
      <w:r w:rsidR="0027672E" w:rsidRPr="3CAD5209">
        <w:rPr>
          <w:sz w:val="24"/>
          <w:szCs w:val="24"/>
        </w:rPr>
        <w:fldChar w:fldCharType="end"/>
      </w:r>
      <w:r w:rsidRPr="3CAD5209">
        <w:rPr>
          <w:sz w:val="24"/>
          <w:szCs w:val="24"/>
        </w:rPr>
        <w:t xml:space="preserve"> and coupled to bioinformatic analysis</w:t>
      </w:r>
      <w:r w:rsidR="0027672E" w:rsidRPr="3CAD5209">
        <w:rPr>
          <w:sz w:val="24"/>
          <w:szCs w:val="24"/>
        </w:rPr>
        <w:fldChar w:fldCharType="begin" w:fldLock="1"/>
      </w:r>
      <w:r w:rsidR="0027672E" w:rsidRPr="3CAD5209">
        <w:rPr>
          <w:sz w:val="24"/>
          <w:szCs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sidR="0027672E" w:rsidRPr="3CAD5209">
        <w:rPr>
          <w:sz w:val="24"/>
          <w:szCs w:val="24"/>
        </w:rPr>
        <w:fldChar w:fldCharType="separate"/>
      </w:r>
      <w:r w:rsidRPr="3CAD5209">
        <w:rPr>
          <w:noProof/>
          <w:sz w:val="24"/>
          <w:szCs w:val="24"/>
          <w:vertAlign w:val="superscript"/>
        </w:rPr>
        <w:t>12</w:t>
      </w:r>
      <w:r w:rsidR="0027672E" w:rsidRPr="3CAD5209">
        <w:rPr>
          <w:sz w:val="24"/>
          <w:szCs w:val="24"/>
        </w:rPr>
        <w:fldChar w:fldCharType="end"/>
      </w:r>
      <w:r w:rsidR="0027672E" w:rsidRPr="3CAD5209">
        <w:rPr>
          <w:sz w:val="24"/>
          <w:szCs w:val="24"/>
        </w:rPr>
        <w:t>.</w:t>
      </w:r>
      <w:r w:rsidRPr="3CAD5209">
        <w:rPr>
          <w:sz w:val="24"/>
          <w:szCs w:val="24"/>
        </w:rPr>
        <w:t xml:space="preserve"> Unlike proteomic analysis which benefits from the </w:t>
      </w:r>
      <w:r w:rsidRPr="00B45E08">
        <w:rPr>
          <w:sz w:val="24"/>
          <w:szCs w:val="24"/>
        </w:rPr>
        <w:t>readily available</w:t>
      </w:r>
      <w:r w:rsidRPr="3CAD5209">
        <w:rPr>
          <w:sz w:val="24"/>
          <w:szCs w:val="24"/>
        </w:rPr>
        <w:t xml:space="preserve"> protein databases that predict peptide fragmentation allowing for fully automated identification, no fragmentation library currently exists for </w:t>
      </w:r>
      <w:proofErr w:type="spellStart"/>
      <w:r w:rsidRPr="3CAD5209">
        <w:rPr>
          <w:sz w:val="24"/>
          <w:szCs w:val="24"/>
        </w:rPr>
        <w:t>peptidoglycomics</w:t>
      </w:r>
      <w:proofErr w:type="spellEnd"/>
      <w:r w:rsidRPr="3CAD5209">
        <w:rPr>
          <w:sz w:val="24"/>
          <w:szCs w:val="24"/>
        </w:rPr>
        <w:t xml:space="preserve">. </w:t>
      </w:r>
      <w:r w:rsidRPr="3CAD5209">
        <w:rPr>
          <w:sz w:val="24"/>
          <w:szCs w:val="24"/>
        </w:rPr>
        <w:lastRenderedPageBreak/>
        <w:t>However, feature extraction can be coupled with known and predicted structural databases to predict muropeptide identification</w:t>
      </w:r>
      <w:r w:rsidR="0027672E" w:rsidRPr="3CAD5209">
        <w:rPr>
          <w:sz w:val="24"/>
          <w:szCs w:val="24"/>
        </w:rPr>
        <w:fldChar w:fldCharType="begin" w:fldLock="1"/>
      </w:r>
      <w:r w:rsidR="0027672E" w:rsidRPr="3CAD5209">
        <w:rPr>
          <w:sz w:val="24"/>
          <w:szCs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sidR="0027672E" w:rsidRPr="3CAD5209">
        <w:rPr>
          <w:sz w:val="24"/>
          <w:szCs w:val="24"/>
        </w:rPr>
        <w:fldChar w:fldCharType="separate"/>
      </w:r>
      <w:r w:rsidRPr="3CAD5209">
        <w:rPr>
          <w:noProof/>
          <w:sz w:val="24"/>
          <w:szCs w:val="24"/>
          <w:vertAlign w:val="superscript"/>
        </w:rPr>
        <w:t>12</w:t>
      </w:r>
      <w:r w:rsidR="0027672E" w:rsidRPr="3CAD5209">
        <w:rPr>
          <w:sz w:val="24"/>
          <w:szCs w:val="24"/>
        </w:rPr>
        <w:fldChar w:fldCharType="end"/>
      </w:r>
      <w:r w:rsidRPr="3CAD5209">
        <w:rPr>
          <w:sz w:val="24"/>
          <w:szCs w:val="24"/>
        </w:rPr>
        <w:t>. Here we present a detailed protocol for the use of LC-MS-based feature extraction combined with a muropeptide library for automated identification and bioinformatic differential analysis of PG composition (</w:t>
      </w:r>
      <w:r w:rsidRPr="3CAD5209">
        <w:rPr>
          <w:b/>
          <w:bCs/>
          <w:sz w:val="24"/>
          <w:szCs w:val="24"/>
        </w:rPr>
        <w:t>Figure 2</w:t>
      </w:r>
      <w:r w:rsidRPr="3CAD5209">
        <w:rPr>
          <w:sz w:val="24"/>
          <w:szCs w:val="24"/>
        </w:rPr>
        <w:t>).</w:t>
      </w:r>
    </w:p>
    <w:p w14:paraId="21648FC2" w14:textId="77777777" w:rsidR="00F60A15" w:rsidRPr="00630F2B" w:rsidRDefault="00F60A15" w:rsidP="00C939BB">
      <w:pPr>
        <w:spacing w:after="0" w:line="240" w:lineRule="auto"/>
        <w:jc w:val="both"/>
        <w:rPr>
          <w:sz w:val="24"/>
          <w:szCs w:val="24"/>
        </w:rPr>
      </w:pPr>
    </w:p>
    <w:p w14:paraId="4F690858" w14:textId="1BEE8846" w:rsidR="00144A67" w:rsidRDefault="00144A67" w:rsidP="00C939BB">
      <w:pPr>
        <w:spacing w:after="0" w:line="240" w:lineRule="auto"/>
        <w:jc w:val="both"/>
        <w:rPr>
          <w:b/>
          <w:sz w:val="24"/>
        </w:rPr>
      </w:pPr>
      <w:bookmarkStart w:id="1" w:name="_Hlk49856299"/>
      <w:r w:rsidRPr="00630F2B">
        <w:rPr>
          <w:b/>
          <w:sz w:val="24"/>
        </w:rPr>
        <w:t>PROTOCOL</w:t>
      </w:r>
      <w:r w:rsidR="00B44366">
        <w:rPr>
          <w:b/>
          <w:sz w:val="24"/>
        </w:rPr>
        <w:t>:</w:t>
      </w:r>
    </w:p>
    <w:p w14:paraId="28EEAB6A" w14:textId="77777777" w:rsidR="00B44366" w:rsidRPr="00630F2B" w:rsidRDefault="00B44366" w:rsidP="00C939BB">
      <w:pPr>
        <w:spacing w:after="0" w:line="240" w:lineRule="auto"/>
        <w:jc w:val="both"/>
        <w:rPr>
          <w:b/>
          <w:sz w:val="24"/>
        </w:rPr>
      </w:pPr>
    </w:p>
    <w:p w14:paraId="0B71EA65" w14:textId="69B93CE8" w:rsidR="00144A67" w:rsidRPr="00B86B1E" w:rsidRDefault="001F115E" w:rsidP="00C939BB">
      <w:pPr>
        <w:pStyle w:val="ListParagraph"/>
        <w:numPr>
          <w:ilvl w:val="0"/>
          <w:numId w:val="1"/>
        </w:numPr>
        <w:spacing w:after="0" w:line="240" w:lineRule="auto"/>
        <w:ind w:left="0" w:firstLine="0"/>
        <w:jc w:val="both"/>
        <w:rPr>
          <w:b/>
          <w:sz w:val="24"/>
        </w:rPr>
      </w:pPr>
      <w:r w:rsidRPr="00B86B1E">
        <w:rPr>
          <w:b/>
          <w:sz w:val="24"/>
        </w:rPr>
        <w:t>Peptidoglycan sample preparation</w:t>
      </w:r>
    </w:p>
    <w:p w14:paraId="0F3DAAF1" w14:textId="77777777" w:rsidR="00B86B1E" w:rsidRPr="00B86B1E" w:rsidRDefault="00B86B1E" w:rsidP="00C939BB">
      <w:pPr>
        <w:pStyle w:val="ListParagraph"/>
        <w:spacing w:after="0" w:line="240" w:lineRule="auto"/>
        <w:ind w:left="0"/>
        <w:jc w:val="both"/>
        <w:rPr>
          <w:b/>
          <w:sz w:val="24"/>
        </w:rPr>
      </w:pPr>
    </w:p>
    <w:p w14:paraId="2C39D0AD" w14:textId="5F4BB191" w:rsidR="00913B32" w:rsidRPr="00630F2B" w:rsidRDefault="00144A67" w:rsidP="00C939BB">
      <w:pPr>
        <w:pStyle w:val="ListParagraph"/>
        <w:numPr>
          <w:ilvl w:val="1"/>
          <w:numId w:val="1"/>
        </w:numPr>
        <w:spacing w:after="0" w:line="240" w:lineRule="auto"/>
        <w:ind w:left="0" w:firstLine="0"/>
        <w:contextualSpacing w:val="0"/>
        <w:jc w:val="both"/>
        <w:rPr>
          <w:b/>
          <w:sz w:val="24"/>
        </w:rPr>
      </w:pPr>
      <w:r w:rsidRPr="00630F2B">
        <w:rPr>
          <w:b/>
          <w:sz w:val="24"/>
        </w:rPr>
        <w:t>Growth of bacterial cultures</w:t>
      </w:r>
    </w:p>
    <w:p w14:paraId="4107483A" w14:textId="77777777" w:rsidR="00F67328" w:rsidRPr="00630F2B" w:rsidRDefault="00F67328" w:rsidP="00C939BB">
      <w:pPr>
        <w:spacing w:after="0" w:line="240" w:lineRule="auto"/>
        <w:jc w:val="both"/>
        <w:rPr>
          <w:sz w:val="24"/>
        </w:rPr>
      </w:pPr>
    </w:p>
    <w:p w14:paraId="4F6AA892" w14:textId="7A3839DE" w:rsidR="00731FC3" w:rsidRPr="00630F2B" w:rsidRDefault="00B86B1E" w:rsidP="00C939BB">
      <w:pPr>
        <w:spacing w:after="0" w:line="240" w:lineRule="auto"/>
        <w:jc w:val="both"/>
        <w:rPr>
          <w:sz w:val="24"/>
        </w:rPr>
      </w:pPr>
      <w:r>
        <w:rPr>
          <w:sz w:val="24"/>
        </w:rPr>
        <w:t xml:space="preserve">NOTE: </w:t>
      </w:r>
      <w:r w:rsidR="00731FC3" w:rsidRPr="00630F2B">
        <w:rPr>
          <w:sz w:val="24"/>
        </w:rPr>
        <w:t>The growth of the bacterial cultures will vary depending on the bacterial species and the growth conditions being examined.</w:t>
      </w:r>
      <w:r w:rsidR="00B50E81" w:rsidRPr="00630F2B">
        <w:rPr>
          <w:sz w:val="24"/>
        </w:rPr>
        <w:t xml:space="preserve"> The experimental parameters to be tested will define the growth conditions.</w:t>
      </w:r>
    </w:p>
    <w:p w14:paraId="6EDBEDA9" w14:textId="77777777" w:rsidR="00E00EA7" w:rsidRPr="00630F2B" w:rsidRDefault="00E00EA7" w:rsidP="00C939BB">
      <w:pPr>
        <w:spacing w:after="0" w:line="240" w:lineRule="auto"/>
        <w:jc w:val="both"/>
        <w:rPr>
          <w:sz w:val="24"/>
        </w:rPr>
      </w:pPr>
    </w:p>
    <w:p w14:paraId="49D1B82A" w14:textId="469ED45F" w:rsidR="00913B32" w:rsidRPr="00630F2B" w:rsidRDefault="00B37761" w:rsidP="00C939BB">
      <w:pPr>
        <w:pStyle w:val="ListParagraph"/>
        <w:numPr>
          <w:ilvl w:val="2"/>
          <w:numId w:val="1"/>
        </w:numPr>
        <w:spacing w:after="0" w:line="240" w:lineRule="auto"/>
        <w:ind w:left="0" w:firstLine="0"/>
        <w:contextualSpacing w:val="0"/>
        <w:jc w:val="both"/>
        <w:rPr>
          <w:sz w:val="24"/>
        </w:rPr>
      </w:pPr>
      <w:r w:rsidRPr="00630F2B">
        <w:rPr>
          <w:sz w:val="24"/>
        </w:rPr>
        <w:t>Grow bacterial cultures under growth conditions required for the bacterial strain and</w:t>
      </w:r>
      <w:r w:rsidR="00836324">
        <w:rPr>
          <w:sz w:val="24"/>
        </w:rPr>
        <w:t xml:space="preserve"> </w:t>
      </w:r>
      <w:r w:rsidRPr="00630F2B">
        <w:rPr>
          <w:sz w:val="24"/>
        </w:rPr>
        <w:t xml:space="preserve">experimental design. </w:t>
      </w:r>
      <w:r w:rsidR="00590917">
        <w:rPr>
          <w:sz w:val="24"/>
        </w:rPr>
        <w:t>Grow bacteria as t</w:t>
      </w:r>
      <w:r w:rsidR="00991A12">
        <w:rPr>
          <w:sz w:val="24"/>
        </w:rPr>
        <w:t>riplicate cultures (biological replicates)</w:t>
      </w:r>
      <w:r w:rsidR="00590917" w:rsidRPr="00590917">
        <w:rPr>
          <w:iCs/>
          <w:sz w:val="24"/>
        </w:rPr>
        <w:t xml:space="preserve"> </w:t>
      </w:r>
      <w:r w:rsidR="00991A12" w:rsidRPr="00057E64">
        <w:rPr>
          <w:iCs/>
          <w:sz w:val="24"/>
        </w:rPr>
        <w:t>i.e.</w:t>
      </w:r>
      <w:r w:rsidR="00590917">
        <w:rPr>
          <w:sz w:val="24"/>
        </w:rPr>
        <w:t>,</w:t>
      </w:r>
      <w:r w:rsidR="00991A12">
        <w:rPr>
          <w:sz w:val="24"/>
        </w:rPr>
        <w:t xml:space="preserve"> three separate colonies per strain or growth condition.</w:t>
      </w:r>
    </w:p>
    <w:p w14:paraId="0D92F5E8" w14:textId="77777777" w:rsidR="00AF6E9F" w:rsidRPr="00630F2B" w:rsidRDefault="00AF6E9F" w:rsidP="00C939BB">
      <w:pPr>
        <w:spacing w:after="0" w:line="240" w:lineRule="auto"/>
        <w:jc w:val="both"/>
        <w:rPr>
          <w:sz w:val="24"/>
        </w:rPr>
      </w:pPr>
    </w:p>
    <w:p w14:paraId="59F0862B" w14:textId="5C0573A6" w:rsidR="00913B32" w:rsidRPr="00630F2B" w:rsidRDefault="00E00EA7" w:rsidP="00C939BB">
      <w:pPr>
        <w:spacing w:after="0" w:line="240" w:lineRule="auto"/>
        <w:jc w:val="both"/>
        <w:rPr>
          <w:sz w:val="24"/>
        </w:rPr>
      </w:pPr>
      <w:r w:rsidRPr="00630F2B">
        <w:rPr>
          <w:sz w:val="24"/>
        </w:rPr>
        <w:t>NOTE</w:t>
      </w:r>
      <w:r w:rsidR="00913B32" w:rsidRPr="00630F2B">
        <w:rPr>
          <w:i/>
          <w:sz w:val="24"/>
        </w:rPr>
        <w:t>:</w:t>
      </w:r>
      <w:r w:rsidR="00913B32" w:rsidRPr="00630F2B">
        <w:rPr>
          <w:sz w:val="24"/>
        </w:rPr>
        <w:t xml:space="preserve"> Growth conditions and growth phase are known to have significant effects on </w:t>
      </w:r>
      <w:r w:rsidR="008113EB" w:rsidRPr="00630F2B">
        <w:rPr>
          <w:sz w:val="24"/>
        </w:rPr>
        <w:t xml:space="preserve">PG </w:t>
      </w:r>
      <w:r w:rsidR="00913B32" w:rsidRPr="00630F2B">
        <w:rPr>
          <w:sz w:val="24"/>
        </w:rPr>
        <w:t>composition</w:t>
      </w:r>
      <w:r w:rsidR="00BF3528">
        <w:rPr>
          <w:sz w:val="24"/>
        </w:rPr>
        <w:fldChar w:fldCharType="begin" w:fldLock="1"/>
      </w:r>
      <w:r w:rsidR="00AD1F6B">
        <w:rPr>
          <w:sz w:val="24"/>
        </w:rPr>
        <w:instrText>ADDIN CSL_CITATION {"citationItems":[{"id":"ITEM-1","itemData":{"ISBN":"1008810096","PMID":"3292521","abstract":"Escherichia coli murein, the polymer from which the shape-maintaining structure of the cell envelope is made, shows unexpected complexity. The separation of murein building blocks with high performance liquid chromatography reveals about 80 different types of muropeptides. Their behavior in high performance liquid chromatography and their chemical structure are described. The complexity of E. coli murein is due to the free combination of seven different types of side chains (L-Ala-D-Glu-R with R = -OH, -m-A2pm, -m-A2pm-D-Ala, -m-A2 pm-Gly, -m-A2pm-D-Ala-D-Ala, -m-A2pm-D-Ala-Gly, -m-A2pm-Lys-Arg) with two types of cross-bridges (D-Ala-m-A2pm, -m-A2pm-m-A2pm). The novel type of cross-bridge, A2pm-A2pm, contains an L,D-peptide bond, as shown by Edman degradation and chemical analysis of the reaction products. The A2pm-A2pm cross-bridge is assumed to play a role in the adaptation of the cross-linkage of murein to different growth conditions of the cell. The structural data of E. coli murein agree best with a model of a thin, however multilayered, murein sacculus.","author":[{"dropping-particle":"","family":"Glauner","given":"B.","non-dropping-particle":"","parse-names":false,"suffix":""},{"dropping-particle":"V.","family":"Holtje","given":"J.","non-dropping-particle":"","parse-names":false,"suffix":""},{"dropping-particle":"","family":"Schwarz","given":"U.","non-dropping-particle":"","parse-names":false,"suffix":""}],"container-title":"Journal of Biological Chemistry","id":"ITEM-1","issue":"21","issued":{"date-parts":[["1988"]]},"page":"10088-10095","title":"The composition of the murein of &lt;i&gt;Escherichia coli&lt;/i&gt;","type":"article-journal","volume":"263"},"uris":["http://www.mendeley.com/documents/?uuid=d6ea0831-fbf5-31f7-8f98-c0adad026f6b"]},{"id":"ITEM-2","itemData":{"DOI":"10.1111/j.1574-6976.2007.00094.x","abstract":"The peptidoglycan (murein) sacculus is a unique and essential structural element in the cell wall of most bacteria. Made of glycan strands cross-linked by short peptides, the sacculus forms a closed, bag-shaped structure surrounding the cytoplasmic membrane. There is a high diversity in the composition and sequence of the peptides in the peptidoglycan from different species. Furthermore, in several species examined, the fine structure of the peptidoglycan significantly varies with the growth conditions. Limited number of biophysical data on the thickness, elasticity and porosity of peptidoglycan are available. The different models for the architecture of peptidoglycan are discussed with respect to structural and physical parameters.","author":[{"dropping-particle":"","family":"Vollmer","given":"Waldemar","non-dropping-particle":"","parse-names":false,"suffix":""},{"dropping-particle":"","family":"Blanot","given":"Didier","non-dropping-particle":"","parse-names":false,"suffix":""},{"dropping-particle":"","family":"Pedro","given":"Miguel A","non-dropping-particle":"De","parse-names":false,"suffix":""}],"container-title":"FEMS Microbiology Reviews","id":"ITEM-2","issued":{"date-parts":[["2007"]]},"page":"149-167","title":"Peptidoglycan structure and architecture","type":"article-journal","volume":"32"},"uris":["http://www.mendeley.com/documents/?uuid=59e7b836-2a5b-3dc5-a458-e07d8be77617"]},{"id":"ITEM-3","itemData":{"DOI":"10.1007/978-3-030-18768-2_5","ISSN":"03060225","abstract":"The peptidoglycan sacculus is a net-like polymer that surrounds the cytoplasmic membrane in most bacteria. It is essential to maintain the bacterial cell shape and protect from turgor. The peptidoglycan has a basic composition, common to all bacteria, with species-specific variations that can modify its biophysical properties or the pathogenicity of the bacteria. The synthesis of peptidoglycan starts in the cytoplasm and the precursor lipid II is flipped across the cytoplasmic membrane. The new peptidoglycan strands are synthesised and incorporated into the pre-existing sacculus by the coordinated activities of peptidoglycan synthases and hydrolases. In the model organism Escherichia coli there are two complexes required for the elongation and division. Each of them is regulated by different proteins from both the cytoplasmic and periplasmic sides that ensure the well-coordinated synthesis of new peptidoglycan.","author":[{"dropping-particle":"","family":"Pazos","given":"Manuel","non-dropping-particle":"","parse-names":false,"suffix":""},{"dropping-particle":"","family":"Peters","given":"Katharina","non-dropping-particle":"","parse-names":false,"suffix":""}],"container-title":"Subcellular Biochemistry","id":"ITEM-3","issued":{"date-parts":[["2019"]]},"page":"127-168","publisher":"Springer New York","title":"Peptidoglycan","type":"chapter","volume":"92"},"uris":["http://www.mendeley.com/documents/?uuid=7508c0a8-f71c-3321-a269-b821e2397884"]}],"mendeley":{"formattedCitation":"&lt;sup&gt;1, 2, 10&lt;/sup&gt;","plainTextFormattedCitation":"1, 2, 10","previouslyFormattedCitation":"&lt;sup&gt;1, 2, 10&lt;/sup&gt;"},"properties":{"noteIndex":0},"schema":"https://github.com/citation-style-language/schema/raw/master/csl-citation.json"}</w:instrText>
      </w:r>
      <w:r w:rsidR="00BF3528">
        <w:rPr>
          <w:sz w:val="24"/>
        </w:rPr>
        <w:fldChar w:fldCharType="separate"/>
      </w:r>
      <w:r w:rsidR="00BF3528" w:rsidRPr="00BF3528">
        <w:rPr>
          <w:noProof/>
          <w:sz w:val="24"/>
          <w:vertAlign w:val="superscript"/>
        </w:rPr>
        <w:t>1,2,10</w:t>
      </w:r>
      <w:r w:rsidR="00BF3528">
        <w:rPr>
          <w:sz w:val="24"/>
        </w:rPr>
        <w:fldChar w:fldCharType="end"/>
      </w:r>
      <w:r w:rsidR="00913B32" w:rsidRPr="00630F2B">
        <w:rPr>
          <w:sz w:val="24"/>
        </w:rPr>
        <w:t xml:space="preserve">. </w:t>
      </w:r>
      <w:r w:rsidR="00AF6E9F" w:rsidRPr="00630F2B">
        <w:rPr>
          <w:sz w:val="24"/>
        </w:rPr>
        <w:t>G</w:t>
      </w:r>
      <w:r w:rsidR="00913B32" w:rsidRPr="00630F2B">
        <w:rPr>
          <w:sz w:val="24"/>
        </w:rPr>
        <w:t xml:space="preserve">reat care must be taken to </w:t>
      </w:r>
      <w:r w:rsidR="00B37761" w:rsidRPr="00630F2B">
        <w:rPr>
          <w:sz w:val="24"/>
        </w:rPr>
        <w:t>maintain consistency between cultures</w:t>
      </w:r>
      <w:r w:rsidR="00AF6E9F" w:rsidRPr="00630F2B">
        <w:rPr>
          <w:sz w:val="24"/>
        </w:rPr>
        <w:t xml:space="preserve"> and replicates</w:t>
      </w:r>
      <w:r w:rsidR="00B37761" w:rsidRPr="00630F2B">
        <w:rPr>
          <w:sz w:val="24"/>
        </w:rPr>
        <w:t xml:space="preserve"> to ensure compositional changes are due to the experimental </w:t>
      </w:r>
      <w:r w:rsidR="00B50E81" w:rsidRPr="00630F2B">
        <w:rPr>
          <w:sz w:val="24"/>
        </w:rPr>
        <w:t>parameters</w:t>
      </w:r>
      <w:r w:rsidR="00B37761" w:rsidRPr="00630F2B">
        <w:rPr>
          <w:sz w:val="24"/>
        </w:rPr>
        <w:t xml:space="preserve"> and not experimental error.</w:t>
      </w:r>
    </w:p>
    <w:p w14:paraId="7B5804FF" w14:textId="77777777" w:rsidR="002637E7" w:rsidRPr="00630F2B" w:rsidRDefault="002637E7" w:rsidP="00C939BB">
      <w:pPr>
        <w:spacing w:after="0" w:line="240" w:lineRule="auto"/>
        <w:jc w:val="both"/>
        <w:rPr>
          <w:sz w:val="24"/>
        </w:rPr>
      </w:pPr>
    </w:p>
    <w:p w14:paraId="7AC4A19F" w14:textId="07994AD8" w:rsidR="00B37761" w:rsidRPr="00630F2B" w:rsidRDefault="00E73DC3" w:rsidP="00C939BB">
      <w:pPr>
        <w:pStyle w:val="ListParagraph"/>
        <w:numPr>
          <w:ilvl w:val="2"/>
          <w:numId w:val="1"/>
        </w:numPr>
        <w:spacing w:after="0" w:line="240" w:lineRule="auto"/>
        <w:ind w:left="0" w:firstLine="0"/>
        <w:jc w:val="both"/>
        <w:rPr>
          <w:sz w:val="24"/>
        </w:rPr>
      </w:pPr>
      <w:r w:rsidRPr="00630F2B">
        <w:rPr>
          <w:sz w:val="24"/>
        </w:rPr>
        <w:t xml:space="preserve">Rapidly cool </w:t>
      </w:r>
      <w:r w:rsidR="00590917">
        <w:rPr>
          <w:sz w:val="24"/>
        </w:rPr>
        <w:t xml:space="preserve">the culture </w:t>
      </w:r>
      <w:r w:rsidRPr="00630F2B">
        <w:rPr>
          <w:sz w:val="24"/>
        </w:rPr>
        <w:t>to 4</w:t>
      </w:r>
      <w:r w:rsidR="00590917">
        <w:rPr>
          <w:sz w:val="24"/>
        </w:rPr>
        <w:t xml:space="preserve"> </w:t>
      </w:r>
      <w:r w:rsidRPr="00630F2B">
        <w:rPr>
          <w:sz w:val="24"/>
        </w:rPr>
        <w:t>°C, c</w:t>
      </w:r>
      <w:r w:rsidR="00B37761" w:rsidRPr="00630F2B">
        <w:rPr>
          <w:sz w:val="24"/>
        </w:rPr>
        <w:t xml:space="preserve">ollect </w:t>
      </w:r>
      <w:r w:rsidR="001E7D01">
        <w:rPr>
          <w:sz w:val="24"/>
        </w:rPr>
        <w:t xml:space="preserve">by </w:t>
      </w:r>
      <w:r w:rsidR="001E7D01" w:rsidRPr="009668F6">
        <w:rPr>
          <w:sz w:val="24"/>
        </w:rPr>
        <w:t>centrifugation</w:t>
      </w:r>
      <w:r w:rsidR="00991A12" w:rsidRPr="00650484">
        <w:rPr>
          <w:sz w:val="24"/>
        </w:rPr>
        <w:t xml:space="preserve"> </w:t>
      </w:r>
      <w:r w:rsidR="00991A12" w:rsidRPr="00B45E08">
        <w:rPr>
          <w:sz w:val="24"/>
        </w:rPr>
        <w:t>(</w:t>
      </w:r>
      <w:r w:rsidR="009668F6" w:rsidRPr="00B45E08">
        <w:rPr>
          <w:sz w:val="24"/>
        </w:rPr>
        <w:t>11,000</w:t>
      </w:r>
      <w:r w:rsidR="00991A12" w:rsidRPr="00B45E08">
        <w:rPr>
          <w:sz w:val="24"/>
        </w:rPr>
        <w:t xml:space="preserve"> </w:t>
      </w:r>
      <w:r w:rsidR="00991A12" w:rsidRPr="00057E64">
        <w:rPr>
          <w:iCs/>
          <w:sz w:val="24"/>
        </w:rPr>
        <w:t xml:space="preserve">x </w:t>
      </w:r>
      <w:r w:rsidR="00991A12" w:rsidRPr="00B45E08">
        <w:rPr>
          <w:i/>
          <w:sz w:val="24"/>
        </w:rPr>
        <w:t>g</w:t>
      </w:r>
      <w:r w:rsidR="00991A12" w:rsidRPr="00B45E08">
        <w:rPr>
          <w:sz w:val="24"/>
        </w:rPr>
        <w:t>, 10 min, 4</w:t>
      </w:r>
      <w:r w:rsidR="00831246">
        <w:rPr>
          <w:sz w:val="24"/>
        </w:rPr>
        <w:t xml:space="preserve"> </w:t>
      </w:r>
      <w:r w:rsidR="00991A12" w:rsidRPr="00B45E08">
        <w:rPr>
          <w:sz w:val="24"/>
        </w:rPr>
        <w:t>°C)</w:t>
      </w:r>
      <w:r w:rsidR="001E7D01" w:rsidRPr="009668F6">
        <w:rPr>
          <w:sz w:val="24"/>
        </w:rPr>
        <w:t xml:space="preserve"> </w:t>
      </w:r>
      <w:r w:rsidRPr="00650484">
        <w:rPr>
          <w:sz w:val="24"/>
        </w:rPr>
        <w:t>and freeze</w:t>
      </w:r>
      <w:r w:rsidR="00590917">
        <w:rPr>
          <w:sz w:val="24"/>
        </w:rPr>
        <w:t xml:space="preserve"> the </w:t>
      </w:r>
      <w:r w:rsidRPr="00630F2B">
        <w:rPr>
          <w:sz w:val="24"/>
        </w:rPr>
        <w:t>cell pellet</w:t>
      </w:r>
      <w:r w:rsidR="00590917">
        <w:rPr>
          <w:sz w:val="24"/>
        </w:rPr>
        <w:t xml:space="preserve"> at -20 °C</w:t>
      </w:r>
      <w:r w:rsidR="0088568C">
        <w:rPr>
          <w:sz w:val="24"/>
        </w:rPr>
        <w:t xml:space="preserve">. </w:t>
      </w:r>
      <w:r w:rsidR="001D0DF9">
        <w:rPr>
          <w:sz w:val="24"/>
        </w:rPr>
        <w:t>Wash t</w:t>
      </w:r>
      <w:r w:rsidR="00590917">
        <w:rPr>
          <w:sz w:val="24"/>
        </w:rPr>
        <w:t>he</w:t>
      </w:r>
      <w:r w:rsidR="00590917" w:rsidRPr="00630F2B">
        <w:rPr>
          <w:sz w:val="24"/>
        </w:rPr>
        <w:t xml:space="preserve"> </w:t>
      </w:r>
      <w:r w:rsidR="0088568C" w:rsidRPr="00630F2B">
        <w:rPr>
          <w:sz w:val="24"/>
        </w:rPr>
        <w:t>cell</w:t>
      </w:r>
      <w:r w:rsidR="00677CDB">
        <w:rPr>
          <w:sz w:val="24"/>
        </w:rPr>
        <w:t xml:space="preserve"> pellet</w:t>
      </w:r>
      <w:r w:rsidR="0088568C" w:rsidRPr="00630F2B">
        <w:rPr>
          <w:sz w:val="24"/>
        </w:rPr>
        <w:t xml:space="preserve"> </w:t>
      </w:r>
      <w:r w:rsidR="00590917">
        <w:rPr>
          <w:sz w:val="24"/>
        </w:rPr>
        <w:t>with</w:t>
      </w:r>
      <w:r w:rsidR="0088568C" w:rsidRPr="00630F2B">
        <w:rPr>
          <w:sz w:val="24"/>
        </w:rPr>
        <w:t xml:space="preserve"> pre-cooled 4</w:t>
      </w:r>
      <w:r w:rsidR="00590917">
        <w:rPr>
          <w:sz w:val="24"/>
        </w:rPr>
        <w:t xml:space="preserve"> </w:t>
      </w:r>
      <w:r w:rsidR="0088568C" w:rsidRPr="00630F2B">
        <w:rPr>
          <w:sz w:val="24"/>
        </w:rPr>
        <w:t xml:space="preserve">°C, 20 mM sodium phosphate pH 6.5 prior to freezing. </w:t>
      </w:r>
      <w:r w:rsidR="007C7943" w:rsidRPr="00630F2B">
        <w:rPr>
          <w:sz w:val="24"/>
        </w:rPr>
        <w:t>Production of the frozen cell pellet should be done as quickly and as consistently between samples as possible to limit the activity of enzymes which could modify and/or degrade the PG during the collection process.</w:t>
      </w:r>
      <w:r w:rsidR="007C7943">
        <w:rPr>
          <w:sz w:val="24"/>
        </w:rPr>
        <w:t xml:space="preserve"> Samples can be processed directly through the extraction process (section 1.2) without freezing</w:t>
      </w:r>
      <w:r w:rsidR="00831246">
        <w:rPr>
          <w:sz w:val="24"/>
        </w:rPr>
        <w:t>;</w:t>
      </w:r>
      <w:r w:rsidR="001D0DF9">
        <w:rPr>
          <w:sz w:val="24"/>
        </w:rPr>
        <w:t xml:space="preserve"> however</w:t>
      </w:r>
      <w:r w:rsidR="00CC7AFC">
        <w:rPr>
          <w:sz w:val="24"/>
        </w:rPr>
        <w:t>,</w:t>
      </w:r>
      <w:r w:rsidR="001D0DF9">
        <w:rPr>
          <w:sz w:val="24"/>
        </w:rPr>
        <w:t xml:space="preserve"> ensure</w:t>
      </w:r>
      <w:r w:rsidR="00831246">
        <w:rPr>
          <w:sz w:val="24"/>
        </w:rPr>
        <w:t xml:space="preserve"> that</w:t>
      </w:r>
      <w:r w:rsidR="001D0DF9">
        <w:rPr>
          <w:sz w:val="24"/>
        </w:rPr>
        <w:t xml:space="preserve"> a</w:t>
      </w:r>
      <w:r w:rsidR="007C7943">
        <w:rPr>
          <w:sz w:val="24"/>
        </w:rPr>
        <w:t xml:space="preserve">ll samples </w:t>
      </w:r>
      <w:r w:rsidR="001D0DF9">
        <w:rPr>
          <w:sz w:val="24"/>
        </w:rPr>
        <w:t xml:space="preserve">are </w:t>
      </w:r>
      <w:r w:rsidR="007C7943">
        <w:rPr>
          <w:sz w:val="24"/>
        </w:rPr>
        <w:t>processed in a similar manner.</w:t>
      </w:r>
    </w:p>
    <w:p w14:paraId="64793BAF" w14:textId="77777777" w:rsidR="002637E7" w:rsidRPr="00630F2B" w:rsidRDefault="002637E7" w:rsidP="00C939BB">
      <w:pPr>
        <w:spacing w:after="0" w:line="240" w:lineRule="auto"/>
        <w:jc w:val="both"/>
        <w:rPr>
          <w:sz w:val="24"/>
        </w:rPr>
      </w:pPr>
    </w:p>
    <w:p w14:paraId="6D31EB9C" w14:textId="3E5826EB" w:rsidR="00B37761" w:rsidRPr="00630F2B" w:rsidRDefault="00C33575" w:rsidP="00C939BB">
      <w:pPr>
        <w:spacing w:after="0" w:line="240" w:lineRule="auto"/>
        <w:jc w:val="both"/>
        <w:rPr>
          <w:sz w:val="24"/>
        </w:rPr>
      </w:pPr>
      <w:r w:rsidRPr="00630F2B">
        <w:rPr>
          <w:sz w:val="24"/>
        </w:rPr>
        <w:t>NOTE</w:t>
      </w:r>
      <w:r w:rsidR="00B37761" w:rsidRPr="00630F2B">
        <w:rPr>
          <w:sz w:val="24"/>
        </w:rPr>
        <w:t>: To ensure sufficient product for later steps</w:t>
      </w:r>
      <w:r w:rsidR="00E73DC3" w:rsidRPr="00630F2B">
        <w:rPr>
          <w:sz w:val="24"/>
        </w:rPr>
        <w:t>,</w:t>
      </w:r>
      <w:r w:rsidR="00B37761" w:rsidRPr="00630F2B">
        <w:rPr>
          <w:sz w:val="24"/>
        </w:rPr>
        <w:t xml:space="preserve"> a significant </w:t>
      </w:r>
      <w:r w:rsidR="00E73DC3" w:rsidRPr="00630F2B">
        <w:rPr>
          <w:sz w:val="24"/>
        </w:rPr>
        <w:t xml:space="preserve">sized </w:t>
      </w:r>
      <w:r w:rsidR="00B37761" w:rsidRPr="00630F2B">
        <w:rPr>
          <w:sz w:val="24"/>
        </w:rPr>
        <w:t xml:space="preserve">wet cell pellet </w:t>
      </w:r>
      <w:r w:rsidR="00E73DC3" w:rsidRPr="00630F2B">
        <w:rPr>
          <w:sz w:val="24"/>
        </w:rPr>
        <w:t xml:space="preserve">is </w:t>
      </w:r>
      <w:r w:rsidR="004420C4">
        <w:rPr>
          <w:sz w:val="24"/>
        </w:rPr>
        <w:t>used</w:t>
      </w:r>
      <w:r w:rsidR="00B37761" w:rsidRPr="00630F2B">
        <w:rPr>
          <w:sz w:val="24"/>
        </w:rPr>
        <w:t xml:space="preserve">. </w:t>
      </w:r>
      <w:r w:rsidR="00B37761" w:rsidRPr="00181191">
        <w:rPr>
          <w:sz w:val="24"/>
        </w:rPr>
        <w:t>This produce</w:t>
      </w:r>
      <w:r w:rsidR="004420C4">
        <w:rPr>
          <w:sz w:val="24"/>
        </w:rPr>
        <w:t>s</w:t>
      </w:r>
      <w:r w:rsidR="00B37761" w:rsidRPr="00181191">
        <w:rPr>
          <w:sz w:val="24"/>
        </w:rPr>
        <w:t xml:space="preserve"> a large enough sacculi pellet</w:t>
      </w:r>
      <w:r w:rsidR="002B6A7B">
        <w:rPr>
          <w:sz w:val="24"/>
        </w:rPr>
        <w:t>,</w:t>
      </w:r>
      <w:r w:rsidR="00B37761" w:rsidRPr="00181191">
        <w:rPr>
          <w:sz w:val="24"/>
        </w:rPr>
        <w:t xml:space="preserve"> which </w:t>
      </w:r>
      <w:r w:rsidR="0074046A">
        <w:rPr>
          <w:sz w:val="24"/>
        </w:rPr>
        <w:t>i</w:t>
      </w:r>
      <w:r w:rsidR="00B37761" w:rsidRPr="00181191">
        <w:rPr>
          <w:sz w:val="24"/>
        </w:rPr>
        <w:t xml:space="preserve">s easily </w:t>
      </w:r>
      <w:r w:rsidR="004420C4">
        <w:rPr>
          <w:sz w:val="24"/>
        </w:rPr>
        <w:t xml:space="preserve">visualized and </w:t>
      </w:r>
      <w:r w:rsidR="00B37761" w:rsidRPr="00181191">
        <w:rPr>
          <w:sz w:val="24"/>
        </w:rPr>
        <w:t xml:space="preserve">maintained during </w:t>
      </w:r>
      <w:r w:rsidR="004B283A" w:rsidRPr="00181191">
        <w:rPr>
          <w:sz w:val="24"/>
        </w:rPr>
        <w:t xml:space="preserve">the </w:t>
      </w:r>
      <w:r w:rsidR="00E73DC3" w:rsidRPr="00181191">
        <w:rPr>
          <w:sz w:val="24"/>
        </w:rPr>
        <w:t xml:space="preserve">repetitive </w:t>
      </w:r>
      <w:r w:rsidR="00B37761" w:rsidRPr="00181191">
        <w:rPr>
          <w:sz w:val="24"/>
        </w:rPr>
        <w:t>washing steps</w:t>
      </w:r>
      <w:r w:rsidR="00181191" w:rsidRPr="00181191">
        <w:rPr>
          <w:sz w:val="24"/>
        </w:rPr>
        <w:t xml:space="preserve"> (</w:t>
      </w:r>
      <w:r w:rsidR="00225FD0">
        <w:rPr>
          <w:sz w:val="24"/>
        </w:rPr>
        <w:t>section</w:t>
      </w:r>
      <w:r w:rsidR="00225FD0" w:rsidRPr="00181191">
        <w:rPr>
          <w:sz w:val="24"/>
        </w:rPr>
        <w:t xml:space="preserve"> </w:t>
      </w:r>
      <w:r w:rsidR="00181191" w:rsidRPr="00181191">
        <w:rPr>
          <w:sz w:val="24"/>
        </w:rPr>
        <w:t>1.2.5</w:t>
      </w:r>
      <w:r w:rsidR="00DA75A1">
        <w:rPr>
          <w:sz w:val="24"/>
        </w:rPr>
        <w:t xml:space="preserve"> and </w:t>
      </w:r>
      <w:r w:rsidR="00181191" w:rsidRPr="00181191">
        <w:rPr>
          <w:sz w:val="24"/>
        </w:rPr>
        <w:t>1.2.14)</w:t>
      </w:r>
      <w:r w:rsidR="004420C4">
        <w:rPr>
          <w:sz w:val="24"/>
        </w:rPr>
        <w:t xml:space="preserve"> without significant loss of product</w:t>
      </w:r>
      <w:r w:rsidR="00B37761" w:rsidRPr="00630F2B">
        <w:rPr>
          <w:sz w:val="24"/>
        </w:rPr>
        <w:t xml:space="preserve">. </w:t>
      </w:r>
      <w:r w:rsidR="004420C4">
        <w:rPr>
          <w:sz w:val="24"/>
        </w:rPr>
        <w:t>D</w:t>
      </w:r>
      <w:r w:rsidR="00E73DC3" w:rsidRPr="00630F2B">
        <w:rPr>
          <w:sz w:val="24"/>
        </w:rPr>
        <w:t>epending on bacterium and growth conditions</w:t>
      </w:r>
      <w:r w:rsidR="00DA75A1">
        <w:rPr>
          <w:sz w:val="24"/>
        </w:rPr>
        <w:t>,</w:t>
      </w:r>
      <w:r w:rsidR="004420C4">
        <w:rPr>
          <w:sz w:val="24"/>
        </w:rPr>
        <w:t xml:space="preserve"> this yield will likely vary</w:t>
      </w:r>
      <w:r w:rsidR="00E73DC3" w:rsidRPr="00630F2B">
        <w:rPr>
          <w:sz w:val="24"/>
        </w:rPr>
        <w:t>.</w:t>
      </w:r>
      <w:r w:rsidR="002750E2">
        <w:rPr>
          <w:sz w:val="24"/>
        </w:rPr>
        <w:t xml:space="preserve"> </w:t>
      </w:r>
      <w:r w:rsidR="004420C4" w:rsidRPr="00630F2B">
        <w:rPr>
          <w:sz w:val="24"/>
        </w:rPr>
        <w:t xml:space="preserve">For the Gram-negative bacterium </w:t>
      </w:r>
      <w:r w:rsidR="004420C4" w:rsidRPr="00630F2B">
        <w:rPr>
          <w:i/>
          <w:sz w:val="24"/>
        </w:rPr>
        <w:t>Pseudomonas aeruginosa</w:t>
      </w:r>
      <w:r w:rsidR="004420C4" w:rsidRPr="00630F2B">
        <w:rPr>
          <w:sz w:val="24"/>
        </w:rPr>
        <w:t>,</w:t>
      </w:r>
      <w:r w:rsidR="002750E2">
        <w:rPr>
          <w:sz w:val="24"/>
        </w:rPr>
        <w:t xml:space="preserve"> PAO1</w:t>
      </w:r>
      <w:r w:rsidR="00B45E08">
        <w:rPr>
          <w:sz w:val="24"/>
        </w:rPr>
        <w:t>,</w:t>
      </w:r>
      <w:r w:rsidR="002750E2">
        <w:rPr>
          <w:sz w:val="24"/>
        </w:rPr>
        <w:t xml:space="preserve"> 4 L of a 0.5 OD</w:t>
      </w:r>
      <w:r w:rsidR="002750E2" w:rsidRPr="002750E2">
        <w:rPr>
          <w:sz w:val="24"/>
          <w:vertAlign w:val="subscript"/>
        </w:rPr>
        <w:t>600</w:t>
      </w:r>
      <w:r w:rsidR="002750E2">
        <w:rPr>
          <w:sz w:val="24"/>
        </w:rPr>
        <w:t xml:space="preserve"> culture produced a 3</w:t>
      </w:r>
      <w:r w:rsidR="00CB0823">
        <w:rPr>
          <w:sz w:val="24"/>
        </w:rPr>
        <w:t>–</w:t>
      </w:r>
      <w:r w:rsidR="002750E2">
        <w:rPr>
          <w:sz w:val="24"/>
        </w:rPr>
        <w:t>4 g cell pellet</w:t>
      </w:r>
      <w:r w:rsidR="004420C4">
        <w:rPr>
          <w:sz w:val="24"/>
        </w:rPr>
        <w:t xml:space="preserve"> and</w:t>
      </w:r>
      <w:r w:rsidR="004420C4" w:rsidRPr="00630F2B">
        <w:rPr>
          <w:sz w:val="24"/>
        </w:rPr>
        <w:t xml:space="preserve"> was sufficient to produce ~10 mg of purified sacculi </w:t>
      </w:r>
      <w:r w:rsidR="004420C4" w:rsidRPr="00181191">
        <w:rPr>
          <w:sz w:val="24"/>
        </w:rPr>
        <w:t>(</w:t>
      </w:r>
      <w:r w:rsidR="004420C4">
        <w:rPr>
          <w:sz w:val="24"/>
        </w:rPr>
        <w:t>section</w:t>
      </w:r>
      <w:r w:rsidR="004420C4" w:rsidRPr="00181191">
        <w:rPr>
          <w:sz w:val="24"/>
        </w:rPr>
        <w:t xml:space="preserve"> 1.2.17)</w:t>
      </w:r>
      <w:r w:rsidR="004420C4" w:rsidRPr="00181191">
        <w:rPr>
          <w:sz w:val="24"/>
        </w:rPr>
        <w:fldChar w:fldCharType="begin" w:fldLock="1"/>
      </w:r>
      <w:r w:rsidR="004420C4" w:rsidRPr="00181191">
        <w:rPr>
          <w:sz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sidR="004420C4" w:rsidRPr="00181191">
        <w:rPr>
          <w:sz w:val="24"/>
        </w:rPr>
        <w:fldChar w:fldCharType="separate"/>
      </w:r>
      <w:r w:rsidR="004420C4" w:rsidRPr="00181191">
        <w:rPr>
          <w:noProof/>
          <w:sz w:val="24"/>
          <w:vertAlign w:val="superscript"/>
        </w:rPr>
        <w:t>12</w:t>
      </w:r>
      <w:r w:rsidR="004420C4" w:rsidRPr="00181191">
        <w:rPr>
          <w:sz w:val="24"/>
        </w:rPr>
        <w:fldChar w:fldCharType="end"/>
      </w:r>
      <w:r w:rsidR="004420C4" w:rsidRPr="00181191">
        <w:rPr>
          <w:sz w:val="24"/>
        </w:rPr>
        <w:t>.</w:t>
      </w:r>
      <w:r w:rsidR="004420C4">
        <w:rPr>
          <w:sz w:val="24"/>
        </w:rPr>
        <w:t xml:space="preserve"> This is a large excess of sacculi than is required for the LC-MS (section 2)</w:t>
      </w:r>
      <w:r w:rsidR="0028365F">
        <w:rPr>
          <w:sz w:val="24"/>
        </w:rPr>
        <w:t>;</w:t>
      </w:r>
      <w:r w:rsidR="00B40828">
        <w:rPr>
          <w:sz w:val="24"/>
        </w:rPr>
        <w:t xml:space="preserve"> however, </w:t>
      </w:r>
      <w:r w:rsidR="0028365F">
        <w:rPr>
          <w:sz w:val="24"/>
        </w:rPr>
        <w:t xml:space="preserve">it </w:t>
      </w:r>
      <w:r w:rsidR="00B40828">
        <w:rPr>
          <w:sz w:val="24"/>
        </w:rPr>
        <w:t>will aid in measurement accuracy (section 1.2.17) and normalization (section 1.3)</w:t>
      </w:r>
      <w:r w:rsidR="004420C4">
        <w:rPr>
          <w:sz w:val="24"/>
        </w:rPr>
        <w:t>.</w:t>
      </w:r>
    </w:p>
    <w:p w14:paraId="2F28B769" w14:textId="77777777" w:rsidR="002637E7" w:rsidRPr="00630F2B" w:rsidRDefault="002637E7" w:rsidP="00C939BB">
      <w:pPr>
        <w:spacing w:after="0" w:line="240" w:lineRule="auto"/>
        <w:jc w:val="both"/>
        <w:rPr>
          <w:sz w:val="24"/>
        </w:rPr>
      </w:pPr>
    </w:p>
    <w:p w14:paraId="4810F4CF" w14:textId="56D9DA1D" w:rsidR="00913B32" w:rsidRPr="00630F2B" w:rsidRDefault="00C76281" w:rsidP="00C939BB">
      <w:pPr>
        <w:pStyle w:val="ListParagraph"/>
        <w:numPr>
          <w:ilvl w:val="1"/>
          <w:numId w:val="1"/>
        </w:numPr>
        <w:spacing w:after="0" w:line="240" w:lineRule="auto"/>
        <w:ind w:left="0" w:firstLine="0"/>
        <w:contextualSpacing w:val="0"/>
        <w:jc w:val="both"/>
        <w:rPr>
          <w:b/>
          <w:sz w:val="24"/>
          <w:highlight w:val="yellow"/>
        </w:rPr>
      </w:pPr>
      <w:bookmarkStart w:id="2" w:name="_Hlk50126664"/>
      <w:r w:rsidRPr="00630F2B">
        <w:rPr>
          <w:b/>
          <w:sz w:val="24"/>
          <w:highlight w:val="yellow"/>
        </w:rPr>
        <w:t>Extraction of peptidoglycan s</w:t>
      </w:r>
      <w:r w:rsidR="00913B32" w:rsidRPr="00630F2B">
        <w:rPr>
          <w:b/>
          <w:sz w:val="24"/>
          <w:highlight w:val="yellow"/>
        </w:rPr>
        <w:t>acculi</w:t>
      </w:r>
    </w:p>
    <w:p w14:paraId="4D8C95D8" w14:textId="77777777" w:rsidR="00F67328" w:rsidRPr="00630F2B" w:rsidRDefault="00F67328" w:rsidP="00C939BB">
      <w:pPr>
        <w:spacing w:after="0" w:line="240" w:lineRule="auto"/>
        <w:jc w:val="both"/>
        <w:rPr>
          <w:sz w:val="24"/>
        </w:rPr>
      </w:pPr>
    </w:p>
    <w:p w14:paraId="255D67D9" w14:textId="2D458BB5" w:rsidR="00F67328" w:rsidRPr="00630F2B" w:rsidRDefault="00590917" w:rsidP="00C939BB">
      <w:pPr>
        <w:spacing w:after="0" w:line="240" w:lineRule="auto"/>
        <w:jc w:val="both"/>
        <w:rPr>
          <w:sz w:val="24"/>
        </w:rPr>
      </w:pPr>
      <w:r>
        <w:rPr>
          <w:sz w:val="24"/>
        </w:rPr>
        <w:lastRenderedPageBreak/>
        <w:t xml:space="preserve">NOTE: </w:t>
      </w:r>
      <w:r w:rsidR="00BD7135" w:rsidRPr="00590917">
        <w:rPr>
          <w:sz w:val="24"/>
        </w:rPr>
        <w:t xml:space="preserve">The protocol for the extraction of </w:t>
      </w:r>
      <w:r w:rsidR="0047588A" w:rsidRPr="00590917">
        <w:rPr>
          <w:sz w:val="24"/>
        </w:rPr>
        <w:t xml:space="preserve">PG </w:t>
      </w:r>
      <w:r>
        <w:rPr>
          <w:sz w:val="24"/>
        </w:rPr>
        <w:t>i</w:t>
      </w:r>
      <w:r w:rsidR="00BD7135" w:rsidRPr="00590917">
        <w:rPr>
          <w:sz w:val="24"/>
        </w:rPr>
        <w:t>s adapted from</w:t>
      </w:r>
      <w:r>
        <w:rPr>
          <w:sz w:val="24"/>
        </w:rPr>
        <w:t xml:space="preserve"> ref.</w:t>
      </w:r>
      <w:r w:rsidR="00BD7135" w:rsidRPr="00590917">
        <w:rPr>
          <w:sz w:val="24"/>
        </w:rPr>
        <w:fldChar w:fldCharType="begin" w:fldLock="1"/>
      </w:r>
      <w:r w:rsidR="00AD1F6B" w:rsidRPr="00590917">
        <w:rPr>
          <w:sz w:val="24"/>
        </w:rPr>
        <w:instrText>ADDIN CSL_CITATION {"citationItems":[{"id":"ITEM-1","itemData":{"abstract":"NOTIZEN 1007 nau die hauptsächlichen Flecken auf dem Chromato­ gramm der Muropeptide aus Brucella (Abb. 5 a). Die durchgeführte Untersuchung bestätigt erneut, daß die zur Isolierung der Sacculi von E. coli entwik-kelten Methoden ohne Schwierigkeiten auf andere gramnegative Bakterien übertragen werden können. Der chemische Aufbau der aus Brucella abortus Stamm S 19 isolierten Sacculi stimmt nach der vorläufigen Charakterisierung mit dem der Sacculi von E. coli weitgehend überein. W o o l l e y und G o m m i 1 gaben erste Hinweise über das Vorkommen eines spezifischen Serotoninreceptors und Serotonin-Synergisten. Sie fanden im Serum schizophre­ ner Patienten ein in Wasser und Chloroform-Metha­ nol-Gemischen lösliches Glykolipoid, dem sie die Struk­ tur eines Gangliosids zusprachen. Es bewirkte in Ver­ bindung mit kleinen Mengen von Serotonin eine starke Kontraktion isolierter Rattenuteri. Bei der Prüfung der Serotoninreceptor-Aktivität einer Reihe von Ganglio­ siden und Sphingolipoiden fanden die Autoren2 ein Gangliosid mit maximaler Wirksamkeit, das dem chro­ matographischen Verhalten nach als ein Disialobiose-gangliosid eingeordnet wurde. Wir haben die Konstitution dieses Receptors aufge­ klärt. Von allen uns zugänglichen Gangliosiden ver­ schiedenster Herkunft 3 zeigte lediglich das iV-Acylneur-aminyl-(2-8)-iV-Acylneuraminyl-(2-3)-galaktosyl-(1-4)-glucosyl-l-ceramid die Eigenschaften, das biogene Amin reversibel zu binden.","author":[{"dropping-particle":"","family":"Mardarowicz","given":"C.","non-dropping-particle":"","parse-names":false,"suffix":""}],"container-title":"Z. Naturforsdig","id":"ITEM-1","issued":{"date-parts":[["1966"]]},"page":"1006-1007","title":"Isolierung  und  Charakterisierungdes  Murein-Sacculus  von  Brucella","type":"article-journal","volume":"21"},"uris":["http://www.mendeley.com/documents/?uuid=c21e1068-99ae-3f92-b2a6-b10c2d3e0dc7"]},{"id":"ITEM-2","itemData":{"DOI":"10.1016/0003-2697(88)90468-X","abstract":"About 80 different muropeptides. the subunits which comprise the polymer murein ofEsc/le-richia coli, were resolved by high-performance liquid chromatography. The muropeptides were released from isolated murein by complete digestion with muramidase from Chalaropsis spec. The separation method is based on reversed phase chromatography of the sodium borohydride-reduced compounds using ODS (C 18) columns and a linear gradient elution with sodium phosphate buffer and methanol as organic modifier. The effect of temperature. pH. ionic strength, and the steepness of the gradient and of different support materials on the separation of the muropeptides was investigated. The new method represents a major improvement over previous methods with respect to resolution, sensitivity, and speed. Analytical as well as preparative separations can be realized. Quantitative analysis of murein composition is achieved by a linear gradient from 50 mM sodium phosphate, pH 4.3 1. to 75 mM sodium phosphate, pH 4.95, containing 15% methanol for 135 min on a 250 X 4.6 mm 3-grn Hypersil ODS column at 55°C using a flow rate of 0.5 ml/min. With uv detection at 205 nm about 20 Kg of murein per analysis is sufficient. The detection limit per compound is about 5 ng. A method for the evaluation of the analytical data allowing a convenient comparison of different muropeptide pattern is described.","author":[{"dropping-particle":"","family":"Glauner","given":"Bernd","non-dropping-particle":"","parse-names":false,"suffix":""}],"container-title":"Analytical biochemistry","id":"ITEM-2","issued":{"date-parts":[["1988"]]},"page":"45-464","title":"Separation and quantification of muropeptides with high-performance liquid chromatography","type":"article-journal","volume":"172"},"uris":["http://www.mendeley.com/documents/?uuid=984ffa18-e1ad-3a5d-93db-d007c3f9e03f"]},{"id":"ITEM-3","itemData":{"DOI":"10.1007/978-1-4939-9154-9_10","ISSN":"10643745","abstract":"The polysaccharides that comprise bacterial cell walls are commonly O-acetylated. This modification confers resistance to hydrolases of innate immune systems and/or controls endogenous autolytic activity. Herein, we present protocols for the compositional analysis of bacterial cell wall O-acetylation, and assays for monitoring O-acetyltransferases and O-acetylesterases. The assays are amenable for the development of high-throughput screens in search of inhibitors of the respective enzymes.","author":[{"dropping-particle":"","family":"Brott","given":"Ashley S.","non-dropping-particle":"","parse-names":false,"suffix":""},{"dropping-particle":"","family":"Sychantha","given":"David","non-dropping-particle":"","parse-names":false,"suffix":""},{"dropping-particle":"","family":"Clarke","given":"Anthony J.","non-dropping-particle":"","parse-names":false,"suffix":""}],"container-title":"Methods in Molecular Biology","id":"ITEM-3","issued":{"date-parts":[["2019"]]},"page":"115-136","publisher":"Humana Press Inc.","title":"Assays for the enzymes catalyzing the O-acetylation of bacterial cell wall polysaccharides","type":"chapter","volume":"1954"},"uris":["http://www.mendeley.com/documents/?uuid=9c713b53-d5f7-3217-8992-7c44901aabe6"]}],"mendeley":{"formattedCitation":"&lt;sup&gt;9, 11, 15&lt;/sup&gt;","plainTextFormattedCitation":"9, 11, 15","previouslyFormattedCitation":"&lt;sup&gt;9, 11, 15&lt;/sup&gt;"},"properties":{"noteIndex":0},"schema":"https://github.com/citation-style-language/schema/raw/master/csl-citation.json"}</w:instrText>
      </w:r>
      <w:r w:rsidR="00BD7135" w:rsidRPr="00590917">
        <w:rPr>
          <w:sz w:val="24"/>
        </w:rPr>
        <w:fldChar w:fldCharType="separate"/>
      </w:r>
      <w:r w:rsidR="00AD1F6B" w:rsidRPr="00590917">
        <w:rPr>
          <w:noProof/>
          <w:sz w:val="24"/>
          <w:vertAlign w:val="superscript"/>
        </w:rPr>
        <w:t>9,11,15</w:t>
      </w:r>
      <w:r w:rsidR="00BD7135" w:rsidRPr="00590917">
        <w:rPr>
          <w:sz w:val="24"/>
        </w:rPr>
        <w:fldChar w:fldCharType="end"/>
      </w:r>
      <w:r w:rsidR="00AD1F6B" w:rsidRPr="00C939BB">
        <w:rPr>
          <w:sz w:val="24"/>
        </w:rPr>
        <w:t>.</w:t>
      </w:r>
      <w:r w:rsidR="00731FC3" w:rsidRPr="00C939BB">
        <w:rPr>
          <w:sz w:val="24"/>
        </w:rPr>
        <w:t xml:space="preserve"> </w:t>
      </w:r>
      <w:r w:rsidR="00731FC3" w:rsidRPr="00590917">
        <w:rPr>
          <w:sz w:val="24"/>
        </w:rPr>
        <w:t xml:space="preserve">This </w:t>
      </w:r>
      <w:r w:rsidR="00336A38" w:rsidRPr="00590917">
        <w:rPr>
          <w:sz w:val="24"/>
        </w:rPr>
        <w:t>protocol</w:t>
      </w:r>
      <w:r w:rsidR="00731FC3" w:rsidRPr="00590917">
        <w:rPr>
          <w:sz w:val="24"/>
        </w:rPr>
        <w:t xml:space="preserve"> will extract the </w:t>
      </w:r>
      <w:r w:rsidR="0047588A" w:rsidRPr="00590917">
        <w:rPr>
          <w:sz w:val="24"/>
        </w:rPr>
        <w:t xml:space="preserve">PG </w:t>
      </w:r>
      <w:r w:rsidR="00731FC3" w:rsidRPr="00590917">
        <w:rPr>
          <w:sz w:val="24"/>
        </w:rPr>
        <w:t xml:space="preserve">from individual bacterial cells </w:t>
      </w:r>
      <w:proofErr w:type="gramStart"/>
      <w:r w:rsidR="00731FC3" w:rsidRPr="00590917">
        <w:rPr>
          <w:sz w:val="24"/>
        </w:rPr>
        <w:t>as a whole sacculi</w:t>
      </w:r>
      <w:proofErr w:type="gramEnd"/>
      <w:r w:rsidR="00336A38" w:rsidRPr="00590917">
        <w:rPr>
          <w:sz w:val="24"/>
        </w:rPr>
        <w:t>,</w:t>
      </w:r>
      <w:r w:rsidR="00731FC3" w:rsidRPr="00590917">
        <w:rPr>
          <w:sz w:val="24"/>
        </w:rPr>
        <w:t xml:space="preserve"> free of other cellular components.</w:t>
      </w:r>
      <w:r w:rsidR="006B7156" w:rsidRPr="00590917">
        <w:rPr>
          <w:sz w:val="24"/>
        </w:rPr>
        <w:t xml:space="preserve"> The protocol can be used with either Gram-negative or Gram-positive bacteria.</w:t>
      </w:r>
      <w:r w:rsidR="001B2D71" w:rsidRPr="00590917">
        <w:rPr>
          <w:sz w:val="24"/>
        </w:rPr>
        <w:t xml:space="preserve"> However, </w:t>
      </w:r>
      <w:r w:rsidR="000A184E" w:rsidRPr="00590917">
        <w:rPr>
          <w:sz w:val="24"/>
        </w:rPr>
        <w:t>for Gram-positive cells</w:t>
      </w:r>
      <w:r w:rsidR="00763638">
        <w:rPr>
          <w:sz w:val="24"/>
        </w:rPr>
        <w:t>,</w:t>
      </w:r>
      <w:r w:rsidR="000A184E" w:rsidRPr="00590917">
        <w:rPr>
          <w:sz w:val="24"/>
        </w:rPr>
        <w:t xml:space="preserve"> </w:t>
      </w:r>
      <w:r w:rsidR="00B00B33" w:rsidRPr="00590917">
        <w:rPr>
          <w:sz w:val="24"/>
        </w:rPr>
        <w:t xml:space="preserve">adjustments may be necessary to </w:t>
      </w:r>
      <w:r w:rsidR="00D41C5D" w:rsidRPr="00590917">
        <w:rPr>
          <w:sz w:val="24"/>
        </w:rPr>
        <w:t>isolate</w:t>
      </w:r>
      <w:r w:rsidR="00B00B33" w:rsidRPr="00590917">
        <w:rPr>
          <w:sz w:val="24"/>
        </w:rPr>
        <w:t xml:space="preserve"> the thicker PG structure and to remove cell-wall associated </w:t>
      </w:r>
      <w:proofErr w:type="gramStart"/>
      <w:r w:rsidR="00B00B33" w:rsidRPr="00590917">
        <w:rPr>
          <w:sz w:val="24"/>
        </w:rPr>
        <w:t>polymers;</w:t>
      </w:r>
      <w:proofErr w:type="gramEnd"/>
      <w:r w:rsidR="00B00B33" w:rsidRPr="00590917">
        <w:rPr>
          <w:sz w:val="24"/>
        </w:rPr>
        <w:t xml:space="preserve"> such as, teichoic acids.</w:t>
      </w:r>
    </w:p>
    <w:p w14:paraId="0B65A449" w14:textId="77777777" w:rsidR="00BD7135" w:rsidRPr="00630F2B" w:rsidRDefault="00731FC3" w:rsidP="00C939BB">
      <w:pPr>
        <w:spacing w:after="0" w:line="240" w:lineRule="auto"/>
        <w:jc w:val="both"/>
        <w:rPr>
          <w:sz w:val="24"/>
        </w:rPr>
      </w:pPr>
      <w:r w:rsidRPr="00630F2B">
        <w:rPr>
          <w:sz w:val="24"/>
        </w:rPr>
        <w:t xml:space="preserve"> </w:t>
      </w:r>
    </w:p>
    <w:p w14:paraId="555C3DB0" w14:textId="000BEE91" w:rsidR="00E73DC3" w:rsidRPr="00630F2B" w:rsidRDefault="00154822" w:rsidP="00C939BB">
      <w:pPr>
        <w:pStyle w:val="ListParagraph"/>
        <w:numPr>
          <w:ilvl w:val="2"/>
          <w:numId w:val="1"/>
        </w:numPr>
        <w:spacing w:after="0" w:line="240" w:lineRule="auto"/>
        <w:ind w:left="0" w:firstLine="0"/>
        <w:contextualSpacing w:val="0"/>
        <w:jc w:val="both"/>
        <w:rPr>
          <w:sz w:val="24"/>
        </w:rPr>
      </w:pPr>
      <w:r w:rsidRPr="00630F2B">
        <w:rPr>
          <w:sz w:val="24"/>
          <w:highlight w:val="yellow"/>
        </w:rPr>
        <w:t>R</w:t>
      </w:r>
      <w:r w:rsidR="003F721A" w:rsidRPr="00630F2B">
        <w:rPr>
          <w:sz w:val="24"/>
          <w:highlight w:val="yellow"/>
        </w:rPr>
        <w:t xml:space="preserve">esuspend frozen cell pellets </w:t>
      </w:r>
      <w:r w:rsidR="00E00EA7" w:rsidRPr="00630F2B">
        <w:rPr>
          <w:sz w:val="24"/>
          <w:highlight w:val="yellow"/>
        </w:rPr>
        <w:t xml:space="preserve">at </w:t>
      </w:r>
      <w:r w:rsidR="003F721A" w:rsidRPr="00630F2B">
        <w:rPr>
          <w:sz w:val="24"/>
          <w:highlight w:val="yellow"/>
        </w:rPr>
        <w:t>approximately</w:t>
      </w:r>
      <w:r w:rsidRPr="00630F2B">
        <w:rPr>
          <w:sz w:val="24"/>
          <w:highlight w:val="yellow"/>
        </w:rPr>
        <w:t xml:space="preserve"> 1:10 of the original culture volume</w:t>
      </w:r>
      <w:r w:rsidR="00590917">
        <w:rPr>
          <w:sz w:val="24"/>
          <w:highlight w:val="yellow"/>
        </w:rPr>
        <w:t xml:space="preserve"> of</w:t>
      </w:r>
      <w:r w:rsidRPr="00630F2B">
        <w:rPr>
          <w:sz w:val="24"/>
          <w:highlight w:val="yellow"/>
        </w:rPr>
        <w:t xml:space="preserve"> 20 mM sodium phosphate pH 6.</w:t>
      </w:r>
      <w:r w:rsidRPr="00590917">
        <w:rPr>
          <w:sz w:val="24"/>
          <w:highlight w:val="yellow"/>
        </w:rPr>
        <w:t>5</w:t>
      </w:r>
      <w:r w:rsidR="00590917">
        <w:rPr>
          <w:sz w:val="24"/>
          <w:highlight w:val="yellow"/>
        </w:rPr>
        <w:t>. Perform this step at</w:t>
      </w:r>
      <w:r w:rsidR="00590917" w:rsidRPr="00630F2B">
        <w:rPr>
          <w:sz w:val="24"/>
          <w:highlight w:val="yellow"/>
        </w:rPr>
        <w:t xml:space="preserve"> 4</w:t>
      </w:r>
      <w:r w:rsidR="00590917">
        <w:rPr>
          <w:sz w:val="24"/>
          <w:highlight w:val="yellow"/>
        </w:rPr>
        <w:t xml:space="preserve"> </w:t>
      </w:r>
      <w:r w:rsidR="00590917" w:rsidRPr="00630F2B">
        <w:rPr>
          <w:sz w:val="24"/>
          <w:highlight w:val="yellow"/>
        </w:rPr>
        <w:t>°C</w:t>
      </w:r>
      <w:r w:rsidR="00590917" w:rsidRPr="00630F2B">
        <w:rPr>
          <w:sz w:val="24"/>
        </w:rPr>
        <w:t xml:space="preserve"> </w:t>
      </w:r>
      <w:r w:rsidR="00A37EAB" w:rsidRPr="00630F2B">
        <w:rPr>
          <w:sz w:val="24"/>
        </w:rPr>
        <w:t>(</w:t>
      </w:r>
      <w:r w:rsidR="00A37EAB" w:rsidRPr="00011E72">
        <w:rPr>
          <w:sz w:val="24"/>
        </w:rPr>
        <w:t xml:space="preserve">can be </w:t>
      </w:r>
      <w:r w:rsidR="00851C4A">
        <w:rPr>
          <w:sz w:val="24"/>
        </w:rPr>
        <w:t>1</w:t>
      </w:r>
      <w:r w:rsidR="00ED1455">
        <w:rPr>
          <w:sz w:val="24"/>
        </w:rPr>
        <w:t>–</w:t>
      </w:r>
      <w:r w:rsidR="0074046A">
        <w:rPr>
          <w:sz w:val="24"/>
        </w:rPr>
        <w:t>8</w:t>
      </w:r>
      <w:r w:rsidR="00A37EAB" w:rsidRPr="00011E72">
        <w:rPr>
          <w:sz w:val="24"/>
        </w:rPr>
        <w:t xml:space="preserve"> mg wet cell pellet weight per mL of buffer</w:t>
      </w:r>
      <w:r w:rsidR="00A37EAB" w:rsidRPr="00011E72">
        <w:rPr>
          <w:sz w:val="24"/>
        </w:rPr>
        <w:fldChar w:fldCharType="begin" w:fldLock="1"/>
      </w:r>
      <w:r w:rsidR="00851C4A">
        <w:rPr>
          <w:sz w:val="24"/>
        </w:rPr>
        <w:instrText>ADDIN CSL_CITATION {"citationItems":[{"id":"ITEM-1","itemData":{"DOI":"10.1016/0003-2697(88)90468-X","abstract":"About 80 different muropeptides. the subunits which comprise the polymer murein ofEsc/le-richia coli, were resolved by high-performance liquid chromatography. The muropeptides were released from isolated murein by complete digestion with muramidase from Chalaropsis spec. The separation method is based on reversed phase chromatography of the sodium borohydride-reduced compounds using ODS (C 18) columns and a linear gradient elution with sodium phosphate buffer and methanol as organic modifier. The effect of temperature. pH. ionic strength, and the steepness of the gradient and of different support materials on the separation of the muropeptides was investigated. The new method represents a major improvement over previous methods with respect to resolution, sensitivity, and speed. Analytical as well as preparative separations can be realized. Quantitative analysis of murein composition is achieved by a linear gradient from 50 mM sodium phosphate, pH 4.3 1. to 75 mM sodium phosphate, pH 4.95, containing 15% methanol for 135 min on a 250 X 4.6 mm 3-grn Hypersil ODS column at 55°C using a flow rate of 0.5 ml/min. With uv detection at 205 nm about 20 Kg of murein per analysis is sufficient. The detection limit per compound is about 5 ng. A method for the evaluation of the analytical data allowing a convenient comparison of different muropeptide pattern is described.","author":[{"dropping-particle":"","family":"Glauner","given":"Bernd","non-dropping-particle":"","parse-names":false,"suffix":""}],"container-title":"Analytical biochemistry","id":"ITEM-1","issued":{"date-parts":[["1988"]]},"page":"45-464","title":"Separation and quantification of muropeptides with high-performance liquid chromatography","type":"article-journal","volume":"172"},"uris":["http://www.mendeley.com/documents/?uuid=984ffa18-e1ad-3a5d-93db-d007c3f9e03f"]},{"id":"ITEM-2","itemData":{"author":[{"dropping-particle":"","family":"Anderson","given":"Erin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Chemistry","id":"ITEM-2","issue":"2","issued":{"date-parts":[["2020"]]},"page":"504-516","title":"Peptidoglycomics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aeruginosa&lt;/i&gt;","type":"article-journal","volume":"295"},"uris":["http://www.mendeley.com/documents/?uuid=b64bbcd8-f66b-3217-9500-4c31fb636deb"]}],"mendeley":{"formattedCitation":"&lt;sup&gt;11, 12&lt;/sup&gt;","plainTextFormattedCitation":"11, 12","previouslyFormattedCitation":"&lt;sup&gt;11&lt;/sup&gt;"},"properties":{"noteIndex":0},"schema":"https://github.com/citation-style-language/schema/raw/master/csl-citation.json"}</w:instrText>
      </w:r>
      <w:r w:rsidR="00A37EAB" w:rsidRPr="00011E72">
        <w:rPr>
          <w:sz w:val="24"/>
        </w:rPr>
        <w:fldChar w:fldCharType="separate"/>
      </w:r>
      <w:r w:rsidR="00851C4A" w:rsidRPr="00851C4A">
        <w:rPr>
          <w:noProof/>
          <w:sz w:val="24"/>
          <w:vertAlign w:val="superscript"/>
        </w:rPr>
        <w:t>11,12</w:t>
      </w:r>
      <w:r w:rsidR="00A37EAB" w:rsidRPr="00011E72">
        <w:rPr>
          <w:sz w:val="24"/>
        </w:rPr>
        <w:fldChar w:fldCharType="end"/>
      </w:r>
      <w:r w:rsidR="00A37EAB" w:rsidRPr="00630F2B">
        <w:rPr>
          <w:sz w:val="24"/>
        </w:rPr>
        <w:t>)</w:t>
      </w:r>
      <w:r w:rsidR="006F42B6" w:rsidRPr="00630F2B">
        <w:rPr>
          <w:sz w:val="24"/>
        </w:rPr>
        <w:t>.</w:t>
      </w:r>
    </w:p>
    <w:p w14:paraId="4EB7797B" w14:textId="77777777" w:rsidR="002637E7" w:rsidRPr="00630F2B" w:rsidRDefault="002637E7" w:rsidP="00C939BB">
      <w:pPr>
        <w:spacing w:after="0" w:line="240" w:lineRule="auto"/>
        <w:jc w:val="both"/>
        <w:rPr>
          <w:sz w:val="24"/>
        </w:rPr>
      </w:pPr>
    </w:p>
    <w:p w14:paraId="6FBC36C7" w14:textId="64CBE63F" w:rsidR="00154822" w:rsidRPr="00630F2B" w:rsidRDefault="00C33575" w:rsidP="00C939BB">
      <w:pPr>
        <w:spacing w:after="0" w:line="240" w:lineRule="auto"/>
        <w:jc w:val="both"/>
        <w:rPr>
          <w:sz w:val="24"/>
        </w:rPr>
      </w:pPr>
      <w:r w:rsidRPr="00630F2B">
        <w:rPr>
          <w:sz w:val="24"/>
        </w:rPr>
        <w:t>NOTE:</w:t>
      </w:r>
      <w:r w:rsidR="00154822" w:rsidRPr="00630F2B">
        <w:rPr>
          <w:sz w:val="24"/>
        </w:rPr>
        <w:t xml:space="preserve"> </w:t>
      </w:r>
      <w:r w:rsidR="00590917">
        <w:rPr>
          <w:sz w:val="24"/>
        </w:rPr>
        <w:t>T</w:t>
      </w:r>
      <w:r w:rsidR="00154822" w:rsidRPr="00630F2B">
        <w:rPr>
          <w:sz w:val="24"/>
        </w:rPr>
        <w:t xml:space="preserve">o maintain the acetylation state of the </w:t>
      </w:r>
      <w:r w:rsidR="0047588A" w:rsidRPr="00630F2B">
        <w:rPr>
          <w:sz w:val="24"/>
        </w:rPr>
        <w:t>PG</w:t>
      </w:r>
      <w:r w:rsidR="00E00EA7" w:rsidRPr="00630F2B">
        <w:rPr>
          <w:sz w:val="24"/>
        </w:rPr>
        <w:t>,</w:t>
      </w:r>
      <w:r w:rsidR="00154822" w:rsidRPr="00630F2B">
        <w:rPr>
          <w:sz w:val="24"/>
        </w:rPr>
        <w:t xml:space="preserve"> a pH of 6.5 or lower is required</w:t>
      </w:r>
      <w:r w:rsidR="00AD1F6B">
        <w:rPr>
          <w:sz w:val="24"/>
        </w:rPr>
        <w:fldChar w:fldCharType="begin" w:fldLock="1"/>
      </w:r>
      <w:r w:rsidR="00772AE9">
        <w:rPr>
          <w:sz w:val="24"/>
        </w:rPr>
        <w:instrText>ADDIN CSL_CITATION {"citationItems":[{"id":"ITEM-1","itemData":{"DOI":"10.1006/abio.1993.1339","abstract":"Protocol for MurNAc quantification","author":[{"dropping-particle":"","family":"Clarke","given":"Anthony J.","non-dropping-particle":"","parse-names":false,"suffix":""}],"container-title":"Analytical Biochemistry","id":"ITEM-1","issue":"2","issued":{"date-parts":[["1993"]]},"page":"344-350","title":"Compositional analysis of peptidoglycan by high-performance anion-exchange chromatography","type":"article-journal","volume":"212"},"uris":["http://www.mendeley.com/documents/?uuid=c5da9585-a668-3e42-aa97-e5031d528dd5"]},{"id":"ITEM-2","itemData":{"DOI":"10.1007/978-1-4939-9154-9_10","ISSN":"10643745","abstract":"The polysaccharides that comprise bacterial cell walls are commonly O-acetylated. This modification confers resistance to hydrolases of innate immune systems and/or controls endogenous autolytic activity. Herein, we present protocols for the compositional analysis of bacterial cell wall O-acetylation, and assays for monitoring O-acetyltransferases and O-acetylesterases. The assays are amenable for the development of high-throughput screens in search of inhibitors of the respective enzymes.","author":[{"dropping-particle":"","family":"Brott","given":"Ashley S.","non-dropping-particle":"","parse-names":false,"suffix":""},{"dropping-particle":"","family":"Sychantha","given":"David","non-dropping-particle":"","parse-names":false,"suffix":""},{"dropping-particle":"","family":"Clarke","given":"Anthony J.","non-dropping-particle":"","parse-names":false,"suffix":""}],"container-title":"Methods in Molecular Biology","id":"ITEM-2","issued":{"date-parts":[["2019"]]},"page":"115-136","publisher":"Humana Press Inc.","title":"Assays for the enzymes catalyzing the O-acetylation of bacterial cell wall polysaccharides","type":"chapter","volume":"1954"},"uris":["http://www.mendeley.com/documents/?uuid=9c713b53-d5f7-3217-8992-7c44901aabe6"]}],"mendeley":{"formattedCitation":"&lt;sup&gt;15, 16&lt;/sup&gt;","plainTextFormattedCitation":"15, 16","previouslyFormattedCitation":"&lt;sup&gt;15, 16&lt;/sup&gt;"},"properties":{"noteIndex":0},"schema":"https://github.com/citation-style-language/schema/raw/master/csl-citation.json"}</w:instrText>
      </w:r>
      <w:r w:rsidR="00AD1F6B">
        <w:rPr>
          <w:sz w:val="24"/>
        </w:rPr>
        <w:fldChar w:fldCharType="separate"/>
      </w:r>
      <w:r w:rsidR="00AD1F6B" w:rsidRPr="00AD1F6B">
        <w:rPr>
          <w:noProof/>
          <w:sz w:val="24"/>
          <w:vertAlign w:val="superscript"/>
        </w:rPr>
        <w:t>15,16</w:t>
      </w:r>
      <w:r w:rsidR="00AD1F6B">
        <w:rPr>
          <w:sz w:val="24"/>
        </w:rPr>
        <w:fldChar w:fldCharType="end"/>
      </w:r>
      <w:r w:rsidR="00154822" w:rsidRPr="00630F2B">
        <w:rPr>
          <w:sz w:val="24"/>
        </w:rPr>
        <w:t>.</w:t>
      </w:r>
    </w:p>
    <w:p w14:paraId="228E5AFE" w14:textId="77777777" w:rsidR="002637E7" w:rsidRPr="00630F2B" w:rsidRDefault="002637E7" w:rsidP="00C939BB">
      <w:pPr>
        <w:spacing w:after="0" w:line="240" w:lineRule="auto"/>
        <w:jc w:val="both"/>
        <w:rPr>
          <w:sz w:val="24"/>
        </w:rPr>
      </w:pPr>
    </w:p>
    <w:p w14:paraId="4A458EED" w14:textId="0D281D13" w:rsidR="00154822" w:rsidRDefault="00BD7135" w:rsidP="00C939BB">
      <w:pPr>
        <w:pStyle w:val="ListParagraph"/>
        <w:numPr>
          <w:ilvl w:val="2"/>
          <w:numId w:val="1"/>
        </w:numPr>
        <w:spacing w:after="0" w:line="240" w:lineRule="auto"/>
        <w:ind w:left="0" w:firstLine="0"/>
        <w:contextualSpacing w:val="0"/>
        <w:jc w:val="both"/>
        <w:rPr>
          <w:sz w:val="24"/>
        </w:rPr>
      </w:pPr>
      <w:r w:rsidRPr="00630F2B">
        <w:rPr>
          <w:sz w:val="24"/>
          <w:highlight w:val="yellow"/>
        </w:rPr>
        <w:t>Ad</w:t>
      </w:r>
      <w:r w:rsidRPr="00590917">
        <w:rPr>
          <w:sz w:val="24"/>
          <w:highlight w:val="yellow"/>
        </w:rPr>
        <w:t xml:space="preserve">d </w:t>
      </w:r>
      <w:r w:rsidR="00A2538F">
        <w:rPr>
          <w:sz w:val="24"/>
          <w:highlight w:val="yellow"/>
        </w:rPr>
        <w:t xml:space="preserve">cell suspension </w:t>
      </w:r>
      <w:r w:rsidR="004D5A79" w:rsidRPr="00590917">
        <w:rPr>
          <w:sz w:val="24"/>
          <w:highlight w:val="yellow"/>
        </w:rPr>
        <w:t>d</w:t>
      </w:r>
      <w:r w:rsidR="004D5A79" w:rsidRPr="00630F2B">
        <w:rPr>
          <w:sz w:val="24"/>
          <w:highlight w:val="yellow"/>
        </w:rPr>
        <w:t xml:space="preserve">ropwise </w:t>
      </w:r>
      <w:r w:rsidR="00A2538F">
        <w:rPr>
          <w:sz w:val="24"/>
          <w:highlight w:val="yellow"/>
        </w:rPr>
        <w:t xml:space="preserve">to </w:t>
      </w:r>
      <w:r w:rsidRPr="00630F2B">
        <w:rPr>
          <w:sz w:val="24"/>
          <w:highlight w:val="yellow"/>
        </w:rPr>
        <w:t>boiling 8% sodium dodecyl sulfate (SDS) 20 mM sodium phosphate pH 6.5</w:t>
      </w:r>
      <w:r w:rsidRPr="00630F2B">
        <w:rPr>
          <w:sz w:val="24"/>
        </w:rPr>
        <w:t xml:space="preserve"> </w:t>
      </w:r>
      <w:r w:rsidR="00C4284F">
        <w:rPr>
          <w:sz w:val="24"/>
        </w:rPr>
        <w:t xml:space="preserve">for a final </w:t>
      </w:r>
      <w:r w:rsidR="00C4284F" w:rsidRPr="00630F2B">
        <w:rPr>
          <w:sz w:val="24"/>
          <w:highlight w:val="yellow"/>
        </w:rPr>
        <w:t>1:1 volume</w:t>
      </w:r>
      <w:r w:rsidR="0046789D">
        <w:rPr>
          <w:sz w:val="24"/>
        </w:rPr>
        <w:t xml:space="preserve"> </w:t>
      </w:r>
      <w:r w:rsidR="00E00EA7" w:rsidRPr="00630F2B">
        <w:rPr>
          <w:sz w:val="24"/>
        </w:rPr>
        <w:t>(</w:t>
      </w:r>
      <w:r w:rsidR="00E00EA7" w:rsidRPr="00057E64">
        <w:rPr>
          <w:iCs/>
          <w:sz w:val="24"/>
        </w:rPr>
        <w:t>i.e.</w:t>
      </w:r>
      <w:r w:rsidR="00590917">
        <w:rPr>
          <w:iCs/>
          <w:sz w:val="24"/>
        </w:rPr>
        <w:t>,</w:t>
      </w:r>
      <w:r w:rsidR="00E00EA7" w:rsidRPr="00590917">
        <w:rPr>
          <w:iCs/>
          <w:sz w:val="24"/>
        </w:rPr>
        <w:t xml:space="preserve"> </w:t>
      </w:r>
      <w:r w:rsidR="00E00EA7" w:rsidRPr="00630F2B">
        <w:rPr>
          <w:sz w:val="24"/>
        </w:rPr>
        <w:t xml:space="preserve">final concentration is 4% SDS), </w:t>
      </w:r>
      <w:r w:rsidR="00477A08" w:rsidRPr="00630F2B">
        <w:rPr>
          <w:sz w:val="24"/>
        </w:rPr>
        <w:t>gently stirring</w:t>
      </w:r>
      <w:r w:rsidRPr="00630F2B">
        <w:rPr>
          <w:sz w:val="24"/>
        </w:rPr>
        <w:t xml:space="preserve"> in a round bottom flask outfitted with a water-cooled condenser.</w:t>
      </w:r>
      <w:r w:rsidR="0088568C">
        <w:rPr>
          <w:sz w:val="24"/>
        </w:rPr>
        <w:t xml:space="preserve"> (</w:t>
      </w:r>
      <w:r w:rsidR="0088568C" w:rsidRPr="00181191">
        <w:rPr>
          <w:b/>
          <w:sz w:val="24"/>
        </w:rPr>
        <w:t xml:space="preserve">Figure </w:t>
      </w:r>
      <w:r w:rsidR="00861C49" w:rsidRPr="00181191">
        <w:rPr>
          <w:b/>
          <w:sz w:val="24"/>
        </w:rPr>
        <w:t>2</w:t>
      </w:r>
      <w:r w:rsidR="001F4903">
        <w:rPr>
          <w:sz w:val="24"/>
        </w:rPr>
        <w:t>,</w:t>
      </w:r>
      <w:r w:rsidR="00861C49" w:rsidRPr="00181191">
        <w:rPr>
          <w:sz w:val="24"/>
        </w:rPr>
        <w:t xml:space="preserve"> step 2</w:t>
      </w:r>
      <w:r w:rsidR="0088568C">
        <w:rPr>
          <w:sz w:val="24"/>
        </w:rPr>
        <w:t>)</w:t>
      </w:r>
    </w:p>
    <w:p w14:paraId="5592D3D9" w14:textId="77777777" w:rsidR="008F7252" w:rsidRPr="00630F2B" w:rsidRDefault="008F7252" w:rsidP="00C939BB">
      <w:pPr>
        <w:pStyle w:val="ListParagraph"/>
        <w:spacing w:after="0" w:line="240" w:lineRule="auto"/>
        <w:ind w:left="0"/>
        <w:contextualSpacing w:val="0"/>
        <w:jc w:val="both"/>
        <w:rPr>
          <w:sz w:val="24"/>
        </w:rPr>
      </w:pPr>
    </w:p>
    <w:p w14:paraId="6988ECF7" w14:textId="0A406937" w:rsidR="00BD7135" w:rsidRDefault="00BD7135" w:rsidP="00C939BB">
      <w:pPr>
        <w:pStyle w:val="ListParagraph"/>
        <w:numPr>
          <w:ilvl w:val="2"/>
          <w:numId w:val="1"/>
        </w:numPr>
        <w:spacing w:after="0" w:line="240" w:lineRule="auto"/>
        <w:ind w:left="0" w:firstLine="0"/>
        <w:contextualSpacing w:val="0"/>
        <w:jc w:val="both"/>
        <w:rPr>
          <w:sz w:val="24"/>
          <w:highlight w:val="yellow"/>
        </w:rPr>
      </w:pPr>
      <w:r w:rsidRPr="00630F2B">
        <w:rPr>
          <w:sz w:val="24"/>
          <w:highlight w:val="yellow"/>
        </w:rPr>
        <w:t xml:space="preserve">Maintain a gentle boil for </w:t>
      </w:r>
      <w:r w:rsidR="00A37EAB" w:rsidRPr="00011E72">
        <w:rPr>
          <w:sz w:val="24"/>
          <w:highlight w:val="yellow"/>
        </w:rPr>
        <w:t>30 min to</w:t>
      </w:r>
      <w:r w:rsidR="00A37EAB" w:rsidRPr="00630F2B">
        <w:rPr>
          <w:sz w:val="24"/>
          <w:highlight w:val="yellow"/>
        </w:rPr>
        <w:t xml:space="preserve"> </w:t>
      </w:r>
      <w:r w:rsidRPr="00630F2B">
        <w:rPr>
          <w:sz w:val="24"/>
          <w:highlight w:val="yellow"/>
        </w:rPr>
        <w:t xml:space="preserve">3 h with stirring to ensure complete membrane </w:t>
      </w:r>
      <w:r w:rsidR="00F67328" w:rsidRPr="00630F2B">
        <w:rPr>
          <w:sz w:val="24"/>
          <w:highlight w:val="yellow"/>
        </w:rPr>
        <w:t>dissociation</w:t>
      </w:r>
      <w:r w:rsidRPr="00630F2B">
        <w:rPr>
          <w:sz w:val="24"/>
          <w:highlight w:val="yellow"/>
        </w:rPr>
        <w:t>.</w:t>
      </w:r>
      <w:r w:rsidR="002B7F63">
        <w:rPr>
          <w:sz w:val="24"/>
          <w:highlight w:val="yellow"/>
        </w:rPr>
        <w:t xml:space="preserve"> </w:t>
      </w:r>
      <w:r w:rsidR="00590917">
        <w:rPr>
          <w:sz w:val="24"/>
          <w:highlight w:val="yellow"/>
        </w:rPr>
        <w:t>Ensure that the r</w:t>
      </w:r>
      <w:r w:rsidR="002B7F63">
        <w:rPr>
          <w:sz w:val="24"/>
          <w:highlight w:val="yellow"/>
        </w:rPr>
        <w:t xml:space="preserve">esulting mixture </w:t>
      </w:r>
      <w:r w:rsidR="00590917">
        <w:rPr>
          <w:sz w:val="24"/>
          <w:highlight w:val="yellow"/>
        </w:rPr>
        <w:t>is</w:t>
      </w:r>
      <w:r w:rsidR="002B7F63">
        <w:rPr>
          <w:sz w:val="24"/>
          <w:highlight w:val="yellow"/>
        </w:rPr>
        <w:t xml:space="preserve"> completely clear with no remaining cell clumps or viscosity. Longer boiling is preferred to guarantee complete dissociation.</w:t>
      </w:r>
    </w:p>
    <w:p w14:paraId="179D209B" w14:textId="77777777" w:rsidR="008F7252" w:rsidRPr="00630F2B" w:rsidRDefault="008F7252" w:rsidP="00C939BB">
      <w:pPr>
        <w:pStyle w:val="ListParagraph"/>
        <w:spacing w:after="0" w:line="240" w:lineRule="auto"/>
        <w:ind w:left="0"/>
        <w:contextualSpacing w:val="0"/>
        <w:jc w:val="both"/>
        <w:rPr>
          <w:sz w:val="24"/>
          <w:highlight w:val="yellow"/>
        </w:rPr>
      </w:pPr>
    </w:p>
    <w:p w14:paraId="44F7BBE3" w14:textId="56F01693" w:rsidR="00477A08" w:rsidRPr="00630F2B" w:rsidRDefault="00BD7135" w:rsidP="00C939BB">
      <w:pPr>
        <w:pStyle w:val="ListParagraph"/>
        <w:numPr>
          <w:ilvl w:val="2"/>
          <w:numId w:val="1"/>
        </w:numPr>
        <w:spacing w:after="0" w:line="240" w:lineRule="auto"/>
        <w:ind w:left="0" w:firstLine="0"/>
        <w:contextualSpacing w:val="0"/>
        <w:jc w:val="both"/>
        <w:rPr>
          <w:sz w:val="24"/>
        </w:rPr>
      </w:pPr>
      <w:r w:rsidRPr="00590917">
        <w:rPr>
          <w:sz w:val="24"/>
          <w:highlight w:val="yellow"/>
        </w:rPr>
        <w:t>Allow</w:t>
      </w:r>
      <w:r w:rsidR="001F4903">
        <w:rPr>
          <w:sz w:val="24"/>
          <w:highlight w:val="yellow"/>
        </w:rPr>
        <w:t xml:space="preserve"> it</w:t>
      </w:r>
      <w:r w:rsidRPr="00590917">
        <w:rPr>
          <w:sz w:val="24"/>
          <w:highlight w:val="yellow"/>
        </w:rPr>
        <w:t xml:space="preserve"> to cool</w:t>
      </w:r>
      <w:r w:rsidR="00477A08" w:rsidRPr="00590917">
        <w:rPr>
          <w:sz w:val="24"/>
          <w:highlight w:val="yellow"/>
        </w:rPr>
        <w:t xml:space="preserve"> to room temperatur</w:t>
      </w:r>
      <w:r w:rsidR="00477A08" w:rsidRPr="00630F2B">
        <w:rPr>
          <w:sz w:val="24"/>
          <w:highlight w:val="yellow"/>
        </w:rPr>
        <w:t>e</w:t>
      </w:r>
      <w:r w:rsidR="00BC20B3">
        <w:rPr>
          <w:sz w:val="24"/>
        </w:rPr>
        <w:t>.</w:t>
      </w:r>
      <w:r w:rsidR="00590917">
        <w:rPr>
          <w:sz w:val="24"/>
        </w:rPr>
        <w:t xml:space="preserve"> </w:t>
      </w:r>
      <w:r w:rsidR="001F4903">
        <w:rPr>
          <w:sz w:val="24"/>
        </w:rPr>
        <w:t>The s</w:t>
      </w:r>
      <w:r w:rsidR="00BC20B3">
        <w:rPr>
          <w:sz w:val="24"/>
        </w:rPr>
        <w:t>ample can be left at</w:t>
      </w:r>
      <w:r w:rsidRPr="00630F2B">
        <w:rPr>
          <w:sz w:val="24"/>
        </w:rPr>
        <w:t xml:space="preserve"> room temperature overnight.</w:t>
      </w:r>
    </w:p>
    <w:p w14:paraId="6EEFCC7A" w14:textId="77777777" w:rsidR="00F67328" w:rsidRPr="00630F2B" w:rsidRDefault="00F67328" w:rsidP="00C939BB">
      <w:pPr>
        <w:pStyle w:val="ListParagraph"/>
        <w:spacing w:after="0" w:line="240" w:lineRule="auto"/>
        <w:ind w:left="0"/>
        <w:contextualSpacing w:val="0"/>
        <w:jc w:val="both"/>
        <w:rPr>
          <w:sz w:val="24"/>
        </w:rPr>
      </w:pPr>
    </w:p>
    <w:p w14:paraId="00845C6F" w14:textId="539EF9D7" w:rsidR="008039D2" w:rsidRPr="00836324" w:rsidRDefault="00C33575" w:rsidP="00C939BB">
      <w:pPr>
        <w:spacing w:after="0" w:line="240" w:lineRule="auto"/>
        <w:jc w:val="both"/>
        <w:rPr>
          <w:sz w:val="24"/>
        </w:rPr>
      </w:pPr>
      <w:r w:rsidRPr="00836324">
        <w:rPr>
          <w:sz w:val="24"/>
        </w:rPr>
        <w:t>NOTE:</w:t>
      </w:r>
      <w:r w:rsidR="008039D2" w:rsidRPr="00836324">
        <w:rPr>
          <w:sz w:val="24"/>
        </w:rPr>
        <w:t xml:space="preserve"> </w:t>
      </w:r>
      <w:r w:rsidR="00590917">
        <w:rPr>
          <w:sz w:val="24"/>
        </w:rPr>
        <w:t>W</w:t>
      </w:r>
      <w:r w:rsidR="008039D2" w:rsidRPr="00836324">
        <w:rPr>
          <w:sz w:val="24"/>
        </w:rPr>
        <w:t>hen SDS is present</w:t>
      </w:r>
      <w:r w:rsidR="00130CCF" w:rsidRPr="00836324">
        <w:rPr>
          <w:sz w:val="24"/>
        </w:rPr>
        <w:t>,</w:t>
      </w:r>
      <w:r w:rsidR="008039D2" w:rsidRPr="00836324">
        <w:rPr>
          <w:sz w:val="24"/>
        </w:rPr>
        <w:t xml:space="preserve"> maintain samples at room temperature</w:t>
      </w:r>
      <w:r w:rsidR="00E00EA7" w:rsidRPr="00836324">
        <w:rPr>
          <w:sz w:val="24"/>
        </w:rPr>
        <w:t xml:space="preserve"> to keep SDS in </w:t>
      </w:r>
      <w:r w:rsidR="001F4903">
        <w:rPr>
          <w:sz w:val="24"/>
        </w:rPr>
        <w:t xml:space="preserve">the </w:t>
      </w:r>
      <w:r w:rsidR="00E00EA7" w:rsidRPr="00836324">
        <w:rPr>
          <w:sz w:val="24"/>
        </w:rPr>
        <w:t>solution.</w:t>
      </w:r>
    </w:p>
    <w:p w14:paraId="70DAC864" w14:textId="77777777" w:rsidR="00F67328" w:rsidRPr="00630F2B" w:rsidRDefault="00F67328" w:rsidP="00C939BB">
      <w:pPr>
        <w:pStyle w:val="ListParagraph"/>
        <w:spacing w:after="0" w:line="240" w:lineRule="auto"/>
        <w:ind w:left="0"/>
        <w:contextualSpacing w:val="0"/>
        <w:jc w:val="both"/>
        <w:rPr>
          <w:sz w:val="24"/>
        </w:rPr>
      </w:pPr>
    </w:p>
    <w:p w14:paraId="14469BC5" w14:textId="14E3914A" w:rsidR="00477A08" w:rsidRDefault="00477A08" w:rsidP="00C939BB">
      <w:pPr>
        <w:pStyle w:val="ListParagraph"/>
        <w:numPr>
          <w:ilvl w:val="2"/>
          <w:numId w:val="1"/>
        </w:numPr>
        <w:spacing w:after="0" w:line="240" w:lineRule="auto"/>
        <w:ind w:left="0" w:firstLine="0"/>
        <w:contextualSpacing w:val="0"/>
        <w:jc w:val="both"/>
        <w:rPr>
          <w:sz w:val="24"/>
        </w:rPr>
      </w:pPr>
      <w:r w:rsidRPr="00630F2B">
        <w:rPr>
          <w:sz w:val="24"/>
          <w:highlight w:val="yellow"/>
        </w:rPr>
        <w:t xml:space="preserve">Collect sacculi </w:t>
      </w:r>
      <w:r w:rsidR="007C7943">
        <w:rPr>
          <w:sz w:val="24"/>
          <w:highlight w:val="yellow"/>
        </w:rPr>
        <w:t>as a pellet</w:t>
      </w:r>
      <w:r w:rsidR="007C7943" w:rsidRPr="00630F2B">
        <w:rPr>
          <w:sz w:val="24"/>
          <w:highlight w:val="yellow"/>
        </w:rPr>
        <w:t xml:space="preserve"> </w:t>
      </w:r>
      <w:r w:rsidR="00D520EF" w:rsidRPr="00630F2B">
        <w:rPr>
          <w:sz w:val="24"/>
          <w:highlight w:val="yellow"/>
        </w:rPr>
        <w:t xml:space="preserve">through </w:t>
      </w:r>
      <w:r w:rsidRPr="00630F2B">
        <w:rPr>
          <w:sz w:val="24"/>
          <w:highlight w:val="yellow"/>
        </w:rPr>
        <w:t xml:space="preserve">ultracentrifugation at 70,000 x </w:t>
      </w:r>
      <w:r w:rsidRPr="00460036">
        <w:rPr>
          <w:i/>
          <w:sz w:val="24"/>
          <w:highlight w:val="yellow"/>
        </w:rPr>
        <w:t>g</w:t>
      </w:r>
      <w:r w:rsidRPr="00630F2B">
        <w:rPr>
          <w:sz w:val="24"/>
          <w:highlight w:val="yellow"/>
        </w:rPr>
        <w:t xml:space="preserve"> for 40 </w:t>
      </w:r>
      <w:r w:rsidRPr="00A3704A">
        <w:rPr>
          <w:sz w:val="24"/>
          <w:highlight w:val="yellow"/>
        </w:rPr>
        <w:t>min</w:t>
      </w:r>
      <w:r w:rsidRPr="00A3704A">
        <w:rPr>
          <w:sz w:val="24"/>
        </w:rPr>
        <w:t xml:space="preserve"> </w:t>
      </w:r>
      <w:r w:rsidR="00A3704A">
        <w:rPr>
          <w:sz w:val="24"/>
        </w:rPr>
        <w:t>(</w:t>
      </w:r>
      <w:r w:rsidR="002750E2" w:rsidRPr="00A3704A">
        <w:rPr>
          <w:sz w:val="24"/>
        </w:rPr>
        <w:t>or the time required to completely sediment sacculi</w:t>
      </w:r>
      <w:r w:rsidR="00A3704A">
        <w:rPr>
          <w:sz w:val="24"/>
        </w:rPr>
        <w:t>)</w:t>
      </w:r>
      <w:r w:rsidR="002750E2">
        <w:rPr>
          <w:sz w:val="24"/>
          <w:highlight w:val="yellow"/>
        </w:rPr>
        <w:t xml:space="preserve"> </w:t>
      </w:r>
      <w:r w:rsidRPr="00630F2B">
        <w:rPr>
          <w:sz w:val="24"/>
          <w:highlight w:val="yellow"/>
        </w:rPr>
        <w:t>at 25</w:t>
      </w:r>
      <w:r w:rsidR="00A46DD0">
        <w:rPr>
          <w:sz w:val="24"/>
          <w:highlight w:val="yellow"/>
        </w:rPr>
        <w:t xml:space="preserve"> </w:t>
      </w:r>
      <w:r w:rsidRPr="00630F2B">
        <w:rPr>
          <w:sz w:val="24"/>
          <w:highlight w:val="yellow"/>
        </w:rPr>
        <w:t>°C</w:t>
      </w:r>
      <w:r w:rsidRPr="00630F2B">
        <w:rPr>
          <w:sz w:val="24"/>
        </w:rPr>
        <w:t>.</w:t>
      </w:r>
    </w:p>
    <w:p w14:paraId="0EA6062A" w14:textId="77777777" w:rsidR="008F7252" w:rsidRPr="00630F2B" w:rsidRDefault="008F7252" w:rsidP="00C939BB">
      <w:pPr>
        <w:pStyle w:val="ListParagraph"/>
        <w:spacing w:after="0" w:line="240" w:lineRule="auto"/>
        <w:ind w:left="0"/>
        <w:contextualSpacing w:val="0"/>
        <w:jc w:val="both"/>
        <w:rPr>
          <w:sz w:val="24"/>
        </w:rPr>
      </w:pPr>
    </w:p>
    <w:p w14:paraId="73D281BF" w14:textId="58A52A62" w:rsidR="00477A08" w:rsidRPr="00630F2B" w:rsidRDefault="00477A08" w:rsidP="00C939BB">
      <w:pPr>
        <w:pStyle w:val="ListParagraph"/>
        <w:numPr>
          <w:ilvl w:val="2"/>
          <w:numId w:val="1"/>
        </w:numPr>
        <w:spacing w:after="0" w:line="240" w:lineRule="auto"/>
        <w:ind w:left="0" w:firstLine="0"/>
        <w:contextualSpacing w:val="0"/>
        <w:jc w:val="both"/>
        <w:rPr>
          <w:sz w:val="24"/>
        </w:rPr>
      </w:pPr>
      <w:r w:rsidRPr="00630F2B">
        <w:rPr>
          <w:sz w:val="24"/>
          <w:highlight w:val="yellow"/>
        </w:rPr>
        <w:t xml:space="preserve">Repetitively wash sacculi by successive ultracentrifugation </w:t>
      </w:r>
      <w:r w:rsidR="00237055" w:rsidRPr="005E186A">
        <w:rPr>
          <w:sz w:val="24"/>
        </w:rPr>
        <w:t>(</w:t>
      </w:r>
      <w:r w:rsidR="00225FD0" w:rsidRPr="005E186A">
        <w:rPr>
          <w:sz w:val="24"/>
        </w:rPr>
        <w:t xml:space="preserve">section </w:t>
      </w:r>
      <w:r w:rsidR="00237055" w:rsidRPr="005E186A">
        <w:rPr>
          <w:sz w:val="24"/>
        </w:rPr>
        <w:t xml:space="preserve">1.2.5) </w:t>
      </w:r>
      <w:r w:rsidRPr="00630F2B">
        <w:rPr>
          <w:sz w:val="24"/>
          <w:highlight w:val="yellow"/>
        </w:rPr>
        <w:t>and suspension in</w:t>
      </w:r>
      <w:r w:rsidR="002B7F63">
        <w:rPr>
          <w:sz w:val="24"/>
          <w:highlight w:val="yellow"/>
        </w:rPr>
        <w:t xml:space="preserve"> ~50 mL of</w:t>
      </w:r>
      <w:r w:rsidRPr="00630F2B">
        <w:rPr>
          <w:sz w:val="24"/>
          <w:highlight w:val="yellow"/>
        </w:rPr>
        <w:t xml:space="preserve"> room temperature 20 mM sodium phosphate pH 6.5 until the wash buffer has a SDS concentration ~0.001%</w:t>
      </w:r>
      <w:r w:rsidRPr="00630F2B">
        <w:rPr>
          <w:sz w:val="24"/>
        </w:rPr>
        <w:t>.</w:t>
      </w:r>
      <w:r w:rsidR="00D40B0D" w:rsidRPr="00630F2B">
        <w:rPr>
          <w:sz w:val="24"/>
        </w:rPr>
        <w:t xml:space="preserve"> </w:t>
      </w:r>
      <w:r w:rsidR="00410C82">
        <w:rPr>
          <w:sz w:val="24"/>
        </w:rPr>
        <w:t>Typically</w:t>
      </w:r>
      <w:r w:rsidR="001F4D99">
        <w:rPr>
          <w:sz w:val="24"/>
        </w:rPr>
        <w:t>, 5 to 7 washes are sufficient.</w:t>
      </w:r>
    </w:p>
    <w:p w14:paraId="6DC86A87" w14:textId="77777777" w:rsidR="002637E7" w:rsidRPr="00630F2B" w:rsidRDefault="002637E7" w:rsidP="00C939BB">
      <w:pPr>
        <w:pStyle w:val="ListParagraph"/>
        <w:spacing w:after="0" w:line="240" w:lineRule="auto"/>
        <w:ind w:left="0"/>
        <w:contextualSpacing w:val="0"/>
        <w:jc w:val="both"/>
        <w:rPr>
          <w:sz w:val="24"/>
        </w:rPr>
      </w:pPr>
    </w:p>
    <w:p w14:paraId="3CABBDD8" w14:textId="6AFC1605" w:rsidR="00477A08" w:rsidRPr="00836324" w:rsidRDefault="00C33575" w:rsidP="00C939BB">
      <w:pPr>
        <w:spacing w:after="0" w:line="240" w:lineRule="auto"/>
        <w:jc w:val="both"/>
        <w:rPr>
          <w:sz w:val="24"/>
        </w:rPr>
      </w:pPr>
      <w:r w:rsidRPr="00836324">
        <w:rPr>
          <w:sz w:val="24"/>
        </w:rPr>
        <w:t>NOTE:</w:t>
      </w:r>
      <w:r w:rsidR="00477A08" w:rsidRPr="00836324">
        <w:rPr>
          <w:sz w:val="24"/>
        </w:rPr>
        <w:t xml:space="preserve"> To test the concentration of </w:t>
      </w:r>
      <w:r w:rsidR="00354E2F">
        <w:rPr>
          <w:sz w:val="24"/>
        </w:rPr>
        <w:t xml:space="preserve">the </w:t>
      </w:r>
      <w:r w:rsidR="00477A08" w:rsidRPr="00836324">
        <w:rPr>
          <w:sz w:val="24"/>
        </w:rPr>
        <w:t>remaining SDS in the wash buffer</w:t>
      </w:r>
      <w:r w:rsidR="00354E2F">
        <w:rPr>
          <w:sz w:val="24"/>
        </w:rPr>
        <w:t>,</w:t>
      </w:r>
      <w:r w:rsidR="00477A08" w:rsidRPr="00836324">
        <w:rPr>
          <w:sz w:val="24"/>
        </w:rPr>
        <w:t xml:space="preserve"> use the colorimetri</w:t>
      </w:r>
      <w:r w:rsidR="00181191" w:rsidRPr="00836324">
        <w:rPr>
          <w:sz w:val="24"/>
        </w:rPr>
        <w:t>c dye, Stains-all</w:t>
      </w:r>
      <w:r w:rsidR="00237055" w:rsidRPr="00836324">
        <w:rPr>
          <w:sz w:val="24"/>
        </w:rPr>
        <w:fldChar w:fldCharType="begin" w:fldLock="1"/>
      </w:r>
      <w:r w:rsidR="001E7D01">
        <w:rPr>
          <w:sz w:val="24"/>
        </w:rPr>
        <w:instrText>ADDIN CSL_CITATION {"citationItems":[{"id":"ITEM-1","itemData":{"DOI":"10.1006/abio.2001.5164","ISBN":"00032697/01","abstract":"A method for sodium dodecyl sulfate (SDS) quanti-tation in microliter-volume complex biochemical samples is described. The quantitation is based on the use of a dye, stains-all, the color of which changes from intense fuchsia to yellow upon addition of SDS. We show that this color change is gradual and proportional to the amount of SDS added to the stains-all solution, thus allowing its use to reliably quantitate SDS in biochemical samples by means of a visible light spectrophotometer. A large number of compounds widely used in biochemistry are herein shown not to interfere with the SDS measurement when they are present in the sample at usual biochemical concentrations. Furthermore, linearity between the color change and the amount of SDS present in the sample is never impaired when huge amounts of these compounds are also present, thus making this quantita-tion method highly reliable with use of a calibration curve. The method allows easy and reliable quantita-tion of microgram amounts of SDS in microliter-volume biochemical samples.","author":[{"dropping-particle":"","family":"Rusconi","given":"Filippo","non-dropping-particle":"","parse-names":false,"suffix":""},{"dropping-particle":"","family":"Douard Valton","given":"É","non-dropping-particle":"","parse-names":false,"suffix":""},{"dropping-particle":"","family":"Nguyen","given":"Régis","non-dropping-particle":"","parse-names":false,"suffix":""},{"dropping-particle":"","family":"Dufourc","given":"Erick","non-dropping-particle":"","parse-names":false,"suffix":""}],"container-title":"Analytical Biochemistry","id":"ITEM-1","issued":{"date-parts":[["2001"]]},"page":"31-37","title":"Quantification of sodium dodecyl sulfate in microliter-volume biochemical samples by visible light spectroscopy","type":"article-journal","volume":"295"},"uris":["http://www.mendeley.com/documents/?uuid=bd2f168d-3eea-3b17-b747-53226dcfbf92"]}],"mendeley":{"formattedCitation":"&lt;sup&gt;17&lt;/sup&gt;","plainTextFormattedCitation":"17","previouslyFormattedCitation":"&lt;sup&gt;17&lt;/sup&gt;"},"properties":{"noteIndex":0},"schema":"https://github.com/citation-style-language/schema/raw/master/csl-citation.json"}</w:instrText>
      </w:r>
      <w:r w:rsidR="00237055" w:rsidRPr="00836324">
        <w:rPr>
          <w:sz w:val="24"/>
        </w:rPr>
        <w:fldChar w:fldCharType="separate"/>
      </w:r>
      <w:r w:rsidR="00237055" w:rsidRPr="00836324">
        <w:rPr>
          <w:noProof/>
          <w:sz w:val="24"/>
          <w:vertAlign w:val="superscript"/>
        </w:rPr>
        <w:t>17</w:t>
      </w:r>
      <w:r w:rsidR="00237055" w:rsidRPr="00836324">
        <w:rPr>
          <w:sz w:val="24"/>
        </w:rPr>
        <w:fldChar w:fldCharType="end"/>
      </w:r>
      <w:r w:rsidR="00477A08" w:rsidRPr="00836324">
        <w:rPr>
          <w:sz w:val="24"/>
        </w:rPr>
        <w:t>.</w:t>
      </w:r>
    </w:p>
    <w:p w14:paraId="239EEA9A" w14:textId="77777777" w:rsidR="002637E7" w:rsidRPr="00630F2B" w:rsidRDefault="002637E7" w:rsidP="00C939BB">
      <w:pPr>
        <w:pStyle w:val="ListParagraph"/>
        <w:spacing w:after="0" w:line="240" w:lineRule="auto"/>
        <w:ind w:left="0"/>
        <w:contextualSpacing w:val="0"/>
        <w:jc w:val="both"/>
        <w:rPr>
          <w:sz w:val="24"/>
        </w:rPr>
      </w:pPr>
    </w:p>
    <w:p w14:paraId="229AD556" w14:textId="63E5BB65" w:rsidR="00C72B88" w:rsidRDefault="00590917" w:rsidP="00C939BB">
      <w:pPr>
        <w:pStyle w:val="ListParagraph"/>
        <w:numPr>
          <w:ilvl w:val="2"/>
          <w:numId w:val="1"/>
        </w:numPr>
        <w:spacing w:after="0" w:line="240" w:lineRule="auto"/>
        <w:ind w:left="0" w:firstLine="0"/>
        <w:contextualSpacing w:val="0"/>
        <w:jc w:val="both"/>
        <w:rPr>
          <w:sz w:val="24"/>
        </w:rPr>
      </w:pPr>
      <w:r>
        <w:rPr>
          <w:sz w:val="24"/>
          <w:highlight w:val="yellow"/>
        </w:rPr>
        <w:t>Res</w:t>
      </w:r>
      <w:r w:rsidR="00477A08" w:rsidRPr="00630F2B">
        <w:rPr>
          <w:sz w:val="24"/>
          <w:highlight w:val="yellow"/>
        </w:rPr>
        <w:t>uspend sacculi in 5</w:t>
      </w:r>
      <w:r w:rsidR="00B00D8E">
        <w:rPr>
          <w:sz w:val="24"/>
          <w:highlight w:val="yellow"/>
        </w:rPr>
        <w:t>–</w:t>
      </w:r>
      <w:r w:rsidR="00477A08" w:rsidRPr="00630F2B">
        <w:rPr>
          <w:sz w:val="24"/>
          <w:highlight w:val="yellow"/>
        </w:rPr>
        <w:t>10 mL of room temperature 20 mM sodium phosphate pH 6.5</w:t>
      </w:r>
      <w:r w:rsidR="006F42B6" w:rsidRPr="00630F2B">
        <w:rPr>
          <w:sz w:val="24"/>
        </w:rPr>
        <w:t>.</w:t>
      </w:r>
    </w:p>
    <w:p w14:paraId="7DF80955" w14:textId="77777777" w:rsidR="008F7252" w:rsidRPr="00630F2B" w:rsidRDefault="008F7252" w:rsidP="00C939BB">
      <w:pPr>
        <w:pStyle w:val="ListParagraph"/>
        <w:spacing w:after="0" w:line="240" w:lineRule="auto"/>
        <w:ind w:left="0"/>
        <w:contextualSpacing w:val="0"/>
        <w:jc w:val="both"/>
        <w:rPr>
          <w:sz w:val="24"/>
        </w:rPr>
      </w:pPr>
    </w:p>
    <w:p w14:paraId="28F71158" w14:textId="2D9AF5A1" w:rsidR="00C72B88" w:rsidRPr="00630F2B" w:rsidRDefault="00C72B88" w:rsidP="00C939BB">
      <w:pPr>
        <w:pStyle w:val="ListParagraph"/>
        <w:numPr>
          <w:ilvl w:val="2"/>
          <w:numId w:val="1"/>
        </w:numPr>
        <w:spacing w:after="0" w:line="240" w:lineRule="auto"/>
        <w:ind w:left="0" w:firstLine="0"/>
        <w:contextualSpacing w:val="0"/>
        <w:jc w:val="both"/>
        <w:rPr>
          <w:sz w:val="24"/>
        </w:rPr>
      </w:pPr>
      <w:r w:rsidRPr="00630F2B">
        <w:rPr>
          <w:sz w:val="24"/>
        </w:rPr>
        <w:t xml:space="preserve">Sonicate </w:t>
      </w:r>
      <w:r w:rsidR="00590917">
        <w:rPr>
          <w:sz w:val="24"/>
        </w:rPr>
        <w:t xml:space="preserve">the sample </w:t>
      </w:r>
      <w:r w:rsidRPr="00630F2B">
        <w:rPr>
          <w:sz w:val="24"/>
        </w:rPr>
        <w:t>briefly (</w:t>
      </w:r>
      <w:r w:rsidR="00356EA1">
        <w:rPr>
          <w:sz w:val="24"/>
        </w:rPr>
        <w:t>~</w:t>
      </w:r>
      <w:r w:rsidR="00650484">
        <w:rPr>
          <w:sz w:val="24"/>
        </w:rPr>
        <w:t xml:space="preserve">40%, </w:t>
      </w:r>
      <w:r w:rsidR="00356EA1" w:rsidRPr="003F5024">
        <w:rPr>
          <w:sz w:val="24"/>
        </w:rPr>
        <w:t>50</w:t>
      </w:r>
      <w:r w:rsidR="00EB75B8" w:rsidRPr="00B45E08">
        <w:rPr>
          <w:sz w:val="24"/>
        </w:rPr>
        <w:t xml:space="preserve"> W</w:t>
      </w:r>
      <w:r w:rsidRPr="00B45E08">
        <w:rPr>
          <w:sz w:val="24"/>
        </w:rPr>
        <w:t>,</w:t>
      </w:r>
      <w:r w:rsidR="00356EA1" w:rsidRPr="00B45E08">
        <w:rPr>
          <w:sz w:val="24"/>
        </w:rPr>
        <w:t xml:space="preserve"> 20</w:t>
      </w:r>
      <w:r w:rsidR="00EB75B8" w:rsidRPr="00B45E08">
        <w:rPr>
          <w:sz w:val="24"/>
        </w:rPr>
        <w:t xml:space="preserve"> </w:t>
      </w:r>
      <w:r w:rsidR="00356EA1" w:rsidRPr="00B45E08">
        <w:rPr>
          <w:sz w:val="24"/>
        </w:rPr>
        <w:t>k</w:t>
      </w:r>
      <w:r w:rsidR="00EB75B8" w:rsidRPr="00B45E08">
        <w:rPr>
          <w:sz w:val="24"/>
        </w:rPr>
        <w:t>Hz</w:t>
      </w:r>
      <w:r w:rsidR="00EB75B8">
        <w:rPr>
          <w:sz w:val="24"/>
        </w:rPr>
        <w:t>,</w:t>
      </w:r>
      <w:r w:rsidRPr="00630F2B">
        <w:rPr>
          <w:sz w:val="24"/>
        </w:rPr>
        <w:t xml:space="preserve"> 20 s)</w:t>
      </w:r>
      <w:r w:rsidR="001F4D99">
        <w:rPr>
          <w:sz w:val="24"/>
        </w:rPr>
        <w:t xml:space="preserve"> </w:t>
      </w:r>
      <w:r w:rsidR="001F4D99" w:rsidRPr="008D3BF0">
        <w:rPr>
          <w:sz w:val="24"/>
        </w:rPr>
        <w:t>at room temperature</w:t>
      </w:r>
      <w:r w:rsidRPr="00630F2B">
        <w:rPr>
          <w:sz w:val="24"/>
        </w:rPr>
        <w:t xml:space="preserve"> to disperse clumps</w:t>
      </w:r>
      <w:r w:rsidR="006F42B6" w:rsidRPr="00630F2B">
        <w:rPr>
          <w:sz w:val="24"/>
        </w:rPr>
        <w:t>.</w:t>
      </w:r>
    </w:p>
    <w:p w14:paraId="2961334A" w14:textId="77777777" w:rsidR="002637E7" w:rsidRPr="00630F2B" w:rsidRDefault="002637E7" w:rsidP="00C939BB">
      <w:pPr>
        <w:pStyle w:val="ListParagraph"/>
        <w:spacing w:after="0" w:line="240" w:lineRule="auto"/>
        <w:ind w:left="0"/>
        <w:contextualSpacing w:val="0"/>
        <w:jc w:val="both"/>
        <w:rPr>
          <w:sz w:val="24"/>
        </w:rPr>
      </w:pPr>
    </w:p>
    <w:p w14:paraId="10F95AF4" w14:textId="5F6EAE16" w:rsidR="00C72B88" w:rsidRPr="00836324" w:rsidRDefault="00C33575" w:rsidP="00C939BB">
      <w:pPr>
        <w:spacing w:after="0" w:line="240" w:lineRule="auto"/>
        <w:jc w:val="both"/>
        <w:rPr>
          <w:sz w:val="24"/>
        </w:rPr>
      </w:pPr>
      <w:r w:rsidRPr="00836324">
        <w:rPr>
          <w:sz w:val="24"/>
        </w:rPr>
        <w:t>NOTE</w:t>
      </w:r>
      <w:r w:rsidR="00C72B88" w:rsidRPr="00836324">
        <w:rPr>
          <w:sz w:val="24"/>
        </w:rPr>
        <w:t xml:space="preserve">: Extended sonication will mechanically cause </w:t>
      </w:r>
      <w:r w:rsidR="0047588A" w:rsidRPr="00836324">
        <w:rPr>
          <w:sz w:val="24"/>
        </w:rPr>
        <w:t xml:space="preserve">shearing </w:t>
      </w:r>
      <w:r w:rsidR="00C72B88" w:rsidRPr="00836324">
        <w:rPr>
          <w:sz w:val="24"/>
        </w:rPr>
        <w:t xml:space="preserve">of the </w:t>
      </w:r>
      <w:r w:rsidR="0047588A" w:rsidRPr="00836324">
        <w:rPr>
          <w:sz w:val="24"/>
        </w:rPr>
        <w:t xml:space="preserve">PG </w:t>
      </w:r>
      <w:r w:rsidR="00C72B88" w:rsidRPr="00836324">
        <w:rPr>
          <w:sz w:val="24"/>
        </w:rPr>
        <w:t>structure</w:t>
      </w:r>
      <w:r w:rsidR="009A6337" w:rsidRPr="00836324">
        <w:rPr>
          <w:sz w:val="24"/>
        </w:rPr>
        <w:fldChar w:fldCharType="begin" w:fldLock="1"/>
      </w:r>
      <w:r w:rsidR="001E7D01">
        <w:rPr>
          <w:sz w:val="24"/>
        </w:rPr>
        <w:instrText>ADDIN CSL_CITATION {"citationItems":[{"id":"ITEM-1","itemData":{"abstract":"Isolated murein sacculi of Escherichia coli PA3092 were physically ruptured by sonication. Electron microscopical analysis showed that the rupturing occurred preferentially prependicular to the long axis of the cell. The fragmentation of the sacculi increased with longer sonication times. It was found that the extent of cross-linkage was more affected by the sonication than was the average glycan chain length. These data confirm earlier observations and indicate that the glycan chains run predominantly perpendicular to the long axis of the cell. By contrast, the peptide cross-links are more dispersely oriented.","author":[{"dropping-particle":"","family":"Verwer","given":"R W H","non-dropping-particle":"","parse-names":false,"suffix":""},{"dropping-particle":"","family":"Beachey","given":"E H","non-dropping-particle":"","parse-names":false,"suffix":""},{"dropping-particle":"","family":"Keck","given":"W","non-dropping-particle":"","parse-names":false,"suffix":""},{"dropping-particle":"","family":"Stoub","given":"A M","non-dropping-particle":"","parse-names":false,"suffix":""},{"dropping-particle":"","family":"Poldermans","given":"J E","non-dropping-particle":"","parse-names":false,"suffix":""}],"container-title":"Journal of Bacteriology","id":"ITEM-1","issue":"1","issued":{"date-parts":[["1980"]]},"page":"327-332","title":"Oriented fragmentation of &lt;i&gt;Escherichia coli&lt;/i&gt; sacculi by sonication","type":"article-journal","volume":"141"},"uris":["http://www.mendeley.com/documents/?uuid=79b8be39-8e06-3c0e-9782-ed90fffb4939"]}],"mendeley":{"formattedCitation":"&lt;sup&gt;18&lt;/sup&gt;","plainTextFormattedCitation":"18","previouslyFormattedCitation":"&lt;sup&gt;18&lt;/sup&gt;"},"properties":{"noteIndex":0},"schema":"https://github.com/citation-style-language/schema/raw/master/csl-citation.json"}</w:instrText>
      </w:r>
      <w:r w:rsidR="009A6337" w:rsidRPr="00836324">
        <w:rPr>
          <w:sz w:val="24"/>
        </w:rPr>
        <w:fldChar w:fldCharType="separate"/>
      </w:r>
      <w:r w:rsidR="00237055" w:rsidRPr="00836324">
        <w:rPr>
          <w:noProof/>
          <w:sz w:val="24"/>
          <w:vertAlign w:val="superscript"/>
        </w:rPr>
        <w:t>18</w:t>
      </w:r>
      <w:r w:rsidR="009A6337" w:rsidRPr="00836324">
        <w:rPr>
          <w:sz w:val="24"/>
        </w:rPr>
        <w:fldChar w:fldCharType="end"/>
      </w:r>
      <w:r w:rsidR="00C72B88" w:rsidRPr="00836324">
        <w:rPr>
          <w:sz w:val="24"/>
        </w:rPr>
        <w:t>.</w:t>
      </w:r>
    </w:p>
    <w:p w14:paraId="4922F78A" w14:textId="77777777" w:rsidR="002637E7" w:rsidRPr="00630F2B" w:rsidRDefault="002637E7" w:rsidP="00C939BB">
      <w:pPr>
        <w:pStyle w:val="ListParagraph"/>
        <w:spacing w:after="0" w:line="240" w:lineRule="auto"/>
        <w:ind w:left="0"/>
        <w:contextualSpacing w:val="0"/>
        <w:jc w:val="both"/>
        <w:rPr>
          <w:sz w:val="24"/>
        </w:rPr>
      </w:pPr>
    </w:p>
    <w:p w14:paraId="5D7F4C1D" w14:textId="2CCDE2C1" w:rsidR="00477A08" w:rsidRPr="00630F2B" w:rsidRDefault="00C72B88" w:rsidP="00C939BB">
      <w:pPr>
        <w:pStyle w:val="ListParagraph"/>
        <w:numPr>
          <w:ilvl w:val="2"/>
          <w:numId w:val="1"/>
        </w:numPr>
        <w:spacing w:after="0" w:line="240" w:lineRule="auto"/>
        <w:ind w:left="0" w:firstLine="0"/>
        <w:contextualSpacing w:val="0"/>
        <w:jc w:val="both"/>
        <w:rPr>
          <w:sz w:val="24"/>
        </w:rPr>
      </w:pPr>
      <w:r w:rsidRPr="00630F2B">
        <w:rPr>
          <w:sz w:val="24"/>
          <w:highlight w:val="yellow"/>
        </w:rPr>
        <w:t>Supplement</w:t>
      </w:r>
      <w:r w:rsidR="00477A08" w:rsidRPr="00630F2B">
        <w:rPr>
          <w:sz w:val="24"/>
          <w:highlight w:val="yellow"/>
        </w:rPr>
        <w:t xml:space="preserve"> </w:t>
      </w:r>
      <w:r w:rsidR="00590917">
        <w:rPr>
          <w:sz w:val="24"/>
          <w:highlight w:val="yellow"/>
        </w:rPr>
        <w:t xml:space="preserve">the sample </w:t>
      </w:r>
      <w:r w:rsidR="00477A08" w:rsidRPr="00630F2B">
        <w:rPr>
          <w:sz w:val="24"/>
          <w:highlight w:val="yellow"/>
        </w:rPr>
        <w:t xml:space="preserve">with 50 </w:t>
      </w:r>
      <w:proofErr w:type="spellStart"/>
      <w:r w:rsidR="00477A08" w:rsidRPr="00630F2B">
        <w:rPr>
          <w:sz w:val="24"/>
          <w:highlight w:val="yellow"/>
        </w:rPr>
        <w:t>μg</w:t>
      </w:r>
      <w:proofErr w:type="spellEnd"/>
      <w:r w:rsidR="00477A08" w:rsidRPr="00630F2B">
        <w:rPr>
          <w:sz w:val="24"/>
          <w:highlight w:val="yellow"/>
        </w:rPr>
        <w:t xml:space="preserve">/mL </w:t>
      </w:r>
      <w:r w:rsidR="00D87EFB" w:rsidRPr="00630F2B">
        <w:rPr>
          <w:sz w:val="24"/>
          <w:highlight w:val="yellow"/>
        </w:rPr>
        <w:t xml:space="preserve">each </w:t>
      </w:r>
      <w:r w:rsidR="00477A08" w:rsidRPr="00630F2B">
        <w:rPr>
          <w:sz w:val="24"/>
          <w:highlight w:val="yellow"/>
        </w:rPr>
        <w:t>amylase, DNase</w:t>
      </w:r>
      <w:r w:rsidR="009E6635">
        <w:rPr>
          <w:sz w:val="24"/>
          <w:highlight w:val="yellow"/>
        </w:rPr>
        <w:t>,</w:t>
      </w:r>
      <w:r w:rsidR="00477A08" w:rsidRPr="00630F2B">
        <w:rPr>
          <w:sz w:val="24"/>
          <w:highlight w:val="yellow"/>
        </w:rPr>
        <w:t xml:space="preserve"> and RNase</w:t>
      </w:r>
      <w:r w:rsidR="0024441B" w:rsidRPr="00630F2B">
        <w:rPr>
          <w:sz w:val="24"/>
          <w:highlight w:val="yellow"/>
        </w:rPr>
        <w:t>, 10 mM magnesium sulfate</w:t>
      </w:r>
      <w:r w:rsidR="009E6635">
        <w:rPr>
          <w:sz w:val="24"/>
          <w:highlight w:val="yellow"/>
        </w:rPr>
        <w:t>,</w:t>
      </w:r>
      <w:r w:rsidR="003F721A" w:rsidRPr="00630F2B">
        <w:rPr>
          <w:sz w:val="24"/>
          <w:highlight w:val="yellow"/>
        </w:rPr>
        <w:t xml:space="preserve"> and</w:t>
      </w:r>
      <w:r w:rsidR="004345EB" w:rsidRPr="00630F2B">
        <w:rPr>
          <w:sz w:val="24"/>
          <w:highlight w:val="yellow"/>
        </w:rPr>
        <w:t xml:space="preserve"> </w:t>
      </w:r>
      <w:r w:rsidR="003F721A" w:rsidRPr="00630F2B">
        <w:rPr>
          <w:sz w:val="24"/>
          <w:highlight w:val="yellow"/>
        </w:rPr>
        <w:t>digest at 37</w:t>
      </w:r>
      <w:r w:rsidR="00590917">
        <w:rPr>
          <w:sz w:val="24"/>
          <w:highlight w:val="yellow"/>
        </w:rPr>
        <w:t xml:space="preserve"> </w:t>
      </w:r>
      <w:r w:rsidR="003F721A" w:rsidRPr="00630F2B">
        <w:rPr>
          <w:sz w:val="24"/>
          <w:highlight w:val="yellow"/>
        </w:rPr>
        <w:t>°C f</w:t>
      </w:r>
      <w:r w:rsidR="003F721A" w:rsidRPr="00590917">
        <w:rPr>
          <w:sz w:val="24"/>
          <w:highlight w:val="yellow"/>
        </w:rPr>
        <w:t xml:space="preserve">or 1 h with </w:t>
      </w:r>
      <w:r w:rsidR="001F4D99" w:rsidRPr="00590917">
        <w:rPr>
          <w:sz w:val="24"/>
          <w:highlight w:val="yellow"/>
        </w:rPr>
        <w:t xml:space="preserve">agitation or </w:t>
      </w:r>
      <w:r w:rsidR="003F721A" w:rsidRPr="00590917">
        <w:rPr>
          <w:sz w:val="24"/>
          <w:highlight w:val="yellow"/>
        </w:rPr>
        <w:t>nutation</w:t>
      </w:r>
      <w:r w:rsidR="003F721A" w:rsidRPr="00630F2B">
        <w:rPr>
          <w:sz w:val="24"/>
        </w:rPr>
        <w:t>.</w:t>
      </w:r>
    </w:p>
    <w:p w14:paraId="7797CC59" w14:textId="77777777" w:rsidR="002637E7" w:rsidRPr="00630F2B" w:rsidRDefault="002637E7" w:rsidP="00C939BB">
      <w:pPr>
        <w:pStyle w:val="ListParagraph"/>
        <w:spacing w:after="0" w:line="240" w:lineRule="auto"/>
        <w:ind w:left="0"/>
        <w:contextualSpacing w:val="0"/>
        <w:jc w:val="both"/>
        <w:rPr>
          <w:sz w:val="24"/>
        </w:rPr>
      </w:pPr>
    </w:p>
    <w:p w14:paraId="15876E0B" w14:textId="753856B3" w:rsidR="00A37EAB" w:rsidRPr="00836324" w:rsidRDefault="00C33575" w:rsidP="00C939BB">
      <w:pPr>
        <w:spacing w:after="0" w:line="240" w:lineRule="auto"/>
        <w:jc w:val="both"/>
        <w:rPr>
          <w:sz w:val="24"/>
        </w:rPr>
      </w:pPr>
      <w:r w:rsidRPr="00836324">
        <w:rPr>
          <w:sz w:val="24"/>
        </w:rPr>
        <w:t>NOTE:</w:t>
      </w:r>
      <w:r w:rsidR="00A37EAB" w:rsidRPr="00836324">
        <w:rPr>
          <w:sz w:val="24"/>
        </w:rPr>
        <w:t xml:space="preserve"> </w:t>
      </w:r>
      <w:r w:rsidR="00590917">
        <w:rPr>
          <w:sz w:val="24"/>
        </w:rPr>
        <w:t>A</w:t>
      </w:r>
      <w:r w:rsidR="00A37EAB" w:rsidRPr="00836324">
        <w:rPr>
          <w:sz w:val="24"/>
        </w:rPr>
        <w:t xml:space="preserve">mylase </w:t>
      </w:r>
      <w:r w:rsidR="00A850B9" w:rsidRPr="00836324">
        <w:rPr>
          <w:sz w:val="24"/>
        </w:rPr>
        <w:t xml:space="preserve">digestion </w:t>
      </w:r>
      <w:r w:rsidR="00A37EAB" w:rsidRPr="00836324">
        <w:rPr>
          <w:sz w:val="24"/>
        </w:rPr>
        <w:t xml:space="preserve">removes </w:t>
      </w:r>
      <w:r w:rsidR="00A850B9" w:rsidRPr="00836324">
        <w:rPr>
          <w:sz w:val="24"/>
        </w:rPr>
        <w:t>any remaining glycogen trapped within the sacculi</w:t>
      </w:r>
      <w:r w:rsidR="002637E7" w:rsidRPr="00836324">
        <w:rPr>
          <w:sz w:val="24"/>
        </w:rPr>
        <w:fldChar w:fldCharType="begin" w:fldLock="1"/>
      </w:r>
      <w:r w:rsidR="0023415F" w:rsidRPr="00836324">
        <w:rPr>
          <w:sz w:val="24"/>
        </w:rPr>
        <w:instrText>ADDIN CSL_CITATION {"citationItems":[{"id":"ITEM-1","itemData":{"DOI":"10.1016/0003-2697(88)90468-X","abstract":"About 80 different muropeptides. the subunits which comprise the polymer murein ofEsc/le-richia coli, were resolved by high-performance liquid chromatography. The muropeptides were released from isolated murein by complete digestion with muramidase from Chalaropsis spec. The separation method is based on reversed phase chromatography of the sodium borohydride-reduced compounds using ODS (C 18) columns and a linear gradient elution with sodium phosphate buffer and methanol as organic modifier. The effect of temperature. pH. ionic strength, and the steepness of the gradient and of different support materials on the separation of the muropeptides was investigated. The new method represents a major improvement over previous methods with respect to resolution, sensitivity, and speed. Analytical as well as preparative separations can be realized. Quantitative analysis of murein composition is achieved by a linear gradient from 50 mM sodium phosphate, pH 4.3 1. to 75 mM sodium phosphate, pH 4.95, containing 15% methanol for 135 min on a 250 X 4.6 mm 3-grn Hypersil ODS column at 55°C using a flow rate of 0.5 ml/min. With uv detection at 205 nm about 20 Kg of murein per analysis is sufficient. The detection limit per compound is about 5 ng. A method for the evaluation of the analytical data allowing a convenient comparison of different muropeptide pattern is described.","author":[{"dropping-particle":"","family":"Glauner","given":"Bernd","non-dropping-particle":"","parse-names":false,"suffix":""}],"container-title":"Analytical biochemistry","id":"ITEM-1","issued":{"date-parts":[["1988"]]},"page":"45-464","title":"Separation and quantification of muropeptides with high-performance liquid chromatography","type":"article-journal","volume":"172"},"uris":["http://www.mendeley.com/documents/?uuid=984ffa18-e1ad-3a5d-93db-d007c3f9e03f"]}],"mendeley":{"formattedCitation":"&lt;sup&gt;11&lt;/sup&gt;","plainTextFormattedCitation":"11","previouslyFormattedCitation":"&lt;sup&gt;11&lt;/sup&gt;"},"properties":{"noteIndex":0},"schema":"https://github.com/citation-style-language/schema/raw/master/csl-citation.json"}</w:instrText>
      </w:r>
      <w:r w:rsidR="002637E7" w:rsidRPr="00836324">
        <w:rPr>
          <w:sz w:val="24"/>
        </w:rPr>
        <w:fldChar w:fldCharType="separate"/>
      </w:r>
      <w:r w:rsidR="000813D3" w:rsidRPr="00836324">
        <w:rPr>
          <w:noProof/>
          <w:sz w:val="24"/>
          <w:vertAlign w:val="superscript"/>
        </w:rPr>
        <w:t>11</w:t>
      </w:r>
      <w:r w:rsidR="002637E7" w:rsidRPr="00836324">
        <w:rPr>
          <w:sz w:val="24"/>
        </w:rPr>
        <w:fldChar w:fldCharType="end"/>
      </w:r>
      <w:r w:rsidR="00A850B9" w:rsidRPr="00836324">
        <w:rPr>
          <w:sz w:val="24"/>
        </w:rPr>
        <w:t>.</w:t>
      </w:r>
    </w:p>
    <w:p w14:paraId="07954B48" w14:textId="77777777" w:rsidR="002637E7" w:rsidRPr="00630F2B" w:rsidRDefault="002637E7" w:rsidP="00C939BB">
      <w:pPr>
        <w:pStyle w:val="ListParagraph"/>
        <w:spacing w:after="0" w:line="240" w:lineRule="auto"/>
        <w:ind w:left="0"/>
        <w:contextualSpacing w:val="0"/>
        <w:jc w:val="both"/>
        <w:rPr>
          <w:sz w:val="24"/>
        </w:rPr>
      </w:pPr>
    </w:p>
    <w:p w14:paraId="0575ADE0" w14:textId="4AFF98E0" w:rsidR="003F721A" w:rsidRPr="00630F2B" w:rsidRDefault="003F721A" w:rsidP="00C939BB">
      <w:pPr>
        <w:pStyle w:val="ListParagraph"/>
        <w:numPr>
          <w:ilvl w:val="2"/>
          <w:numId w:val="1"/>
        </w:numPr>
        <w:spacing w:after="0" w:line="240" w:lineRule="auto"/>
        <w:ind w:left="0" w:firstLine="0"/>
        <w:contextualSpacing w:val="0"/>
        <w:jc w:val="both"/>
        <w:rPr>
          <w:sz w:val="24"/>
        </w:rPr>
      </w:pPr>
      <w:r w:rsidRPr="00630F2B">
        <w:rPr>
          <w:sz w:val="24"/>
          <w:highlight w:val="yellow"/>
        </w:rPr>
        <w:t>Ad</w:t>
      </w:r>
      <w:r w:rsidRPr="00590917">
        <w:rPr>
          <w:sz w:val="24"/>
          <w:highlight w:val="yellow"/>
        </w:rPr>
        <w:t xml:space="preserve">d 100 </w:t>
      </w:r>
      <w:proofErr w:type="spellStart"/>
      <w:r w:rsidRPr="00590917">
        <w:rPr>
          <w:sz w:val="24"/>
          <w:highlight w:val="yellow"/>
        </w:rPr>
        <w:t>μg</w:t>
      </w:r>
      <w:proofErr w:type="spellEnd"/>
      <w:r w:rsidRPr="00590917">
        <w:rPr>
          <w:sz w:val="24"/>
          <w:highlight w:val="yellow"/>
        </w:rPr>
        <w:t xml:space="preserve">/mL </w:t>
      </w:r>
      <w:proofErr w:type="spellStart"/>
      <w:r w:rsidRPr="00590917">
        <w:rPr>
          <w:sz w:val="24"/>
          <w:highlight w:val="yellow"/>
        </w:rPr>
        <w:t>pronase</w:t>
      </w:r>
      <w:proofErr w:type="spellEnd"/>
      <w:r w:rsidRPr="00590917">
        <w:rPr>
          <w:sz w:val="24"/>
          <w:highlight w:val="yellow"/>
        </w:rPr>
        <w:t xml:space="preserve"> and </w:t>
      </w:r>
      <w:r w:rsidRPr="00630F2B">
        <w:rPr>
          <w:sz w:val="24"/>
          <w:highlight w:val="yellow"/>
        </w:rPr>
        <w:t>digest at 37</w:t>
      </w:r>
      <w:r w:rsidR="00590917">
        <w:rPr>
          <w:sz w:val="24"/>
          <w:highlight w:val="yellow"/>
        </w:rPr>
        <w:t xml:space="preserve"> </w:t>
      </w:r>
      <w:r w:rsidRPr="00630F2B">
        <w:rPr>
          <w:sz w:val="24"/>
          <w:highlight w:val="yellow"/>
        </w:rPr>
        <w:t>°C overnight</w:t>
      </w:r>
      <w:r w:rsidRPr="00630F2B">
        <w:rPr>
          <w:sz w:val="24"/>
        </w:rPr>
        <w:t xml:space="preserve"> with </w:t>
      </w:r>
      <w:r w:rsidR="002B7F63">
        <w:rPr>
          <w:sz w:val="24"/>
        </w:rPr>
        <w:t xml:space="preserve">agitation or </w:t>
      </w:r>
      <w:r w:rsidRPr="00630F2B">
        <w:rPr>
          <w:sz w:val="24"/>
        </w:rPr>
        <w:t>nutation</w:t>
      </w:r>
      <w:r w:rsidR="00A339A2">
        <w:rPr>
          <w:sz w:val="24"/>
        </w:rPr>
        <w:t xml:space="preserve"> </w:t>
      </w:r>
      <w:r w:rsidR="00A339A2" w:rsidRPr="00630F2B">
        <w:rPr>
          <w:sz w:val="24"/>
        </w:rPr>
        <w:t xml:space="preserve">and ~0.02% sodium </w:t>
      </w:r>
      <w:proofErr w:type="spellStart"/>
      <w:r w:rsidR="00A339A2" w:rsidRPr="00630F2B">
        <w:rPr>
          <w:sz w:val="24"/>
        </w:rPr>
        <w:t>azide</w:t>
      </w:r>
      <w:proofErr w:type="spellEnd"/>
      <w:r w:rsidRPr="00630F2B">
        <w:rPr>
          <w:sz w:val="24"/>
        </w:rPr>
        <w:t>.</w:t>
      </w:r>
    </w:p>
    <w:p w14:paraId="0E9C1E01" w14:textId="77777777" w:rsidR="002637E7" w:rsidRPr="00630F2B" w:rsidRDefault="002637E7" w:rsidP="00C939BB">
      <w:pPr>
        <w:pStyle w:val="ListParagraph"/>
        <w:spacing w:after="0" w:line="240" w:lineRule="auto"/>
        <w:ind w:left="0"/>
        <w:contextualSpacing w:val="0"/>
        <w:jc w:val="both"/>
        <w:rPr>
          <w:sz w:val="24"/>
        </w:rPr>
      </w:pPr>
    </w:p>
    <w:p w14:paraId="1637C59D" w14:textId="7180C19B" w:rsidR="00A850B9" w:rsidRPr="00836324" w:rsidRDefault="00C33575" w:rsidP="00C939BB">
      <w:pPr>
        <w:spacing w:after="0" w:line="240" w:lineRule="auto"/>
        <w:jc w:val="both"/>
        <w:rPr>
          <w:sz w:val="24"/>
        </w:rPr>
      </w:pPr>
      <w:r w:rsidRPr="00836324">
        <w:rPr>
          <w:sz w:val="24"/>
        </w:rPr>
        <w:t>NOTE:</w:t>
      </w:r>
      <w:r w:rsidR="00A850B9" w:rsidRPr="00836324">
        <w:rPr>
          <w:sz w:val="24"/>
        </w:rPr>
        <w:t xml:space="preserve"> </w:t>
      </w:r>
      <w:proofErr w:type="spellStart"/>
      <w:r w:rsidR="00A850B9" w:rsidRPr="00836324">
        <w:rPr>
          <w:sz w:val="24"/>
        </w:rPr>
        <w:t>Pronase</w:t>
      </w:r>
      <w:proofErr w:type="spellEnd"/>
      <w:r w:rsidR="00A850B9" w:rsidRPr="00836324">
        <w:rPr>
          <w:sz w:val="24"/>
        </w:rPr>
        <w:t xml:space="preserve"> digestion removes the enzymes </w:t>
      </w:r>
      <w:r w:rsidR="008E3E54" w:rsidRPr="00836324">
        <w:rPr>
          <w:sz w:val="24"/>
        </w:rPr>
        <w:t xml:space="preserve">added </w:t>
      </w:r>
      <w:r w:rsidR="00A850B9" w:rsidRPr="00836324">
        <w:rPr>
          <w:sz w:val="24"/>
        </w:rPr>
        <w:t xml:space="preserve">(from </w:t>
      </w:r>
      <w:r w:rsidR="00225FD0">
        <w:rPr>
          <w:sz w:val="24"/>
        </w:rPr>
        <w:t>section</w:t>
      </w:r>
      <w:r w:rsidR="00225FD0" w:rsidRPr="00836324">
        <w:rPr>
          <w:sz w:val="24"/>
        </w:rPr>
        <w:t xml:space="preserve"> </w:t>
      </w:r>
      <w:r w:rsidR="00A850B9" w:rsidRPr="00836324">
        <w:rPr>
          <w:sz w:val="24"/>
        </w:rPr>
        <w:t xml:space="preserve">1.2.9) and removes lipoproteins </w:t>
      </w:r>
      <w:r w:rsidR="008E3E54" w:rsidRPr="00836324">
        <w:rPr>
          <w:sz w:val="24"/>
        </w:rPr>
        <w:t xml:space="preserve">that are covalently </w:t>
      </w:r>
      <w:r w:rsidR="00A850B9" w:rsidRPr="00836324">
        <w:rPr>
          <w:sz w:val="24"/>
        </w:rPr>
        <w:t xml:space="preserve">linked to the </w:t>
      </w:r>
      <w:r w:rsidR="0047588A" w:rsidRPr="00836324">
        <w:rPr>
          <w:sz w:val="24"/>
        </w:rPr>
        <w:t>PG</w:t>
      </w:r>
      <w:r w:rsidR="00A850B9" w:rsidRPr="00836324">
        <w:rPr>
          <w:sz w:val="24"/>
        </w:rPr>
        <w:t>.</w:t>
      </w:r>
    </w:p>
    <w:p w14:paraId="74A4C2D1" w14:textId="77777777" w:rsidR="00F67328" w:rsidRPr="00630F2B" w:rsidRDefault="00F67328" w:rsidP="00C939BB">
      <w:pPr>
        <w:pStyle w:val="ListParagraph"/>
        <w:spacing w:after="0" w:line="240" w:lineRule="auto"/>
        <w:ind w:left="0"/>
        <w:contextualSpacing w:val="0"/>
        <w:jc w:val="both"/>
        <w:rPr>
          <w:sz w:val="24"/>
        </w:rPr>
      </w:pPr>
    </w:p>
    <w:p w14:paraId="6FD2C143" w14:textId="7F0201CE" w:rsidR="00F67328" w:rsidRPr="00836324" w:rsidRDefault="00F005C8" w:rsidP="00C939BB">
      <w:pPr>
        <w:spacing w:after="0" w:line="240" w:lineRule="auto"/>
        <w:jc w:val="both"/>
        <w:rPr>
          <w:sz w:val="24"/>
        </w:rPr>
      </w:pPr>
      <w:r w:rsidRPr="00836324">
        <w:rPr>
          <w:sz w:val="24"/>
        </w:rPr>
        <w:t>CAUTION</w:t>
      </w:r>
      <w:r w:rsidR="00F67328" w:rsidRPr="00836324">
        <w:rPr>
          <w:sz w:val="24"/>
        </w:rPr>
        <w:t xml:space="preserve">: </w:t>
      </w:r>
      <w:r w:rsidR="00590917">
        <w:rPr>
          <w:sz w:val="24"/>
        </w:rPr>
        <w:t>S</w:t>
      </w:r>
      <w:r w:rsidR="00F67328" w:rsidRPr="00836324">
        <w:rPr>
          <w:sz w:val="24"/>
        </w:rPr>
        <w:t xml:space="preserve">odium </w:t>
      </w:r>
      <w:proofErr w:type="spellStart"/>
      <w:r w:rsidR="00F67328" w:rsidRPr="00836324">
        <w:rPr>
          <w:sz w:val="24"/>
        </w:rPr>
        <w:t>azide</w:t>
      </w:r>
      <w:proofErr w:type="spellEnd"/>
      <w:r w:rsidR="00F67328" w:rsidRPr="00836324">
        <w:rPr>
          <w:sz w:val="24"/>
        </w:rPr>
        <w:t xml:space="preserve"> is highly toxic and requires proper use/disposal methods.</w:t>
      </w:r>
    </w:p>
    <w:p w14:paraId="034D1291" w14:textId="77777777" w:rsidR="002637E7" w:rsidRPr="00630F2B" w:rsidRDefault="002637E7" w:rsidP="00C939BB">
      <w:pPr>
        <w:pStyle w:val="ListParagraph"/>
        <w:spacing w:after="0" w:line="240" w:lineRule="auto"/>
        <w:ind w:left="0"/>
        <w:contextualSpacing w:val="0"/>
        <w:jc w:val="both"/>
        <w:rPr>
          <w:sz w:val="24"/>
        </w:rPr>
      </w:pPr>
    </w:p>
    <w:p w14:paraId="3ECDF574" w14:textId="0B0C3932" w:rsidR="003F721A" w:rsidRPr="00A3704A" w:rsidRDefault="003F721A" w:rsidP="00C939BB">
      <w:pPr>
        <w:pStyle w:val="ListParagraph"/>
        <w:numPr>
          <w:ilvl w:val="2"/>
          <w:numId w:val="1"/>
        </w:numPr>
        <w:spacing w:after="0" w:line="240" w:lineRule="auto"/>
        <w:ind w:left="0" w:firstLine="0"/>
        <w:contextualSpacing w:val="0"/>
        <w:jc w:val="both"/>
        <w:rPr>
          <w:sz w:val="24"/>
        </w:rPr>
      </w:pPr>
      <w:bookmarkStart w:id="3" w:name="_Hlk50126823"/>
      <w:r w:rsidRPr="00630F2B">
        <w:rPr>
          <w:sz w:val="24"/>
        </w:rPr>
        <w:t xml:space="preserve">Ultracentrifuge at 70,000 x </w:t>
      </w:r>
      <w:r w:rsidRPr="00460036">
        <w:rPr>
          <w:i/>
          <w:sz w:val="24"/>
        </w:rPr>
        <w:t>g</w:t>
      </w:r>
      <w:r w:rsidRPr="00630F2B">
        <w:rPr>
          <w:sz w:val="24"/>
        </w:rPr>
        <w:t xml:space="preserve"> for 40 </w:t>
      </w:r>
      <w:r w:rsidRPr="00A3704A">
        <w:rPr>
          <w:sz w:val="24"/>
        </w:rPr>
        <w:t xml:space="preserve">min </w:t>
      </w:r>
      <w:r w:rsidR="00A3704A" w:rsidRPr="00A3704A">
        <w:rPr>
          <w:sz w:val="24"/>
        </w:rPr>
        <w:t>(</w:t>
      </w:r>
      <w:r w:rsidR="002750E2" w:rsidRPr="00A3704A">
        <w:rPr>
          <w:sz w:val="24"/>
        </w:rPr>
        <w:t>or the time required to completely sediment sacculi</w:t>
      </w:r>
      <w:r w:rsidR="00A3704A" w:rsidRPr="00A3704A">
        <w:rPr>
          <w:sz w:val="24"/>
        </w:rPr>
        <w:t>)</w:t>
      </w:r>
      <w:r w:rsidR="002750E2" w:rsidRPr="00A3704A">
        <w:rPr>
          <w:sz w:val="24"/>
        </w:rPr>
        <w:t xml:space="preserve"> </w:t>
      </w:r>
      <w:r w:rsidRPr="00A3704A">
        <w:rPr>
          <w:sz w:val="24"/>
        </w:rPr>
        <w:t>at 25</w:t>
      </w:r>
      <w:r w:rsidR="00837C92">
        <w:rPr>
          <w:sz w:val="24"/>
        </w:rPr>
        <w:t xml:space="preserve"> </w:t>
      </w:r>
      <w:r w:rsidRPr="00A3704A">
        <w:rPr>
          <w:sz w:val="24"/>
        </w:rPr>
        <w:t xml:space="preserve">°C to remove sodium </w:t>
      </w:r>
      <w:proofErr w:type="spellStart"/>
      <w:r w:rsidRPr="00A3704A">
        <w:rPr>
          <w:sz w:val="24"/>
        </w:rPr>
        <w:t>azide</w:t>
      </w:r>
      <w:proofErr w:type="spellEnd"/>
      <w:r w:rsidRPr="00A3704A">
        <w:rPr>
          <w:sz w:val="24"/>
        </w:rPr>
        <w:t>.</w:t>
      </w:r>
    </w:p>
    <w:bookmarkEnd w:id="3"/>
    <w:p w14:paraId="13009B7A" w14:textId="77777777" w:rsidR="008F7252" w:rsidRPr="00630F2B" w:rsidRDefault="008F7252" w:rsidP="00C939BB">
      <w:pPr>
        <w:pStyle w:val="ListParagraph"/>
        <w:spacing w:after="0" w:line="240" w:lineRule="auto"/>
        <w:ind w:left="0"/>
        <w:contextualSpacing w:val="0"/>
        <w:jc w:val="both"/>
        <w:rPr>
          <w:sz w:val="24"/>
        </w:rPr>
      </w:pPr>
    </w:p>
    <w:p w14:paraId="1BF36170" w14:textId="11B76693" w:rsidR="003F721A" w:rsidRPr="00DF4B01" w:rsidRDefault="00590917" w:rsidP="00C939BB">
      <w:pPr>
        <w:pStyle w:val="ListParagraph"/>
        <w:numPr>
          <w:ilvl w:val="2"/>
          <w:numId w:val="1"/>
        </w:numPr>
        <w:spacing w:after="0" w:line="240" w:lineRule="auto"/>
        <w:ind w:left="0" w:firstLine="0"/>
        <w:contextualSpacing w:val="0"/>
        <w:jc w:val="both"/>
        <w:rPr>
          <w:sz w:val="24"/>
        </w:rPr>
      </w:pPr>
      <w:r w:rsidRPr="00DF4B01">
        <w:rPr>
          <w:sz w:val="24"/>
        </w:rPr>
        <w:t>Res</w:t>
      </w:r>
      <w:r w:rsidR="003F721A" w:rsidRPr="00DF4B01">
        <w:rPr>
          <w:sz w:val="24"/>
        </w:rPr>
        <w:t xml:space="preserve">uspend </w:t>
      </w:r>
      <w:r w:rsidRPr="00DF4B01">
        <w:rPr>
          <w:sz w:val="24"/>
        </w:rPr>
        <w:t xml:space="preserve">the </w:t>
      </w:r>
      <w:r w:rsidR="00D03748" w:rsidRPr="00DF4B01">
        <w:rPr>
          <w:sz w:val="24"/>
        </w:rPr>
        <w:t>pellet</w:t>
      </w:r>
      <w:r w:rsidR="00130CCF" w:rsidRPr="00DF4B01">
        <w:rPr>
          <w:sz w:val="24"/>
        </w:rPr>
        <w:t xml:space="preserve"> </w:t>
      </w:r>
      <w:r w:rsidR="003F721A" w:rsidRPr="00DF4B01">
        <w:rPr>
          <w:sz w:val="24"/>
        </w:rPr>
        <w:t xml:space="preserve">in </w:t>
      </w:r>
      <w:r w:rsidR="008E3E54" w:rsidRPr="00DF4B01">
        <w:rPr>
          <w:sz w:val="24"/>
        </w:rPr>
        <w:t xml:space="preserve">25 mL of </w:t>
      </w:r>
      <w:r w:rsidR="003F721A" w:rsidRPr="00DF4B01">
        <w:rPr>
          <w:sz w:val="24"/>
        </w:rPr>
        <w:t>2% SDS 20 mM sodium phosphate pH 6.5.</w:t>
      </w:r>
    </w:p>
    <w:p w14:paraId="3A184C03" w14:textId="77777777" w:rsidR="008F7252" w:rsidRPr="00630F2B" w:rsidRDefault="008F7252" w:rsidP="00C939BB">
      <w:pPr>
        <w:pStyle w:val="ListParagraph"/>
        <w:spacing w:after="0" w:line="240" w:lineRule="auto"/>
        <w:ind w:left="0"/>
        <w:contextualSpacing w:val="0"/>
        <w:jc w:val="both"/>
        <w:rPr>
          <w:sz w:val="24"/>
        </w:rPr>
      </w:pPr>
    </w:p>
    <w:p w14:paraId="59DD8B40" w14:textId="29C83AC1" w:rsidR="008F7252" w:rsidRPr="008F7252" w:rsidRDefault="003F721A" w:rsidP="00C939BB">
      <w:pPr>
        <w:pStyle w:val="ListParagraph"/>
        <w:numPr>
          <w:ilvl w:val="2"/>
          <w:numId w:val="1"/>
        </w:numPr>
        <w:spacing w:after="0" w:line="240" w:lineRule="auto"/>
        <w:ind w:left="0" w:firstLine="0"/>
        <w:contextualSpacing w:val="0"/>
        <w:jc w:val="both"/>
        <w:rPr>
          <w:sz w:val="24"/>
        </w:rPr>
      </w:pPr>
      <w:r w:rsidRPr="00630F2B">
        <w:rPr>
          <w:sz w:val="24"/>
          <w:highlight w:val="yellow"/>
        </w:rPr>
        <w:t>Boil f</w:t>
      </w:r>
      <w:r w:rsidR="00731FC3" w:rsidRPr="00630F2B">
        <w:rPr>
          <w:sz w:val="24"/>
          <w:highlight w:val="yellow"/>
        </w:rPr>
        <w:t xml:space="preserve">or 1 </w:t>
      </w:r>
      <w:r w:rsidR="00731FC3" w:rsidRPr="00590917">
        <w:rPr>
          <w:sz w:val="24"/>
          <w:highlight w:val="yellow"/>
        </w:rPr>
        <w:t>h</w:t>
      </w:r>
      <w:r w:rsidR="008E3E54" w:rsidRPr="00590917">
        <w:rPr>
          <w:sz w:val="24"/>
          <w:highlight w:val="yellow"/>
        </w:rPr>
        <w:t xml:space="preserve"> in a steamer</w:t>
      </w:r>
      <w:r w:rsidR="0047588A" w:rsidRPr="00590917">
        <w:rPr>
          <w:sz w:val="24"/>
          <w:highlight w:val="yellow"/>
        </w:rPr>
        <w:t xml:space="preserve"> or th</w:t>
      </w:r>
      <w:r w:rsidR="00460036" w:rsidRPr="00590917">
        <w:rPr>
          <w:sz w:val="24"/>
          <w:highlight w:val="yellow"/>
        </w:rPr>
        <w:t>e round bottom flask with water-</w:t>
      </w:r>
      <w:r w:rsidR="0047588A" w:rsidRPr="00590917">
        <w:rPr>
          <w:sz w:val="24"/>
          <w:highlight w:val="yellow"/>
        </w:rPr>
        <w:t>cooled condenser</w:t>
      </w:r>
      <w:r w:rsidR="0047588A" w:rsidRPr="00630F2B">
        <w:rPr>
          <w:sz w:val="24"/>
        </w:rPr>
        <w:t xml:space="preserve"> (</w:t>
      </w:r>
      <w:r w:rsidR="00225FD0">
        <w:rPr>
          <w:sz w:val="24"/>
        </w:rPr>
        <w:t>section</w:t>
      </w:r>
      <w:r w:rsidR="00225FD0" w:rsidRPr="00181191">
        <w:rPr>
          <w:sz w:val="24"/>
        </w:rPr>
        <w:t xml:space="preserve"> </w:t>
      </w:r>
      <w:r w:rsidR="0047588A" w:rsidRPr="00181191">
        <w:rPr>
          <w:sz w:val="24"/>
        </w:rPr>
        <w:t>1.2.2</w:t>
      </w:r>
      <w:r w:rsidR="0047588A" w:rsidRPr="00630F2B">
        <w:rPr>
          <w:sz w:val="24"/>
        </w:rPr>
        <w:t>)</w:t>
      </w:r>
      <w:r w:rsidR="008E3E54" w:rsidRPr="00630F2B">
        <w:rPr>
          <w:sz w:val="24"/>
        </w:rPr>
        <w:t>.</w:t>
      </w:r>
    </w:p>
    <w:p w14:paraId="37167F73" w14:textId="77777777" w:rsidR="002B7F63" w:rsidRDefault="002B7F63" w:rsidP="00C939BB">
      <w:pPr>
        <w:spacing w:after="0" w:line="240" w:lineRule="auto"/>
        <w:jc w:val="both"/>
        <w:rPr>
          <w:sz w:val="24"/>
        </w:rPr>
      </w:pPr>
    </w:p>
    <w:p w14:paraId="15E47AE9" w14:textId="0182B9FC" w:rsidR="002B7F63" w:rsidRDefault="002B7F63" w:rsidP="00C939BB">
      <w:pPr>
        <w:spacing w:after="0" w:line="240" w:lineRule="auto"/>
        <w:jc w:val="both"/>
        <w:rPr>
          <w:sz w:val="24"/>
        </w:rPr>
      </w:pPr>
      <w:r>
        <w:rPr>
          <w:sz w:val="24"/>
        </w:rPr>
        <w:t xml:space="preserve">NOTE: The second SDS boiling step removes all </w:t>
      </w:r>
      <w:r w:rsidR="00837C92">
        <w:rPr>
          <w:sz w:val="24"/>
        </w:rPr>
        <w:t xml:space="preserve">the </w:t>
      </w:r>
      <w:r>
        <w:rPr>
          <w:sz w:val="24"/>
        </w:rPr>
        <w:t>remaining proteins and contaminants from the sacculi.</w:t>
      </w:r>
    </w:p>
    <w:p w14:paraId="78AED35D" w14:textId="77777777" w:rsidR="002B7F63" w:rsidRPr="008D3BF0" w:rsidRDefault="002B7F63" w:rsidP="00C939BB">
      <w:pPr>
        <w:spacing w:after="0" w:line="240" w:lineRule="auto"/>
        <w:jc w:val="both"/>
        <w:rPr>
          <w:sz w:val="24"/>
        </w:rPr>
      </w:pPr>
    </w:p>
    <w:p w14:paraId="55864AB0" w14:textId="5D50CDC2" w:rsidR="003F721A" w:rsidRDefault="004B3CFB" w:rsidP="00C939BB">
      <w:pPr>
        <w:pStyle w:val="ListParagraph"/>
        <w:numPr>
          <w:ilvl w:val="2"/>
          <w:numId w:val="1"/>
        </w:numPr>
        <w:spacing w:after="0" w:line="240" w:lineRule="auto"/>
        <w:ind w:left="0" w:firstLine="0"/>
        <w:contextualSpacing w:val="0"/>
        <w:jc w:val="both"/>
        <w:rPr>
          <w:sz w:val="24"/>
        </w:rPr>
      </w:pPr>
      <w:r w:rsidRPr="00630F2B">
        <w:rPr>
          <w:sz w:val="24"/>
          <w:highlight w:val="yellow"/>
        </w:rPr>
        <w:t xml:space="preserve">Repeat </w:t>
      </w:r>
      <w:r w:rsidR="008E3E54" w:rsidRPr="00630F2B">
        <w:rPr>
          <w:sz w:val="24"/>
          <w:highlight w:val="yellow"/>
        </w:rPr>
        <w:t xml:space="preserve">the </w:t>
      </w:r>
      <w:r w:rsidRPr="00630F2B">
        <w:rPr>
          <w:sz w:val="24"/>
          <w:highlight w:val="yellow"/>
        </w:rPr>
        <w:t xml:space="preserve">sacculi wash </w:t>
      </w:r>
      <w:r w:rsidR="0047588A" w:rsidRPr="00A3704A">
        <w:rPr>
          <w:sz w:val="24"/>
        </w:rPr>
        <w:t>(</w:t>
      </w:r>
      <w:r w:rsidR="00225FD0">
        <w:rPr>
          <w:sz w:val="24"/>
        </w:rPr>
        <w:t>section</w:t>
      </w:r>
      <w:r w:rsidR="00225FD0" w:rsidRPr="00A3704A">
        <w:rPr>
          <w:sz w:val="24"/>
        </w:rPr>
        <w:t xml:space="preserve"> </w:t>
      </w:r>
      <w:r w:rsidRPr="00A3704A">
        <w:rPr>
          <w:sz w:val="24"/>
        </w:rPr>
        <w:t>1.2.6</w:t>
      </w:r>
      <w:r w:rsidR="0047588A" w:rsidRPr="00A3704A">
        <w:rPr>
          <w:sz w:val="24"/>
        </w:rPr>
        <w:t>)</w:t>
      </w:r>
      <w:r w:rsidRPr="00630F2B">
        <w:rPr>
          <w:sz w:val="24"/>
        </w:rPr>
        <w:t xml:space="preserve"> </w:t>
      </w:r>
      <w:r w:rsidRPr="00630F2B">
        <w:rPr>
          <w:sz w:val="24"/>
          <w:highlight w:val="yellow"/>
        </w:rPr>
        <w:t>with</w:t>
      </w:r>
      <w:r w:rsidR="003F721A" w:rsidRPr="00630F2B">
        <w:rPr>
          <w:sz w:val="24"/>
          <w:highlight w:val="yellow"/>
        </w:rPr>
        <w:t xml:space="preserve"> </w:t>
      </w:r>
      <w:r w:rsidR="002B7F63">
        <w:rPr>
          <w:sz w:val="24"/>
          <w:highlight w:val="yellow"/>
        </w:rPr>
        <w:t xml:space="preserve">~50 mL </w:t>
      </w:r>
      <w:r w:rsidR="003F721A" w:rsidRPr="00630F2B">
        <w:rPr>
          <w:sz w:val="24"/>
          <w:highlight w:val="yellow"/>
        </w:rPr>
        <w:t xml:space="preserve">room temperature </w:t>
      </w:r>
      <w:r w:rsidR="00C33575" w:rsidRPr="00630F2B">
        <w:rPr>
          <w:sz w:val="24"/>
          <w:highlight w:val="yellow"/>
        </w:rPr>
        <w:t>double distilled water</w:t>
      </w:r>
      <w:r w:rsidR="00C33575" w:rsidRPr="00630F2B">
        <w:rPr>
          <w:sz w:val="24"/>
        </w:rPr>
        <w:t xml:space="preserve"> (ddH</w:t>
      </w:r>
      <w:r w:rsidR="00C33575" w:rsidRPr="00630F2B">
        <w:rPr>
          <w:sz w:val="24"/>
          <w:vertAlign w:val="subscript"/>
        </w:rPr>
        <w:t>2</w:t>
      </w:r>
      <w:r w:rsidR="00C33575" w:rsidRPr="00630F2B">
        <w:rPr>
          <w:sz w:val="24"/>
        </w:rPr>
        <w:t xml:space="preserve">O) </w:t>
      </w:r>
      <w:r w:rsidR="003F721A" w:rsidRPr="00630F2B">
        <w:rPr>
          <w:sz w:val="24"/>
        </w:rPr>
        <w:t>until the SDS concentration</w:t>
      </w:r>
      <w:r w:rsidR="0048066D">
        <w:rPr>
          <w:sz w:val="24"/>
        </w:rPr>
        <w:t xml:space="preserve"> is</w:t>
      </w:r>
      <w:r w:rsidR="003F721A" w:rsidRPr="00630F2B">
        <w:rPr>
          <w:sz w:val="24"/>
        </w:rPr>
        <w:t xml:space="preserve"> ~0.001%.</w:t>
      </w:r>
    </w:p>
    <w:p w14:paraId="2DDA74FB" w14:textId="77777777" w:rsidR="008F7252" w:rsidRPr="008F7252" w:rsidRDefault="008F7252" w:rsidP="00C939BB">
      <w:pPr>
        <w:spacing w:after="0" w:line="240" w:lineRule="auto"/>
        <w:jc w:val="both"/>
        <w:rPr>
          <w:sz w:val="24"/>
        </w:rPr>
      </w:pPr>
    </w:p>
    <w:p w14:paraId="1BEC1ABB" w14:textId="29AAFE64" w:rsidR="00477A08" w:rsidRDefault="00BC3260" w:rsidP="00C939BB">
      <w:pPr>
        <w:pStyle w:val="ListParagraph"/>
        <w:numPr>
          <w:ilvl w:val="2"/>
          <w:numId w:val="1"/>
        </w:numPr>
        <w:spacing w:after="0" w:line="240" w:lineRule="auto"/>
        <w:ind w:left="0" w:firstLine="0"/>
        <w:contextualSpacing w:val="0"/>
        <w:jc w:val="both"/>
        <w:rPr>
          <w:sz w:val="24"/>
        </w:rPr>
      </w:pPr>
      <w:r w:rsidRPr="00187E43">
        <w:rPr>
          <w:sz w:val="24"/>
          <w:highlight w:val="yellow"/>
        </w:rPr>
        <w:t>Res</w:t>
      </w:r>
      <w:r w:rsidR="00731FC3" w:rsidRPr="00187E43">
        <w:rPr>
          <w:sz w:val="24"/>
          <w:highlight w:val="yellow"/>
        </w:rPr>
        <w:t>uspend</w:t>
      </w:r>
      <w:r w:rsidR="00F005C8" w:rsidRPr="00187E43">
        <w:rPr>
          <w:sz w:val="24"/>
          <w:highlight w:val="yellow"/>
        </w:rPr>
        <w:t xml:space="preserve"> </w:t>
      </w:r>
      <w:r w:rsidRPr="00187E43">
        <w:rPr>
          <w:sz w:val="24"/>
          <w:highlight w:val="yellow"/>
        </w:rPr>
        <w:t xml:space="preserve">the </w:t>
      </w:r>
      <w:r w:rsidR="00F005C8" w:rsidRPr="00187E43">
        <w:rPr>
          <w:sz w:val="24"/>
          <w:highlight w:val="yellow"/>
        </w:rPr>
        <w:t>pellet</w:t>
      </w:r>
      <w:r w:rsidR="00731FC3" w:rsidRPr="00187E43">
        <w:rPr>
          <w:sz w:val="24"/>
          <w:highlight w:val="yellow"/>
        </w:rPr>
        <w:t xml:space="preserve"> in </w:t>
      </w:r>
      <w:r w:rsidR="00B55A54" w:rsidRPr="00187E43">
        <w:rPr>
          <w:sz w:val="24"/>
          <w:highlight w:val="yellow"/>
        </w:rPr>
        <w:t xml:space="preserve">a sufficient quantity of </w:t>
      </w:r>
      <w:r w:rsidR="00C33575" w:rsidRPr="00187E43">
        <w:rPr>
          <w:sz w:val="24"/>
          <w:highlight w:val="yellow"/>
        </w:rPr>
        <w:t>ddH</w:t>
      </w:r>
      <w:r w:rsidR="00C33575" w:rsidRPr="00187E43">
        <w:rPr>
          <w:sz w:val="24"/>
          <w:highlight w:val="yellow"/>
          <w:vertAlign w:val="subscript"/>
        </w:rPr>
        <w:t>2</w:t>
      </w:r>
      <w:r w:rsidR="00C33575" w:rsidRPr="00187E43">
        <w:rPr>
          <w:sz w:val="24"/>
          <w:highlight w:val="yellow"/>
        </w:rPr>
        <w:t xml:space="preserve">O </w:t>
      </w:r>
      <w:r w:rsidR="00B55A54" w:rsidRPr="00187E43">
        <w:rPr>
          <w:sz w:val="24"/>
          <w:highlight w:val="yellow"/>
        </w:rPr>
        <w:t>to suspend sacculi, as well as wash the container</w:t>
      </w:r>
      <w:r w:rsidR="007C7943" w:rsidRPr="00187E43">
        <w:rPr>
          <w:sz w:val="24"/>
          <w:highlight w:val="yellow"/>
        </w:rPr>
        <w:t xml:space="preserve"> (</w:t>
      </w:r>
      <w:r w:rsidR="007C7943" w:rsidRPr="00057E64">
        <w:rPr>
          <w:sz w:val="24"/>
          <w:highlight w:val="yellow"/>
        </w:rPr>
        <w:t>e.g.</w:t>
      </w:r>
      <w:r w:rsidR="00FB7646">
        <w:rPr>
          <w:sz w:val="24"/>
          <w:highlight w:val="yellow"/>
        </w:rPr>
        <w:t>,</w:t>
      </w:r>
      <w:r w:rsidR="007C7943" w:rsidRPr="00187E43">
        <w:rPr>
          <w:sz w:val="24"/>
          <w:highlight w:val="yellow"/>
        </w:rPr>
        <w:t xml:space="preserve"> 25 mL) </w:t>
      </w:r>
      <w:r w:rsidR="00731FC3" w:rsidRPr="00187E43">
        <w:rPr>
          <w:sz w:val="24"/>
          <w:highlight w:val="yellow"/>
        </w:rPr>
        <w:t>and freeze overnight at -80</w:t>
      </w:r>
      <w:r w:rsidR="000F1479">
        <w:rPr>
          <w:sz w:val="24"/>
          <w:highlight w:val="yellow"/>
        </w:rPr>
        <w:t xml:space="preserve"> </w:t>
      </w:r>
      <w:r w:rsidR="00731FC3" w:rsidRPr="00187E43">
        <w:rPr>
          <w:sz w:val="24"/>
          <w:highlight w:val="yellow"/>
        </w:rPr>
        <w:t>°C</w:t>
      </w:r>
      <w:r w:rsidR="00731FC3" w:rsidRPr="00630F2B">
        <w:rPr>
          <w:sz w:val="24"/>
        </w:rPr>
        <w:t>.</w:t>
      </w:r>
      <w:r w:rsidR="00B55A54">
        <w:rPr>
          <w:sz w:val="24"/>
        </w:rPr>
        <w:t xml:space="preserve"> </w:t>
      </w:r>
      <w:r w:rsidR="00D942F4">
        <w:rPr>
          <w:sz w:val="24"/>
        </w:rPr>
        <w:t>The v</w:t>
      </w:r>
      <w:r w:rsidR="00B55A54">
        <w:rPr>
          <w:sz w:val="24"/>
        </w:rPr>
        <w:t xml:space="preserve">olume </w:t>
      </w:r>
      <w:r w:rsidR="007C7943">
        <w:rPr>
          <w:sz w:val="24"/>
        </w:rPr>
        <w:t>can vary</w:t>
      </w:r>
      <w:r w:rsidR="00B55A54">
        <w:rPr>
          <w:sz w:val="24"/>
        </w:rPr>
        <w:t xml:space="preserve"> as the sample will be lyophilized in the next step</w:t>
      </w:r>
      <w:r w:rsidR="00A05875">
        <w:rPr>
          <w:sz w:val="24"/>
        </w:rPr>
        <w:t>,</w:t>
      </w:r>
      <w:r w:rsidR="004D5A79">
        <w:rPr>
          <w:sz w:val="24"/>
        </w:rPr>
        <w:t xml:space="preserve"> </w:t>
      </w:r>
      <w:proofErr w:type="gramStart"/>
      <w:r w:rsidR="004D5A79">
        <w:rPr>
          <w:sz w:val="24"/>
        </w:rPr>
        <w:t>although,</w:t>
      </w:r>
      <w:proofErr w:type="gramEnd"/>
      <w:r w:rsidR="004D5A79">
        <w:rPr>
          <w:sz w:val="24"/>
        </w:rPr>
        <w:t xml:space="preserve"> smaller volumes require less time to lyophilize.</w:t>
      </w:r>
    </w:p>
    <w:p w14:paraId="3F009B1E" w14:textId="77777777" w:rsidR="008F7252" w:rsidRPr="008F7252" w:rsidRDefault="008F7252" w:rsidP="00C939BB">
      <w:pPr>
        <w:spacing w:after="0" w:line="240" w:lineRule="auto"/>
        <w:jc w:val="both"/>
        <w:rPr>
          <w:sz w:val="24"/>
        </w:rPr>
      </w:pPr>
    </w:p>
    <w:p w14:paraId="4BCA34C6" w14:textId="61F17285" w:rsidR="00731FC3" w:rsidRPr="00590917" w:rsidRDefault="00BC3260" w:rsidP="00C939BB">
      <w:pPr>
        <w:pStyle w:val="ListParagraph"/>
        <w:numPr>
          <w:ilvl w:val="2"/>
          <w:numId w:val="1"/>
        </w:numPr>
        <w:spacing w:after="0" w:line="240" w:lineRule="auto"/>
        <w:ind w:left="0" w:firstLine="0"/>
        <w:contextualSpacing w:val="0"/>
        <w:jc w:val="both"/>
        <w:rPr>
          <w:sz w:val="24"/>
          <w:highlight w:val="yellow"/>
        </w:rPr>
      </w:pPr>
      <w:r>
        <w:rPr>
          <w:sz w:val="24"/>
          <w:highlight w:val="yellow"/>
        </w:rPr>
        <w:t>The next day</w:t>
      </w:r>
      <w:r w:rsidR="00D942F4">
        <w:rPr>
          <w:sz w:val="24"/>
          <w:highlight w:val="yellow"/>
        </w:rPr>
        <w:t>,</w:t>
      </w:r>
      <w:r>
        <w:rPr>
          <w:sz w:val="24"/>
          <w:highlight w:val="yellow"/>
        </w:rPr>
        <w:t xml:space="preserve"> l</w:t>
      </w:r>
      <w:r w:rsidR="00731FC3" w:rsidRPr="00590917">
        <w:rPr>
          <w:sz w:val="24"/>
          <w:highlight w:val="yellow"/>
        </w:rPr>
        <w:t>yophilize</w:t>
      </w:r>
      <w:r w:rsidR="00A37EAB" w:rsidRPr="00590917">
        <w:rPr>
          <w:sz w:val="24"/>
          <w:highlight w:val="yellow"/>
        </w:rPr>
        <w:t xml:space="preserve"> </w:t>
      </w:r>
      <w:r>
        <w:rPr>
          <w:sz w:val="24"/>
          <w:highlight w:val="yellow"/>
        </w:rPr>
        <w:t xml:space="preserve">the suspension </w:t>
      </w:r>
      <w:r w:rsidR="00A37EAB" w:rsidRPr="00590917">
        <w:rPr>
          <w:sz w:val="24"/>
          <w:highlight w:val="yellow"/>
        </w:rPr>
        <w:t>and store at room temperature.</w:t>
      </w:r>
    </w:p>
    <w:p w14:paraId="345BAA53" w14:textId="77777777" w:rsidR="008F7252" w:rsidRPr="008F7252" w:rsidRDefault="008F7252" w:rsidP="00C939BB">
      <w:pPr>
        <w:spacing w:after="0" w:line="240" w:lineRule="auto"/>
        <w:jc w:val="both"/>
        <w:rPr>
          <w:sz w:val="24"/>
        </w:rPr>
      </w:pPr>
    </w:p>
    <w:p w14:paraId="27577CA7" w14:textId="77777777" w:rsidR="00731FC3" w:rsidRDefault="00731FC3" w:rsidP="00C939BB">
      <w:pPr>
        <w:pStyle w:val="ListParagraph"/>
        <w:numPr>
          <w:ilvl w:val="2"/>
          <w:numId w:val="1"/>
        </w:numPr>
        <w:spacing w:after="0" w:line="240" w:lineRule="auto"/>
        <w:ind w:left="0" w:firstLine="0"/>
        <w:contextualSpacing w:val="0"/>
        <w:jc w:val="both"/>
        <w:rPr>
          <w:sz w:val="24"/>
        </w:rPr>
      </w:pPr>
      <w:r w:rsidRPr="00630F2B">
        <w:rPr>
          <w:sz w:val="24"/>
        </w:rPr>
        <w:t>Measure the quantity of lyophilized sacculi obtained on an analytical balance.</w:t>
      </w:r>
    </w:p>
    <w:p w14:paraId="3F351E55" w14:textId="77777777" w:rsidR="008F7252" w:rsidRPr="00181191" w:rsidRDefault="008F7252" w:rsidP="00C939BB">
      <w:pPr>
        <w:pStyle w:val="ListParagraph"/>
        <w:spacing w:after="0" w:line="240" w:lineRule="auto"/>
        <w:ind w:left="0"/>
        <w:contextualSpacing w:val="0"/>
        <w:jc w:val="both"/>
      </w:pPr>
    </w:p>
    <w:p w14:paraId="6255DBA5" w14:textId="5749C193" w:rsidR="0069234B" w:rsidRPr="00011E72" w:rsidRDefault="00A850B9" w:rsidP="00C939BB">
      <w:pPr>
        <w:pStyle w:val="ListParagraph"/>
        <w:numPr>
          <w:ilvl w:val="2"/>
          <w:numId w:val="1"/>
        </w:numPr>
        <w:spacing w:after="0" w:line="240" w:lineRule="auto"/>
        <w:ind w:left="0" w:firstLine="0"/>
        <w:contextualSpacing w:val="0"/>
        <w:jc w:val="both"/>
        <w:rPr>
          <w:sz w:val="24"/>
        </w:rPr>
      </w:pPr>
      <w:r w:rsidRPr="00011E72">
        <w:rPr>
          <w:sz w:val="24"/>
          <w:highlight w:val="yellow"/>
        </w:rPr>
        <w:t>D</w:t>
      </w:r>
      <w:r w:rsidR="0069234B" w:rsidRPr="00011E72">
        <w:rPr>
          <w:sz w:val="24"/>
          <w:highlight w:val="yellow"/>
        </w:rPr>
        <w:t>ilute</w:t>
      </w:r>
      <w:r w:rsidRPr="00011E72">
        <w:rPr>
          <w:sz w:val="24"/>
          <w:highlight w:val="yellow"/>
        </w:rPr>
        <w:t xml:space="preserve"> sacculi</w:t>
      </w:r>
      <w:r w:rsidR="0069234B" w:rsidRPr="00011E72">
        <w:rPr>
          <w:sz w:val="24"/>
          <w:highlight w:val="yellow"/>
        </w:rPr>
        <w:t xml:space="preserve"> in </w:t>
      </w:r>
      <w:r w:rsidR="008E3E54" w:rsidRPr="00011E72">
        <w:rPr>
          <w:sz w:val="24"/>
          <w:highlight w:val="yellow"/>
        </w:rPr>
        <w:t>ddH</w:t>
      </w:r>
      <w:r w:rsidR="008E3E54" w:rsidRPr="00011E72">
        <w:rPr>
          <w:sz w:val="24"/>
          <w:highlight w:val="yellow"/>
          <w:vertAlign w:val="subscript"/>
        </w:rPr>
        <w:t>2</w:t>
      </w:r>
      <w:r w:rsidR="008E3E54" w:rsidRPr="00011E72">
        <w:rPr>
          <w:sz w:val="24"/>
          <w:highlight w:val="yellow"/>
        </w:rPr>
        <w:t xml:space="preserve">O </w:t>
      </w:r>
      <w:r w:rsidR="0069234B" w:rsidRPr="00011E72">
        <w:rPr>
          <w:sz w:val="24"/>
          <w:highlight w:val="yellow"/>
        </w:rPr>
        <w:t>to 10 mg/mL</w:t>
      </w:r>
      <w:r w:rsidR="0069234B" w:rsidRPr="00011E72">
        <w:rPr>
          <w:sz w:val="24"/>
        </w:rPr>
        <w:t xml:space="preserve"> and briefly sonicate to break up clumps </w:t>
      </w:r>
      <w:r w:rsidR="0069234B" w:rsidRPr="00011E72">
        <w:rPr>
          <w:sz w:val="24"/>
          <w:highlight w:val="yellow"/>
        </w:rPr>
        <w:t>prior to further analysis</w:t>
      </w:r>
      <w:r w:rsidR="0069234B" w:rsidRPr="00011E72">
        <w:rPr>
          <w:sz w:val="24"/>
        </w:rPr>
        <w:t>.</w:t>
      </w:r>
    </w:p>
    <w:p w14:paraId="12D84600" w14:textId="77777777" w:rsidR="002637E7" w:rsidRPr="00630F2B" w:rsidRDefault="002637E7" w:rsidP="00C939BB">
      <w:pPr>
        <w:pStyle w:val="ListParagraph"/>
        <w:spacing w:after="0" w:line="240" w:lineRule="auto"/>
        <w:ind w:left="0"/>
        <w:contextualSpacing w:val="0"/>
        <w:jc w:val="both"/>
        <w:rPr>
          <w:sz w:val="24"/>
        </w:rPr>
      </w:pPr>
    </w:p>
    <w:p w14:paraId="0E02278C" w14:textId="77777777" w:rsidR="00913B32" w:rsidRPr="00630F2B" w:rsidRDefault="00913B32" w:rsidP="00C939BB">
      <w:pPr>
        <w:pStyle w:val="ListParagraph"/>
        <w:numPr>
          <w:ilvl w:val="1"/>
          <w:numId w:val="1"/>
        </w:numPr>
        <w:spacing w:after="0" w:line="240" w:lineRule="auto"/>
        <w:ind w:left="0" w:firstLine="0"/>
        <w:contextualSpacing w:val="0"/>
        <w:jc w:val="both"/>
        <w:rPr>
          <w:b/>
          <w:sz w:val="24"/>
        </w:rPr>
      </w:pPr>
      <w:r w:rsidRPr="00630F2B">
        <w:rPr>
          <w:b/>
          <w:sz w:val="24"/>
        </w:rPr>
        <w:t>Q</w:t>
      </w:r>
      <w:r w:rsidR="00336A38" w:rsidRPr="00630F2B">
        <w:rPr>
          <w:b/>
          <w:sz w:val="24"/>
        </w:rPr>
        <w:t>uantification of p</w:t>
      </w:r>
      <w:r w:rsidRPr="00630F2B">
        <w:rPr>
          <w:b/>
          <w:sz w:val="24"/>
        </w:rPr>
        <w:t xml:space="preserve">urified </w:t>
      </w:r>
      <w:r w:rsidR="00336A38" w:rsidRPr="00630F2B">
        <w:rPr>
          <w:b/>
          <w:sz w:val="24"/>
        </w:rPr>
        <w:t>peptidoglycan</w:t>
      </w:r>
    </w:p>
    <w:p w14:paraId="34970B55" w14:textId="77777777" w:rsidR="00BC3260" w:rsidRDefault="00BC3260" w:rsidP="00C939BB">
      <w:pPr>
        <w:spacing w:after="0" w:line="240" w:lineRule="auto"/>
        <w:jc w:val="both"/>
        <w:rPr>
          <w:sz w:val="24"/>
        </w:rPr>
      </w:pPr>
    </w:p>
    <w:p w14:paraId="4DAE31B7" w14:textId="012EABFD" w:rsidR="004D5A79" w:rsidRDefault="004D5A79" w:rsidP="00C939BB">
      <w:pPr>
        <w:pStyle w:val="ListParagraph"/>
        <w:numPr>
          <w:ilvl w:val="2"/>
          <w:numId w:val="1"/>
        </w:numPr>
        <w:spacing w:after="0" w:line="240" w:lineRule="auto"/>
        <w:ind w:left="0" w:firstLine="0"/>
        <w:jc w:val="both"/>
        <w:rPr>
          <w:sz w:val="24"/>
        </w:rPr>
      </w:pPr>
      <w:r>
        <w:rPr>
          <w:sz w:val="24"/>
        </w:rPr>
        <w:t xml:space="preserve">Quantify the amount of purified sacculi from section 1.2.18 to ensure mass spec data is equalized during differential analysis (section 3.2). Follow the </w:t>
      </w:r>
      <w:r w:rsidR="00C4284F">
        <w:rPr>
          <w:sz w:val="24"/>
        </w:rPr>
        <w:t xml:space="preserve">detailed </w:t>
      </w:r>
      <w:r>
        <w:rPr>
          <w:sz w:val="24"/>
        </w:rPr>
        <w:t>methodology outlined in</w:t>
      </w:r>
      <w:r w:rsidR="009D71AA">
        <w:rPr>
          <w:sz w:val="24"/>
        </w:rPr>
        <w:t xml:space="preserve"> Reference</w:t>
      </w:r>
      <w:r w:rsidRPr="00CE7B00">
        <w:rPr>
          <w:sz w:val="24"/>
        </w:rPr>
        <w:fldChar w:fldCharType="begin" w:fldLock="1"/>
      </w:r>
      <w:r w:rsidRPr="00CE7B00">
        <w:rPr>
          <w:sz w:val="24"/>
        </w:rPr>
        <w:instrText>ADDIN CSL_CITATION {"citationItems":[{"id":"ITEM-1","itemData":{"DOI":"10.1007/978-1-4939-9154-9_10","ISSN":"10643745","abstract":"The polysaccharides that comprise bacterial cell walls are commonly O-acetylated. This modification confers resistance to hydrolases of innate immune systems and/or controls endogenous autolytic activity. Herein, we present protocols for the compositional analysis of bacterial cell wall O-acetylation, and assays for monitoring O-acetyltransferases and O-acetylesterases. The assays are amenable for the development of high-throughput screens in search of inhibitors of the respective enzymes.","author":[{"dropping-particle":"","family":"Brott","given":"Ashley S.","non-dropping-particle":"","parse-names":false,"suffix":""},{"dropping-particle":"","family":"Sychantha","given":"David","non-dropping-particle":"","parse-names":false,"suffix":""},{"dropping-particle":"","family":"Clarke","given":"Anthony J.","non-dropping-particle":"","parse-names":false,"suffix":""}],"container-title":"Methods in Molecular Biology","id":"ITEM-1","issued":{"date-parts":[["2019"]]},"page":"115-136","publisher":"Humana Press Inc.","title":"Assays for the enzymes catalyzing the O-acetylation of bacterial cell wall polysaccharides","type":"chapter","volume":"1954"},"uris":["http://www.mendeley.com/documents/?uuid=9c713b53-d5f7-3217-8992-7c44901aabe6"]}],"mendeley":{"formattedCitation":"&lt;sup&gt;15&lt;/sup&gt;","plainTextFormattedCitation":"15","previouslyFormattedCitation":"&lt;sup&gt;15&lt;/sup&gt;"},"properties":{"noteIndex":0},"schema":"https://github.com/citation-style-language/schema/raw/master/csl-citation.json"}</w:instrText>
      </w:r>
      <w:r w:rsidRPr="00CE7B00">
        <w:rPr>
          <w:sz w:val="24"/>
        </w:rPr>
        <w:fldChar w:fldCharType="separate"/>
      </w:r>
      <w:r w:rsidRPr="00CE7B00">
        <w:rPr>
          <w:noProof/>
          <w:sz w:val="24"/>
          <w:vertAlign w:val="superscript"/>
        </w:rPr>
        <w:t>15</w:t>
      </w:r>
      <w:r w:rsidRPr="00CE7B00">
        <w:rPr>
          <w:sz w:val="24"/>
        </w:rPr>
        <w:fldChar w:fldCharType="end"/>
      </w:r>
      <w:r>
        <w:rPr>
          <w:sz w:val="24"/>
        </w:rPr>
        <w:t>.</w:t>
      </w:r>
    </w:p>
    <w:p w14:paraId="08C5CC4A" w14:textId="77777777" w:rsidR="004D5A79" w:rsidRDefault="004D5A79" w:rsidP="00C939BB">
      <w:pPr>
        <w:spacing w:after="0" w:line="240" w:lineRule="auto"/>
        <w:jc w:val="both"/>
        <w:rPr>
          <w:sz w:val="24"/>
        </w:rPr>
      </w:pPr>
    </w:p>
    <w:p w14:paraId="288568CF" w14:textId="7908B89B" w:rsidR="006F42B6" w:rsidRPr="00675FCB" w:rsidRDefault="004D5A79" w:rsidP="00C939BB">
      <w:pPr>
        <w:spacing w:after="0" w:line="240" w:lineRule="auto"/>
        <w:jc w:val="both"/>
        <w:rPr>
          <w:sz w:val="24"/>
        </w:rPr>
      </w:pPr>
      <w:r w:rsidRPr="00675FCB">
        <w:rPr>
          <w:sz w:val="24"/>
        </w:rPr>
        <w:t xml:space="preserve">NOTE: </w:t>
      </w:r>
      <w:r>
        <w:rPr>
          <w:sz w:val="24"/>
        </w:rPr>
        <w:t>P</w:t>
      </w:r>
      <w:r w:rsidR="00362970" w:rsidRPr="00675FCB">
        <w:rPr>
          <w:sz w:val="24"/>
        </w:rPr>
        <w:t>urified s</w:t>
      </w:r>
      <w:r w:rsidR="00470795" w:rsidRPr="00675FCB">
        <w:rPr>
          <w:sz w:val="24"/>
        </w:rPr>
        <w:t>acculi</w:t>
      </w:r>
      <w:r w:rsidR="00C656EC" w:rsidRPr="00675FCB">
        <w:rPr>
          <w:sz w:val="24"/>
        </w:rPr>
        <w:t xml:space="preserve"> (section 1.2.18)</w:t>
      </w:r>
      <w:r w:rsidR="00470795" w:rsidRPr="00675FCB">
        <w:rPr>
          <w:sz w:val="24"/>
        </w:rPr>
        <w:t xml:space="preserve"> are </w:t>
      </w:r>
      <w:r w:rsidR="00362970" w:rsidRPr="00675FCB">
        <w:rPr>
          <w:sz w:val="24"/>
        </w:rPr>
        <w:t>broken down</w:t>
      </w:r>
      <w:r w:rsidR="00470795" w:rsidRPr="00675FCB">
        <w:rPr>
          <w:sz w:val="24"/>
        </w:rPr>
        <w:t xml:space="preserve"> into individual </w:t>
      </w:r>
      <w:r w:rsidR="00362970" w:rsidRPr="00675FCB">
        <w:rPr>
          <w:sz w:val="24"/>
        </w:rPr>
        <w:t xml:space="preserve">sugar and amino acid </w:t>
      </w:r>
      <w:r w:rsidR="00470795" w:rsidRPr="00675FCB">
        <w:rPr>
          <w:sz w:val="24"/>
        </w:rPr>
        <w:t>components</w:t>
      </w:r>
      <w:r w:rsidR="00362970" w:rsidRPr="00675FCB">
        <w:rPr>
          <w:sz w:val="24"/>
        </w:rPr>
        <w:t xml:space="preserve"> by acid hydrolysis</w:t>
      </w:r>
      <w:r w:rsidR="00C656EC" w:rsidRPr="00675FCB">
        <w:rPr>
          <w:sz w:val="24"/>
        </w:rPr>
        <w:t xml:space="preserve">. Individual components are </w:t>
      </w:r>
      <w:r w:rsidR="00362970" w:rsidRPr="00675FCB">
        <w:rPr>
          <w:sz w:val="24"/>
        </w:rPr>
        <w:t>separat</w:t>
      </w:r>
      <w:r w:rsidR="00C656EC" w:rsidRPr="00675FCB">
        <w:rPr>
          <w:sz w:val="24"/>
        </w:rPr>
        <w:t>ed</w:t>
      </w:r>
      <w:r w:rsidR="00362970" w:rsidRPr="00675FCB">
        <w:rPr>
          <w:sz w:val="24"/>
        </w:rPr>
        <w:t xml:space="preserve"> and quantifi</w:t>
      </w:r>
      <w:r w:rsidR="00C656EC" w:rsidRPr="00675FCB">
        <w:rPr>
          <w:sz w:val="24"/>
        </w:rPr>
        <w:t>ed</w:t>
      </w:r>
      <w:r w:rsidR="00362970" w:rsidRPr="00675FCB">
        <w:rPr>
          <w:sz w:val="24"/>
        </w:rPr>
        <w:t xml:space="preserve"> by anion-</w:t>
      </w:r>
      <w:r w:rsidR="00362970" w:rsidRPr="00675FCB">
        <w:rPr>
          <w:sz w:val="24"/>
        </w:rPr>
        <w:lastRenderedPageBreak/>
        <w:t>exchange chromatography</w:t>
      </w:r>
      <w:r w:rsidR="00060A72" w:rsidRPr="00675FCB">
        <w:rPr>
          <w:sz w:val="24"/>
        </w:rPr>
        <w:t xml:space="preserve"> using pulsed-</w:t>
      </w:r>
      <w:proofErr w:type="spellStart"/>
      <w:r w:rsidR="00060A72" w:rsidRPr="00675FCB">
        <w:rPr>
          <w:sz w:val="24"/>
        </w:rPr>
        <w:t>amperometric</w:t>
      </w:r>
      <w:proofErr w:type="spellEnd"/>
      <w:r w:rsidR="00060A72" w:rsidRPr="00675FCB">
        <w:rPr>
          <w:sz w:val="24"/>
        </w:rPr>
        <w:t xml:space="preserve"> detection</w:t>
      </w:r>
      <w:r w:rsidR="00470795" w:rsidRPr="00675FCB">
        <w:rPr>
          <w:sz w:val="24"/>
        </w:rPr>
        <w:t xml:space="preserve">. Given the structure of </w:t>
      </w:r>
      <w:r w:rsidR="00190FDE" w:rsidRPr="00675FCB">
        <w:rPr>
          <w:sz w:val="24"/>
        </w:rPr>
        <w:t xml:space="preserve">PG </w:t>
      </w:r>
      <w:r w:rsidR="00470795" w:rsidRPr="00675FCB">
        <w:rPr>
          <w:sz w:val="24"/>
        </w:rPr>
        <w:t>(</w:t>
      </w:r>
      <w:r w:rsidR="00AD71D1" w:rsidRPr="00675FCB">
        <w:rPr>
          <w:b/>
          <w:sz w:val="24"/>
        </w:rPr>
        <w:t>F</w:t>
      </w:r>
      <w:r w:rsidR="00470795" w:rsidRPr="00675FCB">
        <w:rPr>
          <w:b/>
          <w:sz w:val="24"/>
        </w:rPr>
        <w:t xml:space="preserve">igure </w:t>
      </w:r>
      <w:r w:rsidR="00861C49" w:rsidRPr="00675FCB">
        <w:rPr>
          <w:b/>
          <w:sz w:val="24"/>
        </w:rPr>
        <w:t>1</w:t>
      </w:r>
      <w:r w:rsidR="00470795" w:rsidRPr="00675FCB">
        <w:rPr>
          <w:sz w:val="24"/>
        </w:rPr>
        <w:t>)</w:t>
      </w:r>
      <w:r w:rsidR="00362970" w:rsidRPr="00675FCB">
        <w:rPr>
          <w:sz w:val="24"/>
        </w:rPr>
        <w:t xml:space="preserve">, </w:t>
      </w:r>
      <w:r w:rsidR="00470795" w:rsidRPr="00675FCB">
        <w:rPr>
          <w:sz w:val="24"/>
        </w:rPr>
        <w:t>individual muropeptide</w:t>
      </w:r>
      <w:r w:rsidR="00362970" w:rsidRPr="00675FCB">
        <w:rPr>
          <w:sz w:val="24"/>
        </w:rPr>
        <w:t xml:space="preserve">s are </w:t>
      </w:r>
      <w:r w:rsidR="00470795" w:rsidRPr="00675FCB">
        <w:rPr>
          <w:sz w:val="24"/>
        </w:rPr>
        <w:t>composed o</w:t>
      </w:r>
      <w:r w:rsidR="00716F64" w:rsidRPr="00675FCB">
        <w:rPr>
          <w:sz w:val="24"/>
        </w:rPr>
        <w:t xml:space="preserve">f a single </w:t>
      </w:r>
      <w:proofErr w:type="spellStart"/>
      <w:r w:rsidR="00716F64" w:rsidRPr="00675FCB">
        <w:rPr>
          <w:sz w:val="24"/>
        </w:rPr>
        <w:t>MurNAc</w:t>
      </w:r>
      <w:proofErr w:type="spellEnd"/>
      <w:r w:rsidR="00716F64" w:rsidRPr="00675FCB">
        <w:rPr>
          <w:sz w:val="24"/>
        </w:rPr>
        <w:t xml:space="preserve"> and a single </w:t>
      </w:r>
      <w:proofErr w:type="spellStart"/>
      <w:r w:rsidR="00716F64" w:rsidRPr="00675FCB">
        <w:rPr>
          <w:sz w:val="24"/>
        </w:rPr>
        <w:t>G</w:t>
      </w:r>
      <w:r w:rsidR="00470795" w:rsidRPr="00675FCB">
        <w:rPr>
          <w:sz w:val="24"/>
        </w:rPr>
        <w:t>lcNAc</w:t>
      </w:r>
      <w:proofErr w:type="spellEnd"/>
      <w:r w:rsidR="00470795" w:rsidRPr="00675FCB">
        <w:rPr>
          <w:sz w:val="24"/>
        </w:rPr>
        <w:t xml:space="preserve"> residue. Therefore, quantifying the concentration of either residue represents the quantity of muropeptides 1:1 within the sample. </w:t>
      </w:r>
      <w:proofErr w:type="spellStart"/>
      <w:r w:rsidR="00716F64" w:rsidRPr="00675FCB">
        <w:rPr>
          <w:sz w:val="24"/>
        </w:rPr>
        <w:t>MurNAc</w:t>
      </w:r>
      <w:proofErr w:type="spellEnd"/>
      <w:r w:rsidR="00716F64" w:rsidRPr="00675FCB">
        <w:rPr>
          <w:sz w:val="24"/>
        </w:rPr>
        <w:t xml:space="preserve"> is preferred due to </w:t>
      </w:r>
      <w:r w:rsidR="00060A72" w:rsidRPr="00675FCB">
        <w:rPr>
          <w:sz w:val="24"/>
        </w:rPr>
        <w:t xml:space="preserve">the </w:t>
      </w:r>
      <w:r w:rsidR="00716F64" w:rsidRPr="00675FCB">
        <w:rPr>
          <w:sz w:val="24"/>
        </w:rPr>
        <w:t xml:space="preserve">clean </w:t>
      </w:r>
      <w:r w:rsidR="00060A72" w:rsidRPr="00675FCB">
        <w:rPr>
          <w:sz w:val="24"/>
        </w:rPr>
        <w:t xml:space="preserve">peak </w:t>
      </w:r>
      <w:r w:rsidR="00716F64" w:rsidRPr="00675FCB">
        <w:rPr>
          <w:sz w:val="24"/>
        </w:rPr>
        <w:t xml:space="preserve">separation </w:t>
      </w:r>
      <w:r w:rsidR="00362970" w:rsidRPr="00675FCB">
        <w:rPr>
          <w:sz w:val="24"/>
        </w:rPr>
        <w:t xml:space="preserve">from other </w:t>
      </w:r>
      <w:r w:rsidR="00190FDE" w:rsidRPr="00675FCB">
        <w:rPr>
          <w:sz w:val="24"/>
        </w:rPr>
        <w:t xml:space="preserve">PG </w:t>
      </w:r>
      <w:r w:rsidR="00362970" w:rsidRPr="00675FCB">
        <w:rPr>
          <w:sz w:val="24"/>
        </w:rPr>
        <w:t>compon</w:t>
      </w:r>
      <w:r w:rsidR="00373689" w:rsidRPr="00675FCB">
        <w:rPr>
          <w:sz w:val="24"/>
        </w:rPr>
        <w:t>ents</w:t>
      </w:r>
      <w:r w:rsidR="0089194E" w:rsidRPr="00675FCB">
        <w:rPr>
          <w:sz w:val="24"/>
        </w:rPr>
        <w:t xml:space="preserve"> during chromatography</w:t>
      </w:r>
      <w:r w:rsidR="00716F64" w:rsidRPr="00675FCB">
        <w:rPr>
          <w:sz w:val="24"/>
        </w:rPr>
        <w:fldChar w:fldCharType="begin" w:fldLock="1"/>
      </w:r>
      <w:r w:rsidR="00AD1F6B" w:rsidRPr="00675FCB">
        <w:rPr>
          <w:sz w:val="24"/>
        </w:rPr>
        <w:instrText>ADDIN CSL_CITATION {"citationItems":[{"id":"ITEM-1","itemData":{"DOI":"10.1006/abio.1993.1339","abstract":"Protocol for MurNAc quantification","author":[{"dropping-particle":"","family":"Clarke","given":"Anthony J.","non-dropping-particle":"","parse-names":false,"suffix":""}],"container-title":"Analytical Biochemistry","id":"ITEM-1","issue":"2","issued":{"date-parts":[["1993"]]},"page":"344-350","title":"Compositional analysis of peptidoglycan by high-performance anion-exchange chromatography","type":"article-journal","volume":"212"},"uris":["http://www.mendeley.com/documents/?uuid=c5da9585-a668-3e42-aa97-e5031d528dd5"]}],"mendeley":{"formattedCitation":"&lt;sup&gt;16&lt;/sup&gt;","plainTextFormattedCitation":"16","previouslyFormattedCitation":"&lt;sup&gt;16&lt;/sup&gt;"},"properties":{"noteIndex":0},"schema":"https://github.com/citation-style-language/schema/raw/master/csl-citation.json"}</w:instrText>
      </w:r>
      <w:r w:rsidR="00716F64" w:rsidRPr="00675FCB">
        <w:rPr>
          <w:sz w:val="24"/>
        </w:rPr>
        <w:fldChar w:fldCharType="separate"/>
      </w:r>
      <w:r w:rsidR="00AD1F6B" w:rsidRPr="00675FCB">
        <w:rPr>
          <w:noProof/>
          <w:sz w:val="24"/>
          <w:vertAlign w:val="superscript"/>
        </w:rPr>
        <w:t>16</w:t>
      </w:r>
      <w:r w:rsidR="00716F64" w:rsidRPr="00675FCB">
        <w:rPr>
          <w:sz w:val="24"/>
        </w:rPr>
        <w:fldChar w:fldCharType="end"/>
      </w:r>
      <w:r w:rsidR="00D04B6E" w:rsidRPr="00675FCB">
        <w:rPr>
          <w:sz w:val="24"/>
        </w:rPr>
        <w:t>.</w:t>
      </w:r>
    </w:p>
    <w:p w14:paraId="21129369" w14:textId="77777777" w:rsidR="002637E7" w:rsidRPr="00630F2B" w:rsidRDefault="002637E7" w:rsidP="00C939BB">
      <w:pPr>
        <w:spacing w:after="0" w:line="240" w:lineRule="auto"/>
        <w:jc w:val="both"/>
        <w:rPr>
          <w:sz w:val="24"/>
        </w:rPr>
      </w:pPr>
    </w:p>
    <w:p w14:paraId="0931B660" w14:textId="3BB4F7BC" w:rsidR="002637E7" w:rsidRPr="00590917" w:rsidRDefault="000A200F" w:rsidP="00C939BB">
      <w:pPr>
        <w:pStyle w:val="ListParagraph"/>
        <w:numPr>
          <w:ilvl w:val="0"/>
          <w:numId w:val="1"/>
        </w:numPr>
        <w:spacing w:after="0" w:line="240" w:lineRule="auto"/>
        <w:ind w:left="0" w:firstLine="0"/>
        <w:jc w:val="both"/>
        <w:rPr>
          <w:sz w:val="24"/>
        </w:rPr>
      </w:pPr>
      <w:r w:rsidRPr="00630F2B">
        <w:rPr>
          <w:b/>
          <w:sz w:val="24"/>
        </w:rPr>
        <w:t xml:space="preserve">Mass </w:t>
      </w:r>
      <w:r w:rsidR="00456912" w:rsidRPr="00630F2B">
        <w:rPr>
          <w:b/>
          <w:sz w:val="24"/>
        </w:rPr>
        <w:t>s</w:t>
      </w:r>
      <w:r w:rsidRPr="00630F2B">
        <w:rPr>
          <w:b/>
          <w:sz w:val="24"/>
        </w:rPr>
        <w:t>pectrometry</w:t>
      </w:r>
      <w:r w:rsidR="004B283A" w:rsidRPr="00630F2B">
        <w:rPr>
          <w:b/>
          <w:sz w:val="24"/>
        </w:rPr>
        <w:t xml:space="preserve"> </w:t>
      </w:r>
      <w:r w:rsidR="007B5B36">
        <w:rPr>
          <w:b/>
          <w:sz w:val="24"/>
        </w:rPr>
        <w:t>data acquisition</w:t>
      </w:r>
    </w:p>
    <w:p w14:paraId="2890B5F9" w14:textId="77777777" w:rsidR="00590917" w:rsidRPr="007B5B36" w:rsidRDefault="00590917" w:rsidP="00C939BB">
      <w:pPr>
        <w:pStyle w:val="ListParagraph"/>
        <w:spacing w:after="0" w:line="240" w:lineRule="auto"/>
        <w:ind w:left="0"/>
        <w:jc w:val="both"/>
        <w:rPr>
          <w:sz w:val="24"/>
        </w:rPr>
      </w:pPr>
    </w:p>
    <w:p w14:paraId="286F77C7" w14:textId="0FEC56C9" w:rsidR="000A200F" w:rsidRPr="00630F2B" w:rsidRDefault="000A200F" w:rsidP="00C939BB">
      <w:pPr>
        <w:pStyle w:val="ListParagraph"/>
        <w:numPr>
          <w:ilvl w:val="1"/>
          <w:numId w:val="1"/>
        </w:numPr>
        <w:spacing w:after="0" w:line="240" w:lineRule="auto"/>
        <w:ind w:left="0" w:firstLine="0"/>
        <w:contextualSpacing w:val="0"/>
        <w:jc w:val="both"/>
        <w:rPr>
          <w:b/>
          <w:sz w:val="24"/>
        </w:rPr>
      </w:pPr>
      <w:r w:rsidRPr="00630F2B">
        <w:rPr>
          <w:b/>
          <w:sz w:val="24"/>
        </w:rPr>
        <w:t xml:space="preserve">Preparation of </w:t>
      </w:r>
      <w:r w:rsidR="004A1C06" w:rsidRPr="00630F2B">
        <w:rPr>
          <w:b/>
          <w:sz w:val="24"/>
        </w:rPr>
        <w:t>muropeptides</w:t>
      </w:r>
      <w:r w:rsidRPr="00630F2B">
        <w:rPr>
          <w:b/>
          <w:sz w:val="24"/>
        </w:rPr>
        <w:t xml:space="preserve"> for mass spectrometry</w:t>
      </w:r>
    </w:p>
    <w:p w14:paraId="1514361F" w14:textId="77777777" w:rsidR="00844349" w:rsidRPr="00630F2B" w:rsidRDefault="00844349" w:rsidP="00C939BB">
      <w:pPr>
        <w:spacing w:after="0" w:line="240" w:lineRule="auto"/>
        <w:jc w:val="both"/>
        <w:rPr>
          <w:sz w:val="24"/>
        </w:rPr>
      </w:pPr>
    </w:p>
    <w:p w14:paraId="63629000" w14:textId="5E9F0C5E" w:rsidR="000A200F" w:rsidRDefault="002D3BAA" w:rsidP="00C939BB">
      <w:pPr>
        <w:pStyle w:val="ListParagraph"/>
        <w:numPr>
          <w:ilvl w:val="2"/>
          <w:numId w:val="1"/>
        </w:numPr>
        <w:spacing w:after="0" w:line="240" w:lineRule="auto"/>
        <w:ind w:left="0" w:firstLine="0"/>
        <w:contextualSpacing w:val="0"/>
        <w:jc w:val="both"/>
        <w:rPr>
          <w:sz w:val="24"/>
        </w:rPr>
      </w:pPr>
      <w:r w:rsidRPr="00630F2B">
        <w:rPr>
          <w:sz w:val="24"/>
        </w:rPr>
        <w:t>S</w:t>
      </w:r>
      <w:r w:rsidR="00F17545" w:rsidRPr="00630F2B">
        <w:rPr>
          <w:sz w:val="24"/>
        </w:rPr>
        <w:t>upplement</w:t>
      </w:r>
      <w:r w:rsidRPr="00630F2B">
        <w:rPr>
          <w:sz w:val="24"/>
        </w:rPr>
        <w:t xml:space="preserve"> </w:t>
      </w:r>
      <w:r w:rsidR="00F005C8" w:rsidRPr="00630F2B">
        <w:rPr>
          <w:sz w:val="24"/>
        </w:rPr>
        <w:t xml:space="preserve">800 </w:t>
      </w:r>
      <w:proofErr w:type="spellStart"/>
      <w:r w:rsidR="00F005C8" w:rsidRPr="00630F2B">
        <w:rPr>
          <w:sz w:val="24"/>
        </w:rPr>
        <w:t>μg</w:t>
      </w:r>
      <w:proofErr w:type="spellEnd"/>
      <w:r w:rsidR="00F005C8" w:rsidRPr="00630F2B">
        <w:rPr>
          <w:sz w:val="24"/>
        </w:rPr>
        <w:t xml:space="preserve"> of </w:t>
      </w:r>
      <w:r w:rsidRPr="00630F2B">
        <w:rPr>
          <w:sz w:val="24"/>
        </w:rPr>
        <w:t xml:space="preserve">purified sacculi with </w:t>
      </w:r>
      <w:r w:rsidR="00DD2659">
        <w:rPr>
          <w:sz w:val="24"/>
        </w:rPr>
        <w:t xml:space="preserve">100 </w:t>
      </w:r>
      <w:proofErr w:type="spellStart"/>
      <w:r w:rsidR="00DD2659">
        <w:rPr>
          <w:sz w:val="24"/>
        </w:rPr>
        <w:t>μg</w:t>
      </w:r>
      <w:proofErr w:type="spellEnd"/>
      <w:r w:rsidR="00DD2659">
        <w:rPr>
          <w:sz w:val="24"/>
        </w:rPr>
        <w:t xml:space="preserve">/mL </w:t>
      </w:r>
      <w:proofErr w:type="spellStart"/>
      <w:r w:rsidR="00DD2659">
        <w:rPr>
          <w:sz w:val="24"/>
        </w:rPr>
        <w:t>mutanolysin</w:t>
      </w:r>
      <w:proofErr w:type="spellEnd"/>
      <w:r w:rsidR="00DD2659">
        <w:rPr>
          <w:sz w:val="24"/>
        </w:rPr>
        <w:t>, 100 mM a</w:t>
      </w:r>
      <w:r w:rsidR="00F17545" w:rsidRPr="00630F2B">
        <w:rPr>
          <w:sz w:val="24"/>
        </w:rPr>
        <w:t>mmonium acetate pH 5.5, and 50 mM magnesium chloride</w:t>
      </w:r>
      <w:r w:rsidR="002B7F63">
        <w:rPr>
          <w:sz w:val="24"/>
        </w:rPr>
        <w:t xml:space="preserve"> in a 100 μL reaction</w:t>
      </w:r>
      <w:r w:rsidR="00F17545" w:rsidRPr="00630F2B">
        <w:rPr>
          <w:sz w:val="24"/>
        </w:rPr>
        <w:t>.</w:t>
      </w:r>
    </w:p>
    <w:p w14:paraId="47226C3F" w14:textId="77777777" w:rsidR="008F7252" w:rsidRPr="00630F2B" w:rsidRDefault="008F7252" w:rsidP="00C939BB">
      <w:pPr>
        <w:pStyle w:val="ListParagraph"/>
        <w:spacing w:after="0" w:line="240" w:lineRule="auto"/>
        <w:ind w:left="0"/>
        <w:contextualSpacing w:val="0"/>
        <w:jc w:val="both"/>
        <w:rPr>
          <w:sz w:val="24"/>
        </w:rPr>
      </w:pPr>
    </w:p>
    <w:p w14:paraId="573B3454" w14:textId="04C05052" w:rsidR="008B558E" w:rsidRDefault="00F17545" w:rsidP="00C939BB">
      <w:pPr>
        <w:pStyle w:val="ListParagraph"/>
        <w:numPr>
          <w:ilvl w:val="2"/>
          <w:numId w:val="1"/>
        </w:numPr>
        <w:spacing w:after="0" w:line="240" w:lineRule="auto"/>
        <w:ind w:left="0" w:firstLine="0"/>
        <w:contextualSpacing w:val="0"/>
        <w:jc w:val="both"/>
        <w:rPr>
          <w:sz w:val="24"/>
        </w:rPr>
      </w:pPr>
      <w:r w:rsidRPr="00630F2B">
        <w:rPr>
          <w:sz w:val="24"/>
        </w:rPr>
        <w:t>Digest at 37</w:t>
      </w:r>
      <w:r w:rsidR="00BC3260">
        <w:rPr>
          <w:sz w:val="24"/>
        </w:rPr>
        <w:t xml:space="preserve"> </w:t>
      </w:r>
      <w:r w:rsidRPr="00630F2B">
        <w:rPr>
          <w:sz w:val="24"/>
        </w:rPr>
        <w:t>°C overnight.</w:t>
      </w:r>
    </w:p>
    <w:p w14:paraId="4D1463FA" w14:textId="77777777" w:rsidR="008F7252" w:rsidRPr="008F7252" w:rsidRDefault="008F7252" w:rsidP="00C939BB">
      <w:pPr>
        <w:spacing w:after="0" w:line="240" w:lineRule="auto"/>
        <w:jc w:val="both"/>
        <w:rPr>
          <w:sz w:val="24"/>
        </w:rPr>
      </w:pPr>
    </w:p>
    <w:p w14:paraId="15535CAD" w14:textId="16AA47F2" w:rsidR="00C3434F" w:rsidRPr="00630F2B" w:rsidRDefault="00F17545" w:rsidP="00C939BB">
      <w:pPr>
        <w:pStyle w:val="ListParagraph"/>
        <w:numPr>
          <w:ilvl w:val="2"/>
          <w:numId w:val="1"/>
        </w:numPr>
        <w:spacing w:after="0" w:line="240" w:lineRule="auto"/>
        <w:ind w:left="0" w:firstLine="0"/>
        <w:contextualSpacing w:val="0"/>
        <w:jc w:val="both"/>
        <w:rPr>
          <w:sz w:val="24"/>
        </w:rPr>
      </w:pPr>
      <w:r w:rsidRPr="00630F2B">
        <w:rPr>
          <w:sz w:val="24"/>
        </w:rPr>
        <w:t>Add 1:1 volume 0.5 M borate buffer pH 9.0 and supplement with ~10 mg/mL sodium borohydride</w:t>
      </w:r>
      <w:r w:rsidR="00C3434F" w:rsidRPr="00630F2B">
        <w:rPr>
          <w:sz w:val="24"/>
        </w:rPr>
        <w:t xml:space="preserve"> (NaBH</w:t>
      </w:r>
      <w:r w:rsidR="00C3434F" w:rsidRPr="00630F2B">
        <w:rPr>
          <w:sz w:val="24"/>
          <w:vertAlign w:val="subscript"/>
        </w:rPr>
        <w:t>4</w:t>
      </w:r>
      <w:r w:rsidR="00C3434F" w:rsidRPr="00630F2B">
        <w:rPr>
          <w:sz w:val="24"/>
        </w:rPr>
        <w:t>)</w:t>
      </w:r>
      <w:r w:rsidRPr="00630F2B">
        <w:rPr>
          <w:sz w:val="24"/>
        </w:rPr>
        <w:t>.</w:t>
      </w:r>
    </w:p>
    <w:p w14:paraId="3A170A60" w14:textId="77777777" w:rsidR="002637E7" w:rsidRPr="00630F2B" w:rsidRDefault="002637E7" w:rsidP="00C939BB">
      <w:pPr>
        <w:pStyle w:val="ListParagraph"/>
        <w:spacing w:after="0" w:line="240" w:lineRule="auto"/>
        <w:ind w:left="0"/>
        <w:contextualSpacing w:val="0"/>
        <w:jc w:val="both"/>
        <w:rPr>
          <w:sz w:val="24"/>
        </w:rPr>
      </w:pPr>
    </w:p>
    <w:p w14:paraId="20F5E130" w14:textId="1E4C7498" w:rsidR="00C3434F" w:rsidRPr="00836324" w:rsidRDefault="00C33575" w:rsidP="00C939BB">
      <w:pPr>
        <w:spacing w:after="0" w:line="240" w:lineRule="auto"/>
        <w:jc w:val="both"/>
        <w:rPr>
          <w:sz w:val="24"/>
        </w:rPr>
      </w:pPr>
      <w:r w:rsidRPr="00836324">
        <w:rPr>
          <w:sz w:val="24"/>
        </w:rPr>
        <w:t>NOTE</w:t>
      </w:r>
      <w:r w:rsidR="00C3434F" w:rsidRPr="00836324">
        <w:rPr>
          <w:sz w:val="24"/>
        </w:rPr>
        <w:t xml:space="preserve">: </w:t>
      </w:r>
      <w:r w:rsidR="007C2E57" w:rsidRPr="00836324">
        <w:rPr>
          <w:sz w:val="24"/>
        </w:rPr>
        <w:t>M</w:t>
      </w:r>
      <w:r w:rsidR="00E56096" w:rsidRPr="00836324">
        <w:rPr>
          <w:sz w:val="24"/>
        </w:rPr>
        <w:t>utarotation of cyclic sugars between α and β</w:t>
      </w:r>
      <w:r w:rsidR="007C2E57" w:rsidRPr="00836324">
        <w:rPr>
          <w:sz w:val="24"/>
        </w:rPr>
        <w:t xml:space="preserve"> anomeric forms will cause multiple peak formation</w:t>
      </w:r>
      <w:r w:rsidR="00EC7CE1">
        <w:rPr>
          <w:sz w:val="24"/>
        </w:rPr>
        <w:t>s</w:t>
      </w:r>
      <w:r w:rsidR="007C2E57" w:rsidRPr="00836324">
        <w:rPr>
          <w:sz w:val="24"/>
        </w:rPr>
        <w:t xml:space="preserve"> during </w:t>
      </w:r>
      <w:r w:rsidR="00D652C2" w:rsidRPr="00836324">
        <w:rPr>
          <w:sz w:val="24"/>
        </w:rPr>
        <w:t xml:space="preserve">the </w:t>
      </w:r>
      <w:r w:rsidR="007C2E57" w:rsidRPr="00836324">
        <w:rPr>
          <w:sz w:val="24"/>
        </w:rPr>
        <w:t xml:space="preserve">liquid chromatography separation of the muropeptides. </w:t>
      </w:r>
      <w:r w:rsidR="00EC7CE1">
        <w:rPr>
          <w:sz w:val="24"/>
        </w:rPr>
        <w:t>The t</w:t>
      </w:r>
      <w:r w:rsidR="00510C5E" w:rsidRPr="00836324">
        <w:rPr>
          <w:sz w:val="24"/>
        </w:rPr>
        <w:t xml:space="preserve">reatment with </w:t>
      </w:r>
      <w:r w:rsidR="00C3434F" w:rsidRPr="00836324">
        <w:rPr>
          <w:sz w:val="24"/>
        </w:rPr>
        <w:t>NaBH</w:t>
      </w:r>
      <w:r w:rsidR="00C3434F" w:rsidRPr="00836324">
        <w:rPr>
          <w:sz w:val="24"/>
          <w:vertAlign w:val="subscript"/>
        </w:rPr>
        <w:t>4</w:t>
      </w:r>
      <w:r w:rsidR="00C3434F" w:rsidRPr="00836324">
        <w:rPr>
          <w:sz w:val="24"/>
        </w:rPr>
        <w:t xml:space="preserve"> </w:t>
      </w:r>
      <w:r w:rsidR="00510C5E" w:rsidRPr="00836324">
        <w:rPr>
          <w:sz w:val="24"/>
        </w:rPr>
        <w:t>eliminates</w:t>
      </w:r>
      <w:r w:rsidR="007C2E57" w:rsidRPr="00836324">
        <w:rPr>
          <w:sz w:val="24"/>
        </w:rPr>
        <w:t xml:space="preserve"> interconversion between the two forms by </w:t>
      </w:r>
      <w:r w:rsidR="00AB6917" w:rsidRPr="00836324">
        <w:rPr>
          <w:sz w:val="24"/>
        </w:rPr>
        <w:t xml:space="preserve">reducing </w:t>
      </w:r>
      <w:proofErr w:type="spellStart"/>
      <w:r w:rsidR="00AB6917" w:rsidRPr="00836324">
        <w:rPr>
          <w:sz w:val="24"/>
        </w:rPr>
        <w:t>MurNAc</w:t>
      </w:r>
      <w:proofErr w:type="spellEnd"/>
      <w:r w:rsidR="00C3434F" w:rsidRPr="00836324">
        <w:rPr>
          <w:sz w:val="24"/>
        </w:rPr>
        <w:t xml:space="preserve"> </w:t>
      </w:r>
      <w:r w:rsidR="007C2E57" w:rsidRPr="00836324">
        <w:rPr>
          <w:sz w:val="24"/>
        </w:rPr>
        <w:t>into muramitol</w:t>
      </w:r>
      <w:r w:rsidR="00323C64" w:rsidRPr="00836324">
        <w:rPr>
          <w:sz w:val="24"/>
        </w:rPr>
        <w:fldChar w:fldCharType="begin" w:fldLock="1"/>
      </w:r>
      <w:r w:rsidR="0023415F" w:rsidRPr="00836324">
        <w:rPr>
          <w:sz w:val="24"/>
        </w:rPr>
        <w:instrText>ADDIN CSL_CITATION {"citationItems":[{"id":"ITEM-1","itemData":{"DOI":"10.1016/0003-2697(88)90468-X","abstract":"About 80 different muropeptides. the subunits which comprise the polymer murein ofEsc/le-richia coli, were resolved by high-performance liquid chromatography. The muropeptides were released from isolated murein by complete digestion with muramidase from Chalaropsis spec. The separation method is based on reversed phase chromatography of the sodium borohydride-reduced compounds using ODS (C 18) columns and a linear gradient elution with sodium phosphate buffer and methanol as organic modifier. The effect of temperature. pH. ionic strength, and the steepness of the gradient and of different support materials on the separation of the muropeptides was investigated. The new method represents a major improvement over previous methods with respect to resolution, sensitivity, and speed. Analytical as well as preparative separations can be realized. Quantitative analysis of murein composition is achieved by a linear gradient from 50 mM sodium phosphate, pH 4.3 1. to 75 mM sodium phosphate, pH 4.95, containing 15% methanol for 135 min on a 250 X 4.6 mm 3-grn Hypersil ODS column at 55°C using a flow rate of 0.5 ml/min. With uv detection at 205 nm about 20 Kg of murein per analysis is sufficient. The detection limit per compound is about 5 ng. A method for the evaluation of the analytical data allowing a convenient comparison of different muropeptide pattern is described.","author":[{"dropping-particle":"","family":"Glauner","given":"Bernd","non-dropping-particle":"","parse-names":false,"suffix":""}],"container-title":"Analytical biochemistry","id":"ITEM-1","issued":{"date-parts":[["1988"]]},"page":"45-464","title":"Separation and quantification of muropeptides with high-performance liquid chromatography","type":"article-journal","volume":"172"},"uris":["http://www.mendeley.com/documents/?uuid=984ffa18-e1ad-3a5d-93db-d007c3f9e03f"]}],"mendeley":{"formattedCitation":"&lt;sup&gt;11&lt;/sup&gt;","plainTextFormattedCitation":"11","previouslyFormattedCitation":"&lt;sup&gt;11&lt;/sup&gt;"},"properties":{"noteIndex":0},"schema":"https://github.com/citation-style-language/schema/raw/master/csl-citation.json"}</w:instrText>
      </w:r>
      <w:r w:rsidR="00323C64" w:rsidRPr="00836324">
        <w:rPr>
          <w:sz w:val="24"/>
        </w:rPr>
        <w:fldChar w:fldCharType="separate"/>
      </w:r>
      <w:r w:rsidR="000813D3" w:rsidRPr="00836324">
        <w:rPr>
          <w:noProof/>
          <w:sz w:val="24"/>
          <w:vertAlign w:val="superscript"/>
        </w:rPr>
        <w:t>11</w:t>
      </w:r>
      <w:r w:rsidR="00323C64" w:rsidRPr="00836324">
        <w:rPr>
          <w:sz w:val="24"/>
        </w:rPr>
        <w:fldChar w:fldCharType="end"/>
      </w:r>
      <w:r w:rsidR="00C84B8F" w:rsidRPr="00836324">
        <w:rPr>
          <w:sz w:val="24"/>
        </w:rPr>
        <w:t>.</w:t>
      </w:r>
      <w:r w:rsidR="00D652C2" w:rsidRPr="00836324">
        <w:rPr>
          <w:sz w:val="24"/>
        </w:rPr>
        <w:t xml:space="preserve"> </w:t>
      </w:r>
      <w:r w:rsidR="00EC7CE1">
        <w:rPr>
          <w:sz w:val="24"/>
        </w:rPr>
        <w:t>The t</w:t>
      </w:r>
      <w:r w:rsidR="00D652C2" w:rsidRPr="00836324">
        <w:rPr>
          <w:sz w:val="24"/>
        </w:rPr>
        <w:t xml:space="preserve">reatment does not reduce 1,6-anhydro </w:t>
      </w:r>
      <w:proofErr w:type="spellStart"/>
      <w:r w:rsidR="00D652C2" w:rsidRPr="00836324">
        <w:rPr>
          <w:sz w:val="24"/>
        </w:rPr>
        <w:t>MurNAc</w:t>
      </w:r>
      <w:proofErr w:type="spellEnd"/>
      <w:r w:rsidR="00D652C2" w:rsidRPr="00836324">
        <w:rPr>
          <w:sz w:val="24"/>
        </w:rPr>
        <w:t xml:space="preserve"> or 1,4-linked sugar residues.</w:t>
      </w:r>
    </w:p>
    <w:p w14:paraId="13CCBFE3" w14:textId="77777777" w:rsidR="00F67328" w:rsidRPr="00630F2B" w:rsidRDefault="00F67328" w:rsidP="00C939BB">
      <w:pPr>
        <w:pStyle w:val="ListParagraph"/>
        <w:spacing w:after="0" w:line="240" w:lineRule="auto"/>
        <w:ind w:left="0"/>
        <w:contextualSpacing w:val="0"/>
        <w:jc w:val="both"/>
        <w:rPr>
          <w:sz w:val="24"/>
        </w:rPr>
      </w:pPr>
    </w:p>
    <w:p w14:paraId="30EA2BF3" w14:textId="105A1CCB" w:rsidR="00C84B8F" w:rsidRPr="00836324" w:rsidRDefault="00F005C8" w:rsidP="00C939BB">
      <w:pPr>
        <w:spacing w:after="0" w:line="240" w:lineRule="auto"/>
        <w:jc w:val="both"/>
        <w:rPr>
          <w:sz w:val="24"/>
        </w:rPr>
      </w:pPr>
      <w:r w:rsidRPr="00836324">
        <w:rPr>
          <w:sz w:val="24"/>
        </w:rPr>
        <w:t>CAUTION</w:t>
      </w:r>
      <w:r w:rsidR="00C84B8F" w:rsidRPr="00836324">
        <w:rPr>
          <w:sz w:val="24"/>
        </w:rPr>
        <w:t xml:space="preserve">: </w:t>
      </w:r>
      <w:r w:rsidR="00BC3260">
        <w:rPr>
          <w:sz w:val="24"/>
        </w:rPr>
        <w:t>T</w:t>
      </w:r>
      <w:r w:rsidR="00C84B8F" w:rsidRPr="00836324">
        <w:rPr>
          <w:sz w:val="24"/>
        </w:rPr>
        <w:t>he reaction of NaBH</w:t>
      </w:r>
      <w:r w:rsidR="00C84B8F" w:rsidRPr="00836324">
        <w:rPr>
          <w:sz w:val="24"/>
          <w:vertAlign w:val="subscript"/>
        </w:rPr>
        <w:t>4</w:t>
      </w:r>
      <w:r w:rsidR="00C84B8F" w:rsidRPr="00836324">
        <w:rPr>
          <w:sz w:val="24"/>
        </w:rPr>
        <w:t xml:space="preserve"> p</w:t>
      </w:r>
      <w:r w:rsidR="00673EAA" w:rsidRPr="00836324">
        <w:rPr>
          <w:sz w:val="24"/>
        </w:rPr>
        <w:t xml:space="preserve">roduces </w:t>
      </w:r>
      <w:r w:rsidR="00C84B8F" w:rsidRPr="00836324">
        <w:rPr>
          <w:sz w:val="24"/>
        </w:rPr>
        <w:t xml:space="preserve">small quantities of </w:t>
      </w:r>
      <w:r w:rsidR="00673EAA" w:rsidRPr="00836324">
        <w:rPr>
          <w:sz w:val="24"/>
        </w:rPr>
        <w:t>hydrogen gas</w:t>
      </w:r>
      <w:r w:rsidR="00D652C2" w:rsidRPr="00836324">
        <w:rPr>
          <w:sz w:val="24"/>
        </w:rPr>
        <w:t>.</w:t>
      </w:r>
      <w:r w:rsidR="00517E2B" w:rsidRPr="00836324">
        <w:rPr>
          <w:sz w:val="24"/>
        </w:rPr>
        <w:t xml:space="preserve"> </w:t>
      </w:r>
      <w:r w:rsidRPr="00836324">
        <w:rPr>
          <w:sz w:val="24"/>
        </w:rPr>
        <w:t>The NaBH</w:t>
      </w:r>
      <w:r w:rsidRPr="00836324">
        <w:rPr>
          <w:sz w:val="24"/>
          <w:vertAlign w:val="subscript"/>
        </w:rPr>
        <w:t>4</w:t>
      </w:r>
      <w:r w:rsidRPr="00836324">
        <w:rPr>
          <w:sz w:val="24"/>
        </w:rPr>
        <w:t xml:space="preserve"> reaction will create bubbles and microfuge</w:t>
      </w:r>
      <w:r w:rsidR="00C656EC" w:rsidRPr="00836324">
        <w:rPr>
          <w:sz w:val="24"/>
        </w:rPr>
        <w:t xml:space="preserve"> tubes</w:t>
      </w:r>
      <w:r w:rsidRPr="00836324">
        <w:rPr>
          <w:sz w:val="24"/>
        </w:rPr>
        <w:t xml:space="preserve"> should be kept open to allow gas </w:t>
      </w:r>
      <w:r w:rsidR="00545725">
        <w:rPr>
          <w:sz w:val="24"/>
        </w:rPr>
        <w:t xml:space="preserve">to </w:t>
      </w:r>
      <w:r w:rsidRPr="00836324">
        <w:rPr>
          <w:sz w:val="24"/>
        </w:rPr>
        <w:t>escape.</w:t>
      </w:r>
    </w:p>
    <w:p w14:paraId="22A4E3DE" w14:textId="77777777" w:rsidR="002637E7" w:rsidRPr="00630F2B" w:rsidRDefault="002637E7" w:rsidP="00C939BB">
      <w:pPr>
        <w:pStyle w:val="ListParagraph"/>
        <w:spacing w:after="0" w:line="240" w:lineRule="auto"/>
        <w:ind w:left="0"/>
        <w:contextualSpacing w:val="0"/>
        <w:jc w:val="both"/>
        <w:rPr>
          <w:sz w:val="24"/>
        </w:rPr>
      </w:pPr>
    </w:p>
    <w:p w14:paraId="2AC68647" w14:textId="0635FD49" w:rsidR="00C84B8F" w:rsidRPr="00630F2B" w:rsidRDefault="00C84B8F" w:rsidP="00C939BB">
      <w:pPr>
        <w:pStyle w:val="ListParagraph"/>
        <w:numPr>
          <w:ilvl w:val="2"/>
          <w:numId w:val="1"/>
        </w:numPr>
        <w:spacing w:after="0" w:line="240" w:lineRule="auto"/>
        <w:ind w:left="0" w:firstLine="0"/>
        <w:contextualSpacing w:val="0"/>
        <w:jc w:val="both"/>
        <w:rPr>
          <w:sz w:val="24"/>
        </w:rPr>
      </w:pPr>
      <w:r w:rsidRPr="00630F2B">
        <w:rPr>
          <w:sz w:val="24"/>
        </w:rPr>
        <w:t xml:space="preserve">Incubate </w:t>
      </w:r>
      <w:r w:rsidR="00BC3260">
        <w:rPr>
          <w:sz w:val="24"/>
        </w:rPr>
        <w:t xml:space="preserve">the sample </w:t>
      </w:r>
      <w:r w:rsidRPr="00630F2B">
        <w:rPr>
          <w:sz w:val="24"/>
        </w:rPr>
        <w:t>at room temperature for ~</w:t>
      </w:r>
      <w:r w:rsidR="00D652C2" w:rsidRPr="00630F2B">
        <w:rPr>
          <w:sz w:val="24"/>
        </w:rPr>
        <w:t>20</w:t>
      </w:r>
      <w:r w:rsidR="00003584">
        <w:rPr>
          <w:sz w:val="24"/>
        </w:rPr>
        <w:t>–</w:t>
      </w:r>
      <w:r w:rsidR="00D652C2" w:rsidRPr="00630F2B">
        <w:rPr>
          <w:sz w:val="24"/>
        </w:rPr>
        <w:t>3</w:t>
      </w:r>
      <w:r w:rsidRPr="00630F2B">
        <w:rPr>
          <w:sz w:val="24"/>
        </w:rPr>
        <w:t>0 min.</w:t>
      </w:r>
    </w:p>
    <w:p w14:paraId="36F8EA05" w14:textId="77777777" w:rsidR="008F7252" w:rsidRDefault="008F7252" w:rsidP="00C939BB">
      <w:pPr>
        <w:pStyle w:val="ListParagraph"/>
        <w:spacing w:after="0" w:line="240" w:lineRule="auto"/>
        <w:ind w:left="0"/>
        <w:contextualSpacing w:val="0"/>
        <w:jc w:val="both"/>
        <w:rPr>
          <w:sz w:val="24"/>
        </w:rPr>
      </w:pPr>
    </w:p>
    <w:p w14:paraId="1D1A2856" w14:textId="5EC046A2" w:rsidR="00F17545" w:rsidRPr="00630F2B" w:rsidRDefault="00F17545" w:rsidP="00C939BB">
      <w:pPr>
        <w:pStyle w:val="ListParagraph"/>
        <w:numPr>
          <w:ilvl w:val="2"/>
          <w:numId w:val="1"/>
        </w:numPr>
        <w:spacing w:after="0" w:line="240" w:lineRule="auto"/>
        <w:ind w:left="0" w:firstLine="0"/>
        <w:contextualSpacing w:val="0"/>
        <w:jc w:val="both"/>
        <w:rPr>
          <w:sz w:val="24"/>
        </w:rPr>
      </w:pPr>
      <w:r w:rsidRPr="00630F2B">
        <w:rPr>
          <w:sz w:val="24"/>
        </w:rPr>
        <w:t xml:space="preserve">Centrifuge briefly to settle </w:t>
      </w:r>
      <w:r w:rsidR="00052177">
        <w:rPr>
          <w:sz w:val="24"/>
        </w:rPr>
        <w:t xml:space="preserve">the </w:t>
      </w:r>
      <w:r w:rsidRPr="00630F2B">
        <w:rPr>
          <w:sz w:val="24"/>
        </w:rPr>
        <w:t xml:space="preserve">sample in </w:t>
      </w:r>
      <w:r w:rsidR="008843F1" w:rsidRPr="00630F2B">
        <w:rPr>
          <w:sz w:val="24"/>
        </w:rPr>
        <w:t xml:space="preserve">the </w:t>
      </w:r>
      <w:r w:rsidRPr="00630F2B">
        <w:rPr>
          <w:sz w:val="24"/>
        </w:rPr>
        <w:t>microfuge tube</w:t>
      </w:r>
      <w:r w:rsidR="00C656EC" w:rsidRPr="00630F2B">
        <w:rPr>
          <w:sz w:val="24"/>
        </w:rPr>
        <w:t xml:space="preserve"> and remove bubbles</w:t>
      </w:r>
      <w:r w:rsidRPr="00630F2B">
        <w:rPr>
          <w:sz w:val="24"/>
        </w:rPr>
        <w:t>.</w:t>
      </w:r>
    </w:p>
    <w:p w14:paraId="38B66791" w14:textId="77777777" w:rsidR="008F7252" w:rsidRDefault="008F7252" w:rsidP="00C939BB">
      <w:pPr>
        <w:pStyle w:val="ListParagraph"/>
        <w:spacing w:after="0" w:line="240" w:lineRule="auto"/>
        <w:ind w:left="0"/>
        <w:contextualSpacing w:val="0"/>
        <w:jc w:val="both"/>
        <w:rPr>
          <w:sz w:val="24"/>
        </w:rPr>
      </w:pPr>
    </w:p>
    <w:p w14:paraId="0F8A3D38" w14:textId="60427B9C" w:rsidR="00F17545" w:rsidRPr="00630F2B" w:rsidRDefault="00F17545" w:rsidP="00C939BB">
      <w:pPr>
        <w:pStyle w:val="ListParagraph"/>
        <w:numPr>
          <w:ilvl w:val="2"/>
          <w:numId w:val="1"/>
        </w:numPr>
        <w:spacing w:after="0" w:line="240" w:lineRule="auto"/>
        <w:ind w:left="0" w:firstLine="0"/>
        <w:contextualSpacing w:val="0"/>
        <w:jc w:val="both"/>
        <w:rPr>
          <w:sz w:val="24"/>
        </w:rPr>
      </w:pPr>
      <w:r w:rsidRPr="00630F2B">
        <w:rPr>
          <w:sz w:val="24"/>
        </w:rPr>
        <w:t>Adjust pH to &lt;4.0 using 1:5 phosphoric acid</w:t>
      </w:r>
      <w:r w:rsidR="00C84B8F" w:rsidRPr="00630F2B">
        <w:rPr>
          <w:sz w:val="24"/>
        </w:rPr>
        <w:t>,</w:t>
      </w:r>
      <w:r w:rsidRPr="00630F2B">
        <w:rPr>
          <w:sz w:val="24"/>
        </w:rPr>
        <w:t xml:space="preserve"> added in 5 μL increments.</w:t>
      </w:r>
      <w:r w:rsidR="00D652C2" w:rsidRPr="00630F2B">
        <w:rPr>
          <w:sz w:val="24"/>
        </w:rPr>
        <w:t xml:space="preserve"> Test pH using litmus pH test strips.</w:t>
      </w:r>
    </w:p>
    <w:p w14:paraId="0F1B883E" w14:textId="77777777" w:rsidR="008F7252" w:rsidRDefault="008F7252" w:rsidP="00C939BB">
      <w:pPr>
        <w:pStyle w:val="ListParagraph"/>
        <w:spacing w:after="0" w:line="240" w:lineRule="auto"/>
        <w:ind w:left="0"/>
        <w:contextualSpacing w:val="0"/>
        <w:jc w:val="both"/>
        <w:rPr>
          <w:sz w:val="24"/>
        </w:rPr>
      </w:pPr>
    </w:p>
    <w:p w14:paraId="455B35E1" w14:textId="718D024F" w:rsidR="00D652C2" w:rsidRPr="00630F2B" w:rsidRDefault="00D652C2" w:rsidP="00C939BB">
      <w:pPr>
        <w:pStyle w:val="ListParagraph"/>
        <w:numPr>
          <w:ilvl w:val="2"/>
          <w:numId w:val="1"/>
        </w:numPr>
        <w:spacing w:after="0" w:line="240" w:lineRule="auto"/>
        <w:ind w:left="0" w:firstLine="0"/>
        <w:contextualSpacing w:val="0"/>
        <w:jc w:val="both"/>
        <w:rPr>
          <w:sz w:val="24"/>
        </w:rPr>
      </w:pPr>
      <w:r w:rsidRPr="00630F2B">
        <w:rPr>
          <w:sz w:val="24"/>
        </w:rPr>
        <w:t xml:space="preserve">Centrifuge at </w:t>
      </w:r>
      <w:r w:rsidR="00456912" w:rsidRPr="00630F2B">
        <w:rPr>
          <w:sz w:val="24"/>
        </w:rPr>
        <w:t>~</w:t>
      </w:r>
      <w:r w:rsidRPr="00630F2B">
        <w:rPr>
          <w:sz w:val="24"/>
        </w:rPr>
        <w:t>1</w:t>
      </w:r>
      <w:r w:rsidR="00456912" w:rsidRPr="00630F2B">
        <w:rPr>
          <w:sz w:val="24"/>
        </w:rPr>
        <w:t>7</w:t>
      </w:r>
      <w:r w:rsidRPr="00630F2B">
        <w:rPr>
          <w:sz w:val="24"/>
        </w:rPr>
        <w:t>,000</w:t>
      </w:r>
      <w:r w:rsidR="00456912" w:rsidRPr="00630F2B">
        <w:rPr>
          <w:sz w:val="24"/>
        </w:rPr>
        <w:t xml:space="preserve"> x </w:t>
      </w:r>
      <w:r w:rsidR="00456912" w:rsidRPr="00460036">
        <w:rPr>
          <w:i/>
          <w:sz w:val="24"/>
        </w:rPr>
        <w:t>g</w:t>
      </w:r>
      <w:r w:rsidRPr="00630F2B">
        <w:rPr>
          <w:sz w:val="24"/>
        </w:rPr>
        <w:t xml:space="preserve"> for 1 min to sediment any remaining insoluble</w:t>
      </w:r>
      <w:r w:rsidR="00B16007" w:rsidRPr="00630F2B">
        <w:rPr>
          <w:sz w:val="24"/>
        </w:rPr>
        <w:t xml:space="preserve"> material</w:t>
      </w:r>
      <w:r w:rsidRPr="00630F2B">
        <w:rPr>
          <w:sz w:val="24"/>
        </w:rPr>
        <w:t>.</w:t>
      </w:r>
    </w:p>
    <w:p w14:paraId="473385B1" w14:textId="77777777" w:rsidR="008F7252" w:rsidRDefault="008F7252" w:rsidP="00C939BB">
      <w:pPr>
        <w:pStyle w:val="ListParagraph"/>
        <w:spacing w:after="0" w:line="240" w:lineRule="auto"/>
        <w:ind w:left="0"/>
        <w:contextualSpacing w:val="0"/>
        <w:jc w:val="both"/>
        <w:rPr>
          <w:sz w:val="24"/>
        </w:rPr>
      </w:pPr>
    </w:p>
    <w:p w14:paraId="572EDCD7" w14:textId="357C199C" w:rsidR="00F17545" w:rsidRPr="00630F2B" w:rsidRDefault="00D652C2" w:rsidP="00C939BB">
      <w:pPr>
        <w:pStyle w:val="ListParagraph"/>
        <w:numPr>
          <w:ilvl w:val="2"/>
          <w:numId w:val="1"/>
        </w:numPr>
        <w:spacing w:after="0" w:line="240" w:lineRule="auto"/>
        <w:ind w:left="0" w:firstLine="0"/>
        <w:contextualSpacing w:val="0"/>
        <w:jc w:val="both"/>
        <w:rPr>
          <w:sz w:val="24"/>
        </w:rPr>
      </w:pPr>
      <w:r w:rsidRPr="00630F2B">
        <w:rPr>
          <w:sz w:val="24"/>
        </w:rPr>
        <w:t>Filter using 0.2 µm microcentrifuge filters</w:t>
      </w:r>
      <w:r w:rsidR="00801529">
        <w:rPr>
          <w:sz w:val="24"/>
        </w:rPr>
        <w:t>.</w:t>
      </w:r>
    </w:p>
    <w:p w14:paraId="49102264" w14:textId="77777777" w:rsidR="008F7252" w:rsidRDefault="008F7252" w:rsidP="00C939BB">
      <w:pPr>
        <w:pStyle w:val="ListParagraph"/>
        <w:spacing w:after="0" w:line="240" w:lineRule="auto"/>
        <w:ind w:left="0"/>
        <w:contextualSpacing w:val="0"/>
        <w:jc w:val="both"/>
        <w:rPr>
          <w:sz w:val="24"/>
        </w:rPr>
      </w:pPr>
    </w:p>
    <w:p w14:paraId="3BDB17B8" w14:textId="5501E751" w:rsidR="00D652C2" w:rsidRPr="00630F2B" w:rsidRDefault="00D652C2" w:rsidP="00C939BB">
      <w:pPr>
        <w:pStyle w:val="ListParagraph"/>
        <w:numPr>
          <w:ilvl w:val="2"/>
          <w:numId w:val="1"/>
        </w:numPr>
        <w:spacing w:after="0" w:line="240" w:lineRule="auto"/>
        <w:ind w:left="0" w:firstLine="0"/>
        <w:contextualSpacing w:val="0"/>
        <w:jc w:val="both"/>
        <w:rPr>
          <w:sz w:val="24"/>
        </w:rPr>
      </w:pPr>
      <w:r w:rsidRPr="00630F2B">
        <w:rPr>
          <w:sz w:val="24"/>
        </w:rPr>
        <w:t xml:space="preserve">Samples are </w:t>
      </w:r>
      <w:r w:rsidR="00B1775E">
        <w:rPr>
          <w:sz w:val="24"/>
        </w:rPr>
        <w:t xml:space="preserve">centrifuged for 10 min at </w:t>
      </w:r>
      <w:r w:rsidR="00B1775E" w:rsidRPr="00441A63">
        <w:rPr>
          <w:sz w:val="24"/>
        </w:rPr>
        <w:t>30,000</w:t>
      </w:r>
      <w:r w:rsidR="0040223A" w:rsidRPr="00441A63">
        <w:rPr>
          <w:sz w:val="24"/>
        </w:rPr>
        <w:t xml:space="preserve"> x</w:t>
      </w:r>
      <w:r w:rsidR="00B1775E" w:rsidRPr="00441A63">
        <w:rPr>
          <w:sz w:val="24"/>
        </w:rPr>
        <w:t xml:space="preserve"> </w:t>
      </w:r>
      <w:r w:rsidR="00B1775E" w:rsidRPr="00441A63">
        <w:rPr>
          <w:i/>
          <w:sz w:val="24"/>
        </w:rPr>
        <w:t>g</w:t>
      </w:r>
      <w:r w:rsidR="00B1775E">
        <w:rPr>
          <w:sz w:val="24"/>
        </w:rPr>
        <w:t xml:space="preserve"> prior to</w:t>
      </w:r>
      <w:r w:rsidRPr="00630F2B">
        <w:rPr>
          <w:sz w:val="24"/>
        </w:rPr>
        <w:t xml:space="preserve"> injection into LC-MS</w:t>
      </w:r>
      <w:r w:rsidR="001F4D99">
        <w:rPr>
          <w:sz w:val="24"/>
        </w:rPr>
        <w:t xml:space="preserve"> to ensure any particulates are not injected into MS.</w:t>
      </w:r>
    </w:p>
    <w:p w14:paraId="5F29D219" w14:textId="77777777" w:rsidR="002637E7" w:rsidRPr="00630F2B" w:rsidRDefault="002637E7" w:rsidP="00C939BB">
      <w:pPr>
        <w:pStyle w:val="ListParagraph"/>
        <w:spacing w:after="0" w:line="240" w:lineRule="auto"/>
        <w:ind w:left="0"/>
        <w:contextualSpacing w:val="0"/>
        <w:jc w:val="both"/>
        <w:rPr>
          <w:sz w:val="24"/>
        </w:rPr>
      </w:pPr>
    </w:p>
    <w:p w14:paraId="626DE445" w14:textId="499E8D74" w:rsidR="00FC217D" w:rsidRPr="00630F2B" w:rsidRDefault="00FC217D" w:rsidP="00C939BB">
      <w:pPr>
        <w:pStyle w:val="ListParagraph"/>
        <w:numPr>
          <w:ilvl w:val="1"/>
          <w:numId w:val="1"/>
        </w:numPr>
        <w:spacing w:after="0" w:line="240" w:lineRule="auto"/>
        <w:ind w:left="0" w:firstLine="0"/>
        <w:contextualSpacing w:val="0"/>
        <w:jc w:val="both"/>
        <w:rPr>
          <w:b/>
          <w:sz w:val="24"/>
        </w:rPr>
      </w:pPr>
      <w:r w:rsidRPr="00630F2B">
        <w:rPr>
          <w:b/>
          <w:sz w:val="24"/>
        </w:rPr>
        <w:t>Setup of LC-MS</w:t>
      </w:r>
    </w:p>
    <w:p w14:paraId="2CDB0714" w14:textId="77777777" w:rsidR="00FC217D" w:rsidRPr="00617FF6" w:rsidRDefault="002637E7" w:rsidP="00C939BB">
      <w:pPr>
        <w:pStyle w:val="ListParagraph"/>
        <w:spacing w:after="0" w:line="240" w:lineRule="auto"/>
        <w:ind w:left="0"/>
        <w:contextualSpacing w:val="0"/>
        <w:jc w:val="both"/>
        <w:rPr>
          <w:sz w:val="24"/>
          <w:szCs w:val="24"/>
        </w:rPr>
      </w:pPr>
      <w:r w:rsidRPr="00630F2B">
        <w:rPr>
          <w:sz w:val="24"/>
        </w:rPr>
        <w:t xml:space="preserve"> </w:t>
      </w:r>
    </w:p>
    <w:p w14:paraId="501EC5F0" w14:textId="39872714" w:rsidR="00CE3FD9" w:rsidRPr="008C1B84" w:rsidRDefault="003D32FD" w:rsidP="00C939BB">
      <w:pPr>
        <w:pStyle w:val="ListParagraph"/>
        <w:numPr>
          <w:ilvl w:val="2"/>
          <w:numId w:val="1"/>
        </w:numPr>
        <w:spacing w:after="0" w:line="240" w:lineRule="auto"/>
        <w:ind w:left="0" w:firstLine="0"/>
        <w:contextualSpacing w:val="0"/>
        <w:jc w:val="both"/>
        <w:rPr>
          <w:sz w:val="24"/>
          <w:szCs w:val="24"/>
        </w:rPr>
      </w:pPr>
      <w:r w:rsidRPr="00617FF6">
        <w:rPr>
          <w:rFonts w:ascii="Calibri" w:hAnsi="Calibri" w:cs="Calibri"/>
          <w:sz w:val="24"/>
          <w:szCs w:val="24"/>
          <w:bdr w:val="none" w:sz="0" w:space="0" w:color="auto" w:frame="1"/>
          <w:lang w:val="en-US"/>
        </w:rPr>
        <w:lastRenderedPageBreak/>
        <w:t xml:space="preserve">Attach </w:t>
      </w:r>
      <w:r w:rsidR="00B20A0C" w:rsidRPr="00617FF6">
        <w:rPr>
          <w:rFonts w:ascii="Calibri" w:hAnsi="Calibri" w:cs="Calibri"/>
          <w:sz w:val="24"/>
          <w:szCs w:val="24"/>
          <w:bdr w:val="none" w:sz="0" w:space="0" w:color="auto" w:frame="1"/>
          <w:lang w:val="en-US"/>
        </w:rPr>
        <w:t xml:space="preserve">a C18 </w:t>
      </w:r>
      <w:r w:rsidR="00E75FE3" w:rsidRPr="008D3BF0">
        <w:rPr>
          <w:rFonts w:ascii="Calibri" w:hAnsi="Calibri"/>
          <w:color w:val="000000"/>
          <w:sz w:val="24"/>
          <w:szCs w:val="24"/>
          <w:shd w:val="clear" w:color="auto" w:fill="FFFFFF"/>
        </w:rPr>
        <w:t>superficially</w:t>
      </w:r>
      <w:r w:rsidR="00617FF6" w:rsidRPr="008D3BF0">
        <w:rPr>
          <w:rFonts w:ascii="Calibri" w:hAnsi="Calibri"/>
          <w:color w:val="000000"/>
          <w:sz w:val="24"/>
          <w:szCs w:val="24"/>
          <w:shd w:val="clear" w:color="auto" w:fill="FFFFFF"/>
        </w:rPr>
        <w:t xml:space="preserve"> porous particle </w:t>
      </w:r>
      <w:r w:rsidRPr="008C1B84">
        <w:rPr>
          <w:rFonts w:ascii="Calibri" w:hAnsi="Calibri" w:cs="Calibri"/>
          <w:sz w:val="24"/>
          <w:szCs w:val="24"/>
          <w:bdr w:val="none" w:sz="0" w:space="0" w:color="auto" w:frame="1"/>
          <w:lang w:val="en-US"/>
        </w:rPr>
        <w:t>column (100 mm x 2.1 mm</w:t>
      </w:r>
      <w:r w:rsidR="00A3704A">
        <w:rPr>
          <w:rFonts w:ascii="Calibri" w:hAnsi="Calibri" w:cs="Calibri"/>
          <w:sz w:val="24"/>
          <w:szCs w:val="24"/>
          <w:bdr w:val="none" w:sz="0" w:space="0" w:color="auto" w:frame="1"/>
          <w:lang w:val="en-US"/>
        </w:rPr>
        <w:t>,</w:t>
      </w:r>
      <w:r w:rsidRPr="008C1B84">
        <w:rPr>
          <w:rFonts w:ascii="Calibri" w:hAnsi="Calibri" w:cs="Calibri"/>
          <w:sz w:val="24"/>
          <w:szCs w:val="24"/>
          <w:bdr w:val="none" w:sz="0" w:space="0" w:color="auto" w:frame="1"/>
          <w:lang w:val="en-US"/>
        </w:rPr>
        <w:t xml:space="preserve"> </w:t>
      </w:r>
      <w:r w:rsidR="00A3704A">
        <w:rPr>
          <w:rFonts w:ascii="Calibri" w:hAnsi="Calibri" w:cs="Calibri"/>
          <w:sz w:val="24"/>
          <w:szCs w:val="24"/>
          <w:bdr w:val="none" w:sz="0" w:space="0" w:color="auto" w:frame="1"/>
          <w:lang w:val="en-US"/>
        </w:rPr>
        <w:t xml:space="preserve">pore size </w:t>
      </w:r>
      <w:r w:rsidR="00617FF6">
        <w:rPr>
          <w:rFonts w:ascii="Calibri" w:hAnsi="Calibri" w:cs="Calibri"/>
          <w:sz w:val="24"/>
          <w:szCs w:val="24"/>
          <w:bdr w:val="none" w:sz="0" w:space="0" w:color="auto" w:frame="1"/>
          <w:lang w:val="en-US"/>
        </w:rPr>
        <w:t>&lt;3</w:t>
      </w:r>
      <w:r w:rsidRPr="008C1B84">
        <w:rPr>
          <w:rFonts w:ascii="Calibri" w:hAnsi="Calibri" w:cs="Calibri"/>
          <w:sz w:val="24"/>
          <w:szCs w:val="24"/>
          <w:bdr w:val="none" w:sz="0" w:space="0" w:color="auto" w:frame="1"/>
          <w:lang w:val="en-US"/>
        </w:rPr>
        <w:t xml:space="preserve"> µm) to a Q</w:t>
      </w:r>
      <w:r w:rsidR="00B20A0C">
        <w:rPr>
          <w:rFonts w:ascii="Calibri" w:hAnsi="Calibri" w:cs="Calibri"/>
          <w:sz w:val="24"/>
          <w:szCs w:val="24"/>
          <w:bdr w:val="none" w:sz="0" w:space="0" w:color="auto" w:frame="1"/>
          <w:lang w:val="en-US"/>
        </w:rPr>
        <w:t>uadrupole</w:t>
      </w:r>
      <w:r w:rsidRPr="008C1B84">
        <w:rPr>
          <w:rFonts w:ascii="Calibri" w:hAnsi="Calibri" w:cs="Calibri"/>
          <w:sz w:val="24"/>
          <w:szCs w:val="24"/>
          <w:bdr w:val="none" w:sz="0" w:space="0" w:color="auto" w:frame="1"/>
          <w:lang w:val="en-US"/>
        </w:rPr>
        <w:t>-T</w:t>
      </w:r>
      <w:r w:rsidR="00B20A0C">
        <w:rPr>
          <w:rFonts w:ascii="Calibri" w:hAnsi="Calibri" w:cs="Calibri"/>
          <w:sz w:val="24"/>
          <w:szCs w:val="24"/>
          <w:bdr w:val="none" w:sz="0" w:space="0" w:color="auto" w:frame="1"/>
          <w:lang w:val="en-US"/>
        </w:rPr>
        <w:t>ime of Flight (</w:t>
      </w:r>
      <w:r w:rsidR="00C939BB">
        <w:rPr>
          <w:rFonts w:ascii="Calibri" w:hAnsi="Calibri" w:cs="Calibri"/>
          <w:sz w:val="24"/>
          <w:szCs w:val="24"/>
          <w:bdr w:val="none" w:sz="0" w:space="0" w:color="auto" w:frame="1"/>
          <w:lang w:val="en-US"/>
        </w:rPr>
        <w:t>QTOF</w:t>
      </w:r>
      <w:r w:rsidR="00B20A0C">
        <w:rPr>
          <w:rFonts w:ascii="Calibri" w:hAnsi="Calibri" w:cs="Calibri"/>
          <w:sz w:val="24"/>
          <w:szCs w:val="24"/>
          <w:bdr w:val="none" w:sz="0" w:space="0" w:color="auto" w:frame="1"/>
          <w:lang w:val="en-US"/>
        </w:rPr>
        <w:t>)</w:t>
      </w:r>
      <w:r w:rsidRPr="008C1B84">
        <w:rPr>
          <w:rFonts w:ascii="Calibri" w:hAnsi="Calibri" w:cs="Calibri"/>
          <w:sz w:val="24"/>
          <w:szCs w:val="24"/>
          <w:bdr w:val="none" w:sz="0" w:space="0" w:color="auto" w:frame="1"/>
          <w:lang w:val="en-US"/>
        </w:rPr>
        <w:t xml:space="preserve"> mass spectrometer</w:t>
      </w:r>
      <w:r w:rsidR="00B20A0C">
        <w:rPr>
          <w:rFonts w:ascii="Calibri" w:hAnsi="Calibri" w:cs="Calibri"/>
          <w:sz w:val="24"/>
          <w:szCs w:val="24"/>
          <w:bdr w:val="none" w:sz="0" w:space="0" w:color="auto" w:frame="1"/>
          <w:lang w:val="en-US"/>
        </w:rPr>
        <w:t xml:space="preserve"> </w:t>
      </w:r>
      <w:r w:rsidR="00A3704A">
        <w:rPr>
          <w:rFonts w:ascii="Calibri" w:hAnsi="Calibri" w:cs="Calibri"/>
          <w:sz w:val="24"/>
          <w:szCs w:val="24"/>
          <w:bdr w:val="none" w:sz="0" w:space="0" w:color="auto" w:frame="1"/>
          <w:lang w:val="en-US"/>
        </w:rPr>
        <w:t xml:space="preserve">with a minimal </w:t>
      </w:r>
      <w:r w:rsidR="00B20A0C">
        <w:rPr>
          <w:rFonts w:ascii="Calibri" w:hAnsi="Calibri" w:cs="Calibri"/>
          <w:sz w:val="24"/>
          <w:szCs w:val="24"/>
          <w:bdr w:val="none" w:sz="0" w:space="0" w:color="auto" w:frame="1"/>
          <w:lang w:val="en-US"/>
        </w:rPr>
        <w:t xml:space="preserve">four decimal point </w:t>
      </w:r>
      <w:r w:rsidR="00B20A0C" w:rsidRPr="001778D5">
        <w:rPr>
          <w:rFonts w:ascii="Calibri" w:hAnsi="Calibri" w:cs="Calibri"/>
          <w:i/>
          <w:sz w:val="24"/>
          <w:szCs w:val="24"/>
          <w:bdr w:val="none" w:sz="0" w:space="0" w:color="auto" w:frame="1"/>
          <w:lang w:val="en-US"/>
        </w:rPr>
        <w:t>m/z</w:t>
      </w:r>
      <w:r w:rsidR="00B20A0C">
        <w:rPr>
          <w:rFonts w:ascii="Calibri" w:hAnsi="Calibri" w:cs="Calibri"/>
          <w:sz w:val="24"/>
          <w:szCs w:val="24"/>
          <w:bdr w:val="none" w:sz="0" w:space="0" w:color="auto" w:frame="1"/>
          <w:lang w:val="en-US"/>
        </w:rPr>
        <w:t xml:space="preserve"> detection accuracy</w:t>
      </w:r>
      <w:r w:rsidRPr="008C1B84">
        <w:rPr>
          <w:rFonts w:ascii="Calibri" w:hAnsi="Calibri" w:cs="Calibri"/>
          <w:sz w:val="24"/>
          <w:szCs w:val="24"/>
          <w:bdr w:val="none" w:sz="0" w:space="0" w:color="auto" w:frame="1"/>
          <w:lang w:val="en-US"/>
        </w:rPr>
        <w:t>.</w:t>
      </w:r>
    </w:p>
    <w:p w14:paraId="0D00CE9F" w14:textId="77777777" w:rsidR="008F7252" w:rsidRPr="008F7252" w:rsidRDefault="008F7252" w:rsidP="00C939BB">
      <w:pPr>
        <w:pStyle w:val="ListParagraph"/>
        <w:spacing w:after="0" w:line="240" w:lineRule="auto"/>
        <w:ind w:left="0"/>
        <w:contextualSpacing w:val="0"/>
        <w:jc w:val="both"/>
        <w:rPr>
          <w:sz w:val="24"/>
          <w:szCs w:val="24"/>
        </w:rPr>
      </w:pPr>
    </w:p>
    <w:p w14:paraId="0CF19734" w14:textId="55057B96" w:rsidR="003D32FD" w:rsidRPr="008C1B84" w:rsidRDefault="00C939BB" w:rsidP="00C939BB">
      <w:pPr>
        <w:pStyle w:val="ListParagraph"/>
        <w:numPr>
          <w:ilvl w:val="2"/>
          <w:numId w:val="1"/>
        </w:numPr>
        <w:spacing w:after="0" w:line="240" w:lineRule="auto"/>
        <w:ind w:left="0" w:firstLine="0"/>
        <w:contextualSpacing w:val="0"/>
        <w:jc w:val="both"/>
        <w:rPr>
          <w:sz w:val="24"/>
          <w:szCs w:val="24"/>
        </w:rPr>
      </w:pPr>
      <w:r>
        <w:rPr>
          <w:rFonts w:ascii="Calibri" w:hAnsi="Calibri" w:cs="Calibri"/>
          <w:sz w:val="24"/>
          <w:szCs w:val="24"/>
          <w:bdr w:val="none" w:sz="0" w:space="0" w:color="auto" w:frame="1"/>
          <w:lang w:val="en-US"/>
        </w:rPr>
        <w:t>Perform l</w:t>
      </w:r>
      <w:r w:rsidR="003D32FD" w:rsidRPr="008C1B84">
        <w:rPr>
          <w:rFonts w:ascii="Calibri" w:hAnsi="Calibri" w:cs="Calibri"/>
          <w:sz w:val="24"/>
          <w:szCs w:val="24"/>
          <w:bdr w:val="none" w:sz="0" w:space="0" w:color="auto" w:frame="1"/>
          <w:lang w:val="en-US"/>
        </w:rPr>
        <w:t>iquid chromatography separation of muropeptides</w:t>
      </w:r>
    </w:p>
    <w:p w14:paraId="3798FEBE" w14:textId="77777777" w:rsidR="008C1B84" w:rsidRPr="008C1B84" w:rsidRDefault="008C1B84" w:rsidP="00C939BB">
      <w:pPr>
        <w:spacing w:after="0" w:line="240" w:lineRule="auto"/>
        <w:jc w:val="both"/>
        <w:rPr>
          <w:sz w:val="24"/>
          <w:szCs w:val="24"/>
        </w:rPr>
      </w:pPr>
    </w:p>
    <w:p w14:paraId="7C69447C" w14:textId="01DE037C" w:rsidR="00991A12" w:rsidRPr="008C1B84" w:rsidRDefault="008C1B84" w:rsidP="00C939BB">
      <w:pPr>
        <w:spacing w:after="0" w:line="240" w:lineRule="auto"/>
        <w:jc w:val="both"/>
        <w:rPr>
          <w:sz w:val="24"/>
          <w:szCs w:val="24"/>
        </w:rPr>
      </w:pPr>
      <w:r w:rsidRPr="008C1B84">
        <w:rPr>
          <w:sz w:val="24"/>
          <w:szCs w:val="24"/>
        </w:rPr>
        <w:t xml:space="preserve">NOTE: </w:t>
      </w:r>
      <w:r w:rsidR="00991A12">
        <w:rPr>
          <w:sz w:val="24"/>
          <w:szCs w:val="24"/>
        </w:rPr>
        <w:t>Each biological triplicate (section 1.1.1) should be run through the LC-MS (section 2.2.2 through 2.2.3) three times (technical triplicate)</w:t>
      </w:r>
      <w:r w:rsidR="00686ED0">
        <w:rPr>
          <w:sz w:val="24"/>
          <w:szCs w:val="24"/>
        </w:rPr>
        <w:t>.</w:t>
      </w:r>
      <w:r w:rsidR="00991A12">
        <w:rPr>
          <w:sz w:val="24"/>
          <w:szCs w:val="24"/>
        </w:rPr>
        <w:t xml:space="preserve"> </w:t>
      </w:r>
      <w:r w:rsidR="00686ED0">
        <w:rPr>
          <w:sz w:val="24"/>
          <w:szCs w:val="24"/>
        </w:rPr>
        <w:t>T</w:t>
      </w:r>
      <w:r w:rsidR="00991A12">
        <w:rPr>
          <w:sz w:val="24"/>
          <w:szCs w:val="24"/>
        </w:rPr>
        <w:t>herefore, each tested condition will have a total of nine LC-MS data files.</w:t>
      </w:r>
      <w:r w:rsidR="00F37163">
        <w:rPr>
          <w:sz w:val="24"/>
          <w:szCs w:val="24"/>
        </w:rPr>
        <w:t xml:space="preserve"> </w:t>
      </w:r>
      <w:r w:rsidR="00F37163">
        <w:rPr>
          <w:sz w:val="24"/>
        </w:rPr>
        <w:t>Data acquisition</w:t>
      </w:r>
      <w:r w:rsidR="00F37163">
        <w:rPr>
          <w:sz w:val="24"/>
          <w:szCs w:val="24"/>
        </w:rPr>
        <w:t xml:space="preserve"> </w:t>
      </w:r>
      <w:r w:rsidR="00F37163" w:rsidRPr="00CC1DED">
        <w:rPr>
          <w:sz w:val="24"/>
          <w:szCs w:val="24"/>
        </w:rPr>
        <w:t>w</w:t>
      </w:r>
      <w:r w:rsidR="00F37163">
        <w:rPr>
          <w:sz w:val="24"/>
          <w:szCs w:val="24"/>
        </w:rPr>
        <w:t>as</w:t>
      </w:r>
      <w:r w:rsidR="00F37163" w:rsidRPr="00CC1DED">
        <w:rPr>
          <w:sz w:val="24"/>
          <w:szCs w:val="24"/>
        </w:rPr>
        <w:t xml:space="preserve"> performed using commercially available software (see</w:t>
      </w:r>
      <w:r w:rsidR="00F37163">
        <w:rPr>
          <w:sz w:val="24"/>
          <w:szCs w:val="24"/>
        </w:rPr>
        <w:t xml:space="preserve"> </w:t>
      </w:r>
      <w:r w:rsidR="00F37163" w:rsidRPr="00057E64">
        <w:rPr>
          <w:b/>
          <w:bCs/>
          <w:sz w:val="24"/>
          <w:szCs w:val="24"/>
        </w:rPr>
        <w:t>Table of Materials</w:t>
      </w:r>
      <w:r w:rsidR="00F37163" w:rsidRPr="00CC1DED">
        <w:rPr>
          <w:sz w:val="24"/>
          <w:szCs w:val="24"/>
        </w:rPr>
        <w:t xml:space="preserve">). </w:t>
      </w:r>
      <w:r w:rsidR="00F37163">
        <w:rPr>
          <w:sz w:val="24"/>
          <w:szCs w:val="24"/>
        </w:rPr>
        <w:t>However, acquisition software should be chosen based on the MS machinery.</w:t>
      </w:r>
      <w:r w:rsidR="005A2B41">
        <w:rPr>
          <w:sz w:val="24"/>
          <w:szCs w:val="24"/>
        </w:rPr>
        <w:t xml:space="preserve"> The following represents a guide for </w:t>
      </w:r>
      <w:r w:rsidR="003A2308">
        <w:rPr>
          <w:sz w:val="24"/>
          <w:szCs w:val="24"/>
        </w:rPr>
        <w:t>setting</w:t>
      </w:r>
      <w:r w:rsidR="005A2B41">
        <w:rPr>
          <w:sz w:val="24"/>
          <w:szCs w:val="24"/>
        </w:rPr>
        <w:t xml:space="preserve"> </w:t>
      </w:r>
      <w:r w:rsidR="00B47F6A">
        <w:rPr>
          <w:sz w:val="24"/>
          <w:szCs w:val="24"/>
        </w:rPr>
        <w:t xml:space="preserve">up </w:t>
      </w:r>
      <w:r w:rsidR="005A2B41">
        <w:rPr>
          <w:sz w:val="24"/>
          <w:szCs w:val="24"/>
        </w:rPr>
        <w:t>the MS with parameters specific for running this protocol. For a detailed description, please refer to the manufacturer’s manual.</w:t>
      </w:r>
    </w:p>
    <w:p w14:paraId="227A6980" w14:textId="58A3D6B4" w:rsidR="008F7252" w:rsidRPr="00836324" w:rsidRDefault="008F7252" w:rsidP="00C939BB">
      <w:pPr>
        <w:spacing w:after="0" w:line="240" w:lineRule="auto"/>
        <w:jc w:val="both"/>
        <w:rPr>
          <w:sz w:val="24"/>
          <w:szCs w:val="24"/>
        </w:rPr>
      </w:pPr>
    </w:p>
    <w:p w14:paraId="606E5721" w14:textId="3681ABAF" w:rsidR="00836324" w:rsidRPr="008C1B84" w:rsidRDefault="00836324" w:rsidP="00C939BB">
      <w:pPr>
        <w:pStyle w:val="ListParagraph"/>
        <w:numPr>
          <w:ilvl w:val="3"/>
          <w:numId w:val="1"/>
        </w:numPr>
        <w:spacing w:after="0" w:line="240" w:lineRule="auto"/>
        <w:contextualSpacing w:val="0"/>
        <w:jc w:val="both"/>
        <w:rPr>
          <w:sz w:val="24"/>
          <w:szCs w:val="24"/>
        </w:rPr>
      </w:pPr>
      <w:r w:rsidRPr="008C1B84">
        <w:rPr>
          <w:rFonts w:ascii="Calibri" w:hAnsi="Calibri" w:cs="Calibri"/>
          <w:sz w:val="24"/>
          <w:szCs w:val="24"/>
          <w:bdr w:val="none" w:sz="0" w:space="0" w:color="auto" w:frame="1"/>
          <w:lang w:val="en-US"/>
        </w:rPr>
        <w:t>For chromatographic separation</w:t>
      </w:r>
      <w:r w:rsidR="00E51D9D">
        <w:rPr>
          <w:rFonts w:ascii="Calibri" w:hAnsi="Calibri" w:cs="Calibri"/>
          <w:sz w:val="24"/>
          <w:szCs w:val="24"/>
          <w:bdr w:val="none" w:sz="0" w:space="0" w:color="auto" w:frame="1"/>
          <w:lang w:val="en-US"/>
        </w:rPr>
        <w:t>,</w:t>
      </w:r>
      <w:r w:rsidRPr="008C1B84">
        <w:rPr>
          <w:rFonts w:ascii="Calibri" w:hAnsi="Calibri" w:cs="Calibri"/>
          <w:sz w:val="24"/>
          <w:szCs w:val="24"/>
          <w:bdr w:val="none" w:sz="0" w:space="0" w:color="auto" w:frame="1"/>
          <w:lang w:val="en-US"/>
        </w:rPr>
        <w:t xml:space="preserve"> prepare the following solvents 0.1% formic acid (A)</w:t>
      </w:r>
      <w:r w:rsidR="00686ED0">
        <w:rPr>
          <w:rFonts w:ascii="Calibri" w:hAnsi="Calibri" w:cs="Calibri"/>
          <w:sz w:val="24"/>
          <w:szCs w:val="24"/>
          <w:bdr w:val="none" w:sz="0" w:space="0" w:color="auto" w:frame="1"/>
          <w:lang w:val="en-US"/>
        </w:rPr>
        <w:t xml:space="preserve"> </w:t>
      </w:r>
      <w:r w:rsidRPr="008C1B84">
        <w:rPr>
          <w:rStyle w:val="markxidedx333"/>
          <w:rFonts w:ascii="Calibri" w:hAnsi="Calibri" w:cs="Calibri"/>
          <w:sz w:val="24"/>
          <w:szCs w:val="24"/>
          <w:bdr w:val="none" w:sz="0" w:space="0" w:color="auto" w:frame="1"/>
          <w:lang w:val="en-US"/>
        </w:rPr>
        <w:t>and</w:t>
      </w:r>
      <w:r w:rsidR="00686ED0">
        <w:rPr>
          <w:rFonts w:ascii="Calibri" w:hAnsi="Calibri" w:cs="Calibri"/>
          <w:sz w:val="24"/>
          <w:szCs w:val="24"/>
          <w:bdr w:val="none" w:sz="0" w:space="0" w:color="auto" w:frame="1"/>
          <w:lang w:val="en-US"/>
        </w:rPr>
        <w:t xml:space="preserve"> </w:t>
      </w:r>
      <w:r w:rsidRPr="008C1B84">
        <w:rPr>
          <w:rFonts w:ascii="Calibri" w:hAnsi="Calibri" w:cs="Calibri"/>
          <w:sz w:val="24"/>
          <w:szCs w:val="24"/>
          <w:bdr w:val="none" w:sz="0" w:space="0" w:color="auto" w:frame="1"/>
          <w:lang w:val="en-US"/>
        </w:rPr>
        <w:t>acetonitrile with 0.1 formic acid (B).</w:t>
      </w:r>
    </w:p>
    <w:p w14:paraId="4867BCE6" w14:textId="77777777" w:rsidR="00836324" w:rsidRPr="00836324" w:rsidRDefault="00836324" w:rsidP="00C939BB">
      <w:pPr>
        <w:pStyle w:val="ListParagraph"/>
        <w:spacing w:after="0" w:line="240" w:lineRule="auto"/>
        <w:ind w:left="0"/>
        <w:contextualSpacing w:val="0"/>
        <w:jc w:val="both"/>
        <w:rPr>
          <w:sz w:val="24"/>
          <w:szCs w:val="24"/>
        </w:rPr>
      </w:pPr>
    </w:p>
    <w:p w14:paraId="13175400" w14:textId="30EB9169" w:rsidR="004672A3" w:rsidRPr="00CE3D6B" w:rsidRDefault="00A26862" w:rsidP="00C939BB">
      <w:pPr>
        <w:pStyle w:val="ListParagraph"/>
        <w:numPr>
          <w:ilvl w:val="3"/>
          <w:numId w:val="1"/>
        </w:numPr>
        <w:spacing w:after="0" w:line="240" w:lineRule="auto"/>
        <w:contextualSpacing w:val="0"/>
        <w:jc w:val="both"/>
        <w:rPr>
          <w:sz w:val="24"/>
          <w:szCs w:val="24"/>
        </w:rPr>
      </w:pPr>
      <w:r>
        <w:rPr>
          <w:rFonts w:ascii="Calibri" w:hAnsi="Calibri" w:cs="Calibri"/>
          <w:sz w:val="24"/>
          <w:szCs w:val="24"/>
          <w:bdr w:val="none" w:sz="0" w:space="0" w:color="auto" w:frame="1"/>
          <w:lang w:val="en-US"/>
        </w:rPr>
        <w:t xml:space="preserve"> </w:t>
      </w:r>
      <w:r w:rsidR="006C5A0C">
        <w:rPr>
          <w:rFonts w:ascii="Calibri" w:hAnsi="Calibri" w:cs="Calibri"/>
          <w:sz w:val="24"/>
          <w:szCs w:val="24"/>
          <w:bdr w:val="none" w:sz="0" w:space="0" w:color="auto" w:frame="1"/>
          <w:lang w:val="en-US"/>
        </w:rPr>
        <w:t>Set</w:t>
      </w:r>
      <w:r w:rsidR="003A2308">
        <w:rPr>
          <w:rFonts w:ascii="Calibri" w:hAnsi="Calibri" w:cs="Calibri"/>
          <w:sz w:val="24"/>
          <w:szCs w:val="24"/>
          <w:bdr w:val="none" w:sz="0" w:space="0" w:color="auto" w:frame="1"/>
          <w:lang w:val="en-US"/>
        </w:rPr>
        <w:t xml:space="preserve"> </w:t>
      </w:r>
      <w:r w:rsidR="006C5A0C">
        <w:rPr>
          <w:rFonts w:ascii="Calibri" w:hAnsi="Calibri" w:cs="Calibri"/>
          <w:sz w:val="24"/>
          <w:szCs w:val="24"/>
          <w:bdr w:val="none" w:sz="0" w:space="0" w:color="auto" w:frame="1"/>
          <w:lang w:val="en-US"/>
        </w:rPr>
        <w:t xml:space="preserve">up a method for </w:t>
      </w:r>
      <w:r w:rsidR="004672A3">
        <w:rPr>
          <w:rFonts w:ascii="Calibri" w:hAnsi="Calibri" w:cs="Calibri"/>
          <w:sz w:val="24"/>
          <w:szCs w:val="24"/>
          <w:bdr w:val="none" w:sz="0" w:space="0" w:color="auto" w:frame="1"/>
          <w:lang w:val="en-US"/>
        </w:rPr>
        <w:t>chromatographic separation using the following parameters.</w:t>
      </w:r>
    </w:p>
    <w:p w14:paraId="1423D13A" w14:textId="77777777" w:rsidR="004672A3" w:rsidRPr="00CE3D6B" w:rsidRDefault="004672A3" w:rsidP="00C939BB">
      <w:pPr>
        <w:pStyle w:val="ListParagraph"/>
        <w:spacing w:after="0" w:line="240" w:lineRule="auto"/>
        <w:ind w:left="0"/>
        <w:rPr>
          <w:rFonts w:ascii="Calibri" w:hAnsi="Calibri" w:cs="Calibri"/>
          <w:sz w:val="24"/>
          <w:szCs w:val="24"/>
          <w:bdr w:val="none" w:sz="0" w:space="0" w:color="auto" w:frame="1"/>
          <w:lang w:val="en-US"/>
        </w:rPr>
      </w:pPr>
    </w:p>
    <w:p w14:paraId="3F0B34B6" w14:textId="1605473A" w:rsidR="008F7252" w:rsidRPr="008F7252" w:rsidRDefault="004672A3" w:rsidP="00C939BB">
      <w:pPr>
        <w:pStyle w:val="ListParagraph"/>
        <w:numPr>
          <w:ilvl w:val="3"/>
          <w:numId w:val="1"/>
        </w:numPr>
        <w:spacing w:after="0" w:line="240" w:lineRule="auto"/>
        <w:contextualSpacing w:val="0"/>
        <w:jc w:val="both"/>
        <w:rPr>
          <w:sz w:val="24"/>
          <w:szCs w:val="24"/>
        </w:rPr>
      </w:pPr>
      <w:r>
        <w:rPr>
          <w:rFonts w:ascii="Calibri" w:hAnsi="Calibri" w:cs="Calibri"/>
          <w:sz w:val="24"/>
          <w:szCs w:val="24"/>
          <w:bdr w:val="none" w:sz="0" w:space="0" w:color="auto" w:frame="1"/>
          <w:lang w:val="en-US"/>
        </w:rPr>
        <w:t>S</w:t>
      </w:r>
      <w:r w:rsidR="003D32FD" w:rsidRPr="008C1B84">
        <w:rPr>
          <w:rFonts w:ascii="Calibri" w:hAnsi="Calibri" w:cs="Calibri"/>
          <w:sz w:val="24"/>
          <w:szCs w:val="24"/>
          <w:bdr w:val="none" w:sz="0" w:space="0" w:color="auto" w:frame="1"/>
          <w:lang w:val="en-US"/>
        </w:rPr>
        <w:t>et the flowrate to 0.4 mL/min</w:t>
      </w:r>
      <w:r w:rsidR="008C1B84">
        <w:rPr>
          <w:rFonts w:ascii="Calibri" w:hAnsi="Calibri" w:cs="Calibri"/>
          <w:sz w:val="24"/>
          <w:szCs w:val="24"/>
          <w:bdr w:val="none" w:sz="0" w:space="0" w:color="auto" w:frame="1"/>
          <w:lang w:val="en-US"/>
        </w:rPr>
        <w:t>.</w:t>
      </w:r>
    </w:p>
    <w:p w14:paraId="1B0467F7" w14:textId="77777777" w:rsidR="008F7252" w:rsidRPr="008F7252" w:rsidRDefault="008F7252" w:rsidP="00C939BB">
      <w:pPr>
        <w:pStyle w:val="ListParagraph"/>
        <w:spacing w:after="0" w:line="240" w:lineRule="auto"/>
        <w:ind w:left="0"/>
        <w:jc w:val="both"/>
        <w:rPr>
          <w:rFonts w:ascii="Calibri" w:hAnsi="Calibri" w:cs="Calibri"/>
          <w:sz w:val="24"/>
          <w:szCs w:val="24"/>
          <w:bdr w:val="none" w:sz="0" w:space="0" w:color="auto" w:frame="1"/>
          <w:lang w:val="en-US"/>
        </w:rPr>
      </w:pPr>
    </w:p>
    <w:p w14:paraId="3CAFB185" w14:textId="5E6E9DDD" w:rsidR="00B1775E" w:rsidRPr="008F7252" w:rsidRDefault="00B1775E" w:rsidP="00C939BB">
      <w:pPr>
        <w:pStyle w:val="ListParagraph"/>
        <w:numPr>
          <w:ilvl w:val="3"/>
          <w:numId w:val="1"/>
        </w:numPr>
        <w:spacing w:after="0" w:line="240" w:lineRule="auto"/>
        <w:contextualSpacing w:val="0"/>
        <w:jc w:val="both"/>
        <w:rPr>
          <w:sz w:val="24"/>
          <w:szCs w:val="24"/>
        </w:rPr>
      </w:pPr>
      <w:r w:rsidRPr="008F7252">
        <w:rPr>
          <w:rFonts w:ascii="Calibri" w:hAnsi="Calibri" w:cs="Calibri"/>
          <w:sz w:val="24"/>
          <w:szCs w:val="24"/>
          <w:bdr w:val="none" w:sz="0" w:space="0" w:color="auto" w:frame="1"/>
          <w:lang w:val="en-US"/>
        </w:rPr>
        <w:t>Condition the column for 10 min at 2% B</w:t>
      </w:r>
      <w:r w:rsidR="00E75FE3">
        <w:rPr>
          <w:rFonts w:ascii="Calibri" w:hAnsi="Calibri" w:cs="Calibri"/>
          <w:sz w:val="24"/>
          <w:szCs w:val="24"/>
          <w:bdr w:val="none" w:sz="0" w:space="0" w:color="auto" w:frame="1"/>
          <w:lang w:val="en-US"/>
        </w:rPr>
        <w:t xml:space="preserve"> (~24 column volumes)</w:t>
      </w:r>
      <w:r w:rsidRPr="008F7252">
        <w:rPr>
          <w:rFonts w:ascii="Calibri" w:hAnsi="Calibri" w:cs="Calibri"/>
          <w:sz w:val="24"/>
          <w:szCs w:val="24"/>
          <w:bdr w:val="none" w:sz="0" w:space="0" w:color="auto" w:frame="1"/>
          <w:lang w:val="en-US"/>
        </w:rPr>
        <w:t>.</w:t>
      </w:r>
    </w:p>
    <w:p w14:paraId="2C156435" w14:textId="77777777" w:rsidR="00B1775E" w:rsidRPr="005D5BCF" w:rsidRDefault="00B1775E" w:rsidP="00C939BB">
      <w:pPr>
        <w:pStyle w:val="ListParagraph"/>
        <w:spacing w:after="0" w:line="240" w:lineRule="auto"/>
        <w:ind w:left="0"/>
        <w:contextualSpacing w:val="0"/>
        <w:jc w:val="both"/>
        <w:rPr>
          <w:sz w:val="24"/>
          <w:szCs w:val="24"/>
        </w:rPr>
      </w:pPr>
    </w:p>
    <w:p w14:paraId="31F981B2" w14:textId="7A3369BF" w:rsidR="005D5BCF" w:rsidRPr="008C1B84" w:rsidRDefault="00D56470" w:rsidP="00C939BB">
      <w:pPr>
        <w:pStyle w:val="ListParagraph"/>
        <w:numPr>
          <w:ilvl w:val="3"/>
          <w:numId w:val="1"/>
        </w:numPr>
        <w:spacing w:after="0" w:line="240" w:lineRule="auto"/>
        <w:contextualSpacing w:val="0"/>
        <w:jc w:val="both"/>
        <w:rPr>
          <w:sz w:val="24"/>
          <w:szCs w:val="24"/>
        </w:rPr>
      </w:pPr>
      <w:r>
        <w:rPr>
          <w:rFonts w:ascii="Calibri" w:hAnsi="Calibri" w:cs="Calibri"/>
          <w:color w:val="000000"/>
          <w:sz w:val="24"/>
          <w:szCs w:val="24"/>
          <w:bdr w:val="none" w:sz="0" w:space="0" w:color="auto" w:frame="1"/>
          <w:lang w:val="en-US"/>
        </w:rPr>
        <w:t xml:space="preserve">Using </w:t>
      </w:r>
      <w:r w:rsidR="00A26862">
        <w:rPr>
          <w:rFonts w:ascii="Calibri" w:hAnsi="Calibri" w:cs="Calibri"/>
          <w:color w:val="000000"/>
          <w:sz w:val="24"/>
          <w:szCs w:val="24"/>
          <w:bdr w:val="none" w:sz="0" w:space="0" w:color="auto" w:frame="1"/>
          <w:lang w:val="en-US"/>
        </w:rPr>
        <w:t>an</w:t>
      </w:r>
      <w:r>
        <w:rPr>
          <w:rFonts w:ascii="Calibri" w:hAnsi="Calibri" w:cs="Calibri"/>
          <w:color w:val="000000"/>
          <w:sz w:val="24"/>
          <w:szCs w:val="24"/>
          <w:bdr w:val="none" w:sz="0" w:space="0" w:color="auto" w:frame="1"/>
          <w:lang w:val="en-US"/>
        </w:rPr>
        <w:t xml:space="preserve"> autosampler, i</w:t>
      </w:r>
      <w:r w:rsidR="005D5BCF">
        <w:rPr>
          <w:rFonts w:ascii="Calibri" w:hAnsi="Calibri" w:cs="Calibri"/>
          <w:color w:val="000000"/>
          <w:sz w:val="24"/>
          <w:szCs w:val="24"/>
          <w:bdr w:val="none" w:sz="0" w:space="0" w:color="auto" w:frame="1"/>
          <w:lang w:val="en-US"/>
        </w:rPr>
        <w:t>nject 1</w:t>
      </w:r>
      <w:r w:rsidR="005D5BCF" w:rsidRPr="003D32FD">
        <w:rPr>
          <w:rFonts w:ascii="Calibri" w:hAnsi="Calibri" w:cs="Calibri"/>
          <w:color w:val="000000"/>
          <w:sz w:val="24"/>
          <w:szCs w:val="24"/>
          <w:bdr w:val="none" w:sz="0" w:space="0" w:color="auto" w:frame="1"/>
          <w:lang w:val="en-US"/>
        </w:rPr>
        <w:t>0 µ</w:t>
      </w:r>
      <w:r w:rsidR="00C939BB">
        <w:rPr>
          <w:rFonts w:ascii="Calibri" w:hAnsi="Calibri" w:cs="Calibri"/>
          <w:color w:val="000000"/>
          <w:sz w:val="24"/>
          <w:szCs w:val="24"/>
          <w:bdr w:val="none" w:sz="0" w:space="0" w:color="auto" w:frame="1"/>
          <w:lang w:val="en-US"/>
        </w:rPr>
        <w:t>L</w:t>
      </w:r>
      <w:r w:rsidR="005D5BCF">
        <w:rPr>
          <w:rFonts w:ascii="Calibri" w:hAnsi="Calibri" w:cs="Calibri"/>
          <w:color w:val="000000"/>
          <w:sz w:val="24"/>
          <w:szCs w:val="24"/>
          <w:bdr w:val="none" w:sz="0" w:space="0" w:color="auto" w:frame="1"/>
          <w:lang w:val="en-US"/>
        </w:rPr>
        <w:t xml:space="preserve"> of sample from </w:t>
      </w:r>
      <w:r w:rsidR="005D5BCF" w:rsidRPr="00181191">
        <w:rPr>
          <w:rFonts w:ascii="Calibri" w:hAnsi="Calibri" w:cs="Calibri"/>
          <w:sz w:val="24"/>
          <w:szCs w:val="24"/>
          <w:bdr w:val="none" w:sz="0" w:space="0" w:color="auto" w:frame="1"/>
          <w:lang w:val="en-US"/>
        </w:rPr>
        <w:t>section 2.1.9.</w:t>
      </w:r>
    </w:p>
    <w:p w14:paraId="45B09612" w14:textId="77777777" w:rsidR="00D56470" w:rsidRDefault="00D56470" w:rsidP="00C939BB">
      <w:pPr>
        <w:pStyle w:val="ListParagraph"/>
        <w:spacing w:after="0" w:line="240" w:lineRule="auto"/>
        <w:ind w:left="0"/>
        <w:contextualSpacing w:val="0"/>
        <w:jc w:val="both"/>
        <w:rPr>
          <w:sz w:val="24"/>
          <w:szCs w:val="24"/>
        </w:rPr>
      </w:pPr>
    </w:p>
    <w:p w14:paraId="012200A4" w14:textId="54AB0CE3" w:rsidR="008F7252" w:rsidRDefault="00D56470" w:rsidP="00C939BB">
      <w:pPr>
        <w:pStyle w:val="ListParagraph"/>
        <w:spacing w:after="0" w:line="240" w:lineRule="auto"/>
        <w:ind w:left="0"/>
        <w:contextualSpacing w:val="0"/>
        <w:jc w:val="both"/>
        <w:rPr>
          <w:sz w:val="24"/>
          <w:szCs w:val="24"/>
        </w:rPr>
      </w:pPr>
      <w:r w:rsidRPr="008C1B84">
        <w:rPr>
          <w:sz w:val="24"/>
          <w:szCs w:val="24"/>
        </w:rPr>
        <w:t xml:space="preserve">NOTE: Run </w:t>
      </w:r>
      <w:r>
        <w:rPr>
          <w:sz w:val="24"/>
          <w:szCs w:val="24"/>
        </w:rPr>
        <w:t>one</w:t>
      </w:r>
      <w:r w:rsidRPr="008C1B84">
        <w:rPr>
          <w:sz w:val="24"/>
          <w:szCs w:val="24"/>
        </w:rPr>
        <w:t xml:space="preserve"> initial sample through the LC</w:t>
      </w:r>
      <w:r>
        <w:rPr>
          <w:sz w:val="24"/>
          <w:szCs w:val="24"/>
        </w:rPr>
        <w:t>-</w:t>
      </w:r>
      <w:r w:rsidRPr="008C1B84">
        <w:rPr>
          <w:sz w:val="24"/>
          <w:szCs w:val="24"/>
        </w:rPr>
        <w:t>MS protocol prior to beginning data collection. This run is not used for data but to increase retention time reproducibility for all subsequent runs. The reproducibility of the retention time is required during spectral processing (</w:t>
      </w:r>
      <w:r w:rsidRPr="00181191">
        <w:rPr>
          <w:sz w:val="24"/>
          <w:szCs w:val="24"/>
        </w:rPr>
        <w:t>section 3.1</w:t>
      </w:r>
      <w:r w:rsidRPr="008C1B84">
        <w:rPr>
          <w:sz w:val="24"/>
          <w:szCs w:val="24"/>
        </w:rPr>
        <w:t xml:space="preserve">) for the accurate identification and grouping of </w:t>
      </w:r>
      <w:r>
        <w:rPr>
          <w:sz w:val="24"/>
          <w:szCs w:val="24"/>
        </w:rPr>
        <w:t>mass-to-charge ratio (</w:t>
      </w:r>
      <w:r w:rsidRPr="001778D5">
        <w:rPr>
          <w:i/>
          <w:sz w:val="24"/>
          <w:szCs w:val="24"/>
        </w:rPr>
        <w:t>m/z</w:t>
      </w:r>
      <w:r>
        <w:rPr>
          <w:i/>
          <w:sz w:val="24"/>
          <w:szCs w:val="24"/>
        </w:rPr>
        <w:t>)</w:t>
      </w:r>
      <w:r w:rsidRPr="008C1B84">
        <w:rPr>
          <w:sz w:val="24"/>
          <w:szCs w:val="24"/>
        </w:rPr>
        <w:t xml:space="preserve"> peaks.</w:t>
      </w:r>
    </w:p>
    <w:p w14:paraId="2CDEA794" w14:textId="77777777" w:rsidR="00D56470" w:rsidRPr="008F7252" w:rsidRDefault="00D56470" w:rsidP="00C939BB">
      <w:pPr>
        <w:pStyle w:val="ListParagraph"/>
        <w:spacing w:after="0" w:line="240" w:lineRule="auto"/>
        <w:ind w:left="0"/>
        <w:contextualSpacing w:val="0"/>
        <w:jc w:val="both"/>
        <w:rPr>
          <w:sz w:val="24"/>
          <w:szCs w:val="24"/>
        </w:rPr>
      </w:pPr>
    </w:p>
    <w:p w14:paraId="67CB9738" w14:textId="52082EC1" w:rsidR="003D32FD" w:rsidRPr="005D5BCF" w:rsidRDefault="003D32FD" w:rsidP="00C939BB">
      <w:pPr>
        <w:pStyle w:val="ListParagraph"/>
        <w:numPr>
          <w:ilvl w:val="3"/>
          <w:numId w:val="1"/>
        </w:numPr>
        <w:spacing w:after="0" w:line="240" w:lineRule="auto"/>
        <w:contextualSpacing w:val="0"/>
        <w:jc w:val="both"/>
        <w:rPr>
          <w:sz w:val="24"/>
          <w:szCs w:val="24"/>
        </w:rPr>
      </w:pPr>
      <w:r w:rsidRPr="008C1B84">
        <w:rPr>
          <w:rFonts w:ascii="Calibri" w:hAnsi="Calibri" w:cs="Calibri"/>
          <w:sz w:val="24"/>
          <w:szCs w:val="24"/>
          <w:bdr w:val="none" w:sz="0" w:space="0" w:color="auto" w:frame="1"/>
          <w:lang w:val="en-US"/>
        </w:rPr>
        <w:t>Separate muropeptides using 2% B for 5 min</w:t>
      </w:r>
      <w:r w:rsidR="00E75FE3">
        <w:rPr>
          <w:rFonts w:ascii="Calibri" w:hAnsi="Calibri" w:cs="Calibri"/>
          <w:sz w:val="24"/>
          <w:szCs w:val="24"/>
          <w:bdr w:val="none" w:sz="0" w:space="0" w:color="auto" w:frame="1"/>
          <w:lang w:val="en-US"/>
        </w:rPr>
        <w:t xml:space="preserve"> (~12 column volumes)</w:t>
      </w:r>
      <w:r w:rsidR="00AE6303">
        <w:rPr>
          <w:rFonts w:ascii="Calibri" w:hAnsi="Calibri" w:cs="Calibri"/>
          <w:sz w:val="24"/>
          <w:szCs w:val="24"/>
          <w:bdr w:val="none" w:sz="0" w:space="0" w:color="auto" w:frame="1"/>
          <w:lang w:val="en-US"/>
        </w:rPr>
        <w:t>,</w:t>
      </w:r>
      <w:r w:rsidRPr="008C1B84">
        <w:rPr>
          <w:rFonts w:ascii="Calibri" w:hAnsi="Calibri" w:cs="Calibri"/>
          <w:sz w:val="24"/>
          <w:szCs w:val="24"/>
          <w:bdr w:val="none" w:sz="0" w:space="0" w:color="auto" w:frame="1"/>
          <w:lang w:val="en-US"/>
        </w:rPr>
        <w:t xml:space="preserve"> then increasing</w:t>
      </w:r>
      <w:r w:rsidR="00AE6303">
        <w:rPr>
          <w:rFonts w:ascii="Calibri" w:hAnsi="Calibri" w:cs="Calibri"/>
          <w:sz w:val="24"/>
          <w:szCs w:val="24"/>
          <w:bdr w:val="none" w:sz="0" w:space="0" w:color="auto" w:frame="1"/>
          <w:lang w:val="en-US"/>
        </w:rPr>
        <w:t xml:space="preserve"> it</w:t>
      </w:r>
      <w:r w:rsidRPr="008C1B84">
        <w:rPr>
          <w:rFonts w:ascii="Calibri" w:hAnsi="Calibri" w:cs="Calibri"/>
          <w:sz w:val="24"/>
          <w:szCs w:val="24"/>
          <w:bdr w:val="none" w:sz="0" w:space="0" w:color="auto" w:frame="1"/>
          <w:lang w:val="en-US"/>
        </w:rPr>
        <w:t xml:space="preserve"> to 15% B over 13 min</w:t>
      </w:r>
      <w:r w:rsidR="00E75FE3">
        <w:rPr>
          <w:rFonts w:ascii="Calibri" w:hAnsi="Calibri" w:cs="Calibri"/>
          <w:sz w:val="24"/>
          <w:szCs w:val="24"/>
          <w:bdr w:val="none" w:sz="0" w:space="0" w:color="auto" w:frame="1"/>
          <w:lang w:val="en-US"/>
        </w:rPr>
        <w:t xml:space="preserve"> (~30 column volumes)</w:t>
      </w:r>
      <w:r w:rsidRPr="008C1B84">
        <w:rPr>
          <w:rFonts w:ascii="Calibri" w:hAnsi="Calibri" w:cs="Calibri"/>
          <w:sz w:val="24"/>
          <w:szCs w:val="24"/>
          <w:bdr w:val="none" w:sz="0" w:space="0" w:color="auto" w:frame="1"/>
          <w:lang w:val="en-US"/>
        </w:rPr>
        <w:t xml:space="preserve">, </w:t>
      </w:r>
      <w:r w:rsidR="00AE6303">
        <w:rPr>
          <w:rFonts w:ascii="Calibri" w:hAnsi="Calibri" w:cs="Calibri"/>
          <w:sz w:val="24"/>
          <w:szCs w:val="24"/>
          <w:bdr w:val="none" w:sz="0" w:space="0" w:color="auto" w:frame="1"/>
          <w:lang w:val="en-US"/>
        </w:rPr>
        <w:t>further increasing it</w:t>
      </w:r>
      <w:r w:rsidR="00AE6303" w:rsidRPr="008C1B84">
        <w:rPr>
          <w:rFonts w:ascii="Calibri" w:hAnsi="Calibri" w:cs="Calibri"/>
          <w:sz w:val="24"/>
          <w:szCs w:val="24"/>
          <w:bdr w:val="none" w:sz="0" w:space="0" w:color="auto" w:frame="1"/>
          <w:lang w:val="en-US"/>
        </w:rPr>
        <w:t xml:space="preserve"> </w:t>
      </w:r>
      <w:r w:rsidRPr="008C1B84">
        <w:rPr>
          <w:rFonts w:ascii="Calibri" w:hAnsi="Calibri" w:cs="Calibri"/>
          <w:sz w:val="24"/>
          <w:szCs w:val="24"/>
          <w:bdr w:val="none" w:sz="0" w:space="0" w:color="auto" w:frame="1"/>
          <w:lang w:val="en-US"/>
        </w:rPr>
        <w:t xml:space="preserve">to 50% B over 10 min </w:t>
      </w:r>
      <w:r w:rsidR="00E75FE3">
        <w:rPr>
          <w:rFonts w:ascii="Calibri" w:hAnsi="Calibri" w:cs="Calibri"/>
          <w:sz w:val="24"/>
          <w:szCs w:val="24"/>
          <w:bdr w:val="none" w:sz="0" w:space="0" w:color="auto" w:frame="1"/>
          <w:lang w:val="en-US"/>
        </w:rPr>
        <w:t>(~24 column volumes)</w:t>
      </w:r>
      <w:r w:rsidR="00AE6303">
        <w:rPr>
          <w:rFonts w:ascii="Calibri" w:hAnsi="Calibri" w:cs="Calibri"/>
          <w:sz w:val="24"/>
          <w:szCs w:val="24"/>
          <w:bdr w:val="none" w:sz="0" w:space="0" w:color="auto" w:frame="1"/>
          <w:lang w:val="en-US"/>
        </w:rPr>
        <w:t>,</w:t>
      </w:r>
      <w:r w:rsidR="00E75FE3">
        <w:rPr>
          <w:rFonts w:ascii="Calibri" w:hAnsi="Calibri" w:cs="Calibri"/>
          <w:sz w:val="24"/>
          <w:szCs w:val="24"/>
          <w:bdr w:val="none" w:sz="0" w:space="0" w:color="auto" w:frame="1"/>
          <w:lang w:val="en-US"/>
        </w:rPr>
        <w:t xml:space="preserve"> </w:t>
      </w:r>
      <w:r w:rsidRPr="008C1B84">
        <w:rPr>
          <w:rFonts w:ascii="Calibri" w:hAnsi="Calibri" w:cs="Calibri"/>
          <w:sz w:val="24"/>
          <w:szCs w:val="24"/>
          <w:bdr w:val="none" w:sz="0" w:space="0" w:color="auto" w:frame="1"/>
          <w:lang w:val="en-US"/>
        </w:rPr>
        <w:t>and</w:t>
      </w:r>
      <w:r w:rsidR="00AE6303">
        <w:rPr>
          <w:rFonts w:ascii="Calibri" w:hAnsi="Calibri" w:cs="Calibri"/>
          <w:sz w:val="24"/>
          <w:szCs w:val="24"/>
          <w:bdr w:val="none" w:sz="0" w:space="0" w:color="auto" w:frame="1"/>
          <w:lang w:val="en-US"/>
        </w:rPr>
        <w:t xml:space="preserve"> finally increasing it to</w:t>
      </w:r>
      <w:r w:rsidRPr="008C1B84">
        <w:rPr>
          <w:rFonts w:ascii="Calibri" w:hAnsi="Calibri" w:cs="Calibri"/>
          <w:sz w:val="24"/>
          <w:szCs w:val="24"/>
          <w:bdr w:val="none" w:sz="0" w:space="0" w:color="auto" w:frame="1"/>
          <w:lang w:val="en-US"/>
        </w:rPr>
        <w:t xml:space="preserve"> 98% B over 2 min</w:t>
      </w:r>
      <w:r w:rsidR="00E75FE3">
        <w:rPr>
          <w:rFonts w:ascii="Calibri" w:hAnsi="Calibri" w:cs="Calibri"/>
          <w:sz w:val="24"/>
          <w:szCs w:val="24"/>
          <w:bdr w:val="none" w:sz="0" w:space="0" w:color="auto" w:frame="1"/>
          <w:lang w:val="en-US"/>
        </w:rPr>
        <w:t xml:space="preserve"> (~5 column volumes)</w:t>
      </w:r>
      <w:r w:rsidR="008C1B84">
        <w:rPr>
          <w:rFonts w:ascii="Calibri" w:hAnsi="Calibri" w:cs="Calibri"/>
          <w:sz w:val="24"/>
          <w:szCs w:val="24"/>
          <w:bdr w:val="none" w:sz="0" w:space="0" w:color="auto" w:frame="1"/>
          <w:lang w:val="en-US"/>
        </w:rPr>
        <w:t>.</w:t>
      </w:r>
    </w:p>
    <w:p w14:paraId="4CFAD412" w14:textId="77777777" w:rsidR="005D5BCF" w:rsidRPr="005D5BCF" w:rsidRDefault="005D5BCF" w:rsidP="00C939BB">
      <w:pPr>
        <w:pStyle w:val="ListParagraph"/>
        <w:spacing w:after="0" w:line="240" w:lineRule="auto"/>
        <w:ind w:left="0"/>
        <w:contextualSpacing w:val="0"/>
        <w:jc w:val="both"/>
        <w:rPr>
          <w:sz w:val="24"/>
          <w:szCs w:val="24"/>
        </w:rPr>
      </w:pPr>
    </w:p>
    <w:p w14:paraId="47A9D106" w14:textId="73C29762" w:rsidR="005D5BCF" w:rsidRPr="00836324" w:rsidRDefault="005D5BCF" w:rsidP="00C939BB">
      <w:pPr>
        <w:spacing w:after="0" w:line="240" w:lineRule="auto"/>
        <w:jc w:val="both"/>
        <w:rPr>
          <w:sz w:val="24"/>
          <w:szCs w:val="24"/>
        </w:rPr>
      </w:pPr>
      <w:r w:rsidRPr="00836324">
        <w:rPr>
          <w:rFonts w:ascii="Calibri" w:hAnsi="Calibri" w:cs="Calibri"/>
          <w:sz w:val="24"/>
          <w:szCs w:val="24"/>
          <w:bdr w:val="none" w:sz="0" w:space="0" w:color="auto" w:frame="1"/>
          <w:lang w:val="en-US"/>
        </w:rPr>
        <w:t xml:space="preserve">NOTE: Discard (send to waste) </w:t>
      </w:r>
      <w:r w:rsidRPr="00836324">
        <w:rPr>
          <w:sz w:val="24"/>
          <w:szCs w:val="24"/>
        </w:rPr>
        <w:t>the first 2</w:t>
      </w:r>
      <w:r w:rsidR="00623C04">
        <w:rPr>
          <w:sz w:val="24"/>
          <w:szCs w:val="24"/>
        </w:rPr>
        <w:t xml:space="preserve"> min</w:t>
      </w:r>
      <w:r w:rsidRPr="00836324">
        <w:rPr>
          <w:sz w:val="24"/>
          <w:szCs w:val="24"/>
        </w:rPr>
        <w:t xml:space="preserve"> and last</w:t>
      </w:r>
      <w:r w:rsidR="00E448A3" w:rsidRPr="00836324">
        <w:rPr>
          <w:sz w:val="24"/>
          <w:szCs w:val="24"/>
        </w:rPr>
        <w:t xml:space="preserve"> 5 min o</w:t>
      </w:r>
      <w:r w:rsidRPr="00836324">
        <w:rPr>
          <w:sz w:val="24"/>
          <w:szCs w:val="24"/>
        </w:rPr>
        <w:t>f the gradient.</w:t>
      </w:r>
    </w:p>
    <w:p w14:paraId="0F19774A" w14:textId="77777777" w:rsidR="005D5BCF" w:rsidRPr="005D5BCF" w:rsidRDefault="005D5BCF" w:rsidP="00C939BB">
      <w:pPr>
        <w:pStyle w:val="ListParagraph"/>
        <w:spacing w:after="0" w:line="240" w:lineRule="auto"/>
        <w:ind w:left="0"/>
        <w:contextualSpacing w:val="0"/>
        <w:jc w:val="both"/>
        <w:rPr>
          <w:sz w:val="24"/>
          <w:szCs w:val="24"/>
        </w:rPr>
      </w:pPr>
    </w:p>
    <w:p w14:paraId="1DAEAC96" w14:textId="2BA267E3" w:rsidR="003D32FD" w:rsidRPr="008F7252" w:rsidRDefault="003D32FD" w:rsidP="00C939BB">
      <w:pPr>
        <w:pStyle w:val="ListParagraph"/>
        <w:numPr>
          <w:ilvl w:val="3"/>
          <w:numId w:val="1"/>
        </w:numPr>
        <w:spacing w:after="0" w:line="240" w:lineRule="auto"/>
        <w:contextualSpacing w:val="0"/>
        <w:jc w:val="both"/>
        <w:rPr>
          <w:sz w:val="24"/>
          <w:szCs w:val="24"/>
        </w:rPr>
      </w:pPr>
      <w:r w:rsidRPr="008C1B84">
        <w:rPr>
          <w:rFonts w:ascii="Calibri" w:hAnsi="Calibri" w:cs="Calibri"/>
          <w:sz w:val="24"/>
          <w:szCs w:val="24"/>
          <w:bdr w:val="none" w:sz="0" w:space="0" w:color="auto" w:frame="1"/>
          <w:lang w:val="en-US"/>
        </w:rPr>
        <w:t>Finish with a column wash at 98% B for 6 min</w:t>
      </w:r>
      <w:r w:rsidR="00E75FE3">
        <w:rPr>
          <w:rFonts w:ascii="Calibri" w:hAnsi="Calibri" w:cs="Calibri"/>
          <w:sz w:val="24"/>
          <w:szCs w:val="24"/>
          <w:bdr w:val="none" w:sz="0" w:space="0" w:color="auto" w:frame="1"/>
          <w:lang w:val="en-US"/>
        </w:rPr>
        <w:t xml:space="preserve"> (~14 column volumes)</w:t>
      </w:r>
      <w:r w:rsidR="007B7B45">
        <w:rPr>
          <w:rFonts w:ascii="Calibri" w:hAnsi="Calibri" w:cs="Calibri"/>
          <w:sz w:val="24"/>
          <w:szCs w:val="24"/>
          <w:bdr w:val="none" w:sz="0" w:space="0" w:color="auto" w:frame="1"/>
          <w:lang w:val="en-US"/>
        </w:rPr>
        <w:t xml:space="preserve"> </w:t>
      </w:r>
      <w:r w:rsidRPr="008C1B84">
        <w:rPr>
          <w:rStyle w:val="markxidedx333"/>
          <w:rFonts w:ascii="Calibri" w:hAnsi="Calibri" w:cs="Calibri"/>
          <w:sz w:val="24"/>
          <w:szCs w:val="24"/>
          <w:bdr w:val="none" w:sz="0" w:space="0" w:color="auto" w:frame="1"/>
          <w:lang w:val="en-US"/>
        </w:rPr>
        <w:t>and</w:t>
      </w:r>
      <w:r w:rsidR="007B7B45">
        <w:rPr>
          <w:rStyle w:val="markxidedx333"/>
          <w:rFonts w:ascii="Calibri" w:hAnsi="Calibri" w:cs="Calibri"/>
          <w:sz w:val="24"/>
          <w:szCs w:val="24"/>
          <w:bdr w:val="none" w:sz="0" w:space="0" w:color="auto" w:frame="1"/>
          <w:lang w:val="en-US"/>
        </w:rPr>
        <w:t xml:space="preserve"> </w:t>
      </w:r>
      <w:r w:rsidRPr="008C1B84">
        <w:rPr>
          <w:rFonts w:ascii="Calibri" w:hAnsi="Calibri" w:cs="Calibri"/>
          <w:sz w:val="24"/>
          <w:szCs w:val="24"/>
          <w:bdr w:val="none" w:sz="0" w:space="0" w:color="auto" w:frame="1"/>
          <w:lang w:val="en-US"/>
        </w:rPr>
        <w:t xml:space="preserve">20 min </w:t>
      </w:r>
      <w:r w:rsidR="00E75FE3">
        <w:rPr>
          <w:rFonts w:ascii="Calibri" w:hAnsi="Calibri" w:cs="Calibri"/>
          <w:sz w:val="24"/>
          <w:szCs w:val="24"/>
          <w:bdr w:val="none" w:sz="0" w:space="0" w:color="auto" w:frame="1"/>
          <w:lang w:val="en-US"/>
        </w:rPr>
        <w:t xml:space="preserve">(~47 column volumes) </w:t>
      </w:r>
      <w:r w:rsidRPr="008C1B84">
        <w:rPr>
          <w:rFonts w:ascii="Calibri" w:hAnsi="Calibri" w:cs="Calibri"/>
          <w:sz w:val="24"/>
          <w:szCs w:val="24"/>
          <w:bdr w:val="none" w:sz="0" w:space="0" w:color="auto" w:frame="1"/>
          <w:lang w:val="en-US"/>
        </w:rPr>
        <w:t>re-equilibration.</w:t>
      </w:r>
    </w:p>
    <w:p w14:paraId="4E65C59B" w14:textId="77777777" w:rsidR="008F7252" w:rsidRPr="008C1B84" w:rsidRDefault="008F7252" w:rsidP="00C939BB">
      <w:pPr>
        <w:pStyle w:val="ListParagraph"/>
        <w:spacing w:after="0" w:line="240" w:lineRule="auto"/>
        <w:ind w:left="0"/>
        <w:contextualSpacing w:val="0"/>
        <w:jc w:val="both"/>
        <w:rPr>
          <w:sz w:val="24"/>
          <w:szCs w:val="24"/>
        </w:rPr>
      </w:pPr>
    </w:p>
    <w:p w14:paraId="0698EC8A" w14:textId="30D70D90" w:rsidR="003D32FD" w:rsidRDefault="003D32FD" w:rsidP="00C939BB">
      <w:pPr>
        <w:pStyle w:val="ListParagraph"/>
        <w:numPr>
          <w:ilvl w:val="2"/>
          <w:numId w:val="1"/>
        </w:numPr>
        <w:spacing w:after="0" w:line="240" w:lineRule="auto"/>
        <w:ind w:left="0" w:firstLine="0"/>
        <w:contextualSpacing w:val="0"/>
        <w:jc w:val="both"/>
        <w:rPr>
          <w:sz w:val="24"/>
          <w:szCs w:val="24"/>
        </w:rPr>
      </w:pPr>
      <w:r w:rsidRPr="008C1B84">
        <w:rPr>
          <w:sz w:val="24"/>
          <w:szCs w:val="24"/>
        </w:rPr>
        <w:t xml:space="preserve"> </w:t>
      </w:r>
      <w:r w:rsidR="00C939BB">
        <w:rPr>
          <w:sz w:val="24"/>
          <w:szCs w:val="24"/>
        </w:rPr>
        <w:t>Perform m</w:t>
      </w:r>
      <w:r w:rsidRPr="008C1B84">
        <w:rPr>
          <w:sz w:val="24"/>
          <w:szCs w:val="24"/>
        </w:rPr>
        <w:t>ass spectrometry detection of muropeptides</w:t>
      </w:r>
    </w:p>
    <w:p w14:paraId="397F2B39" w14:textId="77777777" w:rsidR="008F7252" w:rsidRPr="00B45E08" w:rsidRDefault="008F7252" w:rsidP="00C939BB">
      <w:pPr>
        <w:spacing w:after="0" w:line="240" w:lineRule="auto"/>
        <w:jc w:val="both"/>
        <w:rPr>
          <w:sz w:val="24"/>
          <w:szCs w:val="24"/>
        </w:rPr>
      </w:pPr>
    </w:p>
    <w:p w14:paraId="45F198E5" w14:textId="61354529" w:rsidR="005D5BCF" w:rsidRPr="005D5BCF" w:rsidRDefault="005D5BCF" w:rsidP="00C939BB">
      <w:pPr>
        <w:pStyle w:val="ListParagraph"/>
        <w:numPr>
          <w:ilvl w:val="3"/>
          <w:numId w:val="1"/>
        </w:numPr>
        <w:spacing w:after="0" w:line="240" w:lineRule="auto"/>
        <w:contextualSpacing w:val="0"/>
        <w:jc w:val="both"/>
        <w:rPr>
          <w:sz w:val="24"/>
          <w:szCs w:val="24"/>
        </w:rPr>
      </w:pPr>
      <w:r>
        <w:rPr>
          <w:rFonts w:ascii="Calibri" w:hAnsi="Calibri" w:cs="Calibri"/>
          <w:color w:val="000000"/>
          <w:sz w:val="24"/>
          <w:szCs w:val="24"/>
          <w:bdr w:val="none" w:sz="0" w:space="0" w:color="auto" w:frame="1"/>
          <w:lang w:val="en-US"/>
        </w:rPr>
        <w:t xml:space="preserve">Calibrate the </w:t>
      </w:r>
      <w:r w:rsidRPr="003D32FD">
        <w:rPr>
          <w:rFonts w:ascii="Calibri" w:hAnsi="Calibri" w:cs="Calibri"/>
          <w:color w:val="000000"/>
          <w:sz w:val="24"/>
          <w:szCs w:val="24"/>
          <w:bdr w:val="none" w:sz="0" w:space="0" w:color="auto" w:frame="1"/>
          <w:lang w:val="en-US"/>
        </w:rPr>
        <w:t xml:space="preserve">mass axis </w:t>
      </w:r>
      <w:r w:rsidR="00BE55A7" w:rsidRPr="003D32FD">
        <w:rPr>
          <w:rFonts w:ascii="Calibri" w:hAnsi="Calibri" w:cs="Calibri"/>
          <w:color w:val="000000"/>
          <w:sz w:val="24"/>
          <w:szCs w:val="24"/>
          <w:bdr w:val="none" w:sz="0" w:space="0" w:color="auto" w:frame="1"/>
          <w:lang w:val="en-US"/>
        </w:rPr>
        <w:t xml:space="preserve">in positive mode </w:t>
      </w:r>
      <w:r w:rsidRPr="003D32FD">
        <w:rPr>
          <w:rFonts w:ascii="Calibri" w:hAnsi="Calibri" w:cs="Calibri"/>
          <w:color w:val="000000"/>
          <w:sz w:val="24"/>
          <w:szCs w:val="24"/>
          <w:bdr w:val="none" w:sz="0" w:space="0" w:color="auto" w:frame="1"/>
          <w:lang w:val="en-US"/>
        </w:rPr>
        <w:t xml:space="preserve">using </w:t>
      </w:r>
      <w:r w:rsidR="00B20A0C">
        <w:rPr>
          <w:rFonts w:ascii="Calibri" w:hAnsi="Calibri" w:cs="Calibri"/>
          <w:color w:val="000000"/>
          <w:sz w:val="24"/>
          <w:szCs w:val="24"/>
          <w:bdr w:val="none" w:sz="0" w:space="0" w:color="auto" w:frame="1"/>
          <w:lang w:val="en-US"/>
        </w:rPr>
        <w:t>a</w:t>
      </w:r>
      <w:r w:rsidR="00B20A0C" w:rsidRPr="003D32FD">
        <w:rPr>
          <w:rFonts w:ascii="Calibri" w:hAnsi="Calibri" w:cs="Calibri"/>
          <w:color w:val="000000"/>
          <w:sz w:val="24"/>
          <w:szCs w:val="24"/>
          <w:bdr w:val="none" w:sz="0" w:space="0" w:color="auto" w:frame="1"/>
          <w:lang w:val="en-US"/>
        </w:rPr>
        <w:t xml:space="preserve"> </w:t>
      </w:r>
      <w:r w:rsidRPr="00B20A0C">
        <w:rPr>
          <w:rFonts w:cs="Calibri"/>
          <w:color w:val="000000"/>
          <w:sz w:val="24"/>
          <w:szCs w:val="24"/>
          <w:bdr w:val="none" w:sz="0" w:space="0" w:color="auto" w:frame="1"/>
          <w:lang w:val="en-US"/>
        </w:rPr>
        <w:t>tuning mix in acetonitrile</w:t>
      </w:r>
      <w:r w:rsidR="00B20A0C" w:rsidRPr="00B20A0C">
        <w:rPr>
          <w:rFonts w:cs="Calibri"/>
          <w:color w:val="000000"/>
          <w:sz w:val="24"/>
          <w:szCs w:val="24"/>
          <w:bdr w:val="none" w:sz="0" w:space="0" w:color="auto" w:frame="1"/>
          <w:lang w:val="en-US"/>
        </w:rPr>
        <w:t xml:space="preserve"> containing </w:t>
      </w:r>
      <w:r w:rsidR="00B20A0C" w:rsidRPr="00B20A0C">
        <w:rPr>
          <w:rFonts w:cs="Arial"/>
          <w:color w:val="303030"/>
          <w:sz w:val="24"/>
          <w:szCs w:val="24"/>
          <w:shd w:val="clear" w:color="auto" w:fill="FFFFFF"/>
        </w:rPr>
        <w:t>LC-MS reference mass standards</w:t>
      </w:r>
      <w:r w:rsidR="00FF518B">
        <w:rPr>
          <w:rFonts w:cs="Arial"/>
          <w:color w:val="303030"/>
          <w:sz w:val="24"/>
          <w:szCs w:val="24"/>
          <w:shd w:val="clear" w:color="auto" w:fill="FFFFFF"/>
        </w:rPr>
        <w:t xml:space="preserve"> following MS manufacturer</w:t>
      </w:r>
      <w:r w:rsidR="00874E25">
        <w:rPr>
          <w:rFonts w:cs="Arial"/>
          <w:color w:val="303030"/>
          <w:sz w:val="24"/>
          <w:szCs w:val="24"/>
          <w:shd w:val="clear" w:color="auto" w:fill="FFFFFF"/>
        </w:rPr>
        <w:t>’</w:t>
      </w:r>
      <w:r w:rsidR="00FF518B">
        <w:rPr>
          <w:rFonts w:cs="Arial"/>
          <w:color w:val="303030"/>
          <w:sz w:val="24"/>
          <w:szCs w:val="24"/>
          <w:shd w:val="clear" w:color="auto" w:fill="FFFFFF"/>
        </w:rPr>
        <w:t>s instructions.</w:t>
      </w:r>
    </w:p>
    <w:p w14:paraId="58319704" w14:textId="77777777" w:rsidR="008F7252" w:rsidRDefault="008F7252" w:rsidP="00C939BB">
      <w:pPr>
        <w:spacing w:after="0" w:line="240" w:lineRule="auto"/>
        <w:jc w:val="both"/>
        <w:rPr>
          <w:sz w:val="24"/>
          <w:szCs w:val="24"/>
        </w:rPr>
      </w:pPr>
    </w:p>
    <w:p w14:paraId="35490AAE" w14:textId="3CA3CBFD" w:rsidR="00A3704A" w:rsidRDefault="00A3704A" w:rsidP="00C939BB">
      <w:pPr>
        <w:spacing w:after="0" w:line="240" w:lineRule="auto"/>
        <w:jc w:val="both"/>
        <w:rPr>
          <w:rFonts w:ascii="Calibri" w:hAnsi="Calibri" w:cs="Calibri"/>
          <w:color w:val="000000"/>
          <w:sz w:val="24"/>
          <w:szCs w:val="24"/>
          <w:bdr w:val="none" w:sz="0" w:space="0" w:color="auto" w:frame="1"/>
          <w:lang w:val="en-US"/>
        </w:rPr>
      </w:pPr>
      <w:r>
        <w:rPr>
          <w:rFonts w:ascii="Calibri" w:hAnsi="Calibri" w:cs="Calibri"/>
          <w:color w:val="000000"/>
          <w:sz w:val="24"/>
          <w:szCs w:val="24"/>
          <w:bdr w:val="none" w:sz="0" w:space="0" w:color="auto" w:frame="1"/>
          <w:lang w:val="en-US"/>
        </w:rPr>
        <w:t xml:space="preserve">NOTE: </w:t>
      </w:r>
      <w:r w:rsidR="00BC3260">
        <w:rPr>
          <w:rFonts w:ascii="Calibri" w:hAnsi="Calibri" w:cs="Calibri"/>
          <w:color w:val="000000"/>
          <w:sz w:val="24"/>
          <w:szCs w:val="24"/>
          <w:bdr w:val="none" w:sz="0" w:space="0" w:color="auto" w:frame="1"/>
          <w:lang w:val="en-US"/>
        </w:rPr>
        <w:t>T</w:t>
      </w:r>
      <w:r>
        <w:rPr>
          <w:rFonts w:ascii="Calibri" w:hAnsi="Calibri" w:cs="Calibri"/>
          <w:color w:val="000000"/>
          <w:sz w:val="24"/>
          <w:szCs w:val="24"/>
          <w:bdr w:val="none" w:sz="0" w:space="0" w:color="auto" w:frame="1"/>
          <w:lang w:val="en-US"/>
        </w:rPr>
        <w:t xml:space="preserve">he MS is tuned prior to </w:t>
      </w:r>
      <w:r w:rsidR="0055101A">
        <w:rPr>
          <w:rFonts w:ascii="Calibri" w:hAnsi="Calibri" w:cs="Calibri"/>
          <w:color w:val="000000"/>
          <w:sz w:val="24"/>
          <w:szCs w:val="24"/>
          <w:bdr w:val="none" w:sz="0" w:space="0" w:color="auto" w:frame="1"/>
          <w:lang w:val="en-US"/>
        </w:rPr>
        <w:t xml:space="preserve">the </w:t>
      </w:r>
      <w:r>
        <w:rPr>
          <w:rFonts w:ascii="Calibri" w:hAnsi="Calibri" w:cs="Calibri"/>
          <w:color w:val="000000"/>
          <w:sz w:val="24"/>
          <w:szCs w:val="24"/>
          <w:bdr w:val="none" w:sz="0" w:space="0" w:color="auto" w:frame="1"/>
          <w:lang w:val="en-US"/>
        </w:rPr>
        <w:t xml:space="preserve">beginning </w:t>
      </w:r>
      <w:r w:rsidR="00357A5B">
        <w:rPr>
          <w:rFonts w:ascii="Calibri" w:hAnsi="Calibri" w:cs="Calibri"/>
          <w:color w:val="000000"/>
          <w:sz w:val="24"/>
          <w:szCs w:val="24"/>
          <w:bdr w:val="none" w:sz="0" w:space="0" w:color="auto" w:frame="1"/>
          <w:lang w:val="en-US"/>
        </w:rPr>
        <w:t xml:space="preserve">of the </w:t>
      </w:r>
      <w:r>
        <w:rPr>
          <w:rFonts w:ascii="Calibri" w:hAnsi="Calibri" w:cs="Calibri"/>
          <w:color w:val="000000"/>
          <w:sz w:val="24"/>
          <w:szCs w:val="24"/>
          <w:bdr w:val="none" w:sz="0" w:space="0" w:color="auto" w:frame="1"/>
          <w:lang w:val="en-US"/>
        </w:rPr>
        <w:t>chromatographic runs (section 2.2.2.1)</w:t>
      </w:r>
      <w:r w:rsidR="004672A3">
        <w:rPr>
          <w:rFonts w:ascii="Calibri" w:hAnsi="Calibri" w:cs="Calibri"/>
          <w:color w:val="000000"/>
          <w:sz w:val="24"/>
          <w:szCs w:val="24"/>
          <w:bdr w:val="none" w:sz="0" w:space="0" w:color="auto" w:frame="1"/>
          <w:lang w:val="en-US"/>
        </w:rPr>
        <w:t>.</w:t>
      </w:r>
    </w:p>
    <w:p w14:paraId="1827A351" w14:textId="77777777" w:rsidR="00A3704A" w:rsidRPr="00A3704A" w:rsidRDefault="00A3704A" w:rsidP="00C939BB">
      <w:pPr>
        <w:spacing w:after="0" w:line="240" w:lineRule="auto"/>
        <w:jc w:val="both"/>
        <w:rPr>
          <w:sz w:val="24"/>
          <w:szCs w:val="24"/>
        </w:rPr>
      </w:pPr>
    </w:p>
    <w:p w14:paraId="4F20BC4B" w14:textId="16AC7C61" w:rsidR="004672A3" w:rsidRPr="00CE3D6B" w:rsidRDefault="004672A3" w:rsidP="00C939BB">
      <w:pPr>
        <w:pStyle w:val="ListParagraph"/>
        <w:numPr>
          <w:ilvl w:val="3"/>
          <w:numId w:val="1"/>
        </w:numPr>
        <w:spacing w:after="0" w:line="240" w:lineRule="auto"/>
        <w:contextualSpacing w:val="0"/>
        <w:jc w:val="both"/>
        <w:rPr>
          <w:sz w:val="24"/>
          <w:szCs w:val="24"/>
        </w:rPr>
      </w:pPr>
      <w:r>
        <w:rPr>
          <w:rFonts w:ascii="Calibri" w:hAnsi="Calibri" w:cs="Calibri"/>
          <w:sz w:val="24"/>
          <w:szCs w:val="24"/>
          <w:bdr w:val="none" w:sz="0" w:space="0" w:color="auto" w:frame="1"/>
          <w:lang w:val="en-US"/>
        </w:rPr>
        <w:t xml:space="preserve">Set up a method for </w:t>
      </w:r>
      <w:r w:rsidR="008054FA">
        <w:rPr>
          <w:rFonts w:ascii="Calibri" w:hAnsi="Calibri" w:cs="Calibri"/>
          <w:sz w:val="24"/>
          <w:szCs w:val="24"/>
          <w:bdr w:val="none" w:sz="0" w:space="0" w:color="auto" w:frame="1"/>
          <w:lang w:val="en-US"/>
        </w:rPr>
        <w:t xml:space="preserve">MS </w:t>
      </w:r>
      <w:r>
        <w:rPr>
          <w:rFonts w:ascii="Calibri" w:hAnsi="Calibri" w:cs="Calibri"/>
          <w:sz w:val="24"/>
          <w:szCs w:val="24"/>
          <w:bdr w:val="none" w:sz="0" w:space="0" w:color="auto" w:frame="1"/>
          <w:lang w:val="en-US"/>
        </w:rPr>
        <w:t>data acquisition using the following parameters.</w:t>
      </w:r>
    </w:p>
    <w:p w14:paraId="780DA09D" w14:textId="2EE7C857" w:rsidR="004672A3" w:rsidRDefault="004672A3" w:rsidP="00C939BB">
      <w:pPr>
        <w:spacing w:after="0" w:line="240" w:lineRule="auto"/>
        <w:jc w:val="both"/>
        <w:rPr>
          <w:sz w:val="24"/>
          <w:szCs w:val="24"/>
        </w:rPr>
      </w:pPr>
    </w:p>
    <w:p w14:paraId="31106245" w14:textId="1B439B8F" w:rsidR="004672A3" w:rsidRDefault="004672A3" w:rsidP="00C939BB">
      <w:pPr>
        <w:spacing w:after="0" w:line="240" w:lineRule="auto"/>
        <w:jc w:val="both"/>
        <w:rPr>
          <w:rFonts w:ascii="Calibri" w:hAnsi="Calibri" w:cs="Calibri"/>
          <w:color w:val="000000"/>
          <w:sz w:val="24"/>
          <w:szCs w:val="24"/>
          <w:bdr w:val="none" w:sz="0" w:space="0" w:color="auto" w:frame="1"/>
          <w:lang w:val="en-US"/>
        </w:rPr>
      </w:pPr>
      <w:r>
        <w:rPr>
          <w:rFonts w:ascii="Calibri" w:hAnsi="Calibri" w:cs="Calibri"/>
          <w:color w:val="000000"/>
          <w:sz w:val="24"/>
          <w:szCs w:val="24"/>
          <w:bdr w:val="none" w:sz="0" w:space="0" w:color="auto" w:frame="1"/>
          <w:lang w:val="en-US"/>
        </w:rPr>
        <w:t xml:space="preserve">NOTE: MS and MS/MS data </w:t>
      </w:r>
      <w:r w:rsidR="00C939BB">
        <w:rPr>
          <w:rFonts w:ascii="Calibri" w:hAnsi="Calibri" w:cs="Calibri"/>
          <w:color w:val="000000"/>
          <w:sz w:val="24"/>
          <w:szCs w:val="24"/>
          <w:bdr w:val="none" w:sz="0" w:space="0" w:color="auto" w:frame="1"/>
          <w:lang w:val="en-US"/>
        </w:rPr>
        <w:t>are</w:t>
      </w:r>
      <w:r>
        <w:rPr>
          <w:rFonts w:ascii="Calibri" w:hAnsi="Calibri" w:cs="Calibri"/>
          <w:color w:val="000000"/>
          <w:sz w:val="24"/>
          <w:szCs w:val="24"/>
          <w:bdr w:val="none" w:sz="0" w:space="0" w:color="auto" w:frame="1"/>
          <w:lang w:val="en-US"/>
        </w:rPr>
        <w:t xml:space="preserve"> collected (sections 2.2.3.2 to 2.2.3.6) simultaneously with the chromatographic separation of the muropeptides (sections 2.2.2.4 and 2.2.2.5). Both </w:t>
      </w:r>
      <w:r w:rsidR="00630C92">
        <w:rPr>
          <w:rFonts w:ascii="Calibri" w:hAnsi="Calibri" w:cs="Calibri"/>
          <w:color w:val="000000"/>
          <w:sz w:val="24"/>
          <w:szCs w:val="24"/>
          <w:bdr w:val="none" w:sz="0" w:space="0" w:color="auto" w:frame="1"/>
          <w:lang w:val="en-US"/>
        </w:rPr>
        <w:t xml:space="preserve">chromatographic and MS parameters </w:t>
      </w:r>
      <w:r>
        <w:rPr>
          <w:rFonts w:ascii="Calibri" w:hAnsi="Calibri" w:cs="Calibri"/>
          <w:color w:val="000000"/>
          <w:sz w:val="24"/>
          <w:szCs w:val="24"/>
          <w:bdr w:val="none" w:sz="0" w:space="0" w:color="auto" w:frame="1"/>
          <w:lang w:val="en-US"/>
        </w:rPr>
        <w:t xml:space="preserve">(sections 2.2.2.2 and 2.2.3.2) are </w:t>
      </w:r>
      <w:r w:rsidR="00630C92">
        <w:rPr>
          <w:rFonts w:ascii="Calibri" w:hAnsi="Calibri" w:cs="Calibri"/>
          <w:color w:val="000000"/>
          <w:sz w:val="24"/>
          <w:szCs w:val="24"/>
          <w:bdr w:val="none" w:sz="0" w:space="0" w:color="auto" w:frame="1"/>
          <w:lang w:val="en-US"/>
        </w:rPr>
        <w:t>a single method that is added</w:t>
      </w:r>
      <w:r w:rsidR="00CE3D6B">
        <w:rPr>
          <w:rFonts w:ascii="Calibri" w:hAnsi="Calibri" w:cs="Calibri"/>
          <w:color w:val="000000"/>
          <w:sz w:val="24"/>
          <w:szCs w:val="24"/>
          <w:bdr w:val="none" w:sz="0" w:space="0" w:color="auto" w:frame="1"/>
          <w:lang w:val="en-US"/>
        </w:rPr>
        <w:t xml:space="preserve"> </w:t>
      </w:r>
      <w:r w:rsidR="00C9053F">
        <w:rPr>
          <w:rFonts w:ascii="Calibri" w:hAnsi="Calibri" w:cs="Calibri"/>
          <w:color w:val="000000"/>
          <w:sz w:val="24"/>
          <w:szCs w:val="24"/>
          <w:bdr w:val="none" w:sz="0" w:space="0" w:color="auto" w:frame="1"/>
          <w:lang w:val="en-US"/>
        </w:rPr>
        <w:t xml:space="preserve">during the </w:t>
      </w:r>
      <w:r w:rsidR="00B30521">
        <w:rPr>
          <w:rFonts w:ascii="Calibri" w:hAnsi="Calibri" w:cs="Calibri"/>
          <w:color w:val="000000"/>
          <w:sz w:val="24"/>
          <w:szCs w:val="24"/>
          <w:bdr w:val="none" w:sz="0" w:space="0" w:color="auto" w:frame="1"/>
          <w:lang w:val="en-US"/>
        </w:rPr>
        <w:t>setup</w:t>
      </w:r>
      <w:r w:rsidR="00C9053F">
        <w:rPr>
          <w:rFonts w:ascii="Calibri" w:hAnsi="Calibri" w:cs="Calibri"/>
          <w:color w:val="000000"/>
          <w:sz w:val="24"/>
          <w:szCs w:val="24"/>
          <w:bdr w:val="none" w:sz="0" w:space="0" w:color="auto" w:frame="1"/>
          <w:lang w:val="en-US"/>
        </w:rPr>
        <w:t xml:space="preserve"> of</w:t>
      </w:r>
      <w:r w:rsidR="00CE3D6B">
        <w:rPr>
          <w:rFonts w:ascii="Calibri" w:hAnsi="Calibri" w:cs="Calibri"/>
          <w:color w:val="000000"/>
          <w:sz w:val="24"/>
          <w:szCs w:val="24"/>
          <w:bdr w:val="none" w:sz="0" w:space="0" w:color="auto" w:frame="1"/>
          <w:lang w:val="en-US"/>
        </w:rPr>
        <w:t xml:space="preserve"> a worklist for running multiple samples in sequence.</w:t>
      </w:r>
    </w:p>
    <w:p w14:paraId="50BBCC61" w14:textId="77777777" w:rsidR="004672A3" w:rsidRPr="00CE3D6B" w:rsidRDefault="004672A3" w:rsidP="00C939BB">
      <w:pPr>
        <w:pStyle w:val="ListParagraph"/>
        <w:spacing w:after="0" w:line="240" w:lineRule="auto"/>
        <w:ind w:left="0"/>
        <w:contextualSpacing w:val="0"/>
        <w:jc w:val="both"/>
        <w:rPr>
          <w:sz w:val="24"/>
          <w:szCs w:val="24"/>
        </w:rPr>
      </w:pPr>
    </w:p>
    <w:p w14:paraId="75D28E7C" w14:textId="220DE80B" w:rsidR="003D32FD" w:rsidRDefault="008050D8" w:rsidP="00C939BB">
      <w:pPr>
        <w:pStyle w:val="ListParagraph"/>
        <w:numPr>
          <w:ilvl w:val="3"/>
          <w:numId w:val="1"/>
        </w:numPr>
        <w:spacing w:after="0" w:line="240" w:lineRule="auto"/>
        <w:contextualSpacing w:val="0"/>
        <w:jc w:val="both"/>
        <w:rPr>
          <w:sz w:val="24"/>
          <w:szCs w:val="24"/>
        </w:rPr>
      </w:pPr>
      <w:r>
        <w:rPr>
          <w:rFonts w:ascii="Calibri" w:hAnsi="Calibri" w:cs="Calibri"/>
          <w:sz w:val="24"/>
          <w:szCs w:val="24"/>
          <w:bdr w:val="none" w:sz="0" w:space="0" w:color="auto" w:frame="1"/>
          <w:lang w:val="en-US"/>
        </w:rPr>
        <w:t xml:space="preserve"> </w:t>
      </w:r>
      <w:r w:rsidR="00CE3D6B">
        <w:rPr>
          <w:rFonts w:ascii="Calibri" w:hAnsi="Calibri" w:cs="Calibri"/>
          <w:sz w:val="24"/>
          <w:szCs w:val="24"/>
          <w:bdr w:val="none" w:sz="0" w:space="0" w:color="auto" w:frame="1"/>
          <w:lang w:val="en-US"/>
        </w:rPr>
        <w:t>S</w:t>
      </w:r>
      <w:r>
        <w:rPr>
          <w:rFonts w:ascii="Calibri" w:hAnsi="Calibri" w:cs="Calibri"/>
          <w:sz w:val="24"/>
          <w:szCs w:val="24"/>
          <w:bdr w:val="none" w:sz="0" w:space="0" w:color="auto" w:frame="1"/>
          <w:lang w:val="en-US"/>
        </w:rPr>
        <w:t>et the</w:t>
      </w:r>
      <w:r w:rsidRPr="008C1B84">
        <w:rPr>
          <w:rFonts w:ascii="Calibri" w:hAnsi="Calibri" w:cs="Calibri"/>
          <w:sz w:val="24"/>
          <w:szCs w:val="24"/>
          <w:bdr w:val="none" w:sz="0" w:space="0" w:color="auto" w:frame="1"/>
          <w:lang w:val="en-US"/>
        </w:rPr>
        <w:t xml:space="preserve"> </w:t>
      </w:r>
      <w:r w:rsidR="003D32FD" w:rsidRPr="008C1B84">
        <w:rPr>
          <w:rFonts w:ascii="Calibri" w:hAnsi="Calibri" w:cs="Calibri"/>
          <w:sz w:val="24"/>
          <w:szCs w:val="24"/>
          <w:bdr w:val="none" w:sz="0" w:space="0" w:color="auto" w:frame="1"/>
          <w:lang w:val="en-US"/>
        </w:rPr>
        <w:t>electrospray capillary voltage at 4.0 kV</w:t>
      </w:r>
      <w:r w:rsidR="008941D0">
        <w:rPr>
          <w:rFonts w:ascii="Calibri" w:hAnsi="Calibri" w:cs="Calibri"/>
          <w:sz w:val="24"/>
          <w:szCs w:val="24"/>
          <w:bdr w:val="none" w:sz="0" w:space="0" w:color="auto" w:frame="1"/>
          <w:lang w:val="en-US"/>
        </w:rPr>
        <w:t xml:space="preserve"> </w:t>
      </w:r>
      <w:r w:rsidR="003D32FD" w:rsidRPr="008C1B84">
        <w:rPr>
          <w:rStyle w:val="markxidedx333"/>
          <w:rFonts w:ascii="Calibri" w:hAnsi="Calibri" w:cs="Calibri"/>
          <w:sz w:val="24"/>
          <w:szCs w:val="24"/>
          <w:bdr w:val="none" w:sz="0" w:space="0" w:color="auto" w:frame="1"/>
          <w:lang w:val="en-US"/>
        </w:rPr>
        <w:t>and</w:t>
      </w:r>
      <w:r w:rsidR="008941D0">
        <w:rPr>
          <w:rFonts w:ascii="Calibri" w:hAnsi="Calibri" w:cs="Calibri"/>
          <w:sz w:val="24"/>
          <w:szCs w:val="24"/>
          <w:bdr w:val="none" w:sz="0" w:space="0" w:color="auto" w:frame="1"/>
          <w:lang w:val="en-US"/>
        </w:rPr>
        <w:t xml:space="preserve"> </w:t>
      </w:r>
      <w:r w:rsidR="003D32FD" w:rsidRPr="008C1B84">
        <w:rPr>
          <w:rFonts w:ascii="Calibri" w:hAnsi="Calibri" w:cs="Calibri"/>
          <w:sz w:val="24"/>
          <w:szCs w:val="24"/>
          <w:bdr w:val="none" w:sz="0" w:space="0" w:color="auto" w:frame="1"/>
          <w:lang w:val="en-US"/>
        </w:rPr>
        <w:t>the drying gas temperature at 350° C with a flow rate of 13 L/min</w:t>
      </w:r>
      <w:r w:rsidR="003D32FD" w:rsidRPr="008C1B84">
        <w:rPr>
          <w:sz w:val="24"/>
          <w:szCs w:val="24"/>
        </w:rPr>
        <w:t>.</w:t>
      </w:r>
    </w:p>
    <w:p w14:paraId="5623D14C" w14:textId="77777777" w:rsidR="00836324" w:rsidRPr="008C1B84" w:rsidRDefault="00836324" w:rsidP="00C939BB">
      <w:pPr>
        <w:pStyle w:val="ListParagraph"/>
        <w:spacing w:after="0" w:line="240" w:lineRule="auto"/>
        <w:ind w:left="0"/>
        <w:contextualSpacing w:val="0"/>
        <w:jc w:val="both"/>
        <w:rPr>
          <w:sz w:val="24"/>
          <w:szCs w:val="24"/>
        </w:rPr>
      </w:pPr>
    </w:p>
    <w:p w14:paraId="18DF6186" w14:textId="0A8BC43E" w:rsidR="003D32FD" w:rsidRDefault="003D32FD" w:rsidP="00C939BB">
      <w:pPr>
        <w:spacing w:after="0" w:line="240" w:lineRule="auto"/>
        <w:jc w:val="both"/>
        <w:rPr>
          <w:rFonts w:ascii="Calibri" w:hAnsi="Calibri" w:cs="Calibri"/>
          <w:sz w:val="24"/>
          <w:szCs w:val="24"/>
          <w:bdr w:val="none" w:sz="0" w:space="0" w:color="auto" w:frame="1"/>
          <w:lang w:val="en-US"/>
        </w:rPr>
      </w:pPr>
      <w:r w:rsidRPr="008C1B84">
        <w:rPr>
          <w:sz w:val="24"/>
          <w:szCs w:val="24"/>
        </w:rPr>
        <w:t xml:space="preserve">NOTE: </w:t>
      </w:r>
      <w:r w:rsidRPr="008C1B84">
        <w:rPr>
          <w:rFonts w:ascii="Calibri" w:hAnsi="Calibri" w:cs="Calibri"/>
          <w:sz w:val="24"/>
          <w:szCs w:val="24"/>
          <w:bdr w:val="none" w:sz="0" w:space="0" w:color="auto" w:frame="1"/>
          <w:lang w:val="en-US"/>
        </w:rPr>
        <w:t xml:space="preserve">Nitrogen (purity &gt;99%) should be used as nebulizing, drying and collision gas during </w:t>
      </w:r>
      <w:r w:rsidR="008C1B84">
        <w:rPr>
          <w:rFonts w:ascii="Calibri" w:hAnsi="Calibri" w:cs="Calibri"/>
          <w:sz w:val="24"/>
          <w:szCs w:val="24"/>
          <w:bdr w:val="none" w:sz="0" w:space="0" w:color="auto" w:frame="1"/>
          <w:lang w:val="en-US"/>
        </w:rPr>
        <w:t xml:space="preserve">all </w:t>
      </w:r>
      <w:r w:rsidRPr="008C1B84">
        <w:rPr>
          <w:rFonts w:ascii="Calibri" w:hAnsi="Calibri" w:cs="Calibri"/>
          <w:sz w:val="24"/>
          <w:szCs w:val="24"/>
          <w:bdr w:val="none" w:sz="0" w:space="0" w:color="auto" w:frame="1"/>
          <w:lang w:val="en-US"/>
        </w:rPr>
        <w:t>mass spectrometry data collection.</w:t>
      </w:r>
    </w:p>
    <w:p w14:paraId="7AA1F685" w14:textId="77777777" w:rsidR="005D5BCF" w:rsidRPr="008C1B84" w:rsidRDefault="005D5BCF" w:rsidP="00C939BB">
      <w:pPr>
        <w:spacing w:after="0" w:line="240" w:lineRule="auto"/>
        <w:jc w:val="both"/>
        <w:rPr>
          <w:b/>
          <w:sz w:val="24"/>
          <w:szCs w:val="24"/>
        </w:rPr>
      </w:pPr>
    </w:p>
    <w:p w14:paraId="2F8EF0D5" w14:textId="69939725" w:rsidR="003D32FD" w:rsidRPr="008C1B84" w:rsidRDefault="003D32FD" w:rsidP="00C939BB">
      <w:pPr>
        <w:pStyle w:val="ListParagraph"/>
        <w:numPr>
          <w:ilvl w:val="3"/>
          <w:numId w:val="1"/>
        </w:numPr>
        <w:spacing w:after="0" w:line="240" w:lineRule="auto"/>
        <w:contextualSpacing w:val="0"/>
        <w:jc w:val="both"/>
        <w:rPr>
          <w:sz w:val="24"/>
          <w:szCs w:val="24"/>
        </w:rPr>
      </w:pPr>
      <w:r w:rsidRPr="008C1B84">
        <w:rPr>
          <w:rFonts w:ascii="Calibri" w:hAnsi="Calibri" w:cs="Calibri"/>
          <w:sz w:val="24"/>
          <w:szCs w:val="24"/>
          <w:bdr w:val="none" w:sz="0" w:space="0" w:color="auto" w:frame="1"/>
          <w:lang w:val="en-US"/>
        </w:rPr>
        <w:t>Set nebulizer pressure to 40 psi</w:t>
      </w:r>
      <w:r w:rsidR="00EB4396">
        <w:rPr>
          <w:rFonts w:ascii="Calibri" w:hAnsi="Calibri" w:cs="Calibri"/>
          <w:sz w:val="24"/>
          <w:szCs w:val="24"/>
          <w:bdr w:val="none" w:sz="0" w:space="0" w:color="auto" w:frame="1"/>
          <w:lang w:val="en-US"/>
        </w:rPr>
        <w:t xml:space="preserve"> </w:t>
      </w:r>
      <w:r w:rsidRPr="008C1B84">
        <w:rPr>
          <w:rStyle w:val="markxidedx333"/>
          <w:rFonts w:ascii="Calibri" w:hAnsi="Calibri" w:cs="Calibri"/>
          <w:sz w:val="24"/>
          <w:szCs w:val="24"/>
          <w:bdr w:val="none" w:sz="0" w:space="0" w:color="auto" w:frame="1"/>
          <w:lang w:val="en-US"/>
        </w:rPr>
        <w:t>and</w:t>
      </w:r>
      <w:r w:rsidR="00EB4396">
        <w:rPr>
          <w:rFonts w:ascii="Calibri" w:hAnsi="Calibri" w:cs="Calibri"/>
          <w:sz w:val="24"/>
          <w:szCs w:val="24"/>
          <w:bdr w:val="none" w:sz="0" w:space="0" w:color="auto" w:frame="1"/>
          <w:lang w:val="en-US"/>
        </w:rPr>
        <w:t xml:space="preserve"> </w:t>
      </w:r>
      <w:r w:rsidRPr="008C1B84">
        <w:rPr>
          <w:rFonts w:ascii="Calibri" w:hAnsi="Calibri" w:cs="Calibri"/>
          <w:sz w:val="24"/>
          <w:szCs w:val="24"/>
          <w:bdr w:val="none" w:sz="0" w:space="0" w:color="auto" w:frame="1"/>
          <w:lang w:val="en-US"/>
        </w:rPr>
        <w:t xml:space="preserve">set the </w:t>
      </w:r>
      <w:proofErr w:type="spellStart"/>
      <w:r w:rsidRPr="008C1B84">
        <w:rPr>
          <w:rFonts w:ascii="Calibri" w:hAnsi="Calibri" w:cs="Calibri"/>
          <w:sz w:val="24"/>
          <w:szCs w:val="24"/>
          <w:bdr w:val="none" w:sz="0" w:space="0" w:color="auto" w:frame="1"/>
          <w:lang w:val="en-US"/>
        </w:rPr>
        <w:t>fragmentor</w:t>
      </w:r>
      <w:proofErr w:type="spellEnd"/>
      <w:r w:rsidRPr="008C1B84">
        <w:rPr>
          <w:rFonts w:ascii="Calibri" w:hAnsi="Calibri" w:cs="Calibri"/>
          <w:sz w:val="24"/>
          <w:szCs w:val="24"/>
          <w:bdr w:val="none" w:sz="0" w:space="0" w:color="auto" w:frame="1"/>
          <w:lang w:val="en-US"/>
        </w:rPr>
        <w:t xml:space="preserve"> to 150</w:t>
      </w:r>
      <w:r w:rsidR="00B1775E">
        <w:rPr>
          <w:rFonts w:ascii="Calibri" w:hAnsi="Calibri" w:cs="Calibri"/>
          <w:sz w:val="24"/>
          <w:szCs w:val="24"/>
          <w:bdr w:val="none" w:sz="0" w:space="0" w:color="auto" w:frame="1"/>
          <w:lang w:val="en-US"/>
        </w:rPr>
        <w:t xml:space="preserve"> V</w:t>
      </w:r>
      <w:r w:rsidR="008C1B84">
        <w:rPr>
          <w:rFonts w:ascii="Calibri" w:hAnsi="Calibri" w:cs="Calibri"/>
          <w:sz w:val="24"/>
          <w:szCs w:val="24"/>
          <w:bdr w:val="none" w:sz="0" w:space="0" w:color="auto" w:frame="1"/>
          <w:lang w:val="en-US"/>
        </w:rPr>
        <w:t>.</w:t>
      </w:r>
    </w:p>
    <w:p w14:paraId="610BE40E" w14:textId="77777777" w:rsidR="008F7252" w:rsidRPr="008F7252" w:rsidRDefault="008F7252" w:rsidP="00C939BB">
      <w:pPr>
        <w:pStyle w:val="ListParagraph"/>
        <w:spacing w:after="0" w:line="240" w:lineRule="auto"/>
        <w:ind w:left="0"/>
        <w:contextualSpacing w:val="0"/>
        <w:jc w:val="both"/>
        <w:rPr>
          <w:sz w:val="24"/>
          <w:szCs w:val="24"/>
        </w:rPr>
      </w:pPr>
    </w:p>
    <w:p w14:paraId="31A1D3BC" w14:textId="0C2164BC" w:rsidR="003D32FD" w:rsidRPr="008C1B84" w:rsidRDefault="003D32FD" w:rsidP="00C939BB">
      <w:pPr>
        <w:pStyle w:val="ListParagraph"/>
        <w:numPr>
          <w:ilvl w:val="3"/>
          <w:numId w:val="1"/>
        </w:numPr>
        <w:spacing w:after="0" w:line="240" w:lineRule="auto"/>
        <w:contextualSpacing w:val="0"/>
        <w:jc w:val="both"/>
        <w:rPr>
          <w:sz w:val="24"/>
          <w:szCs w:val="24"/>
        </w:rPr>
      </w:pPr>
      <w:r w:rsidRPr="008C1B84">
        <w:rPr>
          <w:rFonts w:ascii="Calibri" w:hAnsi="Calibri" w:cs="Calibri"/>
          <w:sz w:val="24"/>
          <w:szCs w:val="24"/>
          <w:bdr w:val="none" w:sz="0" w:space="0" w:color="auto" w:frame="1"/>
          <w:lang w:val="en-US"/>
        </w:rPr>
        <w:t>Set the nozzle, skimmer</w:t>
      </w:r>
      <w:r w:rsidR="002221BE">
        <w:rPr>
          <w:rFonts w:ascii="Calibri" w:hAnsi="Calibri" w:cs="Calibri"/>
          <w:sz w:val="24"/>
          <w:szCs w:val="24"/>
          <w:bdr w:val="none" w:sz="0" w:space="0" w:color="auto" w:frame="1"/>
          <w:lang w:val="en-US"/>
        </w:rPr>
        <w:t xml:space="preserve">, </w:t>
      </w:r>
      <w:r w:rsidRPr="008C1B84">
        <w:rPr>
          <w:rStyle w:val="markxidedx333"/>
          <w:rFonts w:ascii="Calibri" w:hAnsi="Calibri" w:cs="Calibri"/>
          <w:sz w:val="24"/>
          <w:szCs w:val="24"/>
          <w:bdr w:val="none" w:sz="0" w:space="0" w:color="auto" w:frame="1"/>
          <w:lang w:val="en-US"/>
        </w:rPr>
        <w:t>and</w:t>
      </w:r>
      <w:r w:rsidR="002221BE">
        <w:rPr>
          <w:rStyle w:val="markxidedx333"/>
          <w:rFonts w:ascii="Calibri" w:hAnsi="Calibri" w:cs="Calibri"/>
          <w:sz w:val="24"/>
          <w:szCs w:val="24"/>
          <w:bdr w:val="none" w:sz="0" w:space="0" w:color="auto" w:frame="1"/>
          <w:lang w:val="en-US"/>
        </w:rPr>
        <w:t xml:space="preserve"> </w:t>
      </w:r>
      <w:proofErr w:type="spellStart"/>
      <w:r w:rsidRPr="008C1B84">
        <w:rPr>
          <w:rFonts w:ascii="Calibri" w:hAnsi="Calibri" w:cs="Calibri"/>
          <w:sz w:val="24"/>
          <w:szCs w:val="24"/>
          <w:bdr w:val="none" w:sz="0" w:space="0" w:color="auto" w:frame="1"/>
          <w:lang w:val="en-US"/>
        </w:rPr>
        <w:t>octapole</w:t>
      </w:r>
      <w:proofErr w:type="spellEnd"/>
      <w:r w:rsidRPr="008C1B84">
        <w:rPr>
          <w:rFonts w:ascii="Calibri" w:hAnsi="Calibri" w:cs="Calibri"/>
          <w:sz w:val="24"/>
          <w:szCs w:val="24"/>
          <w:bdr w:val="none" w:sz="0" w:space="0" w:color="auto" w:frame="1"/>
          <w:lang w:val="en-US"/>
        </w:rPr>
        <w:t xml:space="preserve"> RF voltages to 1000 V, 65 V</w:t>
      </w:r>
      <w:r w:rsidR="002221BE">
        <w:rPr>
          <w:rFonts w:ascii="Calibri" w:hAnsi="Calibri" w:cs="Calibri"/>
          <w:sz w:val="24"/>
          <w:szCs w:val="24"/>
          <w:bdr w:val="none" w:sz="0" w:space="0" w:color="auto" w:frame="1"/>
          <w:lang w:val="en-US"/>
        </w:rPr>
        <w:t xml:space="preserve">, </w:t>
      </w:r>
      <w:r w:rsidRPr="008C1B84">
        <w:rPr>
          <w:rStyle w:val="markxidedx333"/>
          <w:rFonts w:ascii="Calibri" w:hAnsi="Calibri" w:cs="Calibri"/>
          <w:sz w:val="24"/>
          <w:szCs w:val="24"/>
          <w:bdr w:val="none" w:sz="0" w:space="0" w:color="auto" w:frame="1"/>
          <w:lang w:val="en-US"/>
        </w:rPr>
        <w:t>and</w:t>
      </w:r>
      <w:r w:rsidR="002221BE">
        <w:rPr>
          <w:rFonts w:ascii="Calibri" w:hAnsi="Calibri" w:cs="Calibri"/>
          <w:sz w:val="24"/>
          <w:szCs w:val="24"/>
          <w:bdr w:val="none" w:sz="0" w:space="0" w:color="auto" w:frame="1"/>
          <w:lang w:val="en-US"/>
        </w:rPr>
        <w:t xml:space="preserve"> </w:t>
      </w:r>
      <w:r w:rsidRPr="008C1B84">
        <w:rPr>
          <w:rFonts w:ascii="Calibri" w:hAnsi="Calibri" w:cs="Calibri"/>
          <w:sz w:val="24"/>
          <w:szCs w:val="24"/>
          <w:bdr w:val="none" w:sz="0" w:space="0" w:color="auto" w:frame="1"/>
          <w:lang w:val="en-US"/>
        </w:rPr>
        <w:t>750 V, respectively.</w:t>
      </w:r>
    </w:p>
    <w:p w14:paraId="381CD7C0" w14:textId="77777777" w:rsidR="008F7252" w:rsidRPr="008F7252" w:rsidRDefault="008F7252" w:rsidP="00C939BB">
      <w:pPr>
        <w:pStyle w:val="ListParagraph"/>
        <w:spacing w:after="0" w:line="240" w:lineRule="auto"/>
        <w:ind w:left="0"/>
        <w:contextualSpacing w:val="0"/>
        <w:jc w:val="both"/>
        <w:rPr>
          <w:sz w:val="24"/>
          <w:szCs w:val="24"/>
        </w:rPr>
      </w:pPr>
    </w:p>
    <w:p w14:paraId="4C5705F8" w14:textId="78222FA6" w:rsidR="003D32FD" w:rsidRPr="008C1B84" w:rsidRDefault="003D32FD" w:rsidP="00C939BB">
      <w:pPr>
        <w:pStyle w:val="ListParagraph"/>
        <w:numPr>
          <w:ilvl w:val="3"/>
          <w:numId w:val="1"/>
        </w:numPr>
        <w:spacing w:after="0" w:line="240" w:lineRule="auto"/>
        <w:contextualSpacing w:val="0"/>
        <w:jc w:val="both"/>
        <w:rPr>
          <w:sz w:val="24"/>
          <w:szCs w:val="24"/>
        </w:rPr>
      </w:pPr>
      <w:r w:rsidRPr="008C1B84">
        <w:rPr>
          <w:rFonts w:ascii="Calibri" w:hAnsi="Calibri" w:cs="Calibri"/>
          <w:sz w:val="24"/>
          <w:szCs w:val="24"/>
          <w:bdr w:val="none" w:sz="0" w:space="0" w:color="auto" w:frame="1"/>
          <w:lang w:val="en-US"/>
        </w:rPr>
        <w:t>S</w:t>
      </w:r>
      <w:r w:rsidR="00C51861">
        <w:rPr>
          <w:rFonts w:ascii="Calibri" w:hAnsi="Calibri" w:cs="Calibri"/>
          <w:sz w:val="24"/>
          <w:szCs w:val="24"/>
          <w:bdr w:val="none" w:sz="0" w:space="0" w:color="auto" w:frame="1"/>
          <w:lang w:val="en-US"/>
        </w:rPr>
        <w:t>et the s</w:t>
      </w:r>
      <w:r w:rsidRPr="008C1B84">
        <w:rPr>
          <w:rFonts w:ascii="Calibri" w:hAnsi="Calibri" w:cs="Calibri"/>
          <w:sz w:val="24"/>
          <w:szCs w:val="24"/>
          <w:bdr w:val="none" w:sz="0" w:space="0" w:color="auto" w:frame="1"/>
          <w:lang w:val="en-US"/>
        </w:rPr>
        <w:t xml:space="preserve">can range </w:t>
      </w:r>
      <w:r w:rsidR="00C51861">
        <w:rPr>
          <w:rFonts w:ascii="Calibri" w:hAnsi="Calibri" w:cs="Calibri"/>
          <w:sz w:val="24"/>
          <w:szCs w:val="24"/>
          <w:bdr w:val="none" w:sz="0" w:space="0" w:color="auto" w:frame="1"/>
          <w:lang w:val="en-US"/>
        </w:rPr>
        <w:t>to</w:t>
      </w:r>
      <w:r w:rsidRPr="008C1B84">
        <w:rPr>
          <w:rFonts w:ascii="Calibri" w:hAnsi="Calibri" w:cs="Calibri"/>
          <w:sz w:val="24"/>
          <w:szCs w:val="24"/>
          <w:bdr w:val="none" w:sz="0" w:space="0" w:color="auto" w:frame="1"/>
          <w:lang w:val="en-US"/>
        </w:rPr>
        <w:t xml:space="preserve"> 300</w:t>
      </w:r>
      <w:r w:rsidR="002221BE">
        <w:rPr>
          <w:rFonts w:ascii="Calibri" w:hAnsi="Calibri" w:cs="Calibri"/>
          <w:sz w:val="24"/>
          <w:szCs w:val="24"/>
          <w:bdr w:val="none" w:sz="0" w:space="0" w:color="auto" w:frame="1"/>
          <w:lang w:val="en-US"/>
        </w:rPr>
        <w:t>–</w:t>
      </w:r>
      <w:r w:rsidRPr="008C1B84">
        <w:rPr>
          <w:rFonts w:ascii="Calibri" w:hAnsi="Calibri" w:cs="Calibri"/>
          <w:sz w:val="24"/>
          <w:szCs w:val="24"/>
          <w:bdr w:val="none" w:sz="0" w:space="0" w:color="auto" w:frame="1"/>
          <w:lang w:val="en-US"/>
        </w:rPr>
        <w:t>2</w:t>
      </w:r>
      <w:r w:rsidR="002221BE">
        <w:rPr>
          <w:rFonts w:ascii="Calibri" w:hAnsi="Calibri" w:cs="Calibri"/>
          <w:sz w:val="24"/>
          <w:szCs w:val="24"/>
          <w:bdr w:val="none" w:sz="0" w:space="0" w:color="auto" w:frame="1"/>
          <w:lang w:val="en-US"/>
        </w:rPr>
        <w:t>,</w:t>
      </w:r>
      <w:r w:rsidRPr="008C1B84">
        <w:rPr>
          <w:rFonts w:ascii="Calibri" w:hAnsi="Calibri" w:cs="Calibri"/>
          <w:sz w:val="24"/>
          <w:szCs w:val="24"/>
          <w:bdr w:val="none" w:sz="0" w:space="0" w:color="auto" w:frame="1"/>
          <w:lang w:val="en-US"/>
        </w:rPr>
        <w:t xml:space="preserve">000 </w:t>
      </w:r>
      <w:r w:rsidRPr="001778D5">
        <w:rPr>
          <w:rFonts w:ascii="Calibri" w:hAnsi="Calibri" w:cs="Calibri"/>
          <w:i/>
          <w:sz w:val="24"/>
          <w:szCs w:val="24"/>
          <w:bdr w:val="none" w:sz="0" w:space="0" w:color="auto" w:frame="1"/>
          <w:lang w:val="en-US"/>
        </w:rPr>
        <w:t>m/z</w:t>
      </w:r>
      <w:r w:rsidRPr="008C1B84">
        <w:rPr>
          <w:rFonts w:ascii="Calibri" w:hAnsi="Calibri" w:cs="Calibri"/>
          <w:sz w:val="24"/>
          <w:szCs w:val="24"/>
          <w:bdr w:val="none" w:sz="0" w:space="0" w:color="auto" w:frame="1"/>
          <w:lang w:val="en-US"/>
        </w:rPr>
        <w:t xml:space="preserve"> in 4</w:t>
      </w:r>
      <w:r w:rsidR="0040223A">
        <w:rPr>
          <w:rFonts w:ascii="Calibri" w:hAnsi="Calibri" w:cs="Calibri"/>
          <w:sz w:val="24"/>
          <w:szCs w:val="24"/>
          <w:bdr w:val="none" w:sz="0" w:space="0" w:color="auto" w:frame="1"/>
          <w:lang w:val="en-US"/>
        </w:rPr>
        <w:t xml:space="preserve"> </w:t>
      </w:r>
      <w:r w:rsidRPr="008C1B84">
        <w:rPr>
          <w:rFonts w:ascii="Calibri" w:hAnsi="Calibri" w:cs="Calibri"/>
          <w:sz w:val="24"/>
          <w:szCs w:val="24"/>
          <w:bdr w:val="none" w:sz="0" w:space="0" w:color="auto" w:frame="1"/>
          <w:lang w:val="en-US"/>
        </w:rPr>
        <w:t>GHz (extended dynamic range) positive ion mode.</w:t>
      </w:r>
    </w:p>
    <w:p w14:paraId="59C262DC" w14:textId="77777777" w:rsidR="008F7252" w:rsidRPr="008F7252" w:rsidRDefault="008F7252" w:rsidP="00C939BB">
      <w:pPr>
        <w:pStyle w:val="ListParagraph"/>
        <w:spacing w:after="0" w:line="240" w:lineRule="auto"/>
        <w:ind w:left="0"/>
        <w:contextualSpacing w:val="0"/>
        <w:jc w:val="both"/>
        <w:rPr>
          <w:sz w:val="24"/>
          <w:szCs w:val="24"/>
        </w:rPr>
      </w:pPr>
    </w:p>
    <w:p w14:paraId="1981180E" w14:textId="3681A16D" w:rsidR="008C1B84" w:rsidRPr="008C1B84" w:rsidRDefault="00C51861" w:rsidP="00C939BB">
      <w:pPr>
        <w:pStyle w:val="ListParagraph"/>
        <w:numPr>
          <w:ilvl w:val="3"/>
          <w:numId w:val="1"/>
        </w:numPr>
        <w:spacing w:after="0" w:line="240" w:lineRule="auto"/>
        <w:contextualSpacing w:val="0"/>
        <w:jc w:val="both"/>
        <w:rPr>
          <w:sz w:val="24"/>
          <w:szCs w:val="24"/>
        </w:rPr>
      </w:pPr>
      <w:r>
        <w:rPr>
          <w:rFonts w:ascii="Calibri" w:hAnsi="Calibri" w:cs="Calibri"/>
          <w:sz w:val="24"/>
          <w:szCs w:val="24"/>
          <w:bdr w:val="none" w:sz="0" w:space="0" w:color="auto" w:frame="1"/>
          <w:lang w:val="en-US"/>
        </w:rPr>
        <w:t>Set data c</w:t>
      </w:r>
      <w:r w:rsidR="008C1B84" w:rsidRPr="008C1B84">
        <w:rPr>
          <w:rFonts w:ascii="Calibri" w:hAnsi="Calibri" w:cs="Calibri"/>
          <w:sz w:val="24"/>
          <w:szCs w:val="24"/>
          <w:bdr w:val="none" w:sz="0" w:space="0" w:color="auto" w:frame="1"/>
          <w:lang w:val="en-US"/>
        </w:rPr>
        <w:t>ollect</w:t>
      </w:r>
      <w:r>
        <w:rPr>
          <w:rFonts w:ascii="Calibri" w:hAnsi="Calibri" w:cs="Calibri"/>
          <w:sz w:val="24"/>
          <w:szCs w:val="24"/>
          <w:bdr w:val="none" w:sz="0" w:space="0" w:color="auto" w:frame="1"/>
          <w:lang w:val="en-US"/>
        </w:rPr>
        <w:t>ion</w:t>
      </w:r>
      <w:r w:rsidR="008C1B84" w:rsidRPr="008C1B84">
        <w:rPr>
          <w:rFonts w:ascii="Calibri" w:hAnsi="Calibri" w:cs="Calibri"/>
          <w:sz w:val="24"/>
          <w:szCs w:val="24"/>
          <w:bdr w:val="none" w:sz="0" w:space="0" w:color="auto" w:frame="1"/>
          <w:lang w:val="en-US"/>
        </w:rPr>
        <w:t xml:space="preserve"> using data dependent MS/MS acquisition with an MS</w:t>
      </w:r>
      <w:r w:rsidR="00B45C5E">
        <w:rPr>
          <w:rFonts w:ascii="Calibri" w:hAnsi="Calibri" w:cs="Calibri"/>
          <w:sz w:val="24"/>
          <w:szCs w:val="24"/>
          <w:bdr w:val="none" w:sz="0" w:space="0" w:color="auto" w:frame="1"/>
          <w:lang w:val="en-US"/>
        </w:rPr>
        <w:t xml:space="preserve"> </w:t>
      </w:r>
      <w:r w:rsidR="008C1B84" w:rsidRPr="008C1B84">
        <w:rPr>
          <w:rStyle w:val="markxidedx333"/>
          <w:rFonts w:ascii="Calibri" w:hAnsi="Calibri" w:cs="Calibri"/>
          <w:sz w:val="24"/>
          <w:szCs w:val="24"/>
          <w:bdr w:val="none" w:sz="0" w:space="0" w:color="auto" w:frame="1"/>
          <w:lang w:val="en-US"/>
        </w:rPr>
        <w:t>and</w:t>
      </w:r>
      <w:r w:rsidR="00B45C5E">
        <w:rPr>
          <w:rFonts w:ascii="Calibri" w:hAnsi="Calibri" w:cs="Calibri"/>
          <w:sz w:val="24"/>
          <w:szCs w:val="24"/>
          <w:bdr w:val="none" w:sz="0" w:space="0" w:color="auto" w:frame="1"/>
          <w:lang w:val="en-US"/>
        </w:rPr>
        <w:t xml:space="preserve"> </w:t>
      </w:r>
      <w:r w:rsidR="008C1B84" w:rsidRPr="008C1B84">
        <w:rPr>
          <w:rFonts w:ascii="Calibri" w:hAnsi="Calibri" w:cs="Calibri"/>
          <w:sz w:val="24"/>
          <w:szCs w:val="24"/>
          <w:bdr w:val="none" w:sz="0" w:space="0" w:color="auto" w:frame="1"/>
          <w:lang w:val="en-US"/>
        </w:rPr>
        <w:t>MS/MS scan rate of 1 spectra/sec</w:t>
      </w:r>
      <w:r w:rsidR="00B45C5E">
        <w:rPr>
          <w:rFonts w:ascii="Calibri" w:hAnsi="Calibri" w:cs="Calibri"/>
          <w:sz w:val="24"/>
          <w:szCs w:val="24"/>
          <w:bdr w:val="none" w:sz="0" w:space="0" w:color="auto" w:frame="1"/>
          <w:lang w:val="en-US"/>
        </w:rPr>
        <w:t>ond</w:t>
      </w:r>
      <w:r w:rsidR="008C1B84" w:rsidRPr="008C1B84">
        <w:rPr>
          <w:rFonts w:ascii="Calibri" w:hAnsi="Calibri" w:cs="Calibri"/>
          <w:sz w:val="24"/>
          <w:szCs w:val="24"/>
          <w:bdr w:val="none" w:sz="0" w:space="0" w:color="auto" w:frame="1"/>
          <w:lang w:val="en-US"/>
        </w:rPr>
        <w:t>. Select</w:t>
      </w:r>
      <w:r w:rsidR="00367F64">
        <w:rPr>
          <w:rFonts w:ascii="Calibri" w:hAnsi="Calibri" w:cs="Calibri"/>
          <w:sz w:val="24"/>
          <w:szCs w:val="24"/>
          <w:bdr w:val="none" w:sz="0" w:space="0" w:color="auto" w:frame="1"/>
          <w:lang w:val="en-US"/>
        </w:rPr>
        <w:t xml:space="preserve"> five</w:t>
      </w:r>
      <w:r w:rsidR="008C1B84" w:rsidRPr="008C1B84">
        <w:rPr>
          <w:rFonts w:ascii="Calibri" w:hAnsi="Calibri" w:cs="Calibri"/>
          <w:sz w:val="24"/>
          <w:szCs w:val="24"/>
          <w:bdr w:val="none" w:sz="0" w:space="0" w:color="auto" w:frame="1"/>
          <w:lang w:val="en-US"/>
        </w:rPr>
        <w:t xml:space="preserve"> precursor mass</w:t>
      </w:r>
      <w:r w:rsidR="00367F64">
        <w:rPr>
          <w:rFonts w:ascii="Calibri" w:hAnsi="Calibri" w:cs="Calibri"/>
          <w:sz w:val="24"/>
          <w:szCs w:val="24"/>
          <w:bdr w:val="none" w:sz="0" w:space="0" w:color="auto" w:frame="1"/>
          <w:lang w:val="en-US"/>
        </w:rPr>
        <w:t xml:space="preserve"> </w:t>
      </w:r>
      <w:r w:rsidR="00367F64" w:rsidRPr="008C1B84">
        <w:rPr>
          <w:rFonts w:ascii="Calibri" w:hAnsi="Calibri" w:cs="Calibri"/>
          <w:sz w:val="24"/>
          <w:szCs w:val="24"/>
          <w:bdr w:val="none" w:sz="0" w:space="0" w:color="auto" w:frame="1"/>
          <w:lang w:val="en-US"/>
        </w:rPr>
        <w:t>per cycle</w:t>
      </w:r>
      <w:r w:rsidR="00367F64">
        <w:rPr>
          <w:rFonts w:ascii="Calibri" w:hAnsi="Calibri" w:cs="Calibri"/>
          <w:sz w:val="24"/>
          <w:szCs w:val="24"/>
          <w:bdr w:val="none" w:sz="0" w:space="0" w:color="auto" w:frame="1"/>
          <w:lang w:val="en-US"/>
        </w:rPr>
        <w:t>,</w:t>
      </w:r>
      <w:r w:rsidR="008C1B84" w:rsidRPr="008C1B84">
        <w:rPr>
          <w:rFonts w:ascii="Calibri" w:hAnsi="Calibri" w:cs="Calibri"/>
          <w:sz w:val="24"/>
          <w:szCs w:val="24"/>
          <w:bdr w:val="none" w:sz="0" w:space="0" w:color="auto" w:frame="1"/>
          <w:lang w:val="en-US"/>
        </w:rPr>
        <w:t xml:space="preserve"> in the order of singly</w:t>
      </w:r>
      <w:r w:rsidR="00B1775E">
        <w:rPr>
          <w:rFonts w:ascii="Calibri" w:hAnsi="Calibri" w:cs="Calibri"/>
          <w:sz w:val="24"/>
          <w:szCs w:val="24"/>
          <w:bdr w:val="none" w:sz="0" w:space="0" w:color="auto" w:frame="1"/>
          <w:lang w:val="en-US"/>
        </w:rPr>
        <w:t>, doubly</w:t>
      </w:r>
      <w:r w:rsidR="00B45C5E">
        <w:rPr>
          <w:rFonts w:ascii="Calibri" w:hAnsi="Calibri" w:cs="Calibri"/>
          <w:sz w:val="24"/>
          <w:szCs w:val="24"/>
          <w:bdr w:val="none" w:sz="0" w:space="0" w:color="auto" w:frame="1"/>
          <w:lang w:val="en-US"/>
        </w:rPr>
        <w:t>,</w:t>
      </w:r>
      <w:r w:rsidR="00B1775E">
        <w:rPr>
          <w:rFonts w:ascii="Calibri" w:hAnsi="Calibri" w:cs="Calibri"/>
          <w:sz w:val="24"/>
          <w:szCs w:val="24"/>
          <w:bdr w:val="none" w:sz="0" w:space="0" w:color="auto" w:frame="1"/>
          <w:lang w:val="en-US"/>
        </w:rPr>
        <w:t xml:space="preserve"> and </w:t>
      </w:r>
      <w:r w:rsidR="008C1B84" w:rsidRPr="008C1B84">
        <w:rPr>
          <w:rFonts w:ascii="Calibri" w:hAnsi="Calibri" w:cs="Calibri"/>
          <w:sz w:val="24"/>
          <w:szCs w:val="24"/>
          <w:bdr w:val="none" w:sz="0" w:space="0" w:color="auto" w:frame="1"/>
          <w:lang w:val="en-US"/>
        </w:rPr>
        <w:t>triply charged.</w:t>
      </w:r>
    </w:p>
    <w:p w14:paraId="23B4ED62" w14:textId="77777777" w:rsidR="008F7252" w:rsidRPr="008F7252" w:rsidRDefault="008F7252" w:rsidP="00C939BB">
      <w:pPr>
        <w:pStyle w:val="ListParagraph"/>
        <w:spacing w:after="0" w:line="240" w:lineRule="auto"/>
        <w:ind w:left="0"/>
        <w:contextualSpacing w:val="0"/>
        <w:jc w:val="both"/>
        <w:rPr>
          <w:sz w:val="24"/>
          <w:szCs w:val="24"/>
        </w:rPr>
      </w:pPr>
    </w:p>
    <w:p w14:paraId="4FA232C9" w14:textId="62072C90" w:rsidR="008C1B84" w:rsidRPr="008F7252" w:rsidRDefault="00C51861" w:rsidP="00C939BB">
      <w:pPr>
        <w:pStyle w:val="ListParagraph"/>
        <w:numPr>
          <w:ilvl w:val="3"/>
          <w:numId w:val="1"/>
        </w:numPr>
        <w:spacing w:after="0" w:line="240" w:lineRule="auto"/>
        <w:contextualSpacing w:val="0"/>
        <w:jc w:val="both"/>
        <w:rPr>
          <w:sz w:val="24"/>
          <w:szCs w:val="24"/>
        </w:rPr>
      </w:pPr>
      <w:r>
        <w:rPr>
          <w:rFonts w:ascii="Calibri" w:hAnsi="Calibri" w:cs="Calibri"/>
          <w:sz w:val="24"/>
          <w:szCs w:val="24"/>
          <w:bdr w:val="none" w:sz="0" w:space="0" w:color="auto" w:frame="1"/>
          <w:lang w:val="en-US"/>
        </w:rPr>
        <w:t>Set</w:t>
      </w:r>
      <w:r w:rsidRPr="008C1B84">
        <w:rPr>
          <w:rFonts w:ascii="Calibri" w:hAnsi="Calibri" w:cs="Calibri"/>
          <w:sz w:val="24"/>
          <w:szCs w:val="24"/>
          <w:bdr w:val="none" w:sz="0" w:space="0" w:color="auto" w:frame="1"/>
          <w:lang w:val="en-US"/>
        </w:rPr>
        <w:t xml:space="preserve"> </w:t>
      </w:r>
      <w:r w:rsidR="008C1B84">
        <w:rPr>
          <w:rFonts w:ascii="Calibri" w:hAnsi="Calibri" w:cs="Calibri"/>
          <w:sz w:val="24"/>
          <w:szCs w:val="24"/>
          <w:bdr w:val="none" w:sz="0" w:space="0" w:color="auto" w:frame="1"/>
          <w:lang w:val="en-US"/>
        </w:rPr>
        <w:t>MS/MS</w:t>
      </w:r>
      <w:r w:rsidR="008C1B84" w:rsidRPr="008C1B84">
        <w:rPr>
          <w:rFonts w:ascii="Calibri" w:hAnsi="Calibri" w:cs="Calibri"/>
          <w:sz w:val="24"/>
          <w:szCs w:val="24"/>
          <w:bdr w:val="none" w:sz="0" w:space="0" w:color="auto" w:frame="1"/>
          <w:lang w:val="en-US"/>
        </w:rPr>
        <w:t xml:space="preserve"> fragmentation</w:t>
      </w:r>
      <w:r w:rsidR="008C1B84">
        <w:rPr>
          <w:rFonts w:ascii="Calibri" w:hAnsi="Calibri" w:cs="Calibri"/>
          <w:sz w:val="24"/>
          <w:szCs w:val="24"/>
          <w:bdr w:val="none" w:sz="0" w:space="0" w:color="auto" w:frame="1"/>
          <w:lang w:val="en-US"/>
        </w:rPr>
        <w:t xml:space="preserve"> </w:t>
      </w:r>
      <w:r w:rsidR="008C1B84" w:rsidRPr="008C1B84">
        <w:rPr>
          <w:rFonts w:ascii="Calibri" w:hAnsi="Calibri" w:cs="Calibri"/>
          <w:sz w:val="24"/>
          <w:szCs w:val="24"/>
          <w:bdr w:val="none" w:sz="0" w:space="0" w:color="auto" w:frame="1"/>
          <w:lang w:val="en-US"/>
        </w:rPr>
        <w:t xml:space="preserve">collision energies </w:t>
      </w:r>
      <w:r>
        <w:rPr>
          <w:rFonts w:ascii="Calibri" w:hAnsi="Calibri" w:cs="Calibri"/>
          <w:sz w:val="24"/>
          <w:szCs w:val="24"/>
          <w:bdr w:val="none" w:sz="0" w:space="0" w:color="auto" w:frame="1"/>
          <w:lang w:val="en-US"/>
        </w:rPr>
        <w:t>to</w:t>
      </w:r>
      <w:r w:rsidRPr="008C1B84">
        <w:rPr>
          <w:rFonts w:ascii="Calibri" w:hAnsi="Calibri" w:cs="Calibri"/>
          <w:sz w:val="24"/>
          <w:szCs w:val="24"/>
          <w:bdr w:val="none" w:sz="0" w:space="0" w:color="auto" w:frame="1"/>
          <w:lang w:val="en-US"/>
        </w:rPr>
        <w:t xml:space="preserve"> </w:t>
      </w:r>
      <w:r w:rsidR="008C1B84" w:rsidRPr="008C1B84">
        <w:rPr>
          <w:rFonts w:ascii="Calibri" w:hAnsi="Calibri" w:cs="Calibri"/>
          <w:sz w:val="24"/>
          <w:szCs w:val="24"/>
          <w:bdr w:val="none" w:sz="0" w:space="0" w:color="auto" w:frame="1"/>
          <w:lang w:val="en-US"/>
        </w:rPr>
        <w:t>15,</w:t>
      </w:r>
      <w:r w:rsidR="008C1B84">
        <w:rPr>
          <w:rFonts w:ascii="Calibri" w:hAnsi="Calibri" w:cs="Calibri"/>
          <w:sz w:val="24"/>
          <w:szCs w:val="24"/>
          <w:bdr w:val="none" w:sz="0" w:space="0" w:color="auto" w:frame="1"/>
          <w:lang w:val="en-US"/>
        </w:rPr>
        <w:t xml:space="preserve"> </w:t>
      </w:r>
      <w:r w:rsidR="008C1B84" w:rsidRPr="008C1B84">
        <w:rPr>
          <w:rFonts w:ascii="Calibri" w:hAnsi="Calibri" w:cs="Calibri"/>
          <w:sz w:val="24"/>
          <w:szCs w:val="24"/>
          <w:bdr w:val="none" w:sz="0" w:space="0" w:color="auto" w:frame="1"/>
          <w:lang w:val="en-US"/>
        </w:rPr>
        <w:t>20 and 30 eV</w:t>
      </w:r>
      <w:r w:rsidR="008C1B84">
        <w:rPr>
          <w:rFonts w:ascii="Calibri" w:hAnsi="Calibri" w:cs="Calibri"/>
          <w:sz w:val="24"/>
          <w:szCs w:val="24"/>
          <w:bdr w:val="none" w:sz="0" w:space="0" w:color="auto" w:frame="1"/>
          <w:lang w:val="en-US"/>
        </w:rPr>
        <w:t>.</w:t>
      </w:r>
    </w:p>
    <w:p w14:paraId="26AB8753" w14:textId="77777777" w:rsidR="005D5BCF" w:rsidRPr="005D5BCF" w:rsidRDefault="005D5BCF" w:rsidP="00C939BB">
      <w:pPr>
        <w:spacing w:after="0" w:line="240" w:lineRule="auto"/>
        <w:jc w:val="both"/>
        <w:rPr>
          <w:sz w:val="24"/>
          <w:szCs w:val="24"/>
        </w:rPr>
      </w:pPr>
    </w:p>
    <w:p w14:paraId="6F550DE1" w14:textId="261A9330" w:rsidR="000A200F" w:rsidRPr="00B201CA" w:rsidRDefault="00F50210" w:rsidP="00C939BB">
      <w:pPr>
        <w:pStyle w:val="ListParagraph"/>
        <w:numPr>
          <w:ilvl w:val="0"/>
          <w:numId w:val="1"/>
        </w:numPr>
        <w:spacing w:after="0" w:line="240" w:lineRule="auto"/>
        <w:ind w:left="0" w:firstLine="0"/>
        <w:jc w:val="both"/>
        <w:rPr>
          <w:b/>
          <w:sz w:val="24"/>
          <w:highlight w:val="yellow"/>
        </w:rPr>
      </w:pPr>
      <w:r w:rsidRPr="00B201CA">
        <w:rPr>
          <w:b/>
          <w:sz w:val="24"/>
          <w:highlight w:val="yellow"/>
        </w:rPr>
        <w:t>Differential a</w:t>
      </w:r>
      <w:r w:rsidR="004A1C06" w:rsidRPr="00B201CA">
        <w:rPr>
          <w:b/>
          <w:sz w:val="24"/>
          <w:highlight w:val="yellow"/>
        </w:rPr>
        <w:t xml:space="preserve">nalysis of </w:t>
      </w:r>
      <w:r w:rsidR="0089194E" w:rsidRPr="00B201CA">
        <w:rPr>
          <w:b/>
          <w:sz w:val="24"/>
          <w:highlight w:val="yellow"/>
        </w:rPr>
        <w:t>muropeptide abundance</w:t>
      </w:r>
    </w:p>
    <w:p w14:paraId="043DE6A8" w14:textId="77777777" w:rsidR="002637E7" w:rsidRPr="00630F2B" w:rsidRDefault="002637E7" w:rsidP="00C939BB">
      <w:pPr>
        <w:spacing w:after="0" w:line="240" w:lineRule="auto"/>
        <w:jc w:val="both"/>
        <w:rPr>
          <w:sz w:val="24"/>
        </w:rPr>
      </w:pPr>
    </w:p>
    <w:p w14:paraId="48C9092F" w14:textId="1EF33BA9" w:rsidR="003B1DBD" w:rsidRPr="00630F2B" w:rsidRDefault="00E8091E" w:rsidP="00C939BB">
      <w:pPr>
        <w:pStyle w:val="ListParagraph"/>
        <w:numPr>
          <w:ilvl w:val="1"/>
          <w:numId w:val="1"/>
        </w:numPr>
        <w:spacing w:after="0" w:line="240" w:lineRule="auto"/>
        <w:ind w:left="0" w:firstLine="0"/>
        <w:jc w:val="both"/>
        <w:rPr>
          <w:b/>
          <w:bCs/>
          <w:sz w:val="24"/>
          <w:szCs w:val="24"/>
        </w:rPr>
      </w:pPr>
      <w:r w:rsidRPr="00630F2B">
        <w:rPr>
          <w:b/>
          <w:sz w:val="24"/>
          <w:highlight w:val="yellow"/>
        </w:rPr>
        <w:t>LC</w:t>
      </w:r>
      <w:r w:rsidR="007B5B36">
        <w:rPr>
          <w:b/>
          <w:sz w:val="24"/>
          <w:highlight w:val="yellow"/>
        </w:rPr>
        <w:t>-</w:t>
      </w:r>
      <w:r w:rsidRPr="00630F2B">
        <w:rPr>
          <w:b/>
          <w:sz w:val="24"/>
          <w:highlight w:val="yellow"/>
        </w:rPr>
        <w:t>MS chromatogram s</w:t>
      </w:r>
      <w:r w:rsidR="000B78D2" w:rsidRPr="00630F2B">
        <w:rPr>
          <w:b/>
          <w:sz w:val="24"/>
          <w:highlight w:val="yellow"/>
        </w:rPr>
        <w:t>pectral processing</w:t>
      </w:r>
    </w:p>
    <w:p w14:paraId="64CB66EF" w14:textId="7007B288" w:rsidR="00FC217D" w:rsidRPr="00B201CA" w:rsidRDefault="00FC217D" w:rsidP="00C939BB">
      <w:pPr>
        <w:spacing w:after="0" w:line="240" w:lineRule="auto"/>
        <w:jc w:val="both"/>
        <w:rPr>
          <w:sz w:val="24"/>
          <w:szCs w:val="24"/>
        </w:rPr>
      </w:pPr>
    </w:p>
    <w:p w14:paraId="37535F05" w14:textId="76E2F3D8" w:rsidR="006B7156" w:rsidRPr="00630F2B" w:rsidRDefault="00473BA4" w:rsidP="00C939BB">
      <w:pPr>
        <w:spacing w:after="0" w:line="240" w:lineRule="auto"/>
        <w:jc w:val="both"/>
        <w:rPr>
          <w:sz w:val="24"/>
        </w:rPr>
      </w:pPr>
      <w:r>
        <w:rPr>
          <w:sz w:val="24"/>
        </w:rPr>
        <w:t xml:space="preserve">NOTE: </w:t>
      </w:r>
      <w:r w:rsidR="00117D1C">
        <w:rPr>
          <w:sz w:val="24"/>
          <w:szCs w:val="24"/>
        </w:rPr>
        <w:t xml:space="preserve">Recursive feature extraction </w:t>
      </w:r>
      <w:r w:rsidRPr="00CC1DED">
        <w:rPr>
          <w:sz w:val="24"/>
          <w:szCs w:val="24"/>
        </w:rPr>
        <w:t>w</w:t>
      </w:r>
      <w:r w:rsidR="00117D1C">
        <w:rPr>
          <w:sz w:val="24"/>
          <w:szCs w:val="24"/>
        </w:rPr>
        <w:t>as</w:t>
      </w:r>
      <w:r w:rsidRPr="00CC1DED">
        <w:rPr>
          <w:sz w:val="24"/>
          <w:szCs w:val="24"/>
        </w:rPr>
        <w:t xml:space="preserve"> performed using commercially available software (see</w:t>
      </w:r>
      <w:r w:rsidR="00117D1C">
        <w:rPr>
          <w:sz w:val="24"/>
          <w:szCs w:val="24"/>
        </w:rPr>
        <w:t xml:space="preserve"> </w:t>
      </w:r>
      <w:r w:rsidRPr="00057E64">
        <w:rPr>
          <w:b/>
          <w:bCs/>
          <w:sz w:val="24"/>
          <w:szCs w:val="24"/>
        </w:rPr>
        <w:t>Table of Materials</w:t>
      </w:r>
      <w:r w:rsidRPr="00CC1DED">
        <w:rPr>
          <w:sz w:val="24"/>
          <w:szCs w:val="24"/>
        </w:rPr>
        <w:t xml:space="preserve">). </w:t>
      </w:r>
      <w:r w:rsidR="00117D1C">
        <w:rPr>
          <w:sz w:val="24"/>
          <w:szCs w:val="24"/>
        </w:rPr>
        <w:t>O</w:t>
      </w:r>
      <w:r w:rsidRPr="00CC1DED">
        <w:rPr>
          <w:sz w:val="24"/>
          <w:szCs w:val="24"/>
        </w:rPr>
        <w:t xml:space="preserve">ther </w:t>
      </w:r>
      <w:r w:rsidR="00117D1C">
        <w:rPr>
          <w:sz w:val="24"/>
          <w:szCs w:val="24"/>
        </w:rPr>
        <w:t xml:space="preserve">feature extraction </w:t>
      </w:r>
      <w:r w:rsidRPr="00CC1DED">
        <w:rPr>
          <w:sz w:val="24"/>
          <w:szCs w:val="24"/>
        </w:rPr>
        <w:t>software can be used</w:t>
      </w:r>
      <w:r w:rsidR="00117D1C">
        <w:rPr>
          <w:sz w:val="24"/>
          <w:szCs w:val="24"/>
        </w:rPr>
        <w:t xml:space="preserve">. However, other software may require additional manual data processing to accomplish the highly robust </w:t>
      </w:r>
      <w:r w:rsidR="008050D8">
        <w:rPr>
          <w:sz w:val="24"/>
          <w:szCs w:val="24"/>
        </w:rPr>
        <w:t xml:space="preserve">recursive </w:t>
      </w:r>
      <w:r w:rsidR="00117D1C">
        <w:rPr>
          <w:sz w:val="24"/>
          <w:szCs w:val="24"/>
        </w:rPr>
        <w:t>extraction</w:t>
      </w:r>
      <w:r w:rsidR="00622431">
        <w:rPr>
          <w:sz w:val="24"/>
          <w:szCs w:val="24"/>
        </w:rPr>
        <w:t>.</w:t>
      </w:r>
      <w:r w:rsidR="00117D1C">
        <w:rPr>
          <w:sz w:val="24"/>
          <w:szCs w:val="24"/>
        </w:rPr>
        <w:t xml:space="preserve"> </w:t>
      </w:r>
      <w:r w:rsidR="00A3704A" w:rsidRPr="00B201CA">
        <w:rPr>
          <w:sz w:val="24"/>
        </w:rPr>
        <w:t>V</w:t>
      </w:r>
      <w:r w:rsidR="006B7156" w:rsidRPr="00B201CA">
        <w:rPr>
          <w:sz w:val="24"/>
        </w:rPr>
        <w:t>arious software</w:t>
      </w:r>
      <w:r w:rsidR="006B7156" w:rsidRPr="00630F2B">
        <w:rPr>
          <w:sz w:val="24"/>
        </w:rPr>
        <w:t xml:space="preserve"> </w:t>
      </w:r>
      <w:r w:rsidR="006B7156">
        <w:rPr>
          <w:sz w:val="24"/>
        </w:rPr>
        <w:t>use</w:t>
      </w:r>
      <w:r w:rsidR="00C939BB">
        <w:rPr>
          <w:sz w:val="24"/>
        </w:rPr>
        <w:t>s</w:t>
      </w:r>
      <w:r w:rsidR="006B7156">
        <w:rPr>
          <w:sz w:val="24"/>
        </w:rPr>
        <w:t xml:space="preserve"> the</w:t>
      </w:r>
      <w:r w:rsidR="006B7156" w:rsidRPr="00630F2B">
        <w:rPr>
          <w:sz w:val="24"/>
        </w:rPr>
        <w:t xml:space="preserve"> terminology feature, entity, and compound almost interchangeably. For PG analysis, all refer to the identification of the LC</w:t>
      </w:r>
      <w:r w:rsidR="006B7156">
        <w:rPr>
          <w:sz w:val="24"/>
        </w:rPr>
        <w:t>-</w:t>
      </w:r>
      <w:r w:rsidR="006B7156" w:rsidRPr="00630F2B">
        <w:rPr>
          <w:sz w:val="24"/>
        </w:rPr>
        <w:t xml:space="preserve">MS ion chromatogram representative of </w:t>
      </w:r>
      <w:r w:rsidR="006B7156">
        <w:rPr>
          <w:sz w:val="24"/>
        </w:rPr>
        <w:t xml:space="preserve">an </w:t>
      </w:r>
      <w:r w:rsidR="006B7156" w:rsidRPr="00630F2B">
        <w:rPr>
          <w:sz w:val="24"/>
        </w:rPr>
        <w:t>individual muropeptide (</w:t>
      </w:r>
      <w:r w:rsidR="006B7156" w:rsidRPr="00057E64">
        <w:rPr>
          <w:iCs/>
          <w:sz w:val="24"/>
        </w:rPr>
        <w:t>e.g</w:t>
      </w:r>
      <w:r w:rsidR="006B7156" w:rsidRPr="00630F2B">
        <w:rPr>
          <w:sz w:val="24"/>
        </w:rPr>
        <w:t>.</w:t>
      </w:r>
      <w:r w:rsidR="00FB7646">
        <w:rPr>
          <w:sz w:val="24"/>
        </w:rPr>
        <w:t>,</w:t>
      </w:r>
      <w:r w:rsidR="006B7156" w:rsidRPr="00630F2B">
        <w:rPr>
          <w:sz w:val="24"/>
        </w:rPr>
        <w:t xml:space="preserve"> </w:t>
      </w:r>
      <w:r w:rsidR="006B7156" w:rsidRPr="00181191">
        <w:rPr>
          <w:b/>
          <w:sz w:val="24"/>
        </w:rPr>
        <w:t>Figure 3</w:t>
      </w:r>
      <w:r w:rsidR="006B7156" w:rsidRPr="00630F2B">
        <w:rPr>
          <w:sz w:val="24"/>
        </w:rPr>
        <w:t>).</w:t>
      </w:r>
      <w:r w:rsidR="006B7156">
        <w:rPr>
          <w:sz w:val="24"/>
        </w:rPr>
        <w:t xml:space="preserve"> </w:t>
      </w:r>
      <w:r w:rsidR="0074046A">
        <w:rPr>
          <w:sz w:val="24"/>
        </w:rPr>
        <w:t>During</w:t>
      </w:r>
      <w:r w:rsidR="004E1F12" w:rsidRPr="00630F2B">
        <w:rPr>
          <w:sz w:val="24"/>
        </w:rPr>
        <w:t xml:space="preserve"> </w:t>
      </w:r>
      <w:r w:rsidR="006B7156" w:rsidRPr="00630F2B">
        <w:rPr>
          <w:sz w:val="24"/>
        </w:rPr>
        <w:t>spectral processing (</w:t>
      </w:r>
      <w:r w:rsidR="006B7156" w:rsidRPr="00181191">
        <w:rPr>
          <w:sz w:val="24"/>
        </w:rPr>
        <w:t>section 3.1</w:t>
      </w:r>
      <w:r w:rsidR="006B7156" w:rsidRPr="00630F2B">
        <w:rPr>
          <w:sz w:val="24"/>
        </w:rPr>
        <w:t>),</w:t>
      </w:r>
      <w:r w:rsidR="00441A63">
        <w:rPr>
          <w:sz w:val="24"/>
        </w:rPr>
        <w:t xml:space="preserve"> a</w:t>
      </w:r>
      <w:r w:rsidR="006B7156" w:rsidRPr="00630F2B">
        <w:rPr>
          <w:sz w:val="24"/>
        </w:rPr>
        <w:t xml:space="preserve"> feature represent</w:t>
      </w:r>
      <w:r w:rsidR="00441A63">
        <w:rPr>
          <w:sz w:val="24"/>
        </w:rPr>
        <w:t>s</w:t>
      </w:r>
      <w:r w:rsidR="006B7156" w:rsidRPr="00630F2B">
        <w:rPr>
          <w:sz w:val="24"/>
        </w:rPr>
        <w:t xml:space="preserve"> the multiple </w:t>
      </w:r>
      <w:r w:rsidR="006B7156" w:rsidRPr="001778D5">
        <w:rPr>
          <w:i/>
          <w:sz w:val="24"/>
        </w:rPr>
        <w:t>m/z</w:t>
      </w:r>
      <w:r w:rsidR="006B7156" w:rsidRPr="00630F2B">
        <w:rPr>
          <w:sz w:val="24"/>
        </w:rPr>
        <w:t xml:space="preserve"> peaks that </w:t>
      </w:r>
      <w:r w:rsidR="006B7156">
        <w:rPr>
          <w:sz w:val="24"/>
        </w:rPr>
        <w:t xml:space="preserve">encompass </w:t>
      </w:r>
      <w:r w:rsidR="006B7156" w:rsidRPr="00630F2B">
        <w:rPr>
          <w:sz w:val="24"/>
        </w:rPr>
        <w:t>the multiple possible ion species of a single muropeptide that are grouped together</w:t>
      </w:r>
      <w:r w:rsidR="006B7156">
        <w:rPr>
          <w:sz w:val="24"/>
        </w:rPr>
        <w:t xml:space="preserve"> under a single compound label</w:t>
      </w:r>
      <w:r w:rsidR="006B7156" w:rsidRPr="00630F2B">
        <w:rPr>
          <w:sz w:val="24"/>
        </w:rPr>
        <w:t>.</w:t>
      </w:r>
    </w:p>
    <w:p w14:paraId="73B21F55" w14:textId="77777777" w:rsidR="00473BA4" w:rsidRPr="00630F2B" w:rsidRDefault="00473BA4" w:rsidP="00C939BB">
      <w:pPr>
        <w:spacing w:after="0" w:line="240" w:lineRule="auto"/>
        <w:jc w:val="both"/>
        <w:rPr>
          <w:sz w:val="24"/>
        </w:rPr>
      </w:pPr>
    </w:p>
    <w:p w14:paraId="1E33765F" w14:textId="1031C560" w:rsidR="00092422" w:rsidRPr="00630F2B" w:rsidRDefault="00117D1C" w:rsidP="00C939BB">
      <w:pPr>
        <w:pStyle w:val="ListParagraph"/>
        <w:numPr>
          <w:ilvl w:val="2"/>
          <w:numId w:val="1"/>
        </w:numPr>
        <w:spacing w:after="0" w:line="240" w:lineRule="auto"/>
        <w:ind w:left="0" w:firstLine="0"/>
        <w:jc w:val="both"/>
        <w:rPr>
          <w:sz w:val="24"/>
          <w:szCs w:val="24"/>
          <w:highlight w:val="yellow"/>
        </w:rPr>
      </w:pPr>
      <w:r>
        <w:rPr>
          <w:sz w:val="24"/>
          <w:szCs w:val="24"/>
          <w:highlight w:val="yellow"/>
        </w:rPr>
        <w:t xml:space="preserve">Under </w:t>
      </w:r>
      <w:r w:rsidR="00B30521" w:rsidRPr="00057E64">
        <w:rPr>
          <w:b/>
          <w:bCs/>
          <w:sz w:val="24"/>
          <w:szCs w:val="24"/>
          <w:highlight w:val="yellow"/>
        </w:rPr>
        <w:t>File</w:t>
      </w:r>
      <w:r>
        <w:rPr>
          <w:sz w:val="24"/>
          <w:szCs w:val="24"/>
          <w:highlight w:val="yellow"/>
        </w:rPr>
        <w:t>, s</w:t>
      </w:r>
      <w:r w:rsidR="3CAD5209" w:rsidRPr="3CAD5209">
        <w:rPr>
          <w:sz w:val="24"/>
          <w:szCs w:val="24"/>
          <w:highlight w:val="yellow"/>
        </w:rPr>
        <w:t>tart a new project</w:t>
      </w:r>
      <w:r w:rsidR="00B83FDD">
        <w:rPr>
          <w:sz w:val="24"/>
          <w:szCs w:val="24"/>
          <w:highlight w:val="yellow"/>
        </w:rPr>
        <w:t>.</w:t>
      </w:r>
    </w:p>
    <w:p w14:paraId="3F41AFAE" w14:textId="77777777" w:rsidR="008F7252" w:rsidRDefault="008F7252" w:rsidP="00C939BB">
      <w:pPr>
        <w:pStyle w:val="ListParagraph"/>
        <w:spacing w:after="0" w:line="240" w:lineRule="auto"/>
        <w:ind w:left="0"/>
        <w:jc w:val="both"/>
        <w:rPr>
          <w:sz w:val="24"/>
          <w:highlight w:val="yellow"/>
        </w:rPr>
      </w:pPr>
    </w:p>
    <w:p w14:paraId="3750D34F" w14:textId="1A854B6A" w:rsidR="004A1C06" w:rsidRPr="00630F2B" w:rsidRDefault="00117D1C" w:rsidP="00C939BB">
      <w:pPr>
        <w:pStyle w:val="ListParagraph"/>
        <w:numPr>
          <w:ilvl w:val="2"/>
          <w:numId w:val="1"/>
        </w:numPr>
        <w:spacing w:after="0" w:line="240" w:lineRule="auto"/>
        <w:ind w:left="0" w:firstLine="0"/>
        <w:jc w:val="both"/>
        <w:rPr>
          <w:sz w:val="24"/>
          <w:szCs w:val="24"/>
          <w:highlight w:val="yellow"/>
        </w:rPr>
      </w:pPr>
      <w:r>
        <w:rPr>
          <w:sz w:val="24"/>
          <w:szCs w:val="24"/>
          <w:highlight w:val="yellow"/>
        </w:rPr>
        <w:lastRenderedPageBreak/>
        <w:t>Add</w:t>
      </w:r>
      <w:r w:rsidRPr="3CAD5209">
        <w:rPr>
          <w:sz w:val="24"/>
          <w:szCs w:val="24"/>
          <w:highlight w:val="yellow"/>
        </w:rPr>
        <w:t xml:space="preserve"> </w:t>
      </w:r>
      <w:r w:rsidR="3CAD5209" w:rsidRPr="3CAD5209">
        <w:rPr>
          <w:sz w:val="24"/>
          <w:szCs w:val="24"/>
          <w:highlight w:val="yellow"/>
        </w:rPr>
        <w:t xml:space="preserve">the LC-MS QTOF data files and assign individual data files to an experimental condition </w:t>
      </w:r>
      <w:r w:rsidR="3CAD5209" w:rsidRPr="3CAD5209">
        <w:rPr>
          <w:sz w:val="24"/>
          <w:szCs w:val="24"/>
        </w:rPr>
        <w:t>/ group</w:t>
      </w:r>
      <w:r w:rsidR="00B749FD">
        <w:rPr>
          <w:sz w:val="24"/>
          <w:szCs w:val="24"/>
        </w:rPr>
        <w:t>,</w:t>
      </w:r>
      <w:r w:rsidR="3CAD5209" w:rsidRPr="3CAD5209">
        <w:rPr>
          <w:sz w:val="24"/>
          <w:szCs w:val="24"/>
        </w:rPr>
        <w:t xml:space="preserve"> </w:t>
      </w:r>
      <w:r w:rsidR="3CAD5209" w:rsidRPr="00057E64">
        <w:rPr>
          <w:sz w:val="24"/>
          <w:szCs w:val="24"/>
        </w:rPr>
        <w:t>e.g.</w:t>
      </w:r>
      <w:r w:rsidR="00FB7646">
        <w:rPr>
          <w:sz w:val="24"/>
          <w:szCs w:val="24"/>
        </w:rPr>
        <w:t>,</w:t>
      </w:r>
      <w:r w:rsidR="3CAD5209" w:rsidRPr="3CAD5209">
        <w:rPr>
          <w:sz w:val="24"/>
          <w:szCs w:val="24"/>
        </w:rPr>
        <w:t xml:space="preserve"> two different growth conditions.</w:t>
      </w:r>
    </w:p>
    <w:p w14:paraId="1D61F071" w14:textId="77777777" w:rsidR="008F7252" w:rsidRDefault="008F7252" w:rsidP="00C939BB">
      <w:pPr>
        <w:pStyle w:val="ListParagraph"/>
        <w:spacing w:after="0" w:line="240" w:lineRule="auto"/>
        <w:ind w:left="0"/>
        <w:jc w:val="both"/>
        <w:rPr>
          <w:sz w:val="24"/>
          <w:highlight w:val="yellow"/>
        </w:rPr>
      </w:pPr>
    </w:p>
    <w:p w14:paraId="15F8F8F1" w14:textId="606DAADF" w:rsidR="00055458" w:rsidRDefault="00117D1C" w:rsidP="00C939BB">
      <w:pPr>
        <w:pStyle w:val="ListParagraph"/>
        <w:numPr>
          <w:ilvl w:val="2"/>
          <w:numId w:val="1"/>
        </w:numPr>
        <w:spacing w:after="0" w:line="240" w:lineRule="auto"/>
        <w:ind w:left="0" w:firstLine="0"/>
        <w:jc w:val="both"/>
        <w:rPr>
          <w:sz w:val="24"/>
          <w:highlight w:val="yellow"/>
        </w:rPr>
      </w:pPr>
      <w:r w:rsidRPr="00630F2B">
        <w:rPr>
          <w:sz w:val="24"/>
          <w:highlight w:val="yellow"/>
        </w:rPr>
        <w:t>Run the data processing wizard Batch recursive feature extraction (small molecules/peptides)</w:t>
      </w:r>
      <w:r w:rsidR="00CE3D6B" w:rsidRPr="00630F2B">
        <w:rPr>
          <w:sz w:val="24"/>
          <w:highlight w:val="yellow"/>
        </w:rPr>
        <w:t xml:space="preserve"> and</w:t>
      </w:r>
      <w:r w:rsidR="00E8091E" w:rsidRPr="00630F2B">
        <w:rPr>
          <w:sz w:val="24"/>
          <w:highlight w:val="yellow"/>
        </w:rPr>
        <w:t xml:space="preserve"> set </w:t>
      </w:r>
      <w:r w:rsidR="00BC244A">
        <w:rPr>
          <w:sz w:val="24"/>
          <w:highlight w:val="yellow"/>
        </w:rPr>
        <w:t xml:space="preserve">the </w:t>
      </w:r>
      <w:r w:rsidR="00724C1D" w:rsidRPr="00630F2B">
        <w:rPr>
          <w:sz w:val="24"/>
          <w:highlight w:val="yellow"/>
        </w:rPr>
        <w:t xml:space="preserve">data processing </w:t>
      </w:r>
      <w:r w:rsidR="002C4DEE" w:rsidRPr="00630F2B">
        <w:rPr>
          <w:sz w:val="24"/>
          <w:highlight w:val="yellow"/>
        </w:rPr>
        <w:t>filters</w:t>
      </w:r>
      <w:r w:rsidR="00E8091E" w:rsidRPr="00630F2B">
        <w:rPr>
          <w:sz w:val="24"/>
          <w:highlight w:val="yellow"/>
        </w:rPr>
        <w:t xml:space="preserve"> to </w:t>
      </w:r>
      <w:r w:rsidR="002C4DEE" w:rsidRPr="00630F2B">
        <w:rPr>
          <w:sz w:val="24"/>
          <w:highlight w:val="yellow"/>
        </w:rPr>
        <w:t xml:space="preserve">match the parameters of the </w:t>
      </w:r>
      <w:r w:rsidR="00724C1D" w:rsidRPr="00630F2B">
        <w:rPr>
          <w:sz w:val="24"/>
          <w:highlight w:val="yellow"/>
        </w:rPr>
        <w:t>LC</w:t>
      </w:r>
      <w:r w:rsidR="007B5B36">
        <w:rPr>
          <w:sz w:val="24"/>
          <w:highlight w:val="yellow"/>
        </w:rPr>
        <w:t>-</w:t>
      </w:r>
      <w:r w:rsidR="00724C1D" w:rsidRPr="00630F2B">
        <w:rPr>
          <w:sz w:val="24"/>
          <w:highlight w:val="yellow"/>
        </w:rPr>
        <w:t xml:space="preserve">MS </w:t>
      </w:r>
      <w:r w:rsidR="008054FA">
        <w:rPr>
          <w:sz w:val="24"/>
          <w:highlight w:val="yellow"/>
        </w:rPr>
        <w:t>conditions and instrumentation</w:t>
      </w:r>
      <w:r w:rsidR="008054FA" w:rsidRPr="00630F2B">
        <w:rPr>
          <w:sz w:val="24"/>
          <w:highlight w:val="yellow"/>
        </w:rPr>
        <w:t xml:space="preserve"> </w:t>
      </w:r>
      <w:r w:rsidR="002C4DEE" w:rsidRPr="00630F2B">
        <w:rPr>
          <w:sz w:val="24"/>
          <w:highlight w:val="yellow"/>
        </w:rPr>
        <w:t xml:space="preserve">to accurately identify, group and verify </w:t>
      </w:r>
      <w:r w:rsidR="002C4DEE" w:rsidRPr="001778D5">
        <w:rPr>
          <w:i/>
          <w:sz w:val="24"/>
          <w:highlight w:val="yellow"/>
        </w:rPr>
        <w:t>m/z</w:t>
      </w:r>
      <w:r w:rsidR="002C4DEE" w:rsidRPr="00630F2B">
        <w:rPr>
          <w:sz w:val="24"/>
          <w:highlight w:val="yellow"/>
        </w:rPr>
        <w:t xml:space="preserve"> peaks rep</w:t>
      </w:r>
      <w:r w:rsidR="001F38E9" w:rsidRPr="00630F2B">
        <w:rPr>
          <w:sz w:val="24"/>
          <w:highlight w:val="yellow"/>
        </w:rPr>
        <w:t>resenting individual muropeptides</w:t>
      </w:r>
      <w:r w:rsidR="00724C1D" w:rsidRPr="00630F2B">
        <w:rPr>
          <w:sz w:val="24"/>
          <w:highlight w:val="yellow"/>
        </w:rPr>
        <w:t>.</w:t>
      </w:r>
      <w:r w:rsidR="00B201CA">
        <w:rPr>
          <w:sz w:val="24"/>
          <w:highlight w:val="yellow"/>
        </w:rPr>
        <w:t xml:space="preserve"> </w:t>
      </w:r>
      <w:r w:rsidR="007E0DD4">
        <w:rPr>
          <w:sz w:val="24"/>
        </w:rPr>
        <w:t>From the chromatogram, e</w:t>
      </w:r>
      <w:r w:rsidR="00B201CA">
        <w:rPr>
          <w:sz w:val="24"/>
        </w:rPr>
        <w:t xml:space="preserve">xamine the retention time drift and variation of </w:t>
      </w:r>
      <w:r w:rsidR="00B201CA" w:rsidRPr="001778D5">
        <w:rPr>
          <w:i/>
          <w:sz w:val="24"/>
        </w:rPr>
        <w:t>m/z</w:t>
      </w:r>
      <w:r w:rsidR="00B201CA">
        <w:rPr>
          <w:sz w:val="24"/>
        </w:rPr>
        <w:t xml:space="preserve"> of known similar peaks to set initial filter parameters.</w:t>
      </w:r>
    </w:p>
    <w:p w14:paraId="246532DB" w14:textId="77777777" w:rsidR="00055458" w:rsidRPr="008D3BF0" w:rsidRDefault="00055458" w:rsidP="00C939BB">
      <w:pPr>
        <w:pStyle w:val="ListParagraph"/>
        <w:spacing w:after="0" w:line="240" w:lineRule="auto"/>
        <w:ind w:left="0"/>
        <w:jc w:val="both"/>
        <w:rPr>
          <w:sz w:val="24"/>
          <w:highlight w:val="yellow"/>
        </w:rPr>
      </w:pPr>
    </w:p>
    <w:p w14:paraId="662A93D5" w14:textId="243034DD" w:rsidR="00055458" w:rsidRPr="00630F2B" w:rsidRDefault="00055458" w:rsidP="00C939BB">
      <w:pPr>
        <w:spacing w:after="0" w:line="240" w:lineRule="auto"/>
        <w:jc w:val="both"/>
        <w:rPr>
          <w:sz w:val="24"/>
        </w:rPr>
      </w:pPr>
      <w:r>
        <w:rPr>
          <w:sz w:val="24"/>
        </w:rPr>
        <w:t xml:space="preserve">NOTE: </w:t>
      </w:r>
      <w:r w:rsidR="00B201CA">
        <w:rPr>
          <w:sz w:val="24"/>
        </w:rPr>
        <w:t>R</w:t>
      </w:r>
      <w:r>
        <w:rPr>
          <w:sz w:val="24"/>
        </w:rPr>
        <w:t>ecursive feature extraction</w:t>
      </w:r>
      <w:r w:rsidRPr="00630F2B">
        <w:rPr>
          <w:sz w:val="24"/>
        </w:rPr>
        <w:t xml:space="preserve"> uses an initial untargeted molecular feature extraction algorithm to identify and align chromatogram features (</w:t>
      </w:r>
      <w:r w:rsidRPr="001778D5">
        <w:rPr>
          <w:i/>
          <w:sz w:val="24"/>
        </w:rPr>
        <w:t>m/z</w:t>
      </w:r>
      <w:r w:rsidRPr="00630F2B">
        <w:rPr>
          <w:sz w:val="24"/>
        </w:rPr>
        <w:t xml:space="preserve"> peaks) across all the data files. Once created</w:t>
      </w:r>
      <w:r w:rsidR="004F09D7">
        <w:rPr>
          <w:sz w:val="24"/>
        </w:rPr>
        <w:t>,</w:t>
      </w:r>
      <w:r w:rsidRPr="00630F2B">
        <w:rPr>
          <w:sz w:val="24"/>
        </w:rPr>
        <w:t xml:space="preserve"> these features are used to reassess the original data files (recursive) with a targeted molecular feature extraction algorithm to improve the reliability and accuracy of the identified features.</w:t>
      </w:r>
      <w:r>
        <w:rPr>
          <w:sz w:val="24"/>
        </w:rPr>
        <w:t xml:space="preserve"> It is best to set the initial untargeted extraction with a narrow detection window and use broader detection parameters for the recursive extraction to identify peaks in all </w:t>
      </w:r>
      <w:r w:rsidR="00BF069D">
        <w:rPr>
          <w:sz w:val="24"/>
        </w:rPr>
        <w:t xml:space="preserve">data files </w:t>
      </w:r>
      <w:r>
        <w:rPr>
          <w:sz w:val="24"/>
        </w:rPr>
        <w:t xml:space="preserve">that </w:t>
      </w:r>
      <w:r w:rsidR="008054FA">
        <w:rPr>
          <w:sz w:val="24"/>
        </w:rPr>
        <w:t>may be</w:t>
      </w:r>
      <w:r>
        <w:rPr>
          <w:sz w:val="24"/>
        </w:rPr>
        <w:t xml:space="preserve"> miss</w:t>
      </w:r>
      <w:r w:rsidR="008054FA">
        <w:rPr>
          <w:sz w:val="24"/>
        </w:rPr>
        <w:t>ing</w:t>
      </w:r>
      <w:r>
        <w:rPr>
          <w:sz w:val="24"/>
        </w:rPr>
        <w:t xml:space="preserve"> in the initial extraction. </w:t>
      </w:r>
      <w:r w:rsidR="00C63B74">
        <w:rPr>
          <w:sz w:val="24"/>
        </w:rPr>
        <w:t>R</w:t>
      </w:r>
      <w:r w:rsidRPr="00630F2B">
        <w:rPr>
          <w:sz w:val="24"/>
        </w:rPr>
        <w:t>unning th</w:t>
      </w:r>
      <w:r w:rsidR="006C6392">
        <w:rPr>
          <w:sz w:val="24"/>
        </w:rPr>
        <w:t>e recursive feature extraction</w:t>
      </w:r>
      <w:r w:rsidRPr="00630F2B">
        <w:rPr>
          <w:sz w:val="24"/>
        </w:rPr>
        <w:t xml:space="preserve"> can take hours to complete depending on the number of samples, </w:t>
      </w:r>
      <w:r w:rsidR="009538A4">
        <w:rPr>
          <w:sz w:val="24"/>
        </w:rPr>
        <w:t xml:space="preserve">the </w:t>
      </w:r>
      <w:r w:rsidRPr="00630F2B">
        <w:rPr>
          <w:sz w:val="24"/>
        </w:rPr>
        <w:t>complexity of the data</w:t>
      </w:r>
      <w:r w:rsidR="009538A4">
        <w:rPr>
          <w:sz w:val="24"/>
        </w:rPr>
        <w:t>,</w:t>
      </w:r>
      <w:r w:rsidRPr="00630F2B">
        <w:rPr>
          <w:sz w:val="24"/>
        </w:rPr>
        <w:t xml:space="preserve"> and </w:t>
      </w:r>
      <w:r w:rsidR="009538A4">
        <w:rPr>
          <w:sz w:val="24"/>
        </w:rPr>
        <w:t xml:space="preserve">the </w:t>
      </w:r>
      <w:r w:rsidRPr="00630F2B">
        <w:rPr>
          <w:sz w:val="24"/>
        </w:rPr>
        <w:t>computer hardware present</w:t>
      </w:r>
    </w:p>
    <w:p w14:paraId="0049BE46" w14:textId="77777777" w:rsidR="00055458" w:rsidRPr="008D3BF0" w:rsidRDefault="00055458" w:rsidP="00C939BB">
      <w:pPr>
        <w:pStyle w:val="ListParagraph"/>
        <w:spacing w:after="0" w:line="240" w:lineRule="auto"/>
        <w:ind w:left="0"/>
        <w:jc w:val="both"/>
        <w:rPr>
          <w:sz w:val="24"/>
          <w:highlight w:val="yellow"/>
        </w:rPr>
      </w:pPr>
    </w:p>
    <w:p w14:paraId="29875666" w14:textId="5C481E83" w:rsidR="00055458" w:rsidRPr="00630F2B" w:rsidRDefault="3CAD5209" w:rsidP="00C939BB">
      <w:pPr>
        <w:pStyle w:val="ListParagraph"/>
        <w:numPr>
          <w:ilvl w:val="2"/>
          <w:numId w:val="1"/>
        </w:numPr>
        <w:spacing w:after="0" w:line="240" w:lineRule="auto"/>
        <w:ind w:left="0" w:firstLine="0"/>
        <w:jc w:val="both"/>
        <w:rPr>
          <w:sz w:val="24"/>
          <w:szCs w:val="24"/>
          <w:highlight w:val="yellow"/>
        </w:rPr>
      </w:pPr>
      <w:r w:rsidRPr="3CAD5209">
        <w:rPr>
          <w:sz w:val="24"/>
          <w:szCs w:val="24"/>
          <w:highlight w:val="yellow"/>
        </w:rPr>
        <w:t xml:space="preserve">Review the </w:t>
      </w:r>
      <w:r w:rsidR="006C6392">
        <w:rPr>
          <w:sz w:val="24"/>
          <w:szCs w:val="24"/>
          <w:highlight w:val="yellow"/>
        </w:rPr>
        <w:t xml:space="preserve">feature extraction </w:t>
      </w:r>
      <w:r w:rsidRPr="3CAD5209">
        <w:rPr>
          <w:sz w:val="24"/>
          <w:szCs w:val="24"/>
          <w:highlight w:val="yellow"/>
        </w:rPr>
        <w:t>results</w:t>
      </w:r>
      <w:r w:rsidR="00C04E86">
        <w:rPr>
          <w:sz w:val="24"/>
          <w:szCs w:val="24"/>
          <w:highlight w:val="yellow"/>
        </w:rPr>
        <w:t>.</w:t>
      </w:r>
      <w:r w:rsidR="00CE3D6B">
        <w:rPr>
          <w:sz w:val="24"/>
          <w:szCs w:val="24"/>
          <w:highlight w:val="yellow"/>
        </w:rPr>
        <w:t xml:space="preserve"> </w:t>
      </w:r>
      <w:r w:rsidR="00C04E86">
        <w:rPr>
          <w:sz w:val="24"/>
          <w:szCs w:val="24"/>
          <w:highlight w:val="yellow"/>
        </w:rPr>
        <w:t>I</w:t>
      </w:r>
      <w:r w:rsidRPr="3CAD5209">
        <w:rPr>
          <w:sz w:val="24"/>
          <w:szCs w:val="24"/>
          <w:highlight w:val="yellow"/>
        </w:rPr>
        <w:t xml:space="preserve">f a significant number of features </w:t>
      </w:r>
      <w:r w:rsidR="00B36074">
        <w:rPr>
          <w:sz w:val="24"/>
          <w:szCs w:val="24"/>
          <w:highlight w:val="yellow"/>
        </w:rPr>
        <w:t>failed to align</w:t>
      </w:r>
      <w:r w:rsidR="00B36074" w:rsidRPr="3CAD5209">
        <w:rPr>
          <w:sz w:val="24"/>
          <w:szCs w:val="24"/>
          <w:highlight w:val="yellow"/>
        </w:rPr>
        <w:t xml:space="preserve"> </w:t>
      </w:r>
      <w:r w:rsidRPr="3CAD5209">
        <w:rPr>
          <w:sz w:val="24"/>
          <w:szCs w:val="24"/>
          <w:highlight w:val="yellow"/>
        </w:rPr>
        <w:t>in a group</w:t>
      </w:r>
      <w:r w:rsidR="00CE3D6B">
        <w:rPr>
          <w:sz w:val="24"/>
          <w:szCs w:val="24"/>
          <w:highlight w:val="yellow"/>
        </w:rPr>
        <w:t>,</w:t>
      </w:r>
      <w:r w:rsidR="006C6392" w:rsidRPr="3CAD5209">
        <w:rPr>
          <w:sz w:val="24"/>
          <w:szCs w:val="24"/>
          <w:highlight w:val="yellow"/>
        </w:rPr>
        <w:t xml:space="preserve"> adjust</w:t>
      </w:r>
      <w:r w:rsidRPr="3CAD5209">
        <w:rPr>
          <w:sz w:val="24"/>
          <w:szCs w:val="24"/>
          <w:highlight w:val="yellow"/>
        </w:rPr>
        <w:t xml:space="preserve"> the recursive filtering parameters to broaden</w:t>
      </w:r>
      <w:r w:rsidR="00B36074">
        <w:rPr>
          <w:sz w:val="24"/>
          <w:szCs w:val="24"/>
          <w:highlight w:val="yellow"/>
        </w:rPr>
        <w:t>/restrict</w:t>
      </w:r>
      <w:r w:rsidRPr="3CAD5209">
        <w:rPr>
          <w:sz w:val="24"/>
          <w:szCs w:val="24"/>
          <w:highlight w:val="yellow"/>
        </w:rPr>
        <w:t xml:space="preserve"> the detection window</w:t>
      </w:r>
      <w:r w:rsidR="00884AA8">
        <w:rPr>
          <w:sz w:val="24"/>
          <w:szCs w:val="24"/>
          <w:highlight w:val="yellow"/>
        </w:rPr>
        <w:t xml:space="preserve"> as required</w:t>
      </w:r>
      <w:r w:rsidRPr="3CAD5209">
        <w:rPr>
          <w:sz w:val="24"/>
          <w:szCs w:val="24"/>
          <w:highlight w:val="yellow"/>
        </w:rPr>
        <w:t>.</w:t>
      </w:r>
      <w:r w:rsidR="006C6392">
        <w:rPr>
          <w:sz w:val="24"/>
          <w:szCs w:val="24"/>
        </w:rPr>
        <w:t xml:space="preserve"> </w:t>
      </w:r>
      <w:r w:rsidR="00B36074">
        <w:rPr>
          <w:sz w:val="24"/>
          <w:szCs w:val="24"/>
        </w:rPr>
        <w:t>To accomplish this, i</w:t>
      </w:r>
      <w:r w:rsidRPr="3CAD5209">
        <w:rPr>
          <w:sz w:val="24"/>
          <w:szCs w:val="24"/>
        </w:rPr>
        <w:t xml:space="preserve">nspect the chromatogram and isotopic profile </w:t>
      </w:r>
      <w:r w:rsidR="006C6392">
        <w:rPr>
          <w:sz w:val="24"/>
          <w:szCs w:val="24"/>
        </w:rPr>
        <w:t xml:space="preserve">of each extracted feature </w:t>
      </w:r>
      <w:r w:rsidRPr="3CAD5209">
        <w:rPr>
          <w:sz w:val="24"/>
          <w:szCs w:val="24"/>
        </w:rPr>
        <w:t>to ensure feature detection was accomplished s</w:t>
      </w:r>
      <w:r w:rsidR="006C6392">
        <w:rPr>
          <w:sz w:val="24"/>
          <w:szCs w:val="24"/>
        </w:rPr>
        <w:t>imilarly across all data files.</w:t>
      </w:r>
      <w:r w:rsidR="00B36074">
        <w:rPr>
          <w:sz w:val="24"/>
          <w:szCs w:val="24"/>
        </w:rPr>
        <w:t xml:space="preserve"> Also, for each identified feature within a data</w:t>
      </w:r>
      <w:r w:rsidR="00CE3D6B">
        <w:rPr>
          <w:sz w:val="24"/>
          <w:szCs w:val="24"/>
        </w:rPr>
        <w:t xml:space="preserve"> </w:t>
      </w:r>
      <w:r w:rsidR="00B36074">
        <w:rPr>
          <w:sz w:val="24"/>
          <w:szCs w:val="24"/>
        </w:rPr>
        <w:t>file, examine the score, any warnings and whether the feature passed the chosen filter parameters.</w:t>
      </w:r>
    </w:p>
    <w:p w14:paraId="64BC08A1" w14:textId="77777777" w:rsidR="00A27F8D" w:rsidRDefault="00A27F8D" w:rsidP="00C939BB">
      <w:pPr>
        <w:spacing w:after="0" w:line="240" w:lineRule="auto"/>
        <w:jc w:val="both"/>
      </w:pPr>
    </w:p>
    <w:p w14:paraId="4978B6D6" w14:textId="5D8DD566" w:rsidR="003B2B8D" w:rsidRPr="00836324" w:rsidRDefault="3CAD5209" w:rsidP="00C939BB">
      <w:pPr>
        <w:spacing w:after="0" w:line="240" w:lineRule="auto"/>
        <w:jc w:val="both"/>
        <w:rPr>
          <w:sz w:val="24"/>
          <w:szCs w:val="24"/>
        </w:rPr>
      </w:pPr>
      <w:r w:rsidRPr="3CAD5209">
        <w:rPr>
          <w:sz w:val="24"/>
          <w:szCs w:val="24"/>
        </w:rPr>
        <w:t xml:space="preserve">NOTE: Care must be taken to keep detection windows narrow enough that distinct features are not mistakenly grouped together. This is often noted by disparate isotopic profiles between </w:t>
      </w:r>
      <w:r w:rsidR="006C6392">
        <w:rPr>
          <w:sz w:val="24"/>
          <w:szCs w:val="24"/>
        </w:rPr>
        <w:t>data</w:t>
      </w:r>
      <w:r w:rsidRPr="3CAD5209">
        <w:rPr>
          <w:sz w:val="24"/>
          <w:szCs w:val="24"/>
        </w:rPr>
        <w:t xml:space="preserve"> files, or significant </w:t>
      </w:r>
      <w:r w:rsidRPr="3CAD5209">
        <w:rPr>
          <w:i/>
          <w:iCs/>
          <w:sz w:val="24"/>
          <w:szCs w:val="24"/>
        </w:rPr>
        <w:t>m/z</w:t>
      </w:r>
      <w:r w:rsidRPr="3CAD5209">
        <w:rPr>
          <w:sz w:val="24"/>
          <w:szCs w:val="24"/>
        </w:rPr>
        <w:t xml:space="preserve"> / retention time variations.</w:t>
      </w:r>
      <w:r w:rsidR="002F364C">
        <w:rPr>
          <w:sz w:val="24"/>
          <w:szCs w:val="24"/>
        </w:rPr>
        <w:t xml:space="preserve"> Conversely, </w:t>
      </w:r>
      <w:r w:rsidR="002F364C" w:rsidRPr="00836324">
        <w:rPr>
          <w:sz w:val="24"/>
        </w:rPr>
        <w:t xml:space="preserve">if there are multiple features with similar </w:t>
      </w:r>
      <w:r w:rsidR="002F364C" w:rsidRPr="00836324">
        <w:rPr>
          <w:i/>
          <w:sz w:val="24"/>
        </w:rPr>
        <w:t>m/z</w:t>
      </w:r>
      <w:r w:rsidR="002F364C" w:rsidRPr="00836324">
        <w:rPr>
          <w:sz w:val="24"/>
        </w:rPr>
        <w:t xml:space="preserve"> and retention times, it is possible </w:t>
      </w:r>
      <w:r w:rsidR="00FA2CE7">
        <w:rPr>
          <w:sz w:val="24"/>
        </w:rPr>
        <w:t xml:space="preserve">that </w:t>
      </w:r>
      <w:r w:rsidR="002F364C" w:rsidRPr="00836324">
        <w:rPr>
          <w:sz w:val="24"/>
        </w:rPr>
        <w:t xml:space="preserve">the filter parameters were too stringent resulting in one MS peak being split into two features. Therefore, run </w:t>
      </w:r>
      <w:r w:rsidR="002F364C">
        <w:rPr>
          <w:sz w:val="24"/>
        </w:rPr>
        <w:t>feature extraction</w:t>
      </w:r>
      <w:r w:rsidR="002F364C" w:rsidRPr="00836324">
        <w:rPr>
          <w:sz w:val="24"/>
        </w:rPr>
        <w:t xml:space="preserve"> (</w:t>
      </w:r>
      <w:r w:rsidR="002F364C">
        <w:rPr>
          <w:sz w:val="24"/>
        </w:rPr>
        <w:t>section</w:t>
      </w:r>
      <w:r w:rsidR="002F364C" w:rsidRPr="00836324">
        <w:rPr>
          <w:sz w:val="24"/>
        </w:rPr>
        <w:t xml:space="preserve"> 3.1.3) again with adjusted </w:t>
      </w:r>
      <w:r w:rsidR="003968EC">
        <w:rPr>
          <w:sz w:val="24"/>
        </w:rPr>
        <w:t>retention time</w:t>
      </w:r>
      <w:r w:rsidR="00CC1DED">
        <w:rPr>
          <w:sz w:val="24"/>
        </w:rPr>
        <w:t xml:space="preserve"> </w:t>
      </w:r>
      <w:r w:rsidR="002F364C" w:rsidRPr="00836324">
        <w:rPr>
          <w:sz w:val="24"/>
        </w:rPr>
        <w:t>filter parameters to allow better grouping of these features.</w:t>
      </w:r>
      <w:r w:rsidR="00CE3D6B">
        <w:rPr>
          <w:sz w:val="24"/>
        </w:rPr>
        <w:t xml:space="preserve"> </w:t>
      </w:r>
      <w:r w:rsidRPr="3CAD5209">
        <w:rPr>
          <w:sz w:val="24"/>
          <w:szCs w:val="24"/>
        </w:rPr>
        <w:t>Visualizing the lowest abundance peaks will indicate whether the filters used (</w:t>
      </w:r>
      <w:r w:rsidR="00225FD0">
        <w:rPr>
          <w:sz w:val="24"/>
          <w:szCs w:val="24"/>
        </w:rPr>
        <w:t>section</w:t>
      </w:r>
      <w:r w:rsidR="00225FD0" w:rsidRPr="3CAD5209">
        <w:rPr>
          <w:sz w:val="24"/>
          <w:szCs w:val="24"/>
        </w:rPr>
        <w:t xml:space="preserve"> </w:t>
      </w:r>
      <w:r w:rsidRPr="3CAD5209">
        <w:rPr>
          <w:sz w:val="24"/>
          <w:szCs w:val="24"/>
        </w:rPr>
        <w:t xml:space="preserve">3.1.3) accurately identified peaks above background noise. If the lowest abundance peaks appear </w:t>
      </w:r>
      <w:proofErr w:type="gramStart"/>
      <w:r w:rsidRPr="3CAD5209">
        <w:rPr>
          <w:sz w:val="24"/>
          <w:szCs w:val="24"/>
        </w:rPr>
        <w:t>similar to</w:t>
      </w:r>
      <w:proofErr w:type="gramEnd"/>
      <w:r w:rsidRPr="3CAD5209">
        <w:rPr>
          <w:sz w:val="24"/>
          <w:szCs w:val="24"/>
        </w:rPr>
        <w:t xml:space="preserve"> </w:t>
      </w:r>
      <w:r w:rsidR="00493C81">
        <w:rPr>
          <w:sz w:val="24"/>
          <w:szCs w:val="24"/>
        </w:rPr>
        <w:t xml:space="preserve">the </w:t>
      </w:r>
      <w:r w:rsidRPr="3CAD5209">
        <w:rPr>
          <w:sz w:val="24"/>
          <w:szCs w:val="24"/>
        </w:rPr>
        <w:t>background, rerun</w:t>
      </w:r>
      <w:r w:rsidR="00B45E08">
        <w:rPr>
          <w:sz w:val="24"/>
          <w:szCs w:val="24"/>
        </w:rPr>
        <w:t xml:space="preserve"> the</w:t>
      </w:r>
      <w:r w:rsidR="00305FF3">
        <w:rPr>
          <w:sz w:val="24"/>
          <w:szCs w:val="24"/>
        </w:rPr>
        <w:t xml:space="preserve"> feature extraction </w:t>
      </w:r>
      <w:r w:rsidRPr="3CAD5209">
        <w:rPr>
          <w:sz w:val="24"/>
          <w:szCs w:val="24"/>
        </w:rPr>
        <w:t>with new</w:t>
      </w:r>
      <w:r w:rsidR="003968EC">
        <w:rPr>
          <w:sz w:val="24"/>
          <w:szCs w:val="24"/>
        </w:rPr>
        <w:t xml:space="preserve"> background</w:t>
      </w:r>
      <w:r w:rsidRPr="3CAD5209">
        <w:rPr>
          <w:sz w:val="24"/>
          <w:szCs w:val="24"/>
        </w:rPr>
        <w:t xml:space="preserve"> filter parameters.</w:t>
      </w:r>
    </w:p>
    <w:p w14:paraId="26508466" w14:textId="77777777" w:rsidR="002637E7" w:rsidRPr="00630F2B" w:rsidRDefault="002637E7" w:rsidP="00C939BB">
      <w:pPr>
        <w:pStyle w:val="ListParagraph"/>
        <w:spacing w:after="0" w:line="240" w:lineRule="auto"/>
        <w:ind w:left="0"/>
        <w:jc w:val="both"/>
        <w:rPr>
          <w:sz w:val="24"/>
        </w:rPr>
      </w:pPr>
    </w:p>
    <w:p w14:paraId="3FF148D8" w14:textId="5AD657BE" w:rsidR="000B78D2" w:rsidRPr="00836324" w:rsidRDefault="3CAD5209" w:rsidP="00C939BB">
      <w:pPr>
        <w:pStyle w:val="ListParagraph"/>
        <w:numPr>
          <w:ilvl w:val="2"/>
          <w:numId w:val="1"/>
        </w:numPr>
        <w:spacing w:after="0" w:line="240" w:lineRule="auto"/>
        <w:ind w:left="0" w:firstLine="0"/>
        <w:jc w:val="both"/>
        <w:rPr>
          <w:sz w:val="24"/>
          <w:szCs w:val="24"/>
        </w:rPr>
      </w:pPr>
      <w:r w:rsidRPr="3CAD5209">
        <w:rPr>
          <w:sz w:val="24"/>
          <w:szCs w:val="24"/>
          <w:highlight w:val="yellow"/>
        </w:rPr>
        <w:t xml:space="preserve">Export data </w:t>
      </w:r>
      <w:r w:rsidR="008050D8" w:rsidRPr="00630F2B">
        <w:rPr>
          <w:sz w:val="24"/>
          <w:highlight w:val="yellow"/>
        </w:rPr>
        <w:t>as a compound exchange file</w:t>
      </w:r>
      <w:r w:rsidR="008050D8" w:rsidRPr="00630F2B">
        <w:rPr>
          <w:sz w:val="24"/>
        </w:rPr>
        <w:t xml:space="preserve"> (.</w:t>
      </w:r>
      <w:proofErr w:type="spellStart"/>
      <w:r w:rsidR="008050D8" w:rsidRPr="00630F2B">
        <w:rPr>
          <w:sz w:val="24"/>
        </w:rPr>
        <w:t>cef</w:t>
      </w:r>
      <w:proofErr w:type="spellEnd"/>
      <w:r w:rsidR="008050D8" w:rsidRPr="00630F2B">
        <w:rPr>
          <w:sz w:val="24"/>
        </w:rPr>
        <w:t>)</w:t>
      </w:r>
      <w:r w:rsidR="008050D8">
        <w:rPr>
          <w:sz w:val="24"/>
        </w:rPr>
        <w:t xml:space="preserve"> </w:t>
      </w:r>
      <w:r w:rsidR="008050D8">
        <w:rPr>
          <w:sz w:val="24"/>
          <w:szCs w:val="24"/>
          <w:highlight w:val="yellow"/>
        </w:rPr>
        <w:t>(</w:t>
      </w:r>
      <w:r w:rsidRPr="3CAD5209">
        <w:rPr>
          <w:sz w:val="24"/>
          <w:szCs w:val="24"/>
          <w:highlight w:val="yellow"/>
        </w:rPr>
        <w:t xml:space="preserve">a format compatible with </w:t>
      </w:r>
      <w:r w:rsidR="00C63B74">
        <w:rPr>
          <w:sz w:val="24"/>
          <w:szCs w:val="24"/>
          <w:highlight w:val="yellow"/>
        </w:rPr>
        <w:t>the</w:t>
      </w:r>
      <w:r w:rsidRPr="3CAD5209">
        <w:rPr>
          <w:sz w:val="24"/>
          <w:szCs w:val="24"/>
          <w:highlight w:val="yellow"/>
        </w:rPr>
        <w:t xml:space="preserve"> statistical software program</w:t>
      </w:r>
      <w:r w:rsidR="008050D8">
        <w:rPr>
          <w:sz w:val="24"/>
          <w:szCs w:val="24"/>
          <w:highlight w:val="yellow"/>
        </w:rPr>
        <w:t>)</w:t>
      </w:r>
      <w:r w:rsidRPr="3CAD5209">
        <w:rPr>
          <w:sz w:val="24"/>
          <w:szCs w:val="24"/>
          <w:highlight w:val="yellow"/>
        </w:rPr>
        <w:t>,</w:t>
      </w:r>
      <w:r w:rsidR="00B45E08">
        <w:rPr>
          <w:sz w:val="24"/>
          <w:szCs w:val="24"/>
        </w:rPr>
        <w:t xml:space="preserve"> or</w:t>
      </w:r>
      <w:r w:rsidRPr="3CAD5209">
        <w:rPr>
          <w:sz w:val="24"/>
          <w:szCs w:val="24"/>
        </w:rPr>
        <w:t xml:space="preserve"> a column separated file (.csv) which contains the mass, retention time</w:t>
      </w:r>
      <w:r w:rsidR="00493C81">
        <w:rPr>
          <w:sz w:val="24"/>
          <w:szCs w:val="24"/>
        </w:rPr>
        <w:t>,</w:t>
      </w:r>
      <w:r w:rsidRPr="3CAD5209">
        <w:rPr>
          <w:sz w:val="24"/>
          <w:szCs w:val="24"/>
        </w:rPr>
        <w:t xml:space="preserve"> and abundance of each feature for each sample.</w:t>
      </w:r>
    </w:p>
    <w:p w14:paraId="26846182" w14:textId="77777777" w:rsidR="002637E7" w:rsidRPr="00630F2B" w:rsidRDefault="002637E7" w:rsidP="00C939BB">
      <w:pPr>
        <w:pStyle w:val="ListParagraph"/>
        <w:spacing w:after="0" w:line="240" w:lineRule="auto"/>
        <w:ind w:left="0"/>
        <w:jc w:val="both"/>
        <w:rPr>
          <w:sz w:val="24"/>
        </w:rPr>
      </w:pPr>
    </w:p>
    <w:p w14:paraId="3F9D864D" w14:textId="77777777" w:rsidR="000B78D2" w:rsidRPr="00630F2B" w:rsidRDefault="3CAD5209" w:rsidP="00C939BB">
      <w:pPr>
        <w:pStyle w:val="ListParagraph"/>
        <w:numPr>
          <w:ilvl w:val="1"/>
          <w:numId w:val="1"/>
        </w:numPr>
        <w:spacing w:after="0" w:line="240" w:lineRule="auto"/>
        <w:ind w:left="0" w:firstLine="0"/>
        <w:jc w:val="both"/>
        <w:rPr>
          <w:b/>
          <w:bCs/>
          <w:sz w:val="24"/>
          <w:szCs w:val="24"/>
          <w:highlight w:val="yellow"/>
        </w:rPr>
      </w:pPr>
      <w:r w:rsidRPr="3CAD5209">
        <w:rPr>
          <w:b/>
          <w:bCs/>
          <w:sz w:val="24"/>
          <w:szCs w:val="24"/>
        </w:rPr>
        <w:t xml:space="preserve"> </w:t>
      </w:r>
      <w:r w:rsidRPr="3CAD5209">
        <w:rPr>
          <w:b/>
          <w:bCs/>
          <w:sz w:val="24"/>
          <w:szCs w:val="24"/>
          <w:highlight w:val="yellow"/>
        </w:rPr>
        <w:t>Differential analysis of spectral features</w:t>
      </w:r>
    </w:p>
    <w:p w14:paraId="19361C28" w14:textId="77777777" w:rsidR="002637E7" w:rsidRPr="00630F2B" w:rsidRDefault="002637E7" w:rsidP="00C939BB">
      <w:pPr>
        <w:spacing w:after="0" w:line="240" w:lineRule="auto"/>
        <w:jc w:val="both"/>
        <w:rPr>
          <w:sz w:val="24"/>
          <w:highlight w:val="yellow"/>
        </w:rPr>
      </w:pPr>
    </w:p>
    <w:p w14:paraId="24AA0470" w14:textId="254089E4" w:rsidR="0074046A" w:rsidRDefault="00117D1C" w:rsidP="00C939BB">
      <w:pPr>
        <w:spacing w:after="0" w:line="240" w:lineRule="auto"/>
        <w:jc w:val="both"/>
        <w:rPr>
          <w:sz w:val="24"/>
          <w:szCs w:val="24"/>
        </w:rPr>
      </w:pPr>
      <w:r>
        <w:rPr>
          <w:sz w:val="24"/>
        </w:rPr>
        <w:t xml:space="preserve">NOTE: </w:t>
      </w:r>
      <w:r>
        <w:rPr>
          <w:sz w:val="24"/>
          <w:szCs w:val="24"/>
        </w:rPr>
        <w:t xml:space="preserve">Differential analysis </w:t>
      </w:r>
      <w:r w:rsidRPr="00903FE5">
        <w:rPr>
          <w:sz w:val="24"/>
          <w:szCs w:val="24"/>
        </w:rPr>
        <w:t>w</w:t>
      </w:r>
      <w:r>
        <w:rPr>
          <w:sz w:val="24"/>
          <w:szCs w:val="24"/>
        </w:rPr>
        <w:t>as</w:t>
      </w:r>
      <w:r w:rsidRPr="00903FE5">
        <w:rPr>
          <w:sz w:val="24"/>
          <w:szCs w:val="24"/>
        </w:rPr>
        <w:t xml:space="preserve"> performed using commercially available software (see</w:t>
      </w:r>
      <w:r>
        <w:rPr>
          <w:sz w:val="24"/>
          <w:szCs w:val="24"/>
        </w:rPr>
        <w:t xml:space="preserve"> </w:t>
      </w:r>
      <w:r w:rsidRPr="00057E64">
        <w:rPr>
          <w:b/>
          <w:bCs/>
          <w:sz w:val="24"/>
          <w:szCs w:val="24"/>
        </w:rPr>
        <w:t>Table of Materials</w:t>
      </w:r>
      <w:r w:rsidRPr="00622431">
        <w:rPr>
          <w:sz w:val="24"/>
          <w:szCs w:val="24"/>
        </w:rPr>
        <w:t>)</w:t>
      </w:r>
      <w:r w:rsidRPr="00903FE5">
        <w:rPr>
          <w:sz w:val="24"/>
          <w:szCs w:val="24"/>
        </w:rPr>
        <w:t xml:space="preserve">. </w:t>
      </w:r>
      <w:r>
        <w:rPr>
          <w:sz w:val="24"/>
          <w:szCs w:val="24"/>
        </w:rPr>
        <w:t>O</w:t>
      </w:r>
      <w:r w:rsidRPr="00903FE5">
        <w:rPr>
          <w:sz w:val="24"/>
          <w:szCs w:val="24"/>
        </w:rPr>
        <w:t xml:space="preserve">ther </w:t>
      </w:r>
      <w:r>
        <w:rPr>
          <w:sz w:val="24"/>
          <w:szCs w:val="24"/>
        </w:rPr>
        <w:t xml:space="preserve">bioinformatic </w:t>
      </w:r>
      <w:r w:rsidRPr="00903FE5">
        <w:rPr>
          <w:sz w:val="24"/>
          <w:szCs w:val="24"/>
        </w:rPr>
        <w:t>software can be used</w:t>
      </w:r>
      <w:r>
        <w:rPr>
          <w:sz w:val="24"/>
          <w:szCs w:val="24"/>
        </w:rPr>
        <w:t>.</w:t>
      </w:r>
    </w:p>
    <w:p w14:paraId="5E8859D1" w14:textId="77777777" w:rsidR="00B749FD" w:rsidRDefault="00B749FD" w:rsidP="00C939BB">
      <w:pPr>
        <w:spacing w:after="0" w:line="240" w:lineRule="auto"/>
        <w:jc w:val="both"/>
        <w:rPr>
          <w:sz w:val="24"/>
        </w:rPr>
      </w:pPr>
    </w:p>
    <w:p w14:paraId="3EC7C1E2" w14:textId="592E8759" w:rsidR="00780E76" w:rsidRPr="00675FCB" w:rsidRDefault="00780E76" w:rsidP="00C939BB">
      <w:pPr>
        <w:pStyle w:val="ListParagraph"/>
        <w:numPr>
          <w:ilvl w:val="2"/>
          <w:numId w:val="1"/>
        </w:numPr>
        <w:spacing w:after="0" w:line="240" w:lineRule="auto"/>
        <w:ind w:left="0" w:firstLine="0"/>
        <w:jc w:val="both"/>
        <w:rPr>
          <w:sz w:val="24"/>
          <w:szCs w:val="24"/>
        </w:rPr>
      </w:pPr>
      <w:r w:rsidRPr="00A31CA6" w:rsidDel="00780E76">
        <w:rPr>
          <w:sz w:val="24"/>
          <w:szCs w:val="24"/>
          <w:highlight w:val="yellow"/>
        </w:rPr>
        <w:t xml:space="preserve"> </w:t>
      </w:r>
      <w:r w:rsidR="00917052">
        <w:rPr>
          <w:sz w:val="24"/>
          <w:szCs w:val="24"/>
          <w:highlight w:val="yellow"/>
        </w:rPr>
        <w:t>Open the program and w</w:t>
      </w:r>
      <w:r w:rsidRPr="00903FE5">
        <w:rPr>
          <w:sz w:val="24"/>
          <w:szCs w:val="24"/>
          <w:highlight w:val="yellow"/>
        </w:rPr>
        <w:t>hen instructed start a new project</w:t>
      </w:r>
      <w:r>
        <w:rPr>
          <w:sz w:val="24"/>
          <w:szCs w:val="24"/>
        </w:rPr>
        <w:t>.</w:t>
      </w:r>
    </w:p>
    <w:p w14:paraId="06CA8CDF" w14:textId="77777777" w:rsidR="00780E76" w:rsidRPr="00675FCB" w:rsidRDefault="00780E76" w:rsidP="00C939BB">
      <w:pPr>
        <w:pStyle w:val="ListParagraph"/>
        <w:spacing w:after="0" w:line="240" w:lineRule="auto"/>
        <w:ind w:left="0"/>
        <w:rPr>
          <w:sz w:val="24"/>
          <w:szCs w:val="24"/>
          <w:highlight w:val="yellow"/>
        </w:rPr>
      </w:pPr>
    </w:p>
    <w:p w14:paraId="4A99979C" w14:textId="667648F8" w:rsidR="00190FDE" w:rsidRDefault="3CAD5209" w:rsidP="00C939BB">
      <w:pPr>
        <w:pStyle w:val="ListParagraph"/>
        <w:numPr>
          <w:ilvl w:val="2"/>
          <w:numId w:val="1"/>
        </w:numPr>
        <w:spacing w:after="0" w:line="240" w:lineRule="auto"/>
        <w:ind w:left="0" w:firstLine="0"/>
        <w:jc w:val="both"/>
        <w:rPr>
          <w:sz w:val="24"/>
          <w:szCs w:val="24"/>
        </w:rPr>
      </w:pPr>
      <w:r w:rsidRPr="3CAD5209">
        <w:rPr>
          <w:sz w:val="24"/>
          <w:szCs w:val="24"/>
          <w:highlight w:val="yellow"/>
        </w:rPr>
        <w:t>Follow</w:t>
      </w:r>
      <w:r w:rsidRPr="3CAD5209">
        <w:rPr>
          <w:sz w:val="24"/>
          <w:szCs w:val="24"/>
        </w:rPr>
        <w:t xml:space="preserve"> </w:t>
      </w:r>
      <w:r w:rsidRPr="3CAD5209">
        <w:rPr>
          <w:sz w:val="24"/>
          <w:szCs w:val="24"/>
          <w:highlight w:val="yellow"/>
        </w:rPr>
        <w:t xml:space="preserve">the </w:t>
      </w:r>
      <w:r w:rsidR="00917052">
        <w:rPr>
          <w:sz w:val="24"/>
          <w:szCs w:val="24"/>
          <w:highlight w:val="yellow"/>
        </w:rPr>
        <w:t xml:space="preserve">instructions </w:t>
      </w:r>
      <w:r w:rsidR="000A7D1E">
        <w:rPr>
          <w:sz w:val="24"/>
          <w:szCs w:val="24"/>
          <w:highlight w:val="yellow"/>
        </w:rPr>
        <w:t xml:space="preserve">for </w:t>
      </w:r>
      <w:r w:rsidRPr="3CAD5209">
        <w:rPr>
          <w:sz w:val="24"/>
          <w:szCs w:val="24"/>
          <w:highlight w:val="yellow"/>
        </w:rPr>
        <w:t xml:space="preserve">data import and data analysis. </w:t>
      </w:r>
      <w:r w:rsidR="003968EC">
        <w:rPr>
          <w:sz w:val="24"/>
          <w:szCs w:val="24"/>
          <w:highlight w:val="yellow"/>
        </w:rPr>
        <w:t>During</w:t>
      </w:r>
      <w:r w:rsidR="003968EC" w:rsidRPr="3CAD5209">
        <w:rPr>
          <w:sz w:val="24"/>
          <w:szCs w:val="24"/>
          <w:highlight w:val="yellow"/>
        </w:rPr>
        <w:t xml:space="preserve"> </w:t>
      </w:r>
      <w:r w:rsidRPr="3CAD5209">
        <w:rPr>
          <w:sz w:val="24"/>
          <w:szCs w:val="24"/>
          <w:highlight w:val="yellow"/>
        </w:rPr>
        <w:t>data import, upload the</w:t>
      </w:r>
      <w:r w:rsidR="006C6392">
        <w:rPr>
          <w:sz w:val="24"/>
          <w:szCs w:val="24"/>
          <w:highlight w:val="yellow"/>
        </w:rPr>
        <w:t xml:space="preserve"> </w:t>
      </w:r>
      <w:r w:rsidRPr="3CAD5209">
        <w:rPr>
          <w:sz w:val="24"/>
          <w:szCs w:val="24"/>
          <w:highlight w:val="yellow"/>
        </w:rPr>
        <w:t>feature extracted files (</w:t>
      </w:r>
      <w:r w:rsidRPr="007C1CE5">
        <w:rPr>
          <w:sz w:val="24"/>
          <w:szCs w:val="24"/>
        </w:rPr>
        <w:t>section 3.1</w:t>
      </w:r>
      <w:r w:rsidRPr="3CAD5209">
        <w:rPr>
          <w:sz w:val="24"/>
          <w:szCs w:val="24"/>
          <w:highlight w:val="yellow"/>
        </w:rPr>
        <w:t>).</w:t>
      </w:r>
      <w:r w:rsidR="000A7D1E">
        <w:rPr>
          <w:sz w:val="24"/>
          <w:szCs w:val="24"/>
          <w:highlight w:val="yellow"/>
        </w:rPr>
        <w:t xml:space="preserve"> </w:t>
      </w:r>
      <w:r w:rsidR="003968EC">
        <w:rPr>
          <w:sz w:val="24"/>
          <w:szCs w:val="24"/>
          <w:highlight w:val="yellow"/>
        </w:rPr>
        <w:t>During data analysis, choose</w:t>
      </w:r>
      <w:r w:rsidRPr="000A7D1E">
        <w:rPr>
          <w:sz w:val="24"/>
          <w:szCs w:val="24"/>
          <w:highlight w:val="yellow"/>
        </w:rPr>
        <w:t xml:space="preserve"> </w:t>
      </w:r>
      <w:r w:rsidR="000A7D1E" w:rsidRPr="000A7D1E">
        <w:rPr>
          <w:sz w:val="24"/>
          <w:szCs w:val="24"/>
          <w:highlight w:val="yellow"/>
        </w:rPr>
        <w:t xml:space="preserve">significance and fold change </w:t>
      </w:r>
      <w:r w:rsidR="00C939BB">
        <w:rPr>
          <w:sz w:val="24"/>
          <w:szCs w:val="24"/>
          <w:highlight w:val="yellow"/>
        </w:rPr>
        <w:t xml:space="preserve">for </w:t>
      </w:r>
      <w:r w:rsidR="000A7D1E" w:rsidRPr="000A7D1E">
        <w:rPr>
          <w:sz w:val="24"/>
          <w:szCs w:val="24"/>
          <w:highlight w:val="yellow"/>
        </w:rPr>
        <w:t xml:space="preserve">differential analysis and </w:t>
      </w:r>
      <w:r w:rsidR="003968EC">
        <w:rPr>
          <w:sz w:val="24"/>
          <w:szCs w:val="24"/>
          <w:highlight w:val="yellow"/>
        </w:rPr>
        <w:t xml:space="preserve">select to </w:t>
      </w:r>
      <w:r w:rsidR="000A7D1E" w:rsidRPr="000A7D1E">
        <w:rPr>
          <w:sz w:val="24"/>
          <w:szCs w:val="24"/>
          <w:highlight w:val="yellow"/>
        </w:rPr>
        <w:t>baseline</w:t>
      </w:r>
      <w:r w:rsidR="003968EC">
        <w:rPr>
          <w:sz w:val="24"/>
          <w:szCs w:val="24"/>
          <w:highlight w:val="yellow"/>
        </w:rPr>
        <w:t xml:space="preserve"> data</w:t>
      </w:r>
      <w:r w:rsidR="00CE3D6B">
        <w:rPr>
          <w:sz w:val="24"/>
          <w:szCs w:val="24"/>
          <w:highlight w:val="yellow"/>
        </w:rPr>
        <w:t xml:space="preserve"> </w:t>
      </w:r>
      <w:r w:rsidR="000A7D1E" w:rsidRPr="000A7D1E">
        <w:rPr>
          <w:sz w:val="24"/>
          <w:szCs w:val="24"/>
          <w:highlight w:val="yellow"/>
        </w:rPr>
        <w:t xml:space="preserve">to the median </w:t>
      </w:r>
      <w:r w:rsidR="00D04171">
        <w:rPr>
          <w:sz w:val="24"/>
          <w:szCs w:val="24"/>
          <w:highlight w:val="yellow"/>
        </w:rPr>
        <w:t xml:space="preserve">intensity </w:t>
      </w:r>
      <w:r w:rsidR="000A7D1E" w:rsidRPr="000A7D1E">
        <w:rPr>
          <w:sz w:val="24"/>
          <w:szCs w:val="24"/>
          <w:highlight w:val="yellow"/>
        </w:rPr>
        <w:t xml:space="preserve">across all the data files. </w:t>
      </w:r>
      <w:r w:rsidR="00D63A1B">
        <w:rPr>
          <w:sz w:val="24"/>
          <w:szCs w:val="24"/>
        </w:rPr>
        <w:t>D</w:t>
      </w:r>
      <w:r w:rsidRPr="3CAD5209">
        <w:rPr>
          <w:sz w:val="24"/>
          <w:szCs w:val="24"/>
        </w:rPr>
        <w:t xml:space="preserve">o not set any data filters </w:t>
      </w:r>
      <w:r w:rsidR="006C6392">
        <w:rPr>
          <w:sz w:val="24"/>
          <w:szCs w:val="24"/>
        </w:rPr>
        <w:t>(</w:t>
      </w:r>
      <w:r w:rsidRPr="3CAD5209">
        <w:rPr>
          <w:sz w:val="24"/>
          <w:szCs w:val="24"/>
        </w:rPr>
        <w:t xml:space="preserve">if this </w:t>
      </w:r>
      <w:proofErr w:type="gramStart"/>
      <w:r w:rsidRPr="3CAD5209">
        <w:rPr>
          <w:sz w:val="24"/>
          <w:szCs w:val="24"/>
        </w:rPr>
        <w:t>was</w:t>
      </w:r>
      <w:proofErr w:type="gramEnd"/>
      <w:r w:rsidRPr="3CAD5209">
        <w:rPr>
          <w:sz w:val="24"/>
          <w:szCs w:val="24"/>
        </w:rPr>
        <w:t xml:space="preserve"> done in in the previous spectra processing step (section 3.1)</w:t>
      </w:r>
      <w:r w:rsidR="006C6392">
        <w:rPr>
          <w:sz w:val="24"/>
          <w:szCs w:val="24"/>
        </w:rPr>
        <w:t>)</w:t>
      </w:r>
      <w:r w:rsidRPr="3CAD5209">
        <w:rPr>
          <w:sz w:val="24"/>
          <w:szCs w:val="24"/>
        </w:rPr>
        <w:t xml:space="preserve"> </w:t>
      </w:r>
      <w:r w:rsidR="006C6392">
        <w:rPr>
          <w:sz w:val="24"/>
          <w:szCs w:val="24"/>
        </w:rPr>
        <w:t>as</w:t>
      </w:r>
      <w:r w:rsidRPr="3CAD5209">
        <w:rPr>
          <w:sz w:val="24"/>
          <w:szCs w:val="24"/>
        </w:rPr>
        <w:t xml:space="preserve"> applying filters would</w:t>
      </w:r>
      <w:r w:rsidR="00813EB5">
        <w:rPr>
          <w:sz w:val="24"/>
          <w:szCs w:val="24"/>
        </w:rPr>
        <w:t xml:space="preserve"> once</w:t>
      </w:r>
      <w:r w:rsidR="00813EB5" w:rsidRPr="3CAD5209">
        <w:rPr>
          <w:sz w:val="24"/>
          <w:szCs w:val="24"/>
        </w:rPr>
        <w:t xml:space="preserve"> again</w:t>
      </w:r>
      <w:r w:rsidRPr="3CAD5209">
        <w:rPr>
          <w:sz w:val="24"/>
          <w:szCs w:val="24"/>
        </w:rPr>
        <w:t xml:space="preserve"> negate the robust recursive feature extraction. However, </w:t>
      </w:r>
      <w:proofErr w:type="gramStart"/>
      <w:r w:rsidRPr="3CAD5209">
        <w:rPr>
          <w:sz w:val="24"/>
          <w:szCs w:val="24"/>
        </w:rPr>
        <w:t>similar to</w:t>
      </w:r>
      <w:proofErr w:type="gramEnd"/>
      <w:r w:rsidRPr="3CAD5209">
        <w:rPr>
          <w:sz w:val="24"/>
          <w:szCs w:val="24"/>
        </w:rPr>
        <w:t xml:space="preserve"> feature extraction, differential analysis must be aligned based on mass (</w:t>
      </w:r>
      <w:r w:rsidRPr="001778D5">
        <w:rPr>
          <w:i/>
          <w:iCs/>
          <w:sz w:val="24"/>
          <w:szCs w:val="24"/>
        </w:rPr>
        <w:t>m/z</w:t>
      </w:r>
      <w:r w:rsidRPr="3CAD5209">
        <w:rPr>
          <w:sz w:val="24"/>
          <w:szCs w:val="24"/>
        </w:rPr>
        <w:t>) and retention time due to drift in the LC-MS data collection.</w:t>
      </w:r>
      <w:r w:rsidR="003968EC">
        <w:rPr>
          <w:sz w:val="24"/>
          <w:szCs w:val="24"/>
        </w:rPr>
        <w:t xml:space="preserve"> Use the parameters determined in feature extraction (section 3.1).</w:t>
      </w:r>
    </w:p>
    <w:p w14:paraId="015C7A3E" w14:textId="77777777" w:rsidR="00190FDE" w:rsidRDefault="00190FDE" w:rsidP="00C939BB">
      <w:pPr>
        <w:spacing w:after="0" w:line="240" w:lineRule="auto"/>
        <w:jc w:val="both"/>
        <w:rPr>
          <w:sz w:val="24"/>
        </w:rPr>
      </w:pPr>
    </w:p>
    <w:p w14:paraId="4847E970" w14:textId="32C1E5EA" w:rsidR="002E2AC0" w:rsidRPr="00190FDE" w:rsidRDefault="00C33575" w:rsidP="00C939BB">
      <w:pPr>
        <w:spacing w:after="0" w:line="240" w:lineRule="auto"/>
        <w:jc w:val="both"/>
        <w:rPr>
          <w:sz w:val="24"/>
          <w:szCs w:val="24"/>
        </w:rPr>
      </w:pPr>
      <w:r w:rsidRPr="00190FDE">
        <w:rPr>
          <w:sz w:val="24"/>
        </w:rPr>
        <w:t>NOTE</w:t>
      </w:r>
      <w:r w:rsidR="002E2AC0" w:rsidRPr="00190FDE">
        <w:rPr>
          <w:sz w:val="24"/>
        </w:rPr>
        <w:t xml:space="preserve">: </w:t>
      </w:r>
      <w:r w:rsidR="00D63A1B">
        <w:rPr>
          <w:sz w:val="24"/>
        </w:rPr>
        <w:t xml:space="preserve">Normalize </w:t>
      </w:r>
      <w:r w:rsidR="00D63A1B" w:rsidRPr="00190FDE">
        <w:rPr>
          <w:sz w:val="24"/>
        </w:rPr>
        <w:t xml:space="preserve">between data files </w:t>
      </w:r>
      <w:r w:rsidR="00D63A1B">
        <w:rPr>
          <w:sz w:val="24"/>
        </w:rPr>
        <w:t>using</w:t>
      </w:r>
      <w:r w:rsidR="00CE3D6B">
        <w:rPr>
          <w:sz w:val="24"/>
        </w:rPr>
        <w:t xml:space="preserve"> </w:t>
      </w:r>
      <w:r w:rsidR="002E2AC0" w:rsidRPr="00190FDE">
        <w:rPr>
          <w:sz w:val="24"/>
        </w:rPr>
        <w:t>the muropeptide quantitation (</w:t>
      </w:r>
      <w:r w:rsidR="002E2AC0" w:rsidRPr="00181191">
        <w:rPr>
          <w:sz w:val="24"/>
        </w:rPr>
        <w:t>section 1.3</w:t>
      </w:r>
      <w:r w:rsidR="002E2AC0" w:rsidRPr="00190FDE">
        <w:rPr>
          <w:sz w:val="24"/>
        </w:rPr>
        <w:t>) to ensure variations are due to experimental parameters and not due to variations in sacculi purification (</w:t>
      </w:r>
      <w:r w:rsidR="002E2AC0" w:rsidRPr="00181191">
        <w:rPr>
          <w:sz w:val="24"/>
        </w:rPr>
        <w:t>section 1.2</w:t>
      </w:r>
      <w:r w:rsidR="002E2AC0" w:rsidRPr="00190FDE">
        <w:rPr>
          <w:sz w:val="24"/>
        </w:rPr>
        <w:t xml:space="preserve">). Use </w:t>
      </w:r>
      <w:r w:rsidR="00917052">
        <w:rPr>
          <w:sz w:val="24"/>
        </w:rPr>
        <w:t>the external scaler</w:t>
      </w:r>
      <w:r w:rsidR="0074046A">
        <w:rPr>
          <w:sz w:val="24"/>
        </w:rPr>
        <w:t xml:space="preserve"> </w:t>
      </w:r>
      <w:r w:rsidR="002E2AC0" w:rsidRPr="00190FDE">
        <w:rPr>
          <w:sz w:val="24"/>
        </w:rPr>
        <w:t>option</w:t>
      </w:r>
      <w:r w:rsidR="00055458">
        <w:rPr>
          <w:sz w:val="24"/>
        </w:rPr>
        <w:t xml:space="preserve"> </w:t>
      </w:r>
      <w:r w:rsidR="002E2AC0" w:rsidRPr="00190FDE">
        <w:rPr>
          <w:sz w:val="24"/>
        </w:rPr>
        <w:t xml:space="preserve">to adjust each data file for differences in sample </w:t>
      </w:r>
      <w:proofErr w:type="spellStart"/>
      <w:r w:rsidR="002E2AC0" w:rsidRPr="00190FDE">
        <w:rPr>
          <w:sz w:val="24"/>
        </w:rPr>
        <w:t>MurNAc</w:t>
      </w:r>
      <w:proofErr w:type="spellEnd"/>
      <w:r w:rsidR="002E2AC0" w:rsidRPr="00190FDE">
        <w:rPr>
          <w:sz w:val="24"/>
        </w:rPr>
        <w:t xml:space="preserve"> concentration.</w:t>
      </w:r>
    </w:p>
    <w:p w14:paraId="09D33D7D" w14:textId="77777777" w:rsidR="002E2AC0" w:rsidRPr="00190FDE" w:rsidRDefault="002E2AC0" w:rsidP="00C939BB">
      <w:pPr>
        <w:pStyle w:val="ListParagraph"/>
        <w:spacing w:after="0" w:line="240" w:lineRule="auto"/>
        <w:ind w:left="0"/>
        <w:jc w:val="both"/>
        <w:rPr>
          <w:sz w:val="24"/>
          <w:szCs w:val="24"/>
        </w:rPr>
      </w:pPr>
    </w:p>
    <w:p w14:paraId="3A126D6D" w14:textId="77777777" w:rsidR="00D63A1B" w:rsidRPr="00675FCB" w:rsidRDefault="00D63A1B" w:rsidP="00C939BB">
      <w:pPr>
        <w:pStyle w:val="ListParagraph"/>
        <w:numPr>
          <w:ilvl w:val="2"/>
          <w:numId w:val="1"/>
        </w:numPr>
        <w:spacing w:after="0" w:line="240" w:lineRule="auto"/>
        <w:ind w:left="0" w:firstLine="0"/>
        <w:jc w:val="both"/>
        <w:rPr>
          <w:sz w:val="24"/>
        </w:rPr>
      </w:pPr>
      <w:r w:rsidRPr="000A7D1E">
        <w:rPr>
          <w:sz w:val="24"/>
          <w:szCs w:val="24"/>
          <w:highlight w:val="yellow"/>
        </w:rPr>
        <w:t>On</w:t>
      </w:r>
      <w:r w:rsidRPr="3CAD5209">
        <w:rPr>
          <w:sz w:val="24"/>
          <w:szCs w:val="24"/>
          <w:highlight w:val="yellow"/>
        </w:rPr>
        <w:t xml:space="preserve">ce the </w:t>
      </w:r>
      <w:r>
        <w:rPr>
          <w:sz w:val="24"/>
          <w:szCs w:val="24"/>
          <w:highlight w:val="yellow"/>
        </w:rPr>
        <w:t xml:space="preserve">analysis is </w:t>
      </w:r>
      <w:r w:rsidRPr="3CAD5209">
        <w:rPr>
          <w:sz w:val="24"/>
          <w:szCs w:val="24"/>
          <w:highlight w:val="yellow"/>
        </w:rPr>
        <w:t>complete, examine the resulting graphical and statistical analyses to identify muropeptides that demonstrate a significant abundance change between the tested experimental conditions.</w:t>
      </w:r>
    </w:p>
    <w:p w14:paraId="4A0B313D" w14:textId="77777777" w:rsidR="00D63A1B" w:rsidRPr="00675FCB" w:rsidRDefault="00D63A1B" w:rsidP="00C939BB">
      <w:pPr>
        <w:pStyle w:val="ListParagraph"/>
        <w:spacing w:after="0" w:line="240" w:lineRule="auto"/>
        <w:ind w:left="0"/>
        <w:jc w:val="both"/>
        <w:rPr>
          <w:sz w:val="24"/>
        </w:rPr>
      </w:pPr>
    </w:p>
    <w:p w14:paraId="07EAA90C" w14:textId="539DFDCD" w:rsidR="002E2AC0" w:rsidRDefault="00917052" w:rsidP="00C939BB">
      <w:pPr>
        <w:pStyle w:val="ListParagraph"/>
        <w:numPr>
          <w:ilvl w:val="2"/>
          <w:numId w:val="1"/>
        </w:numPr>
        <w:spacing w:after="0" w:line="240" w:lineRule="auto"/>
        <w:ind w:left="0" w:firstLine="0"/>
        <w:jc w:val="both"/>
        <w:rPr>
          <w:sz w:val="24"/>
        </w:rPr>
      </w:pPr>
      <w:r>
        <w:rPr>
          <w:sz w:val="24"/>
          <w:highlight w:val="yellow"/>
        </w:rPr>
        <w:t>Under the project navigator, right</w:t>
      </w:r>
      <w:r w:rsidR="00954315">
        <w:rPr>
          <w:sz w:val="24"/>
          <w:highlight w:val="yellow"/>
        </w:rPr>
        <w:t>-</w:t>
      </w:r>
      <w:r>
        <w:rPr>
          <w:sz w:val="24"/>
          <w:highlight w:val="yellow"/>
        </w:rPr>
        <w:t>click on</w:t>
      </w:r>
      <w:r w:rsidR="001C7674">
        <w:rPr>
          <w:sz w:val="24"/>
          <w:highlight w:val="yellow"/>
        </w:rPr>
        <w:t xml:space="preserve"> the various analyses and c</w:t>
      </w:r>
      <w:r w:rsidR="002C013E">
        <w:rPr>
          <w:sz w:val="24"/>
          <w:highlight w:val="yellow"/>
        </w:rPr>
        <w:t>hoose an e</w:t>
      </w:r>
      <w:r w:rsidR="002E2AC0" w:rsidRPr="00630F2B">
        <w:rPr>
          <w:sz w:val="24"/>
          <w:highlight w:val="yellow"/>
        </w:rPr>
        <w:t>xport</w:t>
      </w:r>
      <w:r w:rsidR="002C013E">
        <w:rPr>
          <w:sz w:val="24"/>
          <w:highlight w:val="yellow"/>
        </w:rPr>
        <w:t xml:space="preserve"> option to save</w:t>
      </w:r>
      <w:r w:rsidR="002E2AC0" w:rsidRPr="00630F2B">
        <w:rPr>
          <w:sz w:val="24"/>
          <w:highlight w:val="yellow"/>
        </w:rPr>
        <w:t xml:space="preserve"> </w:t>
      </w:r>
      <w:r w:rsidR="0074046A">
        <w:rPr>
          <w:sz w:val="24"/>
          <w:highlight w:val="yellow"/>
        </w:rPr>
        <w:t xml:space="preserve">feature </w:t>
      </w:r>
      <w:r w:rsidR="002E2AC0" w:rsidRPr="00630F2B">
        <w:rPr>
          <w:sz w:val="24"/>
          <w:highlight w:val="yellow"/>
        </w:rPr>
        <w:t>details as a column separated (.csv) data file</w:t>
      </w:r>
      <w:r w:rsidR="002E2AC0" w:rsidRPr="00630F2B">
        <w:rPr>
          <w:sz w:val="24"/>
        </w:rPr>
        <w:t xml:space="preserve"> that contains the </w:t>
      </w:r>
      <w:r w:rsidR="002E2AC0" w:rsidRPr="009D71AA">
        <w:rPr>
          <w:i/>
          <w:sz w:val="24"/>
        </w:rPr>
        <w:t>m/z</w:t>
      </w:r>
      <w:r w:rsidR="002E2AC0" w:rsidRPr="00630F2B">
        <w:rPr>
          <w:sz w:val="24"/>
        </w:rPr>
        <w:t xml:space="preserve">, retention time, raw and normalized intensity values, </w:t>
      </w:r>
      <w:r w:rsidR="002E2AC0" w:rsidRPr="00607E76">
        <w:rPr>
          <w:i/>
          <w:sz w:val="24"/>
        </w:rPr>
        <w:t>p</w:t>
      </w:r>
      <w:r w:rsidR="002E2AC0" w:rsidRPr="00630F2B">
        <w:rPr>
          <w:sz w:val="24"/>
        </w:rPr>
        <w:t>-value</w:t>
      </w:r>
      <w:r w:rsidR="0047588A" w:rsidRPr="00630F2B">
        <w:rPr>
          <w:sz w:val="24"/>
        </w:rPr>
        <w:t>, FDR</w:t>
      </w:r>
      <w:r w:rsidR="00122506">
        <w:rPr>
          <w:sz w:val="24"/>
        </w:rPr>
        <w:t>,</w:t>
      </w:r>
      <w:r w:rsidR="002E2AC0" w:rsidRPr="00630F2B">
        <w:rPr>
          <w:sz w:val="24"/>
        </w:rPr>
        <w:t xml:space="preserve"> and fold changes for each </w:t>
      </w:r>
      <w:r w:rsidR="0074046A">
        <w:rPr>
          <w:sz w:val="24"/>
        </w:rPr>
        <w:t>feature</w:t>
      </w:r>
      <w:r w:rsidR="002E2AC0" w:rsidRPr="00630F2B">
        <w:rPr>
          <w:sz w:val="24"/>
        </w:rPr>
        <w:t>.</w:t>
      </w:r>
      <w:r w:rsidR="00AF08C0">
        <w:rPr>
          <w:sz w:val="24"/>
        </w:rPr>
        <w:t xml:space="preserve"> Multiple analyses must be saved to obtain all the relevant data.</w:t>
      </w:r>
    </w:p>
    <w:p w14:paraId="40761A35" w14:textId="77777777" w:rsidR="008F7252" w:rsidRPr="00630F2B" w:rsidRDefault="008F7252" w:rsidP="00C939BB">
      <w:pPr>
        <w:pStyle w:val="ListParagraph"/>
        <w:spacing w:after="0" w:line="240" w:lineRule="auto"/>
        <w:ind w:left="0"/>
        <w:jc w:val="both"/>
        <w:rPr>
          <w:sz w:val="24"/>
        </w:rPr>
      </w:pPr>
    </w:p>
    <w:p w14:paraId="1136642B" w14:textId="7F22C118" w:rsidR="00F005C8" w:rsidRPr="00630F2B" w:rsidRDefault="00F005C8" w:rsidP="00C939BB">
      <w:pPr>
        <w:pStyle w:val="ListParagraph"/>
        <w:numPr>
          <w:ilvl w:val="2"/>
          <w:numId w:val="1"/>
        </w:numPr>
        <w:spacing w:after="0" w:line="240" w:lineRule="auto"/>
        <w:ind w:left="0" w:firstLine="0"/>
        <w:jc w:val="both"/>
        <w:rPr>
          <w:sz w:val="24"/>
        </w:rPr>
      </w:pPr>
      <w:r w:rsidRPr="00630F2B">
        <w:rPr>
          <w:sz w:val="24"/>
        </w:rPr>
        <w:t xml:space="preserve">Export a second .csv file containing only the muropeptides that have surpassed the statistical analyses including </w:t>
      </w:r>
      <w:r w:rsidRPr="00607E76">
        <w:rPr>
          <w:i/>
          <w:sz w:val="24"/>
        </w:rPr>
        <w:t>p</w:t>
      </w:r>
      <w:r w:rsidRPr="00630F2B">
        <w:rPr>
          <w:sz w:val="24"/>
        </w:rPr>
        <w:t>-value &lt;0.05 and fold change &gt;2.</w:t>
      </w:r>
    </w:p>
    <w:p w14:paraId="5063F385" w14:textId="77777777" w:rsidR="00606E28" w:rsidRPr="00630F2B" w:rsidRDefault="00606E28" w:rsidP="00C939BB">
      <w:pPr>
        <w:pStyle w:val="ListParagraph"/>
        <w:spacing w:after="0" w:line="240" w:lineRule="auto"/>
        <w:ind w:left="0"/>
        <w:jc w:val="both"/>
        <w:rPr>
          <w:sz w:val="24"/>
        </w:rPr>
      </w:pPr>
    </w:p>
    <w:p w14:paraId="25821E11" w14:textId="7356AD87" w:rsidR="000B78D2" w:rsidRPr="00630F2B" w:rsidRDefault="3CAD5209" w:rsidP="00C939BB">
      <w:pPr>
        <w:pStyle w:val="ListParagraph"/>
        <w:numPr>
          <w:ilvl w:val="1"/>
          <w:numId w:val="1"/>
        </w:numPr>
        <w:spacing w:after="0" w:line="240" w:lineRule="auto"/>
        <w:ind w:left="0" w:firstLine="0"/>
        <w:jc w:val="both"/>
        <w:rPr>
          <w:b/>
          <w:bCs/>
          <w:sz w:val="24"/>
          <w:szCs w:val="24"/>
          <w:highlight w:val="yellow"/>
        </w:rPr>
      </w:pPr>
      <w:r w:rsidRPr="3CAD5209">
        <w:rPr>
          <w:b/>
          <w:bCs/>
          <w:sz w:val="24"/>
          <w:szCs w:val="24"/>
          <w:highlight w:val="yellow"/>
        </w:rPr>
        <w:t>Annotating muropeptide identity to spectral features</w:t>
      </w:r>
    </w:p>
    <w:p w14:paraId="0BC84979" w14:textId="77777777" w:rsidR="000A7F40" w:rsidRPr="00C63B74" w:rsidRDefault="000A7F40" w:rsidP="00C939BB">
      <w:pPr>
        <w:spacing w:after="0" w:line="240" w:lineRule="auto"/>
        <w:jc w:val="both"/>
        <w:rPr>
          <w:sz w:val="24"/>
        </w:rPr>
      </w:pPr>
    </w:p>
    <w:p w14:paraId="1DB74B86" w14:textId="01812B5E" w:rsidR="00606E28" w:rsidRDefault="00C63B74" w:rsidP="00C939BB">
      <w:pPr>
        <w:spacing w:after="0" w:line="240" w:lineRule="auto"/>
        <w:jc w:val="both"/>
        <w:rPr>
          <w:sz w:val="24"/>
        </w:rPr>
      </w:pPr>
      <w:r w:rsidRPr="00C63B74">
        <w:rPr>
          <w:sz w:val="24"/>
        </w:rPr>
        <w:t xml:space="preserve">NOTE: </w:t>
      </w:r>
      <w:r w:rsidR="000A7F40" w:rsidRPr="00C63B74">
        <w:rPr>
          <w:sz w:val="24"/>
        </w:rPr>
        <w:t xml:space="preserve">Each identified </w:t>
      </w:r>
      <w:r w:rsidR="00251D5D" w:rsidRPr="00C63B74">
        <w:rPr>
          <w:sz w:val="24"/>
        </w:rPr>
        <w:t>feature</w:t>
      </w:r>
      <w:r w:rsidR="0074046A" w:rsidRPr="00C63B74">
        <w:rPr>
          <w:sz w:val="24"/>
        </w:rPr>
        <w:t xml:space="preserve"> </w:t>
      </w:r>
      <w:r w:rsidR="000A7F40" w:rsidRPr="00C63B74">
        <w:rPr>
          <w:sz w:val="24"/>
        </w:rPr>
        <w:t xml:space="preserve">must be </w:t>
      </w:r>
      <w:r w:rsidR="00542C25" w:rsidRPr="00C63B74">
        <w:rPr>
          <w:sz w:val="24"/>
        </w:rPr>
        <w:t>assigned</w:t>
      </w:r>
      <w:r w:rsidR="000A7F40" w:rsidRPr="00C63B74">
        <w:rPr>
          <w:sz w:val="24"/>
        </w:rPr>
        <w:t xml:space="preserve"> a predicted muropeptide structure </w:t>
      </w:r>
      <w:r w:rsidR="00542C25" w:rsidRPr="00C63B74">
        <w:rPr>
          <w:sz w:val="24"/>
        </w:rPr>
        <w:t xml:space="preserve">based on the </w:t>
      </w:r>
      <w:r w:rsidR="00542C25" w:rsidRPr="00057E64">
        <w:rPr>
          <w:iCs/>
          <w:sz w:val="24"/>
        </w:rPr>
        <w:t>m/z</w:t>
      </w:r>
      <w:r w:rsidR="00542C25" w:rsidRPr="00C63B74">
        <w:rPr>
          <w:sz w:val="24"/>
        </w:rPr>
        <w:t xml:space="preserve"> </w:t>
      </w:r>
      <w:r w:rsidR="000A7F40" w:rsidRPr="00C63B74">
        <w:rPr>
          <w:sz w:val="24"/>
        </w:rPr>
        <w:t xml:space="preserve">and this annotation confirmed by examining the MS/MS fragmentation. </w:t>
      </w:r>
      <w:r w:rsidR="00BB1339" w:rsidRPr="00C63B74">
        <w:rPr>
          <w:sz w:val="24"/>
        </w:rPr>
        <w:t xml:space="preserve">After confirming the annotations, it may be necessary to perform </w:t>
      </w:r>
      <w:r w:rsidR="00B54FC0" w:rsidRPr="00C63B74">
        <w:rPr>
          <w:sz w:val="24"/>
        </w:rPr>
        <w:t xml:space="preserve">and refine </w:t>
      </w:r>
      <w:r w:rsidR="00BB1339" w:rsidRPr="00C63B74">
        <w:rPr>
          <w:sz w:val="24"/>
        </w:rPr>
        <w:t>the differential analysis (section 3.2).</w:t>
      </w:r>
    </w:p>
    <w:p w14:paraId="072F93E3" w14:textId="77777777" w:rsidR="00630F2B" w:rsidRPr="00630F2B" w:rsidRDefault="00630F2B" w:rsidP="00C939BB">
      <w:pPr>
        <w:spacing w:after="0" w:line="240" w:lineRule="auto"/>
        <w:jc w:val="both"/>
        <w:rPr>
          <w:sz w:val="24"/>
        </w:rPr>
      </w:pPr>
    </w:p>
    <w:p w14:paraId="73A330C8" w14:textId="0C054924" w:rsidR="00F50333" w:rsidRPr="00630F2B" w:rsidRDefault="001C7674" w:rsidP="00C939BB">
      <w:pPr>
        <w:pStyle w:val="ListParagraph"/>
        <w:numPr>
          <w:ilvl w:val="2"/>
          <w:numId w:val="1"/>
        </w:numPr>
        <w:spacing w:after="0" w:line="240" w:lineRule="auto"/>
        <w:ind w:left="0" w:firstLine="0"/>
        <w:jc w:val="both"/>
        <w:rPr>
          <w:sz w:val="24"/>
          <w:szCs w:val="24"/>
        </w:rPr>
      </w:pPr>
      <w:r>
        <w:rPr>
          <w:sz w:val="24"/>
          <w:szCs w:val="24"/>
          <w:highlight w:val="yellow"/>
        </w:rPr>
        <w:t>With</w:t>
      </w:r>
      <w:r w:rsidR="00C319B8">
        <w:rPr>
          <w:sz w:val="24"/>
          <w:szCs w:val="24"/>
          <w:highlight w:val="yellow"/>
        </w:rPr>
        <w:t>in</w:t>
      </w:r>
      <w:r>
        <w:rPr>
          <w:sz w:val="24"/>
          <w:szCs w:val="24"/>
          <w:highlight w:val="yellow"/>
        </w:rPr>
        <w:t xml:space="preserve"> the differential analysis software</w:t>
      </w:r>
      <w:r w:rsidR="002C013E">
        <w:rPr>
          <w:sz w:val="24"/>
          <w:szCs w:val="24"/>
          <w:highlight w:val="yellow"/>
        </w:rPr>
        <w:t xml:space="preserve">, </w:t>
      </w:r>
      <w:r>
        <w:rPr>
          <w:sz w:val="24"/>
          <w:szCs w:val="24"/>
          <w:highlight w:val="yellow"/>
        </w:rPr>
        <w:t xml:space="preserve">under results interpretation, select ID browser. </w:t>
      </w:r>
      <w:r w:rsidR="00AF08C0">
        <w:rPr>
          <w:sz w:val="24"/>
          <w:szCs w:val="24"/>
          <w:highlight w:val="yellow"/>
        </w:rPr>
        <w:t>Add</w:t>
      </w:r>
      <w:r w:rsidR="3CAD5209" w:rsidRPr="3CAD5209">
        <w:rPr>
          <w:sz w:val="24"/>
          <w:szCs w:val="24"/>
          <w:highlight w:val="yellow"/>
        </w:rPr>
        <w:t xml:space="preserve"> a library of expected muropeptide structures </w:t>
      </w:r>
      <w:r w:rsidR="00A31CA6">
        <w:rPr>
          <w:sz w:val="24"/>
          <w:szCs w:val="24"/>
          <w:highlight w:val="yellow"/>
        </w:rPr>
        <w:t>and</w:t>
      </w:r>
      <w:r w:rsidR="002C013E">
        <w:rPr>
          <w:sz w:val="24"/>
          <w:szCs w:val="24"/>
          <w:highlight w:val="yellow"/>
        </w:rPr>
        <w:t xml:space="preserve"> </w:t>
      </w:r>
      <w:r w:rsidR="00070ABF">
        <w:rPr>
          <w:sz w:val="24"/>
          <w:szCs w:val="24"/>
          <w:highlight w:val="yellow"/>
        </w:rPr>
        <w:t>select similar parameters as used previously (section</w:t>
      </w:r>
      <w:r w:rsidR="00374DF2">
        <w:rPr>
          <w:sz w:val="24"/>
          <w:szCs w:val="24"/>
          <w:highlight w:val="yellow"/>
        </w:rPr>
        <w:t xml:space="preserve"> 3.1.3</w:t>
      </w:r>
      <w:r w:rsidR="00070ABF">
        <w:rPr>
          <w:sz w:val="24"/>
          <w:szCs w:val="24"/>
          <w:highlight w:val="yellow"/>
        </w:rPr>
        <w:t>). This will</w:t>
      </w:r>
      <w:r w:rsidR="3CAD5209" w:rsidRPr="3CAD5209">
        <w:rPr>
          <w:sz w:val="24"/>
          <w:szCs w:val="24"/>
          <w:highlight w:val="yellow"/>
        </w:rPr>
        <w:t xml:space="preserve"> produce a predicted muropeptide annotation for each identified feature</w:t>
      </w:r>
      <w:r w:rsidR="3CAD5209" w:rsidRPr="3CAD5209">
        <w:rPr>
          <w:sz w:val="24"/>
          <w:szCs w:val="24"/>
        </w:rPr>
        <w:t xml:space="preserve">. A library of muropeptide structures can be produced using the </w:t>
      </w:r>
      <w:r w:rsidR="3CAD5209" w:rsidRPr="009D71AA">
        <w:rPr>
          <w:i/>
          <w:iCs/>
          <w:sz w:val="24"/>
          <w:szCs w:val="24"/>
        </w:rPr>
        <w:t>m/z</w:t>
      </w:r>
      <w:r w:rsidR="3CAD5209" w:rsidRPr="3CAD5209">
        <w:rPr>
          <w:sz w:val="24"/>
          <w:szCs w:val="24"/>
        </w:rPr>
        <w:t xml:space="preserve"> for </w:t>
      </w:r>
      <w:r w:rsidR="006C6392">
        <w:rPr>
          <w:sz w:val="24"/>
          <w:szCs w:val="24"/>
        </w:rPr>
        <w:t>predicted</w:t>
      </w:r>
      <w:r w:rsidR="3CAD5209" w:rsidRPr="3CAD5209">
        <w:rPr>
          <w:sz w:val="24"/>
          <w:szCs w:val="24"/>
        </w:rPr>
        <w:t xml:space="preserve"> muropeptide structures and MS database software</w:t>
      </w:r>
      <w:r w:rsidR="00070ABF">
        <w:rPr>
          <w:sz w:val="24"/>
          <w:szCs w:val="24"/>
        </w:rPr>
        <w:t xml:space="preserve"> (see </w:t>
      </w:r>
      <w:r w:rsidR="00070ABF" w:rsidRPr="00057E64">
        <w:rPr>
          <w:b/>
          <w:bCs/>
          <w:sz w:val="24"/>
          <w:szCs w:val="24"/>
        </w:rPr>
        <w:t>Table of Materials</w:t>
      </w:r>
      <w:r w:rsidR="00070ABF">
        <w:rPr>
          <w:sz w:val="24"/>
          <w:szCs w:val="24"/>
        </w:rPr>
        <w:t>)</w:t>
      </w:r>
      <w:r w:rsidR="3CAD5209" w:rsidRPr="3CAD5209">
        <w:rPr>
          <w:sz w:val="24"/>
          <w:szCs w:val="24"/>
        </w:rPr>
        <w:t xml:space="preserve">. However, a library of the </w:t>
      </w:r>
      <w:r w:rsidR="3CAD5209" w:rsidRPr="009D71AA">
        <w:rPr>
          <w:i/>
          <w:iCs/>
          <w:sz w:val="24"/>
          <w:szCs w:val="24"/>
        </w:rPr>
        <w:t>m/z</w:t>
      </w:r>
      <w:r w:rsidR="3CAD5209" w:rsidRPr="3CAD5209">
        <w:rPr>
          <w:sz w:val="24"/>
          <w:szCs w:val="24"/>
        </w:rPr>
        <w:t xml:space="preserve"> of &gt;6</w:t>
      </w:r>
      <w:r w:rsidR="00EA3B70">
        <w:rPr>
          <w:sz w:val="24"/>
          <w:szCs w:val="24"/>
        </w:rPr>
        <w:t>,</w:t>
      </w:r>
      <w:r w:rsidR="3CAD5209" w:rsidRPr="3CAD5209">
        <w:rPr>
          <w:sz w:val="24"/>
          <w:szCs w:val="24"/>
        </w:rPr>
        <w:t>000 possible muropeptides can be found in</w:t>
      </w:r>
      <w:r w:rsidR="009D71AA">
        <w:rPr>
          <w:sz w:val="24"/>
          <w:szCs w:val="24"/>
        </w:rPr>
        <w:t xml:space="preserve"> Reference</w:t>
      </w:r>
      <w:r w:rsidR="00606E28" w:rsidRPr="3CAD5209">
        <w:rPr>
          <w:sz w:val="24"/>
          <w:szCs w:val="24"/>
        </w:rPr>
        <w:fldChar w:fldCharType="begin" w:fldLock="1"/>
      </w:r>
      <w:r w:rsidR="00606E28" w:rsidRPr="3CAD5209">
        <w:rPr>
          <w:sz w:val="24"/>
          <w:szCs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sidR="00606E28" w:rsidRPr="3CAD5209">
        <w:rPr>
          <w:sz w:val="24"/>
          <w:szCs w:val="24"/>
        </w:rPr>
        <w:fldChar w:fldCharType="separate"/>
      </w:r>
      <w:r w:rsidR="3CAD5209" w:rsidRPr="3CAD5209">
        <w:rPr>
          <w:noProof/>
          <w:sz w:val="24"/>
          <w:szCs w:val="24"/>
          <w:vertAlign w:val="superscript"/>
        </w:rPr>
        <w:t>12</w:t>
      </w:r>
      <w:r w:rsidR="00606E28" w:rsidRPr="3CAD5209">
        <w:rPr>
          <w:sz w:val="24"/>
          <w:szCs w:val="24"/>
        </w:rPr>
        <w:fldChar w:fldCharType="end"/>
      </w:r>
      <w:r w:rsidR="3CAD5209" w:rsidRPr="3CAD5209">
        <w:rPr>
          <w:sz w:val="24"/>
          <w:szCs w:val="24"/>
        </w:rPr>
        <w:t>.</w:t>
      </w:r>
    </w:p>
    <w:p w14:paraId="62A11A4E" w14:textId="77777777" w:rsidR="008F7252" w:rsidRDefault="008F7252" w:rsidP="00C939BB">
      <w:pPr>
        <w:pStyle w:val="ListParagraph"/>
        <w:spacing w:after="0" w:line="240" w:lineRule="auto"/>
        <w:ind w:left="0"/>
        <w:jc w:val="both"/>
        <w:rPr>
          <w:sz w:val="24"/>
        </w:rPr>
      </w:pPr>
    </w:p>
    <w:p w14:paraId="56935F6B" w14:textId="0C2B389B" w:rsidR="000A7F40" w:rsidRPr="00630F2B" w:rsidRDefault="00BD6351" w:rsidP="00C939BB">
      <w:pPr>
        <w:pStyle w:val="ListParagraph"/>
        <w:numPr>
          <w:ilvl w:val="2"/>
          <w:numId w:val="1"/>
        </w:numPr>
        <w:spacing w:after="0" w:line="240" w:lineRule="auto"/>
        <w:ind w:left="0" w:firstLine="0"/>
        <w:jc w:val="both"/>
        <w:rPr>
          <w:sz w:val="24"/>
        </w:rPr>
      </w:pPr>
      <w:r>
        <w:rPr>
          <w:sz w:val="24"/>
        </w:rPr>
        <w:lastRenderedPageBreak/>
        <w:t>Select the</w:t>
      </w:r>
      <w:r w:rsidRPr="00630F2B">
        <w:rPr>
          <w:sz w:val="24"/>
        </w:rPr>
        <w:t xml:space="preserve"> </w:t>
      </w:r>
      <w:r w:rsidR="00542C25" w:rsidRPr="00630F2B">
        <w:rPr>
          <w:sz w:val="24"/>
        </w:rPr>
        <w:t xml:space="preserve">predicted </w:t>
      </w:r>
      <w:r w:rsidR="000A7F40" w:rsidRPr="00630F2B">
        <w:rPr>
          <w:sz w:val="24"/>
        </w:rPr>
        <w:t xml:space="preserve">muropeptide annotation based on the matching score and the biological relevance of the predicted muropeptide, </w:t>
      </w:r>
      <w:r w:rsidR="000A7F40" w:rsidRPr="00057E64">
        <w:rPr>
          <w:iCs/>
          <w:sz w:val="24"/>
        </w:rPr>
        <w:t>i.e.</w:t>
      </w:r>
      <w:r w:rsidR="009D71AA">
        <w:rPr>
          <w:sz w:val="24"/>
        </w:rPr>
        <w:t>,</w:t>
      </w:r>
      <w:r w:rsidR="000A7F40" w:rsidRPr="00630F2B">
        <w:rPr>
          <w:sz w:val="24"/>
        </w:rPr>
        <w:t xml:space="preserve"> cho</w:t>
      </w:r>
      <w:r w:rsidR="006B7156">
        <w:rPr>
          <w:sz w:val="24"/>
        </w:rPr>
        <w:t>o</w:t>
      </w:r>
      <w:r w:rsidR="000A7F40" w:rsidRPr="00630F2B">
        <w:rPr>
          <w:sz w:val="24"/>
        </w:rPr>
        <w:t>se the most likely muropeptide to be present in the biological sample.</w:t>
      </w:r>
    </w:p>
    <w:p w14:paraId="56FFFBF3" w14:textId="77777777" w:rsidR="008F7252" w:rsidRDefault="008F7252" w:rsidP="00C939BB">
      <w:pPr>
        <w:pStyle w:val="ListParagraph"/>
        <w:spacing w:after="0" w:line="240" w:lineRule="auto"/>
        <w:ind w:left="0"/>
        <w:jc w:val="both"/>
        <w:rPr>
          <w:sz w:val="24"/>
          <w:highlight w:val="yellow"/>
        </w:rPr>
      </w:pPr>
    </w:p>
    <w:p w14:paraId="6EC061F6" w14:textId="5BD92CE7" w:rsidR="000A7F40" w:rsidRDefault="00070ABF" w:rsidP="00C939BB">
      <w:pPr>
        <w:pStyle w:val="ListParagraph"/>
        <w:numPr>
          <w:ilvl w:val="2"/>
          <w:numId w:val="1"/>
        </w:numPr>
        <w:spacing w:after="0" w:line="240" w:lineRule="auto"/>
        <w:ind w:left="0" w:firstLine="0"/>
        <w:jc w:val="both"/>
        <w:rPr>
          <w:sz w:val="24"/>
          <w:highlight w:val="yellow"/>
        </w:rPr>
      </w:pPr>
      <w:r>
        <w:rPr>
          <w:sz w:val="24"/>
          <w:highlight w:val="yellow"/>
        </w:rPr>
        <w:t>Manually c</w:t>
      </w:r>
      <w:r w:rsidR="000A7F40" w:rsidRPr="00630F2B">
        <w:rPr>
          <w:sz w:val="24"/>
          <w:highlight w:val="yellow"/>
        </w:rPr>
        <w:t xml:space="preserve">onfirm </w:t>
      </w:r>
      <w:r w:rsidR="00542C25" w:rsidRPr="00630F2B">
        <w:rPr>
          <w:sz w:val="24"/>
          <w:highlight w:val="yellow"/>
        </w:rPr>
        <w:t xml:space="preserve">the predicted muropeptide annotation by </w:t>
      </w:r>
      <w:r w:rsidR="003B7CA1" w:rsidRPr="00630F2B">
        <w:rPr>
          <w:sz w:val="24"/>
          <w:highlight w:val="yellow"/>
        </w:rPr>
        <w:t xml:space="preserve">comparing the </w:t>
      </w:r>
      <w:r w:rsidR="003B7CA1" w:rsidRPr="009D71AA">
        <w:rPr>
          <w:i/>
          <w:sz w:val="24"/>
          <w:highlight w:val="yellow"/>
        </w:rPr>
        <w:t>m/z</w:t>
      </w:r>
      <w:r w:rsidR="003B7CA1" w:rsidRPr="00630F2B">
        <w:rPr>
          <w:sz w:val="24"/>
          <w:highlight w:val="yellow"/>
        </w:rPr>
        <w:t xml:space="preserve"> peaks of</w:t>
      </w:r>
      <w:r w:rsidR="00542C25" w:rsidRPr="00630F2B">
        <w:rPr>
          <w:sz w:val="24"/>
          <w:highlight w:val="yellow"/>
        </w:rPr>
        <w:t xml:space="preserve"> </w:t>
      </w:r>
      <w:r w:rsidR="00CC3994" w:rsidRPr="00630F2B">
        <w:rPr>
          <w:sz w:val="24"/>
          <w:highlight w:val="yellow"/>
        </w:rPr>
        <w:t xml:space="preserve">the </w:t>
      </w:r>
      <w:r w:rsidR="00542C25" w:rsidRPr="00630F2B">
        <w:rPr>
          <w:sz w:val="24"/>
          <w:highlight w:val="yellow"/>
        </w:rPr>
        <w:t xml:space="preserve">MS/MS </w:t>
      </w:r>
      <w:r w:rsidR="003B7CA1" w:rsidRPr="00630F2B">
        <w:rPr>
          <w:sz w:val="24"/>
          <w:highlight w:val="yellow"/>
        </w:rPr>
        <w:t>chromatogram</w:t>
      </w:r>
      <w:r w:rsidR="00542C25" w:rsidRPr="00630F2B">
        <w:rPr>
          <w:sz w:val="24"/>
          <w:highlight w:val="yellow"/>
        </w:rPr>
        <w:t xml:space="preserve"> to the </w:t>
      </w:r>
      <w:r w:rsidR="003B7CA1" w:rsidRPr="00630F2B">
        <w:rPr>
          <w:sz w:val="24"/>
          <w:highlight w:val="yellow"/>
        </w:rPr>
        <w:t xml:space="preserve">predicted </w:t>
      </w:r>
      <w:r w:rsidR="003B7CA1" w:rsidRPr="009D71AA">
        <w:rPr>
          <w:i/>
          <w:sz w:val="24"/>
          <w:highlight w:val="yellow"/>
        </w:rPr>
        <w:t>m/z</w:t>
      </w:r>
      <w:r w:rsidR="003B7CA1" w:rsidRPr="00630F2B">
        <w:rPr>
          <w:sz w:val="24"/>
          <w:highlight w:val="yellow"/>
        </w:rPr>
        <w:t xml:space="preserve"> of all </w:t>
      </w:r>
      <w:r w:rsidR="00542C25" w:rsidRPr="00630F2B">
        <w:rPr>
          <w:sz w:val="24"/>
          <w:highlight w:val="yellow"/>
        </w:rPr>
        <w:t xml:space="preserve">possible fragmentations of </w:t>
      </w:r>
      <w:r w:rsidR="003B7CA1" w:rsidRPr="00630F2B">
        <w:rPr>
          <w:sz w:val="24"/>
          <w:highlight w:val="yellow"/>
        </w:rPr>
        <w:t>a</w:t>
      </w:r>
      <w:r w:rsidR="00542C25" w:rsidRPr="00630F2B">
        <w:rPr>
          <w:sz w:val="24"/>
          <w:highlight w:val="yellow"/>
        </w:rPr>
        <w:t xml:space="preserve"> known muropeptide structure</w:t>
      </w:r>
      <w:r w:rsidR="00BD6351">
        <w:rPr>
          <w:sz w:val="24"/>
          <w:highlight w:val="yellow"/>
        </w:rPr>
        <w:t xml:space="preserve"> (</w:t>
      </w:r>
      <w:r w:rsidR="00BD6351" w:rsidRPr="00057E64">
        <w:rPr>
          <w:sz w:val="24"/>
          <w:highlight w:val="yellow"/>
        </w:rPr>
        <w:t>e.g.</w:t>
      </w:r>
      <w:r w:rsidR="00FB7646">
        <w:rPr>
          <w:sz w:val="24"/>
          <w:highlight w:val="yellow"/>
        </w:rPr>
        <w:t>,</w:t>
      </w:r>
      <w:r w:rsidR="00BD6351">
        <w:rPr>
          <w:sz w:val="24"/>
          <w:highlight w:val="yellow"/>
        </w:rPr>
        <w:t xml:space="preserve"> </w:t>
      </w:r>
      <w:r w:rsidR="00BD6351" w:rsidRPr="00057E64">
        <w:rPr>
          <w:b/>
          <w:bCs/>
          <w:sz w:val="24"/>
          <w:highlight w:val="yellow"/>
        </w:rPr>
        <w:t>Figure 4</w:t>
      </w:r>
      <w:r w:rsidR="00BD6351">
        <w:rPr>
          <w:sz w:val="24"/>
          <w:highlight w:val="yellow"/>
        </w:rPr>
        <w:t>)</w:t>
      </w:r>
      <w:r w:rsidR="00542C25" w:rsidRPr="00630F2B">
        <w:rPr>
          <w:sz w:val="24"/>
          <w:highlight w:val="yellow"/>
        </w:rPr>
        <w:t>.</w:t>
      </w:r>
    </w:p>
    <w:p w14:paraId="2A583F40" w14:textId="77777777" w:rsidR="008F7252" w:rsidRPr="008F7252" w:rsidRDefault="008F7252" w:rsidP="00C939BB">
      <w:pPr>
        <w:spacing w:after="0" w:line="240" w:lineRule="auto"/>
        <w:jc w:val="both"/>
        <w:rPr>
          <w:sz w:val="24"/>
          <w:highlight w:val="yellow"/>
        </w:rPr>
      </w:pPr>
    </w:p>
    <w:p w14:paraId="657B0F41" w14:textId="0A3A20AB" w:rsidR="00D025E6" w:rsidRPr="00630F2B" w:rsidRDefault="00542C25" w:rsidP="00C939BB">
      <w:pPr>
        <w:pStyle w:val="ListParagraph"/>
        <w:numPr>
          <w:ilvl w:val="3"/>
          <w:numId w:val="1"/>
        </w:numPr>
        <w:spacing w:after="0" w:line="240" w:lineRule="auto"/>
        <w:jc w:val="both"/>
        <w:rPr>
          <w:sz w:val="24"/>
        </w:rPr>
      </w:pPr>
      <w:r w:rsidRPr="00675FCB">
        <w:rPr>
          <w:sz w:val="24"/>
          <w:highlight w:val="yellow"/>
        </w:rPr>
        <w:t xml:space="preserve">View the MS and MS/MS data using </w:t>
      </w:r>
      <w:r w:rsidR="00EC43AB" w:rsidRPr="00675FCB">
        <w:rPr>
          <w:sz w:val="24"/>
          <w:highlight w:val="yellow"/>
        </w:rPr>
        <w:t xml:space="preserve">a chromatogram-viewing </w:t>
      </w:r>
      <w:r w:rsidR="00DD52E5" w:rsidRPr="00675FCB">
        <w:rPr>
          <w:sz w:val="24"/>
          <w:highlight w:val="yellow"/>
        </w:rPr>
        <w:t>program</w:t>
      </w:r>
      <w:r w:rsidR="00070ABF">
        <w:rPr>
          <w:sz w:val="24"/>
        </w:rPr>
        <w:t xml:space="preserve"> (see </w:t>
      </w:r>
      <w:r w:rsidR="00070ABF" w:rsidRPr="00057E64">
        <w:rPr>
          <w:b/>
          <w:bCs/>
          <w:sz w:val="24"/>
        </w:rPr>
        <w:t>Table of Materials</w:t>
      </w:r>
      <w:r w:rsidR="005A1371">
        <w:rPr>
          <w:sz w:val="24"/>
        </w:rPr>
        <w:t>,</w:t>
      </w:r>
      <w:r w:rsidR="00DD52E5" w:rsidRPr="00630F2B">
        <w:rPr>
          <w:sz w:val="24"/>
        </w:rPr>
        <w:t xml:space="preserve"> </w:t>
      </w:r>
      <w:r w:rsidR="00861C49" w:rsidRPr="00181191">
        <w:rPr>
          <w:b/>
          <w:sz w:val="24"/>
        </w:rPr>
        <w:t>Figure 4</w:t>
      </w:r>
      <w:r w:rsidR="00477CDE">
        <w:rPr>
          <w:sz w:val="24"/>
        </w:rPr>
        <w:t>).</w:t>
      </w:r>
    </w:p>
    <w:p w14:paraId="26BAFE75" w14:textId="77777777" w:rsidR="008F7252" w:rsidRDefault="008F7252" w:rsidP="00C939BB">
      <w:pPr>
        <w:pStyle w:val="ListParagraph"/>
        <w:spacing w:after="0" w:line="240" w:lineRule="auto"/>
        <w:ind w:left="0"/>
        <w:jc w:val="both"/>
        <w:rPr>
          <w:sz w:val="24"/>
        </w:rPr>
      </w:pPr>
    </w:p>
    <w:p w14:paraId="3D05183D" w14:textId="77C4087F" w:rsidR="00D025E6" w:rsidRPr="00630F2B" w:rsidRDefault="004150AD" w:rsidP="00C939BB">
      <w:pPr>
        <w:pStyle w:val="ListParagraph"/>
        <w:numPr>
          <w:ilvl w:val="3"/>
          <w:numId w:val="1"/>
        </w:numPr>
        <w:spacing w:after="0" w:line="240" w:lineRule="auto"/>
        <w:jc w:val="both"/>
        <w:rPr>
          <w:sz w:val="24"/>
        </w:rPr>
      </w:pPr>
      <w:r w:rsidRPr="00675FCB">
        <w:rPr>
          <w:sz w:val="24"/>
          <w:highlight w:val="yellow"/>
        </w:rPr>
        <w:t xml:space="preserve">Draw the </w:t>
      </w:r>
      <w:r w:rsidR="00FB0C76" w:rsidRPr="00675FCB">
        <w:rPr>
          <w:sz w:val="24"/>
          <w:highlight w:val="yellow"/>
        </w:rPr>
        <w:t xml:space="preserve">predicted </w:t>
      </w:r>
      <w:r w:rsidRPr="00675FCB">
        <w:rPr>
          <w:sz w:val="24"/>
          <w:highlight w:val="yellow"/>
        </w:rPr>
        <w:t>muropeptide structure</w:t>
      </w:r>
      <w:r w:rsidRPr="00675FCB" w:rsidDel="004150AD">
        <w:rPr>
          <w:sz w:val="24"/>
          <w:highlight w:val="yellow"/>
        </w:rPr>
        <w:t xml:space="preserve"> </w:t>
      </w:r>
      <w:r w:rsidR="000A655C" w:rsidRPr="00675FCB">
        <w:rPr>
          <w:sz w:val="24"/>
          <w:highlight w:val="yellow"/>
        </w:rPr>
        <w:t>using</w:t>
      </w:r>
      <w:r w:rsidR="00EC43AB" w:rsidRPr="00675FCB">
        <w:rPr>
          <w:sz w:val="24"/>
          <w:highlight w:val="yellow"/>
        </w:rPr>
        <w:t xml:space="preserve"> a</w:t>
      </w:r>
      <w:r w:rsidR="0074046A" w:rsidRPr="00675FCB">
        <w:rPr>
          <w:sz w:val="24"/>
          <w:highlight w:val="yellow"/>
        </w:rPr>
        <w:t xml:space="preserve"> molecular editor</w:t>
      </w:r>
      <w:r w:rsidR="000A655C" w:rsidRPr="00675FCB">
        <w:rPr>
          <w:sz w:val="24"/>
          <w:highlight w:val="yellow"/>
        </w:rPr>
        <w:t xml:space="preserve"> </w:t>
      </w:r>
      <w:r w:rsidR="0074046A" w:rsidRPr="00675FCB">
        <w:rPr>
          <w:sz w:val="24"/>
          <w:highlight w:val="yellow"/>
        </w:rPr>
        <w:t>(</w:t>
      </w:r>
      <w:r w:rsidR="00EC43AB" w:rsidRPr="00675FCB">
        <w:rPr>
          <w:sz w:val="24"/>
          <w:highlight w:val="yellow"/>
        </w:rPr>
        <w:t>chemical structure drawing program</w:t>
      </w:r>
      <w:r w:rsidR="0074046A" w:rsidRPr="00675FCB">
        <w:rPr>
          <w:sz w:val="24"/>
          <w:highlight w:val="yellow"/>
        </w:rPr>
        <w:t>)</w:t>
      </w:r>
      <w:r w:rsidR="00070ABF">
        <w:rPr>
          <w:sz w:val="24"/>
        </w:rPr>
        <w:t xml:space="preserve"> (see </w:t>
      </w:r>
      <w:r w:rsidR="00070ABF" w:rsidRPr="00057E64">
        <w:rPr>
          <w:b/>
          <w:bCs/>
          <w:sz w:val="24"/>
        </w:rPr>
        <w:t>Table of Materials</w:t>
      </w:r>
      <w:r w:rsidR="005A1371">
        <w:rPr>
          <w:sz w:val="24"/>
        </w:rPr>
        <w:t>,</w:t>
      </w:r>
      <w:r w:rsidR="000A655C" w:rsidRPr="00630F2B">
        <w:rPr>
          <w:sz w:val="24"/>
        </w:rPr>
        <w:t xml:space="preserve"> </w:t>
      </w:r>
      <w:r w:rsidR="00861C49" w:rsidRPr="00181191">
        <w:rPr>
          <w:b/>
          <w:sz w:val="24"/>
        </w:rPr>
        <w:t>Figure 4</w:t>
      </w:r>
      <w:r w:rsidR="005A1371">
        <w:rPr>
          <w:sz w:val="24"/>
        </w:rPr>
        <w:t>,</w:t>
      </w:r>
      <w:r w:rsidR="00861C49" w:rsidRPr="00181191">
        <w:rPr>
          <w:sz w:val="24"/>
        </w:rPr>
        <w:t xml:space="preserve"> </w:t>
      </w:r>
      <w:r w:rsidR="004D6D1C" w:rsidRPr="00181191">
        <w:rPr>
          <w:sz w:val="24"/>
        </w:rPr>
        <w:t>gr</w:t>
      </w:r>
      <w:r w:rsidR="004D6D1C">
        <w:rPr>
          <w:sz w:val="24"/>
        </w:rPr>
        <w:t>a</w:t>
      </w:r>
      <w:r w:rsidR="004D6D1C" w:rsidRPr="00181191">
        <w:rPr>
          <w:sz w:val="24"/>
        </w:rPr>
        <w:t xml:space="preserve">y </w:t>
      </w:r>
      <w:r w:rsidR="00861C49" w:rsidRPr="00181191">
        <w:rPr>
          <w:sz w:val="24"/>
        </w:rPr>
        <w:t>inset</w:t>
      </w:r>
      <w:r w:rsidR="00477CDE">
        <w:rPr>
          <w:sz w:val="24"/>
        </w:rPr>
        <w:t>)</w:t>
      </w:r>
      <w:r w:rsidR="00436A83">
        <w:rPr>
          <w:sz w:val="24"/>
        </w:rPr>
        <w:t>.</w:t>
      </w:r>
      <w:r w:rsidR="006B7156" w:rsidRPr="00675FCB">
        <w:rPr>
          <w:sz w:val="24"/>
          <w:highlight w:val="yellow"/>
        </w:rPr>
        <w:t xml:space="preserve"> </w:t>
      </w:r>
      <w:r w:rsidR="00FB0C76" w:rsidRPr="00675FCB">
        <w:rPr>
          <w:sz w:val="24"/>
          <w:highlight w:val="yellow"/>
        </w:rPr>
        <w:t>U</w:t>
      </w:r>
      <w:r w:rsidR="006B7156" w:rsidRPr="00675FCB">
        <w:rPr>
          <w:sz w:val="24"/>
          <w:highlight w:val="yellow"/>
        </w:rPr>
        <w:t xml:space="preserve">se </w:t>
      </w:r>
      <w:r w:rsidR="00473BA4" w:rsidRPr="00675FCB">
        <w:rPr>
          <w:sz w:val="24"/>
          <w:highlight w:val="yellow"/>
        </w:rPr>
        <w:t>the</w:t>
      </w:r>
      <w:r w:rsidR="00D04171" w:rsidRPr="00675FCB">
        <w:rPr>
          <w:sz w:val="24"/>
          <w:highlight w:val="yellow"/>
        </w:rPr>
        <w:t xml:space="preserve"> m</w:t>
      </w:r>
      <w:r w:rsidR="006B7156" w:rsidRPr="00675FCB">
        <w:rPr>
          <w:sz w:val="24"/>
          <w:highlight w:val="yellow"/>
        </w:rPr>
        <w:t xml:space="preserve">ass </w:t>
      </w:r>
      <w:r w:rsidR="00D04171" w:rsidRPr="00675FCB">
        <w:rPr>
          <w:sz w:val="24"/>
          <w:highlight w:val="yellow"/>
        </w:rPr>
        <w:t>f</w:t>
      </w:r>
      <w:r w:rsidR="006B7156" w:rsidRPr="00675FCB">
        <w:rPr>
          <w:sz w:val="24"/>
          <w:highlight w:val="yellow"/>
        </w:rPr>
        <w:t xml:space="preserve">ragmentation tool to </w:t>
      </w:r>
      <w:r w:rsidR="00473BA4" w:rsidRPr="00675FCB">
        <w:rPr>
          <w:sz w:val="24"/>
          <w:highlight w:val="yellow"/>
        </w:rPr>
        <w:t xml:space="preserve">show </w:t>
      </w:r>
      <w:r w:rsidR="006B7156" w:rsidRPr="00675FCB">
        <w:rPr>
          <w:sz w:val="24"/>
          <w:highlight w:val="yellow"/>
        </w:rPr>
        <w:t xml:space="preserve">the </w:t>
      </w:r>
      <w:r w:rsidR="006B7156" w:rsidRPr="009D71AA">
        <w:rPr>
          <w:i/>
          <w:sz w:val="24"/>
          <w:highlight w:val="yellow"/>
        </w:rPr>
        <w:t>m/z</w:t>
      </w:r>
      <w:r w:rsidR="006B7156" w:rsidRPr="00675FCB">
        <w:rPr>
          <w:sz w:val="24"/>
          <w:highlight w:val="yellow"/>
        </w:rPr>
        <w:t xml:space="preserve"> of MS fragments when each bond is broken either </w:t>
      </w:r>
      <w:r w:rsidR="004D6D1C">
        <w:rPr>
          <w:sz w:val="24"/>
          <w:highlight w:val="yellow"/>
        </w:rPr>
        <w:t>individually</w:t>
      </w:r>
      <w:r w:rsidR="004D6D1C" w:rsidRPr="00675FCB">
        <w:rPr>
          <w:sz w:val="24"/>
          <w:highlight w:val="yellow"/>
        </w:rPr>
        <w:t xml:space="preserve"> </w:t>
      </w:r>
      <w:r w:rsidR="006B7156" w:rsidRPr="00675FCB">
        <w:rPr>
          <w:sz w:val="24"/>
          <w:highlight w:val="yellow"/>
        </w:rPr>
        <w:t>or in combination.</w:t>
      </w:r>
    </w:p>
    <w:p w14:paraId="077FBE05" w14:textId="77777777" w:rsidR="00D025E6" w:rsidRPr="00630F2B" w:rsidRDefault="00D025E6" w:rsidP="00C939BB">
      <w:pPr>
        <w:pStyle w:val="ListParagraph"/>
        <w:spacing w:after="0" w:line="240" w:lineRule="auto"/>
        <w:ind w:left="0"/>
        <w:jc w:val="both"/>
        <w:rPr>
          <w:sz w:val="24"/>
        </w:rPr>
      </w:pPr>
    </w:p>
    <w:p w14:paraId="589357F8" w14:textId="3276863A" w:rsidR="00EC43AB" w:rsidRPr="00836324" w:rsidRDefault="00C33575" w:rsidP="00C939BB">
      <w:pPr>
        <w:spacing w:after="0" w:line="240" w:lineRule="auto"/>
        <w:jc w:val="both"/>
        <w:rPr>
          <w:sz w:val="24"/>
        </w:rPr>
      </w:pPr>
      <w:r w:rsidRPr="00836324">
        <w:rPr>
          <w:sz w:val="24"/>
        </w:rPr>
        <w:t>NOTE</w:t>
      </w:r>
      <w:r w:rsidR="00D025E6" w:rsidRPr="00836324">
        <w:rPr>
          <w:sz w:val="24"/>
        </w:rPr>
        <w:t xml:space="preserve">: Depending on the fragmentation energy used for MS/MS, fragmentation can happen at </w:t>
      </w:r>
      <w:r w:rsidR="00F8168E" w:rsidRPr="00836324">
        <w:rPr>
          <w:sz w:val="24"/>
        </w:rPr>
        <w:t>any bond</w:t>
      </w:r>
      <w:r w:rsidR="00D025E6" w:rsidRPr="00836324">
        <w:rPr>
          <w:sz w:val="24"/>
        </w:rPr>
        <w:t xml:space="preserve"> in the muropeptide structure. However, some bonds are more easily / frequently fragmented at lower energy levels. For example</w:t>
      </w:r>
      <w:r w:rsidR="000F30EC">
        <w:rPr>
          <w:sz w:val="24"/>
        </w:rPr>
        <w:t>,</w:t>
      </w:r>
      <w:r w:rsidR="00D025E6" w:rsidRPr="00836324">
        <w:rPr>
          <w:sz w:val="24"/>
        </w:rPr>
        <w:t xml:space="preserve"> fragmentation in the peptide sidechain occurs</w:t>
      </w:r>
      <w:r w:rsidR="00251D5D" w:rsidRPr="00836324">
        <w:rPr>
          <w:sz w:val="24"/>
        </w:rPr>
        <w:t xml:space="preserve"> most often</w:t>
      </w:r>
      <w:r w:rsidR="00D025E6" w:rsidRPr="00836324">
        <w:rPr>
          <w:sz w:val="24"/>
        </w:rPr>
        <w:t xml:space="preserve"> at the amide bond between amino acids. While assessing the fragmentation, it is important to note that </w:t>
      </w:r>
      <w:proofErr w:type="spellStart"/>
      <w:r w:rsidR="00D025E6" w:rsidRPr="00836324">
        <w:rPr>
          <w:sz w:val="24"/>
        </w:rPr>
        <w:t>GlcNAc</w:t>
      </w:r>
      <w:proofErr w:type="spellEnd"/>
      <w:r w:rsidR="00D025E6" w:rsidRPr="00836324">
        <w:rPr>
          <w:sz w:val="24"/>
        </w:rPr>
        <w:t xml:space="preserve"> residues are very easily fragmented from the muropeptide. Therefore, fragmentation of the known muropeptide structure should be </w:t>
      </w:r>
      <w:r w:rsidR="00B35D59" w:rsidRPr="00836324">
        <w:rPr>
          <w:sz w:val="24"/>
        </w:rPr>
        <w:t>assessed</w:t>
      </w:r>
      <w:r w:rsidR="00D025E6" w:rsidRPr="00836324">
        <w:rPr>
          <w:sz w:val="24"/>
        </w:rPr>
        <w:t xml:space="preserve"> with</w:t>
      </w:r>
      <w:r w:rsidR="00B54FC0" w:rsidRPr="00836324">
        <w:rPr>
          <w:sz w:val="24"/>
        </w:rPr>
        <w:t xml:space="preserve"> and without</w:t>
      </w:r>
      <w:r w:rsidR="00D025E6" w:rsidRPr="00836324">
        <w:rPr>
          <w:sz w:val="24"/>
        </w:rPr>
        <w:t xml:space="preserve"> </w:t>
      </w:r>
      <w:proofErr w:type="spellStart"/>
      <w:r w:rsidR="00D025E6" w:rsidRPr="00836324">
        <w:rPr>
          <w:sz w:val="24"/>
        </w:rPr>
        <w:t>GlcNAc</w:t>
      </w:r>
      <w:proofErr w:type="spellEnd"/>
      <w:r w:rsidR="00D025E6" w:rsidRPr="00836324">
        <w:rPr>
          <w:sz w:val="24"/>
        </w:rPr>
        <w:t xml:space="preserve">. </w:t>
      </w:r>
      <w:r w:rsidR="00212770">
        <w:rPr>
          <w:sz w:val="24"/>
        </w:rPr>
        <w:t>D</w:t>
      </w:r>
      <w:r w:rsidR="00EC43AB">
        <w:rPr>
          <w:sz w:val="24"/>
        </w:rPr>
        <w:t xml:space="preserve">ue to the in-source fragmentation of the </w:t>
      </w:r>
      <w:proofErr w:type="spellStart"/>
      <w:r w:rsidR="00EC43AB">
        <w:rPr>
          <w:sz w:val="24"/>
        </w:rPr>
        <w:t>GlcNAc</w:t>
      </w:r>
      <w:proofErr w:type="spellEnd"/>
      <w:r w:rsidR="00EC43AB">
        <w:rPr>
          <w:sz w:val="24"/>
        </w:rPr>
        <w:t>, several features extracted in spectral processing (section 3.1) may represent a single muropeptide structure. If found, these features should be merged and the differential analysis reassessed.</w:t>
      </w:r>
    </w:p>
    <w:p w14:paraId="63E6B52C" w14:textId="77777777" w:rsidR="00D025E6" w:rsidRPr="00630F2B" w:rsidRDefault="00D025E6" w:rsidP="00C939BB">
      <w:pPr>
        <w:pStyle w:val="ListParagraph"/>
        <w:spacing w:after="0" w:line="240" w:lineRule="auto"/>
        <w:ind w:left="0"/>
        <w:jc w:val="both"/>
        <w:rPr>
          <w:sz w:val="24"/>
        </w:rPr>
      </w:pPr>
    </w:p>
    <w:p w14:paraId="24C14F4C" w14:textId="02D98499" w:rsidR="000A655C" w:rsidRDefault="000A655C" w:rsidP="00C939BB">
      <w:pPr>
        <w:pStyle w:val="ListParagraph"/>
        <w:numPr>
          <w:ilvl w:val="3"/>
          <w:numId w:val="1"/>
        </w:numPr>
        <w:spacing w:after="0" w:line="240" w:lineRule="auto"/>
        <w:jc w:val="both"/>
        <w:rPr>
          <w:sz w:val="24"/>
        </w:rPr>
      </w:pPr>
      <w:r w:rsidRPr="00675FCB">
        <w:rPr>
          <w:sz w:val="24"/>
          <w:highlight w:val="yellow"/>
        </w:rPr>
        <w:t>Compare all</w:t>
      </w:r>
      <w:r w:rsidR="00A230AD">
        <w:rPr>
          <w:sz w:val="24"/>
          <w:highlight w:val="yellow"/>
        </w:rPr>
        <w:t xml:space="preserve"> the</w:t>
      </w:r>
      <w:r w:rsidRPr="00675FCB">
        <w:rPr>
          <w:sz w:val="24"/>
          <w:highlight w:val="yellow"/>
        </w:rPr>
        <w:t xml:space="preserve"> possible fragmentation</w:t>
      </w:r>
      <w:r w:rsidR="00D025E6" w:rsidRPr="00675FCB">
        <w:rPr>
          <w:sz w:val="24"/>
          <w:highlight w:val="yellow"/>
        </w:rPr>
        <w:t>s</w:t>
      </w:r>
      <w:r w:rsidRPr="00675FCB">
        <w:rPr>
          <w:sz w:val="24"/>
          <w:highlight w:val="yellow"/>
        </w:rPr>
        <w:t xml:space="preserve"> of the muropeptide structure </w:t>
      </w:r>
      <w:r w:rsidR="00D025E6" w:rsidRPr="00675FCB">
        <w:rPr>
          <w:sz w:val="24"/>
          <w:highlight w:val="yellow"/>
        </w:rPr>
        <w:t xml:space="preserve">that was </w:t>
      </w:r>
      <w:r w:rsidRPr="00675FCB">
        <w:rPr>
          <w:sz w:val="24"/>
          <w:highlight w:val="yellow"/>
        </w:rPr>
        <w:t xml:space="preserve">determined </w:t>
      </w:r>
      <w:r w:rsidR="0092228A" w:rsidRPr="00675FCB">
        <w:rPr>
          <w:sz w:val="24"/>
          <w:highlight w:val="yellow"/>
        </w:rPr>
        <w:t>(</w:t>
      </w:r>
      <w:r w:rsidR="00630F2B" w:rsidRPr="00675FCB">
        <w:rPr>
          <w:sz w:val="24"/>
          <w:highlight w:val="yellow"/>
        </w:rPr>
        <w:t>s</w:t>
      </w:r>
      <w:r w:rsidR="0092228A" w:rsidRPr="00675FCB">
        <w:rPr>
          <w:sz w:val="24"/>
          <w:highlight w:val="yellow"/>
        </w:rPr>
        <w:t>ection 3.3.3.2)</w:t>
      </w:r>
      <w:r w:rsidRPr="00675FCB">
        <w:rPr>
          <w:sz w:val="24"/>
          <w:highlight w:val="yellow"/>
        </w:rPr>
        <w:t xml:space="preserve"> to the MS/MS chromatogram </w:t>
      </w:r>
      <w:r w:rsidR="0092228A" w:rsidRPr="00675FCB">
        <w:rPr>
          <w:sz w:val="24"/>
          <w:highlight w:val="yellow"/>
        </w:rPr>
        <w:t>(section 3.3.3.1).</w:t>
      </w:r>
      <w:r w:rsidRPr="00675FCB">
        <w:rPr>
          <w:sz w:val="24"/>
          <w:highlight w:val="yellow"/>
        </w:rPr>
        <w:t xml:space="preserve"> </w:t>
      </w:r>
      <w:r w:rsidR="00D025E6" w:rsidRPr="00675FCB">
        <w:rPr>
          <w:sz w:val="24"/>
          <w:highlight w:val="yellow"/>
        </w:rPr>
        <w:t xml:space="preserve">To confirm the </w:t>
      </w:r>
      <w:r w:rsidR="00251D5D" w:rsidRPr="00675FCB">
        <w:rPr>
          <w:sz w:val="24"/>
          <w:highlight w:val="yellow"/>
        </w:rPr>
        <w:t>muropeptide annotation</w:t>
      </w:r>
      <w:r w:rsidR="00D025E6" w:rsidRPr="00675FCB">
        <w:rPr>
          <w:sz w:val="24"/>
          <w:highlight w:val="yellow"/>
        </w:rPr>
        <w:t xml:space="preserve">, </w:t>
      </w:r>
      <w:r w:rsidR="00CC3994" w:rsidRPr="00675FCB">
        <w:rPr>
          <w:sz w:val="24"/>
          <w:highlight w:val="yellow"/>
        </w:rPr>
        <w:t xml:space="preserve">the </w:t>
      </w:r>
      <w:r w:rsidR="00CC3994" w:rsidRPr="00675FCB">
        <w:rPr>
          <w:i/>
          <w:sz w:val="24"/>
          <w:highlight w:val="yellow"/>
        </w:rPr>
        <w:t>m/z</w:t>
      </w:r>
      <w:r w:rsidR="00CC3994" w:rsidRPr="00675FCB">
        <w:rPr>
          <w:sz w:val="24"/>
          <w:highlight w:val="yellow"/>
        </w:rPr>
        <w:t xml:space="preserve"> peaks of </w:t>
      </w:r>
      <w:r w:rsidR="00D025E6" w:rsidRPr="00675FCB">
        <w:rPr>
          <w:sz w:val="24"/>
          <w:highlight w:val="yellow"/>
        </w:rPr>
        <w:t>multiple</w:t>
      </w:r>
      <w:r w:rsidR="00CC3994" w:rsidRPr="00675FCB">
        <w:rPr>
          <w:sz w:val="24"/>
          <w:highlight w:val="yellow"/>
        </w:rPr>
        <w:t xml:space="preserve"> </w:t>
      </w:r>
      <w:r w:rsidR="00D025E6" w:rsidRPr="00675FCB">
        <w:rPr>
          <w:sz w:val="24"/>
          <w:highlight w:val="yellow"/>
        </w:rPr>
        <w:t>fragment</w:t>
      </w:r>
      <w:r w:rsidR="00CC3994" w:rsidRPr="00675FCB">
        <w:rPr>
          <w:sz w:val="24"/>
          <w:highlight w:val="yellow"/>
        </w:rPr>
        <w:t>s</w:t>
      </w:r>
      <w:r w:rsidR="00251D5D" w:rsidRPr="00675FCB">
        <w:rPr>
          <w:sz w:val="24"/>
          <w:highlight w:val="yellow"/>
        </w:rPr>
        <w:t xml:space="preserve"> </w:t>
      </w:r>
      <w:r w:rsidR="00D025E6" w:rsidRPr="00675FCB">
        <w:rPr>
          <w:sz w:val="24"/>
          <w:highlight w:val="yellow"/>
        </w:rPr>
        <w:t xml:space="preserve">should be found in the MS/MS </w:t>
      </w:r>
      <w:r w:rsidR="002A3494" w:rsidRPr="00675FCB">
        <w:rPr>
          <w:sz w:val="24"/>
          <w:highlight w:val="yellow"/>
        </w:rPr>
        <w:t xml:space="preserve">chromatogram </w:t>
      </w:r>
      <w:r w:rsidR="00D025E6" w:rsidRPr="00675FCB">
        <w:rPr>
          <w:sz w:val="24"/>
          <w:highlight w:val="yellow"/>
        </w:rPr>
        <w:t xml:space="preserve">with a very minimal </w:t>
      </w:r>
      <w:r w:rsidR="00D025E6" w:rsidRPr="00675FCB">
        <w:rPr>
          <w:i/>
          <w:sz w:val="24"/>
          <w:highlight w:val="yellow"/>
        </w:rPr>
        <w:t>m/z</w:t>
      </w:r>
      <w:r w:rsidR="00D025E6" w:rsidRPr="00675FCB">
        <w:rPr>
          <w:sz w:val="24"/>
          <w:highlight w:val="yellow"/>
        </w:rPr>
        <w:t xml:space="preserve"> alignment window</w:t>
      </w:r>
      <w:r w:rsidR="00630F2B">
        <w:rPr>
          <w:sz w:val="24"/>
        </w:rPr>
        <w:t xml:space="preserve"> (</w:t>
      </w:r>
      <w:r w:rsidR="00630F2B" w:rsidRPr="00181191">
        <w:rPr>
          <w:b/>
          <w:sz w:val="24"/>
        </w:rPr>
        <w:t>Figure 4</w:t>
      </w:r>
      <w:r w:rsidR="00630F2B">
        <w:rPr>
          <w:sz w:val="24"/>
        </w:rPr>
        <w:t>)</w:t>
      </w:r>
      <w:r w:rsidR="0050218A" w:rsidRPr="00630F2B">
        <w:rPr>
          <w:sz w:val="24"/>
        </w:rPr>
        <w:t>.</w:t>
      </w:r>
    </w:p>
    <w:p w14:paraId="1539C1F1" w14:textId="77777777" w:rsidR="003211E0" w:rsidRDefault="003211E0" w:rsidP="00C939BB">
      <w:pPr>
        <w:pStyle w:val="ListParagraph"/>
        <w:spacing w:after="0" w:line="240" w:lineRule="auto"/>
        <w:ind w:left="0"/>
        <w:jc w:val="both"/>
        <w:rPr>
          <w:sz w:val="24"/>
        </w:rPr>
      </w:pPr>
    </w:p>
    <w:p w14:paraId="2E025987" w14:textId="784C3532" w:rsidR="003211E0" w:rsidRDefault="3CAD5209" w:rsidP="00C939BB">
      <w:pPr>
        <w:pStyle w:val="ListParagraph"/>
        <w:numPr>
          <w:ilvl w:val="3"/>
          <w:numId w:val="1"/>
        </w:numPr>
        <w:spacing w:after="0" w:line="240" w:lineRule="auto"/>
        <w:jc w:val="both"/>
        <w:rPr>
          <w:sz w:val="24"/>
          <w:szCs w:val="24"/>
        </w:rPr>
      </w:pPr>
      <w:r w:rsidRPr="3CAD5209">
        <w:rPr>
          <w:rFonts w:ascii="Calibri" w:hAnsi="Calibri" w:cs="Calibri"/>
          <w:sz w:val="24"/>
          <w:szCs w:val="24"/>
          <w:lang w:val="en-US"/>
        </w:rPr>
        <w:t>In order to elucidate muropeptide identity in the case of ambiguous MS/MS fragmentation, repeat sections 2.2.2 through 2.2.3 with</w:t>
      </w:r>
      <w:r w:rsidR="00B45E08">
        <w:rPr>
          <w:rFonts w:ascii="Calibri" w:hAnsi="Calibri" w:cs="Calibri"/>
          <w:sz w:val="24"/>
          <w:szCs w:val="24"/>
          <w:lang w:val="en-US"/>
        </w:rPr>
        <w:t xml:space="preserve"> </w:t>
      </w:r>
      <w:r w:rsidRPr="3CAD5209">
        <w:rPr>
          <w:rFonts w:ascii="Calibri" w:hAnsi="Calibri" w:cs="Calibri"/>
          <w:sz w:val="24"/>
          <w:szCs w:val="24"/>
          <w:lang w:val="en-US"/>
        </w:rPr>
        <w:t xml:space="preserve">samples (section 2.1.9) for additional MS/MS data acquisition incorporating a preferred precursor list of </w:t>
      </w:r>
      <w:r w:rsidRPr="3CAD5209">
        <w:rPr>
          <w:rFonts w:ascii="Calibri" w:hAnsi="Calibri" w:cs="Calibri"/>
          <w:i/>
          <w:iCs/>
          <w:sz w:val="24"/>
          <w:szCs w:val="24"/>
          <w:lang w:val="en-US"/>
        </w:rPr>
        <w:t>m/z</w:t>
      </w:r>
      <w:r w:rsidRPr="3CAD5209">
        <w:rPr>
          <w:rFonts w:ascii="Calibri" w:hAnsi="Calibri" w:cs="Calibri"/>
          <w:sz w:val="24"/>
          <w:szCs w:val="24"/>
          <w:lang w:val="en-US"/>
        </w:rPr>
        <w:t xml:space="preserve"> and retention time with additional MS/MS fragmentation collision energies</w:t>
      </w:r>
      <w:r w:rsidR="0050218A">
        <w:rPr>
          <w:rFonts w:ascii="Calibri" w:hAnsi="Calibri" w:cs="Calibri"/>
          <w:sz w:val="24"/>
          <w:szCs w:val="24"/>
          <w:lang w:val="en-US"/>
        </w:rPr>
        <w:t>.</w:t>
      </w:r>
    </w:p>
    <w:p w14:paraId="0C026A0E" w14:textId="77777777" w:rsidR="008F7252" w:rsidRPr="00630F2B" w:rsidRDefault="008F7252" w:rsidP="00C939BB">
      <w:pPr>
        <w:pStyle w:val="ListParagraph"/>
        <w:spacing w:after="0" w:line="240" w:lineRule="auto"/>
        <w:ind w:left="0"/>
        <w:jc w:val="both"/>
        <w:rPr>
          <w:sz w:val="24"/>
        </w:rPr>
      </w:pPr>
    </w:p>
    <w:p w14:paraId="270BE92F" w14:textId="1EA1B734" w:rsidR="00CC3994" w:rsidRPr="00630F2B" w:rsidRDefault="00603183" w:rsidP="00C939BB">
      <w:pPr>
        <w:pStyle w:val="ListParagraph"/>
        <w:numPr>
          <w:ilvl w:val="2"/>
          <w:numId w:val="1"/>
        </w:numPr>
        <w:spacing w:after="0" w:line="240" w:lineRule="auto"/>
        <w:ind w:left="0" w:firstLine="0"/>
        <w:jc w:val="both"/>
        <w:rPr>
          <w:b/>
          <w:sz w:val="24"/>
        </w:rPr>
      </w:pPr>
      <w:r>
        <w:rPr>
          <w:sz w:val="24"/>
        </w:rPr>
        <w:t>For</w:t>
      </w:r>
      <w:r w:rsidR="00B35D59" w:rsidRPr="00630F2B">
        <w:rPr>
          <w:sz w:val="24"/>
        </w:rPr>
        <w:t xml:space="preserve"> co-eluting entities that were annotated as the same muropeptide, run the</w:t>
      </w:r>
      <w:r w:rsidR="00F50333" w:rsidRPr="00630F2B">
        <w:rPr>
          <w:sz w:val="24"/>
        </w:rPr>
        <w:t xml:space="preserve"> </w:t>
      </w:r>
      <w:r w:rsidR="00E75FE3">
        <w:rPr>
          <w:sz w:val="24"/>
        </w:rPr>
        <w:t>differential analysis</w:t>
      </w:r>
      <w:r w:rsidR="00B35D59" w:rsidRPr="00630F2B">
        <w:rPr>
          <w:sz w:val="24"/>
        </w:rPr>
        <w:t xml:space="preserve"> </w:t>
      </w:r>
      <w:r w:rsidR="00630F2B" w:rsidRPr="00DC23B4">
        <w:rPr>
          <w:sz w:val="24"/>
        </w:rPr>
        <w:t>(</w:t>
      </w:r>
      <w:r w:rsidR="00630F2B" w:rsidRPr="00181191">
        <w:rPr>
          <w:sz w:val="24"/>
        </w:rPr>
        <w:t>section 3.2.2</w:t>
      </w:r>
      <w:r w:rsidR="00630F2B" w:rsidRPr="00DC23B4">
        <w:rPr>
          <w:sz w:val="24"/>
        </w:rPr>
        <w:t xml:space="preserve">) </w:t>
      </w:r>
      <w:r w:rsidR="00B35D59" w:rsidRPr="00630F2B">
        <w:rPr>
          <w:sz w:val="24"/>
        </w:rPr>
        <w:t>again</w:t>
      </w:r>
      <w:r w:rsidR="00F50333" w:rsidRPr="00630F2B">
        <w:rPr>
          <w:sz w:val="24"/>
        </w:rPr>
        <w:t xml:space="preserve"> </w:t>
      </w:r>
      <w:r>
        <w:rPr>
          <w:sz w:val="24"/>
        </w:rPr>
        <w:t>and</w:t>
      </w:r>
      <w:r w:rsidRPr="00630F2B">
        <w:rPr>
          <w:sz w:val="24"/>
        </w:rPr>
        <w:t xml:space="preserve"> </w:t>
      </w:r>
      <w:r w:rsidR="00B35D59" w:rsidRPr="00630F2B">
        <w:rPr>
          <w:sz w:val="24"/>
        </w:rPr>
        <w:t>merge</w:t>
      </w:r>
      <w:r w:rsidR="00E75FE3">
        <w:rPr>
          <w:sz w:val="24"/>
        </w:rPr>
        <w:t xml:space="preserve"> </w:t>
      </w:r>
      <w:r>
        <w:rPr>
          <w:sz w:val="24"/>
        </w:rPr>
        <w:t xml:space="preserve">the extracted </w:t>
      </w:r>
      <w:r w:rsidR="00E75FE3">
        <w:rPr>
          <w:sz w:val="24"/>
        </w:rPr>
        <w:t>features.</w:t>
      </w:r>
    </w:p>
    <w:p w14:paraId="2E5B29B2" w14:textId="77777777" w:rsidR="0074046A" w:rsidRPr="00844B8A" w:rsidRDefault="0074046A" w:rsidP="00C939BB">
      <w:pPr>
        <w:spacing w:after="0" w:line="240" w:lineRule="auto"/>
        <w:jc w:val="both"/>
      </w:pPr>
    </w:p>
    <w:p w14:paraId="4021622E" w14:textId="77777777" w:rsidR="007E2ADF" w:rsidRPr="00630F2B" w:rsidRDefault="3CAD5209" w:rsidP="00C939BB">
      <w:pPr>
        <w:pStyle w:val="ListParagraph"/>
        <w:numPr>
          <w:ilvl w:val="1"/>
          <w:numId w:val="1"/>
        </w:numPr>
        <w:spacing w:after="0" w:line="240" w:lineRule="auto"/>
        <w:ind w:left="0" w:firstLine="0"/>
        <w:jc w:val="both"/>
        <w:rPr>
          <w:b/>
          <w:bCs/>
          <w:sz w:val="24"/>
          <w:szCs w:val="24"/>
          <w:highlight w:val="yellow"/>
        </w:rPr>
      </w:pPr>
      <w:r w:rsidRPr="3CAD5209">
        <w:rPr>
          <w:b/>
          <w:bCs/>
          <w:sz w:val="24"/>
          <w:szCs w:val="24"/>
        </w:rPr>
        <w:t xml:space="preserve"> </w:t>
      </w:r>
      <w:r w:rsidRPr="3CAD5209">
        <w:rPr>
          <w:b/>
          <w:bCs/>
          <w:sz w:val="24"/>
          <w:szCs w:val="24"/>
          <w:highlight w:val="yellow"/>
        </w:rPr>
        <w:t>Assessing global changes in muropeptide modifications</w:t>
      </w:r>
    </w:p>
    <w:p w14:paraId="5BC046CA" w14:textId="7785F45A" w:rsidR="000B78D2" w:rsidRPr="00630F2B" w:rsidRDefault="000B78D2" w:rsidP="00C939BB">
      <w:pPr>
        <w:spacing w:after="0" w:line="240" w:lineRule="auto"/>
        <w:jc w:val="both"/>
        <w:rPr>
          <w:sz w:val="24"/>
        </w:rPr>
      </w:pPr>
    </w:p>
    <w:p w14:paraId="7A68A98B" w14:textId="6460161D" w:rsidR="002E2AC0" w:rsidRPr="00630F2B" w:rsidRDefault="002E2AC0" w:rsidP="00C939BB">
      <w:pPr>
        <w:pStyle w:val="ListParagraph"/>
        <w:numPr>
          <w:ilvl w:val="2"/>
          <w:numId w:val="1"/>
        </w:numPr>
        <w:spacing w:after="0" w:line="240" w:lineRule="auto"/>
        <w:ind w:left="0" w:firstLine="0"/>
        <w:jc w:val="both"/>
        <w:rPr>
          <w:sz w:val="24"/>
        </w:rPr>
      </w:pPr>
      <w:r w:rsidRPr="00630F2B">
        <w:rPr>
          <w:sz w:val="24"/>
          <w:highlight w:val="yellow"/>
        </w:rPr>
        <w:t xml:space="preserve">Edit the .csv file </w:t>
      </w:r>
      <w:r w:rsidRPr="005E186A">
        <w:rPr>
          <w:sz w:val="24"/>
        </w:rPr>
        <w:t>(section 3.2.</w:t>
      </w:r>
      <w:r w:rsidR="00F005C8" w:rsidRPr="005E186A">
        <w:rPr>
          <w:sz w:val="24"/>
        </w:rPr>
        <w:t>4</w:t>
      </w:r>
      <w:r w:rsidRPr="005E186A">
        <w:rPr>
          <w:sz w:val="24"/>
        </w:rPr>
        <w:t xml:space="preserve">) </w:t>
      </w:r>
      <w:r w:rsidR="00B54FC0" w:rsidRPr="00630F2B">
        <w:rPr>
          <w:sz w:val="24"/>
          <w:highlight w:val="yellow"/>
        </w:rPr>
        <w:t xml:space="preserve">of the statistically significant high fold change muropeptides </w:t>
      </w:r>
      <w:r w:rsidRPr="00630F2B">
        <w:rPr>
          <w:sz w:val="24"/>
          <w:highlight w:val="yellow"/>
        </w:rPr>
        <w:t xml:space="preserve">to include a </w:t>
      </w:r>
      <w:r w:rsidR="00F005C8" w:rsidRPr="00630F2B">
        <w:rPr>
          <w:sz w:val="24"/>
          <w:highlight w:val="yellow"/>
        </w:rPr>
        <w:t xml:space="preserve">single </w:t>
      </w:r>
      <w:r w:rsidRPr="00630F2B">
        <w:rPr>
          <w:sz w:val="24"/>
          <w:highlight w:val="yellow"/>
        </w:rPr>
        <w:t xml:space="preserve">column </w:t>
      </w:r>
      <w:r w:rsidR="00F005C8" w:rsidRPr="00630F2B">
        <w:rPr>
          <w:sz w:val="24"/>
          <w:highlight w:val="yellow"/>
        </w:rPr>
        <w:t>for each</w:t>
      </w:r>
      <w:r w:rsidRPr="00630F2B">
        <w:rPr>
          <w:sz w:val="24"/>
          <w:highlight w:val="yellow"/>
        </w:rPr>
        <w:t xml:space="preserve"> muropeptide modification</w:t>
      </w:r>
      <w:r w:rsidR="00B54FC0" w:rsidRPr="00630F2B">
        <w:rPr>
          <w:sz w:val="24"/>
          <w:highlight w:val="yellow"/>
        </w:rPr>
        <w:t xml:space="preserve">. Populate this column with a </w:t>
      </w:r>
      <w:r w:rsidR="00F005C8" w:rsidRPr="00630F2B">
        <w:rPr>
          <w:sz w:val="24"/>
          <w:highlight w:val="yellow"/>
        </w:rPr>
        <w:t>designation</w:t>
      </w:r>
      <w:r w:rsidRPr="00630F2B">
        <w:rPr>
          <w:sz w:val="24"/>
          <w:highlight w:val="yellow"/>
        </w:rPr>
        <w:t xml:space="preserve"> for each muropeptide annotated </w:t>
      </w:r>
      <w:r w:rsidRPr="005E186A">
        <w:rPr>
          <w:sz w:val="24"/>
        </w:rPr>
        <w:t>(section 3.3)</w:t>
      </w:r>
      <w:r w:rsidRPr="00630F2B">
        <w:rPr>
          <w:sz w:val="24"/>
        </w:rPr>
        <w:t xml:space="preserve"> (</w:t>
      </w:r>
      <w:r w:rsidRPr="00057E64">
        <w:rPr>
          <w:iCs/>
          <w:sz w:val="24"/>
        </w:rPr>
        <w:t>e.g.</w:t>
      </w:r>
      <w:r w:rsidR="00FB7646">
        <w:rPr>
          <w:iCs/>
          <w:sz w:val="24"/>
        </w:rPr>
        <w:t>,</w:t>
      </w:r>
      <w:r w:rsidRPr="00630F2B">
        <w:rPr>
          <w:sz w:val="24"/>
        </w:rPr>
        <w:t xml:space="preserve"> </w:t>
      </w:r>
      <w:r w:rsidR="00B54FC0" w:rsidRPr="00630F2B">
        <w:rPr>
          <w:sz w:val="24"/>
        </w:rPr>
        <w:t xml:space="preserve">acetylated versus </w:t>
      </w:r>
      <w:r w:rsidRPr="00630F2B">
        <w:rPr>
          <w:sz w:val="24"/>
        </w:rPr>
        <w:t>de-</w:t>
      </w:r>
      <w:r w:rsidRPr="00630F2B">
        <w:rPr>
          <w:i/>
          <w:sz w:val="24"/>
        </w:rPr>
        <w:t>N</w:t>
      </w:r>
      <w:r w:rsidRPr="00630F2B">
        <w:rPr>
          <w:sz w:val="24"/>
        </w:rPr>
        <w:t>-acetylat</w:t>
      </w:r>
      <w:r w:rsidR="00B54FC0" w:rsidRPr="00630F2B">
        <w:rPr>
          <w:sz w:val="24"/>
        </w:rPr>
        <w:t>ed</w:t>
      </w:r>
      <w:r w:rsidR="00844349">
        <w:rPr>
          <w:sz w:val="24"/>
        </w:rPr>
        <w:t xml:space="preserve"> </w:t>
      </w:r>
      <w:proofErr w:type="spellStart"/>
      <w:r w:rsidRPr="00630F2B">
        <w:rPr>
          <w:sz w:val="24"/>
        </w:rPr>
        <w:t>GlcNAc</w:t>
      </w:r>
      <w:proofErr w:type="spellEnd"/>
      <w:r w:rsidR="00B54FC0" w:rsidRPr="00630F2B">
        <w:rPr>
          <w:sz w:val="24"/>
        </w:rPr>
        <w:t xml:space="preserve"> or </w:t>
      </w:r>
      <w:proofErr w:type="spellStart"/>
      <w:r w:rsidR="00B54FC0" w:rsidRPr="00630F2B">
        <w:rPr>
          <w:sz w:val="24"/>
        </w:rPr>
        <w:t>MurNAc</w:t>
      </w:r>
      <w:proofErr w:type="spellEnd"/>
      <w:r w:rsidRPr="00630F2B">
        <w:rPr>
          <w:sz w:val="24"/>
        </w:rPr>
        <w:t>).</w:t>
      </w:r>
    </w:p>
    <w:p w14:paraId="5F47FFA9" w14:textId="77777777" w:rsidR="008F7252" w:rsidRPr="008F7252" w:rsidRDefault="008F7252" w:rsidP="00C939BB">
      <w:pPr>
        <w:pStyle w:val="ListParagraph"/>
        <w:spacing w:after="0" w:line="240" w:lineRule="auto"/>
        <w:ind w:left="0"/>
        <w:jc w:val="both"/>
        <w:rPr>
          <w:sz w:val="24"/>
        </w:rPr>
      </w:pPr>
    </w:p>
    <w:p w14:paraId="1C3D247F" w14:textId="0ECCA2A3" w:rsidR="00AE2E44" w:rsidRPr="00630F2B" w:rsidRDefault="3CAD5209" w:rsidP="00C939BB">
      <w:pPr>
        <w:pStyle w:val="ListParagraph"/>
        <w:numPr>
          <w:ilvl w:val="2"/>
          <w:numId w:val="1"/>
        </w:numPr>
        <w:spacing w:after="0" w:line="240" w:lineRule="auto"/>
        <w:ind w:left="0" w:firstLine="0"/>
        <w:jc w:val="both"/>
        <w:rPr>
          <w:sz w:val="24"/>
          <w:szCs w:val="24"/>
        </w:rPr>
      </w:pPr>
      <w:r w:rsidRPr="3CAD5209">
        <w:rPr>
          <w:sz w:val="24"/>
          <w:szCs w:val="24"/>
          <w:highlight w:val="yellow"/>
        </w:rPr>
        <w:t>Upload the modified .csv file into Perseus MaxQuant</w:t>
      </w:r>
      <w:r w:rsidR="004D1EC2" w:rsidRPr="3CAD5209">
        <w:rPr>
          <w:sz w:val="24"/>
          <w:szCs w:val="24"/>
        </w:rPr>
        <w:fldChar w:fldCharType="begin" w:fldLock="1"/>
      </w:r>
      <w:r w:rsidR="004D1EC2" w:rsidRPr="3CAD5209">
        <w:rPr>
          <w:sz w:val="24"/>
          <w:szCs w:val="24"/>
        </w:rPr>
        <w:instrText>ADDIN CSL_CITATION {"citationItems":[{"id":"ITEM-1","itemData":{"DOI":"10.1038/nmeth.3901","ISSN":"15487105","abstract":"A main bottleneck in proteomics is the downstream biological analysis of highly multivariate quantitative protein abundance data generated using mass-spectrometry-based analysis. We developed the Perseus software platform (http://www.perseus-framework.org) to support biological and biomedical researchers in interpreting protein quantification, interaction and post-translational modification data. Perseus contains a comprehensive portfolio of statistical tools for high-dimensional omics data analysis covering normalization, pattern recognition, time-series analysis, cross-omics comparisons and multiple-hypothesis testing. A machine learning module supports the classification and validation of patient groups for diagnosis and prognosis, and it also detects predictive protein signatures. Central to Perseus is a user-friendly, interactive workflow environment that provides complete documentation of computational methods used in a publication. All activities in Perseus are realized as plugins, and users can extend the software by programming their own, which can be shared through a plugin store. We anticipate that Perseus's arsenal of algorithms and its intuitive usability will empower interdisciplinary analysis of complex large data sets.","author":[{"dropping-particle":"","family":"Tyanova","given":"Stefka","non-dropping-particle":"","parse-names":false,"suffix":""},{"dropping-particle":"","family":"Temu","given":"Tikira","non-dropping-particle":"","parse-names":false,"suffix":""},{"dropping-particle":"","family":"Sinitcyn","given":"Pavel","non-dropping-particle":"","parse-names":false,"suffix":""},{"dropping-particle":"","family":"Carlson","given":"Arthur","non-dropping-particle":"","parse-names":false,"suffix":""},{"dropping-particle":"","family":"Hein","given":"Marco Y.","non-dropping-particle":"","parse-names":false,"suffix":""},{"dropping-particle":"","family":"Geiger","given":"Tamar","non-dropping-particle":"","parse-names":false,"suffix":""},{"dropping-particle":"","family":"Mann","given":"Matthias","non-dropping-particle":"","parse-names":false,"suffix":""},{"dropping-particle":"","family":"Cox","given":"Jürgen","non-dropping-particle":"","parse-names":false,"suffix":""}],"container-title":"Nature Methods","id":"ITEM-1","issue":"9","issued":{"date-parts":[["2016","8","30"]]},"page":"731-740","publisher":"Nature Publishing Group","title":"The Perseus computational platform for comprehensive analysis of (prote)omics data","type":"article","volume":"13"},"uris":["http://www.mendeley.com/documents/?uuid=59457a71-f392-3f1f-8cdf-65b40169452d"]},{"id":"ITEM-2","itemData":{"DOI":"10.1186/1471-2105-13-S16-S12","abstract":"Quantitative proteomics now provides abundance ratios for thousands of proteins upon perturbations. These need to be functionally interpreted and correlated to other types of quantitative genome-wide data such as the corresponding transcriptome changes. We describe a new method, 2D annotation enrichment, which compares quantitative data from any two 'omics' types in the context of categorical annotation of the proteins or genes. Suitable genome-wide categories are membership of proteins in biochemical pathways, their annotation with gene ontology terms, sub-cellular localization, the presence of protein domains or the membership in protein complexes. 2D annotation enrichment detects annotation terms whose members show consistent behavior in one or both of the data dimensions. This consistent behavior can be a correlation between the two data types, such as simultaneous up-or down-regulation in both data dimensions, or a lack thereof, such as regulation in one dimension but no change in the other. For the statistical formulation of the test we introduce a two-dimensional generalization of the nonparametric two-sample test. The false discovery rate is stringently controlled by correcting for multiple hypothesis testing. We also describe one-dimensional annotation enrichment, which can be applied to single omics data. The 1D and 2D annotation enrichment algorithms are freely available as part of the Perseus software.","author":[{"dropping-particle":"","family":"Cox","given":"Juergen","non-dropping-particle":"","parse-names":false,"suffix":""},{"dropping-particle":"","family":"Mann","given":"Matthias","non-dropping-particle":"","parse-names":false,"suffix":""}],"container-title":"BMC Bioinformatics","id":"ITEM-2","issued":{"date-parts":[["2012"]]},"page":"S12","title":"1D and 2D annotation enrichment: a statistical method integrating quantitative proteomics with complementary high-throughput data","type":"article-journal","volume":"13"},"uris":["http://www.mendeley.com/documents/?uuid=06e6b3a4-4dee-3ca0-87a2-4454e72107b2"]}],"mendeley":{"formattedCitation":"&lt;sup&gt;22, 23&lt;/sup&gt;","plainTextFormattedCitation":"22, 23","previouslyFormattedCitation":"&lt;sup&gt;22, 23&lt;/sup&gt;"},"properties":{"noteIndex":0},"schema":"https://github.com/citation-style-language/schema/raw/master/csl-citation.json"}</w:instrText>
      </w:r>
      <w:r w:rsidR="004D1EC2" w:rsidRPr="3CAD5209">
        <w:rPr>
          <w:sz w:val="24"/>
          <w:szCs w:val="24"/>
        </w:rPr>
        <w:fldChar w:fldCharType="separate"/>
      </w:r>
      <w:r w:rsidRPr="3CAD5209">
        <w:rPr>
          <w:noProof/>
          <w:sz w:val="24"/>
          <w:szCs w:val="24"/>
          <w:vertAlign w:val="superscript"/>
        </w:rPr>
        <w:t>22,23</w:t>
      </w:r>
      <w:r w:rsidR="004D1EC2" w:rsidRPr="3CAD5209">
        <w:rPr>
          <w:sz w:val="24"/>
          <w:szCs w:val="24"/>
        </w:rPr>
        <w:fldChar w:fldCharType="end"/>
      </w:r>
      <w:r w:rsidRPr="3CAD5209">
        <w:rPr>
          <w:sz w:val="24"/>
          <w:szCs w:val="24"/>
        </w:rPr>
        <w:t>. Import the normalized intensity values into the Main import box and import the modification designation into the Categorical import box.</w:t>
      </w:r>
    </w:p>
    <w:p w14:paraId="31944389" w14:textId="77777777" w:rsidR="008F7252" w:rsidRDefault="008F7252" w:rsidP="00C939BB">
      <w:pPr>
        <w:pStyle w:val="ListParagraph"/>
        <w:spacing w:after="0" w:line="240" w:lineRule="auto"/>
        <w:ind w:left="0"/>
        <w:jc w:val="both"/>
        <w:rPr>
          <w:sz w:val="24"/>
          <w:highlight w:val="yellow"/>
        </w:rPr>
      </w:pPr>
    </w:p>
    <w:p w14:paraId="70ADDE4C" w14:textId="45D6CDAA" w:rsidR="00AE2E44" w:rsidRPr="00630F2B" w:rsidRDefault="009C7D35" w:rsidP="00C939BB">
      <w:pPr>
        <w:pStyle w:val="ListParagraph"/>
        <w:numPr>
          <w:ilvl w:val="2"/>
          <w:numId w:val="1"/>
        </w:numPr>
        <w:spacing w:after="0" w:line="240" w:lineRule="auto"/>
        <w:ind w:left="0" w:firstLine="0"/>
        <w:jc w:val="both"/>
        <w:rPr>
          <w:sz w:val="24"/>
          <w:highlight w:val="yellow"/>
        </w:rPr>
      </w:pPr>
      <w:r>
        <w:rPr>
          <w:sz w:val="24"/>
          <w:highlight w:val="yellow"/>
        </w:rPr>
        <w:t xml:space="preserve">Under </w:t>
      </w:r>
      <w:r w:rsidRPr="00057E64">
        <w:rPr>
          <w:b/>
          <w:bCs/>
          <w:sz w:val="24"/>
          <w:highlight w:val="yellow"/>
        </w:rPr>
        <w:t>Annot</w:t>
      </w:r>
      <w:r w:rsidR="004C03D0" w:rsidRPr="00057E64">
        <w:rPr>
          <w:b/>
          <w:bCs/>
          <w:sz w:val="24"/>
          <w:highlight w:val="yellow"/>
        </w:rPr>
        <w:t>ate</w:t>
      </w:r>
      <w:r w:rsidRPr="00057E64">
        <w:rPr>
          <w:b/>
          <w:bCs/>
          <w:sz w:val="24"/>
          <w:highlight w:val="yellow"/>
        </w:rPr>
        <w:t xml:space="preserve"> Rows</w:t>
      </w:r>
      <w:r>
        <w:rPr>
          <w:sz w:val="24"/>
          <w:highlight w:val="yellow"/>
        </w:rPr>
        <w:t>, c</w:t>
      </w:r>
      <w:r w:rsidR="006B65A1">
        <w:rPr>
          <w:sz w:val="24"/>
          <w:highlight w:val="yellow"/>
        </w:rPr>
        <w:t xml:space="preserve">lick on </w:t>
      </w:r>
      <w:r w:rsidR="00AE2E44" w:rsidRPr="00057E64">
        <w:rPr>
          <w:b/>
          <w:bCs/>
          <w:sz w:val="24"/>
          <w:highlight w:val="yellow"/>
        </w:rPr>
        <w:t xml:space="preserve">Categorically </w:t>
      </w:r>
      <w:r w:rsidR="004C03D0" w:rsidRPr="00057E64">
        <w:rPr>
          <w:b/>
          <w:bCs/>
          <w:sz w:val="24"/>
          <w:highlight w:val="yellow"/>
        </w:rPr>
        <w:t>A</w:t>
      </w:r>
      <w:r w:rsidR="00AE2E44" w:rsidRPr="00057E64">
        <w:rPr>
          <w:b/>
          <w:bCs/>
          <w:sz w:val="24"/>
          <w:highlight w:val="yellow"/>
        </w:rPr>
        <w:t xml:space="preserve">nnotate </w:t>
      </w:r>
      <w:r w:rsidR="004C03D0" w:rsidRPr="00057E64">
        <w:rPr>
          <w:b/>
          <w:bCs/>
          <w:sz w:val="24"/>
          <w:highlight w:val="yellow"/>
        </w:rPr>
        <w:t>R</w:t>
      </w:r>
      <w:r w:rsidR="00AE2E44" w:rsidRPr="00057E64">
        <w:rPr>
          <w:b/>
          <w:bCs/>
          <w:sz w:val="24"/>
          <w:highlight w:val="yellow"/>
        </w:rPr>
        <w:t>ows</w:t>
      </w:r>
      <w:r w:rsidR="00AE2E44" w:rsidRPr="00630F2B">
        <w:rPr>
          <w:sz w:val="24"/>
          <w:highlight w:val="yellow"/>
        </w:rPr>
        <w:t xml:space="preserve"> </w:t>
      </w:r>
      <w:r w:rsidR="004150AD">
        <w:rPr>
          <w:sz w:val="24"/>
          <w:highlight w:val="yellow"/>
        </w:rPr>
        <w:t>and</w:t>
      </w:r>
      <w:r w:rsidR="006B65A1">
        <w:rPr>
          <w:sz w:val="24"/>
          <w:highlight w:val="yellow"/>
        </w:rPr>
        <w:t xml:space="preserve"> add datafiles to each</w:t>
      </w:r>
      <w:r w:rsidR="00A31CA6">
        <w:rPr>
          <w:sz w:val="24"/>
          <w:highlight w:val="yellow"/>
        </w:rPr>
        <w:t xml:space="preserve"> </w:t>
      </w:r>
      <w:r w:rsidR="00AE2E44" w:rsidRPr="00630F2B">
        <w:rPr>
          <w:sz w:val="24"/>
          <w:highlight w:val="yellow"/>
        </w:rPr>
        <w:t>experimental parameter</w:t>
      </w:r>
      <w:r w:rsidR="004C03D0">
        <w:rPr>
          <w:sz w:val="24"/>
          <w:highlight w:val="yellow"/>
        </w:rPr>
        <w:t>.</w:t>
      </w:r>
    </w:p>
    <w:p w14:paraId="5E7074E8" w14:textId="77777777" w:rsidR="008F7252" w:rsidRDefault="008F7252" w:rsidP="00C939BB">
      <w:pPr>
        <w:pStyle w:val="ListParagraph"/>
        <w:spacing w:after="0" w:line="240" w:lineRule="auto"/>
        <w:ind w:left="0"/>
        <w:jc w:val="both"/>
        <w:rPr>
          <w:sz w:val="24"/>
          <w:highlight w:val="yellow"/>
        </w:rPr>
      </w:pPr>
    </w:p>
    <w:p w14:paraId="5935F25C" w14:textId="24B226C9" w:rsidR="00AE2E44" w:rsidRPr="00630F2B" w:rsidRDefault="009C7D35" w:rsidP="00C939BB">
      <w:pPr>
        <w:pStyle w:val="ListParagraph"/>
        <w:numPr>
          <w:ilvl w:val="2"/>
          <w:numId w:val="1"/>
        </w:numPr>
        <w:spacing w:after="0" w:line="240" w:lineRule="auto"/>
        <w:ind w:left="0" w:firstLine="0"/>
        <w:jc w:val="both"/>
        <w:rPr>
          <w:sz w:val="24"/>
          <w:highlight w:val="yellow"/>
        </w:rPr>
      </w:pPr>
      <w:r>
        <w:rPr>
          <w:sz w:val="24"/>
          <w:highlight w:val="yellow"/>
        </w:rPr>
        <w:t>Under test, c</w:t>
      </w:r>
      <w:r w:rsidR="006B65A1">
        <w:rPr>
          <w:sz w:val="24"/>
          <w:highlight w:val="yellow"/>
        </w:rPr>
        <w:t>lick on t</w:t>
      </w:r>
      <w:r w:rsidR="002A0DC4">
        <w:rPr>
          <w:sz w:val="24"/>
          <w:highlight w:val="yellow"/>
        </w:rPr>
        <w:t xml:space="preserve">wo sample </w:t>
      </w:r>
      <w:r w:rsidR="006B65A1">
        <w:rPr>
          <w:sz w:val="24"/>
          <w:highlight w:val="yellow"/>
        </w:rPr>
        <w:t>test</w:t>
      </w:r>
      <w:r w:rsidR="008C7984">
        <w:rPr>
          <w:sz w:val="24"/>
          <w:highlight w:val="yellow"/>
        </w:rPr>
        <w:t>s</w:t>
      </w:r>
      <w:r w:rsidR="006B65A1">
        <w:rPr>
          <w:sz w:val="24"/>
          <w:highlight w:val="yellow"/>
        </w:rPr>
        <w:t xml:space="preserve"> to p</w:t>
      </w:r>
      <w:r w:rsidR="00AE2E44" w:rsidRPr="00630F2B">
        <w:rPr>
          <w:sz w:val="24"/>
          <w:highlight w:val="yellow"/>
        </w:rPr>
        <w:t xml:space="preserve">erform a student’s </w:t>
      </w:r>
      <w:r w:rsidR="00AE2E44" w:rsidRPr="00057E64">
        <w:rPr>
          <w:i/>
          <w:iCs/>
          <w:sz w:val="24"/>
          <w:highlight w:val="yellow"/>
        </w:rPr>
        <w:t>t</w:t>
      </w:r>
      <w:r w:rsidR="00AE2E44" w:rsidRPr="00630F2B">
        <w:rPr>
          <w:sz w:val="24"/>
          <w:highlight w:val="yellow"/>
        </w:rPr>
        <w:t>-test (</w:t>
      </w:r>
      <w:r w:rsidR="00AE2E44" w:rsidRPr="00607E76">
        <w:rPr>
          <w:i/>
          <w:color w:val="000000" w:themeColor="text1"/>
          <w:sz w:val="24"/>
          <w:highlight w:val="yellow"/>
        </w:rPr>
        <w:t>p</w:t>
      </w:r>
      <w:r w:rsidR="00AE2E44" w:rsidRPr="00630F2B">
        <w:rPr>
          <w:color w:val="000000" w:themeColor="text1"/>
          <w:sz w:val="24"/>
          <w:highlight w:val="yellow"/>
        </w:rPr>
        <w:t>-value &lt; 0.05, FDR &lt; 0.05, s0 = 1)</w:t>
      </w:r>
      <w:r w:rsidR="008C7984">
        <w:rPr>
          <w:color w:val="000000" w:themeColor="text1"/>
          <w:sz w:val="24"/>
          <w:highlight w:val="yellow"/>
        </w:rPr>
        <w:t>.</w:t>
      </w:r>
    </w:p>
    <w:p w14:paraId="12D7322B" w14:textId="77777777" w:rsidR="008F7252" w:rsidRPr="008F7252" w:rsidRDefault="008F7252" w:rsidP="00C939BB">
      <w:pPr>
        <w:pStyle w:val="ListParagraph"/>
        <w:spacing w:after="0" w:line="240" w:lineRule="auto"/>
        <w:ind w:left="0"/>
        <w:jc w:val="both"/>
        <w:rPr>
          <w:sz w:val="24"/>
        </w:rPr>
      </w:pPr>
    </w:p>
    <w:p w14:paraId="059F8ADE" w14:textId="5C9CBA17" w:rsidR="00AE2E44" w:rsidRPr="00630F2B" w:rsidRDefault="006B65A1" w:rsidP="00C939BB">
      <w:pPr>
        <w:pStyle w:val="ListParagraph"/>
        <w:numPr>
          <w:ilvl w:val="2"/>
          <w:numId w:val="1"/>
        </w:numPr>
        <w:spacing w:after="0" w:line="240" w:lineRule="auto"/>
        <w:ind w:left="0" w:firstLine="0"/>
        <w:jc w:val="both"/>
        <w:rPr>
          <w:sz w:val="24"/>
        </w:rPr>
      </w:pPr>
      <w:r>
        <w:rPr>
          <w:color w:val="000000" w:themeColor="text1"/>
          <w:sz w:val="24"/>
          <w:highlight w:val="yellow"/>
        </w:rPr>
        <w:t>Click on 1D to p</w:t>
      </w:r>
      <w:r w:rsidR="00AE2E44" w:rsidRPr="00630F2B">
        <w:rPr>
          <w:color w:val="000000" w:themeColor="text1"/>
          <w:sz w:val="24"/>
          <w:highlight w:val="yellow"/>
        </w:rPr>
        <w:t>erform 1D annotation</w:t>
      </w:r>
      <w:r w:rsidR="00AE2E44" w:rsidRPr="00630F2B">
        <w:rPr>
          <w:sz w:val="24"/>
        </w:rPr>
        <w:fldChar w:fldCharType="begin" w:fldLock="1"/>
      </w:r>
      <w:r w:rsidR="001E7D01">
        <w:rPr>
          <w:sz w:val="24"/>
        </w:rPr>
        <w:instrText>ADDIN CSL_CITATION {"citationItems":[{"id":"ITEM-1","itemData":{"DOI":"10.1038/nmeth.3901","ISSN":"15487105","abstract":"A main bottleneck in proteomics is the downstream biological analysis of highly multivariate quantitative protein abundance data generated using mass-spectrometry-based analysis. We developed the Perseus software platform (http://www.perseus-framework.org) to support biological and biomedical researchers in interpreting protein quantification, interaction and post-translational modification data. Perseus contains a comprehensive portfolio of statistical tools for high-dimensional omics data analysis covering normalization, pattern recognition, time-series analysis, cross-omics comparisons and multiple-hypothesis testing. A machine learning module supports the classification and validation of patient groups for diagnosis and prognosis, and it also detects predictive protein signatures. Central to Perseus is a user-friendly, interactive workflow environment that provides complete documentation of computational methods used in a publication. All activities in Perseus are realized as plugins, and users can extend the software by programming their own, which can be shared through a plugin store. We anticipate that Perseus's arsenal of algorithms and its intuitive usability will empower interdisciplinary analysis of complex large data sets.","author":[{"dropping-particle":"","family":"Tyanova","given":"Stefka","non-dropping-particle":"","parse-names":false,"suffix":""},{"dropping-particle":"","family":"Temu","given":"Tikira","non-dropping-particle":"","parse-names":false,"suffix":""},{"dropping-particle":"","family":"Sinitcyn","given":"Pavel","non-dropping-particle":"","parse-names":false,"suffix":""},{"dropping-particle":"","family":"Carlson","given":"Arthur","non-dropping-particle":"","parse-names":false,"suffix":""},{"dropping-particle":"","family":"Hein","given":"Marco Y.","non-dropping-particle":"","parse-names":false,"suffix":""},{"dropping-particle":"","family":"Geiger","given":"Tamar","non-dropping-particle":"","parse-names":false,"suffix":""},{"dropping-particle":"","family":"Mann","given":"Matthias","non-dropping-particle":"","parse-names":false,"suffix":""},{"dropping-particle":"","family":"Cox","given":"Jürgen","non-dropping-particle":"","parse-names":false,"suffix":""}],"container-title":"Nature Methods","id":"ITEM-1","issue":"9","issued":{"date-parts":[["2016","8","30"]]},"page":"731-740","publisher":"Nature Publishing Group","title":"The Perseus computational platform for comprehensive analysis of (prote)omics data","type":"article","volume":"13"},"uris":["http://www.mendeley.com/documents/?uuid=59457a71-f392-3f1f-8cdf-65b40169452d"]},{"id":"ITEM-2","itemData":{"DOI":"10.1186/1471-2105-13-S16-S12","abstract":"Quantitative proteomics now provides abundance ratios for thousands of proteins upon perturbations. These need to be functionally interpreted and correlated to other types of quantitative genome-wide data such as the corresponding transcriptome changes. We describe a new method, 2D annotation enrichment, which compares quantitative data from any two 'omics' types in the context of categorical annotation of the proteins or genes. Suitable genome-wide categories are membership of proteins in biochemical pathways, their annotation with gene ontology terms, sub-cellular localization, the presence of protein domains or the membership in protein complexes. 2D annotation enrichment detects annotation terms whose members show consistent behavior in one or both of the data dimensions. This consistent behavior can be a correlation between the two data types, such as simultaneous up-or down-regulation in both data dimensions, or a lack thereof, such as regulation in one dimension but no change in the other. For the statistical formulation of the test we introduce a two-dimensional generalization of the nonparametric two-sample test. The false discovery rate is stringently controlled by correcting for multiple hypothesis testing. We also describe one-dimensional annotation enrichment, which can be applied to single omics data. The 1D and 2D annotation enrichment algorithms are freely available as part of the Perseus software.","author":[{"dropping-particle":"","family":"Cox","given":"Juergen","non-dropping-particle":"","parse-names":false,"suffix":""},{"dropping-particle":"","family":"Mann","given":"Matthias","non-dropping-particle":"","parse-names":false,"suffix":""}],"container-title":"BMC Bioinformatics","id":"ITEM-2","issued":{"date-parts":[["2012"]]},"page":"S12","title":"1D and 2D annotation enrichment: a statistical method integrating quantitative proteomics with complementary high-throughput data","type":"article-journal","volume":"13"},"uris":["http://www.mendeley.com/documents/?uuid=06e6b3a4-4dee-3ca0-87a2-4454e72107b2"]}],"mendeley":{"formattedCitation":"&lt;sup&gt;22, 23&lt;/sup&gt;","plainTextFormattedCitation":"22, 23","previouslyFormattedCitation":"&lt;sup&gt;22, 23&lt;/sup&gt;"},"properties":{"noteIndex":0},"schema":"https://github.com/citation-style-language/schema/raw/master/csl-citation.json"}</w:instrText>
      </w:r>
      <w:r w:rsidR="00AE2E44" w:rsidRPr="00630F2B">
        <w:rPr>
          <w:sz w:val="24"/>
        </w:rPr>
        <w:fldChar w:fldCharType="separate"/>
      </w:r>
      <w:r w:rsidR="00237055" w:rsidRPr="00237055">
        <w:rPr>
          <w:noProof/>
          <w:sz w:val="24"/>
          <w:vertAlign w:val="superscript"/>
        </w:rPr>
        <w:t>22,23</w:t>
      </w:r>
      <w:r w:rsidR="00AE2E44" w:rsidRPr="00630F2B">
        <w:rPr>
          <w:sz w:val="24"/>
        </w:rPr>
        <w:fldChar w:fldCharType="end"/>
      </w:r>
      <w:bookmarkEnd w:id="2"/>
      <w:r w:rsidR="00582836">
        <w:rPr>
          <w:sz w:val="24"/>
        </w:rPr>
        <w:t>.</w:t>
      </w:r>
      <w:r w:rsidR="00AE2E44" w:rsidRPr="00630F2B">
        <w:rPr>
          <w:color w:val="000000" w:themeColor="text1"/>
          <w:sz w:val="24"/>
        </w:rPr>
        <w:t xml:space="preserve"> A 1D annotation FDR &lt; 0.05 indicates a significant abundance change for the muropeptide modification between the tested experimental parameters.</w:t>
      </w:r>
      <w:r w:rsidR="003C7E20" w:rsidRPr="00630F2B">
        <w:rPr>
          <w:color w:val="000000" w:themeColor="text1"/>
          <w:sz w:val="24"/>
        </w:rPr>
        <w:t xml:space="preserve"> Setting the Threshold value</w:t>
      </w:r>
      <w:r w:rsidR="005A5A6A">
        <w:rPr>
          <w:color w:val="000000" w:themeColor="text1"/>
          <w:sz w:val="24"/>
        </w:rPr>
        <w:t xml:space="preserve"> (s0)</w:t>
      </w:r>
      <w:r w:rsidR="003C7E20" w:rsidRPr="00630F2B">
        <w:rPr>
          <w:color w:val="000000" w:themeColor="text1"/>
          <w:sz w:val="24"/>
        </w:rPr>
        <w:t xml:space="preserve"> = 1 will display the 1D annotation</w:t>
      </w:r>
      <w:r w:rsidR="00C33575" w:rsidRPr="00630F2B">
        <w:rPr>
          <w:color w:val="000000" w:themeColor="text1"/>
          <w:sz w:val="24"/>
        </w:rPr>
        <w:t xml:space="preserve"> FDR</w:t>
      </w:r>
      <w:r w:rsidR="003C7E20" w:rsidRPr="00630F2B">
        <w:rPr>
          <w:color w:val="000000" w:themeColor="text1"/>
          <w:sz w:val="24"/>
        </w:rPr>
        <w:t xml:space="preserve"> scores for </w:t>
      </w:r>
      <w:r w:rsidR="00C33575" w:rsidRPr="00630F2B">
        <w:rPr>
          <w:color w:val="000000" w:themeColor="text1"/>
          <w:sz w:val="24"/>
        </w:rPr>
        <w:t>all the muropeptides</w:t>
      </w:r>
      <w:r w:rsidR="002815F4">
        <w:rPr>
          <w:color w:val="000000" w:themeColor="text1"/>
          <w:sz w:val="24"/>
        </w:rPr>
        <w:t>.</w:t>
      </w:r>
    </w:p>
    <w:p w14:paraId="2EE40407" w14:textId="77777777" w:rsidR="008F7252" w:rsidRPr="008F7252" w:rsidRDefault="008F7252" w:rsidP="00C939BB">
      <w:pPr>
        <w:pStyle w:val="ListParagraph"/>
        <w:spacing w:after="0" w:line="240" w:lineRule="auto"/>
        <w:ind w:left="0"/>
        <w:jc w:val="both"/>
        <w:rPr>
          <w:sz w:val="24"/>
        </w:rPr>
      </w:pPr>
    </w:p>
    <w:p w14:paraId="1892630A" w14:textId="0D34FB03" w:rsidR="007015B5" w:rsidRPr="00630F2B" w:rsidRDefault="00A31CA6" w:rsidP="00C939BB">
      <w:pPr>
        <w:pStyle w:val="ListParagraph"/>
        <w:numPr>
          <w:ilvl w:val="2"/>
          <w:numId w:val="1"/>
        </w:numPr>
        <w:spacing w:after="0" w:line="240" w:lineRule="auto"/>
        <w:ind w:left="0" w:firstLine="0"/>
        <w:jc w:val="both"/>
        <w:rPr>
          <w:sz w:val="24"/>
        </w:rPr>
      </w:pPr>
      <w:r>
        <w:rPr>
          <w:color w:val="000000" w:themeColor="text1"/>
          <w:sz w:val="24"/>
        </w:rPr>
        <w:t>Within a graphing software</w:t>
      </w:r>
      <w:r w:rsidR="00AF08C0">
        <w:rPr>
          <w:color w:val="000000" w:themeColor="text1"/>
          <w:sz w:val="24"/>
        </w:rPr>
        <w:t xml:space="preserve"> (</w:t>
      </w:r>
      <w:r w:rsidR="00AF05F5">
        <w:rPr>
          <w:color w:val="000000" w:themeColor="text1"/>
          <w:sz w:val="24"/>
        </w:rPr>
        <w:t>s</w:t>
      </w:r>
      <w:r w:rsidR="00AF08C0">
        <w:rPr>
          <w:color w:val="000000" w:themeColor="text1"/>
          <w:sz w:val="24"/>
        </w:rPr>
        <w:t xml:space="preserve">ee </w:t>
      </w:r>
      <w:r w:rsidR="00AF08C0" w:rsidRPr="00057E64">
        <w:rPr>
          <w:b/>
          <w:bCs/>
          <w:color w:val="000000" w:themeColor="text1"/>
          <w:sz w:val="24"/>
        </w:rPr>
        <w:t>Table of Materials</w:t>
      </w:r>
      <w:r w:rsidR="00AF08C0">
        <w:rPr>
          <w:color w:val="000000" w:themeColor="text1"/>
          <w:sz w:val="24"/>
        </w:rPr>
        <w:t>)</w:t>
      </w:r>
      <w:r>
        <w:rPr>
          <w:color w:val="000000" w:themeColor="text1"/>
          <w:sz w:val="24"/>
        </w:rPr>
        <w:t>, p</w:t>
      </w:r>
      <w:r w:rsidR="007015B5" w:rsidRPr="00630F2B">
        <w:rPr>
          <w:color w:val="000000" w:themeColor="text1"/>
          <w:sz w:val="24"/>
        </w:rPr>
        <w:t>roduce a heat map of the abundance fold change for each muropeptide modification and show the 1D annotation score to demonstrate significance</w:t>
      </w:r>
      <w:r w:rsidR="00E976D8">
        <w:rPr>
          <w:color w:val="000000" w:themeColor="text1"/>
          <w:sz w:val="24"/>
        </w:rPr>
        <w:t xml:space="preserve"> (</w:t>
      </w:r>
      <w:r w:rsidR="00E976D8" w:rsidRPr="00181191">
        <w:rPr>
          <w:b/>
          <w:sz w:val="24"/>
        </w:rPr>
        <w:t>Figure 5B</w:t>
      </w:r>
      <w:r w:rsidR="00E976D8">
        <w:rPr>
          <w:color w:val="000000" w:themeColor="text1"/>
          <w:sz w:val="24"/>
        </w:rPr>
        <w:t>)</w:t>
      </w:r>
      <w:r w:rsidR="007015B5" w:rsidRPr="00630F2B">
        <w:rPr>
          <w:color w:val="000000" w:themeColor="text1"/>
          <w:sz w:val="24"/>
        </w:rPr>
        <w:t>.</w:t>
      </w:r>
      <w:r w:rsidR="00844349">
        <w:rPr>
          <w:color w:val="000000" w:themeColor="text1"/>
          <w:sz w:val="24"/>
        </w:rPr>
        <w:t xml:space="preserve"> The fold change of each muropeptide modification can be produced in Microsoft Excel using the raw intensities of all individual muropeptides that contain the modification.</w:t>
      </w:r>
    </w:p>
    <w:bookmarkEnd w:id="1"/>
    <w:p w14:paraId="549F1926" w14:textId="77777777" w:rsidR="009B1BEC" w:rsidRPr="00630F2B" w:rsidRDefault="009B1BEC" w:rsidP="00C939BB">
      <w:pPr>
        <w:spacing w:after="0" w:line="240" w:lineRule="auto"/>
        <w:jc w:val="both"/>
        <w:rPr>
          <w:sz w:val="24"/>
        </w:rPr>
      </w:pPr>
    </w:p>
    <w:p w14:paraId="7DAEE4BC" w14:textId="2DE25D11" w:rsidR="00134D92" w:rsidRDefault="0074633A" w:rsidP="00C939BB">
      <w:pPr>
        <w:spacing w:after="0" w:line="240" w:lineRule="auto"/>
        <w:jc w:val="both"/>
        <w:rPr>
          <w:b/>
          <w:sz w:val="24"/>
          <w:szCs w:val="24"/>
        </w:rPr>
      </w:pPr>
      <w:r w:rsidRPr="007B0865">
        <w:rPr>
          <w:b/>
          <w:sz w:val="24"/>
          <w:szCs w:val="24"/>
        </w:rPr>
        <w:t>REPRESENTATIVE RESULTS</w:t>
      </w:r>
      <w:r w:rsidR="00B23488">
        <w:rPr>
          <w:b/>
          <w:sz w:val="24"/>
          <w:szCs w:val="24"/>
        </w:rPr>
        <w:t>:</w:t>
      </w:r>
    </w:p>
    <w:p w14:paraId="56A27ED5" w14:textId="36759013" w:rsidR="00134D92" w:rsidRDefault="3CAD5209" w:rsidP="00C939BB">
      <w:pPr>
        <w:spacing w:after="0" w:line="240" w:lineRule="auto"/>
        <w:jc w:val="both"/>
        <w:rPr>
          <w:sz w:val="24"/>
          <w:szCs w:val="24"/>
        </w:rPr>
      </w:pPr>
      <w:r w:rsidRPr="3CAD5209">
        <w:rPr>
          <w:sz w:val="24"/>
          <w:szCs w:val="24"/>
        </w:rPr>
        <w:t>Increased detection sensitivity of MS machinery coupled with high-powered peak recognition software has improved the ability to isolate, monitor</w:t>
      </w:r>
      <w:r w:rsidR="00466427">
        <w:rPr>
          <w:sz w:val="24"/>
          <w:szCs w:val="24"/>
        </w:rPr>
        <w:t>,</w:t>
      </w:r>
      <w:r w:rsidRPr="3CAD5209">
        <w:rPr>
          <w:sz w:val="24"/>
          <w:szCs w:val="24"/>
        </w:rPr>
        <w:t xml:space="preserve"> and </w:t>
      </w:r>
      <w:r w:rsidR="00466427" w:rsidRPr="3CAD5209">
        <w:rPr>
          <w:sz w:val="24"/>
          <w:szCs w:val="24"/>
        </w:rPr>
        <w:t>analy</w:t>
      </w:r>
      <w:r w:rsidR="00466427">
        <w:rPr>
          <w:sz w:val="24"/>
          <w:szCs w:val="24"/>
        </w:rPr>
        <w:t>z</w:t>
      </w:r>
      <w:r w:rsidR="00466427" w:rsidRPr="3CAD5209">
        <w:rPr>
          <w:sz w:val="24"/>
          <w:szCs w:val="24"/>
        </w:rPr>
        <w:t xml:space="preserve">e </w:t>
      </w:r>
      <w:r w:rsidRPr="3CAD5209">
        <w:rPr>
          <w:sz w:val="24"/>
          <w:szCs w:val="24"/>
        </w:rPr>
        <w:t>substance compositions of complex samples in very minute detail. Using these technological advancements, recent studies on peptidoglycan composition have begun to use automated LC</w:t>
      </w:r>
      <w:r w:rsidR="009D71AA">
        <w:rPr>
          <w:sz w:val="24"/>
          <w:szCs w:val="24"/>
        </w:rPr>
        <w:t>-</w:t>
      </w:r>
      <w:r w:rsidRPr="3CAD5209">
        <w:rPr>
          <w:sz w:val="24"/>
          <w:szCs w:val="24"/>
        </w:rPr>
        <w:t>MS feature extraction techniques</w:t>
      </w:r>
      <w:r w:rsidR="00AB03B9" w:rsidRPr="3CAD5209">
        <w:rPr>
          <w:sz w:val="24"/>
          <w:szCs w:val="24"/>
        </w:rPr>
        <w:fldChar w:fldCharType="begin" w:fldLock="1"/>
      </w:r>
      <w:r w:rsidR="00AB03B9" w:rsidRPr="3CAD5209">
        <w:rPr>
          <w:sz w:val="24"/>
          <w:szCs w:val="24"/>
        </w:rPr>
        <w:instrText>ADDIN CSL_CITATION {"citationItems":[{"id":"ITEM-1","itemData":{"DOI":"10.1128/JB.00290-18","ISBN":"4922873627","PMID":"30061355","abstract":"&lt;p&gt; The bacterial cell wall maintains cell shape and protects against bursting by the turgor. A major constituent of the cell wall is peptidoglycan (PG), which is continuously modified to allow cell growth and differentiation through the concerted activity of biosynthetic and hydrolytic enzymes. Streptomycetes are Gram-positive bacteria with a complex multicellular life style alternating between mycelial growth and the formation of reproductive spores. This involves cell-wall remodeling at apical sites of the hyphae during cell elongation and autolytic degradation of the vegetative mycelium during the onset of development and antibiotic production. Here, we show that there are distinct differences in the cross-linking and maturation of the PG between exponentially growing vegetative hyphae and the aerial hyphae that undergo sporulation. LC-MS/MS analysis identified over 80 different muropeptides, revealing that major PG hydrolysis takes place over the course of mycelial growth. Half of the dimers lacked one of the disaccharide units in transition-phase cells, most likely due to autolytic activity. De-acetylation of MurNAc to MurN was particularly pronounced in spores, and strongly reduced in sporulation mutants deleted for &lt;italic&gt;bldD&lt;/italic&gt; or &lt;italic&gt;whiG&lt;/italic&gt; , suggesting that MurN is developmentally regulated. Taken together, our work highlights dynamic and growth phase-dependent changes in the composition of the PG in &lt;italic&gt;Streptomyces&lt;/italic&gt; . &lt;/p&gt;","author":[{"dropping-particle":"","family":"Aart","given":"Lizah T.","non-dropping-particle":"van der","parse-names":false,"suffix":""},{"dropping-particle":"","family":"Spijksma","given":"Gerwin K.","non-dropping-particle":"","parse-names":false,"suffix":""},{"dropping-particle":"","family":"Harms","given":"Amy","non-dropping-particle":"","parse-names":false,"suffix":""},{"dropping-particle":"","family":"Vollmer","given":"Waldemar","non-dropping-particle":"","parse-names":false,"suffix":""},{"dropping-particle":"","family":"Hankemeier","given":"Thomas","non-dropping-particle":"","parse-names":false,"suffix":""},{"dropping-particle":"","family":"Wezel","given":"Gilles P.","non-dropping-particle":"van","parse-names":false,"suffix":""}],"container-title":"Journal of bacteriology","id":"ITEM-1","issue":"20","issued":{"date-parts":[["2018"]]},"page":"e00290-18","title":"High-resolution analysis of the peptidoglycan composition in &lt;i&gt;Streptomyces coelicolor&lt;/i&gt;","type":"article-journal","volume":"200"},"uris":["http://www.mendeley.com/documents/?uuid=67c8736f-8219-39ab-8275-83686d46b279"]},{"id":"ITEM-2","itemData":{"DOI":"10.1007/s00216-016-9857-5","PMID":"27520322","abstract":"Peptidoglycan (PG) is an essential component of the bacterial cell envelope. This macromolecule consists of glycan chains alternating N-acetylglucosamine and N-acetylmuramic acid, cross-linked by short peptides containing nonstandard amino acids. Structural analysis of PG usually involves enzymatic digestion of glycan strands and separation of disaccharide peptides by reversed-phase HPLC followed by collection of individual peaks for MALDI-TOF and/or tan-dem mass spectrometry. Here, we report a novel strategy using shotgun proteomics techniques for a systematic and unbiased structural analysis of PG using high-resolution mass spec-trometry and automated analysis of HCD and ETD fragmen-tation spectra with the Byonic software. Using the PG of the nosocomial pathogen Clostridium difficile as a proof of con-cept, we show that this high-throughput approach allows the identification of all PG monomers and dimers previously de-scribed, leaving only disambiguation of 3–3 and 4–3 cross-linking as a manual step. Our analysis confirms previous find-ings that C. difficile peptidoglycans include mainly deacetylated N-acetylglucosamine residues and 3–3 cross-links. The analysis also revealed a number of low abundance muropeptides with peptide sequences not previously reported.","author":[{"dropping-particle":"","family":"Bern","given":"Marshall","non-dropping-particle":"","parse-names":false,"suffix":""},{"dropping-particle":"","family":"Beniston","given":"Richard","non-dropping-particle":"","parse-names":false,"suffix":""},{"dropping-particle":"","family":"Mesnage","given":"Stéphane","non-dropping-particle":"","parse-names":false,"suffix":""}],"container-title":"Analytical and Bioanalytical Chemistry","id":"ITEM-2","issued":{"date-parts":[["2017"]]},"page":"551-560","title":"Towards an automated analysis of bacterial peptidoglycan structure","type":"article-journal","volume":"409"},"uris":["http://www.mendeley.com/documents/?uuid=df84b0d9-a6c3-33d2-ba09-50a8f09e9a93"]},{"id":"ITEM-3","itemData":{"author":[{"dropping-particle":"","family":"Anderson","given":"Erin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Chemistry","id":"ITEM-3","issue":"2","issued":{"date-parts":[["2020"]]},"page":"504-516","title":"Peptidoglycomics reveals compositional changes in peptidoglycan between biofilm- and planktonic-derived &lt;i&gt;Pseudomonas aeruginosa&lt;/i&gt;","type":"article-journal","volume":"295"},"uris":["http://www.mendeley.com/documents/?uuid=b64bbcd8-f66b-3217-9500-4c31fb636deb"]},{"id":"ITEM-4","itemData":{"DOI":"10.1128/JB.00278-17","PMID":"28507244","abstract":"Oritavancin is a lipoglycopeptide antibiotic that exhibits potent activities against vancomycin-resistant Gram-positive pathogens. Oritavancin differs from vancomycin by a hydrophobic side chain attached to the drug disaccharide, which forms a secondary binding site to enable oritavancin binding to the cross-linked peptidoglycan in the cell wall. The mode of action of secondary binding site was investigated by measuring the changes in the peptidoglycan composition of Staphylococcus aureus grown in the presence of desleucyl-oritavancin at subinhibitory concentration using liquid chromatography-mass spectrometry (LC-MS). Desleucyl-oritavancin is an Edman degradation product of oritavancin that exhibits potent antibacterial activities despite the damaged d-Ala-d-Ala binding site due to its functional secondary binding site. Accurate quantitative peptidoglycan composition analysis based on 83 muropeptide ions determined that cell walls of S. aureus grown in the presence of desleucyl-oritavancin showed a reduction of peptidoglycan cross-linking, increased muropeptides with a tetrapeptide-stem structure, decreased O-acetylation of MurNAc, and increased N-deacetylation of GlcNAc. The changes in peptidoglycan composition suggest that desleucyl-oritavancin targets the peptidoglycan template to induce cell wall disorder and interferes with cell wall maturation.IMPORTANCE Oritavancin is a lipoglycopeptide antibiotic with a secondary binding site that targets the cross-linked peptidoglycan bridge structure in the cell wall. Even after the loss of its primary d-Ala-d-Ala binding site through Edman degradation, desleucyl-oritavancin exhibits potent antimicrobial activities through its still-functioning secondary binding site. In this study, we characterized the mode of action for desleucyl-oritavancin's secondary binding site using LC-MS. Peptidoglycan composition analysis of desleucyl-oritavancin-treated S. aureus was performed by determining the relative abundances of 83 muropeptide ions matched from a precalculated library through integrating extracted ion chromatograms. Our work highlights the use of quantitative peptidoglycan composition analysis by LC-MS to provide insights into the mode of action of glycopeptide antibiotics.","author":[{"dropping-particle":"","family":"Chang","given":"James D.","non-dropping-particle":"","parse-names":false,"suffix":""},{"dropping-particle":"","family":"Foster","given":"Erin E.","non-dropping-particle":"","parse-names":false,"suffix":""},{"dropping-particle":"","family":"Thadani","given":"Aanchal N.","non-dropping-particle":"","parse-names":false,"suffix":""},{"dropping-particle":"","family":"Ramirez","given":"Alejandro J.","non-dropping-particle":"","parse-names":false,"suffix":""},{"dropping-particle":"","family":"Kim","given":"Sung Joon","non-dropping-particle":"","parse-names":false,"suffix":""}],"container-title":"Journal of Bacteriology","id":"ITEM-4","issue":"15","issued":{"date-parts":[["2017"]]},"page":"e00278-17","title":"Inhibition of &lt;i&gt;Staphylococcus aureus&lt;/i&gt; cell wall biosynthesis by desleucyl-oritavancin: A quantitative peptidoglycan composition analysis by mass spectrometry","type":"article-journal","volume":"199"},"uris":["http://www.mendeley.com/documents/?uuid=f3c2335e-6774-3353-b7b0-6f3cd8ceb588"]}],"mendeley":{"formattedCitation":"&lt;sup&gt;12–14, 24&lt;/sup&gt;","plainTextFormattedCitation":"12–14, 24","previouslyFormattedCitation":"&lt;sup&gt;12–14, 24&lt;/sup&gt;"},"properties":{"noteIndex":0},"schema":"https://github.com/citation-style-language/schema/raw/master/csl-citation.json"}</w:instrText>
      </w:r>
      <w:r w:rsidR="00AB03B9" w:rsidRPr="3CAD5209">
        <w:rPr>
          <w:sz w:val="24"/>
          <w:szCs w:val="24"/>
        </w:rPr>
        <w:fldChar w:fldCharType="separate"/>
      </w:r>
      <w:r w:rsidRPr="3CAD5209">
        <w:rPr>
          <w:noProof/>
          <w:sz w:val="24"/>
          <w:szCs w:val="24"/>
          <w:vertAlign w:val="superscript"/>
        </w:rPr>
        <w:t>12–14,24</w:t>
      </w:r>
      <w:r w:rsidR="00AB03B9" w:rsidRPr="3CAD5209">
        <w:rPr>
          <w:sz w:val="24"/>
          <w:szCs w:val="24"/>
        </w:rPr>
        <w:fldChar w:fldCharType="end"/>
      </w:r>
      <w:r w:rsidRPr="3CAD5209">
        <w:rPr>
          <w:sz w:val="24"/>
          <w:szCs w:val="24"/>
        </w:rPr>
        <w:t xml:space="preserve"> over older HPLC-based methodology</w:t>
      </w:r>
      <w:r w:rsidR="00AB03B9" w:rsidRPr="3CAD5209">
        <w:rPr>
          <w:sz w:val="24"/>
          <w:szCs w:val="24"/>
        </w:rPr>
        <w:fldChar w:fldCharType="begin" w:fldLock="1"/>
      </w:r>
      <w:r w:rsidR="00AB03B9" w:rsidRPr="3CAD5209">
        <w:rPr>
          <w:sz w:val="24"/>
          <w:szCs w:val="24"/>
        </w:rPr>
        <w:instrText>ADDIN CSL_CITATION {"citationItems":[{"id":"ITEM-1","itemData":{"author":[{"dropping-particle":"","family":"Glauner","given":"Bernd","non-dropping-particle":"","parse-names":false,"suffix":""},{"dropping-particle":"","family":"Holtje","given":"Joachim-V","non-dropping-particle":"","parse-names":false,"suffix":""}],"container-title":"Journal of Biological Chemistry","id":"ITEM-1","issue":"31","issued":{"date-parts":[["1990"]]},"page":"1898818996","title":"Growth pattern of the murein sacculus of &lt;i&gt;Escherichia coli&lt;/i&gt;","type":"article-journal","volume":"265"},"uris":["http://www.mendeley.com/documents/?uuid=8a77f2d2-5bb6-3b70-96db-4fca86e1d837"]},{"id":"ITEM-2","itemData":{"DOI":"10.1016/0003-2697(88)90468-X","abstract":"About 80 different muropeptides. the subunits which comprise the polymer murein ofEsc/le-richia coli, were resolved by high-performance liquid chromatography. The muropeptides were released from isolated murein by complete digestion with muramidase from Chalaropsis spec. The separation method is based on reversed phase chromatography of the sodium borohydride-reduced compounds using ODS (C 18) columns and a linear gradient elution with sodium phosphate buffer and methanol as organic modifier. The effect of temperature. pH. ionic strength, and the steepness of the gradient and of different support materials on the separation of the muropeptides was investigated. The new method represents a major improvement over previous methods with respect to resolution, sensitivity, and speed. Analytical as well as preparative separations can be realized. Quantitative analysis of murein composition is achieved by a linear gradient from 50 mM sodium phosphate, pH 4.3 1. to 75 mM sodium phosphate, pH 4.95, containing 15% methanol for 135 min on a 250 X 4.6 mm 3-grn Hypersil ODS column at 55°C using a flow rate of 0.5 ml/min. With uv detection at 205 nm about 20 Kg of murein per analysis is sufficient. The detection limit per compound is about 5 ng. A method for the evaluation of the analytical data allowing a convenient comparison of different muropeptide pattern is described.","author":[{"dropping-particle":"","family":"Glauner","given":"Bernd","non-dropping-particle":"","parse-names":false,"suffix":""}],"container-title":"Analytical biochemistry","id":"ITEM-2","issued":{"date-parts":[["1988"]]},"page":"45-464","title":"Separation and quantification of muropeptides with high-performance liquid chromatography","type":"article-journal","volume":"172"},"uris":["http://www.mendeley.com/documents/?uuid=984ffa18-e1ad-3a5d-93db-d007c3f9e03f"]},{"id":"ITEM-3","itemData":{"DOI":"10.1021/jacs.6b04430","ISBN":"1520-5126 (Electronic)0002-7863 (Linking)","PMID":"27337563","abstract":"Peptidoglycan is a fundamental structure for most bacteria. It contributes to the cell morphology and provides cell wall integrity against environmental insults. While several studies have reported a significant degree of variability in the chemical composition and organization of peptidoglycan in the domain Bacteria, the real diversity of this polymer is far from fully explored. This work exploits rapid ultraperformance liquid chromatography and multivariate data analysis to uncover peptidoglycan chemical diversity in the Class Alphaproteobacteria, a group of Gram negative bacteria that are highly heterogeneous in terms of metabolism, morphology and life-styles. Indeed, chemometric analyses revealed novel peptidoglycan structures conserved in Acetobacteria: amidation at the α-(l)-carboxyl of meso-diaminopimelic acid and the presence of muropeptides cross-linked by (1-3) l-Ala-d-(meso)-diaminopimelate cross-links. Both structures are growth-controlled modifications that influence sensitivity to Type VI secretion system peptidoglycan endopeptidases and recognition by the Drosophila innate immune system, suggesting relevant roles in the environmental adaptability of these bacteria. Collectively our findings demonstrate the discriminative power of chemometric tools on large cell wall-chromatographic data sets to discover novel peptidoglycan structural properties in bacteria.","author":[{"dropping-particle":"","family":"Espaillat","given":"Akbar","non-dropping-particle":"","parse-names":false,"suffix":""},{"dropping-particle":"","family":"Forsmo","given":"Oskar","non-dropping-particle":"","parse-names":false,"suffix":""},{"dropping-particle":"","family":"Biari","given":"Khouzaima","non-dropping-particle":"El","parse-names":false,"suffix":""},{"dropping-particle":"","family":"Björk","given":"Rafael","non-dropping-particle":"","parse-names":false,"suffix":""},{"dropping-particle":"","family":"Lemaitre","given":"Bruno","non-dropping-particle":"","parse-names":false,"suffix":""},{"dropping-particle":"","family":"Trygg","given":"Johan","non-dropping-particle":"","parse-names":false,"suffix":""},{"dropping-particle":"","family":"Cañada","given":"Francisco Javier","non-dropping-particle":"","parse-names":false,"suffix":""},{"dropping-particle":"","family":"Pedro","given":"Miguel A.","non-dropping-particle":"De","parse-names":false,"suffix":""},{"dropping-particle":"","family":"Cava","given":"Felipe","non-dropping-particle":"","parse-names":false,"suffix":""}],"container-title":"Journal of the American Chemical Society","id":"ITEM-3","issue":"29","issued":{"date-parts":[["2016"]]},"page":"9193-9204","title":"Chemometric analysis of bacterial peptidoglycan reveals atypical modifications that empower the cell wall against predatory enzymes and fly innate immunity","type":"article-journal","volume":"138"},"uris":["http://www.mendeley.com/documents/?uuid=96cc351f-47de-32e8-bf0a-de0efb0ca20d"]},{"id":"ITEM-4","itemData":{"DOI":"10.1111/j.1574-6968.1995.tb07341.x","abstract":"Mnropeptide composition of peptidoglycan from the Gram-negative bacteria Aeromonas sp., Acinetobacter acetouceti-cus, Agrobacterium tumejaciens, Enterobacter cloacae, Proteus morganii, Pseudomonas aeruginosa, Pseudomonas putida, Vibrio parahaemolyticus Yersinia enterocolitica and Escherichia coli, was analyzed by HPLC In all instances peptidogly-can was built up from the same subunits. A wide disparity in the relative abundance of muropeptides and all structural parameters was observed. The contribution of LD+Upm-A2pm cross-linked muropeptides was extremely variable; from 1 to 45% of cross-linked muropeptides. Muropeptides with the dipeptides Lys-Lys or Arg-Lys, indicative of murein-bound (lipojproteins, were detected in all instances although abundance was very variable.","author":[{"dropping-particle":"","family":"Quintela","given":"Jose Carlos","non-dropping-particle":"","parse-names":false,"suffix":""},{"dropping-particle":"","family":"Caparros","given":"Marta","non-dropping-particle":"","parse-names":false,"suffix":""},{"dropping-particle":"","family":"Pedro","given":"Miguel A","non-dropping-particle":"De","parse-names":false,"suffix":""}],"container-title":"FEMS Microbiology Letters","id":"ITEM-4","issued":{"date-parts":[["1995"]]},"page":"95-100","title":"Variability of peptidoglycan structural parameters in Gram-negative bacteria","type":"article-journal","volume":"125"},"uris":["http://www.mendeley.com/documents/?uuid=69c10702-4736-3820-82e7-c5e2c1813836"]},{"id":"ITEM-5","itemData":{"DOI":"10.1111/j.1574-6968.1999.tb13472.x","abstract":"The fine structure of sacculi from Thermus thermophilus HB27, T. aquaticus YT-1 and Thermus ATCC27737 has been worked out by HPLC analysis and mass spectrometry techniques. The three microorganisms have a murein composition of the rare A3L chemotype, but showed substantial differences in muropeptide composition. Phenylacetylated muropeptides, previously described in T. thermophilus HB8, were detected exclusively in T. thermophilus HB27. Murein from T. aquaticus YT-1 was devoid of D-Ala-D-Ala terminated muropeptides, which were, in contrast, abundant in T. thermophilus HB27 and Thermus ATCC27737. The significance of these findings is discussed. z","author":[{"dropping-particle":"","family":"Quintela","given":"Josè Carlos","non-dropping-particle":"","parse-names":false,"suffix":""},{"dropping-particle":"","family":"Zollner","given":"Peter","non-dropping-particle":"","parse-names":false,"suffix":""},{"dropping-particle":"","family":"Portillo","given":"Francisco Garcia-del","non-dropping-particle":"","parse-names":false,"suffix":""},{"dropping-particle":"","family":"Allmaier","given":"Gunter","non-dropping-particle":"","parse-names":false,"suffix":""},{"dropping-particle":"","family":"Pedro","given":"Miguel A","non-dropping-particle":"de","parse-names":false,"suffix":""}],"container-title":"FEMS Microbiology Letters","id":"ITEM-5","issued":{"date-parts":[["1999"]]},"page":"223-229","title":"Cell wall structural divergence among Thermus spp.","type":"article-journal","volume":"172"},"uris":["http://www.mendeley.com/documents/?uuid=c2ed20f9-2f3c-35f6-b4ec-b77e0dd181b7"]},{"id":"ITEM-6","itemData":{"DOI":"10.3389/fmicb.2019.01868","author":[{"dropping-particle":"","family":"Torrens","given":"Gabriel","non-dropping-particle":"","parse-names":false,"suffix":""},{"dropping-particle":"","family":"Escobar-Salom","given":"María","non-dropping-particle":"","parse-names":false,"suffix":""},{"dropping-particle":"","family":"Pol-Pol","given":"Elisabet","non-dropping-particle":"","parse-names":false,"suffix":""},{"dropping-particle":"","family":"Camps-Munar","given":"Cristina","non-dropping-particle":"","parse-names":false,"suffix":""},{"dropping-particle":"","family":"Cabot","given":"Gabriel","non-dropping-particle":"","parse-names":false,"suffix":""},{"dropping-particle":"","family":"López-Causapé","given":"Carla","non-dropping-particle":"","parse-names":false,"suffix":""},{"dropping-particle":"","family":"Rojo-Molinero","given":"Estrella","non-dropping-particle":"","parse-names":false,"suffix":""},{"dropping-particle":"","family":"Oliver","given":"Antonio","non-dropping-particle":"","parse-names":false,"suffix":""},{"dropping-particle":"","family":"Juan","given":"Carlos","non-dropping-particle":"","parse-names":false,"suffix":""}],"container-title":"Frontiers in Microbiology","id":"ITEM-6","issued":{"date-parts":[["2019","8","27"]]},"page":"0868","publisher":"Frontiers Media SA","title":"Comparative analysis of peptidoglycans from &lt;i&gt;Pseudomonas aeruginosa&lt;/i&gt; isolates recovered from chronic and acute infections","type":"article-journal","volume":"10"},"uris":["http://www.mendeley.com/documents/?uuid=00a39490-a0ec-31e0-b863-082fe2b89fcb"]},{"id":"ITEM-7","itemData":{"DOI":"10.1074/jbc.M304749200","abstract":"We used reverse-phase high pressure liquid chromatography (HPLC), matrix-assisted laser desorption ion-ization mass spectrometry (MALDI-MS) and post source decay analysis (MALDI-PSD) to determine the muropep-tide composition of the human pathogen Neisseria men-ingitidis. Structural assignment was determined for 28 muropeptide species isolated after HPLC separation and purification. Fourteen of these muropeptides were O-acetylated to different degrees. We identified the entire O-acetylation spectrum of dimers and trimers both in muropeptides and 1,6-anhydromuropeptides. On average , one of three disaccharides was O-acetylated. Furthermore , the degree of cross-linking of the N. meningi-tidis peptidoglycan was around 39% in all the strains analyzed. MALDI-PSD analysis of several muropeptide species indicated that meningococci only synthesize D-alanyl-meso-diaminopimelate cross-bridges. No mu-ropeptides representative of covalent linkages of li-poproteins to the peptidoglycan could be identified, unlike in Escherichia coli. Finally, comparison of the muropeptide composition of penicillin-susceptible and penicillin-intermediate clinical strains of meningococci showed a positive correlation between the minimum inhibitory concentration (MIC) of penicillin G and the amount of muropeptides carrying an intact pentapep-tide chain in the peptidoglycan. This suggests that reduced susceptibility to penicillin G in N. meningitidis is associated with a decrease in D,D-carboxypeptidase activity and/or D,D-transpeptidase activity.","author":[{"dropping-particle":"","family":"Antignac","given":"Aude","non-dropping-particle":"","parse-names":false,"suffix":""},{"dropping-particle":"","family":"Rousselle","given":"Jean-Claude","non-dropping-particle":"","parse-names":false,"suffix":""},{"dropping-particle":"","family":"Namane","given":"Abdelkader","non-dropping-particle":"","parse-names":false,"suffix":""},{"dropping-particle":"","family":"Labigne","given":"Agnè","non-dropping-particle":"","parse-names":false,"suffix":""},{"dropping-particle":"","family":"Taha","given":"Muhamed-Kheir","non-dropping-particle":"","parse-names":false,"suffix":""},{"dropping-particle":"","family":"Boneca","given":"Ivo G","non-dropping-particle":"","parse-names":false,"suffix":""}],"container-title":"Journal of Biological Chemistry","id":"ITEM-7","issue":"34","issued":{"date-parts":[["2003"]]},"page":"31521-31528","title":"Detailed structural analysis of the peptidoglycan of the human pathogen &lt;i&gt;Neisseria meningitidis&lt;/i&gt;","type":"article-journal","volume":"278"},"uris":["http://www.mendeley.com/documents/?uuid=4d8f784e-1677-3132-9c84-01a0e87f954f"]},{"id":"ITEM-8","itemData":{"abstract":"All clinical isolates of methicillin-resistant Staphylococcus aureus contain an extra penicillin binding protein (PBP) 2A in addition to four PBPs present in all staphylococcal strains. This extra PBP is thought to be a transpeptidase essential for the continued cell wall synthesis and growth in the presence of &amp;lactam antibiotics. As an approach of testing this hypothesis we compared the muropeptide composition of cell walls of a highly methicillin-resistant S. aurelc8 strain containing PBP2A and its isogenic Tn66 1 derivative with reduced methicillin resistance, which contained no PBP2A because of the insertional inactivation of the PBP2A gene. Purified cell walls were hydrolyzed into muropeptides which were subsequently resolved by reversed-phase high-performance liquid chromatography and identified by chemical and mass spectro-metric analysis. The peptidoglycan composition of the two strains were identical. Both peptidoglycans were highly cross-linked mainly through pentaglycine cross-bridges, although other, chemically distinct pep-tide cross-bridges were also present including mono-, tri-, and tetraglycine; alanine; and alanyl-tetraglycine. Our experiments provided no experimental data for a unique transpeptidase activity associated with PBPBA.","author":[{"dropping-particle":"","family":"Jonges","given":"Boudewijn L.M.","non-dropping-particle":"De","parse-names":false,"suffix":""},{"dropping-particle":"","family":"Changi","given":"Yoon-Seok","non-dropping-particle":"","parse-names":false,"suffix":""},{"dropping-particle":"","family":"Gage","given":"Douglas","non-dropping-particle":"","parse-names":false,"suffix":""},{"dropping-particle":"","family":"Tomaszs","given":"Alexander","non-dropping-particle":"","parse-names":false,"suffix":""}],"container-title":"The Journal of Biological Chemistry","id":"ITEM-8","issue":"16","issued":{"date-parts":[["1992"]]},"page":"11248-11264","title":"Peptidoglycan composition of a highly methicillin-resistant &lt;i&gt;Staphylococcus aureus&lt;/i&gt; strain. The role of penicillin binding protein 2A","type":"article-journal","volume":"267"},"uris":["http://www.mendeley.com/documents/?uuid=5986d8df-cdcb-35b4-b626-531373c29c2b"]}],"mendeley":{"formattedCitation":"&lt;sup&gt;11, 25–31&lt;/sup&gt;","plainTextFormattedCitation":"11, 25–31","previouslyFormattedCitation":"&lt;sup&gt;11, 25–31&lt;/sup&gt;"},"properties":{"noteIndex":0},"schema":"https://github.com/citation-style-language/schema/raw/master/csl-citation.json"}</w:instrText>
      </w:r>
      <w:r w:rsidR="00AB03B9" w:rsidRPr="3CAD5209">
        <w:rPr>
          <w:sz w:val="24"/>
          <w:szCs w:val="24"/>
        </w:rPr>
        <w:fldChar w:fldCharType="separate"/>
      </w:r>
      <w:r w:rsidRPr="3CAD5209">
        <w:rPr>
          <w:noProof/>
          <w:sz w:val="24"/>
          <w:szCs w:val="24"/>
          <w:vertAlign w:val="superscript"/>
        </w:rPr>
        <w:t>11,25–31</w:t>
      </w:r>
      <w:r w:rsidR="00AB03B9" w:rsidRPr="3CAD5209">
        <w:rPr>
          <w:sz w:val="24"/>
          <w:szCs w:val="24"/>
        </w:rPr>
        <w:fldChar w:fldCharType="end"/>
      </w:r>
      <w:r w:rsidRPr="3CAD5209">
        <w:rPr>
          <w:sz w:val="24"/>
          <w:szCs w:val="24"/>
        </w:rPr>
        <w:t xml:space="preserve">. Although there are numerous generic feature extraction software packages available, commercial software using recursive feature extraction is </w:t>
      </w:r>
      <w:r w:rsidR="006C6392">
        <w:rPr>
          <w:sz w:val="24"/>
          <w:szCs w:val="24"/>
        </w:rPr>
        <w:t xml:space="preserve">rapid and </w:t>
      </w:r>
      <w:r w:rsidRPr="3CAD5209">
        <w:rPr>
          <w:sz w:val="24"/>
          <w:szCs w:val="24"/>
        </w:rPr>
        <w:t xml:space="preserve">highly robust by </w:t>
      </w:r>
      <w:r w:rsidR="006C6392">
        <w:rPr>
          <w:sz w:val="24"/>
          <w:szCs w:val="24"/>
        </w:rPr>
        <w:t xml:space="preserve">automatically </w:t>
      </w:r>
      <w:r w:rsidRPr="3CAD5209">
        <w:rPr>
          <w:sz w:val="24"/>
          <w:szCs w:val="24"/>
        </w:rPr>
        <w:t>identifying and combining all the charges, isotopes</w:t>
      </w:r>
      <w:r w:rsidR="00177B5C">
        <w:rPr>
          <w:sz w:val="24"/>
          <w:szCs w:val="24"/>
        </w:rPr>
        <w:t>,</w:t>
      </w:r>
      <w:r w:rsidRPr="3CAD5209">
        <w:rPr>
          <w:sz w:val="24"/>
          <w:szCs w:val="24"/>
        </w:rPr>
        <w:t xml:space="preserve"> and adduct versions of each muropeptide found within the LC-MS dataset (</w:t>
      </w:r>
      <w:r w:rsidRPr="3CAD5209">
        <w:rPr>
          <w:b/>
          <w:bCs/>
          <w:sz w:val="24"/>
          <w:szCs w:val="24"/>
        </w:rPr>
        <w:t>Figure 3</w:t>
      </w:r>
      <w:r w:rsidRPr="3CAD5209">
        <w:rPr>
          <w:sz w:val="24"/>
          <w:szCs w:val="24"/>
        </w:rPr>
        <w:t xml:space="preserve">). In addition, initial retention times, </w:t>
      </w:r>
      <w:r w:rsidRPr="3CAD5209">
        <w:rPr>
          <w:i/>
          <w:iCs/>
          <w:sz w:val="24"/>
          <w:szCs w:val="24"/>
        </w:rPr>
        <w:t xml:space="preserve">m/z </w:t>
      </w:r>
      <w:r w:rsidRPr="3CAD5209">
        <w:rPr>
          <w:sz w:val="24"/>
          <w:szCs w:val="24"/>
        </w:rPr>
        <w:t>and isotopic patterns of extracted features are used to reassess (recursive) the dataset to ensure accurate identification of each feature in all data files. Therefore, the recursive algorithm aids in validating and increasing confidence in peak identification. Most generic feature extraction programs do not group charges/isotopes</w:t>
      </w:r>
      <w:r w:rsidR="00B749FD">
        <w:rPr>
          <w:sz w:val="24"/>
          <w:szCs w:val="24"/>
        </w:rPr>
        <w:t>,</w:t>
      </w:r>
      <w:r w:rsidRPr="3CAD5209">
        <w:rPr>
          <w:sz w:val="24"/>
          <w:szCs w:val="24"/>
        </w:rPr>
        <w:t xml:space="preserve"> etc. and will require this as an additional manual step. </w:t>
      </w:r>
      <w:r w:rsidR="006C6392">
        <w:rPr>
          <w:sz w:val="24"/>
          <w:szCs w:val="24"/>
        </w:rPr>
        <w:t>In addition, generic programs will be less robust as features are extracted separately within each data file and not as an entire dataset</w:t>
      </w:r>
      <w:r w:rsidR="007C330C">
        <w:rPr>
          <w:sz w:val="24"/>
          <w:szCs w:val="24"/>
        </w:rPr>
        <w:t>,</w:t>
      </w:r>
      <w:r w:rsidR="006C6392">
        <w:rPr>
          <w:sz w:val="24"/>
          <w:szCs w:val="24"/>
        </w:rPr>
        <w:t xml:space="preserve"> which is part of the recursive algorithm.</w:t>
      </w:r>
    </w:p>
    <w:p w14:paraId="27100CB5" w14:textId="77777777" w:rsidR="00F60A15" w:rsidRDefault="00F60A15" w:rsidP="00C939BB">
      <w:pPr>
        <w:spacing w:after="0" w:line="240" w:lineRule="auto"/>
        <w:jc w:val="both"/>
        <w:rPr>
          <w:sz w:val="24"/>
          <w:szCs w:val="24"/>
        </w:rPr>
      </w:pPr>
    </w:p>
    <w:p w14:paraId="014158F0" w14:textId="4E3CC4A1" w:rsidR="00134D92" w:rsidRDefault="008871DC" w:rsidP="00C939BB">
      <w:pPr>
        <w:spacing w:after="0" w:line="240" w:lineRule="auto"/>
        <w:jc w:val="both"/>
        <w:rPr>
          <w:sz w:val="24"/>
          <w:szCs w:val="24"/>
        </w:rPr>
      </w:pPr>
      <w:r>
        <w:rPr>
          <w:sz w:val="24"/>
          <w:szCs w:val="24"/>
        </w:rPr>
        <w:t>T</w:t>
      </w:r>
      <w:r w:rsidR="000C09EB">
        <w:rPr>
          <w:sz w:val="24"/>
          <w:szCs w:val="24"/>
        </w:rPr>
        <w:t>he</w:t>
      </w:r>
      <w:r w:rsidR="00134D92" w:rsidRPr="009A0269">
        <w:rPr>
          <w:sz w:val="24"/>
          <w:szCs w:val="24"/>
        </w:rPr>
        <w:t xml:space="preserve"> </w:t>
      </w:r>
      <w:proofErr w:type="spellStart"/>
      <w:r w:rsidR="00134D92" w:rsidRPr="009A0269">
        <w:rPr>
          <w:sz w:val="24"/>
          <w:szCs w:val="24"/>
        </w:rPr>
        <w:t>peptidoglycomic</w:t>
      </w:r>
      <w:proofErr w:type="spellEnd"/>
      <w:r w:rsidR="00134D92" w:rsidRPr="009A0269">
        <w:rPr>
          <w:sz w:val="24"/>
          <w:szCs w:val="24"/>
        </w:rPr>
        <w:t xml:space="preserve"> protocol</w:t>
      </w:r>
      <w:r w:rsidR="000C09EB">
        <w:rPr>
          <w:sz w:val="24"/>
          <w:szCs w:val="24"/>
        </w:rPr>
        <w:t xml:space="preserve"> presented here</w:t>
      </w:r>
      <w:r>
        <w:rPr>
          <w:sz w:val="24"/>
          <w:szCs w:val="24"/>
        </w:rPr>
        <w:t xml:space="preserve"> was recently used</w:t>
      </w:r>
      <w:r w:rsidR="00134D92" w:rsidRPr="009A0269">
        <w:rPr>
          <w:sz w:val="24"/>
          <w:szCs w:val="24"/>
        </w:rPr>
        <w:t xml:space="preserve"> to examine the compositional changes of PG between two physiological growth conditions, namely</w:t>
      </w:r>
      <w:r w:rsidR="005C1EE6">
        <w:rPr>
          <w:sz w:val="24"/>
          <w:szCs w:val="24"/>
        </w:rPr>
        <w:t>,</w:t>
      </w:r>
      <w:r w:rsidR="00134D92" w:rsidRPr="009A0269">
        <w:rPr>
          <w:sz w:val="24"/>
          <w:szCs w:val="24"/>
        </w:rPr>
        <w:t xml:space="preserve"> free-swimming planktonic and stationary communal biofilm</w:t>
      </w:r>
      <w:r w:rsidR="00134D92" w:rsidRPr="009A0269">
        <w:rPr>
          <w:sz w:val="24"/>
          <w:szCs w:val="24"/>
        </w:rPr>
        <w:fldChar w:fldCharType="begin" w:fldLock="1"/>
      </w:r>
      <w:r w:rsidR="002B13A8">
        <w:rPr>
          <w:sz w:val="24"/>
          <w:szCs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sidR="00134D92" w:rsidRPr="009A0269">
        <w:rPr>
          <w:sz w:val="24"/>
          <w:szCs w:val="24"/>
        </w:rPr>
        <w:fldChar w:fldCharType="separate"/>
      </w:r>
      <w:r w:rsidR="000813D3" w:rsidRPr="000813D3">
        <w:rPr>
          <w:noProof/>
          <w:sz w:val="24"/>
          <w:szCs w:val="24"/>
          <w:vertAlign w:val="superscript"/>
        </w:rPr>
        <w:t>12</w:t>
      </w:r>
      <w:r w:rsidR="00134D92" w:rsidRPr="009A0269">
        <w:rPr>
          <w:sz w:val="24"/>
          <w:szCs w:val="24"/>
        </w:rPr>
        <w:fldChar w:fldCharType="end"/>
      </w:r>
      <w:r w:rsidR="00134D92" w:rsidRPr="009A0269">
        <w:rPr>
          <w:sz w:val="24"/>
          <w:szCs w:val="24"/>
        </w:rPr>
        <w:t xml:space="preserve">. Using a </w:t>
      </w:r>
      <w:r w:rsidR="007A483B" w:rsidRPr="009A0269">
        <w:rPr>
          <w:sz w:val="24"/>
          <w:szCs w:val="24"/>
        </w:rPr>
        <w:t>highly sensitive</w:t>
      </w:r>
      <w:r w:rsidR="00134D92" w:rsidRPr="009A0269">
        <w:rPr>
          <w:sz w:val="24"/>
          <w:szCs w:val="24"/>
        </w:rPr>
        <w:t xml:space="preserve"> QTOF MS coupled with </w:t>
      </w:r>
      <w:r w:rsidR="00134D92">
        <w:rPr>
          <w:sz w:val="24"/>
          <w:szCs w:val="24"/>
        </w:rPr>
        <w:t xml:space="preserve">the </w:t>
      </w:r>
      <w:r w:rsidR="00134D92" w:rsidRPr="009A0269">
        <w:rPr>
          <w:sz w:val="24"/>
          <w:szCs w:val="24"/>
        </w:rPr>
        <w:t>recursive feature extraction</w:t>
      </w:r>
      <w:r w:rsidR="00DD744F">
        <w:rPr>
          <w:sz w:val="24"/>
          <w:szCs w:val="24"/>
        </w:rPr>
        <w:t>,</w:t>
      </w:r>
      <w:r w:rsidR="00134D92">
        <w:rPr>
          <w:sz w:val="24"/>
          <w:szCs w:val="24"/>
        </w:rPr>
        <w:t xml:space="preserve"> </w:t>
      </w:r>
      <w:r w:rsidR="00134D92" w:rsidRPr="009A0269">
        <w:rPr>
          <w:sz w:val="24"/>
          <w:szCs w:val="24"/>
        </w:rPr>
        <w:t>160 distinct muropeptides</w:t>
      </w:r>
      <w:r w:rsidR="000C09EB">
        <w:rPr>
          <w:sz w:val="24"/>
          <w:szCs w:val="24"/>
        </w:rPr>
        <w:t xml:space="preserve"> were</w:t>
      </w:r>
      <w:r w:rsidR="000C09EB" w:rsidRPr="000C09EB">
        <w:rPr>
          <w:sz w:val="24"/>
          <w:szCs w:val="24"/>
        </w:rPr>
        <w:t xml:space="preserve"> </w:t>
      </w:r>
      <w:r w:rsidR="000C09EB">
        <w:rPr>
          <w:sz w:val="24"/>
          <w:szCs w:val="24"/>
        </w:rPr>
        <w:t>recognized and</w:t>
      </w:r>
      <w:r w:rsidR="000C09EB" w:rsidRPr="009A0269">
        <w:rPr>
          <w:sz w:val="24"/>
          <w:szCs w:val="24"/>
        </w:rPr>
        <w:t xml:space="preserve"> </w:t>
      </w:r>
      <w:r w:rsidR="000C09EB">
        <w:rPr>
          <w:sz w:val="24"/>
          <w:szCs w:val="24"/>
        </w:rPr>
        <w:t>tracked</w:t>
      </w:r>
      <w:r w:rsidR="00134D92" w:rsidRPr="009A0269">
        <w:rPr>
          <w:sz w:val="24"/>
          <w:szCs w:val="24"/>
        </w:rPr>
        <w:t xml:space="preserve">. This represented </w:t>
      </w:r>
      <w:r w:rsidR="00D21610">
        <w:rPr>
          <w:sz w:val="24"/>
          <w:szCs w:val="24"/>
        </w:rPr>
        <w:lastRenderedPageBreak/>
        <w:t>eight</w:t>
      </w:r>
      <w:r w:rsidR="00D21610" w:rsidRPr="009A0269">
        <w:rPr>
          <w:sz w:val="24"/>
          <w:szCs w:val="24"/>
        </w:rPr>
        <w:t xml:space="preserve"> </w:t>
      </w:r>
      <w:r w:rsidR="00134D92" w:rsidRPr="009A0269">
        <w:rPr>
          <w:sz w:val="24"/>
          <w:szCs w:val="24"/>
        </w:rPr>
        <w:t>times the number of muropeptides identified in this organism previously</w:t>
      </w:r>
      <w:r w:rsidR="00134D92" w:rsidRPr="009A0269">
        <w:rPr>
          <w:sz w:val="24"/>
          <w:szCs w:val="24"/>
        </w:rPr>
        <w:fldChar w:fldCharType="begin" w:fldLock="1"/>
      </w:r>
      <w:r w:rsidR="001E7D01">
        <w:rPr>
          <w:sz w:val="24"/>
          <w:szCs w:val="24"/>
        </w:rPr>
        <w:instrText>ADDIN CSL_CITATION {"citationItems":[{"id":"ITEM-1","itemData":{"DOI":"10.1002/anie.201601693","PMID":"27111486","abstract":"Muropeptides are a group of bacterial natural products generated from the cell wall in the course of its turnover. These compounds are cell-wall recycling intermediates and are also involved in signaling within the bacterium. However, the identity of these signaling molecules remains elusive. The identification and characterization of 20 muropeptides from Pseudomonas aeruginosa is described. The least abundant of these metabolites is present at 100 and the most abundant at 55,000 molecules per bacterium. Analysis of these muropeptides under conditions of induction of resistance to a β-lactam antibiotic identified two signaling muropeptides (N-acetylglucosamine-1,6-anhydro-N-acetylmuramyl pentapeptide and 1,6-anhydro-N-acetylmuramyl pentapeptide). Authentic synthetic samples of these metabolites were shown to activate expression of β-lactamase in the absence of any β-lactam antibiotic, thus indicating that they serve as chemical signals in this complex biochemical pathway.","author":[{"dropping-particle":"","family":"Lee","given":"Mijoon","non-dropping-particle":"","parse-names":false,"suffix":""},{"dropping-particle":"","family":"Dhar","given":"Supurna","non-dropping-particle":"","parse-names":false,"suffix":""},{"dropping-particle":"","family":"Debenedetti","given":"Stefania","non-dropping-particle":"","parse-names":false,"suffix":""},{"dropping-particle":"","family":"Hesek","given":"Dusan","non-dropping-particle":"","parse-names":false,"suffix":""},{"dropping-particle":"","family":"Boggess","given":"Bill","non-dropping-particle":"","parse-names":false,"suffix":""},{"dropping-particle":"","family":"Blázquez","given":"Blas","non-dropping-particle":"","parse-names":false,"suffix":""},{"dropping-particle":"","family":"Mathee","given":"Kalai","non-dropping-particle":"","parse-names":false,"suffix":""},{"dropping-particle":"","family":"Mobashery","given":"Shahriar","non-dropping-particle":"","parse-names":false,"suffix":""}],"container-title":"Angewandte Chemie - International Edition","id":"ITEM-1","issued":{"date-parts":[["2016"]]},"page":"6882-6886","title":"Muropeptides in &lt;i&gt;Pseudomonas aeruginosa&lt;/i&gt; and their role as elicitors of β-lactam-antibiotic resistance","type":"article-journal","volume":"55"},"uris":["http://www.mendeley.com/documents/?uuid=26ccf227-6745-3f7b-8f50-c1dc67fa1cf3"]},{"id":"ITEM-2","itemData":{"DOI":"10.3389/fmicb.2019.01868","author":[{"dropping-particle":"","family":"Torrens","given":"Gabriel","non-dropping-particle":"","parse-names":false,"suffix":""},{"dropping-particle":"","family":"Escobar-Salom","given":"María","non-dropping-particle":"","parse-names":false,"suffix":""},{"dropping-particle":"","family":"Pol-Pol","given":"Elisabet","non-dropping-particle":"","parse-names":false,"suffix":""},{"dropping-particle":"","family":"Camps-Munar","given":"Cristina","non-dropping-particle":"","parse-names":false,"suffix":""},{"dropping-particle":"","family":"Cabot","given":"Gabriel","non-dropping-particle":"","parse-names":false,"suffix":""},{"dropping-particle":"","family":"López-Causapé","given":"Carla","non-dropping-particle":"","parse-names":false,"suffix":""},{"dropping-particle":"","family":"Rojo-Molinero","given":"Estrella","non-dropping-particle":"","parse-names":false,"suffix":""},{"dropping-particle":"","family":"Oliver","given":"Antonio","non-dropping-particle":"","parse-names":false,"suffix":""},{"dropping-particle":"","family":"Juan","given":"Carlos","non-dropping-particle":"","parse-names":false,"suffix":""}],"container-title":"Frontiers in Microbiology","id":"ITEM-2","issued":{"date-parts":[["2019","8","27"]]},"page":"0868","publisher":"Frontiers Media SA","title":"Comparative analysis of peptidoglycans from &lt;i&gt;Pseudomonas aeruginosa&lt;/i&gt; isolates recovered from chronic and acute infections","type":"article-journal","volume":"10"},"uris":["http://www.mendeley.com/documents/?uuid=00a39490-a0ec-31e0-b863-082fe2b89fcb"]}],"mendeley":{"formattedCitation":"&lt;sup&gt;29, 32&lt;/sup&gt;","plainTextFormattedCitation":"29, 32","previouslyFormattedCitation":"&lt;sup&gt;29, 32&lt;/sup&gt;"},"properties":{"noteIndex":0},"schema":"https://github.com/citation-style-language/schema/raw/master/csl-citation.json"}</w:instrText>
      </w:r>
      <w:r w:rsidR="00134D92" w:rsidRPr="009A0269">
        <w:rPr>
          <w:sz w:val="24"/>
          <w:szCs w:val="24"/>
        </w:rPr>
        <w:fldChar w:fldCharType="separate"/>
      </w:r>
      <w:r w:rsidR="00237055" w:rsidRPr="00237055">
        <w:rPr>
          <w:noProof/>
          <w:sz w:val="24"/>
          <w:szCs w:val="24"/>
          <w:vertAlign w:val="superscript"/>
        </w:rPr>
        <w:t>29,32</w:t>
      </w:r>
      <w:r w:rsidR="00134D92" w:rsidRPr="009A0269">
        <w:rPr>
          <w:sz w:val="24"/>
          <w:szCs w:val="24"/>
        </w:rPr>
        <w:fldChar w:fldCharType="end"/>
      </w:r>
      <w:r w:rsidR="00134D92" w:rsidRPr="009A0269">
        <w:rPr>
          <w:sz w:val="24"/>
          <w:szCs w:val="24"/>
        </w:rPr>
        <w:t>, and greater than double the muropeptides identified using other methodologies in other organisms</w:t>
      </w:r>
      <w:r w:rsidR="00134D92" w:rsidRPr="009A0269">
        <w:rPr>
          <w:sz w:val="24"/>
          <w:szCs w:val="24"/>
        </w:rPr>
        <w:fldChar w:fldCharType="begin" w:fldLock="1"/>
      </w:r>
      <w:r w:rsidR="001E7D01">
        <w:rPr>
          <w:sz w:val="24"/>
          <w:szCs w:val="24"/>
        </w:rPr>
        <w:instrText>ADDIN CSL_CITATION {"citationItems":[{"id":"ITEM-1","itemData":{"DOI":"10.1007/s00216-016-9857-5","PMID":"27520322","abstract":"Peptidoglycan (PG) is an essential component of the bacterial cell envelope. This macromolecule consists of glycan chains alternating N-acetylglucosamine and N-acetylmuramic acid, cross-linked by short peptides containing nonstandard amino acids. Structural analysis of PG usually involves enzymatic digestion of glycan strands and separation of disaccharide peptides by reversed-phase HPLC followed by collection of individual peaks for MALDI-TOF and/or tan-dem mass spectrometry. Here, we report a novel strategy using shotgun proteomics techniques for a systematic and unbiased structural analysis of PG using high-resolution mass spec-trometry and automated analysis of HCD and ETD fragmen-tation spectra with the Byonic software. Using the PG of the nosocomial pathogen Clostridium difficile as a proof of con-cept, we show that this high-throughput approach allows the identification of all PG monomers and dimers previously de-scribed, leaving only disambiguation of 3–3 and 4–3 cross-linking as a manual step. Our analysis confirms previous find-ings that C. difficile peptidoglycans include mainly deacetylated N-acetylglucosamine residues and 3–3 cross-links. The analysis also revealed a number of low abundance muropeptides with peptide sequences not previously reported.","author":[{"dropping-particle":"","family":"Bern","given":"Marshall","non-dropping-particle":"","parse-names":false,"suffix":""},{"dropping-particle":"","family":"Beniston","given":"Richard","non-dropping-particle":"","parse-names":false,"suffix":""},{"dropping-particle":"","family":"Mesnage","given":"Stéphane","non-dropping-particle":"","parse-names":false,"suffix":""}],"container-title":"Analytical and Bioanalytical Chemistry","id":"ITEM-1","issued":{"date-parts":[["2017"]]},"page":"551-560","title":"Towards an automated analysis of bacterial peptidoglycan structure","type":"article-journal","volume":"409"},"uris":["http://www.mendeley.com/documents/?uuid=df84b0d9-a6c3-33d2-ba09-50a8f09e9a93"]},{"id":"ITEM-2","itemData":{"DOI":"10.1128/JB.00278-17","PMID":"28507244","abstract":"Oritavancin is a lipoglycopeptide antibiotic that exhibits potent activities against vancomycin-resistant Gram-positive pathogens. Oritavancin differs from vancomycin by a hydrophobic side chain attached to the drug disaccharide, which forms a secondary binding site to enable oritavancin binding to the cross-linked peptidoglycan in the cell wall. The mode of action of secondary binding site was investigated by measuring the changes in the peptidoglycan composition of Staphylococcus aureus grown in the presence of desleucyl-oritavancin at subinhibitory concentration using liquid chromatography-mass spectrometry (LC-MS). Desleucyl-oritavancin is an Edman degradation product of oritavancin that exhibits potent antibacterial activities despite the damaged d-Ala-d-Ala binding site due to its functional secondary binding site. Accurate quantitative peptidoglycan composition analysis based on 83 muropeptide ions determined that cell walls of S. aureus grown in the presence of desleucyl-oritavancin showed a reduction of peptidoglycan cross-linking, increased muropeptides with a tetrapeptide-stem structure, decreased O-acetylation of MurNAc, and increased N-deacetylation of GlcNAc. The changes in peptidoglycan composition suggest that desleucyl-oritavancin targets the peptidoglycan template to induce cell wall disorder and interferes with cell wall maturation.IMPORTANCE Oritavancin is a lipoglycopeptide antibiotic with a secondary binding site that targets the cross-linked peptidoglycan bridge structure in the cell wall. Even after the loss of its primary d-Ala-d-Ala binding site through Edman degradation, desleucyl-oritavancin exhibits potent antimicrobial activities through its still-functioning secondary binding site. In this study, we characterized the mode of action for desleucyl-oritavancin's secondary binding site using LC-MS. Peptidoglycan composition analysis of desleucyl-oritavancin-treated S. aureus was performed by determining the relative abundances of 83 muropeptide ions matched from a precalculated library through integrating extracted ion chromatograms. Our work highlights the use of quantitative peptidoglycan composition analysis by LC-MS to provide insights into the mode of action of glycopeptide antibiotics.","author":[{"dropping-particle":"","family":"Chang","given":"James D.","non-dropping-particle":"","parse-names":false,"suffix":""},{"dropping-particle":"","family":"Foster","given":"Erin E.","non-dropping-particle":"","parse-names":false,"suffix":""},{"dropping-particle":"","family":"Thadani","given":"Aanchal N.","non-dropping-particle":"","parse-names":false,"suffix":""},{"dropping-particle":"","family":"Ramirez","given":"Alejandro J.","non-dropping-particle":"","parse-names":false,"suffix":""},{"dropping-particle":"","family":"Kim","given":"Sung Joon","non-dropping-particle":"","parse-names":false,"suffix":""}],"container-title":"Journal of Bacteriology","id":"ITEM-2","issue":"15","issued":{"date-parts":[["2017"]]},"page":"e00278-17","title":"Inhibition of &lt;i&gt;Staphylococcus aureus&lt;/i&gt; cell wall biosynthesis by desleucyl-oritavancin: A quantitative peptidoglycan composition analysis by mass spectrometry","type":"article-journal","volume":"199"},"uris":["http://www.mendeley.com/documents/?uuid=f3c2335e-6774-3353-b7b0-6f3cd8ceb588"]},{"id":"ITEM-3","itemData":{"ISBN":"1008810096","PMID":"3292521","abstract":"Escherichia coli murein, the polymer from which the shape-maintaining structure of the cell envelope is made, shows unexpected complexity. The separation of murein building blocks with high performance liquid chromatography reveals about 80 different types of muropeptides. Their behavior in high performance liquid chromatography and their chemical structure are described. The complexity of E. coli murein is due to the free combination of seven different types of side chains (L-Ala-D-Glu-R with R = -OH, -m-A2pm, -m-A2pm-D-Ala, -m-A2 pm-Gly, -m-A2pm-D-Ala-D-Ala, -m-A2pm-D-Ala-Gly, -m-A2pm-Lys-Arg) with two types of cross-bridges (D-Ala-m-A2pm, -m-A2pm-m-A2pm). The novel type of cross-bridge, A2pm-A2pm, contains an L,D-peptide bond, as shown by Edman degradation and chemical analysis of the reaction products. The A2pm-A2pm cross-bridge is assumed to play a role in the adaptation of the cross-linkage of murein to different growth conditions of the cell. The structural data of E. coli murein agree best with a model of a thin, however multilayered, murein sacculus.","author":[{"dropping-particle":"","family":"Glauner","given":"B.","non-dropping-particle":"","parse-names":false,"suffix":""},{"dropping-particle":"V.","family":"Holtje","given":"J.","non-dropping-particle":"","parse-names":false,"suffix":""},{"dropping-particle":"","family":"Schwarz","given":"U.","non-dropping-particle":"","parse-names":false,"suffix":""}],"container-title":"Journal of Biological Chemistry","id":"ITEM-3","issue":"21","issued":{"date-parts":[["1988"]]},"page":"10088-10095","title":"The composition of the murein of &lt;i&gt;Escherichia coli&lt;/i&gt;","type":"article-journal","volume":"263"},"uris":["http://www.mendeley.com/documents/?uuid=d6ea0831-fbf5-31f7-8f98-c0adad026f6b"]}],"mendeley":{"formattedCitation":"&lt;sup&gt;10, 14, 24&lt;/sup&gt;","plainTextFormattedCitation":"10, 14, 24","previouslyFormattedCitation":"&lt;sup&gt;10, 14, 24&lt;/sup&gt;"},"properties":{"noteIndex":0},"schema":"https://github.com/citation-style-language/schema/raw/master/csl-citation.json"}</w:instrText>
      </w:r>
      <w:r w:rsidR="00134D92" w:rsidRPr="009A0269">
        <w:rPr>
          <w:sz w:val="24"/>
          <w:szCs w:val="24"/>
        </w:rPr>
        <w:fldChar w:fldCharType="separate"/>
      </w:r>
      <w:r w:rsidR="00237055" w:rsidRPr="00237055">
        <w:rPr>
          <w:noProof/>
          <w:sz w:val="24"/>
          <w:szCs w:val="24"/>
          <w:vertAlign w:val="superscript"/>
        </w:rPr>
        <w:t>10,14,24</w:t>
      </w:r>
      <w:r w:rsidR="00134D92" w:rsidRPr="009A0269">
        <w:rPr>
          <w:sz w:val="24"/>
          <w:szCs w:val="24"/>
        </w:rPr>
        <w:fldChar w:fldCharType="end"/>
      </w:r>
      <w:r w:rsidR="00134D92" w:rsidRPr="009A0269">
        <w:rPr>
          <w:sz w:val="24"/>
          <w:szCs w:val="24"/>
        </w:rPr>
        <w:t>.</w:t>
      </w:r>
    </w:p>
    <w:p w14:paraId="62DE2AC7" w14:textId="77777777" w:rsidR="00F60A15" w:rsidRDefault="00F60A15" w:rsidP="00C939BB">
      <w:pPr>
        <w:spacing w:after="0" w:line="240" w:lineRule="auto"/>
        <w:jc w:val="both"/>
        <w:rPr>
          <w:sz w:val="24"/>
          <w:szCs w:val="24"/>
        </w:rPr>
      </w:pPr>
    </w:p>
    <w:p w14:paraId="44FA1C6F" w14:textId="509322E9" w:rsidR="000C09EB" w:rsidRDefault="00DD744F" w:rsidP="00C939BB">
      <w:pPr>
        <w:spacing w:after="0" w:line="240" w:lineRule="auto"/>
        <w:jc w:val="both"/>
        <w:rPr>
          <w:sz w:val="24"/>
          <w:szCs w:val="24"/>
        </w:rPr>
      </w:pPr>
      <w:r>
        <w:rPr>
          <w:sz w:val="24"/>
          <w:szCs w:val="24"/>
        </w:rPr>
        <w:t>A</w:t>
      </w:r>
      <w:r w:rsidR="000C09EB">
        <w:rPr>
          <w:sz w:val="24"/>
          <w:szCs w:val="24"/>
        </w:rPr>
        <w:t xml:space="preserve">ssociating each </w:t>
      </w:r>
      <w:r w:rsidR="000C09EB" w:rsidRPr="008D3BF0">
        <w:rPr>
          <w:i/>
          <w:sz w:val="24"/>
          <w:szCs w:val="24"/>
        </w:rPr>
        <w:t>m/z</w:t>
      </w:r>
      <w:r w:rsidR="000C09EB">
        <w:rPr>
          <w:sz w:val="24"/>
          <w:szCs w:val="24"/>
        </w:rPr>
        <w:t xml:space="preserve"> peak </w:t>
      </w:r>
      <w:r>
        <w:rPr>
          <w:sz w:val="24"/>
          <w:szCs w:val="24"/>
        </w:rPr>
        <w:t xml:space="preserve">extracted </w:t>
      </w:r>
      <w:r w:rsidR="000C09EB">
        <w:rPr>
          <w:sz w:val="24"/>
          <w:szCs w:val="24"/>
        </w:rPr>
        <w:t xml:space="preserve">from the MS data with a particular muropeptide is facilitated by cross-referencing with a </w:t>
      </w:r>
      <w:r w:rsidR="000C09EB" w:rsidRPr="00E976D8">
        <w:rPr>
          <w:sz w:val="24"/>
          <w:szCs w:val="24"/>
        </w:rPr>
        <w:t xml:space="preserve">database </w:t>
      </w:r>
      <w:r w:rsidR="000C09EB">
        <w:rPr>
          <w:sz w:val="24"/>
          <w:szCs w:val="24"/>
        </w:rPr>
        <w:t xml:space="preserve">of </w:t>
      </w:r>
      <w:r w:rsidR="000C09EB" w:rsidRPr="00E976D8">
        <w:rPr>
          <w:sz w:val="24"/>
          <w:szCs w:val="24"/>
        </w:rPr>
        <w:t xml:space="preserve">known and predicted </w:t>
      </w:r>
      <w:r w:rsidR="000C09EB">
        <w:rPr>
          <w:sz w:val="24"/>
          <w:szCs w:val="24"/>
        </w:rPr>
        <w:t xml:space="preserve">muropeptide </w:t>
      </w:r>
      <w:r w:rsidR="000C09EB" w:rsidRPr="00E976D8">
        <w:rPr>
          <w:sz w:val="24"/>
          <w:szCs w:val="24"/>
        </w:rPr>
        <w:t>structur</w:t>
      </w:r>
      <w:r w:rsidR="000C09EB">
        <w:rPr>
          <w:sz w:val="24"/>
          <w:szCs w:val="24"/>
        </w:rPr>
        <w:t>es.</w:t>
      </w:r>
      <w:r w:rsidR="000C09EB" w:rsidRPr="00E976D8">
        <w:rPr>
          <w:sz w:val="24"/>
          <w:szCs w:val="24"/>
        </w:rPr>
        <w:t xml:space="preserve"> </w:t>
      </w:r>
      <w:r>
        <w:rPr>
          <w:sz w:val="24"/>
          <w:szCs w:val="24"/>
        </w:rPr>
        <w:t>The fragmentation MS/MS chromatogram (</w:t>
      </w:r>
      <w:r w:rsidRPr="00181191">
        <w:rPr>
          <w:b/>
          <w:sz w:val="24"/>
          <w:szCs w:val="24"/>
        </w:rPr>
        <w:t>Figure 4</w:t>
      </w:r>
      <w:r>
        <w:rPr>
          <w:sz w:val="24"/>
          <w:szCs w:val="24"/>
        </w:rPr>
        <w:t>) for each extracted feature is compared to the fragmentation profile (</w:t>
      </w:r>
      <w:r w:rsidRPr="00181191">
        <w:rPr>
          <w:b/>
          <w:sz w:val="24"/>
          <w:szCs w:val="24"/>
        </w:rPr>
        <w:t>Figure 4</w:t>
      </w:r>
      <w:r w:rsidR="002D7D4F">
        <w:rPr>
          <w:sz w:val="24"/>
          <w:szCs w:val="24"/>
        </w:rPr>
        <w:t>,</w:t>
      </w:r>
      <w:r w:rsidR="00861C49" w:rsidRPr="00181191">
        <w:rPr>
          <w:sz w:val="24"/>
          <w:szCs w:val="24"/>
        </w:rPr>
        <w:t xml:space="preserve"> </w:t>
      </w:r>
      <w:r w:rsidR="002D7D4F" w:rsidRPr="00181191">
        <w:rPr>
          <w:sz w:val="24"/>
          <w:szCs w:val="24"/>
        </w:rPr>
        <w:t>gr</w:t>
      </w:r>
      <w:r w:rsidR="002D7D4F">
        <w:rPr>
          <w:sz w:val="24"/>
          <w:szCs w:val="24"/>
        </w:rPr>
        <w:t>a</w:t>
      </w:r>
      <w:r w:rsidR="002D7D4F" w:rsidRPr="00181191">
        <w:rPr>
          <w:sz w:val="24"/>
          <w:szCs w:val="24"/>
        </w:rPr>
        <w:t xml:space="preserve">y </w:t>
      </w:r>
      <w:r w:rsidR="00861C49" w:rsidRPr="00181191">
        <w:rPr>
          <w:sz w:val="24"/>
          <w:szCs w:val="24"/>
        </w:rPr>
        <w:t>inset</w:t>
      </w:r>
      <w:r>
        <w:rPr>
          <w:sz w:val="24"/>
          <w:szCs w:val="24"/>
        </w:rPr>
        <w:t xml:space="preserve">) of the muropeptide </w:t>
      </w:r>
      <w:r w:rsidR="002829A3">
        <w:rPr>
          <w:sz w:val="24"/>
          <w:szCs w:val="24"/>
        </w:rPr>
        <w:t>proposed</w:t>
      </w:r>
      <w:r w:rsidR="002829A3" w:rsidDel="002829A3">
        <w:rPr>
          <w:sz w:val="24"/>
          <w:szCs w:val="24"/>
        </w:rPr>
        <w:t xml:space="preserve"> </w:t>
      </w:r>
      <w:r>
        <w:rPr>
          <w:sz w:val="24"/>
          <w:szCs w:val="24"/>
        </w:rPr>
        <w:t>using the database.</w:t>
      </w:r>
    </w:p>
    <w:p w14:paraId="3AA9E51A" w14:textId="77777777" w:rsidR="00102D40" w:rsidRDefault="00102D40" w:rsidP="00C939BB">
      <w:pPr>
        <w:spacing w:after="0" w:line="240" w:lineRule="auto"/>
        <w:jc w:val="both"/>
        <w:rPr>
          <w:sz w:val="24"/>
          <w:szCs w:val="24"/>
        </w:rPr>
      </w:pPr>
    </w:p>
    <w:p w14:paraId="2ABC1EC1" w14:textId="10090234" w:rsidR="00007538" w:rsidRDefault="00AD6AF1" w:rsidP="00C939BB">
      <w:pPr>
        <w:spacing w:after="0" w:line="240" w:lineRule="auto"/>
        <w:jc w:val="both"/>
        <w:rPr>
          <w:sz w:val="24"/>
          <w:szCs w:val="24"/>
        </w:rPr>
      </w:pPr>
      <w:proofErr w:type="spellStart"/>
      <w:r>
        <w:rPr>
          <w:sz w:val="24"/>
          <w:szCs w:val="24"/>
        </w:rPr>
        <w:t>Peptidoglycomic</w:t>
      </w:r>
      <w:proofErr w:type="spellEnd"/>
      <w:r w:rsidR="00134D92" w:rsidRPr="009A0269">
        <w:rPr>
          <w:sz w:val="24"/>
          <w:szCs w:val="24"/>
        </w:rPr>
        <w:t xml:space="preserve"> data can be viewed in </w:t>
      </w:r>
      <w:proofErr w:type="gramStart"/>
      <w:r w:rsidR="00134D92" w:rsidRPr="009A0269">
        <w:rPr>
          <w:sz w:val="24"/>
          <w:szCs w:val="24"/>
        </w:rPr>
        <w:t>a number of</w:t>
      </w:r>
      <w:proofErr w:type="gramEnd"/>
      <w:r w:rsidR="00134D92" w:rsidRPr="009A0269">
        <w:rPr>
          <w:sz w:val="24"/>
          <w:szCs w:val="24"/>
        </w:rPr>
        <w:t xml:space="preserve"> different ways depending on the experimental setup and the questions being asked.</w:t>
      </w:r>
      <w:r w:rsidR="00134D92">
        <w:rPr>
          <w:sz w:val="24"/>
          <w:szCs w:val="24"/>
        </w:rPr>
        <w:t xml:space="preserve"> Such graphical analysis can include principal components analysis (PCA), scatterplots, volcano plots, heat maps</w:t>
      </w:r>
      <w:r w:rsidR="00021BB7">
        <w:rPr>
          <w:sz w:val="24"/>
          <w:szCs w:val="24"/>
        </w:rPr>
        <w:t>,</w:t>
      </w:r>
      <w:r w:rsidR="00134D92">
        <w:rPr>
          <w:sz w:val="24"/>
          <w:szCs w:val="24"/>
        </w:rPr>
        <w:t xml:space="preserve"> and hierarchical clustering analysis. </w:t>
      </w:r>
      <w:r w:rsidR="00DD744F">
        <w:rPr>
          <w:sz w:val="24"/>
          <w:szCs w:val="24"/>
        </w:rPr>
        <w:t>For example, v</w:t>
      </w:r>
      <w:r w:rsidR="00E976D8">
        <w:rPr>
          <w:sz w:val="24"/>
          <w:szCs w:val="24"/>
        </w:rPr>
        <w:t>olcano plots highlight</w:t>
      </w:r>
      <w:r w:rsidR="00007538" w:rsidRPr="00007538">
        <w:rPr>
          <w:sz w:val="24"/>
          <w:szCs w:val="24"/>
        </w:rPr>
        <w:t xml:space="preserve"> </w:t>
      </w:r>
      <w:r w:rsidR="00DD744F">
        <w:rPr>
          <w:sz w:val="24"/>
          <w:szCs w:val="24"/>
        </w:rPr>
        <w:t>muropeptides</w:t>
      </w:r>
      <w:r w:rsidR="00007538" w:rsidRPr="00007538">
        <w:rPr>
          <w:sz w:val="24"/>
          <w:szCs w:val="24"/>
        </w:rPr>
        <w:t xml:space="preserve"> that demonstrate a statistically significant high magnitude of abundance change</w:t>
      </w:r>
      <w:r w:rsidR="00DD744F">
        <w:rPr>
          <w:sz w:val="24"/>
          <w:szCs w:val="24"/>
        </w:rPr>
        <w:t xml:space="preserve"> between the tested conditions </w:t>
      </w:r>
      <w:r w:rsidR="00007538" w:rsidRPr="00007538">
        <w:rPr>
          <w:sz w:val="24"/>
          <w:szCs w:val="24"/>
        </w:rPr>
        <w:t>(</w:t>
      </w:r>
      <w:r w:rsidR="00007538" w:rsidRPr="00181191">
        <w:rPr>
          <w:b/>
          <w:sz w:val="24"/>
          <w:szCs w:val="24"/>
        </w:rPr>
        <w:t>Figure 5</w:t>
      </w:r>
      <w:r w:rsidR="00E976D8" w:rsidRPr="00181191">
        <w:rPr>
          <w:b/>
          <w:sz w:val="24"/>
          <w:szCs w:val="24"/>
        </w:rPr>
        <w:t>A</w:t>
      </w:r>
      <w:r w:rsidR="00007538" w:rsidRPr="00007538">
        <w:rPr>
          <w:sz w:val="24"/>
          <w:szCs w:val="24"/>
        </w:rPr>
        <w:t xml:space="preserve">). </w:t>
      </w:r>
      <w:r w:rsidR="00B07928">
        <w:rPr>
          <w:sz w:val="24"/>
          <w:szCs w:val="24"/>
        </w:rPr>
        <w:t>T</w:t>
      </w:r>
      <w:r w:rsidR="00302491">
        <w:rPr>
          <w:sz w:val="24"/>
          <w:szCs w:val="24"/>
        </w:rPr>
        <w:t>hese selected muropeptide</w:t>
      </w:r>
      <w:r w:rsidR="00AD300D">
        <w:rPr>
          <w:sz w:val="24"/>
          <w:szCs w:val="24"/>
        </w:rPr>
        <w:t>s</w:t>
      </w:r>
      <w:r w:rsidR="00302491">
        <w:rPr>
          <w:sz w:val="24"/>
          <w:szCs w:val="24"/>
        </w:rPr>
        <w:t xml:space="preserve"> which represent significant abundance changes between the tested conditions can be further examined for muropeptide modifications. These modifications can include the presence of amino acid substitutions, acetylation changes</w:t>
      </w:r>
      <w:r w:rsidR="00317183">
        <w:rPr>
          <w:sz w:val="24"/>
          <w:szCs w:val="24"/>
        </w:rPr>
        <w:t>,</w:t>
      </w:r>
      <w:r w:rsidR="00302491">
        <w:rPr>
          <w:sz w:val="24"/>
          <w:szCs w:val="24"/>
        </w:rPr>
        <w:t xml:space="preserve"> or the presence of amidase activity. When examined together, multiple muropeptides possessing the same modification can be examined for </w:t>
      </w:r>
      <w:r w:rsidR="002829A3">
        <w:rPr>
          <w:sz w:val="24"/>
          <w:szCs w:val="24"/>
        </w:rPr>
        <w:t xml:space="preserve">a </w:t>
      </w:r>
      <w:r w:rsidR="00302491">
        <w:rPr>
          <w:sz w:val="24"/>
          <w:szCs w:val="24"/>
        </w:rPr>
        <w:t>trend toward one experimental condition (</w:t>
      </w:r>
      <w:r w:rsidR="00302491" w:rsidRPr="00181191">
        <w:rPr>
          <w:b/>
          <w:sz w:val="24"/>
          <w:szCs w:val="24"/>
        </w:rPr>
        <w:t>Figure 5A</w:t>
      </w:r>
      <w:r w:rsidR="00F260E5">
        <w:rPr>
          <w:sz w:val="24"/>
          <w:szCs w:val="24"/>
        </w:rPr>
        <w:t>—</w:t>
      </w:r>
      <w:r w:rsidR="00302491">
        <w:rPr>
          <w:sz w:val="24"/>
          <w:szCs w:val="24"/>
        </w:rPr>
        <w:t>highlighted points</w:t>
      </w:r>
      <w:r w:rsidR="00012BF8">
        <w:rPr>
          <w:sz w:val="24"/>
          <w:szCs w:val="24"/>
        </w:rPr>
        <w:t xml:space="preserve"> green</w:t>
      </w:r>
      <w:r w:rsidR="00302491">
        <w:rPr>
          <w:sz w:val="24"/>
          <w:szCs w:val="24"/>
        </w:rPr>
        <w:t>)</w:t>
      </w:r>
      <w:r w:rsidR="00B07928">
        <w:rPr>
          <w:sz w:val="24"/>
          <w:szCs w:val="24"/>
        </w:rPr>
        <w:t xml:space="preserve"> and the entire group assessed for significance (</w:t>
      </w:r>
      <w:r w:rsidR="00B07928" w:rsidRPr="00181191">
        <w:rPr>
          <w:b/>
          <w:sz w:val="24"/>
          <w:szCs w:val="24"/>
        </w:rPr>
        <w:t>Figure 5B</w:t>
      </w:r>
      <w:r w:rsidR="00B07928">
        <w:rPr>
          <w:sz w:val="24"/>
          <w:szCs w:val="24"/>
        </w:rPr>
        <w:t>)</w:t>
      </w:r>
      <w:r w:rsidR="00302491">
        <w:rPr>
          <w:sz w:val="24"/>
          <w:szCs w:val="24"/>
        </w:rPr>
        <w:t xml:space="preserve">. </w:t>
      </w:r>
      <w:r w:rsidR="00D876B3">
        <w:rPr>
          <w:sz w:val="24"/>
          <w:szCs w:val="24"/>
        </w:rPr>
        <w:t xml:space="preserve">Tracking a muropeptide modification in this way, </w:t>
      </w:r>
      <w:r w:rsidR="00F95A03">
        <w:rPr>
          <w:sz w:val="24"/>
          <w:szCs w:val="24"/>
        </w:rPr>
        <w:t>can</w:t>
      </w:r>
      <w:r w:rsidR="00D876B3">
        <w:rPr>
          <w:sz w:val="24"/>
          <w:szCs w:val="24"/>
        </w:rPr>
        <w:t xml:space="preserve"> indicate a particular enzymatic activity that is affected by the experimental parameter.</w:t>
      </w:r>
      <w:r w:rsidR="00F95A03">
        <w:rPr>
          <w:sz w:val="24"/>
          <w:szCs w:val="24"/>
        </w:rPr>
        <w:t xml:space="preserve"> In addition, outliers from this trend may indicate enzymatic activity with a particular specificity </w:t>
      </w:r>
      <w:r w:rsidR="00B07928">
        <w:rPr>
          <w:sz w:val="24"/>
          <w:szCs w:val="24"/>
        </w:rPr>
        <w:t xml:space="preserve">or biological function </w:t>
      </w:r>
      <w:r w:rsidR="00F95A03">
        <w:rPr>
          <w:sz w:val="24"/>
          <w:szCs w:val="24"/>
        </w:rPr>
        <w:t>(</w:t>
      </w:r>
      <w:r w:rsidR="00F95A03" w:rsidRPr="00181191">
        <w:rPr>
          <w:b/>
          <w:sz w:val="24"/>
          <w:szCs w:val="24"/>
        </w:rPr>
        <w:t>Figure 5A</w:t>
      </w:r>
      <w:r w:rsidR="00F260E5">
        <w:rPr>
          <w:sz w:val="24"/>
          <w:szCs w:val="24"/>
        </w:rPr>
        <w:t>—</w:t>
      </w:r>
      <w:r w:rsidR="00F95A03">
        <w:rPr>
          <w:sz w:val="24"/>
          <w:szCs w:val="24"/>
        </w:rPr>
        <w:t xml:space="preserve">highlighted points </w:t>
      </w:r>
      <w:r w:rsidR="00012BF8">
        <w:rPr>
          <w:sz w:val="24"/>
          <w:szCs w:val="24"/>
        </w:rPr>
        <w:t>orange</w:t>
      </w:r>
      <w:r w:rsidR="00F95A03">
        <w:rPr>
          <w:sz w:val="24"/>
          <w:szCs w:val="24"/>
        </w:rPr>
        <w:t>).</w:t>
      </w:r>
    </w:p>
    <w:p w14:paraId="78B323D7" w14:textId="77777777" w:rsidR="00102D40" w:rsidRDefault="00102D40" w:rsidP="00C939BB">
      <w:pPr>
        <w:spacing w:after="0" w:line="240" w:lineRule="auto"/>
        <w:jc w:val="both"/>
        <w:rPr>
          <w:sz w:val="24"/>
          <w:szCs w:val="24"/>
        </w:rPr>
      </w:pPr>
    </w:p>
    <w:p w14:paraId="7BBDD46F" w14:textId="44A644A8" w:rsidR="0074633A" w:rsidRDefault="0074633A" w:rsidP="00C939BB">
      <w:pPr>
        <w:spacing w:after="0" w:line="240" w:lineRule="auto"/>
        <w:jc w:val="both"/>
        <w:rPr>
          <w:b/>
          <w:sz w:val="24"/>
        </w:rPr>
      </w:pPr>
      <w:r>
        <w:rPr>
          <w:b/>
          <w:sz w:val="24"/>
        </w:rPr>
        <w:t>FIGURE LEGEND</w:t>
      </w:r>
      <w:r w:rsidR="00B44366">
        <w:rPr>
          <w:b/>
          <w:sz w:val="24"/>
        </w:rPr>
        <w:t>S</w:t>
      </w:r>
      <w:r>
        <w:rPr>
          <w:b/>
          <w:sz w:val="24"/>
        </w:rPr>
        <w:t>:</w:t>
      </w:r>
    </w:p>
    <w:p w14:paraId="7F7B12D9" w14:textId="77777777" w:rsidR="00D11EE9" w:rsidRDefault="00D11EE9" w:rsidP="00C939BB">
      <w:pPr>
        <w:spacing w:after="0" w:line="240" w:lineRule="auto"/>
        <w:jc w:val="both"/>
        <w:rPr>
          <w:b/>
          <w:sz w:val="24"/>
        </w:rPr>
      </w:pPr>
    </w:p>
    <w:p w14:paraId="09F489E0" w14:textId="6C415B05" w:rsidR="00D32309" w:rsidRPr="00E46CDE" w:rsidRDefault="00D32309" w:rsidP="00C939BB">
      <w:pPr>
        <w:spacing w:after="0" w:line="240" w:lineRule="auto"/>
        <w:jc w:val="both"/>
        <w:rPr>
          <w:sz w:val="24"/>
        </w:rPr>
      </w:pPr>
      <w:r>
        <w:rPr>
          <w:b/>
          <w:sz w:val="24"/>
        </w:rPr>
        <w:t>Figure 1</w:t>
      </w:r>
      <w:r w:rsidR="00C939BB">
        <w:rPr>
          <w:b/>
          <w:sz w:val="24"/>
        </w:rPr>
        <w:t xml:space="preserve">: </w:t>
      </w:r>
      <w:r w:rsidRPr="00E46CDE">
        <w:rPr>
          <w:b/>
          <w:sz w:val="24"/>
        </w:rPr>
        <w:t>Example of a typical Gram-negative peptidoglycan structure.</w:t>
      </w:r>
      <w:r>
        <w:rPr>
          <w:b/>
          <w:sz w:val="24"/>
        </w:rPr>
        <w:t xml:space="preserve"> </w:t>
      </w:r>
      <w:r w:rsidRPr="00E46CDE">
        <w:rPr>
          <w:sz w:val="24"/>
        </w:rPr>
        <w:t>(</w:t>
      </w:r>
      <w:r w:rsidRPr="00057E64">
        <w:rPr>
          <w:b/>
          <w:bCs/>
          <w:sz w:val="24"/>
        </w:rPr>
        <w:t>A</w:t>
      </w:r>
      <w:r w:rsidRPr="00E46CDE">
        <w:rPr>
          <w:sz w:val="24"/>
        </w:rPr>
        <w:t xml:space="preserve">) </w:t>
      </w:r>
      <w:r>
        <w:rPr>
          <w:sz w:val="24"/>
        </w:rPr>
        <w:t xml:space="preserve">In Gram-negative bacteria, peptidoglycan </w:t>
      </w:r>
      <w:proofErr w:type="gramStart"/>
      <w:r>
        <w:rPr>
          <w:sz w:val="24"/>
        </w:rPr>
        <w:t>is located in</w:t>
      </w:r>
      <w:proofErr w:type="gramEnd"/>
      <w:r>
        <w:rPr>
          <w:sz w:val="24"/>
        </w:rPr>
        <w:t xml:space="preserve"> the periplasm between the inner and outer membranes. (</w:t>
      </w:r>
      <w:r w:rsidRPr="00057E64">
        <w:rPr>
          <w:b/>
          <w:bCs/>
          <w:sz w:val="24"/>
        </w:rPr>
        <w:t>B</w:t>
      </w:r>
      <w:r>
        <w:rPr>
          <w:sz w:val="24"/>
        </w:rPr>
        <w:t xml:space="preserve">) A single muropeptide consists of a </w:t>
      </w:r>
      <w:r w:rsidRPr="00630F2B">
        <w:rPr>
          <w:rFonts w:cstheme="minorHAnsi"/>
          <w:sz w:val="24"/>
        </w:rPr>
        <w:t>β</w:t>
      </w:r>
      <w:r w:rsidRPr="00630F2B">
        <w:rPr>
          <w:sz w:val="24"/>
        </w:rPr>
        <w:t xml:space="preserve">-1,4-linked </w:t>
      </w:r>
      <w:r w:rsidRPr="00E46CDE">
        <w:rPr>
          <w:i/>
          <w:sz w:val="24"/>
        </w:rPr>
        <w:t>N</w:t>
      </w:r>
      <w:r>
        <w:rPr>
          <w:sz w:val="24"/>
        </w:rPr>
        <w:t>-acetyl glucosamine (</w:t>
      </w:r>
      <w:proofErr w:type="spellStart"/>
      <w:r>
        <w:rPr>
          <w:sz w:val="24"/>
        </w:rPr>
        <w:t>GlcNAc</w:t>
      </w:r>
      <w:proofErr w:type="spellEnd"/>
      <w:r>
        <w:rPr>
          <w:sz w:val="24"/>
        </w:rPr>
        <w:t xml:space="preserve">) (blue) and a </w:t>
      </w:r>
      <w:r w:rsidRPr="00E46CDE">
        <w:rPr>
          <w:i/>
          <w:sz w:val="24"/>
        </w:rPr>
        <w:t>N</w:t>
      </w:r>
      <w:r>
        <w:rPr>
          <w:sz w:val="24"/>
        </w:rPr>
        <w:t>-acetyl muramic acid (</w:t>
      </w:r>
      <w:proofErr w:type="spellStart"/>
      <w:r>
        <w:rPr>
          <w:sz w:val="24"/>
        </w:rPr>
        <w:t>MurNAc</w:t>
      </w:r>
      <w:proofErr w:type="spellEnd"/>
      <w:r>
        <w:rPr>
          <w:sz w:val="24"/>
        </w:rPr>
        <w:t xml:space="preserve">) (purple) with an appended peptide sidechain (orange). The peptide sidechain can be crosslinked to the sidechain of adjacent muropeptide producing the mature </w:t>
      </w:r>
      <w:r w:rsidR="00237FA2">
        <w:rPr>
          <w:sz w:val="24"/>
        </w:rPr>
        <w:t xml:space="preserve">mesh-like </w:t>
      </w:r>
      <w:r>
        <w:rPr>
          <w:sz w:val="24"/>
        </w:rPr>
        <w:t>peptidoglycan (</w:t>
      </w:r>
      <w:r w:rsidRPr="00057E64">
        <w:rPr>
          <w:b/>
          <w:bCs/>
          <w:sz w:val="24"/>
        </w:rPr>
        <w:t>A</w:t>
      </w:r>
      <w:r>
        <w:rPr>
          <w:sz w:val="24"/>
        </w:rPr>
        <w:t>). Purification involves the isolation of the peptidoglycan from the entire cell as a sacculus where all other cellular material has been stripped away. (</w:t>
      </w:r>
      <w:r w:rsidRPr="00057E64">
        <w:rPr>
          <w:b/>
          <w:bCs/>
          <w:sz w:val="24"/>
        </w:rPr>
        <w:t>C</w:t>
      </w:r>
      <w:r>
        <w:rPr>
          <w:sz w:val="24"/>
        </w:rPr>
        <w:t>) Transmission electron micrograph of a peptidoglycan sacculi.</w:t>
      </w:r>
      <w:r w:rsidR="001E7D01">
        <w:rPr>
          <w:sz w:val="24"/>
        </w:rPr>
        <w:t xml:space="preserve"> In comparison, Gram-positive PG can consist of a </w:t>
      </w:r>
      <w:r w:rsidR="00650484">
        <w:rPr>
          <w:sz w:val="24"/>
        </w:rPr>
        <w:t>greater</w:t>
      </w:r>
      <w:r w:rsidR="001E7D01">
        <w:rPr>
          <w:sz w:val="24"/>
        </w:rPr>
        <w:t xml:space="preserve"> array of variations in structure and is part of Gram-positive</w:t>
      </w:r>
      <w:r w:rsidR="00600DB1">
        <w:rPr>
          <w:sz w:val="24"/>
        </w:rPr>
        <w:t xml:space="preserve"> taxonomic</w:t>
      </w:r>
      <w:r w:rsidR="001E7D01">
        <w:rPr>
          <w:sz w:val="24"/>
        </w:rPr>
        <w:t xml:space="preserve"> classification</w:t>
      </w:r>
      <w:r w:rsidR="001E7D01">
        <w:rPr>
          <w:sz w:val="24"/>
        </w:rPr>
        <w:fldChar w:fldCharType="begin" w:fldLock="1"/>
      </w:r>
      <w:r w:rsidR="006C2B4B">
        <w:rPr>
          <w:sz w:val="24"/>
        </w:rPr>
        <w:instrText>ADDIN CSL_CITATION {"citationItems":[{"id":"ITEM-1","itemData":{"DOI":"10.1016/B978-0-12-387730-7.00005-X","abstract":"Information on the peptidoglycan structure is an indispensable component for the description of new genera of Gram-positive bacteria. In certain genera, structural variations of the peptidoglycan support even the differentiation at the species level. The analysis of the peptidoglycan requires the isolation and purification of this three-dimensionally cross-linked polymer, a set of analytical techniques to identify and to quantify its components as well as specific knowledge on how to conclude structural information from the data. Though there are several review articles describing the rather cumbersome procedure of analyzing the peptidoglycan structure, the respective methods are not widely used, and many laboratories have to seek cooperation or service for peptidoglycan analyses. This chapter has the aim to provide taxonomists with detailed and feasible protocols including contemporary analytical approaches for the stepwise elucidation of the peptidoglycan structure and advice on how to evaluate the results. © 2011 Elsevier Ltd.","author":[{"dropping-particle":"","family":"Schumann","given":"Peter","non-dropping-particle":"","parse-names":false,"suffix":""}],"chapter-number":"5","container-title":"Methods in Microbiology","editor":[{"dropping-particle":"","family":"Rainey","given":"Fred","non-dropping-particle":"","parse-names":false,"suffix":""},{"dropping-particle":"","family":"Oren","given":"Aharon","non-dropping-particle":"","parse-names":false,"suffix":""}],"id":"ITEM-1","issued":{"date-parts":[["2011"]]},"page":"101-129","publisher":"Elsevier Science and Technology","title":"Peptidoglycan Structure","type":"chapter","volume":"38"},"uris":["http://www.mendeley.com/documents/?uuid=7eac20e4-41c7-3536-9f38-3896b20e1700"]}],"mendeley":{"formattedCitation":"&lt;sup&gt;33&lt;/sup&gt;","plainTextFormattedCitation":"33","previouslyFormattedCitation":"&lt;sup&gt;33&lt;/sup&gt;"},"properties":{"noteIndex":0},"schema":"https://github.com/citation-style-language/schema/raw/master/csl-citation.json"}</w:instrText>
      </w:r>
      <w:r w:rsidR="001E7D01">
        <w:rPr>
          <w:sz w:val="24"/>
        </w:rPr>
        <w:fldChar w:fldCharType="separate"/>
      </w:r>
      <w:r w:rsidR="001E7D01" w:rsidRPr="001E7D01">
        <w:rPr>
          <w:noProof/>
          <w:sz w:val="24"/>
          <w:vertAlign w:val="superscript"/>
        </w:rPr>
        <w:t>33</w:t>
      </w:r>
      <w:r w:rsidR="001E7D01">
        <w:rPr>
          <w:sz w:val="24"/>
        </w:rPr>
        <w:fldChar w:fldCharType="end"/>
      </w:r>
      <w:r w:rsidR="001E7D01">
        <w:rPr>
          <w:sz w:val="24"/>
        </w:rPr>
        <w:t>.</w:t>
      </w:r>
    </w:p>
    <w:p w14:paraId="79EB200F" w14:textId="77777777" w:rsidR="00D32309" w:rsidRPr="00007538" w:rsidRDefault="00D32309" w:rsidP="00C939BB">
      <w:pPr>
        <w:spacing w:after="0" w:line="240" w:lineRule="auto"/>
        <w:jc w:val="both"/>
        <w:rPr>
          <w:sz w:val="24"/>
          <w:szCs w:val="24"/>
        </w:rPr>
      </w:pPr>
    </w:p>
    <w:p w14:paraId="0B6040DA" w14:textId="6739DD8F" w:rsidR="00D32309" w:rsidRDefault="00D32309" w:rsidP="00C939BB">
      <w:pPr>
        <w:spacing w:after="0" w:line="240" w:lineRule="auto"/>
        <w:jc w:val="both"/>
        <w:rPr>
          <w:sz w:val="24"/>
        </w:rPr>
      </w:pPr>
      <w:r>
        <w:rPr>
          <w:b/>
          <w:sz w:val="24"/>
        </w:rPr>
        <w:t>Figure 2</w:t>
      </w:r>
      <w:r w:rsidR="00C939BB">
        <w:rPr>
          <w:b/>
          <w:sz w:val="24"/>
        </w:rPr>
        <w:t>:</w:t>
      </w:r>
      <w:r w:rsidRPr="00E46CDE">
        <w:rPr>
          <w:b/>
          <w:sz w:val="24"/>
        </w:rPr>
        <w:t xml:space="preserve"> </w:t>
      </w:r>
      <w:proofErr w:type="spellStart"/>
      <w:r w:rsidRPr="00E46CDE">
        <w:rPr>
          <w:b/>
          <w:sz w:val="24"/>
        </w:rPr>
        <w:t>Peptidoglycomics</w:t>
      </w:r>
      <w:proofErr w:type="spellEnd"/>
      <w:r w:rsidRPr="00E46CDE">
        <w:rPr>
          <w:b/>
          <w:sz w:val="24"/>
        </w:rPr>
        <w:t xml:space="preserve"> workflow.</w:t>
      </w:r>
      <w:r>
        <w:rPr>
          <w:sz w:val="24"/>
        </w:rPr>
        <w:t xml:space="preserve"> </w:t>
      </w:r>
      <w:r w:rsidRPr="00057E64">
        <w:rPr>
          <w:iCs/>
          <w:sz w:val="24"/>
        </w:rPr>
        <w:t>Sample Preparation.</w:t>
      </w:r>
      <w:r>
        <w:rPr>
          <w:sz w:val="24"/>
        </w:rPr>
        <w:t xml:space="preserve"> </w:t>
      </w:r>
      <w:proofErr w:type="gramStart"/>
      <w:r w:rsidRPr="00057E64">
        <w:rPr>
          <w:iCs/>
          <w:sz w:val="24"/>
        </w:rPr>
        <w:t>Step 1</w:t>
      </w:r>
      <w:r>
        <w:rPr>
          <w:sz w:val="24"/>
        </w:rPr>
        <w:t>,</w:t>
      </w:r>
      <w:proofErr w:type="gramEnd"/>
      <w:r>
        <w:rPr>
          <w:sz w:val="24"/>
        </w:rPr>
        <w:t xml:space="preserve"> grow and pellet bacterial cells (</w:t>
      </w:r>
      <w:r w:rsidRPr="00181191">
        <w:rPr>
          <w:sz w:val="24"/>
        </w:rPr>
        <w:t xml:space="preserve">section 1.1). </w:t>
      </w:r>
      <w:proofErr w:type="gramStart"/>
      <w:r w:rsidRPr="00057E64">
        <w:rPr>
          <w:sz w:val="24"/>
        </w:rPr>
        <w:t>Step 2</w:t>
      </w:r>
      <w:r w:rsidRPr="00181191">
        <w:rPr>
          <w:sz w:val="24"/>
        </w:rPr>
        <w:t>,</w:t>
      </w:r>
      <w:proofErr w:type="gramEnd"/>
      <w:r w:rsidRPr="00181191">
        <w:rPr>
          <w:sz w:val="24"/>
        </w:rPr>
        <w:t xml:space="preserve"> purify peptidoglycan sac</w:t>
      </w:r>
      <w:r w:rsidRPr="00181191">
        <w:rPr>
          <w:sz w:val="24"/>
          <w:szCs w:val="24"/>
        </w:rPr>
        <w:t>culi by 4% SDS boil (section 1.2).</w:t>
      </w:r>
      <w:r w:rsidRPr="000B2B52">
        <w:rPr>
          <w:sz w:val="24"/>
          <w:szCs w:val="24"/>
        </w:rPr>
        <w:t xml:space="preserve"> </w:t>
      </w:r>
      <w:r w:rsidRPr="00057E64">
        <w:rPr>
          <w:iCs/>
          <w:sz w:val="24"/>
          <w:szCs w:val="24"/>
        </w:rPr>
        <w:t>Data Acquisition.</w:t>
      </w:r>
      <w:r>
        <w:rPr>
          <w:sz w:val="24"/>
          <w:szCs w:val="24"/>
        </w:rPr>
        <w:t xml:space="preserve"> </w:t>
      </w:r>
      <w:r w:rsidRPr="00057E64">
        <w:rPr>
          <w:iCs/>
          <w:sz w:val="24"/>
          <w:szCs w:val="24"/>
        </w:rPr>
        <w:t>Step 3</w:t>
      </w:r>
      <w:r w:rsidRPr="000B2B52">
        <w:rPr>
          <w:sz w:val="24"/>
          <w:szCs w:val="24"/>
        </w:rPr>
        <w:t xml:space="preserve">, enzymatic digestion of sacculi </w:t>
      </w:r>
      <w:r>
        <w:rPr>
          <w:sz w:val="24"/>
          <w:szCs w:val="24"/>
        </w:rPr>
        <w:t>to produce muropeptides by</w:t>
      </w:r>
      <w:r w:rsidRPr="000B2B52">
        <w:rPr>
          <w:sz w:val="24"/>
          <w:szCs w:val="24"/>
        </w:rPr>
        <w:t xml:space="preserve"> break</w:t>
      </w:r>
      <w:r>
        <w:rPr>
          <w:sz w:val="24"/>
          <w:szCs w:val="24"/>
        </w:rPr>
        <w:t>age of</w:t>
      </w:r>
      <w:r w:rsidRPr="000B2B52">
        <w:rPr>
          <w:sz w:val="24"/>
          <w:szCs w:val="24"/>
        </w:rPr>
        <w:t xml:space="preserve"> the β-1,4-linkage between the </w:t>
      </w:r>
      <w:r w:rsidRPr="000B2B52">
        <w:rPr>
          <w:i/>
          <w:sz w:val="24"/>
          <w:szCs w:val="24"/>
        </w:rPr>
        <w:t>N</w:t>
      </w:r>
      <w:r w:rsidRPr="000B2B52">
        <w:rPr>
          <w:sz w:val="24"/>
          <w:szCs w:val="24"/>
        </w:rPr>
        <w:t>-acetylglucosamine (</w:t>
      </w:r>
      <w:proofErr w:type="spellStart"/>
      <w:r w:rsidRPr="000B2B52">
        <w:rPr>
          <w:sz w:val="24"/>
          <w:szCs w:val="24"/>
        </w:rPr>
        <w:t>GlcNAc</w:t>
      </w:r>
      <w:proofErr w:type="spellEnd"/>
      <w:r w:rsidRPr="000B2B52">
        <w:rPr>
          <w:sz w:val="24"/>
          <w:szCs w:val="24"/>
        </w:rPr>
        <w:t xml:space="preserve">) and </w:t>
      </w:r>
      <w:r w:rsidRPr="000B2B52">
        <w:rPr>
          <w:i/>
          <w:sz w:val="24"/>
          <w:szCs w:val="24"/>
        </w:rPr>
        <w:t>N</w:t>
      </w:r>
      <w:r w:rsidRPr="000B2B52">
        <w:rPr>
          <w:sz w:val="24"/>
          <w:szCs w:val="24"/>
        </w:rPr>
        <w:t>-acetylmuramic acid (</w:t>
      </w:r>
      <w:proofErr w:type="spellStart"/>
      <w:r w:rsidRPr="000B2B52">
        <w:rPr>
          <w:sz w:val="24"/>
          <w:szCs w:val="24"/>
        </w:rPr>
        <w:t>MurNAc</w:t>
      </w:r>
      <w:proofErr w:type="spellEnd"/>
      <w:r w:rsidRPr="000B2B52">
        <w:rPr>
          <w:sz w:val="24"/>
          <w:szCs w:val="24"/>
        </w:rPr>
        <w:t>) of the peptidoglycan backbone</w:t>
      </w:r>
      <w:r>
        <w:rPr>
          <w:sz w:val="24"/>
          <w:szCs w:val="24"/>
        </w:rPr>
        <w:t xml:space="preserve"> (</w:t>
      </w:r>
      <w:r w:rsidRPr="00181191">
        <w:rPr>
          <w:sz w:val="24"/>
          <w:szCs w:val="24"/>
        </w:rPr>
        <w:t>section 2.1).</w:t>
      </w:r>
      <w:r w:rsidRPr="00181191">
        <w:rPr>
          <w:sz w:val="24"/>
        </w:rPr>
        <w:t xml:space="preserve"> </w:t>
      </w:r>
      <w:r w:rsidRPr="00057E64">
        <w:rPr>
          <w:iCs/>
          <w:sz w:val="24"/>
        </w:rPr>
        <w:t>Step 4</w:t>
      </w:r>
      <w:r w:rsidRPr="00181191">
        <w:rPr>
          <w:sz w:val="24"/>
        </w:rPr>
        <w:t>, analysis of muropeptide intensity through LC-MS/MS (section 2.2)</w:t>
      </w:r>
      <w:r>
        <w:rPr>
          <w:sz w:val="24"/>
        </w:rPr>
        <w:t xml:space="preserve">. </w:t>
      </w:r>
      <w:r w:rsidRPr="00057E64">
        <w:rPr>
          <w:iCs/>
          <w:sz w:val="24"/>
        </w:rPr>
        <w:t>Data Analysis.</w:t>
      </w:r>
      <w:r>
        <w:rPr>
          <w:sz w:val="24"/>
        </w:rPr>
        <w:t xml:space="preserve"> </w:t>
      </w:r>
      <w:r w:rsidRPr="00057E64">
        <w:rPr>
          <w:iCs/>
          <w:sz w:val="24"/>
        </w:rPr>
        <w:t>Step 5</w:t>
      </w:r>
      <w:r>
        <w:rPr>
          <w:sz w:val="24"/>
        </w:rPr>
        <w:t>, recursive feature extraction identif</w:t>
      </w:r>
      <w:r w:rsidR="000D6D17">
        <w:rPr>
          <w:sz w:val="24"/>
        </w:rPr>
        <w:t>ies</w:t>
      </w:r>
      <w:r>
        <w:rPr>
          <w:sz w:val="24"/>
        </w:rPr>
        <w:t xml:space="preserve"> and collect all charges, adducts and isotopes associated with a single muropeptide (</w:t>
      </w:r>
      <w:r w:rsidRPr="00181191">
        <w:rPr>
          <w:sz w:val="24"/>
        </w:rPr>
        <w:t xml:space="preserve">section 3.1). </w:t>
      </w:r>
      <w:r w:rsidRPr="00057E64">
        <w:rPr>
          <w:iCs/>
          <w:sz w:val="24"/>
        </w:rPr>
        <w:t>Step 6</w:t>
      </w:r>
      <w:r w:rsidRPr="00181191">
        <w:rPr>
          <w:sz w:val="24"/>
        </w:rPr>
        <w:t xml:space="preserve">, identification of muropeptides by comparing predicted fragmentation with MS/MS </w:t>
      </w:r>
      <w:r w:rsidRPr="00181191">
        <w:rPr>
          <w:sz w:val="24"/>
        </w:rPr>
        <w:lastRenderedPageBreak/>
        <w:t xml:space="preserve">chromatograms (section 3.3). </w:t>
      </w:r>
      <w:r w:rsidRPr="00057E64">
        <w:rPr>
          <w:iCs/>
          <w:sz w:val="24"/>
        </w:rPr>
        <w:t>Step 7</w:t>
      </w:r>
      <w:r w:rsidRPr="00181191">
        <w:rPr>
          <w:sz w:val="24"/>
        </w:rPr>
        <w:t xml:space="preserve">, bioinformatic differential analysis (section 3.2) comparing peptidoglycan compositional changes between different experimental parameters. </w:t>
      </w:r>
      <w:proofErr w:type="gramStart"/>
      <w:r w:rsidRPr="00A270A6">
        <w:rPr>
          <w:i/>
          <w:sz w:val="24"/>
        </w:rPr>
        <w:t>Step 8</w:t>
      </w:r>
      <w:r w:rsidRPr="00181191">
        <w:rPr>
          <w:sz w:val="24"/>
        </w:rPr>
        <w:t>,</w:t>
      </w:r>
      <w:proofErr w:type="gramEnd"/>
      <w:r w:rsidRPr="00181191">
        <w:rPr>
          <w:sz w:val="24"/>
        </w:rPr>
        <w:t xml:space="preserve"> examine the global change in muropeptide modifications within the different experimental parameters using 1D annotation (section 3.4)</w:t>
      </w:r>
      <w:r>
        <w:rPr>
          <w:sz w:val="24"/>
        </w:rPr>
        <w:t>.</w:t>
      </w:r>
    </w:p>
    <w:p w14:paraId="35559866" w14:textId="77777777" w:rsidR="00D32309" w:rsidRDefault="00D32309" w:rsidP="00C939BB">
      <w:pPr>
        <w:spacing w:after="0" w:line="240" w:lineRule="auto"/>
        <w:jc w:val="both"/>
        <w:rPr>
          <w:b/>
          <w:sz w:val="24"/>
          <w:szCs w:val="24"/>
        </w:rPr>
      </w:pPr>
    </w:p>
    <w:p w14:paraId="5534770C" w14:textId="7326D8E7" w:rsidR="00D32309" w:rsidRDefault="00D32309" w:rsidP="00C939BB">
      <w:pPr>
        <w:spacing w:after="0" w:line="240" w:lineRule="auto"/>
        <w:jc w:val="both"/>
        <w:rPr>
          <w:sz w:val="24"/>
        </w:rPr>
      </w:pPr>
      <w:r w:rsidRPr="00E46CDE">
        <w:rPr>
          <w:b/>
          <w:sz w:val="24"/>
        </w:rPr>
        <w:t>Figure 3</w:t>
      </w:r>
      <w:r w:rsidR="00C939BB">
        <w:rPr>
          <w:b/>
          <w:sz w:val="24"/>
        </w:rPr>
        <w:t>:</w:t>
      </w:r>
      <w:r w:rsidRPr="00E46CDE">
        <w:rPr>
          <w:b/>
          <w:sz w:val="24"/>
        </w:rPr>
        <w:t xml:space="preserve"> Example of a </w:t>
      </w:r>
      <w:r w:rsidR="000D6D17">
        <w:rPr>
          <w:b/>
          <w:sz w:val="24"/>
        </w:rPr>
        <w:t>recursive</w:t>
      </w:r>
      <w:r w:rsidRPr="00E46CDE">
        <w:rPr>
          <w:b/>
          <w:sz w:val="24"/>
        </w:rPr>
        <w:t xml:space="preserve"> feature extraction</w:t>
      </w:r>
      <w:r>
        <w:rPr>
          <w:b/>
          <w:sz w:val="24"/>
        </w:rPr>
        <w:t>.</w:t>
      </w:r>
      <w:r>
        <w:rPr>
          <w:sz w:val="24"/>
        </w:rPr>
        <w:t xml:space="preserve"> For a muropeptide representing a peptide sidechain of </w:t>
      </w:r>
      <w:r w:rsidRPr="00944331">
        <w:rPr>
          <w:sz w:val="24"/>
          <w:szCs w:val="24"/>
        </w:rPr>
        <w:t xml:space="preserve">alanine (A), </w:t>
      </w:r>
      <w:r w:rsidRPr="00944331">
        <w:rPr>
          <w:i/>
          <w:sz w:val="24"/>
          <w:szCs w:val="24"/>
        </w:rPr>
        <w:t>iso</w:t>
      </w:r>
      <w:r w:rsidRPr="00944331">
        <w:rPr>
          <w:sz w:val="24"/>
          <w:szCs w:val="24"/>
        </w:rPr>
        <w:t>-</w:t>
      </w:r>
      <w:r w:rsidRPr="00944331">
        <w:rPr>
          <w:sz w:val="20"/>
          <w:szCs w:val="24"/>
        </w:rPr>
        <w:t>D</w:t>
      </w:r>
      <w:r w:rsidRPr="00944331">
        <w:rPr>
          <w:sz w:val="24"/>
          <w:szCs w:val="24"/>
        </w:rPr>
        <w:t xml:space="preserve">-glutamate (E), </w:t>
      </w:r>
      <w:r w:rsidRPr="00944331">
        <w:rPr>
          <w:i/>
          <w:sz w:val="24"/>
          <w:szCs w:val="24"/>
        </w:rPr>
        <w:t>meso</w:t>
      </w:r>
      <w:r w:rsidRPr="00944331">
        <w:rPr>
          <w:sz w:val="24"/>
          <w:szCs w:val="24"/>
        </w:rPr>
        <w:t>-diaminopimelic acid (</w:t>
      </w:r>
      <w:r w:rsidRPr="00944331">
        <w:rPr>
          <w:i/>
          <w:sz w:val="24"/>
          <w:szCs w:val="24"/>
        </w:rPr>
        <w:t>m</w:t>
      </w:r>
      <w:r w:rsidRPr="00944331">
        <w:rPr>
          <w:sz w:val="24"/>
          <w:szCs w:val="24"/>
        </w:rPr>
        <w:t>), alanine (A) crosslinked to</w:t>
      </w:r>
      <w:r>
        <w:rPr>
          <w:sz w:val="24"/>
          <w:szCs w:val="24"/>
        </w:rPr>
        <w:t xml:space="preserve"> the</w:t>
      </w:r>
      <w:r w:rsidRPr="00944331">
        <w:rPr>
          <w:sz w:val="24"/>
          <w:szCs w:val="24"/>
        </w:rPr>
        <w:t xml:space="preserve"> </w:t>
      </w:r>
      <w:proofErr w:type="spellStart"/>
      <w:r w:rsidRPr="00944331">
        <w:rPr>
          <w:sz w:val="24"/>
          <w:szCs w:val="24"/>
        </w:rPr>
        <w:t>AE</w:t>
      </w:r>
      <w:r w:rsidRPr="00886B98">
        <w:rPr>
          <w:i/>
          <w:sz w:val="24"/>
          <w:szCs w:val="24"/>
        </w:rPr>
        <w:t>m</w:t>
      </w:r>
      <w:r w:rsidRPr="00944331">
        <w:rPr>
          <w:sz w:val="24"/>
          <w:szCs w:val="24"/>
        </w:rPr>
        <w:t>A</w:t>
      </w:r>
      <w:proofErr w:type="spellEnd"/>
      <w:r w:rsidRPr="00944331">
        <w:rPr>
          <w:sz w:val="24"/>
          <w:szCs w:val="24"/>
        </w:rPr>
        <w:t xml:space="preserve"> of the adjacent muropeptide</w:t>
      </w:r>
      <w:r>
        <w:rPr>
          <w:sz w:val="24"/>
          <w:szCs w:val="24"/>
        </w:rPr>
        <w:t xml:space="preserve"> sidechain (1864.8 </w:t>
      </w:r>
      <w:r w:rsidRPr="00944331">
        <w:rPr>
          <w:i/>
          <w:sz w:val="24"/>
          <w:szCs w:val="24"/>
        </w:rPr>
        <w:t>m/z</w:t>
      </w:r>
      <w:r>
        <w:rPr>
          <w:sz w:val="24"/>
          <w:szCs w:val="24"/>
        </w:rPr>
        <w:t xml:space="preserve">). Included in the extracted feature for 1864.8 </w:t>
      </w:r>
      <w:r w:rsidRPr="00E3779E">
        <w:rPr>
          <w:i/>
          <w:sz w:val="24"/>
          <w:szCs w:val="24"/>
        </w:rPr>
        <w:t>m/z</w:t>
      </w:r>
      <w:r>
        <w:rPr>
          <w:sz w:val="24"/>
          <w:szCs w:val="24"/>
        </w:rPr>
        <w:t xml:space="preserve"> are charges (+1, +2</w:t>
      </w:r>
      <w:r w:rsidR="00C774A5">
        <w:rPr>
          <w:sz w:val="24"/>
          <w:szCs w:val="24"/>
        </w:rPr>
        <w:t>,</w:t>
      </w:r>
      <w:r>
        <w:rPr>
          <w:sz w:val="24"/>
          <w:szCs w:val="24"/>
        </w:rPr>
        <w:t xml:space="preserve"> and +3), adducts (</w:t>
      </w:r>
      <w:r w:rsidRPr="00057E64">
        <w:rPr>
          <w:iCs/>
          <w:sz w:val="24"/>
          <w:szCs w:val="24"/>
        </w:rPr>
        <w:t>e.g.</w:t>
      </w:r>
      <w:r w:rsidR="00756B7D">
        <w:rPr>
          <w:sz w:val="24"/>
          <w:szCs w:val="24"/>
        </w:rPr>
        <w:t>,</w:t>
      </w:r>
      <w:r>
        <w:rPr>
          <w:sz w:val="24"/>
          <w:szCs w:val="24"/>
        </w:rPr>
        <w:t xml:space="preserve"> sodium and potassium), loss of </w:t>
      </w:r>
      <w:proofErr w:type="spellStart"/>
      <w:r>
        <w:rPr>
          <w:sz w:val="24"/>
          <w:szCs w:val="24"/>
        </w:rPr>
        <w:t>GlcNAc</w:t>
      </w:r>
      <w:proofErr w:type="spellEnd"/>
      <w:r>
        <w:rPr>
          <w:sz w:val="24"/>
          <w:szCs w:val="24"/>
        </w:rPr>
        <w:t xml:space="preserve"> (1 or 2 </w:t>
      </w:r>
      <w:proofErr w:type="spellStart"/>
      <w:r>
        <w:rPr>
          <w:sz w:val="24"/>
          <w:szCs w:val="24"/>
        </w:rPr>
        <w:t>GlcNAc</w:t>
      </w:r>
      <w:proofErr w:type="spellEnd"/>
      <w:r>
        <w:rPr>
          <w:sz w:val="24"/>
          <w:szCs w:val="24"/>
        </w:rPr>
        <w:t>)</w:t>
      </w:r>
      <w:r w:rsidR="004225C5">
        <w:rPr>
          <w:sz w:val="24"/>
          <w:szCs w:val="24"/>
        </w:rPr>
        <w:t>,</w:t>
      </w:r>
      <w:r>
        <w:rPr>
          <w:sz w:val="24"/>
          <w:szCs w:val="24"/>
        </w:rPr>
        <w:t xml:space="preserve"> and multiple isotopic peaks for each variation (</w:t>
      </w:r>
      <w:r w:rsidRPr="00057E64">
        <w:rPr>
          <w:iCs/>
          <w:sz w:val="24"/>
          <w:szCs w:val="24"/>
        </w:rPr>
        <w:t>e.g.</w:t>
      </w:r>
      <w:r w:rsidR="004225C5">
        <w:rPr>
          <w:sz w:val="24"/>
          <w:szCs w:val="24"/>
        </w:rPr>
        <w:t>,</w:t>
      </w:r>
      <w:r>
        <w:rPr>
          <w:sz w:val="24"/>
          <w:szCs w:val="24"/>
        </w:rPr>
        <w:t xml:space="preserve"> zoomed inset).</w:t>
      </w:r>
    </w:p>
    <w:p w14:paraId="5E9C9AD5" w14:textId="77777777" w:rsidR="00D32309" w:rsidRDefault="00D32309" w:rsidP="00C939BB">
      <w:pPr>
        <w:spacing w:after="0" w:line="240" w:lineRule="auto"/>
        <w:jc w:val="both"/>
        <w:rPr>
          <w:b/>
          <w:sz w:val="24"/>
          <w:szCs w:val="24"/>
        </w:rPr>
      </w:pPr>
    </w:p>
    <w:p w14:paraId="30E718C1" w14:textId="1BD9DED2" w:rsidR="00D32309" w:rsidRPr="00630F2B" w:rsidRDefault="00D32309" w:rsidP="00C939BB">
      <w:pPr>
        <w:spacing w:after="0" w:line="240" w:lineRule="auto"/>
        <w:jc w:val="both"/>
        <w:rPr>
          <w:sz w:val="24"/>
        </w:rPr>
      </w:pPr>
      <w:r w:rsidRPr="00886B98">
        <w:rPr>
          <w:b/>
          <w:sz w:val="24"/>
        </w:rPr>
        <w:t>Figur</w:t>
      </w:r>
      <w:r>
        <w:rPr>
          <w:b/>
          <w:sz w:val="24"/>
        </w:rPr>
        <w:t>e 4</w:t>
      </w:r>
      <w:r w:rsidR="00C939BB">
        <w:rPr>
          <w:b/>
          <w:sz w:val="24"/>
        </w:rPr>
        <w:t>:</w:t>
      </w:r>
      <w:r>
        <w:rPr>
          <w:b/>
          <w:sz w:val="24"/>
        </w:rPr>
        <w:t xml:space="preserve"> Muropeptide fragmentation and</w:t>
      </w:r>
      <w:r w:rsidRPr="00886B98">
        <w:rPr>
          <w:b/>
          <w:sz w:val="24"/>
        </w:rPr>
        <w:t xml:space="preserve"> identification</w:t>
      </w:r>
      <w:r>
        <w:rPr>
          <w:b/>
          <w:sz w:val="24"/>
        </w:rPr>
        <w:t xml:space="preserve">. </w:t>
      </w:r>
      <w:r w:rsidR="000D6D17">
        <w:rPr>
          <w:sz w:val="24"/>
        </w:rPr>
        <w:t>For annotation,</w:t>
      </w:r>
      <w:r>
        <w:rPr>
          <w:sz w:val="24"/>
        </w:rPr>
        <w:t xml:space="preserve"> each </w:t>
      </w:r>
      <w:r w:rsidRPr="00886B98">
        <w:rPr>
          <w:i/>
          <w:sz w:val="24"/>
        </w:rPr>
        <w:t>m/z</w:t>
      </w:r>
      <w:r>
        <w:rPr>
          <w:sz w:val="24"/>
        </w:rPr>
        <w:t xml:space="preserve"> peak</w:t>
      </w:r>
      <w:r w:rsidR="000D6D17">
        <w:rPr>
          <w:sz w:val="24"/>
        </w:rPr>
        <w:t xml:space="preserve"> (feature)</w:t>
      </w:r>
      <w:r>
        <w:rPr>
          <w:sz w:val="24"/>
        </w:rPr>
        <w:t xml:space="preserve"> </w:t>
      </w:r>
      <w:r w:rsidR="000D6D17">
        <w:rPr>
          <w:sz w:val="24"/>
        </w:rPr>
        <w:t>extracted from</w:t>
      </w:r>
      <w:r>
        <w:rPr>
          <w:sz w:val="24"/>
        </w:rPr>
        <w:t xml:space="preserve"> the MS chromatogram is given a proposed muropeptide structure based on similarity to a muropeptide library. To confirm this proposed structure, predicted MS/MS fragments are generated using </w:t>
      </w:r>
      <w:r w:rsidR="000D6D17">
        <w:rPr>
          <w:sz w:val="24"/>
        </w:rPr>
        <w:t>a chemical drawing program</w:t>
      </w:r>
      <w:r>
        <w:rPr>
          <w:sz w:val="24"/>
        </w:rPr>
        <w:t xml:space="preserve"> (</w:t>
      </w:r>
      <w:r w:rsidR="00FB7646">
        <w:rPr>
          <w:sz w:val="24"/>
        </w:rPr>
        <w:t xml:space="preserve">gray </w:t>
      </w:r>
      <w:r>
        <w:rPr>
          <w:sz w:val="24"/>
        </w:rPr>
        <w:t>inset). This predicted fragmentation is compared to the MS/MS chromatogram. When predicted fragments (</w:t>
      </w:r>
      <w:r w:rsidR="00FB7646">
        <w:rPr>
          <w:sz w:val="24"/>
        </w:rPr>
        <w:t xml:space="preserve">gray </w:t>
      </w:r>
      <w:r>
        <w:rPr>
          <w:sz w:val="24"/>
        </w:rPr>
        <w:t>inset) match the MS/MS chromatogram</w:t>
      </w:r>
      <w:r w:rsidR="000D6D17">
        <w:rPr>
          <w:sz w:val="24"/>
        </w:rPr>
        <w:t>,</w:t>
      </w:r>
      <w:r>
        <w:rPr>
          <w:sz w:val="24"/>
        </w:rPr>
        <w:t xml:space="preserve"> the proposed muropeptide structure is confirmed. </w:t>
      </w:r>
      <w:r w:rsidR="001778D5">
        <w:rPr>
          <w:sz w:val="24"/>
        </w:rPr>
        <w:t>The f</w:t>
      </w:r>
      <w:r>
        <w:rPr>
          <w:sz w:val="24"/>
        </w:rPr>
        <w:t>igure was modified from</w:t>
      </w:r>
      <w:r w:rsidR="001778D5">
        <w:rPr>
          <w:sz w:val="24"/>
        </w:rPr>
        <w:t xml:space="preserve"> Reference</w:t>
      </w:r>
      <w:r>
        <w:rPr>
          <w:sz w:val="24"/>
        </w:rPr>
        <w:fldChar w:fldCharType="begin" w:fldLock="1"/>
      </w:r>
      <w:r>
        <w:rPr>
          <w:sz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Pr>
          <w:sz w:val="24"/>
        </w:rPr>
        <w:fldChar w:fldCharType="separate"/>
      </w:r>
      <w:r w:rsidRPr="000813D3">
        <w:rPr>
          <w:noProof/>
          <w:sz w:val="24"/>
          <w:vertAlign w:val="superscript"/>
        </w:rPr>
        <w:t>12</w:t>
      </w:r>
      <w:r>
        <w:rPr>
          <w:sz w:val="24"/>
        </w:rPr>
        <w:fldChar w:fldCharType="end"/>
      </w:r>
      <w:r>
        <w:rPr>
          <w:sz w:val="24"/>
        </w:rPr>
        <w:t>.</w:t>
      </w:r>
    </w:p>
    <w:p w14:paraId="21DE2D1A" w14:textId="77777777" w:rsidR="00D32309" w:rsidRDefault="00D32309" w:rsidP="00C939BB">
      <w:pPr>
        <w:spacing w:after="0" w:line="240" w:lineRule="auto"/>
        <w:jc w:val="both"/>
        <w:rPr>
          <w:b/>
          <w:sz w:val="24"/>
          <w:szCs w:val="24"/>
        </w:rPr>
      </w:pPr>
    </w:p>
    <w:p w14:paraId="0BC5BBB2" w14:textId="5BE2AF81" w:rsidR="00D32309" w:rsidRPr="00630F2B" w:rsidRDefault="00D32309" w:rsidP="00C939BB">
      <w:pPr>
        <w:spacing w:after="0" w:line="240" w:lineRule="auto"/>
        <w:jc w:val="both"/>
        <w:rPr>
          <w:sz w:val="24"/>
        </w:rPr>
      </w:pPr>
      <w:r w:rsidRPr="00D41172">
        <w:rPr>
          <w:b/>
          <w:sz w:val="24"/>
        </w:rPr>
        <w:t>Figure 5</w:t>
      </w:r>
      <w:r w:rsidR="00C939BB">
        <w:rPr>
          <w:b/>
          <w:sz w:val="24"/>
        </w:rPr>
        <w:t>:</w:t>
      </w:r>
      <w:r w:rsidRPr="00D41172">
        <w:rPr>
          <w:b/>
          <w:sz w:val="24"/>
        </w:rPr>
        <w:t xml:space="preserve"> Differential analysis of peptidoglycan composition.</w:t>
      </w:r>
      <w:r>
        <w:rPr>
          <w:sz w:val="24"/>
        </w:rPr>
        <w:t xml:space="preserve"> (</w:t>
      </w:r>
      <w:r w:rsidRPr="00C939BB">
        <w:rPr>
          <w:b/>
          <w:bCs/>
          <w:sz w:val="24"/>
        </w:rPr>
        <w:t>A</w:t>
      </w:r>
      <w:r>
        <w:rPr>
          <w:sz w:val="24"/>
        </w:rPr>
        <w:t xml:space="preserve">) Volcano plot of the fold change and statistical significance of changes in muropeptide intensity between peptidoglycan purified from </w:t>
      </w:r>
      <w:r w:rsidRPr="00D41172">
        <w:rPr>
          <w:i/>
          <w:sz w:val="24"/>
        </w:rPr>
        <w:t>P. aeruginosa</w:t>
      </w:r>
      <w:r>
        <w:rPr>
          <w:sz w:val="24"/>
        </w:rPr>
        <w:t xml:space="preserve"> grown as either free-swimming planktonic or stationary biofilm culture. All muropeptides that have a modification that represented a change in the typical amino acid arrangement within the peptide sidechain are highlighted. Amino acid substituted muropeptides that showed a trend towards decreased abundance in biofilm-derived peptidoglycan are highlighted in green. Amino acid substituted muropeptides that were outliers to this trend and showed increased abundance in biofilm-derived peptidoglycan are highlighted in orange. (</w:t>
      </w:r>
      <w:r w:rsidRPr="00C939BB">
        <w:rPr>
          <w:b/>
          <w:bCs/>
          <w:sz w:val="24"/>
        </w:rPr>
        <w:t>B</w:t>
      </w:r>
      <w:r>
        <w:rPr>
          <w:sz w:val="24"/>
        </w:rPr>
        <w:t>) Heat map of the global fold change in abundance of all the amino acid substituted muropeptides with increased abundance (orange) and decreased abundance (green) in biofilms. These muropeptides were regrouped and assessed for whether amino acid substitution occurred on monomers, crosslinked dimers, or whether the fourth (</w:t>
      </w:r>
      <w:proofErr w:type="spellStart"/>
      <w:r>
        <w:rPr>
          <w:sz w:val="24"/>
        </w:rPr>
        <w:t>AE</w:t>
      </w:r>
      <w:r w:rsidRPr="00C535D3">
        <w:rPr>
          <w:i/>
          <w:sz w:val="24"/>
        </w:rPr>
        <w:t>m</w:t>
      </w:r>
      <w:proofErr w:type="spellEnd"/>
      <w:r>
        <w:rPr>
          <w:sz w:val="24"/>
        </w:rPr>
        <w:t>+), fifth (</w:t>
      </w:r>
      <w:proofErr w:type="spellStart"/>
      <w:r>
        <w:rPr>
          <w:sz w:val="24"/>
        </w:rPr>
        <w:t>AE</w:t>
      </w:r>
      <w:r w:rsidRPr="00C535D3">
        <w:rPr>
          <w:i/>
          <w:sz w:val="24"/>
        </w:rPr>
        <w:t>m</w:t>
      </w:r>
      <w:r>
        <w:rPr>
          <w:sz w:val="24"/>
        </w:rPr>
        <w:t>A</w:t>
      </w:r>
      <w:proofErr w:type="spellEnd"/>
      <w:r>
        <w:rPr>
          <w:sz w:val="24"/>
        </w:rPr>
        <w:t>+) or both amino acids (</w:t>
      </w:r>
      <w:proofErr w:type="spellStart"/>
      <w:r>
        <w:rPr>
          <w:sz w:val="24"/>
        </w:rPr>
        <w:t>AE</w:t>
      </w:r>
      <w:r w:rsidRPr="00C535D3">
        <w:rPr>
          <w:i/>
          <w:sz w:val="24"/>
        </w:rPr>
        <w:t>m</w:t>
      </w:r>
      <w:proofErr w:type="spellEnd"/>
      <w:r>
        <w:rPr>
          <w:sz w:val="24"/>
        </w:rPr>
        <w:t xml:space="preserve">++) were substituted. The significance of each group of muropeptides were assessed by 1D annotation with FDR &lt; 0.05 for significance and the associated 1D score is displayed. 1D annotation can only be performed on </w:t>
      </w:r>
      <w:r w:rsidR="00D04496">
        <w:rPr>
          <w:sz w:val="24"/>
        </w:rPr>
        <w:t xml:space="preserve">more than </w:t>
      </w:r>
      <w:r>
        <w:rPr>
          <w:sz w:val="24"/>
        </w:rPr>
        <w:t>2 muropeptides (</w:t>
      </w:r>
      <w:r w:rsidRPr="00057E64">
        <w:rPr>
          <w:iCs/>
          <w:sz w:val="24"/>
        </w:rPr>
        <w:t>e.g.</w:t>
      </w:r>
      <w:r w:rsidR="009D71AA">
        <w:rPr>
          <w:sz w:val="24"/>
        </w:rPr>
        <w:t>,</w:t>
      </w:r>
      <w:r>
        <w:rPr>
          <w:sz w:val="24"/>
        </w:rPr>
        <w:t xml:space="preserve"> </w:t>
      </w:r>
      <w:proofErr w:type="spellStart"/>
      <w:r>
        <w:rPr>
          <w:sz w:val="24"/>
        </w:rPr>
        <w:t>AEm</w:t>
      </w:r>
      <w:proofErr w:type="spellEnd"/>
      <w:r>
        <w:rPr>
          <w:sz w:val="24"/>
        </w:rPr>
        <w:t>++ substitution was only found on two muropeptides). Therefore,</w:t>
      </w:r>
      <w:r w:rsidR="005C0550">
        <w:rPr>
          <w:sz w:val="24"/>
        </w:rPr>
        <w:t xml:space="preserve"> in this case,</w:t>
      </w:r>
      <w:r>
        <w:rPr>
          <w:sz w:val="24"/>
        </w:rPr>
        <w:t xml:space="preserve"> significance must be examined for the individual muropeptides and not on the group. </w:t>
      </w:r>
      <w:r w:rsidR="001778D5">
        <w:rPr>
          <w:sz w:val="24"/>
        </w:rPr>
        <w:t>The f</w:t>
      </w:r>
      <w:r>
        <w:rPr>
          <w:sz w:val="24"/>
        </w:rPr>
        <w:t xml:space="preserve">igure was modified from </w:t>
      </w:r>
      <w:r w:rsidR="001778D5">
        <w:rPr>
          <w:sz w:val="24"/>
        </w:rPr>
        <w:t>Reference</w:t>
      </w:r>
      <w:r>
        <w:rPr>
          <w:sz w:val="24"/>
        </w:rPr>
        <w:fldChar w:fldCharType="begin" w:fldLock="1"/>
      </w:r>
      <w:r>
        <w:rPr>
          <w:sz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Pr>
          <w:sz w:val="24"/>
        </w:rPr>
        <w:fldChar w:fldCharType="separate"/>
      </w:r>
      <w:r w:rsidRPr="000813D3">
        <w:rPr>
          <w:noProof/>
          <w:sz w:val="24"/>
          <w:vertAlign w:val="superscript"/>
        </w:rPr>
        <w:t>12</w:t>
      </w:r>
      <w:r>
        <w:rPr>
          <w:sz w:val="24"/>
        </w:rPr>
        <w:fldChar w:fldCharType="end"/>
      </w:r>
      <w:r>
        <w:rPr>
          <w:sz w:val="24"/>
        </w:rPr>
        <w:t>.</w:t>
      </w:r>
    </w:p>
    <w:p w14:paraId="0F907130" w14:textId="77777777" w:rsidR="00D32309" w:rsidRDefault="00D32309" w:rsidP="00C939BB">
      <w:pPr>
        <w:spacing w:after="0" w:line="240" w:lineRule="auto"/>
        <w:jc w:val="both"/>
        <w:rPr>
          <w:b/>
          <w:sz w:val="24"/>
          <w:szCs w:val="24"/>
        </w:rPr>
      </w:pPr>
    </w:p>
    <w:p w14:paraId="1964EB16" w14:textId="730569FF" w:rsidR="00134D92" w:rsidRDefault="00B44366" w:rsidP="00C939BB">
      <w:pPr>
        <w:spacing w:after="0" w:line="240" w:lineRule="auto"/>
        <w:jc w:val="both"/>
        <w:rPr>
          <w:b/>
          <w:sz w:val="24"/>
          <w:szCs w:val="24"/>
        </w:rPr>
      </w:pPr>
      <w:r w:rsidRPr="007B0865">
        <w:rPr>
          <w:b/>
          <w:sz w:val="24"/>
          <w:szCs w:val="24"/>
        </w:rPr>
        <w:t>D</w:t>
      </w:r>
      <w:r>
        <w:rPr>
          <w:b/>
          <w:sz w:val="24"/>
          <w:szCs w:val="24"/>
        </w:rPr>
        <w:t>ISCUSSION:</w:t>
      </w:r>
    </w:p>
    <w:p w14:paraId="2FF7FF27" w14:textId="31C061E9" w:rsidR="002833E2" w:rsidRDefault="002833E2" w:rsidP="00C939BB">
      <w:pPr>
        <w:spacing w:after="0" w:line="240" w:lineRule="auto"/>
        <w:jc w:val="both"/>
        <w:rPr>
          <w:sz w:val="24"/>
          <w:szCs w:val="24"/>
        </w:rPr>
      </w:pPr>
      <w:r>
        <w:rPr>
          <w:sz w:val="24"/>
          <w:szCs w:val="24"/>
        </w:rPr>
        <w:t>This protocol describe</w:t>
      </w:r>
      <w:r w:rsidR="005A0881">
        <w:rPr>
          <w:sz w:val="24"/>
          <w:szCs w:val="24"/>
        </w:rPr>
        <w:t>s</w:t>
      </w:r>
      <w:r>
        <w:rPr>
          <w:sz w:val="24"/>
          <w:szCs w:val="24"/>
        </w:rPr>
        <w:t xml:space="preserve"> a method to </w:t>
      </w:r>
      <w:r w:rsidR="0074046A">
        <w:rPr>
          <w:sz w:val="24"/>
          <w:szCs w:val="24"/>
        </w:rPr>
        <w:t xml:space="preserve">purify peptidoglycan from bacterial </w:t>
      </w:r>
      <w:r w:rsidR="005A0881">
        <w:rPr>
          <w:sz w:val="24"/>
          <w:szCs w:val="24"/>
        </w:rPr>
        <w:t>cultures</w:t>
      </w:r>
      <w:r w:rsidR="0074046A">
        <w:rPr>
          <w:sz w:val="24"/>
          <w:szCs w:val="24"/>
        </w:rPr>
        <w:t xml:space="preserve">, process for LC-MS </w:t>
      </w:r>
      <w:r w:rsidR="005A0881">
        <w:rPr>
          <w:sz w:val="24"/>
          <w:szCs w:val="24"/>
        </w:rPr>
        <w:t xml:space="preserve">detection </w:t>
      </w:r>
      <w:r w:rsidR="0074046A">
        <w:rPr>
          <w:sz w:val="24"/>
          <w:szCs w:val="24"/>
        </w:rPr>
        <w:t xml:space="preserve">and </w:t>
      </w:r>
      <w:r w:rsidR="00FA5A8A">
        <w:rPr>
          <w:sz w:val="24"/>
          <w:szCs w:val="24"/>
        </w:rPr>
        <w:t xml:space="preserve">analyze </w:t>
      </w:r>
      <w:r w:rsidR="0074046A">
        <w:rPr>
          <w:sz w:val="24"/>
          <w:szCs w:val="24"/>
        </w:rPr>
        <w:t xml:space="preserve">composition using bioinformatic techniques. </w:t>
      </w:r>
      <w:r w:rsidR="00CD1B0F">
        <w:rPr>
          <w:sz w:val="24"/>
          <w:szCs w:val="24"/>
        </w:rPr>
        <w:t>Here, we focus on</w:t>
      </w:r>
      <w:r w:rsidR="0074046A">
        <w:rPr>
          <w:sz w:val="24"/>
          <w:szCs w:val="24"/>
        </w:rPr>
        <w:t xml:space="preserve"> Gram-negative bacteria and some slight modification will be required to enable analysis of Gram-positive bacteria.</w:t>
      </w:r>
    </w:p>
    <w:p w14:paraId="12AB7904" w14:textId="7E85CBEF" w:rsidR="006053CF" w:rsidRDefault="006053CF" w:rsidP="00C939BB">
      <w:pPr>
        <w:spacing w:after="0" w:line="240" w:lineRule="auto"/>
        <w:jc w:val="both"/>
        <w:rPr>
          <w:sz w:val="24"/>
          <w:szCs w:val="24"/>
        </w:rPr>
      </w:pPr>
    </w:p>
    <w:p w14:paraId="6DED9A4A" w14:textId="4A96EF1D" w:rsidR="00622431" w:rsidRDefault="00622431" w:rsidP="00C939BB">
      <w:pPr>
        <w:spacing w:after="0" w:line="240" w:lineRule="auto"/>
        <w:jc w:val="both"/>
        <w:rPr>
          <w:sz w:val="24"/>
          <w:szCs w:val="24"/>
        </w:rPr>
      </w:pPr>
      <w:r>
        <w:rPr>
          <w:sz w:val="24"/>
        </w:rPr>
        <w:lastRenderedPageBreak/>
        <w:t>The</w:t>
      </w:r>
      <w:r w:rsidRPr="00630F2B">
        <w:rPr>
          <w:sz w:val="24"/>
        </w:rPr>
        <w:t xml:space="preserve"> preparation </w:t>
      </w:r>
      <w:r>
        <w:rPr>
          <w:sz w:val="24"/>
        </w:rPr>
        <w:t>of muropeptides has remained virtually the same since it was first produced in the 1960s</w:t>
      </w:r>
      <w:r w:rsidRPr="00590917">
        <w:rPr>
          <w:sz w:val="24"/>
        </w:rPr>
        <w:fldChar w:fldCharType="begin" w:fldLock="1"/>
      </w:r>
      <w:r w:rsidRPr="00590917">
        <w:rPr>
          <w:sz w:val="24"/>
        </w:rPr>
        <w:instrText>ADDIN CSL_CITATION {"citationItems":[{"id":"ITEM-1","itemData":{"abstract":"NOTIZEN 1007 nau die hauptsächlichen Flecken auf dem Chromato­ gramm der Muropeptide aus Brucella (Abb. 5 a). Die durchgeführte Untersuchung bestätigt erneut, daß die zur Isolierung der Sacculi von E. coli entwik-kelten Methoden ohne Schwierigkeiten auf andere gramnegative Bakterien übertragen werden können. Der chemische Aufbau der aus Brucella abortus Stamm S 19 isolierten Sacculi stimmt nach der vorläufigen Charakterisierung mit dem der Sacculi von E. coli weitgehend überein. W o o l l e y und G o m m i 1 gaben erste Hinweise über das Vorkommen eines spezifischen Serotoninreceptors und Serotonin-Synergisten. Sie fanden im Serum schizophre­ ner Patienten ein in Wasser und Chloroform-Metha­ nol-Gemischen lösliches Glykolipoid, dem sie die Struk­ tur eines Gangliosids zusprachen. Es bewirkte in Ver­ bindung mit kleinen Mengen von Serotonin eine starke Kontraktion isolierter Rattenuteri. Bei der Prüfung der Serotoninreceptor-Aktivität einer Reihe von Ganglio­ siden und Sphingolipoiden fanden die Autoren2 ein Gangliosid mit maximaler Wirksamkeit, das dem chro­ matographischen Verhalten nach als ein Disialobiose-gangliosid eingeordnet wurde. Wir haben die Konstitution dieses Receptors aufge­ klärt. Von allen uns zugänglichen Gangliosiden ver­ schiedenster Herkunft 3 zeigte lediglich das iV-Acylneur-aminyl-(2-8)-iV-Acylneuraminyl-(2-3)-galaktosyl-(1-4)-glucosyl-l-ceramid die Eigenschaften, das biogene Amin reversibel zu binden.","author":[{"dropping-particle":"","family":"Mardarowicz","given":"C.","non-dropping-particle":"","parse-names":false,"suffix":""}],"container-title":"Z. Naturforsdig","id":"ITEM-1","issued":{"date-parts":[["1966"]]},"page":"1006-1007","title":"Isolierung  und  Charakterisierungdes  Murein-Sacculus  von  Brucella","type":"article-journal","volume":"21"},"uris":["http://www.mendeley.com/documents/?uuid=c21e1068-99ae-3f92-b2a6-b10c2d3e0dc7"]},{"id":"ITEM-2","itemData":{"DOI":"10.1016/0003-2697(88)90468-X","abstract":"About 80 different muropeptides. the subunits which comprise the polymer murein ofEsc/le-richia coli, were resolved by high-performance liquid chromatography. The muropeptides were released from isolated murein by complete digestion with muramidase from Chalaropsis spec. The separation method is based on reversed phase chromatography of the sodium borohydride-reduced compounds using ODS (C 18) columns and a linear gradient elution with sodium phosphate buffer and methanol as organic modifier. The effect of temperature. pH. ionic strength, and the steepness of the gradient and of different support materials on the separation of the muropeptides was investigated. The new method represents a major improvement over previous methods with respect to resolution, sensitivity, and speed. Analytical as well as preparative separations can be realized. Quantitative analysis of murein composition is achieved by a linear gradient from 50 mM sodium phosphate, pH 4.3 1. to 75 mM sodium phosphate, pH 4.95, containing 15% methanol for 135 min on a 250 X 4.6 mm 3-grn Hypersil ODS column at 55°C using a flow rate of 0.5 ml/min. With uv detection at 205 nm about 20 Kg of murein per analysis is sufficient. The detection limit per compound is about 5 ng. A method for the evaluation of the analytical data allowing a convenient comparison of different muropeptide pattern is described.","author":[{"dropping-particle":"","family":"Glauner","given":"Bernd","non-dropping-particle":"","parse-names":false,"suffix":""}],"container-title":"Analytical biochemistry","id":"ITEM-2","issued":{"date-parts":[["1988"]]},"page":"45-464","title":"Separation and quantification of muropeptides with high-performance liquid chromatography","type":"article-journal","volume":"172"},"uris":["http://www.mendeley.com/documents/?uuid=984ffa18-e1ad-3a5d-93db-d007c3f9e03f"]},{"id":"ITEM-3","itemData":{"DOI":"10.1007/978-1-4939-9154-9_10","ISSN":"10643745","abstract":"The polysaccharides that comprise bacterial cell walls are commonly O-acetylated. This modification confers resistance to hydrolases of innate immune systems and/or controls endogenous autolytic activity. Herein, we present protocols for the compositional analysis of bacterial cell wall O-acetylation, and assays for monitoring O-acetyltransferases and O-acetylesterases. The assays are amenable for the development of high-throughput screens in search of inhibitors of the respective enzymes.","author":[{"dropping-particle":"","family":"Brott","given":"Ashley S.","non-dropping-particle":"","parse-names":false,"suffix":""},{"dropping-particle":"","family":"Sychantha","given":"David","non-dropping-particle":"","parse-names":false,"suffix":""},{"dropping-particle":"","family":"Clarke","given":"Anthony J.","non-dropping-particle":"","parse-names":false,"suffix":""}],"container-title":"Methods in Molecular Biology","id":"ITEM-3","issued":{"date-parts":[["2019"]]},"page":"115-136","publisher":"Humana Press Inc.","title":"Assays for the enzymes catalyzing the O-acetylation of bacterial cell wall polysaccharides","type":"chapter","volume":"1954"},"uris":["http://www.mendeley.com/documents/?uuid=9c713b53-d5f7-3217-8992-7c44901aabe6"]}],"mendeley":{"formattedCitation":"&lt;sup&gt;9, 11, 15&lt;/sup&gt;","plainTextFormattedCitation":"9, 11, 15","previouslyFormattedCitation":"&lt;sup&gt;9, 11, 15&lt;/sup&gt;"},"properties":{"noteIndex":0},"schema":"https://github.com/citation-style-language/schema/raw/master/csl-citation.json"}</w:instrText>
      </w:r>
      <w:r w:rsidRPr="00590917">
        <w:rPr>
          <w:sz w:val="24"/>
        </w:rPr>
        <w:fldChar w:fldCharType="separate"/>
      </w:r>
      <w:r w:rsidRPr="00590917">
        <w:rPr>
          <w:noProof/>
          <w:sz w:val="24"/>
          <w:vertAlign w:val="superscript"/>
        </w:rPr>
        <w:t>9,11,15</w:t>
      </w:r>
      <w:r w:rsidRPr="00590917">
        <w:rPr>
          <w:sz w:val="24"/>
        </w:rPr>
        <w:fldChar w:fldCharType="end"/>
      </w:r>
      <w:r>
        <w:rPr>
          <w:sz w:val="24"/>
        </w:rPr>
        <w:t>. Once purified</w:t>
      </w:r>
      <w:r w:rsidR="00895261">
        <w:rPr>
          <w:sz w:val="24"/>
        </w:rPr>
        <w:t>,</w:t>
      </w:r>
      <w:r w:rsidRPr="00630F2B">
        <w:rPr>
          <w:sz w:val="24"/>
        </w:rPr>
        <w:t xml:space="preserve"> sacculi (</w:t>
      </w:r>
      <w:r w:rsidRPr="00181191">
        <w:rPr>
          <w:sz w:val="24"/>
        </w:rPr>
        <w:t>section 1.2.18</w:t>
      </w:r>
      <w:r w:rsidRPr="00630F2B">
        <w:rPr>
          <w:sz w:val="24"/>
        </w:rPr>
        <w:t xml:space="preserve">) are digested into individual muropeptides using </w:t>
      </w:r>
      <w:r>
        <w:rPr>
          <w:sz w:val="24"/>
        </w:rPr>
        <w:t>the</w:t>
      </w:r>
      <w:r w:rsidRPr="00630F2B">
        <w:rPr>
          <w:sz w:val="24"/>
        </w:rPr>
        <w:t xml:space="preserve"> muramidase enzyme </w:t>
      </w:r>
      <w:proofErr w:type="spellStart"/>
      <w:r>
        <w:rPr>
          <w:sz w:val="24"/>
        </w:rPr>
        <w:t>m</w:t>
      </w:r>
      <w:r w:rsidRPr="00630F2B">
        <w:rPr>
          <w:sz w:val="24"/>
        </w:rPr>
        <w:t>utanolysin</w:t>
      </w:r>
      <w:proofErr w:type="spellEnd"/>
      <w:r w:rsidRPr="00630F2B">
        <w:rPr>
          <w:sz w:val="24"/>
        </w:rPr>
        <w:t xml:space="preserve"> from </w:t>
      </w:r>
      <w:r w:rsidRPr="00630F2B">
        <w:rPr>
          <w:i/>
          <w:sz w:val="24"/>
        </w:rPr>
        <w:t>Streptomyces</w:t>
      </w:r>
      <w:r w:rsidRPr="00630F2B">
        <w:rPr>
          <w:sz w:val="24"/>
        </w:rPr>
        <w:t xml:space="preserve"> </w:t>
      </w:r>
      <w:proofErr w:type="spellStart"/>
      <w:r w:rsidRPr="00630F2B">
        <w:rPr>
          <w:i/>
          <w:sz w:val="24"/>
        </w:rPr>
        <w:t>globisporus</w:t>
      </w:r>
      <w:proofErr w:type="spellEnd"/>
      <w:r>
        <w:rPr>
          <w:i/>
          <w:sz w:val="24"/>
        </w:rPr>
        <w:t xml:space="preserve">. </w:t>
      </w:r>
      <w:proofErr w:type="spellStart"/>
      <w:r w:rsidRPr="00727935">
        <w:rPr>
          <w:sz w:val="24"/>
        </w:rPr>
        <w:t>Mutanolysin</w:t>
      </w:r>
      <w:proofErr w:type="spellEnd"/>
      <w:r w:rsidRPr="00727935">
        <w:rPr>
          <w:sz w:val="24"/>
        </w:rPr>
        <w:t xml:space="preserve"> </w:t>
      </w:r>
      <w:r w:rsidRPr="00630F2B">
        <w:rPr>
          <w:sz w:val="24"/>
        </w:rPr>
        <w:t xml:space="preserve">digests the PG structure by breaking the β-1,4-glycosidic linkage releasing individual muropeptides consisting of a </w:t>
      </w:r>
      <w:proofErr w:type="spellStart"/>
      <w:r w:rsidRPr="00630F2B">
        <w:rPr>
          <w:sz w:val="24"/>
        </w:rPr>
        <w:t>GlcNAc-MurNAc</w:t>
      </w:r>
      <w:proofErr w:type="spellEnd"/>
      <w:r w:rsidRPr="00630F2B">
        <w:rPr>
          <w:sz w:val="24"/>
        </w:rPr>
        <w:t xml:space="preserve"> disaccharide with appended peptide sidechain and includes any modifications or </w:t>
      </w:r>
      <w:proofErr w:type="spellStart"/>
      <w:r w:rsidRPr="00630F2B">
        <w:rPr>
          <w:sz w:val="24"/>
        </w:rPr>
        <w:t>crosslinkages</w:t>
      </w:r>
      <w:proofErr w:type="spellEnd"/>
      <w:r w:rsidRPr="00630F2B">
        <w:rPr>
          <w:sz w:val="24"/>
        </w:rPr>
        <w:t xml:space="preserve"> (</w:t>
      </w:r>
      <w:r w:rsidRPr="00181191">
        <w:rPr>
          <w:b/>
          <w:sz w:val="24"/>
        </w:rPr>
        <w:t>Figure 1</w:t>
      </w:r>
      <w:r w:rsidRPr="00630F2B">
        <w:rPr>
          <w:sz w:val="24"/>
        </w:rPr>
        <w:t>).</w:t>
      </w:r>
    </w:p>
    <w:p w14:paraId="0FC4AD9F" w14:textId="77777777" w:rsidR="00622431" w:rsidRDefault="00622431" w:rsidP="00C939BB">
      <w:pPr>
        <w:spacing w:after="0" w:line="240" w:lineRule="auto"/>
        <w:jc w:val="both"/>
        <w:rPr>
          <w:sz w:val="24"/>
          <w:szCs w:val="24"/>
        </w:rPr>
      </w:pPr>
    </w:p>
    <w:p w14:paraId="0A8AECA5" w14:textId="6584C5D0" w:rsidR="004E663E" w:rsidRDefault="00134D92" w:rsidP="00C939BB">
      <w:pPr>
        <w:spacing w:after="0" w:line="240" w:lineRule="auto"/>
        <w:jc w:val="both"/>
        <w:rPr>
          <w:sz w:val="24"/>
          <w:szCs w:val="24"/>
        </w:rPr>
      </w:pPr>
      <w:r w:rsidRPr="009A0269">
        <w:rPr>
          <w:sz w:val="24"/>
          <w:szCs w:val="24"/>
        </w:rPr>
        <w:t xml:space="preserve">A limitation of previous methodology </w:t>
      </w:r>
      <w:r>
        <w:rPr>
          <w:sz w:val="24"/>
          <w:szCs w:val="24"/>
        </w:rPr>
        <w:t xml:space="preserve">used to study PG composition </w:t>
      </w:r>
      <w:r w:rsidRPr="009A0269">
        <w:rPr>
          <w:sz w:val="24"/>
          <w:szCs w:val="24"/>
        </w:rPr>
        <w:t xml:space="preserve">has been the time-consuming manual identification of muropeptides. </w:t>
      </w:r>
      <w:r>
        <w:rPr>
          <w:sz w:val="24"/>
          <w:szCs w:val="24"/>
        </w:rPr>
        <w:t xml:space="preserve">Due to the complexity and difficulty, adducts, </w:t>
      </w:r>
      <w:r w:rsidRPr="009A0269">
        <w:rPr>
          <w:sz w:val="24"/>
          <w:szCs w:val="24"/>
        </w:rPr>
        <w:t>charges</w:t>
      </w:r>
      <w:r w:rsidR="00FA5A8A">
        <w:rPr>
          <w:sz w:val="24"/>
          <w:szCs w:val="24"/>
        </w:rPr>
        <w:t>,</w:t>
      </w:r>
      <w:r w:rsidRPr="009A0269">
        <w:rPr>
          <w:sz w:val="24"/>
          <w:szCs w:val="24"/>
        </w:rPr>
        <w:t xml:space="preserve"> </w:t>
      </w:r>
      <w:r>
        <w:rPr>
          <w:sz w:val="24"/>
          <w:szCs w:val="24"/>
        </w:rPr>
        <w:t>and/</w:t>
      </w:r>
      <w:r w:rsidRPr="009A0269">
        <w:rPr>
          <w:sz w:val="24"/>
          <w:szCs w:val="24"/>
        </w:rPr>
        <w:t>or isotopes</w:t>
      </w:r>
      <w:r>
        <w:rPr>
          <w:sz w:val="24"/>
          <w:szCs w:val="24"/>
        </w:rPr>
        <w:t xml:space="preserve"> may or may not have </w:t>
      </w:r>
      <w:r w:rsidR="00003037">
        <w:rPr>
          <w:sz w:val="24"/>
          <w:szCs w:val="24"/>
        </w:rPr>
        <w:t xml:space="preserve">been </w:t>
      </w:r>
      <w:r>
        <w:rPr>
          <w:sz w:val="24"/>
          <w:szCs w:val="24"/>
        </w:rPr>
        <w:t>included in the analysis</w:t>
      </w:r>
      <w:r w:rsidRPr="009A0269">
        <w:rPr>
          <w:sz w:val="24"/>
          <w:szCs w:val="24"/>
        </w:rPr>
        <w:t xml:space="preserve">. </w:t>
      </w:r>
      <w:r>
        <w:rPr>
          <w:sz w:val="24"/>
          <w:szCs w:val="24"/>
        </w:rPr>
        <w:t>In addition, most studies restricted analysis</w:t>
      </w:r>
      <w:r w:rsidRPr="009A0269">
        <w:rPr>
          <w:sz w:val="24"/>
          <w:szCs w:val="24"/>
        </w:rPr>
        <w:t xml:space="preserve"> to</w:t>
      </w:r>
      <w:r>
        <w:rPr>
          <w:sz w:val="24"/>
          <w:szCs w:val="24"/>
        </w:rPr>
        <w:t xml:space="preserve"> the most abundant, hence easiest to purify, muropeptides.</w:t>
      </w:r>
      <w:r w:rsidR="00302491">
        <w:rPr>
          <w:sz w:val="24"/>
          <w:szCs w:val="24"/>
        </w:rPr>
        <w:t xml:space="preserve"> </w:t>
      </w:r>
      <w:r>
        <w:rPr>
          <w:sz w:val="24"/>
          <w:szCs w:val="24"/>
        </w:rPr>
        <w:t>Therefore, b</w:t>
      </w:r>
      <w:r w:rsidRPr="009A0269">
        <w:rPr>
          <w:sz w:val="24"/>
          <w:szCs w:val="24"/>
        </w:rPr>
        <w:t xml:space="preserve">ecause of the complicated nature of </w:t>
      </w:r>
      <w:r>
        <w:rPr>
          <w:sz w:val="24"/>
          <w:szCs w:val="24"/>
        </w:rPr>
        <w:t>the methodology,</w:t>
      </w:r>
      <w:r w:rsidRPr="009A0269">
        <w:rPr>
          <w:sz w:val="24"/>
          <w:szCs w:val="24"/>
        </w:rPr>
        <w:t xml:space="preserve"> relatively few hig</w:t>
      </w:r>
      <w:r>
        <w:rPr>
          <w:sz w:val="24"/>
          <w:szCs w:val="24"/>
        </w:rPr>
        <w:t>h-level detailed PG compositional analyse</w:t>
      </w:r>
      <w:r w:rsidRPr="009A0269">
        <w:rPr>
          <w:sz w:val="24"/>
          <w:szCs w:val="24"/>
        </w:rPr>
        <w:t>s have been performed.</w:t>
      </w:r>
      <w:r w:rsidR="00C319B8">
        <w:rPr>
          <w:sz w:val="24"/>
          <w:szCs w:val="24"/>
        </w:rPr>
        <w:t xml:space="preserve"> </w:t>
      </w:r>
      <w:r w:rsidR="00E1225C" w:rsidRPr="24C4784D">
        <w:rPr>
          <w:sz w:val="24"/>
          <w:szCs w:val="24"/>
        </w:rPr>
        <w:t xml:space="preserve">The </w:t>
      </w:r>
      <w:r w:rsidR="001778D5">
        <w:rPr>
          <w:sz w:val="24"/>
          <w:szCs w:val="24"/>
        </w:rPr>
        <w:t>“</w:t>
      </w:r>
      <w:proofErr w:type="spellStart"/>
      <w:r w:rsidR="00E1225C" w:rsidRPr="24C4784D">
        <w:rPr>
          <w:sz w:val="24"/>
          <w:szCs w:val="24"/>
        </w:rPr>
        <w:t>omic</w:t>
      </w:r>
      <w:proofErr w:type="spellEnd"/>
      <w:r w:rsidR="001778D5">
        <w:rPr>
          <w:sz w:val="24"/>
          <w:szCs w:val="24"/>
        </w:rPr>
        <w:t>”</w:t>
      </w:r>
      <w:r w:rsidR="00E1225C" w:rsidRPr="24C4784D">
        <w:rPr>
          <w:sz w:val="24"/>
          <w:szCs w:val="24"/>
        </w:rPr>
        <w:t xml:space="preserve">-type analyses have used recent technological improvements for the production and </w:t>
      </w:r>
      <w:r w:rsidR="00E1225C">
        <w:rPr>
          <w:sz w:val="24"/>
          <w:szCs w:val="24"/>
        </w:rPr>
        <w:t xml:space="preserve">statistical </w:t>
      </w:r>
      <w:r w:rsidR="00E1225C" w:rsidRPr="24C4784D">
        <w:rPr>
          <w:sz w:val="24"/>
          <w:szCs w:val="24"/>
        </w:rPr>
        <w:t>analysis of relatively large and complex LC-MS datasets for the high-level overview of biological systems. The application of</w:t>
      </w:r>
      <w:r w:rsidR="00B749FD">
        <w:rPr>
          <w:sz w:val="24"/>
          <w:szCs w:val="24"/>
        </w:rPr>
        <w:t xml:space="preserve"> </w:t>
      </w:r>
      <w:proofErr w:type="spellStart"/>
      <w:r w:rsidR="00E1225C" w:rsidRPr="24C4784D">
        <w:rPr>
          <w:sz w:val="24"/>
          <w:szCs w:val="24"/>
        </w:rPr>
        <w:t>peptidoglycomics</w:t>
      </w:r>
      <w:proofErr w:type="spellEnd"/>
      <w:r w:rsidR="00E1225C" w:rsidRPr="24C4784D">
        <w:rPr>
          <w:sz w:val="24"/>
          <w:szCs w:val="24"/>
        </w:rPr>
        <w:t xml:space="preserve"> will enable the analysis of PG composition in very fine detail.</w:t>
      </w:r>
    </w:p>
    <w:p w14:paraId="1C1B5A04" w14:textId="77777777" w:rsidR="004E663E" w:rsidRDefault="004E663E" w:rsidP="00C939BB">
      <w:pPr>
        <w:spacing w:after="0" w:line="240" w:lineRule="auto"/>
        <w:jc w:val="both"/>
        <w:rPr>
          <w:sz w:val="24"/>
          <w:szCs w:val="24"/>
        </w:rPr>
      </w:pPr>
    </w:p>
    <w:p w14:paraId="54F54353" w14:textId="31A5A444" w:rsidR="00C04E86" w:rsidRDefault="00E1225C" w:rsidP="00C939BB">
      <w:pPr>
        <w:spacing w:after="0" w:line="240" w:lineRule="auto"/>
        <w:jc w:val="both"/>
        <w:rPr>
          <w:sz w:val="24"/>
          <w:szCs w:val="24"/>
        </w:rPr>
      </w:pPr>
      <w:r w:rsidRPr="24C4784D">
        <w:rPr>
          <w:sz w:val="24"/>
          <w:szCs w:val="24"/>
        </w:rPr>
        <w:t>With</w:t>
      </w:r>
      <w:r w:rsidR="004E663E">
        <w:rPr>
          <w:sz w:val="24"/>
          <w:szCs w:val="24"/>
        </w:rPr>
        <w:t>in</w:t>
      </w:r>
      <w:r w:rsidRPr="24C4784D">
        <w:rPr>
          <w:sz w:val="24"/>
          <w:szCs w:val="24"/>
        </w:rPr>
        <w:t xml:space="preserve"> </w:t>
      </w:r>
      <w:proofErr w:type="spellStart"/>
      <w:r w:rsidRPr="24C4784D">
        <w:rPr>
          <w:sz w:val="24"/>
          <w:szCs w:val="24"/>
        </w:rPr>
        <w:t>peptidoglycomics</w:t>
      </w:r>
      <w:proofErr w:type="spellEnd"/>
      <w:r w:rsidRPr="24C4784D">
        <w:rPr>
          <w:sz w:val="24"/>
          <w:szCs w:val="24"/>
        </w:rPr>
        <w:t>, recursive feature extraction reduces manual workload and increases accuracy by examining all data files at once</w:t>
      </w:r>
      <w:r w:rsidR="00F242DE">
        <w:rPr>
          <w:sz w:val="24"/>
          <w:szCs w:val="24"/>
        </w:rPr>
        <w:t>.</w:t>
      </w:r>
      <w:r w:rsidR="004E663E">
        <w:rPr>
          <w:sz w:val="24"/>
          <w:szCs w:val="24"/>
        </w:rPr>
        <w:t xml:space="preserve"> </w:t>
      </w:r>
      <w:r w:rsidR="00C04E86" w:rsidRPr="00B201CA">
        <w:rPr>
          <w:sz w:val="24"/>
          <w:szCs w:val="24"/>
        </w:rPr>
        <w:t>A recursive feature extraction algorithm is used to identify, align, and group unique spectral features (</w:t>
      </w:r>
      <w:r w:rsidR="00C04E86" w:rsidRPr="00B201CA">
        <w:rPr>
          <w:i/>
          <w:iCs/>
          <w:sz w:val="24"/>
          <w:szCs w:val="24"/>
        </w:rPr>
        <w:t>m/z</w:t>
      </w:r>
      <w:r w:rsidR="00C04E86" w:rsidRPr="00B201CA">
        <w:rPr>
          <w:sz w:val="24"/>
          <w:szCs w:val="24"/>
        </w:rPr>
        <w:t xml:space="preserve"> peaks) across multiple LC-MS chromatographic data files</w:t>
      </w:r>
      <w:r>
        <w:rPr>
          <w:sz w:val="24"/>
          <w:szCs w:val="24"/>
        </w:rPr>
        <w:t xml:space="preserve"> making identification of muropeptide </w:t>
      </w:r>
      <w:r w:rsidRPr="00675FCB">
        <w:rPr>
          <w:i/>
          <w:iCs/>
          <w:sz w:val="24"/>
          <w:szCs w:val="24"/>
        </w:rPr>
        <w:t>m/z</w:t>
      </w:r>
      <w:r>
        <w:rPr>
          <w:sz w:val="24"/>
          <w:szCs w:val="24"/>
        </w:rPr>
        <w:t xml:space="preserve"> peaks automated</w:t>
      </w:r>
      <w:r w:rsidR="00C04E86" w:rsidRPr="00B201CA">
        <w:rPr>
          <w:sz w:val="24"/>
          <w:szCs w:val="24"/>
        </w:rPr>
        <w:t>. This algorithm uses isotopic pattern matching which takes the numerous potential isotopes, ion adducts</w:t>
      </w:r>
      <w:r w:rsidR="00B90E2F">
        <w:rPr>
          <w:sz w:val="24"/>
          <w:szCs w:val="24"/>
        </w:rPr>
        <w:t>,</w:t>
      </w:r>
      <w:r w:rsidR="00C04E86" w:rsidRPr="00B201CA">
        <w:rPr>
          <w:sz w:val="24"/>
          <w:szCs w:val="24"/>
        </w:rPr>
        <w:t xml:space="preserve"> and charge states and condenses the multiple </w:t>
      </w:r>
      <w:r w:rsidR="00C04E86" w:rsidRPr="00B201CA">
        <w:rPr>
          <w:i/>
          <w:iCs/>
          <w:sz w:val="24"/>
          <w:szCs w:val="24"/>
        </w:rPr>
        <w:t>m/z</w:t>
      </w:r>
      <w:r w:rsidR="00C04E86" w:rsidRPr="00B201CA">
        <w:rPr>
          <w:sz w:val="24"/>
          <w:szCs w:val="24"/>
        </w:rPr>
        <w:t xml:space="preserve"> peaks into its representative single compound (or feature), which in this case would represent a single muropeptide (</w:t>
      </w:r>
      <w:r w:rsidR="00C04E86" w:rsidRPr="00B201CA">
        <w:rPr>
          <w:b/>
          <w:bCs/>
          <w:sz w:val="24"/>
          <w:szCs w:val="24"/>
        </w:rPr>
        <w:t>Figure 3</w:t>
      </w:r>
      <w:r w:rsidR="00C04E86" w:rsidRPr="00B201CA">
        <w:rPr>
          <w:sz w:val="24"/>
          <w:szCs w:val="24"/>
        </w:rPr>
        <w:t xml:space="preserve">). Verification of the spectral feature group is accomplished by comparing retention time, </w:t>
      </w:r>
      <w:r w:rsidR="00C04E86" w:rsidRPr="00057E64">
        <w:rPr>
          <w:sz w:val="24"/>
          <w:szCs w:val="24"/>
        </w:rPr>
        <w:t>m/z</w:t>
      </w:r>
      <w:r w:rsidR="00533175">
        <w:rPr>
          <w:sz w:val="24"/>
          <w:szCs w:val="24"/>
        </w:rPr>
        <w:t>,</w:t>
      </w:r>
      <w:r w:rsidR="00C04E86" w:rsidRPr="00B201CA">
        <w:rPr>
          <w:sz w:val="24"/>
          <w:szCs w:val="24"/>
        </w:rPr>
        <w:t xml:space="preserve"> and isotopic pattern matching within each chromatographic data file to ensure robust extraction of the feature in the entire dataset. Generic feature finding algorithms may not include isotope matching or align, group</w:t>
      </w:r>
      <w:r w:rsidR="007A1F34">
        <w:rPr>
          <w:sz w:val="24"/>
          <w:szCs w:val="24"/>
        </w:rPr>
        <w:t>,</w:t>
      </w:r>
      <w:r w:rsidR="00C04E86" w:rsidRPr="00B201CA">
        <w:rPr>
          <w:sz w:val="24"/>
          <w:szCs w:val="24"/>
        </w:rPr>
        <w:t xml:space="preserve"> or verify </w:t>
      </w:r>
      <w:r w:rsidR="00C04E86" w:rsidRPr="00B201CA">
        <w:rPr>
          <w:i/>
          <w:iCs/>
          <w:sz w:val="24"/>
          <w:szCs w:val="24"/>
        </w:rPr>
        <w:t>m/z</w:t>
      </w:r>
      <w:r w:rsidR="00C04E86" w:rsidRPr="00B201CA">
        <w:rPr>
          <w:sz w:val="24"/>
          <w:szCs w:val="24"/>
        </w:rPr>
        <w:t xml:space="preserve"> peaks across multiple samples and will require additional manual data processing to accomplish this feature extraction.</w:t>
      </w:r>
    </w:p>
    <w:p w14:paraId="6C469ECC" w14:textId="30C79816" w:rsidR="00C04E86" w:rsidRDefault="00C04E86" w:rsidP="00C939BB">
      <w:pPr>
        <w:spacing w:after="0" w:line="240" w:lineRule="auto"/>
        <w:jc w:val="both"/>
        <w:rPr>
          <w:sz w:val="24"/>
          <w:szCs w:val="24"/>
        </w:rPr>
      </w:pPr>
    </w:p>
    <w:p w14:paraId="7422646C" w14:textId="3AA32D21" w:rsidR="00E1225C" w:rsidRPr="00E1225C" w:rsidRDefault="00E1225C" w:rsidP="00C939BB">
      <w:pPr>
        <w:spacing w:after="0" w:line="240" w:lineRule="auto"/>
        <w:jc w:val="both"/>
        <w:rPr>
          <w:sz w:val="24"/>
        </w:rPr>
      </w:pPr>
      <w:r w:rsidRPr="24C4784D">
        <w:rPr>
          <w:sz w:val="24"/>
          <w:szCs w:val="24"/>
        </w:rPr>
        <w:t xml:space="preserve">Once features are identified, bioinformatic differential analysis algorithms handle the very large </w:t>
      </w:r>
      <w:proofErr w:type="gramStart"/>
      <w:r w:rsidRPr="24C4784D">
        <w:rPr>
          <w:sz w:val="24"/>
          <w:szCs w:val="24"/>
        </w:rPr>
        <w:t>dataset as a whole, thus</w:t>
      </w:r>
      <w:proofErr w:type="gramEnd"/>
      <w:r w:rsidRPr="24C4784D">
        <w:rPr>
          <w:sz w:val="24"/>
          <w:szCs w:val="24"/>
        </w:rPr>
        <w:t xml:space="preserve"> allowing for useful comparisons and interpretations from the complex data. </w:t>
      </w:r>
      <w:r w:rsidR="004E663E" w:rsidRPr="007D5421">
        <w:rPr>
          <w:sz w:val="24"/>
          <w:szCs w:val="24"/>
        </w:rPr>
        <w:t>Using</w:t>
      </w:r>
      <w:r w:rsidR="004E663E">
        <w:rPr>
          <w:sz w:val="24"/>
          <w:szCs w:val="24"/>
        </w:rPr>
        <w:t xml:space="preserve"> these</w:t>
      </w:r>
      <w:r w:rsidR="004E663E" w:rsidRPr="007D5421">
        <w:rPr>
          <w:sz w:val="24"/>
          <w:szCs w:val="24"/>
        </w:rPr>
        <w:t xml:space="preserve"> </w:t>
      </w:r>
      <w:r w:rsidR="004E663E">
        <w:rPr>
          <w:sz w:val="24"/>
          <w:szCs w:val="24"/>
        </w:rPr>
        <w:t>bioinformatic</w:t>
      </w:r>
      <w:r w:rsidR="004E663E" w:rsidRPr="009A0269">
        <w:rPr>
          <w:sz w:val="24"/>
          <w:szCs w:val="24"/>
        </w:rPr>
        <w:t xml:space="preserve"> graphical analyses</w:t>
      </w:r>
      <w:r w:rsidR="004E663E">
        <w:rPr>
          <w:sz w:val="24"/>
          <w:szCs w:val="24"/>
        </w:rPr>
        <w:t xml:space="preserve"> </w:t>
      </w:r>
      <w:r w:rsidR="004E663E" w:rsidRPr="009A0269">
        <w:rPr>
          <w:sz w:val="24"/>
          <w:szCs w:val="24"/>
        </w:rPr>
        <w:t xml:space="preserve">is a powerful way to visualize and interpret large datasets to </w:t>
      </w:r>
      <w:r w:rsidR="004E663E">
        <w:rPr>
          <w:sz w:val="24"/>
          <w:szCs w:val="24"/>
        </w:rPr>
        <w:t>examine</w:t>
      </w:r>
      <w:r w:rsidR="004E663E" w:rsidRPr="009A0269">
        <w:rPr>
          <w:sz w:val="24"/>
          <w:szCs w:val="24"/>
        </w:rPr>
        <w:t xml:space="preserve"> trends which may indicate biologic processes. </w:t>
      </w:r>
      <w:r w:rsidR="004E663E">
        <w:rPr>
          <w:sz w:val="24"/>
          <w:szCs w:val="24"/>
        </w:rPr>
        <w:t>It was only recently</w:t>
      </w:r>
      <w:r w:rsidR="007A1F34">
        <w:rPr>
          <w:sz w:val="24"/>
          <w:szCs w:val="24"/>
        </w:rPr>
        <w:t xml:space="preserve"> that</w:t>
      </w:r>
      <w:r w:rsidR="004E663E">
        <w:rPr>
          <w:sz w:val="24"/>
          <w:szCs w:val="24"/>
        </w:rPr>
        <w:t xml:space="preserve"> these high-powered graphical analyses were used to examine peptidoglycan in very fine detail</w:t>
      </w:r>
      <w:r w:rsidR="004E663E">
        <w:rPr>
          <w:sz w:val="24"/>
          <w:szCs w:val="24"/>
        </w:rPr>
        <w:fldChar w:fldCharType="begin" w:fldLock="1"/>
      </w:r>
      <w:r w:rsidR="004E663E">
        <w:rPr>
          <w:sz w:val="24"/>
          <w:szCs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sidR="004E663E">
        <w:rPr>
          <w:sz w:val="24"/>
          <w:szCs w:val="24"/>
        </w:rPr>
        <w:fldChar w:fldCharType="separate"/>
      </w:r>
      <w:r w:rsidR="004E663E" w:rsidRPr="00AD6AF1">
        <w:rPr>
          <w:noProof/>
          <w:sz w:val="24"/>
          <w:szCs w:val="24"/>
          <w:vertAlign w:val="superscript"/>
        </w:rPr>
        <w:t>12</w:t>
      </w:r>
      <w:r w:rsidR="004E663E">
        <w:rPr>
          <w:sz w:val="24"/>
          <w:szCs w:val="24"/>
        </w:rPr>
        <w:fldChar w:fldCharType="end"/>
      </w:r>
      <w:r w:rsidR="004E663E">
        <w:rPr>
          <w:sz w:val="24"/>
          <w:szCs w:val="24"/>
        </w:rPr>
        <w:t xml:space="preserve">. </w:t>
      </w:r>
      <w:r w:rsidRPr="0074633A">
        <w:rPr>
          <w:sz w:val="24"/>
        </w:rPr>
        <w:t>Differential analysis (section 3.2) assesses the changes in abundance of individual muropeptides between different experimental conditions. However, within the context of whole bacterial cells, the activity of PG modifying enzymes could result in multiple distinct muropeptide structures depending on the specificity of the catalytic activity (</w:t>
      </w:r>
      <w:r w:rsidRPr="00057E64">
        <w:rPr>
          <w:iCs/>
          <w:sz w:val="24"/>
        </w:rPr>
        <w:t>i.e.</w:t>
      </w:r>
      <w:r w:rsidR="009D71AA">
        <w:rPr>
          <w:sz w:val="24"/>
        </w:rPr>
        <w:t>,</w:t>
      </w:r>
      <w:r w:rsidRPr="0074633A">
        <w:rPr>
          <w:sz w:val="24"/>
        </w:rPr>
        <w:t xml:space="preserve"> the addition of an acetyl group on the disaccharide could be with or without a modification of the peptide sidechain). Therefore, assessing the global abundance changes of a particular modification across all individual annotated muropeptides will give insight on the enzymatic activity acting on the PG (</w:t>
      </w:r>
      <w:r w:rsidRPr="0074633A">
        <w:rPr>
          <w:b/>
          <w:sz w:val="24"/>
        </w:rPr>
        <w:t>Figure 5</w:t>
      </w:r>
      <w:r w:rsidRPr="0074633A">
        <w:rPr>
          <w:sz w:val="24"/>
        </w:rPr>
        <w:t>)</w:t>
      </w:r>
      <w:r>
        <w:rPr>
          <w:sz w:val="24"/>
        </w:rPr>
        <w:t xml:space="preserve"> Therefore, </w:t>
      </w:r>
      <w:r>
        <w:rPr>
          <w:sz w:val="24"/>
          <w:szCs w:val="24"/>
        </w:rPr>
        <w:t>d</w:t>
      </w:r>
      <w:r w:rsidRPr="24C4784D">
        <w:rPr>
          <w:sz w:val="24"/>
          <w:szCs w:val="24"/>
        </w:rPr>
        <w:t xml:space="preserve">ifferential analysis </w:t>
      </w:r>
      <w:r>
        <w:rPr>
          <w:sz w:val="24"/>
          <w:szCs w:val="24"/>
        </w:rPr>
        <w:t xml:space="preserve">is used to </w:t>
      </w:r>
      <w:r w:rsidRPr="24C4784D">
        <w:rPr>
          <w:sz w:val="24"/>
          <w:szCs w:val="24"/>
        </w:rPr>
        <w:t xml:space="preserve">investigate the abundance changes of individual muropeptides; whereas, 1D annotation examines abundance changes of a particular PG </w:t>
      </w:r>
      <w:r w:rsidRPr="24C4784D">
        <w:rPr>
          <w:sz w:val="24"/>
          <w:szCs w:val="24"/>
        </w:rPr>
        <w:lastRenderedPageBreak/>
        <w:t>modification.</w:t>
      </w:r>
      <w:r>
        <w:rPr>
          <w:sz w:val="24"/>
          <w:szCs w:val="24"/>
        </w:rPr>
        <w:t xml:space="preserve"> C</w:t>
      </w:r>
      <w:r w:rsidRPr="24C4784D">
        <w:rPr>
          <w:sz w:val="24"/>
          <w:szCs w:val="24"/>
        </w:rPr>
        <w:t xml:space="preserve">oupling differential analysis with 1D annotation allows PG composition to be assessed both on an individual muropeptide level </w:t>
      </w:r>
      <w:proofErr w:type="gramStart"/>
      <w:r w:rsidR="00210DCF">
        <w:rPr>
          <w:sz w:val="24"/>
          <w:szCs w:val="24"/>
        </w:rPr>
        <w:t>and</w:t>
      </w:r>
      <w:r w:rsidR="00210DCF" w:rsidRPr="24C4784D">
        <w:rPr>
          <w:sz w:val="24"/>
          <w:szCs w:val="24"/>
        </w:rPr>
        <w:t xml:space="preserve"> </w:t>
      </w:r>
      <w:r w:rsidRPr="24C4784D">
        <w:rPr>
          <w:sz w:val="24"/>
          <w:szCs w:val="24"/>
        </w:rPr>
        <w:t>also</w:t>
      </w:r>
      <w:proofErr w:type="gramEnd"/>
      <w:r w:rsidRPr="24C4784D">
        <w:rPr>
          <w:sz w:val="24"/>
          <w:szCs w:val="24"/>
        </w:rPr>
        <w:t xml:space="preserve"> as an indicator of overall PG enzymatic activity</w:t>
      </w:r>
      <w:r w:rsidR="00210DCF">
        <w:rPr>
          <w:sz w:val="24"/>
          <w:szCs w:val="24"/>
        </w:rPr>
        <w:t>.</w:t>
      </w:r>
    </w:p>
    <w:p w14:paraId="0D7232F1" w14:textId="63474F61" w:rsidR="00E1225C" w:rsidRDefault="00E1225C" w:rsidP="00C939BB">
      <w:pPr>
        <w:spacing w:after="0" w:line="240" w:lineRule="auto"/>
        <w:jc w:val="both"/>
        <w:rPr>
          <w:sz w:val="24"/>
          <w:szCs w:val="24"/>
        </w:rPr>
      </w:pPr>
    </w:p>
    <w:p w14:paraId="2298658C" w14:textId="26FAAEC5" w:rsidR="00E1225C" w:rsidRPr="00190FDE" w:rsidRDefault="00E1225C" w:rsidP="00C939BB">
      <w:pPr>
        <w:spacing w:after="0" w:line="240" w:lineRule="auto"/>
        <w:jc w:val="both"/>
        <w:rPr>
          <w:sz w:val="24"/>
          <w:szCs w:val="24"/>
        </w:rPr>
      </w:pPr>
      <w:r>
        <w:rPr>
          <w:sz w:val="24"/>
        </w:rPr>
        <w:t>During differential analysis</w:t>
      </w:r>
      <w:r w:rsidR="00F865A8">
        <w:rPr>
          <w:sz w:val="24"/>
        </w:rPr>
        <w:t>,</w:t>
      </w:r>
      <w:r>
        <w:rPr>
          <w:sz w:val="24"/>
        </w:rPr>
        <w:t xml:space="preserve"> it is important to note that</w:t>
      </w:r>
      <w:r w:rsidR="00436A83">
        <w:rPr>
          <w:sz w:val="24"/>
        </w:rPr>
        <w:t xml:space="preserve"> </w:t>
      </w:r>
      <w:r w:rsidRPr="00190FDE">
        <w:rPr>
          <w:sz w:val="24"/>
        </w:rPr>
        <w:t>PG is composed of a few highly abundant muropeptides and numerous low abundance muropeptides</w:t>
      </w:r>
      <w:r w:rsidRPr="00190FDE">
        <w:rPr>
          <w:sz w:val="24"/>
        </w:rPr>
        <w:fldChar w:fldCharType="begin" w:fldLock="1"/>
      </w:r>
      <w:r>
        <w:rPr>
          <w:sz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sidRPr="00190FDE">
        <w:rPr>
          <w:sz w:val="24"/>
        </w:rPr>
        <w:fldChar w:fldCharType="separate"/>
      </w:r>
      <w:r w:rsidRPr="000813D3">
        <w:rPr>
          <w:noProof/>
          <w:sz w:val="24"/>
          <w:vertAlign w:val="superscript"/>
        </w:rPr>
        <w:t>12</w:t>
      </w:r>
      <w:r w:rsidRPr="00190FDE">
        <w:rPr>
          <w:sz w:val="24"/>
        </w:rPr>
        <w:fldChar w:fldCharType="end"/>
      </w:r>
      <w:r>
        <w:rPr>
          <w:sz w:val="24"/>
        </w:rPr>
        <w:t>.</w:t>
      </w:r>
      <w:r w:rsidRPr="00190FDE">
        <w:rPr>
          <w:sz w:val="24"/>
        </w:rPr>
        <w:t xml:space="preserve"> </w:t>
      </w:r>
      <w:r>
        <w:rPr>
          <w:sz w:val="24"/>
        </w:rPr>
        <w:t xml:space="preserve">Therefore, </w:t>
      </w:r>
      <w:r w:rsidRPr="00190FDE">
        <w:rPr>
          <w:sz w:val="24"/>
        </w:rPr>
        <w:t xml:space="preserve">baselining is very important </w:t>
      </w:r>
      <w:proofErr w:type="gramStart"/>
      <w:r w:rsidRPr="00190FDE">
        <w:rPr>
          <w:sz w:val="24"/>
        </w:rPr>
        <w:t>in order to</w:t>
      </w:r>
      <w:proofErr w:type="gramEnd"/>
      <w:r w:rsidRPr="00190FDE">
        <w:rPr>
          <w:sz w:val="24"/>
        </w:rPr>
        <w:t xml:space="preserve"> remove any bias from the high abundance muropeptides during</w:t>
      </w:r>
      <w:r w:rsidR="00EB0741">
        <w:rPr>
          <w:sz w:val="24"/>
        </w:rPr>
        <w:t xml:space="preserve"> the</w:t>
      </w:r>
      <w:r w:rsidRPr="00190FDE">
        <w:rPr>
          <w:sz w:val="24"/>
        </w:rPr>
        <w:t xml:space="preserve"> later</w:t>
      </w:r>
      <w:r w:rsidR="00EB0741">
        <w:rPr>
          <w:sz w:val="24"/>
        </w:rPr>
        <w:t xml:space="preserve"> steps of the</w:t>
      </w:r>
      <w:r w:rsidRPr="00190FDE">
        <w:rPr>
          <w:sz w:val="24"/>
        </w:rPr>
        <w:t xml:space="preserve"> analysis.</w:t>
      </w:r>
      <w:r>
        <w:rPr>
          <w:sz w:val="24"/>
        </w:rPr>
        <w:t xml:space="preserve"> Also, </w:t>
      </w:r>
      <w:r>
        <w:rPr>
          <w:sz w:val="24"/>
          <w:szCs w:val="24"/>
        </w:rPr>
        <w:t>d</w:t>
      </w:r>
      <w:r w:rsidRPr="00190FDE">
        <w:rPr>
          <w:sz w:val="24"/>
          <w:szCs w:val="24"/>
        </w:rPr>
        <w:t xml:space="preserve">ue to the multiple </w:t>
      </w:r>
      <w:r w:rsidRPr="00190FDE">
        <w:rPr>
          <w:i/>
          <w:sz w:val="24"/>
          <w:szCs w:val="24"/>
        </w:rPr>
        <w:t>t</w:t>
      </w:r>
      <w:r w:rsidRPr="00190FDE">
        <w:rPr>
          <w:sz w:val="24"/>
          <w:szCs w:val="24"/>
        </w:rPr>
        <w:t xml:space="preserve">-tests performed, a statistical correction to decrease false positives must be applied. The default is </w:t>
      </w:r>
      <w:r>
        <w:rPr>
          <w:sz w:val="24"/>
          <w:szCs w:val="24"/>
        </w:rPr>
        <w:t xml:space="preserve">often </w:t>
      </w:r>
      <w:r w:rsidRPr="00190FDE">
        <w:rPr>
          <w:sz w:val="24"/>
          <w:szCs w:val="24"/>
        </w:rPr>
        <w:t xml:space="preserve">the </w:t>
      </w:r>
      <w:proofErr w:type="spellStart"/>
      <w:r w:rsidRPr="00190FDE">
        <w:rPr>
          <w:sz w:val="24"/>
          <w:szCs w:val="24"/>
        </w:rPr>
        <w:t>Benjamini</w:t>
      </w:r>
      <w:proofErr w:type="spellEnd"/>
      <w:r w:rsidRPr="00190FDE">
        <w:rPr>
          <w:sz w:val="24"/>
          <w:szCs w:val="24"/>
        </w:rPr>
        <w:t>-Hochberg false-discovery rate (FDR)</w:t>
      </w:r>
      <w:r w:rsidRPr="00190FDE">
        <w:rPr>
          <w:sz w:val="24"/>
          <w:szCs w:val="24"/>
        </w:rPr>
        <w:fldChar w:fldCharType="begin" w:fldLock="1"/>
      </w:r>
      <w:r>
        <w:rPr>
          <w:sz w:val="24"/>
          <w:szCs w:val="24"/>
        </w:rPr>
        <w:instrText>ADDIN CSL_CITATION {"citationItems":[{"id":"ITEM-1","itemData":{"DOI":"10.2307/2346101","author":[{"dropping-particle":"","family":"Benjamini","given":"Yoav","non-dropping-particle":"","parse-names":false,"suffix":""},{"dropping-particle":"","family":"Hochberg","given":"Yosef","non-dropping-particle":"","parse-names":false,"suffix":""}],"container-title":"Journal of the Royal Statistical Society. Series B: Methodological","id":"ITEM-1","issue":"1","issued":{"date-parts":[["1995"]]},"page":"289-0300","title":"Controlling the false discovery rate: A practical and powerful approach to multiple testing","type":"article-journal","volume":"57"},"uris":["http://www.mendeley.com/documents/?uuid=b81127b2-2f1f-30c9-91d0-ebb96706faa3"]}],"mendeley":{"formattedCitation":"&lt;sup&gt;19&lt;/sup&gt;","plainTextFormattedCitation":"19","previouslyFormattedCitation":"&lt;sup&gt;19&lt;/sup&gt;"},"properties":{"noteIndex":0},"schema":"https://github.com/citation-style-language/schema/raw/master/csl-citation.json"}</w:instrText>
      </w:r>
      <w:r w:rsidRPr="00190FDE">
        <w:rPr>
          <w:sz w:val="24"/>
          <w:szCs w:val="24"/>
        </w:rPr>
        <w:fldChar w:fldCharType="separate"/>
      </w:r>
      <w:r w:rsidRPr="00237055">
        <w:rPr>
          <w:noProof/>
          <w:sz w:val="24"/>
          <w:szCs w:val="24"/>
          <w:vertAlign w:val="superscript"/>
        </w:rPr>
        <w:t>19</w:t>
      </w:r>
      <w:r w:rsidRPr="00190FDE">
        <w:rPr>
          <w:sz w:val="24"/>
          <w:szCs w:val="24"/>
        </w:rPr>
        <w:fldChar w:fldCharType="end"/>
      </w:r>
      <w:r w:rsidRPr="00190FDE">
        <w:rPr>
          <w:sz w:val="24"/>
          <w:szCs w:val="24"/>
        </w:rPr>
        <w:t>. Other corrections such as the more conservative Bonferroni familywise error rate (FWER)</w:t>
      </w:r>
      <w:r w:rsidRPr="00190FDE">
        <w:rPr>
          <w:sz w:val="24"/>
          <w:szCs w:val="24"/>
        </w:rPr>
        <w:fldChar w:fldCharType="begin" w:fldLock="1"/>
      </w:r>
      <w:r>
        <w:rPr>
          <w:sz w:val="24"/>
          <w:szCs w:val="24"/>
        </w:rPr>
        <w:instrText>ADDIN CSL_CITATION {"citationItems":[{"id":"ITEM-1","itemData":{"DOI":"10.3389/fbioe.2015.00023","abstract":"Metabolomics comprises the methods and techniques that are used to measure the small molecule composition of biofluids and tissues, and is actually one of the most rapidly evolving research fields. The determination of the metabolomic profile-the metabolome-has multiple applications in many biological sciences, including the developing of new diagnostic tools in medicine. Recent technological advances in nuclear magnetic resonance and mass spectrometry are significantly improving our capacity to obtain more data from each biological sample. Consequently, there is a need for fast and accurate statistical and bioinformatic tools that can deal with the complexity and volume of the data generated in metabolomic studies. In this review, we provide an update of the most commonly used analytical methods in metabolomics, starting from raw data processing and ending with pathway analysis and biomarker identification. Finally, the integration of metabolomic profiles with molecular data from other high-throughput biotechnologies is also reviewed.","author":[{"dropping-particle":"","family":"Article","given":"Review","non-dropping-particle":"","parse-names":false,"suffix":""},{"dropping-particle":"","family":"Alonso","given":"Arnald","non-dropping-particle":"","parse-names":false,"suffix":""},{"dropping-particle":"","family":"Marsal","given":"Sara","non-dropping-particle":"","parse-names":false,"suffix":""},{"dropping-particle":"","family":"Julià","given":"Antonio","non-dropping-particle":"","parse-names":false,"suffix":""},{"dropping-particle":"","family":"James Carroll","given":"Adam","non-dropping-particle":"","parse-names":false,"suffix":""}],"container-title":"Frontiers in Bioengineering and Biotechnology","id":"ITEM-1","issued":{"date-parts":[["2015"]]},"page":"23","title":"Analytical methods in untargeted metabolomics: state of the art in 2015","type":"article-journal","volume":"3"},"uris":["http://www.mendeley.com/documents/?uuid=3b4d2a8d-9e60-3aaf-9774-08048fce0193"]},{"id":"ITEM-2","itemData":{"DOI":"10.1007/978-1-4939-1258-2_22","abstract":"Multivariate statistical techniques are used extensively in metabolomics studies, ranging from biomarker selection to model building and validation. Two model independent variable selection techniques, principal component analysis and two sample t-tests are discussed in this chapter, as well as classification and regression models and model related variable selection techniques, including partial least squares, logistic regression, support vector machine, and random forest. Model evaluation and validation methods, such as leave-one-out cross-validation, Monte Carlo cross-validation, and receiver operating characteristic analysis, are introduced with an emphasis to avoid over-fitting the data. The advantages and the limitations of the statistical techniques are also discussed in this chapter.","author":[{"dropping-particle":"","family":"Xi","given":"Bowei","non-dropping-particle":"","parse-names":false,"suffix":""},{"dropping-particle":"","family":"Gu","given":"Haiwei","non-dropping-particle":"","parse-names":false,"suffix":""},{"dropping-particle":"","family":"Baniasadi","given":"Hamid","non-dropping-particle":"","parse-names":false,"suffix":""},{"dropping-particle":"","family":"Raftery","given":"Daniel","non-dropping-particle":"","parse-names":false,"suffix":""}],"container-title":"Methods in Molecular Biology","id":"ITEM-2","issued":{"date-parts":[["2014"]]},"page":"333-353","title":"Statistical analysis and modeling of mass spectrometry-based metabolomics data","type":"article-journal","volume":"1198"},"uris":["http://www.mendeley.com/documents/?uuid=aa299517-8783-3116-913c-65793b1f1a37"]}],"mendeley":{"formattedCitation":"&lt;sup&gt;20, 21&lt;/sup&gt;","plainTextFormattedCitation":"20, 21","previouslyFormattedCitation":"&lt;sup&gt;20, 21&lt;/sup&gt;"},"properties":{"noteIndex":0},"schema":"https://github.com/citation-style-language/schema/raw/master/csl-citation.json"}</w:instrText>
      </w:r>
      <w:r w:rsidRPr="00190FDE">
        <w:rPr>
          <w:sz w:val="24"/>
          <w:szCs w:val="24"/>
        </w:rPr>
        <w:fldChar w:fldCharType="separate"/>
      </w:r>
      <w:r w:rsidRPr="00237055">
        <w:rPr>
          <w:noProof/>
          <w:sz w:val="24"/>
          <w:szCs w:val="24"/>
          <w:vertAlign w:val="superscript"/>
        </w:rPr>
        <w:t>20,21</w:t>
      </w:r>
      <w:r w:rsidRPr="00190FDE">
        <w:rPr>
          <w:sz w:val="24"/>
          <w:szCs w:val="24"/>
        </w:rPr>
        <w:fldChar w:fldCharType="end"/>
      </w:r>
      <w:r w:rsidRPr="00190FDE">
        <w:rPr>
          <w:sz w:val="24"/>
          <w:szCs w:val="24"/>
        </w:rPr>
        <w:t xml:space="preserve"> are possible.</w:t>
      </w:r>
    </w:p>
    <w:p w14:paraId="41BD188D" w14:textId="77777777" w:rsidR="00E1225C" w:rsidRDefault="00E1225C" w:rsidP="00C939BB">
      <w:pPr>
        <w:spacing w:after="0" w:line="240" w:lineRule="auto"/>
        <w:jc w:val="both"/>
        <w:rPr>
          <w:sz w:val="24"/>
          <w:szCs w:val="24"/>
        </w:rPr>
      </w:pPr>
    </w:p>
    <w:p w14:paraId="3C34303A" w14:textId="24ACB23F" w:rsidR="00DC08F0" w:rsidRDefault="00895261" w:rsidP="00C939BB">
      <w:pPr>
        <w:spacing w:after="0" w:line="240" w:lineRule="auto"/>
        <w:jc w:val="both"/>
        <w:rPr>
          <w:sz w:val="24"/>
          <w:szCs w:val="24"/>
        </w:rPr>
      </w:pPr>
      <w:r>
        <w:rPr>
          <w:sz w:val="24"/>
          <w:szCs w:val="24"/>
        </w:rPr>
        <w:t xml:space="preserve">Within the bioinformatic software, the </w:t>
      </w:r>
      <w:r w:rsidRPr="00895261">
        <w:rPr>
          <w:i/>
          <w:iCs/>
          <w:sz w:val="24"/>
          <w:szCs w:val="24"/>
        </w:rPr>
        <w:t>m/z</w:t>
      </w:r>
      <w:r>
        <w:rPr>
          <w:sz w:val="24"/>
          <w:szCs w:val="24"/>
        </w:rPr>
        <w:t xml:space="preserve"> peak identified in feature extraction is also assigned a predicted structure. </w:t>
      </w:r>
      <w:r w:rsidR="00DC08F0">
        <w:rPr>
          <w:sz w:val="24"/>
          <w:szCs w:val="24"/>
        </w:rPr>
        <w:t xml:space="preserve">Other </w:t>
      </w:r>
      <w:r w:rsidR="00402FC2">
        <w:rPr>
          <w:sz w:val="24"/>
          <w:szCs w:val="24"/>
        </w:rPr>
        <w:t>“</w:t>
      </w:r>
      <w:proofErr w:type="spellStart"/>
      <w:r w:rsidR="00DC08F0">
        <w:rPr>
          <w:sz w:val="24"/>
          <w:szCs w:val="24"/>
        </w:rPr>
        <w:t>omic</w:t>
      </w:r>
      <w:proofErr w:type="spellEnd"/>
      <w:r w:rsidR="00402FC2">
        <w:rPr>
          <w:sz w:val="24"/>
          <w:szCs w:val="24"/>
        </w:rPr>
        <w:t>”</w:t>
      </w:r>
      <w:r w:rsidR="00DC08F0">
        <w:rPr>
          <w:sz w:val="24"/>
          <w:szCs w:val="24"/>
        </w:rPr>
        <w:t>-type (</w:t>
      </w:r>
      <w:r w:rsidR="00DC08F0" w:rsidRPr="00057E64">
        <w:rPr>
          <w:iCs/>
          <w:sz w:val="24"/>
          <w:szCs w:val="24"/>
        </w:rPr>
        <w:t>e.g.</w:t>
      </w:r>
      <w:r w:rsidR="009D71AA">
        <w:rPr>
          <w:sz w:val="24"/>
          <w:szCs w:val="24"/>
        </w:rPr>
        <w:t>,</w:t>
      </w:r>
      <w:r w:rsidR="00DC08F0">
        <w:rPr>
          <w:sz w:val="24"/>
          <w:szCs w:val="24"/>
        </w:rPr>
        <w:t xml:space="preserve"> p</w:t>
      </w:r>
      <w:r w:rsidR="00DC08F0" w:rsidRPr="00E976D8">
        <w:rPr>
          <w:sz w:val="24"/>
          <w:szCs w:val="24"/>
        </w:rPr>
        <w:t>roteomic</w:t>
      </w:r>
      <w:r w:rsidR="00DC08F0">
        <w:rPr>
          <w:sz w:val="24"/>
          <w:szCs w:val="24"/>
        </w:rPr>
        <w:t>) analyses benefit</w:t>
      </w:r>
      <w:r w:rsidR="00DC08F0" w:rsidRPr="00E976D8">
        <w:rPr>
          <w:sz w:val="24"/>
          <w:szCs w:val="24"/>
        </w:rPr>
        <w:t xml:space="preserve"> from the availability of large compound databases</w:t>
      </w:r>
      <w:r w:rsidR="00763878">
        <w:rPr>
          <w:sz w:val="24"/>
          <w:szCs w:val="24"/>
        </w:rPr>
        <w:t>,</w:t>
      </w:r>
      <w:r w:rsidR="00DC08F0" w:rsidRPr="00E976D8">
        <w:rPr>
          <w:sz w:val="24"/>
          <w:szCs w:val="24"/>
        </w:rPr>
        <w:t xml:space="preserve"> which allow for compound identification through</w:t>
      </w:r>
      <w:r w:rsidR="00DC08F0">
        <w:rPr>
          <w:sz w:val="24"/>
          <w:szCs w:val="24"/>
        </w:rPr>
        <w:t xml:space="preserve"> predictive</w:t>
      </w:r>
      <w:r w:rsidR="00DC08F0" w:rsidRPr="00E976D8">
        <w:rPr>
          <w:sz w:val="24"/>
          <w:szCs w:val="24"/>
        </w:rPr>
        <w:t xml:space="preserve"> </w:t>
      </w:r>
      <w:r w:rsidR="00DC08F0" w:rsidRPr="7E8462D7">
        <w:rPr>
          <w:sz w:val="24"/>
          <w:szCs w:val="24"/>
        </w:rPr>
        <w:t xml:space="preserve">fragmentation spectra </w:t>
      </w:r>
      <w:r w:rsidR="00DC08F0" w:rsidRPr="00E976D8">
        <w:rPr>
          <w:sz w:val="24"/>
          <w:szCs w:val="24"/>
        </w:rPr>
        <w:t>matching</w:t>
      </w:r>
      <w:r w:rsidR="00DC08F0">
        <w:rPr>
          <w:sz w:val="24"/>
          <w:szCs w:val="24"/>
        </w:rPr>
        <w:t xml:space="preserve">. Currently, </w:t>
      </w:r>
      <w:r w:rsidR="00DC08F0" w:rsidRPr="00E976D8">
        <w:rPr>
          <w:sz w:val="24"/>
          <w:szCs w:val="24"/>
        </w:rPr>
        <w:t>no</w:t>
      </w:r>
      <w:r w:rsidR="00DC08F0">
        <w:rPr>
          <w:sz w:val="24"/>
          <w:szCs w:val="24"/>
        </w:rPr>
        <w:t xml:space="preserve"> muropeptide</w:t>
      </w:r>
      <w:r w:rsidR="00DC08F0" w:rsidRPr="00E976D8">
        <w:rPr>
          <w:sz w:val="24"/>
          <w:szCs w:val="24"/>
        </w:rPr>
        <w:t xml:space="preserve"> </w:t>
      </w:r>
      <w:r w:rsidR="00DC08F0">
        <w:rPr>
          <w:sz w:val="24"/>
          <w:szCs w:val="24"/>
        </w:rPr>
        <w:t xml:space="preserve">predicted </w:t>
      </w:r>
      <w:r w:rsidR="00DC08F0" w:rsidRPr="00E976D8">
        <w:rPr>
          <w:sz w:val="24"/>
          <w:szCs w:val="24"/>
        </w:rPr>
        <w:t xml:space="preserve">fragmentation library </w:t>
      </w:r>
      <w:r w:rsidR="00DC08F0">
        <w:rPr>
          <w:sz w:val="24"/>
          <w:szCs w:val="24"/>
        </w:rPr>
        <w:t>exists</w:t>
      </w:r>
      <w:r w:rsidR="00DC08F0" w:rsidRPr="00E976D8">
        <w:rPr>
          <w:sz w:val="24"/>
          <w:szCs w:val="24"/>
        </w:rPr>
        <w:t xml:space="preserve"> </w:t>
      </w:r>
      <w:r w:rsidR="00DC08F0">
        <w:rPr>
          <w:sz w:val="24"/>
          <w:szCs w:val="24"/>
        </w:rPr>
        <w:t xml:space="preserve">and the confirmation of muropeptide identification remains a manual step. However, as </w:t>
      </w:r>
      <w:proofErr w:type="spellStart"/>
      <w:r w:rsidR="00DC08F0">
        <w:rPr>
          <w:sz w:val="24"/>
          <w:szCs w:val="24"/>
        </w:rPr>
        <w:t>peptidoglycomic</w:t>
      </w:r>
      <w:proofErr w:type="spellEnd"/>
      <w:r w:rsidR="00DC08F0">
        <w:rPr>
          <w:sz w:val="24"/>
          <w:szCs w:val="24"/>
        </w:rPr>
        <w:t xml:space="preserve"> fragmentation databases develop and become publicly available, this manual identification step will become more automated and accessible by eliminating or highly reducing </w:t>
      </w:r>
      <w:r w:rsidR="00DC08F0" w:rsidRPr="00181191">
        <w:rPr>
          <w:sz w:val="24"/>
          <w:szCs w:val="24"/>
        </w:rPr>
        <w:t>sections 3.3.3 and 3.3.4.</w:t>
      </w:r>
    </w:p>
    <w:p w14:paraId="27CD7A12" w14:textId="69825BFD" w:rsidR="00BD6351" w:rsidRDefault="00BD6351" w:rsidP="00C939BB">
      <w:pPr>
        <w:spacing w:after="0" w:line="240" w:lineRule="auto"/>
        <w:jc w:val="both"/>
        <w:rPr>
          <w:sz w:val="24"/>
        </w:rPr>
      </w:pPr>
    </w:p>
    <w:p w14:paraId="1821E0A5" w14:textId="571A7974" w:rsidR="00134D92" w:rsidRDefault="00302491" w:rsidP="00C939BB">
      <w:pPr>
        <w:spacing w:after="0" w:line="240" w:lineRule="auto"/>
        <w:jc w:val="both"/>
        <w:rPr>
          <w:sz w:val="24"/>
          <w:szCs w:val="24"/>
        </w:rPr>
      </w:pPr>
      <w:r>
        <w:rPr>
          <w:sz w:val="24"/>
          <w:szCs w:val="24"/>
        </w:rPr>
        <w:t xml:space="preserve">In </w:t>
      </w:r>
      <w:r w:rsidRPr="00302491">
        <w:rPr>
          <w:i/>
          <w:sz w:val="24"/>
          <w:szCs w:val="24"/>
        </w:rPr>
        <w:t>Escherichia coli</w:t>
      </w:r>
      <w:r>
        <w:rPr>
          <w:i/>
          <w:sz w:val="24"/>
          <w:szCs w:val="24"/>
        </w:rPr>
        <w:t>,</w:t>
      </w:r>
      <w:r>
        <w:rPr>
          <w:sz w:val="24"/>
          <w:szCs w:val="24"/>
        </w:rPr>
        <w:t xml:space="preserve"> </w:t>
      </w:r>
      <w:r w:rsidRPr="00302491">
        <w:rPr>
          <w:sz w:val="24"/>
          <w:szCs w:val="24"/>
        </w:rPr>
        <w:t xml:space="preserve">PG </w:t>
      </w:r>
      <w:r>
        <w:rPr>
          <w:sz w:val="24"/>
          <w:szCs w:val="24"/>
        </w:rPr>
        <w:t>consists of ~</w:t>
      </w:r>
      <w:r w:rsidRPr="00302491">
        <w:rPr>
          <w:sz w:val="24"/>
          <w:szCs w:val="24"/>
        </w:rPr>
        <w:t>3.5</w:t>
      </w:r>
      <w:r w:rsidR="00C71EEC">
        <w:rPr>
          <w:sz w:val="24"/>
          <w:szCs w:val="24"/>
        </w:rPr>
        <w:t xml:space="preserve"> </w:t>
      </w:r>
      <w:r w:rsidRPr="00302491">
        <w:rPr>
          <w:sz w:val="24"/>
          <w:szCs w:val="24"/>
        </w:rPr>
        <w:t>x</w:t>
      </w:r>
      <w:r w:rsidR="00C71EEC">
        <w:rPr>
          <w:sz w:val="24"/>
          <w:szCs w:val="24"/>
        </w:rPr>
        <w:t xml:space="preserve"> </w:t>
      </w:r>
      <w:r w:rsidRPr="00302491">
        <w:rPr>
          <w:sz w:val="24"/>
          <w:szCs w:val="24"/>
        </w:rPr>
        <w:t>10</w:t>
      </w:r>
      <w:r w:rsidRPr="00302491">
        <w:rPr>
          <w:sz w:val="24"/>
          <w:szCs w:val="24"/>
          <w:vertAlign w:val="superscript"/>
        </w:rPr>
        <w:t>6</w:t>
      </w:r>
      <w:r w:rsidRPr="00302491">
        <w:rPr>
          <w:sz w:val="24"/>
          <w:szCs w:val="24"/>
        </w:rPr>
        <w:t xml:space="preserve"> muropeptides per cell</w:t>
      </w:r>
      <w:r w:rsidRPr="00302491">
        <w:rPr>
          <w:sz w:val="24"/>
          <w:szCs w:val="24"/>
        </w:rPr>
        <w:fldChar w:fldCharType="begin" w:fldLock="1"/>
      </w:r>
      <w:r w:rsidR="006C2B4B">
        <w:rPr>
          <w:sz w:val="24"/>
          <w:szCs w:val="24"/>
        </w:rPr>
        <w:instrText>ADDIN CSL_CITATION {"citationItems":[{"id":"ITEM-1","itemData":{"abstract":", 1985) is based on the steady-state incorporation of [3HjDap during several generations. Knowing the cell concentration and the specific activity of the [3H]Dap, one can calculate the number of Dap molecules per sacculus. The second method measures the Dap content chemically in sacculi isolated from a known number of cells. With both methods, a value of 3.5 x 106 Dap molecules per sacculus was obtained. Combined with electron microscopic measurements of the surface area of the cells, the data indicate an average surface area per disaccharide unit of ca. 2.5 nm2. This finding suggests that the peptidoglycan is basically a monolayered structure.","author":[{"dropping-particle":"","family":"Wientjes","given":"Frans B","non-dropping-particle":"","parse-names":false,"suffix":""},{"dropping-particle":"","family":"Woldringh","given":"Conrad L","non-dropping-particle":"","parse-names":false,"suffix":""},{"dropping-particle":"","family":"Nanninga","given":"Nanne","non-dropping-particle":"","parse-names":false,"suffix":""}],"container-title":"Journal of Bacteriology","id":"ITEM-1","issue":"23","issued":{"date-parts":[["1991"]]},"page":"7684-7691","title":"Amount of peptidoglycan in cell walls of Gram-negative bacteria","type":"article-journal","volume":"173"},"uris":["http://www.mendeley.com/documents/?uuid=95d4097b-d3f1-37ca-b077-f37767d64feb"]}],"mendeley":{"formattedCitation":"&lt;sup&gt;34&lt;/sup&gt;","plainTextFormattedCitation":"34","previouslyFormattedCitation":"&lt;sup&gt;34&lt;/sup&gt;"},"properties":{"noteIndex":0},"schema":"https://github.com/citation-style-language/schema/raw/master/csl-citation.json"}</w:instrText>
      </w:r>
      <w:r w:rsidRPr="00302491">
        <w:rPr>
          <w:sz w:val="24"/>
          <w:szCs w:val="24"/>
        </w:rPr>
        <w:fldChar w:fldCharType="separate"/>
      </w:r>
      <w:r w:rsidR="001E7D01" w:rsidRPr="001E7D01">
        <w:rPr>
          <w:noProof/>
          <w:sz w:val="24"/>
          <w:szCs w:val="24"/>
          <w:vertAlign w:val="superscript"/>
        </w:rPr>
        <w:t>34</w:t>
      </w:r>
      <w:r w:rsidRPr="00302491">
        <w:rPr>
          <w:sz w:val="24"/>
          <w:szCs w:val="24"/>
        </w:rPr>
        <w:fldChar w:fldCharType="end"/>
      </w:r>
      <w:r w:rsidRPr="00302491">
        <w:rPr>
          <w:sz w:val="24"/>
          <w:szCs w:val="24"/>
        </w:rPr>
        <w:t xml:space="preserve">. </w:t>
      </w:r>
      <w:r>
        <w:rPr>
          <w:sz w:val="24"/>
          <w:szCs w:val="24"/>
        </w:rPr>
        <w:t>Within the detection limits of the QTOF MS</w:t>
      </w:r>
      <w:r w:rsidR="00C71EEC">
        <w:rPr>
          <w:sz w:val="24"/>
          <w:szCs w:val="24"/>
        </w:rPr>
        <w:t>,</w:t>
      </w:r>
      <w:r>
        <w:rPr>
          <w:sz w:val="24"/>
          <w:szCs w:val="24"/>
        </w:rPr>
        <w:t xml:space="preserve"> even the lowest abundant muropeptides can still represent hundreds of copies of a single muropeptide within a cell</w:t>
      </w:r>
      <w:r>
        <w:rPr>
          <w:sz w:val="24"/>
          <w:szCs w:val="24"/>
        </w:rPr>
        <w:fldChar w:fldCharType="begin" w:fldLock="1"/>
      </w:r>
      <w:r w:rsidR="002B13A8">
        <w:rPr>
          <w:sz w:val="24"/>
          <w:szCs w:val="24"/>
        </w:rPr>
        <w:instrText>ADDIN CSL_CITATION {"citationItems":[{"id":"ITEM-1","itemData":{"author":[{"dropping-particle":"","family":"Anderson","given":"Erin M","non-dropping-particle":"","parse-names":false,"suffix":""},{"dropping-particle":"","family":"Sychantha","given":"David","non-dropping-particle":"","parse-names":false,"suffix":""},{"dropping-particle":"","family":"Brewer","given":"Dyanne","non-dropping-particle":"","parse-names":false,"suffix":""},{"dropping-particle":"","family":"Clarke","given":"Anthony J","non-dropping-particle":"","parse-names":false,"suffix":""},{"dropping-particle":"","family":"Geddes-McAlister","given":"Jennifer","non-dropping-particle":"","parse-names":false,"suffix":""},{"dropping-particle":"","family":"Khursigara","given":"Cezar M","non-dropping-particle":"","parse-names":false,"suffix":""}],"container-title":"Journal of Biological Chemistry","id":"ITEM-1","issue":"2","issued":{"date-parts":[["2020"]]},"page":"504-516","title":"Peptidoglycomics reveals compositional changes in peptidoglycan between biofilm- and planktonic-derived &lt;i&gt;Pseudomonas aeruginosa&lt;/i&gt;","type":"article-journal","volume":"295"},"uris":["http://www.mendeley.com/documents/?uuid=b64bbcd8-f66b-3217-9500-4c31fb636deb"]}],"mendeley":{"formattedCitation":"&lt;sup&gt;12&lt;/sup&gt;","plainTextFormattedCitation":"12","previouslyFormattedCitation":"&lt;sup&gt;12&lt;/sup&gt;"},"properties":{"noteIndex":0},"schema":"https://github.com/citation-style-language/schema/raw/master/csl-citation.json"}</w:instrText>
      </w:r>
      <w:r>
        <w:rPr>
          <w:sz w:val="24"/>
          <w:szCs w:val="24"/>
        </w:rPr>
        <w:fldChar w:fldCharType="separate"/>
      </w:r>
      <w:r w:rsidR="000813D3" w:rsidRPr="000813D3">
        <w:rPr>
          <w:noProof/>
          <w:sz w:val="24"/>
          <w:szCs w:val="24"/>
          <w:vertAlign w:val="superscript"/>
        </w:rPr>
        <w:t>12</w:t>
      </w:r>
      <w:r>
        <w:rPr>
          <w:sz w:val="24"/>
          <w:szCs w:val="24"/>
        </w:rPr>
        <w:fldChar w:fldCharType="end"/>
      </w:r>
      <w:r>
        <w:rPr>
          <w:sz w:val="24"/>
          <w:szCs w:val="24"/>
        </w:rPr>
        <w:t xml:space="preserve">. Therefore, understanding the </w:t>
      </w:r>
      <w:r w:rsidR="00AB41CF">
        <w:rPr>
          <w:sz w:val="24"/>
          <w:szCs w:val="24"/>
        </w:rPr>
        <w:t>changes to even the lowest abundant muropeptides may provide useful insights into the biological activity of PG-targeted enzymes within the cell.</w:t>
      </w:r>
    </w:p>
    <w:p w14:paraId="17A021B9" w14:textId="77777777" w:rsidR="00102D40" w:rsidRDefault="00102D40" w:rsidP="00C939BB">
      <w:pPr>
        <w:spacing w:after="0" w:line="240" w:lineRule="auto"/>
        <w:jc w:val="both"/>
        <w:rPr>
          <w:sz w:val="24"/>
          <w:szCs w:val="24"/>
        </w:rPr>
      </w:pPr>
    </w:p>
    <w:p w14:paraId="41564F6C" w14:textId="2DB23387" w:rsidR="00D11EA6" w:rsidRDefault="00B44366" w:rsidP="00C939BB">
      <w:pPr>
        <w:spacing w:after="0" w:line="240" w:lineRule="auto"/>
        <w:jc w:val="both"/>
        <w:rPr>
          <w:b/>
          <w:sz w:val="24"/>
        </w:rPr>
      </w:pPr>
      <w:r w:rsidRPr="007B0865">
        <w:rPr>
          <w:b/>
          <w:sz w:val="24"/>
        </w:rPr>
        <w:t>D</w:t>
      </w:r>
      <w:r>
        <w:rPr>
          <w:b/>
          <w:sz w:val="24"/>
        </w:rPr>
        <w:t>ISCLOSURES:</w:t>
      </w:r>
    </w:p>
    <w:p w14:paraId="6E2C2E37" w14:textId="71D3718C" w:rsidR="0027523D" w:rsidRDefault="0027523D" w:rsidP="00C939BB">
      <w:pPr>
        <w:spacing w:after="0" w:line="240" w:lineRule="auto"/>
        <w:jc w:val="both"/>
        <w:rPr>
          <w:sz w:val="24"/>
        </w:rPr>
      </w:pPr>
      <w:r w:rsidRPr="00181191">
        <w:rPr>
          <w:sz w:val="24"/>
        </w:rPr>
        <w:t>The authors declare no conflict</w:t>
      </w:r>
      <w:r w:rsidR="00302461">
        <w:rPr>
          <w:sz w:val="24"/>
        </w:rPr>
        <w:t>s</w:t>
      </w:r>
      <w:r w:rsidRPr="00181191">
        <w:rPr>
          <w:sz w:val="24"/>
        </w:rPr>
        <w:t xml:space="preserve"> of interest</w:t>
      </w:r>
      <w:r w:rsidR="00302461">
        <w:rPr>
          <w:sz w:val="24"/>
        </w:rPr>
        <w:t>.</w:t>
      </w:r>
    </w:p>
    <w:p w14:paraId="5AA32551" w14:textId="77777777" w:rsidR="00F60A15" w:rsidRPr="00181191" w:rsidRDefault="00F60A15" w:rsidP="00C939BB">
      <w:pPr>
        <w:spacing w:after="0" w:line="240" w:lineRule="auto"/>
        <w:jc w:val="both"/>
        <w:rPr>
          <w:sz w:val="24"/>
        </w:rPr>
      </w:pPr>
    </w:p>
    <w:p w14:paraId="42FFD032" w14:textId="286F9A76" w:rsidR="007B0865" w:rsidRDefault="00B44366" w:rsidP="00C939BB">
      <w:pPr>
        <w:spacing w:after="0" w:line="240" w:lineRule="auto"/>
        <w:jc w:val="both"/>
        <w:rPr>
          <w:b/>
          <w:sz w:val="24"/>
        </w:rPr>
      </w:pPr>
      <w:r w:rsidRPr="007B0865">
        <w:rPr>
          <w:b/>
          <w:sz w:val="24"/>
        </w:rPr>
        <w:t>A</w:t>
      </w:r>
      <w:r>
        <w:rPr>
          <w:b/>
          <w:sz w:val="24"/>
        </w:rPr>
        <w:t>CKNOWLEDGMENTS:</w:t>
      </w:r>
    </w:p>
    <w:p w14:paraId="2731AB97" w14:textId="5C85613B" w:rsidR="00FC217D" w:rsidRDefault="00181191" w:rsidP="00C939BB">
      <w:pPr>
        <w:spacing w:after="0" w:line="240" w:lineRule="auto"/>
        <w:jc w:val="both"/>
        <w:rPr>
          <w:sz w:val="24"/>
          <w:szCs w:val="24"/>
        </w:rPr>
      </w:pPr>
      <w:r w:rsidRPr="00181191">
        <w:rPr>
          <w:sz w:val="24"/>
        </w:rPr>
        <w:t>The</w:t>
      </w:r>
      <w:r>
        <w:rPr>
          <w:sz w:val="24"/>
        </w:rPr>
        <w:t xml:space="preserve"> authors would like to thank</w:t>
      </w:r>
      <w:r w:rsidRPr="00181191">
        <w:rPr>
          <w:sz w:val="24"/>
        </w:rPr>
        <w:t xml:space="preserve"> Dr. Jennifer Geddes-McAlister and Dr. Anthony Clarke for their contributions in </w:t>
      </w:r>
      <w:r>
        <w:rPr>
          <w:sz w:val="24"/>
        </w:rPr>
        <w:t xml:space="preserve">refining this protocol. </w:t>
      </w:r>
      <w:r w:rsidR="0027523D" w:rsidRPr="00181191">
        <w:rPr>
          <w:sz w:val="24"/>
        </w:rPr>
        <w:t xml:space="preserve">This work was supported by operating grants from CIHR awarded to C.M.K (PJT 156111) and a NSERC </w:t>
      </w:r>
      <w:r w:rsidR="0027523D" w:rsidRPr="00181191">
        <w:rPr>
          <w:color w:val="333333"/>
          <w:sz w:val="24"/>
          <w:shd w:val="clear" w:color="auto" w:fill="FFFFFF"/>
        </w:rPr>
        <w:t>Alexander Graham Bell CGS D awarded to E.M.A.</w:t>
      </w:r>
      <w:r w:rsidR="007C48CA">
        <w:rPr>
          <w:color w:val="333333"/>
          <w:sz w:val="24"/>
          <w:shd w:val="clear" w:color="auto" w:fill="FFFFFF"/>
        </w:rPr>
        <w:t xml:space="preserve"> </w:t>
      </w:r>
      <w:r w:rsidR="007C48CA" w:rsidRPr="003B5256">
        <w:rPr>
          <w:sz w:val="24"/>
          <w:szCs w:val="24"/>
        </w:rPr>
        <w:t>Figure</w:t>
      </w:r>
      <w:r w:rsidR="007C48CA">
        <w:rPr>
          <w:sz w:val="24"/>
          <w:szCs w:val="24"/>
        </w:rPr>
        <w:t xml:space="preserve">s </w:t>
      </w:r>
      <w:r w:rsidR="00600DB1">
        <w:rPr>
          <w:sz w:val="24"/>
          <w:szCs w:val="24"/>
        </w:rPr>
        <w:t xml:space="preserve">were </w:t>
      </w:r>
      <w:r w:rsidR="007C48CA" w:rsidRPr="003B5256">
        <w:rPr>
          <w:sz w:val="24"/>
          <w:szCs w:val="24"/>
        </w:rPr>
        <w:t xml:space="preserve">created </w:t>
      </w:r>
      <w:r w:rsidR="009F24A8">
        <w:rPr>
          <w:sz w:val="24"/>
          <w:szCs w:val="24"/>
        </w:rPr>
        <w:t>on</w:t>
      </w:r>
      <w:r w:rsidR="009F24A8" w:rsidRPr="003B5256">
        <w:rPr>
          <w:sz w:val="24"/>
          <w:szCs w:val="24"/>
        </w:rPr>
        <w:t xml:space="preserve"> </w:t>
      </w:r>
      <w:r w:rsidR="007C48CA" w:rsidRPr="003B5256">
        <w:rPr>
          <w:sz w:val="24"/>
          <w:szCs w:val="24"/>
        </w:rPr>
        <w:t>BioRender.com</w:t>
      </w:r>
      <w:r w:rsidR="009F24A8">
        <w:rPr>
          <w:sz w:val="24"/>
          <w:szCs w:val="24"/>
        </w:rPr>
        <w:t>.</w:t>
      </w:r>
    </w:p>
    <w:p w14:paraId="420A547E" w14:textId="77777777" w:rsidR="00102D40" w:rsidRPr="00181191" w:rsidRDefault="00102D40" w:rsidP="00C939BB">
      <w:pPr>
        <w:spacing w:after="0" w:line="240" w:lineRule="auto"/>
        <w:jc w:val="both"/>
        <w:rPr>
          <w:sz w:val="24"/>
        </w:rPr>
      </w:pPr>
    </w:p>
    <w:p w14:paraId="37909307" w14:textId="03EFEF67" w:rsidR="000A200F" w:rsidRPr="008F7252" w:rsidRDefault="00B44366" w:rsidP="00C939BB">
      <w:pPr>
        <w:spacing w:after="0" w:line="240" w:lineRule="auto"/>
        <w:jc w:val="both"/>
        <w:rPr>
          <w:b/>
          <w:sz w:val="24"/>
        </w:rPr>
      </w:pPr>
      <w:r w:rsidRPr="008F7252">
        <w:rPr>
          <w:b/>
          <w:sz w:val="24"/>
        </w:rPr>
        <w:t>R</w:t>
      </w:r>
      <w:r>
        <w:rPr>
          <w:b/>
          <w:sz w:val="24"/>
        </w:rPr>
        <w:t>EFERENCES:</w:t>
      </w:r>
    </w:p>
    <w:p w14:paraId="40653ED9" w14:textId="77777777" w:rsidR="00716F64" w:rsidRPr="00630F2B" w:rsidRDefault="00716F64" w:rsidP="00C939BB">
      <w:pPr>
        <w:spacing w:after="0" w:line="240" w:lineRule="auto"/>
        <w:jc w:val="both"/>
        <w:rPr>
          <w:sz w:val="24"/>
        </w:rPr>
      </w:pPr>
    </w:p>
    <w:p w14:paraId="7A2B6994" w14:textId="2A7A8432" w:rsidR="00851C4A" w:rsidRPr="00851C4A" w:rsidRDefault="00716F64" w:rsidP="00C939BB">
      <w:pPr>
        <w:widowControl w:val="0"/>
        <w:autoSpaceDE w:val="0"/>
        <w:autoSpaceDN w:val="0"/>
        <w:adjustRightInd w:val="0"/>
        <w:spacing w:after="0" w:line="240" w:lineRule="auto"/>
        <w:jc w:val="both"/>
        <w:rPr>
          <w:rFonts w:ascii="Calibri" w:hAnsi="Calibri" w:cs="Times New Roman"/>
          <w:noProof/>
          <w:sz w:val="24"/>
          <w:szCs w:val="24"/>
        </w:rPr>
      </w:pPr>
      <w:r w:rsidRPr="00630F2B">
        <w:rPr>
          <w:sz w:val="24"/>
        </w:rPr>
        <w:fldChar w:fldCharType="begin" w:fldLock="1"/>
      </w:r>
      <w:r w:rsidRPr="00630F2B">
        <w:rPr>
          <w:sz w:val="24"/>
        </w:rPr>
        <w:instrText xml:space="preserve">ADDIN Mendeley Bibliography CSL_BIBLIOGRAPHY </w:instrText>
      </w:r>
      <w:r w:rsidRPr="00630F2B">
        <w:rPr>
          <w:sz w:val="24"/>
        </w:rPr>
        <w:fldChar w:fldCharType="separate"/>
      </w:r>
      <w:r w:rsidR="00851C4A" w:rsidRPr="00851C4A">
        <w:rPr>
          <w:rFonts w:ascii="Calibri" w:hAnsi="Calibri" w:cs="Times New Roman"/>
          <w:noProof/>
          <w:sz w:val="24"/>
          <w:szCs w:val="24"/>
        </w:rPr>
        <w:t>1.</w:t>
      </w:r>
      <w:r w:rsidR="00851C4A" w:rsidRPr="00851C4A">
        <w:rPr>
          <w:rFonts w:ascii="Calibri" w:hAnsi="Calibri" w:cs="Times New Roman"/>
          <w:noProof/>
          <w:sz w:val="24"/>
          <w:szCs w:val="24"/>
        </w:rPr>
        <w:tab/>
        <w:t xml:space="preserve">Vollmer, W., Blanot, D., </w:t>
      </w:r>
      <w:r w:rsidR="00904034">
        <w:rPr>
          <w:rFonts w:ascii="Calibri" w:hAnsi="Calibri" w:cs="Times New Roman"/>
          <w:noProof/>
          <w:sz w:val="24"/>
          <w:szCs w:val="24"/>
        </w:rPr>
        <w:t>d</w:t>
      </w:r>
      <w:r w:rsidR="00851C4A" w:rsidRPr="00851C4A">
        <w:rPr>
          <w:rFonts w:ascii="Calibri" w:hAnsi="Calibri" w:cs="Times New Roman"/>
          <w:noProof/>
          <w:sz w:val="24"/>
          <w:szCs w:val="24"/>
        </w:rPr>
        <w:t xml:space="preserve">e Pedro, M.A. Peptidoglycan structure and architecture. </w:t>
      </w:r>
      <w:r w:rsidR="00851C4A" w:rsidRPr="00851C4A">
        <w:rPr>
          <w:rFonts w:ascii="Calibri" w:hAnsi="Calibri" w:cs="Times New Roman"/>
          <w:i/>
          <w:iCs/>
          <w:noProof/>
          <w:sz w:val="24"/>
          <w:szCs w:val="24"/>
        </w:rPr>
        <w:t>FEMS Microbiology Reviews</w:t>
      </w:r>
      <w:r w:rsidR="00851C4A" w:rsidRPr="00851C4A">
        <w:rPr>
          <w:rFonts w:ascii="Calibri" w:hAnsi="Calibri" w:cs="Times New Roman"/>
          <w:noProof/>
          <w:sz w:val="24"/>
          <w:szCs w:val="24"/>
        </w:rPr>
        <w:t xml:space="preserve">. </w:t>
      </w:r>
      <w:r w:rsidR="00851C4A" w:rsidRPr="00851C4A">
        <w:rPr>
          <w:rFonts w:ascii="Calibri" w:hAnsi="Calibri" w:cs="Times New Roman"/>
          <w:b/>
          <w:bCs/>
          <w:noProof/>
          <w:sz w:val="24"/>
          <w:szCs w:val="24"/>
        </w:rPr>
        <w:t>32</w:t>
      </w:r>
      <w:r w:rsidR="00851C4A" w:rsidRPr="00851C4A">
        <w:rPr>
          <w:rFonts w:ascii="Calibri" w:hAnsi="Calibri" w:cs="Times New Roman"/>
          <w:noProof/>
          <w:sz w:val="24"/>
          <w:szCs w:val="24"/>
        </w:rPr>
        <w:t>, 149–167 (2007).</w:t>
      </w:r>
    </w:p>
    <w:p w14:paraId="6E7E58F6" w14:textId="392E4602"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w:t>
      </w:r>
      <w:r w:rsidRPr="00851C4A">
        <w:rPr>
          <w:rFonts w:ascii="Calibri" w:hAnsi="Calibri" w:cs="Times New Roman"/>
          <w:noProof/>
          <w:sz w:val="24"/>
          <w:szCs w:val="24"/>
        </w:rPr>
        <w:tab/>
        <w:t xml:space="preserve">Pazos, M., Peters, K. Peptidoglycan. </w:t>
      </w:r>
      <w:r w:rsidRPr="00851C4A">
        <w:rPr>
          <w:rFonts w:ascii="Calibri" w:hAnsi="Calibri" w:cs="Times New Roman"/>
          <w:i/>
          <w:iCs/>
          <w:noProof/>
          <w:sz w:val="24"/>
          <w:szCs w:val="24"/>
        </w:rPr>
        <w:t>Sub</w:t>
      </w:r>
      <w:r w:rsidR="00904034">
        <w:rPr>
          <w:rFonts w:ascii="Calibri" w:hAnsi="Calibri" w:cs="Times New Roman"/>
          <w:i/>
          <w:iCs/>
          <w:noProof/>
          <w:sz w:val="24"/>
          <w:szCs w:val="24"/>
        </w:rPr>
        <w:t>-</w:t>
      </w:r>
      <w:r w:rsidRPr="00851C4A">
        <w:rPr>
          <w:rFonts w:ascii="Calibri" w:hAnsi="Calibri" w:cs="Times New Roman"/>
          <w:i/>
          <w:iCs/>
          <w:noProof/>
          <w:sz w:val="24"/>
          <w:szCs w:val="24"/>
        </w:rPr>
        <w:t>cellular Biochemistry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92</w:t>
      </w:r>
      <w:r w:rsidRPr="00851C4A">
        <w:rPr>
          <w:rFonts w:ascii="Calibri" w:hAnsi="Calibri" w:cs="Times New Roman"/>
          <w:noProof/>
          <w:sz w:val="24"/>
          <w:szCs w:val="24"/>
        </w:rPr>
        <w:t>, 127–168 (2019).</w:t>
      </w:r>
    </w:p>
    <w:p w14:paraId="0027BB80" w14:textId="486F6F66"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3.</w:t>
      </w:r>
      <w:r w:rsidRPr="00851C4A">
        <w:rPr>
          <w:rFonts w:ascii="Calibri" w:hAnsi="Calibri" w:cs="Times New Roman"/>
          <w:noProof/>
          <w:sz w:val="24"/>
          <w:szCs w:val="24"/>
        </w:rPr>
        <w:tab/>
        <w:t>Typas, A., Banzhaf, M., Gross, C.</w:t>
      </w:r>
      <w:r w:rsidR="00F2618F">
        <w:rPr>
          <w:rFonts w:ascii="Calibri" w:hAnsi="Calibri" w:cs="Times New Roman"/>
          <w:noProof/>
          <w:sz w:val="24"/>
          <w:szCs w:val="24"/>
        </w:rPr>
        <w:t xml:space="preserve"> </w:t>
      </w:r>
      <w:r w:rsidRPr="00851C4A">
        <w:rPr>
          <w:rFonts w:ascii="Calibri" w:hAnsi="Calibri" w:cs="Times New Roman"/>
          <w:noProof/>
          <w:sz w:val="24"/>
          <w:szCs w:val="24"/>
        </w:rPr>
        <w:t xml:space="preserve">A., Vollmer, W. From the regulation of peptidoglycan synthesis to bacterial growth and morphology. </w:t>
      </w:r>
      <w:r w:rsidRPr="00851C4A">
        <w:rPr>
          <w:rFonts w:ascii="Calibri" w:hAnsi="Calibri" w:cs="Times New Roman"/>
          <w:i/>
          <w:iCs/>
          <w:noProof/>
          <w:sz w:val="24"/>
          <w:szCs w:val="24"/>
        </w:rPr>
        <w:t xml:space="preserve">Nature </w:t>
      </w:r>
      <w:r w:rsidR="00F2618F">
        <w:rPr>
          <w:rFonts w:ascii="Calibri" w:hAnsi="Calibri" w:cs="Times New Roman"/>
          <w:i/>
          <w:iCs/>
          <w:noProof/>
          <w:sz w:val="24"/>
          <w:szCs w:val="24"/>
        </w:rPr>
        <w:t>R</w:t>
      </w:r>
      <w:r w:rsidRPr="00851C4A">
        <w:rPr>
          <w:rFonts w:ascii="Calibri" w:hAnsi="Calibri" w:cs="Times New Roman"/>
          <w:i/>
          <w:iCs/>
          <w:noProof/>
          <w:sz w:val="24"/>
          <w:szCs w:val="24"/>
        </w:rPr>
        <w:t>eviews</w:t>
      </w:r>
      <w:r w:rsidR="00F2618F">
        <w:rPr>
          <w:rFonts w:ascii="Calibri" w:hAnsi="Calibri" w:cs="Times New Roman"/>
          <w:i/>
          <w:iCs/>
          <w:noProof/>
          <w:sz w:val="24"/>
          <w:szCs w:val="24"/>
        </w:rPr>
        <w:t>.</w:t>
      </w:r>
      <w:r w:rsidRPr="00851C4A">
        <w:rPr>
          <w:rFonts w:ascii="Calibri" w:hAnsi="Calibri" w:cs="Times New Roman"/>
          <w:i/>
          <w:iCs/>
          <w:noProof/>
          <w:sz w:val="24"/>
          <w:szCs w:val="24"/>
        </w:rPr>
        <w:t xml:space="preserve"> </w:t>
      </w:r>
      <w:r w:rsidR="00F2618F">
        <w:rPr>
          <w:rFonts w:ascii="Calibri" w:hAnsi="Calibri" w:cs="Times New Roman"/>
          <w:i/>
          <w:iCs/>
          <w:noProof/>
          <w:sz w:val="24"/>
          <w:szCs w:val="24"/>
        </w:rPr>
        <w:t>M</w:t>
      </w:r>
      <w:r w:rsidRPr="00851C4A">
        <w:rPr>
          <w:rFonts w:ascii="Calibri" w:hAnsi="Calibri" w:cs="Times New Roman"/>
          <w:i/>
          <w:iCs/>
          <w:noProof/>
          <w:sz w:val="24"/>
          <w:szCs w:val="24"/>
        </w:rPr>
        <w:t>icrobiology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10</w:t>
      </w:r>
      <w:r w:rsidRPr="00851C4A">
        <w:rPr>
          <w:rFonts w:ascii="Calibri" w:hAnsi="Calibri" w:cs="Times New Roman"/>
          <w:noProof/>
          <w:sz w:val="24"/>
          <w:szCs w:val="24"/>
        </w:rPr>
        <w:t xml:space="preserve"> (2), 123–136 (2011).</w:t>
      </w:r>
    </w:p>
    <w:p w14:paraId="0F50C0CB" w14:textId="761174FE"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lastRenderedPageBreak/>
        <w:t>4.</w:t>
      </w:r>
      <w:r w:rsidRPr="00851C4A">
        <w:rPr>
          <w:rFonts w:ascii="Calibri" w:hAnsi="Calibri" w:cs="Times New Roman"/>
          <w:noProof/>
          <w:sz w:val="24"/>
          <w:szCs w:val="24"/>
        </w:rPr>
        <w:tab/>
        <w:t>Yadav, A.</w:t>
      </w:r>
      <w:r w:rsidR="00F2618F">
        <w:rPr>
          <w:rFonts w:ascii="Calibri" w:hAnsi="Calibri" w:cs="Times New Roman"/>
          <w:noProof/>
          <w:sz w:val="24"/>
          <w:szCs w:val="24"/>
        </w:rPr>
        <w:t xml:space="preserve"> </w:t>
      </w:r>
      <w:r w:rsidRPr="00851C4A">
        <w:rPr>
          <w:rFonts w:ascii="Calibri" w:hAnsi="Calibri" w:cs="Times New Roman"/>
          <w:noProof/>
          <w:sz w:val="24"/>
          <w:szCs w:val="24"/>
        </w:rPr>
        <w:t xml:space="preserve">K., Espaillat, A., Cava, F. Bacterial strategies to preserve cell wall integrity against environmental threats. </w:t>
      </w:r>
      <w:r w:rsidRPr="00851C4A">
        <w:rPr>
          <w:rFonts w:ascii="Calibri" w:hAnsi="Calibri" w:cs="Times New Roman"/>
          <w:i/>
          <w:iCs/>
          <w:noProof/>
          <w:sz w:val="24"/>
          <w:szCs w:val="24"/>
        </w:rPr>
        <w:t>Frontiers in Microbiology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9</w:t>
      </w:r>
      <w:r w:rsidRPr="00851C4A">
        <w:rPr>
          <w:rFonts w:ascii="Calibri" w:hAnsi="Calibri" w:cs="Times New Roman"/>
          <w:noProof/>
          <w:sz w:val="24"/>
          <w:szCs w:val="24"/>
        </w:rPr>
        <w:t>, 2064 (2018).</w:t>
      </w:r>
    </w:p>
    <w:p w14:paraId="2800F46E" w14:textId="16C2256B"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5.</w:t>
      </w:r>
      <w:r w:rsidRPr="00851C4A">
        <w:rPr>
          <w:rFonts w:ascii="Calibri" w:hAnsi="Calibri" w:cs="Times New Roman"/>
          <w:noProof/>
          <w:sz w:val="24"/>
          <w:szCs w:val="24"/>
        </w:rPr>
        <w:tab/>
        <w:t xml:space="preserve">Bera, A., Herbert, S., Jakob, A., Vollmer, W., Götz, F. Why are pathogenic staphylococci so lysozyme resistant? The peptidoglycan O-acetyltransferase OatA is the major determinant for lysozyme resistance of </w:t>
      </w:r>
      <w:r w:rsidRPr="00851C4A">
        <w:rPr>
          <w:rFonts w:ascii="Calibri" w:hAnsi="Calibri" w:cs="Times New Roman"/>
          <w:i/>
          <w:iCs/>
          <w:noProof/>
          <w:sz w:val="24"/>
          <w:szCs w:val="24"/>
        </w:rPr>
        <w:t>Staphylococcus aureus</w:t>
      </w:r>
      <w:r w:rsidRPr="00851C4A">
        <w:rPr>
          <w:rFonts w:ascii="Calibri" w:hAnsi="Calibri" w:cs="Times New Roman"/>
          <w:noProof/>
          <w:sz w:val="24"/>
          <w:szCs w:val="24"/>
        </w:rPr>
        <w:t xml:space="preserve">. </w:t>
      </w:r>
      <w:r w:rsidRPr="00851C4A">
        <w:rPr>
          <w:rFonts w:ascii="Calibri" w:hAnsi="Calibri" w:cs="Times New Roman"/>
          <w:i/>
          <w:iCs/>
          <w:noProof/>
          <w:sz w:val="24"/>
          <w:szCs w:val="24"/>
        </w:rPr>
        <w:t>Molecular Microbiology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55</w:t>
      </w:r>
      <w:r w:rsidRPr="00851C4A">
        <w:rPr>
          <w:rFonts w:ascii="Calibri" w:hAnsi="Calibri" w:cs="Times New Roman"/>
          <w:noProof/>
          <w:sz w:val="24"/>
          <w:szCs w:val="24"/>
        </w:rPr>
        <w:t xml:space="preserve"> (3), 778–787 (2005).</w:t>
      </w:r>
    </w:p>
    <w:p w14:paraId="47ADE926" w14:textId="08D06E62"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6.</w:t>
      </w:r>
      <w:r w:rsidRPr="00851C4A">
        <w:rPr>
          <w:rFonts w:ascii="Calibri" w:hAnsi="Calibri" w:cs="Times New Roman"/>
          <w:noProof/>
          <w:sz w:val="24"/>
          <w:szCs w:val="24"/>
        </w:rPr>
        <w:tab/>
        <w:t>Brott, A.</w:t>
      </w:r>
      <w:r w:rsidR="00904034">
        <w:rPr>
          <w:rFonts w:ascii="Calibri" w:hAnsi="Calibri" w:cs="Times New Roman"/>
          <w:noProof/>
          <w:sz w:val="24"/>
          <w:szCs w:val="24"/>
        </w:rPr>
        <w:t xml:space="preserve"> </w:t>
      </w:r>
      <w:r w:rsidRPr="00851C4A">
        <w:rPr>
          <w:rFonts w:ascii="Calibri" w:hAnsi="Calibri" w:cs="Times New Roman"/>
          <w:noProof/>
          <w:sz w:val="24"/>
          <w:szCs w:val="24"/>
        </w:rPr>
        <w:t>S., Clarke, A.</w:t>
      </w:r>
      <w:r w:rsidR="00904034">
        <w:rPr>
          <w:rFonts w:ascii="Calibri" w:hAnsi="Calibri" w:cs="Times New Roman"/>
          <w:noProof/>
          <w:sz w:val="24"/>
          <w:szCs w:val="24"/>
        </w:rPr>
        <w:t xml:space="preserve"> </w:t>
      </w:r>
      <w:r w:rsidRPr="00851C4A">
        <w:rPr>
          <w:rFonts w:ascii="Calibri" w:hAnsi="Calibri" w:cs="Times New Roman"/>
          <w:noProof/>
          <w:sz w:val="24"/>
          <w:szCs w:val="24"/>
        </w:rPr>
        <w:t xml:space="preserve">J. Peptidoglycan O-acetylation as a virulence factor: </w:t>
      </w:r>
      <w:r w:rsidR="00F2618F">
        <w:rPr>
          <w:rFonts w:ascii="Calibri" w:hAnsi="Calibri" w:cs="Times New Roman"/>
          <w:noProof/>
          <w:sz w:val="24"/>
          <w:szCs w:val="24"/>
        </w:rPr>
        <w:t>i</w:t>
      </w:r>
      <w:r w:rsidRPr="00851C4A">
        <w:rPr>
          <w:rFonts w:ascii="Calibri" w:hAnsi="Calibri" w:cs="Times New Roman"/>
          <w:noProof/>
          <w:sz w:val="24"/>
          <w:szCs w:val="24"/>
        </w:rPr>
        <w:t xml:space="preserve">ts effect on lysozyme in the innate immune system. </w:t>
      </w:r>
      <w:r w:rsidRPr="00851C4A">
        <w:rPr>
          <w:rFonts w:ascii="Calibri" w:hAnsi="Calibri" w:cs="Times New Roman"/>
          <w:i/>
          <w:iCs/>
          <w:noProof/>
          <w:sz w:val="24"/>
          <w:szCs w:val="24"/>
        </w:rPr>
        <w:t>Antibiotics</w:t>
      </w:r>
      <w:r w:rsidRPr="00851C4A">
        <w:rPr>
          <w:rFonts w:ascii="Calibri" w:hAnsi="Calibri" w:cs="Times New Roman"/>
          <w:noProof/>
          <w:sz w:val="24"/>
          <w:szCs w:val="24"/>
        </w:rPr>
        <w:t xml:space="preserve">. </w:t>
      </w:r>
      <w:r w:rsidRPr="00851C4A">
        <w:rPr>
          <w:rFonts w:ascii="Calibri" w:hAnsi="Calibri" w:cs="Times New Roman"/>
          <w:b/>
          <w:bCs/>
          <w:noProof/>
          <w:sz w:val="24"/>
          <w:szCs w:val="24"/>
        </w:rPr>
        <w:t>8</w:t>
      </w:r>
      <w:r w:rsidRPr="00851C4A">
        <w:rPr>
          <w:rFonts w:ascii="Calibri" w:hAnsi="Calibri" w:cs="Times New Roman"/>
          <w:noProof/>
          <w:sz w:val="24"/>
          <w:szCs w:val="24"/>
        </w:rPr>
        <w:t xml:space="preserve"> (3), E94 (2019).</w:t>
      </w:r>
    </w:p>
    <w:p w14:paraId="75D623E7" w14:textId="3F276D02"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7.</w:t>
      </w:r>
      <w:r w:rsidRPr="00851C4A">
        <w:rPr>
          <w:rFonts w:ascii="Calibri" w:hAnsi="Calibri" w:cs="Times New Roman"/>
          <w:noProof/>
          <w:sz w:val="24"/>
          <w:szCs w:val="24"/>
        </w:rPr>
        <w:tab/>
        <w:t>Putty, S., Vemula, H., Bobba, S., Gutheil, W.</w:t>
      </w:r>
      <w:r w:rsidR="00F2618F">
        <w:rPr>
          <w:rFonts w:ascii="Calibri" w:hAnsi="Calibri" w:cs="Times New Roman"/>
          <w:noProof/>
          <w:sz w:val="24"/>
          <w:szCs w:val="24"/>
        </w:rPr>
        <w:t xml:space="preserve"> </w:t>
      </w:r>
      <w:r w:rsidRPr="00851C4A">
        <w:rPr>
          <w:rFonts w:ascii="Calibri" w:hAnsi="Calibri" w:cs="Times New Roman"/>
          <w:noProof/>
          <w:sz w:val="24"/>
          <w:szCs w:val="24"/>
        </w:rPr>
        <w:t xml:space="preserve">G. A liquid chromatography–tandem mass spectrometry assay for D-Ala-D-Lac: A key intermediate for vancomycin resistance in vancomycin-resistant Enterococci. </w:t>
      </w:r>
      <w:r w:rsidRPr="00851C4A">
        <w:rPr>
          <w:rFonts w:ascii="Calibri" w:hAnsi="Calibri" w:cs="Times New Roman"/>
          <w:i/>
          <w:iCs/>
          <w:noProof/>
          <w:sz w:val="24"/>
          <w:szCs w:val="24"/>
        </w:rPr>
        <w:t>Analytical Biochemistry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442</w:t>
      </w:r>
      <w:r w:rsidRPr="00851C4A">
        <w:rPr>
          <w:rFonts w:ascii="Calibri" w:hAnsi="Calibri" w:cs="Times New Roman"/>
          <w:noProof/>
          <w:sz w:val="24"/>
          <w:szCs w:val="24"/>
        </w:rPr>
        <w:t xml:space="preserve"> (2), 166–171 (2013).</w:t>
      </w:r>
    </w:p>
    <w:p w14:paraId="332C519A" w14:textId="6793487E"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8.</w:t>
      </w:r>
      <w:r w:rsidRPr="00851C4A">
        <w:rPr>
          <w:rFonts w:ascii="Calibri" w:hAnsi="Calibri" w:cs="Times New Roman"/>
          <w:noProof/>
          <w:sz w:val="24"/>
          <w:szCs w:val="24"/>
        </w:rPr>
        <w:tab/>
        <w:t>Arthur, M.</w:t>
      </w:r>
      <w:r w:rsidR="00F2618F">
        <w:rPr>
          <w:rFonts w:ascii="Calibri" w:hAnsi="Calibri" w:cs="Times New Roman"/>
          <w:noProof/>
          <w:sz w:val="24"/>
          <w:szCs w:val="24"/>
        </w:rPr>
        <w:t xml:space="preserve"> et al</w:t>
      </w:r>
      <w:r w:rsidRPr="00851C4A">
        <w:rPr>
          <w:rFonts w:ascii="Calibri" w:hAnsi="Calibri" w:cs="Times New Roman"/>
          <w:noProof/>
          <w:sz w:val="24"/>
          <w:szCs w:val="24"/>
        </w:rPr>
        <w:t xml:space="preserve">. Evidence for </w:t>
      </w:r>
      <w:r w:rsidRPr="00057E64">
        <w:rPr>
          <w:rFonts w:ascii="Calibri" w:hAnsi="Calibri" w:cs="Times New Roman"/>
          <w:noProof/>
          <w:sz w:val="24"/>
          <w:szCs w:val="24"/>
        </w:rPr>
        <w:t>in vivo</w:t>
      </w:r>
      <w:r w:rsidRPr="00851C4A">
        <w:rPr>
          <w:rFonts w:ascii="Calibri" w:hAnsi="Calibri" w:cs="Times New Roman"/>
          <w:noProof/>
          <w:sz w:val="24"/>
          <w:szCs w:val="24"/>
        </w:rPr>
        <w:t xml:space="preserve"> incorporation of D-lactate into peptidoglycan precursors of vancomycin-resistant Enterococci. </w:t>
      </w:r>
      <w:r w:rsidRPr="00851C4A">
        <w:rPr>
          <w:rFonts w:ascii="Calibri" w:hAnsi="Calibri" w:cs="Times New Roman"/>
          <w:i/>
          <w:iCs/>
          <w:noProof/>
          <w:sz w:val="24"/>
          <w:szCs w:val="24"/>
        </w:rPr>
        <w:t>Antimicrobial Agents and Chemotherapy</w:t>
      </w:r>
      <w:r w:rsidRPr="00851C4A">
        <w:rPr>
          <w:rFonts w:ascii="Calibri" w:hAnsi="Calibri" w:cs="Times New Roman"/>
          <w:noProof/>
          <w:sz w:val="24"/>
          <w:szCs w:val="24"/>
        </w:rPr>
        <w:t xml:space="preserve">. </w:t>
      </w:r>
      <w:r w:rsidRPr="00851C4A">
        <w:rPr>
          <w:rFonts w:ascii="Calibri" w:hAnsi="Calibri" w:cs="Times New Roman"/>
          <w:b/>
          <w:bCs/>
          <w:noProof/>
          <w:sz w:val="24"/>
          <w:szCs w:val="24"/>
        </w:rPr>
        <w:t>36</w:t>
      </w:r>
      <w:r w:rsidRPr="00851C4A">
        <w:rPr>
          <w:rFonts w:ascii="Calibri" w:hAnsi="Calibri" w:cs="Times New Roman"/>
          <w:noProof/>
          <w:sz w:val="24"/>
          <w:szCs w:val="24"/>
        </w:rPr>
        <w:t xml:space="preserve"> (4), 867–869 (1992).</w:t>
      </w:r>
    </w:p>
    <w:p w14:paraId="46433E03" w14:textId="68F15597"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9.</w:t>
      </w:r>
      <w:r w:rsidRPr="00851C4A">
        <w:rPr>
          <w:rFonts w:ascii="Calibri" w:hAnsi="Calibri" w:cs="Times New Roman"/>
          <w:noProof/>
          <w:sz w:val="24"/>
          <w:szCs w:val="24"/>
        </w:rPr>
        <w:tab/>
        <w:t>Mardarowicz, C. Isolierung und Charakterisierung</w:t>
      </w:r>
      <w:r w:rsidR="00712A91">
        <w:rPr>
          <w:rFonts w:ascii="Calibri" w:hAnsi="Calibri" w:cs="Times New Roman"/>
          <w:noProof/>
          <w:sz w:val="24"/>
          <w:szCs w:val="24"/>
        </w:rPr>
        <w:t xml:space="preserve"> </w:t>
      </w:r>
      <w:r w:rsidRPr="00851C4A">
        <w:rPr>
          <w:rFonts w:ascii="Calibri" w:hAnsi="Calibri" w:cs="Times New Roman"/>
          <w:noProof/>
          <w:sz w:val="24"/>
          <w:szCs w:val="24"/>
        </w:rPr>
        <w:t xml:space="preserve">des Murein-Sacculus von Brucella. </w:t>
      </w:r>
      <w:r w:rsidRPr="00851C4A">
        <w:rPr>
          <w:rFonts w:ascii="Calibri" w:hAnsi="Calibri" w:cs="Times New Roman"/>
          <w:i/>
          <w:iCs/>
          <w:noProof/>
          <w:sz w:val="24"/>
          <w:szCs w:val="24"/>
        </w:rPr>
        <w:t>Z. Naturforsdig</w:t>
      </w:r>
      <w:r w:rsidRPr="00851C4A">
        <w:rPr>
          <w:rFonts w:ascii="Calibri" w:hAnsi="Calibri" w:cs="Times New Roman"/>
          <w:noProof/>
          <w:sz w:val="24"/>
          <w:szCs w:val="24"/>
        </w:rPr>
        <w:t xml:space="preserve">. </w:t>
      </w:r>
      <w:r w:rsidRPr="00851C4A">
        <w:rPr>
          <w:rFonts w:ascii="Calibri" w:hAnsi="Calibri" w:cs="Times New Roman"/>
          <w:b/>
          <w:bCs/>
          <w:noProof/>
          <w:sz w:val="24"/>
          <w:szCs w:val="24"/>
        </w:rPr>
        <w:t>21</w:t>
      </w:r>
      <w:r w:rsidRPr="00851C4A">
        <w:rPr>
          <w:rFonts w:ascii="Calibri" w:hAnsi="Calibri" w:cs="Times New Roman"/>
          <w:noProof/>
          <w:sz w:val="24"/>
          <w:szCs w:val="24"/>
        </w:rPr>
        <w:t>, 1006–1007 (1966).</w:t>
      </w:r>
    </w:p>
    <w:p w14:paraId="1CAED45B" w14:textId="0D6D703A"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10.</w:t>
      </w:r>
      <w:r w:rsidRPr="00851C4A">
        <w:rPr>
          <w:rFonts w:ascii="Calibri" w:hAnsi="Calibri" w:cs="Times New Roman"/>
          <w:noProof/>
          <w:sz w:val="24"/>
          <w:szCs w:val="24"/>
        </w:rPr>
        <w:tab/>
        <w:t xml:space="preserve">Glauner, B., </w:t>
      </w:r>
      <w:r w:rsidR="00712A91" w:rsidRPr="00712A91">
        <w:rPr>
          <w:rFonts w:ascii="Calibri" w:hAnsi="Calibri" w:cs="Times New Roman"/>
          <w:noProof/>
          <w:sz w:val="24"/>
          <w:szCs w:val="24"/>
        </w:rPr>
        <w:t>Höltje</w:t>
      </w:r>
      <w:r w:rsidRPr="00851C4A">
        <w:rPr>
          <w:rFonts w:ascii="Calibri" w:hAnsi="Calibri" w:cs="Times New Roman"/>
          <w:noProof/>
          <w:sz w:val="24"/>
          <w:szCs w:val="24"/>
        </w:rPr>
        <w:t xml:space="preserve">, J. V., Schwarz, U. The composition of the murein of </w:t>
      </w:r>
      <w:r w:rsidRPr="00851C4A">
        <w:rPr>
          <w:rFonts w:ascii="Calibri" w:hAnsi="Calibri" w:cs="Times New Roman"/>
          <w:i/>
          <w:iCs/>
          <w:noProof/>
          <w:sz w:val="24"/>
          <w:szCs w:val="24"/>
        </w:rPr>
        <w:t>Escherichia coli</w:t>
      </w:r>
      <w:r w:rsidRPr="00851C4A">
        <w:rPr>
          <w:rFonts w:ascii="Calibri" w:hAnsi="Calibri" w:cs="Times New Roman"/>
          <w:noProof/>
          <w:sz w:val="24"/>
          <w:szCs w:val="24"/>
        </w:rPr>
        <w:t xml:space="preserve">. </w:t>
      </w:r>
      <w:r w:rsidR="00712A91" w:rsidRPr="00057E64">
        <w:rPr>
          <w:rFonts w:ascii="Calibri" w:hAnsi="Calibri" w:cs="Times New Roman"/>
          <w:i/>
          <w:iCs/>
          <w:noProof/>
          <w:sz w:val="24"/>
          <w:szCs w:val="24"/>
        </w:rPr>
        <w:t xml:space="preserve">The </w:t>
      </w:r>
      <w:r w:rsidRPr="00851C4A">
        <w:rPr>
          <w:rFonts w:ascii="Calibri" w:hAnsi="Calibri" w:cs="Times New Roman"/>
          <w:i/>
          <w:iCs/>
          <w:noProof/>
          <w:sz w:val="24"/>
          <w:szCs w:val="24"/>
        </w:rPr>
        <w:t>Journal of Biological 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263</w:t>
      </w:r>
      <w:r w:rsidRPr="00851C4A">
        <w:rPr>
          <w:rFonts w:ascii="Calibri" w:hAnsi="Calibri" w:cs="Times New Roman"/>
          <w:noProof/>
          <w:sz w:val="24"/>
          <w:szCs w:val="24"/>
        </w:rPr>
        <w:t xml:space="preserve"> (21), 10088–10095 (1988).</w:t>
      </w:r>
    </w:p>
    <w:p w14:paraId="7A1563AC" w14:textId="088F4BAD"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11.</w:t>
      </w:r>
      <w:r w:rsidRPr="00851C4A">
        <w:rPr>
          <w:rFonts w:ascii="Calibri" w:hAnsi="Calibri" w:cs="Times New Roman"/>
          <w:noProof/>
          <w:sz w:val="24"/>
          <w:szCs w:val="24"/>
        </w:rPr>
        <w:tab/>
        <w:t xml:space="preserve">Glauner, B. Separation and quantification of muropeptides with high-performance liquid chromatography. </w:t>
      </w:r>
      <w:r w:rsidRPr="00851C4A">
        <w:rPr>
          <w:rFonts w:ascii="Calibri" w:hAnsi="Calibri" w:cs="Times New Roman"/>
          <w:i/>
          <w:iCs/>
          <w:noProof/>
          <w:sz w:val="24"/>
          <w:szCs w:val="24"/>
        </w:rPr>
        <w:t xml:space="preserve">Analytical </w:t>
      </w:r>
      <w:r w:rsidR="00712A91">
        <w:rPr>
          <w:rFonts w:ascii="Calibri" w:hAnsi="Calibri" w:cs="Times New Roman"/>
          <w:i/>
          <w:iCs/>
          <w:noProof/>
          <w:sz w:val="24"/>
          <w:szCs w:val="24"/>
        </w:rPr>
        <w:t>B</w:t>
      </w:r>
      <w:r w:rsidRPr="00851C4A">
        <w:rPr>
          <w:rFonts w:ascii="Calibri" w:hAnsi="Calibri" w:cs="Times New Roman"/>
          <w:i/>
          <w:iCs/>
          <w:noProof/>
          <w:sz w:val="24"/>
          <w:szCs w:val="24"/>
        </w:rPr>
        <w:t>iochemistry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172</w:t>
      </w:r>
      <w:r w:rsidRPr="00851C4A">
        <w:rPr>
          <w:rFonts w:ascii="Calibri" w:hAnsi="Calibri" w:cs="Times New Roman"/>
          <w:noProof/>
          <w:sz w:val="24"/>
          <w:szCs w:val="24"/>
        </w:rPr>
        <w:t>, 45</w:t>
      </w:r>
      <w:r w:rsidR="00712A91">
        <w:rPr>
          <w:rFonts w:ascii="Calibri" w:hAnsi="Calibri" w:cs="Times New Roman"/>
          <w:noProof/>
          <w:sz w:val="24"/>
          <w:szCs w:val="24"/>
        </w:rPr>
        <w:t>1</w:t>
      </w:r>
      <w:r w:rsidRPr="00851C4A">
        <w:rPr>
          <w:rFonts w:ascii="Calibri" w:hAnsi="Calibri" w:cs="Times New Roman"/>
          <w:noProof/>
          <w:sz w:val="24"/>
          <w:szCs w:val="24"/>
        </w:rPr>
        <w:t>–464 (1988).</w:t>
      </w:r>
    </w:p>
    <w:p w14:paraId="219DBBAA" w14:textId="2DE74C20"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12.</w:t>
      </w:r>
      <w:r w:rsidRPr="00851C4A">
        <w:rPr>
          <w:rFonts w:ascii="Calibri" w:hAnsi="Calibri" w:cs="Times New Roman"/>
          <w:noProof/>
          <w:sz w:val="24"/>
          <w:szCs w:val="24"/>
        </w:rPr>
        <w:tab/>
        <w:t>Anderson, E.</w:t>
      </w:r>
      <w:r w:rsidR="00712A91">
        <w:rPr>
          <w:rFonts w:ascii="Calibri" w:hAnsi="Calibri" w:cs="Times New Roman"/>
          <w:noProof/>
          <w:sz w:val="24"/>
          <w:szCs w:val="24"/>
        </w:rPr>
        <w:t xml:space="preserve"> </w:t>
      </w:r>
      <w:r w:rsidRPr="00851C4A">
        <w:rPr>
          <w:rFonts w:ascii="Calibri" w:hAnsi="Calibri" w:cs="Times New Roman"/>
          <w:noProof/>
          <w:sz w:val="24"/>
          <w:szCs w:val="24"/>
        </w:rPr>
        <w:t>M.</w:t>
      </w:r>
      <w:r w:rsidR="00712A91">
        <w:rPr>
          <w:rFonts w:ascii="Calibri" w:hAnsi="Calibri" w:cs="Times New Roman"/>
          <w:noProof/>
          <w:sz w:val="24"/>
          <w:szCs w:val="24"/>
        </w:rPr>
        <w:t xml:space="preserve"> et al</w:t>
      </w:r>
      <w:r w:rsidRPr="00851C4A">
        <w:rPr>
          <w:rFonts w:ascii="Calibri" w:hAnsi="Calibri" w:cs="Times New Roman"/>
          <w:noProof/>
          <w:sz w:val="24"/>
          <w:szCs w:val="24"/>
        </w:rPr>
        <w:t xml:space="preserve">. Peptidoglycomics reveals compositional changes in peptidoglycan between biofilm- and planktonic-derived </w:t>
      </w:r>
      <w:r w:rsidRPr="00851C4A">
        <w:rPr>
          <w:rFonts w:ascii="Calibri" w:hAnsi="Calibri" w:cs="Times New Roman"/>
          <w:i/>
          <w:iCs/>
          <w:noProof/>
          <w:sz w:val="24"/>
          <w:szCs w:val="24"/>
        </w:rPr>
        <w:t>Pseudomonas aeruginosa</w:t>
      </w:r>
      <w:r w:rsidRPr="00851C4A">
        <w:rPr>
          <w:rFonts w:ascii="Calibri" w:hAnsi="Calibri" w:cs="Times New Roman"/>
          <w:noProof/>
          <w:sz w:val="24"/>
          <w:szCs w:val="24"/>
        </w:rPr>
        <w:t xml:space="preserve">. </w:t>
      </w:r>
      <w:r w:rsidR="008150F4" w:rsidRPr="00057E64">
        <w:rPr>
          <w:rFonts w:ascii="Calibri" w:hAnsi="Calibri" w:cs="Times New Roman"/>
          <w:i/>
          <w:iCs/>
          <w:noProof/>
          <w:sz w:val="24"/>
          <w:szCs w:val="24"/>
        </w:rPr>
        <w:t xml:space="preserve">The </w:t>
      </w:r>
      <w:r w:rsidRPr="00851C4A">
        <w:rPr>
          <w:rFonts w:ascii="Calibri" w:hAnsi="Calibri" w:cs="Times New Roman"/>
          <w:i/>
          <w:iCs/>
          <w:noProof/>
          <w:sz w:val="24"/>
          <w:szCs w:val="24"/>
        </w:rPr>
        <w:t>Journal of Biological 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295</w:t>
      </w:r>
      <w:r w:rsidRPr="00851C4A">
        <w:rPr>
          <w:rFonts w:ascii="Calibri" w:hAnsi="Calibri" w:cs="Times New Roman"/>
          <w:noProof/>
          <w:sz w:val="24"/>
          <w:szCs w:val="24"/>
        </w:rPr>
        <w:t xml:space="preserve"> (2), 504–516 (2020).</w:t>
      </w:r>
    </w:p>
    <w:p w14:paraId="3B353E1A" w14:textId="2ACBE42E"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13.</w:t>
      </w:r>
      <w:r w:rsidRPr="00851C4A">
        <w:rPr>
          <w:rFonts w:ascii="Calibri" w:hAnsi="Calibri" w:cs="Times New Roman"/>
          <w:noProof/>
          <w:sz w:val="24"/>
          <w:szCs w:val="24"/>
        </w:rPr>
        <w:tab/>
        <w:t>van der Aart, L.</w:t>
      </w:r>
      <w:r w:rsidR="008150F4">
        <w:rPr>
          <w:rFonts w:ascii="Calibri" w:hAnsi="Calibri" w:cs="Times New Roman"/>
          <w:noProof/>
          <w:sz w:val="24"/>
          <w:szCs w:val="24"/>
        </w:rPr>
        <w:t xml:space="preserve"> </w:t>
      </w:r>
      <w:r w:rsidRPr="00851C4A">
        <w:rPr>
          <w:rFonts w:ascii="Calibri" w:hAnsi="Calibri" w:cs="Times New Roman"/>
          <w:noProof/>
          <w:sz w:val="24"/>
          <w:szCs w:val="24"/>
        </w:rPr>
        <w:t>T.</w:t>
      </w:r>
      <w:r w:rsidR="008150F4">
        <w:rPr>
          <w:rFonts w:ascii="Calibri" w:hAnsi="Calibri" w:cs="Times New Roman"/>
          <w:noProof/>
          <w:sz w:val="24"/>
          <w:szCs w:val="24"/>
        </w:rPr>
        <w:t xml:space="preserve"> et al</w:t>
      </w:r>
      <w:r w:rsidRPr="00851C4A">
        <w:rPr>
          <w:rFonts w:ascii="Calibri" w:hAnsi="Calibri" w:cs="Times New Roman"/>
          <w:noProof/>
          <w:sz w:val="24"/>
          <w:szCs w:val="24"/>
        </w:rPr>
        <w:t xml:space="preserve">. High-resolution analysis of the peptidoglycan composition in </w:t>
      </w:r>
      <w:r w:rsidRPr="00851C4A">
        <w:rPr>
          <w:rFonts w:ascii="Calibri" w:hAnsi="Calibri" w:cs="Times New Roman"/>
          <w:i/>
          <w:iCs/>
          <w:noProof/>
          <w:sz w:val="24"/>
          <w:szCs w:val="24"/>
        </w:rPr>
        <w:t>Streptomyces coelicolor</w:t>
      </w:r>
      <w:r w:rsidRPr="00851C4A">
        <w:rPr>
          <w:rFonts w:ascii="Calibri" w:hAnsi="Calibri" w:cs="Times New Roman"/>
          <w:noProof/>
          <w:sz w:val="24"/>
          <w:szCs w:val="24"/>
        </w:rPr>
        <w:t xml:space="preserve">. </w:t>
      </w:r>
      <w:r w:rsidRPr="00851C4A">
        <w:rPr>
          <w:rFonts w:ascii="Calibri" w:hAnsi="Calibri" w:cs="Times New Roman"/>
          <w:i/>
          <w:iCs/>
          <w:noProof/>
          <w:sz w:val="24"/>
          <w:szCs w:val="24"/>
        </w:rPr>
        <w:t xml:space="preserve">Journal of </w:t>
      </w:r>
      <w:r w:rsidR="008150F4">
        <w:rPr>
          <w:rFonts w:ascii="Calibri" w:hAnsi="Calibri" w:cs="Times New Roman"/>
          <w:i/>
          <w:iCs/>
          <w:noProof/>
          <w:sz w:val="24"/>
          <w:szCs w:val="24"/>
        </w:rPr>
        <w:t>B</w:t>
      </w:r>
      <w:r w:rsidRPr="00851C4A">
        <w:rPr>
          <w:rFonts w:ascii="Calibri" w:hAnsi="Calibri" w:cs="Times New Roman"/>
          <w:i/>
          <w:iCs/>
          <w:noProof/>
          <w:sz w:val="24"/>
          <w:szCs w:val="24"/>
        </w:rPr>
        <w:t>acteriology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200</w:t>
      </w:r>
      <w:r w:rsidRPr="00851C4A">
        <w:rPr>
          <w:rFonts w:ascii="Calibri" w:hAnsi="Calibri" w:cs="Times New Roman"/>
          <w:noProof/>
          <w:sz w:val="24"/>
          <w:szCs w:val="24"/>
        </w:rPr>
        <w:t xml:space="preserve"> (20), e00290-18 (2018).</w:t>
      </w:r>
    </w:p>
    <w:p w14:paraId="049C4104" w14:textId="6AFD7C38"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14.</w:t>
      </w:r>
      <w:r w:rsidRPr="00851C4A">
        <w:rPr>
          <w:rFonts w:ascii="Calibri" w:hAnsi="Calibri" w:cs="Times New Roman"/>
          <w:noProof/>
          <w:sz w:val="24"/>
          <w:szCs w:val="24"/>
        </w:rPr>
        <w:tab/>
        <w:t xml:space="preserve">Bern, M., Beniston, R., Mesnage, S. Towards an automated analysis of bacterial peptidoglycan structure. </w:t>
      </w:r>
      <w:r w:rsidRPr="00851C4A">
        <w:rPr>
          <w:rFonts w:ascii="Calibri" w:hAnsi="Calibri" w:cs="Times New Roman"/>
          <w:i/>
          <w:iCs/>
          <w:noProof/>
          <w:sz w:val="24"/>
          <w:szCs w:val="24"/>
        </w:rPr>
        <w:t>Analytical and Bioanalytical 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409</w:t>
      </w:r>
      <w:r w:rsidRPr="00851C4A">
        <w:rPr>
          <w:rFonts w:ascii="Calibri" w:hAnsi="Calibri" w:cs="Times New Roman"/>
          <w:noProof/>
          <w:sz w:val="24"/>
          <w:szCs w:val="24"/>
        </w:rPr>
        <w:t>, 551–560 (2017).</w:t>
      </w:r>
    </w:p>
    <w:p w14:paraId="7976FA8F" w14:textId="19936370"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15.</w:t>
      </w:r>
      <w:r w:rsidRPr="00851C4A">
        <w:rPr>
          <w:rFonts w:ascii="Calibri" w:hAnsi="Calibri" w:cs="Times New Roman"/>
          <w:noProof/>
          <w:sz w:val="24"/>
          <w:szCs w:val="24"/>
        </w:rPr>
        <w:tab/>
        <w:t>Brott, A.</w:t>
      </w:r>
      <w:r w:rsidR="008150F4">
        <w:rPr>
          <w:rFonts w:ascii="Calibri" w:hAnsi="Calibri" w:cs="Times New Roman"/>
          <w:noProof/>
          <w:sz w:val="24"/>
          <w:szCs w:val="24"/>
        </w:rPr>
        <w:t xml:space="preserve"> </w:t>
      </w:r>
      <w:r w:rsidRPr="00851C4A">
        <w:rPr>
          <w:rFonts w:ascii="Calibri" w:hAnsi="Calibri" w:cs="Times New Roman"/>
          <w:noProof/>
          <w:sz w:val="24"/>
          <w:szCs w:val="24"/>
        </w:rPr>
        <w:t>S., Sychantha, D., Clarke, A.</w:t>
      </w:r>
      <w:r w:rsidR="008150F4">
        <w:rPr>
          <w:rFonts w:ascii="Calibri" w:hAnsi="Calibri" w:cs="Times New Roman"/>
          <w:noProof/>
          <w:sz w:val="24"/>
          <w:szCs w:val="24"/>
        </w:rPr>
        <w:t xml:space="preserve"> </w:t>
      </w:r>
      <w:r w:rsidRPr="00851C4A">
        <w:rPr>
          <w:rFonts w:ascii="Calibri" w:hAnsi="Calibri" w:cs="Times New Roman"/>
          <w:noProof/>
          <w:sz w:val="24"/>
          <w:szCs w:val="24"/>
        </w:rPr>
        <w:t xml:space="preserve">J. Assays for the enzymes catalyzing the O-acetylation of bacterial cell wall polysaccharides. </w:t>
      </w:r>
      <w:r w:rsidRPr="00851C4A">
        <w:rPr>
          <w:rFonts w:ascii="Calibri" w:hAnsi="Calibri" w:cs="Times New Roman"/>
          <w:i/>
          <w:iCs/>
          <w:noProof/>
          <w:sz w:val="24"/>
          <w:szCs w:val="24"/>
        </w:rPr>
        <w:t>Methods in Molecular Biology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1954</w:t>
      </w:r>
      <w:r w:rsidRPr="00851C4A">
        <w:rPr>
          <w:rFonts w:ascii="Calibri" w:hAnsi="Calibri" w:cs="Times New Roman"/>
          <w:noProof/>
          <w:sz w:val="24"/>
          <w:szCs w:val="24"/>
        </w:rPr>
        <w:t>, 115–136 (2019).</w:t>
      </w:r>
    </w:p>
    <w:p w14:paraId="6477446C" w14:textId="1700E3EF"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16.</w:t>
      </w:r>
      <w:r w:rsidRPr="00851C4A">
        <w:rPr>
          <w:rFonts w:ascii="Calibri" w:hAnsi="Calibri" w:cs="Times New Roman"/>
          <w:noProof/>
          <w:sz w:val="24"/>
          <w:szCs w:val="24"/>
        </w:rPr>
        <w:tab/>
        <w:t>Clarke, A.</w:t>
      </w:r>
      <w:r w:rsidR="008150F4">
        <w:rPr>
          <w:rFonts w:ascii="Calibri" w:hAnsi="Calibri" w:cs="Times New Roman"/>
          <w:noProof/>
          <w:sz w:val="24"/>
          <w:szCs w:val="24"/>
        </w:rPr>
        <w:t xml:space="preserve"> </w:t>
      </w:r>
      <w:r w:rsidRPr="00851C4A">
        <w:rPr>
          <w:rFonts w:ascii="Calibri" w:hAnsi="Calibri" w:cs="Times New Roman"/>
          <w:noProof/>
          <w:sz w:val="24"/>
          <w:szCs w:val="24"/>
        </w:rPr>
        <w:t xml:space="preserve">J. Compositional analysis of peptidoglycan by high-performance anion-exchange chromatography. </w:t>
      </w:r>
      <w:r w:rsidRPr="00851C4A">
        <w:rPr>
          <w:rFonts w:ascii="Calibri" w:hAnsi="Calibri" w:cs="Times New Roman"/>
          <w:i/>
          <w:iCs/>
          <w:noProof/>
          <w:sz w:val="24"/>
          <w:szCs w:val="24"/>
        </w:rPr>
        <w:t>Analytical Biochemistry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212</w:t>
      </w:r>
      <w:r w:rsidRPr="00851C4A">
        <w:rPr>
          <w:rFonts w:ascii="Calibri" w:hAnsi="Calibri" w:cs="Times New Roman"/>
          <w:noProof/>
          <w:sz w:val="24"/>
          <w:szCs w:val="24"/>
        </w:rPr>
        <w:t xml:space="preserve"> (2), 344–350 (1993).</w:t>
      </w:r>
    </w:p>
    <w:p w14:paraId="4E88C278" w14:textId="1834FADA"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17.</w:t>
      </w:r>
      <w:r w:rsidRPr="00851C4A">
        <w:rPr>
          <w:rFonts w:ascii="Calibri" w:hAnsi="Calibri" w:cs="Times New Roman"/>
          <w:noProof/>
          <w:sz w:val="24"/>
          <w:szCs w:val="24"/>
        </w:rPr>
        <w:tab/>
        <w:t xml:space="preserve">Rusconi, F., Douard Valton, É., Nguyen, R., Dufourc, E. Quantification of sodium dodecyl sulfate in microliter-volume biochemical samples by visible light spectroscopy. </w:t>
      </w:r>
      <w:r w:rsidRPr="00851C4A">
        <w:rPr>
          <w:rFonts w:ascii="Calibri" w:hAnsi="Calibri" w:cs="Times New Roman"/>
          <w:i/>
          <w:iCs/>
          <w:noProof/>
          <w:sz w:val="24"/>
          <w:szCs w:val="24"/>
        </w:rPr>
        <w:t>Analytical Biochemistry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295</w:t>
      </w:r>
      <w:r w:rsidRPr="00851C4A">
        <w:rPr>
          <w:rFonts w:ascii="Calibri" w:hAnsi="Calibri" w:cs="Times New Roman"/>
          <w:noProof/>
          <w:sz w:val="24"/>
          <w:szCs w:val="24"/>
        </w:rPr>
        <w:t>, 31–37 (2001).</w:t>
      </w:r>
    </w:p>
    <w:p w14:paraId="6F994A43" w14:textId="567738A0"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18.</w:t>
      </w:r>
      <w:r w:rsidRPr="00851C4A">
        <w:rPr>
          <w:rFonts w:ascii="Calibri" w:hAnsi="Calibri" w:cs="Times New Roman"/>
          <w:noProof/>
          <w:sz w:val="24"/>
          <w:szCs w:val="24"/>
        </w:rPr>
        <w:tab/>
        <w:t>Verwer, R.</w:t>
      </w:r>
      <w:r w:rsidR="008150F4">
        <w:rPr>
          <w:rFonts w:ascii="Calibri" w:hAnsi="Calibri" w:cs="Times New Roman"/>
          <w:noProof/>
          <w:sz w:val="24"/>
          <w:szCs w:val="24"/>
        </w:rPr>
        <w:t xml:space="preserve"> </w:t>
      </w:r>
      <w:r w:rsidRPr="00851C4A">
        <w:rPr>
          <w:rFonts w:ascii="Calibri" w:hAnsi="Calibri" w:cs="Times New Roman"/>
          <w:noProof/>
          <w:sz w:val="24"/>
          <w:szCs w:val="24"/>
        </w:rPr>
        <w:t>W.</w:t>
      </w:r>
      <w:r w:rsidR="008150F4">
        <w:rPr>
          <w:rFonts w:ascii="Calibri" w:hAnsi="Calibri" w:cs="Times New Roman"/>
          <w:noProof/>
          <w:sz w:val="24"/>
          <w:szCs w:val="24"/>
        </w:rPr>
        <w:t xml:space="preserve"> </w:t>
      </w:r>
      <w:r w:rsidRPr="00851C4A">
        <w:rPr>
          <w:rFonts w:ascii="Calibri" w:hAnsi="Calibri" w:cs="Times New Roman"/>
          <w:noProof/>
          <w:sz w:val="24"/>
          <w:szCs w:val="24"/>
        </w:rPr>
        <w:t>H., Beachey, E.</w:t>
      </w:r>
      <w:r w:rsidR="008150F4">
        <w:rPr>
          <w:rFonts w:ascii="Calibri" w:hAnsi="Calibri" w:cs="Times New Roman"/>
          <w:noProof/>
          <w:sz w:val="24"/>
          <w:szCs w:val="24"/>
        </w:rPr>
        <w:t xml:space="preserve"> </w:t>
      </w:r>
      <w:r w:rsidRPr="00851C4A">
        <w:rPr>
          <w:rFonts w:ascii="Calibri" w:hAnsi="Calibri" w:cs="Times New Roman"/>
          <w:noProof/>
          <w:sz w:val="24"/>
          <w:szCs w:val="24"/>
        </w:rPr>
        <w:t>H., Keck, W., Stoub, A.</w:t>
      </w:r>
      <w:r w:rsidR="008150F4">
        <w:rPr>
          <w:rFonts w:ascii="Calibri" w:hAnsi="Calibri" w:cs="Times New Roman"/>
          <w:noProof/>
          <w:sz w:val="24"/>
          <w:szCs w:val="24"/>
        </w:rPr>
        <w:t xml:space="preserve"> </w:t>
      </w:r>
      <w:r w:rsidRPr="00851C4A">
        <w:rPr>
          <w:rFonts w:ascii="Calibri" w:hAnsi="Calibri" w:cs="Times New Roman"/>
          <w:noProof/>
          <w:sz w:val="24"/>
          <w:szCs w:val="24"/>
        </w:rPr>
        <w:t>M., Poldermans, J.</w:t>
      </w:r>
      <w:r w:rsidR="008150F4">
        <w:rPr>
          <w:rFonts w:ascii="Calibri" w:hAnsi="Calibri" w:cs="Times New Roman"/>
          <w:noProof/>
          <w:sz w:val="24"/>
          <w:szCs w:val="24"/>
        </w:rPr>
        <w:t xml:space="preserve"> </w:t>
      </w:r>
      <w:r w:rsidRPr="00851C4A">
        <w:rPr>
          <w:rFonts w:ascii="Calibri" w:hAnsi="Calibri" w:cs="Times New Roman"/>
          <w:noProof/>
          <w:sz w:val="24"/>
          <w:szCs w:val="24"/>
        </w:rPr>
        <w:t xml:space="preserve">E. Oriented fragmentation of </w:t>
      </w:r>
      <w:r w:rsidRPr="00851C4A">
        <w:rPr>
          <w:rFonts w:ascii="Calibri" w:hAnsi="Calibri" w:cs="Times New Roman"/>
          <w:i/>
          <w:iCs/>
          <w:noProof/>
          <w:sz w:val="24"/>
          <w:szCs w:val="24"/>
        </w:rPr>
        <w:t>Escherichia coli</w:t>
      </w:r>
      <w:r w:rsidRPr="00851C4A">
        <w:rPr>
          <w:rFonts w:ascii="Calibri" w:hAnsi="Calibri" w:cs="Times New Roman"/>
          <w:noProof/>
          <w:sz w:val="24"/>
          <w:szCs w:val="24"/>
        </w:rPr>
        <w:t xml:space="preserve"> sacculi by sonication. </w:t>
      </w:r>
      <w:r w:rsidRPr="00851C4A">
        <w:rPr>
          <w:rFonts w:ascii="Calibri" w:hAnsi="Calibri" w:cs="Times New Roman"/>
          <w:i/>
          <w:iCs/>
          <w:noProof/>
          <w:sz w:val="24"/>
          <w:szCs w:val="24"/>
        </w:rPr>
        <w:t>Journal of Bacteriology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141</w:t>
      </w:r>
      <w:r w:rsidRPr="00851C4A">
        <w:rPr>
          <w:rFonts w:ascii="Calibri" w:hAnsi="Calibri" w:cs="Times New Roman"/>
          <w:noProof/>
          <w:sz w:val="24"/>
          <w:szCs w:val="24"/>
        </w:rPr>
        <w:t xml:space="preserve"> (1), 327–332 (1980).</w:t>
      </w:r>
    </w:p>
    <w:p w14:paraId="66C2CFEB" w14:textId="550C6759"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19.</w:t>
      </w:r>
      <w:r w:rsidRPr="00851C4A">
        <w:rPr>
          <w:rFonts w:ascii="Calibri" w:hAnsi="Calibri" w:cs="Times New Roman"/>
          <w:noProof/>
          <w:sz w:val="24"/>
          <w:szCs w:val="24"/>
        </w:rPr>
        <w:tab/>
        <w:t xml:space="preserve">Benjamini, Y., Hochberg, Y. Controlling the false discovery rate: A practical and powerful approach to multiple testing. </w:t>
      </w:r>
      <w:r w:rsidRPr="00851C4A">
        <w:rPr>
          <w:rFonts w:ascii="Calibri" w:hAnsi="Calibri" w:cs="Times New Roman"/>
          <w:i/>
          <w:iCs/>
          <w:noProof/>
          <w:sz w:val="24"/>
          <w:szCs w:val="24"/>
        </w:rPr>
        <w:t>Journal of the Royal Statistical Society</w:t>
      </w:r>
      <w:r w:rsidR="008150F4">
        <w:rPr>
          <w:rFonts w:ascii="Calibri" w:hAnsi="Calibri" w:cs="Times New Roman"/>
          <w:i/>
          <w:iCs/>
          <w:noProof/>
          <w:sz w:val="24"/>
          <w:szCs w:val="24"/>
        </w:rPr>
        <w:t>:</w:t>
      </w:r>
      <w:r w:rsidRPr="00851C4A">
        <w:rPr>
          <w:rFonts w:ascii="Calibri" w:hAnsi="Calibri" w:cs="Times New Roman"/>
          <w:i/>
          <w:iCs/>
          <w:noProof/>
          <w:sz w:val="24"/>
          <w:szCs w:val="24"/>
        </w:rPr>
        <w:t xml:space="preserve"> Series B </w:t>
      </w:r>
      <w:r w:rsidR="008150F4">
        <w:rPr>
          <w:rFonts w:ascii="Calibri" w:hAnsi="Calibri" w:cs="Times New Roman"/>
          <w:i/>
          <w:iCs/>
          <w:noProof/>
          <w:sz w:val="24"/>
          <w:szCs w:val="24"/>
        </w:rPr>
        <w:t>(</w:t>
      </w:r>
      <w:r w:rsidRPr="00851C4A">
        <w:rPr>
          <w:rFonts w:ascii="Calibri" w:hAnsi="Calibri" w:cs="Times New Roman"/>
          <w:i/>
          <w:iCs/>
          <w:noProof/>
          <w:sz w:val="24"/>
          <w:szCs w:val="24"/>
        </w:rPr>
        <w:t>Methodological</w:t>
      </w:r>
      <w:r w:rsidR="008150F4">
        <w:rPr>
          <w:rFonts w:ascii="Calibri" w:hAnsi="Calibri" w:cs="Times New Roman"/>
          <w:i/>
          <w:iCs/>
          <w:noProof/>
          <w:sz w:val="24"/>
          <w:szCs w:val="24"/>
        </w:rPr>
        <w:t>)</w:t>
      </w:r>
      <w:r w:rsidRPr="00851C4A">
        <w:rPr>
          <w:rFonts w:ascii="Calibri" w:hAnsi="Calibri" w:cs="Times New Roman"/>
          <w:noProof/>
          <w:sz w:val="24"/>
          <w:szCs w:val="24"/>
        </w:rPr>
        <w:t xml:space="preserve">. </w:t>
      </w:r>
      <w:r w:rsidRPr="00851C4A">
        <w:rPr>
          <w:rFonts w:ascii="Calibri" w:hAnsi="Calibri" w:cs="Times New Roman"/>
          <w:b/>
          <w:bCs/>
          <w:noProof/>
          <w:sz w:val="24"/>
          <w:szCs w:val="24"/>
        </w:rPr>
        <w:t>57</w:t>
      </w:r>
      <w:r w:rsidRPr="00851C4A">
        <w:rPr>
          <w:rFonts w:ascii="Calibri" w:hAnsi="Calibri" w:cs="Times New Roman"/>
          <w:noProof/>
          <w:sz w:val="24"/>
          <w:szCs w:val="24"/>
        </w:rPr>
        <w:t xml:space="preserve"> (1), 289–300 (1995).</w:t>
      </w:r>
    </w:p>
    <w:p w14:paraId="5AAF53A5" w14:textId="57E595DA"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20.</w:t>
      </w:r>
      <w:r w:rsidRPr="00851C4A">
        <w:rPr>
          <w:rFonts w:ascii="Calibri" w:hAnsi="Calibri" w:cs="Times New Roman"/>
          <w:noProof/>
          <w:sz w:val="24"/>
          <w:szCs w:val="24"/>
        </w:rPr>
        <w:tab/>
        <w:t xml:space="preserve">Article, R., Alonso, A., Marsal, S., Julià, A., James Carroll, A. Analytical methods in untargeted metabolomics: state of the art in 2015. </w:t>
      </w:r>
      <w:r w:rsidRPr="00851C4A">
        <w:rPr>
          <w:rFonts w:ascii="Calibri" w:hAnsi="Calibri" w:cs="Times New Roman"/>
          <w:i/>
          <w:iCs/>
          <w:noProof/>
          <w:sz w:val="24"/>
          <w:szCs w:val="24"/>
        </w:rPr>
        <w:t>Frontiers in Bioengineering and Biotechnology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3</w:t>
      </w:r>
      <w:r w:rsidRPr="00851C4A">
        <w:rPr>
          <w:rFonts w:ascii="Calibri" w:hAnsi="Calibri" w:cs="Times New Roman"/>
          <w:noProof/>
          <w:sz w:val="24"/>
          <w:szCs w:val="24"/>
        </w:rPr>
        <w:t>, 23 (2015).</w:t>
      </w:r>
    </w:p>
    <w:p w14:paraId="1328C2A7" w14:textId="1DB2A1D7"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21.</w:t>
      </w:r>
      <w:r w:rsidRPr="00851C4A">
        <w:rPr>
          <w:rFonts w:ascii="Calibri" w:hAnsi="Calibri" w:cs="Times New Roman"/>
          <w:noProof/>
          <w:sz w:val="24"/>
          <w:szCs w:val="24"/>
        </w:rPr>
        <w:tab/>
        <w:t xml:space="preserve">Xi, B., Gu, H., Baniasadi, H., Raftery, D. Statistical analysis and modeling of mass spectrometry-based metabolomics data. </w:t>
      </w:r>
      <w:r w:rsidRPr="00851C4A">
        <w:rPr>
          <w:rFonts w:ascii="Calibri" w:hAnsi="Calibri" w:cs="Times New Roman"/>
          <w:i/>
          <w:iCs/>
          <w:noProof/>
          <w:sz w:val="24"/>
          <w:szCs w:val="24"/>
        </w:rPr>
        <w:t>Methods in Molecular Biology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1198</w:t>
      </w:r>
      <w:r w:rsidRPr="00851C4A">
        <w:rPr>
          <w:rFonts w:ascii="Calibri" w:hAnsi="Calibri" w:cs="Times New Roman"/>
          <w:noProof/>
          <w:sz w:val="24"/>
          <w:szCs w:val="24"/>
        </w:rPr>
        <w:t>, 333–353 (2014).</w:t>
      </w:r>
    </w:p>
    <w:p w14:paraId="1DC02EC0" w14:textId="68F7802E"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lastRenderedPageBreak/>
        <w:t>22.</w:t>
      </w:r>
      <w:r w:rsidRPr="00851C4A">
        <w:rPr>
          <w:rFonts w:ascii="Calibri" w:hAnsi="Calibri" w:cs="Times New Roman"/>
          <w:noProof/>
          <w:sz w:val="24"/>
          <w:szCs w:val="24"/>
        </w:rPr>
        <w:tab/>
        <w:t>Tyanova, S.</w:t>
      </w:r>
      <w:r w:rsidRPr="00AC1E90">
        <w:rPr>
          <w:rFonts w:ascii="Calibri" w:hAnsi="Calibri" w:cs="Times New Roman"/>
          <w:noProof/>
          <w:sz w:val="24"/>
          <w:szCs w:val="24"/>
        </w:rPr>
        <w:t xml:space="preserve"> </w:t>
      </w:r>
      <w:r w:rsidRPr="00057E64">
        <w:rPr>
          <w:rFonts w:ascii="Calibri" w:hAnsi="Calibri" w:cs="Times New Roman"/>
          <w:noProof/>
          <w:sz w:val="24"/>
          <w:szCs w:val="24"/>
        </w:rPr>
        <w:t>et al.</w:t>
      </w:r>
      <w:r w:rsidRPr="00851C4A">
        <w:rPr>
          <w:rFonts w:ascii="Calibri" w:hAnsi="Calibri" w:cs="Times New Roman"/>
          <w:noProof/>
          <w:sz w:val="24"/>
          <w:szCs w:val="24"/>
        </w:rPr>
        <w:t xml:space="preserve"> The Perseus computational platform for comprehensive analysis of (prote)omics data. </w:t>
      </w:r>
      <w:r w:rsidRPr="00851C4A">
        <w:rPr>
          <w:rFonts w:ascii="Calibri" w:hAnsi="Calibri" w:cs="Times New Roman"/>
          <w:i/>
          <w:iCs/>
          <w:noProof/>
          <w:sz w:val="24"/>
          <w:szCs w:val="24"/>
        </w:rPr>
        <w:t>Nature Methods</w:t>
      </w:r>
      <w:r w:rsidRPr="00851C4A">
        <w:rPr>
          <w:rFonts w:ascii="Calibri" w:hAnsi="Calibri" w:cs="Times New Roman"/>
          <w:noProof/>
          <w:sz w:val="24"/>
          <w:szCs w:val="24"/>
        </w:rPr>
        <w:t xml:space="preserve">. </w:t>
      </w:r>
      <w:r w:rsidRPr="00851C4A">
        <w:rPr>
          <w:rFonts w:ascii="Calibri" w:hAnsi="Calibri" w:cs="Times New Roman"/>
          <w:b/>
          <w:bCs/>
          <w:noProof/>
          <w:sz w:val="24"/>
          <w:szCs w:val="24"/>
        </w:rPr>
        <w:t>13</w:t>
      </w:r>
      <w:r w:rsidRPr="00851C4A">
        <w:rPr>
          <w:rFonts w:ascii="Calibri" w:hAnsi="Calibri" w:cs="Times New Roman"/>
          <w:noProof/>
          <w:sz w:val="24"/>
          <w:szCs w:val="24"/>
        </w:rPr>
        <w:t xml:space="preserve"> (9), 731–740 (2016).</w:t>
      </w:r>
    </w:p>
    <w:p w14:paraId="70CE4A6C" w14:textId="091AF66D"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23.</w:t>
      </w:r>
      <w:r w:rsidRPr="00851C4A">
        <w:rPr>
          <w:rFonts w:ascii="Calibri" w:hAnsi="Calibri" w:cs="Times New Roman"/>
          <w:noProof/>
          <w:sz w:val="24"/>
          <w:szCs w:val="24"/>
        </w:rPr>
        <w:tab/>
        <w:t xml:space="preserve">Cox, J., Mann, M. 1D and 2D annotation enrichment: a statistical method integrating quantitative proteomics with complementary high-throughput data. </w:t>
      </w:r>
      <w:r w:rsidRPr="00851C4A">
        <w:rPr>
          <w:rFonts w:ascii="Calibri" w:hAnsi="Calibri" w:cs="Times New Roman"/>
          <w:i/>
          <w:iCs/>
          <w:noProof/>
          <w:sz w:val="24"/>
          <w:szCs w:val="24"/>
        </w:rPr>
        <w:t>BMC Bioinformatics</w:t>
      </w:r>
      <w:r w:rsidRPr="00851C4A">
        <w:rPr>
          <w:rFonts w:ascii="Calibri" w:hAnsi="Calibri" w:cs="Times New Roman"/>
          <w:noProof/>
          <w:sz w:val="24"/>
          <w:szCs w:val="24"/>
        </w:rPr>
        <w:t xml:space="preserve">. </w:t>
      </w:r>
      <w:r w:rsidRPr="00851C4A">
        <w:rPr>
          <w:rFonts w:ascii="Calibri" w:hAnsi="Calibri" w:cs="Times New Roman"/>
          <w:b/>
          <w:bCs/>
          <w:noProof/>
          <w:sz w:val="24"/>
          <w:szCs w:val="24"/>
        </w:rPr>
        <w:t>13</w:t>
      </w:r>
      <w:r w:rsidR="00AC1E90" w:rsidRPr="00057E64">
        <w:rPr>
          <w:rFonts w:ascii="Calibri" w:hAnsi="Calibri" w:cs="Times New Roman"/>
          <w:noProof/>
          <w:sz w:val="24"/>
          <w:szCs w:val="24"/>
        </w:rPr>
        <w:t xml:space="preserve"> (Suppl 16)</w:t>
      </w:r>
      <w:r w:rsidRPr="00851C4A">
        <w:rPr>
          <w:rFonts w:ascii="Calibri" w:hAnsi="Calibri" w:cs="Times New Roman"/>
          <w:noProof/>
          <w:sz w:val="24"/>
          <w:szCs w:val="24"/>
        </w:rPr>
        <w:t>, S12 (2012).</w:t>
      </w:r>
    </w:p>
    <w:p w14:paraId="350A06CC" w14:textId="6A6C5E61"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24.</w:t>
      </w:r>
      <w:r w:rsidRPr="00851C4A">
        <w:rPr>
          <w:rFonts w:ascii="Calibri" w:hAnsi="Calibri" w:cs="Times New Roman"/>
          <w:noProof/>
          <w:sz w:val="24"/>
          <w:szCs w:val="24"/>
        </w:rPr>
        <w:tab/>
        <w:t>Chang, J.</w:t>
      </w:r>
      <w:r w:rsidR="00AD3730">
        <w:rPr>
          <w:rFonts w:ascii="Calibri" w:hAnsi="Calibri" w:cs="Times New Roman"/>
          <w:noProof/>
          <w:sz w:val="24"/>
          <w:szCs w:val="24"/>
        </w:rPr>
        <w:t xml:space="preserve"> </w:t>
      </w:r>
      <w:r w:rsidRPr="00851C4A">
        <w:rPr>
          <w:rFonts w:ascii="Calibri" w:hAnsi="Calibri" w:cs="Times New Roman"/>
          <w:noProof/>
          <w:sz w:val="24"/>
          <w:szCs w:val="24"/>
        </w:rPr>
        <w:t>D., Foster, E.</w:t>
      </w:r>
      <w:r w:rsidR="00AD3730">
        <w:rPr>
          <w:rFonts w:ascii="Calibri" w:hAnsi="Calibri" w:cs="Times New Roman"/>
          <w:noProof/>
          <w:sz w:val="24"/>
          <w:szCs w:val="24"/>
        </w:rPr>
        <w:t xml:space="preserve"> </w:t>
      </w:r>
      <w:r w:rsidRPr="00851C4A">
        <w:rPr>
          <w:rFonts w:ascii="Calibri" w:hAnsi="Calibri" w:cs="Times New Roman"/>
          <w:noProof/>
          <w:sz w:val="24"/>
          <w:szCs w:val="24"/>
        </w:rPr>
        <w:t>E., Thadani, A.</w:t>
      </w:r>
      <w:r w:rsidR="00AD3730">
        <w:rPr>
          <w:rFonts w:ascii="Calibri" w:hAnsi="Calibri" w:cs="Times New Roman"/>
          <w:noProof/>
          <w:sz w:val="24"/>
          <w:szCs w:val="24"/>
        </w:rPr>
        <w:t xml:space="preserve"> </w:t>
      </w:r>
      <w:r w:rsidRPr="00851C4A">
        <w:rPr>
          <w:rFonts w:ascii="Calibri" w:hAnsi="Calibri" w:cs="Times New Roman"/>
          <w:noProof/>
          <w:sz w:val="24"/>
          <w:szCs w:val="24"/>
        </w:rPr>
        <w:t>N., Ramirez, A.</w:t>
      </w:r>
      <w:r w:rsidR="00AD3730">
        <w:rPr>
          <w:rFonts w:ascii="Calibri" w:hAnsi="Calibri" w:cs="Times New Roman"/>
          <w:noProof/>
          <w:sz w:val="24"/>
          <w:szCs w:val="24"/>
        </w:rPr>
        <w:t xml:space="preserve"> </w:t>
      </w:r>
      <w:r w:rsidRPr="00851C4A">
        <w:rPr>
          <w:rFonts w:ascii="Calibri" w:hAnsi="Calibri" w:cs="Times New Roman"/>
          <w:noProof/>
          <w:sz w:val="24"/>
          <w:szCs w:val="24"/>
        </w:rPr>
        <w:t>J., Kim, S.</w:t>
      </w:r>
      <w:r w:rsidR="00AD3730">
        <w:rPr>
          <w:rFonts w:ascii="Calibri" w:hAnsi="Calibri" w:cs="Times New Roman"/>
          <w:noProof/>
          <w:sz w:val="24"/>
          <w:szCs w:val="24"/>
        </w:rPr>
        <w:t xml:space="preserve"> </w:t>
      </w:r>
      <w:r w:rsidRPr="00851C4A">
        <w:rPr>
          <w:rFonts w:ascii="Calibri" w:hAnsi="Calibri" w:cs="Times New Roman"/>
          <w:noProof/>
          <w:sz w:val="24"/>
          <w:szCs w:val="24"/>
        </w:rPr>
        <w:t xml:space="preserve">J. Inhibition of </w:t>
      </w:r>
      <w:r w:rsidRPr="00851C4A">
        <w:rPr>
          <w:rFonts w:ascii="Calibri" w:hAnsi="Calibri" w:cs="Times New Roman"/>
          <w:i/>
          <w:iCs/>
          <w:noProof/>
          <w:sz w:val="24"/>
          <w:szCs w:val="24"/>
        </w:rPr>
        <w:t>Staphylococcus aureus</w:t>
      </w:r>
      <w:r w:rsidRPr="00851C4A">
        <w:rPr>
          <w:rFonts w:ascii="Calibri" w:hAnsi="Calibri" w:cs="Times New Roman"/>
          <w:noProof/>
          <w:sz w:val="24"/>
          <w:szCs w:val="24"/>
        </w:rPr>
        <w:t xml:space="preserve"> cell wall biosynthesis by desleucyl-oritavancin: A quantitative peptidoglycan composition analysis by mass spectrometry. </w:t>
      </w:r>
      <w:r w:rsidRPr="00851C4A">
        <w:rPr>
          <w:rFonts w:ascii="Calibri" w:hAnsi="Calibri" w:cs="Times New Roman"/>
          <w:i/>
          <w:iCs/>
          <w:noProof/>
          <w:sz w:val="24"/>
          <w:szCs w:val="24"/>
        </w:rPr>
        <w:t>Journal of Bacteriology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199</w:t>
      </w:r>
      <w:r w:rsidRPr="00851C4A">
        <w:rPr>
          <w:rFonts w:ascii="Calibri" w:hAnsi="Calibri" w:cs="Times New Roman"/>
          <w:noProof/>
          <w:sz w:val="24"/>
          <w:szCs w:val="24"/>
        </w:rPr>
        <w:t xml:space="preserve"> (15), e00278-17 (2017).</w:t>
      </w:r>
    </w:p>
    <w:p w14:paraId="5CB399CC" w14:textId="3B4F867A"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25.</w:t>
      </w:r>
      <w:r w:rsidRPr="00851C4A">
        <w:rPr>
          <w:rFonts w:ascii="Calibri" w:hAnsi="Calibri" w:cs="Times New Roman"/>
          <w:noProof/>
          <w:sz w:val="24"/>
          <w:szCs w:val="24"/>
        </w:rPr>
        <w:tab/>
        <w:t xml:space="preserve">Glauner, B., </w:t>
      </w:r>
      <w:r w:rsidR="00712A91" w:rsidRPr="00712A91">
        <w:rPr>
          <w:rFonts w:ascii="Calibri" w:hAnsi="Calibri" w:cs="Times New Roman"/>
          <w:noProof/>
          <w:sz w:val="24"/>
          <w:szCs w:val="24"/>
        </w:rPr>
        <w:t>Höltje</w:t>
      </w:r>
      <w:r w:rsidRPr="00851C4A">
        <w:rPr>
          <w:rFonts w:ascii="Calibri" w:hAnsi="Calibri" w:cs="Times New Roman"/>
          <w:noProof/>
          <w:sz w:val="24"/>
          <w:szCs w:val="24"/>
        </w:rPr>
        <w:t>, J.</w:t>
      </w:r>
      <w:r w:rsidR="00712A91">
        <w:rPr>
          <w:rFonts w:ascii="Calibri" w:hAnsi="Calibri" w:cs="Times New Roman"/>
          <w:noProof/>
          <w:sz w:val="24"/>
          <w:szCs w:val="24"/>
        </w:rPr>
        <w:t xml:space="preserve"> </w:t>
      </w:r>
      <w:r w:rsidRPr="00851C4A">
        <w:rPr>
          <w:rFonts w:ascii="Calibri" w:hAnsi="Calibri" w:cs="Times New Roman"/>
          <w:noProof/>
          <w:sz w:val="24"/>
          <w:szCs w:val="24"/>
        </w:rPr>
        <w:t xml:space="preserve">V. Growth pattern of the murein sacculus of </w:t>
      </w:r>
      <w:r w:rsidRPr="00851C4A">
        <w:rPr>
          <w:rFonts w:ascii="Calibri" w:hAnsi="Calibri" w:cs="Times New Roman"/>
          <w:i/>
          <w:iCs/>
          <w:noProof/>
          <w:sz w:val="24"/>
          <w:szCs w:val="24"/>
        </w:rPr>
        <w:t>Escherichia coli</w:t>
      </w:r>
      <w:r w:rsidRPr="00851C4A">
        <w:rPr>
          <w:rFonts w:ascii="Calibri" w:hAnsi="Calibri" w:cs="Times New Roman"/>
          <w:noProof/>
          <w:sz w:val="24"/>
          <w:szCs w:val="24"/>
        </w:rPr>
        <w:t xml:space="preserve">. </w:t>
      </w:r>
      <w:r w:rsidR="00712A91" w:rsidRPr="00057E64">
        <w:rPr>
          <w:rFonts w:ascii="Calibri" w:hAnsi="Calibri" w:cs="Times New Roman"/>
          <w:i/>
          <w:iCs/>
          <w:noProof/>
          <w:sz w:val="24"/>
          <w:szCs w:val="24"/>
        </w:rPr>
        <w:t xml:space="preserve">The </w:t>
      </w:r>
      <w:r w:rsidRPr="00851C4A">
        <w:rPr>
          <w:rFonts w:ascii="Calibri" w:hAnsi="Calibri" w:cs="Times New Roman"/>
          <w:i/>
          <w:iCs/>
          <w:noProof/>
          <w:sz w:val="24"/>
          <w:szCs w:val="24"/>
        </w:rPr>
        <w:t>Journal of Biological 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265</w:t>
      </w:r>
      <w:r w:rsidRPr="00851C4A">
        <w:rPr>
          <w:rFonts w:ascii="Calibri" w:hAnsi="Calibri" w:cs="Times New Roman"/>
          <w:noProof/>
          <w:sz w:val="24"/>
          <w:szCs w:val="24"/>
        </w:rPr>
        <w:t xml:space="preserve"> (31), 18988</w:t>
      </w:r>
      <w:r w:rsidR="00712A91">
        <w:rPr>
          <w:rFonts w:ascii="Calibri" w:hAnsi="Calibri" w:cs="Times New Roman"/>
          <w:noProof/>
          <w:sz w:val="24"/>
          <w:szCs w:val="24"/>
        </w:rPr>
        <w:t>–</w:t>
      </w:r>
      <w:r w:rsidRPr="00851C4A">
        <w:rPr>
          <w:rFonts w:ascii="Calibri" w:hAnsi="Calibri" w:cs="Times New Roman"/>
          <w:noProof/>
          <w:sz w:val="24"/>
          <w:szCs w:val="24"/>
        </w:rPr>
        <w:t>18996 (1990).</w:t>
      </w:r>
    </w:p>
    <w:p w14:paraId="71201135" w14:textId="534B8368"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26.</w:t>
      </w:r>
      <w:r w:rsidRPr="00851C4A">
        <w:rPr>
          <w:rFonts w:ascii="Calibri" w:hAnsi="Calibri" w:cs="Times New Roman"/>
          <w:noProof/>
          <w:sz w:val="24"/>
          <w:szCs w:val="24"/>
        </w:rPr>
        <w:tab/>
        <w:t>Espaillat, A.</w:t>
      </w:r>
      <w:r w:rsidRPr="00AD3730">
        <w:rPr>
          <w:rFonts w:ascii="Calibri" w:hAnsi="Calibri" w:cs="Times New Roman"/>
          <w:noProof/>
          <w:sz w:val="24"/>
          <w:szCs w:val="24"/>
        </w:rPr>
        <w:t xml:space="preserve"> </w:t>
      </w:r>
      <w:r w:rsidRPr="00057E64">
        <w:rPr>
          <w:rFonts w:ascii="Calibri" w:hAnsi="Calibri" w:cs="Times New Roman"/>
          <w:noProof/>
          <w:sz w:val="24"/>
          <w:szCs w:val="24"/>
        </w:rPr>
        <w:t>et al.</w:t>
      </w:r>
      <w:r w:rsidRPr="00851C4A">
        <w:rPr>
          <w:rFonts w:ascii="Calibri" w:hAnsi="Calibri" w:cs="Times New Roman"/>
          <w:noProof/>
          <w:sz w:val="24"/>
          <w:szCs w:val="24"/>
        </w:rPr>
        <w:t xml:space="preserve"> Chemometric analysis of bacterial peptidoglycan reveals atypical modifications that empower the cell wall against predatory enzymes and fly innate immunity. </w:t>
      </w:r>
      <w:r w:rsidRPr="00851C4A">
        <w:rPr>
          <w:rFonts w:ascii="Calibri" w:hAnsi="Calibri" w:cs="Times New Roman"/>
          <w:i/>
          <w:iCs/>
          <w:noProof/>
          <w:sz w:val="24"/>
          <w:szCs w:val="24"/>
        </w:rPr>
        <w:t>Journal of the American Chemical Society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138</w:t>
      </w:r>
      <w:r w:rsidRPr="00851C4A">
        <w:rPr>
          <w:rFonts w:ascii="Calibri" w:hAnsi="Calibri" w:cs="Times New Roman"/>
          <w:noProof/>
          <w:sz w:val="24"/>
          <w:szCs w:val="24"/>
        </w:rPr>
        <w:t xml:space="preserve"> (29), 9193–9204 (2016).</w:t>
      </w:r>
    </w:p>
    <w:p w14:paraId="7640FFE2" w14:textId="0FA3570F"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27.</w:t>
      </w:r>
      <w:r w:rsidRPr="00851C4A">
        <w:rPr>
          <w:rFonts w:ascii="Calibri" w:hAnsi="Calibri" w:cs="Times New Roman"/>
          <w:noProof/>
          <w:sz w:val="24"/>
          <w:szCs w:val="24"/>
        </w:rPr>
        <w:tab/>
        <w:t>Quintela, J.</w:t>
      </w:r>
      <w:r w:rsidR="00AD3730">
        <w:rPr>
          <w:rFonts w:ascii="Calibri" w:hAnsi="Calibri" w:cs="Times New Roman"/>
          <w:noProof/>
          <w:sz w:val="24"/>
          <w:szCs w:val="24"/>
        </w:rPr>
        <w:t xml:space="preserve"> </w:t>
      </w:r>
      <w:r w:rsidRPr="00851C4A">
        <w:rPr>
          <w:rFonts w:ascii="Calibri" w:hAnsi="Calibri" w:cs="Times New Roman"/>
          <w:noProof/>
          <w:sz w:val="24"/>
          <w:szCs w:val="24"/>
        </w:rPr>
        <w:t xml:space="preserve">C., Caparros, M., </w:t>
      </w:r>
      <w:r w:rsidR="00810B49">
        <w:rPr>
          <w:rFonts w:ascii="Calibri" w:hAnsi="Calibri" w:cs="Times New Roman"/>
          <w:noProof/>
          <w:sz w:val="24"/>
          <w:szCs w:val="24"/>
        </w:rPr>
        <w:t>d</w:t>
      </w:r>
      <w:r w:rsidRPr="00851C4A">
        <w:rPr>
          <w:rFonts w:ascii="Calibri" w:hAnsi="Calibri" w:cs="Times New Roman"/>
          <w:noProof/>
          <w:sz w:val="24"/>
          <w:szCs w:val="24"/>
        </w:rPr>
        <w:t>e Pedro, M.</w:t>
      </w:r>
      <w:r w:rsidR="00AD3730">
        <w:rPr>
          <w:rFonts w:ascii="Calibri" w:hAnsi="Calibri" w:cs="Times New Roman"/>
          <w:noProof/>
          <w:sz w:val="24"/>
          <w:szCs w:val="24"/>
        </w:rPr>
        <w:t xml:space="preserve"> </w:t>
      </w:r>
      <w:r w:rsidRPr="00851C4A">
        <w:rPr>
          <w:rFonts w:ascii="Calibri" w:hAnsi="Calibri" w:cs="Times New Roman"/>
          <w:noProof/>
          <w:sz w:val="24"/>
          <w:szCs w:val="24"/>
        </w:rPr>
        <w:t xml:space="preserve">A. Variability of peptidoglycan structural parameters in Gram-negative bacteria. </w:t>
      </w:r>
      <w:r w:rsidRPr="00851C4A">
        <w:rPr>
          <w:rFonts w:ascii="Calibri" w:hAnsi="Calibri" w:cs="Times New Roman"/>
          <w:i/>
          <w:iCs/>
          <w:noProof/>
          <w:sz w:val="24"/>
          <w:szCs w:val="24"/>
        </w:rPr>
        <w:t>FEMS Microbiology Letters</w:t>
      </w:r>
      <w:r w:rsidRPr="00851C4A">
        <w:rPr>
          <w:rFonts w:ascii="Calibri" w:hAnsi="Calibri" w:cs="Times New Roman"/>
          <w:noProof/>
          <w:sz w:val="24"/>
          <w:szCs w:val="24"/>
        </w:rPr>
        <w:t xml:space="preserve">. </w:t>
      </w:r>
      <w:r w:rsidRPr="00851C4A">
        <w:rPr>
          <w:rFonts w:ascii="Calibri" w:hAnsi="Calibri" w:cs="Times New Roman"/>
          <w:b/>
          <w:bCs/>
          <w:noProof/>
          <w:sz w:val="24"/>
          <w:szCs w:val="24"/>
        </w:rPr>
        <w:t>125</w:t>
      </w:r>
      <w:r w:rsidRPr="00851C4A">
        <w:rPr>
          <w:rFonts w:ascii="Calibri" w:hAnsi="Calibri" w:cs="Times New Roman"/>
          <w:noProof/>
          <w:sz w:val="24"/>
          <w:szCs w:val="24"/>
        </w:rPr>
        <w:t>, 95–100 (1995).</w:t>
      </w:r>
    </w:p>
    <w:p w14:paraId="36A57504" w14:textId="084F8DC7" w:rsidR="00851C4A" w:rsidRPr="00B749FD" w:rsidRDefault="00851C4A" w:rsidP="00C939BB">
      <w:pPr>
        <w:widowControl w:val="0"/>
        <w:autoSpaceDE w:val="0"/>
        <w:autoSpaceDN w:val="0"/>
        <w:adjustRightInd w:val="0"/>
        <w:spacing w:after="0" w:line="240" w:lineRule="auto"/>
        <w:jc w:val="both"/>
        <w:rPr>
          <w:rFonts w:ascii="Calibri" w:hAnsi="Calibri" w:cs="Times New Roman"/>
          <w:noProof/>
          <w:sz w:val="24"/>
          <w:szCs w:val="24"/>
          <w:lang w:val="fr-FR"/>
        </w:rPr>
      </w:pPr>
      <w:r w:rsidRPr="00851C4A">
        <w:rPr>
          <w:rFonts w:ascii="Calibri" w:hAnsi="Calibri" w:cs="Times New Roman"/>
          <w:noProof/>
          <w:sz w:val="24"/>
          <w:szCs w:val="24"/>
        </w:rPr>
        <w:t>28.</w:t>
      </w:r>
      <w:r w:rsidRPr="00851C4A">
        <w:rPr>
          <w:rFonts w:ascii="Calibri" w:hAnsi="Calibri" w:cs="Times New Roman"/>
          <w:noProof/>
          <w:sz w:val="24"/>
          <w:szCs w:val="24"/>
        </w:rPr>
        <w:tab/>
        <w:t>Quintela, J.</w:t>
      </w:r>
      <w:r w:rsidR="00AD3730">
        <w:rPr>
          <w:rFonts w:ascii="Calibri" w:hAnsi="Calibri" w:cs="Times New Roman"/>
          <w:noProof/>
          <w:sz w:val="24"/>
          <w:szCs w:val="24"/>
        </w:rPr>
        <w:t xml:space="preserve"> </w:t>
      </w:r>
      <w:r w:rsidRPr="00851C4A">
        <w:rPr>
          <w:rFonts w:ascii="Calibri" w:hAnsi="Calibri" w:cs="Times New Roman"/>
          <w:noProof/>
          <w:sz w:val="24"/>
          <w:szCs w:val="24"/>
        </w:rPr>
        <w:t>C., Zollner, P., Portillo, F.</w:t>
      </w:r>
      <w:r w:rsidR="00AD3730">
        <w:rPr>
          <w:rFonts w:ascii="Calibri" w:hAnsi="Calibri" w:cs="Times New Roman"/>
          <w:noProof/>
          <w:sz w:val="24"/>
          <w:szCs w:val="24"/>
        </w:rPr>
        <w:t xml:space="preserve"> </w:t>
      </w:r>
      <w:r w:rsidRPr="00851C4A">
        <w:rPr>
          <w:rFonts w:ascii="Calibri" w:hAnsi="Calibri" w:cs="Times New Roman"/>
          <w:noProof/>
          <w:sz w:val="24"/>
          <w:szCs w:val="24"/>
        </w:rPr>
        <w:t>G., Allmaier, G., de Pedro, M.</w:t>
      </w:r>
      <w:r w:rsidR="00AD3730">
        <w:rPr>
          <w:rFonts w:ascii="Calibri" w:hAnsi="Calibri" w:cs="Times New Roman"/>
          <w:noProof/>
          <w:sz w:val="24"/>
          <w:szCs w:val="24"/>
        </w:rPr>
        <w:t xml:space="preserve"> </w:t>
      </w:r>
      <w:r w:rsidRPr="00851C4A">
        <w:rPr>
          <w:rFonts w:ascii="Calibri" w:hAnsi="Calibri" w:cs="Times New Roman"/>
          <w:noProof/>
          <w:sz w:val="24"/>
          <w:szCs w:val="24"/>
        </w:rPr>
        <w:t xml:space="preserve">A. Cell wall structural divergence among Thermus spp. </w:t>
      </w:r>
      <w:r w:rsidRPr="00B749FD">
        <w:rPr>
          <w:rFonts w:ascii="Calibri" w:hAnsi="Calibri" w:cs="Times New Roman"/>
          <w:i/>
          <w:iCs/>
          <w:noProof/>
          <w:sz w:val="24"/>
          <w:szCs w:val="24"/>
          <w:lang w:val="fr-FR"/>
        </w:rPr>
        <w:t>FEMS Microbiology Letters</w:t>
      </w:r>
      <w:r w:rsidRPr="00B749FD">
        <w:rPr>
          <w:rFonts w:ascii="Calibri" w:hAnsi="Calibri" w:cs="Times New Roman"/>
          <w:noProof/>
          <w:sz w:val="24"/>
          <w:szCs w:val="24"/>
          <w:lang w:val="fr-FR"/>
        </w:rPr>
        <w:t xml:space="preserve">. </w:t>
      </w:r>
      <w:r w:rsidRPr="00B749FD">
        <w:rPr>
          <w:rFonts w:ascii="Calibri" w:hAnsi="Calibri" w:cs="Times New Roman"/>
          <w:b/>
          <w:bCs/>
          <w:noProof/>
          <w:sz w:val="24"/>
          <w:szCs w:val="24"/>
          <w:lang w:val="fr-FR"/>
        </w:rPr>
        <w:t>172</w:t>
      </w:r>
      <w:r w:rsidRPr="00B749FD">
        <w:rPr>
          <w:rFonts w:ascii="Calibri" w:hAnsi="Calibri" w:cs="Times New Roman"/>
          <w:noProof/>
          <w:sz w:val="24"/>
          <w:szCs w:val="24"/>
          <w:lang w:val="fr-FR"/>
        </w:rPr>
        <w:t>, 223–229 (1999).</w:t>
      </w:r>
    </w:p>
    <w:p w14:paraId="0486F44C" w14:textId="6EFECF07"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B749FD">
        <w:rPr>
          <w:rFonts w:ascii="Calibri" w:hAnsi="Calibri" w:cs="Times New Roman"/>
          <w:noProof/>
          <w:sz w:val="24"/>
          <w:szCs w:val="24"/>
          <w:lang w:val="fr-FR"/>
        </w:rPr>
        <w:t>29.</w:t>
      </w:r>
      <w:r w:rsidRPr="00B749FD">
        <w:rPr>
          <w:rFonts w:ascii="Calibri" w:hAnsi="Calibri" w:cs="Times New Roman"/>
          <w:noProof/>
          <w:sz w:val="24"/>
          <w:szCs w:val="24"/>
          <w:lang w:val="fr-FR"/>
        </w:rPr>
        <w:tab/>
        <w:t>Torrens, G.</w:t>
      </w:r>
      <w:r w:rsidRPr="00AD3730">
        <w:rPr>
          <w:rFonts w:ascii="Calibri" w:hAnsi="Calibri" w:cs="Times New Roman"/>
          <w:noProof/>
          <w:sz w:val="24"/>
          <w:szCs w:val="24"/>
          <w:lang w:val="fr-FR"/>
        </w:rPr>
        <w:t xml:space="preserve"> </w:t>
      </w:r>
      <w:r w:rsidRPr="00057E64">
        <w:rPr>
          <w:rFonts w:ascii="Calibri" w:hAnsi="Calibri" w:cs="Times New Roman"/>
          <w:noProof/>
          <w:sz w:val="24"/>
          <w:szCs w:val="24"/>
          <w:lang w:val="fr-FR"/>
        </w:rPr>
        <w:t>et al.</w:t>
      </w:r>
      <w:r w:rsidRPr="00B749FD">
        <w:rPr>
          <w:rFonts w:ascii="Calibri" w:hAnsi="Calibri" w:cs="Times New Roman"/>
          <w:noProof/>
          <w:sz w:val="24"/>
          <w:szCs w:val="24"/>
          <w:lang w:val="fr-FR"/>
        </w:rPr>
        <w:t xml:space="preserve"> </w:t>
      </w:r>
      <w:r w:rsidRPr="00851C4A">
        <w:rPr>
          <w:rFonts w:ascii="Calibri" w:hAnsi="Calibri" w:cs="Times New Roman"/>
          <w:noProof/>
          <w:sz w:val="24"/>
          <w:szCs w:val="24"/>
        </w:rPr>
        <w:t xml:space="preserve">Comparative analysis of peptidoglycans from </w:t>
      </w:r>
      <w:r w:rsidRPr="00851C4A">
        <w:rPr>
          <w:rFonts w:ascii="Calibri" w:hAnsi="Calibri" w:cs="Times New Roman"/>
          <w:i/>
          <w:iCs/>
          <w:noProof/>
          <w:sz w:val="24"/>
          <w:szCs w:val="24"/>
        </w:rPr>
        <w:t>Pseudomonas aeruginosa</w:t>
      </w:r>
      <w:r w:rsidRPr="00851C4A">
        <w:rPr>
          <w:rFonts w:ascii="Calibri" w:hAnsi="Calibri" w:cs="Times New Roman"/>
          <w:noProof/>
          <w:sz w:val="24"/>
          <w:szCs w:val="24"/>
        </w:rPr>
        <w:t xml:space="preserve"> isolates recovered from chronic and acute infections. </w:t>
      </w:r>
      <w:r w:rsidRPr="00851C4A">
        <w:rPr>
          <w:rFonts w:ascii="Calibri" w:hAnsi="Calibri" w:cs="Times New Roman"/>
          <w:i/>
          <w:iCs/>
          <w:noProof/>
          <w:sz w:val="24"/>
          <w:szCs w:val="24"/>
        </w:rPr>
        <w:t>Frontiers in Microbiology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10</w:t>
      </w:r>
      <w:r w:rsidRPr="00851C4A">
        <w:rPr>
          <w:rFonts w:ascii="Calibri" w:hAnsi="Calibri" w:cs="Times New Roman"/>
          <w:noProof/>
          <w:sz w:val="24"/>
          <w:szCs w:val="24"/>
        </w:rPr>
        <w:t>, 0868 (2019).</w:t>
      </w:r>
    </w:p>
    <w:p w14:paraId="4856B2EB" w14:textId="4A42B952"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30.</w:t>
      </w:r>
      <w:r w:rsidRPr="00851C4A">
        <w:rPr>
          <w:rFonts w:ascii="Calibri" w:hAnsi="Calibri" w:cs="Times New Roman"/>
          <w:noProof/>
          <w:sz w:val="24"/>
          <w:szCs w:val="24"/>
        </w:rPr>
        <w:tab/>
        <w:t>Antignac, A.</w:t>
      </w:r>
      <w:r w:rsidR="00712A91">
        <w:rPr>
          <w:rFonts w:ascii="Calibri" w:hAnsi="Calibri" w:cs="Times New Roman"/>
          <w:noProof/>
          <w:sz w:val="24"/>
          <w:szCs w:val="24"/>
        </w:rPr>
        <w:t xml:space="preserve"> et al</w:t>
      </w:r>
      <w:r w:rsidRPr="00851C4A">
        <w:rPr>
          <w:rFonts w:ascii="Calibri" w:hAnsi="Calibri" w:cs="Times New Roman"/>
          <w:noProof/>
          <w:sz w:val="24"/>
          <w:szCs w:val="24"/>
        </w:rPr>
        <w:t xml:space="preserve">. Detailed structural analysis of the peptidoglycan of the human pathogen </w:t>
      </w:r>
      <w:r w:rsidRPr="00851C4A">
        <w:rPr>
          <w:rFonts w:ascii="Calibri" w:hAnsi="Calibri" w:cs="Times New Roman"/>
          <w:i/>
          <w:iCs/>
          <w:noProof/>
          <w:sz w:val="24"/>
          <w:szCs w:val="24"/>
        </w:rPr>
        <w:t>Neisseria meningitidis</w:t>
      </w:r>
      <w:r w:rsidRPr="00851C4A">
        <w:rPr>
          <w:rFonts w:ascii="Calibri" w:hAnsi="Calibri" w:cs="Times New Roman"/>
          <w:noProof/>
          <w:sz w:val="24"/>
          <w:szCs w:val="24"/>
        </w:rPr>
        <w:t xml:space="preserve">. </w:t>
      </w:r>
      <w:r w:rsidR="00607E76" w:rsidRPr="00057E64">
        <w:rPr>
          <w:rFonts w:ascii="Calibri" w:hAnsi="Calibri" w:cs="Times New Roman"/>
          <w:i/>
          <w:iCs/>
          <w:noProof/>
          <w:sz w:val="24"/>
          <w:szCs w:val="24"/>
        </w:rPr>
        <w:t xml:space="preserve">The </w:t>
      </w:r>
      <w:r w:rsidRPr="00851C4A">
        <w:rPr>
          <w:rFonts w:ascii="Calibri" w:hAnsi="Calibri" w:cs="Times New Roman"/>
          <w:i/>
          <w:iCs/>
          <w:noProof/>
          <w:sz w:val="24"/>
          <w:szCs w:val="24"/>
        </w:rPr>
        <w:t>Journal of Biological 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278</w:t>
      </w:r>
      <w:r w:rsidRPr="00851C4A">
        <w:rPr>
          <w:rFonts w:ascii="Calibri" w:hAnsi="Calibri" w:cs="Times New Roman"/>
          <w:noProof/>
          <w:sz w:val="24"/>
          <w:szCs w:val="24"/>
        </w:rPr>
        <w:t xml:space="preserve"> (34), 31521–31528 (2003).</w:t>
      </w:r>
    </w:p>
    <w:p w14:paraId="411ABAC3" w14:textId="006E66FC"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31.</w:t>
      </w:r>
      <w:r w:rsidRPr="00851C4A">
        <w:rPr>
          <w:rFonts w:ascii="Calibri" w:hAnsi="Calibri" w:cs="Times New Roman"/>
          <w:noProof/>
          <w:sz w:val="24"/>
          <w:szCs w:val="24"/>
        </w:rPr>
        <w:tab/>
        <w:t>De Jonges, B.</w:t>
      </w:r>
      <w:r w:rsidR="00B44366">
        <w:rPr>
          <w:rFonts w:ascii="Calibri" w:hAnsi="Calibri" w:cs="Times New Roman"/>
          <w:noProof/>
          <w:sz w:val="24"/>
          <w:szCs w:val="24"/>
        </w:rPr>
        <w:t xml:space="preserve"> </w:t>
      </w:r>
      <w:r w:rsidRPr="00851C4A">
        <w:rPr>
          <w:rFonts w:ascii="Calibri" w:hAnsi="Calibri" w:cs="Times New Roman"/>
          <w:noProof/>
          <w:sz w:val="24"/>
          <w:szCs w:val="24"/>
        </w:rPr>
        <w:t>L.</w:t>
      </w:r>
      <w:r w:rsidR="00B44366">
        <w:rPr>
          <w:rFonts w:ascii="Calibri" w:hAnsi="Calibri" w:cs="Times New Roman"/>
          <w:noProof/>
          <w:sz w:val="24"/>
          <w:szCs w:val="24"/>
        </w:rPr>
        <w:t xml:space="preserve"> </w:t>
      </w:r>
      <w:r w:rsidRPr="00851C4A">
        <w:rPr>
          <w:rFonts w:ascii="Calibri" w:hAnsi="Calibri" w:cs="Times New Roman"/>
          <w:noProof/>
          <w:sz w:val="24"/>
          <w:szCs w:val="24"/>
        </w:rPr>
        <w:t xml:space="preserve">M., Changi, Y.-S., Gage, D., Tomaszs, A. Peptidoglycan composition of a highly methicillin-resistant </w:t>
      </w:r>
      <w:r w:rsidRPr="00851C4A">
        <w:rPr>
          <w:rFonts w:ascii="Calibri" w:hAnsi="Calibri" w:cs="Times New Roman"/>
          <w:i/>
          <w:iCs/>
          <w:noProof/>
          <w:sz w:val="24"/>
          <w:szCs w:val="24"/>
        </w:rPr>
        <w:t>Staphylococcus aureus</w:t>
      </w:r>
      <w:r w:rsidRPr="00851C4A">
        <w:rPr>
          <w:rFonts w:ascii="Calibri" w:hAnsi="Calibri" w:cs="Times New Roman"/>
          <w:noProof/>
          <w:sz w:val="24"/>
          <w:szCs w:val="24"/>
        </w:rPr>
        <w:t xml:space="preserve"> strain. The role of penicillin binding protein 2A. </w:t>
      </w:r>
      <w:r w:rsidRPr="00851C4A">
        <w:rPr>
          <w:rFonts w:ascii="Calibri" w:hAnsi="Calibri" w:cs="Times New Roman"/>
          <w:i/>
          <w:iCs/>
          <w:noProof/>
          <w:sz w:val="24"/>
          <w:szCs w:val="24"/>
        </w:rPr>
        <w:t>The Journal of Biological Chemistry</w:t>
      </w:r>
      <w:r w:rsidRPr="00851C4A">
        <w:rPr>
          <w:rFonts w:ascii="Calibri" w:hAnsi="Calibri" w:cs="Times New Roman"/>
          <w:noProof/>
          <w:sz w:val="24"/>
          <w:szCs w:val="24"/>
        </w:rPr>
        <w:t xml:space="preserve">. </w:t>
      </w:r>
      <w:r w:rsidRPr="00851C4A">
        <w:rPr>
          <w:rFonts w:ascii="Calibri" w:hAnsi="Calibri" w:cs="Times New Roman"/>
          <w:b/>
          <w:bCs/>
          <w:noProof/>
          <w:sz w:val="24"/>
          <w:szCs w:val="24"/>
        </w:rPr>
        <w:t>267</w:t>
      </w:r>
      <w:r w:rsidRPr="00851C4A">
        <w:rPr>
          <w:rFonts w:ascii="Calibri" w:hAnsi="Calibri" w:cs="Times New Roman"/>
          <w:noProof/>
          <w:sz w:val="24"/>
          <w:szCs w:val="24"/>
        </w:rPr>
        <w:t xml:space="preserve"> (16), 11248–11264 (1992).</w:t>
      </w:r>
    </w:p>
    <w:p w14:paraId="397B9911" w14:textId="7CCC497D"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32.</w:t>
      </w:r>
      <w:r w:rsidRPr="00851C4A">
        <w:rPr>
          <w:rFonts w:ascii="Calibri" w:hAnsi="Calibri" w:cs="Times New Roman"/>
          <w:noProof/>
          <w:sz w:val="24"/>
          <w:szCs w:val="24"/>
        </w:rPr>
        <w:tab/>
        <w:t>Lee, M.</w:t>
      </w:r>
      <w:r w:rsidRPr="00B44366">
        <w:rPr>
          <w:rFonts w:ascii="Calibri" w:hAnsi="Calibri" w:cs="Times New Roman"/>
          <w:noProof/>
          <w:sz w:val="24"/>
          <w:szCs w:val="24"/>
        </w:rPr>
        <w:t xml:space="preserve"> </w:t>
      </w:r>
      <w:r w:rsidRPr="00057E64">
        <w:rPr>
          <w:rFonts w:ascii="Calibri" w:hAnsi="Calibri" w:cs="Times New Roman"/>
          <w:noProof/>
          <w:sz w:val="24"/>
          <w:szCs w:val="24"/>
        </w:rPr>
        <w:t>et al.</w:t>
      </w:r>
      <w:r w:rsidRPr="00851C4A">
        <w:rPr>
          <w:rFonts w:ascii="Calibri" w:hAnsi="Calibri" w:cs="Times New Roman"/>
          <w:noProof/>
          <w:sz w:val="24"/>
          <w:szCs w:val="24"/>
        </w:rPr>
        <w:t xml:space="preserve"> Muropeptides in </w:t>
      </w:r>
      <w:r w:rsidRPr="00851C4A">
        <w:rPr>
          <w:rFonts w:ascii="Calibri" w:hAnsi="Calibri" w:cs="Times New Roman"/>
          <w:i/>
          <w:iCs/>
          <w:noProof/>
          <w:sz w:val="24"/>
          <w:szCs w:val="24"/>
        </w:rPr>
        <w:t>Pseudomonas aeruginosa</w:t>
      </w:r>
      <w:r w:rsidRPr="00851C4A">
        <w:rPr>
          <w:rFonts w:ascii="Calibri" w:hAnsi="Calibri" w:cs="Times New Roman"/>
          <w:noProof/>
          <w:sz w:val="24"/>
          <w:szCs w:val="24"/>
        </w:rPr>
        <w:t xml:space="preserve"> and their role as elicitors of β-lactam-antibiotic resistance. </w:t>
      </w:r>
      <w:r w:rsidRPr="00851C4A">
        <w:rPr>
          <w:rFonts w:ascii="Calibri" w:hAnsi="Calibri" w:cs="Times New Roman"/>
          <w:i/>
          <w:iCs/>
          <w:noProof/>
          <w:sz w:val="24"/>
          <w:szCs w:val="24"/>
        </w:rPr>
        <w:t>Angewandte Chemie - International Edition</w:t>
      </w:r>
      <w:r w:rsidRPr="00851C4A">
        <w:rPr>
          <w:rFonts w:ascii="Calibri" w:hAnsi="Calibri" w:cs="Times New Roman"/>
          <w:noProof/>
          <w:sz w:val="24"/>
          <w:szCs w:val="24"/>
        </w:rPr>
        <w:t xml:space="preserve">. </w:t>
      </w:r>
      <w:r w:rsidRPr="00851C4A">
        <w:rPr>
          <w:rFonts w:ascii="Calibri" w:hAnsi="Calibri" w:cs="Times New Roman"/>
          <w:b/>
          <w:bCs/>
          <w:noProof/>
          <w:sz w:val="24"/>
          <w:szCs w:val="24"/>
        </w:rPr>
        <w:t>55</w:t>
      </w:r>
      <w:r w:rsidRPr="00851C4A">
        <w:rPr>
          <w:rFonts w:ascii="Calibri" w:hAnsi="Calibri" w:cs="Times New Roman"/>
          <w:noProof/>
          <w:sz w:val="24"/>
          <w:szCs w:val="24"/>
        </w:rPr>
        <w:t>, 6882–6886 (2016).</w:t>
      </w:r>
    </w:p>
    <w:p w14:paraId="55ABECED" w14:textId="7144725E" w:rsidR="00851C4A" w:rsidRPr="00851C4A" w:rsidRDefault="00851C4A" w:rsidP="00C939BB">
      <w:pPr>
        <w:widowControl w:val="0"/>
        <w:autoSpaceDE w:val="0"/>
        <w:autoSpaceDN w:val="0"/>
        <w:adjustRightInd w:val="0"/>
        <w:spacing w:after="0" w:line="240" w:lineRule="auto"/>
        <w:jc w:val="both"/>
        <w:rPr>
          <w:rFonts w:ascii="Calibri" w:hAnsi="Calibri" w:cs="Times New Roman"/>
          <w:noProof/>
          <w:sz w:val="24"/>
          <w:szCs w:val="24"/>
        </w:rPr>
      </w:pPr>
      <w:r w:rsidRPr="00851C4A">
        <w:rPr>
          <w:rFonts w:ascii="Calibri" w:hAnsi="Calibri" w:cs="Times New Roman"/>
          <w:noProof/>
          <w:sz w:val="24"/>
          <w:szCs w:val="24"/>
        </w:rPr>
        <w:t>33.</w:t>
      </w:r>
      <w:r w:rsidRPr="00851C4A">
        <w:rPr>
          <w:rFonts w:ascii="Calibri" w:hAnsi="Calibri" w:cs="Times New Roman"/>
          <w:noProof/>
          <w:sz w:val="24"/>
          <w:szCs w:val="24"/>
        </w:rPr>
        <w:tab/>
        <w:t xml:space="preserve">Schumann, P. Peptidoglycan Structure. </w:t>
      </w:r>
      <w:r w:rsidRPr="00851C4A">
        <w:rPr>
          <w:rFonts w:ascii="Calibri" w:hAnsi="Calibri" w:cs="Times New Roman"/>
          <w:i/>
          <w:iCs/>
          <w:noProof/>
          <w:sz w:val="24"/>
          <w:szCs w:val="24"/>
        </w:rPr>
        <w:t>Methods in Microbiology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38</w:t>
      </w:r>
      <w:r w:rsidRPr="00851C4A">
        <w:rPr>
          <w:rFonts w:ascii="Calibri" w:hAnsi="Calibri" w:cs="Times New Roman"/>
          <w:noProof/>
          <w:sz w:val="24"/>
          <w:szCs w:val="24"/>
        </w:rPr>
        <w:t>, 101–129 (2011).</w:t>
      </w:r>
    </w:p>
    <w:p w14:paraId="3FAD3270" w14:textId="5C4D206D" w:rsidR="00851C4A" w:rsidRPr="00851C4A" w:rsidRDefault="00851C4A" w:rsidP="00C939BB">
      <w:pPr>
        <w:widowControl w:val="0"/>
        <w:autoSpaceDE w:val="0"/>
        <w:autoSpaceDN w:val="0"/>
        <w:adjustRightInd w:val="0"/>
        <w:spacing w:after="0" w:line="240" w:lineRule="auto"/>
        <w:jc w:val="both"/>
        <w:rPr>
          <w:rFonts w:ascii="Calibri" w:hAnsi="Calibri"/>
          <w:noProof/>
          <w:sz w:val="24"/>
        </w:rPr>
      </w:pPr>
      <w:r w:rsidRPr="00851C4A">
        <w:rPr>
          <w:rFonts w:ascii="Calibri" w:hAnsi="Calibri" w:cs="Times New Roman"/>
          <w:noProof/>
          <w:sz w:val="24"/>
          <w:szCs w:val="24"/>
        </w:rPr>
        <w:t>34.</w:t>
      </w:r>
      <w:r w:rsidRPr="00851C4A">
        <w:rPr>
          <w:rFonts w:ascii="Calibri" w:hAnsi="Calibri" w:cs="Times New Roman"/>
          <w:noProof/>
          <w:sz w:val="24"/>
          <w:szCs w:val="24"/>
        </w:rPr>
        <w:tab/>
        <w:t>Wientjes, F.</w:t>
      </w:r>
      <w:r w:rsidR="00B44366">
        <w:rPr>
          <w:rFonts w:ascii="Calibri" w:hAnsi="Calibri" w:cs="Times New Roman"/>
          <w:noProof/>
          <w:sz w:val="24"/>
          <w:szCs w:val="24"/>
        </w:rPr>
        <w:t xml:space="preserve"> </w:t>
      </w:r>
      <w:r w:rsidRPr="00851C4A">
        <w:rPr>
          <w:rFonts w:ascii="Calibri" w:hAnsi="Calibri" w:cs="Times New Roman"/>
          <w:noProof/>
          <w:sz w:val="24"/>
          <w:szCs w:val="24"/>
        </w:rPr>
        <w:t>B., Woldringh, C.</w:t>
      </w:r>
      <w:r w:rsidR="00B44366">
        <w:rPr>
          <w:rFonts w:ascii="Calibri" w:hAnsi="Calibri" w:cs="Times New Roman"/>
          <w:noProof/>
          <w:sz w:val="24"/>
          <w:szCs w:val="24"/>
        </w:rPr>
        <w:t xml:space="preserve"> </w:t>
      </w:r>
      <w:r w:rsidRPr="00851C4A">
        <w:rPr>
          <w:rFonts w:ascii="Calibri" w:hAnsi="Calibri" w:cs="Times New Roman"/>
          <w:noProof/>
          <w:sz w:val="24"/>
          <w:szCs w:val="24"/>
        </w:rPr>
        <w:t xml:space="preserve">L., Nanninga, N. Amount of peptidoglycan in cell walls of Gram-negative bacteria. </w:t>
      </w:r>
      <w:r w:rsidRPr="00851C4A">
        <w:rPr>
          <w:rFonts w:ascii="Calibri" w:hAnsi="Calibri" w:cs="Times New Roman"/>
          <w:i/>
          <w:iCs/>
          <w:noProof/>
          <w:sz w:val="24"/>
          <w:szCs w:val="24"/>
        </w:rPr>
        <w:t>Journal of Bacteriology</w:t>
      </w:r>
      <w:r w:rsidRPr="00851C4A">
        <w:rPr>
          <w:rFonts w:ascii="Calibri" w:hAnsi="Calibri" w:cs="Times New Roman"/>
          <w:noProof/>
          <w:sz w:val="24"/>
          <w:szCs w:val="24"/>
        </w:rPr>
        <w:t xml:space="preserve">. </w:t>
      </w:r>
      <w:r w:rsidRPr="00851C4A">
        <w:rPr>
          <w:rFonts w:ascii="Calibri" w:hAnsi="Calibri" w:cs="Times New Roman"/>
          <w:b/>
          <w:bCs/>
          <w:noProof/>
          <w:sz w:val="24"/>
          <w:szCs w:val="24"/>
        </w:rPr>
        <w:t>173</w:t>
      </w:r>
      <w:r w:rsidRPr="00851C4A">
        <w:rPr>
          <w:rFonts w:ascii="Calibri" w:hAnsi="Calibri" w:cs="Times New Roman"/>
          <w:noProof/>
          <w:sz w:val="24"/>
          <w:szCs w:val="24"/>
        </w:rPr>
        <w:t xml:space="preserve"> (23), 7684–7691 (1991).</w:t>
      </w:r>
    </w:p>
    <w:p w14:paraId="5E669575" w14:textId="7C8780C0" w:rsidR="000B2D5E" w:rsidRPr="00630F2B" w:rsidRDefault="00716F64" w:rsidP="00C939BB">
      <w:pPr>
        <w:spacing w:after="0" w:line="240" w:lineRule="auto"/>
        <w:jc w:val="both"/>
        <w:rPr>
          <w:sz w:val="24"/>
        </w:rPr>
      </w:pPr>
      <w:r w:rsidRPr="00630F2B">
        <w:rPr>
          <w:sz w:val="24"/>
        </w:rPr>
        <w:fldChar w:fldCharType="end"/>
      </w:r>
    </w:p>
    <w:sectPr w:rsidR="000B2D5E" w:rsidRPr="00630F2B" w:rsidSect="00144A67">
      <w:footerReference w:type="default" r:id="rId8"/>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533CB" w14:textId="77777777" w:rsidR="008274CC" w:rsidRDefault="008274CC" w:rsidP="003F721A">
      <w:pPr>
        <w:spacing w:after="0" w:line="240" w:lineRule="auto"/>
      </w:pPr>
      <w:r>
        <w:separator/>
      </w:r>
    </w:p>
  </w:endnote>
  <w:endnote w:type="continuationSeparator" w:id="0">
    <w:p w14:paraId="12C15DE1" w14:textId="77777777" w:rsidR="008274CC" w:rsidRDefault="008274CC" w:rsidP="003F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64E2E" w14:textId="0E9A73A8" w:rsidR="009611C9" w:rsidRDefault="009611C9" w:rsidP="00057E64">
    <w:pPr>
      <w:pStyle w:val="Footer"/>
    </w:pPr>
  </w:p>
  <w:p w14:paraId="69A1F66D" w14:textId="77777777" w:rsidR="009611C9" w:rsidRDefault="0096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5A1E7" w14:textId="77777777" w:rsidR="008274CC" w:rsidRDefault="008274CC" w:rsidP="003F721A">
      <w:pPr>
        <w:spacing w:after="0" w:line="240" w:lineRule="auto"/>
      </w:pPr>
      <w:r>
        <w:separator/>
      </w:r>
    </w:p>
  </w:footnote>
  <w:footnote w:type="continuationSeparator" w:id="0">
    <w:p w14:paraId="7143F0C1" w14:textId="77777777" w:rsidR="008274CC" w:rsidRDefault="008274CC" w:rsidP="003F7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E5DD9"/>
    <w:multiLevelType w:val="hybridMultilevel"/>
    <w:tmpl w:val="26B2C95A"/>
    <w:lvl w:ilvl="0" w:tplc="10090001">
      <w:start w:val="1"/>
      <w:numFmt w:val="bullet"/>
      <w:lvlText w:val=""/>
      <w:lvlJc w:val="left"/>
      <w:pPr>
        <w:ind w:left="1493" w:hanging="360"/>
      </w:pPr>
      <w:rPr>
        <w:rFonts w:ascii="Symbol" w:hAnsi="Symbol" w:hint="default"/>
      </w:rPr>
    </w:lvl>
    <w:lvl w:ilvl="1" w:tplc="10090003">
      <w:start w:val="1"/>
      <w:numFmt w:val="bullet"/>
      <w:lvlText w:val="o"/>
      <w:lvlJc w:val="left"/>
      <w:pPr>
        <w:ind w:left="2213" w:hanging="360"/>
      </w:pPr>
      <w:rPr>
        <w:rFonts w:ascii="Courier New" w:hAnsi="Courier New" w:cs="Courier New" w:hint="default"/>
      </w:rPr>
    </w:lvl>
    <w:lvl w:ilvl="2" w:tplc="10090005" w:tentative="1">
      <w:start w:val="1"/>
      <w:numFmt w:val="bullet"/>
      <w:lvlText w:val=""/>
      <w:lvlJc w:val="left"/>
      <w:pPr>
        <w:ind w:left="2933" w:hanging="360"/>
      </w:pPr>
      <w:rPr>
        <w:rFonts w:ascii="Wingdings" w:hAnsi="Wingdings" w:hint="default"/>
      </w:rPr>
    </w:lvl>
    <w:lvl w:ilvl="3" w:tplc="10090001" w:tentative="1">
      <w:start w:val="1"/>
      <w:numFmt w:val="bullet"/>
      <w:lvlText w:val=""/>
      <w:lvlJc w:val="left"/>
      <w:pPr>
        <w:ind w:left="3653" w:hanging="360"/>
      </w:pPr>
      <w:rPr>
        <w:rFonts w:ascii="Symbol" w:hAnsi="Symbol" w:hint="default"/>
      </w:rPr>
    </w:lvl>
    <w:lvl w:ilvl="4" w:tplc="10090003" w:tentative="1">
      <w:start w:val="1"/>
      <w:numFmt w:val="bullet"/>
      <w:lvlText w:val="o"/>
      <w:lvlJc w:val="left"/>
      <w:pPr>
        <w:ind w:left="4373" w:hanging="360"/>
      </w:pPr>
      <w:rPr>
        <w:rFonts w:ascii="Courier New" w:hAnsi="Courier New" w:cs="Courier New" w:hint="default"/>
      </w:rPr>
    </w:lvl>
    <w:lvl w:ilvl="5" w:tplc="10090005" w:tentative="1">
      <w:start w:val="1"/>
      <w:numFmt w:val="bullet"/>
      <w:lvlText w:val=""/>
      <w:lvlJc w:val="left"/>
      <w:pPr>
        <w:ind w:left="5093" w:hanging="360"/>
      </w:pPr>
      <w:rPr>
        <w:rFonts w:ascii="Wingdings" w:hAnsi="Wingdings" w:hint="default"/>
      </w:rPr>
    </w:lvl>
    <w:lvl w:ilvl="6" w:tplc="10090001" w:tentative="1">
      <w:start w:val="1"/>
      <w:numFmt w:val="bullet"/>
      <w:lvlText w:val=""/>
      <w:lvlJc w:val="left"/>
      <w:pPr>
        <w:ind w:left="5813" w:hanging="360"/>
      </w:pPr>
      <w:rPr>
        <w:rFonts w:ascii="Symbol" w:hAnsi="Symbol" w:hint="default"/>
      </w:rPr>
    </w:lvl>
    <w:lvl w:ilvl="7" w:tplc="10090003" w:tentative="1">
      <w:start w:val="1"/>
      <w:numFmt w:val="bullet"/>
      <w:lvlText w:val="o"/>
      <w:lvlJc w:val="left"/>
      <w:pPr>
        <w:ind w:left="6533" w:hanging="360"/>
      </w:pPr>
      <w:rPr>
        <w:rFonts w:ascii="Courier New" w:hAnsi="Courier New" w:cs="Courier New" w:hint="default"/>
      </w:rPr>
    </w:lvl>
    <w:lvl w:ilvl="8" w:tplc="10090005" w:tentative="1">
      <w:start w:val="1"/>
      <w:numFmt w:val="bullet"/>
      <w:lvlText w:val=""/>
      <w:lvlJc w:val="left"/>
      <w:pPr>
        <w:ind w:left="7253" w:hanging="360"/>
      </w:pPr>
      <w:rPr>
        <w:rFonts w:ascii="Wingdings" w:hAnsi="Wingdings" w:hint="default"/>
      </w:rPr>
    </w:lvl>
  </w:abstractNum>
  <w:abstractNum w:abstractNumId="1" w15:restartNumberingAfterBreak="0">
    <w:nsid w:val="21056A37"/>
    <w:multiLevelType w:val="multilevel"/>
    <w:tmpl w:val="F5B6D2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suff w:val="space"/>
      <w:lvlText w:val="%1.%2.%3.%4."/>
      <w:lvlJc w:val="left"/>
      <w:pPr>
        <w:ind w:left="0" w:firstLine="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90FE4"/>
    <w:multiLevelType w:val="hybridMultilevel"/>
    <w:tmpl w:val="B204D930"/>
    <w:lvl w:ilvl="0" w:tplc="999A49B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EF11A9B"/>
    <w:multiLevelType w:val="hybridMultilevel"/>
    <w:tmpl w:val="ABAC85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4420441"/>
    <w:multiLevelType w:val="hybridMultilevel"/>
    <w:tmpl w:val="327655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8B357DB"/>
    <w:multiLevelType w:val="hybridMultilevel"/>
    <w:tmpl w:val="785840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A90167E"/>
    <w:multiLevelType w:val="hybridMultilevel"/>
    <w:tmpl w:val="CEB0DD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67"/>
    <w:rsid w:val="00003037"/>
    <w:rsid w:val="00003584"/>
    <w:rsid w:val="00007538"/>
    <w:rsid w:val="00011E72"/>
    <w:rsid w:val="000122BB"/>
    <w:rsid w:val="00012BF8"/>
    <w:rsid w:val="00021BB7"/>
    <w:rsid w:val="0003799A"/>
    <w:rsid w:val="00046194"/>
    <w:rsid w:val="000462BB"/>
    <w:rsid w:val="00047CEE"/>
    <w:rsid w:val="00052177"/>
    <w:rsid w:val="00052768"/>
    <w:rsid w:val="00055458"/>
    <w:rsid w:val="00057E64"/>
    <w:rsid w:val="00060A72"/>
    <w:rsid w:val="00064018"/>
    <w:rsid w:val="00066E67"/>
    <w:rsid w:val="00070ABF"/>
    <w:rsid w:val="0008015B"/>
    <w:rsid w:val="000813D3"/>
    <w:rsid w:val="000816BB"/>
    <w:rsid w:val="00085D48"/>
    <w:rsid w:val="0009167E"/>
    <w:rsid w:val="00092422"/>
    <w:rsid w:val="00093FF1"/>
    <w:rsid w:val="000A184E"/>
    <w:rsid w:val="000A200F"/>
    <w:rsid w:val="000A655C"/>
    <w:rsid w:val="000A7D1E"/>
    <w:rsid w:val="000A7F40"/>
    <w:rsid w:val="000B2B52"/>
    <w:rsid w:val="000B2D19"/>
    <w:rsid w:val="000B2D5E"/>
    <w:rsid w:val="000B3D4E"/>
    <w:rsid w:val="000B459C"/>
    <w:rsid w:val="000B78D2"/>
    <w:rsid w:val="000C09EB"/>
    <w:rsid w:val="000C2498"/>
    <w:rsid w:val="000C3EA9"/>
    <w:rsid w:val="000D00FB"/>
    <w:rsid w:val="000D25AB"/>
    <w:rsid w:val="000D6D17"/>
    <w:rsid w:val="000F1479"/>
    <w:rsid w:val="000F233D"/>
    <w:rsid w:val="000F30EC"/>
    <w:rsid w:val="000F674E"/>
    <w:rsid w:val="001008EA"/>
    <w:rsid w:val="00101850"/>
    <w:rsid w:val="00102D40"/>
    <w:rsid w:val="00102FE7"/>
    <w:rsid w:val="0011000F"/>
    <w:rsid w:val="001102BD"/>
    <w:rsid w:val="00117D1C"/>
    <w:rsid w:val="00121690"/>
    <w:rsid w:val="00122506"/>
    <w:rsid w:val="001229CA"/>
    <w:rsid w:val="00130CCF"/>
    <w:rsid w:val="00134D92"/>
    <w:rsid w:val="00135554"/>
    <w:rsid w:val="001355C1"/>
    <w:rsid w:val="001416EB"/>
    <w:rsid w:val="00144A67"/>
    <w:rsid w:val="00147E1D"/>
    <w:rsid w:val="0015084A"/>
    <w:rsid w:val="00154822"/>
    <w:rsid w:val="0015675A"/>
    <w:rsid w:val="00160236"/>
    <w:rsid w:val="001718E6"/>
    <w:rsid w:val="001778D5"/>
    <w:rsid w:val="00177B5C"/>
    <w:rsid w:val="00181191"/>
    <w:rsid w:val="00187E43"/>
    <w:rsid w:val="00190FDE"/>
    <w:rsid w:val="0019120B"/>
    <w:rsid w:val="00191504"/>
    <w:rsid w:val="00192A99"/>
    <w:rsid w:val="00193F88"/>
    <w:rsid w:val="0019513F"/>
    <w:rsid w:val="00195632"/>
    <w:rsid w:val="00197CD0"/>
    <w:rsid w:val="001A6803"/>
    <w:rsid w:val="001A72E0"/>
    <w:rsid w:val="001B2D71"/>
    <w:rsid w:val="001B4C4B"/>
    <w:rsid w:val="001C7674"/>
    <w:rsid w:val="001D0DF9"/>
    <w:rsid w:val="001D159B"/>
    <w:rsid w:val="001E250C"/>
    <w:rsid w:val="001E3E34"/>
    <w:rsid w:val="001E7D01"/>
    <w:rsid w:val="001F115E"/>
    <w:rsid w:val="001F12FB"/>
    <w:rsid w:val="001F1ECF"/>
    <w:rsid w:val="001F38E9"/>
    <w:rsid w:val="001F4903"/>
    <w:rsid w:val="001F4D99"/>
    <w:rsid w:val="0021064F"/>
    <w:rsid w:val="00210DCF"/>
    <w:rsid w:val="00212770"/>
    <w:rsid w:val="00216654"/>
    <w:rsid w:val="00220611"/>
    <w:rsid w:val="002221BE"/>
    <w:rsid w:val="00223527"/>
    <w:rsid w:val="002236F6"/>
    <w:rsid w:val="00225FD0"/>
    <w:rsid w:val="002260E8"/>
    <w:rsid w:val="0023415F"/>
    <w:rsid w:val="00237055"/>
    <w:rsid w:val="00237FA2"/>
    <w:rsid w:val="0024441B"/>
    <w:rsid w:val="00244AD1"/>
    <w:rsid w:val="00251D5D"/>
    <w:rsid w:val="00261ED8"/>
    <w:rsid w:val="002637E7"/>
    <w:rsid w:val="00263827"/>
    <w:rsid w:val="00264760"/>
    <w:rsid w:val="0026745C"/>
    <w:rsid w:val="002750E2"/>
    <w:rsid w:val="0027523D"/>
    <w:rsid w:val="0027672E"/>
    <w:rsid w:val="002815F4"/>
    <w:rsid w:val="002825FB"/>
    <w:rsid w:val="002829A3"/>
    <w:rsid w:val="002833E2"/>
    <w:rsid w:val="0028365F"/>
    <w:rsid w:val="002A0DC4"/>
    <w:rsid w:val="002A3494"/>
    <w:rsid w:val="002A553A"/>
    <w:rsid w:val="002A7E6D"/>
    <w:rsid w:val="002B13A8"/>
    <w:rsid w:val="002B6A7B"/>
    <w:rsid w:val="002B7F63"/>
    <w:rsid w:val="002C013E"/>
    <w:rsid w:val="002C4DEE"/>
    <w:rsid w:val="002C6D0E"/>
    <w:rsid w:val="002C748F"/>
    <w:rsid w:val="002D299F"/>
    <w:rsid w:val="002D3BAA"/>
    <w:rsid w:val="002D7D4F"/>
    <w:rsid w:val="002E2AC0"/>
    <w:rsid w:val="002E5B92"/>
    <w:rsid w:val="002E6C71"/>
    <w:rsid w:val="002E7BC5"/>
    <w:rsid w:val="002F364C"/>
    <w:rsid w:val="002F51ED"/>
    <w:rsid w:val="00302461"/>
    <w:rsid w:val="00302491"/>
    <w:rsid w:val="00304109"/>
    <w:rsid w:val="00305FF3"/>
    <w:rsid w:val="00307F53"/>
    <w:rsid w:val="00317183"/>
    <w:rsid w:val="003211E0"/>
    <w:rsid w:val="0032199D"/>
    <w:rsid w:val="00323C64"/>
    <w:rsid w:val="00323E49"/>
    <w:rsid w:val="003353C4"/>
    <w:rsid w:val="0033646D"/>
    <w:rsid w:val="00336A38"/>
    <w:rsid w:val="003374BF"/>
    <w:rsid w:val="00343B66"/>
    <w:rsid w:val="00347F47"/>
    <w:rsid w:val="00351C89"/>
    <w:rsid w:val="00354E2F"/>
    <w:rsid w:val="00355741"/>
    <w:rsid w:val="003559A8"/>
    <w:rsid w:val="00356EA1"/>
    <w:rsid w:val="00357A5B"/>
    <w:rsid w:val="0036072D"/>
    <w:rsid w:val="00362970"/>
    <w:rsid w:val="00363F3C"/>
    <w:rsid w:val="00365BD7"/>
    <w:rsid w:val="00367F64"/>
    <w:rsid w:val="00373689"/>
    <w:rsid w:val="00374DF2"/>
    <w:rsid w:val="0038275C"/>
    <w:rsid w:val="00385B62"/>
    <w:rsid w:val="00392751"/>
    <w:rsid w:val="003968EC"/>
    <w:rsid w:val="003A2308"/>
    <w:rsid w:val="003A773B"/>
    <w:rsid w:val="003A78E1"/>
    <w:rsid w:val="003B188F"/>
    <w:rsid w:val="003B1DBD"/>
    <w:rsid w:val="003B2B8D"/>
    <w:rsid w:val="003B7CA1"/>
    <w:rsid w:val="003C22A4"/>
    <w:rsid w:val="003C3E8A"/>
    <w:rsid w:val="003C6995"/>
    <w:rsid w:val="003C7E20"/>
    <w:rsid w:val="003D32FD"/>
    <w:rsid w:val="003D44D3"/>
    <w:rsid w:val="003E3D53"/>
    <w:rsid w:val="003F2B0D"/>
    <w:rsid w:val="003F5024"/>
    <w:rsid w:val="003F52BB"/>
    <w:rsid w:val="003F6F80"/>
    <w:rsid w:val="003F721A"/>
    <w:rsid w:val="0040223A"/>
    <w:rsid w:val="00402FC2"/>
    <w:rsid w:val="00407ACA"/>
    <w:rsid w:val="00410C82"/>
    <w:rsid w:val="004150AD"/>
    <w:rsid w:val="00420EAD"/>
    <w:rsid w:val="004225C5"/>
    <w:rsid w:val="00424AC9"/>
    <w:rsid w:val="0042557D"/>
    <w:rsid w:val="00427041"/>
    <w:rsid w:val="00432833"/>
    <w:rsid w:val="004345EB"/>
    <w:rsid w:val="004363B9"/>
    <w:rsid w:val="00436A83"/>
    <w:rsid w:val="00441A63"/>
    <w:rsid w:val="004420C4"/>
    <w:rsid w:val="00442130"/>
    <w:rsid w:val="004505D7"/>
    <w:rsid w:val="00452BEE"/>
    <w:rsid w:val="00453FBA"/>
    <w:rsid w:val="00456912"/>
    <w:rsid w:val="00460036"/>
    <w:rsid w:val="00465388"/>
    <w:rsid w:val="00466427"/>
    <w:rsid w:val="004672A3"/>
    <w:rsid w:val="0046789D"/>
    <w:rsid w:val="00470795"/>
    <w:rsid w:val="00471890"/>
    <w:rsid w:val="00473BA4"/>
    <w:rsid w:val="0047588A"/>
    <w:rsid w:val="00476CE0"/>
    <w:rsid w:val="00477A08"/>
    <w:rsid w:val="00477CDE"/>
    <w:rsid w:val="0048066D"/>
    <w:rsid w:val="00493C81"/>
    <w:rsid w:val="004A0092"/>
    <w:rsid w:val="004A1C06"/>
    <w:rsid w:val="004A2993"/>
    <w:rsid w:val="004A474C"/>
    <w:rsid w:val="004A4927"/>
    <w:rsid w:val="004A7CB7"/>
    <w:rsid w:val="004B283A"/>
    <w:rsid w:val="004B3CFB"/>
    <w:rsid w:val="004B4434"/>
    <w:rsid w:val="004C03D0"/>
    <w:rsid w:val="004C404C"/>
    <w:rsid w:val="004C64B7"/>
    <w:rsid w:val="004C6807"/>
    <w:rsid w:val="004D041B"/>
    <w:rsid w:val="004D1EC2"/>
    <w:rsid w:val="004D5A79"/>
    <w:rsid w:val="004D6D1C"/>
    <w:rsid w:val="004E1F12"/>
    <w:rsid w:val="004E3BA9"/>
    <w:rsid w:val="004E663E"/>
    <w:rsid w:val="004F09D7"/>
    <w:rsid w:val="004F0F95"/>
    <w:rsid w:val="004F5014"/>
    <w:rsid w:val="004F50E4"/>
    <w:rsid w:val="004F6479"/>
    <w:rsid w:val="0050218A"/>
    <w:rsid w:val="00506653"/>
    <w:rsid w:val="00510C5E"/>
    <w:rsid w:val="00514C64"/>
    <w:rsid w:val="00515DE2"/>
    <w:rsid w:val="00517E2B"/>
    <w:rsid w:val="00521A95"/>
    <w:rsid w:val="0052454B"/>
    <w:rsid w:val="00524C84"/>
    <w:rsid w:val="00525820"/>
    <w:rsid w:val="00533175"/>
    <w:rsid w:val="00536741"/>
    <w:rsid w:val="00542C25"/>
    <w:rsid w:val="005456EC"/>
    <w:rsid w:val="00545725"/>
    <w:rsid w:val="0055101A"/>
    <w:rsid w:val="00562F8E"/>
    <w:rsid w:val="00563A71"/>
    <w:rsid w:val="00566318"/>
    <w:rsid w:val="005669C5"/>
    <w:rsid w:val="005725A9"/>
    <w:rsid w:val="0058064B"/>
    <w:rsid w:val="005819BF"/>
    <w:rsid w:val="00582836"/>
    <w:rsid w:val="00590917"/>
    <w:rsid w:val="0059289A"/>
    <w:rsid w:val="00595CF9"/>
    <w:rsid w:val="005A0101"/>
    <w:rsid w:val="005A0881"/>
    <w:rsid w:val="005A1371"/>
    <w:rsid w:val="005A2B41"/>
    <w:rsid w:val="005A334F"/>
    <w:rsid w:val="005A5A6A"/>
    <w:rsid w:val="005A64CE"/>
    <w:rsid w:val="005B09FD"/>
    <w:rsid w:val="005B5DA4"/>
    <w:rsid w:val="005C0550"/>
    <w:rsid w:val="005C1EE6"/>
    <w:rsid w:val="005C2450"/>
    <w:rsid w:val="005C29C2"/>
    <w:rsid w:val="005D5BCF"/>
    <w:rsid w:val="005D620A"/>
    <w:rsid w:val="005E186A"/>
    <w:rsid w:val="005E31B9"/>
    <w:rsid w:val="005E7C07"/>
    <w:rsid w:val="005F54BA"/>
    <w:rsid w:val="00600DB1"/>
    <w:rsid w:val="00603183"/>
    <w:rsid w:val="006053CF"/>
    <w:rsid w:val="00606E28"/>
    <w:rsid w:val="00607E76"/>
    <w:rsid w:val="0061086B"/>
    <w:rsid w:val="00613DC5"/>
    <w:rsid w:val="0061689A"/>
    <w:rsid w:val="00617FF6"/>
    <w:rsid w:val="00622431"/>
    <w:rsid w:val="00623C04"/>
    <w:rsid w:val="00625511"/>
    <w:rsid w:val="00626A0A"/>
    <w:rsid w:val="00626ACF"/>
    <w:rsid w:val="00630C92"/>
    <w:rsid w:val="00630F2B"/>
    <w:rsid w:val="00636705"/>
    <w:rsid w:val="00642D95"/>
    <w:rsid w:val="00650484"/>
    <w:rsid w:val="0065226A"/>
    <w:rsid w:val="0066158A"/>
    <w:rsid w:val="00662C82"/>
    <w:rsid w:val="006636ED"/>
    <w:rsid w:val="00673EAA"/>
    <w:rsid w:val="00675FCB"/>
    <w:rsid w:val="00676FE5"/>
    <w:rsid w:val="00677CDB"/>
    <w:rsid w:val="00680237"/>
    <w:rsid w:val="00681593"/>
    <w:rsid w:val="00681D22"/>
    <w:rsid w:val="006867B7"/>
    <w:rsid w:val="00686ED0"/>
    <w:rsid w:val="00687F76"/>
    <w:rsid w:val="0069234B"/>
    <w:rsid w:val="00693CEA"/>
    <w:rsid w:val="00697D6A"/>
    <w:rsid w:val="006A0CDC"/>
    <w:rsid w:val="006A5974"/>
    <w:rsid w:val="006B0808"/>
    <w:rsid w:val="006B0F01"/>
    <w:rsid w:val="006B2485"/>
    <w:rsid w:val="006B456F"/>
    <w:rsid w:val="006B65A1"/>
    <w:rsid w:val="006B7156"/>
    <w:rsid w:val="006C2B4B"/>
    <w:rsid w:val="006C5A0C"/>
    <w:rsid w:val="006C6392"/>
    <w:rsid w:val="006D2AAB"/>
    <w:rsid w:val="006D3656"/>
    <w:rsid w:val="006D3701"/>
    <w:rsid w:val="006D6B2C"/>
    <w:rsid w:val="006E7A73"/>
    <w:rsid w:val="006F42B6"/>
    <w:rsid w:val="007015B5"/>
    <w:rsid w:val="0070549B"/>
    <w:rsid w:val="00707954"/>
    <w:rsid w:val="00712A91"/>
    <w:rsid w:val="00715CC3"/>
    <w:rsid w:val="00716F64"/>
    <w:rsid w:val="007210E1"/>
    <w:rsid w:val="007215CC"/>
    <w:rsid w:val="00724C1D"/>
    <w:rsid w:val="007257CD"/>
    <w:rsid w:val="00727935"/>
    <w:rsid w:val="007305F0"/>
    <w:rsid w:val="00731FC3"/>
    <w:rsid w:val="00732962"/>
    <w:rsid w:val="00734F32"/>
    <w:rsid w:val="0073564A"/>
    <w:rsid w:val="00735817"/>
    <w:rsid w:val="00736A38"/>
    <w:rsid w:val="0074046A"/>
    <w:rsid w:val="007424E8"/>
    <w:rsid w:val="007446FE"/>
    <w:rsid w:val="0074633A"/>
    <w:rsid w:val="0074786F"/>
    <w:rsid w:val="00756B7D"/>
    <w:rsid w:val="00756DDE"/>
    <w:rsid w:val="007577FD"/>
    <w:rsid w:val="0076071E"/>
    <w:rsid w:val="00763638"/>
    <w:rsid w:val="00763878"/>
    <w:rsid w:val="007650BD"/>
    <w:rsid w:val="00767736"/>
    <w:rsid w:val="00772AE9"/>
    <w:rsid w:val="00777D0B"/>
    <w:rsid w:val="00780E76"/>
    <w:rsid w:val="007810AC"/>
    <w:rsid w:val="00785894"/>
    <w:rsid w:val="007A1F34"/>
    <w:rsid w:val="007A483B"/>
    <w:rsid w:val="007A527D"/>
    <w:rsid w:val="007B0865"/>
    <w:rsid w:val="007B18F7"/>
    <w:rsid w:val="007B5B36"/>
    <w:rsid w:val="007B7B45"/>
    <w:rsid w:val="007C1CE5"/>
    <w:rsid w:val="007C2E57"/>
    <w:rsid w:val="007C330C"/>
    <w:rsid w:val="007C48CA"/>
    <w:rsid w:val="007C7539"/>
    <w:rsid w:val="007C7943"/>
    <w:rsid w:val="007C7B8A"/>
    <w:rsid w:val="007D43C7"/>
    <w:rsid w:val="007D6C49"/>
    <w:rsid w:val="007E0DD4"/>
    <w:rsid w:val="007E1DE7"/>
    <w:rsid w:val="007E2ADF"/>
    <w:rsid w:val="007F01DB"/>
    <w:rsid w:val="007F0B93"/>
    <w:rsid w:val="007F2AF7"/>
    <w:rsid w:val="007F652C"/>
    <w:rsid w:val="00801529"/>
    <w:rsid w:val="008039D2"/>
    <w:rsid w:val="008050D8"/>
    <w:rsid w:val="008054FA"/>
    <w:rsid w:val="00807BC1"/>
    <w:rsid w:val="00810B49"/>
    <w:rsid w:val="008113EB"/>
    <w:rsid w:val="00811CD4"/>
    <w:rsid w:val="00813EB5"/>
    <w:rsid w:val="00814124"/>
    <w:rsid w:val="008150F4"/>
    <w:rsid w:val="008212AC"/>
    <w:rsid w:val="00822ADF"/>
    <w:rsid w:val="008274CC"/>
    <w:rsid w:val="00827768"/>
    <w:rsid w:val="00831246"/>
    <w:rsid w:val="00832AFC"/>
    <w:rsid w:val="00833D62"/>
    <w:rsid w:val="00835C0E"/>
    <w:rsid w:val="00836324"/>
    <w:rsid w:val="00836EB5"/>
    <w:rsid w:val="00837184"/>
    <w:rsid w:val="00837C92"/>
    <w:rsid w:val="008407F9"/>
    <w:rsid w:val="00844349"/>
    <w:rsid w:val="008443FF"/>
    <w:rsid w:val="00844B8A"/>
    <w:rsid w:val="00851C4A"/>
    <w:rsid w:val="0085459B"/>
    <w:rsid w:val="00855DCC"/>
    <w:rsid w:val="00860F35"/>
    <w:rsid w:val="0086195B"/>
    <w:rsid w:val="00861C49"/>
    <w:rsid w:val="00862354"/>
    <w:rsid w:val="00872208"/>
    <w:rsid w:val="00874E25"/>
    <w:rsid w:val="00880D5B"/>
    <w:rsid w:val="008843F1"/>
    <w:rsid w:val="00884AA8"/>
    <w:rsid w:val="008851F8"/>
    <w:rsid w:val="0088568C"/>
    <w:rsid w:val="00886B98"/>
    <w:rsid w:val="008871DC"/>
    <w:rsid w:val="0089194E"/>
    <w:rsid w:val="008933FA"/>
    <w:rsid w:val="008941D0"/>
    <w:rsid w:val="00895261"/>
    <w:rsid w:val="008A4451"/>
    <w:rsid w:val="008A55D1"/>
    <w:rsid w:val="008B558E"/>
    <w:rsid w:val="008C14DF"/>
    <w:rsid w:val="008C1B84"/>
    <w:rsid w:val="008C7984"/>
    <w:rsid w:val="008D19EE"/>
    <w:rsid w:val="008D3BF0"/>
    <w:rsid w:val="008E3A89"/>
    <w:rsid w:val="008E3E54"/>
    <w:rsid w:val="008E5727"/>
    <w:rsid w:val="008E7E90"/>
    <w:rsid w:val="008F7252"/>
    <w:rsid w:val="00900509"/>
    <w:rsid w:val="009039DD"/>
    <w:rsid w:val="00904034"/>
    <w:rsid w:val="0090405A"/>
    <w:rsid w:val="00911064"/>
    <w:rsid w:val="00911EAA"/>
    <w:rsid w:val="00913B32"/>
    <w:rsid w:val="00914712"/>
    <w:rsid w:val="009153D2"/>
    <w:rsid w:val="00917052"/>
    <w:rsid w:val="00921A38"/>
    <w:rsid w:val="00921CF7"/>
    <w:rsid w:val="0092228A"/>
    <w:rsid w:val="0092559B"/>
    <w:rsid w:val="0093532A"/>
    <w:rsid w:val="00941D5C"/>
    <w:rsid w:val="00944331"/>
    <w:rsid w:val="00944C80"/>
    <w:rsid w:val="00950038"/>
    <w:rsid w:val="009524D2"/>
    <w:rsid w:val="009538A4"/>
    <w:rsid w:val="00954315"/>
    <w:rsid w:val="0095535D"/>
    <w:rsid w:val="009561C3"/>
    <w:rsid w:val="00960D71"/>
    <w:rsid w:val="009611C9"/>
    <w:rsid w:val="0096413B"/>
    <w:rsid w:val="009653D1"/>
    <w:rsid w:val="009668F6"/>
    <w:rsid w:val="00973939"/>
    <w:rsid w:val="00981CD1"/>
    <w:rsid w:val="00984C3A"/>
    <w:rsid w:val="00985B4F"/>
    <w:rsid w:val="009918C5"/>
    <w:rsid w:val="00991A12"/>
    <w:rsid w:val="009A2739"/>
    <w:rsid w:val="009A2AE7"/>
    <w:rsid w:val="009A6337"/>
    <w:rsid w:val="009B0892"/>
    <w:rsid w:val="009B1BEC"/>
    <w:rsid w:val="009B232D"/>
    <w:rsid w:val="009B2427"/>
    <w:rsid w:val="009B4D83"/>
    <w:rsid w:val="009C7D35"/>
    <w:rsid w:val="009D047B"/>
    <w:rsid w:val="009D1EDF"/>
    <w:rsid w:val="009D32F9"/>
    <w:rsid w:val="009D4512"/>
    <w:rsid w:val="009D71AA"/>
    <w:rsid w:val="009E228C"/>
    <w:rsid w:val="009E5EAF"/>
    <w:rsid w:val="009E6635"/>
    <w:rsid w:val="009F24A8"/>
    <w:rsid w:val="009F4B84"/>
    <w:rsid w:val="00A04C07"/>
    <w:rsid w:val="00A05875"/>
    <w:rsid w:val="00A065E6"/>
    <w:rsid w:val="00A10C61"/>
    <w:rsid w:val="00A12C53"/>
    <w:rsid w:val="00A15A2B"/>
    <w:rsid w:val="00A15FE4"/>
    <w:rsid w:val="00A1696D"/>
    <w:rsid w:val="00A16D18"/>
    <w:rsid w:val="00A230AD"/>
    <w:rsid w:val="00A2538F"/>
    <w:rsid w:val="00A26475"/>
    <w:rsid w:val="00A26862"/>
    <w:rsid w:val="00A270A6"/>
    <w:rsid w:val="00A27762"/>
    <w:rsid w:val="00A27F8D"/>
    <w:rsid w:val="00A31CA6"/>
    <w:rsid w:val="00A339A2"/>
    <w:rsid w:val="00A3704A"/>
    <w:rsid w:val="00A37EAB"/>
    <w:rsid w:val="00A43B05"/>
    <w:rsid w:val="00A457CE"/>
    <w:rsid w:val="00A46DD0"/>
    <w:rsid w:val="00A528B0"/>
    <w:rsid w:val="00A62394"/>
    <w:rsid w:val="00A62D71"/>
    <w:rsid w:val="00A73527"/>
    <w:rsid w:val="00A740D0"/>
    <w:rsid w:val="00A766D1"/>
    <w:rsid w:val="00A76ABF"/>
    <w:rsid w:val="00A7714F"/>
    <w:rsid w:val="00A850B9"/>
    <w:rsid w:val="00A9052C"/>
    <w:rsid w:val="00A97755"/>
    <w:rsid w:val="00AA0120"/>
    <w:rsid w:val="00AA2214"/>
    <w:rsid w:val="00AA7FF2"/>
    <w:rsid w:val="00AB03B9"/>
    <w:rsid w:val="00AB12E8"/>
    <w:rsid w:val="00AB3A0C"/>
    <w:rsid w:val="00AB41CF"/>
    <w:rsid w:val="00AB6917"/>
    <w:rsid w:val="00AC0E77"/>
    <w:rsid w:val="00AC1E90"/>
    <w:rsid w:val="00AC3DEA"/>
    <w:rsid w:val="00AC5F38"/>
    <w:rsid w:val="00AC6BD0"/>
    <w:rsid w:val="00AD1F6B"/>
    <w:rsid w:val="00AD2D8B"/>
    <w:rsid w:val="00AD300D"/>
    <w:rsid w:val="00AD3730"/>
    <w:rsid w:val="00AD5944"/>
    <w:rsid w:val="00AD6AF1"/>
    <w:rsid w:val="00AD71D1"/>
    <w:rsid w:val="00AE2E44"/>
    <w:rsid w:val="00AE3748"/>
    <w:rsid w:val="00AE6303"/>
    <w:rsid w:val="00AE6592"/>
    <w:rsid w:val="00AE790F"/>
    <w:rsid w:val="00AF0336"/>
    <w:rsid w:val="00AF05F5"/>
    <w:rsid w:val="00AF08C0"/>
    <w:rsid w:val="00AF4F4C"/>
    <w:rsid w:val="00AF5CAA"/>
    <w:rsid w:val="00AF6E9F"/>
    <w:rsid w:val="00B00603"/>
    <w:rsid w:val="00B00B33"/>
    <w:rsid w:val="00B00D8E"/>
    <w:rsid w:val="00B06C5B"/>
    <w:rsid w:val="00B06CA9"/>
    <w:rsid w:val="00B07928"/>
    <w:rsid w:val="00B15F6B"/>
    <w:rsid w:val="00B16007"/>
    <w:rsid w:val="00B1775E"/>
    <w:rsid w:val="00B201CA"/>
    <w:rsid w:val="00B20A0C"/>
    <w:rsid w:val="00B23488"/>
    <w:rsid w:val="00B24ABE"/>
    <w:rsid w:val="00B30521"/>
    <w:rsid w:val="00B35D59"/>
    <w:rsid w:val="00B36074"/>
    <w:rsid w:val="00B37761"/>
    <w:rsid w:val="00B40314"/>
    <w:rsid w:val="00B40828"/>
    <w:rsid w:val="00B430F1"/>
    <w:rsid w:val="00B44366"/>
    <w:rsid w:val="00B4574F"/>
    <w:rsid w:val="00B45B65"/>
    <w:rsid w:val="00B45C5E"/>
    <w:rsid w:val="00B45E08"/>
    <w:rsid w:val="00B47F6A"/>
    <w:rsid w:val="00B50E81"/>
    <w:rsid w:val="00B51C5E"/>
    <w:rsid w:val="00B54FC0"/>
    <w:rsid w:val="00B55A54"/>
    <w:rsid w:val="00B62FE7"/>
    <w:rsid w:val="00B67224"/>
    <w:rsid w:val="00B749FD"/>
    <w:rsid w:val="00B83FDD"/>
    <w:rsid w:val="00B8432A"/>
    <w:rsid w:val="00B84B20"/>
    <w:rsid w:val="00B85A8C"/>
    <w:rsid w:val="00B86B1E"/>
    <w:rsid w:val="00B90E2F"/>
    <w:rsid w:val="00B931A4"/>
    <w:rsid w:val="00BA07C8"/>
    <w:rsid w:val="00BA131D"/>
    <w:rsid w:val="00BA4BEF"/>
    <w:rsid w:val="00BB1339"/>
    <w:rsid w:val="00BB4A5E"/>
    <w:rsid w:val="00BC14CB"/>
    <w:rsid w:val="00BC20B3"/>
    <w:rsid w:val="00BC244A"/>
    <w:rsid w:val="00BC3260"/>
    <w:rsid w:val="00BC57EC"/>
    <w:rsid w:val="00BD1FB4"/>
    <w:rsid w:val="00BD559D"/>
    <w:rsid w:val="00BD6351"/>
    <w:rsid w:val="00BD7135"/>
    <w:rsid w:val="00BE05D1"/>
    <w:rsid w:val="00BE4974"/>
    <w:rsid w:val="00BE55A7"/>
    <w:rsid w:val="00BE63FE"/>
    <w:rsid w:val="00BE6CB5"/>
    <w:rsid w:val="00BF069D"/>
    <w:rsid w:val="00BF1CB6"/>
    <w:rsid w:val="00BF3528"/>
    <w:rsid w:val="00C004F1"/>
    <w:rsid w:val="00C01130"/>
    <w:rsid w:val="00C01B94"/>
    <w:rsid w:val="00C04E86"/>
    <w:rsid w:val="00C14A77"/>
    <w:rsid w:val="00C210DD"/>
    <w:rsid w:val="00C2639A"/>
    <w:rsid w:val="00C319B8"/>
    <w:rsid w:val="00C33575"/>
    <w:rsid w:val="00C3434F"/>
    <w:rsid w:val="00C351F7"/>
    <w:rsid w:val="00C4149F"/>
    <w:rsid w:val="00C4284F"/>
    <w:rsid w:val="00C44A4B"/>
    <w:rsid w:val="00C45052"/>
    <w:rsid w:val="00C46722"/>
    <w:rsid w:val="00C46AA6"/>
    <w:rsid w:val="00C51861"/>
    <w:rsid w:val="00C528F2"/>
    <w:rsid w:val="00C535D3"/>
    <w:rsid w:val="00C62029"/>
    <w:rsid w:val="00C63B74"/>
    <w:rsid w:val="00C656EC"/>
    <w:rsid w:val="00C71EEC"/>
    <w:rsid w:val="00C72B88"/>
    <w:rsid w:val="00C76281"/>
    <w:rsid w:val="00C774A5"/>
    <w:rsid w:val="00C805DB"/>
    <w:rsid w:val="00C82517"/>
    <w:rsid w:val="00C84B8F"/>
    <w:rsid w:val="00C9053F"/>
    <w:rsid w:val="00C939BB"/>
    <w:rsid w:val="00CA10CB"/>
    <w:rsid w:val="00CB0823"/>
    <w:rsid w:val="00CB183E"/>
    <w:rsid w:val="00CB533F"/>
    <w:rsid w:val="00CC1DED"/>
    <w:rsid w:val="00CC2BA5"/>
    <w:rsid w:val="00CC3994"/>
    <w:rsid w:val="00CC7AFC"/>
    <w:rsid w:val="00CC7DC3"/>
    <w:rsid w:val="00CD1B0F"/>
    <w:rsid w:val="00CD1E7E"/>
    <w:rsid w:val="00CD690C"/>
    <w:rsid w:val="00CE3D6B"/>
    <w:rsid w:val="00CE3FD9"/>
    <w:rsid w:val="00D021A7"/>
    <w:rsid w:val="00D025E6"/>
    <w:rsid w:val="00D03748"/>
    <w:rsid w:val="00D04171"/>
    <w:rsid w:val="00D04496"/>
    <w:rsid w:val="00D04B6E"/>
    <w:rsid w:val="00D073F6"/>
    <w:rsid w:val="00D07CC1"/>
    <w:rsid w:val="00D11EA6"/>
    <w:rsid w:val="00D11EE9"/>
    <w:rsid w:val="00D21610"/>
    <w:rsid w:val="00D23E47"/>
    <w:rsid w:val="00D32309"/>
    <w:rsid w:val="00D40B0D"/>
    <w:rsid w:val="00D41172"/>
    <w:rsid w:val="00D41538"/>
    <w:rsid w:val="00D41C5D"/>
    <w:rsid w:val="00D445F6"/>
    <w:rsid w:val="00D44C7F"/>
    <w:rsid w:val="00D520EF"/>
    <w:rsid w:val="00D56470"/>
    <w:rsid w:val="00D63A1B"/>
    <w:rsid w:val="00D63B72"/>
    <w:rsid w:val="00D65297"/>
    <w:rsid w:val="00D652C2"/>
    <w:rsid w:val="00D666D5"/>
    <w:rsid w:val="00D869AB"/>
    <w:rsid w:val="00D876B3"/>
    <w:rsid w:val="00D87EFB"/>
    <w:rsid w:val="00D942F4"/>
    <w:rsid w:val="00D94ECB"/>
    <w:rsid w:val="00D9754C"/>
    <w:rsid w:val="00DA0EE5"/>
    <w:rsid w:val="00DA1AFA"/>
    <w:rsid w:val="00DA75A1"/>
    <w:rsid w:val="00DB5DAD"/>
    <w:rsid w:val="00DB5FC9"/>
    <w:rsid w:val="00DC08F0"/>
    <w:rsid w:val="00DC4839"/>
    <w:rsid w:val="00DD2659"/>
    <w:rsid w:val="00DD52E5"/>
    <w:rsid w:val="00DD6ADB"/>
    <w:rsid w:val="00DD744F"/>
    <w:rsid w:val="00DE3FDD"/>
    <w:rsid w:val="00DE795D"/>
    <w:rsid w:val="00DF4B01"/>
    <w:rsid w:val="00DF7A39"/>
    <w:rsid w:val="00E00EA7"/>
    <w:rsid w:val="00E010E6"/>
    <w:rsid w:val="00E01574"/>
    <w:rsid w:val="00E058CF"/>
    <w:rsid w:val="00E1225C"/>
    <w:rsid w:val="00E15C29"/>
    <w:rsid w:val="00E15D5B"/>
    <w:rsid w:val="00E2156C"/>
    <w:rsid w:val="00E32F62"/>
    <w:rsid w:val="00E33B89"/>
    <w:rsid w:val="00E3779E"/>
    <w:rsid w:val="00E42B3C"/>
    <w:rsid w:val="00E42F52"/>
    <w:rsid w:val="00E448A3"/>
    <w:rsid w:val="00E46CDE"/>
    <w:rsid w:val="00E47FA1"/>
    <w:rsid w:val="00E51D9D"/>
    <w:rsid w:val="00E56096"/>
    <w:rsid w:val="00E56690"/>
    <w:rsid w:val="00E6638C"/>
    <w:rsid w:val="00E70DD3"/>
    <w:rsid w:val="00E71835"/>
    <w:rsid w:val="00E73DC3"/>
    <w:rsid w:val="00E752D7"/>
    <w:rsid w:val="00E75FE3"/>
    <w:rsid w:val="00E8091E"/>
    <w:rsid w:val="00E976D8"/>
    <w:rsid w:val="00EA3B70"/>
    <w:rsid w:val="00EA532A"/>
    <w:rsid w:val="00EA666B"/>
    <w:rsid w:val="00EB0741"/>
    <w:rsid w:val="00EB0EC3"/>
    <w:rsid w:val="00EB4396"/>
    <w:rsid w:val="00EB5259"/>
    <w:rsid w:val="00EB6B00"/>
    <w:rsid w:val="00EB75B8"/>
    <w:rsid w:val="00EC43AB"/>
    <w:rsid w:val="00EC610D"/>
    <w:rsid w:val="00EC7CE1"/>
    <w:rsid w:val="00ED1455"/>
    <w:rsid w:val="00EE1F7B"/>
    <w:rsid w:val="00EE754E"/>
    <w:rsid w:val="00EF0E09"/>
    <w:rsid w:val="00F005C8"/>
    <w:rsid w:val="00F152AA"/>
    <w:rsid w:val="00F17545"/>
    <w:rsid w:val="00F17602"/>
    <w:rsid w:val="00F2120E"/>
    <w:rsid w:val="00F21B8F"/>
    <w:rsid w:val="00F242DE"/>
    <w:rsid w:val="00F260E5"/>
    <w:rsid w:val="00F2618F"/>
    <w:rsid w:val="00F3309E"/>
    <w:rsid w:val="00F336A0"/>
    <w:rsid w:val="00F37163"/>
    <w:rsid w:val="00F43E64"/>
    <w:rsid w:val="00F4431A"/>
    <w:rsid w:val="00F45788"/>
    <w:rsid w:val="00F46F69"/>
    <w:rsid w:val="00F50210"/>
    <w:rsid w:val="00F50333"/>
    <w:rsid w:val="00F54637"/>
    <w:rsid w:val="00F608F0"/>
    <w:rsid w:val="00F60A15"/>
    <w:rsid w:val="00F63D5E"/>
    <w:rsid w:val="00F67328"/>
    <w:rsid w:val="00F6748D"/>
    <w:rsid w:val="00F67E74"/>
    <w:rsid w:val="00F8168E"/>
    <w:rsid w:val="00F865A8"/>
    <w:rsid w:val="00F95A03"/>
    <w:rsid w:val="00FA2CE7"/>
    <w:rsid w:val="00FA2DB0"/>
    <w:rsid w:val="00FA43E0"/>
    <w:rsid w:val="00FA5A8A"/>
    <w:rsid w:val="00FA6998"/>
    <w:rsid w:val="00FA6FD5"/>
    <w:rsid w:val="00FB0C76"/>
    <w:rsid w:val="00FB58AC"/>
    <w:rsid w:val="00FB7646"/>
    <w:rsid w:val="00FC217D"/>
    <w:rsid w:val="00FC3992"/>
    <w:rsid w:val="00FD0F77"/>
    <w:rsid w:val="00FD26B3"/>
    <w:rsid w:val="00FD77CC"/>
    <w:rsid w:val="00FE3352"/>
    <w:rsid w:val="00FF518B"/>
    <w:rsid w:val="00FF7EBC"/>
    <w:rsid w:val="1C9120F4"/>
    <w:rsid w:val="24C4784D"/>
    <w:rsid w:val="3CAD52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B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44A67"/>
  </w:style>
  <w:style w:type="character" w:styleId="Hyperlink">
    <w:name w:val="Hyperlink"/>
    <w:basedOn w:val="DefaultParagraphFont"/>
    <w:uiPriority w:val="99"/>
    <w:unhideWhenUsed/>
    <w:rsid w:val="00144A67"/>
    <w:rPr>
      <w:color w:val="0563C1" w:themeColor="hyperlink"/>
      <w:u w:val="single"/>
    </w:rPr>
  </w:style>
  <w:style w:type="paragraph" w:styleId="ListParagraph">
    <w:name w:val="List Paragraph"/>
    <w:basedOn w:val="Normal"/>
    <w:uiPriority w:val="34"/>
    <w:qFormat/>
    <w:rsid w:val="00144A67"/>
    <w:pPr>
      <w:ind w:left="720"/>
      <w:contextualSpacing/>
    </w:pPr>
  </w:style>
  <w:style w:type="paragraph" w:styleId="Header">
    <w:name w:val="header"/>
    <w:basedOn w:val="Normal"/>
    <w:link w:val="HeaderChar"/>
    <w:uiPriority w:val="99"/>
    <w:unhideWhenUsed/>
    <w:rsid w:val="003F7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21A"/>
  </w:style>
  <w:style w:type="paragraph" w:styleId="Footer">
    <w:name w:val="footer"/>
    <w:basedOn w:val="Normal"/>
    <w:link w:val="FooterChar"/>
    <w:uiPriority w:val="99"/>
    <w:unhideWhenUsed/>
    <w:rsid w:val="003F7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21A"/>
  </w:style>
  <w:style w:type="character" w:customStyle="1" w:styleId="st">
    <w:name w:val="st"/>
    <w:basedOn w:val="DefaultParagraphFont"/>
    <w:rsid w:val="00CA10CB"/>
  </w:style>
  <w:style w:type="character" w:styleId="CommentReference">
    <w:name w:val="annotation reference"/>
    <w:basedOn w:val="DefaultParagraphFont"/>
    <w:uiPriority w:val="99"/>
    <w:semiHidden/>
    <w:unhideWhenUsed/>
    <w:rsid w:val="00CA10CB"/>
    <w:rPr>
      <w:sz w:val="16"/>
      <w:szCs w:val="16"/>
    </w:rPr>
  </w:style>
  <w:style w:type="paragraph" w:styleId="CommentText">
    <w:name w:val="annotation text"/>
    <w:basedOn w:val="Normal"/>
    <w:link w:val="CommentTextChar"/>
    <w:uiPriority w:val="99"/>
    <w:unhideWhenUsed/>
    <w:rsid w:val="00CA10CB"/>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CA10CB"/>
    <w:rPr>
      <w:sz w:val="20"/>
      <w:szCs w:val="20"/>
      <w:lang w:val="en-GB"/>
    </w:rPr>
  </w:style>
  <w:style w:type="paragraph" w:styleId="BalloonText">
    <w:name w:val="Balloon Text"/>
    <w:basedOn w:val="Normal"/>
    <w:link w:val="BalloonTextChar"/>
    <w:uiPriority w:val="99"/>
    <w:semiHidden/>
    <w:unhideWhenUsed/>
    <w:rsid w:val="00CA1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0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20EF"/>
    <w:pPr>
      <w:spacing w:after="160"/>
    </w:pPr>
    <w:rPr>
      <w:b/>
      <w:bCs/>
      <w:lang w:val="en-CA"/>
    </w:rPr>
  </w:style>
  <w:style w:type="character" w:customStyle="1" w:styleId="CommentSubjectChar">
    <w:name w:val="Comment Subject Char"/>
    <w:basedOn w:val="CommentTextChar"/>
    <w:link w:val="CommentSubject"/>
    <w:uiPriority w:val="99"/>
    <w:semiHidden/>
    <w:rsid w:val="00D520EF"/>
    <w:rPr>
      <w:b/>
      <w:bCs/>
      <w:sz w:val="20"/>
      <w:szCs w:val="20"/>
      <w:lang w:val="en-GB"/>
    </w:rPr>
  </w:style>
  <w:style w:type="paragraph" w:styleId="Revision">
    <w:name w:val="Revision"/>
    <w:hidden/>
    <w:uiPriority w:val="99"/>
    <w:semiHidden/>
    <w:rsid w:val="00347F47"/>
    <w:pPr>
      <w:spacing w:after="0" w:line="240" w:lineRule="auto"/>
    </w:pPr>
  </w:style>
  <w:style w:type="paragraph" w:styleId="NormalWeb">
    <w:name w:val="Normal (Web)"/>
    <w:basedOn w:val="Normal"/>
    <w:uiPriority w:val="99"/>
    <w:unhideWhenUsed/>
    <w:rsid w:val="003D32F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arkxidedx333">
    <w:name w:val="markxidedx333"/>
    <w:basedOn w:val="DefaultParagraphFont"/>
    <w:rsid w:val="003D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DEA33-44C9-432D-8D3A-EBBBEA69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27340</Words>
  <Characters>155843</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2020-09-17T17:21:00Z</dcterms:created>
  <dcterms:modified xsi:type="dcterms:W3CDTF">2020-09-17T17:21:00Z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http://www.zotero.org/styles/canadian-journal-of-microbiology</vt:lpwstr>
  </property>
  <property fmtid="{D5CDD505-2E9C-101B-9397-08002B2CF9AE}" pid="11" name="Mendeley Recent Style Name 4_1">
    <vt:lpwstr>Canadian Journal of Microbiology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http://www.zotero.org/styles/molecular-microbiology</vt:lpwstr>
  </property>
  <property fmtid="{D5CDD505-2E9C-101B-9397-08002B2CF9AE}" pid="19" name="Mendeley Recent Style Name 8_1">
    <vt:lpwstr>Molecular Microbiology</vt:lpwstr>
  </property>
  <property fmtid="{D5CDD505-2E9C-101B-9397-08002B2CF9AE}" pid="20" name="Mendeley Recent Style Id 9_1">
    <vt:lpwstr>http://www.zotero.org/styles/journal-of-biological-chemistry</vt:lpwstr>
  </property>
  <property fmtid="{D5CDD505-2E9C-101B-9397-08002B2CF9AE}" pid="21" name="Mendeley Recent Style Name 9_1">
    <vt:lpwstr>The Journal of Biological Chemistry</vt:lpwstr>
  </property>
  <property fmtid="{D5CDD505-2E9C-101B-9397-08002B2CF9AE}" pid="22" name="Mendeley Document_1">
    <vt:lpwstr>True</vt:lpwstr>
  </property>
  <property fmtid="{D5CDD505-2E9C-101B-9397-08002B2CF9AE}" pid="23" name="Mendeley Unique User Id_1">
    <vt:lpwstr>60a16cfa-05bd-32cd-a411-85162c0147bb</vt:lpwstr>
  </property>
  <property fmtid="{D5CDD505-2E9C-101B-9397-08002B2CF9AE}" pid="24" name="Mendeley Citation Style_1">
    <vt:lpwstr>http://www.zotero.org/styles/journal-of-visualized-experiments</vt:lpwstr>
  </property>
</Properties>
</file>