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62ACA" w14:textId="357A9BD4" w:rsidR="006305D7" w:rsidRPr="008533AB" w:rsidRDefault="006305D7" w:rsidP="00D24774">
      <w:pPr>
        <w:pStyle w:val="NormalWeb"/>
        <w:spacing w:before="0" w:beforeAutospacing="0" w:after="0" w:afterAutospacing="0"/>
        <w:jc w:val="left"/>
        <w:rPr>
          <w:rFonts w:asciiTheme="minorHAnsi" w:hAnsiTheme="minorHAnsi" w:cstheme="minorHAnsi"/>
        </w:rPr>
      </w:pPr>
      <w:r w:rsidRPr="008533AB">
        <w:rPr>
          <w:rFonts w:asciiTheme="minorHAnsi" w:hAnsiTheme="minorHAnsi" w:cstheme="minorHAnsi"/>
          <w:b/>
          <w:bCs/>
        </w:rPr>
        <w:t>TITLE:</w:t>
      </w:r>
    </w:p>
    <w:p w14:paraId="26E8584B" w14:textId="77777777" w:rsidR="002A6DD2" w:rsidRPr="008533AB" w:rsidRDefault="002A6DD2" w:rsidP="002A6DD2">
      <w:pPr>
        <w:jc w:val="left"/>
      </w:pPr>
      <w:r>
        <w:t>C</w:t>
      </w:r>
      <w:r w:rsidRPr="008533AB">
        <w:t xml:space="preserve">igarette </w:t>
      </w:r>
      <w:r>
        <w:t>S</w:t>
      </w:r>
      <w:r w:rsidRPr="008533AB">
        <w:t xml:space="preserve">moke </w:t>
      </w:r>
      <w:r>
        <w:t>E</w:t>
      </w:r>
      <w:r w:rsidRPr="008533AB">
        <w:t xml:space="preserve">xposure in </w:t>
      </w:r>
      <w:r>
        <w:t>M</w:t>
      </w:r>
      <w:r w:rsidRPr="008533AB">
        <w:t>ice</w:t>
      </w:r>
      <w:r>
        <w:t xml:space="preserve"> using a Whole-Body Inhalation System</w:t>
      </w:r>
    </w:p>
    <w:p w14:paraId="53C2DF23" w14:textId="77777777" w:rsidR="008533AB" w:rsidRPr="008533AB" w:rsidRDefault="008533AB" w:rsidP="00D24774">
      <w:pPr>
        <w:jc w:val="left"/>
        <w:rPr>
          <w:rFonts w:asciiTheme="minorHAnsi" w:hAnsiTheme="minorHAnsi" w:cstheme="minorHAnsi"/>
          <w:b/>
          <w:bCs/>
        </w:rPr>
      </w:pPr>
    </w:p>
    <w:p w14:paraId="75F71D59" w14:textId="77777777" w:rsidR="006305D7" w:rsidRPr="008533AB" w:rsidRDefault="006305D7" w:rsidP="00D24774">
      <w:pPr>
        <w:jc w:val="left"/>
        <w:rPr>
          <w:rFonts w:asciiTheme="minorHAnsi" w:hAnsiTheme="minorHAnsi" w:cstheme="minorHAnsi"/>
          <w:color w:val="808080" w:themeColor="background1" w:themeShade="80"/>
        </w:rPr>
      </w:pPr>
      <w:r w:rsidRPr="008533AB">
        <w:rPr>
          <w:rFonts w:asciiTheme="minorHAnsi" w:hAnsiTheme="minorHAnsi" w:cstheme="minorHAnsi"/>
          <w:b/>
          <w:bCs/>
        </w:rPr>
        <w:t>AUTHORS</w:t>
      </w:r>
      <w:r w:rsidR="000B662E" w:rsidRPr="008533AB">
        <w:rPr>
          <w:rFonts w:asciiTheme="minorHAnsi" w:hAnsiTheme="minorHAnsi" w:cstheme="minorHAnsi"/>
          <w:b/>
          <w:bCs/>
        </w:rPr>
        <w:t xml:space="preserve"> </w:t>
      </w:r>
      <w:r w:rsidR="00086FF5" w:rsidRPr="008533AB">
        <w:rPr>
          <w:rFonts w:asciiTheme="minorHAnsi" w:hAnsiTheme="minorHAnsi" w:cstheme="minorHAnsi"/>
          <w:b/>
          <w:bCs/>
        </w:rPr>
        <w:t xml:space="preserve">AND </w:t>
      </w:r>
      <w:r w:rsidR="000B662E" w:rsidRPr="008533AB">
        <w:rPr>
          <w:rFonts w:asciiTheme="minorHAnsi" w:hAnsiTheme="minorHAnsi" w:cstheme="minorHAnsi"/>
          <w:b/>
          <w:bCs/>
        </w:rPr>
        <w:t>AFFILIATIONS</w:t>
      </w:r>
      <w:r w:rsidRPr="008533AB">
        <w:rPr>
          <w:rFonts w:asciiTheme="minorHAnsi" w:hAnsiTheme="minorHAnsi" w:cstheme="minorHAnsi"/>
          <w:b/>
          <w:bCs/>
        </w:rPr>
        <w:t>:</w:t>
      </w:r>
    </w:p>
    <w:p w14:paraId="0FBCF2E5" w14:textId="3E64B4EF" w:rsidR="00455551" w:rsidRPr="0036661B" w:rsidRDefault="00455551" w:rsidP="00D24774">
      <w:pPr>
        <w:widowControl/>
        <w:autoSpaceDE/>
        <w:autoSpaceDN/>
        <w:adjustRightInd/>
        <w:jc w:val="left"/>
        <w:rPr>
          <w:rFonts w:ascii="Times New Roman" w:hAnsi="Times New Roman" w:cs="Times New Roman"/>
          <w:color w:val="auto"/>
          <w:vertAlign w:val="superscript"/>
        </w:rPr>
      </w:pPr>
      <w:r w:rsidRPr="00455551">
        <w:rPr>
          <w:rFonts w:cs="Times New Roman"/>
          <w:shd w:val="clear" w:color="auto" w:fill="FFFFFF"/>
        </w:rPr>
        <w:t>Daniel E. Morales-Mantilla</w:t>
      </w:r>
      <w:r>
        <w:rPr>
          <w:rFonts w:cs="Times New Roman"/>
          <w:shd w:val="clear" w:color="auto" w:fill="FFFFFF"/>
          <w:vertAlign w:val="superscript"/>
        </w:rPr>
        <w:t>1,2</w:t>
      </w:r>
      <w:r w:rsidRPr="00455551">
        <w:rPr>
          <w:rFonts w:cs="Times New Roman"/>
          <w:shd w:val="clear" w:color="auto" w:fill="FFFFFF"/>
        </w:rPr>
        <w:t>,</w:t>
      </w:r>
      <w:r w:rsidR="00F859B6">
        <w:rPr>
          <w:rFonts w:cs="Times New Roman"/>
          <w:shd w:val="clear" w:color="auto" w:fill="FFFFFF"/>
        </w:rPr>
        <w:t xml:space="preserve"> </w:t>
      </w:r>
      <w:proofErr w:type="spellStart"/>
      <w:r w:rsidRPr="00455551">
        <w:rPr>
          <w:rFonts w:cs="Times New Roman"/>
          <w:shd w:val="clear" w:color="auto" w:fill="FFFFFF"/>
        </w:rPr>
        <w:t>Xinyan</w:t>
      </w:r>
      <w:proofErr w:type="spellEnd"/>
      <w:r w:rsidRPr="00455551">
        <w:rPr>
          <w:rFonts w:cs="Times New Roman"/>
          <w:shd w:val="clear" w:color="auto" w:fill="FFFFFF"/>
        </w:rPr>
        <w:t xml:space="preserve"> Huang</w:t>
      </w:r>
      <w:r w:rsidR="00333FBC" w:rsidRPr="00333FBC">
        <w:rPr>
          <w:rFonts w:cs="Times New Roman"/>
          <w:shd w:val="clear" w:color="auto" w:fill="FFFFFF"/>
          <w:vertAlign w:val="superscript"/>
        </w:rPr>
        <w:t>3,</w:t>
      </w:r>
      <w:r w:rsidR="00F015C8" w:rsidRPr="00F015C8">
        <w:rPr>
          <w:rFonts w:cs="Times New Roman"/>
          <w:shd w:val="clear" w:color="auto" w:fill="FFFFFF"/>
          <w:vertAlign w:val="superscript"/>
        </w:rPr>
        <w:t>7</w:t>
      </w:r>
      <w:r w:rsidRPr="00455551">
        <w:rPr>
          <w:rFonts w:cs="Times New Roman"/>
          <w:shd w:val="clear" w:color="auto" w:fill="FFFFFF"/>
        </w:rPr>
        <w:t>, Phillip Erice</w:t>
      </w:r>
      <w:r>
        <w:rPr>
          <w:rFonts w:cs="Times New Roman"/>
          <w:shd w:val="clear" w:color="auto" w:fill="FFFFFF"/>
          <w:vertAlign w:val="superscript"/>
        </w:rPr>
        <w:t>1</w:t>
      </w:r>
      <w:r w:rsidR="00333FBC">
        <w:rPr>
          <w:rFonts w:cs="Times New Roman"/>
          <w:shd w:val="clear" w:color="auto" w:fill="FFFFFF"/>
          <w:vertAlign w:val="superscript"/>
        </w:rPr>
        <w:t>,3</w:t>
      </w:r>
      <w:r w:rsidRPr="00455551">
        <w:rPr>
          <w:rFonts w:cs="Times New Roman"/>
          <w:shd w:val="clear" w:color="auto" w:fill="FFFFFF"/>
        </w:rPr>
        <w:t>, Paul Porter</w:t>
      </w:r>
      <w:r w:rsidR="00333FBC" w:rsidRPr="00333FBC">
        <w:rPr>
          <w:rFonts w:cs="Times New Roman"/>
          <w:shd w:val="clear" w:color="auto" w:fill="FFFFFF"/>
          <w:vertAlign w:val="superscript"/>
        </w:rPr>
        <w:t>4</w:t>
      </w:r>
      <w:r w:rsidRPr="00455551">
        <w:rPr>
          <w:rFonts w:cs="Times New Roman"/>
          <w:shd w:val="clear" w:color="auto" w:fill="FFFFFF"/>
        </w:rPr>
        <w:t>,</w:t>
      </w:r>
      <w:r w:rsidR="00F859B6">
        <w:rPr>
          <w:rFonts w:cs="Times New Roman"/>
          <w:shd w:val="clear" w:color="auto" w:fill="FFFFFF"/>
        </w:rPr>
        <w:t xml:space="preserve"> </w:t>
      </w:r>
      <w:r w:rsidRPr="00455551">
        <w:rPr>
          <w:rFonts w:cs="Times New Roman"/>
          <w:shd w:val="clear" w:color="auto" w:fill="FFFFFF"/>
        </w:rPr>
        <w:t>Yun Zhang</w:t>
      </w:r>
      <w:r>
        <w:rPr>
          <w:rFonts w:cs="Times New Roman"/>
          <w:shd w:val="clear" w:color="auto" w:fill="FFFFFF"/>
          <w:vertAlign w:val="superscript"/>
        </w:rPr>
        <w:t>1</w:t>
      </w:r>
      <w:r w:rsidR="00333FBC">
        <w:rPr>
          <w:rFonts w:cs="Times New Roman"/>
          <w:shd w:val="clear" w:color="auto" w:fill="FFFFFF"/>
          <w:vertAlign w:val="superscript"/>
        </w:rPr>
        <w:t>,5</w:t>
      </w:r>
      <w:r w:rsidRPr="00455551">
        <w:rPr>
          <w:rFonts w:cs="Times New Roman"/>
          <w:shd w:val="clear" w:color="auto" w:fill="FFFFFF"/>
        </w:rPr>
        <w:t>, Mary Figueroa</w:t>
      </w:r>
      <w:r w:rsidR="00F015C8" w:rsidRPr="00F015C8">
        <w:rPr>
          <w:rFonts w:cs="Times New Roman"/>
          <w:shd w:val="clear" w:color="auto" w:fill="FFFFFF"/>
          <w:vertAlign w:val="superscript"/>
        </w:rPr>
        <w:t>6</w:t>
      </w:r>
      <w:r w:rsidRPr="00455551">
        <w:rPr>
          <w:rFonts w:cs="Times New Roman"/>
          <w:shd w:val="clear" w:color="auto" w:fill="FFFFFF"/>
        </w:rPr>
        <w:t>, Joya Chandra</w:t>
      </w:r>
      <w:r w:rsidR="00F015C8" w:rsidRPr="00F015C8">
        <w:rPr>
          <w:rFonts w:cs="Times New Roman"/>
          <w:shd w:val="clear" w:color="auto" w:fill="FFFFFF"/>
          <w:vertAlign w:val="superscript"/>
        </w:rPr>
        <w:t>6</w:t>
      </w:r>
      <w:r w:rsidRPr="00455551">
        <w:rPr>
          <w:rFonts w:cs="Times New Roman"/>
          <w:shd w:val="clear" w:color="auto" w:fill="FFFFFF"/>
        </w:rPr>
        <w:t>,</w:t>
      </w:r>
      <w:r w:rsidR="0036661B">
        <w:rPr>
          <w:rFonts w:cs="Times New Roman"/>
          <w:shd w:val="clear" w:color="auto" w:fill="FFFFFF"/>
        </w:rPr>
        <w:t xml:space="preserve"> </w:t>
      </w:r>
      <w:r w:rsidRPr="00455551">
        <w:rPr>
          <w:rFonts w:cs="Times New Roman"/>
          <w:shd w:val="clear" w:color="auto" w:fill="FFFFFF"/>
        </w:rPr>
        <w:t>Katherine Y. King</w:t>
      </w:r>
      <w:r>
        <w:rPr>
          <w:rFonts w:cs="Times New Roman"/>
          <w:shd w:val="clear" w:color="auto" w:fill="FFFFFF"/>
          <w:vertAlign w:val="superscript"/>
        </w:rPr>
        <w:t>2</w:t>
      </w:r>
      <w:r w:rsidR="0036661B">
        <w:rPr>
          <w:rFonts w:cs="Times New Roman"/>
          <w:shd w:val="clear" w:color="auto" w:fill="FFFFFF"/>
        </w:rPr>
        <w:t>,</w:t>
      </w:r>
      <w:r w:rsidR="0036661B" w:rsidRPr="0036661B">
        <w:rPr>
          <w:rFonts w:cs="Times New Roman"/>
          <w:shd w:val="clear" w:color="auto" w:fill="FFFFFF"/>
        </w:rPr>
        <w:t xml:space="preserve"> </w:t>
      </w:r>
      <w:r w:rsidR="0036661B" w:rsidRPr="00455551">
        <w:rPr>
          <w:rFonts w:cs="Times New Roman"/>
          <w:shd w:val="clear" w:color="auto" w:fill="FFFFFF"/>
        </w:rPr>
        <w:t>Farrah Kheradmand</w:t>
      </w:r>
      <w:r w:rsidR="0036661B">
        <w:rPr>
          <w:rFonts w:cs="Times New Roman"/>
          <w:shd w:val="clear" w:color="auto" w:fill="FFFFFF"/>
          <w:vertAlign w:val="superscript"/>
        </w:rPr>
        <w:t>4</w:t>
      </w:r>
      <w:r w:rsidR="00680091">
        <w:rPr>
          <w:rFonts w:cs="Times New Roman"/>
          <w:shd w:val="clear" w:color="auto" w:fill="FFFFFF"/>
          <w:vertAlign w:val="superscript"/>
        </w:rPr>
        <w:t>,8</w:t>
      </w:r>
      <w:r w:rsidR="0036661B">
        <w:rPr>
          <w:rFonts w:cs="Times New Roman"/>
          <w:shd w:val="clear" w:color="auto" w:fill="FFFFFF"/>
        </w:rPr>
        <w:t>, A</w:t>
      </w:r>
      <w:r w:rsidR="0036661B" w:rsidRPr="00455551">
        <w:rPr>
          <w:rFonts w:cs="Times New Roman"/>
          <w:shd w:val="clear" w:color="auto" w:fill="FFFFFF"/>
        </w:rPr>
        <w:t>ntony</w:t>
      </w:r>
      <w:r w:rsidR="0036661B" w:rsidRPr="0036661B">
        <w:rPr>
          <w:rFonts w:cs="Times New Roman"/>
          <w:shd w:val="clear" w:color="auto" w:fill="FFFFFF"/>
        </w:rPr>
        <w:t xml:space="preserve"> Rodríguez</w:t>
      </w:r>
      <w:r w:rsidR="0036661B" w:rsidRPr="0036661B">
        <w:rPr>
          <w:rFonts w:cs="Times New Roman"/>
          <w:shd w:val="clear" w:color="auto" w:fill="FFFFFF"/>
          <w:vertAlign w:val="superscript"/>
        </w:rPr>
        <w:t>3</w:t>
      </w:r>
      <w:r w:rsidR="006B3DD0">
        <w:rPr>
          <w:rFonts w:cs="Times New Roman"/>
          <w:shd w:val="clear" w:color="auto" w:fill="FFFFFF"/>
          <w:vertAlign w:val="superscript"/>
        </w:rPr>
        <w:t>,8</w:t>
      </w:r>
    </w:p>
    <w:p w14:paraId="5EBEF9FB" w14:textId="77777777" w:rsidR="00F44A93" w:rsidRPr="008533AB" w:rsidRDefault="00F44A93" w:rsidP="00D24774">
      <w:pPr>
        <w:jc w:val="left"/>
        <w:rPr>
          <w:rFonts w:asciiTheme="minorHAnsi" w:hAnsiTheme="minorHAnsi" w:cstheme="minorHAnsi"/>
          <w:color w:val="000000" w:themeColor="text1"/>
        </w:rPr>
      </w:pPr>
    </w:p>
    <w:p w14:paraId="5F88F443" w14:textId="77777777" w:rsidR="000819CC" w:rsidRPr="008533AB" w:rsidRDefault="000819CC" w:rsidP="00D24774">
      <w:pPr>
        <w:jc w:val="left"/>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1</w:t>
      </w:r>
      <w:r w:rsidRPr="008533AB">
        <w:rPr>
          <w:rFonts w:asciiTheme="minorHAnsi" w:hAnsiTheme="minorHAnsi" w:cstheme="minorHAnsi"/>
          <w:color w:val="000000" w:themeColor="text1"/>
        </w:rPr>
        <w:t>Program in Immunology, Baylor College of Medicine, Houston, TX, USA</w:t>
      </w:r>
    </w:p>
    <w:p w14:paraId="240FA5A1" w14:textId="77777777" w:rsidR="000819CC" w:rsidRDefault="000819CC" w:rsidP="00D24774">
      <w:pPr>
        <w:jc w:val="left"/>
        <w:rPr>
          <w:rFonts w:asciiTheme="minorHAnsi" w:hAnsiTheme="minorHAnsi" w:cstheme="minorHAnsi"/>
          <w:color w:val="000000" w:themeColor="text1"/>
        </w:rPr>
      </w:pPr>
      <w:r w:rsidRPr="008533AB">
        <w:rPr>
          <w:rFonts w:asciiTheme="minorHAnsi" w:hAnsiTheme="minorHAnsi" w:cstheme="minorHAnsi"/>
          <w:color w:val="000000" w:themeColor="text1"/>
          <w:vertAlign w:val="superscript"/>
        </w:rPr>
        <w:t>2</w:t>
      </w:r>
      <w:r w:rsidRPr="008533AB">
        <w:rPr>
          <w:rFonts w:asciiTheme="minorHAnsi" w:hAnsiTheme="minorHAnsi" w:cstheme="minorHAnsi"/>
          <w:color w:val="000000" w:themeColor="text1"/>
        </w:rPr>
        <w:t>Department of Pediatrics</w:t>
      </w:r>
      <w:r w:rsidR="006B7F7D" w:rsidRPr="008533AB">
        <w:rPr>
          <w:rFonts w:asciiTheme="minorHAnsi" w:hAnsiTheme="minorHAnsi" w:cstheme="minorHAnsi"/>
          <w:color w:val="000000" w:themeColor="text1"/>
        </w:rPr>
        <w:t>, Section of</w:t>
      </w:r>
      <w:r w:rsidRPr="008533AB">
        <w:rPr>
          <w:rFonts w:asciiTheme="minorHAnsi" w:hAnsiTheme="minorHAnsi" w:cstheme="minorHAnsi"/>
          <w:color w:val="000000" w:themeColor="text1"/>
        </w:rPr>
        <w:t xml:space="preserve"> </w:t>
      </w:r>
      <w:r w:rsidR="006B7F7D" w:rsidRPr="008533AB">
        <w:rPr>
          <w:rFonts w:asciiTheme="minorHAnsi" w:hAnsiTheme="minorHAnsi" w:cstheme="minorHAnsi"/>
          <w:color w:val="000000" w:themeColor="text1"/>
        </w:rPr>
        <w:t>I</w:t>
      </w:r>
      <w:r w:rsidRPr="008533AB">
        <w:rPr>
          <w:rFonts w:asciiTheme="minorHAnsi" w:hAnsiTheme="minorHAnsi" w:cstheme="minorHAnsi"/>
          <w:color w:val="000000" w:themeColor="text1"/>
        </w:rPr>
        <w:t xml:space="preserve">nfectious </w:t>
      </w:r>
      <w:r w:rsidR="006B7F7D" w:rsidRPr="008533AB">
        <w:rPr>
          <w:rFonts w:asciiTheme="minorHAnsi" w:hAnsiTheme="minorHAnsi" w:cstheme="minorHAnsi"/>
          <w:color w:val="000000" w:themeColor="text1"/>
        </w:rPr>
        <w:t>D</w:t>
      </w:r>
      <w:r w:rsidRPr="008533AB">
        <w:rPr>
          <w:rFonts w:asciiTheme="minorHAnsi" w:hAnsiTheme="minorHAnsi" w:cstheme="minorHAnsi"/>
          <w:color w:val="000000" w:themeColor="text1"/>
        </w:rPr>
        <w:t xml:space="preserve">iseases, </w:t>
      </w:r>
      <w:r w:rsidR="006B7F7D" w:rsidRPr="008533AB">
        <w:rPr>
          <w:rFonts w:asciiTheme="minorHAnsi" w:hAnsiTheme="minorHAnsi" w:cstheme="minorHAnsi"/>
          <w:color w:val="000000" w:themeColor="text1"/>
        </w:rPr>
        <w:t>Baylor College of Medicine</w:t>
      </w:r>
      <w:r w:rsidRPr="008533AB">
        <w:rPr>
          <w:rFonts w:asciiTheme="minorHAnsi" w:hAnsiTheme="minorHAnsi" w:cstheme="minorHAnsi"/>
          <w:color w:val="000000" w:themeColor="text1"/>
        </w:rPr>
        <w:t>, Houston, TX, USA</w:t>
      </w:r>
    </w:p>
    <w:p w14:paraId="0751CB90" w14:textId="3E0F1743" w:rsidR="007B15BB" w:rsidRDefault="00F62491" w:rsidP="00D24774">
      <w:pPr>
        <w:jc w:val="left"/>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3</w:t>
      </w:r>
      <w:r>
        <w:rPr>
          <w:rFonts w:asciiTheme="minorHAnsi" w:hAnsiTheme="minorHAnsi" w:cstheme="minorHAnsi"/>
          <w:color w:val="000000" w:themeColor="text1"/>
        </w:rPr>
        <w:t xml:space="preserve">Department of Medicine – Immunology Allergy and Rheumatology, </w:t>
      </w:r>
      <w:r w:rsidRPr="008533AB">
        <w:rPr>
          <w:rFonts w:asciiTheme="minorHAnsi" w:hAnsiTheme="minorHAnsi" w:cstheme="minorHAnsi"/>
          <w:color w:val="000000" w:themeColor="text1"/>
        </w:rPr>
        <w:t>Baylor College of Medicine, Houston, TX, USA</w:t>
      </w:r>
    </w:p>
    <w:p w14:paraId="67FAFE05" w14:textId="7E2DB683" w:rsidR="00F62491" w:rsidRPr="007B15BB" w:rsidRDefault="00F62491" w:rsidP="00D24774">
      <w:pPr>
        <w:jc w:val="left"/>
        <w:rPr>
          <w:rFonts w:asciiTheme="minorHAnsi" w:hAnsiTheme="minorHAnsi" w:cstheme="minorHAnsi"/>
          <w:color w:val="000000" w:themeColor="text1"/>
        </w:rPr>
      </w:pPr>
      <w:r w:rsidRPr="00687B87">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Department of Medicine, Pulmonary, Critical Care, Sleep Medicine, </w:t>
      </w:r>
      <w:r w:rsidRPr="008533AB">
        <w:rPr>
          <w:rFonts w:asciiTheme="minorHAnsi" w:hAnsiTheme="minorHAnsi" w:cstheme="minorHAnsi"/>
          <w:color w:val="000000" w:themeColor="text1"/>
        </w:rPr>
        <w:t xml:space="preserve">Baylor College of Medicine, </w:t>
      </w:r>
      <w:r w:rsidRPr="007B15BB">
        <w:rPr>
          <w:rFonts w:asciiTheme="minorHAnsi" w:hAnsiTheme="minorHAnsi" w:cstheme="minorHAnsi"/>
          <w:color w:val="000000" w:themeColor="text1"/>
        </w:rPr>
        <w:t>Houston, TX, USA</w:t>
      </w:r>
    </w:p>
    <w:p w14:paraId="22EFF430" w14:textId="558EE52F" w:rsidR="000819CC" w:rsidRPr="007B15BB" w:rsidRDefault="00F62491" w:rsidP="00D24774">
      <w:pPr>
        <w:jc w:val="left"/>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5</w:t>
      </w:r>
      <w:r w:rsidRPr="007B15BB">
        <w:rPr>
          <w:rFonts w:asciiTheme="minorHAnsi" w:hAnsiTheme="minorHAnsi" w:cstheme="minorHAnsi"/>
        </w:rPr>
        <w:t>Department of Pathology and Immunology</w:t>
      </w:r>
      <w:r w:rsidRPr="007B15BB">
        <w:rPr>
          <w:rFonts w:asciiTheme="minorHAnsi" w:hAnsiTheme="minorHAnsi" w:cstheme="minorHAnsi"/>
          <w:color w:val="000000" w:themeColor="text1"/>
        </w:rPr>
        <w:t xml:space="preserve"> Baylor College of Medicine, Houston, TX, USA</w:t>
      </w:r>
    </w:p>
    <w:p w14:paraId="6A779E44" w14:textId="6FB0B6E2" w:rsidR="008934D2" w:rsidRPr="007B15BB" w:rsidRDefault="008934D2" w:rsidP="00D24774">
      <w:pPr>
        <w:jc w:val="left"/>
        <w:rPr>
          <w:rFonts w:asciiTheme="minorHAnsi" w:hAnsiTheme="minorHAnsi" w:cstheme="minorHAnsi"/>
          <w:color w:val="000000" w:themeColor="text1"/>
        </w:rPr>
      </w:pPr>
      <w:r w:rsidRPr="007B15BB">
        <w:rPr>
          <w:rFonts w:asciiTheme="minorHAnsi" w:hAnsiTheme="minorHAnsi" w:cstheme="minorHAnsi"/>
          <w:color w:val="000000" w:themeColor="text1"/>
          <w:vertAlign w:val="superscript"/>
        </w:rPr>
        <w:t>6</w:t>
      </w:r>
      <w:r w:rsidRPr="007B15BB">
        <w:rPr>
          <w:rFonts w:asciiTheme="minorHAnsi" w:hAnsiTheme="minorHAnsi" w:cstheme="minorHAnsi"/>
          <w:color w:val="000000" w:themeColor="text1"/>
        </w:rPr>
        <w:t xml:space="preserve">Department of Pediatrics, </w:t>
      </w:r>
      <w:r w:rsidR="00680091">
        <w:rPr>
          <w:rFonts w:asciiTheme="minorHAnsi" w:hAnsiTheme="minorHAnsi" w:cstheme="minorHAnsi"/>
          <w:color w:val="000000" w:themeColor="text1"/>
        </w:rPr>
        <w:t>Research and Department of Epigenetics and Molecular Carcinogenesis</w:t>
      </w:r>
      <w:r w:rsidRPr="007B15BB">
        <w:rPr>
          <w:rFonts w:asciiTheme="minorHAnsi" w:hAnsiTheme="minorHAnsi" w:cstheme="minorHAnsi"/>
          <w:color w:val="000000" w:themeColor="text1"/>
        </w:rPr>
        <w:t>, The University of Texas MD Anderson Cancer Center, Houston, TX, USA</w:t>
      </w:r>
    </w:p>
    <w:p w14:paraId="09FF85D3" w14:textId="125A2D19" w:rsidR="007B15BB" w:rsidRPr="00A16ADA" w:rsidRDefault="007B15BB" w:rsidP="00D24774">
      <w:pPr>
        <w:widowControl/>
        <w:autoSpaceDE/>
        <w:autoSpaceDN/>
        <w:adjustRightInd/>
        <w:jc w:val="left"/>
        <w:rPr>
          <w:rFonts w:asciiTheme="minorHAnsi" w:hAnsiTheme="minorHAnsi" w:cstheme="minorHAnsi"/>
          <w:color w:val="201F1E"/>
          <w:shd w:val="clear" w:color="auto" w:fill="FFFFFF"/>
        </w:rPr>
      </w:pPr>
      <w:r w:rsidRPr="00A16ADA">
        <w:rPr>
          <w:rFonts w:asciiTheme="minorHAnsi" w:hAnsiTheme="minorHAnsi" w:cstheme="minorHAnsi"/>
          <w:color w:val="201F1E"/>
          <w:shd w:val="clear" w:color="auto" w:fill="FFFFFF"/>
          <w:vertAlign w:val="superscript"/>
        </w:rPr>
        <w:t>7</w:t>
      </w:r>
      <w:r w:rsidRPr="00A16ADA">
        <w:rPr>
          <w:rFonts w:asciiTheme="minorHAnsi" w:hAnsiTheme="minorHAnsi" w:cstheme="minorHAnsi"/>
          <w:color w:val="201F1E"/>
          <w:shd w:val="clear" w:color="auto" w:fill="FFFFFF"/>
        </w:rPr>
        <w:t xml:space="preserve">Division of Pulmonary and Critical Care Medicine, The First Affiliated Hospital of Sun </w:t>
      </w:r>
      <w:proofErr w:type="spellStart"/>
      <w:r w:rsidRPr="00A16ADA">
        <w:rPr>
          <w:rFonts w:asciiTheme="minorHAnsi" w:hAnsiTheme="minorHAnsi" w:cstheme="minorHAnsi"/>
          <w:color w:val="201F1E"/>
          <w:shd w:val="clear" w:color="auto" w:fill="FFFFFF"/>
        </w:rPr>
        <w:t>Yat-sen</w:t>
      </w:r>
      <w:proofErr w:type="spellEnd"/>
      <w:r w:rsidRPr="00A16ADA">
        <w:rPr>
          <w:rFonts w:asciiTheme="minorHAnsi" w:hAnsiTheme="minorHAnsi" w:cstheme="minorHAnsi"/>
          <w:color w:val="201F1E"/>
          <w:shd w:val="clear" w:color="auto" w:fill="FFFFFF"/>
        </w:rPr>
        <w:t xml:space="preserve"> University, Guangzhou, Guangdong Province, China</w:t>
      </w:r>
    </w:p>
    <w:p w14:paraId="02719586" w14:textId="2E076EF9" w:rsidR="00680091" w:rsidRPr="00A16ADA" w:rsidRDefault="00680091" w:rsidP="00D24774">
      <w:pPr>
        <w:widowControl/>
        <w:autoSpaceDE/>
        <w:autoSpaceDN/>
        <w:adjustRightInd/>
        <w:jc w:val="left"/>
        <w:rPr>
          <w:rFonts w:asciiTheme="minorHAnsi" w:hAnsiTheme="minorHAnsi" w:cstheme="minorHAnsi"/>
          <w:color w:val="auto"/>
        </w:rPr>
      </w:pPr>
      <w:r w:rsidRPr="00A16ADA">
        <w:rPr>
          <w:rFonts w:asciiTheme="minorHAnsi" w:hAnsiTheme="minorHAnsi" w:cstheme="minorHAnsi"/>
          <w:color w:val="201F1E"/>
          <w:shd w:val="clear" w:color="auto" w:fill="FFFFFF"/>
          <w:vertAlign w:val="superscript"/>
        </w:rPr>
        <w:t>8</w:t>
      </w:r>
      <w:r w:rsidRPr="00A16ADA">
        <w:rPr>
          <w:rFonts w:asciiTheme="minorHAnsi" w:hAnsiTheme="minorHAnsi" w:cstheme="minorHAnsi"/>
          <w:color w:val="201F1E"/>
          <w:shd w:val="clear" w:color="auto" w:fill="FFFFFF"/>
        </w:rPr>
        <w:t xml:space="preserve">Center for Translational Research on Inflammatory Diseases (CTRID), Michael E. </w:t>
      </w:r>
      <w:proofErr w:type="spellStart"/>
      <w:r w:rsidRPr="00A16ADA">
        <w:rPr>
          <w:rFonts w:asciiTheme="minorHAnsi" w:hAnsiTheme="minorHAnsi" w:cstheme="minorHAnsi"/>
          <w:color w:val="201F1E"/>
          <w:shd w:val="clear" w:color="auto" w:fill="FFFFFF"/>
        </w:rPr>
        <w:t>DeBakey</w:t>
      </w:r>
      <w:proofErr w:type="spellEnd"/>
      <w:r w:rsidRPr="00A16ADA">
        <w:rPr>
          <w:rFonts w:asciiTheme="minorHAnsi" w:hAnsiTheme="minorHAnsi" w:cstheme="minorHAnsi"/>
          <w:color w:val="201F1E"/>
          <w:shd w:val="clear" w:color="auto" w:fill="FFFFFF"/>
        </w:rPr>
        <w:t xml:space="preserve"> VA Medical Center, Houston, Texas, USA</w:t>
      </w:r>
    </w:p>
    <w:p w14:paraId="4A4D01F5" w14:textId="77777777" w:rsidR="00F62491" w:rsidRPr="00A16ADA" w:rsidRDefault="00F62491" w:rsidP="00D24774">
      <w:pPr>
        <w:jc w:val="left"/>
        <w:rPr>
          <w:rFonts w:asciiTheme="minorHAnsi" w:hAnsiTheme="minorHAnsi" w:cstheme="minorHAnsi"/>
          <w:color w:val="000000" w:themeColor="text1"/>
        </w:rPr>
      </w:pPr>
    </w:p>
    <w:p w14:paraId="0750FFE8" w14:textId="19AF13D5" w:rsidR="00876A61" w:rsidRPr="008533AB" w:rsidRDefault="00876A61" w:rsidP="00D24774">
      <w:pPr>
        <w:jc w:val="left"/>
        <w:rPr>
          <w:rFonts w:asciiTheme="minorHAnsi" w:hAnsiTheme="minorHAnsi" w:cstheme="minorHAnsi"/>
          <w:color w:val="000000" w:themeColor="text1"/>
        </w:rPr>
      </w:pPr>
      <w:r w:rsidRPr="008533AB">
        <w:rPr>
          <w:rFonts w:asciiTheme="minorHAnsi" w:hAnsiTheme="minorHAnsi" w:cstheme="minorHAnsi"/>
          <w:color w:val="000000" w:themeColor="text1"/>
        </w:rPr>
        <w:t>Email address</w:t>
      </w:r>
      <w:r w:rsidR="0017152B">
        <w:rPr>
          <w:rFonts w:asciiTheme="minorHAnsi" w:hAnsiTheme="minorHAnsi" w:cstheme="minorHAnsi"/>
          <w:color w:val="000000" w:themeColor="text1"/>
        </w:rPr>
        <w:t>es</w:t>
      </w:r>
      <w:r w:rsidRPr="008533AB">
        <w:rPr>
          <w:rFonts w:asciiTheme="minorHAnsi" w:hAnsiTheme="minorHAnsi" w:cstheme="minorHAnsi"/>
          <w:color w:val="000000" w:themeColor="text1"/>
        </w:rPr>
        <w:t xml:space="preserve"> of </w:t>
      </w:r>
      <w:r w:rsidR="0017152B">
        <w:rPr>
          <w:rFonts w:asciiTheme="minorHAnsi" w:hAnsiTheme="minorHAnsi" w:cstheme="minorHAnsi"/>
          <w:color w:val="000000" w:themeColor="text1"/>
        </w:rPr>
        <w:t>co-</w:t>
      </w:r>
      <w:r w:rsidRPr="008533AB">
        <w:rPr>
          <w:rFonts w:asciiTheme="minorHAnsi" w:hAnsiTheme="minorHAnsi" w:cstheme="minorHAnsi"/>
          <w:color w:val="000000" w:themeColor="text1"/>
        </w:rPr>
        <w:t>author</w:t>
      </w:r>
      <w:r w:rsidR="0017152B">
        <w:rPr>
          <w:rFonts w:asciiTheme="minorHAnsi" w:hAnsiTheme="minorHAnsi" w:cstheme="minorHAnsi"/>
          <w:color w:val="000000" w:themeColor="text1"/>
        </w:rPr>
        <w:t>s</w:t>
      </w:r>
      <w:r w:rsidRPr="008533AB">
        <w:rPr>
          <w:rFonts w:asciiTheme="minorHAnsi" w:hAnsiTheme="minorHAnsi" w:cstheme="minorHAnsi"/>
          <w:color w:val="000000" w:themeColor="text1"/>
        </w:rPr>
        <w:t>:</w:t>
      </w:r>
    </w:p>
    <w:p w14:paraId="497609F9" w14:textId="57995069" w:rsidR="00876A61" w:rsidRPr="008533AB" w:rsidRDefault="00876A61" w:rsidP="00D24774">
      <w:pPr>
        <w:jc w:val="left"/>
        <w:rPr>
          <w:rFonts w:asciiTheme="minorHAnsi" w:hAnsiTheme="minorHAnsi" w:cstheme="minorHAnsi"/>
          <w:color w:val="808080"/>
        </w:rPr>
      </w:pPr>
      <w:r w:rsidRPr="008533AB">
        <w:rPr>
          <w:rFonts w:asciiTheme="minorHAnsi" w:hAnsiTheme="minorHAnsi" w:cstheme="minorHAnsi"/>
          <w:color w:val="000000" w:themeColor="text1"/>
        </w:rPr>
        <w:t>Daniel E. Morales-Mantilla</w:t>
      </w:r>
      <w:r w:rsidRPr="008533AB">
        <w:rPr>
          <w:rFonts w:asciiTheme="minorHAnsi" w:hAnsiTheme="minorHAnsi" w:cstheme="minorHAnsi"/>
          <w:color w:val="808080"/>
        </w:rPr>
        <w:tab/>
      </w:r>
      <w:r w:rsidR="00A16ADA">
        <w:rPr>
          <w:rFonts w:asciiTheme="minorHAnsi" w:hAnsiTheme="minorHAnsi" w:cstheme="minorHAnsi"/>
          <w:color w:val="808080"/>
        </w:rPr>
        <w:t>(</w:t>
      </w:r>
      <w:r w:rsidRPr="0043383C">
        <w:rPr>
          <w:rFonts w:asciiTheme="minorHAnsi" w:hAnsiTheme="minorHAnsi" w:cstheme="minorHAnsi"/>
        </w:rPr>
        <w:t>demorale@bcm.edu</w:t>
      </w:r>
      <w:r w:rsidR="00A16ADA">
        <w:rPr>
          <w:rFonts w:asciiTheme="minorHAnsi" w:hAnsiTheme="minorHAnsi" w:cstheme="minorHAnsi"/>
        </w:rPr>
        <w:t>)</w:t>
      </w:r>
    </w:p>
    <w:p w14:paraId="4D8323F8" w14:textId="08C5B389" w:rsidR="00876A61" w:rsidRPr="008533AB" w:rsidRDefault="00876A61" w:rsidP="00D24774">
      <w:pPr>
        <w:jc w:val="left"/>
        <w:rPr>
          <w:rFonts w:asciiTheme="minorHAnsi" w:hAnsiTheme="minorHAnsi" w:cstheme="minorHAnsi"/>
          <w:color w:val="808080"/>
        </w:rPr>
      </w:pPr>
      <w:proofErr w:type="spellStart"/>
      <w:r w:rsidRPr="008533AB">
        <w:rPr>
          <w:rFonts w:asciiTheme="minorHAnsi" w:hAnsiTheme="minorHAnsi" w:cstheme="minorHAnsi"/>
          <w:color w:val="000000" w:themeColor="text1"/>
        </w:rPr>
        <w:t>Xinyan</w:t>
      </w:r>
      <w:proofErr w:type="spellEnd"/>
      <w:r w:rsidRPr="008533AB">
        <w:rPr>
          <w:rFonts w:asciiTheme="minorHAnsi" w:hAnsiTheme="minorHAnsi" w:cstheme="minorHAnsi"/>
          <w:color w:val="000000" w:themeColor="text1"/>
        </w:rPr>
        <w:t xml:space="preserve"> Huang</w:t>
      </w:r>
      <w:r w:rsidRPr="008533AB">
        <w:rPr>
          <w:rFonts w:asciiTheme="minorHAnsi" w:hAnsiTheme="minorHAnsi" w:cstheme="minorHAnsi"/>
          <w:color w:val="000000" w:themeColor="text1"/>
        </w:rPr>
        <w:tab/>
      </w:r>
      <w:r w:rsidRPr="008533AB">
        <w:rPr>
          <w:rFonts w:asciiTheme="minorHAnsi" w:hAnsiTheme="minorHAnsi" w:cstheme="minorHAnsi"/>
          <w:color w:val="808080"/>
        </w:rPr>
        <w:tab/>
      </w:r>
      <w:r w:rsidRPr="008533AB">
        <w:rPr>
          <w:rFonts w:asciiTheme="minorHAnsi" w:hAnsiTheme="minorHAnsi" w:cstheme="minorHAnsi"/>
          <w:color w:val="808080"/>
        </w:rPr>
        <w:tab/>
      </w:r>
      <w:r w:rsidR="00A16ADA">
        <w:rPr>
          <w:rFonts w:asciiTheme="minorHAnsi" w:hAnsiTheme="minorHAnsi" w:cstheme="minorHAnsi"/>
          <w:color w:val="808080"/>
        </w:rPr>
        <w:t>(</w:t>
      </w:r>
      <w:r w:rsidRPr="0043383C">
        <w:rPr>
          <w:rFonts w:asciiTheme="minorHAnsi" w:hAnsiTheme="minorHAnsi" w:cstheme="minorHAnsi"/>
        </w:rPr>
        <w:t>xinyan.huang@bcm.edu</w:t>
      </w:r>
      <w:r w:rsidR="00A16ADA">
        <w:rPr>
          <w:rFonts w:asciiTheme="minorHAnsi" w:hAnsiTheme="minorHAnsi" w:cstheme="minorHAnsi"/>
        </w:rPr>
        <w:t>)</w:t>
      </w:r>
    </w:p>
    <w:p w14:paraId="33BAA791" w14:textId="387DFBB5" w:rsidR="00F4432A" w:rsidRPr="00F4432A" w:rsidRDefault="00F4432A" w:rsidP="00D24774">
      <w:pPr>
        <w:jc w:val="left"/>
        <w:rPr>
          <w:rFonts w:asciiTheme="minorHAnsi" w:hAnsiTheme="minorHAnsi" w:cstheme="minorHAnsi"/>
          <w:color w:val="000000" w:themeColor="text1"/>
        </w:rPr>
      </w:pPr>
      <w:r>
        <w:rPr>
          <w:rStyle w:val="Hyperlink"/>
          <w:rFonts w:asciiTheme="minorHAnsi" w:hAnsiTheme="minorHAnsi" w:cstheme="minorHAnsi"/>
          <w:color w:val="000000" w:themeColor="text1"/>
          <w:u w:val="none"/>
        </w:rPr>
        <w:t xml:space="preserve">Phillip </w:t>
      </w:r>
      <w:proofErr w:type="spellStart"/>
      <w:r>
        <w:rPr>
          <w:rStyle w:val="Hyperlink"/>
          <w:rFonts w:asciiTheme="minorHAnsi" w:hAnsiTheme="minorHAnsi" w:cstheme="minorHAnsi"/>
          <w:color w:val="000000" w:themeColor="text1"/>
          <w:u w:val="none"/>
        </w:rPr>
        <w:t>Erice</w:t>
      </w:r>
      <w:proofErr w:type="spellEnd"/>
      <w:r>
        <w:rPr>
          <w:rStyle w:val="Hyperlink"/>
          <w:rFonts w:asciiTheme="minorHAnsi" w:hAnsiTheme="minorHAnsi" w:cstheme="minorHAnsi"/>
          <w:color w:val="000000" w:themeColor="text1"/>
          <w:u w:val="none"/>
        </w:rPr>
        <w:tab/>
      </w:r>
      <w:r>
        <w:rPr>
          <w:rStyle w:val="Hyperlink"/>
          <w:rFonts w:asciiTheme="minorHAnsi" w:hAnsiTheme="minorHAnsi" w:cstheme="minorHAnsi"/>
          <w:color w:val="000000" w:themeColor="text1"/>
          <w:u w:val="none"/>
        </w:rPr>
        <w:tab/>
      </w:r>
      <w:r>
        <w:rPr>
          <w:rStyle w:val="Hyperlink"/>
          <w:rFonts w:asciiTheme="minorHAnsi" w:hAnsiTheme="minorHAnsi" w:cstheme="minorHAnsi"/>
          <w:color w:val="000000" w:themeColor="text1"/>
          <w:u w:val="none"/>
        </w:rPr>
        <w:tab/>
      </w:r>
      <w:r w:rsidR="00A16ADA">
        <w:rPr>
          <w:rStyle w:val="Hyperlink"/>
          <w:rFonts w:asciiTheme="minorHAnsi" w:hAnsiTheme="minorHAnsi" w:cstheme="minorHAnsi"/>
          <w:color w:val="000000" w:themeColor="text1"/>
          <w:u w:val="none"/>
        </w:rPr>
        <w:t>(</w:t>
      </w:r>
      <w:r w:rsidRPr="0043383C">
        <w:rPr>
          <w:rFonts w:asciiTheme="minorHAnsi" w:hAnsiTheme="minorHAnsi" w:cstheme="minorHAnsi"/>
        </w:rPr>
        <w:t>phillip.erice@bcm.edu</w:t>
      </w:r>
      <w:r w:rsidR="00A16ADA">
        <w:rPr>
          <w:rFonts w:asciiTheme="minorHAnsi" w:hAnsiTheme="minorHAnsi" w:cstheme="minorHAnsi"/>
        </w:rPr>
        <w:t>)</w:t>
      </w:r>
    </w:p>
    <w:p w14:paraId="7D0BE7D9" w14:textId="54E77FF3" w:rsidR="00A16ADA" w:rsidRPr="00A16ADA" w:rsidRDefault="00A16ADA" w:rsidP="00D24774">
      <w:pPr>
        <w:jc w:val="left"/>
        <w:rPr>
          <w:rFonts w:asciiTheme="minorHAnsi" w:hAnsiTheme="minorHAnsi" w:cstheme="minorHAnsi"/>
          <w:color w:val="0000FF"/>
          <w:u w:val="single"/>
        </w:rPr>
      </w:pPr>
      <w:r>
        <w:rPr>
          <w:rFonts w:asciiTheme="minorHAnsi" w:hAnsiTheme="minorHAnsi" w:cstheme="minorHAnsi"/>
          <w:color w:val="000000" w:themeColor="text1"/>
        </w:rPr>
        <w:t>Paul Porter</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w:t>
      </w:r>
      <w:r w:rsidRPr="0043383C">
        <w:rPr>
          <w:rFonts w:asciiTheme="minorHAnsi" w:hAnsiTheme="minorHAnsi" w:cstheme="minorHAnsi"/>
        </w:rPr>
        <w:t>pp1@bcm.edu</w:t>
      </w:r>
      <w:r>
        <w:rPr>
          <w:rFonts w:asciiTheme="minorHAnsi" w:hAnsiTheme="minorHAnsi" w:cstheme="minorHAnsi"/>
        </w:rPr>
        <w:t>)</w:t>
      </w:r>
    </w:p>
    <w:p w14:paraId="1ABB2298" w14:textId="7E7C2E5F" w:rsidR="00876A61" w:rsidRPr="008533AB" w:rsidRDefault="00876A61" w:rsidP="00D24774">
      <w:pPr>
        <w:jc w:val="left"/>
        <w:rPr>
          <w:rStyle w:val="Hyperlink"/>
          <w:rFonts w:asciiTheme="minorHAnsi" w:hAnsiTheme="minorHAnsi" w:cstheme="minorHAnsi"/>
        </w:rPr>
      </w:pPr>
      <w:r w:rsidRPr="008533AB">
        <w:rPr>
          <w:rFonts w:asciiTheme="minorHAnsi" w:hAnsiTheme="minorHAnsi" w:cstheme="minorHAnsi"/>
          <w:color w:val="000000" w:themeColor="text1"/>
        </w:rPr>
        <w:t>Yun Zhang</w:t>
      </w:r>
      <w:r w:rsidRPr="008533AB">
        <w:rPr>
          <w:rFonts w:asciiTheme="minorHAnsi" w:hAnsiTheme="minorHAnsi" w:cstheme="minorHAnsi"/>
          <w:color w:val="000000" w:themeColor="text1"/>
        </w:rPr>
        <w:tab/>
      </w:r>
      <w:r w:rsidRPr="008533AB">
        <w:rPr>
          <w:rFonts w:asciiTheme="minorHAnsi" w:hAnsiTheme="minorHAnsi" w:cstheme="minorHAnsi"/>
          <w:color w:val="000000" w:themeColor="text1"/>
        </w:rPr>
        <w:tab/>
      </w:r>
      <w:r w:rsidRPr="008533AB">
        <w:rPr>
          <w:rFonts w:asciiTheme="minorHAnsi" w:hAnsiTheme="minorHAnsi" w:cstheme="minorHAnsi"/>
          <w:color w:val="808080"/>
        </w:rPr>
        <w:tab/>
      </w:r>
      <w:r w:rsidR="00A16ADA">
        <w:rPr>
          <w:rFonts w:asciiTheme="minorHAnsi" w:hAnsiTheme="minorHAnsi" w:cstheme="minorHAnsi"/>
          <w:color w:val="808080"/>
        </w:rPr>
        <w:t>(</w:t>
      </w:r>
      <w:r w:rsidRPr="0043383C">
        <w:rPr>
          <w:rFonts w:asciiTheme="minorHAnsi" w:hAnsiTheme="minorHAnsi" w:cstheme="minorHAnsi"/>
        </w:rPr>
        <w:t>yun.zhang@bcm.edu</w:t>
      </w:r>
      <w:r w:rsidR="00A16ADA">
        <w:rPr>
          <w:rFonts w:asciiTheme="minorHAnsi" w:hAnsiTheme="minorHAnsi" w:cstheme="minorHAnsi"/>
        </w:rPr>
        <w:t>)</w:t>
      </w:r>
    </w:p>
    <w:p w14:paraId="182AEE8C" w14:textId="6B3BEDF6" w:rsidR="00876A61" w:rsidRPr="008533AB" w:rsidRDefault="00876A61" w:rsidP="00D24774">
      <w:pPr>
        <w:jc w:val="left"/>
        <w:rPr>
          <w:rStyle w:val="Hyperlink"/>
          <w:rFonts w:asciiTheme="minorHAnsi" w:hAnsiTheme="minorHAnsi" w:cstheme="minorHAnsi"/>
          <w:color w:val="auto"/>
          <w:u w:val="none"/>
        </w:rPr>
      </w:pPr>
      <w:r w:rsidRPr="008533AB">
        <w:rPr>
          <w:rStyle w:val="Hyperlink"/>
          <w:rFonts w:asciiTheme="minorHAnsi" w:hAnsiTheme="minorHAnsi" w:cstheme="minorHAnsi"/>
          <w:color w:val="auto"/>
          <w:u w:val="none"/>
        </w:rPr>
        <w:t>Mary Figueroa</w:t>
      </w:r>
      <w:r w:rsidRPr="008533AB">
        <w:rPr>
          <w:rStyle w:val="Hyperlink"/>
          <w:rFonts w:asciiTheme="minorHAnsi" w:hAnsiTheme="minorHAnsi" w:cstheme="minorHAnsi"/>
          <w:color w:val="auto"/>
          <w:u w:val="none"/>
        </w:rPr>
        <w:tab/>
      </w:r>
      <w:r w:rsidRPr="008533AB">
        <w:rPr>
          <w:rStyle w:val="Hyperlink"/>
          <w:rFonts w:asciiTheme="minorHAnsi" w:hAnsiTheme="minorHAnsi" w:cstheme="minorHAnsi"/>
          <w:color w:val="auto"/>
          <w:u w:val="none"/>
        </w:rPr>
        <w:tab/>
      </w:r>
      <w:r w:rsidRPr="008533AB">
        <w:rPr>
          <w:rStyle w:val="Hyperlink"/>
          <w:rFonts w:asciiTheme="minorHAnsi" w:hAnsiTheme="minorHAnsi" w:cstheme="minorHAnsi"/>
          <w:color w:val="auto"/>
          <w:u w:val="none"/>
        </w:rPr>
        <w:tab/>
      </w:r>
      <w:r w:rsidR="00A16ADA">
        <w:rPr>
          <w:rStyle w:val="Hyperlink"/>
          <w:rFonts w:asciiTheme="minorHAnsi" w:hAnsiTheme="minorHAnsi" w:cstheme="minorHAnsi"/>
          <w:color w:val="auto"/>
          <w:u w:val="none"/>
        </w:rPr>
        <w:t>(</w:t>
      </w:r>
      <w:r w:rsidRPr="0043383C">
        <w:rPr>
          <w:rFonts w:asciiTheme="minorHAnsi" w:hAnsiTheme="minorHAnsi" w:cstheme="minorHAnsi"/>
        </w:rPr>
        <w:t>mfigueroa1@mdanderson.org</w:t>
      </w:r>
      <w:r w:rsidR="00A16ADA">
        <w:rPr>
          <w:rFonts w:asciiTheme="minorHAnsi" w:hAnsiTheme="minorHAnsi" w:cstheme="minorHAnsi"/>
        </w:rPr>
        <w:t>)</w:t>
      </w:r>
    </w:p>
    <w:p w14:paraId="420E35B8" w14:textId="0716B9FA" w:rsidR="00876A61" w:rsidRPr="00F60D52" w:rsidRDefault="00876A61" w:rsidP="00D24774">
      <w:pPr>
        <w:jc w:val="left"/>
        <w:rPr>
          <w:rFonts w:asciiTheme="minorHAnsi" w:hAnsiTheme="minorHAnsi" w:cstheme="minorHAnsi"/>
          <w:color w:val="auto"/>
        </w:rPr>
      </w:pPr>
      <w:r w:rsidRPr="008533AB">
        <w:rPr>
          <w:rStyle w:val="Hyperlink"/>
          <w:rFonts w:asciiTheme="minorHAnsi" w:hAnsiTheme="minorHAnsi" w:cstheme="minorHAnsi"/>
          <w:color w:val="auto"/>
          <w:u w:val="none"/>
        </w:rPr>
        <w:t>Joya Chandra</w:t>
      </w:r>
      <w:r w:rsidRPr="008533AB">
        <w:rPr>
          <w:rStyle w:val="Hyperlink"/>
          <w:rFonts w:asciiTheme="minorHAnsi" w:hAnsiTheme="minorHAnsi" w:cstheme="minorHAnsi"/>
          <w:color w:val="auto"/>
          <w:u w:val="none"/>
        </w:rPr>
        <w:tab/>
      </w:r>
      <w:r w:rsidRPr="008533AB">
        <w:rPr>
          <w:rStyle w:val="Hyperlink"/>
          <w:rFonts w:asciiTheme="minorHAnsi" w:hAnsiTheme="minorHAnsi" w:cstheme="minorHAnsi"/>
          <w:color w:val="auto"/>
          <w:u w:val="none"/>
        </w:rPr>
        <w:tab/>
      </w:r>
      <w:r w:rsidRPr="008533AB">
        <w:rPr>
          <w:rStyle w:val="Hyperlink"/>
          <w:rFonts w:asciiTheme="minorHAnsi" w:hAnsiTheme="minorHAnsi" w:cstheme="minorHAnsi"/>
          <w:color w:val="auto"/>
          <w:u w:val="none"/>
        </w:rPr>
        <w:tab/>
      </w:r>
      <w:r w:rsidR="00A16ADA">
        <w:rPr>
          <w:rStyle w:val="Hyperlink"/>
          <w:rFonts w:asciiTheme="minorHAnsi" w:hAnsiTheme="minorHAnsi" w:cstheme="minorHAnsi"/>
          <w:color w:val="auto"/>
          <w:u w:val="none"/>
        </w:rPr>
        <w:t>(</w:t>
      </w:r>
      <w:r w:rsidRPr="0043383C">
        <w:rPr>
          <w:rFonts w:asciiTheme="minorHAnsi" w:hAnsiTheme="minorHAnsi" w:cstheme="minorHAnsi"/>
        </w:rPr>
        <w:t>jchandra@mdanderson.org</w:t>
      </w:r>
      <w:r w:rsidR="00A16ADA">
        <w:rPr>
          <w:rFonts w:asciiTheme="minorHAnsi" w:hAnsiTheme="minorHAnsi" w:cstheme="minorHAnsi"/>
        </w:rPr>
        <w:t>)</w:t>
      </w:r>
    </w:p>
    <w:p w14:paraId="362FAAE9" w14:textId="1D9D594E" w:rsidR="00876A61" w:rsidRPr="008533AB" w:rsidRDefault="00876A61" w:rsidP="00D24774">
      <w:pPr>
        <w:jc w:val="left"/>
        <w:rPr>
          <w:rFonts w:asciiTheme="minorHAnsi" w:hAnsiTheme="minorHAnsi" w:cstheme="minorHAnsi"/>
          <w:color w:val="808080"/>
        </w:rPr>
      </w:pPr>
      <w:r w:rsidRPr="008533AB">
        <w:rPr>
          <w:rFonts w:asciiTheme="minorHAnsi" w:hAnsiTheme="minorHAnsi" w:cstheme="minorHAnsi"/>
          <w:color w:val="000000" w:themeColor="text1"/>
        </w:rPr>
        <w:t xml:space="preserve">Farrah </w:t>
      </w:r>
      <w:proofErr w:type="spellStart"/>
      <w:r w:rsidRPr="008533AB">
        <w:rPr>
          <w:rFonts w:asciiTheme="minorHAnsi" w:hAnsiTheme="minorHAnsi" w:cstheme="minorHAnsi"/>
          <w:color w:val="000000" w:themeColor="text1"/>
        </w:rPr>
        <w:t>Kheradmand</w:t>
      </w:r>
      <w:proofErr w:type="spellEnd"/>
      <w:r w:rsidRPr="008533AB">
        <w:rPr>
          <w:rFonts w:asciiTheme="minorHAnsi" w:hAnsiTheme="minorHAnsi" w:cstheme="minorHAnsi"/>
          <w:color w:val="000000" w:themeColor="text1"/>
        </w:rPr>
        <w:tab/>
      </w:r>
      <w:r w:rsidRPr="008533AB">
        <w:rPr>
          <w:rFonts w:asciiTheme="minorHAnsi" w:hAnsiTheme="minorHAnsi" w:cstheme="minorHAnsi"/>
          <w:color w:val="808080"/>
        </w:rPr>
        <w:tab/>
      </w:r>
      <w:r w:rsidR="00A16ADA">
        <w:rPr>
          <w:rFonts w:asciiTheme="minorHAnsi" w:hAnsiTheme="minorHAnsi" w:cstheme="minorHAnsi"/>
          <w:color w:val="808080"/>
        </w:rPr>
        <w:t>(</w:t>
      </w:r>
      <w:r w:rsidRPr="0043383C">
        <w:rPr>
          <w:rFonts w:asciiTheme="minorHAnsi" w:hAnsiTheme="minorHAnsi" w:cstheme="minorHAnsi"/>
        </w:rPr>
        <w:t>farrahk@bcm.edu</w:t>
      </w:r>
      <w:r w:rsidR="00A16ADA">
        <w:rPr>
          <w:rFonts w:asciiTheme="minorHAnsi" w:hAnsiTheme="minorHAnsi" w:cstheme="minorHAnsi"/>
        </w:rPr>
        <w:t>)</w:t>
      </w:r>
    </w:p>
    <w:p w14:paraId="5DBC8908" w14:textId="60A7D60F" w:rsidR="00876A61" w:rsidRDefault="00876A61" w:rsidP="00D24774">
      <w:pPr>
        <w:jc w:val="left"/>
        <w:rPr>
          <w:rStyle w:val="Hyperlink"/>
          <w:rFonts w:asciiTheme="minorHAnsi" w:hAnsiTheme="minorHAnsi" w:cstheme="minorHAnsi"/>
        </w:rPr>
      </w:pPr>
      <w:r w:rsidRPr="008533AB">
        <w:rPr>
          <w:rFonts w:asciiTheme="minorHAnsi" w:hAnsiTheme="minorHAnsi" w:cstheme="minorHAnsi"/>
          <w:color w:val="000000" w:themeColor="text1"/>
        </w:rPr>
        <w:t>Katherine Y. King</w:t>
      </w:r>
      <w:r w:rsidRPr="008533AB">
        <w:rPr>
          <w:rFonts w:asciiTheme="minorHAnsi" w:hAnsiTheme="minorHAnsi" w:cstheme="minorHAnsi"/>
          <w:color w:val="808080"/>
        </w:rPr>
        <w:tab/>
      </w:r>
      <w:r w:rsidRPr="008533AB">
        <w:rPr>
          <w:rFonts w:asciiTheme="minorHAnsi" w:hAnsiTheme="minorHAnsi" w:cstheme="minorHAnsi"/>
          <w:color w:val="808080"/>
        </w:rPr>
        <w:tab/>
      </w:r>
      <w:r w:rsidR="00A16ADA">
        <w:rPr>
          <w:rFonts w:asciiTheme="minorHAnsi" w:hAnsiTheme="minorHAnsi" w:cstheme="minorHAnsi"/>
          <w:color w:val="808080"/>
        </w:rPr>
        <w:t>(</w:t>
      </w:r>
      <w:r w:rsidRPr="0043383C">
        <w:rPr>
          <w:rFonts w:asciiTheme="minorHAnsi" w:hAnsiTheme="minorHAnsi" w:cstheme="minorHAnsi"/>
        </w:rPr>
        <w:t>kyk@bcm.edu</w:t>
      </w:r>
      <w:r w:rsidR="00A16ADA">
        <w:rPr>
          <w:rFonts w:asciiTheme="minorHAnsi" w:hAnsiTheme="minorHAnsi" w:cstheme="minorHAnsi"/>
        </w:rPr>
        <w:t>)</w:t>
      </w:r>
    </w:p>
    <w:p w14:paraId="24E1D053" w14:textId="1B776D94" w:rsidR="000F5A05" w:rsidRDefault="000F5A05" w:rsidP="00D24774">
      <w:pPr>
        <w:jc w:val="left"/>
        <w:rPr>
          <w:rFonts w:asciiTheme="minorHAnsi" w:hAnsiTheme="minorHAnsi" w:cstheme="minorHAnsi"/>
          <w:color w:val="808080"/>
        </w:rPr>
      </w:pPr>
      <w:r w:rsidRPr="008533AB">
        <w:rPr>
          <w:rFonts w:asciiTheme="minorHAnsi" w:hAnsiTheme="minorHAnsi" w:cstheme="minorHAnsi"/>
          <w:color w:val="000000" w:themeColor="text1"/>
        </w:rPr>
        <w:t>Antony Rodríguez</w:t>
      </w:r>
      <w:r w:rsidRPr="008533AB">
        <w:rPr>
          <w:rFonts w:asciiTheme="minorHAnsi" w:hAnsiTheme="minorHAnsi" w:cstheme="minorHAnsi"/>
          <w:color w:val="808080"/>
        </w:rPr>
        <w:tab/>
      </w:r>
      <w:r w:rsidRPr="008533AB">
        <w:rPr>
          <w:rFonts w:asciiTheme="minorHAnsi" w:hAnsiTheme="minorHAnsi" w:cstheme="minorHAnsi"/>
          <w:color w:val="808080"/>
        </w:rPr>
        <w:tab/>
      </w:r>
      <w:r w:rsidR="00A16ADA">
        <w:rPr>
          <w:rFonts w:asciiTheme="minorHAnsi" w:hAnsiTheme="minorHAnsi" w:cstheme="minorHAnsi"/>
          <w:color w:val="808080"/>
        </w:rPr>
        <w:t>(</w:t>
      </w:r>
      <w:r w:rsidR="005C2700" w:rsidRPr="0043383C">
        <w:rPr>
          <w:rFonts w:asciiTheme="minorHAnsi" w:hAnsiTheme="minorHAnsi" w:cstheme="minorHAnsi"/>
        </w:rPr>
        <w:t>antonyr@bcm.edu</w:t>
      </w:r>
      <w:r w:rsidR="00A16ADA">
        <w:rPr>
          <w:rFonts w:asciiTheme="minorHAnsi" w:hAnsiTheme="minorHAnsi" w:cstheme="minorHAnsi"/>
        </w:rPr>
        <w:t>)</w:t>
      </w:r>
    </w:p>
    <w:p w14:paraId="0601C085" w14:textId="77777777" w:rsidR="00876A61" w:rsidRPr="008533AB" w:rsidRDefault="00876A61" w:rsidP="00D24774">
      <w:pPr>
        <w:jc w:val="left"/>
        <w:rPr>
          <w:rFonts w:asciiTheme="minorHAnsi" w:hAnsiTheme="minorHAnsi" w:cstheme="minorHAnsi"/>
          <w:color w:val="808080"/>
        </w:rPr>
      </w:pPr>
    </w:p>
    <w:p w14:paraId="0C4362EB" w14:textId="77777777" w:rsidR="00876A61" w:rsidRPr="008533AB" w:rsidRDefault="00876A61" w:rsidP="00D24774">
      <w:pPr>
        <w:jc w:val="left"/>
        <w:rPr>
          <w:rFonts w:asciiTheme="minorHAnsi" w:hAnsiTheme="minorHAnsi" w:cstheme="minorHAnsi"/>
          <w:color w:val="000000" w:themeColor="text1"/>
        </w:rPr>
      </w:pPr>
      <w:r w:rsidRPr="008533AB">
        <w:rPr>
          <w:rFonts w:asciiTheme="minorHAnsi" w:hAnsiTheme="minorHAnsi" w:cstheme="minorHAnsi"/>
          <w:color w:val="000000" w:themeColor="text1"/>
        </w:rPr>
        <w:t>Corresponding author:</w:t>
      </w:r>
    </w:p>
    <w:p w14:paraId="1036987B" w14:textId="53D7696D" w:rsidR="00D04A95" w:rsidRDefault="000F5A05" w:rsidP="00D24774">
      <w:pPr>
        <w:jc w:val="left"/>
        <w:rPr>
          <w:rFonts w:asciiTheme="minorHAnsi" w:hAnsiTheme="minorHAnsi" w:cstheme="minorHAnsi"/>
          <w:bCs/>
          <w:color w:val="808080" w:themeColor="background1" w:themeShade="80"/>
        </w:rPr>
      </w:pPr>
      <w:r w:rsidRPr="008533AB">
        <w:rPr>
          <w:rFonts w:asciiTheme="minorHAnsi" w:hAnsiTheme="minorHAnsi" w:cstheme="minorHAnsi"/>
          <w:color w:val="000000" w:themeColor="text1"/>
        </w:rPr>
        <w:t>Antony Rodríguez</w:t>
      </w:r>
      <w:r w:rsidRPr="008533AB">
        <w:rPr>
          <w:rFonts w:asciiTheme="minorHAnsi" w:hAnsiTheme="minorHAnsi" w:cstheme="minorHAnsi"/>
          <w:color w:val="808080"/>
        </w:rPr>
        <w:tab/>
      </w:r>
      <w:r w:rsidRPr="008533AB">
        <w:rPr>
          <w:rFonts w:asciiTheme="minorHAnsi" w:hAnsiTheme="minorHAnsi" w:cstheme="minorHAnsi"/>
          <w:color w:val="808080"/>
        </w:rPr>
        <w:tab/>
      </w:r>
      <w:r w:rsidR="00A16ADA" w:rsidRPr="00A16ADA">
        <w:rPr>
          <w:rFonts w:asciiTheme="minorHAnsi" w:hAnsiTheme="minorHAnsi" w:cstheme="minorHAnsi"/>
          <w:color w:val="auto"/>
        </w:rPr>
        <w:t>(</w:t>
      </w:r>
      <w:r w:rsidR="007C195F" w:rsidRPr="0043383C">
        <w:rPr>
          <w:rFonts w:asciiTheme="minorHAnsi" w:hAnsiTheme="minorHAnsi" w:cstheme="minorHAnsi"/>
        </w:rPr>
        <w:t>antonyr@bcm.edu</w:t>
      </w:r>
      <w:r w:rsidR="00A16ADA">
        <w:rPr>
          <w:rFonts w:asciiTheme="minorHAnsi" w:hAnsiTheme="minorHAnsi" w:cstheme="minorHAnsi"/>
        </w:rPr>
        <w:t>)</w:t>
      </w:r>
    </w:p>
    <w:p w14:paraId="198468A0" w14:textId="77777777" w:rsidR="000F5A05" w:rsidRPr="008533AB" w:rsidRDefault="000F5A05" w:rsidP="00D24774">
      <w:pPr>
        <w:jc w:val="left"/>
        <w:rPr>
          <w:rFonts w:asciiTheme="minorHAnsi" w:hAnsiTheme="minorHAnsi" w:cstheme="minorHAnsi"/>
          <w:bCs/>
          <w:color w:val="808080" w:themeColor="background1" w:themeShade="80"/>
        </w:rPr>
      </w:pPr>
    </w:p>
    <w:p w14:paraId="07AE6F9C" w14:textId="77777777" w:rsidR="006305D7" w:rsidRPr="008533AB" w:rsidRDefault="006305D7" w:rsidP="00D24774">
      <w:pPr>
        <w:pStyle w:val="NormalWeb"/>
        <w:spacing w:before="0" w:beforeAutospacing="0" w:after="0" w:afterAutospacing="0"/>
        <w:jc w:val="left"/>
        <w:rPr>
          <w:rFonts w:asciiTheme="minorHAnsi" w:hAnsiTheme="minorHAnsi" w:cstheme="minorHAnsi"/>
          <w:color w:val="000000" w:themeColor="text1"/>
        </w:rPr>
      </w:pPr>
      <w:r w:rsidRPr="008533AB">
        <w:rPr>
          <w:rFonts w:asciiTheme="minorHAnsi" w:hAnsiTheme="minorHAnsi" w:cstheme="minorHAnsi"/>
          <w:b/>
          <w:bCs/>
          <w:color w:val="000000" w:themeColor="text1"/>
        </w:rPr>
        <w:t>KEYWORDS:</w:t>
      </w:r>
    </w:p>
    <w:p w14:paraId="74867D88" w14:textId="5A156081" w:rsidR="007A4DD6" w:rsidRPr="008533AB" w:rsidRDefault="00A16ADA" w:rsidP="00D24774">
      <w:pPr>
        <w:jc w:val="left"/>
        <w:rPr>
          <w:rFonts w:asciiTheme="minorHAnsi" w:hAnsiTheme="minorHAnsi" w:cstheme="minorHAnsi"/>
          <w:color w:val="000000" w:themeColor="text1"/>
        </w:rPr>
      </w:pPr>
      <w:r>
        <w:rPr>
          <w:rFonts w:asciiTheme="minorHAnsi" w:hAnsiTheme="minorHAnsi" w:cstheme="minorHAnsi"/>
          <w:color w:val="000000" w:themeColor="text1"/>
        </w:rPr>
        <w:t>c</w:t>
      </w:r>
      <w:r w:rsidR="00977612" w:rsidRPr="008533AB">
        <w:rPr>
          <w:rFonts w:asciiTheme="minorHAnsi" w:hAnsiTheme="minorHAnsi" w:cstheme="minorHAnsi"/>
          <w:color w:val="000000" w:themeColor="text1"/>
        </w:rPr>
        <w:t xml:space="preserve">igarette smoke, hematopoiesis, emphysema, hematopoietic stem and progenitor cells, </w:t>
      </w:r>
      <w:r w:rsidR="00F44A93" w:rsidRPr="008533AB">
        <w:rPr>
          <w:rFonts w:asciiTheme="minorHAnsi" w:hAnsiTheme="minorHAnsi" w:cstheme="minorHAnsi"/>
          <w:color w:val="000000" w:themeColor="text1"/>
        </w:rPr>
        <w:t>bone marrow</w:t>
      </w:r>
      <w:r w:rsidR="00977612" w:rsidRPr="008533AB">
        <w:rPr>
          <w:rFonts w:asciiTheme="minorHAnsi" w:hAnsiTheme="minorHAnsi" w:cstheme="minorHAnsi"/>
          <w:color w:val="000000" w:themeColor="text1"/>
        </w:rPr>
        <w:t xml:space="preserve">, </w:t>
      </w:r>
      <w:r w:rsidR="007E6D66">
        <w:rPr>
          <w:rFonts w:asciiTheme="minorHAnsi" w:hAnsiTheme="minorHAnsi" w:cstheme="minorHAnsi"/>
          <w:color w:val="000000" w:themeColor="text1"/>
        </w:rPr>
        <w:t>COPD</w:t>
      </w:r>
    </w:p>
    <w:p w14:paraId="668AC762" w14:textId="77777777" w:rsidR="006305D7" w:rsidRPr="008533AB" w:rsidRDefault="006305D7" w:rsidP="00D24774">
      <w:pPr>
        <w:pStyle w:val="NormalWeb"/>
        <w:spacing w:before="0" w:beforeAutospacing="0" w:after="0" w:afterAutospacing="0"/>
        <w:jc w:val="left"/>
        <w:rPr>
          <w:rFonts w:asciiTheme="minorHAnsi" w:hAnsiTheme="minorHAnsi" w:cstheme="minorHAnsi"/>
          <w:color w:val="000000" w:themeColor="text1"/>
        </w:rPr>
      </w:pPr>
    </w:p>
    <w:p w14:paraId="750FF9E7" w14:textId="77777777" w:rsidR="006305D7" w:rsidRPr="008533AB" w:rsidRDefault="00086FF5" w:rsidP="00D24774">
      <w:pPr>
        <w:jc w:val="left"/>
        <w:rPr>
          <w:rFonts w:asciiTheme="minorHAnsi" w:hAnsiTheme="minorHAnsi" w:cstheme="minorHAnsi"/>
          <w:color w:val="000000" w:themeColor="text1"/>
        </w:rPr>
      </w:pPr>
      <w:r w:rsidRPr="008533AB">
        <w:rPr>
          <w:rFonts w:asciiTheme="minorHAnsi" w:hAnsiTheme="minorHAnsi" w:cstheme="minorHAnsi"/>
          <w:b/>
          <w:bCs/>
          <w:color w:val="000000" w:themeColor="text1"/>
        </w:rPr>
        <w:t>SUMMARY</w:t>
      </w:r>
      <w:r w:rsidR="006305D7" w:rsidRPr="008533AB">
        <w:rPr>
          <w:rFonts w:asciiTheme="minorHAnsi" w:hAnsiTheme="minorHAnsi" w:cstheme="minorHAnsi"/>
          <w:b/>
          <w:bCs/>
          <w:color w:val="000000" w:themeColor="text1"/>
        </w:rPr>
        <w:t>:</w:t>
      </w:r>
    </w:p>
    <w:p w14:paraId="7A245EA2" w14:textId="18D8DFAA" w:rsidR="00A76194" w:rsidRDefault="00A76194" w:rsidP="00D24774">
      <w:pPr>
        <w:rPr>
          <w:rFonts w:asciiTheme="minorHAnsi" w:hAnsiTheme="minorHAnsi" w:cstheme="minorHAnsi"/>
          <w:color w:val="000000" w:themeColor="text1"/>
        </w:rPr>
      </w:pPr>
      <w:r w:rsidRPr="008533AB">
        <w:rPr>
          <w:rFonts w:asciiTheme="minorHAnsi" w:hAnsiTheme="minorHAnsi" w:cstheme="minorHAnsi"/>
          <w:color w:val="000000" w:themeColor="text1"/>
        </w:rPr>
        <w:t>This protocol demonst</w:t>
      </w:r>
      <w:r>
        <w:rPr>
          <w:rFonts w:asciiTheme="minorHAnsi" w:hAnsiTheme="minorHAnsi" w:cstheme="minorHAnsi"/>
          <w:color w:val="000000" w:themeColor="text1"/>
        </w:rPr>
        <w:t xml:space="preserve">rates </w:t>
      </w:r>
      <w:r w:rsidRPr="008533AB">
        <w:rPr>
          <w:rFonts w:asciiTheme="minorHAnsi" w:hAnsiTheme="minorHAnsi" w:cstheme="minorHAnsi"/>
          <w:color w:val="000000" w:themeColor="text1"/>
        </w:rPr>
        <w:t xml:space="preserve">the study of the </w:t>
      </w:r>
      <w:r>
        <w:rPr>
          <w:rFonts w:asciiTheme="minorHAnsi" w:hAnsiTheme="minorHAnsi" w:cstheme="minorHAnsi"/>
          <w:color w:val="000000" w:themeColor="text1"/>
        </w:rPr>
        <w:t>pathophysiologic</w:t>
      </w:r>
      <w:r w:rsidRPr="008533AB">
        <w:rPr>
          <w:rFonts w:asciiTheme="minorHAnsi" w:hAnsiTheme="minorHAnsi" w:cstheme="minorHAnsi"/>
          <w:color w:val="000000" w:themeColor="text1"/>
        </w:rPr>
        <w:t xml:space="preserve"> effects of</w:t>
      </w:r>
      <w:r>
        <w:rPr>
          <w:rFonts w:asciiTheme="minorHAnsi" w:hAnsiTheme="minorHAnsi" w:cstheme="minorHAnsi"/>
          <w:color w:val="000000" w:themeColor="text1"/>
        </w:rPr>
        <w:t xml:space="preserve"> cigarette smoke (CS)</w:t>
      </w:r>
      <w:r w:rsidRPr="008533A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with </w:t>
      </w:r>
      <w:r w:rsidR="00F16D58">
        <w:rPr>
          <w:rFonts w:asciiTheme="minorHAnsi" w:hAnsiTheme="minorHAnsi" w:cstheme="minorHAnsi"/>
          <w:color w:val="000000" w:themeColor="text1"/>
        </w:rPr>
        <w:t>a</w:t>
      </w:r>
      <w:r w:rsidR="00F16D58" w:rsidRPr="008533AB">
        <w:rPr>
          <w:rFonts w:asciiTheme="minorHAnsi" w:hAnsiTheme="minorHAnsi" w:cstheme="minorHAnsi"/>
          <w:color w:val="000000" w:themeColor="text1"/>
        </w:rPr>
        <w:t xml:space="preserve"> </w:t>
      </w:r>
      <w:r>
        <w:rPr>
          <w:rFonts w:asciiTheme="minorHAnsi" w:hAnsiTheme="minorHAnsi" w:cstheme="minorHAnsi"/>
          <w:color w:val="000000" w:themeColor="text1"/>
        </w:rPr>
        <w:t>whole-body inhalation (WBI) exposure system (WBIS)</w:t>
      </w:r>
      <w:r w:rsidR="00F16D58">
        <w:rPr>
          <w:rFonts w:asciiTheme="minorHAnsi" w:hAnsiTheme="minorHAnsi" w:cstheme="minorHAnsi"/>
          <w:color w:val="000000" w:themeColor="text1"/>
        </w:rPr>
        <w:t xml:space="preserve"> built in-house</w:t>
      </w:r>
      <w:r w:rsidRPr="008533AB">
        <w:rPr>
          <w:rFonts w:asciiTheme="minorHAnsi" w:hAnsiTheme="minorHAnsi" w:cstheme="minorHAnsi"/>
          <w:color w:val="000000" w:themeColor="text1"/>
        </w:rPr>
        <w:t>.</w:t>
      </w:r>
      <w:r w:rsidR="002B5798">
        <w:rPr>
          <w:rFonts w:asciiTheme="minorHAnsi" w:hAnsiTheme="minorHAnsi" w:cstheme="minorHAnsi"/>
          <w:color w:val="000000" w:themeColor="text1"/>
        </w:rPr>
        <w:t xml:space="preserve"> This system can </w:t>
      </w:r>
      <w:r>
        <w:rPr>
          <w:rFonts w:asciiTheme="minorHAnsi" w:hAnsiTheme="minorHAnsi" w:cstheme="minorHAnsi"/>
          <w:color w:val="000000" w:themeColor="text1"/>
        </w:rPr>
        <w:t>expose</w:t>
      </w:r>
      <w:r w:rsidRPr="00F23A0A">
        <w:rPr>
          <w:rFonts w:asciiTheme="minorHAnsi" w:hAnsiTheme="minorHAnsi" w:cstheme="minorHAnsi"/>
          <w:color w:val="000000" w:themeColor="text1"/>
        </w:rPr>
        <w:t xml:space="preserve"> </w:t>
      </w:r>
      <w:r w:rsidRPr="00F23A0A">
        <w:rPr>
          <w:rFonts w:asciiTheme="minorHAnsi" w:hAnsiTheme="minorHAnsi" w:cstheme="minorHAnsi"/>
          <w:color w:val="000000" w:themeColor="text1"/>
        </w:rPr>
        <w:lastRenderedPageBreak/>
        <w:t>animals</w:t>
      </w:r>
      <w:r>
        <w:rPr>
          <w:rFonts w:asciiTheme="minorHAnsi" w:hAnsiTheme="minorHAnsi" w:cstheme="minorHAnsi"/>
          <w:color w:val="000000" w:themeColor="text1"/>
        </w:rPr>
        <w:t xml:space="preserve"> to CS under controlled </w:t>
      </w:r>
      <w:r w:rsidRPr="00F23A0A">
        <w:rPr>
          <w:rFonts w:asciiTheme="minorHAnsi" w:hAnsiTheme="minorHAnsi" w:cstheme="minorHAnsi"/>
          <w:color w:val="000000" w:themeColor="text1"/>
        </w:rPr>
        <w:t>repeatable conditions</w:t>
      </w:r>
      <w:r>
        <w:rPr>
          <w:rFonts w:asciiTheme="minorHAnsi" w:hAnsiTheme="minorHAnsi" w:cstheme="minorHAnsi"/>
          <w:color w:val="000000" w:themeColor="text1"/>
        </w:rPr>
        <w:t xml:space="preserve"> for </w:t>
      </w:r>
      <w:r w:rsidR="002455C4">
        <w:rPr>
          <w:rFonts w:asciiTheme="minorHAnsi" w:hAnsiTheme="minorHAnsi" w:cstheme="minorHAnsi"/>
          <w:color w:val="000000" w:themeColor="text1"/>
        </w:rPr>
        <w:t>research</w:t>
      </w:r>
      <w:r>
        <w:rPr>
          <w:rFonts w:asciiTheme="minorHAnsi" w:hAnsiTheme="minorHAnsi" w:cstheme="minorHAnsi"/>
          <w:color w:val="000000" w:themeColor="text1"/>
        </w:rPr>
        <w:t xml:space="preserve"> o</w:t>
      </w:r>
      <w:r w:rsidR="002455C4">
        <w:rPr>
          <w:rFonts w:asciiTheme="minorHAnsi" w:hAnsiTheme="minorHAnsi" w:cstheme="minorHAnsi"/>
          <w:color w:val="000000" w:themeColor="text1"/>
        </w:rPr>
        <w:t>f CS-mediated effects on</w:t>
      </w:r>
      <w:r>
        <w:rPr>
          <w:rFonts w:asciiTheme="minorHAnsi" w:hAnsiTheme="minorHAnsi" w:cstheme="minorHAnsi"/>
          <w:color w:val="000000" w:themeColor="text1"/>
        </w:rPr>
        <w:t xml:space="preserve"> lung emphysema </w:t>
      </w:r>
      <w:r w:rsidRPr="008533AB">
        <w:rPr>
          <w:rFonts w:asciiTheme="minorHAnsi" w:hAnsiTheme="minorHAnsi" w:cstheme="minorHAnsi"/>
          <w:color w:val="000000" w:themeColor="text1"/>
        </w:rPr>
        <w:t>and hematopoiesis</w:t>
      </w:r>
      <w:r>
        <w:rPr>
          <w:rFonts w:asciiTheme="minorHAnsi" w:hAnsiTheme="minorHAnsi" w:cstheme="minorHAnsi"/>
          <w:color w:val="000000" w:themeColor="text1"/>
        </w:rPr>
        <w:t>.</w:t>
      </w:r>
    </w:p>
    <w:p w14:paraId="53AA0EEF" w14:textId="77777777" w:rsidR="006305D7" w:rsidRPr="008533AB" w:rsidRDefault="006305D7" w:rsidP="00D24774">
      <w:pPr>
        <w:jc w:val="left"/>
        <w:rPr>
          <w:rFonts w:asciiTheme="minorHAnsi" w:hAnsiTheme="minorHAnsi" w:cstheme="minorHAnsi"/>
        </w:rPr>
      </w:pPr>
    </w:p>
    <w:p w14:paraId="3E0BB9BA" w14:textId="77777777" w:rsidR="006305D7" w:rsidRPr="008533AB" w:rsidRDefault="006305D7" w:rsidP="00D24774">
      <w:pPr>
        <w:jc w:val="left"/>
        <w:rPr>
          <w:rFonts w:asciiTheme="minorHAnsi" w:hAnsiTheme="minorHAnsi" w:cstheme="minorHAnsi"/>
          <w:color w:val="808080"/>
        </w:rPr>
      </w:pPr>
      <w:r w:rsidRPr="008533AB">
        <w:rPr>
          <w:rFonts w:asciiTheme="minorHAnsi" w:hAnsiTheme="minorHAnsi" w:cstheme="minorHAnsi"/>
          <w:b/>
          <w:bCs/>
        </w:rPr>
        <w:t>ABSTRACT:</w:t>
      </w:r>
    </w:p>
    <w:p w14:paraId="60E31225" w14:textId="37CB119F" w:rsidR="00F16D58" w:rsidRDefault="008B41FB" w:rsidP="00F16D58">
      <w:pPr>
        <w:rPr>
          <w:rFonts w:asciiTheme="minorHAnsi" w:hAnsiTheme="minorHAnsi" w:cstheme="minorHAnsi"/>
        </w:rPr>
      </w:pPr>
      <w:r w:rsidRPr="008533AB">
        <w:rPr>
          <w:rFonts w:asciiTheme="minorHAnsi" w:hAnsiTheme="minorHAnsi" w:cstheme="minorHAnsi"/>
          <w:color w:val="000000" w:themeColor="text1"/>
        </w:rPr>
        <w:t>Close to 14% of adults in the United States were reported to smoke cigarette</w:t>
      </w:r>
      <w:r w:rsidR="00E82A5B">
        <w:rPr>
          <w:rFonts w:asciiTheme="minorHAnsi" w:hAnsiTheme="minorHAnsi" w:cstheme="minorHAnsi"/>
          <w:color w:val="000000" w:themeColor="text1"/>
        </w:rPr>
        <w:t>s</w:t>
      </w:r>
      <w:r w:rsidRPr="008533AB">
        <w:rPr>
          <w:rFonts w:asciiTheme="minorHAnsi" w:hAnsiTheme="minorHAnsi" w:cstheme="minorHAnsi"/>
          <w:color w:val="000000" w:themeColor="text1"/>
        </w:rPr>
        <w:t xml:space="preserve"> in 2018. </w:t>
      </w:r>
      <w:r w:rsidR="001B3DCF" w:rsidRPr="008533AB">
        <w:rPr>
          <w:rFonts w:asciiTheme="minorHAnsi" w:hAnsiTheme="minorHAnsi" w:cstheme="minorHAnsi"/>
        </w:rPr>
        <w:t>The effects of cigarette smoke</w:t>
      </w:r>
      <w:r w:rsidR="00951BB7">
        <w:rPr>
          <w:rFonts w:asciiTheme="minorHAnsi" w:hAnsiTheme="minorHAnsi" w:cstheme="minorHAnsi"/>
        </w:rPr>
        <w:t xml:space="preserve"> (CS)</w:t>
      </w:r>
      <w:r w:rsidR="001B3DCF" w:rsidRPr="008533AB">
        <w:rPr>
          <w:rFonts w:asciiTheme="minorHAnsi" w:hAnsiTheme="minorHAnsi" w:cstheme="minorHAnsi"/>
        </w:rPr>
        <w:t xml:space="preserve"> </w:t>
      </w:r>
      <w:r w:rsidR="00FE1157" w:rsidRPr="008533AB">
        <w:rPr>
          <w:rFonts w:asciiTheme="minorHAnsi" w:hAnsiTheme="minorHAnsi" w:cstheme="minorHAnsi"/>
        </w:rPr>
        <w:t>on lung</w:t>
      </w:r>
      <w:r w:rsidR="0071067D">
        <w:rPr>
          <w:rFonts w:asciiTheme="minorHAnsi" w:hAnsiTheme="minorHAnsi" w:cstheme="minorHAnsi"/>
        </w:rPr>
        <w:t>s</w:t>
      </w:r>
      <w:r w:rsidR="00FE1157" w:rsidRPr="008533AB">
        <w:rPr>
          <w:rFonts w:asciiTheme="minorHAnsi" w:hAnsiTheme="minorHAnsi" w:cstheme="minorHAnsi"/>
        </w:rPr>
        <w:t xml:space="preserve"> and cardiovascular </w:t>
      </w:r>
      <w:r w:rsidR="00E74959">
        <w:rPr>
          <w:rFonts w:asciiTheme="minorHAnsi" w:hAnsiTheme="minorHAnsi" w:cstheme="minorHAnsi"/>
        </w:rPr>
        <w:t>disease</w:t>
      </w:r>
      <w:r w:rsidR="0071067D">
        <w:rPr>
          <w:rFonts w:asciiTheme="minorHAnsi" w:hAnsiTheme="minorHAnsi" w:cstheme="minorHAnsi"/>
        </w:rPr>
        <w:t xml:space="preserve">s </w:t>
      </w:r>
      <w:r w:rsidR="00FE1157" w:rsidRPr="008533AB">
        <w:rPr>
          <w:rFonts w:asciiTheme="minorHAnsi" w:hAnsiTheme="minorHAnsi" w:cstheme="minorHAnsi"/>
        </w:rPr>
        <w:t xml:space="preserve">have been widely studied, however, the </w:t>
      </w:r>
      <w:r w:rsidR="00040752">
        <w:rPr>
          <w:rFonts w:asciiTheme="minorHAnsi" w:hAnsiTheme="minorHAnsi" w:cstheme="minorHAnsi"/>
        </w:rPr>
        <w:t>impact o</w:t>
      </w:r>
      <w:r w:rsidR="00FE1157" w:rsidRPr="008533AB">
        <w:rPr>
          <w:rFonts w:asciiTheme="minorHAnsi" w:hAnsiTheme="minorHAnsi" w:cstheme="minorHAnsi"/>
        </w:rPr>
        <w:t xml:space="preserve">f </w:t>
      </w:r>
      <w:r w:rsidR="00951BB7">
        <w:rPr>
          <w:rFonts w:asciiTheme="minorHAnsi" w:hAnsiTheme="minorHAnsi" w:cstheme="minorHAnsi"/>
        </w:rPr>
        <w:t>CS</w:t>
      </w:r>
      <w:r w:rsidR="00FE1157" w:rsidRPr="008533AB">
        <w:rPr>
          <w:rFonts w:asciiTheme="minorHAnsi" w:hAnsiTheme="minorHAnsi" w:cstheme="minorHAnsi"/>
        </w:rPr>
        <w:t xml:space="preserve"> in other tissues</w:t>
      </w:r>
      <w:r w:rsidR="00FE1157">
        <w:rPr>
          <w:rFonts w:asciiTheme="minorHAnsi" w:hAnsiTheme="minorHAnsi" w:cstheme="minorHAnsi"/>
        </w:rPr>
        <w:t xml:space="preserve"> and organs </w:t>
      </w:r>
      <w:r w:rsidR="00F859B6">
        <w:rPr>
          <w:rFonts w:asciiTheme="minorHAnsi" w:hAnsiTheme="minorHAnsi" w:cstheme="minorHAnsi"/>
        </w:rPr>
        <w:t xml:space="preserve">such as </w:t>
      </w:r>
      <w:r w:rsidR="00FE1157">
        <w:rPr>
          <w:rFonts w:asciiTheme="minorHAnsi" w:hAnsiTheme="minorHAnsi" w:cstheme="minorHAnsi"/>
        </w:rPr>
        <w:t xml:space="preserve">blood and bone marrow remain incompletely defined. Finding the appropriate </w:t>
      </w:r>
      <w:r w:rsidR="007A5254">
        <w:rPr>
          <w:rFonts w:asciiTheme="minorHAnsi" w:hAnsiTheme="minorHAnsi" w:cstheme="minorHAnsi"/>
        </w:rPr>
        <w:t xml:space="preserve">system </w:t>
      </w:r>
      <w:r w:rsidR="00FE1157">
        <w:rPr>
          <w:rFonts w:asciiTheme="minorHAnsi" w:hAnsiTheme="minorHAnsi" w:cstheme="minorHAnsi"/>
        </w:rPr>
        <w:t xml:space="preserve">to study the effects of </w:t>
      </w:r>
      <w:r w:rsidR="00951BB7">
        <w:rPr>
          <w:rFonts w:asciiTheme="minorHAnsi" w:hAnsiTheme="minorHAnsi" w:cstheme="minorHAnsi"/>
        </w:rPr>
        <w:t>CS</w:t>
      </w:r>
      <w:r w:rsidR="00F25439">
        <w:rPr>
          <w:rFonts w:asciiTheme="minorHAnsi" w:hAnsiTheme="minorHAnsi" w:cstheme="minorHAnsi"/>
        </w:rPr>
        <w:t xml:space="preserve"> in</w:t>
      </w:r>
      <w:r w:rsidR="00951BB7">
        <w:rPr>
          <w:rFonts w:asciiTheme="minorHAnsi" w:hAnsiTheme="minorHAnsi" w:cstheme="minorHAnsi"/>
        </w:rPr>
        <w:t xml:space="preserve"> rodents</w:t>
      </w:r>
      <w:r w:rsidR="00F25439">
        <w:rPr>
          <w:rFonts w:asciiTheme="minorHAnsi" w:hAnsiTheme="minorHAnsi" w:cstheme="minorHAnsi"/>
        </w:rPr>
        <w:t xml:space="preserve"> </w:t>
      </w:r>
      <w:r w:rsidR="00FE1157">
        <w:rPr>
          <w:rFonts w:asciiTheme="minorHAnsi" w:hAnsiTheme="minorHAnsi" w:cstheme="minorHAnsi"/>
        </w:rPr>
        <w:t xml:space="preserve">can be </w:t>
      </w:r>
      <w:r w:rsidR="00951BB7">
        <w:rPr>
          <w:rFonts w:asciiTheme="minorHAnsi" w:hAnsiTheme="minorHAnsi" w:cstheme="minorHAnsi"/>
        </w:rPr>
        <w:t xml:space="preserve">prohibitively </w:t>
      </w:r>
      <w:r w:rsidR="00FE1157">
        <w:rPr>
          <w:rFonts w:asciiTheme="minorHAnsi" w:hAnsiTheme="minorHAnsi" w:cstheme="minorHAnsi"/>
        </w:rPr>
        <w:t>expensive</w:t>
      </w:r>
      <w:r w:rsidR="00951BB7">
        <w:rPr>
          <w:rFonts w:asciiTheme="minorHAnsi" w:hAnsiTheme="minorHAnsi" w:cstheme="minorHAnsi"/>
        </w:rPr>
        <w:t xml:space="preserve"> and require the purchase of commercially available systems</w:t>
      </w:r>
      <w:r w:rsidR="00FE1157">
        <w:rPr>
          <w:rFonts w:asciiTheme="minorHAnsi" w:hAnsiTheme="minorHAnsi" w:cstheme="minorHAnsi"/>
        </w:rPr>
        <w:t xml:space="preserve">. </w:t>
      </w:r>
      <w:r w:rsidR="005D0553">
        <w:rPr>
          <w:rFonts w:asciiTheme="minorHAnsi" w:hAnsiTheme="minorHAnsi" w:cstheme="minorHAnsi"/>
        </w:rPr>
        <w:t xml:space="preserve">Thus, we set out to </w:t>
      </w:r>
      <w:r w:rsidR="006B514F">
        <w:rPr>
          <w:rFonts w:asciiTheme="minorHAnsi" w:hAnsiTheme="minorHAnsi" w:cstheme="minorHAnsi"/>
        </w:rPr>
        <w:t xml:space="preserve">build </w:t>
      </w:r>
      <w:r w:rsidR="005D0553">
        <w:rPr>
          <w:rFonts w:asciiTheme="minorHAnsi" w:hAnsiTheme="minorHAnsi" w:cstheme="minorHAnsi"/>
        </w:rPr>
        <w:t xml:space="preserve">an affordable, reliable, and </w:t>
      </w:r>
      <w:r w:rsidR="006752F6">
        <w:rPr>
          <w:rFonts w:asciiTheme="minorHAnsi" w:hAnsiTheme="minorHAnsi" w:cstheme="minorHAnsi"/>
        </w:rPr>
        <w:t>ve</w:t>
      </w:r>
      <w:r w:rsidR="00E74959">
        <w:rPr>
          <w:rFonts w:asciiTheme="minorHAnsi" w:hAnsiTheme="minorHAnsi" w:cstheme="minorHAnsi"/>
        </w:rPr>
        <w:t>rsatile</w:t>
      </w:r>
      <w:r w:rsidR="005D0553">
        <w:rPr>
          <w:rFonts w:asciiTheme="minorHAnsi" w:hAnsiTheme="minorHAnsi" w:cstheme="minorHAnsi"/>
        </w:rPr>
        <w:t xml:space="preserve"> </w:t>
      </w:r>
      <w:r w:rsidR="007A5254">
        <w:rPr>
          <w:rFonts w:asciiTheme="minorHAnsi" w:hAnsiTheme="minorHAnsi" w:cstheme="minorHAnsi"/>
        </w:rPr>
        <w:t xml:space="preserve">system </w:t>
      </w:r>
      <w:r w:rsidR="005D0553">
        <w:rPr>
          <w:rFonts w:asciiTheme="minorHAnsi" w:hAnsiTheme="minorHAnsi" w:cstheme="minorHAnsi"/>
        </w:rPr>
        <w:t xml:space="preserve">to </w:t>
      </w:r>
      <w:r w:rsidR="003057DC">
        <w:rPr>
          <w:rFonts w:asciiTheme="minorHAnsi" w:hAnsiTheme="minorHAnsi" w:cstheme="minorHAnsi"/>
        </w:rPr>
        <w:t>study the pathologic effects of</w:t>
      </w:r>
      <w:r w:rsidR="005D0553">
        <w:rPr>
          <w:rFonts w:asciiTheme="minorHAnsi" w:hAnsiTheme="minorHAnsi" w:cstheme="minorHAnsi"/>
        </w:rPr>
        <w:t xml:space="preserve"> </w:t>
      </w:r>
      <w:r w:rsidR="003057DC">
        <w:rPr>
          <w:rFonts w:asciiTheme="minorHAnsi" w:hAnsiTheme="minorHAnsi" w:cstheme="minorHAnsi"/>
        </w:rPr>
        <w:t>CS in mice</w:t>
      </w:r>
      <w:r w:rsidR="00680091">
        <w:rPr>
          <w:rFonts w:asciiTheme="minorHAnsi" w:hAnsiTheme="minorHAnsi" w:cstheme="minorHAnsi"/>
        </w:rPr>
        <w:t xml:space="preserve">. </w:t>
      </w:r>
      <w:r w:rsidR="00AB1BC1">
        <w:rPr>
          <w:rFonts w:asciiTheme="minorHAnsi" w:hAnsiTheme="minorHAnsi" w:cstheme="minorHAnsi"/>
        </w:rPr>
        <w:t xml:space="preserve">This </w:t>
      </w:r>
      <w:r w:rsidR="00771EEF">
        <w:rPr>
          <w:rFonts w:asciiTheme="minorHAnsi" w:hAnsiTheme="minorHAnsi" w:cstheme="minorHAnsi"/>
          <w:color w:val="000000" w:themeColor="text1"/>
        </w:rPr>
        <w:t>whole-body inhalation exposure system</w:t>
      </w:r>
      <w:r w:rsidR="00771EEF">
        <w:rPr>
          <w:rFonts w:asciiTheme="minorHAnsi" w:hAnsiTheme="minorHAnsi" w:cstheme="minorHAnsi"/>
        </w:rPr>
        <w:t xml:space="preserve"> (</w:t>
      </w:r>
      <w:r w:rsidR="006F70C3">
        <w:rPr>
          <w:rFonts w:asciiTheme="minorHAnsi" w:hAnsiTheme="minorHAnsi" w:cstheme="minorHAnsi"/>
        </w:rPr>
        <w:t>WBIS</w:t>
      </w:r>
      <w:r w:rsidR="00771EEF">
        <w:rPr>
          <w:rFonts w:asciiTheme="minorHAnsi" w:hAnsiTheme="minorHAnsi" w:cstheme="minorHAnsi"/>
        </w:rPr>
        <w:t>)</w:t>
      </w:r>
      <w:r w:rsidR="006F70C3">
        <w:rPr>
          <w:rFonts w:asciiTheme="minorHAnsi" w:hAnsiTheme="minorHAnsi" w:cstheme="minorHAnsi"/>
        </w:rPr>
        <w:t xml:space="preserve"> set-up </w:t>
      </w:r>
      <w:r w:rsidR="005D0553">
        <w:rPr>
          <w:rFonts w:asciiTheme="minorHAnsi" w:hAnsiTheme="minorHAnsi" w:cstheme="minorHAnsi"/>
        </w:rPr>
        <w:t xml:space="preserve">mimics the breathing and puffing of cigarettes by alternating exposure to </w:t>
      </w:r>
      <w:r w:rsidR="006F70C3">
        <w:rPr>
          <w:rFonts w:asciiTheme="minorHAnsi" w:hAnsiTheme="minorHAnsi" w:cstheme="minorHAnsi"/>
        </w:rPr>
        <w:t>CS</w:t>
      </w:r>
      <w:r w:rsidR="005D0553">
        <w:rPr>
          <w:rFonts w:asciiTheme="minorHAnsi" w:hAnsiTheme="minorHAnsi" w:cstheme="minorHAnsi"/>
        </w:rPr>
        <w:t xml:space="preserve"> and clean air. </w:t>
      </w:r>
      <w:r w:rsidR="00F16D58">
        <w:rPr>
          <w:rFonts w:asciiTheme="minorHAnsi" w:hAnsiTheme="minorHAnsi" w:cstheme="minorHAnsi"/>
        </w:rPr>
        <w:t>Here we show that t</w:t>
      </w:r>
      <w:r w:rsidR="000B3F73">
        <w:rPr>
          <w:rFonts w:asciiTheme="minorHAnsi" w:hAnsiTheme="minorHAnsi" w:cstheme="minorHAnsi"/>
        </w:rPr>
        <w:t>his</w:t>
      </w:r>
      <w:r w:rsidR="006B514F">
        <w:rPr>
          <w:rFonts w:asciiTheme="minorHAnsi" w:hAnsiTheme="minorHAnsi" w:cstheme="minorHAnsi"/>
        </w:rPr>
        <w:t xml:space="preserve"> do-it-yourself (DIY) </w:t>
      </w:r>
      <w:r w:rsidR="005D0553">
        <w:rPr>
          <w:rFonts w:asciiTheme="minorHAnsi" w:hAnsiTheme="minorHAnsi" w:cstheme="minorHAnsi"/>
        </w:rPr>
        <w:t>system induce</w:t>
      </w:r>
      <w:r w:rsidR="00951BB7">
        <w:rPr>
          <w:rFonts w:asciiTheme="minorHAnsi" w:hAnsiTheme="minorHAnsi" w:cstheme="minorHAnsi"/>
        </w:rPr>
        <w:t>s</w:t>
      </w:r>
      <w:r w:rsidR="003A222E">
        <w:rPr>
          <w:rFonts w:asciiTheme="minorHAnsi" w:hAnsiTheme="minorHAnsi" w:cstheme="minorHAnsi"/>
        </w:rPr>
        <w:t xml:space="preserve"> airway inflammation and</w:t>
      </w:r>
      <w:r w:rsidR="005D0553">
        <w:rPr>
          <w:rFonts w:asciiTheme="minorHAnsi" w:hAnsiTheme="minorHAnsi" w:cstheme="minorHAnsi"/>
        </w:rPr>
        <w:t xml:space="preserve"> lung emphysema in mice after 4-month</w:t>
      </w:r>
      <w:r w:rsidR="006B514F">
        <w:rPr>
          <w:rFonts w:asciiTheme="minorHAnsi" w:hAnsiTheme="minorHAnsi" w:cstheme="minorHAnsi"/>
        </w:rPr>
        <w:t>s</w:t>
      </w:r>
      <w:r w:rsidR="005D0553">
        <w:rPr>
          <w:rFonts w:asciiTheme="minorHAnsi" w:hAnsiTheme="minorHAnsi" w:cstheme="minorHAnsi"/>
        </w:rPr>
        <w:t xml:space="preserve"> of </w:t>
      </w:r>
      <w:r w:rsidR="007A5254">
        <w:rPr>
          <w:rFonts w:asciiTheme="minorHAnsi" w:hAnsiTheme="minorHAnsi" w:cstheme="minorHAnsi"/>
        </w:rPr>
        <w:t xml:space="preserve">cigarette smoke </w:t>
      </w:r>
      <w:r w:rsidR="005D0553">
        <w:rPr>
          <w:rFonts w:asciiTheme="minorHAnsi" w:hAnsiTheme="minorHAnsi" w:cstheme="minorHAnsi"/>
        </w:rPr>
        <w:t>exposure.</w:t>
      </w:r>
      <w:r w:rsidR="00F16D58">
        <w:rPr>
          <w:rFonts w:asciiTheme="minorHAnsi" w:hAnsiTheme="minorHAnsi" w:cstheme="minorHAnsi"/>
        </w:rPr>
        <w:t xml:space="preserve"> </w:t>
      </w:r>
      <w:r w:rsidR="00452A26">
        <w:rPr>
          <w:rFonts w:asciiTheme="minorHAnsi" w:hAnsiTheme="minorHAnsi" w:cstheme="minorHAnsi"/>
        </w:rPr>
        <w:t>The e</w:t>
      </w:r>
      <w:r w:rsidR="00F16D58">
        <w:rPr>
          <w:rFonts w:asciiTheme="minorHAnsi" w:hAnsiTheme="minorHAnsi" w:cstheme="minorHAnsi"/>
        </w:rPr>
        <w:t xml:space="preserve">ffects of whole-body inhalation (WBI) of CS on hematopoietic stem and progenitor cells (HSPCs) in the bone marrow using this apparatus </w:t>
      </w:r>
      <w:r w:rsidR="00452A26">
        <w:rPr>
          <w:rFonts w:asciiTheme="minorHAnsi" w:hAnsiTheme="minorHAnsi" w:cstheme="minorHAnsi"/>
        </w:rPr>
        <w:t>are</w:t>
      </w:r>
      <w:r w:rsidR="00636AAD">
        <w:rPr>
          <w:rFonts w:asciiTheme="minorHAnsi" w:hAnsiTheme="minorHAnsi" w:cstheme="minorHAnsi"/>
        </w:rPr>
        <w:t xml:space="preserve"> also shown</w:t>
      </w:r>
      <w:r w:rsidR="00F16D58">
        <w:rPr>
          <w:rFonts w:asciiTheme="minorHAnsi" w:hAnsiTheme="minorHAnsi" w:cstheme="minorHAnsi"/>
        </w:rPr>
        <w:t>.</w:t>
      </w:r>
    </w:p>
    <w:p w14:paraId="4839103E" w14:textId="77777777" w:rsidR="009D7997" w:rsidRPr="001B1519" w:rsidRDefault="009D7997" w:rsidP="00D24774">
      <w:pPr>
        <w:jc w:val="left"/>
        <w:rPr>
          <w:rFonts w:asciiTheme="minorHAnsi" w:hAnsiTheme="minorHAnsi" w:cstheme="minorHAnsi"/>
        </w:rPr>
      </w:pPr>
    </w:p>
    <w:p w14:paraId="5030F975" w14:textId="046FD523" w:rsidR="006305D7" w:rsidRDefault="006305D7" w:rsidP="00D24774">
      <w:pPr>
        <w:jc w:val="left"/>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135B587" w14:textId="0EDCAFC6" w:rsidR="00B551E8" w:rsidRDefault="007A5254" w:rsidP="00D24774">
      <w:pPr>
        <w:rPr>
          <w:rFonts w:asciiTheme="minorHAnsi" w:hAnsiTheme="minorHAnsi" w:cstheme="minorHAnsi"/>
          <w:color w:val="000000" w:themeColor="text1"/>
        </w:rPr>
      </w:pPr>
      <w:r>
        <w:rPr>
          <w:rFonts w:asciiTheme="minorHAnsi" w:hAnsiTheme="minorHAnsi" w:cstheme="minorHAnsi"/>
        </w:rPr>
        <w:t xml:space="preserve">Cigarette smoking </w:t>
      </w:r>
      <w:r w:rsidR="00AA47F5">
        <w:rPr>
          <w:rFonts w:asciiTheme="minorHAnsi" w:hAnsiTheme="minorHAnsi" w:cstheme="minorHAnsi"/>
        </w:rPr>
        <w:t>remains</w:t>
      </w:r>
      <w:r>
        <w:rPr>
          <w:rFonts w:asciiTheme="minorHAnsi" w:hAnsiTheme="minorHAnsi" w:cstheme="minorHAnsi"/>
        </w:rPr>
        <w:t xml:space="preserve"> one of the major causes of preventable diseases in the US despite the steady decline in the number of cigarette-smoking adults in the past 50</w:t>
      </w:r>
      <w:r w:rsidR="00F859B6">
        <w:rPr>
          <w:rFonts w:asciiTheme="minorHAnsi" w:hAnsiTheme="minorHAnsi" w:cstheme="minorHAnsi"/>
        </w:rPr>
        <w:t>–</w:t>
      </w:r>
      <w:r>
        <w:rPr>
          <w:rFonts w:asciiTheme="minorHAnsi" w:hAnsiTheme="minorHAnsi" w:cstheme="minorHAnsi"/>
        </w:rPr>
        <w:t>60 years</w:t>
      </w:r>
      <w:r w:rsidR="000575D1" w:rsidRPr="00776431">
        <w:rPr>
          <w:rFonts w:asciiTheme="minorHAnsi" w:hAnsiTheme="minorHAnsi" w:cstheme="minorHAnsi"/>
          <w:noProof/>
          <w:vertAlign w:val="superscript"/>
        </w:rPr>
        <w:t>1</w:t>
      </w:r>
      <w:r w:rsidR="008B41FB">
        <w:rPr>
          <w:rFonts w:asciiTheme="minorHAnsi" w:hAnsiTheme="minorHAnsi" w:cstheme="minorHAnsi"/>
        </w:rPr>
        <w:t xml:space="preserve">. </w:t>
      </w:r>
      <w:r w:rsidR="00F5618A">
        <w:rPr>
          <w:rFonts w:asciiTheme="minorHAnsi" w:hAnsiTheme="minorHAnsi" w:cstheme="minorHAnsi"/>
          <w:color w:val="000000" w:themeColor="text1"/>
        </w:rPr>
        <w:t>It is widely know</w:t>
      </w:r>
      <w:r w:rsidR="000C7725">
        <w:rPr>
          <w:rFonts w:asciiTheme="minorHAnsi" w:hAnsiTheme="minorHAnsi" w:cstheme="minorHAnsi"/>
          <w:color w:val="000000" w:themeColor="text1"/>
        </w:rPr>
        <w:t>n</w:t>
      </w:r>
      <w:r w:rsidR="00F5618A">
        <w:rPr>
          <w:rFonts w:asciiTheme="minorHAnsi" w:hAnsiTheme="minorHAnsi" w:cstheme="minorHAnsi"/>
          <w:color w:val="000000" w:themeColor="text1"/>
        </w:rPr>
        <w:t xml:space="preserve"> that smoking is linked to multiple diseases of the</w:t>
      </w:r>
      <w:r w:rsidR="001B168A">
        <w:rPr>
          <w:rFonts w:asciiTheme="minorHAnsi" w:hAnsiTheme="minorHAnsi" w:cstheme="minorHAnsi"/>
          <w:color w:val="000000" w:themeColor="text1"/>
        </w:rPr>
        <w:t xml:space="preserve"> </w:t>
      </w:r>
      <w:r w:rsidR="00F5618A">
        <w:rPr>
          <w:rFonts w:asciiTheme="minorHAnsi" w:hAnsiTheme="minorHAnsi" w:cstheme="minorHAnsi"/>
          <w:color w:val="000000" w:themeColor="text1"/>
        </w:rPr>
        <w:t>lung</w:t>
      </w:r>
      <w:r w:rsidR="001B168A">
        <w:rPr>
          <w:rFonts w:asciiTheme="minorHAnsi" w:hAnsiTheme="minorHAnsi" w:cstheme="minorHAnsi"/>
          <w:color w:val="000000" w:themeColor="text1"/>
        </w:rPr>
        <w:t>s</w:t>
      </w:r>
      <w:r w:rsidR="00F5618A">
        <w:rPr>
          <w:rFonts w:asciiTheme="minorHAnsi" w:hAnsiTheme="minorHAnsi" w:cstheme="minorHAnsi"/>
          <w:color w:val="000000" w:themeColor="text1"/>
        </w:rPr>
        <w:t xml:space="preserve"> and blood including </w:t>
      </w:r>
      <w:r w:rsidR="008D6E28">
        <w:rPr>
          <w:rFonts w:asciiTheme="minorHAnsi" w:hAnsiTheme="minorHAnsi" w:cstheme="minorHAnsi"/>
          <w:color w:val="000000" w:themeColor="text1"/>
        </w:rPr>
        <w:t xml:space="preserve">chronic obstructive pulmonary disease </w:t>
      </w:r>
      <w:r w:rsidR="00771EEF">
        <w:rPr>
          <w:rFonts w:asciiTheme="minorHAnsi" w:hAnsiTheme="minorHAnsi" w:cstheme="minorHAnsi"/>
          <w:color w:val="000000" w:themeColor="text1"/>
        </w:rPr>
        <w:t>(COPD)</w:t>
      </w:r>
      <w:r w:rsidR="002735C7">
        <w:rPr>
          <w:rFonts w:asciiTheme="minorHAnsi" w:hAnsiTheme="minorHAnsi" w:cstheme="minorHAnsi"/>
          <w:color w:val="000000" w:themeColor="text1"/>
        </w:rPr>
        <w:t xml:space="preserve">, </w:t>
      </w:r>
      <w:r w:rsidR="009274ED">
        <w:rPr>
          <w:rFonts w:asciiTheme="minorHAnsi" w:hAnsiTheme="minorHAnsi" w:cstheme="minorHAnsi"/>
          <w:color w:val="000000" w:themeColor="text1"/>
        </w:rPr>
        <w:t>a group of</w:t>
      </w:r>
      <w:r w:rsidR="008D6E28">
        <w:rPr>
          <w:rFonts w:asciiTheme="minorHAnsi" w:hAnsiTheme="minorHAnsi" w:cstheme="minorHAnsi"/>
          <w:color w:val="000000" w:themeColor="text1"/>
        </w:rPr>
        <w:t xml:space="preserve"> </w:t>
      </w:r>
      <w:r w:rsidR="009274ED">
        <w:rPr>
          <w:rFonts w:asciiTheme="minorHAnsi" w:hAnsiTheme="minorHAnsi" w:cstheme="minorHAnsi"/>
          <w:color w:val="000000" w:themeColor="text1"/>
        </w:rPr>
        <w:t xml:space="preserve">diseases that includes </w:t>
      </w:r>
      <w:r w:rsidR="008D6E28">
        <w:rPr>
          <w:rFonts w:asciiTheme="minorHAnsi" w:hAnsiTheme="minorHAnsi" w:cstheme="minorHAnsi"/>
          <w:color w:val="000000" w:themeColor="text1"/>
        </w:rPr>
        <w:t xml:space="preserve">emphysema </w:t>
      </w:r>
      <w:r w:rsidR="009274ED">
        <w:rPr>
          <w:rFonts w:asciiTheme="minorHAnsi" w:hAnsiTheme="minorHAnsi" w:cstheme="minorHAnsi"/>
          <w:color w:val="000000" w:themeColor="text1"/>
        </w:rPr>
        <w:t>and chronic bronchitis</w:t>
      </w:r>
      <w:r w:rsidR="001B168A" w:rsidRPr="001B168A">
        <w:rPr>
          <w:rFonts w:asciiTheme="minorHAnsi" w:hAnsiTheme="minorHAnsi" w:cstheme="minorHAnsi"/>
          <w:noProof/>
          <w:color w:val="000000" w:themeColor="text1"/>
          <w:vertAlign w:val="superscript"/>
        </w:rPr>
        <w:t>2–4</w:t>
      </w:r>
      <w:r w:rsidR="00F5618A">
        <w:rPr>
          <w:rFonts w:asciiTheme="minorHAnsi" w:hAnsiTheme="minorHAnsi" w:cstheme="minorHAnsi"/>
          <w:color w:val="000000" w:themeColor="text1"/>
        </w:rPr>
        <w:t>.</w:t>
      </w:r>
      <w:r w:rsidR="00776431">
        <w:rPr>
          <w:rFonts w:asciiTheme="minorHAnsi" w:hAnsiTheme="minorHAnsi" w:cstheme="minorHAnsi"/>
          <w:color w:val="000000" w:themeColor="text1"/>
        </w:rPr>
        <w:t xml:space="preserve"> </w:t>
      </w:r>
      <w:r w:rsidR="00771EEF">
        <w:rPr>
          <w:rFonts w:asciiTheme="minorHAnsi" w:hAnsiTheme="minorHAnsi" w:cstheme="minorHAnsi"/>
          <w:color w:val="000000" w:themeColor="text1"/>
        </w:rPr>
        <w:t>According to the Center for Disease Control (CDC), in 2014, COPD was the third leading cause of death in the United States with over 15 million Americans suffering from COPD</w:t>
      </w:r>
      <w:r w:rsidR="001B168A" w:rsidRPr="001B168A">
        <w:rPr>
          <w:rFonts w:asciiTheme="minorHAnsi" w:hAnsiTheme="minorHAnsi" w:cstheme="minorHAnsi"/>
          <w:noProof/>
          <w:color w:val="000000" w:themeColor="text1"/>
          <w:vertAlign w:val="superscript"/>
        </w:rPr>
        <w:t>5</w:t>
      </w:r>
      <w:r w:rsidR="00B551E8">
        <w:rPr>
          <w:rFonts w:asciiTheme="minorHAnsi" w:hAnsiTheme="minorHAnsi" w:cstheme="minorHAnsi"/>
          <w:color w:val="000000" w:themeColor="text1"/>
        </w:rPr>
        <w:t>.</w:t>
      </w:r>
    </w:p>
    <w:p w14:paraId="3058737F" w14:textId="77777777" w:rsidR="00B551E8" w:rsidRDefault="00B551E8" w:rsidP="00D24774">
      <w:pPr>
        <w:rPr>
          <w:rFonts w:asciiTheme="minorHAnsi" w:hAnsiTheme="minorHAnsi" w:cstheme="minorHAnsi"/>
          <w:color w:val="000000" w:themeColor="text1"/>
        </w:rPr>
      </w:pPr>
    </w:p>
    <w:p w14:paraId="018DE8EE" w14:textId="0BECF4E9" w:rsidR="001673D7" w:rsidRPr="00885D12" w:rsidRDefault="009274ED" w:rsidP="00D24774">
      <w:pPr>
        <w:rPr>
          <w:rFonts w:asciiTheme="minorHAnsi" w:hAnsiTheme="minorHAnsi" w:cstheme="minorHAnsi"/>
          <w:color w:val="000000" w:themeColor="text1"/>
        </w:rPr>
      </w:pPr>
      <w:r>
        <w:rPr>
          <w:rFonts w:asciiTheme="minorHAnsi" w:hAnsiTheme="minorHAnsi" w:cstheme="minorHAnsi"/>
          <w:color w:val="000000" w:themeColor="text1"/>
        </w:rPr>
        <w:t>CS</w:t>
      </w:r>
      <w:r w:rsidR="00113261">
        <w:rPr>
          <w:rFonts w:asciiTheme="minorHAnsi" w:hAnsiTheme="minorHAnsi" w:cstheme="minorHAnsi"/>
          <w:color w:val="000000" w:themeColor="text1"/>
        </w:rPr>
        <w:t xml:space="preserve"> has </w:t>
      </w:r>
      <w:r w:rsidR="00B551E8">
        <w:rPr>
          <w:rFonts w:asciiTheme="minorHAnsi" w:hAnsiTheme="minorHAnsi" w:cstheme="minorHAnsi"/>
          <w:color w:val="000000" w:themeColor="text1"/>
        </w:rPr>
        <w:t xml:space="preserve">also </w:t>
      </w:r>
      <w:r w:rsidR="00113261">
        <w:rPr>
          <w:rFonts w:asciiTheme="minorHAnsi" w:hAnsiTheme="minorHAnsi" w:cstheme="minorHAnsi"/>
          <w:color w:val="000000" w:themeColor="text1"/>
        </w:rPr>
        <w:t>recently been associated with a higher risk of developing clonal hematopoiesis (C</w:t>
      </w:r>
      <w:r w:rsidR="00AA47F5">
        <w:rPr>
          <w:rFonts w:asciiTheme="minorHAnsi" w:hAnsiTheme="minorHAnsi" w:cstheme="minorHAnsi"/>
          <w:color w:val="000000" w:themeColor="text1"/>
        </w:rPr>
        <w:t>H</w:t>
      </w:r>
      <w:r w:rsidR="00113261">
        <w:rPr>
          <w:rFonts w:asciiTheme="minorHAnsi" w:hAnsiTheme="minorHAnsi" w:cstheme="minorHAnsi"/>
          <w:color w:val="000000" w:themeColor="text1"/>
        </w:rPr>
        <w:t>)</w:t>
      </w:r>
      <w:r w:rsidR="001B168A" w:rsidRPr="001B168A">
        <w:rPr>
          <w:rFonts w:asciiTheme="minorHAnsi" w:hAnsiTheme="minorHAnsi" w:cstheme="minorHAnsi"/>
          <w:noProof/>
          <w:color w:val="000000" w:themeColor="text1"/>
          <w:vertAlign w:val="superscript"/>
        </w:rPr>
        <w:t>6,7</w:t>
      </w:r>
      <w:r w:rsidR="00AA47F5">
        <w:rPr>
          <w:rFonts w:asciiTheme="minorHAnsi" w:hAnsiTheme="minorHAnsi" w:cstheme="minorHAnsi"/>
          <w:color w:val="000000" w:themeColor="text1"/>
        </w:rPr>
        <w:t xml:space="preserve">, a condition in which </w:t>
      </w:r>
      <w:r w:rsidR="008A0FDC">
        <w:rPr>
          <w:rFonts w:asciiTheme="minorHAnsi" w:hAnsiTheme="minorHAnsi" w:cstheme="minorHAnsi"/>
          <w:color w:val="000000" w:themeColor="text1"/>
        </w:rPr>
        <w:t>a single hematopoietic stem cell disproportionately produces a large percentage of a person’s peripheral blood</w:t>
      </w:r>
      <w:r w:rsidR="00B315C1">
        <w:rPr>
          <w:rFonts w:asciiTheme="minorHAnsi" w:hAnsiTheme="minorHAnsi" w:cstheme="minorHAnsi"/>
          <w:color w:val="000000" w:themeColor="text1"/>
        </w:rPr>
        <w:t>.</w:t>
      </w:r>
      <w:r w:rsidR="008A0FDC">
        <w:rPr>
          <w:rFonts w:asciiTheme="minorHAnsi" w:hAnsiTheme="minorHAnsi" w:cstheme="minorHAnsi"/>
          <w:color w:val="000000" w:themeColor="text1"/>
        </w:rPr>
        <w:t xml:space="preserve"> This finding indicates a potential connection between sm</w:t>
      </w:r>
      <w:r w:rsidR="00B551E8">
        <w:rPr>
          <w:rFonts w:asciiTheme="minorHAnsi" w:hAnsiTheme="minorHAnsi" w:cstheme="minorHAnsi"/>
          <w:color w:val="000000" w:themeColor="text1"/>
        </w:rPr>
        <w:t>oking and bone marrow function.</w:t>
      </w:r>
      <w:r w:rsidR="0071067D">
        <w:rPr>
          <w:rFonts w:asciiTheme="minorHAnsi" w:hAnsiTheme="minorHAnsi" w:cstheme="minorHAnsi"/>
          <w:color w:val="000000" w:themeColor="text1"/>
        </w:rPr>
        <w:t xml:space="preserve"> </w:t>
      </w:r>
      <w:r w:rsidR="00B551E8">
        <w:rPr>
          <w:rFonts w:asciiTheme="minorHAnsi" w:hAnsiTheme="minorHAnsi" w:cstheme="minorHAnsi"/>
          <w:color w:val="000000" w:themeColor="text1"/>
        </w:rPr>
        <w:t xml:space="preserve">Given the widespread and highly significant health implications of CS and given that </w:t>
      </w:r>
      <w:r w:rsidR="006C20BE">
        <w:rPr>
          <w:rFonts w:asciiTheme="minorHAnsi" w:hAnsiTheme="minorHAnsi" w:cstheme="minorHAnsi"/>
          <w:color w:val="000000" w:themeColor="text1"/>
        </w:rPr>
        <w:t>murine</w:t>
      </w:r>
      <w:r w:rsidR="00B551E8">
        <w:rPr>
          <w:rFonts w:asciiTheme="minorHAnsi" w:hAnsiTheme="minorHAnsi" w:cstheme="minorHAnsi"/>
          <w:color w:val="000000" w:themeColor="text1"/>
        </w:rPr>
        <w:t xml:space="preserve"> models of disease</w:t>
      </w:r>
      <w:r w:rsidR="001B168A">
        <w:rPr>
          <w:rFonts w:asciiTheme="minorHAnsi" w:hAnsiTheme="minorHAnsi" w:cstheme="minorHAnsi"/>
          <w:color w:val="000000" w:themeColor="text1"/>
        </w:rPr>
        <w:t>s</w:t>
      </w:r>
      <w:r w:rsidR="00B551E8">
        <w:rPr>
          <w:rFonts w:asciiTheme="minorHAnsi" w:hAnsiTheme="minorHAnsi" w:cstheme="minorHAnsi"/>
          <w:color w:val="000000" w:themeColor="text1"/>
        </w:rPr>
        <w:t xml:space="preserve"> are a cornerstone of </w:t>
      </w:r>
      <w:r w:rsidR="006C20BE">
        <w:rPr>
          <w:rFonts w:asciiTheme="minorHAnsi" w:hAnsiTheme="minorHAnsi" w:cstheme="minorHAnsi"/>
          <w:color w:val="000000" w:themeColor="text1"/>
        </w:rPr>
        <w:t>progress in biomedical research</w:t>
      </w:r>
      <w:r w:rsidR="00D00E8B">
        <w:rPr>
          <w:rFonts w:asciiTheme="minorHAnsi" w:hAnsiTheme="minorHAnsi" w:cstheme="minorHAnsi"/>
          <w:color w:val="000000" w:themeColor="text1"/>
        </w:rPr>
        <w:t>,</w:t>
      </w:r>
      <w:r w:rsidR="00B551E8">
        <w:rPr>
          <w:rFonts w:asciiTheme="minorHAnsi" w:hAnsiTheme="minorHAnsi" w:cstheme="minorHAnsi"/>
          <w:color w:val="000000" w:themeColor="text1"/>
        </w:rPr>
        <w:t xml:space="preserve"> it is useful to develop efficient and affordable systems to model CS in mice.</w:t>
      </w:r>
    </w:p>
    <w:p w14:paraId="126C0752" w14:textId="77777777" w:rsidR="00885D12" w:rsidRDefault="00885D12" w:rsidP="00D24774">
      <w:pPr>
        <w:rPr>
          <w:rFonts w:asciiTheme="minorHAnsi" w:hAnsiTheme="minorHAnsi" w:cstheme="minorHAnsi"/>
          <w:bCs/>
        </w:rPr>
      </w:pPr>
    </w:p>
    <w:p w14:paraId="3C2DB0CD" w14:textId="60D2DAB6" w:rsidR="001673D7" w:rsidRDefault="00FE645F" w:rsidP="00D24774">
      <w:pPr>
        <w:rPr>
          <w:rFonts w:asciiTheme="minorHAnsi" w:hAnsiTheme="minorHAnsi" w:cstheme="minorHAnsi"/>
          <w:bCs/>
        </w:rPr>
      </w:pPr>
      <w:r>
        <w:rPr>
          <w:rFonts w:asciiTheme="minorHAnsi" w:hAnsiTheme="minorHAnsi" w:cstheme="minorHAnsi"/>
          <w:bCs/>
        </w:rPr>
        <w:t>Here, we</w:t>
      </w:r>
      <w:r w:rsidR="006C20BE">
        <w:rPr>
          <w:rFonts w:asciiTheme="minorHAnsi" w:hAnsiTheme="minorHAnsi" w:cstheme="minorHAnsi"/>
          <w:bCs/>
        </w:rPr>
        <w:t xml:space="preserve"> provide a step-by-step guide for</w:t>
      </w:r>
      <w:r>
        <w:rPr>
          <w:rFonts w:asciiTheme="minorHAnsi" w:hAnsiTheme="minorHAnsi" w:cstheme="minorHAnsi"/>
          <w:bCs/>
        </w:rPr>
        <w:t xml:space="preserve"> build</w:t>
      </w:r>
      <w:r w:rsidR="006C20BE">
        <w:rPr>
          <w:rFonts w:asciiTheme="minorHAnsi" w:hAnsiTheme="minorHAnsi" w:cstheme="minorHAnsi"/>
          <w:bCs/>
        </w:rPr>
        <w:t>ing</w:t>
      </w:r>
      <w:r>
        <w:rPr>
          <w:rFonts w:asciiTheme="minorHAnsi" w:hAnsiTheme="minorHAnsi" w:cstheme="minorHAnsi"/>
          <w:bCs/>
        </w:rPr>
        <w:t xml:space="preserve"> an affordable system for treating and studying the </w:t>
      </w:r>
      <w:r w:rsidRPr="002B5798">
        <w:rPr>
          <w:rFonts w:asciiTheme="minorHAnsi" w:hAnsiTheme="minorHAnsi" w:cstheme="minorHAnsi"/>
          <w:bCs/>
          <w:iCs/>
        </w:rPr>
        <w:t xml:space="preserve">in vivo </w:t>
      </w:r>
      <w:r>
        <w:rPr>
          <w:rFonts w:asciiTheme="minorHAnsi" w:hAnsiTheme="minorHAnsi" w:cstheme="minorHAnsi"/>
          <w:bCs/>
        </w:rPr>
        <w:t xml:space="preserve">effects of </w:t>
      </w:r>
      <w:r w:rsidR="00B7218B">
        <w:rPr>
          <w:rFonts w:asciiTheme="minorHAnsi" w:hAnsiTheme="minorHAnsi" w:cstheme="minorHAnsi"/>
          <w:bCs/>
        </w:rPr>
        <w:t xml:space="preserve">CS </w:t>
      </w:r>
      <w:r>
        <w:rPr>
          <w:rFonts w:asciiTheme="minorHAnsi" w:hAnsiTheme="minorHAnsi" w:cstheme="minorHAnsi"/>
          <w:bCs/>
        </w:rPr>
        <w:t xml:space="preserve">on lung emphysema and bone marrow homeostasis. The assembly of this equipment does not require the user to have specialized knowledge </w:t>
      </w:r>
      <w:r w:rsidR="00584142">
        <w:rPr>
          <w:rFonts w:asciiTheme="minorHAnsi" w:hAnsiTheme="minorHAnsi" w:cstheme="minorHAnsi"/>
          <w:bCs/>
        </w:rPr>
        <w:t xml:space="preserve">and thus </w:t>
      </w:r>
      <w:r>
        <w:rPr>
          <w:rFonts w:asciiTheme="minorHAnsi" w:hAnsiTheme="minorHAnsi" w:cstheme="minorHAnsi"/>
          <w:bCs/>
        </w:rPr>
        <w:t>allow</w:t>
      </w:r>
      <w:r w:rsidR="00584142">
        <w:rPr>
          <w:rFonts w:asciiTheme="minorHAnsi" w:hAnsiTheme="minorHAnsi" w:cstheme="minorHAnsi"/>
          <w:bCs/>
        </w:rPr>
        <w:t>s</w:t>
      </w:r>
      <w:r>
        <w:rPr>
          <w:rFonts w:asciiTheme="minorHAnsi" w:hAnsiTheme="minorHAnsi" w:cstheme="minorHAnsi"/>
          <w:bCs/>
        </w:rPr>
        <w:t xml:space="preserve"> for DIY assembly.</w:t>
      </w:r>
    </w:p>
    <w:p w14:paraId="3FE4871C" w14:textId="77777777" w:rsidR="00363645" w:rsidRPr="001B1519" w:rsidRDefault="00363645" w:rsidP="00D24774">
      <w:pPr>
        <w:jc w:val="left"/>
        <w:rPr>
          <w:rFonts w:asciiTheme="minorHAnsi" w:hAnsiTheme="minorHAnsi" w:cstheme="minorHAnsi"/>
          <w:b/>
        </w:rPr>
      </w:pPr>
    </w:p>
    <w:p w14:paraId="3D200BEC" w14:textId="434FF1CE" w:rsidR="006305D7" w:rsidRDefault="006305D7" w:rsidP="00D24774">
      <w:pPr>
        <w:jc w:val="left"/>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7E8B9D68" w14:textId="3E0021A4" w:rsidR="00A85E41" w:rsidRPr="00A85E41" w:rsidRDefault="00A85E41" w:rsidP="00D24774">
      <w:pPr>
        <w:rPr>
          <w:rStyle w:val="Hyperlink"/>
          <w:rFonts w:asciiTheme="minorHAnsi" w:hAnsiTheme="minorHAnsi" w:cstheme="minorHAnsi"/>
          <w:color w:val="000000" w:themeColor="text1"/>
          <w:u w:val="none"/>
        </w:rPr>
      </w:pPr>
      <w:r>
        <w:rPr>
          <w:rStyle w:val="Hyperlink"/>
          <w:rFonts w:asciiTheme="minorHAnsi" w:hAnsiTheme="minorHAnsi" w:cstheme="minorHAnsi"/>
          <w:color w:val="000000" w:themeColor="text1"/>
          <w:u w:val="none"/>
        </w:rPr>
        <w:t xml:space="preserve">All </w:t>
      </w:r>
      <w:r w:rsidR="00F859B6">
        <w:rPr>
          <w:rStyle w:val="Hyperlink"/>
          <w:rFonts w:asciiTheme="minorHAnsi" w:hAnsiTheme="minorHAnsi" w:cstheme="minorHAnsi"/>
          <w:color w:val="000000" w:themeColor="text1"/>
          <w:u w:val="none"/>
        </w:rPr>
        <w:t xml:space="preserve">the </w:t>
      </w:r>
      <w:r>
        <w:rPr>
          <w:rStyle w:val="Hyperlink"/>
          <w:rFonts w:asciiTheme="minorHAnsi" w:hAnsiTheme="minorHAnsi" w:cstheme="minorHAnsi"/>
          <w:color w:val="000000" w:themeColor="text1"/>
          <w:u w:val="none"/>
        </w:rPr>
        <w:t xml:space="preserve">animals involved in </w:t>
      </w:r>
      <w:r w:rsidR="00F859B6">
        <w:rPr>
          <w:rStyle w:val="Hyperlink"/>
          <w:rFonts w:asciiTheme="minorHAnsi" w:hAnsiTheme="minorHAnsi" w:cstheme="minorHAnsi"/>
          <w:color w:val="000000" w:themeColor="text1"/>
          <w:u w:val="none"/>
        </w:rPr>
        <w:t xml:space="preserve">the </w:t>
      </w:r>
      <w:r>
        <w:rPr>
          <w:rStyle w:val="Hyperlink"/>
          <w:rFonts w:asciiTheme="minorHAnsi" w:hAnsiTheme="minorHAnsi" w:cstheme="minorHAnsi"/>
          <w:color w:val="000000" w:themeColor="text1"/>
          <w:u w:val="none"/>
        </w:rPr>
        <w:t xml:space="preserve">experiments and the development of this technique have been under our animal use protocol approved by the Institutional Animal Care and Use Committee (IACUC) and under </w:t>
      </w:r>
      <w:r w:rsidR="00680091">
        <w:rPr>
          <w:rStyle w:val="Hyperlink"/>
          <w:rFonts w:asciiTheme="minorHAnsi" w:hAnsiTheme="minorHAnsi" w:cstheme="minorHAnsi"/>
          <w:color w:val="000000" w:themeColor="text1"/>
          <w:u w:val="none"/>
        </w:rPr>
        <w:t>Baylor College of Medicine and MD Anderson</w:t>
      </w:r>
      <w:r>
        <w:rPr>
          <w:rStyle w:val="Hyperlink"/>
          <w:rFonts w:asciiTheme="minorHAnsi" w:hAnsiTheme="minorHAnsi" w:cstheme="minorHAnsi"/>
          <w:color w:val="000000" w:themeColor="text1"/>
          <w:u w:val="none"/>
        </w:rPr>
        <w:t xml:space="preserve"> </w:t>
      </w:r>
      <w:r w:rsidR="00680091">
        <w:rPr>
          <w:rStyle w:val="Hyperlink"/>
          <w:rFonts w:asciiTheme="minorHAnsi" w:hAnsiTheme="minorHAnsi" w:cstheme="minorHAnsi"/>
          <w:color w:val="000000" w:themeColor="text1"/>
          <w:u w:val="none"/>
        </w:rPr>
        <w:t xml:space="preserve">institutions </w:t>
      </w:r>
      <w:r>
        <w:rPr>
          <w:rStyle w:val="Hyperlink"/>
          <w:rFonts w:asciiTheme="minorHAnsi" w:hAnsiTheme="minorHAnsi" w:cstheme="minorHAnsi"/>
          <w:color w:val="000000" w:themeColor="text1"/>
          <w:u w:val="none"/>
        </w:rPr>
        <w:t xml:space="preserve">that </w:t>
      </w:r>
      <w:r w:rsidR="00680091">
        <w:rPr>
          <w:rStyle w:val="Hyperlink"/>
          <w:rFonts w:asciiTheme="minorHAnsi" w:hAnsiTheme="minorHAnsi" w:cstheme="minorHAnsi"/>
          <w:color w:val="000000" w:themeColor="text1"/>
          <w:u w:val="none"/>
        </w:rPr>
        <w:t>are</w:t>
      </w:r>
      <w:r>
        <w:rPr>
          <w:rStyle w:val="Hyperlink"/>
          <w:rFonts w:asciiTheme="minorHAnsi" w:hAnsiTheme="minorHAnsi" w:cstheme="minorHAnsi"/>
          <w:color w:val="000000" w:themeColor="text1"/>
          <w:u w:val="none"/>
        </w:rPr>
        <w:t xml:space="preserve"> accredited by the Association for Assessment and Accreditation of Laboratory Animal Care (AAALAC).</w:t>
      </w:r>
    </w:p>
    <w:p w14:paraId="4D22A8A6" w14:textId="77777777" w:rsidR="00A85E41" w:rsidRPr="001B1519" w:rsidRDefault="00A85E41" w:rsidP="00D24774">
      <w:pPr>
        <w:jc w:val="left"/>
        <w:rPr>
          <w:rFonts w:asciiTheme="minorHAnsi" w:hAnsiTheme="minorHAnsi" w:cstheme="minorHAnsi"/>
          <w:color w:val="808080" w:themeColor="background1" w:themeShade="80"/>
        </w:rPr>
      </w:pPr>
    </w:p>
    <w:p w14:paraId="45ACCA89" w14:textId="6CFC527C" w:rsidR="000819CC" w:rsidRDefault="000819CC" w:rsidP="00D24774">
      <w:pPr>
        <w:pStyle w:val="ListParagraph"/>
        <w:numPr>
          <w:ilvl w:val="0"/>
          <w:numId w:val="32"/>
        </w:numPr>
        <w:ind w:left="0" w:firstLine="0"/>
        <w:jc w:val="left"/>
        <w:rPr>
          <w:rFonts w:asciiTheme="minorHAnsi" w:hAnsiTheme="minorHAnsi" w:cstheme="minorHAnsi"/>
          <w:b/>
          <w:bCs/>
          <w:color w:val="000000" w:themeColor="text1"/>
        </w:rPr>
      </w:pPr>
      <w:r w:rsidRPr="009D7997">
        <w:rPr>
          <w:rFonts w:asciiTheme="minorHAnsi" w:hAnsiTheme="minorHAnsi" w:cstheme="minorHAnsi"/>
          <w:b/>
          <w:bCs/>
          <w:color w:val="000000" w:themeColor="text1"/>
        </w:rPr>
        <w:t>Building the apparatus</w:t>
      </w:r>
    </w:p>
    <w:p w14:paraId="0D8433FB" w14:textId="77777777" w:rsidR="00F859B6" w:rsidRPr="009D7997" w:rsidRDefault="00F859B6" w:rsidP="00C51BC2">
      <w:pPr>
        <w:pStyle w:val="ListParagraph"/>
        <w:ind w:left="0"/>
        <w:jc w:val="left"/>
        <w:rPr>
          <w:rFonts w:asciiTheme="minorHAnsi" w:hAnsiTheme="minorHAnsi" w:cstheme="minorHAnsi"/>
          <w:b/>
          <w:bCs/>
          <w:color w:val="000000" w:themeColor="text1"/>
        </w:rPr>
      </w:pPr>
    </w:p>
    <w:p w14:paraId="64C6CD78" w14:textId="77777777" w:rsidR="00F859B6" w:rsidRDefault="000819CC" w:rsidP="00D24774">
      <w:pPr>
        <w:pStyle w:val="ListParagraph"/>
        <w:numPr>
          <w:ilvl w:val="1"/>
          <w:numId w:val="32"/>
        </w:numPr>
        <w:ind w:left="0" w:firstLine="0"/>
        <w:jc w:val="left"/>
        <w:rPr>
          <w:rFonts w:asciiTheme="minorHAnsi" w:hAnsiTheme="minorHAnsi" w:cstheme="minorHAnsi"/>
          <w:b/>
          <w:bCs/>
          <w:color w:val="000000" w:themeColor="text1"/>
        </w:rPr>
      </w:pPr>
      <w:r w:rsidRPr="009E5139">
        <w:rPr>
          <w:rFonts w:asciiTheme="minorHAnsi" w:hAnsiTheme="minorHAnsi" w:cstheme="minorHAnsi"/>
          <w:b/>
          <w:bCs/>
          <w:color w:val="000000" w:themeColor="text1"/>
        </w:rPr>
        <w:lastRenderedPageBreak/>
        <w:t>Assembling the air compressor with the valve system.</w:t>
      </w:r>
    </w:p>
    <w:p w14:paraId="10E2C8A2" w14:textId="26F55968" w:rsidR="000819CC" w:rsidRPr="009E5139" w:rsidRDefault="000819CC" w:rsidP="00C51BC2">
      <w:pPr>
        <w:pStyle w:val="ListParagraph"/>
        <w:ind w:left="0"/>
        <w:jc w:val="left"/>
        <w:rPr>
          <w:rFonts w:asciiTheme="minorHAnsi" w:hAnsiTheme="minorHAnsi" w:cstheme="minorHAnsi"/>
          <w:b/>
          <w:bCs/>
          <w:color w:val="000000" w:themeColor="text1"/>
        </w:rPr>
      </w:pPr>
    </w:p>
    <w:p w14:paraId="6737A0AD" w14:textId="2D73B616" w:rsidR="000819CC" w:rsidRDefault="000819CC" w:rsidP="00D24774">
      <w:pPr>
        <w:pStyle w:val="ListParagraph"/>
        <w:numPr>
          <w:ilvl w:val="2"/>
          <w:numId w:val="31"/>
        </w:numPr>
        <w:ind w:left="0" w:firstLine="0"/>
        <w:jc w:val="left"/>
        <w:rPr>
          <w:rFonts w:asciiTheme="minorHAnsi" w:hAnsiTheme="minorHAnsi" w:cstheme="minorHAnsi"/>
          <w:color w:val="000000" w:themeColor="text1"/>
        </w:rPr>
      </w:pPr>
      <w:r w:rsidRPr="000819CC">
        <w:rPr>
          <w:rFonts w:asciiTheme="minorHAnsi" w:hAnsiTheme="minorHAnsi" w:cstheme="minorHAnsi"/>
          <w:color w:val="000000" w:themeColor="text1"/>
        </w:rPr>
        <w:t>Connect the flowmeters (two 15 L</w:t>
      </w:r>
      <w:r w:rsidR="002B5798">
        <w:rPr>
          <w:rFonts w:asciiTheme="minorHAnsi" w:hAnsiTheme="minorHAnsi" w:cstheme="minorHAnsi"/>
          <w:color w:val="000000" w:themeColor="text1"/>
        </w:rPr>
        <w:t>/</w:t>
      </w:r>
      <w:r w:rsidRPr="000819CC">
        <w:rPr>
          <w:rFonts w:asciiTheme="minorHAnsi" w:hAnsiTheme="minorHAnsi" w:cstheme="minorHAnsi"/>
          <w:color w:val="000000" w:themeColor="text1"/>
        </w:rPr>
        <w:t xml:space="preserve">min with Y bar and 2 power takeoffs) to the miniature pressure regulator using </w:t>
      </w:r>
      <w:r w:rsidR="00F859B6">
        <w:rPr>
          <w:rFonts w:asciiTheme="minorHAnsi" w:hAnsiTheme="minorHAnsi" w:cstheme="minorHAnsi"/>
          <w:color w:val="000000" w:themeColor="text1"/>
        </w:rPr>
        <w:t xml:space="preserve">a </w:t>
      </w:r>
      <w:proofErr w:type="gramStart"/>
      <w:r w:rsidRPr="000819CC">
        <w:rPr>
          <w:rFonts w:asciiTheme="minorHAnsi" w:hAnsiTheme="minorHAnsi" w:cstheme="minorHAnsi"/>
          <w:color w:val="000000" w:themeColor="text1"/>
        </w:rPr>
        <w:t>1/8 in</w:t>
      </w:r>
      <w:r w:rsidR="002B5798">
        <w:rPr>
          <w:rFonts w:asciiTheme="minorHAnsi" w:hAnsiTheme="minorHAnsi" w:cstheme="minorHAnsi"/>
          <w:color w:val="000000" w:themeColor="text1"/>
        </w:rPr>
        <w:t>ch</w:t>
      </w:r>
      <w:proofErr w:type="gramEnd"/>
      <w:r w:rsidRPr="000819CC">
        <w:rPr>
          <w:rFonts w:asciiTheme="minorHAnsi" w:hAnsiTheme="minorHAnsi" w:cstheme="minorHAnsi"/>
          <w:color w:val="000000" w:themeColor="text1"/>
        </w:rPr>
        <w:t xml:space="preserve"> threaded male adapter nipple fitting. Make sure to </w:t>
      </w:r>
      <w:r w:rsidR="002765BC">
        <w:rPr>
          <w:rFonts w:asciiTheme="minorHAnsi" w:hAnsiTheme="minorHAnsi" w:cstheme="minorHAnsi"/>
          <w:color w:val="000000" w:themeColor="text1"/>
        </w:rPr>
        <w:t>us</w:t>
      </w:r>
      <w:r w:rsidRPr="000819CC">
        <w:rPr>
          <w:rFonts w:asciiTheme="minorHAnsi" w:hAnsiTheme="minorHAnsi" w:cstheme="minorHAnsi"/>
          <w:color w:val="000000" w:themeColor="text1"/>
        </w:rPr>
        <w:t xml:space="preserve">e </w:t>
      </w:r>
      <w:r w:rsidR="00F859B6">
        <w:rPr>
          <w:rFonts w:asciiTheme="minorHAnsi" w:hAnsiTheme="minorHAnsi" w:cstheme="minorHAnsi"/>
          <w:color w:val="000000" w:themeColor="text1"/>
        </w:rPr>
        <w:t xml:space="preserve">the </w:t>
      </w:r>
      <w:r w:rsidRPr="000819CC">
        <w:rPr>
          <w:rFonts w:asciiTheme="minorHAnsi" w:hAnsiTheme="minorHAnsi" w:cstheme="minorHAnsi"/>
          <w:color w:val="000000" w:themeColor="text1"/>
        </w:rPr>
        <w:t>thread seal tape in all threaded ends.</w:t>
      </w:r>
    </w:p>
    <w:p w14:paraId="55904B32" w14:textId="77777777" w:rsidR="00F859B6" w:rsidRPr="000819CC" w:rsidRDefault="00F859B6" w:rsidP="00C51BC2">
      <w:pPr>
        <w:pStyle w:val="ListParagraph"/>
        <w:ind w:left="0"/>
        <w:jc w:val="left"/>
        <w:rPr>
          <w:rFonts w:asciiTheme="minorHAnsi" w:hAnsiTheme="minorHAnsi" w:cstheme="minorHAnsi"/>
          <w:color w:val="000000" w:themeColor="text1"/>
        </w:rPr>
      </w:pPr>
    </w:p>
    <w:p w14:paraId="5C1C0508" w14:textId="4B1D3286" w:rsidR="000819CC" w:rsidRDefault="000819CC" w:rsidP="00D24774">
      <w:pPr>
        <w:pStyle w:val="ListParagraph"/>
        <w:numPr>
          <w:ilvl w:val="2"/>
          <w:numId w:val="31"/>
        </w:numPr>
        <w:ind w:left="0" w:firstLine="0"/>
        <w:jc w:val="left"/>
        <w:rPr>
          <w:rFonts w:asciiTheme="minorHAnsi" w:hAnsiTheme="minorHAnsi" w:cstheme="minorHAnsi"/>
          <w:color w:val="000000" w:themeColor="text1"/>
        </w:rPr>
      </w:pPr>
      <w:r w:rsidRPr="000819CC">
        <w:rPr>
          <w:rFonts w:asciiTheme="minorHAnsi" w:hAnsiTheme="minorHAnsi" w:cstheme="minorHAnsi"/>
          <w:color w:val="000000" w:themeColor="text1"/>
        </w:rPr>
        <w:t xml:space="preserve">Connect the </w:t>
      </w:r>
      <w:r w:rsidR="00900B1D">
        <w:rPr>
          <w:rFonts w:asciiTheme="minorHAnsi" w:hAnsiTheme="minorHAnsi" w:cstheme="minorHAnsi"/>
          <w:color w:val="000000" w:themeColor="text1"/>
        </w:rPr>
        <w:t xml:space="preserve">assembled </w:t>
      </w:r>
      <w:r w:rsidRPr="000819CC">
        <w:rPr>
          <w:rFonts w:asciiTheme="minorHAnsi" w:hAnsiTheme="minorHAnsi" w:cstheme="minorHAnsi"/>
          <w:color w:val="000000" w:themeColor="text1"/>
        </w:rPr>
        <w:t xml:space="preserve">pressure regulator with the flowmeter to the </w:t>
      </w:r>
      <w:r w:rsidR="002B5798">
        <w:rPr>
          <w:rFonts w:asciiTheme="minorHAnsi" w:hAnsiTheme="minorHAnsi" w:cstheme="minorHAnsi"/>
          <w:color w:val="000000" w:themeColor="text1"/>
        </w:rPr>
        <w:t>m</w:t>
      </w:r>
      <w:r w:rsidRPr="000819CC">
        <w:rPr>
          <w:rFonts w:asciiTheme="minorHAnsi" w:hAnsiTheme="minorHAnsi" w:cstheme="minorHAnsi"/>
          <w:color w:val="000000" w:themeColor="text1"/>
        </w:rPr>
        <w:t xml:space="preserve">edical </w:t>
      </w:r>
      <w:r w:rsidR="002B5798">
        <w:rPr>
          <w:rFonts w:asciiTheme="minorHAnsi" w:hAnsiTheme="minorHAnsi" w:cstheme="minorHAnsi"/>
          <w:color w:val="000000" w:themeColor="text1"/>
        </w:rPr>
        <w:t>a</w:t>
      </w:r>
      <w:r w:rsidRPr="000819CC">
        <w:rPr>
          <w:rFonts w:asciiTheme="minorHAnsi" w:hAnsiTheme="minorHAnsi" w:cstheme="minorHAnsi"/>
          <w:color w:val="000000" w:themeColor="text1"/>
        </w:rPr>
        <w:t xml:space="preserve">ir </w:t>
      </w:r>
      <w:r w:rsidR="002B5798">
        <w:rPr>
          <w:rFonts w:asciiTheme="minorHAnsi" w:hAnsiTheme="minorHAnsi" w:cstheme="minorHAnsi"/>
          <w:color w:val="000000" w:themeColor="text1"/>
        </w:rPr>
        <w:t>c</w:t>
      </w:r>
      <w:r w:rsidRPr="000819CC">
        <w:rPr>
          <w:rFonts w:asciiTheme="minorHAnsi" w:hAnsiTheme="minorHAnsi" w:cstheme="minorHAnsi"/>
          <w:color w:val="000000" w:themeColor="text1"/>
        </w:rPr>
        <w:t xml:space="preserve">ompressor </w:t>
      </w:r>
      <w:r w:rsidR="002B5798">
        <w:rPr>
          <w:rFonts w:asciiTheme="minorHAnsi" w:hAnsiTheme="minorHAnsi" w:cstheme="minorHAnsi"/>
          <w:color w:val="000000" w:themeColor="text1"/>
        </w:rPr>
        <w:t xml:space="preserve">instrument </w:t>
      </w:r>
      <w:r w:rsidRPr="000819CC">
        <w:rPr>
          <w:rFonts w:asciiTheme="minorHAnsi" w:hAnsiTheme="minorHAnsi" w:cstheme="minorHAnsi"/>
          <w:color w:val="000000" w:themeColor="text1"/>
        </w:rPr>
        <w:t>using</w:t>
      </w:r>
      <w:r w:rsidR="00900B1D">
        <w:rPr>
          <w:rFonts w:asciiTheme="minorHAnsi" w:hAnsiTheme="minorHAnsi" w:cstheme="minorHAnsi"/>
          <w:color w:val="000000" w:themeColor="text1"/>
        </w:rPr>
        <w:t xml:space="preserve"> the following</w:t>
      </w:r>
      <w:r w:rsidRPr="000819CC">
        <w:rPr>
          <w:rFonts w:asciiTheme="minorHAnsi" w:hAnsiTheme="minorHAnsi" w:cstheme="minorHAnsi"/>
          <w:color w:val="000000" w:themeColor="text1"/>
        </w:rPr>
        <w:t>: a 1/8 in</w:t>
      </w:r>
      <w:r w:rsidR="002B5798">
        <w:rPr>
          <w:rFonts w:asciiTheme="minorHAnsi" w:hAnsiTheme="minorHAnsi" w:cstheme="minorHAnsi"/>
          <w:color w:val="000000" w:themeColor="text1"/>
        </w:rPr>
        <w:t>ch</w:t>
      </w:r>
      <w:r w:rsidRPr="000819CC">
        <w:rPr>
          <w:rFonts w:asciiTheme="minorHAnsi" w:hAnsiTheme="minorHAnsi" w:cstheme="minorHAnsi"/>
          <w:color w:val="000000" w:themeColor="text1"/>
        </w:rPr>
        <w:t xml:space="preserve"> hex nipple on the compressor air outlet, a 1/8 in</w:t>
      </w:r>
      <w:r w:rsidR="00F859B6">
        <w:rPr>
          <w:rFonts w:asciiTheme="minorHAnsi" w:hAnsiTheme="minorHAnsi" w:cstheme="minorHAnsi"/>
          <w:color w:val="000000" w:themeColor="text1"/>
        </w:rPr>
        <w:t>ch</w:t>
      </w:r>
      <w:r w:rsidRPr="000819CC">
        <w:rPr>
          <w:rFonts w:asciiTheme="minorHAnsi" w:hAnsiTheme="minorHAnsi" w:cstheme="minorHAnsi"/>
          <w:color w:val="000000" w:themeColor="text1"/>
        </w:rPr>
        <w:t xml:space="preserve"> threaded coupling fitting, and a 1/8 in</w:t>
      </w:r>
      <w:r w:rsidR="002B5798">
        <w:rPr>
          <w:rFonts w:asciiTheme="minorHAnsi" w:hAnsiTheme="minorHAnsi" w:cstheme="minorHAnsi"/>
          <w:color w:val="000000" w:themeColor="text1"/>
        </w:rPr>
        <w:t>ch</w:t>
      </w:r>
      <w:r w:rsidRPr="000819CC">
        <w:rPr>
          <w:rFonts w:asciiTheme="minorHAnsi" w:hAnsiTheme="minorHAnsi" w:cstheme="minorHAnsi"/>
          <w:color w:val="000000" w:themeColor="text1"/>
        </w:rPr>
        <w:t xml:space="preserve"> threaded male adapter nipple fitting that connects to the pressure regulator.</w:t>
      </w:r>
    </w:p>
    <w:p w14:paraId="7DA4CB3A" w14:textId="77777777" w:rsidR="00731A28" w:rsidRPr="000819CC" w:rsidRDefault="00731A28" w:rsidP="00C51BC2">
      <w:pPr>
        <w:pStyle w:val="ListParagraph"/>
        <w:ind w:left="0"/>
        <w:jc w:val="left"/>
        <w:rPr>
          <w:rFonts w:asciiTheme="minorHAnsi" w:hAnsiTheme="minorHAnsi" w:cstheme="minorHAnsi"/>
          <w:color w:val="000000" w:themeColor="text1"/>
        </w:rPr>
      </w:pPr>
    </w:p>
    <w:p w14:paraId="39F9EB3C" w14:textId="3A2811ED" w:rsidR="008934D2" w:rsidRDefault="000819CC" w:rsidP="00D24774">
      <w:pPr>
        <w:pStyle w:val="ListParagraph"/>
        <w:numPr>
          <w:ilvl w:val="2"/>
          <w:numId w:val="31"/>
        </w:numPr>
        <w:ind w:left="0" w:firstLine="0"/>
        <w:jc w:val="left"/>
        <w:rPr>
          <w:rFonts w:asciiTheme="minorHAnsi" w:hAnsiTheme="minorHAnsi" w:cstheme="minorHAnsi"/>
          <w:color w:val="000000" w:themeColor="text1"/>
        </w:rPr>
      </w:pPr>
      <w:r w:rsidRPr="000819CC">
        <w:rPr>
          <w:rFonts w:asciiTheme="minorHAnsi" w:hAnsiTheme="minorHAnsi" w:cstheme="minorHAnsi"/>
          <w:color w:val="000000" w:themeColor="text1"/>
        </w:rPr>
        <w:t>Install the oxygen swivel barb</w:t>
      </w:r>
      <w:r w:rsidR="002A6DA7">
        <w:rPr>
          <w:rFonts w:asciiTheme="minorHAnsi" w:hAnsiTheme="minorHAnsi" w:cstheme="minorHAnsi"/>
          <w:color w:val="000000" w:themeColor="text1"/>
        </w:rPr>
        <w:t>ed</w:t>
      </w:r>
      <w:r w:rsidRPr="000819CC">
        <w:rPr>
          <w:rFonts w:asciiTheme="minorHAnsi" w:hAnsiTheme="minorHAnsi" w:cstheme="minorHAnsi"/>
          <w:color w:val="000000" w:themeColor="text1"/>
        </w:rPr>
        <w:t xml:space="preserve"> connector on each (4) flowmeter.</w:t>
      </w:r>
    </w:p>
    <w:p w14:paraId="7CB66056" w14:textId="77777777" w:rsidR="00731A28" w:rsidRDefault="00731A28" w:rsidP="00C51BC2">
      <w:pPr>
        <w:pStyle w:val="ListParagraph"/>
        <w:ind w:left="0"/>
        <w:jc w:val="left"/>
        <w:rPr>
          <w:rFonts w:asciiTheme="minorHAnsi" w:hAnsiTheme="minorHAnsi" w:cstheme="minorHAnsi"/>
          <w:color w:val="000000" w:themeColor="text1"/>
        </w:rPr>
      </w:pPr>
    </w:p>
    <w:p w14:paraId="43C222C8" w14:textId="2E44835F" w:rsidR="000819CC" w:rsidRDefault="008934D2" w:rsidP="00D24774">
      <w:pPr>
        <w:pStyle w:val="ListParagraph"/>
        <w:numPr>
          <w:ilvl w:val="2"/>
          <w:numId w:val="31"/>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Install a</w:t>
      </w:r>
      <w:r w:rsidR="002B5798">
        <w:rPr>
          <w:rFonts w:asciiTheme="minorHAnsi" w:hAnsiTheme="minorHAnsi" w:cstheme="minorHAnsi"/>
          <w:color w:val="000000" w:themeColor="text1"/>
        </w:rPr>
        <w:t xml:space="preserve"> </w:t>
      </w:r>
      <w:r>
        <w:rPr>
          <w:rFonts w:asciiTheme="minorHAnsi" w:hAnsiTheme="minorHAnsi" w:cstheme="minorHAnsi"/>
          <w:color w:val="000000" w:themeColor="text1"/>
        </w:rPr>
        <w:t>male</w:t>
      </w:r>
      <w:r w:rsidR="002B5798">
        <w:rPr>
          <w:rFonts w:asciiTheme="minorHAnsi" w:hAnsiTheme="minorHAnsi" w:cstheme="minorHAnsi"/>
          <w:color w:val="000000" w:themeColor="text1"/>
        </w:rPr>
        <w:t xml:space="preserve"> adaptor</w:t>
      </w:r>
      <w:r>
        <w:rPr>
          <w:rFonts w:asciiTheme="minorHAnsi" w:hAnsiTheme="minorHAnsi" w:cstheme="minorHAnsi"/>
          <w:color w:val="000000" w:themeColor="text1"/>
        </w:rPr>
        <w:t xml:space="preserve"> on the air compressor’s top air outlet</w:t>
      </w:r>
      <w:r w:rsidR="00A51E22">
        <w:rPr>
          <w:rFonts w:asciiTheme="minorHAnsi" w:hAnsiTheme="minorHAnsi" w:cstheme="minorHAnsi"/>
          <w:color w:val="000000" w:themeColor="text1"/>
        </w:rPr>
        <w:t xml:space="preserve"> (part included with the</w:t>
      </w:r>
      <w:r w:rsidR="002B5798">
        <w:rPr>
          <w:rFonts w:asciiTheme="minorHAnsi" w:hAnsiTheme="minorHAnsi" w:cstheme="minorHAnsi"/>
          <w:color w:val="000000" w:themeColor="text1"/>
        </w:rPr>
        <w:t xml:space="preserve"> m</w:t>
      </w:r>
      <w:r w:rsidR="00A51E22">
        <w:rPr>
          <w:rFonts w:asciiTheme="minorHAnsi" w:hAnsiTheme="minorHAnsi" w:cstheme="minorHAnsi"/>
          <w:color w:val="000000" w:themeColor="text1"/>
        </w:rPr>
        <w:t xml:space="preserve">edical </w:t>
      </w:r>
      <w:r w:rsidR="002B5798">
        <w:rPr>
          <w:rFonts w:asciiTheme="minorHAnsi" w:hAnsiTheme="minorHAnsi" w:cstheme="minorHAnsi"/>
          <w:color w:val="000000" w:themeColor="text1"/>
        </w:rPr>
        <w:t>a</w:t>
      </w:r>
      <w:r w:rsidR="00A51E22">
        <w:rPr>
          <w:rFonts w:asciiTheme="minorHAnsi" w:hAnsiTheme="minorHAnsi" w:cstheme="minorHAnsi"/>
          <w:color w:val="000000" w:themeColor="text1"/>
        </w:rPr>
        <w:t>ir compressor</w:t>
      </w:r>
      <w:r w:rsidR="002B5798">
        <w:rPr>
          <w:rFonts w:asciiTheme="minorHAnsi" w:hAnsiTheme="minorHAnsi" w:cstheme="minorHAnsi"/>
          <w:color w:val="000000" w:themeColor="text1"/>
        </w:rPr>
        <w:t xml:space="preserve"> instrument</w:t>
      </w:r>
      <w:r w:rsidR="00A51E22">
        <w:rPr>
          <w:rFonts w:asciiTheme="minorHAnsi" w:hAnsiTheme="minorHAnsi" w:cstheme="minorHAnsi"/>
          <w:color w:val="000000" w:themeColor="text1"/>
        </w:rPr>
        <w:t>)</w:t>
      </w:r>
      <w:r>
        <w:rPr>
          <w:rFonts w:asciiTheme="minorHAnsi" w:hAnsiTheme="minorHAnsi" w:cstheme="minorHAnsi"/>
          <w:color w:val="000000" w:themeColor="text1"/>
        </w:rPr>
        <w:t>.</w:t>
      </w:r>
    </w:p>
    <w:p w14:paraId="75ED22A5" w14:textId="77777777" w:rsidR="00731A28" w:rsidRPr="008934D2" w:rsidRDefault="00731A28" w:rsidP="00C51BC2">
      <w:pPr>
        <w:pStyle w:val="ListParagraph"/>
        <w:ind w:left="0"/>
        <w:jc w:val="left"/>
        <w:rPr>
          <w:rFonts w:asciiTheme="minorHAnsi" w:hAnsiTheme="minorHAnsi" w:cstheme="minorHAnsi"/>
          <w:color w:val="000000" w:themeColor="text1"/>
        </w:rPr>
      </w:pPr>
    </w:p>
    <w:p w14:paraId="09BD1F29" w14:textId="157097ED" w:rsidR="000819CC" w:rsidRDefault="000819CC" w:rsidP="00D24774">
      <w:pPr>
        <w:pStyle w:val="ListParagraph"/>
        <w:numPr>
          <w:ilvl w:val="1"/>
          <w:numId w:val="32"/>
        </w:numPr>
        <w:ind w:left="0" w:firstLine="0"/>
        <w:jc w:val="left"/>
        <w:rPr>
          <w:rFonts w:asciiTheme="minorHAnsi" w:hAnsiTheme="minorHAnsi" w:cstheme="minorHAnsi"/>
          <w:b/>
          <w:bCs/>
          <w:color w:val="000000" w:themeColor="text1"/>
        </w:rPr>
      </w:pPr>
      <w:r w:rsidRPr="009E5139">
        <w:rPr>
          <w:rFonts w:asciiTheme="minorHAnsi" w:hAnsiTheme="minorHAnsi" w:cstheme="minorHAnsi"/>
          <w:b/>
          <w:bCs/>
          <w:color w:val="000000" w:themeColor="text1"/>
        </w:rPr>
        <w:t>Assembling exposure chambers (</w:t>
      </w:r>
      <w:r w:rsidR="00162697">
        <w:rPr>
          <w:rFonts w:asciiTheme="minorHAnsi" w:hAnsiTheme="minorHAnsi" w:cstheme="minorHAnsi"/>
          <w:b/>
          <w:bCs/>
          <w:color w:val="000000" w:themeColor="text1"/>
        </w:rPr>
        <w:t xml:space="preserve">make </w:t>
      </w:r>
      <w:r w:rsidRPr="009E5139">
        <w:rPr>
          <w:rFonts w:asciiTheme="minorHAnsi" w:hAnsiTheme="minorHAnsi" w:cstheme="minorHAnsi"/>
          <w:b/>
          <w:bCs/>
          <w:color w:val="000000" w:themeColor="text1"/>
        </w:rPr>
        <w:t>4</w:t>
      </w:r>
      <w:r w:rsidR="00162697">
        <w:rPr>
          <w:rFonts w:asciiTheme="minorHAnsi" w:hAnsiTheme="minorHAnsi" w:cstheme="minorHAnsi"/>
          <w:b/>
          <w:bCs/>
          <w:color w:val="000000" w:themeColor="text1"/>
        </w:rPr>
        <w:t xml:space="preserve"> units</w:t>
      </w:r>
      <w:r w:rsidRPr="009E5139">
        <w:rPr>
          <w:rFonts w:asciiTheme="minorHAnsi" w:hAnsiTheme="minorHAnsi" w:cstheme="minorHAnsi"/>
          <w:b/>
          <w:bCs/>
          <w:color w:val="000000" w:themeColor="text1"/>
        </w:rPr>
        <w:t>)</w:t>
      </w:r>
    </w:p>
    <w:p w14:paraId="195837FA" w14:textId="77777777" w:rsidR="00731A28" w:rsidRPr="009E5139" w:rsidRDefault="00731A28" w:rsidP="00C51BC2">
      <w:pPr>
        <w:pStyle w:val="ListParagraph"/>
        <w:ind w:left="0"/>
        <w:jc w:val="left"/>
        <w:rPr>
          <w:rFonts w:asciiTheme="minorHAnsi" w:hAnsiTheme="minorHAnsi" w:cstheme="minorHAnsi"/>
          <w:b/>
          <w:bCs/>
          <w:color w:val="000000" w:themeColor="text1"/>
        </w:rPr>
      </w:pPr>
    </w:p>
    <w:p w14:paraId="4571285E" w14:textId="3127540E" w:rsidR="00D47EB5" w:rsidRDefault="00E951CD" w:rsidP="00C51BC2">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1.2.1.</w:t>
      </w:r>
      <w:r>
        <w:rPr>
          <w:rFonts w:asciiTheme="minorHAnsi" w:hAnsiTheme="minorHAnsi" w:cstheme="minorHAnsi"/>
          <w:color w:val="000000" w:themeColor="text1"/>
        </w:rPr>
        <w:tab/>
      </w:r>
      <w:r w:rsidR="000819CC">
        <w:rPr>
          <w:rFonts w:asciiTheme="minorHAnsi" w:hAnsiTheme="minorHAnsi" w:cstheme="minorHAnsi"/>
          <w:color w:val="000000" w:themeColor="text1"/>
        </w:rPr>
        <w:t xml:space="preserve">Cut </w:t>
      </w:r>
      <w:r w:rsidR="00E82A5B">
        <w:rPr>
          <w:rFonts w:asciiTheme="minorHAnsi" w:hAnsiTheme="minorHAnsi" w:cstheme="minorHAnsi"/>
          <w:color w:val="000000" w:themeColor="text1"/>
        </w:rPr>
        <w:t xml:space="preserve">a </w:t>
      </w:r>
      <w:proofErr w:type="gramStart"/>
      <w:r w:rsidR="000819CC">
        <w:rPr>
          <w:rFonts w:asciiTheme="minorHAnsi" w:hAnsiTheme="minorHAnsi" w:cstheme="minorHAnsi"/>
          <w:color w:val="000000" w:themeColor="text1"/>
        </w:rPr>
        <w:t>3/4 in</w:t>
      </w:r>
      <w:r w:rsidR="00731A28">
        <w:rPr>
          <w:rFonts w:asciiTheme="minorHAnsi" w:hAnsiTheme="minorHAnsi" w:cstheme="minorHAnsi"/>
          <w:color w:val="000000" w:themeColor="text1"/>
        </w:rPr>
        <w:t>ch</w:t>
      </w:r>
      <w:proofErr w:type="gramEnd"/>
      <w:r w:rsidR="000819CC">
        <w:rPr>
          <w:rFonts w:asciiTheme="minorHAnsi" w:hAnsiTheme="minorHAnsi" w:cstheme="minorHAnsi"/>
          <w:color w:val="000000" w:themeColor="text1"/>
        </w:rPr>
        <w:t xml:space="preserve"> chlorinated polyvinyl chloride (CPVC) pipe</w:t>
      </w:r>
      <w:r w:rsidR="00900B1D">
        <w:rPr>
          <w:rFonts w:asciiTheme="minorHAnsi" w:hAnsiTheme="minorHAnsi" w:cstheme="minorHAnsi"/>
          <w:color w:val="000000" w:themeColor="text1"/>
        </w:rPr>
        <w:t xml:space="preserve"> into eight </w:t>
      </w:r>
      <w:r w:rsidR="00E82A5B">
        <w:rPr>
          <w:rFonts w:asciiTheme="minorHAnsi" w:hAnsiTheme="minorHAnsi" w:cstheme="minorHAnsi"/>
          <w:color w:val="000000" w:themeColor="text1"/>
        </w:rPr>
        <w:t>4</w:t>
      </w:r>
      <w:r w:rsidR="002B5798">
        <w:rPr>
          <w:rFonts w:asciiTheme="minorHAnsi" w:hAnsiTheme="minorHAnsi" w:cstheme="minorHAnsi"/>
          <w:color w:val="000000" w:themeColor="text1"/>
        </w:rPr>
        <w:t xml:space="preserve"> </w:t>
      </w:r>
      <w:r w:rsidR="00E82A5B">
        <w:rPr>
          <w:rFonts w:asciiTheme="minorHAnsi" w:hAnsiTheme="minorHAnsi" w:cstheme="minorHAnsi"/>
          <w:color w:val="000000" w:themeColor="text1"/>
        </w:rPr>
        <w:t>in</w:t>
      </w:r>
      <w:r w:rsidR="002B5798">
        <w:rPr>
          <w:rFonts w:asciiTheme="minorHAnsi" w:hAnsiTheme="minorHAnsi" w:cstheme="minorHAnsi"/>
          <w:color w:val="000000" w:themeColor="text1"/>
        </w:rPr>
        <w:t>ch</w:t>
      </w:r>
      <w:r w:rsidR="00900B1D">
        <w:rPr>
          <w:rFonts w:asciiTheme="minorHAnsi" w:hAnsiTheme="minorHAnsi" w:cstheme="minorHAnsi"/>
          <w:color w:val="000000" w:themeColor="text1"/>
        </w:rPr>
        <w:t xml:space="preserve"> segments</w:t>
      </w:r>
      <w:r w:rsidR="000819CC">
        <w:rPr>
          <w:rFonts w:asciiTheme="minorHAnsi" w:hAnsiTheme="minorHAnsi" w:cstheme="minorHAnsi"/>
          <w:color w:val="000000" w:themeColor="text1"/>
        </w:rPr>
        <w:t>.</w:t>
      </w:r>
    </w:p>
    <w:p w14:paraId="37612CD4" w14:textId="1B810C5B" w:rsidR="000819CC" w:rsidRDefault="000819CC" w:rsidP="00C51BC2">
      <w:pPr>
        <w:pStyle w:val="ListParagraph"/>
        <w:ind w:left="0"/>
        <w:jc w:val="left"/>
        <w:rPr>
          <w:rFonts w:asciiTheme="minorHAnsi" w:hAnsiTheme="minorHAnsi" w:cstheme="minorHAnsi"/>
          <w:color w:val="000000" w:themeColor="text1"/>
        </w:rPr>
      </w:pPr>
    </w:p>
    <w:p w14:paraId="26019F0D" w14:textId="55D4CDD1" w:rsidR="000819CC" w:rsidRDefault="00E951CD" w:rsidP="00C51BC2">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1.2.2.</w:t>
      </w:r>
      <w:r>
        <w:rPr>
          <w:rFonts w:asciiTheme="minorHAnsi" w:hAnsiTheme="minorHAnsi" w:cstheme="minorHAnsi"/>
          <w:color w:val="000000" w:themeColor="text1"/>
        </w:rPr>
        <w:tab/>
      </w:r>
      <w:r w:rsidR="000819CC">
        <w:rPr>
          <w:rFonts w:asciiTheme="minorHAnsi" w:hAnsiTheme="minorHAnsi" w:cstheme="minorHAnsi"/>
          <w:color w:val="000000" w:themeColor="text1"/>
        </w:rPr>
        <w:t xml:space="preserve">Insert each segment to one </w:t>
      </w:r>
      <w:proofErr w:type="gramStart"/>
      <w:r w:rsidR="000819CC">
        <w:rPr>
          <w:rFonts w:asciiTheme="minorHAnsi" w:hAnsiTheme="minorHAnsi" w:cstheme="minorHAnsi"/>
          <w:color w:val="000000" w:themeColor="text1"/>
        </w:rPr>
        <w:t>3/4 in</w:t>
      </w:r>
      <w:r w:rsidR="002B5798">
        <w:rPr>
          <w:rFonts w:asciiTheme="minorHAnsi" w:hAnsiTheme="minorHAnsi" w:cstheme="minorHAnsi"/>
          <w:color w:val="000000" w:themeColor="text1"/>
        </w:rPr>
        <w:t>ch</w:t>
      </w:r>
      <w:proofErr w:type="gramEnd"/>
      <w:r w:rsidR="000819CC">
        <w:rPr>
          <w:rFonts w:asciiTheme="minorHAnsi" w:hAnsiTheme="minorHAnsi" w:cstheme="minorHAnsi"/>
          <w:color w:val="000000" w:themeColor="text1"/>
        </w:rPr>
        <w:t xml:space="preserve"> 90</w:t>
      </w:r>
      <w:r w:rsidR="002B5798" w:rsidRPr="00636AAD">
        <w:rPr>
          <w:rFonts w:asciiTheme="minorHAnsi" w:hAnsiTheme="minorHAnsi" w:cstheme="minorHAnsi"/>
          <w:color w:val="000000" w:themeColor="text1"/>
        </w:rPr>
        <w:t>˚</w:t>
      </w:r>
      <w:r w:rsidR="000819CC" w:rsidRPr="00636AAD">
        <w:rPr>
          <w:rFonts w:asciiTheme="minorHAnsi" w:hAnsiTheme="minorHAnsi" w:cstheme="minorHAnsi"/>
          <w:color w:val="000000" w:themeColor="text1"/>
        </w:rPr>
        <w:t xml:space="preserve"> </w:t>
      </w:r>
      <w:r w:rsidR="000819CC">
        <w:rPr>
          <w:rFonts w:asciiTheme="minorHAnsi" w:hAnsiTheme="minorHAnsi" w:cstheme="minorHAnsi"/>
          <w:color w:val="000000" w:themeColor="text1"/>
        </w:rPr>
        <w:t>elbow CPVC fitting and attach the fitting side of the elbow to a 3/4 in</w:t>
      </w:r>
      <w:r w:rsidR="002B5798">
        <w:rPr>
          <w:rFonts w:asciiTheme="minorHAnsi" w:hAnsiTheme="minorHAnsi" w:cstheme="minorHAnsi"/>
          <w:color w:val="000000" w:themeColor="text1"/>
        </w:rPr>
        <w:t>ch</w:t>
      </w:r>
      <w:r w:rsidR="000819CC">
        <w:rPr>
          <w:rFonts w:asciiTheme="minorHAnsi" w:hAnsiTheme="minorHAnsi" w:cstheme="minorHAnsi"/>
          <w:color w:val="000000" w:themeColor="text1"/>
        </w:rPr>
        <w:t xml:space="preserve"> diameter CPVC male adapter. </w:t>
      </w:r>
      <w:r w:rsidR="002B5798">
        <w:rPr>
          <w:rFonts w:asciiTheme="minorHAnsi" w:hAnsiTheme="minorHAnsi" w:cstheme="minorHAnsi"/>
          <w:color w:val="000000" w:themeColor="text1"/>
        </w:rPr>
        <w:t>There should be</w:t>
      </w:r>
      <w:r w:rsidR="000819CC">
        <w:rPr>
          <w:rFonts w:asciiTheme="minorHAnsi" w:hAnsiTheme="minorHAnsi" w:cstheme="minorHAnsi"/>
          <w:color w:val="000000" w:themeColor="text1"/>
        </w:rPr>
        <w:t xml:space="preserve"> eight CPVC segments, each attached to one CPVC elbow fit</w:t>
      </w:r>
      <w:r w:rsidR="00DA787E">
        <w:rPr>
          <w:rFonts w:asciiTheme="minorHAnsi" w:hAnsiTheme="minorHAnsi" w:cstheme="minorHAnsi"/>
          <w:color w:val="000000" w:themeColor="text1"/>
        </w:rPr>
        <w:t>ting and one CPVC male adapter.</w:t>
      </w:r>
    </w:p>
    <w:p w14:paraId="5DF1696A" w14:textId="77777777" w:rsidR="00DA787E" w:rsidRDefault="00DA787E" w:rsidP="00D24774">
      <w:pPr>
        <w:pStyle w:val="ListParagraph"/>
        <w:ind w:left="0"/>
        <w:jc w:val="left"/>
        <w:rPr>
          <w:rFonts w:asciiTheme="minorHAnsi" w:hAnsiTheme="minorHAnsi" w:cstheme="minorHAnsi"/>
          <w:color w:val="000000" w:themeColor="text1"/>
        </w:rPr>
      </w:pPr>
    </w:p>
    <w:p w14:paraId="678CD4C2" w14:textId="40C3CDCF" w:rsidR="00D47EB5" w:rsidRDefault="00E951CD" w:rsidP="00C51BC2">
      <w:pPr>
        <w:pStyle w:val="ListParagraph"/>
        <w:ind w:left="0"/>
        <w:jc w:val="left"/>
        <w:rPr>
          <w:rFonts w:asciiTheme="minorHAnsi" w:hAnsiTheme="minorHAnsi" w:cstheme="minorHAnsi"/>
          <w:color w:val="000000" w:themeColor="text1"/>
        </w:rPr>
      </w:pPr>
      <w:r>
        <w:rPr>
          <w:color w:val="000000" w:themeColor="text1"/>
        </w:rPr>
        <w:t>1.2.3.</w:t>
      </w:r>
      <w:r>
        <w:rPr>
          <w:color w:val="000000" w:themeColor="text1"/>
        </w:rPr>
        <w:tab/>
      </w:r>
      <w:r w:rsidR="00DA787E" w:rsidRPr="001A73FC">
        <w:rPr>
          <w:color w:val="000000" w:themeColor="text1"/>
        </w:rPr>
        <w:t xml:space="preserve">Drill two </w:t>
      </w:r>
      <w:r w:rsidR="00DA787E" w:rsidRPr="00B734D6">
        <w:t>holes (1 ¼ in</w:t>
      </w:r>
      <w:r w:rsidR="002B5798">
        <w:t>ch</w:t>
      </w:r>
      <w:r w:rsidR="00DA787E" w:rsidRPr="00B734D6">
        <w:t xml:space="preserve"> diameter) on opposite sides most distant from each other of an 8.5 L airtight container (11.25 x 7.75 x 6 in</w:t>
      </w:r>
      <w:r w:rsidR="002B5798">
        <w:t>ch</w:t>
      </w:r>
      <w:r w:rsidR="00DA787E" w:rsidRPr="00B734D6">
        <w:t xml:space="preserve">) with </w:t>
      </w:r>
      <w:r w:rsidR="00DA787E" w:rsidRPr="00B734D6">
        <w:rPr>
          <w:color w:val="000000" w:themeColor="text1"/>
        </w:rPr>
        <w:t>a lid (</w:t>
      </w:r>
      <w:r w:rsidR="009717B1">
        <w:rPr>
          <w:color w:val="000000" w:themeColor="text1"/>
        </w:rPr>
        <w:t>s</w:t>
      </w:r>
      <w:r w:rsidR="00DA787E" w:rsidRPr="00B734D6">
        <w:rPr>
          <w:color w:val="000000" w:themeColor="text1"/>
        </w:rPr>
        <w:t xml:space="preserve">ee </w:t>
      </w:r>
      <w:r w:rsidR="00DA787E" w:rsidRPr="00B734D6">
        <w:rPr>
          <w:b/>
          <w:bCs/>
          <w:color w:val="000000" w:themeColor="text1"/>
        </w:rPr>
        <w:t>Figure 1</w:t>
      </w:r>
      <w:r w:rsidR="00DA787E" w:rsidRPr="00B734D6">
        <w:rPr>
          <w:color w:val="000000" w:themeColor="text1"/>
        </w:rPr>
        <w:t xml:space="preserve"> exposure chamber). The positioning of </w:t>
      </w:r>
      <w:r w:rsidR="009717B1">
        <w:rPr>
          <w:color w:val="000000" w:themeColor="text1"/>
        </w:rPr>
        <w:t xml:space="preserve">the </w:t>
      </w:r>
      <w:r w:rsidR="00DA787E" w:rsidRPr="00B734D6">
        <w:rPr>
          <w:color w:val="000000" w:themeColor="text1"/>
        </w:rPr>
        <w:t>holes is to be</w:t>
      </w:r>
      <w:r w:rsidR="00DA787E" w:rsidRPr="001A73FC">
        <w:rPr>
          <w:color w:val="000000" w:themeColor="text1"/>
        </w:rPr>
        <w:t xml:space="preserve"> centered top to bottom and left to right</w:t>
      </w:r>
      <w:r w:rsidR="00FC2A41">
        <w:rPr>
          <w:rFonts w:asciiTheme="minorHAnsi" w:hAnsiTheme="minorHAnsi" w:cstheme="minorHAnsi"/>
          <w:color w:val="000000" w:themeColor="text1"/>
        </w:rPr>
        <w:t>.</w:t>
      </w:r>
    </w:p>
    <w:p w14:paraId="273F8DFD" w14:textId="32BB545E" w:rsidR="000819CC" w:rsidRPr="00960E80" w:rsidRDefault="000819CC" w:rsidP="00C51BC2">
      <w:pPr>
        <w:pStyle w:val="ListParagraph"/>
        <w:ind w:left="0"/>
        <w:jc w:val="left"/>
        <w:rPr>
          <w:rFonts w:asciiTheme="minorHAnsi" w:hAnsiTheme="minorHAnsi" w:cstheme="minorHAnsi"/>
          <w:color w:val="000000" w:themeColor="text1"/>
        </w:rPr>
      </w:pPr>
    </w:p>
    <w:p w14:paraId="4C36FBB3" w14:textId="57A06FA4" w:rsidR="000819CC" w:rsidRDefault="00E951CD" w:rsidP="00C51BC2">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1.2.4.</w:t>
      </w:r>
      <w:r>
        <w:rPr>
          <w:rFonts w:asciiTheme="minorHAnsi" w:hAnsiTheme="minorHAnsi" w:cstheme="minorHAnsi"/>
          <w:color w:val="000000" w:themeColor="text1"/>
        </w:rPr>
        <w:tab/>
      </w:r>
      <w:r w:rsidR="000819CC">
        <w:rPr>
          <w:rFonts w:asciiTheme="minorHAnsi" w:hAnsiTheme="minorHAnsi" w:cstheme="minorHAnsi"/>
          <w:color w:val="000000" w:themeColor="text1"/>
        </w:rPr>
        <w:t>Insert the threaded sides of the CPVC male adapter assembled before into each hole in the containers.</w:t>
      </w:r>
    </w:p>
    <w:p w14:paraId="3F21658F" w14:textId="77777777" w:rsidR="00D47EB5" w:rsidRDefault="00D47EB5" w:rsidP="00C51BC2">
      <w:pPr>
        <w:pStyle w:val="ListParagraph"/>
        <w:ind w:left="0"/>
        <w:jc w:val="left"/>
        <w:rPr>
          <w:rFonts w:asciiTheme="minorHAnsi" w:hAnsiTheme="minorHAnsi" w:cstheme="minorHAnsi"/>
          <w:color w:val="000000" w:themeColor="text1"/>
        </w:rPr>
      </w:pPr>
    </w:p>
    <w:p w14:paraId="7462E53B" w14:textId="40E7CA15" w:rsidR="000819CC" w:rsidRDefault="00E951CD" w:rsidP="00C51BC2">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1.2.5.</w:t>
      </w:r>
      <w:r>
        <w:rPr>
          <w:rFonts w:asciiTheme="minorHAnsi" w:hAnsiTheme="minorHAnsi" w:cstheme="minorHAnsi"/>
          <w:color w:val="000000" w:themeColor="text1"/>
        </w:rPr>
        <w:tab/>
      </w:r>
      <w:r w:rsidR="000819CC">
        <w:rPr>
          <w:rFonts w:asciiTheme="minorHAnsi" w:hAnsiTheme="minorHAnsi" w:cstheme="minorHAnsi"/>
          <w:color w:val="000000" w:themeColor="text1"/>
        </w:rPr>
        <w:t xml:space="preserve">From the inside of the container, attach a </w:t>
      </w:r>
      <w:proofErr w:type="gramStart"/>
      <w:r w:rsidR="00945584">
        <w:rPr>
          <w:rFonts w:asciiTheme="minorHAnsi" w:hAnsiTheme="minorHAnsi" w:cstheme="minorHAnsi"/>
          <w:color w:val="000000" w:themeColor="text1"/>
        </w:rPr>
        <w:t>3/4 in</w:t>
      </w:r>
      <w:r w:rsidR="002B5798">
        <w:rPr>
          <w:rFonts w:asciiTheme="minorHAnsi" w:hAnsiTheme="minorHAnsi" w:cstheme="minorHAnsi"/>
          <w:color w:val="000000" w:themeColor="text1"/>
        </w:rPr>
        <w:t>ch</w:t>
      </w:r>
      <w:proofErr w:type="gramEnd"/>
      <w:r w:rsidR="00945584">
        <w:rPr>
          <w:rFonts w:asciiTheme="minorHAnsi" w:hAnsiTheme="minorHAnsi" w:cstheme="minorHAnsi"/>
          <w:color w:val="000000" w:themeColor="text1"/>
        </w:rPr>
        <w:t xml:space="preserve"> CPVC cap on the other side (Chamber smoke input) and a </w:t>
      </w:r>
      <w:r w:rsidR="000819CC">
        <w:rPr>
          <w:rFonts w:asciiTheme="minorHAnsi" w:hAnsiTheme="minorHAnsi" w:cstheme="minorHAnsi"/>
          <w:color w:val="000000" w:themeColor="text1"/>
        </w:rPr>
        <w:t>3/4 in</w:t>
      </w:r>
      <w:r w:rsidR="002B5798">
        <w:rPr>
          <w:rFonts w:asciiTheme="minorHAnsi" w:hAnsiTheme="minorHAnsi" w:cstheme="minorHAnsi"/>
          <w:color w:val="000000" w:themeColor="text1"/>
        </w:rPr>
        <w:t>ch</w:t>
      </w:r>
      <w:r w:rsidR="000819CC">
        <w:rPr>
          <w:rFonts w:asciiTheme="minorHAnsi" w:hAnsiTheme="minorHAnsi" w:cstheme="minorHAnsi"/>
          <w:color w:val="000000" w:themeColor="text1"/>
        </w:rPr>
        <w:t xml:space="preserve"> CPVC Drip irrigation female adapter on one side</w:t>
      </w:r>
      <w:r w:rsidR="00945584">
        <w:rPr>
          <w:rFonts w:asciiTheme="minorHAnsi" w:hAnsiTheme="minorHAnsi" w:cstheme="minorHAnsi"/>
          <w:color w:val="000000" w:themeColor="text1"/>
        </w:rPr>
        <w:t xml:space="preserve"> (Chamber smoke ou</w:t>
      </w:r>
      <w:r w:rsidR="00F12B8E">
        <w:rPr>
          <w:rFonts w:asciiTheme="minorHAnsi" w:hAnsiTheme="minorHAnsi" w:cstheme="minorHAnsi"/>
          <w:color w:val="000000" w:themeColor="text1"/>
        </w:rPr>
        <w:t>t</w:t>
      </w:r>
      <w:r w:rsidR="00945584">
        <w:rPr>
          <w:rFonts w:asciiTheme="minorHAnsi" w:hAnsiTheme="minorHAnsi" w:cstheme="minorHAnsi"/>
          <w:color w:val="000000" w:themeColor="text1"/>
        </w:rPr>
        <w:t>put).</w:t>
      </w:r>
    </w:p>
    <w:p w14:paraId="2CD5C301" w14:textId="77777777" w:rsidR="00D47EB5" w:rsidRDefault="00D47EB5" w:rsidP="00C51BC2">
      <w:pPr>
        <w:pStyle w:val="ListParagraph"/>
        <w:ind w:left="0"/>
        <w:jc w:val="left"/>
        <w:rPr>
          <w:rFonts w:asciiTheme="minorHAnsi" w:hAnsiTheme="minorHAnsi" w:cstheme="minorHAnsi"/>
          <w:color w:val="000000" w:themeColor="text1"/>
        </w:rPr>
      </w:pPr>
    </w:p>
    <w:p w14:paraId="0352C0E5" w14:textId="32AB90D9" w:rsidR="00D47EB5" w:rsidRDefault="00E951CD" w:rsidP="00C51BC2">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1.2.6.</w:t>
      </w:r>
      <w:r>
        <w:rPr>
          <w:rFonts w:asciiTheme="minorHAnsi" w:hAnsiTheme="minorHAnsi" w:cstheme="minorHAnsi"/>
          <w:color w:val="000000" w:themeColor="text1"/>
        </w:rPr>
        <w:tab/>
      </w:r>
      <w:r w:rsidR="000819CC">
        <w:rPr>
          <w:rFonts w:asciiTheme="minorHAnsi" w:hAnsiTheme="minorHAnsi" w:cstheme="minorHAnsi"/>
          <w:color w:val="000000" w:themeColor="text1"/>
        </w:rPr>
        <w:t>Drill five 3 mm holes on the top of the CPVC cap</w:t>
      </w:r>
      <w:r w:rsidR="00945584">
        <w:rPr>
          <w:rFonts w:asciiTheme="minorHAnsi" w:hAnsiTheme="minorHAnsi" w:cstheme="minorHAnsi"/>
          <w:color w:val="000000" w:themeColor="text1"/>
        </w:rPr>
        <w:t xml:space="preserve"> of the chamber smoke output</w:t>
      </w:r>
      <w:r w:rsidR="00771EEF">
        <w:rPr>
          <w:rFonts w:asciiTheme="minorHAnsi" w:hAnsiTheme="minorHAnsi" w:cstheme="minorHAnsi"/>
          <w:color w:val="000000" w:themeColor="text1"/>
        </w:rPr>
        <w:t xml:space="preserve"> in a quincunx </w:t>
      </w:r>
      <w:r w:rsidR="00890247">
        <w:rPr>
          <w:rFonts w:asciiTheme="minorHAnsi" w:hAnsiTheme="minorHAnsi" w:cstheme="minorHAnsi"/>
          <w:color w:val="000000" w:themeColor="text1"/>
        </w:rPr>
        <w:t>(</w:t>
      </w:r>
      <w:r w:rsidR="007829E5">
        <w:rPr>
          <w:rFonts w:asciiTheme="minorHAnsi" w:hAnsiTheme="minorHAnsi" w:cstheme="minorHAnsi"/>
          <w:color w:val="000000" w:themeColor="text1"/>
        </w:rPr>
        <w:t>shower head</w:t>
      </w:r>
      <w:r w:rsidR="00890247">
        <w:rPr>
          <w:rFonts w:asciiTheme="minorHAnsi" w:hAnsiTheme="minorHAnsi" w:cstheme="minorHAnsi"/>
          <w:color w:val="000000" w:themeColor="text1"/>
        </w:rPr>
        <w:t>)</w:t>
      </w:r>
      <w:r w:rsidR="002A6DA7">
        <w:rPr>
          <w:rFonts w:asciiTheme="minorHAnsi" w:hAnsiTheme="minorHAnsi" w:cstheme="minorHAnsi"/>
          <w:color w:val="000000" w:themeColor="text1"/>
        </w:rPr>
        <w:t xml:space="preserve"> pattern</w:t>
      </w:r>
      <w:r w:rsidR="000819CC">
        <w:rPr>
          <w:rFonts w:asciiTheme="minorHAnsi" w:hAnsiTheme="minorHAnsi" w:cstheme="minorHAnsi"/>
          <w:color w:val="000000" w:themeColor="text1"/>
        </w:rPr>
        <w:t>. This will allow the cigarette smoke to enter the chamber with higher velocity and ensures that it spreads evenly inside the chamber</w:t>
      </w:r>
      <w:r w:rsidR="00D20EB7">
        <w:rPr>
          <w:rFonts w:asciiTheme="minorHAnsi" w:hAnsiTheme="minorHAnsi" w:cstheme="minorHAnsi"/>
          <w:color w:val="000000" w:themeColor="text1"/>
        </w:rPr>
        <w:t xml:space="preserve"> in all directions</w:t>
      </w:r>
      <w:r w:rsidR="000819CC">
        <w:rPr>
          <w:rFonts w:asciiTheme="minorHAnsi" w:hAnsiTheme="minorHAnsi" w:cstheme="minorHAnsi"/>
          <w:color w:val="000000" w:themeColor="text1"/>
        </w:rPr>
        <w:t>.</w:t>
      </w:r>
    </w:p>
    <w:p w14:paraId="1100F528" w14:textId="1D29FBC9" w:rsidR="000819CC" w:rsidRPr="002B5798" w:rsidRDefault="000819CC" w:rsidP="00C51BC2">
      <w:pPr>
        <w:pStyle w:val="ListParagraph"/>
        <w:ind w:left="0"/>
        <w:jc w:val="left"/>
        <w:rPr>
          <w:rFonts w:asciiTheme="minorHAnsi" w:hAnsiTheme="minorHAnsi" w:cstheme="minorHAnsi"/>
          <w:color w:val="000000" w:themeColor="text1"/>
        </w:rPr>
      </w:pPr>
    </w:p>
    <w:p w14:paraId="30EC2C17" w14:textId="77777777" w:rsidR="00D47EB5" w:rsidRDefault="000819CC" w:rsidP="00D24774">
      <w:pPr>
        <w:pStyle w:val="ListParagraph"/>
        <w:numPr>
          <w:ilvl w:val="1"/>
          <w:numId w:val="32"/>
        </w:numPr>
        <w:ind w:left="0" w:firstLine="0"/>
        <w:jc w:val="left"/>
        <w:rPr>
          <w:rFonts w:asciiTheme="minorHAnsi" w:hAnsiTheme="minorHAnsi" w:cstheme="minorHAnsi"/>
          <w:b/>
          <w:bCs/>
          <w:color w:val="000000" w:themeColor="text1"/>
        </w:rPr>
      </w:pPr>
      <w:r w:rsidRPr="00D24774">
        <w:rPr>
          <w:rFonts w:asciiTheme="minorHAnsi" w:hAnsiTheme="minorHAnsi" w:cstheme="minorHAnsi"/>
          <w:b/>
          <w:bCs/>
          <w:color w:val="000000" w:themeColor="text1"/>
        </w:rPr>
        <w:t>Assembling cigarette chambers (</w:t>
      </w:r>
      <w:r w:rsidR="00162697" w:rsidRPr="00D24774">
        <w:rPr>
          <w:rFonts w:asciiTheme="minorHAnsi" w:hAnsiTheme="minorHAnsi" w:cstheme="minorHAnsi"/>
          <w:b/>
          <w:bCs/>
          <w:color w:val="000000" w:themeColor="text1"/>
        </w:rPr>
        <w:t>make</w:t>
      </w:r>
      <w:r w:rsidR="00B7218B" w:rsidRPr="00D24774">
        <w:rPr>
          <w:rFonts w:asciiTheme="minorHAnsi" w:hAnsiTheme="minorHAnsi" w:cstheme="minorHAnsi"/>
          <w:b/>
          <w:bCs/>
          <w:color w:val="000000" w:themeColor="text1"/>
        </w:rPr>
        <w:t>s up to</w:t>
      </w:r>
      <w:r w:rsidR="00162697" w:rsidRPr="00D24774">
        <w:rPr>
          <w:rFonts w:asciiTheme="minorHAnsi" w:hAnsiTheme="minorHAnsi" w:cstheme="minorHAnsi"/>
          <w:b/>
          <w:bCs/>
          <w:color w:val="000000" w:themeColor="text1"/>
        </w:rPr>
        <w:t xml:space="preserve"> </w:t>
      </w:r>
      <w:r w:rsidRPr="00D24774">
        <w:rPr>
          <w:rFonts w:asciiTheme="minorHAnsi" w:hAnsiTheme="minorHAnsi" w:cstheme="minorHAnsi"/>
          <w:b/>
          <w:bCs/>
          <w:color w:val="000000" w:themeColor="text1"/>
        </w:rPr>
        <w:t>4</w:t>
      </w:r>
      <w:r w:rsidR="00162697" w:rsidRPr="00D24774">
        <w:rPr>
          <w:rFonts w:asciiTheme="minorHAnsi" w:hAnsiTheme="minorHAnsi" w:cstheme="minorHAnsi"/>
          <w:b/>
          <w:bCs/>
          <w:color w:val="000000" w:themeColor="text1"/>
        </w:rPr>
        <w:t xml:space="preserve"> </w:t>
      </w:r>
      <w:r w:rsidR="00B7218B" w:rsidRPr="00D24774">
        <w:rPr>
          <w:rFonts w:asciiTheme="minorHAnsi" w:hAnsiTheme="minorHAnsi" w:cstheme="minorHAnsi"/>
          <w:b/>
          <w:bCs/>
          <w:color w:val="000000" w:themeColor="text1"/>
        </w:rPr>
        <w:t xml:space="preserve">murine exposure </w:t>
      </w:r>
      <w:r w:rsidR="00162697" w:rsidRPr="00D24774">
        <w:rPr>
          <w:rFonts w:asciiTheme="minorHAnsi" w:hAnsiTheme="minorHAnsi" w:cstheme="minorHAnsi"/>
          <w:b/>
          <w:bCs/>
          <w:color w:val="000000" w:themeColor="text1"/>
        </w:rPr>
        <w:t>units</w:t>
      </w:r>
      <w:r w:rsidRPr="00D24774">
        <w:rPr>
          <w:rFonts w:asciiTheme="minorHAnsi" w:hAnsiTheme="minorHAnsi" w:cstheme="minorHAnsi"/>
          <w:b/>
          <w:bCs/>
          <w:color w:val="000000" w:themeColor="text1"/>
        </w:rPr>
        <w:t>)</w:t>
      </w:r>
    </w:p>
    <w:p w14:paraId="6CC9C895" w14:textId="6EACFFD8" w:rsidR="000819CC" w:rsidRPr="00D24774" w:rsidRDefault="000819CC" w:rsidP="00C51BC2">
      <w:pPr>
        <w:pStyle w:val="ListParagraph"/>
        <w:ind w:left="0"/>
        <w:jc w:val="left"/>
        <w:rPr>
          <w:rFonts w:asciiTheme="minorHAnsi" w:hAnsiTheme="minorHAnsi" w:cstheme="minorHAnsi"/>
          <w:b/>
          <w:bCs/>
          <w:color w:val="000000" w:themeColor="text1"/>
        </w:rPr>
      </w:pPr>
    </w:p>
    <w:p w14:paraId="439FB284" w14:textId="77777777" w:rsidR="00D47EB5" w:rsidRDefault="00B63EF2"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Take a</w:t>
      </w:r>
      <w:r w:rsidR="000819CC" w:rsidRPr="000819CC">
        <w:rPr>
          <w:rFonts w:asciiTheme="minorHAnsi" w:hAnsiTheme="minorHAnsi" w:cstheme="minorHAnsi"/>
          <w:color w:val="000000" w:themeColor="text1"/>
        </w:rPr>
        <w:t xml:space="preserve"> one-hole rubber stopper </w:t>
      </w:r>
      <w:r>
        <w:rPr>
          <w:rFonts w:asciiTheme="minorHAnsi" w:hAnsiTheme="minorHAnsi" w:cstheme="minorHAnsi"/>
          <w:color w:val="000000" w:themeColor="text1"/>
        </w:rPr>
        <w:t>(</w:t>
      </w:r>
      <w:r w:rsidR="00B30C08">
        <w:rPr>
          <w:rFonts w:asciiTheme="minorHAnsi" w:hAnsiTheme="minorHAnsi" w:cstheme="minorHAnsi"/>
          <w:color w:val="000000" w:themeColor="text1"/>
        </w:rPr>
        <w:t xml:space="preserve">manufacturer </w:t>
      </w:r>
      <w:r>
        <w:rPr>
          <w:rFonts w:asciiTheme="minorHAnsi" w:hAnsiTheme="minorHAnsi" w:cstheme="minorHAnsi"/>
          <w:color w:val="000000" w:themeColor="text1"/>
        </w:rPr>
        <w:t xml:space="preserve">size 8.5) </w:t>
      </w:r>
      <w:r w:rsidR="000819CC" w:rsidRPr="000819CC">
        <w:rPr>
          <w:rFonts w:asciiTheme="minorHAnsi" w:hAnsiTheme="minorHAnsi" w:cstheme="minorHAnsi"/>
          <w:color w:val="000000" w:themeColor="text1"/>
        </w:rPr>
        <w:t xml:space="preserve">and insert a </w:t>
      </w:r>
      <w:proofErr w:type="gramStart"/>
      <w:r w:rsidR="000819CC" w:rsidRPr="000819CC">
        <w:rPr>
          <w:rFonts w:asciiTheme="minorHAnsi" w:hAnsiTheme="minorHAnsi" w:cstheme="minorHAnsi"/>
          <w:color w:val="000000" w:themeColor="text1"/>
        </w:rPr>
        <w:t>1/4 in</w:t>
      </w:r>
      <w:r w:rsidR="00D24774">
        <w:rPr>
          <w:rFonts w:asciiTheme="minorHAnsi" w:hAnsiTheme="minorHAnsi" w:cstheme="minorHAnsi"/>
          <w:color w:val="000000" w:themeColor="text1"/>
        </w:rPr>
        <w:t>ch</w:t>
      </w:r>
      <w:proofErr w:type="gramEnd"/>
      <w:r w:rsidR="000819CC" w:rsidRPr="000819CC">
        <w:rPr>
          <w:rFonts w:asciiTheme="minorHAnsi" w:hAnsiTheme="minorHAnsi" w:cstheme="minorHAnsi"/>
          <w:color w:val="000000" w:themeColor="text1"/>
        </w:rPr>
        <w:t xml:space="preserve"> barbed Y connector</w:t>
      </w:r>
      <w:r w:rsidR="000819C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on the wider side </w:t>
      </w:r>
      <w:r w:rsidR="000819CC">
        <w:rPr>
          <w:rFonts w:asciiTheme="minorHAnsi" w:hAnsiTheme="minorHAnsi" w:cstheme="minorHAnsi"/>
          <w:color w:val="000000" w:themeColor="text1"/>
        </w:rPr>
        <w:t>and a straight barbed fitting (8</w:t>
      </w:r>
      <w:r w:rsidR="00D00E8B">
        <w:rPr>
          <w:rFonts w:asciiTheme="minorHAnsi" w:hAnsiTheme="minorHAnsi" w:cstheme="minorHAnsi"/>
          <w:color w:val="000000" w:themeColor="text1"/>
        </w:rPr>
        <w:t xml:space="preserve"> </w:t>
      </w:r>
      <w:r w:rsidR="000819CC">
        <w:rPr>
          <w:rFonts w:asciiTheme="minorHAnsi" w:hAnsiTheme="minorHAnsi" w:cstheme="minorHAnsi"/>
          <w:color w:val="000000" w:themeColor="text1"/>
        </w:rPr>
        <w:t>mm opening)</w:t>
      </w:r>
      <w:r>
        <w:rPr>
          <w:rFonts w:asciiTheme="minorHAnsi" w:hAnsiTheme="minorHAnsi" w:cstheme="minorHAnsi"/>
          <w:color w:val="000000" w:themeColor="text1"/>
        </w:rPr>
        <w:t xml:space="preserve"> on the narrower side</w:t>
      </w:r>
      <w:r w:rsidR="000819CC">
        <w:rPr>
          <w:rFonts w:asciiTheme="minorHAnsi" w:hAnsiTheme="minorHAnsi" w:cstheme="minorHAnsi"/>
          <w:color w:val="000000" w:themeColor="text1"/>
        </w:rPr>
        <w:t xml:space="preserve">. </w:t>
      </w:r>
      <w:r>
        <w:rPr>
          <w:rFonts w:asciiTheme="minorHAnsi" w:hAnsiTheme="minorHAnsi" w:cstheme="minorHAnsi"/>
          <w:color w:val="000000" w:themeColor="text1"/>
        </w:rPr>
        <w:t>The cigarette will be placed here during the smoking procedure</w:t>
      </w:r>
      <w:r w:rsidR="00945584">
        <w:rPr>
          <w:rFonts w:asciiTheme="minorHAnsi" w:hAnsiTheme="minorHAnsi" w:cstheme="minorHAnsi"/>
          <w:color w:val="000000" w:themeColor="text1"/>
        </w:rPr>
        <w:t xml:space="preserve"> (cigarette pedestal)</w:t>
      </w:r>
      <w:r>
        <w:rPr>
          <w:rFonts w:asciiTheme="minorHAnsi" w:hAnsiTheme="minorHAnsi" w:cstheme="minorHAnsi"/>
          <w:color w:val="000000" w:themeColor="text1"/>
        </w:rPr>
        <w:t>.</w:t>
      </w:r>
    </w:p>
    <w:p w14:paraId="14210028" w14:textId="7DDFF9A6" w:rsidR="00B63EF2" w:rsidRDefault="00B63EF2" w:rsidP="00C51BC2">
      <w:pPr>
        <w:pStyle w:val="ListParagraph"/>
        <w:ind w:left="0"/>
        <w:jc w:val="left"/>
        <w:rPr>
          <w:rFonts w:asciiTheme="minorHAnsi" w:hAnsiTheme="minorHAnsi" w:cstheme="minorHAnsi"/>
          <w:color w:val="000000" w:themeColor="text1"/>
        </w:rPr>
      </w:pPr>
    </w:p>
    <w:p w14:paraId="6EC590B6" w14:textId="77777777" w:rsidR="00D47EB5" w:rsidRDefault="00B63EF2"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Connect one end of a 12 in</w:t>
      </w:r>
      <w:r w:rsidR="00D24774">
        <w:rPr>
          <w:rFonts w:asciiTheme="minorHAnsi" w:hAnsiTheme="minorHAnsi" w:cstheme="minorHAnsi"/>
          <w:color w:val="000000" w:themeColor="text1"/>
        </w:rPr>
        <w:t>ch</w:t>
      </w:r>
      <w:r>
        <w:rPr>
          <w:rFonts w:asciiTheme="minorHAnsi" w:hAnsiTheme="minorHAnsi" w:cstheme="minorHAnsi"/>
          <w:color w:val="000000" w:themeColor="text1"/>
        </w:rPr>
        <w:t xml:space="preserve"> long medical grade </w:t>
      </w:r>
      <w:r w:rsidR="00D24774">
        <w:rPr>
          <w:rFonts w:asciiTheme="minorHAnsi" w:hAnsiTheme="minorHAnsi" w:cstheme="minorHAnsi"/>
          <w:color w:val="000000" w:themeColor="text1"/>
        </w:rPr>
        <w:t>vinyl</w:t>
      </w:r>
      <w:r>
        <w:rPr>
          <w:rFonts w:asciiTheme="minorHAnsi" w:hAnsiTheme="minorHAnsi" w:cstheme="minorHAnsi"/>
          <w:color w:val="000000" w:themeColor="text1"/>
        </w:rPr>
        <w:t xml:space="preserve"> </w:t>
      </w:r>
      <w:r w:rsidR="002A6DA7">
        <w:rPr>
          <w:rFonts w:asciiTheme="minorHAnsi" w:hAnsiTheme="minorHAnsi" w:cstheme="minorHAnsi"/>
          <w:color w:val="000000" w:themeColor="text1"/>
        </w:rPr>
        <w:t>pipe</w:t>
      </w:r>
      <w:r>
        <w:rPr>
          <w:rFonts w:asciiTheme="minorHAnsi" w:hAnsiTheme="minorHAnsi" w:cstheme="minorHAnsi"/>
          <w:color w:val="000000" w:themeColor="text1"/>
        </w:rPr>
        <w:t xml:space="preserve"> to one of the barbed connectors on the Y connector attached to the rubber stopper and the other end to a 1/4 in</w:t>
      </w:r>
      <w:r w:rsidR="009717B1">
        <w:rPr>
          <w:rFonts w:asciiTheme="minorHAnsi" w:hAnsiTheme="minorHAnsi" w:cstheme="minorHAnsi"/>
          <w:color w:val="000000" w:themeColor="text1"/>
        </w:rPr>
        <w:t>ch</w:t>
      </w:r>
      <w:r>
        <w:rPr>
          <w:rFonts w:asciiTheme="minorHAnsi" w:hAnsiTheme="minorHAnsi" w:cstheme="minorHAnsi"/>
          <w:color w:val="000000" w:themeColor="text1"/>
        </w:rPr>
        <w:t xml:space="preserve"> fitting and insert the opposite side of th</w:t>
      </w:r>
      <w:r w:rsidR="00C75E3D">
        <w:rPr>
          <w:rFonts w:asciiTheme="minorHAnsi" w:hAnsiTheme="minorHAnsi" w:cstheme="minorHAnsi"/>
          <w:color w:val="000000" w:themeColor="text1"/>
        </w:rPr>
        <w:t>is</w:t>
      </w:r>
      <w:r>
        <w:rPr>
          <w:rFonts w:asciiTheme="minorHAnsi" w:hAnsiTheme="minorHAnsi" w:cstheme="minorHAnsi"/>
          <w:color w:val="000000" w:themeColor="text1"/>
        </w:rPr>
        <w:t xml:space="preserve"> fitting on a one</w:t>
      </w:r>
      <w:r w:rsidR="00D706DD">
        <w:rPr>
          <w:rFonts w:asciiTheme="minorHAnsi" w:hAnsiTheme="minorHAnsi" w:cstheme="minorHAnsi"/>
          <w:color w:val="000000" w:themeColor="text1"/>
        </w:rPr>
        <w:t>-</w:t>
      </w:r>
      <w:r>
        <w:rPr>
          <w:rFonts w:asciiTheme="minorHAnsi" w:hAnsiTheme="minorHAnsi" w:cstheme="minorHAnsi"/>
          <w:color w:val="000000" w:themeColor="text1"/>
        </w:rPr>
        <w:t>hole rubber stopper (</w:t>
      </w:r>
      <w:r w:rsidR="00B30C08">
        <w:rPr>
          <w:rFonts w:asciiTheme="minorHAnsi" w:hAnsiTheme="minorHAnsi" w:cstheme="minorHAnsi"/>
          <w:color w:val="000000" w:themeColor="text1"/>
        </w:rPr>
        <w:t xml:space="preserve">manufacturer </w:t>
      </w:r>
      <w:r>
        <w:rPr>
          <w:rFonts w:asciiTheme="minorHAnsi" w:hAnsiTheme="minorHAnsi" w:cstheme="minorHAnsi"/>
          <w:color w:val="000000" w:themeColor="text1"/>
        </w:rPr>
        <w:t>size 1).</w:t>
      </w:r>
    </w:p>
    <w:p w14:paraId="510FB41B" w14:textId="0FD796B3" w:rsidR="000819CC" w:rsidRDefault="000819CC" w:rsidP="00C51BC2">
      <w:pPr>
        <w:pStyle w:val="ListParagraph"/>
        <w:ind w:left="0"/>
        <w:jc w:val="left"/>
        <w:rPr>
          <w:rFonts w:asciiTheme="minorHAnsi" w:hAnsiTheme="minorHAnsi" w:cstheme="minorHAnsi"/>
          <w:color w:val="000000" w:themeColor="text1"/>
        </w:rPr>
      </w:pPr>
    </w:p>
    <w:p w14:paraId="0A8CEEB8" w14:textId="37EB656C" w:rsidR="00D47EB5" w:rsidRPr="00C51BC2" w:rsidRDefault="00B63EF2" w:rsidP="00C51BC2">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On another rubber stopper</w:t>
      </w:r>
      <w:r w:rsidR="00B30C08">
        <w:rPr>
          <w:rFonts w:asciiTheme="minorHAnsi" w:hAnsiTheme="minorHAnsi" w:cstheme="minorHAnsi"/>
          <w:color w:val="000000" w:themeColor="text1"/>
        </w:rPr>
        <w:t xml:space="preserve"> (manufacturer size 8.5)</w:t>
      </w:r>
      <w:r>
        <w:rPr>
          <w:rFonts w:asciiTheme="minorHAnsi" w:hAnsiTheme="minorHAnsi" w:cstheme="minorHAnsi"/>
          <w:color w:val="000000" w:themeColor="text1"/>
        </w:rPr>
        <w:t xml:space="preserve">, insert one </w:t>
      </w:r>
      <w:proofErr w:type="gramStart"/>
      <w:r>
        <w:rPr>
          <w:rFonts w:asciiTheme="minorHAnsi" w:hAnsiTheme="minorHAnsi" w:cstheme="minorHAnsi"/>
          <w:color w:val="000000" w:themeColor="text1"/>
        </w:rPr>
        <w:t>1/4 in</w:t>
      </w:r>
      <w:r w:rsidR="00D24774">
        <w:rPr>
          <w:rFonts w:asciiTheme="minorHAnsi" w:hAnsiTheme="minorHAnsi" w:cstheme="minorHAnsi"/>
          <w:color w:val="000000" w:themeColor="text1"/>
        </w:rPr>
        <w:t>ch</w:t>
      </w:r>
      <w:proofErr w:type="gramEnd"/>
      <w:r>
        <w:rPr>
          <w:rFonts w:asciiTheme="minorHAnsi" w:hAnsiTheme="minorHAnsi" w:cstheme="minorHAnsi"/>
          <w:color w:val="000000" w:themeColor="text1"/>
        </w:rPr>
        <w:t xml:space="preserve"> </w:t>
      </w:r>
      <w:r w:rsidR="002A6DA7">
        <w:rPr>
          <w:rFonts w:asciiTheme="minorHAnsi" w:hAnsiTheme="minorHAnsi" w:cstheme="minorHAnsi"/>
          <w:color w:val="000000" w:themeColor="text1"/>
        </w:rPr>
        <w:t>straight tubing connector</w:t>
      </w:r>
      <w:r>
        <w:rPr>
          <w:rFonts w:asciiTheme="minorHAnsi" w:hAnsiTheme="minorHAnsi" w:cstheme="minorHAnsi"/>
          <w:color w:val="000000" w:themeColor="text1"/>
        </w:rPr>
        <w:t xml:space="preserve"> on the wider side of the stopper and connect the outer end of the fitting to a 7 ft medical grade vinyl pipe.</w:t>
      </w:r>
    </w:p>
    <w:p w14:paraId="627D44C7" w14:textId="596E4587" w:rsidR="000819CC" w:rsidRDefault="000819CC" w:rsidP="00C51BC2">
      <w:pPr>
        <w:pStyle w:val="ListParagraph"/>
        <w:ind w:left="0"/>
        <w:jc w:val="left"/>
        <w:rPr>
          <w:rFonts w:asciiTheme="minorHAnsi" w:hAnsiTheme="minorHAnsi" w:cstheme="minorHAnsi"/>
          <w:color w:val="000000" w:themeColor="text1"/>
        </w:rPr>
      </w:pPr>
    </w:p>
    <w:p w14:paraId="1040F2B5" w14:textId="015BC57B" w:rsidR="00D47EB5" w:rsidRDefault="00B63EF2"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Connect the two rubber stopper structures assembled before </w:t>
      </w:r>
      <w:r w:rsidR="009717B1">
        <w:rPr>
          <w:rFonts w:asciiTheme="minorHAnsi" w:hAnsiTheme="minorHAnsi" w:cstheme="minorHAnsi"/>
          <w:color w:val="000000" w:themeColor="text1"/>
        </w:rPr>
        <w:t xml:space="preserve">in </w:t>
      </w:r>
      <w:r>
        <w:rPr>
          <w:rFonts w:asciiTheme="minorHAnsi" w:hAnsiTheme="minorHAnsi" w:cstheme="minorHAnsi"/>
          <w:color w:val="000000" w:themeColor="text1"/>
        </w:rPr>
        <w:t>st</w:t>
      </w:r>
      <w:r w:rsidRPr="00D24774">
        <w:rPr>
          <w:rFonts w:asciiTheme="minorHAnsi" w:hAnsiTheme="minorHAnsi" w:cstheme="minorHAnsi"/>
          <w:color w:val="000000" w:themeColor="text1"/>
        </w:rPr>
        <w:t>eps 1.3.1</w:t>
      </w:r>
      <w:r w:rsidR="009717B1">
        <w:rPr>
          <w:rFonts w:asciiTheme="minorHAnsi" w:hAnsiTheme="minorHAnsi" w:cstheme="minorHAnsi"/>
          <w:color w:val="000000" w:themeColor="text1"/>
        </w:rPr>
        <w:t>–</w:t>
      </w:r>
      <w:r w:rsidRPr="00D24774">
        <w:rPr>
          <w:rFonts w:asciiTheme="minorHAnsi" w:hAnsiTheme="minorHAnsi" w:cstheme="minorHAnsi"/>
          <w:color w:val="000000" w:themeColor="text1"/>
        </w:rPr>
        <w:t xml:space="preserve">1.3.3 to an </w:t>
      </w:r>
      <w:proofErr w:type="gramStart"/>
      <w:r w:rsidRPr="00D24774">
        <w:rPr>
          <w:rFonts w:asciiTheme="minorHAnsi" w:hAnsiTheme="minorHAnsi" w:cstheme="minorHAnsi"/>
          <w:color w:val="000000" w:themeColor="text1"/>
        </w:rPr>
        <w:t>8 in</w:t>
      </w:r>
      <w:r w:rsidR="00D24774">
        <w:rPr>
          <w:rFonts w:asciiTheme="minorHAnsi" w:hAnsiTheme="minorHAnsi" w:cstheme="minorHAnsi"/>
          <w:color w:val="000000" w:themeColor="text1"/>
        </w:rPr>
        <w:t>ch</w:t>
      </w:r>
      <w:proofErr w:type="gramEnd"/>
      <w:r w:rsidRPr="00D24774">
        <w:rPr>
          <w:rFonts w:asciiTheme="minorHAnsi" w:hAnsiTheme="minorHAnsi" w:cstheme="minorHAnsi"/>
          <w:color w:val="000000" w:themeColor="text1"/>
        </w:rPr>
        <w:t xml:space="preserve"> x 1.75 in</w:t>
      </w:r>
      <w:r w:rsidR="00D24774">
        <w:rPr>
          <w:rFonts w:asciiTheme="minorHAnsi" w:hAnsiTheme="minorHAnsi" w:cstheme="minorHAnsi"/>
          <w:color w:val="000000" w:themeColor="text1"/>
        </w:rPr>
        <w:t>ch</w:t>
      </w:r>
      <w:r w:rsidRPr="00D24774">
        <w:rPr>
          <w:rFonts w:asciiTheme="minorHAnsi" w:hAnsiTheme="minorHAnsi" w:cstheme="minorHAnsi"/>
          <w:color w:val="000000" w:themeColor="text1"/>
        </w:rPr>
        <w:t xml:space="preserve"> glass cylinder</w:t>
      </w:r>
      <w:r w:rsidR="00A51E22" w:rsidRPr="00D24774">
        <w:rPr>
          <w:rFonts w:asciiTheme="minorHAnsi" w:hAnsiTheme="minorHAnsi" w:cstheme="minorHAnsi"/>
          <w:color w:val="000000" w:themeColor="text1"/>
        </w:rPr>
        <w:t xml:space="preserve"> from a laboratory glass drain</w:t>
      </w:r>
      <w:r w:rsidR="002A6DA7" w:rsidRPr="00D24774">
        <w:rPr>
          <w:rFonts w:asciiTheme="minorHAnsi" w:hAnsiTheme="minorHAnsi" w:cstheme="minorHAnsi"/>
          <w:color w:val="000000" w:themeColor="text1"/>
        </w:rPr>
        <w:t xml:space="preserve"> tube</w:t>
      </w:r>
      <w:r w:rsidRPr="00D24774">
        <w:rPr>
          <w:rFonts w:asciiTheme="minorHAnsi" w:hAnsiTheme="minorHAnsi" w:cstheme="minorHAnsi"/>
          <w:color w:val="000000" w:themeColor="text1"/>
        </w:rPr>
        <w:t>.</w:t>
      </w:r>
    </w:p>
    <w:p w14:paraId="7AC45F61" w14:textId="5FA54C4F" w:rsidR="00B63EF2" w:rsidRPr="00D24774" w:rsidRDefault="00B63EF2" w:rsidP="00C51BC2">
      <w:pPr>
        <w:pStyle w:val="ListParagraph"/>
        <w:ind w:left="0"/>
        <w:jc w:val="left"/>
        <w:rPr>
          <w:rFonts w:asciiTheme="minorHAnsi" w:hAnsiTheme="minorHAnsi" w:cstheme="minorHAnsi"/>
          <w:color w:val="000000" w:themeColor="text1"/>
        </w:rPr>
      </w:pPr>
    </w:p>
    <w:p w14:paraId="383C4656" w14:textId="77777777" w:rsidR="00D47EB5" w:rsidRDefault="00B63EF2" w:rsidP="00D24774">
      <w:pPr>
        <w:pStyle w:val="ListParagraph"/>
        <w:numPr>
          <w:ilvl w:val="1"/>
          <w:numId w:val="32"/>
        </w:numPr>
        <w:ind w:left="0" w:firstLine="0"/>
        <w:jc w:val="left"/>
        <w:rPr>
          <w:rFonts w:asciiTheme="minorHAnsi" w:hAnsiTheme="minorHAnsi" w:cstheme="minorHAnsi"/>
          <w:b/>
          <w:bCs/>
          <w:color w:val="000000" w:themeColor="text1"/>
        </w:rPr>
      </w:pPr>
      <w:r w:rsidRPr="009E5139">
        <w:rPr>
          <w:rFonts w:asciiTheme="minorHAnsi" w:hAnsiTheme="minorHAnsi" w:cstheme="minorHAnsi"/>
          <w:b/>
          <w:bCs/>
          <w:color w:val="000000" w:themeColor="text1"/>
        </w:rPr>
        <w:t>Valve control system</w:t>
      </w:r>
    </w:p>
    <w:p w14:paraId="5A8C0B51" w14:textId="636D60FE" w:rsidR="00B63EF2" w:rsidRPr="009E5139" w:rsidRDefault="00B63EF2" w:rsidP="00C51BC2">
      <w:pPr>
        <w:pStyle w:val="ListParagraph"/>
        <w:ind w:left="0"/>
        <w:jc w:val="left"/>
        <w:rPr>
          <w:rFonts w:asciiTheme="minorHAnsi" w:hAnsiTheme="minorHAnsi" w:cstheme="minorHAnsi"/>
          <w:b/>
          <w:bCs/>
          <w:color w:val="000000" w:themeColor="text1"/>
        </w:rPr>
      </w:pPr>
    </w:p>
    <w:p w14:paraId="39B0BA36" w14:textId="77777777" w:rsidR="00D47EB5" w:rsidRDefault="00B63EF2"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The system is control</w:t>
      </w:r>
      <w:r w:rsidR="00D706DD">
        <w:rPr>
          <w:rFonts w:asciiTheme="minorHAnsi" w:hAnsiTheme="minorHAnsi" w:cstheme="minorHAnsi"/>
          <w:color w:val="000000" w:themeColor="text1"/>
        </w:rPr>
        <w:t>led</w:t>
      </w:r>
      <w:r>
        <w:rPr>
          <w:rFonts w:asciiTheme="minorHAnsi" w:hAnsiTheme="minorHAnsi" w:cstheme="minorHAnsi"/>
          <w:color w:val="000000" w:themeColor="text1"/>
        </w:rPr>
        <w:t xml:space="preserve"> by a rhythmic opening and closing of solenoid valves that simulate inhalation (puffing) of cigarette smoke and clean air. The system that controls the solenoid valves was </w:t>
      </w:r>
      <w:r w:rsidR="00D24774">
        <w:rPr>
          <w:rFonts w:asciiTheme="minorHAnsi" w:hAnsiTheme="minorHAnsi" w:cstheme="minorHAnsi"/>
          <w:color w:val="000000" w:themeColor="text1"/>
        </w:rPr>
        <w:t xml:space="preserve">commercially </w:t>
      </w:r>
      <w:r>
        <w:rPr>
          <w:rFonts w:asciiTheme="minorHAnsi" w:hAnsiTheme="minorHAnsi" w:cstheme="minorHAnsi"/>
          <w:color w:val="000000" w:themeColor="text1"/>
        </w:rPr>
        <w:t xml:space="preserve">designed </w:t>
      </w:r>
      <w:r w:rsidR="006E6D9C">
        <w:rPr>
          <w:rFonts w:asciiTheme="minorHAnsi" w:hAnsiTheme="minorHAnsi" w:cstheme="minorHAnsi"/>
          <w:color w:val="000000" w:themeColor="text1"/>
        </w:rPr>
        <w:t>(</w:t>
      </w:r>
      <w:r w:rsidR="006E6D9C" w:rsidRPr="00F67B74">
        <w:rPr>
          <w:rFonts w:asciiTheme="minorHAnsi" w:hAnsiTheme="minorHAnsi" w:cstheme="minorHAnsi"/>
          <w:color w:val="000000" w:themeColor="text1"/>
        </w:rPr>
        <w:t xml:space="preserve">see </w:t>
      </w:r>
      <w:r w:rsidR="006E6D9C" w:rsidRPr="00D00E8B">
        <w:rPr>
          <w:rFonts w:asciiTheme="minorHAnsi" w:hAnsiTheme="minorHAnsi" w:cstheme="minorHAnsi"/>
          <w:b/>
          <w:bCs/>
          <w:color w:val="000000" w:themeColor="text1"/>
        </w:rPr>
        <w:t>Table of Materials</w:t>
      </w:r>
      <w:r>
        <w:rPr>
          <w:rFonts w:asciiTheme="minorHAnsi" w:hAnsiTheme="minorHAnsi" w:cstheme="minorHAnsi"/>
          <w:color w:val="000000" w:themeColor="text1"/>
        </w:rPr>
        <w:t>).</w:t>
      </w:r>
    </w:p>
    <w:p w14:paraId="499AFEAA" w14:textId="762ED87F" w:rsidR="00B63EF2" w:rsidRDefault="00B63EF2" w:rsidP="00C51BC2">
      <w:pPr>
        <w:pStyle w:val="ListParagraph"/>
        <w:ind w:left="0"/>
        <w:jc w:val="left"/>
        <w:rPr>
          <w:rFonts w:asciiTheme="minorHAnsi" w:hAnsiTheme="minorHAnsi" w:cstheme="minorHAnsi"/>
          <w:color w:val="000000" w:themeColor="text1"/>
        </w:rPr>
      </w:pPr>
    </w:p>
    <w:p w14:paraId="086EFA92" w14:textId="7E34735F" w:rsidR="00D47EB5" w:rsidRDefault="00B63EF2" w:rsidP="00D24774">
      <w:pPr>
        <w:pStyle w:val="ListParagraph"/>
        <w:numPr>
          <w:ilvl w:val="1"/>
          <w:numId w:val="32"/>
        </w:numPr>
        <w:ind w:left="0" w:firstLine="0"/>
        <w:jc w:val="left"/>
        <w:rPr>
          <w:rFonts w:asciiTheme="minorHAnsi" w:hAnsiTheme="minorHAnsi" w:cstheme="minorHAnsi"/>
          <w:b/>
          <w:bCs/>
          <w:color w:val="000000" w:themeColor="text1"/>
        </w:rPr>
      </w:pPr>
      <w:r w:rsidRPr="009E5139">
        <w:rPr>
          <w:rFonts w:asciiTheme="minorHAnsi" w:hAnsiTheme="minorHAnsi" w:cstheme="minorHAnsi"/>
          <w:b/>
          <w:bCs/>
          <w:color w:val="000000" w:themeColor="text1"/>
        </w:rPr>
        <w:t>Assembling all components</w:t>
      </w:r>
      <w:r w:rsidR="00945584" w:rsidRPr="009E5139">
        <w:rPr>
          <w:rFonts w:asciiTheme="minorHAnsi" w:hAnsiTheme="minorHAnsi" w:cstheme="minorHAnsi"/>
          <w:b/>
          <w:bCs/>
          <w:color w:val="000000" w:themeColor="text1"/>
        </w:rPr>
        <w:t xml:space="preserve"> together</w:t>
      </w:r>
      <w:r w:rsidR="0092035C" w:rsidRPr="009E5139">
        <w:rPr>
          <w:rFonts w:asciiTheme="minorHAnsi" w:hAnsiTheme="minorHAnsi" w:cstheme="minorHAnsi"/>
          <w:b/>
          <w:bCs/>
          <w:color w:val="000000" w:themeColor="text1"/>
        </w:rPr>
        <w:t xml:space="preserve"> </w:t>
      </w:r>
      <w:r w:rsidR="009E5139">
        <w:rPr>
          <w:rFonts w:asciiTheme="minorHAnsi" w:hAnsiTheme="minorHAnsi" w:cstheme="minorHAnsi"/>
          <w:b/>
          <w:bCs/>
          <w:color w:val="000000" w:themeColor="text1"/>
        </w:rPr>
        <w:t>(</w:t>
      </w:r>
      <w:r w:rsidR="009717B1">
        <w:rPr>
          <w:rFonts w:asciiTheme="minorHAnsi" w:hAnsiTheme="minorHAnsi" w:cstheme="minorHAnsi"/>
          <w:b/>
          <w:bCs/>
          <w:color w:val="000000" w:themeColor="text1"/>
        </w:rPr>
        <w:t>s</w:t>
      </w:r>
      <w:r w:rsidR="009E5139">
        <w:rPr>
          <w:rFonts w:asciiTheme="minorHAnsi" w:hAnsiTheme="minorHAnsi" w:cstheme="minorHAnsi"/>
          <w:b/>
          <w:bCs/>
          <w:color w:val="000000" w:themeColor="text1"/>
        </w:rPr>
        <w:t>ee Figure 1)</w:t>
      </w:r>
    </w:p>
    <w:p w14:paraId="5A288A3C" w14:textId="3D3B11CD" w:rsidR="00B63EF2" w:rsidRPr="009E5139" w:rsidRDefault="00B63EF2" w:rsidP="00C51BC2">
      <w:pPr>
        <w:pStyle w:val="ListParagraph"/>
        <w:ind w:left="0"/>
        <w:jc w:val="left"/>
        <w:rPr>
          <w:rFonts w:asciiTheme="minorHAnsi" w:hAnsiTheme="minorHAnsi" w:cstheme="minorHAnsi"/>
          <w:b/>
          <w:bCs/>
          <w:color w:val="000000" w:themeColor="text1"/>
        </w:rPr>
      </w:pPr>
    </w:p>
    <w:p w14:paraId="21CA0880" w14:textId="77777777" w:rsidR="00D47EB5"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Mount four solenoid valves to the sides of the valve control system using </w:t>
      </w:r>
      <w:proofErr w:type="gramStart"/>
      <w:r>
        <w:rPr>
          <w:rFonts w:asciiTheme="minorHAnsi" w:hAnsiTheme="minorHAnsi" w:cstheme="minorHAnsi"/>
          <w:color w:val="000000" w:themeColor="text1"/>
        </w:rPr>
        <w:t>1 in</w:t>
      </w:r>
      <w:r w:rsidR="00D24774">
        <w:rPr>
          <w:rFonts w:asciiTheme="minorHAnsi" w:hAnsiTheme="minorHAnsi" w:cstheme="minorHAnsi"/>
          <w:color w:val="000000" w:themeColor="text1"/>
        </w:rPr>
        <w:t>ch</w:t>
      </w:r>
      <w:proofErr w:type="gramEnd"/>
      <w:r>
        <w:rPr>
          <w:rFonts w:asciiTheme="minorHAnsi" w:hAnsiTheme="minorHAnsi" w:cstheme="minorHAnsi"/>
          <w:color w:val="000000" w:themeColor="text1"/>
        </w:rPr>
        <w:t xml:space="preserve"> fasteners.</w:t>
      </w:r>
    </w:p>
    <w:p w14:paraId="604C0EC4" w14:textId="1E26BCEB" w:rsidR="00B63EF2" w:rsidRDefault="00B63EF2" w:rsidP="00C51BC2">
      <w:pPr>
        <w:pStyle w:val="ListParagraph"/>
        <w:ind w:left="0"/>
        <w:jc w:val="left"/>
        <w:rPr>
          <w:rFonts w:asciiTheme="minorHAnsi" w:hAnsiTheme="minorHAnsi" w:cstheme="minorHAnsi"/>
          <w:color w:val="000000" w:themeColor="text1"/>
        </w:rPr>
      </w:pPr>
    </w:p>
    <w:p w14:paraId="17D85971" w14:textId="77777777" w:rsidR="00D47EB5"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Connect the solenoid valves to the valve control system following the manufacturer’s instructions.</w:t>
      </w:r>
    </w:p>
    <w:p w14:paraId="60DF4F6A" w14:textId="4F2A35DF" w:rsidR="00945584" w:rsidRDefault="00945584" w:rsidP="00C51BC2">
      <w:pPr>
        <w:pStyle w:val="ListParagraph"/>
        <w:ind w:left="0"/>
        <w:jc w:val="left"/>
        <w:rPr>
          <w:rFonts w:asciiTheme="minorHAnsi" w:hAnsiTheme="minorHAnsi" w:cstheme="minorHAnsi"/>
          <w:color w:val="000000" w:themeColor="text1"/>
        </w:rPr>
      </w:pPr>
    </w:p>
    <w:p w14:paraId="71F68A05" w14:textId="21619630" w:rsidR="00945584"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Attach a 10</w:t>
      </w:r>
      <w:r w:rsidR="009717B1">
        <w:rPr>
          <w:rFonts w:asciiTheme="minorHAnsi" w:hAnsiTheme="minorHAnsi" w:cstheme="minorHAnsi"/>
          <w:color w:val="000000" w:themeColor="text1"/>
        </w:rPr>
        <w:t>–</w:t>
      </w:r>
      <w:r>
        <w:rPr>
          <w:rFonts w:asciiTheme="minorHAnsi" w:hAnsiTheme="minorHAnsi" w:cstheme="minorHAnsi"/>
          <w:color w:val="000000" w:themeColor="text1"/>
        </w:rPr>
        <w:t xml:space="preserve">32 (M) threaded straight connector to the exhaust (“EXH”) connection on the solenoid valve and a threaded port adaptor on the “IN” and “OUT” connections of the </w:t>
      </w:r>
      <w:r w:rsidR="00771EEF">
        <w:rPr>
          <w:rFonts w:asciiTheme="minorHAnsi" w:hAnsiTheme="minorHAnsi" w:cstheme="minorHAnsi"/>
          <w:color w:val="000000" w:themeColor="text1"/>
        </w:rPr>
        <w:t xml:space="preserve">same </w:t>
      </w:r>
      <w:r>
        <w:rPr>
          <w:rFonts w:asciiTheme="minorHAnsi" w:hAnsiTheme="minorHAnsi" w:cstheme="minorHAnsi"/>
          <w:color w:val="000000" w:themeColor="text1"/>
        </w:rPr>
        <w:t>solenoid valve.</w:t>
      </w:r>
    </w:p>
    <w:p w14:paraId="1A19CCF7" w14:textId="77777777" w:rsidR="00945584" w:rsidRDefault="00945584" w:rsidP="00D24774">
      <w:pPr>
        <w:pStyle w:val="ListParagraph"/>
        <w:ind w:left="0"/>
        <w:jc w:val="left"/>
        <w:rPr>
          <w:rFonts w:asciiTheme="minorHAnsi" w:hAnsiTheme="minorHAnsi" w:cstheme="minorHAnsi"/>
          <w:color w:val="000000" w:themeColor="text1"/>
        </w:rPr>
      </w:pPr>
    </w:p>
    <w:p w14:paraId="6AD8EFFA" w14:textId="77777777" w:rsidR="00945584"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Connect the flowmeter attached to the compressor to the solenoid valve through the “OUT” connection using a 7 ft medical grade vinyl tubing.</w:t>
      </w:r>
    </w:p>
    <w:p w14:paraId="1F7B3844" w14:textId="77777777" w:rsidR="00945584" w:rsidRPr="00945584" w:rsidRDefault="00945584" w:rsidP="00D24774">
      <w:pPr>
        <w:pStyle w:val="ListParagraph"/>
        <w:ind w:left="0"/>
        <w:rPr>
          <w:rFonts w:asciiTheme="minorHAnsi" w:hAnsiTheme="minorHAnsi" w:cstheme="minorHAnsi"/>
          <w:color w:val="000000" w:themeColor="text1"/>
        </w:rPr>
      </w:pPr>
    </w:p>
    <w:p w14:paraId="552A58A7" w14:textId="35653C32" w:rsidR="00945584" w:rsidRPr="00D24774"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Connect the 7 ft vinyl tube assembled with t</w:t>
      </w:r>
      <w:r w:rsidRPr="00D24774">
        <w:rPr>
          <w:rFonts w:asciiTheme="minorHAnsi" w:hAnsiTheme="minorHAnsi" w:cstheme="minorHAnsi"/>
          <w:color w:val="000000" w:themeColor="text1"/>
        </w:rPr>
        <w:t xml:space="preserve">he rubber stopper </w:t>
      </w:r>
      <w:r w:rsidR="00D24774">
        <w:rPr>
          <w:rFonts w:asciiTheme="minorHAnsi" w:hAnsiTheme="minorHAnsi" w:cstheme="minorHAnsi"/>
          <w:color w:val="000000" w:themeColor="text1"/>
        </w:rPr>
        <w:t>i</w:t>
      </w:r>
      <w:r w:rsidRPr="00D24774">
        <w:rPr>
          <w:rFonts w:asciiTheme="minorHAnsi" w:hAnsiTheme="minorHAnsi" w:cstheme="minorHAnsi"/>
          <w:color w:val="000000" w:themeColor="text1"/>
        </w:rPr>
        <w:t>n step 1.3.3. on the “IN” connector on the solenoid valve.</w:t>
      </w:r>
    </w:p>
    <w:p w14:paraId="5497D13D" w14:textId="77777777" w:rsidR="00945584" w:rsidRPr="00945584" w:rsidRDefault="00945584" w:rsidP="00D24774">
      <w:pPr>
        <w:pStyle w:val="ListParagraph"/>
        <w:ind w:left="0"/>
        <w:rPr>
          <w:rFonts w:asciiTheme="minorHAnsi" w:hAnsiTheme="minorHAnsi" w:cstheme="minorHAnsi"/>
          <w:color w:val="000000" w:themeColor="text1"/>
        </w:rPr>
      </w:pPr>
    </w:p>
    <w:p w14:paraId="5F42F171" w14:textId="37CB71AD" w:rsidR="00945584"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Insert the small rubber stopper of the cigarette chamber on the chamber smoke input.</w:t>
      </w:r>
    </w:p>
    <w:p w14:paraId="2635658D" w14:textId="77777777" w:rsidR="00945584" w:rsidRPr="00945584" w:rsidRDefault="00945584" w:rsidP="00D24774">
      <w:pPr>
        <w:pStyle w:val="ListParagraph"/>
        <w:ind w:left="0"/>
        <w:rPr>
          <w:rFonts w:asciiTheme="minorHAnsi" w:hAnsiTheme="minorHAnsi" w:cstheme="minorHAnsi"/>
          <w:color w:val="000000" w:themeColor="text1"/>
        </w:rPr>
      </w:pPr>
    </w:p>
    <w:p w14:paraId="6985A278" w14:textId="2817DD24" w:rsidR="00945584" w:rsidRDefault="00945584" w:rsidP="00D24774">
      <w:pPr>
        <w:pStyle w:val="ListParagraph"/>
        <w:numPr>
          <w:ilvl w:val="2"/>
          <w:numId w:val="32"/>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Connect the solenoid valve to the second connection of the barbed Y connector on the cigarette pedestal assembled </w:t>
      </w:r>
      <w:r w:rsidR="00D24774">
        <w:rPr>
          <w:rFonts w:asciiTheme="minorHAnsi" w:hAnsiTheme="minorHAnsi" w:cstheme="minorHAnsi"/>
          <w:color w:val="000000" w:themeColor="text1"/>
        </w:rPr>
        <w:t>i</w:t>
      </w:r>
      <w:r>
        <w:rPr>
          <w:rFonts w:asciiTheme="minorHAnsi" w:hAnsiTheme="minorHAnsi" w:cstheme="minorHAnsi"/>
          <w:color w:val="000000" w:themeColor="text1"/>
        </w:rPr>
        <w:t>n step</w:t>
      </w:r>
      <w:r w:rsidRPr="00D24774">
        <w:rPr>
          <w:rFonts w:asciiTheme="minorHAnsi" w:hAnsiTheme="minorHAnsi" w:cstheme="minorHAnsi"/>
          <w:bCs/>
          <w:color w:val="000000" w:themeColor="text1"/>
        </w:rPr>
        <w:t xml:space="preserve"> 1.3.1.</w:t>
      </w:r>
    </w:p>
    <w:p w14:paraId="46B6C40A" w14:textId="77777777" w:rsidR="007E4D8B" w:rsidRPr="007E4D8B" w:rsidRDefault="007E4D8B" w:rsidP="00D24774">
      <w:pPr>
        <w:pStyle w:val="ListParagraph"/>
        <w:ind w:left="0"/>
        <w:rPr>
          <w:rFonts w:asciiTheme="minorHAnsi" w:hAnsiTheme="minorHAnsi" w:cstheme="minorHAnsi"/>
          <w:color w:val="000000" w:themeColor="text1"/>
        </w:rPr>
      </w:pPr>
    </w:p>
    <w:p w14:paraId="6C8B836E" w14:textId="77777777" w:rsidR="007E4D8B" w:rsidRPr="007E4D8B" w:rsidRDefault="007E4D8B" w:rsidP="00D24774">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 xml:space="preserve">[Place </w:t>
      </w:r>
      <w:r>
        <w:rPr>
          <w:rFonts w:asciiTheme="minorHAnsi" w:hAnsiTheme="minorHAnsi" w:cstheme="minorHAnsi"/>
          <w:b/>
          <w:bCs/>
          <w:color w:val="000000" w:themeColor="text1"/>
        </w:rPr>
        <w:t>Figure 1</w:t>
      </w:r>
      <w:r>
        <w:rPr>
          <w:rFonts w:asciiTheme="minorHAnsi" w:hAnsiTheme="minorHAnsi" w:cstheme="minorHAnsi"/>
          <w:color w:val="000000" w:themeColor="text1"/>
        </w:rPr>
        <w:t xml:space="preserve"> here]</w:t>
      </w:r>
    </w:p>
    <w:p w14:paraId="48448887" w14:textId="0F655BD4" w:rsidR="000819CC" w:rsidRPr="00945584" w:rsidRDefault="000819CC" w:rsidP="00D24774">
      <w:pPr>
        <w:jc w:val="left"/>
        <w:rPr>
          <w:rFonts w:asciiTheme="minorHAnsi" w:hAnsiTheme="minorHAnsi" w:cstheme="minorHAnsi"/>
          <w:color w:val="000000" w:themeColor="text1"/>
        </w:rPr>
      </w:pPr>
    </w:p>
    <w:p w14:paraId="272B8CC4" w14:textId="77777777" w:rsidR="00636AAD" w:rsidRDefault="000819CC" w:rsidP="00D24774">
      <w:pPr>
        <w:pStyle w:val="ListParagraph"/>
        <w:numPr>
          <w:ilvl w:val="0"/>
          <w:numId w:val="32"/>
        </w:numPr>
        <w:ind w:left="0" w:firstLine="0"/>
        <w:jc w:val="left"/>
        <w:rPr>
          <w:rFonts w:asciiTheme="minorHAnsi" w:hAnsiTheme="minorHAnsi" w:cstheme="minorHAnsi"/>
          <w:b/>
          <w:bCs/>
          <w:color w:val="000000" w:themeColor="text1"/>
        </w:rPr>
      </w:pPr>
      <w:r w:rsidRPr="00636AAD">
        <w:rPr>
          <w:rFonts w:asciiTheme="minorHAnsi" w:hAnsiTheme="minorHAnsi" w:cstheme="minorHAnsi"/>
          <w:b/>
          <w:bCs/>
          <w:color w:val="000000" w:themeColor="text1"/>
          <w:highlight w:val="yellow"/>
        </w:rPr>
        <w:lastRenderedPageBreak/>
        <w:t>Cigarette smoke exposure</w:t>
      </w:r>
    </w:p>
    <w:p w14:paraId="33DB1C96" w14:textId="5B04B21D" w:rsidR="00E951CD" w:rsidRDefault="00945584" w:rsidP="00636AAD">
      <w:pPr>
        <w:pStyle w:val="ListParagraph"/>
        <w:ind w:left="0"/>
        <w:jc w:val="left"/>
        <w:rPr>
          <w:rFonts w:asciiTheme="minorHAnsi" w:hAnsiTheme="minorHAnsi" w:cstheme="minorHAnsi"/>
          <w:color w:val="000000" w:themeColor="text1"/>
        </w:rPr>
      </w:pPr>
      <w:r w:rsidRPr="009D7997">
        <w:rPr>
          <w:rFonts w:asciiTheme="minorHAnsi" w:hAnsiTheme="minorHAnsi" w:cstheme="minorHAnsi"/>
          <w:b/>
          <w:bCs/>
          <w:color w:val="000000" w:themeColor="text1"/>
        </w:rPr>
        <w:br/>
      </w:r>
      <w:r w:rsidR="00D053D0" w:rsidRPr="00D24774">
        <w:rPr>
          <w:rFonts w:asciiTheme="minorHAnsi" w:hAnsiTheme="minorHAnsi" w:cstheme="minorHAnsi"/>
          <w:color w:val="000000" w:themeColor="text1"/>
        </w:rPr>
        <w:t>CAUTION</w:t>
      </w:r>
      <w:r w:rsidR="00996144" w:rsidRPr="00D24774">
        <w:rPr>
          <w:rFonts w:asciiTheme="minorHAnsi" w:hAnsiTheme="minorHAnsi" w:cstheme="minorHAnsi"/>
          <w:color w:val="000000" w:themeColor="text1"/>
        </w:rPr>
        <w:t>:</w:t>
      </w:r>
      <w:r w:rsidR="00996144" w:rsidRPr="00C51BC2">
        <w:rPr>
          <w:rFonts w:asciiTheme="minorHAnsi" w:hAnsiTheme="minorHAnsi" w:cstheme="minorHAnsi"/>
          <w:color w:val="000000" w:themeColor="text1"/>
        </w:rPr>
        <w:t xml:space="preserve"> </w:t>
      </w:r>
      <w:r w:rsidR="004E7342">
        <w:rPr>
          <w:rFonts w:asciiTheme="minorHAnsi" w:hAnsiTheme="minorHAnsi" w:cstheme="minorHAnsi"/>
          <w:color w:val="000000" w:themeColor="text1"/>
        </w:rPr>
        <w:t xml:space="preserve">Avoid second- and third-hand exposure to cigarette smoke. </w:t>
      </w:r>
      <w:r w:rsidR="00996144">
        <w:rPr>
          <w:rFonts w:asciiTheme="minorHAnsi" w:hAnsiTheme="minorHAnsi" w:cstheme="minorHAnsi"/>
          <w:color w:val="000000" w:themeColor="text1"/>
        </w:rPr>
        <w:t>Cigarette and expo</w:t>
      </w:r>
      <w:r w:rsidR="00635967">
        <w:rPr>
          <w:rFonts w:asciiTheme="minorHAnsi" w:hAnsiTheme="minorHAnsi" w:cstheme="minorHAnsi"/>
          <w:color w:val="000000" w:themeColor="text1"/>
        </w:rPr>
        <w:t>sure chambers s</w:t>
      </w:r>
      <w:r w:rsidR="00635967" w:rsidRPr="00635967">
        <w:rPr>
          <w:rFonts w:asciiTheme="minorHAnsi" w:hAnsiTheme="minorHAnsi" w:cstheme="minorHAnsi"/>
          <w:color w:val="000000" w:themeColor="text1"/>
        </w:rPr>
        <w:t xml:space="preserve">hould be used within a </w:t>
      </w:r>
      <w:r w:rsidR="00635967" w:rsidRPr="00635967">
        <w:rPr>
          <w:rFonts w:asciiTheme="minorHAnsi" w:hAnsiTheme="minorHAnsi" w:cstheme="minorHAnsi"/>
          <w:bCs/>
          <w:color w:val="000000" w:themeColor="text1"/>
        </w:rPr>
        <w:t>Class II</w:t>
      </w:r>
      <w:r w:rsidR="009A6D0B">
        <w:rPr>
          <w:rFonts w:asciiTheme="minorHAnsi" w:hAnsiTheme="minorHAnsi" w:cstheme="minorHAnsi"/>
          <w:bCs/>
          <w:color w:val="000000" w:themeColor="text1"/>
        </w:rPr>
        <w:t xml:space="preserve"> </w:t>
      </w:r>
      <w:r w:rsidR="00635967" w:rsidRPr="00635967">
        <w:rPr>
          <w:rFonts w:asciiTheme="minorHAnsi" w:hAnsiTheme="minorHAnsi" w:cstheme="minorHAnsi"/>
          <w:color w:val="000000" w:themeColor="text1"/>
        </w:rPr>
        <w:t>Type B2</w:t>
      </w:r>
      <w:r w:rsidR="009A6D0B">
        <w:rPr>
          <w:rFonts w:asciiTheme="minorHAnsi" w:hAnsiTheme="minorHAnsi" w:cstheme="minorHAnsi"/>
          <w:color w:val="000000" w:themeColor="text1"/>
        </w:rPr>
        <w:t xml:space="preserve"> </w:t>
      </w:r>
      <w:r w:rsidR="00635967" w:rsidRPr="00635967">
        <w:rPr>
          <w:rFonts w:asciiTheme="minorHAnsi" w:hAnsiTheme="minorHAnsi" w:cstheme="minorHAnsi"/>
          <w:bCs/>
          <w:color w:val="000000" w:themeColor="text1"/>
        </w:rPr>
        <w:t>Laminar Flow</w:t>
      </w:r>
      <w:r w:rsidR="009A6D0B">
        <w:rPr>
          <w:rFonts w:asciiTheme="minorHAnsi" w:hAnsiTheme="minorHAnsi" w:cstheme="minorHAnsi"/>
          <w:bCs/>
          <w:color w:val="000000" w:themeColor="text1"/>
        </w:rPr>
        <w:t xml:space="preserve"> </w:t>
      </w:r>
      <w:r w:rsidR="00635967" w:rsidRPr="00635967">
        <w:rPr>
          <w:rFonts w:asciiTheme="minorHAnsi" w:hAnsiTheme="minorHAnsi" w:cstheme="minorHAnsi"/>
          <w:color w:val="000000" w:themeColor="text1"/>
        </w:rPr>
        <w:t>Biological Safety Cabinets</w:t>
      </w:r>
      <w:r w:rsidR="00F3005E">
        <w:rPr>
          <w:rFonts w:asciiTheme="minorHAnsi" w:hAnsiTheme="minorHAnsi" w:cstheme="minorHAnsi"/>
          <w:color w:val="000000" w:themeColor="text1"/>
        </w:rPr>
        <w:t>.</w:t>
      </w:r>
      <w:r w:rsidR="004E7342">
        <w:rPr>
          <w:rFonts w:asciiTheme="minorHAnsi" w:hAnsiTheme="minorHAnsi" w:cstheme="minorHAnsi"/>
          <w:color w:val="000000" w:themeColor="text1"/>
        </w:rPr>
        <w:t xml:space="preserve"> Proper PPE should be worn while conducting the smoke exposure experiments (i.e.</w:t>
      </w:r>
      <w:r w:rsidR="00636AAD">
        <w:rPr>
          <w:rFonts w:asciiTheme="minorHAnsi" w:hAnsiTheme="minorHAnsi" w:cstheme="minorHAnsi"/>
          <w:color w:val="000000" w:themeColor="text1"/>
        </w:rPr>
        <w:t>,</w:t>
      </w:r>
      <w:r w:rsidR="004E7342">
        <w:rPr>
          <w:rFonts w:asciiTheme="minorHAnsi" w:hAnsiTheme="minorHAnsi" w:cstheme="minorHAnsi"/>
          <w:color w:val="000000" w:themeColor="text1"/>
        </w:rPr>
        <w:t xml:space="preserve"> masks, gloves, hairnet, gown).</w:t>
      </w:r>
    </w:p>
    <w:p w14:paraId="08368BCC" w14:textId="5E31F16D" w:rsidR="00945584" w:rsidRPr="009E5139" w:rsidRDefault="00945584" w:rsidP="00636AAD">
      <w:pPr>
        <w:pStyle w:val="ListParagraph"/>
        <w:ind w:left="0"/>
        <w:jc w:val="left"/>
        <w:rPr>
          <w:rFonts w:asciiTheme="minorHAnsi" w:hAnsiTheme="minorHAnsi" w:cstheme="minorHAnsi"/>
          <w:b/>
          <w:bCs/>
          <w:color w:val="000000" w:themeColor="text1"/>
        </w:rPr>
      </w:pPr>
    </w:p>
    <w:p w14:paraId="6F66E285" w14:textId="77777777" w:rsidR="00E951CD" w:rsidRDefault="00C95B75" w:rsidP="00D24774">
      <w:pPr>
        <w:pStyle w:val="ListParagraph"/>
        <w:numPr>
          <w:ilvl w:val="1"/>
          <w:numId w:val="32"/>
        </w:numPr>
        <w:ind w:left="0" w:firstLine="0"/>
        <w:jc w:val="left"/>
        <w:rPr>
          <w:rFonts w:asciiTheme="minorHAnsi" w:hAnsiTheme="minorHAnsi" w:cstheme="minorHAnsi"/>
          <w:b/>
          <w:bCs/>
          <w:color w:val="000000" w:themeColor="text1"/>
          <w:highlight w:val="yellow"/>
        </w:rPr>
      </w:pPr>
      <w:r w:rsidRPr="00D24774">
        <w:rPr>
          <w:rFonts w:asciiTheme="minorHAnsi" w:hAnsiTheme="minorHAnsi" w:cstheme="minorHAnsi"/>
          <w:b/>
          <w:bCs/>
          <w:color w:val="000000" w:themeColor="text1"/>
          <w:highlight w:val="yellow"/>
        </w:rPr>
        <w:t>Setting</w:t>
      </w:r>
      <w:r w:rsidR="00945584" w:rsidRPr="00D24774">
        <w:rPr>
          <w:rFonts w:asciiTheme="minorHAnsi" w:hAnsiTheme="minorHAnsi" w:cstheme="minorHAnsi"/>
          <w:b/>
          <w:bCs/>
          <w:color w:val="000000" w:themeColor="text1"/>
          <w:highlight w:val="yellow"/>
        </w:rPr>
        <w:t xml:space="preserve"> pressure and airflow</w:t>
      </w:r>
    </w:p>
    <w:p w14:paraId="2F9DC20A" w14:textId="3D07DC35" w:rsidR="00945584" w:rsidRPr="00D24774" w:rsidRDefault="00945584" w:rsidP="00C51BC2">
      <w:pPr>
        <w:pStyle w:val="ListParagraph"/>
        <w:ind w:left="0"/>
        <w:jc w:val="left"/>
        <w:rPr>
          <w:rFonts w:asciiTheme="minorHAnsi" w:hAnsiTheme="minorHAnsi" w:cstheme="minorHAnsi"/>
          <w:b/>
          <w:bCs/>
          <w:color w:val="000000" w:themeColor="text1"/>
          <w:highlight w:val="yellow"/>
        </w:rPr>
      </w:pPr>
    </w:p>
    <w:p w14:paraId="067C6A51" w14:textId="77777777" w:rsidR="00E951CD" w:rsidRDefault="006E34E7"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 xml:space="preserve">Once all the components are assembled as shown in </w:t>
      </w:r>
      <w:r w:rsidRPr="00500AA7">
        <w:rPr>
          <w:rFonts w:asciiTheme="minorHAnsi" w:hAnsiTheme="minorHAnsi" w:cstheme="minorHAnsi"/>
          <w:b/>
          <w:bCs/>
          <w:color w:val="000000" w:themeColor="text1"/>
          <w:highlight w:val="yellow"/>
        </w:rPr>
        <w:t>Figure 1</w:t>
      </w:r>
      <w:r w:rsidRPr="00C51BC2">
        <w:rPr>
          <w:rFonts w:asciiTheme="minorHAnsi" w:hAnsiTheme="minorHAnsi" w:cstheme="minorHAnsi"/>
          <w:color w:val="000000" w:themeColor="text1"/>
          <w:highlight w:val="yellow"/>
        </w:rPr>
        <w:t xml:space="preserve">, </w:t>
      </w:r>
      <w:r w:rsidRPr="00500AA7">
        <w:rPr>
          <w:rFonts w:asciiTheme="minorHAnsi" w:hAnsiTheme="minorHAnsi" w:cstheme="minorHAnsi"/>
          <w:color w:val="000000" w:themeColor="text1"/>
          <w:highlight w:val="yellow"/>
        </w:rPr>
        <w:t>turn on the air</w:t>
      </w:r>
      <w:r w:rsidR="00D24774">
        <w:rPr>
          <w:rFonts w:asciiTheme="minorHAnsi" w:hAnsiTheme="minorHAnsi" w:cstheme="minorHAnsi"/>
          <w:color w:val="000000" w:themeColor="text1"/>
          <w:highlight w:val="yellow"/>
        </w:rPr>
        <w:t xml:space="preserve"> </w:t>
      </w:r>
      <w:r w:rsidRPr="00500AA7">
        <w:rPr>
          <w:rFonts w:asciiTheme="minorHAnsi" w:hAnsiTheme="minorHAnsi" w:cstheme="minorHAnsi"/>
          <w:color w:val="000000" w:themeColor="text1"/>
          <w:highlight w:val="yellow"/>
        </w:rPr>
        <w:t>compressor and wait for the safety alarm to turn off on its own.</w:t>
      </w:r>
    </w:p>
    <w:p w14:paraId="5229C48F" w14:textId="7197AF86" w:rsidR="006E34E7" w:rsidRPr="00500AA7" w:rsidRDefault="006E34E7" w:rsidP="00C51BC2">
      <w:pPr>
        <w:pStyle w:val="ListParagraph"/>
        <w:ind w:left="0"/>
        <w:jc w:val="left"/>
        <w:rPr>
          <w:rFonts w:asciiTheme="minorHAnsi" w:hAnsiTheme="minorHAnsi" w:cstheme="minorHAnsi"/>
          <w:color w:val="000000" w:themeColor="text1"/>
          <w:highlight w:val="yellow"/>
        </w:rPr>
      </w:pPr>
    </w:p>
    <w:p w14:paraId="147B6B22" w14:textId="63359273" w:rsidR="00E951CD" w:rsidRDefault="00945584"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 xml:space="preserve">Adjust the pressure of the </w:t>
      </w:r>
      <w:r w:rsidR="008F0FF6" w:rsidRPr="00500AA7">
        <w:rPr>
          <w:rFonts w:asciiTheme="minorHAnsi" w:hAnsiTheme="minorHAnsi" w:cstheme="minorHAnsi"/>
          <w:color w:val="000000" w:themeColor="text1"/>
          <w:highlight w:val="yellow"/>
        </w:rPr>
        <w:t>air compressor to 40</w:t>
      </w:r>
      <w:r w:rsidR="009A6D0B">
        <w:rPr>
          <w:rFonts w:asciiTheme="minorHAnsi" w:hAnsiTheme="minorHAnsi" w:cstheme="minorHAnsi"/>
          <w:color w:val="000000" w:themeColor="text1"/>
          <w:highlight w:val="yellow"/>
        </w:rPr>
        <w:t>–</w:t>
      </w:r>
      <w:r w:rsidR="00680091">
        <w:rPr>
          <w:rFonts w:asciiTheme="minorHAnsi" w:hAnsiTheme="minorHAnsi" w:cstheme="minorHAnsi"/>
          <w:color w:val="000000" w:themeColor="text1"/>
          <w:highlight w:val="yellow"/>
        </w:rPr>
        <w:t>50</w:t>
      </w:r>
      <w:r w:rsidR="008F0FF6" w:rsidRPr="00500AA7">
        <w:rPr>
          <w:rFonts w:asciiTheme="minorHAnsi" w:hAnsiTheme="minorHAnsi" w:cstheme="minorHAnsi"/>
          <w:color w:val="000000" w:themeColor="text1"/>
          <w:highlight w:val="yellow"/>
        </w:rPr>
        <w:t xml:space="preserve"> psi by turning the knob on the pressure regulator.</w:t>
      </w:r>
    </w:p>
    <w:p w14:paraId="2766945E" w14:textId="19403FD7" w:rsidR="00945584" w:rsidRPr="00500AA7" w:rsidRDefault="00945584" w:rsidP="00C51BC2">
      <w:pPr>
        <w:pStyle w:val="ListParagraph"/>
        <w:ind w:left="0"/>
        <w:jc w:val="left"/>
        <w:rPr>
          <w:rFonts w:asciiTheme="minorHAnsi" w:hAnsiTheme="minorHAnsi" w:cstheme="minorHAnsi"/>
          <w:color w:val="000000" w:themeColor="text1"/>
          <w:highlight w:val="yellow"/>
        </w:rPr>
      </w:pPr>
    </w:p>
    <w:p w14:paraId="1015DA60" w14:textId="77777777" w:rsidR="00E951CD" w:rsidRDefault="00945584"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Adjust the airflow from the air compressor to 5 L using the flowmeter.</w:t>
      </w:r>
    </w:p>
    <w:p w14:paraId="25569BA3" w14:textId="50DDCA76" w:rsidR="006E34E7" w:rsidRPr="00500AA7" w:rsidRDefault="006E34E7" w:rsidP="00C51BC2">
      <w:pPr>
        <w:pStyle w:val="ListParagraph"/>
        <w:ind w:left="0"/>
        <w:jc w:val="left"/>
        <w:rPr>
          <w:rFonts w:asciiTheme="minorHAnsi" w:hAnsiTheme="minorHAnsi" w:cstheme="minorHAnsi"/>
          <w:color w:val="000000" w:themeColor="text1"/>
          <w:highlight w:val="yellow"/>
        </w:rPr>
      </w:pPr>
    </w:p>
    <w:p w14:paraId="24E7BC72" w14:textId="77777777" w:rsidR="00E951CD" w:rsidRDefault="006E34E7"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Turn on the valve controller.</w:t>
      </w:r>
    </w:p>
    <w:p w14:paraId="069D8C9E" w14:textId="67ACE2E9" w:rsidR="006E34E7" w:rsidRPr="00500AA7" w:rsidRDefault="006E34E7" w:rsidP="00C51BC2">
      <w:pPr>
        <w:pStyle w:val="ListParagraph"/>
        <w:ind w:left="0"/>
        <w:jc w:val="left"/>
        <w:rPr>
          <w:rFonts w:asciiTheme="minorHAnsi" w:hAnsiTheme="minorHAnsi" w:cstheme="minorHAnsi"/>
          <w:color w:val="000000" w:themeColor="text1"/>
          <w:highlight w:val="yellow"/>
        </w:rPr>
      </w:pPr>
    </w:p>
    <w:p w14:paraId="46046A14" w14:textId="77777777" w:rsidR="00E951CD" w:rsidRDefault="006E34E7"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 xml:space="preserve">Adjust the digital timer </w:t>
      </w:r>
      <w:r w:rsidR="00771EEF">
        <w:rPr>
          <w:rFonts w:asciiTheme="minorHAnsi" w:hAnsiTheme="minorHAnsi" w:cstheme="minorHAnsi"/>
          <w:color w:val="000000" w:themeColor="text1"/>
          <w:highlight w:val="yellow"/>
        </w:rPr>
        <w:t xml:space="preserve">on the valve controller </w:t>
      </w:r>
      <w:r w:rsidRPr="00500AA7">
        <w:rPr>
          <w:rFonts w:asciiTheme="minorHAnsi" w:hAnsiTheme="minorHAnsi" w:cstheme="minorHAnsi"/>
          <w:color w:val="000000" w:themeColor="text1"/>
          <w:highlight w:val="yellow"/>
        </w:rPr>
        <w:t>to the PULSE-C (shown in the display as “Pu-c”) operating mode by pressing the SET/LOCK key while holding down the UP key at the first digit of the timer. Then</w:t>
      </w:r>
      <w:r w:rsidR="009A6D0B">
        <w:rPr>
          <w:rFonts w:asciiTheme="minorHAnsi" w:hAnsiTheme="minorHAnsi" w:cstheme="minorHAnsi"/>
          <w:color w:val="000000" w:themeColor="text1"/>
          <w:highlight w:val="yellow"/>
        </w:rPr>
        <w:t>,</w:t>
      </w:r>
      <w:r w:rsidRPr="00500AA7">
        <w:rPr>
          <w:rFonts w:asciiTheme="minorHAnsi" w:hAnsiTheme="minorHAnsi" w:cstheme="minorHAnsi"/>
          <w:color w:val="000000" w:themeColor="text1"/>
          <w:highlight w:val="yellow"/>
        </w:rPr>
        <w:t xml:space="preserve"> press the UP key until the Pu-c mode</w:t>
      </w:r>
      <w:r w:rsidR="00D24774">
        <w:rPr>
          <w:rFonts w:asciiTheme="minorHAnsi" w:hAnsiTheme="minorHAnsi" w:cstheme="minorHAnsi"/>
          <w:color w:val="000000" w:themeColor="text1"/>
          <w:highlight w:val="yellow"/>
        </w:rPr>
        <w:t xml:space="preserve"> is reached</w:t>
      </w:r>
      <w:r w:rsidRPr="00500AA7">
        <w:rPr>
          <w:rFonts w:asciiTheme="minorHAnsi" w:hAnsiTheme="minorHAnsi" w:cstheme="minorHAnsi"/>
          <w:color w:val="000000" w:themeColor="text1"/>
          <w:highlight w:val="yellow"/>
        </w:rPr>
        <w:t xml:space="preserve">. </w:t>
      </w:r>
      <w:r w:rsidR="003462E6" w:rsidRPr="00500AA7">
        <w:rPr>
          <w:rFonts w:asciiTheme="minorHAnsi" w:hAnsiTheme="minorHAnsi" w:cstheme="minorHAnsi"/>
          <w:color w:val="000000" w:themeColor="text1"/>
          <w:highlight w:val="yellow"/>
        </w:rPr>
        <w:t>Press the RESET key t</w:t>
      </w:r>
      <w:r w:rsidRPr="00500AA7">
        <w:rPr>
          <w:rFonts w:asciiTheme="minorHAnsi" w:hAnsiTheme="minorHAnsi" w:cstheme="minorHAnsi"/>
          <w:color w:val="000000" w:themeColor="text1"/>
          <w:highlight w:val="yellow"/>
        </w:rPr>
        <w:t>o set the displayed operating mode (i.e.</w:t>
      </w:r>
      <w:r w:rsidR="009A6D0B">
        <w:rPr>
          <w:rFonts w:asciiTheme="minorHAnsi" w:hAnsiTheme="minorHAnsi" w:cstheme="minorHAnsi"/>
          <w:color w:val="000000" w:themeColor="text1"/>
          <w:highlight w:val="yellow"/>
        </w:rPr>
        <w:t>,</w:t>
      </w:r>
      <w:r w:rsidRPr="00500AA7">
        <w:rPr>
          <w:rFonts w:asciiTheme="minorHAnsi" w:hAnsiTheme="minorHAnsi" w:cstheme="minorHAnsi"/>
          <w:color w:val="000000" w:themeColor="text1"/>
          <w:highlight w:val="yellow"/>
        </w:rPr>
        <w:t xml:space="preserve"> Pu-C)</w:t>
      </w:r>
      <w:r w:rsidR="003462E6" w:rsidRPr="00500AA7">
        <w:rPr>
          <w:rFonts w:asciiTheme="minorHAnsi" w:hAnsiTheme="minorHAnsi" w:cstheme="minorHAnsi"/>
          <w:color w:val="000000" w:themeColor="text1"/>
          <w:highlight w:val="yellow"/>
        </w:rPr>
        <w:t xml:space="preserve"> as the working mode.</w:t>
      </w:r>
    </w:p>
    <w:p w14:paraId="6528390D" w14:textId="6E8A00E0" w:rsidR="003462E6" w:rsidRPr="00500AA7" w:rsidRDefault="003462E6" w:rsidP="00C51BC2">
      <w:pPr>
        <w:pStyle w:val="ListParagraph"/>
        <w:ind w:left="0"/>
        <w:jc w:val="left"/>
        <w:rPr>
          <w:rFonts w:asciiTheme="minorHAnsi" w:hAnsiTheme="minorHAnsi" w:cstheme="minorHAnsi"/>
          <w:color w:val="000000" w:themeColor="text1"/>
          <w:highlight w:val="yellow"/>
        </w:rPr>
      </w:pPr>
    </w:p>
    <w:p w14:paraId="74BCBDC5" w14:textId="77777777" w:rsidR="00E951CD" w:rsidRDefault="003462E6"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 xml:space="preserve">Press the SET/LOCK </w:t>
      </w:r>
      <w:r w:rsidR="009E5139" w:rsidRPr="00500AA7">
        <w:rPr>
          <w:rFonts w:asciiTheme="minorHAnsi" w:hAnsiTheme="minorHAnsi" w:cstheme="minorHAnsi"/>
          <w:color w:val="000000" w:themeColor="text1"/>
          <w:highlight w:val="yellow"/>
        </w:rPr>
        <w:t>to change timer 1 (shown in the display as “T1”).</w:t>
      </w:r>
    </w:p>
    <w:p w14:paraId="532195A4" w14:textId="3F50715C" w:rsidR="009E5139" w:rsidRPr="00500AA7" w:rsidRDefault="009E5139" w:rsidP="00C51BC2">
      <w:pPr>
        <w:pStyle w:val="ListParagraph"/>
        <w:ind w:left="0"/>
        <w:jc w:val="left"/>
        <w:rPr>
          <w:rFonts w:asciiTheme="minorHAnsi" w:hAnsiTheme="minorHAnsi" w:cstheme="minorHAnsi"/>
          <w:color w:val="000000" w:themeColor="text1"/>
          <w:highlight w:val="yellow"/>
        </w:rPr>
      </w:pPr>
    </w:p>
    <w:p w14:paraId="3E29F3D8" w14:textId="77777777" w:rsidR="00E951CD" w:rsidRDefault="009E513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Press the UP or DOWN keys to set T1 to 20 s.</w:t>
      </w:r>
    </w:p>
    <w:p w14:paraId="4A76A053" w14:textId="0C19A420" w:rsidR="009E5139" w:rsidRPr="00500AA7" w:rsidRDefault="009E5139" w:rsidP="00C51BC2">
      <w:pPr>
        <w:pStyle w:val="ListParagraph"/>
        <w:ind w:left="0"/>
        <w:jc w:val="left"/>
        <w:rPr>
          <w:rFonts w:asciiTheme="minorHAnsi" w:hAnsiTheme="minorHAnsi" w:cstheme="minorHAnsi"/>
          <w:color w:val="000000" w:themeColor="text1"/>
          <w:highlight w:val="yellow"/>
        </w:rPr>
      </w:pPr>
    </w:p>
    <w:p w14:paraId="135C2A2A" w14:textId="77777777" w:rsidR="00E951CD" w:rsidRDefault="009E513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Press the SET/LOCK to change timer 2 (shown in the display as “T2”).</w:t>
      </w:r>
    </w:p>
    <w:p w14:paraId="43F171A2" w14:textId="4EBA20F6" w:rsidR="00500AA7" w:rsidRPr="00500AA7" w:rsidRDefault="00500AA7" w:rsidP="00C51BC2">
      <w:pPr>
        <w:pStyle w:val="ListParagraph"/>
        <w:ind w:left="0"/>
        <w:jc w:val="left"/>
        <w:rPr>
          <w:rFonts w:asciiTheme="minorHAnsi" w:hAnsiTheme="minorHAnsi" w:cstheme="minorHAnsi"/>
          <w:color w:val="000000" w:themeColor="text1"/>
          <w:highlight w:val="yellow"/>
        </w:rPr>
      </w:pPr>
    </w:p>
    <w:p w14:paraId="1D6484CD" w14:textId="77777777" w:rsidR="00E951CD" w:rsidRDefault="00500AA7"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500AA7">
        <w:rPr>
          <w:rFonts w:asciiTheme="minorHAnsi" w:hAnsiTheme="minorHAnsi" w:cstheme="minorHAnsi"/>
          <w:color w:val="000000" w:themeColor="text1"/>
          <w:highlight w:val="yellow"/>
        </w:rPr>
        <w:t>Press the UP or DOWN keys to set T2 to 3 s.</w:t>
      </w:r>
    </w:p>
    <w:p w14:paraId="20A139C2" w14:textId="558F6631" w:rsidR="00500AA7" w:rsidRPr="00500AA7" w:rsidRDefault="00500AA7" w:rsidP="00C51BC2">
      <w:pPr>
        <w:pStyle w:val="ListParagraph"/>
        <w:ind w:left="0"/>
        <w:jc w:val="left"/>
        <w:rPr>
          <w:rFonts w:asciiTheme="minorHAnsi" w:hAnsiTheme="minorHAnsi" w:cstheme="minorHAnsi"/>
          <w:color w:val="000000" w:themeColor="text1"/>
          <w:highlight w:val="yellow"/>
        </w:rPr>
      </w:pPr>
    </w:p>
    <w:p w14:paraId="479A1CB0" w14:textId="174FE09F" w:rsidR="00E951CD" w:rsidRDefault="00500AA7" w:rsidP="00D24774">
      <w:pPr>
        <w:pStyle w:val="ListParagraph"/>
        <w:ind w:left="0"/>
        <w:jc w:val="left"/>
        <w:rPr>
          <w:rFonts w:asciiTheme="minorHAnsi" w:hAnsiTheme="minorHAnsi" w:cstheme="minorHAnsi"/>
          <w:color w:val="000000" w:themeColor="text1"/>
        </w:rPr>
      </w:pPr>
      <w:r w:rsidRPr="00D24774">
        <w:rPr>
          <w:rFonts w:asciiTheme="minorHAnsi" w:hAnsiTheme="minorHAnsi" w:cstheme="minorHAnsi"/>
          <w:color w:val="000000" w:themeColor="text1"/>
          <w:highlight w:val="yellow"/>
        </w:rPr>
        <w:t>NOTE:</w:t>
      </w:r>
      <w:r w:rsidRPr="00500AA7">
        <w:rPr>
          <w:rFonts w:asciiTheme="minorHAnsi" w:hAnsiTheme="minorHAnsi" w:cstheme="minorHAnsi"/>
          <w:color w:val="000000" w:themeColor="text1"/>
          <w:highlight w:val="yellow"/>
        </w:rPr>
        <w:t xml:space="preserve"> Steps 2.1.5 through 2.1.9 are tailored to be </w:t>
      </w:r>
      <w:r w:rsidRPr="004131C4">
        <w:rPr>
          <w:rFonts w:asciiTheme="minorHAnsi" w:hAnsiTheme="minorHAnsi" w:cstheme="minorHAnsi"/>
          <w:color w:val="000000" w:themeColor="text1"/>
          <w:highlight w:val="yellow"/>
        </w:rPr>
        <w:t xml:space="preserve">used with </w:t>
      </w:r>
      <w:r w:rsidR="00DD23E6" w:rsidRPr="004131C4">
        <w:rPr>
          <w:rFonts w:asciiTheme="minorHAnsi" w:hAnsiTheme="minorHAnsi" w:cstheme="minorHAnsi"/>
          <w:color w:val="000000" w:themeColor="text1"/>
          <w:highlight w:val="yellow"/>
        </w:rPr>
        <w:t>the specific</w:t>
      </w:r>
      <w:r w:rsidRPr="004131C4">
        <w:rPr>
          <w:rFonts w:asciiTheme="minorHAnsi" w:hAnsiTheme="minorHAnsi" w:cstheme="minorHAnsi"/>
          <w:color w:val="000000" w:themeColor="text1"/>
          <w:highlight w:val="yellow"/>
        </w:rPr>
        <w:t xml:space="preserve"> timer</w:t>
      </w:r>
      <w:r w:rsidR="00DD23E6" w:rsidRPr="004131C4">
        <w:rPr>
          <w:rFonts w:asciiTheme="minorHAnsi" w:hAnsiTheme="minorHAnsi" w:cstheme="minorHAnsi"/>
          <w:color w:val="000000" w:themeColor="text1"/>
          <w:highlight w:val="yellow"/>
        </w:rPr>
        <w:t xml:space="preserve"> (see </w:t>
      </w:r>
      <w:r w:rsidR="00DD23E6" w:rsidRPr="00D24774">
        <w:rPr>
          <w:rFonts w:asciiTheme="minorHAnsi" w:hAnsiTheme="minorHAnsi" w:cstheme="minorHAnsi"/>
          <w:b/>
          <w:bCs/>
          <w:color w:val="000000" w:themeColor="text1"/>
          <w:highlight w:val="yellow"/>
        </w:rPr>
        <w:t>Table of Materials</w:t>
      </w:r>
      <w:r w:rsidR="00DD23E6" w:rsidRPr="004131C4">
        <w:rPr>
          <w:rFonts w:asciiTheme="minorHAnsi" w:hAnsiTheme="minorHAnsi" w:cstheme="minorHAnsi"/>
          <w:color w:val="000000" w:themeColor="text1"/>
          <w:highlight w:val="yellow"/>
        </w:rPr>
        <w:t>)</w:t>
      </w:r>
      <w:r w:rsidRPr="004131C4">
        <w:rPr>
          <w:rFonts w:asciiTheme="minorHAnsi" w:hAnsiTheme="minorHAnsi" w:cstheme="minorHAnsi"/>
          <w:color w:val="000000" w:themeColor="text1"/>
          <w:highlight w:val="yellow"/>
        </w:rPr>
        <w:t>. For fu</w:t>
      </w:r>
      <w:r w:rsidRPr="00500AA7">
        <w:rPr>
          <w:rFonts w:asciiTheme="minorHAnsi" w:hAnsiTheme="minorHAnsi" w:cstheme="minorHAnsi"/>
          <w:color w:val="000000" w:themeColor="text1"/>
          <w:highlight w:val="yellow"/>
        </w:rPr>
        <w:t>rther instructions on other uses for this product, see its corresponding user manual</w:t>
      </w:r>
      <w:r>
        <w:rPr>
          <w:rFonts w:asciiTheme="minorHAnsi" w:hAnsiTheme="minorHAnsi" w:cstheme="minorHAnsi"/>
          <w:color w:val="000000" w:themeColor="text1"/>
        </w:rPr>
        <w:t>.</w:t>
      </w:r>
    </w:p>
    <w:p w14:paraId="64317C26" w14:textId="6E690043" w:rsidR="00945584" w:rsidRPr="00500AA7" w:rsidRDefault="00945584" w:rsidP="00D24774">
      <w:pPr>
        <w:pStyle w:val="ListParagraph"/>
        <w:ind w:left="0"/>
        <w:jc w:val="left"/>
        <w:rPr>
          <w:rFonts w:asciiTheme="minorHAnsi" w:hAnsiTheme="minorHAnsi" w:cstheme="minorHAnsi"/>
          <w:color w:val="000000" w:themeColor="text1"/>
        </w:rPr>
      </w:pPr>
    </w:p>
    <w:p w14:paraId="3F64F8CA" w14:textId="77777777" w:rsidR="00E951CD" w:rsidRDefault="00945584" w:rsidP="00D24774">
      <w:pPr>
        <w:pStyle w:val="ListParagraph"/>
        <w:numPr>
          <w:ilvl w:val="1"/>
          <w:numId w:val="32"/>
        </w:numPr>
        <w:ind w:left="0" w:firstLine="0"/>
        <w:jc w:val="left"/>
        <w:rPr>
          <w:rFonts w:asciiTheme="minorHAnsi" w:hAnsiTheme="minorHAnsi" w:cstheme="minorHAnsi"/>
          <w:b/>
          <w:bCs/>
          <w:color w:val="000000" w:themeColor="text1"/>
          <w:highlight w:val="yellow"/>
        </w:rPr>
      </w:pPr>
      <w:r w:rsidRPr="009E5139">
        <w:rPr>
          <w:rFonts w:asciiTheme="minorHAnsi" w:hAnsiTheme="minorHAnsi" w:cstheme="minorHAnsi"/>
          <w:b/>
          <w:bCs/>
          <w:color w:val="000000" w:themeColor="text1"/>
          <w:highlight w:val="yellow"/>
        </w:rPr>
        <w:t>Cigarette smoke treatment</w:t>
      </w:r>
    </w:p>
    <w:p w14:paraId="5974B23E" w14:textId="4D3BF5A3" w:rsidR="00F3005E" w:rsidRDefault="00F3005E" w:rsidP="00C51BC2">
      <w:pPr>
        <w:pStyle w:val="ListParagraph"/>
        <w:ind w:left="0"/>
        <w:jc w:val="left"/>
        <w:rPr>
          <w:rFonts w:asciiTheme="minorHAnsi" w:hAnsiTheme="minorHAnsi" w:cstheme="minorHAnsi"/>
          <w:b/>
          <w:bCs/>
          <w:color w:val="000000" w:themeColor="text1"/>
          <w:highlight w:val="yellow"/>
        </w:rPr>
      </w:pPr>
    </w:p>
    <w:p w14:paraId="6CE6D8B3" w14:textId="104B4C41" w:rsidR="00162697" w:rsidRDefault="00162697" w:rsidP="00D24774">
      <w:pPr>
        <w:jc w:val="left"/>
        <w:rPr>
          <w:rFonts w:asciiTheme="minorHAnsi" w:hAnsiTheme="minorHAnsi" w:cstheme="minorHAnsi"/>
          <w:color w:val="000000" w:themeColor="text1"/>
          <w:highlight w:val="yellow"/>
        </w:rPr>
      </w:pPr>
      <w:r w:rsidRPr="00D24774">
        <w:rPr>
          <w:rFonts w:asciiTheme="minorHAnsi" w:hAnsiTheme="minorHAnsi" w:cstheme="minorHAnsi"/>
          <w:color w:val="000000" w:themeColor="text1"/>
          <w:highlight w:val="yellow"/>
        </w:rPr>
        <w:t xml:space="preserve">NOTE: </w:t>
      </w:r>
      <w:r w:rsidR="00D24774">
        <w:rPr>
          <w:rFonts w:asciiTheme="minorHAnsi" w:hAnsiTheme="minorHAnsi" w:cstheme="minorHAnsi"/>
          <w:color w:val="000000" w:themeColor="text1"/>
          <w:highlight w:val="yellow"/>
        </w:rPr>
        <w:t>This</w:t>
      </w:r>
      <w:r>
        <w:rPr>
          <w:rFonts w:asciiTheme="minorHAnsi" w:hAnsiTheme="minorHAnsi" w:cstheme="minorHAnsi"/>
          <w:color w:val="000000" w:themeColor="text1"/>
          <w:highlight w:val="yellow"/>
        </w:rPr>
        <w:t xml:space="preserve"> system allows for the use of 1</w:t>
      </w:r>
      <w:r w:rsidR="009A6D0B">
        <w:rPr>
          <w:rFonts w:asciiTheme="minorHAnsi" w:hAnsiTheme="minorHAnsi" w:cstheme="minorHAnsi"/>
          <w:color w:val="000000" w:themeColor="text1"/>
          <w:highlight w:val="yellow"/>
        </w:rPr>
        <w:t>–</w:t>
      </w:r>
      <w:r w:rsidR="00D272ED">
        <w:rPr>
          <w:rFonts w:asciiTheme="minorHAnsi" w:hAnsiTheme="minorHAnsi" w:cstheme="minorHAnsi"/>
          <w:color w:val="000000" w:themeColor="text1"/>
          <w:highlight w:val="yellow"/>
        </w:rPr>
        <w:t xml:space="preserve">4 </w:t>
      </w:r>
      <w:r w:rsidR="00B7218B">
        <w:rPr>
          <w:rFonts w:asciiTheme="minorHAnsi" w:hAnsiTheme="minorHAnsi" w:cstheme="minorHAnsi"/>
          <w:color w:val="000000" w:themeColor="text1"/>
          <w:highlight w:val="yellow"/>
        </w:rPr>
        <w:t xml:space="preserve">murine </w:t>
      </w:r>
      <w:r>
        <w:rPr>
          <w:rFonts w:asciiTheme="minorHAnsi" w:hAnsiTheme="minorHAnsi" w:cstheme="minorHAnsi"/>
          <w:color w:val="000000" w:themeColor="text1"/>
          <w:highlight w:val="yellow"/>
        </w:rPr>
        <w:t>exposure chambers at the same time.</w:t>
      </w:r>
    </w:p>
    <w:p w14:paraId="6F14459C" w14:textId="77777777" w:rsidR="00162697" w:rsidRPr="00162697" w:rsidRDefault="00162697" w:rsidP="00D24774">
      <w:pPr>
        <w:jc w:val="left"/>
        <w:rPr>
          <w:rFonts w:asciiTheme="minorHAnsi" w:hAnsiTheme="minorHAnsi" w:cstheme="minorHAnsi"/>
          <w:color w:val="000000" w:themeColor="text1"/>
          <w:highlight w:val="yellow"/>
        </w:rPr>
      </w:pPr>
    </w:p>
    <w:p w14:paraId="01249D15" w14:textId="77777777" w:rsidR="00E951CD" w:rsidRDefault="006E34E7"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T</w:t>
      </w:r>
      <w:r w:rsidR="00F3005E" w:rsidRPr="009E5139">
        <w:rPr>
          <w:rFonts w:asciiTheme="minorHAnsi" w:hAnsiTheme="minorHAnsi" w:cstheme="minorHAnsi"/>
          <w:color w:val="000000" w:themeColor="text1"/>
          <w:highlight w:val="yellow"/>
        </w:rPr>
        <w:t>urn on the air compressor and wait for the safety alarm to turn off on its own.</w:t>
      </w:r>
    </w:p>
    <w:p w14:paraId="77BF51CD" w14:textId="33B90B84" w:rsidR="00F3005E" w:rsidRPr="009E5139" w:rsidRDefault="00F3005E" w:rsidP="00C51BC2">
      <w:pPr>
        <w:pStyle w:val="ListParagraph"/>
        <w:ind w:left="0"/>
        <w:jc w:val="left"/>
        <w:rPr>
          <w:rFonts w:asciiTheme="minorHAnsi" w:hAnsiTheme="minorHAnsi" w:cstheme="minorHAnsi"/>
          <w:color w:val="000000" w:themeColor="text1"/>
          <w:highlight w:val="yellow"/>
        </w:rPr>
      </w:pPr>
    </w:p>
    <w:p w14:paraId="7CCBBE08" w14:textId="77777777" w:rsidR="00E951CD" w:rsidRDefault="00F3005E"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 xml:space="preserve">Turn </w:t>
      </w:r>
      <w:r w:rsidR="00660DCB" w:rsidRPr="009E5139">
        <w:rPr>
          <w:rFonts w:asciiTheme="minorHAnsi" w:hAnsiTheme="minorHAnsi" w:cstheme="minorHAnsi"/>
          <w:color w:val="000000" w:themeColor="text1"/>
          <w:highlight w:val="yellow"/>
        </w:rPr>
        <w:t>o</w:t>
      </w:r>
      <w:r w:rsidRPr="009E5139">
        <w:rPr>
          <w:rFonts w:asciiTheme="minorHAnsi" w:hAnsiTheme="minorHAnsi" w:cstheme="minorHAnsi"/>
          <w:color w:val="000000" w:themeColor="text1"/>
          <w:highlight w:val="yellow"/>
        </w:rPr>
        <w:t xml:space="preserve">n the </w:t>
      </w:r>
      <w:r w:rsidR="00660DCB" w:rsidRPr="009E5139">
        <w:rPr>
          <w:rFonts w:asciiTheme="minorHAnsi" w:hAnsiTheme="minorHAnsi" w:cstheme="minorHAnsi"/>
          <w:color w:val="000000" w:themeColor="text1"/>
          <w:highlight w:val="yellow"/>
        </w:rPr>
        <w:t>valve controller.</w:t>
      </w:r>
    </w:p>
    <w:p w14:paraId="01B2277A" w14:textId="5CFB9FBE" w:rsidR="00660DCB" w:rsidRPr="009E5139" w:rsidRDefault="00660DCB" w:rsidP="00C51BC2">
      <w:pPr>
        <w:pStyle w:val="ListParagraph"/>
        <w:ind w:left="0"/>
        <w:jc w:val="left"/>
        <w:rPr>
          <w:rFonts w:asciiTheme="minorHAnsi" w:hAnsiTheme="minorHAnsi" w:cstheme="minorHAnsi"/>
          <w:color w:val="000000" w:themeColor="text1"/>
          <w:highlight w:val="yellow"/>
        </w:rPr>
      </w:pPr>
    </w:p>
    <w:p w14:paraId="1F835094" w14:textId="19DA94BB" w:rsidR="007242D1" w:rsidRDefault="00660DCB" w:rsidP="00D24774">
      <w:pPr>
        <w:pStyle w:val="ListParagraph"/>
        <w:numPr>
          <w:ilvl w:val="2"/>
          <w:numId w:val="32"/>
        </w:numPr>
        <w:ind w:left="0" w:firstLine="0"/>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lastRenderedPageBreak/>
        <w:t xml:space="preserve">Transfer </w:t>
      </w:r>
      <w:r w:rsidR="00D24774">
        <w:rPr>
          <w:rFonts w:asciiTheme="minorHAnsi" w:hAnsiTheme="minorHAnsi" w:cstheme="minorHAnsi"/>
          <w:color w:val="000000" w:themeColor="text1"/>
          <w:highlight w:val="yellow"/>
        </w:rPr>
        <w:t>5</w:t>
      </w:r>
      <w:r w:rsidR="00ED76E1">
        <w:rPr>
          <w:rFonts w:asciiTheme="minorHAnsi" w:hAnsiTheme="minorHAnsi" w:cstheme="minorHAnsi"/>
          <w:color w:val="000000" w:themeColor="text1"/>
          <w:highlight w:val="yellow"/>
        </w:rPr>
        <w:t xml:space="preserve"> </w:t>
      </w:r>
      <w:r w:rsidRPr="009E5139">
        <w:rPr>
          <w:rFonts w:asciiTheme="minorHAnsi" w:hAnsiTheme="minorHAnsi" w:cstheme="minorHAnsi"/>
          <w:color w:val="000000" w:themeColor="text1"/>
          <w:highlight w:val="yellow"/>
        </w:rPr>
        <w:t xml:space="preserve">mice into </w:t>
      </w:r>
      <w:r w:rsidR="00ED76E1">
        <w:rPr>
          <w:rFonts w:asciiTheme="minorHAnsi" w:hAnsiTheme="minorHAnsi" w:cstheme="minorHAnsi"/>
          <w:color w:val="000000" w:themeColor="text1"/>
          <w:highlight w:val="yellow"/>
        </w:rPr>
        <w:t>each</w:t>
      </w:r>
      <w:r w:rsidR="00ED76E1" w:rsidRPr="009E5139">
        <w:rPr>
          <w:rFonts w:asciiTheme="minorHAnsi" w:hAnsiTheme="minorHAnsi" w:cstheme="minorHAnsi"/>
          <w:color w:val="000000" w:themeColor="text1"/>
          <w:highlight w:val="yellow"/>
        </w:rPr>
        <w:t xml:space="preserve"> </w:t>
      </w:r>
      <w:r w:rsidR="00D272ED">
        <w:rPr>
          <w:rFonts w:asciiTheme="minorHAnsi" w:hAnsiTheme="minorHAnsi" w:cstheme="minorHAnsi"/>
          <w:color w:val="000000" w:themeColor="text1"/>
          <w:highlight w:val="yellow"/>
        </w:rPr>
        <w:t xml:space="preserve">of the four </w:t>
      </w:r>
      <w:r w:rsidRPr="009E5139">
        <w:rPr>
          <w:rFonts w:asciiTheme="minorHAnsi" w:hAnsiTheme="minorHAnsi" w:cstheme="minorHAnsi"/>
          <w:color w:val="000000" w:themeColor="text1"/>
          <w:highlight w:val="yellow"/>
        </w:rPr>
        <w:t>exposure chamber</w:t>
      </w:r>
      <w:r w:rsidR="00521CC8">
        <w:rPr>
          <w:rFonts w:asciiTheme="minorHAnsi" w:hAnsiTheme="minorHAnsi" w:cstheme="minorHAnsi"/>
          <w:color w:val="000000" w:themeColor="text1"/>
          <w:highlight w:val="yellow"/>
        </w:rPr>
        <w:t>s</w:t>
      </w:r>
      <w:r w:rsidR="00ED76E1">
        <w:rPr>
          <w:rFonts w:asciiTheme="minorHAnsi" w:hAnsiTheme="minorHAnsi" w:cstheme="minorHAnsi"/>
          <w:color w:val="000000" w:themeColor="text1"/>
          <w:highlight w:val="yellow"/>
        </w:rPr>
        <w:t xml:space="preserve"> with airtight removable lids</w:t>
      </w:r>
      <w:r w:rsidR="00612F03">
        <w:rPr>
          <w:rFonts w:asciiTheme="minorHAnsi" w:hAnsiTheme="minorHAnsi" w:cstheme="minorHAnsi"/>
          <w:color w:val="000000" w:themeColor="text1"/>
          <w:highlight w:val="yellow"/>
        </w:rPr>
        <w:t xml:space="preserve"> </w:t>
      </w:r>
      <w:r w:rsidR="00ED76E1">
        <w:rPr>
          <w:rFonts w:asciiTheme="minorHAnsi" w:hAnsiTheme="minorHAnsi" w:cstheme="minorHAnsi"/>
          <w:color w:val="000000" w:themeColor="text1"/>
          <w:highlight w:val="yellow"/>
        </w:rPr>
        <w:t>with</w:t>
      </w:r>
      <w:r w:rsidR="00D706DD">
        <w:rPr>
          <w:rFonts w:asciiTheme="minorHAnsi" w:hAnsiTheme="minorHAnsi" w:cstheme="minorHAnsi"/>
          <w:color w:val="000000" w:themeColor="text1"/>
          <w:highlight w:val="yellow"/>
        </w:rPr>
        <w:t xml:space="preserve"> a</w:t>
      </w:r>
      <w:r w:rsidR="00ED76E1">
        <w:rPr>
          <w:rFonts w:asciiTheme="minorHAnsi" w:hAnsiTheme="minorHAnsi" w:cstheme="minorHAnsi"/>
          <w:color w:val="000000" w:themeColor="text1"/>
          <w:highlight w:val="yellow"/>
        </w:rPr>
        <w:t xml:space="preserve"> volume of 8</w:t>
      </w:r>
      <w:r w:rsidR="00635967">
        <w:rPr>
          <w:rFonts w:asciiTheme="minorHAnsi" w:hAnsiTheme="minorHAnsi" w:cstheme="minorHAnsi"/>
          <w:color w:val="000000" w:themeColor="text1"/>
          <w:highlight w:val="yellow"/>
        </w:rPr>
        <w:t>.5</w:t>
      </w:r>
      <w:r w:rsidR="00ED76E1">
        <w:rPr>
          <w:rFonts w:asciiTheme="minorHAnsi" w:hAnsiTheme="minorHAnsi" w:cstheme="minorHAnsi"/>
          <w:color w:val="000000" w:themeColor="text1"/>
          <w:highlight w:val="yellow"/>
        </w:rPr>
        <w:t xml:space="preserve"> L</w:t>
      </w:r>
      <w:r w:rsidRPr="009E5139">
        <w:rPr>
          <w:rFonts w:asciiTheme="minorHAnsi" w:hAnsiTheme="minorHAnsi" w:cstheme="minorHAnsi"/>
          <w:color w:val="000000" w:themeColor="text1"/>
          <w:highlight w:val="yellow"/>
        </w:rPr>
        <w:t>.</w:t>
      </w:r>
      <w:r w:rsidR="00D24774">
        <w:rPr>
          <w:rFonts w:asciiTheme="minorHAnsi" w:hAnsiTheme="minorHAnsi" w:cstheme="minorHAnsi"/>
          <w:color w:val="000000" w:themeColor="text1"/>
          <w:highlight w:val="yellow"/>
        </w:rPr>
        <w:t xml:space="preserve"> </w:t>
      </w:r>
      <w:r w:rsidR="007242D1" w:rsidRPr="007242D1">
        <w:rPr>
          <w:rFonts w:asciiTheme="minorHAnsi" w:hAnsiTheme="minorHAnsi" w:cstheme="minorHAnsi"/>
          <w:color w:val="000000" w:themeColor="text1"/>
          <w:highlight w:val="yellow"/>
        </w:rPr>
        <w:t xml:space="preserve">Place the </w:t>
      </w:r>
      <w:r w:rsidR="00521CC8">
        <w:rPr>
          <w:rFonts w:asciiTheme="minorHAnsi" w:hAnsiTheme="minorHAnsi" w:cstheme="minorHAnsi"/>
          <w:color w:val="000000" w:themeColor="text1"/>
          <w:highlight w:val="yellow"/>
        </w:rPr>
        <w:t xml:space="preserve">four </w:t>
      </w:r>
      <w:r w:rsidR="007242D1" w:rsidRPr="007242D1">
        <w:rPr>
          <w:rFonts w:asciiTheme="minorHAnsi" w:hAnsiTheme="minorHAnsi" w:cstheme="minorHAnsi"/>
          <w:color w:val="000000" w:themeColor="text1"/>
          <w:highlight w:val="yellow"/>
        </w:rPr>
        <w:t xml:space="preserve">exposure chambers with mice within a </w:t>
      </w:r>
      <w:r w:rsidR="007242D1" w:rsidRPr="00406CDF">
        <w:rPr>
          <w:rFonts w:asciiTheme="minorHAnsi" w:hAnsiTheme="minorHAnsi" w:cstheme="minorHAnsi"/>
          <w:bCs/>
          <w:color w:val="000000" w:themeColor="text1"/>
          <w:highlight w:val="yellow"/>
        </w:rPr>
        <w:t>Class II</w:t>
      </w:r>
      <w:r w:rsidR="009A6D0B">
        <w:rPr>
          <w:rFonts w:asciiTheme="minorHAnsi" w:hAnsiTheme="minorHAnsi" w:cstheme="minorHAnsi"/>
          <w:bCs/>
          <w:color w:val="000000" w:themeColor="text1"/>
          <w:highlight w:val="yellow"/>
        </w:rPr>
        <w:t xml:space="preserve"> </w:t>
      </w:r>
      <w:r w:rsidR="007242D1" w:rsidRPr="007242D1">
        <w:rPr>
          <w:rFonts w:asciiTheme="minorHAnsi" w:hAnsiTheme="minorHAnsi" w:cstheme="minorHAnsi"/>
          <w:color w:val="000000" w:themeColor="text1"/>
          <w:highlight w:val="yellow"/>
        </w:rPr>
        <w:t>Type B2</w:t>
      </w:r>
      <w:r w:rsidR="009A6D0B">
        <w:rPr>
          <w:rFonts w:asciiTheme="minorHAnsi" w:hAnsiTheme="minorHAnsi" w:cstheme="minorHAnsi"/>
          <w:color w:val="000000" w:themeColor="text1"/>
          <w:highlight w:val="yellow"/>
        </w:rPr>
        <w:t xml:space="preserve"> </w:t>
      </w:r>
      <w:r w:rsidR="007242D1" w:rsidRPr="00406CDF">
        <w:rPr>
          <w:rFonts w:asciiTheme="minorHAnsi" w:hAnsiTheme="minorHAnsi" w:cstheme="minorHAnsi"/>
          <w:bCs/>
          <w:color w:val="000000" w:themeColor="text1"/>
          <w:highlight w:val="yellow"/>
        </w:rPr>
        <w:t>Laminar Flow</w:t>
      </w:r>
      <w:r w:rsidR="009A6D0B">
        <w:rPr>
          <w:rFonts w:asciiTheme="minorHAnsi" w:hAnsiTheme="minorHAnsi" w:cstheme="minorHAnsi"/>
          <w:bCs/>
          <w:color w:val="000000" w:themeColor="text1"/>
          <w:highlight w:val="yellow"/>
        </w:rPr>
        <w:t xml:space="preserve"> </w:t>
      </w:r>
      <w:r w:rsidR="007242D1" w:rsidRPr="007242D1">
        <w:rPr>
          <w:rFonts w:asciiTheme="minorHAnsi" w:hAnsiTheme="minorHAnsi" w:cstheme="minorHAnsi"/>
          <w:color w:val="000000" w:themeColor="text1"/>
          <w:highlight w:val="yellow"/>
        </w:rPr>
        <w:t>Biological Safety Cabinets</w:t>
      </w:r>
      <w:r w:rsidR="007242D1">
        <w:rPr>
          <w:rFonts w:asciiTheme="minorHAnsi" w:hAnsiTheme="minorHAnsi" w:cstheme="minorHAnsi"/>
          <w:color w:val="000000" w:themeColor="text1"/>
          <w:highlight w:val="yellow"/>
        </w:rPr>
        <w:t>.</w:t>
      </w:r>
    </w:p>
    <w:p w14:paraId="2AA12C7E" w14:textId="1EE1F587" w:rsidR="00660DCB" w:rsidRPr="00406CDF" w:rsidRDefault="00660DCB" w:rsidP="00D24774">
      <w:pPr>
        <w:pStyle w:val="ListParagraph"/>
        <w:ind w:left="0"/>
        <w:rPr>
          <w:rFonts w:asciiTheme="minorHAnsi" w:hAnsiTheme="minorHAnsi" w:cstheme="minorHAnsi"/>
          <w:color w:val="000000" w:themeColor="text1"/>
          <w:highlight w:val="yellow"/>
        </w:rPr>
      </w:pPr>
    </w:p>
    <w:p w14:paraId="1E607048" w14:textId="7DAEF775" w:rsidR="00D24774" w:rsidRPr="00D24774" w:rsidRDefault="00660DCB"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D24774">
        <w:rPr>
          <w:rFonts w:asciiTheme="minorHAnsi" w:hAnsiTheme="minorHAnsi" w:cstheme="minorHAnsi"/>
          <w:color w:val="000000" w:themeColor="text1"/>
          <w:highlight w:val="yellow"/>
        </w:rPr>
        <w:t xml:space="preserve">Inside the </w:t>
      </w:r>
      <w:r w:rsidR="009420B9" w:rsidRPr="00D24774">
        <w:rPr>
          <w:rFonts w:asciiTheme="minorHAnsi" w:hAnsiTheme="minorHAnsi" w:cstheme="minorHAnsi"/>
          <w:color w:val="000000" w:themeColor="text1"/>
          <w:highlight w:val="yellow"/>
        </w:rPr>
        <w:t>laminar flow biological safety cabinet</w:t>
      </w:r>
      <w:r w:rsidRPr="00D24774">
        <w:rPr>
          <w:rFonts w:asciiTheme="minorHAnsi" w:hAnsiTheme="minorHAnsi" w:cstheme="minorHAnsi"/>
          <w:color w:val="000000" w:themeColor="text1"/>
          <w:highlight w:val="yellow"/>
        </w:rPr>
        <w:t>, light</w:t>
      </w:r>
      <w:r w:rsidR="009420B9" w:rsidRPr="00D24774">
        <w:rPr>
          <w:rFonts w:asciiTheme="minorHAnsi" w:hAnsiTheme="minorHAnsi" w:cstheme="minorHAnsi"/>
          <w:color w:val="000000" w:themeColor="text1"/>
          <w:highlight w:val="yellow"/>
        </w:rPr>
        <w:t xml:space="preserve"> up</w:t>
      </w:r>
      <w:r w:rsidRPr="00D24774">
        <w:rPr>
          <w:rFonts w:asciiTheme="minorHAnsi" w:hAnsiTheme="minorHAnsi" w:cstheme="minorHAnsi"/>
          <w:color w:val="000000" w:themeColor="text1"/>
          <w:highlight w:val="yellow"/>
        </w:rPr>
        <w:t xml:space="preserve"> a cigarette and </w:t>
      </w:r>
      <w:r w:rsidR="009420B9" w:rsidRPr="00D24774">
        <w:rPr>
          <w:rFonts w:asciiTheme="minorHAnsi" w:hAnsiTheme="minorHAnsi" w:cstheme="minorHAnsi"/>
          <w:color w:val="000000" w:themeColor="text1"/>
          <w:highlight w:val="yellow"/>
        </w:rPr>
        <w:t xml:space="preserve">insert the cigarette </w:t>
      </w:r>
      <w:r w:rsidRPr="00D24774">
        <w:rPr>
          <w:rFonts w:asciiTheme="minorHAnsi" w:hAnsiTheme="minorHAnsi" w:cstheme="minorHAnsi"/>
          <w:color w:val="000000" w:themeColor="text1"/>
          <w:highlight w:val="yellow"/>
        </w:rPr>
        <w:t xml:space="preserve">inside </w:t>
      </w:r>
      <w:r w:rsidR="009420B9" w:rsidRPr="00D24774">
        <w:rPr>
          <w:rFonts w:asciiTheme="minorHAnsi" w:hAnsiTheme="minorHAnsi" w:cstheme="minorHAnsi"/>
          <w:color w:val="000000" w:themeColor="text1"/>
          <w:highlight w:val="yellow"/>
        </w:rPr>
        <w:t xml:space="preserve">of </w:t>
      </w:r>
      <w:r w:rsidRPr="00D24774">
        <w:rPr>
          <w:rFonts w:asciiTheme="minorHAnsi" w:hAnsiTheme="minorHAnsi" w:cstheme="minorHAnsi"/>
          <w:color w:val="000000" w:themeColor="text1"/>
          <w:highlight w:val="yellow"/>
        </w:rPr>
        <w:t>the cigarette chamber</w:t>
      </w:r>
      <w:r w:rsidR="006E34E7" w:rsidRPr="00D24774">
        <w:rPr>
          <w:rFonts w:asciiTheme="minorHAnsi" w:hAnsiTheme="minorHAnsi" w:cstheme="minorHAnsi"/>
          <w:color w:val="000000" w:themeColor="text1"/>
          <w:highlight w:val="yellow"/>
        </w:rPr>
        <w:t>.</w:t>
      </w:r>
      <w:r w:rsidR="00D24774" w:rsidRPr="00D24774">
        <w:rPr>
          <w:rFonts w:asciiTheme="minorHAnsi" w:hAnsiTheme="minorHAnsi" w:cstheme="minorHAnsi"/>
          <w:color w:val="000000" w:themeColor="text1"/>
          <w:highlight w:val="yellow"/>
        </w:rPr>
        <w:t xml:space="preserve"> Use commercially available </w:t>
      </w:r>
      <w:r w:rsidR="00811EB0" w:rsidRPr="00D24774">
        <w:rPr>
          <w:rFonts w:asciiTheme="minorHAnsi" w:hAnsiTheme="minorHAnsi" w:cstheme="minorHAnsi"/>
          <w:color w:val="000000" w:themeColor="text1"/>
          <w:highlight w:val="yellow"/>
        </w:rPr>
        <w:t>cigarettes</w:t>
      </w:r>
      <w:r w:rsidR="00027AA3" w:rsidRPr="00D24774">
        <w:rPr>
          <w:rFonts w:asciiTheme="minorHAnsi" w:hAnsiTheme="minorHAnsi" w:cstheme="minorHAnsi"/>
          <w:color w:val="000000" w:themeColor="text1"/>
          <w:highlight w:val="yellow"/>
        </w:rPr>
        <w:t xml:space="preserve"> </w:t>
      </w:r>
      <w:r w:rsidR="00D24774" w:rsidRPr="00D24774">
        <w:rPr>
          <w:rFonts w:asciiTheme="minorHAnsi" w:hAnsiTheme="minorHAnsi" w:cstheme="minorHAnsi"/>
          <w:color w:val="000000" w:themeColor="text1"/>
          <w:highlight w:val="yellow"/>
        </w:rPr>
        <w:t xml:space="preserve">which </w:t>
      </w:r>
      <w:r w:rsidR="00027AA3" w:rsidRPr="00D24774">
        <w:rPr>
          <w:rFonts w:asciiTheme="minorHAnsi" w:hAnsiTheme="minorHAnsi" w:cstheme="minorHAnsi"/>
          <w:color w:val="auto"/>
          <w:highlight w:val="yellow"/>
        </w:rPr>
        <w:t xml:space="preserve">contain </w:t>
      </w:r>
      <w:r w:rsidR="00771EEF" w:rsidRPr="00D24774">
        <w:rPr>
          <w:color w:val="auto"/>
          <w:highlight w:val="yellow"/>
        </w:rPr>
        <w:t>1</w:t>
      </w:r>
      <w:r w:rsidR="00635967" w:rsidRPr="00D24774">
        <w:rPr>
          <w:color w:val="auto"/>
          <w:highlight w:val="yellow"/>
        </w:rPr>
        <w:t>5</w:t>
      </w:r>
      <w:r w:rsidR="00D24774" w:rsidRPr="00D24774">
        <w:rPr>
          <w:color w:val="auto"/>
          <w:highlight w:val="yellow"/>
        </w:rPr>
        <w:t xml:space="preserve"> </w:t>
      </w:r>
      <w:r w:rsidR="00771EEF" w:rsidRPr="00D24774">
        <w:rPr>
          <w:color w:val="auto"/>
          <w:highlight w:val="yellow"/>
        </w:rPr>
        <w:t>mg/cig tar and 1.</w:t>
      </w:r>
      <w:r w:rsidR="00635967" w:rsidRPr="00D24774">
        <w:rPr>
          <w:color w:val="auto"/>
          <w:highlight w:val="yellow"/>
        </w:rPr>
        <w:t>1</w:t>
      </w:r>
      <w:r w:rsidR="00D24774" w:rsidRPr="00D24774">
        <w:rPr>
          <w:color w:val="auto"/>
          <w:highlight w:val="yellow"/>
        </w:rPr>
        <w:t xml:space="preserve"> </w:t>
      </w:r>
      <w:r w:rsidR="00771EEF" w:rsidRPr="00D24774">
        <w:rPr>
          <w:color w:val="auto"/>
          <w:highlight w:val="yellow"/>
        </w:rPr>
        <w:t>mg/cig nicotine</w:t>
      </w:r>
      <w:r w:rsidR="001B168A" w:rsidRPr="00D24774">
        <w:rPr>
          <w:rFonts w:asciiTheme="minorHAnsi" w:hAnsiTheme="minorHAnsi" w:cstheme="minorHAnsi"/>
          <w:noProof/>
          <w:color w:val="000000" w:themeColor="text1"/>
          <w:highlight w:val="yellow"/>
          <w:vertAlign w:val="superscript"/>
        </w:rPr>
        <w:t>8</w:t>
      </w:r>
      <w:r w:rsidR="00953FAB" w:rsidRPr="00D24774">
        <w:rPr>
          <w:rFonts w:asciiTheme="minorHAnsi" w:hAnsiTheme="minorHAnsi" w:cstheme="minorHAnsi"/>
          <w:color w:val="000000" w:themeColor="text1"/>
          <w:highlight w:val="yellow"/>
        </w:rPr>
        <w:t xml:space="preserve"> </w:t>
      </w:r>
      <w:r w:rsidR="007E2413" w:rsidRPr="00D24774">
        <w:rPr>
          <w:rFonts w:asciiTheme="minorHAnsi" w:hAnsiTheme="minorHAnsi" w:cstheme="minorHAnsi"/>
          <w:color w:val="000000" w:themeColor="text1"/>
          <w:highlight w:val="yellow"/>
        </w:rPr>
        <w:t xml:space="preserve">as compared to </w:t>
      </w:r>
      <w:r w:rsidR="00252EEE" w:rsidRPr="00D24774">
        <w:rPr>
          <w:rFonts w:asciiTheme="minorHAnsi" w:hAnsiTheme="minorHAnsi" w:cstheme="minorHAnsi"/>
          <w:color w:val="000000" w:themeColor="text1"/>
          <w:highlight w:val="yellow"/>
        </w:rPr>
        <w:t xml:space="preserve">Kentucky 3RF4 research </w:t>
      </w:r>
      <w:r w:rsidR="00252EEE" w:rsidRPr="00D24774">
        <w:rPr>
          <w:rFonts w:asciiTheme="minorHAnsi" w:hAnsiTheme="minorHAnsi" w:cstheme="minorHAnsi"/>
          <w:color w:val="auto"/>
          <w:highlight w:val="yellow"/>
        </w:rPr>
        <w:t>cigarettes (</w:t>
      </w:r>
      <w:r w:rsidR="00953FAB" w:rsidRPr="00D24774">
        <w:rPr>
          <w:color w:val="auto"/>
          <w:highlight w:val="yellow"/>
        </w:rPr>
        <w:t>9.5</w:t>
      </w:r>
      <w:r w:rsidR="00D24774">
        <w:rPr>
          <w:color w:val="auto"/>
          <w:highlight w:val="yellow"/>
        </w:rPr>
        <w:t xml:space="preserve"> </w:t>
      </w:r>
      <w:r w:rsidR="004131C4" w:rsidRPr="00D24774">
        <w:rPr>
          <w:color w:val="auto"/>
          <w:highlight w:val="yellow"/>
        </w:rPr>
        <w:t xml:space="preserve">mg/cig tar and </w:t>
      </w:r>
      <w:r w:rsidR="00953FAB" w:rsidRPr="00D24774">
        <w:rPr>
          <w:color w:val="auto"/>
          <w:highlight w:val="yellow"/>
        </w:rPr>
        <w:t>0</w:t>
      </w:r>
      <w:r w:rsidR="004131C4" w:rsidRPr="00D24774">
        <w:rPr>
          <w:color w:val="auto"/>
          <w:highlight w:val="yellow"/>
        </w:rPr>
        <w:t>.</w:t>
      </w:r>
      <w:r w:rsidR="00953FAB" w:rsidRPr="00D24774">
        <w:rPr>
          <w:color w:val="auto"/>
          <w:highlight w:val="yellow"/>
        </w:rPr>
        <w:t>73</w:t>
      </w:r>
      <w:r w:rsidR="00D24774">
        <w:rPr>
          <w:color w:val="auto"/>
          <w:highlight w:val="yellow"/>
        </w:rPr>
        <w:t xml:space="preserve"> </w:t>
      </w:r>
      <w:r w:rsidR="004131C4" w:rsidRPr="00D24774">
        <w:rPr>
          <w:color w:val="auto"/>
          <w:highlight w:val="yellow"/>
        </w:rPr>
        <w:t>mg/cig nicotine)</w:t>
      </w:r>
      <w:r w:rsidR="001B168A" w:rsidRPr="00D24774">
        <w:rPr>
          <w:noProof/>
          <w:color w:val="auto"/>
          <w:highlight w:val="yellow"/>
          <w:vertAlign w:val="superscript"/>
        </w:rPr>
        <w:t>9</w:t>
      </w:r>
      <w:r w:rsidR="00252EEE" w:rsidRPr="00D24774">
        <w:rPr>
          <w:rFonts w:asciiTheme="minorHAnsi" w:hAnsiTheme="minorHAnsi" w:cstheme="minorHAnsi"/>
          <w:color w:val="auto"/>
          <w:highlight w:val="yellow"/>
        </w:rPr>
        <w:t>.</w:t>
      </w:r>
    </w:p>
    <w:p w14:paraId="731C25BC" w14:textId="0035789B" w:rsidR="006E34E7" w:rsidRPr="00D24774" w:rsidRDefault="00771EEF" w:rsidP="00D24774">
      <w:pPr>
        <w:pStyle w:val="ListParagraph"/>
        <w:ind w:left="0"/>
        <w:jc w:val="left"/>
        <w:rPr>
          <w:rFonts w:asciiTheme="minorHAnsi" w:hAnsiTheme="minorHAnsi" w:cstheme="minorHAnsi"/>
          <w:color w:val="000000" w:themeColor="text1"/>
          <w:highlight w:val="yellow"/>
        </w:rPr>
      </w:pPr>
      <w:r w:rsidRPr="00D24774">
        <w:rPr>
          <w:rFonts w:asciiTheme="minorHAnsi" w:hAnsiTheme="minorHAnsi" w:cstheme="minorHAnsi"/>
          <w:color w:val="auto"/>
          <w:highlight w:val="yellow"/>
        </w:rPr>
        <w:t xml:space="preserve"> </w:t>
      </w:r>
    </w:p>
    <w:p w14:paraId="5368C525" w14:textId="1BC73C40" w:rsidR="00D24774" w:rsidRPr="00D24774" w:rsidRDefault="006E34E7" w:rsidP="00D24774">
      <w:pPr>
        <w:pStyle w:val="ListParagraph"/>
        <w:numPr>
          <w:ilvl w:val="2"/>
          <w:numId w:val="32"/>
        </w:numPr>
        <w:ind w:left="0" w:firstLine="0"/>
        <w:jc w:val="left"/>
        <w:rPr>
          <w:rFonts w:asciiTheme="minorHAnsi" w:hAnsiTheme="minorHAnsi" w:cstheme="minorHAnsi"/>
          <w:bCs/>
          <w:color w:val="auto"/>
          <w:highlight w:val="yellow"/>
        </w:rPr>
      </w:pPr>
      <w:r w:rsidRPr="009E5139">
        <w:rPr>
          <w:rFonts w:asciiTheme="minorHAnsi" w:hAnsiTheme="minorHAnsi" w:cstheme="minorHAnsi"/>
          <w:color w:val="000000" w:themeColor="text1"/>
          <w:highlight w:val="yellow"/>
        </w:rPr>
        <w:t xml:space="preserve">Switch </w:t>
      </w:r>
      <w:r w:rsidR="000A5911">
        <w:rPr>
          <w:rFonts w:asciiTheme="minorHAnsi" w:hAnsiTheme="minorHAnsi" w:cstheme="minorHAnsi"/>
          <w:color w:val="000000" w:themeColor="text1"/>
          <w:highlight w:val="yellow"/>
        </w:rPr>
        <w:t>ON</w:t>
      </w:r>
      <w:r w:rsidRPr="009E5139">
        <w:rPr>
          <w:rFonts w:asciiTheme="minorHAnsi" w:hAnsiTheme="minorHAnsi" w:cstheme="minorHAnsi"/>
          <w:color w:val="000000" w:themeColor="text1"/>
          <w:highlight w:val="yellow"/>
        </w:rPr>
        <w:t xml:space="preserve"> the valves on the valve controller that correspond to the chambers that are currently in use.</w:t>
      </w:r>
      <w:r w:rsidR="003462E6" w:rsidRPr="009E5139">
        <w:rPr>
          <w:rFonts w:asciiTheme="minorHAnsi" w:hAnsiTheme="minorHAnsi" w:cstheme="minorHAnsi"/>
          <w:color w:val="000000" w:themeColor="text1"/>
          <w:highlight w:val="yellow"/>
        </w:rPr>
        <w:t xml:space="preserve"> </w:t>
      </w:r>
      <w:r w:rsidR="009A6D0B">
        <w:rPr>
          <w:rFonts w:asciiTheme="minorHAnsi" w:hAnsiTheme="minorHAnsi" w:cstheme="minorHAnsi"/>
          <w:color w:val="000000" w:themeColor="text1"/>
          <w:highlight w:val="yellow"/>
        </w:rPr>
        <w:t>The e</w:t>
      </w:r>
      <w:r w:rsidR="00494920">
        <w:rPr>
          <w:rFonts w:asciiTheme="minorHAnsi" w:hAnsiTheme="minorHAnsi" w:cstheme="minorHAnsi"/>
          <w:color w:val="000000" w:themeColor="text1"/>
          <w:highlight w:val="yellow"/>
        </w:rPr>
        <w:t xml:space="preserve">xposure is divided into 2 phases: </w:t>
      </w:r>
      <w:r w:rsidR="009A6D0B">
        <w:rPr>
          <w:rFonts w:asciiTheme="minorHAnsi" w:hAnsiTheme="minorHAnsi" w:cstheme="minorHAnsi"/>
          <w:color w:val="000000" w:themeColor="text1"/>
          <w:highlight w:val="yellow"/>
        </w:rPr>
        <w:t>(</w:t>
      </w:r>
      <w:r w:rsidR="00494920">
        <w:rPr>
          <w:rFonts w:asciiTheme="minorHAnsi" w:hAnsiTheme="minorHAnsi" w:cstheme="minorHAnsi"/>
          <w:color w:val="000000" w:themeColor="text1"/>
          <w:highlight w:val="yellow"/>
        </w:rPr>
        <w:t>T1) clean air is pumped into the exposure chamber for 20</w:t>
      </w:r>
      <w:r w:rsidR="000A5911">
        <w:rPr>
          <w:rFonts w:asciiTheme="minorHAnsi" w:hAnsiTheme="minorHAnsi" w:cstheme="minorHAnsi"/>
          <w:color w:val="000000" w:themeColor="text1"/>
          <w:highlight w:val="yellow"/>
        </w:rPr>
        <w:t xml:space="preserve"> s and </w:t>
      </w:r>
      <w:r w:rsidR="009A6D0B">
        <w:rPr>
          <w:rFonts w:asciiTheme="minorHAnsi" w:hAnsiTheme="minorHAnsi" w:cstheme="minorHAnsi"/>
          <w:color w:val="000000" w:themeColor="text1"/>
          <w:highlight w:val="yellow"/>
        </w:rPr>
        <w:t>(</w:t>
      </w:r>
      <w:r w:rsidR="00494920">
        <w:rPr>
          <w:rFonts w:asciiTheme="minorHAnsi" w:hAnsiTheme="minorHAnsi" w:cstheme="minorHAnsi"/>
          <w:color w:val="000000" w:themeColor="text1"/>
          <w:highlight w:val="yellow"/>
        </w:rPr>
        <w:t xml:space="preserve">T2) </w:t>
      </w:r>
      <w:r w:rsidR="000A5911">
        <w:rPr>
          <w:rFonts w:asciiTheme="minorHAnsi" w:hAnsiTheme="minorHAnsi" w:cstheme="minorHAnsi"/>
          <w:color w:val="000000" w:themeColor="text1"/>
          <w:highlight w:val="yellow"/>
        </w:rPr>
        <w:t>airflow cause</w:t>
      </w:r>
      <w:r w:rsidR="00D706DD">
        <w:rPr>
          <w:rFonts w:asciiTheme="minorHAnsi" w:hAnsiTheme="minorHAnsi" w:cstheme="minorHAnsi"/>
          <w:color w:val="000000" w:themeColor="text1"/>
          <w:highlight w:val="yellow"/>
        </w:rPr>
        <w:t>s</w:t>
      </w:r>
      <w:r w:rsidR="000A5911">
        <w:rPr>
          <w:rFonts w:asciiTheme="minorHAnsi" w:hAnsiTheme="minorHAnsi" w:cstheme="minorHAnsi"/>
          <w:color w:val="000000" w:themeColor="text1"/>
          <w:highlight w:val="yellow"/>
        </w:rPr>
        <w:t xml:space="preserve"> the cigarette to burn and smoke from </w:t>
      </w:r>
      <w:r w:rsidR="00494920">
        <w:rPr>
          <w:rFonts w:asciiTheme="minorHAnsi" w:hAnsiTheme="minorHAnsi" w:cstheme="minorHAnsi"/>
          <w:color w:val="000000" w:themeColor="text1"/>
          <w:highlight w:val="yellow"/>
        </w:rPr>
        <w:t xml:space="preserve">the cigarette chamber is pumped into </w:t>
      </w:r>
      <w:r w:rsidR="00D706DD">
        <w:rPr>
          <w:rFonts w:asciiTheme="minorHAnsi" w:hAnsiTheme="minorHAnsi" w:cstheme="minorHAnsi"/>
          <w:color w:val="000000" w:themeColor="text1"/>
          <w:highlight w:val="yellow"/>
        </w:rPr>
        <w:t xml:space="preserve">the </w:t>
      </w:r>
      <w:r w:rsidR="00494920">
        <w:rPr>
          <w:rFonts w:asciiTheme="minorHAnsi" w:hAnsiTheme="minorHAnsi" w:cstheme="minorHAnsi"/>
          <w:color w:val="000000" w:themeColor="text1"/>
          <w:highlight w:val="yellow"/>
        </w:rPr>
        <w:t>exposure chamber for 3 s</w:t>
      </w:r>
      <w:r w:rsidR="004E7342">
        <w:rPr>
          <w:rFonts w:asciiTheme="minorHAnsi" w:hAnsiTheme="minorHAnsi" w:cstheme="minorHAnsi"/>
          <w:color w:val="000000" w:themeColor="text1"/>
          <w:highlight w:val="yellow"/>
        </w:rPr>
        <w:t>.</w:t>
      </w:r>
      <w:r w:rsidR="009420B9">
        <w:rPr>
          <w:rFonts w:asciiTheme="minorHAnsi" w:hAnsiTheme="minorHAnsi" w:cstheme="minorHAnsi"/>
          <w:color w:val="000000" w:themeColor="text1"/>
          <w:highlight w:val="yellow"/>
        </w:rPr>
        <w:t xml:space="preserve"> Allow the cigarette to burn </w:t>
      </w:r>
      <w:r w:rsidR="00CB3CFA">
        <w:rPr>
          <w:rFonts w:asciiTheme="minorHAnsi" w:hAnsiTheme="minorHAnsi" w:cstheme="minorHAnsi"/>
          <w:color w:val="000000" w:themeColor="text1"/>
          <w:highlight w:val="yellow"/>
        </w:rPr>
        <w:t xml:space="preserve">out </w:t>
      </w:r>
      <w:r w:rsidR="009420B9">
        <w:rPr>
          <w:rFonts w:asciiTheme="minorHAnsi" w:hAnsiTheme="minorHAnsi" w:cstheme="minorHAnsi"/>
          <w:color w:val="000000" w:themeColor="text1"/>
          <w:highlight w:val="yellow"/>
        </w:rPr>
        <w:t xml:space="preserve">completely until it reaches the </w:t>
      </w:r>
      <w:r w:rsidR="00D706DD">
        <w:rPr>
          <w:rFonts w:asciiTheme="minorHAnsi" w:hAnsiTheme="minorHAnsi" w:cstheme="minorHAnsi"/>
          <w:color w:val="auto"/>
          <w:highlight w:val="yellow"/>
        </w:rPr>
        <w:t>filter</w:t>
      </w:r>
      <w:r w:rsidR="009420B9" w:rsidRPr="004131C4">
        <w:rPr>
          <w:rFonts w:asciiTheme="minorHAnsi" w:hAnsiTheme="minorHAnsi" w:cstheme="minorHAnsi"/>
          <w:color w:val="auto"/>
          <w:highlight w:val="yellow"/>
        </w:rPr>
        <w:t>.</w:t>
      </w:r>
    </w:p>
    <w:p w14:paraId="54272C8D" w14:textId="77777777" w:rsidR="00D24774" w:rsidRPr="00D24774" w:rsidRDefault="00D24774" w:rsidP="00D24774">
      <w:pPr>
        <w:pStyle w:val="ListParagraph"/>
        <w:ind w:left="0"/>
        <w:rPr>
          <w:rFonts w:asciiTheme="minorHAnsi" w:hAnsiTheme="minorHAnsi" w:cstheme="minorHAnsi"/>
          <w:color w:val="auto"/>
          <w:highlight w:val="yellow"/>
        </w:rPr>
      </w:pPr>
    </w:p>
    <w:p w14:paraId="19E0A54B" w14:textId="010C3806" w:rsidR="006E34E7" w:rsidRPr="00976694" w:rsidRDefault="00D24774" w:rsidP="00D24774">
      <w:pPr>
        <w:pStyle w:val="ListParagraph"/>
        <w:numPr>
          <w:ilvl w:val="3"/>
          <w:numId w:val="32"/>
        </w:numPr>
        <w:jc w:val="left"/>
        <w:rPr>
          <w:rFonts w:asciiTheme="minorHAnsi" w:hAnsiTheme="minorHAnsi" w:cstheme="minorHAnsi"/>
          <w:bCs/>
          <w:color w:val="auto"/>
          <w:highlight w:val="yellow"/>
        </w:rPr>
      </w:pPr>
      <w:r>
        <w:rPr>
          <w:rFonts w:asciiTheme="minorHAnsi" w:hAnsiTheme="minorHAnsi" w:cstheme="minorHAnsi"/>
          <w:color w:val="auto"/>
          <w:highlight w:val="yellow"/>
        </w:rPr>
        <w:t>Adjust t</w:t>
      </w:r>
      <w:r w:rsidR="00DB65CD" w:rsidRPr="004131C4">
        <w:rPr>
          <w:rFonts w:asciiTheme="minorHAnsi" w:hAnsiTheme="minorHAnsi" w:cstheme="minorHAnsi"/>
          <w:color w:val="auto"/>
          <w:highlight w:val="yellow"/>
        </w:rPr>
        <w:t xml:space="preserve">he timer settings to </w:t>
      </w:r>
      <w:r>
        <w:rPr>
          <w:rFonts w:asciiTheme="minorHAnsi" w:hAnsiTheme="minorHAnsi" w:cstheme="minorHAnsi"/>
          <w:color w:val="auto"/>
          <w:highlight w:val="yellow"/>
        </w:rPr>
        <w:t>perform</w:t>
      </w:r>
      <w:r w:rsidR="00DB65CD" w:rsidRPr="004131C4">
        <w:rPr>
          <w:rFonts w:asciiTheme="minorHAnsi" w:hAnsiTheme="minorHAnsi" w:cstheme="minorHAnsi"/>
          <w:color w:val="auto"/>
          <w:highlight w:val="yellow"/>
        </w:rPr>
        <w:t xml:space="preserve"> an average of ~10 puffs/cigarette over a</w:t>
      </w:r>
      <w:r w:rsidR="009A6D0B">
        <w:rPr>
          <w:rFonts w:asciiTheme="minorHAnsi" w:hAnsiTheme="minorHAnsi" w:cstheme="minorHAnsi"/>
          <w:color w:val="auto"/>
          <w:highlight w:val="yellow"/>
        </w:rPr>
        <w:t>n</w:t>
      </w:r>
      <w:r w:rsidR="00DB65CD" w:rsidRPr="004131C4">
        <w:rPr>
          <w:rFonts w:asciiTheme="minorHAnsi" w:hAnsiTheme="minorHAnsi" w:cstheme="minorHAnsi"/>
          <w:color w:val="auto"/>
          <w:highlight w:val="yellow"/>
        </w:rPr>
        <w:t xml:space="preserve"> </w:t>
      </w:r>
      <w:r w:rsidR="00073CF2">
        <w:rPr>
          <w:rFonts w:asciiTheme="minorHAnsi" w:hAnsiTheme="minorHAnsi" w:cstheme="minorHAnsi"/>
          <w:color w:val="auto"/>
          <w:highlight w:val="yellow"/>
        </w:rPr>
        <w:t>~4</w:t>
      </w:r>
      <w:r w:rsidR="00DB65CD" w:rsidRPr="004131C4">
        <w:rPr>
          <w:rFonts w:asciiTheme="minorHAnsi" w:hAnsiTheme="minorHAnsi" w:cstheme="minorHAnsi"/>
          <w:color w:val="auto"/>
          <w:highlight w:val="yellow"/>
        </w:rPr>
        <w:t>-min period.</w:t>
      </w:r>
      <w:r w:rsidR="00976694">
        <w:rPr>
          <w:rFonts w:asciiTheme="minorHAnsi" w:hAnsiTheme="minorHAnsi" w:cstheme="minorHAnsi"/>
          <w:color w:val="auto"/>
          <w:highlight w:val="yellow"/>
        </w:rPr>
        <w:t xml:space="preserve"> </w:t>
      </w:r>
      <w:r w:rsidR="00976694">
        <w:rPr>
          <w:rFonts w:asciiTheme="minorHAnsi" w:hAnsiTheme="minorHAnsi" w:cstheme="minorHAnsi"/>
          <w:bCs/>
          <w:color w:val="auto"/>
          <w:highlight w:val="yellow"/>
        </w:rPr>
        <w:t>Note that the timer and</w:t>
      </w:r>
      <w:r w:rsidR="00976694" w:rsidRPr="00976694">
        <w:rPr>
          <w:rFonts w:asciiTheme="minorHAnsi" w:hAnsiTheme="minorHAnsi" w:cstheme="minorHAnsi"/>
          <w:bCs/>
          <w:color w:val="auto"/>
          <w:highlight w:val="yellow"/>
        </w:rPr>
        <w:t xml:space="preserve"> system </w:t>
      </w:r>
      <w:r w:rsidR="00D706DD">
        <w:rPr>
          <w:rFonts w:asciiTheme="minorHAnsi" w:hAnsiTheme="minorHAnsi" w:cstheme="minorHAnsi"/>
          <w:bCs/>
          <w:color w:val="auto"/>
          <w:highlight w:val="yellow"/>
        </w:rPr>
        <w:t>are</w:t>
      </w:r>
      <w:r w:rsidR="00976694" w:rsidRPr="00976694">
        <w:rPr>
          <w:rFonts w:asciiTheme="minorHAnsi" w:hAnsiTheme="minorHAnsi" w:cstheme="minorHAnsi"/>
          <w:bCs/>
          <w:color w:val="auto"/>
          <w:highlight w:val="yellow"/>
        </w:rPr>
        <w:t xml:space="preserve"> easily customizable </w:t>
      </w:r>
      <w:r w:rsidR="008B46F5">
        <w:rPr>
          <w:rFonts w:asciiTheme="minorHAnsi" w:hAnsiTheme="minorHAnsi" w:cstheme="minorHAnsi"/>
          <w:bCs/>
          <w:color w:val="auto"/>
          <w:highlight w:val="yellow"/>
        </w:rPr>
        <w:t>for enhancing or lower</w:t>
      </w:r>
      <w:r w:rsidR="00D674E4">
        <w:rPr>
          <w:rFonts w:asciiTheme="minorHAnsi" w:hAnsiTheme="minorHAnsi" w:cstheme="minorHAnsi"/>
          <w:bCs/>
          <w:color w:val="auto"/>
          <w:highlight w:val="yellow"/>
        </w:rPr>
        <w:t>ing</w:t>
      </w:r>
      <w:r w:rsidR="00976694" w:rsidRPr="00976694">
        <w:rPr>
          <w:rFonts w:asciiTheme="minorHAnsi" w:hAnsiTheme="minorHAnsi" w:cstheme="minorHAnsi"/>
          <w:bCs/>
          <w:color w:val="auto"/>
          <w:highlight w:val="yellow"/>
        </w:rPr>
        <w:t xml:space="preserve"> CS dosing regimen according to</w:t>
      </w:r>
      <w:r w:rsidR="00D706DD">
        <w:rPr>
          <w:rFonts w:asciiTheme="minorHAnsi" w:hAnsiTheme="minorHAnsi" w:cstheme="minorHAnsi"/>
          <w:bCs/>
          <w:color w:val="auto"/>
          <w:highlight w:val="yellow"/>
        </w:rPr>
        <w:t xml:space="preserve"> the</w:t>
      </w:r>
      <w:r w:rsidR="00976694" w:rsidRPr="00976694">
        <w:rPr>
          <w:rFonts w:asciiTheme="minorHAnsi" w:hAnsiTheme="minorHAnsi" w:cstheme="minorHAnsi"/>
          <w:bCs/>
          <w:color w:val="auto"/>
          <w:highlight w:val="yellow"/>
        </w:rPr>
        <w:t xml:space="preserve"> research needs of </w:t>
      </w:r>
      <w:r w:rsidR="00D674E4">
        <w:rPr>
          <w:rFonts w:asciiTheme="minorHAnsi" w:hAnsiTheme="minorHAnsi" w:cstheme="minorHAnsi"/>
          <w:bCs/>
          <w:color w:val="auto"/>
          <w:highlight w:val="yellow"/>
        </w:rPr>
        <w:t xml:space="preserve">the </w:t>
      </w:r>
      <w:r w:rsidR="00976694" w:rsidRPr="00976694">
        <w:rPr>
          <w:rFonts w:asciiTheme="minorHAnsi" w:hAnsiTheme="minorHAnsi" w:cstheme="minorHAnsi"/>
          <w:bCs/>
          <w:color w:val="auto"/>
          <w:highlight w:val="yellow"/>
        </w:rPr>
        <w:t>investigators.</w:t>
      </w:r>
    </w:p>
    <w:p w14:paraId="5A31FBCC" w14:textId="77777777" w:rsidR="006E34E7" w:rsidRPr="009E5139" w:rsidRDefault="006E34E7" w:rsidP="00D24774">
      <w:pPr>
        <w:pStyle w:val="ListParagraph"/>
        <w:ind w:left="0"/>
        <w:rPr>
          <w:rFonts w:asciiTheme="minorHAnsi" w:hAnsiTheme="minorHAnsi" w:cstheme="minorHAnsi"/>
          <w:color w:val="000000" w:themeColor="text1"/>
          <w:highlight w:val="yellow"/>
        </w:rPr>
      </w:pPr>
    </w:p>
    <w:p w14:paraId="4A959AE0" w14:textId="4FE96237" w:rsidR="003462E6" w:rsidRPr="009E5139" w:rsidRDefault="003462E6"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 xml:space="preserve">Remove the cigarette </w:t>
      </w:r>
      <w:r w:rsidR="00D24774">
        <w:rPr>
          <w:rFonts w:asciiTheme="minorHAnsi" w:hAnsiTheme="minorHAnsi" w:cstheme="minorHAnsi"/>
          <w:color w:val="000000" w:themeColor="text1"/>
          <w:highlight w:val="yellow"/>
        </w:rPr>
        <w:t>filter</w:t>
      </w:r>
      <w:r w:rsidRPr="009E5139">
        <w:rPr>
          <w:rFonts w:asciiTheme="minorHAnsi" w:hAnsiTheme="minorHAnsi" w:cstheme="minorHAnsi"/>
          <w:color w:val="000000" w:themeColor="text1"/>
          <w:highlight w:val="yellow"/>
        </w:rPr>
        <w:t xml:space="preserve"> and </w:t>
      </w:r>
      <w:r w:rsidR="009420B9">
        <w:rPr>
          <w:rFonts w:asciiTheme="minorHAnsi" w:hAnsiTheme="minorHAnsi" w:cstheme="minorHAnsi"/>
          <w:color w:val="000000" w:themeColor="text1"/>
          <w:highlight w:val="yellow"/>
        </w:rPr>
        <w:t xml:space="preserve">dispose </w:t>
      </w:r>
      <w:r w:rsidR="00D706DD">
        <w:rPr>
          <w:rFonts w:asciiTheme="minorHAnsi" w:hAnsiTheme="minorHAnsi" w:cstheme="minorHAnsi"/>
          <w:color w:val="000000" w:themeColor="text1"/>
          <w:highlight w:val="yellow"/>
        </w:rPr>
        <w:t xml:space="preserve">of it </w:t>
      </w:r>
      <w:r w:rsidR="009420B9">
        <w:rPr>
          <w:rFonts w:asciiTheme="minorHAnsi" w:hAnsiTheme="minorHAnsi" w:cstheme="minorHAnsi"/>
          <w:color w:val="000000" w:themeColor="text1"/>
          <w:highlight w:val="yellow"/>
        </w:rPr>
        <w:t xml:space="preserve">by placing </w:t>
      </w:r>
      <w:r w:rsidR="00D706DD">
        <w:rPr>
          <w:rFonts w:asciiTheme="minorHAnsi" w:hAnsiTheme="minorHAnsi" w:cstheme="minorHAnsi"/>
          <w:color w:val="000000" w:themeColor="text1"/>
          <w:highlight w:val="yellow"/>
        </w:rPr>
        <w:t xml:space="preserve">the cigarette butt </w:t>
      </w:r>
      <w:r w:rsidR="009420B9">
        <w:rPr>
          <w:rFonts w:asciiTheme="minorHAnsi" w:hAnsiTheme="minorHAnsi" w:cstheme="minorHAnsi"/>
          <w:color w:val="000000" w:themeColor="text1"/>
          <w:highlight w:val="yellow"/>
        </w:rPr>
        <w:t xml:space="preserve">in a </w:t>
      </w:r>
      <w:r w:rsidRPr="009E5139">
        <w:rPr>
          <w:rFonts w:asciiTheme="minorHAnsi" w:hAnsiTheme="minorHAnsi" w:cstheme="minorHAnsi"/>
          <w:color w:val="000000" w:themeColor="text1"/>
          <w:highlight w:val="yellow"/>
        </w:rPr>
        <w:t>glass beaker with water to extinguish the flame</w:t>
      </w:r>
      <w:r w:rsidR="00CB3CFA">
        <w:rPr>
          <w:rFonts w:asciiTheme="minorHAnsi" w:hAnsiTheme="minorHAnsi" w:cstheme="minorHAnsi"/>
          <w:color w:val="000000" w:themeColor="text1"/>
          <w:highlight w:val="yellow"/>
        </w:rPr>
        <w:t xml:space="preserve"> and dampen </w:t>
      </w:r>
      <w:r w:rsidR="00612115">
        <w:rPr>
          <w:rFonts w:asciiTheme="minorHAnsi" w:hAnsiTheme="minorHAnsi" w:cstheme="minorHAnsi"/>
          <w:color w:val="000000" w:themeColor="text1"/>
          <w:highlight w:val="yellow"/>
        </w:rPr>
        <w:t xml:space="preserve">the </w:t>
      </w:r>
      <w:r w:rsidR="00D706DD">
        <w:rPr>
          <w:rFonts w:asciiTheme="minorHAnsi" w:hAnsiTheme="minorHAnsi" w:cstheme="minorHAnsi"/>
          <w:color w:val="000000" w:themeColor="text1"/>
          <w:highlight w:val="yellow"/>
        </w:rPr>
        <w:t>odor</w:t>
      </w:r>
      <w:r w:rsidRPr="009E5139">
        <w:rPr>
          <w:rFonts w:asciiTheme="minorHAnsi" w:hAnsiTheme="minorHAnsi" w:cstheme="minorHAnsi"/>
          <w:color w:val="000000" w:themeColor="text1"/>
          <w:highlight w:val="yellow"/>
        </w:rPr>
        <w:t>.</w:t>
      </w:r>
    </w:p>
    <w:p w14:paraId="68634E14" w14:textId="77777777" w:rsidR="003462E6" w:rsidRPr="009E5139" w:rsidRDefault="003462E6" w:rsidP="00D24774">
      <w:pPr>
        <w:pStyle w:val="ListParagraph"/>
        <w:ind w:left="0"/>
        <w:rPr>
          <w:rFonts w:asciiTheme="minorHAnsi" w:hAnsiTheme="minorHAnsi" w:cstheme="minorHAnsi"/>
          <w:color w:val="000000" w:themeColor="text1"/>
          <w:highlight w:val="yellow"/>
        </w:rPr>
      </w:pPr>
    </w:p>
    <w:p w14:paraId="44B732C7" w14:textId="0F8D2140" w:rsidR="00151F29" w:rsidRPr="009E5139" w:rsidRDefault="004E7342" w:rsidP="00D24774">
      <w:pPr>
        <w:pStyle w:val="ListParagraph"/>
        <w:numPr>
          <w:ilvl w:val="2"/>
          <w:numId w:val="32"/>
        </w:numPr>
        <w:ind w:left="0" w:firstLine="0"/>
        <w:jc w:val="left"/>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M</w:t>
      </w:r>
      <w:r w:rsidR="00151F29" w:rsidRPr="009E5139">
        <w:rPr>
          <w:rFonts w:asciiTheme="minorHAnsi" w:hAnsiTheme="minorHAnsi" w:cstheme="minorHAnsi"/>
          <w:color w:val="000000" w:themeColor="text1"/>
          <w:highlight w:val="yellow"/>
        </w:rPr>
        <w:t>ake sure the cigarette chamber is closed again and without a cigarette</w:t>
      </w:r>
      <w:r w:rsidR="00494920">
        <w:rPr>
          <w:rFonts w:asciiTheme="minorHAnsi" w:hAnsiTheme="minorHAnsi" w:cstheme="minorHAnsi"/>
          <w:color w:val="000000" w:themeColor="text1"/>
          <w:highlight w:val="yellow"/>
        </w:rPr>
        <w:t>.</w:t>
      </w:r>
      <w:r w:rsidR="00151F29" w:rsidRPr="009E5139">
        <w:rPr>
          <w:rFonts w:asciiTheme="minorHAnsi" w:hAnsiTheme="minorHAnsi" w:cstheme="minorHAnsi"/>
          <w:color w:val="000000" w:themeColor="text1"/>
          <w:highlight w:val="yellow"/>
        </w:rPr>
        <w:t xml:space="preserve"> </w:t>
      </w:r>
      <w:r w:rsidR="00494920">
        <w:rPr>
          <w:rFonts w:asciiTheme="minorHAnsi" w:hAnsiTheme="minorHAnsi" w:cstheme="minorHAnsi"/>
          <w:color w:val="000000" w:themeColor="text1"/>
          <w:highlight w:val="yellow"/>
        </w:rPr>
        <w:t>L</w:t>
      </w:r>
      <w:r w:rsidR="00151F29" w:rsidRPr="009E5139">
        <w:rPr>
          <w:rFonts w:asciiTheme="minorHAnsi" w:hAnsiTheme="minorHAnsi" w:cstheme="minorHAnsi"/>
          <w:color w:val="000000" w:themeColor="text1"/>
          <w:highlight w:val="yellow"/>
        </w:rPr>
        <w:t>et the machine pump clean air for 10 min.</w:t>
      </w:r>
      <w:r w:rsidR="00BD1871">
        <w:rPr>
          <w:rFonts w:asciiTheme="minorHAnsi" w:hAnsiTheme="minorHAnsi" w:cstheme="minorHAnsi"/>
          <w:color w:val="000000" w:themeColor="text1"/>
          <w:highlight w:val="yellow"/>
        </w:rPr>
        <w:t xml:space="preserve"> </w:t>
      </w:r>
      <w:r w:rsidR="00BD1871" w:rsidRPr="009803F7">
        <w:rPr>
          <w:rFonts w:asciiTheme="minorHAnsi" w:hAnsiTheme="minorHAnsi" w:cstheme="minorHAnsi"/>
          <w:bCs/>
          <w:color w:val="000000" w:themeColor="text1"/>
          <w:highlight w:val="yellow"/>
        </w:rPr>
        <w:t>It is of utmost importance to maintain constant monitoring of the vertebrate animals that are exposed to CS.</w:t>
      </w:r>
      <w:r w:rsidR="00992587">
        <w:rPr>
          <w:rFonts w:asciiTheme="minorHAnsi" w:hAnsiTheme="minorHAnsi" w:cstheme="minorHAnsi"/>
          <w:bCs/>
          <w:color w:val="000000" w:themeColor="text1"/>
          <w:highlight w:val="yellow"/>
        </w:rPr>
        <w:t xml:space="preserve"> </w:t>
      </w:r>
      <w:r w:rsidR="005F36E1">
        <w:rPr>
          <w:rFonts w:asciiTheme="minorHAnsi" w:hAnsiTheme="minorHAnsi" w:cstheme="minorHAnsi"/>
          <w:bCs/>
          <w:color w:val="000000" w:themeColor="text1"/>
          <w:highlight w:val="yellow"/>
        </w:rPr>
        <w:t>This</w:t>
      </w:r>
      <w:r w:rsidR="00992587">
        <w:rPr>
          <w:rFonts w:asciiTheme="minorHAnsi" w:hAnsiTheme="minorHAnsi" w:cstheme="minorHAnsi"/>
          <w:bCs/>
          <w:color w:val="000000" w:themeColor="text1"/>
          <w:highlight w:val="yellow"/>
        </w:rPr>
        <w:t xml:space="preserve"> exposing regimen is opt</w:t>
      </w:r>
      <w:r w:rsidR="00976694">
        <w:rPr>
          <w:rFonts w:asciiTheme="minorHAnsi" w:hAnsiTheme="minorHAnsi" w:cstheme="minorHAnsi"/>
          <w:bCs/>
          <w:color w:val="000000" w:themeColor="text1"/>
          <w:highlight w:val="yellow"/>
        </w:rPr>
        <w:t>imized for</w:t>
      </w:r>
      <w:r w:rsidR="00EA4611">
        <w:rPr>
          <w:rFonts w:asciiTheme="minorHAnsi" w:hAnsiTheme="minorHAnsi" w:cstheme="minorHAnsi"/>
          <w:bCs/>
          <w:color w:val="000000" w:themeColor="text1"/>
          <w:highlight w:val="yellow"/>
        </w:rPr>
        <w:t xml:space="preserve"> 5</w:t>
      </w:r>
      <w:r w:rsidR="00976694">
        <w:rPr>
          <w:rFonts w:asciiTheme="minorHAnsi" w:hAnsiTheme="minorHAnsi" w:cstheme="minorHAnsi"/>
          <w:bCs/>
          <w:color w:val="000000" w:themeColor="text1"/>
          <w:highlight w:val="yellow"/>
        </w:rPr>
        <w:t xml:space="preserve"> female mice over 9</w:t>
      </w:r>
      <w:r w:rsidR="00992587">
        <w:rPr>
          <w:rFonts w:asciiTheme="minorHAnsi" w:hAnsiTheme="minorHAnsi" w:cstheme="minorHAnsi"/>
          <w:bCs/>
          <w:color w:val="000000" w:themeColor="text1"/>
          <w:highlight w:val="yellow"/>
        </w:rPr>
        <w:t>-weeks old</w:t>
      </w:r>
      <w:r w:rsidR="00EA4611">
        <w:rPr>
          <w:rFonts w:asciiTheme="minorHAnsi" w:hAnsiTheme="minorHAnsi" w:cstheme="minorHAnsi"/>
          <w:bCs/>
          <w:color w:val="000000" w:themeColor="text1"/>
          <w:highlight w:val="yellow"/>
        </w:rPr>
        <w:t xml:space="preserve"> per </w:t>
      </w:r>
      <w:r w:rsidR="005F36E1">
        <w:rPr>
          <w:rFonts w:asciiTheme="minorHAnsi" w:hAnsiTheme="minorHAnsi" w:cstheme="minorHAnsi"/>
          <w:bCs/>
          <w:color w:val="000000" w:themeColor="text1"/>
          <w:highlight w:val="yellow"/>
        </w:rPr>
        <w:t xml:space="preserve">exposure </w:t>
      </w:r>
      <w:r w:rsidR="00EA4611">
        <w:rPr>
          <w:rFonts w:asciiTheme="minorHAnsi" w:hAnsiTheme="minorHAnsi" w:cstheme="minorHAnsi"/>
          <w:bCs/>
          <w:color w:val="000000" w:themeColor="text1"/>
          <w:highlight w:val="yellow"/>
        </w:rPr>
        <w:t>chamber</w:t>
      </w:r>
      <w:r w:rsidR="00992587">
        <w:rPr>
          <w:rFonts w:asciiTheme="minorHAnsi" w:hAnsiTheme="minorHAnsi" w:cstheme="minorHAnsi"/>
          <w:bCs/>
          <w:color w:val="000000" w:themeColor="text1"/>
          <w:highlight w:val="yellow"/>
        </w:rPr>
        <w:t>.</w:t>
      </w:r>
    </w:p>
    <w:p w14:paraId="4323CA25" w14:textId="77777777" w:rsidR="00151F29" w:rsidRPr="00A12D74" w:rsidRDefault="00151F29" w:rsidP="00D24774">
      <w:pPr>
        <w:pStyle w:val="ListParagraph"/>
        <w:ind w:left="0"/>
        <w:rPr>
          <w:rFonts w:asciiTheme="minorHAnsi" w:hAnsiTheme="minorHAnsi" w:cstheme="minorHAnsi"/>
          <w:color w:val="000000" w:themeColor="text1"/>
          <w:highlight w:val="yellow"/>
        </w:rPr>
      </w:pPr>
    </w:p>
    <w:p w14:paraId="4F0EBCB7" w14:textId="6ED78E22" w:rsidR="00151F29" w:rsidRPr="00A12D74" w:rsidRDefault="00151F2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A12D74">
        <w:rPr>
          <w:rFonts w:asciiTheme="minorHAnsi" w:hAnsiTheme="minorHAnsi" w:cstheme="minorHAnsi"/>
          <w:color w:val="000000" w:themeColor="text1"/>
          <w:highlight w:val="yellow"/>
        </w:rPr>
        <w:t>Repeat steps 2.3.4 through 2.3.7 three times for a total of 4 cigarettes per chamber a day. This procedure is repeated 5 days a week for as long as the researcher needs for their experiments.</w:t>
      </w:r>
    </w:p>
    <w:p w14:paraId="036A9911" w14:textId="77777777" w:rsidR="00151F29" w:rsidRPr="009E5139" w:rsidRDefault="00151F29" w:rsidP="00D24774">
      <w:pPr>
        <w:pStyle w:val="ListParagraph"/>
        <w:ind w:left="0"/>
        <w:rPr>
          <w:rFonts w:asciiTheme="minorHAnsi" w:hAnsiTheme="minorHAnsi" w:cstheme="minorHAnsi"/>
          <w:color w:val="000000" w:themeColor="text1"/>
          <w:highlight w:val="yellow"/>
        </w:rPr>
      </w:pPr>
    </w:p>
    <w:p w14:paraId="2B7ED9D3" w14:textId="77777777" w:rsidR="00151F29" w:rsidRPr="009E5139" w:rsidRDefault="00151F2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Remove the mice from the exposure chambers back into their corresponding cages.</w:t>
      </w:r>
    </w:p>
    <w:p w14:paraId="3C77336B" w14:textId="77777777" w:rsidR="009E5139" w:rsidRPr="009E5139" w:rsidRDefault="009E5139" w:rsidP="00D24774">
      <w:pPr>
        <w:pStyle w:val="ListParagraph"/>
        <w:ind w:left="0"/>
        <w:rPr>
          <w:rFonts w:asciiTheme="minorHAnsi" w:hAnsiTheme="minorHAnsi" w:cstheme="minorHAnsi"/>
          <w:color w:val="000000" w:themeColor="text1"/>
          <w:highlight w:val="yellow"/>
        </w:rPr>
      </w:pPr>
    </w:p>
    <w:p w14:paraId="43FC5973" w14:textId="77777777" w:rsidR="009E5139" w:rsidRPr="009E5139" w:rsidRDefault="009E513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Turn off the valve controller and the air compressor.</w:t>
      </w:r>
    </w:p>
    <w:p w14:paraId="430078DA" w14:textId="77777777" w:rsidR="00151F29" w:rsidRPr="009E5139" w:rsidRDefault="00151F29" w:rsidP="00D24774">
      <w:pPr>
        <w:pStyle w:val="ListParagraph"/>
        <w:ind w:left="0"/>
        <w:rPr>
          <w:rFonts w:asciiTheme="minorHAnsi" w:hAnsiTheme="minorHAnsi" w:cstheme="minorHAnsi"/>
          <w:color w:val="000000" w:themeColor="text1"/>
          <w:highlight w:val="yellow"/>
        </w:rPr>
      </w:pPr>
    </w:p>
    <w:p w14:paraId="04292881" w14:textId="77777777" w:rsidR="009E5139" w:rsidRPr="009E5139" w:rsidRDefault="00151F29" w:rsidP="00D24774">
      <w:pPr>
        <w:pStyle w:val="ListParagraph"/>
        <w:numPr>
          <w:ilvl w:val="2"/>
          <w:numId w:val="32"/>
        </w:numPr>
        <w:ind w:left="0" w:firstLine="0"/>
        <w:jc w:val="left"/>
        <w:rPr>
          <w:rFonts w:asciiTheme="minorHAnsi" w:hAnsiTheme="minorHAnsi" w:cstheme="minorHAnsi"/>
          <w:color w:val="000000" w:themeColor="text1"/>
          <w:highlight w:val="yellow"/>
        </w:rPr>
      </w:pPr>
      <w:r w:rsidRPr="009E5139">
        <w:rPr>
          <w:rFonts w:asciiTheme="minorHAnsi" w:hAnsiTheme="minorHAnsi" w:cstheme="minorHAnsi"/>
          <w:color w:val="000000" w:themeColor="text1"/>
          <w:highlight w:val="yellow"/>
        </w:rPr>
        <w:t xml:space="preserve">Remove the exposure and cigarette chambers and wash with water and soap to remove any residue of </w:t>
      </w:r>
      <w:r w:rsidR="009E5139" w:rsidRPr="009E5139">
        <w:rPr>
          <w:rFonts w:asciiTheme="minorHAnsi" w:hAnsiTheme="minorHAnsi" w:cstheme="minorHAnsi"/>
          <w:color w:val="000000" w:themeColor="text1"/>
          <w:highlight w:val="yellow"/>
        </w:rPr>
        <w:t>tar.</w:t>
      </w:r>
    </w:p>
    <w:p w14:paraId="3A038028" w14:textId="77777777" w:rsidR="009E5139" w:rsidRPr="009E5139" w:rsidRDefault="009E5139" w:rsidP="00D24774">
      <w:pPr>
        <w:pStyle w:val="ListParagraph"/>
        <w:ind w:left="0"/>
        <w:rPr>
          <w:rFonts w:asciiTheme="minorHAnsi" w:hAnsiTheme="minorHAnsi" w:cstheme="minorHAnsi"/>
          <w:color w:val="000000" w:themeColor="text1"/>
          <w:highlight w:val="yellow"/>
        </w:rPr>
      </w:pPr>
    </w:p>
    <w:p w14:paraId="4EBFC496" w14:textId="77777777" w:rsidR="00E951CD" w:rsidRDefault="009E5139" w:rsidP="00D24774">
      <w:pPr>
        <w:pStyle w:val="ListParagraph"/>
        <w:numPr>
          <w:ilvl w:val="2"/>
          <w:numId w:val="32"/>
        </w:numPr>
        <w:ind w:left="0" w:firstLine="0"/>
        <w:jc w:val="left"/>
        <w:rPr>
          <w:rFonts w:asciiTheme="minorHAnsi" w:hAnsiTheme="minorHAnsi" w:cstheme="minorHAnsi"/>
          <w:color w:val="000000" w:themeColor="text1"/>
        </w:rPr>
      </w:pPr>
      <w:r w:rsidRPr="009E5139">
        <w:rPr>
          <w:rFonts w:asciiTheme="minorHAnsi" w:hAnsiTheme="minorHAnsi" w:cstheme="minorHAnsi"/>
          <w:color w:val="000000" w:themeColor="text1"/>
          <w:highlight w:val="yellow"/>
        </w:rPr>
        <w:t xml:space="preserve">Let the chambers fully dry before using </w:t>
      </w:r>
      <w:r w:rsidR="00D706DD">
        <w:rPr>
          <w:rFonts w:asciiTheme="minorHAnsi" w:hAnsiTheme="minorHAnsi" w:cstheme="minorHAnsi"/>
          <w:color w:val="000000" w:themeColor="text1"/>
          <w:highlight w:val="yellow"/>
        </w:rPr>
        <w:t xml:space="preserve">them </w:t>
      </w:r>
      <w:r w:rsidRPr="009E5139">
        <w:rPr>
          <w:rFonts w:asciiTheme="minorHAnsi" w:hAnsiTheme="minorHAnsi" w:cstheme="minorHAnsi"/>
          <w:color w:val="000000" w:themeColor="text1"/>
          <w:highlight w:val="yellow"/>
        </w:rPr>
        <w:t>again.</w:t>
      </w:r>
    </w:p>
    <w:p w14:paraId="4233A50F" w14:textId="5E749AEC" w:rsidR="00A12D74" w:rsidRPr="003E4487" w:rsidRDefault="00A12D74" w:rsidP="00C51BC2">
      <w:pPr>
        <w:pStyle w:val="ListParagraph"/>
        <w:ind w:left="0"/>
        <w:jc w:val="left"/>
        <w:rPr>
          <w:rFonts w:asciiTheme="minorHAnsi" w:hAnsiTheme="minorHAnsi" w:cstheme="minorHAnsi"/>
          <w:color w:val="000000" w:themeColor="text1"/>
        </w:rPr>
      </w:pPr>
    </w:p>
    <w:p w14:paraId="5CB0C3CC" w14:textId="732DE192" w:rsidR="006305D7" w:rsidRPr="00F4432A" w:rsidRDefault="006305D7" w:rsidP="00D24774">
      <w:pPr>
        <w:pStyle w:val="NormalWeb"/>
        <w:spacing w:before="0" w:beforeAutospacing="0" w:after="0" w:afterAutospacing="0"/>
        <w:rPr>
          <w:rFonts w:asciiTheme="minorHAnsi" w:hAnsiTheme="minorHAnsi" w:cstheme="minorHAnsi"/>
          <w:b/>
          <w:bCs/>
          <w:color w:val="000000" w:themeColor="text1"/>
        </w:rPr>
      </w:pPr>
      <w:r w:rsidRPr="00F4432A">
        <w:rPr>
          <w:rFonts w:asciiTheme="minorHAnsi" w:hAnsiTheme="minorHAnsi" w:cstheme="minorHAnsi"/>
          <w:b/>
          <w:color w:val="000000" w:themeColor="text1"/>
        </w:rPr>
        <w:t>REPRESENTATIVE RESULTS</w:t>
      </w:r>
      <w:r w:rsidR="00EF1462" w:rsidRPr="00F4432A">
        <w:rPr>
          <w:rFonts w:asciiTheme="minorHAnsi" w:hAnsiTheme="minorHAnsi" w:cstheme="minorHAnsi"/>
          <w:b/>
          <w:color w:val="000000" w:themeColor="text1"/>
        </w:rPr>
        <w:t>:</w:t>
      </w:r>
    </w:p>
    <w:p w14:paraId="3323AF61" w14:textId="5341D827" w:rsidR="00051BA2" w:rsidRPr="00A12D74" w:rsidRDefault="0072791D" w:rsidP="00D24774">
      <w:pPr>
        <w:pStyle w:val="NormalWeb"/>
        <w:spacing w:before="0" w:beforeAutospacing="0" w:after="0" w:afterAutospacing="0"/>
        <w:rPr>
          <w:rFonts w:asciiTheme="minorHAnsi" w:hAnsiTheme="minorHAnsi" w:cstheme="minorHAnsi"/>
          <w:b/>
          <w:bCs/>
          <w:color w:val="000000" w:themeColor="text1"/>
        </w:rPr>
      </w:pPr>
      <w:r>
        <w:rPr>
          <w:rFonts w:asciiTheme="minorHAnsi" w:hAnsiTheme="minorHAnsi" w:cstheme="minorHAnsi"/>
          <w:color w:val="000000" w:themeColor="text1"/>
        </w:rPr>
        <w:t xml:space="preserve">One of the main </w:t>
      </w:r>
      <w:r w:rsidR="00A71DE0">
        <w:rPr>
          <w:rFonts w:asciiTheme="minorHAnsi" w:hAnsiTheme="minorHAnsi" w:cstheme="minorHAnsi"/>
          <w:color w:val="000000" w:themeColor="text1"/>
        </w:rPr>
        <w:t>hallmark</w:t>
      </w:r>
      <w:r>
        <w:rPr>
          <w:rFonts w:asciiTheme="minorHAnsi" w:hAnsiTheme="minorHAnsi" w:cstheme="minorHAnsi"/>
          <w:color w:val="000000" w:themeColor="text1"/>
        </w:rPr>
        <w:t>s</w:t>
      </w:r>
      <w:r w:rsidR="00A71DE0">
        <w:rPr>
          <w:rFonts w:asciiTheme="minorHAnsi" w:hAnsiTheme="minorHAnsi" w:cstheme="minorHAnsi"/>
          <w:color w:val="000000" w:themeColor="text1"/>
        </w:rPr>
        <w:t xml:space="preserve"> of </w:t>
      </w:r>
      <w:r w:rsidR="00C92A5B">
        <w:rPr>
          <w:rFonts w:asciiTheme="minorHAnsi" w:hAnsiTheme="minorHAnsi" w:cstheme="minorHAnsi"/>
          <w:color w:val="000000" w:themeColor="text1"/>
        </w:rPr>
        <w:t>CS</w:t>
      </w:r>
      <w:r w:rsidR="00A71DE0">
        <w:rPr>
          <w:rFonts w:asciiTheme="minorHAnsi" w:hAnsiTheme="minorHAnsi" w:cstheme="minorHAnsi"/>
          <w:color w:val="000000" w:themeColor="text1"/>
        </w:rPr>
        <w:t xml:space="preserve"> exposure is </w:t>
      </w:r>
      <w:r w:rsidR="00035B71">
        <w:rPr>
          <w:rFonts w:asciiTheme="minorHAnsi" w:hAnsiTheme="minorHAnsi" w:cstheme="minorHAnsi"/>
          <w:color w:val="000000" w:themeColor="text1"/>
        </w:rPr>
        <w:t>emphysema</w:t>
      </w:r>
      <w:r w:rsidR="00C92A5B">
        <w:rPr>
          <w:rFonts w:asciiTheme="minorHAnsi" w:hAnsiTheme="minorHAnsi" w:cstheme="minorHAnsi"/>
          <w:color w:val="000000" w:themeColor="text1"/>
        </w:rPr>
        <w:t xml:space="preserve"> </w:t>
      </w:r>
      <w:r w:rsidR="00885D12">
        <w:rPr>
          <w:rFonts w:asciiTheme="minorHAnsi" w:hAnsiTheme="minorHAnsi" w:cstheme="minorHAnsi"/>
          <w:color w:val="000000" w:themeColor="text1"/>
        </w:rPr>
        <w:t xml:space="preserve">that is </w:t>
      </w:r>
      <w:r w:rsidR="00C92A5B">
        <w:rPr>
          <w:rFonts w:asciiTheme="minorHAnsi" w:hAnsiTheme="minorHAnsi" w:cstheme="minorHAnsi"/>
          <w:color w:val="000000" w:themeColor="text1"/>
        </w:rPr>
        <w:t xml:space="preserve">characterized by </w:t>
      </w:r>
      <w:r w:rsidR="003E4487">
        <w:rPr>
          <w:rFonts w:asciiTheme="minorHAnsi" w:hAnsiTheme="minorHAnsi" w:cstheme="minorHAnsi"/>
          <w:color w:val="000000" w:themeColor="text1"/>
        </w:rPr>
        <w:t xml:space="preserve">the </w:t>
      </w:r>
      <w:r w:rsidR="00C92A5B">
        <w:rPr>
          <w:rFonts w:asciiTheme="minorHAnsi" w:hAnsiTheme="minorHAnsi" w:cstheme="minorHAnsi"/>
          <w:color w:val="000000" w:themeColor="text1"/>
        </w:rPr>
        <w:t>damage and destruction of air sacs (alveoli) in the lung</w:t>
      </w:r>
      <w:r w:rsidR="00A71DE0">
        <w:rPr>
          <w:rFonts w:asciiTheme="minorHAnsi" w:hAnsiTheme="minorHAnsi" w:cstheme="minorHAnsi"/>
          <w:color w:val="000000" w:themeColor="text1"/>
        </w:rPr>
        <w:t xml:space="preserve">. Thus, </w:t>
      </w:r>
      <w:r>
        <w:rPr>
          <w:rFonts w:asciiTheme="minorHAnsi" w:hAnsiTheme="minorHAnsi" w:cstheme="minorHAnsi"/>
          <w:color w:val="000000" w:themeColor="text1"/>
        </w:rPr>
        <w:t>initial experiments</w:t>
      </w:r>
      <w:r w:rsidR="00A71DE0">
        <w:rPr>
          <w:rFonts w:asciiTheme="minorHAnsi" w:hAnsiTheme="minorHAnsi" w:cstheme="minorHAnsi"/>
          <w:color w:val="000000" w:themeColor="text1"/>
        </w:rPr>
        <w:t xml:space="preserve"> </w:t>
      </w:r>
      <w:r>
        <w:rPr>
          <w:rFonts w:asciiTheme="minorHAnsi" w:hAnsiTheme="minorHAnsi" w:cstheme="minorHAnsi"/>
          <w:color w:val="000000" w:themeColor="text1"/>
        </w:rPr>
        <w:t>focused on the DIY system’s ability to provoke emphysematous changes in</w:t>
      </w:r>
      <w:r w:rsidR="00700C54">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lungs of </w:t>
      </w:r>
      <w:r w:rsidR="00992587">
        <w:rPr>
          <w:rFonts w:asciiTheme="minorHAnsi" w:hAnsiTheme="minorHAnsi" w:cstheme="minorHAnsi"/>
          <w:color w:val="000000" w:themeColor="text1"/>
        </w:rPr>
        <w:t xml:space="preserve">female </w:t>
      </w:r>
      <w:r>
        <w:rPr>
          <w:rFonts w:asciiTheme="minorHAnsi" w:hAnsiTheme="minorHAnsi" w:cstheme="minorHAnsi"/>
          <w:color w:val="000000" w:themeColor="text1"/>
        </w:rPr>
        <w:t xml:space="preserve">mice </w:t>
      </w:r>
      <w:r w:rsidR="00A87646">
        <w:rPr>
          <w:rFonts w:asciiTheme="minorHAnsi" w:hAnsiTheme="minorHAnsi" w:cstheme="minorHAnsi"/>
          <w:color w:val="000000" w:themeColor="text1"/>
        </w:rPr>
        <w:t>upon repeated</w:t>
      </w:r>
      <w:r>
        <w:rPr>
          <w:rFonts w:asciiTheme="minorHAnsi" w:hAnsiTheme="minorHAnsi" w:cstheme="minorHAnsi"/>
          <w:color w:val="000000" w:themeColor="text1"/>
        </w:rPr>
        <w:t xml:space="preserve"> whole-</w:t>
      </w:r>
      <w:r>
        <w:rPr>
          <w:rFonts w:asciiTheme="minorHAnsi" w:hAnsiTheme="minorHAnsi" w:cstheme="minorHAnsi"/>
          <w:color w:val="000000" w:themeColor="text1"/>
        </w:rPr>
        <w:lastRenderedPageBreak/>
        <w:t>body exposure to</w:t>
      </w:r>
      <w:r w:rsidR="00A71DE0">
        <w:rPr>
          <w:rFonts w:asciiTheme="minorHAnsi" w:hAnsiTheme="minorHAnsi" w:cstheme="minorHAnsi"/>
          <w:color w:val="000000" w:themeColor="text1"/>
        </w:rPr>
        <w:t xml:space="preserve"> </w:t>
      </w:r>
      <w:r w:rsidR="00C92A5B">
        <w:rPr>
          <w:rFonts w:asciiTheme="minorHAnsi" w:hAnsiTheme="minorHAnsi" w:cstheme="minorHAnsi"/>
          <w:color w:val="000000" w:themeColor="text1"/>
        </w:rPr>
        <w:t>CS</w:t>
      </w:r>
      <w:r w:rsidR="00BB74FD">
        <w:rPr>
          <w:rFonts w:asciiTheme="minorHAnsi" w:hAnsiTheme="minorHAnsi" w:cstheme="minorHAnsi"/>
          <w:color w:val="000000" w:themeColor="text1"/>
        </w:rPr>
        <w:t xml:space="preserve">. </w:t>
      </w:r>
      <w:r w:rsidR="00A12D74">
        <w:rPr>
          <w:rFonts w:asciiTheme="minorHAnsi" w:hAnsiTheme="minorHAnsi" w:cstheme="minorHAnsi"/>
          <w:color w:val="000000" w:themeColor="text1"/>
        </w:rPr>
        <w:t>The</w:t>
      </w:r>
      <w:r w:rsidR="00BB74FD">
        <w:rPr>
          <w:rFonts w:asciiTheme="minorHAnsi" w:hAnsiTheme="minorHAnsi" w:cstheme="minorHAnsi"/>
          <w:color w:val="000000" w:themeColor="text1"/>
        </w:rPr>
        <w:t xml:space="preserve"> CS dosing regimen was chosen based on our prior publications </w:t>
      </w:r>
      <w:r w:rsidR="003A4182">
        <w:rPr>
          <w:rFonts w:asciiTheme="minorHAnsi" w:hAnsiTheme="minorHAnsi" w:cstheme="minorHAnsi"/>
          <w:color w:val="000000" w:themeColor="text1"/>
        </w:rPr>
        <w:t xml:space="preserve">in which we utilized the </w:t>
      </w:r>
      <w:r w:rsidR="00BB74FD">
        <w:rPr>
          <w:rFonts w:asciiTheme="minorHAnsi" w:hAnsiTheme="minorHAnsi" w:cstheme="minorHAnsi"/>
          <w:color w:val="000000" w:themeColor="text1"/>
        </w:rPr>
        <w:t>DIY system</w:t>
      </w:r>
      <w:r w:rsidR="003A4182">
        <w:rPr>
          <w:rFonts w:asciiTheme="minorHAnsi" w:hAnsiTheme="minorHAnsi" w:cstheme="minorHAnsi"/>
          <w:color w:val="000000" w:themeColor="text1"/>
        </w:rPr>
        <w:t xml:space="preserve"> described here</w:t>
      </w:r>
      <w:r w:rsidR="00BB74FD">
        <w:rPr>
          <w:rFonts w:asciiTheme="minorHAnsi" w:hAnsiTheme="minorHAnsi" w:cstheme="minorHAnsi"/>
          <w:color w:val="000000" w:themeColor="text1"/>
        </w:rPr>
        <w:t xml:space="preserve"> to treat mice with CS</w:t>
      </w:r>
      <w:r w:rsidR="003A4182">
        <w:rPr>
          <w:rFonts w:asciiTheme="minorHAnsi" w:hAnsiTheme="minorHAnsi" w:cstheme="minorHAnsi"/>
          <w:color w:val="000000" w:themeColor="text1"/>
        </w:rPr>
        <w:t xml:space="preserve"> </w:t>
      </w:r>
      <w:r w:rsidR="00A87646">
        <w:rPr>
          <w:rFonts w:asciiTheme="minorHAnsi" w:hAnsiTheme="minorHAnsi" w:cstheme="minorHAnsi"/>
          <w:color w:val="000000" w:themeColor="text1"/>
        </w:rPr>
        <w:t>and</w:t>
      </w:r>
      <w:r w:rsidR="003A4182">
        <w:rPr>
          <w:rFonts w:asciiTheme="minorHAnsi" w:hAnsiTheme="minorHAnsi" w:cstheme="minorHAnsi"/>
          <w:color w:val="000000" w:themeColor="text1"/>
        </w:rPr>
        <w:t xml:space="preserve"> study the molecular pathophysiology of emphysema</w:t>
      </w:r>
      <w:r w:rsidR="001B168A" w:rsidRPr="001B168A">
        <w:rPr>
          <w:rFonts w:asciiTheme="minorHAnsi" w:hAnsiTheme="minorHAnsi" w:cstheme="minorHAnsi"/>
          <w:noProof/>
          <w:color w:val="000000" w:themeColor="text1"/>
          <w:vertAlign w:val="superscript"/>
        </w:rPr>
        <w:t>10–16</w:t>
      </w:r>
      <w:r w:rsidR="00A71DE0">
        <w:rPr>
          <w:rFonts w:asciiTheme="minorHAnsi" w:hAnsiTheme="minorHAnsi" w:cstheme="minorHAnsi"/>
          <w:color w:val="000000" w:themeColor="text1"/>
        </w:rPr>
        <w:t>.</w:t>
      </w:r>
      <w:r w:rsidR="00BB74FD">
        <w:rPr>
          <w:rFonts w:asciiTheme="minorHAnsi" w:hAnsiTheme="minorHAnsi" w:cstheme="minorHAnsi"/>
          <w:color w:val="000000" w:themeColor="text1"/>
        </w:rPr>
        <w:t xml:space="preserve"> Specifically, </w:t>
      </w:r>
      <w:r w:rsidR="00A15CF5">
        <w:rPr>
          <w:rFonts w:asciiTheme="minorHAnsi" w:hAnsiTheme="minorHAnsi" w:cstheme="minorHAnsi"/>
          <w:color w:val="000000" w:themeColor="text1"/>
        </w:rPr>
        <w:t xml:space="preserve">mice </w:t>
      </w:r>
      <w:r w:rsidR="00A12D74">
        <w:rPr>
          <w:rFonts w:asciiTheme="minorHAnsi" w:hAnsiTheme="minorHAnsi" w:cstheme="minorHAnsi"/>
          <w:color w:val="000000" w:themeColor="text1"/>
        </w:rPr>
        <w:t>we</w:t>
      </w:r>
      <w:r w:rsidR="00A15CF5">
        <w:rPr>
          <w:rFonts w:asciiTheme="minorHAnsi" w:hAnsiTheme="minorHAnsi" w:cstheme="minorHAnsi"/>
          <w:color w:val="000000" w:themeColor="text1"/>
        </w:rPr>
        <w:t>re exposed whole-</w:t>
      </w:r>
      <w:r w:rsidR="00BB74FD" w:rsidRPr="00BB74FD">
        <w:rPr>
          <w:rFonts w:asciiTheme="minorHAnsi" w:hAnsiTheme="minorHAnsi" w:cstheme="minorHAnsi"/>
          <w:color w:val="000000" w:themeColor="text1"/>
        </w:rPr>
        <w:t xml:space="preserve">body to the smoke of four </w:t>
      </w:r>
      <w:r w:rsidR="00855A91">
        <w:rPr>
          <w:rFonts w:asciiTheme="minorHAnsi" w:hAnsiTheme="minorHAnsi" w:cstheme="minorHAnsi"/>
          <w:color w:val="000000" w:themeColor="text1"/>
        </w:rPr>
        <w:t xml:space="preserve">commercial cigarettes </w:t>
      </w:r>
      <w:r w:rsidR="00BB74FD" w:rsidRPr="00BB74FD">
        <w:rPr>
          <w:rFonts w:asciiTheme="minorHAnsi" w:hAnsiTheme="minorHAnsi" w:cstheme="minorHAnsi"/>
          <w:color w:val="000000" w:themeColor="text1"/>
        </w:rPr>
        <w:t xml:space="preserve">with </w:t>
      </w:r>
      <w:r w:rsidR="00855A91">
        <w:rPr>
          <w:rFonts w:asciiTheme="minorHAnsi" w:hAnsiTheme="minorHAnsi" w:cstheme="minorHAnsi"/>
          <w:color w:val="000000" w:themeColor="text1"/>
        </w:rPr>
        <w:t>filter</w:t>
      </w:r>
      <w:r w:rsidR="0093629C">
        <w:rPr>
          <w:rFonts w:asciiTheme="minorHAnsi" w:hAnsiTheme="minorHAnsi" w:cstheme="minorHAnsi"/>
          <w:color w:val="000000" w:themeColor="text1"/>
        </w:rPr>
        <w:t xml:space="preserve"> daily</w:t>
      </w:r>
      <w:r w:rsidR="003A4182">
        <w:rPr>
          <w:rFonts w:asciiTheme="minorHAnsi" w:hAnsiTheme="minorHAnsi" w:cstheme="minorHAnsi"/>
          <w:color w:val="000000" w:themeColor="text1"/>
        </w:rPr>
        <w:t>,</w:t>
      </w:r>
      <w:r w:rsidR="00BB74FD" w:rsidRPr="00BB74FD">
        <w:rPr>
          <w:rFonts w:asciiTheme="minorHAnsi" w:hAnsiTheme="minorHAnsi" w:cstheme="minorHAnsi"/>
          <w:color w:val="000000" w:themeColor="text1"/>
        </w:rPr>
        <w:t xml:space="preserve"> with smoke-free intervals of 10 min in between </w:t>
      </w:r>
      <w:r w:rsidR="003A4182">
        <w:rPr>
          <w:rFonts w:asciiTheme="minorHAnsi" w:hAnsiTheme="minorHAnsi" w:cstheme="minorHAnsi"/>
          <w:color w:val="000000" w:themeColor="text1"/>
        </w:rPr>
        <w:t>each cigarette</w:t>
      </w:r>
      <w:r w:rsidR="0093629C">
        <w:rPr>
          <w:rFonts w:asciiTheme="minorHAnsi" w:hAnsiTheme="minorHAnsi" w:cstheme="minorHAnsi"/>
          <w:color w:val="000000" w:themeColor="text1"/>
        </w:rPr>
        <w:t>,</w:t>
      </w:r>
      <w:r w:rsidR="003A4182">
        <w:rPr>
          <w:rFonts w:asciiTheme="minorHAnsi" w:hAnsiTheme="minorHAnsi" w:cstheme="minorHAnsi"/>
          <w:color w:val="000000" w:themeColor="text1"/>
        </w:rPr>
        <w:t xml:space="preserve"> five days a week for</w:t>
      </w:r>
      <w:r w:rsidR="00D674E4">
        <w:rPr>
          <w:rFonts w:asciiTheme="minorHAnsi" w:hAnsiTheme="minorHAnsi" w:cstheme="minorHAnsi"/>
          <w:color w:val="000000" w:themeColor="text1"/>
        </w:rPr>
        <w:t xml:space="preserve"> a duration of</w:t>
      </w:r>
      <w:r w:rsidR="003A4182">
        <w:rPr>
          <w:rFonts w:asciiTheme="minorHAnsi" w:hAnsiTheme="minorHAnsi" w:cstheme="minorHAnsi"/>
          <w:color w:val="000000" w:themeColor="text1"/>
        </w:rPr>
        <w:t xml:space="preserve"> 4</w:t>
      </w:r>
      <w:r w:rsidR="00D674E4">
        <w:rPr>
          <w:rFonts w:asciiTheme="minorHAnsi" w:hAnsiTheme="minorHAnsi" w:cstheme="minorHAnsi"/>
          <w:color w:val="000000" w:themeColor="text1"/>
        </w:rPr>
        <w:t xml:space="preserve"> </w:t>
      </w:r>
      <w:r w:rsidR="003A4182">
        <w:rPr>
          <w:rFonts w:asciiTheme="minorHAnsi" w:hAnsiTheme="minorHAnsi" w:cstheme="minorHAnsi"/>
          <w:color w:val="000000" w:themeColor="text1"/>
        </w:rPr>
        <w:t>months</w:t>
      </w:r>
      <w:r w:rsidR="001F00CE" w:rsidRPr="001F00CE">
        <w:rPr>
          <w:rFonts w:asciiTheme="minorHAnsi" w:hAnsiTheme="minorHAnsi" w:cstheme="minorHAnsi"/>
          <w:noProof/>
          <w:color w:val="000000" w:themeColor="text1"/>
          <w:vertAlign w:val="superscript"/>
        </w:rPr>
        <w:t>10–16</w:t>
      </w:r>
      <w:r w:rsidR="003A4182">
        <w:rPr>
          <w:rFonts w:asciiTheme="minorHAnsi" w:hAnsiTheme="minorHAnsi" w:cstheme="minorHAnsi"/>
          <w:color w:val="000000" w:themeColor="text1"/>
        </w:rPr>
        <w:t>.</w:t>
      </w:r>
    </w:p>
    <w:p w14:paraId="7B0BF626" w14:textId="77777777" w:rsidR="007B15BB" w:rsidRDefault="007B15BB" w:rsidP="00D24774">
      <w:pPr>
        <w:pStyle w:val="NormalWeb"/>
        <w:spacing w:before="0" w:beforeAutospacing="0" w:after="0" w:afterAutospacing="0"/>
        <w:rPr>
          <w:rFonts w:asciiTheme="minorHAnsi" w:hAnsiTheme="minorHAnsi" w:cstheme="minorHAnsi"/>
          <w:color w:val="000000" w:themeColor="text1"/>
        </w:rPr>
      </w:pPr>
    </w:p>
    <w:p w14:paraId="21590CC2" w14:textId="5C00CE4B" w:rsidR="00EA5420" w:rsidRDefault="00A12D74" w:rsidP="00D24774">
      <w:pPr>
        <w:pStyle w:val="NormalWeb"/>
        <w:spacing w:before="0" w:beforeAutospacing="0" w:after="0" w:afterAutospacing="0"/>
        <w:rPr>
          <w:rFonts w:asciiTheme="minorHAnsi" w:hAnsiTheme="minorHAnsi" w:cs="Arial"/>
        </w:rPr>
      </w:pPr>
      <w:r>
        <w:rPr>
          <w:rFonts w:asciiTheme="minorHAnsi" w:hAnsiTheme="minorHAnsi" w:cstheme="minorHAnsi"/>
          <w:color w:val="000000" w:themeColor="text1"/>
        </w:rPr>
        <w:t>H</w:t>
      </w:r>
      <w:r w:rsidR="00C92A5B">
        <w:rPr>
          <w:rFonts w:asciiTheme="minorHAnsi" w:hAnsiTheme="minorHAnsi" w:cstheme="minorHAnsi"/>
          <w:color w:val="000000" w:themeColor="text1"/>
        </w:rPr>
        <w:t>ematoxylin and eo</w:t>
      </w:r>
      <w:r w:rsidR="00771EEF">
        <w:rPr>
          <w:rFonts w:asciiTheme="minorHAnsi" w:hAnsiTheme="minorHAnsi" w:cstheme="minorHAnsi"/>
          <w:color w:val="000000" w:themeColor="text1"/>
        </w:rPr>
        <w:t>s</w:t>
      </w:r>
      <w:r w:rsidR="00C92A5B">
        <w:rPr>
          <w:rFonts w:asciiTheme="minorHAnsi" w:hAnsiTheme="minorHAnsi" w:cstheme="minorHAnsi"/>
          <w:color w:val="000000" w:themeColor="text1"/>
        </w:rPr>
        <w:t>in (H</w:t>
      </w:r>
      <w:r w:rsidR="007B15BB">
        <w:rPr>
          <w:rFonts w:asciiTheme="minorHAnsi" w:hAnsiTheme="minorHAnsi" w:cstheme="minorHAnsi"/>
          <w:color w:val="000000" w:themeColor="text1"/>
        </w:rPr>
        <w:t>&amp;E</w:t>
      </w:r>
      <w:r w:rsidR="00C92A5B">
        <w:rPr>
          <w:rFonts w:asciiTheme="minorHAnsi" w:hAnsiTheme="minorHAnsi" w:cstheme="minorHAnsi"/>
          <w:color w:val="000000" w:themeColor="text1"/>
        </w:rPr>
        <w:t>)</w:t>
      </w:r>
      <w:r w:rsidR="007B15BB">
        <w:rPr>
          <w:rFonts w:asciiTheme="minorHAnsi" w:hAnsiTheme="minorHAnsi" w:cstheme="minorHAnsi"/>
          <w:color w:val="000000" w:themeColor="text1"/>
        </w:rPr>
        <w:t xml:space="preserve">-stained lung histology showed </w:t>
      </w:r>
      <w:r w:rsidR="00700C54">
        <w:rPr>
          <w:rFonts w:asciiTheme="minorHAnsi" w:hAnsiTheme="minorHAnsi" w:cstheme="minorHAnsi"/>
          <w:color w:val="000000" w:themeColor="text1"/>
        </w:rPr>
        <w:t xml:space="preserve">the </w:t>
      </w:r>
      <w:r w:rsidR="00035B71">
        <w:rPr>
          <w:rFonts w:asciiTheme="minorHAnsi" w:hAnsiTheme="minorHAnsi" w:cstheme="minorHAnsi"/>
          <w:color w:val="000000" w:themeColor="text1"/>
        </w:rPr>
        <w:t>destruction of the alveoli</w:t>
      </w:r>
      <w:r w:rsidR="00385970">
        <w:rPr>
          <w:rFonts w:asciiTheme="minorHAnsi" w:hAnsiTheme="minorHAnsi" w:cstheme="minorHAnsi"/>
          <w:color w:val="000000" w:themeColor="text1"/>
        </w:rPr>
        <w:t xml:space="preserve"> in mice exposed to</w:t>
      </w:r>
      <w:r w:rsidR="006B7614">
        <w:rPr>
          <w:rFonts w:asciiTheme="minorHAnsi" w:hAnsiTheme="minorHAnsi" w:cstheme="minorHAnsi"/>
          <w:color w:val="000000" w:themeColor="text1"/>
        </w:rPr>
        <w:t xml:space="preserve"> </w:t>
      </w:r>
      <w:r w:rsidR="00035B71">
        <w:rPr>
          <w:rFonts w:asciiTheme="minorHAnsi" w:hAnsiTheme="minorHAnsi" w:cstheme="minorHAnsi"/>
          <w:color w:val="000000" w:themeColor="text1"/>
        </w:rPr>
        <w:t>CS</w:t>
      </w:r>
      <w:r w:rsidR="00385970">
        <w:rPr>
          <w:rFonts w:asciiTheme="minorHAnsi" w:hAnsiTheme="minorHAnsi" w:cstheme="minorHAnsi"/>
          <w:color w:val="000000" w:themeColor="text1"/>
        </w:rPr>
        <w:t xml:space="preserve"> </w:t>
      </w:r>
      <w:r w:rsidR="006B7614">
        <w:rPr>
          <w:rFonts w:asciiTheme="minorHAnsi" w:hAnsiTheme="minorHAnsi" w:cstheme="minorHAnsi"/>
          <w:color w:val="000000" w:themeColor="text1"/>
        </w:rPr>
        <w:t xml:space="preserve">in comparison to </w:t>
      </w:r>
      <w:r>
        <w:rPr>
          <w:rFonts w:asciiTheme="minorHAnsi" w:hAnsiTheme="minorHAnsi" w:cstheme="minorHAnsi"/>
          <w:color w:val="000000" w:themeColor="text1"/>
        </w:rPr>
        <w:t>A</w:t>
      </w:r>
      <w:r w:rsidR="006B7614">
        <w:rPr>
          <w:rFonts w:asciiTheme="minorHAnsi" w:hAnsiTheme="minorHAnsi" w:cstheme="minorHAnsi"/>
          <w:color w:val="000000" w:themeColor="text1"/>
        </w:rPr>
        <w:t xml:space="preserve">ir treated mice </w:t>
      </w:r>
      <w:r w:rsidR="00385970">
        <w:rPr>
          <w:rFonts w:asciiTheme="minorHAnsi" w:hAnsiTheme="minorHAnsi" w:cstheme="minorHAnsi"/>
          <w:color w:val="000000" w:themeColor="text1"/>
        </w:rPr>
        <w:t>(</w:t>
      </w:r>
      <w:r w:rsidR="00385970">
        <w:rPr>
          <w:rFonts w:asciiTheme="minorHAnsi" w:hAnsiTheme="minorHAnsi" w:cstheme="minorHAnsi"/>
          <w:b/>
          <w:bCs/>
          <w:color w:val="000000" w:themeColor="text1"/>
        </w:rPr>
        <w:t xml:space="preserve">Figure </w:t>
      </w:r>
      <w:r w:rsidR="00C75E3D">
        <w:rPr>
          <w:rFonts w:asciiTheme="minorHAnsi" w:hAnsiTheme="minorHAnsi" w:cstheme="minorHAnsi"/>
          <w:b/>
          <w:bCs/>
          <w:color w:val="000000" w:themeColor="text1"/>
        </w:rPr>
        <w:t>2</w:t>
      </w:r>
      <w:r w:rsidR="00385970">
        <w:rPr>
          <w:rFonts w:asciiTheme="minorHAnsi" w:hAnsiTheme="minorHAnsi" w:cstheme="minorHAnsi"/>
          <w:b/>
          <w:bCs/>
          <w:color w:val="000000" w:themeColor="text1"/>
        </w:rPr>
        <w:t>A</w:t>
      </w:r>
      <w:r w:rsidR="00385970">
        <w:rPr>
          <w:rFonts w:asciiTheme="minorHAnsi" w:hAnsiTheme="minorHAnsi" w:cstheme="minorHAnsi"/>
          <w:color w:val="000000" w:themeColor="text1"/>
        </w:rPr>
        <w:t xml:space="preserve">). </w:t>
      </w:r>
      <w:r w:rsidR="0093629C">
        <w:rPr>
          <w:rFonts w:asciiTheme="minorHAnsi" w:hAnsiTheme="minorHAnsi" w:cstheme="minorHAnsi"/>
          <w:color w:val="000000" w:themeColor="text1"/>
        </w:rPr>
        <w:t xml:space="preserve">In agreement, </w:t>
      </w:r>
      <w:proofErr w:type="spellStart"/>
      <w:r w:rsidR="0093629C">
        <w:rPr>
          <w:rFonts w:asciiTheme="minorHAnsi" w:hAnsiTheme="minorHAnsi" w:cstheme="minorHAnsi"/>
          <w:color w:val="000000" w:themeColor="text1"/>
        </w:rPr>
        <w:t>h</w:t>
      </w:r>
      <w:r w:rsidR="00035B71">
        <w:rPr>
          <w:rFonts w:asciiTheme="minorHAnsi" w:hAnsiTheme="minorHAnsi" w:cstheme="minorHAnsi"/>
          <w:color w:val="000000" w:themeColor="text1"/>
        </w:rPr>
        <w:t>istomorphometric</w:t>
      </w:r>
      <w:proofErr w:type="spellEnd"/>
      <w:r w:rsidR="00035B71">
        <w:rPr>
          <w:rFonts w:asciiTheme="minorHAnsi" w:hAnsiTheme="minorHAnsi" w:cstheme="minorHAnsi"/>
          <w:color w:val="000000" w:themeColor="text1"/>
        </w:rPr>
        <w:t xml:space="preserve"> analysis of lung sections in a blinded fashion showed </w:t>
      </w:r>
      <w:r w:rsidR="00035B71">
        <w:rPr>
          <w:rFonts w:asciiTheme="minorHAnsi" w:hAnsiTheme="minorHAnsi" w:cs="Arial"/>
          <w:color w:val="000000" w:themeColor="text1"/>
        </w:rPr>
        <w:t>that the mean linear intercept</w:t>
      </w:r>
      <w:r w:rsidR="006B7614">
        <w:rPr>
          <w:rFonts w:asciiTheme="minorHAnsi" w:hAnsiTheme="minorHAnsi" w:cs="Arial"/>
          <w:color w:val="000000" w:themeColor="text1"/>
        </w:rPr>
        <w:t xml:space="preserve"> (MLI)</w:t>
      </w:r>
      <w:r w:rsidR="00547985" w:rsidRPr="00F4432A">
        <w:rPr>
          <w:rFonts w:asciiTheme="minorHAnsi" w:hAnsiTheme="minorHAnsi" w:cs="Arial"/>
          <w:color w:val="000000" w:themeColor="text1"/>
        </w:rPr>
        <w:t xml:space="preserve"> </w:t>
      </w:r>
      <w:r w:rsidR="00547985">
        <w:rPr>
          <w:rFonts w:asciiTheme="minorHAnsi" w:hAnsiTheme="minorHAnsi" w:cs="Arial"/>
          <w:color w:val="000000" w:themeColor="text1"/>
        </w:rPr>
        <w:t xml:space="preserve">was significantly higher in mice </w:t>
      </w:r>
      <w:r w:rsidR="00385970">
        <w:rPr>
          <w:rFonts w:asciiTheme="minorHAnsi" w:hAnsiTheme="minorHAnsi" w:cstheme="minorHAnsi"/>
          <w:color w:val="000000" w:themeColor="text1"/>
        </w:rPr>
        <w:t xml:space="preserve">exposed to </w:t>
      </w:r>
      <w:r w:rsidR="00035B71">
        <w:rPr>
          <w:rFonts w:asciiTheme="minorHAnsi" w:hAnsiTheme="minorHAnsi" w:cstheme="minorHAnsi"/>
          <w:color w:val="000000" w:themeColor="text1"/>
        </w:rPr>
        <w:t xml:space="preserve">CS as compared to </w:t>
      </w:r>
      <w:r w:rsidR="001B2652">
        <w:rPr>
          <w:rFonts w:asciiTheme="minorHAnsi" w:hAnsiTheme="minorHAnsi" w:cstheme="minorHAnsi"/>
          <w:color w:val="000000" w:themeColor="text1"/>
        </w:rPr>
        <w:t>A</w:t>
      </w:r>
      <w:r w:rsidR="00035B71">
        <w:rPr>
          <w:rFonts w:asciiTheme="minorHAnsi" w:hAnsiTheme="minorHAnsi" w:cstheme="minorHAnsi"/>
          <w:color w:val="000000" w:themeColor="text1"/>
        </w:rPr>
        <w:t>ir controls</w:t>
      </w:r>
      <w:r w:rsidR="00385970">
        <w:rPr>
          <w:rFonts w:asciiTheme="minorHAnsi" w:hAnsiTheme="minorHAnsi" w:cstheme="minorHAnsi"/>
          <w:color w:val="000000" w:themeColor="text1"/>
        </w:rPr>
        <w:t xml:space="preserve"> (</w:t>
      </w:r>
      <w:r w:rsidR="00385970">
        <w:rPr>
          <w:rFonts w:asciiTheme="minorHAnsi" w:hAnsiTheme="minorHAnsi" w:cstheme="minorHAnsi"/>
          <w:b/>
          <w:bCs/>
          <w:color w:val="000000" w:themeColor="text1"/>
        </w:rPr>
        <w:t xml:space="preserve">Figure </w:t>
      </w:r>
      <w:r w:rsidR="00C75E3D">
        <w:rPr>
          <w:rFonts w:asciiTheme="minorHAnsi" w:hAnsiTheme="minorHAnsi" w:cstheme="minorHAnsi"/>
          <w:b/>
          <w:bCs/>
          <w:color w:val="000000" w:themeColor="text1"/>
        </w:rPr>
        <w:t>2</w:t>
      </w:r>
      <w:r w:rsidR="00385970">
        <w:rPr>
          <w:rFonts w:asciiTheme="minorHAnsi" w:hAnsiTheme="minorHAnsi" w:cstheme="minorHAnsi"/>
          <w:b/>
          <w:bCs/>
          <w:color w:val="000000" w:themeColor="text1"/>
        </w:rPr>
        <w:t>B</w:t>
      </w:r>
      <w:r w:rsidR="00385970">
        <w:rPr>
          <w:rFonts w:asciiTheme="minorHAnsi" w:hAnsiTheme="minorHAnsi" w:cstheme="minorHAnsi"/>
          <w:color w:val="000000" w:themeColor="text1"/>
        </w:rPr>
        <w:t>)</w:t>
      </w:r>
      <w:r w:rsidR="00547985">
        <w:rPr>
          <w:rFonts w:asciiTheme="minorHAnsi" w:hAnsiTheme="minorHAnsi" w:cstheme="minorHAnsi"/>
          <w:color w:val="000000" w:themeColor="text1"/>
        </w:rPr>
        <w:t xml:space="preserve">. </w:t>
      </w:r>
      <w:r w:rsidR="006B7614">
        <w:rPr>
          <w:rFonts w:asciiTheme="minorHAnsi" w:hAnsiTheme="minorHAnsi" w:cstheme="minorHAnsi"/>
          <w:color w:val="000000" w:themeColor="text1"/>
        </w:rPr>
        <w:t>As expected</w:t>
      </w:r>
      <w:r w:rsidR="0093629C">
        <w:rPr>
          <w:rFonts w:asciiTheme="minorHAnsi" w:hAnsiTheme="minorHAnsi" w:cstheme="minorHAnsi"/>
          <w:color w:val="000000" w:themeColor="text1"/>
        </w:rPr>
        <w:t>,</w:t>
      </w:r>
      <w:r w:rsidR="006B7614">
        <w:rPr>
          <w:rFonts w:asciiTheme="minorHAnsi" w:hAnsiTheme="minorHAnsi" w:cstheme="minorHAnsi"/>
          <w:color w:val="000000" w:themeColor="text1"/>
        </w:rPr>
        <w:t xml:space="preserve"> WBIS </w:t>
      </w:r>
      <w:r w:rsidR="00640C07">
        <w:rPr>
          <w:rFonts w:asciiTheme="minorHAnsi" w:hAnsiTheme="minorHAnsi" w:cstheme="minorHAnsi"/>
          <w:color w:val="000000" w:themeColor="text1"/>
        </w:rPr>
        <w:t xml:space="preserve">to CS provokes a drop in body weight </w:t>
      </w:r>
      <w:r w:rsidR="00385970">
        <w:rPr>
          <w:rFonts w:asciiTheme="minorHAnsi" w:hAnsiTheme="minorHAnsi" w:cstheme="minorHAnsi"/>
          <w:color w:val="000000" w:themeColor="text1"/>
        </w:rPr>
        <w:t>(</w:t>
      </w:r>
      <w:r w:rsidR="00385970">
        <w:rPr>
          <w:rFonts w:asciiTheme="minorHAnsi" w:hAnsiTheme="minorHAnsi" w:cstheme="minorHAnsi"/>
          <w:b/>
          <w:bCs/>
          <w:color w:val="000000" w:themeColor="text1"/>
        </w:rPr>
        <w:t xml:space="preserve">Figure </w:t>
      </w:r>
      <w:r w:rsidR="00C75E3D">
        <w:rPr>
          <w:rFonts w:asciiTheme="minorHAnsi" w:hAnsiTheme="minorHAnsi" w:cstheme="minorHAnsi"/>
          <w:b/>
          <w:bCs/>
          <w:color w:val="000000" w:themeColor="text1"/>
        </w:rPr>
        <w:t>2</w:t>
      </w:r>
      <w:r w:rsidR="00385970">
        <w:rPr>
          <w:rFonts w:asciiTheme="minorHAnsi" w:hAnsiTheme="minorHAnsi" w:cstheme="minorHAnsi"/>
          <w:b/>
          <w:bCs/>
          <w:color w:val="000000" w:themeColor="text1"/>
        </w:rPr>
        <w:t>C</w:t>
      </w:r>
      <w:r w:rsidR="00385970">
        <w:rPr>
          <w:rFonts w:asciiTheme="minorHAnsi" w:hAnsiTheme="minorHAnsi" w:cstheme="minorHAnsi"/>
          <w:color w:val="000000" w:themeColor="text1"/>
        </w:rPr>
        <w:t>)</w:t>
      </w:r>
      <w:r w:rsidR="00547985">
        <w:rPr>
          <w:rFonts w:asciiTheme="minorHAnsi" w:hAnsiTheme="minorHAnsi" w:cstheme="minorHAnsi"/>
          <w:color w:val="000000" w:themeColor="text1"/>
        </w:rPr>
        <w:t>.</w:t>
      </w:r>
      <w:r w:rsidR="00640C07">
        <w:rPr>
          <w:rFonts w:asciiTheme="minorHAnsi" w:hAnsiTheme="minorHAnsi" w:cstheme="minorHAnsi"/>
          <w:color w:val="000000" w:themeColor="text1"/>
        </w:rPr>
        <w:t xml:space="preserve"> </w:t>
      </w:r>
      <w:r w:rsidR="00702354">
        <w:rPr>
          <w:rFonts w:asciiTheme="minorHAnsi" w:hAnsiTheme="minorHAnsi" w:cstheme="minorHAnsi"/>
          <w:color w:val="000000" w:themeColor="text1"/>
        </w:rPr>
        <w:t xml:space="preserve">Consistent with </w:t>
      </w:r>
      <w:r w:rsidR="00640C07">
        <w:rPr>
          <w:rFonts w:asciiTheme="minorHAnsi" w:hAnsiTheme="minorHAnsi" w:cstheme="minorHAnsi"/>
          <w:color w:val="000000" w:themeColor="text1"/>
        </w:rPr>
        <w:t>the above observations</w:t>
      </w:r>
      <w:r w:rsidR="00702354">
        <w:rPr>
          <w:rFonts w:asciiTheme="minorHAnsi" w:hAnsiTheme="minorHAnsi" w:cstheme="minorHAnsi"/>
          <w:color w:val="000000" w:themeColor="text1"/>
        </w:rPr>
        <w:t xml:space="preserve"> </w:t>
      </w:r>
      <w:r w:rsidR="00640C07">
        <w:rPr>
          <w:rFonts w:asciiTheme="minorHAnsi" w:hAnsiTheme="minorHAnsi" w:cstheme="minorHAnsi"/>
          <w:color w:val="000000" w:themeColor="text1"/>
        </w:rPr>
        <w:t>CS-exposed mice also showed enhanced airway infiltration of</w:t>
      </w:r>
      <w:r w:rsidR="00702354">
        <w:rPr>
          <w:rFonts w:asciiTheme="minorHAnsi" w:hAnsiTheme="minorHAnsi" w:cstheme="minorHAnsi"/>
          <w:color w:val="000000" w:themeColor="text1"/>
        </w:rPr>
        <w:t xml:space="preserve"> immune </w:t>
      </w:r>
      <w:r w:rsidR="00547985">
        <w:rPr>
          <w:rFonts w:asciiTheme="minorHAnsi" w:hAnsiTheme="minorHAnsi" w:cstheme="minorHAnsi"/>
          <w:color w:val="000000" w:themeColor="text1"/>
        </w:rPr>
        <w:t>cell</w:t>
      </w:r>
      <w:r w:rsidR="00640C07">
        <w:rPr>
          <w:rFonts w:asciiTheme="minorHAnsi" w:hAnsiTheme="minorHAnsi" w:cstheme="minorHAnsi"/>
          <w:color w:val="000000" w:themeColor="text1"/>
        </w:rPr>
        <w:t>s as well as induction of Matrix metalloproteases 9 and 12 (</w:t>
      </w:r>
      <w:r w:rsidR="00640C07" w:rsidRPr="00A15CF5">
        <w:rPr>
          <w:rFonts w:asciiTheme="minorHAnsi" w:hAnsiTheme="minorHAnsi" w:cstheme="minorHAnsi"/>
          <w:i/>
          <w:color w:val="000000" w:themeColor="text1"/>
        </w:rPr>
        <w:t>Mmp9</w:t>
      </w:r>
      <w:r w:rsidR="00640C07">
        <w:rPr>
          <w:rFonts w:asciiTheme="minorHAnsi" w:hAnsiTheme="minorHAnsi" w:cstheme="minorHAnsi"/>
          <w:color w:val="000000" w:themeColor="text1"/>
        </w:rPr>
        <w:t xml:space="preserve"> and </w:t>
      </w:r>
      <w:r w:rsidR="00640C07" w:rsidRPr="00A15CF5">
        <w:rPr>
          <w:rFonts w:asciiTheme="minorHAnsi" w:hAnsiTheme="minorHAnsi" w:cstheme="minorHAnsi"/>
          <w:i/>
          <w:color w:val="000000" w:themeColor="text1"/>
        </w:rPr>
        <w:t>Mmp12</w:t>
      </w:r>
      <w:r w:rsidR="00640C07">
        <w:rPr>
          <w:rFonts w:asciiTheme="minorHAnsi" w:hAnsiTheme="minorHAnsi" w:cstheme="minorHAnsi"/>
          <w:color w:val="000000" w:themeColor="text1"/>
        </w:rPr>
        <w:t>) gene</w:t>
      </w:r>
      <w:r w:rsidR="004B4416">
        <w:rPr>
          <w:rFonts w:asciiTheme="minorHAnsi" w:hAnsiTheme="minorHAnsi" w:cstheme="minorHAnsi"/>
          <w:color w:val="000000" w:themeColor="text1"/>
        </w:rPr>
        <w:t xml:space="preserve"> expression</w:t>
      </w:r>
      <w:r w:rsidR="0089041E">
        <w:rPr>
          <w:rFonts w:asciiTheme="minorHAnsi" w:hAnsiTheme="minorHAnsi" w:cstheme="minorHAnsi"/>
          <w:color w:val="000000" w:themeColor="text1"/>
        </w:rPr>
        <w:t>,</w:t>
      </w:r>
      <w:r w:rsidR="00640C07">
        <w:rPr>
          <w:rFonts w:asciiTheme="minorHAnsi" w:hAnsiTheme="minorHAnsi" w:cstheme="minorHAnsi"/>
          <w:color w:val="000000" w:themeColor="text1"/>
        </w:rPr>
        <w:t xml:space="preserve"> which are responsible for tissue damage </w:t>
      </w:r>
      <w:r w:rsidR="00547985">
        <w:rPr>
          <w:rFonts w:asciiTheme="minorHAnsi" w:hAnsiTheme="minorHAnsi" w:cs="Arial"/>
        </w:rPr>
        <w:t>(</w:t>
      </w:r>
      <w:r w:rsidR="00547985">
        <w:rPr>
          <w:rFonts w:asciiTheme="minorHAnsi" w:hAnsiTheme="minorHAnsi" w:cs="Arial"/>
          <w:b/>
          <w:bCs/>
        </w:rPr>
        <w:t xml:space="preserve">Figure </w:t>
      </w:r>
      <w:r w:rsidR="00C75E3D">
        <w:rPr>
          <w:rFonts w:asciiTheme="minorHAnsi" w:hAnsiTheme="minorHAnsi" w:cs="Arial"/>
          <w:b/>
          <w:bCs/>
        </w:rPr>
        <w:t>2</w:t>
      </w:r>
      <w:r w:rsidR="00547985">
        <w:rPr>
          <w:rFonts w:asciiTheme="minorHAnsi" w:hAnsiTheme="minorHAnsi" w:cs="Arial"/>
          <w:b/>
          <w:bCs/>
        </w:rPr>
        <w:t>D</w:t>
      </w:r>
      <w:r w:rsidR="0089041E">
        <w:rPr>
          <w:rFonts w:asciiTheme="minorHAnsi" w:hAnsiTheme="minorHAnsi" w:cs="Arial"/>
          <w:b/>
          <w:bCs/>
        </w:rPr>
        <w:t>,</w:t>
      </w:r>
      <w:r w:rsidR="00615054">
        <w:rPr>
          <w:rFonts w:asciiTheme="minorHAnsi" w:hAnsiTheme="minorHAnsi" w:cs="Arial"/>
          <w:b/>
          <w:bCs/>
        </w:rPr>
        <w:t>E</w:t>
      </w:r>
      <w:r w:rsidR="00547985">
        <w:rPr>
          <w:rFonts w:asciiTheme="minorHAnsi" w:hAnsiTheme="minorHAnsi" w:cs="Arial"/>
        </w:rPr>
        <w:t>)</w:t>
      </w:r>
      <w:r w:rsidR="001B168A" w:rsidRPr="001B168A">
        <w:rPr>
          <w:rFonts w:asciiTheme="minorHAnsi" w:hAnsiTheme="minorHAnsi" w:cstheme="minorHAnsi"/>
          <w:noProof/>
          <w:color w:val="000000" w:themeColor="text1"/>
          <w:vertAlign w:val="superscript"/>
        </w:rPr>
        <w:t>17</w:t>
      </w:r>
      <w:r w:rsidR="00547985">
        <w:rPr>
          <w:rFonts w:asciiTheme="minorHAnsi" w:hAnsiTheme="minorHAnsi" w:cs="Arial"/>
        </w:rPr>
        <w:t xml:space="preserve">. </w:t>
      </w:r>
      <w:r w:rsidR="00B6663D" w:rsidRPr="00B6663D">
        <w:rPr>
          <w:rFonts w:asciiTheme="minorHAnsi" w:hAnsiTheme="minorHAnsi" w:cs="Arial"/>
        </w:rPr>
        <w:t>Cotinine, a metabolite of nicotine and a biomarker for CS exposure, was detected to be significantly elevated in</w:t>
      </w:r>
      <w:r w:rsidR="0072791D">
        <w:rPr>
          <w:rFonts w:asciiTheme="minorHAnsi" w:hAnsiTheme="minorHAnsi" w:cs="Arial"/>
        </w:rPr>
        <w:t xml:space="preserve"> </w:t>
      </w:r>
      <w:r w:rsidR="00700C54">
        <w:rPr>
          <w:rFonts w:asciiTheme="minorHAnsi" w:hAnsiTheme="minorHAnsi" w:cs="Arial"/>
        </w:rPr>
        <w:t xml:space="preserve">the </w:t>
      </w:r>
      <w:r w:rsidR="0072791D">
        <w:rPr>
          <w:rFonts w:asciiTheme="minorHAnsi" w:hAnsiTheme="minorHAnsi" w:cs="Arial"/>
        </w:rPr>
        <w:t>serum of</w:t>
      </w:r>
      <w:r w:rsidR="00B6663D" w:rsidRPr="00B6663D">
        <w:rPr>
          <w:rFonts w:asciiTheme="minorHAnsi" w:hAnsiTheme="minorHAnsi" w:cs="Arial"/>
        </w:rPr>
        <w:t xml:space="preserve"> mice exposed to 4</w:t>
      </w:r>
      <w:r w:rsidR="0089041E">
        <w:rPr>
          <w:rFonts w:asciiTheme="minorHAnsi" w:hAnsiTheme="minorHAnsi" w:cs="Arial"/>
        </w:rPr>
        <w:t xml:space="preserve"> </w:t>
      </w:r>
      <w:r w:rsidR="00B6663D" w:rsidRPr="00B6663D">
        <w:rPr>
          <w:rFonts w:asciiTheme="minorHAnsi" w:hAnsiTheme="minorHAnsi" w:cs="Arial"/>
        </w:rPr>
        <w:t xml:space="preserve">months of CS </w:t>
      </w:r>
      <w:r w:rsidR="0072791D">
        <w:rPr>
          <w:rFonts w:asciiTheme="minorHAnsi" w:hAnsiTheme="minorHAnsi" w:cs="Arial"/>
        </w:rPr>
        <w:t xml:space="preserve">but was undetectable in Air-exposed mice </w:t>
      </w:r>
      <w:r w:rsidR="00B6663D" w:rsidRPr="00B6663D">
        <w:rPr>
          <w:rFonts w:asciiTheme="minorHAnsi" w:hAnsiTheme="minorHAnsi" w:cs="Arial"/>
        </w:rPr>
        <w:t>(</w:t>
      </w:r>
      <w:r w:rsidR="00B6663D" w:rsidRPr="00B6663D">
        <w:rPr>
          <w:rFonts w:asciiTheme="minorHAnsi" w:hAnsiTheme="minorHAnsi" w:cs="Arial"/>
          <w:b/>
          <w:bCs/>
        </w:rPr>
        <w:t>Figure 2</w:t>
      </w:r>
      <w:r w:rsidR="00615054">
        <w:rPr>
          <w:rFonts w:asciiTheme="minorHAnsi" w:hAnsiTheme="minorHAnsi" w:cs="Arial"/>
          <w:b/>
          <w:bCs/>
        </w:rPr>
        <w:t>F</w:t>
      </w:r>
      <w:r w:rsidR="00B6663D" w:rsidRPr="00B6663D">
        <w:rPr>
          <w:rFonts w:asciiTheme="minorHAnsi" w:hAnsiTheme="minorHAnsi" w:cs="Arial"/>
        </w:rPr>
        <w:t>).</w:t>
      </w:r>
    </w:p>
    <w:p w14:paraId="450F8F11" w14:textId="77777777" w:rsidR="00636AAD" w:rsidRPr="00636AAD" w:rsidRDefault="00636AAD" w:rsidP="00D24774">
      <w:pPr>
        <w:pStyle w:val="NormalWeb"/>
        <w:spacing w:before="0" w:beforeAutospacing="0" w:after="0" w:afterAutospacing="0"/>
        <w:rPr>
          <w:rFonts w:asciiTheme="minorHAnsi" w:hAnsiTheme="minorHAnsi" w:cstheme="minorHAnsi"/>
          <w:b/>
          <w:bCs/>
          <w:color w:val="000000" w:themeColor="text1"/>
        </w:rPr>
      </w:pPr>
    </w:p>
    <w:p w14:paraId="1DAD6C9B" w14:textId="1BC3DA36" w:rsidR="00A06C93" w:rsidRPr="00A06C93" w:rsidRDefault="00FC1C1B" w:rsidP="00D24774">
      <w:pPr>
        <w:pStyle w:val="NormalWeb"/>
        <w:spacing w:before="0" w:beforeAutospacing="0" w:after="0" w:afterAutospacing="0"/>
        <w:rPr>
          <w:shd w:val="clear" w:color="auto" w:fill="FFFFFF"/>
        </w:rPr>
      </w:pPr>
      <w:r>
        <w:rPr>
          <w:rFonts w:asciiTheme="minorHAnsi" w:hAnsiTheme="minorHAnsi" w:cstheme="minorHAnsi"/>
          <w:color w:val="000000" w:themeColor="text1"/>
        </w:rPr>
        <w:t>There is</w:t>
      </w:r>
      <w:r w:rsidR="00360CC6">
        <w:rPr>
          <w:rFonts w:asciiTheme="minorHAnsi" w:hAnsiTheme="minorHAnsi" w:cstheme="minorHAnsi"/>
          <w:color w:val="000000" w:themeColor="text1"/>
        </w:rPr>
        <w:t xml:space="preserve"> an</w:t>
      </w:r>
      <w:r>
        <w:rPr>
          <w:rFonts w:asciiTheme="minorHAnsi" w:hAnsiTheme="minorHAnsi" w:cstheme="minorHAnsi"/>
          <w:color w:val="000000" w:themeColor="text1"/>
        </w:rPr>
        <w:t xml:space="preserve"> increasing appreciation o</w:t>
      </w:r>
      <w:r w:rsidR="00700C54">
        <w:rPr>
          <w:rFonts w:asciiTheme="minorHAnsi" w:hAnsiTheme="minorHAnsi" w:cstheme="minorHAnsi"/>
          <w:color w:val="000000" w:themeColor="text1"/>
        </w:rPr>
        <w:t>f</w:t>
      </w:r>
      <w:r w:rsidR="00246B71">
        <w:rPr>
          <w:rFonts w:asciiTheme="minorHAnsi" w:hAnsiTheme="minorHAnsi" w:cstheme="minorHAnsi"/>
          <w:color w:val="000000" w:themeColor="text1"/>
        </w:rPr>
        <w:t xml:space="preserve"> </w:t>
      </w:r>
      <w:r w:rsidR="00D71094">
        <w:rPr>
          <w:rFonts w:asciiTheme="minorHAnsi" w:hAnsiTheme="minorHAnsi" w:cstheme="minorHAnsi"/>
          <w:color w:val="000000" w:themeColor="text1"/>
        </w:rPr>
        <w:t xml:space="preserve">the </w:t>
      </w:r>
      <w:r w:rsidR="00EE4BE3">
        <w:rPr>
          <w:rFonts w:asciiTheme="minorHAnsi" w:hAnsiTheme="minorHAnsi" w:cstheme="minorHAnsi"/>
          <w:color w:val="000000" w:themeColor="text1"/>
        </w:rPr>
        <w:t xml:space="preserve">multifaceted </w:t>
      </w:r>
      <w:r w:rsidR="00D71094">
        <w:rPr>
          <w:rFonts w:asciiTheme="minorHAnsi" w:hAnsiTheme="minorHAnsi" w:cstheme="minorHAnsi"/>
          <w:color w:val="000000" w:themeColor="text1"/>
        </w:rPr>
        <w:t>impact of</w:t>
      </w:r>
      <w:r w:rsidR="00EE4BE3">
        <w:rPr>
          <w:rFonts w:asciiTheme="minorHAnsi" w:hAnsiTheme="minorHAnsi" w:cstheme="minorHAnsi"/>
          <w:color w:val="000000" w:themeColor="text1"/>
        </w:rPr>
        <w:t xml:space="preserve"> CS exposure on </w:t>
      </w:r>
      <w:r w:rsidR="00700C54">
        <w:rPr>
          <w:rFonts w:asciiTheme="minorHAnsi" w:hAnsiTheme="minorHAnsi" w:cstheme="minorHAnsi"/>
          <w:color w:val="000000" w:themeColor="text1"/>
        </w:rPr>
        <w:t xml:space="preserve">the </w:t>
      </w:r>
      <w:r w:rsidR="00EE4BE3">
        <w:rPr>
          <w:rFonts w:asciiTheme="minorHAnsi" w:hAnsiTheme="minorHAnsi" w:cstheme="minorHAnsi"/>
          <w:color w:val="000000" w:themeColor="text1"/>
        </w:rPr>
        <w:t xml:space="preserve">body’s </w:t>
      </w:r>
      <w:r w:rsidR="00D71094">
        <w:rPr>
          <w:rFonts w:asciiTheme="minorHAnsi" w:hAnsiTheme="minorHAnsi" w:cstheme="minorHAnsi"/>
          <w:color w:val="000000" w:themeColor="text1"/>
        </w:rPr>
        <w:t xml:space="preserve">cells and </w:t>
      </w:r>
      <w:r w:rsidR="00EE4BE3">
        <w:rPr>
          <w:rFonts w:asciiTheme="minorHAnsi" w:hAnsiTheme="minorHAnsi" w:cstheme="minorHAnsi"/>
          <w:color w:val="000000" w:themeColor="text1"/>
        </w:rPr>
        <w:t>tissues</w:t>
      </w:r>
      <w:r>
        <w:rPr>
          <w:rFonts w:asciiTheme="minorHAnsi" w:hAnsiTheme="minorHAnsi" w:cstheme="minorHAnsi"/>
          <w:color w:val="000000" w:themeColor="text1"/>
        </w:rPr>
        <w:t xml:space="preserve">. </w:t>
      </w:r>
      <w:r w:rsidR="0019635A">
        <w:rPr>
          <w:rFonts w:asciiTheme="minorHAnsi" w:hAnsiTheme="minorHAnsi" w:cstheme="minorHAnsi"/>
          <w:color w:val="000000" w:themeColor="text1"/>
        </w:rPr>
        <w:t>A prior study showed that WBI exposure of mice to</w:t>
      </w:r>
      <w:r w:rsidR="003802BB">
        <w:rPr>
          <w:rFonts w:asciiTheme="minorHAnsi" w:hAnsiTheme="minorHAnsi" w:cstheme="minorHAnsi"/>
          <w:color w:val="000000" w:themeColor="text1"/>
        </w:rPr>
        <w:t xml:space="preserve"> CS</w:t>
      </w:r>
      <w:r w:rsidR="00525C29">
        <w:rPr>
          <w:rFonts w:asciiTheme="minorHAnsi" w:hAnsiTheme="minorHAnsi" w:cstheme="minorHAnsi"/>
          <w:color w:val="000000" w:themeColor="text1"/>
        </w:rPr>
        <w:t xml:space="preserve"> with a</w:t>
      </w:r>
      <w:r w:rsidR="0019635A">
        <w:rPr>
          <w:rFonts w:asciiTheme="minorHAnsi" w:hAnsiTheme="minorHAnsi" w:cstheme="minorHAnsi"/>
          <w:color w:val="000000" w:themeColor="text1"/>
        </w:rPr>
        <w:t xml:space="preserve"> regimen of </w:t>
      </w:r>
      <w:r w:rsidR="0019635A" w:rsidRPr="0019635A">
        <w:rPr>
          <w:rFonts w:asciiTheme="minorHAnsi" w:hAnsiTheme="minorHAnsi" w:cstheme="minorHAnsi"/>
          <w:color w:val="000000" w:themeColor="text1"/>
        </w:rPr>
        <w:t>6 h/day, 5 days/week for 9 months with 3R4F cigarettes</w:t>
      </w:r>
      <w:r w:rsidR="0019635A">
        <w:rPr>
          <w:rFonts w:asciiTheme="minorHAnsi" w:hAnsiTheme="minorHAnsi" w:cstheme="minorHAnsi"/>
          <w:color w:val="000000" w:themeColor="text1"/>
        </w:rPr>
        <w:t xml:space="preserve"> </w:t>
      </w:r>
      <w:r w:rsidR="0027205D">
        <w:rPr>
          <w:rFonts w:asciiTheme="minorHAnsi" w:hAnsiTheme="minorHAnsi" w:cstheme="minorHAnsi"/>
          <w:color w:val="000000" w:themeColor="text1"/>
        </w:rPr>
        <w:t xml:space="preserve">led to </w:t>
      </w:r>
      <w:r w:rsidR="00700C54">
        <w:rPr>
          <w:rFonts w:asciiTheme="minorHAnsi" w:hAnsiTheme="minorHAnsi" w:cstheme="minorHAnsi"/>
          <w:color w:val="000000" w:themeColor="text1"/>
        </w:rPr>
        <w:t xml:space="preserve">an </w:t>
      </w:r>
      <w:r w:rsidR="0027205D">
        <w:rPr>
          <w:rFonts w:asciiTheme="minorHAnsi" w:hAnsiTheme="minorHAnsi" w:cstheme="minorHAnsi"/>
          <w:color w:val="000000" w:themeColor="text1"/>
        </w:rPr>
        <w:t>alteration in the h</w:t>
      </w:r>
      <w:r w:rsidR="004A0A09">
        <w:rPr>
          <w:rFonts w:asciiTheme="minorHAnsi" w:hAnsiTheme="minorHAnsi" w:cstheme="minorHAnsi"/>
          <w:color w:val="000000" w:themeColor="text1"/>
        </w:rPr>
        <w:t>ematopoietic stem cell niche</w:t>
      </w:r>
      <w:r w:rsidR="001B168A" w:rsidRPr="001B168A">
        <w:rPr>
          <w:rFonts w:asciiTheme="minorHAnsi" w:hAnsiTheme="minorHAnsi" w:cstheme="minorHAnsi"/>
          <w:noProof/>
          <w:color w:val="000000" w:themeColor="text1"/>
          <w:vertAlign w:val="superscript"/>
        </w:rPr>
        <w:t>18</w:t>
      </w:r>
      <w:r w:rsidR="0027205D">
        <w:rPr>
          <w:rFonts w:asciiTheme="minorHAnsi" w:hAnsiTheme="minorHAnsi" w:cstheme="minorHAnsi"/>
          <w:color w:val="000000" w:themeColor="text1"/>
        </w:rPr>
        <w:t>.</w:t>
      </w:r>
      <w:r w:rsidR="0019635A">
        <w:rPr>
          <w:rFonts w:asciiTheme="minorHAnsi" w:hAnsiTheme="minorHAnsi" w:cstheme="minorHAnsi"/>
          <w:color w:val="000000" w:themeColor="text1"/>
        </w:rPr>
        <w:t xml:space="preserve"> </w:t>
      </w:r>
      <w:r w:rsidR="000F14D1">
        <w:rPr>
          <w:rFonts w:asciiTheme="minorHAnsi" w:hAnsiTheme="minorHAnsi" w:cstheme="minorHAnsi"/>
          <w:color w:val="000000" w:themeColor="text1"/>
        </w:rPr>
        <w:t>T</w:t>
      </w:r>
      <w:r>
        <w:rPr>
          <w:rFonts w:asciiTheme="minorHAnsi" w:hAnsiTheme="minorHAnsi" w:cstheme="minorHAnsi"/>
          <w:color w:val="000000" w:themeColor="text1"/>
        </w:rPr>
        <w:t>herefore,</w:t>
      </w:r>
      <w:r w:rsidR="000F14D1">
        <w:rPr>
          <w:rFonts w:asciiTheme="minorHAnsi" w:hAnsiTheme="minorHAnsi" w:cstheme="minorHAnsi"/>
          <w:color w:val="000000" w:themeColor="text1"/>
        </w:rPr>
        <w:t xml:space="preserve"> </w:t>
      </w:r>
      <w:r w:rsidR="00EE4BE3">
        <w:rPr>
          <w:rFonts w:asciiTheme="minorHAnsi" w:hAnsiTheme="minorHAnsi" w:cstheme="minorHAnsi"/>
          <w:color w:val="000000" w:themeColor="text1"/>
        </w:rPr>
        <w:t xml:space="preserve">we tested the ability of </w:t>
      </w:r>
      <w:r w:rsidR="00636AAD">
        <w:rPr>
          <w:rFonts w:asciiTheme="minorHAnsi" w:hAnsiTheme="minorHAnsi" w:cstheme="minorHAnsi"/>
          <w:color w:val="000000" w:themeColor="text1"/>
        </w:rPr>
        <w:t>this</w:t>
      </w:r>
      <w:r w:rsidR="00EE4BE3">
        <w:rPr>
          <w:rFonts w:asciiTheme="minorHAnsi" w:hAnsiTheme="minorHAnsi" w:cstheme="minorHAnsi"/>
          <w:color w:val="000000" w:themeColor="text1"/>
        </w:rPr>
        <w:t xml:space="preserve"> DIY system to alter bone marrow homeostasis utilizing our </w:t>
      </w:r>
      <w:r w:rsidR="00773504">
        <w:rPr>
          <w:rFonts w:asciiTheme="minorHAnsi" w:hAnsiTheme="minorHAnsi" w:cstheme="minorHAnsi"/>
          <w:color w:val="000000" w:themeColor="text1"/>
        </w:rPr>
        <w:t>pre-</w:t>
      </w:r>
      <w:r w:rsidR="00EE4BE3">
        <w:rPr>
          <w:rFonts w:asciiTheme="minorHAnsi" w:hAnsiTheme="minorHAnsi" w:cstheme="minorHAnsi"/>
          <w:color w:val="000000" w:themeColor="text1"/>
        </w:rPr>
        <w:t>established</w:t>
      </w:r>
      <w:r w:rsidR="001B2652">
        <w:rPr>
          <w:rFonts w:asciiTheme="minorHAnsi" w:hAnsiTheme="minorHAnsi" w:cstheme="minorHAnsi"/>
          <w:color w:val="000000" w:themeColor="text1"/>
        </w:rPr>
        <w:t xml:space="preserve"> </w:t>
      </w:r>
      <w:r w:rsidR="00EE4BE3">
        <w:rPr>
          <w:rFonts w:asciiTheme="minorHAnsi" w:hAnsiTheme="minorHAnsi" w:cstheme="minorHAnsi"/>
          <w:color w:val="000000" w:themeColor="text1"/>
        </w:rPr>
        <w:t>CS dosing regimen</w:t>
      </w:r>
      <w:r w:rsidR="00D32548" w:rsidRPr="001F00CE">
        <w:rPr>
          <w:rFonts w:asciiTheme="minorHAnsi" w:hAnsiTheme="minorHAnsi" w:cstheme="minorHAnsi"/>
          <w:noProof/>
          <w:color w:val="000000" w:themeColor="text1"/>
          <w:vertAlign w:val="superscript"/>
        </w:rPr>
        <w:t>10–16</w:t>
      </w:r>
      <w:r w:rsidR="00EE4BE3">
        <w:rPr>
          <w:rFonts w:asciiTheme="minorHAnsi" w:hAnsiTheme="minorHAnsi" w:cstheme="minorHAnsi"/>
          <w:color w:val="000000" w:themeColor="text1"/>
        </w:rPr>
        <w:t>.</w:t>
      </w:r>
      <w:r w:rsidR="001B2652">
        <w:rPr>
          <w:rFonts w:asciiTheme="minorHAnsi" w:hAnsiTheme="minorHAnsi" w:cstheme="minorHAnsi"/>
          <w:color w:val="000000" w:themeColor="text1"/>
        </w:rPr>
        <w:t xml:space="preserve"> After exposure, we analyzed BM populations using flow cytometry (</w:t>
      </w:r>
      <w:r w:rsidR="001B2652">
        <w:rPr>
          <w:rFonts w:asciiTheme="minorHAnsi" w:hAnsiTheme="minorHAnsi" w:cstheme="minorHAnsi"/>
          <w:b/>
          <w:bCs/>
          <w:color w:val="000000" w:themeColor="text1"/>
        </w:rPr>
        <w:t>Figure 3A</w:t>
      </w:r>
      <w:r w:rsidR="001B2652">
        <w:rPr>
          <w:rFonts w:asciiTheme="minorHAnsi" w:hAnsiTheme="minorHAnsi" w:cstheme="minorHAnsi"/>
          <w:color w:val="000000" w:themeColor="text1"/>
        </w:rPr>
        <w:t xml:space="preserve">). In accordance with </w:t>
      </w:r>
      <w:r w:rsidR="0089041E">
        <w:rPr>
          <w:rFonts w:asciiTheme="minorHAnsi" w:hAnsiTheme="minorHAnsi" w:cstheme="minorHAnsi"/>
          <w:color w:val="000000" w:themeColor="text1"/>
        </w:rPr>
        <w:t xml:space="preserve">the </w:t>
      </w:r>
      <w:r w:rsidR="001B2652">
        <w:rPr>
          <w:rFonts w:asciiTheme="minorHAnsi" w:hAnsiTheme="minorHAnsi" w:cstheme="minorHAnsi"/>
          <w:color w:val="000000" w:themeColor="text1"/>
        </w:rPr>
        <w:t>expectations</w:t>
      </w:r>
      <w:r w:rsidR="0089041E">
        <w:rPr>
          <w:rFonts w:asciiTheme="minorHAnsi" w:hAnsiTheme="minorHAnsi" w:cstheme="minorHAnsi"/>
          <w:color w:val="000000" w:themeColor="text1"/>
        </w:rPr>
        <w:t>,</w:t>
      </w:r>
      <w:r w:rsidR="001B2652">
        <w:rPr>
          <w:rFonts w:asciiTheme="minorHAnsi" w:hAnsiTheme="minorHAnsi" w:cstheme="minorHAnsi"/>
          <w:color w:val="000000" w:themeColor="text1"/>
        </w:rPr>
        <w:t xml:space="preserve"> treatment of mice with CS </w:t>
      </w:r>
      <w:r w:rsidR="0089041E">
        <w:rPr>
          <w:rFonts w:asciiTheme="minorHAnsi" w:hAnsiTheme="minorHAnsi" w:cstheme="minorHAnsi"/>
          <w:color w:val="000000" w:themeColor="text1"/>
        </w:rPr>
        <w:t xml:space="preserve">on </w:t>
      </w:r>
      <w:r w:rsidR="00AB1BC1">
        <w:rPr>
          <w:rFonts w:asciiTheme="minorHAnsi" w:hAnsiTheme="minorHAnsi" w:cstheme="minorHAnsi"/>
          <w:color w:val="000000" w:themeColor="text1"/>
        </w:rPr>
        <w:t xml:space="preserve">this </w:t>
      </w:r>
      <w:r w:rsidR="001B2652">
        <w:rPr>
          <w:rFonts w:asciiTheme="minorHAnsi" w:hAnsiTheme="minorHAnsi" w:cstheme="minorHAnsi"/>
          <w:color w:val="000000" w:themeColor="text1"/>
        </w:rPr>
        <w:t>DIY system resulted in an alteration in bone marrow (BM) populations. Specifically, flow cytometric analysis showed a significant increase in hematopoietic stem and progenitor (HSPC) populations after 4</w:t>
      </w:r>
      <w:r w:rsidR="0089041E">
        <w:rPr>
          <w:rFonts w:asciiTheme="minorHAnsi" w:hAnsiTheme="minorHAnsi" w:cstheme="minorHAnsi"/>
          <w:color w:val="000000" w:themeColor="text1"/>
        </w:rPr>
        <w:t xml:space="preserve"> </w:t>
      </w:r>
      <w:r w:rsidR="001B2652">
        <w:rPr>
          <w:rFonts w:asciiTheme="minorHAnsi" w:hAnsiTheme="minorHAnsi" w:cstheme="minorHAnsi"/>
          <w:color w:val="000000" w:themeColor="text1"/>
        </w:rPr>
        <w:t>months</w:t>
      </w:r>
      <w:r w:rsidR="0089041E">
        <w:rPr>
          <w:rFonts w:asciiTheme="minorHAnsi" w:hAnsiTheme="minorHAnsi" w:cstheme="minorHAnsi"/>
          <w:color w:val="000000" w:themeColor="text1"/>
        </w:rPr>
        <w:t xml:space="preserve"> of</w:t>
      </w:r>
      <w:r w:rsidR="001B2652">
        <w:rPr>
          <w:rFonts w:asciiTheme="minorHAnsi" w:hAnsiTheme="minorHAnsi" w:cstheme="minorHAnsi"/>
          <w:color w:val="000000" w:themeColor="text1"/>
        </w:rPr>
        <w:t xml:space="preserve"> CS exposure as compared to Air controls (</w:t>
      </w:r>
      <w:r w:rsidR="001B2652">
        <w:rPr>
          <w:rFonts w:asciiTheme="minorHAnsi" w:hAnsiTheme="minorHAnsi" w:cstheme="minorHAnsi"/>
          <w:b/>
          <w:bCs/>
          <w:color w:val="000000" w:themeColor="text1"/>
        </w:rPr>
        <w:t>Figure 3B</w:t>
      </w:r>
      <w:r w:rsidR="001B2652">
        <w:rPr>
          <w:rFonts w:asciiTheme="minorHAnsi" w:hAnsiTheme="minorHAnsi" w:cstheme="minorHAnsi"/>
          <w:color w:val="000000" w:themeColor="text1"/>
        </w:rPr>
        <w:t>).</w:t>
      </w:r>
      <w:r w:rsidR="00773504">
        <w:rPr>
          <w:rFonts w:asciiTheme="minorHAnsi" w:hAnsiTheme="minorHAnsi" w:cstheme="minorHAnsi"/>
          <w:color w:val="000000" w:themeColor="text1"/>
        </w:rPr>
        <w:t xml:space="preserve"> E</w:t>
      </w:r>
      <w:r w:rsidR="004131C4">
        <w:rPr>
          <w:rFonts w:asciiTheme="minorHAnsi" w:hAnsiTheme="minorHAnsi" w:cstheme="minorHAnsi"/>
          <w:color w:val="000000" w:themeColor="text1"/>
        </w:rPr>
        <w:t xml:space="preserve">xtending these observations, </w:t>
      </w:r>
      <w:r w:rsidR="00773504">
        <w:rPr>
          <w:rFonts w:asciiTheme="minorHAnsi" w:hAnsiTheme="minorHAnsi" w:cstheme="minorHAnsi"/>
          <w:color w:val="000000" w:themeColor="text1"/>
        </w:rPr>
        <w:t xml:space="preserve">whole-body exposure to CS </w:t>
      </w:r>
      <w:r w:rsidR="004131C4">
        <w:rPr>
          <w:rFonts w:asciiTheme="minorHAnsi" w:hAnsiTheme="minorHAnsi" w:cstheme="minorHAnsi"/>
          <w:color w:val="000000" w:themeColor="text1"/>
        </w:rPr>
        <w:t>of mice</w:t>
      </w:r>
      <w:r w:rsidR="00773504">
        <w:rPr>
          <w:rFonts w:asciiTheme="minorHAnsi" w:hAnsiTheme="minorHAnsi" w:cstheme="minorHAnsi"/>
          <w:color w:val="000000" w:themeColor="text1"/>
        </w:rPr>
        <w:t xml:space="preserve"> utilizing a commercially available system (</w:t>
      </w:r>
      <w:r w:rsidR="00360CC6">
        <w:rPr>
          <w:rFonts w:asciiTheme="minorHAnsi" w:hAnsiTheme="minorHAnsi" w:cstheme="minorHAnsi"/>
          <w:color w:val="000000" w:themeColor="text1"/>
        </w:rPr>
        <w:t xml:space="preserve">see </w:t>
      </w:r>
      <w:r w:rsidR="00360CC6" w:rsidRPr="003E4487">
        <w:rPr>
          <w:rFonts w:asciiTheme="minorHAnsi" w:hAnsiTheme="minorHAnsi" w:cstheme="minorHAnsi"/>
          <w:b/>
          <w:bCs/>
          <w:color w:val="000000" w:themeColor="text1"/>
        </w:rPr>
        <w:t>Table of Materials</w:t>
      </w:r>
      <w:r w:rsidR="00773504">
        <w:rPr>
          <w:rFonts w:asciiTheme="minorHAnsi" w:hAnsiTheme="minorHAnsi" w:cstheme="minorHAnsi"/>
          <w:color w:val="000000" w:themeColor="text1"/>
        </w:rPr>
        <w:t>)</w:t>
      </w:r>
      <w:r w:rsidR="004131C4">
        <w:rPr>
          <w:rFonts w:asciiTheme="minorHAnsi" w:hAnsiTheme="minorHAnsi" w:cstheme="minorHAnsi"/>
          <w:color w:val="000000" w:themeColor="text1"/>
        </w:rPr>
        <w:t xml:space="preserve"> also showed </w:t>
      </w:r>
      <w:r w:rsidR="00953FAB">
        <w:rPr>
          <w:rFonts w:asciiTheme="minorHAnsi" w:hAnsiTheme="minorHAnsi" w:cstheme="minorHAnsi"/>
          <w:color w:val="000000" w:themeColor="text1"/>
        </w:rPr>
        <w:t>an alteration in HSPC populations</w:t>
      </w:r>
      <w:r w:rsidR="00773504">
        <w:rPr>
          <w:rFonts w:asciiTheme="minorHAnsi" w:hAnsiTheme="minorHAnsi" w:cstheme="minorHAnsi"/>
          <w:color w:val="000000" w:themeColor="text1"/>
        </w:rPr>
        <w:t xml:space="preserve"> (</w:t>
      </w:r>
      <w:r w:rsidR="00773504" w:rsidRPr="00093B68">
        <w:rPr>
          <w:rFonts w:asciiTheme="minorHAnsi" w:hAnsiTheme="minorHAnsi" w:cstheme="minorHAnsi"/>
          <w:b/>
          <w:color w:val="000000" w:themeColor="text1"/>
        </w:rPr>
        <w:t>Figure 3C</w:t>
      </w:r>
      <w:r w:rsidR="00773504">
        <w:rPr>
          <w:rFonts w:asciiTheme="minorHAnsi" w:hAnsiTheme="minorHAnsi" w:cstheme="minorHAnsi"/>
          <w:color w:val="000000" w:themeColor="text1"/>
        </w:rPr>
        <w:t>). The dosing regimen</w:t>
      </w:r>
      <w:r w:rsidR="006D16FD">
        <w:rPr>
          <w:rFonts w:asciiTheme="minorHAnsi" w:hAnsiTheme="minorHAnsi" w:cstheme="minorHAnsi"/>
          <w:color w:val="000000" w:themeColor="text1"/>
        </w:rPr>
        <w:t xml:space="preserve"> and duration of CS exposure</w:t>
      </w:r>
      <w:r w:rsidR="00773504">
        <w:rPr>
          <w:rFonts w:asciiTheme="minorHAnsi" w:hAnsiTheme="minorHAnsi" w:cstheme="minorHAnsi"/>
          <w:color w:val="000000" w:themeColor="text1"/>
        </w:rPr>
        <w:t xml:space="preserve"> </w:t>
      </w:r>
      <w:r w:rsidR="00953FAB">
        <w:rPr>
          <w:rFonts w:asciiTheme="minorHAnsi" w:hAnsiTheme="minorHAnsi" w:cstheme="minorHAnsi"/>
          <w:color w:val="000000" w:themeColor="text1"/>
        </w:rPr>
        <w:t>used in the</w:t>
      </w:r>
      <w:r w:rsidR="00867C7B">
        <w:rPr>
          <w:rFonts w:asciiTheme="minorHAnsi" w:hAnsiTheme="minorHAnsi" w:cstheme="minorHAnsi"/>
          <w:color w:val="000000" w:themeColor="text1"/>
        </w:rPr>
        <w:t xml:space="preserve"> commercial system</w:t>
      </w:r>
      <w:r w:rsidR="00953FAB">
        <w:rPr>
          <w:rFonts w:asciiTheme="minorHAnsi" w:hAnsiTheme="minorHAnsi" w:cstheme="minorHAnsi"/>
          <w:color w:val="000000" w:themeColor="text1"/>
        </w:rPr>
        <w:t xml:space="preserve"> and the prior publication</w:t>
      </w:r>
      <w:r w:rsidR="00885D12">
        <w:rPr>
          <w:rFonts w:asciiTheme="minorHAnsi" w:hAnsiTheme="minorHAnsi" w:cstheme="minorHAnsi"/>
          <w:color w:val="000000" w:themeColor="text1"/>
        </w:rPr>
        <w:t xml:space="preserve"> on CS and </w:t>
      </w:r>
      <w:r w:rsidR="008B08EA">
        <w:rPr>
          <w:rFonts w:asciiTheme="minorHAnsi" w:hAnsiTheme="minorHAnsi" w:cstheme="minorHAnsi"/>
          <w:color w:val="000000" w:themeColor="text1"/>
        </w:rPr>
        <w:t>hematopoiesis</w:t>
      </w:r>
      <w:r w:rsidR="00953FAB">
        <w:rPr>
          <w:rFonts w:asciiTheme="minorHAnsi" w:hAnsiTheme="minorHAnsi" w:cstheme="minorHAnsi"/>
          <w:color w:val="000000" w:themeColor="text1"/>
        </w:rPr>
        <w:t xml:space="preserve"> </w:t>
      </w:r>
      <w:r w:rsidR="001B168A" w:rsidRPr="001B168A">
        <w:rPr>
          <w:rFonts w:asciiTheme="minorHAnsi" w:hAnsiTheme="minorHAnsi" w:cstheme="minorHAnsi"/>
          <w:noProof/>
          <w:color w:val="000000" w:themeColor="text1"/>
          <w:vertAlign w:val="superscript"/>
        </w:rPr>
        <w:t>18</w:t>
      </w:r>
      <w:r w:rsidR="00953FAB">
        <w:rPr>
          <w:rFonts w:asciiTheme="minorHAnsi" w:hAnsiTheme="minorHAnsi" w:cstheme="minorHAnsi"/>
          <w:color w:val="000000" w:themeColor="text1"/>
        </w:rPr>
        <w:t xml:space="preserve"> were </w:t>
      </w:r>
      <w:r w:rsidR="008143AE">
        <w:rPr>
          <w:rFonts w:asciiTheme="minorHAnsi" w:hAnsiTheme="minorHAnsi" w:cstheme="minorHAnsi"/>
          <w:color w:val="000000" w:themeColor="text1"/>
        </w:rPr>
        <w:t xml:space="preserve">quite different than </w:t>
      </w:r>
      <w:r w:rsidR="00AB1BC1">
        <w:rPr>
          <w:rFonts w:asciiTheme="minorHAnsi" w:hAnsiTheme="minorHAnsi" w:cstheme="minorHAnsi"/>
          <w:color w:val="000000" w:themeColor="text1"/>
        </w:rPr>
        <w:t xml:space="preserve">this </w:t>
      </w:r>
      <w:r w:rsidR="008143AE">
        <w:rPr>
          <w:rFonts w:asciiTheme="minorHAnsi" w:hAnsiTheme="minorHAnsi" w:cstheme="minorHAnsi"/>
          <w:color w:val="000000" w:themeColor="text1"/>
        </w:rPr>
        <w:t xml:space="preserve">DIY system </w:t>
      </w:r>
      <w:r w:rsidR="008143AE">
        <w:rPr>
          <w:shd w:val="clear" w:color="auto" w:fill="FFFFFF"/>
        </w:rPr>
        <w:t xml:space="preserve">suggesting </w:t>
      </w:r>
      <w:r w:rsidR="00953FAB">
        <w:rPr>
          <w:shd w:val="clear" w:color="auto" w:fill="FFFFFF"/>
        </w:rPr>
        <w:t xml:space="preserve">that bone marrow homeostasis is exquisitely sensitive to a wide range of CS </w:t>
      </w:r>
      <w:r w:rsidR="00A00D3A">
        <w:rPr>
          <w:shd w:val="clear" w:color="auto" w:fill="FFFFFF"/>
        </w:rPr>
        <w:t xml:space="preserve">dosing and </w:t>
      </w:r>
      <w:r w:rsidR="00953FAB">
        <w:rPr>
          <w:shd w:val="clear" w:color="auto" w:fill="FFFFFF"/>
        </w:rPr>
        <w:t>treatment regimens</w:t>
      </w:r>
      <w:r w:rsidR="00093B68">
        <w:rPr>
          <w:shd w:val="clear" w:color="auto" w:fill="FFFFFF"/>
        </w:rPr>
        <w:t xml:space="preserve"> </w:t>
      </w:r>
      <w:r w:rsidR="008143AE">
        <w:rPr>
          <w:shd w:val="clear" w:color="auto" w:fill="FFFFFF"/>
        </w:rPr>
        <w:t>(</w:t>
      </w:r>
      <w:r w:rsidR="008143AE" w:rsidRPr="00093B68">
        <w:rPr>
          <w:b/>
          <w:shd w:val="clear" w:color="auto" w:fill="FFFFFF"/>
        </w:rPr>
        <w:t>Figure 3C</w:t>
      </w:r>
      <w:r w:rsidR="008143AE">
        <w:rPr>
          <w:shd w:val="clear" w:color="auto" w:fill="FFFFFF"/>
        </w:rPr>
        <w:t>).</w:t>
      </w:r>
      <w:r w:rsidR="00286438">
        <w:rPr>
          <w:shd w:val="clear" w:color="auto" w:fill="FFFFFF"/>
        </w:rPr>
        <w:t xml:space="preserve"> </w:t>
      </w:r>
      <w:r w:rsidR="008143AE">
        <w:rPr>
          <w:shd w:val="clear" w:color="auto" w:fill="FFFFFF"/>
        </w:rPr>
        <w:t>Overall</w:t>
      </w:r>
      <w:r w:rsidR="003E4487">
        <w:rPr>
          <w:shd w:val="clear" w:color="auto" w:fill="FFFFFF"/>
        </w:rPr>
        <w:t>,</w:t>
      </w:r>
      <w:r w:rsidR="008143AE">
        <w:rPr>
          <w:shd w:val="clear" w:color="auto" w:fill="FFFFFF"/>
        </w:rPr>
        <w:t xml:space="preserve"> </w:t>
      </w:r>
      <w:r w:rsidR="0089041E">
        <w:rPr>
          <w:shd w:val="clear" w:color="auto" w:fill="FFFFFF"/>
        </w:rPr>
        <w:t>this</w:t>
      </w:r>
      <w:r w:rsidR="0089041E" w:rsidRPr="005E03C8">
        <w:rPr>
          <w:shd w:val="clear" w:color="auto" w:fill="FFFFFF"/>
        </w:rPr>
        <w:t xml:space="preserve"> </w:t>
      </w:r>
      <w:r w:rsidR="008143AE" w:rsidRPr="005E03C8">
        <w:rPr>
          <w:shd w:val="clear" w:color="auto" w:fill="FFFFFF"/>
        </w:rPr>
        <w:t>data highlight</w:t>
      </w:r>
      <w:r w:rsidR="0089041E">
        <w:rPr>
          <w:shd w:val="clear" w:color="auto" w:fill="FFFFFF"/>
        </w:rPr>
        <w:t>s</w:t>
      </w:r>
      <w:r w:rsidR="008143AE" w:rsidRPr="005E03C8">
        <w:rPr>
          <w:shd w:val="clear" w:color="auto" w:fill="FFFFFF"/>
        </w:rPr>
        <w:t xml:space="preserve"> </w:t>
      </w:r>
      <w:r w:rsidR="008143AE">
        <w:rPr>
          <w:shd w:val="clear" w:color="auto" w:fill="FFFFFF"/>
        </w:rPr>
        <w:t xml:space="preserve">that </w:t>
      </w:r>
      <w:r w:rsidR="00AB1BC1">
        <w:rPr>
          <w:shd w:val="clear" w:color="auto" w:fill="FFFFFF"/>
        </w:rPr>
        <w:t>this</w:t>
      </w:r>
      <w:r w:rsidR="00AB1BC1" w:rsidRPr="005E03C8">
        <w:rPr>
          <w:shd w:val="clear" w:color="auto" w:fill="FFFFFF"/>
        </w:rPr>
        <w:t xml:space="preserve"> </w:t>
      </w:r>
      <w:r w:rsidR="008143AE" w:rsidRPr="005E03C8">
        <w:rPr>
          <w:shd w:val="clear" w:color="auto" w:fill="FFFFFF"/>
        </w:rPr>
        <w:t xml:space="preserve">DIY system </w:t>
      </w:r>
      <w:r w:rsidR="008143AE">
        <w:rPr>
          <w:shd w:val="clear" w:color="auto" w:fill="FFFFFF"/>
        </w:rPr>
        <w:t xml:space="preserve">is an affordable option that </w:t>
      </w:r>
      <w:r w:rsidR="008143AE" w:rsidRPr="005E03C8">
        <w:rPr>
          <w:shd w:val="clear" w:color="auto" w:fill="FFFFFF"/>
        </w:rPr>
        <w:t>can be used to</w:t>
      </w:r>
      <w:r w:rsidR="008143AE">
        <w:rPr>
          <w:shd w:val="clear" w:color="auto" w:fill="FFFFFF"/>
        </w:rPr>
        <w:t xml:space="preserve"> expose mice to CS under controlled conditions </w:t>
      </w:r>
      <w:r w:rsidR="001E1506">
        <w:rPr>
          <w:shd w:val="clear" w:color="auto" w:fill="FFFFFF"/>
        </w:rPr>
        <w:t>to</w:t>
      </w:r>
      <w:r w:rsidR="00093B68">
        <w:rPr>
          <w:shd w:val="clear" w:color="auto" w:fill="FFFFFF"/>
        </w:rPr>
        <w:t xml:space="preserve"> reliably</w:t>
      </w:r>
      <w:r w:rsidR="008143AE">
        <w:rPr>
          <w:shd w:val="clear" w:color="auto" w:fill="FFFFFF"/>
        </w:rPr>
        <w:t xml:space="preserve"> study its effects in</w:t>
      </w:r>
      <w:r w:rsidR="001E1506">
        <w:rPr>
          <w:shd w:val="clear" w:color="auto" w:fill="FFFFFF"/>
        </w:rPr>
        <w:t xml:space="preserve"> a range of</w:t>
      </w:r>
      <w:r w:rsidR="008143AE">
        <w:rPr>
          <w:shd w:val="clear" w:color="auto" w:fill="FFFFFF"/>
        </w:rPr>
        <w:t xml:space="preserve"> cells and tissues.</w:t>
      </w:r>
    </w:p>
    <w:p w14:paraId="756F9C9C" w14:textId="77777777" w:rsidR="000B3F73" w:rsidRDefault="000B3F73" w:rsidP="00D24774">
      <w:pPr>
        <w:rPr>
          <w:rFonts w:asciiTheme="minorHAnsi" w:hAnsiTheme="minorHAnsi" w:cstheme="minorHAnsi"/>
          <w:b/>
          <w:color w:val="000000" w:themeColor="text1"/>
        </w:rPr>
      </w:pPr>
    </w:p>
    <w:p w14:paraId="27C37469" w14:textId="343BCE8C" w:rsidR="00B32616" w:rsidRDefault="00B32616" w:rsidP="00D24774">
      <w:pPr>
        <w:rPr>
          <w:rFonts w:asciiTheme="minorHAnsi" w:hAnsiTheme="minorHAnsi" w:cstheme="minorHAnsi"/>
          <w:color w:val="000000" w:themeColor="text1"/>
        </w:rPr>
      </w:pPr>
      <w:r w:rsidRPr="00F4432A">
        <w:rPr>
          <w:rFonts w:asciiTheme="minorHAnsi" w:hAnsiTheme="minorHAnsi" w:cstheme="minorHAnsi"/>
          <w:b/>
          <w:color w:val="000000" w:themeColor="text1"/>
        </w:rPr>
        <w:t xml:space="preserve">FIGURE </w:t>
      </w:r>
      <w:r w:rsidR="0013621E" w:rsidRPr="00F4432A">
        <w:rPr>
          <w:rFonts w:asciiTheme="minorHAnsi" w:hAnsiTheme="minorHAnsi" w:cstheme="minorHAnsi"/>
          <w:b/>
          <w:color w:val="000000" w:themeColor="text1"/>
        </w:rPr>
        <w:t xml:space="preserve">AND TABLE </w:t>
      </w:r>
      <w:r w:rsidRPr="00F4432A">
        <w:rPr>
          <w:rFonts w:asciiTheme="minorHAnsi" w:hAnsiTheme="minorHAnsi" w:cstheme="minorHAnsi"/>
          <w:b/>
          <w:color w:val="000000" w:themeColor="text1"/>
        </w:rPr>
        <w:t>LEGENDS:</w:t>
      </w:r>
    </w:p>
    <w:p w14:paraId="105596D8" w14:textId="77777777" w:rsidR="009145B9" w:rsidRPr="00F4432A" w:rsidRDefault="009145B9" w:rsidP="00D24774">
      <w:pPr>
        <w:rPr>
          <w:rFonts w:asciiTheme="minorHAnsi" w:hAnsiTheme="minorHAnsi" w:cstheme="minorHAnsi"/>
          <w:bCs/>
          <w:color w:val="000000" w:themeColor="text1"/>
        </w:rPr>
      </w:pPr>
    </w:p>
    <w:p w14:paraId="3E88A6DF" w14:textId="43971884" w:rsidR="008F0FF6" w:rsidRPr="00F4432A" w:rsidRDefault="008F0FF6" w:rsidP="00D24774">
      <w:pPr>
        <w:rPr>
          <w:rFonts w:asciiTheme="minorHAnsi" w:hAnsiTheme="minorHAnsi" w:cstheme="minorHAnsi"/>
          <w:color w:val="000000" w:themeColor="text1"/>
        </w:rPr>
      </w:pPr>
      <w:r w:rsidRPr="00F4432A">
        <w:rPr>
          <w:rFonts w:asciiTheme="minorHAnsi" w:hAnsiTheme="minorHAnsi" w:cstheme="minorHAnsi"/>
          <w:b/>
          <w:bCs/>
          <w:color w:val="000000" w:themeColor="text1"/>
        </w:rPr>
        <w:t xml:space="preserve">Figure 1: Schematic of the connections of </w:t>
      </w:r>
      <w:r w:rsidR="00F94746">
        <w:rPr>
          <w:rFonts w:asciiTheme="minorHAnsi" w:hAnsiTheme="minorHAnsi" w:cstheme="minorHAnsi"/>
          <w:b/>
          <w:bCs/>
          <w:color w:val="000000" w:themeColor="text1"/>
        </w:rPr>
        <w:t>our</w:t>
      </w:r>
      <w:r w:rsidR="00F94746" w:rsidRPr="00F4432A">
        <w:rPr>
          <w:rFonts w:asciiTheme="minorHAnsi" w:hAnsiTheme="minorHAnsi" w:cstheme="minorHAnsi"/>
          <w:b/>
          <w:bCs/>
          <w:color w:val="000000" w:themeColor="text1"/>
        </w:rPr>
        <w:t xml:space="preserve"> </w:t>
      </w:r>
      <w:r w:rsidR="00F94746">
        <w:rPr>
          <w:rFonts w:asciiTheme="minorHAnsi" w:hAnsiTheme="minorHAnsi" w:cstheme="minorHAnsi"/>
          <w:b/>
          <w:bCs/>
          <w:color w:val="000000" w:themeColor="text1"/>
        </w:rPr>
        <w:t>WBIS for exposure to CS</w:t>
      </w:r>
      <w:r w:rsidRPr="00F4432A">
        <w:rPr>
          <w:rFonts w:asciiTheme="minorHAnsi" w:hAnsiTheme="minorHAnsi" w:cstheme="minorHAnsi"/>
          <w:b/>
          <w:bCs/>
          <w:color w:val="000000" w:themeColor="text1"/>
        </w:rPr>
        <w:t xml:space="preserve">. </w:t>
      </w:r>
      <w:r w:rsidRPr="00F4432A">
        <w:rPr>
          <w:rFonts w:asciiTheme="minorHAnsi" w:hAnsiTheme="minorHAnsi" w:cstheme="minorHAnsi"/>
          <w:color w:val="000000" w:themeColor="text1"/>
        </w:rPr>
        <w:t xml:space="preserve">This figure demonstrates how all components are assembled </w:t>
      </w:r>
      <w:r w:rsidR="00700C54">
        <w:rPr>
          <w:rFonts w:asciiTheme="minorHAnsi" w:hAnsiTheme="minorHAnsi" w:cstheme="minorHAnsi"/>
          <w:color w:val="000000" w:themeColor="text1"/>
        </w:rPr>
        <w:t xml:space="preserve">to </w:t>
      </w:r>
      <w:r w:rsidRPr="00F4432A">
        <w:rPr>
          <w:rFonts w:asciiTheme="minorHAnsi" w:hAnsiTheme="minorHAnsi" w:cstheme="minorHAnsi"/>
          <w:color w:val="000000" w:themeColor="text1"/>
        </w:rPr>
        <w:t>form a working apparatus. The figure shows on</w:t>
      </w:r>
      <w:r w:rsidR="00CA4870">
        <w:rPr>
          <w:rFonts w:asciiTheme="minorHAnsi" w:hAnsiTheme="minorHAnsi" w:cstheme="minorHAnsi"/>
          <w:color w:val="000000" w:themeColor="text1"/>
        </w:rPr>
        <w:t>ly one</w:t>
      </w:r>
      <w:r w:rsidRPr="00F4432A">
        <w:rPr>
          <w:rFonts w:asciiTheme="minorHAnsi" w:hAnsiTheme="minorHAnsi" w:cstheme="minorHAnsi"/>
          <w:color w:val="000000" w:themeColor="text1"/>
        </w:rPr>
        <w:t xml:space="preserve"> assembled </w:t>
      </w:r>
      <w:r w:rsidR="00CA4870">
        <w:rPr>
          <w:rFonts w:asciiTheme="minorHAnsi" w:hAnsiTheme="minorHAnsi" w:cstheme="minorHAnsi"/>
          <w:color w:val="000000" w:themeColor="text1"/>
        </w:rPr>
        <w:t>smoking chamber</w:t>
      </w:r>
      <w:r w:rsidR="00CA4870" w:rsidRPr="00F4432A">
        <w:rPr>
          <w:rFonts w:asciiTheme="minorHAnsi" w:hAnsiTheme="minorHAnsi" w:cstheme="minorHAnsi"/>
          <w:color w:val="000000" w:themeColor="text1"/>
        </w:rPr>
        <w:t xml:space="preserve"> </w:t>
      </w:r>
      <w:r w:rsidRPr="00F4432A">
        <w:rPr>
          <w:rFonts w:asciiTheme="minorHAnsi" w:hAnsiTheme="minorHAnsi" w:cstheme="minorHAnsi"/>
          <w:color w:val="000000" w:themeColor="text1"/>
        </w:rPr>
        <w:t>of the four that the machine is capable of operat</w:t>
      </w:r>
      <w:r w:rsidR="00F03F57">
        <w:rPr>
          <w:rFonts w:asciiTheme="minorHAnsi" w:hAnsiTheme="minorHAnsi" w:cstheme="minorHAnsi"/>
          <w:color w:val="000000" w:themeColor="text1"/>
        </w:rPr>
        <w:t>ing</w:t>
      </w:r>
      <w:r w:rsidRPr="00F4432A">
        <w:rPr>
          <w:rFonts w:asciiTheme="minorHAnsi" w:hAnsiTheme="minorHAnsi" w:cstheme="minorHAnsi"/>
          <w:color w:val="000000" w:themeColor="text1"/>
        </w:rPr>
        <w:t>.</w:t>
      </w:r>
    </w:p>
    <w:p w14:paraId="1B76A104" w14:textId="77777777" w:rsidR="008F0FF6" w:rsidRPr="00F4432A" w:rsidRDefault="008F0FF6" w:rsidP="00D24774">
      <w:pPr>
        <w:rPr>
          <w:rFonts w:asciiTheme="minorHAnsi" w:hAnsiTheme="minorHAnsi" w:cstheme="minorHAnsi"/>
          <w:color w:val="000000" w:themeColor="text1"/>
        </w:rPr>
      </w:pPr>
    </w:p>
    <w:p w14:paraId="310BCE6D" w14:textId="4C183610" w:rsidR="008F0FF6" w:rsidRDefault="008F0FF6" w:rsidP="00D24774">
      <w:pPr>
        <w:rPr>
          <w:rFonts w:asciiTheme="minorHAnsi" w:hAnsiTheme="minorHAnsi" w:cs="Arial"/>
        </w:rPr>
      </w:pPr>
      <w:r w:rsidRPr="00F4432A">
        <w:rPr>
          <w:rFonts w:asciiTheme="minorHAnsi" w:hAnsiTheme="minorHAnsi" w:cstheme="minorHAnsi"/>
          <w:b/>
          <w:bCs/>
          <w:color w:val="000000" w:themeColor="text1"/>
        </w:rPr>
        <w:t xml:space="preserve">Figure </w:t>
      </w:r>
      <w:r w:rsidR="00EF4654">
        <w:rPr>
          <w:rFonts w:asciiTheme="minorHAnsi" w:hAnsiTheme="minorHAnsi" w:cstheme="minorHAnsi"/>
          <w:b/>
          <w:bCs/>
          <w:color w:val="000000" w:themeColor="text1"/>
        </w:rPr>
        <w:t>2</w:t>
      </w:r>
      <w:r w:rsidRPr="00F4432A">
        <w:rPr>
          <w:rFonts w:asciiTheme="minorHAnsi" w:hAnsiTheme="minorHAnsi" w:cstheme="minorHAnsi"/>
          <w:b/>
          <w:bCs/>
          <w:color w:val="000000" w:themeColor="text1"/>
        </w:rPr>
        <w:t xml:space="preserve">: </w:t>
      </w:r>
      <w:r w:rsidR="00DB2F65">
        <w:rPr>
          <w:rFonts w:asciiTheme="minorHAnsi" w:hAnsiTheme="minorHAnsi" w:cstheme="minorHAnsi"/>
          <w:b/>
          <w:bCs/>
          <w:color w:val="000000" w:themeColor="text1"/>
        </w:rPr>
        <w:t>CS-</w:t>
      </w:r>
      <w:r w:rsidR="004E24EF">
        <w:rPr>
          <w:rFonts w:asciiTheme="minorHAnsi" w:hAnsiTheme="minorHAnsi" w:cstheme="minorHAnsi"/>
          <w:b/>
          <w:bCs/>
          <w:color w:val="000000" w:themeColor="text1"/>
        </w:rPr>
        <w:t xml:space="preserve">mediated </w:t>
      </w:r>
      <w:r w:rsidR="00DB2F65">
        <w:rPr>
          <w:rFonts w:asciiTheme="minorHAnsi" w:hAnsiTheme="minorHAnsi" w:cstheme="minorHAnsi"/>
          <w:b/>
          <w:bCs/>
          <w:color w:val="000000" w:themeColor="text1"/>
        </w:rPr>
        <w:t>induction of</w:t>
      </w:r>
      <w:r w:rsidR="009A3473">
        <w:rPr>
          <w:rFonts w:asciiTheme="minorHAnsi" w:hAnsiTheme="minorHAnsi" w:cstheme="minorHAnsi"/>
          <w:b/>
          <w:bCs/>
          <w:color w:val="000000" w:themeColor="text1"/>
        </w:rPr>
        <w:t xml:space="preserve"> airway inflammation and </w:t>
      </w:r>
      <w:r w:rsidR="008A508A">
        <w:rPr>
          <w:rFonts w:asciiTheme="minorHAnsi" w:hAnsiTheme="minorHAnsi" w:cstheme="minorHAnsi"/>
          <w:b/>
          <w:bCs/>
          <w:color w:val="000000" w:themeColor="text1"/>
        </w:rPr>
        <w:t xml:space="preserve">lung </w:t>
      </w:r>
      <w:r w:rsidR="009A3473">
        <w:rPr>
          <w:rFonts w:asciiTheme="minorHAnsi" w:hAnsiTheme="minorHAnsi" w:cstheme="minorHAnsi"/>
          <w:b/>
          <w:bCs/>
          <w:color w:val="000000" w:themeColor="text1"/>
        </w:rPr>
        <w:t>emphysematous changes of mice</w:t>
      </w:r>
      <w:r w:rsidR="00857702" w:rsidRPr="00F4432A">
        <w:rPr>
          <w:rFonts w:asciiTheme="minorHAnsi" w:hAnsiTheme="minorHAnsi" w:cstheme="minorHAnsi"/>
          <w:b/>
          <w:bCs/>
          <w:color w:val="000000" w:themeColor="text1"/>
        </w:rPr>
        <w:t>.</w:t>
      </w:r>
      <w:r w:rsidR="00687B87" w:rsidRPr="00F4432A">
        <w:rPr>
          <w:rFonts w:asciiTheme="minorHAnsi" w:hAnsiTheme="minorHAnsi" w:cstheme="minorHAnsi"/>
          <w:b/>
          <w:bCs/>
          <w:color w:val="000000" w:themeColor="text1"/>
        </w:rPr>
        <w:t xml:space="preserve"> </w:t>
      </w:r>
      <w:r w:rsidR="00687B87" w:rsidRPr="00F4432A">
        <w:rPr>
          <w:rFonts w:asciiTheme="minorHAnsi" w:hAnsiTheme="minorHAnsi" w:cs="Arial"/>
          <w:color w:val="000000" w:themeColor="text1"/>
        </w:rPr>
        <w:t>(</w:t>
      </w:r>
      <w:r w:rsidR="00687B87" w:rsidRPr="00F4432A">
        <w:rPr>
          <w:rFonts w:asciiTheme="minorHAnsi" w:hAnsiTheme="minorHAnsi" w:cs="Arial"/>
          <w:b/>
          <w:bCs/>
          <w:color w:val="000000" w:themeColor="text1"/>
        </w:rPr>
        <w:t>A</w:t>
      </w:r>
      <w:r w:rsidR="00687B87" w:rsidRPr="00F4432A">
        <w:rPr>
          <w:rFonts w:asciiTheme="minorHAnsi" w:hAnsiTheme="minorHAnsi" w:cs="Arial"/>
          <w:color w:val="000000" w:themeColor="text1"/>
        </w:rPr>
        <w:t xml:space="preserve">) H&amp;E stained lung sections from WT C57BL/6 mice exposed to Air or </w:t>
      </w:r>
      <w:r w:rsidR="00C870FD">
        <w:rPr>
          <w:rFonts w:asciiTheme="minorHAnsi" w:hAnsiTheme="minorHAnsi" w:cs="Arial"/>
          <w:color w:val="000000" w:themeColor="text1"/>
        </w:rPr>
        <w:t>CS</w:t>
      </w:r>
      <w:r w:rsidR="00C870FD" w:rsidRPr="00F4432A">
        <w:rPr>
          <w:rFonts w:asciiTheme="minorHAnsi" w:hAnsiTheme="minorHAnsi" w:cs="Arial"/>
          <w:color w:val="000000" w:themeColor="text1"/>
        </w:rPr>
        <w:t xml:space="preserve"> </w:t>
      </w:r>
      <w:r w:rsidR="00687B87" w:rsidRPr="00F4432A">
        <w:rPr>
          <w:rFonts w:asciiTheme="minorHAnsi" w:hAnsiTheme="minorHAnsi" w:cs="Arial"/>
          <w:color w:val="000000" w:themeColor="text1"/>
        </w:rPr>
        <w:t>for 4</w:t>
      </w:r>
      <w:r w:rsidR="0089041E">
        <w:rPr>
          <w:rFonts w:asciiTheme="minorHAnsi" w:hAnsiTheme="minorHAnsi" w:cs="Arial"/>
          <w:color w:val="000000" w:themeColor="text1"/>
        </w:rPr>
        <w:t xml:space="preserve"> </w:t>
      </w:r>
      <w:r w:rsidR="00687B87" w:rsidRPr="00F4432A">
        <w:rPr>
          <w:rFonts w:asciiTheme="minorHAnsi" w:hAnsiTheme="minorHAnsi" w:cs="Arial"/>
          <w:color w:val="000000" w:themeColor="text1"/>
        </w:rPr>
        <w:t xml:space="preserve">months. 4x magnification; inset 20x magnification. Scale bar 200 </w:t>
      </w:r>
      <w:r w:rsidR="00687B87" w:rsidRPr="00F4432A">
        <w:rPr>
          <w:rFonts w:asciiTheme="minorHAnsi" w:hAnsiTheme="minorHAnsi" w:cs="Arial"/>
          <w:color w:val="000000" w:themeColor="text1"/>
        </w:rPr>
        <w:sym w:font="Symbol" w:char="F06D"/>
      </w:r>
      <w:r w:rsidR="00687B87" w:rsidRPr="00F4432A">
        <w:rPr>
          <w:rFonts w:asciiTheme="minorHAnsi" w:hAnsiTheme="minorHAnsi" w:cs="Arial"/>
          <w:color w:val="000000" w:themeColor="text1"/>
        </w:rPr>
        <w:t>M. (</w:t>
      </w:r>
      <w:r w:rsidR="00687B87" w:rsidRPr="00F4432A">
        <w:rPr>
          <w:rFonts w:asciiTheme="minorHAnsi" w:hAnsiTheme="minorHAnsi" w:cs="Arial"/>
          <w:b/>
          <w:bCs/>
          <w:color w:val="000000" w:themeColor="text1"/>
        </w:rPr>
        <w:t>B</w:t>
      </w:r>
      <w:r w:rsidR="00687B87" w:rsidRPr="00F4432A">
        <w:rPr>
          <w:rFonts w:asciiTheme="minorHAnsi" w:hAnsiTheme="minorHAnsi" w:cs="Arial"/>
          <w:color w:val="000000" w:themeColor="text1"/>
        </w:rPr>
        <w:t xml:space="preserve">) Mean linear intercept (MLI) as a </w:t>
      </w:r>
      <w:r w:rsidR="00687B87" w:rsidRPr="00F4432A">
        <w:rPr>
          <w:rFonts w:asciiTheme="minorHAnsi" w:hAnsiTheme="minorHAnsi" w:cs="Arial"/>
          <w:color w:val="000000" w:themeColor="text1"/>
        </w:rPr>
        <w:lastRenderedPageBreak/>
        <w:t xml:space="preserve">measure of interalveolar wall distance was measured using unbiased histomorphometry from mice treated by Air or </w:t>
      </w:r>
      <w:r w:rsidR="00F94746">
        <w:rPr>
          <w:rFonts w:asciiTheme="minorHAnsi" w:hAnsiTheme="minorHAnsi" w:cs="Arial"/>
          <w:color w:val="000000" w:themeColor="text1"/>
        </w:rPr>
        <w:t>CS</w:t>
      </w:r>
      <w:r w:rsidR="00687B87" w:rsidRPr="00465866">
        <w:rPr>
          <w:rFonts w:asciiTheme="minorHAnsi" w:hAnsiTheme="minorHAnsi" w:cs="Arial"/>
        </w:rPr>
        <w:t>. (</w:t>
      </w:r>
      <w:r w:rsidR="00687B87" w:rsidRPr="00465866">
        <w:rPr>
          <w:rFonts w:asciiTheme="minorHAnsi" w:hAnsiTheme="minorHAnsi" w:cs="Arial"/>
          <w:b/>
          <w:bCs/>
        </w:rPr>
        <w:t>C</w:t>
      </w:r>
      <w:r w:rsidR="00687B87" w:rsidRPr="00465866">
        <w:rPr>
          <w:rFonts w:asciiTheme="minorHAnsi" w:hAnsiTheme="minorHAnsi" w:cs="Arial"/>
        </w:rPr>
        <w:t>) Mice weights after 4</w:t>
      </w:r>
      <w:r w:rsidR="00992B30">
        <w:rPr>
          <w:rFonts w:asciiTheme="minorHAnsi" w:hAnsiTheme="minorHAnsi" w:cs="Arial"/>
        </w:rPr>
        <w:t xml:space="preserve"> </w:t>
      </w:r>
      <w:r w:rsidR="00687B87" w:rsidRPr="00465866">
        <w:rPr>
          <w:rFonts w:asciiTheme="minorHAnsi" w:hAnsiTheme="minorHAnsi" w:cs="Arial"/>
        </w:rPr>
        <w:t xml:space="preserve">months of </w:t>
      </w:r>
      <w:r w:rsidR="005E03C8">
        <w:rPr>
          <w:rFonts w:asciiTheme="minorHAnsi" w:hAnsiTheme="minorHAnsi" w:cs="Arial"/>
        </w:rPr>
        <w:t>A</w:t>
      </w:r>
      <w:r w:rsidR="00687B87" w:rsidRPr="00465866">
        <w:rPr>
          <w:rFonts w:asciiTheme="minorHAnsi" w:hAnsiTheme="minorHAnsi" w:cs="Arial"/>
        </w:rPr>
        <w:t xml:space="preserve">ir or </w:t>
      </w:r>
      <w:r w:rsidR="00F94746">
        <w:rPr>
          <w:rFonts w:asciiTheme="minorHAnsi" w:hAnsiTheme="minorHAnsi" w:cs="Arial"/>
        </w:rPr>
        <w:t>CS</w:t>
      </w:r>
      <w:r w:rsidR="00687B87" w:rsidRPr="00465866">
        <w:rPr>
          <w:rFonts w:asciiTheme="minorHAnsi" w:hAnsiTheme="minorHAnsi" w:cs="Arial"/>
        </w:rPr>
        <w:t xml:space="preserve"> exposure. (</w:t>
      </w:r>
      <w:r w:rsidR="00687B87" w:rsidRPr="00465866">
        <w:rPr>
          <w:rFonts w:asciiTheme="minorHAnsi" w:hAnsiTheme="minorHAnsi" w:cs="Arial"/>
          <w:b/>
          <w:bCs/>
        </w:rPr>
        <w:t>D</w:t>
      </w:r>
      <w:r w:rsidR="00687B87" w:rsidRPr="00465866">
        <w:rPr>
          <w:rFonts w:asciiTheme="minorHAnsi" w:hAnsiTheme="minorHAnsi" w:cs="Arial"/>
        </w:rPr>
        <w:t xml:space="preserve">) Total and differential cell counts from bronchoalveolar </w:t>
      </w:r>
      <w:r w:rsidR="00547985">
        <w:rPr>
          <w:rFonts w:asciiTheme="minorHAnsi" w:hAnsiTheme="minorHAnsi" w:cs="Arial"/>
        </w:rPr>
        <w:t xml:space="preserve">lavage </w:t>
      </w:r>
      <w:r w:rsidR="00687B87" w:rsidRPr="00465866">
        <w:rPr>
          <w:rFonts w:asciiTheme="minorHAnsi" w:hAnsiTheme="minorHAnsi" w:cs="Arial"/>
        </w:rPr>
        <w:t xml:space="preserve">(BAL) fluid of control (Air) versus </w:t>
      </w:r>
      <w:r w:rsidR="00F94746">
        <w:rPr>
          <w:rFonts w:asciiTheme="minorHAnsi" w:hAnsiTheme="minorHAnsi" w:cs="Arial"/>
        </w:rPr>
        <w:t>CS</w:t>
      </w:r>
      <w:r w:rsidR="00687B87" w:rsidRPr="00465866">
        <w:rPr>
          <w:rFonts w:asciiTheme="minorHAnsi" w:hAnsiTheme="minorHAnsi" w:cs="Arial"/>
        </w:rPr>
        <w:t xml:space="preserve"> treated mice. Total leukocytes (Total), macrophages (Mac), neutrophils (Neu), and lymphocytes (</w:t>
      </w:r>
      <w:proofErr w:type="spellStart"/>
      <w:r w:rsidR="00687B87" w:rsidRPr="00465866">
        <w:rPr>
          <w:rFonts w:asciiTheme="minorHAnsi" w:hAnsiTheme="minorHAnsi" w:cs="Arial"/>
        </w:rPr>
        <w:t>Lym</w:t>
      </w:r>
      <w:proofErr w:type="spellEnd"/>
      <w:r w:rsidR="000D03F0">
        <w:rPr>
          <w:rFonts w:asciiTheme="minorHAnsi" w:hAnsiTheme="minorHAnsi" w:cs="Arial"/>
        </w:rPr>
        <w:t>)</w:t>
      </w:r>
      <w:r w:rsidR="00687B87" w:rsidRPr="00465866">
        <w:rPr>
          <w:rFonts w:asciiTheme="minorHAnsi" w:hAnsiTheme="minorHAnsi" w:cs="Arial"/>
        </w:rPr>
        <w:t xml:space="preserve">. </w:t>
      </w:r>
      <w:r w:rsidR="00687B87">
        <w:rPr>
          <w:rFonts w:asciiTheme="minorHAnsi" w:hAnsiTheme="minorHAnsi" w:cs="Arial"/>
        </w:rPr>
        <w:t xml:space="preserve">Relative expression of </w:t>
      </w:r>
      <w:r w:rsidR="00687B87" w:rsidRPr="00465866">
        <w:rPr>
          <w:rFonts w:asciiTheme="minorHAnsi" w:hAnsiTheme="minorHAnsi" w:cs="Arial"/>
        </w:rPr>
        <w:t>(</w:t>
      </w:r>
      <w:r w:rsidR="00687B87" w:rsidRPr="00465866">
        <w:rPr>
          <w:rFonts w:asciiTheme="minorHAnsi" w:hAnsiTheme="minorHAnsi" w:cs="Arial"/>
          <w:b/>
          <w:bCs/>
        </w:rPr>
        <w:t>E</w:t>
      </w:r>
      <w:r w:rsidR="00687B87" w:rsidRPr="00465866">
        <w:rPr>
          <w:rFonts w:asciiTheme="minorHAnsi" w:hAnsiTheme="minorHAnsi" w:cs="Arial"/>
        </w:rPr>
        <w:t xml:space="preserve">) </w:t>
      </w:r>
      <w:r w:rsidR="00687B87" w:rsidRPr="003C552D">
        <w:rPr>
          <w:rFonts w:asciiTheme="minorHAnsi" w:hAnsiTheme="minorHAnsi" w:cs="Arial"/>
          <w:i/>
          <w:iCs/>
        </w:rPr>
        <w:t>Mmp9</w:t>
      </w:r>
      <w:r w:rsidR="00687B87" w:rsidRPr="00465866">
        <w:rPr>
          <w:rFonts w:asciiTheme="minorHAnsi" w:hAnsiTheme="minorHAnsi" w:cs="Arial"/>
        </w:rPr>
        <w:t xml:space="preserve"> and (</w:t>
      </w:r>
      <w:r w:rsidR="00687B87" w:rsidRPr="00465866">
        <w:rPr>
          <w:rFonts w:asciiTheme="minorHAnsi" w:hAnsiTheme="minorHAnsi" w:cs="Arial"/>
          <w:b/>
          <w:bCs/>
        </w:rPr>
        <w:t>F</w:t>
      </w:r>
      <w:r w:rsidR="00687B87" w:rsidRPr="00465866">
        <w:rPr>
          <w:rFonts w:asciiTheme="minorHAnsi" w:hAnsiTheme="minorHAnsi" w:cs="Arial"/>
        </w:rPr>
        <w:t xml:space="preserve">) </w:t>
      </w:r>
      <w:r w:rsidR="00687B87" w:rsidRPr="003C552D">
        <w:rPr>
          <w:rFonts w:asciiTheme="minorHAnsi" w:hAnsiTheme="minorHAnsi" w:cs="Arial"/>
          <w:i/>
          <w:iCs/>
        </w:rPr>
        <w:t>Mmp12</w:t>
      </w:r>
      <w:r w:rsidR="00687B87" w:rsidRPr="00465866">
        <w:rPr>
          <w:rFonts w:asciiTheme="minorHAnsi" w:hAnsiTheme="minorHAnsi" w:cs="Arial"/>
        </w:rPr>
        <w:t xml:space="preserve"> mRNA quantified by real-time PCR from BAL fluid of Air or </w:t>
      </w:r>
      <w:r w:rsidR="00F94746">
        <w:rPr>
          <w:rFonts w:asciiTheme="minorHAnsi" w:hAnsiTheme="minorHAnsi" w:cs="Arial"/>
        </w:rPr>
        <w:t>CS</w:t>
      </w:r>
      <w:r w:rsidR="00F94746" w:rsidRPr="00465866">
        <w:rPr>
          <w:rFonts w:asciiTheme="minorHAnsi" w:hAnsiTheme="minorHAnsi" w:cs="Arial"/>
        </w:rPr>
        <w:t xml:space="preserve"> </w:t>
      </w:r>
      <w:r w:rsidR="00687B87" w:rsidRPr="00465866">
        <w:rPr>
          <w:rFonts w:asciiTheme="minorHAnsi" w:hAnsiTheme="minorHAnsi" w:cs="Arial"/>
        </w:rPr>
        <w:t>exposed mic</w:t>
      </w:r>
      <w:r w:rsidR="00687B87">
        <w:rPr>
          <w:rFonts w:asciiTheme="minorHAnsi" w:hAnsiTheme="minorHAnsi" w:cs="Arial"/>
        </w:rPr>
        <w:t>e and normalized to</w:t>
      </w:r>
      <w:r w:rsidR="00687B87" w:rsidRPr="00465866">
        <w:rPr>
          <w:rFonts w:asciiTheme="minorHAnsi" w:hAnsiTheme="minorHAnsi" w:cs="Arial"/>
        </w:rPr>
        <w:t xml:space="preserve"> </w:t>
      </w:r>
      <w:proofErr w:type="spellStart"/>
      <w:r w:rsidR="00687B87" w:rsidRPr="00465866">
        <w:rPr>
          <w:rFonts w:asciiTheme="minorHAnsi" w:hAnsiTheme="minorHAnsi" w:cs="Arial"/>
          <w:i/>
          <w:iCs/>
        </w:rPr>
        <w:t>Gapdh</w:t>
      </w:r>
      <w:proofErr w:type="spellEnd"/>
      <w:r w:rsidR="00687B87" w:rsidRPr="00465866">
        <w:rPr>
          <w:rFonts w:asciiTheme="minorHAnsi" w:hAnsiTheme="minorHAnsi" w:cs="Arial"/>
        </w:rPr>
        <w:t xml:space="preserve"> expression.</w:t>
      </w:r>
      <w:r w:rsidR="00502E21">
        <w:rPr>
          <w:rFonts w:asciiTheme="minorHAnsi" w:hAnsiTheme="minorHAnsi" w:cs="Arial"/>
        </w:rPr>
        <w:t xml:space="preserve"> </w:t>
      </w:r>
      <w:r w:rsidR="00AF2EAA">
        <w:rPr>
          <w:rFonts w:asciiTheme="minorHAnsi" w:hAnsiTheme="minorHAnsi" w:cs="Arial"/>
        </w:rPr>
        <w:t>n</w:t>
      </w:r>
      <w:r w:rsidR="00992B30">
        <w:rPr>
          <w:rFonts w:asciiTheme="minorHAnsi" w:hAnsiTheme="minorHAnsi" w:cs="Arial"/>
        </w:rPr>
        <w:t xml:space="preserve"> </w:t>
      </w:r>
      <w:r w:rsidR="00502E21">
        <w:rPr>
          <w:rFonts w:asciiTheme="minorHAnsi" w:hAnsiTheme="minorHAnsi" w:cs="Arial"/>
        </w:rPr>
        <w:t>=</w:t>
      </w:r>
      <w:r w:rsidR="00992B30">
        <w:rPr>
          <w:rFonts w:asciiTheme="minorHAnsi" w:hAnsiTheme="minorHAnsi" w:cs="Arial"/>
        </w:rPr>
        <w:t xml:space="preserve"> </w:t>
      </w:r>
      <w:r w:rsidR="00502E21">
        <w:rPr>
          <w:rFonts w:asciiTheme="minorHAnsi" w:hAnsiTheme="minorHAnsi" w:cs="Arial"/>
        </w:rPr>
        <w:t>4</w:t>
      </w:r>
      <w:r w:rsidR="00992B30">
        <w:rPr>
          <w:rFonts w:asciiTheme="minorHAnsi" w:hAnsiTheme="minorHAnsi" w:cs="Arial"/>
        </w:rPr>
        <w:t>–</w:t>
      </w:r>
      <w:r w:rsidR="00502E21">
        <w:rPr>
          <w:rFonts w:asciiTheme="minorHAnsi" w:hAnsiTheme="minorHAnsi" w:cs="Arial"/>
        </w:rPr>
        <w:t>5 mice/group</w:t>
      </w:r>
      <w:r w:rsidR="000D03F0">
        <w:rPr>
          <w:rFonts w:asciiTheme="minorHAnsi" w:hAnsiTheme="minorHAnsi" w:cs="Arial"/>
        </w:rPr>
        <w:t xml:space="preserve">. </w:t>
      </w:r>
      <w:r w:rsidR="005B7222" w:rsidRPr="005B7222">
        <w:rPr>
          <w:rFonts w:asciiTheme="minorHAnsi" w:hAnsiTheme="minorHAnsi" w:cs="Arial"/>
        </w:rPr>
        <w:t>(</w:t>
      </w:r>
      <w:r w:rsidR="005B7222" w:rsidRPr="005B7222">
        <w:rPr>
          <w:rFonts w:asciiTheme="minorHAnsi" w:hAnsiTheme="minorHAnsi" w:cs="Arial"/>
          <w:b/>
          <w:bCs/>
        </w:rPr>
        <w:t>G</w:t>
      </w:r>
      <w:r w:rsidR="005B7222" w:rsidRPr="005B7222">
        <w:rPr>
          <w:rFonts w:asciiTheme="minorHAnsi" w:hAnsiTheme="minorHAnsi" w:cs="Arial"/>
        </w:rPr>
        <w:t xml:space="preserve">) Serum levels of cotinine in mice exposed to </w:t>
      </w:r>
      <w:r w:rsidR="00DB2F65">
        <w:rPr>
          <w:rFonts w:asciiTheme="minorHAnsi" w:hAnsiTheme="minorHAnsi" w:cs="Arial"/>
        </w:rPr>
        <w:t>A</w:t>
      </w:r>
      <w:r w:rsidR="005B7222" w:rsidRPr="005B7222">
        <w:rPr>
          <w:rFonts w:asciiTheme="minorHAnsi" w:hAnsiTheme="minorHAnsi" w:cs="Arial"/>
        </w:rPr>
        <w:t xml:space="preserve">ir or CS </w:t>
      </w:r>
      <w:r w:rsidR="000771E0">
        <w:rPr>
          <w:rFonts w:asciiTheme="minorHAnsi" w:hAnsiTheme="minorHAnsi" w:cs="Arial"/>
        </w:rPr>
        <w:t xml:space="preserve">were </w:t>
      </w:r>
      <w:r w:rsidR="005B7222" w:rsidRPr="005B7222">
        <w:rPr>
          <w:rFonts w:asciiTheme="minorHAnsi" w:hAnsiTheme="minorHAnsi" w:cs="Arial"/>
        </w:rPr>
        <w:t>measured by ELISA</w:t>
      </w:r>
      <w:r w:rsidR="00DB2F65">
        <w:rPr>
          <w:rFonts w:asciiTheme="minorHAnsi" w:hAnsiTheme="minorHAnsi" w:cs="Arial"/>
        </w:rPr>
        <w:t xml:space="preserve"> 24</w:t>
      </w:r>
      <w:r w:rsidR="00992B30">
        <w:rPr>
          <w:rFonts w:asciiTheme="minorHAnsi" w:hAnsiTheme="minorHAnsi" w:cs="Arial"/>
        </w:rPr>
        <w:t xml:space="preserve"> </w:t>
      </w:r>
      <w:r w:rsidR="00DB2F65">
        <w:rPr>
          <w:rFonts w:asciiTheme="minorHAnsi" w:hAnsiTheme="minorHAnsi" w:cs="Arial"/>
        </w:rPr>
        <w:t>h after the last CS treatment</w:t>
      </w:r>
      <w:r w:rsidR="005B7222" w:rsidRPr="005B7222">
        <w:rPr>
          <w:rFonts w:asciiTheme="minorHAnsi" w:hAnsiTheme="minorHAnsi" w:cs="Arial"/>
        </w:rPr>
        <w:t>; n</w:t>
      </w:r>
      <w:r w:rsidR="00992B30">
        <w:rPr>
          <w:rFonts w:asciiTheme="minorHAnsi" w:hAnsiTheme="minorHAnsi" w:cs="Arial"/>
        </w:rPr>
        <w:t xml:space="preserve"> </w:t>
      </w:r>
      <w:r w:rsidR="005B7222" w:rsidRPr="005B7222">
        <w:rPr>
          <w:rFonts w:asciiTheme="minorHAnsi" w:hAnsiTheme="minorHAnsi" w:cs="Arial"/>
        </w:rPr>
        <w:t>=</w:t>
      </w:r>
      <w:r w:rsidR="00992B30">
        <w:rPr>
          <w:rFonts w:asciiTheme="minorHAnsi" w:hAnsiTheme="minorHAnsi" w:cs="Arial"/>
        </w:rPr>
        <w:t xml:space="preserve"> </w:t>
      </w:r>
      <w:r w:rsidR="005B7222" w:rsidRPr="005B7222">
        <w:rPr>
          <w:rFonts w:asciiTheme="minorHAnsi" w:hAnsiTheme="minorHAnsi" w:cs="Arial"/>
        </w:rPr>
        <w:t>7</w:t>
      </w:r>
      <w:r w:rsidR="00992B30">
        <w:rPr>
          <w:rFonts w:asciiTheme="minorHAnsi" w:hAnsiTheme="minorHAnsi" w:cs="Arial"/>
        </w:rPr>
        <w:t>–</w:t>
      </w:r>
      <w:r w:rsidR="005B7222" w:rsidRPr="005B7222">
        <w:rPr>
          <w:rFonts w:asciiTheme="minorHAnsi" w:hAnsiTheme="minorHAnsi" w:cs="Arial"/>
        </w:rPr>
        <w:t xml:space="preserve">8 mice/group. </w:t>
      </w:r>
      <w:r w:rsidR="000D03F0">
        <w:rPr>
          <w:rFonts w:asciiTheme="minorHAnsi" w:hAnsiTheme="minorHAnsi" w:cs="Arial"/>
        </w:rPr>
        <w:t xml:space="preserve">Statistical comparisons were done using </w:t>
      </w:r>
      <w:r w:rsidR="001F3193">
        <w:rPr>
          <w:rFonts w:asciiTheme="minorHAnsi" w:hAnsiTheme="minorHAnsi" w:cs="Arial"/>
        </w:rPr>
        <w:t>(</w:t>
      </w:r>
      <w:proofErr w:type="gramStart"/>
      <w:r w:rsidR="001F3193" w:rsidRPr="00502E21">
        <w:rPr>
          <w:rFonts w:asciiTheme="minorHAnsi" w:hAnsiTheme="minorHAnsi" w:cs="Arial"/>
          <w:b/>
          <w:bCs/>
        </w:rPr>
        <w:t>B,</w:t>
      </w:r>
      <w:r w:rsidR="00F03F57">
        <w:rPr>
          <w:rFonts w:asciiTheme="minorHAnsi" w:hAnsiTheme="minorHAnsi" w:cs="Arial"/>
          <w:b/>
          <w:bCs/>
        </w:rPr>
        <w:t>C</w:t>
      </w:r>
      <w:proofErr w:type="gramEnd"/>
      <w:r w:rsidR="00F03F57">
        <w:rPr>
          <w:rFonts w:asciiTheme="minorHAnsi" w:hAnsiTheme="minorHAnsi" w:cs="Arial"/>
          <w:b/>
          <w:bCs/>
        </w:rPr>
        <w:t>,</w:t>
      </w:r>
      <w:r w:rsidR="00120062">
        <w:rPr>
          <w:rFonts w:asciiTheme="minorHAnsi" w:hAnsiTheme="minorHAnsi" w:cs="Arial"/>
          <w:b/>
          <w:bCs/>
        </w:rPr>
        <w:t>D,E</w:t>
      </w:r>
      <w:r w:rsidR="001F3193">
        <w:rPr>
          <w:rFonts w:asciiTheme="minorHAnsi" w:hAnsiTheme="minorHAnsi" w:cs="Arial"/>
        </w:rPr>
        <w:t xml:space="preserve">) Unpaired </w:t>
      </w:r>
      <w:r w:rsidR="00992B30">
        <w:rPr>
          <w:rFonts w:asciiTheme="minorHAnsi" w:hAnsiTheme="minorHAnsi" w:cs="Arial"/>
          <w:i/>
          <w:iCs/>
        </w:rPr>
        <w:t>t-</w:t>
      </w:r>
      <w:r w:rsidR="001F3193">
        <w:rPr>
          <w:rFonts w:asciiTheme="minorHAnsi" w:hAnsiTheme="minorHAnsi" w:cs="Arial"/>
        </w:rPr>
        <w:t>test</w:t>
      </w:r>
      <w:r w:rsidR="004E2E72">
        <w:rPr>
          <w:rFonts w:asciiTheme="minorHAnsi" w:hAnsiTheme="minorHAnsi" w:cs="Arial"/>
        </w:rPr>
        <w:t xml:space="preserve"> and (</w:t>
      </w:r>
      <w:r w:rsidR="00120062">
        <w:rPr>
          <w:rFonts w:asciiTheme="minorHAnsi" w:hAnsiTheme="minorHAnsi" w:cs="Arial"/>
          <w:b/>
          <w:bCs/>
        </w:rPr>
        <w:t>F</w:t>
      </w:r>
      <w:r w:rsidR="004E2E72">
        <w:rPr>
          <w:rFonts w:asciiTheme="minorHAnsi" w:hAnsiTheme="minorHAnsi" w:cs="Arial"/>
        </w:rPr>
        <w:t xml:space="preserve">) Welch’s </w:t>
      </w:r>
      <w:r w:rsidR="00992B30" w:rsidRPr="00241584">
        <w:rPr>
          <w:rFonts w:asciiTheme="minorHAnsi" w:hAnsiTheme="minorHAnsi" w:cs="Arial"/>
          <w:i/>
          <w:iCs/>
        </w:rPr>
        <w:t>t</w:t>
      </w:r>
      <w:r w:rsidR="00992B30">
        <w:rPr>
          <w:rFonts w:asciiTheme="minorHAnsi" w:hAnsiTheme="minorHAnsi" w:cs="Arial"/>
        </w:rPr>
        <w:t>-</w:t>
      </w:r>
      <w:r w:rsidR="004E2E72">
        <w:rPr>
          <w:rFonts w:asciiTheme="minorHAnsi" w:hAnsiTheme="minorHAnsi" w:cs="Arial"/>
        </w:rPr>
        <w:t>test</w:t>
      </w:r>
      <w:r w:rsidR="00A6546D">
        <w:rPr>
          <w:rFonts w:asciiTheme="minorHAnsi" w:hAnsiTheme="minorHAnsi" w:cs="Arial"/>
        </w:rPr>
        <w:t>. Data shown Mean ± SEM</w:t>
      </w:r>
      <w:r w:rsidR="00BF3711">
        <w:rPr>
          <w:rFonts w:asciiTheme="minorHAnsi" w:hAnsiTheme="minorHAnsi" w:cs="Arial"/>
        </w:rPr>
        <w:t>.</w:t>
      </w:r>
      <w:r w:rsidR="00A6546D">
        <w:rPr>
          <w:rFonts w:asciiTheme="minorHAnsi" w:hAnsiTheme="minorHAnsi" w:cs="Arial"/>
        </w:rPr>
        <w:t xml:space="preserve"> </w:t>
      </w:r>
      <w:r w:rsidR="001F3193">
        <w:rPr>
          <w:rFonts w:asciiTheme="minorHAnsi" w:hAnsiTheme="minorHAnsi" w:cs="Arial"/>
        </w:rPr>
        <w:t>**p</w:t>
      </w:r>
      <w:r w:rsidR="00992B30">
        <w:rPr>
          <w:rFonts w:asciiTheme="minorHAnsi" w:hAnsiTheme="minorHAnsi" w:cs="Arial"/>
        </w:rPr>
        <w:t xml:space="preserve"> </w:t>
      </w:r>
      <w:r w:rsidR="001F3193">
        <w:rPr>
          <w:rFonts w:asciiTheme="minorHAnsi" w:hAnsiTheme="minorHAnsi" w:cs="Arial"/>
        </w:rPr>
        <w:t>&lt;</w:t>
      </w:r>
      <w:r w:rsidR="00992B30">
        <w:rPr>
          <w:rFonts w:asciiTheme="minorHAnsi" w:hAnsiTheme="minorHAnsi" w:cs="Arial"/>
        </w:rPr>
        <w:t xml:space="preserve"> </w:t>
      </w:r>
      <w:r w:rsidR="001F3193">
        <w:rPr>
          <w:rFonts w:asciiTheme="minorHAnsi" w:hAnsiTheme="minorHAnsi" w:cs="Arial"/>
        </w:rPr>
        <w:t>0.01,</w:t>
      </w:r>
      <w:r w:rsidR="001F3193" w:rsidRPr="000D03F0">
        <w:rPr>
          <w:rFonts w:asciiTheme="minorHAnsi" w:hAnsiTheme="minorHAnsi" w:cs="Arial"/>
        </w:rPr>
        <w:t xml:space="preserve"> </w:t>
      </w:r>
      <w:r w:rsidR="001F3193">
        <w:rPr>
          <w:rFonts w:asciiTheme="minorHAnsi" w:hAnsiTheme="minorHAnsi" w:cs="Arial"/>
        </w:rPr>
        <w:t>***p</w:t>
      </w:r>
      <w:r w:rsidR="00992B30">
        <w:rPr>
          <w:rFonts w:asciiTheme="minorHAnsi" w:hAnsiTheme="minorHAnsi" w:cs="Arial"/>
        </w:rPr>
        <w:t xml:space="preserve"> </w:t>
      </w:r>
      <w:r w:rsidR="001F3193">
        <w:rPr>
          <w:rFonts w:asciiTheme="minorHAnsi" w:hAnsiTheme="minorHAnsi" w:cs="Arial"/>
        </w:rPr>
        <w:t>&lt;</w:t>
      </w:r>
      <w:r w:rsidR="00992B30">
        <w:rPr>
          <w:rFonts w:asciiTheme="minorHAnsi" w:hAnsiTheme="minorHAnsi" w:cs="Arial"/>
        </w:rPr>
        <w:t xml:space="preserve"> </w:t>
      </w:r>
      <w:r w:rsidR="001F3193">
        <w:rPr>
          <w:rFonts w:asciiTheme="minorHAnsi" w:hAnsiTheme="minorHAnsi" w:cs="Arial"/>
        </w:rPr>
        <w:t>0.001,</w:t>
      </w:r>
      <w:r w:rsidR="001F3193" w:rsidRPr="000D03F0">
        <w:rPr>
          <w:rFonts w:asciiTheme="minorHAnsi" w:hAnsiTheme="minorHAnsi" w:cs="Arial"/>
        </w:rPr>
        <w:t xml:space="preserve"> </w:t>
      </w:r>
      <w:r w:rsidR="001F3193">
        <w:rPr>
          <w:rFonts w:asciiTheme="minorHAnsi" w:hAnsiTheme="minorHAnsi" w:cs="Arial"/>
        </w:rPr>
        <w:t>****p</w:t>
      </w:r>
      <w:r w:rsidR="00992B30">
        <w:rPr>
          <w:rFonts w:asciiTheme="minorHAnsi" w:hAnsiTheme="minorHAnsi" w:cs="Arial"/>
        </w:rPr>
        <w:t xml:space="preserve"> </w:t>
      </w:r>
      <w:r w:rsidR="001F3193">
        <w:rPr>
          <w:rFonts w:asciiTheme="minorHAnsi" w:hAnsiTheme="minorHAnsi" w:cs="Arial"/>
        </w:rPr>
        <w:t>&lt;</w:t>
      </w:r>
      <w:r w:rsidR="00992B30">
        <w:rPr>
          <w:rFonts w:asciiTheme="minorHAnsi" w:hAnsiTheme="minorHAnsi" w:cs="Arial"/>
        </w:rPr>
        <w:t xml:space="preserve"> </w:t>
      </w:r>
      <w:r w:rsidR="001F3193">
        <w:rPr>
          <w:rFonts w:asciiTheme="minorHAnsi" w:hAnsiTheme="minorHAnsi" w:cs="Arial"/>
        </w:rPr>
        <w:t>0.0001.</w:t>
      </w:r>
    </w:p>
    <w:p w14:paraId="2CFAF960" w14:textId="77777777" w:rsidR="00C75E3D" w:rsidRDefault="00C75E3D" w:rsidP="00D24774">
      <w:pPr>
        <w:rPr>
          <w:rFonts w:asciiTheme="minorHAnsi" w:hAnsiTheme="minorHAnsi" w:cs="Arial"/>
        </w:rPr>
      </w:pPr>
    </w:p>
    <w:p w14:paraId="5E36E96A" w14:textId="7FAEB241" w:rsidR="00C75E3D" w:rsidRPr="00E844A1" w:rsidRDefault="00C75E3D" w:rsidP="00D24774">
      <w:pPr>
        <w:widowControl/>
        <w:autoSpaceDE/>
        <w:autoSpaceDN/>
        <w:adjustRightInd/>
        <w:rPr>
          <w:rFonts w:ascii="Times New Roman" w:hAnsi="Times New Roman" w:cs="Times New Roman"/>
          <w:color w:val="auto"/>
        </w:rPr>
      </w:pPr>
      <w:r w:rsidRPr="00F4432A">
        <w:rPr>
          <w:rFonts w:asciiTheme="minorHAnsi" w:hAnsiTheme="minorHAnsi" w:cstheme="minorHAnsi"/>
          <w:b/>
          <w:bCs/>
          <w:color w:val="000000" w:themeColor="text1"/>
        </w:rPr>
        <w:t xml:space="preserve">Figure </w:t>
      </w:r>
      <w:r>
        <w:rPr>
          <w:rFonts w:asciiTheme="minorHAnsi" w:hAnsiTheme="minorHAnsi" w:cstheme="minorHAnsi"/>
          <w:b/>
          <w:bCs/>
          <w:color w:val="000000" w:themeColor="text1"/>
        </w:rPr>
        <w:t>3</w:t>
      </w:r>
      <w:r w:rsidRPr="00F4432A">
        <w:rPr>
          <w:rFonts w:asciiTheme="minorHAnsi" w:hAnsiTheme="minorHAnsi" w:cstheme="minorHAnsi"/>
          <w:b/>
          <w:bCs/>
          <w:color w:val="000000" w:themeColor="text1"/>
        </w:rPr>
        <w:t xml:space="preserve">: </w:t>
      </w:r>
      <w:r w:rsidR="00AA4221">
        <w:rPr>
          <w:rFonts w:asciiTheme="minorHAnsi" w:hAnsiTheme="minorHAnsi" w:cstheme="minorHAnsi"/>
          <w:b/>
          <w:bCs/>
          <w:color w:val="000000" w:themeColor="text1"/>
        </w:rPr>
        <w:t xml:space="preserve">In line with expectations </w:t>
      </w:r>
      <w:r w:rsidR="00AB1BC1">
        <w:rPr>
          <w:rFonts w:asciiTheme="minorHAnsi" w:hAnsiTheme="minorHAnsi" w:cstheme="minorHAnsi"/>
          <w:b/>
          <w:bCs/>
          <w:color w:val="000000" w:themeColor="text1"/>
        </w:rPr>
        <w:t xml:space="preserve">this </w:t>
      </w:r>
      <w:r w:rsidR="009A3473">
        <w:rPr>
          <w:rFonts w:asciiTheme="minorHAnsi" w:hAnsiTheme="minorHAnsi" w:cstheme="minorHAnsi"/>
          <w:b/>
          <w:bCs/>
          <w:color w:val="000000" w:themeColor="text1"/>
        </w:rPr>
        <w:t xml:space="preserve">DIY system </w:t>
      </w:r>
      <w:r w:rsidR="0099431A">
        <w:rPr>
          <w:rFonts w:asciiTheme="minorHAnsi" w:hAnsiTheme="minorHAnsi" w:cstheme="minorHAnsi"/>
          <w:b/>
          <w:bCs/>
          <w:color w:val="000000" w:themeColor="text1"/>
        </w:rPr>
        <w:t>can be used</w:t>
      </w:r>
      <w:r w:rsidR="009E1180">
        <w:rPr>
          <w:rFonts w:asciiTheme="minorHAnsi" w:hAnsiTheme="minorHAnsi" w:cstheme="minorHAnsi"/>
          <w:b/>
          <w:bCs/>
          <w:color w:val="000000" w:themeColor="text1"/>
        </w:rPr>
        <w:t xml:space="preserve"> to study</w:t>
      </w:r>
      <w:r w:rsidR="0099431A">
        <w:rPr>
          <w:rFonts w:asciiTheme="minorHAnsi" w:hAnsiTheme="minorHAnsi" w:cstheme="minorHAnsi"/>
          <w:b/>
          <w:bCs/>
          <w:color w:val="000000" w:themeColor="text1"/>
        </w:rPr>
        <w:t xml:space="preserve"> CS-mediated effects </w:t>
      </w:r>
      <w:r w:rsidR="009E1180">
        <w:rPr>
          <w:rFonts w:asciiTheme="minorHAnsi" w:hAnsiTheme="minorHAnsi" w:cstheme="minorHAnsi"/>
          <w:b/>
          <w:bCs/>
          <w:color w:val="000000" w:themeColor="text1"/>
        </w:rPr>
        <w:t>in</w:t>
      </w:r>
      <w:r w:rsidR="0099431A">
        <w:rPr>
          <w:rFonts w:asciiTheme="minorHAnsi" w:hAnsiTheme="minorHAnsi" w:cstheme="minorHAnsi"/>
          <w:b/>
          <w:bCs/>
          <w:color w:val="000000" w:themeColor="text1"/>
        </w:rPr>
        <w:t xml:space="preserve"> </w:t>
      </w:r>
      <w:r w:rsidR="00205757">
        <w:rPr>
          <w:rFonts w:asciiTheme="minorHAnsi" w:hAnsiTheme="minorHAnsi" w:cstheme="minorHAnsi"/>
          <w:b/>
          <w:bCs/>
          <w:color w:val="000000" w:themeColor="text1"/>
        </w:rPr>
        <w:t xml:space="preserve">the </w:t>
      </w:r>
      <w:r w:rsidR="00AA4221">
        <w:rPr>
          <w:rFonts w:asciiTheme="minorHAnsi" w:hAnsiTheme="minorHAnsi" w:cstheme="minorHAnsi"/>
          <w:b/>
          <w:bCs/>
          <w:color w:val="000000" w:themeColor="text1"/>
        </w:rPr>
        <w:t>bone marrow</w:t>
      </w:r>
      <w:r w:rsidR="009A3473">
        <w:rPr>
          <w:rFonts w:asciiTheme="minorHAnsi" w:hAnsiTheme="minorHAnsi" w:cstheme="minorHAnsi"/>
          <w:b/>
          <w:bCs/>
          <w:color w:val="000000" w:themeColor="text1"/>
        </w:rPr>
        <w:t xml:space="preserve"> of mice</w:t>
      </w:r>
      <w:r w:rsidR="009A3473" w:rsidRPr="00F4432A">
        <w:rPr>
          <w:rFonts w:asciiTheme="minorHAnsi" w:hAnsiTheme="minorHAnsi" w:cstheme="minorHAnsi"/>
          <w:b/>
          <w:bCs/>
          <w:color w:val="000000" w:themeColor="text1"/>
        </w:rPr>
        <w:t>.</w:t>
      </w:r>
      <w:r w:rsidRPr="00F4432A">
        <w:rPr>
          <w:rFonts w:asciiTheme="minorHAnsi" w:hAnsiTheme="minorHAnsi" w:cstheme="minorHAnsi"/>
          <w:b/>
          <w:bCs/>
          <w:color w:val="000000" w:themeColor="text1"/>
        </w:rPr>
        <w:t xml:space="preserve"> </w:t>
      </w:r>
      <w:r w:rsidRPr="00F4432A">
        <w:rPr>
          <w:rFonts w:asciiTheme="minorHAnsi" w:hAnsiTheme="minorHAnsi" w:cstheme="minorHAnsi"/>
          <w:color w:val="000000" w:themeColor="text1"/>
        </w:rPr>
        <w:t>(</w:t>
      </w:r>
      <w:r w:rsidRPr="00F4432A">
        <w:rPr>
          <w:rFonts w:asciiTheme="minorHAnsi" w:hAnsiTheme="minorHAnsi" w:cstheme="minorHAnsi"/>
          <w:b/>
          <w:bCs/>
          <w:color w:val="000000" w:themeColor="text1"/>
        </w:rPr>
        <w:t>A</w:t>
      </w:r>
      <w:r w:rsidRPr="00F4432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F4432A">
        <w:rPr>
          <w:rFonts w:asciiTheme="minorHAnsi" w:hAnsiTheme="minorHAnsi" w:cstheme="minorHAnsi"/>
          <w:color w:val="000000" w:themeColor="text1"/>
        </w:rPr>
        <w:t>Gating strategies to identify HSPCs and HSCs by flow cytometry. Lineage markers include: Gr1, Mac1, B220, CD4, CD8, and Ter119.</w:t>
      </w:r>
      <w:r w:rsidR="00F94746">
        <w:rPr>
          <w:rFonts w:asciiTheme="minorHAnsi" w:hAnsiTheme="minorHAnsi" w:cstheme="minorHAnsi"/>
          <w:color w:val="000000" w:themeColor="text1"/>
        </w:rPr>
        <w:t xml:space="preserve"> </w:t>
      </w:r>
      <w:r w:rsidR="00A05CF4">
        <w:rPr>
          <w:rFonts w:asciiTheme="minorHAnsi" w:hAnsiTheme="minorHAnsi" w:cstheme="minorHAnsi"/>
          <w:color w:val="000000" w:themeColor="text1"/>
        </w:rPr>
        <w:t>(</w:t>
      </w:r>
      <w:r w:rsidR="00BF5B43" w:rsidRPr="00A05CF4">
        <w:rPr>
          <w:rFonts w:asciiTheme="minorHAnsi" w:hAnsiTheme="minorHAnsi" w:cstheme="minorHAnsi"/>
          <w:b/>
          <w:color w:val="000000" w:themeColor="text1"/>
        </w:rPr>
        <w:t>B</w:t>
      </w:r>
      <w:r w:rsidRPr="00F4432A">
        <w:rPr>
          <w:rFonts w:asciiTheme="minorHAnsi" w:hAnsiTheme="minorHAnsi" w:cstheme="minorHAnsi"/>
          <w:color w:val="000000" w:themeColor="text1"/>
        </w:rPr>
        <w:t xml:space="preserve">) Percentage of HSPC and HSCs in the whole bone marrow after </w:t>
      </w:r>
      <w:r w:rsidR="00F94746">
        <w:rPr>
          <w:rFonts w:asciiTheme="minorHAnsi" w:hAnsiTheme="minorHAnsi" w:cstheme="minorHAnsi"/>
          <w:color w:val="000000" w:themeColor="text1"/>
        </w:rPr>
        <w:t>CS</w:t>
      </w:r>
      <w:r w:rsidRPr="00F4432A">
        <w:rPr>
          <w:rFonts w:asciiTheme="minorHAnsi" w:hAnsiTheme="minorHAnsi" w:cstheme="minorHAnsi"/>
          <w:color w:val="000000" w:themeColor="text1"/>
        </w:rPr>
        <w:t xml:space="preserve"> exposure</w:t>
      </w:r>
      <w:r>
        <w:rPr>
          <w:rFonts w:asciiTheme="minorHAnsi" w:hAnsiTheme="minorHAnsi" w:cstheme="minorHAnsi"/>
          <w:color w:val="000000" w:themeColor="text1"/>
        </w:rPr>
        <w:t xml:space="preserve"> using </w:t>
      </w:r>
      <w:r w:rsidR="00AB1BC1">
        <w:rPr>
          <w:rFonts w:asciiTheme="minorHAnsi" w:hAnsiTheme="minorHAnsi" w:cstheme="minorHAnsi"/>
          <w:color w:val="000000" w:themeColor="text1"/>
        </w:rPr>
        <w:t xml:space="preserve">this </w:t>
      </w:r>
      <w:r w:rsidR="00436026">
        <w:rPr>
          <w:rFonts w:asciiTheme="minorHAnsi" w:hAnsiTheme="minorHAnsi" w:cstheme="minorHAnsi"/>
          <w:color w:val="000000" w:themeColor="text1"/>
        </w:rPr>
        <w:t xml:space="preserve">DIY </w:t>
      </w:r>
      <w:r>
        <w:rPr>
          <w:rFonts w:asciiTheme="minorHAnsi" w:hAnsiTheme="minorHAnsi" w:cstheme="minorHAnsi"/>
          <w:color w:val="000000" w:themeColor="text1"/>
        </w:rPr>
        <w:t>system</w:t>
      </w:r>
      <w:r w:rsidR="00784D25">
        <w:rPr>
          <w:rFonts w:asciiTheme="minorHAnsi" w:hAnsiTheme="minorHAnsi" w:cstheme="minorHAnsi"/>
          <w:color w:val="000000" w:themeColor="text1"/>
        </w:rPr>
        <w:t xml:space="preserve"> with </w:t>
      </w:r>
      <w:r w:rsidR="00205757">
        <w:rPr>
          <w:rFonts w:asciiTheme="minorHAnsi" w:hAnsiTheme="minorHAnsi" w:cstheme="minorHAnsi"/>
          <w:color w:val="000000" w:themeColor="text1"/>
        </w:rPr>
        <w:t xml:space="preserve">the </w:t>
      </w:r>
      <w:r w:rsidR="00784D25">
        <w:rPr>
          <w:rFonts w:asciiTheme="minorHAnsi" w:hAnsiTheme="minorHAnsi" w:cstheme="minorHAnsi"/>
          <w:color w:val="000000" w:themeColor="text1"/>
        </w:rPr>
        <w:t>same 4-month regimen</w:t>
      </w:r>
      <w:r w:rsidRPr="00F4432A">
        <w:rPr>
          <w:rFonts w:asciiTheme="minorHAnsi" w:hAnsiTheme="minorHAnsi" w:cstheme="minorHAnsi"/>
          <w:color w:val="000000" w:themeColor="text1"/>
        </w:rPr>
        <w:t>.</w:t>
      </w:r>
      <w:r w:rsidR="00E844A1">
        <w:rPr>
          <w:rFonts w:asciiTheme="minorHAnsi" w:hAnsiTheme="minorHAnsi" w:cstheme="minorHAnsi"/>
          <w:color w:val="000000" w:themeColor="text1"/>
        </w:rPr>
        <w:t xml:space="preserve"> </w:t>
      </w:r>
      <w:r w:rsidR="00BF5B43">
        <w:rPr>
          <w:rFonts w:asciiTheme="minorHAnsi" w:hAnsiTheme="minorHAnsi" w:cstheme="minorHAnsi"/>
          <w:color w:val="000000" w:themeColor="text1"/>
        </w:rPr>
        <w:t>(</w:t>
      </w:r>
      <w:r w:rsidR="00BF5B43">
        <w:rPr>
          <w:rFonts w:asciiTheme="minorHAnsi" w:hAnsiTheme="minorHAnsi" w:cstheme="minorHAnsi"/>
          <w:b/>
          <w:bCs/>
          <w:color w:val="000000" w:themeColor="text1"/>
        </w:rPr>
        <w:t>C</w:t>
      </w:r>
      <w:r w:rsidR="00BF5B43" w:rsidRPr="00F4432A">
        <w:rPr>
          <w:rFonts w:asciiTheme="minorHAnsi" w:hAnsiTheme="minorHAnsi" w:cstheme="minorHAnsi"/>
          <w:color w:val="000000" w:themeColor="text1"/>
        </w:rPr>
        <w:t xml:space="preserve">) Percentage of HSPC and HSCs in the whole bone marrow </w:t>
      </w:r>
      <w:r w:rsidR="00BF5B43">
        <w:rPr>
          <w:rFonts w:asciiTheme="minorHAnsi" w:hAnsiTheme="minorHAnsi" w:cstheme="minorHAnsi"/>
          <w:color w:val="000000" w:themeColor="text1"/>
        </w:rPr>
        <w:t>after</w:t>
      </w:r>
      <w:r w:rsidR="00BF5B43" w:rsidRPr="00F4432A">
        <w:rPr>
          <w:rFonts w:asciiTheme="minorHAnsi" w:hAnsiTheme="minorHAnsi" w:cstheme="minorHAnsi"/>
          <w:color w:val="000000" w:themeColor="text1"/>
        </w:rPr>
        <w:t xml:space="preserve"> </w:t>
      </w:r>
      <w:r w:rsidR="00BF5B43">
        <w:rPr>
          <w:rFonts w:asciiTheme="minorHAnsi" w:hAnsiTheme="minorHAnsi" w:cstheme="minorHAnsi"/>
          <w:color w:val="000000" w:themeColor="text1"/>
        </w:rPr>
        <w:t>CS</w:t>
      </w:r>
      <w:r w:rsidR="00BF5B43" w:rsidRPr="00F4432A">
        <w:rPr>
          <w:rFonts w:asciiTheme="minorHAnsi" w:hAnsiTheme="minorHAnsi" w:cstheme="minorHAnsi"/>
          <w:color w:val="000000" w:themeColor="text1"/>
        </w:rPr>
        <w:t xml:space="preserve"> exposure</w:t>
      </w:r>
      <w:r w:rsidR="00BF5B43">
        <w:rPr>
          <w:rFonts w:asciiTheme="minorHAnsi" w:hAnsiTheme="minorHAnsi" w:cstheme="minorHAnsi"/>
          <w:color w:val="000000" w:themeColor="text1"/>
        </w:rPr>
        <w:t xml:space="preserve"> using </w:t>
      </w:r>
      <w:r w:rsidR="001E18EA">
        <w:rPr>
          <w:rFonts w:asciiTheme="minorHAnsi" w:hAnsiTheme="minorHAnsi" w:cstheme="minorHAnsi"/>
          <w:color w:val="000000" w:themeColor="text1"/>
        </w:rPr>
        <w:t>the commercially available</w:t>
      </w:r>
      <w:r w:rsidR="00BF5B43">
        <w:rPr>
          <w:rFonts w:asciiTheme="minorHAnsi" w:hAnsiTheme="minorHAnsi" w:cstheme="minorHAnsi"/>
          <w:color w:val="000000" w:themeColor="text1"/>
        </w:rPr>
        <w:t xml:space="preserve"> system</w:t>
      </w:r>
      <w:r w:rsidR="00784D25">
        <w:rPr>
          <w:rFonts w:asciiTheme="minorHAnsi" w:hAnsiTheme="minorHAnsi" w:cstheme="minorHAnsi"/>
          <w:color w:val="000000" w:themeColor="text1"/>
        </w:rPr>
        <w:t xml:space="preserve"> with </w:t>
      </w:r>
      <w:r w:rsidR="00205757">
        <w:rPr>
          <w:rFonts w:asciiTheme="minorHAnsi" w:hAnsiTheme="minorHAnsi" w:cstheme="minorHAnsi"/>
          <w:color w:val="000000" w:themeColor="text1"/>
        </w:rPr>
        <w:t xml:space="preserve">the </w:t>
      </w:r>
      <w:r w:rsidR="00784D25">
        <w:rPr>
          <w:rFonts w:asciiTheme="minorHAnsi" w:hAnsiTheme="minorHAnsi" w:cstheme="minorHAnsi"/>
          <w:color w:val="000000" w:themeColor="text1"/>
        </w:rPr>
        <w:t>following</w:t>
      </w:r>
      <w:r w:rsidR="00A05CF4">
        <w:rPr>
          <w:rFonts w:asciiTheme="minorHAnsi" w:hAnsiTheme="minorHAnsi" w:cstheme="minorHAnsi"/>
          <w:color w:val="000000" w:themeColor="text1"/>
        </w:rPr>
        <w:t xml:space="preserve"> </w:t>
      </w:r>
      <w:r w:rsidR="00784D25">
        <w:rPr>
          <w:rFonts w:asciiTheme="minorHAnsi" w:hAnsiTheme="minorHAnsi" w:cstheme="minorHAnsi"/>
          <w:color w:val="000000" w:themeColor="text1"/>
        </w:rPr>
        <w:t>exposure procedure:</w:t>
      </w:r>
      <w:r w:rsidR="00A06C93">
        <w:rPr>
          <w:rFonts w:asciiTheme="minorHAnsi" w:hAnsiTheme="minorHAnsi" w:cstheme="minorHAnsi"/>
          <w:color w:val="000000" w:themeColor="text1"/>
        </w:rPr>
        <w:t xml:space="preserve"> </w:t>
      </w:r>
      <w:r w:rsidR="00953FAB">
        <w:rPr>
          <w:shd w:val="clear" w:color="auto" w:fill="FFFFFF"/>
        </w:rPr>
        <w:t xml:space="preserve">24 </w:t>
      </w:r>
      <w:r w:rsidR="00A06C93">
        <w:rPr>
          <w:shd w:val="clear" w:color="auto" w:fill="FFFFFF"/>
        </w:rPr>
        <w:t>3RF4 research cigarettes</w:t>
      </w:r>
      <w:r w:rsidR="00953FAB">
        <w:rPr>
          <w:shd w:val="clear" w:color="auto" w:fill="FFFFFF"/>
        </w:rPr>
        <w:t xml:space="preserve"> </w:t>
      </w:r>
      <w:r w:rsidR="00A06C93">
        <w:rPr>
          <w:shd w:val="clear" w:color="auto" w:fill="FFFFFF"/>
        </w:rPr>
        <w:t xml:space="preserve">daily, 12 puffs/cigarette, </w:t>
      </w:r>
      <w:r w:rsidR="00992B30">
        <w:rPr>
          <w:shd w:val="clear" w:color="auto" w:fill="FFFFFF"/>
        </w:rPr>
        <w:t xml:space="preserve">5 </w:t>
      </w:r>
      <w:r w:rsidR="00A06C93">
        <w:rPr>
          <w:shd w:val="clear" w:color="auto" w:fill="FFFFFF"/>
        </w:rPr>
        <w:t>days a week for 4.5 week</w:t>
      </w:r>
      <w:r w:rsidR="00205757">
        <w:rPr>
          <w:shd w:val="clear" w:color="auto" w:fill="FFFFFF"/>
        </w:rPr>
        <w:t>s</w:t>
      </w:r>
      <w:r w:rsidR="00A06C93">
        <w:rPr>
          <w:shd w:val="clear" w:color="auto" w:fill="FFFFFF"/>
        </w:rPr>
        <w:t xml:space="preserve"> duration. </w:t>
      </w:r>
      <w:r>
        <w:rPr>
          <w:rFonts w:asciiTheme="minorHAnsi" w:hAnsiTheme="minorHAnsi" w:cstheme="minorHAnsi"/>
          <w:color w:val="000000" w:themeColor="text1"/>
        </w:rPr>
        <w:t>(</w:t>
      </w:r>
      <w:r>
        <w:rPr>
          <w:rFonts w:asciiTheme="minorHAnsi" w:hAnsiTheme="minorHAnsi" w:cstheme="minorHAnsi"/>
          <w:b/>
          <w:bCs/>
          <w:color w:val="000000" w:themeColor="text1"/>
        </w:rPr>
        <w:t>B</w:t>
      </w:r>
      <w:r w:rsidR="00992B30">
        <w:rPr>
          <w:rFonts w:asciiTheme="minorHAnsi" w:hAnsiTheme="minorHAnsi" w:cstheme="minorHAnsi"/>
          <w:b/>
          <w:bCs/>
          <w:color w:val="000000" w:themeColor="text1"/>
        </w:rPr>
        <w:t>–</w:t>
      </w:r>
      <w:r>
        <w:rPr>
          <w:rFonts w:asciiTheme="minorHAnsi" w:hAnsiTheme="minorHAnsi" w:cstheme="minorHAnsi"/>
          <w:b/>
          <w:bCs/>
          <w:color w:val="000000" w:themeColor="text1"/>
        </w:rPr>
        <w:t>C</w:t>
      </w:r>
      <w:r>
        <w:rPr>
          <w:rFonts w:asciiTheme="minorHAnsi" w:hAnsiTheme="minorHAnsi" w:cstheme="minorHAnsi"/>
          <w:color w:val="000000" w:themeColor="text1"/>
        </w:rPr>
        <w:t>) Mann-Whitney test; n</w:t>
      </w:r>
      <w:r w:rsidR="00992B30">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992B30">
        <w:rPr>
          <w:rFonts w:asciiTheme="minorHAnsi" w:hAnsiTheme="minorHAnsi" w:cstheme="minorHAnsi"/>
          <w:color w:val="000000" w:themeColor="text1"/>
        </w:rPr>
        <w:t xml:space="preserve"> </w:t>
      </w:r>
      <w:r>
        <w:rPr>
          <w:rFonts w:asciiTheme="minorHAnsi" w:hAnsiTheme="minorHAnsi" w:cstheme="minorHAnsi"/>
          <w:color w:val="000000" w:themeColor="text1"/>
        </w:rPr>
        <w:t>5 mice/group. Data shown as Mean ± SEM. *p</w:t>
      </w:r>
      <w:r w:rsidR="00992B30">
        <w:rPr>
          <w:rFonts w:asciiTheme="minorHAnsi" w:hAnsiTheme="minorHAnsi" w:cstheme="minorHAnsi"/>
          <w:color w:val="000000" w:themeColor="text1"/>
        </w:rPr>
        <w:t xml:space="preserve"> </w:t>
      </w:r>
      <w:r>
        <w:rPr>
          <w:rFonts w:asciiTheme="minorHAnsi" w:hAnsiTheme="minorHAnsi" w:cstheme="minorHAnsi"/>
          <w:color w:val="000000" w:themeColor="text1"/>
        </w:rPr>
        <w:t>&lt;</w:t>
      </w:r>
      <w:r w:rsidR="00992B30">
        <w:rPr>
          <w:rFonts w:asciiTheme="minorHAnsi" w:hAnsiTheme="minorHAnsi" w:cstheme="minorHAnsi"/>
          <w:color w:val="000000" w:themeColor="text1"/>
        </w:rPr>
        <w:t xml:space="preserve"> </w:t>
      </w:r>
      <w:r>
        <w:rPr>
          <w:rFonts w:asciiTheme="minorHAnsi" w:hAnsiTheme="minorHAnsi" w:cstheme="minorHAnsi"/>
          <w:color w:val="000000" w:themeColor="text1"/>
        </w:rPr>
        <w:t>0.05</w:t>
      </w:r>
      <w:r w:rsidR="00A06C93">
        <w:rPr>
          <w:rFonts w:asciiTheme="minorHAnsi" w:hAnsiTheme="minorHAnsi" w:cstheme="minorHAnsi"/>
          <w:color w:val="000000" w:themeColor="text1"/>
        </w:rPr>
        <w:t>.</w:t>
      </w:r>
    </w:p>
    <w:p w14:paraId="7BA56624" w14:textId="77777777" w:rsidR="00B32616" w:rsidRPr="001B1519" w:rsidRDefault="00B32616" w:rsidP="00D24774">
      <w:pPr>
        <w:rPr>
          <w:rFonts w:asciiTheme="minorHAnsi" w:hAnsiTheme="minorHAnsi" w:cstheme="minorHAnsi"/>
          <w:color w:val="808080" w:themeColor="background1" w:themeShade="80"/>
        </w:rPr>
      </w:pPr>
    </w:p>
    <w:p w14:paraId="134C5CBB" w14:textId="77777777" w:rsidR="006305D7" w:rsidRDefault="006305D7" w:rsidP="00D24774">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w:t>
      </w:r>
    </w:p>
    <w:p w14:paraId="281152F4" w14:textId="3A938905" w:rsidR="00EF22B8" w:rsidRPr="00F500A9" w:rsidRDefault="005B4A52" w:rsidP="00D24774">
      <w:pPr>
        <w:rPr>
          <w:rFonts w:asciiTheme="minorHAnsi" w:hAnsiTheme="minorHAnsi" w:cstheme="minorHAnsi"/>
          <w:bCs/>
          <w:color w:val="000000" w:themeColor="text1"/>
        </w:rPr>
      </w:pPr>
      <w:r>
        <w:rPr>
          <w:rFonts w:asciiTheme="minorHAnsi" w:hAnsiTheme="minorHAnsi" w:cs="Arial"/>
        </w:rPr>
        <w:t>Here we provide the information required for</w:t>
      </w:r>
      <w:r w:rsidR="006B22DF">
        <w:rPr>
          <w:rFonts w:asciiTheme="minorHAnsi" w:hAnsiTheme="minorHAnsi" w:cs="Arial"/>
        </w:rPr>
        <w:t xml:space="preserve"> the</w:t>
      </w:r>
      <w:r>
        <w:rPr>
          <w:rFonts w:asciiTheme="minorHAnsi" w:hAnsiTheme="minorHAnsi" w:cs="Arial"/>
        </w:rPr>
        <w:t xml:space="preserve"> construction of an apparatus </w:t>
      </w:r>
      <w:r w:rsidR="00BA64DE">
        <w:rPr>
          <w:rFonts w:asciiTheme="minorHAnsi" w:hAnsiTheme="minorHAnsi" w:cs="Arial"/>
        </w:rPr>
        <w:t>for</w:t>
      </w:r>
      <w:r w:rsidR="00B53482">
        <w:rPr>
          <w:rFonts w:asciiTheme="minorHAnsi" w:hAnsiTheme="minorHAnsi" w:cs="Arial"/>
        </w:rPr>
        <w:t xml:space="preserve"> </w:t>
      </w:r>
      <w:r w:rsidR="00D03CC1">
        <w:rPr>
          <w:rFonts w:asciiTheme="minorHAnsi" w:hAnsiTheme="minorHAnsi" w:cs="Arial"/>
        </w:rPr>
        <w:t>WBIS of</w:t>
      </w:r>
      <w:r w:rsidR="0016493F">
        <w:rPr>
          <w:rFonts w:asciiTheme="minorHAnsi" w:hAnsiTheme="minorHAnsi" w:cs="Arial"/>
        </w:rPr>
        <w:t xml:space="preserve"> mice </w:t>
      </w:r>
      <w:r w:rsidR="00F46584">
        <w:rPr>
          <w:rFonts w:asciiTheme="minorHAnsi" w:hAnsiTheme="minorHAnsi" w:cs="Arial"/>
        </w:rPr>
        <w:t>to</w:t>
      </w:r>
      <w:r>
        <w:rPr>
          <w:rFonts w:asciiTheme="minorHAnsi" w:hAnsiTheme="minorHAnsi" w:cs="Arial"/>
        </w:rPr>
        <w:t xml:space="preserve"> CS</w:t>
      </w:r>
      <w:r w:rsidR="00EF22B8">
        <w:rPr>
          <w:rFonts w:asciiTheme="minorHAnsi" w:hAnsiTheme="minorHAnsi" w:cs="Arial"/>
        </w:rPr>
        <w:t xml:space="preserve">. </w:t>
      </w:r>
      <w:r w:rsidR="00E7328C">
        <w:rPr>
          <w:rFonts w:asciiTheme="minorHAnsi" w:hAnsiTheme="minorHAnsi" w:cs="Arial"/>
        </w:rPr>
        <w:t xml:space="preserve">After installation of the system, it is critically important that investigators calibrate the system based on </w:t>
      </w:r>
      <w:r w:rsidR="00992B30">
        <w:rPr>
          <w:rFonts w:asciiTheme="minorHAnsi" w:hAnsiTheme="minorHAnsi" w:cs="Arial"/>
        </w:rPr>
        <w:t xml:space="preserve">the </w:t>
      </w:r>
      <w:r w:rsidR="00E7328C">
        <w:rPr>
          <w:rFonts w:asciiTheme="minorHAnsi" w:hAnsiTheme="minorHAnsi" w:cs="Arial"/>
        </w:rPr>
        <w:t xml:space="preserve">delivered dose of nicotine or cotinine in animals. The apparatus contains a timer and pressure gauges that can be used to adjust cigarette puff volume, puff frequency, combined smoke exposure period, and rest intervals that animals receive between each cigarette. Furthermore, the actual number of cigarettes administered daily may vary depending on tar and nicotine content. Finally, it is imperative that any component exposed to cigarette smoke be cleaned on a regular basis to ensure proper smoke circulation and consistent exposure </w:t>
      </w:r>
      <w:r w:rsidR="009137DC">
        <w:rPr>
          <w:rFonts w:asciiTheme="minorHAnsi" w:hAnsiTheme="minorHAnsi" w:cs="Arial"/>
        </w:rPr>
        <w:t>to</w:t>
      </w:r>
      <w:r w:rsidR="00ED1620">
        <w:rPr>
          <w:rFonts w:asciiTheme="minorHAnsi" w:hAnsiTheme="minorHAnsi" w:cs="Arial"/>
        </w:rPr>
        <w:t xml:space="preserve"> the</w:t>
      </w:r>
      <w:r w:rsidR="00E7328C">
        <w:rPr>
          <w:rFonts w:asciiTheme="minorHAnsi" w:hAnsiTheme="minorHAnsi" w:cs="Arial"/>
        </w:rPr>
        <w:t xml:space="preserve"> animals.</w:t>
      </w:r>
    </w:p>
    <w:p w14:paraId="25228186" w14:textId="77777777" w:rsidR="00530154" w:rsidRDefault="00530154" w:rsidP="00D24774">
      <w:pPr>
        <w:rPr>
          <w:rFonts w:asciiTheme="minorHAnsi" w:hAnsiTheme="minorHAnsi" w:cs="Arial"/>
        </w:rPr>
      </w:pPr>
    </w:p>
    <w:p w14:paraId="166104CE" w14:textId="48FC62C7" w:rsidR="006B22DF" w:rsidRDefault="00E85380" w:rsidP="00D24774">
      <w:pPr>
        <w:rPr>
          <w:rFonts w:asciiTheme="minorHAnsi" w:hAnsiTheme="minorHAnsi" w:cs="Arial"/>
        </w:rPr>
      </w:pPr>
      <w:r w:rsidRPr="00B53482">
        <w:rPr>
          <w:rFonts w:asciiTheme="minorHAnsi" w:hAnsiTheme="minorHAnsi" w:cs="Arial"/>
        </w:rPr>
        <w:t xml:space="preserve">There are at least </w:t>
      </w:r>
      <w:r w:rsidR="0016493F" w:rsidRPr="00B53482">
        <w:rPr>
          <w:rFonts w:asciiTheme="minorHAnsi" w:hAnsiTheme="minorHAnsi" w:cs="Arial"/>
        </w:rPr>
        <w:t xml:space="preserve">half a dozen commercial systems </w:t>
      </w:r>
      <w:r w:rsidR="00E7328C">
        <w:rPr>
          <w:rFonts w:asciiTheme="minorHAnsi" w:hAnsiTheme="minorHAnsi" w:cs="Arial"/>
        </w:rPr>
        <w:t xml:space="preserve">and protocols </w:t>
      </w:r>
      <w:r w:rsidR="0016493F" w:rsidRPr="00B53482">
        <w:rPr>
          <w:rFonts w:asciiTheme="minorHAnsi" w:hAnsiTheme="minorHAnsi" w:cs="Arial"/>
        </w:rPr>
        <w:t xml:space="preserve">available for </w:t>
      </w:r>
      <w:r w:rsidR="006B22DF">
        <w:rPr>
          <w:rFonts w:asciiTheme="minorHAnsi" w:hAnsiTheme="minorHAnsi" w:cs="Arial"/>
        </w:rPr>
        <w:t xml:space="preserve">the </w:t>
      </w:r>
      <w:r w:rsidR="0016493F" w:rsidRPr="00B53482">
        <w:rPr>
          <w:rFonts w:asciiTheme="minorHAnsi" w:hAnsiTheme="minorHAnsi" w:cs="Arial"/>
        </w:rPr>
        <w:t>treatment of mice wi</w:t>
      </w:r>
      <w:r w:rsidR="00EF22B8" w:rsidRPr="00B53482">
        <w:rPr>
          <w:rFonts w:asciiTheme="minorHAnsi" w:hAnsiTheme="minorHAnsi" w:cs="Arial"/>
        </w:rPr>
        <w:t>th</w:t>
      </w:r>
      <w:r w:rsidR="00A00D3A" w:rsidRPr="00B53482">
        <w:rPr>
          <w:rFonts w:asciiTheme="minorHAnsi" w:hAnsiTheme="minorHAnsi" w:cs="Arial"/>
        </w:rPr>
        <w:t xml:space="preserve"> CS and</w:t>
      </w:r>
      <w:r w:rsidR="00EF22B8" w:rsidRPr="00B53482">
        <w:rPr>
          <w:rFonts w:asciiTheme="minorHAnsi" w:hAnsiTheme="minorHAnsi" w:cs="Arial"/>
        </w:rPr>
        <w:t xml:space="preserve"> air toxicants. </w:t>
      </w:r>
      <w:r w:rsidR="00B53482">
        <w:rPr>
          <w:rFonts w:asciiTheme="minorHAnsi" w:hAnsiTheme="minorHAnsi" w:cstheme="minorHAnsi"/>
          <w:color w:val="000000" w:themeColor="text1"/>
        </w:rPr>
        <w:t xml:space="preserve">However, </w:t>
      </w:r>
      <w:proofErr w:type="gramStart"/>
      <w:r w:rsidR="000C0273">
        <w:rPr>
          <w:rFonts w:asciiTheme="minorHAnsi" w:hAnsiTheme="minorHAnsi" w:cstheme="minorHAnsi"/>
          <w:color w:val="000000" w:themeColor="text1"/>
        </w:rPr>
        <w:t xml:space="preserve">the </w:t>
      </w:r>
      <w:r w:rsidR="00B53482">
        <w:rPr>
          <w:rFonts w:asciiTheme="minorHAnsi" w:hAnsiTheme="minorHAnsi" w:cstheme="minorHAnsi"/>
          <w:color w:val="000000" w:themeColor="text1"/>
        </w:rPr>
        <w:t>majority of</w:t>
      </w:r>
      <w:proofErr w:type="gramEnd"/>
      <w:r w:rsidR="003B6D2D">
        <w:rPr>
          <w:rFonts w:asciiTheme="minorHAnsi" w:hAnsiTheme="minorHAnsi" w:cstheme="minorHAnsi"/>
          <w:color w:val="000000" w:themeColor="text1"/>
        </w:rPr>
        <w:t xml:space="preserve"> </w:t>
      </w:r>
      <w:r w:rsidR="00B53482">
        <w:rPr>
          <w:rFonts w:asciiTheme="minorHAnsi" w:hAnsiTheme="minorHAnsi" w:cstheme="minorHAnsi"/>
          <w:color w:val="000000" w:themeColor="text1"/>
        </w:rPr>
        <w:t xml:space="preserve">equipment used </w:t>
      </w:r>
      <w:r w:rsidR="000E0FB0">
        <w:rPr>
          <w:rFonts w:asciiTheme="minorHAnsi" w:hAnsiTheme="minorHAnsi" w:cstheme="minorHAnsi"/>
          <w:color w:val="000000" w:themeColor="text1"/>
        </w:rPr>
        <w:t>for this purpose</w:t>
      </w:r>
      <w:r w:rsidR="00465D35">
        <w:rPr>
          <w:rFonts w:asciiTheme="minorHAnsi" w:hAnsiTheme="minorHAnsi" w:cstheme="minorHAnsi"/>
          <w:color w:val="000000" w:themeColor="text1"/>
        </w:rPr>
        <w:t xml:space="preserve"> </w:t>
      </w:r>
      <w:r w:rsidR="00B53482">
        <w:rPr>
          <w:rFonts w:asciiTheme="minorHAnsi" w:hAnsiTheme="minorHAnsi" w:cstheme="minorHAnsi"/>
          <w:color w:val="000000" w:themeColor="text1"/>
        </w:rPr>
        <w:t xml:space="preserve">require commercial vendors or in-depth knowledge of electronics and/or electrical engineering for assembly. </w:t>
      </w:r>
      <w:r w:rsidR="000E0FB0">
        <w:rPr>
          <w:rFonts w:asciiTheme="minorHAnsi" w:hAnsiTheme="minorHAnsi" w:cs="Arial"/>
        </w:rPr>
        <w:t>Some of those</w:t>
      </w:r>
      <w:r w:rsidR="0016493F">
        <w:rPr>
          <w:rFonts w:asciiTheme="minorHAnsi" w:hAnsiTheme="minorHAnsi" w:cs="Arial"/>
        </w:rPr>
        <w:t xml:space="preserve"> systems employ WBI regimens while others incorporate nose-only treatments</w:t>
      </w:r>
      <w:r w:rsidR="00992B30">
        <w:rPr>
          <w:rFonts w:asciiTheme="minorHAnsi" w:hAnsiTheme="minorHAnsi" w:cs="Arial"/>
        </w:rPr>
        <w:t>,</w:t>
      </w:r>
      <w:r w:rsidR="00B123EE">
        <w:rPr>
          <w:rFonts w:asciiTheme="minorHAnsi" w:hAnsiTheme="minorHAnsi" w:cs="Arial"/>
        </w:rPr>
        <w:t xml:space="preserve"> but these systems can cost up to $100,000</w:t>
      </w:r>
      <w:r>
        <w:rPr>
          <w:rFonts w:asciiTheme="minorHAnsi" w:hAnsiTheme="minorHAnsi" w:cs="Arial"/>
        </w:rPr>
        <w:t xml:space="preserve"> making them prohibitively expensive for most laboratories</w:t>
      </w:r>
      <w:r w:rsidR="00B123EE">
        <w:rPr>
          <w:rFonts w:asciiTheme="minorHAnsi" w:hAnsiTheme="minorHAnsi" w:cs="Arial"/>
        </w:rPr>
        <w:t>.</w:t>
      </w:r>
    </w:p>
    <w:p w14:paraId="7640FED0" w14:textId="77777777" w:rsidR="006B22DF" w:rsidRDefault="006B22DF" w:rsidP="00D24774">
      <w:pPr>
        <w:rPr>
          <w:rFonts w:asciiTheme="minorHAnsi" w:hAnsiTheme="minorHAnsi" w:cs="Arial"/>
        </w:rPr>
      </w:pPr>
    </w:p>
    <w:p w14:paraId="7CCA82F8" w14:textId="581E0F25" w:rsidR="00866907" w:rsidRDefault="007210D0" w:rsidP="00D24774">
      <w:pPr>
        <w:rPr>
          <w:rFonts w:asciiTheme="minorHAnsi" w:hAnsiTheme="minorHAnsi" w:cstheme="minorHAnsi"/>
          <w:bCs/>
          <w:color w:val="000000" w:themeColor="text1"/>
        </w:rPr>
      </w:pPr>
      <w:r>
        <w:rPr>
          <w:rFonts w:asciiTheme="minorHAnsi" w:hAnsiTheme="minorHAnsi" w:cs="Arial"/>
        </w:rPr>
        <w:t>T</w:t>
      </w:r>
      <w:r w:rsidR="00530154">
        <w:rPr>
          <w:rFonts w:asciiTheme="minorHAnsi" w:hAnsiTheme="minorHAnsi" w:cs="Arial"/>
        </w:rPr>
        <w:t>he</w:t>
      </w:r>
      <w:r w:rsidR="00CD6C4D">
        <w:rPr>
          <w:rFonts w:asciiTheme="minorHAnsi" w:hAnsiTheme="minorHAnsi" w:cs="Arial"/>
        </w:rPr>
        <w:t xml:space="preserve"> advantage of </w:t>
      </w:r>
      <w:r w:rsidR="00AB1BC1">
        <w:rPr>
          <w:rFonts w:asciiTheme="minorHAnsi" w:hAnsiTheme="minorHAnsi" w:cs="Arial"/>
        </w:rPr>
        <w:t xml:space="preserve">this </w:t>
      </w:r>
      <w:r w:rsidR="00CD6C4D">
        <w:rPr>
          <w:rFonts w:asciiTheme="minorHAnsi" w:hAnsiTheme="minorHAnsi" w:cs="Arial"/>
        </w:rPr>
        <w:t>DIY system is the inheren</w:t>
      </w:r>
      <w:r w:rsidR="00B42FD0">
        <w:rPr>
          <w:rFonts w:asciiTheme="minorHAnsi" w:hAnsiTheme="minorHAnsi" w:cs="Arial"/>
        </w:rPr>
        <w:t>t simplicity in the manufacture, low cost</w:t>
      </w:r>
      <w:r w:rsidR="004A3DB3">
        <w:rPr>
          <w:rFonts w:asciiTheme="minorHAnsi" w:hAnsiTheme="minorHAnsi" w:cs="Arial"/>
        </w:rPr>
        <w:t xml:space="preserve"> (~$6,000)</w:t>
      </w:r>
      <w:r w:rsidR="006B22DF">
        <w:rPr>
          <w:rFonts w:asciiTheme="minorHAnsi" w:hAnsiTheme="minorHAnsi" w:cs="Arial"/>
        </w:rPr>
        <w:t>,</w:t>
      </w:r>
      <w:r w:rsidR="00B42FD0">
        <w:rPr>
          <w:rFonts w:asciiTheme="minorHAnsi" w:hAnsiTheme="minorHAnsi" w:cs="Arial"/>
        </w:rPr>
        <w:t xml:space="preserve"> and versatility. </w:t>
      </w:r>
      <w:r w:rsidR="00F338E2">
        <w:rPr>
          <w:rFonts w:asciiTheme="minorHAnsi" w:hAnsiTheme="minorHAnsi" w:cs="Arial"/>
        </w:rPr>
        <w:t>Furthermore, t</w:t>
      </w:r>
      <w:r w:rsidR="00B42FD0">
        <w:rPr>
          <w:rFonts w:asciiTheme="minorHAnsi" w:hAnsiTheme="minorHAnsi" w:cs="Arial"/>
        </w:rPr>
        <w:t xml:space="preserve">he components necessary for the construction of </w:t>
      </w:r>
      <w:r w:rsidR="00AB1BC1">
        <w:rPr>
          <w:rFonts w:asciiTheme="minorHAnsi" w:hAnsiTheme="minorHAnsi" w:cs="Arial"/>
        </w:rPr>
        <w:t xml:space="preserve">this </w:t>
      </w:r>
      <w:r w:rsidR="00B42FD0">
        <w:rPr>
          <w:rFonts w:asciiTheme="minorHAnsi" w:hAnsiTheme="minorHAnsi" w:cs="Arial"/>
        </w:rPr>
        <w:t xml:space="preserve">DIY apparatus are readily available from commercial retailers and supply chains. </w:t>
      </w:r>
      <w:r w:rsidR="00E7328C">
        <w:rPr>
          <w:rFonts w:asciiTheme="minorHAnsi" w:hAnsiTheme="minorHAnsi" w:cs="Arial"/>
        </w:rPr>
        <w:t xml:space="preserve">We acknowledge a limitation of the exposure protocol and equipment as the lack of dosimetry equipment to measure cigarette smoke constituents delivered into the mouse exposure chambers. </w:t>
      </w:r>
      <w:r w:rsidR="00E7328C">
        <w:rPr>
          <w:rFonts w:asciiTheme="minorHAnsi" w:hAnsiTheme="minorHAnsi" w:cstheme="minorHAnsi"/>
          <w:color w:val="000000" w:themeColor="text1"/>
        </w:rPr>
        <w:t>However, the</w:t>
      </w:r>
      <w:r w:rsidR="00E7328C" w:rsidRPr="002837FA">
        <w:rPr>
          <w:rFonts w:asciiTheme="minorHAnsi" w:hAnsiTheme="minorHAnsi" w:cstheme="minorHAnsi"/>
          <w:color w:val="000000" w:themeColor="text1"/>
        </w:rPr>
        <w:t xml:space="preserve"> design of </w:t>
      </w:r>
      <w:r w:rsidR="00AB1BC1">
        <w:rPr>
          <w:rFonts w:asciiTheme="minorHAnsi" w:hAnsiTheme="minorHAnsi" w:cstheme="minorHAnsi"/>
          <w:color w:val="000000" w:themeColor="text1"/>
        </w:rPr>
        <w:t>this</w:t>
      </w:r>
      <w:r w:rsidR="00AB1BC1" w:rsidRPr="002837FA">
        <w:rPr>
          <w:rFonts w:asciiTheme="minorHAnsi" w:hAnsiTheme="minorHAnsi" w:cstheme="minorHAnsi"/>
          <w:color w:val="000000" w:themeColor="text1"/>
        </w:rPr>
        <w:t xml:space="preserve"> </w:t>
      </w:r>
      <w:r w:rsidR="00E7328C" w:rsidRPr="002837FA">
        <w:rPr>
          <w:rFonts w:asciiTheme="minorHAnsi" w:hAnsiTheme="minorHAnsi" w:cstheme="minorHAnsi"/>
          <w:color w:val="000000" w:themeColor="text1"/>
        </w:rPr>
        <w:t xml:space="preserve">system </w:t>
      </w:r>
      <w:r w:rsidR="00E7328C">
        <w:rPr>
          <w:rFonts w:asciiTheme="minorHAnsi" w:hAnsiTheme="minorHAnsi" w:cstheme="minorHAnsi"/>
          <w:color w:val="000000" w:themeColor="text1"/>
        </w:rPr>
        <w:t xml:space="preserve">works in </w:t>
      </w:r>
      <w:r w:rsidR="00E7328C">
        <w:rPr>
          <w:rFonts w:asciiTheme="minorHAnsi" w:hAnsiTheme="minorHAnsi" w:cs="Arial"/>
        </w:rPr>
        <w:t xml:space="preserve">a controlled fashion and </w:t>
      </w:r>
      <w:r w:rsidR="00E7328C">
        <w:rPr>
          <w:rFonts w:asciiTheme="minorHAnsi" w:hAnsiTheme="minorHAnsi" w:cstheme="minorHAnsi"/>
          <w:color w:val="000000" w:themeColor="text1"/>
        </w:rPr>
        <w:t xml:space="preserve">we showed that the </w:t>
      </w:r>
      <w:r w:rsidR="00E7328C">
        <w:rPr>
          <w:rFonts w:asciiTheme="minorHAnsi" w:hAnsiTheme="minorHAnsi" w:cs="Arial"/>
        </w:rPr>
        <w:t xml:space="preserve">levels of serum cotinine in </w:t>
      </w:r>
      <w:r w:rsidR="00AB1BC1">
        <w:rPr>
          <w:rFonts w:asciiTheme="minorHAnsi" w:hAnsiTheme="minorHAnsi" w:cs="Arial"/>
        </w:rPr>
        <w:t xml:space="preserve">this </w:t>
      </w:r>
      <w:r w:rsidR="00E7328C">
        <w:rPr>
          <w:rFonts w:asciiTheme="minorHAnsi" w:hAnsiTheme="minorHAnsi" w:cs="Arial"/>
        </w:rPr>
        <w:t xml:space="preserve">chosen smoking regimen are comparable to </w:t>
      </w:r>
      <w:r w:rsidR="00E7328C" w:rsidRPr="00CA2425">
        <w:rPr>
          <w:rFonts w:asciiTheme="minorHAnsi" w:hAnsiTheme="minorHAnsi" w:cs="Arial"/>
        </w:rPr>
        <w:t xml:space="preserve">other </w:t>
      </w:r>
      <w:r w:rsidR="00E7328C">
        <w:rPr>
          <w:rFonts w:asciiTheme="minorHAnsi" w:hAnsiTheme="minorHAnsi" w:cs="Arial"/>
        </w:rPr>
        <w:t xml:space="preserve">murine </w:t>
      </w:r>
      <w:r w:rsidR="00E7328C" w:rsidRPr="00113AA7">
        <w:rPr>
          <w:rFonts w:asciiTheme="minorHAnsi" w:hAnsiTheme="minorHAnsi" w:cs="Arial"/>
        </w:rPr>
        <w:t>models</w:t>
      </w:r>
      <w:r w:rsidR="00E7328C">
        <w:rPr>
          <w:rFonts w:asciiTheme="minorHAnsi" w:hAnsiTheme="minorHAnsi" w:cs="Arial"/>
        </w:rPr>
        <w:t xml:space="preserve"> of CS-induced </w:t>
      </w:r>
      <w:r w:rsidR="00E7328C">
        <w:rPr>
          <w:rFonts w:asciiTheme="minorHAnsi" w:hAnsiTheme="minorHAnsi" w:cs="Arial"/>
        </w:rPr>
        <w:lastRenderedPageBreak/>
        <w:t>emphysema</w:t>
      </w:r>
      <w:r w:rsidR="00E7328C">
        <w:rPr>
          <w:rFonts w:asciiTheme="minorHAnsi" w:hAnsiTheme="minorHAnsi" w:cs="Arial"/>
          <w:noProof/>
          <w:vertAlign w:val="superscript"/>
        </w:rPr>
        <w:t>20</w:t>
      </w:r>
      <w:r w:rsidR="00E7328C" w:rsidRPr="005F40BC">
        <w:rPr>
          <w:rFonts w:asciiTheme="minorHAnsi" w:hAnsiTheme="minorHAnsi" w:cs="Arial"/>
          <w:noProof/>
          <w:vertAlign w:val="superscript"/>
        </w:rPr>
        <w:t>,2</w:t>
      </w:r>
      <w:r w:rsidR="00E7328C">
        <w:rPr>
          <w:rFonts w:asciiTheme="minorHAnsi" w:hAnsiTheme="minorHAnsi" w:cs="Arial"/>
          <w:noProof/>
          <w:vertAlign w:val="superscript"/>
        </w:rPr>
        <w:t>1</w:t>
      </w:r>
      <w:r w:rsidR="00E7328C" w:rsidRPr="00113AA7">
        <w:rPr>
          <w:rFonts w:asciiTheme="minorHAnsi" w:hAnsiTheme="minorHAnsi" w:cs="Arial"/>
        </w:rPr>
        <w:t>.</w:t>
      </w:r>
      <w:r w:rsidR="00E7328C">
        <w:rPr>
          <w:rFonts w:asciiTheme="minorHAnsi" w:hAnsiTheme="minorHAnsi" w:cs="Arial"/>
        </w:rPr>
        <w:t xml:space="preserve"> </w:t>
      </w:r>
      <w:r w:rsidR="00E7328C" w:rsidRPr="00744A32">
        <w:rPr>
          <w:rFonts w:asciiTheme="minorHAnsi" w:hAnsiTheme="minorHAnsi" w:cstheme="minorHAnsi"/>
          <w:bCs/>
          <w:color w:val="000000" w:themeColor="text1"/>
        </w:rPr>
        <w:t xml:space="preserve">Furthermore, this </w:t>
      </w:r>
      <w:r w:rsidR="00E7328C">
        <w:rPr>
          <w:rFonts w:asciiTheme="minorHAnsi" w:hAnsiTheme="minorHAnsi" w:cstheme="minorHAnsi"/>
          <w:bCs/>
          <w:color w:val="000000" w:themeColor="text1"/>
        </w:rPr>
        <w:t>method</w:t>
      </w:r>
      <w:r w:rsidR="00E7328C" w:rsidRPr="00744A32">
        <w:rPr>
          <w:rFonts w:asciiTheme="minorHAnsi" w:hAnsiTheme="minorHAnsi" w:cstheme="minorHAnsi"/>
          <w:bCs/>
          <w:color w:val="000000" w:themeColor="text1"/>
        </w:rPr>
        <w:t xml:space="preserve"> has been shown to have applications beyond monitoring the effects of CS in </w:t>
      </w:r>
      <w:r w:rsidR="00E7328C">
        <w:rPr>
          <w:rFonts w:asciiTheme="minorHAnsi" w:hAnsiTheme="minorHAnsi" w:cstheme="minorHAnsi"/>
          <w:bCs/>
          <w:color w:val="000000" w:themeColor="text1"/>
        </w:rPr>
        <w:t xml:space="preserve">the </w:t>
      </w:r>
      <w:r w:rsidR="00E7328C" w:rsidRPr="00744A32">
        <w:rPr>
          <w:rFonts w:asciiTheme="minorHAnsi" w:hAnsiTheme="minorHAnsi" w:cstheme="minorHAnsi"/>
          <w:bCs/>
          <w:color w:val="000000" w:themeColor="text1"/>
        </w:rPr>
        <w:t>lungs and BM. Our group used this system to study how cigarette smoke affects the intestinal tissue</w:t>
      </w:r>
      <w:r w:rsidR="00E7328C" w:rsidRPr="00863998">
        <w:rPr>
          <w:rFonts w:asciiTheme="minorHAnsi" w:hAnsiTheme="minorHAnsi" w:cstheme="minorHAnsi"/>
          <w:bCs/>
          <w:color w:val="000000" w:themeColor="text1"/>
          <w:vertAlign w:val="superscript"/>
        </w:rPr>
        <w:t>15</w:t>
      </w:r>
      <w:r w:rsidR="00E7328C">
        <w:rPr>
          <w:rFonts w:asciiTheme="minorHAnsi" w:hAnsiTheme="minorHAnsi" w:cs="Arial"/>
        </w:rPr>
        <w:t xml:space="preserve">. </w:t>
      </w:r>
      <w:r w:rsidR="00E7328C" w:rsidRPr="00744A32">
        <w:rPr>
          <w:rFonts w:asciiTheme="minorHAnsi" w:hAnsiTheme="minorHAnsi" w:cstheme="minorHAnsi"/>
          <w:bCs/>
          <w:color w:val="000000" w:themeColor="text1"/>
        </w:rPr>
        <w:t xml:space="preserve">We have also recently </w:t>
      </w:r>
      <w:r w:rsidR="00E7328C">
        <w:rPr>
          <w:rFonts w:asciiTheme="minorHAnsi" w:hAnsiTheme="minorHAnsi" w:cstheme="minorHAnsi"/>
          <w:bCs/>
          <w:color w:val="000000" w:themeColor="text1"/>
        </w:rPr>
        <w:t>adapted this</w:t>
      </w:r>
      <w:r w:rsidR="00E7328C" w:rsidRPr="00744A32">
        <w:rPr>
          <w:rFonts w:asciiTheme="minorHAnsi" w:hAnsiTheme="minorHAnsi" w:cstheme="minorHAnsi"/>
          <w:bCs/>
          <w:color w:val="000000" w:themeColor="text1"/>
        </w:rPr>
        <w:t xml:space="preserve"> system to study the deleterious effects of exposure to electronic cigarettes on the lungs</w:t>
      </w:r>
      <w:r w:rsidR="00E7328C" w:rsidRPr="00E7328C">
        <w:rPr>
          <w:rFonts w:asciiTheme="minorHAnsi" w:hAnsiTheme="minorHAnsi" w:cstheme="minorHAnsi"/>
          <w:bCs/>
          <w:color w:val="000000" w:themeColor="text1"/>
          <w:vertAlign w:val="superscript"/>
        </w:rPr>
        <w:t>22</w:t>
      </w:r>
      <w:r w:rsidR="00E7328C">
        <w:rPr>
          <w:rFonts w:asciiTheme="minorHAnsi" w:hAnsiTheme="minorHAnsi" w:cstheme="minorHAnsi"/>
          <w:bCs/>
          <w:color w:val="000000" w:themeColor="text1"/>
        </w:rPr>
        <w:t>.</w:t>
      </w:r>
    </w:p>
    <w:p w14:paraId="710D69F3" w14:textId="77777777" w:rsidR="00866907" w:rsidRDefault="00866907" w:rsidP="00D24774">
      <w:pPr>
        <w:rPr>
          <w:rFonts w:asciiTheme="minorHAnsi" w:hAnsiTheme="minorHAnsi" w:cstheme="minorHAnsi"/>
          <w:bCs/>
          <w:color w:val="000000" w:themeColor="text1"/>
        </w:rPr>
      </w:pPr>
    </w:p>
    <w:p w14:paraId="55FC92B9" w14:textId="1437EFF6" w:rsidR="00B53482" w:rsidRDefault="00F338E2" w:rsidP="00D24774">
      <w:pPr>
        <w:rPr>
          <w:rFonts w:asciiTheme="minorHAnsi" w:hAnsiTheme="minorHAnsi" w:cstheme="minorHAnsi"/>
          <w:bCs/>
          <w:color w:val="000000" w:themeColor="text1"/>
        </w:rPr>
      </w:pPr>
      <w:r w:rsidRPr="00E7328C">
        <w:rPr>
          <w:rFonts w:asciiTheme="minorHAnsi" w:hAnsiTheme="minorHAnsi" w:cstheme="minorHAnsi"/>
          <w:bCs/>
          <w:color w:val="000000" w:themeColor="text1"/>
        </w:rPr>
        <w:t>In</w:t>
      </w:r>
      <w:r>
        <w:rPr>
          <w:rFonts w:asciiTheme="minorHAnsi" w:hAnsiTheme="minorHAnsi" w:cstheme="minorHAnsi"/>
          <w:bCs/>
          <w:color w:val="000000" w:themeColor="text1"/>
        </w:rPr>
        <w:t xml:space="preserve"> summary</w:t>
      </w:r>
      <w:r w:rsidR="009B4C05" w:rsidRPr="00B42FD0">
        <w:rPr>
          <w:rFonts w:asciiTheme="minorHAnsi" w:hAnsiTheme="minorHAnsi" w:cstheme="minorHAnsi"/>
          <w:bCs/>
          <w:color w:val="000000" w:themeColor="text1"/>
        </w:rPr>
        <w:t xml:space="preserve">, </w:t>
      </w:r>
      <w:r w:rsidR="00AB1BC1">
        <w:rPr>
          <w:rFonts w:asciiTheme="minorHAnsi" w:hAnsiTheme="minorHAnsi" w:cstheme="minorHAnsi"/>
          <w:bCs/>
          <w:color w:val="000000" w:themeColor="text1"/>
        </w:rPr>
        <w:t>this</w:t>
      </w:r>
      <w:r w:rsidR="00AB1BC1" w:rsidRPr="00B42FD0">
        <w:rPr>
          <w:rFonts w:asciiTheme="minorHAnsi" w:hAnsiTheme="minorHAnsi" w:cstheme="minorHAnsi"/>
          <w:bCs/>
          <w:color w:val="000000" w:themeColor="text1"/>
        </w:rPr>
        <w:t xml:space="preserve"> </w:t>
      </w:r>
      <w:r>
        <w:rPr>
          <w:rFonts w:asciiTheme="minorHAnsi" w:hAnsiTheme="minorHAnsi" w:cstheme="minorHAnsi"/>
          <w:bCs/>
          <w:color w:val="000000" w:themeColor="text1"/>
        </w:rPr>
        <w:t>apparatus</w:t>
      </w:r>
      <w:r w:rsidR="009B4C05" w:rsidRPr="00B42FD0">
        <w:rPr>
          <w:rFonts w:asciiTheme="minorHAnsi" w:hAnsiTheme="minorHAnsi" w:cstheme="minorHAnsi"/>
          <w:bCs/>
          <w:color w:val="000000" w:themeColor="text1"/>
        </w:rPr>
        <w:t xml:space="preserve"> represents an affordable and easy-to-build </w:t>
      </w:r>
      <w:r w:rsidR="00866907">
        <w:rPr>
          <w:rFonts w:asciiTheme="minorHAnsi" w:hAnsiTheme="minorHAnsi" w:cstheme="minorHAnsi"/>
          <w:bCs/>
          <w:color w:val="000000" w:themeColor="text1"/>
        </w:rPr>
        <w:t>exposure system</w:t>
      </w:r>
      <w:r w:rsidR="00866907" w:rsidRPr="00B42FD0">
        <w:rPr>
          <w:rFonts w:asciiTheme="minorHAnsi" w:hAnsiTheme="minorHAnsi" w:cstheme="minorHAnsi"/>
          <w:bCs/>
          <w:color w:val="000000" w:themeColor="text1"/>
        </w:rPr>
        <w:t xml:space="preserve"> </w:t>
      </w:r>
      <w:r w:rsidR="009B4C05" w:rsidRPr="00B42FD0">
        <w:rPr>
          <w:rFonts w:asciiTheme="minorHAnsi" w:hAnsiTheme="minorHAnsi" w:cstheme="minorHAnsi"/>
          <w:bCs/>
          <w:color w:val="000000" w:themeColor="text1"/>
        </w:rPr>
        <w:t>to study the vast array of detrimental effects of cigarette smoking.</w:t>
      </w:r>
    </w:p>
    <w:p w14:paraId="6E713FC9" w14:textId="40FD6AF6" w:rsidR="00014314" w:rsidRPr="004A3DB3" w:rsidRDefault="00014314" w:rsidP="00D24774">
      <w:pPr>
        <w:rPr>
          <w:rFonts w:asciiTheme="minorHAnsi" w:hAnsiTheme="minorHAnsi" w:cs="Arial"/>
        </w:rPr>
      </w:pPr>
    </w:p>
    <w:p w14:paraId="09A8F710" w14:textId="54FD3ADB" w:rsidR="00AA03DF" w:rsidRPr="002765BC" w:rsidRDefault="00AA03DF" w:rsidP="00D24774">
      <w:pPr>
        <w:pStyle w:val="NormalWeb"/>
        <w:spacing w:before="0" w:beforeAutospacing="0" w:after="0" w:afterAutospacing="0"/>
        <w:jc w:val="left"/>
        <w:rPr>
          <w:rFonts w:asciiTheme="minorHAnsi" w:hAnsiTheme="minorHAnsi" w:cstheme="minorHAnsi"/>
          <w:color w:val="808080"/>
        </w:rPr>
      </w:pPr>
      <w:r w:rsidRPr="002765BC">
        <w:rPr>
          <w:rFonts w:asciiTheme="minorHAnsi" w:hAnsiTheme="minorHAnsi" w:cstheme="minorHAnsi"/>
          <w:b/>
          <w:bCs/>
        </w:rPr>
        <w:t>ACKNOWLEDGMENTS:</w:t>
      </w:r>
    </w:p>
    <w:p w14:paraId="13FAEB6B" w14:textId="357AB215" w:rsidR="00680091" w:rsidRPr="00A95C10" w:rsidRDefault="00DC547A" w:rsidP="00D24774">
      <w:pPr>
        <w:widowControl/>
        <w:autoSpaceDE/>
        <w:autoSpaceDN/>
        <w:adjustRightInd/>
        <w:rPr>
          <w:rFonts w:asciiTheme="minorHAnsi" w:hAnsiTheme="minorHAnsi" w:cstheme="minorHAnsi"/>
          <w:color w:val="auto"/>
          <w:szCs w:val="22"/>
        </w:rPr>
      </w:pPr>
      <w:r w:rsidRPr="00067701">
        <w:rPr>
          <w:rFonts w:asciiTheme="minorHAnsi" w:hAnsiTheme="minorHAnsi" w:cstheme="minorHAnsi"/>
          <w:bdr w:val="none" w:sz="0" w:space="0" w:color="auto" w:frame="1"/>
        </w:rPr>
        <w:t>AR, XH,</w:t>
      </w:r>
      <w:r w:rsidR="00680091" w:rsidRPr="00067701">
        <w:rPr>
          <w:rFonts w:asciiTheme="minorHAnsi" w:hAnsiTheme="minorHAnsi" w:cstheme="minorHAnsi"/>
          <w:bdr w:val="none" w:sz="0" w:space="0" w:color="auto" w:frame="1"/>
        </w:rPr>
        <w:t xml:space="preserve"> and</w:t>
      </w:r>
      <w:r w:rsidRPr="00067701">
        <w:rPr>
          <w:rFonts w:asciiTheme="minorHAnsi" w:hAnsiTheme="minorHAnsi" w:cstheme="minorHAnsi"/>
          <w:bdr w:val="none" w:sz="0" w:space="0" w:color="auto" w:frame="1"/>
        </w:rPr>
        <w:t xml:space="preserve"> PE were supported by NIH grant </w:t>
      </w:r>
      <w:r w:rsidR="003D6F02" w:rsidRPr="00067701">
        <w:rPr>
          <w:rFonts w:asciiTheme="minorHAnsi" w:hAnsiTheme="minorHAnsi" w:cstheme="minorHAnsi"/>
          <w:bdr w:val="none" w:sz="0" w:space="0" w:color="auto" w:frame="1"/>
        </w:rPr>
        <w:t xml:space="preserve">R01HL140398 </w:t>
      </w:r>
      <w:r w:rsidRPr="00067701">
        <w:rPr>
          <w:rFonts w:asciiTheme="minorHAnsi" w:hAnsiTheme="minorHAnsi" w:cstheme="minorHAnsi"/>
          <w:bdr w:val="none" w:sz="0" w:space="0" w:color="auto" w:frame="1"/>
        </w:rPr>
        <w:t xml:space="preserve">and a Gilson </w:t>
      </w:r>
      <w:proofErr w:type="spellStart"/>
      <w:r w:rsidRPr="00067701">
        <w:rPr>
          <w:rFonts w:asciiTheme="minorHAnsi" w:hAnsiTheme="minorHAnsi" w:cstheme="minorHAnsi"/>
          <w:bdr w:val="none" w:sz="0" w:space="0" w:color="auto" w:frame="1"/>
        </w:rPr>
        <w:t>Longenbaugh</w:t>
      </w:r>
      <w:proofErr w:type="spellEnd"/>
      <w:r w:rsidRPr="00067701">
        <w:rPr>
          <w:rFonts w:asciiTheme="minorHAnsi" w:hAnsiTheme="minorHAnsi" w:cstheme="minorHAnsi"/>
          <w:bdr w:val="none" w:sz="0" w:space="0" w:color="auto" w:frame="1"/>
        </w:rPr>
        <w:t xml:space="preserve"> Foundation grant. </w:t>
      </w:r>
      <w:r w:rsidR="002765BC" w:rsidRPr="00067701">
        <w:rPr>
          <w:rFonts w:asciiTheme="minorHAnsi" w:hAnsiTheme="minorHAnsi" w:cstheme="minorHAnsi"/>
          <w:bdr w:val="none" w:sz="0" w:space="0" w:color="auto" w:frame="1"/>
        </w:rPr>
        <w:t>DEMM and KK were supported by the NIH grants R01HL136333 and R01HL134880 (KYK),</w:t>
      </w:r>
      <w:r w:rsidR="00B143F3">
        <w:rPr>
          <w:rFonts w:asciiTheme="minorHAnsi" w:hAnsiTheme="minorHAnsi" w:cstheme="minorHAnsi"/>
          <w:bdr w:val="none" w:sz="0" w:space="0" w:color="auto" w:frame="1"/>
        </w:rPr>
        <w:t xml:space="preserve"> </w:t>
      </w:r>
      <w:r w:rsidR="002765BC" w:rsidRPr="00067701">
        <w:rPr>
          <w:rFonts w:asciiTheme="minorHAnsi" w:hAnsiTheme="minorHAnsi" w:cstheme="minorHAnsi"/>
          <w:shd w:val="clear" w:color="auto" w:fill="FFFFFF"/>
        </w:rPr>
        <w:t xml:space="preserve">and a grant from the </w:t>
      </w:r>
      <w:proofErr w:type="spellStart"/>
      <w:r w:rsidR="002765BC" w:rsidRPr="00067701">
        <w:rPr>
          <w:rFonts w:asciiTheme="minorHAnsi" w:hAnsiTheme="minorHAnsi" w:cstheme="minorHAnsi"/>
          <w:shd w:val="clear" w:color="auto" w:fill="FFFFFF"/>
        </w:rPr>
        <w:t>Helis</w:t>
      </w:r>
      <w:proofErr w:type="spellEnd"/>
      <w:r w:rsidR="002765BC" w:rsidRPr="00067701">
        <w:rPr>
          <w:rFonts w:asciiTheme="minorHAnsi" w:hAnsiTheme="minorHAnsi" w:cstheme="minorHAnsi"/>
          <w:shd w:val="clear" w:color="auto" w:fill="FFFFFF"/>
        </w:rPr>
        <w:t xml:space="preserve"> Medical Research Foundation</w:t>
      </w:r>
      <w:r w:rsidR="00F70334" w:rsidRPr="00067701">
        <w:rPr>
          <w:rFonts w:asciiTheme="minorHAnsi" w:hAnsiTheme="minorHAnsi" w:cstheme="minorHAnsi"/>
          <w:shd w:val="clear" w:color="auto" w:fill="FFFFFF"/>
        </w:rPr>
        <w:t xml:space="preserve">. DEMM is also supported by the </w:t>
      </w:r>
      <w:r w:rsidR="00F70334" w:rsidRPr="00067701">
        <w:rPr>
          <w:rFonts w:asciiTheme="minorHAnsi" w:hAnsiTheme="minorHAnsi" w:cstheme="minorHAnsi"/>
          <w:szCs w:val="22"/>
        </w:rPr>
        <w:t>Howard Hughes Medical Institute (HHMI) Gilliam Fellowship for Advanced Study.</w:t>
      </w:r>
      <w:r w:rsidR="00680091" w:rsidRPr="00067701">
        <w:rPr>
          <w:rFonts w:asciiTheme="minorHAnsi" w:hAnsiTheme="minorHAnsi" w:cstheme="minorHAnsi"/>
          <w:szCs w:val="22"/>
        </w:rPr>
        <w:t xml:space="preserve"> </w:t>
      </w:r>
      <w:r w:rsidR="000C0273">
        <w:rPr>
          <w:rFonts w:asciiTheme="minorHAnsi" w:hAnsiTheme="minorHAnsi" w:cstheme="minorHAnsi"/>
          <w:szCs w:val="22"/>
        </w:rPr>
        <w:t xml:space="preserve">PE is </w:t>
      </w:r>
      <w:r w:rsidR="00A95C10">
        <w:rPr>
          <w:rFonts w:asciiTheme="minorHAnsi" w:hAnsiTheme="minorHAnsi" w:cstheme="minorHAnsi"/>
          <w:szCs w:val="22"/>
        </w:rPr>
        <w:t xml:space="preserve">also </w:t>
      </w:r>
      <w:r w:rsidR="000C0273">
        <w:rPr>
          <w:rFonts w:asciiTheme="minorHAnsi" w:hAnsiTheme="minorHAnsi" w:cstheme="minorHAnsi"/>
          <w:szCs w:val="22"/>
        </w:rPr>
        <w:t xml:space="preserve">supported </w:t>
      </w:r>
      <w:r w:rsidR="000C0273" w:rsidRPr="00A95C10">
        <w:t xml:space="preserve">by </w:t>
      </w:r>
      <w:r w:rsidR="00A95C10" w:rsidRPr="00A95C10">
        <w:t>Training in Precision Envir</w:t>
      </w:r>
      <w:r w:rsidR="00A95C10">
        <w:t>onmental Health Sciences</w:t>
      </w:r>
      <w:r w:rsidR="00A95C10" w:rsidRPr="00A95C10">
        <w:t xml:space="preserve"> </w:t>
      </w:r>
      <w:r w:rsidR="00A95C10">
        <w:t xml:space="preserve">NIEHS T32 </w:t>
      </w:r>
      <w:r w:rsidR="00A95C10" w:rsidRPr="00A95C10">
        <w:rPr>
          <w:rFonts w:asciiTheme="minorHAnsi" w:hAnsiTheme="minorHAnsi" w:cstheme="minorHAnsi"/>
          <w:color w:val="auto"/>
          <w:szCs w:val="22"/>
        </w:rPr>
        <w:t>ES027801</w:t>
      </w:r>
      <w:r w:rsidR="00A95C10">
        <w:rPr>
          <w:rFonts w:asciiTheme="minorHAnsi" w:hAnsiTheme="minorHAnsi" w:cstheme="minorHAnsi"/>
          <w:color w:val="auto"/>
          <w:szCs w:val="22"/>
        </w:rPr>
        <w:t xml:space="preserve"> </w:t>
      </w:r>
      <w:r w:rsidR="00A95C10">
        <w:t xml:space="preserve">Fellowship </w:t>
      </w:r>
      <w:r w:rsidR="00A95C10" w:rsidRPr="00A95C10">
        <w:t>Program</w:t>
      </w:r>
      <w:r w:rsidR="00A95C10">
        <w:rPr>
          <w:rFonts w:asciiTheme="minorHAnsi" w:hAnsiTheme="minorHAnsi" w:cstheme="minorHAnsi"/>
          <w:color w:val="auto"/>
          <w:szCs w:val="22"/>
        </w:rPr>
        <w:t xml:space="preserve">. </w:t>
      </w:r>
      <w:r w:rsidR="00680091" w:rsidRPr="00A95C10">
        <w:rPr>
          <w:rFonts w:asciiTheme="minorHAnsi" w:hAnsiTheme="minorHAnsi" w:cstheme="minorHAnsi"/>
          <w:color w:val="auto"/>
          <w:szCs w:val="22"/>
        </w:rPr>
        <w:t>JC</w:t>
      </w:r>
      <w:r w:rsidR="00680091" w:rsidRPr="00067701">
        <w:rPr>
          <w:rFonts w:asciiTheme="minorHAnsi" w:hAnsiTheme="minorHAnsi" w:cstheme="minorHAnsi"/>
          <w:szCs w:val="22"/>
        </w:rPr>
        <w:t xml:space="preserve"> and MF are supported by Tobacco Research Funds from the Department of Epigenetics and Molecular Carcinogenesis and by the Center for Epigenetics (Scholar Award to MF) at MD Anderson. FK and YZ are supported by </w:t>
      </w:r>
      <w:r w:rsidR="00680091" w:rsidRPr="00067701">
        <w:rPr>
          <w:rFonts w:asciiTheme="minorHAnsi" w:hAnsiTheme="minorHAnsi" w:cstheme="minorHAnsi"/>
          <w:color w:val="201F1E"/>
          <w:shd w:val="clear" w:color="auto" w:fill="FFFFFF"/>
        </w:rPr>
        <w:t>NIH grants R01 ES029442-01 and R01 AI135803-01 as well as VA Merit grant CX000104.</w:t>
      </w:r>
      <w:r w:rsidR="00067701" w:rsidRPr="00067701">
        <w:rPr>
          <w:rFonts w:asciiTheme="minorHAnsi" w:hAnsiTheme="minorHAnsi" w:cstheme="minorHAnsi"/>
          <w:bCs/>
          <w:shd w:val="clear" w:color="auto" w:fill="FFFFFF"/>
        </w:rPr>
        <w:t xml:space="preserve"> This project was supported by the Cytometry and Cell Sorting Core at Baylor College of Medicine with funding from the CPRIT Core Facility Support Award (CPRIT-RP180672), the NIH (CA125123 and RR024574)</w:t>
      </w:r>
      <w:r w:rsidR="00B143F3">
        <w:rPr>
          <w:rFonts w:asciiTheme="minorHAnsi" w:hAnsiTheme="minorHAnsi" w:cstheme="minorHAnsi"/>
          <w:bCs/>
          <w:shd w:val="clear" w:color="auto" w:fill="FFFFFF"/>
        </w:rPr>
        <w:t>,</w:t>
      </w:r>
      <w:r w:rsidR="00067701" w:rsidRPr="00067701">
        <w:rPr>
          <w:rFonts w:asciiTheme="minorHAnsi" w:hAnsiTheme="minorHAnsi" w:cstheme="minorHAnsi"/>
          <w:bCs/>
          <w:shd w:val="clear" w:color="auto" w:fill="FFFFFF"/>
        </w:rPr>
        <w:t xml:space="preserve"> and the assistance of Joel M. </w:t>
      </w:r>
      <w:proofErr w:type="spellStart"/>
      <w:r w:rsidR="00067701" w:rsidRPr="00067701">
        <w:rPr>
          <w:rFonts w:asciiTheme="minorHAnsi" w:hAnsiTheme="minorHAnsi" w:cstheme="minorHAnsi"/>
          <w:bCs/>
          <w:shd w:val="clear" w:color="auto" w:fill="FFFFFF"/>
        </w:rPr>
        <w:t>Sederstrom</w:t>
      </w:r>
      <w:proofErr w:type="spellEnd"/>
      <w:r w:rsidR="00067701" w:rsidRPr="00067701">
        <w:rPr>
          <w:rFonts w:asciiTheme="minorHAnsi" w:hAnsiTheme="minorHAnsi" w:cstheme="minorHAnsi"/>
          <w:bCs/>
          <w:shd w:val="clear" w:color="auto" w:fill="FFFFFF"/>
        </w:rPr>
        <w:t>.</w:t>
      </w:r>
    </w:p>
    <w:p w14:paraId="0253F449" w14:textId="77777777" w:rsidR="00687B87" w:rsidRPr="001B1519" w:rsidRDefault="00687B87" w:rsidP="00D24774">
      <w:pPr>
        <w:jc w:val="left"/>
        <w:rPr>
          <w:rFonts w:asciiTheme="minorHAnsi" w:hAnsiTheme="minorHAnsi" w:cstheme="minorHAnsi"/>
          <w:b/>
          <w:bCs/>
        </w:rPr>
      </w:pPr>
    </w:p>
    <w:p w14:paraId="69CF54A8" w14:textId="3F0EA619" w:rsidR="00AA03DF" w:rsidRPr="001B1519" w:rsidRDefault="00AA03DF" w:rsidP="00D24774">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51EF9D74" w14:textId="77777777" w:rsidR="00AA03DF" w:rsidRDefault="00687B87" w:rsidP="00D24774">
      <w:pPr>
        <w:jc w:val="left"/>
        <w:rPr>
          <w:rFonts w:asciiTheme="minorHAnsi" w:hAnsiTheme="minorHAnsi" w:cstheme="minorHAnsi"/>
          <w:color w:val="auto"/>
        </w:rPr>
      </w:pPr>
      <w:r>
        <w:rPr>
          <w:rFonts w:asciiTheme="minorHAnsi" w:hAnsiTheme="minorHAnsi" w:cstheme="minorHAnsi"/>
          <w:color w:val="auto"/>
        </w:rPr>
        <w:t>The authors have nothing to disclose.</w:t>
      </w:r>
    </w:p>
    <w:p w14:paraId="7078559C" w14:textId="77777777" w:rsidR="00687B87" w:rsidRPr="001B1519" w:rsidRDefault="00687B87" w:rsidP="00D24774">
      <w:pPr>
        <w:jc w:val="left"/>
        <w:rPr>
          <w:rFonts w:asciiTheme="minorHAnsi" w:hAnsiTheme="minorHAnsi" w:cstheme="minorHAnsi"/>
          <w:color w:val="auto"/>
        </w:rPr>
      </w:pPr>
    </w:p>
    <w:p w14:paraId="53794625" w14:textId="119C9704" w:rsidR="00B32616" w:rsidRPr="001B1519" w:rsidRDefault="009726EE" w:rsidP="00D24774">
      <w:pPr>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48ADEE3E" w14:textId="6FF9364E" w:rsidR="00205757" w:rsidRPr="00205757" w:rsidRDefault="00205757" w:rsidP="00D24774">
      <w:pPr>
        <w:rPr>
          <w:noProof/>
        </w:rPr>
      </w:pPr>
      <w:bookmarkStart w:id="0" w:name="Authors_and_Affiliations"/>
      <w:r w:rsidRPr="00205757">
        <w:rPr>
          <w:noProof/>
        </w:rPr>
        <w:t>1.</w:t>
      </w:r>
      <w:r w:rsidRPr="00205757">
        <w:rPr>
          <w:noProof/>
        </w:rPr>
        <w:tab/>
        <w:t xml:space="preserve">Current Cigarette Smoking Among Adults in the United States. </w:t>
      </w:r>
      <w:r w:rsidRPr="00205757">
        <w:rPr>
          <w:i/>
          <w:iCs/>
          <w:noProof/>
        </w:rPr>
        <w:t>Center for Disease Control and Prevention</w:t>
      </w:r>
      <w:r w:rsidRPr="00205757">
        <w:rPr>
          <w:noProof/>
        </w:rPr>
        <w:t>. Available at: https://www.cdc.gov/tobacco/data_statistics/fact_sheets/adult_data/cig_smoking/index.htm</w:t>
      </w:r>
      <w:r w:rsidR="00D47EB5" w:rsidRPr="00205757">
        <w:rPr>
          <w:noProof/>
        </w:rPr>
        <w:t xml:space="preserve"> (2018)</w:t>
      </w:r>
      <w:r w:rsidR="00D47EB5">
        <w:rPr>
          <w:noProof/>
        </w:rPr>
        <w:t>.</w:t>
      </w:r>
    </w:p>
    <w:p w14:paraId="53999351" w14:textId="17E96AF3" w:rsidR="00205757" w:rsidRPr="00205757" w:rsidRDefault="00205757" w:rsidP="00D24774">
      <w:pPr>
        <w:rPr>
          <w:noProof/>
        </w:rPr>
      </w:pPr>
      <w:r w:rsidRPr="00205757">
        <w:rPr>
          <w:noProof/>
        </w:rPr>
        <w:t>2.</w:t>
      </w:r>
      <w:r w:rsidRPr="00205757">
        <w:rPr>
          <w:noProof/>
        </w:rPr>
        <w:tab/>
        <w:t xml:space="preserve">Salvi, S. Tobacco smoking and evironmental risk factors for chronic obstructive pulmonary disease. </w:t>
      </w:r>
      <w:r w:rsidRPr="00205757">
        <w:rPr>
          <w:i/>
          <w:iCs/>
          <w:noProof/>
        </w:rPr>
        <w:t>Clinics in Chest Medicine</w:t>
      </w:r>
      <w:r w:rsidR="00D47EB5" w:rsidRPr="00C51BC2">
        <w:rPr>
          <w:noProof/>
        </w:rPr>
        <w:t>.</w:t>
      </w:r>
      <w:r w:rsidRPr="00205757">
        <w:rPr>
          <w:noProof/>
        </w:rPr>
        <w:t xml:space="preserve"> </w:t>
      </w:r>
      <w:r w:rsidRPr="00205757">
        <w:rPr>
          <w:b/>
          <w:bCs/>
          <w:noProof/>
        </w:rPr>
        <w:t>35</w:t>
      </w:r>
      <w:r w:rsidRPr="00205757">
        <w:rPr>
          <w:noProof/>
        </w:rPr>
        <w:t>, 17–27 (2014).</w:t>
      </w:r>
    </w:p>
    <w:p w14:paraId="45B57F9D" w14:textId="1F8D8E3C" w:rsidR="00205757" w:rsidRPr="00205757" w:rsidRDefault="00205757" w:rsidP="00D24774">
      <w:pPr>
        <w:rPr>
          <w:noProof/>
        </w:rPr>
      </w:pPr>
      <w:r w:rsidRPr="00205757">
        <w:rPr>
          <w:noProof/>
        </w:rPr>
        <w:t>3.</w:t>
      </w:r>
      <w:r w:rsidRPr="00205757">
        <w:rPr>
          <w:noProof/>
        </w:rPr>
        <w:tab/>
        <w:t>Sunyer, J.</w:t>
      </w:r>
      <w:r w:rsidRPr="00D47EB5">
        <w:rPr>
          <w:noProof/>
        </w:rPr>
        <w:t xml:space="preserve"> </w:t>
      </w:r>
      <w:r w:rsidRPr="00C51BC2">
        <w:rPr>
          <w:noProof/>
        </w:rPr>
        <w:t>et al.</w:t>
      </w:r>
      <w:r w:rsidRPr="00205757">
        <w:rPr>
          <w:noProof/>
        </w:rPr>
        <w:t xml:space="preserve"> Longitudinal </w:t>
      </w:r>
      <w:r w:rsidR="00D47EB5">
        <w:rPr>
          <w:noProof/>
        </w:rPr>
        <w:t>r</w:t>
      </w:r>
      <w:r w:rsidRPr="00205757">
        <w:rPr>
          <w:noProof/>
        </w:rPr>
        <w:t xml:space="preserve">elation between </w:t>
      </w:r>
      <w:r w:rsidR="00D47EB5">
        <w:rPr>
          <w:noProof/>
        </w:rPr>
        <w:t>s</w:t>
      </w:r>
      <w:r w:rsidRPr="00205757">
        <w:rPr>
          <w:noProof/>
        </w:rPr>
        <w:t xml:space="preserve">moking and </w:t>
      </w:r>
      <w:r w:rsidR="00D47EB5">
        <w:rPr>
          <w:noProof/>
        </w:rPr>
        <w:t>w</w:t>
      </w:r>
      <w:r w:rsidRPr="00205757">
        <w:rPr>
          <w:noProof/>
        </w:rPr>
        <w:t xml:space="preserve">hite </w:t>
      </w:r>
      <w:r w:rsidR="00D47EB5">
        <w:rPr>
          <w:noProof/>
        </w:rPr>
        <w:t>b</w:t>
      </w:r>
      <w:r w:rsidRPr="00205757">
        <w:rPr>
          <w:noProof/>
        </w:rPr>
        <w:t xml:space="preserve">lood </w:t>
      </w:r>
      <w:r w:rsidR="00D47EB5">
        <w:rPr>
          <w:noProof/>
        </w:rPr>
        <w:t>c</w:t>
      </w:r>
      <w:r w:rsidRPr="00205757">
        <w:rPr>
          <w:noProof/>
        </w:rPr>
        <w:t xml:space="preserve">ells. </w:t>
      </w:r>
      <w:r w:rsidRPr="00205757">
        <w:rPr>
          <w:i/>
          <w:iCs/>
          <w:noProof/>
        </w:rPr>
        <w:t>American Journal of Epidemiology</w:t>
      </w:r>
      <w:r w:rsidR="00D47EB5" w:rsidRPr="00C51BC2">
        <w:rPr>
          <w:noProof/>
        </w:rPr>
        <w:t>.</w:t>
      </w:r>
      <w:r w:rsidRPr="00205757">
        <w:rPr>
          <w:noProof/>
        </w:rPr>
        <w:t xml:space="preserve"> </w:t>
      </w:r>
      <w:r w:rsidRPr="00205757">
        <w:rPr>
          <w:b/>
          <w:bCs/>
          <w:noProof/>
        </w:rPr>
        <w:t>144</w:t>
      </w:r>
      <w:r w:rsidRPr="00205757">
        <w:rPr>
          <w:noProof/>
        </w:rPr>
        <w:t>, 734–741 (1996).</w:t>
      </w:r>
    </w:p>
    <w:p w14:paraId="5EED872B" w14:textId="14964C12" w:rsidR="00205757" w:rsidRPr="00205757" w:rsidRDefault="00205757" w:rsidP="00D24774">
      <w:pPr>
        <w:rPr>
          <w:noProof/>
        </w:rPr>
      </w:pPr>
      <w:r w:rsidRPr="00205757">
        <w:rPr>
          <w:noProof/>
        </w:rPr>
        <w:t>4.</w:t>
      </w:r>
      <w:r w:rsidRPr="00205757">
        <w:rPr>
          <w:noProof/>
        </w:rPr>
        <w:tab/>
        <w:t>Freedman, D. S., Flanders, D., Barboriak, J. J., Malarcher, A. M.</w:t>
      </w:r>
      <w:r w:rsidR="006F7666">
        <w:rPr>
          <w:noProof/>
        </w:rPr>
        <w:t>,</w:t>
      </w:r>
      <w:r w:rsidRPr="00205757">
        <w:rPr>
          <w:noProof/>
        </w:rPr>
        <w:t xml:space="preserve"> Gates, L. Cigarette smoking and leukocyte subpopulations in men. </w:t>
      </w:r>
      <w:r w:rsidRPr="00205757">
        <w:rPr>
          <w:i/>
          <w:iCs/>
          <w:noProof/>
        </w:rPr>
        <w:t>Annals of Epidemiology</w:t>
      </w:r>
      <w:r w:rsidR="006F7666" w:rsidRPr="00C51BC2">
        <w:rPr>
          <w:noProof/>
        </w:rPr>
        <w:t>.</w:t>
      </w:r>
      <w:r w:rsidRPr="00205757">
        <w:rPr>
          <w:noProof/>
        </w:rPr>
        <w:t xml:space="preserve"> </w:t>
      </w:r>
      <w:r w:rsidRPr="00205757">
        <w:rPr>
          <w:b/>
          <w:bCs/>
          <w:noProof/>
        </w:rPr>
        <w:t>6</w:t>
      </w:r>
      <w:r w:rsidRPr="00205757">
        <w:rPr>
          <w:noProof/>
        </w:rPr>
        <w:t>, 299–306 (1996).</w:t>
      </w:r>
    </w:p>
    <w:p w14:paraId="5967745B" w14:textId="7E915CF1" w:rsidR="00205757" w:rsidRPr="00205757" w:rsidRDefault="00205757" w:rsidP="00D24774">
      <w:pPr>
        <w:rPr>
          <w:noProof/>
        </w:rPr>
      </w:pPr>
      <w:r w:rsidRPr="00205757">
        <w:rPr>
          <w:noProof/>
        </w:rPr>
        <w:t>5.</w:t>
      </w:r>
      <w:r w:rsidRPr="00205757">
        <w:rPr>
          <w:noProof/>
        </w:rPr>
        <w:tab/>
        <w:t xml:space="preserve">Chronic Obstructive Pulmonary Disease (COPD). </w:t>
      </w:r>
      <w:r w:rsidRPr="00205757">
        <w:rPr>
          <w:i/>
          <w:iCs/>
          <w:noProof/>
        </w:rPr>
        <w:t>Center for Disease Control and Prevention</w:t>
      </w:r>
      <w:r w:rsidRPr="00205757">
        <w:rPr>
          <w:noProof/>
        </w:rPr>
        <w:t>. Available at: https://www.cdc.gov/copd/basics-about.html</w:t>
      </w:r>
      <w:r w:rsidR="006F7666" w:rsidRPr="00205757">
        <w:rPr>
          <w:noProof/>
        </w:rPr>
        <w:t xml:space="preserve"> (2019)</w:t>
      </w:r>
      <w:r w:rsidR="006F7666">
        <w:rPr>
          <w:noProof/>
        </w:rPr>
        <w:t>.</w:t>
      </w:r>
    </w:p>
    <w:p w14:paraId="70E7AAEF" w14:textId="612E06ED" w:rsidR="00205757" w:rsidRPr="00205757" w:rsidRDefault="00205757" w:rsidP="00D24774">
      <w:pPr>
        <w:rPr>
          <w:noProof/>
        </w:rPr>
      </w:pPr>
      <w:r w:rsidRPr="00205757">
        <w:rPr>
          <w:noProof/>
        </w:rPr>
        <w:t>6.</w:t>
      </w:r>
      <w:r w:rsidRPr="00205757">
        <w:rPr>
          <w:noProof/>
        </w:rPr>
        <w:tab/>
        <w:t>Genovese, G.</w:t>
      </w:r>
      <w:r w:rsidRPr="00D47EB5">
        <w:rPr>
          <w:noProof/>
        </w:rPr>
        <w:t xml:space="preserve"> </w:t>
      </w:r>
      <w:r w:rsidRPr="00C51BC2">
        <w:rPr>
          <w:noProof/>
        </w:rPr>
        <w:t>et al.</w:t>
      </w:r>
      <w:r w:rsidRPr="00205757">
        <w:rPr>
          <w:noProof/>
        </w:rPr>
        <w:t xml:space="preserve"> Clonal </w:t>
      </w:r>
      <w:r w:rsidR="006F7666">
        <w:rPr>
          <w:noProof/>
        </w:rPr>
        <w:t>h</w:t>
      </w:r>
      <w:r w:rsidRPr="00205757">
        <w:rPr>
          <w:noProof/>
        </w:rPr>
        <w:t xml:space="preserve">ematopoiesis and </w:t>
      </w:r>
      <w:r w:rsidR="006F7666">
        <w:rPr>
          <w:noProof/>
        </w:rPr>
        <w:t>b</w:t>
      </w:r>
      <w:r w:rsidRPr="00205757">
        <w:rPr>
          <w:noProof/>
        </w:rPr>
        <w:t>lood-</w:t>
      </w:r>
      <w:r w:rsidR="006F7666">
        <w:rPr>
          <w:noProof/>
        </w:rPr>
        <w:t>c</w:t>
      </w:r>
      <w:r w:rsidRPr="00205757">
        <w:rPr>
          <w:noProof/>
        </w:rPr>
        <w:t xml:space="preserve">ancer </w:t>
      </w:r>
      <w:r w:rsidR="006F7666">
        <w:rPr>
          <w:noProof/>
        </w:rPr>
        <w:t>r</w:t>
      </w:r>
      <w:r w:rsidRPr="00205757">
        <w:rPr>
          <w:noProof/>
        </w:rPr>
        <w:t xml:space="preserve">isk </w:t>
      </w:r>
      <w:r w:rsidR="006F7666">
        <w:rPr>
          <w:noProof/>
        </w:rPr>
        <w:t>i</w:t>
      </w:r>
      <w:r w:rsidRPr="00205757">
        <w:rPr>
          <w:noProof/>
        </w:rPr>
        <w:t xml:space="preserve">nferred from </w:t>
      </w:r>
      <w:r w:rsidR="006F7666">
        <w:rPr>
          <w:noProof/>
        </w:rPr>
        <w:t>b</w:t>
      </w:r>
      <w:r w:rsidRPr="00205757">
        <w:rPr>
          <w:noProof/>
        </w:rPr>
        <w:t xml:space="preserve">lood DNA </w:t>
      </w:r>
      <w:r w:rsidR="006F7666">
        <w:rPr>
          <w:noProof/>
        </w:rPr>
        <w:t>s</w:t>
      </w:r>
      <w:r w:rsidRPr="00205757">
        <w:rPr>
          <w:noProof/>
        </w:rPr>
        <w:t xml:space="preserve">equence. </w:t>
      </w:r>
      <w:r w:rsidRPr="00205757">
        <w:rPr>
          <w:i/>
          <w:iCs/>
          <w:noProof/>
        </w:rPr>
        <w:t>New England Journal of Medicine</w:t>
      </w:r>
      <w:r w:rsidR="006F7666" w:rsidRPr="00C51BC2">
        <w:rPr>
          <w:noProof/>
        </w:rPr>
        <w:t>.</w:t>
      </w:r>
      <w:r w:rsidRPr="00205757">
        <w:rPr>
          <w:noProof/>
        </w:rPr>
        <w:t xml:space="preserve"> (2014).</w:t>
      </w:r>
    </w:p>
    <w:p w14:paraId="029597E7" w14:textId="62B1ADB5" w:rsidR="00205757" w:rsidRPr="00205757" w:rsidRDefault="00205757" w:rsidP="00D24774">
      <w:pPr>
        <w:rPr>
          <w:noProof/>
        </w:rPr>
      </w:pPr>
      <w:r w:rsidRPr="00205757">
        <w:rPr>
          <w:noProof/>
        </w:rPr>
        <w:t>7.</w:t>
      </w:r>
      <w:r w:rsidRPr="00205757">
        <w:rPr>
          <w:noProof/>
        </w:rPr>
        <w:tab/>
        <w:t xml:space="preserve">Steensma, D. P. Clinical </w:t>
      </w:r>
      <w:r w:rsidR="006F7666">
        <w:rPr>
          <w:noProof/>
        </w:rPr>
        <w:t>i</w:t>
      </w:r>
      <w:r w:rsidRPr="00205757">
        <w:rPr>
          <w:noProof/>
        </w:rPr>
        <w:t xml:space="preserve">mplications of </w:t>
      </w:r>
      <w:r w:rsidR="006F7666">
        <w:rPr>
          <w:noProof/>
        </w:rPr>
        <w:t>c</w:t>
      </w:r>
      <w:r w:rsidRPr="00205757">
        <w:rPr>
          <w:noProof/>
        </w:rPr>
        <w:t xml:space="preserve">lonal </w:t>
      </w:r>
      <w:r w:rsidR="006F7666">
        <w:rPr>
          <w:noProof/>
        </w:rPr>
        <w:t>h</w:t>
      </w:r>
      <w:r w:rsidRPr="00205757">
        <w:rPr>
          <w:noProof/>
        </w:rPr>
        <w:t xml:space="preserve">ematopoiesis. </w:t>
      </w:r>
      <w:r w:rsidRPr="00205757">
        <w:rPr>
          <w:i/>
          <w:iCs/>
          <w:noProof/>
        </w:rPr>
        <w:t>Mayo Clinic Proceedings</w:t>
      </w:r>
      <w:r w:rsidR="006F7666" w:rsidRPr="00C51BC2">
        <w:rPr>
          <w:noProof/>
        </w:rPr>
        <w:t>.</w:t>
      </w:r>
      <w:r w:rsidRPr="00205757">
        <w:rPr>
          <w:noProof/>
        </w:rPr>
        <w:t xml:space="preserve"> </w:t>
      </w:r>
      <w:r w:rsidRPr="00205757">
        <w:rPr>
          <w:b/>
          <w:bCs/>
          <w:noProof/>
        </w:rPr>
        <w:t>93</w:t>
      </w:r>
      <w:r w:rsidRPr="00205757">
        <w:rPr>
          <w:noProof/>
        </w:rPr>
        <w:t>, 1122–1130 (2018).</w:t>
      </w:r>
    </w:p>
    <w:p w14:paraId="3FF11CCF" w14:textId="349C9BE3" w:rsidR="00205757" w:rsidRPr="00205757" w:rsidRDefault="00205757" w:rsidP="00D24774">
      <w:pPr>
        <w:rPr>
          <w:noProof/>
        </w:rPr>
      </w:pPr>
      <w:r w:rsidRPr="00205757">
        <w:rPr>
          <w:noProof/>
        </w:rPr>
        <w:t>8.</w:t>
      </w:r>
      <w:r w:rsidRPr="00205757">
        <w:rPr>
          <w:noProof/>
        </w:rPr>
        <w:tab/>
        <w:t>Federal Trade Comission. Tobacco. Available at: https://www.ftc.gov/tips-advice/business-center/selected-industries/tobacco. (Accessed: 4th September 2020)</w:t>
      </w:r>
      <w:r w:rsidR="00E951CD">
        <w:rPr>
          <w:noProof/>
        </w:rPr>
        <w:t>.</w:t>
      </w:r>
    </w:p>
    <w:p w14:paraId="1FEB0B45" w14:textId="6A6D4822" w:rsidR="00205757" w:rsidRPr="00205757" w:rsidRDefault="00205757" w:rsidP="00D24774">
      <w:pPr>
        <w:rPr>
          <w:noProof/>
        </w:rPr>
      </w:pPr>
      <w:r w:rsidRPr="00205757">
        <w:rPr>
          <w:noProof/>
        </w:rPr>
        <w:t>9.</w:t>
      </w:r>
      <w:r w:rsidRPr="00205757">
        <w:rPr>
          <w:noProof/>
        </w:rPr>
        <w:tab/>
        <w:t xml:space="preserve">University of Kentucky - College of Agriculture Food and Environment. 3R4F Cigarettes. </w:t>
      </w:r>
      <w:r w:rsidRPr="00205757">
        <w:rPr>
          <w:noProof/>
        </w:rPr>
        <w:lastRenderedPageBreak/>
        <w:t>Available at: https://ctrp.uky.edu/products/gallery/Reference Cigarettes/detail/936. (Accessed: 4th September 2020)</w:t>
      </w:r>
      <w:r w:rsidR="00E951CD">
        <w:rPr>
          <w:noProof/>
        </w:rPr>
        <w:t>.</w:t>
      </w:r>
    </w:p>
    <w:p w14:paraId="171C06EC" w14:textId="400073FD" w:rsidR="00205757" w:rsidRPr="00205757" w:rsidRDefault="00205757" w:rsidP="00D24774">
      <w:pPr>
        <w:rPr>
          <w:noProof/>
        </w:rPr>
      </w:pPr>
      <w:r w:rsidRPr="00205757">
        <w:rPr>
          <w:noProof/>
        </w:rPr>
        <w:t>10.</w:t>
      </w:r>
      <w:r w:rsidRPr="00205757">
        <w:rPr>
          <w:noProof/>
        </w:rPr>
        <w:tab/>
        <w:t>Shan, M.</w:t>
      </w:r>
      <w:r w:rsidRPr="006F7666">
        <w:rPr>
          <w:noProof/>
        </w:rPr>
        <w:t xml:space="preserve"> </w:t>
      </w:r>
      <w:r w:rsidRPr="00C51BC2">
        <w:rPr>
          <w:noProof/>
        </w:rPr>
        <w:t>et al.</w:t>
      </w:r>
      <w:r w:rsidRPr="00205757">
        <w:rPr>
          <w:noProof/>
        </w:rPr>
        <w:t xml:space="preserve"> Cigarette </w:t>
      </w:r>
      <w:r w:rsidR="006F7666">
        <w:rPr>
          <w:noProof/>
        </w:rPr>
        <w:t>s</w:t>
      </w:r>
      <w:r w:rsidRPr="00205757">
        <w:rPr>
          <w:noProof/>
        </w:rPr>
        <w:t xml:space="preserve">moke </w:t>
      </w:r>
      <w:r w:rsidR="006F7666">
        <w:rPr>
          <w:noProof/>
        </w:rPr>
        <w:t>i</w:t>
      </w:r>
      <w:r w:rsidRPr="00205757">
        <w:rPr>
          <w:noProof/>
        </w:rPr>
        <w:t xml:space="preserve">nduction of </w:t>
      </w:r>
      <w:r w:rsidR="006F7666">
        <w:rPr>
          <w:noProof/>
        </w:rPr>
        <w:t>o</w:t>
      </w:r>
      <w:r w:rsidRPr="00205757">
        <w:rPr>
          <w:noProof/>
        </w:rPr>
        <w:t xml:space="preserve">steopontin (SPP1) </w:t>
      </w:r>
      <w:r w:rsidR="006F7666">
        <w:rPr>
          <w:noProof/>
        </w:rPr>
        <w:t>m</w:t>
      </w:r>
      <w:r w:rsidRPr="00205757">
        <w:rPr>
          <w:noProof/>
        </w:rPr>
        <w:t xml:space="preserve">ediates T H 17 </w:t>
      </w:r>
      <w:r w:rsidR="006F7666">
        <w:rPr>
          <w:noProof/>
        </w:rPr>
        <w:t>i</w:t>
      </w:r>
      <w:r w:rsidRPr="00205757">
        <w:rPr>
          <w:noProof/>
        </w:rPr>
        <w:t xml:space="preserve">nflammation in </w:t>
      </w:r>
      <w:r w:rsidR="006F7666">
        <w:rPr>
          <w:noProof/>
        </w:rPr>
        <w:t>h</w:t>
      </w:r>
      <w:r w:rsidRPr="00205757">
        <w:rPr>
          <w:noProof/>
        </w:rPr>
        <w:t xml:space="preserve">uman and </w:t>
      </w:r>
      <w:r w:rsidR="006F7666">
        <w:rPr>
          <w:noProof/>
        </w:rPr>
        <w:t>e</w:t>
      </w:r>
      <w:r w:rsidRPr="00205757">
        <w:rPr>
          <w:noProof/>
        </w:rPr>
        <w:t xml:space="preserve">xperimental </w:t>
      </w:r>
      <w:r w:rsidR="006F7666">
        <w:rPr>
          <w:noProof/>
        </w:rPr>
        <w:t>e</w:t>
      </w:r>
      <w:r w:rsidRPr="00205757">
        <w:rPr>
          <w:noProof/>
        </w:rPr>
        <w:t xml:space="preserve">mphysema. </w:t>
      </w:r>
      <w:r w:rsidRPr="00205757">
        <w:rPr>
          <w:i/>
          <w:iCs/>
          <w:noProof/>
        </w:rPr>
        <w:t>Science Translational Medicine</w:t>
      </w:r>
      <w:r w:rsidR="006F7666" w:rsidRPr="00C51BC2">
        <w:rPr>
          <w:noProof/>
        </w:rPr>
        <w:t>.</w:t>
      </w:r>
      <w:r w:rsidRPr="00205757">
        <w:rPr>
          <w:noProof/>
        </w:rPr>
        <w:t xml:space="preserve"> </w:t>
      </w:r>
      <w:r w:rsidRPr="00205757">
        <w:rPr>
          <w:b/>
          <w:bCs/>
          <w:noProof/>
        </w:rPr>
        <w:t>4</w:t>
      </w:r>
      <w:r w:rsidRPr="00205757">
        <w:rPr>
          <w:noProof/>
        </w:rPr>
        <w:t>, 1–10 (2012).</w:t>
      </w:r>
    </w:p>
    <w:p w14:paraId="29424FB2" w14:textId="5D73C3A6" w:rsidR="00205757" w:rsidRPr="00205757" w:rsidRDefault="00205757" w:rsidP="00D24774">
      <w:pPr>
        <w:rPr>
          <w:noProof/>
        </w:rPr>
      </w:pPr>
      <w:r w:rsidRPr="00205757">
        <w:rPr>
          <w:noProof/>
        </w:rPr>
        <w:t>11.</w:t>
      </w:r>
      <w:r w:rsidRPr="00205757">
        <w:rPr>
          <w:noProof/>
        </w:rPr>
        <w:tab/>
        <w:t>Yuan, X.</w:t>
      </w:r>
      <w:r w:rsidRPr="006F7666">
        <w:rPr>
          <w:noProof/>
        </w:rPr>
        <w:t xml:space="preserve"> </w:t>
      </w:r>
      <w:r w:rsidRPr="00C51BC2">
        <w:rPr>
          <w:noProof/>
        </w:rPr>
        <w:t>et al.</w:t>
      </w:r>
      <w:r w:rsidRPr="00205757">
        <w:rPr>
          <w:noProof/>
        </w:rPr>
        <w:t xml:space="preserve"> Activation of C3a receptor is required in cigarette smoke-mediated emphysema. </w:t>
      </w:r>
      <w:r w:rsidRPr="00205757">
        <w:rPr>
          <w:i/>
          <w:iCs/>
          <w:noProof/>
        </w:rPr>
        <w:t>Nature Mucosal Immunology</w:t>
      </w:r>
      <w:r w:rsidR="006F7666" w:rsidRPr="00C51BC2">
        <w:rPr>
          <w:noProof/>
        </w:rPr>
        <w:t>.</w:t>
      </w:r>
      <w:r w:rsidRPr="00205757">
        <w:rPr>
          <w:noProof/>
        </w:rPr>
        <w:t xml:space="preserve"> </w:t>
      </w:r>
      <w:r w:rsidRPr="00205757">
        <w:rPr>
          <w:b/>
          <w:bCs/>
          <w:noProof/>
        </w:rPr>
        <w:t>8</w:t>
      </w:r>
      <w:r w:rsidRPr="00205757">
        <w:rPr>
          <w:noProof/>
        </w:rPr>
        <w:t>, 874–885 (2014).</w:t>
      </w:r>
    </w:p>
    <w:p w14:paraId="6FF82FD6" w14:textId="68B3AF13" w:rsidR="00205757" w:rsidRPr="00205757" w:rsidRDefault="00205757" w:rsidP="00D24774">
      <w:pPr>
        <w:rPr>
          <w:noProof/>
        </w:rPr>
      </w:pPr>
      <w:r w:rsidRPr="00205757">
        <w:rPr>
          <w:noProof/>
        </w:rPr>
        <w:t>12.</w:t>
      </w:r>
      <w:r w:rsidRPr="00205757">
        <w:rPr>
          <w:noProof/>
        </w:rPr>
        <w:tab/>
        <w:t>Yuan, X.</w:t>
      </w:r>
      <w:r w:rsidRPr="006F7666">
        <w:rPr>
          <w:noProof/>
        </w:rPr>
        <w:t xml:space="preserve"> </w:t>
      </w:r>
      <w:r w:rsidRPr="00C51BC2">
        <w:rPr>
          <w:noProof/>
        </w:rPr>
        <w:t>et al.</w:t>
      </w:r>
      <w:r w:rsidRPr="00205757">
        <w:rPr>
          <w:noProof/>
        </w:rPr>
        <w:t xml:space="preserve"> Cigarette smoke – induced reduction of C1q promotes emphysema. </w:t>
      </w:r>
      <w:r w:rsidRPr="00205757">
        <w:rPr>
          <w:i/>
          <w:iCs/>
          <w:noProof/>
        </w:rPr>
        <w:t>JCI Insight</w:t>
      </w:r>
      <w:r w:rsidR="006F7666" w:rsidRPr="00C51BC2">
        <w:rPr>
          <w:noProof/>
        </w:rPr>
        <w:t>.</w:t>
      </w:r>
      <w:r w:rsidRPr="00205757">
        <w:rPr>
          <w:noProof/>
        </w:rPr>
        <w:t xml:space="preserve"> </w:t>
      </w:r>
      <w:r w:rsidRPr="00205757">
        <w:rPr>
          <w:b/>
          <w:bCs/>
          <w:noProof/>
        </w:rPr>
        <w:t>4</w:t>
      </w:r>
      <w:r w:rsidRPr="00205757">
        <w:rPr>
          <w:noProof/>
        </w:rPr>
        <w:t>, 1–17 (2019).</w:t>
      </w:r>
    </w:p>
    <w:p w14:paraId="1F500C38" w14:textId="50505507" w:rsidR="00205757" w:rsidRPr="00205757" w:rsidRDefault="00205757" w:rsidP="00D24774">
      <w:pPr>
        <w:rPr>
          <w:noProof/>
        </w:rPr>
      </w:pPr>
      <w:r w:rsidRPr="00205757">
        <w:rPr>
          <w:noProof/>
        </w:rPr>
        <w:t>13.</w:t>
      </w:r>
      <w:r w:rsidRPr="00205757">
        <w:rPr>
          <w:noProof/>
        </w:rPr>
        <w:tab/>
        <w:t>Shan, M.</w:t>
      </w:r>
      <w:r w:rsidRPr="006F7666">
        <w:rPr>
          <w:noProof/>
        </w:rPr>
        <w:t xml:space="preserve"> </w:t>
      </w:r>
      <w:r w:rsidRPr="00C51BC2">
        <w:rPr>
          <w:noProof/>
        </w:rPr>
        <w:t>et al.</w:t>
      </w:r>
      <w:r w:rsidRPr="00205757">
        <w:rPr>
          <w:noProof/>
        </w:rPr>
        <w:t xml:space="preserve"> Agonistic induction of PPAR g reverses cigarette smoke – induced emphysema Find the latest version: Agonistic induction of PPAR γ reverses cigarette smoke – induced emphysema. </w:t>
      </w:r>
      <w:r w:rsidRPr="00205757">
        <w:rPr>
          <w:i/>
          <w:iCs/>
          <w:noProof/>
        </w:rPr>
        <w:t>Journal of Clinical Investigation</w:t>
      </w:r>
      <w:r w:rsidR="006F7666" w:rsidRPr="00C51BC2">
        <w:rPr>
          <w:noProof/>
        </w:rPr>
        <w:t>.</w:t>
      </w:r>
      <w:r w:rsidRPr="00205757">
        <w:rPr>
          <w:noProof/>
        </w:rPr>
        <w:t xml:space="preserve"> </w:t>
      </w:r>
      <w:r w:rsidRPr="00205757">
        <w:rPr>
          <w:b/>
          <w:bCs/>
          <w:noProof/>
        </w:rPr>
        <w:t>124</w:t>
      </w:r>
      <w:r w:rsidRPr="00205757">
        <w:rPr>
          <w:noProof/>
        </w:rPr>
        <w:t>, 1371–1381 (2014).</w:t>
      </w:r>
    </w:p>
    <w:p w14:paraId="5CF19456" w14:textId="0E372241" w:rsidR="00205757" w:rsidRPr="00205757" w:rsidRDefault="00205757" w:rsidP="00D24774">
      <w:pPr>
        <w:rPr>
          <w:noProof/>
        </w:rPr>
      </w:pPr>
      <w:r w:rsidRPr="00205757">
        <w:rPr>
          <w:noProof/>
        </w:rPr>
        <w:t>14.</w:t>
      </w:r>
      <w:r w:rsidRPr="00205757">
        <w:rPr>
          <w:noProof/>
        </w:rPr>
        <w:tab/>
        <w:t>Hong, M. J.</w:t>
      </w:r>
      <w:r w:rsidRPr="006F7666">
        <w:rPr>
          <w:noProof/>
        </w:rPr>
        <w:t xml:space="preserve"> </w:t>
      </w:r>
      <w:r w:rsidRPr="00C51BC2">
        <w:rPr>
          <w:noProof/>
        </w:rPr>
        <w:t>et al.</w:t>
      </w:r>
      <w:r w:rsidRPr="00205757">
        <w:rPr>
          <w:noProof/>
        </w:rPr>
        <w:t xml:space="preserve"> Protective role of gd T cells in cigarette smoke and influenza infection. </w:t>
      </w:r>
      <w:r w:rsidRPr="00205757">
        <w:rPr>
          <w:i/>
          <w:iCs/>
          <w:noProof/>
        </w:rPr>
        <w:t>Nature Mucosal Immunology</w:t>
      </w:r>
      <w:r w:rsidR="006F7666" w:rsidRPr="00C51BC2">
        <w:rPr>
          <w:noProof/>
        </w:rPr>
        <w:t>.</w:t>
      </w:r>
      <w:r w:rsidRPr="00205757">
        <w:rPr>
          <w:noProof/>
        </w:rPr>
        <w:t xml:space="preserve"> </w:t>
      </w:r>
      <w:r w:rsidRPr="00205757">
        <w:rPr>
          <w:b/>
          <w:bCs/>
          <w:noProof/>
        </w:rPr>
        <w:t>11</w:t>
      </w:r>
      <w:r w:rsidRPr="00205757">
        <w:rPr>
          <w:noProof/>
        </w:rPr>
        <w:t>, 834–908 (2018).</w:t>
      </w:r>
    </w:p>
    <w:p w14:paraId="3AD498D6" w14:textId="5389544E" w:rsidR="00205757" w:rsidRPr="00205757" w:rsidRDefault="00205757" w:rsidP="00D24774">
      <w:pPr>
        <w:rPr>
          <w:noProof/>
        </w:rPr>
      </w:pPr>
      <w:r w:rsidRPr="00205757">
        <w:rPr>
          <w:noProof/>
        </w:rPr>
        <w:t>15.</w:t>
      </w:r>
      <w:r w:rsidRPr="00205757">
        <w:rPr>
          <w:noProof/>
        </w:rPr>
        <w:tab/>
        <w:t>Kim, M.</w:t>
      </w:r>
      <w:r w:rsidRPr="006F7666">
        <w:rPr>
          <w:noProof/>
        </w:rPr>
        <w:t xml:space="preserve"> </w:t>
      </w:r>
      <w:r w:rsidRPr="00C51BC2">
        <w:rPr>
          <w:noProof/>
        </w:rPr>
        <w:t>et al.</w:t>
      </w:r>
      <w:r w:rsidRPr="00205757">
        <w:rPr>
          <w:noProof/>
        </w:rPr>
        <w:t xml:space="preserve"> Cigarette </w:t>
      </w:r>
      <w:r w:rsidR="006F7666">
        <w:rPr>
          <w:noProof/>
        </w:rPr>
        <w:t>s</w:t>
      </w:r>
      <w:r w:rsidRPr="00205757">
        <w:rPr>
          <w:noProof/>
        </w:rPr>
        <w:t xml:space="preserve">moke </w:t>
      </w:r>
      <w:r w:rsidR="006F7666">
        <w:rPr>
          <w:noProof/>
        </w:rPr>
        <w:t>i</w:t>
      </w:r>
      <w:r w:rsidRPr="00205757">
        <w:rPr>
          <w:noProof/>
        </w:rPr>
        <w:t xml:space="preserve">nduces </w:t>
      </w:r>
      <w:r w:rsidR="006F7666">
        <w:rPr>
          <w:noProof/>
        </w:rPr>
        <w:t>i</w:t>
      </w:r>
      <w:r w:rsidRPr="00205757">
        <w:rPr>
          <w:noProof/>
        </w:rPr>
        <w:t xml:space="preserve">ntestinal </w:t>
      </w:r>
      <w:r w:rsidR="006F7666">
        <w:rPr>
          <w:noProof/>
        </w:rPr>
        <w:t>i</w:t>
      </w:r>
      <w:r w:rsidRPr="00205757">
        <w:rPr>
          <w:noProof/>
        </w:rPr>
        <w:t xml:space="preserve">nflammation via a Th17 </w:t>
      </w:r>
      <w:r w:rsidR="006F7666">
        <w:rPr>
          <w:noProof/>
        </w:rPr>
        <w:t>c</w:t>
      </w:r>
      <w:r w:rsidRPr="00205757">
        <w:rPr>
          <w:noProof/>
        </w:rPr>
        <w:t>ell-</w:t>
      </w:r>
      <w:r w:rsidR="006F7666">
        <w:rPr>
          <w:noProof/>
        </w:rPr>
        <w:t>n</w:t>
      </w:r>
      <w:r w:rsidRPr="00205757">
        <w:rPr>
          <w:noProof/>
        </w:rPr>
        <w:t xml:space="preserve">eutrophil </w:t>
      </w:r>
      <w:r w:rsidR="006F7666">
        <w:rPr>
          <w:noProof/>
        </w:rPr>
        <w:t>a</w:t>
      </w:r>
      <w:r w:rsidRPr="00205757">
        <w:rPr>
          <w:noProof/>
        </w:rPr>
        <w:t xml:space="preserve">xis. </w:t>
      </w:r>
      <w:r w:rsidRPr="00205757">
        <w:rPr>
          <w:i/>
          <w:iCs/>
          <w:noProof/>
        </w:rPr>
        <w:t>Frontiers in Immunology</w:t>
      </w:r>
      <w:r w:rsidR="006F7666" w:rsidRPr="00C51BC2">
        <w:rPr>
          <w:noProof/>
        </w:rPr>
        <w:t>.</w:t>
      </w:r>
      <w:r w:rsidRPr="00205757">
        <w:rPr>
          <w:noProof/>
        </w:rPr>
        <w:t xml:space="preserve"> </w:t>
      </w:r>
      <w:r w:rsidRPr="00205757">
        <w:rPr>
          <w:b/>
          <w:bCs/>
          <w:noProof/>
        </w:rPr>
        <w:t>10</w:t>
      </w:r>
      <w:r w:rsidRPr="00205757">
        <w:rPr>
          <w:noProof/>
        </w:rPr>
        <w:t>, 1–11 (2019).</w:t>
      </w:r>
    </w:p>
    <w:p w14:paraId="08F80B4F" w14:textId="28D56B3D" w:rsidR="00205757" w:rsidRPr="00205757" w:rsidRDefault="00205757" w:rsidP="00D24774">
      <w:pPr>
        <w:rPr>
          <w:noProof/>
        </w:rPr>
      </w:pPr>
      <w:r w:rsidRPr="00205757">
        <w:rPr>
          <w:noProof/>
        </w:rPr>
        <w:t>16.</w:t>
      </w:r>
      <w:r w:rsidRPr="00205757">
        <w:rPr>
          <w:noProof/>
        </w:rPr>
        <w:tab/>
        <w:t>Lu, W.</w:t>
      </w:r>
      <w:r w:rsidRPr="00912318">
        <w:rPr>
          <w:noProof/>
        </w:rPr>
        <w:t xml:space="preserve"> </w:t>
      </w:r>
      <w:r w:rsidRPr="00C51BC2">
        <w:rPr>
          <w:noProof/>
        </w:rPr>
        <w:t>et al.</w:t>
      </w:r>
      <w:r w:rsidRPr="00205757">
        <w:rPr>
          <w:noProof/>
        </w:rPr>
        <w:t xml:space="preserve"> The microRNA miR-22 inhibits the histone deacetylase HDAC4 to promote T H 17 cell – dependent emphysema. </w:t>
      </w:r>
      <w:r w:rsidRPr="00205757">
        <w:rPr>
          <w:i/>
          <w:iCs/>
          <w:noProof/>
        </w:rPr>
        <w:t>Nature Immunology</w:t>
      </w:r>
      <w:r w:rsidR="00912318" w:rsidRPr="00C51BC2">
        <w:rPr>
          <w:noProof/>
        </w:rPr>
        <w:t>.</w:t>
      </w:r>
      <w:r w:rsidRPr="00205757">
        <w:rPr>
          <w:noProof/>
        </w:rPr>
        <w:t xml:space="preserve"> </w:t>
      </w:r>
      <w:r w:rsidRPr="00205757">
        <w:rPr>
          <w:b/>
          <w:bCs/>
          <w:noProof/>
        </w:rPr>
        <w:t>16</w:t>
      </w:r>
      <w:r w:rsidRPr="00205757">
        <w:rPr>
          <w:noProof/>
        </w:rPr>
        <w:t>, 1185–1194 (2015).</w:t>
      </w:r>
    </w:p>
    <w:p w14:paraId="2ED686B4" w14:textId="3F44CF84" w:rsidR="00205757" w:rsidRPr="00205757" w:rsidRDefault="00205757" w:rsidP="00D24774">
      <w:pPr>
        <w:rPr>
          <w:noProof/>
        </w:rPr>
      </w:pPr>
      <w:r w:rsidRPr="00205757">
        <w:rPr>
          <w:noProof/>
        </w:rPr>
        <w:t>17.</w:t>
      </w:r>
      <w:r w:rsidRPr="00205757">
        <w:rPr>
          <w:noProof/>
        </w:rPr>
        <w:tab/>
        <w:t>Hendrix, A. Y.</w:t>
      </w:r>
      <w:r w:rsidR="00912318">
        <w:rPr>
          <w:noProof/>
        </w:rPr>
        <w:t>,</w:t>
      </w:r>
      <w:r w:rsidRPr="00205757">
        <w:rPr>
          <w:noProof/>
        </w:rPr>
        <w:t xml:space="preserve"> Kheradmand, F. </w:t>
      </w:r>
      <w:r w:rsidRPr="00205757">
        <w:rPr>
          <w:i/>
          <w:iCs/>
          <w:noProof/>
        </w:rPr>
        <w:t>The Role of Matrix Metalloproteinases in Development , Repair , and Destruction of the Lungs</w:t>
      </w:r>
      <w:r w:rsidRPr="00205757">
        <w:rPr>
          <w:noProof/>
        </w:rPr>
        <w:t xml:space="preserve">. </w:t>
      </w:r>
      <w:r w:rsidRPr="00205757">
        <w:rPr>
          <w:i/>
          <w:iCs/>
          <w:noProof/>
        </w:rPr>
        <w:t>Progress in Molecular Biology and Translational Science</w:t>
      </w:r>
      <w:r w:rsidR="006F7666" w:rsidRPr="00C51BC2">
        <w:rPr>
          <w:noProof/>
        </w:rPr>
        <w:t>.</w:t>
      </w:r>
      <w:r w:rsidR="006F7666" w:rsidRPr="006F7666">
        <w:rPr>
          <w:noProof/>
        </w:rPr>
        <w:t xml:space="preserve"> </w:t>
      </w:r>
      <w:r w:rsidR="006F7666" w:rsidRPr="00205757">
        <w:rPr>
          <w:noProof/>
        </w:rPr>
        <w:t>Elsevier Inc.</w:t>
      </w:r>
      <w:r w:rsidRPr="00205757">
        <w:rPr>
          <w:noProof/>
        </w:rPr>
        <w:t xml:space="preserve"> </w:t>
      </w:r>
      <w:r w:rsidRPr="00205757">
        <w:rPr>
          <w:b/>
          <w:bCs/>
          <w:noProof/>
        </w:rPr>
        <w:t>148</w:t>
      </w:r>
      <w:r w:rsidRPr="00205757">
        <w:rPr>
          <w:noProof/>
        </w:rPr>
        <w:t>, (2017).</w:t>
      </w:r>
    </w:p>
    <w:p w14:paraId="76FA7949" w14:textId="28C6D78D" w:rsidR="00205757" w:rsidRPr="00205757" w:rsidRDefault="00205757" w:rsidP="00D24774">
      <w:pPr>
        <w:rPr>
          <w:noProof/>
        </w:rPr>
      </w:pPr>
      <w:r w:rsidRPr="00205757">
        <w:rPr>
          <w:noProof/>
        </w:rPr>
        <w:t>18.</w:t>
      </w:r>
      <w:r w:rsidRPr="00205757">
        <w:rPr>
          <w:noProof/>
        </w:rPr>
        <w:tab/>
        <w:t>Siggins, R. W., Hossain, F., Rehman, T., Melvan, J. N.</w:t>
      </w:r>
      <w:r w:rsidR="00912318">
        <w:rPr>
          <w:noProof/>
        </w:rPr>
        <w:t>,</w:t>
      </w:r>
      <w:r w:rsidRPr="00205757">
        <w:rPr>
          <w:noProof/>
        </w:rPr>
        <w:t xml:space="preserve"> Welsh, D. A. Cigarette </w:t>
      </w:r>
      <w:r w:rsidR="00912318">
        <w:rPr>
          <w:noProof/>
        </w:rPr>
        <w:t>s</w:t>
      </w:r>
      <w:r w:rsidRPr="00205757">
        <w:rPr>
          <w:noProof/>
        </w:rPr>
        <w:t xml:space="preserve">moke </w:t>
      </w:r>
      <w:r w:rsidR="00912318">
        <w:rPr>
          <w:noProof/>
        </w:rPr>
        <w:t>a</w:t>
      </w:r>
      <w:r w:rsidRPr="00205757">
        <w:rPr>
          <w:noProof/>
        </w:rPr>
        <w:t xml:space="preserve">lters the </w:t>
      </w:r>
      <w:r w:rsidR="00912318">
        <w:rPr>
          <w:noProof/>
        </w:rPr>
        <w:t>h</w:t>
      </w:r>
      <w:r w:rsidRPr="00205757">
        <w:rPr>
          <w:noProof/>
        </w:rPr>
        <w:t xml:space="preserve">ematopoietic </w:t>
      </w:r>
      <w:r w:rsidR="00912318">
        <w:rPr>
          <w:noProof/>
        </w:rPr>
        <w:t>s</w:t>
      </w:r>
      <w:r w:rsidRPr="00205757">
        <w:rPr>
          <w:noProof/>
        </w:rPr>
        <w:t xml:space="preserve">tem </w:t>
      </w:r>
      <w:r w:rsidR="00912318">
        <w:rPr>
          <w:noProof/>
        </w:rPr>
        <w:t>c</w:t>
      </w:r>
      <w:r w:rsidRPr="00205757">
        <w:rPr>
          <w:noProof/>
        </w:rPr>
        <w:t xml:space="preserve">ell </w:t>
      </w:r>
      <w:r w:rsidR="00912318">
        <w:rPr>
          <w:noProof/>
        </w:rPr>
        <w:t>n</w:t>
      </w:r>
      <w:r w:rsidRPr="00205757">
        <w:rPr>
          <w:noProof/>
        </w:rPr>
        <w:t xml:space="preserve">iche. </w:t>
      </w:r>
      <w:r w:rsidRPr="00205757">
        <w:rPr>
          <w:i/>
          <w:iCs/>
          <w:noProof/>
        </w:rPr>
        <w:t>Med Sci</w:t>
      </w:r>
      <w:r w:rsidR="00912318" w:rsidRPr="00C51BC2">
        <w:rPr>
          <w:noProof/>
        </w:rPr>
        <w:t>.</w:t>
      </w:r>
      <w:r w:rsidRPr="00205757">
        <w:rPr>
          <w:noProof/>
        </w:rPr>
        <w:t xml:space="preserve"> </w:t>
      </w:r>
      <w:r w:rsidRPr="00205757">
        <w:rPr>
          <w:b/>
          <w:bCs/>
          <w:noProof/>
        </w:rPr>
        <w:t>2</w:t>
      </w:r>
      <w:r w:rsidRPr="00205757">
        <w:rPr>
          <w:noProof/>
        </w:rPr>
        <w:t>, 37–50 (2014).</w:t>
      </w:r>
    </w:p>
    <w:p w14:paraId="020BD3D1" w14:textId="3E337FAA" w:rsidR="00205757" w:rsidRPr="00205757" w:rsidRDefault="00205757" w:rsidP="00D24774">
      <w:pPr>
        <w:rPr>
          <w:noProof/>
        </w:rPr>
      </w:pPr>
      <w:r w:rsidRPr="00205757">
        <w:rPr>
          <w:noProof/>
        </w:rPr>
        <w:t>19.</w:t>
      </w:r>
      <w:r w:rsidRPr="00205757">
        <w:rPr>
          <w:noProof/>
        </w:rPr>
        <w:tab/>
        <w:t>Kheradmand, F., You, R., Gu, B. H.</w:t>
      </w:r>
      <w:r w:rsidR="00912318">
        <w:rPr>
          <w:noProof/>
        </w:rPr>
        <w:t>,</w:t>
      </w:r>
      <w:r w:rsidRPr="00205757">
        <w:rPr>
          <w:noProof/>
        </w:rPr>
        <w:t xml:space="preserve"> Corry, D. B. Cigarette </w:t>
      </w:r>
      <w:r w:rsidR="00912318">
        <w:rPr>
          <w:noProof/>
        </w:rPr>
        <w:t>s</w:t>
      </w:r>
      <w:r w:rsidRPr="00205757">
        <w:rPr>
          <w:noProof/>
        </w:rPr>
        <w:t xml:space="preserve">moke and DNA </w:t>
      </w:r>
      <w:r w:rsidR="00912318">
        <w:rPr>
          <w:noProof/>
        </w:rPr>
        <w:t>c</w:t>
      </w:r>
      <w:r w:rsidRPr="00205757">
        <w:rPr>
          <w:noProof/>
        </w:rPr>
        <w:t xml:space="preserve">leavage </w:t>
      </w:r>
      <w:r w:rsidR="00912318">
        <w:rPr>
          <w:noProof/>
        </w:rPr>
        <w:t>p</w:t>
      </w:r>
      <w:r w:rsidRPr="00205757">
        <w:rPr>
          <w:noProof/>
        </w:rPr>
        <w:t xml:space="preserve">romote </w:t>
      </w:r>
      <w:r w:rsidR="00912318">
        <w:rPr>
          <w:noProof/>
        </w:rPr>
        <w:t>l</w:t>
      </w:r>
      <w:r w:rsidRPr="00205757">
        <w:rPr>
          <w:noProof/>
        </w:rPr>
        <w:t xml:space="preserve">ung </w:t>
      </w:r>
      <w:r w:rsidR="00912318">
        <w:rPr>
          <w:noProof/>
        </w:rPr>
        <w:t>i</w:t>
      </w:r>
      <w:r w:rsidRPr="00205757">
        <w:rPr>
          <w:noProof/>
        </w:rPr>
        <w:t xml:space="preserve">nflammation and </w:t>
      </w:r>
      <w:r w:rsidR="00912318">
        <w:rPr>
          <w:noProof/>
        </w:rPr>
        <w:t>e</w:t>
      </w:r>
      <w:r w:rsidRPr="00205757">
        <w:rPr>
          <w:noProof/>
        </w:rPr>
        <w:t xml:space="preserve">mphysema. </w:t>
      </w:r>
      <w:r w:rsidRPr="00205757">
        <w:rPr>
          <w:i/>
          <w:iCs/>
          <w:noProof/>
        </w:rPr>
        <w:t>Transactions of the American Clinical and Climatological Association</w:t>
      </w:r>
      <w:r w:rsidR="00912318" w:rsidRPr="00C51BC2">
        <w:rPr>
          <w:noProof/>
        </w:rPr>
        <w:t>.</w:t>
      </w:r>
      <w:r w:rsidRPr="00205757">
        <w:rPr>
          <w:noProof/>
        </w:rPr>
        <w:t xml:space="preserve"> </w:t>
      </w:r>
      <w:r w:rsidRPr="00205757">
        <w:rPr>
          <w:b/>
          <w:bCs/>
          <w:noProof/>
        </w:rPr>
        <w:t>128</w:t>
      </w:r>
      <w:r w:rsidRPr="00205757">
        <w:rPr>
          <w:noProof/>
        </w:rPr>
        <w:t>, 222–233 (2017).</w:t>
      </w:r>
    </w:p>
    <w:p w14:paraId="480FA443" w14:textId="03A14737" w:rsidR="00205757" w:rsidRPr="00205757" w:rsidRDefault="0043383C" w:rsidP="00D24774">
      <w:pPr>
        <w:rPr>
          <w:noProof/>
        </w:rPr>
      </w:pPr>
      <w:r>
        <w:rPr>
          <w:noProof/>
        </w:rPr>
        <w:t>20</w:t>
      </w:r>
      <w:r w:rsidR="00205757" w:rsidRPr="00205757">
        <w:rPr>
          <w:noProof/>
        </w:rPr>
        <w:t>.</w:t>
      </w:r>
      <w:r w:rsidR="00205757" w:rsidRPr="00205757">
        <w:rPr>
          <w:noProof/>
        </w:rPr>
        <w:tab/>
        <w:t>Ha, M. A.</w:t>
      </w:r>
      <w:r w:rsidR="00205757" w:rsidRPr="00912318">
        <w:rPr>
          <w:noProof/>
        </w:rPr>
        <w:t xml:space="preserve"> </w:t>
      </w:r>
      <w:r w:rsidR="00205757" w:rsidRPr="00C51BC2">
        <w:rPr>
          <w:noProof/>
        </w:rPr>
        <w:t>et al.</w:t>
      </w:r>
      <w:r w:rsidR="00205757" w:rsidRPr="00205757">
        <w:rPr>
          <w:noProof/>
        </w:rPr>
        <w:t xml:space="preserve"> Menthol attenuates </w:t>
      </w:r>
      <w:r w:rsidR="00912318">
        <w:rPr>
          <w:noProof/>
        </w:rPr>
        <w:t>r</w:t>
      </w:r>
      <w:r w:rsidR="00205757" w:rsidRPr="00205757">
        <w:rPr>
          <w:noProof/>
        </w:rPr>
        <w:t xml:space="preserve">espiratory </w:t>
      </w:r>
      <w:r w:rsidR="00912318">
        <w:rPr>
          <w:noProof/>
        </w:rPr>
        <w:t>i</w:t>
      </w:r>
      <w:r w:rsidR="00205757" w:rsidRPr="00205757">
        <w:rPr>
          <w:noProof/>
        </w:rPr>
        <w:t xml:space="preserve">rritation and </w:t>
      </w:r>
      <w:r w:rsidR="00912318">
        <w:rPr>
          <w:noProof/>
        </w:rPr>
        <w:t>e</w:t>
      </w:r>
      <w:r w:rsidR="00205757" w:rsidRPr="00205757">
        <w:rPr>
          <w:noProof/>
        </w:rPr>
        <w:t xml:space="preserve">levates </w:t>
      </w:r>
      <w:r w:rsidR="00912318">
        <w:rPr>
          <w:noProof/>
        </w:rPr>
        <w:t>b</w:t>
      </w:r>
      <w:r w:rsidR="00205757" w:rsidRPr="00205757">
        <w:rPr>
          <w:noProof/>
        </w:rPr>
        <w:t xml:space="preserve">lood </w:t>
      </w:r>
      <w:r w:rsidR="00912318">
        <w:rPr>
          <w:noProof/>
        </w:rPr>
        <w:t>c</w:t>
      </w:r>
      <w:r w:rsidR="00205757" w:rsidRPr="00205757">
        <w:rPr>
          <w:noProof/>
        </w:rPr>
        <w:t xml:space="preserve">otinine in </w:t>
      </w:r>
      <w:r w:rsidR="00912318">
        <w:rPr>
          <w:noProof/>
        </w:rPr>
        <w:t>c</w:t>
      </w:r>
      <w:r w:rsidR="00205757" w:rsidRPr="00205757">
        <w:rPr>
          <w:noProof/>
        </w:rPr>
        <w:t xml:space="preserve">igarette </w:t>
      </w:r>
      <w:r w:rsidR="00912318">
        <w:rPr>
          <w:noProof/>
        </w:rPr>
        <w:t>s</w:t>
      </w:r>
      <w:r w:rsidR="00205757" w:rsidRPr="00205757">
        <w:rPr>
          <w:noProof/>
        </w:rPr>
        <w:t xml:space="preserve">moke </w:t>
      </w:r>
      <w:r w:rsidR="00912318">
        <w:rPr>
          <w:noProof/>
        </w:rPr>
        <w:t>e</w:t>
      </w:r>
      <w:r w:rsidR="00205757" w:rsidRPr="00205757">
        <w:rPr>
          <w:noProof/>
        </w:rPr>
        <w:t xml:space="preserve">xposed </w:t>
      </w:r>
      <w:r w:rsidR="00912318">
        <w:rPr>
          <w:noProof/>
        </w:rPr>
        <w:t>m</w:t>
      </w:r>
      <w:r w:rsidR="00205757" w:rsidRPr="00205757">
        <w:rPr>
          <w:noProof/>
        </w:rPr>
        <w:t xml:space="preserve">ice. </w:t>
      </w:r>
      <w:r w:rsidR="00205757" w:rsidRPr="00205757">
        <w:rPr>
          <w:i/>
          <w:iCs/>
          <w:noProof/>
        </w:rPr>
        <w:t>PLoS ONE</w:t>
      </w:r>
      <w:r w:rsidR="00912318" w:rsidRPr="00C51BC2">
        <w:rPr>
          <w:noProof/>
        </w:rPr>
        <w:t>.</w:t>
      </w:r>
      <w:r w:rsidR="00205757" w:rsidRPr="00205757">
        <w:rPr>
          <w:noProof/>
        </w:rPr>
        <w:t xml:space="preserve"> 1–16 (2015).</w:t>
      </w:r>
    </w:p>
    <w:p w14:paraId="1B1D76C2" w14:textId="5D35B02B" w:rsidR="00205757" w:rsidRDefault="0043383C" w:rsidP="00D24774">
      <w:pPr>
        <w:rPr>
          <w:noProof/>
        </w:rPr>
      </w:pPr>
      <w:r>
        <w:rPr>
          <w:noProof/>
        </w:rPr>
        <w:t>21</w:t>
      </w:r>
      <w:r w:rsidR="00205757" w:rsidRPr="00205757">
        <w:rPr>
          <w:noProof/>
        </w:rPr>
        <w:t>.</w:t>
      </w:r>
      <w:r w:rsidR="00205757" w:rsidRPr="00205757">
        <w:rPr>
          <w:noProof/>
        </w:rPr>
        <w:tab/>
        <w:t>Moreno-Gonzalez, I., Estrada, L. D., Sanchez-</w:t>
      </w:r>
      <w:r w:rsidR="00831329">
        <w:rPr>
          <w:noProof/>
        </w:rPr>
        <w:t>M</w:t>
      </w:r>
      <w:r w:rsidR="00205757" w:rsidRPr="00205757">
        <w:rPr>
          <w:noProof/>
        </w:rPr>
        <w:t>ejias, E.</w:t>
      </w:r>
      <w:r w:rsidR="00912318">
        <w:rPr>
          <w:noProof/>
        </w:rPr>
        <w:t>,</w:t>
      </w:r>
      <w:r w:rsidR="00205757" w:rsidRPr="00205757">
        <w:rPr>
          <w:noProof/>
        </w:rPr>
        <w:t xml:space="preserve"> Soto, C. Smoking exacerbates amyloid pathology in a mouse model of Alzheimer’s disease. </w:t>
      </w:r>
      <w:r w:rsidR="00205757" w:rsidRPr="00205757">
        <w:rPr>
          <w:i/>
          <w:iCs/>
          <w:noProof/>
        </w:rPr>
        <w:t>Nature Communications</w:t>
      </w:r>
      <w:r w:rsidR="00912318" w:rsidRPr="00C51BC2">
        <w:rPr>
          <w:noProof/>
        </w:rPr>
        <w:t>.</w:t>
      </w:r>
      <w:r w:rsidR="00205757" w:rsidRPr="00205757">
        <w:rPr>
          <w:noProof/>
        </w:rPr>
        <w:t xml:space="preserve"> </w:t>
      </w:r>
      <w:r w:rsidR="00205757" w:rsidRPr="00205757">
        <w:rPr>
          <w:b/>
          <w:bCs/>
          <w:noProof/>
        </w:rPr>
        <w:t>4</w:t>
      </w:r>
      <w:r w:rsidR="00205757" w:rsidRPr="00205757">
        <w:rPr>
          <w:noProof/>
        </w:rPr>
        <w:t>, 1–10 (2013).</w:t>
      </w:r>
    </w:p>
    <w:p w14:paraId="6CF8E8E7" w14:textId="0C69A3C3" w:rsidR="0043383C" w:rsidRPr="00205757" w:rsidRDefault="0043383C" w:rsidP="00D24774">
      <w:pPr>
        <w:rPr>
          <w:noProof/>
        </w:rPr>
      </w:pPr>
      <w:r>
        <w:rPr>
          <w:noProof/>
        </w:rPr>
        <w:t>22</w:t>
      </w:r>
      <w:r w:rsidRPr="00205757">
        <w:rPr>
          <w:noProof/>
        </w:rPr>
        <w:t>.</w:t>
      </w:r>
      <w:r w:rsidRPr="00205757">
        <w:rPr>
          <w:noProof/>
        </w:rPr>
        <w:tab/>
        <w:t>Madison, M. C.</w:t>
      </w:r>
      <w:r w:rsidRPr="00912318">
        <w:rPr>
          <w:noProof/>
        </w:rPr>
        <w:t xml:space="preserve"> </w:t>
      </w:r>
      <w:r w:rsidRPr="00C51BC2">
        <w:rPr>
          <w:noProof/>
        </w:rPr>
        <w:t>et al.</w:t>
      </w:r>
      <w:r w:rsidRPr="00205757">
        <w:rPr>
          <w:noProof/>
        </w:rPr>
        <w:t xml:space="preserve"> Electronic cigarettes disrupt lung lipid homeostasis and innate immunity independent of nicotine. </w:t>
      </w:r>
      <w:r w:rsidRPr="00205757">
        <w:rPr>
          <w:i/>
          <w:iCs/>
          <w:noProof/>
        </w:rPr>
        <w:t>Journal of Clinical Investigation</w:t>
      </w:r>
      <w:r w:rsidR="00912318" w:rsidRPr="00C51BC2">
        <w:rPr>
          <w:noProof/>
        </w:rPr>
        <w:t>.</w:t>
      </w:r>
      <w:r w:rsidRPr="00205757">
        <w:rPr>
          <w:noProof/>
        </w:rPr>
        <w:t xml:space="preserve"> </w:t>
      </w:r>
      <w:r w:rsidRPr="00205757">
        <w:rPr>
          <w:b/>
          <w:bCs/>
          <w:noProof/>
        </w:rPr>
        <w:t>129</w:t>
      </w:r>
      <w:r w:rsidRPr="00205757">
        <w:rPr>
          <w:noProof/>
        </w:rPr>
        <w:t>, 4290–4304 (2019).</w:t>
      </w:r>
    </w:p>
    <w:bookmarkEnd w:id="0"/>
    <w:p w14:paraId="5ABDCB24" w14:textId="281F8571" w:rsidR="00C17BFF" w:rsidRPr="00F015C8" w:rsidRDefault="00C17BFF" w:rsidP="00D24774">
      <w:pPr>
        <w:rPr>
          <w:rFonts w:asciiTheme="minorHAnsi" w:hAnsiTheme="minorHAnsi" w:cstheme="minorHAnsi"/>
          <w:b/>
          <w:bCs/>
        </w:rPr>
      </w:pPr>
    </w:p>
    <w:sectPr w:rsidR="00C17BFF" w:rsidRPr="00F015C8" w:rsidSect="000819CC">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9514B" w14:textId="77777777" w:rsidR="007D54F9" w:rsidRDefault="007D54F9" w:rsidP="00621C4E">
      <w:r>
        <w:separator/>
      </w:r>
    </w:p>
  </w:endnote>
  <w:endnote w:type="continuationSeparator" w:id="0">
    <w:p w14:paraId="4D05D388" w14:textId="77777777" w:rsidR="007D54F9" w:rsidRDefault="007D54F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85627" w14:textId="5700F0B5" w:rsidR="00D47EB5" w:rsidRDefault="00D47EB5"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2B7F" w14:textId="77777777" w:rsidR="007D54F9" w:rsidRDefault="007D54F9" w:rsidP="00621C4E">
      <w:r>
        <w:separator/>
      </w:r>
    </w:p>
  </w:footnote>
  <w:footnote w:type="continuationSeparator" w:id="0">
    <w:p w14:paraId="7BA9F0D7" w14:textId="77777777" w:rsidR="007D54F9" w:rsidRDefault="007D54F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35A73" w14:textId="70570FAA" w:rsidR="00D47EB5" w:rsidRPr="006F06E4" w:rsidRDefault="00D47EB5"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C0F8" w14:textId="142D05E9" w:rsidR="00D47EB5" w:rsidRPr="006F06E4" w:rsidRDefault="00D47EB5" w:rsidP="00C51BC2">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75E3"/>
    <w:multiLevelType w:val="multilevel"/>
    <w:tmpl w:val="1954144C"/>
    <w:lvl w:ilvl="0">
      <w:start w:val="1"/>
      <w:numFmt w:val="none"/>
      <w:lvlText w:val="%11.3.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A09A8"/>
    <w:multiLevelType w:val="multilevel"/>
    <w:tmpl w:val="20E0870C"/>
    <w:lvl w:ilvl="0">
      <w:start w:val="1"/>
      <w:numFmt w:val="none"/>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F7955"/>
    <w:multiLevelType w:val="multilevel"/>
    <w:tmpl w:val="AEAEF4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384EFD"/>
    <w:multiLevelType w:val="multilevel"/>
    <w:tmpl w:val="DFB84922"/>
    <w:lvl w:ilvl="0">
      <w:start w:val="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325C29"/>
    <w:multiLevelType w:val="multilevel"/>
    <w:tmpl w:val="DA84779E"/>
    <w:lvl w:ilvl="0">
      <w:start w:val="1"/>
      <w:numFmt w:val="decimal"/>
      <w:lvlText w:val="%1."/>
      <w:lvlJc w:val="left"/>
      <w:pPr>
        <w:ind w:left="380" w:hanging="380"/>
      </w:pPr>
      <w:rPr>
        <w:rFonts w:hint="default"/>
        <w:color w:val="808080"/>
      </w:rPr>
    </w:lvl>
    <w:lvl w:ilvl="1">
      <w:start w:val="1"/>
      <w:numFmt w:val="decimal"/>
      <w:lvlText w:val="%1.%2-"/>
      <w:lvlJc w:val="left"/>
      <w:pPr>
        <w:ind w:left="720" w:hanging="72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1080" w:hanging="108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440" w:hanging="144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800" w:hanging="1800"/>
      </w:pPr>
      <w:rPr>
        <w:rFonts w:hint="default"/>
        <w:color w:val="808080"/>
      </w:rPr>
    </w:lvl>
    <w:lvl w:ilvl="8">
      <w:start w:val="1"/>
      <w:numFmt w:val="decimal"/>
      <w:lvlText w:val="%1.%2-%3.%4.%5.%6.%7.%8.%9."/>
      <w:lvlJc w:val="left"/>
      <w:pPr>
        <w:ind w:left="1800" w:hanging="1800"/>
      </w:pPr>
      <w:rPr>
        <w:rFonts w:hint="default"/>
        <w:color w:val="808080"/>
      </w:rPr>
    </w:lvl>
  </w:abstractNum>
  <w:abstractNum w:abstractNumId="13" w15:restartNumberingAfterBreak="0">
    <w:nsid w:val="339C2750"/>
    <w:multiLevelType w:val="hybridMultilevel"/>
    <w:tmpl w:val="5B92711C"/>
    <w:lvl w:ilvl="0" w:tplc="F78201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B25DA"/>
    <w:multiLevelType w:val="multilevel"/>
    <w:tmpl w:val="F1E0B7D4"/>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A805A8F"/>
    <w:multiLevelType w:val="multilevel"/>
    <w:tmpl w:val="DFB84922"/>
    <w:lvl w:ilvl="0">
      <w:start w:val="1"/>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968C2"/>
    <w:multiLevelType w:val="multilevel"/>
    <w:tmpl w:val="05C2210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428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C82C2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EE87EF7"/>
    <w:multiLevelType w:val="multilevel"/>
    <w:tmpl w:val="42EA9E20"/>
    <w:lvl w:ilvl="0">
      <w:start w:val="1"/>
      <w:numFmt w:val="none"/>
      <w:lvlText w:val="1.3.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6"/>
  </w:num>
  <w:num w:numId="3">
    <w:abstractNumId w:val="6"/>
  </w:num>
  <w:num w:numId="4">
    <w:abstractNumId w:val="24"/>
  </w:num>
  <w:num w:numId="5">
    <w:abstractNumId w:val="15"/>
  </w:num>
  <w:num w:numId="6">
    <w:abstractNumId w:val="23"/>
  </w:num>
  <w:num w:numId="7">
    <w:abstractNumId w:val="0"/>
  </w:num>
  <w:num w:numId="8">
    <w:abstractNumId w:val="17"/>
  </w:num>
  <w:num w:numId="9">
    <w:abstractNumId w:val="18"/>
  </w:num>
  <w:num w:numId="10">
    <w:abstractNumId w:val="25"/>
  </w:num>
  <w:num w:numId="11">
    <w:abstractNumId w:val="34"/>
  </w:num>
  <w:num w:numId="12">
    <w:abstractNumId w:val="2"/>
  </w:num>
  <w:num w:numId="13">
    <w:abstractNumId w:val="27"/>
  </w:num>
  <w:num w:numId="14">
    <w:abstractNumId w:val="39"/>
  </w:num>
  <w:num w:numId="15">
    <w:abstractNumId w:val="19"/>
  </w:num>
  <w:num w:numId="16">
    <w:abstractNumId w:val="14"/>
  </w:num>
  <w:num w:numId="17">
    <w:abstractNumId w:val="31"/>
  </w:num>
  <w:num w:numId="18">
    <w:abstractNumId w:val="20"/>
  </w:num>
  <w:num w:numId="19">
    <w:abstractNumId w:val="36"/>
  </w:num>
  <w:num w:numId="20">
    <w:abstractNumId w:val="4"/>
  </w:num>
  <w:num w:numId="21">
    <w:abstractNumId w:val="37"/>
  </w:num>
  <w:num w:numId="22">
    <w:abstractNumId w:val="35"/>
  </w:num>
  <w:num w:numId="23">
    <w:abstractNumId w:val="22"/>
  </w:num>
  <w:num w:numId="24">
    <w:abstractNumId w:val="40"/>
  </w:num>
  <w:num w:numId="25">
    <w:abstractNumId w:val="11"/>
  </w:num>
  <w:num w:numId="26">
    <w:abstractNumId w:val="1"/>
  </w:num>
  <w:num w:numId="27">
    <w:abstractNumId w:val="9"/>
  </w:num>
  <w:num w:numId="28">
    <w:abstractNumId w:val="41"/>
  </w:num>
  <w:num w:numId="29">
    <w:abstractNumId w:val="13"/>
  </w:num>
  <w:num w:numId="30">
    <w:abstractNumId w:val="12"/>
  </w:num>
  <w:num w:numId="31">
    <w:abstractNumId w:val="32"/>
  </w:num>
  <w:num w:numId="32">
    <w:abstractNumId w:val="7"/>
  </w:num>
  <w:num w:numId="33">
    <w:abstractNumId w:val="29"/>
  </w:num>
  <w:num w:numId="34">
    <w:abstractNumId w:val="5"/>
  </w:num>
  <w:num w:numId="35">
    <w:abstractNumId w:val="38"/>
  </w:num>
  <w:num w:numId="36">
    <w:abstractNumId w:val="21"/>
  </w:num>
  <w:num w:numId="37">
    <w:abstractNumId w:val="3"/>
  </w:num>
  <w:num w:numId="38">
    <w:abstractNumId w:val="16"/>
  </w:num>
  <w:num w:numId="39">
    <w:abstractNumId w:val="28"/>
  </w:num>
  <w:num w:numId="40">
    <w:abstractNumId w:val="10"/>
  </w:num>
  <w:num w:numId="41">
    <w:abstractNumId w:val="30"/>
  </w:num>
  <w:num w:numId="42">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E705F"/>
    <w:rsid w:val="00001169"/>
    <w:rsid w:val="00001806"/>
    <w:rsid w:val="00005815"/>
    <w:rsid w:val="00006E68"/>
    <w:rsid w:val="00007DBC"/>
    <w:rsid w:val="00007EA1"/>
    <w:rsid w:val="000100F0"/>
    <w:rsid w:val="000129B2"/>
    <w:rsid w:val="00012E8A"/>
    <w:rsid w:val="00012FF9"/>
    <w:rsid w:val="0001389C"/>
    <w:rsid w:val="00014314"/>
    <w:rsid w:val="0001714E"/>
    <w:rsid w:val="000212AE"/>
    <w:rsid w:val="00021434"/>
    <w:rsid w:val="00021774"/>
    <w:rsid w:val="00021DF3"/>
    <w:rsid w:val="00023869"/>
    <w:rsid w:val="00024598"/>
    <w:rsid w:val="000279B0"/>
    <w:rsid w:val="00027AA3"/>
    <w:rsid w:val="00032769"/>
    <w:rsid w:val="0003311E"/>
    <w:rsid w:val="00035B71"/>
    <w:rsid w:val="00037B58"/>
    <w:rsid w:val="00040752"/>
    <w:rsid w:val="00051B73"/>
    <w:rsid w:val="00051BA2"/>
    <w:rsid w:val="00051C8F"/>
    <w:rsid w:val="000550FD"/>
    <w:rsid w:val="000575CF"/>
    <w:rsid w:val="000575D1"/>
    <w:rsid w:val="00060ABE"/>
    <w:rsid w:val="00061A50"/>
    <w:rsid w:val="0006361B"/>
    <w:rsid w:val="00064104"/>
    <w:rsid w:val="00064F32"/>
    <w:rsid w:val="000652E3"/>
    <w:rsid w:val="00066025"/>
    <w:rsid w:val="00066D84"/>
    <w:rsid w:val="00067701"/>
    <w:rsid w:val="00067A8F"/>
    <w:rsid w:val="000701D1"/>
    <w:rsid w:val="0007387C"/>
    <w:rsid w:val="00073A44"/>
    <w:rsid w:val="00073CF2"/>
    <w:rsid w:val="000771E0"/>
    <w:rsid w:val="00080A20"/>
    <w:rsid w:val="000819CC"/>
    <w:rsid w:val="00082796"/>
    <w:rsid w:val="00082DF4"/>
    <w:rsid w:val="00086FF5"/>
    <w:rsid w:val="00087C0A"/>
    <w:rsid w:val="00091788"/>
    <w:rsid w:val="00093B68"/>
    <w:rsid w:val="00093BC4"/>
    <w:rsid w:val="000943E6"/>
    <w:rsid w:val="0009764B"/>
    <w:rsid w:val="00097929"/>
    <w:rsid w:val="000A0F2D"/>
    <w:rsid w:val="000A1E80"/>
    <w:rsid w:val="000A3B70"/>
    <w:rsid w:val="000A43E3"/>
    <w:rsid w:val="000A5153"/>
    <w:rsid w:val="000A5911"/>
    <w:rsid w:val="000A729B"/>
    <w:rsid w:val="000B10AE"/>
    <w:rsid w:val="000B30BF"/>
    <w:rsid w:val="000B3F73"/>
    <w:rsid w:val="000B566B"/>
    <w:rsid w:val="000B595C"/>
    <w:rsid w:val="000B662E"/>
    <w:rsid w:val="000B7294"/>
    <w:rsid w:val="000B75D0"/>
    <w:rsid w:val="000C0273"/>
    <w:rsid w:val="000C1CF8"/>
    <w:rsid w:val="000C49CF"/>
    <w:rsid w:val="000C52E9"/>
    <w:rsid w:val="000C5B8B"/>
    <w:rsid w:val="000C5CDC"/>
    <w:rsid w:val="000C65DC"/>
    <w:rsid w:val="000C66F3"/>
    <w:rsid w:val="000C6900"/>
    <w:rsid w:val="000C7725"/>
    <w:rsid w:val="000D03F0"/>
    <w:rsid w:val="000D28BF"/>
    <w:rsid w:val="000D31E8"/>
    <w:rsid w:val="000D76E4"/>
    <w:rsid w:val="000E0FB0"/>
    <w:rsid w:val="000E3816"/>
    <w:rsid w:val="000E4F77"/>
    <w:rsid w:val="000F14D1"/>
    <w:rsid w:val="000F172C"/>
    <w:rsid w:val="000F265C"/>
    <w:rsid w:val="000F3AFA"/>
    <w:rsid w:val="000F4D07"/>
    <w:rsid w:val="000F5712"/>
    <w:rsid w:val="000F5A05"/>
    <w:rsid w:val="000F6611"/>
    <w:rsid w:val="000F7E22"/>
    <w:rsid w:val="0010124A"/>
    <w:rsid w:val="00107554"/>
    <w:rsid w:val="001075E9"/>
    <w:rsid w:val="001104F3"/>
    <w:rsid w:val="00112EEB"/>
    <w:rsid w:val="00113261"/>
    <w:rsid w:val="001173FF"/>
    <w:rsid w:val="00117A0C"/>
    <w:rsid w:val="00120062"/>
    <w:rsid w:val="0012481A"/>
    <w:rsid w:val="0012563A"/>
    <w:rsid w:val="001264DE"/>
    <w:rsid w:val="001302B4"/>
    <w:rsid w:val="001313A7"/>
    <w:rsid w:val="0013276F"/>
    <w:rsid w:val="00133733"/>
    <w:rsid w:val="001342B5"/>
    <w:rsid w:val="0013621E"/>
    <w:rsid w:val="0013642E"/>
    <w:rsid w:val="00137206"/>
    <w:rsid w:val="00142EFE"/>
    <w:rsid w:val="001455FD"/>
    <w:rsid w:val="00151F29"/>
    <w:rsid w:val="0015241A"/>
    <w:rsid w:val="00152A23"/>
    <w:rsid w:val="00156301"/>
    <w:rsid w:val="00156B11"/>
    <w:rsid w:val="00162697"/>
    <w:rsid w:val="00162CB7"/>
    <w:rsid w:val="0016493F"/>
    <w:rsid w:val="001665C9"/>
    <w:rsid w:val="00166F32"/>
    <w:rsid w:val="001673D7"/>
    <w:rsid w:val="00170385"/>
    <w:rsid w:val="0017152B"/>
    <w:rsid w:val="001718C0"/>
    <w:rsid w:val="00171E5B"/>
    <w:rsid w:val="00171F94"/>
    <w:rsid w:val="00175D4E"/>
    <w:rsid w:val="0017668A"/>
    <w:rsid w:val="001766FE"/>
    <w:rsid w:val="001771E7"/>
    <w:rsid w:val="00180C9A"/>
    <w:rsid w:val="001911FF"/>
    <w:rsid w:val="00192006"/>
    <w:rsid w:val="00193180"/>
    <w:rsid w:val="00194BB5"/>
    <w:rsid w:val="0019530C"/>
    <w:rsid w:val="0019635A"/>
    <w:rsid w:val="00196792"/>
    <w:rsid w:val="00197926"/>
    <w:rsid w:val="001B1519"/>
    <w:rsid w:val="001B168A"/>
    <w:rsid w:val="001B2652"/>
    <w:rsid w:val="001B2998"/>
    <w:rsid w:val="001B2E2D"/>
    <w:rsid w:val="001B3DCF"/>
    <w:rsid w:val="001B5CD2"/>
    <w:rsid w:val="001C0BEE"/>
    <w:rsid w:val="001C1E49"/>
    <w:rsid w:val="001C27C1"/>
    <w:rsid w:val="001C2A98"/>
    <w:rsid w:val="001C3B86"/>
    <w:rsid w:val="001C4D95"/>
    <w:rsid w:val="001D3D7D"/>
    <w:rsid w:val="001D3FFF"/>
    <w:rsid w:val="001D4122"/>
    <w:rsid w:val="001D4997"/>
    <w:rsid w:val="001D5459"/>
    <w:rsid w:val="001D625F"/>
    <w:rsid w:val="001D68A4"/>
    <w:rsid w:val="001D69B6"/>
    <w:rsid w:val="001D7438"/>
    <w:rsid w:val="001D7576"/>
    <w:rsid w:val="001E0E3F"/>
    <w:rsid w:val="001E14A0"/>
    <w:rsid w:val="001E1506"/>
    <w:rsid w:val="001E18EA"/>
    <w:rsid w:val="001E517F"/>
    <w:rsid w:val="001E603F"/>
    <w:rsid w:val="001E65B6"/>
    <w:rsid w:val="001E7376"/>
    <w:rsid w:val="001E7A76"/>
    <w:rsid w:val="001F00CE"/>
    <w:rsid w:val="001F20DF"/>
    <w:rsid w:val="001F225C"/>
    <w:rsid w:val="001F3193"/>
    <w:rsid w:val="00200792"/>
    <w:rsid w:val="00201CFA"/>
    <w:rsid w:val="0020220D"/>
    <w:rsid w:val="00202448"/>
    <w:rsid w:val="00202B53"/>
    <w:rsid w:val="00202D15"/>
    <w:rsid w:val="00205757"/>
    <w:rsid w:val="00205B3F"/>
    <w:rsid w:val="00212EAE"/>
    <w:rsid w:val="00214BEE"/>
    <w:rsid w:val="002205B8"/>
    <w:rsid w:val="00225720"/>
    <w:rsid w:val="002259E5"/>
    <w:rsid w:val="00226140"/>
    <w:rsid w:val="002274F3"/>
    <w:rsid w:val="0023094C"/>
    <w:rsid w:val="00233484"/>
    <w:rsid w:val="00234303"/>
    <w:rsid w:val="00234BE3"/>
    <w:rsid w:val="00235A90"/>
    <w:rsid w:val="00236032"/>
    <w:rsid w:val="0023624F"/>
    <w:rsid w:val="00241584"/>
    <w:rsid w:val="00241E48"/>
    <w:rsid w:val="0024214E"/>
    <w:rsid w:val="00242623"/>
    <w:rsid w:val="002444B7"/>
    <w:rsid w:val="002455C4"/>
    <w:rsid w:val="00245B84"/>
    <w:rsid w:val="00246B71"/>
    <w:rsid w:val="00250558"/>
    <w:rsid w:val="00251102"/>
    <w:rsid w:val="00252EEE"/>
    <w:rsid w:val="0025357C"/>
    <w:rsid w:val="002569E6"/>
    <w:rsid w:val="002605D1"/>
    <w:rsid w:val="00260652"/>
    <w:rsid w:val="00261F25"/>
    <w:rsid w:val="0026358F"/>
    <w:rsid w:val="002644C6"/>
    <w:rsid w:val="002648A9"/>
    <w:rsid w:val="0026536F"/>
    <w:rsid w:val="0026553C"/>
    <w:rsid w:val="002661A0"/>
    <w:rsid w:val="0026790A"/>
    <w:rsid w:val="00267DD5"/>
    <w:rsid w:val="0027205D"/>
    <w:rsid w:val="002735C7"/>
    <w:rsid w:val="00274A0A"/>
    <w:rsid w:val="002765BC"/>
    <w:rsid w:val="00277593"/>
    <w:rsid w:val="00280909"/>
    <w:rsid w:val="00280918"/>
    <w:rsid w:val="00282AF6"/>
    <w:rsid w:val="002837FA"/>
    <w:rsid w:val="0028596A"/>
    <w:rsid w:val="00286438"/>
    <w:rsid w:val="00287085"/>
    <w:rsid w:val="00287DC0"/>
    <w:rsid w:val="00290AF9"/>
    <w:rsid w:val="00291131"/>
    <w:rsid w:val="00291C69"/>
    <w:rsid w:val="00292EE3"/>
    <w:rsid w:val="002967CF"/>
    <w:rsid w:val="00297179"/>
    <w:rsid w:val="00297788"/>
    <w:rsid w:val="002A21CA"/>
    <w:rsid w:val="002A3285"/>
    <w:rsid w:val="002A34F9"/>
    <w:rsid w:val="002A484B"/>
    <w:rsid w:val="002A6362"/>
    <w:rsid w:val="002A64A6"/>
    <w:rsid w:val="002A6DA7"/>
    <w:rsid w:val="002A6DD2"/>
    <w:rsid w:val="002B1FE3"/>
    <w:rsid w:val="002B3301"/>
    <w:rsid w:val="002B4167"/>
    <w:rsid w:val="002B5798"/>
    <w:rsid w:val="002C1445"/>
    <w:rsid w:val="002C47D4"/>
    <w:rsid w:val="002D0F38"/>
    <w:rsid w:val="002D77E3"/>
    <w:rsid w:val="002E4DF9"/>
    <w:rsid w:val="002F2859"/>
    <w:rsid w:val="002F40CD"/>
    <w:rsid w:val="002F6E3C"/>
    <w:rsid w:val="0030117D"/>
    <w:rsid w:val="00301F30"/>
    <w:rsid w:val="003038FD"/>
    <w:rsid w:val="00303C87"/>
    <w:rsid w:val="003057DC"/>
    <w:rsid w:val="003108E5"/>
    <w:rsid w:val="003115A8"/>
    <w:rsid w:val="003120CB"/>
    <w:rsid w:val="00314D5A"/>
    <w:rsid w:val="003176B9"/>
    <w:rsid w:val="00320153"/>
    <w:rsid w:val="00320367"/>
    <w:rsid w:val="00322871"/>
    <w:rsid w:val="00326FB3"/>
    <w:rsid w:val="003316D4"/>
    <w:rsid w:val="003321B2"/>
    <w:rsid w:val="00332BBE"/>
    <w:rsid w:val="00333822"/>
    <w:rsid w:val="00333FBC"/>
    <w:rsid w:val="00336715"/>
    <w:rsid w:val="003401EC"/>
    <w:rsid w:val="00340DFD"/>
    <w:rsid w:val="00344954"/>
    <w:rsid w:val="00345DE8"/>
    <w:rsid w:val="003462E6"/>
    <w:rsid w:val="00350CD7"/>
    <w:rsid w:val="003564A2"/>
    <w:rsid w:val="0036047E"/>
    <w:rsid w:val="00360C17"/>
    <w:rsid w:val="00360CC6"/>
    <w:rsid w:val="0036189F"/>
    <w:rsid w:val="003621C6"/>
    <w:rsid w:val="003622B8"/>
    <w:rsid w:val="00363645"/>
    <w:rsid w:val="003636CA"/>
    <w:rsid w:val="00364528"/>
    <w:rsid w:val="0036661B"/>
    <w:rsid w:val="00366B76"/>
    <w:rsid w:val="00372D54"/>
    <w:rsid w:val="00373051"/>
    <w:rsid w:val="00373B8F"/>
    <w:rsid w:val="00376D95"/>
    <w:rsid w:val="00377FBB"/>
    <w:rsid w:val="003802BB"/>
    <w:rsid w:val="00385140"/>
    <w:rsid w:val="00385970"/>
    <w:rsid w:val="00393CC7"/>
    <w:rsid w:val="003940C0"/>
    <w:rsid w:val="00396302"/>
    <w:rsid w:val="003971F7"/>
    <w:rsid w:val="003A16FC"/>
    <w:rsid w:val="003A222E"/>
    <w:rsid w:val="003A2C8A"/>
    <w:rsid w:val="003A4182"/>
    <w:rsid w:val="003A4FCD"/>
    <w:rsid w:val="003B0944"/>
    <w:rsid w:val="003B1593"/>
    <w:rsid w:val="003B4381"/>
    <w:rsid w:val="003B57DF"/>
    <w:rsid w:val="003B6D2D"/>
    <w:rsid w:val="003C1043"/>
    <w:rsid w:val="003C1A30"/>
    <w:rsid w:val="003C5505"/>
    <w:rsid w:val="003C6779"/>
    <w:rsid w:val="003C71BE"/>
    <w:rsid w:val="003C7D86"/>
    <w:rsid w:val="003D033C"/>
    <w:rsid w:val="003D2998"/>
    <w:rsid w:val="003D2F0A"/>
    <w:rsid w:val="003D3891"/>
    <w:rsid w:val="003D3FE9"/>
    <w:rsid w:val="003D5D84"/>
    <w:rsid w:val="003D6F02"/>
    <w:rsid w:val="003D6F89"/>
    <w:rsid w:val="003E0F4F"/>
    <w:rsid w:val="003E17C3"/>
    <w:rsid w:val="003E18AC"/>
    <w:rsid w:val="003E210B"/>
    <w:rsid w:val="003E2A12"/>
    <w:rsid w:val="003E3384"/>
    <w:rsid w:val="003E3CA4"/>
    <w:rsid w:val="003E4487"/>
    <w:rsid w:val="003E548E"/>
    <w:rsid w:val="003F634D"/>
    <w:rsid w:val="004058C4"/>
    <w:rsid w:val="00406CDF"/>
    <w:rsid w:val="00406D20"/>
    <w:rsid w:val="00407EC8"/>
    <w:rsid w:val="0041110A"/>
    <w:rsid w:val="00411624"/>
    <w:rsid w:val="004131C4"/>
    <w:rsid w:val="004148E1"/>
    <w:rsid w:val="00414CFA"/>
    <w:rsid w:val="00415AF3"/>
    <w:rsid w:val="00415EC0"/>
    <w:rsid w:val="00420BE9"/>
    <w:rsid w:val="00421B0D"/>
    <w:rsid w:val="00423AD8"/>
    <w:rsid w:val="00423FDD"/>
    <w:rsid w:val="00424C85"/>
    <w:rsid w:val="004260BD"/>
    <w:rsid w:val="0043012F"/>
    <w:rsid w:val="00430F1F"/>
    <w:rsid w:val="004326EA"/>
    <w:rsid w:val="0043383C"/>
    <w:rsid w:val="00435337"/>
    <w:rsid w:val="00436026"/>
    <w:rsid w:val="00436352"/>
    <w:rsid w:val="0044434C"/>
    <w:rsid w:val="0044456B"/>
    <w:rsid w:val="00447750"/>
    <w:rsid w:val="00447BD1"/>
    <w:rsid w:val="004507F3"/>
    <w:rsid w:val="00450AF4"/>
    <w:rsid w:val="00452A26"/>
    <w:rsid w:val="00455551"/>
    <w:rsid w:val="00456A57"/>
    <w:rsid w:val="00460377"/>
    <w:rsid w:val="004607DE"/>
    <w:rsid w:val="00465D35"/>
    <w:rsid w:val="004671C7"/>
    <w:rsid w:val="00472F4D"/>
    <w:rsid w:val="004730BF"/>
    <w:rsid w:val="00474DCB"/>
    <w:rsid w:val="0047535C"/>
    <w:rsid w:val="004762F6"/>
    <w:rsid w:val="00485870"/>
    <w:rsid w:val="004858D1"/>
    <w:rsid w:val="00485FE8"/>
    <w:rsid w:val="00486452"/>
    <w:rsid w:val="00492473"/>
    <w:rsid w:val="00492EB5"/>
    <w:rsid w:val="00494920"/>
    <w:rsid w:val="00494F77"/>
    <w:rsid w:val="00497721"/>
    <w:rsid w:val="004A0229"/>
    <w:rsid w:val="004A0A09"/>
    <w:rsid w:val="004A35D2"/>
    <w:rsid w:val="004A3DB3"/>
    <w:rsid w:val="004A5D8E"/>
    <w:rsid w:val="004A71E4"/>
    <w:rsid w:val="004B2F00"/>
    <w:rsid w:val="004B4416"/>
    <w:rsid w:val="004B525E"/>
    <w:rsid w:val="004B667A"/>
    <w:rsid w:val="004B6E31"/>
    <w:rsid w:val="004C1D66"/>
    <w:rsid w:val="004C31D7"/>
    <w:rsid w:val="004C4AD2"/>
    <w:rsid w:val="004C6981"/>
    <w:rsid w:val="004D1F21"/>
    <w:rsid w:val="004D268C"/>
    <w:rsid w:val="004D59D8"/>
    <w:rsid w:val="004D5DA1"/>
    <w:rsid w:val="004D7910"/>
    <w:rsid w:val="004E10D6"/>
    <w:rsid w:val="004E150F"/>
    <w:rsid w:val="004E1DCA"/>
    <w:rsid w:val="004E23A1"/>
    <w:rsid w:val="004E24EF"/>
    <w:rsid w:val="004E2E72"/>
    <w:rsid w:val="004E3489"/>
    <w:rsid w:val="004E358A"/>
    <w:rsid w:val="004E3AFA"/>
    <w:rsid w:val="004E6588"/>
    <w:rsid w:val="004E681F"/>
    <w:rsid w:val="004E7342"/>
    <w:rsid w:val="004F12FA"/>
    <w:rsid w:val="004F2742"/>
    <w:rsid w:val="005004D5"/>
    <w:rsid w:val="00500AA7"/>
    <w:rsid w:val="00502A0A"/>
    <w:rsid w:val="00502E21"/>
    <w:rsid w:val="005032EF"/>
    <w:rsid w:val="00507C50"/>
    <w:rsid w:val="00507CE7"/>
    <w:rsid w:val="00514D40"/>
    <w:rsid w:val="00517C3A"/>
    <w:rsid w:val="00521CC8"/>
    <w:rsid w:val="00525C29"/>
    <w:rsid w:val="00527BF4"/>
    <w:rsid w:val="00530154"/>
    <w:rsid w:val="005324BE"/>
    <w:rsid w:val="00534597"/>
    <w:rsid w:val="00534F6C"/>
    <w:rsid w:val="00535994"/>
    <w:rsid w:val="0053646D"/>
    <w:rsid w:val="00536D67"/>
    <w:rsid w:val="00540AAD"/>
    <w:rsid w:val="00543EC1"/>
    <w:rsid w:val="00546458"/>
    <w:rsid w:val="0054685C"/>
    <w:rsid w:val="00547985"/>
    <w:rsid w:val="0055087C"/>
    <w:rsid w:val="00550F2A"/>
    <w:rsid w:val="00553413"/>
    <w:rsid w:val="00555983"/>
    <w:rsid w:val="00560E31"/>
    <w:rsid w:val="00561BDA"/>
    <w:rsid w:val="00566022"/>
    <w:rsid w:val="00567DBF"/>
    <w:rsid w:val="005745A2"/>
    <w:rsid w:val="005804F2"/>
    <w:rsid w:val="00581B23"/>
    <w:rsid w:val="0058219C"/>
    <w:rsid w:val="00584142"/>
    <w:rsid w:val="0058707F"/>
    <w:rsid w:val="00590778"/>
    <w:rsid w:val="00591DBD"/>
    <w:rsid w:val="005931FE"/>
    <w:rsid w:val="00595CDE"/>
    <w:rsid w:val="005A0028"/>
    <w:rsid w:val="005A0ACC"/>
    <w:rsid w:val="005A2F7A"/>
    <w:rsid w:val="005A31B2"/>
    <w:rsid w:val="005B0072"/>
    <w:rsid w:val="005B0732"/>
    <w:rsid w:val="005B38A0"/>
    <w:rsid w:val="005B491C"/>
    <w:rsid w:val="005B4A52"/>
    <w:rsid w:val="005B4DBF"/>
    <w:rsid w:val="005B5DE2"/>
    <w:rsid w:val="005B674C"/>
    <w:rsid w:val="005B7222"/>
    <w:rsid w:val="005C123A"/>
    <w:rsid w:val="005C204B"/>
    <w:rsid w:val="005C24F2"/>
    <w:rsid w:val="005C2700"/>
    <w:rsid w:val="005C5BF7"/>
    <w:rsid w:val="005C7561"/>
    <w:rsid w:val="005C7EC1"/>
    <w:rsid w:val="005D0553"/>
    <w:rsid w:val="005D1E57"/>
    <w:rsid w:val="005D2F57"/>
    <w:rsid w:val="005D34F6"/>
    <w:rsid w:val="005D38DE"/>
    <w:rsid w:val="005D4F1A"/>
    <w:rsid w:val="005E03C8"/>
    <w:rsid w:val="005E0E01"/>
    <w:rsid w:val="005E1884"/>
    <w:rsid w:val="005E47C8"/>
    <w:rsid w:val="005E4E6C"/>
    <w:rsid w:val="005E5686"/>
    <w:rsid w:val="005F1C1E"/>
    <w:rsid w:val="005F36E1"/>
    <w:rsid w:val="005F373A"/>
    <w:rsid w:val="005F40BC"/>
    <w:rsid w:val="005F4F87"/>
    <w:rsid w:val="005F6B0E"/>
    <w:rsid w:val="005F760E"/>
    <w:rsid w:val="005F7B1D"/>
    <w:rsid w:val="0060079E"/>
    <w:rsid w:val="0060222A"/>
    <w:rsid w:val="006024AD"/>
    <w:rsid w:val="00602D5B"/>
    <w:rsid w:val="00604004"/>
    <w:rsid w:val="006070C4"/>
    <w:rsid w:val="00610C21"/>
    <w:rsid w:val="00611907"/>
    <w:rsid w:val="00612115"/>
    <w:rsid w:val="00612F03"/>
    <w:rsid w:val="00613116"/>
    <w:rsid w:val="00613649"/>
    <w:rsid w:val="00615054"/>
    <w:rsid w:val="006202A6"/>
    <w:rsid w:val="0062054B"/>
    <w:rsid w:val="00620926"/>
    <w:rsid w:val="00620A32"/>
    <w:rsid w:val="00621C4E"/>
    <w:rsid w:val="00624EAE"/>
    <w:rsid w:val="00630575"/>
    <w:rsid w:val="006305D7"/>
    <w:rsid w:val="00632F63"/>
    <w:rsid w:val="00633A01"/>
    <w:rsid w:val="00633B97"/>
    <w:rsid w:val="006341F7"/>
    <w:rsid w:val="00634585"/>
    <w:rsid w:val="00635014"/>
    <w:rsid w:val="00635967"/>
    <w:rsid w:val="006369CE"/>
    <w:rsid w:val="00636AAD"/>
    <w:rsid w:val="00640C07"/>
    <w:rsid w:val="006411CA"/>
    <w:rsid w:val="0064479A"/>
    <w:rsid w:val="006450C9"/>
    <w:rsid w:val="0064605E"/>
    <w:rsid w:val="0065532A"/>
    <w:rsid w:val="00657BC4"/>
    <w:rsid w:val="00660DCB"/>
    <w:rsid w:val="006619C8"/>
    <w:rsid w:val="00665B44"/>
    <w:rsid w:val="00671710"/>
    <w:rsid w:val="00673414"/>
    <w:rsid w:val="006734C3"/>
    <w:rsid w:val="006752F6"/>
    <w:rsid w:val="00676079"/>
    <w:rsid w:val="00676ECD"/>
    <w:rsid w:val="00677D0A"/>
    <w:rsid w:val="00680091"/>
    <w:rsid w:val="0068185F"/>
    <w:rsid w:val="006870EE"/>
    <w:rsid w:val="00687B87"/>
    <w:rsid w:val="006A01CF"/>
    <w:rsid w:val="006A60DD"/>
    <w:rsid w:val="006B0679"/>
    <w:rsid w:val="006B074C"/>
    <w:rsid w:val="006B22DF"/>
    <w:rsid w:val="006B3B84"/>
    <w:rsid w:val="006B3DD0"/>
    <w:rsid w:val="006B4E7C"/>
    <w:rsid w:val="006B514F"/>
    <w:rsid w:val="006B56E8"/>
    <w:rsid w:val="006B5D8C"/>
    <w:rsid w:val="006B72D4"/>
    <w:rsid w:val="006B7614"/>
    <w:rsid w:val="006B7F7D"/>
    <w:rsid w:val="006C11CC"/>
    <w:rsid w:val="006C1AEB"/>
    <w:rsid w:val="006C20BE"/>
    <w:rsid w:val="006C283D"/>
    <w:rsid w:val="006C57FE"/>
    <w:rsid w:val="006C5FB0"/>
    <w:rsid w:val="006C668E"/>
    <w:rsid w:val="006D16FD"/>
    <w:rsid w:val="006D5D40"/>
    <w:rsid w:val="006E313B"/>
    <w:rsid w:val="006E32DF"/>
    <w:rsid w:val="006E34E7"/>
    <w:rsid w:val="006E4B63"/>
    <w:rsid w:val="006E6D9C"/>
    <w:rsid w:val="006F06E4"/>
    <w:rsid w:val="006F70C3"/>
    <w:rsid w:val="006F7666"/>
    <w:rsid w:val="006F7B41"/>
    <w:rsid w:val="00700C54"/>
    <w:rsid w:val="0070104A"/>
    <w:rsid w:val="00702354"/>
    <w:rsid w:val="00702B5D"/>
    <w:rsid w:val="00703ED2"/>
    <w:rsid w:val="00706E68"/>
    <w:rsid w:val="00707B8D"/>
    <w:rsid w:val="0071067D"/>
    <w:rsid w:val="00713636"/>
    <w:rsid w:val="00714B8C"/>
    <w:rsid w:val="0071675D"/>
    <w:rsid w:val="00717736"/>
    <w:rsid w:val="007210D0"/>
    <w:rsid w:val="00723F24"/>
    <w:rsid w:val="007242D1"/>
    <w:rsid w:val="0072791D"/>
    <w:rsid w:val="00727D1D"/>
    <w:rsid w:val="00731A28"/>
    <w:rsid w:val="00732ADA"/>
    <w:rsid w:val="00732B47"/>
    <w:rsid w:val="007340B4"/>
    <w:rsid w:val="00735CF5"/>
    <w:rsid w:val="007360FC"/>
    <w:rsid w:val="0074063A"/>
    <w:rsid w:val="007419AC"/>
    <w:rsid w:val="00742AA4"/>
    <w:rsid w:val="00743BA1"/>
    <w:rsid w:val="007440E5"/>
    <w:rsid w:val="00744C7A"/>
    <w:rsid w:val="00745F1E"/>
    <w:rsid w:val="0074761D"/>
    <w:rsid w:val="007515FE"/>
    <w:rsid w:val="007601D0"/>
    <w:rsid w:val="007603BB"/>
    <w:rsid w:val="0076109D"/>
    <w:rsid w:val="00766FB8"/>
    <w:rsid w:val="00767107"/>
    <w:rsid w:val="00771EEF"/>
    <w:rsid w:val="00773504"/>
    <w:rsid w:val="00773617"/>
    <w:rsid w:val="00773BFD"/>
    <w:rsid w:val="007743B3"/>
    <w:rsid w:val="00774490"/>
    <w:rsid w:val="0077581E"/>
    <w:rsid w:val="00776431"/>
    <w:rsid w:val="00780714"/>
    <w:rsid w:val="007819FF"/>
    <w:rsid w:val="007829E5"/>
    <w:rsid w:val="0078360C"/>
    <w:rsid w:val="00784A4C"/>
    <w:rsid w:val="00784BC6"/>
    <w:rsid w:val="00784D25"/>
    <w:rsid w:val="0078523D"/>
    <w:rsid w:val="007874B1"/>
    <w:rsid w:val="007931DF"/>
    <w:rsid w:val="00794915"/>
    <w:rsid w:val="007A0172"/>
    <w:rsid w:val="007A1804"/>
    <w:rsid w:val="007A215A"/>
    <w:rsid w:val="007A2511"/>
    <w:rsid w:val="007A260E"/>
    <w:rsid w:val="007A4D4C"/>
    <w:rsid w:val="007A4DD6"/>
    <w:rsid w:val="007A5254"/>
    <w:rsid w:val="007A5CB9"/>
    <w:rsid w:val="007B15BB"/>
    <w:rsid w:val="007B20AE"/>
    <w:rsid w:val="007B6B07"/>
    <w:rsid w:val="007B6D43"/>
    <w:rsid w:val="007B749A"/>
    <w:rsid w:val="007B7C6E"/>
    <w:rsid w:val="007C195F"/>
    <w:rsid w:val="007C668F"/>
    <w:rsid w:val="007C68EC"/>
    <w:rsid w:val="007D3613"/>
    <w:rsid w:val="007D44D7"/>
    <w:rsid w:val="007D54F9"/>
    <w:rsid w:val="007D5584"/>
    <w:rsid w:val="007D621A"/>
    <w:rsid w:val="007E058A"/>
    <w:rsid w:val="007E2413"/>
    <w:rsid w:val="007E2887"/>
    <w:rsid w:val="007E4D8B"/>
    <w:rsid w:val="007E5278"/>
    <w:rsid w:val="007E6D66"/>
    <w:rsid w:val="007E749C"/>
    <w:rsid w:val="007F1B5C"/>
    <w:rsid w:val="00801257"/>
    <w:rsid w:val="00801803"/>
    <w:rsid w:val="00803B0A"/>
    <w:rsid w:val="00804DED"/>
    <w:rsid w:val="00805B96"/>
    <w:rsid w:val="008105BE"/>
    <w:rsid w:val="0081120C"/>
    <w:rsid w:val="008115A5"/>
    <w:rsid w:val="00811D46"/>
    <w:rsid w:val="00811EB0"/>
    <w:rsid w:val="0081415D"/>
    <w:rsid w:val="008143AE"/>
    <w:rsid w:val="00820229"/>
    <w:rsid w:val="00822448"/>
    <w:rsid w:val="00822ABE"/>
    <w:rsid w:val="008244D1"/>
    <w:rsid w:val="008259C3"/>
    <w:rsid w:val="00827F51"/>
    <w:rsid w:val="0083104E"/>
    <w:rsid w:val="00831329"/>
    <w:rsid w:val="008343BE"/>
    <w:rsid w:val="00836535"/>
    <w:rsid w:val="00840FB4"/>
    <w:rsid w:val="008410B2"/>
    <w:rsid w:val="00841780"/>
    <w:rsid w:val="008500A0"/>
    <w:rsid w:val="008524E5"/>
    <w:rsid w:val="008533AB"/>
    <w:rsid w:val="0085351C"/>
    <w:rsid w:val="0085435A"/>
    <w:rsid w:val="008549CA"/>
    <w:rsid w:val="008556C3"/>
    <w:rsid w:val="00855A91"/>
    <w:rsid w:val="0085687C"/>
    <w:rsid w:val="00857702"/>
    <w:rsid w:val="008611C1"/>
    <w:rsid w:val="00863998"/>
    <w:rsid w:val="00866907"/>
    <w:rsid w:val="00867C7B"/>
    <w:rsid w:val="00867CA0"/>
    <w:rsid w:val="008706C5"/>
    <w:rsid w:val="008706F4"/>
    <w:rsid w:val="00873707"/>
    <w:rsid w:val="00874566"/>
    <w:rsid w:val="008747AE"/>
    <w:rsid w:val="00874B20"/>
    <w:rsid w:val="008757C6"/>
    <w:rsid w:val="008763E1"/>
    <w:rsid w:val="00876A61"/>
    <w:rsid w:val="0087775C"/>
    <w:rsid w:val="00877EC8"/>
    <w:rsid w:val="00880550"/>
    <w:rsid w:val="00880F36"/>
    <w:rsid w:val="00885530"/>
    <w:rsid w:val="00885D12"/>
    <w:rsid w:val="00890247"/>
    <w:rsid w:val="0089041E"/>
    <w:rsid w:val="008910D1"/>
    <w:rsid w:val="0089172A"/>
    <w:rsid w:val="0089296C"/>
    <w:rsid w:val="008934D2"/>
    <w:rsid w:val="00896ABD"/>
    <w:rsid w:val="00897AB6"/>
    <w:rsid w:val="00897DA8"/>
    <w:rsid w:val="008A0FDC"/>
    <w:rsid w:val="008A3380"/>
    <w:rsid w:val="008A508A"/>
    <w:rsid w:val="008A7A9C"/>
    <w:rsid w:val="008B08EA"/>
    <w:rsid w:val="008B41FB"/>
    <w:rsid w:val="008B46F5"/>
    <w:rsid w:val="008B5218"/>
    <w:rsid w:val="008B7102"/>
    <w:rsid w:val="008C3B7D"/>
    <w:rsid w:val="008D0F90"/>
    <w:rsid w:val="008D3715"/>
    <w:rsid w:val="008D5465"/>
    <w:rsid w:val="008D5E61"/>
    <w:rsid w:val="008D6E28"/>
    <w:rsid w:val="008D7EB7"/>
    <w:rsid w:val="008D7EC5"/>
    <w:rsid w:val="008E3684"/>
    <w:rsid w:val="008E40EE"/>
    <w:rsid w:val="008E5218"/>
    <w:rsid w:val="008E57F5"/>
    <w:rsid w:val="008E7211"/>
    <w:rsid w:val="008E7606"/>
    <w:rsid w:val="008F0FF6"/>
    <w:rsid w:val="008F1DAA"/>
    <w:rsid w:val="008F3EBD"/>
    <w:rsid w:val="008F5488"/>
    <w:rsid w:val="008F60B2"/>
    <w:rsid w:val="008F6EBB"/>
    <w:rsid w:val="008F7C41"/>
    <w:rsid w:val="00900B1D"/>
    <w:rsid w:val="009010CC"/>
    <w:rsid w:val="00901C70"/>
    <w:rsid w:val="009031E2"/>
    <w:rsid w:val="00905266"/>
    <w:rsid w:val="00910FCA"/>
    <w:rsid w:val="00912318"/>
    <w:rsid w:val="0091276C"/>
    <w:rsid w:val="009137DC"/>
    <w:rsid w:val="009145B9"/>
    <w:rsid w:val="009145BE"/>
    <w:rsid w:val="009165AC"/>
    <w:rsid w:val="00916FFC"/>
    <w:rsid w:val="0092021D"/>
    <w:rsid w:val="0092035C"/>
    <w:rsid w:val="0092053F"/>
    <w:rsid w:val="0092340A"/>
    <w:rsid w:val="00926B19"/>
    <w:rsid w:val="009274ED"/>
    <w:rsid w:val="009313D9"/>
    <w:rsid w:val="00935B7F"/>
    <w:rsid w:val="0093629C"/>
    <w:rsid w:val="00941293"/>
    <w:rsid w:val="009420B9"/>
    <w:rsid w:val="00945584"/>
    <w:rsid w:val="00946372"/>
    <w:rsid w:val="0095032B"/>
    <w:rsid w:val="00950B13"/>
    <w:rsid w:val="00950C17"/>
    <w:rsid w:val="00951BB7"/>
    <w:rsid w:val="00951FAF"/>
    <w:rsid w:val="00953FAB"/>
    <w:rsid w:val="00954740"/>
    <w:rsid w:val="009557BC"/>
    <w:rsid w:val="00955AE5"/>
    <w:rsid w:val="00960E80"/>
    <w:rsid w:val="00962E71"/>
    <w:rsid w:val="00963ABC"/>
    <w:rsid w:val="00965D21"/>
    <w:rsid w:val="00967764"/>
    <w:rsid w:val="00970B0E"/>
    <w:rsid w:val="00970BB9"/>
    <w:rsid w:val="009717B1"/>
    <w:rsid w:val="00972488"/>
    <w:rsid w:val="009726EE"/>
    <w:rsid w:val="00972CDE"/>
    <w:rsid w:val="009733DD"/>
    <w:rsid w:val="00975573"/>
    <w:rsid w:val="00976694"/>
    <w:rsid w:val="00976D03"/>
    <w:rsid w:val="00977612"/>
    <w:rsid w:val="00977AC9"/>
    <w:rsid w:val="00977B30"/>
    <w:rsid w:val="009803F7"/>
    <w:rsid w:val="00980DFD"/>
    <w:rsid w:val="00982F41"/>
    <w:rsid w:val="00985090"/>
    <w:rsid w:val="0098737F"/>
    <w:rsid w:val="00987710"/>
    <w:rsid w:val="009901BD"/>
    <w:rsid w:val="009904AB"/>
    <w:rsid w:val="00992587"/>
    <w:rsid w:val="00992B30"/>
    <w:rsid w:val="00993C49"/>
    <w:rsid w:val="0099431A"/>
    <w:rsid w:val="00995688"/>
    <w:rsid w:val="009958A6"/>
    <w:rsid w:val="00996144"/>
    <w:rsid w:val="00996456"/>
    <w:rsid w:val="009A04F5"/>
    <w:rsid w:val="009A15EF"/>
    <w:rsid w:val="009A2ED5"/>
    <w:rsid w:val="009A3473"/>
    <w:rsid w:val="009A38A5"/>
    <w:rsid w:val="009A5B73"/>
    <w:rsid w:val="009A6D0B"/>
    <w:rsid w:val="009B118B"/>
    <w:rsid w:val="009B140D"/>
    <w:rsid w:val="009B1737"/>
    <w:rsid w:val="009B3D4B"/>
    <w:rsid w:val="009B4C05"/>
    <w:rsid w:val="009B4E63"/>
    <w:rsid w:val="009B5B99"/>
    <w:rsid w:val="009B6102"/>
    <w:rsid w:val="009B6EFC"/>
    <w:rsid w:val="009C1FD0"/>
    <w:rsid w:val="009C2B0F"/>
    <w:rsid w:val="009C2DF8"/>
    <w:rsid w:val="009C31BF"/>
    <w:rsid w:val="009C68B7"/>
    <w:rsid w:val="009D0834"/>
    <w:rsid w:val="009D095A"/>
    <w:rsid w:val="009D0A1E"/>
    <w:rsid w:val="009D2AE3"/>
    <w:rsid w:val="009D527B"/>
    <w:rsid w:val="009D52BC"/>
    <w:rsid w:val="009D7997"/>
    <w:rsid w:val="009D7D0A"/>
    <w:rsid w:val="009E0966"/>
    <w:rsid w:val="009E09D9"/>
    <w:rsid w:val="009E1180"/>
    <w:rsid w:val="009E5139"/>
    <w:rsid w:val="009F01B1"/>
    <w:rsid w:val="009F0DBB"/>
    <w:rsid w:val="009F3887"/>
    <w:rsid w:val="009F40DC"/>
    <w:rsid w:val="009F4B46"/>
    <w:rsid w:val="009F659A"/>
    <w:rsid w:val="009F732B"/>
    <w:rsid w:val="00A00D3A"/>
    <w:rsid w:val="00A01FE0"/>
    <w:rsid w:val="00A05CF4"/>
    <w:rsid w:val="00A06945"/>
    <w:rsid w:val="00A06C93"/>
    <w:rsid w:val="00A10656"/>
    <w:rsid w:val="00A113C0"/>
    <w:rsid w:val="00A12D74"/>
    <w:rsid w:val="00A12FA6"/>
    <w:rsid w:val="00A13379"/>
    <w:rsid w:val="00A1339B"/>
    <w:rsid w:val="00A14ABA"/>
    <w:rsid w:val="00A15CF5"/>
    <w:rsid w:val="00A16733"/>
    <w:rsid w:val="00A16ADA"/>
    <w:rsid w:val="00A22B6F"/>
    <w:rsid w:val="00A24CB6"/>
    <w:rsid w:val="00A25727"/>
    <w:rsid w:val="00A25865"/>
    <w:rsid w:val="00A26CD2"/>
    <w:rsid w:val="00A27667"/>
    <w:rsid w:val="00A32979"/>
    <w:rsid w:val="00A34A67"/>
    <w:rsid w:val="00A37462"/>
    <w:rsid w:val="00A459E1"/>
    <w:rsid w:val="00A46AC4"/>
    <w:rsid w:val="00A478A5"/>
    <w:rsid w:val="00A50000"/>
    <w:rsid w:val="00A51E22"/>
    <w:rsid w:val="00A52296"/>
    <w:rsid w:val="00A55661"/>
    <w:rsid w:val="00A56AB5"/>
    <w:rsid w:val="00A61B70"/>
    <w:rsid w:val="00A61FA8"/>
    <w:rsid w:val="00A637F4"/>
    <w:rsid w:val="00A64DF2"/>
    <w:rsid w:val="00A6546D"/>
    <w:rsid w:val="00A65485"/>
    <w:rsid w:val="00A66E05"/>
    <w:rsid w:val="00A67655"/>
    <w:rsid w:val="00A70753"/>
    <w:rsid w:val="00A712D2"/>
    <w:rsid w:val="00A71DE0"/>
    <w:rsid w:val="00A76194"/>
    <w:rsid w:val="00A77780"/>
    <w:rsid w:val="00A82C8A"/>
    <w:rsid w:val="00A8346B"/>
    <w:rsid w:val="00A852FF"/>
    <w:rsid w:val="00A85E2E"/>
    <w:rsid w:val="00A85E41"/>
    <w:rsid w:val="00A87337"/>
    <w:rsid w:val="00A87646"/>
    <w:rsid w:val="00A90C97"/>
    <w:rsid w:val="00A92DDC"/>
    <w:rsid w:val="00A95C10"/>
    <w:rsid w:val="00A960C8"/>
    <w:rsid w:val="00A96604"/>
    <w:rsid w:val="00AA03DF"/>
    <w:rsid w:val="00AA1B4F"/>
    <w:rsid w:val="00AA21D8"/>
    <w:rsid w:val="00AA271A"/>
    <w:rsid w:val="00AA3270"/>
    <w:rsid w:val="00AA375A"/>
    <w:rsid w:val="00AA4221"/>
    <w:rsid w:val="00AA47F5"/>
    <w:rsid w:val="00AA54F3"/>
    <w:rsid w:val="00AA6B43"/>
    <w:rsid w:val="00AA720D"/>
    <w:rsid w:val="00AA7B1F"/>
    <w:rsid w:val="00AB1BC1"/>
    <w:rsid w:val="00AB3145"/>
    <w:rsid w:val="00AB367A"/>
    <w:rsid w:val="00AB5F3A"/>
    <w:rsid w:val="00AB6FFE"/>
    <w:rsid w:val="00AB7BF8"/>
    <w:rsid w:val="00AC01D1"/>
    <w:rsid w:val="00AC0AB2"/>
    <w:rsid w:val="00AC0E9F"/>
    <w:rsid w:val="00AC52A5"/>
    <w:rsid w:val="00AC6EFD"/>
    <w:rsid w:val="00AC7151"/>
    <w:rsid w:val="00AD460A"/>
    <w:rsid w:val="00AD6785"/>
    <w:rsid w:val="00AD6A05"/>
    <w:rsid w:val="00AE0792"/>
    <w:rsid w:val="00AE0BE5"/>
    <w:rsid w:val="00AE118B"/>
    <w:rsid w:val="00AE272B"/>
    <w:rsid w:val="00AE3E3A"/>
    <w:rsid w:val="00AE77B4"/>
    <w:rsid w:val="00AE7C1A"/>
    <w:rsid w:val="00AE7DF8"/>
    <w:rsid w:val="00AF0D9C"/>
    <w:rsid w:val="00AF13AB"/>
    <w:rsid w:val="00AF1D36"/>
    <w:rsid w:val="00AF280B"/>
    <w:rsid w:val="00AF2EAA"/>
    <w:rsid w:val="00AF5F75"/>
    <w:rsid w:val="00AF6001"/>
    <w:rsid w:val="00B01A16"/>
    <w:rsid w:val="00B079FE"/>
    <w:rsid w:val="00B07F45"/>
    <w:rsid w:val="00B1021A"/>
    <w:rsid w:val="00B10271"/>
    <w:rsid w:val="00B123EE"/>
    <w:rsid w:val="00B140D9"/>
    <w:rsid w:val="00B143F3"/>
    <w:rsid w:val="00B1481A"/>
    <w:rsid w:val="00B15A1F"/>
    <w:rsid w:val="00B15FE9"/>
    <w:rsid w:val="00B168BB"/>
    <w:rsid w:val="00B17843"/>
    <w:rsid w:val="00B2148A"/>
    <w:rsid w:val="00B220C2"/>
    <w:rsid w:val="00B2276E"/>
    <w:rsid w:val="00B25B32"/>
    <w:rsid w:val="00B30C08"/>
    <w:rsid w:val="00B315C1"/>
    <w:rsid w:val="00B32616"/>
    <w:rsid w:val="00B36AF0"/>
    <w:rsid w:val="00B36C42"/>
    <w:rsid w:val="00B42EA7"/>
    <w:rsid w:val="00B42FD0"/>
    <w:rsid w:val="00B43E9E"/>
    <w:rsid w:val="00B472E5"/>
    <w:rsid w:val="00B51845"/>
    <w:rsid w:val="00B51923"/>
    <w:rsid w:val="00B5337C"/>
    <w:rsid w:val="00B53482"/>
    <w:rsid w:val="00B53FDE"/>
    <w:rsid w:val="00B54C79"/>
    <w:rsid w:val="00B551E8"/>
    <w:rsid w:val="00B56397"/>
    <w:rsid w:val="00B571DA"/>
    <w:rsid w:val="00B6027B"/>
    <w:rsid w:val="00B6070F"/>
    <w:rsid w:val="00B636C8"/>
    <w:rsid w:val="00B63EF2"/>
    <w:rsid w:val="00B65EDB"/>
    <w:rsid w:val="00B6663D"/>
    <w:rsid w:val="00B67AFF"/>
    <w:rsid w:val="00B67C41"/>
    <w:rsid w:val="00B70B59"/>
    <w:rsid w:val="00B7218B"/>
    <w:rsid w:val="00B73657"/>
    <w:rsid w:val="00B739B3"/>
    <w:rsid w:val="00B805D9"/>
    <w:rsid w:val="00B81B15"/>
    <w:rsid w:val="00B915AE"/>
    <w:rsid w:val="00BA01BF"/>
    <w:rsid w:val="00BA1735"/>
    <w:rsid w:val="00BA19FA"/>
    <w:rsid w:val="00BA4288"/>
    <w:rsid w:val="00BA64DE"/>
    <w:rsid w:val="00BB0902"/>
    <w:rsid w:val="00BB1F9C"/>
    <w:rsid w:val="00BB204D"/>
    <w:rsid w:val="00BB48E5"/>
    <w:rsid w:val="00BB5607"/>
    <w:rsid w:val="00BB5ACA"/>
    <w:rsid w:val="00BB627F"/>
    <w:rsid w:val="00BB74FD"/>
    <w:rsid w:val="00BC0C17"/>
    <w:rsid w:val="00BC3823"/>
    <w:rsid w:val="00BC4C99"/>
    <w:rsid w:val="00BC5841"/>
    <w:rsid w:val="00BC5E38"/>
    <w:rsid w:val="00BD0787"/>
    <w:rsid w:val="00BD1871"/>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2EA7"/>
    <w:rsid w:val="00BF3711"/>
    <w:rsid w:val="00BF46FB"/>
    <w:rsid w:val="00BF5B43"/>
    <w:rsid w:val="00C06F06"/>
    <w:rsid w:val="00C15114"/>
    <w:rsid w:val="00C17BFF"/>
    <w:rsid w:val="00C20FAD"/>
    <w:rsid w:val="00C22700"/>
    <w:rsid w:val="00C2375F"/>
    <w:rsid w:val="00C247CB"/>
    <w:rsid w:val="00C31E96"/>
    <w:rsid w:val="00C32E66"/>
    <w:rsid w:val="00C3355F"/>
    <w:rsid w:val="00C33A04"/>
    <w:rsid w:val="00C3569A"/>
    <w:rsid w:val="00C36ED4"/>
    <w:rsid w:val="00C3749B"/>
    <w:rsid w:val="00C43F48"/>
    <w:rsid w:val="00C448FF"/>
    <w:rsid w:val="00C45E57"/>
    <w:rsid w:val="00C51BC2"/>
    <w:rsid w:val="00C52F29"/>
    <w:rsid w:val="00C56CE6"/>
    <w:rsid w:val="00C5745F"/>
    <w:rsid w:val="00C60005"/>
    <w:rsid w:val="00C60BFF"/>
    <w:rsid w:val="00C61A98"/>
    <w:rsid w:val="00C63201"/>
    <w:rsid w:val="00C64E62"/>
    <w:rsid w:val="00C651D5"/>
    <w:rsid w:val="00C65CCC"/>
    <w:rsid w:val="00C65DA9"/>
    <w:rsid w:val="00C74941"/>
    <w:rsid w:val="00C75E3D"/>
    <w:rsid w:val="00C7618F"/>
    <w:rsid w:val="00C765A9"/>
    <w:rsid w:val="00C81157"/>
    <w:rsid w:val="00C8162D"/>
    <w:rsid w:val="00C830BB"/>
    <w:rsid w:val="00C83A0B"/>
    <w:rsid w:val="00C842D0"/>
    <w:rsid w:val="00C84ED1"/>
    <w:rsid w:val="00C863CC"/>
    <w:rsid w:val="00C86BCC"/>
    <w:rsid w:val="00C870FD"/>
    <w:rsid w:val="00C9038F"/>
    <w:rsid w:val="00C90EBB"/>
    <w:rsid w:val="00C92A5B"/>
    <w:rsid w:val="00C92AAB"/>
    <w:rsid w:val="00C95B75"/>
    <w:rsid w:val="00C95D4C"/>
    <w:rsid w:val="00C9637F"/>
    <w:rsid w:val="00C9708A"/>
    <w:rsid w:val="00CA2425"/>
    <w:rsid w:val="00CA2435"/>
    <w:rsid w:val="00CA31F7"/>
    <w:rsid w:val="00CA4068"/>
    <w:rsid w:val="00CA4870"/>
    <w:rsid w:val="00CA67F4"/>
    <w:rsid w:val="00CB1301"/>
    <w:rsid w:val="00CB37F8"/>
    <w:rsid w:val="00CB3CFA"/>
    <w:rsid w:val="00CB7DC3"/>
    <w:rsid w:val="00CC26CF"/>
    <w:rsid w:val="00CC44E2"/>
    <w:rsid w:val="00CC5BE1"/>
    <w:rsid w:val="00CC75A2"/>
    <w:rsid w:val="00CC7A18"/>
    <w:rsid w:val="00CD0E2F"/>
    <w:rsid w:val="00CD1D49"/>
    <w:rsid w:val="00CD2F20"/>
    <w:rsid w:val="00CD6B20"/>
    <w:rsid w:val="00CD6C4D"/>
    <w:rsid w:val="00CE1339"/>
    <w:rsid w:val="00CE1C05"/>
    <w:rsid w:val="00CE3C17"/>
    <w:rsid w:val="00CE61CC"/>
    <w:rsid w:val="00CE6E42"/>
    <w:rsid w:val="00CF1DBE"/>
    <w:rsid w:val="00CF20B7"/>
    <w:rsid w:val="00CF283B"/>
    <w:rsid w:val="00CF6692"/>
    <w:rsid w:val="00CF6EB8"/>
    <w:rsid w:val="00CF7441"/>
    <w:rsid w:val="00D00D16"/>
    <w:rsid w:val="00D00E8B"/>
    <w:rsid w:val="00D03C6C"/>
    <w:rsid w:val="00D03CC1"/>
    <w:rsid w:val="00D04760"/>
    <w:rsid w:val="00D04A95"/>
    <w:rsid w:val="00D053D0"/>
    <w:rsid w:val="00D06288"/>
    <w:rsid w:val="00D068C7"/>
    <w:rsid w:val="00D10832"/>
    <w:rsid w:val="00D128A4"/>
    <w:rsid w:val="00D147C8"/>
    <w:rsid w:val="00D15131"/>
    <w:rsid w:val="00D15EC7"/>
    <w:rsid w:val="00D16FA2"/>
    <w:rsid w:val="00D20954"/>
    <w:rsid w:val="00D20EB7"/>
    <w:rsid w:val="00D21C39"/>
    <w:rsid w:val="00D21FC6"/>
    <w:rsid w:val="00D2243A"/>
    <w:rsid w:val="00D24774"/>
    <w:rsid w:val="00D272ED"/>
    <w:rsid w:val="00D27CD8"/>
    <w:rsid w:val="00D32548"/>
    <w:rsid w:val="00D33393"/>
    <w:rsid w:val="00D33BB7"/>
    <w:rsid w:val="00D33D36"/>
    <w:rsid w:val="00D34D94"/>
    <w:rsid w:val="00D409E2"/>
    <w:rsid w:val="00D427D7"/>
    <w:rsid w:val="00D439EB"/>
    <w:rsid w:val="00D44E62"/>
    <w:rsid w:val="00D47EB5"/>
    <w:rsid w:val="00D51570"/>
    <w:rsid w:val="00D556AD"/>
    <w:rsid w:val="00D56362"/>
    <w:rsid w:val="00D60381"/>
    <w:rsid w:val="00D616DE"/>
    <w:rsid w:val="00D62201"/>
    <w:rsid w:val="00D64DB9"/>
    <w:rsid w:val="00D651D1"/>
    <w:rsid w:val="00D65AC6"/>
    <w:rsid w:val="00D66267"/>
    <w:rsid w:val="00D674E4"/>
    <w:rsid w:val="00D706DD"/>
    <w:rsid w:val="00D71094"/>
    <w:rsid w:val="00D717BB"/>
    <w:rsid w:val="00D7226B"/>
    <w:rsid w:val="00D72707"/>
    <w:rsid w:val="00D74150"/>
    <w:rsid w:val="00D75A9C"/>
    <w:rsid w:val="00D829C8"/>
    <w:rsid w:val="00D87917"/>
    <w:rsid w:val="00D90871"/>
    <w:rsid w:val="00D9155F"/>
    <w:rsid w:val="00D93180"/>
    <w:rsid w:val="00D9403F"/>
    <w:rsid w:val="00D959B4"/>
    <w:rsid w:val="00D97DDF"/>
    <w:rsid w:val="00DA44DE"/>
    <w:rsid w:val="00DA6861"/>
    <w:rsid w:val="00DA750B"/>
    <w:rsid w:val="00DA787E"/>
    <w:rsid w:val="00DA79DB"/>
    <w:rsid w:val="00DB2F65"/>
    <w:rsid w:val="00DB620A"/>
    <w:rsid w:val="00DB65CD"/>
    <w:rsid w:val="00DC3832"/>
    <w:rsid w:val="00DC385C"/>
    <w:rsid w:val="00DC547A"/>
    <w:rsid w:val="00DC6619"/>
    <w:rsid w:val="00DC79AA"/>
    <w:rsid w:val="00DC7A51"/>
    <w:rsid w:val="00DD0D50"/>
    <w:rsid w:val="00DD23E6"/>
    <w:rsid w:val="00DD3B1E"/>
    <w:rsid w:val="00DE06B2"/>
    <w:rsid w:val="00DE2C1D"/>
    <w:rsid w:val="00DE5B5F"/>
    <w:rsid w:val="00DE64E8"/>
    <w:rsid w:val="00DF2906"/>
    <w:rsid w:val="00DF5915"/>
    <w:rsid w:val="00DF614E"/>
    <w:rsid w:val="00E00696"/>
    <w:rsid w:val="00E03651"/>
    <w:rsid w:val="00E03808"/>
    <w:rsid w:val="00E03D18"/>
    <w:rsid w:val="00E060C2"/>
    <w:rsid w:val="00E06324"/>
    <w:rsid w:val="00E07B81"/>
    <w:rsid w:val="00E10AFD"/>
    <w:rsid w:val="00E1281B"/>
    <w:rsid w:val="00E12B11"/>
    <w:rsid w:val="00E12FB0"/>
    <w:rsid w:val="00E14814"/>
    <w:rsid w:val="00E1591B"/>
    <w:rsid w:val="00E16A50"/>
    <w:rsid w:val="00E249D5"/>
    <w:rsid w:val="00E25017"/>
    <w:rsid w:val="00E26F73"/>
    <w:rsid w:val="00E309F8"/>
    <w:rsid w:val="00E30A34"/>
    <w:rsid w:val="00E332B7"/>
    <w:rsid w:val="00E33C68"/>
    <w:rsid w:val="00E34EEB"/>
    <w:rsid w:val="00E3687C"/>
    <w:rsid w:val="00E44EB9"/>
    <w:rsid w:val="00E45BDC"/>
    <w:rsid w:val="00E460B7"/>
    <w:rsid w:val="00E46358"/>
    <w:rsid w:val="00E471DC"/>
    <w:rsid w:val="00E50EB4"/>
    <w:rsid w:val="00E52033"/>
    <w:rsid w:val="00E5239B"/>
    <w:rsid w:val="00E532FC"/>
    <w:rsid w:val="00E559B4"/>
    <w:rsid w:val="00E55BB0"/>
    <w:rsid w:val="00E609E5"/>
    <w:rsid w:val="00E60F27"/>
    <w:rsid w:val="00E62277"/>
    <w:rsid w:val="00E64D93"/>
    <w:rsid w:val="00E65EDB"/>
    <w:rsid w:val="00E66927"/>
    <w:rsid w:val="00E677B8"/>
    <w:rsid w:val="00E67E9E"/>
    <w:rsid w:val="00E67FA1"/>
    <w:rsid w:val="00E7115E"/>
    <w:rsid w:val="00E7328C"/>
    <w:rsid w:val="00E7387D"/>
    <w:rsid w:val="00E73D53"/>
    <w:rsid w:val="00E74959"/>
    <w:rsid w:val="00E75111"/>
    <w:rsid w:val="00E77296"/>
    <w:rsid w:val="00E80F97"/>
    <w:rsid w:val="00E82A5B"/>
    <w:rsid w:val="00E844A1"/>
    <w:rsid w:val="00E85380"/>
    <w:rsid w:val="00E87527"/>
    <w:rsid w:val="00E87EF7"/>
    <w:rsid w:val="00E92371"/>
    <w:rsid w:val="00E93763"/>
    <w:rsid w:val="00E951CD"/>
    <w:rsid w:val="00E96C4C"/>
    <w:rsid w:val="00EA1912"/>
    <w:rsid w:val="00EA2AAE"/>
    <w:rsid w:val="00EA2EC0"/>
    <w:rsid w:val="00EA343E"/>
    <w:rsid w:val="00EA427A"/>
    <w:rsid w:val="00EA4611"/>
    <w:rsid w:val="00EA5420"/>
    <w:rsid w:val="00EA723B"/>
    <w:rsid w:val="00EB594F"/>
    <w:rsid w:val="00EB6350"/>
    <w:rsid w:val="00EB687A"/>
    <w:rsid w:val="00EC2F62"/>
    <w:rsid w:val="00EC48E9"/>
    <w:rsid w:val="00EC5F83"/>
    <w:rsid w:val="00EC62EB"/>
    <w:rsid w:val="00EC6E9F"/>
    <w:rsid w:val="00ED1620"/>
    <w:rsid w:val="00ED44F0"/>
    <w:rsid w:val="00ED4B33"/>
    <w:rsid w:val="00ED4D3F"/>
    <w:rsid w:val="00ED585C"/>
    <w:rsid w:val="00ED5993"/>
    <w:rsid w:val="00ED6D6B"/>
    <w:rsid w:val="00ED76E1"/>
    <w:rsid w:val="00ED7DD6"/>
    <w:rsid w:val="00EE060B"/>
    <w:rsid w:val="00EE15A1"/>
    <w:rsid w:val="00EE2A7C"/>
    <w:rsid w:val="00EE2C42"/>
    <w:rsid w:val="00EE341B"/>
    <w:rsid w:val="00EE4453"/>
    <w:rsid w:val="00EE4BE3"/>
    <w:rsid w:val="00EE5FCE"/>
    <w:rsid w:val="00EE6BBD"/>
    <w:rsid w:val="00EE6E1E"/>
    <w:rsid w:val="00EE705F"/>
    <w:rsid w:val="00EF1462"/>
    <w:rsid w:val="00EF22B8"/>
    <w:rsid w:val="00EF33D0"/>
    <w:rsid w:val="00EF4654"/>
    <w:rsid w:val="00EF54FD"/>
    <w:rsid w:val="00EF64FC"/>
    <w:rsid w:val="00F015C8"/>
    <w:rsid w:val="00F01DDF"/>
    <w:rsid w:val="00F03F57"/>
    <w:rsid w:val="00F07F0D"/>
    <w:rsid w:val="00F116C1"/>
    <w:rsid w:val="00F12B8E"/>
    <w:rsid w:val="00F13112"/>
    <w:rsid w:val="00F150EF"/>
    <w:rsid w:val="00F16D58"/>
    <w:rsid w:val="00F16FE6"/>
    <w:rsid w:val="00F238BD"/>
    <w:rsid w:val="00F23A0A"/>
    <w:rsid w:val="00F24992"/>
    <w:rsid w:val="00F25439"/>
    <w:rsid w:val="00F3005E"/>
    <w:rsid w:val="00F32F2F"/>
    <w:rsid w:val="00F338E2"/>
    <w:rsid w:val="00F33ED9"/>
    <w:rsid w:val="00F33F3F"/>
    <w:rsid w:val="00F35BDD"/>
    <w:rsid w:val="00F35EF0"/>
    <w:rsid w:val="00F3781F"/>
    <w:rsid w:val="00F403FD"/>
    <w:rsid w:val="00F41E72"/>
    <w:rsid w:val="00F43FAB"/>
    <w:rsid w:val="00F4432A"/>
    <w:rsid w:val="00F44A93"/>
    <w:rsid w:val="00F45BDF"/>
    <w:rsid w:val="00F46584"/>
    <w:rsid w:val="00F500A9"/>
    <w:rsid w:val="00F50300"/>
    <w:rsid w:val="00F50317"/>
    <w:rsid w:val="00F5414B"/>
    <w:rsid w:val="00F5618A"/>
    <w:rsid w:val="00F56E39"/>
    <w:rsid w:val="00F623E9"/>
    <w:rsid w:val="00F62491"/>
    <w:rsid w:val="00F63951"/>
    <w:rsid w:val="00F63C86"/>
    <w:rsid w:val="00F70334"/>
    <w:rsid w:val="00F71F36"/>
    <w:rsid w:val="00F74970"/>
    <w:rsid w:val="00F766BE"/>
    <w:rsid w:val="00F77EB9"/>
    <w:rsid w:val="00F80635"/>
    <w:rsid w:val="00F8115F"/>
    <w:rsid w:val="00F815D1"/>
    <w:rsid w:val="00F81E7E"/>
    <w:rsid w:val="00F81EA4"/>
    <w:rsid w:val="00F81F0F"/>
    <w:rsid w:val="00F825F4"/>
    <w:rsid w:val="00F838DF"/>
    <w:rsid w:val="00F859B6"/>
    <w:rsid w:val="00F87536"/>
    <w:rsid w:val="00F92AA1"/>
    <w:rsid w:val="00F932DE"/>
    <w:rsid w:val="00F94746"/>
    <w:rsid w:val="00F963DD"/>
    <w:rsid w:val="00F9641A"/>
    <w:rsid w:val="00F97004"/>
    <w:rsid w:val="00F97158"/>
    <w:rsid w:val="00FA067D"/>
    <w:rsid w:val="00FA06DC"/>
    <w:rsid w:val="00FA2045"/>
    <w:rsid w:val="00FA7A66"/>
    <w:rsid w:val="00FB1AA9"/>
    <w:rsid w:val="00FB4B5A"/>
    <w:rsid w:val="00FB5963"/>
    <w:rsid w:val="00FB5DAA"/>
    <w:rsid w:val="00FC04B9"/>
    <w:rsid w:val="00FC161A"/>
    <w:rsid w:val="00FC1C1B"/>
    <w:rsid w:val="00FC23D5"/>
    <w:rsid w:val="00FC2A41"/>
    <w:rsid w:val="00FC4337"/>
    <w:rsid w:val="00FC4C1A"/>
    <w:rsid w:val="00FC628F"/>
    <w:rsid w:val="00FC6468"/>
    <w:rsid w:val="00FC6D49"/>
    <w:rsid w:val="00FD4922"/>
    <w:rsid w:val="00FD6461"/>
    <w:rsid w:val="00FE0011"/>
    <w:rsid w:val="00FE0281"/>
    <w:rsid w:val="00FE1157"/>
    <w:rsid w:val="00FE617F"/>
    <w:rsid w:val="00FE645F"/>
    <w:rsid w:val="00FE7083"/>
    <w:rsid w:val="00FF019F"/>
    <w:rsid w:val="00FF1B2A"/>
    <w:rsid w:val="00FF2160"/>
    <w:rsid w:val="00FF2CEF"/>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80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819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eading4Char">
    <w:name w:val="Heading 4 Char"/>
    <w:basedOn w:val="DefaultParagraphFont"/>
    <w:link w:val="Heading4"/>
    <w:uiPriority w:val="9"/>
    <w:semiHidden/>
    <w:rsid w:val="000819CC"/>
    <w:rPr>
      <w:rFonts w:asciiTheme="majorHAnsi" w:eastAsiaTheme="majorEastAsia" w:hAnsiTheme="majorHAnsi" w:cstheme="majorBidi"/>
      <w:i/>
      <w:iCs/>
      <w:color w:val="365F91" w:themeColor="accent1" w:themeShade="BF"/>
      <w:sz w:val="24"/>
      <w:szCs w:val="24"/>
    </w:rPr>
  </w:style>
  <w:style w:type="character" w:customStyle="1" w:styleId="docsum-pmid">
    <w:name w:val="docsum-pmid"/>
    <w:basedOn w:val="DefaultParagraphFont"/>
    <w:rsid w:val="003B57DF"/>
  </w:style>
  <w:style w:type="character" w:customStyle="1" w:styleId="UnresolvedMention2">
    <w:name w:val="Unresolved Mention2"/>
    <w:basedOn w:val="DefaultParagraphFont"/>
    <w:uiPriority w:val="99"/>
    <w:semiHidden/>
    <w:unhideWhenUsed/>
    <w:rsid w:val="00F4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20041">
      <w:bodyDiv w:val="1"/>
      <w:marLeft w:val="0"/>
      <w:marRight w:val="0"/>
      <w:marTop w:val="0"/>
      <w:marBottom w:val="0"/>
      <w:divBdr>
        <w:top w:val="none" w:sz="0" w:space="0" w:color="auto"/>
        <w:left w:val="none" w:sz="0" w:space="0" w:color="auto"/>
        <w:bottom w:val="none" w:sz="0" w:space="0" w:color="auto"/>
        <w:right w:val="none" w:sz="0" w:space="0" w:color="auto"/>
      </w:divBdr>
    </w:div>
    <w:div w:id="66805678">
      <w:bodyDiv w:val="1"/>
      <w:marLeft w:val="0"/>
      <w:marRight w:val="0"/>
      <w:marTop w:val="0"/>
      <w:marBottom w:val="0"/>
      <w:divBdr>
        <w:top w:val="none" w:sz="0" w:space="0" w:color="auto"/>
        <w:left w:val="none" w:sz="0" w:space="0" w:color="auto"/>
        <w:bottom w:val="none" w:sz="0" w:space="0" w:color="auto"/>
        <w:right w:val="none" w:sz="0" w:space="0" w:color="auto"/>
      </w:divBdr>
    </w:div>
    <w:div w:id="124078947">
      <w:bodyDiv w:val="1"/>
      <w:marLeft w:val="0"/>
      <w:marRight w:val="0"/>
      <w:marTop w:val="0"/>
      <w:marBottom w:val="0"/>
      <w:divBdr>
        <w:top w:val="none" w:sz="0" w:space="0" w:color="auto"/>
        <w:left w:val="none" w:sz="0" w:space="0" w:color="auto"/>
        <w:bottom w:val="none" w:sz="0" w:space="0" w:color="auto"/>
        <w:right w:val="none" w:sz="0" w:space="0" w:color="auto"/>
      </w:divBdr>
    </w:div>
    <w:div w:id="125707602">
      <w:bodyDiv w:val="1"/>
      <w:marLeft w:val="0"/>
      <w:marRight w:val="0"/>
      <w:marTop w:val="0"/>
      <w:marBottom w:val="0"/>
      <w:divBdr>
        <w:top w:val="none" w:sz="0" w:space="0" w:color="auto"/>
        <w:left w:val="none" w:sz="0" w:space="0" w:color="auto"/>
        <w:bottom w:val="none" w:sz="0" w:space="0" w:color="auto"/>
        <w:right w:val="none" w:sz="0" w:space="0" w:color="auto"/>
      </w:divBdr>
    </w:div>
    <w:div w:id="284627467">
      <w:bodyDiv w:val="1"/>
      <w:marLeft w:val="0"/>
      <w:marRight w:val="0"/>
      <w:marTop w:val="0"/>
      <w:marBottom w:val="0"/>
      <w:divBdr>
        <w:top w:val="none" w:sz="0" w:space="0" w:color="auto"/>
        <w:left w:val="none" w:sz="0" w:space="0" w:color="auto"/>
        <w:bottom w:val="none" w:sz="0" w:space="0" w:color="auto"/>
        <w:right w:val="none" w:sz="0" w:space="0" w:color="auto"/>
      </w:divBdr>
    </w:div>
    <w:div w:id="295306977">
      <w:bodyDiv w:val="1"/>
      <w:marLeft w:val="0"/>
      <w:marRight w:val="0"/>
      <w:marTop w:val="0"/>
      <w:marBottom w:val="0"/>
      <w:divBdr>
        <w:top w:val="none" w:sz="0" w:space="0" w:color="auto"/>
        <w:left w:val="none" w:sz="0" w:space="0" w:color="auto"/>
        <w:bottom w:val="none" w:sz="0" w:space="0" w:color="auto"/>
        <w:right w:val="none" w:sz="0" w:space="0" w:color="auto"/>
      </w:divBdr>
    </w:div>
    <w:div w:id="31479646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0537296">
      <w:bodyDiv w:val="1"/>
      <w:marLeft w:val="0"/>
      <w:marRight w:val="0"/>
      <w:marTop w:val="0"/>
      <w:marBottom w:val="0"/>
      <w:divBdr>
        <w:top w:val="none" w:sz="0" w:space="0" w:color="auto"/>
        <w:left w:val="none" w:sz="0" w:space="0" w:color="auto"/>
        <w:bottom w:val="none" w:sz="0" w:space="0" w:color="auto"/>
        <w:right w:val="none" w:sz="0" w:space="0" w:color="auto"/>
      </w:divBdr>
    </w:div>
    <w:div w:id="637803748">
      <w:bodyDiv w:val="1"/>
      <w:marLeft w:val="0"/>
      <w:marRight w:val="0"/>
      <w:marTop w:val="0"/>
      <w:marBottom w:val="0"/>
      <w:divBdr>
        <w:top w:val="none" w:sz="0" w:space="0" w:color="auto"/>
        <w:left w:val="none" w:sz="0" w:space="0" w:color="auto"/>
        <w:bottom w:val="none" w:sz="0" w:space="0" w:color="auto"/>
        <w:right w:val="none" w:sz="0" w:space="0" w:color="auto"/>
      </w:divBdr>
    </w:div>
    <w:div w:id="693846541">
      <w:bodyDiv w:val="1"/>
      <w:marLeft w:val="0"/>
      <w:marRight w:val="0"/>
      <w:marTop w:val="0"/>
      <w:marBottom w:val="0"/>
      <w:divBdr>
        <w:top w:val="none" w:sz="0" w:space="0" w:color="auto"/>
        <w:left w:val="none" w:sz="0" w:space="0" w:color="auto"/>
        <w:bottom w:val="none" w:sz="0" w:space="0" w:color="auto"/>
        <w:right w:val="none" w:sz="0" w:space="0" w:color="auto"/>
      </w:divBdr>
    </w:div>
    <w:div w:id="72649576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917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0797786">
      <w:bodyDiv w:val="1"/>
      <w:marLeft w:val="0"/>
      <w:marRight w:val="0"/>
      <w:marTop w:val="0"/>
      <w:marBottom w:val="0"/>
      <w:divBdr>
        <w:top w:val="none" w:sz="0" w:space="0" w:color="auto"/>
        <w:left w:val="none" w:sz="0" w:space="0" w:color="auto"/>
        <w:bottom w:val="none" w:sz="0" w:space="0" w:color="auto"/>
        <w:right w:val="none" w:sz="0" w:space="0" w:color="auto"/>
      </w:divBdr>
    </w:div>
    <w:div w:id="1257635931">
      <w:bodyDiv w:val="1"/>
      <w:marLeft w:val="0"/>
      <w:marRight w:val="0"/>
      <w:marTop w:val="0"/>
      <w:marBottom w:val="0"/>
      <w:divBdr>
        <w:top w:val="none" w:sz="0" w:space="0" w:color="auto"/>
        <w:left w:val="none" w:sz="0" w:space="0" w:color="auto"/>
        <w:bottom w:val="none" w:sz="0" w:space="0" w:color="auto"/>
        <w:right w:val="none" w:sz="0" w:space="0" w:color="auto"/>
      </w:divBdr>
    </w:div>
    <w:div w:id="1369136651">
      <w:bodyDiv w:val="1"/>
      <w:marLeft w:val="0"/>
      <w:marRight w:val="0"/>
      <w:marTop w:val="0"/>
      <w:marBottom w:val="0"/>
      <w:divBdr>
        <w:top w:val="none" w:sz="0" w:space="0" w:color="auto"/>
        <w:left w:val="none" w:sz="0" w:space="0" w:color="auto"/>
        <w:bottom w:val="none" w:sz="0" w:space="0" w:color="auto"/>
        <w:right w:val="none" w:sz="0" w:space="0" w:color="auto"/>
      </w:divBdr>
    </w:div>
    <w:div w:id="1404178412">
      <w:bodyDiv w:val="1"/>
      <w:marLeft w:val="0"/>
      <w:marRight w:val="0"/>
      <w:marTop w:val="0"/>
      <w:marBottom w:val="0"/>
      <w:divBdr>
        <w:top w:val="none" w:sz="0" w:space="0" w:color="auto"/>
        <w:left w:val="none" w:sz="0" w:space="0" w:color="auto"/>
        <w:bottom w:val="none" w:sz="0" w:space="0" w:color="auto"/>
        <w:right w:val="none" w:sz="0" w:space="0" w:color="auto"/>
      </w:divBdr>
    </w:div>
    <w:div w:id="1576477304">
      <w:bodyDiv w:val="1"/>
      <w:marLeft w:val="0"/>
      <w:marRight w:val="0"/>
      <w:marTop w:val="0"/>
      <w:marBottom w:val="0"/>
      <w:divBdr>
        <w:top w:val="none" w:sz="0" w:space="0" w:color="auto"/>
        <w:left w:val="none" w:sz="0" w:space="0" w:color="auto"/>
        <w:bottom w:val="none" w:sz="0" w:space="0" w:color="auto"/>
        <w:right w:val="none" w:sz="0" w:space="0" w:color="auto"/>
      </w:divBdr>
    </w:div>
    <w:div w:id="1585606922">
      <w:bodyDiv w:val="1"/>
      <w:marLeft w:val="0"/>
      <w:marRight w:val="0"/>
      <w:marTop w:val="0"/>
      <w:marBottom w:val="0"/>
      <w:divBdr>
        <w:top w:val="none" w:sz="0" w:space="0" w:color="auto"/>
        <w:left w:val="none" w:sz="0" w:space="0" w:color="auto"/>
        <w:bottom w:val="none" w:sz="0" w:space="0" w:color="auto"/>
        <w:right w:val="none" w:sz="0" w:space="0" w:color="auto"/>
      </w:divBdr>
    </w:div>
    <w:div w:id="1704331425">
      <w:bodyDiv w:val="1"/>
      <w:marLeft w:val="0"/>
      <w:marRight w:val="0"/>
      <w:marTop w:val="0"/>
      <w:marBottom w:val="0"/>
      <w:divBdr>
        <w:top w:val="none" w:sz="0" w:space="0" w:color="auto"/>
        <w:left w:val="none" w:sz="0" w:space="0" w:color="auto"/>
        <w:bottom w:val="none" w:sz="0" w:space="0" w:color="auto"/>
        <w:right w:val="none" w:sz="0" w:space="0" w:color="auto"/>
      </w:divBdr>
    </w:div>
    <w:div w:id="18430859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28664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67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1F929-0BF1-2F46-8358-2DC64642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3818</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2020-10-13T14:30:00Z</dcterms:created>
  <dcterms:modified xsi:type="dcterms:W3CDTF">2020-10-13T14:30:00Z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http://www.zotero.org/styles/cell-stem-cell</vt:lpwstr>
  </property>
  <property fmtid="{D5CDD505-2E9C-101B-9397-08002B2CF9AE}" pid="11" name="Mendeley Recent Style Name 4_1">
    <vt:lpwstr>Cell Stem Cell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http://www.zotero.org/styles/nature-immunology</vt:lpwstr>
  </property>
  <property fmtid="{D5CDD505-2E9C-101B-9397-08002B2CF9AE}" pid="17" name="Mendeley Recent Style Name 7_1">
    <vt:lpwstr>Nature Immunology</vt:lpwstr>
  </property>
  <property fmtid="{D5CDD505-2E9C-101B-9397-08002B2CF9AE}" pid="18" name="Mendeley Recent Style Id 8_1">
    <vt:lpwstr>http://www.zotero.org/styles/springer-vancouver</vt:lpwstr>
  </property>
  <property fmtid="{D5CDD505-2E9C-101B-9397-08002B2CF9AE}" pid="19" name="Mendeley Recent Style Name 8_1">
    <vt:lpwstr>Springer - Vancouver</vt:lpwstr>
  </property>
  <property fmtid="{D5CDD505-2E9C-101B-9397-08002B2CF9AE}" pid="20" name="Mendeley Recent Style Id 9_1">
    <vt:lpwstr>http://www.zotero.org/styles/the-journal-of-immunology</vt:lpwstr>
  </property>
  <property fmtid="{D5CDD505-2E9C-101B-9397-08002B2CF9AE}" pid="21" name="Mendeley Recent Style Name 9_1">
    <vt:lpwstr>The Journal of Immunology</vt:lpwstr>
  </property>
  <property fmtid="{D5CDD505-2E9C-101B-9397-08002B2CF9AE}" pid="22" name="Mendeley Document_1">
    <vt:lpwstr>True</vt:lpwstr>
  </property>
  <property fmtid="{D5CDD505-2E9C-101B-9397-08002B2CF9AE}" pid="23" name="Mendeley Unique User Id_1">
    <vt:lpwstr>533f80f5-0e90-3d53-9044-c46447706b04</vt:lpwstr>
  </property>
  <property fmtid="{D5CDD505-2E9C-101B-9397-08002B2CF9AE}" pid="24" name="Mendeley Citation Style_1">
    <vt:lpwstr>http://www.zotero.org/styles/nature-immunology</vt:lpwstr>
  </property>
</Properties>
</file>