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D5" w:rsidRPr="006F4154" w:rsidRDefault="000863D5" w:rsidP="000863D5">
      <w:pPr>
        <w:rPr>
          <w:rFonts w:ascii="Calibri" w:hAnsi="Calibri" w:cs="Calibri"/>
          <w:b/>
          <w:sz w:val="24"/>
          <w:szCs w:val="24"/>
        </w:rPr>
      </w:pPr>
      <w:r w:rsidRPr="006F4154">
        <w:rPr>
          <w:rFonts w:ascii="Calibri" w:hAnsi="Calibri" w:cs="Calibri"/>
          <w:b/>
          <w:sz w:val="24"/>
          <w:szCs w:val="24"/>
        </w:rPr>
        <w:t>Editorial comments:</w:t>
      </w:r>
      <w:bookmarkStart w:id="0" w:name="_GoBack"/>
      <w:bookmarkEnd w:id="0"/>
    </w:p>
    <w:p w:rsidR="000863D5" w:rsidRPr="00946D29" w:rsidRDefault="000863D5" w:rsidP="000863D5">
      <w:pPr>
        <w:rPr>
          <w:rFonts w:ascii="Calibri" w:hAnsi="Calibri" w:cs="Calibri"/>
          <w:sz w:val="24"/>
          <w:szCs w:val="24"/>
        </w:rPr>
      </w:pPr>
      <w:r w:rsidRPr="00946D29">
        <w:rPr>
          <w:rFonts w:ascii="Calibri" w:hAnsi="Calibri" w:cs="Calibri"/>
          <w:sz w:val="24"/>
          <w:szCs w:val="24"/>
        </w:rPr>
        <w:t>Changes to be made by the Author(s):</w:t>
      </w:r>
    </w:p>
    <w:p w:rsidR="000863D5" w:rsidRPr="00946D29" w:rsidRDefault="000863D5" w:rsidP="000863D5">
      <w:pPr>
        <w:rPr>
          <w:rFonts w:ascii="Calibri" w:hAnsi="Calibri" w:cs="Calibri"/>
          <w:sz w:val="24"/>
          <w:szCs w:val="24"/>
        </w:rPr>
      </w:pPr>
      <w:r w:rsidRPr="00946D29">
        <w:rPr>
          <w:rFonts w:ascii="Calibri" w:hAnsi="Calibri" w:cs="Calibri"/>
          <w:sz w:val="24"/>
          <w:szCs w:val="24"/>
        </w:rPr>
        <w:t>1. Please take this opportunity to thoroughly proofread the manuscript to ensure that there are no spelling or grammar issues. The JoVE editor will not copy-edit your manuscript and any errors in the submitted revision may be present in the published version.</w:t>
      </w:r>
    </w:p>
    <w:p w:rsidR="000F3A8F" w:rsidRPr="00946D29" w:rsidRDefault="000F3A8F" w:rsidP="000863D5">
      <w:pPr>
        <w:rPr>
          <w:rFonts w:ascii="Calibri" w:hAnsi="Calibri" w:cs="Calibri"/>
          <w:color w:val="FF0000"/>
          <w:sz w:val="24"/>
          <w:szCs w:val="24"/>
        </w:rPr>
      </w:pPr>
      <w:r w:rsidRPr="00946D29">
        <w:rPr>
          <w:rFonts w:ascii="Calibri" w:hAnsi="Calibri" w:cs="Calibri"/>
          <w:color w:val="FF0000"/>
          <w:sz w:val="24"/>
          <w:szCs w:val="24"/>
        </w:rPr>
        <w:t>Confirmed.</w:t>
      </w:r>
    </w:p>
    <w:p w:rsidR="000863D5" w:rsidRPr="00946D29" w:rsidRDefault="000863D5"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2. Please format the manuscript as: paragraph Indentation: 0 for both left and right and special: none, Line spacings: single. Please include a single line space between each step, substep and note in the protocol section. Please use Calibri 12 points</w:t>
      </w:r>
    </w:p>
    <w:p w:rsidR="000863D5" w:rsidRPr="00946D29" w:rsidRDefault="00232DC5" w:rsidP="000863D5">
      <w:pPr>
        <w:rPr>
          <w:rFonts w:ascii="Calibri" w:hAnsi="Calibri" w:cs="Calibri"/>
          <w:color w:val="C00000"/>
          <w:sz w:val="24"/>
          <w:szCs w:val="24"/>
        </w:rPr>
      </w:pPr>
      <w:r w:rsidRPr="00946D29">
        <w:rPr>
          <w:rFonts w:ascii="Calibri" w:hAnsi="Calibri" w:cs="Calibri"/>
          <w:color w:val="FF0000"/>
          <w:sz w:val="24"/>
          <w:szCs w:val="24"/>
        </w:rPr>
        <w:t>Confirmed.</w:t>
      </w:r>
    </w:p>
    <w:p w:rsidR="000F3A8F" w:rsidRPr="00946D29" w:rsidRDefault="000F3A8F"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3. Please ensure that the long Abstract is within 150-300-word limit and clearly states the goal of the protocol.</w:t>
      </w:r>
    </w:p>
    <w:p w:rsidR="000863D5" w:rsidRPr="00946D29" w:rsidRDefault="00232DC5" w:rsidP="000863D5">
      <w:pPr>
        <w:rPr>
          <w:rFonts w:ascii="Calibri" w:hAnsi="Calibri" w:cs="Calibri"/>
          <w:color w:val="FF0000"/>
          <w:sz w:val="24"/>
          <w:szCs w:val="24"/>
        </w:rPr>
      </w:pPr>
      <w:r w:rsidRPr="00946D29">
        <w:rPr>
          <w:rFonts w:ascii="Calibri" w:hAnsi="Calibri" w:cs="Calibri"/>
          <w:color w:val="FF0000"/>
          <w:sz w:val="24"/>
          <w:szCs w:val="24"/>
        </w:rPr>
        <w:t xml:space="preserve">Confirmed. </w:t>
      </w:r>
      <w:r w:rsidR="002C03E0" w:rsidRPr="00946D29">
        <w:rPr>
          <w:rFonts w:ascii="Calibri" w:hAnsi="Calibri" w:cs="Calibri"/>
          <w:color w:val="FF0000"/>
          <w:sz w:val="24"/>
          <w:szCs w:val="24"/>
        </w:rPr>
        <w:t xml:space="preserve">The current abstract </w:t>
      </w:r>
      <w:r w:rsidRPr="00946D29">
        <w:rPr>
          <w:rFonts w:ascii="Calibri" w:hAnsi="Calibri" w:cs="Calibri"/>
          <w:color w:val="FF0000"/>
          <w:sz w:val="24"/>
          <w:szCs w:val="24"/>
        </w:rPr>
        <w:t xml:space="preserve">contains </w:t>
      </w:r>
      <w:r w:rsidR="00946D29" w:rsidRPr="00946D29">
        <w:rPr>
          <w:rFonts w:ascii="Calibri" w:hAnsi="Calibri" w:cs="Calibri"/>
          <w:color w:val="FF0000"/>
          <w:sz w:val="24"/>
          <w:szCs w:val="24"/>
        </w:rPr>
        <w:t>161</w:t>
      </w:r>
      <w:r w:rsidR="00FD3112" w:rsidRPr="00946D29">
        <w:rPr>
          <w:rFonts w:ascii="Calibri" w:hAnsi="Calibri" w:cs="Calibri"/>
          <w:color w:val="FF0000"/>
          <w:sz w:val="24"/>
          <w:szCs w:val="24"/>
        </w:rPr>
        <w:t xml:space="preserve"> </w:t>
      </w:r>
      <w:r w:rsidRPr="00946D29">
        <w:rPr>
          <w:rFonts w:ascii="Calibri" w:hAnsi="Calibri" w:cs="Calibri"/>
          <w:color w:val="FF0000"/>
          <w:sz w:val="24"/>
          <w:szCs w:val="24"/>
        </w:rPr>
        <w:t>words.</w:t>
      </w:r>
    </w:p>
    <w:p w:rsidR="000F3A8F" w:rsidRPr="00946D29" w:rsidRDefault="000F3A8F"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4. Please ensure the Introduction include all of the following with citations:</w:t>
      </w:r>
    </w:p>
    <w:p w:rsidR="000863D5" w:rsidRPr="00946D29" w:rsidRDefault="000863D5" w:rsidP="000863D5">
      <w:pPr>
        <w:rPr>
          <w:rFonts w:ascii="Calibri" w:hAnsi="Calibri" w:cs="Calibri"/>
          <w:sz w:val="24"/>
          <w:szCs w:val="24"/>
        </w:rPr>
      </w:pPr>
      <w:r w:rsidRPr="00946D29">
        <w:rPr>
          <w:rFonts w:ascii="Calibri" w:hAnsi="Calibri" w:cs="Calibri"/>
          <w:sz w:val="24"/>
          <w:szCs w:val="24"/>
        </w:rPr>
        <w:t>a) A clear statement of the overall goal of this method</w:t>
      </w:r>
    </w:p>
    <w:p w:rsidR="000863D5" w:rsidRPr="00946D29" w:rsidRDefault="000863D5" w:rsidP="000863D5">
      <w:pPr>
        <w:rPr>
          <w:rFonts w:ascii="Calibri" w:hAnsi="Calibri" w:cs="Calibri"/>
          <w:sz w:val="24"/>
          <w:szCs w:val="24"/>
        </w:rPr>
      </w:pPr>
      <w:r w:rsidRPr="00946D29">
        <w:rPr>
          <w:rFonts w:ascii="Calibri" w:hAnsi="Calibri" w:cs="Calibri"/>
          <w:sz w:val="24"/>
          <w:szCs w:val="24"/>
        </w:rPr>
        <w:t>b) The rationale behind the development and/or use of this technique</w:t>
      </w:r>
    </w:p>
    <w:p w:rsidR="000863D5" w:rsidRPr="00946D29" w:rsidRDefault="000863D5" w:rsidP="000863D5">
      <w:pPr>
        <w:rPr>
          <w:rFonts w:ascii="Calibri" w:hAnsi="Calibri" w:cs="Calibri"/>
          <w:sz w:val="24"/>
          <w:szCs w:val="24"/>
        </w:rPr>
      </w:pPr>
      <w:r w:rsidRPr="00946D29">
        <w:rPr>
          <w:rFonts w:ascii="Calibri" w:hAnsi="Calibri" w:cs="Calibri"/>
          <w:sz w:val="24"/>
          <w:szCs w:val="24"/>
        </w:rPr>
        <w:t>c) The advantages over alternative techniques with applicable references to previous studies</w:t>
      </w:r>
    </w:p>
    <w:p w:rsidR="000863D5" w:rsidRPr="00946D29" w:rsidRDefault="000863D5" w:rsidP="000863D5">
      <w:pPr>
        <w:rPr>
          <w:rFonts w:ascii="Calibri" w:hAnsi="Calibri" w:cs="Calibri"/>
          <w:sz w:val="24"/>
          <w:szCs w:val="24"/>
        </w:rPr>
      </w:pPr>
      <w:r w:rsidRPr="00946D29">
        <w:rPr>
          <w:rFonts w:ascii="Calibri" w:hAnsi="Calibri" w:cs="Calibri"/>
          <w:sz w:val="24"/>
          <w:szCs w:val="24"/>
        </w:rPr>
        <w:t>d) A description of the context of the technique in the wider body of literature</w:t>
      </w:r>
    </w:p>
    <w:p w:rsidR="000863D5" w:rsidRPr="00946D29" w:rsidRDefault="000863D5" w:rsidP="000863D5">
      <w:pPr>
        <w:rPr>
          <w:rFonts w:ascii="Calibri" w:hAnsi="Calibri" w:cs="Calibri"/>
          <w:sz w:val="24"/>
          <w:szCs w:val="24"/>
        </w:rPr>
      </w:pPr>
      <w:r w:rsidRPr="00946D29">
        <w:rPr>
          <w:rFonts w:ascii="Calibri" w:hAnsi="Calibri" w:cs="Calibri"/>
          <w:sz w:val="24"/>
          <w:szCs w:val="24"/>
        </w:rPr>
        <w:t>e) Information to help readers to determine whether the method is appropriate for their application</w:t>
      </w:r>
    </w:p>
    <w:p w:rsidR="000863D5" w:rsidRPr="00946D29" w:rsidRDefault="00232DC5" w:rsidP="000863D5">
      <w:pPr>
        <w:rPr>
          <w:rFonts w:ascii="Calibri" w:hAnsi="Calibri" w:cs="Calibri"/>
          <w:color w:val="FF0000"/>
          <w:sz w:val="24"/>
          <w:szCs w:val="24"/>
        </w:rPr>
      </w:pPr>
      <w:r w:rsidRPr="00946D29">
        <w:rPr>
          <w:rFonts w:ascii="Calibri" w:hAnsi="Calibri" w:cs="Calibri"/>
          <w:color w:val="FF0000"/>
          <w:sz w:val="24"/>
          <w:szCs w:val="24"/>
        </w:rPr>
        <w:t>Confirmed.</w:t>
      </w:r>
    </w:p>
    <w:p w:rsidR="00232DC5" w:rsidRPr="00946D29" w:rsidRDefault="00232DC5"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5. All materials and equipment should be moved to the table of materials. The table should include the name, company, and catalog number of all relevant materials in separate columns in an xls/xlsx file.</w:t>
      </w:r>
    </w:p>
    <w:p w:rsidR="000863D5" w:rsidRPr="00946D29" w:rsidRDefault="002F4B64" w:rsidP="000863D5">
      <w:pPr>
        <w:rPr>
          <w:rFonts w:ascii="Calibri" w:hAnsi="Calibri" w:cs="Calibri"/>
          <w:color w:val="FF0000"/>
          <w:sz w:val="24"/>
          <w:szCs w:val="24"/>
        </w:rPr>
      </w:pPr>
      <w:r w:rsidRPr="00946D29">
        <w:rPr>
          <w:rFonts w:ascii="Calibri" w:hAnsi="Calibri" w:cs="Calibri"/>
          <w:color w:val="FF0000"/>
          <w:sz w:val="24"/>
          <w:szCs w:val="24"/>
        </w:rPr>
        <w:t xml:space="preserve">We have moved them to </w:t>
      </w:r>
      <w:r w:rsidR="005F7BC2" w:rsidRPr="00946D29">
        <w:rPr>
          <w:rFonts w:ascii="Calibri" w:hAnsi="Calibri" w:cs="Calibri"/>
          <w:color w:val="FF0000"/>
          <w:sz w:val="24"/>
          <w:szCs w:val="24"/>
        </w:rPr>
        <w:t xml:space="preserve">the </w:t>
      </w:r>
      <w:r w:rsidRPr="00946D29">
        <w:rPr>
          <w:rFonts w:ascii="Calibri" w:hAnsi="Calibri" w:cs="Calibri"/>
          <w:color w:val="FF0000"/>
          <w:sz w:val="24"/>
          <w:szCs w:val="24"/>
        </w:rPr>
        <w:t>excel file.</w:t>
      </w:r>
    </w:p>
    <w:p w:rsidR="00232DC5" w:rsidRPr="00946D29" w:rsidRDefault="00232DC5"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 xml:space="preserve">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w:t>
      </w:r>
      <w:r w:rsidRPr="00946D29">
        <w:rPr>
          <w:rFonts w:ascii="Calibri" w:hAnsi="Calibri" w:cs="Calibri"/>
          <w:sz w:val="24"/>
          <w:szCs w:val="24"/>
        </w:rPr>
        <w:lastRenderedPageBreak/>
        <w:t>throughout the Protocol. Any text that cannot be written in the imperative tense may be added as a “Note.” However, notes should be concise and used sparingly.</w:t>
      </w:r>
    </w:p>
    <w:p w:rsidR="005F7BC2" w:rsidRPr="00946D29" w:rsidRDefault="005F7BC2" w:rsidP="000863D5">
      <w:pPr>
        <w:rPr>
          <w:rFonts w:ascii="Calibri" w:hAnsi="Calibri" w:cs="Calibri"/>
          <w:sz w:val="24"/>
          <w:szCs w:val="24"/>
        </w:rPr>
      </w:pPr>
      <w:r w:rsidRPr="00946D29">
        <w:rPr>
          <w:rFonts w:ascii="Calibri" w:hAnsi="Calibri" w:cs="Calibri"/>
          <w:color w:val="FF0000"/>
          <w:sz w:val="24"/>
          <w:szCs w:val="24"/>
        </w:rPr>
        <w:t>Confirmed.</w:t>
      </w:r>
    </w:p>
    <w:p w:rsidR="000863D5" w:rsidRPr="00946D29" w:rsidRDefault="000863D5"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7. The Protocol should contain only action items that direct the reader to do something.</w:t>
      </w:r>
    </w:p>
    <w:p w:rsidR="005F7BC2" w:rsidRPr="00946D29" w:rsidRDefault="005F7BC2" w:rsidP="000863D5">
      <w:pPr>
        <w:rPr>
          <w:rFonts w:ascii="Calibri" w:hAnsi="Calibri" w:cs="Calibri"/>
          <w:sz w:val="24"/>
          <w:szCs w:val="24"/>
        </w:rPr>
      </w:pPr>
      <w:r w:rsidRPr="00946D29">
        <w:rPr>
          <w:rFonts w:ascii="Calibri" w:hAnsi="Calibri" w:cs="Calibri"/>
          <w:color w:val="FF0000"/>
          <w:sz w:val="24"/>
          <w:szCs w:val="24"/>
        </w:rPr>
        <w:t>Confirmed.</w:t>
      </w:r>
    </w:p>
    <w:p w:rsidR="000863D5" w:rsidRPr="00946D29" w:rsidRDefault="000863D5"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8. Please ensure you answer the “how” question, i.e., how is the step performed?</w:t>
      </w:r>
    </w:p>
    <w:p w:rsidR="000863D5" w:rsidRPr="00946D29" w:rsidRDefault="005F7BC2" w:rsidP="000863D5">
      <w:pPr>
        <w:rPr>
          <w:rFonts w:ascii="Calibri" w:hAnsi="Calibri" w:cs="Calibri"/>
          <w:sz w:val="24"/>
          <w:szCs w:val="24"/>
        </w:rPr>
      </w:pPr>
      <w:r w:rsidRPr="00946D29">
        <w:rPr>
          <w:rFonts w:ascii="Calibri" w:hAnsi="Calibri" w:cs="Calibri"/>
          <w:color w:val="FF0000"/>
          <w:sz w:val="24"/>
          <w:szCs w:val="24"/>
        </w:rPr>
        <w:t>Confirmed.</w:t>
      </w:r>
    </w:p>
    <w:p w:rsidR="005F7BC2" w:rsidRPr="00946D29" w:rsidRDefault="005F7BC2"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9.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rsidR="000863D5" w:rsidRPr="00946D29" w:rsidRDefault="005F7BC2" w:rsidP="000863D5">
      <w:pPr>
        <w:rPr>
          <w:rFonts w:ascii="Calibri" w:hAnsi="Calibri" w:cs="Calibri"/>
          <w:color w:val="FF0000"/>
          <w:sz w:val="24"/>
          <w:szCs w:val="24"/>
        </w:rPr>
      </w:pPr>
      <w:r w:rsidRPr="00946D29">
        <w:rPr>
          <w:rFonts w:ascii="Calibri" w:hAnsi="Calibri" w:cs="Calibri"/>
          <w:color w:val="FF0000"/>
          <w:sz w:val="24"/>
          <w:szCs w:val="24"/>
        </w:rPr>
        <w:t>We have highlighted in yellow.</w:t>
      </w:r>
    </w:p>
    <w:p w:rsidR="005F7BC2" w:rsidRPr="00946D29" w:rsidRDefault="005F7BC2"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10.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5F7BC2" w:rsidRPr="00946D29" w:rsidRDefault="005F7BC2" w:rsidP="000863D5">
      <w:pPr>
        <w:rPr>
          <w:rFonts w:ascii="Calibri" w:hAnsi="Calibri" w:cs="Calibri"/>
          <w:color w:val="FF0000"/>
          <w:sz w:val="24"/>
          <w:szCs w:val="24"/>
        </w:rPr>
      </w:pPr>
      <w:r w:rsidRPr="00946D29">
        <w:rPr>
          <w:rFonts w:ascii="Calibri" w:hAnsi="Calibri" w:cs="Calibri"/>
          <w:color w:val="FF0000"/>
          <w:sz w:val="24"/>
          <w:szCs w:val="24"/>
        </w:rPr>
        <w:t>We have done.</w:t>
      </w:r>
    </w:p>
    <w:p w:rsidR="000863D5" w:rsidRPr="00946D29" w:rsidRDefault="000863D5" w:rsidP="000863D5">
      <w:pPr>
        <w:rPr>
          <w:rFonts w:ascii="Calibri" w:hAnsi="Calibri" w:cs="Calibri"/>
          <w:sz w:val="24"/>
          <w:szCs w:val="24"/>
        </w:rPr>
      </w:pPr>
    </w:p>
    <w:p w:rsidR="000863D5" w:rsidRPr="00946D29" w:rsidRDefault="000863D5" w:rsidP="000863D5">
      <w:pPr>
        <w:rPr>
          <w:rFonts w:ascii="Calibri" w:hAnsi="Calibri" w:cs="Calibri"/>
          <w:sz w:val="24"/>
          <w:szCs w:val="24"/>
        </w:rPr>
      </w:pPr>
      <w:r w:rsidRPr="00946D29">
        <w:rPr>
          <w:rFonts w:ascii="Calibri" w:hAnsi="Calibri" w:cs="Calibri"/>
          <w:sz w:val="24"/>
          <w:szCs w:val="24"/>
        </w:rPr>
        <w:t>11. As we are a methods journal, please ensure that the Discussion explicitly cover the following in detail in 3-6 paragraphs with citations:</w:t>
      </w:r>
    </w:p>
    <w:p w:rsidR="000863D5" w:rsidRPr="00946D29" w:rsidRDefault="000863D5" w:rsidP="000863D5">
      <w:pPr>
        <w:rPr>
          <w:rFonts w:ascii="Calibri" w:hAnsi="Calibri" w:cs="Calibri"/>
          <w:sz w:val="24"/>
          <w:szCs w:val="24"/>
        </w:rPr>
      </w:pPr>
      <w:r w:rsidRPr="00946D29">
        <w:rPr>
          <w:rFonts w:ascii="Calibri" w:hAnsi="Calibri" w:cs="Calibri"/>
          <w:sz w:val="24"/>
          <w:szCs w:val="24"/>
        </w:rPr>
        <w:t>a) Critical steps within the protocol</w:t>
      </w:r>
    </w:p>
    <w:p w:rsidR="000863D5" w:rsidRPr="00946D29" w:rsidRDefault="000863D5" w:rsidP="000863D5">
      <w:pPr>
        <w:rPr>
          <w:rFonts w:ascii="Calibri" w:hAnsi="Calibri" w:cs="Calibri"/>
          <w:sz w:val="24"/>
          <w:szCs w:val="24"/>
        </w:rPr>
      </w:pPr>
      <w:r w:rsidRPr="00946D29">
        <w:rPr>
          <w:rFonts w:ascii="Calibri" w:hAnsi="Calibri" w:cs="Calibri"/>
          <w:sz w:val="24"/>
          <w:szCs w:val="24"/>
        </w:rPr>
        <w:t>b) Any modifications and troubleshooting of the technique</w:t>
      </w:r>
    </w:p>
    <w:p w:rsidR="000863D5" w:rsidRPr="00946D29" w:rsidRDefault="000863D5" w:rsidP="000863D5">
      <w:pPr>
        <w:rPr>
          <w:rFonts w:ascii="Calibri" w:hAnsi="Calibri" w:cs="Calibri"/>
          <w:sz w:val="24"/>
          <w:szCs w:val="24"/>
        </w:rPr>
      </w:pPr>
      <w:r w:rsidRPr="00946D29">
        <w:rPr>
          <w:rFonts w:ascii="Calibri" w:hAnsi="Calibri" w:cs="Calibri"/>
          <w:sz w:val="24"/>
          <w:szCs w:val="24"/>
        </w:rPr>
        <w:t>c) Any limitations of the technique</w:t>
      </w:r>
    </w:p>
    <w:p w:rsidR="000863D5" w:rsidRPr="00946D29" w:rsidRDefault="000863D5" w:rsidP="000863D5">
      <w:pPr>
        <w:rPr>
          <w:rFonts w:ascii="Calibri" w:hAnsi="Calibri" w:cs="Calibri"/>
          <w:sz w:val="24"/>
          <w:szCs w:val="24"/>
        </w:rPr>
      </w:pPr>
      <w:r w:rsidRPr="00946D29">
        <w:rPr>
          <w:rFonts w:ascii="Calibri" w:hAnsi="Calibri" w:cs="Calibri"/>
          <w:sz w:val="24"/>
          <w:szCs w:val="24"/>
        </w:rPr>
        <w:t>d) The significance with respect to existing methods</w:t>
      </w:r>
    </w:p>
    <w:p w:rsidR="000863D5" w:rsidRPr="00946D29" w:rsidRDefault="000863D5" w:rsidP="000863D5">
      <w:pPr>
        <w:rPr>
          <w:rFonts w:ascii="Calibri" w:hAnsi="Calibri" w:cs="Calibri"/>
          <w:sz w:val="24"/>
          <w:szCs w:val="24"/>
        </w:rPr>
      </w:pPr>
      <w:r w:rsidRPr="00946D29">
        <w:rPr>
          <w:rFonts w:ascii="Calibri" w:hAnsi="Calibri" w:cs="Calibri"/>
          <w:sz w:val="24"/>
          <w:szCs w:val="24"/>
        </w:rPr>
        <w:t>e) Any future applications of the technique</w:t>
      </w:r>
    </w:p>
    <w:p w:rsidR="000863D5" w:rsidRPr="00946D29" w:rsidRDefault="005F7BC2" w:rsidP="000863D5">
      <w:pPr>
        <w:rPr>
          <w:rFonts w:ascii="Calibri" w:hAnsi="Calibri" w:cs="Calibri"/>
          <w:color w:val="FF0000"/>
          <w:sz w:val="24"/>
          <w:szCs w:val="24"/>
        </w:rPr>
      </w:pPr>
      <w:r w:rsidRPr="00946D29">
        <w:rPr>
          <w:rFonts w:ascii="Calibri" w:hAnsi="Calibri" w:cs="Calibri"/>
          <w:color w:val="FF0000"/>
          <w:sz w:val="24"/>
          <w:szCs w:val="24"/>
        </w:rPr>
        <w:t>Confirmed.</w:t>
      </w:r>
    </w:p>
    <w:p w:rsidR="00946D29" w:rsidRDefault="00946D29" w:rsidP="000863D5">
      <w:pPr>
        <w:rPr>
          <w:rFonts w:ascii="Calibri" w:hAnsi="Calibri" w:cs="Calibri"/>
          <w:sz w:val="24"/>
          <w:szCs w:val="24"/>
        </w:rPr>
      </w:pPr>
    </w:p>
    <w:p w:rsidR="005F7BC2" w:rsidRPr="00946D29" w:rsidRDefault="000863D5" w:rsidP="000863D5">
      <w:pPr>
        <w:rPr>
          <w:rFonts w:ascii="Calibri" w:hAnsi="Calibri" w:cs="Calibri"/>
          <w:sz w:val="24"/>
          <w:szCs w:val="24"/>
        </w:rPr>
      </w:pPr>
      <w:r w:rsidRPr="00946D29">
        <w:rPr>
          <w:rFonts w:ascii="Calibri" w:hAnsi="Calibri" w:cs="Calibri"/>
          <w:sz w:val="24"/>
          <w:szCs w:val="24"/>
        </w:rPr>
        <w:t>12. Please sort the materials table in alphabetical order.</w:t>
      </w:r>
    </w:p>
    <w:p w:rsidR="005F7BC2" w:rsidRPr="00946D29" w:rsidRDefault="005F7BC2" w:rsidP="000863D5">
      <w:pPr>
        <w:rPr>
          <w:rFonts w:ascii="Calibri" w:hAnsi="Calibri" w:cs="Calibri"/>
          <w:color w:val="FF0000"/>
          <w:sz w:val="24"/>
          <w:szCs w:val="24"/>
        </w:rPr>
      </w:pPr>
      <w:r w:rsidRPr="00946D29">
        <w:rPr>
          <w:rFonts w:ascii="Calibri" w:hAnsi="Calibri" w:cs="Calibri"/>
          <w:color w:val="FF0000"/>
          <w:sz w:val="24"/>
          <w:szCs w:val="24"/>
        </w:rPr>
        <w:t>Confirmed.</w:t>
      </w:r>
    </w:p>
    <w:sectPr w:rsidR="005F7BC2" w:rsidRPr="00946D2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B87" w:rsidRDefault="00FB5B87" w:rsidP="00140E30">
      <w:r>
        <w:separator/>
      </w:r>
    </w:p>
  </w:endnote>
  <w:endnote w:type="continuationSeparator" w:id="0">
    <w:p w:rsidR="00FB5B87" w:rsidRDefault="00FB5B87" w:rsidP="0014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B87" w:rsidRDefault="00FB5B87" w:rsidP="00140E30">
      <w:r>
        <w:separator/>
      </w:r>
    </w:p>
  </w:footnote>
  <w:footnote w:type="continuationSeparator" w:id="0">
    <w:p w:rsidR="00FB5B87" w:rsidRDefault="00FB5B87" w:rsidP="00140E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F9"/>
    <w:rsid w:val="000502AF"/>
    <w:rsid w:val="00050518"/>
    <w:rsid w:val="00067FB3"/>
    <w:rsid w:val="0008589C"/>
    <w:rsid w:val="000863D5"/>
    <w:rsid w:val="00095B10"/>
    <w:rsid w:val="000A5D24"/>
    <w:rsid w:val="000E0AA0"/>
    <w:rsid w:val="000F3A8F"/>
    <w:rsid w:val="00121342"/>
    <w:rsid w:val="0012705F"/>
    <w:rsid w:val="00133CD9"/>
    <w:rsid w:val="00133E41"/>
    <w:rsid w:val="00140E30"/>
    <w:rsid w:val="00176CBF"/>
    <w:rsid w:val="001D482D"/>
    <w:rsid w:val="001E14B5"/>
    <w:rsid w:val="00204459"/>
    <w:rsid w:val="0021497E"/>
    <w:rsid w:val="00232DC5"/>
    <w:rsid w:val="00246E2A"/>
    <w:rsid w:val="002816CC"/>
    <w:rsid w:val="0029545F"/>
    <w:rsid w:val="002C03E0"/>
    <w:rsid w:val="002F4B64"/>
    <w:rsid w:val="003316FF"/>
    <w:rsid w:val="0036203E"/>
    <w:rsid w:val="003841AA"/>
    <w:rsid w:val="003A2A79"/>
    <w:rsid w:val="003B4C97"/>
    <w:rsid w:val="003C3AD5"/>
    <w:rsid w:val="003C7694"/>
    <w:rsid w:val="003E74F3"/>
    <w:rsid w:val="004213B6"/>
    <w:rsid w:val="0043354F"/>
    <w:rsid w:val="004659B4"/>
    <w:rsid w:val="004B0692"/>
    <w:rsid w:val="004B10C9"/>
    <w:rsid w:val="004B1FB9"/>
    <w:rsid w:val="004B1FE8"/>
    <w:rsid w:val="004B32D9"/>
    <w:rsid w:val="004C3A56"/>
    <w:rsid w:val="004E4ADC"/>
    <w:rsid w:val="0051167D"/>
    <w:rsid w:val="0051397F"/>
    <w:rsid w:val="00520064"/>
    <w:rsid w:val="00532FE0"/>
    <w:rsid w:val="00573AE0"/>
    <w:rsid w:val="005A426E"/>
    <w:rsid w:val="005B2B74"/>
    <w:rsid w:val="005D4B0E"/>
    <w:rsid w:val="005F7BC2"/>
    <w:rsid w:val="006008C3"/>
    <w:rsid w:val="0065549F"/>
    <w:rsid w:val="006630A8"/>
    <w:rsid w:val="006756F9"/>
    <w:rsid w:val="00681A28"/>
    <w:rsid w:val="006A2162"/>
    <w:rsid w:val="006B4302"/>
    <w:rsid w:val="006C5EC5"/>
    <w:rsid w:val="006C6FF9"/>
    <w:rsid w:val="006D4CE2"/>
    <w:rsid w:val="006F4154"/>
    <w:rsid w:val="00723F98"/>
    <w:rsid w:val="00730C24"/>
    <w:rsid w:val="00753A1B"/>
    <w:rsid w:val="00755783"/>
    <w:rsid w:val="0077073D"/>
    <w:rsid w:val="00783841"/>
    <w:rsid w:val="007A2A2D"/>
    <w:rsid w:val="007B4169"/>
    <w:rsid w:val="007C14EE"/>
    <w:rsid w:val="007C39CA"/>
    <w:rsid w:val="007D63BA"/>
    <w:rsid w:val="007F5403"/>
    <w:rsid w:val="0085754A"/>
    <w:rsid w:val="008617F2"/>
    <w:rsid w:val="0086727D"/>
    <w:rsid w:val="008944E9"/>
    <w:rsid w:val="00894E35"/>
    <w:rsid w:val="008C7195"/>
    <w:rsid w:val="008D3BA5"/>
    <w:rsid w:val="008E26E6"/>
    <w:rsid w:val="008E5A6C"/>
    <w:rsid w:val="00901026"/>
    <w:rsid w:val="009051C9"/>
    <w:rsid w:val="00906426"/>
    <w:rsid w:val="00943F5E"/>
    <w:rsid w:val="00946D29"/>
    <w:rsid w:val="00953D7E"/>
    <w:rsid w:val="00961EB9"/>
    <w:rsid w:val="009A1B90"/>
    <w:rsid w:val="009E0D05"/>
    <w:rsid w:val="009F424A"/>
    <w:rsid w:val="009F5DAE"/>
    <w:rsid w:val="00A553E9"/>
    <w:rsid w:val="00A6357A"/>
    <w:rsid w:val="00A8722F"/>
    <w:rsid w:val="00AB14EF"/>
    <w:rsid w:val="00AB4680"/>
    <w:rsid w:val="00AE0641"/>
    <w:rsid w:val="00AE1EBB"/>
    <w:rsid w:val="00B015AE"/>
    <w:rsid w:val="00B266E0"/>
    <w:rsid w:val="00B444DB"/>
    <w:rsid w:val="00B65E37"/>
    <w:rsid w:val="00B8163F"/>
    <w:rsid w:val="00B94A51"/>
    <w:rsid w:val="00BA1AD4"/>
    <w:rsid w:val="00C015E4"/>
    <w:rsid w:val="00C435EF"/>
    <w:rsid w:val="00C576F5"/>
    <w:rsid w:val="00C57C06"/>
    <w:rsid w:val="00C724FE"/>
    <w:rsid w:val="00C7450D"/>
    <w:rsid w:val="00C87E69"/>
    <w:rsid w:val="00CA7E5C"/>
    <w:rsid w:val="00CB5F1B"/>
    <w:rsid w:val="00CC45A2"/>
    <w:rsid w:val="00CE384D"/>
    <w:rsid w:val="00D04099"/>
    <w:rsid w:val="00D069E9"/>
    <w:rsid w:val="00D24170"/>
    <w:rsid w:val="00D3119C"/>
    <w:rsid w:val="00D50068"/>
    <w:rsid w:val="00D64511"/>
    <w:rsid w:val="00D719D7"/>
    <w:rsid w:val="00DB3557"/>
    <w:rsid w:val="00DC0409"/>
    <w:rsid w:val="00E07F4E"/>
    <w:rsid w:val="00E60974"/>
    <w:rsid w:val="00E63735"/>
    <w:rsid w:val="00EB6B83"/>
    <w:rsid w:val="00EE18C8"/>
    <w:rsid w:val="00F27BF7"/>
    <w:rsid w:val="00F41DB7"/>
    <w:rsid w:val="00F46954"/>
    <w:rsid w:val="00F6575F"/>
    <w:rsid w:val="00F75CB4"/>
    <w:rsid w:val="00F94F22"/>
    <w:rsid w:val="00FB5B87"/>
    <w:rsid w:val="00FC1CC7"/>
    <w:rsid w:val="00FD3112"/>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52E0D114-B973-4FC7-A18A-733C016F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ＭＳ Ｐ明朝" w:hAnsi="Arial"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0E30"/>
    <w:pPr>
      <w:tabs>
        <w:tab w:val="center" w:pos="4252"/>
        <w:tab w:val="right" w:pos="8504"/>
      </w:tabs>
      <w:snapToGrid w:val="0"/>
    </w:pPr>
  </w:style>
  <w:style w:type="character" w:customStyle="1" w:styleId="a4">
    <w:name w:val="ヘッダー (文字)"/>
    <w:basedOn w:val="a0"/>
    <w:link w:val="a3"/>
    <w:uiPriority w:val="99"/>
    <w:rsid w:val="00140E30"/>
  </w:style>
  <w:style w:type="paragraph" w:styleId="a5">
    <w:name w:val="footer"/>
    <w:basedOn w:val="a"/>
    <w:link w:val="a6"/>
    <w:uiPriority w:val="99"/>
    <w:unhideWhenUsed/>
    <w:rsid w:val="00140E30"/>
    <w:pPr>
      <w:tabs>
        <w:tab w:val="center" w:pos="4252"/>
        <w:tab w:val="right" w:pos="8504"/>
      </w:tabs>
      <w:snapToGrid w:val="0"/>
    </w:pPr>
  </w:style>
  <w:style w:type="character" w:customStyle="1" w:styleId="a6">
    <w:name w:val="フッター (文字)"/>
    <w:basedOn w:val="a0"/>
    <w:link w:val="a5"/>
    <w:uiPriority w:val="99"/>
    <w:rsid w:val="00140E30"/>
  </w:style>
  <w:style w:type="paragraph" w:styleId="a7">
    <w:name w:val="Balloon Text"/>
    <w:basedOn w:val="a"/>
    <w:link w:val="a8"/>
    <w:uiPriority w:val="99"/>
    <w:semiHidden/>
    <w:unhideWhenUsed/>
    <w:rsid w:val="00133C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3C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CC1C-AD69-470A-AC14-4931DA1A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519</Words>
  <Characters>2963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7</cp:revision>
  <dcterms:created xsi:type="dcterms:W3CDTF">2020-09-07T06:02:00Z</dcterms:created>
  <dcterms:modified xsi:type="dcterms:W3CDTF">2020-09-08T07:49:00Z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http://www.zotero.org/styles/applied-sciences</vt:lpwstr>
  </property>
  <property fmtid="{D5CDD505-2E9C-101B-9397-08002B2CF9AE}" pid="9" name="Mendeley Recent Style Name 3_1">
    <vt:lpwstr>Applied Sciences</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http://www.zotero.org/styles/circulation</vt:lpwstr>
  </property>
  <property fmtid="{D5CDD505-2E9C-101B-9397-08002B2CF9AE}" pid="13" name="Mendeley Recent Style Name 5_1">
    <vt:lpwstr>Circulation</vt:lpwstr>
  </property>
  <property fmtid="{D5CDD505-2E9C-101B-9397-08002B2CF9AE}" pid="14" name="Mendeley Recent Style Id 6_1">
    <vt:lpwstr>http://www.zotero.org/styles/circulation-journal</vt:lpwstr>
  </property>
  <property fmtid="{D5CDD505-2E9C-101B-9397-08002B2CF9AE}" pid="15" name="Mendeley Recent Style Name 6_1">
    <vt:lpwstr>Circulation Journal</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