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FE835" w14:textId="710D595D" w:rsidR="0061354F" w:rsidRDefault="0061354F" w:rsidP="001C4F51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9A6BDD">
        <w:rPr>
          <w:b/>
          <w:bCs/>
          <w:sz w:val="24"/>
          <w:szCs w:val="24"/>
        </w:rPr>
        <w:t>UPPLEMENTARY</w:t>
      </w:r>
      <w:r w:rsidRPr="0061354F">
        <w:rPr>
          <w:b/>
          <w:bCs/>
          <w:sz w:val="24"/>
          <w:szCs w:val="24"/>
        </w:rPr>
        <w:t xml:space="preserve"> I</w:t>
      </w:r>
      <w:r w:rsidR="009A6BDD">
        <w:rPr>
          <w:b/>
          <w:bCs/>
          <w:sz w:val="24"/>
          <w:szCs w:val="24"/>
        </w:rPr>
        <w:t>NFORMATION</w:t>
      </w:r>
      <w:r w:rsidR="001C4F51" w:rsidRPr="00B24A85">
        <w:rPr>
          <w:b/>
          <w:bCs/>
          <w:sz w:val="24"/>
          <w:szCs w:val="24"/>
        </w:rPr>
        <w:t>:</w:t>
      </w:r>
      <w:bookmarkStart w:id="0" w:name="_GoBack"/>
      <w:bookmarkEnd w:id="0"/>
    </w:p>
    <w:p w14:paraId="76BF9336" w14:textId="56986251" w:rsidR="001C4F51" w:rsidRPr="0061354F" w:rsidRDefault="001C4F51" w:rsidP="001C4F51">
      <w:pPr>
        <w:spacing w:line="240" w:lineRule="auto"/>
        <w:rPr>
          <w:b/>
          <w:bCs/>
          <w:sz w:val="24"/>
          <w:szCs w:val="24"/>
        </w:rPr>
      </w:pPr>
      <w:r w:rsidRPr="0061354F">
        <w:rPr>
          <w:b/>
          <w:bCs/>
          <w:sz w:val="24"/>
          <w:szCs w:val="24"/>
        </w:rPr>
        <w:t>Implementation of the equilibrium constants fitting procedure in Excel</w:t>
      </w:r>
    </w:p>
    <w:p w14:paraId="2C810254" w14:textId="78947EA6" w:rsidR="00E71708" w:rsidRDefault="00E50A95" w:rsidP="00E50A9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Spreadsheet </w:t>
      </w:r>
      <w:r w:rsidR="00E71708">
        <w:rPr>
          <w:sz w:val="24"/>
          <w:szCs w:val="24"/>
        </w:rPr>
        <w:t xml:space="preserve">cells </w:t>
      </w:r>
      <w:r w:rsidR="00EF651D">
        <w:rPr>
          <w:sz w:val="24"/>
          <w:szCs w:val="24"/>
        </w:rPr>
        <w:t>whose</w:t>
      </w:r>
      <w:r>
        <w:rPr>
          <w:sz w:val="24"/>
          <w:szCs w:val="24"/>
        </w:rPr>
        <w:t xml:space="preserve"> values</w:t>
      </w:r>
      <w:r w:rsidR="00E71708">
        <w:rPr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 w:rsidR="00E71708">
        <w:rPr>
          <w:sz w:val="24"/>
          <w:szCs w:val="24"/>
        </w:rPr>
        <w:t xml:space="preserve"> to be </w:t>
      </w:r>
      <w:r>
        <w:rPr>
          <w:sz w:val="24"/>
          <w:szCs w:val="24"/>
        </w:rPr>
        <w:t xml:space="preserve">modified </w:t>
      </w:r>
      <w:r w:rsidR="00204416">
        <w:rPr>
          <w:sz w:val="24"/>
          <w:szCs w:val="24"/>
        </w:rPr>
        <w:t>be</w:t>
      </w:r>
      <w:r>
        <w:rPr>
          <w:sz w:val="24"/>
          <w:szCs w:val="24"/>
        </w:rPr>
        <w:t>for</w:t>
      </w:r>
      <w:r w:rsidR="00204416">
        <w:rPr>
          <w:sz w:val="24"/>
          <w:szCs w:val="24"/>
        </w:rPr>
        <w:t>e</w:t>
      </w:r>
      <w:r>
        <w:rPr>
          <w:sz w:val="24"/>
          <w:szCs w:val="24"/>
        </w:rPr>
        <w:t xml:space="preserve"> the fitting procedure </w:t>
      </w:r>
      <w:r w:rsidR="00E71708">
        <w:rPr>
          <w:sz w:val="24"/>
          <w:szCs w:val="24"/>
        </w:rPr>
        <w:t>are highlighted in yellow</w:t>
      </w:r>
      <w:r>
        <w:rPr>
          <w:sz w:val="24"/>
          <w:szCs w:val="24"/>
        </w:rPr>
        <w:t xml:space="preserve"> (rows 1 to 10)</w:t>
      </w:r>
      <w:r w:rsidR="00E71708">
        <w:rPr>
          <w:sz w:val="24"/>
          <w:szCs w:val="24"/>
        </w:rPr>
        <w:t>.</w:t>
      </w:r>
    </w:p>
    <w:p w14:paraId="2E7F6B0A" w14:textId="02D47B0B" w:rsidR="001C4F51" w:rsidRDefault="001C4F51" w:rsidP="001C4F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Cells B1 and B2 </w:t>
      </w:r>
      <w:r w:rsidR="00362CDB">
        <w:rPr>
          <w:sz w:val="24"/>
          <w:szCs w:val="24"/>
        </w:rPr>
        <w:t xml:space="preserve">should be </w:t>
      </w:r>
      <w:r w:rsidR="00FA7DAA">
        <w:rPr>
          <w:sz w:val="24"/>
          <w:szCs w:val="24"/>
        </w:rPr>
        <w:t xml:space="preserve">initialized with the </w:t>
      </w:r>
      <w:r>
        <w:rPr>
          <w:sz w:val="24"/>
          <w:szCs w:val="24"/>
        </w:rPr>
        <w:t>estimated dissociation equilibrium constant</w:t>
      </w:r>
      <w:r w:rsidR="00FA7DAA">
        <w:rPr>
          <w:sz w:val="24"/>
          <w:szCs w:val="24"/>
        </w:rPr>
        <w:t xml:space="preserve"> values</w:t>
      </w:r>
      <w:r>
        <w:rPr>
          <w:sz w:val="24"/>
          <w:szCs w:val="24"/>
        </w:rPr>
        <w:t xml:space="preserve"> </w:t>
      </w:r>
      <w:r w:rsidRPr="00E50304">
        <w:rPr>
          <w:i/>
          <w:iCs/>
          <w:sz w:val="24"/>
          <w:szCs w:val="24"/>
        </w:rPr>
        <w:t>K</w:t>
      </w:r>
      <w:r w:rsidRPr="00157FC9">
        <w:rPr>
          <w:sz w:val="24"/>
          <w:szCs w:val="24"/>
          <w:vertAlign w:val="subscript"/>
        </w:rPr>
        <w:t>d1</w:t>
      </w:r>
      <w:r>
        <w:rPr>
          <w:sz w:val="24"/>
          <w:szCs w:val="24"/>
        </w:rPr>
        <w:t xml:space="preserve"> and </w:t>
      </w:r>
      <w:r w:rsidRPr="00E50304">
        <w:rPr>
          <w:i/>
          <w:iCs/>
          <w:sz w:val="24"/>
          <w:szCs w:val="24"/>
        </w:rPr>
        <w:t>K</w:t>
      </w:r>
      <w:r w:rsidRPr="00157FC9">
        <w:rPr>
          <w:sz w:val="24"/>
          <w:szCs w:val="24"/>
          <w:vertAlign w:val="subscript"/>
        </w:rPr>
        <w:t>d2</w:t>
      </w:r>
      <w:r>
        <w:rPr>
          <w:sz w:val="24"/>
          <w:szCs w:val="24"/>
        </w:rPr>
        <w:t xml:space="preserve"> in n</w:t>
      </w:r>
      <w:r w:rsidR="005E76D3">
        <w:rPr>
          <w:sz w:val="24"/>
          <w:szCs w:val="24"/>
        </w:rPr>
        <w:t>anomolar</w:t>
      </w:r>
      <w:r w:rsidR="005500D1">
        <w:rPr>
          <w:sz w:val="24"/>
          <w:szCs w:val="24"/>
        </w:rPr>
        <w:t xml:space="preserve"> units</w:t>
      </w:r>
      <w:r>
        <w:rPr>
          <w:sz w:val="24"/>
          <w:szCs w:val="24"/>
        </w:rPr>
        <w:t xml:space="preserve">. After fitting, the optimized </w:t>
      </w:r>
      <w:r w:rsidRPr="00157FC9">
        <w:rPr>
          <w:i/>
          <w:iCs/>
          <w:sz w:val="24"/>
          <w:szCs w:val="24"/>
        </w:rPr>
        <w:t>K</w:t>
      </w:r>
      <w:r w:rsidRPr="00157FC9">
        <w:rPr>
          <w:sz w:val="24"/>
          <w:szCs w:val="24"/>
          <w:vertAlign w:val="subscript"/>
        </w:rPr>
        <w:t>d1</w:t>
      </w:r>
      <w:r>
        <w:rPr>
          <w:sz w:val="24"/>
          <w:szCs w:val="24"/>
        </w:rPr>
        <w:t xml:space="preserve"> and </w:t>
      </w:r>
      <w:r w:rsidRPr="00157FC9">
        <w:rPr>
          <w:i/>
          <w:iCs/>
          <w:sz w:val="24"/>
          <w:szCs w:val="24"/>
        </w:rPr>
        <w:t>K</w:t>
      </w:r>
      <w:r w:rsidRPr="00157FC9">
        <w:rPr>
          <w:sz w:val="24"/>
          <w:szCs w:val="24"/>
          <w:vertAlign w:val="subscript"/>
        </w:rPr>
        <w:t>d2</w:t>
      </w:r>
      <w:r>
        <w:rPr>
          <w:sz w:val="24"/>
          <w:szCs w:val="24"/>
        </w:rPr>
        <w:t xml:space="preserve"> </w:t>
      </w:r>
      <w:r w:rsidR="00FA7DAA">
        <w:rPr>
          <w:sz w:val="24"/>
          <w:szCs w:val="24"/>
        </w:rPr>
        <w:t xml:space="preserve">values </w:t>
      </w:r>
      <w:r>
        <w:rPr>
          <w:sz w:val="24"/>
          <w:szCs w:val="24"/>
        </w:rPr>
        <w:t>will be returned here.</w:t>
      </w:r>
    </w:p>
    <w:p w14:paraId="693A322D" w14:textId="36B21D18" w:rsidR="001C4F51" w:rsidRPr="00E50304" w:rsidRDefault="001C4F51" w:rsidP="001C4F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Cell</w:t>
      </w:r>
      <w:r w:rsidR="00B43019">
        <w:rPr>
          <w:sz w:val="24"/>
          <w:szCs w:val="24"/>
        </w:rPr>
        <w:t>s</w:t>
      </w:r>
      <w:r>
        <w:rPr>
          <w:sz w:val="24"/>
          <w:szCs w:val="24"/>
        </w:rPr>
        <w:t xml:space="preserve"> B</w:t>
      </w:r>
      <w:r w:rsidR="00E50A95">
        <w:rPr>
          <w:sz w:val="24"/>
          <w:szCs w:val="24"/>
        </w:rPr>
        <w:t>12</w:t>
      </w:r>
      <w:r>
        <w:rPr>
          <w:sz w:val="24"/>
          <w:szCs w:val="24"/>
        </w:rPr>
        <w:t xml:space="preserve"> and B</w:t>
      </w:r>
      <w:r w:rsidR="00E50A95">
        <w:rPr>
          <w:sz w:val="24"/>
          <w:szCs w:val="24"/>
        </w:rPr>
        <w:t>13</w:t>
      </w:r>
      <w:r>
        <w:rPr>
          <w:sz w:val="24"/>
          <w:szCs w:val="24"/>
        </w:rPr>
        <w:t xml:space="preserve"> </w:t>
      </w:r>
      <w:r w:rsidR="00FA7DAA">
        <w:rPr>
          <w:sz w:val="24"/>
          <w:szCs w:val="24"/>
        </w:rPr>
        <w:t xml:space="preserve">show the </w:t>
      </w:r>
      <w:r w:rsidR="005500D1">
        <w:rPr>
          <w:sz w:val="24"/>
          <w:szCs w:val="24"/>
        </w:rPr>
        <w:t>a</w:t>
      </w:r>
      <w:r w:rsidR="00376ABF">
        <w:rPr>
          <w:sz w:val="24"/>
          <w:szCs w:val="24"/>
        </w:rPr>
        <w:t>ssociation equilibrium constant</w:t>
      </w:r>
      <w:r>
        <w:rPr>
          <w:sz w:val="24"/>
          <w:szCs w:val="24"/>
        </w:rPr>
        <w:t xml:space="preserve"> values calculated from the </w:t>
      </w:r>
      <w:r w:rsidRPr="00E50304">
        <w:rPr>
          <w:i/>
          <w:iCs/>
          <w:sz w:val="24"/>
          <w:szCs w:val="24"/>
        </w:rPr>
        <w:t>K</w:t>
      </w:r>
      <w:r w:rsidRPr="00E50304">
        <w:rPr>
          <w:sz w:val="24"/>
          <w:szCs w:val="24"/>
          <w:vertAlign w:val="subscript"/>
        </w:rPr>
        <w:t>d1</w:t>
      </w:r>
      <w:r>
        <w:rPr>
          <w:sz w:val="24"/>
          <w:szCs w:val="24"/>
        </w:rPr>
        <w:t xml:space="preserve"> and </w:t>
      </w:r>
      <w:r w:rsidRPr="00E50304">
        <w:rPr>
          <w:i/>
          <w:iCs/>
          <w:sz w:val="24"/>
          <w:szCs w:val="24"/>
        </w:rPr>
        <w:t>K</w:t>
      </w:r>
      <w:r w:rsidRPr="00E50304">
        <w:rPr>
          <w:sz w:val="24"/>
          <w:szCs w:val="24"/>
          <w:vertAlign w:val="subscript"/>
        </w:rPr>
        <w:t>d2</w:t>
      </w:r>
      <w:r>
        <w:rPr>
          <w:sz w:val="24"/>
          <w:szCs w:val="24"/>
        </w:rPr>
        <w:t xml:space="preserve"> </w:t>
      </w:r>
      <w:r w:rsidR="005E5265">
        <w:rPr>
          <w:sz w:val="24"/>
          <w:szCs w:val="24"/>
        </w:rPr>
        <w:t>according to</w:t>
      </w:r>
      <w:r>
        <w:rPr>
          <w:sz w:val="24"/>
          <w:szCs w:val="24"/>
        </w:rPr>
        <w:t xml:space="preserve"> the formula</w:t>
      </w:r>
      <w:r w:rsidR="004A224C">
        <w:rPr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 w:rsidRPr="00E50304">
        <w:rPr>
          <w:i/>
          <w:iCs/>
          <w:sz w:val="24"/>
          <w:szCs w:val="24"/>
        </w:rPr>
        <w:t>K</w:t>
      </w:r>
      <w:r w:rsidR="005B682F">
        <w:rPr>
          <w:sz w:val="24"/>
          <w:szCs w:val="24"/>
          <w:vertAlign w:val="subscript"/>
        </w:rPr>
        <w:t>a</w:t>
      </w:r>
      <w:r w:rsidRPr="00E50304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</w:t>
      </w:r>
      <w:r w:rsidRPr="00E50304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EF7E8F" w:rsidRPr="00E50304">
        <w:rPr>
          <w:i/>
          <w:iCs/>
          <w:sz w:val="24"/>
          <w:szCs w:val="24"/>
        </w:rPr>
        <w:t>K</w:t>
      </w:r>
      <w:r w:rsidR="00EF7E8F">
        <w:rPr>
          <w:sz w:val="24"/>
          <w:szCs w:val="24"/>
          <w:vertAlign w:val="subscript"/>
        </w:rPr>
        <w:t>d</w:t>
      </w:r>
      <w:r w:rsidR="00E71708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, </w:t>
      </w:r>
      <w:r w:rsidRPr="00E50304">
        <w:rPr>
          <w:i/>
          <w:iCs/>
          <w:sz w:val="24"/>
          <w:szCs w:val="24"/>
        </w:rPr>
        <w:t>K</w:t>
      </w:r>
      <w:r w:rsidR="005B682F">
        <w:rPr>
          <w:sz w:val="24"/>
          <w:szCs w:val="24"/>
          <w:vertAlign w:val="subscript"/>
        </w:rPr>
        <w:t>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</w:t>
      </w:r>
      <w:r w:rsidRPr="00E50304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EF7E8F" w:rsidRPr="00E50304">
        <w:rPr>
          <w:i/>
          <w:iCs/>
          <w:sz w:val="24"/>
          <w:szCs w:val="24"/>
        </w:rPr>
        <w:t>K</w:t>
      </w:r>
      <w:r w:rsidR="00EF7E8F">
        <w:rPr>
          <w:sz w:val="24"/>
          <w:szCs w:val="24"/>
          <w:vertAlign w:val="subscript"/>
        </w:rPr>
        <w:t>d</w:t>
      </w:r>
      <w:r w:rsidR="00E7170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.</w:t>
      </w:r>
    </w:p>
    <w:p w14:paraId="40687A10" w14:textId="75E2F4DB" w:rsidR="001C4F51" w:rsidRDefault="005500D1" w:rsidP="005500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61AA7">
        <w:rPr>
          <w:sz w:val="24"/>
          <w:szCs w:val="24"/>
        </w:rPr>
        <w:t xml:space="preserve">total </w:t>
      </w:r>
      <w:r w:rsidR="00B04093">
        <w:rPr>
          <w:sz w:val="24"/>
          <w:szCs w:val="24"/>
        </w:rPr>
        <w:t xml:space="preserve">concentrations of the </w:t>
      </w:r>
      <w:r w:rsidR="00FA7DAA">
        <w:rPr>
          <w:sz w:val="24"/>
          <w:szCs w:val="24"/>
        </w:rPr>
        <w:t>a</w:t>
      </w:r>
      <w:r w:rsidR="001C4F51">
        <w:rPr>
          <w:sz w:val="24"/>
          <w:szCs w:val="24"/>
        </w:rPr>
        <w:t>ntibody and antigen</w:t>
      </w:r>
      <w:r>
        <w:rPr>
          <w:sz w:val="24"/>
          <w:szCs w:val="24"/>
        </w:rPr>
        <w:t xml:space="preserve"> in </w:t>
      </w:r>
      <w:r w:rsidR="005E76D3">
        <w:rPr>
          <w:sz w:val="24"/>
          <w:szCs w:val="24"/>
        </w:rPr>
        <w:t>nanomolar</w:t>
      </w:r>
      <w:r>
        <w:rPr>
          <w:sz w:val="24"/>
          <w:szCs w:val="24"/>
        </w:rPr>
        <w:t xml:space="preserve"> units</w:t>
      </w:r>
      <w:r w:rsidR="004B5BB1">
        <w:rPr>
          <w:sz w:val="24"/>
          <w:szCs w:val="24"/>
        </w:rPr>
        <w:t xml:space="preserve"> should be</w:t>
      </w:r>
      <w:r>
        <w:rPr>
          <w:sz w:val="24"/>
          <w:szCs w:val="24"/>
        </w:rPr>
        <w:t xml:space="preserve"> entered into cells </w:t>
      </w:r>
      <w:r w:rsidR="00E71708">
        <w:rPr>
          <w:sz w:val="24"/>
          <w:szCs w:val="24"/>
        </w:rPr>
        <w:t>D2</w:t>
      </w:r>
      <w:r>
        <w:rPr>
          <w:sz w:val="24"/>
          <w:szCs w:val="24"/>
        </w:rPr>
        <w:t xml:space="preserve"> and </w:t>
      </w:r>
      <w:r w:rsidR="00E71708">
        <w:rPr>
          <w:sz w:val="24"/>
          <w:szCs w:val="24"/>
        </w:rPr>
        <w:t>E2</w:t>
      </w:r>
      <w:r w:rsidR="00BC2DEA">
        <w:rPr>
          <w:sz w:val="24"/>
          <w:szCs w:val="24"/>
        </w:rPr>
        <w:t>, respectively</w:t>
      </w:r>
      <w:r w:rsidR="001C4F51">
        <w:rPr>
          <w:sz w:val="24"/>
          <w:szCs w:val="24"/>
        </w:rPr>
        <w:t>.</w:t>
      </w:r>
      <w:r w:rsidR="005E5265">
        <w:rPr>
          <w:sz w:val="24"/>
          <w:szCs w:val="24"/>
        </w:rPr>
        <w:t xml:space="preserve"> If</w:t>
      </w:r>
      <w:r w:rsidR="00BC2DEA">
        <w:rPr>
          <w:sz w:val="24"/>
          <w:szCs w:val="24"/>
        </w:rPr>
        <w:t xml:space="preserve"> several</w:t>
      </w:r>
      <w:r w:rsidR="005E5265">
        <w:rPr>
          <w:sz w:val="24"/>
          <w:szCs w:val="24"/>
        </w:rPr>
        <w:t xml:space="preserve"> measurements at different concentrations were performed, additional values can be entered in rows </w:t>
      </w:r>
      <w:r w:rsidR="00E50A95">
        <w:rPr>
          <w:sz w:val="24"/>
          <w:szCs w:val="24"/>
        </w:rPr>
        <w:t>3</w:t>
      </w:r>
      <w:r w:rsidR="005E5265">
        <w:rPr>
          <w:sz w:val="24"/>
          <w:szCs w:val="24"/>
        </w:rPr>
        <w:t xml:space="preserve"> to 1</w:t>
      </w:r>
      <w:r w:rsidR="00E50A95">
        <w:rPr>
          <w:sz w:val="24"/>
          <w:szCs w:val="24"/>
        </w:rPr>
        <w:t>0</w:t>
      </w:r>
      <w:r w:rsidR="00742F37">
        <w:rPr>
          <w:sz w:val="24"/>
          <w:szCs w:val="24"/>
        </w:rPr>
        <w:t xml:space="preserve"> </w:t>
      </w:r>
      <w:r w:rsidR="00B1304B">
        <w:rPr>
          <w:sz w:val="24"/>
          <w:szCs w:val="24"/>
        </w:rPr>
        <w:t>for a global</w:t>
      </w:r>
      <w:r w:rsidR="00BC2DEA">
        <w:rPr>
          <w:sz w:val="24"/>
          <w:szCs w:val="24"/>
        </w:rPr>
        <w:t xml:space="preserve"> fit</w:t>
      </w:r>
      <w:r w:rsidR="005E526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E5265">
        <w:rPr>
          <w:sz w:val="24"/>
          <w:szCs w:val="24"/>
        </w:rPr>
        <w:t xml:space="preserve">For each </w:t>
      </w:r>
      <w:r>
        <w:rPr>
          <w:sz w:val="24"/>
          <w:szCs w:val="24"/>
        </w:rPr>
        <w:t xml:space="preserve">set of </w:t>
      </w:r>
      <w:r w:rsidR="009A3F67">
        <w:rPr>
          <w:sz w:val="24"/>
          <w:szCs w:val="24"/>
        </w:rPr>
        <w:t>concentration values entered in colum</w:t>
      </w:r>
      <w:r w:rsidR="00BC2DEA">
        <w:rPr>
          <w:sz w:val="24"/>
          <w:szCs w:val="24"/>
        </w:rPr>
        <w:t>n</w:t>
      </w:r>
      <w:r w:rsidR="009A3F67">
        <w:rPr>
          <w:sz w:val="24"/>
          <w:szCs w:val="24"/>
        </w:rPr>
        <w:t xml:space="preserve">s </w:t>
      </w:r>
      <w:r w:rsidR="00E71708">
        <w:rPr>
          <w:sz w:val="24"/>
          <w:szCs w:val="24"/>
        </w:rPr>
        <w:t>D</w:t>
      </w:r>
      <w:r w:rsidR="009A3F67">
        <w:rPr>
          <w:sz w:val="24"/>
          <w:szCs w:val="24"/>
        </w:rPr>
        <w:t xml:space="preserve"> and </w:t>
      </w:r>
      <w:r w:rsidR="00E71708">
        <w:rPr>
          <w:sz w:val="24"/>
          <w:szCs w:val="24"/>
        </w:rPr>
        <w:t>E</w:t>
      </w:r>
      <w:r w:rsidR="009A3F67">
        <w:rPr>
          <w:sz w:val="24"/>
          <w:szCs w:val="24"/>
        </w:rPr>
        <w:t>,</w:t>
      </w:r>
      <w:r w:rsidR="005E5265">
        <w:rPr>
          <w:sz w:val="24"/>
          <w:szCs w:val="24"/>
        </w:rPr>
        <w:t xml:space="preserve"> </w:t>
      </w:r>
      <w:r w:rsidR="009B0D27">
        <w:rPr>
          <w:sz w:val="24"/>
          <w:szCs w:val="24"/>
        </w:rPr>
        <w:t xml:space="preserve">three concentration fractions obtained by normalization of the mass distribution peak heights (Protocol step 4.3) </w:t>
      </w:r>
      <w:r w:rsidR="00362CDB">
        <w:rPr>
          <w:sz w:val="24"/>
          <w:szCs w:val="24"/>
        </w:rPr>
        <w:t xml:space="preserve">should be </w:t>
      </w:r>
      <w:r w:rsidR="009B0D27">
        <w:rPr>
          <w:sz w:val="24"/>
          <w:szCs w:val="24"/>
        </w:rPr>
        <w:t>entered into the adjacent cells.</w:t>
      </w:r>
      <w:r w:rsidR="001C4F51">
        <w:rPr>
          <w:sz w:val="24"/>
          <w:szCs w:val="24"/>
        </w:rPr>
        <w:t xml:space="preserve"> </w:t>
      </w:r>
      <w:r w:rsidR="009B0D27">
        <w:rPr>
          <w:sz w:val="24"/>
          <w:szCs w:val="24"/>
        </w:rPr>
        <w:t>The concentration</w:t>
      </w:r>
      <w:r w:rsidR="009A3F67">
        <w:rPr>
          <w:sz w:val="24"/>
          <w:szCs w:val="24"/>
        </w:rPr>
        <w:t xml:space="preserve"> </w:t>
      </w:r>
      <w:r w:rsidR="009B0D27">
        <w:rPr>
          <w:sz w:val="24"/>
          <w:szCs w:val="24"/>
        </w:rPr>
        <w:t xml:space="preserve">fraction </w:t>
      </w:r>
      <w:r w:rsidR="009A3F67">
        <w:rPr>
          <w:sz w:val="24"/>
          <w:szCs w:val="24"/>
        </w:rPr>
        <w:t>value</w:t>
      </w:r>
      <w:r w:rsidR="00BC2DEA">
        <w:rPr>
          <w:sz w:val="24"/>
          <w:szCs w:val="24"/>
        </w:rPr>
        <w:t>s</w:t>
      </w:r>
      <w:r w:rsidR="001C4F51">
        <w:rPr>
          <w:sz w:val="24"/>
          <w:szCs w:val="24"/>
        </w:rPr>
        <w:t xml:space="preserve"> of </w:t>
      </w:r>
      <w:r w:rsidR="009A3F67">
        <w:rPr>
          <w:sz w:val="24"/>
          <w:szCs w:val="24"/>
        </w:rPr>
        <w:t xml:space="preserve">the </w:t>
      </w:r>
      <w:r w:rsidR="001C4F51">
        <w:rPr>
          <w:sz w:val="24"/>
          <w:szCs w:val="24"/>
        </w:rPr>
        <w:t>free antibody, single bound antibody</w:t>
      </w:r>
      <w:r w:rsidR="00CB03CB">
        <w:rPr>
          <w:sz w:val="24"/>
          <w:szCs w:val="24"/>
        </w:rPr>
        <w:t>,</w:t>
      </w:r>
      <w:r w:rsidR="001C4F51">
        <w:rPr>
          <w:sz w:val="24"/>
          <w:szCs w:val="24"/>
        </w:rPr>
        <w:t xml:space="preserve"> and double bound antibody</w:t>
      </w:r>
      <w:r w:rsidR="00BC2DEA">
        <w:rPr>
          <w:sz w:val="24"/>
          <w:szCs w:val="24"/>
        </w:rPr>
        <w:t xml:space="preserve"> </w:t>
      </w:r>
      <w:r w:rsidR="009B0D27">
        <w:rPr>
          <w:sz w:val="24"/>
          <w:szCs w:val="24"/>
        </w:rPr>
        <w:t>are</w:t>
      </w:r>
      <w:r w:rsidR="009A3F67">
        <w:rPr>
          <w:sz w:val="24"/>
          <w:szCs w:val="24"/>
        </w:rPr>
        <w:t xml:space="preserve"> entered in colum</w:t>
      </w:r>
      <w:r w:rsidR="00BC2DEA">
        <w:rPr>
          <w:sz w:val="24"/>
          <w:szCs w:val="24"/>
        </w:rPr>
        <w:t>n</w:t>
      </w:r>
      <w:r w:rsidR="009A3F67">
        <w:rPr>
          <w:sz w:val="24"/>
          <w:szCs w:val="24"/>
        </w:rPr>
        <w:t xml:space="preserve">s </w:t>
      </w:r>
      <w:r w:rsidR="00E71708">
        <w:rPr>
          <w:sz w:val="24"/>
          <w:szCs w:val="24"/>
        </w:rPr>
        <w:t>F</w:t>
      </w:r>
      <w:r w:rsidR="009A3F67">
        <w:rPr>
          <w:sz w:val="24"/>
          <w:szCs w:val="24"/>
        </w:rPr>
        <w:t xml:space="preserve">, </w:t>
      </w:r>
      <w:r w:rsidR="00E71708">
        <w:rPr>
          <w:sz w:val="24"/>
          <w:szCs w:val="24"/>
        </w:rPr>
        <w:t>G</w:t>
      </w:r>
      <w:r w:rsidR="00CB03CB">
        <w:rPr>
          <w:sz w:val="24"/>
          <w:szCs w:val="24"/>
        </w:rPr>
        <w:t>,</w:t>
      </w:r>
      <w:r w:rsidR="009A3F67">
        <w:rPr>
          <w:sz w:val="24"/>
          <w:szCs w:val="24"/>
        </w:rPr>
        <w:t xml:space="preserve"> and </w:t>
      </w:r>
      <w:r w:rsidR="00E71708">
        <w:rPr>
          <w:sz w:val="24"/>
          <w:szCs w:val="24"/>
        </w:rPr>
        <w:t>H</w:t>
      </w:r>
      <w:r w:rsidR="009A3F67">
        <w:rPr>
          <w:sz w:val="24"/>
          <w:szCs w:val="24"/>
        </w:rPr>
        <w:t>, respectively</w:t>
      </w:r>
      <w:r w:rsidR="00BC2DEA">
        <w:rPr>
          <w:sz w:val="24"/>
          <w:szCs w:val="24"/>
        </w:rPr>
        <w:t>.</w:t>
      </w:r>
    </w:p>
    <w:p w14:paraId="031F8D03" w14:textId="6746FBFF" w:rsidR="009A3F67" w:rsidRDefault="00745E7F" w:rsidP="001C4F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Values entered into the yellow-highlighted cells (D2:H10) are copied into cells in columns A to E, rows 21 to 29. </w:t>
      </w:r>
      <w:r w:rsidR="009A3F67">
        <w:rPr>
          <w:sz w:val="24"/>
          <w:szCs w:val="24"/>
        </w:rPr>
        <w:t>Columns G</w:t>
      </w:r>
      <w:r w:rsidR="00BE699A">
        <w:rPr>
          <w:sz w:val="24"/>
          <w:szCs w:val="24"/>
        </w:rPr>
        <w:t xml:space="preserve"> to AB</w:t>
      </w:r>
      <w:r>
        <w:rPr>
          <w:sz w:val="24"/>
          <w:szCs w:val="24"/>
        </w:rPr>
        <w:t xml:space="preserve"> in those rows</w:t>
      </w:r>
      <w:r w:rsidR="009A3F67">
        <w:rPr>
          <w:sz w:val="24"/>
          <w:szCs w:val="24"/>
        </w:rPr>
        <w:t xml:space="preserve"> </w:t>
      </w:r>
      <w:r w:rsidR="00395057">
        <w:rPr>
          <w:sz w:val="24"/>
          <w:szCs w:val="24"/>
        </w:rPr>
        <w:t>contain intermediate values used to solve the binding equation as follows:</w:t>
      </w:r>
    </w:p>
    <w:p w14:paraId="6C714D5B" w14:textId="10A87127" w:rsidR="001C4F51" w:rsidRDefault="00B1304B" w:rsidP="001C4F5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substituting </w:t>
      </w:r>
      <w:r w:rsidRPr="00436501">
        <w:rPr>
          <w:rFonts w:cstheme="minorHAnsi"/>
          <w:i/>
          <w:iCs/>
          <w:sz w:val="24"/>
          <w:szCs w:val="24"/>
        </w:rPr>
        <w:t>K</w:t>
      </w:r>
      <w:r w:rsidRPr="00436501">
        <w:rPr>
          <w:rFonts w:cstheme="minorHAnsi"/>
          <w:sz w:val="24"/>
          <w:szCs w:val="24"/>
          <w:vertAlign w:val="subscript"/>
        </w:rPr>
        <w:t>a1</w:t>
      </w:r>
      <w:r>
        <w:rPr>
          <w:rFonts w:cstheme="minorHAnsi"/>
          <w:sz w:val="24"/>
          <w:szCs w:val="24"/>
        </w:rPr>
        <w:t xml:space="preserve"> and </w:t>
      </w:r>
      <w:r w:rsidRPr="00436501">
        <w:rPr>
          <w:rFonts w:cstheme="minorHAnsi"/>
          <w:i/>
          <w:sz w:val="24"/>
          <w:szCs w:val="24"/>
        </w:rPr>
        <w:t>K</w:t>
      </w:r>
      <w:r w:rsidRPr="00436501">
        <w:rPr>
          <w:rFonts w:cstheme="minorHAnsi"/>
          <w:sz w:val="24"/>
          <w:szCs w:val="24"/>
          <w:vertAlign w:val="subscript"/>
        </w:rPr>
        <w:t>a2</w:t>
      </w:r>
      <w:r>
        <w:rPr>
          <w:rFonts w:cstheme="minorHAnsi"/>
          <w:sz w:val="24"/>
          <w:szCs w:val="24"/>
        </w:rPr>
        <w:t xml:space="preserve"> for </w:t>
      </w:r>
      <w:r w:rsidR="00D21E65">
        <w:rPr>
          <w:i/>
          <w:iCs/>
          <w:sz w:val="24"/>
          <w:szCs w:val="24"/>
        </w:rPr>
        <w:t>f</w:t>
      </w:r>
      <w:r w:rsidR="00D21E65" w:rsidRPr="00436501">
        <w:rPr>
          <w:sz w:val="24"/>
          <w:szCs w:val="24"/>
          <w:vertAlign w:val="subscript"/>
        </w:rPr>
        <w:t>Ab</w:t>
      </w:r>
      <w:r w:rsidRPr="00436501">
        <w:rPr>
          <w:rFonts w:cstheme="minorHAnsi"/>
          <w:sz w:val="24"/>
          <w:szCs w:val="24"/>
          <w:vertAlign w:val="subscript"/>
        </w:rPr>
        <w:t>·</w:t>
      </w:r>
      <w:r w:rsidRPr="00436501">
        <w:rPr>
          <w:sz w:val="24"/>
          <w:szCs w:val="24"/>
          <w:vertAlign w:val="subscript"/>
        </w:rPr>
        <w:t>Ag</w:t>
      </w:r>
      <w:r>
        <w:rPr>
          <w:sz w:val="24"/>
          <w:szCs w:val="24"/>
        </w:rPr>
        <w:t>/</w:t>
      </w:r>
      <w:r w:rsidR="00D21E65">
        <w:rPr>
          <w:i/>
          <w:iCs/>
          <w:sz w:val="24"/>
          <w:szCs w:val="24"/>
        </w:rPr>
        <w:t>f</w:t>
      </w:r>
      <w:r w:rsidR="00D21E65" w:rsidRPr="00436501">
        <w:rPr>
          <w:sz w:val="24"/>
          <w:szCs w:val="24"/>
          <w:vertAlign w:val="subscript"/>
        </w:rPr>
        <w:t>Ab</w:t>
      </w:r>
      <w:r w:rsidR="00D21E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D21E65">
        <w:rPr>
          <w:i/>
          <w:iCs/>
          <w:sz w:val="24"/>
          <w:szCs w:val="24"/>
        </w:rPr>
        <w:t>f</w:t>
      </w:r>
      <w:r w:rsidR="00D21E65" w:rsidRPr="00436501">
        <w:rPr>
          <w:sz w:val="24"/>
          <w:szCs w:val="24"/>
          <w:vertAlign w:val="subscript"/>
        </w:rPr>
        <w:t>Ab</w:t>
      </w:r>
      <w:r w:rsidRPr="00436501">
        <w:rPr>
          <w:rFonts w:cstheme="minorHAnsi"/>
          <w:sz w:val="24"/>
          <w:szCs w:val="24"/>
          <w:vertAlign w:val="subscript"/>
        </w:rPr>
        <w:t>·</w:t>
      </w:r>
      <w:r w:rsidRPr="00436501">
        <w:rPr>
          <w:sz w:val="24"/>
          <w:szCs w:val="24"/>
          <w:vertAlign w:val="subscript"/>
        </w:rPr>
        <w:t>Ag2</w:t>
      </w:r>
      <w:r>
        <w:rPr>
          <w:sz w:val="24"/>
          <w:szCs w:val="24"/>
        </w:rPr>
        <w:t>/</w:t>
      </w:r>
      <w:r w:rsidR="00D21E65">
        <w:rPr>
          <w:i/>
          <w:iCs/>
          <w:sz w:val="24"/>
          <w:szCs w:val="24"/>
        </w:rPr>
        <w:t>f</w:t>
      </w:r>
      <w:r w:rsidR="00D21E65" w:rsidRPr="00436501">
        <w:rPr>
          <w:sz w:val="24"/>
          <w:szCs w:val="24"/>
          <w:vertAlign w:val="subscript"/>
        </w:rPr>
        <w:t>Ab</w:t>
      </w:r>
      <w:r>
        <w:rPr>
          <w:rFonts w:cstheme="minorHAnsi"/>
          <w:sz w:val="24"/>
          <w:szCs w:val="24"/>
        </w:rPr>
        <w:t xml:space="preserve">, respectively, </w:t>
      </w:r>
      <w:r w:rsidR="00395057">
        <w:rPr>
          <w:rFonts w:cstheme="minorHAnsi"/>
          <w:sz w:val="24"/>
          <w:szCs w:val="24"/>
        </w:rPr>
        <w:t xml:space="preserve">equation (2) </w:t>
      </w:r>
      <w:r>
        <w:rPr>
          <w:sz w:val="24"/>
          <w:szCs w:val="24"/>
        </w:rPr>
        <w:t xml:space="preserve">can be </w:t>
      </w:r>
      <w:r w:rsidR="001C4F51">
        <w:rPr>
          <w:rFonts w:cstheme="minorHAnsi"/>
          <w:sz w:val="24"/>
          <w:szCs w:val="24"/>
        </w:rPr>
        <w:t>rearrange</w:t>
      </w:r>
      <w:r>
        <w:rPr>
          <w:rFonts w:cstheme="minorHAnsi"/>
          <w:sz w:val="24"/>
          <w:szCs w:val="24"/>
        </w:rPr>
        <w:t>d</w:t>
      </w:r>
      <w:r w:rsidR="001C4F51">
        <w:rPr>
          <w:rFonts w:cstheme="minorHAnsi"/>
          <w:sz w:val="24"/>
          <w:szCs w:val="24"/>
        </w:rPr>
        <w:t xml:space="preserve"> </w:t>
      </w:r>
      <w:r w:rsidR="00405B8D">
        <w:rPr>
          <w:rFonts w:cstheme="minorHAnsi"/>
          <w:sz w:val="24"/>
          <w:szCs w:val="24"/>
        </w:rPr>
        <w:t xml:space="preserve">to obtain a cubic equation </w:t>
      </w:r>
      <w:r w:rsidR="00405B8D">
        <w:rPr>
          <w:sz w:val="24"/>
          <w:szCs w:val="24"/>
        </w:rPr>
        <w:t xml:space="preserve">of </w:t>
      </w:r>
      <w:r w:rsidR="00405B8D" w:rsidRPr="008F2EF0">
        <w:rPr>
          <w:i/>
          <w:iCs/>
          <w:sz w:val="24"/>
          <w:szCs w:val="24"/>
        </w:rPr>
        <w:t>c</w:t>
      </w:r>
      <w:r w:rsidR="00405B8D" w:rsidRPr="008F2EF0">
        <w:rPr>
          <w:sz w:val="24"/>
          <w:szCs w:val="24"/>
          <w:vertAlign w:val="subscript"/>
        </w:rPr>
        <w:t>Ag</w:t>
      </w:r>
      <w:r w:rsidR="00405B8D">
        <w:rPr>
          <w:sz w:val="24"/>
          <w:szCs w:val="24"/>
        </w:rPr>
        <w:t>,</w:t>
      </w:r>
      <w:r w:rsidR="001C4F51">
        <w:rPr>
          <w:rFonts w:cstheme="minorHAnsi"/>
          <w:sz w:val="24"/>
          <w:szCs w:val="24"/>
        </w:rPr>
        <w:t>:</w:t>
      </w:r>
    </w:p>
    <w:p w14:paraId="51B18EC7" w14:textId="7E56F69C" w:rsidR="001C4F51" w:rsidRPr="00AE3F3A" w:rsidRDefault="00D01465" w:rsidP="001C4F51">
      <w:pPr>
        <w:spacing w:line="24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a2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Ag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p>
          </m:sSubSup>
          <m:r>
            <w:rPr>
              <w:rFonts w:ascii="Cambria Math" w:hAnsi="Cambria Math"/>
              <w:sz w:val="20"/>
              <w:szCs w:val="20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a1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a1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a2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Ab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tot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a1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a2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Ag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tot</m:t>
                  </m:r>
                </m:sub>
              </m:sSub>
            </m:e>
          </m:d>
          <m:sSubSup>
            <m:sSub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Ag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a1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Ab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tot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a1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Ag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tot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Ag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(c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Ag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tot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14:paraId="23BF364C" w14:textId="29099307" w:rsidR="001C4F51" w:rsidRPr="00B2168C" w:rsidRDefault="00D21E65" w:rsidP="001C4F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with </w:t>
      </w:r>
      <w:r w:rsidR="00B1304B">
        <w:rPr>
          <w:sz w:val="24"/>
          <w:szCs w:val="24"/>
        </w:rPr>
        <w:t>coefficients</w:t>
      </w:r>
      <w:r w:rsidR="005A6443">
        <w:rPr>
          <w:sz w:val="24"/>
          <w:szCs w:val="24"/>
        </w:rPr>
        <w:t xml:space="preserve"> </w:t>
      </w:r>
      <w:r w:rsidR="00B1304B">
        <w:rPr>
          <w:sz w:val="24"/>
          <w:szCs w:val="24"/>
        </w:rPr>
        <w:t>defined as</w:t>
      </w:r>
      <w:r w:rsidR="001C4F51">
        <w:rPr>
          <w:sz w:val="24"/>
          <w:szCs w:val="24"/>
        </w:rPr>
        <w:t>:</w:t>
      </w:r>
    </w:p>
    <w:p w14:paraId="7992B874" w14:textId="77777777" w:rsidR="001C4F51" w:rsidRPr="00B2168C" w:rsidRDefault="001C4F51" w:rsidP="001C4F51">
      <w:pPr>
        <w:spacing w:line="240" w:lineRule="auto"/>
        <w:ind w:left="2160"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a=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a2</m:t>
              </m:r>
            </m:sub>
          </m:sSub>
        </m:oMath>
      </m:oMathPara>
    </w:p>
    <w:p w14:paraId="0CBB38D9" w14:textId="58EA7A61" w:rsidR="001C4F51" w:rsidRPr="00B2168C" w:rsidRDefault="001C4F51" w:rsidP="001C4F51">
      <w:pPr>
        <w:spacing w:line="240" w:lineRule="auto"/>
        <w:ind w:left="2160" w:firstLine="720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tot</m:t>
              </m:r>
            </m:sub>
          </m:sSub>
        </m:oMath>
      </m:oMathPara>
    </w:p>
    <w:p w14:paraId="0580964E" w14:textId="271387E5" w:rsidR="001C4F51" w:rsidRPr="00B2168C" w:rsidRDefault="001C4F51" w:rsidP="001C4F51">
      <w:pPr>
        <w:spacing w:line="240" w:lineRule="auto"/>
        <w:ind w:left="2160" w:firstLine="720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c=</m:t>
          </m:r>
          <m:r>
            <w:rPr>
              <w:rFonts w:ascii="Cambria Math" w:eastAsiaTheme="minorEastAsia" w:hAnsi="Cambria Math"/>
              <w:sz w:val="24"/>
              <w:szCs w:val="24"/>
            </w:rPr>
            <m:t>1+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tot</m:t>
              </m:r>
            </m:sub>
          </m:sSub>
        </m:oMath>
      </m:oMathPara>
    </w:p>
    <w:p w14:paraId="3112EE07" w14:textId="03905F96" w:rsidR="001C4F51" w:rsidRPr="00B2168C" w:rsidRDefault="001C4F51" w:rsidP="001C4F51">
      <w:pPr>
        <w:spacing w:line="240" w:lineRule="auto"/>
        <w:ind w:left="2160"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d=-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tot</m:t>
              </m:r>
            </m:sub>
          </m:sSub>
        </m:oMath>
      </m:oMathPara>
    </w:p>
    <w:p w14:paraId="3E424528" w14:textId="421AF35B" w:rsidR="00EB4200" w:rsidRDefault="00405B8D" w:rsidP="001C4F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362CDB">
        <w:rPr>
          <w:sz w:val="24"/>
          <w:szCs w:val="24"/>
        </w:rPr>
        <w:t xml:space="preserve">the </w:t>
      </w:r>
      <w:r>
        <w:rPr>
          <w:sz w:val="24"/>
          <w:szCs w:val="24"/>
        </w:rPr>
        <w:t>g</w:t>
      </w:r>
      <w:r w:rsidR="001C4F51">
        <w:rPr>
          <w:sz w:val="24"/>
          <w:szCs w:val="24"/>
        </w:rPr>
        <w:t xml:space="preserve">iven </w:t>
      </w:r>
      <w:r w:rsidR="005A6443">
        <w:rPr>
          <w:sz w:val="24"/>
          <w:szCs w:val="24"/>
        </w:rPr>
        <w:t xml:space="preserve">values of </w:t>
      </w:r>
      <w:r w:rsidR="005A6443" w:rsidRPr="008F2EF0">
        <w:rPr>
          <w:i/>
          <w:iCs/>
          <w:sz w:val="24"/>
          <w:szCs w:val="24"/>
        </w:rPr>
        <w:t>K</w:t>
      </w:r>
      <w:r w:rsidR="005A6443" w:rsidRPr="008F2EF0">
        <w:rPr>
          <w:sz w:val="24"/>
          <w:szCs w:val="24"/>
          <w:vertAlign w:val="subscript"/>
        </w:rPr>
        <w:t>d1</w:t>
      </w:r>
      <w:r w:rsidR="005A6443">
        <w:rPr>
          <w:sz w:val="24"/>
          <w:szCs w:val="24"/>
        </w:rPr>
        <w:t xml:space="preserve">, </w:t>
      </w:r>
      <w:r w:rsidR="005A6443" w:rsidRPr="008F2EF0">
        <w:rPr>
          <w:i/>
          <w:iCs/>
          <w:sz w:val="24"/>
          <w:szCs w:val="24"/>
        </w:rPr>
        <w:t>K</w:t>
      </w:r>
      <w:r w:rsidR="005A6443" w:rsidRPr="008F2EF0">
        <w:rPr>
          <w:sz w:val="24"/>
          <w:szCs w:val="24"/>
          <w:vertAlign w:val="subscript"/>
        </w:rPr>
        <w:t>d2</w:t>
      </w:r>
      <w:r w:rsidR="005A6443">
        <w:rPr>
          <w:sz w:val="24"/>
          <w:szCs w:val="24"/>
        </w:rPr>
        <w:t>,</w:t>
      </w:r>
      <w:r w:rsidR="00CB03CB">
        <w:rPr>
          <w:sz w:val="24"/>
          <w:szCs w:val="24"/>
        </w:rPr>
        <w:t xml:space="preserve"> the</w:t>
      </w:r>
      <w:r w:rsidR="005A6443">
        <w:rPr>
          <w:sz w:val="24"/>
          <w:szCs w:val="24"/>
        </w:rPr>
        <w:t xml:space="preserve"> </w:t>
      </w:r>
      <w:r w:rsidR="00D311B9">
        <w:rPr>
          <w:sz w:val="24"/>
          <w:szCs w:val="24"/>
        </w:rPr>
        <w:t xml:space="preserve">total </w:t>
      </w:r>
      <w:r w:rsidR="001C4F51">
        <w:rPr>
          <w:sz w:val="24"/>
          <w:szCs w:val="24"/>
        </w:rPr>
        <w:t xml:space="preserve">concentration of </w:t>
      </w:r>
      <w:r>
        <w:rPr>
          <w:sz w:val="24"/>
          <w:szCs w:val="24"/>
        </w:rPr>
        <w:t xml:space="preserve">the </w:t>
      </w:r>
      <w:r w:rsidR="001C4F51">
        <w:rPr>
          <w:sz w:val="24"/>
          <w:szCs w:val="24"/>
        </w:rPr>
        <w:t>Antibody (</w:t>
      </w:r>
      <w:r w:rsidR="00D311B9" w:rsidRPr="00696540">
        <w:rPr>
          <w:i/>
          <w:iCs/>
          <w:sz w:val="24"/>
          <w:szCs w:val="24"/>
        </w:rPr>
        <w:t>c</w:t>
      </w:r>
      <w:r w:rsidR="001C4F51" w:rsidRPr="00696540">
        <w:rPr>
          <w:i/>
          <w:iCs/>
          <w:sz w:val="24"/>
          <w:szCs w:val="24"/>
          <w:vertAlign w:val="subscript"/>
        </w:rPr>
        <w:t>Ab</w:t>
      </w:r>
      <w:r w:rsidR="00696540">
        <w:rPr>
          <w:sz w:val="24"/>
          <w:szCs w:val="24"/>
        </w:rPr>
        <w:t>)</w:t>
      </w:r>
      <w:r w:rsidR="00D311B9" w:rsidRPr="00696540">
        <w:rPr>
          <w:i/>
          <w:iCs/>
          <w:sz w:val="24"/>
          <w:szCs w:val="24"/>
          <w:vertAlign w:val="subscript"/>
        </w:rPr>
        <w:t>tot</w:t>
      </w:r>
      <w:r w:rsidR="005A6443">
        <w:rPr>
          <w:sz w:val="24"/>
          <w:szCs w:val="24"/>
        </w:rPr>
        <w:t xml:space="preserve"> and the</w:t>
      </w:r>
      <w:r w:rsidR="00B04093">
        <w:rPr>
          <w:sz w:val="24"/>
          <w:szCs w:val="24"/>
        </w:rPr>
        <w:t xml:space="preserve"> total</w:t>
      </w:r>
      <w:r w:rsidR="001C4F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concentration of the </w:t>
      </w:r>
      <w:r w:rsidR="001C4F51">
        <w:rPr>
          <w:sz w:val="24"/>
          <w:szCs w:val="24"/>
        </w:rPr>
        <w:t>Antigen (</w:t>
      </w:r>
      <w:r w:rsidR="00D311B9" w:rsidRPr="005837D8">
        <w:rPr>
          <w:i/>
          <w:iCs/>
          <w:sz w:val="24"/>
          <w:szCs w:val="24"/>
        </w:rPr>
        <w:t>c</w:t>
      </w:r>
      <w:r w:rsidR="00D311B9" w:rsidRPr="005837D8">
        <w:rPr>
          <w:i/>
          <w:iCs/>
          <w:sz w:val="24"/>
          <w:szCs w:val="24"/>
          <w:vertAlign w:val="subscript"/>
        </w:rPr>
        <w:t>A</w:t>
      </w:r>
      <w:r w:rsidR="00D311B9">
        <w:rPr>
          <w:i/>
          <w:iCs/>
          <w:sz w:val="24"/>
          <w:szCs w:val="24"/>
          <w:vertAlign w:val="subscript"/>
        </w:rPr>
        <w:t>g</w:t>
      </w:r>
      <w:r w:rsidR="00696540">
        <w:rPr>
          <w:sz w:val="24"/>
          <w:szCs w:val="24"/>
        </w:rPr>
        <w:t>)</w:t>
      </w:r>
      <w:r w:rsidR="00D311B9" w:rsidRPr="005837D8">
        <w:rPr>
          <w:i/>
          <w:iCs/>
          <w:sz w:val="24"/>
          <w:szCs w:val="24"/>
          <w:vertAlign w:val="subscript"/>
        </w:rPr>
        <w:t>tot</w:t>
      </w:r>
      <w:r w:rsidR="001C4F51">
        <w:rPr>
          <w:sz w:val="24"/>
          <w:szCs w:val="24"/>
        </w:rPr>
        <w:t>,</w:t>
      </w:r>
      <w:r w:rsidR="00BC2D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5A6443">
        <w:rPr>
          <w:sz w:val="24"/>
          <w:szCs w:val="24"/>
        </w:rPr>
        <w:t>coefficients</w:t>
      </w:r>
      <w:r>
        <w:rPr>
          <w:sz w:val="24"/>
          <w:szCs w:val="24"/>
        </w:rPr>
        <w:t xml:space="preserve"> a, b, c and d are calculated in colum</w:t>
      </w:r>
      <w:r w:rsidR="00BC2DEA">
        <w:rPr>
          <w:sz w:val="24"/>
          <w:szCs w:val="24"/>
        </w:rPr>
        <w:t>n</w:t>
      </w:r>
      <w:r>
        <w:rPr>
          <w:sz w:val="24"/>
          <w:szCs w:val="24"/>
        </w:rPr>
        <w:t>s G, H, I and J respectively</w:t>
      </w:r>
      <w:r w:rsidR="00B04093">
        <w:rPr>
          <w:sz w:val="24"/>
          <w:szCs w:val="24"/>
        </w:rPr>
        <w:t>.</w:t>
      </w:r>
    </w:p>
    <w:p w14:paraId="0F63D55E" w14:textId="16C4B44D" w:rsidR="001C4F51" w:rsidRDefault="005A6443" w:rsidP="001C4F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Values of </w:t>
      </w:r>
      <w:r w:rsidR="00BE699A" w:rsidRPr="00BE699A">
        <w:rPr>
          <w:i/>
          <w:iCs/>
          <w:sz w:val="24"/>
          <w:szCs w:val="24"/>
        </w:rPr>
        <w:t>p</w:t>
      </w:r>
      <w:r>
        <w:rPr>
          <w:sz w:val="24"/>
          <w:szCs w:val="24"/>
        </w:rPr>
        <w:t xml:space="preserve"> and </w:t>
      </w:r>
      <w:r w:rsidR="00BE699A" w:rsidRPr="00BE699A">
        <w:rPr>
          <w:i/>
          <w:iCs/>
          <w:sz w:val="24"/>
          <w:szCs w:val="24"/>
        </w:rPr>
        <w:t>q</w:t>
      </w:r>
      <w:r>
        <w:rPr>
          <w:sz w:val="24"/>
          <w:szCs w:val="24"/>
        </w:rPr>
        <w:t>, defined as:</w:t>
      </w:r>
    </w:p>
    <w:p w14:paraId="03FD35B8" w14:textId="1A2E7600" w:rsidR="001C4F51" w:rsidRPr="00EB4200" w:rsidRDefault="00BE699A" w:rsidP="001C4F51">
      <w:pPr>
        <w:spacing w:line="240" w:lineRule="auto"/>
        <w:ind w:left="2160"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3ac-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24027AA9" w14:textId="77777777" w:rsidR="00EB4200" w:rsidRPr="001148E5" w:rsidRDefault="00EB4200" w:rsidP="0042334D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and:</w:t>
      </w:r>
    </w:p>
    <w:p w14:paraId="0E285C52" w14:textId="2520CFD0" w:rsidR="001C4F51" w:rsidRPr="001148E5" w:rsidRDefault="00BE699A" w:rsidP="001C4F51">
      <w:pPr>
        <w:spacing w:line="240" w:lineRule="auto"/>
        <w:ind w:left="2160"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w:lastRenderedPageBreak/>
            <m:t>q=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27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d-9abc+2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27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14:paraId="77A7E04C" w14:textId="77777777" w:rsidR="00E76484" w:rsidRDefault="00EB4200" w:rsidP="001C4F51">
      <w:pPr>
        <w:spacing w:line="240" w:lineRule="auto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are calculated </w:t>
      </w:r>
      <w:r w:rsidR="001C4F51">
        <w:rPr>
          <w:sz w:val="24"/>
          <w:szCs w:val="24"/>
        </w:rPr>
        <w:t>in column</w:t>
      </w:r>
      <w:r>
        <w:rPr>
          <w:sz w:val="24"/>
          <w:szCs w:val="24"/>
        </w:rPr>
        <w:t>s</w:t>
      </w:r>
      <w:r w:rsidR="001C4F51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 and</w:t>
      </w:r>
      <w:r w:rsidR="00BC2DEA">
        <w:rPr>
          <w:sz w:val="24"/>
          <w:szCs w:val="24"/>
        </w:rPr>
        <w:t xml:space="preserve"> </w:t>
      </w:r>
      <w:r w:rsidR="001C4F51">
        <w:rPr>
          <w:sz w:val="24"/>
          <w:szCs w:val="24"/>
        </w:rPr>
        <w:t>M</w:t>
      </w:r>
      <w:r>
        <w:rPr>
          <w:sz w:val="24"/>
          <w:szCs w:val="24"/>
        </w:rPr>
        <w:t>, respectively</w:t>
      </w:r>
      <w:r w:rsidR="00E76484">
        <w:rPr>
          <w:sz w:val="24"/>
          <w:szCs w:val="24"/>
        </w:rPr>
        <w:t>, and t</w:t>
      </w:r>
      <w:r w:rsidR="00BE699A">
        <w:rPr>
          <w:sz w:val="24"/>
          <w:szCs w:val="24"/>
        </w:rPr>
        <w:t xml:space="preserve">he </w:t>
      </w:r>
      <w:r w:rsidR="00545BC1">
        <w:rPr>
          <w:sz w:val="24"/>
          <w:szCs w:val="24"/>
        </w:rPr>
        <w:t xml:space="preserve">cubic formula </w:t>
      </w:r>
      <w:r w:rsidR="00BE699A">
        <w:rPr>
          <w:sz w:val="24"/>
          <w:szCs w:val="24"/>
        </w:rPr>
        <w:t xml:space="preserve">discriminant </w:t>
      </w:r>
      <m:oMath>
        <m:r>
          <w:rPr>
            <w:rFonts w:ascii="Cambria Math" w:hAnsi="Cambria Math"/>
            <w:sz w:val="24"/>
            <w:szCs w:val="24"/>
          </w:rPr>
          <m:t>∆ =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qp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BA0E71">
        <w:rPr>
          <w:rFonts w:eastAsiaTheme="minorEastAsia"/>
          <w:sz w:val="24"/>
          <w:szCs w:val="24"/>
        </w:rPr>
        <w:t xml:space="preserve"> is calculated in column O.</w:t>
      </w:r>
    </w:p>
    <w:p w14:paraId="57A22BBA" w14:textId="1EF6B716" w:rsidR="00BD2556" w:rsidRDefault="00BA0E71" w:rsidP="00926E01">
      <w:p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According to Cardano’s formula</w:t>
      </w:r>
      <w:r w:rsidR="00C8708C">
        <w:rPr>
          <w:sz w:val="24"/>
          <w:szCs w:val="24"/>
        </w:rPr>
        <w:t>,</w:t>
      </w:r>
      <w:r w:rsidR="00C8708C" w:rsidRPr="00C8708C">
        <w:rPr>
          <w:sz w:val="24"/>
          <w:szCs w:val="24"/>
        </w:rPr>
        <w:t xml:space="preserve"> </w:t>
      </w:r>
      <w:r w:rsidR="00926E01">
        <w:rPr>
          <w:sz w:val="24"/>
          <w:szCs w:val="24"/>
        </w:rPr>
        <w:t xml:space="preserve">when </w:t>
      </w:r>
      <m:oMath>
        <m:r>
          <w:rPr>
            <w:rFonts w:ascii="Cambria Math" w:eastAsiaTheme="minorEastAsia" w:hAnsi="Cambria Math"/>
            <w:sz w:val="24"/>
            <w:szCs w:val="24"/>
          </w:rPr>
          <m:t>∆ &gt;0</m:t>
        </m:r>
      </m:oMath>
      <w:r w:rsidR="00362CDB">
        <w:rPr>
          <w:sz w:val="24"/>
          <w:szCs w:val="24"/>
        </w:rPr>
        <w:t>,</w:t>
      </w:r>
      <w:r w:rsidR="00926E01">
        <w:rPr>
          <w:sz w:val="24"/>
          <w:szCs w:val="24"/>
        </w:rPr>
        <w:t xml:space="preserve"> </w:t>
      </w:r>
      <w:r>
        <w:rPr>
          <w:sz w:val="24"/>
          <w:szCs w:val="24"/>
        </w:rPr>
        <w:t>the real root of the cubic equation</w:t>
      </w:r>
      <w:r w:rsidR="00926E01">
        <w:rPr>
          <w:rFonts w:eastAsiaTheme="minorEastAsia"/>
          <w:sz w:val="24"/>
          <w:szCs w:val="24"/>
        </w:rPr>
        <w:t xml:space="preserve"> </w:t>
      </w:r>
      <w:r w:rsidR="00C8708C">
        <w:rPr>
          <w:sz w:val="24"/>
          <w:szCs w:val="24"/>
        </w:rPr>
        <w:t>is given by</w:t>
      </w:r>
      <w:r w:rsidR="001C4F51">
        <w:rPr>
          <w:sz w:val="24"/>
          <w:szCs w:val="24"/>
        </w:rPr>
        <w:t>:</w:t>
      </w:r>
    </w:p>
    <w:p w14:paraId="0F4D48BC" w14:textId="6AC7499C" w:rsidR="001C4F51" w:rsidRDefault="00D01465" w:rsidP="007306FC">
      <w:pPr>
        <w:spacing w:line="24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Ag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g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ad>
                <m:ra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q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rad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ad>
            <m:ra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g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ad>
                <m:ra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q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rad>
            </m:e>
          </m:rad>
          <w:bookmarkStart w:id="1" w:name="_Hlk39919323"/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3a</m:t>
              </m:r>
            </m:den>
          </m:f>
          <w:bookmarkEnd w:id="1"/>
          <m:r>
            <m:rPr>
              <m:sty m:val="p"/>
            </m:rPr>
            <w:rPr>
              <w:rFonts w:eastAsiaTheme="minorEastAsia"/>
              <w:sz w:val="24"/>
              <w:szCs w:val="24"/>
            </w:rPr>
            <w:br/>
          </m:r>
        </m:oMath>
      </m:oMathPara>
      <w:r w:rsidR="00C30744">
        <w:rPr>
          <w:rFonts w:eastAsiaTheme="minorEastAsia"/>
          <w:sz w:val="24"/>
          <w:szCs w:val="24"/>
        </w:rPr>
        <w:t>T</w:t>
      </w:r>
      <w:r w:rsidR="00926E01">
        <w:rPr>
          <w:rFonts w:eastAsiaTheme="minorEastAsia"/>
          <w:sz w:val="24"/>
          <w:szCs w:val="24"/>
        </w:rPr>
        <w:t xml:space="preserve">he value of </w:t>
      </w:r>
      <w:r w:rsidR="00926E01" w:rsidRPr="00B2168C">
        <w:rPr>
          <w:i/>
          <w:iCs/>
          <w:sz w:val="24"/>
          <w:szCs w:val="24"/>
        </w:rPr>
        <w:t>c</w:t>
      </w:r>
      <w:r w:rsidR="00926E01" w:rsidRPr="00B2168C">
        <w:rPr>
          <w:sz w:val="24"/>
          <w:szCs w:val="24"/>
          <w:vertAlign w:val="subscript"/>
        </w:rPr>
        <w:t>Ag</w:t>
      </w:r>
      <w:r w:rsidR="00926E01">
        <w:rPr>
          <w:sz w:val="24"/>
          <w:szCs w:val="24"/>
        </w:rPr>
        <w:t xml:space="preserve"> is </w:t>
      </w:r>
      <w:r w:rsidR="00BD2556">
        <w:rPr>
          <w:rFonts w:eastAsiaTheme="minorEastAsia"/>
          <w:sz w:val="24"/>
          <w:szCs w:val="24"/>
        </w:rPr>
        <w:t>calculated in column T</w:t>
      </w:r>
      <w:r w:rsidR="00926E01">
        <w:rPr>
          <w:rFonts w:eastAsiaTheme="minorEastAsia"/>
          <w:sz w:val="24"/>
          <w:szCs w:val="24"/>
        </w:rPr>
        <w:t>.</w:t>
      </w:r>
    </w:p>
    <w:p w14:paraId="19A996C7" w14:textId="02F4666C" w:rsidR="005E76D3" w:rsidRDefault="00926E01" w:rsidP="007306FC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</w:t>
      </w:r>
      <w:r w:rsidR="00BD2556">
        <w:rPr>
          <w:rFonts w:eastAsiaTheme="minorEastAsia"/>
          <w:sz w:val="24"/>
          <w:szCs w:val="24"/>
        </w:rPr>
        <w:t xml:space="preserve">hen </w:t>
      </w:r>
      <m:oMath>
        <m:r>
          <w:rPr>
            <w:rFonts w:ascii="Cambria Math" w:eastAsiaTheme="minorEastAsia" w:hAnsi="Cambria Math"/>
            <w:sz w:val="24"/>
            <w:szCs w:val="24"/>
          </w:rPr>
          <m:t>∆ &lt;0</m:t>
        </m:r>
      </m:oMath>
      <w:r w:rsidR="000359D5">
        <w:rPr>
          <w:rFonts w:eastAsiaTheme="minorEastAsia"/>
          <w:sz w:val="24"/>
          <w:szCs w:val="24"/>
        </w:rPr>
        <w:t>, three real roots for the cubic equation exist:</w:t>
      </w:r>
    </w:p>
    <w:p w14:paraId="6D217010" w14:textId="1E2E74CC" w:rsidR="005E76D3" w:rsidRPr="007306FC" w:rsidRDefault="00D01465" w:rsidP="007306FC">
      <w:pPr>
        <w:spacing w:line="240" w:lineRule="auto"/>
        <w:ind w:left="1440"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Ag,1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</m:rad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3a</m:t>
                  </m:r>
                </m:den>
              </m:f>
            </m:e>
          </m:func>
        </m:oMath>
      </m:oMathPara>
    </w:p>
    <w:p w14:paraId="671EFB67" w14:textId="51DE1EE6" w:rsidR="005E76D3" w:rsidRPr="007306FC" w:rsidRDefault="00D01465" w:rsidP="007306FC">
      <w:pPr>
        <w:spacing w:line="240" w:lineRule="auto"/>
        <w:ind w:left="1440"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Ag,2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</m:rad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θ+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3a</m:t>
                  </m:r>
                </m:den>
              </m:f>
            </m:e>
          </m:func>
        </m:oMath>
      </m:oMathPara>
    </w:p>
    <w:p w14:paraId="186DECA7" w14:textId="136FE8AA" w:rsidR="00BD2556" w:rsidRPr="007306FC" w:rsidRDefault="00D01465" w:rsidP="007306FC">
      <w:pPr>
        <w:spacing w:line="240" w:lineRule="auto"/>
        <w:ind w:left="1440"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Ag,3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</m:rad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θ+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3a</m:t>
                  </m:r>
                </m:den>
              </m:f>
            </m:e>
          </m:func>
        </m:oMath>
      </m:oMathPara>
    </w:p>
    <w:p w14:paraId="22EC053A" w14:textId="5F4EEFD0" w:rsidR="001C4F51" w:rsidRPr="00E365F3" w:rsidRDefault="00BD2556" w:rsidP="004B5BB1">
      <w:p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/>
            <w:sz w:val="24"/>
            <w:szCs w:val="24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e>
        </m:rad>
      </m:oMath>
      <w:r w:rsidR="002A7A16">
        <w:rPr>
          <w:rFonts w:eastAsiaTheme="minorEastAsia"/>
          <w:sz w:val="24"/>
          <w:szCs w:val="24"/>
        </w:rPr>
        <w:t xml:space="preserve"> and</w:t>
      </w:r>
      <w:r w:rsidR="007306FC">
        <w:rPr>
          <w:rFonts w:eastAsiaTheme="minorEastAsia"/>
          <w:sz w:val="24"/>
          <w:szCs w:val="24"/>
        </w:rPr>
        <w:t xml:space="preserve"> </w:t>
      </w:r>
      <w:r w:rsidR="002A7A16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θ=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q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2r</m:t>
                    </m:r>
                  </m:den>
                </m:f>
              </m:e>
            </m:d>
          </m:e>
        </m:func>
      </m:oMath>
      <w:r w:rsidR="007306FC">
        <w:rPr>
          <w:rFonts w:eastAsiaTheme="minorEastAsia"/>
          <w:sz w:val="24"/>
          <w:szCs w:val="24"/>
        </w:rPr>
        <w:t xml:space="preserve">. </w:t>
      </w:r>
      <w:r w:rsidR="00926E01">
        <w:rPr>
          <w:rFonts w:eastAsiaTheme="minorEastAsia"/>
          <w:sz w:val="24"/>
          <w:szCs w:val="24"/>
        </w:rPr>
        <w:t xml:space="preserve">Values of </w:t>
      </w:r>
      <w:r w:rsidR="00926E01" w:rsidRPr="007306FC">
        <w:rPr>
          <w:rFonts w:eastAsiaTheme="minorEastAsia"/>
          <w:i/>
          <w:iCs/>
          <w:sz w:val="24"/>
          <w:szCs w:val="24"/>
        </w:rPr>
        <w:t>r</w:t>
      </w:r>
      <w:r w:rsidR="00926E01">
        <w:rPr>
          <w:rFonts w:eastAsiaTheme="minorEastAsia"/>
          <w:sz w:val="24"/>
          <w:szCs w:val="24"/>
        </w:rPr>
        <w:t xml:space="preserve"> and</w:t>
      </w:r>
      <w:r w:rsidR="007306FC">
        <w:rPr>
          <w:rFonts w:eastAsiaTheme="minorEastAsia"/>
          <w:sz w:val="24"/>
          <w:szCs w:val="24"/>
        </w:rPr>
        <w:t xml:space="preserve"> </w:t>
      </w:r>
      <w:r w:rsidR="007306FC" w:rsidRPr="007306FC">
        <w:rPr>
          <w:rFonts w:ascii="Symbol" w:eastAsiaTheme="minorEastAsia" w:hAnsi="Symbol"/>
          <w:i/>
          <w:iCs/>
          <w:sz w:val="24"/>
          <w:szCs w:val="24"/>
        </w:rPr>
        <w:t></w:t>
      </w:r>
      <w:r w:rsidR="007306FC">
        <w:rPr>
          <w:rFonts w:eastAsiaTheme="minorEastAsia"/>
          <w:sz w:val="24"/>
          <w:szCs w:val="24"/>
        </w:rPr>
        <w:t xml:space="preserve">  are calculated in columns Q and R, respectively, and values of roots </w:t>
      </w:r>
      <w:r w:rsidR="007306FC" w:rsidRPr="00B2168C">
        <w:rPr>
          <w:i/>
          <w:iCs/>
          <w:sz w:val="24"/>
          <w:szCs w:val="24"/>
        </w:rPr>
        <w:t>c</w:t>
      </w:r>
      <w:r w:rsidR="007306FC" w:rsidRPr="00B2168C">
        <w:rPr>
          <w:sz w:val="24"/>
          <w:szCs w:val="24"/>
          <w:vertAlign w:val="subscript"/>
        </w:rPr>
        <w:t>Ag</w:t>
      </w:r>
      <w:r w:rsidR="007306FC">
        <w:rPr>
          <w:sz w:val="24"/>
          <w:szCs w:val="24"/>
          <w:vertAlign w:val="subscript"/>
        </w:rPr>
        <w:t>,1</w:t>
      </w:r>
      <w:r w:rsidR="007306FC">
        <w:rPr>
          <w:sz w:val="24"/>
          <w:szCs w:val="24"/>
        </w:rPr>
        <w:t>,</w:t>
      </w:r>
      <w:r w:rsidR="007306FC">
        <w:rPr>
          <w:rFonts w:eastAsiaTheme="minorEastAsia"/>
          <w:sz w:val="24"/>
          <w:szCs w:val="24"/>
        </w:rPr>
        <w:t xml:space="preserve"> </w:t>
      </w:r>
      <w:r w:rsidR="007306FC" w:rsidRPr="00B2168C">
        <w:rPr>
          <w:i/>
          <w:iCs/>
          <w:sz w:val="24"/>
          <w:szCs w:val="24"/>
        </w:rPr>
        <w:t>c</w:t>
      </w:r>
      <w:r w:rsidR="007306FC" w:rsidRPr="00B2168C">
        <w:rPr>
          <w:sz w:val="24"/>
          <w:szCs w:val="24"/>
          <w:vertAlign w:val="subscript"/>
        </w:rPr>
        <w:t>Ag</w:t>
      </w:r>
      <w:r w:rsidR="007306FC">
        <w:rPr>
          <w:sz w:val="24"/>
          <w:szCs w:val="24"/>
          <w:vertAlign w:val="subscript"/>
        </w:rPr>
        <w:t>,2</w:t>
      </w:r>
      <w:r w:rsidR="007306FC">
        <w:rPr>
          <w:sz w:val="24"/>
          <w:szCs w:val="24"/>
        </w:rPr>
        <w:t>, and</w:t>
      </w:r>
      <w:r w:rsidR="007306FC">
        <w:rPr>
          <w:rFonts w:eastAsiaTheme="minorEastAsia"/>
          <w:sz w:val="24"/>
          <w:szCs w:val="24"/>
        </w:rPr>
        <w:t xml:space="preserve"> </w:t>
      </w:r>
      <w:r w:rsidR="007306FC" w:rsidRPr="00B2168C">
        <w:rPr>
          <w:i/>
          <w:iCs/>
          <w:sz w:val="24"/>
          <w:szCs w:val="24"/>
        </w:rPr>
        <w:t>c</w:t>
      </w:r>
      <w:r w:rsidR="007306FC" w:rsidRPr="00B2168C">
        <w:rPr>
          <w:sz w:val="24"/>
          <w:szCs w:val="24"/>
          <w:vertAlign w:val="subscript"/>
        </w:rPr>
        <w:t>Ag</w:t>
      </w:r>
      <w:r w:rsidR="007306FC">
        <w:rPr>
          <w:sz w:val="24"/>
          <w:szCs w:val="24"/>
          <w:vertAlign w:val="subscript"/>
        </w:rPr>
        <w:t>,3</w:t>
      </w:r>
      <w:r w:rsidR="007306FC">
        <w:rPr>
          <w:sz w:val="24"/>
          <w:szCs w:val="24"/>
        </w:rPr>
        <w:t xml:space="preserve"> </w:t>
      </w:r>
      <w:r w:rsidR="00C30744">
        <w:rPr>
          <w:sz w:val="24"/>
          <w:szCs w:val="24"/>
        </w:rPr>
        <w:t xml:space="preserve">are calculated </w:t>
      </w:r>
      <w:r w:rsidR="007306FC">
        <w:rPr>
          <w:rFonts w:eastAsiaTheme="minorEastAsia"/>
          <w:sz w:val="24"/>
          <w:szCs w:val="24"/>
        </w:rPr>
        <w:t>in columns U, V, and W, respectively</w:t>
      </w:r>
      <w:r w:rsidR="009F1244">
        <w:rPr>
          <w:rFonts w:eastAsiaTheme="minorEastAsia"/>
          <w:sz w:val="24"/>
          <w:szCs w:val="24"/>
        </w:rPr>
        <w:t xml:space="preserve">. </w:t>
      </w:r>
      <w:r w:rsidR="004B5BB1">
        <w:rPr>
          <w:rFonts w:eastAsiaTheme="minorEastAsia"/>
          <w:sz w:val="24"/>
          <w:szCs w:val="24"/>
        </w:rPr>
        <w:t>Any root calculations in columns T, U, V and W that result in an invalid value are replaced by 0.</w:t>
      </w:r>
      <w:r w:rsidR="008F3686">
        <w:rPr>
          <w:sz w:val="24"/>
          <w:szCs w:val="24"/>
        </w:rPr>
        <w:t xml:space="preserve"> If the </w:t>
      </w:r>
      <w:r w:rsidR="00C30744">
        <w:rPr>
          <w:sz w:val="24"/>
          <w:szCs w:val="24"/>
        </w:rPr>
        <w:t xml:space="preserve">root </w:t>
      </w:r>
      <w:r w:rsidR="008F3686">
        <w:rPr>
          <w:sz w:val="24"/>
          <w:szCs w:val="24"/>
        </w:rPr>
        <w:t>value</w:t>
      </w:r>
      <w:r w:rsidR="00C30744">
        <w:rPr>
          <w:sz w:val="24"/>
          <w:szCs w:val="24"/>
        </w:rPr>
        <w:t>s</w:t>
      </w:r>
      <w:r w:rsidR="008F3686">
        <w:rPr>
          <w:sz w:val="24"/>
          <w:szCs w:val="24"/>
        </w:rPr>
        <w:t xml:space="preserve"> in columns T through W </w:t>
      </w:r>
      <w:r w:rsidR="00C30744">
        <w:rPr>
          <w:sz w:val="24"/>
          <w:szCs w:val="24"/>
        </w:rPr>
        <w:t>are</w:t>
      </w:r>
      <w:r w:rsidR="008F3686">
        <w:rPr>
          <w:sz w:val="24"/>
          <w:szCs w:val="24"/>
        </w:rPr>
        <w:t xml:space="preserve"> in the range from 0 </w:t>
      </w:r>
      <w:r w:rsidR="008F3686">
        <w:rPr>
          <w:sz w:val="24"/>
          <w:szCs w:val="24"/>
          <w:lang w:eastAsia="zh-CN"/>
        </w:rPr>
        <w:t>to</w:t>
      </w:r>
      <w:r w:rsidR="008F3686">
        <w:rPr>
          <w:sz w:val="24"/>
          <w:szCs w:val="24"/>
        </w:rPr>
        <w:t xml:space="preserve"> (</w:t>
      </w:r>
      <w:proofErr w:type="spellStart"/>
      <w:r w:rsidR="008F3686" w:rsidRPr="00D166E9">
        <w:rPr>
          <w:i/>
          <w:iCs/>
          <w:sz w:val="24"/>
          <w:szCs w:val="24"/>
        </w:rPr>
        <w:t>c</w:t>
      </w:r>
      <w:r w:rsidR="008F3686" w:rsidRPr="00696540">
        <w:rPr>
          <w:i/>
          <w:iCs/>
          <w:sz w:val="24"/>
          <w:szCs w:val="24"/>
          <w:vertAlign w:val="subscript"/>
        </w:rPr>
        <w:t>Ag</w:t>
      </w:r>
      <w:proofErr w:type="spellEnd"/>
      <w:r w:rsidR="008F3686">
        <w:rPr>
          <w:sz w:val="24"/>
          <w:szCs w:val="24"/>
        </w:rPr>
        <w:t>)</w:t>
      </w:r>
      <w:r w:rsidR="008F3686" w:rsidRPr="00696540">
        <w:rPr>
          <w:i/>
          <w:iCs/>
          <w:sz w:val="24"/>
          <w:szCs w:val="24"/>
          <w:vertAlign w:val="subscript"/>
        </w:rPr>
        <w:t>tot</w:t>
      </w:r>
      <w:r w:rsidR="00362CDB">
        <w:rPr>
          <w:i/>
          <w:iCs/>
          <w:sz w:val="24"/>
          <w:szCs w:val="24"/>
        </w:rPr>
        <w:t>,</w:t>
      </w:r>
      <w:r w:rsidR="008F3686">
        <w:rPr>
          <w:sz w:val="24"/>
          <w:szCs w:val="24"/>
        </w:rPr>
        <w:t xml:space="preserve"> </w:t>
      </w:r>
      <w:r w:rsidR="00C30744">
        <w:rPr>
          <w:sz w:val="24"/>
          <w:szCs w:val="24"/>
        </w:rPr>
        <w:t>they are</w:t>
      </w:r>
      <w:r w:rsidR="008F3686">
        <w:rPr>
          <w:sz w:val="24"/>
          <w:szCs w:val="24"/>
        </w:rPr>
        <w:t xml:space="preserve"> copied to a</w:t>
      </w:r>
      <w:r w:rsidR="00F766CD">
        <w:rPr>
          <w:sz w:val="24"/>
          <w:szCs w:val="24"/>
        </w:rPr>
        <w:t xml:space="preserve"> corresponding</w:t>
      </w:r>
      <w:r w:rsidR="008F3686">
        <w:rPr>
          <w:sz w:val="24"/>
          <w:szCs w:val="24"/>
        </w:rPr>
        <w:t xml:space="preserve"> cell in</w:t>
      </w:r>
      <w:r w:rsidR="00F766CD">
        <w:rPr>
          <w:sz w:val="24"/>
          <w:szCs w:val="24"/>
        </w:rPr>
        <w:t xml:space="preserve"> column Y to AB. Values outside this range are set to 0</w:t>
      </w:r>
      <w:r w:rsidR="00E365F3">
        <w:rPr>
          <w:sz w:val="24"/>
          <w:szCs w:val="24"/>
        </w:rPr>
        <w:t xml:space="preserve">. </w:t>
      </w:r>
      <w:r w:rsidR="001645F2">
        <w:rPr>
          <w:sz w:val="24"/>
          <w:szCs w:val="24"/>
        </w:rPr>
        <w:t>That way</w:t>
      </w:r>
      <w:r w:rsidR="00362CDB">
        <w:rPr>
          <w:sz w:val="24"/>
          <w:szCs w:val="24"/>
        </w:rPr>
        <w:t>,</w:t>
      </w:r>
      <w:r w:rsidR="001645F2">
        <w:rPr>
          <w:sz w:val="24"/>
          <w:szCs w:val="24"/>
        </w:rPr>
        <w:t xml:space="preserve"> the final value</w:t>
      </w:r>
      <w:r w:rsidR="001645F2" w:rsidRPr="001645F2">
        <w:rPr>
          <w:sz w:val="24"/>
          <w:szCs w:val="24"/>
        </w:rPr>
        <w:t xml:space="preserve"> </w:t>
      </w:r>
      <w:r w:rsidR="001645F2">
        <w:rPr>
          <w:sz w:val="24"/>
          <w:szCs w:val="24"/>
        </w:rPr>
        <w:t xml:space="preserve">of </w:t>
      </w:r>
      <w:proofErr w:type="spellStart"/>
      <w:r w:rsidR="001645F2" w:rsidRPr="00D166E9">
        <w:rPr>
          <w:i/>
          <w:iCs/>
          <w:sz w:val="24"/>
          <w:szCs w:val="24"/>
        </w:rPr>
        <w:t>c</w:t>
      </w:r>
      <w:r w:rsidR="001645F2" w:rsidRPr="00D166E9">
        <w:rPr>
          <w:sz w:val="24"/>
          <w:szCs w:val="24"/>
          <w:vertAlign w:val="subscript"/>
        </w:rPr>
        <w:t>Ag</w:t>
      </w:r>
      <w:proofErr w:type="spellEnd"/>
      <w:r w:rsidR="001645F2">
        <w:rPr>
          <w:sz w:val="24"/>
          <w:szCs w:val="24"/>
        </w:rPr>
        <w:t xml:space="preserve"> can be calculated as </w:t>
      </w:r>
      <w:r w:rsidR="00362CDB">
        <w:rPr>
          <w:sz w:val="24"/>
          <w:szCs w:val="24"/>
        </w:rPr>
        <w:t xml:space="preserve">the </w:t>
      </w:r>
      <w:r w:rsidR="001645F2">
        <w:rPr>
          <w:sz w:val="24"/>
          <w:szCs w:val="24"/>
        </w:rPr>
        <w:t>sum of</w:t>
      </w:r>
      <w:r w:rsidR="00362CDB">
        <w:rPr>
          <w:sz w:val="24"/>
          <w:szCs w:val="24"/>
        </w:rPr>
        <w:t xml:space="preserve"> the</w:t>
      </w:r>
      <w:r w:rsidR="001645F2">
        <w:rPr>
          <w:sz w:val="24"/>
          <w:szCs w:val="24"/>
        </w:rPr>
        <w:t xml:space="preserve"> cells in columns Y to AB.</w:t>
      </w:r>
      <w:r w:rsidR="00E365F3">
        <w:rPr>
          <w:sz w:val="24"/>
          <w:szCs w:val="24"/>
        </w:rPr>
        <w:t xml:space="preserve"> The final </w:t>
      </w:r>
      <w:proofErr w:type="spellStart"/>
      <w:r w:rsidR="00E365F3" w:rsidRPr="00D166E9">
        <w:rPr>
          <w:i/>
          <w:iCs/>
          <w:sz w:val="24"/>
          <w:szCs w:val="24"/>
        </w:rPr>
        <w:t>c</w:t>
      </w:r>
      <w:r w:rsidR="00E365F3" w:rsidRPr="00D166E9">
        <w:rPr>
          <w:sz w:val="24"/>
          <w:szCs w:val="24"/>
          <w:vertAlign w:val="subscript"/>
        </w:rPr>
        <w:t>Ag</w:t>
      </w:r>
      <w:proofErr w:type="spellEnd"/>
      <w:r w:rsidR="00E365F3">
        <w:rPr>
          <w:sz w:val="24"/>
          <w:szCs w:val="24"/>
        </w:rPr>
        <w:t xml:space="preserve"> value for the first sample is returned in cell A</w:t>
      </w:r>
      <w:r w:rsidR="006A75F0">
        <w:rPr>
          <w:sz w:val="24"/>
          <w:szCs w:val="24"/>
        </w:rPr>
        <w:t>3</w:t>
      </w:r>
      <w:r w:rsidR="00E365F3">
        <w:rPr>
          <w:sz w:val="24"/>
          <w:szCs w:val="24"/>
        </w:rPr>
        <w:t>1.</w:t>
      </w:r>
      <w:r w:rsidR="006F1B70">
        <w:rPr>
          <w:sz w:val="24"/>
          <w:szCs w:val="24"/>
        </w:rPr>
        <w:t xml:space="preserve"> </w:t>
      </w:r>
      <w:r w:rsidR="0050783E">
        <w:rPr>
          <w:sz w:val="24"/>
          <w:szCs w:val="24"/>
        </w:rPr>
        <w:t>For</w:t>
      </w:r>
      <w:r w:rsidR="00281EF6">
        <w:rPr>
          <w:sz w:val="24"/>
          <w:szCs w:val="24"/>
        </w:rPr>
        <w:t xml:space="preserve"> a</w:t>
      </w:r>
      <w:r w:rsidR="0050783E">
        <w:rPr>
          <w:sz w:val="24"/>
          <w:szCs w:val="24"/>
        </w:rPr>
        <w:t xml:space="preserve"> global fit</w:t>
      </w:r>
      <w:r w:rsidR="00281EF6">
        <w:rPr>
          <w:sz w:val="24"/>
          <w:szCs w:val="24"/>
        </w:rPr>
        <w:t>,</w:t>
      </w:r>
      <w:r w:rsidR="008F6AB9">
        <w:rPr>
          <w:sz w:val="24"/>
          <w:szCs w:val="24"/>
        </w:rPr>
        <w:t xml:space="preserve"> </w:t>
      </w:r>
      <w:r w:rsidR="0050783E">
        <w:rPr>
          <w:sz w:val="24"/>
          <w:szCs w:val="24"/>
        </w:rPr>
        <w:t xml:space="preserve">root </w:t>
      </w:r>
      <w:r w:rsidR="008F6AB9">
        <w:rPr>
          <w:sz w:val="24"/>
          <w:szCs w:val="24"/>
        </w:rPr>
        <w:t xml:space="preserve">values </w:t>
      </w:r>
      <w:r w:rsidR="00FA3AAA">
        <w:rPr>
          <w:sz w:val="24"/>
          <w:szCs w:val="24"/>
        </w:rPr>
        <w:t xml:space="preserve">for additional data points </w:t>
      </w:r>
      <w:r w:rsidR="008F6AB9">
        <w:rPr>
          <w:sz w:val="24"/>
          <w:szCs w:val="24"/>
        </w:rPr>
        <w:t xml:space="preserve">are displayed in rows </w:t>
      </w:r>
      <w:r w:rsidR="006A75F0">
        <w:rPr>
          <w:sz w:val="24"/>
          <w:szCs w:val="24"/>
        </w:rPr>
        <w:t>3</w:t>
      </w:r>
      <w:r w:rsidR="00143CF4">
        <w:rPr>
          <w:sz w:val="24"/>
          <w:szCs w:val="24"/>
        </w:rPr>
        <w:t>2</w:t>
      </w:r>
      <w:r w:rsidR="008F6AB9">
        <w:rPr>
          <w:sz w:val="24"/>
          <w:szCs w:val="24"/>
        </w:rPr>
        <w:t xml:space="preserve"> to </w:t>
      </w:r>
      <w:r w:rsidR="006A75F0">
        <w:rPr>
          <w:sz w:val="24"/>
          <w:szCs w:val="24"/>
        </w:rPr>
        <w:t>3</w:t>
      </w:r>
      <w:r w:rsidR="008F6AB9">
        <w:rPr>
          <w:sz w:val="24"/>
          <w:szCs w:val="24"/>
        </w:rPr>
        <w:t>9</w:t>
      </w:r>
      <w:r w:rsidR="00742F37">
        <w:rPr>
          <w:sz w:val="24"/>
          <w:szCs w:val="24"/>
        </w:rPr>
        <w:t xml:space="preserve"> (rows</w:t>
      </w:r>
      <w:r w:rsidR="000359D5">
        <w:rPr>
          <w:sz w:val="24"/>
          <w:szCs w:val="24"/>
        </w:rPr>
        <w:t xml:space="preserve"> </w:t>
      </w:r>
      <w:r w:rsidR="00143CF4">
        <w:rPr>
          <w:sz w:val="24"/>
          <w:szCs w:val="24"/>
        </w:rPr>
        <w:t xml:space="preserve">marked </w:t>
      </w:r>
      <w:r w:rsidR="000359D5">
        <w:rPr>
          <w:sz w:val="24"/>
          <w:szCs w:val="24"/>
        </w:rPr>
        <w:t>in blue</w:t>
      </w:r>
      <w:r w:rsidR="00742F37">
        <w:rPr>
          <w:sz w:val="24"/>
          <w:szCs w:val="24"/>
        </w:rPr>
        <w:t>)</w:t>
      </w:r>
      <w:r w:rsidR="008F6AB9">
        <w:rPr>
          <w:sz w:val="24"/>
          <w:szCs w:val="24"/>
        </w:rPr>
        <w:t xml:space="preserve">. </w:t>
      </w:r>
      <w:r w:rsidR="006F1B70">
        <w:rPr>
          <w:sz w:val="24"/>
          <w:szCs w:val="24"/>
        </w:rPr>
        <w:t xml:space="preserve">The values of </w:t>
      </w:r>
      <w:proofErr w:type="spellStart"/>
      <w:r w:rsidR="006F1B70" w:rsidRPr="00D166E9">
        <w:rPr>
          <w:i/>
          <w:iCs/>
          <w:sz w:val="24"/>
          <w:szCs w:val="24"/>
        </w:rPr>
        <w:t>c</w:t>
      </w:r>
      <w:r w:rsidR="006F1B70" w:rsidRPr="00D166E9">
        <w:rPr>
          <w:sz w:val="24"/>
          <w:szCs w:val="24"/>
          <w:vertAlign w:val="subscript"/>
        </w:rPr>
        <w:t>Ag</w:t>
      </w:r>
      <w:proofErr w:type="spellEnd"/>
      <w:r w:rsidR="0040404A">
        <w:rPr>
          <w:rFonts w:eastAsiaTheme="minorEastAsia"/>
          <w:sz w:val="24"/>
          <w:szCs w:val="24"/>
        </w:rPr>
        <w:t xml:space="preserve"> </w:t>
      </w:r>
      <w:r w:rsidR="006F1B70">
        <w:rPr>
          <w:rFonts w:eastAsiaTheme="minorEastAsia"/>
          <w:sz w:val="24"/>
          <w:szCs w:val="24"/>
        </w:rPr>
        <w:t xml:space="preserve">are </w:t>
      </w:r>
      <w:r w:rsidR="0040404A">
        <w:rPr>
          <w:rFonts w:eastAsiaTheme="minorEastAsia"/>
          <w:sz w:val="24"/>
          <w:szCs w:val="24"/>
        </w:rPr>
        <w:t>used to obtain the</w:t>
      </w:r>
      <w:r w:rsidR="001C4F51">
        <w:rPr>
          <w:rFonts w:eastAsiaTheme="minorEastAsia"/>
          <w:sz w:val="24"/>
          <w:szCs w:val="24"/>
        </w:rPr>
        <w:t xml:space="preserve"> concentrations of other </w:t>
      </w:r>
      <w:r w:rsidR="0040404A">
        <w:rPr>
          <w:rFonts w:eastAsiaTheme="minorEastAsia"/>
          <w:sz w:val="24"/>
          <w:szCs w:val="24"/>
        </w:rPr>
        <w:t xml:space="preserve">reaction </w:t>
      </w:r>
      <w:r w:rsidR="001C4F51">
        <w:rPr>
          <w:rFonts w:eastAsiaTheme="minorEastAsia"/>
          <w:sz w:val="24"/>
          <w:szCs w:val="24"/>
        </w:rPr>
        <w:t>components</w:t>
      </w:r>
      <w:r w:rsidR="00C8708C">
        <w:rPr>
          <w:rFonts w:eastAsiaTheme="minorEastAsia"/>
          <w:sz w:val="24"/>
          <w:szCs w:val="24"/>
        </w:rPr>
        <w:t xml:space="preserve"> according to </w:t>
      </w:r>
      <w:r w:rsidR="00281EF6">
        <w:rPr>
          <w:rFonts w:eastAsiaTheme="minorEastAsia"/>
          <w:sz w:val="24"/>
          <w:szCs w:val="24"/>
        </w:rPr>
        <w:t xml:space="preserve">the </w:t>
      </w:r>
      <w:r w:rsidR="00C8708C">
        <w:rPr>
          <w:rFonts w:eastAsiaTheme="minorEastAsia"/>
          <w:sz w:val="24"/>
          <w:szCs w:val="24"/>
        </w:rPr>
        <w:t>formulas</w:t>
      </w:r>
      <w:r w:rsidR="0040404A">
        <w:rPr>
          <w:rFonts w:eastAsiaTheme="minorEastAsia"/>
          <w:sz w:val="24"/>
          <w:szCs w:val="24"/>
        </w:rPr>
        <w:t>:</w:t>
      </w:r>
      <w:r w:rsidR="001C4F51">
        <w:rPr>
          <w:rFonts w:eastAsiaTheme="minorEastAsia"/>
          <w:sz w:val="24"/>
          <w:szCs w:val="24"/>
        </w:rPr>
        <w:t xml:space="preserve"> </w:t>
      </w:r>
    </w:p>
    <w:p w14:paraId="53914CFF" w14:textId="77777777" w:rsidR="001C4F51" w:rsidRPr="007C6B83" w:rsidRDefault="00D01465" w:rsidP="001C4F51">
      <w:pPr>
        <w:spacing w:line="240" w:lineRule="auto"/>
        <w:ind w:left="2160"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Ab,tot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a2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Ag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</m:den>
          </m:f>
        </m:oMath>
      </m:oMathPara>
    </w:p>
    <w:p w14:paraId="0843C50E" w14:textId="77777777" w:rsidR="001C4F51" w:rsidRPr="007C6B83" w:rsidRDefault="00D01465" w:rsidP="001C4F51">
      <w:pPr>
        <w:spacing w:line="240" w:lineRule="auto"/>
        <w:ind w:left="2160"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Ab∙Ag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Ag</m:t>
              </m:r>
            </m:sub>
          </m:sSub>
        </m:oMath>
      </m:oMathPara>
    </w:p>
    <w:p w14:paraId="2AEB6B93" w14:textId="77777777" w:rsidR="001C4F51" w:rsidRPr="007C6B83" w:rsidRDefault="00D01465" w:rsidP="001C4F51">
      <w:pPr>
        <w:spacing w:line="240" w:lineRule="auto"/>
        <w:ind w:left="2160"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Ag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</m:oMath>
      </m:oMathPara>
    </w:p>
    <w:p w14:paraId="7893AC7D" w14:textId="5C57B8ED" w:rsidR="0040404A" w:rsidRDefault="0040404A" w:rsidP="006F1B70">
      <w:p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values</w:t>
      </w:r>
      <w:r w:rsidR="00FA3AAA">
        <w:rPr>
          <w:rFonts w:eastAsiaTheme="minorEastAsia"/>
          <w:sz w:val="24"/>
          <w:szCs w:val="24"/>
        </w:rPr>
        <w:t xml:space="preserve"> of </w:t>
      </w:r>
      <w:proofErr w:type="spellStart"/>
      <w:r w:rsidR="00FA3AAA" w:rsidRPr="0051745B">
        <w:rPr>
          <w:rFonts w:eastAsiaTheme="minorEastAsia"/>
          <w:i/>
          <w:iCs/>
          <w:sz w:val="24"/>
          <w:szCs w:val="24"/>
        </w:rPr>
        <w:t>c</w:t>
      </w:r>
      <w:r w:rsidR="00FA3AAA" w:rsidRPr="0051745B">
        <w:rPr>
          <w:rFonts w:eastAsiaTheme="minorEastAsia"/>
          <w:sz w:val="24"/>
          <w:szCs w:val="24"/>
          <w:vertAlign w:val="subscript"/>
        </w:rPr>
        <w:t>Ab</w:t>
      </w:r>
      <w:proofErr w:type="spellEnd"/>
      <w:r w:rsidR="00FA3AAA">
        <w:rPr>
          <w:rFonts w:eastAsiaTheme="minorEastAsia"/>
          <w:sz w:val="24"/>
          <w:szCs w:val="24"/>
        </w:rPr>
        <w:t xml:space="preserve">, </w:t>
      </w:r>
      <w:proofErr w:type="spellStart"/>
      <w:r w:rsidR="00FA3AAA" w:rsidRPr="0051745B">
        <w:rPr>
          <w:rFonts w:eastAsiaTheme="minorEastAsia"/>
          <w:i/>
          <w:iCs/>
          <w:sz w:val="24"/>
          <w:szCs w:val="24"/>
        </w:rPr>
        <w:t>c</w:t>
      </w:r>
      <w:r w:rsidR="00FA3AAA" w:rsidRPr="0051745B">
        <w:rPr>
          <w:rFonts w:eastAsiaTheme="minorEastAsia"/>
          <w:sz w:val="24"/>
          <w:szCs w:val="24"/>
          <w:vertAlign w:val="subscript"/>
        </w:rPr>
        <w:t>Ab</w:t>
      </w:r>
      <w:r w:rsidR="00FA3AAA" w:rsidRPr="0051745B">
        <w:rPr>
          <w:rFonts w:eastAsiaTheme="minorEastAsia" w:cstheme="minorHAnsi"/>
          <w:sz w:val="24"/>
          <w:szCs w:val="24"/>
          <w:vertAlign w:val="subscript"/>
        </w:rPr>
        <w:t>·</w:t>
      </w:r>
      <w:r w:rsidR="00FA3AAA" w:rsidRPr="0051745B">
        <w:rPr>
          <w:rFonts w:eastAsiaTheme="minorEastAsia"/>
          <w:sz w:val="24"/>
          <w:szCs w:val="24"/>
          <w:vertAlign w:val="subscript"/>
        </w:rPr>
        <w:t>Ag</w:t>
      </w:r>
      <w:proofErr w:type="spellEnd"/>
      <w:r w:rsidR="00FA3AAA" w:rsidRPr="00261AA7">
        <w:rPr>
          <w:rFonts w:eastAsiaTheme="minorEastAsia"/>
          <w:sz w:val="24"/>
          <w:szCs w:val="24"/>
        </w:rPr>
        <w:t>,</w:t>
      </w:r>
      <w:r w:rsidR="00FA3AAA">
        <w:rPr>
          <w:rFonts w:eastAsiaTheme="minorEastAsia"/>
          <w:sz w:val="24"/>
          <w:szCs w:val="24"/>
        </w:rPr>
        <w:t xml:space="preserve"> and </w:t>
      </w:r>
      <w:r w:rsidR="00FA3AAA" w:rsidRPr="0051745B">
        <w:rPr>
          <w:rFonts w:eastAsiaTheme="minorEastAsia"/>
          <w:i/>
          <w:iCs/>
          <w:sz w:val="24"/>
          <w:szCs w:val="24"/>
        </w:rPr>
        <w:t>c</w:t>
      </w:r>
      <w:r w:rsidR="00FA3AAA" w:rsidRPr="0051745B">
        <w:rPr>
          <w:rFonts w:eastAsiaTheme="minorEastAsia"/>
          <w:sz w:val="24"/>
          <w:szCs w:val="24"/>
          <w:vertAlign w:val="subscript"/>
        </w:rPr>
        <w:t>Ab</w:t>
      </w:r>
      <w:r w:rsidR="00FA3AAA" w:rsidRPr="0051745B">
        <w:rPr>
          <w:rFonts w:eastAsiaTheme="minorEastAsia" w:cstheme="minorHAnsi"/>
          <w:sz w:val="24"/>
          <w:szCs w:val="24"/>
          <w:vertAlign w:val="subscript"/>
        </w:rPr>
        <w:t>·</w:t>
      </w:r>
      <w:r w:rsidR="00FA3AAA" w:rsidRPr="0051745B">
        <w:rPr>
          <w:rFonts w:eastAsiaTheme="minorEastAsia"/>
          <w:sz w:val="24"/>
          <w:szCs w:val="24"/>
          <w:vertAlign w:val="subscript"/>
        </w:rPr>
        <w:t>Ag2</w:t>
      </w:r>
      <w:r w:rsidR="00FA3AA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are calculate</w:t>
      </w:r>
      <w:r w:rsidR="00426B84">
        <w:rPr>
          <w:rFonts w:eastAsiaTheme="minorEastAsia"/>
          <w:sz w:val="24"/>
          <w:szCs w:val="24"/>
        </w:rPr>
        <w:t>d</w:t>
      </w:r>
      <w:r w:rsidR="0050783E" w:rsidRPr="0050783E">
        <w:rPr>
          <w:rFonts w:eastAsiaTheme="minorEastAsia"/>
          <w:sz w:val="24"/>
          <w:szCs w:val="24"/>
        </w:rPr>
        <w:t xml:space="preserve"> </w:t>
      </w:r>
      <w:r w:rsidR="0050783E">
        <w:rPr>
          <w:rFonts w:eastAsiaTheme="minorEastAsia"/>
          <w:sz w:val="24"/>
          <w:szCs w:val="24"/>
        </w:rPr>
        <w:t xml:space="preserve">from row </w:t>
      </w:r>
      <w:r w:rsidR="006A75F0">
        <w:rPr>
          <w:rFonts w:eastAsiaTheme="minorEastAsia"/>
          <w:sz w:val="24"/>
          <w:szCs w:val="24"/>
        </w:rPr>
        <w:t>3</w:t>
      </w:r>
      <w:r w:rsidR="0050783E">
        <w:rPr>
          <w:rFonts w:eastAsiaTheme="minorEastAsia"/>
          <w:sz w:val="24"/>
          <w:szCs w:val="24"/>
        </w:rPr>
        <w:t>1</w:t>
      </w:r>
      <w:r w:rsidR="00FA3AAA">
        <w:rPr>
          <w:rFonts w:eastAsiaTheme="minorEastAsia"/>
          <w:sz w:val="24"/>
          <w:szCs w:val="24"/>
        </w:rPr>
        <w:t xml:space="preserve"> to </w:t>
      </w:r>
      <w:r w:rsidR="006A75F0">
        <w:rPr>
          <w:rFonts w:eastAsiaTheme="minorEastAsia"/>
          <w:sz w:val="24"/>
          <w:szCs w:val="24"/>
        </w:rPr>
        <w:t>3</w:t>
      </w:r>
      <w:r w:rsidR="00281EF6">
        <w:rPr>
          <w:rFonts w:eastAsiaTheme="minorEastAsia"/>
          <w:sz w:val="24"/>
          <w:szCs w:val="24"/>
        </w:rPr>
        <w:t>9</w:t>
      </w:r>
      <w:r>
        <w:rPr>
          <w:rFonts w:eastAsiaTheme="minorEastAsia"/>
          <w:sz w:val="24"/>
          <w:szCs w:val="24"/>
        </w:rPr>
        <w:t xml:space="preserve"> in columns </w:t>
      </w:r>
      <w:r w:rsidR="006F1B70">
        <w:rPr>
          <w:rFonts w:eastAsiaTheme="minorEastAsia"/>
          <w:sz w:val="24"/>
          <w:szCs w:val="24"/>
        </w:rPr>
        <w:t>B</w:t>
      </w:r>
      <w:r>
        <w:rPr>
          <w:rFonts w:eastAsiaTheme="minorEastAsia"/>
          <w:sz w:val="24"/>
          <w:szCs w:val="24"/>
        </w:rPr>
        <w:t xml:space="preserve">, </w:t>
      </w:r>
      <w:r w:rsidR="006F1B70">
        <w:rPr>
          <w:rFonts w:eastAsiaTheme="minorEastAsia"/>
          <w:sz w:val="24"/>
          <w:szCs w:val="24"/>
        </w:rPr>
        <w:t>C</w:t>
      </w:r>
      <w:r>
        <w:rPr>
          <w:rFonts w:eastAsiaTheme="minorEastAsia"/>
          <w:sz w:val="24"/>
          <w:szCs w:val="24"/>
        </w:rPr>
        <w:t xml:space="preserve"> and </w:t>
      </w:r>
      <w:r w:rsidR="006F1B70">
        <w:rPr>
          <w:rFonts w:eastAsiaTheme="minorEastAsia"/>
          <w:sz w:val="24"/>
          <w:szCs w:val="24"/>
        </w:rPr>
        <w:t>D</w:t>
      </w:r>
      <w:r>
        <w:rPr>
          <w:rFonts w:eastAsiaTheme="minorEastAsia"/>
          <w:sz w:val="24"/>
          <w:szCs w:val="24"/>
        </w:rPr>
        <w:t>, respectively.</w:t>
      </w:r>
      <w:r w:rsidR="006F1B70">
        <w:rPr>
          <w:rFonts w:eastAsiaTheme="minorEastAsia"/>
          <w:sz w:val="24"/>
          <w:szCs w:val="24"/>
        </w:rPr>
        <w:t xml:space="preserve"> </w:t>
      </w:r>
      <w:r w:rsidR="001C4F51">
        <w:rPr>
          <w:rFonts w:eastAsiaTheme="minorEastAsia"/>
          <w:sz w:val="24"/>
          <w:szCs w:val="24"/>
        </w:rPr>
        <w:t xml:space="preserve">Column </w:t>
      </w:r>
      <w:r w:rsidR="006F1B70">
        <w:rPr>
          <w:rFonts w:eastAsiaTheme="minorEastAsia"/>
          <w:sz w:val="24"/>
          <w:szCs w:val="24"/>
        </w:rPr>
        <w:t>F</w:t>
      </w:r>
      <w:r w:rsidR="001C4F5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contains</w:t>
      </w:r>
      <w:r w:rsidR="001C4F51">
        <w:rPr>
          <w:rFonts w:eastAsiaTheme="minorEastAsia"/>
          <w:sz w:val="24"/>
          <w:szCs w:val="24"/>
        </w:rPr>
        <w:t xml:space="preserve"> the sum of </w:t>
      </w:r>
      <w:proofErr w:type="spellStart"/>
      <w:r w:rsidR="001C4F51" w:rsidRPr="0051745B">
        <w:rPr>
          <w:rFonts w:eastAsiaTheme="minorEastAsia"/>
          <w:i/>
          <w:iCs/>
          <w:sz w:val="24"/>
          <w:szCs w:val="24"/>
        </w:rPr>
        <w:t>c</w:t>
      </w:r>
      <w:r w:rsidR="001C4F51" w:rsidRPr="0051745B">
        <w:rPr>
          <w:rFonts w:eastAsiaTheme="minorEastAsia"/>
          <w:sz w:val="24"/>
          <w:szCs w:val="24"/>
          <w:vertAlign w:val="subscript"/>
        </w:rPr>
        <w:t>Ab</w:t>
      </w:r>
      <w:proofErr w:type="spellEnd"/>
      <w:r w:rsidR="001C4F51">
        <w:rPr>
          <w:rFonts w:eastAsiaTheme="minorEastAsia"/>
          <w:sz w:val="24"/>
          <w:szCs w:val="24"/>
        </w:rPr>
        <w:t xml:space="preserve">, </w:t>
      </w:r>
      <w:proofErr w:type="spellStart"/>
      <w:r w:rsidR="001C4F51" w:rsidRPr="0051745B">
        <w:rPr>
          <w:rFonts w:eastAsiaTheme="minorEastAsia"/>
          <w:i/>
          <w:iCs/>
          <w:sz w:val="24"/>
          <w:szCs w:val="24"/>
        </w:rPr>
        <w:t>c</w:t>
      </w:r>
      <w:r w:rsidR="001C4F51" w:rsidRPr="0051745B">
        <w:rPr>
          <w:rFonts w:eastAsiaTheme="minorEastAsia"/>
          <w:sz w:val="24"/>
          <w:szCs w:val="24"/>
          <w:vertAlign w:val="subscript"/>
        </w:rPr>
        <w:t>Ab</w:t>
      </w:r>
      <w:r w:rsidR="001C4F51" w:rsidRPr="0051745B">
        <w:rPr>
          <w:rFonts w:eastAsiaTheme="minorEastAsia" w:cstheme="minorHAnsi"/>
          <w:sz w:val="24"/>
          <w:szCs w:val="24"/>
          <w:vertAlign w:val="subscript"/>
        </w:rPr>
        <w:t>·</w:t>
      </w:r>
      <w:r w:rsidR="001C4F51" w:rsidRPr="0051745B">
        <w:rPr>
          <w:rFonts w:eastAsiaTheme="minorEastAsia"/>
          <w:sz w:val="24"/>
          <w:szCs w:val="24"/>
          <w:vertAlign w:val="subscript"/>
        </w:rPr>
        <w:t>Ag</w:t>
      </w:r>
      <w:proofErr w:type="spellEnd"/>
      <w:r w:rsidR="00D86A84" w:rsidRPr="00261AA7">
        <w:rPr>
          <w:rFonts w:eastAsiaTheme="minorEastAsia"/>
          <w:sz w:val="24"/>
          <w:szCs w:val="24"/>
        </w:rPr>
        <w:t>,</w:t>
      </w:r>
      <w:r w:rsidR="001C4F51">
        <w:rPr>
          <w:rFonts w:eastAsiaTheme="minorEastAsia"/>
          <w:sz w:val="24"/>
          <w:szCs w:val="24"/>
        </w:rPr>
        <w:t xml:space="preserve"> and </w:t>
      </w:r>
      <w:r w:rsidR="001C4F51" w:rsidRPr="0051745B">
        <w:rPr>
          <w:rFonts w:eastAsiaTheme="minorEastAsia"/>
          <w:i/>
          <w:iCs/>
          <w:sz w:val="24"/>
          <w:szCs w:val="24"/>
        </w:rPr>
        <w:t>c</w:t>
      </w:r>
      <w:r w:rsidR="001C4F51" w:rsidRPr="0051745B">
        <w:rPr>
          <w:rFonts w:eastAsiaTheme="minorEastAsia"/>
          <w:sz w:val="24"/>
          <w:szCs w:val="24"/>
          <w:vertAlign w:val="subscript"/>
        </w:rPr>
        <w:t>Ab</w:t>
      </w:r>
      <w:r w:rsidR="001C4F51" w:rsidRPr="0051745B">
        <w:rPr>
          <w:rFonts w:eastAsiaTheme="minorEastAsia" w:cstheme="minorHAnsi"/>
          <w:sz w:val="24"/>
          <w:szCs w:val="24"/>
          <w:vertAlign w:val="subscript"/>
        </w:rPr>
        <w:t>·</w:t>
      </w:r>
      <w:r w:rsidR="001C4F51" w:rsidRPr="0051745B">
        <w:rPr>
          <w:rFonts w:eastAsiaTheme="minorEastAsia"/>
          <w:sz w:val="24"/>
          <w:szCs w:val="24"/>
          <w:vertAlign w:val="subscript"/>
        </w:rPr>
        <w:t>Ag2</w:t>
      </w:r>
      <w:r w:rsidR="001C4F51">
        <w:rPr>
          <w:rFonts w:eastAsiaTheme="minorEastAsia"/>
          <w:sz w:val="24"/>
          <w:szCs w:val="24"/>
        </w:rPr>
        <w:t>, which</w:t>
      </w:r>
      <w:r>
        <w:rPr>
          <w:rFonts w:eastAsiaTheme="minorEastAsia"/>
          <w:sz w:val="24"/>
          <w:szCs w:val="24"/>
        </w:rPr>
        <w:t xml:space="preserve"> is the total antibody concentration and</w:t>
      </w:r>
      <w:r w:rsidR="00281EF6">
        <w:rPr>
          <w:rFonts w:eastAsiaTheme="minorEastAsia"/>
          <w:sz w:val="24"/>
          <w:szCs w:val="24"/>
        </w:rPr>
        <w:t>,</w:t>
      </w:r>
      <w:r w:rsidR="001C4F51">
        <w:rPr>
          <w:rFonts w:eastAsiaTheme="minorEastAsia"/>
          <w:sz w:val="24"/>
          <w:szCs w:val="24"/>
        </w:rPr>
        <w:t xml:space="preserve"> </w:t>
      </w:r>
      <w:r w:rsidR="00E533B3">
        <w:rPr>
          <w:rFonts w:eastAsiaTheme="minorEastAsia"/>
          <w:sz w:val="24"/>
          <w:szCs w:val="24"/>
        </w:rPr>
        <w:t>for the first sample</w:t>
      </w:r>
      <w:r w:rsidR="00281EF6">
        <w:rPr>
          <w:rFonts w:eastAsiaTheme="minorEastAsia"/>
          <w:sz w:val="24"/>
          <w:szCs w:val="24"/>
        </w:rPr>
        <w:t>,</w:t>
      </w:r>
      <w:r w:rsidR="00E533B3">
        <w:rPr>
          <w:rFonts w:eastAsiaTheme="minorEastAsia"/>
          <w:sz w:val="24"/>
          <w:szCs w:val="24"/>
        </w:rPr>
        <w:t xml:space="preserve"> </w:t>
      </w:r>
      <w:r w:rsidR="001C4F51">
        <w:rPr>
          <w:rFonts w:eastAsiaTheme="minorEastAsia"/>
          <w:sz w:val="24"/>
          <w:szCs w:val="24"/>
        </w:rPr>
        <w:t xml:space="preserve">should be identical </w:t>
      </w:r>
      <w:r w:rsidR="00EC2850">
        <w:rPr>
          <w:rFonts w:eastAsiaTheme="minorEastAsia"/>
          <w:sz w:val="24"/>
          <w:szCs w:val="24"/>
        </w:rPr>
        <w:t xml:space="preserve">to </w:t>
      </w:r>
      <w:r>
        <w:rPr>
          <w:rFonts w:eastAsiaTheme="minorEastAsia"/>
          <w:sz w:val="24"/>
          <w:szCs w:val="24"/>
        </w:rPr>
        <w:t>the value in</w:t>
      </w:r>
      <w:r w:rsidR="001C4F51">
        <w:rPr>
          <w:rFonts w:eastAsiaTheme="minorEastAsia"/>
          <w:sz w:val="24"/>
          <w:szCs w:val="24"/>
        </w:rPr>
        <w:t xml:space="preserve"> </w:t>
      </w:r>
      <w:r w:rsidR="0050783E">
        <w:rPr>
          <w:rFonts w:eastAsiaTheme="minorEastAsia"/>
          <w:sz w:val="24"/>
          <w:szCs w:val="24"/>
        </w:rPr>
        <w:t>cell</w:t>
      </w:r>
      <w:r w:rsidR="001C4F51">
        <w:rPr>
          <w:rFonts w:eastAsiaTheme="minorEastAsia"/>
          <w:sz w:val="24"/>
          <w:szCs w:val="24"/>
        </w:rPr>
        <w:t xml:space="preserve"> A</w:t>
      </w:r>
      <w:r w:rsidR="006A75F0">
        <w:rPr>
          <w:rFonts w:eastAsiaTheme="minorEastAsia"/>
          <w:sz w:val="24"/>
          <w:szCs w:val="24"/>
        </w:rPr>
        <w:t>2</w:t>
      </w:r>
      <w:r w:rsidR="006F1B70">
        <w:rPr>
          <w:rFonts w:eastAsiaTheme="minorEastAsia"/>
          <w:sz w:val="24"/>
          <w:szCs w:val="24"/>
        </w:rPr>
        <w:t>1</w:t>
      </w:r>
      <w:r w:rsidR="001C4F51">
        <w:rPr>
          <w:rFonts w:eastAsiaTheme="minorEastAsia"/>
          <w:sz w:val="24"/>
          <w:szCs w:val="24"/>
        </w:rPr>
        <w:t>. To avoid</w:t>
      </w:r>
      <w:r w:rsidR="00660C72">
        <w:rPr>
          <w:rFonts w:eastAsiaTheme="minorEastAsia"/>
          <w:sz w:val="24"/>
          <w:szCs w:val="24"/>
        </w:rPr>
        <w:t xml:space="preserve"> Excel calculation errors</w:t>
      </w:r>
      <w:r w:rsidR="00281EF6">
        <w:rPr>
          <w:rFonts w:eastAsiaTheme="minorEastAsia"/>
          <w:sz w:val="24"/>
          <w:szCs w:val="24"/>
        </w:rPr>
        <w:t>,</w:t>
      </w:r>
      <w:r w:rsidR="00660C72">
        <w:rPr>
          <w:rFonts w:eastAsiaTheme="minorEastAsia"/>
          <w:sz w:val="24"/>
          <w:szCs w:val="24"/>
        </w:rPr>
        <w:t xml:space="preserve"> </w:t>
      </w:r>
      <w:r w:rsidR="00B43019">
        <w:rPr>
          <w:rFonts w:eastAsiaTheme="minorEastAsia"/>
          <w:sz w:val="24"/>
          <w:szCs w:val="24"/>
        </w:rPr>
        <w:t>very</w:t>
      </w:r>
      <w:r>
        <w:rPr>
          <w:rFonts w:eastAsiaTheme="minorEastAsia"/>
          <w:sz w:val="24"/>
          <w:szCs w:val="24"/>
        </w:rPr>
        <w:t xml:space="preserve"> </w:t>
      </w:r>
      <w:r w:rsidR="001C4F51">
        <w:rPr>
          <w:rFonts w:eastAsiaTheme="minorEastAsia"/>
          <w:sz w:val="24"/>
          <w:szCs w:val="24"/>
        </w:rPr>
        <w:t>small number</w:t>
      </w:r>
      <w:r w:rsidR="00660C72">
        <w:rPr>
          <w:rFonts w:eastAsiaTheme="minorEastAsia"/>
          <w:sz w:val="24"/>
          <w:szCs w:val="24"/>
        </w:rPr>
        <w:t>s</w:t>
      </w:r>
      <w:r w:rsidR="001C4F5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(</w:t>
      </w:r>
      <w:r w:rsidR="00660C72">
        <w:rPr>
          <w:rFonts w:eastAsiaTheme="minorEastAsia"/>
          <w:sz w:val="24"/>
          <w:szCs w:val="24"/>
        </w:rPr>
        <w:t>1x</w:t>
      </w:r>
      <w:r w:rsidR="001C4F51">
        <w:rPr>
          <w:rFonts w:eastAsiaTheme="minorEastAsia"/>
          <w:sz w:val="24"/>
          <w:szCs w:val="24"/>
        </w:rPr>
        <w:t>10</w:t>
      </w:r>
      <w:r w:rsidR="001C4F51">
        <w:rPr>
          <w:rFonts w:eastAsiaTheme="minorEastAsia"/>
          <w:sz w:val="24"/>
          <w:szCs w:val="24"/>
          <w:vertAlign w:val="superscript"/>
        </w:rPr>
        <w:t>-30</w:t>
      </w:r>
      <w:r>
        <w:rPr>
          <w:rFonts w:eastAsiaTheme="minorEastAsia"/>
          <w:sz w:val="24"/>
          <w:szCs w:val="24"/>
        </w:rPr>
        <w:t>)</w:t>
      </w:r>
      <w:r w:rsidR="00426B84">
        <w:rPr>
          <w:rFonts w:eastAsiaTheme="minorEastAsia"/>
          <w:sz w:val="24"/>
          <w:szCs w:val="24"/>
        </w:rPr>
        <w:t xml:space="preserve"> </w:t>
      </w:r>
      <w:r w:rsidR="00660C72">
        <w:rPr>
          <w:rFonts w:eastAsiaTheme="minorEastAsia"/>
          <w:sz w:val="24"/>
          <w:szCs w:val="24"/>
        </w:rPr>
        <w:t>are</w:t>
      </w:r>
      <w:r w:rsidR="001C4F5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entered</w:t>
      </w:r>
      <w:r w:rsidR="001C4F51">
        <w:rPr>
          <w:rFonts w:eastAsiaTheme="minorEastAsia"/>
          <w:sz w:val="24"/>
          <w:szCs w:val="24"/>
        </w:rPr>
        <w:t xml:space="preserve"> in</w:t>
      </w:r>
      <w:r w:rsidR="00426B84">
        <w:rPr>
          <w:rFonts w:eastAsiaTheme="minorEastAsia"/>
          <w:sz w:val="24"/>
          <w:szCs w:val="24"/>
        </w:rPr>
        <w:t>to</w:t>
      </w:r>
      <w:r>
        <w:rPr>
          <w:rFonts w:eastAsiaTheme="minorEastAsia"/>
          <w:sz w:val="24"/>
          <w:szCs w:val="24"/>
        </w:rPr>
        <w:t xml:space="preserve"> cells in</w:t>
      </w:r>
      <w:r w:rsidR="001C4F51">
        <w:rPr>
          <w:rFonts w:eastAsiaTheme="minorEastAsia"/>
          <w:sz w:val="24"/>
          <w:szCs w:val="24"/>
        </w:rPr>
        <w:t xml:space="preserve"> column </w:t>
      </w:r>
      <w:r w:rsidR="008F6AB9">
        <w:rPr>
          <w:rFonts w:eastAsiaTheme="minorEastAsia"/>
          <w:sz w:val="24"/>
          <w:szCs w:val="24"/>
        </w:rPr>
        <w:t>F</w:t>
      </w:r>
      <w:r w:rsidR="00660C72">
        <w:rPr>
          <w:rFonts w:eastAsiaTheme="minorEastAsia"/>
          <w:sz w:val="24"/>
          <w:szCs w:val="24"/>
        </w:rPr>
        <w:t xml:space="preserve"> for rows not used to fit experimental sample data</w:t>
      </w:r>
      <w:r w:rsidR="001C4F51">
        <w:rPr>
          <w:rFonts w:eastAsiaTheme="minorEastAsia"/>
          <w:sz w:val="24"/>
          <w:szCs w:val="24"/>
        </w:rPr>
        <w:t>.</w:t>
      </w:r>
    </w:p>
    <w:p w14:paraId="544D2554" w14:textId="07325515" w:rsidR="00426B84" w:rsidRDefault="00426B84" w:rsidP="008C62F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T</w:t>
      </w:r>
      <w:r w:rsidR="001C4F51">
        <w:rPr>
          <w:rFonts w:eastAsiaTheme="minorEastAsia"/>
          <w:sz w:val="24"/>
          <w:szCs w:val="24"/>
        </w:rPr>
        <w:t>he fraction</w:t>
      </w:r>
      <w:r w:rsidR="00C8708C">
        <w:rPr>
          <w:sz w:val="24"/>
          <w:szCs w:val="24"/>
        </w:rPr>
        <w:t>s</w:t>
      </w:r>
      <w:r w:rsidR="001C4F51">
        <w:rPr>
          <w:sz w:val="24"/>
          <w:szCs w:val="24"/>
        </w:rPr>
        <w:t xml:space="preserve"> </w:t>
      </w:r>
      <w:proofErr w:type="spellStart"/>
      <w:r w:rsidR="00D21E65">
        <w:rPr>
          <w:rFonts w:eastAsiaTheme="minorEastAsia"/>
          <w:i/>
          <w:iCs/>
          <w:sz w:val="24"/>
          <w:szCs w:val="24"/>
        </w:rPr>
        <w:t>f</w:t>
      </w:r>
      <w:r w:rsidR="00D21E65" w:rsidRPr="0051745B">
        <w:rPr>
          <w:rFonts w:eastAsiaTheme="minorEastAsia"/>
          <w:sz w:val="24"/>
          <w:szCs w:val="24"/>
          <w:vertAlign w:val="subscript"/>
        </w:rPr>
        <w:t>A</w:t>
      </w:r>
      <w:r w:rsidR="00D21E65">
        <w:rPr>
          <w:rFonts w:eastAsiaTheme="minorEastAsia"/>
          <w:sz w:val="24"/>
          <w:szCs w:val="24"/>
          <w:vertAlign w:val="subscript"/>
        </w:rPr>
        <w:t>b</w:t>
      </w:r>
      <w:proofErr w:type="spellEnd"/>
      <w:r w:rsidR="001C4F51">
        <w:rPr>
          <w:rFonts w:eastAsiaTheme="minorEastAsia"/>
          <w:sz w:val="24"/>
          <w:szCs w:val="24"/>
        </w:rPr>
        <w:t xml:space="preserve">, </w:t>
      </w:r>
      <w:proofErr w:type="spellStart"/>
      <w:r w:rsidR="00D21E65">
        <w:rPr>
          <w:rFonts w:eastAsiaTheme="minorEastAsia"/>
          <w:i/>
          <w:iCs/>
          <w:sz w:val="24"/>
          <w:szCs w:val="24"/>
        </w:rPr>
        <w:t>f</w:t>
      </w:r>
      <w:r w:rsidR="00D21E65" w:rsidRPr="0051745B">
        <w:rPr>
          <w:rFonts w:eastAsiaTheme="minorEastAsia"/>
          <w:sz w:val="24"/>
          <w:szCs w:val="24"/>
          <w:vertAlign w:val="subscript"/>
        </w:rPr>
        <w:t>Ab</w:t>
      </w:r>
      <w:r w:rsidR="00D21E65">
        <w:rPr>
          <w:rFonts w:eastAsiaTheme="minorEastAsia" w:cstheme="minorHAnsi"/>
          <w:sz w:val="24"/>
          <w:szCs w:val="24"/>
          <w:vertAlign w:val="subscript"/>
        </w:rPr>
        <w:t>·</w:t>
      </w:r>
      <w:r w:rsidR="00D21E65">
        <w:rPr>
          <w:rFonts w:eastAsiaTheme="minorEastAsia"/>
          <w:sz w:val="24"/>
          <w:szCs w:val="24"/>
          <w:vertAlign w:val="subscript"/>
        </w:rPr>
        <w:t>Ag</w:t>
      </w:r>
      <w:proofErr w:type="spellEnd"/>
      <w:r w:rsidR="00D86A84" w:rsidRPr="00261AA7">
        <w:rPr>
          <w:rFonts w:eastAsiaTheme="minorEastAsia"/>
          <w:sz w:val="24"/>
          <w:szCs w:val="24"/>
        </w:rPr>
        <w:t>,</w:t>
      </w:r>
      <w:r w:rsidR="001C4F51">
        <w:rPr>
          <w:rFonts w:eastAsiaTheme="minorEastAsia"/>
          <w:sz w:val="24"/>
          <w:szCs w:val="24"/>
        </w:rPr>
        <w:t xml:space="preserve"> and </w:t>
      </w:r>
      <w:r w:rsidR="00D21E65">
        <w:rPr>
          <w:rFonts w:eastAsiaTheme="minorEastAsia"/>
          <w:i/>
          <w:iCs/>
          <w:sz w:val="24"/>
          <w:szCs w:val="24"/>
        </w:rPr>
        <w:t>f</w:t>
      </w:r>
      <w:r w:rsidR="00D21E65" w:rsidRPr="0051745B">
        <w:rPr>
          <w:rFonts w:eastAsiaTheme="minorEastAsia"/>
          <w:sz w:val="24"/>
          <w:szCs w:val="24"/>
          <w:vertAlign w:val="subscript"/>
        </w:rPr>
        <w:t>Ab</w:t>
      </w:r>
      <w:r w:rsidR="001C4F51" w:rsidRPr="0051745B">
        <w:rPr>
          <w:rFonts w:eastAsiaTheme="minorEastAsia" w:cstheme="minorHAnsi"/>
          <w:sz w:val="24"/>
          <w:szCs w:val="24"/>
          <w:vertAlign w:val="subscript"/>
        </w:rPr>
        <w:t>·</w:t>
      </w:r>
      <w:r w:rsidR="001C4F51" w:rsidRPr="0051745B">
        <w:rPr>
          <w:rFonts w:eastAsiaTheme="minorEastAsia"/>
          <w:sz w:val="24"/>
          <w:szCs w:val="24"/>
          <w:vertAlign w:val="subscript"/>
        </w:rPr>
        <w:t>Ag</w:t>
      </w:r>
      <w:r w:rsidR="001C4F51">
        <w:rPr>
          <w:rFonts w:eastAsiaTheme="minorEastAsia"/>
          <w:sz w:val="24"/>
          <w:szCs w:val="24"/>
          <w:vertAlign w:val="subscript"/>
        </w:rPr>
        <w:t>2</w:t>
      </w:r>
      <w:r w:rsidR="001848F1">
        <w:rPr>
          <w:rFonts w:eastAsiaTheme="minorEastAsia"/>
          <w:sz w:val="24"/>
          <w:szCs w:val="24"/>
        </w:rPr>
        <w:t>—</w:t>
      </w:r>
      <w:r w:rsidR="008F6AB9">
        <w:rPr>
          <w:rFonts w:eastAsiaTheme="minorEastAsia"/>
          <w:sz w:val="24"/>
          <w:szCs w:val="24"/>
        </w:rPr>
        <w:t xml:space="preserve">based on the estimated </w:t>
      </w:r>
      <w:r w:rsidR="008F6AB9" w:rsidRPr="008F6AB9">
        <w:rPr>
          <w:rFonts w:eastAsiaTheme="minorEastAsia"/>
          <w:i/>
          <w:iCs/>
          <w:sz w:val="24"/>
          <w:szCs w:val="24"/>
        </w:rPr>
        <w:t>K</w:t>
      </w:r>
      <w:r w:rsidR="008F6AB9" w:rsidRPr="008F6AB9">
        <w:rPr>
          <w:rFonts w:eastAsiaTheme="minorEastAsia"/>
          <w:sz w:val="24"/>
          <w:szCs w:val="24"/>
          <w:vertAlign w:val="subscript"/>
        </w:rPr>
        <w:t>d</w:t>
      </w:r>
      <w:r w:rsidR="008F6AB9">
        <w:rPr>
          <w:rFonts w:eastAsiaTheme="minorEastAsia"/>
          <w:sz w:val="24"/>
          <w:szCs w:val="24"/>
        </w:rPr>
        <w:t xml:space="preserve"> </w:t>
      </w:r>
      <w:r w:rsidR="00E533B3">
        <w:rPr>
          <w:rFonts w:eastAsiaTheme="minorEastAsia"/>
          <w:sz w:val="24"/>
          <w:szCs w:val="24"/>
        </w:rPr>
        <w:t>values</w:t>
      </w:r>
      <w:r w:rsidR="001848F1">
        <w:rPr>
          <w:rFonts w:eastAsiaTheme="minorEastAsia"/>
          <w:sz w:val="24"/>
          <w:szCs w:val="24"/>
        </w:rPr>
        <w:t>—</w:t>
      </w:r>
      <w:r w:rsidR="008C62F0" w:rsidRPr="008F6AB9">
        <w:rPr>
          <w:rFonts w:eastAsiaTheme="minorEastAsia"/>
          <w:sz w:val="24"/>
          <w:szCs w:val="24"/>
        </w:rPr>
        <w:t>are</w:t>
      </w:r>
      <w:r w:rsidR="008C62F0">
        <w:rPr>
          <w:rFonts w:eastAsiaTheme="minorEastAsia"/>
          <w:sz w:val="24"/>
          <w:szCs w:val="24"/>
        </w:rPr>
        <w:t xml:space="preserve"> calculated</w:t>
      </w:r>
      <w:r w:rsidR="0050783E" w:rsidRPr="0050783E">
        <w:rPr>
          <w:rFonts w:eastAsiaTheme="minorEastAsia"/>
          <w:sz w:val="24"/>
          <w:szCs w:val="24"/>
        </w:rPr>
        <w:t xml:space="preserve"> </w:t>
      </w:r>
      <w:r w:rsidR="0050783E">
        <w:rPr>
          <w:rFonts w:eastAsiaTheme="minorEastAsia"/>
          <w:sz w:val="24"/>
          <w:szCs w:val="24"/>
        </w:rPr>
        <w:t xml:space="preserve">in row </w:t>
      </w:r>
      <w:r w:rsidR="006A75F0">
        <w:rPr>
          <w:rFonts w:eastAsiaTheme="minorEastAsia"/>
          <w:sz w:val="24"/>
          <w:szCs w:val="24"/>
        </w:rPr>
        <w:t>4</w:t>
      </w:r>
      <w:r w:rsidR="0050783E">
        <w:rPr>
          <w:rFonts w:eastAsiaTheme="minorEastAsia"/>
          <w:sz w:val="24"/>
          <w:szCs w:val="24"/>
        </w:rPr>
        <w:t>1</w:t>
      </w:r>
      <w:r>
        <w:rPr>
          <w:rFonts w:eastAsiaTheme="minorEastAsia"/>
          <w:sz w:val="24"/>
          <w:szCs w:val="24"/>
        </w:rPr>
        <w:t xml:space="preserve"> in columns C, D</w:t>
      </w:r>
      <w:r w:rsidR="00D86A84"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 xml:space="preserve"> and E</w:t>
      </w:r>
      <w:r w:rsidR="0050783E">
        <w:rPr>
          <w:rFonts w:eastAsiaTheme="minorEastAsia"/>
          <w:sz w:val="24"/>
          <w:szCs w:val="24"/>
        </w:rPr>
        <w:t>, respectively</w:t>
      </w:r>
      <w:r>
        <w:rPr>
          <w:rFonts w:eastAsiaTheme="minorEastAsia"/>
          <w:sz w:val="24"/>
          <w:szCs w:val="24"/>
        </w:rPr>
        <w:t xml:space="preserve">. If </w:t>
      </w:r>
      <w:r w:rsidR="005A6443">
        <w:rPr>
          <w:rFonts w:eastAsiaTheme="minorEastAsia"/>
          <w:sz w:val="24"/>
          <w:szCs w:val="24"/>
        </w:rPr>
        <w:t xml:space="preserve">data obtained for </w:t>
      </w:r>
      <w:r>
        <w:rPr>
          <w:rFonts w:eastAsiaTheme="minorEastAsia"/>
          <w:sz w:val="24"/>
          <w:szCs w:val="24"/>
        </w:rPr>
        <w:t>several samples are utilized in the global fit</w:t>
      </w:r>
      <w:r w:rsidR="005A6443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additional values will be calculated in rows </w:t>
      </w:r>
      <w:r w:rsidR="006A75F0">
        <w:rPr>
          <w:rFonts w:eastAsiaTheme="minorEastAsia"/>
          <w:sz w:val="24"/>
          <w:szCs w:val="24"/>
        </w:rPr>
        <w:t>4</w:t>
      </w:r>
      <w:r>
        <w:rPr>
          <w:rFonts w:eastAsiaTheme="minorEastAsia"/>
          <w:sz w:val="24"/>
          <w:szCs w:val="24"/>
        </w:rPr>
        <w:t>2</w:t>
      </w:r>
      <w:r w:rsidR="005A6443">
        <w:rPr>
          <w:rFonts w:eastAsiaTheme="minorEastAsia"/>
          <w:sz w:val="24"/>
          <w:szCs w:val="24"/>
        </w:rPr>
        <w:t xml:space="preserve"> to </w:t>
      </w:r>
      <w:r w:rsidR="006A75F0">
        <w:rPr>
          <w:rFonts w:eastAsiaTheme="minorEastAsia"/>
          <w:sz w:val="24"/>
          <w:szCs w:val="24"/>
        </w:rPr>
        <w:t>4</w:t>
      </w:r>
      <w:r w:rsidR="008F6AB9">
        <w:rPr>
          <w:rFonts w:eastAsiaTheme="minorEastAsia"/>
          <w:sz w:val="24"/>
          <w:szCs w:val="24"/>
        </w:rPr>
        <w:t>9</w:t>
      </w:r>
      <w:r w:rsidR="00742F37">
        <w:rPr>
          <w:rFonts w:eastAsiaTheme="minorEastAsia"/>
          <w:sz w:val="24"/>
          <w:szCs w:val="24"/>
        </w:rPr>
        <w:t xml:space="preserve"> (rows</w:t>
      </w:r>
      <w:r w:rsidR="00E533B3">
        <w:rPr>
          <w:rFonts w:eastAsiaTheme="minorEastAsia"/>
          <w:sz w:val="24"/>
          <w:szCs w:val="24"/>
        </w:rPr>
        <w:t xml:space="preserve"> marked </w:t>
      </w:r>
      <w:r w:rsidR="000359D5">
        <w:rPr>
          <w:rFonts w:eastAsiaTheme="minorEastAsia"/>
          <w:sz w:val="24"/>
          <w:szCs w:val="24"/>
        </w:rPr>
        <w:t>in gray</w:t>
      </w:r>
      <w:r w:rsidR="00742F37">
        <w:rPr>
          <w:rFonts w:eastAsiaTheme="minorEastAsia"/>
          <w:sz w:val="24"/>
          <w:szCs w:val="24"/>
        </w:rPr>
        <w:t>)</w:t>
      </w:r>
      <w:r w:rsidR="005A6443">
        <w:rPr>
          <w:rFonts w:eastAsiaTheme="minorEastAsia"/>
          <w:sz w:val="24"/>
          <w:szCs w:val="24"/>
        </w:rPr>
        <w:t>.</w:t>
      </w:r>
    </w:p>
    <w:p w14:paraId="2E9DF357" w14:textId="29281BF9" w:rsidR="008C62F0" w:rsidRDefault="008C62F0" w:rsidP="008C62F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To </w:t>
      </w:r>
      <w:r w:rsidR="005A6443">
        <w:rPr>
          <w:rFonts w:eastAsiaTheme="minorEastAsia"/>
          <w:sz w:val="24"/>
          <w:szCs w:val="24"/>
        </w:rPr>
        <w:t>obtain</w:t>
      </w:r>
      <w:r>
        <w:rPr>
          <w:rFonts w:eastAsiaTheme="minorEastAsia"/>
          <w:sz w:val="24"/>
          <w:szCs w:val="24"/>
        </w:rPr>
        <w:t xml:space="preserve"> </w:t>
      </w:r>
      <w:r w:rsidR="004E4BDE">
        <w:rPr>
          <w:rFonts w:eastAsiaTheme="minorEastAsia"/>
          <w:sz w:val="24"/>
          <w:szCs w:val="24"/>
        </w:rPr>
        <w:t>the sum of squared errors</w:t>
      </w:r>
      <w:r>
        <w:rPr>
          <w:rFonts w:eastAsiaTheme="minorEastAsia"/>
          <w:sz w:val="24"/>
          <w:szCs w:val="24"/>
        </w:rPr>
        <w:t xml:space="preserve"> </w:t>
      </w:r>
      <w:r w:rsidR="004E4BDE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>SSE</w:t>
      </w:r>
      <w:r w:rsidR="004E4BDE">
        <w:rPr>
          <w:rFonts w:eastAsiaTheme="minorEastAsia"/>
          <w:sz w:val="24"/>
          <w:szCs w:val="24"/>
        </w:rPr>
        <w:t>)</w:t>
      </w:r>
      <w:r w:rsidR="00D86A84">
        <w:rPr>
          <w:rFonts w:eastAsiaTheme="minorEastAsia"/>
          <w:sz w:val="24"/>
          <w:szCs w:val="24"/>
        </w:rPr>
        <w:t>,</w:t>
      </w:r>
      <w:r w:rsidR="004E4BDE">
        <w:rPr>
          <w:rFonts w:eastAsiaTheme="minorEastAsia"/>
          <w:sz w:val="24"/>
          <w:szCs w:val="24"/>
        </w:rPr>
        <w:t xml:space="preserve"> the </w:t>
      </w:r>
      <w:r w:rsidR="00B04093">
        <w:rPr>
          <w:rFonts w:eastAsiaTheme="minorEastAsia"/>
          <w:sz w:val="24"/>
          <w:szCs w:val="24"/>
        </w:rPr>
        <w:t xml:space="preserve">squares of </w:t>
      </w:r>
      <w:r w:rsidR="004E4BDE">
        <w:rPr>
          <w:rFonts w:eastAsiaTheme="minorEastAsia"/>
          <w:sz w:val="24"/>
          <w:szCs w:val="24"/>
        </w:rPr>
        <w:t>difference</w:t>
      </w:r>
      <w:r w:rsidR="005A6443">
        <w:rPr>
          <w:rFonts w:eastAsiaTheme="minorEastAsia"/>
          <w:sz w:val="24"/>
          <w:szCs w:val="24"/>
        </w:rPr>
        <w:t>s</w:t>
      </w:r>
      <w:r w:rsidR="004E4BDE">
        <w:rPr>
          <w:rFonts w:eastAsiaTheme="minorEastAsia"/>
          <w:sz w:val="24"/>
          <w:szCs w:val="24"/>
        </w:rPr>
        <w:t xml:space="preserve"> between the fit values (rows </w:t>
      </w:r>
      <w:r w:rsidR="006A75F0">
        <w:rPr>
          <w:rFonts w:eastAsiaTheme="minorEastAsia"/>
          <w:sz w:val="24"/>
          <w:szCs w:val="24"/>
        </w:rPr>
        <w:t>4</w:t>
      </w:r>
      <w:r w:rsidR="004E4BDE">
        <w:rPr>
          <w:rFonts w:eastAsiaTheme="minorEastAsia"/>
          <w:sz w:val="24"/>
          <w:szCs w:val="24"/>
        </w:rPr>
        <w:t xml:space="preserve">1 to </w:t>
      </w:r>
      <w:r w:rsidR="006A75F0">
        <w:rPr>
          <w:rFonts w:eastAsiaTheme="minorEastAsia"/>
          <w:sz w:val="24"/>
          <w:szCs w:val="24"/>
        </w:rPr>
        <w:t>4</w:t>
      </w:r>
      <w:r w:rsidR="00742F37">
        <w:rPr>
          <w:rFonts w:eastAsiaTheme="minorEastAsia"/>
          <w:sz w:val="24"/>
          <w:szCs w:val="24"/>
        </w:rPr>
        <w:t xml:space="preserve">9, </w:t>
      </w:r>
      <w:r w:rsidR="00E533B3">
        <w:rPr>
          <w:rFonts w:eastAsiaTheme="minorEastAsia"/>
          <w:sz w:val="24"/>
          <w:szCs w:val="24"/>
        </w:rPr>
        <w:t xml:space="preserve">marked in </w:t>
      </w:r>
      <w:r w:rsidR="00742F37">
        <w:rPr>
          <w:rFonts w:eastAsiaTheme="minorEastAsia"/>
          <w:sz w:val="24"/>
          <w:szCs w:val="24"/>
        </w:rPr>
        <w:t>gray</w:t>
      </w:r>
      <w:r w:rsidR="004E4BDE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</w:t>
      </w:r>
      <w:r w:rsidR="00426B84">
        <w:rPr>
          <w:rFonts w:eastAsiaTheme="minorEastAsia"/>
          <w:sz w:val="24"/>
          <w:szCs w:val="24"/>
        </w:rPr>
        <w:t xml:space="preserve">and </w:t>
      </w:r>
      <w:r w:rsidR="004E4BDE">
        <w:rPr>
          <w:rFonts w:eastAsiaTheme="minorEastAsia"/>
          <w:sz w:val="24"/>
          <w:szCs w:val="24"/>
        </w:rPr>
        <w:t xml:space="preserve">the experimental values (rows </w:t>
      </w:r>
      <w:r w:rsidR="006A75F0">
        <w:rPr>
          <w:rFonts w:eastAsiaTheme="minorEastAsia"/>
          <w:sz w:val="24"/>
          <w:szCs w:val="24"/>
        </w:rPr>
        <w:t>2</w:t>
      </w:r>
      <w:r w:rsidR="006F1B70">
        <w:rPr>
          <w:rFonts w:eastAsiaTheme="minorEastAsia"/>
          <w:sz w:val="24"/>
          <w:szCs w:val="24"/>
        </w:rPr>
        <w:t>1</w:t>
      </w:r>
      <w:r w:rsidR="004E4BDE">
        <w:rPr>
          <w:rFonts w:eastAsiaTheme="minorEastAsia"/>
          <w:sz w:val="24"/>
          <w:szCs w:val="24"/>
        </w:rPr>
        <w:t xml:space="preserve"> to </w:t>
      </w:r>
      <w:r w:rsidR="006A75F0">
        <w:rPr>
          <w:rFonts w:eastAsiaTheme="minorEastAsia"/>
          <w:sz w:val="24"/>
          <w:szCs w:val="24"/>
        </w:rPr>
        <w:t>2</w:t>
      </w:r>
      <w:r w:rsidR="00742F37">
        <w:rPr>
          <w:rFonts w:eastAsiaTheme="minorEastAsia"/>
          <w:sz w:val="24"/>
          <w:szCs w:val="24"/>
        </w:rPr>
        <w:t xml:space="preserve">9, </w:t>
      </w:r>
      <w:r w:rsidR="00143CF4">
        <w:rPr>
          <w:rFonts w:eastAsiaTheme="minorEastAsia"/>
          <w:sz w:val="24"/>
          <w:szCs w:val="24"/>
        </w:rPr>
        <w:t xml:space="preserve">marked </w:t>
      </w:r>
      <w:r w:rsidR="000359D5">
        <w:rPr>
          <w:rFonts w:eastAsiaTheme="minorEastAsia"/>
          <w:sz w:val="24"/>
          <w:szCs w:val="24"/>
        </w:rPr>
        <w:t>in green</w:t>
      </w:r>
      <w:r w:rsidR="004E4BDE">
        <w:rPr>
          <w:rFonts w:eastAsiaTheme="minorEastAsia"/>
          <w:sz w:val="24"/>
          <w:szCs w:val="24"/>
        </w:rPr>
        <w:t>) are calculated</w:t>
      </w:r>
      <w:r w:rsidR="00C8708C">
        <w:rPr>
          <w:rFonts w:eastAsiaTheme="minorEastAsia"/>
          <w:sz w:val="24"/>
          <w:szCs w:val="24"/>
        </w:rPr>
        <w:t xml:space="preserve"> in </w:t>
      </w:r>
      <w:r w:rsidR="004E4BDE">
        <w:rPr>
          <w:rFonts w:eastAsiaTheme="minorEastAsia"/>
          <w:sz w:val="24"/>
          <w:szCs w:val="24"/>
        </w:rPr>
        <w:t xml:space="preserve">rows </w:t>
      </w:r>
      <w:r w:rsidR="006A75F0">
        <w:rPr>
          <w:rFonts w:eastAsiaTheme="minorEastAsia"/>
          <w:sz w:val="24"/>
          <w:szCs w:val="24"/>
        </w:rPr>
        <w:t>5</w:t>
      </w:r>
      <w:r w:rsidR="006F1B70">
        <w:rPr>
          <w:rFonts w:eastAsiaTheme="minorEastAsia"/>
          <w:sz w:val="24"/>
          <w:szCs w:val="24"/>
        </w:rPr>
        <w:t>1</w:t>
      </w:r>
      <w:r w:rsidR="004E4BDE">
        <w:rPr>
          <w:rFonts w:eastAsiaTheme="minorEastAsia"/>
          <w:sz w:val="24"/>
          <w:szCs w:val="24"/>
        </w:rPr>
        <w:t xml:space="preserve"> to </w:t>
      </w:r>
      <w:r w:rsidR="006A75F0">
        <w:rPr>
          <w:rFonts w:eastAsiaTheme="minorEastAsia"/>
          <w:sz w:val="24"/>
          <w:szCs w:val="24"/>
        </w:rPr>
        <w:t>5</w:t>
      </w:r>
      <w:r w:rsidR="00742F37">
        <w:rPr>
          <w:rFonts w:eastAsiaTheme="minorEastAsia"/>
          <w:sz w:val="24"/>
          <w:szCs w:val="24"/>
        </w:rPr>
        <w:t>9 (rows</w:t>
      </w:r>
      <w:r w:rsidR="000359D5" w:rsidRPr="000359D5">
        <w:rPr>
          <w:rFonts w:eastAsiaTheme="minorEastAsia"/>
          <w:sz w:val="24"/>
          <w:szCs w:val="24"/>
        </w:rPr>
        <w:t xml:space="preserve"> </w:t>
      </w:r>
      <w:r w:rsidR="00E533B3">
        <w:rPr>
          <w:rFonts w:eastAsiaTheme="minorEastAsia"/>
          <w:sz w:val="24"/>
          <w:szCs w:val="24"/>
        </w:rPr>
        <w:t xml:space="preserve">marked </w:t>
      </w:r>
      <w:r w:rsidR="000359D5">
        <w:rPr>
          <w:rFonts w:eastAsiaTheme="minorEastAsia"/>
          <w:sz w:val="24"/>
          <w:szCs w:val="24"/>
        </w:rPr>
        <w:t>in orange</w:t>
      </w:r>
      <w:r w:rsidR="00742F37">
        <w:rPr>
          <w:rFonts w:eastAsiaTheme="minorEastAsia"/>
          <w:sz w:val="24"/>
          <w:szCs w:val="24"/>
        </w:rPr>
        <w:t>)</w:t>
      </w:r>
      <w:r w:rsidR="004E4BDE">
        <w:rPr>
          <w:rFonts w:eastAsiaTheme="minorEastAsia"/>
          <w:sz w:val="24"/>
          <w:szCs w:val="24"/>
        </w:rPr>
        <w:t xml:space="preserve">. All </w:t>
      </w:r>
      <w:r w:rsidR="001848F1">
        <w:rPr>
          <w:rFonts w:eastAsiaTheme="minorEastAsia"/>
          <w:sz w:val="24"/>
          <w:szCs w:val="24"/>
        </w:rPr>
        <w:t xml:space="preserve">of </w:t>
      </w:r>
      <w:r w:rsidR="00B34859">
        <w:rPr>
          <w:rFonts w:eastAsiaTheme="minorEastAsia"/>
          <w:sz w:val="24"/>
          <w:szCs w:val="24"/>
        </w:rPr>
        <w:t xml:space="preserve">those </w:t>
      </w:r>
      <w:r w:rsidR="004E4BDE">
        <w:rPr>
          <w:rFonts w:eastAsiaTheme="minorEastAsia"/>
          <w:sz w:val="24"/>
          <w:szCs w:val="24"/>
        </w:rPr>
        <w:t xml:space="preserve">values are </w:t>
      </w:r>
      <w:r w:rsidR="001629AB">
        <w:rPr>
          <w:rFonts w:eastAsiaTheme="minorEastAsia"/>
          <w:sz w:val="24"/>
          <w:szCs w:val="24"/>
        </w:rPr>
        <w:t xml:space="preserve">added </w:t>
      </w:r>
      <w:r w:rsidR="001848F1">
        <w:rPr>
          <w:rFonts w:eastAsiaTheme="minorEastAsia"/>
          <w:sz w:val="24"/>
          <w:szCs w:val="24"/>
        </w:rPr>
        <w:t xml:space="preserve">together, </w:t>
      </w:r>
      <w:r w:rsidR="004E4BDE">
        <w:rPr>
          <w:rFonts w:eastAsiaTheme="minorEastAsia"/>
          <w:sz w:val="24"/>
          <w:szCs w:val="24"/>
        </w:rPr>
        <w:t xml:space="preserve">and the final SSE </w:t>
      </w:r>
      <w:r w:rsidR="00426B84">
        <w:rPr>
          <w:rFonts w:eastAsiaTheme="minorEastAsia"/>
          <w:sz w:val="24"/>
          <w:szCs w:val="24"/>
        </w:rPr>
        <w:t xml:space="preserve">is </w:t>
      </w:r>
      <w:r w:rsidR="004E4BDE">
        <w:rPr>
          <w:rFonts w:eastAsiaTheme="minorEastAsia"/>
          <w:sz w:val="24"/>
          <w:szCs w:val="24"/>
        </w:rPr>
        <w:t>displayed in cell B</w:t>
      </w:r>
      <w:r w:rsidR="00E62714">
        <w:rPr>
          <w:rFonts w:eastAsiaTheme="minorEastAsia"/>
          <w:sz w:val="24"/>
          <w:szCs w:val="24"/>
        </w:rPr>
        <w:t>15</w:t>
      </w:r>
      <w:r w:rsidR="004E4BDE">
        <w:rPr>
          <w:rFonts w:eastAsiaTheme="minorEastAsia"/>
          <w:sz w:val="24"/>
          <w:szCs w:val="24"/>
        </w:rPr>
        <w:t>.</w:t>
      </w:r>
    </w:p>
    <w:p w14:paraId="7C8D12B0" w14:textId="591E03EC" w:rsidR="00C53200" w:rsidRDefault="004E4BDE" w:rsidP="008C62F0">
      <w:r>
        <w:rPr>
          <w:rFonts w:eastAsiaTheme="minorEastAsia"/>
          <w:sz w:val="24"/>
          <w:szCs w:val="24"/>
        </w:rPr>
        <w:t>T</w:t>
      </w:r>
      <w:r w:rsidR="001C4F51">
        <w:rPr>
          <w:rFonts w:eastAsiaTheme="minorEastAsia"/>
          <w:sz w:val="24"/>
          <w:szCs w:val="24"/>
        </w:rPr>
        <w:t>he Solver function in Excel</w:t>
      </w:r>
      <w:r>
        <w:rPr>
          <w:rFonts w:eastAsiaTheme="minorEastAsia"/>
          <w:sz w:val="24"/>
          <w:szCs w:val="24"/>
        </w:rPr>
        <w:t xml:space="preserve"> is used</w:t>
      </w:r>
      <w:r w:rsidR="001C4F51">
        <w:rPr>
          <w:rFonts w:eastAsiaTheme="minorEastAsia"/>
          <w:sz w:val="24"/>
          <w:szCs w:val="24"/>
        </w:rPr>
        <w:t xml:space="preserve"> to </w:t>
      </w:r>
      <w:r w:rsidR="00426B84">
        <w:rPr>
          <w:rFonts w:eastAsiaTheme="minorEastAsia"/>
          <w:sz w:val="24"/>
          <w:szCs w:val="24"/>
        </w:rPr>
        <w:t>minimize</w:t>
      </w:r>
      <w:r w:rsidR="001C4F51">
        <w:rPr>
          <w:rFonts w:eastAsiaTheme="minorEastAsia"/>
          <w:sz w:val="24"/>
          <w:szCs w:val="24"/>
        </w:rPr>
        <w:t xml:space="preserve"> the </w:t>
      </w:r>
      <w:r>
        <w:rPr>
          <w:rFonts w:eastAsiaTheme="minorEastAsia"/>
          <w:sz w:val="24"/>
          <w:szCs w:val="24"/>
        </w:rPr>
        <w:t xml:space="preserve">SSE </w:t>
      </w:r>
      <w:r w:rsidR="001C4F51">
        <w:rPr>
          <w:rFonts w:eastAsiaTheme="minorEastAsia"/>
          <w:sz w:val="24"/>
          <w:szCs w:val="24"/>
        </w:rPr>
        <w:t>value in cell B</w:t>
      </w:r>
      <w:r w:rsidR="00FB0807">
        <w:rPr>
          <w:rFonts w:eastAsiaTheme="minorEastAsia"/>
          <w:sz w:val="24"/>
          <w:szCs w:val="24"/>
        </w:rPr>
        <w:t>15</w:t>
      </w:r>
      <w:r w:rsidR="001C4F51">
        <w:rPr>
          <w:rFonts w:eastAsiaTheme="minorEastAsia"/>
          <w:sz w:val="24"/>
          <w:szCs w:val="24"/>
        </w:rPr>
        <w:t xml:space="preserve"> by </w:t>
      </w:r>
      <w:r w:rsidR="00426B84">
        <w:rPr>
          <w:rFonts w:eastAsiaTheme="minorEastAsia"/>
          <w:sz w:val="24"/>
          <w:szCs w:val="24"/>
        </w:rPr>
        <w:t xml:space="preserve">adjusting </w:t>
      </w:r>
      <w:r w:rsidR="001C4F51">
        <w:rPr>
          <w:rFonts w:eastAsiaTheme="minorEastAsia"/>
          <w:sz w:val="24"/>
          <w:szCs w:val="24"/>
        </w:rPr>
        <w:t>the</w:t>
      </w:r>
      <w:r>
        <w:rPr>
          <w:rFonts w:eastAsiaTheme="minorEastAsia"/>
          <w:sz w:val="24"/>
          <w:szCs w:val="24"/>
        </w:rPr>
        <w:t xml:space="preserve"> values of</w:t>
      </w:r>
      <w:r w:rsidR="001C4F51">
        <w:rPr>
          <w:rFonts w:eastAsiaTheme="minorEastAsia"/>
          <w:sz w:val="24"/>
          <w:szCs w:val="24"/>
        </w:rPr>
        <w:t xml:space="preserve"> </w:t>
      </w:r>
      <w:r w:rsidR="001C4F51" w:rsidRPr="00F327E6">
        <w:rPr>
          <w:rFonts w:eastAsiaTheme="minorEastAsia"/>
          <w:i/>
          <w:iCs/>
          <w:sz w:val="24"/>
          <w:szCs w:val="24"/>
        </w:rPr>
        <w:t>K</w:t>
      </w:r>
      <w:r w:rsidR="001C4F51" w:rsidRPr="00F327E6">
        <w:rPr>
          <w:rFonts w:eastAsiaTheme="minorEastAsia"/>
          <w:sz w:val="24"/>
          <w:szCs w:val="24"/>
          <w:vertAlign w:val="subscript"/>
        </w:rPr>
        <w:t>d1</w:t>
      </w:r>
      <w:r w:rsidR="001C4F51">
        <w:rPr>
          <w:rFonts w:eastAsiaTheme="minorEastAsia"/>
          <w:sz w:val="24"/>
          <w:szCs w:val="24"/>
        </w:rPr>
        <w:t xml:space="preserve"> and </w:t>
      </w:r>
      <w:r w:rsidR="001C4F51" w:rsidRPr="00F327E6">
        <w:rPr>
          <w:rFonts w:eastAsiaTheme="minorEastAsia"/>
          <w:i/>
          <w:iCs/>
          <w:sz w:val="24"/>
          <w:szCs w:val="24"/>
        </w:rPr>
        <w:t>K</w:t>
      </w:r>
      <w:r w:rsidR="001C4F51" w:rsidRPr="00F327E6">
        <w:rPr>
          <w:rFonts w:eastAsiaTheme="minorEastAsia"/>
          <w:sz w:val="24"/>
          <w:szCs w:val="24"/>
          <w:vertAlign w:val="subscript"/>
        </w:rPr>
        <w:t>d2</w:t>
      </w:r>
      <w:r w:rsidR="001C4F51">
        <w:rPr>
          <w:rFonts w:eastAsiaTheme="minorEastAsia"/>
          <w:sz w:val="24"/>
          <w:szCs w:val="24"/>
        </w:rPr>
        <w:t xml:space="preserve"> in cell</w:t>
      </w:r>
      <w:r>
        <w:rPr>
          <w:rFonts w:eastAsiaTheme="minorEastAsia"/>
          <w:sz w:val="24"/>
          <w:szCs w:val="24"/>
        </w:rPr>
        <w:t>s</w:t>
      </w:r>
      <w:r w:rsidR="001C4F51">
        <w:rPr>
          <w:rFonts w:eastAsiaTheme="minorEastAsia"/>
          <w:sz w:val="24"/>
          <w:szCs w:val="24"/>
        </w:rPr>
        <w:t xml:space="preserve"> B1 and B2. Once the minim</w:t>
      </w:r>
      <w:r>
        <w:rPr>
          <w:rFonts w:eastAsiaTheme="minorEastAsia"/>
          <w:sz w:val="24"/>
          <w:szCs w:val="24"/>
        </w:rPr>
        <w:t>um value</w:t>
      </w:r>
      <w:r w:rsidR="00C04A9F">
        <w:rPr>
          <w:rFonts w:eastAsiaTheme="minorEastAsia"/>
          <w:sz w:val="24"/>
          <w:szCs w:val="24"/>
        </w:rPr>
        <w:t xml:space="preserve"> of the</w:t>
      </w:r>
      <w:r w:rsidR="001C4F51">
        <w:rPr>
          <w:rFonts w:eastAsiaTheme="minorEastAsia"/>
          <w:sz w:val="24"/>
          <w:szCs w:val="24"/>
        </w:rPr>
        <w:t xml:space="preserve"> SSE is found, the corresponding </w:t>
      </w:r>
      <w:r w:rsidR="001C4F51" w:rsidRPr="00B24A85">
        <w:rPr>
          <w:rFonts w:eastAsiaTheme="minorEastAsia"/>
          <w:i/>
          <w:iCs/>
          <w:sz w:val="24"/>
          <w:szCs w:val="24"/>
        </w:rPr>
        <w:t>K</w:t>
      </w:r>
      <w:r w:rsidR="001C4F51" w:rsidRPr="00B24A85">
        <w:rPr>
          <w:rFonts w:eastAsiaTheme="minorEastAsia"/>
          <w:sz w:val="24"/>
          <w:szCs w:val="24"/>
          <w:vertAlign w:val="subscript"/>
        </w:rPr>
        <w:t>d1</w:t>
      </w:r>
      <w:r w:rsidR="001C4F51">
        <w:rPr>
          <w:rFonts w:eastAsiaTheme="minorEastAsia"/>
          <w:sz w:val="24"/>
          <w:szCs w:val="24"/>
        </w:rPr>
        <w:t xml:space="preserve"> and </w:t>
      </w:r>
      <w:r w:rsidR="001C4F51" w:rsidRPr="00B24A85">
        <w:rPr>
          <w:rFonts w:eastAsiaTheme="minorEastAsia"/>
          <w:i/>
          <w:iCs/>
          <w:sz w:val="24"/>
          <w:szCs w:val="24"/>
        </w:rPr>
        <w:t>K</w:t>
      </w:r>
      <w:r w:rsidR="001C4F51" w:rsidRPr="00B24A85">
        <w:rPr>
          <w:rFonts w:eastAsiaTheme="minorEastAsia"/>
          <w:sz w:val="24"/>
          <w:szCs w:val="24"/>
          <w:vertAlign w:val="subscript"/>
        </w:rPr>
        <w:t>d2</w:t>
      </w:r>
      <w:r w:rsidR="001C4F51">
        <w:rPr>
          <w:rFonts w:eastAsiaTheme="minorEastAsia"/>
          <w:sz w:val="24"/>
          <w:szCs w:val="24"/>
        </w:rPr>
        <w:t xml:space="preserve"> values </w:t>
      </w:r>
      <w:r w:rsidR="00C04A9F">
        <w:rPr>
          <w:rFonts w:eastAsiaTheme="minorEastAsia"/>
          <w:sz w:val="24"/>
          <w:szCs w:val="24"/>
        </w:rPr>
        <w:t>represent the best fit</w:t>
      </w:r>
      <w:r w:rsidR="001C4F51">
        <w:rPr>
          <w:rFonts w:eastAsiaTheme="minorEastAsia"/>
          <w:sz w:val="24"/>
          <w:szCs w:val="24"/>
        </w:rPr>
        <w:t xml:space="preserve"> equilibrium constants determined </w:t>
      </w:r>
      <w:r w:rsidR="00B04093">
        <w:rPr>
          <w:rFonts w:eastAsiaTheme="minorEastAsia"/>
          <w:sz w:val="24"/>
          <w:szCs w:val="24"/>
        </w:rPr>
        <w:t>from</w:t>
      </w:r>
      <w:r w:rsidR="00B34859">
        <w:rPr>
          <w:rFonts w:eastAsiaTheme="minorEastAsia"/>
          <w:sz w:val="24"/>
          <w:szCs w:val="24"/>
        </w:rPr>
        <w:t xml:space="preserve"> the</w:t>
      </w:r>
      <w:r w:rsidR="001C4F51">
        <w:rPr>
          <w:rFonts w:eastAsiaTheme="minorEastAsia"/>
          <w:sz w:val="24"/>
          <w:szCs w:val="24"/>
        </w:rPr>
        <w:t xml:space="preserve"> MP</w:t>
      </w:r>
      <w:r w:rsidR="00C04A9F">
        <w:rPr>
          <w:rFonts w:eastAsiaTheme="minorEastAsia"/>
          <w:sz w:val="24"/>
          <w:szCs w:val="24"/>
        </w:rPr>
        <w:t xml:space="preserve"> data</w:t>
      </w:r>
      <w:r w:rsidR="001C4F51">
        <w:rPr>
          <w:rFonts w:eastAsiaTheme="minorEastAsia"/>
          <w:sz w:val="24"/>
          <w:szCs w:val="24"/>
        </w:rPr>
        <w:t>.</w:t>
      </w:r>
    </w:p>
    <w:sectPr w:rsidR="00C5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6386" w16cex:dateUtc="2020-05-20T12:06:00Z"/>
  <w16cex:commentExtensible w16cex:durableId="226F653E" w16cex:dateUtc="2020-05-20T12:13:00Z"/>
  <w16cex:commentExtensible w16cex:durableId="226F6604" w16cex:dateUtc="2020-05-20T12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1A13B" w14:textId="77777777" w:rsidR="00E970D9" w:rsidRDefault="00E970D9" w:rsidP="00374AF4">
      <w:pPr>
        <w:spacing w:after="0" w:line="240" w:lineRule="auto"/>
      </w:pPr>
      <w:r>
        <w:separator/>
      </w:r>
    </w:p>
  </w:endnote>
  <w:endnote w:type="continuationSeparator" w:id="0">
    <w:p w14:paraId="6BE62109" w14:textId="77777777" w:rsidR="00E970D9" w:rsidRDefault="00E970D9" w:rsidP="0037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4A237" w14:textId="77777777" w:rsidR="00E970D9" w:rsidRDefault="00E970D9" w:rsidP="00374AF4">
      <w:pPr>
        <w:spacing w:after="0" w:line="240" w:lineRule="auto"/>
      </w:pPr>
      <w:r>
        <w:separator/>
      </w:r>
    </w:p>
  </w:footnote>
  <w:footnote w:type="continuationSeparator" w:id="0">
    <w:p w14:paraId="5987CDD6" w14:textId="77777777" w:rsidR="00E970D9" w:rsidRDefault="00E970D9" w:rsidP="0037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51"/>
    <w:rsid w:val="000316D1"/>
    <w:rsid w:val="000359D5"/>
    <w:rsid w:val="0011335D"/>
    <w:rsid w:val="001142A7"/>
    <w:rsid w:val="00121F41"/>
    <w:rsid w:val="00143CF4"/>
    <w:rsid w:val="001629AB"/>
    <w:rsid w:val="001645F2"/>
    <w:rsid w:val="001848F1"/>
    <w:rsid w:val="001C4F51"/>
    <w:rsid w:val="00204416"/>
    <w:rsid w:val="00261AA7"/>
    <w:rsid w:val="00281EF6"/>
    <w:rsid w:val="00285E5F"/>
    <w:rsid w:val="002A7A16"/>
    <w:rsid w:val="002C3D0F"/>
    <w:rsid w:val="00325237"/>
    <w:rsid w:val="0034673F"/>
    <w:rsid w:val="00362CDB"/>
    <w:rsid w:val="00374AF4"/>
    <w:rsid w:val="00376ABF"/>
    <w:rsid w:val="00395057"/>
    <w:rsid w:val="003E5653"/>
    <w:rsid w:val="0040404A"/>
    <w:rsid w:val="00405B8D"/>
    <w:rsid w:val="0042334D"/>
    <w:rsid w:val="00426B84"/>
    <w:rsid w:val="004A224C"/>
    <w:rsid w:val="004B5BB1"/>
    <w:rsid w:val="004C0CBF"/>
    <w:rsid w:val="004E4BDE"/>
    <w:rsid w:val="0050783E"/>
    <w:rsid w:val="00533B7F"/>
    <w:rsid w:val="00545BC1"/>
    <w:rsid w:val="005500D1"/>
    <w:rsid w:val="00567E32"/>
    <w:rsid w:val="005743C4"/>
    <w:rsid w:val="005A6443"/>
    <w:rsid w:val="005B682F"/>
    <w:rsid w:val="005E5265"/>
    <w:rsid w:val="005E76D3"/>
    <w:rsid w:val="00604F0D"/>
    <w:rsid w:val="0061354F"/>
    <w:rsid w:val="00630BEF"/>
    <w:rsid w:val="00660C72"/>
    <w:rsid w:val="00696540"/>
    <w:rsid w:val="006A75F0"/>
    <w:rsid w:val="006B6061"/>
    <w:rsid w:val="006F1B70"/>
    <w:rsid w:val="007306FC"/>
    <w:rsid w:val="00742F37"/>
    <w:rsid w:val="00745E7F"/>
    <w:rsid w:val="00831DA6"/>
    <w:rsid w:val="00834142"/>
    <w:rsid w:val="00857E16"/>
    <w:rsid w:val="00864B16"/>
    <w:rsid w:val="0088365A"/>
    <w:rsid w:val="008C62F0"/>
    <w:rsid w:val="008F3686"/>
    <w:rsid w:val="008F6AB9"/>
    <w:rsid w:val="00900949"/>
    <w:rsid w:val="00926E01"/>
    <w:rsid w:val="00982AB8"/>
    <w:rsid w:val="009A3F67"/>
    <w:rsid w:val="009A6BDD"/>
    <w:rsid w:val="009B0D27"/>
    <w:rsid w:val="009F1244"/>
    <w:rsid w:val="00A82E66"/>
    <w:rsid w:val="00B04093"/>
    <w:rsid w:val="00B1304B"/>
    <w:rsid w:val="00B34859"/>
    <w:rsid w:val="00B43019"/>
    <w:rsid w:val="00B63C2A"/>
    <w:rsid w:val="00B63EBF"/>
    <w:rsid w:val="00BA0E71"/>
    <w:rsid w:val="00BC2DEA"/>
    <w:rsid w:val="00BD2556"/>
    <w:rsid w:val="00BE699A"/>
    <w:rsid w:val="00C04A9F"/>
    <w:rsid w:val="00C30744"/>
    <w:rsid w:val="00C53200"/>
    <w:rsid w:val="00C8708C"/>
    <w:rsid w:val="00CB03CB"/>
    <w:rsid w:val="00CC57A7"/>
    <w:rsid w:val="00CE7107"/>
    <w:rsid w:val="00D01465"/>
    <w:rsid w:val="00D10CD9"/>
    <w:rsid w:val="00D166E9"/>
    <w:rsid w:val="00D21E65"/>
    <w:rsid w:val="00D311B9"/>
    <w:rsid w:val="00D76E57"/>
    <w:rsid w:val="00D86A84"/>
    <w:rsid w:val="00E01740"/>
    <w:rsid w:val="00E365F3"/>
    <w:rsid w:val="00E50A95"/>
    <w:rsid w:val="00E533B3"/>
    <w:rsid w:val="00E62714"/>
    <w:rsid w:val="00E6414B"/>
    <w:rsid w:val="00E71708"/>
    <w:rsid w:val="00E76484"/>
    <w:rsid w:val="00E970D9"/>
    <w:rsid w:val="00EB4200"/>
    <w:rsid w:val="00EC2850"/>
    <w:rsid w:val="00EC3139"/>
    <w:rsid w:val="00EF651D"/>
    <w:rsid w:val="00EF7E8F"/>
    <w:rsid w:val="00F246E8"/>
    <w:rsid w:val="00F34BBC"/>
    <w:rsid w:val="00F766CD"/>
    <w:rsid w:val="00FA3AAA"/>
    <w:rsid w:val="00FA7DAA"/>
    <w:rsid w:val="00FB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DE4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3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3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70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F4"/>
  </w:style>
  <w:style w:type="paragraph" w:styleId="Footer">
    <w:name w:val="footer"/>
    <w:basedOn w:val="Normal"/>
    <w:link w:val="FooterChar"/>
    <w:uiPriority w:val="99"/>
    <w:unhideWhenUsed/>
    <w:rsid w:val="00374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AF4"/>
  </w:style>
  <w:style w:type="character" w:styleId="PlaceholderText">
    <w:name w:val="Placeholder Text"/>
    <w:basedOn w:val="DefaultParagraphFont"/>
    <w:uiPriority w:val="99"/>
    <w:semiHidden/>
    <w:rsid w:val="00BE6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2020-08-24T03:50:00Z</dcterms:created>
  <dcterms:modified xsi:type="dcterms:W3CDTF">2020-08-25T00:57:00Z</dcterms:modified>
</cp:coreProperties>
</file>