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3EE5694" w:rsidR="006305D7" w:rsidRPr="00761E77" w:rsidRDefault="006305D7" w:rsidP="008F532F">
      <w:pPr>
        <w:pStyle w:val="NormalWeb"/>
        <w:spacing w:before="0" w:beforeAutospacing="0" w:after="0" w:afterAutospacing="0"/>
        <w:contextualSpacing/>
        <w:rPr>
          <w:rFonts w:asciiTheme="minorHAnsi" w:hAnsiTheme="minorHAnsi" w:cstheme="minorHAnsi"/>
        </w:rPr>
      </w:pPr>
      <w:r w:rsidRPr="00761E77">
        <w:rPr>
          <w:rFonts w:asciiTheme="minorHAnsi" w:hAnsiTheme="minorHAnsi" w:cstheme="minorHAnsi"/>
          <w:b/>
          <w:bCs/>
        </w:rPr>
        <w:t>TITLE:</w:t>
      </w:r>
      <w:r w:rsidRPr="00761E77">
        <w:rPr>
          <w:rFonts w:asciiTheme="minorHAnsi" w:hAnsiTheme="minorHAnsi" w:cstheme="minorHAnsi"/>
        </w:rPr>
        <w:t xml:space="preserve"> </w:t>
      </w:r>
    </w:p>
    <w:p w14:paraId="0C76090E" w14:textId="36E55B76" w:rsidR="007A4DD6" w:rsidRPr="00761E77" w:rsidRDefault="007C7355" w:rsidP="008F532F">
      <w:pPr>
        <w:contextualSpacing/>
        <w:rPr>
          <w:rFonts w:asciiTheme="minorHAnsi" w:hAnsiTheme="minorHAnsi" w:cstheme="minorHAnsi"/>
          <w:color w:val="808080" w:themeColor="background1" w:themeShade="80"/>
        </w:rPr>
      </w:pPr>
      <w:r>
        <w:rPr>
          <w:rFonts w:asciiTheme="minorHAnsi" w:hAnsiTheme="minorHAnsi" w:cstheme="minorHAnsi"/>
          <w:color w:val="auto"/>
        </w:rPr>
        <w:t>A</w:t>
      </w:r>
      <w:r w:rsidR="00974604" w:rsidRPr="00761E77">
        <w:rPr>
          <w:rFonts w:asciiTheme="minorHAnsi" w:hAnsiTheme="minorHAnsi" w:cstheme="minorHAnsi"/>
          <w:color w:val="auto"/>
        </w:rPr>
        <w:t xml:space="preserve">ccurate </w:t>
      </w:r>
      <w:r w:rsidRPr="00761E77">
        <w:rPr>
          <w:rFonts w:asciiTheme="minorHAnsi" w:hAnsiTheme="minorHAnsi" w:cstheme="minorHAnsi"/>
          <w:color w:val="auto"/>
        </w:rPr>
        <w:t xml:space="preserve">Follicle Enumeration </w:t>
      </w:r>
      <w:r>
        <w:rPr>
          <w:rFonts w:asciiTheme="minorHAnsi" w:hAnsiTheme="minorHAnsi" w:cstheme="minorHAnsi"/>
          <w:color w:val="auto"/>
        </w:rPr>
        <w:t>i</w:t>
      </w:r>
      <w:r w:rsidRPr="00761E77">
        <w:rPr>
          <w:rFonts w:asciiTheme="minorHAnsi" w:hAnsiTheme="minorHAnsi" w:cstheme="minorHAnsi"/>
          <w:color w:val="auto"/>
        </w:rPr>
        <w:t xml:space="preserve">n </w:t>
      </w:r>
      <w:r>
        <w:rPr>
          <w:rFonts w:asciiTheme="minorHAnsi" w:hAnsiTheme="minorHAnsi" w:cstheme="minorHAnsi"/>
          <w:color w:val="auto"/>
        </w:rPr>
        <w:t xml:space="preserve">Adult </w:t>
      </w:r>
      <w:r w:rsidRPr="00761E77">
        <w:rPr>
          <w:rFonts w:asciiTheme="minorHAnsi" w:hAnsiTheme="minorHAnsi" w:cstheme="minorHAnsi"/>
          <w:color w:val="auto"/>
        </w:rPr>
        <w:t>Mouse Ovaries</w:t>
      </w:r>
    </w:p>
    <w:p w14:paraId="2CC1F9EB" w14:textId="77777777" w:rsidR="00A73EEE" w:rsidRPr="00761E77" w:rsidRDefault="00A73EEE" w:rsidP="008F532F">
      <w:pPr>
        <w:contextualSpacing/>
        <w:rPr>
          <w:rFonts w:asciiTheme="minorHAnsi" w:hAnsiTheme="minorHAnsi" w:cstheme="minorHAnsi"/>
          <w:b/>
          <w:bCs/>
        </w:rPr>
      </w:pPr>
    </w:p>
    <w:p w14:paraId="3D080DA3" w14:textId="23BAEEFF" w:rsidR="006305D7" w:rsidRPr="00761E77" w:rsidRDefault="006305D7" w:rsidP="008F532F">
      <w:pPr>
        <w:contextualSpacing/>
        <w:rPr>
          <w:rFonts w:asciiTheme="minorHAnsi" w:hAnsiTheme="minorHAnsi" w:cstheme="minorHAnsi"/>
          <w:color w:val="808080" w:themeColor="background1" w:themeShade="80"/>
        </w:rPr>
      </w:pPr>
      <w:r w:rsidRPr="00761E77">
        <w:rPr>
          <w:rFonts w:asciiTheme="minorHAnsi" w:hAnsiTheme="minorHAnsi" w:cstheme="minorHAnsi"/>
          <w:b/>
          <w:bCs/>
        </w:rPr>
        <w:t>AUTHORS</w:t>
      </w:r>
      <w:r w:rsidR="000B662E" w:rsidRPr="00761E77">
        <w:rPr>
          <w:rFonts w:asciiTheme="minorHAnsi" w:hAnsiTheme="minorHAnsi" w:cstheme="minorHAnsi"/>
          <w:b/>
          <w:bCs/>
        </w:rPr>
        <w:t xml:space="preserve"> </w:t>
      </w:r>
      <w:r w:rsidR="00086FF5" w:rsidRPr="00761E77">
        <w:rPr>
          <w:rFonts w:asciiTheme="minorHAnsi" w:hAnsiTheme="minorHAnsi" w:cstheme="minorHAnsi"/>
          <w:b/>
          <w:bCs/>
        </w:rPr>
        <w:t xml:space="preserve">AND </w:t>
      </w:r>
      <w:r w:rsidR="000B662E" w:rsidRPr="00761E77">
        <w:rPr>
          <w:rFonts w:asciiTheme="minorHAnsi" w:hAnsiTheme="minorHAnsi" w:cstheme="minorHAnsi"/>
          <w:b/>
          <w:bCs/>
        </w:rPr>
        <w:t>AFFILIATIONS</w:t>
      </w:r>
      <w:r w:rsidRPr="00761E77">
        <w:rPr>
          <w:rFonts w:asciiTheme="minorHAnsi" w:hAnsiTheme="minorHAnsi" w:cstheme="minorHAnsi"/>
          <w:b/>
          <w:bCs/>
        </w:rPr>
        <w:t xml:space="preserve">: </w:t>
      </w:r>
    </w:p>
    <w:p w14:paraId="34A40A0E" w14:textId="50DF75E4" w:rsidR="00974604" w:rsidRPr="00761E77" w:rsidRDefault="00974604" w:rsidP="008F532F">
      <w:pPr>
        <w:contextualSpacing/>
        <w:rPr>
          <w:rFonts w:asciiTheme="minorHAnsi" w:hAnsiTheme="minorHAnsi" w:cstheme="minorHAnsi"/>
          <w:vertAlign w:val="superscript"/>
        </w:rPr>
      </w:pPr>
      <w:r w:rsidRPr="00761E77">
        <w:rPr>
          <w:rFonts w:asciiTheme="minorHAnsi" w:hAnsiTheme="minorHAnsi" w:cstheme="minorHAnsi"/>
        </w:rPr>
        <w:t>Amy</w:t>
      </w:r>
      <w:r w:rsidR="00CA1F38" w:rsidRPr="00761E77">
        <w:rPr>
          <w:rFonts w:asciiTheme="minorHAnsi" w:hAnsiTheme="minorHAnsi" w:cstheme="minorHAnsi"/>
        </w:rPr>
        <w:t xml:space="preserve"> L</w:t>
      </w:r>
      <w:r w:rsidR="00CA130F">
        <w:rPr>
          <w:rFonts w:asciiTheme="minorHAnsi" w:hAnsiTheme="minorHAnsi" w:cstheme="minorHAnsi"/>
        </w:rPr>
        <w:t>.</w:t>
      </w:r>
      <w:r w:rsidRPr="00761E77">
        <w:rPr>
          <w:rFonts w:asciiTheme="minorHAnsi" w:hAnsiTheme="minorHAnsi" w:cstheme="minorHAnsi"/>
        </w:rPr>
        <w:t xml:space="preserve"> Winship, </w:t>
      </w:r>
      <w:proofErr w:type="spellStart"/>
      <w:r w:rsidR="005D2880" w:rsidRPr="00761E77">
        <w:rPr>
          <w:rFonts w:asciiTheme="minorHAnsi" w:hAnsiTheme="minorHAnsi" w:cstheme="minorHAnsi"/>
        </w:rPr>
        <w:t>Urooza</w:t>
      </w:r>
      <w:proofErr w:type="spellEnd"/>
      <w:r w:rsidR="008A3A5A">
        <w:rPr>
          <w:rFonts w:asciiTheme="minorHAnsi" w:hAnsiTheme="minorHAnsi" w:cstheme="minorHAnsi"/>
        </w:rPr>
        <w:t xml:space="preserve"> C</w:t>
      </w:r>
      <w:r w:rsidR="00CA130F">
        <w:rPr>
          <w:rFonts w:asciiTheme="minorHAnsi" w:hAnsiTheme="minorHAnsi" w:cstheme="minorHAnsi"/>
        </w:rPr>
        <w:t>.</w:t>
      </w:r>
      <w:r w:rsidR="005D2880" w:rsidRPr="00761E77">
        <w:rPr>
          <w:rFonts w:asciiTheme="minorHAnsi" w:hAnsiTheme="minorHAnsi" w:cstheme="minorHAnsi"/>
        </w:rPr>
        <w:t xml:space="preserve"> </w:t>
      </w:r>
      <w:proofErr w:type="spellStart"/>
      <w:r w:rsidR="005D2880" w:rsidRPr="00761E77">
        <w:rPr>
          <w:rFonts w:asciiTheme="minorHAnsi" w:hAnsiTheme="minorHAnsi" w:cstheme="minorHAnsi"/>
        </w:rPr>
        <w:t>Sarma</w:t>
      </w:r>
      <w:proofErr w:type="spellEnd"/>
      <w:r w:rsidR="0095764B">
        <w:rPr>
          <w:rFonts w:asciiTheme="minorHAnsi" w:hAnsiTheme="minorHAnsi" w:cstheme="minorHAnsi"/>
        </w:rPr>
        <w:t xml:space="preserve">, </w:t>
      </w:r>
      <w:r w:rsidR="0095764B" w:rsidRPr="00761E77">
        <w:rPr>
          <w:rFonts w:asciiTheme="minorHAnsi" w:hAnsiTheme="minorHAnsi" w:cstheme="minorHAnsi"/>
        </w:rPr>
        <w:t xml:space="preserve">Lauren </w:t>
      </w:r>
      <w:r w:rsidR="001F3FFD">
        <w:rPr>
          <w:rFonts w:asciiTheme="minorHAnsi" w:hAnsiTheme="minorHAnsi" w:cstheme="minorHAnsi"/>
        </w:rPr>
        <w:t xml:space="preserve">R </w:t>
      </w:r>
      <w:proofErr w:type="spellStart"/>
      <w:r w:rsidR="0095764B" w:rsidRPr="00761E77">
        <w:rPr>
          <w:rFonts w:asciiTheme="minorHAnsi" w:hAnsiTheme="minorHAnsi" w:cstheme="minorHAnsi"/>
        </w:rPr>
        <w:t>Alesi</w:t>
      </w:r>
      <w:proofErr w:type="spellEnd"/>
      <w:r w:rsidR="00CA130F" w:rsidRPr="00CA130F">
        <w:rPr>
          <w:rFonts w:asciiTheme="minorHAnsi" w:hAnsiTheme="minorHAnsi" w:cstheme="minorHAnsi"/>
        </w:rPr>
        <w:t>,</w:t>
      </w:r>
      <w:r w:rsidR="00CA130F">
        <w:rPr>
          <w:rFonts w:asciiTheme="minorHAnsi" w:hAnsiTheme="minorHAnsi" w:cstheme="minorHAnsi"/>
          <w:vertAlign w:val="superscript"/>
        </w:rPr>
        <w:t xml:space="preserve"> </w:t>
      </w:r>
      <w:r w:rsidRPr="00761E77">
        <w:rPr>
          <w:rFonts w:asciiTheme="minorHAnsi" w:hAnsiTheme="minorHAnsi" w:cstheme="minorHAnsi"/>
        </w:rPr>
        <w:t xml:space="preserve">Karla </w:t>
      </w:r>
      <w:r w:rsidR="00CA1F38" w:rsidRPr="00761E77">
        <w:rPr>
          <w:rFonts w:asciiTheme="minorHAnsi" w:hAnsiTheme="minorHAnsi" w:cstheme="minorHAnsi"/>
        </w:rPr>
        <w:t>J</w:t>
      </w:r>
      <w:r w:rsidR="00CA130F">
        <w:rPr>
          <w:rFonts w:asciiTheme="minorHAnsi" w:hAnsiTheme="minorHAnsi" w:cstheme="minorHAnsi"/>
        </w:rPr>
        <w:t>.</w:t>
      </w:r>
      <w:r w:rsidR="00CA1F38" w:rsidRPr="00761E77">
        <w:rPr>
          <w:rFonts w:asciiTheme="minorHAnsi" w:hAnsiTheme="minorHAnsi" w:cstheme="minorHAnsi"/>
        </w:rPr>
        <w:t xml:space="preserve"> </w:t>
      </w:r>
      <w:r w:rsidRPr="00761E77">
        <w:rPr>
          <w:rFonts w:asciiTheme="minorHAnsi" w:hAnsiTheme="minorHAnsi" w:cstheme="minorHAnsi"/>
        </w:rPr>
        <w:t>Hutt</w:t>
      </w:r>
    </w:p>
    <w:p w14:paraId="0ACF60A0" w14:textId="77777777" w:rsidR="00974604" w:rsidRPr="00761E77" w:rsidRDefault="00974604" w:rsidP="008F532F">
      <w:pPr>
        <w:contextualSpacing/>
        <w:rPr>
          <w:rFonts w:asciiTheme="minorHAnsi" w:hAnsiTheme="minorHAnsi" w:cstheme="minorHAnsi"/>
          <w:vertAlign w:val="superscript"/>
        </w:rPr>
      </w:pPr>
    </w:p>
    <w:p w14:paraId="14229B26" w14:textId="2849EAD9" w:rsidR="00974604" w:rsidRPr="00761E77" w:rsidRDefault="00974604" w:rsidP="008F532F">
      <w:pPr>
        <w:contextualSpacing/>
        <w:rPr>
          <w:rFonts w:asciiTheme="minorHAnsi" w:hAnsiTheme="minorHAnsi" w:cstheme="minorHAnsi"/>
        </w:rPr>
      </w:pPr>
      <w:r w:rsidRPr="00761E77">
        <w:rPr>
          <w:rFonts w:asciiTheme="minorHAnsi" w:hAnsiTheme="minorHAnsi" w:cstheme="minorHAnsi"/>
        </w:rPr>
        <w:t>Development and Stem Cells Program, Monash Biomedicine Discovery Institute, and Department of Anatomy and Developmental Biology, Monash University, Clayton, Australia</w:t>
      </w:r>
    </w:p>
    <w:p w14:paraId="60FCB589" w14:textId="40F28CBC" w:rsidR="00D04A95" w:rsidRPr="00761E77" w:rsidRDefault="00D04A95" w:rsidP="008F532F">
      <w:pPr>
        <w:contextualSpacing/>
        <w:rPr>
          <w:rFonts w:asciiTheme="minorHAnsi" w:hAnsiTheme="minorHAnsi" w:cstheme="minorHAnsi"/>
          <w:bCs/>
          <w:color w:val="808080" w:themeColor="background1" w:themeShade="80"/>
        </w:rPr>
      </w:pPr>
    </w:p>
    <w:p w14:paraId="2D72FFA7" w14:textId="77777777" w:rsidR="0007732F" w:rsidRPr="00761E77" w:rsidRDefault="0007732F" w:rsidP="008F532F">
      <w:pPr>
        <w:contextualSpacing/>
        <w:rPr>
          <w:rFonts w:asciiTheme="minorHAnsi" w:hAnsiTheme="minorHAnsi" w:cstheme="minorHAnsi"/>
          <w:bCs/>
          <w:color w:val="auto"/>
        </w:rPr>
      </w:pPr>
      <w:r w:rsidRPr="00761E77">
        <w:rPr>
          <w:rFonts w:asciiTheme="minorHAnsi" w:hAnsiTheme="minorHAnsi" w:cstheme="minorHAnsi"/>
          <w:bCs/>
          <w:color w:val="auto"/>
        </w:rPr>
        <w:t>Email addresses of co-authors:</w:t>
      </w:r>
    </w:p>
    <w:p w14:paraId="2FC67F50" w14:textId="167296EF" w:rsidR="0007732F" w:rsidRPr="00761E77" w:rsidRDefault="0007732F" w:rsidP="008F532F">
      <w:pPr>
        <w:pStyle w:val="NormalWeb"/>
        <w:spacing w:before="0" w:beforeAutospacing="0" w:after="0" w:afterAutospacing="0"/>
        <w:contextualSpacing/>
        <w:rPr>
          <w:rFonts w:asciiTheme="minorHAnsi" w:hAnsiTheme="minorHAnsi" w:cstheme="minorHAnsi"/>
          <w:bCs/>
          <w:color w:val="7F7F7F" w:themeColor="text1" w:themeTint="80"/>
        </w:rPr>
      </w:pPr>
      <w:r w:rsidRPr="00761E77">
        <w:rPr>
          <w:rFonts w:asciiTheme="minorHAnsi" w:hAnsiTheme="minorHAnsi" w:cstheme="minorHAnsi"/>
          <w:bCs/>
          <w:color w:val="auto"/>
        </w:rPr>
        <w:t>Amy L Winship (</w:t>
      </w:r>
      <w:hyperlink r:id="rId8" w:history="1">
        <w:r w:rsidRPr="00761E77">
          <w:rPr>
            <w:rStyle w:val="Hyperlink"/>
            <w:rFonts w:asciiTheme="minorHAnsi" w:hAnsiTheme="minorHAnsi" w:cstheme="minorHAnsi"/>
            <w:bCs/>
          </w:rPr>
          <w:t>amy.winship@monash.edu</w:t>
        </w:r>
      </w:hyperlink>
      <w:r w:rsidR="00E62B25" w:rsidRPr="00E62B25">
        <w:rPr>
          <w:rFonts w:asciiTheme="minorHAnsi" w:hAnsiTheme="minorHAnsi" w:cstheme="minorHAnsi"/>
          <w:color w:val="auto"/>
        </w:rPr>
        <w:t>)</w:t>
      </w:r>
      <w:r w:rsidR="00EB1F6B" w:rsidRPr="00761E77">
        <w:rPr>
          <w:rFonts w:asciiTheme="minorHAnsi" w:hAnsiTheme="minorHAnsi" w:cstheme="minorHAnsi"/>
          <w:bCs/>
          <w:color w:val="auto"/>
        </w:rPr>
        <w:t xml:space="preserve"> </w:t>
      </w:r>
    </w:p>
    <w:p w14:paraId="75339092" w14:textId="51A17A2C" w:rsidR="00623BC4" w:rsidRPr="00211C91" w:rsidRDefault="00623BC4" w:rsidP="008F532F">
      <w:pPr>
        <w:contextualSpacing/>
        <w:rPr>
          <w:rFonts w:asciiTheme="minorHAnsi" w:hAnsiTheme="minorHAnsi" w:cstheme="minorHAnsi"/>
          <w:bCs/>
          <w:color w:val="808080"/>
          <w:lang w:val="it-IT"/>
        </w:rPr>
      </w:pPr>
      <w:r w:rsidRPr="00211C91">
        <w:rPr>
          <w:rFonts w:asciiTheme="minorHAnsi" w:hAnsiTheme="minorHAnsi" w:cstheme="minorHAnsi"/>
          <w:bCs/>
          <w:color w:val="auto"/>
          <w:lang w:val="it-IT"/>
        </w:rPr>
        <w:t xml:space="preserve">Urooza </w:t>
      </w:r>
      <w:r w:rsidR="008A3A5A" w:rsidRPr="00211C91">
        <w:rPr>
          <w:rFonts w:asciiTheme="minorHAnsi" w:hAnsiTheme="minorHAnsi" w:cstheme="minorHAnsi"/>
          <w:bCs/>
          <w:color w:val="auto"/>
          <w:lang w:val="it-IT"/>
        </w:rPr>
        <w:t xml:space="preserve">C </w:t>
      </w:r>
      <w:r w:rsidRPr="00211C91">
        <w:rPr>
          <w:rFonts w:asciiTheme="minorHAnsi" w:hAnsiTheme="minorHAnsi" w:cstheme="minorHAnsi"/>
          <w:bCs/>
          <w:color w:val="auto"/>
          <w:lang w:val="it-IT"/>
        </w:rPr>
        <w:t>Sarma (</w:t>
      </w:r>
      <w:r w:rsidR="000E21C4">
        <w:fldChar w:fldCharType="begin"/>
      </w:r>
      <w:r w:rsidR="000E21C4" w:rsidRPr="00A9559A">
        <w:rPr>
          <w:lang w:val="it-IT"/>
        </w:rPr>
        <w:instrText xml:space="preserve"> HYPERLINK "mailto:urooza.sarma@monash.edu" </w:instrText>
      </w:r>
      <w:r w:rsidR="000E21C4">
        <w:fldChar w:fldCharType="separate"/>
      </w:r>
      <w:r w:rsidRPr="00211C91">
        <w:rPr>
          <w:rStyle w:val="Hyperlink"/>
          <w:rFonts w:asciiTheme="minorHAnsi" w:hAnsiTheme="minorHAnsi" w:cstheme="minorHAnsi"/>
          <w:bCs/>
          <w:lang w:val="it-IT"/>
        </w:rPr>
        <w:t>urooza.sarma@monash.edu</w:t>
      </w:r>
      <w:r w:rsidR="000E21C4">
        <w:rPr>
          <w:rStyle w:val="Hyperlink"/>
          <w:rFonts w:asciiTheme="minorHAnsi" w:hAnsiTheme="minorHAnsi" w:cstheme="minorHAnsi"/>
          <w:bCs/>
          <w:lang w:val="it-IT"/>
        </w:rPr>
        <w:fldChar w:fldCharType="end"/>
      </w:r>
      <w:r w:rsidR="00E62B25" w:rsidRPr="00E62B25">
        <w:rPr>
          <w:rFonts w:asciiTheme="minorHAnsi" w:hAnsiTheme="minorHAnsi" w:cstheme="minorHAnsi"/>
          <w:color w:val="auto"/>
          <w:lang w:val="it-IT"/>
        </w:rPr>
        <w:t>)</w:t>
      </w:r>
    </w:p>
    <w:p w14:paraId="09245E21" w14:textId="276A7802" w:rsidR="0095764B" w:rsidRDefault="0095764B" w:rsidP="008F532F">
      <w:pPr>
        <w:contextualSpacing/>
        <w:rPr>
          <w:rFonts w:asciiTheme="minorHAnsi" w:hAnsiTheme="minorHAnsi" w:cstheme="minorHAnsi"/>
          <w:bCs/>
          <w:color w:val="auto"/>
          <w:lang w:val="it-IT"/>
        </w:rPr>
      </w:pPr>
      <w:r w:rsidRPr="00211C91">
        <w:rPr>
          <w:rFonts w:asciiTheme="minorHAnsi" w:hAnsiTheme="minorHAnsi" w:cstheme="minorHAnsi"/>
          <w:bCs/>
          <w:color w:val="auto"/>
          <w:lang w:val="it-IT"/>
        </w:rPr>
        <w:t xml:space="preserve">Lauren </w:t>
      </w:r>
      <w:r w:rsidR="006105DB">
        <w:rPr>
          <w:rFonts w:asciiTheme="minorHAnsi" w:hAnsiTheme="minorHAnsi" w:cstheme="minorHAnsi"/>
          <w:bCs/>
          <w:color w:val="auto"/>
          <w:lang w:val="it-IT"/>
        </w:rPr>
        <w:t xml:space="preserve">R </w:t>
      </w:r>
      <w:r w:rsidRPr="00211C91">
        <w:rPr>
          <w:rFonts w:asciiTheme="minorHAnsi" w:hAnsiTheme="minorHAnsi" w:cstheme="minorHAnsi"/>
          <w:bCs/>
          <w:color w:val="auto"/>
          <w:lang w:val="it-IT"/>
        </w:rPr>
        <w:t>Alesi (</w:t>
      </w:r>
      <w:r w:rsidR="000E21C4">
        <w:fldChar w:fldCharType="begin"/>
      </w:r>
      <w:r w:rsidR="000E21C4" w:rsidRPr="00A9559A">
        <w:rPr>
          <w:lang w:val="it-IT"/>
        </w:rPr>
        <w:instrText xml:space="preserve"> HYPERLINK "mailto:lauren.alesi@monash.edu" </w:instrText>
      </w:r>
      <w:r w:rsidR="000E21C4">
        <w:fldChar w:fldCharType="separate"/>
      </w:r>
      <w:r w:rsidRPr="00211C91">
        <w:rPr>
          <w:rStyle w:val="Hyperlink"/>
          <w:rFonts w:asciiTheme="minorHAnsi" w:hAnsiTheme="minorHAnsi" w:cstheme="minorHAnsi"/>
          <w:bCs/>
          <w:lang w:val="it-IT"/>
        </w:rPr>
        <w:t>lauren.alesi@monash.edu</w:t>
      </w:r>
      <w:r w:rsidR="000E21C4">
        <w:rPr>
          <w:rStyle w:val="Hyperlink"/>
          <w:rFonts w:asciiTheme="minorHAnsi" w:hAnsiTheme="minorHAnsi" w:cstheme="minorHAnsi"/>
          <w:bCs/>
          <w:lang w:val="it-IT"/>
        </w:rPr>
        <w:fldChar w:fldCharType="end"/>
      </w:r>
      <w:r w:rsidR="00E62B25" w:rsidRPr="00E62B25">
        <w:rPr>
          <w:rFonts w:asciiTheme="minorHAnsi" w:hAnsiTheme="minorHAnsi" w:cstheme="minorHAnsi"/>
          <w:color w:val="auto"/>
          <w:lang w:val="it-IT"/>
        </w:rPr>
        <w:t>)</w:t>
      </w:r>
      <w:r w:rsidRPr="00211C91">
        <w:rPr>
          <w:rFonts w:asciiTheme="minorHAnsi" w:hAnsiTheme="minorHAnsi" w:cstheme="minorHAnsi"/>
          <w:bCs/>
          <w:color w:val="auto"/>
          <w:lang w:val="it-IT"/>
        </w:rPr>
        <w:t xml:space="preserve"> </w:t>
      </w:r>
    </w:p>
    <w:p w14:paraId="330431F5" w14:textId="77777777" w:rsidR="00CA130F" w:rsidRPr="00211C91" w:rsidRDefault="00CA130F" w:rsidP="008F532F">
      <w:pPr>
        <w:contextualSpacing/>
        <w:rPr>
          <w:rFonts w:asciiTheme="minorHAnsi" w:hAnsiTheme="minorHAnsi" w:cstheme="minorHAnsi"/>
          <w:bCs/>
          <w:color w:val="808080"/>
          <w:lang w:val="it-IT"/>
        </w:rPr>
      </w:pPr>
    </w:p>
    <w:p w14:paraId="705F9E10" w14:textId="7DF653BA" w:rsidR="0007732F" w:rsidRPr="00761E77" w:rsidRDefault="0007732F" w:rsidP="008F532F">
      <w:pPr>
        <w:contextualSpacing/>
        <w:rPr>
          <w:rFonts w:asciiTheme="minorHAnsi" w:hAnsiTheme="minorHAnsi" w:cstheme="minorHAnsi"/>
          <w:bCs/>
          <w:color w:val="auto"/>
        </w:rPr>
      </w:pPr>
      <w:r w:rsidRPr="00761E77">
        <w:rPr>
          <w:rFonts w:asciiTheme="minorHAnsi" w:hAnsiTheme="minorHAnsi" w:cstheme="minorHAnsi"/>
          <w:bCs/>
          <w:color w:val="auto"/>
        </w:rPr>
        <w:t xml:space="preserve">Corresponding author: </w:t>
      </w:r>
    </w:p>
    <w:p w14:paraId="340DE968" w14:textId="76DA7C90" w:rsidR="00A73EEE" w:rsidRPr="00761E77" w:rsidRDefault="00A059E4" w:rsidP="008F532F">
      <w:pPr>
        <w:contextualSpacing/>
        <w:rPr>
          <w:rStyle w:val="Hyperlink"/>
          <w:rFonts w:asciiTheme="minorHAnsi" w:hAnsiTheme="minorHAnsi" w:cstheme="minorHAnsi"/>
        </w:rPr>
      </w:pPr>
      <w:r w:rsidRPr="00761E77">
        <w:rPr>
          <w:rFonts w:asciiTheme="minorHAnsi" w:hAnsiTheme="minorHAnsi" w:cstheme="minorHAnsi"/>
        </w:rPr>
        <w:t xml:space="preserve">Karla </w:t>
      </w:r>
      <w:r w:rsidR="008A3A5A">
        <w:rPr>
          <w:rFonts w:asciiTheme="minorHAnsi" w:hAnsiTheme="minorHAnsi" w:cstheme="minorHAnsi"/>
        </w:rPr>
        <w:t xml:space="preserve">J </w:t>
      </w:r>
      <w:r w:rsidRPr="00761E77">
        <w:rPr>
          <w:rFonts w:asciiTheme="minorHAnsi" w:hAnsiTheme="minorHAnsi" w:cstheme="minorHAnsi"/>
        </w:rPr>
        <w:t>Hutt (</w:t>
      </w:r>
      <w:hyperlink r:id="rId9" w:history="1">
        <w:r w:rsidRPr="00761E77">
          <w:rPr>
            <w:rStyle w:val="Hyperlink"/>
            <w:rFonts w:asciiTheme="minorHAnsi" w:hAnsiTheme="minorHAnsi" w:cstheme="minorHAnsi"/>
          </w:rPr>
          <w:t>karla.hutt@monash.edu</w:t>
        </w:r>
      </w:hyperlink>
      <w:r w:rsidR="00E62B25" w:rsidRPr="00E62B25">
        <w:rPr>
          <w:rFonts w:asciiTheme="minorHAnsi" w:hAnsiTheme="minorHAnsi" w:cstheme="minorHAnsi"/>
          <w:color w:val="auto"/>
        </w:rPr>
        <w:t>)</w:t>
      </w:r>
    </w:p>
    <w:p w14:paraId="18B2317F" w14:textId="77777777" w:rsidR="00A059E4" w:rsidRPr="00761E77" w:rsidRDefault="00A059E4" w:rsidP="008F532F">
      <w:pPr>
        <w:contextualSpacing/>
        <w:rPr>
          <w:rFonts w:asciiTheme="minorHAnsi" w:hAnsiTheme="minorHAnsi" w:cstheme="minorHAnsi"/>
          <w:bCs/>
          <w:color w:val="808080" w:themeColor="background1" w:themeShade="80"/>
        </w:rPr>
      </w:pPr>
    </w:p>
    <w:p w14:paraId="71B79AC9" w14:textId="175EAE6B" w:rsidR="006305D7" w:rsidRPr="00761E77" w:rsidRDefault="006305D7" w:rsidP="008F532F">
      <w:pPr>
        <w:pStyle w:val="NormalWeb"/>
        <w:spacing w:before="0" w:beforeAutospacing="0" w:after="0" w:afterAutospacing="0"/>
        <w:contextualSpacing/>
        <w:rPr>
          <w:rFonts w:asciiTheme="minorHAnsi" w:hAnsiTheme="minorHAnsi" w:cstheme="minorHAnsi"/>
        </w:rPr>
      </w:pPr>
      <w:r w:rsidRPr="00761E77">
        <w:rPr>
          <w:rFonts w:asciiTheme="minorHAnsi" w:hAnsiTheme="minorHAnsi" w:cstheme="minorHAnsi"/>
          <w:b/>
          <w:bCs/>
        </w:rPr>
        <w:t>KEYWORDS:</w:t>
      </w:r>
    </w:p>
    <w:p w14:paraId="6C0B0781" w14:textId="585BABB1" w:rsidR="007A4DD6" w:rsidRPr="00761E77" w:rsidRDefault="00974604" w:rsidP="008F532F">
      <w:pPr>
        <w:contextualSpacing/>
        <w:rPr>
          <w:rFonts w:asciiTheme="minorHAnsi" w:hAnsiTheme="minorHAnsi" w:cstheme="minorHAnsi"/>
          <w:color w:val="auto"/>
        </w:rPr>
      </w:pPr>
      <w:r w:rsidRPr="00761E77">
        <w:rPr>
          <w:rFonts w:asciiTheme="minorHAnsi" w:hAnsiTheme="minorHAnsi" w:cstheme="minorHAnsi"/>
          <w:color w:val="auto"/>
        </w:rPr>
        <w:t>O</w:t>
      </w:r>
      <w:r w:rsidR="007744AA" w:rsidRPr="00761E77">
        <w:rPr>
          <w:rFonts w:asciiTheme="minorHAnsi" w:hAnsiTheme="minorHAnsi" w:cstheme="minorHAnsi"/>
          <w:color w:val="auto"/>
        </w:rPr>
        <w:t>vary, o</w:t>
      </w:r>
      <w:r w:rsidRPr="00761E77">
        <w:rPr>
          <w:rFonts w:asciiTheme="minorHAnsi" w:hAnsiTheme="minorHAnsi" w:cstheme="minorHAnsi"/>
          <w:color w:val="auto"/>
        </w:rPr>
        <w:t xml:space="preserve">ocyte, </w:t>
      </w:r>
      <w:r w:rsidR="007744AA" w:rsidRPr="00761E77">
        <w:rPr>
          <w:rFonts w:asciiTheme="minorHAnsi" w:hAnsiTheme="minorHAnsi" w:cstheme="minorHAnsi"/>
          <w:color w:val="auto"/>
        </w:rPr>
        <w:t xml:space="preserve">fertility, </w:t>
      </w:r>
      <w:r w:rsidRPr="00761E77">
        <w:rPr>
          <w:rFonts w:asciiTheme="minorHAnsi" w:hAnsiTheme="minorHAnsi" w:cstheme="minorHAnsi"/>
          <w:color w:val="auto"/>
        </w:rPr>
        <w:t>primordial follicle, stereology</w:t>
      </w:r>
      <w:r w:rsidR="007E0767" w:rsidRPr="00761E77">
        <w:rPr>
          <w:rFonts w:asciiTheme="minorHAnsi" w:hAnsiTheme="minorHAnsi" w:cstheme="minorHAnsi"/>
          <w:color w:val="auto"/>
        </w:rPr>
        <w:t>, follicle estimates</w:t>
      </w:r>
      <w:r w:rsidR="00937C75">
        <w:rPr>
          <w:rFonts w:asciiTheme="minorHAnsi" w:hAnsiTheme="minorHAnsi" w:cstheme="minorHAnsi"/>
          <w:color w:val="auto"/>
        </w:rPr>
        <w:t>, direct counts</w:t>
      </w:r>
    </w:p>
    <w:p w14:paraId="532EBF36" w14:textId="77777777" w:rsidR="00A73EEE" w:rsidRPr="00761E77" w:rsidRDefault="00A73EEE" w:rsidP="008F532F">
      <w:pPr>
        <w:pStyle w:val="NormalWeb"/>
        <w:spacing w:before="0" w:beforeAutospacing="0" w:after="0" w:afterAutospacing="0"/>
        <w:contextualSpacing/>
        <w:rPr>
          <w:rFonts w:asciiTheme="minorHAnsi" w:hAnsiTheme="minorHAnsi" w:cstheme="minorHAnsi"/>
        </w:rPr>
      </w:pPr>
    </w:p>
    <w:p w14:paraId="628AC4B5" w14:textId="4BBCD98C" w:rsidR="006305D7" w:rsidRPr="00761E77" w:rsidRDefault="00086FF5" w:rsidP="008F532F">
      <w:pPr>
        <w:contextualSpacing/>
        <w:rPr>
          <w:rFonts w:asciiTheme="minorHAnsi" w:hAnsiTheme="minorHAnsi" w:cstheme="minorHAnsi"/>
        </w:rPr>
      </w:pPr>
      <w:r w:rsidRPr="00761E77">
        <w:rPr>
          <w:rFonts w:asciiTheme="minorHAnsi" w:hAnsiTheme="minorHAnsi" w:cstheme="minorHAnsi"/>
          <w:b/>
          <w:bCs/>
        </w:rPr>
        <w:t>SUMMARY</w:t>
      </w:r>
      <w:r w:rsidR="006305D7" w:rsidRPr="00761E77">
        <w:rPr>
          <w:rFonts w:asciiTheme="minorHAnsi" w:hAnsiTheme="minorHAnsi" w:cstheme="minorHAnsi"/>
          <w:b/>
          <w:bCs/>
        </w:rPr>
        <w:t>:</w:t>
      </w:r>
      <w:r w:rsidR="006305D7" w:rsidRPr="00761E77">
        <w:rPr>
          <w:rFonts w:asciiTheme="minorHAnsi" w:hAnsiTheme="minorHAnsi" w:cstheme="minorHAnsi"/>
        </w:rPr>
        <w:t xml:space="preserve"> </w:t>
      </w:r>
    </w:p>
    <w:p w14:paraId="32798D51" w14:textId="41D3F5F0" w:rsidR="007A4DD6" w:rsidRPr="00761E77" w:rsidRDefault="00974604" w:rsidP="008F532F">
      <w:pPr>
        <w:contextualSpacing/>
        <w:rPr>
          <w:rFonts w:asciiTheme="minorHAnsi" w:hAnsiTheme="minorHAnsi" w:cstheme="minorHAnsi"/>
          <w:color w:val="auto"/>
        </w:rPr>
      </w:pPr>
      <w:r w:rsidRPr="00761E77">
        <w:rPr>
          <w:rFonts w:asciiTheme="minorHAnsi" w:hAnsiTheme="minorHAnsi" w:cstheme="minorHAnsi"/>
          <w:color w:val="auto"/>
        </w:rPr>
        <w:t>Here, we describe</w:t>
      </w:r>
      <w:r w:rsidR="00574EB4" w:rsidRPr="00761E77">
        <w:rPr>
          <w:rFonts w:asciiTheme="minorHAnsi" w:hAnsiTheme="minorHAnsi" w:cstheme="minorHAnsi"/>
          <w:color w:val="auto"/>
        </w:rPr>
        <w:t>, compare</w:t>
      </w:r>
      <w:r w:rsidR="00CA130F">
        <w:rPr>
          <w:rFonts w:asciiTheme="minorHAnsi" w:hAnsiTheme="minorHAnsi" w:cstheme="minorHAnsi"/>
          <w:color w:val="auto"/>
        </w:rPr>
        <w:t>,</w:t>
      </w:r>
      <w:r w:rsidR="00574EB4" w:rsidRPr="00761E77">
        <w:rPr>
          <w:rFonts w:asciiTheme="minorHAnsi" w:hAnsiTheme="minorHAnsi" w:cstheme="minorHAnsi"/>
          <w:color w:val="auto"/>
        </w:rPr>
        <w:t xml:space="preserve"> and contrast two different techniques for accurate follicle counting of fixed mouse ovarian tissues. </w:t>
      </w:r>
    </w:p>
    <w:p w14:paraId="0AEC3B03" w14:textId="77777777" w:rsidR="00A73EEE" w:rsidRPr="00761E77" w:rsidRDefault="00A73EEE" w:rsidP="008F532F">
      <w:pPr>
        <w:contextualSpacing/>
        <w:rPr>
          <w:rFonts w:asciiTheme="minorHAnsi" w:hAnsiTheme="minorHAnsi" w:cstheme="minorHAnsi"/>
        </w:rPr>
      </w:pPr>
    </w:p>
    <w:p w14:paraId="64FB8590" w14:textId="28041A32" w:rsidR="006305D7" w:rsidRPr="00761E77" w:rsidRDefault="006305D7" w:rsidP="008F532F">
      <w:pPr>
        <w:contextualSpacing/>
        <w:rPr>
          <w:rFonts w:asciiTheme="minorHAnsi" w:hAnsiTheme="minorHAnsi" w:cstheme="minorHAnsi"/>
          <w:color w:val="808080"/>
        </w:rPr>
      </w:pPr>
      <w:r w:rsidRPr="00761E77">
        <w:rPr>
          <w:rFonts w:asciiTheme="minorHAnsi" w:hAnsiTheme="minorHAnsi" w:cstheme="minorHAnsi"/>
          <w:b/>
          <w:bCs/>
        </w:rPr>
        <w:t>ABSTRACT:</w:t>
      </w:r>
      <w:r w:rsidRPr="00761E77">
        <w:rPr>
          <w:rFonts w:asciiTheme="minorHAnsi" w:hAnsiTheme="minorHAnsi" w:cstheme="minorHAnsi"/>
        </w:rPr>
        <w:t xml:space="preserve"> </w:t>
      </w:r>
    </w:p>
    <w:p w14:paraId="4C7D5FD5" w14:textId="31505CB1" w:rsidR="006305D7" w:rsidRDefault="00974604" w:rsidP="008F532F">
      <w:pPr>
        <w:contextualSpacing/>
        <w:rPr>
          <w:rFonts w:asciiTheme="minorHAnsi" w:eastAsia="MS Mincho" w:hAnsiTheme="minorHAnsi" w:cstheme="minorHAnsi"/>
          <w:iCs/>
        </w:rPr>
      </w:pPr>
      <w:r w:rsidRPr="00761E77">
        <w:rPr>
          <w:rFonts w:asciiTheme="minorHAnsi" w:hAnsiTheme="minorHAnsi" w:cstheme="minorHAnsi"/>
        </w:rPr>
        <w:t>Sexually reproducing female mammals are born with their entire lifetime supply of oocytes.</w:t>
      </w:r>
      <w:r w:rsidRPr="00761E77">
        <w:rPr>
          <w:rFonts w:asciiTheme="minorHAnsi" w:hAnsiTheme="minorHAnsi" w:cstheme="minorHAnsi"/>
          <w:b/>
        </w:rPr>
        <w:t xml:space="preserve"> </w:t>
      </w:r>
      <w:r w:rsidRPr="00761E77">
        <w:rPr>
          <w:rFonts w:asciiTheme="minorHAnsi" w:hAnsiTheme="minorHAnsi" w:cstheme="minorHAnsi"/>
        </w:rPr>
        <w:t>Immature</w:t>
      </w:r>
      <w:r w:rsidR="007A5D19">
        <w:rPr>
          <w:rFonts w:asciiTheme="minorHAnsi" w:hAnsiTheme="minorHAnsi" w:cstheme="minorHAnsi"/>
        </w:rPr>
        <w:t>, quiescent</w:t>
      </w:r>
      <w:r w:rsidRPr="00761E77">
        <w:rPr>
          <w:rFonts w:asciiTheme="minorHAnsi" w:hAnsiTheme="minorHAnsi" w:cstheme="minorHAnsi"/>
        </w:rPr>
        <w:t xml:space="preserve"> oocytes </w:t>
      </w:r>
      <w:r w:rsidR="002C61E3">
        <w:rPr>
          <w:rFonts w:asciiTheme="minorHAnsi" w:hAnsiTheme="minorHAnsi" w:cstheme="minorHAnsi"/>
        </w:rPr>
        <w:t xml:space="preserve">are </w:t>
      </w:r>
      <w:r w:rsidRPr="00761E77">
        <w:rPr>
          <w:rFonts w:asciiTheme="minorHAnsi" w:hAnsiTheme="minorHAnsi" w:cstheme="minorHAnsi"/>
        </w:rPr>
        <w:t>found within primordial follicles</w:t>
      </w:r>
      <w:r w:rsidR="002C61E3">
        <w:rPr>
          <w:rFonts w:asciiTheme="minorHAnsi" w:hAnsiTheme="minorHAnsi" w:cstheme="minorHAnsi"/>
        </w:rPr>
        <w:t>,</w:t>
      </w:r>
      <w:r w:rsidRPr="00761E77">
        <w:rPr>
          <w:rFonts w:asciiTheme="minorHAnsi" w:hAnsiTheme="minorHAnsi" w:cstheme="minorHAnsi"/>
        </w:rPr>
        <w:t xml:space="preserve"> </w:t>
      </w:r>
      <w:r w:rsidR="002C61E3">
        <w:rPr>
          <w:rFonts w:asciiTheme="minorHAnsi" w:hAnsiTheme="minorHAnsi" w:cstheme="minorHAnsi"/>
        </w:rPr>
        <w:t>t</w:t>
      </w:r>
      <w:r w:rsidRPr="00761E77">
        <w:rPr>
          <w:rFonts w:asciiTheme="minorHAnsi" w:hAnsiTheme="minorHAnsi" w:cstheme="minorHAnsi"/>
        </w:rPr>
        <w:t xml:space="preserve">he storage unit of the female germline. They are non-renewable, </w:t>
      </w:r>
      <w:r w:rsidR="007A5D19">
        <w:rPr>
          <w:rFonts w:asciiTheme="minorHAnsi" w:hAnsiTheme="minorHAnsi" w:cstheme="minorHAnsi"/>
        </w:rPr>
        <w:t>thus t</w:t>
      </w:r>
      <w:r w:rsidRPr="00761E77">
        <w:rPr>
          <w:rFonts w:asciiTheme="minorHAnsi" w:hAnsiTheme="minorHAnsi" w:cstheme="minorHAnsi"/>
        </w:rPr>
        <w:t>heir number at birth and subsequent rate of loss largely dictates the female fertile lifespan. Accurate quantification of primordial follicle numbers in women and animals is essential for determining the impact of medicines</w:t>
      </w:r>
      <w:r w:rsidR="00430573" w:rsidRPr="00761E77">
        <w:rPr>
          <w:rFonts w:asciiTheme="minorHAnsi" w:hAnsiTheme="minorHAnsi" w:cstheme="minorHAnsi"/>
        </w:rPr>
        <w:t xml:space="preserve"> </w:t>
      </w:r>
      <w:r w:rsidRPr="00761E77">
        <w:rPr>
          <w:rFonts w:asciiTheme="minorHAnsi" w:hAnsiTheme="minorHAnsi" w:cstheme="minorHAnsi"/>
        </w:rPr>
        <w:t xml:space="preserve">and toxicants on the ovarian reserve. It is also necessary for </w:t>
      </w:r>
      <w:r w:rsidRPr="00761E77">
        <w:rPr>
          <w:rFonts w:asciiTheme="minorHAnsi" w:eastAsia="MS Mincho" w:hAnsiTheme="minorHAnsi" w:cstheme="minorHAnsi"/>
          <w:iCs/>
        </w:rPr>
        <w:t xml:space="preserve">evaluating the need for, and success of, existing and emerging fertility preservation techniques. </w:t>
      </w:r>
      <w:r w:rsidR="007A5D19">
        <w:rPr>
          <w:rFonts w:asciiTheme="minorHAnsi" w:eastAsia="MS Mincho" w:hAnsiTheme="minorHAnsi" w:cstheme="minorHAnsi"/>
          <w:iCs/>
        </w:rPr>
        <w:t>Currently, no</w:t>
      </w:r>
      <w:r w:rsidRPr="00761E77">
        <w:rPr>
          <w:rFonts w:asciiTheme="minorHAnsi" w:eastAsia="MS Mincho" w:hAnsiTheme="minorHAnsi" w:cstheme="minorHAnsi"/>
          <w:iCs/>
        </w:rPr>
        <w:t xml:space="preserve"> methods</w:t>
      </w:r>
      <w:r w:rsidR="007A5D19">
        <w:rPr>
          <w:rFonts w:asciiTheme="minorHAnsi" w:eastAsia="MS Mincho" w:hAnsiTheme="minorHAnsi" w:cstheme="minorHAnsi"/>
          <w:iCs/>
        </w:rPr>
        <w:t xml:space="preserve"> exist</w:t>
      </w:r>
      <w:r w:rsidRPr="00761E77">
        <w:rPr>
          <w:rFonts w:asciiTheme="minorHAnsi" w:eastAsia="MS Mincho" w:hAnsiTheme="minorHAnsi" w:cstheme="minorHAnsi"/>
          <w:iCs/>
        </w:rPr>
        <w:t xml:space="preserve"> to accurately measure the number of primordial follicles comprising the ovarian reserve in women</w:t>
      </w:r>
      <w:r w:rsidR="007A5D19">
        <w:rPr>
          <w:rFonts w:asciiTheme="minorHAnsi" w:eastAsia="MS Mincho" w:hAnsiTheme="minorHAnsi" w:cstheme="minorHAnsi"/>
          <w:iCs/>
        </w:rPr>
        <w:t>. Furthermore,</w:t>
      </w:r>
      <w:r w:rsidRPr="00761E77">
        <w:rPr>
          <w:rFonts w:asciiTheme="minorHAnsi" w:eastAsia="MS Mincho" w:hAnsiTheme="minorHAnsi" w:cstheme="minorHAnsi"/>
          <w:iCs/>
        </w:rPr>
        <w:t xml:space="preserve"> obtaining ovarian tissue from large animals or endangered species for experimentation is often not feasible. Thus, mice have become an essential model for such studies, and the ability to evaluate primordial follicle numbers in whole mouse ovaries is a critical tool. However, reports of absolute follicle numbers in mouse ovaries in the literature are highly variable, making it difficult to compare and/or replicate data. This is due to </w:t>
      </w:r>
      <w:proofErr w:type="gramStart"/>
      <w:r w:rsidRPr="00761E77">
        <w:rPr>
          <w:rFonts w:asciiTheme="minorHAnsi" w:eastAsia="MS Mincho" w:hAnsiTheme="minorHAnsi" w:cstheme="minorHAnsi"/>
          <w:iCs/>
        </w:rPr>
        <w:t>a number of</w:t>
      </w:r>
      <w:proofErr w:type="gramEnd"/>
      <w:r w:rsidRPr="00761E77">
        <w:rPr>
          <w:rFonts w:asciiTheme="minorHAnsi" w:eastAsia="MS Mincho" w:hAnsiTheme="minorHAnsi" w:cstheme="minorHAnsi"/>
          <w:iCs/>
        </w:rPr>
        <w:t xml:space="preserve"> factors including strain, age, treatment groups, as well as technical differences in the methods of counting employed. In this article, we provide a step by step instructional guide for preparing histological sections and counting primordial follicles in mouse ovaries using two different methods:</w:t>
      </w:r>
      <w:r w:rsidRPr="00761E77">
        <w:rPr>
          <w:rFonts w:asciiTheme="minorHAnsi" w:hAnsiTheme="minorHAnsi" w:cstheme="minorHAnsi"/>
        </w:rPr>
        <w:t xml:space="preserve"> </w:t>
      </w:r>
      <w:r w:rsidR="007A5D19">
        <w:rPr>
          <w:rFonts w:asciiTheme="minorHAnsi" w:hAnsiTheme="minorHAnsi" w:cstheme="minorHAnsi"/>
        </w:rPr>
        <w:t>[</w:t>
      </w:r>
      <w:r w:rsidRPr="00761E77">
        <w:rPr>
          <w:rFonts w:asciiTheme="minorHAnsi" w:hAnsiTheme="minorHAnsi" w:cstheme="minorHAnsi"/>
        </w:rPr>
        <w:t>1</w:t>
      </w:r>
      <w:r w:rsidR="007A5D19">
        <w:rPr>
          <w:rFonts w:asciiTheme="minorHAnsi" w:hAnsiTheme="minorHAnsi" w:cstheme="minorHAnsi"/>
        </w:rPr>
        <w:t>]</w:t>
      </w:r>
      <w:r w:rsidRPr="00761E77">
        <w:rPr>
          <w:rFonts w:asciiTheme="minorHAnsi" w:hAnsiTheme="minorHAnsi" w:cstheme="minorHAnsi"/>
        </w:rPr>
        <w:t xml:space="preserve"> stereology, which relies on </w:t>
      </w:r>
      <w:r w:rsidRPr="00761E77">
        <w:rPr>
          <w:rFonts w:asciiTheme="minorHAnsi" w:eastAsia="MS Mincho" w:hAnsiTheme="minorHAnsi" w:cstheme="minorHAnsi"/>
          <w:iCs/>
        </w:rPr>
        <w:t>the fractionator/optical dissector technique</w:t>
      </w:r>
      <w:r w:rsidR="007A5D19">
        <w:rPr>
          <w:rFonts w:asciiTheme="minorHAnsi" w:eastAsia="MS Mincho" w:hAnsiTheme="minorHAnsi" w:cstheme="minorHAnsi"/>
          <w:iCs/>
        </w:rPr>
        <w:t>;</w:t>
      </w:r>
      <w:r w:rsidRPr="00761E77">
        <w:rPr>
          <w:rFonts w:asciiTheme="minorHAnsi" w:eastAsia="MS Mincho" w:hAnsiTheme="minorHAnsi" w:cstheme="minorHAnsi"/>
          <w:iCs/>
        </w:rPr>
        <w:t xml:space="preserve"> and </w:t>
      </w:r>
      <w:r w:rsidR="007A5D19">
        <w:rPr>
          <w:rFonts w:asciiTheme="minorHAnsi" w:eastAsia="MS Mincho" w:hAnsiTheme="minorHAnsi" w:cstheme="minorHAnsi"/>
          <w:iCs/>
        </w:rPr>
        <w:t>[2]</w:t>
      </w:r>
      <w:r w:rsidRPr="00761E77">
        <w:rPr>
          <w:rFonts w:asciiTheme="minorHAnsi" w:eastAsia="MS Mincho" w:hAnsiTheme="minorHAnsi" w:cstheme="minorHAnsi"/>
          <w:iCs/>
        </w:rPr>
        <w:t xml:space="preserve"> the direct count technique. </w:t>
      </w:r>
      <w:r w:rsidR="00754D44">
        <w:rPr>
          <w:rFonts w:asciiTheme="minorHAnsi" w:eastAsia="MS Mincho" w:hAnsiTheme="minorHAnsi" w:cstheme="minorHAnsi"/>
          <w:iCs/>
        </w:rPr>
        <w:t xml:space="preserve">Some of the key </w:t>
      </w:r>
      <w:r w:rsidRPr="00761E77">
        <w:rPr>
          <w:rFonts w:asciiTheme="minorHAnsi" w:hAnsiTheme="minorHAnsi" w:cstheme="minorHAnsi"/>
          <w:shd w:val="clear" w:color="auto" w:fill="FFFFFF"/>
        </w:rPr>
        <w:t xml:space="preserve">advantages </w:t>
      </w:r>
      <w:r w:rsidRPr="00761E77">
        <w:rPr>
          <w:rFonts w:asciiTheme="minorHAnsi" w:eastAsia="MS Mincho" w:hAnsiTheme="minorHAnsi" w:cstheme="minorHAnsi"/>
          <w:iCs/>
        </w:rPr>
        <w:t xml:space="preserve">and drawbacks of each method will be highlighted so that reproducibility can be improved in </w:t>
      </w:r>
      <w:r w:rsidR="00CA130F">
        <w:rPr>
          <w:rFonts w:asciiTheme="minorHAnsi" w:eastAsia="MS Mincho" w:hAnsiTheme="minorHAnsi" w:cstheme="minorHAnsi"/>
          <w:iCs/>
        </w:rPr>
        <w:t>the</w:t>
      </w:r>
      <w:r w:rsidRPr="00761E77">
        <w:rPr>
          <w:rFonts w:asciiTheme="minorHAnsi" w:eastAsia="MS Mincho" w:hAnsiTheme="minorHAnsi" w:cstheme="minorHAnsi"/>
          <w:iCs/>
        </w:rPr>
        <w:t xml:space="preserve"> field and to enable researchers to select the most appropriate method </w:t>
      </w:r>
      <w:r w:rsidRPr="00761E77">
        <w:rPr>
          <w:rFonts w:asciiTheme="minorHAnsi" w:eastAsia="MS Mincho" w:hAnsiTheme="minorHAnsi" w:cstheme="minorHAnsi"/>
          <w:iCs/>
        </w:rPr>
        <w:lastRenderedPageBreak/>
        <w:t xml:space="preserve">for their studies. </w:t>
      </w:r>
      <w:r w:rsidR="00CA130F">
        <w:rPr>
          <w:rFonts w:asciiTheme="minorHAnsi" w:eastAsia="MS Mincho" w:hAnsiTheme="minorHAnsi" w:cstheme="minorHAnsi"/>
          <w:iCs/>
        </w:rPr>
        <w:t xml:space="preserve"> </w:t>
      </w:r>
    </w:p>
    <w:p w14:paraId="455E019D" w14:textId="77777777" w:rsidR="00CA130F" w:rsidRPr="00761E77" w:rsidRDefault="00CA130F" w:rsidP="008F532F">
      <w:pPr>
        <w:contextualSpacing/>
        <w:rPr>
          <w:rFonts w:asciiTheme="minorHAnsi" w:eastAsia="MS Mincho" w:hAnsiTheme="minorHAnsi" w:cstheme="minorHAnsi"/>
          <w:iCs/>
        </w:rPr>
      </w:pPr>
    </w:p>
    <w:p w14:paraId="237AD7DD" w14:textId="283558F9" w:rsidR="00D15131" w:rsidRPr="00761E77" w:rsidRDefault="006305D7" w:rsidP="008F532F">
      <w:pPr>
        <w:contextualSpacing/>
        <w:rPr>
          <w:rFonts w:asciiTheme="minorHAnsi" w:hAnsiTheme="minorHAnsi" w:cstheme="minorHAnsi"/>
          <w:color w:val="808080" w:themeColor="background1" w:themeShade="80"/>
        </w:rPr>
      </w:pPr>
      <w:r w:rsidRPr="00761E77">
        <w:rPr>
          <w:rFonts w:asciiTheme="minorHAnsi" w:hAnsiTheme="minorHAnsi" w:cstheme="minorHAnsi"/>
          <w:b/>
        </w:rPr>
        <w:t>INTRODUCTION</w:t>
      </w:r>
      <w:r w:rsidRPr="00761E77">
        <w:rPr>
          <w:rFonts w:asciiTheme="minorHAnsi" w:hAnsiTheme="minorHAnsi" w:cstheme="minorHAnsi"/>
          <w:b/>
          <w:bCs/>
        </w:rPr>
        <w:t>:</w:t>
      </w:r>
      <w:r w:rsidRPr="00761E77">
        <w:rPr>
          <w:rFonts w:asciiTheme="minorHAnsi" w:hAnsiTheme="minorHAnsi" w:cstheme="minorHAnsi"/>
        </w:rPr>
        <w:t xml:space="preserve"> </w:t>
      </w:r>
    </w:p>
    <w:p w14:paraId="6D553C5D" w14:textId="6EBC939A" w:rsidR="007A5D19" w:rsidRDefault="00BF0848" w:rsidP="008F532F">
      <w:pPr>
        <w:contextualSpacing/>
        <w:rPr>
          <w:rFonts w:asciiTheme="minorHAnsi" w:hAnsiTheme="minorHAnsi" w:cstheme="minorHAnsi"/>
        </w:rPr>
      </w:pPr>
      <w:r w:rsidRPr="00761E77">
        <w:rPr>
          <w:rFonts w:asciiTheme="minorHAnsi" w:hAnsiTheme="minorHAnsi" w:cstheme="minorHAnsi"/>
        </w:rPr>
        <w:t>The immature</w:t>
      </w:r>
      <w:r w:rsidR="007A5D19">
        <w:rPr>
          <w:rFonts w:asciiTheme="minorHAnsi" w:hAnsiTheme="minorHAnsi" w:cstheme="minorHAnsi"/>
        </w:rPr>
        <w:t>, meiotically-arrested</w:t>
      </w:r>
      <w:r w:rsidRPr="00761E77">
        <w:rPr>
          <w:rFonts w:asciiTheme="minorHAnsi" w:hAnsiTheme="minorHAnsi" w:cstheme="minorHAnsi"/>
        </w:rPr>
        <w:t xml:space="preserve"> oocytes stored within primordial follicles in the ovary </w:t>
      </w:r>
      <w:r w:rsidR="007A5D19">
        <w:rPr>
          <w:rFonts w:asciiTheme="minorHAnsi" w:hAnsiTheme="minorHAnsi" w:cstheme="minorHAnsi"/>
        </w:rPr>
        <w:t>are the storage unit for the female germline and comprise a</w:t>
      </w:r>
      <w:r w:rsidR="00B83A7D">
        <w:rPr>
          <w:rFonts w:asciiTheme="minorHAnsi" w:hAnsiTheme="minorHAnsi" w:cstheme="minorHAnsi"/>
        </w:rPr>
        <w:t xml:space="preserve">n individual’s </w:t>
      </w:r>
      <w:r w:rsidR="007A5D19">
        <w:rPr>
          <w:rFonts w:asciiTheme="minorHAnsi" w:hAnsiTheme="minorHAnsi" w:cstheme="minorHAnsi"/>
        </w:rPr>
        <w:t>lifetime ovarian reserve</w:t>
      </w:r>
      <w:r w:rsidRPr="00761E77">
        <w:rPr>
          <w:rFonts w:asciiTheme="minorHAnsi" w:hAnsiTheme="minorHAnsi" w:cstheme="minorHAnsi"/>
        </w:rPr>
        <w:t xml:space="preserve">. </w:t>
      </w:r>
      <w:r w:rsidR="007A5D19">
        <w:rPr>
          <w:rFonts w:asciiTheme="minorHAnsi" w:hAnsiTheme="minorHAnsi" w:cstheme="minorHAnsi"/>
        </w:rPr>
        <w:t>Primordial follicle</w:t>
      </w:r>
      <w:r w:rsidR="00A25CCB" w:rsidRPr="00761E77">
        <w:rPr>
          <w:rFonts w:asciiTheme="minorHAnsi" w:hAnsiTheme="minorHAnsi" w:cstheme="minorHAnsi"/>
        </w:rPr>
        <w:t xml:space="preserve"> numbers decline </w:t>
      </w:r>
      <w:r w:rsidR="007A5D19">
        <w:rPr>
          <w:rFonts w:asciiTheme="minorHAnsi" w:hAnsiTheme="minorHAnsi" w:cstheme="minorHAnsi"/>
        </w:rPr>
        <w:t xml:space="preserve">naturally </w:t>
      </w:r>
      <w:r w:rsidR="00A25CCB" w:rsidRPr="00761E77">
        <w:rPr>
          <w:rFonts w:asciiTheme="minorHAnsi" w:hAnsiTheme="minorHAnsi" w:cstheme="minorHAnsi"/>
        </w:rPr>
        <w:t>with age</w:t>
      </w:r>
      <w:r w:rsidRPr="00761E77">
        <w:rPr>
          <w:rFonts w:asciiTheme="minorHAnsi" w:hAnsiTheme="minorHAnsi" w:cstheme="minorHAnsi"/>
        </w:rPr>
        <w:fldChar w:fldCharType="begin">
          <w:fldData xml:space="preserve">PEVuZE5vdGU+PENpdGU+PEF1dGhvcj5TdHJpbmdlcjwvQXV0aG9yPjxZZWFyPjIwMTg8L1llYXI+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</w:fldData>
        </w:fldChar>
      </w:r>
      <w:r w:rsidR="00F84971">
        <w:rPr>
          <w:rFonts w:asciiTheme="minorHAnsi" w:hAnsiTheme="minorHAnsi" w:cstheme="minorHAnsi"/>
        </w:rPr>
        <w:instrText xml:space="preserve"> ADDIN EN.CITE </w:instrText>
      </w:r>
      <w:r w:rsidR="00F84971">
        <w:rPr>
          <w:rFonts w:asciiTheme="minorHAnsi" w:hAnsiTheme="minorHAnsi" w:cstheme="minorHAnsi"/>
        </w:rPr>
        <w:fldChar w:fldCharType="begin">
          <w:fldData xml:space="preserve">PEVuZE5vdGU+PENpdGU+PEF1dGhvcj5TdHJpbmdlcjwvQXV0aG9yPjxZZWFyPjIwMTg8L1llYXI+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</w:fldData>
        </w:fldChar>
      </w:r>
      <w:r w:rsidR="00F84971">
        <w:rPr>
          <w:rFonts w:asciiTheme="minorHAnsi" w:hAnsiTheme="minorHAnsi" w:cstheme="minorHAnsi"/>
        </w:rPr>
        <w:instrText xml:space="preserve"> ADDIN EN.CITE.DATA </w:instrText>
      </w:r>
      <w:r w:rsidR="00F84971">
        <w:rPr>
          <w:rFonts w:asciiTheme="minorHAnsi" w:hAnsiTheme="minorHAnsi" w:cstheme="minorHAnsi"/>
        </w:rPr>
      </w:r>
      <w:r w:rsidR="00F84971">
        <w:rPr>
          <w:rFonts w:asciiTheme="minorHAnsi" w:hAnsiTheme="minorHAnsi" w:cstheme="minorHAnsi"/>
        </w:rPr>
        <w:fldChar w:fldCharType="end"/>
      </w:r>
      <w:r w:rsidRPr="00761E77">
        <w:rPr>
          <w:rFonts w:asciiTheme="minorHAnsi" w:hAnsiTheme="minorHAnsi" w:cstheme="minorHAnsi"/>
        </w:rPr>
      </w:r>
      <w:r w:rsidRPr="00761E77">
        <w:rPr>
          <w:rFonts w:asciiTheme="minorHAnsi" w:hAnsiTheme="minorHAnsi" w:cstheme="minorHAnsi"/>
        </w:rPr>
        <w:fldChar w:fldCharType="separate"/>
      </w:r>
      <w:r w:rsidRPr="00761E77">
        <w:rPr>
          <w:rFonts w:asciiTheme="minorHAnsi" w:hAnsiTheme="minorHAnsi" w:cstheme="minorHAnsi"/>
          <w:noProof/>
          <w:vertAlign w:val="superscript"/>
        </w:rPr>
        <w:t>1</w:t>
      </w:r>
      <w:r w:rsidRPr="00761E77">
        <w:rPr>
          <w:rFonts w:asciiTheme="minorHAnsi" w:hAnsiTheme="minorHAnsi" w:cstheme="minorHAnsi"/>
        </w:rPr>
        <w:fldChar w:fldCharType="end"/>
      </w:r>
      <w:r w:rsidRPr="00761E77">
        <w:rPr>
          <w:rFonts w:asciiTheme="minorHAnsi" w:hAnsiTheme="minorHAnsi" w:cstheme="minorHAnsi"/>
        </w:rPr>
        <w:t>,</w:t>
      </w:r>
      <w:r w:rsidR="00A25CCB" w:rsidRPr="00761E77">
        <w:rPr>
          <w:rFonts w:asciiTheme="minorHAnsi" w:hAnsiTheme="minorHAnsi" w:cstheme="minorHAnsi"/>
        </w:rPr>
        <w:t xml:space="preserve"> or alternatively, can be prematurely depleted following exposure to </w:t>
      </w:r>
      <w:r w:rsidRPr="00761E77">
        <w:rPr>
          <w:rFonts w:asciiTheme="minorHAnsi" w:hAnsiTheme="minorHAnsi" w:cstheme="minorHAnsi"/>
        </w:rPr>
        <w:t xml:space="preserve">exogenous chemicals, </w:t>
      </w:r>
      <w:r w:rsidR="00A25CCB" w:rsidRPr="00761E77">
        <w:rPr>
          <w:rFonts w:asciiTheme="minorHAnsi" w:hAnsiTheme="minorHAnsi" w:cstheme="minorHAnsi"/>
        </w:rPr>
        <w:t>including some</w:t>
      </w:r>
      <w:r w:rsidRPr="00761E77">
        <w:rPr>
          <w:rFonts w:asciiTheme="minorHAnsi" w:hAnsiTheme="minorHAnsi" w:cstheme="minorHAnsi"/>
        </w:rPr>
        <w:t xml:space="preserve"> </w:t>
      </w:r>
      <w:r w:rsidR="00A25CCB" w:rsidRPr="00761E77">
        <w:rPr>
          <w:rFonts w:asciiTheme="minorHAnsi" w:hAnsiTheme="minorHAnsi" w:cstheme="minorHAnsi"/>
        </w:rPr>
        <w:t>pharmaceuticals and environmental toxi</w:t>
      </w:r>
      <w:r w:rsidR="002C61E3">
        <w:rPr>
          <w:rFonts w:asciiTheme="minorHAnsi" w:hAnsiTheme="minorHAnsi" w:cstheme="minorHAnsi"/>
        </w:rPr>
        <w:t>cant</w:t>
      </w:r>
      <w:r w:rsidR="00A25CCB" w:rsidRPr="00761E77">
        <w:rPr>
          <w:rFonts w:asciiTheme="minorHAnsi" w:hAnsiTheme="minorHAnsi" w:cstheme="minorHAnsi"/>
        </w:rPr>
        <w:t>s in air</w:t>
      </w:r>
      <w:r w:rsidR="004B0B2B" w:rsidRPr="00761E77">
        <w:rPr>
          <w:rFonts w:asciiTheme="minorHAnsi" w:hAnsiTheme="minorHAnsi" w:cstheme="minorHAnsi"/>
        </w:rPr>
        <w:t>,</w:t>
      </w:r>
      <w:r w:rsidR="00A25CCB" w:rsidRPr="00761E77">
        <w:rPr>
          <w:rFonts w:asciiTheme="minorHAnsi" w:hAnsiTheme="minorHAnsi" w:cstheme="minorHAnsi"/>
        </w:rPr>
        <w:t xml:space="preserve"> food and water</w:t>
      </w:r>
      <w:r w:rsidRPr="00761E77">
        <w:rPr>
          <w:rFonts w:asciiTheme="minorHAnsi" w:hAnsiTheme="minorHAnsi" w:cstheme="minorHAnsi"/>
        </w:rPr>
        <w:fldChar w:fldCharType="begin"/>
      </w:r>
      <w:r w:rsidR="00F84971">
        <w:rPr>
          <w:rFonts w:asciiTheme="minorHAnsi" w:hAnsiTheme="minorHAnsi" w:cstheme="minorHAnsi"/>
        </w:rPr>
        <w:instrText xml:space="preserve"> ADDIN EN.CITE &lt;EndNote&gt;&lt;Cite&gt;&lt;Author&gt;Winship&lt;/Author&gt;&lt;Year&gt;2018&lt;/Year&gt;&lt;RecNum&gt;346&lt;/RecNum&gt;&lt;DisplayText&gt;&lt;style face="superscript"&gt;2&lt;/style&gt;&lt;/DisplayText&gt;&lt;record&gt;&lt;rec-number&gt;346&lt;/rec-number&gt;&lt;foreign-keys&gt;&lt;key app="EN" db-id="50fv0v5dqtz5xmewp535xaeep9rwepazrt9p" timestamp="1519883707"&gt;346&lt;/key&gt;&lt;/foreign-keys&gt;&lt;ref-type name="Journal Article"&gt;17&lt;/ref-type&gt;&lt;contributors&gt;&lt;authors&gt;&lt;author&gt;Winship, A. L.&lt;/author&gt;&lt;author&gt;Stringer, J. M.&lt;/author&gt;&lt;author&gt;Liew, S. H.&lt;/author&gt;&lt;author&gt;Hutt, K. J.&lt;/author&gt;&lt;/authors&gt;&lt;/contributors&gt;&lt;auth-address&gt;Ovarian Biology Laboratory, Biomedicine Discovery Institute, Department of Anatomy and Developmental Biology, Monash University, Melbourne, VIC 3800, Australia.&lt;/auth-address&gt;&lt;titles&gt;&lt;title&gt;The importance of DNA repair for maintaining oocyte quality in response to anti-cancer treatments, environmental toxins and maternal ageing&lt;/title&gt;&lt;secondary-title&gt;Hum Reprod Update&lt;/secondary-title&gt;&lt;alt-title&gt;Human reproduction update&lt;/alt-title&gt;&lt;/titles&gt;&lt;periodical&gt;&lt;full-title&gt;Hum Reprod Update&lt;/full-title&gt;&lt;abbr-1&gt;Human reproduction update&lt;/abbr-1&gt;&lt;/periodical&gt;&lt;alt-periodical&gt;&lt;full-title&gt;Hum Reprod Update&lt;/full-title&gt;&lt;abbr-1&gt;Human reproduction update&lt;/abbr-1&gt;&lt;/alt-periodical&gt;&lt;pages&gt;119-134&lt;/pages&gt;&lt;volume&gt;24&lt;/volume&gt;&lt;number&gt;2&lt;/number&gt;&lt;dates&gt;&lt;year&gt;2018&lt;/year&gt;&lt;pub-dates&gt;&lt;date&gt;Jan 25&lt;/date&gt;&lt;/pub-dates&gt;&lt;/dates&gt;&lt;isbn&gt;1460-2369 (Electronic)&amp;#xD;1355-4786 (Linking)&lt;/isbn&gt;&lt;accession-num&gt;29377997&lt;/accession-num&gt;&lt;urls&gt;&lt;related-urls&gt;&lt;url&gt;http://www.ncbi.nlm.nih.gov/pubmed/29377997&lt;/url&gt;&lt;/related-urls&gt;&lt;/urls&gt;&lt;electronic-resource-num&gt;10.1093/humupd/dmy002&lt;/electronic-resource-num&gt;&lt;/record&gt;&lt;/Cite&gt;&lt;/EndNote&gt;</w:instrText>
      </w:r>
      <w:r w:rsidRPr="00761E77">
        <w:rPr>
          <w:rFonts w:asciiTheme="minorHAnsi" w:hAnsiTheme="minorHAnsi" w:cstheme="minorHAnsi"/>
        </w:rPr>
        <w:fldChar w:fldCharType="separate"/>
      </w:r>
      <w:r w:rsidRPr="00761E77">
        <w:rPr>
          <w:rFonts w:asciiTheme="minorHAnsi" w:hAnsiTheme="minorHAnsi" w:cstheme="minorHAnsi"/>
          <w:noProof/>
          <w:vertAlign w:val="superscript"/>
        </w:rPr>
        <w:t>2</w:t>
      </w:r>
      <w:r w:rsidRPr="00761E77">
        <w:rPr>
          <w:rFonts w:asciiTheme="minorHAnsi" w:hAnsiTheme="minorHAnsi" w:cstheme="minorHAnsi"/>
        </w:rPr>
        <w:fldChar w:fldCharType="end"/>
      </w:r>
      <w:r w:rsidRPr="00761E77">
        <w:rPr>
          <w:rFonts w:asciiTheme="minorHAnsi" w:hAnsiTheme="minorHAnsi" w:cstheme="minorHAnsi"/>
        </w:rPr>
        <w:t xml:space="preserve">. </w:t>
      </w:r>
      <w:r w:rsidR="007A5D19">
        <w:rPr>
          <w:rFonts w:asciiTheme="minorHAnsi" w:hAnsiTheme="minorHAnsi" w:cstheme="minorHAnsi"/>
        </w:rPr>
        <w:t xml:space="preserve">Given that </w:t>
      </w:r>
      <w:r w:rsidR="00721D05">
        <w:rPr>
          <w:rFonts w:asciiTheme="minorHAnsi" w:hAnsiTheme="minorHAnsi" w:cstheme="minorHAnsi"/>
        </w:rPr>
        <w:t xml:space="preserve">the </w:t>
      </w:r>
      <w:r w:rsidR="007A5D19">
        <w:rPr>
          <w:rFonts w:asciiTheme="minorHAnsi" w:hAnsiTheme="minorHAnsi" w:cstheme="minorHAnsi"/>
        </w:rPr>
        <w:t>primordial follicle number is finite, the quantity and quality of follicles present within the ovary largely determine</w:t>
      </w:r>
      <w:r w:rsidR="00624EE1">
        <w:rPr>
          <w:rFonts w:asciiTheme="minorHAnsi" w:hAnsiTheme="minorHAnsi" w:cstheme="minorHAnsi"/>
        </w:rPr>
        <w:t xml:space="preserve"> </w:t>
      </w:r>
      <w:r w:rsidR="007A5D19">
        <w:rPr>
          <w:rFonts w:asciiTheme="minorHAnsi" w:hAnsiTheme="minorHAnsi" w:cstheme="minorHAnsi"/>
        </w:rPr>
        <w:t xml:space="preserve">female fertility and offspring health. Thus, accurate quantification of primordial follicle number in women is essential for </w:t>
      </w:r>
      <w:r w:rsidR="00B83A7D">
        <w:rPr>
          <w:rFonts w:asciiTheme="minorHAnsi" w:hAnsiTheme="minorHAnsi" w:cstheme="minorHAnsi"/>
        </w:rPr>
        <w:t>evaluating</w:t>
      </w:r>
      <w:r w:rsidR="007A5D19">
        <w:rPr>
          <w:rFonts w:asciiTheme="minorHAnsi" w:hAnsiTheme="minorHAnsi" w:cstheme="minorHAnsi"/>
        </w:rPr>
        <w:t xml:space="preserve"> </w:t>
      </w:r>
      <w:r w:rsidR="00B83A7D">
        <w:rPr>
          <w:rFonts w:asciiTheme="minorHAnsi" w:hAnsiTheme="minorHAnsi" w:cstheme="minorHAnsi"/>
        </w:rPr>
        <w:t xml:space="preserve">the </w:t>
      </w:r>
      <w:proofErr w:type="gramStart"/>
      <w:r w:rsidR="00B83A7D">
        <w:rPr>
          <w:rFonts w:asciiTheme="minorHAnsi" w:hAnsiTheme="minorHAnsi" w:cstheme="minorHAnsi"/>
        </w:rPr>
        <w:t>off-target</w:t>
      </w:r>
      <w:proofErr w:type="gramEnd"/>
      <w:r w:rsidR="00B83A7D">
        <w:rPr>
          <w:rFonts w:asciiTheme="minorHAnsi" w:hAnsiTheme="minorHAnsi" w:cstheme="minorHAnsi"/>
        </w:rPr>
        <w:t xml:space="preserve"> impacts of exogenous insults on the ovarian reserve</w:t>
      </w:r>
      <w:r w:rsidR="00022A43">
        <w:rPr>
          <w:rFonts w:asciiTheme="minorHAnsi" w:hAnsiTheme="minorHAnsi" w:cstheme="minorHAnsi"/>
        </w:rPr>
        <w:t xml:space="preserve">. </w:t>
      </w:r>
    </w:p>
    <w:p w14:paraId="1F6EF115" w14:textId="77777777" w:rsidR="007A5D19" w:rsidRDefault="007A5D19" w:rsidP="008F532F">
      <w:pPr>
        <w:contextualSpacing/>
        <w:rPr>
          <w:rFonts w:asciiTheme="minorHAnsi" w:eastAsia="MS Mincho" w:hAnsiTheme="minorHAnsi" w:cstheme="minorHAnsi"/>
          <w:iCs/>
        </w:rPr>
      </w:pPr>
    </w:p>
    <w:p w14:paraId="4A67051D" w14:textId="38BA7C90" w:rsidR="00906951" w:rsidRPr="00761E77" w:rsidRDefault="00B83A7D" w:rsidP="008F532F">
      <w:pPr>
        <w:contextualSpacing/>
        <w:rPr>
          <w:rFonts w:asciiTheme="minorHAnsi" w:hAnsiTheme="minorHAnsi" w:cstheme="minorHAnsi"/>
        </w:rPr>
      </w:pPr>
      <w:r>
        <w:rPr>
          <w:rFonts w:asciiTheme="minorHAnsi" w:eastAsia="MS Mincho" w:hAnsiTheme="minorHAnsi" w:cstheme="minorHAnsi"/>
          <w:iCs/>
        </w:rPr>
        <w:t>In women, analysis of the whole ovary is generally not possible, thus non-invasive surrogate measures of the ovarian reserve must be utilized in a clinical setting. A</w:t>
      </w:r>
      <w:r w:rsidR="00906951" w:rsidRPr="00761E77">
        <w:rPr>
          <w:rFonts w:asciiTheme="minorHAnsi" w:eastAsia="MS Mincho" w:hAnsiTheme="minorHAnsi" w:cstheme="minorHAnsi"/>
          <w:iCs/>
        </w:rPr>
        <w:t>nti-</w:t>
      </w:r>
      <w:proofErr w:type="spellStart"/>
      <w:r w:rsidR="00906951" w:rsidRPr="00761E77">
        <w:rPr>
          <w:rFonts w:asciiTheme="minorHAnsi" w:eastAsia="MS Mincho" w:hAnsiTheme="minorHAnsi" w:cstheme="minorHAnsi"/>
          <w:iCs/>
        </w:rPr>
        <w:t>Mϋllerian</w:t>
      </w:r>
      <w:proofErr w:type="spellEnd"/>
      <w:r w:rsidR="00906951" w:rsidRPr="00761E77">
        <w:rPr>
          <w:rFonts w:asciiTheme="minorHAnsi" w:eastAsia="MS Mincho" w:hAnsiTheme="minorHAnsi" w:cstheme="minorHAnsi"/>
          <w:iCs/>
        </w:rPr>
        <w:t xml:space="preserve"> hormone (AMH</w:t>
      </w:r>
      <w:r w:rsidR="00E62B25" w:rsidRPr="00E62B25">
        <w:rPr>
          <w:rFonts w:asciiTheme="minorHAnsi" w:eastAsia="MS Mincho" w:hAnsiTheme="minorHAnsi" w:cstheme="minorHAnsi"/>
          <w:iCs/>
        </w:rPr>
        <w:t>)</w:t>
      </w:r>
      <w:r w:rsidR="00906951" w:rsidRPr="00761E77">
        <w:rPr>
          <w:rFonts w:asciiTheme="minorHAnsi" w:eastAsia="MS Mincho" w:hAnsiTheme="minorHAnsi" w:cstheme="minorHAnsi"/>
          <w:iCs/>
        </w:rPr>
        <w:t xml:space="preserve"> is </w:t>
      </w:r>
      <w:r>
        <w:rPr>
          <w:rFonts w:asciiTheme="minorHAnsi" w:eastAsia="MS Mincho" w:hAnsiTheme="minorHAnsi" w:cstheme="minorHAnsi"/>
          <w:iCs/>
        </w:rPr>
        <w:t xml:space="preserve">the most widely </w:t>
      </w:r>
      <w:r w:rsidR="00906951" w:rsidRPr="00761E77">
        <w:rPr>
          <w:rFonts w:asciiTheme="minorHAnsi" w:eastAsia="MS Mincho" w:hAnsiTheme="minorHAnsi" w:cstheme="minorHAnsi"/>
          <w:iCs/>
        </w:rPr>
        <w:t xml:space="preserve">used </w:t>
      </w:r>
      <w:r>
        <w:rPr>
          <w:rFonts w:asciiTheme="minorHAnsi" w:eastAsia="MS Mincho" w:hAnsiTheme="minorHAnsi" w:cstheme="minorHAnsi"/>
          <w:iCs/>
        </w:rPr>
        <w:t>surrogate biomarker clinically</w:t>
      </w:r>
      <w:r w:rsidR="00F20642" w:rsidRPr="00761E77">
        <w:rPr>
          <w:rFonts w:asciiTheme="minorHAnsi" w:eastAsia="MS Mincho" w:hAnsiTheme="minorHAnsi" w:cstheme="minorHAnsi"/>
          <w:iCs/>
        </w:rPr>
        <w:fldChar w:fldCharType="begin">
          <w:fldData xml:space="preserve">PEVuZE5vdGU+PENpdGU+PEF1dGhvcj5Ccm9lcjwvQXV0aG9yPjxZZWFyPjIwMTQ8L1llYXI+PFJl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</w:fldData>
        </w:fldChar>
      </w:r>
      <w:r w:rsidR="00F84971">
        <w:rPr>
          <w:rFonts w:asciiTheme="minorHAnsi" w:eastAsia="MS Mincho" w:hAnsiTheme="minorHAnsi" w:cstheme="minorHAnsi"/>
          <w:iCs/>
        </w:rPr>
        <w:instrText xml:space="preserve"> ADDIN EN.CITE </w:instrText>
      </w:r>
      <w:r w:rsidR="00F84971">
        <w:rPr>
          <w:rFonts w:asciiTheme="minorHAnsi" w:eastAsia="MS Mincho" w:hAnsiTheme="minorHAnsi" w:cstheme="minorHAnsi"/>
          <w:iCs/>
        </w:rPr>
        <w:fldChar w:fldCharType="begin">
          <w:fldData xml:space="preserve">PEVuZE5vdGU+PENpdGU+PEF1dGhvcj5Ccm9lcjwvQXV0aG9yPjxZZWFyPjIwMTQ8L1llYXI+PFJl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</w:fldData>
        </w:fldChar>
      </w:r>
      <w:r w:rsidR="00F84971">
        <w:rPr>
          <w:rFonts w:asciiTheme="minorHAnsi" w:eastAsia="MS Mincho" w:hAnsiTheme="minorHAnsi" w:cstheme="minorHAnsi"/>
          <w:iCs/>
        </w:rPr>
        <w:instrText xml:space="preserve"> ADDIN EN.CITE.DATA </w:instrText>
      </w:r>
      <w:r w:rsidR="00F84971">
        <w:rPr>
          <w:rFonts w:asciiTheme="minorHAnsi" w:eastAsia="MS Mincho" w:hAnsiTheme="minorHAnsi" w:cstheme="minorHAnsi"/>
          <w:iCs/>
        </w:rPr>
      </w:r>
      <w:r w:rsidR="00F84971">
        <w:rPr>
          <w:rFonts w:asciiTheme="minorHAnsi" w:eastAsia="MS Mincho" w:hAnsiTheme="minorHAnsi" w:cstheme="minorHAnsi"/>
          <w:iCs/>
        </w:rPr>
        <w:fldChar w:fldCharType="end"/>
      </w:r>
      <w:r w:rsidR="00F20642" w:rsidRPr="00761E77">
        <w:rPr>
          <w:rFonts w:asciiTheme="minorHAnsi" w:eastAsia="MS Mincho" w:hAnsiTheme="minorHAnsi" w:cstheme="minorHAnsi"/>
          <w:iCs/>
        </w:rPr>
      </w:r>
      <w:r w:rsidR="00F20642" w:rsidRPr="00761E77">
        <w:rPr>
          <w:rFonts w:asciiTheme="minorHAnsi" w:eastAsia="MS Mincho" w:hAnsiTheme="minorHAnsi" w:cstheme="minorHAnsi"/>
          <w:iCs/>
        </w:rPr>
        <w:fldChar w:fldCharType="separate"/>
      </w:r>
      <w:r w:rsidR="002B2F66" w:rsidRPr="00761E77">
        <w:rPr>
          <w:rFonts w:asciiTheme="minorHAnsi" w:eastAsia="MS Mincho" w:hAnsiTheme="minorHAnsi" w:cstheme="minorHAnsi"/>
          <w:iCs/>
          <w:noProof/>
          <w:vertAlign w:val="superscript"/>
        </w:rPr>
        <w:t>3</w:t>
      </w:r>
      <w:r w:rsidR="00F20642" w:rsidRPr="00761E77">
        <w:rPr>
          <w:rFonts w:asciiTheme="minorHAnsi" w:eastAsia="MS Mincho" w:hAnsiTheme="minorHAnsi" w:cstheme="minorHAnsi"/>
          <w:iCs/>
        </w:rPr>
        <w:fldChar w:fldCharType="end"/>
      </w:r>
      <w:r w:rsidR="009F7BD6" w:rsidRPr="00761E77">
        <w:rPr>
          <w:rFonts w:asciiTheme="minorHAnsi" w:eastAsia="MS Mincho" w:hAnsiTheme="minorHAnsi" w:cstheme="minorHAnsi"/>
          <w:iCs/>
        </w:rPr>
        <w:t xml:space="preserve">. </w:t>
      </w:r>
      <w:r>
        <w:rPr>
          <w:rFonts w:asciiTheme="minorHAnsi" w:eastAsia="MS Mincho" w:hAnsiTheme="minorHAnsi" w:cstheme="minorHAnsi"/>
          <w:iCs/>
        </w:rPr>
        <w:t xml:space="preserve">Serum </w:t>
      </w:r>
      <w:r w:rsidR="009F7BD6" w:rsidRPr="00761E77">
        <w:rPr>
          <w:rFonts w:asciiTheme="minorHAnsi" w:eastAsia="MS Mincho" w:hAnsiTheme="minorHAnsi" w:cstheme="minorHAnsi"/>
          <w:iCs/>
        </w:rPr>
        <w:t>AMH levels are often measured in women of advanced maternal age, or before and after cancer treatment, such as chemotherapy</w:t>
      </w:r>
      <w:r w:rsidR="00F20642" w:rsidRPr="00761E77">
        <w:rPr>
          <w:rFonts w:asciiTheme="minorHAnsi" w:eastAsia="MS Mincho" w:hAnsiTheme="minorHAnsi" w:cstheme="minorHAnsi"/>
          <w:iCs/>
        </w:rPr>
        <w:t xml:space="preserve">. </w:t>
      </w:r>
      <w:r w:rsidR="007A5D19">
        <w:rPr>
          <w:rFonts w:asciiTheme="minorHAnsi" w:eastAsia="MS Mincho" w:hAnsiTheme="minorHAnsi" w:cstheme="minorHAnsi"/>
          <w:iCs/>
        </w:rPr>
        <w:t>However</w:t>
      </w:r>
      <w:r w:rsidR="00F20642" w:rsidRPr="00761E77">
        <w:rPr>
          <w:rFonts w:asciiTheme="minorHAnsi" w:eastAsia="MS Mincho" w:hAnsiTheme="minorHAnsi" w:cstheme="minorHAnsi"/>
          <w:iCs/>
        </w:rPr>
        <w:t>, AMH</w:t>
      </w:r>
      <w:r w:rsidR="00906951" w:rsidRPr="00761E77">
        <w:rPr>
          <w:rFonts w:asciiTheme="minorHAnsi" w:eastAsia="MS Mincho" w:hAnsiTheme="minorHAnsi" w:cstheme="minorHAnsi"/>
          <w:iCs/>
        </w:rPr>
        <w:t xml:space="preserve"> is </w:t>
      </w:r>
      <w:r w:rsidR="007A5D19">
        <w:rPr>
          <w:rFonts w:asciiTheme="minorHAnsi" w:eastAsia="MS Mincho" w:hAnsiTheme="minorHAnsi" w:cstheme="minorHAnsi"/>
          <w:iCs/>
        </w:rPr>
        <w:t xml:space="preserve">produced by growing follicles and </w:t>
      </w:r>
      <w:r w:rsidR="00906951" w:rsidRPr="00761E77">
        <w:rPr>
          <w:rFonts w:asciiTheme="minorHAnsi" w:eastAsia="MS Mincho" w:hAnsiTheme="minorHAnsi" w:cstheme="minorHAnsi"/>
          <w:iCs/>
        </w:rPr>
        <w:t>not by primordial follicles</w:t>
      </w:r>
      <w:r w:rsidR="008A3A5A">
        <w:rPr>
          <w:rFonts w:asciiTheme="minorHAnsi" w:eastAsia="MS Mincho" w:hAnsiTheme="minorHAnsi" w:cstheme="minorHAnsi"/>
          <w:iCs/>
        </w:rPr>
        <w:t>,</w:t>
      </w:r>
      <w:r w:rsidR="002D14BE">
        <w:rPr>
          <w:rFonts w:asciiTheme="minorHAnsi" w:eastAsia="MS Mincho" w:hAnsiTheme="minorHAnsi" w:cstheme="minorHAnsi"/>
          <w:iCs/>
        </w:rPr>
        <w:t xml:space="preserve"> </w:t>
      </w:r>
      <w:r w:rsidR="008A3A5A">
        <w:rPr>
          <w:rFonts w:asciiTheme="minorHAnsi" w:eastAsia="MS Mincho" w:hAnsiTheme="minorHAnsi" w:cstheme="minorHAnsi"/>
          <w:iCs/>
        </w:rPr>
        <w:t>and thus</w:t>
      </w:r>
      <w:r w:rsidR="00906951" w:rsidRPr="00761E77">
        <w:rPr>
          <w:rFonts w:asciiTheme="minorHAnsi" w:eastAsia="MS Mincho" w:hAnsiTheme="minorHAnsi" w:cstheme="minorHAnsi"/>
          <w:iCs/>
        </w:rPr>
        <w:t>, serum</w:t>
      </w:r>
      <w:r w:rsidR="00F20642" w:rsidRPr="00761E77">
        <w:rPr>
          <w:rFonts w:asciiTheme="minorHAnsi" w:eastAsia="MS Mincho" w:hAnsiTheme="minorHAnsi" w:cstheme="minorHAnsi"/>
          <w:iCs/>
        </w:rPr>
        <w:t xml:space="preserve"> levels do </w:t>
      </w:r>
      <w:r w:rsidR="002C61E3">
        <w:rPr>
          <w:rFonts w:asciiTheme="minorHAnsi" w:eastAsia="MS Mincho" w:hAnsiTheme="minorHAnsi" w:cstheme="minorHAnsi"/>
          <w:iCs/>
        </w:rPr>
        <w:t>not inform on</w:t>
      </w:r>
      <w:r w:rsidR="002C61E3" w:rsidRPr="00761E77">
        <w:rPr>
          <w:rFonts w:asciiTheme="minorHAnsi" w:eastAsia="MS Mincho" w:hAnsiTheme="minorHAnsi" w:cstheme="minorHAnsi"/>
          <w:iCs/>
        </w:rPr>
        <w:t xml:space="preserve"> </w:t>
      </w:r>
      <w:r w:rsidR="00F20642" w:rsidRPr="00761E77">
        <w:rPr>
          <w:rFonts w:asciiTheme="minorHAnsi" w:eastAsia="MS Mincho" w:hAnsiTheme="minorHAnsi" w:cstheme="minorHAnsi"/>
          <w:iCs/>
        </w:rPr>
        <w:t>absolute primordial follicle number</w:t>
      </w:r>
      <w:r w:rsidR="00CE57D3" w:rsidRPr="00761E77">
        <w:rPr>
          <w:rFonts w:asciiTheme="minorHAnsi" w:eastAsia="MS Mincho" w:hAnsiTheme="minorHAnsi" w:cstheme="minorHAnsi"/>
          <w:iCs/>
        </w:rPr>
        <w:t>.</w:t>
      </w:r>
    </w:p>
    <w:p w14:paraId="6AA7C8DB" w14:textId="2E4EB39B" w:rsidR="00906951" w:rsidRPr="00624EE1" w:rsidRDefault="00906951" w:rsidP="008F532F">
      <w:pPr>
        <w:contextualSpacing/>
        <w:rPr>
          <w:rFonts w:asciiTheme="minorHAnsi" w:eastAsia="MS Mincho" w:hAnsiTheme="minorHAnsi" w:cstheme="minorHAnsi"/>
          <w:iCs/>
        </w:rPr>
      </w:pPr>
    </w:p>
    <w:p w14:paraId="3713FBD5" w14:textId="74332E18" w:rsidR="002B2F66" w:rsidRPr="00761E77" w:rsidRDefault="00B83A7D" w:rsidP="008F532F">
      <w:pPr>
        <w:contextualSpacing/>
        <w:rPr>
          <w:rFonts w:asciiTheme="minorHAnsi" w:eastAsia="MS Mincho" w:hAnsiTheme="minorHAnsi" w:cstheme="minorHAnsi"/>
          <w:iCs/>
        </w:rPr>
      </w:pPr>
      <w:r w:rsidRPr="00624EE1">
        <w:rPr>
          <w:rFonts w:asciiTheme="minorHAnsi" w:eastAsia="MS Mincho" w:hAnsiTheme="minorHAnsi" w:cstheme="minorHAnsi"/>
          <w:iCs/>
        </w:rPr>
        <w:t>With the absence of</w:t>
      </w:r>
      <w:r w:rsidR="00022A43" w:rsidRPr="00624EE1">
        <w:rPr>
          <w:rFonts w:asciiTheme="minorHAnsi" w:eastAsia="MS Mincho" w:hAnsiTheme="minorHAnsi" w:cstheme="minorHAnsi"/>
          <w:iCs/>
        </w:rPr>
        <w:t xml:space="preserve"> </w:t>
      </w:r>
      <w:r w:rsidR="002C61E3" w:rsidRPr="00624EE1">
        <w:rPr>
          <w:rFonts w:asciiTheme="minorHAnsi" w:eastAsia="MS Mincho" w:hAnsiTheme="minorHAnsi" w:cstheme="minorHAnsi"/>
          <w:iCs/>
        </w:rPr>
        <w:t>methods to accurately determine</w:t>
      </w:r>
      <w:r w:rsidR="00022A43" w:rsidRPr="00624EE1">
        <w:rPr>
          <w:rFonts w:asciiTheme="minorHAnsi" w:eastAsia="MS Mincho" w:hAnsiTheme="minorHAnsi" w:cstheme="minorHAnsi"/>
          <w:iCs/>
        </w:rPr>
        <w:t xml:space="preserve"> </w:t>
      </w:r>
      <w:r w:rsidR="002C61E3" w:rsidRPr="00624EE1">
        <w:rPr>
          <w:rFonts w:asciiTheme="minorHAnsi" w:eastAsia="MS Mincho" w:hAnsiTheme="minorHAnsi" w:cstheme="minorHAnsi"/>
          <w:iCs/>
        </w:rPr>
        <w:t>primordial follicle number</w:t>
      </w:r>
      <w:r w:rsidR="00022A43" w:rsidRPr="00624EE1">
        <w:rPr>
          <w:rFonts w:asciiTheme="minorHAnsi" w:eastAsia="MS Mincho" w:hAnsiTheme="minorHAnsi" w:cstheme="minorHAnsi"/>
          <w:iCs/>
        </w:rPr>
        <w:t xml:space="preserve"> in women</w:t>
      </w:r>
      <w:r w:rsidR="002C61E3" w:rsidRPr="00624EE1">
        <w:rPr>
          <w:rFonts w:asciiTheme="minorHAnsi" w:eastAsia="MS Mincho" w:hAnsiTheme="minorHAnsi" w:cstheme="minorHAnsi"/>
          <w:iCs/>
        </w:rPr>
        <w:t xml:space="preserve"> in situ</w:t>
      </w:r>
      <w:r w:rsidR="00022A43" w:rsidRPr="00624EE1">
        <w:rPr>
          <w:rFonts w:asciiTheme="minorHAnsi" w:eastAsia="MS Mincho" w:hAnsiTheme="minorHAnsi" w:cstheme="minorHAnsi"/>
          <w:iCs/>
        </w:rPr>
        <w:t>, c</w:t>
      </w:r>
      <w:r w:rsidR="00906951" w:rsidRPr="00624EE1">
        <w:rPr>
          <w:rFonts w:asciiTheme="minorHAnsi" w:eastAsia="MS Mincho" w:hAnsiTheme="minorHAnsi" w:cstheme="minorHAnsi"/>
          <w:iCs/>
        </w:rPr>
        <w:t>ounting ovarian follicles in small animal models, such</w:t>
      </w:r>
      <w:r w:rsidR="00906951" w:rsidRPr="00761E77">
        <w:rPr>
          <w:rFonts w:asciiTheme="minorHAnsi" w:eastAsia="MS Mincho" w:hAnsiTheme="minorHAnsi" w:cstheme="minorHAnsi"/>
          <w:iCs/>
        </w:rPr>
        <w:t xml:space="preserve"> as </w:t>
      </w:r>
      <w:r w:rsidR="00DD6AFD">
        <w:rPr>
          <w:rFonts w:asciiTheme="minorHAnsi" w:eastAsia="MS Mincho" w:hAnsiTheme="minorHAnsi" w:cstheme="minorHAnsi"/>
          <w:iCs/>
        </w:rPr>
        <w:t>rodents</w:t>
      </w:r>
      <w:r w:rsidR="00906951" w:rsidRPr="00761E77">
        <w:rPr>
          <w:rFonts w:asciiTheme="minorHAnsi" w:eastAsia="MS Mincho" w:hAnsiTheme="minorHAnsi" w:cstheme="minorHAnsi"/>
          <w:iCs/>
        </w:rPr>
        <w:t xml:space="preserve">, </w:t>
      </w:r>
      <w:r w:rsidR="00AB2046" w:rsidRPr="00761E77">
        <w:rPr>
          <w:rFonts w:asciiTheme="minorHAnsi" w:eastAsia="MS Mincho" w:hAnsiTheme="minorHAnsi" w:cstheme="minorHAnsi"/>
          <w:iCs/>
        </w:rPr>
        <w:t>remains</w:t>
      </w:r>
      <w:r w:rsidR="0095335D" w:rsidRPr="00761E77">
        <w:rPr>
          <w:rFonts w:asciiTheme="minorHAnsi" w:eastAsia="MS Mincho" w:hAnsiTheme="minorHAnsi" w:cstheme="minorHAnsi"/>
          <w:iCs/>
        </w:rPr>
        <w:t xml:space="preserve"> a</w:t>
      </w:r>
      <w:r w:rsidR="00AB2046" w:rsidRPr="00761E77">
        <w:rPr>
          <w:rFonts w:asciiTheme="minorHAnsi" w:eastAsia="MS Mincho" w:hAnsiTheme="minorHAnsi" w:cstheme="minorHAnsi"/>
          <w:iCs/>
        </w:rPr>
        <w:t>n</w:t>
      </w:r>
      <w:r w:rsidR="00906951" w:rsidRPr="00761E77">
        <w:rPr>
          <w:rFonts w:asciiTheme="minorHAnsi" w:eastAsia="MS Mincho" w:hAnsiTheme="minorHAnsi" w:cstheme="minorHAnsi"/>
          <w:iCs/>
        </w:rPr>
        <w:t xml:space="preserve"> </w:t>
      </w:r>
      <w:r w:rsidR="00AB2046" w:rsidRPr="00761E77">
        <w:rPr>
          <w:rFonts w:asciiTheme="minorHAnsi" w:eastAsia="MS Mincho" w:hAnsiTheme="minorHAnsi" w:cstheme="minorHAnsi"/>
          <w:iCs/>
        </w:rPr>
        <w:t>essential</w:t>
      </w:r>
      <w:r w:rsidR="0095335D" w:rsidRPr="00761E77">
        <w:rPr>
          <w:rFonts w:asciiTheme="minorHAnsi" w:eastAsia="MS Mincho" w:hAnsiTheme="minorHAnsi" w:cstheme="minorHAnsi"/>
          <w:iCs/>
        </w:rPr>
        <w:t xml:space="preserve"> research tool</w:t>
      </w:r>
      <w:r w:rsidR="00CE57D3" w:rsidRPr="00761E77">
        <w:rPr>
          <w:rFonts w:asciiTheme="minorHAnsi" w:eastAsia="MS Mincho" w:hAnsiTheme="minorHAnsi" w:cstheme="minorHAnsi"/>
          <w:iCs/>
        </w:rPr>
        <w:t xml:space="preserve"> to </w:t>
      </w:r>
      <w:r w:rsidR="00EC756A" w:rsidRPr="00761E77">
        <w:rPr>
          <w:rFonts w:asciiTheme="minorHAnsi" w:eastAsia="MS Mincho" w:hAnsiTheme="minorHAnsi" w:cstheme="minorHAnsi"/>
          <w:iCs/>
        </w:rPr>
        <w:t xml:space="preserve">assess </w:t>
      </w:r>
      <w:r w:rsidR="00CE57D3" w:rsidRPr="00761E77">
        <w:rPr>
          <w:rFonts w:asciiTheme="minorHAnsi" w:eastAsia="MS Mincho" w:hAnsiTheme="minorHAnsi" w:cstheme="minorHAnsi"/>
          <w:iCs/>
        </w:rPr>
        <w:t xml:space="preserve">the degree by which exogenous insults </w:t>
      </w:r>
      <w:r w:rsidR="0095335D" w:rsidRPr="00761E77">
        <w:rPr>
          <w:rFonts w:asciiTheme="minorHAnsi" w:eastAsia="MS Mincho" w:hAnsiTheme="minorHAnsi" w:cstheme="minorHAnsi"/>
          <w:iCs/>
        </w:rPr>
        <w:t>impact on</w:t>
      </w:r>
      <w:r w:rsidR="00CE57D3" w:rsidRPr="00761E77">
        <w:rPr>
          <w:rFonts w:asciiTheme="minorHAnsi" w:eastAsia="MS Mincho" w:hAnsiTheme="minorHAnsi" w:cstheme="minorHAnsi"/>
          <w:iCs/>
        </w:rPr>
        <w:t xml:space="preserve"> primordial follicles</w:t>
      </w:r>
      <w:r w:rsidR="0095335D" w:rsidRPr="00761E77">
        <w:rPr>
          <w:rFonts w:asciiTheme="minorHAnsi" w:eastAsia="MS Mincho" w:hAnsiTheme="minorHAnsi" w:cstheme="minorHAnsi"/>
          <w:iCs/>
        </w:rPr>
        <w:t xml:space="preserve"> and thus, fertility</w:t>
      </w:r>
      <w:r w:rsidR="00CE57D3" w:rsidRPr="00761E77">
        <w:rPr>
          <w:rFonts w:asciiTheme="minorHAnsi" w:eastAsia="MS Mincho" w:hAnsiTheme="minorHAnsi" w:cstheme="minorHAnsi"/>
          <w:iCs/>
        </w:rPr>
        <w:t>. Unfortunately</w:t>
      </w:r>
      <w:r w:rsidR="00545B9D">
        <w:rPr>
          <w:rFonts w:asciiTheme="minorHAnsi" w:eastAsia="MS Mincho" w:hAnsiTheme="minorHAnsi" w:cstheme="minorHAnsi"/>
          <w:iCs/>
        </w:rPr>
        <w:t xml:space="preserve"> though</w:t>
      </w:r>
      <w:r w:rsidR="00CE57D3" w:rsidRPr="00761E77">
        <w:rPr>
          <w:rFonts w:asciiTheme="minorHAnsi" w:eastAsia="MS Mincho" w:hAnsiTheme="minorHAnsi" w:cstheme="minorHAnsi"/>
          <w:iCs/>
        </w:rPr>
        <w:t xml:space="preserve">, </w:t>
      </w:r>
      <w:r w:rsidR="00AB2046" w:rsidRPr="00761E77">
        <w:rPr>
          <w:rFonts w:asciiTheme="minorHAnsi" w:hAnsiTheme="minorHAnsi" w:cstheme="minorHAnsi"/>
        </w:rPr>
        <w:t>reports</w:t>
      </w:r>
      <w:r w:rsidR="00906951" w:rsidRPr="00761E77">
        <w:rPr>
          <w:rFonts w:asciiTheme="minorHAnsi" w:hAnsiTheme="minorHAnsi" w:cstheme="minorHAnsi"/>
        </w:rPr>
        <w:t xml:space="preserve"> </w:t>
      </w:r>
      <w:r w:rsidR="00CE57D3" w:rsidRPr="00761E77">
        <w:rPr>
          <w:rFonts w:asciiTheme="minorHAnsi" w:hAnsiTheme="minorHAnsi" w:cstheme="minorHAnsi"/>
        </w:rPr>
        <w:t xml:space="preserve">throughout the literature </w:t>
      </w:r>
      <w:r w:rsidR="00AB2046" w:rsidRPr="00761E77">
        <w:rPr>
          <w:rFonts w:asciiTheme="minorHAnsi" w:hAnsiTheme="minorHAnsi" w:cstheme="minorHAnsi"/>
        </w:rPr>
        <w:t>of</w:t>
      </w:r>
      <w:r w:rsidR="00EC756A" w:rsidRPr="00761E77">
        <w:rPr>
          <w:rFonts w:asciiTheme="minorHAnsi" w:hAnsiTheme="minorHAnsi" w:cstheme="minorHAnsi"/>
        </w:rPr>
        <w:t xml:space="preserve"> primordial follicle numbers in </w:t>
      </w:r>
      <w:r w:rsidR="00DD6AFD">
        <w:rPr>
          <w:rFonts w:asciiTheme="minorHAnsi" w:hAnsiTheme="minorHAnsi" w:cstheme="minorHAnsi"/>
        </w:rPr>
        <w:t>rodent</w:t>
      </w:r>
      <w:r w:rsidR="00DD6AFD" w:rsidRPr="00761E77">
        <w:rPr>
          <w:rFonts w:asciiTheme="minorHAnsi" w:hAnsiTheme="minorHAnsi" w:cstheme="minorHAnsi"/>
        </w:rPr>
        <w:t xml:space="preserve"> </w:t>
      </w:r>
      <w:r w:rsidR="00EC756A" w:rsidRPr="00761E77">
        <w:rPr>
          <w:rFonts w:asciiTheme="minorHAnsi" w:hAnsiTheme="minorHAnsi" w:cstheme="minorHAnsi"/>
        </w:rPr>
        <w:t>models</w:t>
      </w:r>
      <w:r w:rsidR="00906951" w:rsidRPr="00761E77">
        <w:rPr>
          <w:rFonts w:asciiTheme="minorHAnsi" w:hAnsiTheme="minorHAnsi" w:cstheme="minorHAnsi"/>
        </w:rPr>
        <w:t xml:space="preserve"> are highly variable</w:t>
      </w:r>
      <w:r w:rsidR="002B2F66" w:rsidRPr="00761E77">
        <w:rPr>
          <w:rFonts w:asciiTheme="minorHAnsi" w:hAnsiTheme="minorHAnsi" w:cstheme="minorHAnsi"/>
        </w:rPr>
        <w:fldChar w:fldCharType="begin"/>
      </w:r>
      <w:r w:rsidR="00F84971">
        <w:rPr>
          <w:rFonts w:asciiTheme="minorHAnsi" w:hAnsiTheme="minorHAnsi" w:cstheme="minorHAnsi"/>
        </w:rPr>
        <w:instrText xml:space="preserve"> ADDIN EN.CITE &lt;EndNote&gt;&lt;Cite&gt;&lt;Author&gt;Myers&lt;/Author&gt;&lt;Year&gt;2004&lt;/Year&gt;&lt;RecNum&gt;320&lt;/RecNum&gt;&lt;DisplayText&gt;&lt;style face="superscript"&gt;4&lt;/style&gt;&lt;/DisplayText&gt;&lt;record&gt;&lt;rec-number&gt;320&lt;/rec-number&gt;&lt;foreign-keys&gt;&lt;key app="EN" db-id="50fv0v5dqtz5xmewp535xaeep9rwepazrt9p" timestamp="1510703801"&gt;320&lt;/key&gt;&lt;/foreign-keys&gt;&lt;ref-type name="Journal Article"&gt;17&lt;/ref-type&gt;&lt;contributors&gt;&lt;authors&gt;&lt;author&gt;Myers, M.&lt;/author&gt;&lt;author&gt;Britt, K. L.&lt;/author&gt;&lt;author&gt;Wreford, N. G.&lt;/author&gt;&lt;author&gt;Ebling, F. J.&lt;/author&gt;&lt;author&gt;Kerr, J. B.&lt;/author&gt;&lt;/authors&gt;&lt;/contributors&gt;&lt;auth-address&gt;Department of Anatomy and Cell Biology, School of Biomedical Sciences, Monash University, Clayton, VIC, Australia.&lt;/auth-address&gt;&lt;titles&gt;&lt;title&gt;Methods for quantifying follicular numbers within the mouse ovary&lt;/title&gt;&lt;secondary-title&gt;Reproduction&lt;/secondary-title&gt;&lt;alt-title&gt;Reproduction&lt;/alt-title&gt;&lt;/titles&gt;&lt;periodical&gt;&lt;full-title&gt;Reproduction&lt;/full-title&gt;&lt;/periodical&gt;&lt;alt-periodical&gt;&lt;full-title&gt;Reproduction&lt;/full-title&gt;&lt;/alt-periodical&gt;&lt;pages&gt;569-80&lt;/pages&gt;&lt;volume&gt;127&lt;/volume&gt;&lt;number&gt;5&lt;/number&gt;&lt;keywords&gt;&lt;keyword&gt;Animals&lt;/keyword&gt;&lt;keyword&gt;Female&lt;/keyword&gt;&lt;keyword&gt;Follicular Phase/physiology&lt;/keyword&gt;&lt;keyword&gt;Mice&lt;/keyword&gt;&lt;keyword&gt;Mice, Inbred C57BL&lt;/keyword&gt;&lt;keyword&gt;Ovarian Follicle/*anatomy &amp;amp; histology&lt;/keyword&gt;&lt;keyword&gt;Ovary/anatomy &amp;amp; histology&lt;/keyword&gt;&lt;keyword&gt;Staining and Labeling&lt;/keyword&gt;&lt;/keywords&gt;&lt;dates&gt;&lt;year&gt;2004&lt;/year&gt;&lt;pub-dates&gt;&lt;date&gt;May&lt;/date&gt;&lt;/pub-dates&gt;&lt;/dates&gt;&lt;isbn&gt;1470-1626 (Print)&amp;#xD;1470-1626 (Linking)&lt;/isbn&gt;&lt;accession-num&gt;15129012&lt;/accession-num&gt;&lt;urls&gt;&lt;related-urls&gt;&lt;url&gt;http://www.ncbi.nlm.nih.gov/pubmed/15129012&lt;/url&gt;&lt;/related-urls&gt;&lt;/urls&gt;&lt;electronic-resource-num&gt;10.1530/rep.1.00095&lt;/electronic-resource-num&gt;&lt;/record&gt;&lt;/Cite&gt;&lt;/EndNote&gt;</w:instrText>
      </w:r>
      <w:r w:rsidR="002B2F66" w:rsidRPr="00761E77">
        <w:rPr>
          <w:rFonts w:asciiTheme="minorHAnsi" w:hAnsiTheme="minorHAnsi" w:cstheme="minorHAnsi"/>
        </w:rPr>
        <w:fldChar w:fldCharType="separate"/>
      </w:r>
      <w:r w:rsidR="002B2F66" w:rsidRPr="00761E77">
        <w:rPr>
          <w:rFonts w:asciiTheme="minorHAnsi" w:hAnsiTheme="minorHAnsi" w:cstheme="minorHAnsi"/>
          <w:noProof/>
          <w:vertAlign w:val="superscript"/>
        </w:rPr>
        <w:t>4</w:t>
      </w:r>
      <w:r w:rsidR="002B2F66" w:rsidRPr="00761E77">
        <w:rPr>
          <w:rFonts w:asciiTheme="minorHAnsi" w:hAnsiTheme="minorHAnsi" w:cstheme="minorHAnsi"/>
        </w:rPr>
        <w:fldChar w:fldCharType="end"/>
      </w:r>
      <w:r w:rsidR="00906951" w:rsidRPr="00761E77">
        <w:rPr>
          <w:rFonts w:asciiTheme="minorHAnsi" w:hAnsiTheme="minorHAnsi" w:cstheme="minorHAnsi"/>
        </w:rPr>
        <w:t xml:space="preserve">. </w:t>
      </w:r>
      <w:r w:rsidR="00022A43">
        <w:rPr>
          <w:rFonts w:asciiTheme="minorHAnsi" w:hAnsiTheme="minorHAnsi" w:cstheme="minorHAnsi"/>
        </w:rPr>
        <w:t>A major reason</w:t>
      </w:r>
      <w:r w:rsidR="00AB2046" w:rsidRPr="00761E77">
        <w:rPr>
          <w:rFonts w:asciiTheme="minorHAnsi" w:hAnsiTheme="minorHAnsi" w:cstheme="minorHAnsi"/>
        </w:rPr>
        <w:t xml:space="preserve"> for this is</w:t>
      </w:r>
      <w:r w:rsidR="00022A43">
        <w:rPr>
          <w:rFonts w:asciiTheme="minorHAnsi" w:hAnsiTheme="minorHAnsi" w:cstheme="minorHAnsi"/>
        </w:rPr>
        <w:t xml:space="preserve"> widely reported technical differences in the counting method employed</w:t>
      </w:r>
      <w:r w:rsidR="00F20642" w:rsidRPr="00761E77">
        <w:rPr>
          <w:rFonts w:asciiTheme="minorHAnsi" w:eastAsia="MS Mincho" w:hAnsiTheme="minorHAnsi" w:cstheme="minorHAnsi"/>
          <w:iCs/>
        </w:rPr>
        <w:t>.</w:t>
      </w:r>
      <w:r w:rsidR="00CE57D3" w:rsidRPr="00761E77">
        <w:rPr>
          <w:rFonts w:asciiTheme="minorHAnsi" w:eastAsia="MS Mincho" w:hAnsiTheme="minorHAnsi" w:cstheme="minorHAnsi"/>
          <w:iCs/>
        </w:rPr>
        <w:t xml:space="preserve"> </w:t>
      </w:r>
      <w:r w:rsidR="00022A43">
        <w:rPr>
          <w:rFonts w:asciiTheme="minorHAnsi" w:eastAsia="MS Mincho" w:hAnsiTheme="minorHAnsi" w:cstheme="minorHAnsi"/>
          <w:iCs/>
        </w:rPr>
        <w:t>Predominately, t</w:t>
      </w:r>
      <w:r w:rsidR="00CE57D3" w:rsidRPr="00761E77">
        <w:rPr>
          <w:rFonts w:asciiTheme="minorHAnsi" w:eastAsia="MS Mincho" w:hAnsiTheme="minorHAnsi" w:cstheme="minorHAnsi"/>
          <w:iCs/>
        </w:rPr>
        <w:t>here are</w:t>
      </w:r>
      <w:r w:rsidR="00022A43">
        <w:rPr>
          <w:rFonts w:asciiTheme="minorHAnsi" w:eastAsia="MS Mincho" w:hAnsiTheme="minorHAnsi" w:cstheme="minorHAnsi"/>
          <w:iCs/>
        </w:rPr>
        <w:t xml:space="preserve"> </w:t>
      </w:r>
      <w:r w:rsidR="00CE57D3" w:rsidRPr="00761E77">
        <w:rPr>
          <w:rFonts w:asciiTheme="minorHAnsi" w:eastAsia="MS Mincho" w:hAnsiTheme="minorHAnsi" w:cstheme="minorHAnsi"/>
          <w:iCs/>
        </w:rPr>
        <w:t xml:space="preserve">two different techniques described in the literature for enumerating primordial follicles in mice. </w:t>
      </w:r>
      <w:r w:rsidR="002A78AC" w:rsidRPr="00761E77">
        <w:rPr>
          <w:rFonts w:asciiTheme="minorHAnsi" w:eastAsia="MS Mincho" w:hAnsiTheme="minorHAnsi" w:cstheme="minorHAnsi"/>
          <w:iCs/>
        </w:rPr>
        <w:t>The</w:t>
      </w:r>
      <w:r w:rsidR="002B2F66" w:rsidRPr="00761E77">
        <w:rPr>
          <w:rFonts w:asciiTheme="minorHAnsi" w:eastAsia="MS Mincho" w:hAnsiTheme="minorHAnsi" w:cstheme="minorHAnsi"/>
          <w:iCs/>
        </w:rPr>
        <w:t xml:space="preserve">se include </w:t>
      </w:r>
      <w:r w:rsidR="002A78AC" w:rsidRPr="00761E77">
        <w:rPr>
          <w:rFonts w:asciiTheme="minorHAnsi" w:eastAsia="MS Mincho" w:hAnsiTheme="minorHAnsi" w:cstheme="minorHAnsi"/>
          <w:iCs/>
        </w:rPr>
        <w:t xml:space="preserve">stereology, </w:t>
      </w:r>
      <w:r w:rsidR="00022A43">
        <w:rPr>
          <w:rFonts w:asciiTheme="minorHAnsi" w:eastAsia="MS Mincho" w:hAnsiTheme="minorHAnsi" w:cstheme="minorHAnsi"/>
          <w:iCs/>
        </w:rPr>
        <w:t>which employs</w:t>
      </w:r>
      <w:r w:rsidR="002A78AC" w:rsidRPr="00761E77">
        <w:rPr>
          <w:rFonts w:asciiTheme="minorHAnsi" w:eastAsia="MS Mincho" w:hAnsiTheme="minorHAnsi" w:cstheme="minorHAnsi"/>
          <w:iCs/>
        </w:rPr>
        <w:t xml:space="preserve"> the fractionator optical dissector method</w:t>
      </w:r>
      <w:r w:rsidR="00022A43">
        <w:rPr>
          <w:rFonts w:asciiTheme="minorHAnsi" w:eastAsia="MS Mincho" w:hAnsiTheme="minorHAnsi" w:cstheme="minorHAnsi"/>
          <w:iCs/>
        </w:rPr>
        <w:t>,</w:t>
      </w:r>
      <w:r w:rsidR="002A78AC" w:rsidRPr="00761E77">
        <w:rPr>
          <w:rFonts w:asciiTheme="minorHAnsi" w:eastAsia="MS Mincho" w:hAnsiTheme="minorHAnsi" w:cstheme="minorHAnsi"/>
          <w:iCs/>
        </w:rPr>
        <w:t xml:space="preserve"> and direct follicle counts. </w:t>
      </w:r>
    </w:p>
    <w:p w14:paraId="10229641" w14:textId="77777777" w:rsidR="002B2F66" w:rsidRPr="00761E77" w:rsidRDefault="002B2F66" w:rsidP="008F532F">
      <w:pPr>
        <w:contextualSpacing/>
        <w:rPr>
          <w:rFonts w:asciiTheme="minorHAnsi" w:eastAsia="MS Mincho" w:hAnsiTheme="minorHAnsi" w:cstheme="minorHAnsi"/>
          <w:iCs/>
          <w:u w:val="single"/>
        </w:rPr>
      </w:pPr>
    </w:p>
    <w:p w14:paraId="1B15A41C" w14:textId="0A910749" w:rsidR="006419FD" w:rsidRPr="00761E77" w:rsidRDefault="001829DA" w:rsidP="008F532F">
      <w:pPr>
        <w:contextualSpacing/>
        <w:rPr>
          <w:rFonts w:asciiTheme="minorHAnsi" w:eastAsia="MS Mincho" w:hAnsiTheme="minorHAnsi" w:cstheme="minorHAnsi"/>
          <w:iCs/>
        </w:rPr>
      </w:pPr>
      <w:r w:rsidRPr="00761E77">
        <w:rPr>
          <w:rFonts w:asciiTheme="minorHAnsi" w:eastAsia="MS Mincho" w:hAnsiTheme="minorHAnsi" w:cstheme="minorHAnsi"/>
          <w:iCs/>
        </w:rPr>
        <w:t xml:space="preserve">Stereology is </w:t>
      </w:r>
      <w:r w:rsidR="00022A43">
        <w:rPr>
          <w:rFonts w:asciiTheme="minorHAnsi" w:eastAsia="MS Mincho" w:hAnsiTheme="minorHAnsi" w:cstheme="minorHAnsi"/>
          <w:iCs/>
        </w:rPr>
        <w:t>widely regarded</w:t>
      </w:r>
      <w:r w:rsidR="00AB2046" w:rsidRPr="00761E77">
        <w:rPr>
          <w:rFonts w:asciiTheme="minorHAnsi" w:eastAsia="MS Mincho" w:hAnsiTheme="minorHAnsi" w:cstheme="minorHAnsi"/>
          <w:iCs/>
        </w:rPr>
        <w:t xml:space="preserve"> the gold standard</w:t>
      </w:r>
      <w:r w:rsidR="00022A43">
        <w:rPr>
          <w:rFonts w:asciiTheme="minorHAnsi" w:eastAsia="MS Mincho" w:hAnsiTheme="minorHAnsi" w:cstheme="minorHAnsi"/>
          <w:iCs/>
        </w:rPr>
        <w:t xml:space="preserve"> </w:t>
      </w:r>
      <w:r w:rsidR="00ED37A5" w:rsidRPr="00761E77">
        <w:rPr>
          <w:rFonts w:asciiTheme="minorHAnsi" w:eastAsia="MS Mincho" w:hAnsiTheme="minorHAnsi" w:cstheme="minorHAnsi"/>
          <w:iCs/>
        </w:rPr>
        <w:t>as it</w:t>
      </w:r>
      <w:r w:rsidR="00353FFA" w:rsidRPr="00761E77">
        <w:rPr>
          <w:rFonts w:asciiTheme="minorHAnsi" w:eastAsia="MS Mincho" w:hAnsiTheme="minorHAnsi" w:cstheme="minorHAnsi"/>
          <w:iCs/>
        </w:rPr>
        <w:t xml:space="preserve"> uses systematic uniform random sampling</w:t>
      </w:r>
      <w:r w:rsidR="001F3D8E" w:rsidRPr="00761E77">
        <w:rPr>
          <w:rFonts w:asciiTheme="minorHAnsi" w:eastAsia="MS Mincho" w:hAnsiTheme="minorHAnsi" w:cstheme="minorHAnsi"/>
          <w:iCs/>
        </w:rPr>
        <w:fldChar w:fldCharType="begin"/>
      </w:r>
      <w:r w:rsidR="00F84971">
        <w:rPr>
          <w:rFonts w:asciiTheme="minorHAnsi" w:eastAsia="MS Mincho" w:hAnsiTheme="minorHAnsi" w:cstheme="minorHAnsi"/>
          <w:iCs/>
        </w:rPr>
        <w:instrText xml:space="preserve"> ADDIN EN.CITE &lt;EndNote&gt;&lt;Cite&gt;&lt;Author&gt;Boyce&lt;/Author&gt;&lt;Year&gt;2010&lt;/Year&gt;&lt;RecNum&gt;653&lt;/RecNum&gt;&lt;DisplayText&gt;&lt;style face="superscript"&gt;5&lt;/style&gt;&lt;/DisplayText&gt;&lt;record&gt;&lt;rec-number&gt;653&lt;/rec-number&gt;&lt;foreign-keys&gt;&lt;key app="EN" db-id="50fv0v5dqtz5xmewp535xaeep9rwepazrt9p" timestamp="1592109769"&gt;653&lt;/key&gt;&lt;/foreign-keys&gt;&lt;ref-type name="Journal Article"&gt;17&lt;/ref-type&gt;&lt;contributors&gt;&lt;authors&gt;&lt;author&gt;Boyce, R. W.&lt;/author&gt;&lt;author&gt;Dorph-Petersen, K. A.&lt;/author&gt;&lt;author&gt;Lyck, L.&lt;/author&gt;&lt;author&gt;Gundersen, H. J.&lt;/author&gt;&lt;/authors&gt;&lt;/contributors&gt;&lt;auth-address&gt;WIL Research Laboratories LLC, Ashland, OH, USA. rogely.w.boyce@gmail.com&lt;/auth-address&gt;&lt;titles&gt;&lt;title&gt;Design-based stereology: introduction to basic concepts and practical approaches for estimation of cell number&lt;/title&gt;&lt;secondary-title&gt;Toxicol Pathol&lt;/secondary-title&gt;&lt;/titles&gt;&lt;periodical&gt;&lt;full-title&gt;Toxicol Pathol&lt;/full-title&gt;&lt;/periodical&gt;&lt;pages&gt;1011-25&lt;/pages&gt;&lt;volume&gt;38&lt;/volume&gt;&lt;number&gt;7&lt;/number&gt;&lt;edition&gt;2010/10/30&lt;/edition&gt;&lt;keywords&gt;&lt;keyword&gt;Animals&lt;/keyword&gt;&lt;keyword&gt;Cell Count/*methods/*statistics &amp;amp; numerical data&lt;/keyword&gt;&lt;keyword&gt;Imaging, Three-Dimensional/*methods/statistics &amp;amp; numerical data&lt;/keyword&gt;&lt;keyword&gt;Microscopy/methods&lt;/keyword&gt;&lt;keyword&gt;*Research Design&lt;/keyword&gt;&lt;keyword&gt;Toxicity Tests/*methods&lt;/keyword&gt;&lt;/keywords&gt;&lt;dates&gt;&lt;year&gt;2010&lt;/year&gt;&lt;pub-dates&gt;&lt;date&gt;Dec&lt;/date&gt;&lt;/pub-dates&gt;&lt;/dates&gt;&lt;isbn&gt;1533-1601 (Electronic)&amp;#xD;0192-6233 (Linking)&lt;/isbn&gt;&lt;accession-num&gt;21030683&lt;/accession-num&gt;&lt;urls&gt;&lt;related-urls&gt;&lt;url&gt;https://www.ncbi.nlm.nih.gov/pubmed/21030683&lt;/url&gt;&lt;/related-urls&gt;&lt;/urls&gt;&lt;electronic-resource-num&gt;10.1177/0192623310385140&lt;/electronic-resource-num&gt;&lt;/record&gt;&lt;/Cite&gt;&lt;/EndNote&gt;</w:instrText>
      </w:r>
      <w:r w:rsidR="001F3D8E" w:rsidRPr="00761E77">
        <w:rPr>
          <w:rFonts w:asciiTheme="minorHAnsi" w:eastAsia="MS Mincho" w:hAnsiTheme="minorHAnsi" w:cstheme="minorHAnsi"/>
          <w:iCs/>
        </w:rPr>
        <w:fldChar w:fldCharType="separate"/>
      </w:r>
      <w:r w:rsidR="001F3D8E" w:rsidRPr="00761E77">
        <w:rPr>
          <w:rFonts w:asciiTheme="minorHAnsi" w:eastAsia="MS Mincho" w:hAnsiTheme="minorHAnsi" w:cstheme="minorHAnsi"/>
          <w:iCs/>
          <w:noProof/>
          <w:vertAlign w:val="superscript"/>
        </w:rPr>
        <w:t>5</w:t>
      </w:r>
      <w:r w:rsidR="001F3D8E" w:rsidRPr="00761E77">
        <w:rPr>
          <w:rFonts w:asciiTheme="minorHAnsi" w:eastAsia="MS Mincho" w:hAnsiTheme="minorHAnsi" w:cstheme="minorHAnsi"/>
          <w:iCs/>
        </w:rPr>
        <w:fldChar w:fldCharType="end"/>
      </w:r>
      <w:r w:rsidR="001F3D8E" w:rsidRPr="00761E77">
        <w:rPr>
          <w:rFonts w:asciiTheme="minorHAnsi" w:eastAsia="MS Mincho" w:hAnsiTheme="minorHAnsi" w:cstheme="minorHAnsi"/>
          <w:iCs/>
        </w:rPr>
        <w:t>, making it the</w:t>
      </w:r>
      <w:r w:rsidRPr="00761E77">
        <w:rPr>
          <w:rFonts w:asciiTheme="minorHAnsi" w:eastAsia="MS Mincho" w:hAnsiTheme="minorHAnsi" w:cstheme="minorHAnsi"/>
          <w:iCs/>
        </w:rPr>
        <w:t xml:space="preserve"> </w:t>
      </w:r>
      <w:r w:rsidR="00427CDB" w:rsidRPr="00761E77">
        <w:rPr>
          <w:rFonts w:asciiTheme="minorHAnsi" w:eastAsia="MS Mincho" w:hAnsiTheme="minorHAnsi" w:cstheme="minorHAnsi"/>
          <w:iCs/>
        </w:rPr>
        <w:t>most accurate</w:t>
      </w:r>
      <w:r w:rsidRPr="00761E77">
        <w:rPr>
          <w:rFonts w:asciiTheme="minorHAnsi" w:eastAsia="MS Mincho" w:hAnsiTheme="minorHAnsi" w:cstheme="minorHAnsi"/>
          <w:iCs/>
        </w:rPr>
        <w:t xml:space="preserve"> method </w:t>
      </w:r>
      <w:r w:rsidR="00427CDB" w:rsidRPr="00761E77">
        <w:rPr>
          <w:rFonts w:asciiTheme="minorHAnsi" w:eastAsia="MS Mincho" w:hAnsiTheme="minorHAnsi" w:cstheme="minorHAnsi"/>
          <w:iCs/>
        </w:rPr>
        <w:t xml:space="preserve">of </w:t>
      </w:r>
      <w:r w:rsidRPr="00761E77">
        <w:rPr>
          <w:rFonts w:asciiTheme="minorHAnsi" w:eastAsia="MS Mincho" w:hAnsiTheme="minorHAnsi" w:cstheme="minorHAnsi"/>
          <w:iCs/>
        </w:rPr>
        <w:t>quantifying primordial follicle number in whole mouse</w:t>
      </w:r>
      <w:r w:rsidR="00DD6AFD">
        <w:rPr>
          <w:rFonts w:asciiTheme="minorHAnsi" w:eastAsia="MS Mincho" w:hAnsiTheme="minorHAnsi" w:cstheme="minorHAnsi"/>
          <w:iCs/>
        </w:rPr>
        <w:t>, or rat</w:t>
      </w:r>
      <w:r w:rsidRPr="00761E77">
        <w:rPr>
          <w:rFonts w:asciiTheme="minorHAnsi" w:eastAsia="MS Mincho" w:hAnsiTheme="minorHAnsi" w:cstheme="minorHAnsi"/>
          <w:iCs/>
        </w:rPr>
        <w:t xml:space="preserve"> ovaries</w:t>
      </w:r>
      <w:r w:rsidR="00112652" w:rsidRPr="00761E77">
        <w:rPr>
          <w:rFonts w:asciiTheme="minorHAnsi" w:eastAsia="MS Mincho" w:hAnsiTheme="minorHAnsi" w:cstheme="minorHAnsi"/>
          <w:iCs/>
        </w:rPr>
        <w:fldChar w:fldCharType="begin">
          <w:fldData xml:space="preserve">PEVuZE5vdGU+PENpdGU+PEF1dGhvcj5NeWVyczwvQXV0aG9yPjxZZWFyPjIwMDQ8L1llYXI+PFJl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</w:fldData>
        </w:fldChar>
      </w:r>
      <w:r w:rsidR="00F84971">
        <w:rPr>
          <w:rFonts w:asciiTheme="minorHAnsi" w:eastAsia="MS Mincho" w:hAnsiTheme="minorHAnsi" w:cstheme="minorHAnsi"/>
          <w:iCs/>
        </w:rPr>
        <w:instrText xml:space="preserve"> ADDIN EN.CITE </w:instrText>
      </w:r>
      <w:r w:rsidR="00F84971">
        <w:rPr>
          <w:rFonts w:asciiTheme="minorHAnsi" w:eastAsia="MS Mincho" w:hAnsiTheme="minorHAnsi" w:cstheme="minorHAnsi"/>
          <w:iCs/>
        </w:rPr>
        <w:fldChar w:fldCharType="begin">
          <w:fldData xml:space="preserve">PEVuZE5vdGU+PENpdGU+PEF1dGhvcj5NeWVyczwvQXV0aG9yPjxZZWFyPjIwMDQ8L1llYXI+PFJl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</w:fldData>
        </w:fldChar>
      </w:r>
      <w:r w:rsidR="00F84971">
        <w:rPr>
          <w:rFonts w:asciiTheme="minorHAnsi" w:eastAsia="MS Mincho" w:hAnsiTheme="minorHAnsi" w:cstheme="minorHAnsi"/>
          <w:iCs/>
        </w:rPr>
        <w:instrText xml:space="preserve"> ADDIN EN.CITE.DATA </w:instrText>
      </w:r>
      <w:r w:rsidR="00F84971">
        <w:rPr>
          <w:rFonts w:asciiTheme="minorHAnsi" w:eastAsia="MS Mincho" w:hAnsiTheme="minorHAnsi" w:cstheme="minorHAnsi"/>
          <w:iCs/>
        </w:rPr>
      </w:r>
      <w:r w:rsidR="00F84971">
        <w:rPr>
          <w:rFonts w:asciiTheme="minorHAnsi" w:eastAsia="MS Mincho" w:hAnsiTheme="minorHAnsi" w:cstheme="minorHAnsi"/>
          <w:iCs/>
        </w:rPr>
        <w:fldChar w:fldCharType="end"/>
      </w:r>
      <w:r w:rsidR="00112652" w:rsidRPr="00761E77">
        <w:rPr>
          <w:rFonts w:asciiTheme="minorHAnsi" w:eastAsia="MS Mincho" w:hAnsiTheme="minorHAnsi" w:cstheme="minorHAnsi"/>
          <w:iCs/>
        </w:rPr>
      </w:r>
      <w:r w:rsidR="00112652" w:rsidRPr="00761E77">
        <w:rPr>
          <w:rFonts w:asciiTheme="minorHAnsi" w:eastAsia="MS Mincho" w:hAnsiTheme="minorHAnsi" w:cstheme="minorHAnsi"/>
          <w:iCs/>
        </w:rPr>
        <w:fldChar w:fldCharType="separate"/>
      </w:r>
      <w:r w:rsidR="00DD6AFD" w:rsidRPr="00DD6AFD">
        <w:rPr>
          <w:rFonts w:asciiTheme="minorHAnsi" w:eastAsia="MS Mincho" w:hAnsiTheme="minorHAnsi" w:cstheme="minorHAnsi"/>
          <w:iCs/>
          <w:noProof/>
          <w:vertAlign w:val="superscript"/>
        </w:rPr>
        <w:t>4,6,7</w:t>
      </w:r>
      <w:r w:rsidR="00112652" w:rsidRPr="00761E77">
        <w:rPr>
          <w:rFonts w:asciiTheme="minorHAnsi" w:eastAsia="MS Mincho" w:hAnsiTheme="minorHAnsi" w:cstheme="minorHAnsi"/>
          <w:iCs/>
        </w:rPr>
        <w:fldChar w:fldCharType="end"/>
      </w:r>
      <w:r w:rsidRPr="00761E77">
        <w:rPr>
          <w:rFonts w:asciiTheme="minorHAnsi" w:eastAsia="MS Mincho" w:hAnsiTheme="minorHAnsi" w:cstheme="minorHAnsi"/>
          <w:iCs/>
        </w:rPr>
        <w:t xml:space="preserve">. </w:t>
      </w:r>
      <w:r w:rsidR="00617234" w:rsidRPr="00761E77">
        <w:rPr>
          <w:rFonts w:asciiTheme="minorHAnsi" w:eastAsia="MS Mincho" w:hAnsiTheme="minorHAnsi" w:cstheme="minorHAnsi"/>
          <w:iCs/>
        </w:rPr>
        <w:t>Stereology is unbiased, as it accounts for the three-dimensional structure of the object of interest</w:t>
      </w:r>
      <w:r w:rsidR="00022A43" w:rsidRPr="00761E77">
        <w:rPr>
          <w:rFonts w:asciiTheme="minorHAnsi" w:eastAsia="MS Mincho" w:hAnsiTheme="minorHAnsi" w:cstheme="minorHAnsi"/>
          <w:iCs/>
        </w:rPr>
        <w:fldChar w:fldCharType="begin"/>
      </w:r>
      <w:r w:rsidR="00F84971">
        <w:rPr>
          <w:rFonts w:asciiTheme="minorHAnsi" w:eastAsia="MS Mincho" w:hAnsiTheme="minorHAnsi" w:cstheme="minorHAnsi"/>
          <w:iCs/>
        </w:rPr>
        <w:instrText xml:space="preserve"> ADDIN EN.CITE &lt;EndNote&gt;&lt;Cite&gt;&lt;Author&gt;Brown&lt;/Author&gt;&lt;Year&gt;2017&lt;/Year&gt;&lt;RecNum&gt;652&lt;/RecNum&gt;&lt;DisplayText&gt;&lt;style face="superscript"&gt;8&lt;/style&gt;&lt;/DisplayText&gt;&lt;record&gt;&lt;rec-number&gt;652&lt;/rec-number&gt;&lt;foreign-keys&gt;&lt;key app="EN" db-id="50fv0v5dqtz5xmewp535xaeep9rwepazrt9p" timestamp="1592109551"&gt;652&lt;/key&gt;&lt;/foreign-keys&gt;&lt;ref-type name="Journal Article"&gt;17&lt;/ref-type&gt;&lt;contributors&gt;&lt;authors&gt;&lt;author&gt;Brown, D. L.&lt;/author&gt;&lt;/authors&gt;&lt;/contributors&gt;&lt;auth-address&gt;Charles River Laboratories, Pathology Associates, 4025 Stirrup Creek Drive, Suite 150, Durham, NC 27703, USA.&lt;/auth-address&gt;&lt;titles&gt;&lt;title&gt;Bias in image analysis and its solution: unbiased stereology&lt;/title&gt;&lt;secondary-title&gt;J Toxicol Pathol&lt;/secondary-title&gt;&lt;/titles&gt;&lt;periodical&gt;&lt;full-title&gt;J Toxicol Pathol&lt;/full-title&gt;&lt;/periodical&gt;&lt;pages&gt;183-191&lt;/pages&gt;&lt;volume&gt;30&lt;/volume&gt;&lt;number&gt;3&lt;/number&gt;&lt;edition&gt;2017/08/12&lt;/edition&gt;&lt;keywords&gt;&lt;keyword&gt;bias&lt;/keyword&gt;&lt;keyword&gt;morphometry&lt;/keyword&gt;&lt;keyword&gt;pathology&lt;/keyword&gt;&lt;keyword&gt;stereology&lt;/keyword&gt;&lt;/keywords&gt;&lt;dates&gt;&lt;year&gt;2017&lt;/year&gt;&lt;pub-dates&gt;&lt;date&gt;Jul&lt;/date&gt;&lt;/pub-dates&gt;&lt;/dates&gt;&lt;isbn&gt;0914-9198 (Print)&amp;#xD;0914-9198 (Linking)&lt;/isbn&gt;&lt;accession-num&gt;28798525&lt;/accession-num&gt;&lt;urls&gt;&lt;related-urls&gt;&lt;url&gt;https://www.ncbi.nlm.nih.gov/pubmed/28798525&lt;/url&gt;&lt;/related-urls&gt;&lt;/urls&gt;&lt;custom2&gt;PMC5545670&lt;/custom2&gt;&lt;electronic-resource-num&gt;10.1293/tox.2017-0013&lt;/electronic-resource-num&gt;&lt;/record&gt;&lt;/Cite&gt;&lt;/EndNote&gt;</w:instrText>
      </w:r>
      <w:r w:rsidR="00022A43" w:rsidRPr="00761E77">
        <w:rPr>
          <w:rFonts w:asciiTheme="minorHAnsi" w:eastAsia="MS Mincho" w:hAnsiTheme="minorHAnsi" w:cstheme="minorHAnsi"/>
          <w:iCs/>
        </w:rPr>
        <w:fldChar w:fldCharType="separate"/>
      </w:r>
      <w:r w:rsidR="00DD6AFD" w:rsidRPr="00DD6AFD">
        <w:rPr>
          <w:rFonts w:asciiTheme="minorHAnsi" w:eastAsia="MS Mincho" w:hAnsiTheme="minorHAnsi" w:cstheme="minorHAnsi"/>
          <w:iCs/>
          <w:noProof/>
          <w:vertAlign w:val="superscript"/>
        </w:rPr>
        <w:t>8</w:t>
      </w:r>
      <w:r w:rsidR="00022A43" w:rsidRPr="00761E77">
        <w:rPr>
          <w:rFonts w:asciiTheme="minorHAnsi" w:eastAsia="MS Mincho" w:hAnsiTheme="minorHAnsi" w:cstheme="minorHAnsi"/>
          <w:iCs/>
        </w:rPr>
        <w:fldChar w:fldCharType="end"/>
      </w:r>
      <w:r w:rsidR="00617234" w:rsidRPr="00761E77">
        <w:rPr>
          <w:rFonts w:asciiTheme="minorHAnsi" w:eastAsia="MS Mincho" w:hAnsiTheme="minorHAnsi" w:cstheme="minorHAnsi"/>
          <w:iCs/>
        </w:rPr>
        <w:t>.</w:t>
      </w:r>
      <w:r w:rsidR="00574C63" w:rsidRPr="00761E77">
        <w:rPr>
          <w:rFonts w:asciiTheme="minorHAnsi" w:eastAsia="MS Mincho" w:hAnsiTheme="minorHAnsi" w:cstheme="minorHAnsi"/>
          <w:iCs/>
        </w:rPr>
        <w:t xml:space="preserve"> </w:t>
      </w:r>
      <w:r w:rsidR="00574C63" w:rsidRPr="00761E77">
        <w:rPr>
          <w:rFonts w:asciiTheme="minorHAnsi" w:hAnsiTheme="minorHAnsi" w:cstheme="minorHAnsi"/>
        </w:rPr>
        <w:t>U</w:t>
      </w:r>
      <w:r w:rsidR="002A78AC" w:rsidRPr="00761E77">
        <w:rPr>
          <w:rFonts w:asciiTheme="minorHAnsi" w:hAnsiTheme="minorHAnsi" w:cstheme="minorHAnsi"/>
        </w:rPr>
        <w:t>sing an optical dissector</w:t>
      </w:r>
      <w:r w:rsidR="006305D6">
        <w:rPr>
          <w:rFonts w:asciiTheme="minorHAnsi" w:hAnsiTheme="minorHAnsi" w:cstheme="minorHAnsi"/>
        </w:rPr>
        <w:t>/fractionator method</w:t>
      </w:r>
      <w:r w:rsidR="002A78AC" w:rsidRPr="00761E77">
        <w:rPr>
          <w:rFonts w:asciiTheme="minorHAnsi" w:hAnsiTheme="minorHAnsi" w:cstheme="minorHAnsi"/>
        </w:rPr>
        <w:t xml:space="preserve">, </w:t>
      </w:r>
      <w:r w:rsidR="006305D6">
        <w:rPr>
          <w:rFonts w:asciiTheme="minorHAnsi" w:hAnsiTheme="minorHAnsi" w:cstheme="minorHAnsi"/>
        </w:rPr>
        <w:t xml:space="preserve">three levels of sampling are </w:t>
      </w:r>
      <w:r w:rsidR="00EA4DE9">
        <w:rPr>
          <w:rFonts w:asciiTheme="minorHAnsi" w:hAnsiTheme="minorHAnsi" w:cstheme="minorHAnsi"/>
        </w:rPr>
        <w:t>applied</w:t>
      </w:r>
      <w:r w:rsidR="006305D6">
        <w:rPr>
          <w:rFonts w:asciiTheme="minorHAnsi" w:hAnsiTheme="minorHAnsi" w:cstheme="minorHAnsi"/>
        </w:rPr>
        <w:t xml:space="preserve"> to quantify </w:t>
      </w:r>
      <w:r w:rsidR="00EA4DE9">
        <w:rPr>
          <w:rFonts w:asciiTheme="minorHAnsi" w:hAnsiTheme="minorHAnsi" w:cstheme="minorHAnsi"/>
        </w:rPr>
        <w:t xml:space="preserve">primordial </w:t>
      </w:r>
      <w:r w:rsidR="00574C63" w:rsidRPr="00761E77">
        <w:rPr>
          <w:rFonts w:asciiTheme="minorHAnsi" w:hAnsiTheme="minorHAnsi" w:cstheme="minorHAnsi"/>
        </w:rPr>
        <w:t>f</w:t>
      </w:r>
      <w:r w:rsidR="00574C63" w:rsidRPr="00761E77">
        <w:rPr>
          <w:rFonts w:asciiTheme="minorHAnsi" w:eastAsia="MS Mincho" w:hAnsiTheme="minorHAnsi" w:cstheme="minorHAnsi"/>
          <w:iCs/>
        </w:rPr>
        <w:t xml:space="preserve">ollicles </w:t>
      </w:r>
      <w:r w:rsidR="006305D6">
        <w:rPr>
          <w:rFonts w:asciiTheme="minorHAnsi" w:eastAsia="MS Mincho" w:hAnsiTheme="minorHAnsi" w:cstheme="minorHAnsi"/>
          <w:iCs/>
        </w:rPr>
        <w:t xml:space="preserve">using </w:t>
      </w:r>
      <w:r w:rsidR="00574C63" w:rsidRPr="00761E77">
        <w:rPr>
          <w:rFonts w:asciiTheme="minorHAnsi" w:hAnsiTheme="minorHAnsi" w:cstheme="minorHAnsi"/>
        </w:rPr>
        <w:t>thick tissue section</w:t>
      </w:r>
      <w:r w:rsidR="006305D6">
        <w:rPr>
          <w:rFonts w:asciiTheme="minorHAnsi" w:hAnsiTheme="minorHAnsi" w:cstheme="minorHAnsi"/>
        </w:rPr>
        <w:t>s</w:t>
      </w:r>
      <w:r w:rsidR="00574C63" w:rsidRPr="00761E77">
        <w:rPr>
          <w:rFonts w:asciiTheme="minorHAnsi" w:hAnsiTheme="minorHAnsi" w:cstheme="minorHAnsi"/>
        </w:rPr>
        <w:t xml:space="preserve"> </w:t>
      </w:r>
      <w:r w:rsidR="008768DD">
        <w:rPr>
          <w:rFonts w:asciiTheme="minorHAnsi" w:hAnsiTheme="minorHAnsi" w:cstheme="minorHAnsi"/>
        </w:rPr>
        <w:t>(</w:t>
      </w:r>
      <w:r w:rsidR="00624EE1">
        <w:rPr>
          <w:rFonts w:asciiTheme="minorHAnsi" w:hAnsiTheme="minorHAnsi" w:cstheme="minorHAnsi"/>
        </w:rPr>
        <w:t xml:space="preserve">e.g., </w:t>
      </w:r>
      <w:r w:rsidR="008768DD">
        <w:rPr>
          <w:rFonts w:asciiTheme="minorHAnsi" w:hAnsiTheme="minorHAnsi" w:cstheme="minorHAnsi"/>
        </w:rPr>
        <w:t xml:space="preserve">20 </w:t>
      </w:r>
      <w:r w:rsidR="008768DD" w:rsidRPr="00761E77">
        <w:rPr>
          <w:rFonts w:asciiTheme="minorHAnsi" w:eastAsia="MS Mincho" w:hAnsiTheme="minorHAnsi" w:cstheme="minorHAnsi"/>
          <w:iCs/>
        </w:rPr>
        <w:t>µm</w:t>
      </w:r>
      <w:r w:rsidR="00E62B25" w:rsidRPr="00E62B25">
        <w:rPr>
          <w:rFonts w:asciiTheme="minorHAnsi" w:eastAsia="MS Mincho" w:hAnsiTheme="minorHAnsi" w:cstheme="minorHAnsi"/>
          <w:iCs/>
        </w:rPr>
        <w:t>)</w:t>
      </w:r>
      <w:r w:rsidR="008768DD" w:rsidRPr="00761E77">
        <w:rPr>
          <w:rFonts w:asciiTheme="minorHAnsi" w:hAnsiTheme="minorHAnsi" w:cstheme="minorHAnsi"/>
        </w:rPr>
        <w:t xml:space="preserve"> </w:t>
      </w:r>
      <w:r w:rsidR="00574C63" w:rsidRPr="00761E77">
        <w:rPr>
          <w:rFonts w:asciiTheme="minorHAnsi" w:hAnsiTheme="minorHAnsi" w:cstheme="minorHAnsi"/>
        </w:rPr>
        <w:t>within a known fraction of the total mouse ovary</w:t>
      </w:r>
      <w:r w:rsidR="008768DD">
        <w:rPr>
          <w:rFonts w:asciiTheme="minorHAnsi" w:hAnsiTheme="minorHAnsi" w:cstheme="minorHAnsi"/>
        </w:rPr>
        <w:t>. Firstly, the sampling interval is chosen (</w:t>
      </w:r>
      <w:r w:rsidR="00624EE1">
        <w:rPr>
          <w:rFonts w:asciiTheme="minorHAnsi" w:hAnsiTheme="minorHAnsi" w:cstheme="minorHAnsi"/>
        </w:rPr>
        <w:t xml:space="preserve">e.g., </w:t>
      </w:r>
      <w:r w:rsidR="008768DD">
        <w:rPr>
          <w:rFonts w:asciiTheme="minorHAnsi" w:hAnsiTheme="minorHAnsi" w:cstheme="minorHAnsi"/>
        </w:rPr>
        <w:t>every 3</w:t>
      </w:r>
      <w:r w:rsidR="008768DD" w:rsidRPr="008768DD">
        <w:rPr>
          <w:rFonts w:asciiTheme="minorHAnsi" w:hAnsiTheme="minorHAnsi" w:cstheme="minorHAnsi"/>
          <w:vertAlign w:val="superscript"/>
        </w:rPr>
        <w:t>rd</w:t>
      </w:r>
      <w:r w:rsidR="008768DD">
        <w:rPr>
          <w:rFonts w:asciiTheme="minorHAnsi" w:hAnsiTheme="minorHAnsi" w:cstheme="minorHAnsi"/>
        </w:rPr>
        <w:t xml:space="preserve"> section</w:t>
      </w:r>
      <w:r w:rsidR="00E62B25" w:rsidRPr="00E62B25">
        <w:rPr>
          <w:rFonts w:asciiTheme="minorHAnsi" w:hAnsiTheme="minorHAnsi" w:cstheme="minorHAnsi"/>
        </w:rPr>
        <w:t>)</w:t>
      </w:r>
      <w:r w:rsidR="008768DD">
        <w:rPr>
          <w:rFonts w:asciiTheme="minorHAnsi" w:hAnsiTheme="minorHAnsi" w:cstheme="minorHAnsi"/>
        </w:rPr>
        <w:t xml:space="preserve"> at a random start (sampling fraction 1, f</w:t>
      </w:r>
      <w:r w:rsidR="008768DD" w:rsidRPr="008768DD">
        <w:rPr>
          <w:rFonts w:asciiTheme="minorHAnsi" w:hAnsiTheme="minorHAnsi" w:cstheme="minorHAnsi"/>
          <w:vertAlign w:val="subscript"/>
        </w:rPr>
        <w:t>1</w:t>
      </w:r>
      <w:r w:rsidR="00E62B25" w:rsidRPr="00E62B25">
        <w:rPr>
          <w:rFonts w:asciiTheme="minorHAnsi" w:hAnsiTheme="minorHAnsi" w:cstheme="minorHAnsi"/>
        </w:rPr>
        <w:t>)</w:t>
      </w:r>
      <w:r w:rsidR="00EA4DE9">
        <w:rPr>
          <w:rFonts w:asciiTheme="minorHAnsi" w:hAnsiTheme="minorHAnsi" w:cstheme="minorHAnsi"/>
        </w:rPr>
        <w:fldChar w:fldCharType="begin"/>
      </w:r>
      <w:r w:rsidR="00F84971">
        <w:rPr>
          <w:rFonts w:asciiTheme="minorHAnsi" w:hAnsiTheme="minorHAnsi" w:cstheme="minorHAnsi"/>
        </w:rPr>
        <w:instrText xml:space="preserve"> ADDIN EN.CITE &lt;EndNote&gt;&lt;Cite&gt;&lt;Author&gt;Myers&lt;/Author&gt;&lt;Year&gt;2004&lt;/Year&gt;&lt;RecNum&gt;320&lt;/RecNum&gt;&lt;DisplayText&gt;&lt;style face="superscript"&gt;4&lt;/style&gt;&lt;/DisplayText&gt;&lt;record&gt;&lt;rec-number&gt;320&lt;/rec-number&gt;&lt;foreign-keys&gt;&lt;key app="EN" db-id="50fv0v5dqtz5xmewp535xaeep9rwepazrt9p" timestamp="1510703801"&gt;320&lt;/key&gt;&lt;/foreign-keys&gt;&lt;ref-type name="Journal Article"&gt;17&lt;/ref-type&gt;&lt;contributors&gt;&lt;authors&gt;&lt;author&gt;Myers, M.&lt;/author&gt;&lt;author&gt;Britt, K. L.&lt;/author&gt;&lt;author&gt;Wreford, N. G.&lt;/author&gt;&lt;author&gt;Ebling, F. J.&lt;/author&gt;&lt;author&gt;Kerr, J. B.&lt;/author&gt;&lt;/authors&gt;&lt;/contributors&gt;&lt;auth-address&gt;Department of Anatomy and Cell Biology, School of Biomedical Sciences, Monash University, Clayton, VIC, Australia.&lt;/auth-address&gt;&lt;titles&gt;&lt;title&gt;Methods for quantifying follicular numbers within the mouse ovary&lt;/title&gt;&lt;secondary-title&gt;Reproduction&lt;/secondary-title&gt;&lt;alt-title&gt;Reproduction&lt;/alt-title&gt;&lt;/titles&gt;&lt;periodical&gt;&lt;full-title&gt;Reproduction&lt;/full-title&gt;&lt;/periodical&gt;&lt;alt-periodical&gt;&lt;full-title&gt;Reproduction&lt;/full-title&gt;&lt;/alt-periodical&gt;&lt;pages&gt;569-80&lt;/pages&gt;&lt;volume&gt;127&lt;/volume&gt;&lt;number&gt;5&lt;/number&gt;&lt;keywords&gt;&lt;keyword&gt;Animals&lt;/keyword&gt;&lt;keyword&gt;Female&lt;/keyword&gt;&lt;keyword&gt;Follicular Phase/physiology&lt;/keyword&gt;&lt;keyword&gt;Mice&lt;/keyword&gt;&lt;keyword&gt;Mice, Inbred C57BL&lt;/keyword&gt;&lt;keyword&gt;Ovarian Follicle/*anatomy &amp;amp; histology&lt;/keyword&gt;&lt;keyword&gt;Ovary/anatomy &amp;amp; histology&lt;/keyword&gt;&lt;keyword&gt;Staining and Labeling&lt;/keyword&gt;&lt;/keywords&gt;&lt;dates&gt;&lt;year&gt;2004&lt;/year&gt;&lt;pub-dates&gt;&lt;date&gt;May&lt;/date&gt;&lt;/pub-dates&gt;&lt;/dates&gt;&lt;isbn&gt;1470-1626 (Print)&amp;#xD;1470-1626 (Linking)&lt;/isbn&gt;&lt;accession-num&gt;15129012&lt;/accession-num&gt;&lt;urls&gt;&lt;related-urls&gt;&lt;url&gt;http://www.ncbi.nlm.nih.gov/pubmed/15129012&lt;/url&gt;&lt;/related-urls&gt;&lt;/urls&gt;&lt;electronic-resource-num&gt;10.1530/rep.1.00095&lt;/electronic-resource-num&gt;&lt;/record&gt;&lt;/Cite&gt;&lt;/EndNote&gt;</w:instrText>
      </w:r>
      <w:r w:rsidR="00EA4DE9">
        <w:rPr>
          <w:rFonts w:asciiTheme="minorHAnsi" w:hAnsiTheme="minorHAnsi" w:cstheme="minorHAnsi"/>
        </w:rPr>
        <w:fldChar w:fldCharType="separate"/>
      </w:r>
      <w:r w:rsidR="00EA4DE9" w:rsidRPr="00EA4DE9">
        <w:rPr>
          <w:rFonts w:asciiTheme="minorHAnsi" w:hAnsiTheme="minorHAnsi" w:cstheme="minorHAnsi"/>
          <w:noProof/>
          <w:vertAlign w:val="superscript"/>
        </w:rPr>
        <w:t>4</w:t>
      </w:r>
      <w:r w:rsidR="00EA4DE9">
        <w:rPr>
          <w:rFonts w:asciiTheme="minorHAnsi" w:hAnsiTheme="minorHAnsi" w:cstheme="minorHAnsi"/>
        </w:rPr>
        <w:fldChar w:fldCharType="end"/>
      </w:r>
      <w:r w:rsidR="008768DD">
        <w:rPr>
          <w:rFonts w:asciiTheme="minorHAnsi" w:hAnsiTheme="minorHAnsi" w:cstheme="minorHAnsi"/>
        </w:rPr>
        <w:t>.</w:t>
      </w:r>
      <w:r w:rsidR="0007594F">
        <w:rPr>
          <w:rFonts w:asciiTheme="minorHAnsi" w:hAnsiTheme="minorHAnsi" w:cstheme="minorHAnsi"/>
        </w:rPr>
        <w:t xml:space="preserve"> Sections are then sampled in a systematic, uniform manner from this point through the whole ovary.</w:t>
      </w:r>
      <w:r w:rsidR="008768DD">
        <w:rPr>
          <w:rFonts w:asciiTheme="minorHAnsi" w:hAnsiTheme="minorHAnsi" w:cstheme="minorHAnsi"/>
        </w:rPr>
        <w:t xml:space="preserve"> Then,</w:t>
      </w:r>
      <w:r w:rsidR="007C7355">
        <w:rPr>
          <w:rFonts w:asciiTheme="minorHAnsi" w:hAnsiTheme="minorHAnsi" w:cstheme="minorHAnsi"/>
        </w:rPr>
        <w:t xml:space="preserve"> </w:t>
      </w:r>
      <w:r w:rsidR="00574C63" w:rsidRPr="00761E77">
        <w:rPr>
          <w:rFonts w:asciiTheme="minorHAnsi" w:hAnsiTheme="minorHAnsi" w:cstheme="minorHAnsi"/>
        </w:rPr>
        <w:t>a</w:t>
      </w:r>
      <w:r w:rsidR="006305D6">
        <w:rPr>
          <w:rFonts w:asciiTheme="minorHAnsi" w:hAnsiTheme="minorHAnsi" w:cstheme="minorHAnsi"/>
        </w:rPr>
        <w:t>n</w:t>
      </w:r>
      <w:r w:rsidR="00574C63" w:rsidRPr="00761E77">
        <w:rPr>
          <w:rFonts w:asciiTheme="minorHAnsi" w:hAnsiTheme="minorHAnsi" w:cstheme="minorHAnsi"/>
        </w:rPr>
        <w:t xml:space="preserve"> </w:t>
      </w:r>
      <w:r w:rsidR="006305D6">
        <w:rPr>
          <w:rFonts w:asciiTheme="minorHAnsi" w:hAnsiTheme="minorHAnsi" w:cstheme="minorHAnsi"/>
        </w:rPr>
        <w:t xml:space="preserve">unbiased </w:t>
      </w:r>
      <w:r w:rsidR="00574C63" w:rsidRPr="00761E77">
        <w:rPr>
          <w:rFonts w:asciiTheme="minorHAnsi" w:hAnsiTheme="minorHAnsi" w:cstheme="minorHAnsi"/>
        </w:rPr>
        <w:t>counting frame</w:t>
      </w:r>
      <w:r w:rsidR="008768DD">
        <w:rPr>
          <w:rFonts w:asciiTheme="minorHAnsi" w:hAnsiTheme="minorHAnsi" w:cstheme="minorHAnsi"/>
        </w:rPr>
        <w:t xml:space="preserve"> is superimposed</w:t>
      </w:r>
      <w:r w:rsidR="008768DD" w:rsidRPr="00761E77">
        <w:rPr>
          <w:rFonts w:asciiTheme="minorHAnsi" w:hAnsiTheme="minorHAnsi" w:cstheme="minorHAnsi"/>
        </w:rPr>
        <w:t xml:space="preserve"> </w:t>
      </w:r>
      <w:r w:rsidR="008768DD">
        <w:rPr>
          <w:rFonts w:asciiTheme="minorHAnsi" w:hAnsiTheme="minorHAnsi" w:cstheme="minorHAnsi"/>
        </w:rPr>
        <w:t xml:space="preserve">over the ovarian section and progressively moved along a </w:t>
      </w:r>
      <w:r w:rsidR="008768DD" w:rsidRPr="00761E77">
        <w:rPr>
          <w:rFonts w:asciiTheme="minorHAnsi" w:eastAsia="MS Mincho" w:hAnsiTheme="minorHAnsi" w:cstheme="minorHAnsi"/>
          <w:iCs/>
        </w:rPr>
        <w:t>defined, randomized counting grid</w:t>
      </w:r>
      <w:r w:rsidR="008768DD">
        <w:rPr>
          <w:rFonts w:asciiTheme="minorHAnsi" w:eastAsia="MS Mincho" w:hAnsiTheme="minorHAnsi" w:cstheme="minorHAnsi"/>
          <w:iCs/>
        </w:rPr>
        <w:t xml:space="preserve"> (sampling fraction 2, f</w:t>
      </w:r>
      <w:r w:rsidR="008768DD" w:rsidRPr="008768DD">
        <w:rPr>
          <w:rFonts w:asciiTheme="minorHAnsi" w:eastAsia="MS Mincho" w:hAnsiTheme="minorHAnsi" w:cstheme="minorHAnsi"/>
          <w:iCs/>
          <w:vertAlign w:val="subscript"/>
        </w:rPr>
        <w:t>2</w:t>
      </w:r>
      <w:r w:rsidR="00E62B25" w:rsidRPr="00E62B25">
        <w:rPr>
          <w:rFonts w:asciiTheme="minorHAnsi" w:eastAsia="MS Mincho" w:hAnsiTheme="minorHAnsi" w:cstheme="minorHAnsi"/>
          <w:iCs/>
        </w:rPr>
        <w:t>)</w:t>
      </w:r>
      <w:r w:rsidR="008768DD" w:rsidRPr="00761E77">
        <w:rPr>
          <w:rFonts w:asciiTheme="minorHAnsi" w:eastAsia="MS Mincho" w:hAnsiTheme="minorHAnsi" w:cstheme="minorHAnsi"/>
          <w:iCs/>
        </w:rPr>
        <w:fldChar w:fldCharType="begin"/>
      </w:r>
      <w:r w:rsidR="00F84971">
        <w:rPr>
          <w:rFonts w:asciiTheme="minorHAnsi" w:eastAsia="MS Mincho" w:hAnsiTheme="minorHAnsi" w:cstheme="minorHAnsi"/>
          <w:iCs/>
        </w:rPr>
        <w:instrText xml:space="preserve"> ADDIN EN.CITE &lt;EndNote&gt;&lt;Cite&gt;&lt;Author&gt;Brown&lt;/Author&gt;&lt;Year&gt;2017&lt;/Year&gt;&lt;RecNum&gt;652&lt;/RecNum&gt;&lt;DisplayText&gt;&lt;style face="superscript"&gt;8&lt;/style&gt;&lt;/DisplayText&gt;&lt;record&gt;&lt;rec-number&gt;652&lt;/rec-number&gt;&lt;foreign-keys&gt;&lt;key app="EN" db-id="50fv0v5dqtz5xmewp535xaeep9rwepazrt9p" timestamp="1592109551"&gt;652&lt;/key&gt;&lt;/foreign-keys&gt;&lt;ref-type name="Journal Article"&gt;17&lt;/ref-type&gt;&lt;contributors&gt;&lt;authors&gt;&lt;author&gt;Brown, D. L.&lt;/author&gt;&lt;/authors&gt;&lt;/contributors&gt;&lt;auth-address&gt;Charles River Laboratories, Pathology Associates, 4025 Stirrup Creek Drive, Suite 150, Durham, NC 27703, USA.&lt;/auth-address&gt;&lt;titles&gt;&lt;title&gt;Bias in image analysis and its solution: unbiased stereology&lt;/title&gt;&lt;secondary-title&gt;J Toxicol Pathol&lt;/secondary-title&gt;&lt;/titles&gt;&lt;periodical&gt;&lt;full-title&gt;J Toxicol Pathol&lt;/full-title&gt;&lt;/periodical&gt;&lt;pages&gt;183-191&lt;/pages&gt;&lt;volume&gt;30&lt;/volume&gt;&lt;number&gt;3&lt;/number&gt;&lt;edition&gt;2017/08/12&lt;/edition&gt;&lt;keywords&gt;&lt;keyword&gt;bias&lt;/keyword&gt;&lt;keyword&gt;morphometry&lt;/keyword&gt;&lt;keyword&gt;pathology&lt;/keyword&gt;&lt;keyword&gt;stereology&lt;/keyword&gt;&lt;/keywords&gt;&lt;dates&gt;&lt;year&gt;2017&lt;/year&gt;&lt;pub-dates&gt;&lt;date&gt;Jul&lt;/date&gt;&lt;/pub-dates&gt;&lt;/dates&gt;&lt;isbn&gt;0914-9198 (Print)&amp;#xD;0914-9198 (Linking)&lt;/isbn&gt;&lt;accession-num&gt;28798525&lt;/accession-num&gt;&lt;urls&gt;&lt;related-urls&gt;&lt;url&gt;https://www.ncbi.nlm.nih.gov/pubmed/28798525&lt;/url&gt;&lt;/related-urls&gt;&lt;/urls&gt;&lt;custom2&gt;PMC5545670&lt;/custom2&gt;&lt;electronic-resource-num&gt;10.1293/tox.2017-0013&lt;/electronic-resource-num&gt;&lt;/record&gt;&lt;/Cite&gt;&lt;/EndNote&gt;</w:instrText>
      </w:r>
      <w:r w:rsidR="008768DD" w:rsidRPr="00761E77">
        <w:rPr>
          <w:rFonts w:asciiTheme="minorHAnsi" w:eastAsia="MS Mincho" w:hAnsiTheme="minorHAnsi" w:cstheme="minorHAnsi"/>
          <w:iCs/>
        </w:rPr>
        <w:fldChar w:fldCharType="separate"/>
      </w:r>
      <w:r w:rsidR="00DD6AFD" w:rsidRPr="00DD6AFD">
        <w:rPr>
          <w:rFonts w:asciiTheme="minorHAnsi" w:eastAsia="MS Mincho" w:hAnsiTheme="minorHAnsi" w:cstheme="minorHAnsi"/>
          <w:iCs/>
          <w:noProof/>
          <w:vertAlign w:val="superscript"/>
        </w:rPr>
        <w:t>8</w:t>
      </w:r>
      <w:r w:rsidR="008768DD" w:rsidRPr="00761E77">
        <w:rPr>
          <w:rFonts w:asciiTheme="minorHAnsi" w:eastAsia="MS Mincho" w:hAnsiTheme="minorHAnsi" w:cstheme="minorHAnsi"/>
          <w:iCs/>
        </w:rPr>
        <w:fldChar w:fldCharType="end"/>
      </w:r>
      <w:r w:rsidR="008768DD">
        <w:rPr>
          <w:rFonts w:asciiTheme="minorHAnsi" w:eastAsia="MS Mincho" w:hAnsiTheme="minorHAnsi" w:cstheme="minorHAnsi"/>
          <w:iCs/>
        </w:rPr>
        <w:t>. Lastly, a known fraction of the section thickness is optically sampled (</w:t>
      </w:r>
      <w:r w:rsidR="00624EE1">
        <w:rPr>
          <w:rFonts w:asciiTheme="minorHAnsi" w:eastAsia="MS Mincho" w:hAnsiTheme="minorHAnsi" w:cstheme="minorHAnsi"/>
          <w:iCs/>
        </w:rPr>
        <w:t xml:space="preserve">e.g., </w:t>
      </w:r>
      <w:r w:rsidR="008768DD">
        <w:rPr>
          <w:rFonts w:asciiTheme="minorHAnsi" w:eastAsia="MS Mincho" w:hAnsiTheme="minorHAnsi" w:cstheme="minorHAnsi"/>
          <w:iCs/>
        </w:rPr>
        <w:t>10</w:t>
      </w:r>
      <w:r w:rsidR="008768DD" w:rsidRPr="008768DD">
        <w:rPr>
          <w:rFonts w:asciiTheme="minorHAnsi" w:eastAsia="MS Mincho" w:hAnsiTheme="minorHAnsi" w:cstheme="minorHAnsi"/>
          <w:iCs/>
        </w:rPr>
        <w:t xml:space="preserve"> </w:t>
      </w:r>
      <w:r w:rsidR="008768DD" w:rsidRPr="00761E77">
        <w:rPr>
          <w:rFonts w:asciiTheme="minorHAnsi" w:eastAsia="MS Mincho" w:hAnsiTheme="minorHAnsi" w:cstheme="minorHAnsi"/>
          <w:iCs/>
        </w:rPr>
        <w:t>µm</w:t>
      </w:r>
      <w:r w:rsidR="00E62B25" w:rsidRPr="00E62B25">
        <w:rPr>
          <w:rFonts w:asciiTheme="minorHAnsi" w:eastAsia="MS Mincho" w:hAnsiTheme="minorHAnsi" w:cstheme="minorHAnsi"/>
          <w:iCs/>
        </w:rPr>
        <w:t>)</w:t>
      </w:r>
      <w:r w:rsidR="008768DD">
        <w:rPr>
          <w:rFonts w:asciiTheme="minorHAnsi" w:eastAsia="MS Mincho" w:hAnsiTheme="minorHAnsi" w:cstheme="minorHAnsi"/>
          <w:iCs/>
        </w:rPr>
        <w:t xml:space="preserve"> </w:t>
      </w:r>
      <w:r w:rsidR="00EA4DE9">
        <w:rPr>
          <w:rFonts w:asciiTheme="minorHAnsi" w:eastAsia="MS Mincho" w:hAnsiTheme="minorHAnsi" w:cstheme="minorHAnsi"/>
          <w:iCs/>
        </w:rPr>
        <w:t>and follicles within this area are counted (sampling fraction 3, f</w:t>
      </w:r>
      <w:r w:rsidR="00EA4DE9" w:rsidRPr="00EA4DE9">
        <w:rPr>
          <w:rFonts w:asciiTheme="minorHAnsi" w:eastAsia="MS Mincho" w:hAnsiTheme="minorHAnsi" w:cstheme="minorHAnsi"/>
          <w:iCs/>
          <w:vertAlign w:val="subscript"/>
        </w:rPr>
        <w:t>3</w:t>
      </w:r>
      <w:r w:rsidR="00E62B25" w:rsidRPr="00E62B25">
        <w:rPr>
          <w:rFonts w:asciiTheme="minorHAnsi" w:eastAsia="MS Mincho" w:hAnsiTheme="minorHAnsi" w:cstheme="minorHAnsi"/>
          <w:iCs/>
        </w:rPr>
        <w:t>)</w:t>
      </w:r>
      <w:r w:rsidR="00EA4DE9" w:rsidRPr="00761E77">
        <w:rPr>
          <w:rFonts w:asciiTheme="minorHAnsi" w:hAnsiTheme="minorHAnsi" w:cstheme="minorHAnsi"/>
        </w:rPr>
        <w:fldChar w:fldCharType="begin"/>
      </w:r>
      <w:r w:rsidR="00F84971">
        <w:rPr>
          <w:rFonts w:asciiTheme="minorHAnsi" w:hAnsiTheme="minorHAnsi" w:cstheme="minorHAnsi"/>
        </w:rPr>
        <w:instrText xml:space="preserve"> ADDIN EN.CITE &lt;EndNote&gt;&lt;Cite&gt;&lt;Author&gt;Myers&lt;/Author&gt;&lt;Year&gt;2004&lt;/Year&gt;&lt;RecNum&gt;320&lt;/RecNum&gt;&lt;DisplayText&gt;&lt;style face="superscript"&gt;4&lt;/style&gt;&lt;/DisplayText&gt;&lt;record&gt;&lt;rec-number&gt;320&lt;/rec-number&gt;&lt;foreign-keys&gt;&lt;key app="EN" db-id="50fv0v5dqtz5xmewp535xaeep9rwepazrt9p" timestamp="1510703801"&gt;320&lt;/key&gt;&lt;/foreign-keys&gt;&lt;ref-type name="Journal Article"&gt;17&lt;/ref-type&gt;&lt;contributors&gt;&lt;authors&gt;&lt;author&gt;Myers, M.&lt;/author&gt;&lt;author&gt;Britt, K. L.&lt;/author&gt;&lt;author&gt;Wreford, N. G.&lt;/author&gt;&lt;author&gt;Ebling, F. J.&lt;/author&gt;&lt;author&gt;Kerr, J. B.&lt;/author&gt;&lt;/authors&gt;&lt;/contributors&gt;&lt;auth-address&gt;Department of Anatomy and Cell Biology, School of Biomedical Sciences, Monash University, Clayton, VIC, Australia.&lt;/auth-address&gt;&lt;titles&gt;&lt;title&gt;Methods for quantifying follicular numbers within the mouse ovary&lt;/title&gt;&lt;secondary-title&gt;Reproduction&lt;/secondary-title&gt;&lt;alt-title&gt;Reproduction&lt;/alt-title&gt;&lt;/titles&gt;&lt;periodical&gt;&lt;full-title&gt;Reproduction&lt;/full-title&gt;&lt;/periodical&gt;&lt;alt-periodical&gt;&lt;full-title&gt;Reproduction&lt;/full-title&gt;&lt;/alt-periodical&gt;&lt;pages&gt;569-80&lt;/pages&gt;&lt;volume&gt;127&lt;/volume&gt;&lt;number&gt;5&lt;/number&gt;&lt;keywords&gt;&lt;keyword&gt;Animals&lt;/keyword&gt;&lt;keyword&gt;Female&lt;/keyword&gt;&lt;keyword&gt;Follicular Phase/physiology&lt;/keyword&gt;&lt;keyword&gt;Mice&lt;/keyword&gt;&lt;keyword&gt;Mice, Inbred C57BL&lt;/keyword&gt;&lt;keyword&gt;Ovarian Follicle/*anatomy &amp;amp; histology&lt;/keyword&gt;&lt;keyword&gt;Ovary/anatomy &amp;amp; histology&lt;/keyword&gt;&lt;keyword&gt;Staining and Labeling&lt;/keyword&gt;&lt;/keywords&gt;&lt;dates&gt;&lt;year&gt;2004&lt;/year&gt;&lt;pub-dates&gt;&lt;date&gt;May&lt;/date&gt;&lt;/pub-dates&gt;&lt;/dates&gt;&lt;isbn&gt;1470-1626 (Print)&amp;#xD;1470-1626 (Linking)&lt;/isbn&gt;&lt;accession-num&gt;15129012&lt;/accession-num&gt;&lt;urls&gt;&lt;related-urls&gt;&lt;url&gt;http://www.ncbi.nlm.nih.gov/pubmed/15129012&lt;/url&gt;&lt;/related-urls&gt;&lt;/urls&gt;&lt;electronic-resource-num&gt;10.1530/rep.1.00095&lt;/electronic-resource-num&gt;&lt;/record&gt;&lt;/Cite&gt;&lt;/EndNote&gt;</w:instrText>
      </w:r>
      <w:r w:rsidR="00EA4DE9" w:rsidRPr="00761E77">
        <w:rPr>
          <w:rFonts w:asciiTheme="minorHAnsi" w:hAnsiTheme="minorHAnsi" w:cstheme="minorHAnsi"/>
        </w:rPr>
        <w:fldChar w:fldCharType="separate"/>
      </w:r>
      <w:r w:rsidR="00EA4DE9" w:rsidRPr="00761E77">
        <w:rPr>
          <w:rFonts w:asciiTheme="minorHAnsi" w:hAnsiTheme="minorHAnsi" w:cstheme="minorHAnsi"/>
          <w:noProof/>
          <w:vertAlign w:val="superscript"/>
        </w:rPr>
        <w:t>4</w:t>
      </w:r>
      <w:r w:rsidR="00EA4DE9" w:rsidRPr="00761E77">
        <w:rPr>
          <w:rFonts w:asciiTheme="minorHAnsi" w:hAnsiTheme="minorHAnsi" w:cstheme="minorHAnsi"/>
        </w:rPr>
        <w:fldChar w:fldCharType="end"/>
      </w:r>
      <w:r w:rsidR="00EA4DE9">
        <w:rPr>
          <w:rFonts w:asciiTheme="minorHAnsi" w:eastAsia="MS Mincho" w:hAnsiTheme="minorHAnsi" w:cstheme="minorHAnsi"/>
          <w:iCs/>
        </w:rPr>
        <w:t xml:space="preserve">. </w:t>
      </w:r>
      <w:r w:rsidR="00EA4DE9">
        <w:rPr>
          <w:rFonts w:asciiTheme="minorHAnsi" w:hAnsiTheme="minorHAnsi" w:cstheme="minorHAnsi"/>
        </w:rPr>
        <w:t>T</w:t>
      </w:r>
      <w:r w:rsidR="00574C63" w:rsidRPr="00761E77">
        <w:rPr>
          <w:rFonts w:asciiTheme="minorHAnsi" w:hAnsiTheme="minorHAnsi" w:cstheme="minorHAnsi"/>
        </w:rPr>
        <w:t>he</w:t>
      </w:r>
      <w:r w:rsidR="002A78AC" w:rsidRPr="00761E77">
        <w:rPr>
          <w:rFonts w:asciiTheme="minorHAnsi" w:hAnsiTheme="minorHAnsi" w:cstheme="minorHAnsi"/>
        </w:rPr>
        <w:t xml:space="preserve"> raw </w:t>
      </w:r>
      <w:r w:rsidR="00EA4DE9">
        <w:rPr>
          <w:rFonts w:asciiTheme="minorHAnsi" w:hAnsiTheme="minorHAnsi" w:cstheme="minorHAnsi"/>
        </w:rPr>
        <w:t xml:space="preserve">follicle </w:t>
      </w:r>
      <w:r w:rsidR="00574C63" w:rsidRPr="00761E77">
        <w:rPr>
          <w:rFonts w:asciiTheme="minorHAnsi" w:hAnsiTheme="minorHAnsi" w:cstheme="minorHAnsi"/>
        </w:rPr>
        <w:t>number</w:t>
      </w:r>
      <w:r w:rsidR="002A78AC" w:rsidRPr="00761E77">
        <w:rPr>
          <w:rFonts w:asciiTheme="minorHAnsi" w:hAnsiTheme="minorHAnsi" w:cstheme="minorHAnsi"/>
        </w:rPr>
        <w:t xml:space="preserve"> is multiplied by the inverse of the</w:t>
      </w:r>
      <w:r w:rsidR="00EA4DE9">
        <w:rPr>
          <w:rFonts w:asciiTheme="minorHAnsi" w:hAnsiTheme="minorHAnsi" w:cstheme="minorHAnsi"/>
        </w:rPr>
        <w:t>se</w:t>
      </w:r>
      <w:r w:rsidR="002A78AC" w:rsidRPr="00761E77">
        <w:rPr>
          <w:rFonts w:asciiTheme="minorHAnsi" w:hAnsiTheme="minorHAnsi" w:cstheme="minorHAnsi"/>
        </w:rPr>
        <w:t xml:space="preserve"> sampling fraction</w:t>
      </w:r>
      <w:r w:rsidR="00EA4DE9">
        <w:rPr>
          <w:rFonts w:asciiTheme="minorHAnsi" w:hAnsiTheme="minorHAnsi" w:cstheme="minorHAnsi"/>
        </w:rPr>
        <w:t>s</w:t>
      </w:r>
      <w:r w:rsidR="00574C63" w:rsidRPr="00761E77">
        <w:rPr>
          <w:rFonts w:asciiTheme="minorHAnsi" w:hAnsiTheme="minorHAnsi" w:cstheme="minorHAnsi"/>
        </w:rPr>
        <w:t xml:space="preserve"> to obtain the final value.</w:t>
      </w:r>
      <w:r w:rsidR="002A78AC" w:rsidRPr="00761E77">
        <w:rPr>
          <w:rFonts w:asciiTheme="minorHAnsi" w:hAnsiTheme="minorHAnsi" w:cstheme="minorHAnsi"/>
        </w:rPr>
        <w:t xml:space="preserve"> </w:t>
      </w:r>
      <w:r w:rsidR="002A78AC" w:rsidRPr="00761E77">
        <w:rPr>
          <w:rFonts w:asciiTheme="minorHAnsi" w:eastAsia="MS Mincho" w:hAnsiTheme="minorHAnsi" w:cstheme="minorHAnsi"/>
          <w:iCs/>
        </w:rPr>
        <w:t xml:space="preserve">This method requires </w:t>
      </w:r>
      <w:r w:rsidR="00574C63" w:rsidRPr="00761E77">
        <w:rPr>
          <w:rFonts w:asciiTheme="minorHAnsi" w:eastAsia="MS Mincho" w:hAnsiTheme="minorHAnsi" w:cstheme="minorHAnsi"/>
          <w:iCs/>
        </w:rPr>
        <w:t>expert</w:t>
      </w:r>
      <w:r w:rsidR="002A78AC" w:rsidRPr="00761E77">
        <w:rPr>
          <w:rFonts w:asciiTheme="minorHAnsi" w:eastAsia="MS Mincho" w:hAnsiTheme="minorHAnsi" w:cstheme="minorHAnsi"/>
          <w:iCs/>
        </w:rPr>
        <w:t xml:space="preserve"> </w:t>
      </w:r>
      <w:r w:rsidR="00022A43">
        <w:rPr>
          <w:rFonts w:asciiTheme="minorHAnsi" w:eastAsia="MS Mincho" w:hAnsiTheme="minorHAnsi" w:cstheme="minorHAnsi"/>
          <w:iCs/>
        </w:rPr>
        <w:t xml:space="preserve">training and </w:t>
      </w:r>
      <w:r w:rsidR="002A78AC" w:rsidRPr="00761E77">
        <w:rPr>
          <w:rFonts w:asciiTheme="minorHAnsi" w:eastAsia="MS Mincho" w:hAnsiTheme="minorHAnsi" w:cstheme="minorHAnsi"/>
          <w:iCs/>
        </w:rPr>
        <w:t xml:space="preserve">equipment, including a microscope with a motorized stage driven by stereological software. </w:t>
      </w:r>
      <w:r w:rsidR="00574C63" w:rsidRPr="00761E77">
        <w:rPr>
          <w:rFonts w:asciiTheme="minorHAnsi" w:eastAsia="MS Mincho" w:hAnsiTheme="minorHAnsi" w:cstheme="minorHAnsi"/>
          <w:iCs/>
        </w:rPr>
        <w:t xml:space="preserve">Tissues </w:t>
      </w:r>
      <w:r w:rsidR="002A78AC" w:rsidRPr="00761E77">
        <w:rPr>
          <w:rFonts w:asciiTheme="minorHAnsi" w:eastAsia="MS Mincho" w:hAnsiTheme="minorHAnsi" w:cstheme="minorHAnsi"/>
          <w:iCs/>
        </w:rPr>
        <w:t xml:space="preserve">should </w:t>
      </w:r>
      <w:r w:rsidR="00574C63" w:rsidRPr="00761E77">
        <w:rPr>
          <w:rFonts w:asciiTheme="minorHAnsi" w:eastAsia="MS Mincho" w:hAnsiTheme="minorHAnsi" w:cstheme="minorHAnsi"/>
          <w:iCs/>
        </w:rPr>
        <w:t>be preserved in</w:t>
      </w:r>
      <w:r w:rsidR="002A78AC" w:rsidRPr="00761E77">
        <w:rPr>
          <w:rFonts w:asciiTheme="minorHAnsi" w:eastAsia="MS Mincho" w:hAnsiTheme="minorHAnsi" w:cstheme="minorHAnsi"/>
          <w:iCs/>
        </w:rPr>
        <w:t xml:space="preserve"> </w:t>
      </w:r>
      <w:r w:rsidR="004034D2" w:rsidRPr="00761E77">
        <w:rPr>
          <w:rFonts w:asciiTheme="minorHAnsi" w:eastAsia="MS Mincho" w:hAnsiTheme="minorHAnsi" w:cstheme="minorHAnsi"/>
          <w:iCs/>
        </w:rPr>
        <w:t xml:space="preserve">a specialized </w:t>
      </w:r>
      <w:proofErr w:type="spellStart"/>
      <w:r w:rsidR="002A78AC" w:rsidRPr="00761E77">
        <w:rPr>
          <w:rFonts w:asciiTheme="minorHAnsi" w:eastAsia="MS Mincho" w:hAnsiTheme="minorHAnsi" w:cstheme="minorHAnsi"/>
          <w:iCs/>
        </w:rPr>
        <w:t>Bouin’s</w:t>
      </w:r>
      <w:proofErr w:type="spellEnd"/>
      <w:r w:rsidR="00574C63" w:rsidRPr="00761E77">
        <w:rPr>
          <w:rFonts w:asciiTheme="minorHAnsi" w:eastAsia="MS Mincho" w:hAnsiTheme="minorHAnsi" w:cstheme="minorHAnsi"/>
          <w:iCs/>
        </w:rPr>
        <w:t xml:space="preserve"> </w:t>
      </w:r>
      <w:proofErr w:type="gramStart"/>
      <w:r w:rsidR="00574C63" w:rsidRPr="00761E77">
        <w:rPr>
          <w:rFonts w:asciiTheme="minorHAnsi" w:eastAsia="MS Mincho" w:hAnsiTheme="minorHAnsi" w:cstheme="minorHAnsi"/>
          <w:iCs/>
        </w:rPr>
        <w:t>fixative</w:t>
      </w:r>
      <w:r w:rsidR="002A78AC" w:rsidRPr="00761E77">
        <w:rPr>
          <w:rFonts w:asciiTheme="minorHAnsi" w:eastAsia="MS Mincho" w:hAnsiTheme="minorHAnsi" w:cstheme="minorHAnsi"/>
          <w:iCs/>
        </w:rPr>
        <w:t>, and</w:t>
      </w:r>
      <w:proofErr w:type="gramEnd"/>
      <w:r w:rsidR="002A78AC" w:rsidRPr="00761E77">
        <w:rPr>
          <w:rFonts w:asciiTheme="minorHAnsi" w:eastAsia="MS Mincho" w:hAnsiTheme="minorHAnsi" w:cstheme="minorHAnsi"/>
          <w:iCs/>
        </w:rPr>
        <w:t xml:space="preserve"> embedded in </w:t>
      </w:r>
      <w:r w:rsidR="0091742D">
        <w:rPr>
          <w:rFonts w:asciiTheme="minorHAnsi" w:eastAsia="MS Mincho" w:hAnsiTheme="minorHAnsi" w:cstheme="minorHAnsi"/>
          <w:iCs/>
        </w:rPr>
        <w:t>glycolmethacrylate</w:t>
      </w:r>
      <w:r w:rsidR="002A78AC" w:rsidRPr="00761E77">
        <w:rPr>
          <w:rFonts w:asciiTheme="minorHAnsi" w:eastAsia="MS Mincho" w:hAnsiTheme="minorHAnsi" w:cstheme="minorHAnsi"/>
          <w:iCs/>
        </w:rPr>
        <w:t xml:space="preserve"> resin to </w:t>
      </w:r>
      <w:r w:rsidR="00574C63" w:rsidRPr="00761E77">
        <w:rPr>
          <w:rFonts w:asciiTheme="minorHAnsi" w:eastAsia="MS Mincho" w:hAnsiTheme="minorHAnsi" w:cstheme="minorHAnsi"/>
          <w:iCs/>
        </w:rPr>
        <w:t>allow for</w:t>
      </w:r>
      <w:r w:rsidR="002A78AC" w:rsidRPr="00761E77">
        <w:rPr>
          <w:rFonts w:asciiTheme="minorHAnsi" w:eastAsia="MS Mincho" w:hAnsiTheme="minorHAnsi" w:cstheme="minorHAnsi"/>
          <w:iCs/>
        </w:rPr>
        <w:t xml:space="preserve"> thick </w:t>
      </w:r>
      <w:r w:rsidR="00574C63" w:rsidRPr="00761E77">
        <w:rPr>
          <w:rFonts w:asciiTheme="minorHAnsi" w:eastAsia="MS Mincho" w:hAnsiTheme="minorHAnsi" w:cstheme="minorHAnsi"/>
          <w:iCs/>
        </w:rPr>
        <w:t xml:space="preserve">tissue </w:t>
      </w:r>
      <w:r w:rsidR="002A78AC" w:rsidRPr="00761E77">
        <w:rPr>
          <w:rFonts w:asciiTheme="minorHAnsi" w:eastAsia="MS Mincho" w:hAnsiTheme="minorHAnsi" w:cstheme="minorHAnsi"/>
          <w:iCs/>
        </w:rPr>
        <w:t xml:space="preserve">sections </w:t>
      </w:r>
      <w:r w:rsidR="001E238F" w:rsidRPr="00761E77">
        <w:rPr>
          <w:rFonts w:asciiTheme="minorHAnsi" w:eastAsia="MS Mincho" w:hAnsiTheme="minorHAnsi" w:cstheme="minorHAnsi"/>
          <w:iCs/>
        </w:rPr>
        <w:t xml:space="preserve">to be </w:t>
      </w:r>
      <w:r w:rsidR="00574C63" w:rsidRPr="00761E77">
        <w:rPr>
          <w:rFonts w:asciiTheme="minorHAnsi" w:eastAsia="MS Mincho" w:hAnsiTheme="minorHAnsi" w:cstheme="minorHAnsi"/>
          <w:iCs/>
        </w:rPr>
        <w:t xml:space="preserve">cut </w:t>
      </w:r>
      <w:r w:rsidR="002A78AC" w:rsidRPr="00761E77">
        <w:rPr>
          <w:rFonts w:asciiTheme="minorHAnsi" w:eastAsia="MS Mincho" w:hAnsiTheme="minorHAnsi" w:cstheme="minorHAnsi"/>
          <w:iCs/>
        </w:rPr>
        <w:t xml:space="preserve">using a </w:t>
      </w:r>
      <w:r w:rsidR="0091742D">
        <w:rPr>
          <w:rFonts w:asciiTheme="minorHAnsi" w:eastAsia="MS Mincho" w:hAnsiTheme="minorHAnsi" w:cstheme="minorHAnsi"/>
          <w:iCs/>
        </w:rPr>
        <w:t>glycolmethacrylate</w:t>
      </w:r>
      <w:r w:rsidR="00545B9D" w:rsidRPr="00545B9D">
        <w:rPr>
          <w:rFonts w:asciiTheme="minorHAnsi" w:eastAsia="MS Mincho" w:hAnsiTheme="minorHAnsi" w:cstheme="minorHAnsi"/>
          <w:iCs/>
        </w:rPr>
        <w:t xml:space="preserve"> resin </w:t>
      </w:r>
      <w:r w:rsidR="002A78AC" w:rsidRPr="00761E77">
        <w:rPr>
          <w:rFonts w:asciiTheme="minorHAnsi" w:eastAsia="MS Mincho" w:hAnsiTheme="minorHAnsi" w:cstheme="minorHAnsi"/>
          <w:iCs/>
        </w:rPr>
        <w:t>microtome</w:t>
      </w:r>
      <w:r w:rsidR="00545B9D">
        <w:rPr>
          <w:rFonts w:asciiTheme="minorHAnsi" w:eastAsia="MS Mincho" w:hAnsiTheme="minorHAnsi" w:cstheme="minorHAnsi"/>
          <w:iCs/>
        </w:rPr>
        <w:t xml:space="preserve"> with a </w:t>
      </w:r>
      <w:r w:rsidR="00545B9D" w:rsidRPr="00761E77">
        <w:rPr>
          <w:rFonts w:asciiTheme="minorHAnsi" w:eastAsia="MS Mincho" w:hAnsiTheme="minorHAnsi" w:cstheme="minorHAnsi"/>
          <w:iCs/>
        </w:rPr>
        <w:t>glass knife</w:t>
      </w:r>
      <w:r w:rsidR="002A78AC" w:rsidRPr="00761E77">
        <w:rPr>
          <w:rFonts w:asciiTheme="minorHAnsi" w:eastAsia="MS Mincho" w:hAnsiTheme="minorHAnsi" w:cstheme="minorHAnsi"/>
          <w:iCs/>
        </w:rPr>
        <w:t xml:space="preserve">. </w:t>
      </w:r>
      <w:r w:rsidR="00574C63" w:rsidRPr="00761E77">
        <w:rPr>
          <w:rFonts w:asciiTheme="minorHAnsi" w:eastAsia="MS Mincho" w:hAnsiTheme="minorHAnsi" w:cstheme="minorHAnsi"/>
          <w:iCs/>
        </w:rPr>
        <w:t>This method is</w:t>
      </w:r>
      <w:r w:rsidR="002A78AC" w:rsidRPr="00761E77">
        <w:rPr>
          <w:rFonts w:asciiTheme="minorHAnsi" w:eastAsia="MS Mincho" w:hAnsiTheme="minorHAnsi" w:cstheme="minorHAnsi"/>
          <w:iCs/>
        </w:rPr>
        <w:t xml:space="preserve"> designed to </w:t>
      </w:r>
      <w:r w:rsidR="00574C63" w:rsidRPr="00761E77">
        <w:rPr>
          <w:rFonts w:asciiTheme="minorHAnsi" w:eastAsia="MS Mincho" w:hAnsiTheme="minorHAnsi" w:cstheme="minorHAnsi"/>
          <w:iCs/>
        </w:rPr>
        <w:t>account</w:t>
      </w:r>
      <w:r w:rsidR="002A78AC" w:rsidRPr="00761E77">
        <w:rPr>
          <w:rFonts w:asciiTheme="minorHAnsi" w:eastAsia="MS Mincho" w:hAnsiTheme="minorHAnsi" w:cstheme="minorHAnsi"/>
          <w:iCs/>
        </w:rPr>
        <w:t xml:space="preserve"> </w:t>
      </w:r>
      <w:r w:rsidR="002A78AC" w:rsidRPr="00761E77">
        <w:rPr>
          <w:rFonts w:asciiTheme="minorHAnsi" w:eastAsia="MS Mincho" w:hAnsiTheme="minorHAnsi" w:cstheme="minorHAnsi"/>
          <w:iCs/>
        </w:rPr>
        <w:lastRenderedPageBreak/>
        <w:t>for</w:t>
      </w:r>
      <w:r w:rsidR="00574C63" w:rsidRPr="00761E77">
        <w:rPr>
          <w:rFonts w:asciiTheme="minorHAnsi" w:eastAsia="MS Mincho" w:hAnsiTheme="minorHAnsi" w:cstheme="minorHAnsi"/>
          <w:iCs/>
        </w:rPr>
        <w:t xml:space="preserve"> tissue</w:t>
      </w:r>
      <w:r w:rsidR="002A78AC" w:rsidRPr="00761E77">
        <w:rPr>
          <w:rFonts w:asciiTheme="minorHAnsi" w:eastAsia="MS Mincho" w:hAnsiTheme="minorHAnsi" w:cstheme="minorHAnsi"/>
          <w:iCs/>
        </w:rPr>
        <w:t xml:space="preserve"> shrinkage</w:t>
      </w:r>
      <w:r w:rsidR="00A07E69">
        <w:rPr>
          <w:rFonts w:asciiTheme="minorHAnsi" w:eastAsia="MS Mincho" w:hAnsiTheme="minorHAnsi" w:cstheme="minorHAnsi"/>
          <w:iCs/>
        </w:rPr>
        <w:t xml:space="preserve"> and deformation</w:t>
      </w:r>
      <w:r w:rsidR="00574C63" w:rsidRPr="00761E77">
        <w:rPr>
          <w:rFonts w:asciiTheme="minorHAnsi" w:eastAsia="MS Mincho" w:hAnsiTheme="minorHAnsi" w:cstheme="minorHAnsi"/>
          <w:iCs/>
        </w:rPr>
        <w:t xml:space="preserve">, </w:t>
      </w:r>
      <w:r w:rsidR="00A07E69">
        <w:rPr>
          <w:rFonts w:asciiTheme="minorHAnsi" w:eastAsia="MS Mincho" w:hAnsiTheme="minorHAnsi" w:cstheme="minorHAnsi"/>
          <w:iCs/>
        </w:rPr>
        <w:t>to best preserve</w:t>
      </w:r>
      <w:r w:rsidR="00022A43">
        <w:rPr>
          <w:rFonts w:asciiTheme="minorHAnsi" w:eastAsia="MS Mincho" w:hAnsiTheme="minorHAnsi" w:cstheme="minorHAnsi"/>
          <w:iCs/>
        </w:rPr>
        <w:t xml:space="preserve"> the</w:t>
      </w:r>
      <w:r w:rsidR="002A78AC" w:rsidRPr="00761E77">
        <w:rPr>
          <w:rFonts w:asciiTheme="minorHAnsi" w:eastAsia="MS Mincho" w:hAnsiTheme="minorHAnsi" w:cstheme="minorHAnsi"/>
          <w:iCs/>
        </w:rPr>
        <w:t xml:space="preserve"> three-dimensional morphological </w:t>
      </w:r>
      <w:r w:rsidR="00022A43">
        <w:rPr>
          <w:rFonts w:asciiTheme="minorHAnsi" w:eastAsia="MS Mincho" w:hAnsiTheme="minorHAnsi" w:cstheme="minorHAnsi"/>
          <w:iCs/>
        </w:rPr>
        <w:t>structure</w:t>
      </w:r>
      <w:r w:rsidR="00545B9D">
        <w:rPr>
          <w:rFonts w:asciiTheme="minorHAnsi" w:eastAsia="MS Mincho" w:hAnsiTheme="minorHAnsi" w:cstheme="minorHAnsi"/>
          <w:iCs/>
        </w:rPr>
        <w:t xml:space="preserve"> of the ovar</w:t>
      </w:r>
      <w:r w:rsidR="00022A43">
        <w:rPr>
          <w:rFonts w:asciiTheme="minorHAnsi" w:eastAsia="MS Mincho" w:hAnsiTheme="minorHAnsi" w:cstheme="minorHAnsi"/>
          <w:iCs/>
        </w:rPr>
        <w:t>y</w:t>
      </w:r>
      <w:r w:rsidR="00A07E69">
        <w:rPr>
          <w:rFonts w:asciiTheme="minorHAnsi" w:eastAsia="MS Mincho" w:hAnsiTheme="minorHAnsi" w:cstheme="minorHAnsi"/>
          <w:iCs/>
        </w:rPr>
        <w:t xml:space="preserve"> and follicles</w:t>
      </w:r>
      <w:r w:rsidR="00873FC6" w:rsidRPr="00761E77">
        <w:rPr>
          <w:rFonts w:asciiTheme="minorHAnsi" w:eastAsia="MS Mincho" w:hAnsiTheme="minorHAnsi" w:cstheme="minorHAnsi"/>
          <w:iCs/>
        </w:rPr>
        <w:fldChar w:fldCharType="begin">
          <w:fldData xml:space="preserve">PEVuZE5vdGU+PENpdGU+PEF1dGhvcj5IYXNzZWxob2x0PC9BdXRob3I+PFllYXI+MjAxNTwvWWVh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</w:fldData>
        </w:fldChar>
      </w:r>
      <w:r w:rsidR="00F84971">
        <w:rPr>
          <w:rFonts w:asciiTheme="minorHAnsi" w:eastAsia="MS Mincho" w:hAnsiTheme="minorHAnsi" w:cstheme="minorHAnsi"/>
          <w:iCs/>
        </w:rPr>
        <w:instrText xml:space="preserve"> ADDIN EN.CITE </w:instrText>
      </w:r>
      <w:r w:rsidR="00F84971">
        <w:rPr>
          <w:rFonts w:asciiTheme="minorHAnsi" w:eastAsia="MS Mincho" w:hAnsiTheme="minorHAnsi" w:cstheme="minorHAnsi"/>
          <w:iCs/>
        </w:rPr>
        <w:fldChar w:fldCharType="begin">
          <w:fldData xml:space="preserve">PEVuZE5vdGU+PENpdGU+PEF1dGhvcj5IYXNzZWxob2x0PC9BdXRob3I+PFllYXI+MjAxNTwvWWVh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</w:fldData>
        </w:fldChar>
      </w:r>
      <w:r w:rsidR="00F84971">
        <w:rPr>
          <w:rFonts w:asciiTheme="minorHAnsi" w:eastAsia="MS Mincho" w:hAnsiTheme="minorHAnsi" w:cstheme="minorHAnsi"/>
          <w:iCs/>
        </w:rPr>
        <w:instrText xml:space="preserve"> ADDIN EN.CITE.DATA </w:instrText>
      </w:r>
      <w:r w:rsidR="00F84971">
        <w:rPr>
          <w:rFonts w:asciiTheme="minorHAnsi" w:eastAsia="MS Mincho" w:hAnsiTheme="minorHAnsi" w:cstheme="minorHAnsi"/>
          <w:iCs/>
        </w:rPr>
      </w:r>
      <w:r w:rsidR="00F84971">
        <w:rPr>
          <w:rFonts w:asciiTheme="minorHAnsi" w:eastAsia="MS Mincho" w:hAnsiTheme="minorHAnsi" w:cstheme="minorHAnsi"/>
          <w:iCs/>
        </w:rPr>
        <w:fldChar w:fldCharType="end"/>
      </w:r>
      <w:r w:rsidR="00873FC6" w:rsidRPr="00761E77">
        <w:rPr>
          <w:rFonts w:asciiTheme="minorHAnsi" w:eastAsia="MS Mincho" w:hAnsiTheme="minorHAnsi" w:cstheme="minorHAnsi"/>
          <w:iCs/>
        </w:rPr>
      </w:r>
      <w:r w:rsidR="00873FC6" w:rsidRPr="00761E77">
        <w:rPr>
          <w:rFonts w:asciiTheme="minorHAnsi" w:eastAsia="MS Mincho" w:hAnsiTheme="minorHAnsi" w:cstheme="minorHAnsi"/>
          <w:iCs/>
        </w:rPr>
        <w:fldChar w:fldCharType="separate"/>
      </w:r>
      <w:r w:rsidR="00DD6AFD" w:rsidRPr="00DD6AFD">
        <w:rPr>
          <w:rFonts w:asciiTheme="minorHAnsi" w:eastAsia="MS Mincho" w:hAnsiTheme="minorHAnsi" w:cstheme="minorHAnsi"/>
          <w:iCs/>
          <w:noProof/>
          <w:vertAlign w:val="superscript"/>
        </w:rPr>
        <w:t>9</w:t>
      </w:r>
      <w:r w:rsidR="00873FC6" w:rsidRPr="00761E77">
        <w:rPr>
          <w:rFonts w:asciiTheme="minorHAnsi" w:eastAsia="MS Mincho" w:hAnsiTheme="minorHAnsi" w:cstheme="minorHAnsi"/>
          <w:iCs/>
        </w:rPr>
        <w:fldChar w:fldCharType="end"/>
      </w:r>
      <w:r w:rsidR="002A78AC" w:rsidRPr="00761E77">
        <w:rPr>
          <w:rFonts w:asciiTheme="minorHAnsi" w:eastAsia="MS Mincho" w:hAnsiTheme="minorHAnsi" w:cstheme="minorHAnsi"/>
          <w:iCs/>
        </w:rPr>
        <w:t xml:space="preserve">. </w:t>
      </w:r>
    </w:p>
    <w:p w14:paraId="6866CB21" w14:textId="77777777" w:rsidR="006419FD" w:rsidRPr="00761E77" w:rsidRDefault="006419FD" w:rsidP="008F532F">
      <w:pPr>
        <w:contextualSpacing/>
        <w:rPr>
          <w:rFonts w:asciiTheme="minorHAnsi" w:eastAsia="MS Mincho" w:hAnsiTheme="minorHAnsi" w:cstheme="minorHAnsi"/>
          <w:iCs/>
          <w:u w:val="single"/>
        </w:rPr>
      </w:pPr>
    </w:p>
    <w:p w14:paraId="7D87EB8B" w14:textId="0AE276E0" w:rsidR="002A78AC" w:rsidRPr="00761E77" w:rsidRDefault="00B540C9" w:rsidP="008F532F">
      <w:pPr>
        <w:contextualSpacing/>
        <w:rPr>
          <w:rFonts w:asciiTheme="minorHAnsi" w:eastAsia="MS Mincho" w:hAnsiTheme="minorHAnsi" w:cstheme="minorHAnsi"/>
          <w:iCs/>
        </w:rPr>
      </w:pPr>
      <w:r w:rsidRPr="00761E77">
        <w:rPr>
          <w:rFonts w:asciiTheme="minorHAnsi" w:eastAsia="MS Mincho" w:hAnsiTheme="minorHAnsi" w:cstheme="minorHAnsi"/>
          <w:iCs/>
        </w:rPr>
        <w:t>Direct</w:t>
      </w:r>
      <w:r w:rsidR="006419FD" w:rsidRPr="00761E77">
        <w:rPr>
          <w:rFonts w:asciiTheme="minorHAnsi" w:eastAsia="MS Mincho" w:hAnsiTheme="minorHAnsi" w:cstheme="minorHAnsi"/>
          <w:iCs/>
        </w:rPr>
        <w:t xml:space="preserve"> follicle</w:t>
      </w:r>
      <w:r w:rsidRPr="00761E77">
        <w:rPr>
          <w:rFonts w:asciiTheme="minorHAnsi" w:eastAsia="MS Mincho" w:hAnsiTheme="minorHAnsi" w:cstheme="minorHAnsi"/>
          <w:iCs/>
        </w:rPr>
        <w:t xml:space="preserve"> counting </w:t>
      </w:r>
      <w:r w:rsidR="004034D2" w:rsidRPr="00761E77">
        <w:rPr>
          <w:rFonts w:asciiTheme="minorHAnsi" w:eastAsia="MS Mincho" w:hAnsiTheme="minorHAnsi" w:cstheme="minorHAnsi"/>
          <w:iCs/>
        </w:rPr>
        <w:t>is the most</w:t>
      </w:r>
      <w:r w:rsidR="006419FD" w:rsidRPr="00761E77">
        <w:rPr>
          <w:rFonts w:asciiTheme="minorHAnsi" w:eastAsia="MS Mincho" w:hAnsiTheme="minorHAnsi" w:cstheme="minorHAnsi"/>
          <w:iCs/>
        </w:rPr>
        <w:t xml:space="preserve"> </w:t>
      </w:r>
      <w:r w:rsidR="00E1047B" w:rsidRPr="00761E77">
        <w:rPr>
          <w:rFonts w:asciiTheme="minorHAnsi" w:eastAsia="MS Mincho" w:hAnsiTheme="minorHAnsi" w:cstheme="minorHAnsi"/>
          <w:iCs/>
        </w:rPr>
        <w:t>frequently</w:t>
      </w:r>
      <w:r w:rsidR="006419FD" w:rsidRPr="00761E77">
        <w:rPr>
          <w:rFonts w:asciiTheme="minorHAnsi" w:eastAsia="MS Mincho" w:hAnsiTheme="minorHAnsi" w:cstheme="minorHAnsi"/>
          <w:iCs/>
        </w:rPr>
        <w:t xml:space="preserve"> used </w:t>
      </w:r>
      <w:r w:rsidR="004034D2" w:rsidRPr="00761E77">
        <w:rPr>
          <w:rFonts w:asciiTheme="minorHAnsi" w:eastAsia="MS Mincho" w:hAnsiTheme="minorHAnsi" w:cstheme="minorHAnsi"/>
          <w:iCs/>
        </w:rPr>
        <w:t>method for counting follicles</w:t>
      </w:r>
      <w:r w:rsidR="00316916" w:rsidRPr="00761E77">
        <w:rPr>
          <w:rFonts w:asciiTheme="minorHAnsi" w:eastAsia="MS Mincho" w:hAnsiTheme="minorHAnsi" w:cstheme="minorHAnsi"/>
          <w:iCs/>
        </w:rPr>
        <w:fldChar w:fldCharType="begin"/>
      </w:r>
      <w:r w:rsidR="00F84971">
        <w:rPr>
          <w:rFonts w:asciiTheme="minorHAnsi" w:eastAsia="MS Mincho" w:hAnsiTheme="minorHAnsi" w:cstheme="minorHAnsi"/>
          <w:iCs/>
        </w:rPr>
        <w:instrText xml:space="preserve"> ADDIN EN.CITE &lt;EndNote&gt;&lt;Cite&gt;&lt;Author&gt;Tilly&lt;/Author&gt;&lt;Year&gt;2003&lt;/Year&gt;&lt;RecNum&gt;409&lt;/RecNum&gt;&lt;DisplayText&gt;&lt;style face="superscript"&gt;10&lt;/style&gt;&lt;/DisplayText&gt;&lt;record&gt;&lt;rec-number&gt;409&lt;/rec-number&gt;&lt;foreign-keys&gt;&lt;key app="EN" db-id="50fv0v5dqtz5xmewp535xaeep9rwepazrt9p" timestamp="1524808709"&gt;409&lt;/key&gt;&lt;/foreign-keys&gt;&lt;ref-type name="Journal Article"&gt;17&lt;/ref-type&gt;&lt;contributors&gt;&lt;authors&gt;&lt;author&gt;Tilly, J. L.&lt;/author&gt;&lt;/authors&gt;&lt;/contributors&gt;&lt;auth-address&gt;Vincent Center for Reproductive Biology, Department of Obstetrics and Gynecology, Massachusetts General Hospital/Harvard Medical School, Boston, Massachusetts 02114, USA. jtilly@partners.org&lt;/auth-address&gt;&lt;titles&gt;&lt;title&gt;Ovarian follicle counts--not as simple as 1, 2, 3&lt;/title&gt;&lt;secondary-title&gt;Reprod Biol Endocrinol&lt;/secondary-title&gt;&lt;alt-title&gt;Reproductive biology and endocrinology : RB&amp;amp;E&lt;/alt-title&gt;&lt;/titles&gt;&lt;periodical&gt;&lt;full-title&gt;Reprod Biol Endocrinol&lt;/full-title&gt;&lt;abbr-1&gt;Reproductive biology and endocrinology : RB&amp;amp;E&lt;/abbr-1&gt;&lt;/periodical&gt;&lt;alt-periodical&gt;&lt;full-title&gt;Reprod Biol Endocrinol&lt;/full-title&gt;&lt;abbr-1&gt;Reproductive biology and endocrinology : RB&amp;amp;E&lt;/abbr-1&gt;&lt;/alt-periodical&gt;&lt;pages&gt;11&lt;/pages&gt;&lt;volume&gt;1&lt;/volume&gt;&lt;keywords&gt;&lt;keyword&gt;Animals&lt;/keyword&gt;&lt;keyword&gt;Cell Count&lt;/keyword&gt;&lt;keyword&gt;Female&lt;/keyword&gt;&lt;keyword&gt;Humans&lt;/keyword&gt;&lt;keyword&gt;Mice&lt;/keyword&gt;&lt;keyword&gt;Microtomy&lt;/keyword&gt;&lt;keyword&gt;Oocytes&lt;/keyword&gt;&lt;keyword&gt;*Ovarian Follicle&lt;/keyword&gt;&lt;keyword&gt;Ovary/growth &amp;amp; development/*ultrastructure&lt;/keyword&gt;&lt;keyword&gt;Rats&lt;/keyword&gt;&lt;keyword&gt;Specimen Handling&lt;/keyword&gt;&lt;/keywords&gt;&lt;dates&gt;&lt;year&gt;2003&lt;/year&gt;&lt;pub-dates&gt;&lt;date&gt;Feb 6&lt;/date&gt;&lt;/pub-dates&gt;&lt;/dates&gt;&lt;isbn&gt;1477-7827 (Electronic)&amp;#xD;1477-7827 (Linking)&lt;/isbn&gt;&lt;accession-num&gt;12646064&lt;/accession-num&gt;&lt;urls&gt;&lt;related-urls&gt;&lt;url&gt;http://www.ncbi.nlm.nih.gov/pubmed/12646064&lt;/url&gt;&lt;/related-urls&gt;&lt;/urls&gt;&lt;custom2&gt;151785&lt;/custom2&gt;&lt;/record&gt;&lt;/Cite&gt;&lt;/EndNote&gt;</w:instrText>
      </w:r>
      <w:r w:rsidR="00316916" w:rsidRPr="00761E77">
        <w:rPr>
          <w:rFonts w:asciiTheme="minorHAnsi" w:eastAsia="MS Mincho" w:hAnsiTheme="minorHAnsi" w:cstheme="minorHAnsi"/>
          <w:iCs/>
        </w:rPr>
        <w:fldChar w:fldCharType="separate"/>
      </w:r>
      <w:r w:rsidR="00DD6AFD" w:rsidRPr="00DD6AFD">
        <w:rPr>
          <w:rFonts w:asciiTheme="minorHAnsi" w:eastAsia="MS Mincho" w:hAnsiTheme="minorHAnsi" w:cstheme="minorHAnsi"/>
          <w:iCs/>
          <w:noProof/>
          <w:vertAlign w:val="superscript"/>
        </w:rPr>
        <w:t>10</w:t>
      </w:r>
      <w:r w:rsidR="00316916" w:rsidRPr="00761E77">
        <w:rPr>
          <w:rFonts w:asciiTheme="minorHAnsi" w:eastAsia="MS Mincho" w:hAnsiTheme="minorHAnsi" w:cstheme="minorHAnsi"/>
          <w:iCs/>
        </w:rPr>
        <w:fldChar w:fldCharType="end"/>
      </w:r>
      <w:r w:rsidR="002A78AC" w:rsidRPr="00761E77">
        <w:rPr>
          <w:rFonts w:asciiTheme="minorHAnsi" w:eastAsia="MS Mincho" w:hAnsiTheme="minorHAnsi" w:cstheme="minorHAnsi"/>
          <w:iCs/>
        </w:rPr>
        <w:t xml:space="preserve">. </w:t>
      </w:r>
      <w:r w:rsidR="00873FC6" w:rsidRPr="00761E77">
        <w:rPr>
          <w:rFonts w:asciiTheme="minorHAnsi" w:eastAsia="MS Mincho" w:hAnsiTheme="minorHAnsi" w:cstheme="minorHAnsi"/>
          <w:iCs/>
        </w:rPr>
        <w:t>M</w:t>
      </w:r>
      <w:r w:rsidR="004034D2" w:rsidRPr="00761E77">
        <w:rPr>
          <w:rFonts w:asciiTheme="minorHAnsi" w:eastAsia="MS Mincho" w:hAnsiTheme="minorHAnsi" w:cstheme="minorHAnsi"/>
          <w:iCs/>
        </w:rPr>
        <w:t xml:space="preserve">ore common </w:t>
      </w:r>
      <w:r w:rsidR="002A78AC" w:rsidRPr="00761E77">
        <w:rPr>
          <w:rFonts w:asciiTheme="minorHAnsi" w:eastAsia="MS Mincho" w:hAnsiTheme="minorHAnsi" w:cstheme="minorHAnsi"/>
          <w:iCs/>
        </w:rPr>
        <w:t>fix</w:t>
      </w:r>
      <w:r w:rsidR="004034D2" w:rsidRPr="00761E77">
        <w:rPr>
          <w:rFonts w:asciiTheme="minorHAnsi" w:eastAsia="MS Mincho" w:hAnsiTheme="minorHAnsi" w:cstheme="minorHAnsi"/>
          <w:iCs/>
        </w:rPr>
        <w:t>ative</w:t>
      </w:r>
      <w:r w:rsidR="0091742D">
        <w:rPr>
          <w:rFonts w:asciiTheme="minorHAnsi" w:eastAsia="MS Mincho" w:hAnsiTheme="minorHAnsi" w:cstheme="minorHAnsi"/>
          <w:iCs/>
        </w:rPr>
        <w:t>s</w:t>
      </w:r>
      <w:r w:rsidR="00624EE1">
        <w:rPr>
          <w:rFonts w:asciiTheme="minorHAnsi" w:eastAsia="MS Mincho" w:hAnsiTheme="minorHAnsi" w:cstheme="minorHAnsi"/>
          <w:iCs/>
        </w:rPr>
        <w:t xml:space="preserve"> (</w:t>
      </w:r>
      <w:r w:rsidR="00603155" w:rsidRPr="00761E77">
        <w:rPr>
          <w:rFonts w:asciiTheme="minorHAnsi" w:eastAsia="MS Mincho" w:hAnsiTheme="minorHAnsi" w:cstheme="minorHAnsi"/>
          <w:iCs/>
        </w:rPr>
        <w:t>i.e.</w:t>
      </w:r>
      <w:r w:rsidR="00624EE1">
        <w:rPr>
          <w:rFonts w:asciiTheme="minorHAnsi" w:eastAsia="MS Mincho" w:hAnsiTheme="minorHAnsi" w:cstheme="minorHAnsi"/>
          <w:iCs/>
        </w:rPr>
        <w:t>,</w:t>
      </w:r>
      <w:r w:rsidR="00D16C03" w:rsidRPr="00761E77">
        <w:rPr>
          <w:rFonts w:asciiTheme="minorHAnsi" w:eastAsia="MS Mincho" w:hAnsiTheme="minorHAnsi" w:cstheme="minorHAnsi"/>
          <w:iCs/>
        </w:rPr>
        <w:t xml:space="preserve"> </w:t>
      </w:r>
      <w:r w:rsidR="004034D2" w:rsidRPr="00761E77">
        <w:rPr>
          <w:rFonts w:asciiTheme="minorHAnsi" w:eastAsia="MS Mincho" w:hAnsiTheme="minorHAnsi" w:cstheme="minorHAnsi"/>
          <w:iCs/>
        </w:rPr>
        <w:t>formalin</w:t>
      </w:r>
      <w:r w:rsidR="00E62B25" w:rsidRPr="00E62B25">
        <w:rPr>
          <w:rFonts w:asciiTheme="minorHAnsi" w:eastAsia="MS Mincho" w:hAnsiTheme="minorHAnsi" w:cstheme="minorHAnsi"/>
          <w:iCs/>
        </w:rPr>
        <w:t>)</w:t>
      </w:r>
      <w:r w:rsidR="00873FC6" w:rsidRPr="00761E77">
        <w:rPr>
          <w:rFonts w:asciiTheme="minorHAnsi" w:eastAsia="MS Mincho" w:hAnsiTheme="minorHAnsi" w:cstheme="minorHAnsi"/>
          <w:iCs/>
        </w:rPr>
        <w:t xml:space="preserve"> can be used</w:t>
      </w:r>
      <w:r w:rsidR="00D16C03" w:rsidRPr="00761E77">
        <w:rPr>
          <w:rFonts w:asciiTheme="minorHAnsi" w:eastAsia="MS Mincho" w:hAnsiTheme="minorHAnsi" w:cstheme="minorHAnsi"/>
          <w:iCs/>
        </w:rPr>
        <w:t xml:space="preserve">, </w:t>
      </w:r>
      <w:r w:rsidR="002A78AC" w:rsidRPr="00761E77">
        <w:rPr>
          <w:rFonts w:asciiTheme="minorHAnsi" w:eastAsia="MS Mincho" w:hAnsiTheme="minorHAnsi" w:cstheme="minorHAnsi"/>
          <w:iCs/>
        </w:rPr>
        <w:t xml:space="preserve">followed by paraffin </w:t>
      </w:r>
      <w:r w:rsidR="001E238F" w:rsidRPr="00761E77">
        <w:rPr>
          <w:rFonts w:asciiTheme="minorHAnsi" w:eastAsia="MS Mincho" w:hAnsiTheme="minorHAnsi" w:cstheme="minorHAnsi"/>
          <w:iCs/>
        </w:rPr>
        <w:t xml:space="preserve">wax </w:t>
      </w:r>
      <w:r w:rsidR="002A78AC" w:rsidRPr="00761E77">
        <w:rPr>
          <w:rFonts w:asciiTheme="minorHAnsi" w:eastAsia="MS Mincho" w:hAnsiTheme="minorHAnsi" w:cstheme="minorHAnsi"/>
          <w:iCs/>
        </w:rPr>
        <w:t xml:space="preserve">embedding and </w:t>
      </w:r>
      <w:r w:rsidR="00603155" w:rsidRPr="00761E77">
        <w:rPr>
          <w:rFonts w:asciiTheme="minorHAnsi" w:eastAsia="MS Mincho" w:hAnsiTheme="minorHAnsi" w:cstheme="minorHAnsi"/>
          <w:iCs/>
        </w:rPr>
        <w:t>exhaustive serial sectioning</w:t>
      </w:r>
      <w:r w:rsidR="001E238F" w:rsidRPr="00761E77">
        <w:rPr>
          <w:rFonts w:asciiTheme="minorHAnsi" w:eastAsia="MS Mincho" w:hAnsiTheme="minorHAnsi" w:cstheme="minorHAnsi"/>
          <w:iCs/>
        </w:rPr>
        <w:t xml:space="preserve"> using a standard microtome</w:t>
      </w:r>
      <w:r w:rsidR="00D16C03" w:rsidRPr="00761E77">
        <w:rPr>
          <w:rFonts w:asciiTheme="minorHAnsi" w:eastAsia="MS Mincho" w:hAnsiTheme="minorHAnsi" w:cstheme="minorHAnsi"/>
          <w:iCs/>
        </w:rPr>
        <w:t xml:space="preserve"> </w:t>
      </w:r>
      <w:r w:rsidR="002A78AC" w:rsidRPr="00761E77">
        <w:rPr>
          <w:rFonts w:asciiTheme="minorHAnsi" w:eastAsia="MS Mincho" w:hAnsiTheme="minorHAnsi" w:cstheme="minorHAnsi"/>
          <w:iCs/>
        </w:rPr>
        <w:t xml:space="preserve">at a thickness of </w:t>
      </w:r>
      <w:r w:rsidR="00545B9D">
        <w:rPr>
          <w:rFonts w:asciiTheme="minorHAnsi" w:eastAsia="MS Mincho" w:hAnsiTheme="minorHAnsi" w:cstheme="minorHAnsi"/>
          <w:iCs/>
        </w:rPr>
        <w:t xml:space="preserve">between </w:t>
      </w:r>
      <w:r w:rsidR="002A78AC" w:rsidRPr="00761E77">
        <w:rPr>
          <w:rFonts w:asciiTheme="minorHAnsi" w:eastAsia="MS Mincho" w:hAnsiTheme="minorHAnsi" w:cstheme="minorHAnsi"/>
          <w:iCs/>
        </w:rPr>
        <w:t xml:space="preserve">4-6 µm. Follicles are systematically counted in </w:t>
      </w:r>
      <w:r w:rsidR="00603155" w:rsidRPr="00761E77">
        <w:rPr>
          <w:rFonts w:asciiTheme="minorHAnsi" w:eastAsia="MS Mincho" w:hAnsiTheme="minorHAnsi" w:cstheme="minorHAnsi"/>
          <w:iCs/>
        </w:rPr>
        <w:t xml:space="preserve">the entire tissue section at </w:t>
      </w:r>
      <w:r w:rsidR="002972B4">
        <w:rPr>
          <w:rFonts w:asciiTheme="minorHAnsi" w:eastAsia="MS Mincho" w:hAnsiTheme="minorHAnsi" w:cstheme="minorHAnsi"/>
          <w:iCs/>
        </w:rPr>
        <w:t>a defined</w:t>
      </w:r>
      <w:r w:rsidR="00603155" w:rsidRPr="00761E77">
        <w:rPr>
          <w:rFonts w:asciiTheme="minorHAnsi" w:eastAsia="MS Mincho" w:hAnsiTheme="minorHAnsi" w:cstheme="minorHAnsi"/>
          <w:iCs/>
        </w:rPr>
        <w:t xml:space="preserve"> interval, </w:t>
      </w:r>
      <w:r w:rsidR="00624EE1">
        <w:rPr>
          <w:rFonts w:asciiTheme="minorHAnsi" w:eastAsia="MS Mincho" w:hAnsiTheme="minorHAnsi" w:cstheme="minorHAnsi"/>
          <w:iCs/>
        </w:rPr>
        <w:t xml:space="preserve">and </w:t>
      </w:r>
      <w:r w:rsidR="00603155" w:rsidRPr="00761E77">
        <w:rPr>
          <w:rFonts w:asciiTheme="minorHAnsi" w:eastAsia="MS Mincho" w:hAnsiTheme="minorHAnsi" w:cstheme="minorHAnsi"/>
          <w:iCs/>
        </w:rPr>
        <w:t xml:space="preserve">then </w:t>
      </w:r>
      <w:r w:rsidR="002A78AC" w:rsidRPr="00761E77">
        <w:rPr>
          <w:rFonts w:asciiTheme="minorHAnsi" w:eastAsia="MS Mincho" w:hAnsiTheme="minorHAnsi" w:cstheme="minorHAnsi"/>
          <w:iCs/>
        </w:rPr>
        <w:t xml:space="preserve">multiplied by the inverse of the sampling </w:t>
      </w:r>
      <w:r w:rsidR="00873FC6" w:rsidRPr="00761E77">
        <w:rPr>
          <w:rFonts w:asciiTheme="minorHAnsi" w:eastAsia="MS Mincho" w:hAnsiTheme="minorHAnsi" w:cstheme="minorHAnsi"/>
          <w:iCs/>
        </w:rPr>
        <w:t>interval</w:t>
      </w:r>
      <w:r w:rsidR="002A78AC" w:rsidRPr="00761E77">
        <w:rPr>
          <w:rFonts w:asciiTheme="minorHAnsi" w:eastAsia="MS Mincho" w:hAnsiTheme="minorHAnsi" w:cstheme="minorHAnsi"/>
          <w:iCs/>
        </w:rPr>
        <w:t xml:space="preserve"> to obtain the total follicle estimate. Th</w:t>
      </w:r>
      <w:r w:rsidR="00603155" w:rsidRPr="00761E77">
        <w:rPr>
          <w:rFonts w:asciiTheme="minorHAnsi" w:eastAsia="MS Mincho" w:hAnsiTheme="minorHAnsi" w:cstheme="minorHAnsi"/>
          <w:iCs/>
        </w:rPr>
        <w:t>is</w:t>
      </w:r>
      <w:r w:rsidR="002A78AC" w:rsidRPr="00761E77">
        <w:rPr>
          <w:rFonts w:asciiTheme="minorHAnsi" w:eastAsia="MS Mincho" w:hAnsiTheme="minorHAnsi" w:cstheme="minorHAnsi"/>
          <w:iCs/>
        </w:rPr>
        <w:t xml:space="preserve"> method is quick, easy, can be </w:t>
      </w:r>
      <w:r w:rsidR="0091742D">
        <w:rPr>
          <w:rFonts w:asciiTheme="minorHAnsi" w:eastAsia="MS Mincho" w:hAnsiTheme="minorHAnsi" w:cstheme="minorHAnsi"/>
          <w:iCs/>
        </w:rPr>
        <w:t>performed</w:t>
      </w:r>
      <w:r w:rsidR="002A78AC" w:rsidRPr="00761E77">
        <w:rPr>
          <w:rFonts w:asciiTheme="minorHAnsi" w:eastAsia="MS Mincho" w:hAnsiTheme="minorHAnsi" w:cstheme="minorHAnsi"/>
          <w:iCs/>
        </w:rPr>
        <w:t xml:space="preserve"> </w:t>
      </w:r>
      <w:r w:rsidR="00603155" w:rsidRPr="00761E77">
        <w:rPr>
          <w:rFonts w:asciiTheme="minorHAnsi" w:eastAsia="MS Mincho" w:hAnsiTheme="minorHAnsi" w:cstheme="minorHAnsi"/>
          <w:iCs/>
        </w:rPr>
        <w:t>using</w:t>
      </w:r>
      <w:r w:rsidR="002A78AC" w:rsidRPr="00761E77">
        <w:rPr>
          <w:rFonts w:asciiTheme="minorHAnsi" w:eastAsia="MS Mincho" w:hAnsiTheme="minorHAnsi" w:cstheme="minorHAnsi"/>
          <w:iCs/>
        </w:rPr>
        <w:t xml:space="preserve"> archived tissue</w:t>
      </w:r>
      <w:r w:rsidR="00603155" w:rsidRPr="00761E77">
        <w:rPr>
          <w:rFonts w:asciiTheme="minorHAnsi" w:eastAsia="MS Mincho" w:hAnsiTheme="minorHAnsi" w:cstheme="minorHAnsi"/>
          <w:iCs/>
        </w:rPr>
        <w:t>s, and</w:t>
      </w:r>
      <w:r w:rsidR="002A78AC" w:rsidRPr="00761E77">
        <w:rPr>
          <w:rFonts w:asciiTheme="minorHAnsi" w:eastAsia="MS Mincho" w:hAnsiTheme="minorHAnsi" w:cstheme="minorHAnsi"/>
          <w:iCs/>
        </w:rPr>
        <w:t xml:space="preserve"> prepared using standard histological techniques</w:t>
      </w:r>
      <w:r w:rsidR="00603155" w:rsidRPr="00761E77">
        <w:rPr>
          <w:rFonts w:asciiTheme="minorHAnsi" w:eastAsia="MS Mincho" w:hAnsiTheme="minorHAnsi" w:cstheme="minorHAnsi"/>
          <w:iCs/>
        </w:rPr>
        <w:t>. It</w:t>
      </w:r>
      <w:r w:rsidR="002A78AC" w:rsidRPr="00761E77">
        <w:rPr>
          <w:rFonts w:asciiTheme="minorHAnsi" w:eastAsia="MS Mincho" w:hAnsiTheme="minorHAnsi" w:cstheme="minorHAnsi"/>
          <w:iCs/>
        </w:rPr>
        <w:t xml:space="preserve"> requires only a light microscope with standard imaging capabilities. </w:t>
      </w:r>
      <w:r w:rsidR="002972B4">
        <w:rPr>
          <w:rFonts w:asciiTheme="minorHAnsi" w:eastAsia="MS Mincho" w:hAnsiTheme="minorHAnsi" w:cstheme="minorHAnsi"/>
          <w:iCs/>
        </w:rPr>
        <w:t xml:space="preserve">However, despite these advantages, direct follicle counting lacks the accuracy and strict counting parameters of stereology, making it more prone to investigator bias. </w:t>
      </w:r>
      <w:r w:rsidR="00DA08DD">
        <w:rPr>
          <w:rFonts w:asciiTheme="minorHAnsi" w:eastAsia="MS Mincho" w:hAnsiTheme="minorHAnsi" w:cstheme="minorHAnsi"/>
          <w:iCs/>
        </w:rPr>
        <w:t>Additionally, tissues</w:t>
      </w:r>
      <w:r w:rsidR="006105DB">
        <w:rPr>
          <w:rFonts w:asciiTheme="minorHAnsi" w:eastAsia="MS Mincho" w:hAnsiTheme="minorHAnsi" w:cstheme="minorHAnsi"/>
          <w:iCs/>
        </w:rPr>
        <w:t xml:space="preserve"> </w:t>
      </w:r>
      <w:r w:rsidR="002F2DF8">
        <w:rPr>
          <w:rFonts w:asciiTheme="minorHAnsi" w:eastAsia="MS Mincho" w:hAnsiTheme="minorHAnsi" w:cstheme="minorHAnsi"/>
          <w:iCs/>
        </w:rPr>
        <w:t>may</w:t>
      </w:r>
      <w:r w:rsidR="00DA08DD">
        <w:rPr>
          <w:rFonts w:asciiTheme="minorHAnsi" w:eastAsia="MS Mincho" w:hAnsiTheme="minorHAnsi" w:cstheme="minorHAnsi"/>
          <w:iCs/>
        </w:rPr>
        <w:t xml:space="preserve"> undergo shrinkage and deformation</w:t>
      </w:r>
      <w:r w:rsidR="006305D6">
        <w:rPr>
          <w:rFonts w:asciiTheme="minorHAnsi" w:eastAsia="MS Mincho" w:hAnsiTheme="minorHAnsi" w:cstheme="minorHAnsi"/>
          <w:iCs/>
        </w:rPr>
        <w:t xml:space="preserve"> during processing</w:t>
      </w:r>
      <w:r w:rsidR="00DA08DD">
        <w:rPr>
          <w:rFonts w:asciiTheme="minorHAnsi" w:eastAsia="MS Mincho" w:hAnsiTheme="minorHAnsi" w:cstheme="minorHAnsi"/>
          <w:iCs/>
        </w:rPr>
        <w:t xml:space="preserve">, disrupting the integrity and morphology of the ovary and thus making follicle classification and quantification difficult. </w:t>
      </w:r>
    </w:p>
    <w:p w14:paraId="6264387E" w14:textId="77777777" w:rsidR="002A78AC" w:rsidRPr="00761E77" w:rsidRDefault="002A78AC" w:rsidP="008F532F">
      <w:pPr>
        <w:contextualSpacing/>
        <w:rPr>
          <w:rFonts w:asciiTheme="minorHAnsi" w:eastAsia="MS Mincho" w:hAnsiTheme="minorHAnsi" w:cstheme="minorHAnsi"/>
          <w:iCs/>
          <w:u w:val="single"/>
        </w:rPr>
      </w:pPr>
    </w:p>
    <w:p w14:paraId="45ED1771" w14:textId="689D95EB" w:rsidR="0035083C" w:rsidRDefault="008525B3" w:rsidP="008F532F">
      <w:pPr>
        <w:contextualSpacing/>
        <w:rPr>
          <w:rFonts w:asciiTheme="minorHAnsi" w:eastAsia="MS Mincho" w:hAnsiTheme="minorHAnsi" w:cstheme="minorHAnsi"/>
          <w:iCs/>
        </w:rPr>
      </w:pPr>
      <w:r w:rsidRPr="00761E77">
        <w:rPr>
          <w:rFonts w:asciiTheme="minorHAnsi" w:hAnsiTheme="minorHAnsi" w:cstheme="minorHAnsi"/>
        </w:rPr>
        <w:t xml:space="preserve">The </w:t>
      </w:r>
      <w:r w:rsidR="002972B4">
        <w:rPr>
          <w:rFonts w:asciiTheme="minorHAnsi" w:hAnsiTheme="minorHAnsi" w:cstheme="minorHAnsi"/>
        </w:rPr>
        <w:t>aim</w:t>
      </w:r>
      <w:r w:rsidRPr="00761E77">
        <w:rPr>
          <w:rFonts w:asciiTheme="minorHAnsi" w:hAnsiTheme="minorHAnsi" w:cstheme="minorHAnsi"/>
        </w:rPr>
        <w:t xml:space="preserve"> of this </w:t>
      </w:r>
      <w:r w:rsidR="00624EE1">
        <w:rPr>
          <w:rFonts w:asciiTheme="minorHAnsi" w:hAnsiTheme="minorHAnsi" w:cstheme="minorHAnsi"/>
        </w:rPr>
        <w:t>article</w:t>
      </w:r>
      <w:r w:rsidRPr="00761E77">
        <w:rPr>
          <w:rFonts w:asciiTheme="minorHAnsi" w:hAnsiTheme="minorHAnsi" w:cstheme="minorHAnsi"/>
        </w:rPr>
        <w:t xml:space="preserve"> is to</w:t>
      </w:r>
      <w:r w:rsidR="001829DA" w:rsidRPr="00761E77">
        <w:rPr>
          <w:rFonts w:asciiTheme="minorHAnsi" w:hAnsiTheme="minorHAnsi" w:cstheme="minorHAnsi"/>
        </w:rPr>
        <w:t xml:space="preserve"> </w:t>
      </w:r>
      <w:r w:rsidR="00754D44">
        <w:rPr>
          <w:rFonts w:asciiTheme="minorHAnsi" w:eastAsia="MS Mincho" w:hAnsiTheme="minorHAnsi" w:cstheme="minorHAnsi"/>
          <w:iCs/>
        </w:rPr>
        <w:t>describe</w:t>
      </w:r>
      <w:r w:rsidR="002972B4">
        <w:rPr>
          <w:rFonts w:asciiTheme="minorHAnsi" w:eastAsia="MS Mincho" w:hAnsiTheme="minorHAnsi" w:cstheme="minorHAnsi"/>
          <w:iCs/>
        </w:rPr>
        <w:t xml:space="preserve"> two </w:t>
      </w:r>
      <w:proofErr w:type="gramStart"/>
      <w:r w:rsidR="002972B4">
        <w:rPr>
          <w:rFonts w:asciiTheme="minorHAnsi" w:eastAsia="MS Mincho" w:hAnsiTheme="minorHAnsi" w:cstheme="minorHAnsi"/>
          <w:iCs/>
        </w:rPr>
        <w:t>commonly-used</w:t>
      </w:r>
      <w:proofErr w:type="gramEnd"/>
      <w:r w:rsidR="002972B4">
        <w:rPr>
          <w:rFonts w:asciiTheme="minorHAnsi" w:eastAsia="MS Mincho" w:hAnsiTheme="minorHAnsi" w:cstheme="minorHAnsi"/>
          <w:iCs/>
        </w:rPr>
        <w:t xml:space="preserve"> methods to </w:t>
      </w:r>
      <w:r w:rsidR="002972B4" w:rsidRPr="00761E77">
        <w:rPr>
          <w:rFonts w:asciiTheme="minorHAnsi" w:eastAsia="MS Mincho" w:hAnsiTheme="minorHAnsi" w:cstheme="minorHAnsi"/>
          <w:iCs/>
        </w:rPr>
        <w:t>quantitatively assess primordial follicle number in mouse ovaries</w:t>
      </w:r>
      <w:r w:rsidR="002972B4">
        <w:rPr>
          <w:rFonts w:asciiTheme="minorHAnsi" w:eastAsia="MS Mincho" w:hAnsiTheme="minorHAnsi" w:cstheme="minorHAnsi"/>
          <w:iCs/>
        </w:rPr>
        <w:t xml:space="preserve">: stereology and direct follicle counting. We will provide detailed protocols </w:t>
      </w:r>
      <w:r w:rsidR="00754D44">
        <w:rPr>
          <w:rFonts w:asciiTheme="minorHAnsi" w:eastAsia="MS Mincho" w:hAnsiTheme="minorHAnsi" w:cstheme="minorHAnsi"/>
          <w:iCs/>
        </w:rPr>
        <w:t xml:space="preserve">for </w:t>
      </w:r>
      <w:r w:rsidR="002972B4">
        <w:rPr>
          <w:rFonts w:asciiTheme="minorHAnsi" w:eastAsia="MS Mincho" w:hAnsiTheme="minorHAnsi" w:cstheme="minorHAnsi"/>
          <w:iCs/>
        </w:rPr>
        <w:t xml:space="preserve">these two methods and </w:t>
      </w:r>
      <w:r w:rsidR="00754D44">
        <w:rPr>
          <w:rFonts w:asciiTheme="minorHAnsi" w:eastAsia="MS Mincho" w:hAnsiTheme="minorHAnsi" w:cstheme="minorHAnsi"/>
          <w:iCs/>
        </w:rPr>
        <w:t xml:space="preserve">highlight some of </w:t>
      </w:r>
      <w:r w:rsidR="002972B4">
        <w:rPr>
          <w:rFonts w:asciiTheme="minorHAnsi" w:eastAsia="MS Mincho" w:hAnsiTheme="minorHAnsi" w:cstheme="minorHAnsi"/>
          <w:iCs/>
        </w:rPr>
        <w:t>their strengths and weaknesses,</w:t>
      </w:r>
      <w:r w:rsidR="00B34012">
        <w:rPr>
          <w:rFonts w:asciiTheme="minorHAnsi" w:eastAsia="MS Mincho" w:hAnsiTheme="minorHAnsi" w:cstheme="minorHAnsi"/>
          <w:iCs/>
        </w:rPr>
        <w:t xml:space="preserve"> in order</w:t>
      </w:r>
      <w:r w:rsidR="002972B4">
        <w:rPr>
          <w:rFonts w:asciiTheme="minorHAnsi" w:eastAsia="MS Mincho" w:hAnsiTheme="minorHAnsi" w:cstheme="minorHAnsi"/>
          <w:iCs/>
        </w:rPr>
        <w:t xml:space="preserve"> </w:t>
      </w:r>
      <w:r w:rsidR="00B34012">
        <w:rPr>
          <w:rFonts w:asciiTheme="minorHAnsi" w:eastAsia="MS Mincho" w:hAnsiTheme="minorHAnsi" w:cstheme="minorHAnsi"/>
          <w:iCs/>
        </w:rPr>
        <w:t xml:space="preserve">to enhance reproducibility in our field and allow researchers to make an informed decision of the most appropriate counting method for their studies. </w:t>
      </w:r>
    </w:p>
    <w:p w14:paraId="22CA5A25" w14:textId="77777777" w:rsidR="0008680F" w:rsidRPr="00761E77" w:rsidRDefault="0008680F" w:rsidP="008F532F">
      <w:pPr>
        <w:contextualSpacing/>
        <w:rPr>
          <w:rFonts w:asciiTheme="minorHAnsi" w:hAnsiTheme="minorHAnsi" w:cstheme="minorHAnsi"/>
          <w:shd w:val="clear" w:color="auto" w:fill="FFFFFF"/>
        </w:rPr>
      </w:pPr>
    </w:p>
    <w:p w14:paraId="754AB0CB" w14:textId="6D1A5E4C" w:rsidR="00B540C9" w:rsidRDefault="006305D7" w:rsidP="008F532F">
      <w:pPr>
        <w:contextualSpacing/>
        <w:rPr>
          <w:rFonts w:asciiTheme="minorHAnsi" w:hAnsiTheme="minorHAnsi" w:cstheme="minorHAnsi"/>
        </w:rPr>
      </w:pPr>
      <w:r w:rsidRPr="00761E77">
        <w:rPr>
          <w:rFonts w:asciiTheme="minorHAnsi" w:hAnsiTheme="minorHAnsi" w:cstheme="minorHAnsi"/>
          <w:b/>
        </w:rPr>
        <w:t>PROTOCOL:</w:t>
      </w:r>
      <w:r w:rsidRPr="00761E77">
        <w:rPr>
          <w:rFonts w:asciiTheme="minorHAnsi" w:hAnsiTheme="minorHAnsi" w:cstheme="minorHAnsi"/>
        </w:rPr>
        <w:t xml:space="preserve"> </w:t>
      </w:r>
    </w:p>
    <w:p w14:paraId="27A07E93" w14:textId="77777777" w:rsidR="00624EE1" w:rsidRPr="00761E77" w:rsidRDefault="00624EE1" w:rsidP="008F532F">
      <w:pPr>
        <w:contextualSpacing/>
        <w:rPr>
          <w:rFonts w:asciiTheme="minorHAnsi" w:hAnsiTheme="minorHAnsi" w:cstheme="minorHAnsi"/>
        </w:rPr>
      </w:pPr>
    </w:p>
    <w:p w14:paraId="1D2D0576" w14:textId="22D6D818" w:rsidR="00B540C9" w:rsidRDefault="008D40FB" w:rsidP="008F532F">
      <w:pPr>
        <w:contextualSpacing/>
        <w:rPr>
          <w:rFonts w:asciiTheme="minorHAnsi" w:eastAsia="MS Mincho" w:hAnsiTheme="minorHAnsi" w:cstheme="minorHAnsi"/>
          <w:iCs/>
        </w:rPr>
      </w:pPr>
      <w:r w:rsidRPr="00761E77">
        <w:rPr>
          <w:rFonts w:asciiTheme="minorHAnsi" w:hAnsiTheme="minorHAnsi" w:cstheme="minorHAnsi"/>
        </w:rPr>
        <w:t>Ovaries were collected from female C57BL6J mice.</w:t>
      </w:r>
      <w:r w:rsidRPr="00761E77">
        <w:rPr>
          <w:rFonts w:asciiTheme="minorHAnsi" w:eastAsia="MS Mincho" w:hAnsiTheme="minorHAnsi" w:cstheme="minorHAnsi"/>
          <w:iCs/>
        </w:rPr>
        <w:t xml:space="preserve"> </w:t>
      </w:r>
      <w:r w:rsidR="00B540C9" w:rsidRPr="00761E77">
        <w:rPr>
          <w:rFonts w:asciiTheme="minorHAnsi" w:eastAsia="MS Mincho" w:hAnsiTheme="minorHAnsi" w:cstheme="minorHAnsi"/>
          <w:iCs/>
        </w:rPr>
        <w:t xml:space="preserve">All animal procedures and experiments were performed in accordance with the NHMRC Australian Code of Practice for the Care and Use of Animals and approved by the Monash Animal Research Platform Animal Ethics Committee. </w:t>
      </w:r>
    </w:p>
    <w:p w14:paraId="1C3F16E7" w14:textId="77777777" w:rsidR="00367214" w:rsidRDefault="00367214" w:rsidP="008F532F">
      <w:pPr>
        <w:contextualSpacing/>
        <w:rPr>
          <w:rFonts w:asciiTheme="minorHAnsi" w:hAnsiTheme="minorHAnsi" w:cstheme="minorHAnsi"/>
          <w:color w:val="auto"/>
        </w:rPr>
      </w:pPr>
    </w:p>
    <w:p w14:paraId="6A0FA63F" w14:textId="437ADBE7" w:rsidR="00367214" w:rsidRPr="009D2879" w:rsidRDefault="00367214" w:rsidP="008F532F">
      <w:pPr>
        <w:contextualSpacing/>
        <w:rPr>
          <w:rFonts w:asciiTheme="minorHAnsi" w:hAnsiTheme="minorHAnsi" w:cstheme="minorHAnsi"/>
          <w:highlight w:val="yellow"/>
          <w:lang w:val="en-AU"/>
        </w:rPr>
      </w:pPr>
      <w:r>
        <w:rPr>
          <w:rFonts w:asciiTheme="minorHAnsi" w:hAnsiTheme="minorHAnsi" w:cstheme="minorHAnsi"/>
          <w:color w:val="auto"/>
        </w:rPr>
        <w:t>NOTE</w:t>
      </w:r>
      <w:r w:rsidRPr="00367214">
        <w:rPr>
          <w:rFonts w:asciiTheme="minorHAnsi" w:hAnsiTheme="minorHAnsi" w:cstheme="minorHAnsi"/>
          <w:color w:val="auto"/>
        </w:rPr>
        <w:t xml:space="preserve">: A </w:t>
      </w:r>
      <w:r w:rsidR="009506B4">
        <w:rPr>
          <w:rFonts w:asciiTheme="minorHAnsi" w:hAnsiTheme="minorHAnsi" w:cstheme="minorHAnsi"/>
          <w:color w:val="auto"/>
        </w:rPr>
        <w:t>chemotherapy agent shown to deplete primordial</w:t>
      </w:r>
      <w:r w:rsidRPr="00367214">
        <w:rPr>
          <w:rFonts w:asciiTheme="minorHAnsi" w:hAnsiTheme="minorHAnsi" w:cstheme="minorHAnsi"/>
          <w:color w:val="auto"/>
        </w:rPr>
        <w:t xml:space="preserve"> follicle</w:t>
      </w:r>
      <w:r w:rsidR="009506B4">
        <w:rPr>
          <w:rFonts w:asciiTheme="minorHAnsi" w:hAnsiTheme="minorHAnsi" w:cstheme="minorHAnsi"/>
          <w:color w:val="auto"/>
        </w:rPr>
        <w:t xml:space="preserve"> oocytes,</w:t>
      </w:r>
      <w:r w:rsidRPr="00367214">
        <w:rPr>
          <w:rFonts w:asciiTheme="minorHAnsi" w:hAnsiTheme="minorHAnsi" w:cstheme="minorHAnsi"/>
          <w:color w:val="auto"/>
        </w:rPr>
        <w:t xml:space="preserve"> </w:t>
      </w:r>
      <w:r w:rsidR="009506B4">
        <w:rPr>
          <w:rFonts w:asciiTheme="minorHAnsi" w:hAnsiTheme="minorHAnsi" w:cstheme="minorHAnsi"/>
          <w:color w:val="auto"/>
        </w:rPr>
        <w:t xml:space="preserve">as </w:t>
      </w:r>
      <w:r w:rsidR="00AF3588">
        <w:rPr>
          <w:rFonts w:asciiTheme="minorHAnsi" w:hAnsiTheme="minorHAnsi" w:cstheme="minorHAnsi"/>
          <w:color w:val="auto"/>
        </w:rPr>
        <w:t>determined using stereology</w:t>
      </w:r>
      <w:r w:rsidR="00AF3588">
        <w:rPr>
          <w:rFonts w:asciiTheme="minorHAnsi" w:hAnsiTheme="minorHAnsi" w:cstheme="minorHAnsi"/>
          <w:color w:val="auto"/>
        </w:rPr>
        <w:fldChar w:fldCharType="begin">
          <w:fldData xml:space="preserve">PEVuZE5vdGU+PENpdGU+PEF1dGhvcj5OZ3V5ZW48L0F1dGhvcj48WWVhcj4yMDE4PC9ZZWFyPjxS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</w:fldData>
        </w:fldChar>
      </w:r>
      <w:r w:rsidR="00F84971">
        <w:rPr>
          <w:rFonts w:asciiTheme="minorHAnsi" w:hAnsiTheme="minorHAnsi" w:cstheme="minorHAnsi"/>
          <w:color w:val="auto"/>
        </w:rPr>
        <w:instrText xml:space="preserve"> ADDIN EN.CITE </w:instrText>
      </w:r>
      <w:r w:rsidR="00F84971">
        <w:rPr>
          <w:rFonts w:asciiTheme="minorHAnsi" w:hAnsiTheme="minorHAnsi" w:cstheme="minorHAnsi"/>
          <w:color w:val="auto"/>
        </w:rPr>
        <w:fldChar w:fldCharType="begin">
          <w:fldData xml:space="preserve">PEVuZE5vdGU+PENpdGU+PEF1dGhvcj5OZ3V5ZW48L0F1dGhvcj48WWVhcj4yMDE4PC9ZZWFyPjxS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</w:fldData>
        </w:fldChar>
      </w:r>
      <w:r w:rsidR="00F84971">
        <w:rPr>
          <w:rFonts w:asciiTheme="minorHAnsi" w:hAnsiTheme="minorHAnsi" w:cstheme="minorHAnsi"/>
          <w:color w:val="auto"/>
        </w:rPr>
        <w:instrText xml:space="preserve"> ADDIN EN.CITE.DATA </w:instrText>
      </w:r>
      <w:r w:rsidR="00F84971">
        <w:rPr>
          <w:rFonts w:asciiTheme="minorHAnsi" w:hAnsiTheme="minorHAnsi" w:cstheme="minorHAnsi"/>
          <w:color w:val="auto"/>
        </w:rPr>
      </w:r>
      <w:r w:rsidR="00F84971">
        <w:rPr>
          <w:rFonts w:asciiTheme="minorHAnsi" w:hAnsiTheme="minorHAnsi" w:cstheme="minorHAnsi"/>
          <w:color w:val="auto"/>
        </w:rPr>
        <w:fldChar w:fldCharType="end"/>
      </w:r>
      <w:r w:rsidR="00AF3588">
        <w:rPr>
          <w:rFonts w:asciiTheme="minorHAnsi" w:hAnsiTheme="minorHAnsi" w:cstheme="minorHAnsi"/>
          <w:color w:val="auto"/>
        </w:rPr>
      </w:r>
      <w:r w:rsidR="00AF3588">
        <w:rPr>
          <w:rFonts w:asciiTheme="minorHAnsi" w:hAnsiTheme="minorHAnsi" w:cstheme="minorHAnsi"/>
          <w:color w:val="auto"/>
        </w:rPr>
        <w:fldChar w:fldCharType="separate"/>
      </w:r>
      <w:r w:rsidR="00AF3588" w:rsidRPr="00AF3588">
        <w:rPr>
          <w:rFonts w:asciiTheme="minorHAnsi" w:hAnsiTheme="minorHAnsi" w:cstheme="minorHAnsi"/>
          <w:noProof/>
          <w:color w:val="auto"/>
          <w:vertAlign w:val="superscript"/>
        </w:rPr>
        <w:t>11</w:t>
      </w:r>
      <w:r w:rsidR="00AF3588">
        <w:rPr>
          <w:rFonts w:asciiTheme="minorHAnsi" w:hAnsiTheme="minorHAnsi" w:cstheme="minorHAnsi"/>
          <w:color w:val="auto"/>
        </w:rPr>
        <w:fldChar w:fldCharType="end"/>
      </w:r>
      <w:r w:rsidR="00AF3588">
        <w:rPr>
          <w:rFonts w:asciiTheme="minorHAnsi" w:hAnsiTheme="minorHAnsi" w:cstheme="minorHAnsi"/>
          <w:color w:val="auto"/>
        </w:rPr>
        <w:t xml:space="preserve"> and direct counts</w:t>
      </w:r>
      <w:r w:rsidR="00AF3588">
        <w:rPr>
          <w:rFonts w:asciiTheme="minorHAnsi" w:hAnsiTheme="minorHAnsi" w:cstheme="minorHAnsi"/>
          <w:color w:val="auto"/>
        </w:rPr>
        <w:fldChar w:fldCharType="begin">
          <w:fldData xml:space="preserve">PEVuZE5vdGU+PENpdGU+PEF1dGhvcj5NZWlyb3c8L0F1dGhvcj48WWVhcj4yMDA0PC9ZZWFyPjxS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</w:fldData>
        </w:fldChar>
      </w:r>
      <w:r w:rsidR="00F84971">
        <w:rPr>
          <w:rFonts w:asciiTheme="minorHAnsi" w:hAnsiTheme="minorHAnsi" w:cstheme="minorHAnsi"/>
          <w:color w:val="auto"/>
        </w:rPr>
        <w:instrText xml:space="preserve"> ADDIN EN.CITE </w:instrText>
      </w:r>
      <w:r w:rsidR="00F84971">
        <w:rPr>
          <w:rFonts w:asciiTheme="minorHAnsi" w:hAnsiTheme="minorHAnsi" w:cstheme="minorHAnsi"/>
          <w:color w:val="auto"/>
        </w:rPr>
        <w:fldChar w:fldCharType="begin">
          <w:fldData xml:space="preserve">PEVuZE5vdGU+PENpdGU+PEF1dGhvcj5NZWlyb3c8L0F1dGhvcj48WWVhcj4yMDA0PC9ZZWFyPjxS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</w:fldData>
        </w:fldChar>
      </w:r>
      <w:r w:rsidR="00F84971">
        <w:rPr>
          <w:rFonts w:asciiTheme="minorHAnsi" w:hAnsiTheme="minorHAnsi" w:cstheme="minorHAnsi"/>
          <w:color w:val="auto"/>
        </w:rPr>
        <w:instrText xml:space="preserve"> ADDIN EN.CITE.DATA </w:instrText>
      </w:r>
      <w:r w:rsidR="00F84971">
        <w:rPr>
          <w:rFonts w:asciiTheme="minorHAnsi" w:hAnsiTheme="minorHAnsi" w:cstheme="minorHAnsi"/>
          <w:color w:val="auto"/>
        </w:rPr>
      </w:r>
      <w:r w:rsidR="00F84971">
        <w:rPr>
          <w:rFonts w:asciiTheme="minorHAnsi" w:hAnsiTheme="minorHAnsi" w:cstheme="minorHAnsi"/>
          <w:color w:val="auto"/>
        </w:rPr>
        <w:fldChar w:fldCharType="end"/>
      </w:r>
      <w:r w:rsidR="00AF3588">
        <w:rPr>
          <w:rFonts w:asciiTheme="minorHAnsi" w:hAnsiTheme="minorHAnsi" w:cstheme="minorHAnsi"/>
          <w:color w:val="auto"/>
        </w:rPr>
      </w:r>
      <w:r w:rsidR="00AF3588">
        <w:rPr>
          <w:rFonts w:asciiTheme="minorHAnsi" w:hAnsiTheme="minorHAnsi" w:cstheme="minorHAnsi"/>
          <w:color w:val="auto"/>
        </w:rPr>
        <w:fldChar w:fldCharType="separate"/>
      </w:r>
      <w:r w:rsidR="00AF3588" w:rsidRPr="00AF3588">
        <w:rPr>
          <w:rFonts w:asciiTheme="minorHAnsi" w:hAnsiTheme="minorHAnsi" w:cstheme="minorHAnsi"/>
          <w:noProof/>
          <w:color w:val="auto"/>
          <w:vertAlign w:val="superscript"/>
        </w:rPr>
        <w:t>12,13</w:t>
      </w:r>
      <w:r w:rsidR="00AF3588">
        <w:rPr>
          <w:rFonts w:asciiTheme="minorHAnsi" w:hAnsiTheme="minorHAnsi" w:cstheme="minorHAnsi"/>
          <w:color w:val="auto"/>
        </w:rPr>
        <w:fldChar w:fldCharType="end"/>
      </w:r>
      <w:r w:rsidRPr="00367214">
        <w:rPr>
          <w:rFonts w:asciiTheme="minorHAnsi" w:hAnsiTheme="minorHAnsi" w:cstheme="minorHAnsi"/>
          <w:color w:val="auto"/>
        </w:rPr>
        <w:t xml:space="preserve"> was used in this report </w:t>
      </w:r>
      <w:r w:rsidR="00B34012">
        <w:rPr>
          <w:rFonts w:asciiTheme="minorHAnsi" w:hAnsiTheme="minorHAnsi" w:cstheme="minorHAnsi"/>
          <w:color w:val="auto"/>
        </w:rPr>
        <w:t>to compare</w:t>
      </w:r>
      <w:r w:rsidRPr="00367214">
        <w:rPr>
          <w:rFonts w:asciiTheme="minorHAnsi" w:hAnsiTheme="minorHAnsi" w:cstheme="minorHAnsi"/>
          <w:color w:val="auto"/>
        </w:rPr>
        <w:t xml:space="preserve"> the </w:t>
      </w:r>
      <w:r w:rsidR="00C50B36" w:rsidRPr="00367214">
        <w:rPr>
          <w:rFonts w:asciiTheme="minorHAnsi" w:hAnsiTheme="minorHAnsi" w:cstheme="minorHAnsi"/>
          <w:color w:val="auto"/>
        </w:rPr>
        <w:t>two counting</w:t>
      </w:r>
      <w:r w:rsidRPr="00367214">
        <w:rPr>
          <w:rFonts w:asciiTheme="minorHAnsi" w:hAnsiTheme="minorHAnsi" w:cstheme="minorHAnsi"/>
          <w:color w:val="auto"/>
        </w:rPr>
        <w:t xml:space="preserve"> methods in the same animal. </w:t>
      </w:r>
      <w:r w:rsidRPr="00367214">
        <w:rPr>
          <w:rFonts w:asciiTheme="minorHAnsi" w:hAnsiTheme="minorHAnsi" w:cstheme="minorHAnsi"/>
        </w:rPr>
        <w:t>Female</w:t>
      </w:r>
      <w:r w:rsidR="00B34012">
        <w:rPr>
          <w:rFonts w:asciiTheme="minorHAnsi" w:hAnsiTheme="minorHAnsi" w:cstheme="minorHAnsi"/>
        </w:rPr>
        <w:t>, 8-week-old</w:t>
      </w:r>
      <w:r w:rsidRPr="00367214">
        <w:rPr>
          <w:rFonts w:asciiTheme="minorHAnsi" w:hAnsiTheme="minorHAnsi" w:cstheme="minorHAnsi"/>
        </w:rPr>
        <w:t xml:space="preserve"> </w:t>
      </w:r>
      <w:r w:rsidR="00B34012" w:rsidRPr="00367214">
        <w:rPr>
          <w:rFonts w:asciiTheme="minorHAnsi" w:hAnsiTheme="minorHAnsi" w:cstheme="minorHAnsi"/>
        </w:rPr>
        <w:t>(young adult</w:t>
      </w:r>
      <w:r w:rsidR="00E62B25" w:rsidRPr="00E62B25">
        <w:rPr>
          <w:rFonts w:asciiTheme="minorHAnsi" w:hAnsiTheme="minorHAnsi" w:cstheme="minorHAnsi"/>
        </w:rPr>
        <w:t>)</w:t>
      </w:r>
      <w:r w:rsidR="00B34012" w:rsidRPr="00367214">
        <w:rPr>
          <w:rFonts w:asciiTheme="minorHAnsi" w:hAnsiTheme="minorHAnsi" w:cstheme="minorHAnsi"/>
        </w:rPr>
        <w:t xml:space="preserve"> </w:t>
      </w:r>
      <w:r w:rsidRPr="00367214">
        <w:rPr>
          <w:rFonts w:asciiTheme="minorHAnsi" w:hAnsiTheme="minorHAnsi" w:cstheme="minorHAnsi"/>
        </w:rPr>
        <w:t>mice were weighed prior to a single intraperitoneal injection of 75 mg/kg/body weight of cyclophosphamide, or saline vehicle control (n=</w:t>
      </w:r>
      <w:r w:rsidR="007E35AD">
        <w:rPr>
          <w:rFonts w:asciiTheme="minorHAnsi" w:hAnsiTheme="minorHAnsi" w:cstheme="minorHAnsi"/>
        </w:rPr>
        <w:t>5</w:t>
      </w:r>
      <w:r w:rsidRPr="00367214">
        <w:rPr>
          <w:rFonts w:asciiTheme="minorHAnsi" w:hAnsiTheme="minorHAnsi" w:cstheme="minorHAnsi"/>
        </w:rPr>
        <w:t>/group</w:t>
      </w:r>
      <w:r w:rsidR="00E62B25" w:rsidRPr="00E62B25">
        <w:rPr>
          <w:rFonts w:asciiTheme="minorHAnsi" w:hAnsiTheme="minorHAnsi" w:cstheme="minorHAnsi"/>
        </w:rPr>
        <w:t>)</w:t>
      </w:r>
      <w:r w:rsidRPr="00367214">
        <w:rPr>
          <w:rFonts w:asciiTheme="minorHAnsi" w:hAnsiTheme="minorHAnsi" w:cstheme="minorHAnsi"/>
        </w:rPr>
        <w:t>. This dose has been shown to cause an approximate 50% depletion of primordial follicles, but not reported to cause morbidity or mortality in mice</w:t>
      </w:r>
      <w:r w:rsidRPr="00367214">
        <w:rPr>
          <w:rFonts w:asciiTheme="minorHAnsi" w:hAnsiTheme="minorHAnsi" w:cstheme="minorHAnsi"/>
        </w:rPr>
        <w:fldChar w:fldCharType="begin"/>
      </w:r>
      <w:r w:rsidR="00F84971">
        <w:rPr>
          <w:rFonts w:asciiTheme="minorHAnsi" w:hAnsiTheme="minorHAnsi" w:cstheme="minorHAnsi"/>
        </w:rPr>
        <w:instrText xml:space="preserve"> ADDIN EN.CITE &lt;EndNote&gt;&lt;Cite&gt;&lt;Author&gt;Meirow&lt;/Author&gt;&lt;Year&gt;1999&lt;/Year&gt;&lt;RecNum&gt;655&lt;/RecNum&gt;&lt;DisplayText&gt;&lt;style face="superscript"&gt;14&lt;/style&gt;&lt;/DisplayText&gt;&lt;record&gt;&lt;rec-number&gt;655&lt;/rec-number&gt;&lt;foreign-keys&gt;&lt;key app="EN" db-id="50fv0v5dqtz5xmewp535xaeep9rwepazrt9p" timestamp="1592122396"&gt;655&lt;/key&gt;&lt;/foreign-keys&gt;&lt;ref-type name="Journal Article"&gt;17&lt;/ref-type&gt;&lt;contributors&gt;&lt;authors&gt;&lt;author&gt;Meirow, D.&lt;/author&gt;&lt;author&gt;Lewis, H.&lt;/author&gt;&lt;author&gt;Nugent, D.&lt;/author&gt;&lt;author&gt;Epstein, M.&lt;/author&gt;&lt;/authors&gt;&lt;/contributors&gt;&lt;auth-address&gt;Department of Obstetrics and Gynaecology, Hadassah University Hospital, PO Box 12000, Jerusalem, Israel.&lt;/auth-address&gt;&lt;titles&gt;&lt;title&gt;Subclinical depletion of primordial follicular reserve in mice treated with cyclophosphamide: clinical importance and proposed accurate investigative tool&lt;/title&gt;&lt;secondary-title&gt;Hum Reprod&lt;/secondary-title&gt;&lt;/titles&gt;&lt;periodical&gt;&lt;full-title&gt;Hum Reprod&lt;/full-title&gt;&lt;/periodical&gt;&lt;pages&gt;1903-7&lt;/pages&gt;&lt;volume&gt;14&lt;/volume&gt;&lt;number&gt;7&lt;/number&gt;&lt;edition&gt;1999/07/13&lt;/edition&gt;&lt;keywords&gt;&lt;keyword&gt;Animals&lt;/keyword&gt;&lt;keyword&gt;Antineoplastic Agents, Alkylating/administration &amp;amp; dosage/*toxicity&lt;/keyword&gt;&lt;keyword&gt;Cyclophosphamide/administration &amp;amp; dosage/*toxicity&lt;/keyword&gt;&lt;keyword&gt;Dose-Response Relationship, Drug&lt;/keyword&gt;&lt;keyword&gt;Female&lt;/keyword&gt;&lt;keyword&gt;Fertility/drug effects&lt;/keyword&gt;&lt;keyword&gt;Humans&lt;/keyword&gt;&lt;keyword&gt;Mice&lt;/keyword&gt;&lt;keyword&gt;Mice, Inbred BALB C&lt;/keyword&gt;&lt;keyword&gt;Ovarian Follicle/*drug effects/injuries/pathology&lt;/keyword&gt;&lt;keyword&gt;Ovary/drug effects/injuries/pathology&lt;/keyword&gt;&lt;keyword&gt;Pregnancy&lt;/keyword&gt;&lt;keyword&gt;Primary Ovarian Insufficiency/chemically induced&lt;/keyword&gt;&lt;/keywords&gt;&lt;dates&gt;&lt;year&gt;1999&lt;/year&gt;&lt;pub-dates&gt;&lt;date&gt;Jul&lt;/date&gt;&lt;/pub-dates&gt;&lt;/dates&gt;&lt;isbn&gt;0268-1161 (Print)&amp;#xD;0268-1161 (Linking)&lt;/isbn&gt;&lt;accession-num&gt;10402415&lt;/accession-num&gt;&lt;urls&gt;&lt;related-urls&gt;&lt;url&gt;https://www.ncbi.nlm.nih.gov/pubmed/10402415&lt;/url&gt;&lt;/related-urls&gt;&lt;/urls&gt;&lt;electronic-resource-num&gt;10.1093/humrep/14.7.1903&lt;/electronic-resource-num&gt;&lt;/record&gt;&lt;/Cite&gt;&lt;/EndNote&gt;</w:instrText>
      </w:r>
      <w:r w:rsidRPr="00367214">
        <w:rPr>
          <w:rFonts w:asciiTheme="minorHAnsi" w:hAnsiTheme="minorHAnsi" w:cstheme="minorHAnsi"/>
        </w:rPr>
        <w:fldChar w:fldCharType="separate"/>
      </w:r>
      <w:r w:rsidR="00AF3588" w:rsidRPr="00AF3588">
        <w:rPr>
          <w:rFonts w:asciiTheme="minorHAnsi" w:hAnsiTheme="minorHAnsi" w:cstheme="minorHAnsi"/>
          <w:noProof/>
          <w:vertAlign w:val="superscript"/>
        </w:rPr>
        <w:t>14</w:t>
      </w:r>
      <w:r w:rsidRPr="00367214">
        <w:rPr>
          <w:rFonts w:asciiTheme="minorHAnsi" w:hAnsiTheme="minorHAnsi" w:cstheme="minorHAnsi"/>
        </w:rPr>
        <w:fldChar w:fldCharType="end"/>
      </w:r>
      <w:r w:rsidRPr="00367214">
        <w:rPr>
          <w:rFonts w:asciiTheme="minorHAnsi" w:hAnsiTheme="minorHAnsi" w:cstheme="minorHAnsi"/>
        </w:rPr>
        <w:t>. Ovaries were harvested 48 hours after treatment. One ovary from each animal was fixed in 10% (v/v</w:t>
      </w:r>
      <w:r w:rsidR="00E62B25" w:rsidRPr="00E62B25">
        <w:rPr>
          <w:rFonts w:asciiTheme="minorHAnsi" w:hAnsiTheme="minorHAnsi" w:cstheme="minorHAnsi"/>
        </w:rPr>
        <w:t>)</w:t>
      </w:r>
      <w:r w:rsidRPr="00367214">
        <w:rPr>
          <w:rFonts w:asciiTheme="minorHAnsi" w:hAnsiTheme="minorHAnsi" w:cstheme="minorHAnsi"/>
        </w:rPr>
        <w:t xml:space="preserve"> neutral buffered formalin solution for 24 hours, and the other fixed in </w:t>
      </w:r>
      <w:proofErr w:type="spellStart"/>
      <w:r w:rsidRPr="00367214">
        <w:rPr>
          <w:rFonts w:asciiTheme="minorHAnsi" w:hAnsiTheme="minorHAnsi" w:cstheme="minorHAnsi"/>
        </w:rPr>
        <w:t>Bouin’s</w:t>
      </w:r>
      <w:proofErr w:type="spellEnd"/>
      <w:r w:rsidRPr="00367214">
        <w:rPr>
          <w:rFonts w:asciiTheme="minorHAnsi" w:hAnsiTheme="minorHAnsi" w:cstheme="minorHAnsi"/>
        </w:rPr>
        <w:t xml:space="preserve"> solution for 24 hours. Tissue was then embedded in </w:t>
      </w:r>
      <w:r w:rsidR="00B34012">
        <w:rPr>
          <w:rFonts w:asciiTheme="minorHAnsi" w:hAnsiTheme="minorHAnsi" w:cstheme="minorHAnsi"/>
        </w:rPr>
        <w:t xml:space="preserve">either </w:t>
      </w:r>
      <w:r w:rsidR="0091742D">
        <w:rPr>
          <w:rFonts w:asciiTheme="minorHAnsi" w:hAnsiTheme="minorHAnsi" w:cstheme="minorHAnsi"/>
        </w:rPr>
        <w:t>glycolmethacrylate</w:t>
      </w:r>
      <w:r w:rsidRPr="00367214">
        <w:rPr>
          <w:rFonts w:asciiTheme="minorHAnsi" w:hAnsiTheme="minorHAnsi" w:cstheme="minorHAnsi"/>
        </w:rPr>
        <w:t xml:space="preserve"> resin and serially sectioned at 20</w:t>
      </w:r>
      <w:r w:rsidR="00624EE1">
        <w:rPr>
          <w:rFonts w:asciiTheme="minorHAnsi" w:hAnsiTheme="minorHAnsi" w:cstheme="minorHAnsi"/>
        </w:rPr>
        <w:t xml:space="preserve"> </w:t>
      </w:r>
      <w:r w:rsidRPr="00367214">
        <w:rPr>
          <w:rFonts w:asciiTheme="minorHAnsi" w:hAnsiTheme="minorHAnsi" w:cstheme="minorHAnsi"/>
        </w:rPr>
        <w:t>µm, or in paraffin and serially sectioned at 5</w:t>
      </w:r>
      <w:r w:rsidR="00624EE1">
        <w:rPr>
          <w:rFonts w:asciiTheme="minorHAnsi" w:hAnsiTheme="minorHAnsi" w:cstheme="minorHAnsi"/>
        </w:rPr>
        <w:t xml:space="preserve"> </w:t>
      </w:r>
      <w:r w:rsidRPr="00367214">
        <w:rPr>
          <w:rFonts w:asciiTheme="minorHAnsi" w:hAnsiTheme="minorHAnsi" w:cstheme="minorHAnsi"/>
        </w:rPr>
        <w:t>µm. All tissues were stained with periodic acid</w:t>
      </w:r>
      <w:r w:rsidR="00BD2FB9">
        <w:rPr>
          <w:rFonts w:asciiTheme="minorHAnsi" w:hAnsiTheme="minorHAnsi" w:cstheme="minorHAnsi"/>
        </w:rPr>
        <w:t xml:space="preserve"> </w:t>
      </w:r>
      <w:r w:rsidRPr="00367214">
        <w:rPr>
          <w:rFonts w:asciiTheme="minorHAnsi" w:hAnsiTheme="minorHAnsi" w:cstheme="minorHAnsi"/>
        </w:rPr>
        <w:t xml:space="preserve">Schiff and </w:t>
      </w:r>
      <w:proofErr w:type="spellStart"/>
      <w:r w:rsidRPr="00367214">
        <w:rPr>
          <w:rFonts w:asciiTheme="minorHAnsi" w:hAnsiTheme="minorHAnsi" w:cstheme="minorHAnsi"/>
        </w:rPr>
        <w:t>haematoxylin</w:t>
      </w:r>
      <w:proofErr w:type="spellEnd"/>
      <w:r w:rsidRPr="00367214">
        <w:rPr>
          <w:rFonts w:asciiTheme="minorHAnsi" w:hAnsiTheme="minorHAnsi" w:cstheme="minorHAnsi"/>
        </w:rPr>
        <w:t xml:space="preserve">. </w:t>
      </w:r>
    </w:p>
    <w:p w14:paraId="22B6C3D7" w14:textId="1D1BC422" w:rsidR="00B540C9" w:rsidRPr="00761E77" w:rsidRDefault="00B540C9" w:rsidP="008F532F">
      <w:pPr>
        <w:contextualSpacing/>
        <w:rPr>
          <w:rFonts w:asciiTheme="minorHAnsi" w:hAnsiTheme="minorHAnsi" w:cstheme="minorHAnsi"/>
          <w:color w:val="auto"/>
        </w:rPr>
      </w:pPr>
    </w:p>
    <w:p w14:paraId="4D401212" w14:textId="579B94DB" w:rsidR="00B540C9" w:rsidRDefault="00F073D1" w:rsidP="008F532F">
      <w:pPr>
        <w:pStyle w:val="ListParagraph"/>
        <w:numPr>
          <w:ilvl w:val="0"/>
          <w:numId w:val="29"/>
        </w:numPr>
        <w:ind w:left="0" w:firstLine="0"/>
        <w:rPr>
          <w:rFonts w:asciiTheme="minorHAnsi" w:hAnsiTheme="minorHAnsi" w:cstheme="minorHAnsi"/>
          <w:b/>
          <w:color w:val="auto"/>
        </w:rPr>
      </w:pPr>
      <w:r w:rsidRPr="00761E77">
        <w:rPr>
          <w:rFonts w:asciiTheme="minorHAnsi" w:hAnsiTheme="minorHAnsi" w:cstheme="minorHAnsi"/>
          <w:b/>
          <w:color w:val="auto"/>
        </w:rPr>
        <w:t>Histological p</w:t>
      </w:r>
      <w:r w:rsidR="00B540C9" w:rsidRPr="00761E77">
        <w:rPr>
          <w:rFonts w:asciiTheme="minorHAnsi" w:hAnsiTheme="minorHAnsi" w:cstheme="minorHAnsi"/>
          <w:b/>
          <w:color w:val="auto"/>
        </w:rPr>
        <w:t>reparation</w:t>
      </w:r>
      <w:r w:rsidRPr="00761E77">
        <w:rPr>
          <w:rFonts w:asciiTheme="minorHAnsi" w:hAnsiTheme="minorHAnsi" w:cstheme="minorHAnsi"/>
          <w:b/>
          <w:color w:val="auto"/>
        </w:rPr>
        <w:t xml:space="preserve">: fixation, processing, </w:t>
      </w:r>
      <w:proofErr w:type="gramStart"/>
      <w:r w:rsidRPr="00761E77">
        <w:rPr>
          <w:rFonts w:asciiTheme="minorHAnsi" w:hAnsiTheme="minorHAnsi" w:cstheme="minorHAnsi"/>
          <w:b/>
          <w:color w:val="auto"/>
        </w:rPr>
        <w:t>embedding</w:t>
      </w:r>
      <w:proofErr w:type="gramEnd"/>
      <w:r w:rsidRPr="00761E77">
        <w:rPr>
          <w:rFonts w:asciiTheme="minorHAnsi" w:hAnsiTheme="minorHAnsi" w:cstheme="minorHAnsi"/>
          <w:b/>
          <w:color w:val="auto"/>
        </w:rPr>
        <w:t xml:space="preserve"> and sectioning</w:t>
      </w:r>
      <w:r w:rsidR="00B540C9" w:rsidRPr="00761E77">
        <w:rPr>
          <w:rFonts w:asciiTheme="minorHAnsi" w:hAnsiTheme="minorHAnsi" w:cstheme="minorHAnsi"/>
          <w:b/>
          <w:color w:val="auto"/>
        </w:rPr>
        <w:t xml:space="preserve"> mouse ovaries </w:t>
      </w:r>
    </w:p>
    <w:p w14:paraId="06AA85F4" w14:textId="77777777" w:rsidR="00624EE1" w:rsidRPr="00761E77" w:rsidRDefault="00624EE1" w:rsidP="008F532F">
      <w:pPr>
        <w:pStyle w:val="ListParagraph"/>
        <w:ind w:left="0"/>
        <w:rPr>
          <w:rFonts w:asciiTheme="minorHAnsi" w:hAnsiTheme="minorHAnsi" w:cstheme="minorHAnsi"/>
          <w:b/>
          <w:color w:val="auto"/>
        </w:rPr>
      </w:pPr>
    </w:p>
    <w:p w14:paraId="4FE15B2A" w14:textId="1890B0AC" w:rsidR="003C6654" w:rsidRPr="00761E77" w:rsidRDefault="00752D9E" w:rsidP="008F532F">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Dissect m</w:t>
      </w:r>
      <w:r w:rsidR="00B540C9" w:rsidRPr="00761E77">
        <w:rPr>
          <w:rFonts w:asciiTheme="minorHAnsi" w:hAnsiTheme="minorHAnsi" w:cstheme="minorHAnsi"/>
          <w:color w:val="auto"/>
        </w:rPr>
        <w:t xml:space="preserve">ouse ovaries </w:t>
      </w:r>
      <w:r w:rsidR="00BF0E17" w:rsidRPr="00761E77">
        <w:rPr>
          <w:rFonts w:asciiTheme="minorHAnsi" w:hAnsiTheme="minorHAnsi" w:cstheme="minorHAnsi"/>
          <w:color w:val="auto"/>
        </w:rPr>
        <w:t xml:space="preserve">by </w:t>
      </w:r>
      <w:r w:rsidR="00B540C9" w:rsidRPr="00761E77">
        <w:rPr>
          <w:rFonts w:asciiTheme="minorHAnsi" w:hAnsiTheme="minorHAnsi" w:cstheme="minorHAnsi"/>
          <w:color w:val="auto"/>
        </w:rPr>
        <w:t>trimming the oviduct and all surrounding fat</w:t>
      </w:r>
      <w:r w:rsidR="004029F6" w:rsidRPr="00761E77">
        <w:rPr>
          <w:rFonts w:asciiTheme="minorHAnsi" w:hAnsiTheme="minorHAnsi" w:cstheme="minorHAnsi"/>
          <w:color w:val="auto"/>
        </w:rPr>
        <w:t>, without damaging or cutting the ovary itself</w:t>
      </w:r>
      <w:r w:rsidR="003C6654" w:rsidRPr="00761E77">
        <w:rPr>
          <w:rFonts w:asciiTheme="minorHAnsi" w:hAnsiTheme="minorHAnsi" w:cstheme="minorHAnsi"/>
          <w:color w:val="auto"/>
        </w:rPr>
        <w:t>.</w:t>
      </w:r>
      <w:r w:rsidR="004029F6" w:rsidRPr="00761E77">
        <w:rPr>
          <w:rFonts w:asciiTheme="minorHAnsi" w:hAnsiTheme="minorHAnsi" w:cstheme="minorHAnsi"/>
          <w:color w:val="auto"/>
        </w:rPr>
        <w:t xml:space="preserve"> </w:t>
      </w:r>
      <w:r>
        <w:rPr>
          <w:rFonts w:asciiTheme="minorHAnsi" w:hAnsiTheme="minorHAnsi" w:cstheme="minorHAnsi"/>
          <w:color w:val="auto"/>
        </w:rPr>
        <w:t>If necessary, use a</w:t>
      </w:r>
      <w:r w:rsidR="004029F6" w:rsidRPr="00761E77">
        <w:rPr>
          <w:rFonts w:asciiTheme="minorHAnsi" w:hAnsiTheme="minorHAnsi" w:cstheme="minorHAnsi"/>
          <w:color w:val="auto"/>
        </w:rPr>
        <w:t xml:space="preserve"> dissecting microscope </w:t>
      </w:r>
      <w:r w:rsidR="00397C4A" w:rsidRPr="00761E77">
        <w:rPr>
          <w:rFonts w:asciiTheme="minorHAnsi" w:hAnsiTheme="minorHAnsi" w:cstheme="minorHAnsi"/>
          <w:color w:val="auto"/>
        </w:rPr>
        <w:t xml:space="preserve">and fine blade </w:t>
      </w:r>
      <w:r w:rsidR="004029F6" w:rsidRPr="00761E77">
        <w:rPr>
          <w:rFonts w:asciiTheme="minorHAnsi" w:hAnsiTheme="minorHAnsi" w:cstheme="minorHAnsi"/>
          <w:color w:val="auto"/>
        </w:rPr>
        <w:t>for this step</w:t>
      </w:r>
      <w:r w:rsidR="00520891" w:rsidRPr="00761E77">
        <w:rPr>
          <w:rFonts w:asciiTheme="minorHAnsi" w:hAnsiTheme="minorHAnsi" w:cstheme="minorHAnsi"/>
          <w:color w:val="auto"/>
        </w:rPr>
        <w:t xml:space="preserve"> (</w:t>
      </w:r>
      <w:r w:rsidR="00520891" w:rsidRPr="00624EE1">
        <w:rPr>
          <w:rFonts w:asciiTheme="minorHAnsi" w:hAnsiTheme="minorHAnsi" w:cstheme="minorHAnsi"/>
          <w:b/>
          <w:bCs/>
          <w:color w:val="auto"/>
        </w:rPr>
        <w:t>Figure 1A</w:t>
      </w:r>
      <w:r w:rsidR="00E62B25" w:rsidRPr="00E62B25">
        <w:rPr>
          <w:rFonts w:asciiTheme="minorHAnsi" w:hAnsiTheme="minorHAnsi" w:cstheme="minorHAnsi"/>
          <w:color w:val="auto"/>
        </w:rPr>
        <w:t>)</w:t>
      </w:r>
      <w:r w:rsidR="004029F6" w:rsidRPr="00761E77">
        <w:rPr>
          <w:rFonts w:asciiTheme="minorHAnsi" w:hAnsiTheme="minorHAnsi" w:cstheme="minorHAnsi"/>
          <w:color w:val="auto"/>
        </w:rPr>
        <w:t>.</w:t>
      </w:r>
      <w:r w:rsidR="003C6654" w:rsidRPr="00761E77">
        <w:rPr>
          <w:rFonts w:asciiTheme="minorHAnsi" w:hAnsiTheme="minorHAnsi" w:cstheme="minorHAnsi"/>
          <w:color w:val="auto"/>
        </w:rPr>
        <w:t xml:space="preserve"> </w:t>
      </w:r>
    </w:p>
    <w:p w14:paraId="3AFA9D97" w14:textId="77777777" w:rsidR="004029F6" w:rsidRPr="00761E77" w:rsidRDefault="004029F6" w:rsidP="008F532F">
      <w:pPr>
        <w:pStyle w:val="ListParagraph"/>
        <w:ind w:left="0"/>
        <w:rPr>
          <w:rFonts w:asciiTheme="minorHAnsi" w:hAnsiTheme="minorHAnsi" w:cstheme="minorHAnsi"/>
          <w:color w:val="auto"/>
        </w:rPr>
      </w:pPr>
    </w:p>
    <w:p w14:paraId="50AEEF40" w14:textId="75D32BE6" w:rsidR="003C6654" w:rsidRDefault="00752D9E" w:rsidP="008F532F">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lastRenderedPageBreak/>
        <w:t>Fix t</w:t>
      </w:r>
      <w:r w:rsidR="003C6654" w:rsidRPr="00761E77">
        <w:rPr>
          <w:rFonts w:asciiTheme="minorHAnsi" w:hAnsiTheme="minorHAnsi" w:cstheme="minorHAnsi"/>
          <w:color w:val="auto"/>
        </w:rPr>
        <w:t xml:space="preserve">issues </w:t>
      </w:r>
      <w:r w:rsidR="002F6C59" w:rsidRPr="00761E77">
        <w:rPr>
          <w:rFonts w:asciiTheme="minorHAnsi" w:hAnsiTheme="minorHAnsi" w:cstheme="minorHAnsi"/>
          <w:color w:val="auto"/>
        </w:rPr>
        <w:t>immediately</w:t>
      </w:r>
      <w:r w:rsidR="004029F6" w:rsidRPr="00761E77">
        <w:rPr>
          <w:rFonts w:asciiTheme="minorHAnsi" w:hAnsiTheme="minorHAnsi" w:cstheme="minorHAnsi"/>
          <w:color w:val="auto"/>
        </w:rPr>
        <w:t xml:space="preserve"> by plac</w:t>
      </w:r>
      <w:r>
        <w:rPr>
          <w:rFonts w:asciiTheme="minorHAnsi" w:hAnsiTheme="minorHAnsi" w:cstheme="minorHAnsi"/>
          <w:color w:val="auto"/>
        </w:rPr>
        <w:t>ing</w:t>
      </w:r>
      <w:r w:rsidR="004029F6" w:rsidRPr="00761E77">
        <w:rPr>
          <w:rFonts w:asciiTheme="minorHAnsi" w:hAnsiTheme="minorHAnsi" w:cstheme="minorHAnsi"/>
          <w:color w:val="auto"/>
        </w:rPr>
        <w:t xml:space="preserve"> into</w:t>
      </w:r>
      <w:r w:rsidR="00B540C9" w:rsidRPr="00761E77">
        <w:rPr>
          <w:rFonts w:asciiTheme="minorHAnsi" w:hAnsiTheme="minorHAnsi" w:cstheme="minorHAnsi"/>
          <w:color w:val="auto"/>
        </w:rPr>
        <w:t xml:space="preserve"> </w:t>
      </w:r>
      <w:r w:rsidR="008A3A5A">
        <w:rPr>
          <w:rFonts w:asciiTheme="minorHAnsi" w:hAnsiTheme="minorHAnsi" w:cstheme="minorHAnsi"/>
          <w:color w:val="auto"/>
        </w:rPr>
        <w:t>a</w:t>
      </w:r>
      <w:r w:rsidR="008A3A5A" w:rsidRPr="00761E77">
        <w:rPr>
          <w:rFonts w:asciiTheme="minorHAnsi" w:hAnsiTheme="minorHAnsi" w:cstheme="minorHAnsi"/>
          <w:color w:val="auto"/>
        </w:rPr>
        <w:t xml:space="preserve"> </w:t>
      </w:r>
      <w:r w:rsidR="008A591B" w:rsidRPr="00761E77">
        <w:rPr>
          <w:rFonts w:asciiTheme="minorHAnsi" w:hAnsiTheme="minorHAnsi" w:cstheme="minorHAnsi"/>
          <w:color w:val="auto"/>
        </w:rPr>
        <w:t xml:space="preserve">small labelled tube containing </w:t>
      </w:r>
      <w:r w:rsidR="00B540C9" w:rsidRPr="00761E77">
        <w:rPr>
          <w:rFonts w:asciiTheme="minorHAnsi" w:hAnsiTheme="minorHAnsi" w:cstheme="minorHAnsi"/>
          <w:color w:val="auto"/>
        </w:rPr>
        <w:t xml:space="preserve">either </w:t>
      </w:r>
      <w:proofErr w:type="spellStart"/>
      <w:r w:rsidR="00B540C9" w:rsidRPr="00761E77">
        <w:rPr>
          <w:rFonts w:asciiTheme="minorHAnsi" w:hAnsiTheme="minorHAnsi" w:cstheme="minorHAnsi"/>
          <w:color w:val="auto"/>
        </w:rPr>
        <w:t>Bouin’s</w:t>
      </w:r>
      <w:proofErr w:type="spellEnd"/>
      <w:r w:rsidR="00B540C9" w:rsidRPr="00761E77">
        <w:rPr>
          <w:rFonts w:asciiTheme="minorHAnsi" w:hAnsiTheme="minorHAnsi" w:cstheme="minorHAnsi"/>
          <w:color w:val="auto"/>
        </w:rPr>
        <w:t xml:space="preserve"> </w:t>
      </w:r>
      <w:r w:rsidR="00F602E3" w:rsidRPr="00761E77">
        <w:rPr>
          <w:rFonts w:asciiTheme="minorHAnsi" w:hAnsiTheme="minorHAnsi" w:cstheme="minorHAnsi"/>
          <w:color w:val="auto"/>
        </w:rPr>
        <w:t xml:space="preserve">fixative </w:t>
      </w:r>
      <w:r w:rsidR="00B540C9" w:rsidRPr="00761E77">
        <w:rPr>
          <w:rFonts w:asciiTheme="minorHAnsi" w:hAnsiTheme="minorHAnsi" w:cstheme="minorHAnsi"/>
          <w:color w:val="auto"/>
        </w:rPr>
        <w:t>(stereology</w:t>
      </w:r>
      <w:r w:rsidR="00E62B25" w:rsidRPr="00E62B25">
        <w:rPr>
          <w:rFonts w:asciiTheme="minorHAnsi" w:hAnsiTheme="minorHAnsi" w:cstheme="minorHAnsi"/>
          <w:color w:val="auto"/>
        </w:rPr>
        <w:t>)</w:t>
      </w:r>
      <w:r w:rsidR="00B540C9" w:rsidRPr="00761E77">
        <w:rPr>
          <w:rFonts w:asciiTheme="minorHAnsi" w:hAnsiTheme="minorHAnsi" w:cstheme="minorHAnsi"/>
          <w:color w:val="auto"/>
        </w:rPr>
        <w:t>, or formalin</w:t>
      </w:r>
      <w:r w:rsidR="00F602E3" w:rsidRPr="00761E77">
        <w:rPr>
          <w:rFonts w:asciiTheme="minorHAnsi" w:hAnsiTheme="minorHAnsi" w:cstheme="minorHAnsi"/>
          <w:color w:val="auto"/>
        </w:rPr>
        <w:t xml:space="preserve"> fixative</w:t>
      </w:r>
      <w:r w:rsidR="00B540C9" w:rsidRPr="00761E77">
        <w:rPr>
          <w:rFonts w:asciiTheme="minorHAnsi" w:hAnsiTheme="minorHAnsi" w:cstheme="minorHAnsi"/>
          <w:color w:val="auto"/>
        </w:rPr>
        <w:t xml:space="preserve"> (</w:t>
      </w:r>
      <w:r w:rsidR="00ED46AA" w:rsidRPr="00761E77">
        <w:rPr>
          <w:rFonts w:asciiTheme="minorHAnsi" w:hAnsiTheme="minorHAnsi" w:cstheme="minorHAnsi"/>
          <w:color w:val="auto"/>
        </w:rPr>
        <w:t>direct counts</w:t>
      </w:r>
      <w:r w:rsidR="00E62B25" w:rsidRPr="00E62B25">
        <w:rPr>
          <w:rFonts w:asciiTheme="minorHAnsi" w:hAnsiTheme="minorHAnsi" w:cstheme="minorHAnsi"/>
          <w:color w:val="auto"/>
        </w:rPr>
        <w:t>)</w:t>
      </w:r>
      <w:r w:rsidR="00F073D1" w:rsidRPr="00761E77">
        <w:rPr>
          <w:rFonts w:asciiTheme="minorHAnsi" w:hAnsiTheme="minorHAnsi" w:cstheme="minorHAnsi"/>
          <w:color w:val="auto"/>
        </w:rPr>
        <w:t xml:space="preserve"> for 24 hours</w:t>
      </w:r>
      <w:r w:rsidR="00520891" w:rsidRPr="00761E77">
        <w:rPr>
          <w:rFonts w:asciiTheme="minorHAnsi" w:hAnsiTheme="minorHAnsi" w:cstheme="minorHAnsi"/>
          <w:color w:val="auto"/>
        </w:rPr>
        <w:t xml:space="preserve"> (</w:t>
      </w:r>
      <w:r w:rsidR="00520891" w:rsidRPr="00624EE1">
        <w:rPr>
          <w:rFonts w:asciiTheme="minorHAnsi" w:hAnsiTheme="minorHAnsi" w:cstheme="minorHAnsi"/>
          <w:b/>
          <w:bCs/>
          <w:color w:val="auto"/>
        </w:rPr>
        <w:t>Figure 1B</w:t>
      </w:r>
      <w:r w:rsidR="00E62B25" w:rsidRPr="00E62B25">
        <w:rPr>
          <w:rFonts w:asciiTheme="minorHAnsi" w:hAnsiTheme="minorHAnsi" w:cstheme="minorHAnsi"/>
          <w:color w:val="auto"/>
        </w:rPr>
        <w:t>)</w:t>
      </w:r>
      <w:r w:rsidR="00520891" w:rsidRPr="00761E77">
        <w:rPr>
          <w:rFonts w:asciiTheme="minorHAnsi" w:hAnsiTheme="minorHAnsi" w:cstheme="minorHAnsi"/>
          <w:color w:val="auto"/>
        </w:rPr>
        <w:t xml:space="preserve">, </w:t>
      </w:r>
      <w:r w:rsidR="00F073D1" w:rsidRPr="00761E77">
        <w:rPr>
          <w:rFonts w:asciiTheme="minorHAnsi" w:hAnsiTheme="minorHAnsi" w:cstheme="minorHAnsi"/>
          <w:color w:val="auto"/>
        </w:rPr>
        <w:t>before transferr</w:t>
      </w:r>
      <w:r>
        <w:rPr>
          <w:rFonts w:asciiTheme="minorHAnsi" w:hAnsiTheme="minorHAnsi" w:cstheme="minorHAnsi"/>
          <w:color w:val="auto"/>
        </w:rPr>
        <w:t>ing tissues</w:t>
      </w:r>
      <w:r w:rsidR="00F073D1" w:rsidRPr="00761E77">
        <w:rPr>
          <w:rFonts w:asciiTheme="minorHAnsi" w:hAnsiTheme="minorHAnsi" w:cstheme="minorHAnsi"/>
          <w:color w:val="auto"/>
        </w:rPr>
        <w:t xml:space="preserve"> </w:t>
      </w:r>
      <w:r w:rsidR="008A591B" w:rsidRPr="00761E77">
        <w:rPr>
          <w:rFonts w:asciiTheme="minorHAnsi" w:hAnsiTheme="minorHAnsi" w:cstheme="minorHAnsi"/>
          <w:color w:val="auto"/>
        </w:rPr>
        <w:t>in</w:t>
      </w:r>
      <w:r w:rsidR="00F073D1" w:rsidRPr="00761E77">
        <w:rPr>
          <w:rFonts w:asciiTheme="minorHAnsi" w:hAnsiTheme="minorHAnsi" w:cstheme="minorHAnsi"/>
          <w:color w:val="auto"/>
        </w:rPr>
        <w:t>to 70% ethanol</w:t>
      </w:r>
      <w:r w:rsidR="00520891" w:rsidRPr="00761E77">
        <w:rPr>
          <w:rFonts w:asciiTheme="minorHAnsi" w:hAnsiTheme="minorHAnsi" w:cstheme="minorHAnsi"/>
          <w:color w:val="auto"/>
        </w:rPr>
        <w:t>.</w:t>
      </w:r>
      <w:r w:rsidR="007C7355">
        <w:rPr>
          <w:rFonts w:asciiTheme="minorHAnsi" w:hAnsiTheme="minorHAnsi" w:cstheme="minorHAnsi"/>
          <w:color w:val="auto"/>
        </w:rPr>
        <w:t xml:space="preserve"> </w:t>
      </w:r>
    </w:p>
    <w:p w14:paraId="5A70A0E1" w14:textId="77777777" w:rsidR="00196533" w:rsidRPr="00196533" w:rsidRDefault="00196533" w:rsidP="008F532F">
      <w:pPr>
        <w:pStyle w:val="ListParagraph"/>
        <w:ind w:left="0"/>
        <w:rPr>
          <w:rFonts w:asciiTheme="minorHAnsi" w:hAnsiTheme="minorHAnsi" w:cstheme="minorHAnsi"/>
          <w:color w:val="auto"/>
        </w:rPr>
      </w:pPr>
    </w:p>
    <w:p w14:paraId="68DC40D9" w14:textId="03C397A4" w:rsidR="00196533" w:rsidRPr="00196533" w:rsidRDefault="00196533" w:rsidP="008F532F">
      <w:pPr>
        <w:contextualSpacing/>
        <w:rPr>
          <w:rFonts w:asciiTheme="minorHAnsi" w:hAnsiTheme="minorHAnsi" w:cstheme="minorHAnsi"/>
        </w:rPr>
      </w:pPr>
      <w:r w:rsidRPr="00196533">
        <w:rPr>
          <w:rFonts w:asciiTheme="minorHAnsi" w:hAnsiTheme="minorHAnsi" w:cstheme="minorHAnsi"/>
        </w:rPr>
        <w:t xml:space="preserve">NOTE: Follicle morphology is conserved best within </w:t>
      </w:r>
      <w:proofErr w:type="spellStart"/>
      <w:r w:rsidRPr="00196533">
        <w:rPr>
          <w:rFonts w:asciiTheme="minorHAnsi" w:hAnsiTheme="minorHAnsi" w:cstheme="minorHAnsi"/>
        </w:rPr>
        <w:t>Bouin’s</w:t>
      </w:r>
      <w:proofErr w:type="spellEnd"/>
      <w:r w:rsidRPr="00196533">
        <w:rPr>
          <w:rFonts w:asciiTheme="minorHAnsi" w:hAnsiTheme="minorHAnsi" w:cstheme="minorHAnsi"/>
        </w:rPr>
        <w:t xml:space="preserve"> fixed ovarian tissue, embedded into </w:t>
      </w:r>
      <w:r w:rsidRPr="00196533">
        <w:rPr>
          <w:rFonts w:asciiTheme="minorHAnsi" w:eastAsia="MS Mincho" w:hAnsiTheme="minorHAnsi" w:cstheme="minorHAnsi"/>
          <w:iCs/>
        </w:rPr>
        <w:t>glycolmethacrylate resin (</w:t>
      </w:r>
      <w:r w:rsidRPr="00624EE1">
        <w:rPr>
          <w:rFonts w:asciiTheme="minorHAnsi" w:eastAsia="MS Mincho" w:hAnsiTheme="minorHAnsi" w:cstheme="minorHAnsi"/>
          <w:b/>
          <w:bCs/>
          <w:iCs/>
        </w:rPr>
        <w:t>Figure 2</w:t>
      </w:r>
      <w:r w:rsidR="00E62B25" w:rsidRPr="00E62B25">
        <w:rPr>
          <w:rFonts w:asciiTheme="minorHAnsi" w:eastAsia="MS Mincho" w:hAnsiTheme="minorHAnsi" w:cstheme="minorHAnsi"/>
          <w:iCs/>
        </w:rPr>
        <w:t>)</w:t>
      </w:r>
      <w:r w:rsidRPr="00196533">
        <w:rPr>
          <w:rFonts w:asciiTheme="minorHAnsi" w:eastAsia="MS Mincho" w:hAnsiTheme="minorHAnsi" w:cstheme="minorHAnsi"/>
          <w:iCs/>
        </w:rPr>
        <w:t xml:space="preserve">. </w:t>
      </w:r>
    </w:p>
    <w:p w14:paraId="2A0167C9" w14:textId="77777777" w:rsidR="004029F6" w:rsidRPr="00761E77" w:rsidRDefault="004029F6" w:rsidP="008F532F">
      <w:pPr>
        <w:pStyle w:val="ListParagraph"/>
        <w:ind w:left="0"/>
        <w:rPr>
          <w:rFonts w:asciiTheme="minorHAnsi" w:hAnsiTheme="minorHAnsi" w:cstheme="minorHAnsi"/>
          <w:color w:val="auto"/>
        </w:rPr>
      </w:pPr>
    </w:p>
    <w:p w14:paraId="615630F7" w14:textId="04A05FB8" w:rsidR="00B540C9" w:rsidRPr="00761E77" w:rsidRDefault="00752D9E" w:rsidP="008F532F">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Process w</w:t>
      </w:r>
      <w:r w:rsidR="003C6654" w:rsidRPr="00761E77">
        <w:rPr>
          <w:rFonts w:asciiTheme="minorHAnsi" w:hAnsiTheme="minorHAnsi" w:cstheme="minorHAnsi"/>
          <w:color w:val="auto"/>
        </w:rPr>
        <w:t>hole</w:t>
      </w:r>
      <w:r w:rsidR="007C7355">
        <w:rPr>
          <w:rFonts w:asciiTheme="minorHAnsi" w:hAnsiTheme="minorHAnsi" w:cstheme="minorHAnsi"/>
          <w:color w:val="auto"/>
        </w:rPr>
        <w:t xml:space="preserve"> </w:t>
      </w:r>
      <w:r w:rsidR="00141673">
        <w:rPr>
          <w:rFonts w:asciiTheme="minorHAnsi" w:hAnsiTheme="minorHAnsi" w:cstheme="minorHAnsi"/>
          <w:color w:val="auto"/>
        </w:rPr>
        <w:t xml:space="preserve">fixed </w:t>
      </w:r>
      <w:r w:rsidR="003C6654" w:rsidRPr="00761E77">
        <w:rPr>
          <w:rFonts w:asciiTheme="minorHAnsi" w:hAnsiTheme="minorHAnsi" w:cstheme="minorHAnsi"/>
          <w:color w:val="auto"/>
        </w:rPr>
        <w:t>ovaries and</w:t>
      </w:r>
      <w:r w:rsidR="002F6C59" w:rsidRPr="00761E77">
        <w:rPr>
          <w:rFonts w:asciiTheme="minorHAnsi" w:hAnsiTheme="minorHAnsi" w:cstheme="minorHAnsi"/>
          <w:color w:val="auto"/>
        </w:rPr>
        <w:t xml:space="preserve"> then</w:t>
      </w:r>
      <w:r w:rsidR="003C6654" w:rsidRPr="00761E77">
        <w:rPr>
          <w:rFonts w:asciiTheme="minorHAnsi" w:hAnsiTheme="minorHAnsi" w:cstheme="minorHAnsi"/>
          <w:color w:val="auto"/>
        </w:rPr>
        <w:t xml:space="preserve"> </w:t>
      </w:r>
      <w:r w:rsidR="00F073D1" w:rsidRPr="00761E77">
        <w:rPr>
          <w:rFonts w:asciiTheme="minorHAnsi" w:hAnsiTheme="minorHAnsi" w:cstheme="minorHAnsi"/>
          <w:color w:val="auto"/>
        </w:rPr>
        <w:t xml:space="preserve">embed in </w:t>
      </w:r>
      <w:r w:rsidR="0091742D">
        <w:rPr>
          <w:rFonts w:asciiTheme="minorHAnsi" w:eastAsia="MS Mincho" w:hAnsiTheme="minorHAnsi" w:cstheme="minorHAnsi"/>
          <w:iCs/>
        </w:rPr>
        <w:t>glycolmethacrylate</w:t>
      </w:r>
      <w:r w:rsidR="00906F07" w:rsidRPr="00761E77">
        <w:rPr>
          <w:rFonts w:asciiTheme="minorHAnsi" w:eastAsia="MS Mincho" w:hAnsiTheme="minorHAnsi" w:cstheme="minorHAnsi"/>
          <w:iCs/>
        </w:rPr>
        <w:t xml:space="preserve"> resin </w:t>
      </w:r>
      <w:r w:rsidR="002E1F40">
        <w:rPr>
          <w:rFonts w:asciiTheme="minorHAnsi" w:eastAsia="MS Mincho" w:hAnsiTheme="minorHAnsi" w:cstheme="minorHAnsi"/>
          <w:iCs/>
        </w:rPr>
        <w:t xml:space="preserve">for </w:t>
      </w:r>
      <w:r w:rsidR="00906F07" w:rsidRPr="00761E77">
        <w:rPr>
          <w:rFonts w:asciiTheme="minorHAnsi" w:hAnsiTheme="minorHAnsi" w:cstheme="minorHAnsi"/>
          <w:color w:val="auto"/>
        </w:rPr>
        <w:t>stereology</w:t>
      </w:r>
      <w:r w:rsidR="002E1F40">
        <w:rPr>
          <w:rFonts w:asciiTheme="minorHAnsi" w:hAnsiTheme="minorHAnsi" w:cstheme="minorHAnsi"/>
          <w:color w:val="auto"/>
        </w:rPr>
        <w:t xml:space="preserve"> (</w:t>
      </w:r>
      <w:r w:rsidR="002E1F40" w:rsidRPr="00624EE1">
        <w:rPr>
          <w:rFonts w:asciiTheme="minorHAnsi" w:hAnsiTheme="minorHAnsi" w:cstheme="minorHAnsi"/>
          <w:b/>
          <w:bCs/>
          <w:color w:val="auto"/>
        </w:rPr>
        <w:t>Supplementary File 1</w:t>
      </w:r>
      <w:r w:rsidR="00E62B25" w:rsidRPr="00E62B25">
        <w:rPr>
          <w:rFonts w:asciiTheme="minorHAnsi" w:eastAsia="MS Mincho" w:hAnsiTheme="minorHAnsi" w:cstheme="minorHAnsi"/>
          <w:iCs/>
        </w:rPr>
        <w:t>)</w:t>
      </w:r>
      <w:r w:rsidR="00906F07" w:rsidRPr="00761E77">
        <w:rPr>
          <w:rFonts w:asciiTheme="minorHAnsi" w:eastAsia="MS Mincho" w:hAnsiTheme="minorHAnsi" w:cstheme="minorHAnsi"/>
          <w:iCs/>
        </w:rPr>
        <w:t>,</w:t>
      </w:r>
      <w:r w:rsidR="00F073D1" w:rsidRPr="00761E77">
        <w:rPr>
          <w:rFonts w:asciiTheme="minorHAnsi" w:hAnsiTheme="minorHAnsi" w:cstheme="minorHAnsi"/>
          <w:color w:val="auto"/>
        </w:rPr>
        <w:t xml:space="preserve"> o</w:t>
      </w:r>
      <w:r w:rsidR="00906F07" w:rsidRPr="00761E77">
        <w:rPr>
          <w:rFonts w:asciiTheme="minorHAnsi" w:hAnsiTheme="minorHAnsi" w:cstheme="minorHAnsi"/>
          <w:color w:val="auto"/>
        </w:rPr>
        <w:t>r</w:t>
      </w:r>
      <w:r w:rsidR="00F073D1" w:rsidRPr="00761E77">
        <w:rPr>
          <w:rFonts w:asciiTheme="minorHAnsi" w:hAnsiTheme="minorHAnsi" w:cstheme="minorHAnsi"/>
          <w:color w:val="auto"/>
        </w:rPr>
        <w:t xml:space="preserve"> paraffin wax</w:t>
      </w:r>
      <w:r w:rsidR="00906F07" w:rsidRPr="00761E77">
        <w:rPr>
          <w:rFonts w:asciiTheme="minorHAnsi" w:hAnsiTheme="minorHAnsi" w:cstheme="minorHAnsi"/>
          <w:color w:val="auto"/>
        </w:rPr>
        <w:t xml:space="preserve"> </w:t>
      </w:r>
      <w:r w:rsidR="002E1F40">
        <w:rPr>
          <w:rFonts w:asciiTheme="minorHAnsi" w:hAnsiTheme="minorHAnsi" w:cstheme="minorHAnsi"/>
          <w:color w:val="auto"/>
        </w:rPr>
        <w:t xml:space="preserve">for </w:t>
      </w:r>
      <w:r w:rsidR="00906F07" w:rsidRPr="00761E77">
        <w:rPr>
          <w:rFonts w:asciiTheme="minorHAnsi" w:hAnsiTheme="minorHAnsi" w:cstheme="minorHAnsi"/>
          <w:color w:val="auto"/>
        </w:rPr>
        <w:t>direct counts</w:t>
      </w:r>
      <w:r w:rsidR="002E1F40">
        <w:rPr>
          <w:rFonts w:asciiTheme="minorHAnsi" w:hAnsiTheme="minorHAnsi" w:cstheme="minorHAnsi"/>
          <w:color w:val="auto"/>
        </w:rPr>
        <w:t xml:space="preserve"> using a standard histological protocol</w:t>
      </w:r>
      <w:r w:rsidR="00F073D1" w:rsidRPr="00761E77">
        <w:rPr>
          <w:rFonts w:asciiTheme="minorHAnsi" w:hAnsiTheme="minorHAnsi" w:cstheme="minorHAnsi"/>
          <w:color w:val="auto"/>
        </w:rPr>
        <w:t xml:space="preserve">. </w:t>
      </w:r>
    </w:p>
    <w:p w14:paraId="63C2A9F2" w14:textId="7FF1B56F" w:rsidR="004029F6" w:rsidRDefault="004029F6" w:rsidP="008F532F">
      <w:pPr>
        <w:pStyle w:val="ListParagraph"/>
        <w:ind w:left="0"/>
        <w:rPr>
          <w:rFonts w:asciiTheme="minorHAnsi" w:hAnsiTheme="minorHAnsi" w:cstheme="minorHAnsi"/>
          <w:color w:val="auto"/>
        </w:rPr>
      </w:pPr>
    </w:p>
    <w:p w14:paraId="3F056888" w14:textId="552684ED" w:rsidR="00934450" w:rsidRDefault="00934450" w:rsidP="008F532F">
      <w:pPr>
        <w:pStyle w:val="ListParagraph"/>
        <w:ind w:left="0"/>
        <w:rPr>
          <w:rFonts w:asciiTheme="minorHAnsi" w:hAnsiTheme="minorHAnsi" w:cstheme="minorHAnsi"/>
          <w:color w:val="auto"/>
        </w:rPr>
      </w:pPr>
      <w:r>
        <w:rPr>
          <w:rFonts w:asciiTheme="minorHAnsi" w:hAnsiTheme="minorHAnsi" w:cstheme="minorHAnsi"/>
          <w:color w:val="auto"/>
        </w:rPr>
        <w:t xml:space="preserve">CAUTION: Resin is toxic, so ensure all tissue processing steps are performed in a fume hood and gloves </w:t>
      </w:r>
      <w:proofErr w:type="gramStart"/>
      <w:r>
        <w:rPr>
          <w:rFonts w:asciiTheme="minorHAnsi" w:hAnsiTheme="minorHAnsi" w:cstheme="minorHAnsi"/>
          <w:color w:val="auto"/>
        </w:rPr>
        <w:t>are worn at all times</w:t>
      </w:r>
      <w:proofErr w:type="gramEnd"/>
      <w:r>
        <w:rPr>
          <w:rFonts w:asciiTheme="minorHAnsi" w:hAnsiTheme="minorHAnsi" w:cstheme="minorHAnsi"/>
          <w:color w:val="auto"/>
        </w:rPr>
        <w:t xml:space="preserve">. </w:t>
      </w:r>
    </w:p>
    <w:p w14:paraId="41C66352" w14:textId="77777777" w:rsidR="003417CF" w:rsidRPr="00B34012" w:rsidRDefault="003417CF" w:rsidP="008F532F">
      <w:pPr>
        <w:pStyle w:val="ListParagraph"/>
        <w:ind w:left="0"/>
        <w:rPr>
          <w:rFonts w:asciiTheme="minorHAnsi" w:hAnsiTheme="minorHAnsi" w:cstheme="minorHAnsi"/>
          <w:color w:val="auto"/>
        </w:rPr>
      </w:pPr>
    </w:p>
    <w:p w14:paraId="2BC8A304" w14:textId="151AB198" w:rsidR="003C6654" w:rsidRPr="00761E77" w:rsidRDefault="00752D9E" w:rsidP="008F532F">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Use a</w:t>
      </w:r>
      <w:r w:rsidR="003C6654" w:rsidRPr="00761E77">
        <w:rPr>
          <w:rFonts w:asciiTheme="minorHAnsi" w:hAnsiTheme="minorHAnsi" w:cstheme="minorHAnsi"/>
          <w:color w:val="auto"/>
        </w:rPr>
        <w:t xml:space="preserve"> specialized </w:t>
      </w:r>
      <w:r w:rsidR="00A02928" w:rsidRPr="00761E77">
        <w:rPr>
          <w:rFonts w:asciiTheme="minorHAnsi" w:hAnsiTheme="minorHAnsi" w:cstheme="minorHAnsi"/>
          <w:color w:val="auto"/>
        </w:rPr>
        <w:t xml:space="preserve">resin methacrylate </w:t>
      </w:r>
      <w:r w:rsidR="003C6654" w:rsidRPr="00761E77">
        <w:rPr>
          <w:rFonts w:asciiTheme="minorHAnsi" w:hAnsiTheme="minorHAnsi" w:cstheme="minorHAnsi"/>
          <w:color w:val="auto"/>
        </w:rPr>
        <w:t>microtome</w:t>
      </w:r>
      <w:r w:rsidR="00A02928" w:rsidRPr="00761E77">
        <w:rPr>
          <w:rFonts w:asciiTheme="minorHAnsi" w:hAnsiTheme="minorHAnsi" w:cstheme="minorHAnsi"/>
          <w:color w:val="auto"/>
        </w:rPr>
        <w:t xml:space="preserve"> </w:t>
      </w:r>
      <w:r w:rsidR="005D3F69" w:rsidRPr="00761E77">
        <w:rPr>
          <w:rFonts w:asciiTheme="minorHAnsi" w:hAnsiTheme="minorHAnsi" w:cstheme="minorHAnsi"/>
          <w:color w:val="auto"/>
        </w:rPr>
        <w:t>(</w:t>
      </w:r>
      <w:r w:rsidR="005D3F69" w:rsidRPr="00624EE1">
        <w:rPr>
          <w:rFonts w:asciiTheme="minorHAnsi" w:hAnsiTheme="minorHAnsi" w:cstheme="minorHAnsi"/>
          <w:b/>
          <w:bCs/>
          <w:color w:val="auto"/>
        </w:rPr>
        <w:t>Figure 1</w:t>
      </w:r>
      <w:r w:rsidR="002E1F40" w:rsidRPr="00624EE1">
        <w:rPr>
          <w:rFonts w:asciiTheme="minorHAnsi" w:hAnsiTheme="minorHAnsi" w:cstheme="minorHAnsi"/>
          <w:b/>
          <w:bCs/>
          <w:color w:val="auto"/>
        </w:rPr>
        <w:t>C</w:t>
      </w:r>
      <w:r w:rsidR="00E62B25" w:rsidRPr="00E62B25">
        <w:rPr>
          <w:rFonts w:asciiTheme="minorHAnsi" w:hAnsiTheme="minorHAnsi" w:cstheme="minorHAnsi"/>
          <w:color w:val="auto"/>
        </w:rPr>
        <w:t>)</w:t>
      </w:r>
      <w:r w:rsidR="002E1F40">
        <w:rPr>
          <w:rFonts w:asciiTheme="minorHAnsi" w:hAnsiTheme="minorHAnsi" w:cstheme="minorHAnsi"/>
          <w:color w:val="auto"/>
        </w:rPr>
        <w:t xml:space="preserve"> </w:t>
      </w:r>
      <w:r w:rsidR="002E1F40" w:rsidRPr="00761E77">
        <w:rPr>
          <w:rFonts w:asciiTheme="minorHAnsi" w:hAnsiTheme="minorHAnsi" w:cstheme="minorHAnsi"/>
          <w:color w:val="auto"/>
        </w:rPr>
        <w:t>fitted with a glass knife</w:t>
      </w:r>
      <w:r w:rsidR="002E1F40">
        <w:rPr>
          <w:rFonts w:asciiTheme="minorHAnsi" w:hAnsiTheme="minorHAnsi" w:cstheme="minorHAnsi"/>
          <w:color w:val="auto"/>
        </w:rPr>
        <w:t xml:space="preserve"> (</w:t>
      </w:r>
      <w:r w:rsidR="002E1F40" w:rsidRPr="00624EE1">
        <w:rPr>
          <w:rFonts w:asciiTheme="minorHAnsi" w:hAnsiTheme="minorHAnsi" w:cstheme="minorHAnsi"/>
          <w:b/>
          <w:bCs/>
          <w:color w:val="auto"/>
        </w:rPr>
        <w:t>Figure 1D</w:t>
      </w:r>
      <w:r w:rsidR="00E62B25" w:rsidRPr="00E62B25">
        <w:rPr>
          <w:rFonts w:asciiTheme="minorHAnsi" w:hAnsiTheme="minorHAnsi" w:cstheme="minorHAnsi"/>
          <w:color w:val="auto"/>
        </w:rPr>
        <w:t>)</w:t>
      </w:r>
      <w:r w:rsidR="005D3F69" w:rsidRPr="00761E77">
        <w:rPr>
          <w:rFonts w:asciiTheme="minorHAnsi" w:hAnsiTheme="minorHAnsi" w:cstheme="minorHAnsi"/>
          <w:color w:val="auto"/>
        </w:rPr>
        <w:t xml:space="preserve"> </w:t>
      </w:r>
      <w:r w:rsidR="003C6654" w:rsidRPr="00761E77">
        <w:rPr>
          <w:rFonts w:asciiTheme="minorHAnsi" w:hAnsiTheme="minorHAnsi" w:cstheme="minorHAnsi"/>
          <w:color w:val="auto"/>
        </w:rPr>
        <w:t xml:space="preserve">to </w:t>
      </w:r>
      <w:r w:rsidR="00A02928" w:rsidRPr="00761E77">
        <w:rPr>
          <w:rFonts w:asciiTheme="minorHAnsi" w:hAnsiTheme="minorHAnsi" w:cstheme="minorHAnsi"/>
          <w:color w:val="auto"/>
        </w:rPr>
        <w:t xml:space="preserve">exhaustively </w:t>
      </w:r>
      <w:r w:rsidR="003C6654" w:rsidRPr="00761E77">
        <w:rPr>
          <w:rFonts w:asciiTheme="minorHAnsi" w:hAnsiTheme="minorHAnsi" w:cstheme="minorHAnsi"/>
          <w:color w:val="auto"/>
        </w:rPr>
        <w:t xml:space="preserve">cut thick </w:t>
      </w:r>
      <w:r w:rsidR="0091742D">
        <w:rPr>
          <w:rFonts w:asciiTheme="minorHAnsi" w:eastAsia="MS Mincho" w:hAnsiTheme="minorHAnsi" w:cstheme="minorHAnsi"/>
          <w:iCs/>
        </w:rPr>
        <w:t>glycolmethacrylate</w:t>
      </w:r>
      <w:r w:rsidR="00547A8E" w:rsidRPr="00761E77">
        <w:rPr>
          <w:rFonts w:asciiTheme="minorHAnsi" w:eastAsia="MS Mincho" w:hAnsiTheme="minorHAnsi" w:cstheme="minorHAnsi"/>
          <w:iCs/>
        </w:rPr>
        <w:t xml:space="preserve"> resin</w:t>
      </w:r>
      <w:r w:rsidR="003C6654" w:rsidRPr="00761E77">
        <w:rPr>
          <w:rFonts w:asciiTheme="minorHAnsi" w:hAnsiTheme="minorHAnsi" w:cstheme="minorHAnsi"/>
          <w:color w:val="auto"/>
        </w:rPr>
        <w:t xml:space="preserve"> sections</w:t>
      </w:r>
      <w:r w:rsidR="00E3364B" w:rsidRPr="00761E77">
        <w:rPr>
          <w:rFonts w:asciiTheme="minorHAnsi" w:hAnsiTheme="minorHAnsi" w:cstheme="minorHAnsi"/>
          <w:color w:val="auto"/>
        </w:rPr>
        <w:t xml:space="preserve"> </w:t>
      </w:r>
      <w:r w:rsidR="004D3E93" w:rsidRPr="00761E77">
        <w:rPr>
          <w:rFonts w:asciiTheme="minorHAnsi" w:eastAsia="MS Mincho" w:hAnsiTheme="minorHAnsi" w:cstheme="minorHAnsi"/>
          <w:iCs/>
        </w:rPr>
        <w:t>(</w:t>
      </w:r>
      <w:r w:rsidR="00624EE1">
        <w:rPr>
          <w:rFonts w:asciiTheme="minorHAnsi" w:eastAsia="MS Mincho" w:hAnsiTheme="minorHAnsi" w:cstheme="minorHAnsi"/>
          <w:iCs/>
        </w:rPr>
        <w:t xml:space="preserve">e.g., </w:t>
      </w:r>
      <w:r w:rsidR="004D3E93" w:rsidRPr="00761E77">
        <w:rPr>
          <w:rFonts w:asciiTheme="minorHAnsi" w:eastAsia="MS Mincho" w:hAnsiTheme="minorHAnsi" w:cstheme="minorHAnsi"/>
          <w:iCs/>
        </w:rPr>
        <w:t>20 µm</w:t>
      </w:r>
      <w:r w:rsidR="00E62B25" w:rsidRPr="00E62B25">
        <w:rPr>
          <w:rFonts w:asciiTheme="minorHAnsi" w:eastAsia="MS Mincho" w:hAnsiTheme="minorHAnsi" w:cstheme="minorHAnsi"/>
          <w:iCs/>
        </w:rPr>
        <w:t>)</w:t>
      </w:r>
      <w:r w:rsidR="000C680E">
        <w:rPr>
          <w:rFonts w:asciiTheme="minorHAnsi" w:eastAsia="MS Mincho" w:hAnsiTheme="minorHAnsi" w:cstheme="minorHAnsi"/>
          <w:iCs/>
        </w:rPr>
        <w:t>.</w:t>
      </w:r>
      <w:r>
        <w:rPr>
          <w:rFonts w:asciiTheme="minorHAnsi" w:eastAsia="MS Mincho" w:hAnsiTheme="minorHAnsi" w:cstheme="minorHAnsi"/>
          <w:iCs/>
        </w:rPr>
        <w:t xml:space="preserve"> Collect the sections</w:t>
      </w:r>
      <w:r w:rsidR="00E3364B" w:rsidRPr="00761E77">
        <w:rPr>
          <w:rFonts w:asciiTheme="minorHAnsi" w:hAnsiTheme="minorHAnsi" w:cstheme="minorHAnsi"/>
          <w:color w:val="auto"/>
        </w:rPr>
        <w:t xml:space="preserve"> </w:t>
      </w:r>
      <w:r w:rsidR="00954905" w:rsidRPr="00761E77">
        <w:rPr>
          <w:rFonts w:asciiTheme="minorHAnsi" w:hAnsiTheme="minorHAnsi" w:cstheme="minorHAnsi"/>
          <w:color w:val="auto"/>
        </w:rPr>
        <w:t xml:space="preserve">at a regular </w:t>
      </w:r>
      <w:r w:rsidR="00BB0207" w:rsidRPr="00761E77">
        <w:rPr>
          <w:rFonts w:asciiTheme="minorHAnsi" w:hAnsiTheme="minorHAnsi" w:cstheme="minorHAnsi"/>
          <w:color w:val="auto"/>
        </w:rPr>
        <w:t>interval</w:t>
      </w:r>
      <w:r w:rsidR="00954905" w:rsidRPr="00761E77">
        <w:rPr>
          <w:rFonts w:asciiTheme="minorHAnsi" w:hAnsiTheme="minorHAnsi" w:cstheme="minorHAnsi"/>
          <w:color w:val="auto"/>
        </w:rPr>
        <w:t xml:space="preserve"> (</w:t>
      </w:r>
      <w:r w:rsidR="00624EE1">
        <w:rPr>
          <w:rFonts w:asciiTheme="minorHAnsi" w:hAnsiTheme="minorHAnsi" w:cstheme="minorHAnsi"/>
          <w:color w:val="auto"/>
        </w:rPr>
        <w:t xml:space="preserve">e.g., </w:t>
      </w:r>
      <w:r w:rsidR="00954905" w:rsidRPr="00761E77">
        <w:rPr>
          <w:rFonts w:asciiTheme="minorHAnsi" w:hAnsiTheme="minorHAnsi" w:cstheme="minorHAnsi"/>
          <w:color w:val="auto"/>
        </w:rPr>
        <w:t>every 3</w:t>
      </w:r>
      <w:r w:rsidR="00954905" w:rsidRPr="00761E77">
        <w:rPr>
          <w:rFonts w:asciiTheme="minorHAnsi" w:hAnsiTheme="minorHAnsi" w:cstheme="minorHAnsi"/>
          <w:color w:val="auto"/>
          <w:vertAlign w:val="superscript"/>
        </w:rPr>
        <w:t>rd</w:t>
      </w:r>
      <w:r w:rsidR="00954905" w:rsidRPr="00761E77">
        <w:rPr>
          <w:rFonts w:asciiTheme="minorHAnsi" w:hAnsiTheme="minorHAnsi" w:cstheme="minorHAnsi"/>
          <w:color w:val="auto"/>
        </w:rPr>
        <w:t xml:space="preserve"> section</w:t>
      </w:r>
      <w:r w:rsidR="00E62B25" w:rsidRPr="00E62B25">
        <w:rPr>
          <w:rFonts w:asciiTheme="minorHAnsi" w:hAnsiTheme="minorHAnsi" w:cstheme="minorHAnsi"/>
          <w:color w:val="auto"/>
        </w:rPr>
        <w:t>)</w:t>
      </w:r>
      <w:r w:rsidR="00954905" w:rsidRPr="00761E77">
        <w:rPr>
          <w:rFonts w:asciiTheme="minorHAnsi" w:hAnsiTheme="minorHAnsi" w:cstheme="minorHAnsi"/>
          <w:color w:val="auto"/>
        </w:rPr>
        <w:t xml:space="preserve"> </w:t>
      </w:r>
      <w:r w:rsidR="00E3364B" w:rsidRPr="00761E77">
        <w:rPr>
          <w:rFonts w:asciiTheme="minorHAnsi" w:hAnsiTheme="minorHAnsi" w:cstheme="minorHAnsi"/>
          <w:color w:val="auto"/>
        </w:rPr>
        <w:t>on</w:t>
      </w:r>
      <w:r w:rsidR="00A02928" w:rsidRPr="00761E77">
        <w:rPr>
          <w:rFonts w:asciiTheme="minorHAnsi" w:hAnsiTheme="minorHAnsi" w:cstheme="minorHAnsi"/>
          <w:color w:val="auto"/>
        </w:rPr>
        <w:t>to</w:t>
      </w:r>
      <w:r w:rsidR="00E3364B" w:rsidRPr="00761E77">
        <w:rPr>
          <w:rFonts w:asciiTheme="minorHAnsi" w:hAnsiTheme="minorHAnsi" w:cstheme="minorHAnsi"/>
          <w:color w:val="auto"/>
        </w:rPr>
        <w:t xml:space="preserve"> glass microscope slide</w:t>
      </w:r>
      <w:r w:rsidR="002E1F40">
        <w:rPr>
          <w:rFonts w:asciiTheme="minorHAnsi" w:hAnsiTheme="minorHAnsi" w:cstheme="minorHAnsi"/>
          <w:color w:val="auto"/>
        </w:rPr>
        <w:t>s</w:t>
      </w:r>
      <w:r w:rsidR="00D16E96">
        <w:rPr>
          <w:rFonts w:asciiTheme="minorHAnsi" w:hAnsiTheme="minorHAnsi" w:cstheme="minorHAnsi"/>
          <w:color w:val="auto"/>
        </w:rPr>
        <w:t xml:space="preserve"> for stereology</w:t>
      </w:r>
      <w:r w:rsidR="002E1F40">
        <w:rPr>
          <w:rFonts w:asciiTheme="minorHAnsi" w:hAnsiTheme="minorHAnsi" w:cstheme="minorHAnsi"/>
          <w:color w:val="auto"/>
        </w:rPr>
        <w:t>.</w:t>
      </w:r>
    </w:p>
    <w:p w14:paraId="3D17852D" w14:textId="77777777" w:rsidR="00B85D9A" w:rsidRPr="00761E77" w:rsidRDefault="00B85D9A" w:rsidP="008F532F">
      <w:pPr>
        <w:pStyle w:val="ListParagraph"/>
        <w:ind w:left="0"/>
        <w:rPr>
          <w:rFonts w:asciiTheme="minorHAnsi" w:hAnsiTheme="minorHAnsi" w:cstheme="minorHAnsi"/>
          <w:color w:val="auto"/>
        </w:rPr>
      </w:pPr>
    </w:p>
    <w:p w14:paraId="5747C742" w14:textId="047F66D2" w:rsidR="00BD2FB9" w:rsidRPr="00BD2FB9" w:rsidRDefault="00223AA0" w:rsidP="008F532F">
      <w:pPr>
        <w:pStyle w:val="ListParagraph"/>
        <w:numPr>
          <w:ilvl w:val="1"/>
          <w:numId w:val="31"/>
        </w:numPr>
        <w:ind w:left="0" w:firstLine="0"/>
        <w:rPr>
          <w:rFonts w:asciiTheme="minorHAnsi" w:hAnsiTheme="minorHAnsi" w:cstheme="minorHAnsi"/>
          <w:color w:val="auto"/>
        </w:rPr>
      </w:pPr>
      <w:r>
        <w:rPr>
          <w:rFonts w:asciiTheme="minorHAnsi" w:hAnsiTheme="minorHAnsi" w:cstheme="minorHAnsi"/>
          <w:color w:val="auto"/>
        </w:rPr>
        <w:t>Use a</w:t>
      </w:r>
      <w:r w:rsidR="00B85D9A" w:rsidRPr="00761E77">
        <w:rPr>
          <w:rFonts w:asciiTheme="minorHAnsi" w:hAnsiTheme="minorHAnsi" w:cstheme="minorHAnsi"/>
          <w:color w:val="auto"/>
        </w:rPr>
        <w:t xml:space="preserve"> standard microtome</w:t>
      </w:r>
      <w:r w:rsidR="00F27F6E" w:rsidRPr="00761E77">
        <w:rPr>
          <w:rFonts w:asciiTheme="minorHAnsi" w:hAnsiTheme="minorHAnsi" w:cstheme="minorHAnsi"/>
          <w:color w:val="auto"/>
        </w:rPr>
        <w:t xml:space="preserve"> </w:t>
      </w:r>
      <w:r w:rsidR="00B85D9A" w:rsidRPr="00761E77">
        <w:rPr>
          <w:rFonts w:asciiTheme="minorHAnsi" w:hAnsiTheme="minorHAnsi" w:cstheme="minorHAnsi"/>
          <w:color w:val="auto"/>
        </w:rPr>
        <w:t xml:space="preserve">to cut thin paraffin sections </w:t>
      </w:r>
      <w:r w:rsidR="00B85D9A" w:rsidRPr="00761E77">
        <w:rPr>
          <w:rFonts w:asciiTheme="minorHAnsi" w:eastAsia="MS Mincho" w:hAnsiTheme="minorHAnsi" w:cstheme="minorHAnsi"/>
          <w:iCs/>
        </w:rPr>
        <w:t>(</w:t>
      </w:r>
      <w:r w:rsidR="00624EE1">
        <w:rPr>
          <w:rFonts w:asciiTheme="minorHAnsi" w:eastAsia="MS Mincho" w:hAnsiTheme="minorHAnsi" w:cstheme="minorHAnsi"/>
          <w:iCs/>
        </w:rPr>
        <w:t xml:space="preserve">e.g., </w:t>
      </w:r>
      <w:r w:rsidR="00B85D9A" w:rsidRPr="00761E77">
        <w:rPr>
          <w:rFonts w:asciiTheme="minorHAnsi" w:eastAsia="MS Mincho" w:hAnsiTheme="minorHAnsi" w:cstheme="minorHAnsi"/>
          <w:iCs/>
        </w:rPr>
        <w:t>4-6 µm</w:t>
      </w:r>
      <w:r w:rsidR="00E62B25" w:rsidRPr="00E62B25">
        <w:rPr>
          <w:rFonts w:asciiTheme="minorHAnsi" w:eastAsia="MS Mincho" w:hAnsiTheme="minorHAnsi" w:cstheme="minorHAnsi"/>
          <w:iCs/>
        </w:rPr>
        <w:t>)</w:t>
      </w:r>
      <w:r>
        <w:rPr>
          <w:rFonts w:asciiTheme="minorHAnsi" w:eastAsia="MS Mincho" w:hAnsiTheme="minorHAnsi" w:cstheme="minorHAnsi"/>
          <w:iCs/>
        </w:rPr>
        <w:t>.</w:t>
      </w:r>
      <w:r>
        <w:rPr>
          <w:rFonts w:asciiTheme="minorHAnsi" w:hAnsiTheme="minorHAnsi" w:cstheme="minorHAnsi"/>
          <w:color w:val="auto"/>
        </w:rPr>
        <w:t xml:space="preserve"> C</w:t>
      </w:r>
      <w:r w:rsidR="008A591B" w:rsidRPr="00761E77">
        <w:rPr>
          <w:rFonts w:asciiTheme="minorHAnsi" w:hAnsiTheme="minorHAnsi" w:cstheme="minorHAnsi"/>
          <w:color w:val="auto"/>
        </w:rPr>
        <w:t>ollect</w:t>
      </w:r>
      <w:r w:rsidR="007C7355">
        <w:rPr>
          <w:rFonts w:asciiTheme="minorHAnsi" w:hAnsiTheme="minorHAnsi" w:cstheme="minorHAnsi"/>
          <w:color w:val="auto"/>
        </w:rPr>
        <w:t xml:space="preserve"> </w:t>
      </w:r>
      <w:r>
        <w:rPr>
          <w:rFonts w:asciiTheme="minorHAnsi" w:hAnsiTheme="minorHAnsi" w:cstheme="minorHAnsi"/>
          <w:color w:val="auto"/>
        </w:rPr>
        <w:t xml:space="preserve">tissue sections </w:t>
      </w:r>
      <w:r w:rsidR="008A591B" w:rsidRPr="00761E77">
        <w:rPr>
          <w:rFonts w:asciiTheme="minorHAnsi" w:hAnsiTheme="minorHAnsi" w:cstheme="minorHAnsi"/>
          <w:color w:val="auto"/>
        </w:rPr>
        <w:t>at a regular interval (</w:t>
      </w:r>
      <w:r w:rsidR="00624EE1">
        <w:rPr>
          <w:rFonts w:asciiTheme="minorHAnsi" w:hAnsiTheme="minorHAnsi" w:cstheme="minorHAnsi"/>
          <w:color w:val="auto"/>
        </w:rPr>
        <w:t xml:space="preserve">e.g., </w:t>
      </w:r>
      <w:r w:rsidR="008A591B" w:rsidRPr="00761E77">
        <w:rPr>
          <w:rFonts w:asciiTheme="minorHAnsi" w:hAnsiTheme="minorHAnsi" w:cstheme="minorHAnsi"/>
          <w:color w:val="auto"/>
        </w:rPr>
        <w:t>every 9</w:t>
      </w:r>
      <w:r w:rsidR="008A591B" w:rsidRPr="00761E77">
        <w:rPr>
          <w:rFonts w:asciiTheme="minorHAnsi" w:hAnsiTheme="minorHAnsi" w:cstheme="minorHAnsi"/>
          <w:color w:val="auto"/>
          <w:vertAlign w:val="superscript"/>
        </w:rPr>
        <w:t>th</w:t>
      </w:r>
      <w:r w:rsidR="008A591B" w:rsidRPr="00761E77">
        <w:rPr>
          <w:rFonts w:asciiTheme="minorHAnsi" w:hAnsiTheme="minorHAnsi" w:cstheme="minorHAnsi"/>
          <w:color w:val="auto"/>
        </w:rPr>
        <w:t xml:space="preserve"> section</w:t>
      </w:r>
      <w:r w:rsidR="00E62B25" w:rsidRPr="00E62B25">
        <w:rPr>
          <w:rFonts w:asciiTheme="minorHAnsi" w:hAnsiTheme="minorHAnsi" w:cstheme="minorHAnsi"/>
          <w:color w:val="auto"/>
        </w:rPr>
        <w:t>)</w:t>
      </w:r>
      <w:r w:rsidR="008A591B" w:rsidRPr="00761E77">
        <w:rPr>
          <w:rFonts w:asciiTheme="minorHAnsi" w:hAnsiTheme="minorHAnsi" w:cstheme="minorHAnsi"/>
          <w:color w:val="auto"/>
        </w:rPr>
        <w:t xml:space="preserve"> </w:t>
      </w:r>
      <w:r w:rsidR="00B85D9A" w:rsidRPr="00761E77">
        <w:rPr>
          <w:rFonts w:asciiTheme="minorHAnsi" w:hAnsiTheme="minorHAnsi" w:cstheme="minorHAnsi"/>
          <w:color w:val="auto"/>
        </w:rPr>
        <w:t>on</w:t>
      </w:r>
      <w:r w:rsidR="008A591B" w:rsidRPr="00761E77">
        <w:rPr>
          <w:rFonts w:asciiTheme="minorHAnsi" w:hAnsiTheme="minorHAnsi" w:cstheme="minorHAnsi"/>
          <w:color w:val="auto"/>
        </w:rPr>
        <w:t>to</w:t>
      </w:r>
      <w:r w:rsidR="00B85D9A" w:rsidRPr="00761E77">
        <w:rPr>
          <w:rFonts w:asciiTheme="minorHAnsi" w:hAnsiTheme="minorHAnsi" w:cstheme="minorHAnsi"/>
          <w:color w:val="auto"/>
        </w:rPr>
        <w:t xml:space="preserve"> a glass microscope slide for </w:t>
      </w:r>
      <w:r w:rsidR="00B34012">
        <w:rPr>
          <w:rFonts w:asciiTheme="minorHAnsi" w:hAnsiTheme="minorHAnsi" w:cstheme="minorHAnsi"/>
          <w:color w:val="auto"/>
        </w:rPr>
        <w:t>direct follicle counts</w:t>
      </w:r>
      <w:r w:rsidR="00B85D9A" w:rsidRPr="00761E77">
        <w:rPr>
          <w:rFonts w:asciiTheme="minorHAnsi" w:eastAsia="MS Mincho" w:hAnsiTheme="minorHAnsi" w:cstheme="minorHAnsi"/>
          <w:iCs/>
        </w:rPr>
        <w:t xml:space="preserve">. </w:t>
      </w:r>
    </w:p>
    <w:p w14:paraId="4017EBB7" w14:textId="77777777" w:rsidR="00BD2FB9" w:rsidRPr="00BD2FB9" w:rsidRDefault="00BD2FB9" w:rsidP="008F532F">
      <w:pPr>
        <w:pStyle w:val="ListParagraph"/>
        <w:ind w:left="0"/>
        <w:rPr>
          <w:rFonts w:asciiTheme="minorHAnsi" w:hAnsiTheme="minorHAnsi" w:cstheme="minorHAnsi"/>
          <w:color w:val="auto"/>
        </w:rPr>
      </w:pPr>
    </w:p>
    <w:p w14:paraId="2138E336" w14:textId="36212614" w:rsidR="007B4BBE" w:rsidRPr="00BD2FB9" w:rsidRDefault="00B85D9A" w:rsidP="008F532F">
      <w:pPr>
        <w:pStyle w:val="ListParagraph"/>
        <w:numPr>
          <w:ilvl w:val="1"/>
          <w:numId w:val="31"/>
        </w:numPr>
        <w:ind w:left="0" w:firstLine="0"/>
        <w:rPr>
          <w:rFonts w:asciiTheme="minorHAnsi" w:hAnsiTheme="minorHAnsi" w:cstheme="minorHAnsi"/>
          <w:color w:val="auto"/>
        </w:rPr>
      </w:pPr>
      <w:r w:rsidRPr="00BD2FB9">
        <w:rPr>
          <w:rFonts w:asciiTheme="minorHAnsi" w:hAnsiTheme="minorHAnsi" w:cstheme="minorHAnsi"/>
          <w:color w:val="auto"/>
        </w:rPr>
        <w:t>Stain the slides with periodic</w:t>
      </w:r>
      <w:r w:rsidR="00BD2FB9" w:rsidRPr="00BD2FB9">
        <w:rPr>
          <w:rFonts w:asciiTheme="minorHAnsi" w:hAnsiTheme="minorHAnsi" w:cstheme="minorHAnsi"/>
          <w:color w:val="auto"/>
        </w:rPr>
        <w:t xml:space="preserve"> </w:t>
      </w:r>
      <w:r w:rsidRPr="00BD2FB9">
        <w:rPr>
          <w:rFonts w:asciiTheme="minorHAnsi" w:hAnsiTheme="minorHAnsi" w:cstheme="minorHAnsi"/>
          <w:color w:val="auto"/>
        </w:rPr>
        <w:t xml:space="preserve">acid Schiff </w:t>
      </w:r>
      <w:r w:rsidR="00BD2FB9" w:rsidRPr="00BD2FB9">
        <w:rPr>
          <w:rFonts w:asciiTheme="minorHAnsi" w:hAnsiTheme="minorHAnsi" w:cstheme="minorHAnsi"/>
        </w:rPr>
        <w:t xml:space="preserve">and </w:t>
      </w:r>
      <w:proofErr w:type="spellStart"/>
      <w:r w:rsidR="00BD2FB9" w:rsidRPr="00BD2FB9">
        <w:rPr>
          <w:rFonts w:asciiTheme="minorHAnsi" w:hAnsiTheme="minorHAnsi" w:cstheme="minorHAnsi"/>
        </w:rPr>
        <w:t>haematoxylin</w:t>
      </w:r>
      <w:proofErr w:type="spellEnd"/>
      <w:r w:rsidR="00BD2FB9" w:rsidRPr="00BD2FB9">
        <w:rPr>
          <w:rFonts w:asciiTheme="minorHAnsi" w:hAnsiTheme="minorHAnsi" w:cstheme="minorHAnsi"/>
        </w:rPr>
        <w:t xml:space="preserve"> </w:t>
      </w:r>
      <w:r w:rsidRPr="00BD2FB9">
        <w:rPr>
          <w:rFonts w:asciiTheme="minorHAnsi" w:hAnsiTheme="minorHAnsi" w:cstheme="minorHAnsi"/>
          <w:color w:val="auto"/>
        </w:rPr>
        <w:t>(</w:t>
      </w:r>
      <w:r w:rsidRPr="00624EE1">
        <w:rPr>
          <w:rFonts w:asciiTheme="minorHAnsi" w:hAnsiTheme="minorHAnsi" w:cstheme="minorHAnsi"/>
          <w:b/>
          <w:bCs/>
          <w:color w:val="auto"/>
        </w:rPr>
        <w:t>Supplementary File</w:t>
      </w:r>
      <w:r w:rsidR="002E1F40" w:rsidRPr="00624EE1">
        <w:rPr>
          <w:rFonts w:asciiTheme="minorHAnsi" w:hAnsiTheme="minorHAnsi" w:cstheme="minorHAnsi"/>
          <w:b/>
          <w:bCs/>
          <w:color w:val="auto"/>
        </w:rPr>
        <w:t xml:space="preserve"> 2</w:t>
      </w:r>
      <w:r w:rsidR="00E62B25" w:rsidRPr="00E62B25">
        <w:rPr>
          <w:rFonts w:asciiTheme="minorHAnsi" w:hAnsiTheme="minorHAnsi" w:cstheme="minorHAnsi"/>
          <w:color w:val="auto"/>
        </w:rPr>
        <w:t>)</w:t>
      </w:r>
      <w:r w:rsidR="007B4BBE" w:rsidRPr="00BD2FB9">
        <w:rPr>
          <w:rFonts w:asciiTheme="minorHAnsi" w:hAnsiTheme="minorHAnsi" w:cstheme="minorHAnsi"/>
          <w:color w:val="auto"/>
        </w:rPr>
        <w:t>.</w:t>
      </w:r>
    </w:p>
    <w:p w14:paraId="3C55C91C" w14:textId="77777777" w:rsidR="007B4BBE" w:rsidRPr="00761E77" w:rsidRDefault="007B4BBE" w:rsidP="008F532F">
      <w:pPr>
        <w:pStyle w:val="ListParagraph"/>
        <w:ind w:left="0"/>
        <w:rPr>
          <w:rFonts w:asciiTheme="minorHAnsi" w:hAnsiTheme="minorHAnsi" w:cstheme="minorHAnsi"/>
          <w:color w:val="auto"/>
        </w:rPr>
      </w:pPr>
    </w:p>
    <w:p w14:paraId="76549A26" w14:textId="1B9979F1" w:rsidR="00B85D9A" w:rsidRPr="00761E77" w:rsidRDefault="007B4BBE" w:rsidP="008F532F">
      <w:pPr>
        <w:pStyle w:val="ListParagraph"/>
        <w:numPr>
          <w:ilvl w:val="1"/>
          <w:numId w:val="31"/>
        </w:numPr>
        <w:ind w:left="0" w:firstLine="0"/>
        <w:rPr>
          <w:rFonts w:asciiTheme="minorHAnsi" w:hAnsiTheme="minorHAnsi" w:cstheme="minorHAnsi"/>
          <w:color w:val="auto"/>
        </w:rPr>
      </w:pPr>
      <w:r w:rsidRPr="00761E77">
        <w:rPr>
          <w:rFonts w:asciiTheme="minorHAnsi" w:hAnsiTheme="minorHAnsi" w:cstheme="minorHAnsi"/>
          <w:color w:val="auto"/>
        </w:rPr>
        <w:t>C</w:t>
      </w:r>
      <w:r w:rsidR="00293147" w:rsidRPr="00761E77">
        <w:rPr>
          <w:rFonts w:asciiTheme="minorHAnsi" w:hAnsiTheme="minorHAnsi" w:cstheme="minorHAnsi"/>
          <w:color w:val="auto"/>
        </w:rPr>
        <w:t>overslip</w:t>
      </w:r>
      <w:r w:rsidR="00547A8E" w:rsidRPr="00761E77">
        <w:rPr>
          <w:rFonts w:asciiTheme="minorHAnsi" w:hAnsiTheme="minorHAnsi" w:cstheme="minorHAnsi"/>
          <w:color w:val="auto"/>
        </w:rPr>
        <w:t xml:space="preserve"> with standard DPX</w:t>
      </w:r>
      <w:r w:rsidR="00983E41">
        <w:rPr>
          <w:rFonts w:asciiTheme="minorHAnsi" w:hAnsiTheme="minorHAnsi" w:cstheme="minorHAnsi"/>
          <w:color w:val="auto"/>
        </w:rPr>
        <w:t xml:space="preserve"> for paraffin sections</w:t>
      </w:r>
      <w:r w:rsidR="00547A8E" w:rsidRPr="00761E77">
        <w:rPr>
          <w:rFonts w:asciiTheme="minorHAnsi" w:hAnsiTheme="minorHAnsi" w:cstheme="minorHAnsi"/>
          <w:color w:val="auto"/>
        </w:rPr>
        <w:t xml:space="preserve">, or thick DPX for </w:t>
      </w:r>
      <w:r w:rsidR="0091742D">
        <w:rPr>
          <w:rFonts w:asciiTheme="minorHAnsi" w:eastAsia="MS Mincho" w:hAnsiTheme="minorHAnsi" w:cstheme="minorHAnsi"/>
          <w:iCs/>
        </w:rPr>
        <w:t>glycolmethacrylate</w:t>
      </w:r>
      <w:r w:rsidR="00547A8E" w:rsidRPr="00761E77">
        <w:rPr>
          <w:rFonts w:asciiTheme="minorHAnsi" w:eastAsia="MS Mincho" w:hAnsiTheme="minorHAnsi" w:cstheme="minorHAnsi"/>
          <w:iCs/>
        </w:rPr>
        <w:t xml:space="preserve"> resin </w:t>
      </w:r>
      <w:r w:rsidR="00547A8E" w:rsidRPr="00761E77">
        <w:rPr>
          <w:rFonts w:asciiTheme="minorHAnsi" w:hAnsiTheme="minorHAnsi" w:cstheme="minorHAnsi"/>
          <w:color w:val="auto"/>
        </w:rPr>
        <w:t>sections</w:t>
      </w:r>
      <w:r w:rsidR="002E1F40">
        <w:rPr>
          <w:rFonts w:asciiTheme="minorHAnsi" w:hAnsiTheme="minorHAnsi" w:cstheme="minorHAnsi"/>
          <w:color w:val="auto"/>
        </w:rPr>
        <w:t xml:space="preserve"> (</w:t>
      </w:r>
      <w:r w:rsidR="002E1F40" w:rsidRPr="008F532F">
        <w:rPr>
          <w:rFonts w:asciiTheme="minorHAnsi" w:hAnsiTheme="minorHAnsi" w:cstheme="minorHAnsi"/>
          <w:b/>
          <w:bCs/>
          <w:color w:val="auto"/>
        </w:rPr>
        <w:t>Figure 1E</w:t>
      </w:r>
      <w:r w:rsidR="00E62B25" w:rsidRPr="00E62B25">
        <w:rPr>
          <w:rFonts w:asciiTheme="minorHAnsi" w:hAnsiTheme="minorHAnsi" w:cstheme="minorHAnsi"/>
          <w:color w:val="auto"/>
        </w:rPr>
        <w:t>)</w:t>
      </w:r>
      <w:r w:rsidR="00547A8E" w:rsidRPr="00761E77">
        <w:rPr>
          <w:rFonts w:asciiTheme="minorHAnsi" w:hAnsiTheme="minorHAnsi" w:cstheme="minorHAnsi"/>
          <w:color w:val="auto"/>
        </w:rPr>
        <w:t>.</w:t>
      </w:r>
    </w:p>
    <w:p w14:paraId="05D2ACAA" w14:textId="77777777" w:rsidR="0028670D" w:rsidRPr="00761E77" w:rsidRDefault="0028670D" w:rsidP="008F532F">
      <w:pPr>
        <w:pStyle w:val="ListParagraph"/>
        <w:ind w:left="0"/>
        <w:rPr>
          <w:rFonts w:asciiTheme="minorHAnsi" w:hAnsiTheme="minorHAnsi" w:cstheme="minorHAnsi"/>
          <w:color w:val="auto"/>
        </w:rPr>
      </w:pPr>
    </w:p>
    <w:p w14:paraId="21D3E035" w14:textId="69FD2CF6" w:rsidR="002E1F40" w:rsidRDefault="002E1F40" w:rsidP="008F532F">
      <w:pPr>
        <w:contextualSpacing/>
        <w:rPr>
          <w:rFonts w:asciiTheme="minorHAnsi" w:hAnsiTheme="minorHAnsi" w:cstheme="minorHAnsi"/>
          <w:color w:val="auto"/>
        </w:rPr>
      </w:pPr>
      <w:r>
        <w:rPr>
          <w:rFonts w:asciiTheme="minorHAnsi" w:hAnsiTheme="minorHAnsi" w:cstheme="minorHAnsi"/>
          <w:color w:val="auto"/>
        </w:rPr>
        <w:t>CAUTION</w:t>
      </w:r>
      <w:r w:rsidR="00B34012">
        <w:rPr>
          <w:rFonts w:asciiTheme="minorHAnsi" w:hAnsiTheme="minorHAnsi" w:cstheme="minorHAnsi"/>
          <w:color w:val="auto"/>
        </w:rPr>
        <w:t>:</w:t>
      </w:r>
      <w:r w:rsidR="0028670D" w:rsidRPr="00761E77">
        <w:rPr>
          <w:rFonts w:asciiTheme="minorHAnsi" w:hAnsiTheme="minorHAnsi" w:cstheme="minorHAnsi"/>
          <w:color w:val="auto"/>
        </w:rPr>
        <w:t xml:space="preserve"> </w:t>
      </w:r>
      <w:r w:rsidR="00B34012">
        <w:rPr>
          <w:rFonts w:asciiTheme="minorHAnsi" w:eastAsia="MS Mincho" w:hAnsiTheme="minorHAnsi" w:cstheme="minorHAnsi"/>
          <w:iCs/>
        </w:rPr>
        <w:t>G</w:t>
      </w:r>
      <w:r w:rsidR="0091742D">
        <w:rPr>
          <w:rFonts w:asciiTheme="minorHAnsi" w:eastAsia="MS Mincho" w:hAnsiTheme="minorHAnsi" w:cstheme="minorHAnsi"/>
          <w:iCs/>
        </w:rPr>
        <w:t>lycolmethacrylate</w:t>
      </w:r>
      <w:r w:rsidR="0028670D" w:rsidRPr="00761E77">
        <w:rPr>
          <w:rFonts w:asciiTheme="minorHAnsi" w:eastAsia="MS Mincho" w:hAnsiTheme="minorHAnsi" w:cstheme="minorHAnsi"/>
          <w:iCs/>
        </w:rPr>
        <w:t xml:space="preserve"> resin </w:t>
      </w:r>
      <w:r w:rsidR="0028670D" w:rsidRPr="00761E77">
        <w:rPr>
          <w:rFonts w:asciiTheme="minorHAnsi" w:hAnsiTheme="minorHAnsi" w:cstheme="minorHAnsi"/>
          <w:color w:val="auto"/>
        </w:rPr>
        <w:t xml:space="preserve">DPX is </w:t>
      </w:r>
      <w:r>
        <w:rPr>
          <w:rFonts w:asciiTheme="minorHAnsi" w:hAnsiTheme="minorHAnsi" w:cstheme="minorHAnsi"/>
          <w:color w:val="auto"/>
        </w:rPr>
        <w:t xml:space="preserve">hazardous, so perform this step in to fume hood. </w:t>
      </w:r>
    </w:p>
    <w:p w14:paraId="30B2DB4B" w14:textId="77777777" w:rsidR="008F532F" w:rsidRDefault="008F532F" w:rsidP="008F532F">
      <w:pPr>
        <w:contextualSpacing/>
        <w:rPr>
          <w:rFonts w:asciiTheme="minorHAnsi" w:hAnsiTheme="minorHAnsi" w:cstheme="minorHAnsi"/>
          <w:color w:val="auto"/>
        </w:rPr>
      </w:pPr>
    </w:p>
    <w:p w14:paraId="52C1C455" w14:textId="7E764BC0" w:rsidR="0028670D" w:rsidRPr="00761E77" w:rsidRDefault="002E1F40" w:rsidP="008F532F">
      <w:pPr>
        <w:contextualSpacing/>
        <w:rPr>
          <w:rFonts w:asciiTheme="minorHAnsi" w:hAnsiTheme="minorHAnsi" w:cstheme="minorHAnsi"/>
          <w:color w:val="auto"/>
        </w:rPr>
      </w:pPr>
      <w:r w:rsidRPr="00761E77">
        <w:rPr>
          <w:rFonts w:asciiTheme="minorHAnsi" w:hAnsiTheme="minorHAnsi" w:cstheme="minorHAnsi"/>
          <w:color w:val="auto"/>
        </w:rPr>
        <w:t xml:space="preserve">NOTE: </w:t>
      </w:r>
      <w:r w:rsidR="00B34012">
        <w:rPr>
          <w:rFonts w:asciiTheme="minorHAnsi" w:eastAsia="MS Mincho" w:hAnsiTheme="minorHAnsi" w:cstheme="minorHAnsi"/>
          <w:iCs/>
        </w:rPr>
        <w:t>Glycolmethacrylate</w:t>
      </w:r>
      <w:r w:rsidR="00B34012" w:rsidRPr="00761E77">
        <w:rPr>
          <w:rFonts w:asciiTheme="minorHAnsi" w:eastAsia="MS Mincho" w:hAnsiTheme="minorHAnsi" w:cstheme="minorHAnsi"/>
          <w:iCs/>
        </w:rPr>
        <w:t xml:space="preserve"> resin </w:t>
      </w:r>
      <w:r w:rsidR="00B34012" w:rsidRPr="00761E77">
        <w:rPr>
          <w:rFonts w:asciiTheme="minorHAnsi" w:hAnsiTheme="minorHAnsi" w:cstheme="minorHAnsi"/>
          <w:color w:val="auto"/>
        </w:rPr>
        <w:t>DPX</w:t>
      </w:r>
      <w:r>
        <w:rPr>
          <w:rFonts w:asciiTheme="minorHAnsi" w:hAnsiTheme="minorHAnsi" w:cstheme="minorHAnsi"/>
          <w:color w:val="auto"/>
        </w:rPr>
        <w:t xml:space="preserve"> is </w:t>
      </w:r>
      <w:r w:rsidR="00B34012">
        <w:rPr>
          <w:rFonts w:asciiTheme="minorHAnsi" w:hAnsiTheme="minorHAnsi" w:cstheme="minorHAnsi"/>
          <w:color w:val="auto"/>
        </w:rPr>
        <w:t>extremely</w:t>
      </w:r>
      <w:r w:rsidR="0028670D" w:rsidRPr="00761E77">
        <w:rPr>
          <w:rFonts w:asciiTheme="minorHAnsi" w:hAnsiTheme="minorHAnsi" w:cstheme="minorHAnsi"/>
          <w:color w:val="auto"/>
        </w:rPr>
        <w:t xml:space="preserve"> </w:t>
      </w:r>
      <w:r>
        <w:rPr>
          <w:rFonts w:asciiTheme="minorHAnsi" w:hAnsiTheme="minorHAnsi" w:cstheme="minorHAnsi"/>
          <w:color w:val="auto"/>
        </w:rPr>
        <w:t>viscous</w:t>
      </w:r>
      <w:r w:rsidR="00B34012">
        <w:rPr>
          <w:rFonts w:asciiTheme="minorHAnsi" w:hAnsiTheme="minorHAnsi" w:cstheme="minorHAnsi"/>
          <w:color w:val="auto"/>
        </w:rPr>
        <w:t>. T</w:t>
      </w:r>
      <w:r w:rsidR="0028670D" w:rsidRPr="00761E77">
        <w:rPr>
          <w:rFonts w:asciiTheme="minorHAnsi" w:hAnsiTheme="minorHAnsi" w:cstheme="minorHAnsi"/>
          <w:color w:val="auto"/>
        </w:rPr>
        <w:t xml:space="preserve">he glass coverslip must be adhered firmly by pressing it down with a spatula to ensure the DPX is </w:t>
      </w:r>
      <w:r w:rsidR="00B34012">
        <w:rPr>
          <w:rFonts w:asciiTheme="minorHAnsi" w:hAnsiTheme="minorHAnsi" w:cstheme="minorHAnsi"/>
          <w:color w:val="auto"/>
        </w:rPr>
        <w:t>evenly and thinly dispersed,</w:t>
      </w:r>
      <w:r w:rsidR="0028670D" w:rsidRPr="00761E77">
        <w:rPr>
          <w:rFonts w:asciiTheme="minorHAnsi" w:hAnsiTheme="minorHAnsi" w:cstheme="minorHAnsi"/>
          <w:color w:val="auto"/>
        </w:rPr>
        <w:t xml:space="preserve"> and there are no air bubbles </w:t>
      </w:r>
      <w:r w:rsidR="00B34012">
        <w:rPr>
          <w:rFonts w:asciiTheme="minorHAnsi" w:hAnsiTheme="minorHAnsi" w:cstheme="minorHAnsi"/>
          <w:color w:val="auto"/>
        </w:rPr>
        <w:t xml:space="preserve">present </w:t>
      </w:r>
      <w:r w:rsidR="0028670D" w:rsidRPr="00761E77">
        <w:rPr>
          <w:rFonts w:asciiTheme="minorHAnsi" w:hAnsiTheme="minorHAnsi" w:cstheme="minorHAnsi"/>
          <w:color w:val="auto"/>
        </w:rPr>
        <w:t xml:space="preserve">under the </w:t>
      </w:r>
      <w:r w:rsidR="0091742D" w:rsidRPr="00761E77">
        <w:rPr>
          <w:rFonts w:asciiTheme="minorHAnsi" w:hAnsiTheme="minorHAnsi" w:cstheme="minorHAnsi"/>
          <w:color w:val="auto"/>
        </w:rPr>
        <w:t>coverslip</w:t>
      </w:r>
      <w:r w:rsidR="00F27F6E" w:rsidRPr="00761E77">
        <w:rPr>
          <w:rFonts w:asciiTheme="minorHAnsi" w:hAnsiTheme="minorHAnsi" w:cstheme="minorHAnsi"/>
          <w:color w:val="auto"/>
        </w:rPr>
        <w:t xml:space="preserve"> (</w:t>
      </w:r>
      <w:r w:rsidR="00F27F6E" w:rsidRPr="008F532F">
        <w:rPr>
          <w:rFonts w:asciiTheme="minorHAnsi" w:hAnsiTheme="minorHAnsi" w:cstheme="minorHAnsi"/>
          <w:b/>
          <w:bCs/>
          <w:color w:val="auto"/>
        </w:rPr>
        <w:t>Figure 1F</w:t>
      </w:r>
      <w:r w:rsidR="00E62B25" w:rsidRPr="00E62B25">
        <w:rPr>
          <w:rFonts w:asciiTheme="minorHAnsi" w:hAnsiTheme="minorHAnsi" w:cstheme="minorHAnsi"/>
          <w:color w:val="auto"/>
        </w:rPr>
        <w:t>)</w:t>
      </w:r>
      <w:r w:rsidR="0028670D" w:rsidRPr="00761E77">
        <w:rPr>
          <w:rFonts w:asciiTheme="minorHAnsi" w:hAnsiTheme="minorHAnsi" w:cstheme="minorHAnsi"/>
          <w:color w:val="auto"/>
        </w:rPr>
        <w:t>.</w:t>
      </w:r>
    </w:p>
    <w:p w14:paraId="1CC63B9B" w14:textId="77777777" w:rsidR="00EC060C" w:rsidRPr="00761E77" w:rsidRDefault="00EC060C" w:rsidP="008F532F">
      <w:pPr>
        <w:contextualSpacing/>
        <w:rPr>
          <w:rFonts w:asciiTheme="minorHAnsi" w:hAnsiTheme="minorHAnsi" w:cstheme="minorHAnsi"/>
          <w:color w:val="auto"/>
        </w:rPr>
      </w:pPr>
    </w:p>
    <w:p w14:paraId="7932B32A" w14:textId="4FCA81F7" w:rsidR="00C60D7D" w:rsidRPr="000406B4" w:rsidRDefault="00954905" w:rsidP="008F532F">
      <w:pPr>
        <w:pStyle w:val="ListParagraph"/>
        <w:numPr>
          <w:ilvl w:val="0"/>
          <w:numId w:val="31"/>
        </w:numPr>
        <w:ind w:left="0" w:firstLine="0"/>
        <w:rPr>
          <w:rFonts w:asciiTheme="minorHAnsi" w:hAnsiTheme="minorHAnsi" w:cstheme="minorHAnsi"/>
          <w:b/>
          <w:color w:val="auto"/>
          <w:highlight w:val="yellow"/>
        </w:rPr>
      </w:pPr>
      <w:r w:rsidRPr="000406B4">
        <w:rPr>
          <w:rFonts w:asciiTheme="minorHAnsi" w:hAnsiTheme="minorHAnsi" w:cstheme="minorHAnsi"/>
          <w:b/>
          <w:color w:val="auto"/>
          <w:highlight w:val="yellow"/>
        </w:rPr>
        <w:t>Stereolog</w:t>
      </w:r>
      <w:r w:rsidR="006745B1" w:rsidRPr="000406B4">
        <w:rPr>
          <w:rFonts w:asciiTheme="minorHAnsi" w:hAnsiTheme="minorHAnsi" w:cstheme="minorHAnsi"/>
          <w:b/>
          <w:color w:val="auto"/>
          <w:highlight w:val="yellow"/>
        </w:rPr>
        <w:t>ical</w:t>
      </w:r>
      <w:r w:rsidR="008D06F0" w:rsidRPr="000406B4">
        <w:rPr>
          <w:rFonts w:asciiTheme="minorHAnsi" w:hAnsiTheme="minorHAnsi" w:cstheme="minorHAnsi"/>
          <w:b/>
          <w:color w:val="auto"/>
          <w:highlight w:val="yellow"/>
        </w:rPr>
        <w:t xml:space="preserve"> </w:t>
      </w:r>
      <w:r w:rsidR="001F7D10" w:rsidRPr="000406B4">
        <w:rPr>
          <w:rFonts w:asciiTheme="minorHAnsi" w:hAnsiTheme="minorHAnsi" w:cstheme="minorHAnsi"/>
          <w:b/>
          <w:color w:val="auto"/>
          <w:highlight w:val="yellow"/>
        </w:rPr>
        <w:t xml:space="preserve">estimation of primordial follicle number </w:t>
      </w:r>
      <w:r w:rsidR="008D06F0" w:rsidRPr="000406B4">
        <w:rPr>
          <w:rFonts w:asciiTheme="minorHAnsi" w:hAnsiTheme="minorHAnsi" w:cstheme="minorHAnsi"/>
          <w:b/>
          <w:highlight w:val="yellow"/>
        </w:rPr>
        <w:t>using the optical fractionator</w:t>
      </w:r>
    </w:p>
    <w:p w14:paraId="7BA9931D" w14:textId="77777777" w:rsidR="00C238AD" w:rsidRPr="00761E77" w:rsidRDefault="00C238AD" w:rsidP="008F532F">
      <w:pPr>
        <w:contextualSpacing/>
        <w:rPr>
          <w:rFonts w:asciiTheme="minorHAnsi" w:hAnsiTheme="minorHAnsi" w:cstheme="minorHAnsi"/>
          <w:b/>
          <w:color w:val="auto"/>
        </w:rPr>
      </w:pPr>
    </w:p>
    <w:p w14:paraId="267E7638" w14:textId="420134A2" w:rsidR="008D40FB" w:rsidRPr="003E0725" w:rsidRDefault="008D40FB" w:rsidP="008F532F">
      <w:pPr>
        <w:pStyle w:val="ListParagraph"/>
        <w:numPr>
          <w:ilvl w:val="1"/>
          <w:numId w:val="31"/>
        </w:numPr>
        <w:ind w:left="0" w:firstLine="0"/>
        <w:rPr>
          <w:rFonts w:asciiTheme="minorHAnsi" w:hAnsiTheme="minorHAnsi" w:cstheme="minorHAnsi"/>
          <w:highlight w:val="yellow"/>
        </w:rPr>
      </w:pPr>
      <w:r w:rsidRPr="003E0725">
        <w:rPr>
          <w:rFonts w:asciiTheme="minorHAnsi" w:hAnsiTheme="minorHAnsi" w:cstheme="minorHAnsi"/>
          <w:highlight w:val="yellow"/>
        </w:rPr>
        <w:t xml:space="preserve">Turn on the computer, </w:t>
      </w:r>
      <w:r w:rsidR="00E741FF" w:rsidRPr="003E0725">
        <w:rPr>
          <w:rFonts w:asciiTheme="minorHAnsi" w:hAnsiTheme="minorHAnsi" w:cstheme="minorHAnsi"/>
          <w:highlight w:val="yellow"/>
        </w:rPr>
        <w:t xml:space="preserve">the </w:t>
      </w:r>
      <w:r w:rsidR="0028132A">
        <w:rPr>
          <w:rFonts w:asciiTheme="minorHAnsi" w:hAnsiTheme="minorHAnsi" w:cstheme="minorHAnsi"/>
          <w:bCs/>
          <w:noProof/>
          <w:highlight w:val="yellow"/>
        </w:rPr>
        <w:t>m</w:t>
      </w:r>
      <w:r w:rsidR="00E741FF" w:rsidRPr="003E0725">
        <w:rPr>
          <w:rFonts w:asciiTheme="minorHAnsi" w:hAnsiTheme="minorHAnsi" w:cstheme="minorHAnsi"/>
          <w:bCs/>
          <w:noProof/>
          <w:highlight w:val="yellow"/>
        </w:rPr>
        <w:t>ulti-</w:t>
      </w:r>
      <w:r w:rsidR="0028132A">
        <w:rPr>
          <w:rFonts w:asciiTheme="minorHAnsi" w:hAnsiTheme="minorHAnsi" w:cstheme="minorHAnsi"/>
          <w:bCs/>
          <w:noProof/>
          <w:highlight w:val="yellow"/>
        </w:rPr>
        <w:t>c</w:t>
      </w:r>
      <w:r w:rsidR="00E741FF" w:rsidRPr="003E0725">
        <w:rPr>
          <w:rFonts w:asciiTheme="minorHAnsi" w:hAnsiTheme="minorHAnsi" w:cstheme="minorHAnsi"/>
          <w:bCs/>
          <w:noProof/>
          <w:highlight w:val="yellow"/>
        </w:rPr>
        <w:t>ontrol</w:t>
      </w:r>
      <w:r w:rsidR="00E741FF" w:rsidRPr="003E0725">
        <w:rPr>
          <w:rFonts w:asciiTheme="minorHAnsi" w:hAnsiTheme="minorHAnsi" w:cstheme="minorHAnsi"/>
          <w:bCs/>
          <w:highlight w:val="yellow"/>
        </w:rPr>
        <w:t xml:space="preserve"> </w:t>
      </w:r>
      <w:r w:rsidR="0028132A">
        <w:rPr>
          <w:rFonts w:asciiTheme="minorHAnsi" w:hAnsiTheme="minorHAnsi" w:cstheme="minorHAnsi"/>
          <w:bCs/>
          <w:highlight w:val="yellow"/>
        </w:rPr>
        <w:t>u</w:t>
      </w:r>
      <w:r w:rsidR="00E741FF" w:rsidRPr="003E0725">
        <w:rPr>
          <w:rFonts w:asciiTheme="minorHAnsi" w:hAnsiTheme="minorHAnsi" w:cstheme="minorHAnsi"/>
          <w:bCs/>
          <w:highlight w:val="yellow"/>
        </w:rPr>
        <w:t xml:space="preserve">nit, </w:t>
      </w:r>
      <w:r w:rsidR="008F532F">
        <w:rPr>
          <w:rFonts w:asciiTheme="minorHAnsi" w:hAnsiTheme="minorHAnsi" w:cstheme="minorHAnsi"/>
          <w:bCs/>
          <w:highlight w:val="yellow"/>
        </w:rPr>
        <w:t xml:space="preserve">the </w:t>
      </w:r>
      <w:proofErr w:type="gramStart"/>
      <w:r w:rsidR="00E741FF" w:rsidRPr="003E0725">
        <w:rPr>
          <w:rFonts w:asciiTheme="minorHAnsi" w:hAnsiTheme="minorHAnsi" w:cstheme="minorHAnsi"/>
          <w:bCs/>
          <w:highlight w:val="yellow"/>
        </w:rPr>
        <w:t>camera</w:t>
      </w:r>
      <w:proofErr w:type="gramEnd"/>
      <w:r w:rsidR="00E741FF" w:rsidRPr="003E0725">
        <w:rPr>
          <w:rFonts w:asciiTheme="minorHAnsi" w:hAnsiTheme="minorHAnsi" w:cstheme="minorHAnsi"/>
          <w:bCs/>
          <w:highlight w:val="yellow"/>
        </w:rPr>
        <w:t xml:space="preserve"> and </w:t>
      </w:r>
      <w:r w:rsidR="008F532F">
        <w:rPr>
          <w:rFonts w:asciiTheme="minorHAnsi" w:hAnsiTheme="minorHAnsi" w:cstheme="minorHAnsi"/>
          <w:bCs/>
          <w:highlight w:val="yellow"/>
        </w:rPr>
        <w:t xml:space="preserve">the </w:t>
      </w:r>
      <w:r w:rsidR="00E741FF" w:rsidRPr="003E0725">
        <w:rPr>
          <w:rFonts w:asciiTheme="minorHAnsi" w:hAnsiTheme="minorHAnsi" w:cstheme="minorHAnsi"/>
          <w:bCs/>
          <w:highlight w:val="yellow"/>
        </w:rPr>
        <w:t xml:space="preserve">light source within the stereology setup and </w:t>
      </w:r>
      <w:r w:rsidR="008F532F">
        <w:rPr>
          <w:rFonts w:asciiTheme="minorHAnsi" w:hAnsiTheme="minorHAnsi" w:cstheme="minorHAnsi"/>
          <w:bCs/>
          <w:highlight w:val="yellow"/>
        </w:rPr>
        <w:t>set</w:t>
      </w:r>
      <w:r w:rsidR="00E741FF" w:rsidRPr="003E0725">
        <w:rPr>
          <w:rFonts w:asciiTheme="minorHAnsi" w:hAnsiTheme="minorHAnsi" w:cstheme="minorHAnsi"/>
          <w:bCs/>
          <w:highlight w:val="yellow"/>
        </w:rPr>
        <w:t xml:space="preserve"> </w:t>
      </w:r>
      <w:r w:rsidR="00E741FF" w:rsidRPr="003E0725">
        <w:rPr>
          <w:rFonts w:asciiTheme="minorHAnsi" w:hAnsiTheme="minorHAnsi" w:cstheme="minorHAnsi"/>
          <w:highlight w:val="yellow"/>
        </w:rPr>
        <w:t xml:space="preserve">the </w:t>
      </w:r>
      <w:r w:rsidR="00E741FF" w:rsidRPr="003E0725">
        <w:rPr>
          <w:rFonts w:asciiTheme="minorHAnsi" w:hAnsiTheme="minorHAnsi" w:cstheme="minorHAnsi"/>
          <w:bCs/>
          <w:highlight w:val="yellow"/>
        </w:rPr>
        <w:t>microscope objective</w:t>
      </w:r>
      <w:r w:rsidR="00E741FF" w:rsidRPr="003E0725">
        <w:rPr>
          <w:rFonts w:asciiTheme="minorHAnsi" w:hAnsiTheme="minorHAnsi" w:cstheme="minorHAnsi"/>
          <w:highlight w:val="yellow"/>
        </w:rPr>
        <w:t xml:space="preserve"> to </w:t>
      </w:r>
      <w:r w:rsidR="00C238AD" w:rsidRPr="003E0725">
        <w:rPr>
          <w:rFonts w:asciiTheme="minorHAnsi" w:hAnsiTheme="minorHAnsi" w:cstheme="minorHAnsi"/>
          <w:highlight w:val="yellow"/>
        </w:rPr>
        <w:t xml:space="preserve">a low </w:t>
      </w:r>
      <w:r w:rsidR="00E741FF" w:rsidRPr="003E0725">
        <w:rPr>
          <w:rFonts w:asciiTheme="minorHAnsi" w:hAnsiTheme="minorHAnsi" w:cstheme="minorHAnsi"/>
          <w:highlight w:val="yellow"/>
        </w:rPr>
        <w:t>magnification</w:t>
      </w:r>
      <w:r w:rsidR="00C238AD" w:rsidRPr="003E0725">
        <w:rPr>
          <w:rFonts w:asciiTheme="minorHAnsi" w:hAnsiTheme="minorHAnsi" w:cstheme="minorHAnsi"/>
          <w:highlight w:val="yellow"/>
        </w:rPr>
        <w:t xml:space="preserve"> (</w:t>
      </w:r>
      <w:r w:rsidR="00624EE1">
        <w:rPr>
          <w:rFonts w:asciiTheme="minorHAnsi" w:hAnsiTheme="minorHAnsi" w:cstheme="minorHAnsi"/>
          <w:highlight w:val="yellow"/>
        </w:rPr>
        <w:t xml:space="preserve">e.g., </w:t>
      </w:r>
      <w:r w:rsidR="00C238AD" w:rsidRPr="003E0725">
        <w:rPr>
          <w:rFonts w:asciiTheme="minorHAnsi" w:hAnsiTheme="minorHAnsi" w:cstheme="minorHAnsi"/>
          <w:highlight w:val="yellow"/>
        </w:rPr>
        <w:t>10</w:t>
      </w:r>
      <w:r w:rsidR="00AC09A1">
        <w:rPr>
          <w:rFonts w:asciiTheme="minorHAnsi" w:hAnsiTheme="minorHAnsi" w:cstheme="minorHAnsi"/>
          <w:highlight w:val="yellow"/>
        </w:rPr>
        <w:t>x</w:t>
      </w:r>
      <w:r w:rsidR="00E62B25" w:rsidRPr="00E62B25">
        <w:rPr>
          <w:rFonts w:asciiTheme="minorHAnsi" w:hAnsiTheme="minorHAnsi" w:cstheme="minorHAnsi"/>
          <w:highlight w:val="yellow"/>
        </w:rPr>
        <w:t>)</w:t>
      </w:r>
      <w:r w:rsidR="00E741FF" w:rsidRPr="003E0725">
        <w:rPr>
          <w:rFonts w:asciiTheme="minorHAnsi" w:hAnsiTheme="minorHAnsi" w:cstheme="minorHAnsi"/>
          <w:bCs/>
          <w:highlight w:val="yellow"/>
        </w:rPr>
        <w:t>.</w:t>
      </w:r>
    </w:p>
    <w:p w14:paraId="33DF5259" w14:textId="77777777" w:rsidR="00E741FF" w:rsidRPr="00761E77" w:rsidRDefault="00E741FF" w:rsidP="008F532F">
      <w:pPr>
        <w:pStyle w:val="ListParagraph"/>
        <w:ind w:left="0"/>
        <w:rPr>
          <w:rFonts w:asciiTheme="minorHAnsi" w:hAnsiTheme="minorHAnsi" w:cstheme="minorHAnsi"/>
        </w:rPr>
      </w:pPr>
    </w:p>
    <w:p w14:paraId="7A2F4C52" w14:textId="02036DBD" w:rsidR="007B4BBE" w:rsidRPr="007124B2" w:rsidRDefault="00E741FF"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Open </w:t>
      </w:r>
      <w:r w:rsidR="008F532F">
        <w:rPr>
          <w:rFonts w:asciiTheme="minorHAnsi" w:hAnsiTheme="minorHAnsi" w:cstheme="minorHAnsi"/>
          <w:highlight w:val="yellow"/>
        </w:rPr>
        <w:t xml:space="preserve">the </w:t>
      </w:r>
      <w:r w:rsidR="00223AA0">
        <w:rPr>
          <w:rFonts w:asciiTheme="minorHAnsi" w:hAnsiTheme="minorHAnsi" w:cstheme="minorHAnsi"/>
          <w:highlight w:val="yellow"/>
        </w:rPr>
        <w:t>s</w:t>
      </w:r>
      <w:r w:rsidR="00E10AF3">
        <w:rPr>
          <w:rFonts w:asciiTheme="minorHAnsi" w:hAnsiTheme="minorHAnsi" w:cstheme="minorHAnsi"/>
          <w:highlight w:val="yellow"/>
        </w:rPr>
        <w:t>tereo</w:t>
      </w:r>
      <w:r w:rsidR="00223AA0">
        <w:rPr>
          <w:rFonts w:asciiTheme="minorHAnsi" w:hAnsiTheme="minorHAnsi" w:cstheme="minorHAnsi"/>
          <w:highlight w:val="yellow"/>
        </w:rPr>
        <w:t>logy</w:t>
      </w:r>
      <w:r w:rsidR="00E10AF3">
        <w:rPr>
          <w:rFonts w:asciiTheme="minorHAnsi" w:hAnsiTheme="minorHAnsi" w:cstheme="minorHAnsi"/>
          <w:highlight w:val="yellow"/>
        </w:rPr>
        <w:t xml:space="preserve"> </w:t>
      </w:r>
      <w:r w:rsidRPr="007124B2">
        <w:rPr>
          <w:rFonts w:asciiTheme="minorHAnsi" w:hAnsiTheme="minorHAnsi" w:cstheme="minorHAnsi"/>
          <w:bCs/>
          <w:highlight w:val="yellow"/>
        </w:rPr>
        <w:t>software</w:t>
      </w:r>
      <w:r w:rsidR="00663B7E" w:rsidRPr="007124B2">
        <w:rPr>
          <w:rFonts w:asciiTheme="minorHAnsi" w:hAnsiTheme="minorHAnsi" w:cstheme="minorHAnsi"/>
          <w:bCs/>
          <w:highlight w:val="yellow"/>
        </w:rPr>
        <w:t>.</w:t>
      </w:r>
    </w:p>
    <w:p w14:paraId="115CE85E" w14:textId="77777777" w:rsidR="007B4BBE" w:rsidRPr="007124B2" w:rsidRDefault="007B4BBE" w:rsidP="008F532F">
      <w:pPr>
        <w:pStyle w:val="ListParagraph"/>
        <w:ind w:left="0"/>
        <w:rPr>
          <w:rFonts w:asciiTheme="minorHAnsi" w:hAnsiTheme="minorHAnsi" w:cstheme="minorHAnsi"/>
          <w:highlight w:val="yellow"/>
        </w:rPr>
      </w:pPr>
    </w:p>
    <w:p w14:paraId="28CDBE76" w14:textId="77777777" w:rsidR="00E0794E" w:rsidRPr="007124B2" w:rsidRDefault="00E0794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Put the first slide securely on the </w:t>
      </w:r>
      <w:r w:rsidRPr="007124B2">
        <w:rPr>
          <w:rFonts w:asciiTheme="minorHAnsi" w:hAnsiTheme="minorHAnsi" w:cstheme="minorHAnsi"/>
          <w:bCs/>
          <w:highlight w:val="yellow"/>
        </w:rPr>
        <w:t>microscope stage.</w:t>
      </w:r>
    </w:p>
    <w:p w14:paraId="6A7C752C" w14:textId="77777777" w:rsidR="00E0794E" w:rsidRDefault="00E0794E" w:rsidP="008F532F">
      <w:pPr>
        <w:pStyle w:val="ListParagraph"/>
        <w:ind w:left="0"/>
        <w:rPr>
          <w:rFonts w:asciiTheme="minorHAnsi" w:hAnsiTheme="minorHAnsi" w:cstheme="minorHAnsi"/>
          <w:highlight w:val="yellow"/>
        </w:rPr>
      </w:pPr>
    </w:p>
    <w:p w14:paraId="48420803" w14:textId="7A610700" w:rsidR="00AC09A1" w:rsidRDefault="00AC09A1" w:rsidP="008F532F">
      <w:pPr>
        <w:pStyle w:val="ListParagraph"/>
        <w:numPr>
          <w:ilvl w:val="1"/>
          <w:numId w:val="31"/>
        </w:numPr>
        <w:ind w:left="0" w:firstLine="0"/>
        <w:rPr>
          <w:rFonts w:asciiTheme="minorHAnsi" w:hAnsiTheme="minorHAnsi" w:cstheme="minorHAnsi"/>
          <w:highlight w:val="yellow"/>
        </w:rPr>
      </w:pPr>
      <w:r>
        <w:rPr>
          <w:rFonts w:asciiTheme="minorHAnsi" w:hAnsiTheme="minorHAnsi" w:cstheme="minorHAnsi"/>
          <w:highlight w:val="yellow"/>
        </w:rPr>
        <w:t xml:space="preserve">Adjust the light exposure by checking </w:t>
      </w:r>
      <w:r w:rsidRPr="008F532F">
        <w:rPr>
          <w:rFonts w:asciiTheme="minorHAnsi" w:hAnsiTheme="minorHAnsi" w:cstheme="minorHAnsi"/>
          <w:b/>
          <w:bCs/>
          <w:highlight w:val="yellow"/>
        </w:rPr>
        <w:t>Automatic</w:t>
      </w:r>
      <w:r>
        <w:rPr>
          <w:rFonts w:asciiTheme="minorHAnsi" w:hAnsiTheme="minorHAnsi" w:cstheme="minorHAnsi"/>
          <w:highlight w:val="yellow"/>
        </w:rPr>
        <w:t xml:space="preserve"> under </w:t>
      </w:r>
      <w:r w:rsidRPr="008F532F">
        <w:rPr>
          <w:rFonts w:asciiTheme="minorHAnsi" w:hAnsiTheme="minorHAnsi" w:cstheme="minorHAnsi"/>
          <w:b/>
          <w:bCs/>
          <w:highlight w:val="yellow"/>
        </w:rPr>
        <w:t>Exposure</w:t>
      </w:r>
      <w:r>
        <w:rPr>
          <w:rFonts w:asciiTheme="minorHAnsi" w:hAnsiTheme="minorHAnsi" w:cstheme="minorHAnsi"/>
          <w:highlight w:val="yellow"/>
        </w:rPr>
        <w:t xml:space="preserve"> in the </w:t>
      </w:r>
      <w:r w:rsidRPr="008F532F">
        <w:rPr>
          <w:rFonts w:asciiTheme="minorHAnsi" w:hAnsiTheme="minorHAnsi" w:cstheme="minorHAnsi"/>
          <w:b/>
          <w:bCs/>
          <w:highlight w:val="yellow"/>
        </w:rPr>
        <w:t>Camera Settings</w:t>
      </w:r>
      <w:r>
        <w:rPr>
          <w:rFonts w:asciiTheme="minorHAnsi" w:hAnsiTheme="minorHAnsi" w:cstheme="minorHAnsi"/>
          <w:highlight w:val="yellow"/>
        </w:rPr>
        <w:t xml:space="preserve"> panel (</w:t>
      </w:r>
      <w:r w:rsidRPr="008F532F">
        <w:rPr>
          <w:rFonts w:asciiTheme="minorHAnsi" w:hAnsiTheme="minorHAnsi" w:cstheme="minorHAnsi"/>
          <w:b/>
          <w:bCs/>
          <w:highlight w:val="yellow"/>
        </w:rPr>
        <w:t>Supplementary Figure 1</w:t>
      </w:r>
      <w:r w:rsidR="00761020" w:rsidRPr="008F532F">
        <w:rPr>
          <w:rFonts w:asciiTheme="minorHAnsi" w:hAnsiTheme="minorHAnsi" w:cstheme="minorHAnsi"/>
          <w:b/>
          <w:bCs/>
          <w:highlight w:val="yellow"/>
        </w:rPr>
        <w:t>A</w:t>
      </w:r>
      <w:r w:rsidR="00E62B25" w:rsidRPr="00E62B25">
        <w:rPr>
          <w:rFonts w:asciiTheme="minorHAnsi" w:hAnsiTheme="minorHAnsi" w:cstheme="minorHAnsi"/>
          <w:highlight w:val="yellow"/>
        </w:rPr>
        <w:t>)</w:t>
      </w:r>
      <w:r>
        <w:rPr>
          <w:rFonts w:asciiTheme="minorHAnsi" w:hAnsiTheme="minorHAnsi" w:cstheme="minorHAnsi"/>
          <w:highlight w:val="yellow"/>
        </w:rPr>
        <w:t>. Alternatively, manually adjust</w:t>
      </w:r>
      <w:r w:rsidR="008F532F">
        <w:rPr>
          <w:rFonts w:asciiTheme="minorHAnsi" w:hAnsiTheme="minorHAnsi" w:cstheme="minorHAnsi"/>
          <w:highlight w:val="yellow"/>
        </w:rPr>
        <w:t xml:space="preserve"> the light exposure</w:t>
      </w:r>
      <w:r>
        <w:rPr>
          <w:rFonts w:asciiTheme="minorHAnsi" w:hAnsiTheme="minorHAnsi" w:cstheme="minorHAnsi"/>
          <w:highlight w:val="yellow"/>
        </w:rPr>
        <w:t xml:space="preserve">. </w:t>
      </w:r>
    </w:p>
    <w:p w14:paraId="6790FD73" w14:textId="77777777" w:rsidR="00AC09A1" w:rsidRPr="00AC09A1" w:rsidRDefault="00AC09A1" w:rsidP="008F532F">
      <w:pPr>
        <w:pStyle w:val="ListParagraph"/>
        <w:ind w:left="0"/>
        <w:rPr>
          <w:rFonts w:asciiTheme="minorHAnsi" w:hAnsiTheme="minorHAnsi" w:cstheme="minorHAnsi"/>
          <w:highlight w:val="yellow"/>
        </w:rPr>
      </w:pPr>
    </w:p>
    <w:p w14:paraId="5FEA2F03" w14:textId="7E62B23B" w:rsidR="00E0794E" w:rsidRDefault="00E0794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lastRenderedPageBreak/>
        <w:t xml:space="preserve">Use the </w:t>
      </w:r>
      <w:r w:rsidRPr="007124B2">
        <w:rPr>
          <w:rFonts w:asciiTheme="minorHAnsi" w:hAnsiTheme="minorHAnsi" w:cstheme="minorHAnsi"/>
          <w:bCs/>
          <w:highlight w:val="yellow"/>
        </w:rPr>
        <w:t xml:space="preserve">joystick </w:t>
      </w:r>
      <w:r w:rsidRPr="007124B2">
        <w:rPr>
          <w:rFonts w:asciiTheme="minorHAnsi" w:hAnsiTheme="minorHAnsi" w:cstheme="minorHAnsi"/>
          <w:highlight w:val="yellow"/>
        </w:rPr>
        <w:t xml:space="preserve">to locate </w:t>
      </w:r>
      <w:r w:rsidRPr="007124B2">
        <w:rPr>
          <w:rFonts w:asciiTheme="minorHAnsi" w:hAnsiTheme="minorHAnsi" w:cstheme="minorHAnsi"/>
          <w:noProof/>
          <w:highlight w:val="yellow"/>
        </w:rPr>
        <w:t>the first tissue</w:t>
      </w:r>
      <w:r w:rsidRPr="007124B2">
        <w:rPr>
          <w:rFonts w:asciiTheme="minorHAnsi" w:hAnsiTheme="minorHAnsi" w:cstheme="minorHAnsi"/>
          <w:highlight w:val="yellow"/>
        </w:rPr>
        <w:t xml:space="preserve"> sample and </w:t>
      </w:r>
      <w:r w:rsidR="00AC09A1">
        <w:rPr>
          <w:rFonts w:asciiTheme="minorHAnsi" w:hAnsiTheme="minorHAnsi" w:cstheme="minorHAnsi"/>
          <w:highlight w:val="yellow"/>
        </w:rPr>
        <w:t>bring the sample into focus.</w:t>
      </w:r>
    </w:p>
    <w:p w14:paraId="552778F5" w14:textId="77777777" w:rsidR="00E0794E" w:rsidRPr="00E0794E" w:rsidRDefault="00E0794E" w:rsidP="008F532F">
      <w:pPr>
        <w:pStyle w:val="ListParagraph"/>
        <w:ind w:left="0"/>
        <w:rPr>
          <w:rFonts w:asciiTheme="minorHAnsi" w:hAnsiTheme="minorHAnsi" w:cstheme="minorHAnsi"/>
          <w:highlight w:val="yellow"/>
        </w:rPr>
      </w:pPr>
    </w:p>
    <w:p w14:paraId="7355D5AC" w14:textId="10B45234" w:rsidR="007B4BBE" w:rsidRPr="00E0794E" w:rsidRDefault="00983E41" w:rsidP="008F532F">
      <w:pPr>
        <w:pStyle w:val="ListParagraph"/>
        <w:numPr>
          <w:ilvl w:val="1"/>
          <w:numId w:val="31"/>
        </w:numPr>
        <w:ind w:left="0" w:firstLine="0"/>
        <w:rPr>
          <w:rFonts w:asciiTheme="minorHAnsi" w:hAnsiTheme="minorHAnsi" w:cstheme="minorHAnsi"/>
          <w:highlight w:val="yellow"/>
        </w:rPr>
      </w:pPr>
      <w:r>
        <w:rPr>
          <w:rFonts w:asciiTheme="minorHAnsi" w:hAnsiTheme="minorHAnsi" w:cstheme="minorHAnsi"/>
          <w:highlight w:val="yellow"/>
        </w:rPr>
        <w:t>A</w:t>
      </w:r>
      <w:r w:rsidR="00AC09A1">
        <w:rPr>
          <w:rFonts w:asciiTheme="minorHAnsi" w:hAnsiTheme="minorHAnsi" w:cstheme="minorHAnsi"/>
          <w:highlight w:val="yellow"/>
        </w:rPr>
        <w:t>djust the white balance,</w:t>
      </w:r>
      <w:r w:rsidR="00E0794E">
        <w:rPr>
          <w:rFonts w:asciiTheme="minorHAnsi" w:hAnsiTheme="minorHAnsi" w:cstheme="minorHAnsi"/>
          <w:highlight w:val="yellow"/>
        </w:rPr>
        <w:t xml:space="preserve"> either </w:t>
      </w:r>
      <w:r>
        <w:rPr>
          <w:rFonts w:asciiTheme="minorHAnsi" w:hAnsiTheme="minorHAnsi" w:cstheme="minorHAnsi"/>
          <w:highlight w:val="yellow"/>
        </w:rPr>
        <w:t xml:space="preserve">by </w:t>
      </w:r>
      <w:r w:rsidR="00AC09A1">
        <w:rPr>
          <w:rFonts w:asciiTheme="minorHAnsi" w:hAnsiTheme="minorHAnsi" w:cstheme="minorHAnsi"/>
          <w:highlight w:val="yellow"/>
        </w:rPr>
        <w:t>c</w:t>
      </w:r>
      <w:r w:rsidR="00E0794E" w:rsidRPr="007124B2">
        <w:rPr>
          <w:rFonts w:asciiTheme="minorHAnsi" w:hAnsiTheme="minorHAnsi" w:cstheme="minorHAnsi"/>
          <w:highlight w:val="yellow"/>
        </w:rPr>
        <w:t>lick</w:t>
      </w:r>
      <w:r>
        <w:rPr>
          <w:rFonts w:asciiTheme="minorHAnsi" w:hAnsiTheme="minorHAnsi" w:cstheme="minorHAnsi"/>
          <w:highlight w:val="yellow"/>
        </w:rPr>
        <w:t>ing</w:t>
      </w:r>
      <w:r w:rsidR="00E0794E" w:rsidRPr="007124B2">
        <w:rPr>
          <w:rFonts w:asciiTheme="minorHAnsi" w:hAnsiTheme="minorHAnsi" w:cstheme="minorHAnsi"/>
          <w:highlight w:val="yellow"/>
        </w:rPr>
        <w:t xml:space="preserve"> on </w:t>
      </w:r>
      <w:r w:rsidR="00E0794E" w:rsidRPr="008F532F">
        <w:rPr>
          <w:rFonts w:asciiTheme="minorHAnsi" w:hAnsiTheme="minorHAnsi" w:cstheme="minorHAnsi"/>
          <w:b/>
          <w:highlight w:val="yellow"/>
        </w:rPr>
        <w:t>More Settings</w:t>
      </w:r>
      <w:r w:rsidR="00E0794E" w:rsidRPr="007124B2">
        <w:rPr>
          <w:rFonts w:asciiTheme="minorHAnsi" w:hAnsiTheme="minorHAnsi" w:cstheme="minorHAnsi"/>
          <w:bCs/>
          <w:highlight w:val="yellow"/>
        </w:rPr>
        <w:t xml:space="preserve"> </w:t>
      </w:r>
      <w:r w:rsidR="00E0794E" w:rsidRPr="007124B2">
        <w:rPr>
          <w:rFonts w:asciiTheme="minorHAnsi" w:hAnsiTheme="minorHAnsi" w:cstheme="minorHAnsi"/>
          <w:highlight w:val="yellow"/>
        </w:rPr>
        <w:t xml:space="preserve">(located bottom right </w:t>
      </w:r>
      <w:r w:rsidR="00AC09A1">
        <w:rPr>
          <w:rFonts w:asciiTheme="minorHAnsi" w:hAnsiTheme="minorHAnsi" w:cstheme="minorHAnsi"/>
          <w:highlight w:val="yellow"/>
        </w:rPr>
        <w:t xml:space="preserve">of the </w:t>
      </w:r>
      <w:r w:rsidR="00E0794E" w:rsidRPr="008F532F">
        <w:rPr>
          <w:rFonts w:asciiTheme="minorHAnsi" w:hAnsiTheme="minorHAnsi" w:cstheme="minorHAnsi"/>
          <w:b/>
          <w:bCs/>
          <w:highlight w:val="yellow"/>
        </w:rPr>
        <w:t>Camera Settings</w:t>
      </w:r>
      <w:r w:rsidR="00AC09A1">
        <w:rPr>
          <w:rFonts w:asciiTheme="minorHAnsi" w:hAnsiTheme="minorHAnsi" w:cstheme="minorHAnsi"/>
          <w:highlight w:val="yellow"/>
        </w:rPr>
        <w:t xml:space="preserve"> panel</w:t>
      </w:r>
      <w:r w:rsidR="00E62B25" w:rsidRPr="00E62B25">
        <w:rPr>
          <w:rFonts w:asciiTheme="minorHAnsi" w:hAnsiTheme="minorHAnsi" w:cstheme="minorHAnsi"/>
          <w:highlight w:val="yellow"/>
        </w:rPr>
        <w:t>)</w:t>
      </w:r>
      <w:r w:rsidR="00E0794E" w:rsidRPr="007124B2">
        <w:rPr>
          <w:rFonts w:asciiTheme="minorHAnsi" w:hAnsiTheme="minorHAnsi" w:cstheme="minorHAnsi"/>
          <w:highlight w:val="yellow"/>
        </w:rPr>
        <w:t xml:space="preserve">, </w:t>
      </w:r>
      <w:r w:rsidR="008F532F">
        <w:rPr>
          <w:rFonts w:asciiTheme="minorHAnsi" w:hAnsiTheme="minorHAnsi" w:cstheme="minorHAnsi"/>
          <w:highlight w:val="yellow"/>
        </w:rPr>
        <w:t xml:space="preserve">and </w:t>
      </w:r>
      <w:r w:rsidR="000C680E">
        <w:rPr>
          <w:rFonts w:asciiTheme="minorHAnsi" w:hAnsiTheme="minorHAnsi" w:cstheme="minorHAnsi"/>
          <w:highlight w:val="yellow"/>
        </w:rPr>
        <w:t xml:space="preserve">then click </w:t>
      </w:r>
      <w:r w:rsidR="00E0794E" w:rsidRPr="008F532F">
        <w:rPr>
          <w:rFonts w:asciiTheme="minorHAnsi" w:hAnsiTheme="minorHAnsi" w:cstheme="minorHAnsi"/>
          <w:b/>
          <w:highlight w:val="yellow"/>
        </w:rPr>
        <w:t>White Balance</w:t>
      </w:r>
      <w:r w:rsidR="00E0794E" w:rsidRPr="007124B2">
        <w:rPr>
          <w:rFonts w:asciiTheme="minorHAnsi" w:hAnsiTheme="minorHAnsi" w:cstheme="minorHAnsi"/>
          <w:highlight w:val="yellow"/>
        </w:rPr>
        <w:t xml:space="preserve"> and click on </w:t>
      </w:r>
      <w:r w:rsidR="00E0794E" w:rsidRPr="008F532F">
        <w:rPr>
          <w:rFonts w:asciiTheme="minorHAnsi" w:hAnsiTheme="minorHAnsi" w:cstheme="minorHAnsi"/>
          <w:b/>
          <w:highlight w:val="yellow"/>
        </w:rPr>
        <w:t>Automatic</w:t>
      </w:r>
      <w:r w:rsidR="00761020">
        <w:rPr>
          <w:rFonts w:asciiTheme="minorHAnsi" w:hAnsiTheme="minorHAnsi" w:cstheme="minorHAnsi"/>
          <w:bCs/>
          <w:highlight w:val="yellow"/>
        </w:rPr>
        <w:t xml:space="preserve"> (</w:t>
      </w:r>
      <w:r w:rsidR="00761020" w:rsidRPr="008F532F">
        <w:rPr>
          <w:rFonts w:asciiTheme="minorHAnsi" w:hAnsiTheme="minorHAnsi" w:cstheme="minorHAnsi"/>
          <w:b/>
          <w:highlight w:val="yellow"/>
        </w:rPr>
        <w:t>Supplementary Figure 1B</w:t>
      </w:r>
      <w:r w:rsidR="00E62B25" w:rsidRPr="00E62B25">
        <w:rPr>
          <w:rFonts w:asciiTheme="minorHAnsi" w:hAnsiTheme="minorHAnsi" w:cstheme="minorHAnsi"/>
          <w:highlight w:val="yellow"/>
        </w:rPr>
        <w:t>)</w:t>
      </w:r>
      <w:r w:rsidR="00E0794E" w:rsidRPr="007124B2">
        <w:rPr>
          <w:rFonts w:asciiTheme="minorHAnsi" w:hAnsiTheme="minorHAnsi" w:cstheme="minorHAnsi"/>
          <w:highlight w:val="yellow"/>
        </w:rPr>
        <w:t>.</w:t>
      </w:r>
      <w:r w:rsidR="00AC09A1">
        <w:rPr>
          <w:rFonts w:asciiTheme="minorHAnsi" w:hAnsiTheme="minorHAnsi" w:cstheme="minorHAnsi"/>
          <w:highlight w:val="yellow"/>
        </w:rPr>
        <w:t xml:space="preserve"> A</w:t>
      </w:r>
      <w:r w:rsidR="00E0794E">
        <w:rPr>
          <w:rFonts w:asciiTheme="minorHAnsi" w:hAnsiTheme="minorHAnsi" w:cstheme="minorHAnsi"/>
          <w:highlight w:val="yellow"/>
        </w:rPr>
        <w:t>lternatively,</w:t>
      </w:r>
      <w:r w:rsidR="00E10AF3">
        <w:rPr>
          <w:rFonts w:asciiTheme="minorHAnsi" w:hAnsiTheme="minorHAnsi" w:cstheme="minorHAnsi"/>
          <w:highlight w:val="yellow"/>
        </w:rPr>
        <w:t xml:space="preserve"> </w:t>
      </w:r>
      <w:r w:rsidR="000C680E">
        <w:rPr>
          <w:rFonts w:asciiTheme="minorHAnsi" w:hAnsiTheme="minorHAnsi" w:cstheme="minorHAnsi"/>
          <w:highlight w:val="yellow"/>
        </w:rPr>
        <w:t>click the</w:t>
      </w:r>
      <w:r w:rsidR="00E0794E">
        <w:rPr>
          <w:rFonts w:asciiTheme="minorHAnsi" w:hAnsiTheme="minorHAnsi" w:cstheme="minorHAnsi"/>
          <w:highlight w:val="yellow"/>
        </w:rPr>
        <w:t xml:space="preserve"> </w:t>
      </w:r>
      <w:r w:rsidR="00E0794E" w:rsidRPr="008F532F">
        <w:rPr>
          <w:rFonts w:asciiTheme="minorHAnsi" w:hAnsiTheme="minorHAnsi" w:cstheme="minorHAnsi"/>
          <w:b/>
          <w:highlight w:val="yellow"/>
        </w:rPr>
        <w:t>White Balance</w:t>
      </w:r>
      <w:r w:rsidR="00E0794E">
        <w:rPr>
          <w:rFonts w:asciiTheme="minorHAnsi" w:hAnsiTheme="minorHAnsi" w:cstheme="minorHAnsi"/>
          <w:bCs/>
          <w:highlight w:val="yellow"/>
        </w:rPr>
        <w:t xml:space="preserve"> </w:t>
      </w:r>
      <w:r w:rsidR="00E0794E" w:rsidRPr="00E0794E">
        <w:rPr>
          <w:rFonts w:asciiTheme="minorHAnsi" w:hAnsiTheme="minorHAnsi" w:cstheme="minorHAnsi"/>
          <w:bCs/>
          <w:highlight w:val="yellow"/>
        </w:rPr>
        <w:t xml:space="preserve">button </w:t>
      </w:r>
      <w:r w:rsidR="00E10AF3">
        <w:rPr>
          <w:highlight w:val="yellow"/>
        </w:rPr>
        <w:t xml:space="preserve">adjacent </w:t>
      </w:r>
      <w:r w:rsidR="00E0794E" w:rsidRPr="00E0794E">
        <w:rPr>
          <w:highlight w:val="yellow"/>
        </w:rPr>
        <w:t xml:space="preserve">to the </w:t>
      </w:r>
      <w:r w:rsidR="00E10AF3" w:rsidRPr="008F532F">
        <w:rPr>
          <w:b/>
          <w:bCs/>
          <w:highlight w:val="yellow"/>
        </w:rPr>
        <w:t>More Settings</w:t>
      </w:r>
      <w:r w:rsidR="00E0794E" w:rsidRPr="00E0794E">
        <w:rPr>
          <w:highlight w:val="yellow"/>
        </w:rPr>
        <w:t xml:space="preserve"> button (or </w:t>
      </w:r>
      <w:r w:rsidR="00E10AF3" w:rsidRPr="008F532F">
        <w:rPr>
          <w:b/>
          <w:bCs/>
          <w:highlight w:val="yellow"/>
        </w:rPr>
        <w:t>S</w:t>
      </w:r>
      <w:r w:rsidR="00E0794E" w:rsidRPr="008F532F">
        <w:rPr>
          <w:b/>
          <w:bCs/>
          <w:highlight w:val="yellow"/>
        </w:rPr>
        <w:t xml:space="preserve">elect </w:t>
      </w:r>
      <w:r w:rsidR="00E10AF3" w:rsidRPr="008F532F">
        <w:rPr>
          <w:b/>
          <w:bCs/>
          <w:highlight w:val="yellow"/>
        </w:rPr>
        <w:t>A</w:t>
      </w:r>
      <w:r w:rsidR="00E0794E" w:rsidRPr="008F532F">
        <w:rPr>
          <w:b/>
          <w:bCs/>
          <w:highlight w:val="yellow"/>
        </w:rPr>
        <w:t>rea</w:t>
      </w:r>
      <w:r w:rsidR="00E0794E" w:rsidRPr="00E0794E">
        <w:rPr>
          <w:highlight w:val="yellow"/>
        </w:rPr>
        <w:t xml:space="preserve"> in </w:t>
      </w:r>
      <w:r w:rsidR="00E10AF3" w:rsidRPr="008F532F">
        <w:rPr>
          <w:b/>
          <w:bCs/>
          <w:highlight w:val="yellow"/>
        </w:rPr>
        <w:t>More</w:t>
      </w:r>
      <w:r w:rsidR="00E0794E" w:rsidRPr="008F532F">
        <w:rPr>
          <w:b/>
          <w:bCs/>
          <w:highlight w:val="yellow"/>
        </w:rPr>
        <w:t xml:space="preserve"> </w:t>
      </w:r>
      <w:r w:rsidR="00E10AF3" w:rsidRPr="008F532F">
        <w:rPr>
          <w:b/>
          <w:bCs/>
          <w:highlight w:val="yellow"/>
        </w:rPr>
        <w:t>S</w:t>
      </w:r>
      <w:r w:rsidR="00E0794E" w:rsidRPr="008F532F">
        <w:rPr>
          <w:b/>
          <w:bCs/>
          <w:highlight w:val="yellow"/>
        </w:rPr>
        <w:t>ettings</w:t>
      </w:r>
      <w:r w:rsidR="00E62B25" w:rsidRPr="00E62B25">
        <w:rPr>
          <w:highlight w:val="yellow"/>
        </w:rPr>
        <w:t>)</w:t>
      </w:r>
      <w:r w:rsidR="00E10AF3">
        <w:rPr>
          <w:highlight w:val="yellow"/>
        </w:rPr>
        <w:t xml:space="preserve">, </w:t>
      </w:r>
      <w:r w:rsidR="00E0794E" w:rsidRPr="00E0794E">
        <w:rPr>
          <w:highlight w:val="yellow"/>
        </w:rPr>
        <w:t>to set</w:t>
      </w:r>
      <w:r w:rsidR="00E10AF3">
        <w:rPr>
          <w:highlight w:val="yellow"/>
        </w:rPr>
        <w:t xml:space="preserve"> the</w:t>
      </w:r>
      <w:r w:rsidR="00E0794E" w:rsidRPr="00E0794E">
        <w:rPr>
          <w:highlight w:val="yellow"/>
        </w:rPr>
        <w:t xml:space="preserve"> white balance </w:t>
      </w:r>
      <w:r w:rsidR="00E10AF3">
        <w:rPr>
          <w:highlight w:val="yellow"/>
        </w:rPr>
        <w:t xml:space="preserve">manually </w:t>
      </w:r>
      <w:r w:rsidR="00E0794E" w:rsidRPr="00E0794E">
        <w:rPr>
          <w:highlight w:val="yellow"/>
        </w:rPr>
        <w:t>by selecting a</w:t>
      </w:r>
      <w:r w:rsidR="000C680E">
        <w:rPr>
          <w:highlight w:val="yellow"/>
        </w:rPr>
        <w:t xml:space="preserve"> white</w:t>
      </w:r>
      <w:r w:rsidR="00E0794E" w:rsidRPr="00E0794E">
        <w:rPr>
          <w:highlight w:val="yellow"/>
        </w:rPr>
        <w:t xml:space="preserve"> area on the section</w:t>
      </w:r>
      <w:r w:rsidR="00E10AF3">
        <w:rPr>
          <w:highlight w:val="yellow"/>
        </w:rPr>
        <w:t xml:space="preserve">. </w:t>
      </w:r>
    </w:p>
    <w:p w14:paraId="75F98900" w14:textId="77777777" w:rsidR="007B4BBE" w:rsidRPr="007124B2" w:rsidRDefault="007B4BBE" w:rsidP="008F532F">
      <w:pPr>
        <w:pStyle w:val="ListParagraph"/>
        <w:ind w:left="0"/>
        <w:rPr>
          <w:rFonts w:asciiTheme="minorHAnsi" w:hAnsiTheme="minorHAnsi" w:cstheme="minorHAnsi"/>
          <w:highlight w:val="yellow"/>
        </w:rPr>
      </w:pPr>
    </w:p>
    <w:p w14:paraId="7C85E103" w14:textId="59D3FC51" w:rsidR="00F81808" w:rsidRPr="00F81808" w:rsidRDefault="007B4BB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Go to </w:t>
      </w:r>
      <w:r w:rsidR="00663B7E" w:rsidRPr="007124B2">
        <w:rPr>
          <w:rFonts w:asciiTheme="minorHAnsi" w:hAnsiTheme="minorHAnsi" w:cstheme="minorHAnsi"/>
          <w:highlight w:val="yellow"/>
        </w:rPr>
        <w:t xml:space="preserve">the </w:t>
      </w:r>
      <w:r w:rsidRPr="008F532F">
        <w:rPr>
          <w:rFonts w:asciiTheme="minorHAnsi" w:hAnsiTheme="minorHAnsi" w:cstheme="minorHAnsi"/>
          <w:b/>
          <w:highlight w:val="yellow"/>
        </w:rPr>
        <w:t>Probes</w:t>
      </w:r>
      <w:r w:rsidRPr="007124B2">
        <w:rPr>
          <w:rFonts w:asciiTheme="minorHAnsi" w:hAnsiTheme="minorHAnsi" w:cstheme="minorHAnsi"/>
          <w:highlight w:val="yellow"/>
        </w:rPr>
        <w:t xml:space="preserve"> </w:t>
      </w:r>
      <w:r w:rsidR="00663B7E" w:rsidRPr="007124B2">
        <w:rPr>
          <w:rFonts w:asciiTheme="minorHAnsi" w:hAnsiTheme="minorHAnsi" w:cstheme="minorHAnsi"/>
          <w:highlight w:val="yellow"/>
        </w:rPr>
        <w:t xml:space="preserve">drop down menu </w:t>
      </w:r>
      <w:r w:rsidRPr="007124B2">
        <w:rPr>
          <w:rFonts w:asciiTheme="minorHAnsi" w:hAnsiTheme="minorHAnsi" w:cstheme="minorHAnsi"/>
          <w:highlight w:val="yellow"/>
        </w:rPr>
        <w:t xml:space="preserve">and click on </w:t>
      </w:r>
      <w:r w:rsidRPr="008F532F">
        <w:rPr>
          <w:rFonts w:asciiTheme="minorHAnsi" w:hAnsiTheme="minorHAnsi" w:cstheme="minorHAnsi"/>
          <w:b/>
          <w:highlight w:val="yellow"/>
        </w:rPr>
        <w:t>Optical Fractionator Workflow</w:t>
      </w:r>
      <w:r w:rsidR="008F532F">
        <w:rPr>
          <w:rFonts w:asciiTheme="minorHAnsi" w:hAnsiTheme="minorHAnsi" w:cstheme="minorHAnsi"/>
          <w:highlight w:val="yellow"/>
        </w:rPr>
        <w:t>. T</w:t>
      </w:r>
      <w:r w:rsidRPr="007124B2">
        <w:rPr>
          <w:rFonts w:asciiTheme="minorHAnsi" w:hAnsiTheme="minorHAnsi" w:cstheme="minorHAnsi"/>
          <w:highlight w:val="yellow"/>
        </w:rPr>
        <w:t xml:space="preserve">hen click </w:t>
      </w:r>
      <w:r w:rsidRPr="008F532F">
        <w:rPr>
          <w:rFonts w:asciiTheme="minorHAnsi" w:hAnsiTheme="minorHAnsi" w:cstheme="minorHAnsi"/>
          <w:b/>
          <w:highlight w:val="yellow"/>
        </w:rPr>
        <w:t>Start New Project</w:t>
      </w:r>
      <w:r w:rsidRPr="007124B2">
        <w:rPr>
          <w:rFonts w:asciiTheme="minorHAnsi" w:hAnsiTheme="minorHAnsi" w:cstheme="minorHAnsi"/>
          <w:highlight w:val="yellow"/>
        </w:rPr>
        <w:t xml:space="preserve"> and click </w:t>
      </w:r>
      <w:r w:rsidRPr="008F532F">
        <w:rPr>
          <w:rFonts w:asciiTheme="minorHAnsi" w:hAnsiTheme="minorHAnsi" w:cstheme="minorHAnsi"/>
          <w:b/>
          <w:highlight w:val="yellow"/>
        </w:rPr>
        <w:t>OK</w:t>
      </w:r>
      <w:r w:rsidR="00663B7E" w:rsidRPr="008F532F">
        <w:rPr>
          <w:rFonts w:asciiTheme="minorHAnsi" w:hAnsiTheme="minorHAnsi" w:cstheme="minorHAnsi"/>
          <w:b/>
          <w:highlight w:val="yellow"/>
        </w:rPr>
        <w:t>.</w:t>
      </w:r>
      <w:r w:rsidR="00E10AF3">
        <w:rPr>
          <w:rFonts w:asciiTheme="minorHAnsi" w:hAnsiTheme="minorHAnsi" w:cstheme="minorHAnsi"/>
          <w:bCs/>
          <w:highlight w:val="yellow"/>
        </w:rPr>
        <w:t xml:space="preserve"> </w:t>
      </w:r>
    </w:p>
    <w:p w14:paraId="08AFA8EF" w14:textId="77777777" w:rsidR="00F81808" w:rsidRPr="00F81808" w:rsidRDefault="00F81808" w:rsidP="008F532F">
      <w:pPr>
        <w:pStyle w:val="ListParagraph"/>
        <w:ind w:left="0"/>
        <w:rPr>
          <w:rFonts w:asciiTheme="minorHAnsi" w:hAnsiTheme="minorHAnsi" w:cstheme="minorHAnsi"/>
          <w:bCs/>
          <w:highlight w:val="yellow"/>
        </w:rPr>
      </w:pPr>
    </w:p>
    <w:p w14:paraId="21E7D2F1" w14:textId="77777777" w:rsidR="00E62B25" w:rsidRPr="00E62B25" w:rsidRDefault="00E10AF3" w:rsidP="008F532F">
      <w:pPr>
        <w:pStyle w:val="ListParagraph"/>
        <w:numPr>
          <w:ilvl w:val="2"/>
          <w:numId w:val="31"/>
        </w:numPr>
        <w:ind w:left="0" w:firstLine="0"/>
        <w:rPr>
          <w:rFonts w:asciiTheme="minorHAnsi" w:hAnsiTheme="minorHAnsi" w:cstheme="minorHAnsi"/>
          <w:highlight w:val="yellow"/>
        </w:rPr>
      </w:pPr>
      <w:r>
        <w:rPr>
          <w:rFonts w:asciiTheme="minorHAnsi" w:hAnsiTheme="minorHAnsi" w:cstheme="minorHAnsi"/>
          <w:bCs/>
          <w:highlight w:val="yellow"/>
        </w:rPr>
        <w:t xml:space="preserve">If an existing sampling configuration has been saved, </w:t>
      </w:r>
      <w:r w:rsidR="000D7E3A">
        <w:rPr>
          <w:rFonts w:asciiTheme="minorHAnsi" w:hAnsiTheme="minorHAnsi" w:cstheme="minorHAnsi"/>
          <w:bCs/>
          <w:highlight w:val="yellow"/>
        </w:rPr>
        <w:t xml:space="preserve">under </w:t>
      </w:r>
      <w:r w:rsidR="000D7E3A" w:rsidRPr="008F532F">
        <w:rPr>
          <w:rFonts w:asciiTheme="minorHAnsi" w:hAnsiTheme="minorHAnsi" w:cstheme="minorHAnsi"/>
          <w:b/>
          <w:highlight w:val="yellow"/>
        </w:rPr>
        <w:t>Sampling Parameters</w:t>
      </w:r>
      <w:r w:rsidR="000D7E3A">
        <w:rPr>
          <w:rFonts w:asciiTheme="minorHAnsi" w:hAnsiTheme="minorHAnsi" w:cstheme="minorHAnsi"/>
          <w:bCs/>
          <w:highlight w:val="yellow"/>
        </w:rPr>
        <w:t xml:space="preserve"> </w:t>
      </w:r>
      <w:r>
        <w:rPr>
          <w:rFonts w:asciiTheme="minorHAnsi" w:hAnsiTheme="minorHAnsi" w:cstheme="minorHAnsi"/>
          <w:bCs/>
          <w:highlight w:val="yellow"/>
        </w:rPr>
        <w:t xml:space="preserve">click </w:t>
      </w:r>
      <w:r w:rsidRPr="008F532F">
        <w:rPr>
          <w:rFonts w:asciiTheme="minorHAnsi" w:hAnsiTheme="minorHAnsi" w:cstheme="minorHAnsi"/>
          <w:b/>
          <w:highlight w:val="yellow"/>
        </w:rPr>
        <w:t>Y</w:t>
      </w:r>
      <w:r w:rsidR="000D7E3A" w:rsidRPr="008F532F">
        <w:rPr>
          <w:rFonts w:asciiTheme="minorHAnsi" w:hAnsiTheme="minorHAnsi" w:cstheme="minorHAnsi"/>
          <w:b/>
          <w:highlight w:val="yellow"/>
        </w:rPr>
        <w:t>es</w:t>
      </w:r>
      <w:r w:rsidR="00E62B25">
        <w:rPr>
          <w:rFonts w:asciiTheme="minorHAnsi" w:hAnsiTheme="minorHAnsi" w:cstheme="minorHAnsi"/>
          <w:bCs/>
          <w:highlight w:val="yellow"/>
        </w:rPr>
        <w:t xml:space="preserve"> | </w:t>
      </w:r>
      <w:r w:rsidRPr="008F532F">
        <w:rPr>
          <w:rFonts w:asciiTheme="minorHAnsi" w:hAnsiTheme="minorHAnsi" w:cstheme="minorHAnsi"/>
          <w:b/>
          <w:highlight w:val="yellow"/>
        </w:rPr>
        <w:t>…</w:t>
      </w:r>
      <w:r w:rsidR="00E62B25">
        <w:rPr>
          <w:rFonts w:asciiTheme="minorHAnsi" w:hAnsiTheme="minorHAnsi" w:cstheme="minorHAnsi"/>
          <w:bCs/>
          <w:highlight w:val="yellow"/>
        </w:rPr>
        <w:t xml:space="preserve"> </w:t>
      </w:r>
      <w:r>
        <w:rPr>
          <w:rFonts w:asciiTheme="minorHAnsi" w:hAnsiTheme="minorHAnsi" w:cstheme="minorHAnsi"/>
          <w:bCs/>
          <w:highlight w:val="yellow"/>
        </w:rPr>
        <w:t xml:space="preserve">and select the desired sampling configuration. </w:t>
      </w:r>
    </w:p>
    <w:p w14:paraId="2C811748" w14:textId="6B95C9CD" w:rsidR="00F81808" w:rsidRPr="00F81808" w:rsidRDefault="00F81808" w:rsidP="00E62B25">
      <w:pPr>
        <w:pStyle w:val="ListParagraph"/>
        <w:ind w:left="0"/>
        <w:rPr>
          <w:rFonts w:asciiTheme="minorHAnsi" w:hAnsiTheme="minorHAnsi" w:cstheme="minorHAnsi"/>
          <w:highlight w:val="yellow"/>
        </w:rPr>
      </w:pPr>
    </w:p>
    <w:p w14:paraId="56DD5292" w14:textId="68D20AA5" w:rsidR="00663B7E" w:rsidRPr="007124B2" w:rsidRDefault="00C6777D" w:rsidP="008F532F">
      <w:pPr>
        <w:pStyle w:val="ListParagraph"/>
        <w:numPr>
          <w:ilvl w:val="2"/>
          <w:numId w:val="31"/>
        </w:numPr>
        <w:ind w:left="0" w:firstLine="0"/>
        <w:rPr>
          <w:rFonts w:asciiTheme="minorHAnsi" w:hAnsiTheme="minorHAnsi" w:cstheme="minorHAnsi"/>
          <w:highlight w:val="yellow"/>
        </w:rPr>
      </w:pPr>
      <w:r>
        <w:rPr>
          <w:rFonts w:asciiTheme="minorHAnsi" w:hAnsiTheme="minorHAnsi" w:cstheme="minorHAnsi"/>
          <w:bCs/>
          <w:highlight w:val="yellow"/>
        </w:rPr>
        <w:t xml:space="preserve">If not, </w:t>
      </w:r>
      <w:r w:rsidR="000D7E3A">
        <w:rPr>
          <w:rFonts w:asciiTheme="minorHAnsi" w:hAnsiTheme="minorHAnsi" w:cstheme="minorHAnsi"/>
          <w:bCs/>
          <w:highlight w:val="yellow"/>
        </w:rPr>
        <w:t xml:space="preserve">click </w:t>
      </w:r>
      <w:r w:rsidR="000D7E3A" w:rsidRPr="008F532F">
        <w:rPr>
          <w:rFonts w:asciiTheme="minorHAnsi" w:hAnsiTheme="minorHAnsi" w:cstheme="minorHAnsi"/>
          <w:b/>
          <w:highlight w:val="yellow"/>
        </w:rPr>
        <w:t>No</w:t>
      </w:r>
      <w:r w:rsidR="000D7E3A">
        <w:rPr>
          <w:rFonts w:asciiTheme="minorHAnsi" w:hAnsiTheme="minorHAnsi" w:cstheme="minorHAnsi"/>
          <w:bCs/>
          <w:highlight w:val="yellow"/>
        </w:rPr>
        <w:t xml:space="preserve"> and </w:t>
      </w:r>
      <w:r>
        <w:rPr>
          <w:rFonts w:asciiTheme="minorHAnsi" w:hAnsiTheme="minorHAnsi" w:cstheme="minorHAnsi"/>
          <w:bCs/>
          <w:highlight w:val="yellow"/>
        </w:rPr>
        <w:t>manually enter the serial section information (</w:t>
      </w:r>
      <w:r w:rsidRPr="008F532F">
        <w:rPr>
          <w:rFonts w:asciiTheme="minorHAnsi" w:hAnsiTheme="minorHAnsi" w:cstheme="minorHAnsi"/>
          <w:b/>
          <w:highlight w:val="yellow"/>
        </w:rPr>
        <w:t xml:space="preserve">Supplementary Figure </w:t>
      </w:r>
      <w:r w:rsidR="00792574" w:rsidRPr="008F532F">
        <w:rPr>
          <w:rFonts w:asciiTheme="minorHAnsi" w:hAnsiTheme="minorHAnsi" w:cstheme="minorHAnsi"/>
          <w:b/>
          <w:highlight w:val="yellow"/>
        </w:rPr>
        <w:t>1C</w:t>
      </w:r>
      <w:r w:rsidR="00E62B25" w:rsidRPr="00E62B25">
        <w:rPr>
          <w:rFonts w:asciiTheme="minorHAnsi" w:hAnsiTheme="minorHAnsi" w:cstheme="minorHAnsi"/>
          <w:highlight w:val="yellow"/>
        </w:rPr>
        <w:t>)</w:t>
      </w:r>
      <w:r>
        <w:rPr>
          <w:rFonts w:asciiTheme="minorHAnsi" w:hAnsiTheme="minorHAnsi" w:cstheme="minorHAnsi"/>
          <w:bCs/>
          <w:highlight w:val="yellow"/>
        </w:rPr>
        <w:t xml:space="preserve"> and define the probe configuration at step </w:t>
      </w:r>
      <w:r w:rsidR="008F532F">
        <w:rPr>
          <w:rFonts w:asciiTheme="minorHAnsi" w:hAnsiTheme="minorHAnsi" w:cstheme="minorHAnsi"/>
          <w:bCs/>
          <w:highlight w:val="yellow"/>
        </w:rPr>
        <w:t>2</w:t>
      </w:r>
      <w:r>
        <w:rPr>
          <w:rFonts w:asciiTheme="minorHAnsi" w:hAnsiTheme="minorHAnsi" w:cstheme="minorHAnsi"/>
          <w:bCs/>
          <w:highlight w:val="yellow"/>
        </w:rPr>
        <w:t>.13.</w:t>
      </w:r>
      <w:r w:rsidR="00311B37">
        <w:rPr>
          <w:rFonts w:asciiTheme="minorHAnsi" w:hAnsiTheme="minorHAnsi" w:cstheme="minorHAnsi"/>
          <w:bCs/>
          <w:highlight w:val="yellow"/>
        </w:rPr>
        <w:t xml:space="preserve"> </w:t>
      </w:r>
    </w:p>
    <w:p w14:paraId="66822EB0" w14:textId="77777777" w:rsidR="00071722" w:rsidRPr="00723767" w:rsidRDefault="00071722" w:rsidP="008F532F">
      <w:pPr>
        <w:contextualSpacing/>
        <w:rPr>
          <w:rFonts w:asciiTheme="minorHAnsi" w:hAnsiTheme="minorHAnsi" w:cstheme="minorHAnsi"/>
        </w:rPr>
      </w:pPr>
    </w:p>
    <w:p w14:paraId="2B3D6B33" w14:textId="0DA75C24" w:rsidR="00975167" w:rsidRPr="007124B2" w:rsidRDefault="00663B7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Click on </w:t>
      </w:r>
      <w:r w:rsidRPr="008F532F">
        <w:rPr>
          <w:rFonts w:asciiTheme="minorHAnsi" w:hAnsiTheme="minorHAnsi" w:cstheme="minorHAnsi"/>
          <w:b/>
          <w:highlight w:val="yellow"/>
        </w:rPr>
        <w:t>N</w:t>
      </w:r>
      <w:r w:rsidR="00723767" w:rsidRPr="008F532F">
        <w:rPr>
          <w:rFonts w:asciiTheme="minorHAnsi" w:hAnsiTheme="minorHAnsi" w:cstheme="minorHAnsi"/>
          <w:b/>
          <w:highlight w:val="yellow"/>
        </w:rPr>
        <w:t>ext</w:t>
      </w:r>
      <w:r w:rsidRPr="007124B2">
        <w:rPr>
          <w:rFonts w:asciiTheme="minorHAnsi" w:hAnsiTheme="minorHAnsi" w:cstheme="minorHAnsi"/>
          <w:highlight w:val="yellow"/>
        </w:rPr>
        <w:t xml:space="preserve">, </w:t>
      </w:r>
      <w:r w:rsidR="00E10AF3">
        <w:rPr>
          <w:rFonts w:asciiTheme="minorHAnsi" w:hAnsiTheme="minorHAnsi" w:cstheme="minorHAnsi"/>
          <w:highlight w:val="yellow"/>
        </w:rPr>
        <w:t>s</w:t>
      </w:r>
      <w:r w:rsidRPr="007124B2">
        <w:rPr>
          <w:rFonts w:asciiTheme="minorHAnsi" w:hAnsiTheme="minorHAnsi" w:cstheme="minorHAnsi"/>
          <w:highlight w:val="yellow"/>
        </w:rPr>
        <w:t xml:space="preserve">et the </w:t>
      </w:r>
      <w:r w:rsidRPr="007124B2">
        <w:rPr>
          <w:rFonts w:asciiTheme="minorHAnsi" w:hAnsiTheme="minorHAnsi" w:cstheme="minorHAnsi"/>
          <w:bCs/>
          <w:highlight w:val="yellow"/>
        </w:rPr>
        <w:t xml:space="preserve">microscope to </w:t>
      </w:r>
      <w:r w:rsidRPr="008F532F">
        <w:rPr>
          <w:rFonts w:asciiTheme="minorHAnsi" w:hAnsiTheme="minorHAnsi" w:cstheme="minorHAnsi"/>
          <w:b/>
          <w:highlight w:val="yellow"/>
        </w:rPr>
        <w:t>Low Magnification</w:t>
      </w:r>
      <w:r w:rsidRPr="007124B2">
        <w:rPr>
          <w:rFonts w:asciiTheme="minorHAnsi" w:hAnsiTheme="minorHAnsi" w:cstheme="minorHAnsi"/>
          <w:highlight w:val="yellow"/>
        </w:rPr>
        <w:t xml:space="preserve"> </w:t>
      </w:r>
      <w:r w:rsidR="00E10AF3">
        <w:rPr>
          <w:rFonts w:asciiTheme="minorHAnsi" w:hAnsiTheme="minorHAnsi" w:cstheme="minorHAnsi"/>
          <w:highlight w:val="yellow"/>
        </w:rPr>
        <w:t>and choose</w:t>
      </w:r>
      <w:r w:rsidRPr="007124B2">
        <w:rPr>
          <w:rFonts w:asciiTheme="minorHAnsi" w:hAnsiTheme="minorHAnsi" w:cstheme="minorHAnsi"/>
          <w:highlight w:val="yellow"/>
        </w:rPr>
        <w:t xml:space="preserve"> </w:t>
      </w:r>
      <w:r w:rsidRPr="008F532F">
        <w:rPr>
          <w:rFonts w:asciiTheme="minorHAnsi" w:hAnsiTheme="minorHAnsi" w:cstheme="minorHAnsi"/>
          <w:b/>
          <w:highlight w:val="yellow"/>
        </w:rPr>
        <w:t>10</w:t>
      </w:r>
      <w:r w:rsidR="00E10AF3" w:rsidRPr="008F532F">
        <w:rPr>
          <w:rFonts w:asciiTheme="minorHAnsi" w:hAnsiTheme="minorHAnsi" w:cstheme="minorHAnsi"/>
          <w:b/>
          <w:highlight w:val="yellow"/>
        </w:rPr>
        <w:t>x</w:t>
      </w:r>
      <w:r w:rsidRPr="007124B2">
        <w:rPr>
          <w:rFonts w:asciiTheme="minorHAnsi" w:hAnsiTheme="minorHAnsi" w:cstheme="minorHAnsi"/>
          <w:bCs/>
          <w:highlight w:val="yellow"/>
        </w:rPr>
        <w:t xml:space="preserve"> </w:t>
      </w:r>
      <w:r w:rsidRPr="007124B2">
        <w:rPr>
          <w:rFonts w:asciiTheme="minorHAnsi" w:hAnsiTheme="minorHAnsi" w:cstheme="minorHAnsi"/>
          <w:highlight w:val="yellow"/>
        </w:rPr>
        <w:t>magnification</w:t>
      </w:r>
      <w:r w:rsidR="00983E41">
        <w:rPr>
          <w:rFonts w:asciiTheme="minorHAnsi" w:hAnsiTheme="minorHAnsi" w:cstheme="minorHAnsi"/>
          <w:highlight w:val="yellow"/>
        </w:rPr>
        <w:t xml:space="preserve"> from the dropdown menu</w:t>
      </w:r>
      <w:r w:rsidR="00723767" w:rsidRPr="007124B2">
        <w:rPr>
          <w:rFonts w:asciiTheme="minorHAnsi" w:hAnsiTheme="minorHAnsi" w:cstheme="minorHAnsi"/>
          <w:highlight w:val="yellow"/>
        </w:rPr>
        <w:t>.</w:t>
      </w:r>
    </w:p>
    <w:p w14:paraId="21C34DD9" w14:textId="77777777" w:rsidR="00975167" w:rsidRPr="00723767" w:rsidRDefault="00975167" w:rsidP="008F532F">
      <w:pPr>
        <w:pStyle w:val="ListParagraph"/>
        <w:ind w:left="0"/>
        <w:rPr>
          <w:rFonts w:asciiTheme="minorHAnsi" w:hAnsiTheme="minorHAnsi" w:cstheme="minorHAnsi"/>
        </w:rPr>
      </w:pPr>
    </w:p>
    <w:p w14:paraId="6090AA3C" w14:textId="10B9F894" w:rsidR="00975167" w:rsidRPr="007124B2" w:rsidRDefault="00663B7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Click on </w:t>
      </w:r>
      <w:r w:rsidRPr="008F532F">
        <w:rPr>
          <w:rFonts w:asciiTheme="minorHAnsi" w:hAnsiTheme="minorHAnsi" w:cstheme="minorHAnsi"/>
          <w:b/>
          <w:highlight w:val="yellow"/>
        </w:rPr>
        <w:t>N</w:t>
      </w:r>
      <w:r w:rsidR="00723767" w:rsidRPr="008F532F">
        <w:rPr>
          <w:rFonts w:asciiTheme="minorHAnsi" w:hAnsiTheme="minorHAnsi" w:cstheme="minorHAnsi"/>
          <w:b/>
          <w:highlight w:val="yellow"/>
        </w:rPr>
        <w:t>ext</w:t>
      </w:r>
      <w:r w:rsidRPr="007124B2">
        <w:rPr>
          <w:rFonts w:asciiTheme="minorHAnsi" w:hAnsiTheme="minorHAnsi" w:cstheme="minorHAnsi"/>
          <w:highlight w:val="yellow"/>
        </w:rPr>
        <w:t xml:space="preserve">, </w:t>
      </w:r>
      <w:r w:rsidR="008F532F">
        <w:rPr>
          <w:rFonts w:asciiTheme="minorHAnsi" w:hAnsiTheme="minorHAnsi" w:cstheme="minorHAnsi"/>
          <w:highlight w:val="yellow"/>
        </w:rPr>
        <w:t xml:space="preserve">and </w:t>
      </w:r>
      <w:r w:rsidR="00E10AF3">
        <w:rPr>
          <w:rFonts w:asciiTheme="minorHAnsi" w:hAnsiTheme="minorHAnsi" w:cstheme="minorHAnsi"/>
          <w:highlight w:val="yellow"/>
        </w:rPr>
        <w:t xml:space="preserve">then </w:t>
      </w:r>
      <w:r w:rsidR="00E10AF3">
        <w:rPr>
          <w:rFonts w:asciiTheme="minorHAnsi" w:hAnsiTheme="minorHAnsi" w:cstheme="minorHAnsi"/>
          <w:bCs/>
          <w:highlight w:val="yellow"/>
        </w:rPr>
        <w:t>t</w:t>
      </w:r>
      <w:r w:rsidRPr="007124B2">
        <w:rPr>
          <w:rFonts w:asciiTheme="minorHAnsi" w:hAnsiTheme="minorHAnsi" w:cstheme="minorHAnsi"/>
          <w:bCs/>
          <w:highlight w:val="yellow"/>
        </w:rPr>
        <w:t xml:space="preserve">race </w:t>
      </w:r>
      <w:r w:rsidR="00983E41">
        <w:rPr>
          <w:rFonts w:asciiTheme="minorHAnsi" w:hAnsiTheme="minorHAnsi" w:cstheme="minorHAnsi"/>
          <w:bCs/>
          <w:highlight w:val="yellow"/>
        </w:rPr>
        <w:t>around the entire ovarian section</w:t>
      </w:r>
      <w:r w:rsidRPr="007124B2">
        <w:rPr>
          <w:rFonts w:asciiTheme="minorHAnsi" w:hAnsiTheme="minorHAnsi" w:cstheme="minorHAnsi"/>
          <w:highlight w:val="yellow"/>
        </w:rPr>
        <w:t xml:space="preserve"> – </w:t>
      </w:r>
      <w:r w:rsidRPr="007124B2">
        <w:rPr>
          <w:rFonts w:asciiTheme="minorHAnsi" w:hAnsiTheme="minorHAnsi" w:cstheme="minorHAnsi"/>
          <w:bCs/>
          <w:highlight w:val="yellow"/>
        </w:rPr>
        <w:t xml:space="preserve">start </w:t>
      </w:r>
      <w:r w:rsidR="00983E41">
        <w:rPr>
          <w:rFonts w:asciiTheme="minorHAnsi" w:hAnsiTheme="minorHAnsi" w:cstheme="minorHAnsi"/>
          <w:bCs/>
          <w:highlight w:val="yellow"/>
        </w:rPr>
        <w:t xml:space="preserve">by left clicking around the section </w:t>
      </w:r>
      <w:r w:rsidRPr="007124B2">
        <w:rPr>
          <w:rFonts w:asciiTheme="minorHAnsi" w:hAnsiTheme="minorHAnsi" w:cstheme="minorHAnsi"/>
          <w:highlight w:val="yellow"/>
        </w:rPr>
        <w:t>and at the end</w:t>
      </w:r>
      <w:r w:rsidR="00E10AF3">
        <w:rPr>
          <w:rFonts w:asciiTheme="minorHAnsi" w:hAnsiTheme="minorHAnsi" w:cstheme="minorHAnsi"/>
          <w:highlight w:val="yellow"/>
        </w:rPr>
        <w:t>,</w:t>
      </w:r>
      <w:r w:rsidRPr="007124B2">
        <w:rPr>
          <w:rFonts w:asciiTheme="minorHAnsi" w:hAnsiTheme="minorHAnsi" w:cstheme="minorHAnsi"/>
          <w:highlight w:val="yellow"/>
        </w:rPr>
        <w:t xml:space="preserve"> </w:t>
      </w:r>
      <w:r w:rsidR="00E0794E">
        <w:rPr>
          <w:rFonts w:asciiTheme="minorHAnsi" w:hAnsiTheme="minorHAnsi" w:cstheme="minorHAnsi"/>
          <w:bCs/>
          <w:highlight w:val="yellow"/>
        </w:rPr>
        <w:t>right</w:t>
      </w:r>
      <w:r w:rsidRPr="007124B2">
        <w:rPr>
          <w:rFonts w:asciiTheme="minorHAnsi" w:hAnsiTheme="minorHAnsi" w:cstheme="minorHAnsi"/>
          <w:bCs/>
          <w:highlight w:val="yellow"/>
        </w:rPr>
        <w:t xml:space="preserve"> click</w:t>
      </w:r>
      <w:r w:rsidRPr="007124B2">
        <w:rPr>
          <w:rFonts w:asciiTheme="minorHAnsi" w:hAnsiTheme="minorHAnsi" w:cstheme="minorHAnsi"/>
          <w:highlight w:val="yellow"/>
        </w:rPr>
        <w:t xml:space="preserve"> and choose </w:t>
      </w:r>
      <w:r w:rsidRPr="008F532F">
        <w:rPr>
          <w:rFonts w:asciiTheme="minorHAnsi" w:hAnsiTheme="minorHAnsi" w:cstheme="minorHAnsi"/>
          <w:b/>
          <w:highlight w:val="yellow"/>
        </w:rPr>
        <w:t>Close Contour</w:t>
      </w:r>
      <w:r w:rsidR="00723767" w:rsidRPr="007124B2">
        <w:rPr>
          <w:rFonts w:asciiTheme="minorHAnsi" w:hAnsiTheme="minorHAnsi" w:cstheme="minorHAnsi"/>
          <w:bCs/>
          <w:highlight w:val="yellow"/>
        </w:rPr>
        <w:t>.</w:t>
      </w:r>
    </w:p>
    <w:p w14:paraId="2B6CFE4E" w14:textId="77777777" w:rsidR="00975167" w:rsidRPr="007124B2" w:rsidRDefault="00975167" w:rsidP="008F532F">
      <w:pPr>
        <w:pStyle w:val="ListParagraph"/>
        <w:ind w:left="0"/>
        <w:rPr>
          <w:rFonts w:asciiTheme="minorHAnsi" w:hAnsiTheme="minorHAnsi" w:cstheme="minorHAnsi"/>
          <w:highlight w:val="yellow"/>
        </w:rPr>
      </w:pPr>
    </w:p>
    <w:p w14:paraId="38C76E1E" w14:textId="5BB3BD94" w:rsidR="00975167" w:rsidRPr="007124B2" w:rsidRDefault="00663B7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Click on </w:t>
      </w:r>
      <w:r w:rsidRPr="008F532F">
        <w:rPr>
          <w:rFonts w:asciiTheme="minorHAnsi" w:hAnsiTheme="minorHAnsi" w:cstheme="minorHAnsi"/>
          <w:b/>
          <w:highlight w:val="yellow"/>
        </w:rPr>
        <w:t>N</w:t>
      </w:r>
      <w:r w:rsidR="00723767" w:rsidRPr="008F532F">
        <w:rPr>
          <w:rFonts w:asciiTheme="minorHAnsi" w:hAnsiTheme="minorHAnsi" w:cstheme="minorHAnsi"/>
          <w:b/>
          <w:highlight w:val="yellow"/>
        </w:rPr>
        <w:t>ext</w:t>
      </w:r>
      <w:r w:rsidRPr="007124B2">
        <w:rPr>
          <w:rFonts w:asciiTheme="minorHAnsi" w:hAnsiTheme="minorHAnsi" w:cstheme="minorHAnsi"/>
          <w:highlight w:val="yellow"/>
        </w:rPr>
        <w:t xml:space="preserve">, </w:t>
      </w:r>
      <w:r w:rsidR="00E10AF3">
        <w:rPr>
          <w:rFonts w:asciiTheme="minorHAnsi" w:hAnsiTheme="minorHAnsi" w:cstheme="minorHAnsi"/>
          <w:highlight w:val="yellow"/>
        </w:rPr>
        <w:t>s</w:t>
      </w:r>
      <w:r w:rsidRPr="007124B2">
        <w:rPr>
          <w:rFonts w:asciiTheme="minorHAnsi" w:hAnsiTheme="minorHAnsi" w:cstheme="minorHAnsi"/>
          <w:highlight w:val="yellow"/>
        </w:rPr>
        <w:t xml:space="preserve">et the </w:t>
      </w:r>
      <w:r w:rsidRPr="007124B2">
        <w:rPr>
          <w:rFonts w:asciiTheme="minorHAnsi" w:hAnsiTheme="minorHAnsi" w:cstheme="minorHAnsi"/>
          <w:bCs/>
          <w:highlight w:val="yellow"/>
        </w:rPr>
        <w:t xml:space="preserve">microscope to </w:t>
      </w:r>
      <w:r w:rsidRPr="008F532F">
        <w:rPr>
          <w:rFonts w:asciiTheme="minorHAnsi" w:hAnsiTheme="minorHAnsi" w:cstheme="minorHAnsi"/>
          <w:b/>
          <w:highlight w:val="yellow"/>
        </w:rPr>
        <w:t>High Magnification</w:t>
      </w:r>
      <w:r w:rsidRPr="007124B2">
        <w:rPr>
          <w:rFonts w:asciiTheme="minorHAnsi" w:hAnsiTheme="minorHAnsi" w:cstheme="minorHAnsi"/>
          <w:highlight w:val="yellow"/>
        </w:rPr>
        <w:t xml:space="preserve"> – choose </w:t>
      </w:r>
      <w:r w:rsidRPr="008F532F">
        <w:rPr>
          <w:rFonts w:asciiTheme="minorHAnsi" w:hAnsiTheme="minorHAnsi" w:cstheme="minorHAnsi"/>
          <w:b/>
          <w:highlight w:val="yellow"/>
        </w:rPr>
        <w:t>100</w:t>
      </w:r>
      <w:r w:rsidR="00E10AF3" w:rsidRPr="008F532F">
        <w:rPr>
          <w:rFonts w:asciiTheme="minorHAnsi" w:hAnsiTheme="minorHAnsi" w:cstheme="minorHAnsi"/>
          <w:b/>
          <w:highlight w:val="yellow"/>
        </w:rPr>
        <w:t>x</w:t>
      </w:r>
      <w:r w:rsidRPr="008F532F">
        <w:rPr>
          <w:rFonts w:asciiTheme="minorHAnsi" w:hAnsiTheme="minorHAnsi" w:cstheme="minorHAnsi"/>
          <w:b/>
          <w:highlight w:val="yellow"/>
        </w:rPr>
        <w:t xml:space="preserve"> Oil magnification</w:t>
      </w:r>
      <w:r w:rsidR="00983E41">
        <w:rPr>
          <w:rFonts w:asciiTheme="minorHAnsi" w:hAnsiTheme="minorHAnsi" w:cstheme="minorHAnsi"/>
          <w:highlight w:val="yellow"/>
        </w:rPr>
        <w:t xml:space="preserve"> from the dropdown menu</w:t>
      </w:r>
      <w:r w:rsidR="00723767" w:rsidRPr="007124B2">
        <w:rPr>
          <w:rFonts w:asciiTheme="minorHAnsi" w:hAnsiTheme="minorHAnsi" w:cstheme="minorHAnsi"/>
          <w:highlight w:val="yellow"/>
        </w:rPr>
        <w:t>.</w:t>
      </w:r>
    </w:p>
    <w:p w14:paraId="6C493D18" w14:textId="77777777" w:rsidR="00975167" w:rsidRPr="00E10AF3" w:rsidRDefault="00975167" w:rsidP="008F532F">
      <w:pPr>
        <w:contextualSpacing/>
        <w:rPr>
          <w:rFonts w:asciiTheme="minorHAnsi" w:hAnsiTheme="minorHAnsi" w:cstheme="minorHAnsi"/>
          <w:highlight w:val="yellow"/>
        </w:rPr>
      </w:pPr>
    </w:p>
    <w:p w14:paraId="6722CB0C" w14:textId="78C978D1" w:rsidR="00975167" w:rsidRPr="007124B2" w:rsidRDefault="00663B7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Place a drop of oil on the </w:t>
      </w:r>
      <w:r w:rsidR="00723767" w:rsidRPr="007124B2">
        <w:rPr>
          <w:rFonts w:asciiTheme="minorHAnsi" w:hAnsiTheme="minorHAnsi" w:cstheme="minorHAnsi"/>
          <w:highlight w:val="yellow"/>
        </w:rPr>
        <w:t xml:space="preserve">tissue section on the </w:t>
      </w:r>
      <w:r w:rsidRPr="007124B2">
        <w:rPr>
          <w:rFonts w:asciiTheme="minorHAnsi" w:hAnsiTheme="minorHAnsi" w:cstheme="minorHAnsi"/>
          <w:highlight w:val="yellow"/>
        </w:rPr>
        <w:t xml:space="preserve">slide and move the microscope objective to </w:t>
      </w:r>
      <w:r w:rsidRPr="007124B2">
        <w:rPr>
          <w:rFonts w:asciiTheme="minorHAnsi" w:hAnsiTheme="minorHAnsi" w:cstheme="minorHAnsi"/>
          <w:bCs/>
          <w:highlight w:val="yellow"/>
        </w:rPr>
        <w:t>100</w:t>
      </w:r>
      <w:r w:rsidR="00E10AF3">
        <w:rPr>
          <w:rFonts w:asciiTheme="minorHAnsi" w:hAnsiTheme="minorHAnsi" w:cstheme="minorHAnsi"/>
          <w:bCs/>
          <w:highlight w:val="yellow"/>
        </w:rPr>
        <w:t>x</w:t>
      </w:r>
      <w:r w:rsidRPr="007124B2">
        <w:rPr>
          <w:rFonts w:asciiTheme="minorHAnsi" w:hAnsiTheme="minorHAnsi" w:cstheme="minorHAnsi"/>
          <w:highlight w:val="yellow"/>
        </w:rPr>
        <w:t xml:space="preserve"> magnification</w:t>
      </w:r>
      <w:r w:rsidR="00723767" w:rsidRPr="007124B2">
        <w:rPr>
          <w:rFonts w:asciiTheme="minorHAnsi" w:hAnsiTheme="minorHAnsi" w:cstheme="minorHAnsi"/>
          <w:highlight w:val="yellow"/>
        </w:rPr>
        <w:t>.</w:t>
      </w:r>
    </w:p>
    <w:p w14:paraId="0890F5DC" w14:textId="77777777" w:rsidR="00975167" w:rsidRPr="007124B2" w:rsidRDefault="00975167" w:rsidP="008F532F">
      <w:pPr>
        <w:pStyle w:val="ListParagraph"/>
        <w:ind w:left="0"/>
        <w:rPr>
          <w:rFonts w:asciiTheme="minorHAnsi" w:hAnsiTheme="minorHAnsi" w:cstheme="minorHAnsi"/>
          <w:highlight w:val="yellow"/>
        </w:rPr>
      </w:pPr>
    </w:p>
    <w:p w14:paraId="5278864B" w14:textId="63EE5D49" w:rsidR="00975167" w:rsidRDefault="00E10AF3" w:rsidP="008F532F">
      <w:pPr>
        <w:pStyle w:val="ListParagraph"/>
        <w:numPr>
          <w:ilvl w:val="1"/>
          <w:numId w:val="31"/>
        </w:numPr>
        <w:ind w:left="0" w:firstLine="0"/>
        <w:rPr>
          <w:rFonts w:asciiTheme="minorHAnsi" w:hAnsiTheme="minorHAnsi" w:cstheme="minorHAnsi"/>
          <w:highlight w:val="yellow"/>
        </w:rPr>
      </w:pPr>
      <w:r>
        <w:rPr>
          <w:rFonts w:asciiTheme="minorHAnsi" w:hAnsiTheme="minorHAnsi" w:cstheme="minorHAnsi"/>
          <w:highlight w:val="yellow"/>
        </w:rPr>
        <w:t>Adjust</w:t>
      </w:r>
      <w:r w:rsidR="00E0794E">
        <w:rPr>
          <w:rFonts w:asciiTheme="minorHAnsi" w:hAnsiTheme="minorHAnsi" w:cstheme="minorHAnsi"/>
          <w:highlight w:val="yellow"/>
        </w:rPr>
        <w:t xml:space="preserve"> the light exposure (as in step </w:t>
      </w:r>
      <w:r w:rsidR="008F532F">
        <w:rPr>
          <w:rFonts w:asciiTheme="minorHAnsi" w:hAnsiTheme="minorHAnsi" w:cstheme="minorHAnsi"/>
          <w:highlight w:val="yellow"/>
        </w:rPr>
        <w:t>2.4</w:t>
      </w:r>
      <w:r w:rsidR="00E62B25" w:rsidRPr="00E62B25">
        <w:rPr>
          <w:rFonts w:asciiTheme="minorHAnsi" w:hAnsiTheme="minorHAnsi" w:cstheme="minorHAnsi"/>
          <w:highlight w:val="yellow"/>
        </w:rPr>
        <w:t>)</w:t>
      </w:r>
      <w:r w:rsidR="00E62B25">
        <w:rPr>
          <w:rFonts w:asciiTheme="minorHAnsi" w:hAnsiTheme="minorHAnsi" w:cstheme="minorHAnsi"/>
          <w:highlight w:val="yellow"/>
        </w:rPr>
        <w:t xml:space="preserve"> and</w:t>
      </w:r>
      <w:r w:rsidR="008F532F">
        <w:rPr>
          <w:rFonts w:asciiTheme="minorHAnsi" w:hAnsiTheme="minorHAnsi" w:cstheme="minorHAnsi"/>
          <w:highlight w:val="yellow"/>
        </w:rPr>
        <w:t xml:space="preserve"> </w:t>
      </w:r>
      <w:r w:rsidR="00663B7E" w:rsidRPr="007124B2">
        <w:rPr>
          <w:rFonts w:asciiTheme="minorHAnsi" w:hAnsiTheme="minorHAnsi" w:cstheme="minorHAnsi"/>
          <w:highlight w:val="yellow"/>
        </w:rPr>
        <w:t xml:space="preserve">click </w:t>
      </w:r>
      <w:r w:rsidR="00663B7E" w:rsidRPr="008F532F">
        <w:rPr>
          <w:rFonts w:asciiTheme="minorHAnsi" w:hAnsiTheme="minorHAnsi" w:cstheme="minorHAnsi"/>
          <w:b/>
          <w:bCs/>
          <w:highlight w:val="yellow"/>
        </w:rPr>
        <w:t>Next</w:t>
      </w:r>
      <w:r w:rsidR="00723767" w:rsidRPr="007124B2">
        <w:rPr>
          <w:rFonts w:asciiTheme="minorHAnsi" w:hAnsiTheme="minorHAnsi" w:cstheme="minorHAnsi"/>
          <w:highlight w:val="yellow"/>
        </w:rPr>
        <w:t>.</w:t>
      </w:r>
    </w:p>
    <w:p w14:paraId="2E34006F" w14:textId="77777777" w:rsidR="00E0794E" w:rsidRPr="00E0794E" w:rsidRDefault="00E0794E" w:rsidP="008F532F">
      <w:pPr>
        <w:pStyle w:val="ListParagraph"/>
        <w:ind w:left="0"/>
        <w:rPr>
          <w:rFonts w:asciiTheme="minorHAnsi" w:hAnsiTheme="minorHAnsi" w:cstheme="minorHAnsi"/>
          <w:highlight w:val="yellow"/>
        </w:rPr>
      </w:pPr>
    </w:p>
    <w:p w14:paraId="7593A464" w14:textId="18F4C771" w:rsidR="00E0794E" w:rsidRPr="00C6777D" w:rsidRDefault="00E0794E" w:rsidP="008F532F">
      <w:pPr>
        <w:pStyle w:val="ListParagraph"/>
        <w:numPr>
          <w:ilvl w:val="1"/>
          <w:numId w:val="31"/>
        </w:numPr>
        <w:ind w:left="0" w:firstLine="0"/>
        <w:rPr>
          <w:rFonts w:asciiTheme="minorHAnsi" w:hAnsiTheme="minorHAnsi" w:cstheme="minorHAnsi"/>
          <w:color w:val="auto"/>
          <w:highlight w:val="yellow"/>
        </w:rPr>
      </w:pPr>
      <w:r w:rsidRPr="007124B2">
        <w:rPr>
          <w:rFonts w:asciiTheme="minorHAnsi" w:hAnsiTheme="minorHAnsi" w:cstheme="minorHAnsi"/>
          <w:color w:val="auto"/>
          <w:highlight w:val="yellow"/>
        </w:rPr>
        <w:t>Set</w:t>
      </w:r>
      <w:r w:rsidR="008C080D">
        <w:rPr>
          <w:rFonts w:asciiTheme="minorHAnsi" w:hAnsiTheme="minorHAnsi" w:cstheme="minorHAnsi"/>
          <w:color w:val="auto"/>
          <w:highlight w:val="yellow"/>
        </w:rPr>
        <w:t xml:space="preserve"> </w:t>
      </w:r>
      <w:r w:rsidRPr="007124B2">
        <w:rPr>
          <w:rFonts w:asciiTheme="minorHAnsi" w:hAnsiTheme="minorHAnsi" w:cstheme="minorHAnsi"/>
          <w:color w:val="auto"/>
          <w:highlight w:val="yellow"/>
        </w:rPr>
        <w:t xml:space="preserve">up the </w:t>
      </w:r>
      <w:r w:rsidRPr="008F532F">
        <w:rPr>
          <w:rFonts w:asciiTheme="minorHAnsi" w:hAnsiTheme="minorHAnsi" w:cstheme="minorHAnsi"/>
          <w:b/>
          <w:color w:val="auto"/>
          <w:highlight w:val="yellow"/>
        </w:rPr>
        <w:t>Sampling Parameters</w:t>
      </w:r>
      <w:r w:rsidRPr="007124B2">
        <w:rPr>
          <w:rFonts w:asciiTheme="minorHAnsi" w:hAnsiTheme="minorHAnsi" w:cstheme="minorHAnsi"/>
          <w:b/>
          <w:bCs/>
          <w:color w:val="auto"/>
          <w:highlight w:val="yellow"/>
        </w:rPr>
        <w:t xml:space="preserve"> </w:t>
      </w:r>
      <w:r w:rsidRPr="007124B2">
        <w:rPr>
          <w:highlight w:val="yellow"/>
        </w:rPr>
        <w:t xml:space="preserve">to define the </w:t>
      </w:r>
      <w:r w:rsidR="00C6777D">
        <w:rPr>
          <w:highlight w:val="yellow"/>
        </w:rPr>
        <w:t>probe configuration</w:t>
      </w:r>
      <w:r w:rsidRPr="007124B2">
        <w:rPr>
          <w:rFonts w:asciiTheme="minorHAnsi" w:hAnsiTheme="minorHAnsi" w:cstheme="minorHAnsi"/>
          <w:color w:val="auto"/>
          <w:highlight w:val="yellow"/>
        </w:rPr>
        <w:t xml:space="preserve">. </w:t>
      </w:r>
      <w:r w:rsidRPr="00C6777D">
        <w:rPr>
          <w:rFonts w:asciiTheme="minorHAnsi" w:hAnsiTheme="minorHAnsi" w:cstheme="minorHAnsi"/>
          <w:color w:val="auto"/>
          <w:highlight w:val="yellow"/>
        </w:rPr>
        <w:t xml:space="preserve">Here, the </w:t>
      </w:r>
      <w:r w:rsidRPr="00C6777D">
        <w:rPr>
          <w:rFonts w:asciiTheme="minorHAnsi" w:hAnsiTheme="minorHAnsi" w:cstheme="minorHAnsi"/>
          <w:bCs/>
          <w:color w:val="auto"/>
          <w:highlight w:val="yellow"/>
        </w:rPr>
        <w:t>counting frame was set to</w:t>
      </w:r>
      <w:r w:rsidRPr="00C6777D">
        <w:rPr>
          <w:rFonts w:asciiTheme="minorHAnsi" w:hAnsiTheme="minorHAnsi" w:cstheme="minorHAnsi"/>
          <w:color w:val="auto"/>
          <w:highlight w:val="yellow"/>
        </w:rPr>
        <w:t xml:space="preserve"> 47.5 µm x 47.5 µm (2,256.25 </w:t>
      </w:r>
      <w:bookmarkStart w:id="0" w:name="_Hlk43459175"/>
      <w:r w:rsidRPr="00C6777D">
        <w:rPr>
          <w:rFonts w:asciiTheme="minorHAnsi" w:hAnsiTheme="minorHAnsi" w:cstheme="minorHAnsi"/>
          <w:color w:val="auto"/>
          <w:highlight w:val="yellow"/>
        </w:rPr>
        <w:t>µm</w:t>
      </w:r>
      <w:bookmarkEnd w:id="0"/>
      <w:r w:rsidRPr="00C6777D">
        <w:rPr>
          <w:rFonts w:asciiTheme="minorHAnsi" w:hAnsiTheme="minorHAnsi" w:cstheme="minorHAnsi"/>
          <w:color w:val="auto"/>
          <w:highlight w:val="yellow"/>
          <w:vertAlign w:val="superscript"/>
        </w:rPr>
        <w:t>2</w:t>
      </w:r>
      <w:r w:rsidR="00E62B25" w:rsidRPr="00E62B25">
        <w:rPr>
          <w:rFonts w:asciiTheme="minorHAnsi" w:hAnsiTheme="minorHAnsi" w:cstheme="minorHAnsi"/>
          <w:color w:val="auto"/>
          <w:highlight w:val="yellow"/>
        </w:rPr>
        <w:t>)</w:t>
      </w:r>
      <w:r w:rsidRPr="00C6777D">
        <w:rPr>
          <w:rFonts w:asciiTheme="minorHAnsi" w:hAnsiTheme="minorHAnsi" w:cstheme="minorHAnsi"/>
          <w:color w:val="auto"/>
          <w:highlight w:val="yellow"/>
        </w:rPr>
        <w:t xml:space="preserve"> and the step length was set to 100 µm x 100 µm (10,000 µm</w:t>
      </w:r>
      <w:r w:rsidRPr="00C6777D">
        <w:rPr>
          <w:rFonts w:asciiTheme="minorHAnsi" w:hAnsiTheme="minorHAnsi" w:cstheme="minorHAnsi"/>
          <w:color w:val="auto"/>
          <w:highlight w:val="yellow"/>
          <w:vertAlign w:val="superscript"/>
        </w:rPr>
        <w:t>2</w:t>
      </w:r>
      <w:r w:rsidR="00E62B25" w:rsidRPr="00E62B25">
        <w:rPr>
          <w:rFonts w:asciiTheme="minorHAnsi" w:hAnsiTheme="minorHAnsi" w:cstheme="minorHAnsi"/>
          <w:color w:val="auto"/>
          <w:highlight w:val="yellow"/>
        </w:rPr>
        <w:t>)</w:t>
      </w:r>
      <w:r w:rsidRPr="00C6777D">
        <w:rPr>
          <w:rFonts w:asciiTheme="minorHAnsi" w:hAnsiTheme="minorHAnsi" w:cstheme="minorHAnsi"/>
          <w:color w:val="auto"/>
          <w:highlight w:val="yellow"/>
        </w:rPr>
        <w:t xml:space="preserve"> (</w:t>
      </w:r>
      <w:r w:rsidRPr="008F532F">
        <w:rPr>
          <w:rFonts w:asciiTheme="minorHAnsi" w:hAnsiTheme="minorHAnsi" w:cstheme="minorHAnsi"/>
          <w:b/>
          <w:bCs/>
          <w:color w:val="auto"/>
          <w:highlight w:val="yellow"/>
        </w:rPr>
        <w:t xml:space="preserve">Supplementary Figure </w:t>
      </w:r>
      <w:r w:rsidR="00E10AF3" w:rsidRPr="008F532F">
        <w:rPr>
          <w:rFonts w:asciiTheme="minorHAnsi" w:hAnsiTheme="minorHAnsi" w:cstheme="minorHAnsi"/>
          <w:b/>
          <w:bCs/>
          <w:color w:val="auto"/>
          <w:highlight w:val="yellow"/>
        </w:rPr>
        <w:t>2</w:t>
      </w:r>
      <w:r w:rsidR="00E62B25" w:rsidRPr="00E62B25">
        <w:rPr>
          <w:rFonts w:asciiTheme="minorHAnsi" w:hAnsiTheme="minorHAnsi" w:cstheme="minorHAnsi"/>
          <w:color w:val="auto"/>
          <w:highlight w:val="yellow"/>
        </w:rPr>
        <w:t>)</w:t>
      </w:r>
      <w:r w:rsidRPr="00C6777D">
        <w:rPr>
          <w:rFonts w:asciiTheme="minorHAnsi" w:hAnsiTheme="minorHAnsi" w:cstheme="minorHAnsi"/>
          <w:color w:val="auto"/>
          <w:highlight w:val="yellow"/>
        </w:rPr>
        <w:t>. Once the sampling parameters are establish</w:t>
      </w:r>
      <w:r w:rsidR="00E10AF3" w:rsidRPr="00C6777D">
        <w:rPr>
          <w:rFonts w:asciiTheme="minorHAnsi" w:hAnsiTheme="minorHAnsi" w:cstheme="minorHAnsi"/>
          <w:color w:val="auto"/>
          <w:highlight w:val="yellow"/>
        </w:rPr>
        <w:t>ed</w:t>
      </w:r>
      <w:r w:rsidRPr="00C6777D">
        <w:rPr>
          <w:rFonts w:asciiTheme="minorHAnsi" w:hAnsiTheme="minorHAnsi" w:cstheme="minorHAnsi"/>
          <w:color w:val="auto"/>
          <w:highlight w:val="yellow"/>
        </w:rPr>
        <w:t xml:space="preserve">, </w:t>
      </w:r>
      <w:r w:rsidR="00E62B25">
        <w:rPr>
          <w:rFonts w:asciiTheme="minorHAnsi" w:hAnsiTheme="minorHAnsi" w:cstheme="minorHAnsi"/>
          <w:color w:val="auto"/>
          <w:highlight w:val="yellow"/>
        </w:rPr>
        <w:t>save the</w:t>
      </w:r>
      <w:r w:rsidRPr="00C6777D">
        <w:rPr>
          <w:rFonts w:asciiTheme="minorHAnsi" w:hAnsiTheme="minorHAnsi" w:cstheme="minorHAnsi"/>
          <w:color w:val="auto"/>
          <w:highlight w:val="yellow"/>
        </w:rPr>
        <w:t xml:space="preserve"> template and re-open during subsequent analysis sessions</w:t>
      </w:r>
      <w:r w:rsidR="00E10AF3" w:rsidRPr="00C6777D">
        <w:rPr>
          <w:rFonts w:asciiTheme="minorHAnsi" w:hAnsiTheme="minorHAnsi" w:cstheme="minorHAnsi"/>
          <w:color w:val="auto"/>
          <w:highlight w:val="yellow"/>
        </w:rPr>
        <w:t xml:space="preserve"> at </w:t>
      </w:r>
      <w:r w:rsidR="00C6777D">
        <w:rPr>
          <w:rFonts w:asciiTheme="minorHAnsi" w:hAnsiTheme="minorHAnsi" w:cstheme="minorHAnsi"/>
          <w:color w:val="auto"/>
          <w:highlight w:val="yellow"/>
        </w:rPr>
        <w:t xml:space="preserve">step </w:t>
      </w:r>
      <w:r w:rsidR="008F532F">
        <w:rPr>
          <w:rFonts w:asciiTheme="minorHAnsi" w:hAnsiTheme="minorHAnsi" w:cstheme="minorHAnsi"/>
          <w:color w:val="auto"/>
          <w:highlight w:val="yellow"/>
        </w:rPr>
        <w:t>2</w:t>
      </w:r>
      <w:r w:rsidR="00C6777D">
        <w:rPr>
          <w:rFonts w:asciiTheme="minorHAnsi" w:hAnsiTheme="minorHAnsi" w:cstheme="minorHAnsi"/>
          <w:color w:val="auto"/>
          <w:highlight w:val="yellow"/>
        </w:rPr>
        <w:t>.7</w:t>
      </w:r>
      <w:r w:rsidRPr="00C6777D">
        <w:rPr>
          <w:rFonts w:asciiTheme="minorHAnsi" w:hAnsiTheme="minorHAnsi" w:cstheme="minorHAnsi"/>
          <w:color w:val="auto"/>
          <w:highlight w:val="yellow"/>
        </w:rPr>
        <w:t xml:space="preserve">. </w:t>
      </w:r>
    </w:p>
    <w:p w14:paraId="3D66F646" w14:textId="77777777" w:rsidR="00975167" w:rsidRPr="007124B2" w:rsidRDefault="00975167" w:rsidP="008F532F">
      <w:pPr>
        <w:pStyle w:val="ListParagraph"/>
        <w:ind w:left="0"/>
        <w:rPr>
          <w:rFonts w:asciiTheme="minorHAnsi" w:hAnsiTheme="minorHAnsi" w:cstheme="minorHAnsi"/>
          <w:highlight w:val="yellow"/>
        </w:rPr>
      </w:pPr>
    </w:p>
    <w:p w14:paraId="703E1F0E" w14:textId="221AB095" w:rsidR="00321A0D" w:rsidRPr="00030FC3" w:rsidRDefault="00663B7E" w:rsidP="008F532F">
      <w:pPr>
        <w:pStyle w:val="ListParagraph"/>
        <w:numPr>
          <w:ilvl w:val="1"/>
          <w:numId w:val="31"/>
        </w:numPr>
        <w:ind w:left="0" w:firstLine="0"/>
        <w:rPr>
          <w:rFonts w:asciiTheme="minorHAnsi" w:hAnsiTheme="minorHAnsi" w:cstheme="minorHAnsi"/>
          <w:highlight w:val="yellow"/>
        </w:rPr>
      </w:pPr>
      <w:r w:rsidRPr="007124B2">
        <w:rPr>
          <w:rFonts w:asciiTheme="minorHAnsi" w:hAnsiTheme="minorHAnsi" w:cstheme="minorHAnsi"/>
          <w:highlight w:val="yellow"/>
        </w:rPr>
        <w:t xml:space="preserve">Click </w:t>
      </w:r>
      <w:r w:rsidR="00321A0D">
        <w:rPr>
          <w:rFonts w:asciiTheme="minorHAnsi" w:hAnsiTheme="minorHAnsi" w:cstheme="minorHAnsi"/>
          <w:highlight w:val="yellow"/>
        </w:rPr>
        <w:t>on</w:t>
      </w:r>
      <w:r w:rsidRPr="007124B2">
        <w:rPr>
          <w:rFonts w:asciiTheme="minorHAnsi" w:hAnsiTheme="minorHAnsi" w:cstheme="minorHAnsi"/>
          <w:highlight w:val="yellow"/>
        </w:rPr>
        <w:t xml:space="preserve"> </w:t>
      </w:r>
      <w:r w:rsidR="00321A0D" w:rsidRPr="008F532F">
        <w:rPr>
          <w:rFonts w:asciiTheme="minorHAnsi" w:hAnsiTheme="minorHAnsi" w:cstheme="minorHAnsi"/>
          <w:b/>
          <w:highlight w:val="yellow"/>
        </w:rPr>
        <w:t>S</w:t>
      </w:r>
      <w:r w:rsidRPr="008F532F">
        <w:rPr>
          <w:rFonts w:asciiTheme="minorHAnsi" w:hAnsiTheme="minorHAnsi" w:cstheme="minorHAnsi"/>
          <w:b/>
          <w:highlight w:val="yellow"/>
        </w:rPr>
        <w:t xml:space="preserve">tart </w:t>
      </w:r>
      <w:r w:rsidR="00321A0D" w:rsidRPr="008F532F">
        <w:rPr>
          <w:rFonts w:asciiTheme="minorHAnsi" w:hAnsiTheme="minorHAnsi" w:cstheme="minorHAnsi"/>
          <w:b/>
          <w:highlight w:val="yellow"/>
        </w:rPr>
        <w:t>C</w:t>
      </w:r>
      <w:r w:rsidRPr="008F532F">
        <w:rPr>
          <w:rFonts w:asciiTheme="minorHAnsi" w:hAnsiTheme="minorHAnsi" w:cstheme="minorHAnsi"/>
          <w:b/>
          <w:highlight w:val="yellow"/>
        </w:rPr>
        <w:t>ounting</w:t>
      </w:r>
      <w:r w:rsidR="00321A0D">
        <w:rPr>
          <w:rFonts w:asciiTheme="minorHAnsi" w:hAnsiTheme="minorHAnsi" w:cstheme="minorHAnsi"/>
          <w:bCs/>
          <w:highlight w:val="yellow"/>
        </w:rPr>
        <w:t xml:space="preserve"> (</w:t>
      </w:r>
      <w:r w:rsidR="00321A0D" w:rsidRPr="008F532F">
        <w:rPr>
          <w:rFonts w:asciiTheme="minorHAnsi" w:hAnsiTheme="minorHAnsi" w:cstheme="minorHAnsi"/>
          <w:b/>
          <w:highlight w:val="yellow"/>
        </w:rPr>
        <w:t>Supplementary Figure 1</w:t>
      </w:r>
      <w:r w:rsidR="00BA5EF8" w:rsidRPr="008F532F">
        <w:rPr>
          <w:rFonts w:asciiTheme="minorHAnsi" w:hAnsiTheme="minorHAnsi" w:cstheme="minorHAnsi"/>
          <w:b/>
          <w:highlight w:val="yellow"/>
        </w:rPr>
        <w:t>D</w:t>
      </w:r>
      <w:r w:rsidR="00E62B25" w:rsidRPr="00E62B25">
        <w:rPr>
          <w:rFonts w:asciiTheme="minorHAnsi" w:hAnsiTheme="minorHAnsi" w:cstheme="minorHAnsi"/>
          <w:highlight w:val="yellow"/>
        </w:rPr>
        <w:t>)</w:t>
      </w:r>
      <w:r w:rsidR="00321A0D">
        <w:rPr>
          <w:rFonts w:asciiTheme="minorHAnsi" w:hAnsiTheme="minorHAnsi" w:cstheme="minorHAnsi"/>
          <w:bCs/>
          <w:highlight w:val="yellow"/>
        </w:rPr>
        <w:t>.</w:t>
      </w:r>
      <w:r w:rsidRPr="007124B2">
        <w:rPr>
          <w:rFonts w:asciiTheme="minorHAnsi" w:hAnsiTheme="minorHAnsi" w:cstheme="minorHAnsi"/>
          <w:highlight w:val="yellow"/>
        </w:rPr>
        <w:t xml:space="preserve"> </w:t>
      </w:r>
      <w:r w:rsidR="00321A0D">
        <w:rPr>
          <w:rFonts w:asciiTheme="minorHAnsi" w:hAnsiTheme="minorHAnsi" w:cstheme="minorHAnsi"/>
          <w:highlight w:val="yellow"/>
        </w:rPr>
        <w:t>F</w:t>
      </w:r>
      <w:r w:rsidRPr="007124B2">
        <w:rPr>
          <w:rFonts w:asciiTheme="minorHAnsi" w:hAnsiTheme="minorHAnsi" w:cstheme="minorHAnsi"/>
          <w:highlight w:val="yellow"/>
        </w:rPr>
        <w:t xml:space="preserve">ocus to the </w:t>
      </w:r>
      <w:r w:rsidRPr="007124B2">
        <w:rPr>
          <w:rFonts w:asciiTheme="minorHAnsi" w:hAnsiTheme="minorHAnsi" w:cstheme="minorHAnsi"/>
          <w:bCs/>
          <w:noProof/>
          <w:highlight w:val="yellow"/>
        </w:rPr>
        <w:t>top</w:t>
      </w:r>
      <w:r w:rsidRPr="007124B2">
        <w:rPr>
          <w:rFonts w:asciiTheme="minorHAnsi" w:hAnsiTheme="minorHAnsi" w:cstheme="minorHAnsi"/>
          <w:highlight w:val="yellow"/>
        </w:rPr>
        <w:t xml:space="preserve"> of the sample</w:t>
      </w:r>
      <w:r w:rsidR="00C6777D">
        <w:rPr>
          <w:rFonts w:asciiTheme="minorHAnsi" w:hAnsiTheme="minorHAnsi" w:cstheme="minorHAnsi"/>
          <w:highlight w:val="yellow"/>
        </w:rPr>
        <w:t>,</w:t>
      </w:r>
      <w:r w:rsidRPr="007124B2">
        <w:rPr>
          <w:rFonts w:asciiTheme="minorHAnsi" w:hAnsiTheme="minorHAnsi" w:cstheme="minorHAnsi"/>
          <w:highlight w:val="yellow"/>
        </w:rPr>
        <w:t xml:space="preserve"> click </w:t>
      </w:r>
      <w:r w:rsidRPr="008F532F">
        <w:rPr>
          <w:rFonts w:asciiTheme="minorHAnsi" w:hAnsiTheme="minorHAnsi" w:cstheme="minorHAnsi"/>
          <w:b/>
          <w:highlight w:val="yellow"/>
        </w:rPr>
        <w:t>OK</w:t>
      </w:r>
      <w:r w:rsidR="00321A0D">
        <w:rPr>
          <w:rFonts w:asciiTheme="minorHAnsi" w:hAnsiTheme="minorHAnsi" w:cstheme="minorHAnsi"/>
          <w:bCs/>
          <w:highlight w:val="yellow"/>
        </w:rPr>
        <w:t xml:space="preserve"> and begin counting.</w:t>
      </w:r>
    </w:p>
    <w:p w14:paraId="334C9B87" w14:textId="04D8B595" w:rsidR="00196533" w:rsidRPr="00196533" w:rsidRDefault="00196533" w:rsidP="008F532F">
      <w:pPr>
        <w:contextualSpacing/>
        <w:rPr>
          <w:rFonts w:asciiTheme="minorHAnsi" w:hAnsiTheme="minorHAnsi" w:cstheme="minorHAnsi"/>
          <w:highlight w:val="yellow"/>
        </w:rPr>
      </w:pPr>
    </w:p>
    <w:p w14:paraId="0F725AB9" w14:textId="249622A0" w:rsidR="00C82FB0" w:rsidRPr="00C82FB0" w:rsidRDefault="00C82FB0" w:rsidP="008F532F">
      <w:pPr>
        <w:pStyle w:val="ListParagraph"/>
        <w:numPr>
          <w:ilvl w:val="1"/>
          <w:numId w:val="31"/>
        </w:numPr>
        <w:ind w:left="0" w:firstLine="0"/>
        <w:rPr>
          <w:rFonts w:asciiTheme="minorHAnsi" w:hAnsiTheme="minorHAnsi" w:cstheme="minorHAnsi"/>
          <w:highlight w:val="yellow"/>
        </w:rPr>
      </w:pPr>
      <w:r w:rsidRPr="00C82FB0">
        <w:rPr>
          <w:rFonts w:asciiTheme="minorHAnsi" w:hAnsiTheme="minorHAnsi" w:cstheme="minorHAnsi"/>
          <w:highlight w:val="yellow"/>
        </w:rPr>
        <w:t>Use the focusing knob to move t</w:t>
      </w:r>
      <w:r w:rsidRPr="00046BE5">
        <w:rPr>
          <w:rFonts w:asciiTheme="minorHAnsi" w:hAnsiTheme="minorHAnsi" w:cstheme="minorHAnsi"/>
          <w:highlight w:val="yellow"/>
        </w:rPr>
        <w:t xml:space="preserve">hrough the 10 </w:t>
      </w:r>
      <w:r w:rsidRPr="00C82FB0">
        <w:rPr>
          <w:rFonts w:asciiTheme="minorHAnsi" w:eastAsiaTheme="minorEastAsia" w:hAnsiTheme="minorHAnsi"/>
          <w:highlight w:val="yellow"/>
        </w:rPr>
        <w:t xml:space="preserve">µm sampling depth and count any primordial follicles whose oocyte nucleus comes into focus. Click </w:t>
      </w:r>
      <w:r w:rsidRPr="008F532F">
        <w:rPr>
          <w:rFonts w:asciiTheme="minorHAnsi" w:eastAsiaTheme="minorEastAsia" w:hAnsiTheme="minorHAnsi"/>
          <w:b/>
          <w:bCs/>
          <w:highlight w:val="yellow"/>
        </w:rPr>
        <w:t>Next</w:t>
      </w:r>
      <w:r w:rsidRPr="00C82FB0">
        <w:rPr>
          <w:rFonts w:asciiTheme="minorHAnsi" w:eastAsiaTheme="minorEastAsia" w:hAnsiTheme="minorHAnsi"/>
          <w:highlight w:val="yellow"/>
        </w:rPr>
        <w:t xml:space="preserve"> to move to the next area.</w:t>
      </w:r>
      <w:r w:rsidRPr="00C82FB0">
        <w:rPr>
          <w:rFonts w:asciiTheme="minorHAnsi" w:eastAsiaTheme="minorEastAsia" w:hAnsiTheme="minorHAnsi"/>
          <w:highlight w:val="yellow"/>
        </w:rPr>
        <w:br/>
      </w:r>
      <w:r w:rsidR="007C7355">
        <w:rPr>
          <w:rFonts w:asciiTheme="minorHAnsi" w:eastAsiaTheme="minorEastAsia" w:hAnsiTheme="minorHAnsi"/>
          <w:highlight w:val="yellow"/>
        </w:rPr>
        <w:t xml:space="preserve"> </w:t>
      </w:r>
    </w:p>
    <w:p w14:paraId="56D16887" w14:textId="0C2BF913" w:rsidR="00196533" w:rsidRPr="00196533" w:rsidRDefault="00196533" w:rsidP="008F532F">
      <w:pPr>
        <w:pStyle w:val="ListParagraph"/>
        <w:numPr>
          <w:ilvl w:val="2"/>
          <w:numId w:val="31"/>
        </w:numPr>
        <w:ind w:left="0" w:firstLine="0"/>
        <w:rPr>
          <w:rFonts w:asciiTheme="minorHAnsi" w:hAnsiTheme="minorHAnsi" w:cstheme="minorHAnsi"/>
          <w:highlight w:val="yellow"/>
        </w:rPr>
      </w:pPr>
      <w:r w:rsidRPr="00196533">
        <w:rPr>
          <w:rFonts w:asciiTheme="minorHAnsi" w:hAnsiTheme="minorHAnsi" w:cstheme="minorHAnsi"/>
          <w:highlight w:val="yellow"/>
        </w:rPr>
        <w:t>Classify follicles as a primordial if the oocyte is surrounded by squamous (flattened</w:t>
      </w:r>
      <w:r w:rsidR="00E62B25" w:rsidRPr="00E62B25">
        <w:rPr>
          <w:rFonts w:asciiTheme="minorHAnsi" w:hAnsiTheme="minorHAnsi" w:cstheme="minorHAnsi"/>
          <w:highlight w:val="yellow"/>
        </w:rPr>
        <w:t>)</w:t>
      </w:r>
      <w:r w:rsidRPr="00196533">
        <w:rPr>
          <w:rFonts w:asciiTheme="minorHAnsi" w:hAnsiTheme="minorHAnsi" w:cstheme="minorHAnsi"/>
          <w:highlight w:val="yellow"/>
        </w:rPr>
        <w:t xml:space="preserve"> granulosa cells, but no cuboidal granulosa cells (</w:t>
      </w:r>
      <w:r w:rsidRPr="008F532F">
        <w:rPr>
          <w:rFonts w:asciiTheme="minorHAnsi" w:hAnsiTheme="minorHAnsi" w:cstheme="minorHAnsi"/>
          <w:b/>
          <w:bCs/>
          <w:highlight w:val="yellow"/>
        </w:rPr>
        <w:t>Figure 2A</w:t>
      </w:r>
      <w:r w:rsidR="00E62B25" w:rsidRPr="00E62B25">
        <w:rPr>
          <w:rFonts w:asciiTheme="minorHAnsi" w:hAnsiTheme="minorHAnsi" w:cstheme="minorHAnsi"/>
          <w:highlight w:val="yellow"/>
        </w:rPr>
        <w:t>)</w:t>
      </w:r>
      <w:r w:rsidRPr="00196533">
        <w:rPr>
          <w:rFonts w:asciiTheme="minorHAnsi" w:hAnsiTheme="minorHAnsi" w:cstheme="minorHAnsi"/>
          <w:highlight w:val="yellow"/>
        </w:rPr>
        <w:t xml:space="preserve">. </w:t>
      </w:r>
    </w:p>
    <w:p w14:paraId="3AA3DDDB" w14:textId="77777777" w:rsidR="00196533" w:rsidRPr="00196533" w:rsidRDefault="00196533" w:rsidP="008F532F">
      <w:pPr>
        <w:contextualSpacing/>
        <w:rPr>
          <w:rFonts w:asciiTheme="minorHAnsi" w:hAnsiTheme="minorHAnsi" w:cstheme="minorHAnsi"/>
          <w:highlight w:val="yellow"/>
        </w:rPr>
      </w:pPr>
    </w:p>
    <w:p w14:paraId="1A015445" w14:textId="65149030" w:rsidR="00196533" w:rsidRPr="00196533" w:rsidRDefault="008F532F" w:rsidP="008F532F">
      <w:pPr>
        <w:pStyle w:val="ListParagraph"/>
        <w:ind w:left="0"/>
        <w:rPr>
          <w:rFonts w:asciiTheme="minorHAnsi" w:hAnsiTheme="minorHAnsi" w:cstheme="minorHAnsi"/>
          <w:highlight w:val="yellow"/>
        </w:rPr>
      </w:pPr>
      <w:r>
        <w:rPr>
          <w:rFonts w:asciiTheme="minorHAnsi" w:hAnsiTheme="minorHAnsi" w:cstheme="minorHAnsi"/>
          <w:highlight w:val="yellow"/>
        </w:rPr>
        <w:t xml:space="preserve">NOTE: </w:t>
      </w:r>
      <w:r w:rsidR="00196533" w:rsidRPr="00196533">
        <w:rPr>
          <w:rFonts w:asciiTheme="minorHAnsi" w:hAnsiTheme="minorHAnsi" w:cstheme="minorHAnsi"/>
          <w:highlight w:val="yellow"/>
        </w:rPr>
        <w:t>Primordial follicles are distinct from intermediate/transitional follicles, which comprise a combination of cuboidal and squamous granulosa cells (</w:t>
      </w:r>
      <w:r w:rsidR="00196533" w:rsidRPr="008F532F">
        <w:rPr>
          <w:rFonts w:asciiTheme="minorHAnsi" w:hAnsiTheme="minorHAnsi" w:cstheme="minorHAnsi"/>
          <w:b/>
          <w:bCs/>
          <w:highlight w:val="yellow"/>
        </w:rPr>
        <w:t>Figure 2B</w:t>
      </w:r>
      <w:r w:rsidR="00E62B25" w:rsidRPr="00E62B25">
        <w:rPr>
          <w:rFonts w:asciiTheme="minorHAnsi" w:hAnsiTheme="minorHAnsi" w:cstheme="minorHAnsi"/>
          <w:highlight w:val="yellow"/>
        </w:rPr>
        <w:t>)</w:t>
      </w:r>
      <w:r w:rsidR="00196533" w:rsidRPr="00196533">
        <w:rPr>
          <w:rFonts w:asciiTheme="minorHAnsi" w:hAnsiTheme="minorHAnsi" w:cstheme="minorHAnsi"/>
          <w:highlight w:val="yellow"/>
        </w:rPr>
        <w:t>, and primary follicles, which are surrounded predominantly by cuboidal granulosa cells (</w:t>
      </w:r>
      <w:r w:rsidR="00196533" w:rsidRPr="008F532F">
        <w:rPr>
          <w:rFonts w:asciiTheme="minorHAnsi" w:hAnsiTheme="minorHAnsi" w:cstheme="minorHAnsi"/>
          <w:b/>
          <w:bCs/>
          <w:highlight w:val="yellow"/>
        </w:rPr>
        <w:t>Figure 2C</w:t>
      </w:r>
      <w:r w:rsidR="00E62B25" w:rsidRPr="00E62B25">
        <w:rPr>
          <w:rFonts w:asciiTheme="minorHAnsi" w:hAnsiTheme="minorHAnsi" w:cstheme="minorHAnsi"/>
          <w:highlight w:val="yellow"/>
        </w:rPr>
        <w:t>)</w:t>
      </w:r>
      <w:r w:rsidR="00196533" w:rsidRPr="00196533">
        <w:rPr>
          <w:rFonts w:asciiTheme="minorHAnsi" w:hAnsiTheme="minorHAnsi" w:cstheme="minorHAnsi"/>
          <w:highlight w:val="yellow"/>
        </w:rPr>
        <w:t>.</w:t>
      </w:r>
      <w:r w:rsidR="00FC3849">
        <w:rPr>
          <w:rFonts w:asciiTheme="minorHAnsi" w:hAnsiTheme="minorHAnsi" w:cstheme="minorHAnsi"/>
          <w:highlight w:val="yellow"/>
        </w:rPr>
        <w:t xml:space="preserve"> These follicle classes should be quantified separately. </w:t>
      </w:r>
    </w:p>
    <w:p w14:paraId="45A83AC1" w14:textId="77777777" w:rsidR="00196533" w:rsidRPr="00196533" w:rsidRDefault="00196533" w:rsidP="008F532F">
      <w:pPr>
        <w:pStyle w:val="ListParagraph"/>
        <w:ind w:left="0"/>
        <w:rPr>
          <w:rFonts w:asciiTheme="minorHAnsi" w:hAnsiTheme="minorHAnsi" w:cstheme="minorHAnsi"/>
          <w:highlight w:val="yellow"/>
        </w:rPr>
      </w:pPr>
    </w:p>
    <w:p w14:paraId="14700E37" w14:textId="6B1F6ECB" w:rsidR="00196533" w:rsidRPr="00196533" w:rsidRDefault="008F532F" w:rsidP="008F532F">
      <w:pPr>
        <w:pStyle w:val="ListParagraph"/>
        <w:numPr>
          <w:ilvl w:val="2"/>
          <w:numId w:val="31"/>
        </w:numPr>
        <w:ind w:left="0" w:firstLine="0"/>
        <w:rPr>
          <w:rFonts w:asciiTheme="minorHAnsi" w:hAnsiTheme="minorHAnsi" w:cstheme="minorHAnsi"/>
          <w:highlight w:val="yellow"/>
        </w:rPr>
      </w:pPr>
      <w:r>
        <w:rPr>
          <w:rFonts w:asciiTheme="minorHAnsi" w:hAnsiTheme="minorHAnsi" w:cstheme="minorHAnsi"/>
          <w:highlight w:val="yellow"/>
        </w:rPr>
        <w:t>Count o</w:t>
      </w:r>
      <w:r w:rsidR="00321A0D" w:rsidRPr="00196533">
        <w:rPr>
          <w:rFonts w:asciiTheme="minorHAnsi" w:hAnsiTheme="minorHAnsi" w:cstheme="minorHAnsi"/>
          <w:highlight w:val="yellow"/>
        </w:rPr>
        <w:t xml:space="preserve">nly follicles in which the oocyte nucleus is visible. The oocyte nucleus must appear within the counting frame or be touching the green </w:t>
      </w:r>
      <w:r w:rsidR="00765F39" w:rsidRPr="00196533">
        <w:rPr>
          <w:rFonts w:asciiTheme="minorHAnsi" w:hAnsiTheme="minorHAnsi" w:cstheme="minorHAnsi"/>
          <w:highlight w:val="yellow"/>
        </w:rPr>
        <w:t xml:space="preserve">inclusion </w:t>
      </w:r>
      <w:r w:rsidR="00321A0D" w:rsidRPr="00196533">
        <w:rPr>
          <w:rFonts w:asciiTheme="minorHAnsi" w:hAnsiTheme="minorHAnsi" w:cstheme="minorHAnsi"/>
          <w:highlight w:val="yellow"/>
        </w:rPr>
        <w:t>lines of the counting frame (</w:t>
      </w:r>
      <w:r w:rsidR="00321A0D" w:rsidRPr="008F532F">
        <w:rPr>
          <w:rFonts w:asciiTheme="minorHAnsi" w:hAnsiTheme="minorHAnsi" w:cstheme="minorHAnsi"/>
          <w:b/>
          <w:bCs/>
          <w:highlight w:val="yellow"/>
        </w:rPr>
        <w:t xml:space="preserve">Supplementary Figure </w:t>
      </w:r>
      <w:r w:rsidR="00BA5EF8" w:rsidRPr="008F532F">
        <w:rPr>
          <w:rFonts w:asciiTheme="minorHAnsi" w:hAnsiTheme="minorHAnsi" w:cstheme="minorHAnsi"/>
          <w:b/>
          <w:bCs/>
          <w:highlight w:val="yellow"/>
        </w:rPr>
        <w:t>1</w:t>
      </w:r>
      <w:proofErr w:type="gramStart"/>
      <w:r w:rsidR="00BA5EF8" w:rsidRPr="008F532F">
        <w:rPr>
          <w:rFonts w:asciiTheme="minorHAnsi" w:hAnsiTheme="minorHAnsi" w:cstheme="minorHAnsi"/>
          <w:b/>
          <w:bCs/>
          <w:highlight w:val="yellow"/>
        </w:rPr>
        <w:t>E,F</w:t>
      </w:r>
      <w:proofErr w:type="gramEnd"/>
      <w:r w:rsidR="00E62B25" w:rsidRPr="00E62B25">
        <w:rPr>
          <w:rFonts w:asciiTheme="minorHAnsi" w:hAnsiTheme="minorHAnsi" w:cstheme="minorHAnsi"/>
          <w:highlight w:val="yellow"/>
        </w:rPr>
        <w:t>)</w:t>
      </w:r>
      <w:r w:rsidR="00321A0D" w:rsidRPr="00196533">
        <w:rPr>
          <w:rFonts w:asciiTheme="minorHAnsi" w:hAnsiTheme="minorHAnsi" w:cstheme="minorHAnsi"/>
          <w:highlight w:val="yellow"/>
        </w:rPr>
        <w:t>.</w:t>
      </w:r>
    </w:p>
    <w:p w14:paraId="3917A6FB" w14:textId="77777777" w:rsidR="00196533" w:rsidRPr="00196533" w:rsidRDefault="00196533" w:rsidP="008F532F">
      <w:pPr>
        <w:pStyle w:val="ListParagraph"/>
        <w:ind w:left="0"/>
        <w:rPr>
          <w:rFonts w:asciiTheme="minorHAnsi" w:hAnsiTheme="minorHAnsi" w:cstheme="minorHAnsi"/>
          <w:highlight w:val="yellow"/>
        </w:rPr>
      </w:pPr>
    </w:p>
    <w:p w14:paraId="7EE6FBB4" w14:textId="4A558022" w:rsidR="00196533" w:rsidRPr="00196533" w:rsidRDefault="004A279E" w:rsidP="008F532F">
      <w:pPr>
        <w:pStyle w:val="ListParagraph"/>
        <w:numPr>
          <w:ilvl w:val="2"/>
          <w:numId w:val="31"/>
        </w:numPr>
        <w:ind w:left="0" w:firstLine="0"/>
        <w:rPr>
          <w:rFonts w:asciiTheme="minorHAnsi" w:hAnsiTheme="minorHAnsi" w:cstheme="minorHAnsi"/>
          <w:highlight w:val="yellow"/>
        </w:rPr>
      </w:pPr>
      <w:r w:rsidRPr="00196533">
        <w:rPr>
          <w:rFonts w:asciiTheme="minorHAnsi" w:hAnsiTheme="minorHAnsi" w:cstheme="minorHAnsi"/>
          <w:highlight w:val="yellow"/>
        </w:rPr>
        <w:t xml:space="preserve">If the oocyte nucleus falls outside the counting frame </w:t>
      </w:r>
      <w:r w:rsidR="0028132A" w:rsidRPr="00196533">
        <w:rPr>
          <w:rFonts w:asciiTheme="minorHAnsi" w:hAnsiTheme="minorHAnsi" w:cstheme="minorHAnsi"/>
          <w:highlight w:val="yellow"/>
        </w:rPr>
        <w:t>(</w:t>
      </w:r>
      <w:r w:rsidR="0028132A" w:rsidRPr="008F532F">
        <w:rPr>
          <w:rFonts w:asciiTheme="minorHAnsi" w:hAnsiTheme="minorHAnsi" w:cstheme="minorHAnsi"/>
          <w:b/>
          <w:bCs/>
          <w:highlight w:val="yellow"/>
        </w:rPr>
        <w:t xml:space="preserve">Supplementary Figure </w:t>
      </w:r>
      <w:r w:rsidR="00BA5EF8" w:rsidRPr="008F532F">
        <w:rPr>
          <w:rFonts w:asciiTheme="minorHAnsi" w:hAnsiTheme="minorHAnsi" w:cstheme="minorHAnsi"/>
          <w:b/>
          <w:bCs/>
          <w:highlight w:val="yellow"/>
        </w:rPr>
        <w:t>1G</w:t>
      </w:r>
      <w:r w:rsidR="00E62B25" w:rsidRPr="00E62B25">
        <w:rPr>
          <w:rFonts w:asciiTheme="minorHAnsi" w:hAnsiTheme="minorHAnsi" w:cstheme="minorHAnsi"/>
          <w:highlight w:val="yellow"/>
        </w:rPr>
        <w:t>)</w:t>
      </w:r>
      <w:r w:rsidR="0028132A" w:rsidRPr="00196533">
        <w:rPr>
          <w:rFonts w:asciiTheme="minorHAnsi" w:hAnsiTheme="minorHAnsi" w:cstheme="minorHAnsi"/>
          <w:highlight w:val="yellow"/>
        </w:rPr>
        <w:t xml:space="preserve"> </w:t>
      </w:r>
      <w:r w:rsidRPr="00196533">
        <w:rPr>
          <w:rFonts w:asciiTheme="minorHAnsi" w:hAnsiTheme="minorHAnsi" w:cstheme="minorHAnsi"/>
          <w:highlight w:val="yellow"/>
        </w:rPr>
        <w:t>or touches the red</w:t>
      </w:r>
      <w:r w:rsidR="00765F39" w:rsidRPr="00196533">
        <w:rPr>
          <w:rFonts w:asciiTheme="minorHAnsi" w:hAnsiTheme="minorHAnsi" w:cstheme="minorHAnsi"/>
          <w:highlight w:val="yellow"/>
        </w:rPr>
        <w:t xml:space="preserve"> exclusion</w:t>
      </w:r>
      <w:r w:rsidRPr="00196533">
        <w:rPr>
          <w:rFonts w:asciiTheme="minorHAnsi" w:hAnsiTheme="minorHAnsi" w:cstheme="minorHAnsi"/>
          <w:highlight w:val="yellow"/>
        </w:rPr>
        <w:t xml:space="preserve"> lines of the counting frame, </w:t>
      </w:r>
      <w:r w:rsidR="008F532F">
        <w:rPr>
          <w:rFonts w:asciiTheme="minorHAnsi" w:hAnsiTheme="minorHAnsi" w:cstheme="minorHAnsi"/>
          <w:highlight w:val="yellow"/>
        </w:rPr>
        <w:t xml:space="preserve">do not count </w:t>
      </w:r>
      <w:r w:rsidRPr="00196533">
        <w:rPr>
          <w:rFonts w:asciiTheme="minorHAnsi" w:hAnsiTheme="minorHAnsi" w:cstheme="minorHAnsi"/>
          <w:highlight w:val="yellow"/>
        </w:rPr>
        <w:t>this follicle.</w:t>
      </w:r>
      <w:r w:rsidR="00196533" w:rsidRPr="00196533">
        <w:rPr>
          <w:rFonts w:asciiTheme="minorHAnsi" w:hAnsiTheme="minorHAnsi" w:cstheme="minorHAnsi"/>
          <w:highlight w:val="yellow"/>
        </w:rPr>
        <w:t xml:space="preserve"> </w:t>
      </w:r>
    </w:p>
    <w:p w14:paraId="18B6E875" w14:textId="77777777" w:rsidR="00196533" w:rsidRPr="00196533" w:rsidRDefault="00196533" w:rsidP="008F532F">
      <w:pPr>
        <w:pStyle w:val="ListParagraph"/>
        <w:ind w:left="0"/>
        <w:rPr>
          <w:rFonts w:asciiTheme="minorHAnsi" w:hAnsiTheme="minorHAnsi" w:cstheme="minorHAnsi"/>
          <w:highlight w:val="yellow"/>
        </w:rPr>
      </w:pPr>
    </w:p>
    <w:p w14:paraId="64DDEC10" w14:textId="6E67E651" w:rsidR="00196533" w:rsidRPr="00196533" w:rsidRDefault="00196533" w:rsidP="008F532F">
      <w:pPr>
        <w:pStyle w:val="ListParagraph"/>
        <w:numPr>
          <w:ilvl w:val="2"/>
          <w:numId w:val="31"/>
        </w:numPr>
        <w:ind w:left="0" w:firstLine="0"/>
        <w:rPr>
          <w:rFonts w:asciiTheme="minorHAnsi" w:hAnsiTheme="minorHAnsi" w:cstheme="minorHAnsi"/>
          <w:highlight w:val="yellow"/>
        </w:rPr>
      </w:pPr>
      <w:r w:rsidRPr="00196533">
        <w:rPr>
          <w:rFonts w:asciiTheme="minorHAnsi" w:hAnsiTheme="minorHAnsi" w:cstheme="minorHAnsi"/>
          <w:highlight w:val="yellow"/>
        </w:rPr>
        <w:t>When assessing primordial follicle depletion in response to an exogenous chemical (</w:t>
      </w:r>
      <w:r w:rsidR="00624EE1">
        <w:rPr>
          <w:rFonts w:asciiTheme="minorHAnsi" w:hAnsiTheme="minorHAnsi" w:cstheme="minorHAnsi"/>
          <w:highlight w:val="yellow"/>
        </w:rPr>
        <w:t xml:space="preserve">e.g., </w:t>
      </w:r>
      <w:r w:rsidRPr="00196533">
        <w:rPr>
          <w:rFonts w:asciiTheme="minorHAnsi" w:hAnsiTheme="minorHAnsi" w:cstheme="minorHAnsi"/>
          <w:highlight w:val="yellow"/>
        </w:rPr>
        <w:t>chemotherapy</w:t>
      </w:r>
      <w:r w:rsidR="00E62B25" w:rsidRPr="00E62B25">
        <w:rPr>
          <w:rFonts w:asciiTheme="minorHAnsi" w:hAnsiTheme="minorHAnsi" w:cstheme="minorHAnsi"/>
          <w:highlight w:val="yellow"/>
        </w:rPr>
        <w:t>)</w:t>
      </w:r>
      <w:r w:rsidRPr="00196533">
        <w:rPr>
          <w:rFonts w:asciiTheme="minorHAnsi" w:hAnsiTheme="minorHAnsi" w:cstheme="minorHAnsi"/>
          <w:highlight w:val="yellow"/>
        </w:rPr>
        <w:t xml:space="preserve">, ensure all follicles counted </w:t>
      </w:r>
      <w:r w:rsidR="000169CD">
        <w:rPr>
          <w:rFonts w:asciiTheme="minorHAnsi" w:hAnsiTheme="minorHAnsi" w:cstheme="minorHAnsi"/>
          <w:highlight w:val="yellow"/>
        </w:rPr>
        <w:t xml:space="preserve">are healthy and thus </w:t>
      </w:r>
      <w:r w:rsidRPr="00196533">
        <w:rPr>
          <w:rFonts w:asciiTheme="minorHAnsi" w:hAnsiTheme="minorHAnsi" w:cstheme="minorHAnsi"/>
          <w:highlight w:val="yellow"/>
        </w:rPr>
        <w:t>have normal morphology (</w:t>
      </w:r>
      <w:r w:rsidRPr="008F532F">
        <w:rPr>
          <w:rFonts w:asciiTheme="minorHAnsi" w:hAnsiTheme="minorHAnsi" w:cstheme="minorHAnsi"/>
          <w:b/>
          <w:bCs/>
          <w:highlight w:val="yellow"/>
        </w:rPr>
        <w:t>Figure 2</w:t>
      </w:r>
      <w:r w:rsidR="00E62B25" w:rsidRPr="00E62B25">
        <w:rPr>
          <w:rFonts w:asciiTheme="minorHAnsi" w:hAnsiTheme="minorHAnsi" w:cstheme="minorHAnsi"/>
          <w:highlight w:val="yellow"/>
        </w:rPr>
        <w:t>)</w:t>
      </w:r>
      <w:r w:rsidRPr="00196533">
        <w:rPr>
          <w:rFonts w:asciiTheme="minorHAnsi" w:hAnsiTheme="minorHAnsi" w:cstheme="minorHAnsi"/>
          <w:highlight w:val="yellow"/>
        </w:rPr>
        <w:t>.</w:t>
      </w:r>
      <w:r w:rsidR="0036739A">
        <w:rPr>
          <w:rFonts w:asciiTheme="minorHAnsi" w:hAnsiTheme="minorHAnsi" w:cstheme="minorHAnsi"/>
          <w:highlight w:val="yellow"/>
        </w:rPr>
        <w:t xml:space="preserve"> </w:t>
      </w:r>
      <w:r w:rsidR="008F532F">
        <w:rPr>
          <w:rFonts w:asciiTheme="minorHAnsi" w:hAnsiTheme="minorHAnsi" w:cstheme="minorHAnsi"/>
          <w:highlight w:val="yellow"/>
        </w:rPr>
        <w:t>Count a</w:t>
      </w:r>
      <w:r w:rsidR="0036739A" w:rsidRPr="00196533">
        <w:rPr>
          <w:rFonts w:asciiTheme="minorHAnsi" w:hAnsiTheme="minorHAnsi" w:cstheme="minorHAnsi"/>
          <w:highlight w:val="yellow"/>
        </w:rPr>
        <w:t>ny</w:t>
      </w:r>
      <w:r w:rsidRPr="00196533">
        <w:rPr>
          <w:rFonts w:asciiTheme="minorHAnsi" w:hAnsiTheme="minorHAnsi" w:cstheme="minorHAnsi"/>
          <w:highlight w:val="yellow"/>
        </w:rPr>
        <w:t xml:space="preserve"> abnormal or atretic follicles separately. Often, follicle death is induced by insults such as chemotherapy, and quantification of the atretic follicles should be obtained separately </w:t>
      </w:r>
      <w:r w:rsidR="00792574">
        <w:rPr>
          <w:rFonts w:asciiTheme="minorHAnsi" w:hAnsiTheme="minorHAnsi" w:cstheme="minorHAnsi"/>
          <w:highlight w:val="yellow"/>
        </w:rPr>
        <w:t>in order</w:t>
      </w:r>
      <w:r w:rsidRPr="00196533">
        <w:rPr>
          <w:rFonts w:asciiTheme="minorHAnsi" w:hAnsiTheme="minorHAnsi" w:cstheme="minorHAnsi"/>
          <w:highlight w:val="yellow"/>
        </w:rPr>
        <w:t xml:space="preserve"> to distinguish between healthy </w:t>
      </w:r>
      <w:r w:rsidR="00792574">
        <w:rPr>
          <w:rFonts w:asciiTheme="minorHAnsi" w:hAnsiTheme="minorHAnsi" w:cstheme="minorHAnsi"/>
          <w:highlight w:val="yellow"/>
        </w:rPr>
        <w:t>and</w:t>
      </w:r>
      <w:r w:rsidRPr="00196533">
        <w:rPr>
          <w:rFonts w:asciiTheme="minorHAnsi" w:hAnsiTheme="minorHAnsi" w:cstheme="minorHAnsi"/>
          <w:highlight w:val="yellow"/>
        </w:rPr>
        <w:t xml:space="preserve"> atretic follicles</w:t>
      </w:r>
      <w:r w:rsidR="0036739A">
        <w:rPr>
          <w:rFonts w:asciiTheme="minorHAnsi" w:hAnsiTheme="minorHAnsi" w:cstheme="minorHAnsi"/>
          <w:highlight w:val="yellow"/>
        </w:rPr>
        <w:t>, as only healthy follicles comprise the ovarian reserve</w:t>
      </w:r>
      <w:r w:rsidRPr="00196533">
        <w:rPr>
          <w:rFonts w:asciiTheme="minorHAnsi" w:hAnsiTheme="minorHAnsi" w:cstheme="minorHAnsi"/>
          <w:highlight w:val="yellow"/>
        </w:rPr>
        <w:fldChar w:fldCharType="begin"/>
      </w:r>
      <w:r w:rsidR="00AF3588">
        <w:rPr>
          <w:rFonts w:asciiTheme="minorHAnsi" w:hAnsiTheme="minorHAnsi" w:cstheme="minorHAnsi"/>
          <w:highlight w:val="yellow"/>
        </w:rPr>
        <w:instrText xml:space="preserve"> ADDIN EN.CITE &lt;EndNote&gt;&lt;Cite&gt;&lt;Author&gt;Nguyen&lt;/Author&gt;&lt;Year&gt;2019&lt;/Year&gt;&lt;RecNum&gt;201&lt;/RecNum&gt;&lt;DisplayText&gt;&lt;style face="superscript"&gt;15&lt;/style&gt;&lt;/DisplayText&gt;&lt;record&gt;&lt;rec-number&gt;201&lt;/rec-number&gt;&lt;foreign-keys&gt;&lt;key app="EN" db-id="5dvzr5ap20epwfeazpe5dfdsdtv5rrxpre2d" timestamp="1587002623"&gt;201&lt;/key&gt;&lt;/foreign-keys&gt;&lt;ref-type name="Journal Article"&gt;17&lt;/ref-type&gt;&lt;contributors&gt;&lt;authors&gt;&lt;author&gt;Nguyen, Q. N.&lt;/author&gt;&lt;author&gt;Zerafa, N.&lt;/author&gt;&lt;author&gt;Liew, S. H.&lt;/author&gt;&lt;author&gt;Findlay, J. K.&lt;/author&gt;&lt;author&gt;Hickey, M.&lt;/author&gt;&lt;author&gt;Hutt, K. J.&lt;/author&gt;&lt;/authors&gt;&lt;/contributors&gt;&lt;auth-address&gt;Department of Obstetrics and Gynaecology, The University of Melbourne, Parkville, 3052, Australia.&amp;#xD;Development and Stem Cells Program, Monash Biomedicine Discovery Institute, and Department of Anatomy and Developmental Biology, Monash University, Clayton, 3800, Australia.&amp;#xD;Centre for Reproductive Health, Hudson Institute of Medical Research, Clayton, 3168, and Monash University, Clayton, 3800, Australia.&amp;#xD;The Royal Women&amp;apos;s Hospital, Parkville, 3052, Australia.&lt;/auth-address&gt;&lt;titles&gt;&lt;title&gt;Cisplatin- and cyclophosphamide-induced primordial follicle depletion is caused by direct damage to oocytes&lt;/title&gt;&lt;secondary-title&gt;Mol Hum Reprod&lt;/secondary-title&gt;&lt;alt-title&gt;Molecular human reproduction&lt;/alt-title&gt;&lt;/titles&gt;&lt;periodical&gt;&lt;full-title&gt;Mol Hum Reprod&lt;/full-title&gt;&lt;/periodical&gt;&lt;alt-periodical&gt;&lt;full-title&gt;Molecular Human Reproduction&lt;/full-title&gt;&lt;abbr-1&gt;Mol. Hum. Reprod.&lt;/abbr-1&gt;&lt;/alt-periodical&gt;&lt;edition&gt;2019/04/07&lt;/edition&gt;&lt;keywords&gt;&lt;keyword&gt;Oocyte&lt;/keyword&gt;&lt;keyword&gt;apoptosis&lt;/keyword&gt;&lt;keyword&gt;chemotherapy&lt;/keyword&gt;&lt;keyword&gt;fertility&lt;/keyword&gt;&lt;keyword&gt;follicle&lt;/keyword&gt;&lt;keyword&gt;oncofertility&lt;/keyword&gt;&lt;/keywords&gt;&lt;dates&gt;&lt;year&gt;2019&lt;/year&gt;&lt;pub-dates&gt;&lt;date&gt;Apr 6&lt;/date&gt;&lt;/pub-dates&gt;&lt;/dates&gt;&lt;isbn&gt;1360-9947&lt;/isbn&gt;&lt;accession-num&gt;30953068&lt;/accession-num&gt;&lt;urls&gt;&lt;/urls&gt;&lt;electronic-resource-num&gt;10.1093/molehr/gaz020&lt;/electronic-resource-num&gt;&lt;remote-database-provider&gt;NLM&lt;/remote-database-provider&gt;&lt;language&gt;eng&lt;/language&gt;&lt;/record&gt;&lt;/Cite&gt;&lt;/EndNote&gt;</w:instrText>
      </w:r>
      <w:r w:rsidRPr="00196533">
        <w:rPr>
          <w:rFonts w:asciiTheme="minorHAnsi" w:hAnsiTheme="minorHAnsi" w:cstheme="minorHAnsi"/>
          <w:highlight w:val="yellow"/>
        </w:rPr>
        <w:fldChar w:fldCharType="separate"/>
      </w:r>
      <w:r w:rsidR="00AF3588" w:rsidRPr="00AF3588">
        <w:rPr>
          <w:rFonts w:asciiTheme="minorHAnsi" w:hAnsiTheme="minorHAnsi" w:cstheme="minorHAnsi"/>
          <w:noProof/>
          <w:highlight w:val="yellow"/>
          <w:vertAlign w:val="superscript"/>
        </w:rPr>
        <w:t>15</w:t>
      </w:r>
      <w:r w:rsidRPr="00196533">
        <w:rPr>
          <w:rFonts w:asciiTheme="minorHAnsi" w:hAnsiTheme="minorHAnsi" w:cstheme="minorHAnsi"/>
          <w:highlight w:val="yellow"/>
        </w:rPr>
        <w:fldChar w:fldCharType="end"/>
      </w:r>
      <w:r w:rsidRPr="00196533">
        <w:rPr>
          <w:rFonts w:asciiTheme="minorHAnsi" w:hAnsiTheme="minorHAnsi" w:cstheme="minorHAnsi"/>
          <w:highlight w:val="yellow"/>
        </w:rPr>
        <w:t>.</w:t>
      </w:r>
    </w:p>
    <w:p w14:paraId="664669B9" w14:textId="77777777" w:rsidR="00196533" w:rsidRPr="004A279E" w:rsidRDefault="00196533" w:rsidP="008F532F">
      <w:pPr>
        <w:pStyle w:val="ListParagraph"/>
        <w:ind w:left="0"/>
        <w:rPr>
          <w:rFonts w:asciiTheme="minorHAnsi" w:hAnsiTheme="minorHAnsi" w:cstheme="minorHAnsi"/>
          <w:highlight w:val="yellow"/>
        </w:rPr>
      </w:pPr>
    </w:p>
    <w:p w14:paraId="667BA6FC" w14:textId="7652BFDC" w:rsidR="004A279E" w:rsidRDefault="00723767" w:rsidP="008F532F">
      <w:pPr>
        <w:pStyle w:val="ListParagraph"/>
        <w:numPr>
          <w:ilvl w:val="1"/>
          <w:numId w:val="31"/>
        </w:numPr>
        <w:ind w:left="0" w:firstLine="0"/>
        <w:rPr>
          <w:rFonts w:asciiTheme="minorHAnsi" w:hAnsiTheme="minorHAnsi" w:cstheme="minorHAnsi"/>
          <w:highlight w:val="yellow"/>
        </w:rPr>
      </w:pPr>
      <w:r w:rsidRPr="004A279E">
        <w:rPr>
          <w:rFonts w:asciiTheme="minorHAnsi" w:hAnsiTheme="minorHAnsi" w:cstheme="minorHAnsi"/>
          <w:highlight w:val="yellow"/>
        </w:rPr>
        <w:t xml:space="preserve">Once counting is complete on that section, </w:t>
      </w:r>
      <w:r w:rsidR="008F532F">
        <w:rPr>
          <w:rFonts w:asciiTheme="minorHAnsi" w:hAnsiTheme="minorHAnsi" w:cstheme="minorHAnsi"/>
          <w:highlight w:val="yellow"/>
        </w:rPr>
        <w:t>do one of the following</w:t>
      </w:r>
      <w:r w:rsidR="00C6777D" w:rsidRPr="004A279E">
        <w:rPr>
          <w:rFonts w:asciiTheme="minorHAnsi" w:hAnsiTheme="minorHAnsi" w:cstheme="minorHAnsi"/>
          <w:highlight w:val="yellow"/>
        </w:rPr>
        <w:t>:</w:t>
      </w:r>
    </w:p>
    <w:p w14:paraId="3A64E844" w14:textId="77777777" w:rsidR="00030FC3" w:rsidRDefault="00030FC3" w:rsidP="008F532F">
      <w:pPr>
        <w:pStyle w:val="ListParagraph"/>
        <w:ind w:left="0"/>
        <w:rPr>
          <w:rFonts w:asciiTheme="minorHAnsi" w:hAnsiTheme="minorHAnsi" w:cstheme="minorHAnsi"/>
          <w:highlight w:val="yellow"/>
        </w:rPr>
      </w:pPr>
    </w:p>
    <w:p w14:paraId="24AE0045" w14:textId="33A14E63" w:rsidR="004A279E" w:rsidRDefault="008F532F" w:rsidP="008F532F">
      <w:pPr>
        <w:pStyle w:val="ListParagraph"/>
        <w:numPr>
          <w:ilvl w:val="2"/>
          <w:numId w:val="31"/>
        </w:numPr>
        <w:ind w:left="0" w:firstLine="0"/>
        <w:rPr>
          <w:rFonts w:asciiTheme="minorHAnsi" w:hAnsiTheme="minorHAnsi" w:cstheme="minorHAnsi"/>
          <w:highlight w:val="yellow"/>
        </w:rPr>
      </w:pPr>
      <w:r>
        <w:rPr>
          <w:rFonts w:asciiTheme="minorHAnsi" w:hAnsiTheme="minorHAnsi" w:cstheme="minorHAnsi"/>
          <w:bCs/>
          <w:highlight w:val="yellow"/>
        </w:rPr>
        <w:t xml:space="preserve">Click </w:t>
      </w:r>
      <w:r w:rsidR="00663B7E" w:rsidRPr="008F532F">
        <w:rPr>
          <w:rFonts w:asciiTheme="minorHAnsi" w:hAnsiTheme="minorHAnsi" w:cstheme="minorHAnsi"/>
          <w:b/>
          <w:highlight w:val="yellow"/>
        </w:rPr>
        <w:t>Add New Section</w:t>
      </w:r>
      <w:r w:rsidR="004A279E">
        <w:rPr>
          <w:rFonts w:asciiTheme="minorHAnsi" w:hAnsiTheme="minorHAnsi" w:cstheme="minorHAnsi"/>
          <w:highlight w:val="yellow"/>
        </w:rPr>
        <w:t xml:space="preserve">, </w:t>
      </w:r>
      <w:r w:rsidR="00E62B25">
        <w:rPr>
          <w:rFonts w:asciiTheme="minorHAnsi" w:hAnsiTheme="minorHAnsi" w:cstheme="minorHAnsi"/>
          <w:highlight w:val="yellow"/>
        </w:rPr>
        <w:t xml:space="preserve">and </w:t>
      </w:r>
      <w:r w:rsidR="004A279E">
        <w:rPr>
          <w:rFonts w:asciiTheme="minorHAnsi" w:hAnsiTheme="minorHAnsi" w:cstheme="minorHAnsi"/>
          <w:highlight w:val="yellow"/>
        </w:rPr>
        <w:t>then r</w:t>
      </w:r>
      <w:r w:rsidR="00C6777D" w:rsidRPr="004A279E">
        <w:rPr>
          <w:rFonts w:asciiTheme="minorHAnsi" w:hAnsiTheme="minorHAnsi" w:cstheme="minorHAnsi"/>
          <w:highlight w:val="yellow"/>
        </w:rPr>
        <w:t xml:space="preserve">eturn to </w:t>
      </w:r>
      <w:r w:rsidR="00E62B25">
        <w:rPr>
          <w:rFonts w:asciiTheme="minorHAnsi" w:hAnsiTheme="minorHAnsi" w:cstheme="minorHAnsi"/>
          <w:bCs/>
          <w:highlight w:val="yellow"/>
        </w:rPr>
        <w:t>s</w:t>
      </w:r>
      <w:r w:rsidR="00C6777D" w:rsidRPr="004A279E">
        <w:rPr>
          <w:rFonts w:asciiTheme="minorHAnsi" w:hAnsiTheme="minorHAnsi" w:cstheme="minorHAnsi"/>
          <w:bCs/>
          <w:highlight w:val="yellow"/>
        </w:rPr>
        <w:t xml:space="preserve">tep </w:t>
      </w:r>
      <w:r>
        <w:rPr>
          <w:rFonts w:asciiTheme="minorHAnsi" w:hAnsiTheme="minorHAnsi" w:cstheme="minorHAnsi"/>
          <w:bCs/>
          <w:highlight w:val="yellow"/>
        </w:rPr>
        <w:t>2</w:t>
      </w:r>
      <w:r w:rsidR="00C6777D" w:rsidRPr="004A279E">
        <w:rPr>
          <w:rFonts w:asciiTheme="minorHAnsi" w:hAnsiTheme="minorHAnsi" w:cstheme="minorHAnsi"/>
          <w:bCs/>
          <w:highlight w:val="yellow"/>
        </w:rPr>
        <w:t>.</w:t>
      </w:r>
      <w:r>
        <w:rPr>
          <w:rFonts w:asciiTheme="minorHAnsi" w:hAnsiTheme="minorHAnsi" w:cstheme="minorHAnsi"/>
          <w:bCs/>
          <w:highlight w:val="yellow"/>
        </w:rPr>
        <w:t>3</w:t>
      </w:r>
      <w:r w:rsidR="004A279E">
        <w:rPr>
          <w:rFonts w:asciiTheme="minorHAnsi" w:hAnsiTheme="minorHAnsi" w:cstheme="minorHAnsi"/>
          <w:bCs/>
          <w:highlight w:val="yellow"/>
        </w:rPr>
        <w:t xml:space="preserve"> to set up the next section for counting</w:t>
      </w:r>
      <w:r w:rsidR="00E62B25">
        <w:rPr>
          <w:rFonts w:asciiTheme="minorHAnsi" w:hAnsiTheme="minorHAnsi" w:cstheme="minorHAnsi"/>
          <w:highlight w:val="yellow"/>
        </w:rPr>
        <w:t>.</w:t>
      </w:r>
    </w:p>
    <w:p w14:paraId="68220B32" w14:textId="77777777" w:rsidR="00030FC3" w:rsidRDefault="00030FC3" w:rsidP="008F532F">
      <w:pPr>
        <w:pStyle w:val="ListParagraph"/>
        <w:ind w:left="0"/>
        <w:rPr>
          <w:rFonts w:asciiTheme="minorHAnsi" w:hAnsiTheme="minorHAnsi" w:cstheme="minorHAnsi"/>
          <w:highlight w:val="yellow"/>
        </w:rPr>
      </w:pPr>
    </w:p>
    <w:p w14:paraId="2A623766" w14:textId="352ACA31" w:rsidR="004A279E" w:rsidRPr="004A279E" w:rsidRDefault="008F532F" w:rsidP="008F532F">
      <w:pPr>
        <w:pStyle w:val="ListParagraph"/>
        <w:numPr>
          <w:ilvl w:val="2"/>
          <w:numId w:val="31"/>
        </w:numPr>
        <w:ind w:left="0" w:firstLine="0"/>
        <w:rPr>
          <w:rFonts w:asciiTheme="minorHAnsi" w:hAnsiTheme="minorHAnsi" w:cstheme="minorHAnsi"/>
          <w:highlight w:val="yellow"/>
        </w:rPr>
      </w:pPr>
      <w:r>
        <w:rPr>
          <w:rFonts w:asciiTheme="minorHAnsi" w:hAnsiTheme="minorHAnsi" w:cstheme="minorHAnsi"/>
          <w:bCs/>
          <w:highlight w:val="yellow"/>
        </w:rPr>
        <w:t xml:space="preserve">Click </w:t>
      </w:r>
      <w:r w:rsidR="00B10370" w:rsidRPr="008F532F">
        <w:rPr>
          <w:rFonts w:asciiTheme="minorHAnsi" w:hAnsiTheme="minorHAnsi" w:cstheme="minorHAnsi"/>
          <w:b/>
          <w:highlight w:val="yellow"/>
        </w:rPr>
        <w:t xml:space="preserve">I’ve </w:t>
      </w:r>
      <w:r w:rsidR="00663B7E" w:rsidRPr="008F532F">
        <w:rPr>
          <w:rFonts w:asciiTheme="minorHAnsi" w:hAnsiTheme="minorHAnsi" w:cstheme="minorHAnsi"/>
          <w:b/>
          <w:highlight w:val="yellow"/>
        </w:rPr>
        <w:t>Finished Counting</w:t>
      </w:r>
      <w:r w:rsidR="00C6777D" w:rsidRPr="004A279E">
        <w:rPr>
          <w:rFonts w:asciiTheme="minorHAnsi" w:hAnsiTheme="minorHAnsi" w:cstheme="minorHAnsi"/>
          <w:bCs/>
          <w:highlight w:val="yellow"/>
        </w:rPr>
        <w:t xml:space="preserve"> to end the session</w:t>
      </w:r>
      <w:r w:rsidR="0060380A" w:rsidRPr="004A279E">
        <w:rPr>
          <w:rFonts w:asciiTheme="minorHAnsi" w:hAnsiTheme="minorHAnsi" w:cstheme="minorHAnsi"/>
          <w:bCs/>
          <w:highlight w:val="yellow"/>
        </w:rPr>
        <w:t>.</w:t>
      </w:r>
      <w:r w:rsidR="00C6777D" w:rsidRPr="004A279E">
        <w:rPr>
          <w:rFonts w:asciiTheme="minorHAnsi" w:hAnsiTheme="minorHAnsi" w:cstheme="minorHAnsi"/>
          <w:bCs/>
          <w:highlight w:val="yellow"/>
        </w:rPr>
        <w:t xml:space="preserve"> Return the objective to 10x, exit the </w:t>
      </w:r>
      <w:r w:rsidR="00125231">
        <w:rPr>
          <w:rFonts w:asciiTheme="minorHAnsi" w:hAnsiTheme="minorHAnsi" w:cstheme="minorHAnsi"/>
          <w:bCs/>
          <w:highlight w:val="yellow"/>
        </w:rPr>
        <w:t>s</w:t>
      </w:r>
      <w:r w:rsidR="00C6777D" w:rsidRPr="004A279E">
        <w:rPr>
          <w:rFonts w:asciiTheme="minorHAnsi" w:hAnsiTheme="minorHAnsi" w:cstheme="minorHAnsi"/>
          <w:bCs/>
          <w:highlight w:val="yellow"/>
        </w:rPr>
        <w:t>tereo</w:t>
      </w:r>
      <w:r w:rsidR="00792574">
        <w:rPr>
          <w:rFonts w:asciiTheme="minorHAnsi" w:hAnsiTheme="minorHAnsi" w:cstheme="minorHAnsi"/>
          <w:bCs/>
          <w:highlight w:val="yellow"/>
        </w:rPr>
        <w:t>logy</w:t>
      </w:r>
      <w:r w:rsidR="006771D6">
        <w:rPr>
          <w:rFonts w:asciiTheme="minorHAnsi" w:hAnsiTheme="minorHAnsi" w:cstheme="minorHAnsi"/>
          <w:bCs/>
          <w:highlight w:val="yellow"/>
        </w:rPr>
        <w:t xml:space="preserve"> </w:t>
      </w:r>
      <w:proofErr w:type="gramStart"/>
      <w:r w:rsidR="00C6777D" w:rsidRPr="004A279E">
        <w:rPr>
          <w:rFonts w:asciiTheme="minorHAnsi" w:hAnsiTheme="minorHAnsi" w:cstheme="minorHAnsi"/>
          <w:bCs/>
          <w:highlight w:val="yellow"/>
        </w:rPr>
        <w:t>software</w:t>
      </w:r>
      <w:proofErr w:type="gramEnd"/>
      <w:r w:rsidR="00C6777D" w:rsidRPr="004A279E">
        <w:rPr>
          <w:rFonts w:asciiTheme="minorHAnsi" w:hAnsiTheme="minorHAnsi" w:cstheme="minorHAnsi"/>
          <w:bCs/>
          <w:highlight w:val="yellow"/>
        </w:rPr>
        <w:t xml:space="preserve"> and turn off the light source, camera, multi-control unit and computer.</w:t>
      </w:r>
    </w:p>
    <w:p w14:paraId="09C0162B" w14:textId="77777777" w:rsidR="004A279E" w:rsidRPr="004A279E" w:rsidRDefault="004A279E" w:rsidP="008F532F">
      <w:pPr>
        <w:contextualSpacing/>
        <w:rPr>
          <w:rFonts w:asciiTheme="minorHAnsi" w:hAnsiTheme="minorHAnsi" w:cstheme="minorHAnsi"/>
          <w:highlight w:val="yellow"/>
        </w:rPr>
      </w:pPr>
    </w:p>
    <w:p w14:paraId="0C959EAE" w14:textId="6FCF400F" w:rsidR="008B2C73" w:rsidRPr="004A279E" w:rsidRDefault="0059511D" w:rsidP="008F532F">
      <w:pPr>
        <w:pStyle w:val="ListParagraph"/>
        <w:numPr>
          <w:ilvl w:val="1"/>
          <w:numId w:val="31"/>
        </w:numPr>
        <w:ind w:left="0" w:firstLine="0"/>
        <w:rPr>
          <w:rFonts w:asciiTheme="minorHAnsi" w:hAnsiTheme="minorHAnsi" w:cstheme="minorHAnsi"/>
          <w:highlight w:val="yellow"/>
        </w:rPr>
      </w:pPr>
      <w:r>
        <w:rPr>
          <w:rFonts w:asciiTheme="minorHAnsi" w:hAnsiTheme="minorHAnsi" w:cstheme="minorHAnsi"/>
          <w:highlight w:val="yellow"/>
        </w:rPr>
        <w:t>O</w:t>
      </w:r>
      <w:r w:rsidR="0060380A" w:rsidRPr="004A279E">
        <w:rPr>
          <w:rFonts w:asciiTheme="minorHAnsi" w:hAnsiTheme="minorHAnsi" w:cstheme="minorHAnsi"/>
          <w:highlight w:val="yellow"/>
        </w:rPr>
        <w:t>btain the sum raw follicle number (Q</w:t>
      </w:r>
      <w:r w:rsidR="00E62B25" w:rsidRPr="00E62B25">
        <w:rPr>
          <w:rFonts w:asciiTheme="minorHAnsi" w:hAnsiTheme="minorHAnsi" w:cstheme="minorHAnsi"/>
          <w:highlight w:val="yellow"/>
        </w:rPr>
        <w:t>)</w:t>
      </w:r>
      <w:r w:rsidR="0060380A" w:rsidRPr="004A279E">
        <w:rPr>
          <w:rFonts w:asciiTheme="minorHAnsi" w:hAnsiTheme="minorHAnsi" w:cstheme="minorHAnsi"/>
          <w:highlight w:val="yellow"/>
        </w:rPr>
        <w:t xml:space="preserve"> from each tissue section </w:t>
      </w:r>
      <w:r w:rsidR="003F5867" w:rsidRPr="004A279E">
        <w:rPr>
          <w:rFonts w:asciiTheme="minorHAnsi" w:hAnsiTheme="minorHAnsi" w:cstheme="minorHAnsi"/>
          <w:highlight w:val="yellow"/>
        </w:rPr>
        <w:t xml:space="preserve">sampled </w:t>
      </w:r>
      <w:r w:rsidR="0060380A" w:rsidRPr="004A279E">
        <w:rPr>
          <w:rFonts w:asciiTheme="minorHAnsi" w:hAnsiTheme="minorHAnsi" w:cstheme="minorHAnsi"/>
          <w:highlight w:val="yellow"/>
        </w:rPr>
        <w:t>from the entire ovary</w:t>
      </w:r>
      <w:r w:rsidR="00DD7617" w:rsidRPr="004A279E">
        <w:rPr>
          <w:rFonts w:asciiTheme="minorHAnsi" w:hAnsiTheme="minorHAnsi" w:cstheme="minorHAnsi"/>
          <w:highlight w:val="yellow"/>
        </w:rPr>
        <w:t xml:space="preserve">, then </w:t>
      </w:r>
      <w:r w:rsidR="00983E41">
        <w:rPr>
          <w:rFonts w:asciiTheme="minorHAnsi" w:hAnsiTheme="minorHAnsi" w:cstheme="minorHAnsi"/>
          <w:highlight w:val="yellow"/>
        </w:rPr>
        <w:t>u</w:t>
      </w:r>
      <w:r>
        <w:rPr>
          <w:rFonts w:asciiTheme="minorHAnsi" w:hAnsiTheme="minorHAnsi" w:cstheme="minorHAnsi"/>
          <w:highlight w:val="yellow"/>
        </w:rPr>
        <w:t xml:space="preserve">sing a spreadsheet, </w:t>
      </w:r>
      <w:r w:rsidR="00DD7617" w:rsidRPr="004A279E">
        <w:rPr>
          <w:rFonts w:asciiTheme="minorHAnsi" w:hAnsiTheme="minorHAnsi" w:cstheme="minorHAnsi"/>
          <w:highlight w:val="yellow"/>
        </w:rPr>
        <w:t>use the equation below to obtain the final value from each replicate animal</w:t>
      </w:r>
      <w:r w:rsidR="008B2C73" w:rsidRPr="004A279E">
        <w:rPr>
          <w:rFonts w:asciiTheme="minorHAnsi" w:hAnsiTheme="minorHAnsi" w:cstheme="minorHAnsi"/>
          <w:highlight w:val="yellow"/>
        </w:rPr>
        <w:t xml:space="preserve"> (N</w:t>
      </w:r>
      <w:r w:rsidR="00E62B25" w:rsidRPr="00E62B25">
        <w:rPr>
          <w:rFonts w:asciiTheme="minorHAnsi" w:hAnsiTheme="minorHAnsi" w:cstheme="minorHAnsi"/>
          <w:highlight w:val="yellow"/>
        </w:rPr>
        <w:t>)</w:t>
      </w:r>
      <w:r w:rsidR="007655F0">
        <w:rPr>
          <w:rFonts w:asciiTheme="minorHAnsi" w:hAnsiTheme="minorHAnsi" w:cstheme="minorHAnsi"/>
          <w:highlight w:val="yellow"/>
        </w:rPr>
        <w:fldChar w:fldCharType="begin"/>
      </w:r>
      <w:r w:rsidR="00F84971">
        <w:rPr>
          <w:rFonts w:asciiTheme="minorHAnsi" w:hAnsiTheme="minorHAnsi" w:cstheme="minorHAnsi"/>
          <w:highlight w:val="yellow"/>
        </w:rPr>
        <w:instrText xml:space="preserve"> ADDIN EN.CITE &lt;EndNote&gt;&lt;Cite&gt;&lt;Author&gt;Myers&lt;/Author&gt;&lt;Year&gt;2004&lt;/Year&gt;&lt;RecNum&gt;320&lt;/RecNum&gt;&lt;DisplayText&gt;&lt;style face="superscript"&gt;4&lt;/style&gt;&lt;/DisplayText&gt;&lt;record&gt;&lt;rec-number&gt;320&lt;/rec-number&gt;&lt;foreign-keys&gt;&lt;key app="EN" db-id="50fv0v5dqtz5xmewp535xaeep9rwepazrt9p" timestamp="1510703801"&gt;320&lt;/key&gt;&lt;/foreign-keys&gt;&lt;ref-type name="Journal Article"&gt;17&lt;/ref-type&gt;&lt;contributors&gt;&lt;authors&gt;&lt;author&gt;Myers, M.&lt;/author&gt;&lt;author&gt;Britt, K. L.&lt;/author&gt;&lt;author&gt;Wreford, N. G.&lt;/author&gt;&lt;author&gt;Ebling, F. J.&lt;/author&gt;&lt;author&gt;Kerr, J. B.&lt;/author&gt;&lt;/authors&gt;&lt;/contributors&gt;&lt;auth-address&gt;Department of Anatomy and Cell Biology, School of Biomedical Sciences, Monash University, Clayton, VIC, Australia.&lt;/auth-address&gt;&lt;titles&gt;&lt;title&gt;Methods for quantifying follicular numbers within the mouse ovary&lt;/title&gt;&lt;secondary-title&gt;Reproduction&lt;/secondary-title&gt;&lt;alt-title&gt;Reproduction&lt;/alt-title&gt;&lt;/titles&gt;&lt;periodical&gt;&lt;full-title&gt;Reproduction&lt;/full-title&gt;&lt;/periodical&gt;&lt;alt-periodical&gt;&lt;full-title&gt;Reproduction&lt;/full-title&gt;&lt;/alt-periodical&gt;&lt;pages&gt;569-80&lt;/pages&gt;&lt;volume&gt;127&lt;/volume&gt;&lt;number&gt;5&lt;/number&gt;&lt;keywords&gt;&lt;keyword&gt;Animals&lt;/keyword&gt;&lt;keyword&gt;Female&lt;/keyword&gt;&lt;keyword&gt;Follicular Phase/physiology&lt;/keyword&gt;&lt;keyword&gt;Mice&lt;/keyword&gt;&lt;keyword&gt;Mice, Inbred C57BL&lt;/keyword&gt;&lt;keyword&gt;Ovarian Follicle/*anatomy &amp;amp; histology&lt;/keyword&gt;&lt;keyword&gt;Ovary/anatomy &amp;amp; histology&lt;/keyword&gt;&lt;keyword&gt;Staining and Labeling&lt;/keyword&gt;&lt;/keywords&gt;&lt;dates&gt;&lt;year&gt;2004&lt;/year&gt;&lt;pub-dates&gt;&lt;date&gt;May&lt;/date&gt;&lt;/pub-dates&gt;&lt;/dates&gt;&lt;isbn&gt;1470-1626 (Print)&amp;#xD;1470-1626 (Linking)&lt;/isbn&gt;&lt;accession-num&gt;15129012&lt;/accession-num&gt;&lt;urls&gt;&lt;related-urls&gt;&lt;url&gt;http://www.ncbi.nlm.nih.gov/pubmed/15129012&lt;/url&gt;&lt;/related-urls&gt;&lt;/urls&gt;&lt;electronic-resource-num&gt;10.1530/rep.1.00095&lt;/electronic-resource-num&gt;&lt;/record&gt;&lt;/Cite&gt;&lt;/EndNote&gt;</w:instrText>
      </w:r>
      <w:r w:rsidR="007655F0">
        <w:rPr>
          <w:rFonts w:asciiTheme="minorHAnsi" w:hAnsiTheme="minorHAnsi" w:cstheme="minorHAnsi"/>
          <w:highlight w:val="yellow"/>
        </w:rPr>
        <w:fldChar w:fldCharType="separate"/>
      </w:r>
      <w:r w:rsidR="007655F0" w:rsidRPr="007655F0">
        <w:rPr>
          <w:rFonts w:asciiTheme="minorHAnsi" w:hAnsiTheme="minorHAnsi" w:cstheme="minorHAnsi"/>
          <w:noProof/>
          <w:highlight w:val="yellow"/>
          <w:vertAlign w:val="superscript"/>
        </w:rPr>
        <w:t>4</w:t>
      </w:r>
      <w:r w:rsidR="007655F0">
        <w:rPr>
          <w:rFonts w:asciiTheme="minorHAnsi" w:hAnsiTheme="minorHAnsi" w:cstheme="minorHAnsi"/>
          <w:highlight w:val="yellow"/>
        </w:rPr>
        <w:fldChar w:fldCharType="end"/>
      </w:r>
      <w:r w:rsidR="00DD7617" w:rsidRPr="004A279E">
        <w:rPr>
          <w:rFonts w:asciiTheme="minorHAnsi" w:hAnsiTheme="minorHAnsi" w:cstheme="minorHAnsi"/>
          <w:highlight w:val="yellow"/>
        </w:rPr>
        <w:t>.</w:t>
      </w:r>
      <w:r w:rsidR="0060380A" w:rsidRPr="004A279E">
        <w:rPr>
          <w:rFonts w:asciiTheme="minorHAnsi" w:hAnsiTheme="minorHAnsi" w:cstheme="minorHAnsi"/>
          <w:highlight w:val="yellow"/>
        </w:rPr>
        <w:t xml:space="preserve"> </w:t>
      </w:r>
    </w:p>
    <w:p w14:paraId="4E2AFCC5" w14:textId="36B2EA87" w:rsidR="003F5867" w:rsidRPr="003F5867" w:rsidRDefault="003F5867" w:rsidP="008F532F">
      <w:pPr>
        <w:contextualSpacing/>
        <w:jc w:val="center"/>
        <w:rPr>
          <w:rFonts w:asciiTheme="minorHAnsi" w:hAnsiTheme="minorHAnsi"/>
          <w:sz w:val="22"/>
          <w:szCs w:val="18"/>
        </w:rPr>
      </w:pPr>
      <m:oMath>
        <m:r>
          <w:rPr>
            <w:rFonts w:ascii="Cambria Math" w:hAnsi="Cambria Math"/>
            <w:sz w:val="22"/>
            <w:szCs w:val="18"/>
          </w:rPr>
          <m:t xml:space="preserve"> N=Q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1</m:t>
                </m:r>
              </m:num>
              <m:den>
                <m:sSub>
                  <m:sSubPr>
                    <m:ctrlPr>
                      <w:rPr>
                        <w:rFonts w:ascii="Cambria Math" w:hAnsi="Cambria Math"/>
                        <w:i/>
                        <w:sz w:val="22"/>
                        <w:szCs w:val="18"/>
                      </w:rPr>
                    </m:ctrlPr>
                  </m:sSubPr>
                  <m:e>
                    <m:r>
                      <w:rPr>
                        <w:rFonts w:ascii="Cambria Math" w:hAnsi="Cambria Math"/>
                        <w:sz w:val="22"/>
                        <w:szCs w:val="18"/>
                      </w:rPr>
                      <m:t>f</m:t>
                    </m:r>
                  </m:e>
                  <m:sub>
                    <m:r>
                      <w:rPr>
                        <w:rFonts w:ascii="Cambria Math" w:hAnsi="Cambria Math"/>
                        <w:sz w:val="22"/>
                        <w:szCs w:val="18"/>
                      </w:rPr>
                      <m:t>1</m:t>
                    </m:r>
                  </m:sub>
                </m:sSub>
              </m:den>
            </m:f>
          </m:e>
        </m:d>
        <m:r>
          <w:rPr>
            <w:rFonts w:ascii="Cambria Math" w:hAnsi="Cambria Math"/>
            <w:sz w:val="22"/>
            <w:szCs w:val="18"/>
          </w:rPr>
          <m:t xml:space="preserve">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1</m:t>
                </m:r>
              </m:num>
              <m:den>
                <m:sSub>
                  <m:sSubPr>
                    <m:ctrlPr>
                      <w:rPr>
                        <w:rFonts w:ascii="Cambria Math" w:hAnsi="Cambria Math"/>
                        <w:i/>
                        <w:sz w:val="22"/>
                        <w:szCs w:val="18"/>
                      </w:rPr>
                    </m:ctrlPr>
                  </m:sSubPr>
                  <m:e>
                    <m:r>
                      <w:rPr>
                        <w:rFonts w:ascii="Cambria Math" w:hAnsi="Cambria Math"/>
                        <w:sz w:val="22"/>
                        <w:szCs w:val="18"/>
                      </w:rPr>
                      <m:t>f</m:t>
                    </m:r>
                  </m:e>
                  <m:sub>
                    <m:r>
                      <w:rPr>
                        <w:rFonts w:ascii="Cambria Math" w:hAnsi="Cambria Math"/>
                        <w:sz w:val="22"/>
                        <w:szCs w:val="18"/>
                      </w:rPr>
                      <m:t>2</m:t>
                    </m:r>
                  </m:sub>
                </m:sSub>
              </m:den>
            </m:f>
          </m:e>
        </m:d>
        <m:r>
          <w:rPr>
            <w:rFonts w:ascii="Cambria Math" w:hAnsi="Cambria Math"/>
            <w:sz w:val="22"/>
            <w:szCs w:val="18"/>
          </w:rPr>
          <m:t xml:space="preserve">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1</m:t>
                </m:r>
              </m:num>
              <m:den>
                <m:sSub>
                  <m:sSubPr>
                    <m:ctrlPr>
                      <w:rPr>
                        <w:rFonts w:ascii="Cambria Math" w:hAnsi="Cambria Math"/>
                        <w:i/>
                        <w:sz w:val="22"/>
                        <w:szCs w:val="18"/>
                      </w:rPr>
                    </m:ctrlPr>
                  </m:sSubPr>
                  <m:e>
                    <m:r>
                      <w:rPr>
                        <w:rFonts w:ascii="Cambria Math" w:hAnsi="Cambria Math"/>
                        <w:sz w:val="22"/>
                        <w:szCs w:val="18"/>
                      </w:rPr>
                      <m:t>f</m:t>
                    </m:r>
                  </m:e>
                  <m:sub>
                    <m:r>
                      <w:rPr>
                        <w:rFonts w:ascii="Cambria Math" w:hAnsi="Cambria Math"/>
                        <w:sz w:val="22"/>
                        <w:szCs w:val="18"/>
                      </w:rPr>
                      <m:t>3</m:t>
                    </m:r>
                  </m:sub>
                </m:sSub>
              </m:den>
            </m:f>
          </m:e>
        </m:d>
      </m:oMath>
      <w:r w:rsidRPr="003F5867">
        <w:rPr>
          <w:rFonts w:asciiTheme="minorHAnsi" w:eastAsiaTheme="minorEastAsia" w:hAnsiTheme="minorHAnsi"/>
          <w:sz w:val="22"/>
          <w:szCs w:val="18"/>
        </w:rPr>
        <w:t>, where:</w:t>
      </w:r>
    </w:p>
    <w:p w14:paraId="622FDE5E" w14:textId="21AE0B78" w:rsidR="003F5867" w:rsidRPr="003F5867" w:rsidRDefault="003F5867" w:rsidP="008F532F">
      <w:pPr>
        <w:contextualSpacing/>
        <w:rPr>
          <w:rFonts w:asciiTheme="minorHAnsi" w:hAnsiTheme="minorHAnsi"/>
          <w:sz w:val="22"/>
          <w:szCs w:val="18"/>
        </w:rPr>
      </w:pPr>
      <w:r w:rsidRPr="003F5867">
        <w:rPr>
          <w:rFonts w:asciiTheme="minorHAnsi" w:hAnsiTheme="minorHAnsi"/>
          <w:b/>
          <w:sz w:val="22"/>
          <w:szCs w:val="18"/>
        </w:rPr>
        <w:t>N</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Total estimated number of follicles within the ovary.</w:t>
      </w:r>
    </w:p>
    <w:p w14:paraId="61729CF4" w14:textId="3BE95119" w:rsidR="003F5867" w:rsidRPr="003F5867" w:rsidRDefault="003F5867" w:rsidP="008F532F">
      <w:pPr>
        <w:contextualSpacing/>
        <w:rPr>
          <w:rFonts w:asciiTheme="minorHAnsi" w:hAnsiTheme="minorHAnsi"/>
          <w:sz w:val="22"/>
          <w:szCs w:val="18"/>
        </w:rPr>
      </w:pPr>
      <w:r w:rsidRPr="003F5867">
        <w:rPr>
          <w:rFonts w:asciiTheme="minorHAnsi" w:hAnsiTheme="minorHAnsi"/>
          <w:b/>
          <w:sz w:val="22"/>
          <w:szCs w:val="18"/>
        </w:rPr>
        <w:t>Q</w:t>
      </w:r>
      <w:r w:rsidR="007C7355">
        <w:rPr>
          <w:rFonts w:asciiTheme="minorHAnsi" w:hAnsiTheme="minorHAnsi"/>
          <w:sz w:val="22"/>
          <w:szCs w:val="18"/>
        </w:rPr>
        <w:t xml:space="preserve"> </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 xml:space="preserve">Raw </w:t>
      </w:r>
      <w:r w:rsidR="008B2C73">
        <w:rPr>
          <w:rFonts w:asciiTheme="minorHAnsi" w:hAnsiTheme="minorHAnsi"/>
          <w:sz w:val="22"/>
          <w:szCs w:val="18"/>
        </w:rPr>
        <w:t xml:space="preserve">primordial </w:t>
      </w:r>
      <w:r w:rsidRPr="003F5867">
        <w:rPr>
          <w:rFonts w:asciiTheme="minorHAnsi" w:hAnsiTheme="minorHAnsi"/>
          <w:sz w:val="22"/>
          <w:szCs w:val="18"/>
        </w:rPr>
        <w:t>follicle count</w:t>
      </w:r>
      <w:r w:rsidR="008B2C73">
        <w:rPr>
          <w:rFonts w:asciiTheme="minorHAnsi" w:hAnsiTheme="minorHAnsi"/>
          <w:sz w:val="22"/>
          <w:szCs w:val="18"/>
        </w:rPr>
        <w:t>.</w:t>
      </w:r>
    </w:p>
    <w:p w14:paraId="04FC308F" w14:textId="21ADD5EF" w:rsidR="003F5867" w:rsidRPr="003F5867" w:rsidRDefault="003F5867" w:rsidP="008F532F">
      <w:pPr>
        <w:contextualSpacing/>
        <w:rPr>
          <w:rFonts w:asciiTheme="minorHAnsi" w:hAnsiTheme="minorHAnsi"/>
          <w:sz w:val="22"/>
          <w:szCs w:val="18"/>
        </w:rPr>
      </w:pPr>
      <w:r w:rsidRPr="003F5867">
        <w:rPr>
          <w:rFonts w:asciiTheme="minorHAnsi" w:hAnsiTheme="minorHAnsi"/>
          <w:b/>
          <w:sz w:val="22"/>
          <w:szCs w:val="18"/>
        </w:rPr>
        <w:t>f</w:t>
      </w:r>
      <w:r w:rsidRPr="003F5867">
        <w:rPr>
          <w:rFonts w:asciiTheme="minorHAnsi" w:hAnsiTheme="minorHAnsi"/>
          <w:b/>
          <w:sz w:val="22"/>
          <w:szCs w:val="18"/>
          <w:vertAlign w:val="subscript"/>
        </w:rPr>
        <w:t>1</w:t>
      </w:r>
      <w:r w:rsidR="007C7355">
        <w:rPr>
          <w:rFonts w:asciiTheme="minorHAnsi" w:hAnsiTheme="minorHAnsi"/>
          <w:sz w:val="22"/>
          <w:szCs w:val="18"/>
        </w:rPr>
        <w:t xml:space="preserve"> </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Sampling interval. Every 3</w:t>
      </w:r>
      <w:r w:rsidRPr="003F5867">
        <w:rPr>
          <w:rFonts w:asciiTheme="minorHAnsi" w:hAnsiTheme="minorHAnsi"/>
          <w:sz w:val="22"/>
          <w:szCs w:val="18"/>
          <w:vertAlign w:val="superscript"/>
        </w:rPr>
        <w:t>rd</w:t>
      </w:r>
      <w:r w:rsidRPr="003F5867">
        <w:rPr>
          <w:rFonts w:asciiTheme="minorHAnsi" w:hAnsiTheme="minorHAnsi"/>
          <w:sz w:val="22"/>
          <w:szCs w:val="18"/>
        </w:rPr>
        <w:t xml:space="preserve"> section was sampled thus </w:t>
      </w:r>
      <m:oMath>
        <m:sSub>
          <m:sSubPr>
            <m:ctrlPr>
              <w:rPr>
                <w:rFonts w:ascii="Cambria Math" w:hAnsi="Cambria Math"/>
                <w:i/>
                <w:sz w:val="22"/>
                <w:szCs w:val="18"/>
              </w:rPr>
            </m:ctrlPr>
          </m:sSubPr>
          <m:e>
            <m:r>
              <w:rPr>
                <w:rFonts w:ascii="Cambria Math" w:hAnsi="Cambria Math"/>
                <w:sz w:val="22"/>
                <w:szCs w:val="18"/>
              </w:rPr>
              <m:t>f</m:t>
            </m:r>
          </m:e>
          <m:sub>
            <m:r>
              <w:rPr>
                <w:rFonts w:ascii="Cambria Math" w:hAnsi="Cambria Math"/>
                <w:sz w:val="22"/>
                <w:szCs w:val="18"/>
              </w:rPr>
              <m:t>1</m:t>
            </m:r>
          </m:sub>
        </m:sSub>
        <m:r>
          <w:rPr>
            <w:rFonts w:ascii="Cambria Math" w:hAnsi="Cambria Math"/>
            <w:sz w:val="22"/>
            <w:szCs w:val="18"/>
          </w:rPr>
          <m:t xml:space="preserve"> </m:t>
        </m:r>
        <m:r>
          <w:rPr>
            <w:rFonts w:ascii="Cambria Math" w:eastAsiaTheme="minorEastAsia" w:hAnsi="Cambria Math"/>
            <w:sz w:val="22"/>
            <w:szCs w:val="18"/>
          </w:rPr>
          <m:t>=</m:t>
        </m:r>
        <m:f>
          <m:fPr>
            <m:ctrlPr>
              <w:rPr>
                <w:rFonts w:ascii="Cambria Math" w:hAnsi="Cambria Math"/>
                <w:i/>
                <w:sz w:val="22"/>
                <w:szCs w:val="18"/>
              </w:rPr>
            </m:ctrlPr>
          </m:fPr>
          <m:num>
            <m:r>
              <w:rPr>
                <w:rFonts w:ascii="Cambria Math" w:hAnsi="Cambria Math"/>
                <w:sz w:val="22"/>
                <w:szCs w:val="18"/>
              </w:rPr>
              <m:t>1</m:t>
            </m:r>
          </m:num>
          <m:den>
            <m:r>
              <w:rPr>
                <w:rFonts w:ascii="Cambria Math" w:hAnsi="Cambria Math"/>
                <w:sz w:val="22"/>
                <w:szCs w:val="18"/>
              </w:rPr>
              <m:t>3</m:t>
            </m:r>
          </m:den>
        </m:f>
        <m:r>
          <m:rPr>
            <m:sty m:val="p"/>
          </m:rPr>
          <w:rPr>
            <w:rFonts w:ascii="Cambria Math" w:hAnsi="Cambria Math"/>
            <w:sz w:val="22"/>
            <w:szCs w:val="18"/>
          </w:rPr>
          <m:t xml:space="preserve"> </m:t>
        </m:r>
        <m:d>
          <m:dPr>
            <m:ctrlPr>
              <w:rPr>
                <w:rFonts w:ascii="Cambria Math" w:eastAsiaTheme="minorEastAsia" w:hAnsi="Cambria Math"/>
                <w:i/>
                <w:sz w:val="22"/>
                <w:szCs w:val="18"/>
              </w:rPr>
            </m:ctrlPr>
          </m:dPr>
          <m:e>
            <m:r>
              <w:rPr>
                <w:rFonts w:ascii="Cambria Math" w:eastAsiaTheme="minorEastAsia" w:hAnsi="Cambria Math"/>
                <w:sz w:val="22"/>
                <w:szCs w:val="18"/>
              </w:rPr>
              <m:t>∴</m:t>
            </m:r>
            <m:f>
              <m:fPr>
                <m:ctrlPr>
                  <w:rPr>
                    <w:rFonts w:ascii="Cambria Math" w:eastAsiaTheme="minorEastAsia" w:hAnsi="Cambria Math"/>
                    <w:i/>
                    <w:sz w:val="22"/>
                    <w:szCs w:val="18"/>
                  </w:rPr>
                </m:ctrlPr>
              </m:fPr>
              <m:num>
                <m:r>
                  <w:rPr>
                    <w:rFonts w:ascii="Cambria Math" w:eastAsiaTheme="minorEastAsia" w:hAnsi="Cambria Math"/>
                    <w:sz w:val="22"/>
                    <w:szCs w:val="18"/>
                  </w:rPr>
                  <m:t>1</m:t>
                </m:r>
              </m:num>
              <m:den>
                <m:sSub>
                  <m:sSubPr>
                    <m:ctrlPr>
                      <w:rPr>
                        <w:rFonts w:ascii="Cambria Math" w:eastAsiaTheme="minorEastAsia" w:hAnsi="Cambria Math"/>
                        <w:i/>
                        <w:sz w:val="22"/>
                        <w:szCs w:val="18"/>
                      </w:rPr>
                    </m:ctrlPr>
                  </m:sSubPr>
                  <m:e>
                    <m:r>
                      <w:rPr>
                        <w:rFonts w:ascii="Cambria Math" w:eastAsiaTheme="minorEastAsia" w:hAnsi="Cambria Math"/>
                        <w:sz w:val="22"/>
                        <w:szCs w:val="18"/>
                      </w:rPr>
                      <m:t>f</m:t>
                    </m:r>
                  </m:e>
                  <m:sub>
                    <m:r>
                      <w:rPr>
                        <w:rFonts w:ascii="Cambria Math" w:eastAsiaTheme="minorEastAsia" w:hAnsi="Cambria Math"/>
                        <w:sz w:val="22"/>
                        <w:szCs w:val="18"/>
                      </w:rPr>
                      <m:t>1</m:t>
                    </m:r>
                  </m:sub>
                </m:sSub>
              </m:den>
            </m:f>
            <m:r>
              <w:rPr>
                <w:rFonts w:ascii="Cambria Math" w:eastAsiaTheme="minorEastAsia" w:hAnsi="Cambria Math"/>
                <w:sz w:val="22"/>
                <w:szCs w:val="18"/>
              </w:rPr>
              <m:t xml:space="preserve"> = </m:t>
            </m:r>
            <m:f>
              <m:fPr>
                <m:ctrlPr>
                  <w:rPr>
                    <w:rFonts w:ascii="Cambria Math" w:eastAsiaTheme="minorEastAsia" w:hAnsi="Cambria Math"/>
                    <w:i/>
                    <w:sz w:val="22"/>
                    <w:szCs w:val="18"/>
                  </w:rPr>
                </m:ctrlPr>
              </m:fPr>
              <m:num>
                <m:r>
                  <w:rPr>
                    <w:rFonts w:ascii="Cambria Math" w:eastAsiaTheme="minorEastAsia" w:hAnsi="Cambria Math"/>
                    <w:sz w:val="22"/>
                    <w:szCs w:val="18"/>
                  </w:rPr>
                  <m:t>3</m:t>
                </m:r>
              </m:num>
              <m:den>
                <m:r>
                  <w:rPr>
                    <w:rFonts w:ascii="Cambria Math" w:eastAsiaTheme="minorEastAsia" w:hAnsi="Cambria Math"/>
                    <w:sz w:val="22"/>
                    <w:szCs w:val="18"/>
                  </w:rPr>
                  <m:t>1</m:t>
                </m:r>
              </m:den>
            </m:f>
          </m:e>
        </m:d>
      </m:oMath>
    </w:p>
    <w:p w14:paraId="082B6D9B" w14:textId="3B7C6406" w:rsidR="008B2C73" w:rsidRDefault="003F5867" w:rsidP="008F532F">
      <w:pPr>
        <w:contextualSpacing/>
        <w:rPr>
          <w:rFonts w:asciiTheme="minorHAnsi" w:hAnsiTheme="minorHAnsi"/>
          <w:sz w:val="22"/>
          <w:szCs w:val="18"/>
        </w:rPr>
      </w:pPr>
      <w:r w:rsidRPr="003F5867">
        <w:rPr>
          <w:rFonts w:asciiTheme="minorHAnsi" w:hAnsiTheme="minorHAnsi"/>
          <w:b/>
          <w:sz w:val="22"/>
          <w:szCs w:val="18"/>
        </w:rPr>
        <w:t>f</w:t>
      </w:r>
      <w:r w:rsidRPr="003F5867">
        <w:rPr>
          <w:rFonts w:asciiTheme="minorHAnsi" w:hAnsiTheme="minorHAnsi"/>
          <w:b/>
          <w:sz w:val="22"/>
          <w:szCs w:val="18"/>
          <w:vertAlign w:val="subscript"/>
        </w:rPr>
        <w:t>2</w:t>
      </w:r>
      <w:r w:rsidRPr="003F5867">
        <w:rPr>
          <w:rFonts w:asciiTheme="minorHAnsi" w:hAnsiTheme="minorHAnsi"/>
          <w:sz w:val="22"/>
          <w:szCs w:val="18"/>
        </w:rPr>
        <w:t xml:space="preserve"> </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Relationship between the counting frame (sample area</w:t>
      </w:r>
      <w:r w:rsidR="00E62B25" w:rsidRPr="00E62B25">
        <w:rPr>
          <w:rFonts w:asciiTheme="minorHAnsi" w:hAnsiTheme="minorHAnsi"/>
          <w:sz w:val="22"/>
          <w:szCs w:val="18"/>
        </w:rPr>
        <w:t>)</w:t>
      </w:r>
      <w:r w:rsidRPr="003F5867">
        <w:rPr>
          <w:rFonts w:asciiTheme="minorHAnsi" w:hAnsiTheme="minorHAnsi"/>
          <w:sz w:val="22"/>
          <w:szCs w:val="18"/>
        </w:rPr>
        <w:t xml:space="preserve"> and stepper, calculated </w:t>
      </w:r>
    </w:p>
    <w:p w14:paraId="59DF9159" w14:textId="1376DD90" w:rsidR="003F5867" w:rsidRPr="008B2C73" w:rsidRDefault="003F5867" w:rsidP="008F532F">
      <w:pPr>
        <w:contextualSpacing/>
        <w:rPr>
          <w:rFonts w:asciiTheme="minorHAnsi" w:hAnsiTheme="minorHAnsi"/>
          <w:sz w:val="22"/>
          <w:szCs w:val="18"/>
        </w:rPr>
      </w:pPr>
      <w:r w:rsidRPr="00211C91">
        <w:rPr>
          <w:rFonts w:asciiTheme="minorHAnsi" w:hAnsiTheme="minorHAnsi"/>
          <w:sz w:val="22"/>
          <w:szCs w:val="18"/>
          <w:lang w:val="pt-PT"/>
        </w:rPr>
        <w:t>as</w:t>
      </w:r>
      <w:r w:rsidR="007C7355">
        <w:rPr>
          <w:rFonts w:asciiTheme="minorHAnsi" w:hAnsiTheme="minorHAnsi"/>
          <w:sz w:val="22"/>
          <w:szCs w:val="18"/>
          <w:lang w:val="pt-PT"/>
        </w:rPr>
        <w:t xml:space="preserve"> </w:t>
      </w:r>
      <m:oMath>
        <m:f>
          <m:fPr>
            <m:ctrlPr>
              <w:rPr>
                <w:rFonts w:ascii="Cambria Math" w:hAnsi="Cambria Math"/>
                <w:i/>
                <w:sz w:val="22"/>
                <w:szCs w:val="18"/>
              </w:rPr>
            </m:ctrlPr>
          </m:fPr>
          <m:num>
            <m:r>
              <w:rPr>
                <w:rFonts w:ascii="Cambria Math" w:hAnsi="Cambria Math"/>
                <w:sz w:val="22"/>
                <w:szCs w:val="18"/>
              </w:rPr>
              <m:t>sample</m:t>
            </m:r>
            <m:r>
              <w:rPr>
                <w:rFonts w:ascii="Cambria Math" w:hAnsi="Cambria Math"/>
                <w:sz w:val="22"/>
                <w:szCs w:val="18"/>
                <w:lang w:val="pt-PT"/>
              </w:rPr>
              <m:t xml:space="preserve"> </m:t>
            </m:r>
            <m:r>
              <w:rPr>
                <w:rFonts w:ascii="Cambria Math" w:hAnsi="Cambria Math"/>
                <w:sz w:val="22"/>
                <w:szCs w:val="18"/>
              </w:rPr>
              <m:t>area</m:t>
            </m:r>
          </m:num>
          <m:den>
            <m:r>
              <w:rPr>
                <w:rFonts w:ascii="Cambria Math" w:hAnsi="Cambria Math"/>
                <w:sz w:val="22"/>
                <w:szCs w:val="18"/>
              </w:rPr>
              <m:t>stepper</m:t>
            </m:r>
            <m:r>
              <w:rPr>
                <w:rFonts w:ascii="Cambria Math" w:hAnsi="Cambria Math"/>
                <w:sz w:val="22"/>
                <w:szCs w:val="18"/>
                <w:lang w:val="pt-PT"/>
              </w:rPr>
              <m:t xml:space="preserve"> </m:t>
            </m:r>
            <m:r>
              <w:rPr>
                <w:rFonts w:ascii="Cambria Math" w:hAnsi="Cambria Math"/>
                <w:sz w:val="22"/>
                <w:szCs w:val="18"/>
              </w:rPr>
              <m:t>area</m:t>
            </m:r>
          </m:den>
        </m:f>
      </m:oMath>
      <w:r w:rsidRPr="00211C91">
        <w:rPr>
          <w:rFonts w:asciiTheme="minorHAnsi" w:eastAsiaTheme="minorEastAsia" w:hAnsiTheme="minorHAnsi"/>
          <w:sz w:val="22"/>
          <w:szCs w:val="18"/>
          <w:lang w:val="pt-PT"/>
        </w:rPr>
        <w:t xml:space="preserve">. </w:t>
      </w:r>
      <w:r w:rsidRPr="003F5867">
        <w:rPr>
          <w:rFonts w:asciiTheme="minorHAnsi" w:eastAsiaTheme="minorEastAsia" w:hAnsiTheme="minorHAnsi"/>
          <w:sz w:val="22"/>
          <w:szCs w:val="18"/>
        </w:rPr>
        <w:t>Since the sample area was 2256</w:t>
      </w:r>
      <w:r w:rsidR="0028132A" w:rsidRPr="0028132A">
        <w:t xml:space="preserve"> </w:t>
      </w:r>
      <w:bookmarkStart w:id="1" w:name="_Hlk46737129"/>
      <w:r w:rsidR="0028132A" w:rsidRPr="0028132A">
        <w:rPr>
          <w:rFonts w:asciiTheme="minorHAnsi" w:eastAsiaTheme="minorEastAsia" w:hAnsiTheme="minorHAnsi"/>
          <w:sz w:val="22"/>
          <w:szCs w:val="18"/>
        </w:rPr>
        <w:t>µm</w:t>
      </w:r>
      <w:bookmarkEnd w:id="1"/>
      <w:r w:rsidRPr="003F5867">
        <w:rPr>
          <w:rFonts w:asciiTheme="minorHAnsi" w:eastAsiaTheme="minorEastAsia" w:hAnsiTheme="minorHAnsi"/>
          <w:sz w:val="22"/>
          <w:szCs w:val="18"/>
          <w:vertAlign w:val="superscript"/>
        </w:rPr>
        <w:t xml:space="preserve">2 </w:t>
      </w:r>
      <w:r w:rsidR="0001448E">
        <w:rPr>
          <w:rFonts w:asciiTheme="minorHAnsi" w:eastAsiaTheme="minorEastAsia" w:hAnsiTheme="minorHAnsi"/>
          <w:sz w:val="22"/>
          <w:szCs w:val="18"/>
        </w:rPr>
        <w:t xml:space="preserve">(47.5 </w:t>
      </w:r>
      <w:r w:rsidR="0001448E" w:rsidRPr="0028132A">
        <w:rPr>
          <w:rFonts w:asciiTheme="minorHAnsi" w:eastAsiaTheme="minorEastAsia" w:hAnsiTheme="minorHAnsi"/>
          <w:sz w:val="22"/>
          <w:szCs w:val="18"/>
        </w:rPr>
        <w:t>µm</w:t>
      </w:r>
      <w:r w:rsidR="0001448E" w:rsidRPr="003F5867" w:rsidDel="0001448E">
        <w:rPr>
          <w:rFonts w:asciiTheme="minorHAnsi" w:eastAsiaTheme="minorEastAsia" w:hAnsiTheme="minorHAnsi"/>
          <w:sz w:val="22"/>
          <w:szCs w:val="18"/>
        </w:rPr>
        <w:t xml:space="preserve"> </w:t>
      </w:r>
      <w:r w:rsidR="0001448E">
        <w:rPr>
          <w:rFonts w:asciiTheme="minorHAnsi" w:eastAsiaTheme="minorEastAsia" w:hAnsiTheme="minorHAnsi"/>
          <w:sz w:val="22"/>
          <w:szCs w:val="18"/>
        </w:rPr>
        <w:t xml:space="preserve">x 47.5 </w:t>
      </w:r>
      <w:r w:rsidR="0001448E" w:rsidRPr="0028132A">
        <w:rPr>
          <w:rFonts w:asciiTheme="minorHAnsi" w:eastAsiaTheme="minorEastAsia" w:hAnsiTheme="minorHAnsi"/>
          <w:sz w:val="22"/>
          <w:szCs w:val="18"/>
        </w:rPr>
        <w:t>µm</w:t>
      </w:r>
      <w:r w:rsidR="00E62B25" w:rsidRPr="00E62B25">
        <w:rPr>
          <w:rFonts w:asciiTheme="minorHAnsi" w:eastAsiaTheme="minorEastAsia" w:hAnsiTheme="minorHAnsi"/>
          <w:sz w:val="22"/>
          <w:szCs w:val="18"/>
        </w:rPr>
        <w:t>)</w:t>
      </w:r>
      <w:r w:rsidR="0001448E">
        <w:rPr>
          <w:rFonts w:asciiTheme="minorHAnsi" w:eastAsiaTheme="minorEastAsia" w:hAnsiTheme="minorHAnsi"/>
          <w:sz w:val="22"/>
          <w:szCs w:val="18"/>
        </w:rPr>
        <w:t xml:space="preserve"> a</w:t>
      </w:r>
      <w:r w:rsidRPr="003F5867">
        <w:rPr>
          <w:rFonts w:asciiTheme="minorHAnsi" w:eastAsiaTheme="minorEastAsia" w:hAnsiTheme="minorHAnsi"/>
          <w:sz w:val="22"/>
          <w:szCs w:val="18"/>
        </w:rPr>
        <w:t>nd the stepper area was</w:t>
      </w:r>
      <w:r w:rsidR="0001448E">
        <w:rPr>
          <w:rFonts w:asciiTheme="minorHAnsi" w:eastAsiaTheme="minorEastAsia" w:hAnsiTheme="minorHAnsi"/>
          <w:sz w:val="22"/>
          <w:szCs w:val="18"/>
        </w:rPr>
        <w:t xml:space="preserve"> </w:t>
      </w:r>
      <w:r w:rsidR="0001448E" w:rsidRPr="003F5867">
        <w:rPr>
          <w:rFonts w:asciiTheme="minorHAnsi" w:eastAsiaTheme="minorEastAsia" w:hAnsiTheme="minorHAnsi"/>
          <w:sz w:val="22"/>
          <w:szCs w:val="18"/>
        </w:rPr>
        <w:t>10000</w:t>
      </w:r>
      <w:r w:rsidR="0001448E" w:rsidRPr="0028132A">
        <w:rPr>
          <w:rFonts w:asciiTheme="minorHAnsi" w:eastAsiaTheme="minorEastAsia" w:hAnsiTheme="minorHAnsi"/>
          <w:sz w:val="22"/>
          <w:szCs w:val="18"/>
        </w:rPr>
        <w:t xml:space="preserve"> µm</w:t>
      </w:r>
      <w:r w:rsidR="0001448E" w:rsidRPr="003F5867">
        <w:rPr>
          <w:rFonts w:asciiTheme="minorHAnsi" w:eastAsiaTheme="minorEastAsia" w:hAnsiTheme="minorHAnsi"/>
          <w:sz w:val="22"/>
          <w:szCs w:val="18"/>
          <w:vertAlign w:val="superscript"/>
        </w:rPr>
        <w:t>2</w:t>
      </w:r>
      <w:r w:rsidR="0001448E">
        <w:rPr>
          <w:rFonts w:asciiTheme="minorHAnsi" w:eastAsiaTheme="minorEastAsia" w:hAnsiTheme="minorHAnsi"/>
          <w:sz w:val="22"/>
          <w:szCs w:val="18"/>
          <w:vertAlign w:val="superscript"/>
        </w:rPr>
        <w:t xml:space="preserve"> </w:t>
      </w:r>
      <w:r w:rsidR="0001448E">
        <w:rPr>
          <w:rFonts w:asciiTheme="minorHAnsi" w:eastAsiaTheme="minorEastAsia" w:hAnsiTheme="minorHAnsi"/>
          <w:sz w:val="22"/>
          <w:szCs w:val="18"/>
        </w:rPr>
        <w:t xml:space="preserve">(100 </w:t>
      </w:r>
      <w:r w:rsidR="0001448E" w:rsidRPr="0028132A">
        <w:rPr>
          <w:rFonts w:asciiTheme="minorHAnsi" w:eastAsiaTheme="minorEastAsia" w:hAnsiTheme="minorHAnsi"/>
          <w:sz w:val="22"/>
          <w:szCs w:val="18"/>
        </w:rPr>
        <w:t>µm</w:t>
      </w:r>
      <w:r w:rsidR="0001448E">
        <w:rPr>
          <w:rFonts w:asciiTheme="minorHAnsi" w:eastAsiaTheme="minorEastAsia" w:hAnsiTheme="minorHAnsi"/>
          <w:sz w:val="22"/>
          <w:szCs w:val="18"/>
        </w:rPr>
        <w:t xml:space="preserve"> x 100 </w:t>
      </w:r>
      <w:r w:rsidR="0001448E" w:rsidRPr="0028132A">
        <w:rPr>
          <w:rFonts w:asciiTheme="minorHAnsi" w:eastAsiaTheme="minorEastAsia" w:hAnsiTheme="minorHAnsi"/>
          <w:sz w:val="22"/>
          <w:szCs w:val="18"/>
        </w:rPr>
        <w:t>µm</w:t>
      </w:r>
      <w:r w:rsidR="00E62B25" w:rsidRPr="00E62B25">
        <w:rPr>
          <w:rFonts w:asciiTheme="minorHAnsi" w:eastAsiaTheme="minorEastAsia" w:hAnsiTheme="minorHAnsi"/>
          <w:sz w:val="22"/>
          <w:szCs w:val="18"/>
        </w:rPr>
        <w:t>)</w:t>
      </w:r>
      <w:r w:rsidR="0001448E" w:rsidRPr="003F5867">
        <w:rPr>
          <w:rFonts w:asciiTheme="minorHAnsi" w:eastAsiaTheme="minorEastAsia" w:hAnsiTheme="minorHAnsi"/>
          <w:sz w:val="22"/>
          <w:szCs w:val="18"/>
        </w:rPr>
        <w:t>,</w:t>
      </w:r>
      <w:r w:rsidR="007C7355">
        <w:rPr>
          <w:rFonts w:asciiTheme="minorHAnsi" w:eastAsiaTheme="minorEastAsia" w:hAnsiTheme="minorHAnsi"/>
          <w:sz w:val="22"/>
          <w:szCs w:val="18"/>
        </w:rPr>
        <w:t xml:space="preserve"> </w:t>
      </w:r>
      <m:oMath>
        <m:sSub>
          <m:sSubPr>
            <m:ctrlPr>
              <w:rPr>
                <w:rFonts w:ascii="Cambria Math" w:eastAsiaTheme="minorEastAsia" w:hAnsi="Cambria Math"/>
                <w:i/>
                <w:sz w:val="22"/>
                <w:szCs w:val="18"/>
              </w:rPr>
            </m:ctrlPr>
          </m:sSubPr>
          <m:e>
            <m:r>
              <w:rPr>
                <w:rFonts w:ascii="Cambria Math" w:eastAsiaTheme="minorEastAsia" w:hAnsi="Cambria Math"/>
                <w:sz w:val="22"/>
                <w:szCs w:val="18"/>
              </w:rPr>
              <m:t>f</m:t>
            </m:r>
          </m:e>
          <m:sub>
            <m:r>
              <w:rPr>
                <w:rFonts w:ascii="Cambria Math" w:eastAsiaTheme="minorEastAsia" w:hAnsi="Cambria Math"/>
                <w:sz w:val="22"/>
                <w:szCs w:val="18"/>
              </w:rPr>
              <m:t>2</m:t>
            </m:r>
          </m:sub>
        </m:sSub>
        <m:r>
          <w:rPr>
            <w:rFonts w:ascii="Cambria Math" w:eastAsiaTheme="minorEastAsia" w:hAnsi="Cambria Math"/>
            <w:sz w:val="22"/>
            <w:szCs w:val="18"/>
          </w:rPr>
          <m:t>=</m:t>
        </m:r>
        <m:f>
          <m:fPr>
            <m:ctrlPr>
              <w:rPr>
                <w:rFonts w:ascii="Cambria Math" w:eastAsiaTheme="minorEastAsia" w:hAnsi="Cambria Math"/>
                <w:i/>
                <w:sz w:val="22"/>
                <w:szCs w:val="18"/>
              </w:rPr>
            </m:ctrlPr>
          </m:fPr>
          <m:num>
            <m:r>
              <w:rPr>
                <w:rFonts w:ascii="Cambria Math" w:eastAsiaTheme="minorEastAsia" w:hAnsi="Cambria Math"/>
                <w:sz w:val="22"/>
                <w:szCs w:val="18"/>
              </w:rPr>
              <m:t>2256</m:t>
            </m:r>
          </m:num>
          <m:den>
            <m:r>
              <w:rPr>
                <w:rFonts w:ascii="Cambria Math" w:eastAsiaTheme="minorEastAsia" w:hAnsi="Cambria Math"/>
                <w:sz w:val="22"/>
                <w:szCs w:val="18"/>
              </w:rPr>
              <m:t>10000</m:t>
            </m:r>
          </m:den>
        </m:f>
        <m:r>
          <w:rPr>
            <w:rFonts w:ascii="Cambria Math" w:eastAsiaTheme="minorEastAsia" w:hAnsi="Cambria Math"/>
            <w:sz w:val="22"/>
            <w:szCs w:val="18"/>
          </w:rPr>
          <m:t xml:space="preserve"> </m:t>
        </m:r>
        <m:d>
          <m:dPr>
            <m:ctrlPr>
              <w:rPr>
                <w:rFonts w:ascii="Cambria Math" w:eastAsiaTheme="minorEastAsia" w:hAnsi="Cambria Math"/>
                <w:i/>
                <w:sz w:val="22"/>
                <w:szCs w:val="18"/>
              </w:rPr>
            </m:ctrlPr>
          </m:dPr>
          <m:e>
            <m:r>
              <w:rPr>
                <w:rFonts w:ascii="Cambria Math" w:eastAsiaTheme="minorEastAsia" w:hAnsi="Cambria Math"/>
                <w:sz w:val="22"/>
                <w:szCs w:val="18"/>
              </w:rPr>
              <m:t>∴</m:t>
            </m:r>
            <m:f>
              <m:fPr>
                <m:ctrlPr>
                  <w:rPr>
                    <w:rFonts w:ascii="Cambria Math" w:eastAsiaTheme="minorEastAsia" w:hAnsi="Cambria Math"/>
                    <w:i/>
                    <w:sz w:val="22"/>
                    <w:szCs w:val="18"/>
                  </w:rPr>
                </m:ctrlPr>
              </m:fPr>
              <m:num>
                <m:r>
                  <w:rPr>
                    <w:rFonts w:ascii="Cambria Math" w:eastAsiaTheme="minorEastAsia" w:hAnsi="Cambria Math"/>
                    <w:sz w:val="22"/>
                    <w:szCs w:val="18"/>
                  </w:rPr>
                  <m:t>1</m:t>
                </m:r>
              </m:num>
              <m:den>
                <m:sSub>
                  <m:sSubPr>
                    <m:ctrlPr>
                      <w:rPr>
                        <w:rFonts w:ascii="Cambria Math" w:eastAsiaTheme="minorEastAsia" w:hAnsi="Cambria Math"/>
                        <w:i/>
                        <w:sz w:val="22"/>
                        <w:szCs w:val="18"/>
                      </w:rPr>
                    </m:ctrlPr>
                  </m:sSubPr>
                  <m:e>
                    <m:r>
                      <w:rPr>
                        <w:rFonts w:ascii="Cambria Math" w:eastAsiaTheme="minorEastAsia" w:hAnsi="Cambria Math"/>
                        <w:sz w:val="22"/>
                        <w:szCs w:val="18"/>
                      </w:rPr>
                      <m:t>f</m:t>
                    </m:r>
                  </m:e>
                  <m:sub>
                    <m:r>
                      <w:rPr>
                        <w:rFonts w:ascii="Cambria Math" w:eastAsiaTheme="minorEastAsia" w:hAnsi="Cambria Math"/>
                        <w:sz w:val="22"/>
                        <w:szCs w:val="18"/>
                      </w:rPr>
                      <m:t>2</m:t>
                    </m:r>
                  </m:sub>
                </m:sSub>
              </m:den>
            </m:f>
            <m:r>
              <w:rPr>
                <w:rFonts w:ascii="Cambria Math" w:eastAsiaTheme="minorEastAsia" w:hAnsi="Cambria Math"/>
                <w:sz w:val="22"/>
                <w:szCs w:val="18"/>
              </w:rPr>
              <m:t xml:space="preserve"> = </m:t>
            </m:r>
            <m:f>
              <m:fPr>
                <m:ctrlPr>
                  <w:rPr>
                    <w:rFonts w:ascii="Cambria Math" w:eastAsiaTheme="minorEastAsia" w:hAnsi="Cambria Math"/>
                    <w:i/>
                    <w:sz w:val="22"/>
                    <w:szCs w:val="18"/>
                  </w:rPr>
                </m:ctrlPr>
              </m:fPr>
              <m:num>
                <m:r>
                  <w:rPr>
                    <w:rFonts w:ascii="Cambria Math" w:eastAsiaTheme="minorEastAsia" w:hAnsi="Cambria Math"/>
                    <w:sz w:val="22"/>
                    <w:szCs w:val="18"/>
                  </w:rPr>
                  <m:t>10000</m:t>
                </m:r>
              </m:num>
              <m:den>
                <m:r>
                  <w:rPr>
                    <w:rFonts w:ascii="Cambria Math" w:eastAsiaTheme="minorEastAsia" w:hAnsi="Cambria Math"/>
                    <w:sz w:val="22"/>
                    <w:szCs w:val="18"/>
                  </w:rPr>
                  <m:t>2256</m:t>
                </m:r>
              </m:den>
            </m:f>
          </m:e>
        </m:d>
      </m:oMath>
      <w:r w:rsidR="0001448E" w:rsidRPr="003F5867">
        <w:rPr>
          <w:rFonts w:asciiTheme="minorHAnsi" w:eastAsiaTheme="minorEastAsia" w:hAnsiTheme="minorHAnsi"/>
          <w:sz w:val="22"/>
          <w:szCs w:val="18"/>
        </w:rPr>
        <w:t>.</w:t>
      </w:r>
    </w:p>
    <w:p w14:paraId="2B80B9FE" w14:textId="2D9439F4" w:rsidR="008B2C73" w:rsidRDefault="003F5867" w:rsidP="008F532F">
      <w:pPr>
        <w:contextualSpacing/>
        <w:rPr>
          <w:rFonts w:asciiTheme="minorHAnsi" w:eastAsiaTheme="minorEastAsia" w:hAnsiTheme="minorHAnsi"/>
          <w:sz w:val="22"/>
          <w:szCs w:val="18"/>
        </w:rPr>
      </w:pPr>
      <w:r w:rsidRPr="003F5867">
        <w:rPr>
          <w:rFonts w:asciiTheme="minorHAnsi" w:eastAsiaTheme="minorEastAsia" w:hAnsiTheme="minorHAnsi"/>
          <w:b/>
          <w:sz w:val="22"/>
          <w:szCs w:val="18"/>
        </w:rPr>
        <w:t>f</w:t>
      </w:r>
      <w:r w:rsidRPr="003F5867">
        <w:rPr>
          <w:rFonts w:asciiTheme="minorHAnsi" w:eastAsiaTheme="minorEastAsia" w:hAnsiTheme="minorHAnsi"/>
          <w:b/>
          <w:sz w:val="22"/>
          <w:szCs w:val="18"/>
          <w:vertAlign w:val="subscript"/>
        </w:rPr>
        <w:t>3</w:t>
      </w:r>
      <w:r w:rsidRPr="003F5867">
        <w:rPr>
          <w:rFonts w:asciiTheme="minorHAnsi" w:eastAsiaTheme="minorEastAsia" w:hAnsiTheme="minorHAnsi"/>
          <w:sz w:val="22"/>
          <w:szCs w:val="18"/>
        </w:rPr>
        <w:t xml:space="preserve"> </w:t>
      </w:r>
      <w:r>
        <w:rPr>
          <w:rFonts w:asciiTheme="minorHAnsi" w:eastAsiaTheme="minorEastAsia" w:hAnsiTheme="minorHAnsi"/>
          <w:sz w:val="22"/>
          <w:szCs w:val="18"/>
        </w:rPr>
        <w:tab/>
      </w:r>
      <w:r w:rsidRPr="003F5867">
        <w:rPr>
          <w:rFonts w:asciiTheme="minorHAnsi" w:eastAsiaTheme="minorEastAsia" w:hAnsiTheme="minorHAnsi"/>
          <w:sz w:val="22"/>
          <w:szCs w:val="18"/>
        </w:rPr>
        <w:t>=</w:t>
      </w:r>
      <w:r w:rsidRPr="003F5867">
        <w:rPr>
          <w:rFonts w:asciiTheme="minorHAnsi" w:eastAsiaTheme="minorEastAsia" w:hAnsiTheme="minorHAnsi"/>
          <w:sz w:val="22"/>
          <w:szCs w:val="18"/>
        </w:rPr>
        <w:tab/>
        <w:t>Fraction of ovarian section sampled. Since 10</w:t>
      </w:r>
      <w:r w:rsidR="0028132A">
        <w:rPr>
          <w:rFonts w:asciiTheme="minorHAnsi" w:eastAsiaTheme="minorEastAsia" w:hAnsiTheme="minorHAnsi"/>
          <w:sz w:val="22"/>
          <w:szCs w:val="18"/>
        </w:rPr>
        <w:t xml:space="preserve"> </w:t>
      </w:r>
      <w:r w:rsidR="0028132A" w:rsidRPr="0028132A">
        <w:rPr>
          <w:rFonts w:asciiTheme="minorHAnsi" w:eastAsiaTheme="minorEastAsia" w:hAnsiTheme="minorHAnsi"/>
          <w:sz w:val="22"/>
          <w:szCs w:val="18"/>
        </w:rPr>
        <w:t>µm</w:t>
      </w:r>
      <w:r w:rsidRPr="003F5867">
        <w:rPr>
          <w:rFonts w:asciiTheme="minorHAnsi" w:eastAsiaTheme="minorEastAsia" w:hAnsiTheme="minorHAnsi"/>
          <w:sz w:val="22"/>
          <w:szCs w:val="18"/>
        </w:rPr>
        <w:t xml:space="preserve"> of the 20</w:t>
      </w:r>
      <w:r w:rsidR="0028132A">
        <w:rPr>
          <w:rFonts w:asciiTheme="minorHAnsi" w:eastAsiaTheme="minorEastAsia" w:hAnsiTheme="minorHAnsi"/>
          <w:sz w:val="22"/>
          <w:szCs w:val="18"/>
        </w:rPr>
        <w:t xml:space="preserve"> </w:t>
      </w:r>
      <w:r w:rsidR="0028132A" w:rsidRPr="0028132A">
        <w:rPr>
          <w:rFonts w:asciiTheme="minorHAnsi" w:eastAsiaTheme="minorEastAsia" w:hAnsiTheme="minorHAnsi"/>
          <w:sz w:val="22"/>
          <w:szCs w:val="18"/>
        </w:rPr>
        <w:t>µm</w:t>
      </w:r>
      <w:r w:rsidRPr="003F5867">
        <w:rPr>
          <w:rFonts w:asciiTheme="minorHAnsi" w:eastAsiaTheme="minorEastAsia" w:hAnsiTheme="minorHAnsi"/>
          <w:sz w:val="22"/>
          <w:szCs w:val="18"/>
        </w:rPr>
        <w:t xml:space="preserve"> section was </w:t>
      </w:r>
    </w:p>
    <w:p w14:paraId="70D7F465" w14:textId="7EFAAAD5" w:rsidR="003F5867" w:rsidRPr="008B2C73" w:rsidRDefault="003F5867" w:rsidP="008F532F">
      <w:pPr>
        <w:contextualSpacing/>
        <w:rPr>
          <w:rFonts w:asciiTheme="minorHAnsi" w:eastAsiaTheme="minorEastAsia" w:hAnsiTheme="minorHAnsi"/>
          <w:sz w:val="22"/>
          <w:szCs w:val="18"/>
        </w:rPr>
      </w:pPr>
      <w:r w:rsidRPr="003F5867">
        <w:rPr>
          <w:rFonts w:asciiTheme="minorHAnsi" w:eastAsiaTheme="minorEastAsia" w:hAnsiTheme="minorHAnsi"/>
          <w:sz w:val="22"/>
          <w:szCs w:val="18"/>
        </w:rPr>
        <w:t xml:space="preserve">sampled, </w:t>
      </w:r>
      <m:oMath>
        <m:sSub>
          <m:sSubPr>
            <m:ctrlPr>
              <w:rPr>
                <w:rFonts w:ascii="Cambria Math" w:eastAsiaTheme="minorEastAsia" w:hAnsi="Cambria Math"/>
                <w:i/>
                <w:sz w:val="22"/>
                <w:szCs w:val="18"/>
              </w:rPr>
            </m:ctrlPr>
          </m:sSubPr>
          <m:e>
            <m:r>
              <w:rPr>
                <w:rFonts w:ascii="Cambria Math" w:eastAsiaTheme="minorEastAsia" w:hAnsi="Cambria Math"/>
                <w:sz w:val="22"/>
                <w:szCs w:val="18"/>
              </w:rPr>
              <m:t>f</m:t>
            </m:r>
          </m:e>
          <m:sub>
            <m:r>
              <w:rPr>
                <w:rFonts w:ascii="Cambria Math" w:eastAsiaTheme="minorEastAsia" w:hAnsi="Cambria Math"/>
                <w:sz w:val="22"/>
                <w:szCs w:val="18"/>
              </w:rPr>
              <m:t>3</m:t>
            </m:r>
          </m:sub>
        </m:sSub>
        <m:r>
          <w:rPr>
            <w:rFonts w:ascii="Cambria Math" w:eastAsiaTheme="minorEastAsia" w:hAnsi="Cambria Math"/>
            <w:sz w:val="22"/>
            <w:szCs w:val="18"/>
          </w:rPr>
          <m:t>=</m:t>
        </m:r>
        <m:f>
          <m:fPr>
            <m:ctrlPr>
              <w:rPr>
                <w:rFonts w:ascii="Cambria Math" w:eastAsiaTheme="minorEastAsia" w:hAnsi="Cambria Math"/>
                <w:i/>
                <w:sz w:val="22"/>
                <w:szCs w:val="18"/>
              </w:rPr>
            </m:ctrlPr>
          </m:fPr>
          <m:num>
            <m:r>
              <w:rPr>
                <w:rFonts w:ascii="Cambria Math" w:eastAsiaTheme="minorEastAsia" w:hAnsi="Cambria Math"/>
                <w:sz w:val="22"/>
                <w:szCs w:val="18"/>
              </w:rPr>
              <m:t>10</m:t>
            </m:r>
          </m:num>
          <m:den>
            <m:r>
              <w:rPr>
                <w:rFonts w:ascii="Cambria Math" w:eastAsiaTheme="minorEastAsia" w:hAnsi="Cambria Math"/>
                <w:sz w:val="22"/>
                <w:szCs w:val="18"/>
              </w:rPr>
              <m:t>20</m:t>
            </m:r>
          </m:den>
        </m:f>
        <m:r>
          <w:rPr>
            <w:rFonts w:ascii="Cambria Math" w:eastAsiaTheme="minorEastAsia" w:hAnsi="Cambria Math"/>
            <w:sz w:val="22"/>
            <w:szCs w:val="18"/>
          </w:rPr>
          <m:t xml:space="preserve"> </m:t>
        </m:r>
        <m:d>
          <m:dPr>
            <m:ctrlPr>
              <w:rPr>
                <w:rFonts w:ascii="Cambria Math" w:eastAsiaTheme="minorEastAsia" w:hAnsi="Cambria Math"/>
                <w:i/>
                <w:sz w:val="22"/>
                <w:szCs w:val="18"/>
              </w:rPr>
            </m:ctrlPr>
          </m:dPr>
          <m:e>
            <m:r>
              <w:rPr>
                <w:rFonts w:ascii="Cambria Math" w:eastAsiaTheme="minorEastAsia" w:hAnsi="Cambria Math"/>
                <w:sz w:val="22"/>
                <w:szCs w:val="18"/>
              </w:rPr>
              <m:t>∴</m:t>
            </m:r>
            <m:f>
              <m:fPr>
                <m:ctrlPr>
                  <w:rPr>
                    <w:rFonts w:ascii="Cambria Math" w:eastAsiaTheme="minorEastAsia" w:hAnsi="Cambria Math"/>
                    <w:i/>
                    <w:sz w:val="22"/>
                    <w:szCs w:val="18"/>
                  </w:rPr>
                </m:ctrlPr>
              </m:fPr>
              <m:num>
                <m:r>
                  <w:rPr>
                    <w:rFonts w:ascii="Cambria Math" w:eastAsiaTheme="minorEastAsia" w:hAnsi="Cambria Math"/>
                    <w:sz w:val="22"/>
                    <w:szCs w:val="18"/>
                  </w:rPr>
                  <m:t>1</m:t>
                </m:r>
              </m:num>
              <m:den>
                <m:sSub>
                  <m:sSubPr>
                    <m:ctrlPr>
                      <w:rPr>
                        <w:rFonts w:ascii="Cambria Math" w:eastAsiaTheme="minorEastAsia" w:hAnsi="Cambria Math"/>
                        <w:i/>
                        <w:sz w:val="22"/>
                        <w:szCs w:val="18"/>
                      </w:rPr>
                    </m:ctrlPr>
                  </m:sSubPr>
                  <m:e>
                    <m:r>
                      <w:rPr>
                        <w:rFonts w:ascii="Cambria Math" w:eastAsiaTheme="minorEastAsia" w:hAnsi="Cambria Math"/>
                        <w:sz w:val="22"/>
                        <w:szCs w:val="18"/>
                      </w:rPr>
                      <m:t>f</m:t>
                    </m:r>
                  </m:e>
                  <m:sub>
                    <m:r>
                      <w:rPr>
                        <w:rFonts w:ascii="Cambria Math" w:eastAsiaTheme="minorEastAsia" w:hAnsi="Cambria Math"/>
                        <w:sz w:val="22"/>
                        <w:szCs w:val="18"/>
                      </w:rPr>
                      <m:t>3</m:t>
                    </m:r>
                  </m:sub>
                </m:sSub>
              </m:den>
            </m:f>
            <m:r>
              <w:rPr>
                <w:rFonts w:ascii="Cambria Math" w:eastAsiaTheme="minorEastAsia" w:hAnsi="Cambria Math"/>
                <w:sz w:val="22"/>
                <w:szCs w:val="18"/>
              </w:rPr>
              <m:t xml:space="preserve"> = </m:t>
            </m:r>
            <m:f>
              <m:fPr>
                <m:ctrlPr>
                  <w:rPr>
                    <w:rFonts w:ascii="Cambria Math" w:eastAsiaTheme="minorEastAsia" w:hAnsi="Cambria Math"/>
                    <w:i/>
                    <w:sz w:val="22"/>
                    <w:szCs w:val="18"/>
                  </w:rPr>
                </m:ctrlPr>
              </m:fPr>
              <m:num>
                <m:r>
                  <w:rPr>
                    <w:rFonts w:ascii="Cambria Math" w:eastAsiaTheme="minorEastAsia" w:hAnsi="Cambria Math"/>
                    <w:sz w:val="22"/>
                    <w:szCs w:val="18"/>
                  </w:rPr>
                  <m:t>20</m:t>
                </m:r>
              </m:num>
              <m:den>
                <m:r>
                  <w:rPr>
                    <w:rFonts w:ascii="Cambria Math" w:eastAsiaTheme="minorEastAsia" w:hAnsi="Cambria Math"/>
                    <w:sz w:val="22"/>
                    <w:szCs w:val="18"/>
                  </w:rPr>
                  <m:t>10</m:t>
                </m:r>
              </m:den>
            </m:f>
          </m:e>
        </m:d>
      </m:oMath>
      <w:r w:rsidRPr="003F5867">
        <w:rPr>
          <w:rFonts w:asciiTheme="minorHAnsi" w:eastAsiaTheme="minorEastAsia" w:hAnsiTheme="minorHAnsi"/>
          <w:sz w:val="22"/>
          <w:szCs w:val="18"/>
        </w:rPr>
        <w:t>.</w:t>
      </w:r>
    </w:p>
    <w:p w14:paraId="2FA084D2" w14:textId="3A645645" w:rsidR="000406B4" w:rsidRDefault="003F5867" w:rsidP="008F532F">
      <w:pPr>
        <w:contextualSpacing/>
        <w:jc w:val="center"/>
        <w:rPr>
          <w:rFonts w:asciiTheme="minorHAnsi" w:hAnsiTheme="minorHAnsi"/>
          <w:sz w:val="22"/>
          <w:szCs w:val="18"/>
        </w:rPr>
      </w:pPr>
      <w:r w:rsidRPr="003F5867">
        <w:rPr>
          <w:rFonts w:asciiTheme="minorHAnsi" w:hAnsiTheme="minorHAnsi"/>
          <w:sz w:val="22"/>
          <w:szCs w:val="18"/>
        </w:rPr>
        <w:t xml:space="preserve">Therefore, </w:t>
      </w:r>
      <m:oMath>
        <m:r>
          <w:rPr>
            <w:rFonts w:ascii="Cambria Math" w:hAnsi="Cambria Math"/>
            <w:sz w:val="22"/>
            <w:szCs w:val="18"/>
          </w:rPr>
          <m:t xml:space="preserve">N=Q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3</m:t>
                </m:r>
              </m:num>
              <m:den>
                <m:r>
                  <w:rPr>
                    <w:rFonts w:ascii="Cambria Math" w:hAnsi="Cambria Math"/>
                    <w:sz w:val="22"/>
                    <w:szCs w:val="18"/>
                  </w:rPr>
                  <m:t>1</m:t>
                </m:r>
              </m:den>
            </m:f>
          </m:e>
        </m:d>
        <m:r>
          <w:rPr>
            <w:rFonts w:ascii="Cambria Math" w:hAnsi="Cambria Math"/>
            <w:sz w:val="22"/>
            <w:szCs w:val="18"/>
          </w:rPr>
          <m:t xml:space="preserve">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10000</m:t>
                </m:r>
              </m:num>
              <m:den>
                <m:r>
                  <w:rPr>
                    <w:rFonts w:ascii="Cambria Math" w:hAnsi="Cambria Math"/>
                    <w:sz w:val="22"/>
                    <w:szCs w:val="18"/>
                  </w:rPr>
                  <m:t>2256</m:t>
                </m:r>
              </m:den>
            </m:f>
          </m:e>
        </m:d>
        <m:r>
          <w:rPr>
            <w:rFonts w:ascii="Cambria Math" w:hAnsi="Cambria Math"/>
            <w:sz w:val="22"/>
            <w:szCs w:val="18"/>
          </w:rPr>
          <m:t xml:space="preserve">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20</m:t>
                </m:r>
              </m:num>
              <m:den>
                <m:r>
                  <w:rPr>
                    <w:rFonts w:ascii="Cambria Math" w:hAnsi="Cambria Math"/>
                    <w:sz w:val="22"/>
                    <w:szCs w:val="18"/>
                  </w:rPr>
                  <m:t>10</m:t>
                </m:r>
              </m:den>
            </m:f>
          </m:e>
        </m:d>
      </m:oMath>
    </w:p>
    <w:p w14:paraId="60101B3A" w14:textId="77777777" w:rsidR="0090327F" w:rsidRDefault="0090327F" w:rsidP="008F532F">
      <w:pPr>
        <w:contextualSpacing/>
        <w:rPr>
          <w:rFonts w:asciiTheme="minorHAnsi" w:hAnsiTheme="minorHAnsi" w:cstheme="minorHAnsi"/>
          <w:b/>
          <w:bCs/>
          <w:color w:val="000000" w:themeColor="text1"/>
        </w:rPr>
      </w:pPr>
    </w:p>
    <w:p w14:paraId="1EAF401A" w14:textId="185D96BD" w:rsidR="000406B4" w:rsidRPr="000406B4" w:rsidRDefault="000406B4" w:rsidP="008F532F">
      <w:pPr>
        <w:contextualSpacing/>
        <w:rPr>
          <w:rFonts w:asciiTheme="minorHAnsi" w:hAnsiTheme="minorHAnsi" w:cstheme="minorHAnsi"/>
        </w:rPr>
      </w:pPr>
      <w:r w:rsidRPr="008F532F">
        <w:rPr>
          <w:rFonts w:asciiTheme="minorHAnsi" w:hAnsiTheme="minorHAnsi" w:cstheme="minorHAnsi"/>
          <w:color w:val="000000" w:themeColor="text1"/>
        </w:rPr>
        <w:t>NOTE:</w:t>
      </w:r>
      <w:r>
        <w:rPr>
          <w:rFonts w:asciiTheme="minorHAnsi" w:hAnsiTheme="minorHAnsi" w:cstheme="minorHAnsi"/>
          <w:bCs/>
          <w:color w:val="000000" w:themeColor="text1"/>
        </w:rPr>
        <w:t xml:space="preserve"> </w:t>
      </w:r>
      <w:r w:rsidRPr="007538A2">
        <w:rPr>
          <w:rFonts w:asciiTheme="minorHAnsi" w:hAnsiTheme="minorHAnsi" w:cstheme="minorHAnsi"/>
          <w:bCs/>
          <w:color w:val="000000" w:themeColor="text1"/>
        </w:rPr>
        <w:t xml:space="preserve">This protocol describes how to apply these principles of stereological analyses using </w:t>
      </w:r>
      <w:r w:rsidR="00983E41">
        <w:rPr>
          <w:rFonts w:asciiTheme="minorHAnsi" w:hAnsiTheme="minorHAnsi" w:cstheme="minorHAnsi"/>
          <w:bCs/>
          <w:color w:val="000000" w:themeColor="text1"/>
        </w:rPr>
        <w:t xml:space="preserve">a </w:t>
      </w:r>
      <w:r w:rsidR="00983E41">
        <w:rPr>
          <w:rFonts w:asciiTheme="minorHAnsi" w:hAnsiTheme="minorHAnsi" w:cstheme="minorHAnsi"/>
          <w:bCs/>
          <w:color w:val="000000" w:themeColor="text1"/>
        </w:rPr>
        <w:lastRenderedPageBreak/>
        <w:t>widely cited stereology software (</w:t>
      </w:r>
      <w:r w:rsidR="00983E41" w:rsidRPr="008F532F">
        <w:rPr>
          <w:rFonts w:asciiTheme="minorHAnsi" w:hAnsiTheme="minorHAnsi" w:cstheme="minorHAnsi"/>
          <w:b/>
          <w:color w:val="000000" w:themeColor="text1"/>
        </w:rPr>
        <w:t>Supplementary Table 1</w:t>
      </w:r>
      <w:r w:rsidR="00E62B25" w:rsidRPr="00E62B25">
        <w:rPr>
          <w:rFonts w:asciiTheme="minorHAnsi" w:hAnsiTheme="minorHAnsi" w:cstheme="minorHAnsi"/>
          <w:color w:val="000000" w:themeColor="text1"/>
        </w:rPr>
        <w:t>)</w:t>
      </w:r>
      <w:r w:rsidR="008F532F">
        <w:rPr>
          <w:rFonts w:asciiTheme="minorHAnsi" w:hAnsiTheme="minorHAnsi" w:cstheme="minorHAnsi"/>
          <w:bCs/>
          <w:color w:val="000000" w:themeColor="text1"/>
        </w:rPr>
        <w:t>;</w:t>
      </w:r>
      <w:r w:rsidR="00983E41">
        <w:rPr>
          <w:rFonts w:asciiTheme="minorHAnsi" w:hAnsiTheme="minorHAnsi" w:cstheme="minorHAnsi"/>
          <w:bCs/>
          <w:color w:val="000000" w:themeColor="text1"/>
        </w:rPr>
        <w:t xml:space="preserve"> however, other stereological </w:t>
      </w:r>
      <w:r w:rsidR="008F532F">
        <w:rPr>
          <w:rFonts w:asciiTheme="minorHAnsi" w:hAnsiTheme="minorHAnsi" w:cstheme="minorHAnsi"/>
          <w:bCs/>
          <w:color w:val="000000" w:themeColor="text1"/>
        </w:rPr>
        <w:t>software</w:t>
      </w:r>
      <w:r w:rsidR="00983E41">
        <w:rPr>
          <w:rFonts w:asciiTheme="minorHAnsi" w:hAnsiTheme="minorHAnsi" w:cstheme="minorHAnsi"/>
          <w:bCs/>
          <w:color w:val="000000" w:themeColor="text1"/>
        </w:rPr>
        <w:t xml:space="preserve"> </w:t>
      </w:r>
      <w:r w:rsidR="008F532F">
        <w:rPr>
          <w:rFonts w:asciiTheme="minorHAnsi" w:hAnsiTheme="minorHAnsi" w:cstheme="minorHAnsi"/>
          <w:bCs/>
          <w:color w:val="000000" w:themeColor="text1"/>
        </w:rPr>
        <w:t>is</w:t>
      </w:r>
      <w:r w:rsidR="00983E41">
        <w:rPr>
          <w:rFonts w:asciiTheme="minorHAnsi" w:hAnsiTheme="minorHAnsi" w:cstheme="minorHAnsi"/>
          <w:bCs/>
          <w:color w:val="000000" w:themeColor="text1"/>
        </w:rPr>
        <w:t xml:space="preserve"> available.</w:t>
      </w:r>
      <w:r w:rsidRPr="007538A2">
        <w:rPr>
          <w:rFonts w:asciiTheme="minorHAnsi" w:hAnsiTheme="minorHAnsi" w:cstheme="minorHAnsi"/>
          <w:bCs/>
          <w:color w:val="000000" w:themeColor="text1"/>
        </w:rPr>
        <w:t xml:space="preserve"> </w:t>
      </w:r>
      <w:r w:rsidR="00983E41">
        <w:rPr>
          <w:rFonts w:asciiTheme="minorHAnsi" w:hAnsiTheme="minorHAnsi" w:cstheme="minorHAnsi"/>
          <w:bCs/>
          <w:color w:val="000000" w:themeColor="text1"/>
        </w:rPr>
        <w:t>T</w:t>
      </w:r>
      <w:r w:rsidRPr="007538A2">
        <w:rPr>
          <w:rFonts w:asciiTheme="minorHAnsi" w:hAnsiTheme="minorHAnsi" w:cstheme="minorHAnsi"/>
          <w:bCs/>
          <w:color w:val="000000" w:themeColor="text1"/>
        </w:rPr>
        <w:t>he principles applied during stereological analyses of ovarian follicles are the same</w:t>
      </w:r>
      <w:r w:rsidR="00310F31">
        <w:rPr>
          <w:rFonts w:asciiTheme="minorHAnsi" w:hAnsiTheme="minorHAnsi" w:cstheme="minorHAnsi"/>
          <w:bCs/>
          <w:color w:val="000000" w:themeColor="text1"/>
        </w:rPr>
        <w:t>,</w:t>
      </w:r>
      <w:r w:rsidRPr="007538A2">
        <w:rPr>
          <w:rFonts w:asciiTheme="minorHAnsi" w:hAnsiTheme="minorHAnsi" w:cstheme="minorHAnsi"/>
          <w:bCs/>
          <w:color w:val="000000" w:themeColor="text1"/>
        </w:rPr>
        <w:t xml:space="preserve"> regardless of the software used to set up the parameters. </w:t>
      </w:r>
      <w:r w:rsidR="00EB0289">
        <w:t>Stereology is most accurate when 100 or more objects are counted</w:t>
      </w:r>
      <w:r w:rsidR="00473C49">
        <w:t xml:space="preserve"> in an adult mouse ovary</w:t>
      </w:r>
      <w:r w:rsidR="00473C49">
        <w:fldChar w:fldCharType="begin"/>
      </w:r>
      <w:r w:rsidR="00F84971">
        <w:instrText xml:space="preserve"> ADDIN EN.CITE &lt;EndNote&gt;&lt;Cite&gt;&lt;Author&gt;Myers&lt;/Author&gt;&lt;Year&gt;2004&lt;/Year&gt;&lt;RecNum&gt;320&lt;/RecNum&gt;&lt;DisplayText&gt;&lt;style face="superscript"&gt;4&lt;/style&gt;&lt;/DisplayText&gt;&lt;record&gt;&lt;rec-number&gt;320&lt;/rec-number&gt;&lt;foreign-keys&gt;&lt;key app="EN" db-id="50fv0v5dqtz5xmewp535xaeep9rwepazrt9p" timestamp="1510703801"&gt;320&lt;/key&gt;&lt;/foreign-keys&gt;&lt;ref-type name="Journal Article"&gt;17&lt;/ref-type&gt;&lt;contributors&gt;&lt;authors&gt;&lt;author&gt;Myers, M.&lt;/author&gt;&lt;author&gt;Britt, K. L.&lt;/author&gt;&lt;author&gt;Wreford, N. G.&lt;/author&gt;&lt;author&gt;Ebling, F. J.&lt;/author&gt;&lt;author&gt;Kerr, J. B.&lt;/author&gt;&lt;/authors&gt;&lt;/contributors&gt;&lt;auth-address&gt;Department of Anatomy and Cell Biology, School of Biomedical Sciences, Monash University, Clayton, VIC, Australia.&lt;/auth-address&gt;&lt;titles&gt;&lt;title&gt;Methods for quantifying follicular numbers within the mouse ovary&lt;/title&gt;&lt;secondary-title&gt;Reproduction&lt;/secondary-title&gt;&lt;alt-title&gt;Reproduction&lt;/alt-title&gt;&lt;/titles&gt;&lt;periodical&gt;&lt;full-title&gt;Reproduction&lt;/full-title&gt;&lt;/periodical&gt;&lt;alt-periodical&gt;&lt;full-title&gt;Reproduction&lt;/full-title&gt;&lt;/alt-periodical&gt;&lt;pages&gt;569-80&lt;/pages&gt;&lt;volume&gt;127&lt;/volume&gt;&lt;number&gt;5&lt;/number&gt;&lt;keywords&gt;&lt;keyword&gt;Animals&lt;/keyword&gt;&lt;keyword&gt;Female&lt;/keyword&gt;&lt;keyword&gt;Follicular Phase/physiology&lt;/keyword&gt;&lt;keyword&gt;Mice&lt;/keyword&gt;&lt;keyword&gt;Mice, Inbred C57BL&lt;/keyword&gt;&lt;keyword&gt;Ovarian Follicle/*anatomy &amp;amp; histology&lt;/keyword&gt;&lt;keyword&gt;Ovary/anatomy &amp;amp; histology&lt;/keyword&gt;&lt;keyword&gt;Staining and Labeling&lt;/keyword&gt;&lt;/keywords&gt;&lt;dates&gt;&lt;year&gt;2004&lt;/year&gt;&lt;pub-dates&gt;&lt;date&gt;May&lt;/date&gt;&lt;/pub-dates&gt;&lt;/dates&gt;&lt;isbn&gt;1470-1626 (Print)&amp;#xD;1470-1626 (Linking)&lt;/isbn&gt;&lt;accession-num&gt;15129012&lt;/accession-num&gt;&lt;urls&gt;&lt;related-urls&gt;&lt;url&gt;http://www.ncbi.nlm.nih.gov/pubmed/15129012&lt;/url&gt;&lt;/related-urls&gt;&lt;/urls&gt;&lt;electronic-resource-num&gt;10.1530/rep.1.00095&lt;/electronic-resource-num&gt;&lt;/record&gt;&lt;/Cite&gt;&lt;/EndNote&gt;</w:instrText>
      </w:r>
      <w:r w:rsidR="00473C49">
        <w:fldChar w:fldCharType="separate"/>
      </w:r>
      <w:r w:rsidR="00473C49" w:rsidRPr="00473C49">
        <w:rPr>
          <w:noProof/>
          <w:vertAlign w:val="superscript"/>
        </w:rPr>
        <w:t>4</w:t>
      </w:r>
      <w:r w:rsidR="00473C49">
        <w:fldChar w:fldCharType="end"/>
      </w:r>
      <w:r w:rsidR="00473C49">
        <w:t xml:space="preserve">, as this gives </w:t>
      </w:r>
      <w:r w:rsidR="00473C49" w:rsidRPr="00BD5E6C">
        <w:rPr>
          <w:rFonts w:asciiTheme="minorHAnsi" w:hAnsiTheme="minorHAnsi" w:cstheme="minorHAnsi"/>
          <w:color w:val="auto"/>
          <w:lang w:val="en-AU"/>
        </w:rPr>
        <w:t>a coefficient of error for the estimate below 10%</w:t>
      </w:r>
      <w:r w:rsidR="00473C49">
        <w:rPr>
          <w:rFonts w:asciiTheme="minorHAnsi" w:hAnsiTheme="minorHAnsi" w:cstheme="minorHAnsi"/>
          <w:color w:val="auto"/>
          <w:lang w:val="en-AU"/>
        </w:rPr>
        <w:fldChar w:fldCharType="begin"/>
      </w:r>
      <w:r w:rsidR="00F84971">
        <w:rPr>
          <w:rFonts w:asciiTheme="minorHAnsi" w:hAnsiTheme="minorHAnsi" w:cstheme="minorHAnsi"/>
          <w:color w:val="auto"/>
          <w:lang w:val="en-AU"/>
        </w:rPr>
        <w:instrText xml:space="preserve"> ADDIN EN.CITE &lt;EndNote&gt;&lt;Cite&gt;&lt;Author&gt;Gundersen&lt;/Author&gt;&lt;Year&gt;1987&lt;/Year&gt;&lt;RecNum&gt;679&lt;/RecNum&gt;&lt;DisplayText&gt;&lt;style face="superscript"&gt;16&lt;/style&gt;&lt;/DisplayText&gt;&lt;record&gt;&lt;rec-number&gt;679&lt;/rec-number&gt;&lt;foreign-keys&gt;&lt;key app="EN" db-id="50fv0v5dqtz5xmewp535xaeep9rwepazrt9p" timestamp="1596534979"&gt;679&lt;/key&gt;&lt;/foreign-keys&gt;&lt;ref-type name="Journal Article"&gt;17&lt;/ref-type&gt;&lt;contributors&gt;&lt;authors&gt;&lt;author&gt;Gundersen, H. J.&lt;/author&gt;&lt;author&gt;Jensen, E. B.&lt;/author&gt;&lt;/authors&gt;&lt;/contributors&gt;&lt;auth-address&gt;Stereologic and Electron Microscopic Diabetes Research Laboratory, University of Aarhus, Denmark.&lt;/auth-address&gt;&lt;titles&gt;&lt;title&gt;The efficiency of systematic sampling in stereology and its prediction&lt;/title&gt;&lt;secondary-title&gt;J Microsc&lt;/secondary-title&gt;&lt;/titles&gt;&lt;periodical&gt;&lt;full-title&gt;J Microsc&lt;/full-title&gt;&lt;/periodical&gt;&lt;pages&gt;229-63&lt;/pages&gt;&lt;volume&gt;147&lt;/volume&gt;&lt;number&gt;Pt 3&lt;/number&gt;&lt;edition&gt;1987/09/01&lt;/edition&gt;&lt;keywords&gt;&lt;keyword&gt;Animals&lt;/keyword&gt;&lt;keyword&gt;Humans&lt;/keyword&gt;&lt;keyword&gt;Mathematics&lt;/keyword&gt;&lt;keyword&gt;Microscopy, Electron/*methods&lt;/keyword&gt;&lt;keyword&gt;*Models, Biological&lt;/keyword&gt;&lt;keyword&gt;*Organ Size&lt;/keyword&gt;&lt;/keywords&gt;&lt;dates&gt;&lt;year&gt;1987&lt;/year&gt;&lt;pub-dates&gt;&lt;date&gt;Sep&lt;/date&gt;&lt;/pub-dates&gt;&lt;/dates&gt;&lt;isbn&gt;0022-2720 (Print)&amp;#xD;0022-2720 (Linking)&lt;/isbn&gt;&lt;accession-num&gt;3430576&lt;/accession-num&gt;&lt;urls&gt;&lt;related-urls&gt;&lt;url&gt;https://www.ncbi.nlm.nih.gov/pubmed/3430576&lt;/url&gt;&lt;/related-urls&gt;&lt;/urls&gt;&lt;electronic-resource-num&gt;10.1111/j.1365-2818.1987.tb02837.x&lt;/electronic-resource-num&gt;&lt;/record&gt;&lt;/Cite&gt;&lt;/EndNote&gt;</w:instrText>
      </w:r>
      <w:r w:rsidR="00473C49">
        <w:rPr>
          <w:rFonts w:asciiTheme="minorHAnsi" w:hAnsiTheme="minorHAnsi" w:cstheme="minorHAnsi"/>
          <w:color w:val="auto"/>
          <w:lang w:val="en-AU"/>
        </w:rPr>
        <w:fldChar w:fldCharType="separate"/>
      </w:r>
      <w:r w:rsidR="00473C49" w:rsidRPr="00473C49">
        <w:rPr>
          <w:rFonts w:asciiTheme="minorHAnsi" w:hAnsiTheme="minorHAnsi" w:cstheme="minorHAnsi"/>
          <w:noProof/>
          <w:color w:val="auto"/>
          <w:vertAlign w:val="superscript"/>
          <w:lang w:val="en-AU"/>
        </w:rPr>
        <w:t>16</w:t>
      </w:r>
      <w:r w:rsidR="00473C49">
        <w:rPr>
          <w:rFonts w:asciiTheme="minorHAnsi" w:hAnsiTheme="minorHAnsi" w:cstheme="minorHAnsi"/>
          <w:color w:val="auto"/>
          <w:lang w:val="en-AU"/>
        </w:rPr>
        <w:fldChar w:fldCharType="end"/>
      </w:r>
      <w:r w:rsidR="00473C49">
        <w:t>.</w:t>
      </w:r>
      <w:r w:rsidRPr="00761E77">
        <w:rPr>
          <w:rFonts w:asciiTheme="minorHAnsi" w:hAnsiTheme="minorHAnsi" w:cstheme="minorHAnsi"/>
        </w:rPr>
        <w:t xml:space="preserve"> </w:t>
      </w:r>
      <w:r w:rsidR="0001448E" w:rsidRPr="00761E77">
        <w:rPr>
          <w:rFonts w:asciiTheme="minorHAnsi" w:eastAsia="MS Mincho" w:hAnsiTheme="minorHAnsi" w:cstheme="minorHAnsi"/>
          <w:iCs/>
        </w:rPr>
        <w:t xml:space="preserve">The </w:t>
      </w:r>
      <w:r w:rsidR="0001448E">
        <w:rPr>
          <w:rFonts w:asciiTheme="minorHAnsi" w:eastAsia="MS Mincho" w:hAnsiTheme="minorHAnsi" w:cstheme="minorHAnsi"/>
          <w:iCs/>
        </w:rPr>
        <w:t xml:space="preserve">sampling </w:t>
      </w:r>
      <w:r w:rsidR="0001448E" w:rsidRPr="00761E77">
        <w:rPr>
          <w:rFonts w:asciiTheme="minorHAnsi" w:eastAsia="MS Mincho" w:hAnsiTheme="minorHAnsi" w:cstheme="minorHAnsi"/>
          <w:iCs/>
        </w:rPr>
        <w:t xml:space="preserve">parameters outlined here have been optimized to ensure </w:t>
      </w:r>
      <w:r w:rsidR="0001448E">
        <w:rPr>
          <w:rFonts w:asciiTheme="minorHAnsi" w:eastAsia="MS Mincho" w:hAnsiTheme="minorHAnsi" w:cstheme="minorHAnsi"/>
          <w:iCs/>
        </w:rPr>
        <w:t xml:space="preserve">a minimum of </w:t>
      </w:r>
      <w:r w:rsidR="0001448E" w:rsidRPr="00761E77">
        <w:rPr>
          <w:rFonts w:asciiTheme="minorHAnsi" w:eastAsia="MS Mincho" w:hAnsiTheme="minorHAnsi" w:cstheme="minorHAnsi"/>
          <w:iCs/>
        </w:rPr>
        <w:t>approximately 100 objects</w:t>
      </w:r>
      <w:r w:rsidR="0001448E">
        <w:rPr>
          <w:rFonts w:asciiTheme="minorHAnsi" w:eastAsia="MS Mincho" w:hAnsiTheme="minorHAnsi" w:cstheme="minorHAnsi"/>
          <w:iCs/>
        </w:rPr>
        <w:t xml:space="preserve"> (i.e.</w:t>
      </w:r>
      <w:r w:rsidR="008F532F">
        <w:rPr>
          <w:rFonts w:asciiTheme="minorHAnsi" w:eastAsia="MS Mincho" w:hAnsiTheme="minorHAnsi" w:cstheme="minorHAnsi"/>
          <w:iCs/>
        </w:rPr>
        <w:t>,</w:t>
      </w:r>
      <w:r w:rsidR="0001448E">
        <w:rPr>
          <w:rFonts w:asciiTheme="minorHAnsi" w:eastAsia="MS Mincho" w:hAnsiTheme="minorHAnsi" w:cstheme="minorHAnsi"/>
          <w:iCs/>
        </w:rPr>
        <w:t xml:space="preserve"> primordial, </w:t>
      </w:r>
      <w:proofErr w:type="gramStart"/>
      <w:r w:rsidR="0001448E">
        <w:rPr>
          <w:rFonts w:asciiTheme="minorHAnsi" w:eastAsia="MS Mincho" w:hAnsiTheme="minorHAnsi" w:cstheme="minorHAnsi"/>
          <w:iCs/>
        </w:rPr>
        <w:t>transitional</w:t>
      </w:r>
      <w:proofErr w:type="gramEnd"/>
      <w:r w:rsidR="0001448E">
        <w:rPr>
          <w:rFonts w:asciiTheme="minorHAnsi" w:eastAsia="MS Mincho" w:hAnsiTheme="minorHAnsi" w:cstheme="minorHAnsi"/>
          <w:iCs/>
        </w:rPr>
        <w:t xml:space="preserve"> and primary follicles</w:t>
      </w:r>
      <w:r w:rsidR="00E62B25" w:rsidRPr="00E62B25">
        <w:rPr>
          <w:rFonts w:asciiTheme="minorHAnsi" w:eastAsia="MS Mincho" w:hAnsiTheme="minorHAnsi" w:cstheme="minorHAnsi"/>
          <w:iCs/>
        </w:rPr>
        <w:t>)</w:t>
      </w:r>
      <w:r w:rsidR="0001448E" w:rsidRPr="00761E77">
        <w:rPr>
          <w:rFonts w:asciiTheme="minorHAnsi" w:eastAsia="MS Mincho" w:hAnsiTheme="minorHAnsi" w:cstheme="minorHAnsi"/>
          <w:iCs/>
        </w:rPr>
        <w:t xml:space="preserve"> can be counted in control adult </w:t>
      </w:r>
      <w:r w:rsidR="0001448E">
        <w:rPr>
          <w:rFonts w:asciiTheme="minorHAnsi" w:eastAsia="MS Mincho" w:hAnsiTheme="minorHAnsi" w:cstheme="minorHAnsi"/>
          <w:iCs/>
        </w:rPr>
        <w:t xml:space="preserve">wild-type C57BL6J </w:t>
      </w:r>
      <w:r w:rsidR="0001448E" w:rsidRPr="00761E77">
        <w:rPr>
          <w:rFonts w:asciiTheme="minorHAnsi" w:eastAsia="MS Mincho" w:hAnsiTheme="minorHAnsi" w:cstheme="minorHAnsi"/>
          <w:iCs/>
        </w:rPr>
        <w:t>ova</w:t>
      </w:r>
      <w:r w:rsidR="0001448E" w:rsidRPr="00436674">
        <w:rPr>
          <w:rFonts w:asciiTheme="minorHAnsi" w:eastAsia="MS Mincho" w:hAnsiTheme="minorHAnsi" w:cstheme="minorHAnsi"/>
          <w:iCs/>
          <w:color w:val="auto"/>
        </w:rPr>
        <w:t>ries.</w:t>
      </w:r>
      <w:r w:rsidR="007C7355">
        <w:rPr>
          <w:rFonts w:asciiTheme="minorHAnsi" w:eastAsia="MS Mincho" w:hAnsiTheme="minorHAnsi" w:cstheme="minorHAnsi"/>
          <w:iCs/>
          <w:color w:val="auto"/>
        </w:rPr>
        <w:t xml:space="preserve"> </w:t>
      </w:r>
      <w:r w:rsidRPr="00761E77">
        <w:rPr>
          <w:rFonts w:asciiTheme="minorHAnsi" w:hAnsiTheme="minorHAnsi" w:cstheme="minorHAnsi"/>
        </w:rPr>
        <w:t xml:space="preserve">A pilot study can be conducted including a small sample size to establish the optimal sampling parameters, such as the </w:t>
      </w:r>
      <w:r>
        <w:rPr>
          <w:rFonts w:asciiTheme="minorHAnsi" w:hAnsiTheme="minorHAnsi" w:cstheme="minorHAnsi"/>
        </w:rPr>
        <w:t xml:space="preserve">interval and </w:t>
      </w:r>
      <w:r w:rsidRPr="00761E77">
        <w:rPr>
          <w:rFonts w:asciiTheme="minorHAnsi" w:hAnsiTheme="minorHAnsi" w:cstheme="minorHAnsi"/>
        </w:rPr>
        <w:t>number of sections to be analyzed and the number of optical dissectors within the sampled sections</w:t>
      </w:r>
      <w:r w:rsidRPr="00761E77">
        <w:rPr>
          <w:rFonts w:asciiTheme="minorHAnsi" w:hAnsiTheme="minorHAnsi" w:cstheme="minorHAnsi"/>
          <w:color w:val="auto"/>
        </w:rPr>
        <w:fldChar w:fldCharType="begin"/>
      </w:r>
      <w:r w:rsidR="00F84971">
        <w:rPr>
          <w:rFonts w:asciiTheme="minorHAnsi" w:hAnsiTheme="minorHAnsi" w:cstheme="minorHAnsi"/>
          <w:color w:val="auto"/>
        </w:rPr>
        <w:instrText xml:space="preserve"> ADDIN EN.CITE &lt;EndNote&gt;&lt;Cite&gt;&lt;Author&gt;Olesen&lt;/Author&gt;&lt;Year&gt;2017&lt;/Year&gt;&lt;RecNum&gt;651&lt;/RecNum&gt;&lt;DisplayText&gt;&lt;style face="superscript"&gt;17&lt;/style&gt;&lt;/DisplayText&gt;&lt;record&gt;&lt;rec-number&gt;651&lt;/rec-number&gt;&lt;foreign-keys&gt;&lt;key app="EN" db-id="50fv0v5dqtz5xmewp535xaeep9rwepazrt9p" timestamp="1592108999"&gt;651&lt;/key&gt;&lt;/foreign-keys&gt;&lt;ref-type name="Journal Article"&gt;17&lt;/ref-type&gt;&lt;contributors&gt;&lt;authors&gt;&lt;author&gt;Olesen, M. V.&lt;/author&gt;&lt;author&gt;Needham, E. K.&lt;/author&gt;&lt;author&gt;Pakkenberg, B.&lt;/author&gt;&lt;/authors&gt;&lt;/contributors&gt;&lt;auth-address&gt;Research Laboratory for Stereology and Neuroscience, Bispebjerg-Frederiksberg Hospital; Mikkel.Vestergaard.Olesen@regionh.dk.&amp;#xD;Research Laboratory for Stereology and Neuroscience, Bispebjerg-Frederiksberg Hospital.&amp;#xD;Research Laboratory for Stereology and Neuroscience, Bispebjerg-Frederiksberg Hospital; Institute of Clinical Medicine, Department of Health and Medical Sciences, University of Copenhagen.&lt;/auth-address&gt;&lt;titles&gt;&lt;title&gt;The Optical Fractionator Technique to Estimate Cell Numbers in a Rat Model of Electroconvulsive Therapy&lt;/title&gt;&lt;secondary-title&gt;J Vis Exp&lt;/secondary-title&gt;&lt;/titles&gt;&lt;periodical&gt;&lt;full-title&gt;J Vis Exp&lt;/full-title&gt;&lt;/periodical&gt;&lt;number&gt;125&lt;/number&gt;&lt;edition&gt;2017/07/18&lt;/edition&gt;&lt;keywords&gt;&lt;keyword&gt;Animals&lt;/keyword&gt;&lt;keyword&gt;Cell Count/*methods&lt;/keyword&gt;&lt;keyword&gt;Disease Models, Animal&lt;/keyword&gt;&lt;keyword&gt;Electroconvulsive Therapy/*methods&lt;/keyword&gt;&lt;keyword&gt;Immunohistochemistry/*methods&lt;/keyword&gt;&lt;keyword&gt;Male&lt;/keyword&gt;&lt;keyword&gt;Rats&lt;/keyword&gt;&lt;/keywords&gt;&lt;dates&gt;&lt;year&gt;2017&lt;/year&gt;&lt;pub-dates&gt;&lt;date&gt;Jul 9&lt;/date&gt;&lt;/pub-dates&gt;&lt;/dates&gt;&lt;isbn&gt;1940-087X (Electronic)&amp;#xD;1940-087X (Linking)&lt;/isbn&gt;&lt;accession-num&gt;28715378&lt;/accession-num&gt;&lt;urls&gt;&lt;related-urls&gt;&lt;url&gt;https://www.ncbi.nlm.nih.gov/pubmed/28715378&lt;/url&gt;&lt;/related-urls&gt;&lt;/urls&gt;&lt;custom2&gt;PMC5612052&lt;/custom2&gt;&lt;electronic-resource-num&gt;10.3791/55737&lt;/electronic-resource-num&gt;&lt;/record&gt;&lt;/Cite&gt;&lt;/EndNote&gt;</w:instrText>
      </w:r>
      <w:r w:rsidRPr="00761E77">
        <w:rPr>
          <w:rFonts w:asciiTheme="minorHAnsi" w:hAnsiTheme="minorHAnsi" w:cstheme="minorHAnsi"/>
          <w:color w:val="auto"/>
        </w:rPr>
        <w:fldChar w:fldCharType="separate"/>
      </w:r>
      <w:r w:rsidR="00473C49" w:rsidRPr="00473C49">
        <w:rPr>
          <w:rFonts w:asciiTheme="minorHAnsi" w:hAnsiTheme="minorHAnsi" w:cstheme="minorHAnsi"/>
          <w:noProof/>
          <w:color w:val="auto"/>
          <w:vertAlign w:val="superscript"/>
        </w:rPr>
        <w:t>17</w:t>
      </w:r>
      <w:r w:rsidRPr="00761E77">
        <w:rPr>
          <w:rFonts w:asciiTheme="minorHAnsi" w:hAnsiTheme="minorHAnsi" w:cstheme="minorHAnsi"/>
          <w:color w:val="auto"/>
        </w:rPr>
        <w:fldChar w:fldCharType="end"/>
      </w:r>
      <w:r w:rsidRPr="00761E77">
        <w:rPr>
          <w:rFonts w:asciiTheme="minorHAnsi" w:hAnsiTheme="minorHAnsi" w:cstheme="minorHAnsi"/>
          <w:color w:val="auto"/>
        </w:rPr>
        <w:t xml:space="preserve">. </w:t>
      </w:r>
    </w:p>
    <w:p w14:paraId="55F00A09" w14:textId="77777777" w:rsidR="0028132A" w:rsidRPr="00367214" w:rsidRDefault="0028132A" w:rsidP="008F532F">
      <w:pPr>
        <w:contextualSpacing/>
        <w:rPr>
          <w:rFonts w:asciiTheme="minorHAnsi" w:hAnsiTheme="minorHAnsi" w:cstheme="minorHAnsi"/>
          <w:color w:val="auto"/>
          <w:highlight w:val="yellow"/>
        </w:rPr>
      </w:pPr>
    </w:p>
    <w:p w14:paraId="7CC4F93B" w14:textId="06098188" w:rsidR="000C0CA6" w:rsidRDefault="006745B1" w:rsidP="008F532F">
      <w:pPr>
        <w:pStyle w:val="ListParagraph"/>
        <w:numPr>
          <w:ilvl w:val="0"/>
          <w:numId w:val="31"/>
        </w:numPr>
        <w:ind w:left="0" w:firstLine="0"/>
        <w:rPr>
          <w:rFonts w:asciiTheme="minorHAnsi" w:hAnsiTheme="minorHAnsi" w:cstheme="minorHAnsi"/>
          <w:b/>
          <w:color w:val="auto"/>
          <w:highlight w:val="yellow"/>
        </w:rPr>
      </w:pPr>
      <w:r w:rsidRPr="000D7E3A">
        <w:rPr>
          <w:rFonts w:asciiTheme="minorHAnsi" w:hAnsiTheme="minorHAnsi" w:cstheme="minorHAnsi"/>
          <w:b/>
          <w:color w:val="auto"/>
          <w:highlight w:val="yellow"/>
        </w:rPr>
        <w:t xml:space="preserve">Estimation of primordial follicle number </w:t>
      </w:r>
      <w:r w:rsidRPr="000D7E3A">
        <w:rPr>
          <w:rFonts w:asciiTheme="minorHAnsi" w:hAnsiTheme="minorHAnsi" w:cstheme="minorHAnsi"/>
          <w:b/>
          <w:highlight w:val="yellow"/>
        </w:rPr>
        <w:t>by d</w:t>
      </w:r>
      <w:r w:rsidR="000C0CA6" w:rsidRPr="000D7E3A">
        <w:rPr>
          <w:rFonts w:asciiTheme="minorHAnsi" w:hAnsiTheme="minorHAnsi" w:cstheme="minorHAnsi"/>
          <w:b/>
          <w:color w:val="auto"/>
          <w:highlight w:val="yellow"/>
        </w:rPr>
        <w:t>irect ovarian follicle counts</w:t>
      </w:r>
    </w:p>
    <w:p w14:paraId="35BB055D" w14:textId="77777777" w:rsidR="000D7E3A" w:rsidRPr="000D7E3A" w:rsidRDefault="000D7E3A" w:rsidP="008F532F">
      <w:pPr>
        <w:contextualSpacing/>
        <w:rPr>
          <w:rFonts w:asciiTheme="minorHAnsi" w:hAnsiTheme="minorHAnsi" w:cstheme="minorHAnsi"/>
          <w:b/>
          <w:color w:val="auto"/>
          <w:highlight w:val="yellow"/>
        </w:rPr>
      </w:pPr>
    </w:p>
    <w:p w14:paraId="280E5913" w14:textId="5F05F06A" w:rsidR="00FC3849" w:rsidRDefault="00277932" w:rsidP="008F532F">
      <w:pPr>
        <w:pStyle w:val="ListParagraph"/>
        <w:numPr>
          <w:ilvl w:val="1"/>
          <w:numId w:val="31"/>
        </w:numPr>
        <w:ind w:left="0" w:firstLine="0"/>
        <w:rPr>
          <w:rFonts w:asciiTheme="minorHAnsi" w:hAnsiTheme="minorHAnsi" w:cstheme="minorHAnsi"/>
          <w:color w:val="auto"/>
          <w:highlight w:val="yellow"/>
        </w:rPr>
      </w:pPr>
      <w:r w:rsidRPr="00D92A7D">
        <w:rPr>
          <w:rFonts w:asciiTheme="minorHAnsi" w:hAnsiTheme="minorHAnsi" w:cstheme="minorHAnsi"/>
          <w:color w:val="auto"/>
          <w:highlight w:val="yellow"/>
        </w:rPr>
        <w:t xml:space="preserve">Place </w:t>
      </w:r>
      <w:r w:rsidR="008F532F">
        <w:rPr>
          <w:rFonts w:asciiTheme="minorHAnsi" w:hAnsiTheme="minorHAnsi" w:cstheme="minorHAnsi"/>
          <w:color w:val="auto"/>
          <w:highlight w:val="yellow"/>
        </w:rPr>
        <w:t xml:space="preserve">the </w:t>
      </w:r>
      <w:r w:rsidR="00ED4028" w:rsidRPr="00D92A7D">
        <w:rPr>
          <w:rFonts w:asciiTheme="minorHAnsi" w:hAnsiTheme="minorHAnsi" w:cstheme="minorHAnsi"/>
          <w:color w:val="auto"/>
          <w:highlight w:val="yellow"/>
        </w:rPr>
        <w:t>microscope</w:t>
      </w:r>
      <w:r w:rsidRPr="00D92A7D">
        <w:rPr>
          <w:rFonts w:asciiTheme="minorHAnsi" w:hAnsiTheme="minorHAnsi" w:cstheme="minorHAnsi"/>
          <w:color w:val="auto"/>
          <w:highlight w:val="yellow"/>
        </w:rPr>
        <w:t xml:space="preserve"> slide </w:t>
      </w:r>
      <w:r w:rsidR="00ED4028" w:rsidRPr="00D92A7D">
        <w:rPr>
          <w:rFonts w:asciiTheme="minorHAnsi" w:hAnsiTheme="minorHAnsi" w:cstheme="minorHAnsi"/>
          <w:color w:val="auto"/>
          <w:highlight w:val="yellow"/>
        </w:rPr>
        <w:t>securely under</w:t>
      </w:r>
      <w:r w:rsidRPr="00D92A7D">
        <w:rPr>
          <w:rFonts w:asciiTheme="minorHAnsi" w:hAnsiTheme="minorHAnsi" w:cstheme="minorHAnsi"/>
          <w:color w:val="auto"/>
          <w:highlight w:val="yellow"/>
        </w:rPr>
        <w:t xml:space="preserve"> a standard </w:t>
      </w:r>
      <w:r w:rsidR="006F1F75" w:rsidRPr="00D92A7D">
        <w:rPr>
          <w:rFonts w:asciiTheme="minorHAnsi" w:hAnsiTheme="minorHAnsi" w:cstheme="minorHAnsi"/>
          <w:color w:val="auto"/>
          <w:highlight w:val="yellow"/>
        </w:rPr>
        <w:t>light microscope</w:t>
      </w:r>
      <w:r w:rsidRPr="00D92A7D">
        <w:rPr>
          <w:rFonts w:asciiTheme="minorHAnsi" w:hAnsiTheme="minorHAnsi" w:cstheme="minorHAnsi"/>
          <w:color w:val="auto"/>
          <w:highlight w:val="yellow"/>
        </w:rPr>
        <w:t xml:space="preserve"> and perform direct counts to obtain raw primordial follicle number</w:t>
      </w:r>
      <w:r w:rsidR="0044413F" w:rsidRPr="00D92A7D">
        <w:rPr>
          <w:rFonts w:asciiTheme="minorHAnsi" w:hAnsiTheme="minorHAnsi" w:cstheme="minorHAnsi"/>
          <w:color w:val="auto"/>
          <w:highlight w:val="yellow"/>
        </w:rPr>
        <w:t>.</w:t>
      </w:r>
      <w:r w:rsidRPr="00D92A7D">
        <w:rPr>
          <w:rFonts w:asciiTheme="minorHAnsi" w:hAnsiTheme="minorHAnsi" w:cstheme="minorHAnsi"/>
          <w:color w:val="auto"/>
          <w:highlight w:val="yellow"/>
        </w:rPr>
        <w:t xml:space="preserve"> </w:t>
      </w:r>
    </w:p>
    <w:p w14:paraId="002C07DE" w14:textId="0BBADB3D" w:rsidR="0044413F" w:rsidRPr="00FC3849" w:rsidRDefault="0044413F" w:rsidP="008F532F">
      <w:pPr>
        <w:contextualSpacing/>
        <w:rPr>
          <w:rFonts w:asciiTheme="minorHAnsi" w:hAnsiTheme="minorHAnsi" w:cstheme="minorHAnsi"/>
          <w:color w:val="auto"/>
          <w:highlight w:val="yellow"/>
        </w:rPr>
      </w:pPr>
    </w:p>
    <w:p w14:paraId="6C12E05B" w14:textId="3B088CC8" w:rsidR="00FC3849" w:rsidRPr="00FC3849" w:rsidRDefault="00FC3849" w:rsidP="008F532F">
      <w:pPr>
        <w:pStyle w:val="ListParagraph"/>
        <w:numPr>
          <w:ilvl w:val="2"/>
          <w:numId w:val="31"/>
        </w:numPr>
        <w:ind w:left="0" w:firstLine="0"/>
        <w:rPr>
          <w:rFonts w:asciiTheme="minorHAnsi" w:hAnsiTheme="minorHAnsi" w:cstheme="minorHAnsi"/>
          <w:color w:val="auto"/>
          <w:highlight w:val="yellow"/>
        </w:rPr>
      </w:pPr>
      <w:r w:rsidRPr="00196533">
        <w:rPr>
          <w:rFonts w:asciiTheme="minorHAnsi" w:hAnsiTheme="minorHAnsi" w:cstheme="minorHAnsi"/>
          <w:highlight w:val="yellow"/>
        </w:rPr>
        <w:t>Classify follicles as a primordial if the oocyte</w:t>
      </w:r>
      <w:r>
        <w:rPr>
          <w:rFonts w:asciiTheme="minorHAnsi" w:hAnsiTheme="minorHAnsi" w:cstheme="minorHAnsi"/>
          <w:highlight w:val="yellow"/>
        </w:rPr>
        <w:t xml:space="preserve"> is clearly visible and</w:t>
      </w:r>
      <w:r w:rsidRPr="00196533">
        <w:rPr>
          <w:rFonts w:asciiTheme="minorHAnsi" w:hAnsiTheme="minorHAnsi" w:cstheme="minorHAnsi"/>
          <w:highlight w:val="yellow"/>
        </w:rPr>
        <w:t xml:space="preserve"> is surrounded by squamous (flattened</w:t>
      </w:r>
      <w:r w:rsidR="00E62B25" w:rsidRPr="00E62B25">
        <w:rPr>
          <w:rFonts w:asciiTheme="minorHAnsi" w:hAnsiTheme="minorHAnsi" w:cstheme="minorHAnsi"/>
          <w:highlight w:val="yellow"/>
        </w:rPr>
        <w:t>)</w:t>
      </w:r>
      <w:r w:rsidRPr="00196533">
        <w:rPr>
          <w:rFonts w:asciiTheme="minorHAnsi" w:hAnsiTheme="minorHAnsi" w:cstheme="minorHAnsi"/>
          <w:highlight w:val="yellow"/>
        </w:rPr>
        <w:t xml:space="preserve"> granulosa cells, but no cuboidal granulosa cells (</w:t>
      </w:r>
      <w:r w:rsidRPr="008F532F">
        <w:rPr>
          <w:rFonts w:asciiTheme="minorHAnsi" w:hAnsiTheme="minorHAnsi" w:cstheme="minorHAnsi"/>
          <w:b/>
          <w:bCs/>
          <w:highlight w:val="yellow"/>
        </w:rPr>
        <w:t>Figure 2D</w:t>
      </w:r>
      <w:r w:rsidR="00E62B25" w:rsidRPr="00E62B25">
        <w:rPr>
          <w:rFonts w:asciiTheme="minorHAnsi" w:hAnsiTheme="minorHAnsi" w:cstheme="minorHAnsi"/>
          <w:highlight w:val="yellow"/>
        </w:rPr>
        <w:t>)</w:t>
      </w:r>
      <w:r w:rsidRPr="00196533">
        <w:rPr>
          <w:rFonts w:asciiTheme="minorHAnsi" w:hAnsiTheme="minorHAnsi" w:cstheme="minorHAnsi"/>
          <w:highlight w:val="yellow"/>
        </w:rPr>
        <w:t>.</w:t>
      </w:r>
    </w:p>
    <w:p w14:paraId="391B8378" w14:textId="77777777" w:rsidR="00FC3849" w:rsidRPr="00FC3849" w:rsidRDefault="00FC3849" w:rsidP="008F532F">
      <w:pPr>
        <w:contextualSpacing/>
        <w:rPr>
          <w:rFonts w:asciiTheme="minorHAnsi" w:hAnsiTheme="minorHAnsi" w:cstheme="minorHAnsi"/>
          <w:color w:val="auto"/>
          <w:highlight w:val="yellow"/>
        </w:rPr>
      </w:pPr>
    </w:p>
    <w:p w14:paraId="24212D60" w14:textId="20236783" w:rsidR="00FC3849" w:rsidRPr="00FC3849" w:rsidRDefault="008F532F" w:rsidP="008F532F">
      <w:pPr>
        <w:pStyle w:val="ListParagraph"/>
        <w:ind w:left="0"/>
        <w:rPr>
          <w:rFonts w:asciiTheme="minorHAnsi" w:hAnsiTheme="minorHAnsi" w:cstheme="minorHAnsi"/>
          <w:color w:val="auto"/>
          <w:highlight w:val="yellow"/>
        </w:rPr>
      </w:pPr>
      <w:r>
        <w:rPr>
          <w:rFonts w:asciiTheme="minorHAnsi" w:hAnsiTheme="minorHAnsi" w:cstheme="minorHAnsi"/>
          <w:highlight w:val="yellow"/>
        </w:rPr>
        <w:t xml:space="preserve">NOTE: </w:t>
      </w:r>
      <w:r w:rsidR="00FC3849" w:rsidRPr="00196533">
        <w:rPr>
          <w:rFonts w:asciiTheme="minorHAnsi" w:hAnsiTheme="minorHAnsi" w:cstheme="minorHAnsi"/>
          <w:highlight w:val="yellow"/>
        </w:rPr>
        <w:t>Primordial follicles are distinct from intermediate/transitional follicles, which comprise a combination of cuboidal and squamous granulosa cells (</w:t>
      </w:r>
      <w:r w:rsidR="00FC3849" w:rsidRPr="008F532F">
        <w:rPr>
          <w:rFonts w:asciiTheme="minorHAnsi" w:hAnsiTheme="minorHAnsi" w:cstheme="minorHAnsi"/>
          <w:b/>
          <w:bCs/>
          <w:highlight w:val="yellow"/>
        </w:rPr>
        <w:t>Figure 2E</w:t>
      </w:r>
      <w:r w:rsidR="00E62B25" w:rsidRPr="00E62B25">
        <w:rPr>
          <w:rFonts w:asciiTheme="minorHAnsi" w:hAnsiTheme="minorHAnsi" w:cstheme="minorHAnsi"/>
          <w:highlight w:val="yellow"/>
        </w:rPr>
        <w:t>)</w:t>
      </w:r>
      <w:r w:rsidR="00FC3849" w:rsidRPr="00196533">
        <w:rPr>
          <w:rFonts w:asciiTheme="minorHAnsi" w:hAnsiTheme="minorHAnsi" w:cstheme="minorHAnsi"/>
          <w:highlight w:val="yellow"/>
        </w:rPr>
        <w:t>, and primary follicles, which are surrounded predominantly by cuboidal granulosa cells (</w:t>
      </w:r>
      <w:r w:rsidR="00FC3849" w:rsidRPr="008F532F">
        <w:rPr>
          <w:rFonts w:asciiTheme="minorHAnsi" w:hAnsiTheme="minorHAnsi" w:cstheme="minorHAnsi"/>
          <w:b/>
          <w:bCs/>
          <w:highlight w:val="yellow"/>
        </w:rPr>
        <w:t>Figure 2F</w:t>
      </w:r>
      <w:r w:rsidR="00E62B25" w:rsidRPr="00E62B25">
        <w:rPr>
          <w:rFonts w:asciiTheme="minorHAnsi" w:hAnsiTheme="minorHAnsi" w:cstheme="minorHAnsi"/>
          <w:highlight w:val="yellow"/>
        </w:rPr>
        <w:t>)</w:t>
      </w:r>
      <w:r w:rsidR="00FC3849" w:rsidRPr="00196533">
        <w:rPr>
          <w:rFonts w:asciiTheme="minorHAnsi" w:hAnsiTheme="minorHAnsi" w:cstheme="minorHAnsi"/>
          <w:highlight w:val="yellow"/>
        </w:rPr>
        <w:t>.</w:t>
      </w:r>
      <w:r w:rsidR="00FC3849">
        <w:rPr>
          <w:rFonts w:asciiTheme="minorHAnsi" w:hAnsiTheme="minorHAnsi" w:cstheme="minorHAnsi"/>
          <w:highlight w:val="yellow"/>
        </w:rPr>
        <w:t xml:space="preserve"> These follicle classes should be quantified separately.</w:t>
      </w:r>
    </w:p>
    <w:p w14:paraId="4E378456" w14:textId="77777777" w:rsidR="00FC3849" w:rsidRPr="00FC3849" w:rsidRDefault="00FC3849" w:rsidP="008F532F">
      <w:pPr>
        <w:pStyle w:val="ListParagraph"/>
        <w:ind w:left="0"/>
        <w:rPr>
          <w:rFonts w:asciiTheme="minorHAnsi" w:hAnsiTheme="minorHAnsi" w:cstheme="minorHAnsi"/>
          <w:color w:val="auto"/>
          <w:highlight w:val="yellow"/>
        </w:rPr>
      </w:pPr>
    </w:p>
    <w:p w14:paraId="61059B77" w14:textId="7E22D13A" w:rsidR="00FC3849" w:rsidRPr="00FC3849" w:rsidRDefault="00FC3849" w:rsidP="008F532F">
      <w:pPr>
        <w:pStyle w:val="ListParagraph"/>
        <w:numPr>
          <w:ilvl w:val="2"/>
          <w:numId w:val="31"/>
        </w:numPr>
        <w:ind w:left="0" w:firstLine="0"/>
        <w:rPr>
          <w:rFonts w:asciiTheme="minorHAnsi" w:hAnsiTheme="minorHAnsi" w:cstheme="minorHAnsi"/>
          <w:color w:val="auto"/>
          <w:highlight w:val="yellow"/>
        </w:rPr>
      </w:pPr>
      <w:r>
        <w:rPr>
          <w:rFonts w:asciiTheme="minorHAnsi" w:hAnsiTheme="minorHAnsi" w:cstheme="minorHAnsi"/>
          <w:highlight w:val="yellow"/>
        </w:rPr>
        <w:t>E</w:t>
      </w:r>
      <w:r w:rsidRPr="00196533">
        <w:rPr>
          <w:rFonts w:asciiTheme="minorHAnsi" w:hAnsiTheme="minorHAnsi" w:cstheme="minorHAnsi"/>
          <w:highlight w:val="yellow"/>
        </w:rPr>
        <w:t xml:space="preserve">nsure all follicles counted </w:t>
      </w:r>
      <w:r>
        <w:rPr>
          <w:rFonts w:asciiTheme="minorHAnsi" w:hAnsiTheme="minorHAnsi" w:cstheme="minorHAnsi"/>
          <w:highlight w:val="yellow"/>
        </w:rPr>
        <w:t xml:space="preserve">are healthy and thus </w:t>
      </w:r>
      <w:r w:rsidRPr="00196533">
        <w:rPr>
          <w:rFonts w:asciiTheme="minorHAnsi" w:hAnsiTheme="minorHAnsi" w:cstheme="minorHAnsi"/>
          <w:highlight w:val="yellow"/>
        </w:rPr>
        <w:t>have normal morphology (</w:t>
      </w:r>
      <w:r w:rsidRPr="008F532F">
        <w:rPr>
          <w:rFonts w:asciiTheme="minorHAnsi" w:hAnsiTheme="minorHAnsi" w:cstheme="minorHAnsi"/>
          <w:b/>
          <w:bCs/>
          <w:highlight w:val="yellow"/>
        </w:rPr>
        <w:t>Figure 2</w:t>
      </w:r>
      <w:r w:rsidR="00E62B25" w:rsidRPr="00E62B25">
        <w:rPr>
          <w:rFonts w:asciiTheme="minorHAnsi" w:hAnsiTheme="minorHAnsi" w:cstheme="minorHAnsi"/>
          <w:highlight w:val="yellow"/>
        </w:rPr>
        <w:t>)</w:t>
      </w:r>
      <w:r w:rsidRPr="00196533">
        <w:rPr>
          <w:rFonts w:asciiTheme="minorHAnsi" w:hAnsiTheme="minorHAnsi" w:cstheme="minorHAnsi"/>
          <w:highlight w:val="yellow"/>
        </w:rPr>
        <w:t>.</w:t>
      </w:r>
      <w:r>
        <w:rPr>
          <w:rFonts w:asciiTheme="minorHAnsi" w:hAnsiTheme="minorHAnsi" w:cstheme="minorHAnsi"/>
          <w:highlight w:val="yellow"/>
        </w:rPr>
        <w:t xml:space="preserve"> </w:t>
      </w:r>
      <w:r w:rsidR="00E62B25">
        <w:rPr>
          <w:rFonts w:asciiTheme="minorHAnsi" w:hAnsiTheme="minorHAnsi" w:cstheme="minorHAnsi"/>
          <w:highlight w:val="yellow"/>
        </w:rPr>
        <w:t>Count a</w:t>
      </w:r>
      <w:r w:rsidRPr="00196533">
        <w:rPr>
          <w:rFonts w:asciiTheme="minorHAnsi" w:hAnsiTheme="minorHAnsi" w:cstheme="minorHAnsi"/>
          <w:highlight w:val="yellow"/>
        </w:rPr>
        <w:t>ny abnormal or atretic follicles separately</w:t>
      </w:r>
      <w:r>
        <w:rPr>
          <w:rFonts w:asciiTheme="minorHAnsi" w:hAnsiTheme="minorHAnsi" w:cstheme="minorHAnsi"/>
          <w:highlight w:val="yellow"/>
        </w:rPr>
        <w:t>, as only healthy follicles comprise the ovarian reserve.</w:t>
      </w:r>
    </w:p>
    <w:p w14:paraId="6C9826C1" w14:textId="7D7EF281" w:rsidR="0044413F" w:rsidRPr="00D92A7D" w:rsidRDefault="0044413F" w:rsidP="008F532F">
      <w:pPr>
        <w:pStyle w:val="ListParagraph"/>
        <w:ind w:left="0"/>
        <w:rPr>
          <w:rFonts w:asciiTheme="minorHAnsi" w:hAnsiTheme="minorHAnsi" w:cstheme="minorHAnsi"/>
          <w:color w:val="auto"/>
          <w:highlight w:val="yellow"/>
        </w:rPr>
      </w:pPr>
    </w:p>
    <w:p w14:paraId="104E31A8" w14:textId="33D33F3F" w:rsidR="004E37D3" w:rsidRPr="00D92A7D" w:rsidRDefault="0044413F" w:rsidP="008F532F">
      <w:pPr>
        <w:pStyle w:val="ListParagraph"/>
        <w:numPr>
          <w:ilvl w:val="1"/>
          <w:numId w:val="31"/>
        </w:numPr>
        <w:ind w:left="0" w:firstLine="0"/>
        <w:rPr>
          <w:rFonts w:asciiTheme="minorHAnsi" w:hAnsiTheme="minorHAnsi" w:cstheme="minorHAnsi"/>
          <w:color w:val="auto"/>
          <w:highlight w:val="yellow"/>
        </w:rPr>
      </w:pPr>
      <w:r w:rsidRPr="00D92A7D">
        <w:rPr>
          <w:rFonts w:asciiTheme="minorHAnsi" w:hAnsiTheme="minorHAnsi" w:cstheme="minorHAnsi"/>
          <w:color w:val="auto"/>
          <w:highlight w:val="yellow"/>
        </w:rPr>
        <w:t xml:space="preserve">Alternatively, </w:t>
      </w:r>
      <w:r w:rsidR="00277932" w:rsidRPr="00D92A7D">
        <w:rPr>
          <w:rFonts w:asciiTheme="minorHAnsi" w:hAnsiTheme="minorHAnsi" w:cstheme="minorHAnsi"/>
          <w:color w:val="auto"/>
          <w:highlight w:val="yellow"/>
        </w:rPr>
        <w:t xml:space="preserve">take </w:t>
      </w:r>
      <w:r w:rsidRPr="00D92A7D">
        <w:rPr>
          <w:rFonts w:asciiTheme="minorHAnsi" w:hAnsiTheme="minorHAnsi" w:cstheme="minorHAnsi"/>
          <w:color w:val="auto"/>
          <w:highlight w:val="yellow"/>
        </w:rPr>
        <w:t>multiple, or stitched</w:t>
      </w:r>
      <w:r w:rsidR="00277932" w:rsidRPr="00D92A7D">
        <w:rPr>
          <w:rFonts w:asciiTheme="minorHAnsi" w:hAnsiTheme="minorHAnsi" w:cstheme="minorHAnsi"/>
          <w:color w:val="auto"/>
          <w:highlight w:val="yellow"/>
        </w:rPr>
        <w:t xml:space="preserve"> </w:t>
      </w:r>
      <w:r w:rsidRPr="00D92A7D">
        <w:rPr>
          <w:rFonts w:asciiTheme="minorHAnsi" w:hAnsiTheme="minorHAnsi" w:cstheme="minorHAnsi"/>
          <w:color w:val="auto"/>
          <w:highlight w:val="yellow"/>
        </w:rPr>
        <w:t>high-power</w:t>
      </w:r>
      <w:r w:rsidR="00277932" w:rsidRPr="00D92A7D">
        <w:rPr>
          <w:rFonts w:asciiTheme="minorHAnsi" w:hAnsiTheme="minorHAnsi" w:cstheme="minorHAnsi"/>
          <w:color w:val="auto"/>
          <w:highlight w:val="yellow"/>
        </w:rPr>
        <w:t xml:space="preserve"> </w:t>
      </w:r>
      <w:r w:rsidRPr="00D92A7D">
        <w:rPr>
          <w:rFonts w:asciiTheme="minorHAnsi" w:hAnsiTheme="minorHAnsi" w:cstheme="minorHAnsi"/>
          <w:color w:val="auto"/>
          <w:highlight w:val="yellow"/>
        </w:rPr>
        <w:t>(</w:t>
      </w:r>
      <w:r w:rsidR="00624EE1">
        <w:rPr>
          <w:rFonts w:asciiTheme="minorHAnsi" w:hAnsiTheme="minorHAnsi" w:cstheme="minorHAnsi"/>
          <w:color w:val="auto"/>
          <w:highlight w:val="yellow"/>
        </w:rPr>
        <w:t xml:space="preserve">e.g., </w:t>
      </w:r>
      <w:r w:rsidRPr="00D92A7D">
        <w:rPr>
          <w:rFonts w:asciiTheme="minorHAnsi" w:hAnsiTheme="minorHAnsi" w:cstheme="minorHAnsi"/>
          <w:color w:val="auto"/>
          <w:highlight w:val="yellow"/>
        </w:rPr>
        <w:t>20</w:t>
      </w:r>
      <w:r w:rsidR="003F5867">
        <w:rPr>
          <w:rFonts w:asciiTheme="minorHAnsi" w:hAnsiTheme="minorHAnsi" w:cstheme="minorHAnsi"/>
          <w:color w:val="auto"/>
          <w:highlight w:val="yellow"/>
        </w:rPr>
        <w:t>x</w:t>
      </w:r>
      <w:r w:rsidR="00E62B25" w:rsidRPr="00E62B25">
        <w:rPr>
          <w:rFonts w:asciiTheme="minorHAnsi" w:hAnsiTheme="minorHAnsi" w:cstheme="minorHAnsi"/>
          <w:color w:val="auto"/>
          <w:highlight w:val="yellow"/>
        </w:rPr>
        <w:t>)</w:t>
      </w:r>
      <w:r w:rsidRPr="00D92A7D">
        <w:rPr>
          <w:rFonts w:asciiTheme="minorHAnsi" w:hAnsiTheme="minorHAnsi" w:cstheme="minorHAnsi"/>
          <w:color w:val="auto"/>
          <w:highlight w:val="yellow"/>
        </w:rPr>
        <w:t xml:space="preserve"> </w:t>
      </w:r>
      <w:r w:rsidR="00277932" w:rsidRPr="00D92A7D">
        <w:rPr>
          <w:rFonts w:asciiTheme="minorHAnsi" w:hAnsiTheme="minorHAnsi" w:cstheme="minorHAnsi"/>
          <w:color w:val="auto"/>
          <w:highlight w:val="yellow"/>
        </w:rPr>
        <w:t>photomicrograph</w:t>
      </w:r>
      <w:r w:rsidRPr="00D92A7D">
        <w:rPr>
          <w:rFonts w:asciiTheme="minorHAnsi" w:hAnsiTheme="minorHAnsi" w:cstheme="minorHAnsi"/>
          <w:color w:val="auto"/>
          <w:highlight w:val="yellow"/>
        </w:rPr>
        <w:t>s</w:t>
      </w:r>
      <w:r w:rsidR="00277932" w:rsidRPr="00D92A7D">
        <w:rPr>
          <w:rFonts w:asciiTheme="minorHAnsi" w:hAnsiTheme="minorHAnsi" w:cstheme="minorHAnsi"/>
          <w:color w:val="auto"/>
          <w:highlight w:val="yellow"/>
        </w:rPr>
        <w:t xml:space="preserve"> of the entire ovarian tissue section</w:t>
      </w:r>
      <w:r w:rsidR="00ED4028" w:rsidRPr="00D92A7D">
        <w:rPr>
          <w:rFonts w:asciiTheme="minorHAnsi" w:hAnsiTheme="minorHAnsi" w:cstheme="minorHAnsi"/>
          <w:color w:val="auto"/>
          <w:highlight w:val="yellow"/>
        </w:rPr>
        <w:t xml:space="preserve"> to perform counts by opening the image file</w:t>
      </w:r>
      <w:r w:rsidRPr="00D92A7D">
        <w:rPr>
          <w:rFonts w:asciiTheme="minorHAnsi" w:hAnsiTheme="minorHAnsi" w:cstheme="minorHAnsi"/>
          <w:color w:val="auto"/>
          <w:highlight w:val="yellow"/>
        </w:rPr>
        <w:t>(s</w:t>
      </w:r>
      <w:r w:rsidR="00E62B25" w:rsidRPr="00E62B25">
        <w:rPr>
          <w:rFonts w:asciiTheme="minorHAnsi" w:hAnsiTheme="minorHAnsi" w:cstheme="minorHAnsi"/>
          <w:color w:val="auto"/>
          <w:highlight w:val="yellow"/>
        </w:rPr>
        <w:t>)</w:t>
      </w:r>
      <w:r w:rsidR="00ED4028" w:rsidRPr="00D92A7D">
        <w:rPr>
          <w:rFonts w:asciiTheme="minorHAnsi" w:hAnsiTheme="minorHAnsi" w:cstheme="minorHAnsi"/>
          <w:color w:val="auto"/>
          <w:highlight w:val="yellow"/>
        </w:rPr>
        <w:t xml:space="preserve"> to perform counts. </w:t>
      </w:r>
      <w:r w:rsidRPr="00D92A7D">
        <w:rPr>
          <w:rFonts w:asciiTheme="minorHAnsi" w:hAnsiTheme="minorHAnsi" w:cstheme="minorHAnsi"/>
          <w:color w:val="auto"/>
          <w:highlight w:val="yellow"/>
        </w:rPr>
        <w:t xml:space="preserve">This can be done </w:t>
      </w:r>
      <w:proofErr w:type="gramStart"/>
      <w:r w:rsidRPr="00D92A7D">
        <w:rPr>
          <w:rFonts w:asciiTheme="minorHAnsi" w:hAnsiTheme="minorHAnsi" w:cstheme="minorHAnsi"/>
          <w:color w:val="auto"/>
          <w:highlight w:val="yellow"/>
        </w:rPr>
        <w:t>manually, or</w:t>
      </w:r>
      <w:proofErr w:type="gramEnd"/>
      <w:r w:rsidRPr="00D92A7D">
        <w:rPr>
          <w:rFonts w:asciiTheme="minorHAnsi" w:hAnsiTheme="minorHAnsi" w:cstheme="minorHAnsi"/>
          <w:color w:val="auto"/>
          <w:highlight w:val="yellow"/>
        </w:rPr>
        <w:t xml:space="preserve"> using an automated slide scanner. </w:t>
      </w:r>
    </w:p>
    <w:p w14:paraId="3F4F47F9" w14:textId="33A12EC8" w:rsidR="004E37D3" w:rsidRPr="00D92A7D" w:rsidRDefault="00976B73" w:rsidP="008F532F">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 xml:space="preserve"> </w:t>
      </w:r>
    </w:p>
    <w:p w14:paraId="7DA8CC71" w14:textId="178F454E" w:rsidR="008B2C73" w:rsidRPr="008B2C73" w:rsidRDefault="003F5867" w:rsidP="008F532F">
      <w:pPr>
        <w:pStyle w:val="ListParagraph"/>
        <w:numPr>
          <w:ilvl w:val="1"/>
          <w:numId w:val="31"/>
        </w:numPr>
        <w:ind w:left="0" w:firstLine="0"/>
        <w:rPr>
          <w:rFonts w:asciiTheme="minorHAnsi" w:hAnsiTheme="minorHAnsi" w:cstheme="minorHAnsi"/>
          <w:color w:val="auto"/>
          <w:highlight w:val="yellow"/>
        </w:rPr>
      </w:pPr>
      <w:r>
        <w:rPr>
          <w:rFonts w:asciiTheme="minorHAnsi" w:hAnsiTheme="minorHAnsi" w:cstheme="minorHAnsi"/>
          <w:color w:val="000000" w:themeColor="text1"/>
          <w:highlight w:val="yellow"/>
        </w:rPr>
        <w:t>Obtain the sum raw follicle number (Q</w:t>
      </w:r>
      <w:r w:rsidR="00E62B25" w:rsidRPr="00E62B25">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from each</w:t>
      </w:r>
      <w:r w:rsidR="008B2C73">
        <w:rPr>
          <w:rFonts w:asciiTheme="minorHAnsi" w:hAnsiTheme="minorHAnsi" w:cstheme="minorHAnsi"/>
          <w:color w:val="000000" w:themeColor="text1"/>
          <w:highlight w:val="yellow"/>
        </w:rPr>
        <w:t xml:space="preserve"> </w:t>
      </w:r>
      <w:r w:rsidR="008B2C73" w:rsidRPr="003F5867">
        <w:rPr>
          <w:rFonts w:asciiTheme="minorHAnsi" w:hAnsiTheme="minorHAnsi" w:cstheme="minorHAnsi"/>
          <w:highlight w:val="yellow"/>
        </w:rPr>
        <w:t xml:space="preserve">tissue section </w:t>
      </w:r>
      <w:r w:rsidR="008B2C73">
        <w:rPr>
          <w:rFonts w:asciiTheme="minorHAnsi" w:hAnsiTheme="minorHAnsi" w:cstheme="minorHAnsi"/>
          <w:highlight w:val="yellow"/>
        </w:rPr>
        <w:t xml:space="preserve">sampled </w:t>
      </w:r>
      <w:r w:rsidR="008B2C73" w:rsidRPr="003F5867">
        <w:rPr>
          <w:rFonts w:asciiTheme="minorHAnsi" w:hAnsiTheme="minorHAnsi" w:cstheme="minorHAnsi"/>
          <w:highlight w:val="yellow"/>
        </w:rPr>
        <w:t>from the entire ovary</w:t>
      </w:r>
      <w:r w:rsidR="008B2C73">
        <w:rPr>
          <w:rFonts w:asciiTheme="minorHAnsi" w:hAnsiTheme="minorHAnsi" w:cstheme="minorHAnsi"/>
          <w:highlight w:val="yellow"/>
        </w:rPr>
        <w:t xml:space="preserve"> at the predetermined interval. </w:t>
      </w:r>
      <w:r w:rsidR="00F81808">
        <w:rPr>
          <w:rFonts w:asciiTheme="minorHAnsi" w:hAnsiTheme="minorHAnsi" w:cstheme="minorHAnsi"/>
          <w:highlight w:val="yellow"/>
        </w:rPr>
        <w:t xml:space="preserve">Multiply this number </w:t>
      </w:r>
      <w:r w:rsidR="00ED4028" w:rsidRPr="00D92A7D">
        <w:rPr>
          <w:rFonts w:asciiTheme="minorHAnsi" w:hAnsiTheme="minorHAnsi" w:cstheme="minorHAnsi"/>
          <w:color w:val="000000" w:themeColor="text1"/>
          <w:highlight w:val="yellow"/>
        </w:rPr>
        <w:t>by the inverse of the sampling fraction</w:t>
      </w:r>
      <w:r w:rsidR="008B2C73">
        <w:rPr>
          <w:rFonts w:asciiTheme="minorHAnsi" w:hAnsiTheme="minorHAnsi" w:cstheme="minorHAnsi"/>
          <w:color w:val="000000" w:themeColor="text1"/>
          <w:highlight w:val="yellow"/>
        </w:rPr>
        <w:t xml:space="preserve"> to obtain the final value for each replicate animal (N</w:t>
      </w:r>
      <w:r w:rsidR="00E62B25" w:rsidRPr="00E62B25">
        <w:rPr>
          <w:rFonts w:asciiTheme="minorHAnsi" w:hAnsiTheme="minorHAnsi" w:cstheme="minorHAnsi"/>
          <w:color w:val="000000" w:themeColor="text1"/>
          <w:highlight w:val="yellow"/>
        </w:rPr>
        <w:t>)</w:t>
      </w:r>
      <w:r w:rsidR="008B2C73">
        <w:rPr>
          <w:rFonts w:asciiTheme="minorHAnsi" w:hAnsiTheme="minorHAnsi" w:cstheme="minorHAnsi"/>
          <w:color w:val="000000" w:themeColor="text1"/>
          <w:highlight w:val="yellow"/>
        </w:rPr>
        <w:t>, using the equation below</w:t>
      </w:r>
      <w:r w:rsidR="00ED4028" w:rsidRPr="00D92A7D">
        <w:rPr>
          <w:rFonts w:asciiTheme="minorHAnsi" w:hAnsiTheme="minorHAnsi" w:cstheme="minorHAnsi"/>
          <w:color w:val="000000" w:themeColor="text1"/>
          <w:highlight w:val="yellow"/>
        </w:rPr>
        <w:t>.</w:t>
      </w:r>
    </w:p>
    <w:p w14:paraId="320CA292" w14:textId="77777777" w:rsidR="008B2C73" w:rsidRPr="003F5867" w:rsidRDefault="008B2C73" w:rsidP="008F532F">
      <w:pPr>
        <w:contextualSpacing/>
        <w:jc w:val="center"/>
        <w:rPr>
          <w:rFonts w:asciiTheme="minorHAnsi" w:hAnsiTheme="minorHAnsi"/>
          <w:sz w:val="22"/>
          <w:szCs w:val="18"/>
        </w:rPr>
      </w:pPr>
      <m:oMath>
        <m:r>
          <w:rPr>
            <w:rFonts w:ascii="Cambria Math" w:hAnsi="Cambria Math"/>
            <w:sz w:val="22"/>
            <w:szCs w:val="18"/>
          </w:rPr>
          <m:t xml:space="preserve">N=Q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1</m:t>
                </m:r>
              </m:num>
              <m:den>
                <m:sSub>
                  <m:sSubPr>
                    <m:ctrlPr>
                      <w:rPr>
                        <w:rFonts w:ascii="Cambria Math" w:hAnsi="Cambria Math"/>
                        <w:i/>
                        <w:sz w:val="22"/>
                        <w:szCs w:val="18"/>
                      </w:rPr>
                    </m:ctrlPr>
                  </m:sSubPr>
                  <m:e>
                    <m:r>
                      <w:rPr>
                        <w:rFonts w:ascii="Cambria Math" w:hAnsi="Cambria Math"/>
                        <w:sz w:val="22"/>
                        <w:szCs w:val="18"/>
                      </w:rPr>
                      <m:t>f</m:t>
                    </m:r>
                  </m:e>
                  <m:sub>
                    <m:r>
                      <w:rPr>
                        <w:rFonts w:ascii="Cambria Math" w:hAnsi="Cambria Math"/>
                        <w:sz w:val="22"/>
                        <w:szCs w:val="18"/>
                      </w:rPr>
                      <m:t>1</m:t>
                    </m:r>
                  </m:sub>
                </m:sSub>
              </m:den>
            </m:f>
          </m:e>
        </m:d>
      </m:oMath>
      <w:r w:rsidRPr="003F5867">
        <w:rPr>
          <w:rFonts w:asciiTheme="minorHAnsi" w:eastAsiaTheme="minorEastAsia" w:hAnsiTheme="minorHAnsi"/>
          <w:sz w:val="22"/>
          <w:szCs w:val="18"/>
        </w:rPr>
        <w:t>, where:</w:t>
      </w:r>
    </w:p>
    <w:p w14:paraId="29C599FA" w14:textId="77777777" w:rsidR="008B2C73" w:rsidRPr="003F5867" w:rsidRDefault="008B2C73" w:rsidP="008F532F">
      <w:pPr>
        <w:contextualSpacing/>
        <w:rPr>
          <w:rFonts w:asciiTheme="minorHAnsi" w:hAnsiTheme="minorHAnsi"/>
          <w:sz w:val="22"/>
          <w:szCs w:val="18"/>
        </w:rPr>
      </w:pPr>
      <w:r w:rsidRPr="003F5867">
        <w:rPr>
          <w:rFonts w:asciiTheme="minorHAnsi" w:hAnsiTheme="minorHAnsi"/>
          <w:b/>
          <w:sz w:val="22"/>
          <w:szCs w:val="18"/>
        </w:rPr>
        <w:t>N</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Total estimated number of follicles within the ovary.</w:t>
      </w:r>
    </w:p>
    <w:p w14:paraId="1CB0C49E" w14:textId="54196ADC" w:rsidR="008B2C73" w:rsidRPr="003F5867" w:rsidRDefault="008B2C73" w:rsidP="008F532F">
      <w:pPr>
        <w:contextualSpacing/>
        <w:rPr>
          <w:rFonts w:asciiTheme="minorHAnsi" w:hAnsiTheme="minorHAnsi"/>
          <w:sz w:val="22"/>
          <w:szCs w:val="18"/>
        </w:rPr>
      </w:pPr>
      <w:r w:rsidRPr="003F5867">
        <w:rPr>
          <w:rFonts w:asciiTheme="minorHAnsi" w:hAnsiTheme="minorHAnsi"/>
          <w:b/>
          <w:sz w:val="22"/>
          <w:szCs w:val="18"/>
        </w:rPr>
        <w:t>Q</w:t>
      </w:r>
      <w:r w:rsidR="007C7355">
        <w:rPr>
          <w:rFonts w:asciiTheme="minorHAnsi" w:hAnsiTheme="minorHAnsi"/>
          <w:sz w:val="22"/>
          <w:szCs w:val="18"/>
        </w:rPr>
        <w:t xml:space="preserve"> </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Raw follicle count (of each individual type, calculated separately</w:t>
      </w:r>
      <w:r w:rsidR="00E62B25" w:rsidRPr="00E62B25">
        <w:rPr>
          <w:rFonts w:asciiTheme="minorHAnsi" w:hAnsiTheme="minorHAnsi"/>
          <w:sz w:val="22"/>
          <w:szCs w:val="18"/>
        </w:rPr>
        <w:t>)</w:t>
      </w:r>
      <w:r w:rsidRPr="003F5867">
        <w:rPr>
          <w:rFonts w:asciiTheme="minorHAnsi" w:hAnsiTheme="minorHAnsi"/>
          <w:sz w:val="22"/>
          <w:szCs w:val="18"/>
        </w:rPr>
        <w:t>.</w:t>
      </w:r>
      <w:r w:rsidR="007C7355">
        <w:rPr>
          <w:rFonts w:asciiTheme="minorHAnsi" w:hAnsiTheme="minorHAnsi"/>
          <w:sz w:val="22"/>
          <w:szCs w:val="18"/>
        </w:rPr>
        <w:t xml:space="preserve"> </w:t>
      </w:r>
    </w:p>
    <w:p w14:paraId="4473AF19" w14:textId="009B6A18" w:rsidR="008B2C73" w:rsidRPr="003F5867" w:rsidRDefault="008B2C73" w:rsidP="008F532F">
      <w:pPr>
        <w:contextualSpacing/>
        <w:rPr>
          <w:rFonts w:asciiTheme="minorHAnsi" w:hAnsiTheme="minorHAnsi"/>
          <w:sz w:val="22"/>
          <w:szCs w:val="18"/>
        </w:rPr>
      </w:pPr>
      <w:r w:rsidRPr="003F5867">
        <w:rPr>
          <w:rFonts w:asciiTheme="minorHAnsi" w:hAnsiTheme="minorHAnsi"/>
          <w:b/>
          <w:sz w:val="22"/>
          <w:szCs w:val="18"/>
        </w:rPr>
        <w:t>f</w:t>
      </w:r>
      <w:r w:rsidRPr="003F5867">
        <w:rPr>
          <w:rFonts w:asciiTheme="minorHAnsi" w:hAnsiTheme="minorHAnsi"/>
          <w:b/>
          <w:sz w:val="22"/>
          <w:szCs w:val="18"/>
          <w:vertAlign w:val="subscript"/>
        </w:rPr>
        <w:t>1</w:t>
      </w:r>
      <w:r w:rsidR="007C7355">
        <w:rPr>
          <w:rFonts w:asciiTheme="minorHAnsi" w:hAnsiTheme="minorHAnsi"/>
          <w:sz w:val="22"/>
          <w:szCs w:val="18"/>
        </w:rPr>
        <w:t xml:space="preserve"> </w:t>
      </w:r>
      <w:r>
        <w:rPr>
          <w:rFonts w:asciiTheme="minorHAnsi" w:hAnsiTheme="minorHAnsi"/>
          <w:sz w:val="22"/>
          <w:szCs w:val="18"/>
        </w:rPr>
        <w:tab/>
      </w:r>
      <w:r w:rsidRPr="003F5867">
        <w:rPr>
          <w:rFonts w:asciiTheme="minorHAnsi" w:hAnsiTheme="minorHAnsi"/>
          <w:sz w:val="22"/>
          <w:szCs w:val="18"/>
        </w:rPr>
        <w:t xml:space="preserve">= </w:t>
      </w:r>
      <w:r w:rsidRPr="003F5867">
        <w:rPr>
          <w:rFonts w:asciiTheme="minorHAnsi" w:hAnsiTheme="minorHAnsi"/>
          <w:sz w:val="22"/>
          <w:szCs w:val="18"/>
        </w:rPr>
        <w:tab/>
        <w:t xml:space="preserve">Sampling interval. Every </w:t>
      </w:r>
      <w:r>
        <w:rPr>
          <w:rFonts w:asciiTheme="minorHAnsi" w:hAnsiTheme="minorHAnsi"/>
          <w:sz w:val="22"/>
          <w:szCs w:val="18"/>
        </w:rPr>
        <w:t>9</w:t>
      </w:r>
      <w:r>
        <w:rPr>
          <w:rFonts w:asciiTheme="minorHAnsi" w:hAnsiTheme="minorHAnsi"/>
          <w:sz w:val="22"/>
          <w:szCs w:val="18"/>
          <w:vertAlign w:val="superscript"/>
        </w:rPr>
        <w:t>th</w:t>
      </w:r>
      <w:r w:rsidRPr="003F5867">
        <w:rPr>
          <w:rFonts w:asciiTheme="minorHAnsi" w:hAnsiTheme="minorHAnsi"/>
          <w:sz w:val="22"/>
          <w:szCs w:val="18"/>
        </w:rPr>
        <w:t xml:space="preserve"> section was sampled thus </w:t>
      </w:r>
      <m:oMath>
        <m:sSub>
          <m:sSubPr>
            <m:ctrlPr>
              <w:rPr>
                <w:rFonts w:ascii="Cambria Math" w:hAnsi="Cambria Math"/>
                <w:i/>
                <w:sz w:val="22"/>
                <w:szCs w:val="18"/>
              </w:rPr>
            </m:ctrlPr>
          </m:sSubPr>
          <m:e>
            <m:r>
              <w:rPr>
                <w:rFonts w:ascii="Cambria Math" w:hAnsi="Cambria Math"/>
                <w:sz w:val="22"/>
                <w:szCs w:val="18"/>
              </w:rPr>
              <m:t>f</m:t>
            </m:r>
          </m:e>
          <m:sub>
            <m:r>
              <w:rPr>
                <w:rFonts w:ascii="Cambria Math" w:hAnsi="Cambria Math"/>
                <w:sz w:val="22"/>
                <w:szCs w:val="18"/>
              </w:rPr>
              <m:t>1</m:t>
            </m:r>
          </m:sub>
        </m:sSub>
        <m:r>
          <w:rPr>
            <w:rFonts w:ascii="Cambria Math" w:hAnsi="Cambria Math"/>
            <w:sz w:val="22"/>
            <w:szCs w:val="18"/>
          </w:rPr>
          <m:t xml:space="preserve"> </m:t>
        </m:r>
        <m:r>
          <w:rPr>
            <w:rFonts w:ascii="Cambria Math" w:eastAsiaTheme="minorEastAsia" w:hAnsi="Cambria Math"/>
            <w:sz w:val="22"/>
            <w:szCs w:val="18"/>
          </w:rPr>
          <m:t>=</m:t>
        </m:r>
        <m:f>
          <m:fPr>
            <m:ctrlPr>
              <w:rPr>
                <w:rFonts w:ascii="Cambria Math" w:hAnsi="Cambria Math"/>
                <w:i/>
                <w:sz w:val="22"/>
                <w:szCs w:val="18"/>
              </w:rPr>
            </m:ctrlPr>
          </m:fPr>
          <m:num>
            <m:r>
              <w:rPr>
                <w:rFonts w:ascii="Cambria Math" w:hAnsi="Cambria Math"/>
                <w:sz w:val="22"/>
                <w:szCs w:val="18"/>
              </w:rPr>
              <m:t>1</m:t>
            </m:r>
          </m:num>
          <m:den>
            <m:r>
              <w:rPr>
                <w:rFonts w:ascii="Cambria Math" w:hAnsi="Cambria Math"/>
                <w:sz w:val="22"/>
                <w:szCs w:val="18"/>
              </w:rPr>
              <m:t>9</m:t>
            </m:r>
          </m:den>
        </m:f>
        <m:r>
          <m:rPr>
            <m:sty m:val="p"/>
          </m:rPr>
          <w:rPr>
            <w:rFonts w:ascii="Cambria Math" w:hAnsi="Cambria Math"/>
            <w:sz w:val="22"/>
            <w:szCs w:val="18"/>
          </w:rPr>
          <m:t xml:space="preserve"> </m:t>
        </m:r>
        <m:d>
          <m:dPr>
            <m:ctrlPr>
              <w:rPr>
                <w:rFonts w:ascii="Cambria Math" w:eastAsiaTheme="minorEastAsia" w:hAnsi="Cambria Math"/>
                <w:i/>
                <w:sz w:val="22"/>
                <w:szCs w:val="18"/>
              </w:rPr>
            </m:ctrlPr>
          </m:dPr>
          <m:e>
            <m:r>
              <w:rPr>
                <w:rFonts w:ascii="Cambria Math" w:eastAsiaTheme="minorEastAsia" w:hAnsi="Cambria Math"/>
                <w:sz w:val="22"/>
                <w:szCs w:val="18"/>
              </w:rPr>
              <m:t>∴</m:t>
            </m:r>
            <m:f>
              <m:fPr>
                <m:ctrlPr>
                  <w:rPr>
                    <w:rFonts w:ascii="Cambria Math" w:eastAsiaTheme="minorEastAsia" w:hAnsi="Cambria Math"/>
                    <w:i/>
                    <w:sz w:val="22"/>
                    <w:szCs w:val="18"/>
                  </w:rPr>
                </m:ctrlPr>
              </m:fPr>
              <m:num>
                <m:r>
                  <w:rPr>
                    <w:rFonts w:ascii="Cambria Math" w:eastAsiaTheme="minorEastAsia" w:hAnsi="Cambria Math"/>
                    <w:sz w:val="22"/>
                    <w:szCs w:val="18"/>
                  </w:rPr>
                  <m:t>1</m:t>
                </m:r>
              </m:num>
              <m:den>
                <m:sSub>
                  <m:sSubPr>
                    <m:ctrlPr>
                      <w:rPr>
                        <w:rFonts w:ascii="Cambria Math" w:eastAsiaTheme="minorEastAsia" w:hAnsi="Cambria Math"/>
                        <w:i/>
                        <w:sz w:val="22"/>
                        <w:szCs w:val="18"/>
                      </w:rPr>
                    </m:ctrlPr>
                  </m:sSubPr>
                  <m:e>
                    <m:r>
                      <w:rPr>
                        <w:rFonts w:ascii="Cambria Math" w:eastAsiaTheme="minorEastAsia" w:hAnsi="Cambria Math"/>
                        <w:sz w:val="22"/>
                        <w:szCs w:val="18"/>
                      </w:rPr>
                      <m:t>f</m:t>
                    </m:r>
                  </m:e>
                  <m:sub>
                    <m:r>
                      <w:rPr>
                        <w:rFonts w:ascii="Cambria Math" w:eastAsiaTheme="minorEastAsia" w:hAnsi="Cambria Math"/>
                        <w:sz w:val="22"/>
                        <w:szCs w:val="18"/>
                      </w:rPr>
                      <m:t>1</m:t>
                    </m:r>
                  </m:sub>
                </m:sSub>
              </m:den>
            </m:f>
            <m:r>
              <w:rPr>
                <w:rFonts w:ascii="Cambria Math" w:eastAsiaTheme="minorEastAsia" w:hAnsi="Cambria Math"/>
                <w:sz w:val="22"/>
                <w:szCs w:val="18"/>
              </w:rPr>
              <m:t xml:space="preserve"> = </m:t>
            </m:r>
            <m:f>
              <m:fPr>
                <m:ctrlPr>
                  <w:rPr>
                    <w:rFonts w:ascii="Cambria Math" w:eastAsiaTheme="minorEastAsia" w:hAnsi="Cambria Math"/>
                    <w:i/>
                    <w:sz w:val="22"/>
                    <w:szCs w:val="18"/>
                  </w:rPr>
                </m:ctrlPr>
              </m:fPr>
              <m:num>
                <m:r>
                  <w:rPr>
                    <w:rFonts w:ascii="Cambria Math" w:eastAsiaTheme="minorEastAsia" w:hAnsi="Cambria Math"/>
                    <w:sz w:val="22"/>
                    <w:szCs w:val="18"/>
                  </w:rPr>
                  <m:t>9</m:t>
                </m:r>
              </m:num>
              <m:den>
                <m:r>
                  <w:rPr>
                    <w:rFonts w:ascii="Cambria Math" w:eastAsiaTheme="minorEastAsia" w:hAnsi="Cambria Math"/>
                    <w:sz w:val="22"/>
                    <w:szCs w:val="18"/>
                  </w:rPr>
                  <m:t>1</m:t>
                </m:r>
              </m:den>
            </m:f>
          </m:e>
        </m:d>
      </m:oMath>
    </w:p>
    <w:p w14:paraId="25CBEF47" w14:textId="5DCF5ACF" w:rsidR="008B2C73" w:rsidRPr="00B23A6F" w:rsidRDefault="008B2C73" w:rsidP="008F532F">
      <w:pPr>
        <w:contextualSpacing/>
        <w:jc w:val="center"/>
        <w:rPr>
          <w:rFonts w:asciiTheme="minorHAnsi" w:hAnsiTheme="minorHAnsi" w:cstheme="minorHAnsi"/>
          <w:sz w:val="22"/>
          <w:szCs w:val="18"/>
        </w:rPr>
      </w:pPr>
      <w:r w:rsidRPr="00B23A6F">
        <w:rPr>
          <w:rFonts w:asciiTheme="minorHAnsi" w:hAnsiTheme="minorHAnsi"/>
          <w:sz w:val="22"/>
          <w:szCs w:val="18"/>
        </w:rPr>
        <w:t xml:space="preserve">Therefore, </w:t>
      </w:r>
      <m:oMath>
        <m:r>
          <w:rPr>
            <w:rFonts w:ascii="Cambria Math" w:hAnsi="Cambria Math"/>
            <w:sz w:val="22"/>
            <w:szCs w:val="18"/>
          </w:rPr>
          <m:t xml:space="preserve">N=Q × </m:t>
        </m:r>
        <m:d>
          <m:dPr>
            <m:ctrlPr>
              <w:rPr>
                <w:rFonts w:ascii="Cambria Math" w:hAnsi="Cambria Math"/>
                <w:i/>
                <w:sz w:val="22"/>
                <w:szCs w:val="18"/>
              </w:rPr>
            </m:ctrlPr>
          </m:dPr>
          <m:e>
            <m:f>
              <m:fPr>
                <m:ctrlPr>
                  <w:rPr>
                    <w:rFonts w:ascii="Cambria Math" w:hAnsi="Cambria Math"/>
                    <w:i/>
                    <w:sz w:val="22"/>
                    <w:szCs w:val="18"/>
                  </w:rPr>
                </m:ctrlPr>
              </m:fPr>
              <m:num>
                <m:r>
                  <w:rPr>
                    <w:rFonts w:ascii="Cambria Math" w:hAnsi="Cambria Math"/>
                    <w:sz w:val="22"/>
                    <w:szCs w:val="18"/>
                  </w:rPr>
                  <m:t>9</m:t>
                </m:r>
              </m:num>
              <m:den>
                <m:r>
                  <w:rPr>
                    <w:rFonts w:ascii="Cambria Math" w:hAnsi="Cambria Math"/>
                    <w:sz w:val="22"/>
                    <w:szCs w:val="18"/>
                  </w:rPr>
                  <m:t>1</m:t>
                </m:r>
              </m:den>
            </m:f>
          </m:e>
        </m:d>
      </m:oMath>
    </w:p>
    <w:p w14:paraId="75F4F712" w14:textId="77777777" w:rsidR="008F532F" w:rsidRDefault="008F532F" w:rsidP="008F532F">
      <w:pPr>
        <w:contextualSpacing/>
        <w:rPr>
          <w:rFonts w:asciiTheme="minorHAnsi" w:hAnsiTheme="minorHAnsi" w:cstheme="minorHAnsi"/>
          <w:color w:val="auto"/>
        </w:rPr>
      </w:pPr>
      <w:bookmarkStart w:id="2" w:name="Representative_Results"/>
    </w:p>
    <w:p w14:paraId="6FA518B0" w14:textId="669179A7" w:rsidR="00723767" w:rsidRDefault="006745B1" w:rsidP="008F532F">
      <w:pPr>
        <w:contextualSpacing/>
        <w:rPr>
          <w:rFonts w:asciiTheme="minorHAnsi" w:hAnsiTheme="minorHAnsi" w:cstheme="minorHAnsi"/>
          <w:b/>
          <w:color w:val="000000" w:themeColor="text1"/>
        </w:rPr>
      </w:pPr>
      <w:r w:rsidRPr="00761E77">
        <w:rPr>
          <w:rFonts w:asciiTheme="minorHAnsi" w:hAnsiTheme="minorHAnsi" w:cstheme="minorHAnsi"/>
          <w:b/>
          <w:color w:val="000000" w:themeColor="text1"/>
        </w:rPr>
        <w:t>REPRESENTATIVE RESULTS</w:t>
      </w:r>
      <w:bookmarkEnd w:id="2"/>
      <w:r w:rsidRPr="00761E77">
        <w:rPr>
          <w:rFonts w:asciiTheme="minorHAnsi" w:hAnsiTheme="minorHAnsi" w:cstheme="minorHAnsi"/>
          <w:b/>
          <w:color w:val="000000" w:themeColor="text1"/>
        </w:rPr>
        <w:t>:</w:t>
      </w:r>
    </w:p>
    <w:p w14:paraId="0C5BA0B5" w14:textId="29A0DC3B" w:rsidR="007E35AD" w:rsidRDefault="007E35AD" w:rsidP="008F532F">
      <w:pPr>
        <w:contextualSpacing/>
        <w:rPr>
          <w:rFonts w:asciiTheme="minorHAnsi" w:hAnsiTheme="minorHAnsi" w:cstheme="minorHAnsi"/>
        </w:rPr>
      </w:pPr>
      <w:r w:rsidRPr="00367214">
        <w:rPr>
          <w:rFonts w:asciiTheme="minorHAnsi" w:hAnsiTheme="minorHAnsi" w:cstheme="minorHAnsi"/>
          <w:color w:val="auto"/>
        </w:rPr>
        <w:t>A well</w:t>
      </w:r>
      <w:r w:rsidR="00502556">
        <w:rPr>
          <w:rFonts w:asciiTheme="minorHAnsi" w:hAnsiTheme="minorHAnsi" w:cstheme="minorHAnsi"/>
          <w:color w:val="auto"/>
        </w:rPr>
        <w:t xml:space="preserve"> </w:t>
      </w:r>
      <w:r w:rsidRPr="00367214">
        <w:rPr>
          <w:rFonts w:asciiTheme="minorHAnsi" w:hAnsiTheme="minorHAnsi" w:cstheme="minorHAnsi"/>
          <w:color w:val="auto"/>
        </w:rPr>
        <w:t>characterized model of follicle depletion was used</w:t>
      </w:r>
      <w:r w:rsidR="0028132A">
        <w:rPr>
          <w:rFonts w:asciiTheme="minorHAnsi" w:hAnsiTheme="minorHAnsi" w:cstheme="minorHAnsi"/>
          <w:color w:val="auto"/>
        </w:rPr>
        <w:t>, whereby y</w:t>
      </w:r>
      <w:r w:rsidR="00C00E3E">
        <w:rPr>
          <w:rFonts w:asciiTheme="minorHAnsi" w:hAnsiTheme="minorHAnsi" w:cstheme="minorHAnsi"/>
          <w:color w:val="auto"/>
        </w:rPr>
        <w:t>oung adult f</w:t>
      </w:r>
      <w:r w:rsidRPr="00367214">
        <w:rPr>
          <w:rFonts w:asciiTheme="minorHAnsi" w:hAnsiTheme="minorHAnsi" w:cstheme="minorHAnsi"/>
        </w:rPr>
        <w:t xml:space="preserve">emale mice </w:t>
      </w:r>
      <w:r w:rsidR="00C00E3E">
        <w:rPr>
          <w:rFonts w:asciiTheme="minorHAnsi" w:hAnsiTheme="minorHAnsi" w:cstheme="minorHAnsi"/>
        </w:rPr>
        <w:t xml:space="preserve">were </w:t>
      </w:r>
      <w:r w:rsidR="00C00E3E">
        <w:rPr>
          <w:rFonts w:asciiTheme="minorHAnsi" w:hAnsiTheme="minorHAnsi" w:cstheme="minorHAnsi"/>
        </w:rPr>
        <w:lastRenderedPageBreak/>
        <w:t>administered a</w:t>
      </w:r>
      <w:r w:rsidRPr="00367214">
        <w:rPr>
          <w:rFonts w:asciiTheme="minorHAnsi" w:hAnsiTheme="minorHAnsi" w:cstheme="minorHAnsi"/>
        </w:rPr>
        <w:t xml:space="preserve"> single </w:t>
      </w:r>
      <w:r>
        <w:rPr>
          <w:rFonts w:asciiTheme="minorHAnsi" w:hAnsiTheme="minorHAnsi" w:cstheme="minorHAnsi"/>
        </w:rPr>
        <w:t>dose of</w:t>
      </w:r>
      <w:r w:rsidRPr="00367214">
        <w:rPr>
          <w:rFonts w:asciiTheme="minorHAnsi" w:hAnsiTheme="minorHAnsi" w:cstheme="minorHAnsi"/>
        </w:rPr>
        <w:t xml:space="preserve"> cyclophosphamide</w:t>
      </w:r>
      <w:r>
        <w:rPr>
          <w:rFonts w:asciiTheme="minorHAnsi" w:hAnsiTheme="minorHAnsi" w:cstheme="minorHAnsi"/>
        </w:rPr>
        <w:t xml:space="preserve"> chemotherapy</w:t>
      </w:r>
      <w:r w:rsidRPr="00367214">
        <w:rPr>
          <w:rFonts w:asciiTheme="minorHAnsi" w:hAnsiTheme="minorHAnsi" w:cstheme="minorHAnsi"/>
        </w:rPr>
        <w:t>, or saline vehicle control (n=</w:t>
      </w:r>
      <w:r>
        <w:rPr>
          <w:rFonts w:asciiTheme="minorHAnsi" w:hAnsiTheme="minorHAnsi" w:cstheme="minorHAnsi"/>
        </w:rPr>
        <w:t>5</w:t>
      </w:r>
      <w:r w:rsidRPr="00367214">
        <w:rPr>
          <w:rFonts w:asciiTheme="minorHAnsi" w:hAnsiTheme="minorHAnsi" w:cstheme="minorHAnsi"/>
        </w:rPr>
        <w:t>/group</w:t>
      </w:r>
      <w:r w:rsidR="00E62B25" w:rsidRPr="00E62B25">
        <w:rPr>
          <w:rFonts w:asciiTheme="minorHAnsi" w:hAnsiTheme="minorHAnsi" w:cstheme="minorHAnsi"/>
        </w:rPr>
        <w:t>)</w:t>
      </w:r>
      <w:r w:rsidR="00C00E3E">
        <w:rPr>
          <w:rFonts w:asciiTheme="minorHAnsi" w:hAnsiTheme="minorHAnsi" w:cstheme="minorHAnsi"/>
        </w:rPr>
        <w:t xml:space="preserve"> and both ovaries</w:t>
      </w:r>
      <w:r w:rsidR="0028132A">
        <w:rPr>
          <w:rFonts w:asciiTheme="minorHAnsi" w:hAnsiTheme="minorHAnsi" w:cstheme="minorHAnsi"/>
        </w:rPr>
        <w:t xml:space="preserve"> were</w:t>
      </w:r>
      <w:r w:rsidR="00C00E3E">
        <w:rPr>
          <w:rFonts w:asciiTheme="minorHAnsi" w:hAnsiTheme="minorHAnsi" w:cstheme="minorHAnsi"/>
        </w:rPr>
        <w:t xml:space="preserve"> harvested from each animal after 48 hours</w:t>
      </w:r>
      <w:r w:rsidRPr="00367214">
        <w:rPr>
          <w:rFonts w:asciiTheme="minorHAnsi" w:hAnsiTheme="minorHAnsi" w:cstheme="minorHAnsi"/>
        </w:rPr>
        <w:t>.</w:t>
      </w:r>
      <w:r w:rsidR="00C00E3E">
        <w:rPr>
          <w:rFonts w:asciiTheme="minorHAnsi" w:hAnsiTheme="minorHAnsi" w:cstheme="minorHAnsi"/>
        </w:rPr>
        <w:t xml:space="preserve"> One ovary per animal was prepared as described </w:t>
      </w:r>
      <w:r w:rsidR="0028132A">
        <w:rPr>
          <w:rFonts w:asciiTheme="minorHAnsi" w:hAnsiTheme="minorHAnsi" w:cstheme="minorHAnsi"/>
        </w:rPr>
        <w:t>in Step 1</w:t>
      </w:r>
      <w:r w:rsidR="00C00E3E">
        <w:rPr>
          <w:rFonts w:asciiTheme="minorHAnsi" w:hAnsiTheme="minorHAnsi" w:cstheme="minorHAnsi"/>
        </w:rPr>
        <w:t xml:space="preserve"> for each of the two methods</w:t>
      </w:r>
      <w:r w:rsidR="0028132A">
        <w:rPr>
          <w:rFonts w:asciiTheme="minorHAnsi" w:hAnsiTheme="minorHAnsi" w:cstheme="minorHAnsi"/>
        </w:rPr>
        <w:t>:</w:t>
      </w:r>
      <w:r w:rsidR="00C00E3E">
        <w:rPr>
          <w:rFonts w:asciiTheme="minorHAnsi" w:hAnsiTheme="minorHAnsi" w:cstheme="minorHAnsi"/>
        </w:rPr>
        <w:t xml:space="preserve"> stereology</w:t>
      </w:r>
      <w:r w:rsidR="0028132A">
        <w:rPr>
          <w:rFonts w:asciiTheme="minorHAnsi" w:hAnsiTheme="minorHAnsi" w:cstheme="minorHAnsi"/>
        </w:rPr>
        <w:t xml:space="preserve"> </w:t>
      </w:r>
      <w:r w:rsidR="00C00E3E">
        <w:rPr>
          <w:rFonts w:asciiTheme="minorHAnsi" w:hAnsiTheme="minorHAnsi" w:cstheme="minorHAnsi"/>
        </w:rPr>
        <w:t xml:space="preserve">or direct counts. </w:t>
      </w:r>
      <w:r w:rsidR="00046BE5">
        <w:rPr>
          <w:rFonts w:asciiTheme="minorHAnsi" w:hAnsiTheme="minorHAnsi" w:cstheme="minorHAnsi"/>
        </w:rPr>
        <w:t xml:space="preserve">The left and right ovary from each animal was randomly assigned to each group. </w:t>
      </w:r>
      <w:r w:rsidR="00C00E3E">
        <w:rPr>
          <w:rFonts w:asciiTheme="minorHAnsi" w:hAnsiTheme="minorHAnsi" w:cstheme="minorHAnsi"/>
        </w:rPr>
        <w:t>The</w:t>
      </w:r>
      <w:r w:rsidR="0028132A">
        <w:rPr>
          <w:rFonts w:asciiTheme="minorHAnsi" w:hAnsiTheme="minorHAnsi" w:cstheme="minorHAnsi"/>
        </w:rPr>
        <w:t>se</w:t>
      </w:r>
      <w:r w:rsidR="00C00E3E">
        <w:rPr>
          <w:rFonts w:asciiTheme="minorHAnsi" w:hAnsiTheme="minorHAnsi" w:cstheme="minorHAnsi"/>
        </w:rPr>
        <w:t xml:space="preserve"> data show </w:t>
      </w:r>
      <w:r w:rsidR="0028132A">
        <w:rPr>
          <w:rFonts w:asciiTheme="minorHAnsi" w:hAnsiTheme="minorHAnsi" w:cstheme="minorHAnsi"/>
        </w:rPr>
        <w:t xml:space="preserve">that when </w:t>
      </w:r>
      <w:r w:rsidR="00C00E3E">
        <w:rPr>
          <w:rFonts w:asciiTheme="minorHAnsi" w:hAnsiTheme="minorHAnsi" w:cstheme="minorHAnsi"/>
        </w:rPr>
        <w:t>using stereolog</w:t>
      </w:r>
      <w:r w:rsidR="0028132A">
        <w:rPr>
          <w:rFonts w:asciiTheme="minorHAnsi" w:hAnsiTheme="minorHAnsi" w:cstheme="minorHAnsi"/>
        </w:rPr>
        <w:t>y</w:t>
      </w:r>
      <w:r w:rsidR="00C00E3E">
        <w:rPr>
          <w:rFonts w:asciiTheme="minorHAnsi" w:hAnsiTheme="minorHAnsi" w:cstheme="minorHAnsi"/>
        </w:rPr>
        <w:t>, a significant depletion of mouse primordial follicles can be detected following chemotherapy treatment (387 ± 11 follicles</w:t>
      </w:r>
      <w:r w:rsidR="00E62B25" w:rsidRPr="00E62B25">
        <w:rPr>
          <w:rFonts w:asciiTheme="minorHAnsi" w:hAnsiTheme="minorHAnsi" w:cstheme="minorHAnsi"/>
        </w:rPr>
        <w:t>)</w:t>
      </w:r>
      <w:r w:rsidR="00C00E3E">
        <w:rPr>
          <w:rFonts w:asciiTheme="minorHAnsi" w:hAnsiTheme="minorHAnsi" w:cstheme="minorHAnsi"/>
        </w:rPr>
        <w:t>, versus control (1043 ± 149; p=0.0024</w:t>
      </w:r>
      <w:r w:rsidR="00E62B25" w:rsidRPr="00E62B25">
        <w:rPr>
          <w:rFonts w:asciiTheme="minorHAnsi" w:hAnsiTheme="minorHAnsi" w:cstheme="minorHAnsi"/>
        </w:rPr>
        <w:t>)</w:t>
      </w:r>
      <w:r w:rsidR="00D16E96">
        <w:rPr>
          <w:rFonts w:asciiTheme="minorHAnsi" w:hAnsiTheme="minorHAnsi" w:cstheme="minorHAnsi"/>
        </w:rPr>
        <w:t xml:space="preserve"> (</w:t>
      </w:r>
      <w:r w:rsidR="00D16E96" w:rsidRPr="00E62B25">
        <w:rPr>
          <w:rFonts w:asciiTheme="minorHAnsi" w:hAnsiTheme="minorHAnsi" w:cstheme="minorHAnsi"/>
          <w:b/>
          <w:bCs/>
        </w:rPr>
        <w:t>Figure 3</w:t>
      </w:r>
      <w:r w:rsidR="00E62B25" w:rsidRPr="00E62B25">
        <w:rPr>
          <w:rFonts w:asciiTheme="minorHAnsi" w:hAnsiTheme="minorHAnsi" w:cstheme="minorHAnsi"/>
        </w:rPr>
        <w:t>)</w:t>
      </w:r>
      <w:r w:rsidR="00C00E3E">
        <w:rPr>
          <w:rFonts w:asciiTheme="minorHAnsi" w:hAnsiTheme="minorHAnsi" w:cstheme="minorHAnsi"/>
        </w:rPr>
        <w:t>. In</w:t>
      </w:r>
      <w:r w:rsidRPr="00367214">
        <w:rPr>
          <w:rFonts w:asciiTheme="minorHAnsi" w:hAnsiTheme="minorHAnsi" w:cstheme="minorHAnsi"/>
        </w:rPr>
        <w:t xml:space="preserve"> </w:t>
      </w:r>
      <w:r w:rsidR="00C00E3E">
        <w:rPr>
          <w:rFonts w:asciiTheme="minorHAnsi" w:hAnsiTheme="minorHAnsi" w:cstheme="minorHAnsi"/>
        </w:rPr>
        <w:t>contrast, using the contralateral ovaries from the same animals, direct follicle counts failed to detect a significant reduction of the ovarian reserve after chemotherapy (490 ± 40</w:t>
      </w:r>
      <w:r w:rsidR="00E62B25" w:rsidRPr="00E62B25">
        <w:rPr>
          <w:rFonts w:asciiTheme="minorHAnsi" w:hAnsiTheme="minorHAnsi" w:cstheme="minorHAnsi"/>
        </w:rPr>
        <w:t>)</w:t>
      </w:r>
      <w:r w:rsidR="00C00E3E">
        <w:rPr>
          <w:rFonts w:asciiTheme="minorHAnsi" w:hAnsiTheme="minorHAnsi" w:cstheme="minorHAnsi"/>
        </w:rPr>
        <w:t>, when compared to control (752 ± 139; p=0.1063</w:t>
      </w:r>
      <w:r w:rsidR="00E62B25" w:rsidRPr="00E62B25">
        <w:rPr>
          <w:rFonts w:asciiTheme="minorHAnsi" w:hAnsiTheme="minorHAnsi" w:cstheme="minorHAnsi"/>
        </w:rPr>
        <w:t>)</w:t>
      </w:r>
      <w:r w:rsidR="00D16E96">
        <w:rPr>
          <w:rFonts w:asciiTheme="minorHAnsi" w:hAnsiTheme="minorHAnsi" w:cstheme="minorHAnsi"/>
        </w:rPr>
        <w:t xml:space="preserve"> (</w:t>
      </w:r>
      <w:r w:rsidR="00D16E96" w:rsidRPr="00E62B25">
        <w:rPr>
          <w:rFonts w:asciiTheme="minorHAnsi" w:hAnsiTheme="minorHAnsi" w:cstheme="minorHAnsi"/>
          <w:b/>
          <w:bCs/>
        </w:rPr>
        <w:t>Figure 3</w:t>
      </w:r>
      <w:r w:rsidR="00E62B25" w:rsidRPr="00E62B25">
        <w:rPr>
          <w:rFonts w:asciiTheme="minorHAnsi" w:hAnsiTheme="minorHAnsi" w:cstheme="minorHAnsi"/>
        </w:rPr>
        <w:t>)</w:t>
      </w:r>
      <w:r w:rsidR="00C00E3E">
        <w:rPr>
          <w:rFonts w:asciiTheme="minorHAnsi" w:hAnsiTheme="minorHAnsi" w:cstheme="minorHAnsi"/>
        </w:rPr>
        <w:t xml:space="preserve">. </w:t>
      </w:r>
      <w:r w:rsidR="00462CFD">
        <w:rPr>
          <w:rFonts w:asciiTheme="minorHAnsi" w:hAnsiTheme="minorHAnsi" w:cstheme="minorHAnsi"/>
        </w:rPr>
        <w:t>Of note, it is clear that primordial follicle number in young adult wild type animals is variable, since the distribution of the saline treated animals is wider, compared to the cyclophosphamide groups, even when counts were performed using stereology</w:t>
      </w:r>
      <w:r w:rsidR="00D16E96">
        <w:rPr>
          <w:rFonts w:asciiTheme="minorHAnsi" w:hAnsiTheme="minorHAnsi" w:cstheme="minorHAnsi"/>
        </w:rPr>
        <w:t xml:space="preserve"> (</w:t>
      </w:r>
      <w:r w:rsidR="00D16E96" w:rsidRPr="00E62B25">
        <w:rPr>
          <w:rFonts w:asciiTheme="minorHAnsi" w:hAnsiTheme="minorHAnsi" w:cstheme="minorHAnsi"/>
          <w:b/>
          <w:bCs/>
        </w:rPr>
        <w:t>Figure 3</w:t>
      </w:r>
      <w:r w:rsidR="00E62B25" w:rsidRPr="00E62B25">
        <w:rPr>
          <w:rFonts w:asciiTheme="minorHAnsi" w:hAnsiTheme="minorHAnsi" w:cstheme="minorHAnsi"/>
        </w:rPr>
        <w:t>)</w:t>
      </w:r>
      <w:r w:rsidR="00462CFD">
        <w:rPr>
          <w:rFonts w:asciiTheme="minorHAnsi" w:hAnsiTheme="minorHAnsi" w:cstheme="minorHAnsi"/>
        </w:rPr>
        <w:t xml:space="preserve">. </w:t>
      </w:r>
    </w:p>
    <w:p w14:paraId="430699D3" w14:textId="77777777" w:rsidR="00E62B25" w:rsidRPr="00367214" w:rsidRDefault="00E62B25" w:rsidP="008F532F">
      <w:pPr>
        <w:contextualSpacing/>
        <w:rPr>
          <w:rFonts w:asciiTheme="minorHAnsi" w:hAnsiTheme="minorHAnsi" w:cstheme="minorHAnsi"/>
          <w:b/>
          <w:color w:val="000000" w:themeColor="text1"/>
        </w:rPr>
      </w:pPr>
    </w:p>
    <w:p w14:paraId="1DE8B068" w14:textId="468755F0" w:rsidR="00E62B25" w:rsidRPr="002E1F40" w:rsidRDefault="00E62B25" w:rsidP="00E62B25">
      <w:pPr>
        <w:contextualSpacing/>
        <w:rPr>
          <w:rFonts w:asciiTheme="minorHAnsi" w:hAnsiTheme="minorHAnsi" w:cstheme="minorHAnsi"/>
          <w:b/>
          <w:color w:val="auto"/>
          <w:shd w:val="clear" w:color="auto" w:fill="FFFFFF"/>
          <w:lang w:val="en-AU"/>
        </w:rPr>
      </w:pPr>
      <w:r w:rsidRPr="002E1F40">
        <w:rPr>
          <w:rFonts w:asciiTheme="minorHAnsi" w:hAnsiTheme="minorHAnsi" w:cstheme="minorHAnsi"/>
          <w:b/>
          <w:color w:val="auto"/>
          <w:shd w:val="clear" w:color="auto" w:fill="FFFFFF"/>
        </w:rPr>
        <w:t xml:space="preserve">Figure 1. </w:t>
      </w:r>
      <w:r w:rsidRPr="002E1F40">
        <w:rPr>
          <w:rFonts w:asciiTheme="minorHAnsi" w:hAnsiTheme="minorHAnsi" w:cstheme="minorHAnsi"/>
          <w:b/>
          <w:bCs/>
          <w:color w:val="auto"/>
          <w:shd w:val="clear" w:color="auto" w:fill="FFFFFF"/>
        </w:rPr>
        <w:t xml:space="preserve">Histological preparation of </w:t>
      </w:r>
      <w:proofErr w:type="spellStart"/>
      <w:r w:rsidRPr="002E1F40">
        <w:rPr>
          <w:rFonts w:asciiTheme="minorHAnsi" w:hAnsiTheme="minorHAnsi" w:cstheme="minorHAnsi"/>
          <w:b/>
          <w:bCs/>
          <w:color w:val="auto"/>
          <w:shd w:val="clear" w:color="auto" w:fill="FFFFFF"/>
        </w:rPr>
        <w:t>Bouin’s</w:t>
      </w:r>
      <w:proofErr w:type="spellEnd"/>
      <w:r w:rsidRPr="002E1F40">
        <w:rPr>
          <w:rFonts w:asciiTheme="minorHAnsi" w:hAnsiTheme="minorHAnsi" w:cstheme="minorHAnsi"/>
          <w:b/>
          <w:bCs/>
          <w:color w:val="auto"/>
          <w:shd w:val="clear" w:color="auto" w:fill="FFFFFF"/>
        </w:rPr>
        <w:t xml:space="preserve"> fixed, </w:t>
      </w:r>
      <w:r w:rsidRPr="002E1F40">
        <w:rPr>
          <w:rFonts w:asciiTheme="minorHAnsi" w:eastAsia="MS Mincho" w:hAnsiTheme="minorHAnsi" w:cstheme="minorHAnsi"/>
          <w:b/>
          <w:iCs/>
        </w:rPr>
        <w:t xml:space="preserve">glycolmethacrylate resin embedded ovaries for stereological analysis. </w:t>
      </w:r>
      <w:r>
        <w:rPr>
          <w:rFonts w:asciiTheme="minorHAnsi" w:eastAsia="MS Mincho" w:hAnsiTheme="minorHAnsi" w:cstheme="minorHAnsi"/>
          <w:b/>
          <w:iCs/>
        </w:rPr>
        <w:t>A</w:t>
      </w:r>
      <w:r w:rsidRPr="00E62B25">
        <w:rPr>
          <w:rFonts w:asciiTheme="minorHAnsi" w:eastAsia="MS Mincho" w:hAnsiTheme="minorHAnsi" w:cstheme="minorHAnsi"/>
          <w:iCs/>
        </w:rPr>
        <w:t>)</w:t>
      </w:r>
      <w:r>
        <w:rPr>
          <w:rFonts w:asciiTheme="minorHAnsi" w:eastAsia="MS Mincho" w:hAnsiTheme="minorHAnsi" w:cstheme="minorHAnsi"/>
          <w:b/>
          <w:iCs/>
        </w:rPr>
        <w:t xml:space="preserve"> </w:t>
      </w:r>
      <w:r w:rsidRPr="00A26E36">
        <w:rPr>
          <w:rFonts w:asciiTheme="minorHAnsi" w:eastAsia="MS Mincho" w:hAnsiTheme="minorHAnsi" w:cstheme="minorHAnsi"/>
          <w:iCs/>
        </w:rPr>
        <w:t>An adult mouse ovary</w:t>
      </w:r>
      <w:r>
        <w:rPr>
          <w:rFonts w:asciiTheme="minorHAnsi" w:eastAsia="MS Mincho" w:hAnsiTheme="minorHAnsi" w:cstheme="minorHAnsi"/>
          <w:iCs/>
        </w:rPr>
        <w:t xml:space="preserve"> (circle, arrow</w:t>
      </w:r>
      <w:r w:rsidRPr="00E62B25">
        <w:rPr>
          <w:rFonts w:asciiTheme="minorHAnsi" w:eastAsia="MS Mincho" w:hAnsiTheme="minorHAnsi" w:cstheme="minorHAnsi"/>
          <w:iCs/>
        </w:rPr>
        <w:t>)</w:t>
      </w:r>
      <w:r w:rsidRPr="00A26E36">
        <w:rPr>
          <w:rFonts w:asciiTheme="minorHAnsi" w:eastAsia="MS Mincho" w:hAnsiTheme="minorHAnsi" w:cstheme="minorHAnsi"/>
          <w:iCs/>
        </w:rPr>
        <w:t xml:space="preserve"> was closely trimmed of all fat and the oviduct from the mouse ovary</w:t>
      </w:r>
      <w:r>
        <w:rPr>
          <w:rFonts w:asciiTheme="minorHAnsi" w:eastAsia="MS Mincho" w:hAnsiTheme="minorHAnsi" w:cstheme="minorHAnsi"/>
          <w:iCs/>
        </w:rPr>
        <w:t xml:space="preserve"> using a Feather blade. </w:t>
      </w:r>
      <w:r w:rsidRPr="00A26E36">
        <w:rPr>
          <w:rFonts w:asciiTheme="minorHAnsi" w:eastAsia="MS Mincho" w:hAnsiTheme="minorHAnsi" w:cstheme="minorHAnsi"/>
          <w:b/>
          <w:iCs/>
        </w:rPr>
        <w:t>B</w:t>
      </w:r>
      <w:r w:rsidRPr="00E62B25">
        <w:rPr>
          <w:rFonts w:asciiTheme="minorHAnsi" w:eastAsia="MS Mincho" w:hAnsiTheme="minorHAnsi" w:cstheme="minorHAnsi"/>
          <w:iCs/>
        </w:rPr>
        <w:t>)</w:t>
      </w:r>
      <w:r>
        <w:rPr>
          <w:rFonts w:asciiTheme="minorHAnsi" w:eastAsia="MS Mincho" w:hAnsiTheme="minorHAnsi" w:cstheme="minorHAnsi"/>
          <w:iCs/>
        </w:rPr>
        <w:t xml:space="preserve"> Contralateral mouse ovaries (circle, arrow</w:t>
      </w:r>
      <w:r w:rsidRPr="00E62B25">
        <w:rPr>
          <w:rFonts w:asciiTheme="minorHAnsi" w:eastAsia="MS Mincho" w:hAnsiTheme="minorHAnsi" w:cstheme="minorHAnsi"/>
          <w:iCs/>
        </w:rPr>
        <w:t>)</w:t>
      </w:r>
      <w:r>
        <w:rPr>
          <w:rFonts w:asciiTheme="minorHAnsi" w:eastAsia="MS Mincho" w:hAnsiTheme="minorHAnsi" w:cstheme="minorHAnsi"/>
          <w:iCs/>
        </w:rPr>
        <w:t xml:space="preserve"> from the same female adult were dissected, trimmed, then either fixed in </w:t>
      </w:r>
      <w:proofErr w:type="spellStart"/>
      <w:r>
        <w:rPr>
          <w:rFonts w:asciiTheme="minorHAnsi" w:eastAsia="MS Mincho" w:hAnsiTheme="minorHAnsi" w:cstheme="minorHAnsi"/>
          <w:iCs/>
        </w:rPr>
        <w:t>Bouin’s</w:t>
      </w:r>
      <w:proofErr w:type="spellEnd"/>
      <w:r>
        <w:rPr>
          <w:rFonts w:asciiTheme="minorHAnsi" w:eastAsia="MS Mincho" w:hAnsiTheme="minorHAnsi" w:cstheme="minorHAnsi"/>
          <w:iCs/>
        </w:rPr>
        <w:t xml:space="preserve"> fixative (left</w:t>
      </w:r>
      <w:r w:rsidRPr="00E62B25">
        <w:rPr>
          <w:rFonts w:asciiTheme="minorHAnsi" w:eastAsia="MS Mincho" w:hAnsiTheme="minorHAnsi" w:cstheme="minorHAnsi"/>
          <w:iCs/>
        </w:rPr>
        <w:t>)</w:t>
      </w:r>
      <w:r>
        <w:rPr>
          <w:rFonts w:asciiTheme="minorHAnsi" w:eastAsia="MS Mincho" w:hAnsiTheme="minorHAnsi" w:cstheme="minorHAnsi"/>
          <w:iCs/>
        </w:rPr>
        <w:t>, or formalin for direct counts (right</w:t>
      </w:r>
      <w:r w:rsidRPr="00E62B25">
        <w:rPr>
          <w:rFonts w:asciiTheme="minorHAnsi" w:eastAsia="MS Mincho" w:hAnsiTheme="minorHAnsi" w:cstheme="minorHAnsi"/>
          <w:iCs/>
        </w:rPr>
        <w:t>)</w:t>
      </w:r>
      <w:r>
        <w:rPr>
          <w:rFonts w:asciiTheme="minorHAnsi" w:eastAsia="MS Mincho" w:hAnsiTheme="minorHAnsi" w:cstheme="minorHAnsi"/>
          <w:iCs/>
        </w:rPr>
        <w:t xml:space="preserve">. </w:t>
      </w:r>
      <w:r>
        <w:rPr>
          <w:rFonts w:asciiTheme="minorHAnsi" w:eastAsia="MS Mincho" w:hAnsiTheme="minorHAnsi" w:cstheme="minorHAnsi"/>
          <w:b/>
          <w:iCs/>
        </w:rPr>
        <w:t>C</w:t>
      </w:r>
      <w:r w:rsidRPr="00E62B25">
        <w:rPr>
          <w:rFonts w:asciiTheme="minorHAnsi" w:eastAsia="MS Mincho" w:hAnsiTheme="minorHAnsi" w:cstheme="minorHAnsi"/>
          <w:iCs/>
        </w:rPr>
        <w:t>)</w:t>
      </w:r>
      <w:r>
        <w:rPr>
          <w:rFonts w:asciiTheme="minorHAnsi" w:eastAsia="MS Mincho" w:hAnsiTheme="minorHAnsi" w:cstheme="minorHAnsi"/>
          <w:iCs/>
        </w:rPr>
        <w:t xml:space="preserve"> A </w:t>
      </w:r>
      <w:r w:rsidRPr="00761E77">
        <w:rPr>
          <w:rFonts w:asciiTheme="minorHAnsi" w:hAnsiTheme="minorHAnsi" w:cstheme="minorHAnsi"/>
          <w:color w:val="auto"/>
        </w:rPr>
        <w:t xml:space="preserve">specialized resin methacrylate microtome </w:t>
      </w:r>
      <w:r w:rsidRPr="00A26E36">
        <w:rPr>
          <w:rFonts w:asciiTheme="minorHAnsi" w:hAnsiTheme="minorHAnsi" w:cstheme="minorHAnsi"/>
          <w:b/>
          <w:color w:val="auto"/>
        </w:rPr>
        <w:t>D</w:t>
      </w:r>
      <w:r w:rsidRPr="00E62B25">
        <w:rPr>
          <w:rFonts w:asciiTheme="minorHAnsi" w:hAnsiTheme="minorHAnsi" w:cstheme="minorHAnsi"/>
          <w:color w:val="auto"/>
        </w:rPr>
        <w:t>)</w:t>
      </w:r>
      <w:r>
        <w:rPr>
          <w:rFonts w:asciiTheme="minorHAnsi" w:hAnsiTheme="minorHAnsi" w:cstheme="minorHAnsi"/>
          <w:color w:val="auto"/>
        </w:rPr>
        <w:t xml:space="preserve"> </w:t>
      </w:r>
      <w:r w:rsidRPr="00761E77">
        <w:rPr>
          <w:rFonts w:asciiTheme="minorHAnsi" w:hAnsiTheme="minorHAnsi" w:cstheme="minorHAnsi"/>
          <w:color w:val="auto"/>
        </w:rPr>
        <w:t>fitted with a glass knife</w:t>
      </w:r>
      <w:r>
        <w:rPr>
          <w:rFonts w:asciiTheme="minorHAnsi" w:hAnsiTheme="minorHAnsi" w:cstheme="minorHAnsi"/>
          <w:color w:val="auto"/>
        </w:rPr>
        <w:t xml:space="preserve"> (arrow</w:t>
      </w:r>
      <w:r w:rsidRPr="00E62B25">
        <w:rPr>
          <w:rFonts w:asciiTheme="minorHAnsi" w:hAnsiTheme="minorHAnsi" w:cstheme="minorHAnsi"/>
          <w:color w:val="auto"/>
        </w:rPr>
        <w:t>)</w:t>
      </w:r>
      <w:r>
        <w:rPr>
          <w:rFonts w:asciiTheme="minorHAnsi" w:hAnsiTheme="minorHAnsi" w:cstheme="minorHAnsi"/>
          <w:color w:val="auto"/>
        </w:rPr>
        <w:t xml:space="preserve"> was</w:t>
      </w:r>
      <w:r w:rsidRPr="00761E77">
        <w:rPr>
          <w:rFonts w:asciiTheme="minorHAnsi" w:hAnsiTheme="minorHAnsi" w:cstheme="minorHAnsi"/>
          <w:color w:val="auto"/>
        </w:rPr>
        <w:t xml:space="preserve"> used to exhaustively cut </w:t>
      </w:r>
      <w:r>
        <w:rPr>
          <w:rFonts w:asciiTheme="minorHAnsi" w:eastAsia="MS Mincho" w:hAnsiTheme="minorHAnsi" w:cstheme="minorHAnsi"/>
          <w:iCs/>
        </w:rPr>
        <w:t>glycolmethacrylate</w:t>
      </w:r>
      <w:r w:rsidRPr="00761E77">
        <w:rPr>
          <w:rFonts w:asciiTheme="minorHAnsi" w:eastAsia="MS Mincho" w:hAnsiTheme="minorHAnsi" w:cstheme="minorHAnsi"/>
          <w:iCs/>
        </w:rPr>
        <w:t xml:space="preserve"> resin</w:t>
      </w:r>
      <w:r w:rsidRPr="00761E77">
        <w:rPr>
          <w:rFonts w:asciiTheme="minorHAnsi" w:hAnsiTheme="minorHAnsi" w:cstheme="minorHAnsi"/>
          <w:color w:val="auto"/>
        </w:rPr>
        <w:t xml:space="preserve"> </w:t>
      </w:r>
      <w:r>
        <w:rPr>
          <w:rFonts w:asciiTheme="minorHAnsi" w:hAnsiTheme="minorHAnsi" w:cstheme="minorHAnsi"/>
          <w:color w:val="auto"/>
        </w:rPr>
        <w:t xml:space="preserve">blocks into </w:t>
      </w:r>
      <w:r w:rsidRPr="00761E77">
        <w:rPr>
          <w:rFonts w:asciiTheme="minorHAnsi" w:eastAsia="MS Mincho" w:hAnsiTheme="minorHAnsi" w:cstheme="minorHAnsi"/>
          <w:iCs/>
        </w:rPr>
        <w:t>20 µm</w:t>
      </w:r>
      <w:r w:rsidRPr="00761E77">
        <w:rPr>
          <w:rFonts w:asciiTheme="minorHAnsi" w:hAnsiTheme="minorHAnsi" w:cstheme="minorHAnsi"/>
          <w:color w:val="auto"/>
        </w:rPr>
        <w:t xml:space="preserve"> sections</w:t>
      </w:r>
      <w:r>
        <w:rPr>
          <w:rFonts w:asciiTheme="minorHAnsi" w:hAnsiTheme="minorHAnsi" w:cstheme="minorHAnsi"/>
          <w:color w:val="auto"/>
        </w:rPr>
        <w:t xml:space="preserve">, collected onto glass microscope slides. </w:t>
      </w:r>
      <w:r w:rsidRPr="00A26E36">
        <w:rPr>
          <w:rFonts w:asciiTheme="minorHAnsi" w:hAnsiTheme="minorHAnsi" w:cstheme="minorHAnsi"/>
          <w:b/>
          <w:color w:val="auto"/>
        </w:rPr>
        <w:t>E</w:t>
      </w:r>
      <w:r w:rsidRPr="00E62B25">
        <w:rPr>
          <w:rFonts w:asciiTheme="minorHAnsi" w:hAnsiTheme="minorHAnsi" w:cstheme="minorHAnsi"/>
          <w:color w:val="auto"/>
        </w:rPr>
        <w:t>)</w:t>
      </w:r>
      <w:r>
        <w:rPr>
          <w:rFonts w:asciiTheme="minorHAnsi" w:hAnsiTheme="minorHAnsi" w:cstheme="minorHAnsi"/>
          <w:color w:val="auto"/>
        </w:rPr>
        <w:t xml:space="preserve"> Periodic acid Schiff stained ovarian tissue sections on glass microscope slides (arrows</w:t>
      </w:r>
      <w:r w:rsidRPr="00E62B25">
        <w:rPr>
          <w:rFonts w:asciiTheme="minorHAnsi" w:hAnsiTheme="minorHAnsi" w:cstheme="minorHAnsi"/>
          <w:color w:val="auto"/>
        </w:rPr>
        <w:t>)</w:t>
      </w:r>
      <w:r>
        <w:rPr>
          <w:rFonts w:asciiTheme="minorHAnsi" w:hAnsiTheme="minorHAnsi" w:cstheme="minorHAnsi"/>
          <w:color w:val="auto"/>
        </w:rPr>
        <w:t xml:space="preserve"> were dipped into fresh histolene (green container</w:t>
      </w:r>
      <w:r w:rsidRPr="00E62B25">
        <w:rPr>
          <w:rFonts w:asciiTheme="minorHAnsi" w:hAnsiTheme="minorHAnsi" w:cstheme="minorHAnsi"/>
          <w:color w:val="auto"/>
        </w:rPr>
        <w:t>)</w:t>
      </w:r>
      <w:r>
        <w:rPr>
          <w:rFonts w:asciiTheme="minorHAnsi" w:hAnsiTheme="minorHAnsi" w:cstheme="minorHAnsi"/>
          <w:color w:val="auto"/>
        </w:rPr>
        <w:t xml:space="preserve"> in a fume hood, then a glass coverslip was added on top of drops of GMA DPX. A spatula was used to remove excess DPX and air bubbles. Slides were air dried in the fume hood overnight. </w:t>
      </w:r>
    </w:p>
    <w:p w14:paraId="02C43763" w14:textId="77777777" w:rsidR="00E62B25" w:rsidRPr="00B33F15" w:rsidRDefault="00E62B25" w:rsidP="00E62B25">
      <w:pPr>
        <w:contextualSpacing/>
        <w:rPr>
          <w:rFonts w:asciiTheme="minorHAnsi" w:hAnsiTheme="minorHAnsi" w:cstheme="minorHAnsi"/>
          <w:color w:val="auto"/>
          <w:highlight w:val="yellow"/>
          <w:shd w:val="clear" w:color="auto" w:fill="FFFFFF"/>
        </w:rPr>
      </w:pPr>
    </w:p>
    <w:p w14:paraId="3C8D8DE2" w14:textId="17011AE0" w:rsidR="00E62B25" w:rsidRPr="00B23A6F" w:rsidRDefault="00E62B25" w:rsidP="00E62B25">
      <w:pPr>
        <w:contextualSpacing/>
        <w:rPr>
          <w:rFonts w:asciiTheme="minorHAnsi" w:hAnsiTheme="minorHAnsi" w:cstheme="minorHAnsi"/>
          <w:color w:val="auto"/>
          <w:shd w:val="clear" w:color="auto" w:fill="FFFFFF"/>
        </w:rPr>
      </w:pPr>
      <w:r w:rsidRPr="005B2E8F">
        <w:rPr>
          <w:rFonts w:asciiTheme="minorHAnsi" w:hAnsiTheme="minorHAnsi" w:cstheme="minorHAnsi"/>
          <w:b/>
          <w:color w:val="auto"/>
          <w:shd w:val="clear" w:color="auto" w:fill="FFFFFF"/>
        </w:rPr>
        <w:t xml:space="preserve">Figure 2. </w:t>
      </w:r>
      <w:r w:rsidRPr="005B2E8F">
        <w:rPr>
          <w:rFonts w:asciiTheme="minorHAnsi" w:hAnsiTheme="minorHAnsi" w:cstheme="minorHAnsi"/>
          <w:b/>
          <w:bCs/>
          <w:color w:val="auto"/>
          <w:shd w:val="clear" w:color="auto" w:fill="FFFFFF"/>
        </w:rPr>
        <w:t>Primordial follicle classification.</w:t>
      </w:r>
      <w:r>
        <w:rPr>
          <w:rFonts w:asciiTheme="minorHAnsi" w:hAnsiTheme="minorHAnsi" w:cstheme="minorHAnsi"/>
          <w:b/>
          <w:bCs/>
          <w:color w:val="auto"/>
          <w:shd w:val="clear" w:color="auto" w:fill="FFFFFF"/>
        </w:rPr>
        <w:t xml:space="preserve"> </w:t>
      </w:r>
      <w:r>
        <w:rPr>
          <w:rFonts w:asciiTheme="minorHAnsi" w:hAnsiTheme="minorHAnsi" w:cstheme="minorHAnsi"/>
          <w:bCs/>
          <w:color w:val="auto"/>
          <w:shd w:val="clear" w:color="auto" w:fill="FFFFFF"/>
        </w:rPr>
        <w:t xml:space="preserve">Representative images of primordial, </w:t>
      </w:r>
      <w:proofErr w:type="gramStart"/>
      <w:r>
        <w:rPr>
          <w:rFonts w:asciiTheme="minorHAnsi" w:hAnsiTheme="minorHAnsi" w:cstheme="minorHAnsi"/>
          <w:bCs/>
          <w:color w:val="auto"/>
          <w:shd w:val="clear" w:color="auto" w:fill="FFFFFF"/>
        </w:rPr>
        <w:t>transitional</w:t>
      </w:r>
      <w:proofErr w:type="gramEnd"/>
      <w:r>
        <w:rPr>
          <w:rFonts w:asciiTheme="minorHAnsi" w:hAnsiTheme="minorHAnsi" w:cstheme="minorHAnsi"/>
          <w:bCs/>
          <w:color w:val="auto"/>
          <w:shd w:val="clear" w:color="auto" w:fill="FFFFFF"/>
        </w:rPr>
        <w:t xml:space="preserve"> and primary follicles in </w:t>
      </w:r>
      <w:r>
        <w:rPr>
          <w:rFonts w:asciiTheme="minorHAnsi" w:hAnsiTheme="minorHAnsi" w:cstheme="minorHAnsi"/>
          <w:bCs/>
          <w:color w:val="auto"/>
          <w:shd w:val="clear" w:color="auto" w:fill="FFFFFF"/>
          <w:lang w:val="en-AU"/>
        </w:rPr>
        <w:t>glycolmethacrylate resin-embedded (</w:t>
      </w:r>
      <w:r w:rsidRPr="00E62B25">
        <w:rPr>
          <w:rFonts w:asciiTheme="minorHAnsi" w:hAnsiTheme="minorHAnsi" w:cstheme="minorHAnsi"/>
          <w:b/>
          <w:color w:val="auto"/>
          <w:shd w:val="clear" w:color="auto" w:fill="FFFFFF"/>
          <w:lang w:val="en-AU"/>
        </w:rPr>
        <w:t>A-C</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and paraffin-embedded (</w:t>
      </w:r>
      <w:r w:rsidRPr="00E62B25">
        <w:rPr>
          <w:rFonts w:asciiTheme="minorHAnsi" w:hAnsiTheme="minorHAnsi" w:cstheme="minorHAnsi"/>
          <w:b/>
          <w:color w:val="auto"/>
          <w:shd w:val="clear" w:color="auto" w:fill="FFFFFF"/>
          <w:lang w:val="en-AU"/>
        </w:rPr>
        <w:t>D-F</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ovarian sections. </w:t>
      </w:r>
      <w:r>
        <w:rPr>
          <w:rFonts w:asciiTheme="minorHAnsi" w:hAnsiTheme="minorHAnsi" w:cstheme="minorHAnsi"/>
          <w:b/>
          <w:bCs/>
          <w:color w:val="auto"/>
          <w:shd w:val="clear" w:color="auto" w:fill="FFFFFF"/>
          <w:lang w:val="en-AU"/>
        </w:rPr>
        <w:t xml:space="preserve">A: </w:t>
      </w:r>
      <w:r>
        <w:rPr>
          <w:rFonts w:asciiTheme="minorHAnsi" w:hAnsiTheme="minorHAnsi" w:cstheme="minorHAnsi"/>
          <w:bCs/>
          <w:color w:val="auto"/>
          <w:shd w:val="clear" w:color="auto" w:fill="FFFFFF"/>
          <w:lang w:val="en-AU"/>
        </w:rPr>
        <w:t>Primordial follicle surrounded by squamous granulosa cells (arrow</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Bar = 10 </w:t>
      </w:r>
      <w:r w:rsidRPr="00761E77">
        <w:rPr>
          <w:rFonts w:asciiTheme="minorHAnsi" w:eastAsia="MS Mincho" w:hAnsiTheme="minorHAnsi" w:cstheme="minorHAnsi"/>
          <w:iCs/>
        </w:rPr>
        <w:t>µm</w:t>
      </w:r>
      <w:r>
        <w:rPr>
          <w:rFonts w:asciiTheme="minorHAnsi" w:eastAsia="MS Mincho" w:hAnsiTheme="minorHAnsi" w:cstheme="minorHAnsi"/>
          <w:iCs/>
        </w:rPr>
        <w:t xml:space="preserve">. </w:t>
      </w:r>
      <w:r>
        <w:rPr>
          <w:rFonts w:asciiTheme="minorHAnsi" w:eastAsia="MS Mincho" w:hAnsiTheme="minorHAnsi" w:cstheme="minorHAnsi"/>
          <w:b/>
          <w:iCs/>
        </w:rPr>
        <w:t xml:space="preserve">B: </w:t>
      </w:r>
      <w:r>
        <w:rPr>
          <w:rFonts w:asciiTheme="minorHAnsi" w:hAnsiTheme="minorHAnsi" w:cstheme="minorHAnsi"/>
          <w:bCs/>
          <w:color w:val="auto"/>
          <w:shd w:val="clear" w:color="auto" w:fill="FFFFFF"/>
          <w:lang w:val="en-AU"/>
        </w:rPr>
        <w:t>Transitional follicle surrounded by both squamous (arrow</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and cuboidal (arrowhead</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granulosa cells. Bar = 10 </w:t>
      </w:r>
      <w:r w:rsidRPr="00761E77">
        <w:rPr>
          <w:rFonts w:asciiTheme="minorHAnsi" w:eastAsia="MS Mincho" w:hAnsiTheme="minorHAnsi" w:cstheme="minorHAnsi"/>
          <w:iCs/>
        </w:rPr>
        <w:t>µm</w:t>
      </w:r>
      <w:r>
        <w:rPr>
          <w:rFonts w:asciiTheme="minorHAnsi" w:eastAsia="MS Mincho" w:hAnsiTheme="minorHAnsi" w:cstheme="minorHAnsi"/>
          <w:iCs/>
        </w:rPr>
        <w:t xml:space="preserve">. </w:t>
      </w:r>
      <w:r>
        <w:rPr>
          <w:rFonts w:asciiTheme="minorHAnsi" w:eastAsia="MS Mincho" w:hAnsiTheme="minorHAnsi" w:cstheme="minorHAnsi"/>
          <w:b/>
          <w:iCs/>
        </w:rPr>
        <w:t xml:space="preserve">C: </w:t>
      </w:r>
      <w:r>
        <w:rPr>
          <w:rFonts w:asciiTheme="minorHAnsi" w:hAnsiTheme="minorHAnsi" w:cstheme="minorHAnsi"/>
          <w:bCs/>
          <w:color w:val="auto"/>
          <w:shd w:val="clear" w:color="auto" w:fill="FFFFFF"/>
          <w:lang w:val="en-AU"/>
        </w:rPr>
        <w:t>Primary follicle surrounded by cuboidal (arrowhead</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granulosa cells. Bar = 25 </w:t>
      </w:r>
      <w:r w:rsidRPr="00761E77">
        <w:rPr>
          <w:rFonts w:asciiTheme="minorHAnsi" w:eastAsia="MS Mincho" w:hAnsiTheme="minorHAnsi" w:cstheme="minorHAnsi"/>
          <w:iCs/>
        </w:rPr>
        <w:t>µm</w:t>
      </w:r>
      <w:r>
        <w:rPr>
          <w:rFonts w:asciiTheme="minorHAnsi" w:eastAsia="MS Mincho" w:hAnsiTheme="minorHAnsi" w:cstheme="minorHAnsi"/>
          <w:iCs/>
        </w:rPr>
        <w:t xml:space="preserve">. </w:t>
      </w:r>
      <w:r>
        <w:rPr>
          <w:rFonts w:asciiTheme="minorHAnsi" w:eastAsia="MS Mincho" w:hAnsiTheme="minorHAnsi" w:cstheme="minorHAnsi"/>
          <w:b/>
          <w:iCs/>
        </w:rPr>
        <w:t>D</w:t>
      </w:r>
      <w:r>
        <w:rPr>
          <w:rFonts w:asciiTheme="minorHAnsi" w:hAnsiTheme="minorHAnsi" w:cstheme="minorHAnsi"/>
          <w:b/>
          <w:bCs/>
          <w:color w:val="auto"/>
          <w:shd w:val="clear" w:color="auto" w:fill="FFFFFF"/>
          <w:lang w:val="en-AU"/>
        </w:rPr>
        <w:t xml:space="preserve">: </w:t>
      </w:r>
      <w:r>
        <w:rPr>
          <w:rFonts w:asciiTheme="minorHAnsi" w:hAnsiTheme="minorHAnsi" w:cstheme="minorHAnsi"/>
          <w:bCs/>
          <w:color w:val="auto"/>
          <w:shd w:val="clear" w:color="auto" w:fill="FFFFFF"/>
          <w:lang w:val="en-AU"/>
        </w:rPr>
        <w:t>Primordial follicle surrounded by squamous granulosa cells (arrow</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Bar = 10 </w:t>
      </w:r>
      <w:r w:rsidRPr="00761E77">
        <w:rPr>
          <w:rFonts w:asciiTheme="minorHAnsi" w:eastAsia="MS Mincho" w:hAnsiTheme="minorHAnsi" w:cstheme="minorHAnsi"/>
          <w:iCs/>
        </w:rPr>
        <w:t>µm</w:t>
      </w:r>
      <w:r>
        <w:rPr>
          <w:rFonts w:asciiTheme="minorHAnsi" w:eastAsia="MS Mincho" w:hAnsiTheme="minorHAnsi" w:cstheme="minorHAnsi"/>
          <w:iCs/>
        </w:rPr>
        <w:t xml:space="preserve">. </w:t>
      </w:r>
      <w:r>
        <w:rPr>
          <w:rFonts w:asciiTheme="minorHAnsi" w:eastAsia="MS Mincho" w:hAnsiTheme="minorHAnsi" w:cstheme="minorHAnsi"/>
          <w:b/>
          <w:iCs/>
        </w:rPr>
        <w:t xml:space="preserve">E: </w:t>
      </w:r>
      <w:r>
        <w:rPr>
          <w:rFonts w:asciiTheme="minorHAnsi" w:hAnsiTheme="minorHAnsi" w:cstheme="minorHAnsi"/>
          <w:bCs/>
          <w:color w:val="auto"/>
          <w:shd w:val="clear" w:color="auto" w:fill="FFFFFF"/>
          <w:lang w:val="en-AU"/>
        </w:rPr>
        <w:t>Transitional follicle surrounded by both squamous (arrow</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and cuboidal (arrowhead</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granulosa cells. Bar = 10 </w:t>
      </w:r>
      <w:r w:rsidRPr="00761E77">
        <w:rPr>
          <w:rFonts w:asciiTheme="minorHAnsi" w:eastAsia="MS Mincho" w:hAnsiTheme="minorHAnsi" w:cstheme="minorHAnsi"/>
          <w:iCs/>
        </w:rPr>
        <w:t>µm</w:t>
      </w:r>
      <w:r>
        <w:rPr>
          <w:rFonts w:asciiTheme="minorHAnsi" w:eastAsia="MS Mincho" w:hAnsiTheme="minorHAnsi" w:cstheme="minorHAnsi"/>
          <w:iCs/>
        </w:rPr>
        <w:t xml:space="preserve">. </w:t>
      </w:r>
      <w:r>
        <w:rPr>
          <w:rFonts w:asciiTheme="minorHAnsi" w:eastAsia="MS Mincho" w:hAnsiTheme="minorHAnsi" w:cstheme="minorHAnsi"/>
          <w:b/>
          <w:iCs/>
        </w:rPr>
        <w:t xml:space="preserve">F: </w:t>
      </w:r>
      <w:r>
        <w:rPr>
          <w:rFonts w:asciiTheme="minorHAnsi" w:hAnsiTheme="minorHAnsi" w:cstheme="minorHAnsi"/>
          <w:bCs/>
          <w:color w:val="auto"/>
          <w:shd w:val="clear" w:color="auto" w:fill="FFFFFF"/>
          <w:lang w:val="en-AU"/>
        </w:rPr>
        <w:t>Primary follicle surrounded by cuboidal (arrowhead</w:t>
      </w:r>
      <w:r w:rsidRPr="00E62B25">
        <w:rPr>
          <w:rFonts w:asciiTheme="minorHAnsi" w:hAnsiTheme="minorHAnsi" w:cstheme="minorHAnsi"/>
          <w:color w:val="auto"/>
          <w:shd w:val="clear" w:color="auto" w:fill="FFFFFF"/>
          <w:lang w:val="en-AU"/>
        </w:rPr>
        <w:t>)</w:t>
      </w:r>
      <w:r>
        <w:rPr>
          <w:rFonts w:asciiTheme="minorHAnsi" w:hAnsiTheme="minorHAnsi" w:cstheme="minorHAnsi"/>
          <w:bCs/>
          <w:color w:val="auto"/>
          <w:shd w:val="clear" w:color="auto" w:fill="FFFFFF"/>
          <w:lang w:val="en-AU"/>
        </w:rPr>
        <w:t xml:space="preserve"> granulosa cells. Bar = 25 </w:t>
      </w:r>
      <w:r w:rsidRPr="00761E77">
        <w:rPr>
          <w:rFonts w:asciiTheme="minorHAnsi" w:eastAsia="MS Mincho" w:hAnsiTheme="minorHAnsi" w:cstheme="minorHAnsi"/>
          <w:iCs/>
        </w:rPr>
        <w:t>µm</w:t>
      </w:r>
      <w:r>
        <w:rPr>
          <w:rFonts w:asciiTheme="minorHAnsi" w:eastAsia="MS Mincho" w:hAnsiTheme="minorHAnsi" w:cstheme="minorHAnsi"/>
          <w:iCs/>
        </w:rPr>
        <w:t>.</w:t>
      </w:r>
    </w:p>
    <w:p w14:paraId="1D88E46F" w14:textId="77777777" w:rsidR="00E62B25" w:rsidRPr="00B23A6F" w:rsidRDefault="00E62B25" w:rsidP="00E62B25">
      <w:pPr>
        <w:contextualSpacing/>
        <w:rPr>
          <w:rFonts w:asciiTheme="minorHAnsi" w:hAnsiTheme="minorHAnsi" w:cstheme="minorHAnsi"/>
          <w:color w:val="auto"/>
          <w:shd w:val="clear" w:color="auto" w:fill="FFFFFF"/>
        </w:rPr>
      </w:pPr>
    </w:p>
    <w:p w14:paraId="27B02BD3" w14:textId="208DCA93" w:rsidR="00E62B25" w:rsidRPr="00913B82" w:rsidRDefault="00E62B25" w:rsidP="00E62B25">
      <w:pPr>
        <w:contextualSpacing/>
        <w:rPr>
          <w:rFonts w:asciiTheme="minorHAnsi" w:hAnsiTheme="minorHAnsi" w:cstheme="minorHAnsi"/>
          <w:color w:val="auto"/>
          <w:shd w:val="clear" w:color="auto" w:fill="FFFFFF"/>
          <w:lang w:val="en-AU"/>
        </w:rPr>
      </w:pPr>
      <w:r w:rsidRPr="000B5736">
        <w:rPr>
          <w:rFonts w:asciiTheme="minorHAnsi" w:hAnsiTheme="minorHAnsi" w:cstheme="minorHAnsi"/>
          <w:b/>
          <w:bCs/>
          <w:color w:val="auto"/>
          <w:shd w:val="clear" w:color="auto" w:fill="FFFFFF"/>
          <w:lang w:val="en-AU"/>
        </w:rPr>
        <w:t>Figure 3.</w:t>
      </w:r>
      <w:r w:rsidRPr="00913B82">
        <w:rPr>
          <w:rFonts w:asciiTheme="minorHAnsi" w:hAnsiTheme="minorHAnsi" w:cstheme="minorHAnsi"/>
          <w:b/>
          <w:bCs/>
          <w:color w:val="auto"/>
          <w:shd w:val="clear" w:color="auto" w:fill="FFFFFF"/>
          <w:lang w:val="en-AU"/>
        </w:rPr>
        <w:t xml:space="preserve"> </w:t>
      </w:r>
      <w:r>
        <w:rPr>
          <w:rFonts w:asciiTheme="minorHAnsi" w:hAnsiTheme="minorHAnsi" w:cstheme="minorHAnsi"/>
          <w:b/>
          <w:bCs/>
          <w:color w:val="auto"/>
          <w:shd w:val="clear" w:color="auto" w:fill="FFFFFF"/>
          <w:lang w:val="en-AU"/>
        </w:rPr>
        <w:t xml:space="preserve">Comparison of the optical fractionator and direct counting methods to evaluate mouse primordial follicles. </w:t>
      </w:r>
      <w:r w:rsidRPr="00913B82">
        <w:rPr>
          <w:rFonts w:asciiTheme="minorHAnsi" w:hAnsiTheme="minorHAnsi" w:cstheme="minorHAnsi"/>
          <w:color w:val="auto"/>
          <w:shd w:val="clear" w:color="auto" w:fill="FFFFFF"/>
        </w:rPr>
        <w:t xml:space="preserve">A well-established model of follicle </w:t>
      </w:r>
      <w:r>
        <w:rPr>
          <w:rFonts w:asciiTheme="minorHAnsi" w:hAnsiTheme="minorHAnsi" w:cstheme="minorHAnsi"/>
          <w:color w:val="auto"/>
          <w:shd w:val="clear" w:color="auto" w:fill="FFFFFF"/>
        </w:rPr>
        <w:t>depletion</w:t>
      </w:r>
      <w:r w:rsidRPr="00913B82">
        <w:rPr>
          <w:rFonts w:asciiTheme="minorHAnsi" w:hAnsiTheme="minorHAnsi" w:cstheme="minorHAnsi"/>
          <w:color w:val="auto"/>
          <w:shd w:val="clear" w:color="auto" w:fill="FFFFFF"/>
        </w:rPr>
        <w:t xml:space="preserve"> was used</w:t>
      </w:r>
      <w:r>
        <w:rPr>
          <w:rFonts w:asciiTheme="minorHAnsi" w:hAnsiTheme="minorHAnsi" w:cstheme="minorHAnsi"/>
          <w:color w:val="auto"/>
          <w:shd w:val="clear" w:color="auto" w:fill="FFFFFF"/>
        </w:rPr>
        <w:t xml:space="preserve"> as a model</w:t>
      </w:r>
      <w:r w:rsidRPr="00913B82">
        <w:rPr>
          <w:rFonts w:asciiTheme="minorHAnsi" w:hAnsiTheme="minorHAnsi" w:cstheme="minorHAnsi"/>
          <w:color w:val="auto"/>
          <w:shd w:val="clear" w:color="auto" w:fill="FFFFFF"/>
        </w:rPr>
        <w:t>, in which 8-week old female C57BL6J mice were treated intraperitoneally with saline, or a 75 mg/kg/body weight dose of the chemotherapeutic, cyclophosphamide (n=6/group</w:t>
      </w:r>
      <w:r w:rsidRPr="00E62B25">
        <w:rPr>
          <w:rFonts w:asciiTheme="minorHAnsi" w:hAnsiTheme="minorHAnsi" w:cstheme="minorHAnsi"/>
          <w:color w:val="auto"/>
          <w:shd w:val="clear" w:color="auto" w:fill="FFFFFF"/>
        </w:rPr>
        <w:t>)</w:t>
      </w:r>
      <w:r w:rsidRPr="00913B82">
        <w:rPr>
          <w:rFonts w:asciiTheme="minorHAnsi" w:hAnsiTheme="minorHAnsi" w:cstheme="minorHAnsi"/>
          <w:color w:val="auto"/>
          <w:shd w:val="clear" w:color="auto" w:fill="FFFFFF"/>
        </w:rPr>
        <w:t xml:space="preserve">. This enabled comparison of the two follicle counting methods to detect changes to the ovarian reserve. In the same cohort of animals, total follicle estimates failed to detect significant follicle depletion, in contrast to stereology which detected a larger and significant depletion of the ovarian reserve. </w:t>
      </w:r>
    </w:p>
    <w:p w14:paraId="2C8E0BA7" w14:textId="77777777" w:rsidR="00E62B25" w:rsidRDefault="00E62B25" w:rsidP="00E62B25">
      <w:pPr>
        <w:contextualSpacing/>
        <w:rPr>
          <w:rFonts w:asciiTheme="minorHAnsi" w:hAnsiTheme="minorHAnsi" w:cstheme="minorHAnsi"/>
          <w:color w:val="auto"/>
          <w:shd w:val="clear" w:color="auto" w:fill="FFFFFF"/>
        </w:rPr>
      </w:pPr>
    </w:p>
    <w:p w14:paraId="3CAEF183" w14:textId="77777777" w:rsidR="00E62B25" w:rsidRPr="007538A2" w:rsidRDefault="00E62B25" w:rsidP="00E62B25">
      <w:pPr>
        <w:contextualSpacing/>
        <w:rPr>
          <w:rFonts w:asciiTheme="minorHAnsi" w:hAnsiTheme="minorHAnsi" w:cstheme="minorHAnsi"/>
          <w:b/>
          <w:color w:val="000000" w:themeColor="text1"/>
          <w:shd w:val="clear" w:color="auto" w:fill="FFFFFF"/>
        </w:rPr>
      </w:pPr>
      <w:r w:rsidRPr="00EF6FC5">
        <w:rPr>
          <w:rFonts w:asciiTheme="minorHAnsi" w:hAnsiTheme="minorHAnsi" w:cstheme="minorHAnsi"/>
          <w:b/>
          <w:color w:val="000000" w:themeColor="text1"/>
          <w:shd w:val="clear" w:color="auto" w:fill="FFFFFF"/>
        </w:rPr>
        <w:t>T</w:t>
      </w:r>
      <w:r w:rsidRPr="007538A2">
        <w:rPr>
          <w:rFonts w:asciiTheme="minorHAnsi" w:hAnsiTheme="minorHAnsi" w:cstheme="minorHAnsi"/>
          <w:b/>
          <w:bCs/>
          <w:color w:val="000000" w:themeColor="text1"/>
        </w:rPr>
        <w:t xml:space="preserve">able 1. </w:t>
      </w:r>
      <w:r>
        <w:rPr>
          <w:rFonts w:asciiTheme="minorHAnsi" w:hAnsiTheme="minorHAnsi" w:cstheme="minorHAnsi"/>
          <w:b/>
          <w:bCs/>
          <w:color w:val="000000" w:themeColor="text1"/>
        </w:rPr>
        <w:t xml:space="preserve">Comparing the strengths and weaknesses of follicle counting methods: stereology vs. </w:t>
      </w:r>
      <w:r>
        <w:rPr>
          <w:rFonts w:asciiTheme="minorHAnsi" w:hAnsiTheme="minorHAnsi" w:cstheme="minorHAnsi"/>
          <w:b/>
          <w:bCs/>
          <w:color w:val="000000" w:themeColor="text1"/>
        </w:rPr>
        <w:lastRenderedPageBreak/>
        <w:t xml:space="preserve">direct counts. </w:t>
      </w:r>
    </w:p>
    <w:p w14:paraId="61554174" w14:textId="77777777" w:rsidR="00E62B25" w:rsidRDefault="00E62B25" w:rsidP="00E62B25">
      <w:pPr>
        <w:contextualSpacing/>
        <w:rPr>
          <w:rFonts w:asciiTheme="minorHAnsi" w:hAnsiTheme="minorHAnsi" w:cstheme="minorHAnsi"/>
          <w:b/>
          <w:color w:val="000000" w:themeColor="text1"/>
        </w:rPr>
      </w:pPr>
    </w:p>
    <w:p w14:paraId="4E3BC296" w14:textId="41C22CAC" w:rsidR="00E62B25" w:rsidRDefault="00E62B25" w:rsidP="00E62B25">
      <w:pPr>
        <w:contextualSpacing/>
        <w:rPr>
          <w:rFonts w:asciiTheme="minorHAnsi" w:hAnsiTheme="minorHAnsi" w:cstheme="minorHAnsi"/>
          <w:color w:val="000000" w:themeColor="text1"/>
        </w:rPr>
      </w:pPr>
      <w:r w:rsidRPr="00A5003D">
        <w:rPr>
          <w:rFonts w:asciiTheme="minorHAnsi" w:hAnsiTheme="minorHAnsi" w:cstheme="minorHAnsi"/>
          <w:b/>
          <w:color w:val="000000" w:themeColor="text1"/>
        </w:rPr>
        <w:t>Supplementary Figure 1</w:t>
      </w:r>
      <w:r>
        <w:rPr>
          <w:rFonts w:asciiTheme="minorHAnsi" w:hAnsiTheme="minorHAnsi" w:cstheme="minorHAnsi"/>
          <w:b/>
          <w:color w:val="000000" w:themeColor="text1"/>
        </w:rPr>
        <w:t>.</w:t>
      </w:r>
      <w:r w:rsidRPr="00A5003D">
        <w:rPr>
          <w:rFonts w:asciiTheme="minorHAnsi" w:hAnsiTheme="minorHAnsi" w:cstheme="minorHAnsi"/>
          <w:b/>
          <w:color w:val="000000" w:themeColor="text1"/>
        </w:rPr>
        <w:t xml:space="preserve"> Screenshots of the </w:t>
      </w:r>
      <w:r>
        <w:rPr>
          <w:rFonts w:asciiTheme="minorHAnsi" w:hAnsiTheme="minorHAnsi" w:cstheme="minorHAnsi"/>
          <w:b/>
          <w:bCs/>
          <w:color w:val="000000" w:themeColor="text1"/>
        </w:rPr>
        <w:t>s</w:t>
      </w:r>
      <w:r w:rsidRPr="00A5003D">
        <w:rPr>
          <w:rFonts w:asciiTheme="minorHAnsi" w:hAnsiTheme="minorHAnsi" w:cstheme="minorHAnsi"/>
          <w:b/>
          <w:bCs/>
          <w:color w:val="000000" w:themeColor="text1"/>
        </w:rPr>
        <w:t>tereo</w:t>
      </w:r>
      <w:r>
        <w:rPr>
          <w:rFonts w:asciiTheme="minorHAnsi" w:hAnsiTheme="minorHAnsi" w:cstheme="minorHAnsi"/>
          <w:b/>
          <w:bCs/>
          <w:color w:val="000000" w:themeColor="text1"/>
        </w:rPr>
        <w:t>logy</w:t>
      </w:r>
      <w:r w:rsidRPr="00A5003D">
        <w:rPr>
          <w:rFonts w:asciiTheme="minorHAnsi" w:hAnsiTheme="minorHAnsi" w:cstheme="minorHAnsi"/>
          <w:b/>
          <w:bCs/>
          <w:color w:val="000000" w:themeColor="text1"/>
        </w:rPr>
        <w:t xml:space="preserve"> software protocol.</w:t>
      </w:r>
      <w:r>
        <w:rPr>
          <w:rFonts w:asciiTheme="minorHAnsi" w:hAnsiTheme="minorHAnsi" w:cstheme="minorHAnsi"/>
          <w:b/>
          <w:bCs/>
          <w:color w:val="000000" w:themeColor="text1"/>
        </w:rPr>
        <w:t xml:space="preserve"> </w:t>
      </w:r>
      <w:r>
        <w:rPr>
          <w:rFonts w:asciiTheme="minorHAnsi" w:hAnsiTheme="minorHAnsi" w:cstheme="minorHAnsi"/>
          <w:b/>
          <w:color w:val="000000" w:themeColor="text1"/>
        </w:rPr>
        <w:t>A</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Adjust the exposure by ticking Automatic (red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under Exposure in the Camera Settings panel (white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B</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Set the white balance by first clicking the More Settings Icon under Other in the Camera Settings panel. Then, select White Balance and click Automatic (red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C</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If an existing sampling configuration has not been set, click No (red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and enter the serial section information (green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D</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 xml:space="preserve">To begin counting, click </w:t>
      </w:r>
      <w:proofErr w:type="spellStart"/>
      <w:r>
        <w:rPr>
          <w:rFonts w:asciiTheme="minorHAnsi" w:hAnsiTheme="minorHAnsi" w:cstheme="minorHAnsi"/>
          <w:color w:val="000000" w:themeColor="text1"/>
        </w:rPr>
        <w:t>click</w:t>
      </w:r>
      <w:proofErr w:type="spellEnd"/>
      <w:r>
        <w:rPr>
          <w:rFonts w:asciiTheme="minorHAnsi" w:hAnsiTheme="minorHAnsi" w:cstheme="minorHAnsi"/>
          <w:color w:val="000000" w:themeColor="text1"/>
        </w:rPr>
        <w:t xml:space="preserve"> Start Counting (white arrow</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E</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If the nucleus of a primordial follicle is visible within the counting frame, this follicle is counted (white dotted circle</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F</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If the nucleus of a primordial follicle is touching the green inclusion lines of the counting frame, this follicle is also counted (white dotted circle</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G</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If the nucleus of a primordial follicle is not visible within the counting frame or is touching the red exclusion lines of the counting frame, this follicle is not counted (white dotted circle</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65A4DF57" w14:textId="77777777" w:rsidR="00E62B25" w:rsidRDefault="00E62B25" w:rsidP="00E62B25">
      <w:pPr>
        <w:contextualSpacing/>
        <w:rPr>
          <w:rFonts w:asciiTheme="minorHAnsi" w:hAnsiTheme="minorHAnsi" w:cstheme="minorHAnsi"/>
          <w:color w:val="000000" w:themeColor="text1"/>
        </w:rPr>
      </w:pPr>
    </w:p>
    <w:p w14:paraId="0118E733" w14:textId="6D9777BF" w:rsidR="00E62B25" w:rsidRDefault="00E62B25" w:rsidP="00E62B25">
      <w:pPr>
        <w:contextualSpacing/>
        <w:rPr>
          <w:rFonts w:asciiTheme="minorHAnsi" w:hAnsiTheme="minorHAnsi" w:cstheme="minorHAnsi"/>
          <w:b/>
        </w:rPr>
      </w:pPr>
      <w:r w:rsidRPr="00C50B36">
        <w:rPr>
          <w:rFonts w:asciiTheme="minorHAnsi" w:hAnsiTheme="minorHAnsi" w:cstheme="minorHAnsi"/>
          <w:b/>
          <w:color w:val="000000" w:themeColor="text1"/>
        </w:rPr>
        <w:t>Supplementary Figure 2</w:t>
      </w:r>
      <w:r>
        <w:rPr>
          <w:rFonts w:asciiTheme="minorHAnsi" w:hAnsiTheme="minorHAnsi" w:cstheme="minorHAnsi"/>
          <w:b/>
          <w:color w:val="000000" w:themeColor="text1"/>
        </w:rPr>
        <w:t>.</w:t>
      </w:r>
      <w:r w:rsidRPr="00C50B36">
        <w:rPr>
          <w:rFonts w:asciiTheme="minorHAnsi" w:hAnsiTheme="minorHAnsi" w:cstheme="minorHAnsi"/>
          <w:b/>
          <w:color w:val="000000" w:themeColor="text1"/>
        </w:rPr>
        <w:t xml:space="preserve"> Setting up the Sampling Parameters. </w:t>
      </w:r>
      <w:r w:rsidRPr="00C50B36">
        <w:rPr>
          <w:rFonts w:asciiTheme="minorHAnsi" w:hAnsiTheme="minorHAnsi" w:cstheme="minorHAnsi"/>
          <w:color w:val="000000" w:themeColor="text1"/>
        </w:rPr>
        <w:t>Follow</w:t>
      </w:r>
      <w:r>
        <w:rPr>
          <w:rFonts w:asciiTheme="minorHAnsi" w:hAnsiTheme="minorHAnsi" w:cstheme="minorHAnsi"/>
          <w:color w:val="000000" w:themeColor="text1"/>
        </w:rPr>
        <w:t xml:space="preserve"> sequential steps in left-hand panel to define the Probe Configuration. </w:t>
      </w:r>
      <w:r>
        <w:rPr>
          <w:rFonts w:asciiTheme="minorHAnsi" w:hAnsiTheme="minorHAnsi" w:cstheme="minorHAnsi"/>
          <w:b/>
          <w:color w:val="000000" w:themeColor="text1"/>
        </w:rPr>
        <w:t>A</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Measure mounted thickness. Ensure ‘Refocus to top of section at each grid site’ is unticked (red box</w:t>
      </w:r>
      <w:r w:rsidRPr="00E62B25">
        <w:rPr>
          <w:rFonts w:asciiTheme="minorHAnsi" w:hAnsiTheme="minorHAnsi" w:cstheme="minorHAnsi"/>
          <w:color w:val="000000" w:themeColor="text1"/>
        </w:rPr>
        <w:t>)</w:t>
      </w:r>
      <w:r>
        <w:rPr>
          <w:rFonts w:asciiTheme="minorHAnsi" w:hAnsiTheme="minorHAnsi" w:cstheme="minorHAnsi"/>
          <w:color w:val="000000" w:themeColor="text1"/>
        </w:rPr>
        <w:t>. Tick ‘Manually enter the average mounted thickness’ (green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Enter average mounted thickness as 20.00 </w:t>
      </w:r>
      <w:r w:rsidRPr="00761E77">
        <w:rPr>
          <w:rFonts w:asciiTheme="minorHAnsi" w:eastAsia="MS Mincho" w:hAnsiTheme="minorHAnsi" w:cstheme="minorHAnsi"/>
          <w:iCs/>
        </w:rPr>
        <w:t>µm</w:t>
      </w:r>
      <w:r>
        <w:rPr>
          <w:rFonts w:asciiTheme="minorHAnsi" w:eastAsia="MS Mincho" w:hAnsiTheme="minorHAnsi" w:cstheme="minorHAnsi"/>
          <w:iCs/>
        </w:rPr>
        <w:t xml:space="preserve"> (blue box</w:t>
      </w:r>
      <w:r w:rsidRPr="00E62B25">
        <w:rPr>
          <w:rFonts w:asciiTheme="minorHAnsi" w:eastAsia="MS Mincho" w:hAnsiTheme="minorHAnsi" w:cstheme="minorHAnsi"/>
          <w:iCs/>
        </w:rPr>
        <w:t>)</w:t>
      </w:r>
      <w:r>
        <w:rPr>
          <w:rFonts w:asciiTheme="minorHAnsi" w:eastAsia="MS Mincho" w:hAnsiTheme="minorHAnsi" w:cstheme="minorHAnsi"/>
          <w:iCs/>
        </w:rPr>
        <w:t>.</w:t>
      </w:r>
      <w:r>
        <w:rPr>
          <w:rFonts w:asciiTheme="minorHAnsi" w:hAnsiTheme="minorHAnsi" w:cstheme="minorHAnsi"/>
          <w:color w:val="000000" w:themeColor="text1"/>
        </w:rPr>
        <w:t xml:space="preserve"> </w:t>
      </w:r>
      <w:r>
        <w:rPr>
          <w:rFonts w:asciiTheme="minorHAnsi" w:hAnsiTheme="minorHAnsi" w:cstheme="minorHAnsi"/>
          <w:b/>
          <w:color w:val="000000" w:themeColor="text1"/>
        </w:rPr>
        <w:t>B</w:t>
      </w:r>
      <w:r w:rsidRPr="00E62B25">
        <w:rPr>
          <w:rFonts w:asciiTheme="minorHAnsi" w:hAnsiTheme="minorHAnsi" w:cstheme="minorHAnsi"/>
          <w:color w:val="000000" w:themeColor="text1"/>
        </w:rPr>
        <w:t>)</w:t>
      </w:r>
      <w:r>
        <w:rPr>
          <w:rFonts w:asciiTheme="minorHAnsi" w:hAnsiTheme="minorHAnsi" w:cstheme="minorHAnsi"/>
          <w:b/>
          <w:color w:val="000000" w:themeColor="text1"/>
        </w:rPr>
        <w:t xml:space="preserve"> </w:t>
      </w:r>
      <w:r>
        <w:rPr>
          <w:rFonts w:asciiTheme="minorHAnsi" w:hAnsiTheme="minorHAnsi" w:cstheme="minorHAnsi"/>
          <w:color w:val="000000" w:themeColor="text1"/>
        </w:rPr>
        <w:t>Define the counting frame size. Under Counting Frame Display, tick ‘Force the counting frame display to be square’ and ‘Centre on live image’ (red box</w:t>
      </w:r>
      <w:r w:rsidRPr="00E62B25">
        <w:rPr>
          <w:rFonts w:asciiTheme="minorHAnsi" w:hAnsiTheme="minorHAnsi" w:cstheme="minorHAnsi"/>
          <w:color w:val="000000" w:themeColor="text1"/>
        </w:rPr>
        <w:t>)</w:t>
      </w:r>
      <w:r>
        <w:rPr>
          <w:rFonts w:asciiTheme="minorHAnsi" w:hAnsiTheme="minorHAnsi" w:cstheme="minorHAnsi"/>
          <w:color w:val="000000" w:themeColor="text1"/>
        </w:rPr>
        <w:t xml:space="preserve">. Under Counting Frame Size, enter 47.5 </w:t>
      </w:r>
      <w:r w:rsidRPr="00761E77">
        <w:rPr>
          <w:rFonts w:asciiTheme="minorHAnsi" w:eastAsia="MS Mincho" w:hAnsiTheme="minorHAnsi" w:cstheme="minorHAnsi"/>
          <w:iCs/>
        </w:rPr>
        <w:t>µm</w:t>
      </w:r>
      <w:r>
        <w:rPr>
          <w:rFonts w:asciiTheme="minorHAnsi" w:eastAsia="MS Mincho" w:hAnsiTheme="minorHAnsi" w:cstheme="minorHAnsi"/>
          <w:iCs/>
        </w:rPr>
        <w:t xml:space="preserve"> for X and Y (green box</w:t>
      </w:r>
      <w:r w:rsidRPr="00E62B25">
        <w:rPr>
          <w:rFonts w:asciiTheme="minorHAnsi" w:eastAsia="MS Mincho" w:hAnsiTheme="minorHAnsi" w:cstheme="minorHAnsi"/>
          <w:iCs/>
        </w:rPr>
        <w:t>)</w:t>
      </w:r>
      <w:r>
        <w:rPr>
          <w:rFonts w:asciiTheme="minorHAnsi" w:eastAsia="MS Mincho" w:hAnsiTheme="minorHAnsi" w:cstheme="minorHAnsi"/>
          <w:iCs/>
        </w:rPr>
        <w:t xml:space="preserve">. </w:t>
      </w:r>
      <w:r>
        <w:rPr>
          <w:rFonts w:asciiTheme="minorHAnsi" w:eastAsia="MS Mincho" w:hAnsiTheme="minorHAnsi" w:cstheme="minorHAnsi"/>
          <w:b/>
          <w:iCs/>
        </w:rPr>
        <w:t>C</w:t>
      </w:r>
      <w:r w:rsidRPr="00E62B25">
        <w:rPr>
          <w:rFonts w:asciiTheme="minorHAnsi" w:eastAsia="MS Mincho" w:hAnsiTheme="minorHAnsi" w:cstheme="minorHAnsi"/>
          <w:iCs/>
        </w:rPr>
        <w:t>)</w:t>
      </w:r>
      <w:r>
        <w:rPr>
          <w:rFonts w:asciiTheme="minorHAnsi" w:eastAsia="MS Mincho" w:hAnsiTheme="minorHAnsi" w:cstheme="minorHAnsi"/>
          <w:iCs/>
        </w:rPr>
        <w:t xml:space="preserve"> Define SRS grid layout. Manually enter </w:t>
      </w:r>
      <w:r w:rsidRPr="00211C91">
        <w:rPr>
          <w:rFonts w:asciiTheme="minorHAnsi" w:eastAsia="MS Mincho" w:hAnsiTheme="minorHAnsi" w:cstheme="minorHAnsi"/>
          <w:iCs/>
        </w:rPr>
        <w:t>the grid size as 110 for X and Y (red box</w:t>
      </w:r>
      <w:r w:rsidRPr="00E62B25">
        <w:rPr>
          <w:rFonts w:asciiTheme="minorHAnsi" w:eastAsia="MS Mincho" w:hAnsiTheme="minorHAnsi" w:cstheme="minorHAnsi"/>
          <w:iCs/>
        </w:rPr>
        <w:t>)</w:t>
      </w:r>
      <w:r w:rsidRPr="00211C91">
        <w:rPr>
          <w:rFonts w:asciiTheme="minorHAnsi" w:eastAsia="MS Mincho" w:hAnsiTheme="minorHAnsi" w:cstheme="minorHAnsi"/>
          <w:iCs/>
        </w:rPr>
        <w:t xml:space="preserve">. </w:t>
      </w:r>
      <w:r w:rsidRPr="00211C91">
        <w:rPr>
          <w:rFonts w:asciiTheme="minorHAnsi" w:eastAsia="MS Mincho" w:hAnsiTheme="minorHAnsi" w:cstheme="minorHAnsi"/>
          <w:b/>
          <w:iCs/>
        </w:rPr>
        <w:t>D</w:t>
      </w:r>
      <w:r w:rsidRPr="00E62B25">
        <w:rPr>
          <w:rFonts w:asciiTheme="minorHAnsi" w:eastAsia="MS Mincho" w:hAnsiTheme="minorHAnsi" w:cstheme="minorHAnsi"/>
          <w:iCs/>
        </w:rPr>
        <w:t>)</w:t>
      </w:r>
      <w:r w:rsidRPr="00211C91">
        <w:rPr>
          <w:rFonts w:asciiTheme="minorHAnsi" w:eastAsia="MS Mincho" w:hAnsiTheme="minorHAnsi" w:cstheme="minorHAnsi"/>
          <w:b/>
          <w:iCs/>
        </w:rPr>
        <w:t xml:space="preserve"> </w:t>
      </w:r>
      <w:r w:rsidRPr="00211C91">
        <w:rPr>
          <w:rFonts w:asciiTheme="minorHAnsi" w:eastAsia="MS Mincho" w:hAnsiTheme="minorHAnsi" w:cstheme="minorHAnsi"/>
          <w:iCs/>
        </w:rPr>
        <w:t>Define dissector options. For top guard zone height, enter 1</w:t>
      </w:r>
      <w:r>
        <w:rPr>
          <w:rFonts w:asciiTheme="minorHAnsi" w:eastAsia="MS Mincho" w:hAnsiTheme="minorHAnsi" w:cstheme="minorHAnsi"/>
          <w:iCs/>
        </w:rPr>
        <w:t>.00</w:t>
      </w:r>
      <w:r w:rsidRPr="00211C91">
        <w:rPr>
          <w:rFonts w:asciiTheme="minorHAnsi" w:eastAsia="MS Mincho" w:hAnsiTheme="minorHAnsi" w:cstheme="minorHAnsi"/>
          <w:iCs/>
        </w:rPr>
        <w:t xml:space="preserve"> µm (red </w:t>
      </w:r>
      <w:r>
        <w:rPr>
          <w:rFonts w:asciiTheme="minorHAnsi" w:eastAsia="MS Mincho" w:hAnsiTheme="minorHAnsi" w:cstheme="minorHAnsi"/>
          <w:iCs/>
        </w:rPr>
        <w:t>box</w:t>
      </w:r>
      <w:r w:rsidRPr="00E62B25">
        <w:rPr>
          <w:rFonts w:asciiTheme="minorHAnsi" w:eastAsia="MS Mincho" w:hAnsiTheme="minorHAnsi" w:cstheme="minorHAnsi"/>
          <w:iCs/>
        </w:rPr>
        <w:t>)</w:t>
      </w:r>
      <w:r w:rsidRPr="00211C91">
        <w:rPr>
          <w:rFonts w:asciiTheme="minorHAnsi" w:eastAsia="MS Mincho" w:hAnsiTheme="minorHAnsi" w:cstheme="minorHAnsi"/>
          <w:iCs/>
        </w:rPr>
        <w:t>. For optical dissector height, enter 10 µm (</w:t>
      </w:r>
      <w:r>
        <w:rPr>
          <w:rFonts w:asciiTheme="minorHAnsi" w:eastAsia="MS Mincho" w:hAnsiTheme="minorHAnsi" w:cstheme="minorHAnsi"/>
          <w:iCs/>
        </w:rPr>
        <w:t>green box</w:t>
      </w:r>
      <w:r w:rsidRPr="00E62B25">
        <w:rPr>
          <w:rFonts w:asciiTheme="minorHAnsi" w:eastAsia="MS Mincho" w:hAnsiTheme="minorHAnsi" w:cstheme="minorHAnsi"/>
          <w:iCs/>
        </w:rPr>
        <w:t>)</w:t>
      </w:r>
      <w:r w:rsidRPr="00211C91">
        <w:rPr>
          <w:rFonts w:asciiTheme="minorHAnsi" w:eastAsia="MS Mincho" w:hAnsiTheme="minorHAnsi" w:cstheme="minorHAnsi"/>
          <w:iCs/>
        </w:rPr>
        <w:t>. Under Focus Method, select ‘Manual focus’ (</w:t>
      </w:r>
      <w:r>
        <w:rPr>
          <w:rFonts w:asciiTheme="minorHAnsi" w:eastAsia="MS Mincho" w:hAnsiTheme="minorHAnsi" w:cstheme="minorHAnsi"/>
          <w:iCs/>
        </w:rPr>
        <w:t>blue</w:t>
      </w:r>
      <w:r w:rsidRPr="00211C91">
        <w:rPr>
          <w:rFonts w:asciiTheme="minorHAnsi" w:eastAsia="MS Mincho" w:hAnsiTheme="minorHAnsi" w:cstheme="minorHAnsi"/>
          <w:iCs/>
        </w:rPr>
        <w:t xml:space="preserve"> box</w:t>
      </w:r>
      <w:r w:rsidRPr="00E62B25">
        <w:rPr>
          <w:rFonts w:asciiTheme="minorHAnsi" w:eastAsia="MS Mincho" w:hAnsiTheme="minorHAnsi" w:cstheme="minorHAnsi"/>
          <w:iCs/>
        </w:rPr>
        <w:t>)</w:t>
      </w:r>
      <w:r w:rsidRPr="00211C91">
        <w:rPr>
          <w:rFonts w:asciiTheme="minorHAnsi" w:eastAsia="MS Mincho" w:hAnsiTheme="minorHAnsi" w:cstheme="minorHAnsi"/>
          <w:iCs/>
        </w:rPr>
        <w:t xml:space="preserve">. </w:t>
      </w:r>
      <w:r w:rsidRPr="00211C91">
        <w:rPr>
          <w:rFonts w:asciiTheme="minorHAnsi" w:eastAsia="MS Mincho" w:hAnsiTheme="minorHAnsi" w:cstheme="minorHAnsi"/>
          <w:b/>
          <w:iCs/>
        </w:rPr>
        <w:t>E</w:t>
      </w:r>
      <w:r w:rsidRPr="00E62B25">
        <w:rPr>
          <w:rFonts w:asciiTheme="minorHAnsi" w:eastAsia="MS Mincho" w:hAnsiTheme="minorHAnsi" w:cstheme="minorHAnsi"/>
          <w:iCs/>
        </w:rPr>
        <w:t>)</w:t>
      </w:r>
      <w:r w:rsidRPr="00211C91">
        <w:rPr>
          <w:rFonts w:asciiTheme="minorHAnsi" w:eastAsia="MS Mincho" w:hAnsiTheme="minorHAnsi" w:cstheme="minorHAnsi"/>
          <w:b/>
          <w:iCs/>
        </w:rPr>
        <w:t xml:space="preserve"> </w:t>
      </w:r>
      <w:r w:rsidRPr="00211C91">
        <w:rPr>
          <w:rFonts w:asciiTheme="minorHAnsi" w:eastAsia="MS Mincho" w:hAnsiTheme="minorHAnsi" w:cstheme="minorHAnsi"/>
          <w:iCs/>
        </w:rPr>
        <w:t>Save sampling parameters. To save these settings, enter a Name and Comment then click ‘Save your Current Settings’ (</w:t>
      </w:r>
      <w:r>
        <w:rPr>
          <w:rFonts w:asciiTheme="minorHAnsi" w:eastAsia="MS Mincho" w:hAnsiTheme="minorHAnsi" w:cstheme="minorHAnsi"/>
          <w:iCs/>
        </w:rPr>
        <w:t>white arrow</w:t>
      </w:r>
      <w:r w:rsidRPr="00E62B25">
        <w:rPr>
          <w:rFonts w:asciiTheme="minorHAnsi" w:eastAsia="MS Mincho" w:hAnsiTheme="minorHAnsi" w:cstheme="minorHAnsi"/>
          <w:iCs/>
        </w:rPr>
        <w:t>)</w:t>
      </w:r>
      <w:r w:rsidRPr="00211C91">
        <w:rPr>
          <w:rFonts w:asciiTheme="minorHAnsi" w:eastAsia="MS Mincho" w:hAnsiTheme="minorHAnsi" w:cstheme="minorHAnsi"/>
          <w:iCs/>
        </w:rPr>
        <w:t xml:space="preserve">. </w:t>
      </w:r>
      <w:r w:rsidRPr="00211C91">
        <w:rPr>
          <w:rFonts w:asciiTheme="minorHAnsi" w:eastAsia="MS Mincho" w:hAnsiTheme="minorHAnsi" w:cstheme="minorHAnsi"/>
          <w:b/>
          <w:iCs/>
        </w:rPr>
        <w:t>F</w:t>
      </w:r>
      <w:r w:rsidRPr="00E62B25">
        <w:rPr>
          <w:rFonts w:asciiTheme="minorHAnsi" w:eastAsia="MS Mincho" w:hAnsiTheme="minorHAnsi" w:cstheme="minorHAnsi"/>
          <w:iCs/>
        </w:rPr>
        <w:t>)</w:t>
      </w:r>
      <w:r w:rsidRPr="00211C91">
        <w:rPr>
          <w:rFonts w:asciiTheme="minorHAnsi" w:eastAsia="MS Mincho" w:hAnsiTheme="minorHAnsi" w:cstheme="minorHAnsi"/>
          <w:b/>
          <w:iCs/>
        </w:rPr>
        <w:t xml:space="preserve"> </w:t>
      </w:r>
      <w:r w:rsidRPr="00211C91">
        <w:rPr>
          <w:rFonts w:asciiTheme="minorHAnsi" w:eastAsia="MS Mincho" w:hAnsiTheme="minorHAnsi" w:cstheme="minorHAnsi"/>
          <w:iCs/>
        </w:rPr>
        <w:t>Under Current Sampling Parameter Settings, ensure your settings match those displayed.</w:t>
      </w:r>
      <w:r>
        <w:rPr>
          <w:rFonts w:asciiTheme="minorHAnsi" w:eastAsia="MS Mincho" w:hAnsiTheme="minorHAnsi" w:cstheme="minorHAnsi"/>
          <w:iCs/>
        </w:rPr>
        <w:t xml:space="preserve"> </w:t>
      </w:r>
      <w:r w:rsidRPr="00761E77">
        <w:rPr>
          <w:rFonts w:asciiTheme="minorHAnsi" w:hAnsiTheme="minorHAnsi" w:cstheme="minorHAnsi"/>
          <w:b/>
        </w:rPr>
        <w:tab/>
      </w:r>
    </w:p>
    <w:p w14:paraId="77899F3F" w14:textId="70B2DB0E" w:rsidR="000B611C" w:rsidRPr="00E62B25" w:rsidRDefault="00E62B25" w:rsidP="008F532F">
      <w:pPr>
        <w:contextualSpacing/>
        <w:rPr>
          <w:rFonts w:asciiTheme="minorHAnsi" w:hAnsiTheme="minorHAnsi" w:cstheme="minorHAnsi"/>
          <w:b/>
        </w:rPr>
      </w:pPr>
      <w:r>
        <w:rPr>
          <w:rFonts w:asciiTheme="minorHAnsi" w:hAnsiTheme="minorHAnsi" w:cstheme="minorHAnsi"/>
          <w:b/>
        </w:rPr>
        <w:softHyphen/>
      </w:r>
      <w:r>
        <w:rPr>
          <w:rFonts w:asciiTheme="minorHAnsi" w:hAnsiTheme="minorHAnsi" w:cstheme="minorHAnsi"/>
          <w:b/>
        </w:rPr>
        <w:softHyphen/>
      </w:r>
      <w:r>
        <w:rPr>
          <w:rFonts w:asciiTheme="minorHAnsi" w:hAnsiTheme="minorHAnsi" w:cstheme="minorHAnsi"/>
          <w:b/>
        </w:rPr>
        <w:softHyphen/>
      </w:r>
    </w:p>
    <w:p w14:paraId="1DCF3402" w14:textId="13FCAA8E" w:rsidR="006745B1" w:rsidRPr="00761E77" w:rsidRDefault="006745B1" w:rsidP="008F532F">
      <w:pPr>
        <w:contextualSpacing/>
        <w:rPr>
          <w:rFonts w:asciiTheme="minorHAnsi" w:hAnsiTheme="minorHAnsi" w:cstheme="minorHAnsi"/>
          <w:b/>
          <w:bCs/>
        </w:rPr>
      </w:pPr>
      <w:bookmarkStart w:id="3" w:name="Discussion"/>
      <w:r w:rsidRPr="00761E77">
        <w:rPr>
          <w:rFonts w:asciiTheme="minorHAnsi" w:hAnsiTheme="minorHAnsi" w:cstheme="minorHAnsi"/>
          <w:b/>
        </w:rPr>
        <w:t>DISCUSSION</w:t>
      </w:r>
      <w:bookmarkEnd w:id="3"/>
      <w:r w:rsidRPr="00761E77">
        <w:rPr>
          <w:rFonts w:asciiTheme="minorHAnsi" w:hAnsiTheme="minorHAnsi" w:cstheme="minorHAnsi"/>
          <w:b/>
          <w:bCs/>
        </w:rPr>
        <w:t>:</w:t>
      </w:r>
      <w:r w:rsidR="001E29A5" w:rsidRPr="00761E77">
        <w:rPr>
          <w:rFonts w:asciiTheme="minorHAnsi" w:hAnsiTheme="minorHAnsi" w:cstheme="minorHAnsi"/>
          <w:b/>
          <w:bCs/>
        </w:rPr>
        <w:t xml:space="preserve"> </w:t>
      </w:r>
    </w:p>
    <w:p w14:paraId="6E92490D" w14:textId="23682061" w:rsidR="002313A7" w:rsidRDefault="00C00E3E" w:rsidP="008F532F">
      <w:pPr>
        <w:contextualSpacing/>
        <w:rPr>
          <w:rFonts w:asciiTheme="minorHAnsi" w:eastAsia="MS Mincho" w:hAnsiTheme="minorHAnsi" w:cstheme="minorHAnsi"/>
          <w:iCs/>
        </w:rPr>
      </w:pPr>
      <w:r>
        <w:rPr>
          <w:rFonts w:asciiTheme="minorHAnsi" w:eastAsia="MS Mincho" w:hAnsiTheme="minorHAnsi" w:cstheme="minorHAnsi"/>
          <w:iCs/>
        </w:rPr>
        <w:t xml:space="preserve">This </w:t>
      </w:r>
      <w:r w:rsidR="00E62B25">
        <w:rPr>
          <w:rFonts w:asciiTheme="minorHAnsi" w:eastAsia="MS Mincho" w:hAnsiTheme="minorHAnsi" w:cstheme="minorHAnsi"/>
          <w:iCs/>
        </w:rPr>
        <w:t>article</w:t>
      </w:r>
      <w:r>
        <w:rPr>
          <w:rFonts w:asciiTheme="minorHAnsi" w:eastAsia="MS Mincho" w:hAnsiTheme="minorHAnsi" w:cstheme="minorHAnsi"/>
          <w:iCs/>
        </w:rPr>
        <w:t xml:space="preserve"> </w:t>
      </w:r>
      <w:r w:rsidR="00196533">
        <w:rPr>
          <w:rFonts w:asciiTheme="minorHAnsi" w:eastAsia="MS Mincho" w:hAnsiTheme="minorHAnsi" w:cstheme="minorHAnsi"/>
          <w:iCs/>
        </w:rPr>
        <w:t xml:space="preserve">provides a </w:t>
      </w:r>
      <w:r>
        <w:rPr>
          <w:rFonts w:asciiTheme="minorHAnsi" w:eastAsia="MS Mincho" w:hAnsiTheme="minorHAnsi" w:cstheme="minorHAnsi"/>
          <w:iCs/>
        </w:rPr>
        <w:t>step</w:t>
      </w:r>
      <w:r w:rsidR="0028132A">
        <w:rPr>
          <w:rFonts w:asciiTheme="minorHAnsi" w:eastAsia="MS Mincho" w:hAnsiTheme="minorHAnsi" w:cstheme="minorHAnsi"/>
          <w:iCs/>
        </w:rPr>
        <w:t>-</w:t>
      </w:r>
      <w:r>
        <w:rPr>
          <w:rFonts w:asciiTheme="minorHAnsi" w:eastAsia="MS Mincho" w:hAnsiTheme="minorHAnsi" w:cstheme="minorHAnsi"/>
          <w:iCs/>
        </w:rPr>
        <w:t>by</w:t>
      </w:r>
      <w:r w:rsidR="0028132A">
        <w:rPr>
          <w:rFonts w:asciiTheme="minorHAnsi" w:eastAsia="MS Mincho" w:hAnsiTheme="minorHAnsi" w:cstheme="minorHAnsi"/>
          <w:iCs/>
        </w:rPr>
        <w:t>-</w:t>
      </w:r>
      <w:r>
        <w:rPr>
          <w:rFonts w:asciiTheme="minorHAnsi" w:eastAsia="MS Mincho" w:hAnsiTheme="minorHAnsi" w:cstheme="minorHAnsi"/>
          <w:iCs/>
        </w:rPr>
        <w:t xml:space="preserve">step </w:t>
      </w:r>
      <w:r w:rsidR="00862ECA">
        <w:rPr>
          <w:rFonts w:asciiTheme="minorHAnsi" w:eastAsia="MS Mincho" w:hAnsiTheme="minorHAnsi" w:cstheme="minorHAnsi"/>
          <w:iCs/>
        </w:rPr>
        <w:t>protocol</w:t>
      </w:r>
      <w:r w:rsidR="00196533">
        <w:rPr>
          <w:rFonts w:asciiTheme="minorHAnsi" w:eastAsia="MS Mincho" w:hAnsiTheme="minorHAnsi" w:cstheme="minorHAnsi"/>
          <w:iCs/>
        </w:rPr>
        <w:t xml:space="preserve"> for </w:t>
      </w:r>
      <w:r>
        <w:rPr>
          <w:rFonts w:asciiTheme="minorHAnsi" w:eastAsia="MS Mincho" w:hAnsiTheme="minorHAnsi" w:cstheme="minorHAnsi"/>
          <w:iCs/>
        </w:rPr>
        <w:t>the gold standard technique for enumerating mouse primordial follicles, stereology</w:t>
      </w:r>
      <w:r w:rsidR="008E39A1">
        <w:rPr>
          <w:rFonts w:asciiTheme="minorHAnsi" w:eastAsia="MS Mincho" w:hAnsiTheme="minorHAnsi" w:cstheme="minorHAnsi"/>
          <w:iCs/>
        </w:rPr>
        <w:t>, and the more commonly employed method of direct follicle counting</w:t>
      </w:r>
      <w:r>
        <w:rPr>
          <w:rFonts w:asciiTheme="minorHAnsi" w:eastAsia="MS Mincho" w:hAnsiTheme="minorHAnsi" w:cstheme="minorHAnsi"/>
          <w:iCs/>
        </w:rPr>
        <w:t xml:space="preserve">. </w:t>
      </w:r>
      <w:r w:rsidR="00862ECA">
        <w:rPr>
          <w:rFonts w:asciiTheme="minorHAnsi" w:eastAsia="MS Mincho" w:hAnsiTheme="minorHAnsi" w:cstheme="minorHAnsi"/>
          <w:iCs/>
        </w:rPr>
        <w:t>C</w:t>
      </w:r>
      <w:r w:rsidR="00D15814">
        <w:rPr>
          <w:rFonts w:asciiTheme="minorHAnsi" w:eastAsia="MS Mincho" w:hAnsiTheme="minorHAnsi" w:cstheme="minorHAnsi"/>
          <w:iCs/>
        </w:rPr>
        <w:t xml:space="preserve">hemotherapy treatment was used to </w:t>
      </w:r>
      <w:proofErr w:type="gramStart"/>
      <w:r w:rsidR="00D15814">
        <w:rPr>
          <w:rFonts w:asciiTheme="minorHAnsi" w:eastAsia="MS Mincho" w:hAnsiTheme="minorHAnsi" w:cstheme="minorHAnsi"/>
          <w:iCs/>
        </w:rPr>
        <w:t>compare and contrast</w:t>
      </w:r>
      <w:proofErr w:type="gramEnd"/>
      <w:r w:rsidR="00D15814">
        <w:rPr>
          <w:rFonts w:asciiTheme="minorHAnsi" w:eastAsia="MS Mincho" w:hAnsiTheme="minorHAnsi" w:cstheme="minorHAnsi"/>
          <w:iCs/>
        </w:rPr>
        <w:t xml:space="preserve"> the results obtained from these two different methods</w:t>
      </w:r>
      <w:r w:rsidR="006F1FD2">
        <w:rPr>
          <w:rFonts w:asciiTheme="minorHAnsi" w:eastAsia="MS Mincho" w:hAnsiTheme="minorHAnsi" w:cstheme="minorHAnsi"/>
          <w:iCs/>
        </w:rPr>
        <w:t xml:space="preserve"> within</w:t>
      </w:r>
      <w:r w:rsidR="00D15814">
        <w:rPr>
          <w:rFonts w:asciiTheme="minorHAnsi" w:eastAsia="MS Mincho" w:hAnsiTheme="minorHAnsi" w:cstheme="minorHAnsi"/>
          <w:iCs/>
        </w:rPr>
        <w:t xml:space="preserve"> </w:t>
      </w:r>
      <w:r w:rsidR="006F1FD2">
        <w:rPr>
          <w:rFonts w:asciiTheme="minorHAnsi" w:eastAsia="MS Mincho" w:hAnsiTheme="minorHAnsi" w:cstheme="minorHAnsi"/>
          <w:iCs/>
        </w:rPr>
        <w:t xml:space="preserve">the left and right ovary </w:t>
      </w:r>
      <w:r w:rsidR="00D15814">
        <w:rPr>
          <w:rFonts w:asciiTheme="minorHAnsi" w:eastAsia="MS Mincho" w:hAnsiTheme="minorHAnsi" w:cstheme="minorHAnsi"/>
          <w:iCs/>
        </w:rPr>
        <w:t>from the same animal</w:t>
      </w:r>
      <w:r w:rsidR="00A37743">
        <w:rPr>
          <w:rFonts w:asciiTheme="minorHAnsi" w:eastAsia="MS Mincho" w:hAnsiTheme="minorHAnsi" w:cstheme="minorHAnsi"/>
          <w:iCs/>
        </w:rPr>
        <w:t xml:space="preserve">. </w:t>
      </w:r>
      <w:r w:rsidR="00B8364F">
        <w:rPr>
          <w:rFonts w:asciiTheme="minorHAnsi" w:eastAsia="MS Mincho" w:hAnsiTheme="minorHAnsi" w:cstheme="minorHAnsi"/>
          <w:iCs/>
        </w:rPr>
        <w:t xml:space="preserve">Both methods revealed high inter-animal variability in primordial follicle numbers. </w:t>
      </w:r>
      <w:r w:rsidR="00B8364F">
        <w:rPr>
          <w:rFonts w:asciiTheme="minorHAnsi" w:eastAsia="MS Mincho" w:hAnsiTheme="minorHAnsi" w:cstheme="minorHAnsi"/>
          <w:iCs/>
          <w:color w:val="000000" w:themeColor="text1"/>
        </w:rPr>
        <w:t>A</w:t>
      </w:r>
      <w:r w:rsidR="00A37743" w:rsidRPr="007538A2">
        <w:rPr>
          <w:rFonts w:asciiTheme="minorHAnsi" w:eastAsia="MS Mincho" w:hAnsiTheme="minorHAnsi" w:cstheme="minorHAnsi"/>
          <w:iCs/>
          <w:color w:val="000000" w:themeColor="text1"/>
        </w:rPr>
        <w:t xml:space="preserve"> significant depletion of the ovarian reserve was recorded</w:t>
      </w:r>
      <w:r w:rsidR="00B8364F">
        <w:rPr>
          <w:rFonts w:asciiTheme="minorHAnsi" w:eastAsia="MS Mincho" w:hAnsiTheme="minorHAnsi" w:cstheme="minorHAnsi"/>
          <w:iCs/>
          <w:color w:val="000000" w:themeColor="text1"/>
        </w:rPr>
        <w:t xml:space="preserve"> using </w:t>
      </w:r>
      <w:proofErr w:type="gramStart"/>
      <w:r w:rsidR="00B8364F">
        <w:rPr>
          <w:rFonts w:asciiTheme="minorHAnsi" w:eastAsia="MS Mincho" w:hAnsiTheme="minorHAnsi" w:cstheme="minorHAnsi"/>
          <w:iCs/>
          <w:color w:val="000000" w:themeColor="text1"/>
        </w:rPr>
        <w:t>stereology, but</w:t>
      </w:r>
      <w:proofErr w:type="gramEnd"/>
      <w:r w:rsidR="00B8364F">
        <w:rPr>
          <w:rFonts w:asciiTheme="minorHAnsi" w:eastAsia="MS Mincho" w:hAnsiTheme="minorHAnsi" w:cstheme="minorHAnsi"/>
          <w:iCs/>
          <w:color w:val="000000" w:themeColor="text1"/>
        </w:rPr>
        <w:t xml:space="preserve"> </w:t>
      </w:r>
      <w:r w:rsidR="00A37743" w:rsidRPr="007538A2">
        <w:rPr>
          <w:rFonts w:asciiTheme="minorHAnsi" w:eastAsia="MS Mincho" w:hAnsiTheme="minorHAnsi" w:cstheme="minorHAnsi"/>
          <w:iCs/>
          <w:color w:val="000000" w:themeColor="text1"/>
        </w:rPr>
        <w:t>counting failed to detect a significant reduction in primordial follicle number after chemotherapy administration</w:t>
      </w:r>
      <w:r w:rsidR="0028132A">
        <w:rPr>
          <w:rFonts w:asciiTheme="minorHAnsi" w:eastAsia="MS Mincho" w:hAnsiTheme="minorHAnsi" w:cstheme="minorHAnsi"/>
          <w:iCs/>
          <w:color w:val="000000" w:themeColor="text1"/>
        </w:rPr>
        <w:t xml:space="preserve"> </w:t>
      </w:r>
      <w:r w:rsidR="00A37743" w:rsidRPr="007538A2">
        <w:rPr>
          <w:rFonts w:asciiTheme="minorHAnsi" w:eastAsia="MS Mincho" w:hAnsiTheme="minorHAnsi" w:cstheme="minorHAnsi"/>
          <w:iCs/>
          <w:color w:val="000000" w:themeColor="text1"/>
        </w:rPr>
        <w:t xml:space="preserve">versus control. </w:t>
      </w:r>
    </w:p>
    <w:p w14:paraId="0E2EDEED" w14:textId="77777777" w:rsidR="002313A7" w:rsidRDefault="002313A7" w:rsidP="008F532F">
      <w:pPr>
        <w:contextualSpacing/>
        <w:rPr>
          <w:rFonts w:asciiTheme="minorHAnsi" w:eastAsia="MS Mincho" w:hAnsiTheme="minorHAnsi" w:cstheme="minorHAnsi"/>
          <w:iCs/>
        </w:rPr>
      </w:pPr>
    </w:p>
    <w:p w14:paraId="52DB1DFD" w14:textId="4812657C" w:rsidR="00C00E3E" w:rsidRDefault="00462CFD" w:rsidP="008F532F">
      <w:pPr>
        <w:contextualSpacing/>
        <w:rPr>
          <w:rFonts w:asciiTheme="minorHAnsi" w:eastAsia="MS Mincho" w:hAnsiTheme="minorHAnsi" w:cstheme="minorHAnsi"/>
          <w:iCs/>
        </w:rPr>
      </w:pPr>
      <w:r>
        <w:rPr>
          <w:rFonts w:asciiTheme="minorHAnsi" w:eastAsia="MS Mincho" w:hAnsiTheme="minorHAnsi" w:cstheme="minorHAnsi"/>
          <w:iCs/>
        </w:rPr>
        <w:t xml:space="preserve">Notably, </w:t>
      </w:r>
      <w:proofErr w:type="gramStart"/>
      <w:r>
        <w:rPr>
          <w:rFonts w:asciiTheme="minorHAnsi" w:eastAsia="MS Mincho" w:hAnsiTheme="minorHAnsi" w:cstheme="minorHAnsi"/>
          <w:iCs/>
        </w:rPr>
        <w:t>it is clear that even</w:t>
      </w:r>
      <w:proofErr w:type="gramEnd"/>
      <w:r>
        <w:rPr>
          <w:rFonts w:asciiTheme="minorHAnsi" w:eastAsia="MS Mincho" w:hAnsiTheme="minorHAnsi" w:cstheme="minorHAnsi"/>
          <w:iCs/>
        </w:rPr>
        <w:t xml:space="preserve"> in an inbred strain of mice, such as C57BL6J, the ovarian reserve in young adult </w:t>
      </w:r>
      <w:r w:rsidR="006F1FD2">
        <w:rPr>
          <w:rFonts w:asciiTheme="minorHAnsi" w:eastAsia="MS Mincho" w:hAnsiTheme="minorHAnsi" w:cstheme="minorHAnsi"/>
          <w:iCs/>
        </w:rPr>
        <w:t>wild type (control</w:t>
      </w:r>
      <w:r w:rsidR="00E62B25" w:rsidRPr="00E62B25">
        <w:rPr>
          <w:rFonts w:asciiTheme="minorHAnsi" w:eastAsia="MS Mincho" w:hAnsiTheme="minorHAnsi" w:cstheme="minorHAnsi"/>
          <w:iCs/>
        </w:rPr>
        <w:t>)</w:t>
      </w:r>
      <w:r w:rsidR="006F1FD2">
        <w:rPr>
          <w:rFonts w:asciiTheme="minorHAnsi" w:eastAsia="MS Mincho" w:hAnsiTheme="minorHAnsi" w:cstheme="minorHAnsi"/>
          <w:iCs/>
        </w:rPr>
        <w:t xml:space="preserve"> </w:t>
      </w:r>
      <w:r>
        <w:rPr>
          <w:rFonts w:asciiTheme="minorHAnsi" w:eastAsia="MS Mincho" w:hAnsiTheme="minorHAnsi" w:cstheme="minorHAnsi"/>
          <w:iCs/>
        </w:rPr>
        <w:t>females is widely distributed, as is the case in humans. Factors that</w:t>
      </w:r>
      <w:r w:rsidR="006F1FD2">
        <w:rPr>
          <w:rFonts w:asciiTheme="minorHAnsi" w:eastAsia="MS Mincho" w:hAnsiTheme="minorHAnsi" w:cstheme="minorHAnsi"/>
          <w:iCs/>
        </w:rPr>
        <w:t xml:space="preserve"> influence this and</w:t>
      </w:r>
      <w:r>
        <w:rPr>
          <w:rFonts w:asciiTheme="minorHAnsi" w:eastAsia="MS Mincho" w:hAnsiTheme="minorHAnsi" w:cstheme="minorHAnsi"/>
          <w:iCs/>
        </w:rPr>
        <w:t xml:space="preserve"> contribute to the establishment of the ovarian reserve remain under investigation</w:t>
      </w:r>
      <w:r>
        <w:rPr>
          <w:rFonts w:asciiTheme="minorHAnsi" w:eastAsia="MS Mincho" w:hAnsiTheme="minorHAnsi" w:cstheme="minorHAnsi"/>
          <w:iCs/>
        </w:rPr>
        <w:fldChar w:fldCharType="begin">
          <w:fldData xml:space="preserve">PEVuZE5vdGU+PENpdGU+PEF1dGhvcj5GaW5kbGF5PC9BdXRob3I+PFllYXI+MjAxNTwvWWVhcj48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=
</w:fldData>
        </w:fldChar>
      </w:r>
      <w:r w:rsidR="006105DB">
        <w:rPr>
          <w:rFonts w:asciiTheme="minorHAnsi" w:eastAsia="MS Mincho" w:hAnsiTheme="minorHAnsi" w:cstheme="minorHAnsi"/>
          <w:iCs/>
        </w:rPr>
        <w:instrText xml:space="preserve"> ADDIN EN.CITE </w:instrText>
      </w:r>
      <w:r w:rsidR="006105DB">
        <w:rPr>
          <w:rFonts w:asciiTheme="minorHAnsi" w:eastAsia="MS Mincho" w:hAnsiTheme="minorHAnsi" w:cstheme="minorHAnsi"/>
          <w:iCs/>
        </w:rPr>
        <w:fldChar w:fldCharType="begin">
          <w:fldData xml:space="preserve">PEVuZE5vdGU+PENpdGU+PEF1dGhvcj5GaW5kbGF5PC9BdXRob3I+PFllYXI+MjAxNTwvWWVhcj48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=
</w:fldData>
        </w:fldChar>
      </w:r>
      <w:r w:rsidR="006105DB">
        <w:rPr>
          <w:rFonts w:asciiTheme="minorHAnsi" w:eastAsia="MS Mincho" w:hAnsiTheme="minorHAnsi" w:cstheme="minorHAnsi"/>
          <w:iCs/>
        </w:rPr>
        <w:instrText xml:space="preserve"> ADDIN EN.CITE.DATA </w:instrText>
      </w:r>
      <w:r w:rsidR="006105DB">
        <w:rPr>
          <w:rFonts w:asciiTheme="minorHAnsi" w:eastAsia="MS Mincho" w:hAnsiTheme="minorHAnsi" w:cstheme="minorHAnsi"/>
          <w:iCs/>
        </w:rPr>
      </w:r>
      <w:r w:rsidR="006105DB">
        <w:rPr>
          <w:rFonts w:asciiTheme="minorHAnsi" w:eastAsia="MS Mincho" w:hAnsiTheme="minorHAnsi" w:cstheme="minorHAnsi"/>
          <w:iCs/>
        </w:rPr>
        <w:fldChar w:fldCharType="end"/>
      </w:r>
      <w:r>
        <w:rPr>
          <w:rFonts w:asciiTheme="minorHAnsi" w:eastAsia="MS Mincho" w:hAnsiTheme="minorHAnsi" w:cstheme="minorHAnsi"/>
          <w:iCs/>
        </w:rPr>
      </w:r>
      <w:r>
        <w:rPr>
          <w:rFonts w:asciiTheme="minorHAnsi" w:eastAsia="MS Mincho" w:hAnsiTheme="minorHAnsi" w:cstheme="minorHAnsi"/>
          <w:iCs/>
        </w:rPr>
        <w:fldChar w:fldCharType="separate"/>
      </w:r>
      <w:r w:rsidR="00473C49" w:rsidRPr="00473C49">
        <w:rPr>
          <w:rFonts w:asciiTheme="minorHAnsi" w:eastAsia="MS Mincho" w:hAnsiTheme="minorHAnsi" w:cstheme="minorHAnsi"/>
          <w:iCs/>
          <w:noProof/>
          <w:vertAlign w:val="superscript"/>
        </w:rPr>
        <w:t>18</w:t>
      </w:r>
      <w:r>
        <w:rPr>
          <w:rFonts w:asciiTheme="minorHAnsi" w:eastAsia="MS Mincho" w:hAnsiTheme="minorHAnsi" w:cstheme="minorHAnsi"/>
          <w:iCs/>
        </w:rPr>
        <w:fldChar w:fldCharType="end"/>
      </w:r>
      <w:r>
        <w:rPr>
          <w:rFonts w:asciiTheme="minorHAnsi" w:eastAsia="MS Mincho" w:hAnsiTheme="minorHAnsi" w:cstheme="minorHAnsi"/>
          <w:iCs/>
        </w:rPr>
        <w:t xml:space="preserve">. </w:t>
      </w:r>
      <w:r w:rsidR="00FB42F4" w:rsidRPr="00761E77">
        <w:rPr>
          <w:rFonts w:asciiTheme="minorHAnsi" w:eastAsia="MS Mincho" w:hAnsiTheme="minorHAnsi" w:cstheme="minorHAnsi"/>
          <w:iCs/>
        </w:rPr>
        <w:t>High variability amongst studies of mouse ovarian function poses numerous challenges for the field to compare, or replicate data and to advance clinical translation of novel therapeutics to protect oocyte number and quality</w:t>
      </w:r>
      <w:r w:rsidR="00FB42F4">
        <w:rPr>
          <w:rFonts w:asciiTheme="minorHAnsi" w:eastAsia="MS Mincho" w:hAnsiTheme="minorHAnsi" w:cstheme="minorHAnsi"/>
          <w:iCs/>
        </w:rPr>
        <w:fldChar w:fldCharType="begin"/>
      </w:r>
      <w:r w:rsidR="00F84971">
        <w:rPr>
          <w:rFonts w:asciiTheme="minorHAnsi" w:eastAsia="MS Mincho" w:hAnsiTheme="minorHAnsi" w:cstheme="minorHAnsi"/>
          <w:iCs/>
        </w:rPr>
        <w:instrText xml:space="preserve"> ADDIN EN.CITE &lt;EndNote&gt;&lt;Cite&gt;&lt;Author&gt;Myers&lt;/Author&gt;&lt;Year&gt;2004&lt;/Year&gt;&lt;RecNum&gt;320&lt;/RecNum&gt;&lt;DisplayText&gt;&lt;style face="superscript"&gt;4&lt;/style&gt;&lt;/DisplayText&gt;&lt;record&gt;&lt;rec-number&gt;320&lt;/rec-number&gt;&lt;foreign-keys&gt;&lt;key app="EN" db-id="50fv0v5dqtz5xmewp535xaeep9rwepazrt9p" timestamp="1510703801"&gt;320&lt;/key&gt;&lt;/foreign-keys&gt;&lt;ref-type name="Journal Article"&gt;17&lt;/ref-type&gt;&lt;contributors&gt;&lt;authors&gt;&lt;author&gt;Myers, M.&lt;/author&gt;&lt;author&gt;Britt, K. L.&lt;/author&gt;&lt;author&gt;Wreford, N. G.&lt;/author&gt;&lt;author&gt;Ebling, F. J.&lt;/author&gt;&lt;author&gt;Kerr, J. B.&lt;/author&gt;&lt;/authors&gt;&lt;/contributors&gt;&lt;auth-address&gt;Department of Anatomy and Cell Biology, School of Biomedical Sciences, Monash University, Clayton, VIC, Australia.&lt;/auth-address&gt;&lt;titles&gt;&lt;title&gt;Methods for quantifying follicular numbers within the mouse ovary&lt;/title&gt;&lt;secondary-title&gt;Reproduction&lt;/secondary-title&gt;&lt;alt-title&gt;Reproduction&lt;/alt-title&gt;&lt;/titles&gt;&lt;periodical&gt;&lt;full-title&gt;Reproduction&lt;/full-title&gt;&lt;/periodical&gt;&lt;alt-periodical&gt;&lt;full-title&gt;Reproduction&lt;/full-title&gt;&lt;/alt-periodical&gt;&lt;pages&gt;569-80&lt;/pages&gt;&lt;volume&gt;127&lt;/volume&gt;&lt;number&gt;5&lt;/number&gt;&lt;keywords&gt;&lt;keyword&gt;Animals&lt;/keyword&gt;&lt;keyword&gt;Female&lt;/keyword&gt;&lt;keyword&gt;Follicular Phase/physiology&lt;/keyword&gt;&lt;keyword&gt;Mice&lt;/keyword&gt;&lt;keyword&gt;Mice, Inbred C57BL&lt;/keyword&gt;&lt;keyword&gt;Ovarian Follicle/*anatomy &amp;amp; histology&lt;/keyword&gt;&lt;keyword&gt;Ovary/anatomy &amp;amp; histology&lt;/keyword&gt;&lt;keyword&gt;Staining and Labeling&lt;/keyword&gt;&lt;/keywords&gt;&lt;dates&gt;&lt;year&gt;2004&lt;/year&gt;&lt;pub-dates&gt;&lt;date&gt;May&lt;/date&gt;&lt;/pub-dates&gt;&lt;/dates&gt;&lt;isbn&gt;1470-1626 (Print)&amp;#xD;1470-1626 (Linking)&lt;/isbn&gt;&lt;accession-num&gt;15129012&lt;/accession-num&gt;&lt;urls&gt;&lt;related-urls&gt;&lt;url&gt;http://www.ncbi.nlm.nih.gov/pubmed/15129012&lt;/url&gt;&lt;/related-urls&gt;&lt;/urls&gt;&lt;electronic-resource-num&gt;10.1530/rep.1.00095&lt;/electronic-resource-num&gt;&lt;/record&gt;&lt;/Cite&gt;&lt;/EndNote&gt;</w:instrText>
      </w:r>
      <w:r w:rsidR="00FB42F4">
        <w:rPr>
          <w:rFonts w:asciiTheme="minorHAnsi" w:eastAsia="MS Mincho" w:hAnsiTheme="minorHAnsi" w:cstheme="minorHAnsi"/>
          <w:iCs/>
        </w:rPr>
        <w:fldChar w:fldCharType="separate"/>
      </w:r>
      <w:r w:rsidR="00FB42F4" w:rsidRPr="008F026F">
        <w:rPr>
          <w:rFonts w:asciiTheme="minorHAnsi" w:eastAsia="MS Mincho" w:hAnsiTheme="minorHAnsi" w:cstheme="minorHAnsi"/>
          <w:iCs/>
          <w:noProof/>
          <w:vertAlign w:val="superscript"/>
        </w:rPr>
        <w:t>4</w:t>
      </w:r>
      <w:r w:rsidR="00FB42F4">
        <w:rPr>
          <w:rFonts w:asciiTheme="minorHAnsi" w:eastAsia="MS Mincho" w:hAnsiTheme="minorHAnsi" w:cstheme="minorHAnsi"/>
          <w:iCs/>
        </w:rPr>
        <w:fldChar w:fldCharType="end"/>
      </w:r>
      <w:r w:rsidR="00FB42F4" w:rsidRPr="00761E77">
        <w:rPr>
          <w:rFonts w:asciiTheme="minorHAnsi" w:eastAsia="MS Mincho" w:hAnsiTheme="minorHAnsi" w:cstheme="minorHAnsi"/>
          <w:iCs/>
        </w:rPr>
        <w:t xml:space="preserve">. This </w:t>
      </w:r>
      <w:bookmarkStart w:id="4" w:name="_Hlk46928798"/>
      <w:r w:rsidR="00FB42F4" w:rsidRPr="00761E77">
        <w:rPr>
          <w:rFonts w:asciiTheme="minorHAnsi" w:eastAsia="MS Mincho" w:hAnsiTheme="minorHAnsi" w:cstheme="minorHAnsi"/>
          <w:iCs/>
        </w:rPr>
        <w:t xml:space="preserve">variability is likely due to </w:t>
      </w:r>
      <w:proofErr w:type="gramStart"/>
      <w:r w:rsidR="00FB42F4" w:rsidRPr="00761E77">
        <w:rPr>
          <w:rFonts w:asciiTheme="minorHAnsi" w:eastAsia="MS Mincho" w:hAnsiTheme="minorHAnsi" w:cstheme="minorHAnsi"/>
          <w:iCs/>
        </w:rPr>
        <w:t>a number of</w:t>
      </w:r>
      <w:proofErr w:type="gramEnd"/>
      <w:r w:rsidR="00FB42F4" w:rsidRPr="00761E77">
        <w:rPr>
          <w:rFonts w:asciiTheme="minorHAnsi" w:eastAsia="MS Mincho" w:hAnsiTheme="minorHAnsi" w:cstheme="minorHAnsi"/>
          <w:iCs/>
        </w:rPr>
        <w:t xml:space="preserve"> factors including not only the counting methods employed, but additional factors such as </w:t>
      </w:r>
      <w:r w:rsidR="00FB42F4" w:rsidRPr="00761E77">
        <w:rPr>
          <w:rFonts w:asciiTheme="minorHAnsi" w:eastAsia="MS Mincho" w:hAnsiTheme="minorHAnsi" w:cstheme="minorHAnsi"/>
          <w:iCs/>
        </w:rPr>
        <w:lastRenderedPageBreak/>
        <w:t>differences between animal strain and age</w:t>
      </w:r>
      <w:r w:rsidR="00FB42F4">
        <w:rPr>
          <w:rFonts w:asciiTheme="minorHAnsi" w:eastAsia="MS Mincho" w:hAnsiTheme="minorHAnsi" w:cstheme="minorHAnsi"/>
          <w:iCs/>
        </w:rPr>
        <w:t>;</w:t>
      </w:r>
      <w:r w:rsidR="00FB42F4" w:rsidRPr="00761E77">
        <w:rPr>
          <w:rFonts w:asciiTheme="minorHAnsi" w:eastAsia="MS Mincho" w:hAnsiTheme="minorHAnsi" w:cstheme="minorHAnsi"/>
          <w:iCs/>
        </w:rPr>
        <w:t xml:space="preserve"> as well as treatment regimens, such as dose and timing</w:t>
      </w:r>
      <w:r w:rsidR="00FB42F4">
        <w:rPr>
          <w:rFonts w:asciiTheme="minorHAnsi" w:eastAsia="MS Mincho" w:hAnsiTheme="minorHAnsi" w:cstheme="minorHAnsi"/>
          <w:iCs/>
        </w:rPr>
        <w:t>. These factors must all be considered when comparing data from different studies</w:t>
      </w:r>
      <w:r w:rsidR="00FB42F4" w:rsidRPr="00761E77">
        <w:rPr>
          <w:rFonts w:asciiTheme="minorHAnsi" w:eastAsia="MS Mincho" w:hAnsiTheme="minorHAnsi" w:cstheme="minorHAnsi"/>
          <w:iCs/>
        </w:rPr>
        <w:t xml:space="preserve">. </w:t>
      </w:r>
      <w:bookmarkEnd w:id="4"/>
      <w:r>
        <w:rPr>
          <w:rFonts w:asciiTheme="minorHAnsi" w:eastAsia="MS Mincho" w:hAnsiTheme="minorHAnsi" w:cstheme="minorHAnsi"/>
          <w:iCs/>
        </w:rPr>
        <w:t xml:space="preserve">Regardless, </w:t>
      </w:r>
      <w:bookmarkStart w:id="5" w:name="_Hlk46928823"/>
      <w:r>
        <w:rPr>
          <w:rFonts w:asciiTheme="minorHAnsi" w:eastAsia="MS Mincho" w:hAnsiTheme="minorHAnsi" w:cstheme="minorHAnsi"/>
          <w:iCs/>
        </w:rPr>
        <w:t xml:space="preserve">the follicle depletion model employed in this study overall </w:t>
      </w:r>
      <w:r w:rsidR="00D15814">
        <w:rPr>
          <w:rFonts w:asciiTheme="minorHAnsi" w:eastAsia="MS Mincho" w:hAnsiTheme="minorHAnsi" w:cstheme="minorHAnsi"/>
          <w:iCs/>
        </w:rPr>
        <w:t>highlights the accurate and sensitive nature of the stereology protocol</w:t>
      </w:r>
      <w:r w:rsidR="0028132A">
        <w:rPr>
          <w:rFonts w:asciiTheme="minorHAnsi" w:eastAsia="MS Mincho" w:hAnsiTheme="minorHAnsi" w:cstheme="minorHAnsi"/>
          <w:iCs/>
        </w:rPr>
        <w:t>, whilst also demonstrating that the widely reported direct counts method is unable to detect a known significant primordial follicle depletion</w:t>
      </w:r>
      <w:r w:rsidR="00D15814">
        <w:rPr>
          <w:rFonts w:asciiTheme="minorHAnsi" w:eastAsia="MS Mincho" w:hAnsiTheme="minorHAnsi" w:cstheme="minorHAnsi"/>
          <w:iCs/>
        </w:rPr>
        <w:t xml:space="preserve">. </w:t>
      </w:r>
    </w:p>
    <w:bookmarkEnd w:id="5"/>
    <w:p w14:paraId="310AEBD9" w14:textId="352CB6D4" w:rsidR="006745B1" w:rsidRPr="00761E77" w:rsidRDefault="006745B1" w:rsidP="008F532F">
      <w:pPr>
        <w:contextualSpacing/>
        <w:rPr>
          <w:rFonts w:asciiTheme="minorHAnsi" w:hAnsiTheme="minorHAnsi" w:cstheme="minorHAnsi"/>
          <w:b/>
        </w:rPr>
      </w:pPr>
    </w:p>
    <w:p w14:paraId="3CED5AD9" w14:textId="2604383C" w:rsidR="0067582C" w:rsidRDefault="004A3695" w:rsidP="008F532F">
      <w:pPr>
        <w:pStyle w:val="CommentText"/>
        <w:contextualSpacing/>
        <w:rPr>
          <w:rFonts w:asciiTheme="minorHAnsi" w:hAnsiTheme="minorHAnsi" w:cstheme="minorHAnsi"/>
        </w:rPr>
      </w:pPr>
      <w:r w:rsidRPr="00761E77">
        <w:rPr>
          <w:rFonts w:asciiTheme="minorHAnsi" w:hAnsiTheme="minorHAnsi" w:cstheme="minorHAnsi"/>
        </w:rPr>
        <w:t xml:space="preserve">There are strengths and limitations of each </w:t>
      </w:r>
      <w:r w:rsidR="002048E0">
        <w:rPr>
          <w:rFonts w:asciiTheme="minorHAnsi" w:hAnsiTheme="minorHAnsi" w:cstheme="minorHAnsi"/>
        </w:rPr>
        <w:t>counting method det</w:t>
      </w:r>
      <w:r w:rsidR="008C6322">
        <w:rPr>
          <w:rFonts w:asciiTheme="minorHAnsi" w:hAnsiTheme="minorHAnsi" w:cstheme="minorHAnsi"/>
        </w:rPr>
        <w:t xml:space="preserve">ailed </w:t>
      </w:r>
      <w:r w:rsidR="008F026F">
        <w:rPr>
          <w:rFonts w:asciiTheme="minorHAnsi" w:hAnsiTheme="minorHAnsi" w:cstheme="minorHAnsi"/>
        </w:rPr>
        <w:t xml:space="preserve">in this </w:t>
      </w:r>
      <w:r w:rsidR="00E62B25">
        <w:rPr>
          <w:rFonts w:asciiTheme="minorHAnsi" w:hAnsiTheme="minorHAnsi" w:cstheme="minorHAnsi"/>
        </w:rPr>
        <w:t>article</w:t>
      </w:r>
      <w:r w:rsidR="00FB42F4">
        <w:rPr>
          <w:rFonts w:asciiTheme="minorHAnsi" w:hAnsiTheme="minorHAnsi" w:cstheme="minorHAnsi"/>
        </w:rPr>
        <w:t xml:space="preserve"> (</w:t>
      </w:r>
      <w:r w:rsidR="00FB42F4" w:rsidRPr="00E62B25">
        <w:rPr>
          <w:rFonts w:asciiTheme="minorHAnsi" w:hAnsiTheme="minorHAnsi" w:cstheme="minorHAnsi"/>
          <w:b/>
          <w:bCs/>
        </w:rPr>
        <w:t>Table 1</w:t>
      </w:r>
      <w:r w:rsidR="00E62B25" w:rsidRPr="00E62B25">
        <w:rPr>
          <w:rFonts w:asciiTheme="minorHAnsi" w:hAnsiTheme="minorHAnsi" w:cstheme="minorHAnsi"/>
        </w:rPr>
        <w:t>)</w:t>
      </w:r>
      <w:r w:rsidR="008C6322">
        <w:rPr>
          <w:rFonts w:asciiTheme="minorHAnsi" w:hAnsiTheme="minorHAnsi" w:cstheme="minorHAnsi"/>
        </w:rPr>
        <w:t xml:space="preserve">. </w:t>
      </w:r>
      <w:r w:rsidRPr="00761E77">
        <w:rPr>
          <w:rFonts w:asciiTheme="minorHAnsi" w:hAnsiTheme="minorHAnsi" w:cstheme="minorHAnsi"/>
        </w:rPr>
        <w:t xml:space="preserve">Stereology is </w:t>
      </w:r>
      <w:r w:rsidR="00FB42F4">
        <w:rPr>
          <w:rFonts w:asciiTheme="minorHAnsi" w:hAnsiTheme="minorHAnsi" w:cstheme="minorHAnsi"/>
        </w:rPr>
        <w:t>regarded as the</w:t>
      </w:r>
      <w:r w:rsidRPr="00761E77">
        <w:rPr>
          <w:rFonts w:asciiTheme="minorHAnsi" w:hAnsiTheme="minorHAnsi" w:cstheme="minorHAnsi"/>
        </w:rPr>
        <w:t xml:space="preserve"> gold standard method due to its accuracy</w:t>
      </w:r>
      <w:r w:rsidR="00754D44">
        <w:rPr>
          <w:rFonts w:asciiTheme="minorHAnsi" w:hAnsiTheme="minorHAnsi" w:cstheme="minorHAnsi"/>
        </w:rPr>
        <w:t xml:space="preserve"> when used to determine cell number in a variety of different organs</w:t>
      </w:r>
      <w:r w:rsidR="00A9559A">
        <w:rPr>
          <w:rFonts w:asciiTheme="minorHAnsi" w:hAnsiTheme="minorHAnsi" w:cstheme="minorHAnsi"/>
        </w:rPr>
        <w:fldChar w:fldCharType="begin"/>
      </w:r>
      <w:r w:rsidR="00F84971">
        <w:rPr>
          <w:rFonts w:asciiTheme="minorHAnsi" w:hAnsiTheme="minorHAnsi" w:cstheme="minorHAnsi"/>
        </w:rPr>
        <w:instrText xml:space="preserve"> ADDIN EN.CITE &lt;EndNote&gt;&lt;Cite&gt;&lt;Author&gt;Boyce&lt;/Author&gt;&lt;Year&gt;2010&lt;/Year&gt;&lt;RecNum&gt;653&lt;/RecNum&gt;&lt;DisplayText&gt;&lt;style face="superscript"&gt;5&lt;/style&gt;&lt;/DisplayText&gt;&lt;record&gt;&lt;rec-number&gt;653&lt;/rec-number&gt;&lt;foreign-keys&gt;&lt;key app="EN" db-id="50fv0v5dqtz5xmewp535xaeep9rwepazrt9p" timestamp="1592109769"&gt;653&lt;/key&gt;&lt;/foreign-keys&gt;&lt;ref-type name="Journal Article"&gt;17&lt;/ref-type&gt;&lt;contributors&gt;&lt;authors&gt;&lt;author&gt;Boyce, R. W.&lt;/author&gt;&lt;author&gt;Dorph-Petersen, K. A.&lt;/author&gt;&lt;author&gt;Lyck, L.&lt;/author&gt;&lt;author&gt;Gundersen, H. J.&lt;/author&gt;&lt;/authors&gt;&lt;/contributors&gt;&lt;auth-address&gt;WIL Research Laboratories LLC, Ashland, OH, USA. rogely.w.boyce@gmail.com&lt;/auth-address&gt;&lt;titles&gt;&lt;title&gt;Design-based stereology: introduction to basic concepts and practical approaches for estimation of cell number&lt;/title&gt;&lt;secondary-title&gt;Toxicol Pathol&lt;/secondary-title&gt;&lt;/titles&gt;&lt;periodical&gt;&lt;full-title&gt;Toxicol Pathol&lt;/full-title&gt;&lt;/periodical&gt;&lt;pages&gt;1011-25&lt;/pages&gt;&lt;volume&gt;38&lt;/volume&gt;&lt;number&gt;7&lt;/number&gt;&lt;edition&gt;2010/10/30&lt;/edition&gt;&lt;keywords&gt;&lt;keyword&gt;Animals&lt;/keyword&gt;&lt;keyword&gt;Cell Count/*methods/*statistics &amp;amp; numerical data&lt;/keyword&gt;&lt;keyword&gt;Imaging, Three-Dimensional/*methods/statistics &amp;amp; numerical data&lt;/keyword&gt;&lt;keyword&gt;Microscopy/methods&lt;/keyword&gt;&lt;keyword&gt;*Research Design&lt;/keyword&gt;&lt;keyword&gt;Toxicity Tests/*methods&lt;/keyword&gt;&lt;/keywords&gt;&lt;dates&gt;&lt;year&gt;2010&lt;/year&gt;&lt;pub-dates&gt;&lt;date&gt;Dec&lt;/date&gt;&lt;/pub-dates&gt;&lt;/dates&gt;&lt;isbn&gt;1533-1601 (Electronic)&amp;#xD;0192-6233 (Linking)&lt;/isbn&gt;&lt;accession-num&gt;21030683&lt;/accession-num&gt;&lt;urls&gt;&lt;related-urls&gt;&lt;url&gt;https://www.ncbi.nlm.nih.gov/pubmed/21030683&lt;/url&gt;&lt;/related-urls&gt;&lt;/urls&gt;&lt;electronic-resource-num&gt;10.1177/0192623310385140&lt;/electronic-resource-num&gt;&lt;/record&gt;&lt;/Cite&gt;&lt;/EndNote&gt;</w:instrText>
      </w:r>
      <w:r w:rsidR="00A9559A">
        <w:rPr>
          <w:rFonts w:asciiTheme="minorHAnsi" w:hAnsiTheme="minorHAnsi" w:cstheme="minorHAnsi"/>
        </w:rPr>
        <w:fldChar w:fldCharType="separate"/>
      </w:r>
      <w:r w:rsidR="00A9559A" w:rsidRPr="00A9559A">
        <w:rPr>
          <w:rFonts w:asciiTheme="minorHAnsi" w:hAnsiTheme="minorHAnsi" w:cstheme="minorHAnsi"/>
          <w:noProof/>
          <w:vertAlign w:val="superscript"/>
        </w:rPr>
        <w:t>5</w:t>
      </w:r>
      <w:r w:rsidR="00A9559A">
        <w:rPr>
          <w:rFonts w:asciiTheme="minorHAnsi" w:hAnsiTheme="minorHAnsi" w:cstheme="minorHAnsi"/>
        </w:rPr>
        <w:fldChar w:fldCharType="end"/>
      </w:r>
      <w:r w:rsidRPr="00761E77">
        <w:rPr>
          <w:rFonts w:asciiTheme="minorHAnsi" w:hAnsiTheme="minorHAnsi" w:cstheme="minorHAnsi"/>
        </w:rPr>
        <w:t xml:space="preserve">. </w:t>
      </w:r>
      <w:r w:rsidR="00AE700A" w:rsidRPr="00761E77">
        <w:rPr>
          <w:rFonts w:asciiTheme="minorHAnsi" w:eastAsia="MS Mincho" w:hAnsiTheme="minorHAnsi" w:cstheme="minorHAnsi"/>
          <w:iCs/>
        </w:rPr>
        <w:t xml:space="preserve">However, drawbacks of this technique include </w:t>
      </w:r>
      <w:r w:rsidR="008F1BDE">
        <w:rPr>
          <w:rFonts w:asciiTheme="minorHAnsi" w:eastAsia="MS Mincho" w:hAnsiTheme="minorHAnsi" w:cstheme="minorHAnsi"/>
          <w:iCs/>
        </w:rPr>
        <w:t xml:space="preserve">the </w:t>
      </w:r>
      <w:r w:rsidR="008F1BDE" w:rsidRPr="00761E77">
        <w:rPr>
          <w:rFonts w:asciiTheme="minorHAnsi" w:eastAsia="MS Mincho" w:hAnsiTheme="minorHAnsi" w:cstheme="minorHAnsi"/>
          <w:iCs/>
        </w:rPr>
        <w:t>time and cost</w:t>
      </w:r>
      <w:r w:rsidR="008F1BDE">
        <w:rPr>
          <w:rFonts w:asciiTheme="minorHAnsi" w:eastAsia="MS Mincho" w:hAnsiTheme="minorHAnsi" w:cstheme="minorHAnsi"/>
          <w:iCs/>
        </w:rPr>
        <w:t xml:space="preserve"> involved, as well as the</w:t>
      </w:r>
      <w:r w:rsidR="008F1BDE" w:rsidRPr="00761E77">
        <w:rPr>
          <w:rFonts w:asciiTheme="minorHAnsi" w:eastAsia="MS Mincho" w:hAnsiTheme="minorHAnsi" w:cstheme="minorHAnsi"/>
          <w:iCs/>
        </w:rPr>
        <w:t xml:space="preserve"> </w:t>
      </w:r>
      <w:r w:rsidR="008F1BDE">
        <w:rPr>
          <w:rFonts w:asciiTheme="minorHAnsi" w:eastAsia="MS Mincho" w:hAnsiTheme="minorHAnsi" w:cstheme="minorHAnsi"/>
          <w:iCs/>
        </w:rPr>
        <w:t xml:space="preserve">requirement for </w:t>
      </w:r>
      <w:r w:rsidR="00AE700A" w:rsidRPr="00761E77">
        <w:rPr>
          <w:rFonts w:asciiTheme="minorHAnsi" w:eastAsia="MS Mincho" w:hAnsiTheme="minorHAnsi" w:cstheme="minorHAnsi"/>
          <w:iCs/>
        </w:rPr>
        <w:t>specialized equipment</w:t>
      </w:r>
      <w:r w:rsidR="008F1BDE">
        <w:rPr>
          <w:rFonts w:asciiTheme="minorHAnsi" w:eastAsia="MS Mincho" w:hAnsiTheme="minorHAnsi" w:cstheme="minorHAnsi"/>
          <w:iCs/>
        </w:rPr>
        <w:t xml:space="preserve"> and </w:t>
      </w:r>
      <w:r w:rsidR="00AE700A" w:rsidRPr="00761E77">
        <w:rPr>
          <w:rFonts w:asciiTheme="minorHAnsi" w:eastAsia="MS Mincho" w:hAnsiTheme="minorHAnsi" w:cstheme="minorHAnsi"/>
          <w:iCs/>
        </w:rPr>
        <w:t>expertise</w:t>
      </w:r>
      <w:r w:rsidR="008F1BDE">
        <w:rPr>
          <w:rFonts w:asciiTheme="minorHAnsi" w:eastAsia="MS Mincho" w:hAnsiTheme="minorHAnsi" w:cstheme="minorHAnsi"/>
          <w:iCs/>
        </w:rPr>
        <w:t>. Together, this has</w:t>
      </w:r>
      <w:r w:rsidR="00AE700A" w:rsidRPr="00761E77">
        <w:rPr>
          <w:rFonts w:asciiTheme="minorHAnsi" w:eastAsia="MS Mincho" w:hAnsiTheme="minorHAnsi" w:cstheme="minorHAnsi"/>
          <w:iCs/>
        </w:rPr>
        <w:t xml:space="preserve"> limited the wide-spread use of this </w:t>
      </w:r>
      <w:r w:rsidR="008F026F" w:rsidRPr="00761E77">
        <w:rPr>
          <w:rFonts w:asciiTheme="minorHAnsi" w:eastAsia="MS Mincho" w:hAnsiTheme="minorHAnsi" w:cstheme="minorHAnsi"/>
          <w:iCs/>
        </w:rPr>
        <w:t>procedure</w:t>
      </w:r>
      <w:r w:rsidR="00AE700A" w:rsidRPr="00761E77">
        <w:rPr>
          <w:rFonts w:asciiTheme="minorHAnsi" w:eastAsia="MS Mincho" w:hAnsiTheme="minorHAnsi" w:cstheme="minorHAnsi"/>
          <w:iCs/>
        </w:rPr>
        <w:t xml:space="preserve"> for obtaining the most sensitive data.</w:t>
      </w:r>
      <w:r w:rsidR="008C6322">
        <w:rPr>
          <w:rFonts w:asciiTheme="minorHAnsi" w:hAnsiTheme="minorHAnsi" w:cstheme="minorHAnsi"/>
        </w:rPr>
        <w:t xml:space="preserve"> </w:t>
      </w:r>
    </w:p>
    <w:p w14:paraId="45718994" w14:textId="77777777" w:rsidR="0067582C" w:rsidRDefault="0067582C" w:rsidP="008F532F">
      <w:pPr>
        <w:pStyle w:val="CommentText"/>
        <w:contextualSpacing/>
        <w:rPr>
          <w:rFonts w:asciiTheme="minorHAnsi" w:eastAsia="MS Mincho" w:hAnsiTheme="minorHAnsi" w:cstheme="minorHAnsi"/>
          <w:iCs/>
        </w:rPr>
      </w:pPr>
    </w:p>
    <w:p w14:paraId="3EC5FFC8" w14:textId="6C18AB72" w:rsidR="00A9559A" w:rsidRPr="0067582C" w:rsidRDefault="0017196E" w:rsidP="008F532F">
      <w:pPr>
        <w:pStyle w:val="CommentText"/>
        <w:contextualSpacing/>
      </w:pPr>
      <w:r>
        <w:rPr>
          <w:rFonts w:asciiTheme="minorHAnsi" w:eastAsia="MS Mincho" w:hAnsiTheme="minorHAnsi" w:cstheme="minorHAnsi"/>
          <w:iCs/>
        </w:rPr>
        <w:t xml:space="preserve">In contrast, the direct counts </w:t>
      </w:r>
      <w:r w:rsidR="00AE700A" w:rsidRPr="00761E77">
        <w:rPr>
          <w:rFonts w:asciiTheme="minorHAnsi" w:eastAsia="MS Mincho" w:hAnsiTheme="minorHAnsi" w:cstheme="minorHAnsi"/>
          <w:iCs/>
        </w:rPr>
        <w:t xml:space="preserve">method is quick, easy, can be done using archived tissues, and prepared using standard histological techniques. It requires only a light microscope with standard imaging capabilities. </w:t>
      </w:r>
      <w:r w:rsidR="00E62B25">
        <w:rPr>
          <w:rFonts w:asciiTheme="minorHAnsi" w:eastAsia="MS Mincho" w:hAnsiTheme="minorHAnsi" w:cstheme="minorHAnsi"/>
          <w:iCs/>
        </w:rPr>
        <w:t>However</w:t>
      </w:r>
      <w:r w:rsidR="00AE700A" w:rsidRPr="00761E77">
        <w:rPr>
          <w:rFonts w:asciiTheme="minorHAnsi" w:eastAsia="MS Mincho" w:hAnsiTheme="minorHAnsi" w:cstheme="minorHAnsi"/>
          <w:iCs/>
        </w:rPr>
        <w:t>, it does not account for volume changes induced by histological processin</w:t>
      </w:r>
      <w:r w:rsidR="000626E4">
        <w:rPr>
          <w:rFonts w:asciiTheme="minorHAnsi" w:eastAsia="MS Mincho" w:hAnsiTheme="minorHAnsi" w:cstheme="minorHAnsi"/>
          <w:iCs/>
        </w:rPr>
        <w:t>g</w:t>
      </w:r>
      <w:r w:rsidR="00DB7987">
        <w:rPr>
          <w:rFonts w:asciiTheme="minorHAnsi" w:eastAsia="MS Mincho" w:hAnsiTheme="minorHAnsi" w:cstheme="minorHAnsi"/>
          <w:iCs/>
        </w:rPr>
        <w:t>, which may disrupt the three-dimensional structure of the ovary</w:t>
      </w:r>
      <w:r w:rsidR="000626E4">
        <w:rPr>
          <w:rFonts w:asciiTheme="minorHAnsi" w:eastAsia="MS Mincho" w:hAnsiTheme="minorHAnsi" w:cstheme="minorHAnsi"/>
          <w:iCs/>
        </w:rPr>
        <w:t xml:space="preserve">. </w:t>
      </w:r>
      <w:r w:rsidR="00DB7987">
        <w:rPr>
          <w:rFonts w:asciiTheme="minorHAnsi" w:eastAsia="MS Mincho" w:hAnsiTheme="minorHAnsi" w:cstheme="minorHAnsi"/>
          <w:iCs/>
        </w:rPr>
        <w:t>Consequently</w:t>
      </w:r>
      <w:r w:rsidR="008F026F">
        <w:rPr>
          <w:rFonts w:asciiTheme="minorHAnsi" w:eastAsia="MS Mincho" w:hAnsiTheme="minorHAnsi" w:cstheme="minorHAnsi"/>
          <w:iCs/>
        </w:rPr>
        <w:t xml:space="preserve">, </w:t>
      </w:r>
      <w:r w:rsidR="00AE700A" w:rsidRPr="00761E77">
        <w:rPr>
          <w:rFonts w:asciiTheme="minorHAnsi" w:eastAsia="MS Mincho" w:hAnsiTheme="minorHAnsi" w:cstheme="minorHAnsi"/>
          <w:iCs/>
        </w:rPr>
        <w:t xml:space="preserve">follicle morphology is not always adequately preserved, making </w:t>
      </w:r>
      <w:proofErr w:type="gramStart"/>
      <w:r w:rsidR="00AE700A" w:rsidRPr="00761E77">
        <w:rPr>
          <w:rFonts w:asciiTheme="minorHAnsi" w:eastAsia="MS Mincho" w:hAnsiTheme="minorHAnsi" w:cstheme="minorHAnsi"/>
          <w:iCs/>
        </w:rPr>
        <w:t>identification</w:t>
      </w:r>
      <w:proofErr w:type="gramEnd"/>
      <w:r w:rsidR="00AE700A" w:rsidRPr="00761E77">
        <w:rPr>
          <w:rFonts w:asciiTheme="minorHAnsi" w:eastAsia="MS Mincho" w:hAnsiTheme="minorHAnsi" w:cstheme="minorHAnsi"/>
          <w:iCs/>
        </w:rPr>
        <w:t xml:space="preserve"> and counting accuracy challenging</w:t>
      </w:r>
      <w:r w:rsidR="008F026F">
        <w:rPr>
          <w:rFonts w:asciiTheme="minorHAnsi" w:eastAsia="MS Mincho" w:hAnsiTheme="minorHAnsi" w:cstheme="minorHAnsi"/>
          <w:iCs/>
        </w:rPr>
        <w:t xml:space="preserve">, especially for </w:t>
      </w:r>
      <w:r w:rsidR="008E39A1">
        <w:rPr>
          <w:rFonts w:asciiTheme="minorHAnsi" w:eastAsia="MS Mincho" w:hAnsiTheme="minorHAnsi" w:cstheme="minorHAnsi"/>
          <w:iCs/>
        </w:rPr>
        <w:t>in</w:t>
      </w:r>
      <w:r w:rsidR="008F026F">
        <w:rPr>
          <w:rFonts w:asciiTheme="minorHAnsi" w:eastAsia="MS Mincho" w:hAnsiTheme="minorHAnsi" w:cstheme="minorHAnsi"/>
          <w:iCs/>
        </w:rPr>
        <w:t>experienced investigators</w:t>
      </w:r>
      <w:r w:rsidR="00AE700A" w:rsidRPr="00761E77">
        <w:rPr>
          <w:rFonts w:asciiTheme="minorHAnsi" w:eastAsia="MS Mincho" w:hAnsiTheme="minorHAnsi" w:cstheme="minorHAnsi"/>
          <w:iCs/>
        </w:rPr>
        <w:t>.</w:t>
      </w:r>
      <w:r w:rsidR="00A9559A" w:rsidRPr="00A9559A">
        <w:t xml:space="preserve"> </w:t>
      </w:r>
      <w:r w:rsidR="00A9559A">
        <w:t xml:space="preserve">While formalin was the fixative used for direct counts in this study, </w:t>
      </w:r>
      <w:proofErr w:type="spellStart"/>
      <w:r w:rsidR="00A9559A">
        <w:t>Bouin’s</w:t>
      </w:r>
      <w:proofErr w:type="spellEnd"/>
      <w:r w:rsidR="00A9559A">
        <w:t xml:space="preserve"> fixed tissues can be embedded into paraffin and this may provide better morphology and help researchers to </w:t>
      </w:r>
      <w:proofErr w:type="gramStart"/>
      <w:r w:rsidR="00A9559A">
        <w:t>more easily identify primordial follicles</w:t>
      </w:r>
      <w:proofErr w:type="gramEnd"/>
      <w:r w:rsidR="00A9559A">
        <w:t xml:space="preserve">. </w:t>
      </w:r>
      <w:r w:rsidR="0067582C" w:rsidRPr="0067582C">
        <w:t xml:space="preserve">Furthermore, </w:t>
      </w:r>
      <w:r w:rsidR="0067582C" w:rsidRPr="0067582C">
        <w:rPr>
          <w:rFonts w:cstheme="minorHAnsi"/>
          <w:lang w:eastAsia="en-AU"/>
        </w:rPr>
        <w:t xml:space="preserve">within the literature, sampling fractions </w:t>
      </w:r>
      <w:r w:rsidR="00B13F0C">
        <w:rPr>
          <w:rFonts w:cstheme="minorHAnsi"/>
          <w:lang w:eastAsia="en-AU"/>
        </w:rPr>
        <w:t>for the direct counts method</w:t>
      </w:r>
      <w:r w:rsidR="00B13F0C" w:rsidRPr="0067582C">
        <w:rPr>
          <w:rFonts w:cstheme="minorHAnsi"/>
          <w:lang w:eastAsia="en-AU"/>
        </w:rPr>
        <w:t xml:space="preserve"> </w:t>
      </w:r>
      <w:r w:rsidR="00B13F0C">
        <w:rPr>
          <w:rFonts w:cstheme="minorHAnsi"/>
          <w:lang w:eastAsia="en-AU"/>
        </w:rPr>
        <w:t>vary widely, ranging</w:t>
      </w:r>
      <w:r w:rsidR="0067582C" w:rsidRPr="0067582C">
        <w:rPr>
          <w:rFonts w:cstheme="minorHAnsi"/>
          <w:lang w:eastAsia="en-AU"/>
        </w:rPr>
        <w:t xml:space="preserve"> from every 3</w:t>
      </w:r>
      <w:r w:rsidR="0067582C" w:rsidRPr="0067582C">
        <w:rPr>
          <w:rFonts w:cstheme="minorHAnsi"/>
          <w:vertAlign w:val="superscript"/>
          <w:lang w:eastAsia="en-AU"/>
        </w:rPr>
        <w:t>rd</w:t>
      </w:r>
      <w:r w:rsidR="0067582C" w:rsidRPr="0067582C">
        <w:rPr>
          <w:rFonts w:cstheme="minorHAnsi"/>
          <w:lang w:eastAsia="en-AU"/>
        </w:rPr>
        <w:t xml:space="preserve"> to every 10</w:t>
      </w:r>
      <w:r w:rsidR="0067582C" w:rsidRPr="0067582C">
        <w:rPr>
          <w:rFonts w:cstheme="minorHAnsi"/>
          <w:vertAlign w:val="superscript"/>
          <w:lang w:eastAsia="en-AU"/>
        </w:rPr>
        <w:t>th</w:t>
      </w:r>
      <w:r w:rsidR="0067582C" w:rsidRPr="0067582C">
        <w:rPr>
          <w:rFonts w:cstheme="minorHAnsi"/>
          <w:lang w:eastAsia="en-AU"/>
        </w:rPr>
        <w:t xml:space="preserve"> 5 µm paraffin section</w:t>
      </w:r>
      <w:r w:rsidR="00A30DBD">
        <w:rPr>
          <w:rFonts w:cstheme="minorHAnsi"/>
          <w:lang w:eastAsia="en-AU"/>
        </w:rPr>
        <w:fldChar w:fldCharType="begin">
          <w:fldData xml:space="preserve">PEVuZE5vdGU+PENpdGU+PEF1dGhvcj5PbWFyaTwvQXV0aG9yPjxZZWFyPjIwMTU8L1llYXI+PFJl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</w:fldData>
        </w:fldChar>
      </w:r>
      <w:r w:rsidR="00A30DBD">
        <w:rPr>
          <w:rFonts w:cstheme="minorHAnsi"/>
          <w:lang w:eastAsia="en-AU"/>
        </w:rPr>
        <w:instrText xml:space="preserve"> ADDIN EN.CITE </w:instrText>
      </w:r>
      <w:r w:rsidR="00A30DBD">
        <w:rPr>
          <w:rFonts w:cstheme="minorHAnsi"/>
          <w:lang w:eastAsia="en-AU"/>
        </w:rPr>
        <w:fldChar w:fldCharType="begin">
          <w:fldData xml:space="preserve">PEVuZE5vdGU+PENpdGU+PEF1dGhvcj5PbWFyaTwvQXV0aG9yPjxZZWFyPjIwMTU8L1llYXI+PFJl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</w:fldData>
        </w:fldChar>
      </w:r>
      <w:r w:rsidR="00A30DBD">
        <w:rPr>
          <w:rFonts w:cstheme="minorHAnsi"/>
          <w:lang w:eastAsia="en-AU"/>
        </w:rPr>
        <w:instrText xml:space="preserve"> ADDIN EN.CITE.DATA </w:instrText>
      </w:r>
      <w:r w:rsidR="00A30DBD">
        <w:rPr>
          <w:rFonts w:cstheme="minorHAnsi"/>
          <w:lang w:eastAsia="en-AU"/>
        </w:rPr>
      </w:r>
      <w:r w:rsidR="00A30DBD">
        <w:rPr>
          <w:rFonts w:cstheme="minorHAnsi"/>
          <w:lang w:eastAsia="en-AU"/>
        </w:rPr>
        <w:fldChar w:fldCharType="end"/>
      </w:r>
      <w:r w:rsidR="00A30DBD">
        <w:rPr>
          <w:rFonts w:cstheme="minorHAnsi"/>
          <w:lang w:eastAsia="en-AU"/>
        </w:rPr>
      </w:r>
      <w:r w:rsidR="00A30DBD">
        <w:rPr>
          <w:rFonts w:cstheme="minorHAnsi"/>
          <w:lang w:eastAsia="en-AU"/>
        </w:rPr>
        <w:fldChar w:fldCharType="separate"/>
      </w:r>
      <w:r w:rsidR="00A30DBD" w:rsidRPr="00A30DBD">
        <w:rPr>
          <w:rFonts w:cstheme="minorHAnsi"/>
          <w:noProof/>
          <w:vertAlign w:val="superscript"/>
          <w:lang w:eastAsia="en-AU"/>
        </w:rPr>
        <w:t>19</w:t>
      </w:r>
      <w:r w:rsidR="00A30DBD">
        <w:rPr>
          <w:rFonts w:cstheme="minorHAnsi"/>
          <w:lang w:eastAsia="en-AU"/>
        </w:rPr>
        <w:fldChar w:fldCharType="end"/>
      </w:r>
      <w:r w:rsidR="00D660FD">
        <w:rPr>
          <w:rFonts w:cstheme="minorHAnsi"/>
          <w:lang w:eastAsia="en-AU"/>
        </w:rPr>
        <w:t>,</w:t>
      </w:r>
      <w:r w:rsidR="007C7355">
        <w:rPr>
          <w:rFonts w:cstheme="minorHAnsi"/>
          <w:lang w:eastAsia="en-AU"/>
        </w:rPr>
        <w:t xml:space="preserve"> </w:t>
      </w:r>
      <w:r w:rsidR="00B13F0C">
        <w:rPr>
          <w:rFonts w:cstheme="minorHAnsi"/>
          <w:lang w:eastAsia="en-AU"/>
        </w:rPr>
        <w:t>which may contribute to large discrepancies in follicle counts between studies</w:t>
      </w:r>
      <w:r w:rsidR="0067582C" w:rsidRPr="0067582C">
        <w:rPr>
          <w:rFonts w:cstheme="minorHAnsi"/>
          <w:lang w:eastAsia="en-AU"/>
        </w:rPr>
        <w:t>. Given th</w:t>
      </w:r>
      <w:r w:rsidR="00B13F0C">
        <w:rPr>
          <w:rFonts w:cstheme="minorHAnsi"/>
          <w:lang w:eastAsia="en-AU"/>
        </w:rPr>
        <w:t>at paraffin wax</w:t>
      </w:r>
      <w:r w:rsidR="0067582C" w:rsidRPr="0067582C">
        <w:rPr>
          <w:rFonts w:cstheme="minorHAnsi"/>
          <w:lang w:eastAsia="en-AU"/>
        </w:rPr>
        <w:t xml:space="preserve"> sections are so thin, counting every 9</w:t>
      </w:r>
      <w:r w:rsidR="0067582C" w:rsidRPr="0067582C">
        <w:rPr>
          <w:rFonts w:cstheme="minorHAnsi"/>
          <w:vertAlign w:val="superscript"/>
          <w:lang w:eastAsia="en-AU"/>
        </w:rPr>
        <w:t>th</w:t>
      </w:r>
      <w:r w:rsidR="0067582C" w:rsidRPr="0067582C">
        <w:rPr>
          <w:rFonts w:cstheme="minorHAnsi"/>
          <w:lang w:eastAsia="en-AU"/>
        </w:rPr>
        <w:t xml:space="preserve"> section helps to prevent oversampling and needless counting.</w:t>
      </w:r>
    </w:p>
    <w:p w14:paraId="780F2BEC" w14:textId="7214CDFF" w:rsidR="00C87247" w:rsidRPr="00761E77" w:rsidRDefault="00C87247" w:rsidP="008F532F">
      <w:pPr>
        <w:contextualSpacing/>
        <w:rPr>
          <w:rFonts w:asciiTheme="minorHAnsi" w:eastAsia="MS Mincho" w:hAnsiTheme="minorHAnsi" w:cstheme="minorHAnsi"/>
          <w:iCs/>
        </w:rPr>
      </w:pPr>
    </w:p>
    <w:p w14:paraId="51CF65FE" w14:textId="6A426473" w:rsidR="007E35AD" w:rsidRDefault="0017196E" w:rsidP="008F532F">
      <w:pPr>
        <w:contextualSpacing/>
        <w:rPr>
          <w:rFonts w:asciiTheme="minorHAnsi" w:hAnsiTheme="minorHAnsi" w:cstheme="minorHAnsi"/>
          <w:color w:val="000000" w:themeColor="text1"/>
        </w:rPr>
      </w:pPr>
      <w:r>
        <w:rPr>
          <w:rFonts w:asciiTheme="minorHAnsi" w:hAnsiTheme="minorHAnsi" w:cstheme="minorHAnsi"/>
          <w:color w:val="000000" w:themeColor="text1"/>
        </w:rPr>
        <w:t>A</w:t>
      </w:r>
      <w:r w:rsidR="00E55134">
        <w:rPr>
          <w:rFonts w:asciiTheme="minorHAnsi" w:hAnsiTheme="minorHAnsi" w:cstheme="minorHAnsi"/>
          <w:color w:val="000000" w:themeColor="text1"/>
        </w:rPr>
        <w:t>dditional</w:t>
      </w:r>
      <w:r>
        <w:rPr>
          <w:rFonts w:asciiTheme="minorHAnsi" w:hAnsiTheme="minorHAnsi" w:cstheme="minorHAnsi"/>
          <w:color w:val="000000" w:themeColor="text1"/>
        </w:rPr>
        <w:t xml:space="preserve"> method</w:t>
      </w:r>
      <w:r w:rsidR="00E55134">
        <w:rPr>
          <w:rFonts w:asciiTheme="minorHAnsi" w:hAnsiTheme="minorHAnsi" w:cstheme="minorHAnsi"/>
          <w:color w:val="000000" w:themeColor="text1"/>
        </w:rPr>
        <w:t>s</w:t>
      </w:r>
      <w:r>
        <w:rPr>
          <w:rFonts w:asciiTheme="minorHAnsi" w:hAnsiTheme="minorHAnsi" w:cstheme="minorHAnsi"/>
          <w:color w:val="000000" w:themeColor="text1"/>
        </w:rPr>
        <w:t xml:space="preserve"> not outlined in this guide, </w:t>
      </w:r>
      <w:r w:rsidR="007E35AD">
        <w:rPr>
          <w:rFonts w:asciiTheme="minorHAnsi" w:hAnsiTheme="minorHAnsi" w:cstheme="minorHAnsi"/>
          <w:color w:val="000000" w:themeColor="text1"/>
        </w:rPr>
        <w:t>but</w:t>
      </w:r>
      <w:r>
        <w:rPr>
          <w:rFonts w:asciiTheme="minorHAnsi" w:hAnsiTheme="minorHAnsi" w:cstheme="minorHAnsi"/>
          <w:color w:val="000000" w:themeColor="text1"/>
        </w:rPr>
        <w:t xml:space="preserve"> commonly reported in the literature</w:t>
      </w:r>
      <w:r w:rsidR="007E35AD">
        <w:rPr>
          <w:rFonts w:asciiTheme="minorHAnsi" w:hAnsiTheme="minorHAnsi" w:cstheme="minorHAnsi"/>
          <w:color w:val="000000" w:themeColor="text1"/>
        </w:rPr>
        <w:t xml:space="preserve">, </w:t>
      </w:r>
      <w:r w:rsidR="00832186">
        <w:rPr>
          <w:rFonts w:asciiTheme="minorHAnsi" w:hAnsiTheme="minorHAnsi" w:cstheme="minorHAnsi"/>
          <w:color w:val="000000" w:themeColor="text1"/>
        </w:rPr>
        <w:t>are</w:t>
      </w:r>
      <w:r w:rsidR="00726492">
        <w:rPr>
          <w:rFonts w:asciiTheme="minorHAnsi" w:hAnsiTheme="minorHAnsi" w:cstheme="minorHAnsi"/>
          <w:color w:val="000000" w:themeColor="text1"/>
        </w:rPr>
        <w:t xml:space="preserve"> counting in only one central section from the entire ovary and considering this to be representative</w:t>
      </w:r>
      <w:r w:rsidR="00D3168E">
        <w:rPr>
          <w:rFonts w:asciiTheme="minorHAnsi" w:hAnsiTheme="minorHAnsi" w:cstheme="minorHAnsi"/>
          <w:color w:val="000000" w:themeColor="text1"/>
        </w:rPr>
        <w:t xml:space="preserve"> of the entire ovary</w:t>
      </w:r>
      <w:r w:rsidR="00832186">
        <w:rPr>
          <w:rFonts w:asciiTheme="minorHAnsi" w:hAnsiTheme="minorHAnsi" w:cstheme="minorHAnsi"/>
          <w:color w:val="000000" w:themeColor="text1"/>
        </w:rPr>
        <w:t>, or follicle density</w:t>
      </w:r>
      <w:r>
        <w:rPr>
          <w:rFonts w:asciiTheme="minorHAnsi" w:hAnsiTheme="minorHAnsi" w:cstheme="minorHAnsi"/>
          <w:color w:val="000000" w:themeColor="text1"/>
        </w:rPr>
        <w:t>.</w:t>
      </w:r>
      <w:r w:rsidR="00726492">
        <w:rPr>
          <w:rFonts w:asciiTheme="minorHAnsi" w:hAnsiTheme="minorHAnsi" w:cstheme="minorHAnsi"/>
          <w:color w:val="000000" w:themeColor="text1"/>
        </w:rPr>
        <w:t xml:space="preserve"> This </w:t>
      </w:r>
      <w:r w:rsidR="00832186">
        <w:rPr>
          <w:rFonts w:asciiTheme="minorHAnsi" w:hAnsiTheme="minorHAnsi" w:cstheme="minorHAnsi"/>
          <w:color w:val="000000" w:themeColor="text1"/>
        </w:rPr>
        <w:t>first</w:t>
      </w:r>
      <w:r w:rsidR="00726492">
        <w:rPr>
          <w:rFonts w:asciiTheme="minorHAnsi" w:hAnsiTheme="minorHAnsi" w:cstheme="minorHAnsi"/>
          <w:color w:val="000000" w:themeColor="text1"/>
        </w:rPr>
        <w:t xml:space="preserve"> method is highly </w:t>
      </w:r>
      <w:proofErr w:type="gramStart"/>
      <w:r w:rsidR="00726492">
        <w:rPr>
          <w:rFonts w:asciiTheme="minorHAnsi" w:hAnsiTheme="minorHAnsi" w:cstheme="minorHAnsi"/>
          <w:color w:val="000000" w:themeColor="text1"/>
        </w:rPr>
        <w:t>problematic, since</w:t>
      </w:r>
      <w:proofErr w:type="gramEnd"/>
      <w:r w:rsidR="00726492">
        <w:rPr>
          <w:rFonts w:asciiTheme="minorHAnsi" w:hAnsiTheme="minorHAnsi" w:cstheme="minorHAnsi"/>
          <w:color w:val="000000" w:themeColor="text1"/>
        </w:rPr>
        <w:t xml:space="preserve"> primordial follicles</w:t>
      </w:r>
      <w:r w:rsidR="007C7355">
        <w:rPr>
          <w:rFonts w:asciiTheme="minorHAnsi" w:hAnsiTheme="minorHAnsi" w:cstheme="minorHAnsi"/>
          <w:color w:val="000000" w:themeColor="text1"/>
        </w:rPr>
        <w:t xml:space="preserve"> </w:t>
      </w:r>
      <w:r w:rsidR="00754D44">
        <w:rPr>
          <w:rFonts w:asciiTheme="minorHAnsi" w:hAnsiTheme="minorHAnsi" w:cstheme="minorHAnsi"/>
          <w:color w:val="000000" w:themeColor="text1"/>
        </w:rPr>
        <w:t>are not evenly distributed</w:t>
      </w:r>
      <w:r w:rsidR="003D1926">
        <w:rPr>
          <w:rFonts w:asciiTheme="minorHAnsi" w:hAnsiTheme="minorHAnsi" w:cstheme="minorHAnsi"/>
          <w:color w:val="000000" w:themeColor="text1"/>
        </w:rPr>
        <w:t xml:space="preserve"> </w:t>
      </w:r>
      <w:r w:rsidR="003D1926">
        <w:t>in the ovary and can be found in clusters</w:t>
      </w:r>
      <w:r w:rsidR="00726492">
        <w:rPr>
          <w:rFonts w:asciiTheme="minorHAnsi" w:hAnsiTheme="minorHAnsi" w:cstheme="minorHAnsi"/>
          <w:color w:val="000000" w:themeColor="text1"/>
        </w:rPr>
        <w:t>. This means a single, or even a few sections of the ovary are not representative of the entire organ, making systematic sampling an essential component to any counting method.</w:t>
      </w:r>
      <w:r>
        <w:rPr>
          <w:rFonts w:asciiTheme="minorHAnsi" w:hAnsiTheme="minorHAnsi" w:cstheme="minorHAnsi"/>
          <w:color w:val="000000" w:themeColor="text1"/>
        </w:rPr>
        <w:t xml:space="preserve"> </w:t>
      </w:r>
      <w:r w:rsidR="00726492">
        <w:rPr>
          <w:rFonts w:asciiTheme="minorHAnsi" w:hAnsiTheme="minorHAnsi" w:cstheme="minorHAnsi"/>
          <w:color w:val="000000" w:themeColor="text1"/>
        </w:rPr>
        <w:t xml:space="preserve">Follicle density involves counting follicles in an ovarian tissue sample, then expressing the counts per area of tissue. </w:t>
      </w:r>
      <w:r w:rsidR="001502F1" w:rsidRPr="001502F1">
        <w:rPr>
          <w:rFonts w:asciiTheme="minorHAnsi" w:hAnsiTheme="minorHAnsi" w:cstheme="minorHAnsi"/>
          <w:color w:val="000000" w:themeColor="text1"/>
        </w:rPr>
        <w:t xml:space="preserve">Given the limitations of obtaining primary human tissue, follicle density is often </w:t>
      </w:r>
      <w:r w:rsidR="00157BEC">
        <w:rPr>
          <w:rFonts w:asciiTheme="minorHAnsi" w:hAnsiTheme="minorHAnsi" w:cstheme="minorHAnsi"/>
          <w:color w:val="000000" w:themeColor="text1"/>
        </w:rPr>
        <w:t>used</w:t>
      </w:r>
      <w:r w:rsidR="001502F1" w:rsidRPr="001502F1">
        <w:rPr>
          <w:rFonts w:asciiTheme="minorHAnsi" w:hAnsiTheme="minorHAnsi" w:cstheme="minorHAnsi"/>
          <w:color w:val="000000" w:themeColor="text1"/>
        </w:rPr>
        <w:t xml:space="preserve"> as a surrogate measure for absolute follicle number in </w:t>
      </w:r>
      <w:r w:rsidR="007E35AD">
        <w:rPr>
          <w:rFonts w:asciiTheme="minorHAnsi" w:hAnsiTheme="minorHAnsi" w:cstheme="minorHAnsi"/>
          <w:color w:val="000000" w:themeColor="text1"/>
        </w:rPr>
        <w:t xml:space="preserve">human </w:t>
      </w:r>
      <w:r w:rsidR="001502F1" w:rsidRPr="001502F1">
        <w:rPr>
          <w:rFonts w:asciiTheme="minorHAnsi" w:hAnsiTheme="minorHAnsi" w:cstheme="minorHAnsi"/>
          <w:color w:val="000000" w:themeColor="text1"/>
        </w:rPr>
        <w:t>ovary</w:t>
      </w:r>
      <w:r w:rsidR="007E35AD">
        <w:rPr>
          <w:rFonts w:asciiTheme="minorHAnsi" w:hAnsiTheme="minorHAnsi" w:cstheme="minorHAnsi"/>
          <w:color w:val="000000" w:themeColor="text1"/>
        </w:rPr>
        <w:t>, though reports in mice are also common</w:t>
      </w:r>
      <w:r w:rsidR="001502F1" w:rsidRPr="001502F1">
        <w:rPr>
          <w:rFonts w:asciiTheme="minorHAnsi" w:hAnsiTheme="minorHAnsi" w:cstheme="minorHAnsi"/>
          <w:color w:val="000000" w:themeColor="text1"/>
        </w:rPr>
        <w:t>. However, this quantification method does not account for the un</w:t>
      </w:r>
      <w:r w:rsidR="008F026F">
        <w:rPr>
          <w:rFonts w:asciiTheme="minorHAnsi" w:hAnsiTheme="minorHAnsi" w:cstheme="minorHAnsi"/>
          <w:color w:val="000000" w:themeColor="text1"/>
        </w:rPr>
        <w:t>even</w:t>
      </w:r>
      <w:r w:rsidR="001502F1" w:rsidRPr="001502F1">
        <w:rPr>
          <w:rFonts w:asciiTheme="minorHAnsi" w:hAnsiTheme="minorHAnsi" w:cstheme="minorHAnsi"/>
          <w:color w:val="000000" w:themeColor="text1"/>
        </w:rPr>
        <w:t xml:space="preserve"> distribution of follicles throughout the ovary, or </w:t>
      </w:r>
      <w:r w:rsidR="008F026F">
        <w:rPr>
          <w:rFonts w:asciiTheme="minorHAnsi" w:hAnsiTheme="minorHAnsi" w:cstheme="minorHAnsi"/>
          <w:color w:val="000000" w:themeColor="text1"/>
        </w:rPr>
        <w:t>fluctuations</w:t>
      </w:r>
      <w:r w:rsidR="001502F1" w:rsidRPr="001502F1">
        <w:rPr>
          <w:rFonts w:asciiTheme="minorHAnsi" w:hAnsiTheme="minorHAnsi" w:cstheme="minorHAnsi"/>
          <w:color w:val="000000" w:themeColor="text1"/>
        </w:rPr>
        <w:t xml:space="preserve"> in ovarian volume</w:t>
      </w:r>
      <w:r w:rsidR="007E35AD">
        <w:rPr>
          <w:rFonts w:asciiTheme="minorHAnsi" w:hAnsiTheme="minorHAnsi" w:cstheme="minorHAnsi"/>
          <w:color w:val="000000" w:themeColor="text1"/>
        </w:rPr>
        <w:t>, which occur routinely throughout the ovarian endocrine (luteal</w:t>
      </w:r>
      <w:r w:rsidR="00E62B25" w:rsidRPr="00E62B25">
        <w:rPr>
          <w:rFonts w:asciiTheme="minorHAnsi" w:hAnsiTheme="minorHAnsi" w:cstheme="minorHAnsi"/>
          <w:color w:val="000000" w:themeColor="text1"/>
        </w:rPr>
        <w:t>)</w:t>
      </w:r>
      <w:r w:rsidR="007E35AD">
        <w:rPr>
          <w:rFonts w:asciiTheme="minorHAnsi" w:hAnsiTheme="minorHAnsi" w:cstheme="minorHAnsi"/>
          <w:color w:val="000000" w:themeColor="text1"/>
        </w:rPr>
        <w:t xml:space="preserve"> cycle. </w:t>
      </w:r>
      <w:r w:rsidR="00726492">
        <w:rPr>
          <w:rFonts w:asciiTheme="minorHAnsi" w:hAnsiTheme="minorHAnsi" w:cstheme="minorHAnsi"/>
          <w:color w:val="000000" w:themeColor="text1"/>
        </w:rPr>
        <w:t>This is important because an accurate</w:t>
      </w:r>
      <w:r w:rsidR="00091B08">
        <w:rPr>
          <w:rFonts w:asciiTheme="minorHAnsi" w:hAnsiTheme="minorHAnsi" w:cstheme="minorHAnsi"/>
          <w:color w:val="000000" w:themeColor="text1"/>
        </w:rPr>
        <w:t xml:space="preserve"> measure of</w:t>
      </w:r>
      <w:r w:rsidR="00726492">
        <w:rPr>
          <w:rFonts w:asciiTheme="minorHAnsi" w:hAnsiTheme="minorHAnsi" w:cstheme="minorHAnsi"/>
          <w:color w:val="000000" w:themeColor="text1"/>
        </w:rPr>
        <w:t xml:space="preserve"> density </w:t>
      </w:r>
      <w:r w:rsidR="00091B08">
        <w:rPr>
          <w:rFonts w:asciiTheme="minorHAnsi" w:hAnsiTheme="minorHAnsi" w:cstheme="minorHAnsi"/>
          <w:color w:val="000000" w:themeColor="text1"/>
        </w:rPr>
        <w:t>amongst samples relies on conserved tissue area.</w:t>
      </w:r>
      <w:r w:rsidR="00726492">
        <w:rPr>
          <w:rFonts w:asciiTheme="minorHAnsi" w:hAnsiTheme="minorHAnsi" w:cstheme="minorHAnsi"/>
          <w:color w:val="000000" w:themeColor="text1"/>
        </w:rPr>
        <w:t xml:space="preserve"> </w:t>
      </w:r>
      <w:r w:rsidR="007E35AD">
        <w:rPr>
          <w:rFonts w:asciiTheme="minorHAnsi" w:hAnsiTheme="minorHAnsi" w:cstheme="minorHAnsi"/>
          <w:color w:val="000000" w:themeColor="text1"/>
        </w:rPr>
        <w:t>Furthermore, this method</w:t>
      </w:r>
      <w:r w:rsidR="001502F1" w:rsidRPr="001502F1">
        <w:rPr>
          <w:rFonts w:asciiTheme="minorHAnsi" w:hAnsiTheme="minorHAnsi" w:cstheme="minorHAnsi"/>
          <w:color w:val="000000" w:themeColor="text1"/>
        </w:rPr>
        <w:t xml:space="preserve"> often only samples a small biopsy or fraction of the ovary</w:t>
      </w:r>
      <w:r w:rsidR="007E35AD">
        <w:rPr>
          <w:rFonts w:asciiTheme="minorHAnsi" w:hAnsiTheme="minorHAnsi" w:cstheme="minorHAnsi"/>
          <w:color w:val="000000" w:themeColor="text1"/>
        </w:rPr>
        <w:t xml:space="preserve"> when analyzing human tissues, thus is not representative of the entire ovary</w:t>
      </w:r>
      <w:r w:rsidR="00157BEC">
        <w:rPr>
          <w:rFonts w:asciiTheme="minorHAnsi" w:hAnsiTheme="minorHAnsi" w:cstheme="minorHAnsi"/>
          <w:color w:val="000000" w:themeColor="text1"/>
        </w:rPr>
        <w:t>. Follicle density</w:t>
      </w:r>
      <w:r w:rsidR="001502F1" w:rsidRPr="001502F1">
        <w:rPr>
          <w:rFonts w:asciiTheme="minorHAnsi" w:hAnsiTheme="minorHAnsi" w:cstheme="minorHAnsi"/>
          <w:color w:val="000000" w:themeColor="text1"/>
        </w:rPr>
        <w:t xml:space="preserve"> lacks the accuracy achievable with stereolog</w:t>
      </w:r>
      <w:r w:rsidR="00157BEC">
        <w:rPr>
          <w:rFonts w:asciiTheme="minorHAnsi" w:hAnsiTheme="minorHAnsi" w:cstheme="minorHAnsi"/>
          <w:color w:val="000000" w:themeColor="text1"/>
        </w:rPr>
        <w:t>y</w:t>
      </w:r>
      <w:r w:rsidR="001502F1" w:rsidRPr="001502F1">
        <w:rPr>
          <w:rFonts w:asciiTheme="minorHAnsi" w:hAnsiTheme="minorHAnsi" w:cstheme="minorHAnsi"/>
          <w:color w:val="000000" w:themeColor="text1"/>
        </w:rPr>
        <w:t xml:space="preserve">. </w:t>
      </w:r>
      <w:r w:rsidR="008F026F">
        <w:rPr>
          <w:rFonts w:asciiTheme="minorHAnsi" w:hAnsiTheme="minorHAnsi" w:cstheme="minorHAnsi"/>
          <w:color w:val="000000" w:themeColor="text1"/>
        </w:rPr>
        <w:t>Even u</w:t>
      </w:r>
      <w:r w:rsidR="009A533D">
        <w:rPr>
          <w:rFonts w:asciiTheme="minorHAnsi" w:hAnsiTheme="minorHAnsi" w:cstheme="minorHAnsi"/>
          <w:color w:val="000000" w:themeColor="text1"/>
        </w:rPr>
        <w:t xml:space="preserve">sing the same </w:t>
      </w:r>
      <w:r w:rsidR="008F026F">
        <w:rPr>
          <w:rFonts w:asciiTheme="minorHAnsi" w:hAnsiTheme="minorHAnsi" w:cstheme="minorHAnsi"/>
          <w:color w:val="000000" w:themeColor="text1"/>
        </w:rPr>
        <w:t xml:space="preserve">whole </w:t>
      </w:r>
      <w:r w:rsidR="009A533D">
        <w:rPr>
          <w:rFonts w:asciiTheme="minorHAnsi" w:hAnsiTheme="minorHAnsi" w:cstheme="minorHAnsi"/>
          <w:color w:val="000000" w:themeColor="text1"/>
        </w:rPr>
        <w:t>ovary, compar</w:t>
      </w:r>
      <w:r w:rsidR="008F026F">
        <w:rPr>
          <w:rFonts w:asciiTheme="minorHAnsi" w:hAnsiTheme="minorHAnsi" w:cstheme="minorHAnsi"/>
          <w:color w:val="000000" w:themeColor="text1"/>
        </w:rPr>
        <w:t>ative</w:t>
      </w:r>
      <w:r w:rsidR="001502F1" w:rsidRPr="001502F1">
        <w:rPr>
          <w:rFonts w:asciiTheme="minorHAnsi" w:hAnsiTheme="minorHAnsi" w:cstheme="minorHAnsi"/>
          <w:color w:val="000000" w:themeColor="text1"/>
        </w:rPr>
        <w:t xml:space="preserve"> measures of follicle quantification </w:t>
      </w:r>
      <w:r w:rsidR="009A533D">
        <w:rPr>
          <w:rFonts w:asciiTheme="minorHAnsi" w:hAnsiTheme="minorHAnsi" w:cstheme="minorHAnsi"/>
          <w:color w:val="000000" w:themeColor="text1"/>
        </w:rPr>
        <w:t xml:space="preserve">following stereological analysis, with </w:t>
      </w:r>
      <w:r w:rsidR="001502F1" w:rsidRPr="001502F1">
        <w:rPr>
          <w:rFonts w:asciiTheme="minorHAnsi" w:hAnsiTheme="minorHAnsi" w:cstheme="minorHAnsi"/>
          <w:color w:val="000000" w:themeColor="text1"/>
        </w:rPr>
        <w:t>follicle density</w:t>
      </w:r>
      <w:r w:rsidR="009A533D">
        <w:rPr>
          <w:rFonts w:asciiTheme="minorHAnsi" w:hAnsiTheme="minorHAnsi" w:cstheme="minorHAnsi"/>
          <w:color w:val="000000" w:themeColor="text1"/>
        </w:rPr>
        <w:t xml:space="preserve">, </w:t>
      </w:r>
      <w:r w:rsidR="001502F1" w:rsidRPr="001502F1">
        <w:rPr>
          <w:rFonts w:asciiTheme="minorHAnsi" w:hAnsiTheme="minorHAnsi" w:cstheme="minorHAnsi"/>
          <w:color w:val="000000" w:themeColor="text1"/>
        </w:rPr>
        <w:t>did not correspond in mouse ovaries</w:t>
      </w:r>
      <w:r w:rsidR="008F026F">
        <w:rPr>
          <w:rFonts w:asciiTheme="minorHAnsi" w:hAnsiTheme="minorHAnsi" w:cstheme="minorHAnsi"/>
          <w:color w:val="000000" w:themeColor="text1"/>
        </w:rPr>
        <w:fldChar w:fldCharType="begin"/>
      </w:r>
      <w:r w:rsidR="00A30DBD">
        <w:rPr>
          <w:rFonts w:asciiTheme="minorHAnsi" w:hAnsiTheme="minorHAnsi" w:cstheme="minorHAnsi"/>
          <w:color w:val="000000" w:themeColor="text1"/>
        </w:rPr>
        <w:instrText xml:space="preserve"> ADDIN EN.CITE &lt;EndNote&gt;&lt;Cite&gt;&lt;Author&gt;Winship&lt;/Author&gt;&lt;Year&gt;2018&lt;/Year&gt;&lt;RecNum&gt;413&lt;/RecNum&gt;&lt;DisplayText&gt;&lt;style face="superscript"&gt;20&lt;/style&gt;&lt;/DisplayText&gt;&lt;record&gt;&lt;rec-number&gt;413&lt;/rec-number&gt;&lt;foreign-keys&gt;&lt;key app="EN" db-id="50fv0v5dqtz5xmewp535xaeep9rwepazrt9p" timestamp="1529647151"&gt;413&lt;/key&gt;&lt;/foreign-keys&gt;&lt;ref-type name="Journal Article"&gt;17&lt;/ref-type&gt;&lt;contributors&gt;&lt;authors&gt;&lt;author&gt;Winship, A. L.&lt;/author&gt;&lt;author&gt;Bakai, M.&lt;/author&gt;&lt;author&gt;Sarma, U.&lt;/author&gt;&lt;author&gt;Liew, S. H.&lt;/author&gt;&lt;author&gt;Hutt, K. J.&lt;/author&gt;&lt;/authors&gt;&lt;/contributors&gt;&lt;auth-address&gt;Ovarian Biology Laboratory, Biomedicine Discovery Institute, Department of Anatomy and Developmental Biology, Monash University, Melbourne, Australia.&amp;#xD;Ovarian Biology Laboratory, Biomedicine Discovery Institute, Department of Anatomy and Developmental Biology, Monash University, Melbourne, Australia. karla.hutt@monash.edu.&lt;/auth-address&gt;&lt;titles&gt;&lt;title&gt;Dacarbazine depletes the ovarian reserve in mice and depletion is enhanced with age&lt;/title&gt;&lt;secondary-title&gt;Sci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reports&lt;/abbr-1&gt;&lt;/alt-periodical&gt;&lt;pages&gt;6516&lt;/pages&gt;&lt;volume&gt;8&lt;/volume&gt;&lt;number&gt;1&lt;/number&gt;&lt;dates&gt;&lt;year&gt;2018&lt;/year&gt;&lt;pub-dates&gt;&lt;date&gt;Apr 25&lt;/date&gt;&lt;/pub-dates&gt;&lt;/dates&gt;&lt;isbn&gt;2045-2322 (Electronic)&amp;#xD;2045-2322 (Linking)&lt;/isbn&gt;&lt;accession-num&gt;29695822&lt;/accession-num&gt;&lt;urls&gt;&lt;related-urls&gt;&lt;url&gt;http://www.ncbi.nlm.nih.gov/pubmed/29695822&lt;/url&gt;&lt;/related-urls&gt;&lt;/urls&gt;&lt;custom2&gt;5917018&lt;/custom2&gt;&lt;electronic-resource-num&gt;10.1038/s41598-018-24960-5&lt;/electronic-resource-num&gt;&lt;/record&gt;&lt;/Cite&gt;&lt;/EndNote&gt;</w:instrText>
      </w:r>
      <w:r w:rsidR="008F026F">
        <w:rPr>
          <w:rFonts w:asciiTheme="minorHAnsi" w:hAnsiTheme="minorHAnsi" w:cstheme="minorHAnsi"/>
          <w:color w:val="000000" w:themeColor="text1"/>
        </w:rPr>
        <w:fldChar w:fldCharType="separate"/>
      </w:r>
      <w:r w:rsidR="00A30DBD" w:rsidRPr="00A30DBD">
        <w:rPr>
          <w:rFonts w:asciiTheme="minorHAnsi" w:hAnsiTheme="minorHAnsi" w:cstheme="minorHAnsi"/>
          <w:noProof/>
          <w:color w:val="000000" w:themeColor="text1"/>
          <w:vertAlign w:val="superscript"/>
        </w:rPr>
        <w:t>20</w:t>
      </w:r>
      <w:r w:rsidR="008F026F">
        <w:rPr>
          <w:rFonts w:asciiTheme="minorHAnsi" w:hAnsiTheme="minorHAnsi" w:cstheme="minorHAnsi"/>
          <w:color w:val="000000" w:themeColor="text1"/>
        </w:rPr>
        <w:fldChar w:fldCharType="end"/>
      </w:r>
      <w:r w:rsidR="008F026F">
        <w:rPr>
          <w:rFonts w:asciiTheme="minorHAnsi" w:hAnsiTheme="minorHAnsi" w:cstheme="minorHAnsi"/>
          <w:color w:val="000000" w:themeColor="text1"/>
        </w:rPr>
        <w:t>.</w:t>
      </w:r>
      <w:r w:rsidR="007E35AD">
        <w:rPr>
          <w:rFonts w:asciiTheme="minorHAnsi" w:hAnsiTheme="minorHAnsi" w:cstheme="minorHAnsi"/>
          <w:color w:val="000000" w:themeColor="text1"/>
        </w:rPr>
        <w:t xml:space="preserve"> </w:t>
      </w:r>
    </w:p>
    <w:p w14:paraId="4C244022" w14:textId="77777777" w:rsidR="00046BE5" w:rsidRDefault="00046BE5" w:rsidP="008F532F">
      <w:pPr>
        <w:contextualSpacing/>
        <w:rPr>
          <w:rFonts w:asciiTheme="minorHAnsi" w:hAnsiTheme="minorHAnsi" w:cstheme="minorHAnsi"/>
          <w:color w:val="000000" w:themeColor="text1"/>
        </w:rPr>
      </w:pPr>
    </w:p>
    <w:p w14:paraId="59E2588B" w14:textId="5920D0DA" w:rsidR="009A642A" w:rsidRDefault="007655F0" w:rsidP="008F532F">
      <w:pPr>
        <w:contextualSpacing/>
        <w:rPr>
          <w:rFonts w:cstheme="minorHAnsi"/>
          <w:lang w:eastAsia="en-AU"/>
        </w:rPr>
      </w:pPr>
      <w:r>
        <w:rPr>
          <w:rFonts w:asciiTheme="minorHAnsi" w:hAnsiTheme="minorHAnsi" w:cstheme="minorHAnsi"/>
          <w:color w:val="000000" w:themeColor="text1"/>
        </w:rPr>
        <w:t xml:space="preserve">Although it is the </w:t>
      </w:r>
      <w:proofErr w:type="gramStart"/>
      <w:r>
        <w:rPr>
          <w:rFonts w:asciiTheme="minorHAnsi" w:hAnsiTheme="minorHAnsi" w:cstheme="minorHAnsi"/>
          <w:color w:val="000000" w:themeColor="text1"/>
        </w:rPr>
        <w:t>most commonly used</w:t>
      </w:r>
      <w:proofErr w:type="gramEnd"/>
      <w:r>
        <w:rPr>
          <w:rFonts w:asciiTheme="minorHAnsi" w:hAnsiTheme="minorHAnsi" w:cstheme="minorHAnsi"/>
          <w:color w:val="000000" w:themeColor="text1"/>
        </w:rPr>
        <w:t xml:space="preserve"> </w:t>
      </w:r>
      <w:r w:rsidR="00816652">
        <w:rPr>
          <w:rFonts w:asciiTheme="minorHAnsi" w:hAnsiTheme="minorHAnsi" w:cstheme="minorHAnsi"/>
          <w:color w:val="000000" w:themeColor="text1"/>
        </w:rPr>
        <w:t>experimental animal</w:t>
      </w:r>
      <w:r>
        <w:rPr>
          <w:rFonts w:asciiTheme="minorHAnsi" w:hAnsiTheme="minorHAnsi" w:cstheme="minorHAnsi"/>
          <w:color w:val="000000" w:themeColor="text1"/>
        </w:rPr>
        <w:t xml:space="preserve">, the mouse </w:t>
      </w:r>
      <w:r w:rsidRPr="007655F0">
        <w:rPr>
          <w:rFonts w:cstheme="minorHAnsi"/>
          <w:lang w:eastAsia="en-AU"/>
        </w:rPr>
        <w:t>is only one model species</w:t>
      </w:r>
      <w:r>
        <w:rPr>
          <w:rFonts w:cstheme="minorHAnsi"/>
          <w:lang w:eastAsia="en-AU"/>
        </w:rPr>
        <w:t xml:space="preserve">. </w:t>
      </w:r>
      <w:r w:rsidR="00D62210">
        <w:rPr>
          <w:rFonts w:cstheme="minorHAnsi"/>
          <w:lang w:eastAsia="en-AU"/>
        </w:rPr>
        <w:t>O</w:t>
      </w:r>
      <w:r w:rsidR="001A7E4E" w:rsidRPr="00E80005">
        <w:rPr>
          <w:rFonts w:cstheme="minorHAnsi"/>
          <w:lang w:eastAsia="en-AU"/>
        </w:rPr>
        <w:t xml:space="preserve">btaining ovaries from </w:t>
      </w:r>
      <w:r>
        <w:rPr>
          <w:rFonts w:cstheme="minorHAnsi"/>
          <w:lang w:eastAsia="en-AU"/>
        </w:rPr>
        <w:t xml:space="preserve">larger species, including </w:t>
      </w:r>
      <w:r w:rsidR="001A7E4E" w:rsidRPr="00E80005">
        <w:rPr>
          <w:rFonts w:cstheme="minorHAnsi"/>
          <w:lang w:eastAsia="en-AU"/>
        </w:rPr>
        <w:t>domestic animals or non-</w:t>
      </w:r>
      <w:r>
        <w:rPr>
          <w:rFonts w:cstheme="minorHAnsi"/>
          <w:lang w:eastAsia="en-AU"/>
        </w:rPr>
        <w:t>human primates</w:t>
      </w:r>
      <w:r w:rsidR="00046BE5">
        <w:rPr>
          <w:rFonts w:cstheme="minorHAnsi"/>
          <w:lang w:eastAsia="en-AU"/>
        </w:rPr>
        <w:t>, is</w:t>
      </w:r>
      <w:r w:rsidR="001A7E4E" w:rsidRPr="00E80005">
        <w:rPr>
          <w:rFonts w:cstheme="minorHAnsi"/>
          <w:lang w:eastAsia="en-AU"/>
        </w:rPr>
        <w:t xml:space="preserve"> </w:t>
      </w:r>
      <w:r w:rsidR="00D62210">
        <w:rPr>
          <w:rFonts w:cstheme="minorHAnsi"/>
          <w:lang w:eastAsia="en-AU"/>
        </w:rPr>
        <w:t>possible</w:t>
      </w:r>
      <w:r w:rsidR="001A7E4E" w:rsidRPr="00E80005">
        <w:rPr>
          <w:rFonts w:cstheme="minorHAnsi"/>
          <w:lang w:eastAsia="en-AU"/>
        </w:rPr>
        <w:t>, thus follicle counts from whole ovarian specimens can be accomplished</w:t>
      </w:r>
      <w:r>
        <w:rPr>
          <w:rFonts w:cstheme="minorHAnsi"/>
          <w:lang w:eastAsia="en-AU"/>
        </w:rPr>
        <w:t xml:space="preserve"> using a modified stereological protocol</w:t>
      </w:r>
      <w:r>
        <w:rPr>
          <w:rFonts w:cstheme="minorHAnsi"/>
          <w:lang w:eastAsia="en-AU"/>
        </w:rPr>
        <w:fldChar w:fldCharType="begin">
          <w:fldData xml:space="preserve">PEVuZE5vdGU+PENpdGU+PEF1dGhvcj5NaWxsZXI8L0F1dGhvcj48WWVhcj4xOTk3PC9ZZWFyPjxS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</w:fldData>
        </w:fldChar>
      </w:r>
      <w:r w:rsidR="00A30DBD">
        <w:rPr>
          <w:rFonts w:cstheme="minorHAnsi"/>
          <w:lang w:eastAsia="en-AU"/>
        </w:rPr>
        <w:instrText xml:space="preserve"> ADDIN EN.CITE </w:instrText>
      </w:r>
      <w:r w:rsidR="00A30DBD">
        <w:rPr>
          <w:rFonts w:cstheme="minorHAnsi"/>
          <w:lang w:eastAsia="en-AU"/>
        </w:rPr>
        <w:fldChar w:fldCharType="begin">
          <w:fldData xml:space="preserve">PEVuZE5vdGU+PENpdGU+PEF1dGhvcj5NaWxsZXI8L0F1dGhvcj48WWVhcj4xOTk3PC9ZZWFyPjxS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</w:fldData>
        </w:fldChar>
      </w:r>
      <w:r w:rsidR="00A30DBD">
        <w:rPr>
          <w:rFonts w:cstheme="minorHAnsi"/>
          <w:lang w:eastAsia="en-AU"/>
        </w:rPr>
        <w:instrText xml:space="preserve"> ADDIN EN.CITE.DATA </w:instrText>
      </w:r>
      <w:r w:rsidR="00A30DBD">
        <w:rPr>
          <w:rFonts w:cstheme="minorHAnsi"/>
          <w:lang w:eastAsia="en-AU"/>
        </w:rPr>
      </w:r>
      <w:r w:rsidR="00A30DBD">
        <w:rPr>
          <w:rFonts w:cstheme="minorHAnsi"/>
          <w:lang w:eastAsia="en-AU"/>
        </w:rPr>
        <w:fldChar w:fldCharType="end"/>
      </w:r>
      <w:r>
        <w:rPr>
          <w:rFonts w:cstheme="minorHAnsi"/>
          <w:lang w:eastAsia="en-AU"/>
        </w:rPr>
      </w:r>
      <w:r>
        <w:rPr>
          <w:rFonts w:cstheme="minorHAnsi"/>
          <w:lang w:eastAsia="en-AU"/>
        </w:rPr>
        <w:fldChar w:fldCharType="separate"/>
      </w:r>
      <w:r w:rsidR="00A30DBD" w:rsidRPr="00A30DBD">
        <w:rPr>
          <w:rFonts w:cstheme="minorHAnsi"/>
          <w:noProof/>
          <w:vertAlign w:val="superscript"/>
          <w:lang w:eastAsia="en-AU"/>
        </w:rPr>
        <w:t>21,22</w:t>
      </w:r>
      <w:r>
        <w:rPr>
          <w:rFonts w:cstheme="minorHAnsi"/>
          <w:lang w:eastAsia="en-AU"/>
        </w:rPr>
        <w:fldChar w:fldCharType="end"/>
      </w:r>
      <w:r w:rsidR="001A7E4E" w:rsidRPr="00E80005">
        <w:rPr>
          <w:rFonts w:cstheme="minorHAnsi"/>
          <w:lang w:eastAsia="en-AU"/>
        </w:rPr>
        <w:t xml:space="preserve">. </w:t>
      </w:r>
      <w:r w:rsidR="00D62210">
        <w:rPr>
          <w:rFonts w:cstheme="minorHAnsi"/>
          <w:lang w:eastAsia="en-AU"/>
        </w:rPr>
        <w:t>Finally, w</w:t>
      </w:r>
      <w:r w:rsidR="00D62210" w:rsidRPr="00E80005">
        <w:rPr>
          <w:rFonts w:cstheme="minorHAnsi"/>
          <w:lang w:eastAsia="en-AU"/>
        </w:rPr>
        <w:t>hile the ability to analyze follicle counts in whole human ovaries is indeed very difficult, it nonetheless can be done when specimens are available</w:t>
      </w:r>
      <w:r w:rsidR="00D62210">
        <w:rPr>
          <w:rFonts w:cstheme="minorHAnsi"/>
          <w:lang w:eastAsia="en-AU"/>
        </w:rPr>
        <w:t>, using a modified stereological protocol</w:t>
      </w:r>
      <w:r w:rsidR="00D62210">
        <w:rPr>
          <w:rFonts w:cstheme="minorHAnsi"/>
          <w:lang w:eastAsia="en-AU"/>
        </w:rPr>
        <w:fldChar w:fldCharType="begin">
          <w:fldData xml:space="preserve">PEVuZE5vdGU+PENpdGU+PEF1dGhvcj5DaGFybGVzdG9uPC9BdXRob3I+PFllYXI+MjAwNzwvWWVh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</w:fldData>
        </w:fldChar>
      </w:r>
      <w:r w:rsidR="00A30DBD">
        <w:rPr>
          <w:rFonts w:cstheme="minorHAnsi"/>
          <w:lang w:eastAsia="en-AU"/>
        </w:rPr>
        <w:instrText xml:space="preserve"> ADDIN EN.CITE </w:instrText>
      </w:r>
      <w:r w:rsidR="00A30DBD">
        <w:rPr>
          <w:rFonts w:cstheme="minorHAnsi"/>
          <w:lang w:eastAsia="en-AU"/>
        </w:rPr>
        <w:fldChar w:fldCharType="begin">
          <w:fldData xml:space="preserve">PEVuZE5vdGU+PENpdGU+PEF1dGhvcj5DaGFybGVzdG9uPC9BdXRob3I+PFllYXI+MjAwNzwvWWVh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</w:fldData>
        </w:fldChar>
      </w:r>
      <w:r w:rsidR="00A30DBD">
        <w:rPr>
          <w:rFonts w:cstheme="minorHAnsi"/>
          <w:lang w:eastAsia="en-AU"/>
        </w:rPr>
        <w:instrText xml:space="preserve"> ADDIN EN.CITE.DATA </w:instrText>
      </w:r>
      <w:r w:rsidR="00A30DBD">
        <w:rPr>
          <w:rFonts w:cstheme="minorHAnsi"/>
          <w:lang w:eastAsia="en-AU"/>
        </w:rPr>
      </w:r>
      <w:r w:rsidR="00A30DBD">
        <w:rPr>
          <w:rFonts w:cstheme="minorHAnsi"/>
          <w:lang w:eastAsia="en-AU"/>
        </w:rPr>
        <w:fldChar w:fldCharType="end"/>
      </w:r>
      <w:r w:rsidR="00D62210">
        <w:rPr>
          <w:rFonts w:cstheme="minorHAnsi"/>
          <w:lang w:eastAsia="en-AU"/>
        </w:rPr>
      </w:r>
      <w:r w:rsidR="00D62210">
        <w:rPr>
          <w:rFonts w:cstheme="minorHAnsi"/>
          <w:lang w:eastAsia="en-AU"/>
        </w:rPr>
        <w:fldChar w:fldCharType="separate"/>
      </w:r>
      <w:r w:rsidR="00A30DBD" w:rsidRPr="00A30DBD">
        <w:rPr>
          <w:rFonts w:cstheme="minorHAnsi"/>
          <w:noProof/>
          <w:vertAlign w:val="superscript"/>
          <w:lang w:eastAsia="en-AU"/>
        </w:rPr>
        <w:t>23-25</w:t>
      </w:r>
      <w:r w:rsidR="00D62210">
        <w:rPr>
          <w:rFonts w:cstheme="minorHAnsi"/>
          <w:lang w:eastAsia="en-AU"/>
        </w:rPr>
        <w:fldChar w:fldCharType="end"/>
      </w:r>
      <w:r w:rsidR="00D62210" w:rsidRPr="00E80005">
        <w:rPr>
          <w:rFonts w:cstheme="minorHAnsi"/>
          <w:lang w:eastAsia="en-AU"/>
        </w:rPr>
        <w:t>.</w:t>
      </w:r>
    </w:p>
    <w:p w14:paraId="37BB31FD" w14:textId="77777777" w:rsidR="009A642A" w:rsidRDefault="009A642A" w:rsidP="008F532F">
      <w:pPr>
        <w:contextualSpacing/>
        <w:rPr>
          <w:rFonts w:asciiTheme="minorHAnsi" w:hAnsiTheme="minorHAnsi" w:cstheme="minorHAnsi"/>
          <w:color w:val="000000" w:themeColor="text1"/>
        </w:rPr>
      </w:pPr>
    </w:p>
    <w:p w14:paraId="116C3660" w14:textId="7A58969C" w:rsidR="009A642A" w:rsidRPr="00F5341C" w:rsidRDefault="009A642A" w:rsidP="008F532F">
      <w:pPr>
        <w:contextualSpacing/>
        <w:rPr>
          <w:rFonts w:cstheme="minorHAnsi"/>
          <w:lang w:eastAsia="en-AU"/>
        </w:rPr>
      </w:pPr>
      <w:r w:rsidRPr="009A642A">
        <w:rPr>
          <w:rFonts w:asciiTheme="minorHAnsi" w:hAnsiTheme="minorHAnsi" w:cstheme="minorHAnsi"/>
          <w:color w:val="000000" w:themeColor="text1"/>
        </w:rPr>
        <w:t xml:space="preserve">Future directions in the field may include </w:t>
      </w:r>
      <w:r w:rsidR="00FC1C17">
        <w:rPr>
          <w:rFonts w:asciiTheme="minorHAnsi" w:hAnsiTheme="minorHAnsi" w:cstheme="minorHAnsi"/>
          <w:color w:val="000000" w:themeColor="text1"/>
        </w:rPr>
        <w:t xml:space="preserve">the expansion and uptake of </w:t>
      </w:r>
      <w:r w:rsidRPr="009A642A">
        <w:rPr>
          <w:rFonts w:asciiTheme="minorHAnsi" w:hAnsiTheme="minorHAnsi" w:cstheme="minorHAnsi"/>
          <w:color w:val="000000" w:themeColor="text1"/>
        </w:rPr>
        <w:t xml:space="preserve">new techniques. For example, </w:t>
      </w:r>
      <w:r w:rsidRPr="00F5341C">
        <w:rPr>
          <w:rFonts w:asciiTheme="minorHAnsi" w:hAnsiTheme="minorHAnsi" w:cs="Segoe UI"/>
          <w:color w:val="212121"/>
          <w:shd w:val="clear" w:color="auto" w:fill="FFFFFF"/>
        </w:rPr>
        <w:t>a new methodology of automat</w:t>
      </w:r>
      <w:r w:rsidR="00FC1C17">
        <w:rPr>
          <w:rFonts w:asciiTheme="minorHAnsi" w:hAnsiTheme="minorHAnsi" w:cs="Segoe UI"/>
          <w:color w:val="212121"/>
          <w:shd w:val="clear" w:color="auto" w:fill="FFFFFF"/>
        </w:rPr>
        <w:t>ed</w:t>
      </w:r>
      <w:r w:rsidRPr="00F5341C">
        <w:rPr>
          <w:rFonts w:asciiTheme="minorHAnsi" w:hAnsiTheme="minorHAnsi" w:cs="Segoe UI"/>
          <w:color w:val="212121"/>
          <w:shd w:val="clear" w:color="auto" w:fill="FFFFFF"/>
        </w:rPr>
        <w:t xml:space="preserve"> detecti</w:t>
      </w:r>
      <w:r w:rsidR="00FC1C17">
        <w:rPr>
          <w:rFonts w:asciiTheme="minorHAnsi" w:hAnsiTheme="minorHAnsi" w:cs="Segoe UI"/>
          <w:color w:val="212121"/>
          <w:shd w:val="clear" w:color="auto" w:fill="FFFFFF"/>
        </w:rPr>
        <w:t>o</w:t>
      </w:r>
      <w:r w:rsidRPr="00F5341C">
        <w:rPr>
          <w:rFonts w:asciiTheme="minorHAnsi" w:hAnsiTheme="minorHAnsi" w:cs="Segoe UI"/>
          <w:color w:val="212121"/>
          <w:shd w:val="clear" w:color="auto" w:fill="FFFFFF"/>
        </w:rPr>
        <w:t xml:space="preserve">n and counting </w:t>
      </w:r>
      <w:r w:rsidR="00FC1C17">
        <w:rPr>
          <w:rFonts w:asciiTheme="minorHAnsi" w:hAnsiTheme="minorHAnsi" w:cs="Segoe UI"/>
          <w:color w:val="212121"/>
          <w:shd w:val="clear" w:color="auto" w:fill="FFFFFF"/>
        </w:rPr>
        <w:t xml:space="preserve">for </w:t>
      </w:r>
      <w:r w:rsidRPr="00F5341C">
        <w:rPr>
          <w:rFonts w:asciiTheme="minorHAnsi" w:hAnsiTheme="minorHAnsi" w:cs="Segoe UI"/>
          <w:color w:val="212121"/>
          <w:shd w:val="clear" w:color="auto" w:fill="FFFFFF"/>
        </w:rPr>
        <w:t>primordial follicle oocytes has been described</w:t>
      </w:r>
      <w:r>
        <w:rPr>
          <w:rFonts w:asciiTheme="minorHAnsi" w:hAnsiTheme="minorHAnsi" w:cs="Segoe UI"/>
          <w:color w:val="212121"/>
          <w:shd w:val="clear" w:color="auto" w:fill="FFFFFF"/>
        </w:rPr>
        <w:fldChar w:fldCharType="begin">
          <w:fldData xml:space="preserve">PEVuZE5vdGU+PENpdGU+PEF1dGhvcj5Tb25pZ288L0F1dGhvcj48WWVhcj4yMDE4PC9ZZWFyPjxS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</w:fldData>
        </w:fldChar>
      </w:r>
      <w:r w:rsidR="00A30DBD">
        <w:rPr>
          <w:rFonts w:asciiTheme="minorHAnsi" w:hAnsiTheme="minorHAnsi" w:cs="Segoe UI"/>
          <w:color w:val="212121"/>
          <w:shd w:val="clear" w:color="auto" w:fill="FFFFFF"/>
        </w:rPr>
        <w:instrText xml:space="preserve"> ADDIN EN.CITE </w:instrText>
      </w:r>
      <w:r w:rsidR="00A30DBD">
        <w:rPr>
          <w:rFonts w:asciiTheme="minorHAnsi" w:hAnsiTheme="minorHAnsi" w:cs="Segoe UI"/>
          <w:color w:val="212121"/>
          <w:shd w:val="clear" w:color="auto" w:fill="FFFFFF"/>
        </w:rPr>
        <w:fldChar w:fldCharType="begin">
          <w:fldData xml:space="preserve">PEVuZE5vdGU+PENpdGU+PEF1dGhvcj5Tb25pZ288L0F1dGhvcj48WWVhcj4yMDE4PC9ZZWFyPjxS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</w:fldData>
        </w:fldChar>
      </w:r>
      <w:r w:rsidR="00A30DBD">
        <w:rPr>
          <w:rFonts w:asciiTheme="minorHAnsi" w:hAnsiTheme="minorHAnsi" w:cs="Segoe UI"/>
          <w:color w:val="212121"/>
          <w:shd w:val="clear" w:color="auto" w:fill="FFFFFF"/>
        </w:rPr>
        <w:instrText xml:space="preserve"> ADDIN EN.CITE.DATA </w:instrText>
      </w:r>
      <w:r w:rsidR="00A30DBD">
        <w:rPr>
          <w:rFonts w:asciiTheme="minorHAnsi" w:hAnsiTheme="minorHAnsi" w:cs="Segoe UI"/>
          <w:color w:val="212121"/>
          <w:shd w:val="clear" w:color="auto" w:fill="FFFFFF"/>
        </w:rPr>
      </w:r>
      <w:r w:rsidR="00A30DBD">
        <w:rPr>
          <w:rFonts w:asciiTheme="minorHAnsi" w:hAnsiTheme="minorHAnsi" w:cs="Segoe UI"/>
          <w:color w:val="212121"/>
          <w:shd w:val="clear" w:color="auto" w:fill="FFFFFF"/>
        </w:rPr>
        <w:fldChar w:fldCharType="end"/>
      </w:r>
      <w:r>
        <w:rPr>
          <w:rFonts w:asciiTheme="minorHAnsi" w:hAnsiTheme="minorHAnsi" w:cs="Segoe UI"/>
          <w:color w:val="212121"/>
          <w:shd w:val="clear" w:color="auto" w:fill="FFFFFF"/>
        </w:rPr>
      </w:r>
      <w:r>
        <w:rPr>
          <w:rFonts w:asciiTheme="minorHAnsi" w:hAnsiTheme="minorHAnsi" w:cs="Segoe UI"/>
          <w:color w:val="212121"/>
          <w:shd w:val="clear" w:color="auto" w:fill="FFFFFF"/>
        </w:rPr>
        <w:fldChar w:fldCharType="separate"/>
      </w:r>
      <w:r w:rsidR="00A30DBD" w:rsidRPr="00A30DBD">
        <w:rPr>
          <w:rFonts w:asciiTheme="minorHAnsi" w:hAnsiTheme="minorHAnsi" w:cs="Segoe UI"/>
          <w:noProof/>
          <w:color w:val="212121"/>
          <w:shd w:val="clear" w:color="auto" w:fill="FFFFFF"/>
          <w:vertAlign w:val="superscript"/>
        </w:rPr>
        <w:t>26</w:t>
      </w:r>
      <w:r>
        <w:rPr>
          <w:rFonts w:asciiTheme="minorHAnsi" w:hAnsiTheme="minorHAnsi" w:cs="Segoe UI"/>
          <w:color w:val="212121"/>
          <w:shd w:val="clear" w:color="auto" w:fill="FFFFFF"/>
        </w:rPr>
        <w:fldChar w:fldCharType="end"/>
      </w:r>
      <w:r w:rsidRPr="00F5341C">
        <w:rPr>
          <w:rFonts w:asciiTheme="minorHAnsi" w:hAnsiTheme="minorHAnsi" w:cs="Segoe UI"/>
          <w:color w:val="212121"/>
          <w:shd w:val="clear" w:color="auto" w:fill="FFFFFF"/>
        </w:rPr>
        <w:t xml:space="preserve">. This method uses convolutional neural networks driven by labelled datasets and a sliding window algorithm to select test data. </w:t>
      </w:r>
      <w:r w:rsidR="00E62B25">
        <w:rPr>
          <w:rFonts w:asciiTheme="minorHAnsi" w:hAnsiTheme="minorHAnsi" w:cs="Segoe UI"/>
          <w:color w:val="212121"/>
          <w:shd w:val="clear" w:color="auto" w:fill="FFFFFF"/>
        </w:rPr>
        <w:t>However</w:t>
      </w:r>
      <w:r w:rsidRPr="00F5341C">
        <w:rPr>
          <w:rFonts w:asciiTheme="minorHAnsi" w:hAnsiTheme="minorHAnsi" w:cs="Segoe UI"/>
          <w:color w:val="212121"/>
          <w:shd w:val="clear" w:color="auto" w:fill="FFFFFF"/>
        </w:rPr>
        <w:t xml:space="preserve">, this algorithm was only tested over two ovaries </w:t>
      </w:r>
      <w:r w:rsidRPr="002F2E14">
        <w:rPr>
          <w:rFonts w:asciiTheme="minorHAnsi" w:hAnsiTheme="minorHAnsi" w:cs="Segoe UI"/>
          <w:color w:val="212121"/>
          <w:shd w:val="clear" w:color="auto" w:fill="FFFFFF"/>
        </w:rPr>
        <w:t>an</w:t>
      </w:r>
      <w:r w:rsidRPr="00F5341C">
        <w:rPr>
          <w:rFonts w:asciiTheme="minorHAnsi" w:hAnsiTheme="minorHAnsi" w:cs="Segoe UI"/>
          <w:color w:val="212121"/>
          <w:shd w:val="clear" w:color="auto" w:fill="FFFFFF"/>
        </w:rPr>
        <w:t xml:space="preserve">d widespread uptake remains to be determined. Alternatively, </w:t>
      </w:r>
      <w:r w:rsidR="002F2E14" w:rsidRPr="00F5341C">
        <w:rPr>
          <w:rFonts w:asciiTheme="minorHAnsi" w:hAnsiTheme="minorHAnsi" w:cs="Segoe UI"/>
          <w:color w:val="212121"/>
          <w:shd w:val="clear" w:color="auto" w:fill="FFFFFF"/>
        </w:rPr>
        <w:t>r</w:t>
      </w:r>
      <w:r w:rsidRPr="00F5341C">
        <w:rPr>
          <w:rFonts w:asciiTheme="minorHAnsi" w:hAnsiTheme="minorHAnsi" w:cs="Segoe UI"/>
          <w:color w:val="212121"/>
          <w:shd w:val="clear" w:color="auto" w:fill="FFFFFF"/>
        </w:rPr>
        <w:t>ecent advances in optical tissue clearing and light</w:t>
      </w:r>
      <w:r w:rsidR="000E21C4">
        <w:rPr>
          <w:rFonts w:asciiTheme="minorHAnsi" w:hAnsiTheme="minorHAnsi" w:cs="Segoe UI"/>
          <w:color w:val="212121"/>
          <w:shd w:val="clear" w:color="auto" w:fill="FFFFFF"/>
        </w:rPr>
        <w:t xml:space="preserve"> </w:t>
      </w:r>
      <w:r w:rsidRPr="00F5341C">
        <w:rPr>
          <w:rFonts w:asciiTheme="minorHAnsi" w:hAnsiTheme="minorHAnsi" w:cs="Segoe UI"/>
          <w:color w:val="212121"/>
          <w:shd w:val="clear" w:color="auto" w:fill="FFFFFF"/>
        </w:rPr>
        <w:t>sheet microscopy have permitted comprehensive analysis of intact tissues</w:t>
      </w:r>
      <w:r w:rsidR="002F2E14" w:rsidRPr="00F5341C">
        <w:rPr>
          <w:rFonts w:asciiTheme="minorHAnsi" w:hAnsiTheme="minorHAnsi" w:cs="Segoe UI"/>
          <w:color w:val="212121"/>
          <w:shd w:val="clear" w:color="auto" w:fill="FFFFFF"/>
        </w:rPr>
        <w:t xml:space="preserve"> and </w:t>
      </w:r>
      <w:r w:rsidR="00816652">
        <w:rPr>
          <w:rFonts w:asciiTheme="minorHAnsi" w:hAnsiTheme="minorHAnsi" w:cs="Segoe UI"/>
          <w:color w:val="212121"/>
          <w:shd w:val="clear" w:color="auto" w:fill="FFFFFF"/>
        </w:rPr>
        <w:t>some</w:t>
      </w:r>
      <w:r w:rsidR="002F2E14" w:rsidRPr="002F2E14">
        <w:rPr>
          <w:rFonts w:asciiTheme="minorHAnsi" w:hAnsiTheme="minorHAnsi" w:cs="Segoe UI"/>
          <w:color w:val="212121"/>
          <w:shd w:val="clear" w:color="auto" w:fill="FFFFFF"/>
        </w:rPr>
        <w:t xml:space="preserve"> </w:t>
      </w:r>
      <w:r w:rsidR="002F2E14" w:rsidRPr="00F5341C">
        <w:rPr>
          <w:rFonts w:asciiTheme="minorHAnsi" w:hAnsiTheme="minorHAnsi" w:cs="Segoe UI"/>
          <w:color w:val="212121"/>
          <w:shd w:val="clear" w:color="auto" w:fill="FFFFFF"/>
        </w:rPr>
        <w:t>studies have investigated this for follicle enumeration in the mouse ovary</w:t>
      </w:r>
      <w:r w:rsidR="00F5341C">
        <w:rPr>
          <w:rFonts w:asciiTheme="minorHAnsi" w:hAnsiTheme="minorHAnsi" w:cs="Segoe UI"/>
          <w:color w:val="212121"/>
          <w:shd w:val="clear" w:color="auto" w:fill="FFFFFF"/>
        </w:rPr>
        <w:fldChar w:fldCharType="begin">
          <w:fldData xml:space="preserve">PEVuZE5vdGU+PENpdGU+PEF1dGhvcj5NY0tleTwvQXV0aG9yPjxZZWFyPjIwMjA8L1llYXI+PFJl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</w:fldData>
        </w:fldChar>
      </w:r>
      <w:r w:rsidR="00A30DBD">
        <w:rPr>
          <w:rFonts w:asciiTheme="minorHAnsi" w:hAnsiTheme="minorHAnsi" w:cs="Segoe UI"/>
          <w:color w:val="212121"/>
          <w:shd w:val="clear" w:color="auto" w:fill="FFFFFF"/>
        </w:rPr>
        <w:instrText xml:space="preserve"> ADDIN EN.CITE </w:instrText>
      </w:r>
      <w:r w:rsidR="00A30DBD">
        <w:rPr>
          <w:rFonts w:asciiTheme="minorHAnsi" w:hAnsiTheme="minorHAnsi" w:cs="Segoe UI"/>
          <w:color w:val="212121"/>
          <w:shd w:val="clear" w:color="auto" w:fill="FFFFFF"/>
        </w:rPr>
        <w:fldChar w:fldCharType="begin">
          <w:fldData xml:space="preserve">PEVuZE5vdGU+PENpdGU+PEF1dGhvcj5NY0tleTwvQXV0aG9yPjxZZWFyPjIwMjA8L1llYXI+PFJl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</w:fldData>
        </w:fldChar>
      </w:r>
      <w:r w:rsidR="00A30DBD">
        <w:rPr>
          <w:rFonts w:asciiTheme="minorHAnsi" w:hAnsiTheme="minorHAnsi" w:cs="Segoe UI"/>
          <w:color w:val="212121"/>
          <w:shd w:val="clear" w:color="auto" w:fill="FFFFFF"/>
        </w:rPr>
        <w:instrText xml:space="preserve"> ADDIN EN.CITE.DATA </w:instrText>
      </w:r>
      <w:r w:rsidR="00A30DBD">
        <w:rPr>
          <w:rFonts w:asciiTheme="minorHAnsi" w:hAnsiTheme="minorHAnsi" w:cs="Segoe UI"/>
          <w:color w:val="212121"/>
          <w:shd w:val="clear" w:color="auto" w:fill="FFFFFF"/>
        </w:rPr>
      </w:r>
      <w:r w:rsidR="00A30DBD">
        <w:rPr>
          <w:rFonts w:asciiTheme="minorHAnsi" w:hAnsiTheme="minorHAnsi" w:cs="Segoe UI"/>
          <w:color w:val="212121"/>
          <w:shd w:val="clear" w:color="auto" w:fill="FFFFFF"/>
        </w:rPr>
        <w:fldChar w:fldCharType="end"/>
      </w:r>
      <w:r w:rsidR="00F5341C">
        <w:rPr>
          <w:rFonts w:asciiTheme="minorHAnsi" w:hAnsiTheme="minorHAnsi" w:cs="Segoe UI"/>
          <w:color w:val="212121"/>
          <w:shd w:val="clear" w:color="auto" w:fill="FFFFFF"/>
        </w:rPr>
      </w:r>
      <w:r w:rsidR="00F5341C">
        <w:rPr>
          <w:rFonts w:asciiTheme="minorHAnsi" w:hAnsiTheme="minorHAnsi" w:cs="Segoe UI"/>
          <w:color w:val="212121"/>
          <w:shd w:val="clear" w:color="auto" w:fill="FFFFFF"/>
        </w:rPr>
        <w:fldChar w:fldCharType="separate"/>
      </w:r>
      <w:r w:rsidR="00A30DBD" w:rsidRPr="00A30DBD">
        <w:rPr>
          <w:rFonts w:asciiTheme="minorHAnsi" w:hAnsiTheme="minorHAnsi" w:cs="Segoe UI"/>
          <w:noProof/>
          <w:color w:val="212121"/>
          <w:shd w:val="clear" w:color="auto" w:fill="FFFFFF"/>
          <w:vertAlign w:val="superscript"/>
        </w:rPr>
        <w:t>27,28</w:t>
      </w:r>
      <w:r w:rsidR="00F5341C">
        <w:rPr>
          <w:rFonts w:asciiTheme="minorHAnsi" w:hAnsiTheme="minorHAnsi" w:cs="Segoe UI"/>
          <w:color w:val="212121"/>
          <w:shd w:val="clear" w:color="auto" w:fill="FFFFFF"/>
        </w:rPr>
        <w:fldChar w:fldCharType="end"/>
      </w:r>
      <w:r w:rsidR="002F2E14" w:rsidRPr="00F5341C">
        <w:rPr>
          <w:rFonts w:asciiTheme="minorHAnsi" w:hAnsiTheme="minorHAnsi" w:cs="Segoe UI"/>
          <w:color w:val="212121"/>
          <w:shd w:val="clear" w:color="auto" w:fill="FFFFFF"/>
        </w:rPr>
        <w:t>.</w:t>
      </w:r>
      <w:r w:rsidR="002F2E14">
        <w:rPr>
          <w:rFonts w:asciiTheme="minorHAnsi" w:hAnsiTheme="minorHAnsi" w:cs="Segoe UI"/>
          <w:color w:val="212121"/>
          <w:shd w:val="clear" w:color="auto" w:fill="FFFFFF"/>
        </w:rPr>
        <w:t xml:space="preserve"> </w:t>
      </w:r>
    </w:p>
    <w:p w14:paraId="1DA03145" w14:textId="77777777" w:rsidR="001A7E4E" w:rsidRDefault="001A7E4E" w:rsidP="008F532F">
      <w:pPr>
        <w:contextualSpacing/>
        <w:rPr>
          <w:rFonts w:asciiTheme="minorHAnsi" w:hAnsiTheme="minorHAnsi" w:cstheme="minorHAnsi"/>
          <w:color w:val="000000" w:themeColor="text1"/>
        </w:rPr>
      </w:pPr>
    </w:p>
    <w:p w14:paraId="3606C9DA" w14:textId="64DB5B8F" w:rsidR="001502F1" w:rsidRDefault="007E35AD" w:rsidP="008F532F">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In conclusion, </w:t>
      </w:r>
      <w:r w:rsidR="00BA5EF8">
        <w:rPr>
          <w:rFonts w:asciiTheme="minorHAnsi" w:hAnsiTheme="minorHAnsi" w:cstheme="minorHAnsi"/>
          <w:color w:val="000000" w:themeColor="text1"/>
        </w:rPr>
        <w:t xml:space="preserve">whilst direct follicle counting is an easy, </w:t>
      </w:r>
      <w:proofErr w:type="gramStart"/>
      <w:r w:rsidR="00BA5EF8">
        <w:rPr>
          <w:rFonts w:asciiTheme="minorHAnsi" w:hAnsiTheme="minorHAnsi" w:cstheme="minorHAnsi"/>
          <w:color w:val="000000" w:themeColor="text1"/>
        </w:rPr>
        <w:t>quick</w:t>
      </w:r>
      <w:proofErr w:type="gramEnd"/>
      <w:r w:rsidR="00BA5EF8">
        <w:rPr>
          <w:rFonts w:asciiTheme="minorHAnsi" w:hAnsiTheme="minorHAnsi" w:cstheme="minorHAnsi"/>
          <w:color w:val="000000" w:themeColor="text1"/>
        </w:rPr>
        <w:t xml:space="preserve"> and cost-effective method for enumerating primordial follicles within the ovary, this technique </w:t>
      </w:r>
      <w:r w:rsidR="00816652">
        <w:rPr>
          <w:rFonts w:asciiTheme="minorHAnsi" w:hAnsiTheme="minorHAnsi" w:cstheme="minorHAnsi"/>
          <w:color w:val="000000" w:themeColor="text1"/>
        </w:rPr>
        <w:t xml:space="preserve">may </w:t>
      </w:r>
      <w:r w:rsidR="00BA5EF8">
        <w:rPr>
          <w:rFonts w:asciiTheme="minorHAnsi" w:hAnsiTheme="minorHAnsi" w:cstheme="minorHAnsi"/>
          <w:color w:val="000000" w:themeColor="text1"/>
        </w:rPr>
        <w:t xml:space="preserve">lack sensitivity, accuracy and be prone to investigator bias. Therefore, despite its drawbacks, </w:t>
      </w:r>
      <w:r>
        <w:rPr>
          <w:rFonts w:asciiTheme="minorHAnsi" w:hAnsiTheme="minorHAnsi" w:cstheme="minorHAnsi"/>
          <w:color w:val="000000" w:themeColor="text1"/>
        </w:rPr>
        <w:t xml:space="preserve">stereology remains the best available technique for </w:t>
      </w:r>
      <w:r w:rsidR="00EF0E8F">
        <w:rPr>
          <w:rFonts w:asciiTheme="minorHAnsi" w:hAnsiTheme="minorHAnsi" w:cstheme="minorHAnsi"/>
          <w:color w:val="000000" w:themeColor="text1"/>
        </w:rPr>
        <w:t xml:space="preserve">accurately </w:t>
      </w:r>
      <w:r w:rsidR="00816652">
        <w:rPr>
          <w:rFonts w:asciiTheme="minorHAnsi" w:hAnsiTheme="minorHAnsi" w:cstheme="minorHAnsi"/>
          <w:color w:val="000000" w:themeColor="text1"/>
        </w:rPr>
        <w:t xml:space="preserve">and reproducibly </w:t>
      </w:r>
      <w:r>
        <w:rPr>
          <w:rFonts w:asciiTheme="minorHAnsi" w:hAnsiTheme="minorHAnsi" w:cstheme="minorHAnsi"/>
          <w:color w:val="000000" w:themeColor="text1"/>
        </w:rPr>
        <w:t xml:space="preserve">defining </w:t>
      </w:r>
      <w:r w:rsidR="00E730B7">
        <w:rPr>
          <w:rFonts w:asciiTheme="minorHAnsi" w:hAnsiTheme="minorHAnsi" w:cstheme="minorHAnsi"/>
          <w:color w:val="000000" w:themeColor="text1"/>
        </w:rPr>
        <w:t xml:space="preserve">primordial </w:t>
      </w:r>
      <w:r>
        <w:rPr>
          <w:rFonts w:asciiTheme="minorHAnsi" w:hAnsiTheme="minorHAnsi" w:cstheme="minorHAnsi"/>
          <w:color w:val="000000" w:themeColor="text1"/>
        </w:rPr>
        <w:t xml:space="preserve">follicle numbers. </w:t>
      </w:r>
    </w:p>
    <w:p w14:paraId="5D46C35F" w14:textId="77777777" w:rsidR="00845971" w:rsidRDefault="00845971" w:rsidP="008F532F">
      <w:pPr>
        <w:pStyle w:val="NormalWeb"/>
        <w:spacing w:before="0" w:beforeAutospacing="0" w:after="0" w:afterAutospacing="0"/>
        <w:contextualSpacing/>
        <w:rPr>
          <w:rFonts w:asciiTheme="minorHAnsi" w:hAnsiTheme="minorHAnsi" w:cstheme="minorHAnsi"/>
          <w:b/>
          <w:bCs/>
        </w:rPr>
      </w:pPr>
    </w:p>
    <w:p w14:paraId="3B7748C7" w14:textId="3AA2809C" w:rsidR="006745B1" w:rsidRPr="00761E77" w:rsidRDefault="006745B1" w:rsidP="008F532F">
      <w:pPr>
        <w:pStyle w:val="NormalWeb"/>
        <w:spacing w:before="0" w:beforeAutospacing="0" w:after="0" w:afterAutospacing="0"/>
        <w:contextualSpacing/>
        <w:rPr>
          <w:rFonts w:asciiTheme="minorHAnsi" w:hAnsiTheme="minorHAnsi" w:cstheme="minorHAnsi"/>
          <w:color w:val="808080"/>
        </w:rPr>
      </w:pPr>
      <w:r w:rsidRPr="00761E77">
        <w:rPr>
          <w:rFonts w:asciiTheme="minorHAnsi" w:hAnsiTheme="minorHAnsi" w:cstheme="minorHAnsi"/>
          <w:b/>
          <w:bCs/>
        </w:rPr>
        <w:t xml:space="preserve">ACKNOWLEDGMENTS: </w:t>
      </w:r>
      <w:r w:rsidRPr="00761E77">
        <w:rPr>
          <w:rFonts w:asciiTheme="minorHAnsi" w:hAnsiTheme="minorHAnsi" w:cstheme="minorHAnsi"/>
          <w:color w:val="808080"/>
        </w:rPr>
        <w:tab/>
      </w:r>
    </w:p>
    <w:p w14:paraId="6A2FBE8D" w14:textId="1673927E" w:rsidR="006745B1" w:rsidRPr="00761E77" w:rsidRDefault="006745B1" w:rsidP="008F532F">
      <w:pPr>
        <w:contextualSpacing/>
        <w:rPr>
          <w:rFonts w:asciiTheme="minorHAnsi" w:hAnsiTheme="minorHAnsi" w:cstheme="minorHAnsi"/>
          <w:color w:val="auto"/>
          <w:shd w:val="clear" w:color="auto" w:fill="FFFFFF"/>
        </w:rPr>
      </w:pPr>
      <w:r w:rsidRPr="00761E77">
        <w:rPr>
          <w:rFonts w:asciiTheme="minorHAnsi" w:hAnsiTheme="minorHAnsi" w:cstheme="minorHAnsi"/>
          <w:color w:val="auto"/>
        </w:rPr>
        <w:t>This work was made possible through Victorian State Government Operational</w:t>
      </w:r>
      <w:r w:rsidRPr="00761E77">
        <w:rPr>
          <w:rFonts w:asciiTheme="minorHAnsi" w:hAnsiTheme="minorHAnsi" w:cstheme="minorHAnsi"/>
          <w:b/>
          <w:bCs/>
          <w:color w:val="auto"/>
        </w:rPr>
        <w:t xml:space="preserve"> </w:t>
      </w:r>
      <w:r w:rsidRPr="00761E77">
        <w:rPr>
          <w:rFonts w:asciiTheme="minorHAnsi" w:hAnsiTheme="minorHAnsi" w:cstheme="minorHAnsi"/>
          <w:color w:val="auto"/>
        </w:rPr>
        <w:t>Infrastructure Support and Australian Government NHMRC IRIISS</w:t>
      </w:r>
      <w:r w:rsidR="0083706C">
        <w:rPr>
          <w:rFonts w:asciiTheme="minorHAnsi" w:hAnsiTheme="minorHAnsi" w:cstheme="minorHAnsi"/>
          <w:color w:val="auto"/>
        </w:rPr>
        <w:t xml:space="preserve"> and </w:t>
      </w:r>
      <w:r w:rsidRPr="00761E77">
        <w:rPr>
          <w:rFonts w:asciiTheme="minorHAnsi" w:hAnsiTheme="minorHAnsi" w:cstheme="minorHAnsi"/>
          <w:color w:val="auto"/>
          <w:shd w:val="clear" w:color="auto" w:fill="FFFFFF"/>
        </w:rPr>
        <w:t xml:space="preserve">supported by funding from National Health and Medical Research Council </w:t>
      </w:r>
      <w:r w:rsidRPr="00761E77">
        <w:rPr>
          <w:rFonts w:asciiTheme="minorHAnsi" w:hAnsiTheme="minorHAnsi" w:cstheme="minorHAnsi"/>
          <w:color w:val="auto"/>
        </w:rPr>
        <w:t>(</w:t>
      </w:r>
      <w:r w:rsidRPr="00761E77">
        <w:rPr>
          <w:rFonts w:asciiTheme="minorHAnsi" w:hAnsiTheme="minorHAnsi" w:cstheme="minorHAnsi"/>
          <w:color w:val="auto"/>
          <w:shd w:val="clear" w:color="auto" w:fill="FFFFFF"/>
        </w:rPr>
        <w:t>ALW #1120300</w:t>
      </w:r>
      <w:r w:rsidR="00E62B25" w:rsidRPr="00E62B25">
        <w:rPr>
          <w:rFonts w:asciiTheme="minorHAnsi" w:hAnsiTheme="minorHAnsi" w:cstheme="minorHAnsi"/>
          <w:color w:val="auto"/>
          <w:shd w:val="clear" w:color="auto" w:fill="FFFFFF"/>
        </w:rPr>
        <w:t>)</w:t>
      </w:r>
      <w:r w:rsidRPr="00761E77">
        <w:rPr>
          <w:rFonts w:asciiTheme="minorHAnsi" w:hAnsiTheme="minorHAnsi" w:cstheme="minorHAnsi"/>
          <w:color w:val="auto"/>
          <w:shd w:val="clear" w:color="auto" w:fill="FFFFFF"/>
        </w:rPr>
        <w:t xml:space="preserve"> and Australian Research Council (KJH #FT190100265</w:t>
      </w:r>
      <w:r w:rsidR="00E62B25" w:rsidRPr="00E62B25">
        <w:rPr>
          <w:rFonts w:asciiTheme="minorHAnsi" w:hAnsiTheme="minorHAnsi" w:cstheme="minorHAnsi"/>
          <w:color w:val="auto"/>
          <w:shd w:val="clear" w:color="auto" w:fill="FFFFFF"/>
        </w:rPr>
        <w:t>)</w:t>
      </w:r>
      <w:r w:rsidRPr="00761E77">
        <w:rPr>
          <w:rFonts w:asciiTheme="minorHAnsi" w:hAnsiTheme="minorHAnsi" w:cstheme="minorHAnsi"/>
          <w:color w:val="auto"/>
          <w:shd w:val="clear" w:color="auto" w:fill="FFFFFF"/>
        </w:rPr>
        <w:t xml:space="preserve">. </w:t>
      </w:r>
      <w:r w:rsidRPr="00761E77">
        <w:rPr>
          <w:rFonts w:asciiTheme="minorHAnsi" w:hAnsiTheme="minorHAnsi" w:cstheme="minorHAnsi"/>
          <w:color w:val="auto"/>
        </w:rPr>
        <w:t>The authors would like to acknowledge the technical support of the Monash Animal Research Platform, Monash Histology Platform and Monash Micro Imaging facility.</w:t>
      </w:r>
    </w:p>
    <w:p w14:paraId="07FBEE41" w14:textId="529E623C" w:rsidR="000B611C" w:rsidRDefault="000B611C" w:rsidP="008F532F">
      <w:pPr>
        <w:pStyle w:val="NormalWeb"/>
        <w:spacing w:before="0" w:beforeAutospacing="0" w:after="0" w:afterAutospacing="0"/>
        <w:contextualSpacing/>
        <w:rPr>
          <w:rFonts w:asciiTheme="minorHAnsi" w:hAnsiTheme="minorHAnsi" w:cstheme="minorHAnsi"/>
          <w:b/>
        </w:rPr>
      </w:pPr>
    </w:p>
    <w:p w14:paraId="6526150E" w14:textId="65BA7311" w:rsidR="006745B1" w:rsidRPr="00761E77" w:rsidRDefault="006745B1" w:rsidP="008F532F">
      <w:pPr>
        <w:pStyle w:val="NormalWeb"/>
        <w:spacing w:before="0" w:beforeAutospacing="0" w:after="0" w:afterAutospacing="0"/>
        <w:contextualSpacing/>
        <w:rPr>
          <w:rFonts w:asciiTheme="minorHAnsi" w:hAnsiTheme="minorHAnsi" w:cstheme="minorHAnsi"/>
          <w:color w:val="808080"/>
        </w:rPr>
      </w:pPr>
      <w:r w:rsidRPr="00761E77">
        <w:rPr>
          <w:rFonts w:asciiTheme="minorHAnsi" w:hAnsiTheme="minorHAnsi" w:cstheme="minorHAnsi"/>
          <w:b/>
        </w:rPr>
        <w:t>DISCLOSURES</w:t>
      </w:r>
      <w:r w:rsidRPr="00761E77">
        <w:rPr>
          <w:rFonts w:asciiTheme="minorHAnsi" w:hAnsiTheme="minorHAnsi" w:cstheme="minorHAnsi"/>
          <w:b/>
          <w:bCs/>
        </w:rPr>
        <w:t xml:space="preserve">: </w:t>
      </w:r>
    </w:p>
    <w:p w14:paraId="0102B5DF" w14:textId="77777777" w:rsidR="006745B1" w:rsidRPr="00761E77" w:rsidRDefault="006745B1" w:rsidP="008F532F">
      <w:pPr>
        <w:contextualSpacing/>
        <w:rPr>
          <w:rFonts w:asciiTheme="minorHAnsi" w:hAnsiTheme="minorHAnsi" w:cstheme="minorHAnsi"/>
          <w:color w:val="auto"/>
        </w:rPr>
      </w:pPr>
      <w:r w:rsidRPr="00761E77">
        <w:rPr>
          <w:rFonts w:asciiTheme="minorHAnsi" w:hAnsiTheme="minorHAnsi" w:cstheme="minorHAnsi"/>
          <w:color w:val="auto"/>
        </w:rPr>
        <w:t xml:space="preserve">The authors have nothing to disclose. </w:t>
      </w:r>
    </w:p>
    <w:p w14:paraId="7F4CF13B" w14:textId="77777777" w:rsidR="00937C75" w:rsidRPr="00761E77" w:rsidRDefault="00937C75" w:rsidP="008F532F">
      <w:pPr>
        <w:contextualSpacing/>
        <w:rPr>
          <w:rFonts w:asciiTheme="minorHAnsi" w:hAnsiTheme="minorHAnsi" w:cstheme="minorHAnsi"/>
          <w:color w:val="auto"/>
        </w:rPr>
      </w:pPr>
    </w:p>
    <w:p w14:paraId="6631CFA4" w14:textId="65BEA604" w:rsidR="009016CF" w:rsidRPr="00761E77" w:rsidRDefault="009016CF" w:rsidP="008F532F">
      <w:pPr>
        <w:contextualSpacing/>
        <w:rPr>
          <w:rFonts w:asciiTheme="minorHAnsi" w:hAnsiTheme="minorHAnsi" w:cstheme="minorHAnsi"/>
          <w:b/>
          <w:color w:val="auto"/>
        </w:rPr>
      </w:pPr>
      <w:r w:rsidRPr="00761E77">
        <w:rPr>
          <w:rFonts w:asciiTheme="minorHAnsi" w:hAnsiTheme="minorHAnsi" w:cstheme="minorHAnsi"/>
          <w:b/>
          <w:color w:val="auto"/>
        </w:rPr>
        <w:t>REFERENCES:</w:t>
      </w:r>
    </w:p>
    <w:p w14:paraId="3CFC5221" w14:textId="3D42F140" w:rsidR="00A30DBD" w:rsidRPr="00A30DBD" w:rsidRDefault="00BF0848" w:rsidP="008F532F">
      <w:pPr>
        <w:pStyle w:val="EndNoteBibliography"/>
        <w:contextualSpacing/>
      </w:pPr>
      <w:r w:rsidRPr="00761E77">
        <w:rPr>
          <w:rFonts w:asciiTheme="minorHAnsi" w:hAnsiTheme="minorHAnsi" w:cstheme="minorHAnsi"/>
        </w:rPr>
        <w:fldChar w:fldCharType="begin"/>
      </w:r>
      <w:r w:rsidRPr="00761E77">
        <w:rPr>
          <w:rFonts w:asciiTheme="minorHAnsi" w:hAnsiTheme="minorHAnsi" w:cstheme="minorHAnsi"/>
        </w:rPr>
        <w:instrText xml:space="preserve"> ADDIN EN.REFLIST </w:instrText>
      </w:r>
      <w:r w:rsidRPr="00761E77">
        <w:rPr>
          <w:rFonts w:asciiTheme="minorHAnsi" w:hAnsiTheme="minorHAnsi" w:cstheme="minorHAnsi"/>
        </w:rPr>
        <w:fldChar w:fldCharType="separate"/>
      </w:r>
      <w:r w:rsidR="00A30DBD" w:rsidRPr="00A30DBD">
        <w:t>1</w:t>
      </w:r>
      <w:r w:rsidR="00A30DBD" w:rsidRPr="00A30DBD">
        <w:tab/>
        <w:t>Stringer, J. M., Winship, A., Liew, S. H.</w:t>
      </w:r>
      <w:r w:rsidR="00E62B25">
        <w:t xml:space="preserve">, </w:t>
      </w:r>
      <w:r w:rsidR="00A30DBD" w:rsidRPr="00A30DBD">
        <w:t xml:space="preserve">Hutt, K. The capacity of oocytes for DNA repair. </w:t>
      </w:r>
      <w:r w:rsidR="00A30DBD" w:rsidRPr="00A30DBD">
        <w:rPr>
          <w:i/>
        </w:rPr>
        <w:t>Cell</w:t>
      </w:r>
      <w:r w:rsidR="00793702">
        <w:rPr>
          <w:i/>
        </w:rPr>
        <w:t>ular</w:t>
      </w:r>
      <w:r w:rsidR="00A30DBD" w:rsidRPr="00A30DBD">
        <w:rPr>
          <w:i/>
        </w:rPr>
        <w:t xml:space="preserve"> </w:t>
      </w:r>
      <w:r w:rsidR="00171A05">
        <w:rPr>
          <w:i/>
        </w:rPr>
        <w:t xml:space="preserve">and </w:t>
      </w:r>
      <w:r w:rsidR="00A30DBD" w:rsidRPr="00A30DBD">
        <w:rPr>
          <w:i/>
        </w:rPr>
        <w:t>Mol</w:t>
      </w:r>
      <w:r w:rsidR="00171A05">
        <w:rPr>
          <w:i/>
        </w:rPr>
        <w:t>ecular</w:t>
      </w:r>
      <w:r w:rsidR="00A30DBD" w:rsidRPr="00A30DBD">
        <w:rPr>
          <w:i/>
        </w:rPr>
        <w:t xml:space="preserve"> Life Sci</w:t>
      </w:r>
      <w:r w:rsidR="00171A05">
        <w:rPr>
          <w:i/>
        </w:rPr>
        <w:t>ences</w:t>
      </w:r>
      <w:r w:rsidR="00A30DBD" w:rsidRPr="00A30DBD">
        <w:rPr>
          <w:i/>
        </w:rPr>
        <w:t>.</w:t>
      </w:r>
      <w:r w:rsidR="00A30DBD" w:rsidRPr="00A30DBD">
        <w:t xml:space="preserve"> </w:t>
      </w:r>
      <w:r w:rsidR="00A30DBD" w:rsidRPr="00A30DBD">
        <w:rPr>
          <w:b/>
        </w:rPr>
        <w:t>75</w:t>
      </w:r>
      <w:r w:rsidR="00A30DBD" w:rsidRPr="00A30DBD">
        <w:t xml:space="preserve"> (15</w:t>
      </w:r>
      <w:r w:rsidR="00E62B25" w:rsidRPr="00E62B25">
        <w:t>)</w:t>
      </w:r>
      <w:r w:rsidR="00A30DBD" w:rsidRPr="00A30DBD">
        <w:t>, 2777-2792 (2018</w:t>
      </w:r>
      <w:r w:rsidR="00E62B25" w:rsidRPr="00E62B25">
        <w:t>)</w:t>
      </w:r>
      <w:r w:rsidR="00A30DBD" w:rsidRPr="00A30DBD">
        <w:t>.</w:t>
      </w:r>
    </w:p>
    <w:p w14:paraId="4329904E" w14:textId="26BBFFF3" w:rsidR="00A30DBD" w:rsidRPr="00A30DBD" w:rsidRDefault="00A30DBD" w:rsidP="008F532F">
      <w:pPr>
        <w:pStyle w:val="EndNoteBibliography"/>
        <w:contextualSpacing/>
      </w:pPr>
      <w:r w:rsidRPr="00A30DBD">
        <w:t>2</w:t>
      </w:r>
      <w:r w:rsidRPr="00A30DBD">
        <w:tab/>
        <w:t>Winship, A. L., Stringer, J. M., Liew, S. H.</w:t>
      </w:r>
      <w:r w:rsidR="00E62B25">
        <w:t xml:space="preserve">, </w:t>
      </w:r>
      <w:r w:rsidRPr="00A30DBD">
        <w:t xml:space="preserve">Hutt, K. J. The importance of DNA repair for maintaining oocyte quality in response to anti-cancer treatments, environmental toxins and maternal ageing. </w:t>
      </w:r>
      <w:r w:rsidRPr="00A30DBD">
        <w:rPr>
          <w:i/>
        </w:rPr>
        <w:t>Hum</w:t>
      </w:r>
      <w:r w:rsidR="00171A05">
        <w:rPr>
          <w:i/>
        </w:rPr>
        <w:t>an</w:t>
      </w:r>
      <w:r w:rsidRPr="00A30DBD">
        <w:rPr>
          <w:i/>
        </w:rPr>
        <w:t xml:space="preserve"> Reprod</w:t>
      </w:r>
      <w:r w:rsidR="00171A05">
        <w:rPr>
          <w:i/>
        </w:rPr>
        <w:t>uction</w:t>
      </w:r>
      <w:r w:rsidRPr="00A30DBD">
        <w:rPr>
          <w:i/>
        </w:rPr>
        <w:t xml:space="preserve"> Update.</w:t>
      </w:r>
      <w:r w:rsidRPr="00A30DBD">
        <w:t xml:space="preserve"> </w:t>
      </w:r>
      <w:r w:rsidRPr="00A30DBD">
        <w:rPr>
          <w:b/>
        </w:rPr>
        <w:t>24</w:t>
      </w:r>
      <w:r w:rsidRPr="00A30DBD">
        <w:t xml:space="preserve"> (2</w:t>
      </w:r>
      <w:r w:rsidR="00E62B25" w:rsidRPr="00E62B25">
        <w:t>)</w:t>
      </w:r>
      <w:r w:rsidRPr="00A30DBD">
        <w:t>, 119-134 (2018</w:t>
      </w:r>
      <w:r w:rsidR="00E62B25" w:rsidRPr="00E62B25">
        <w:t>)</w:t>
      </w:r>
      <w:r w:rsidRPr="00A30DBD">
        <w:t>.</w:t>
      </w:r>
    </w:p>
    <w:p w14:paraId="1596D214" w14:textId="303C11FD" w:rsidR="00A30DBD" w:rsidRPr="00A30DBD" w:rsidRDefault="00A30DBD" w:rsidP="008F532F">
      <w:pPr>
        <w:pStyle w:val="EndNoteBibliography"/>
        <w:contextualSpacing/>
      </w:pPr>
      <w:r w:rsidRPr="00A30DBD">
        <w:t>3</w:t>
      </w:r>
      <w:r w:rsidRPr="00A30DBD">
        <w:tab/>
        <w:t>Broer, S. L., Broekmans, F. J., Laven, J. S.</w:t>
      </w:r>
      <w:r w:rsidR="00E62B25">
        <w:t xml:space="preserve">, </w:t>
      </w:r>
      <w:r w:rsidRPr="00A30DBD">
        <w:t xml:space="preserve">Fauser, B. C. Anti-Mullerian hormone: ovarian reserve testing and its potential clinical implications. </w:t>
      </w:r>
      <w:r w:rsidRPr="00A30DBD">
        <w:rPr>
          <w:i/>
        </w:rPr>
        <w:t>Hum</w:t>
      </w:r>
      <w:r w:rsidR="00171A05">
        <w:rPr>
          <w:i/>
        </w:rPr>
        <w:t>an</w:t>
      </w:r>
      <w:r w:rsidRPr="00A30DBD">
        <w:rPr>
          <w:i/>
        </w:rPr>
        <w:t xml:space="preserve"> Reprod</w:t>
      </w:r>
      <w:r w:rsidR="00171A05">
        <w:rPr>
          <w:i/>
        </w:rPr>
        <w:t>uction</w:t>
      </w:r>
      <w:r w:rsidRPr="00A30DBD">
        <w:rPr>
          <w:i/>
        </w:rPr>
        <w:t xml:space="preserve"> Update.</w:t>
      </w:r>
      <w:r w:rsidRPr="00A30DBD">
        <w:t xml:space="preserve"> </w:t>
      </w:r>
      <w:r w:rsidRPr="00A30DBD">
        <w:rPr>
          <w:b/>
        </w:rPr>
        <w:t>20</w:t>
      </w:r>
      <w:r w:rsidRPr="00A30DBD">
        <w:t xml:space="preserve"> (5</w:t>
      </w:r>
      <w:r w:rsidR="00E62B25" w:rsidRPr="00E62B25">
        <w:t>)</w:t>
      </w:r>
      <w:r w:rsidRPr="00A30DBD">
        <w:t>, 688-701 (2014</w:t>
      </w:r>
      <w:r w:rsidR="00E62B25" w:rsidRPr="00E62B25">
        <w:t>)</w:t>
      </w:r>
      <w:r w:rsidRPr="00A30DBD">
        <w:t>.</w:t>
      </w:r>
    </w:p>
    <w:p w14:paraId="6C24DB47" w14:textId="0F922005" w:rsidR="00A30DBD" w:rsidRPr="00A30DBD" w:rsidRDefault="00A30DBD" w:rsidP="008F532F">
      <w:pPr>
        <w:pStyle w:val="EndNoteBibliography"/>
        <w:contextualSpacing/>
      </w:pPr>
      <w:r w:rsidRPr="00A30DBD">
        <w:t>4</w:t>
      </w:r>
      <w:r w:rsidRPr="00A30DBD">
        <w:tab/>
        <w:t>Myers, M., Britt, K. L., Wreford, N. G., Ebling, F. J.</w:t>
      </w:r>
      <w:r w:rsidR="00E62B25">
        <w:t xml:space="preserve">, </w:t>
      </w:r>
      <w:r w:rsidRPr="00A30DBD">
        <w:t xml:space="preserve">Kerr, J. B. Methods for quantifying follicular numbers within the mouse ovary. </w:t>
      </w:r>
      <w:r w:rsidRPr="00A30DBD">
        <w:rPr>
          <w:i/>
        </w:rPr>
        <w:t>Reproduction.</w:t>
      </w:r>
      <w:r w:rsidRPr="00A30DBD">
        <w:t xml:space="preserve"> </w:t>
      </w:r>
      <w:r w:rsidRPr="00A30DBD">
        <w:rPr>
          <w:b/>
        </w:rPr>
        <w:t>127</w:t>
      </w:r>
      <w:r w:rsidRPr="00A30DBD">
        <w:t xml:space="preserve"> (5</w:t>
      </w:r>
      <w:r w:rsidR="00E62B25" w:rsidRPr="00E62B25">
        <w:t>)</w:t>
      </w:r>
      <w:r w:rsidRPr="00A30DBD">
        <w:t>, 569-580 (2004</w:t>
      </w:r>
      <w:r w:rsidR="00E62B25" w:rsidRPr="00E62B25">
        <w:t>)</w:t>
      </w:r>
      <w:r w:rsidRPr="00A30DBD">
        <w:t>.</w:t>
      </w:r>
    </w:p>
    <w:p w14:paraId="2991E0DF" w14:textId="64285AA0" w:rsidR="00A30DBD" w:rsidRPr="00A30DBD" w:rsidRDefault="00A30DBD" w:rsidP="008F532F">
      <w:pPr>
        <w:pStyle w:val="EndNoteBibliography"/>
        <w:contextualSpacing/>
      </w:pPr>
      <w:r w:rsidRPr="00A30DBD">
        <w:t>5</w:t>
      </w:r>
      <w:r w:rsidRPr="00A30DBD">
        <w:tab/>
        <w:t>Boyce, R. W., Dorph-Petersen, K. A., Lyck, L.</w:t>
      </w:r>
      <w:r w:rsidR="00E62B25">
        <w:t xml:space="preserve">, </w:t>
      </w:r>
      <w:r w:rsidRPr="00A30DBD">
        <w:t xml:space="preserve">Gundersen, H. J. Design-based stereology: </w:t>
      </w:r>
      <w:r w:rsidRPr="00A30DBD">
        <w:lastRenderedPageBreak/>
        <w:t xml:space="preserve">introduction to basic concepts and practical approaches for estimation of cell number. </w:t>
      </w:r>
      <w:r w:rsidR="00E62B25">
        <w:rPr>
          <w:i/>
        </w:rPr>
        <w:t>Toxicologic Pathology</w:t>
      </w:r>
      <w:r w:rsidRPr="00A30DBD">
        <w:rPr>
          <w:i/>
        </w:rPr>
        <w:t>.</w:t>
      </w:r>
      <w:r w:rsidRPr="00A30DBD">
        <w:t xml:space="preserve"> </w:t>
      </w:r>
      <w:r w:rsidRPr="00A30DBD">
        <w:rPr>
          <w:b/>
        </w:rPr>
        <w:t>38</w:t>
      </w:r>
      <w:r w:rsidRPr="00A30DBD">
        <w:t xml:space="preserve"> (7</w:t>
      </w:r>
      <w:r w:rsidR="00E62B25" w:rsidRPr="00E62B25">
        <w:t>)</w:t>
      </w:r>
      <w:r w:rsidRPr="00A30DBD">
        <w:t>, 1011-1025 (2010</w:t>
      </w:r>
      <w:r w:rsidR="00E62B25" w:rsidRPr="00E62B25">
        <w:t>)</w:t>
      </w:r>
      <w:r w:rsidRPr="00A30DBD">
        <w:t>.</w:t>
      </w:r>
    </w:p>
    <w:p w14:paraId="73DE1805" w14:textId="7FDDE3B0" w:rsidR="00A30DBD" w:rsidRPr="00A30DBD" w:rsidRDefault="00A30DBD" w:rsidP="008F532F">
      <w:pPr>
        <w:pStyle w:val="EndNoteBibliography"/>
        <w:contextualSpacing/>
      </w:pPr>
      <w:r w:rsidRPr="00A30DBD">
        <w:t>6</w:t>
      </w:r>
      <w:r w:rsidRPr="00A30DBD">
        <w:tab/>
        <w:t>Ristic, N.</w:t>
      </w:r>
      <w:r w:rsidRPr="00A30DBD">
        <w:rPr>
          <w:i/>
        </w:rPr>
        <w:t xml:space="preserve"> </w:t>
      </w:r>
      <w:r w:rsidR="00E62B25" w:rsidRPr="00E62B25">
        <w:t>et al.</w:t>
      </w:r>
      <w:r w:rsidRPr="00A30DBD">
        <w:t xml:space="preserve"> Maternal dexamethasone treatment reduces ovarian follicle number in neonatal rat offspring. </w:t>
      </w:r>
      <w:r w:rsidRPr="00A30DBD">
        <w:rPr>
          <w:i/>
        </w:rPr>
        <w:t>J</w:t>
      </w:r>
      <w:r w:rsidR="00171A05">
        <w:rPr>
          <w:i/>
        </w:rPr>
        <w:t>ournal of</w:t>
      </w:r>
      <w:r w:rsidRPr="00A30DBD">
        <w:rPr>
          <w:i/>
        </w:rPr>
        <w:t xml:space="preserve"> Microsc</w:t>
      </w:r>
      <w:r w:rsidR="00171A05">
        <w:rPr>
          <w:i/>
        </w:rPr>
        <w:t>opy</w:t>
      </w:r>
      <w:r w:rsidRPr="00A30DBD">
        <w:rPr>
          <w:i/>
        </w:rPr>
        <w:t>.</w:t>
      </w:r>
      <w:r w:rsidRPr="00A30DBD">
        <w:t xml:space="preserve"> </w:t>
      </w:r>
      <w:r w:rsidRPr="00A30DBD">
        <w:rPr>
          <w:b/>
        </w:rPr>
        <w:t>232</w:t>
      </w:r>
      <w:r w:rsidRPr="00A30DBD">
        <w:t xml:space="preserve"> (3</w:t>
      </w:r>
      <w:r w:rsidR="00E62B25" w:rsidRPr="00E62B25">
        <w:t>)</w:t>
      </w:r>
      <w:r w:rsidRPr="00A30DBD">
        <w:t>, 549-557 (2008</w:t>
      </w:r>
      <w:r w:rsidR="00E62B25" w:rsidRPr="00E62B25">
        <w:t>)</w:t>
      </w:r>
      <w:r w:rsidRPr="00A30DBD">
        <w:t>.</w:t>
      </w:r>
    </w:p>
    <w:p w14:paraId="52578CFB" w14:textId="11D5ECF3" w:rsidR="00A30DBD" w:rsidRPr="00A30DBD" w:rsidRDefault="00A30DBD" w:rsidP="008F532F">
      <w:pPr>
        <w:pStyle w:val="EndNoteBibliography"/>
        <w:contextualSpacing/>
      </w:pPr>
      <w:r w:rsidRPr="00A30DBD">
        <w:t>7</w:t>
      </w:r>
      <w:r w:rsidRPr="00A30DBD">
        <w:tab/>
        <w:t>Soleimani Mehranjani, M.</w:t>
      </w:r>
      <w:r w:rsidR="00E62B25">
        <w:t xml:space="preserve">, </w:t>
      </w:r>
      <w:r w:rsidRPr="00A30DBD">
        <w:t xml:space="preserve">Mansoori, T. Stereological study on the effect of vitamin C in preventing the adverse effects of bisphenol A on rat ovary. </w:t>
      </w:r>
      <w:r w:rsidRPr="00A30DBD">
        <w:rPr>
          <w:i/>
        </w:rPr>
        <w:t>Int</w:t>
      </w:r>
      <w:r w:rsidR="00171A05">
        <w:rPr>
          <w:i/>
        </w:rPr>
        <w:t>ernational</w:t>
      </w:r>
      <w:r w:rsidRPr="00A30DBD">
        <w:rPr>
          <w:i/>
        </w:rPr>
        <w:t xml:space="preserve"> J</w:t>
      </w:r>
      <w:r w:rsidR="00171A05">
        <w:rPr>
          <w:i/>
        </w:rPr>
        <w:t>ournal of</w:t>
      </w:r>
      <w:r w:rsidRPr="00A30DBD">
        <w:rPr>
          <w:i/>
        </w:rPr>
        <w:t xml:space="preserve"> Reprod</w:t>
      </w:r>
      <w:r w:rsidR="00171A05">
        <w:rPr>
          <w:i/>
        </w:rPr>
        <w:t>uctive</w:t>
      </w:r>
      <w:r w:rsidRPr="00A30DBD">
        <w:rPr>
          <w:i/>
        </w:rPr>
        <w:t xml:space="preserve"> Biomed</w:t>
      </w:r>
      <w:r w:rsidR="00171A05">
        <w:rPr>
          <w:i/>
        </w:rPr>
        <w:t>icine</w:t>
      </w:r>
      <w:r w:rsidRPr="00A30DBD">
        <w:rPr>
          <w:i/>
        </w:rPr>
        <w:t xml:space="preserve"> (Yazd</w:t>
      </w:r>
      <w:r w:rsidR="00E62B25" w:rsidRPr="00E62B25">
        <w:rPr>
          <w:i/>
        </w:rPr>
        <w:t>)</w:t>
      </w:r>
      <w:r w:rsidRPr="00A30DBD">
        <w:rPr>
          <w:i/>
        </w:rPr>
        <w:t>.</w:t>
      </w:r>
      <w:r w:rsidRPr="00A30DBD">
        <w:t xml:space="preserve"> </w:t>
      </w:r>
      <w:r w:rsidRPr="00A30DBD">
        <w:rPr>
          <w:b/>
        </w:rPr>
        <w:t>14</w:t>
      </w:r>
      <w:r w:rsidRPr="00A30DBD">
        <w:t xml:space="preserve"> (6</w:t>
      </w:r>
      <w:r w:rsidR="00E62B25" w:rsidRPr="00E62B25">
        <w:t>)</w:t>
      </w:r>
      <w:r w:rsidRPr="00A30DBD">
        <w:t>, 403-410 (2016</w:t>
      </w:r>
      <w:r w:rsidR="00E62B25" w:rsidRPr="00E62B25">
        <w:t>)</w:t>
      </w:r>
      <w:r w:rsidRPr="00A30DBD">
        <w:t>.</w:t>
      </w:r>
    </w:p>
    <w:p w14:paraId="353596D1" w14:textId="574BFAA8" w:rsidR="00A30DBD" w:rsidRPr="00A30DBD" w:rsidRDefault="00A30DBD" w:rsidP="008F532F">
      <w:pPr>
        <w:pStyle w:val="EndNoteBibliography"/>
        <w:contextualSpacing/>
      </w:pPr>
      <w:r w:rsidRPr="00A30DBD">
        <w:t>8</w:t>
      </w:r>
      <w:r w:rsidRPr="00A30DBD">
        <w:tab/>
        <w:t xml:space="preserve">Brown, D. L. Bias in image analysis and its solution: unbiased stereology. </w:t>
      </w:r>
      <w:r w:rsidRPr="00A30DBD">
        <w:rPr>
          <w:i/>
        </w:rPr>
        <w:t>J</w:t>
      </w:r>
      <w:r w:rsidR="00171A05">
        <w:rPr>
          <w:i/>
        </w:rPr>
        <w:t>ournal of</w:t>
      </w:r>
      <w:r w:rsidRPr="00A30DBD">
        <w:rPr>
          <w:i/>
        </w:rPr>
        <w:t xml:space="preserve"> Toxicol</w:t>
      </w:r>
      <w:r w:rsidR="00171A05">
        <w:rPr>
          <w:i/>
        </w:rPr>
        <w:t>ogic</w:t>
      </w:r>
      <w:r w:rsidRPr="00A30DBD">
        <w:rPr>
          <w:i/>
        </w:rPr>
        <w:t xml:space="preserve"> Pathol</w:t>
      </w:r>
      <w:r w:rsidR="00171A05">
        <w:rPr>
          <w:i/>
        </w:rPr>
        <w:t>ogy</w:t>
      </w:r>
      <w:r w:rsidRPr="00A30DBD">
        <w:rPr>
          <w:i/>
        </w:rPr>
        <w:t>.</w:t>
      </w:r>
      <w:r w:rsidRPr="00A30DBD">
        <w:t xml:space="preserve"> </w:t>
      </w:r>
      <w:r w:rsidRPr="00A30DBD">
        <w:rPr>
          <w:b/>
        </w:rPr>
        <w:t>30</w:t>
      </w:r>
      <w:r w:rsidRPr="00A30DBD">
        <w:t xml:space="preserve"> (3</w:t>
      </w:r>
      <w:r w:rsidR="00E62B25" w:rsidRPr="00E62B25">
        <w:t>)</w:t>
      </w:r>
      <w:r w:rsidRPr="00A30DBD">
        <w:t>, 183-191 (2017</w:t>
      </w:r>
      <w:r w:rsidR="00E62B25" w:rsidRPr="00E62B25">
        <w:t>)</w:t>
      </w:r>
      <w:r w:rsidRPr="00A30DBD">
        <w:t>.</w:t>
      </w:r>
    </w:p>
    <w:p w14:paraId="501853E4" w14:textId="072F02A8" w:rsidR="00A30DBD" w:rsidRPr="00A30DBD" w:rsidRDefault="00A30DBD" w:rsidP="008F532F">
      <w:pPr>
        <w:pStyle w:val="EndNoteBibliography"/>
        <w:contextualSpacing/>
      </w:pPr>
      <w:r w:rsidRPr="00A30DBD">
        <w:t>9</w:t>
      </w:r>
      <w:r w:rsidRPr="00A30DBD">
        <w:tab/>
        <w:t>Hasselholt, S., Lykkesfeldt, J.</w:t>
      </w:r>
      <w:r w:rsidR="00E62B25">
        <w:t xml:space="preserve">, </w:t>
      </w:r>
      <w:r w:rsidRPr="00A30DBD">
        <w:t xml:space="preserve">Overgaard Larsen, J. Thick methacrylate sections devoid of lost caps simplify stereological quantifications based on the optical fractionator design. </w:t>
      </w:r>
      <w:r w:rsidRPr="00A30DBD">
        <w:rPr>
          <w:i/>
        </w:rPr>
        <w:t>Anat</w:t>
      </w:r>
      <w:r w:rsidR="00171A05">
        <w:rPr>
          <w:i/>
        </w:rPr>
        <w:t>omical</w:t>
      </w:r>
      <w:r w:rsidRPr="00A30DBD">
        <w:rPr>
          <w:i/>
        </w:rPr>
        <w:t xml:space="preserve"> Rec</w:t>
      </w:r>
      <w:r w:rsidR="00171A05">
        <w:rPr>
          <w:i/>
        </w:rPr>
        <w:t>ord</w:t>
      </w:r>
      <w:r w:rsidRPr="00A30DBD">
        <w:rPr>
          <w:i/>
        </w:rPr>
        <w:t xml:space="preserve"> (Hoboken</w:t>
      </w:r>
      <w:r w:rsidR="00E62B25" w:rsidRPr="00E62B25">
        <w:rPr>
          <w:i/>
        </w:rPr>
        <w:t>)</w:t>
      </w:r>
      <w:r w:rsidRPr="00A30DBD">
        <w:rPr>
          <w:i/>
        </w:rPr>
        <w:t>.</w:t>
      </w:r>
      <w:r w:rsidRPr="00A30DBD">
        <w:t xml:space="preserve"> </w:t>
      </w:r>
      <w:r w:rsidRPr="00A30DBD">
        <w:rPr>
          <w:b/>
        </w:rPr>
        <w:t>298</w:t>
      </w:r>
      <w:r w:rsidRPr="00A30DBD">
        <w:t xml:space="preserve"> (12</w:t>
      </w:r>
      <w:r w:rsidR="00E62B25" w:rsidRPr="00E62B25">
        <w:t>)</w:t>
      </w:r>
      <w:r w:rsidRPr="00A30DBD">
        <w:t>, 2141-2150 (2015</w:t>
      </w:r>
      <w:r w:rsidR="00E62B25" w:rsidRPr="00E62B25">
        <w:t>)</w:t>
      </w:r>
      <w:r w:rsidRPr="00A30DBD">
        <w:t>.</w:t>
      </w:r>
    </w:p>
    <w:p w14:paraId="3D805648" w14:textId="6CB93394" w:rsidR="00A30DBD" w:rsidRPr="00A30DBD" w:rsidRDefault="00A30DBD" w:rsidP="008F532F">
      <w:pPr>
        <w:pStyle w:val="EndNoteBibliography"/>
        <w:contextualSpacing/>
      </w:pPr>
      <w:r w:rsidRPr="00A30DBD">
        <w:t>10</w:t>
      </w:r>
      <w:r w:rsidRPr="00A30DBD">
        <w:tab/>
        <w:t xml:space="preserve">Tilly, J. L. Ovarian follicle counts--not as simple as 1, 2, 3. </w:t>
      </w:r>
      <w:r w:rsidRPr="00A30DBD">
        <w:rPr>
          <w:i/>
        </w:rPr>
        <w:t>Reprod</w:t>
      </w:r>
      <w:r w:rsidR="00171A05">
        <w:rPr>
          <w:i/>
        </w:rPr>
        <w:t>uctive</w:t>
      </w:r>
      <w:r w:rsidRPr="00A30DBD">
        <w:rPr>
          <w:i/>
        </w:rPr>
        <w:t xml:space="preserve"> Biol</w:t>
      </w:r>
      <w:r w:rsidR="00171A05">
        <w:rPr>
          <w:i/>
        </w:rPr>
        <w:t>ogy and</w:t>
      </w:r>
      <w:r w:rsidRPr="00A30DBD">
        <w:rPr>
          <w:i/>
        </w:rPr>
        <w:t xml:space="preserve"> Endocrinol</w:t>
      </w:r>
      <w:r w:rsidR="00171A05">
        <w:rPr>
          <w:i/>
        </w:rPr>
        <w:t>ogy</w:t>
      </w:r>
      <w:r w:rsidRPr="00A30DBD">
        <w:rPr>
          <w:i/>
        </w:rPr>
        <w:t>.</w:t>
      </w:r>
      <w:r w:rsidRPr="00A30DBD">
        <w:t xml:space="preserve"> </w:t>
      </w:r>
      <w:r w:rsidRPr="00A30DBD">
        <w:rPr>
          <w:b/>
        </w:rPr>
        <w:t>1</w:t>
      </w:r>
      <w:r w:rsidRPr="00A30DBD">
        <w:t xml:space="preserve"> 11 (2003</w:t>
      </w:r>
      <w:r w:rsidR="00E62B25" w:rsidRPr="00E62B25">
        <w:t>)</w:t>
      </w:r>
      <w:r w:rsidRPr="00A30DBD">
        <w:t>.</w:t>
      </w:r>
    </w:p>
    <w:p w14:paraId="6BBD3905" w14:textId="76174115" w:rsidR="00A30DBD" w:rsidRPr="00A30DBD" w:rsidRDefault="00A30DBD" w:rsidP="008F532F">
      <w:pPr>
        <w:pStyle w:val="EndNoteBibliography"/>
        <w:contextualSpacing/>
      </w:pPr>
      <w:r w:rsidRPr="00A30DBD">
        <w:t>11</w:t>
      </w:r>
      <w:r w:rsidRPr="00A30DBD">
        <w:tab/>
        <w:t>Nguyen, Q. N.</w:t>
      </w:r>
      <w:r w:rsidRPr="00A30DBD">
        <w:rPr>
          <w:i/>
        </w:rPr>
        <w:t xml:space="preserve"> </w:t>
      </w:r>
      <w:r w:rsidR="00E62B25" w:rsidRPr="00E62B25">
        <w:t>et al.</w:t>
      </w:r>
      <w:r w:rsidRPr="00A30DBD">
        <w:t xml:space="preserve"> Loss of PUMA protects the ovarian reserve during DNA-damaging chemotherapy and preserves fertility. </w:t>
      </w:r>
      <w:r w:rsidRPr="00A30DBD">
        <w:rPr>
          <w:i/>
        </w:rPr>
        <w:t xml:space="preserve">Cell Death </w:t>
      </w:r>
      <w:r w:rsidR="00171A05">
        <w:rPr>
          <w:i/>
        </w:rPr>
        <w:t xml:space="preserve">and </w:t>
      </w:r>
      <w:r w:rsidRPr="00A30DBD">
        <w:rPr>
          <w:i/>
        </w:rPr>
        <w:t>Dis</w:t>
      </w:r>
      <w:r w:rsidR="00171A05">
        <w:rPr>
          <w:i/>
        </w:rPr>
        <w:t>ease</w:t>
      </w:r>
      <w:r w:rsidRPr="00A30DBD">
        <w:rPr>
          <w:i/>
        </w:rPr>
        <w:t>.</w:t>
      </w:r>
      <w:r w:rsidRPr="00A30DBD">
        <w:t xml:space="preserve"> </w:t>
      </w:r>
      <w:r w:rsidRPr="00A30DBD">
        <w:rPr>
          <w:b/>
        </w:rPr>
        <w:t>9</w:t>
      </w:r>
      <w:r w:rsidRPr="00A30DBD">
        <w:t xml:space="preserve"> (6</w:t>
      </w:r>
      <w:r w:rsidR="00E62B25" w:rsidRPr="00E62B25">
        <w:t>)</w:t>
      </w:r>
      <w:r w:rsidRPr="00A30DBD">
        <w:t>, 618 (2018</w:t>
      </w:r>
      <w:r w:rsidR="00E62B25" w:rsidRPr="00E62B25">
        <w:t>)</w:t>
      </w:r>
      <w:r w:rsidRPr="00A30DBD">
        <w:t>.</w:t>
      </w:r>
    </w:p>
    <w:p w14:paraId="2EEA50E0" w14:textId="000C0469" w:rsidR="00A30DBD" w:rsidRPr="00A30DBD" w:rsidRDefault="00A30DBD" w:rsidP="008F532F">
      <w:pPr>
        <w:pStyle w:val="EndNoteBibliography"/>
        <w:contextualSpacing/>
      </w:pPr>
      <w:r w:rsidRPr="00A30DBD">
        <w:t>12</w:t>
      </w:r>
      <w:r w:rsidRPr="00A30DBD">
        <w:tab/>
        <w:t>Meirow, D., Assad, G., Dor, J.</w:t>
      </w:r>
      <w:r w:rsidR="00E62B25">
        <w:t xml:space="preserve">, </w:t>
      </w:r>
      <w:r w:rsidRPr="00A30DBD">
        <w:t xml:space="preserve">Rabinovici, J. The GnRH antagonist cetrorelix reduces cyclophosphamide-induced ovarian follicular destruction in mice. </w:t>
      </w:r>
      <w:r w:rsidRPr="00A30DBD">
        <w:rPr>
          <w:i/>
        </w:rPr>
        <w:t>Hum</w:t>
      </w:r>
      <w:r w:rsidR="00171A05">
        <w:rPr>
          <w:i/>
        </w:rPr>
        <w:t>an</w:t>
      </w:r>
      <w:r w:rsidRPr="00A30DBD">
        <w:rPr>
          <w:i/>
        </w:rPr>
        <w:t xml:space="preserve"> Reprod</w:t>
      </w:r>
      <w:r w:rsidR="00171A05">
        <w:rPr>
          <w:i/>
        </w:rPr>
        <w:t>uction</w:t>
      </w:r>
      <w:r w:rsidRPr="00A30DBD">
        <w:rPr>
          <w:i/>
        </w:rPr>
        <w:t>.</w:t>
      </w:r>
      <w:r w:rsidRPr="00A30DBD">
        <w:t xml:space="preserve"> </w:t>
      </w:r>
      <w:r w:rsidRPr="00A30DBD">
        <w:rPr>
          <w:b/>
        </w:rPr>
        <w:t>19</w:t>
      </w:r>
      <w:r w:rsidRPr="00A30DBD">
        <w:t xml:space="preserve"> (6</w:t>
      </w:r>
      <w:r w:rsidR="00E62B25" w:rsidRPr="00E62B25">
        <w:t>)</w:t>
      </w:r>
      <w:r w:rsidRPr="00A30DBD">
        <w:t>, 1294-1299 (2004</w:t>
      </w:r>
      <w:r w:rsidR="00E62B25" w:rsidRPr="00E62B25">
        <w:t>)</w:t>
      </w:r>
      <w:r w:rsidRPr="00A30DBD">
        <w:t>.</w:t>
      </w:r>
    </w:p>
    <w:p w14:paraId="18928B64" w14:textId="30B03E4B" w:rsidR="00A30DBD" w:rsidRPr="00A30DBD" w:rsidRDefault="00A30DBD" w:rsidP="008F532F">
      <w:pPr>
        <w:pStyle w:val="EndNoteBibliography"/>
        <w:contextualSpacing/>
      </w:pPr>
      <w:r w:rsidRPr="00A30DBD">
        <w:t>13</w:t>
      </w:r>
      <w:r w:rsidRPr="00A30DBD">
        <w:tab/>
        <w:t>Winship, A. L.</w:t>
      </w:r>
      <w:r w:rsidRPr="00A30DBD">
        <w:rPr>
          <w:i/>
        </w:rPr>
        <w:t xml:space="preserve"> </w:t>
      </w:r>
      <w:r w:rsidR="00E62B25" w:rsidRPr="00E62B25">
        <w:t>et al.</w:t>
      </w:r>
      <w:r w:rsidRPr="00A30DBD">
        <w:t xml:space="preserve"> The PARP inhibitor, olaparib, depletes the ovarian reserve in mice: implications for fertility preservation. </w:t>
      </w:r>
      <w:r w:rsidR="00C46137" w:rsidRPr="00A30DBD">
        <w:rPr>
          <w:i/>
        </w:rPr>
        <w:t>Hum</w:t>
      </w:r>
      <w:r w:rsidR="00C46137">
        <w:rPr>
          <w:i/>
        </w:rPr>
        <w:t>an</w:t>
      </w:r>
      <w:r w:rsidR="00C46137" w:rsidRPr="00A30DBD">
        <w:rPr>
          <w:i/>
        </w:rPr>
        <w:t xml:space="preserve"> Reprod</w:t>
      </w:r>
      <w:r w:rsidR="00C46137">
        <w:rPr>
          <w:i/>
        </w:rPr>
        <w:t>uction</w:t>
      </w:r>
      <w:r w:rsidRPr="00A30DBD">
        <w:t xml:space="preserve"> (2020</w:t>
      </w:r>
      <w:r w:rsidR="00E62B25" w:rsidRPr="00E62B25">
        <w:t>)</w:t>
      </w:r>
      <w:r w:rsidRPr="00A30DBD">
        <w:t>.</w:t>
      </w:r>
    </w:p>
    <w:p w14:paraId="1356A04B" w14:textId="4667781B" w:rsidR="00A30DBD" w:rsidRPr="00A30DBD" w:rsidRDefault="00A30DBD" w:rsidP="008F532F">
      <w:pPr>
        <w:pStyle w:val="EndNoteBibliography"/>
        <w:contextualSpacing/>
      </w:pPr>
      <w:r w:rsidRPr="00A30DBD">
        <w:t>14</w:t>
      </w:r>
      <w:r w:rsidRPr="00A30DBD">
        <w:tab/>
        <w:t>Meirow, D., Lewis, H., Nugent, D.</w:t>
      </w:r>
      <w:r w:rsidR="00E62B25">
        <w:t xml:space="preserve">, </w:t>
      </w:r>
      <w:r w:rsidRPr="00A30DBD">
        <w:t xml:space="preserve">Epstein, M. Subclinical depletion of primordial follicular reserve in mice treated with cyclophosphamide: clinical importance and proposed accurate investigative tool. </w:t>
      </w:r>
      <w:r w:rsidRPr="00A30DBD">
        <w:rPr>
          <w:i/>
        </w:rPr>
        <w:t>Hum</w:t>
      </w:r>
      <w:r w:rsidR="00171A05">
        <w:rPr>
          <w:i/>
        </w:rPr>
        <w:t>an</w:t>
      </w:r>
      <w:r w:rsidRPr="00A30DBD">
        <w:rPr>
          <w:i/>
        </w:rPr>
        <w:t xml:space="preserve"> Reprod</w:t>
      </w:r>
      <w:r w:rsidR="00171A05">
        <w:rPr>
          <w:i/>
        </w:rPr>
        <w:t>uction</w:t>
      </w:r>
      <w:r w:rsidRPr="00A30DBD">
        <w:rPr>
          <w:i/>
        </w:rPr>
        <w:t>.</w:t>
      </w:r>
      <w:r w:rsidRPr="00A30DBD">
        <w:t xml:space="preserve"> </w:t>
      </w:r>
      <w:r w:rsidRPr="00A30DBD">
        <w:rPr>
          <w:b/>
        </w:rPr>
        <w:t>14</w:t>
      </w:r>
      <w:r w:rsidRPr="00A30DBD">
        <w:t xml:space="preserve"> (7</w:t>
      </w:r>
      <w:r w:rsidR="00E62B25" w:rsidRPr="00E62B25">
        <w:t>)</w:t>
      </w:r>
      <w:r w:rsidRPr="00A30DBD">
        <w:t>, 1903-1907 (1999</w:t>
      </w:r>
      <w:r w:rsidR="00E62B25" w:rsidRPr="00E62B25">
        <w:t>)</w:t>
      </w:r>
      <w:r w:rsidRPr="00A30DBD">
        <w:t>.</w:t>
      </w:r>
    </w:p>
    <w:p w14:paraId="1E8F5A96" w14:textId="27D97B6C" w:rsidR="00A30DBD" w:rsidRPr="00A30DBD" w:rsidRDefault="00A30DBD" w:rsidP="008F532F">
      <w:pPr>
        <w:pStyle w:val="EndNoteBibliography"/>
        <w:contextualSpacing/>
      </w:pPr>
      <w:r w:rsidRPr="00A30DBD">
        <w:t>15</w:t>
      </w:r>
      <w:r w:rsidRPr="00A30DBD">
        <w:tab/>
        <w:t>Nguyen, Q. N.</w:t>
      </w:r>
      <w:r w:rsidRPr="00A30DBD">
        <w:rPr>
          <w:i/>
        </w:rPr>
        <w:t xml:space="preserve"> </w:t>
      </w:r>
      <w:r w:rsidR="00E62B25" w:rsidRPr="00E62B25">
        <w:t>et al.</w:t>
      </w:r>
      <w:r w:rsidRPr="00A30DBD">
        <w:t xml:space="preserve"> Cisplatin- and cyclophosphamide-induced primordial follicle depletion is caused by direct damage to oocytes. </w:t>
      </w:r>
      <w:r w:rsidRPr="00A30DBD">
        <w:rPr>
          <w:i/>
        </w:rPr>
        <w:t>Mol</w:t>
      </w:r>
      <w:r w:rsidR="00171A05">
        <w:rPr>
          <w:i/>
        </w:rPr>
        <w:t>ecular</w:t>
      </w:r>
      <w:r w:rsidRPr="00A30DBD">
        <w:rPr>
          <w:i/>
        </w:rPr>
        <w:t xml:space="preserve"> Hum</w:t>
      </w:r>
      <w:r w:rsidR="00171A05">
        <w:rPr>
          <w:i/>
        </w:rPr>
        <w:t>an</w:t>
      </w:r>
      <w:r w:rsidRPr="00A30DBD">
        <w:rPr>
          <w:i/>
        </w:rPr>
        <w:t xml:space="preserve"> Reprod</w:t>
      </w:r>
      <w:r w:rsidR="00171A05">
        <w:rPr>
          <w:i/>
        </w:rPr>
        <w:t>uction</w:t>
      </w:r>
      <w:r w:rsidR="00E62B25">
        <w:rPr>
          <w:i/>
        </w:rPr>
        <w:t xml:space="preserve"> </w:t>
      </w:r>
      <w:r w:rsidRPr="00A30DBD">
        <w:t>(2019</w:t>
      </w:r>
      <w:r w:rsidR="00E62B25" w:rsidRPr="00E62B25">
        <w:t>)</w:t>
      </w:r>
      <w:r w:rsidRPr="00A30DBD">
        <w:t>.</w:t>
      </w:r>
    </w:p>
    <w:p w14:paraId="2DA387DC" w14:textId="5C8CF4DB" w:rsidR="00A30DBD" w:rsidRPr="00A30DBD" w:rsidRDefault="00A30DBD" w:rsidP="008F532F">
      <w:pPr>
        <w:pStyle w:val="EndNoteBibliography"/>
        <w:contextualSpacing/>
      </w:pPr>
      <w:r w:rsidRPr="00A30DBD">
        <w:t>16</w:t>
      </w:r>
      <w:r w:rsidRPr="00A30DBD">
        <w:tab/>
        <w:t>Gundersen, H. J.</w:t>
      </w:r>
      <w:r w:rsidR="00E62B25">
        <w:t xml:space="preserve">, </w:t>
      </w:r>
      <w:r w:rsidRPr="00A30DBD">
        <w:t xml:space="preserve">Jensen, E. B. The efficiency of systematic sampling in stereology and its prediction. </w:t>
      </w:r>
      <w:r w:rsidRPr="00A30DBD">
        <w:rPr>
          <w:i/>
        </w:rPr>
        <w:t>J</w:t>
      </w:r>
      <w:r w:rsidR="00171A05">
        <w:rPr>
          <w:i/>
        </w:rPr>
        <w:t>ournal of</w:t>
      </w:r>
      <w:r w:rsidRPr="00A30DBD">
        <w:rPr>
          <w:i/>
        </w:rPr>
        <w:t xml:space="preserve"> Microsc</w:t>
      </w:r>
      <w:r w:rsidR="00171A05">
        <w:rPr>
          <w:i/>
        </w:rPr>
        <w:t>opy</w:t>
      </w:r>
      <w:r w:rsidRPr="00A30DBD">
        <w:rPr>
          <w:i/>
        </w:rPr>
        <w:t>.</w:t>
      </w:r>
      <w:r w:rsidRPr="00A30DBD">
        <w:t xml:space="preserve"> </w:t>
      </w:r>
      <w:r w:rsidRPr="00A30DBD">
        <w:rPr>
          <w:b/>
        </w:rPr>
        <w:t>147</w:t>
      </w:r>
      <w:r w:rsidRPr="00A30DBD">
        <w:t xml:space="preserve"> (Pt 3</w:t>
      </w:r>
      <w:r w:rsidR="00E62B25" w:rsidRPr="00E62B25">
        <w:t>)</w:t>
      </w:r>
      <w:r w:rsidRPr="00A30DBD">
        <w:t>, 229-263 (1987</w:t>
      </w:r>
      <w:r w:rsidR="00E62B25" w:rsidRPr="00E62B25">
        <w:t>)</w:t>
      </w:r>
      <w:r w:rsidRPr="00A30DBD">
        <w:t>.</w:t>
      </w:r>
    </w:p>
    <w:p w14:paraId="4CE8C68F" w14:textId="033222BC" w:rsidR="00A30DBD" w:rsidRPr="00A30DBD" w:rsidRDefault="00A30DBD" w:rsidP="008F532F">
      <w:pPr>
        <w:pStyle w:val="EndNoteBibliography"/>
        <w:contextualSpacing/>
      </w:pPr>
      <w:r w:rsidRPr="00A30DBD">
        <w:t>17</w:t>
      </w:r>
      <w:r w:rsidRPr="00A30DBD">
        <w:tab/>
        <w:t>Olesen, M. V., Needham, E. K.</w:t>
      </w:r>
      <w:r w:rsidR="00E62B25">
        <w:t xml:space="preserve">, </w:t>
      </w:r>
      <w:r w:rsidRPr="00A30DBD">
        <w:t xml:space="preserve">Pakkenberg, B. The Optical Fractionator Technique to Estimate Cell Numbers in a Rat Model of Electroconvulsive Therapy. </w:t>
      </w:r>
      <w:r w:rsidRPr="00A30DBD">
        <w:rPr>
          <w:i/>
        </w:rPr>
        <w:t>J</w:t>
      </w:r>
      <w:r w:rsidR="00171A05">
        <w:rPr>
          <w:i/>
        </w:rPr>
        <w:t>ournal of</w:t>
      </w:r>
      <w:r w:rsidRPr="00A30DBD">
        <w:rPr>
          <w:i/>
        </w:rPr>
        <w:t xml:space="preserve"> Vis</w:t>
      </w:r>
      <w:r w:rsidR="00171A05">
        <w:rPr>
          <w:i/>
        </w:rPr>
        <w:t>ualized</w:t>
      </w:r>
      <w:r w:rsidRPr="00A30DBD">
        <w:rPr>
          <w:i/>
        </w:rPr>
        <w:t xml:space="preserve"> Exp</w:t>
      </w:r>
      <w:r w:rsidR="00171A05">
        <w:rPr>
          <w:i/>
        </w:rPr>
        <w:t>eriments</w:t>
      </w:r>
      <w:r w:rsidRPr="00A30DBD">
        <w:rPr>
          <w:i/>
        </w:rPr>
        <w:t>.</w:t>
      </w:r>
      <w:r w:rsidRPr="00A30DBD">
        <w:t xml:space="preserve"> (125</w:t>
      </w:r>
      <w:r w:rsidR="00E62B25" w:rsidRPr="00E62B25">
        <w:t>)</w:t>
      </w:r>
      <w:r w:rsidRPr="00A30DBD">
        <w:t>, 55737 (2017</w:t>
      </w:r>
      <w:r w:rsidR="00E62B25" w:rsidRPr="00E62B25">
        <w:t>)</w:t>
      </w:r>
      <w:r w:rsidRPr="00A30DBD">
        <w:t>.</w:t>
      </w:r>
    </w:p>
    <w:p w14:paraId="5051F046" w14:textId="589B6960" w:rsidR="00A30DBD" w:rsidRPr="00A30DBD" w:rsidRDefault="00A30DBD" w:rsidP="008F532F">
      <w:pPr>
        <w:pStyle w:val="EndNoteBibliography"/>
        <w:contextualSpacing/>
      </w:pPr>
      <w:r w:rsidRPr="00A30DBD">
        <w:t>18</w:t>
      </w:r>
      <w:r w:rsidRPr="00A30DBD">
        <w:tab/>
        <w:t>Findlay, J. K., Hutt, K. J., Hickey, M.</w:t>
      </w:r>
      <w:r w:rsidR="00E62B25">
        <w:t xml:space="preserve">, </w:t>
      </w:r>
      <w:r w:rsidRPr="00A30DBD">
        <w:t xml:space="preserve">Anderson, R. A. How Is the Number of Primordial Follicles in the Ovarian Reserve Established? </w:t>
      </w:r>
      <w:r w:rsidRPr="00A30DBD">
        <w:rPr>
          <w:i/>
        </w:rPr>
        <w:t>Biol</w:t>
      </w:r>
      <w:r w:rsidR="00171A05">
        <w:rPr>
          <w:i/>
        </w:rPr>
        <w:t>ogy of</w:t>
      </w:r>
      <w:r w:rsidRPr="00A30DBD">
        <w:rPr>
          <w:i/>
        </w:rPr>
        <w:t xml:space="preserve"> Reprod</w:t>
      </w:r>
      <w:r w:rsidR="00171A05">
        <w:rPr>
          <w:i/>
        </w:rPr>
        <w:t>uction</w:t>
      </w:r>
      <w:r w:rsidRPr="00A30DBD">
        <w:rPr>
          <w:i/>
        </w:rPr>
        <w:t>.</w:t>
      </w:r>
      <w:r w:rsidRPr="00A30DBD">
        <w:t xml:space="preserve"> </w:t>
      </w:r>
      <w:r w:rsidRPr="00A30DBD">
        <w:rPr>
          <w:b/>
        </w:rPr>
        <w:t>93</w:t>
      </w:r>
      <w:r w:rsidRPr="00A30DBD">
        <w:t xml:space="preserve"> (5</w:t>
      </w:r>
      <w:r w:rsidR="00E62B25" w:rsidRPr="00E62B25">
        <w:t>)</w:t>
      </w:r>
      <w:r w:rsidRPr="00A30DBD">
        <w:t>, 111</w:t>
      </w:r>
      <w:r w:rsidR="00E62B25">
        <w:t xml:space="preserve"> </w:t>
      </w:r>
      <w:r w:rsidRPr="00A30DBD">
        <w:t>(2015</w:t>
      </w:r>
      <w:r w:rsidR="00E62B25" w:rsidRPr="00E62B25">
        <w:t>)</w:t>
      </w:r>
      <w:r w:rsidRPr="00A30DBD">
        <w:t>.</w:t>
      </w:r>
    </w:p>
    <w:p w14:paraId="0A79974A" w14:textId="247C9B49" w:rsidR="00A30DBD" w:rsidRPr="00A30DBD" w:rsidRDefault="00A30DBD" w:rsidP="008F532F">
      <w:pPr>
        <w:pStyle w:val="EndNoteBibliography"/>
        <w:contextualSpacing/>
      </w:pPr>
      <w:r w:rsidRPr="00A30DBD">
        <w:t>19</w:t>
      </w:r>
      <w:r w:rsidRPr="00A30DBD">
        <w:tab/>
        <w:t>Omari, S.</w:t>
      </w:r>
      <w:r w:rsidRPr="00A30DBD">
        <w:rPr>
          <w:i/>
        </w:rPr>
        <w:t xml:space="preserve"> </w:t>
      </w:r>
      <w:r w:rsidR="00E62B25" w:rsidRPr="00E62B25">
        <w:t>et al.</w:t>
      </w:r>
      <w:r w:rsidRPr="00A30DBD">
        <w:t xml:space="preserve"> Mcl-1 is a key regulator of the ovarian reserve. </w:t>
      </w:r>
      <w:r w:rsidRPr="00A30DBD">
        <w:rPr>
          <w:i/>
        </w:rPr>
        <w:t xml:space="preserve">Cell Death </w:t>
      </w:r>
      <w:r w:rsidR="00171A05">
        <w:rPr>
          <w:i/>
        </w:rPr>
        <w:t xml:space="preserve">and </w:t>
      </w:r>
      <w:r w:rsidRPr="00A30DBD">
        <w:rPr>
          <w:i/>
        </w:rPr>
        <w:t>Dis</w:t>
      </w:r>
      <w:r w:rsidR="00171A05">
        <w:rPr>
          <w:i/>
        </w:rPr>
        <w:t>ease</w:t>
      </w:r>
      <w:r w:rsidRPr="00A30DBD">
        <w:rPr>
          <w:i/>
        </w:rPr>
        <w:t>.</w:t>
      </w:r>
      <w:r w:rsidRPr="00A30DBD">
        <w:t xml:space="preserve"> </w:t>
      </w:r>
      <w:r w:rsidRPr="00A30DBD">
        <w:rPr>
          <w:b/>
        </w:rPr>
        <w:t>6</w:t>
      </w:r>
      <w:r w:rsidRPr="00A30DBD">
        <w:t xml:space="preserve"> e1755 (2015</w:t>
      </w:r>
      <w:r w:rsidR="00E62B25" w:rsidRPr="00E62B25">
        <w:t>)</w:t>
      </w:r>
      <w:r w:rsidRPr="00A30DBD">
        <w:t>.</w:t>
      </w:r>
    </w:p>
    <w:p w14:paraId="5C806A23" w14:textId="62A28C84" w:rsidR="00A30DBD" w:rsidRPr="00A30DBD" w:rsidRDefault="00A30DBD" w:rsidP="008F532F">
      <w:pPr>
        <w:pStyle w:val="EndNoteBibliography"/>
        <w:contextualSpacing/>
      </w:pPr>
      <w:r w:rsidRPr="00A30DBD">
        <w:t>20</w:t>
      </w:r>
      <w:r w:rsidRPr="00A30DBD">
        <w:tab/>
        <w:t>Winship, A. L., Bakai, M., Sarma, U., Liew, S. H.</w:t>
      </w:r>
      <w:r w:rsidR="00E62B25">
        <w:t xml:space="preserve">, </w:t>
      </w:r>
      <w:r w:rsidRPr="00A30DBD">
        <w:t xml:space="preserve">Hutt, K. J. Dacarbazine depletes the ovarian reserve in mice and depletion is enhanced with age. </w:t>
      </w:r>
      <w:r w:rsidRPr="00A30DBD">
        <w:rPr>
          <w:i/>
        </w:rPr>
        <w:t>Sci</w:t>
      </w:r>
      <w:r w:rsidR="00171A05">
        <w:rPr>
          <w:i/>
        </w:rPr>
        <w:t>entific</w:t>
      </w:r>
      <w:r w:rsidRPr="00A30DBD">
        <w:rPr>
          <w:i/>
        </w:rPr>
        <w:t xml:space="preserve"> Rep</w:t>
      </w:r>
      <w:r w:rsidR="00171A05">
        <w:rPr>
          <w:i/>
        </w:rPr>
        <w:t>orts</w:t>
      </w:r>
      <w:r w:rsidRPr="00A30DBD">
        <w:rPr>
          <w:i/>
        </w:rPr>
        <w:t>.</w:t>
      </w:r>
      <w:r w:rsidRPr="00A30DBD">
        <w:t xml:space="preserve"> </w:t>
      </w:r>
      <w:r w:rsidRPr="00A30DBD">
        <w:rPr>
          <w:b/>
        </w:rPr>
        <w:t>8</w:t>
      </w:r>
      <w:r w:rsidRPr="00A30DBD">
        <w:t xml:space="preserve"> (1</w:t>
      </w:r>
      <w:r w:rsidR="00E62B25" w:rsidRPr="00E62B25">
        <w:t>)</w:t>
      </w:r>
      <w:r w:rsidRPr="00A30DBD">
        <w:t>, 6516 (2018</w:t>
      </w:r>
      <w:r w:rsidR="00E62B25" w:rsidRPr="00E62B25">
        <w:t>)</w:t>
      </w:r>
      <w:r w:rsidRPr="00A30DBD">
        <w:t>.</w:t>
      </w:r>
    </w:p>
    <w:p w14:paraId="252E525E" w14:textId="0B21E68F" w:rsidR="00A30DBD" w:rsidRPr="00A30DBD" w:rsidRDefault="00A30DBD" w:rsidP="008F532F">
      <w:pPr>
        <w:pStyle w:val="EndNoteBibliography"/>
        <w:contextualSpacing/>
      </w:pPr>
      <w:r w:rsidRPr="00A30DBD">
        <w:t>21</w:t>
      </w:r>
      <w:r w:rsidRPr="00A30DBD">
        <w:tab/>
        <w:t>Miller, P. B., Charleston, J. S., Battaglia, D. E., Klein, N. A.</w:t>
      </w:r>
      <w:r w:rsidR="00E62B25">
        <w:t xml:space="preserve">, </w:t>
      </w:r>
      <w:r w:rsidRPr="00A30DBD">
        <w:t xml:space="preserve">Soules, M. R. An accurate, simple method for unbiased determination of primordial follicle number in the primate ovary. </w:t>
      </w:r>
      <w:r w:rsidRPr="00A30DBD">
        <w:rPr>
          <w:i/>
        </w:rPr>
        <w:t>Biol</w:t>
      </w:r>
      <w:r w:rsidR="00171A05">
        <w:rPr>
          <w:i/>
        </w:rPr>
        <w:t>ogy of</w:t>
      </w:r>
      <w:r w:rsidRPr="00A30DBD">
        <w:rPr>
          <w:i/>
        </w:rPr>
        <w:t xml:space="preserve"> Reprod</w:t>
      </w:r>
      <w:r w:rsidR="00171A05">
        <w:rPr>
          <w:i/>
        </w:rPr>
        <w:t>uction</w:t>
      </w:r>
      <w:r w:rsidRPr="00A30DBD">
        <w:rPr>
          <w:i/>
        </w:rPr>
        <w:t>.</w:t>
      </w:r>
      <w:r w:rsidRPr="00A30DBD">
        <w:t xml:space="preserve"> </w:t>
      </w:r>
      <w:r w:rsidRPr="00A30DBD">
        <w:rPr>
          <w:b/>
        </w:rPr>
        <w:t>56</w:t>
      </w:r>
      <w:r w:rsidRPr="00A30DBD">
        <w:t xml:space="preserve"> (4</w:t>
      </w:r>
      <w:r w:rsidR="00E62B25" w:rsidRPr="00E62B25">
        <w:t>)</w:t>
      </w:r>
      <w:r w:rsidRPr="00A30DBD">
        <w:t>, 909-915 (1997</w:t>
      </w:r>
      <w:r w:rsidR="00E62B25" w:rsidRPr="00E62B25">
        <w:t>)</w:t>
      </w:r>
      <w:r w:rsidRPr="00A30DBD">
        <w:t>.</w:t>
      </w:r>
    </w:p>
    <w:p w14:paraId="0DB00E8C" w14:textId="26EB0FF5" w:rsidR="00A30DBD" w:rsidRPr="00A30DBD" w:rsidRDefault="00A30DBD" w:rsidP="008F532F">
      <w:pPr>
        <w:pStyle w:val="EndNoteBibliography"/>
        <w:contextualSpacing/>
      </w:pPr>
      <w:r w:rsidRPr="00A30DBD">
        <w:t>22</w:t>
      </w:r>
      <w:r w:rsidRPr="00A30DBD">
        <w:tab/>
        <w:t>Miller, P. B., Charleston, J. S., Battaglia, D. E., Klein, N. A.</w:t>
      </w:r>
      <w:r w:rsidR="00E62B25">
        <w:t xml:space="preserve">, </w:t>
      </w:r>
      <w:r w:rsidRPr="00A30DBD">
        <w:t xml:space="preserve">Soules, M. R. Morphometric analysis of primordial follicle number in pigtailed monkey ovaries: symmetry and relationship with age. </w:t>
      </w:r>
      <w:r w:rsidRPr="00A30DBD">
        <w:rPr>
          <w:i/>
        </w:rPr>
        <w:t>Biol</w:t>
      </w:r>
      <w:r w:rsidR="00171A05">
        <w:rPr>
          <w:i/>
        </w:rPr>
        <w:t>ogy of</w:t>
      </w:r>
      <w:r w:rsidRPr="00A30DBD">
        <w:rPr>
          <w:i/>
        </w:rPr>
        <w:t xml:space="preserve"> Reprod</w:t>
      </w:r>
      <w:r w:rsidR="00171A05">
        <w:rPr>
          <w:i/>
        </w:rPr>
        <w:t>uction</w:t>
      </w:r>
      <w:r w:rsidRPr="00A30DBD">
        <w:rPr>
          <w:i/>
        </w:rPr>
        <w:t>.</w:t>
      </w:r>
      <w:r w:rsidRPr="00A30DBD">
        <w:t xml:space="preserve"> </w:t>
      </w:r>
      <w:r w:rsidRPr="00A30DBD">
        <w:rPr>
          <w:b/>
        </w:rPr>
        <w:t>61</w:t>
      </w:r>
      <w:r w:rsidRPr="00A30DBD">
        <w:t xml:space="preserve"> (2</w:t>
      </w:r>
      <w:r w:rsidR="00E62B25" w:rsidRPr="00E62B25">
        <w:t>)</w:t>
      </w:r>
      <w:r w:rsidRPr="00A30DBD">
        <w:t>, 553-556 (1999</w:t>
      </w:r>
      <w:r w:rsidR="00E62B25" w:rsidRPr="00E62B25">
        <w:t>)</w:t>
      </w:r>
      <w:r w:rsidRPr="00A30DBD">
        <w:t>.</w:t>
      </w:r>
    </w:p>
    <w:p w14:paraId="3A0C7962" w14:textId="7F5D3A80" w:rsidR="00A30DBD" w:rsidRPr="00A30DBD" w:rsidRDefault="00A30DBD" w:rsidP="008F532F">
      <w:pPr>
        <w:pStyle w:val="EndNoteBibliography"/>
        <w:contextualSpacing/>
      </w:pPr>
      <w:r w:rsidRPr="00A30DBD">
        <w:t>23</w:t>
      </w:r>
      <w:r w:rsidRPr="00A30DBD">
        <w:tab/>
        <w:t>Charleston, J. S.</w:t>
      </w:r>
      <w:r w:rsidRPr="00A30DBD">
        <w:rPr>
          <w:i/>
        </w:rPr>
        <w:t xml:space="preserve"> </w:t>
      </w:r>
      <w:r w:rsidR="00E62B25" w:rsidRPr="00E62B25">
        <w:t>et al.</w:t>
      </w:r>
      <w:r w:rsidRPr="00A30DBD">
        <w:t xml:space="preserve"> Estimating human ovarian non-growing follicle number: the </w:t>
      </w:r>
      <w:r w:rsidRPr="00A30DBD">
        <w:lastRenderedPageBreak/>
        <w:t xml:space="preserve">application of modern stereology techniques to an old problem. </w:t>
      </w:r>
      <w:r w:rsidRPr="00A30DBD">
        <w:rPr>
          <w:i/>
        </w:rPr>
        <w:t>Hum</w:t>
      </w:r>
      <w:r w:rsidR="00171A05">
        <w:rPr>
          <w:i/>
        </w:rPr>
        <w:t>an</w:t>
      </w:r>
      <w:r w:rsidRPr="00A30DBD">
        <w:rPr>
          <w:i/>
        </w:rPr>
        <w:t xml:space="preserve"> Reprod</w:t>
      </w:r>
      <w:r w:rsidR="00171A05">
        <w:rPr>
          <w:i/>
        </w:rPr>
        <w:t>uction</w:t>
      </w:r>
      <w:r w:rsidRPr="00A30DBD">
        <w:rPr>
          <w:i/>
        </w:rPr>
        <w:t>.</w:t>
      </w:r>
      <w:r w:rsidRPr="00A30DBD">
        <w:t xml:space="preserve"> </w:t>
      </w:r>
      <w:r w:rsidRPr="00A30DBD">
        <w:rPr>
          <w:b/>
        </w:rPr>
        <w:t>22</w:t>
      </w:r>
      <w:r w:rsidRPr="00A30DBD">
        <w:t xml:space="preserve"> (8</w:t>
      </w:r>
      <w:r w:rsidR="00E62B25" w:rsidRPr="00E62B25">
        <w:t>)</w:t>
      </w:r>
      <w:r w:rsidRPr="00A30DBD">
        <w:t>, 2103-2110 (2007</w:t>
      </w:r>
      <w:r w:rsidR="00E62B25" w:rsidRPr="00E62B25">
        <w:t>)</w:t>
      </w:r>
      <w:r w:rsidRPr="00A30DBD">
        <w:t>.</w:t>
      </w:r>
    </w:p>
    <w:p w14:paraId="27FE8677" w14:textId="375D39DC" w:rsidR="00A30DBD" w:rsidRPr="00A30DBD" w:rsidRDefault="00A30DBD" w:rsidP="008F532F">
      <w:pPr>
        <w:pStyle w:val="EndNoteBibliography"/>
        <w:contextualSpacing/>
      </w:pPr>
      <w:r w:rsidRPr="00A30DBD">
        <w:t>24</w:t>
      </w:r>
      <w:r w:rsidRPr="00A30DBD">
        <w:tab/>
        <w:t>Hansen, K. R., Craig, L. B., Zavy, M. T., Klein, N. A.</w:t>
      </w:r>
      <w:r w:rsidR="00E62B25">
        <w:t xml:space="preserve">, </w:t>
      </w:r>
      <w:r w:rsidRPr="00A30DBD">
        <w:t>Soules, M. R. Ovarian primordial and nongrowing follicle counts according to the Stages of Reproductive Aging Workshop (STRAW</w:t>
      </w:r>
      <w:r w:rsidR="00E62B25" w:rsidRPr="00E62B25">
        <w:t>)</w:t>
      </w:r>
      <w:r w:rsidRPr="00A30DBD">
        <w:t xml:space="preserve"> staging system. </w:t>
      </w:r>
      <w:r w:rsidRPr="00A30DBD">
        <w:rPr>
          <w:i/>
        </w:rPr>
        <w:t>Menopause.</w:t>
      </w:r>
      <w:r w:rsidRPr="00A30DBD">
        <w:t xml:space="preserve"> </w:t>
      </w:r>
      <w:r w:rsidRPr="00A30DBD">
        <w:rPr>
          <w:b/>
        </w:rPr>
        <w:t>19</w:t>
      </w:r>
      <w:r w:rsidRPr="00A30DBD">
        <w:t xml:space="preserve"> (2</w:t>
      </w:r>
      <w:r w:rsidR="00E62B25" w:rsidRPr="00E62B25">
        <w:t>)</w:t>
      </w:r>
      <w:r w:rsidRPr="00A30DBD">
        <w:t>, 164-171 (2012</w:t>
      </w:r>
      <w:r w:rsidR="00E62B25" w:rsidRPr="00E62B25">
        <w:t>)</w:t>
      </w:r>
      <w:r w:rsidRPr="00A30DBD">
        <w:t>.</w:t>
      </w:r>
    </w:p>
    <w:p w14:paraId="653ABA54" w14:textId="1A0B1762" w:rsidR="00A30DBD" w:rsidRPr="00A30DBD" w:rsidRDefault="00A30DBD" w:rsidP="008F532F">
      <w:pPr>
        <w:pStyle w:val="EndNoteBibliography"/>
        <w:contextualSpacing/>
      </w:pPr>
      <w:r w:rsidRPr="00A30DBD">
        <w:t>25</w:t>
      </w:r>
      <w:r w:rsidRPr="00A30DBD">
        <w:tab/>
        <w:t>Hansen, K. R.</w:t>
      </w:r>
      <w:r w:rsidRPr="00A30DBD">
        <w:rPr>
          <w:i/>
        </w:rPr>
        <w:t xml:space="preserve"> </w:t>
      </w:r>
      <w:r w:rsidR="00E62B25" w:rsidRPr="00E62B25">
        <w:t>et al.</w:t>
      </w:r>
      <w:r w:rsidRPr="00A30DBD">
        <w:t xml:space="preserve"> A new model of reproductive aging: the decline in ovarian non-growing follicle number from birth to menopause. </w:t>
      </w:r>
      <w:r w:rsidRPr="00A30DBD">
        <w:rPr>
          <w:i/>
        </w:rPr>
        <w:t>Hum</w:t>
      </w:r>
      <w:r w:rsidR="00171A05">
        <w:rPr>
          <w:i/>
        </w:rPr>
        <w:t>an</w:t>
      </w:r>
      <w:r w:rsidRPr="00A30DBD">
        <w:rPr>
          <w:i/>
        </w:rPr>
        <w:t xml:space="preserve"> Reprod</w:t>
      </w:r>
      <w:r w:rsidR="00171A05">
        <w:rPr>
          <w:i/>
        </w:rPr>
        <w:t>uction</w:t>
      </w:r>
      <w:r w:rsidRPr="00A30DBD">
        <w:rPr>
          <w:i/>
        </w:rPr>
        <w:t>.</w:t>
      </w:r>
      <w:r w:rsidRPr="00A30DBD">
        <w:t xml:space="preserve"> </w:t>
      </w:r>
      <w:r w:rsidRPr="00A30DBD">
        <w:rPr>
          <w:b/>
        </w:rPr>
        <w:t>23</w:t>
      </w:r>
      <w:r w:rsidRPr="00A30DBD">
        <w:t xml:space="preserve"> (3</w:t>
      </w:r>
      <w:r w:rsidR="00E62B25" w:rsidRPr="00E62B25">
        <w:t>)</w:t>
      </w:r>
      <w:r w:rsidRPr="00A30DBD">
        <w:t>, 699-708, (2008</w:t>
      </w:r>
      <w:r w:rsidR="00E62B25" w:rsidRPr="00E62B25">
        <w:t>)</w:t>
      </w:r>
      <w:r w:rsidRPr="00A30DBD">
        <w:t>.</w:t>
      </w:r>
    </w:p>
    <w:p w14:paraId="57F819EC" w14:textId="140C6310" w:rsidR="00A30DBD" w:rsidRPr="00A30DBD" w:rsidRDefault="00A30DBD" w:rsidP="008F532F">
      <w:pPr>
        <w:pStyle w:val="EndNoteBibliography"/>
        <w:contextualSpacing/>
      </w:pPr>
      <w:r w:rsidRPr="00A30DBD">
        <w:t>26</w:t>
      </w:r>
      <w:r w:rsidRPr="00A30DBD">
        <w:tab/>
        <w:t>Sonigo, C.</w:t>
      </w:r>
      <w:r w:rsidRPr="00A30DBD">
        <w:rPr>
          <w:i/>
        </w:rPr>
        <w:t xml:space="preserve"> </w:t>
      </w:r>
      <w:r w:rsidR="00E62B25" w:rsidRPr="00E62B25">
        <w:t>et al.</w:t>
      </w:r>
      <w:r w:rsidRPr="00A30DBD">
        <w:t xml:space="preserve"> High-throughput ovarian follicle counting by an innovative deep learning approach. </w:t>
      </w:r>
      <w:r w:rsidRPr="00A30DBD">
        <w:rPr>
          <w:i/>
        </w:rPr>
        <w:t>Sci</w:t>
      </w:r>
      <w:r w:rsidR="00171A05">
        <w:rPr>
          <w:i/>
        </w:rPr>
        <w:t>entific</w:t>
      </w:r>
      <w:r w:rsidRPr="00A30DBD">
        <w:rPr>
          <w:i/>
        </w:rPr>
        <w:t xml:space="preserve"> Rep</w:t>
      </w:r>
      <w:r w:rsidR="00171A05">
        <w:rPr>
          <w:i/>
        </w:rPr>
        <w:t>orts</w:t>
      </w:r>
      <w:r w:rsidRPr="00A30DBD">
        <w:rPr>
          <w:i/>
        </w:rPr>
        <w:t>.</w:t>
      </w:r>
      <w:r w:rsidRPr="00A30DBD">
        <w:t xml:space="preserve"> </w:t>
      </w:r>
      <w:r w:rsidRPr="00A30DBD">
        <w:rPr>
          <w:b/>
        </w:rPr>
        <w:t>8</w:t>
      </w:r>
      <w:r w:rsidRPr="00A30DBD">
        <w:t xml:space="preserve"> (1</w:t>
      </w:r>
      <w:r w:rsidR="00E62B25" w:rsidRPr="00E62B25">
        <w:t>)</w:t>
      </w:r>
      <w:r w:rsidRPr="00A30DBD">
        <w:t>, 13499 (2018</w:t>
      </w:r>
      <w:r w:rsidR="00E62B25" w:rsidRPr="00E62B25">
        <w:t>)</w:t>
      </w:r>
      <w:r w:rsidRPr="00A30DBD">
        <w:t>.</w:t>
      </w:r>
    </w:p>
    <w:p w14:paraId="5C9DE53A" w14:textId="74F56882" w:rsidR="00A30DBD" w:rsidRPr="00A30DBD" w:rsidRDefault="00A30DBD" w:rsidP="008F532F">
      <w:pPr>
        <w:pStyle w:val="EndNoteBibliography"/>
        <w:contextualSpacing/>
      </w:pPr>
      <w:r w:rsidRPr="00A30DBD">
        <w:t>27</w:t>
      </w:r>
      <w:r w:rsidRPr="00A30DBD">
        <w:tab/>
        <w:t>McKey, J., Cameron, L. A., Lewis, D., Batchvarov, I. S.</w:t>
      </w:r>
      <w:r w:rsidR="00E62B25">
        <w:t xml:space="preserve">, </w:t>
      </w:r>
      <w:r w:rsidRPr="00A30DBD">
        <w:t xml:space="preserve">Capel, B. Combined iDISCO and CUBIC tissue clearing and lightsheet microscopy for in toto analysis of the adult mouse ovarydagger. </w:t>
      </w:r>
      <w:r w:rsidRPr="00A30DBD">
        <w:rPr>
          <w:i/>
        </w:rPr>
        <w:t>Biol</w:t>
      </w:r>
      <w:r w:rsidR="00171A05">
        <w:rPr>
          <w:i/>
        </w:rPr>
        <w:t>ogy of</w:t>
      </w:r>
      <w:r w:rsidRPr="00A30DBD">
        <w:rPr>
          <w:i/>
        </w:rPr>
        <w:t xml:space="preserve"> Reprod</w:t>
      </w:r>
      <w:r w:rsidR="00171A05">
        <w:rPr>
          <w:i/>
        </w:rPr>
        <w:t>uction</w:t>
      </w:r>
      <w:r w:rsidRPr="00A30DBD">
        <w:rPr>
          <w:i/>
        </w:rPr>
        <w:t>.</w:t>
      </w:r>
      <w:r w:rsidRPr="00A30DBD">
        <w:t xml:space="preserve"> </w:t>
      </w:r>
      <w:r w:rsidRPr="00A30DBD">
        <w:rPr>
          <w:b/>
        </w:rPr>
        <w:t>102</w:t>
      </w:r>
      <w:r w:rsidRPr="00A30DBD">
        <w:t xml:space="preserve"> (5</w:t>
      </w:r>
      <w:r w:rsidR="00E62B25" w:rsidRPr="00E62B25">
        <w:t>)</w:t>
      </w:r>
      <w:r w:rsidRPr="00A30DBD">
        <w:t>, 1080-1089 (2020</w:t>
      </w:r>
      <w:r w:rsidR="00E62B25" w:rsidRPr="00E62B25">
        <w:t>)</w:t>
      </w:r>
      <w:r w:rsidRPr="00A30DBD">
        <w:t>.</w:t>
      </w:r>
    </w:p>
    <w:p w14:paraId="2C3F2064" w14:textId="5695922B" w:rsidR="00A30DBD" w:rsidRPr="00A30DBD" w:rsidRDefault="00A30DBD" w:rsidP="008F532F">
      <w:pPr>
        <w:pStyle w:val="EndNoteBibliography"/>
        <w:contextualSpacing/>
      </w:pPr>
      <w:r w:rsidRPr="00A30DBD">
        <w:t>28</w:t>
      </w:r>
      <w:r w:rsidRPr="00A30DBD">
        <w:tab/>
        <w:t>Kagami, K., Shinmyo, Y., Ono, M., Kawasaki, H.</w:t>
      </w:r>
      <w:r w:rsidR="00E62B25">
        <w:t xml:space="preserve">, </w:t>
      </w:r>
      <w:r w:rsidRPr="00A30DBD">
        <w:t xml:space="preserve">Fujiwara, H. Three-dimensional evaluation of murine ovarian follicles using a modified CUBIC tissue clearing method. </w:t>
      </w:r>
      <w:r w:rsidRPr="00A30DBD">
        <w:rPr>
          <w:i/>
        </w:rPr>
        <w:t>Reprod</w:t>
      </w:r>
      <w:r w:rsidR="00171A05">
        <w:rPr>
          <w:i/>
        </w:rPr>
        <w:t>uctive</w:t>
      </w:r>
      <w:r w:rsidRPr="00A30DBD">
        <w:rPr>
          <w:i/>
        </w:rPr>
        <w:t xml:space="preserve"> Biol</w:t>
      </w:r>
      <w:r w:rsidR="00171A05">
        <w:rPr>
          <w:i/>
        </w:rPr>
        <w:t>ogy and</w:t>
      </w:r>
      <w:r w:rsidRPr="00A30DBD">
        <w:rPr>
          <w:i/>
        </w:rPr>
        <w:t xml:space="preserve"> Endocrinol</w:t>
      </w:r>
      <w:r w:rsidR="00171A05">
        <w:rPr>
          <w:i/>
        </w:rPr>
        <w:t>ogy</w:t>
      </w:r>
      <w:r w:rsidRPr="00A30DBD">
        <w:rPr>
          <w:i/>
        </w:rPr>
        <w:t>.</w:t>
      </w:r>
      <w:r w:rsidRPr="00A30DBD">
        <w:t xml:space="preserve"> </w:t>
      </w:r>
      <w:r w:rsidRPr="00A30DBD">
        <w:rPr>
          <w:b/>
        </w:rPr>
        <w:t>16</w:t>
      </w:r>
      <w:r w:rsidRPr="00A30DBD">
        <w:t xml:space="preserve"> (1</w:t>
      </w:r>
      <w:r w:rsidR="00E62B25" w:rsidRPr="00E62B25">
        <w:t>)</w:t>
      </w:r>
      <w:r w:rsidRPr="00A30DBD">
        <w:t>, 72 (2018</w:t>
      </w:r>
      <w:r w:rsidR="00E62B25" w:rsidRPr="00E62B25">
        <w:t>)</w:t>
      </w:r>
      <w:r w:rsidRPr="00A30DBD">
        <w:t>.</w:t>
      </w:r>
    </w:p>
    <w:p w14:paraId="3D74961A" w14:textId="0CDB514E" w:rsidR="00502556" w:rsidRDefault="00BF0848" w:rsidP="008F532F">
      <w:pPr>
        <w:contextualSpacing/>
        <w:rPr>
          <w:rFonts w:asciiTheme="minorHAnsi" w:hAnsiTheme="minorHAnsi" w:cstheme="minorHAnsi"/>
          <w:b/>
        </w:rPr>
      </w:pPr>
      <w:r w:rsidRPr="00761E77">
        <w:rPr>
          <w:rFonts w:asciiTheme="minorHAnsi" w:hAnsiTheme="minorHAnsi" w:cstheme="minorHAnsi"/>
          <w:color w:val="7F7F7F" w:themeColor="text1" w:themeTint="80"/>
        </w:rPr>
        <w:fldChar w:fldCharType="end"/>
      </w:r>
    </w:p>
    <w:sectPr w:rsidR="00502556"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02D54" w14:textId="77777777" w:rsidR="0095789D" w:rsidRDefault="0095789D" w:rsidP="00621C4E">
      <w:r>
        <w:separator/>
      </w:r>
    </w:p>
  </w:endnote>
  <w:endnote w:type="continuationSeparator" w:id="0">
    <w:p w14:paraId="12958D73" w14:textId="77777777" w:rsidR="0095789D" w:rsidRDefault="009578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A9F4AE9" w:rsidR="00CA130F" w:rsidRDefault="00CA130F">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39947363" w14:textId="71AB2B06" w:rsidR="00CA130F" w:rsidRPr="00494F77" w:rsidRDefault="00CA130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A130F" w:rsidRDefault="00CA130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37105" w14:textId="77777777" w:rsidR="0095789D" w:rsidRDefault="0095789D" w:rsidP="00621C4E">
      <w:r>
        <w:separator/>
      </w:r>
    </w:p>
  </w:footnote>
  <w:footnote w:type="continuationSeparator" w:id="0">
    <w:p w14:paraId="24846887" w14:textId="77777777" w:rsidR="0095789D" w:rsidRDefault="0095789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A130F" w:rsidRPr="006F06E4" w:rsidRDefault="00CA130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2CFB372" w:rsidR="00CA130F" w:rsidRPr="006F06E4" w:rsidRDefault="00CA130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65DB8"/>
    <w:multiLevelType w:val="multilevel"/>
    <w:tmpl w:val="2A8478F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AD3CD0"/>
    <w:multiLevelType w:val="hybridMultilevel"/>
    <w:tmpl w:val="0052A8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06A7D"/>
    <w:multiLevelType w:val="hybridMultilevel"/>
    <w:tmpl w:val="0772F6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09464B"/>
    <w:multiLevelType w:val="multilevel"/>
    <w:tmpl w:val="DEE0F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1320A"/>
    <w:multiLevelType w:val="hybridMultilevel"/>
    <w:tmpl w:val="D264D2EA"/>
    <w:lvl w:ilvl="0" w:tplc="DE26E34E">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26E3A"/>
    <w:multiLevelType w:val="multilevel"/>
    <w:tmpl w:val="0A2C8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243A4"/>
    <w:multiLevelType w:val="hybridMultilevel"/>
    <w:tmpl w:val="E3D85D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494309"/>
    <w:multiLevelType w:val="hybridMultilevel"/>
    <w:tmpl w:val="CE12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2CF05B9"/>
    <w:multiLevelType w:val="hybridMultilevel"/>
    <w:tmpl w:val="CC242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753818"/>
    <w:multiLevelType w:val="multilevel"/>
    <w:tmpl w:val="E550E202"/>
    <w:lvl w:ilvl="0">
      <w:start w:val="1"/>
      <w:numFmt w:val="decimal"/>
      <w:lvlText w:val="%1."/>
      <w:lvlJc w:val="left"/>
      <w:pPr>
        <w:ind w:left="360" w:hanging="360"/>
      </w:pPr>
      <w:rPr>
        <w:rFonts w:hint="default"/>
      </w:rPr>
    </w:lvl>
    <w:lvl w:ilvl="1">
      <w:start w:val="2"/>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95B24"/>
    <w:multiLevelType w:val="hybridMultilevel"/>
    <w:tmpl w:val="4768E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8DA4CBE"/>
    <w:multiLevelType w:val="multilevel"/>
    <w:tmpl w:val="DEE0F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A25C6A"/>
    <w:multiLevelType w:val="hybridMultilevel"/>
    <w:tmpl w:val="0B5E9A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7"/>
  </w:num>
  <w:num w:numId="4">
    <w:abstractNumId w:val="25"/>
  </w:num>
  <w:num w:numId="5">
    <w:abstractNumId w:val="15"/>
  </w:num>
  <w:num w:numId="6">
    <w:abstractNumId w:val="24"/>
  </w:num>
  <w:num w:numId="7">
    <w:abstractNumId w:val="0"/>
  </w:num>
  <w:num w:numId="8">
    <w:abstractNumId w:val="17"/>
  </w:num>
  <w:num w:numId="9">
    <w:abstractNumId w:val="18"/>
  </w:num>
  <w:num w:numId="10">
    <w:abstractNumId w:val="26"/>
  </w:num>
  <w:num w:numId="11">
    <w:abstractNumId w:val="31"/>
  </w:num>
  <w:num w:numId="12">
    <w:abstractNumId w:val="2"/>
  </w:num>
  <w:num w:numId="13">
    <w:abstractNumId w:val="28"/>
  </w:num>
  <w:num w:numId="14">
    <w:abstractNumId w:val="38"/>
  </w:num>
  <w:num w:numId="15">
    <w:abstractNumId w:val="19"/>
  </w:num>
  <w:num w:numId="16">
    <w:abstractNumId w:val="13"/>
  </w:num>
  <w:num w:numId="17">
    <w:abstractNumId w:val="29"/>
  </w:num>
  <w:num w:numId="18">
    <w:abstractNumId w:val="20"/>
  </w:num>
  <w:num w:numId="19">
    <w:abstractNumId w:val="35"/>
  </w:num>
  <w:num w:numId="20">
    <w:abstractNumId w:val="5"/>
  </w:num>
  <w:num w:numId="21">
    <w:abstractNumId w:val="36"/>
  </w:num>
  <w:num w:numId="22">
    <w:abstractNumId w:val="32"/>
  </w:num>
  <w:num w:numId="23">
    <w:abstractNumId w:val="22"/>
  </w:num>
  <w:num w:numId="24">
    <w:abstractNumId w:val="39"/>
  </w:num>
  <w:num w:numId="25">
    <w:abstractNumId w:val="10"/>
  </w:num>
  <w:num w:numId="26">
    <w:abstractNumId w:val="1"/>
  </w:num>
  <w:num w:numId="27">
    <w:abstractNumId w:val="9"/>
  </w:num>
  <w:num w:numId="28">
    <w:abstractNumId w:val="40"/>
  </w:num>
  <w:num w:numId="29">
    <w:abstractNumId w:val="30"/>
  </w:num>
  <w:num w:numId="30">
    <w:abstractNumId w:val="14"/>
  </w:num>
  <w:num w:numId="31">
    <w:abstractNumId w:val="11"/>
  </w:num>
  <w:num w:numId="32">
    <w:abstractNumId w:val="4"/>
  </w:num>
  <w:num w:numId="33">
    <w:abstractNumId w:val="21"/>
  </w:num>
  <w:num w:numId="34">
    <w:abstractNumId w:val="16"/>
  </w:num>
  <w:num w:numId="35">
    <w:abstractNumId w:val="37"/>
  </w:num>
  <w:num w:numId="36">
    <w:abstractNumId w:val="34"/>
  </w:num>
  <w:num w:numId="37">
    <w:abstractNumId w:val="3"/>
  </w:num>
  <w:num w:numId="38">
    <w:abstractNumId w:val="23"/>
  </w:num>
  <w:num w:numId="39">
    <w:abstractNumId w:val="33"/>
  </w:num>
  <w:num w:numId="40">
    <w:abstractNumId w:val="6"/>
  </w:num>
  <w:num w:numId="4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fv0v5dqtz5xmewp535xaeep9rwepazrt9p&quot;&gt;Amy&amp;apos;s EndNote Library&lt;record-ids&gt;&lt;item&gt;191&lt;/item&gt;&lt;item&gt;320&lt;/item&gt;&lt;item&gt;346&lt;/item&gt;&lt;item&gt;409&lt;/item&gt;&lt;item&gt;413&lt;/item&gt;&lt;item&gt;414&lt;/item&gt;&lt;item&gt;456&lt;/item&gt;&lt;item&gt;614&lt;/item&gt;&lt;item&gt;651&lt;/item&gt;&lt;item&gt;652&lt;/item&gt;&lt;item&gt;653&lt;/item&gt;&lt;item&gt;654&lt;/item&gt;&lt;item&gt;655&lt;/item&gt;&lt;item&gt;668&lt;/item&gt;&lt;item&gt;669&lt;/item&gt;&lt;item&gt;670&lt;/item&gt;&lt;item&gt;671&lt;/item&gt;&lt;item&gt;672&lt;/item&gt;&lt;item&gt;673&lt;/item&gt;&lt;item&gt;674&lt;/item&gt;&lt;item&gt;675&lt;/item&gt;&lt;item&gt;676&lt;/item&gt;&lt;item&gt;677&lt;/item&gt;&lt;item&gt;678&lt;/item&gt;&lt;item&gt;679&lt;/item&gt;&lt;item&gt;680&lt;/item&gt;&lt;item&gt;682&lt;/item&gt;&lt;/record-ids&gt;&lt;/item&gt;&lt;/Libraries&gt;"/>
  </w:docVars>
  <w:rsids>
    <w:rsidRoot w:val="00EE705F"/>
    <w:rsid w:val="00001169"/>
    <w:rsid w:val="00001806"/>
    <w:rsid w:val="00005815"/>
    <w:rsid w:val="00006E68"/>
    <w:rsid w:val="00007DBC"/>
    <w:rsid w:val="00007EA1"/>
    <w:rsid w:val="000100F0"/>
    <w:rsid w:val="00010B34"/>
    <w:rsid w:val="00011982"/>
    <w:rsid w:val="00011C19"/>
    <w:rsid w:val="000129B2"/>
    <w:rsid w:val="00012FF9"/>
    <w:rsid w:val="0001389C"/>
    <w:rsid w:val="00014314"/>
    <w:rsid w:val="0001448E"/>
    <w:rsid w:val="000151BD"/>
    <w:rsid w:val="000169CD"/>
    <w:rsid w:val="00020FAB"/>
    <w:rsid w:val="000212AE"/>
    <w:rsid w:val="00021387"/>
    <w:rsid w:val="00021434"/>
    <w:rsid w:val="00021774"/>
    <w:rsid w:val="00021DF3"/>
    <w:rsid w:val="00022A43"/>
    <w:rsid w:val="00023869"/>
    <w:rsid w:val="00024598"/>
    <w:rsid w:val="000257EE"/>
    <w:rsid w:val="00025A79"/>
    <w:rsid w:val="000262CC"/>
    <w:rsid w:val="000279B0"/>
    <w:rsid w:val="00030FC3"/>
    <w:rsid w:val="00031705"/>
    <w:rsid w:val="00032769"/>
    <w:rsid w:val="0003311E"/>
    <w:rsid w:val="00037B58"/>
    <w:rsid w:val="000406B4"/>
    <w:rsid w:val="00043AE5"/>
    <w:rsid w:val="00046BE5"/>
    <w:rsid w:val="00051B73"/>
    <w:rsid w:val="000575CF"/>
    <w:rsid w:val="00060ABE"/>
    <w:rsid w:val="00061A50"/>
    <w:rsid w:val="000626E4"/>
    <w:rsid w:val="0006361B"/>
    <w:rsid w:val="00064104"/>
    <w:rsid w:val="00064F32"/>
    <w:rsid w:val="000652E3"/>
    <w:rsid w:val="00066025"/>
    <w:rsid w:val="00067A8F"/>
    <w:rsid w:val="000701D1"/>
    <w:rsid w:val="00071722"/>
    <w:rsid w:val="00071992"/>
    <w:rsid w:val="0007594F"/>
    <w:rsid w:val="0007732F"/>
    <w:rsid w:val="000808B0"/>
    <w:rsid w:val="00080A20"/>
    <w:rsid w:val="00082796"/>
    <w:rsid w:val="00082DF4"/>
    <w:rsid w:val="0008680F"/>
    <w:rsid w:val="00086FF5"/>
    <w:rsid w:val="00087C0A"/>
    <w:rsid w:val="00091788"/>
    <w:rsid w:val="00091B08"/>
    <w:rsid w:val="00093BC4"/>
    <w:rsid w:val="000943E6"/>
    <w:rsid w:val="00097929"/>
    <w:rsid w:val="000A1E80"/>
    <w:rsid w:val="000A3B70"/>
    <w:rsid w:val="000A5153"/>
    <w:rsid w:val="000A6C9D"/>
    <w:rsid w:val="000B10AE"/>
    <w:rsid w:val="000B30BF"/>
    <w:rsid w:val="000B566B"/>
    <w:rsid w:val="000B5736"/>
    <w:rsid w:val="000B595C"/>
    <w:rsid w:val="000B611C"/>
    <w:rsid w:val="000B662E"/>
    <w:rsid w:val="000B7294"/>
    <w:rsid w:val="000B75D0"/>
    <w:rsid w:val="000C0CA6"/>
    <w:rsid w:val="000C1CF8"/>
    <w:rsid w:val="000C49CF"/>
    <w:rsid w:val="000C52E9"/>
    <w:rsid w:val="000C5B8B"/>
    <w:rsid w:val="000C5CDC"/>
    <w:rsid w:val="000C65DC"/>
    <w:rsid w:val="000C66F3"/>
    <w:rsid w:val="000C680E"/>
    <w:rsid w:val="000C6900"/>
    <w:rsid w:val="000D1DB0"/>
    <w:rsid w:val="000D28BF"/>
    <w:rsid w:val="000D31E8"/>
    <w:rsid w:val="000D4258"/>
    <w:rsid w:val="000D76E4"/>
    <w:rsid w:val="000D7E3A"/>
    <w:rsid w:val="000E21C4"/>
    <w:rsid w:val="000E3816"/>
    <w:rsid w:val="000E4F77"/>
    <w:rsid w:val="000F032D"/>
    <w:rsid w:val="000F265C"/>
    <w:rsid w:val="000F3AFA"/>
    <w:rsid w:val="000F5712"/>
    <w:rsid w:val="000F6611"/>
    <w:rsid w:val="000F7618"/>
    <w:rsid w:val="000F7E22"/>
    <w:rsid w:val="00102B2C"/>
    <w:rsid w:val="00107554"/>
    <w:rsid w:val="001075E9"/>
    <w:rsid w:val="001104F3"/>
    <w:rsid w:val="00112652"/>
    <w:rsid w:val="00112EEB"/>
    <w:rsid w:val="001173FF"/>
    <w:rsid w:val="00125231"/>
    <w:rsid w:val="0012563A"/>
    <w:rsid w:val="001264DE"/>
    <w:rsid w:val="001313A7"/>
    <w:rsid w:val="0013276F"/>
    <w:rsid w:val="001342B5"/>
    <w:rsid w:val="0013621E"/>
    <w:rsid w:val="0013642E"/>
    <w:rsid w:val="00141673"/>
    <w:rsid w:val="00142EA3"/>
    <w:rsid w:val="00142EFE"/>
    <w:rsid w:val="00146141"/>
    <w:rsid w:val="001502F1"/>
    <w:rsid w:val="00152A23"/>
    <w:rsid w:val="00156B11"/>
    <w:rsid w:val="00157BEC"/>
    <w:rsid w:val="00162CB7"/>
    <w:rsid w:val="001665C9"/>
    <w:rsid w:val="00166F32"/>
    <w:rsid w:val="001718C0"/>
    <w:rsid w:val="0017196E"/>
    <w:rsid w:val="00171A05"/>
    <w:rsid w:val="00171E5B"/>
    <w:rsid w:val="00171F94"/>
    <w:rsid w:val="00173C99"/>
    <w:rsid w:val="00175D4E"/>
    <w:rsid w:val="0017668A"/>
    <w:rsid w:val="001766FE"/>
    <w:rsid w:val="001771E7"/>
    <w:rsid w:val="001829DA"/>
    <w:rsid w:val="00186BFF"/>
    <w:rsid w:val="001911FF"/>
    <w:rsid w:val="00192006"/>
    <w:rsid w:val="00192901"/>
    <w:rsid w:val="00193180"/>
    <w:rsid w:val="0019530C"/>
    <w:rsid w:val="00196533"/>
    <w:rsid w:val="00196792"/>
    <w:rsid w:val="001A7E4E"/>
    <w:rsid w:val="001B1519"/>
    <w:rsid w:val="001B2E2D"/>
    <w:rsid w:val="001B5CD2"/>
    <w:rsid w:val="001C0BEE"/>
    <w:rsid w:val="001C1485"/>
    <w:rsid w:val="001C1E49"/>
    <w:rsid w:val="001C27C1"/>
    <w:rsid w:val="001C2A98"/>
    <w:rsid w:val="001C3B86"/>
    <w:rsid w:val="001C4D95"/>
    <w:rsid w:val="001C545C"/>
    <w:rsid w:val="001D3D7D"/>
    <w:rsid w:val="001D3FFF"/>
    <w:rsid w:val="001D4997"/>
    <w:rsid w:val="001D625F"/>
    <w:rsid w:val="001D68A4"/>
    <w:rsid w:val="001D7576"/>
    <w:rsid w:val="001E0E3F"/>
    <w:rsid w:val="001E14A0"/>
    <w:rsid w:val="001E238F"/>
    <w:rsid w:val="001E29A5"/>
    <w:rsid w:val="001E7376"/>
    <w:rsid w:val="001F225C"/>
    <w:rsid w:val="001F3D8E"/>
    <w:rsid w:val="001F3FFD"/>
    <w:rsid w:val="001F7D10"/>
    <w:rsid w:val="00200792"/>
    <w:rsid w:val="00201CFA"/>
    <w:rsid w:val="0020220D"/>
    <w:rsid w:val="00202448"/>
    <w:rsid w:val="00202D15"/>
    <w:rsid w:val="002036CA"/>
    <w:rsid w:val="002048E0"/>
    <w:rsid w:val="00205B3F"/>
    <w:rsid w:val="00211C91"/>
    <w:rsid w:val="00212EAE"/>
    <w:rsid w:val="00214BEE"/>
    <w:rsid w:val="002205B8"/>
    <w:rsid w:val="00223AA0"/>
    <w:rsid w:val="00225720"/>
    <w:rsid w:val="002259E5"/>
    <w:rsid w:val="00226140"/>
    <w:rsid w:val="002274F3"/>
    <w:rsid w:val="0023094C"/>
    <w:rsid w:val="002313A7"/>
    <w:rsid w:val="00233484"/>
    <w:rsid w:val="00234303"/>
    <w:rsid w:val="002347D2"/>
    <w:rsid w:val="00234BE3"/>
    <w:rsid w:val="00235A90"/>
    <w:rsid w:val="0023624F"/>
    <w:rsid w:val="00241E48"/>
    <w:rsid w:val="0024214E"/>
    <w:rsid w:val="00242623"/>
    <w:rsid w:val="002476A5"/>
    <w:rsid w:val="00250558"/>
    <w:rsid w:val="0025357C"/>
    <w:rsid w:val="00256288"/>
    <w:rsid w:val="002605D1"/>
    <w:rsid w:val="00260652"/>
    <w:rsid w:val="00261F25"/>
    <w:rsid w:val="002648A9"/>
    <w:rsid w:val="0026536F"/>
    <w:rsid w:val="0026553C"/>
    <w:rsid w:val="002661A0"/>
    <w:rsid w:val="0026790A"/>
    <w:rsid w:val="00267AB9"/>
    <w:rsid w:val="00267DD5"/>
    <w:rsid w:val="00272DA9"/>
    <w:rsid w:val="00274A0A"/>
    <w:rsid w:val="00277593"/>
    <w:rsid w:val="00277932"/>
    <w:rsid w:val="00280909"/>
    <w:rsid w:val="00280918"/>
    <w:rsid w:val="0028132A"/>
    <w:rsid w:val="00282AF6"/>
    <w:rsid w:val="0028596A"/>
    <w:rsid w:val="0028670D"/>
    <w:rsid w:val="00287085"/>
    <w:rsid w:val="00287DC0"/>
    <w:rsid w:val="00290AF9"/>
    <w:rsid w:val="00291131"/>
    <w:rsid w:val="00293147"/>
    <w:rsid w:val="002934BA"/>
    <w:rsid w:val="002965AD"/>
    <w:rsid w:val="002967CF"/>
    <w:rsid w:val="002972B4"/>
    <w:rsid w:val="00297788"/>
    <w:rsid w:val="00297B47"/>
    <w:rsid w:val="002A3285"/>
    <w:rsid w:val="002A34F9"/>
    <w:rsid w:val="002A4015"/>
    <w:rsid w:val="002A484B"/>
    <w:rsid w:val="002A64A6"/>
    <w:rsid w:val="002A78AC"/>
    <w:rsid w:val="002B1FE3"/>
    <w:rsid w:val="002B2153"/>
    <w:rsid w:val="002B2F66"/>
    <w:rsid w:val="002B3301"/>
    <w:rsid w:val="002B6FC4"/>
    <w:rsid w:val="002C1445"/>
    <w:rsid w:val="002C3CB0"/>
    <w:rsid w:val="002C47D4"/>
    <w:rsid w:val="002C61E3"/>
    <w:rsid w:val="002C6967"/>
    <w:rsid w:val="002C6F18"/>
    <w:rsid w:val="002D0F38"/>
    <w:rsid w:val="002D14BE"/>
    <w:rsid w:val="002D77E3"/>
    <w:rsid w:val="002E1F40"/>
    <w:rsid w:val="002F2859"/>
    <w:rsid w:val="002F2DF8"/>
    <w:rsid w:val="002F2E14"/>
    <w:rsid w:val="002F4004"/>
    <w:rsid w:val="002F6C59"/>
    <w:rsid w:val="002F6E3C"/>
    <w:rsid w:val="0030117D"/>
    <w:rsid w:val="00301F30"/>
    <w:rsid w:val="003038FD"/>
    <w:rsid w:val="00303C87"/>
    <w:rsid w:val="003108E5"/>
    <w:rsid w:val="00310F31"/>
    <w:rsid w:val="003115A8"/>
    <w:rsid w:val="00311B37"/>
    <w:rsid w:val="003120CB"/>
    <w:rsid w:val="00316687"/>
    <w:rsid w:val="00316916"/>
    <w:rsid w:val="003176B9"/>
    <w:rsid w:val="00320153"/>
    <w:rsid w:val="00320367"/>
    <w:rsid w:val="00321A0D"/>
    <w:rsid w:val="00322871"/>
    <w:rsid w:val="003263EA"/>
    <w:rsid w:val="00326FB3"/>
    <w:rsid w:val="003316D4"/>
    <w:rsid w:val="003321B2"/>
    <w:rsid w:val="00332BBE"/>
    <w:rsid w:val="00333822"/>
    <w:rsid w:val="00336715"/>
    <w:rsid w:val="003401EC"/>
    <w:rsid w:val="00340DFD"/>
    <w:rsid w:val="003417CF"/>
    <w:rsid w:val="00344951"/>
    <w:rsid w:val="00344954"/>
    <w:rsid w:val="003469CA"/>
    <w:rsid w:val="00346D06"/>
    <w:rsid w:val="0035083C"/>
    <w:rsid w:val="00350CD7"/>
    <w:rsid w:val="00353FFA"/>
    <w:rsid w:val="00360C17"/>
    <w:rsid w:val="00360EEC"/>
    <w:rsid w:val="003621C6"/>
    <w:rsid w:val="003622B8"/>
    <w:rsid w:val="00366B76"/>
    <w:rsid w:val="00367214"/>
    <w:rsid w:val="0036739A"/>
    <w:rsid w:val="00373051"/>
    <w:rsid w:val="00373B8F"/>
    <w:rsid w:val="00376D95"/>
    <w:rsid w:val="0037746F"/>
    <w:rsid w:val="00377FBB"/>
    <w:rsid w:val="00385140"/>
    <w:rsid w:val="003860D8"/>
    <w:rsid w:val="00393CC7"/>
    <w:rsid w:val="00396302"/>
    <w:rsid w:val="003971F7"/>
    <w:rsid w:val="00397C4A"/>
    <w:rsid w:val="003A16FC"/>
    <w:rsid w:val="003A2C8A"/>
    <w:rsid w:val="003A4FCD"/>
    <w:rsid w:val="003B0944"/>
    <w:rsid w:val="003B1063"/>
    <w:rsid w:val="003B1593"/>
    <w:rsid w:val="003B4381"/>
    <w:rsid w:val="003B63B6"/>
    <w:rsid w:val="003C1043"/>
    <w:rsid w:val="003C1A30"/>
    <w:rsid w:val="003C6654"/>
    <w:rsid w:val="003C6779"/>
    <w:rsid w:val="003C71BE"/>
    <w:rsid w:val="003D033C"/>
    <w:rsid w:val="003D1926"/>
    <w:rsid w:val="003D2998"/>
    <w:rsid w:val="003D2F0A"/>
    <w:rsid w:val="003D3891"/>
    <w:rsid w:val="003D3FE9"/>
    <w:rsid w:val="003D5D84"/>
    <w:rsid w:val="003E0040"/>
    <w:rsid w:val="003E0725"/>
    <w:rsid w:val="003E0F4F"/>
    <w:rsid w:val="003E18AC"/>
    <w:rsid w:val="003E210B"/>
    <w:rsid w:val="003E28A2"/>
    <w:rsid w:val="003E2A12"/>
    <w:rsid w:val="003E3384"/>
    <w:rsid w:val="003E3CA4"/>
    <w:rsid w:val="003E400D"/>
    <w:rsid w:val="003E548E"/>
    <w:rsid w:val="003F5067"/>
    <w:rsid w:val="003F5867"/>
    <w:rsid w:val="003F59A5"/>
    <w:rsid w:val="004029F6"/>
    <w:rsid w:val="004034D2"/>
    <w:rsid w:val="00407EC8"/>
    <w:rsid w:val="0041110A"/>
    <w:rsid w:val="00411624"/>
    <w:rsid w:val="004148E1"/>
    <w:rsid w:val="00414CFA"/>
    <w:rsid w:val="00415EC0"/>
    <w:rsid w:val="00420BE9"/>
    <w:rsid w:val="00421DDF"/>
    <w:rsid w:val="00423AD8"/>
    <w:rsid w:val="00423FDD"/>
    <w:rsid w:val="00424C85"/>
    <w:rsid w:val="004260BD"/>
    <w:rsid w:val="00427CDB"/>
    <w:rsid w:val="0043012F"/>
    <w:rsid w:val="004303FA"/>
    <w:rsid w:val="00430573"/>
    <w:rsid w:val="00430F1F"/>
    <w:rsid w:val="004326EA"/>
    <w:rsid w:val="00436674"/>
    <w:rsid w:val="004415AD"/>
    <w:rsid w:val="0044413F"/>
    <w:rsid w:val="0044434C"/>
    <w:rsid w:val="0044456B"/>
    <w:rsid w:val="00444B89"/>
    <w:rsid w:val="00447BD1"/>
    <w:rsid w:val="004507F3"/>
    <w:rsid w:val="00450AF4"/>
    <w:rsid w:val="00453D29"/>
    <w:rsid w:val="00454E01"/>
    <w:rsid w:val="00456A57"/>
    <w:rsid w:val="00460377"/>
    <w:rsid w:val="004607DE"/>
    <w:rsid w:val="0046117A"/>
    <w:rsid w:val="00462CFD"/>
    <w:rsid w:val="004671C7"/>
    <w:rsid w:val="00472F4D"/>
    <w:rsid w:val="004730BF"/>
    <w:rsid w:val="00473C49"/>
    <w:rsid w:val="00474DCB"/>
    <w:rsid w:val="0047535C"/>
    <w:rsid w:val="004762F6"/>
    <w:rsid w:val="00485870"/>
    <w:rsid w:val="00485FE8"/>
    <w:rsid w:val="00492473"/>
    <w:rsid w:val="00492EB5"/>
    <w:rsid w:val="0049446F"/>
    <w:rsid w:val="00494F77"/>
    <w:rsid w:val="00497721"/>
    <w:rsid w:val="004A0229"/>
    <w:rsid w:val="004A279E"/>
    <w:rsid w:val="004A35D2"/>
    <w:rsid w:val="004A3695"/>
    <w:rsid w:val="004A5D8E"/>
    <w:rsid w:val="004A71E4"/>
    <w:rsid w:val="004B0B2B"/>
    <w:rsid w:val="004B2F00"/>
    <w:rsid w:val="004B667A"/>
    <w:rsid w:val="004B6E31"/>
    <w:rsid w:val="004C1D66"/>
    <w:rsid w:val="004C2520"/>
    <w:rsid w:val="004C31D7"/>
    <w:rsid w:val="004C4AD2"/>
    <w:rsid w:val="004C6981"/>
    <w:rsid w:val="004D1F21"/>
    <w:rsid w:val="004D268C"/>
    <w:rsid w:val="004D3220"/>
    <w:rsid w:val="004D3E93"/>
    <w:rsid w:val="004D59D8"/>
    <w:rsid w:val="004D5DA1"/>
    <w:rsid w:val="004D7910"/>
    <w:rsid w:val="004E04A7"/>
    <w:rsid w:val="004E0F91"/>
    <w:rsid w:val="004E150F"/>
    <w:rsid w:val="004E1DCA"/>
    <w:rsid w:val="004E1F51"/>
    <w:rsid w:val="004E23A1"/>
    <w:rsid w:val="004E29E9"/>
    <w:rsid w:val="004E3489"/>
    <w:rsid w:val="004E358A"/>
    <w:rsid w:val="004E37D3"/>
    <w:rsid w:val="004E3AFA"/>
    <w:rsid w:val="004E6588"/>
    <w:rsid w:val="004E7029"/>
    <w:rsid w:val="004F2742"/>
    <w:rsid w:val="00502556"/>
    <w:rsid w:val="00502A0A"/>
    <w:rsid w:val="00507C50"/>
    <w:rsid w:val="00514D40"/>
    <w:rsid w:val="00517C3A"/>
    <w:rsid w:val="0052019F"/>
    <w:rsid w:val="00520891"/>
    <w:rsid w:val="00527BF4"/>
    <w:rsid w:val="005324BE"/>
    <w:rsid w:val="00534F6C"/>
    <w:rsid w:val="005352CD"/>
    <w:rsid w:val="00535994"/>
    <w:rsid w:val="0053646D"/>
    <w:rsid w:val="00536D67"/>
    <w:rsid w:val="00540AAD"/>
    <w:rsid w:val="00543EC1"/>
    <w:rsid w:val="00545B9D"/>
    <w:rsid w:val="00546458"/>
    <w:rsid w:val="005464C3"/>
    <w:rsid w:val="00547A8E"/>
    <w:rsid w:val="0055087C"/>
    <w:rsid w:val="00552D71"/>
    <w:rsid w:val="00553413"/>
    <w:rsid w:val="00555983"/>
    <w:rsid w:val="00556647"/>
    <w:rsid w:val="00560903"/>
    <w:rsid w:val="00560E31"/>
    <w:rsid w:val="00561BDA"/>
    <w:rsid w:val="00563F3D"/>
    <w:rsid w:val="00567DBF"/>
    <w:rsid w:val="00574C63"/>
    <w:rsid w:val="00574E78"/>
    <w:rsid w:val="00574EB4"/>
    <w:rsid w:val="00581B23"/>
    <w:rsid w:val="0058219C"/>
    <w:rsid w:val="0058707F"/>
    <w:rsid w:val="00591DBD"/>
    <w:rsid w:val="005931FE"/>
    <w:rsid w:val="0059511D"/>
    <w:rsid w:val="005A0028"/>
    <w:rsid w:val="005A0ACC"/>
    <w:rsid w:val="005A0C66"/>
    <w:rsid w:val="005A2F7A"/>
    <w:rsid w:val="005A4526"/>
    <w:rsid w:val="005B0072"/>
    <w:rsid w:val="005B0732"/>
    <w:rsid w:val="005B091A"/>
    <w:rsid w:val="005B2E8F"/>
    <w:rsid w:val="005B38A0"/>
    <w:rsid w:val="005B491C"/>
    <w:rsid w:val="005B4DBF"/>
    <w:rsid w:val="005B5DE2"/>
    <w:rsid w:val="005B674C"/>
    <w:rsid w:val="005C24F2"/>
    <w:rsid w:val="005C3A65"/>
    <w:rsid w:val="005C7561"/>
    <w:rsid w:val="005D1E57"/>
    <w:rsid w:val="005D2880"/>
    <w:rsid w:val="005D2F57"/>
    <w:rsid w:val="005D34F6"/>
    <w:rsid w:val="005D3F69"/>
    <w:rsid w:val="005D4F1A"/>
    <w:rsid w:val="005E0730"/>
    <w:rsid w:val="005E1884"/>
    <w:rsid w:val="005F373A"/>
    <w:rsid w:val="005F44BD"/>
    <w:rsid w:val="005F4F87"/>
    <w:rsid w:val="005F6B0E"/>
    <w:rsid w:val="005F6C43"/>
    <w:rsid w:val="005F760E"/>
    <w:rsid w:val="005F7B1D"/>
    <w:rsid w:val="0060222A"/>
    <w:rsid w:val="00603155"/>
    <w:rsid w:val="0060380A"/>
    <w:rsid w:val="006070C4"/>
    <w:rsid w:val="006105DB"/>
    <w:rsid w:val="00610C21"/>
    <w:rsid w:val="00611907"/>
    <w:rsid w:val="00613116"/>
    <w:rsid w:val="006139AD"/>
    <w:rsid w:val="00617234"/>
    <w:rsid w:val="006202A6"/>
    <w:rsid w:val="0062054B"/>
    <w:rsid w:val="00620926"/>
    <w:rsid w:val="00621C4E"/>
    <w:rsid w:val="00623BC4"/>
    <w:rsid w:val="00623E72"/>
    <w:rsid w:val="00624EAE"/>
    <w:rsid w:val="00624EE1"/>
    <w:rsid w:val="006305D6"/>
    <w:rsid w:val="006305D7"/>
    <w:rsid w:val="00632F63"/>
    <w:rsid w:val="00633A01"/>
    <w:rsid w:val="00633B97"/>
    <w:rsid w:val="006341F7"/>
    <w:rsid w:val="00634585"/>
    <w:rsid w:val="00635014"/>
    <w:rsid w:val="006369CE"/>
    <w:rsid w:val="006411CA"/>
    <w:rsid w:val="006419FD"/>
    <w:rsid w:val="006450C9"/>
    <w:rsid w:val="0064605E"/>
    <w:rsid w:val="00652A67"/>
    <w:rsid w:val="00653DB6"/>
    <w:rsid w:val="006543D1"/>
    <w:rsid w:val="00657BC4"/>
    <w:rsid w:val="006619C8"/>
    <w:rsid w:val="00663B7E"/>
    <w:rsid w:val="006646C9"/>
    <w:rsid w:val="00671710"/>
    <w:rsid w:val="00673414"/>
    <w:rsid w:val="006745B1"/>
    <w:rsid w:val="0067582C"/>
    <w:rsid w:val="00676079"/>
    <w:rsid w:val="00676ECD"/>
    <w:rsid w:val="006771D6"/>
    <w:rsid w:val="0067741C"/>
    <w:rsid w:val="00677D0A"/>
    <w:rsid w:val="0068185F"/>
    <w:rsid w:val="0068547F"/>
    <w:rsid w:val="00691389"/>
    <w:rsid w:val="00692C9F"/>
    <w:rsid w:val="006A01CF"/>
    <w:rsid w:val="006A60DD"/>
    <w:rsid w:val="006B0679"/>
    <w:rsid w:val="006B074C"/>
    <w:rsid w:val="006B3B84"/>
    <w:rsid w:val="006B4E7C"/>
    <w:rsid w:val="006B5D8C"/>
    <w:rsid w:val="006B72D4"/>
    <w:rsid w:val="006C11CC"/>
    <w:rsid w:val="006C1AEB"/>
    <w:rsid w:val="006C5745"/>
    <w:rsid w:val="006C57FE"/>
    <w:rsid w:val="006C668E"/>
    <w:rsid w:val="006E4B63"/>
    <w:rsid w:val="006F06E4"/>
    <w:rsid w:val="006F1F75"/>
    <w:rsid w:val="006F1FD2"/>
    <w:rsid w:val="006F7B41"/>
    <w:rsid w:val="00700255"/>
    <w:rsid w:val="00702B5D"/>
    <w:rsid w:val="00703ED2"/>
    <w:rsid w:val="007077CB"/>
    <w:rsid w:val="00707B8D"/>
    <w:rsid w:val="00710EE6"/>
    <w:rsid w:val="007124B2"/>
    <w:rsid w:val="00713422"/>
    <w:rsid w:val="00713636"/>
    <w:rsid w:val="00714B8C"/>
    <w:rsid w:val="0071675D"/>
    <w:rsid w:val="00717736"/>
    <w:rsid w:val="00721D05"/>
    <w:rsid w:val="00723767"/>
    <w:rsid w:val="00726492"/>
    <w:rsid w:val="0073035D"/>
    <w:rsid w:val="00732B47"/>
    <w:rsid w:val="00735CF5"/>
    <w:rsid w:val="0073716D"/>
    <w:rsid w:val="0074063A"/>
    <w:rsid w:val="00740F9A"/>
    <w:rsid w:val="00742AA4"/>
    <w:rsid w:val="00743BA1"/>
    <w:rsid w:val="00745F1E"/>
    <w:rsid w:val="007515FE"/>
    <w:rsid w:val="00752D9E"/>
    <w:rsid w:val="00754BFB"/>
    <w:rsid w:val="00754D44"/>
    <w:rsid w:val="007601D0"/>
    <w:rsid w:val="007603BB"/>
    <w:rsid w:val="00761020"/>
    <w:rsid w:val="0076109D"/>
    <w:rsid w:val="00761E77"/>
    <w:rsid w:val="00764F8A"/>
    <w:rsid w:val="007655F0"/>
    <w:rsid w:val="00765F39"/>
    <w:rsid w:val="00767107"/>
    <w:rsid w:val="00773617"/>
    <w:rsid w:val="00773BFD"/>
    <w:rsid w:val="007743B3"/>
    <w:rsid w:val="00774490"/>
    <w:rsid w:val="007744AA"/>
    <w:rsid w:val="0077581E"/>
    <w:rsid w:val="007819FF"/>
    <w:rsid w:val="00783446"/>
    <w:rsid w:val="0078360C"/>
    <w:rsid w:val="00784A4C"/>
    <w:rsid w:val="00784BC6"/>
    <w:rsid w:val="0078523D"/>
    <w:rsid w:val="00792574"/>
    <w:rsid w:val="007931DF"/>
    <w:rsid w:val="00793702"/>
    <w:rsid w:val="007A0172"/>
    <w:rsid w:val="007A1804"/>
    <w:rsid w:val="007A215A"/>
    <w:rsid w:val="007A2511"/>
    <w:rsid w:val="007A260E"/>
    <w:rsid w:val="007A4D4C"/>
    <w:rsid w:val="007A4DD6"/>
    <w:rsid w:val="007A5CB9"/>
    <w:rsid w:val="007A5D19"/>
    <w:rsid w:val="007B20AE"/>
    <w:rsid w:val="007B4BBE"/>
    <w:rsid w:val="007B6B07"/>
    <w:rsid w:val="007B6C14"/>
    <w:rsid w:val="007B6D43"/>
    <w:rsid w:val="007B749A"/>
    <w:rsid w:val="007B7C6E"/>
    <w:rsid w:val="007C7355"/>
    <w:rsid w:val="007D20B4"/>
    <w:rsid w:val="007D44D7"/>
    <w:rsid w:val="007D621A"/>
    <w:rsid w:val="007E058A"/>
    <w:rsid w:val="007E0767"/>
    <w:rsid w:val="007E2887"/>
    <w:rsid w:val="007E35AD"/>
    <w:rsid w:val="007E5278"/>
    <w:rsid w:val="007E749C"/>
    <w:rsid w:val="007F1B5C"/>
    <w:rsid w:val="00801257"/>
    <w:rsid w:val="00801A91"/>
    <w:rsid w:val="00803B0A"/>
    <w:rsid w:val="00804DED"/>
    <w:rsid w:val="00805B96"/>
    <w:rsid w:val="00810265"/>
    <w:rsid w:val="008105BE"/>
    <w:rsid w:val="00811049"/>
    <w:rsid w:val="008115A5"/>
    <w:rsid w:val="00811D46"/>
    <w:rsid w:val="0081415D"/>
    <w:rsid w:val="00816652"/>
    <w:rsid w:val="00820229"/>
    <w:rsid w:val="00822448"/>
    <w:rsid w:val="00822ABE"/>
    <w:rsid w:val="008244D1"/>
    <w:rsid w:val="00826AAE"/>
    <w:rsid w:val="00827F51"/>
    <w:rsid w:val="00830DA3"/>
    <w:rsid w:val="0083104E"/>
    <w:rsid w:val="00832186"/>
    <w:rsid w:val="008343BE"/>
    <w:rsid w:val="00836535"/>
    <w:rsid w:val="0083706C"/>
    <w:rsid w:val="00840FB4"/>
    <w:rsid w:val="008410B2"/>
    <w:rsid w:val="00841780"/>
    <w:rsid w:val="00845971"/>
    <w:rsid w:val="008500A0"/>
    <w:rsid w:val="008524E5"/>
    <w:rsid w:val="008525B3"/>
    <w:rsid w:val="0085351C"/>
    <w:rsid w:val="0085435A"/>
    <w:rsid w:val="008549CA"/>
    <w:rsid w:val="008556C3"/>
    <w:rsid w:val="0085687C"/>
    <w:rsid w:val="008611C1"/>
    <w:rsid w:val="00862ECA"/>
    <w:rsid w:val="00866AD5"/>
    <w:rsid w:val="00867F96"/>
    <w:rsid w:val="008706C5"/>
    <w:rsid w:val="00873707"/>
    <w:rsid w:val="00873FC6"/>
    <w:rsid w:val="00874B20"/>
    <w:rsid w:val="008757C6"/>
    <w:rsid w:val="008763E1"/>
    <w:rsid w:val="008768DD"/>
    <w:rsid w:val="00877336"/>
    <w:rsid w:val="0087775C"/>
    <w:rsid w:val="00877EC8"/>
    <w:rsid w:val="00880F36"/>
    <w:rsid w:val="00885530"/>
    <w:rsid w:val="008910D1"/>
    <w:rsid w:val="0089296C"/>
    <w:rsid w:val="00896ABD"/>
    <w:rsid w:val="00897AB6"/>
    <w:rsid w:val="00897DA8"/>
    <w:rsid w:val="008A3380"/>
    <w:rsid w:val="008A3A5A"/>
    <w:rsid w:val="008A591B"/>
    <w:rsid w:val="008A7A9C"/>
    <w:rsid w:val="008B163B"/>
    <w:rsid w:val="008B2C73"/>
    <w:rsid w:val="008B5218"/>
    <w:rsid w:val="008B62E1"/>
    <w:rsid w:val="008B7102"/>
    <w:rsid w:val="008C080D"/>
    <w:rsid w:val="008C3B7D"/>
    <w:rsid w:val="008C6322"/>
    <w:rsid w:val="008D06F0"/>
    <w:rsid w:val="008D0F90"/>
    <w:rsid w:val="008D1443"/>
    <w:rsid w:val="008D2C3D"/>
    <w:rsid w:val="008D3715"/>
    <w:rsid w:val="008D40FB"/>
    <w:rsid w:val="008D537A"/>
    <w:rsid w:val="008D5465"/>
    <w:rsid w:val="008D5E61"/>
    <w:rsid w:val="008D7EB7"/>
    <w:rsid w:val="008D7EC5"/>
    <w:rsid w:val="008E3684"/>
    <w:rsid w:val="008E39A1"/>
    <w:rsid w:val="008E57F5"/>
    <w:rsid w:val="008E7606"/>
    <w:rsid w:val="008F026F"/>
    <w:rsid w:val="008F1BDE"/>
    <w:rsid w:val="008F1DAA"/>
    <w:rsid w:val="008F3EBD"/>
    <w:rsid w:val="008F532F"/>
    <w:rsid w:val="008F60B2"/>
    <w:rsid w:val="008F7C41"/>
    <w:rsid w:val="009016CF"/>
    <w:rsid w:val="009031E2"/>
    <w:rsid w:val="0090327F"/>
    <w:rsid w:val="00906951"/>
    <w:rsid w:val="00906F07"/>
    <w:rsid w:val="0091276C"/>
    <w:rsid w:val="00912B76"/>
    <w:rsid w:val="00913B82"/>
    <w:rsid w:val="009145BE"/>
    <w:rsid w:val="009165AC"/>
    <w:rsid w:val="00916FFC"/>
    <w:rsid w:val="0091742D"/>
    <w:rsid w:val="0092053F"/>
    <w:rsid w:val="0092131F"/>
    <w:rsid w:val="0092340A"/>
    <w:rsid w:val="009313D9"/>
    <w:rsid w:val="00934450"/>
    <w:rsid w:val="00935950"/>
    <w:rsid w:val="00935B7F"/>
    <w:rsid w:val="00935C57"/>
    <w:rsid w:val="00937C75"/>
    <w:rsid w:val="00941293"/>
    <w:rsid w:val="00946372"/>
    <w:rsid w:val="0095032B"/>
    <w:rsid w:val="009506B4"/>
    <w:rsid w:val="00950B13"/>
    <w:rsid w:val="00950C17"/>
    <w:rsid w:val="00951FAF"/>
    <w:rsid w:val="00952F19"/>
    <w:rsid w:val="0095335D"/>
    <w:rsid w:val="00954740"/>
    <w:rsid w:val="00954905"/>
    <w:rsid w:val="009557BC"/>
    <w:rsid w:val="00955AE5"/>
    <w:rsid w:val="0095764B"/>
    <w:rsid w:val="0095789D"/>
    <w:rsid w:val="00962E71"/>
    <w:rsid w:val="00963ABC"/>
    <w:rsid w:val="00965D21"/>
    <w:rsid w:val="00967764"/>
    <w:rsid w:val="00970B0E"/>
    <w:rsid w:val="00970BB9"/>
    <w:rsid w:val="009726EE"/>
    <w:rsid w:val="00972CDE"/>
    <w:rsid w:val="009733DD"/>
    <w:rsid w:val="00974604"/>
    <w:rsid w:val="00975167"/>
    <w:rsid w:val="00975573"/>
    <w:rsid w:val="00976B73"/>
    <w:rsid w:val="00976D03"/>
    <w:rsid w:val="00977B30"/>
    <w:rsid w:val="00977D1E"/>
    <w:rsid w:val="00982F41"/>
    <w:rsid w:val="00983E41"/>
    <w:rsid w:val="00985090"/>
    <w:rsid w:val="00987710"/>
    <w:rsid w:val="00987754"/>
    <w:rsid w:val="009904AB"/>
    <w:rsid w:val="00995688"/>
    <w:rsid w:val="009958A6"/>
    <w:rsid w:val="00996456"/>
    <w:rsid w:val="009A04F5"/>
    <w:rsid w:val="009A15EF"/>
    <w:rsid w:val="009A2B8C"/>
    <w:rsid w:val="009A38A5"/>
    <w:rsid w:val="009A40BF"/>
    <w:rsid w:val="009A533D"/>
    <w:rsid w:val="009A5B73"/>
    <w:rsid w:val="009A642A"/>
    <w:rsid w:val="009B118B"/>
    <w:rsid w:val="009B1737"/>
    <w:rsid w:val="009B3D4B"/>
    <w:rsid w:val="009B4E63"/>
    <w:rsid w:val="009B5B99"/>
    <w:rsid w:val="009B6EFC"/>
    <w:rsid w:val="009C05BC"/>
    <w:rsid w:val="009C1FD0"/>
    <w:rsid w:val="009C2DF8"/>
    <w:rsid w:val="009C31BF"/>
    <w:rsid w:val="009C59E0"/>
    <w:rsid w:val="009C5F08"/>
    <w:rsid w:val="009C68B7"/>
    <w:rsid w:val="009C7D5F"/>
    <w:rsid w:val="009D0834"/>
    <w:rsid w:val="009D095A"/>
    <w:rsid w:val="009D0A1E"/>
    <w:rsid w:val="009D2191"/>
    <w:rsid w:val="009D2879"/>
    <w:rsid w:val="009D2AE3"/>
    <w:rsid w:val="009D52BC"/>
    <w:rsid w:val="009D7D0A"/>
    <w:rsid w:val="009E09D9"/>
    <w:rsid w:val="009E1D06"/>
    <w:rsid w:val="009F01B1"/>
    <w:rsid w:val="009F0DBB"/>
    <w:rsid w:val="009F3887"/>
    <w:rsid w:val="009F40DC"/>
    <w:rsid w:val="009F659A"/>
    <w:rsid w:val="009F69F2"/>
    <w:rsid w:val="009F732B"/>
    <w:rsid w:val="009F7BD6"/>
    <w:rsid w:val="00A01EDA"/>
    <w:rsid w:val="00A01FE0"/>
    <w:rsid w:val="00A02928"/>
    <w:rsid w:val="00A059E4"/>
    <w:rsid w:val="00A065AE"/>
    <w:rsid w:val="00A06945"/>
    <w:rsid w:val="00A07E69"/>
    <w:rsid w:val="00A10656"/>
    <w:rsid w:val="00A113C0"/>
    <w:rsid w:val="00A12FA6"/>
    <w:rsid w:val="00A1339B"/>
    <w:rsid w:val="00A14ABA"/>
    <w:rsid w:val="00A24CB6"/>
    <w:rsid w:val="00A25865"/>
    <w:rsid w:val="00A25C39"/>
    <w:rsid w:val="00A25CCB"/>
    <w:rsid w:val="00A26CD2"/>
    <w:rsid w:val="00A26E36"/>
    <w:rsid w:val="00A27667"/>
    <w:rsid w:val="00A30DBD"/>
    <w:rsid w:val="00A31E4E"/>
    <w:rsid w:val="00A32979"/>
    <w:rsid w:val="00A346D1"/>
    <w:rsid w:val="00A34A67"/>
    <w:rsid w:val="00A37462"/>
    <w:rsid w:val="00A37743"/>
    <w:rsid w:val="00A41E3C"/>
    <w:rsid w:val="00A459E1"/>
    <w:rsid w:val="00A46AC4"/>
    <w:rsid w:val="00A478A5"/>
    <w:rsid w:val="00A5003D"/>
    <w:rsid w:val="00A5106F"/>
    <w:rsid w:val="00A52296"/>
    <w:rsid w:val="00A55661"/>
    <w:rsid w:val="00A61B70"/>
    <w:rsid w:val="00A61FA8"/>
    <w:rsid w:val="00A637F4"/>
    <w:rsid w:val="00A64DF2"/>
    <w:rsid w:val="00A65485"/>
    <w:rsid w:val="00A66E05"/>
    <w:rsid w:val="00A67655"/>
    <w:rsid w:val="00A70753"/>
    <w:rsid w:val="00A7078D"/>
    <w:rsid w:val="00A712D2"/>
    <w:rsid w:val="00A73EEE"/>
    <w:rsid w:val="00A825A6"/>
    <w:rsid w:val="00A82C8A"/>
    <w:rsid w:val="00A8346B"/>
    <w:rsid w:val="00A852FF"/>
    <w:rsid w:val="00A87337"/>
    <w:rsid w:val="00A90C97"/>
    <w:rsid w:val="00A92DDC"/>
    <w:rsid w:val="00A9559A"/>
    <w:rsid w:val="00A95EB9"/>
    <w:rsid w:val="00A960C8"/>
    <w:rsid w:val="00A96604"/>
    <w:rsid w:val="00AA03DF"/>
    <w:rsid w:val="00AA1B4F"/>
    <w:rsid w:val="00AA21D8"/>
    <w:rsid w:val="00AA271A"/>
    <w:rsid w:val="00AA3270"/>
    <w:rsid w:val="00AA34B5"/>
    <w:rsid w:val="00AA375A"/>
    <w:rsid w:val="00AA54F3"/>
    <w:rsid w:val="00AA6B43"/>
    <w:rsid w:val="00AA720D"/>
    <w:rsid w:val="00AA7B1F"/>
    <w:rsid w:val="00AB2046"/>
    <w:rsid w:val="00AB3145"/>
    <w:rsid w:val="00AB367A"/>
    <w:rsid w:val="00AB7BF8"/>
    <w:rsid w:val="00AC01D1"/>
    <w:rsid w:val="00AC09A1"/>
    <w:rsid w:val="00AC0AB2"/>
    <w:rsid w:val="00AC0E9F"/>
    <w:rsid w:val="00AC2407"/>
    <w:rsid w:val="00AC4508"/>
    <w:rsid w:val="00AC52A5"/>
    <w:rsid w:val="00AC69D5"/>
    <w:rsid w:val="00AC6EFD"/>
    <w:rsid w:val="00AC7151"/>
    <w:rsid w:val="00AC7840"/>
    <w:rsid w:val="00AD460A"/>
    <w:rsid w:val="00AD6A05"/>
    <w:rsid w:val="00AE118B"/>
    <w:rsid w:val="00AE272B"/>
    <w:rsid w:val="00AE3E3A"/>
    <w:rsid w:val="00AE700A"/>
    <w:rsid w:val="00AE77B4"/>
    <w:rsid w:val="00AE7C1A"/>
    <w:rsid w:val="00AE7DF8"/>
    <w:rsid w:val="00AF0D9C"/>
    <w:rsid w:val="00AF13AB"/>
    <w:rsid w:val="00AF1D36"/>
    <w:rsid w:val="00AF280B"/>
    <w:rsid w:val="00AF3588"/>
    <w:rsid w:val="00AF5F75"/>
    <w:rsid w:val="00AF6001"/>
    <w:rsid w:val="00B01A16"/>
    <w:rsid w:val="00B07F45"/>
    <w:rsid w:val="00B1021A"/>
    <w:rsid w:val="00B10271"/>
    <w:rsid w:val="00B10370"/>
    <w:rsid w:val="00B10ECC"/>
    <w:rsid w:val="00B13F0C"/>
    <w:rsid w:val="00B140D9"/>
    <w:rsid w:val="00B1481A"/>
    <w:rsid w:val="00B15A1F"/>
    <w:rsid w:val="00B15FE9"/>
    <w:rsid w:val="00B2148A"/>
    <w:rsid w:val="00B220C2"/>
    <w:rsid w:val="00B2276E"/>
    <w:rsid w:val="00B23A6F"/>
    <w:rsid w:val="00B25B32"/>
    <w:rsid w:val="00B32616"/>
    <w:rsid w:val="00B33F15"/>
    <w:rsid w:val="00B34012"/>
    <w:rsid w:val="00B353C4"/>
    <w:rsid w:val="00B36AF0"/>
    <w:rsid w:val="00B36C42"/>
    <w:rsid w:val="00B42EA7"/>
    <w:rsid w:val="00B45979"/>
    <w:rsid w:val="00B45C95"/>
    <w:rsid w:val="00B51845"/>
    <w:rsid w:val="00B51923"/>
    <w:rsid w:val="00B5337C"/>
    <w:rsid w:val="00B53FDE"/>
    <w:rsid w:val="00B540C9"/>
    <w:rsid w:val="00B56397"/>
    <w:rsid w:val="00B571DA"/>
    <w:rsid w:val="00B6027B"/>
    <w:rsid w:val="00B611BC"/>
    <w:rsid w:val="00B6143B"/>
    <w:rsid w:val="00B636C8"/>
    <w:rsid w:val="00B65EDB"/>
    <w:rsid w:val="00B66D98"/>
    <w:rsid w:val="00B67AFF"/>
    <w:rsid w:val="00B67C41"/>
    <w:rsid w:val="00B70B59"/>
    <w:rsid w:val="00B73657"/>
    <w:rsid w:val="00B736C4"/>
    <w:rsid w:val="00B739B3"/>
    <w:rsid w:val="00B81B15"/>
    <w:rsid w:val="00B8364F"/>
    <w:rsid w:val="00B83A7D"/>
    <w:rsid w:val="00B83E9B"/>
    <w:rsid w:val="00B8484A"/>
    <w:rsid w:val="00B85D9A"/>
    <w:rsid w:val="00B915AE"/>
    <w:rsid w:val="00BA1735"/>
    <w:rsid w:val="00BA19FA"/>
    <w:rsid w:val="00BA2157"/>
    <w:rsid w:val="00BA4288"/>
    <w:rsid w:val="00BA5EF8"/>
    <w:rsid w:val="00BA6838"/>
    <w:rsid w:val="00BB0207"/>
    <w:rsid w:val="00BB0902"/>
    <w:rsid w:val="00BB1F9C"/>
    <w:rsid w:val="00BB3C28"/>
    <w:rsid w:val="00BB48E5"/>
    <w:rsid w:val="00BB5607"/>
    <w:rsid w:val="00BB5ACA"/>
    <w:rsid w:val="00BB627F"/>
    <w:rsid w:val="00BC0C17"/>
    <w:rsid w:val="00BC3823"/>
    <w:rsid w:val="00BC5841"/>
    <w:rsid w:val="00BC5E38"/>
    <w:rsid w:val="00BD0B79"/>
    <w:rsid w:val="00BD196D"/>
    <w:rsid w:val="00BD1CE9"/>
    <w:rsid w:val="00BD201A"/>
    <w:rsid w:val="00BD2DC4"/>
    <w:rsid w:val="00BD2EF0"/>
    <w:rsid w:val="00BD2FB9"/>
    <w:rsid w:val="00BD60B4"/>
    <w:rsid w:val="00BD796B"/>
    <w:rsid w:val="00BD7FD7"/>
    <w:rsid w:val="00BE40C0"/>
    <w:rsid w:val="00BE445C"/>
    <w:rsid w:val="00BE5F4A"/>
    <w:rsid w:val="00BE70E0"/>
    <w:rsid w:val="00BE7AEF"/>
    <w:rsid w:val="00BF0848"/>
    <w:rsid w:val="00BF09B0"/>
    <w:rsid w:val="00BF0E17"/>
    <w:rsid w:val="00BF1544"/>
    <w:rsid w:val="00BF1B53"/>
    <w:rsid w:val="00BF246D"/>
    <w:rsid w:val="00BF2682"/>
    <w:rsid w:val="00BF6E04"/>
    <w:rsid w:val="00C00E3E"/>
    <w:rsid w:val="00C06F06"/>
    <w:rsid w:val="00C11D77"/>
    <w:rsid w:val="00C17BFF"/>
    <w:rsid w:val="00C20FAD"/>
    <w:rsid w:val="00C2252F"/>
    <w:rsid w:val="00C2375F"/>
    <w:rsid w:val="00C238AD"/>
    <w:rsid w:val="00C247CB"/>
    <w:rsid w:val="00C25A03"/>
    <w:rsid w:val="00C32E66"/>
    <w:rsid w:val="00C3355F"/>
    <w:rsid w:val="00C33A04"/>
    <w:rsid w:val="00C33D4B"/>
    <w:rsid w:val="00C3569A"/>
    <w:rsid w:val="00C43F48"/>
    <w:rsid w:val="00C448FF"/>
    <w:rsid w:val="00C45E57"/>
    <w:rsid w:val="00C46137"/>
    <w:rsid w:val="00C50B36"/>
    <w:rsid w:val="00C52F29"/>
    <w:rsid w:val="00C56CE6"/>
    <w:rsid w:val="00C5745F"/>
    <w:rsid w:val="00C60005"/>
    <w:rsid w:val="00C60BFF"/>
    <w:rsid w:val="00C60D7D"/>
    <w:rsid w:val="00C61A98"/>
    <w:rsid w:val="00C63201"/>
    <w:rsid w:val="00C63C09"/>
    <w:rsid w:val="00C64E62"/>
    <w:rsid w:val="00C651D5"/>
    <w:rsid w:val="00C65CCC"/>
    <w:rsid w:val="00C65DA9"/>
    <w:rsid w:val="00C6777D"/>
    <w:rsid w:val="00C74607"/>
    <w:rsid w:val="00C7618F"/>
    <w:rsid w:val="00C765A9"/>
    <w:rsid w:val="00C76821"/>
    <w:rsid w:val="00C7758C"/>
    <w:rsid w:val="00C81157"/>
    <w:rsid w:val="00C8162D"/>
    <w:rsid w:val="00C82FB0"/>
    <w:rsid w:val="00C830BB"/>
    <w:rsid w:val="00C83A0B"/>
    <w:rsid w:val="00C842D0"/>
    <w:rsid w:val="00C843D4"/>
    <w:rsid w:val="00C84ED1"/>
    <w:rsid w:val="00C863CC"/>
    <w:rsid w:val="00C86BCC"/>
    <w:rsid w:val="00C87247"/>
    <w:rsid w:val="00C9038F"/>
    <w:rsid w:val="00C92AAB"/>
    <w:rsid w:val="00C95D4C"/>
    <w:rsid w:val="00C9637F"/>
    <w:rsid w:val="00C9708A"/>
    <w:rsid w:val="00CA130F"/>
    <w:rsid w:val="00CA1F38"/>
    <w:rsid w:val="00CA2435"/>
    <w:rsid w:val="00CA4068"/>
    <w:rsid w:val="00CA50CD"/>
    <w:rsid w:val="00CA67F4"/>
    <w:rsid w:val="00CB37F8"/>
    <w:rsid w:val="00CB7DC3"/>
    <w:rsid w:val="00CC17CE"/>
    <w:rsid w:val="00CC5BE1"/>
    <w:rsid w:val="00CC75A2"/>
    <w:rsid w:val="00CC7A18"/>
    <w:rsid w:val="00CD0E2F"/>
    <w:rsid w:val="00CD1D49"/>
    <w:rsid w:val="00CD2F20"/>
    <w:rsid w:val="00CD4539"/>
    <w:rsid w:val="00CD6B20"/>
    <w:rsid w:val="00CE1339"/>
    <w:rsid w:val="00CE57D3"/>
    <w:rsid w:val="00CE61CC"/>
    <w:rsid w:val="00CE6E42"/>
    <w:rsid w:val="00CF20B7"/>
    <w:rsid w:val="00CF283B"/>
    <w:rsid w:val="00CF6692"/>
    <w:rsid w:val="00CF7441"/>
    <w:rsid w:val="00D00D16"/>
    <w:rsid w:val="00D03C6C"/>
    <w:rsid w:val="00D04760"/>
    <w:rsid w:val="00D04A95"/>
    <w:rsid w:val="00D06288"/>
    <w:rsid w:val="00D068C7"/>
    <w:rsid w:val="00D128A4"/>
    <w:rsid w:val="00D144CD"/>
    <w:rsid w:val="00D147C8"/>
    <w:rsid w:val="00D15131"/>
    <w:rsid w:val="00D15814"/>
    <w:rsid w:val="00D16C03"/>
    <w:rsid w:val="00D16E96"/>
    <w:rsid w:val="00D16FA2"/>
    <w:rsid w:val="00D20954"/>
    <w:rsid w:val="00D214E7"/>
    <w:rsid w:val="00D21C39"/>
    <w:rsid w:val="00D21FC6"/>
    <w:rsid w:val="00D2243A"/>
    <w:rsid w:val="00D3168E"/>
    <w:rsid w:val="00D33393"/>
    <w:rsid w:val="00D33D36"/>
    <w:rsid w:val="00D34C20"/>
    <w:rsid w:val="00D34D94"/>
    <w:rsid w:val="00D409E2"/>
    <w:rsid w:val="00D427D7"/>
    <w:rsid w:val="00D44E62"/>
    <w:rsid w:val="00D51570"/>
    <w:rsid w:val="00D54814"/>
    <w:rsid w:val="00D556AD"/>
    <w:rsid w:val="00D60381"/>
    <w:rsid w:val="00D6043B"/>
    <w:rsid w:val="00D616DE"/>
    <w:rsid w:val="00D62201"/>
    <w:rsid w:val="00D62210"/>
    <w:rsid w:val="00D651D1"/>
    <w:rsid w:val="00D660FD"/>
    <w:rsid w:val="00D717BB"/>
    <w:rsid w:val="00D7226B"/>
    <w:rsid w:val="00D72707"/>
    <w:rsid w:val="00D72CA2"/>
    <w:rsid w:val="00D75A9C"/>
    <w:rsid w:val="00D829C8"/>
    <w:rsid w:val="00D87917"/>
    <w:rsid w:val="00D90871"/>
    <w:rsid w:val="00D9155F"/>
    <w:rsid w:val="00D92A7D"/>
    <w:rsid w:val="00D9403F"/>
    <w:rsid w:val="00D959B4"/>
    <w:rsid w:val="00D97DDF"/>
    <w:rsid w:val="00DA08DD"/>
    <w:rsid w:val="00DA44DE"/>
    <w:rsid w:val="00DA6EFA"/>
    <w:rsid w:val="00DA750B"/>
    <w:rsid w:val="00DB620A"/>
    <w:rsid w:val="00DB7987"/>
    <w:rsid w:val="00DC3832"/>
    <w:rsid w:val="00DC40BC"/>
    <w:rsid w:val="00DC7A51"/>
    <w:rsid w:val="00DD21E0"/>
    <w:rsid w:val="00DD3B1E"/>
    <w:rsid w:val="00DD6AFD"/>
    <w:rsid w:val="00DD7617"/>
    <w:rsid w:val="00DE044E"/>
    <w:rsid w:val="00DE06B2"/>
    <w:rsid w:val="00DE5B5F"/>
    <w:rsid w:val="00DF25AA"/>
    <w:rsid w:val="00DF33CB"/>
    <w:rsid w:val="00DF614E"/>
    <w:rsid w:val="00E00696"/>
    <w:rsid w:val="00E00D56"/>
    <w:rsid w:val="00E03651"/>
    <w:rsid w:val="00E03808"/>
    <w:rsid w:val="00E060C2"/>
    <w:rsid w:val="00E06324"/>
    <w:rsid w:val="00E0794E"/>
    <w:rsid w:val="00E07B81"/>
    <w:rsid w:val="00E1047B"/>
    <w:rsid w:val="00E10AF3"/>
    <w:rsid w:val="00E10AFD"/>
    <w:rsid w:val="00E119D0"/>
    <w:rsid w:val="00E12B11"/>
    <w:rsid w:val="00E12FB0"/>
    <w:rsid w:val="00E14814"/>
    <w:rsid w:val="00E1591B"/>
    <w:rsid w:val="00E16A50"/>
    <w:rsid w:val="00E249D5"/>
    <w:rsid w:val="00E25017"/>
    <w:rsid w:val="00E26F73"/>
    <w:rsid w:val="00E26FDC"/>
    <w:rsid w:val="00E30A34"/>
    <w:rsid w:val="00E31AC8"/>
    <w:rsid w:val="00E3364B"/>
    <w:rsid w:val="00E33C68"/>
    <w:rsid w:val="00E34EEB"/>
    <w:rsid w:val="00E3687C"/>
    <w:rsid w:val="00E36BFD"/>
    <w:rsid w:val="00E44EB9"/>
    <w:rsid w:val="00E45BDC"/>
    <w:rsid w:val="00E460B7"/>
    <w:rsid w:val="00E46358"/>
    <w:rsid w:val="00E46EEE"/>
    <w:rsid w:val="00E471DC"/>
    <w:rsid w:val="00E50EB4"/>
    <w:rsid w:val="00E5239B"/>
    <w:rsid w:val="00E52501"/>
    <w:rsid w:val="00E532FC"/>
    <w:rsid w:val="00E55134"/>
    <w:rsid w:val="00E559B4"/>
    <w:rsid w:val="00E55BB0"/>
    <w:rsid w:val="00E6053C"/>
    <w:rsid w:val="00E609E5"/>
    <w:rsid w:val="00E60F27"/>
    <w:rsid w:val="00E62B25"/>
    <w:rsid w:val="00E62E71"/>
    <w:rsid w:val="00E64D93"/>
    <w:rsid w:val="00E6509B"/>
    <w:rsid w:val="00E65EDB"/>
    <w:rsid w:val="00E66927"/>
    <w:rsid w:val="00E677B8"/>
    <w:rsid w:val="00E67E9E"/>
    <w:rsid w:val="00E67FA1"/>
    <w:rsid w:val="00E7115E"/>
    <w:rsid w:val="00E730B7"/>
    <w:rsid w:val="00E7387D"/>
    <w:rsid w:val="00E73D53"/>
    <w:rsid w:val="00E741FF"/>
    <w:rsid w:val="00E75111"/>
    <w:rsid w:val="00E77296"/>
    <w:rsid w:val="00E81B3B"/>
    <w:rsid w:val="00E87527"/>
    <w:rsid w:val="00E87EF7"/>
    <w:rsid w:val="00E9153D"/>
    <w:rsid w:val="00E93763"/>
    <w:rsid w:val="00E96C4C"/>
    <w:rsid w:val="00EA1FB8"/>
    <w:rsid w:val="00EA2AAE"/>
    <w:rsid w:val="00EA2EC0"/>
    <w:rsid w:val="00EA427A"/>
    <w:rsid w:val="00EA4DE9"/>
    <w:rsid w:val="00EA723B"/>
    <w:rsid w:val="00EA7BFD"/>
    <w:rsid w:val="00EB0289"/>
    <w:rsid w:val="00EB1F6B"/>
    <w:rsid w:val="00EB6350"/>
    <w:rsid w:val="00EB687A"/>
    <w:rsid w:val="00EC060C"/>
    <w:rsid w:val="00EC2F62"/>
    <w:rsid w:val="00EC4165"/>
    <w:rsid w:val="00EC57D6"/>
    <w:rsid w:val="00EC62EB"/>
    <w:rsid w:val="00EC6E9F"/>
    <w:rsid w:val="00EC756A"/>
    <w:rsid w:val="00ED1873"/>
    <w:rsid w:val="00ED37A5"/>
    <w:rsid w:val="00ED4028"/>
    <w:rsid w:val="00ED44F0"/>
    <w:rsid w:val="00ED46AA"/>
    <w:rsid w:val="00ED4B33"/>
    <w:rsid w:val="00ED5993"/>
    <w:rsid w:val="00ED7DD6"/>
    <w:rsid w:val="00EE060B"/>
    <w:rsid w:val="00EE15A1"/>
    <w:rsid w:val="00EE2A7C"/>
    <w:rsid w:val="00EE2C42"/>
    <w:rsid w:val="00EE341B"/>
    <w:rsid w:val="00EE4453"/>
    <w:rsid w:val="00EE4FBB"/>
    <w:rsid w:val="00EE5FCE"/>
    <w:rsid w:val="00EE6BBD"/>
    <w:rsid w:val="00EE6E1E"/>
    <w:rsid w:val="00EE705F"/>
    <w:rsid w:val="00EF0E8F"/>
    <w:rsid w:val="00EF1462"/>
    <w:rsid w:val="00EF33D0"/>
    <w:rsid w:val="00EF54FD"/>
    <w:rsid w:val="00EF6FC5"/>
    <w:rsid w:val="00F057B5"/>
    <w:rsid w:val="00F06D26"/>
    <w:rsid w:val="00F073D1"/>
    <w:rsid w:val="00F07C00"/>
    <w:rsid w:val="00F07F0D"/>
    <w:rsid w:val="00F11DD8"/>
    <w:rsid w:val="00F13112"/>
    <w:rsid w:val="00F15AFC"/>
    <w:rsid w:val="00F1685E"/>
    <w:rsid w:val="00F16FE6"/>
    <w:rsid w:val="00F20642"/>
    <w:rsid w:val="00F238BD"/>
    <w:rsid w:val="00F24992"/>
    <w:rsid w:val="00F27F6E"/>
    <w:rsid w:val="00F32F2F"/>
    <w:rsid w:val="00F33F3F"/>
    <w:rsid w:val="00F35BDD"/>
    <w:rsid w:val="00F35EF0"/>
    <w:rsid w:val="00F3781F"/>
    <w:rsid w:val="00F403FD"/>
    <w:rsid w:val="00F41E72"/>
    <w:rsid w:val="00F45BDF"/>
    <w:rsid w:val="00F50300"/>
    <w:rsid w:val="00F5341C"/>
    <w:rsid w:val="00F5414B"/>
    <w:rsid w:val="00F56814"/>
    <w:rsid w:val="00F56E39"/>
    <w:rsid w:val="00F602E3"/>
    <w:rsid w:val="00F623E9"/>
    <w:rsid w:val="00F6311C"/>
    <w:rsid w:val="00F63951"/>
    <w:rsid w:val="00F63C86"/>
    <w:rsid w:val="00F66F2D"/>
    <w:rsid w:val="00F701A2"/>
    <w:rsid w:val="00F71480"/>
    <w:rsid w:val="00F766BE"/>
    <w:rsid w:val="00F77EB9"/>
    <w:rsid w:val="00F80635"/>
    <w:rsid w:val="00F8115F"/>
    <w:rsid w:val="00F815D1"/>
    <w:rsid w:val="00F81808"/>
    <w:rsid w:val="00F81E7E"/>
    <w:rsid w:val="00F81F0F"/>
    <w:rsid w:val="00F825F4"/>
    <w:rsid w:val="00F838DF"/>
    <w:rsid w:val="00F84971"/>
    <w:rsid w:val="00F9239B"/>
    <w:rsid w:val="00F92AA1"/>
    <w:rsid w:val="00F932DE"/>
    <w:rsid w:val="00F9621B"/>
    <w:rsid w:val="00F963DD"/>
    <w:rsid w:val="00F9641A"/>
    <w:rsid w:val="00F97004"/>
    <w:rsid w:val="00FA067D"/>
    <w:rsid w:val="00FA0E76"/>
    <w:rsid w:val="00FA2045"/>
    <w:rsid w:val="00FA7A66"/>
    <w:rsid w:val="00FB1AA9"/>
    <w:rsid w:val="00FB42F4"/>
    <w:rsid w:val="00FB4B5A"/>
    <w:rsid w:val="00FB5963"/>
    <w:rsid w:val="00FB5DAA"/>
    <w:rsid w:val="00FC04B9"/>
    <w:rsid w:val="00FC0FB2"/>
    <w:rsid w:val="00FC161A"/>
    <w:rsid w:val="00FC1C17"/>
    <w:rsid w:val="00FC23D5"/>
    <w:rsid w:val="00FC3849"/>
    <w:rsid w:val="00FC4337"/>
    <w:rsid w:val="00FC4C1A"/>
    <w:rsid w:val="00FC628F"/>
    <w:rsid w:val="00FC6468"/>
    <w:rsid w:val="00FC6D49"/>
    <w:rsid w:val="00FD4922"/>
    <w:rsid w:val="00FD6461"/>
    <w:rsid w:val="00FE0281"/>
    <w:rsid w:val="00FE7083"/>
    <w:rsid w:val="00FF019F"/>
    <w:rsid w:val="00FF1B2A"/>
    <w:rsid w:val="00FF2160"/>
    <w:rsid w:val="00FF272A"/>
    <w:rsid w:val="00FF2E31"/>
    <w:rsid w:val="00FF30DE"/>
    <w:rsid w:val="00FF369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F0848"/>
    <w:pPr>
      <w:jc w:val="center"/>
    </w:pPr>
    <w:rPr>
      <w:noProof/>
    </w:rPr>
  </w:style>
  <w:style w:type="character" w:customStyle="1" w:styleId="EndNoteBibliographyTitleChar">
    <w:name w:val="EndNote Bibliography Title Char"/>
    <w:basedOn w:val="DefaultParagraphFont"/>
    <w:link w:val="EndNoteBibliographyTitle"/>
    <w:rsid w:val="00BF0848"/>
    <w:rPr>
      <w:rFonts w:ascii="Calibri" w:hAnsi="Calibri" w:cs="Calibri"/>
      <w:noProof/>
      <w:color w:val="000000"/>
      <w:sz w:val="24"/>
      <w:szCs w:val="24"/>
    </w:rPr>
  </w:style>
  <w:style w:type="paragraph" w:customStyle="1" w:styleId="EndNoteBibliography">
    <w:name w:val="EndNote Bibliography"/>
    <w:basedOn w:val="Normal"/>
    <w:link w:val="EndNoteBibliographyChar"/>
    <w:rsid w:val="00BF0848"/>
    <w:rPr>
      <w:noProof/>
    </w:rPr>
  </w:style>
  <w:style w:type="character" w:customStyle="1" w:styleId="EndNoteBibliographyChar">
    <w:name w:val="EndNote Bibliography Char"/>
    <w:basedOn w:val="DefaultParagraphFont"/>
    <w:link w:val="EndNoteBibliography"/>
    <w:rsid w:val="00BF0848"/>
    <w:rPr>
      <w:rFonts w:ascii="Calibri" w:hAnsi="Calibri" w:cs="Calibri"/>
      <w:noProof/>
      <w:color w:val="000000"/>
      <w:sz w:val="24"/>
      <w:szCs w:val="24"/>
    </w:rPr>
  </w:style>
  <w:style w:type="table" w:styleId="TableGrid">
    <w:name w:val="Table Grid"/>
    <w:basedOn w:val="TableNormal"/>
    <w:uiPriority w:val="59"/>
    <w:rsid w:val="0029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851140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89840">
      <w:bodyDiv w:val="1"/>
      <w:marLeft w:val="0"/>
      <w:marRight w:val="0"/>
      <w:marTop w:val="0"/>
      <w:marBottom w:val="0"/>
      <w:divBdr>
        <w:top w:val="none" w:sz="0" w:space="0" w:color="auto"/>
        <w:left w:val="none" w:sz="0" w:space="0" w:color="auto"/>
        <w:bottom w:val="none" w:sz="0" w:space="0" w:color="auto"/>
        <w:right w:val="none" w:sz="0" w:space="0" w:color="auto"/>
      </w:divBdr>
      <w:divsChild>
        <w:div w:id="1156995096">
          <w:marLeft w:val="0"/>
          <w:marRight w:val="0"/>
          <w:marTop w:val="0"/>
          <w:marBottom w:val="0"/>
          <w:divBdr>
            <w:top w:val="none" w:sz="0" w:space="0" w:color="auto"/>
            <w:left w:val="none" w:sz="0" w:space="0" w:color="auto"/>
            <w:bottom w:val="none" w:sz="0" w:space="0" w:color="auto"/>
            <w:right w:val="none" w:sz="0" w:space="0" w:color="auto"/>
          </w:divBdr>
          <w:divsChild>
            <w:div w:id="9788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8151926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903844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winship@monas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la.hutt@monas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B3B65-ACA5-4484-A2FF-EAEE37DC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10051</Words>
  <Characters>57291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2020-08-04T23:29:00Z</dcterms:created>
  <dcterms:modified xsi:type="dcterms:W3CDTF">2020-08-24T14:50:00Z</dcterms:modified>
</cp:coreProperties>
</file>