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60C65F1B"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616024">
        <w:rPr>
          <w:rFonts w:asciiTheme="minorHAnsi" w:eastAsia="Times New Roman" w:hAnsiTheme="minorHAnsi" w:cstheme="minorHAnsi"/>
          <w:b/>
          <w:szCs w:val="24"/>
        </w:rPr>
        <w:t>61767</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1698EB8F" w14:textId="77777777" w:rsidR="00616024" w:rsidRDefault="004E0C5A" w:rsidP="00616024">
      <w:pPr>
        <w:rPr>
          <w:rFonts w:ascii="Times New Roman" w:hAnsi="Times New Roman"/>
        </w:rPr>
      </w:pPr>
      <w:r w:rsidRPr="00B07A3B">
        <w:rPr>
          <w:rFonts w:asciiTheme="minorHAnsi" w:eastAsia="Times New Roman" w:hAnsiTheme="minorHAnsi" w:cstheme="minorHAnsi"/>
          <w:b/>
          <w:szCs w:val="24"/>
        </w:rPr>
        <w:t>Project Page Link:</w:t>
      </w:r>
      <w:r w:rsidR="00366BCA">
        <w:rPr>
          <w:rStyle w:val="apple-converted-space"/>
          <w:rFonts w:ascii="Arial" w:hAnsi="Arial" w:cs="Arial"/>
          <w:color w:val="222222"/>
          <w:sz w:val="19"/>
          <w:szCs w:val="19"/>
          <w:shd w:val="clear" w:color="auto" w:fill="FFFFFF"/>
        </w:rPr>
        <w:t> </w:t>
      </w:r>
      <w:hyperlink r:id="rId7" w:tgtFrame="_blank" w:history="1">
        <w:r w:rsidR="00616024">
          <w:rPr>
            <w:rStyle w:val="Hyperlink"/>
            <w:rFonts w:ascii="Arial" w:hAnsi="Arial" w:cs="Arial"/>
            <w:color w:val="1155CC"/>
            <w:sz w:val="19"/>
            <w:szCs w:val="19"/>
          </w:rPr>
          <w:t>https://www.jove.com/account/file-uploader?src=18838983</w:t>
        </w:r>
      </w:hyperlink>
    </w:p>
    <w:p w14:paraId="575333E3" w14:textId="4A1B4966" w:rsidR="004E0C5A" w:rsidRPr="00366BCA" w:rsidRDefault="00F574FD" w:rsidP="00366BCA">
      <w:pPr>
        <w:rPr>
          <w:rFonts w:ascii="Times New Roman" w:hAnsi="Times New Roman"/>
        </w:rPr>
      </w:pPr>
      <w:r>
        <w:rPr>
          <w:rFonts w:ascii="Times New Roman" w:hAnsi="Times New Roman"/>
        </w:rPr>
        <w:t xml:space="preserve"> </w:t>
      </w:r>
      <w:r w:rsidR="00CA3842" w:rsidRPr="00CA3842">
        <w:t xml:space="preserve"> </w:t>
      </w:r>
    </w:p>
    <w:p w14:paraId="23D0E870" w14:textId="0A8A7CE0" w:rsidR="00616024" w:rsidRPr="00FE09A6" w:rsidRDefault="004E0C5A" w:rsidP="00616024">
      <w:pPr>
        <w:jc w:val="both"/>
        <w:rPr>
          <w:rFonts w:cstheme="minorHAnsi"/>
          <w:szCs w:val="24"/>
        </w:rPr>
      </w:pPr>
      <w:r w:rsidRPr="00A97CC6">
        <w:rPr>
          <w:rFonts w:asciiTheme="minorHAnsi" w:eastAsia="Times New Roman" w:hAnsiTheme="minorHAnsi" w:cstheme="minorHAnsi"/>
          <w:b/>
          <w:sz w:val="32"/>
          <w:szCs w:val="32"/>
        </w:rPr>
        <w:t xml:space="preserve">Title: </w:t>
      </w:r>
      <w:r w:rsidR="00616024" w:rsidRPr="004E6EA0">
        <w:rPr>
          <w:rFonts w:cstheme="minorHAnsi"/>
          <w:b/>
          <w:bCs/>
          <w:sz w:val="32"/>
          <w:szCs w:val="32"/>
        </w:rPr>
        <w:t>High-Dimensionality Flow Cytometry for Immune Function Analysis of Dissected Implant Tissues</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1B736B8C" w14:textId="19EF8410" w:rsidR="00616024" w:rsidRPr="004E6EA0" w:rsidRDefault="00EC3C46" w:rsidP="00616024">
      <w:pPr>
        <w:jc w:val="both"/>
        <w:rPr>
          <w:rFonts w:cstheme="minorHAnsi"/>
          <w:bCs/>
          <w:sz w:val="28"/>
          <w:szCs w:val="28"/>
          <w:vertAlign w:val="superscript"/>
        </w:rPr>
      </w:pPr>
      <w:r w:rsidRPr="009A2050">
        <w:rPr>
          <w:rFonts w:asciiTheme="minorHAnsi" w:eastAsia="Times New Roman" w:hAnsiTheme="minorHAnsi" w:cstheme="minorHAnsi"/>
          <w:b/>
          <w:iCs/>
          <w:sz w:val="28"/>
          <w:szCs w:val="28"/>
        </w:rPr>
        <w:t>Authors and Affiliations:</w:t>
      </w:r>
      <w:r w:rsidR="009A2050" w:rsidRPr="009A2050">
        <w:rPr>
          <w:rFonts w:cs="Calibri"/>
          <w:iCs/>
          <w:color w:val="000000" w:themeColor="text1"/>
        </w:rPr>
        <w:t xml:space="preserve"> </w:t>
      </w:r>
      <w:r w:rsidR="00616024" w:rsidRPr="004E6EA0">
        <w:rPr>
          <w:rFonts w:cstheme="minorHAnsi"/>
          <w:b/>
          <w:sz w:val="28"/>
          <w:szCs w:val="28"/>
        </w:rPr>
        <w:t>Ravi Lokwani</w:t>
      </w:r>
      <w:r w:rsidR="00616024" w:rsidRPr="004E6EA0">
        <w:rPr>
          <w:rFonts w:cstheme="minorHAnsi"/>
          <w:b/>
          <w:sz w:val="28"/>
          <w:szCs w:val="28"/>
          <w:vertAlign w:val="superscript"/>
        </w:rPr>
        <w:t>1</w:t>
      </w:r>
      <w:r w:rsidR="00616024" w:rsidRPr="004E6EA0">
        <w:rPr>
          <w:rFonts w:cstheme="minorHAnsi"/>
          <w:b/>
          <w:sz w:val="28"/>
          <w:szCs w:val="28"/>
        </w:rPr>
        <w:t xml:space="preserve"> and Kaitlyn Sadtler</w:t>
      </w:r>
      <w:r w:rsidR="00616024" w:rsidRPr="004E6EA0">
        <w:rPr>
          <w:rFonts w:cstheme="minorHAnsi"/>
          <w:b/>
          <w:sz w:val="28"/>
          <w:szCs w:val="28"/>
          <w:vertAlign w:val="superscript"/>
        </w:rPr>
        <w:t>1</w:t>
      </w:r>
    </w:p>
    <w:p w14:paraId="35F19E6B" w14:textId="77777777" w:rsidR="00616024" w:rsidRPr="004E6EA0" w:rsidRDefault="00616024" w:rsidP="00616024">
      <w:pPr>
        <w:jc w:val="both"/>
        <w:rPr>
          <w:rFonts w:cstheme="minorHAnsi"/>
          <w:bCs/>
          <w:sz w:val="28"/>
          <w:szCs w:val="28"/>
        </w:rPr>
      </w:pPr>
    </w:p>
    <w:p w14:paraId="2A4193C5" w14:textId="1157506E" w:rsidR="004E0C5A" w:rsidRPr="004E6EA0" w:rsidRDefault="00616024" w:rsidP="00616024">
      <w:pPr>
        <w:jc w:val="both"/>
        <w:rPr>
          <w:rFonts w:cs="Calibri"/>
          <w:iCs/>
          <w:sz w:val="28"/>
          <w:szCs w:val="28"/>
        </w:rPr>
      </w:pPr>
      <w:r w:rsidRPr="004E6EA0">
        <w:rPr>
          <w:rFonts w:cstheme="minorHAnsi"/>
          <w:bCs/>
          <w:sz w:val="28"/>
          <w:szCs w:val="28"/>
          <w:vertAlign w:val="superscript"/>
        </w:rPr>
        <w:t>1</w:t>
      </w:r>
      <w:r w:rsidRPr="004E6EA0">
        <w:rPr>
          <w:rFonts w:cstheme="minorHAnsi"/>
          <w:bCs/>
          <w:sz w:val="28"/>
          <w:szCs w:val="28"/>
        </w:rPr>
        <w:t>Section on Immuno-Engineering, National Institute of Biomedical Imaging and Bioengineering, National Institutes of Health</w:t>
      </w:r>
    </w:p>
    <w:p w14:paraId="33E14524" w14:textId="77777777" w:rsidR="005F27E1" w:rsidRPr="00B07A3B" w:rsidRDefault="005F27E1"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361B8E"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2D556908" w14:textId="77777777" w:rsidR="00366BC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65772AF7" w14:textId="77777777" w:rsidR="00616024" w:rsidRDefault="00616024" w:rsidP="004E0C5A">
      <w:pPr>
        <w:outlineLvl w:val="0"/>
        <w:rPr>
          <w:rFonts w:cstheme="minorHAnsi"/>
          <w:bCs/>
          <w:szCs w:val="24"/>
        </w:rPr>
      </w:pPr>
      <w:r w:rsidRPr="00FE09A6">
        <w:rPr>
          <w:rFonts w:cstheme="minorHAnsi"/>
          <w:bCs/>
          <w:szCs w:val="24"/>
        </w:rPr>
        <w:t xml:space="preserve">Kaitlyn </w:t>
      </w:r>
      <w:proofErr w:type="spellStart"/>
      <w:r w:rsidRPr="00FE09A6">
        <w:rPr>
          <w:rFonts w:cstheme="minorHAnsi"/>
          <w:bCs/>
          <w:szCs w:val="24"/>
        </w:rPr>
        <w:t>Sadtler</w:t>
      </w:r>
      <w:proofErr w:type="spellEnd"/>
      <w:r w:rsidRPr="00FE09A6">
        <w:rPr>
          <w:rFonts w:cstheme="minorHAnsi"/>
          <w:bCs/>
          <w:szCs w:val="24"/>
        </w:rPr>
        <w:t xml:space="preserve"> </w:t>
      </w:r>
    </w:p>
    <w:p w14:paraId="74AEE438" w14:textId="18D6047F" w:rsidR="009A2050" w:rsidRPr="001C3D6D" w:rsidRDefault="00616024" w:rsidP="004E0C5A">
      <w:pPr>
        <w:outlineLvl w:val="0"/>
        <w:rPr>
          <w:rFonts w:asciiTheme="minorHAnsi" w:eastAsia="Times New Roman" w:hAnsiTheme="minorHAnsi" w:cstheme="minorHAnsi"/>
          <w:b/>
          <w:szCs w:val="24"/>
        </w:rPr>
      </w:pPr>
      <w:hyperlink r:id="rId8" w:history="1">
        <w:r w:rsidRPr="00FE09A6">
          <w:rPr>
            <w:rStyle w:val="Hyperlink"/>
            <w:rFonts w:cstheme="minorHAnsi"/>
            <w:bCs/>
            <w:szCs w:val="24"/>
          </w:rPr>
          <w:t>kaitlyn.sadtler@nih.gov</w:t>
        </w:r>
      </w:hyperlink>
      <w:r w:rsidR="009A2050" w:rsidRPr="00CF2BF3">
        <w:rPr>
          <w:rFonts w:eastAsia="Arial" w:cs="Calibri"/>
          <w:color w:val="000000" w:themeColor="text1"/>
        </w:rPr>
        <w:tab/>
      </w:r>
      <w:r w:rsidR="009A2050" w:rsidRPr="00CF2BF3">
        <w:rPr>
          <w:rFonts w:eastAsia="Arial" w:cs="Calibri"/>
          <w:color w:val="000000" w:themeColor="text1"/>
        </w:rPr>
        <w:tab/>
      </w:r>
    </w:p>
    <w:p w14:paraId="74AC5877" w14:textId="77777777" w:rsidR="009A2050" w:rsidRDefault="009A2050" w:rsidP="004E0C5A">
      <w:pPr>
        <w:outlineLvl w:val="0"/>
        <w:rPr>
          <w:rFonts w:asciiTheme="minorHAnsi" w:hAnsiTheme="minorHAnsi" w:cstheme="minorHAnsi"/>
          <w:b/>
        </w:rPr>
      </w:pP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00499534" w14:textId="457B2F1F" w:rsidR="00470A83" w:rsidRDefault="00616024" w:rsidP="00366BCA">
      <w:pPr>
        <w:jc w:val="both"/>
        <w:rPr>
          <w:rFonts w:asciiTheme="minorHAnsi" w:eastAsia="Times New Roman" w:hAnsiTheme="minorHAnsi" w:cstheme="minorHAnsi"/>
          <w:bCs/>
          <w:sz w:val="52"/>
          <w:szCs w:val="52"/>
        </w:rPr>
      </w:pPr>
      <w:hyperlink r:id="rId9" w:history="1">
        <w:r w:rsidRPr="009D1E1A">
          <w:rPr>
            <w:rStyle w:val="Hyperlink"/>
            <w:rFonts w:cstheme="minorHAnsi"/>
            <w:bCs/>
            <w:szCs w:val="24"/>
          </w:rPr>
          <w:t>ravi.lokwani@nih.gov</w:t>
        </w:r>
      </w:hyperlink>
      <w:r>
        <w:rPr>
          <w:rFonts w:cstheme="minorHAnsi"/>
          <w:bCs/>
          <w:szCs w:val="24"/>
        </w:rPr>
        <w:t xml:space="preserve"> </w:t>
      </w:r>
      <w:r>
        <w:rPr>
          <w:rFonts w:asciiTheme="minorHAnsi" w:hAnsiTheme="minorHAnsi" w:cstheme="minorHAnsi"/>
        </w:rPr>
        <w:t xml:space="preserve"> </w:t>
      </w:r>
      <w:r w:rsidR="00470A83">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513AF491"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3F5F6A">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3C0D99A7"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3F5F6A">
        <w:rPr>
          <w:rFonts w:asciiTheme="minorHAnsi" w:eastAsia="Times New Roman" w:hAnsiTheme="minorHAnsi" w:cstheme="minorHAnsi"/>
          <w:b/>
          <w:bCs/>
          <w:szCs w:val="24"/>
        </w:rPr>
        <w:t>Y</w:t>
      </w:r>
    </w:p>
    <w:p w14:paraId="03F71320" w14:textId="11E40748"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0"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1"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7D6AEA" w:rsidRPr="007D6AEA">
        <w:rPr>
          <w:rFonts w:asciiTheme="minorHAnsi" w:eastAsia="Times New Roman" w:hAnsiTheme="minorHAnsi" w:cstheme="minorHAnsi"/>
          <w:szCs w:val="24"/>
          <w:highlight w:val="yellow"/>
        </w:rPr>
        <w:t xml:space="preserve"> </w:t>
      </w:r>
      <w:r w:rsidR="007D6AEA" w:rsidRPr="0002591A">
        <w:rPr>
          <w:rFonts w:asciiTheme="minorHAnsi" w:eastAsia="Times New Roman" w:hAnsiTheme="minorHAnsi" w:cstheme="minorHAnsi"/>
          <w:szCs w:val="24"/>
          <w:highlight w:val="yellow"/>
        </w:rPr>
        <w:t xml:space="preserve">Please upload all screen captured video files to your </w:t>
      </w:r>
      <w:hyperlink r:id="rId12" w:history="1">
        <w:r w:rsidR="007D6AEA" w:rsidRPr="003F5F6A">
          <w:rPr>
            <w:rStyle w:val="Hyperlink"/>
            <w:rFonts w:asciiTheme="minorHAnsi" w:eastAsia="Times New Roman" w:hAnsiTheme="minorHAnsi" w:cstheme="minorHAnsi"/>
            <w:szCs w:val="24"/>
            <w:highlight w:val="yellow"/>
          </w:rPr>
          <w:t>project page</w:t>
        </w:r>
      </w:hyperlink>
      <w:r w:rsidR="007D6AEA" w:rsidRPr="00AF7D04">
        <w:rPr>
          <w:rFonts w:asciiTheme="minorHAnsi" w:eastAsia="Times New Roman" w:hAnsiTheme="minorHAnsi" w:cstheme="minorHAnsi"/>
          <w:szCs w:val="24"/>
          <w:highlight w:val="yellow"/>
        </w:rPr>
        <w:t xml:space="preserve"> </w:t>
      </w:r>
      <w:r w:rsidR="00AF7D04" w:rsidRPr="00AF7D04">
        <w:rPr>
          <w:rFonts w:asciiTheme="minorHAnsi" w:eastAsia="Times New Roman" w:hAnsiTheme="minorHAnsi" w:cstheme="minorHAnsi"/>
          <w:szCs w:val="24"/>
          <w:highlight w:val="yellow"/>
        </w:rPr>
        <w:t xml:space="preserve">as soon </w:t>
      </w:r>
      <w:r w:rsidR="00AF7D04" w:rsidRPr="000D5347">
        <w:rPr>
          <w:rFonts w:asciiTheme="minorHAnsi" w:eastAsia="Times New Roman" w:hAnsiTheme="minorHAnsi" w:cstheme="minorHAnsi"/>
          <w:szCs w:val="24"/>
          <w:highlight w:val="yellow"/>
        </w:rPr>
        <w:t xml:space="preserve">as </w:t>
      </w:r>
      <w:r w:rsidR="000D5347" w:rsidRPr="00101418">
        <w:rPr>
          <w:rFonts w:asciiTheme="minorHAnsi" w:eastAsia="Times New Roman" w:hAnsiTheme="minorHAnsi" w:cstheme="minorHAnsi"/>
          <w:szCs w:val="24"/>
          <w:highlight w:val="yellow"/>
        </w:rPr>
        <w:t>reasonabl</w:t>
      </w:r>
      <w:r w:rsidR="00101418" w:rsidRPr="00101418">
        <w:rPr>
          <w:rFonts w:asciiTheme="minorHAnsi" w:eastAsia="Times New Roman" w:hAnsiTheme="minorHAnsi" w:cstheme="minorHAnsi"/>
          <w:szCs w:val="24"/>
          <w:highlight w:val="yellow"/>
        </w:rPr>
        <w:t>y possible</w:t>
      </w:r>
      <w:r w:rsidR="00AF7D04">
        <w:rPr>
          <w:rFonts w:asciiTheme="minorHAnsi" w:eastAsia="Times New Roman" w:hAnsiTheme="minorHAnsi" w:cstheme="minorHAnsi"/>
          <w:szCs w:val="24"/>
        </w:rPr>
        <w:t>.</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142A6598"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560F47F1" w14:textId="77777777" w:rsidR="007544FB" w:rsidRPr="006D3C9C" w:rsidRDefault="00361B8E"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2347CF0E" w14:textId="77777777" w:rsidR="007544FB" w:rsidRPr="006D3C9C" w:rsidRDefault="007544FB" w:rsidP="007544FB">
      <w:pPr>
        <w:ind w:firstLine="720"/>
        <w:rPr>
          <w:rFonts w:eastAsia="Times New Roman" w:cs="Calibri"/>
          <w:color w:val="222222"/>
          <w:szCs w:val="24"/>
        </w:rPr>
      </w:pPr>
    </w:p>
    <w:p w14:paraId="14DF1226" w14:textId="77777777" w:rsidR="007544FB" w:rsidRPr="006D3C9C" w:rsidRDefault="00361B8E"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 xml:space="preserve">Interviewees self-record interview statements outside of </w:t>
      </w:r>
      <w:r w:rsidR="007544FB">
        <w:rPr>
          <w:rFonts w:eastAsia="Times New Roman" w:cs="Calibri"/>
          <w:color w:val="222222"/>
          <w:szCs w:val="24"/>
        </w:rPr>
        <w:t xml:space="preserve">the </w:t>
      </w:r>
      <w:r w:rsidR="007544FB" w:rsidRPr="006D3C9C">
        <w:rPr>
          <w:rFonts w:eastAsia="Times New Roman" w:cs="Calibri"/>
          <w:color w:val="222222"/>
          <w:szCs w:val="24"/>
        </w:rPr>
        <w:t xml:space="preserve">filming date. </w:t>
      </w:r>
      <w:proofErr w:type="spellStart"/>
      <w:r w:rsidR="007544FB" w:rsidRPr="006D3C9C">
        <w:rPr>
          <w:rFonts w:eastAsia="Times New Roman" w:cs="Calibri"/>
          <w:color w:val="222222"/>
          <w:szCs w:val="24"/>
        </w:rPr>
        <w:t>JoVE</w:t>
      </w:r>
      <w:proofErr w:type="spellEnd"/>
      <w:r w:rsidR="007544FB" w:rsidRPr="006D3C9C">
        <w:rPr>
          <w:rFonts w:eastAsia="Times New Roman" w:cs="Calibri"/>
          <w:color w:val="222222"/>
          <w:szCs w:val="24"/>
        </w:rPr>
        <w:t xml:space="preserve"> can provide support for this option.</w:t>
      </w:r>
    </w:p>
    <w:p w14:paraId="4CC7E8E9" w14:textId="77777777" w:rsidR="007544FB" w:rsidRPr="006D3C9C" w:rsidRDefault="007544FB" w:rsidP="007544FB">
      <w:pPr>
        <w:ind w:firstLine="720"/>
        <w:rPr>
          <w:rFonts w:eastAsia="Times New Roman" w:cs="Calibri"/>
          <w:color w:val="222222"/>
          <w:szCs w:val="24"/>
        </w:rPr>
      </w:pPr>
    </w:p>
    <w:p w14:paraId="2C3F19D3" w14:textId="77777777" w:rsidR="007544FB" w:rsidRDefault="00361B8E"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t>Interview</w:t>
      </w:r>
      <w:r w:rsidR="007544FB" w:rsidRPr="006D3C9C">
        <w:rPr>
          <w:rFonts w:eastAsia="Times New Roman" w:cs="Calibri"/>
          <w:color w:val="222222"/>
          <w:szCs w:val="24"/>
        </w:rPr>
        <w:t xml:space="preserve"> Statements are read by </w:t>
      </w:r>
      <w:proofErr w:type="spellStart"/>
      <w:r w:rsidR="007544FB" w:rsidRPr="006D3C9C">
        <w:rPr>
          <w:rFonts w:eastAsia="Times New Roman" w:cs="Calibri"/>
          <w:color w:val="222222"/>
          <w:szCs w:val="24"/>
        </w:rPr>
        <w:t>JoVE’s</w:t>
      </w:r>
      <w:proofErr w:type="spellEnd"/>
      <w:r w:rsidR="007544FB" w:rsidRPr="006D3C9C">
        <w:rPr>
          <w:rFonts w:eastAsia="Times New Roman" w:cs="Calibri"/>
          <w:color w:val="222222"/>
          <w:szCs w:val="24"/>
        </w:rPr>
        <w:t xml:space="preserve"> voiceover talent.</w:t>
      </w:r>
      <w:r w:rsidR="007544FB">
        <w:rPr>
          <w:rFonts w:eastAsia="Times New Roman" w:cs="Calibri"/>
          <w:color w:val="222222"/>
          <w:szCs w:val="24"/>
        </w:rPr>
        <w:t xml:space="preserve"> </w:t>
      </w:r>
    </w:p>
    <w:p w14:paraId="0BCE6BB4" w14:textId="77777777" w:rsidR="007544FB" w:rsidRDefault="007544FB" w:rsidP="007544FB">
      <w:pPr>
        <w:ind w:left="720"/>
        <w:rPr>
          <w:rFonts w:eastAsia="Times New Roman" w:cs="Calibri"/>
          <w:color w:val="222222"/>
          <w:szCs w:val="24"/>
        </w:rPr>
      </w:pPr>
    </w:p>
    <w:p w14:paraId="090686C6" w14:textId="77777777" w:rsidR="007544FB" w:rsidRPr="006D3C9C" w:rsidRDefault="00361B8E"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Author interview statement opt out</w:t>
      </w:r>
      <w:r w:rsidR="007544FB">
        <w:rPr>
          <w:rFonts w:eastAsia="Times New Roman" w:cs="Calibri"/>
          <w:color w:val="222222"/>
          <w:szCs w:val="24"/>
        </w:rPr>
        <w:t xml:space="preserve"> (interview s</w:t>
      </w:r>
      <w:r w:rsidR="007544FB" w:rsidRPr="006D3C9C">
        <w:rPr>
          <w:rFonts w:eastAsia="Times New Roman" w:cs="Calibri"/>
          <w:color w:val="222222"/>
          <w:szCs w:val="24"/>
        </w:rPr>
        <w:t>tatements removed completely</w:t>
      </w:r>
      <w:r w:rsidR="007544FB">
        <w:rPr>
          <w:rFonts w:eastAsia="Times New Roman" w:cs="Calibri"/>
          <w:color w:val="222222"/>
          <w:szCs w:val="24"/>
        </w:rPr>
        <w:t xml:space="preserve"> from paper)</w:t>
      </w:r>
      <w:r w:rsidR="007544FB" w:rsidRPr="006D3C9C">
        <w:rPr>
          <w:rFonts w:eastAsia="Times New Roman" w:cs="Calibri"/>
          <w:color w:val="222222"/>
          <w:szCs w:val="24"/>
        </w:rPr>
        <w:t>.</w:t>
      </w:r>
      <w:r w:rsidR="007544FB">
        <w:rPr>
          <w:rFonts w:eastAsia="Times New Roman" w:cs="Calibri"/>
          <w:color w:val="222222"/>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18F99BDA"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00987081"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29169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319C1C4D"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lastRenderedPageBreak/>
        <w:t xml:space="preserve">Number of Shots: </w:t>
      </w:r>
      <w:r w:rsidR="009B6047">
        <w:rPr>
          <w:rFonts w:asciiTheme="minorHAnsi" w:hAnsiTheme="minorHAnsi" w:cstheme="minorHAnsi"/>
          <w:b/>
          <w:color w:val="000000" w:themeColor="text1"/>
          <w:szCs w:val="24"/>
        </w:rPr>
        <w:t>38</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361B8E"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361B8E"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361B8E"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361B8E"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361B8E"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361B8E"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41D1B065" w14:textId="47AAA634" w:rsidR="00B324D0" w:rsidRPr="00B324D0" w:rsidRDefault="00A453AF" w:rsidP="00B324D0">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3DF73802"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361B8E"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78F12F5A" w14:textId="465F8EB9"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291697">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58160EC1" w14:textId="4AFA2898" w:rsidR="00F574FD" w:rsidRPr="00F574FD" w:rsidRDefault="00CB4079" w:rsidP="00F574FD">
      <w:pPr>
        <w:pStyle w:val="BodyText"/>
        <w:numPr>
          <w:ilvl w:val="0"/>
          <w:numId w:val="15"/>
        </w:numPr>
        <w:spacing w:before="360"/>
        <w:outlineLvl w:val="0"/>
        <w:rPr>
          <w:i w:val="0"/>
          <w:iCs/>
        </w:rPr>
      </w:pPr>
      <w:r>
        <w:rPr>
          <w:b/>
          <w:bCs/>
          <w:i w:val="0"/>
          <w:iCs/>
        </w:rPr>
        <w:t>Cell Isolation</w:t>
      </w:r>
    </w:p>
    <w:p w14:paraId="2E336DC3" w14:textId="3A0711E6" w:rsidR="000F7043" w:rsidRPr="00673E24" w:rsidRDefault="00D33BAC" w:rsidP="00F574FD">
      <w:pPr>
        <w:pStyle w:val="BodyText"/>
        <w:numPr>
          <w:ilvl w:val="1"/>
          <w:numId w:val="15"/>
        </w:numPr>
        <w:spacing w:before="360"/>
        <w:outlineLvl w:val="0"/>
        <w:rPr>
          <w:i w:val="0"/>
          <w:iCs/>
        </w:rPr>
      </w:pPr>
      <w:r>
        <w:rPr>
          <w:i w:val="0"/>
          <w:iCs/>
          <w:color w:val="000000" w:themeColor="text1"/>
        </w:rPr>
        <w:t xml:space="preserve">To isolate the cells for analysis, place the </w:t>
      </w:r>
      <w:r w:rsidR="009B6047">
        <w:rPr>
          <w:i w:val="0"/>
          <w:iCs/>
          <w:color w:val="000000" w:themeColor="text1"/>
        </w:rPr>
        <w:t xml:space="preserve">mouse tissue </w:t>
      </w:r>
      <w:r>
        <w:rPr>
          <w:i w:val="0"/>
          <w:iCs/>
          <w:color w:val="000000" w:themeColor="text1"/>
        </w:rPr>
        <w:t>sample into a tiss</w:t>
      </w:r>
      <w:r w:rsidR="00673E24">
        <w:rPr>
          <w:i w:val="0"/>
          <w:iCs/>
          <w:color w:val="000000" w:themeColor="text1"/>
        </w:rPr>
        <w:t xml:space="preserve">ue culture plate </w:t>
      </w:r>
      <w:r w:rsidR="00673E24">
        <w:rPr>
          <w:b/>
          <w:bCs/>
          <w:i w:val="0"/>
          <w:iCs/>
          <w:color w:val="000000" w:themeColor="text1"/>
        </w:rPr>
        <w:t>[1]</w:t>
      </w:r>
      <w:r w:rsidR="00673E24">
        <w:rPr>
          <w:i w:val="0"/>
          <w:iCs/>
          <w:color w:val="000000" w:themeColor="text1"/>
        </w:rPr>
        <w:t xml:space="preserve"> and use scissors to finely dice the tissue </w:t>
      </w:r>
      <w:r w:rsidR="00673E24">
        <w:rPr>
          <w:b/>
          <w:bCs/>
          <w:i w:val="0"/>
          <w:iCs/>
          <w:color w:val="000000" w:themeColor="text1"/>
        </w:rPr>
        <w:t>[2]</w:t>
      </w:r>
      <w:r w:rsidR="00673E24">
        <w:rPr>
          <w:i w:val="0"/>
          <w:iCs/>
          <w:color w:val="000000" w:themeColor="text1"/>
        </w:rPr>
        <w:t>.</w:t>
      </w:r>
    </w:p>
    <w:p w14:paraId="1005944B" w14:textId="79C97CA2" w:rsidR="00673E24" w:rsidRPr="00673E24" w:rsidRDefault="00673E24" w:rsidP="00673E24">
      <w:pPr>
        <w:pStyle w:val="BodyText"/>
        <w:numPr>
          <w:ilvl w:val="2"/>
          <w:numId w:val="15"/>
        </w:numPr>
        <w:spacing w:before="360"/>
        <w:outlineLvl w:val="0"/>
        <w:rPr>
          <w:i w:val="0"/>
          <w:iCs/>
        </w:rPr>
      </w:pPr>
      <w:r>
        <w:rPr>
          <w:i w:val="0"/>
          <w:iCs/>
          <w:color w:val="000000" w:themeColor="text1"/>
        </w:rPr>
        <w:t>WIDE: Talent placing sample into dish</w:t>
      </w:r>
    </w:p>
    <w:p w14:paraId="14B0CA03" w14:textId="5D42924E" w:rsidR="00673E24" w:rsidRPr="00673E24" w:rsidRDefault="00673E24" w:rsidP="00673E24">
      <w:pPr>
        <w:pStyle w:val="BodyText"/>
        <w:numPr>
          <w:ilvl w:val="2"/>
          <w:numId w:val="15"/>
        </w:numPr>
        <w:spacing w:before="360"/>
        <w:outlineLvl w:val="0"/>
        <w:rPr>
          <w:i w:val="0"/>
          <w:iCs/>
        </w:rPr>
      </w:pPr>
      <w:r>
        <w:rPr>
          <w:i w:val="0"/>
          <w:iCs/>
          <w:color w:val="000000" w:themeColor="text1"/>
        </w:rPr>
        <w:t xml:space="preserve">Tissue being diced </w:t>
      </w:r>
      <w:r>
        <w:rPr>
          <w:b/>
          <w:bCs/>
          <w:i w:val="0"/>
          <w:iCs/>
          <w:color w:val="000000" w:themeColor="text1"/>
        </w:rPr>
        <w:t xml:space="preserve">TEXT: Alternative: Disrupt with tissue </w:t>
      </w:r>
      <w:proofErr w:type="spellStart"/>
      <w:r>
        <w:rPr>
          <w:b/>
          <w:bCs/>
          <w:i w:val="0"/>
          <w:iCs/>
          <w:color w:val="000000" w:themeColor="text1"/>
        </w:rPr>
        <w:t>dissociator</w:t>
      </w:r>
      <w:proofErr w:type="spellEnd"/>
      <w:r>
        <w:rPr>
          <w:b/>
          <w:bCs/>
          <w:i w:val="0"/>
          <w:iCs/>
          <w:color w:val="000000" w:themeColor="text1"/>
        </w:rPr>
        <w:t xml:space="preserve"> or hand-held homogenizer</w:t>
      </w:r>
    </w:p>
    <w:p w14:paraId="45E616B7" w14:textId="42D1B838" w:rsidR="00EF461E" w:rsidRPr="00673E24" w:rsidRDefault="00673E24" w:rsidP="00673E24">
      <w:pPr>
        <w:pStyle w:val="BodyText"/>
        <w:numPr>
          <w:ilvl w:val="1"/>
          <w:numId w:val="15"/>
        </w:numPr>
        <w:spacing w:before="360"/>
        <w:outlineLvl w:val="0"/>
        <w:rPr>
          <w:i w:val="0"/>
          <w:iCs/>
        </w:rPr>
      </w:pPr>
      <w:r>
        <w:rPr>
          <w:rFonts w:cstheme="minorHAnsi"/>
          <w:i w:val="0"/>
          <w:iCs/>
          <w:szCs w:val="24"/>
        </w:rPr>
        <w:t>Due</w:t>
      </w:r>
      <w:r w:rsidR="00EF461E" w:rsidRPr="00673E24">
        <w:rPr>
          <w:rFonts w:cstheme="minorHAnsi"/>
          <w:i w:val="0"/>
          <w:iCs/>
          <w:szCs w:val="24"/>
        </w:rPr>
        <w:t xml:space="preserve"> to </w:t>
      </w:r>
      <w:r w:rsidR="007B23BD">
        <w:rPr>
          <w:rFonts w:cstheme="minorHAnsi"/>
          <w:i w:val="0"/>
          <w:iCs/>
          <w:szCs w:val="24"/>
        </w:rPr>
        <w:t>its</w:t>
      </w:r>
      <w:r w:rsidR="00EF461E" w:rsidRPr="00673E24">
        <w:rPr>
          <w:rFonts w:cstheme="minorHAnsi"/>
          <w:i w:val="0"/>
          <w:iCs/>
          <w:szCs w:val="24"/>
        </w:rPr>
        <w:t xml:space="preserve"> high number of </w:t>
      </w:r>
      <w:r>
        <w:rPr>
          <w:rFonts w:cstheme="minorHAnsi"/>
          <w:i w:val="0"/>
          <w:iCs/>
          <w:szCs w:val="24"/>
        </w:rPr>
        <w:t xml:space="preserve">resident </w:t>
      </w:r>
      <w:r w:rsidR="00EF461E" w:rsidRPr="00673E24">
        <w:rPr>
          <w:rFonts w:cstheme="minorHAnsi"/>
          <w:i w:val="0"/>
          <w:iCs/>
          <w:szCs w:val="24"/>
        </w:rPr>
        <w:t xml:space="preserve">leukocytes, </w:t>
      </w:r>
      <w:r>
        <w:rPr>
          <w:rFonts w:cstheme="minorHAnsi"/>
          <w:i w:val="0"/>
          <w:iCs/>
          <w:szCs w:val="24"/>
        </w:rPr>
        <w:t xml:space="preserve">use </w:t>
      </w:r>
      <w:r w:rsidR="009B6047">
        <w:rPr>
          <w:rFonts w:cstheme="minorHAnsi"/>
          <w:i w:val="0"/>
          <w:iCs/>
          <w:szCs w:val="24"/>
        </w:rPr>
        <w:t>a mouse</w:t>
      </w:r>
      <w:r w:rsidR="00EF461E" w:rsidRPr="00673E24">
        <w:rPr>
          <w:rFonts w:cstheme="minorHAnsi"/>
          <w:i w:val="0"/>
          <w:iCs/>
          <w:szCs w:val="24"/>
        </w:rPr>
        <w:t xml:space="preserve"> spleen as a staining control in each run</w:t>
      </w:r>
      <w:r>
        <w:rPr>
          <w:rFonts w:cstheme="minorHAnsi"/>
          <w:i w:val="0"/>
          <w:iCs/>
          <w:szCs w:val="24"/>
        </w:rPr>
        <w:t xml:space="preserve"> </w:t>
      </w:r>
      <w:r>
        <w:rPr>
          <w:rFonts w:cstheme="minorHAnsi"/>
          <w:b/>
          <w:bCs/>
          <w:i w:val="0"/>
          <w:iCs/>
          <w:szCs w:val="24"/>
        </w:rPr>
        <w:t>[1]</w:t>
      </w:r>
      <w:r>
        <w:rPr>
          <w:rFonts w:cstheme="minorHAnsi"/>
          <w:i w:val="0"/>
          <w:iCs/>
          <w:szCs w:val="24"/>
        </w:rPr>
        <w:t>.</w:t>
      </w:r>
    </w:p>
    <w:p w14:paraId="4DEFBA3D" w14:textId="77777777" w:rsidR="00673E24" w:rsidRPr="00673E24" w:rsidRDefault="00673E24" w:rsidP="00673E24">
      <w:pPr>
        <w:pStyle w:val="BodyText"/>
        <w:numPr>
          <w:ilvl w:val="2"/>
          <w:numId w:val="15"/>
        </w:numPr>
        <w:spacing w:before="360"/>
        <w:outlineLvl w:val="0"/>
        <w:rPr>
          <w:i w:val="0"/>
          <w:iCs/>
        </w:rPr>
      </w:pPr>
      <w:r>
        <w:rPr>
          <w:rFonts w:cstheme="minorHAnsi"/>
          <w:i w:val="0"/>
          <w:iCs/>
          <w:szCs w:val="24"/>
        </w:rPr>
        <w:t>Spleen being macerated</w:t>
      </w:r>
    </w:p>
    <w:p w14:paraId="233D3B1F" w14:textId="56F86CC7" w:rsidR="00EF461E" w:rsidRPr="00673E24" w:rsidRDefault="00673E24" w:rsidP="00673E24">
      <w:pPr>
        <w:pStyle w:val="BodyText"/>
        <w:numPr>
          <w:ilvl w:val="1"/>
          <w:numId w:val="15"/>
        </w:numPr>
        <w:spacing w:before="360"/>
        <w:outlineLvl w:val="0"/>
        <w:rPr>
          <w:i w:val="0"/>
          <w:iCs/>
        </w:rPr>
      </w:pPr>
      <w:r>
        <w:rPr>
          <w:rFonts w:cstheme="minorHAnsi"/>
          <w:i w:val="0"/>
          <w:iCs/>
          <w:szCs w:val="24"/>
        </w:rPr>
        <w:t>When all of the tissue</w:t>
      </w:r>
      <w:r w:rsidR="007B23BD">
        <w:rPr>
          <w:rFonts w:cstheme="minorHAnsi"/>
          <w:i w:val="0"/>
          <w:iCs/>
          <w:szCs w:val="24"/>
        </w:rPr>
        <w:t>s</w:t>
      </w:r>
      <w:r>
        <w:rPr>
          <w:rFonts w:cstheme="minorHAnsi"/>
          <w:i w:val="0"/>
          <w:iCs/>
          <w:szCs w:val="24"/>
        </w:rPr>
        <w:t xml:space="preserve"> </w:t>
      </w:r>
      <w:r w:rsidR="007B23BD">
        <w:rPr>
          <w:rFonts w:cstheme="minorHAnsi"/>
          <w:i w:val="0"/>
          <w:iCs/>
          <w:szCs w:val="24"/>
        </w:rPr>
        <w:t>have</w:t>
      </w:r>
      <w:r>
        <w:rPr>
          <w:rFonts w:cstheme="minorHAnsi"/>
          <w:i w:val="0"/>
          <w:iCs/>
          <w:szCs w:val="24"/>
        </w:rPr>
        <w:t xml:space="preserve"> been minced, a</w:t>
      </w:r>
      <w:r w:rsidR="00EF461E" w:rsidRPr="00673E24">
        <w:rPr>
          <w:rFonts w:cstheme="minorHAnsi"/>
          <w:i w:val="0"/>
          <w:iCs/>
          <w:szCs w:val="24"/>
        </w:rPr>
        <w:t>dd</w:t>
      </w:r>
      <w:r>
        <w:rPr>
          <w:rFonts w:cstheme="minorHAnsi"/>
          <w:i w:val="0"/>
          <w:iCs/>
          <w:szCs w:val="24"/>
        </w:rPr>
        <w:t xml:space="preserve"> 2 milliliters of 37-degree Celsius RPMI </w:t>
      </w:r>
      <w:r>
        <w:rPr>
          <w:rFonts w:cstheme="minorHAnsi"/>
          <w:i w:val="0"/>
          <w:iCs/>
          <w:color w:val="FF0000"/>
          <w:szCs w:val="24"/>
        </w:rPr>
        <w:t xml:space="preserve">(R-P-M-eye) </w:t>
      </w:r>
      <w:r>
        <w:rPr>
          <w:rFonts w:cstheme="minorHAnsi"/>
          <w:i w:val="0"/>
          <w:iCs/>
          <w:szCs w:val="24"/>
        </w:rPr>
        <w:t>medium supplemented with</w:t>
      </w:r>
      <w:r w:rsidR="00EF461E" w:rsidRPr="00673E24">
        <w:rPr>
          <w:rFonts w:cstheme="minorHAnsi"/>
          <w:i w:val="0"/>
          <w:iCs/>
          <w:szCs w:val="24"/>
        </w:rPr>
        <w:t xml:space="preserve"> collagenase and DNase </w:t>
      </w:r>
      <w:r>
        <w:rPr>
          <w:rFonts w:cstheme="minorHAnsi"/>
          <w:i w:val="0"/>
          <w:iCs/>
          <w:szCs w:val="24"/>
        </w:rPr>
        <w:t>one</w:t>
      </w:r>
      <w:r w:rsidR="00EF461E" w:rsidRPr="00673E24">
        <w:rPr>
          <w:rFonts w:cstheme="minorHAnsi"/>
          <w:i w:val="0"/>
          <w:iCs/>
          <w:szCs w:val="24"/>
        </w:rPr>
        <w:t xml:space="preserve"> </w:t>
      </w:r>
      <w:r>
        <w:rPr>
          <w:rFonts w:cstheme="minorHAnsi"/>
          <w:i w:val="0"/>
          <w:iCs/>
          <w:szCs w:val="24"/>
        </w:rPr>
        <w:t xml:space="preserve">to each sample </w:t>
      </w:r>
      <w:r>
        <w:rPr>
          <w:rFonts w:cstheme="minorHAnsi"/>
          <w:b/>
          <w:bCs/>
          <w:i w:val="0"/>
          <w:iCs/>
          <w:szCs w:val="24"/>
        </w:rPr>
        <w:t>[1-TXT]</w:t>
      </w:r>
      <w:r>
        <w:rPr>
          <w:rFonts w:cstheme="minorHAnsi"/>
          <w:i w:val="0"/>
          <w:iCs/>
          <w:szCs w:val="24"/>
        </w:rPr>
        <w:t xml:space="preserve"> and digest the tissues for 45 minutes at 37 degrees Celsius and 100 revolutions per minute </w:t>
      </w:r>
      <w:r>
        <w:rPr>
          <w:rFonts w:cstheme="minorHAnsi"/>
          <w:b/>
          <w:bCs/>
          <w:i w:val="0"/>
          <w:iCs/>
          <w:szCs w:val="24"/>
        </w:rPr>
        <w:t>[2]</w:t>
      </w:r>
      <w:r>
        <w:rPr>
          <w:rFonts w:cstheme="minorHAnsi"/>
          <w:i w:val="0"/>
          <w:iCs/>
          <w:szCs w:val="24"/>
        </w:rPr>
        <w:t>.</w:t>
      </w:r>
    </w:p>
    <w:p w14:paraId="32F12510" w14:textId="6A70F5E6" w:rsidR="00673E24" w:rsidRPr="00673E24" w:rsidRDefault="00673E24" w:rsidP="00673E24">
      <w:pPr>
        <w:pStyle w:val="BodyText"/>
        <w:numPr>
          <w:ilvl w:val="2"/>
          <w:numId w:val="15"/>
        </w:numPr>
        <w:spacing w:before="360"/>
        <w:outlineLvl w:val="0"/>
        <w:rPr>
          <w:i w:val="0"/>
          <w:iCs/>
        </w:rPr>
      </w:pPr>
      <w:r>
        <w:rPr>
          <w:rFonts w:cstheme="minorHAnsi"/>
          <w:i w:val="0"/>
          <w:iCs/>
          <w:szCs w:val="24"/>
        </w:rPr>
        <w:t xml:space="preserve">Talent adding medium to dish(es), with medium, collagenase, and DNase containers visible in frame </w:t>
      </w:r>
      <w:r>
        <w:rPr>
          <w:rFonts w:cstheme="minorHAnsi"/>
          <w:b/>
          <w:bCs/>
          <w:i w:val="0"/>
          <w:iCs/>
          <w:szCs w:val="24"/>
        </w:rPr>
        <w:t xml:space="preserve">TEXT: See text for all medium and </w:t>
      </w:r>
      <w:r w:rsidR="000C2AB3">
        <w:rPr>
          <w:rFonts w:cstheme="minorHAnsi"/>
          <w:b/>
          <w:bCs/>
          <w:i w:val="0"/>
          <w:iCs/>
          <w:szCs w:val="24"/>
        </w:rPr>
        <w:t>buffer</w:t>
      </w:r>
      <w:r>
        <w:rPr>
          <w:rFonts w:cstheme="minorHAnsi"/>
          <w:b/>
          <w:bCs/>
          <w:i w:val="0"/>
          <w:iCs/>
          <w:szCs w:val="24"/>
        </w:rPr>
        <w:t xml:space="preserve"> preparation details</w:t>
      </w:r>
    </w:p>
    <w:p w14:paraId="4DDBABB4" w14:textId="513CB8DC" w:rsidR="00673E24" w:rsidRPr="00673E24" w:rsidRDefault="00673E24" w:rsidP="00673E24">
      <w:pPr>
        <w:pStyle w:val="BodyText"/>
        <w:numPr>
          <w:ilvl w:val="1"/>
          <w:numId w:val="15"/>
        </w:numPr>
        <w:spacing w:before="360"/>
        <w:outlineLvl w:val="0"/>
        <w:rPr>
          <w:i w:val="0"/>
          <w:iCs/>
        </w:rPr>
      </w:pPr>
      <w:r>
        <w:rPr>
          <w:rFonts w:cstheme="minorHAnsi"/>
          <w:i w:val="0"/>
          <w:iCs/>
          <w:szCs w:val="24"/>
        </w:rPr>
        <w:lastRenderedPageBreak/>
        <w:t xml:space="preserve">At the end of the </w:t>
      </w:r>
      <w:r w:rsidR="00EF461E" w:rsidRPr="00673E24">
        <w:rPr>
          <w:rFonts w:cstheme="minorHAnsi"/>
          <w:i w:val="0"/>
          <w:iCs/>
          <w:szCs w:val="24"/>
        </w:rPr>
        <w:t xml:space="preserve">incubation, </w:t>
      </w:r>
      <w:r>
        <w:rPr>
          <w:rFonts w:cstheme="minorHAnsi"/>
          <w:i w:val="0"/>
          <w:iCs/>
          <w:szCs w:val="24"/>
        </w:rPr>
        <w:t>use individual 1000-microliter pipette tips with the last 3-4 millimeters removed</w:t>
      </w:r>
      <w:r w:rsidR="00EF461E" w:rsidRPr="00673E24">
        <w:rPr>
          <w:rFonts w:cstheme="minorHAnsi"/>
          <w:i w:val="0"/>
          <w:iCs/>
          <w:szCs w:val="24"/>
        </w:rPr>
        <w:t xml:space="preserve"> </w:t>
      </w:r>
      <w:r>
        <w:rPr>
          <w:rFonts w:cstheme="minorHAnsi"/>
          <w:i w:val="0"/>
          <w:iCs/>
          <w:szCs w:val="24"/>
        </w:rPr>
        <w:t>to</w:t>
      </w:r>
      <w:r w:rsidR="00EF461E" w:rsidRPr="00673E24">
        <w:rPr>
          <w:rFonts w:cstheme="minorHAnsi"/>
          <w:i w:val="0"/>
          <w:iCs/>
          <w:szCs w:val="24"/>
        </w:rPr>
        <w:t xml:space="preserve"> thoroughly </w:t>
      </w:r>
      <w:r>
        <w:rPr>
          <w:rFonts w:cstheme="minorHAnsi"/>
          <w:i w:val="0"/>
          <w:iCs/>
          <w:szCs w:val="24"/>
        </w:rPr>
        <w:t xml:space="preserve">mix the tissue suspensions </w:t>
      </w:r>
      <w:r>
        <w:rPr>
          <w:rFonts w:cstheme="minorHAnsi"/>
          <w:b/>
          <w:bCs/>
          <w:i w:val="0"/>
          <w:iCs/>
          <w:szCs w:val="24"/>
        </w:rPr>
        <w:t>[1]</w:t>
      </w:r>
      <w:r>
        <w:rPr>
          <w:rFonts w:cstheme="minorHAnsi"/>
          <w:i w:val="0"/>
          <w:iCs/>
          <w:szCs w:val="24"/>
        </w:rPr>
        <w:t xml:space="preserve"> before filtering the suspensions through a 70-micron strainer into individual 50-milliliter tubes </w:t>
      </w:r>
      <w:r>
        <w:rPr>
          <w:rFonts w:cstheme="minorHAnsi"/>
          <w:b/>
          <w:bCs/>
          <w:i w:val="0"/>
          <w:iCs/>
          <w:szCs w:val="24"/>
        </w:rPr>
        <w:t>[2]</w:t>
      </w:r>
      <w:r>
        <w:rPr>
          <w:rFonts w:cstheme="minorHAnsi"/>
          <w:i w:val="0"/>
          <w:iCs/>
          <w:szCs w:val="24"/>
        </w:rPr>
        <w:t>.</w:t>
      </w:r>
    </w:p>
    <w:p w14:paraId="218CA2CB" w14:textId="2899E09D" w:rsidR="00673E24" w:rsidRPr="00673E24" w:rsidRDefault="00673E24" w:rsidP="00673E24">
      <w:pPr>
        <w:pStyle w:val="BodyText"/>
        <w:numPr>
          <w:ilvl w:val="2"/>
          <w:numId w:val="15"/>
        </w:numPr>
        <w:spacing w:before="360"/>
        <w:outlineLvl w:val="0"/>
        <w:rPr>
          <w:i w:val="0"/>
          <w:iCs/>
        </w:rPr>
      </w:pPr>
      <w:r>
        <w:rPr>
          <w:rFonts w:cstheme="minorHAnsi"/>
          <w:i w:val="0"/>
          <w:iCs/>
          <w:szCs w:val="24"/>
        </w:rPr>
        <w:t>Tissue being mixed</w:t>
      </w:r>
    </w:p>
    <w:p w14:paraId="15B82730" w14:textId="77777777" w:rsidR="00673E24" w:rsidRPr="00673E24" w:rsidRDefault="00673E24" w:rsidP="00673E24">
      <w:pPr>
        <w:pStyle w:val="BodyText"/>
        <w:numPr>
          <w:ilvl w:val="2"/>
          <w:numId w:val="15"/>
        </w:numPr>
        <w:spacing w:before="360"/>
        <w:outlineLvl w:val="0"/>
        <w:rPr>
          <w:i w:val="0"/>
          <w:iCs/>
        </w:rPr>
      </w:pPr>
      <w:r>
        <w:rPr>
          <w:rFonts w:cstheme="minorHAnsi"/>
          <w:i w:val="0"/>
          <w:iCs/>
          <w:szCs w:val="24"/>
        </w:rPr>
        <w:t>Talent adding tissue to strainer</w:t>
      </w:r>
    </w:p>
    <w:p w14:paraId="7C443A2A" w14:textId="43D6884D" w:rsidR="00EF461E" w:rsidRPr="00673E24" w:rsidRDefault="00EF461E" w:rsidP="00673E24">
      <w:pPr>
        <w:pStyle w:val="BodyText"/>
        <w:numPr>
          <w:ilvl w:val="1"/>
          <w:numId w:val="15"/>
        </w:numPr>
        <w:spacing w:before="360"/>
        <w:outlineLvl w:val="0"/>
        <w:rPr>
          <w:i w:val="0"/>
          <w:iCs/>
        </w:rPr>
      </w:pPr>
      <w:r w:rsidRPr="00673E24">
        <w:rPr>
          <w:rFonts w:cstheme="minorHAnsi"/>
          <w:i w:val="0"/>
          <w:iCs/>
          <w:szCs w:val="24"/>
        </w:rPr>
        <w:t xml:space="preserve">Rinse </w:t>
      </w:r>
      <w:r w:rsidR="00673E24">
        <w:rPr>
          <w:rFonts w:cstheme="minorHAnsi"/>
          <w:i w:val="0"/>
          <w:iCs/>
          <w:szCs w:val="24"/>
        </w:rPr>
        <w:t>each plate</w:t>
      </w:r>
      <w:r w:rsidRPr="00673E24">
        <w:rPr>
          <w:rFonts w:cstheme="minorHAnsi"/>
          <w:i w:val="0"/>
          <w:iCs/>
          <w:szCs w:val="24"/>
        </w:rPr>
        <w:t xml:space="preserve"> with PBS </w:t>
      </w:r>
      <w:r w:rsidR="00673E24">
        <w:rPr>
          <w:rFonts w:cstheme="minorHAnsi"/>
          <w:b/>
          <w:bCs/>
          <w:i w:val="0"/>
          <w:iCs/>
          <w:szCs w:val="24"/>
        </w:rPr>
        <w:t>[1]</w:t>
      </w:r>
      <w:r w:rsidRPr="00673E24">
        <w:rPr>
          <w:rFonts w:cstheme="minorHAnsi"/>
          <w:i w:val="0"/>
          <w:iCs/>
          <w:szCs w:val="24"/>
        </w:rPr>
        <w:t xml:space="preserve"> and transfer the </w:t>
      </w:r>
      <w:r w:rsidR="00673E24">
        <w:rPr>
          <w:rFonts w:cstheme="minorHAnsi"/>
          <w:i w:val="0"/>
          <w:iCs/>
          <w:szCs w:val="24"/>
        </w:rPr>
        <w:t>washes</w:t>
      </w:r>
      <w:r w:rsidRPr="00673E24">
        <w:rPr>
          <w:rFonts w:cstheme="minorHAnsi"/>
          <w:i w:val="0"/>
          <w:iCs/>
          <w:szCs w:val="24"/>
        </w:rPr>
        <w:t xml:space="preserve"> through the strainer</w:t>
      </w:r>
      <w:r w:rsidR="00673E24">
        <w:rPr>
          <w:rFonts w:cstheme="minorHAnsi"/>
          <w:i w:val="0"/>
          <w:iCs/>
          <w:szCs w:val="24"/>
        </w:rPr>
        <w:t xml:space="preserve">s </w:t>
      </w:r>
      <w:r w:rsidRPr="00673E24">
        <w:rPr>
          <w:rFonts w:cstheme="minorHAnsi"/>
          <w:i w:val="0"/>
          <w:iCs/>
          <w:szCs w:val="24"/>
        </w:rPr>
        <w:t xml:space="preserve">until the </w:t>
      </w:r>
      <w:r w:rsidR="00673E24">
        <w:rPr>
          <w:rFonts w:cstheme="minorHAnsi"/>
          <w:i w:val="0"/>
          <w:iCs/>
          <w:szCs w:val="24"/>
        </w:rPr>
        <w:t xml:space="preserve">final </w:t>
      </w:r>
      <w:r w:rsidRPr="00673E24">
        <w:rPr>
          <w:rFonts w:cstheme="minorHAnsi"/>
          <w:i w:val="0"/>
          <w:iCs/>
          <w:szCs w:val="24"/>
        </w:rPr>
        <w:t xml:space="preserve">volume in </w:t>
      </w:r>
      <w:r w:rsidR="00673E24">
        <w:rPr>
          <w:rFonts w:cstheme="minorHAnsi"/>
          <w:i w:val="0"/>
          <w:iCs/>
          <w:szCs w:val="24"/>
        </w:rPr>
        <w:t>each</w:t>
      </w:r>
      <w:r w:rsidRPr="00673E24">
        <w:rPr>
          <w:rFonts w:cstheme="minorHAnsi"/>
          <w:i w:val="0"/>
          <w:iCs/>
          <w:szCs w:val="24"/>
        </w:rPr>
        <w:t xml:space="preserve"> tube reaches 50 </w:t>
      </w:r>
      <w:r w:rsidR="00673E24">
        <w:rPr>
          <w:rFonts w:cstheme="minorHAnsi"/>
          <w:i w:val="0"/>
          <w:iCs/>
          <w:szCs w:val="24"/>
        </w:rPr>
        <w:t xml:space="preserve">milliliters </w:t>
      </w:r>
      <w:r w:rsidR="00673E24">
        <w:rPr>
          <w:rFonts w:cstheme="minorHAnsi"/>
          <w:b/>
          <w:bCs/>
          <w:i w:val="0"/>
          <w:iCs/>
          <w:szCs w:val="24"/>
        </w:rPr>
        <w:t>[2]</w:t>
      </w:r>
      <w:r w:rsidRPr="00673E24">
        <w:rPr>
          <w:rFonts w:cstheme="minorHAnsi"/>
          <w:i w:val="0"/>
          <w:iCs/>
          <w:szCs w:val="24"/>
        </w:rPr>
        <w:t>.</w:t>
      </w:r>
    </w:p>
    <w:p w14:paraId="1837D960" w14:textId="1F6D9779" w:rsidR="00673E24" w:rsidRPr="00673E24" w:rsidRDefault="00673E24" w:rsidP="00673E24">
      <w:pPr>
        <w:pStyle w:val="BodyText"/>
        <w:numPr>
          <w:ilvl w:val="2"/>
          <w:numId w:val="15"/>
        </w:numPr>
        <w:spacing w:before="360"/>
        <w:outlineLvl w:val="0"/>
        <w:rPr>
          <w:i w:val="0"/>
          <w:iCs/>
        </w:rPr>
      </w:pPr>
      <w:r>
        <w:rPr>
          <w:rFonts w:cstheme="minorHAnsi"/>
          <w:i w:val="0"/>
          <w:iCs/>
          <w:szCs w:val="24"/>
        </w:rPr>
        <w:t>Talent rinsing plate, with PBS container visible in frame</w:t>
      </w:r>
    </w:p>
    <w:p w14:paraId="2C1EDAEE" w14:textId="4A58B514" w:rsidR="00673E24" w:rsidRPr="00673E24" w:rsidRDefault="00673E24" w:rsidP="00673E24">
      <w:pPr>
        <w:pStyle w:val="BodyText"/>
        <w:numPr>
          <w:ilvl w:val="2"/>
          <w:numId w:val="15"/>
        </w:numPr>
        <w:spacing w:before="360"/>
        <w:outlineLvl w:val="0"/>
        <w:rPr>
          <w:i w:val="0"/>
          <w:iCs/>
        </w:rPr>
      </w:pPr>
      <w:r>
        <w:rPr>
          <w:rFonts w:cstheme="minorHAnsi"/>
          <w:i w:val="0"/>
          <w:iCs/>
          <w:szCs w:val="24"/>
        </w:rPr>
        <w:t>Talent adding wash to strainer</w:t>
      </w:r>
    </w:p>
    <w:p w14:paraId="48279BFA" w14:textId="7A11F0C5" w:rsidR="00673E24" w:rsidRPr="00673E24" w:rsidRDefault="00673E24" w:rsidP="00673E24">
      <w:pPr>
        <w:pStyle w:val="BodyText"/>
        <w:numPr>
          <w:ilvl w:val="1"/>
          <w:numId w:val="15"/>
        </w:numPr>
        <w:spacing w:before="360"/>
        <w:outlineLvl w:val="0"/>
        <w:rPr>
          <w:i w:val="0"/>
          <w:iCs/>
        </w:rPr>
      </w:pPr>
      <w:r>
        <w:rPr>
          <w:rFonts w:cstheme="minorHAnsi"/>
          <w:i w:val="0"/>
          <w:iCs/>
          <w:szCs w:val="24"/>
        </w:rPr>
        <w:t xml:space="preserve">Collect the cells by centrifugation </w:t>
      </w:r>
      <w:r>
        <w:rPr>
          <w:rFonts w:cstheme="minorHAnsi"/>
          <w:b/>
          <w:bCs/>
          <w:i w:val="0"/>
          <w:iCs/>
          <w:szCs w:val="24"/>
        </w:rPr>
        <w:t>[1-TXT]</w:t>
      </w:r>
      <w:r>
        <w:rPr>
          <w:rFonts w:cstheme="minorHAnsi"/>
          <w:i w:val="0"/>
          <w:iCs/>
          <w:szCs w:val="24"/>
        </w:rPr>
        <w:t xml:space="preserve"> and resuspend the pellets in 1 milliliter of fresh PBS </w:t>
      </w:r>
      <w:r>
        <w:rPr>
          <w:rFonts w:cstheme="minorHAnsi"/>
          <w:b/>
          <w:bCs/>
          <w:i w:val="0"/>
          <w:iCs/>
          <w:szCs w:val="24"/>
        </w:rPr>
        <w:t>[2]</w:t>
      </w:r>
      <w:r>
        <w:rPr>
          <w:rFonts w:cstheme="minorHAnsi"/>
          <w:i w:val="0"/>
          <w:iCs/>
          <w:szCs w:val="24"/>
        </w:rPr>
        <w:t>.</w:t>
      </w:r>
    </w:p>
    <w:p w14:paraId="1D4EA6A3" w14:textId="6FD1AAE1" w:rsidR="00673E24" w:rsidRPr="00673E24" w:rsidRDefault="00673E24" w:rsidP="00673E24">
      <w:pPr>
        <w:pStyle w:val="BodyText"/>
        <w:numPr>
          <w:ilvl w:val="2"/>
          <w:numId w:val="15"/>
        </w:numPr>
        <w:spacing w:before="360"/>
        <w:outlineLvl w:val="0"/>
        <w:rPr>
          <w:i w:val="0"/>
          <w:iCs/>
        </w:rPr>
      </w:pPr>
      <w:r>
        <w:rPr>
          <w:rFonts w:cstheme="minorHAnsi"/>
          <w:i w:val="0"/>
          <w:iCs/>
          <w:szCs w:val="24"/>
        </w:rPr>
        <w:t xml:space="preserve">Talent placing tube(s) into centrifuge </w:t>
      </w:r>
      <w:r>
        <w:rPr>
          <w:rFonts w:cstheme="minorHAnsi"/>
          <w:b/>
          <w:bCs/>
          <w:i w:val="0"/>
          <w:iCs/>
          <w:szCs w:val="24"/>
        </w:rPr>
        <w:t>TEXT: 5 min, 300 x g, RT</w:t>
      </w:r>
    </w:p>
    <w:p w14:paraId="599579A4" w14:textId="13C8E279" w:rsidR="00673E24" w:rsidRPr="00673E24" w:rsidRDefault="00673E24" w:rsidP="00673E24">
      <w:pPr>
        <w:pStyle w:val="BodyText"/>
        <w:numPr>
          <w:ilvl w:val="2"/>
          <w:numId w:val="15"/>
        </w:numPr>
        <w:spacing w:before="360"/>
        <w:outlineLvl w:val="0"/>
        <w:rPr>
          <w:i w:val="0"/>
          <w:iCs/>
        </w:rPr>
      </w:pPr>
      <w:r>
        <w:rPr>
          <w:rFonts w:cstheme="minorHAnsi"/>
          <w:i w:val="0"/>
          <w:iCs/>
          <w:szCs w:val="24"/>
        </w:rPr>
        <w:t>Shot of pellet, then PBS being added to tube, with PBS container visible in frame</w:t>
      </w:r>
    </w:p>
    <w:p w14:paraId="0825B83F" w14:textId="32368DF1" w:rsidR="00EF461E" w:rsidRDefault="00673E24" w:rsidP="00673E24">
      <w:pPr>
        <w:pStyle w:val="BodyText"/>
        <w:numPr>
          <w:ilvl w:val="1"/>
          <w:numId w:val="15"/>
        </w:numPr>
        <w:spacing w:before="360"/>
        <w:outlineLvl w:val="0"/>
        <w:rPr>
          <w:rFonts w:cstheme="minorHAnsi"/>
          <w:i w:val="0"/>
          <w:iCs/>
          <w:szCs w:val="24"/>
        </w:rPr>
      </w:pPr>
      <w:r w:rsidRPr="00673E24">
        <w:rPr>
          <w:rFonts w:cstheme="minorHAnsi"/>
          <w:i w:val="0"/>
          <w:iCs/>
          <w:szCs w:val="24"/>
        </w:rPr>
        <w:t>T</w:t>
      </w:r>
      <w:r>
        <w:rPr>
          <w:rFonts w:cstheme="minorHAnsi"/>
          <w:i w:val="0"/>
          <w:iCs/>
          <w:szCs w:val="24"/>
        </w:rPr>
        <w:t>hen t</w:t>
      </w:r>
      <w:r w:rsidRPr="00673E24">
        <w:rPr>
          <w:rFonts w:cstheme="minorHAnsi"/>
          <w:i w:val="0"/>
          <w:iCs/>
          <w:szCs w:val="24"/>
        </w:rPr>
        <w:t xml:space="preserve">ransfer the suspensions to individual microcentrifuge tubes for counting </w:t>
      </w:r>
      <w:r w:rsidRPr="00673E24">
        <w:rPr>
          <w:rFonts w:cstheme="minorHAnsi"/>
          <w:b/>
          <w:bCs/>
          <w:i w:val="0"/>
          <w:iCs/>
          <w:szCs w:val="24"/>
        </w:rPr>
        <w:t>[1-TXT]</w:t>
      </w:r>
      <w:r w:rsidRPr="00673E24">
        <w:rPr>
          <w:rFonts w:cstheme="minorHAnsi"/>
          <w:i w:val="0"/>
          <w:iCs/>
          <w:szCs w:val="24"/>
        </w:rPr>
        <w:t>.</w:t>
      </w:r>
    </w:p>
    <w:p w14:paraId="72FA1CED" w14:textId="76A4B39A" w:rsidR="00A054E9" w:rsidRPr="00A054E9" w:rsidRDefault="00673E24" w:rsidP="00A054E9">
      <w:pPr>
        <w:pStyle w:val="BodyText"/>
        <w:numPr>
          <w:ilvl w:val="2"/>
          <w:numId w:val="15"/>
        </w:numPr>
        <w:spacing w:before="360"/>
        <w:outlineLvl w:val="0"/>
        <w:rPr>
          <w:rFonts w:cstheme="minorHAnsi"/>
          <w:i w:val="0"/>
          <w:iCs/>
          <w:szCs w:val="24"/>
        </w:rPr>
      </w:pPr>
      <w:r>
        <w:rPr>
          <w:rFonts w:cstheme="minorHAnsi"/>
          <w:i w:val="0"/>
          <w:iCs/>
          <w:szCs w:val="24"/>
        </w:rPr>
        <w:t>Talent adding cells to tube</w:t>
      </w:r>
      <w:r w:rsidR="00361B8E">
        <w:rPr>
          <w:rFonts w:cstheme="minorHAnsi"/>
          <w:i w:val="0"/>
          <w:iCs/>
          <w:szCs w:val="24"/>
        </w:rPr>
        <w:t>, with hemocytometer visible in frame</w:t>
      </w:r>
      <w:r>
        <w:rPr>
          <w:rFonts w:cstheme="minorHAnsi"/>
          <w:i w:val="0"/>
          <w:iCs/>
          <w:szCs w:val="24"/>
        </w:rPr>
        <w:t xml:space="preserve"> </w:t>
      </w:r>
      <w:r>
        <w:rPr>
          <w:rFonts w:cstheme="minorHAnsi"/>
          <w:b/>
          <w:bCs/>
          <w:i w:val="0"/>
          <w:iCs/>
          <w:szCs w:val="24"/>
        </w:rPr>
        <w:t>TEXT: Alternative: Use beads to count cells by flow cytometry</w:t>
      </w:r>
    </w:p>
    <w:p w14:paraId="19B66975" w14:textId="795BEA6D" w:rsidR="00361B8E" w:rsidRPr="00361B8E" w:rsidRDefault="000C2AB3" w:rsidP="00361B8E">
      <w:pPr>
        <w:pStyle w:val="BodyText"/>
        <w:numPr>
          <w:ilvl w:val="0"/>
          <w:numId w:val="15"/>
        </w:numPr>
        <w:spacing w:before="360"/>
        <w:outlineLvl w:val="0"/>
        <w:rPr>
          <w:rFonts w:cstheme="minorHAnsi"/>
          <w:i w:val="0"/>
          <w:iCs/>
          <w:szCs w:val="24"/>
        </w:rPr>
      </w:pPr>
      <w:r>
        <w:rPr>
          <w:rFonts w:cstheme="minorHAnsi"/>
          <w:b/>
          <w:i w:val="0"/>
          <w:iCs/>
          <w:szCs w:val="24"/>
        </w:rPr>
        <w:t xml:space="preserve">Cell Surface Marker </w:t>
      </w:r>
      <w:r w:rsidR="00EF461E" w:rsidRPr="00A054E9">
        <w:rPr>
          <w:rFonts w:cstheme="minorHAnsi"/>
          <w:b/>
          <w:i w:val="0"/>
          <w:iCs/>
          <w:szCs w:val="24"/>
        </w:rPr>
        <w:t xml:space="preserve">Staining </w:t>
      </w:r>
    </w:p>
    <w:p w14:paraId="6692F558" w14:textId="435D9388" w:rsidR="00361B8E" w:rsidRDefault="00361B8E" w:rsidP="00361B8E">
      <w:pPr>
        <w:pStyle w:val="BodyText"/>
        <w:numPr>
          <w:ilvl w:val="1"/>
          <w:numId w:val="15"/>
        </w:numPr>
        <w:spacing w:before="360"/>
        <w:outlineLvl w:val="0"/>
        <w:rPr>
          <w:rFonts w:cstheme="minorHAnsi"/>
          <w:i w:val="0"/>
          <w:iCs/>
          <w:szCs w:val="24"/>
        </w:rPr>
      </w:pPr>
      <w:r>
        <w:rPr>
          <w:rFonts w:cstheme="minorHAnsi"/>
          <w:i w:val="0"/>
          <w:iCs/>
          <w:szCs w:val="24"/>
        </w:rPr>
        <w:t>Before staining</w:t>
      </w:r>
      <w:r w:rsidR="006A7EDE">
        <w:rPr>
          <w:rFonts w:cstheme="minorHAnsi"/>
          <w:i w:val="0"/>
          <w:iCs/>
          <w:szCs w:val="24"/>
        </w:rPr>
        <w:t xml:space="preserve"> for the cell surface markers of interest</w:t>
      </w:r>
      <w:r>
        <w:rPr>
          <w:rFonts w:cstheme="minorHAnsi"/>
          <w:i w:val="0"/>
          <w:iCs/>
          <w:szCs w:val="24"/>
        </w:rPr>
        <w:t>, adjust the cells to a</w:t>
      </w:r>
      <w:r w:rsidR="00EF461E" w:rsidRPr="00361B8E">
        <w:rPr>
          <w:rFonts w:cstheme="minorHAnsi"/>
          <w:i w:val="0"/>
          <w:iCs/>
          <w:szCs w:val="24"/>
        </w:rPr>
        <w:t xml:space="preserve"> 1 × 10</w:t>
      </w:r>
      <w:r w:rsidR="00EF461E" w:rsidRPr="00361B8E">
        <w:rPr>
          <w:rFonts w:cstheme="minorHAnsi"/>
          <w:i w:val="0"/>
          <w:iCs/>
          <w:szCs w:val="24"/>
          <w:vertAlign w:val="superscript"/>
        </w:rPr>
        <w:t>6</w:t>
      </w:r>
      <w:r w:rsidR="00EF461E" w:rsidRPr="00361B8E">
        <w:rPr>
          <w:rFonts w:cstheme="minorHAnsi"/>
          <w:i w:val="0"/>
          <w:iCs/>
          <w:szCs w:val="24"/>
        </w:rPr>
        <w:t xml:space="preserve"> cells</w:t>
      </w:r>
      <w:r>
        <w:rPr>
          <w:rFonts w:cstheme="minorHAnsi"/>
          <w:i w:val="0"/>
          <w:iCs/>
          <w:szCs w:val="24"/>
        </w:rPr>
        <w:t>/100 microliters of PBS or less concentration</w:t>
      </w:r>
      <w:r w:rsidR="00EF461E" w:rsidRPr="00361B8E">
        <w:rPr>
          <w:rFonts w:cstheme="minorHAnsi"/>
          <w:i w:val="0"/>
          <w:iCs/>
          <w:szCs w:val="24"/>
        </w:rPr>
        <w:t xml:space="preserve"> for each sample</w:t>
      </w:r>
      <w:r>
        <w:rPr>
          <w:rFonts w:cstheme="minorHAnsi"/>
          <w:i w:val="0"/>
          <w:iCs/>
          <w:szCs w:val="24"/>
        </w:rPr>
        <w:t xml:space="preserve"> </w:t>
      </w:r>
      <w:r w:rsidR="00EF461E" w:rsidRPr="00361B8E">
        <w:rPr>
          <w:rFonts w:cstheme="minorHAnsi"/>
          <w:i w:val="0"/>
          <w:iCs/>
          <w:szCs w:val="24"/>
        </w:rPr>
        <w:t xml:space="preserve">and </w:t>
      </w:r>
      <w:r>
        <w:rPr>
          <w:rFonts w:cstheme="minorHAnsi"/>
          <w:i w:val="0"/>
          <w:iCs/>
          <w:szCs w:val="24"/>
        </w:rPr>
        <w:t>5</w:t>
      </w:r>
      <w:r w:rsidR="00EF461E" w:rsidRPr="00361B8E">
        <w:rPr>
          <w:rFonts w:cstheme="minorHAnsi"/>
          <w:i w:val="0"/>
          <w:iCs/>
          <w:szCs w:val="24"/>
        </w:rPr>
        <w:t xml:space="preserve"> × 10</w:t>
      </w:r>
      <w:r>
        <w:rPr>
          <w:rFonts w:cstheme="minorHAnsi"/>
          <w:i w:val="0"/>
          <w:iCs/>
          <w:szCs w:val="24"/>
          <w:vertAlign w:val="superscript"/>
        </w:rPr>
        <w:t>5</w:t>
      </w:r>
      <w:r w:rsidR="00EF461E" w:rsidRPr="00361B8E">
        <w:rPr>
          <w:rFonts w:cstheme="minorHAnsi"/>
          <w:i w:val="0"/>
          <w:iCs/>
          <w:szCs w:val="24"/>
        </w:rPr>
        <w:t xml:space="preserve"> cells</w:t>
      </w:r>
      <w:r>
        <w:rPr>
          <w:rFonts w:cstheme="minorHAnsi"/>
          <w:i w:val="0"/>
          <w:iCs/>
          <w:szCs w:val="24"/>
        </w:rPr>
        <w:t>/100 microliters of PBS or less concentration</w:t>
      </w:r>
      <w:r w:rsidRPr="00361B8E">
        <w:rPr>
          <w:rFonts w:cstheme="minorHAnsi"/>
          <w:i w:val="0"/>
          <w:iCs/>
          <w:szCs w:val="24"/>
        </w:rPr>
        <w:t xml:space="preserve"> </w:t>
      </w:r>
      <w:r>
        <w:rPr>
          <w:rFonts w:cstheme="minorHAnsi"/>
          <w:i w:val="0"/>
          <w:iCs/>
          <w:szCs w:val="24"/>
        </w:rPr>
        <w:t>f</w:t>
      </w:r>
      <w:r w:rsidR="00EF461E" w:rsidRPr="00361B8E">
        <w:rPr>
          <w:rFonts w:cstheme="minorHAnsi"/>
          <w:i w:val="0"/>
          <w:iCs/>
          <w:szCs w:val="24"/>
        </w:rPr>
        <w:t xml:space="preserve">or each compensation and </w:t>
      </w:r>
      <w:r w:rsidR="000C2AB3">
        <w:rPr>
          <w:rFonts w:cstheme="minorHAnsi"/>
          <w:i w:val="0"/>
          <w:iCs/>
          <w:szCs w:val="24"/>
        </w:rPr>
        <w:t>fluorescence minus one</w:t>
      </w:r>
      <w:r w:rsidR="00EF461E" w:rsidRPr="00361B8E">
        <w:rPr>
          <w:rFonts w:cstheme="minorHAnsi"/>
          <w:i w:val="0"/>
          <w:iCs/>
          <w:szCs w:val="24"/>
        </w:rPr>
        <w:t xml:space="preserve"> control</w:t>
      </w:r>
      <w:r>
        <w:rPr>
          <w:rFonts w:cstheme="minorHAnsi"/>
          <w:i w:val="0"/>
          <w:iCs/>
          <w:szCs w:val="24"/>
        </w:rPr>
        <w:t xml:space="preserve"> </w:t>
      </w:r>
      <w:r>
        <w:rPr>
          <w:rFonts w:cstheme="minorHAnsi"/>
          <w:b/>
          <w:bCs/>
          <w:i w:val="0"/>
          <w:iCs/>
          <w:szCs w:val="24"/>
        </w:rPr>
        <w:t>[1</w:t>
      </w:r>
      <w:r w:rsidR="00B10082">
        <w:rPr>
          <w:rFonts w:cstheme="minorHAnsi"/>
          <w:b/>
          <w:bCs/>
          <w:i w:val="0"/>
          <w:iCs/>
          <w:szCs w:val="24"/>
        </w:rPr>
        <w:t>-TXT</w:t>
      </w:r>
      <w:r>
        <w:rPr>
          <w:rFonts w:cstheme="minorHAnsi"/>
          <w:b/>
          <w:bCs/>
          <w:i w:val="0"/>
          <w:iCs/>
          <w:szCs w:val="24"/>
        </w:rPr>
        <w:t>]</w:t>
      </w:r>
      <w:r w:rsidR="00EF461E" w:rsidRPr="00361B8E">
        <w:rPr>
          <w:rFonts w:cstheme="minorHAnsi"/>
          <w:i w:val="0"/>
          <w:iCs/>
          <w:szCs w:val="24"/>
        </w:rPr>
        <w:t xml:space="preserve">. </w:t>
      </w:r>
    </w:p>
    <w:p w14:paraId="255CCBD0" w14:textId="2FD60CB7" w:rsidR="00361B8E" w:rsidRDefault="00361B8E" w:rsidP="00361B8E">
      <w:pPr>
        <w:pStyle w:val="BodyText"/>
        <w:numPr>
          <w:ilvl w:val="2"/>
          <w:numId w:val="15"/>
        </w:numPr>
        <w:spacing w:before="360"/>
        <w:outlineLvl w:val="0"/>
        <w:rPr>
          <w:rFonts w:cstheme="minorHAnsi"/>
          <w:i w:val="0"/>
          <w:iCs/>
          <w:szCs w:val="24"/>
        </w:rPr>
      </w:pPr>
      <w:r>
        <w:rPr>
          <w:rFonts w:cstheme="minorHAnsi"/>
          <w:i w:val="0"/>
          <w:iCs/>
          <w:szCs w:val="24"/>
        </w:rPr>
        <w:t>WIDE: Talent adjusting cell concentration, with PBS container visible in frame</w:t>
      </w:r>
      <w:r w:rsidR="00B10082">
        <w:rPr>
          <w:rFonts w:cstheme="minorHAnsi"/>
          <w:i w:val="0"/>
          <w:iCs/>
          <w:szCs w:val="24"/>
        </w:rPr>
        <w:t xml:space="preserve"> </w:t>
      </w:r>
      <w:r w:rsidR="00B10082">
        <w:rPr>
          <w:rFonts w:cstheme="minorHAnsi"/>
          <w:b/>
          <w:bCs/>
          <w:i w:val="0"/>
          <w:iCs/>
          <w:szCs w:val="24"/>
        </w:rPr>
        <w:t xml:space="preserve">TEXT: Alternative: </w:t>
      </w:r>
      <w:commentRangeStart w:id="0"/>
      <w:r w:rsidR="00B10082">
        <w:rPr>
          <w:rFonts w:cstheme="minorHAnsi"/>
          <w:b/>
          <w:bCs/>
          <w:i w:val="0"/>
          <w:iCs/>
          <w:szCs w:val="24"/>
        </w:rPr>
        <w:t>Use beads for flow cytometer calibration</w:t>
      </w:r>
      <w:commentRangeEnd w:id="0"/>
      <w:r w:rsidR="000A713D">
        <w:rPr>
          <w:rStyle w:val="CommentReference"/>
          <w:i w:val="0"/>
          <w:lang w:val="x-none" w:eastAsia="x-none"/>
        </w:rPr>
        <w:commentReference w:id="0"/>
      </w:r>
    </w:p>
    <w:p w14:paraId="2615906D" w14:textId="7FF38CD2" w:rsidR="00EF461E" w:rsidRDefault="00EF461E" w:rsidP="00361B8E">
      <w:pPr>
        <w:pStyle w:val="BodyText"/>
        <w:numPr>
          <w:ilvl w:val="1"/>
          <w:numId w:val="15"/>
        </w:numPr>
        <w:spacing w:before="360"/>
        <w:outlineLvl w:val="0"/>
        <w:rPr>
          <w:rFonts w:cstheme="minorHAnsi"/>
          <w:i w:val="0"/>
          <w:iCs/>
          <w:szCs w:val="24"/>
        </w:rPr>
      </w:pPr>
      <w:r w:rsidRPr="00361B8E">
        <w:rPr>
          <w:rFonts w:cstheme="minorHAnsi"/>
          <w:i w:val="0"/>
          <w:iCs/>
          <w:szCs w:val="24"/>
        </w:rPr>
        <w:lastRenderedPageBreak/>
        <w:t xml:space="preserve">Dispense the </w:t>
      </w:r>
      <w:r w:rsidR="00361B8E">
        <w:rPr>
          <w:rFonts w:cstheme="minorHAnsi"/>
          <w:i w:val="0"/>
          <w:iCs/>
          <w:szCs w:val="24"/>
        </w:rPr>
        <w:t>appropriate</w:t>
      </w:r>
      <w:r w:rsidRPr="00361B8E">
        <w:rPr>
          <w:rFonts w:cstheme="minorHAnsi"/>
          <w:i w:val="0"/>
          <w:iCs/>
          <w:szCs w:val="24"/>
        </w:rPr>
        <w:t xml:space="preserve"> volume of cel</w:t>
      </w:r>
      <w:r w:rsidR="00361B8E">
        <w:rPr>
          <w:rFonts w:cstheme="minorHAnsi"/>
          <w:i w:val="0"/>
          <w:iCs/>
          <w:szCs w:val="24"/>
        </w:rPr>
        <w:t xml:space="preserve">ls </w:t>
      </w:r>
      <w:r w:rsidRPr="00361B8E">
        <w:rPr>
          <w:rFonts w:cstheme="minorHAnsi"/>
          <w:i w:val="0"/>
          <w:iCs/>
          <w:szCs w:val="24"/>
        </w:rPr>
        <w:t xml:space="preserve">into </w:t>
      </w:r>
      <w:r w:rsidR="00361B8E">
        <w:rPr>
          <w:rFonts w:cstheme="minorHAnsi"/>
          <w:i w:val="0"/>
          <w:iCs/>
          <w:szCs w:val="24"/>
        </w:rPr>
        <w:t>each</w:t>
      </w:r>
      <w:r w:rsidRPr="00361B8E">
        <w:rPr>
          <w:rFonts w:cstheme="minorHAnsi"/>
          <w:i w:val="0"/>
          <w:iCs/>
          <w:szCs w:val="24"/>
        </w:rPr>
        <w:t xml:space="preserve"> well of a V-bottom</w:t>
      </w:r>
      <w:r w:rsidR="00361B8E">
        <w:rPr>
          <w:rFonts w:cstheme="minorHAnsi"/>
          <w:i w:val="0"/>
          <w:iCs/>
          <w:szCs w:val="24"/>
        </w:rPr>
        <w:t>,</w:t>
      </w:r>
      <w:r w:rsidRPr="00361B8E">
        <w:rPr>
          <w:rFonts w:cstheme="minorHAnsi"/>
          <w:i w:val="0"/>
          <w:iCs/>
          <w:szCs w:val="24"/>
        </w:rPr>
        <w:t xml:space="preserve"> 96-well plate</w:t>
      </w:r>
      <w:r w:rsidR="00361B8E">
        <w:rPr>
          <w:rFonts w:cstheme="minorHAnsi"/>
          <w:i w:val="0"/>
          <w:iCs/>
          <w:szCs w:val="24"/>
        </w:rPr>
        <w:t xml:space="preserve"> </w:t>
      </w:r>
      <w:r w:rsidR="00361B8E">
        <w:rPr>
          <w:rFonts w:cstheme="minorHAnsi"/>
          <w:b/>
          <w:bCs/>
          <w:i w:val="0"/>
          <w:iCs/>
          <w:szCs w:val="24"/>
        </w:rPr>
        <w:t>[1]</w:t>
      </w:r>
      <w:r w:rsidRPr="00361B8E">
        <w:rPr>
          <w:rFonts w:cstheme="minorHAnsi"/>
          <w:i w:val="0"/>
          <w:iCs/>
          <w:szCs w:val="24"/>
        </w:rPr>
        <w:t xml:space="preserve"> and </w:t>
      </w:r>
      <w:r w:rsidR="00361B8E">
        <w:rPr>
          <w:rFonts w:cstheme="minorHAnsi"/>
          <w:i w:val="0"/>
          <w:iCs/>
          <w:szCs w:val="24"/>
        </w:rPr>
        <w:t>use PBS to bring the final volume in each well up</w:t>
      </w:r>
      <w:r w:rsidRPr="00361B8E">
        <w:rPr>
          <w:rFonts w:cstheme="minorHAnsi"/>
          <w:i w:val="0"/>
          <w:iCs/>
          <w:szCs w:val="24"/>
        </w:rPr>
        <w:t xml:space="preserve"> to 100 </w:t>
      </w:r>
      <w:r w:rsidR="00361B8E">
        <w:rPr>
          <w:rFonts w:cstheme="minorHAnsi"/>
          <w:i w:val="0"/>
          <w:iCs/>
          <w:szCs w:val="24"/>
        </w:rPr>
        <w:t>microliters</w:t>
      </w:r>
      <w:r w:rsidRPr="00361B8E">
        <w:rPr>
          <w:rFonts w:cstheme="minorHAnsi"/>
          <w:i w:val="0"/>
          <w:iCs/>
          <w:szCs w:val="24"/>
        </w:rPr>
        <w:t xml:space="preserve"> </w:t>
      </w:r>
      <w:r w:rsidR="00361B8E">
        <w:rPr>
          <w:rFonts w:cstheme="minorHAnsi"/>
          <w:i w:val="0"/>
          <w:iCs/>
          <w:szCs w:val="24"/>
        </w:rPr>
        <w:t xml:space="preserve">as necessary </w:t>
      </w:r>
      <w:r w:rsidR="00361B8E">
        <w:rPr>
          <w:rFonts w:cstheme="minorHAnsi"/>
          <w:b/>
          <w:bCs/>
          <w:i w:val="0"/>
          <w:iCs/>
          <w:szCs w:val="24"/>
        </w:rPr>
        <w:t>[2]</w:t>
      </w:r>
      <w:r w:rsidRPr="00361B8E">
        <w:rPr>
          <w:rFonts w:cstheme="minorHAnsi"/>
          <w:i w:val="0"/>
          <w:iCs/>
          <w:szCs w:val="24"/>
        </w:rPr>
        <w:t xml:space="preserve">. </w:t>
      </w:r>
    </w:p>
    <w:p w14:paraId="3D6E63C7" w14:textId="11D4701B" w:rsidR="00361B8E" w:rsidRDefault="00361B8E" w:rsidP="00361B8E">
      <w:pPr>
        <w:pStyle w:val="BodyText"/>
        <w:numPr>
          <w:ilvl w:val="2"/>
          <w:numId w:val="15"/>
        </w:numPr>
        <w:spacing w:before="360"/>
        <w:outlineLvl w:val="0"/>
        <w:rPr>
          <w:rFonts w:cstheme="minorHAnsi"/>
          <w:i w:val="0"/>
          <w:iCs/>
          <w:szCs w:val="24"/>
        </w:rPr>
      </w:pPr>
      <w:r>
        <w:rPr>
          <w:rFonts w:cstheme="minorHAnsi"/>
          <w:i w:val="0"/>
          <w:iCs/>
          <w:szCs w:val="24"/>
        </w:rPr>
        <w:t>Talent adding cells to well(s)</w:t>
      </w:r>
    </w:p>
    <w:p w14:paraId="1DDD67B8" w14:textId="0E81A570" w:rsidR="00361B8E" w:rsidRDefault="00361B8E" w:rsidP="00361B8E">
      <w:pPr>
        <w:pStyle w:val="BodyText"/>
        <w:numPr>
          <w:ilvl w:val="2"/>
          <w:numId w:val="15"/>
        </w:numPr>
        <w:spacing w:before="360"/>
        <w:outlineLvl w:val="0"/>
        <w:rPr>
          <w:rFonts w:cstheme="minorHAnsi"/>
          <w:i w:val="0"/>
          <w:iCs/>
          <w:szCs w:val="24"/>
        </w:rPr>
      </w:pPr>
      <w:r>
        <w:rPr>
          <w:rFonts w:cstheme="minorHAnsi"/>
          <w:i w:val="0"/>
          <w:iCs/>
          <w:szCs w:val="24"/>
        </w:rPr>
        <w:t>Talent adding PBS to well(s), with PBS container visible in frame</w:t>
      </w:r>
    </w:p>
    <w:p w14:paraId="1EB4830B" w14:textId="36062591" w:rsidR="00361B8E" w:rsidRDefault="00361B8E" w:rsidP="00361B8E">
      <w:pPr>
        <w:pStyle w:val="BodyText"/>
        <w:numPr>
          <w:ilvl w:val="1"/>
          <w:numId w:val="15"/>
        </w:numPr>
        <w:spacing w:before="360"/>
        <w:outlineLvl w:val="0"/>
        <w:rPr>
          <w:rFonts w:cstheme="minorHAnsi"/>
          <w:i w:val="0"/>
          <w:iCs/>
          <w:szCs w:val="24"/>
        </w:rPr>
      </w:pPr>
      <w:r>
        <w:rPr>
          <w:rFonts w:cstheme="minorHAnsi"/>
          <w:i w:val="0"/>
          <w:iCs/>
          <w:szCs w:val="24"/>
        </w:rPr>
        <w:t xml:space="preserve">Collect the cells to the bottom of the plate wells by centrifugation </w:t>
      </w:r>
      <w:r>
        <w:rPr>
          <w:rFonts w:cstheme="minorHAnsi"/>
          <w:b/>
          <w:bCs/>
          <w:i w:val="0"/>
          <w:iCs/>
          <w:szCs w:val="24"/>
        </w:rPr>
        <w:t>[1-TXT]</w:t>
      </w:r>
      <w:r>
        <w:rPr>
          <w:rFonts w:cstheme="minorHAnsi"/>
          <w:i w:val="0"/>
          <w:iCs/>
          <w:szCs w:val="24"/>
        </w:rPr>
        <w:t xml:space="preserve"> and resuspend the cells in the sample wells and in one compensation control well in 100 microliters of a 1:1000 concentration of viability dye </w:t>
      </w:r>
      <w:r w:rsidR="007B23BD">
        <w:rPr>
          <w:rFonts w:cstheme="minorHAnsi"/>
          <w:i w:val="0"/>
          <w:iCs/>
          <w:szCs w:val="24"/>
        </w:rPr>
        <w:t xml:space="preserve">per well </w:t>
      </w:r>
      <w:r>
        <w:rPr>
          <w:rFonts w:cstheme="minorHAnsi"/>
          <w:b/>
          <w:bCs/>
          <w:i w:val="0"/>
          <w:iCs/>
          <w:szCs w:val="24"/>
        </w:rPr>
        <w:t>[2]</w:t>
      </w:r>
      <w:r>
        <w:rPr>
          <w:rFonts w:cstheme="minorHAnsi"/>
          <w:i w:val="0"/>
          <w:iCs/>
          <w:szCs w:val="24"/>
        </w:rPr>
        <w:t>.</w:t>
      </w:r>
    </w:p>
    <w:p w14:paraId="3836EC10" w14:textId="6B80AEB0" w:rsidR="00361B8E" w:rsidRPr="00361B8E" w:rsidRDefault="00361B8E" w:rsidP="00361B8E">
      <w:pPr>
        <w:pStyle w:val="BodyText"/>
        <w:numPr>
          <w:ilvl w:val="2"/>
          <w:numId w:val="15"/>
        </w:numPr>
        <w:spacing w:before="360"/>
        <w:outlineLvl w:val="0"/>
        <w:rPr>
          <w:rFonts w:cstheme="minorHAnsi"/>
          <w:i w:val="0"/>
          <w:iCs/>
          <w:szCs w:val="24"/>
        </w:rPr>
      </w:pPr>
      <w:r>
        <w:rPr>
          <w:rFonts w:cstheme="minorHAnsi"/>
          <w:i w:val="0"/>
          <w:iCs/>
          <w:szCs w:val="24"/>
        </w:rPr>
        <w:t xml:space="preserve">Talent placing plate into centrifuge </w:t>
      </w:r>
      <w:r>
        <w:rPr>
          <w:rFonts w:cstheme="minorHAnsi"/>
          <w:b/>
          <w:bCs/>
          <w:i w:val="0"/>
          <w:iCs/>
          <w:szCs w:val="24"/>
        </w:rPr>
        <w:t>TEXT: 5 min, 300 x g, 4 °C</w:t>
      </w:r>
    </w:p>
    <w:p w14:paraId="42BA8249" w14:textId="721512D2" w:rsidR="00361B8E" w:rsidRDefault="00361B8E" w:rsidP="00361B8E">
      <w:pPr>
        <w:pStyle w:val="BodyText"/>
        <w:numPr>
          <w:ilvl w:val="2"/>
          <w:numId w:val="15"/>
        </w:numPr>
        <w:spacing w:before="360"/>
        <w:outlineLvl w:val="0"/>
        <w:rPr>
          <w:rFonts w:cstheme="minorHAnsi"/>
          <w:i w:val="0"/>
          <w:iCs/>
          <w:szCs w:val="24"/>
        </w:rPr>
      </w:pPr>
      <w:r>
        <w:rPr>
          <w:rFonts w:cstheme="minorHAnsi"/>
          <w:i w:val="0"/>
          <w:iCs/>
          <w:szCs w:val="24"/>
        </w:rPr>
        <w:t>Dye being added to well(s), with dye container visible in frame</w:t>
      </w:r>
    </w:p>
    <w:p w14:paraId="2D80044B" w14:textId="692A71F0" w:rsidR="00361B8E" w:rsidRDefault="00361B8E" w:rsidP="00361B8E">
      <w:pPr>
        <w:pStyle w:val="BodyText"/>
        <w:numPr>
          <w:ilvl w:val="1"/>
          <w:numId w:val="15"/>
        </w:numPr>
        <w:spacing w:before="360"/>
        <w:outlineLvl w:val="0"/>
        <w:rPr>
          <w:rFonts w:cstheme="minorHAnsi"/>
          <w:i w:val="0"/>
          <w:iCs/>
          <w:szCs w:val="24"/>
        </w:rPr>
      </w:pPr>
      <w:r>
        <w:rPr>
          <w:rFonts w:cstheme="minorHAnsi"/>
          <w:i w:val="0"/>
          <w:iCs/>
          <w:szCs w:val="24"/>
        </w:rPr>
        <w:t xml:space="preserve">Resuspend the other compensation, fluorescence minus one, and unstained wells with 100 microliters of PBS </w:t>
      </w:r>
      <w:r>
        <w:rPr>
          <w:rFonts w:cstheme="minorHAnsi"/>
          <w:b/>
          <w:bCs/>
          <w:i w:val="0"/>
          <w:iCs/>
          <w:szCs w:val="24"/>
        </w:rPr>
        <w:t>[1]</w:t>
      </w:r>
      <w:r>
        <w:rPr>
          <w:rFonts w:cstheme="minorHAnsi"/>
          <w:i w:val="0"/>
          <w:iCs/>
          <w:szCs w:val="24"/>
        </w:rPr>
        <w:t xml:space="preserve"> and </w:t>
      </w:r>
      <w:r w:rsidR="00F77B4E">
        <w:rPr>
          <w:rFonts w:cstheme="minorHAnsi"/>
          <w:i w:val="0"/>
          <w:iCs/>
          <w:szCs w:val="24"/>
        </w:rPr>
        <w:t xml:space="preserve">incubate the plate for 30 minutes at 4 degrees Celsius protected from light </w:t>
      </w:r>
      <w:r w:rsidR="00F77B4E">
        <w:rPr>
          <w:rFonts w:cstheme="minorHAnsi"/>
          <w:b/>
          <w:bCs/>
          <w:i w:val="0"/>
          <w:iCs/>
          <w:szCs w:val="24"/>
        </w:rPr>
        <w:t>[2]</w:t>
      </w:r>
      <w:r w:rsidR="00F77B4E">
        <w:rPr>
          <w:rFonts w:cstheme="minorHAnsi"/>
          <w:i w:val="0"/>
          <w:iCs/>
          <w:szCs w:val="24"/>
        </w:rPr>
        <w:t>.</w:t>
      </w:r>
    </w:p>
    <w:p w14:paraId="1C61FAF4" w14:textId="4E9B2A11" w:rsidR="00F77B4E" w:rsidRDefault="00F77B4E" w:rsidP="00F77B4E">
      <w:pPr>
        <w:pStyle w:val="BodyText"/>
        <w:numPr>
          <w:ilvl w:val="2"/>
          <w:numId w:val="15"/>
        </w:numPr>
        <w:spacing w:before="360"/>
        <w:outlineLvl w:val="0"/>
        <w:rPr>
          <w:rFonts w:cstheme="minorHAnsi"/>
          <w:i w:val="0"/>
          <w:iCs/>
          <w:szCs w:val="24"/>
        </w:rPr>
      </w:pPr>
      <w:r>
        <w:rPr>
          <w:rFonts w:cstheme="minorHAnsi"/>
          <w:i w:val="0"/>
          <w:iCs/>
          <w:szCs w:val="24"/>
        </w:rPr>
        <w:t>Talent adding PBS to well(s), with PBS container visible in frame</w:t>
      </w:r>
    </w:p>
    <w:p w14:paraId="31A9A1DF" w14:textId="1BA84FD1" w:rsidR="00F77B4E" w:rsidRDefault="00F77B4E" w:rsidP="00F77B4E">
      <w:pPr>
        <w:pStyle w:val="BodyText"/>
        <w:numPr>
          <w:ilvl w:val="2"/>
          <w:numId w:val="15"/>
        </w:numPr>
        <w:spacing w:before="360"/>
        <w:outlineLvl w:val="0"/>
        <w:rPr>
          <w:rFonts w:cstheme="minorHAnsi"/>
          <w:i w:val="0"/>
          <w:iCs/>
          <w:szCs w:val="24"/>
        </w:rPr>
      </w:pPr>
      <w:r>
        <w:rPr>
          <w:rFonts w:cstheme="minorHAnsi"/>
          <w:i w:val="0"/>
          <w:iCs/>
          <w:szCs w:val="24"/>
        </w:rPr>
        <w:t>Talent placing covered plate at 4 °C</w:t>
      </w:r>
    </w:p>
    <w:p w14:paraId="230ABF12" w14:textId="20BCCD72" w:rsidR="000C2AB3" w:rsidRDefault="000C2AB3" w:rsidP="000C2AB3">
      <w:pPr>
        <w:pStyle w:val="BodyText"/>
        <w:numPr>
          <w:ilvl w:val="1"/>
          <w:numId w:val="15"/>
        </w:numPr>
        <w:spacing w:before="360"/>
        <w:outlineLvl w:val="0"/>
        <w:rPr>
          <w:rFonts w:cstheme="minorHAnsi"/>
          <w:i w:val="0"/>
          <w:iCs/>
          <w:szCs w:val="24"/>
        </w:rPr>
      </w:pPr>
      <w:r>
        <w:rPr>
          <w:rFonts w:cstheme="minorHAnsi"/>
          <w:i w:val="0"/>
          <w:iCs/>
          <w:szCs w:val="24"/>
        </w:rPr>
        <w:t xml:space="preserve">At the end of the incubation, wash each well with 100 microliters of fresh PBS </w:t>
      </w:r>
      <w:r>
        <w:rPr>
          <w:rFonts w:cstheme="minorHAnsi"/>
          <w:b/>
          <w:bCs/>
          <w:i w:val="0"/>
          <w:iCs/>
          <w:szCs w:val="24"/>
        </w:rPr>
        <w:t>[1]</w:t>
      </w:r>
      <w:r>
        <w:rPr>
          <w:rFonts w:cstheme="minorHAnsi"/>
          <w:i w:val="0"/>
          <w:iCs/>
          <w:szCs w:val="24"/>
        </w:rPr>
        <w:t xml:space="preserve"> and resuspend the pellets in 200 microliters of staining buffer per well </w:t>
      </w:r>
      <w:r>
        <w:rPr>
          <w:rFonts w:cstheme="minorHAnsi"/>
          <w:b/>
          <w:bCs/>
          <w:i w:val="0"/>
          <w:iCs/>
          <w:szCs w:val="24"/>
        </w:rPr>
        <w:t>[2]</w:t>
      </w:r>
      <w:r>
        <w:rPr>
          <w:rFonts w:cstheme="minorHAnsi"/>
          <w:i w:val="0"/>
          <w:iCs/>
          <w:szCs w:val="24"/>
        </w:rPr>
        <w:t>.</w:t>
      </w:r>
    </w:p>
    <w:p w14:paraId="062250A8" w14:textId="679A780A" w:rsidR="000C2AB3" w:rsidRDefault="000C2AB3" w:rsidP="000C2AB3">
      <w:pPr>
        <w:pStyle w:val="BodyText"/>
        <w:numPr>
          <w:ilvl w:val="2"/>
          <w:numId w:val="15"/>
        </w:numPr>
        <w:spacing w:before="360"/>
        <w:outlineLvl w:val="0"/>
        <w:rPr>
          <w:rFonts w:cstheme="minorHAnsi"/>
          <w:i w:val="0"/>
          <w:iCs/>
          <w:szCs w:val="24"/>
        </w:rPr>
      </w:pPr>
      <w:r>
        <w:rPr>
          <w:rFonts w:cstheme="minorHAnsi"/>
          <w:i w:val="0"/>
          <w:iCs/>
          <w:szCs w:val="24"/>
        </w:rPr>
        <w:t>Talent placing plate into centrifuge</w:t>
      </w:r>
    </w:p>
    <w:p w14:paraId="2BFBF4EC" w14:textId="0A9674DD" w:rsidR="000C2AB3" w:rsidRDefault="000C2AB3" w:rsidP="000C2AB3">
      <w:pPr>
        <w:pStyle w:val="BodyText"/>
        <w:numPr>
          <w:ilvl w:val="2"/>
          <w:numId w:val="15"/>
        </w:numPr>
        <w:spacing w:before="360"/>
        <w:outlineLvl w:val="0"/>
        <w:rPr>
          <w:rFonts w:cstheme="minorHAnsi"/>
          <w:i w:val="0"/>
          <w:iCs/>
          <w:szCs w:val="24"/>
        </w:rPr>
      </w:pPr>
      <w:r>
        <w:rPr>
          <w:rFonts w:cstheme="minorHAnsi"/>
          <w:i w:val="0"/>
          <w:iCs/>
          <w:szCs w:val="24"/>
        </w:rPr>
        <w:t>Talent adding buffer to well(s), with buffer container visible in frame</w:t>
      </w:r>
    </w:p>
    <w:p w14:paraId="7E97C6BF" w14:textId="077CDC24" w:rsidR="000C2AB3" w:rsidRDefault="000C2AB3" w:rsidP="000C2AB3">
      <w:pPr>
        <w:pStyle w:val="BodyText"/>
        <w:numPr>
          <w:ilvl w:val="1"/>
          <w:numId w:val="15"/>
        </w:numPr>
        <w:spacing w:before="360"/>
        <w:outlineLvl w:val="0"/>
        <w:rPr>
          <w:rFonts w:cstheme="minorHAnsi"/>
          <w:i w:val="0"/>
          <w:iCs/>
          <w:szCs w:val="24"/>
        </w:rPr>
      </w:pPr>
      <w:r w:rsidRPr="000C2AB3">
        <w:rPr>
          <w:rFonts w:cstheme="minorHAnsi"/>
          <w:i w:val="0"/>
          <w:iCs/>
          <w:szCs w:val="24"/>
        </w:rPr>
        <w:t xml:space="preserve">After a second centrifugation, resuspend the cells in </w:t>
      </w:r>
      <w:r w:rsidR="00EF461E" w:rsidRPr="000C2AB3">
        <w:rPr>
          <w:rFonts w:cstheme="minorHAnsi"/>
          <w:i w:val="0"/>
          <w:iCs/>
          <w:szCs w:val="24"/>
        </w:rPr>
        <w:t xml:space="preserve">the </w:t>
      </w:r>
      <w:r w:rsidRPr="000C2AB3">
        <w:rPr>
          <w:rFonts w:cstheme="minorHAnsi"/>
          <w:i w:val="0"/>
          <w:iCs/>
          <w:szCs w:val="24"/>
        </w:rPr>
        <w:t>fluorescence minus one</w:t>
      </w:r>
      <w:r w:rsidR="00EF461E" w:rsidRPr="000C2AB3">
        <w:rPr>
          <w:rFonts w:cstheme="minorHAnsi"/>
          <w:i w:val="0"/>
          <w:iCs/>
          <w:szCs w:val="24"/>
        </w:rPr>
        <w:t xml:space="preserve"> and unstained wells with 50 </w:t>
      </w:r>
      <w:r>
        <w:rPr>
          <w:rFonts w:cstheme="minorHAnsi"/>
          <w:i w:val="0"/>
          <w:iCs/>
          <w:szCs w:val="24"/>
        </w:rPr>
        <w:t>microliters</w:t>
      </w:r>
      <w:r w:rsidR="00EF461E" w:rsidRPr="000C2AB3">
        <w:rPr>
          <w:rFonts w:cstheme="minorHAnsi"/>
          <w:i w:val="0"/>
          <w:iCs/>
          <w:szCs w:val="24"/>
        </w:rPr>
        <w:t xml:space="preserve"> </w:t>
      </w:r>
      <w:r>
        <w:rPr>
          <w:rFonts w:cstheme="minorHAnsi"/>
          <w:i w:val="0"/>
          <w:iCs/>
          <w:szCs w:val="24"/>
        </w:rPr>
        <w:t>of</w:t>
      </w:r>
      <w:r w:rsidR="00EF461E" w:rsidRPr="000C2AB3">
        <w:rPr>
          <w:rFonts w:cstheme="minorHAnsi"/>
          <w:i w:val="0"/>
          <w:iCs/>
          <w:szCs w:val="24"/>
        </w:rPr>
        <w:t xml:space="preserve"> PBS</w:t>
      </w:r>
      <w:r>
        <w:rPr>
          <w:rFonts w:cstheme="minorHAnsi"/>
          <w:i w:val="0"/>
          <w:iCs/>
          <w:szCs w:val="24"/>
        </w:rPr>
        <w:t xml:space="preserve"> </w:t>
      </w:r>
      <w:r>
        <w:rPr>
          <w:rFonts w:cstheme="minorHAnsi"/>
          <w:b/>
          <w:bCs/>
          <w:i w:val="0"/>
          <w:iCs/>
          <w:szCs w:val="24"/>
        </w:rPr>
        <w:t>[1]</w:t>
      </w:r>
      <w:r>
        <w:rPr>
          <w:rFonts w:cstheme="minorHAnsi"/>
          <w:i w:val="0"/>
          <w:iCs/>
          <w:szCs w:val="24"/>
        </w:rPr>
        <w:t xml:space="preserve"> and the cells in the sample, fluorescence minus one, and compensation wells with</w:t>
      </w:r>
      <w:r w:rsidR="00EF461E" w:rsidRPr="000C2AB3">
        <w:rPr>
          <w:rFonts w:cstheme="minorHAnsi"/>
          <w:i w:val="0"/>
          <w:iCs/>
          <w:szCs w:val="24"/>
        </w:rPr>
        <w:t xml:space="preserve"> </w:t>
      </w:r>
      <w:r>
        <w:rPr>
          <w:rFonts w:cstheme="minorHAnsi"/>
          <w:i w:val="0"/>
          <w:iCs/>
          <w:szCs w:val="24"/>
        </w:rPr>
        <w:t>5</w:t>
      </w:r>
      <w:r w:rsidR="00EF461E" w:rsidRPr="000C2AB3">
        <w:rPr>
          <w:rFonts w:cstheme="minorHAnsi"/>
          <w:i w:val="0"/>
          <w:iCs/>
          <w:szCs w:val="24"/>
        </w:rPr>
        <w:t>0</w:t>
      </w:r>
      <w:r>
        <w:rPr>
          <w:rFonts w:cstheme="minorHAnsi"/>
          <w:i w:val="0"/>
          <w:iCs/>
          <w:szCs w:val="24"/>
        </w:rPr>
        <w:t xml:space="preserve"> microliters</w:t>
      </w:r>
      <w:r w:rsidR="00EF461E" w:rsidRPr="000C2AB3">
        <w:rPr>
          <w:rFonts w:cstheme="minorHAnsi"/>
          <w:i w:val="0"/>
          <w:iCs/>
          <w:szCs w:val="24"/>
        </w:rPr>
        <w:t xml:space="preserve"> of the </w:t>
      </w:r>
      <w:r>
        <w:rPr>
          <w:rFonts w:cstheme="minorHAnsi"/>
          <w:i w:val="0"/>
          <w:iCs/>
          <w:szCs w:val="24"/>
        </w:rPr>
        <w:t xml:space="preserve">appropriate </w:t>
      </w:r>
      <w:r w:rsidR="00EF461E" w:rsidRPr="000C2AB3">
        <w:rPr>
          <w:rFonts w:cstheme="minorHAnsi"/>
          <w:i w:val="0"/>
          <w:iCs/>
          <w:szCs w:val="24"/>
        </w:rPr>
        <w:t xml:space="preserve">antibody cocktail </w:t>
      </w:r>
      <w:r>
        <w:rPr>
          <w:rFonts w:cstheme="minorHAnsi"/>
          <w:b/>
          <w:bCs/>
          <w:i w:val="0"/>
          <w:iCs/>
          <w:szCs w:val="24"/>
        </w:rPr>
        <w:t>[2-TXT]</w:t>
      </w:r>
      <w:r w:rsidR="00EF461E" w:rsidRPr="000C2AB3">
        <w:rPr>
          <w:rFonts w:cstheme="minorHAnsi"/>
          <w:i w:val="0"/>
          <w:iCs/>
          <w:szCs w:val="24"/>
        </w:rPr>
        <w:t>.</w:t>
      </w:r>
    </w:p>
    <w:p w14:paraId="4D16186A" w14:textId="77777777" w:rsidR="000C2AB3" w:rsidRDefault="000C2AB3" w:rsidP="000C2AB3">
      <w:pPr>
        <w:pStyle w:val="BodyText"/>
        <w:numPr>
          <w:ilvl w:val="2"/>
          <w:numId w:val="15"/>
        </w:numPr>
        <w:spacing w:before="360"/>
        <w:outlineLvl w:val="0"/>
        <w:rPr>
          <w:rFonts w:cstheme="minorHAnsi"/>
          <w:i w:val="0"/>
          <w:iCs/>
          <w:szCs w:val="24"/>
        </w:rPr>
      </w:pPr>
      <w:r>
        <w:rPr>
          <w:rFonts w:cstheme="minorHAnsi"/>
          <w:i w:val="0"/>
          <w:iCs/>
          <w:szCs w:val="24"/>
        </w:rPr>
        <w:t>Talent adding PBS to well(s), with PBS container visible in frame</w:t>
      </w:r>
    </w:p>
    <w:p w14:paraId="29099EB0" w14:textId="77777777" w:rsidR="000C2AB3" w:rsidRDefault="000C2AB3" w:rsidP="000C2AB3">
      <w:pPr>
        <w:pStyle w:val="BodyText"/>
        <w:numPr>
          <w:ilvl w:val="2"/>
          <w:numId w:val="15"/>
        </w:numPr>
        <w:spacing w:before="360"/>
        <w:outlineLvl w:val="0"/>
        <w:rPr>
          <w:rFonts w:cstheme="minorHAnsi"/>
          <w:i w:val="0"/>
          <w:iCs/>
          <w:szCs w:val="24"/>
        </w:rPr>
      </w:pPr>
      <w:r>
        <w:rPr>
          <w:rFonts w:cstheme="minorHAnsi"/>
          <w:i w:val="0"/>
          <w:iCs/>
          <w:szCs w:val="24"/>
        </w:rPr>
        <w:lastRenderedPageBreak/>
        <w:t xml:space="preserve">Talent adding antibody to well(s), with antibody container visible in frame </w:t>
      </w:r>
      <w:r>
        <w:rPr>
          <w:rFonts w:cstheme="minorHAnsi"/>
          <w:b/>
          <w:bCs/>
          <w:i w:val="0"/>
          <w:iCs/>
          <w:szCs w:val="24"/>
        </w:rPr>
        <w:t>TEXT: See text for all antibody preparation details</w:t>
      </w:r>
      <w:r w:rsidR="00EF461E" w:rsidRPr="000C2AB3">
        <w:rPr>
          <w:rFonts w:cstheme="minorHAnsi"/>
          <w:i w:val="0"/>
          <w:iCs/>
          <w:szCs w:val="24"/>
        </w:rPr>
        <w:t xml:space="preserve"> </w:t>
      </w:r>
    </w:p>
    <w:p w14:paraId="2811944D" w14:textId="77777777" w:rsidR="00256774" w:rsidRDefault="000C2AB3" w:rsidP="000C2AB3">
      <w:pPr>
        <w:pStyle w:val="BodyText"/>
        <w:numPr>
          <w:ilvl w:val="1"/>
          <w:numId w:val="15"/>
        </w:numPr>
        <w:spacing w:before="360"/>
        <w:outlineLvl w:val="0"/>
        <w:rPr>
          <w:rFonts w:cstheme="minorHAnsi"/>
          <w:i w:val="0"/>
          <w:iCs/>
          <w:szCs w:val="24"/>
        </w:rPr>
      </w:pPr>
      <w:r>
        <w:rPr>
          <w:rFonts w:cstheme="minorHAnsi"/>
          <w:i w:val="0"/>
          <w:iCs/>
          <w:szCs w:val="24"/>
        </w:rPr>
        <w:t xml:space="preserve">After a 45-minute incubation at 4 degrees Celsius protected from light </w:t>
      </w:r>
      <w:r>
        <w:rPr>
          <w:rFonts w:cstheme="minorHAnsi"/>
          <w:b/>
          <w:bCs/>
          <w:i w:val="0"/>
          <w:iCs/>
          <w:szCs w:val="24"/>
        </w:rPr>
        <w:t>[1]</w:t>
      </w:r>
      <w:r>
        <w:rPr>
          <w:rFonts w:cstheme="minorHAnsi"/>
          <w:i w:val="0"/>
          <w:iCs/>
          <w:szCs w:val="24"/>
        </w:rPr>
        <w:t xml:space="preserve">, wash the wells with 150 microliters of staining buffer per well </w:t>
      </w:r>
      <w:r>
        <w:rPr>
          <w:rFonts w:cstheme="minorHAnsi"/>
          <w:b/>
          <w:bCs/>
          <w:i w:val="0"/>
          <w:iCs/>
          <w:szCs w:val="24"/>
        </w:rPr>
        <w:t>[2]</w:t>
      </w:r>
      <w:r w:rsidR="00EF461E" w:rsidRPr="000C2AB3">
        <w:rPr>
          <w:rFonts w:cstheme="minorHAnsi"/>
          <w:i w:val="0"/>
          <w:iCs/>
          <w:szCs w:val="24"/>
        </w:rPr>
        <w:t>.</w:t>
      </w:r>
    </w:p>
    <w:p w14:paraId="51B2DDEB" w14:textId="77777777" w:rsidR="00256774" w:rsidRDefault="00256774" w:rsidP="00256774">
      <w:pPr>
        <w:pStyle w:val="BodyText"/>
        <w:numPr>
          <w:ilvl w:val="2"/>
          <w:numId w:val="15"/>
        </w:numPr>
        <w:spacing w:before="360"/>
        <w:outlineLvl w:val="0"/>
        <w:rPr>
          <w:rFonts w:cstheme="minorHAnsi"/>
          <w:i w:val="0"/>
          <w:iCs/>
          <w:szCs w:val="24"/>
        </w:rPr>
      </w:pPr>
      <w:r>
        <w:rPr>
          <w:rFonts w:cstheme="minorHAnsi"/>
          <w:i w:val="0"/>
          <w:iCs/>
          <w:szCs w:val="24"/>
        </w:rPr>
        <w:t>Talent removing plate from 4 °C incubation</w:t>
      </w:r>
    </w:p>
    <w:p w14:paraId="3969FC64" w14:textId="77777777" w:rsidR="00256774" w:rsidRDefault="00256774" w:rsidP="00256774">
      <w:pPr>
        <w:pStyle w:val="BodyText"/>
        <w:numPr>
          <w:ilvl w:val="2"/>
          <w:numId w:val="15"/>
        </w:numPr>
        <w:spacing w:before="360"/>
        <w:outlineLvl w:val="0"/>
        <w:rPr>
          <w:rFonts w:cstheme="minorHAnsi"/>
          <w:i w:val="0"/>
          <w:iCs/>
          <w:szCs w:val="24"/>
        </w:rPr>
      </w:pPr>
      <w:r>
        <w:rPr>
          <w:rFonts w:cstheme="minorHAnsi"/>
          <w:i w:val="0"/>
          <w:iCs/>
          <w:szCs w:val="24"/>
        </w:rPr>
        <w:t>Talent adding buffer to well(s)</w:t>
      </w:r>
    </w:p>
    <w:p w14:paraId="59BBC446" w14:textId="65582F53" w:rsidR="00256774" w:rsidRPr="00256774" w:rsidRDefault="00256774" w:rsidP="00256774">
      <w:pPr>
        <w:pStyle w:val="BodyText"/>
        <w:numPr>
          <w:ilvl w:val="1"/>
          <w:numId w:val="15"/>
        </w:numPr>
        <w:spacing w:before="360"/>
        <w:outlineLvl w:val="0"/>
        <w:rPr>
          <w:rFonts w:asciiTheme="minorHAnsi" w:hAnsiTheme="minorHAnsi" w:cstheme="minorHAnsi"/>
          <w:i w:val="0"/>
          <w:iCs/>
        </w:rPr>
      </w:pPr>
      <w:r>
        <w:rPr>
          <w:rFonts w:cstheme="minorHAnsi"/>
          <w:i w:val="0"/>
          <w:iCs/>
          <w:szCs w:val="24"/>
        </w:rPr>
        <w:t>Then r</w:t>
      </w:r>
      <w:r w:rsidRPr="00256774">
        <w:rPr>
          <w:rFonts w:cstheme="minorHAnsi"/>
          <w:i w:val="0"/>
          <w:iCs/>
          <w:szCs w:val="24"/>
        </w:rPr>
        <w:t xml:space="preserve">esuspend the pellets in 200 microliters of staining buffer for a second centrifugation </w:t>
      </w:r>
      <w:r w:rsidRPr="00256774">
        <w:rPr>
          <w:rFonts w:cstheme="minorHAnsi"/>
          <w:b/>
          <w:bCs/>
          <w:i w:val="0"/>
          <w:iCs/>
          <w:szCs w:val="24"/>
        </w:rPr>
        <w:t>[1]</w:t>
      </w:r>
      <w:r w:rsidRPr="00256774">
        <w:rPr>
          <w:rFonts w:cstheme="minorHAnsi"/>
          <w:i w:val="0"/>
          <w:iCs/>
          <w:szCs w:val="24"/>
        </w:rPr>
        <w:t xml:space="preserve"> </w:t>
      </w:r>
      <w:r>
        <w:rPr>
          <w:rFonts w:cstheme="minorHAnsi"/>
          <w:i w:val="0"/>
          <w:iCs/>
          <w:szCs w:val="24"/>
        </w:rPr>
        <w:t>followed by their</w:t>
      </w:r>
      <w:r w:rsidRPr="00256774">
        <w:rPr>
          <w:rFonts w:cstheme="minorHAnsi"/>
          <w:i w:val="0"/>
          <w:iCs/>
          <w:szCs w:val="24"/>
        </w:rPr>
        <w:t xml:space="preserve"> </w:t>
      </w:r>
      <w:r>
        <w:rPr>
          <w:rFonts w:cstheme="minorHAnsi"/>
          <w:i w:val="0"/>
          <w:iCs/>
          <w:szCs w:val="24"/>
        </w:rPr>
        <w:t>resuspension</w:t>
      </w:r>
      <w:r w:rsidRPr="00256774">
        <w:rPr>
          <w:rFonts w:cstheme="minorHAnsi"/>
          <w:i w:val="0"/>
          <w:iCs/>
          <w:szCs w:val="24"/>
        </w:rPr>
        <w:t xml:space="preserve"> in 100 microliters of an appropriate fixative </w:t>
      </w:r>
      <w:r w:rsidR="006A7EDE">
        <w:rPr>
          <w:rFonts w:cstheme="minorHAnsi"/>
          <w:i w:val="0"/>
          <w:iCs/>
          <w:szCs w:val="24"/>
        </w:rPr>
        <w:t xml:space="preserve">for 20 minutes at 4 degrees Celsius protected from light </w:t>
      </w:r>
      <w:r w:rsidRPr="00256774">
        <w:rPr>
          <w:rFonts w:cstheme="minorHAnsi"/>
          <w:b/>
          <w:bCs/>
          <w:i w:val="0"/>
          <w:iCs/>
          <w:szCs w:val="24"/>
        </w:rPr>
        <w:t>[2-TXT]</w:t>
      </w:r>
      <w:r w:rsidRPr="00256774">
        <w:rPr>
          <w:rFonts w:cstheme="minorHAnsi"/>
          <w:i w:val="0"/>
          <w:iCs/>
          <w:szCs w:val="24"/>
        </w:rPr>
        <w:t>.</w:t>
      </w:r>
    </w:p>
    <w:p w14:paraId="396BC9F0" w14:textId="66614C30" w:rsidR="00256774" w:rsidRPr="00256774" w:rsidRDefault="00256774" w:rsidP="00256774">
      <w:pPr>
        <w:pStyle w:val="BodyText"/>
        <w:numPr>
          <w:ilvl w:val="2"/>
          <w:numId w:val="15"/>
        </w:numPr>
        <w:spacing w:before="360"/>
        <w:outlineLvl w:val="0"/>
        <w:rPr>
          <w:rFonts w:asciiTheme="minorHAnsi" w:hAnsiTheme="minorHAnsi" w:cstheme="minorHAnsi"/>
          <w:i w:val="0"/>
          <w:iCs/>
        </w:rPr>
      </w:pPr>
      <w:r>
        <w:rPr>
          <w:rFonts w:cstheme="minorHAnsi"/>
          <w:i w:val="0"/>
          <w:iCs/>
          <w:szCs w:val="24"/>
        </w:rPr>
        <w:t>Talent placing plate into centrifuge</w:t>
      </w:r>
    </w:p>
    <w:p w14:paraId="72CD9C03" w14:textId="77777777" w:rsidR="000B57D9" w:rsidRPr="000B57D9" w:rsidRDefault="00256774" w:rsidP="000B57D9">
      <w:pPr>
        <w:pStyle w:val="BodyText"/>
        <w:numPr>
          <w:ilvl w:val="2"/>
          <w:numId w:val="15"/>
        </w:numPr>
        <w:spacing w:before="360"/>
        <w:outlineLvl w:val="0"/>
        <w:rPr>
          <w:rFonts w:asciiTheme="minorHAnsi" w:hAnsiTheme="minorHAnsi" w:cstheme="minorHAnsi"/>
          <w:i w:val="0"/>
          <w:iCs/>
        </w:rPr>
      </w:pPr>
      <w:r>
        <w:rPr>
          <w:rFonts w:cstheme="minorHAnsi"/>
          <w:i w:val="0"/>
          <w:iCs/>
          <w:szCs w:val="24"/>
        </w:rPr>
        <w:t xml:space="preserve">Talent adding fixative to well(s), with fixative container visible in frame </w:t>
      </w:r>
      <w:r>
        <w:rPr>
          <w:rFonts w:cstheme="minorHAnsi"/>
          <w:b/>
          <w:bCs/>
          <w:i w:val="0"/>
          <w:iCs/>
          <w:szCs w:val="24"/>
        </w:rPr>
        <w:t xml:space="preserve">TEXT: e.g., </w:t>
      </w:r>
      <w:r w:rsidRPr="00256774">
        <w:rPr>
          <w:rFonts w:asciiTheme="minorHAnsi" w:hAnsiTheme="minorHAnsi" w:cstheme="minorHAnsi"/>
          <w:b/>
          <w:bCs/>
          <w:i w:val="0"/>
          <w:iCs/>
        </w:rPr>
        <w:t>4% paraformaldehyde</w:t>
      </w:r>
    </w:p>
    <w:p w14:paraId="28A4B576" w14:textId="77777777" w:rsidR="001443E9" w:rsidRPr="001443E9" w:rsidRDefault="00EF461E" w:rsidP="001443E9">
      <w:pPr>
        <w:pStyle w:val="BodyText"/>
        <w:numPr>
          <w:ilvl w:val="0"/>
          <w:numId w:val="15"/>
        </w:numPr>
        <w:spacing w:before="360"/>
        <w:outlineLvl w:val="0"/>
        <w:rPr>
          <w:rFonts w:asciiTheme="minorHAnsi" w:hAnsiTheme="minorHAnsi" w:cstheme="minorHAnsi"/>
          <w:i w:val="0"/>
          <w:iCs/>
        </w:rPr>
      </w:pPr>
      <w:r w:rsidRPr="000B57D9">
        <w:rPr>
          <w:rFonts w:asciiTheme="minorHAnsi" w:hAnsiTheme="minorHAnsi" w:cstheme="minorHAnsi"/>
          <w:b/>
          <w:i w:val="0"/>
          <w:iCs/>
        </w:rPr>
        <w:t xml:space="preserve">Intracellular </w:t>
      </w:r>
      <w:r w:rsidR="000B57D9">
        <w:rPr>
          <w:rFonts w:asciiTheme="minorHAnsi" w:hAnsiTheme="minorHAnsi" w:cstheme="minorHAnsi"/>
          <w:b/>
          <w:i w:val="0"/>
          <w:iCs/>
        </w:rPr>
        <w:t>S</w:t>
      </w:r>
      <w:r w:rsidRPr="000B57D9">
        <w:rPr>
          <w:rFonts w:asciiTheme="minorHAnsi" w:hAnsiTheme="minorHAnsi" w:cstheme="minorHAnsi"/>
          <w:b/>
          <w:i w:val="0"/>
          <w:iCs/>
        </w:rPr>
        <w:t>taining</w:t>
      </w:r>
    </w:p>
    <w:p w14:paraId="64182343" w14:textId="74750287" w:rsidR="006A7EDE" w:rsidRDefault="006A7EDE" w:rsidP="001443E9">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 xml:space="preserve">For intracellular staining for markers of interest, at the end of the incubation, collect the cells by centrifugation </w:t>
      </w:r>
      <w:r>
        <w:rPr>
          <w:rFonts w:asciiTheme="minorHAnsi" w:hAnsiTheme="minorHAnsi" w:cstheme="minorHAnsi"/>
          <w:b/>
          <w:bCs/>
          <w:i w:val="0"/>
          <w:iCs/>
        </w:rPr>
        <w:t>[1]</w:t>
      </w:r>
      <w:r>
        <w:rPr>
          <w:rFonts w:asciiTheme="minorHAnsi" w:hAnsiTheme="minorHAnsi" w:cstheme="minorHAnsi"/>
          <w:i w:val="0"/>
          <w:iCs/>
        </w:rPr>
        <w:t xml:space="preserve"> and resuspend</w:t>
      </w:r>
      <w:r w:rsidR="00EF461E" w:rsidRPr="001443E9">
        <w:rPr>
          <w:rFonts w:asciiTheme="minorHAnsi" w:hAnsiTheme="minorHAnsi" w:cstheme="minorHAnsi"/>
          <w:i w:val="0"/>
          <w:iCs/>
        </w:rPr>
        <w:t xml:space="preserve"> the pellets in 200 </w:t>
      </w:r>
      <w:r>
        <w:rPr>
          <w:rFonts w:asciiTheme="minorHAnsi" w:hAnsiTheme="minorHAnsi" w:cstheme="minorHAnsi"/>
          <w:i w:val="0"/>
          <w:iCs/>
        </w:rPr>
        <w:t>microliters</w:t>
      </w:r>
      <w:r w:rsidR="00EF461E" w:rsidRPr="001443E9">
        <w:rPr>
          <w:rFonts w:asciiTheme="minorHAnsi" w:hAnsiTheme="minorHAnsi" w:cstheme="minorHAnsi"/>
          <w:i w:val="0"/>
          <w:iCs/>
        </w:rPr>
        <w:t xml:space="preserve"> of fixative-permeabilizing agent solution</w:t>
      </w:r>
      <w:r>
        <w:rPr>
          <w:rFonts w:asciiTheme="minorHAnsi" w:hAnsiTheme="minorHAnsi" w:cstheme="minorHAnsi"/>
          <w:i w:val="0"/>
          <w:iCs/>
        </w:rPr>
        <w:t xml:space="preserve"> </w:t>
      </w:r>
      <w:r>
        <w:rPr>
          <w:rFonts w:asciiTheme="minorHAnsi" w:hAnsiTheme="minorHAnsi" w:cstheme="minorHAnsi"/>
          <w:b/>
          <w:bCs/>
          <w:i w:val="0"/>
          <w:iCs/>
        </w:rPr>
        <w:t>[2]</w:t>
      </w:r>
      <w:r>
        <w:rPr>
          <w:rFonts w:asciiTheme="minorHAnsi" w:hAnsiTheme="minorHAnsi" w:cstheme="minorHAnsi"/>
          <w:i w:val="0"/>
          <w:iCs/>
        </w:rPr>
        <w:t>.</w:t>
      </w:r>
    </w:p>
    <w:p w14:paraId="614E5F9E" w14:textId="417C3D02" w:rsidR="006A7EDE" w:rsidRDefault="006A7EDE" w:rsidP="006A7EDE">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WIDE: Talent placing plate into centrifuge</w:t>
      </w:r>
    </w:p>
    <w:p w14:paraId="563D46A6" w14:textId="230D2678" w:rsidR="006A7EDE" w:rsidRDefault="006A7EDE" w:rsidP="006A7EDE">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resuspending cells, with solution container visible in frame</w:t>
      </w:r>
    </w:p>
    <w:p w14:paraId="4A8984C9" w14:textId="4AF6844D" w:rsidR="006A7EDE" w:rsidRDefault="006A7EDE" w:rsidP="006A7EDE">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 xml:space="preserve">Treat the cells with the solution by centrifugation </w:t>
      </w:r>
      <w:r>
        <w:rPr>
          <w:rFonts w:asciiTheme="minorHAnsi" w:hAnsiTheme="minorHAnsi" w:cstheme="minorHAnsi"/>
          <w:b/>
          <w:bCs/>
          <w:i w:val="0"/>
          <w:iCs/>
        </w:rPr>
        <w:t>[1]</w:t>
      </w:r>
      <w:r>
        <w:rPr>
          <w:rFonts w:asciiTheme="minorHAnsi" w:hAnsiTheme="minorHAnsi" w:cstheme="minorHAnsi"/>
          <w:i w:val="0"/>
          <w:iCs/>
        </w:rPr>
        <w:t xml:space="preserve"> and resuspend the pellets in the appropriate intracellular antibody cocktails of interest </w:t>
      </w:r>
      <w:r>
        <w:rPr>
          <w:rFonts w:asciiTheme="minorHAnsi" w:hAnsiTheme="minorHAnsi" w:cstheme="minorHAnsi"/>
          <w:b/>
          <w:bCs/>
          <w:i w:val="0"/>
          <w:iCs/>
        </w:rPr>
        <w:t>[2]</w:t>
      </w:r>
      <w:r>
        <w:rPr>
          <w:rFonts w:asciiTheme="minorHAnsi" w:hAnsiTheme="minorHAnsi" w:cstheme="minorHAnsi"/>
          <w:i w:val="0"/>
          <w:iCs/>
        </w:rPr>
        <w:t>.</w:t>
      </w:r>
    </w:p>
    <w:p w14:paraId="6E3E62AC" w14:textId="12068F82" w:rsidR="006A7EDE" w:rsidRDefault="006A7EDE" w:rsidP="006A7EDE">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placing plate into centrifuge</w:t>
      </w:r>
    </w:p>
    <w:p w14:paraId="20BC3410" w14:textId="36D87D9A" w:rsidR="006A7EDE" w:rsidRDefault="006A7EDE" w:rsidP="006A7EDE">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Talent adding </w:t>
      </w:r>
      <w:proofErr w:type="spellStart"/>
      <w:r>
        <w:rPr>
          <w:rFonts w:asciiTheme="minorHAnsi" w:hAnsiTheme="minorHAnsi" w:cstheme="minorHAnsi"/>
          <w:i w:val="0"/>
          <w:iCs/>
        </w:rPr>
        <w:t>antibod</w:t>
      </w:r>
      <w:proofErr w:type="spellEnd"/>
      <w:r>
        <w:rPr>
          <w:rFonts w:asciiTheme="minorHAnsi" w:hAnsiTheme="minorHAnsi" w:cstheme="minorHAnsi"/>
          <w:i w:val="0"/>
          <w:iCs/>
        </w:rPr>
        <w:t>(</w:t>
      </w:r>
      <w:proofErr w:type="spellStart"/>
      <w:r>
        <w:rPr>
          <w:rFonts w:asciiTheme="minorHAnsi" w:hAnsiTheme="minorHAnsi" w:cstheme="minorHAnsi"/>
          <w:i w:val="0"/>
          <w:iCs/>
        </w:rPr>
        <w:t>ies</w:t>
      </w:r>
      <w:proofErr w:type="spellEnd"/>
      <w:r>
        <w:rPr>
          <w:rFonts w:asciiTheme="minorHAnsi" w:hAnsiTheme="minorHAnsi" w:cstheme="minorHAnsi"/>
          <w:i w:val="0"/>
          <w:iCs/>
        </w:rPr>
        <w:t>) to well(s), with antibody containers visible in frame</w:t>
      </w:r>
    </w:p>
    <w:p w14:paraId="23448FA1" w14:textId="56AF6999" w:rsidR="006A7EDE" w:rsidRDefault="006A7EDE" w:rsidP="001443E9">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 xml:space="preserve">After a 45-minute incubation at 4 degrees Celsius protected from light, wash the cells one time with 150 microliters of wash buffer and one time with 200 microliters of staining buffer </w:t>
      </w:r>
      <w:r w:rsidR="007B23BD">
        <w:rPr>
          <w:rFonts w:asciiTheme="minorHAnsi" w:hAnsiTheme="minorHAnsi" w:cstheme="minorHAnsi"/>
          <w:i w:val="0"/>
          <w:iCs/>
        </w:rPr>
        <w:t xml:space="preserve">per well </w:t>
      </w:r>
      <w:r>
        <w:rPr>
          <w:rFonts w:asciiTheme="minorHAnsi" w:hAnsiTheme="minorHAnsi" w:cstheme="minorHAnsi"/>
          <w:b/>
          <w:bCs/>
          <w:i w:val="0"/>
          <w:iCs/>
        </w:rPr>
        <w:t>[1]</w:t>
      </w:r>
      <w:r>
        <w:rPr>
          <w:rFonts w:asciiTheme="minorHAnsi" w:hAnsiTheme="minorHAnsi" w:cstheme="minorHAnsi"/>
          <w:i w:val="0"/>
          <w:iCs/>
        </w:rPr>
        <w:t>.</w:t>
      </w:r>
    </w:p>
    <w:p w14:paraId="789DEEBF" w14:textId="1F413F27" w:rsidR="006A7EDE" w:rsidRPr="006A7EDE" w:rsidRDefault="006A7EDE" w:rsidP="006A7EDE">
      <w:pPr>
        <w:pStyle w:val="BodyText"/>
        <w:numPr>
          <w:ilvl w:val="2"/>
          <w:numId w:val="15"/>
        </w:numPr>
        <w:spacing w:before="360"/>
        <w:outlineLvl w:val="0"/>
        <w:rPr>
          <w:rFonts w:asciiTheme="minorHAnsi" w:hAnsiTheme="minorHAnsi" w:cstheme="minorHAnsi"/>
          <w:i w:val="0"/>
          <w:iCs/>
        </w:rPr>
      </w:pPr>
      <w:r w:rsidRPr="006A7EDE">
        <w:rPr>
          <w:rFonts w:asciiTheme="minorHAnsi" w:hAnsiTheme="minorHAnsi" w:cstheme="minorHAnsi"/>
          <w:i w:val="0"/>
          <w:iCs/>
        </w:rPr>
        <w:lastRenderedPageBreak/>
        <w:t>Talent adding buffer to well(s), with buffer container</w:t>
      </w:r>
      <w:r>
        <w:rPr>
          <w:rFonts w:asciiTheme="minorHAnsi" w:hAnsiTheme="minorHAnsi" w:cstheme="minorHAnsi"/>
          <w:i w:val="0"/>
          <w:iCs/>
        </w:rPr>
        <w:t xml:space="preserve">s </w:t>
      </w:r>
      <w:r w:rsidRPr="006A7EDE">
        <w:rPr>
          <w:rFonts w:asciiTheme="minorHAnsi" w:hAnsiTheme="minorHAnsi" w:cstheme="minorHAnsi"/>
          <w:i w:val="0"/>
          <w:iCs/>
        </w:rPr>
        <w:t>visible in frame</w:t>
      </w:r>
    </w:p>
    <w:p w14:paraId="513910FD" w14:textId="77777777" w:rsidR="006A7EDE" w:rsidRDefault="006A7EDE" w:rsidP="006A7EDE">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Then</w:t>
      </w:r>
      <w:r w:rsidR="00EF461E" w:rsidRPr="006A7EDE">
        <w:rPr>
          <w:rFonts w:asciiTheme="minorHAnsi" w:hAnsiTheme="minorHAnsi" w:cstheme="minorHAnsi"/>
          <w:i w:val="0"/>
          <w:iCs/>
        </w:rPr>
        <w:t xml:space="preserve"> </w:t>
      </w:r>
      <w:r>
        <w:rPr>
          <w:rFonts w:asciiTheme="minorHAnsi" w:hAnsiTheme="minorHAnsi" w:cstheme="minorHAnsi"/>
          <w:i w:val="0"/>
          <w:iCs/>
        </w:rPr>
        <w:t>resuspend</w:t>
      </w:r>
      <w:r w:rsidR="00EF461E" w:rsidRPr="006A7EDE">
        <w:rPr>
          <w:rFonts w:asciiTheme="minorHAnsi" w:hAnsiTheme="minorHAnsi" w:cstheme="minorHAnsi"/>
          <w:i w:val="0"/>
          <w:iCs/>
        </w:rPr>
        <w:t xml:space="preserve"> the cells in 200 </w:t>
      </w:r>
      <w:r>
        <w:rPr>
          <w:rFonts w:asciiTheme="minorHAnsi" w:hAnsiTheme="minorHAnsi" w:cstheme="minorHAnsi"/>
          <w:i w:val="0"/>
          <w:iCs/>
        </w:rPr>
        <w:t>microliters</w:t>
      </w:r>
      <w:r w:rsidR="00EF461E" w:rsidRPr="006A7EDE">
        <w:rPr>
          <w:rFonts w:asciiTheme="minorHAnsi" w:hAnsiTheme="minorHAnsi" w:cstheme="minorHAnsi"/>
          <w:i w:val="0"/>
          <w:iCs/>
        </w:rPr>
        <w:t xml:space="preserve"> of </w:t>
      </w:r>
      <w:r>
        <w:rPr>
          <w:rFonts w:asciiTheme="minorHAnsi" w:hAnsiTheme="minorHAnsi" w:cstheme="minorHAnsi"/>
          <w:i w:val="0"/>
          <w:iCs/>
        </w:rPr>
        <w:t xml:space="preserve">fresh </w:t>
      </w:r>
      <w:r w:rsidR="00EF461E" w:rsidRPr="006A7EDE">
        <w:rPr>
          <w:rFonts w:asciiTheme="minorHAnsi" w:hAnsiTheme="minorHAnsi" w:cstheme="minorHAnsi"/>
          <w:i w:val="0"/>
          <w:iCs/>
        </w:rPr>
        <w:t>staining buffer for flow cytometric analysis</w:t>
      </w:r>
      <w:r>
        <w:rPr>
          <w:rFonts w:asciiTheme="minorHAnsi" w:hAnsiTheme="minorHAnsi" w:cstheme="minorHAnsi"/>
          <w:i w:val="0"/>
          <w:iCs/>
        </w:rPr>
        <w:t xml:space="preserve"> </w:t>
      </w:r>
      <w:r>
        <w:rPr>
          <w:rFonts w:asciiTheme="minorHAnsi" w:hAnsiTheme="minorHAnsi" w:cstheme="minorHAnsi"/>
          <w:b/>
          <w:bCs/>
          <w:i w:val="0"/>
          <w:iCs/>
        </w:rPr>
        <w:t>[1]</w:t>
      </w:r>
      <w:r w:rsidR="00EF461E" w:rsidRPr="006A7EDE">
        <w:rPr>
          <w:rFonts w:asciiTheme="minorHAnsi" w:hAnsiTheme="minorHAnsi" w:cstheme="minorHAnsi"/>
          <w:i w:val="0"/>
          <w:iCs/>
        </w:rPr>
        <w:t>.</w:t>
      </w:r>
    </w:p>
    <w:p w14:paraId="74C54A6F" w14:textId="77777777" w:rsidR="00496F4A" w:rsidRDefault="006A7EDE" w:rsidP="00496F4A">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Buffer being added to well(s), with buffer container visible in frame</w:t>
      </w:r>
      <w:r w:rsidR="00EF461E" w:rsidRPr="006A7EDE">
        <w:rPr>
          <w:rFonts w:asciiTheme="minorHAnsi" w:hAnsiTheme="minorHAnsi" w:cstheme="minorHAnsi"/>
          <w:i w:val="0"/>
          <w:iCs/>
        </w:rPr>
        <w:t xml:space="preserve"> </w:t>
      </w:r>
    </w:p>
    <w:p w14:paraId="512F77DC" w14:textId="77777777" w:rsidR="00C7390E" w:rsidRPr="00C7390E" w:rsidRDefault="00EF461E" w:rsidP="00C7390E">
      <w:pPr>
        <w:pStyle w:val="BodyText"/>
        <w:numPr>
          <w:ilvl w:val="0"/>
          <w:numId w:val="15"/>
        </w:numPr>
        <w:spacing w:before="360"/>
        <w:outlineLvl w:val="0"/>
        <w:rPr>
          <w:rFonts w:asciiTheme="minorHAnsi" w:hAnsiTheme="minorHAnsi" w:cstheme="minorHAnsi"/>
          <w:i w:val="0"/>
          <w:iCs/>
        </w:rPr>
      </w:pPr>
      <w:r w:rsidRPr="00496F4A">
        <w:rPr>
          <w:rFonts w:asciiTheme="minorHAnsi" w:hAnsiTheme="minorHAnsi" w:cstheme="minorHAnsi"/>
          <w:b/>
          <w:bCs/>
          <w:i w:val="0"/>
          <w:iCs/>
        </w:rPr>
        <w:t xml:space="preserve">Cytometer and </w:t>
      </w:r>
      <w:r w:rsidR="00496F4A">
        <w:rPr>
          <w:rFonts w:asciiTheme="minorHAnsi" w:hAnsiTheme="minorHAnsi" w:cstheme="minorHAnsi"/>
          <w:b/>
          <w:bCs/>
          <w:i w:val="0"/>
          <w:iCs/>
        </w:rPr>
        <w:t>C</w:t>
      </w:r>
      <w:r w:rsidRPr="00496F4A">
        <w:rPr>
          <w:rFonts w:asciiTheme="minorHAnsi" w:hAnsiTheme="minorHAnsi" w:cstheme="minorHAnsi"/>
          <w:b/>
          <w:bCs/>
          <w:i w:val="0"/>
          <w:iCs/>
        </w:rPr>
        <w:t xml:space="preserve">ompensation </w:t>
      </w:r>
      <w:r w:rsidR="00496F4A">
        <w:rPr>
          <w:rFonts w:asciiTheme="minorHAnsi" w:hAnsiTheme="minorHAnsi" w:cstheme="minorHAnsi"/>
          <w:b/>
          <w:bCs/>
          <w:i w:val="0"/>
          <w:iCs/>
        </w:rPr>
        <w:t>S</w:t>
      </w:r>
      <w:r w:rsidRPr="00496F4A">
        <w:rPr>
          <w:rFonts w:asciiTheme="minorHAnsi" w:hAnsiTheme="minorHAnsi" w:cstheme="minorHAnsi"/>
          <w:b/>
          <w:bCs/>
          <w:i w:val="0"/>
          <w:iCs/>
        </w:rPr>
        <w:t>etup</w:t>
      </w:r>
    </w:p>
    <w:p w14:paraId="15C68F5C" w14:textId="77777777" w:rsidR="00C7390E" w:rsidRDefault="00EF461E" w:rsidP="00C7390E">
      <w:pPr>
        <w:pStyle w:val="BodyText"/>
        <w:numPr>
          <w:ilvl w:val="1"/>
          <w:numId w:val="15"/>
        </w:numPr>
        <w:spacing w:before="360"/>
        <w:outlineLvl w:val="0"/>
        <w:rPr>
          <w:rFonts w:asciiTheme="minorHAnsi" w:hAnsiTheme="minorHAnsi" w:cstheme="minorHAnsi"/>
          <w:i w:val="0"/>
          <w:iCs/>
        </w:rPr>
      </w:pPr>
      <w:r w:rsidRPr="00C7390E">
        <w:rPr>
          <w:rFonts w:asciiTheme="minorHAnsi" w:hAnsiTheme="minorHAnsi" w:cstheme="minorHAnsi"/>
          <w:i w:val="0"/>
          <w:iCs/>
        </w:rPr>
        <w:t xml:space="preserve">Before analyzing the sample, </w:t>
      </w:r>
      <w:r w:rsidR="00C7390E">
        <w:rPr>
          <w:rFonts w:asciiTheme="minorHAnsi" w:hAnsiTheme="minorHAnsi" w:cstheme="minorHAnsi"/>
          <w:i w:val="0"/>
          <w:iCs/>
        </w:rPr>
        <w:t>run</w:t>
      </w:r>
      <w:r w:rsidRPr="00C7390E">
        <w:rPr>
          <w:rFonts w:asciiTheme="minorHAnsi" w:hAnsiTheme="minorHAnsi" w:cstheme="minorHAnsi"/>
          <w:i w:val="0"/>
          <w:iCs/>
        </w:rPr>
        <w:t xml:space="preserve"> an unstained sample </w:t>
      </w:r>
      <w:r w:rsidR="00C7390E">
        <w:rPr>
          <w:rFonts w:asciiTheme="minorHAnsi" w:hAnsiTheme="minorHAnsi" w:cstheme="minorHAnsi"/>
          <w:b/>
          <w:bCs/>
          <w:i w:val="0"/>
          <w:iCs/>
        </w:rPr>
        <w:t xml:space="preserve">[1] </w:t>
      </w:r>
      <w:r w:rsidRPr="00C7390E">
        <w:rPr>
          <w:rFonts w:asciiTheme="minorHAnsi" w:hAnsiTheme="minorHAnsi" w:cstheme="minorHAnsi"/>
          <w:i w:val="0"/>
          <w:iCs/>
        </w:rPr>
        <w:t xml:space="preserve">to </w:t>
      </w:r>
      <w:r w:rsidR="00C7390E">
        <w:rPr>
          <w:rFonts w:asciiTheme="minorHAnsi" w:hAnsiTheme="minorHAnsi" w:cstheme="minorHAnsi"/>
          <w:i w:val="0"/>
          <w:iCs/>
        </w:rPr>
        <w:t>allow the</w:t>
      </w:r>
      <w:r w:rsidRPr="00C7390E">
        <w:rPr>
          <w:rFonts w:asciiTheme="minorHAnsi" w:hAnsiTheme="minorHAnsi" w:cstheme="minorHAnsi"/>
          <w:i w:val="0"/>
          <w:iCs/>
        </w:rPr>
        <w:t xml:space="preserve"> cell population </w:t>
      </w:r>
      <w:r w:rsidR="00C7390E">
        <w:rPr>
          <w:rFonts w:asciiTheme="minorHAnsi" w:hAnsiTheme="minorHAnsi" w:cstheme="minorHAnsi"/>
          <w:i w:val="0"/>
          <w:iCs/>
        </w:rPr>
        <w:t xml:space="preserve">to be adjusted </w:t>
      </w:r>
      <w:r w:rsidRPr="00C7390E">
        <w:rPr>
          <w:rFonts w:asciiTheme="minorHAnsi" w:hAnsiTheme="minorHAnsi" w:cstheme="minorHAnsi"/>
          <w:i w:val="0"/>
          <w:iCs/>
        </w:rPr>
        <w:t>on a side scatter versus forward scatter plot so that the cell population falls in the center of the plot and is not off-scale</w:t>
      </w:r>
      <w:r w:rsidR="00C7390E">
        <w:rPr>
          <w:rFonts w:asciiTheme="minorHAnsi" w:hAnsiTheme="minorHAnsi" w:cstheme="minorHAnsi"/>
          <w:i w:val="0"/>
          <w:iCs/>
        </w:rPr>
        <w:t xml:space="preserve"> </w:t>
      </w:r>
      <w:r w:rsidR="00C7390E">
        <w:rPr>
          <w:rFonts w:asciiTheme="minorHAnsi" w:hAnsiTheme="minorHAnsi" w:cstheme="minorHAnsi"/>
          <w:b/>
          <w:bCs/>
          <w:i w:val="0"/>
          <w:iCs/>
        </w:rPr>
        <w:t>[2]</w:t>
      </w:r>
      <w:r w:rsidRPr="00C7390E">
        <w:rPr>
          <w:rFonts w:asciiTheme="minorHAnsi" w:hAnsiTheme="minorHAnsi" w:cstheme="minorHAnsi"/>
          <w:i w:val="0"/>
          <w:iCs/>
        </w:rPr>
        <w:t>.</w:t>
      </w:r>
    </w:p>
    <w:p w14:paraId="6158EF67" w14:textId="77777777" w:rsidR="00C7390E" w:rsidRDefault="00C7390E" w:rsidP="00C7390E">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WIDE: Talent loading sample onto cytometer</w:t>
      </w:r>
    </w:p>
    <w:p w14:paraId="11A43885" w14:textId="77777777" w:rsidR="00C7390E" w:rsidRDefault="00C7390E" w:rsidP="00C7390E">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SCREEN: </w:t>
      </w:r>
      <w:r w:rsidRPr="00C7390E">
        <w:rPr>
          <w:rFonts w:asciiTheme="minorHAnsi" w:hAnsiTheme="minorHAnsi" w:cstheme="minorHAnsi"/>
          <w:i w:val="0"/>
          <w:iCs/>
          <w:highlight w:val="yellow"/>
        </w:rPr>
        <w:t>To be provided by Authors</w:t>
      </w:r>
      <w:r>
        <w:rPr>
          <w:rFonts w:asciiTheme="minorHAnsi" w:hAnsiTheme="minorHAnsi" w:cstheme="minorHAnsi"/>
          <w:i w:val="0"/>
          <w:iCs/>
        </w:rPr>
        <w:t>: FSC vs SSC plot being adjusted</w:t>
      </w:r>
      <w:r w:rsidR="00EF461E" w:rsidRPr="00C7390E">
        <w:rPr>
          <w:rFonts w:asciiTheme="minorHAnsi" w:hAnsiTheme="minorHAnsi" w:cstheme="minorHAnsi"/>
          <w:i w:val="0"/>
          <w:iCs/>
        </w:rPr>
        <w:t xml:space="preserve"> </w:t>
      </w:r>
    </w:p>
    <w:p w14:paraId="5D2BC2A8" w14:textId="60287B1B" w:rsidR="00C7390E" w:rsidRDefault="007B23BD" w:rsidP="00C7390E">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B</w:t>
      </w:r>
      <w:r w:rsidRPr="00C7390E">
        <w:rPr>
          <w:rFonts w:asciiTheme="minorHAnsi" w:hAnsiTheme="minorHAnsi" w:cstheme="minorHAnsi"/>
          <w:i w:val="0"/>
          <w:iCs/>
        </w:rPr>
        <w:t xml:space="preserve">riefly </w:t>
      </w:r>
      <w:r>
        <w:rPr>
          <w:rFonts w:asciiTheme="minorHAnsi" w:hAnsiTheme="minorHAnsi" w:cstheme="minorHAnsi"/>
          <w:i w:val="0"/>
          <w:iCs/>
        </w:rPr>
        <w:t>r</w:t>
      </w:r>
      <w:r w:rsidR="00EF461E" w:rsidRPr="00C7390E">
        <w:rPr>
          <w:rFonts w:asciiTheme="minorHAnsi" w:hAnsiTheme="minorHAnsi" w:cstheme="minorHAnsi"/>
          <w:i w:val="0"/>
          <w:iCs/>
        </w:rPr>
        <w:t xml:space="preserve">un </w:t>
      </w:r>
      <w:r w:rsidR="00C7390E">
        <w:rPr>
          <w:rFonts w:asciiTheme="minorHAnsi" w:hAnsiTheme="minorHAnsi" w:cstheme="minorHAnsi"/>
          <w:i w:val="0"/>
          <w:iCs/>
        </w:rPr>
        <w:t>a</w:t>
      </w:r>
      <w:r w:rsidR="00EF461E" w:rsidRPr="00C7390E">
        <w:rPr>
          <w:rFonts w:asciiTheme="minorHAnsi" w:hAnsiTheme="minorHAnsi" w:cstheme="minorHAnsi"/>
          <w:i w:val="0"/>
          <w:iCs/>
        </w:rPr>
        <w:t xml:space="preserve"> stained sample </w:t>
      </w:r>
      <w:r w:rsidR="00C7390E">
        <w:rPr>
          <w:rFonts w:asciiTheme="minorHAnsi" w:hAnsiTheme="minorHAnsi" w:cstheme="minorHAnsi"/>
          <w:b/>
          <w:bCs/>
          <w:i w:val="0"/>
          <w:iCs/>
        </w:rPr>
        <w:t xml:space="preserve">[1] </w:t>
      </w:r>
      <w:r w:rsidR="00EF461E" w:rsidRPr="00C7390E">
        <w:rPr>
          <w:rFonts w:asciiTheme="minorHAnsi" w:hAnsiTheme="minorHAnsi" w:cstheme="minorHAnsi"/>
          <w:i w:val="0"/>
          <w:iCs/>
        </w:rPr>
        <w:t xml:space="preserve">to adjust the </w:t>
      </w:r>
      <w:r>
        <w:rPr>
          <w:rFonts w:asciiTheme="minorHAnsi" w:hAnsiTheme="minorHAnsi" w:cstheme="minorHAnsi"/>
          <w:i w:val="0"/>
          <w:iCs/>
        </w:rPr>
        <w:t xml:space="preserve">voltages of the </w:t>
      </w:r>
      <w:r w:rsidR="00C7390E">
        <w:rPr>
          <w:rFonts w:asciiTheme="minorHAnsi" w:hAnsiTheme="minorHAnsi" w:cstheme="minorHAnsi"/>
          <w:i w:val="0"/>
          <w:iCs/>
        </w:rPr>
        <w:t xml:space="preserve">forward and side scatter </w:t>
      </w:r>
      <w:r>
        <w:rPr>
          <w:rFonts w:asciiTheme="minorHAnsi" w:hAnsiTheme="minorHAnsi" w:cstheme="minorHAnsi"/>
          <w:i w:val="0"/>
          <w:iCs/>
        </w:rPr>
        <w:t>and</w:t>
      </w:r>
      <w:r w:rsidR="00EF461E" w:rsidRPr="00C7390E">
        <w:rPr>
          <w:rFonts w:asciiTheme="minorHAnsi" w:hAnsiTheme="minorHAnsi" w:cstheme="minorHAnsi"/>
          <w:i w:val="0"/>
          <w:iCs/>
        </w:rPr>
        <w:t xml:space="preserve"> </w:t>
      </w:r>
      <w:r w:rsidR="00C7390E">
        <w:rPr>
          <w:rFonts w:asciiTheme="minorHAnsi" w:hAnsiTheme="minorHAnsi" w:cstheme="minorHAnsi"/>
          <w:i w:val="0"/>
          <w:iCs/>
        </w:rPr>
        <w:t>fluorescen</w:t>
      </w:r>
      <w:r>
        <w:rPr>
          <w:rFonts w:asciiTheme="minorHAnsi" w:hAnsiTheme="minorHAnsi" w:cstheme="minorHAnsi"/>
          <w:i w:val="0"/>
          <w:iCs/>
        </w:rPr>
        <w:t>ce</w:t>
      </w:r>
      <w:r w:rsidR="00C7390E">
        <w:rPr>
          <w:rFonts w:asciiTheme="minorHAnsi" w:hAnsiTheme="minorHAnsi" w:cstheme="minorHAnsi"/>
          <w:i w:val="0"/>
          <w:iCs/>
        </w:rPr>
        <w:t xml:space="preserve"> </w:t>
      </w:r>
      <w:r w:rsidR="00EF461E" w:rsidRPr="00C7390E">
        <w:rPr>
          <w:rFonts w:asciiTheme="minorHAnsi" w:hAnsiTheme="minorHAnsi" w:cstheme="minorHAnsi"/>
          <w:i w:val="0"/>
          <w:iCs/>
        </w:rPr>
        <w:t>channel</w:t>
      </w:r>
      <w:r>
        <w:rPr>
          <w:rFonts w:asciiTheme="minorHAnsi" w:hAnsiTheme="minorHAnsi" w:cstheme="minorHAnsi"/>
          <w:i w:val="0"/>
          <w:iCs/>
        </w:rPr>
        <w:t>s</w:t>
      </w:r>
      <w:r w:rsidR="00EF461E" w:rsidRPr="00C7390E">
        <w:rPr>
          <w:rFonts w:asciiTheme="minorHAnsi" w:hAnsiTheme="minorHAnsi" w:cstheme="minorHAnsi"/>
          <w:i w:val="0"/>
          <w:iCs/>
        </w:rPr>
        <w:t xml:space="preserve"> to make sure that no events fall outside</w:t>
      </w:r>
      <w:r w:rsidR="00C7390E">
        <w:rPr>
          <w:rFonts w:asciiTheme="minorHAnsi" w:hAnsiTheme="minorHAnsi" w:cstheme="minorHAnsi"/>
          <w:i w:val="0"/>
          <w:iCs/>
        </w:rPr>
        <w:t xml:space="preserve"> of</w:t>
      </w:r>
      <w:r w:rsidR="00EF461E" w:rsidRPr="00C7390E">
        <w:rPr>
          <w:rFonts w:asciiTheme="minorHAnsi" w:hAnsiTheme="minorHAnsi" w:cstheme="minorHAnsi"/>
          <w:i w:val="0"/>
          <w:iCs/>
        </w:rPr>
        <w:t xml:space="preserve"> the logarithmic scale of each channel</w:t>
      </w:r>
      <w:r w:rsidR="00C7390E">
        <w:rPr>
          <w:rFonts w:asciiTheme="minorHAnsi" w:hAnsiTheme="minorHAnsi" w:cstheme="minorHAnsi"/>
          <w:i w:val="0"/>
          <w:iCs/>
        </w:rPr>
        <w:t xml:space="preserve"> </w:t>
      </w:r>
      <w:r w:rsidR="00C7390E">
        <w:rPr>
          <w:rFonts w:asciiTheme="minorHAnsi" w:hAnsiTheme="minorHAnsi" w:cstheme="minorHAnsi"/>
          <w:b/>
          <w:bCs/>
          <w:i w:val="0"/>
          <w:iCs/>
        </w:rPr>
        <w:t>[2]</w:t>
      </w:r>
      <w:r w:rsidR="00EF461E" w:rsidRPr="00C7390E">
        <w:rPr>
          <w:rFonts w:asciiTheme="minorHAnsi" w:hAnsiTheme="minorHAnsi" w:cstheme="minorHAnsi"/>
          <w:i w:val="0"/>
          <w:iCs/>
        </w:rPr>
        <w:t>.</w:t>
      </w:r>
    </w:p>
    <w:p w14:paraId="08859971" w14:textId="2786DEAD" w:rsidR="00C7390E" w:rsidRDefault="00C7390E" w:rsidP="00C7390E">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Stained sample being loaded</w:t>
      </w:r>
    </w:p>
    <w:p w14:paraId="51EA8C00" w14:textId="3FD6D52C" w:rsidR="00C7390E" w:rsidRDefault="00C7390E" w:rsidP="00C7390E">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SCREEN: </w:t>
      </w:r>
      <w:r w:rsidRPr="00C7390E">
        <w:rPr>
          <w:rFonts w:asciiTheme="minorHAnsi" w:hAnsiTheme="minorHAnsi" w:cstheme="minorHAnsi"/>
          <w:i w:val="0"/>
          <w:iCs/>
          <w:highlight w:val="yellow"/>
        </w:rPr>
        <w:t>To be provided by Authors</w:t>
      </w:r>
      <w:r>
        <w:rPr>
          <w:rFonts w:asciiTheme="minorHAnsi" w:hAnsiTheme="minorHAnsi" w:cstheme="minorHAnsi"/>
          <w:i w:val="0"/>
          <w:iCs/>
        </w:rPr>
        <w:t>:</w:t>
      </w:r>
      <w:r>
        <w:rPr>
          <w:rFonts w:asciiTheme="minorHAnsi" w:hAnsiTheme="minorHAnsi" w:cstheme="minorHAnsi"/>
          <w:i w:val="0"/>
          <w:iCs/>
        </w:rPr>
        <w:t xml:space="preserve"> FSC vs SSC and fluorescent channel(s) being adjusted</w:t>
      </w:r>
    </w:p>
    <w:p w14:paraId="35A7FBBC" w14:textId="64440432" w:rsidR="00C7390E" w:rsidRDefault="00C7390E" w:rsidP="00C7390E">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Next, r</w:t>
      </w:r>
      <w:r w:rsidR="00EF461E" w:rsidRPr="00C7390E">
        <w:rPr>
          <w:rFonts w:asciiTheme="minorHAnsi" w:hAnsiTheme="minorHAnsi" w:cstheme="minorHAnsi"/>
          <w:i w:val="0"/>
          <w:iCs/>
        </w:rPr>
        <w:t xml:space="preserve">ecord 5000 events for each compensation control followed by gating </w:t>
      </w:r>
      <w:r>
        <w:rPr>
          <w:rFonts w:asciiTheme="minorHAnsi" w:hAnsiTheme="minorHAnsi" w:cstheme="minorHAnsi"/>
          <w:i w:val="0"/>
          <w:iCs/>
        </w:rPr>
        <w:t>for the</w:t>
      </w:r>
      <w:r w:rsidR="00EF461E" w:rsidRPr="00C7390E">
        <w:rPr>
          <w:rFonts w:asciiTheme="minorHAnsi" w:hAnsiTheme="minorHAnsi" w:cstheme="minorHAnsi"/>
          <w:i w:val="0"/>
          <w:iCs/>
        </w:rPr>
        <w:t xml:space="preserve"> positive and negative populations</w:t>
      </w:r>
      <w:r>
        <w:rPr>
          <w:rFonts w:asciiTheme="minorHAnsi" w:hAnsiTheme="minorHAnsi" w:cstheme="minorHAnsi"/>
          <w:i w:val="0"/>
          <w:iCs/>
        </w:rPr>
        <w:t xml:space="preserve"> </w:t>
      </w:r>
      <w:r>
        <w:rPr>
          <w:rFonts w:asciiTheme="minorHAnsi" w:hAnsiTheme="minorHAnsi" w:cstheme="minorHAnsi"/>
          <w:b/>
          <w:bCs/>
          <w:i w:val="0"/>
          <w:iCs/>
        </w:rPr>
        <w:t>[1]</w:t>
      </w:r>
      <w:r w:rsidR="00EF461E" w:rsidRPr="00C7390E">
        <w:rPr>
          <w:rFonts w:asciiTheme="minorHAnsi" w:hAnsiTheme="minorHAnsi" w:cstheme="minorHAnsi"/>
          <w:i w:val="0"/>
          <w:iCs/>
        </w:rPr>
        <w:t>.</w:t>
      </w:r>
    </w:p>
    <w:p w14:paraId="73518747" w14:textId="5C7F7E84" w:rsidR="00C7390E" w:rsidRPr="00C7390E" w:rsidRDefault="00C7390E" w:rsidP="00C7390E">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SCREEN: </w:t>
      </w:r>
      <w:r w:rsidRPr="00C7390E">
        <w:rPr>
          <w:rFonts w:asciiTheme="minorHAnsi" w:hAnsiTheme="minorHAnsi" w:cstheme="minorHAnsi"/>
          <w:i w:val="0"/>
          <w:iCs/>
          <w:highlight w:val="yellow"/>
        </w:rPr>
        <w:t>To be provided by Authors</w:t>
      </w:r>
      <w:r>
        <w:rPr>
          <w:rFonts w:asciiTheme="minorHAnsi" w:hAnsiTheme="minorHAnsi" w:cstheme="minorHAnsi"/>
          <w:i w:val="0"/>
          <w:iCs/>
        </w:rPr>
        <w:t>:</w:t>
      </w:r>
      <w:r>
        <w:rPr>
          <w:rFonts w:asciiTheme="minorHAnsi" w:hAnsiTheme="minorHAnsi" w:cstheme="minorHAnsi"/>
          <w:i w:val="0"/>
          <w:iCs/>
        </w:rPr>
        <w:t xml:space="preserve"> Compensation control be run, then p</w:t>
      </w:r>
      <w:r w:rsidRPr="00C7390E">
        <w:rPr>
          <w:rFonts w:asciiTheme="minorHAnsi" w:hAnsiTheme="minorHAnsi" w:cstheme="minorHAnsi"/>
          <w:i w:val="0"/>
          <w:iCs/>
        </w:rPr>
        <w:t>ositive and negative populations being gated</w:t>
      </w:r>
    </w:p>
    <w:p w14:paraId="32B2F3C8" w14:textId="69E9200E" w:rsidR="00EF461E" w:rsidRDefault="00C7390E" w:rsidP="00C7390E">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Then c</w:t>
      </w:r>
      <w:r w:rsidR="00EF461E" w:rsidRPr="00C7390E">
        <w:rPr>
          <w:rFonts w:asciiTheme="minorHAnsi" w:hAnsiTheme="minorHAnsi" w:cstheme="minorHAnsi"/>
          <w:i w:val="0"/>
          <w:iCs/>
        </w:rPr>
        <w:t xml:space="preserve">alculate the compensation matrix and run the samples, </w:t>
      </w:r>
      <w:r>
        <w:rPr>
          <w:rFonts w:asciiTheme="minorHAnsi" w:hAnsiTheme="minorHAnsi" w:cstheme="minorHAnsi"/>
          <w:i w:val="0"/>
          <w:iCs/>
        </w:rPr>
        <w:t>collecting</w:t>
      </w:r>
      <w:r w:rsidR="00EF461E" w:rsidRPr="00C7390E">
        <w:rPr>
          <w:rFonts w:asciiTheme="minorHAnsi" w:hAnsiTheme="minorHAnsi" w:cstheme="minorHAnsi"/>
          <w:i w:val="0"/>
          <w:iCs/>
        </w:rPr>
        <w:t xml:space="preserve"> at least 1000 events for </w:t>
      </w:r>
      <w:r>
        <w:rPr>
          <w:rFonts w:asciiTheme="minorHAnsi" w:hAnsiTheme="minorHAnsi" w:cstheme="minorHAnsi"/>
          <w:i w:val="0"/>
          <w:iCs/>
        </w:rPr>
        <w:t>each</w:t>
      </w:r>
      <w:r w:rsidR="00EF461E" w:rsidRPr="00C7390E">
        <w:rPr>
          <w:rFonts w:asciiTheme="minorHAnsi" w:hAnsiTheme="minorHAnsi" w:cstheme="minorHAnsi"/>
          <w:i w:val="0"/>
          <w:iCs/>
        </w:rPr>
        <w:t xml:space="preserve"> population of interest</w:t>
      </w:r>
      <w:r>
        <w:rPr>
          <w:rFonts w:asciiTheme="minorHAnsi" w:hAnsiTheme="minorHAnsi" w:cstheme="minorHAnsi"/>
          <w:i w:val="0"/>
          <w:iCs/>
        </w:rPr>
        <w:t xml:space="preserve"> </w:t>
      </w:r>
      <w:r>
        <w:rPr>
          <w:rFonts w:asciiTheme="minorHAnsi" w:hAnsiTheme="minorHAnsi" w:cstheme="minorHAnsi"/>
          <w:b/>
          <w:bCs/>
          <w:i w:val="0"/>
          <w:iCs/>
        </w:rPr>
        <w:t>[1]</w:t>
      </w:r>
      <w:r w:rsidR="00EF461E" w:rsidRPr="00C7390E">
        <w:rPr>
          <w:rFonts w:asciiTheme="minorHAnsi" w:hAnsiTheme="minorHAnsi" w:cstheme="minorHAnsi"/>
          <w:i w:val="0"/>
          <w:iCs/>
        </w:rPr>
        <w:t>.</w:t>
      </w:r>
    </w:p>
    <w:p w14:paraId="2F7FAB34" w14:textId="6E3FB2FA" w:rsidR="00C7390E" w:rsidRPr="00C7390E" w:rsidRDefault="00C7390E" w:rsidP="00C7390E">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SCREEN: </w:t>
      </w:r>
      <w:r w:rsidRPr="00C7390E">
        <w:rPr>
          <w:rFonts w:asciiTheme="minorHAnsi" w:hAnsiTheme="minorHAnsi" w:cstheme="minorHAnsi"/>
          <w:i w:val="0"/>
          <w:iCs/>
          <w:highlight w:val="yellow"/>
        </w:rPr>
        <w:t>To be provided by Authors</w:t>
      </w:r>
      <w:r>
        <w:rPr>
          <w:rFonts w:asciiTheme="minorHAnsi" w:hAnsiTheme="minorHAnsi" w:cstheme="minorHAnsi"/>
          <w:i w:val="0"/>
          <w:iCs/>
        </w:rPr>
        <w:t>:</w:t>
      </w:r>
      <w:r>
        <w:rPr>
          <w:rFonts w:asciiTheme="minorHAnsi" w:hAnsiTheme="minorHAnsi" w:cstheme="minorHAnsi"/>
          <w:i w:val="0"/>
          <w:iCs/>
        </w:rPr>
        <w:t xml:space="preserve"> Compensation matrix being collected, then events being collected</w:t>
      </w:r>
    </w:p>
    <w:p w14:paraId="420ADBCA" w14:textId="77777777" w:rsidR="000F7043" w:rsidRDefault="000F7043" w:rsidP="00C7390E">
      <w:pPr>
        <w:pStyle w:val="BodyText"/>
        <w:spacing w:before="360"/>
        <w:outlineLvl w:val="0"/>
        <w:rPr>
          <w:i w:val="0"/>
          <w:iCs/>
        </w:rPr>
      </w:pPr>
    </w:p>
    <w:p w14:paraId="33E6FE84" w14:textId="0A88821C" w:rsidR="004455A0" w:rsidRPr="00B07A3B" w:rsidRDefault="004455A0" w:rsidP="004455A0">
      <w:pPr>
        <w:pStyle w:val="Heading2"/>
        <w:rPr>
          <w:sz w:val="22"/>
          <w:szCs w:val="22"/>
        </w:rPr>
      </w:pPr>
      <w:r w:rsidRPr="00B07A3B">
        <w:lastRenderedPageBreak/>
        <w:t>Protocol Script Questions</w:t>
      </w:r>
    </w:p>
    <w:p w14:paraId="3FBECD6B"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5DB55F2" w14:textId="77777777" w:rsidR="004455A0" w:rsidRPr="00B07A3B" w:rsidRDefault="004455A0" w:rsidP="004455A0">
      <w:pPr>
        <w:rPr>
          <w:rFonts w:asciiTheme="minorHAnsi" w:eastAsia="Times New Roman" w:hAnsiTheme="minorHAnsi" w:cstheme="minorHAnsi"/>
          <w:szCs w:val="24"/>
          <w:highlight w:val="yellow"/>
        </w:rPr>
      </w:pP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0CD39B76C1F47240AF7B7578133E3D3C"/>
        </w:placeholder>
        <w:temporary/>
        <w:showingPlcHdr/>
        <w:text/>
      </w:sdtPr>
      <w:sdtContent>
        <w:p w14:paraId="41611331" w14:textId="77777777" w:rsidR="004455A0" w:rsidRPr="00B07A3B" w:rsidRDefault="004455A0" w:rsidP="004455A0">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42A168B" w14:textId="77777777" w:rsidR="004455A0" w:rsidRPr="00B07A3B" w:rsidRDefault="004455A0" w:rsidP="004455A0">
      <w:pPr>
        <w:spacing w:before="120"/>
        <w:rPr>
          <w:rFonts w:asciiTheme="minorHAnsi" w:eastAsia="Times New Roman" w:hAnsiTheme="minorHAnsi" w:cstheme="minorHAnsi"/>
          <w:b/>
          <w:szCs w:val="24"/>
        </w:rPr>
      </w:pPr>
    </w:p>
    <w:p w14:paraId="1DAFA0E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BB64B3" w14:textId="77777777" w:rsidR="004455A0" w:rsidRPr="00B07A3B" w:rsidRDefault="00361B8E" w:rsidP="004455A0">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71426842FC467D48AAE7BD59BBAAF941"/>
          </w:placeholder>
          <w:temporary/>
          <w:showingPlcHdr/>
          <w:text/>
        </w:sdtPr>
        <w:sdtContent>
          <w:r w:rsidR="004455A0"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5AB5E373"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EE3ABF1"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F47E503"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1429813B" w14:textId="12A678F8"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FA4437">
        <w:rPr>
          <w:rFonts w:asciiTheme="minorHAnsi" w:hAnsiTheme="minorHAnsi" w:cstheme="minorHAnsi"/>
          <w:b/>
          <w:color w:val="000000" w:themeColor="text1"/>
          <w:szCs w:val="24"/>
        </w:rPr>
        <w:t>161</w:t>
      </w:r>
      <w:r>
        <w:rPr>
          <w:rFonts w:asciiTheme="minorHAnsi" w:eastAsia="Times New Roman" w:hAnsiTheme="minorHAnsi" w:cstheme="minorHAnsi"/>
          <w:bCs/>
          <w:szCs w:val="24"/>
        </w:rPr>
        <w:t>. (Voiceover is the text that follows the two-digit numbers.)</w:t>
      </w:r>
    </w:p>
    <w:p w14:paraId="174F5F72" w14:textId="77777777" w:rsid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0CABBFBA" w14:textId="5FBDAC51" w:rsidR="004455A0" w:rsidRP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39705604" w14:textId="3E089CF1"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1" w:name="_Hlk27388131"/>
      <w:r w:rsidR="00FA4437" w:rsidRPr="00FA4437">
        <w:rPr>
          <w:rFonts w:asciiTheme="minorHAnsi" w:hAnsiTheme="minorHAnsi" w:cstheme="minorHAnsi"/>
          <w:b/>
          <w:bCs/>
          <w:i w:val="0"/>
          <w:iCs/>
        </w:rPr>
        <w:t>14-</w:t>
      </w:r>
      <w:r w:rsidR="00FA4437">
        <w:rPr>
          <w:rFonts w:asciiTheme="minorHAnsi" w:hAnsiTheme="minorHAnsi" w:cstheme="minorHAnsi"/>
          <w:b/>
          <w:bCs/>
          <w:i w:val="0"/>
          <w:iCs/>
        </w:rPr>
        <w:t>C</w:t>
      </w:r>
      <w:r w:rsidR="00FA4437" w:rsidRPr="00FA4437">
        <w:rPr>
          <w:rFonts w:asciiTheme="minorHAnsi" w:hAnsiTheme="minorHAnsi" w:cstheme="minorHAnsi"/>
          <w:b/>
          <w:bCs/>
          <w:i w:val="0"/>
          <w:iCs/>
        </w:rPr>
        <w:t xml:space="preserve">olor FACS </w:t>
      </w:r>
      <w:r w:rsidR="00FA4437">
        <w:rPr>
          <w:rFonts w:asciiTheme="minorHAnsi" w:hAnsiTheme="minorHAnsi" w:cstheme="minorHAnsi"/>
          <w:b/>
          <w:bCs/>
          <w:i w:val="0"/>
          <w:iCs/>
        </w:rPr>
        <w:t>S</w:t>
      </w:r>
      <w:r w:rsidR="00FA4437" w:rsidRPr="00FA4437">
        <w:rPr>
          <w:rFonts w:asciiTheme="minorHAnsi" w:hAnsiTheme="minorHAnsi" w:cstheme="minorHAnsi"/>
          <w:b/>
          <w:bCs/>
          <w:i w:val="0"/>
          <w:iCs/>
        </w:rPr>
        <w:t xml:space="preserve">taining on </w:t>
      </w:r>
      <w:r w:rsidR="00FA4437">
        <w:rPr>
          <w:rFonts w:asciiTheme="minorHAnsi" w:hAnsiTheme="minorHAnsi" w:cstheme="minorHAnsi"/>
          <w:b/>
          <w:bCs/>
          <w:i w:val="0"/>
          <w:iCs/>
        </w:rPr>
        <w:t>C</w:t>
      </w:r>
      <w:r w:rsidR="00FA4437" w:rsidRPr="00FA4437">
        <w:rPr>
          <w:rFonts w:asciiTheme="minorHAnsi" w:hAnsiTheme="minorHAnsi" w:cstheme="minorHAnsi"/>
          <w:b/>
          <w:bCs/>
          <w:i w:val="0"/>
          <w:iCs/>
        </w:rPr>
        <w:t xml:space="preserve">ontrol </w:t>
      </w:r>
      <w:r w:rsidR="00FA4437">
        <w:rPr>
          <w:rFonts w:asciiTheme="minorHAnsi" w:hAnsiTheme="minorHAnsi" w:cstheme="minorHAnsi"/>
          <w:b/>
          <w:bCs/>
          <w:i w:val="0"/>
          <w:iCs/>
        </w:rPr>
        <w:t>M</w:t>
      </w:r>
      <w:r w:rsidR="00FA4437" w:rsidRPr="00FA4437">
        <w:rPr>
          <w:rFonts w:asciiTheme="minorHAnsi" w:hAnsiTheme="minorHAnsi" w:cstheme="minorHAnsi"/>
          <w:b/>
          <w:bCs/>
          <w:i w:val="0"/>
          <w:iCs/>
        </w:rPr>
        <w:t xml:space="preserve">ouse </w:t>
      </w:r>
      <w:r w:rsidR="00FA4437">
        <w:rPr>
          <w:rFonts w:asciiTheme="minorHAnsi" w:hAnsiTheme="minorHAnsi" w:cstheme="minorHAnsi"/>
          <w:b/>
          <w:bCs/>
          <w:i w:val="0"/>
          <w:iCs/>
        </w:rPr>
        <w:t>T</w:t>
      </w:r>
      <w:r w:rsidR="00FA4437" w:rsidRPr="00FA4437">
        <w:rPr>
          <w:rFonts w:asciiTheme="minorHAnsi" w:hAnsiTheme="minorHAnsi" w:cstheme="minorHAnsi"/>
          <w:b/>
          <w:bCs/>
          <w:i w:val="0"/>
          <w:iCs/>
        </w:rPr>
        <w:t>issue</w:t>
      </w:r>
    </w:p>
    <w:p w14:paraId="6406C26D" w14:textId="77777777" w:rsidR="00366BCA" w:rsidRPr="00BE2A2E" w:rsidRDefault="00366BCA" w:rsidP="000F7043">
      <w:pPr>
        <w:pStyle w:val="NormalWeb"/>
        <w:spacing w:before="0" w:beforeAutospacing="0" w:after="0" w:afterAutospacing="0"/>
        <w:rPr>
          <w:bCs/>
          <w:color w:val="000000" w:themeColor="text1"/>
        </w:rPr>
      </w:pPr>
    </w:p>
    <w:p w14:paraId="5248EC63" w14:textId="1E6448BC" w:rsidR="00EF461E" w:rsidRDefault="00EF461E" w:rsidP="004E6EA0">
      <w:pPr>
        <w:pStyle w:val="Body"/>
        <w:numPr>
          <w:ilvl w:val="1"/>
          <w:numId w:val="15"/>
        </w:numPr>
        <w:spacing w:before="0" w:after="0" w:line="240" w:lineRule="auto"/>
        <w:rPr>
          <w:rFonts w:asciiTheme="minorHAnsi" w:hAnsiTheme="minorHAnsi" w:cstheme="minorHAnsi"/>
          <w:lang w:val="en-US"/>
        </w:rPr>
      </w:pPr>
      <w:r>
        <w:rPr>
          <w:rFonts w:asciiTheme="minorHAnsi" w:hAnsiTheme="minorHAnsi" w:cstheme="minorHAnsi"/>
          <w:lang w:val="en-US"/>
        </w:rPr>
        <w:t>Here</w:t>
      </w:r>
      <w:r w:rsidR="004E6EA0" w:rsidRPr="00FE09A6">
        <w:rPr>
          <w:rFonts w:asciiTheme="minorHAnsi" w:hAnsiTheme="minorHAnsi" w:cstheme="minorHAnsi"/>
          <w:lang w:val="en-US"/>
        </w:rPr>
        <w:t xml:space="preserve"> the results of a 14-color FACS on control mouse tissue</w:t>
      </w:r>
      <w:r>
        <w:rPr>
          <w:rFonts w:asciiTheme="minorHAnsi" w:hAnsiTheme="minorHAnsi" w:cstheme="minorHAnsi"/>
          <w:lang w:val="en-US"/>
        </w:rPr>
        <w:t xml:space="preserve"> can be observed </w:t>
      </w:r>
      <w:r>
        <w:rPr>
          <w:rFonts w:asciiTheme="minorHAnsi" w:hAnsiTheme="minorHAnsi" w:cstheme="minorHAnsi"/>
          <w:b/>
          <w:bCs/>
          <w:lang w:val="en-US"/>
        </w:rPr>
        <w:t>[1]</w:t>
      </w:r>
      <w:r w:rsidR="004E6EA0" w:rsidRPr="00FE09A6">
        <w:rPr>
          <w:rFonts w:asciiTheme="minorHAnsi" w:hAnsiTheme="minorHAnsi" w:cstheme="minorHAnsi"/>
          <w:lang w:val="en-US"/>
        </w:rPr>
        <w:t>.</w:t>
      </w:r>
    </w:p>
    <w:p w14:paraId="08471D5B" w14:textId="77777777" w:rsidR="00EF461E" w:rsidRDefault="00EF461E" w:rsidP="00EF461E">
      <w:pPr>
        <w:pStyle w:val="Body"/>
        <w:spacing w:before="0" w:after="0" w:line="240" w:lineRule="auto"/>
        <w:ind w:left="907"/>
        <w:rPr>
          <w:rFonts w:asciiTheme="minorHAnsi" w:hAnsiTheme="minorHAnsi" w:cstheme="minorHAnsi"/>
          <w:lang w:val="en-US"/>
        </w:rPr>
      </w:pPr>
    </w:p>
    <w:p w14:paraId="17D696CF" w14:textId="5E8B7A4B" w:rsidR="00EF461E" w:rsidRDefault="00EF461E" w:rsidP="00EF461E">
      <w:pPr>
        <w:pStyle w:val="Body"/>
        <w:numPr>
          <w:ilvl w:val="2"/>
          <w:numId w:val="15"/>
        </w:numPr>
        <w:spacing w:before="0" w:after="0" w:line="240" w:lineRule="auto"/>
        <w:rPr>
          <w:rFonts w:asciiTheme="minorHAnsi" w:hAnsiTheme="minorHAnsi" w:cstheme="minorHAnsi"/>
          <w:lang w:val="en-US"/>
        </w:rPr>
      </w:pPr>
      <w:r>
        <w:rPr>
          <w:rFonts w:asciiTheme="minorHAnsi" w:hAnsiTheme="minorHAnsi" w:cstheme="minorHAnsi"/>
          <w:lang w:val="en-US"/>
        </w:rPr>
        <w:t>LAB MEDIA: Figure 3</w:t>
      </w:r>
    </w:p>
    <w:p w14:paraId="27DF86C2" w14:textId="77777777" w:rsidR="00EF461E" w:rsidRDefault="00EF461E" w:rsidP="00EF461E">
      <w:pPr>
        <w:pStyle w:val="Body"/>
        <w:spacing w:before="0" w:after="0" w:line="240" w:lineRule="auto"/>
        <w:ind w:left="1627"/>
        <w:rPr>
          <w:rFonts w:asciiTheme="minorHAnsi" w:hAnsiTheme="minorHAnsi" w:cstheme="minorHAnsi"/>
          <w:lang w:val="en-US"/>
        </w:rPr>
      </w:pPr>
    </w:p>
    <w:p w14:paraId="4DAB0326" w14:textId="103B7B0F" w:rsidR="00EF461E" w:rsidRDefault="004E6EA0" w:rsidP="00EF461E">
      <w:pPr>
        <w:pStyle w:val="Body"/>
        <w:numPr>
          <w:ilvl w:val="1"/>
          <w:numId w:val="15"/>
        </w:numPr>
        <w:spacing w:before="0" w:after="0" w:line="240" w:lineRule="auto"/>
        <w:rPr>
          <w:rFonts w:asciiTheme="minorHAnsi" w:hAnsiTheme="minorHAnsi" w:cstheme="minorHAnsi"/>
          <w:lang w:val="en-US"/>
        </w:rPr>
      </w:pPr>
      <w:r w:rsidRPr="00FE09A6">
        <w:rPr>
          <w:rFonts w:asciiTheme="minorHAnsi" w:hAnsiTheme="minorHAnsi" w:cstheme="minorHAnsi"/>
          <w:lang w:val="en-US"/>
        </w:rPr>
        <w:t xml:space="preserve">In this </w:t>
      </w:r>
      <w:r w:rsidR="00EF461E">
        <w:rPr>
          <w:rFonts w:asciiTheme="minorHAnsi" w:hAnsiTheme="minorHAnsi" w:cstheme="minorHAnsi"/>
          <w:lang w:val="en-US"/>
        </w:rPr>
        <w:t>analysis</w:t>
      </w:r>
      <w:r w:rsidRPr="00FE09A6">
        <w:rPr>
          <w:rFonts w:asciiTheme="minorHAnsi" w:hAnsiTheme="minorHAnsi" w:cstheme="minorHAnsi"/>
          <w:lang w:val="en-US"/>
        </w:rPr>
        <w:t xml:space="preserve">, </w:t>
      </w:r>
      <w:r w:rsidRPr="00EF461E">
        <w:rPr>
          <w:rFonts w:asciiTheme="minorHAnsi" w:hAnsiTheme="minorHAnsi" w:cstheme="minorHAnsi"/>
          <w:lang w:val="en-US"/>
        </w:rPr>
        <w:t>several obvious populations, such as Ly6G</w:t>
      </w:r>
      <w:r w:rsidR="00EF461E">
        <w:rPr>
          <w:rFonts w:asciiTheme="minorHAnsi" w:hAnsiTheme="minorHAnsi" w:cstheme="minorHAnsi"/>
          <w:lang w:val="en-US"/>
        </w:rPr>
        <w:t xml:space="preserve"> </w:t>
      </w:r>
      <w:r w:rsidR="00EF461E">
        <w:rPr>
          <w:rFonts w:asciiTheme="minorHAnsi" w:hAnsiTheme="minorHAnsi" w:cstheme="minorHAnsi"/>
          <w:color w:val="FF0000"/>
          <w:lang w:val="en-US"/>
        </w:rPr>
        <w:t>(lye-six-G)</w:t>
      </w:r>
      <w:r w:rsidR="00EF461E">
        <w:rPr>
          <w:rFonts w:asciiTheme="minorHAnsi" w:hAnsiTheme="minorHAnsi" w:cstheme="minorHAnsi"/>
          <w:lang w:val="en-US"/>
        </w:rPr>
        <w:t>-positive</w:t>
      </w:r>
      <w:r w:rsidRPr="00EF461E">
        <w:rPr>
          <w:rFonts w:asciiTheme="minorHAnsi" w:hAnsiTheme="minorHAnsi" w:cstheme="minorHAnsi"/>
          <w:lang w:val="en-US"/>
        </w:rPr>
        <w:t xml:space="preserve"> neutrophils</w:t>
      </w:r>
      <w:r w:rsidR="00EF461E">
        <w:rPr>
          <w:rFonts w:asciiTheme="minorHAnsi" w:hAnsiTheme="minorHAnsi" w:cstheme="minorHAnsi"/>
          <w:lang w:val="en-US"/>
        </w:rPr>
        <w:t xml:space="preserve"> </w:t>
      </w:r>
      <w:r w:rsidR="00EF461E">
        <w:rPr>
          <w:rFonts w:asciiTheme="minorHAnsi" w:hAnsiTheme="minorHAnsi" w:cstheme="minorHAnsi"/>
          <w:b/>
          <w:bCs/>
          <w:lang w:val="en-US"/>
        </w:rPr>
        <w:t xml:space="preserve">[1] </w:t>
      </w:r>
      <w:r w:rsidRPr="00EF461E">
        <w:rPr>
          <w:rFonts w:asciiTheme="minorHAnsi" w:hAnsiTheme="minorHAnsi" w:cstheme="minorHAnsi"/>
          <w:lang w:val="en-US"/>
        </w:rPr>
        <w:t xml:space="preserve">and </w:t>
      </w:r>
      <w:r w:rsidR="00EF461E">
        <w:rPr>
          <w:rFonts w:asciiTheme="minorHAnsi" w:hAnsiTheme="minorHAnsi" w:cstheme="minorHAnsi"/>
          <w:lang w:val="en-US"/>
        </w:rPr>
        <w:t>Ly6C-medium- and -high-expressing</w:t>
      </w:r>
      <w:r w:rsidRPr="00EF461E">
        <w:rPr>
          <w:rFonts w:asciiTheme="minorHAnsi" w:hAnsiTheme="minorHAnsi" w:cstheme="minorHAnsi"/>
          <w:lang w:val="en-US"/>
        </w:rPr>
        <w:t xml:space="preserve"> monocyte classes could be observed</w:t>
      </w:r>
      <w:r w:rsidR="00EF461E">
        <w:rPr>
          <w:rFonts w:asciiTheme="minorHAnsi" w:hAnsiTheme="minorHAnsi" w:cstheme="minorHAnsi"/>
          <w:lang w:val="en-US"/>
        </w:rPr>
        <w:t xml:space="preserve"> </w:t>
      </w:r>
      <w:r w:rsidR="00EF461E">
        <w:rPr>
          <w:rFonts w:asciiTheme="minorHAnsi" w:hAnsiTheme="minorHAnsi" w:cstheme="minorHAnsi"/>
          <w:b/>
          <w:bCs/>
          <w:lang w:val="en-US"/>
        </w:rPr>
        <w:t>[2]</w:t>
      </w:r>
      <w:r w:rsidRPr="00EF461E">
        <w:rPr>
          <w:rFonts w:asciiTheme="minorHAnsi" w:hAnsiTheme="minorHAnsi" w:cstheme="minorHAnsi"/>
          <w:lang w:val="en-US"/>
        </w:rPr>
        <w:t>.</w:t>
      </w:r>
    </w:p>
    <w:p w14:paraId="53B4FBFB" w14:textId="77777777" w:rsidR="00EF461E" w:rsidRDefault="00EF461E" w:rsidP="00EF461E">
      <w:pPr>
        <w:pStyle w:val="Body"/>
        <w:spacing w:before="0" w:after="0" w:line="240" w:lineRule="auto"/>
        <w:ind w:left="907"/>
        <w:rPr>
          <w:rFonts w:asciiTheme="minorHAnsi" w:hAnsiTheme="minorHAnsi" w:cstheme="minorHAnsi"/>
          <w:lang w:val="en-US"/>
        </w:rPr>
      </w:pPr>
    </w:p>
    <w:p w14:paraId="73B1AA75" w14:textId="307AF0EB" w:rsidR="00EF461E" w:rsidRPr="00EF461E" w:rsidRDefault="00EF461E" w:rsidP="00EF461E">
      <w:pPr>
        <w:pStyle w:val="Body"/>
        <w:numPr>
          <w:ilvl w:val="2"/>
          <w:numId w:val="15"/>
        </w:numPr>
        <w:spacing w:before="0" w:after="0" w:line="240" w:lineRule="auto"/>
        <w:rPr>
          <w:rFonts w:asciiTheme="minorHAnsi" w:hAnsiTheme="minorHAnsi" w:cstheme="minorHAnsi"/>
          <w:lang w:val="en-US"/>
        </w:rPr>
      </w:pPr>
      <w:r>
        <w:rPr>
          <w:rFonts w:asciiTheme="minorHAnsi" w:hAnsiTheme="minorHAnsi" w:cstheme="minorHAnsi"/>
          <w:lang w:val="en-US"/>
        </w:rPr>
        <w:t xml:space="preserve">LAB MEDIA: Figure 3 </w:t>
      </w:r>
      <w:r w:rsidRPr="00EF461E">
        <w:rPr>
          <w:rFonts w:asciiTheme="minorHAnsi" w:hAnsiTheme="minorHAnsi" w:cstheme="minorHAnsi"/>
          <w:i/>
          <w:iCs/>
          <w:color w:val="4F81BD" w:themeColor="accent1"/>
          <w:lang w:val="en-US"/>
        </w:rPr>
        <w:t>Video Editor: please emphasize right gate/cells in right gate in Ly6G vs Ly6C graph</w:t>
      </w:r>
    </w:p>
    <w:p w14:paraId="7779348B" w14:textId="67902C5C" w:rsidR="00EF461E" w:rsidRPr="00EF461E" w:rsidRDefault="00EF461E" w:rsidP="00EF461E">
      <w:pPr>
        <w:pStyle w:val="Body"/>
        <w:numPr>
          <w:ilvl w:val="2"/>
          <w:numId w:val="15"/>
        </w:numPr>
        <w:spacing w:before="0" w:after="0" w:line="240" w:lineRule="auto"/>
        <w:rPr>
          <w:rFonts w:asciiTheme="minorHAnsi" w:hAnsiTheme="minorHAnsi" w:cstheme="minorHAnsi"/>
          <w:lang w:val="en-US"/>
        </w:rPr>
      </w:pPr>
      <w:r>
        <w:rPr>
          <w:rFonts w:asciiTheme="minorHAnsi" w:hAnsiTheme="minorHAnsi" w:cstheme="minorHAnsi"/>
          <w:lang w:val="en-US"/>
        </w:rPr>
        <w:t xml:space="preserve">LAB MEDIA: Figure 3 </w:t>
      </w:r>
      <w:r w:rsidRPr="00EF461E">
        <w:rPr>
          <w:rFonts w:asciiTheme="minorHAnsi" w:hAnsiTheme="minorHAnsi" w:cstheme="minorHAnsi"/>
          <w:i/>
          <w:iCs/>
          <w:color w:val="4F81BD" w:themeColor="accent1"/>
          <w:lang w:val="en-US"/>
        </w:rPr>
        <w:t>Video Editor: please emphasize</w:t>
      </w:r>
      <w:r>
        <w:rPr>
          <w:rFonts w:asciiTheme="minorHAnsi" w:hAnsiTheme="minorHAnsi" w:cstheme="minorHAnsi"/>
          <w:i/>
          <w:iCs/>
          <w:color w:val="4F81BD" w:themeColor="accent1"/>
          <w:lang w:val="en-US"/>
        </w:rPr>
        <w:t xml:space="preserve"> bottom left and right gates in Ly6G vs Ly6C graph</w:t>
      </w:r>
    </w:p>
    <w:p w14:paraId="2102AD80" w14:textId="33AE27C0" w:rsidR="00EF461E" w:rsidRDefault="00EF461E" w:rsidP="00EF461E">
      <w:pPr>
        <w:pStyle w:val="Body"/>
        <w:numPr>
          <w:ilvl w:val="2"/>
          <w:numId w:val="15"/>
        </w:numPr>
        <w:spacing w:before="0" w:after="0" w:line="240" w:lineRule="auto"/>
        <w:rPr>
          <w:rFonts w:asciiTheme="minorHAnsi" w:hAnsiTheme="minorHAnsi" w:cstheme="minorHAnsi"/>
          <w:lang w:val="en-US"/>
        </w:rPr>
      </w:pPr>
      <w:r>
        <w:rPr>
          <w:rFonts w:asciiTheme="minorHAnsi" w:hAnsiTheme="minorHAnsi" w:cstheme="minorHAnsi"/>
          <w:lang w:val="en-US"/>
        </w:rPr>
        <w:t xml:space="preserve">LAB MEDIA: Figure 3 </w:t>
      </w:r>
      <w:r w:rsidRPr="00EF461E">
        <w:rPr>
          <w:rFonts w:asciiTheme="minorHAnsi" w:hAnsiTheme="minorHAnsi" w:cstheme="minorHAnsi"/>
          <w:i/>
          <w:iCs/>
          <w:color w:val="4F81BD" w:themeColor="accent1"/>
          <w:lang w:val="en-US"/>
        </w:rPr>
        <w:t>Video Editor: please emphasize</w:t>
      </w:r>
      <w:r>
        <w:rPr>
          <w:rFonts w:asciiTheme="minorHAnsi" w:hAnsiTheme="minorHAnsi" w:cstheme="minorHAnsi"/>
          <w:i/>
          <w:iCs/>
          <w:color w:val="4F81BD" w:themeColor="accent1"/>
          <w:lang w:val="en-US"/>
        </w:rPr>
        <w:t xml:space="preserve"> top left gate in Ly6G vs Ly6C graph</w:t>
      </w:r>
    </w:p>
    <w:p w14:paraId="7A61BFCC" w14:textId="77777777" w:rsidR="00EF461E" w:rsidRDefault="00EF461E" w:rsidP="00EF461E">
      <w:pPr>
        <w:pStyle w:val="Body"/>
        <w:spacing w:before="0" w:after="0" w:line="240" w:lineRule="auto"/>
        <w:ind w:left="1627"/>
        <w:rPr>
          <w:rFonts w:asciiTheme="minorHAnsi" w:hAnsiTheme="minorHAnsi" w:cstheme="minorHAnsi"/>
          <w:lang w:val="en-US"/>
        </w:rPr>
      </w:pPr>
    </w:p>
    <w:p w14:paraId="5C456C7D" w14:textId="60019D95" w:rsidR="00EF461E" w:rsidRDefault="004E6EA0" w:rsidP="00EF461E">
      <w:pPr>
        <w:pStyle w:val="Body"/>
        <w:numPr>
          <w:ilvl w:val="1"/>
          <w:numId w:val="15"/>
        </w:numPr>
        <w:spacing w:before="0" w:after="0" w:line="240" w:lineRule="auto"/>
        <w:rPr>
          <w:rFonts w:asciiTheme="minorHAnsi" w:hAnsiTheme="minorHAnsi" w:cstheme="minorHAnsi"/>
          <w:lang w:val="en-US"/>
        </w:rPr>
      </w:pPr>
      <w:r w:rsidRPr="00EF461E">
        <w:rPr>
          <w:rFonts w:asciiTheme="minorHAnsi" w:hAnsiTheme="minorHAnsi" w:cstheme="minorHAnsi"/>
          <w:lang w:val="en-US"/>
        </w:rPr>
        <w:t>CD11</w:t>
      </w:r>
      <w:r w:rsidR="00EF461E">
        <w:rPr>
          <w:rFonts w:asciiTheme="minorHAnsi" w:hAnsiTheme="minorHAnsi" w:cstheme="minorHAnsi"/>
          <w:lang w:val="en-US"/>
        </w:rPr>
        <w:t xml:space="preserve">c </w:t>
      </w:r>
      <w:r w:rsidR="00EF461E">
        <w:rPr>
          <w:rFonts w:asciiTheme="minorHAnsi" w:hAnsiTheme="minorHAnsi" w:cstheme="minorHAnsi"/>
          <w:color w:val="FF0000"/>
          <w:lang w:val="en-US"/>
        </w:rPr>
        <w:t>(C-D-eleven-C)</w:t>
      </w:r>
      <w:r w:rsidR="00EF461E">
        <w:rPr>
          <w:rFonts w:asciiTheme="minorHAnsi" w:hAnsiTheme="minorHAnsi" w:cstheme="minorHAnsi"/>
          <w:lang w:val="en-US"/>
        </w:rPr>
        <w:t xml:space="preserve">-high </w:t>
      </w:r>
      <w:r w:rsidRPr="00EF461E">
        <w:rPr>
          <w:rFonts w:asciiTheme="minorHAnsi" w:hAnsiTheme="minorHAnsi" w:cstheme="minorHAnsi"/>
          <w:lang w:val="en-US"/>
        </w:rPr>
        <w:t>MHC</w:t>
      </w:r>
      <w:r w:rsidR="008A5D33">
        <w:rPr>
          <w:rFonts w:asciiTheme="minorHAnsi" w:hAnsiTheme="minorHAnsi" w:cstheme="minorHAnsi"/>
          <w:lang w:val="en-US"/>
        </w:rPr>
        <w:t xml:space="preserve"> </w:t>
      </w:r>
      <w:r w:rsidR="008A5D33">
        <w:rPr>
          <w:rFonts w:asciiTheme="minorHAnsi" w:hAnsiTheme="minorHAnsi" w:cstheme="minorHAnsi"/>
          <w:color w:val="FF0000"/>
          <w:lang w:val="en-US"/>
        </w:rPr>
        <w:t>(M-H-C)</w:t>
      </w:r>
      <w:r w:rsidR="00EF461E">
        <w:rPr>
          <w:rFonts w:asciiTheme="minorHAnsi" w:hAnsiTheme="minorHAnsi" w:cstheme="minorHAnsi"/>
          <w:lang w:val="en-US"/>
        </w:rPr>
        <w:t xml:space="preserve"> two-positive</w:t>
      </w:r>
      <w:r w:rsidRPr="00EF461E">
        <w:rPr>
          <w:rFonts w:asciiTheme="minorHAnsi" w:hAnsiTheme="minorHAnsi" w:cstheme="minorHAnsi"/>
          <w:lang w:val="en-US"/>
        </w:rPr>
        <w:t xml:space="preserve"> dendritic cells were readily apparent when gated against CD11b </w:t>
      </w:r>
      <w:r w:rsidR="00EF461E">
        <w:rPr>
          <w:rFonts w:asciiTheme="minorHAnsi" w:hAnsiTheme="minorHAnsi" w:cstheme="minorHAnsi"/>
          <w:b/>
          <w:bCs/>
          <w:lang w:val="en-US"/>
        </w:rPr>
        <w:t>[1</w:t>
      </w:r>
      <w:r w:rsidR="008A5D33">
        <w:rPr>
          <w:rFonts w:asciiTheme="minorHAnsi" w:hAnsiTheme="minorHAnsi" w:cstheme="minorHAnsi"/>
          <w:b/>
          <w:bCs/>
          <w:lang w:val="en-US"/>
        </w:rPr>
        <w:t>-TXT</w:t>
      </w:r>
      <w:r w:rsidR="00EF461E">
        <w:rPr>
          <w:rFonts w:asciiTheme="minorHAnsi" w:hAnsiTheme="minorHAnsi" w:cstheme="minorHAnsi"/>
          <w:b/>
          <w:bCs/>
          <w:lang w:val="en-US"/>
        </w:rPr>
        <w:t xml:space="preserve">] </w:t>
      </w:r>
      <w:r w:rsidRPr="00EF461E">
        <w:rPr>
          <w:rFonts w:asciiTheme="minorHAnsi" w:hAnsiTheme="minorHAnsi" w:cstheme="minorHAnsi"/>
          <w:lang w:val="en-US"/>
        </w:rPr>
        <w:t>to rule out macrophages and other myeloid lineage cells such as neutrophils and monocytes</w:t>
      </w:r>
      <w:r w:rsidR="00EF461E">
        <w:rPr>
          <w:rFonts w:asciiTheme="minorHAnsi" w:hAnsiTheme="minorHAnsi" w:cstheme="minorHAnsi"/>
          <w:lang w:val="en-US"/>
        </w:rPr>
        <w:t xml:space="preserve"> </w:t>
      </w:r>
      <w:r w:rsidR="00EF461E">
        <w:rPr>
          <w:rFonts w:asciiTheme="minorHAnsi" w:hAnsiTheme="minorHAnsi" w:cstheme="minorHAnsi"/>
          <w:b/>
          <w:bCs/>
          <w:lang w:val="en-US"/>
        </w:rPr>
        <w:t>[2]</w:t>
      </w:r>
      <w:r w:rsidRPr="00EF461E">
        <w:rPr>
          <w:rFonts w:asciiTheme="minorHAnsi" w:hAnsiTheme="minorHAnsi" w:cstheme="minorHAnsi"/>
          <w:lang w:val="en-US"/>
        </w:rPr>
        <w:t>.</w:t>
      </w:r>
    </w:p>
    <w:p w14:paraId="469BB07D" w14:textId="77777777" w:rsidR="00EF461E" w:rsidRDefault="00EF461E" w:rsidP="00EF461E">
      <w:pPr>
        <w:pStyle w:val="Body"/>
        <w:spacing w:before="0" w:after="0" w:line="240" w:lineRule="auto"/>
        <w:ind w:left="907"/>
        <w:rPr>
          <w:rFonts w:asciiTheme="minorHAnsi" w:hAnsiTheme="minorHAnsi" w:cstheme="minorHAnsi"/>
          <w:lang w:val="en-US"/>
        </w:rPr>
      </w:pPr>
    </w:p>
    <w:p w14:paraId="6EA04243" w14:textId="063D5135" w:rsidR="00EF461E" w:rsidRPr="00EF461E" w:rsidRDefault="00EF461E" w:rsidP="00EF461E">
      <w:pPr>
        <w:pStyle w:val="Body"/>
        <w:numPr>
          <w:ilvl w:val="2"/>
          <w:numId w:val="15"/>
        </w:numPr>
        <w:spacing w:before="0" w:after="0" w:line="240" w:lineRule="auto"/>
        <w:rPr>
          <w:rFonts w:asciiTheme="minorHAnsi" w:hAnsiTheme="minorHAnsi" w:cstheme="minorHAnsi"/>
          <w:lang w:val="en-US"/>
        </w:rPr>
      </w:pPr>
      <w:r>
        <w:rPr>
          <w:rFonts w:asciiTheme="minorHAnsi" w:hAnsiTheme="minorHAnsi" w:cstheme="minorHAnsi"/>
          <w:lang w:val="en-US"/>
        </w:rPr>
        <w:t xml:space="preserve">LAB MEDIA: Figure 3 </w:t>
      </w:r>
      <w:r w:rsidRPr="00EF461E">
        <w:rPr>
          <w:rFonts w:asciiTheme="minorHAnsi" w:hAnsiTheme="minorHAnsi" w:cstheme="minorHAnsi"/>
          <w:i/>
          <w:iCs/>
          <w:color w:val="4F81BD" w:themeColor="accent1"/>
          <w:lang w:val="en-US"/>
        </w:rPr>
        <w:t>Video Editor: please emphasize</w:t>
      </w:r>
      <w:r>
        <w:rPr>
          <w:rFonts w:asciiTheme="minorHAnsi" w:hAnsiTheme="minorHAnsi" w:cstheme="minorHAnsi"/>
          <w:i/>
          <w:iCs/>
          <w:color w:val="4F81BD" w:themeColor="accent1"/>
          <w:lang w:val="en-US"/>
        </w:rPr>
        <w:t xml:space="preserve"> right gate in top 2</w:t>
      </w:r>
      <w:r w:rsidRPr="00EF461E">
        <w:rPr>
          <w:rFonts w:asciiTheme="minorHAnsi" w:hAnsiTheme="minorHAnsi" w:cstheme="minorHAnsi"/>
          <w:i/>
          <w:iCs/>
          <w:color w:val="4F81BD" w:themeColor="accent1"/>
          <w:vertAlign w:val="superscript"/>
          <w:lang w:val="en-US"/>
        </w:rPr>
        <w:t>nd</w:t>
      </w:r>
      <w:r>
        <w:rPr>
          <w:rFonts w:asciiTheme="minorHAnsi" w:hAnsiTheme="minorHAnsi" w:cstheme="minorHAnsi"/>
          <w:i/>
          <w:iCs/>
          <w:color w:val="4F81BD" w:themeColor="accent1"/>
          <w:lang w:val="en-US"/>
        </w:rPr>
        <w:t xml:space="preserve"> graph</w:t>
      </w:r>
      <w:r w:rsidR="008A5D33">
        <w:rPr>
          <w:rFonts w:asciiTheme="minorHAnsi" w:hAnsiTheme="minorHAnsi" w:cstheme="minorHAnsi"/>
          <w:i/>
          <w:iCs/>
          <w:color w:val="4F81BD" w:themeColor="accent1"/>
          <w:lang w:val="en-US"/>
        </w:rPr>
        <w:t xml:space="preserve"> </w:t>
      </w:r>
      <w:r w:rsidR="008A5D33" w:rsidRPr="008A5D33">
        <w:rPr>
          <w:rFonts w:asciiTheme="minorHAnsi" w:hAnsiTheme="minorHAnsi" w:cstheme="minorHAnsi"/>
          <w:b/>
          <w:bCs/>
          <w:color w:val="000000" w:themeColor="text1"/>
          <w:lang w:val="en-US"/>
        </w:rPr>
        <w:t>TEXT: MHC: major histocompatibility complex</w:t>
      </w:r>
    </w:p>
    <w:p w14:paraId="65499B21" w14:textId="5CEF2434" w:rsidR="00EF461E" w:rsidRPr="00EF461E" w:rsidRDefault="00EF461E" w:rsidP="00EF461E">
      <w:pPr>
        <w:pStyle w:val="Body"/>
        <w:numPr>
          <w:ilvl w:val="2"/>
          <w:numId w:val="15"/>
        </w:numPr>
        <w:spacing w:before="0" w:after="0" w:line="240" w:lineRule="auto"/>
        <w:rPr>
          <w:rFonts w:asciiTheme="minorHAnsi" w:hAnsiTheme="minorHAnsi" w:cstheme="minorHAnsi"/>
          <w:lang w:val="en-US"/>
        </w:rPr>
      </w:pPr>
      <w:r>
        <w:rPr>
          <w:rFonts w:asciiTheme="minorHAnsi" w:hAnsiTheme="minorHAnsi" w:cstheme="minorHAnsi"/>
          <w:lang w:val="en-US"/>
        </w:rPr>
        <w:t xml:space="preserve">LAB MEDIA: Figure 3 </w:t>
      </w:r>
      <w:r w:rsidRPr="00EF461E">
        <w:rPr>
          <w:rFonts w:asciiTheme="minorHAnsi" w:hAnsiTheme="minorHAnsi" w:cstheme="minorHAnsi"/>
          <w:i/>
          <w:iCs/>
          <w:color w:val="4F81BD" w:themeColor="accent1"/>
          <w:lang w:val="en-US"/>
        </w:rPr>
        <w:t>Video Editor: please emphasize</w:t>
      </w:r>
      <w:r>
        <w:rPr>
          <w:rFonts w:asciiTheme="minorHAnsi" w:hAnsiTheme="minorHAnsi" w:cstheme="minorHAnsi"/>
          <w:i/>
          <w:iCs/>
          <w:color w:val="4F81BD" w:themeColor="accent1"/>
          <w:lang w:val="en-US"/>
        </w:rPr>
        <w:t xml:space="preserve"> top left gate in top 2</w:t>
      </w:r>
      <w:r w:rsidRPr="00EF461E">
        <w:rPr>
          <w:rFonts w:asciiTheme="minorHAnsi" w:hAnsiTheme="minorHAnsi" w:cstheme="minorHAnsi"/>
          <w:i/>
          <w:iCs/>
          <w:color w:val="4F81BD" w:themeColor="accent1"/>
          <w:vertAlign w:val="superscript"/>
          <w:lang w:val="en-US"/>
        </w:rPr>
        <w:t>nd</w:t>
      </w:r>
      <w:r>
        <w:rPr>
          <w:rFonts w:asciiTheme="minorHAnsi" w:hAnsiTheme="minorHAnsi" w:cstheme="minorHAnsi"/>
          <w:i/>
          <w:iCs/>
          <w:color w:val="4F81BD" w:themeColor="accent1"/>
          <w:lang w:val="en-US"/>
        </w:rPr>
        <w:t xml:space="preserve"> graph</w:t>
      </w:r>
    </w:p>
    <w:p w14:paraId="5D4CD414" w14:textId="77777777" w:rsidR="00EF461E" w:rsidRDefault="00EF461E" w:rsidP="00EF461E">
      <w:pPr>
        <w:pStyle w:val="Body"/>
        <w:spacing w:before="0" w:after="0" w:line="240" w:lineRule="auto"/>
        <w:ind w:left="1627"/>
        <w:rPr>
          <w:rFonts w:asciiTheme="minorHAnsi" w:hAnsiTheme="minorHAnsi" w:cstheme="minorHAnsi"/>
          <w:lang w:val="en-US"/>
        </w:rPr>
      </w:pPr>
    </w:p>
    <w:p w14:paraId="369493E1" w14:textId="24615A5B" w:rsidR="00EF461E" w:rsidRDefault="004E6EA0" w:rsidP="00EF461E">
      <w:pPr>
        <w:pStyle w:val="Body"/>
        <w:numPr>
          <w:ilvl w:val="1"/>
          <w:numId w:val="15"/>
        </w:numPr>
        <w:spacing w:before="0" w:after="0" w:line="240" w:lineRule="auto"/>
        <w:rPr>
          <w:rFonts w:asciiTheme="minorHAnsi" w:hAnsiTheme="minorHAnsi" w:cstheme="minorHAnsi"/>
          <w:lang w:val="en-US"/>
        </w:rPr>
      </w:pPr>
      <w:r w:rsidRPr="00EF461E">
        <w:rPr>
          <w:rFonts w:asciiTheme="minorHAnsi" w:hAnsiTheme="minorHAnsi" w:cstheme="minorHAnsi"/>
          <w:lang w:val="en-US"/>
        </w:rPr>
        <w:t>A subset of CD206</w:t>
      </w:r>
      <w:r w:rsidR="00EF461E">
        <w:rPr>
          <w:rFonts w:asciiTheme="minorHAnsi" w:hAnsiTheme="minorHAnsi" w:cstheme="minorHAnsi"/>
          <w:lang w:val="en-US"/>
        </w:rPr>
        <w:t xml:space="preserve"> </w:t>
      </w:r>
      <w:r w:rsidR="00EF461E">
        <w:rPr>
          <w:rFonts w:asciiTheme="minorHAnsi" w:hAnsiTheme="minorHAnsi" w:cstheme="minorHAnsi"/>
          <w:color w:val="FF0000"/>
          <w:lang w:val="en-US"/>
        </w:rPr>
        <w:t>(C-D-two-oh-six)</w:t>
      </w:r>
      <w:r w:rsidR="00EF461E">
        <w:rPr>
          <w:rFonts w:asciiTheme="minorHAnsi" w:hAnsiTheme="minorHAnsi" w:cstheme="minorHAnsi"/>
          <w:lang w:val="en-US"/>
        </w:rPr>
        <w:t xml:space="preserve">-positive </w:t>
      </w:r>
      <w:r w:rsidRPr="00EF461E">
        <w:rPr>
          <w:rFonts w:asciiTheme="minorHAnsi" w:hAnsiTheme="minorHAnsi" w:cstheme="minorHAnsi"/>
          <w:lang w:val="en-US"/>
        </w:rPr>
        <w:t>CD86</w:t>
      </w:r>
      <w:r w:rsidR="00EF461E">
        <w:rPr>
          <w:rFonts w:asciiTheme="minorHAnsi" w:hAnsiTheme="minorHAnsi" w:cstheme="minorHAnsi"/>
          <w:lang w:val="en-US"/>
        </w:rPr>
        <w:t>-positive</w:t>
      </w:r>
      <w:r w:rsidRPr="00EF461E">
        <w:rPr>
          <w:rFonts w:asciiTheme="minorHAnsi" w:hAnsiTheme="minorHAnsi" w:cstheme="minorHAnsi"/>
          <w:lang w:val="en-US"/>
        </w:rPr>
        <w:t xml:space="preserve"> dendritic cells could be </w:t>
      </w:r>
      <w:r w:rsidR="00EF461E">
        <w:rPr>
          <w:rFonts w:asciiTheme="minorHAnsi" w:hAnsiTheme="minorHAnsi" w:cstheme="minorHAnsi"/>
          <w:lang w:val="en-US"/>
        </w:rPr>
        <w:t>identified</w:t>
      </w:r>
      <w:r w:rsidRPr="00EF461E">
        <w:rPr>
          <w:rFonts w:asciiTheme="minorHAnsi" w:hAnsiTheme="minorHAnsi" w:cstheme="minorHAnsi"/>
          <w:lang w:val="en-US"/>
        </w:rPr>
        <w:t xml:space="preserve"> by focusing on this CD11c</w:t>
      </w:r>
      <w:r w:rsidR="00EF461E">
        <w:rPr>
          <w:rFonts w:asciiTheme="minorHAnsi" w:hAnsiTheme="minorHAnsi" w:cstheme="minorHAnsi"/>
          <w:lang w:val="en-US"/>
        </w:rPr>
        <w:t>-positive</w:t>
      </w:r>
      <w:r w:rsidRPr="00EF461E">
        <w:rPr>
          <w:rFonts w:asciiTheme="minorHAnsi" w:hAnsiTheme="minorHAnsi" w:cstheme="minorHAnsi"/>
          <w:lang w:val="en-US"/>
        </w:rPr>
        <w:t xml:space="preserve"> population</w:t>
      </w:r>
      <w:r w:rsidR="00EF461E">
        <w:rPr>
          <w:rFonts w:asciiTheme="minorHAnsi" w:hAnsiTheme="minorHAnsi" w:cstheme="minorHAnsi"/>
          <w:lang w:val="en-US"/>
        </w:rPr>
        <w:t xml:space="preserve"> </w:t>
      </w:r>
      <w:r w:rsidR="00EF461E">
        <w:rPr>
          <w:rFonts w:asciiTheme="minorHAnsi" w:hAnsiTheme="minorHAnsi" w:cstheme="minorHAnsi"/>
          <w:b/>
          <w:bCs/>
          <w:lang w:val="en-US"/>
        </w:rPr>
        <w:t>[1]</w:t>
      </w:r>
      <w:r w:rsidR="007B23BD">
        <w:rPr>
          <w:rFonts w:asciiTheme="minorHAnsi" w:hAnsiTheme="minorHAnsi" w:cstheme="minorHAnsi"/>
          <w:lang w:val="en-US"/>
        </w:rPr>
        <w:t xml:space="preserve">, which </w:t>
      </w:r>
      <w:r w:rsidR="00EF461E">
        <w:rPr>
          <w:rFonts w:asciiTheme="minorHAnsi" w:hAnsiTheme="minorHAnsi" w:cstheme="minorHAnsi"/>
          <w:lang w:val="en-US"/>
        </w:rPr>
        <w:t>include</w:t>
      </w:r>
      <w:r w:rsidR="007B23BD">
        <w:rPr>
          <w:rFonts w:asciiTheme="minorHAnsi" w:hAnsiTheme="minorHAnsi" w:cstheme="minorHAnsi"/>
          <w:lang w:val="en-US"/>
        </w:rPr>
        <w:t>s both</w:t>
      </w:r>
      <w:r w:rsidR="00EF461E">
        <w:rPr>
          <w:rFonts w:asciiTheme="minorHAnsi" w:hAnsiTheme="minorHAnsi" w:cstheme="minorHAnsi"/>
          <w:lang w:val="en-US"/>
        </w:rPr>
        <w:t xml:space="preserve"> CD86-high</w:t>
      </w:r>
      <w:r w:rsidRPr="00EF461E">
        <w:rPr>
          <w:rFonts w:asciiTheme="minorHAnsi" w:hAnsiTheme="minorHAnsi" w:cstheme="minorHAnsi"/>
          <w:lang w:val="en-US"/>
        </w:rPr>
        <w:t xml:space="preserve"> </w:t>
      </w:r>
      <w:r w:rsidR="00EF461E">
        <w:rPr>
          <w:rFonts w:asciiTheme="minorHAnsi" w:hAnsiTheme="minorHAnsi" w:cstheme="minorHAnsi"/>
          <w:lang w:val="en-US"/>
        </w:rPr>
        <w:t xml:space="preserve">M1-like dendritic </w:t>
      </w:r>
      <w:r w:rsidRPr="00EF461E">
        <w:rPr>
          <w:rFonts w:asciiTheme="minorHAnsi" w:hAnsiTheme="minorHAnsi" w:cstheme="minorHAnsi"/>
          <w:lang w:val="en-US"/>
        </w:rPr>
        <w:t>cells</w:t>
      </w:r>
      <w:r w:rsidR="00EF461E">
        <w:rPr>
          <w:rFonts w:asciiTheme="minorHAnsi" w:hAnsiTheme="minorHAnsi" w:cstheme="minorHAnsi"/>
          <w:lang w:val="en-US"/>
        </w:rPr>
        <w:t xml:space="preserve"> </w:t>
      </w:r>
      <w:r w:rsidR="00EF461E">
        <w:rPr>
          <w:rFonts w:asciiTheme="minorHAnsi" w:hAnsiTheme="minorHAnsi" w:cstheme="minorHAnsi"/>
          <w:b/>
          <w:bCs/>
          <w:lang w:val="en-US"/>
        </w:rPr>
        <w:t>[2]</w:t>
      </w:r>
      <w:r w:rsidR="00EF461E">
        <w:rPr>
          <w:rFonts w:asciiTheme="minorHAnsi" w:hAnsiTheme="minorHAnsi" w:cstheme="minorHAnsi"/>
          <w:lang w:val="en-US"/>
        </w:rPr>
        <w:t xml:space="preserve"> </w:t>
      </w:r>
      <w:r w:rsidR="007B23BD">
        <w:rPr>
          <w:rFonts w:asciiTheme="minorHAnsi" w:hAnsiTheme="minorHAnsi" w:cstheme="minorHAnsi"/>
          <w:lang w:val="en-US"/>
        </w:rPr>
        <w:t>and</w:t>
      </w:r>
      <w:r w:rsidR="00EF461E">
        <w:rPr>
          <w:rFonts w:asciiTheme="minorHAnsi" w:hAnsiTheme="minorHAnsi" w:cstheme="minorHAnsi"/>
          <w:lang w:val="en-US"/>
        </w:rPr>
        <w:t xml:space="preserve"> CD206-high M2-like dendritic cell populations </w:t>
      </w:r>
      <w:r w:rsidR="00EF461E">
        <w:rPr>
          <w:rFonts w:asciiTheme="minorHAnsi" w:hAnsiTheme="minorHAnsi" w:cstheme="minorHAnsi"/>
          <w:b/>
          <w:bCs/>
          <w:lang w:val="en-US"/>
        </w:rPr>
        <w:t>[3]</w:t>
      </w:r>
      <w:r w:rsidR="00EF461E">
        <w:rPr>
          <w:rFonts w:asciiTheme="minorHAnsi" w:hAnsiTheme="minorHAnsi" w:cstheme="minorHAnsi"/>
          <w:lang w:val="en-US"/>
        </w:rPr>
        <w:t>.</w:t>
      </w:r>
    </w:p>
    <w:p w14:paraId="16E842D6" w14:textId="77777777" w:rsidR="00FA4437" w:rsidRDefault="00FA4437" w:rsidP="00FA4437">
      <w:pPr>
        <w:pStyle w:val="Body"/>
        <w:spacing w:before="0" w:after="0" w:line="240" w:lineRule="auto"/>
        <w:ind w:left="907"/>
        <w:rPr>
          <w:rFonts w:asciiTheme="minorHAnsi" w:hAnsiTheme="minorHAnsi" w:cstheme="minorHAnsi"/>
          <w:lang w:val="en-US"/>
        </w:rPr>
      </w:pPr>
    </w:p>
    <w:p w14:paraId="596150CA" w14:textId="1CD3B888" w:rsidR="00FA4437" w:rsidRPr="00FA4437" w:rsidRDefault="00FA4437" w:rsidP="00FA4437">
      <w:pPr>
        <w:pStyle w:val="Body"/>
        <w:numPr>
          <w:ilvl w:val="2"/>
          <w:numId w:val="15"/>
        </w:numPr>
        <w:spacing w:before="0" w:after="0" w:line="240" w:lineRule="auto"/>
        <w:rPr>
          <w:rFonts w:asciiTheme="minorHAnsi" w:hAnsiTheme="minorHAnsi" w:cstheme="minorHAnsi"/>
          <w:lang w:val="en-US"/>
        </w:rPr>
      </w:pPr>
      <w:r>
        <w:rPr>
          <w:rFonts w:asciiTheme="minorHAnsi" w:hAnsiTheme="minorHAnsi" w:cstheme="minorHAnsi"/>
          <w:lang w:val="en-US"/>
        </w:rPr>
        <w:t xml:space="preserve">LAB MEDIA: Figure 3 </w:t>
      </w:r>
      <w:r w:rsidRPr="00EF461E">
        <w:rPr>
          <w:rFonts w:asciiTheme="minorHAnsi" w:hAnsiTheme="minorHAnsi" w:cstheme="minorHAnsi"/>
          <w:i/>
          <w:iCs/>
          <w:color w:val="4F81BD" w:themeColor="accent1"/>
          <w:lang w:val="en-US"/>
        </w:rPr>
        <w:t>Video Editor: please emphasize</w:t>
      </w:r>
      <w:r>
        <w:rPr>
          <w:rFonts w:asciiTheme="minorHAnsi" w:hAnsiTheme="minorHAnsi" w:cstheme="minorHAnsi"/>
          <w:i/>
          <w:iCs/>
          <w:color w:val="4F81BD" w:themeColor="accent1"/>
          <w:lang w:val="en-US"/>
        </w:rPr>
        <w:t xml:space="preserve"> top CD86 vs CD206 graph</w:t>
      </w:r>
    </w:p>
    <w:p w14:paraId="21712EBE" w14:textId="60DBB053" w:rsidR="00FA4437" w:rsidRPr="00FA4437" w:rsidRDefault="00FA4437" w:rsidP="00FA4437">
      <w:pPr>
        <w:pStyle w:val="Body"/>
        <w:numPr>
          <w:ilvl w:val="2"/>
          <w:numId w:val="15"/>
        </w:numPr>
        <w:spacing w:before="0" w:after="0" w:line="240" w:lineRule="auto"/>
        <w:rPr>
          <w:rFonts w:asciiTheme="minorHAnsi" w:hAnsiTheme="minorHAnsi" w:cstheme="minorHAnsi"/>
          <w:lang w:val="en-US"/>
        </w:rPr>
      </w:pPr>
      <w:r>
        <w:rPr>
          <w:rFonts w:asciiTheme="minorHAnsi" w:hAnsiTheme="minorHAnsi" w:cstheme="minorHAnsi"/>
          <w:lang w:val="en-US"/>
        </w:rPr>
        <w:lastRenderedPageBreak/>
        <w:t xml:space="preserve">LAB MEDIA: Figure 3 </w:t>
      </w:r>
      <w:r w:rsidRPr="00EF461E">
        <w:rPr>
          <w:rFonts w:asciiTheme="minorHAnsi" w:hAnsiTheme="minorHAnsi" w:cstheme="minorHAnsi"/>
          <w:i/>
          <w:iCs/>
          <w:color w:val="4F81BD" w:themeColor="accent1"/>
          <w:lang w:val="en-US"/>
        </w:rPr>
        <w:t>Video Editor: please emphasize</w:t>
      </w:r>
      <w:r>
        <w:rPr>
          <w:rFonts w:asciiTheme="minorHAnsi" w:hAnsiTheme="minorHAnsi" w:cstheme="minorHAnsi"/>
          <w:i/>
          <w:iCs/>
          <w:color w:val="4F81BD" w:themeColor="accent1"/>
          <w:lang w:val="en-US"/>
        </w:rPr>
        <w:t xml:space="preserve"> bottom cell cluster in top CD86 vs CD206 graph</w:t>
      </w:r>
    </w:p>
    <w:p w14:paraId="3D5CAD5B" w14:textId="4D1C314E" w:rsidR="00FA4437" w:rsidRPr="00FA4437" w:rsidRDefault="00FA4437" w:rsidP="00FA4437">
      <w:pPr>
        <w:pStyle w:val="Body"/>
        <w:numPr>
          <w:ilvl w:val="2"/>
          <w:numId w:val="15"/>
        </w:numPr>
        <w:spacing w:before="0" w:after="0" w:line="240" w:lineRule="auto"/>
        <w:rPr>
          <w:rFonts w:asciiTheme="minorHAnsi" w:hAnsiTheme="minorHAnsi" w:cstheme="minorHAnsi"/>
          <w:lang w:val="en-US"/>
        </w:rPr>
      </w:pPr>
      <w:r>
        <w:rPr>
          <w:rFonts w:asciiTheme="minorHAnsi" w:hAnsiTheme="minorHAnsi" w:cstheme="minorHAnsi"/>
          <w:lang w:val="en-US"/>
        </w:rPr>
        <w:t xml:space="preserve">LAB MEDIA: Figure 3 </w:t>
      </w:r>
      <w:r w:rsidRPr="00EF461E">
        <w:rPr>
          <w:rFonts w:asciiTheme="minorHAnsi" w:hAnsiTheme="minorHAnsi" w:cstheme="minorHAnsi"/>
          <w:i/>
          <w:iCs/>
          <w:color w:val="4F81BD" w:themeColor="accent1"/>
          <w:lang w:val="en-US"/>
        </w:rPr>
        <w:t>Video Editor: please emphasize</w:t>
      </w:r>
      <w:r>
        <w:rPr>
          <w:rFonts w:asciiTheme="minorHAnsi" w:hAnsiTheme="minorHAnsi" w:cstheme="minorHAnsi"/>
          <w:i/>
          <w:iCs/>
          <w:color w:val="4F81BD" w:themeColor="accent1"/>
          <w:lang w:val="en-US"/>
        </w:rPr>
        <w:t xml:space="preserve"> top cell cluster in top CD86 vs CD206 graph</w:t>
      </w:r>
    </w:p>
    <w:p w14:paraId="78FD2FD4" w14:textId="77777777" w:rsidR="00FA4437" w:rsidRDefault="00FA4437" w:rsidP="00FA4437">
      <w:pPr>
        <w:pStyle w:val="Body"/>
        <w:spacing w:before="0" w:after="0" w:line="240" w:lineRule="auto"/>
        <w:ind w:left="1627"/>
        <w:rPr>
          <w:rFonts w:asciiTheme="minorHAnsi" w:hAnsiTheme="minorHAnsi" w:cstheme="minorHAnsi"/>
          <w:lang w:val="en-US"/>
        </w:rPr>
      </w:pPr>
    </w:p>
    <w:p w14:paraId="066FDD59" w14:textId="4316DEDF" w:rsidR="00FA4437" w:rsidRDefault="004E6EA0" w:rsidP="00EF461E">
      <w:pPr>
        <w:pStyle w:val="Body"/>
        <w:numPr>
          <w:ilvl w:val="1"/>
          <w:numId w:val="15"/>
        </w:numPr>
        <w:spacing w:before="0" w:after="0" w:line="240" w:lineRule="auto"/>
        <w:rPr>
          <w:rFonts w:asciiTheme="minorHAnsi" w:hAnsiTheme="minorHAnsi" w:cstheme="minorHAnsi"/>
          <w:lang w:val="en-US"/>
        </w:rPr>
      </w:pPr>
      <w:r w:rsidRPr="00EF461E">
        <w:rPr>
          <w:rFonts w:asciiTheme="minorHAnsi" w:hAnsiTheme="minorHAnsi" w:cstheme="minorHAnsi"/>
          <w:lang w:val="en-US"/>
        </w:rPr>
        <w:t>F4</w:t>
      </w:r>
      <w:r w:rsidR="00FA4437">
        <w:rPr>
          <w:rFonts w:asciiTheme="minorHAnsi" w:hAnsiTheme="minorHAnsi" w:cstheme="minorHAnsi"/>
          <w:lang w:val="en-US"/>
        </w:rPr>
        <w:t>-</w:t>
      </w:r>
      <w:r w:rsidRPr="00EF461E">
        <w:rPr>
          <w:rFonts w:asciiTheme="minorHAnsi" w:hAnsiTheme="minorHAnsi" w:cstheme="minorHAnsi"/>
          <w:lang w:val="en-US"/>
        </w:rPr>
        <w:t>80</w:t>
      </w:r>
      <w:r w:rsidR="00FA4437">
        <w:rPr>
          <w:rFonts w:asciiTheme="minorHAnsi" w:hAnsiTheme="minorHAnsi" w:cstheme="minorHAnsi"/>
          <w:lang w:val="en-US"/>
        </w:rPr>
        <w:t xml:space="preserve"> </w:t>
      </w:r>
      <w:r w:rsidR="00FA4437">
        <w:rPr>
          <w:rFonts w:asciiTheme="minorHAnsi" w:hAnsiTheme="minorHAnsi" w:cstheme="minorHAnsi"/>
          <w:color w:val="FF0000"/>
          <w:lang w:val="en-US"/>
        </w:rPr>
        <w:t>(F-four-eighty)</w:t>
      </w:r>
      <w:r w:rsidRPr="00EF461E">
        <w:rPr>
          <w:rFonts w:asciiTheme="minorHAnsi" w:hAnsiTheme="minorHAnsi" w:cstheme="minorHAnsi"/>
          <w:lang w:val="en-US"/>
        </w:rPr>
        <w:t xml:space="preserve"> </w:t>
      </w:r>
      <w:r w:rsidR="00FA4437">
        <w:rPr>
          <w:rFonts w:asciiTheme="minorHAnsi" w:hAnsiTheme="minorHAnsi" w:cstheme="minorHAnsi"/>
          <w:lang w:val="en-US"/>
        </w:rPr>
        <w:t>demonstrated</w:t>
      </w:r>
      <w:r w:rsidRPr="00EF461E">
        <w:rPr>
          <w:rFonts w:asciiTheme="minorHAnsi" w:hAnsiTheme="minorHAnsi" w:cstheme="minorHAnsi"/>
          <w:lang w:val="en-US"/>
        </w:rPr>
        <w:t xml:space="preserve"> a gradient of expression, </w:t>
      </w:r>
      <w:r w:rsidR="00FA4437">
        <w:rPr>
          <w:rFonts w:asciiTheme="minorHAnsi" w:hAnsiTheme="minorHAnsi" w:cstheme="minorHAnsi"/>
          <w:lang w:val="en-US"/>
        </w:rPr>
        <w:t>as</w:t>
      </w:r>
      <w:r w:rsidRPr="00EF461E">
        <w:rPr>
          <w:rFonts w:asciiTheme="minorHAnsi" w:hAnsiTheme="minorHAnsi" w:cstheme="minorHAnsi"/>
          <w:lang w:val="en-US"/>
        </w:rPr>
        <w:t xml:space="preserve"> </w:t>
      </w:r>
      <w:r w:rsidR="00FA4437">
        <w:rPr>
          <w:rFonts w:asciiTheme="minorHAnsi" w:hAnsiTheme="minorHAnsi" w:cstheme="minorHAnsi"/>
          <w:lang w:val="en-US"/>
        </w:rPr>
        <w:t>is</w:t>
      </w:r>
      <w:r w:rsidRPr="00EF461E">
        <w:rPr>
          <w:rFonts w:asciiTheme="minorHAnsi" w:hAnsiTheme="minorHAnsi" w:cstheme="minorHAnsi"/>
          <w:lang w:val="en-US"/>
        </w:rPr>
        <w:t xml:space="preserve"> commonly observed in various macrophage populations</w:t>
      </w:r>
      <w:r w:rsidR="00FA4437">
        <w:rPr>
          <w:rFonts w:asciiTheme="minorHAnsi" w:hAnsiTheme="minorHAnsi" w:cstheme="minorHAnsi"/>
          <w:lang w:val="en-US"/>
        </w:rPr>
        <w:t xml:space="preserve"> </w:t>
      </w:r>
      <w:r w:rsidR="00FA4437">
        <w:rPr>
          <w:rFonts w:asciiTheme="minorHAnsi" w:hAnsiTheme="minorHAnsi" w:cstheme="minorHAnsi"/>
          <w:b/>
          <w:bCs/>
          <w:lang w:val="en-US"/>
        </w:rPr>
        <w:t>[1]</w:t>
      </w:r>
      <w:r w:rsidRPr="00EF461E">
        <w:rPr>
          <w:rFonts w:asciiTheme="minorHAnsi" w:hAnsiTheme="minorHAnsi" w:cstheme="minorHAnsi"/>
          <w:lang w:val="en-US"/>
        </w:rPr>
        <w:t>.</w:t>
      </w:r>
    </w:p>
    <w:p w14:paraId="4C5ED00A" w14:textId="77777777" w:rsidR="00FA4437" w:rsidRDefault="00FA4437" w:rsidP="00FA4437">
      <w:pPr>
        <w:pStyle w:val="Body"/>
        <w:spacing w:before="0" w:after="0" w:line="240" w:lineRule="auto"/>
        <w:ind w:left="907"/>
        <w:rPr>
          <w:rFonts w:asciiTheme="minorHAnsi" w:hAnsiTheme="minorHAnsi" w:cstheme="minorHAnsi"/>
          <w:lang w:val="en-US"/>
        </w:rPr>
      </w:pPr>
    </w:p>
    <w:p w14:paraId="58C0B7B0" w14:textId="5CDEEBF2" w:rsidR="00FA4437" w:rsidRPr="00FA4437" w:rsidRDefault="00FA4437" w:rsidP="00FA4437">
      <w:pPr>
        <w:pStyle w:val="Body"/>
        <w:numPr>
          <w:ilvl w:val="2"/>
          <w:numId w:val="15"/>
        </w:numPr>
        <w:spacing w:before="0" w:after="0" w:line="240" w:lineRule="auto"/>
        <w:rPr>
          <w:rFonts w:asciiTheme="minorHAnsi" w:hAnsiTheme="minorHAnsi" w:cstheme="minorHAnsi"/>
          <w:lang w:val="en-US"/>
        </w:rPr>
      </w:pPr>
      <w:r>
        <w:rPr>
          <w:rFonts w:asciiTheme="minorHAnsi" w:hAnsiTheme="minorHAnsi" w:cstheme="minorHAnsi"/>
          <w:lang w:val="en-US"/>
        </w:rPr>
        <w:t xml:space="preserve">LAB MEDIA: Figure 3 </w:t>
      </w:r>
      <w:r w:rsidRPr="00EF461E">
        <w:rPr>
          <w:rFonts w:asciiTheme="minorHAnsi" w:hAnsiTheme="minorHAnsi" w:cstheme="minorHAnsi"/>
          <w:i/>
          <w:iCs/>
          <w:color w:val="4F81BD" w:themeColor="accent1"/>
          <w:lang w:val="en-US"/>
        </w:rPr>
        <w:t>Video Editor: please emphasize</w:t>
      </w:r>
      <w:r>
        <w:rPr>
          <w:rFonts w:asciiTheme="minorHAnsi" w:hAnsiTheme="minorHAnsi" w:cstheme="minorHAnsi"/>
          <w:i/>
          <w:iCs/>
          <w:color w:val="4F81BD" w:themeColor="accent1"/>
          <w:lang w:val="en-US"/>
        </w:rPr>
        <w:t xml:space="preserve"> F4/80 vs </w:t>
      </w:r>
      <w:proofErr w:type="spellStart"/>
      <w:r>
        <w:rPr>
          <w:rFonts w:asciiTheme="minorHAnsi" w:hAnsiTheme="minorHAnsi" w:cstheme="minorHAnsi"/>
          <w:i/>
          <w:iCs/>
          <w:color w:val="4F81BD" w:themeColor="accent1"/>
          <w:lang w:val="en-US"/>
        </w:rPr>
        <w:t>Siglec</w:t>
      </w:r>
      <w:proofErr w:type="spellEnd"/>
      <w:r>
        <w:rPr>
          <w:rFonts w:asciiTheme="minorHAnsi" w:hAnsiTheme="minorHAnsi" w:cstheme="minorHAnsi"/>
          <w:i/>
          <w:iCs/>
          <w:color w:val="4F81BD" w:themeColor="accent1"/>
          <w:lang w:val="en-US"/>
        </w:rPr>
        <w:t>, F4/80 vs CD200R3, and F4/80 vs Ly6C graphs</w:t>
      </w:r>
    </w:p>
    <w:p w14:paraId="6F0E9D6B" w14:textId="77777777" w:rsidR="00FA4437" w:rsidRDefault="00FA4437" w:rsidP="00FA4437">
      <w:pPr>
        <w:pStyle w:val="Body"/>
        <w:spacing w:before="0" w:after="0" w:line="240" w:lineRule="auto"/>
        <w:ind w:left="1627"/>
        <w:rPr>
          <w:rFonts w:asciiTheme="minorHAnsi" w:hAnsiTheme="minorHAnsi" w:cstheme="minorHAnsi"/>
          <w:lang w:val="en-US"/>
        </w:rPr>
      </w:pPr>
    </w:p>
    <w:p w14:paraId="7A77C41E" w14:textId="3FD2FAB0" w:rsidR="00FA4437" w:rsidRDefault="004E6EA0" w:rsidP="00EF461E">
      <w:pPr>
        <w:pStyle w:val="Body"/>
        <w:numPr>
          <w:ilvl w:val="1"/>
          <w:numId w:val="15"/>
        </w:numPr>
        <w:spacing w:before="0" w:after="0" w:line="240" w:lineRule="auto"/>
        <w:rPr>
          <w:rFonts w:asciiTheme="minorHAnsi" w:hAnsiTheme="minorHAnsi" w:cstheme="minorHAnsi"/>
          <w:lang w:val="en-US"/>
        </w:rPr>
      </w:pPr>
      <w:proofErr w:type="spellStart"/>
      <w:r w:rsidRPr="00EF461E">
        <w:rPr>
          <w:rFonts w:asciiTheme="minorHAnsi" w:hAnsiTheme="minorHAnsi" w:cstheme="minorHAnsi"/>
          <w:lang w:val="en-US"/>
        </w:rPr>
        <w:t>Siglec</w:t>
      </w:r>
      <w:proofErr w:type="spellEnd"/>
      <w:r w:rsidRPr="00EF461E">
        <w:rPr>
          <w:rFonts w:asciiTheme="minorHAnsi" w:hAnsiTheme="minorHAnsi" w:cstheme="minorHAnsi"/>
          <w:lang w:val="en-US"/>
        </w:rPr>
        <w:t xml:space="preserve">-F was present </w:t>
      </w:r>
      <w:r w:rsidR="00FA4437">
        <w:rPr>
          <w:rFonts w:asciiTheme="minorHAnsi" w:hAnsiTheme="minorHAnsi" w:cstheme="minorHAnsi"/>
          <w:lang w:val="en-US"/>
        </w:rPr>
        <w:t>on</w:t>
      </w:r>
      <w:r w:rsidRPr="00EF461E">
        <w:rPr>
          <w:rFonts w:asciiTheme="minorHAnsi" w:hAnsiTheme="minorHAnsi" w:cstheme="minorHAnsi"/>
          <w:lang w:val="en-US"/>
        </w:rPr>
        <w:t xml:space="preserve"> </w:t>
      </w:r>
      <w:r w:rsidR="00FA4437">
        <w:rPr>
          <w:rFonts w:asciiTheme="minorHAnsi" w:hAnsiTheme="minorHAnsi" w:cstheme="minorHAnsi"/>
          <w:lang w:val="en-US"/>
        </w:rPr>
        <w:t>both</w:t>
      </w:r>
      <w:r w:rsidRPr="00EF461E">
        <w:rPr>
          <w:rFonts w:asciiTheme="minorHAnsi" w:hAnsiTheme="minorHAnsi" w:cstheme="minorHAnsi"/>
          <w:lang w:val="en-US"/>
        </w:rPr>
        <w:t xml:space="preserve"> F4</w:t>
      </w:r>
      <w:r w:rsidR="00FA4437">
        <w:rPr>
          <w:rFonts w:asciiTheme="minorHAnsi" w:hAnsiTheme="minorHAnsi" w:cstheme="minorHAnsi"/>
          <w:lang w:val="en-US"/>
        </w:rPr>
        <w:t>-</w:t>
      </w:r>
      <w:r w:rsidRPr="00EF461E">
        <w:rPr>
          <w:rFonts w:asciiTheme="minorHAnsi" w:hAnsiTheme="minorHAnsi" w:cstheme="minorHAnsi"/>
          <w:lang w:val="en-US"/>
        </w:rPr>
        <w:t>80</w:t>
      </w:r>
      <w:r w:rsidR="00FA4437">
        <w:rPr>
          <w:rFonts w:asciiTheme="minorHAnsi" w:hAnsiTheme="minorHAnsi" w:cstheme="minorHAnsi"/>
          <w:lang w:val="en-US"/>
        </w:rPr>
        <w:t>-positive</w:t>
      </w:r>
      <w:r w:rsidRPr="00EF461E">
        <w:rPr>
          <w:rFonts w:asciiTheme="minorHAnsi" w:hAnsiTheme="minorHAnsi" w:cstheme="minorHAnsi"/>
          <w:lang w:val="en-US"/>
        </w:rPr>
        <w:t xml:space="preserve"> and -</w:t>
      </w:r>
      <w:r w:rsidR="00FA4437">
        <w:rPr>
          <w:rFonts w:asciiTheme="minorHAnsi" w:hAnsiTheme="minorHAnsi" w:cstheme="minorHAnsi"/>
          <w:lang w:val="en-US"/>
        </w:rPr>
        <w:t xml:space="preserve">negative populations </w:t>
      </w:r>
      <w:r w:rsidR="00FA4437">
        <w:rPr>
          <w:rFonts w:asciiTheme="minorHAnsi" w:hAnsiTheme="minorHAnsi" w:cstheme="minorHAnsi"/>
          <w:b/>
          <w:bCs/>
          <w:lang w:val="en-US"/>
        </w:rPr>
        <w:t>[1]</w:t>
      </w:r>
      <w:r w:rsidRPr="00EF461E">
        <w:rPr>
          <w:rFonts w:asciiTheme="minorHAnsi" w:hAnsiTheme="minorHAnsi" w:cstheme="minorHAnsi"/>
          <w:lang w:val="en-US"/>
        </w:rPr>
        <w:t>, most likely corresponding to a macrophage subset and eosinophils, respectively</w:t>
      </w:r>
      <w:r w:rsidR="00FA4437">
        <w:rPr>
          <w:rFonts w:asciiTheme="minorHAnsi" w:hAnsiTheme="minorHAnsi" w:cstheme="minorHAnsi"/>
          <w:lang w:val="en-US"/>
        </w:rPr>
        <w:t xml:space="preserve"> </w:t>
      </w:r>
      <w:r w:rsidR="00FA4437">
        <w:rPr>
          <w:rFonts w:asciiTheme="minorHAnsi" w:hAnsiTheme="minorHAnsi" w:cstheme="minorHAnsi"/>
          <w:b/>
          <w:bCs/>
          <w:lang w:val="en-US"/>
        </w:rPr>
        <w:t>[2]</w:t>
      </w:r>
      <w:r w:rsidRPr="00EF461E">
        <w:rPr>
          <w:rFonts w:asciiTheme="minorHAnsi" w:hAnsiTheme="minorHAnsi" w:cstheme="minorHAnsi"/>
          <w:lang w:val="en-US"/>
        </w:rPr>
        <w:t>.</w:t>
      </w:r>
    </w:p>
    <w:p w14:paraId="1BE8052F" w14:textId="77777777" w:rsidR="00FA4437" w:rsidRDefault="00FA4437" w:rsidP="00FA4437">
      <w:pPr>
        <w:pStyle w:val="Body"/>
        <w:spacing w:before="0" w:after="0" w:line="240" w:lineRule="auto"/>
        <w:ind w:left="907"/>
        <w:rPr>
          <w:rFonts w:asciiTheme="minorHAnsi" w:hAnsiTheme="minorHAnsi" w:cstheme="minorHAnsi"/>
          <w:lang w:val="en-US"/>
        </w:rPr>
      </w:pPr>
    </w:p>
    <w:p w14:paraId="58228847" w14:textId="10454A53" w:rsidR="00FA4437" w:rsidRPr="00FA4437" w:rsidRDefault="00FA4437" w:rsidP="00FA4437">
      <w:pPr>
        <w:pStyle w:val="Body"/>
        <w:numPr>
          <w:ilvl w:val="2"/>
          <w:numId w:val="15"/>
        </w:numPr>
        <w:spacing w:before="0" w:after="0" w:line="240" w:lineRule="auto"/>
        <w:rPr>
          <w:rFonts w:asciiTheme="minorHAnsi" w:hAnsiTheme="minorHAnsi" w:cstheme="minorHAnsi"/>
          <w:lang w:val="en-US"/>
        </w:rPr>
      </w:pPr>
      <w:r>
        <w:rPr>
          <w:rFonts w:asciiTheme="minorHAnsi" w:hAnsiTheme="minorHAnsi" w:cstheme="minorHAnsi"/>
          <w:lang w:val="en-US"/>
        </w:rPr>
        <w:t xml:space="preserve">LAB MEDIA: Figure 3 </w:t>
      </w:r>
      <w:r w:rsidRPr="00EF461E">
        <w:rPr>
          <w:rFonts w:asciiTheme="minorHAnsi" w:hAnsiTheme="minorHAnsi" w:cstheme="minorHAnsi"/>
          <w:i/>
          <w:iCs/>
          <w:color w:val="4F81BD" w:themeColor="accent1"/>
          <w:lang w:val="en-US"/>
        </w:rPr>
        <w:t>Video Editor: please emphasize</w:t>
      </w:r>
      <w:r>
        <w:rPr>
          <w:rFonts w:asciiTheme="minorHAnsi" w:hAnsiTheme="minorHAnsi" w:cstheme="minorHAnsi"/>
          <w:i/>
          <w:iCs/>
          <w:color w:val="4F81BD" w:themeColor="accent1"/>
          <w:lang w:val="en-US"/>
        </w:rPr>
        <w:t xml:space="preserve"> top, ungated cell cluster in F4/80 vs </w:t>
      </w:r>
      <w:proofErr w:type="spellStart"/>
      <w:r>
        <w:rPr>
          <w:rFonts w:asciiTheme="minorHAnsi" w:hAnsiTheme="minorHAnsi" w:cstheme="minorHAnsi"/>
          <w:i/>
          <w:iCs/>
          <w:color w:val="4F81BD" w:themeColor="accent1"/>
          <w:lang w:val="en-US"/>
        </w:rPr>
        <w:t>Siglec</w:t>
      </w:r>
      <w:proofErr w:type="spellEnd"/>
      <w:r>
        <w:rPr>
          <w:rFonts w:asciiTheme="minorHAnsi" w:hAnsiTheme="minorHAnsi" w:cstheme="minorHAnsi"/>
          <w:i/>
          <w:iCs/>
          <w:color w:val="4F81BD" w:themeColor="accent1"/>
          <w:lang w:val="en-US"/>
        </w:rPr>
        <w:t xml:space="preserve"> graph</w:t>
      </w:r>
    </w:p>
    <w:p w14:paraId="4D40FE49" w14:textId="77BF5BE2" w:rsidR="00FA4437" w:rsidRPr="00FA4437" w:rsidRDefault="00FA4437" w:rsidP="00FA4437">
      <w:pPr>
        <w:pStyle w:val="Body"/>
        <w:numPr>
          <w:ilvl w:val="2"/>
          <w:numId w:val="15"/>
        </w:numPr>
        <w:spacing w:before="0" w:after="0" w:line="240" w:lineRule="auto"/>
        <w:rPr>
          <w:rFonts w:asciiTheme="minorHAnsi" w:hAnsiTheme="minorHAnsi" w:cstheme="minorHAnsi"/>
          <w:lang w:val="en-US"/>
        </w:rPr>
      </w:pPr>
      <w:r>
        <w:rPr>
          <w:rFonts w:asciiTheme="minorHAnsi" w:hAnsiTheme="minorHAnsi" w:cstheme="minorHAnsi"/>
          <w:lang w:val="en-US"/>
        </w:rPr>
        <w:t xml:space="preserve">LAB MEDIA: Figure 3 </w:t>
      </w:r>
      <w:r w:rsidRPr="00EF461E">
        <w:rPr>
          <w:rFonts w:asciiTheme="minorHAnsi" w:hAnsiTheme="minorHAnsi" w:cstheme="minorHAnsi"/>
          <w:i/>
          <w:iCs/>
          <w:color w:val="4F81BD" w:themeColor="accent1"/>
          <w:lang w:val="en-US"/>
        </w:rPr>
        <w:t>Video Editor: please emphasize</w:t>
      </w:r>
      <w:r>
        <w:rPr>
          <w:rFonts w:asciiTheme="minorHAnsi" w:hAnsiTheme="minorHAnsi" w:cstheme="minorHAnsi"/>
          <w:i/>
          <w:iCs/>
          <w:color w:val="4F81BD" w:themeColor="accent1"/>
          <w:lang w:val="en-US"/>
        </w:rPr>
        <w:t xml:space="preserve"> top, gated cell cluster in F4/80 vs </w:t>
      </w:r>
      <w:proofErr w:type="spellStart"/>
      <w:r>
        <w:rPr>
          <w:rFonts w:asciiTheme="minorHAnsi" w:hAnsiTheme="minorHAnsi" w:cstheme="minorHAnsi"/>
          <w:i/>
          <w:iCs/>
          <w:color w:val="4F81BD" w:themeColor="accent1"/>
          <w:lang w:val="en-US"/>
        </w:rPr>
        <w:t>Siglec</w:t>
      </w:r>
      <w:proofErr w:type="spellEnd"/>
      <w:r>
        <w:rPr>
          <w:rFonts w:asciiTheme="minorHAnsi" w:hAnsiTheme="minorHAnsi" w:cstheme="minorHAnsi"/>
          <w:i/>
          <w:iCs/>
          <w:color w:val="4F81BD" w:themeColor="accent1"/>
          <w:lang w:val="en-US"/>
        </w:rPr>
        <w:t xml:space="preserve"> graph</w:t>
      </w:r>
    </w:p>
    <w:p w14:paraId="0334D99A" w14:textId="77777777" w:rsidR="00FA4437" w:rsidRDefault="00FA4437" w:rsidP="00FA4437">
      <w:pPr>
        <w:pStyle w:val="Body"/>
        <w:spacing w:before="0" w:after="0" w:line="240" w:lineRule="auto"/>
        <w:ind w:left="1627"/>
        <w:rPr>
          <w:rFonts w:asciiTheme="minorHAnsi" w:hAnsiTheme="minorHAnsi" w:cstheme="minorHAnsi"/>
          <w:lang w:val="en-US"/>
        </w:rPr>
      </w:pPr>
    </w:p>
    <w:p w14:paraId="57DDF9ED" w14:textId="18F9AE9B" w:rsidR="00FA4437" w:rsidRDefault="004E6EA0" w:rsidP="00EF461E">
      <w:pPr>
        <w:pStyle w:val="Body"/>
        <w:numPr>
          <w:ilvl w:val="1"/>
          <w:numId w:val="15"/>
        </w:numPr>
        <w:spacing w:before="0" w:after="0" w:line="240" w:lineRule="auto"/>
        <w:rPr>
          <w:rFonts w:asciiTheme="minorHAnsi" w:hAnsiTheme="minorHAnsi" w:cstheme="minorHAnsi"/>
          <w:lang w:val="en-US"/>
        </w:rPr>
      </w:pPr>
      <w:r w:rsidRPr="00EF461E">
        <w:rPr>
          <w:rFonts w:asciiTheme="minorHAnsi" w:hAnsiTheme="minorHAnsi" w:cstheme="minorHAnsi"/>
          <w:lang w:val="en-US"/>
        </w:rPr>
        <w:t xml:space="preserve">Although </w:t>
      </w:r>
      <w:r w:rsidR="00FA4437">
        <w:rPr>
          <w:rFonts w:asciiTheme="minorHAnsi" w:hAnsiTheme="minorHAnsi" w:cstheme="minorHAnsi"/>
          <w:lang w:val="en-US"/>
        </w:rPr>
        <w:t>staining with cell surface markers allows these</w:t>
      </w:r>
      <w:r w:rsidRPr="00EF461E">
        <w:rPr>
          <w:rFonts w:asciiTheme="minorHAnsi" w:hAnsiTheme="minorHAnsi" w:cstheme="minorHAnsi"/>
          <w:lang w:val="en-US"/>
        </w:rPr>
        <w:t xml:space="preserve"> designations of cell types </w:t>
      </w:r>
      <w:r w:rsidR="00FA4437">
        <w:rPr>
          <w:rFonts w:asciiTheme="minorHAnsi" w:hAnsiTheme="minorHAnsi" w:cstheme="minorHAnsi"/>
          <w:lang w:val="en-US"/>
        </w:rPr>
        <w:t>to</w:t>
      </w:r>
      <w:r w:rsidRPr="00EF461E">
        <w:rPr>
          <w:rFonts w:asciiTheme="minorHAnsi" w:hAnsiTheme="minorHAnsi" w:cstheme="minorHAnsi"/>
          <w:lang w:val="en-US"/>
        </w:rPr>
        <w:t xml:space="preserve"> be made, it is important to note that cells expressing different markers should be viewed in a functional manner as opposed to a more binary classification</w:t>
      </w:r>
      <w:r w:rsidR="00FA4437">
        <w:rPr>
          <w:rFonts w:asciiTheme="minorHAnsi" w:hAnsiTheme="minorHAnsi" w:cstheme="minorHAnsi"/>
          <w:lang w:val="en-US"/>
        </w:rPr>
        <w:t xml:space="preserve"> </w:t>
      </w:r>
      <w:r w:rsidR="00FA4437">
        <w:rPr>
          <w:rFonts w:asciiTheme="minorHAnsi" w:hAnsiTheme="minorHAnsi" w:cstheme="minorHAnsi"/>
          <w:b/>
          <w:bCs/>
          <w:lang w:val="en-US"/>
        </w:rPr>
        <w:t>[1]</w:t>
      </w:r>
      <w:r w:rsidRPr="00EF461E">
        <w:rPr>
          <w:rFonts w:asciiTheme="minorHAnsi" w:hAnsiTheme="minorHAnsi" w:cstheme="minorHAnsi"/>
          <w:lang w:val="en-US"/>
        </w:rPr>
        <w:t>.</w:t>
      </w:r>
    </w:p>
    <w:p w14:paraId="50F8787A" w14:textId="77777777" w:rsidR="00FA4437" w:rsidRDefault="00FA4437" w:rsidP="00FA4437">
      <w:pPr>
        <w:pStyle w:val="Body"/>
        <w:spacing w:before="0" w:after="0" w:line="240" w:lineRule="auto"/>
        <w:ind w:left="907"/>
        <w:rPr>
          <w:rFonts w:asciiTheme="minorHAnsi" w:hAnsiTheme="minorHAnsi" w:cstheme="minorHAnsi"/>
          <w:lang w:val="en-US"/>
        </w:rPr>
      </w:pPr>
    </w:p>
    <w:p w14:paraId="385DD78D" w14:textId="208F8365" w:rsidR="004E6EA0" w:rsidRPr="00EF461E" w:rsidRDefault="00FA4437" w:rsidP="00FA4437">
      <w:pPr>
        <w:pStyle w:val="Body"/>
        <w:numPr>
          <w:ilvl w:val="2"/>
          <w:numId w:val="15"/>
        </w:numPr>
        <w:spacing w:before="0" w:after="0" w:line="240" w:lineRule="auto"/>
        <w:rPr>
          <w:rFonts w:asciiTheme="minorHAnsi" w:hAnsiTheme="minorHAnsi" w:cstheme="minorHAnsi"/>
          <w:lang w:val="en-US"/>
        </w:rPr>
      </w:pPr>
      <w:r>
        <w:rPr>
          <w:rFonts w:asciiTheme="minorHAnsi" w:hAnsiTheme="minorHAnsi" w:cstheme="minorHAnsi"/>
          <w:lang w:val="en-US"/>
        </w:rPr>
        <w:t xml:space="preserve">LAB MEDIA: Figure 3 </w:t>
      </w:r>
    </w:p>
    <w:p w14:paraId="47857DFA" w14:textId="77777777" w:rsidR="004E6EA0" w:rsidRPr="00AD3F50" w:rsidRDefault="004E6EA0" w:rsidP="004E6EA0">
      <w:pPr>
        <w:pStyle w:val="NormalWeb"/>
        <w:spacing w:before="0" w:beforeAutospacing="0" w:after="0" w:afterAutospacing="0"/>
        <w:ind w:left="1627"/>
        <w:rPr>
          <w:color w:val="000000" w:themeColor="text1"/>
          <w:lang w:eastAsia="ko-KR"/>
        </w:rPr>
      </w:pPr>
    </w:p>
    <w:p w14:paraId="43B153FE" w14:textId="77777777" w:rsidR="00AA4AC9" w:rsidRPr="005F27E1" w:rsidRDefault="00AA4AC9" w:rsidP="00AA4AC9">
      <w:pPr>
        <w:pStyle w:val="BodyText"/>
        <w:spacing w:before="360"/>
        <w:ind w:left="360"/>
        <w:outlineLvl w:val="0"/>
        <w:rPr>
          <w:i w:val="0"/>
          <w:iCs/>
        </w:rPr>
      </w:pPr>
    </w:p>
    <w:p w14:paraId="5F9D72C0" w14:textId="77777777" w:rsidR="005F27E1" w:rsidRPr="005F27E1" w:rsidRDefault="005F27E1" w:rsidP="005F27E1">
      <w:pPr>
        <w:pStyle w:val="BodyText"/>
        <w:spacing w:before="360"/>
        <w:ind w:left="360"/>
        <w:outlineLvl w:val="0"/>
        <w:rPr>
          <w:i w:val="0"/>
          <w:iCs/>
        </w:rPr>
      </w:pPr>
    </w:p>
    <w:p w14:paraId="5C2CE9B6" w14:textId="77777777" w:rsidR="005F27E1" w:rsidRDefault="005F27E1">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2659C024"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1"/>
    </w:p>
    <w:p w14:paraId="06F85DD3" w14:textId="77777777" w:rsidR="005F27E1" w:rsidRPr="004034B6" w:rsidRDefault="005F27E1" w:rsidP="005F27E1">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013423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482F6515"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5D45A54E"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3E37C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the</w:t>
      </w:r>
      <w:r w:rsidRPr="004034B6">
        <w:rPr>
          <w:rFonts w:asciiTheme="minorHAnsi" w:hAnsiTheme="minorHAnsi" w:cstheme="minorHAnsi"/>
        </w:rPr>
        <w:t xml:space="preserve"> statement. </w:t>
      </w:r>
    </w:p>
    <w:p w14:paraId="5918DD99" w14:textId="77777777" w:rsidR="005F27E1" w:rsidRPr="00556031" w:rsidRDefault="005F27E1" w:rsidP="005F27E1">
      <w:pPr>
        <w:pStyle w:val="ListParagraph"/>
        <w:snapToGrid w:val="0"/>
        <w:ind w:left="360"/>
      </w:pPr>
    </w:p>
    <w:p w14:paraId="7C387616" w14:textId="20DCDC23" w:rsidR="005F27E1" w:rsidRPr="005F27E1" w:rsidRDefault="005F27E1" w:rsidP="005F27E1">
      <w:pPr>
        <w:pStyle w:val="ListParagraph"/>
        <w:spacing w:before="240"/>
        <w:ind w:left="360"/>
        <w:outlineLvl w:val="0"/>
        <w:rPr>
          <w:rFonts w:asciiTheme="minorHAnsi" w:eastAsia="Times New Roman" w:hAnsiTheme="minorHAnsi" w:cstheme="minorHAnsi"/>
          <w:szCs w:val="24"/>
        </w:rPr>
      </w:pPr>
      <w:r w:rsidRPr="00556031">
        <w:rPr>
          <w:rFonts w:asciiTheme="minorHAnsi" w:eastAsia="Times New Roman" w:hAnsiTheme="minorHAnsi" w:cstheme="minorHAnsi"/>
          <w:szCs w:val="24"/>
        </w:rPr>
        <w:t>What is the most important thing to remember when attempting this procedure? Please indicate the steps (</w:t>
      </w:r>
      <w:r w:rsidRPr="00556031">
        <w:rPr>
          <w:rFonts w:asciiTheme="minorHAnsi" w:eastAsia="Times New Roman" w:hAnsiTheme="minorHAnsi" w:cstheme="minorHAnsi"/>
          <w:i/>
          <w:szCs w:val="24"/>
        </w:rPr>
        <w:t>e.g.</w:t>
      </w:r>
      <w:r w:rsidRPr="00556031">
        <w:rPr>
          <w:rFonts w:asciiTheme="minorHAnsi" w:eastAsia="Times New Roman" w:hAnsiTheme="minorHAnsi" w:cstheme="minorHAnsi"/>
          <w:szCs w:val="24"/>
        </w:rPr>
        <w:t>, 2.4., 2.5.) in the Protocol section of the script that this advice applies to.</w:t>
      </w:r>
    </w:p>
    <w:p w14:paraId="0AA0E9F8" w14:textId="77777777" w:rsidR="005F27E1" w:rsidRPr="005F27E1" w:rsidRDefault="00361B8E" w:rsidP="005F27E1">
      <w:pPr>
        <w:pStyle w:val="BodyText"/>
        <w:numPr>
          <w:ilvl w:val="1"/>
          <w:numId w:val="15"/>
        </w:numPr>
        <w:spacing w:before="360"/>
        <w:outlineLvl w:val="0"/>
        <w:rPr>
          <w:i w:val="0"/>
          <w:iCs/>
        </w:rPr>
      </w:pPr>
      <w:sdt>
        <w:sdtPr>
          <w:rPr>
            <w:rStyle w:val="AuthorName"/>
            <w:rFonts w:asciiTheme="minorHAnsi" w:eastAsia="Times" w:hAnsiTheme="minorHAnsi" w:cstheme="minorHAnsi"/>
            <w:i w:val="0"/>
            <w:iCs/>
          </w:rPr>
          <w:id w:val="-2013441566"/>
          <w:placeholder>
            <w:docPart w:val="F4CDD7F98CE9F242A9A2E1FE210B1F7E"/>
          </w:placeholder>
          <w:temporary/>
          <w:showingPlcHdr/>
          <w:text/>
        </w:sdtPr>
        <w:sdtEndPr>
          <w:rPr>
            <w:rStyle w:val="DefaultParagraphFont"/>
            <w:rFonts w:ascii="Calibri" w:hAnsi="Calibri" w:cs="Times New Roman"/>
            <w:b w:val="0"/>
            <w:szCs w:val="20"/>
            <w:u w:val="none"/>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473E1C" w:rsidRPr="005F27E1">
        <w:rPr>
          <w:rFonts w:asciiTheme="minorHAnsi" w:eastAsia="Times New Roman" w:hAnsiTheme="minorHAnsi" w:cstheme="minorHAnsi"/>
          <w:i w:val="0"/>
          <w:iCs/>
          <w:szCs w:val="24"/>
        </w:rPr>
        <w:t xml:space="preserve">: </w:t>
      </w:r>
      <w:sdt>
        <w:sdtPr>
          <w:rPr>
            <w:i w:val="0"/>
            <w:iCs/>
          </w:rPr>
          <w:id w:val="2021740542"/>
          <w:placeholder>
            <w:docPart w:val="6B6F2A12423F804187624A15059689FA"/>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75BEB707" w14:textId="2420008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sdt>
        <w:sdtPr>
          <w:rPr>
            <w:rFonts w:asciiTheme="minorHAnsi" w:hAnsiTheme="minorHAnsi" w:cstheme="minorHAnsi"/>
            <w:i w:val="0"/>
            <w:iCs/>
          </w:rPr>
          <w:id w:val="-2126444156"/>
          <w:placeholder>
            <w:docPart w:val="11606F14CC708544880DCDA6F327257B"/>
          </w:placeholder>
          <w:temporary/>
          <w:showingPlcHdr/>
          <w:text/>
        </w:sdtPr>
        <w:sdtContent>
          <w:r w:rsidRPr="005F27E1">
            <w:rPr>
              <w:rFonts w:asciiTheme="minorHAnsi" w:eastAsia="Times New Roman" w:hAnsiTheme="minorHAnsi" w:cstheme="minorHAnsi"/>
              <w:i w:val="0"/>
              <w:iCs/>
              <w:color w:val="808080"/>
              <w:szCs w:val="24"/>
              <w:shd w:val="clear" w:color="auto" w:fill="FFFF00"/>
            </w:rPr>
            <w:t>Enter step numbers referred to.</w:t>
          </w:r>
        </w:sdtContent>
      </w:sdt>
      <w:r w:rsidRPr="005F27E1">
        <w:rPr>
          <w:rFonts w:asciiTheme="minorHAnsi" w:eastAsia="Times New Roman" w:hAnsiTheme="minorHAnsi" w:cstheme="minorHAnsi"/>
          <w:i w:val="0"/>
          <w:iCs/>
          <w:szCs w:val="24"/>
        </w:rPr>
        <w:t xml:space="preserve">) </w:t>
      </w:r>
    </w:p>
    <w:p w14:paraId="7AC0B8A4" w14:textId="53781403"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Following this procedure, what other methods can be performed? What questions would these additional methods answer?</w:t>
      </w:r>
    </w:p>
    <w:p w14:paraId="2A97FF0B" w14:textId="77777777" w:rsidR="005F27E1" w:rsidRPr="005F27E1" w:rsidRDefault="00361B8E" w:rsidP="005F27E1">
      <w:pPr>
        <w:pStyle w:val="BodyText"/>
        <w:numPr>
          <w:ilvl w:val="1"/>
          <w:numId w:val="15"/>
        </w:numPr>
        <w:spacing w:before="360"/>
        <w:outlineLvl w:val="0"/>
        <w:rPr>
          <w:i w:val="0"/>
          <w:iCs/>
        </w:rPr>
      </w:pPr>
      <w:sdt>
        <w:sdtPr>
          <w:rPr>
            <w:b/>
            <w:i w:val="0"/>
            <w:iCs/>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383871896"/>
          <w:placeholder>
            <w:docPart w:val="F35D680A07F3D54E82C1ADD21CE82BB1"/>
          </w:placeholder>
          <w:temporary/>
          <w:showingPlcHdr/>
          <w:text/>
        </w:sdtPr>
        <w:sdtContent>
          <w:r w:rsidR="00B07A3B" w:rsidRPr="005F27E1">
            <w:rPr>
              <w:rFonts w:asciiTheme="minorHAnsi" w:eastAsia="Times New Roman" w:hAnsiTheme="minorHAnsi" w:cstheme="minorHAnsi"/>
              <w:i w:val="0"/>
              <w:iCs/>
              <w:color w:val="808080"/>
              <w:szCs w:val="24"/>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i w:val="0"/>
          <w:iCs/>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0FEB1A02" w14:textId="2EC5346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5E77C149" w14:textId="0F7DC340"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After its development, did this technique pave the way for researchers to explore new questions within a specific scientific field? If so, how?</w:t>
      </w:r>
    </w:p>
    <w:p w14:paraId="57F36060" w14:textId="77777777" w:rsidR="005F27E1" w:rsidRPr="005F27E1" w:rsidRDefault="00361B8E" w:rsidP="005F27E1">
      <w:pPr>
        <w:pStyle w:val="BodyText"/>
        <w:numPr>
          <w:ilvl w:val="1"/>
          <w:numId w:val="15"/>
        </w:numPr>
        <w:spacing w:before="360"/>
        <w:outlineLvl w:val="0"/>
        <w:rPr>
          <w:i w:val="0"/>
          <w:iCs/>
        </w:rPr>
      </w:pPr>
      <w:sdt>
        <w:sdtPr>
          <w:rPr>
            <w:b/>
            <w:i w:val="0"/>
            <w:iCs/>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1962867881"/>
          <w:placeholder>
            <w:docPart w:val="79AEE6F8E8B1E140A342880D762470CF"/>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0519FB" w:rsidRPr="005F27E1">
        <w:rPr>
          <w:rFonts w:asciiTheme="minorHAnsi" w:hAnsiTheme="minorHAnsi" w:cstheme="minorHAnsi"/>
          <w:i w:val="0"/>
          <w:iCs/>
        </w:rPr>
        <w:t xml:space="preserve"> </w:t>
      </w:r>
      <w:r w:rsidR="000519FB" w:rsidRPr="005F27E1">
        <w:rPr>
          <w:rFonts w:asciiTheme="minorHAnsi" w:hAnsiTheme="minorHAnsi" w:cstheme="minorHAnsi"/>
          <w:b/>
          <w:bCs/>
          <w:i w:val="0"/>
          <w:iCs/>
        </w:rPr>
        <w:t>[1]</w:t>
      </w:r>
      <w:r w:rsidR="000519FB" w:rsidRPr="005F27E1">
        <w:rPr>
          <w:rFonts w:asciiTheme="minorHAnsi" w:hAnsiTheme="minorHAnsi" w:cstheme="minorHAnsi"/>
          <w:i w:val="0"/>
          <w:iCs/>
        </w:rPr>
        <w:t>.</w:t>
      </w:r>
    </w:p>
    <w:p w14:paraId="29AA7E9E" w14:textId="54CD02DB" w:rsidR="00B324D0" w:rsidRPr="005F27E1" w:rsidRDefault="00B324D0"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50976F47" w:rsidR="00B324D0" w:rsidRDefault="00B324D0" w:rsidP="00B324D0">
      <w:pPr>
        <w:pStyle w:val="ListParagraph"/>
        <w:spacing w:before="120"/>
        <w:ind w:left="360"/>
        <w:rPr>
          <w:rFonts w:asciiTheme="minorHAnsi" w:eastAsia="Times New Roman" w:hAnsiTheme="minorHAnsi" w:cstheme="minorHAnsi"/>
          <w:color w:val="000000"/>
          <w:szCs w:val="24"/>
          <w:shd w:val="clear" w:color="auto" w:fill="FFFF00"/>
        </w:rPr>
      </w:pPr>
      <w:r w:rsidRPr="00B324D0">
        <w:rPr>
          <w:rFonts w:asciiTheme="minorHAnsi" w:eastAsia="Times New Roman" w:hAnsiTheme="minorHAnsi" w:cstheme="minorHAnsi"/>
          <w:szCs w:val="24"/>
        </w:rPr>
        <w:lastRenderedPageBreak/>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5C94C95D" w14:textId="77777777" w:rsidR="00556031" w:rsidRPr="00B324D0" w:rsidRDefault="00556031" w:rsidP="00B324D0">
      <w:pPr>
        <w:pStyle w:val="ListParagraph"/>
        <w:spacing w:before="120"/>
        <w:ind w:left="36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7"/>
      <w:footerReference w:type="even" r:id="rId18"/>
      <w:footerReference w:type="default" r:id="rId19"/>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Bridget Colvin" w:date="2020-12-15T06:53:00Z" w:initials="BC">
    <w:p w14:paraId="577AE063" w14:textId="2B9CA309" w:rsidR="000A713D" w:rsidRPr="000A713D" w:rsidRDefault="000A713D">
      <w:pPr>
        <w:pStyle w:val="CommentText"/>
        <w:rPr>
          <w:lang w:val="en-US"/>
        </w:rPr>
      </w:pPr>
      <w:r>
        <w:rPr>
          <w:rStyle w:val="CommentReference"/>
        </w:rPr>
        <w:annotationRef/>
      </w:r>
      <w:r>
        <w:rPr>
          <w:lang w:val="en-US"/>
        </w:rPr>
        <w:t xml:space="preserve">Authors: The bead compensation information was not included in the flow cytometric section since you are demonstrating cell-based compensation preparation here. If you would prefer to </w:t>
      </w:r>
      <w:proofErr w:type="gramStart"/>
      <w:r>
        <w:rPr>
          <w:lang w:val="en-US"/>
        </w:rPr>
        <w:t>demonstrated</w:t>
      </w:r>
      <w:proofErr w:type="gramEnd"/>
      <w:r>
        <w:rPr>
          <w:lang w:val="en-US"/>
        </w:rPr>
        <w:t xml:space="preserve"> bead-based compensation, please use track changes to revise the script accordingly.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77AE06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2DBCD" w16cex:dateUtc="2020-12-15T11: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77AE063" w16cid:durableId="2382DB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246892" w14:textId="77777777" w:rsidR="000D6C4E" w:rsidRDefault="000D6C4E">
      <w:r>
        <w:separator/>
      </w:r>
    </w:p>
    <w:p w14:paraId="35CC9A1B" w14:textId="77777777" w:rsidR="000D6C4E" w:rsidRDefault="000D6C4E"/>
  </w:endnote>
  <w:endnote w:type="continuationSeparator" w:id="0">
    <w:p w14:paraId="242AA6A4" w14:textId="77777777" w:rsidR="000D6C4E" w:rsidRDefault="000D6C4E">
      <w:r>
        <w:continuationSeparator/>
      </w:r>
    </w:p>
    <w:p w14:paraId="1347B0DB" w14:textId="77777777" w:rsidR="000D6C4E" w:rsidRDefault="000D6C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altName w:val="Times"/>
    <w:panose1 w:val="02000500000000000000"/>
    <w:charset w:val="00"/>
    <w:family w:val="auto"/>
    <w:pitch w:val="variable"/>
    <w:sig w:usb0="E0002EFF" w:usb1="C000785B" w:usb2="00000009" w:usb3="00000000" w:csb0="000001FF" w:csb1="00000000"/>
  </w:font>
  <w:font w:name="Meiryo">
    <w:panose1 w:val="020B0604030504040204"/>
    <w:charset w:val="80"/>
    <w:family w:val="swiss"/>
    <w:pitch w:val="variable"/>
    <w:sig w:usb0="E00002FF" w:usb1="6AC7FFFF" w:usb2="08000012" w:usb3="00000000" w:csb0="0002009F" w:csb1="00000000"/>
  </w:font>
  <w:font w:name="Lucida Grande">
    <w:altName w:val="﷽﷽﷽﷽﷽"/>
    <w:panose1 w:val="020B0600040502020204"/>
    <w:charset w:val="00"/>
    <w:family w:val="swiss"/>
    <w:pitch w:val="variable"/>
    <w:sig w:usb0="00000003"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361B8E" w:rsidRDefault="00361B8E"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361B8E" w:rsidRDefault="00361B8E" w:rsidP="001E230F">
    <w:pPr>
      <w:pStyle w:val="Footer"/>
      <w:ind w:right="360"/>
    </w:pPr>
  </w:p>
  <w:p w14:paraId="10ECA4C8" w14:textId="77777777" w:rsidR="00361B8E" w:rsidRDefault="00361B8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1C48A6C4" w:rsidR="00361B8E" w:rsidRPr="00790E8C" w:rsidRDefault="00361B8E"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DE2398" w14:textId="77777777" w:rsidR="000D6C4E" w:rsidRDefault="000D6C4E">
      <w:r>
        <w:separator/>
      </w:r>
    </w:p>
    <w:p w14:paraId="1B083D16" w14:textId="77777777" w:rsidR="000D6C4E" w:rsidRDefault="000D6C4E"/>
  </w:footnote>
  <w:footnote w:type="continuationSeparator" w:id="0">
    <w:p w14:paraId="2390DB04" w14:textId="77777777" w:rsidR="000D6C4E" w:rsidRDefault="000D6C4E">
      <w:r>
        <w:continuationSeparator/>
      </w:r>
    </w:p>
    <w:p w14:paraId="072EE2E7" w14:textId="77777777" w:rsidR="000D6C4E" w:rsidRDefault="000D6C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361B8E" w:rsidRPr="006D3AC7" w:rsidRDefault="00361B8E"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361B8E" w:rsidRDefault="00361B8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2"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3D24FC8"/>
    <w:multiLevelType w:val="multilevel"/>
    <w:tmpl w:val="CE227FBE"/>
    <w:lvl w:ilvl="0">
      <w:start w:val="6"/>
      <w:numFmt w:val="decimal"/>
      <w:lvlText w:val="%1."/>
      <w:lvlJc w:val="left"/>
      <w:pPr>
        <w:ind w:left="550" w:hanging="550"/>
      </w:pPr>
      <w:rPr>
        <w:rFonts w:hint="default"/>
      </w:rPr>
    </w:lvl>
    <w:lvl w:ilvl="1">
      <w:start w:val="1"/>
      <w:numFmt w:val="decimal"/>
      <w:lvlText w:val="%1.%2."/>
      <w:lvlJc w:val="left"/>
      <w:pPr>
        <w:ind w:left="550" w:hanging="5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F490C24"/>
    <w:multiLevelType w:val="multilevel"/>
    <w:tmpl w:val="EB5CCC1E"/>
    <w:lvl w:ilvl="0">
      <w:start w:val="4"/>
      <w:numFmt w:val="decimal"/>
      <w:lvlText w:val="%1."/>
      <w:lvlJc w:val="left"/>
      <w:pPr>
        <w:ind w:left="370" w:hanging="3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7" w15:restartNumberingAfterBreak="0">
    <w:nsid w:val="4B1E7050"/>
    <w:multiLevelType w:val="multilevel"/>
    <w:tmpl w:val="0B66A780"/>
    <w:lvl w:ilvl="0">
      <w:start w:val="6"/>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9"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0"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EA03638"/>
    <w:multiLevelType w:val="multilevel"/>
    <w:tmpl w:val="63D2EE16"/>
    <w:lvl w:ilvl="0">
      <w:start w:val="2"/>
      <w:numFmt w:val="decimal"/>
      <w:lvlText w:val="%1."/>
      <w:lvlJc w:val="left"/>
      <w:pPr>
        <w:ind w:left="380" w:hanging="380"/>
      </w:pPr>
      <w:rPr>
        <w:rFonts w:hint="default"/>
        <w:b/>
      </w:rPr>
    </w:lvl>
    <w:lvl w:ilvl="1">
      <w:start w:val="2"/>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30"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7373A88"/>
    <w:multiLevelType w:val="multilevel"/>
    <w:tmpl w:val="6C1001F6"/>
    <w:lvl w:ilvl="0">
      <w:start w:val="5"/>
      <w:numFmt w:val="decimal"/>
      <w:lvlText w:val="%1."/>
      <w:lvlJc w:val="left"/>
      <w:pPr>
        <w:ind w:left="380" w:hanging="38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7EE4599"/>
    <w:multiLevelType w:val="multilevel"/>
    <w:tmpl w:val="9C6684E2"/>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9"/>
  </w:num>
  <w:num w:numId="3">
    <w:abstractNumId w:val="25"/>
  </w:num>
  <w:num w:numId="4">
    <w:abstractNumId w:val="11"/>
  </w:num>
  <w:num w:numId="5">
    <w:abstractNumId w:val="34"/>
  </w:num>
  <w:num w:numId="6">
    <w:abstractNumId w:val="14"/>
  </w:num>
  <w:num w:numId="7">
    <w:abstractNumId w:val="18"/>
  </w:num>
  <w:num w:numId="8">
    <w:abstractNumId w:val="16"/>
  </w:num>
  <w:num w:numId="9">
    <w:abstractNumId w:val="9"/>
  </w:num>
  <w:num w:numId="10">
    <w:abstractNumId w:val="20"/>
  </w:num>
  <w:num w:numId="11">
    <w:abstractNumId w:val="7"/>
  </w:num>
  <w:num w:numId="12">
    <w:abstractNumId w:val="21"/>
  </w:num>
  <w:num w:numId="13">
    <w:abstractNumId w:val="27"/>
  </w:num>
  <w:num w:numId="14">
    <w:abstractNumId w:val="30"/>
  </w:num>
  <w:num w:numId="15">
    <w:abstractNumId w:val="32"/>
  </w:num>
  <w:num w:numId="16">
    <w:abstractNumId w:val="23"/>
  </w:num>
  <w:num w:numId="17">
    <w:abstractNumId w:val="0"/>
  </w:num>
  <w:num w:numId="18">
    <w:abstractNumId w:val="1"/>
  </w:num>
  <w:num w:numId="19">
    <w:abstractNumId w:val="19"/>
  </w:num>
  <w:num w:numId="20">
    <w:abstractNumId w:val="10"/>
  </w:num>
  <w:num w:numId="21">
    <w:abstractNumId w:val="28"/>
  </w:num>
  <w:num w:numId="22">
    <w:abstractNumId w:val="2"/>
  </w:num>
  <w:num w:numId="23">
    <w:abstractNumId w:val="3"/>
  </w:num>
  <w:num w:numId="24">
    <w:abstractNumId w:val="4"/>
  </w:num>
  <w:num w:numId="25">
    <w:abstractNumId w:val="5"/>
  </w:num>
  <w:num w:numId="26">
    <w:abstractNumId w:val="6"/>
  </w:num>
  <w:num w:numId="27">
    <w:abstractNumId w:val="12"/>
  </w:num>
  <w:num w:numId="28">
    <w:abstractNumId w:val="22"/>
  </w:num>
  <w:num w:numId="29">
    <w:abstractNumId w:val="8"/>
  </w:num>
  <w:num w:numId="30">
    <w:abstractNumId w:val="26"/>
  </w:num>
  <w:num w:numId="31">
    <w:abstractNumId w:val="33"/>
  </w:num>
  <w:num w:numId="32">
    <w:abstractNumId w:val="15"/>
  </w:num>
  <w:num w:numId="33">
    <w:abstractNumId w:val="31"/>
  </w:num>
  <w:num w:numId="34">
    <w:abstractNumId w:val="17"/>
  </w:num>
  <w:num w:numId="35">
    <w:abstractNumId w:val="1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2257"/>
    <w:rsid w:val="000228E3"/>
    <w:rsid w:val="00023E22"/>
    <w:rsid w:val="00025DE9"/>
    <w:rsid w:val="0003111B"/>
    <w:rsid w:val="0003186C"/>
    <w:rsid w:val="00037828"/>
    <w:rsid w:val="00041DB1"/>
    <w:rsid w:val="00043807"/>
    <w:rsid w:val="00047BCC"/>
    <w:rsid w:val="000519FB"/>
    <w:rsid w:val="00074929"/>
    <w:rsid w:val="00082CA4"/>
    <w:rsid w:val="00083792"/>
    <w:rsid w:val="0008613B"/>
    <w:rsid w:val="00090BAC"/>
    <w:rsid w:val="000A713D"/>
    <w:rsid w:val="000B0B1A"/>
    <w:rsid w:val="000B2085"/>
    <w:rsid w:val="000B387A"/>
    <w:rsid w:val="000B4E9A"/>
    <w:rsid w:val="000B57D9"/>
    <w:rsid w:val="000C2AB3"/>
    <w:rsid w:val="000C39AF"/>
    <w:rsid w:val="000D065F"/>
    <w:rsid w:val="000D17E8"/>
    <w:rsid w:val="000D2C59"/>
    <w:rsid w:val="000D35D9"/>
    <w:rsid w:val="000D5347"/>
    <w:rsid w:val="000D67E3"/>
    <w:rsid w:val="000D6C4E"/>
    <w:rsid w:val="000E1C29"/>
    <w:rsid w:val="000E236A"/>
    <w:rsid w:val="000F05F6"/>
    <w:rsid w:val="000F7043"/>
    <w:rsid w:val="00101418"/>
    <w:rsid w:val="001016BD"/>
    <w:rsid w:val="00106F46"/>
    <w:rsid w:val="001115D1"/>
    <w:rsid w:val="00125924"/>
    <w:rsid w:val="00126973"/>
    <w:rsid w:val="00127128"/>
    <w:rsid w:val="00143557"/>
    <w:rsid w:val="001443E9"/>
    <w:rsid w:val="001469E6"/>
    <w:rsid w:val="00151824"/>
    <w:rsid w:val="001528A5"/>
    <w:rsid w:val="00162D51"/>
    <w:rsid w:val="00167E30"/>
    <w:rsid w:val="00176D6F"/>
    <w:rsid w:val="00177044"/>
    <w:rsid w:val="00177B33"/>
    <w:rsid w:val="001819E3"/>
    <w:rsid w:val="00184EF9"/>
    <w:rsid w:val="00191A77"/>
    <w:rsid w:val="001A3CED"/>
    <w:rsid w:val="001A4B24"/>
    <w:rsid w:val="001B3024"/>
    <w:rsid w:val="001B5C46"/>
    <w:rsid w:val="001C3C85"/>
    <w:rsid w:val="001C3D6D"/>
    <w:rsid w:val="001C7BBC"/>
    <w:rsid w:val="001E2225"/>
    <w:rsid w:val="001E230F"/>
    <w:rsid w:val="001E52A3"/>
    <w:rsid w:val="001E7A5F"/>
    <w:rsid w:val="001F0890"/>
    <w:rsid w:val="00214268"/>
    <w:rsid w:val="00220015"/>
    <w:rsid w:val="002422D6"/>
    <w:rsid w:val="00244CDB"/>
    <w:rsid w:val="00247BFF"/>
    <w:rsid w:val="00250C47"/>
    <w:rsid w:val="0025310D"/>
    <w:rsid w:val="002544F1"/>
    <w:rsid w:val="00255B07"/>
    <w:rsid w:val="00256774"/>
    <w:rsid w:val="002617AD"/>
    <w:rsid w:val="00264483"/>
    <w:rsid w:val="00265C44"/>
    <w:rsid w:val="00265EAD"/>
    <w:rsid w:val="00265F76"/>
    <w:rsid w:val="00277C90"/>
    <w:rsid w:val="00283E3E"/>
    <w:rsid w:val="00291697"/>
    <w:rsid w:val="002A51DB"/>
    <w:rsid w:val="002A7649"/>
    <w:rsid w:val="002B009A"/>
    <w:rsid w:val="002B025E"/>
    <w:rsid w:val="002B0D88"/>
    <w:rsid w:val="002B26D4"/>
    <w:rsid w:val="002B55D9"/>
    <w:rsid w:val="002C54DB"/>
    <w:rsid w:val="002D52A1"/>
    <w:rsid w:val="002D5877"/>
    <w:rsid w:val="002E07A4"/>
    <w:rsid w:val="002E7521"/>
    <w:rsid w:val="002F0D42"/>
    <w:rsid w:val="002F3829"/>
    <w:rsid w:val="002F38CF"/>
    <w:rsid w:val="003036C1"/>
    <w:rsid w:val="00303ECA"/>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5669D"/>
    <w:rsid w:val="00361B8E"/>
    <w:rsid w:val="00363153"/>
    <w:rsid w:val="00364249"/>
    <w:rsid w:val="00365612"/>
    <w:rsid w:val="00366BCA"/>
    <w:rsid w:val="003839D9"/>
    <w:rsid w:val="0038502C"/>
    <w:rsid w:val="00386777"/>
    <w:rsid w:val="00395684"/>
    <w:rsid w:val="003A1109"/>
    <w:rsid w:val="003A49C2"/>
    <w:rsid w:val="003B5E26"/>
    <w:rsid w:val="003C32EC"/>
    <w:rsid w:val="003D0847"/>
    <w:rsid w:val="003E2BC9"/>
    <w:rsid w:val="003F4B52"/>
    <w:rsid w:val="003F5F6A"/>
    <w:rsid w:val="004034B6"/>
    <w:rsid w:val="004114EA"/>
    <w:rsid w:val="00414B4F"/>
    <w:rsid w:val="00440FFA"/>
    <w:rsid w:val="004455A0"/>
    <w:rsid w:val="00450B27"/>
    <w:rsid w:val="00453116"/>
    <w:rsid w:val="00455510"/>
    <w:rsid w:val="00456A5D"/>
    <w:rsid w:val="00470A83"/>
    <w:rsid w:val="00472752"/>
    <w:rsid w:val="0047306D"/>
    <w:rsid w:val="00473E1C"/>
    <w:rsid w:val="0048283A"/>
    <w:rsid w:val="00482D4C"/>
    <w:rsid w:val="0049332B"/>
    <w:rsid w:val="00493A57"/>
    <w:rsid w:val="00496F4A"/>
    <w:rsid w:val="004A12F9"/>
    <w:rsid w:val="004A5B5F"/>
    <w:rsid w:val="004B20EB"/>
    <w:rsid w:val="004C1095"/>
    <w:rsid w:val="004C2DAD"/>
    <w:rsid w:val="004D4A4F"/>
    <w:rsid w:val="004D5C8C"/>
    <w:rsid w:val="004E0C5A"/>
    <w:rsid w:val="004E2BE1"/>
    <w:rsid w:val="004E35F1"/>
    <w:rsid w:val="004E3F8E"/>
    <w:rsid w:val="004E6EA0"/>
    <w:rsid w:val="004F664D"/>
    <w:rsid w:val="004F760C"/>
    <w:rsid w:val="00511F52"/>
    <w:rsid w:val="00513853"/>
    <w:rsid w:val="0052184A"/>
    <w:rsid w:val="00530DD9"/>
    <w:rsid w:val="005320E4"/>
    <w:rsid w:val="00534B83"/>
    <w:rsid w:val="005363E2"/>
    <w:rsid w:val="00536D89"/>
    <w:rsid w:val="00556031"/>
    <w:rsid w:val="00557116"/>
    <w:rsid w:val="0055763A"/>
    <w:rsid w:val="00565757"/>
    <w:rsid w:val="005722A2"/>
    <w:rsid w:val="005829FA"/>
    <w:rsid w:val="00585ECC"/>
    <w:rsid w:val="00587878"/>
    <w:rsid w:val="005A02B6"/>
    <w:rsid w:val="005A09D8"/>
    <w:rsid w:val="005A1F5E"/>
    <w:rsid w:val="005A3F8F"/>
    <w:rsid w:val="005B3012"/>
    <w:rsid w:val="005B3A66"/>
    <w:rsid w:val="005B6859"/>
    <w:rsid w:val="005C6D1E"/>
    <w:rsid w:val="005D783F"/>
    <w:rsid w:val="005E2B7E"/>
    <w:rsid w:val="005E615F"/>
    <w:rsid w:val="005F18A3"/>
    <w:rsid w:val="005F27E1"/>
    <w:rsid w:val="005F3A7E"/>
    <w:rsid w:val="00604177"/>
    <w:rsid w:val="006137EC"/>
    <w:rsid w:val="00616024"/>
    <w:rsid w:val="00624240"/>
    <w:rsid w:val="006346FE"/>
    <w:rsid w:val="00637544"/>
    <w:rsid w:val="006402D4"/>
    <w:rsid w:val="006422F8"/>
    <w:rsid w:val="00645B93"/>
    <w:rsid w:val="00647680"/>
    <w:rsid w:val="00652165"/>
    <w:rsid w:val="00654735"/>
    <w:rsid w:val="006556DE"/>
    <w:rsid w:val="006565A0"/>
    <w:rsid w:val="00660315"/>
    <w:rsid w:val="006617AB"/>
    <w:rsid w:val="00663E85"/>
    <w:rsid w:val="00664850"/>
    <w:rsid w:val="0067274F"/>
    <w:rsid w:val="00673E24"/>
    <w:rsid w:val="006801B1"/>
    <w:rsid w:val="0069665E"/>
    <w:rsid w:val="006A0250"/>
    <w:rsid w:val="006A14A2"/>
    <w:rsid w:val="006A21CB"/>
    <w:rsid w:val="006A6324"/>
    <w:rsid w:val="006A7EDE"/>
    <w:rsid w:val="006B2573"/>
    <w:rsid w:val="006C08AE"/>
    <w:rsid w:val="006C0BB1"/>
    <w:rsid w:val="006C0E87"/>
    <w:rsid w:val="006D3AC7"/>
    <w:rsid w:val="006D6939"/>
    <w:rsid w:val="006D7676"/>
    <w:rsid w:val="0071294C"/>
    <w:rsid w:val="007227C7"/>
    <w:rsid w:val="00724E3B"/>
    <w:rsid w:val="00731E5D"/>
    <w:rsid w:val="00745D4B"/>
    <w:rsid w:val="00746865"/>
    <w:rsid w:val="007544FB"/>
    <w:rsid w:val="007548F3"/>
    <w:rsid w:val="007574EC"/>
    <w:rsid w:val="0077071A"/>
    <w:rsid w:val="00777388"/>
    <w:rsid w:val="00784ED0"/>
    <w:rsid w:val="00787138"/>
    <w:rsid w:val="00790E8C"/>
    <w:rsid w:val="007A2D10"/>
    <w:rsid w:val="007A4E1D"/>
    <w:rsid w:val="007B0FBB"/>
    <w:rsid w:val="007B23BD"/>
    <w:rsid w:val="007B3E0E"/>
    <w:rsid w:val="007C0D06"/>
    <w:rsid w:val="007C1C6D"/>
    <w:rsid w:val="007C421D"/>
    <w:rsid w:val="007D4222"/>
    <w:rsid w:val="007D61A8"/>
    <w:rsid w:val="007D6AEA"/>
    <w:rsid w:val="007F1C57"/>
    <w:rsid w:val="007F48D4"/>
    <w:rsid w:val="00802635"/>
    <w:rsid w:val="00804C75"/>
    <w:rsid w:val="00806B1B"/>
    <w:rsid w:val="00817D9F"/>
    <w:rsid w:val="00825F8B"/>
    <w:rsid w:val="00832FA5"/>
    <w:rsid w:val="00834DC0"/>
    <w:rsid w:val="008373A7"/>
    <w:rsid w:val="0084036F"/>
    <w:rsid w:val="00851B3E"/>
    <w:rsid w:val="00854994"/>
    <w:rsid w:val="00860BC3"/>
    <w:rsid w:val="00862438"/>
    <w:rsid w:val="00863481"/>
    <w:rsid w:val="00867F1E"/>
    <w:rsid w:val="00873D1A"/>
    <w:rsid w:val="00875BE8"/>
    <w:rsid w:val="00877B88"/>
    <w:rsid w:val="0088113B"/>
    <w:rsid w:val="008945FB"/>
    <w:rsid w:val="008A0177"/>
    <w:rsid w:val="008A5D33"/>
    <w:rsid w:val="008D2A6A"/>
    <w:rsid w:val="008D58EC"/>
    <w:rsid w:val="008E74F7"/>
    <w:rsid w:val="008F248A"/>
    <w:rsid w:val="008F7754"/>
    <w:rsid w:val="0090117D"/>
    <w:rsid w:val="00904BE0"/>
    <w:rsid w:val="009055DD"/>
    <w:rsid w:val="0090586B"/>
    <w:rsid w:val="009114D8"/>
    <w:rsid w:val="00912C63"/>
    <w:rsid w:val="009212DD"/>
    <w:rsid w:val="00921AB9"/>
    <w:rsid w:val="009301B8"/>
    <w:rsid w:val="00931D78"/>
    <w:rsid w:val="00933861"/>
    <w:rsid w:val="00941F06"/>
    <w:rsid w:val="009431F3"/>
    <w:rsid w:val="00947092"/>
    <w:rsid w:val="00951A8E"/>
    <w:rsid w:val="00954870"/>
    <w:rsid w:val="009625B1"/>
    <w:rsid w:val="009758B4"/>
    <w:rsid w:val="00977157"/>
    <w:rsid w:val="00985F44"/>
    <w:rsid w:val="00987081"/>
    <w:rsid w:val="00991D70"/>
    <w:rsid w:val="009A0E7C"/>
    <w:rsid w:val="009A2050"/>
    <w:rsid w:val="009A3CBD"/>
    <w:rsid w:val="009B2183"/>
    <w:rsid w:val="009B4EE3"/>
    <w:rsid w:val="009B55A1"/>
    <w:rsid w:val="009B6047"/>
    <w:rsid w:val="009C041E"/>
    <w:rsid w:val="009C2062"/>
    <w:rsid w:val="009C7B9A"/>
    <w:rsid w:val="009D21B9"/>
    <w:rsid w:val="009D4C73"/>
    <w:rsid w:val="009E4241"/>
    <w:rsid w:val="009F356C"/>
    <w:rsid w:val="009F51F2"/>
    <w:rsid w:val="009F6011"/>
    <w:rsid w:val="00A054E9"/>
    <w:rsid w:val="00A07468"/>
    <w:rsid w:val="00A078B7"/>
    <w:rsid w:val="00A20DA8"/>
    <w:rsid w:val="00A218EC"/>
    <w:rsid w:val="00A310D7"/>
    <w:rsid w:val="00A3138F"/>
    <w:rsid w:val="00A319BE"/>
    <w:rsid w:val="00A31F9A"/>
    <w:rsid w:val="00A342C5"/>
    <w:rsid w:val="00A36302"/>
    <w:rsid w:val="00A40BB2"/>
    <w:rsid w:val="00A41769"/>
    <w:rsid w:val="00A44ABB"/>
    <w:rsid w:val="00A44EFB"/>
    <w:rsid w:val="00A453AF"/>
    <w:rsid w:val="00A463A8"/>
    <w:rsid w:val="00A60320"/>
    <w:rsid w:val="00A72FC5"/>
    <w:rsid w:val="00A730E3"/>
    <w:rsid w:val="00A77CF6"/>
    <w:rsid w:val="00A84BA8"/>
    <w:rsid w:val="00A8631E"/>
    <w:rsid w:val="00A91283"/>
    <w:rsid w:val="00A95222"/>
    <w:rsid w:val="00A97CC6"/>
    <w:rsid w:val="00AA132F"/>
    <w:rsid w:val="00AA4AC9"/>
    <w:rsid w:val="00AB2B2E"/>
    <w:rsid w:val="00AB3338"/>
    <w:rsid w:val="00AC5EF4"/>
    <w:rsid w:val="00AC63FC"/>
    <w:rsid w:val="00AD0D38"/>
    <w:rsid w:val="00AD1C31"/>
    <w:rsid w:val="00AD3F50"/>
    <w:rsid w:val="00AD4F04"/>
    <w:rsid w:val="00AE11E8"/>
    <w:rsid w:val="00AE4220"/>
    <w:rsid w:val="00AF7D04"/>
    <w:rsid w:val="00B00969"/>
    <w:rsid w:val="00B07A3B"/>
    <w:rsid w:val="00B10082"/>
    <w:rsid w:val="00B10942"/>
    <w:rsid w:val="00B13453"/>
    <w:rsid w:val="00B13941"/>
    <w:rsid w:val="00B324D0"/>
    <w:rsid w:val="00B340A8"/>
    <w:rsid w:val="00B40E12"/>
    <w:rsid w:val="00B435B8"/>
    <w:rsid w:val="00B4499C"/>
    <w:rsid w:val="00B5116D"/>
    <w:rsid w:val="00B6201D"/>
    <w:rsid w:val="00B653B7"/>
    <w:rsid w:val="00B66A14"/>
    <w:rsid w:val="00B7250F"/>
    <w:rsid w:val="00B807E5"/>
    <w:rsid w:val="00B87BC5"/>
    <w:rsid w:val="00BA5DF4"/>
    <w:rsid w:val="00BA719D"/>
    <w:rsid w:val="00BC6DA7"/>
    <w:rsid w:val="00BC75E6"/>
    <w:rsid w:val="00BD159A"/>
    <w:rsid w:val="00BD4346"/>
    <w:rsid w:val="00BE051D"/>
    <w:rsid w:val="00C035C7"/>
    <w:rsid w:val="00C12062"/>
    <w:rsid w:val="00C166D7"/>
    <w:rsid w:val="00C24492"/>
    <w:rsid w:val="00C25580"/>
    <w:rsid w:val="00C32213"/>
    <w:rsid w:val="00C34F4C"/>
    <w:rsid w:val="00C36294"/>
    <w:rsid w:val="00C4069E"/>
    <w:rsid w:val="00C5220D"/>
    <w:rsid w:val="00C602B2"/>
    <w:rsid w:val="00C70C90"/>
    <w:rsid w:val="00C7374B"/>
    <w:rsid w:val="00C7390E"/>
    <w:rsid w:val="00C75070"/>
    <w:rsid w:val="00C8109F"/>
    <w:rsid w:val="00C82679"/>
    <w:rsid w:val="00C836F3"/>
    <w:rsid w:val="00C93DB5"/>
    <w:rsid w:val="00C94029"/>
    <w:rsid w:val="00C97B11"/>
    <w:rsid w:val="00CA3842"/>
    <w:rsid w:val="00CB039A"/>
    <w:rsid w:val="00CB4079"/>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3BAC"/>
    <w:rsid w:val="00D37C1A"/>
    <w:rsid w:val="00D406D6"/>
    <w:rsid w:val="00D45AF7"/>
    <w:rsid w:val="00D466AF"/>
    <w:rsid w:val="00D47642"/>
    <w:rsid w:val="00D645E9"/>
    <w:rsid w:val="00D7115D"/>
    <w:rsid w:val="00D712A3"/>
    <w:rsid w:val="00D718B5"/>
    <w:rsid w:val="00D76CDF"/>
    <w:rsid w:val="00D95C4C"/>
    <w:rsid w:val="00DA117F"/>
    <w:rsid w:val="00DA17FB"/>
    <w:rsid w:val="00DA1E15"/>
    <w:rsid w:val="00DB138B"/>
    <w:rsid w:val="00DB5FC5"/>
    <w:rsid w:val="00DB7EBA"/>
    <w:rsid w:val="00DC058D"/>
    <w:rsid w:val="00DC1E10"/>
    <w:rsid w:val="00DC2504"/>
    <w:rsid w:val="00DC311D"/>
    <w:rsid w:val="00DC7C84"/>
    <w:rsid w:val="00DC7D3A"/>
    <w:rsid w:val="00DD2CF9"/>
    <w:rsid w:val="00DE2882"/>
    <w:rsid w:val="00DE46DB"/>
    <w:rsid w:val="00DE666B"/>
    <w:rsid w:val="00DE66F3"/>
    <w:rsid w:val="00DF0865"/>
    <w:rsid w:val="00DF307B"/>
    <w:rsid w:val="00E04CF8"/>
    <w:rsid w:val="00E124D1"/>
    <w:rsid w:val="00E13200"/>
    <w:rsid w:val="00E175EC"/>
    <w:rsid w:val="00E20339"/>
    <w:rsid w:val="00E24673"/>
    <w:rsid w:val="00E24898"/>
    <w:rsid w:val="00E355EE"/>
    <w:rsid w:val="00E44C46"/>
    <w:rsid w:val="00E53858"/>
    <w:rsid w:val="00E5647B"/>
    <w:rsid w:val="00E64222"/>
    <w:rsid w:val="00E662CA"/>
    <w:rsid w:val="00E74443"/>
    <w:rsid w:val="00E8076C"/>
    <w:rsid w:val="00E827BA"/>
    <w:rsid w:val="00EA15F6"/>
    <w:rsid w:val="00EA20E5"/>
    <w:rsid w:val="00EA2756"/>
    <w:rsid w:val="00EA4B94"/>
    <w:rsid w:val="00EA60D4"/>
    <w:rsid w:val="00EB12AE"/>
    <w:rsid w:val="00EC098C"/>
    <w:rsid w:val="00EC1228"/>
    <w:rsid w:val="00EC3C46"/>
    <w:rsid w:val="00EC69FF"/>
    <w:rsid w:val="00ED00F1"/>
    <w:rsid w:val="00ED23F4"/>
    <w:rsid w:val="00ED592D"/>
    <w:rsid w:val="00EE1E2F"/>
    <w:rsid w:val="00EE39ED"/>
    <w:rsid w:val="00EE4460"/>
    <w:rsid w:val="00EE4818"/>
    <w:rsid w:val="00EF461E"/>
    <w:rsid w:val="00EF4E2B"/>
    <w:rsid w:val="00EF612B"/>
    <w:rsid w:val="00F0293A"/>
    <w:rsid w:val="00F04E9E"/>
    <w:rsid w:val="00F10CF8"/>
    <w:rsid w:val="00F10FAD"/>
    <w:rsid w:val="00F146E3"/>
    <w:rsid w:val="00F22F5E"/>
    <w:rsid w:val="00F257A0"/>
    <w:rsid w:val="00F3061E"/>
    <w:rsid w:val="00F33EED"/>
    <w:rsid w:val="00F35094"/>
    <w:rsid w:val="00F4466D"/>
    <w:rsid w:val="00F56A75"/>
    <w:rsid w:val="00F574FD"/>
    <w:rsid w:val="00F60B45"/>
    <w:rsid w:val="00F64FB6"/>
    <w:rsid w:val="00F65BB3"/>
    <w:rsid w:val="00F77B4E"/>
    <w:rsid w:val="00F84399"/>
    <w:rsid w:val="00F95E8D"/>
    <w:rsid w:val="00FA1A9D"/>
    <w:rsid w:val="00FA4437"/>
    <w:rsid w:val="00FA4824"/>
    <w:rsid w:val="00FA695B"/>
    <w:rsid w:val="00FA6A55"/>
    <w:rsid w:val="00FA795B"/>
    <w:rsid w:val="00FA7A79"/>
    <w:rsid w:val="00FA7D51"/>
    <w:rsid w:val="00FB2B96"/>
    <w:rsid w:val="00FD072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uiPriority w:val="99"/>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character" w:customStyle="1" w:styleId="lrzxr">
    <w:name w:val="lrzxr"/>
    <w:basedOn w:val="DefaultParagraphFont"/>
    <w:rsid w:val="00C4069E"/>
  </w:style>
  <w:style w:type="character" w:customStyle="1" w:styleId="apple-converted-space">
    <w:name w:val="apple-converted-space"/>
    <w:basedOn w:val="DefaultParagraphFont"/>
    <w:rsid w:val="00366BCA"/>
  </w:style>
  <w:style w:type="paragraph" w:customStyle="1" w:styleId="Body">
    <w:name w:val="Body"/>
    <w:basedOn w:val="Normal"/>
    <w:qFormat/>
    <w:rsid w:val="004E6EA0"/>
    <w:pPr>
      <w:spacing w:before="240" w:after="240" w:line="480" w:lineRule="auto"/>
      <w:jc w:val="both"/>
    </w:pPr>
    <w:rPr>
      <w:rFonts w:ascii="Times New Roman" w:eastAsiaTheme="minorHAnsi" w:hAnsi="Times New Roman" w:cstheme="minorBidi"/>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2018279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824004098">
      <w:bodyDiv w:val="1"/>
      <w:marLeft w:val="0"/>
      <w:marRight w:val="0"/>
      <w:marTop w:val="0"/>
      <w:marBottom w:val="0"/>
      <w:divBdr>
        <w:top w:val="none" w:sz="0" w:space="0" w:color="auto"/>
        <w:left w:val="none" w:sz="0" w:space="0" w:color="auto"/>
        <w:bottom w:val="none" w:sz="0" w:space="0" w:color="auto"/>
        <w:right w:val="none" w:sz="0" w:space="0" w:color="auto"/>
      </w:divBdr>
    </w:div>
    <w:div w:id="18424317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itlyn.sadtler@nih.gov" TargetMode="Externa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s://www.jove.com/account/file-uploader?src=18838983" TargetMode="External"/><Relationship Id="rId12" Type="http://schemas.openxmlformats.org/officeDocument/2006/relationships/hyperlink" Target="https://www.jove.com/account/file-uploader?src=18838983" TargetMode="External"/><Relationship Id="rId17" Type="http://schemas.openxmlformats.org/officeDocument/2006/relationships/header" Target="header1.xml"/><Relationship Id="rId2" Type="http://schemas.openxmlformats.org/officeDocument/2006/relationships/styles" Target="styles.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pple.com/support/mac-apps/quicktime/" TargetMode="External"/><Relationship Id="rId5" Type="http://schemas.openxmlformats.org/officeDocument/2006/relationships/footnotes" Target="footnotes.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hyperlink" Target="https://obsproject.com/"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ravi.lokwani@nih.gov" TargetMode="External"/><Relationship Id="rId14" Type="http://schemas.microsoft.com/office/2011/relationships/commentsExtended" Target="commentsExtended.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0CD39B76C1F47240AF7B7578133E3D3C"/>
        <w:category>
          <w:name w:val="General"/>
          <w:gallery w:val="placeholder"/>
        </w:category>
        <w:types>
          <w:type w:val="bbPlcHdr"/>
        </w:types>
        <w:behaviors>
          <w:behavior w:val="content"/>
        </w:behaviors>
        <w:guid w:val="{334BBA02-FB8A-D54B-8000-6B9D81E369F9}"/>
      </w:docPartPr>
      <w:docPartBody>
        <w:p w:rsidR="001565C1" w:rsidRDefault="00A82186" w:rsidP="00A82186">
          <w:pPr>
            <w:pStyle w:val="0CD39B76C1F47240AF7B7578133E3D3C"/>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71426842FC467D48AAE7BD59BBAAF941"/>
        <w:category>
          <w:name w:val="General"/>
          <w:gallery w:val="placeholder"/>
        </w:category>
        <w:types>
          <w:type w:val="bbPlcHdr"/>
        </w:types>
        <w:behaviors>
          <w:behavior w:val="content"/>
        </w:behaviors>
        <w:guid w:val="{3950ED66-2C07-7647-96D9-034728248718}"/>
      </w:docPartPr>
      <w:docPartBody>
        <w:p w:rsidR="001565C1" w:rsidRDefault="00A82186" w:rsidP="00A82186">
          <w:pPr>
            <w:pStyle w:val="71426842FC467D48AAE7BD59BBAAF941"/>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altName w:val="Times"/>
    <w:panose1 w:val="02000500000000000000"/>
    <w:charset w:val="00"/>
    <w:family w:val="auto"/>
    <w:pitch w:val="variable"/>
    <w:sig w:usb0="E0002EFF" w:usb1="C000785B" w:usb2="00000009" w:usb3="00000000" w:csb0="000001FF" w:csb1="00000000"/>
  </w:font>
  <w:font w:name="Meiryo">
    <w:panose1 w:val="020B0604030504040204"/>
    <w:charset w:val="80"/>
    <w:family w:val="swiss"/>
    <w:pitch w:val="variable"/>
    <w:sig w:usb0="E00002FF" w:usb1="6AC7FFFF" w:usb2="08000012" w:usb3="00000000" w:csb0="0002009F" w:csb1="00000000"/>
  </w:font>
  <w:font w:name="Lucida Grande">
    <w:altName w:val="﷽﷽﷽﷽﷽"/>
    <w:panose1 w:val="020B0600040502020204"/>
    <w:charset w:val="00"/>
    <w:family w:val="swiss"/>
    <w:pitch w:val="variable"/>
    <w:sig w:usb0="00000003"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637B3"/>
    <w:rsid w:val="000803E8"/>
    <w:rsid w:val="000A0833"/>
    <w:rsid w:val="000A7EC3"/>
    <w:rsid w:val="000F275E"/>
    <w:rsid w:val="00116969"/>
    <w:rsid w:val="00137660"/>
    <w:rsid w:val="00151735"/>
    <w:rsid w:val="001565C1"/>
    <w:rsid w:val="001861D2"/>
    <w:rsid w:val="001D042B"/>
    <w:rsid w:val="00200671"/>
    <w:rsid w:val="00227329"/>
    <w:rsid w:val="00235EDB"/>
    <w:rsid w:val="002706BD"/>
    <w:rsid w:val="002740E9"/>
    <w:rsid w:val="00280551"/>
    <w:rsid w:val="00283250"/>
    <w:rsid w:val="002D5CF4"/>
    <w:rsid w:val="002E236E"/>
    <w:rsid w:val="002F3597"/>
    <w:rsid w:val="003069C6"/>
    <w:rsid w:val="003120B9"/>
    <w:rsid w:val="00333E56"/>
    <w:rsid w:val="003A55AC"/>
    <w:rsid w:val="003E2FBE"/>
    <w:rsid w:val="003E67C3"/>
    <w:rsid w:val="00412F09"/>
    <w:rsid w:val="00461634"/>
    <w:rsid w:val="00512C25"/>
    <w:rsid w:val="005622C8"/>
    <w:rsid w:val="005B6D04"/>
    <w:rsid w:val="005D2DE1"/>
    <w:rsid w:val="006651B4"/>
    <w:rsid w:val="006C36FA"/>
    <w:rsid w:val="00791012"/>
    <w:rsid w:val="007A0202"/>
    <w:rsid w:val="007E36C3"/>
    <w:rsid w:val="007E7294"/>
    <w:rsid w:val="008D1B88"/>
    <w:rsid w:val="0090707C"/>
    <w:rsid w:val="0092039C"/>
    <w:rsid w:val="00966884"/>
    <w:rsid w:val="009762B8"/>
    <w:rsid w:val="00983ED3"/>
    <w:rsid w:val="009B5024"/>
    <w:rsid w:val="009E7BD2"/>
    <w:rsid w:val="00A02E56"/>
    <w:rsid w:val="00A230DA"/>
    <w:rsid w:val="00A82186"/>
    <w:rsid w:val="00AB0722"/>
    <w:rsid w:val="00B017F7"/>
    <w:rsid w:val="00B4525C"/>
    <w:rsid w:val="00C17722"/>
    <w:rsid w:val="00C3666C"/>
    <w:rsid w:val="00C8479E"/>
    <w:rsid w:val="00CC5119"/>
    <w:rsid w:val="00CF1DB7"/>
    <w:rsid w:val="00D13D87"/>
    <w:rsid w:val="00D61C82"/>
    <w:rsid w:val="00D636D6"/>
    <w:rsid w:val="00DC09F9"/>
    <w:rsid w:val="00E92735"/>
    <w:rsid w:val="00EE1DFF"/>
    <w:rsid w:val="00EE53E0"/>
    <w:rsid w:val="00FB69E1"/>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 w:type="paragraph" w:customStyle="1" w:styleId="0CD39B76C1F47240AF7B7578133E3D3C">
    <w:name w:val="0CD39B76C1F47240AF7B7578133E3D3C"/>
    <w:rsid w:val="00A82186"/>
  </w:style>
  <w:style w:type="paragraph" w:customStyle="1" w:styleId="71426842FC467D48AAE7BD59BBAAF941">
    <w:name w:val="71426842FC467D48AAE7BD59BBAAF941"/>
    <w:rsid w:val="00A82186"/>
  </w:style>
  <w:style w:type="paragraph" w:customStyle="1" w:styleId="68F3FF8747ADA64BB8CAEB4B51FCF9B0">
    <w:name w:val="68F3FF8747ADA64BB8CAEB4B51FCF9B0"/>
    <w:rsid w:val="005B6D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60</TotalTime>
  <Pages>16</Pages>
  <Words>2974</Words>
  <Characters>16954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19889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19</cp:revision>
  <dcterms:created xsi:type="dcterms:W3CDTF">2020-12-15T10:34:00Z</dcterms:created>
  <dcterms:modified xsi:type="dcterms:W3CDTF">2020-12-15T12:02:00Z</dcterms:modified>
</cp:coreProperties>
</file>