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590CD" w14:textId="0045B18F" w:rsidR="001F3CA1" w:rsidRDefault="001F3CA1" w:rsidP="00C015EC">
      <w:pPr>
        <w:rPr>
          <w:rFonts w:asciiTheme="minorHAnsi" w:hAnsiTheme="minorHAnsi" w:cstheme="minorHAnsi"/>
          <w:b/>
          <w:sz w:val="24"/>
        </w:rPr>
      </w:pPr>
      <w:bookmarkStart w:id="0" w:name="OLE_LINK5"/>
      <w:bookmarkStart w:id="1" w:name="OLE_LINK21"/>
      <w:r>
        <w:rPr>
          <w:rFonts w:asciiTheme="minorHAnsi" w:hAnsiTheme="minorHAnsi" w:cstheme="minorHAnsi"/>
          <w:b/>
          <w:sz w:val="24"/>
        </w:rPr>
        <w:t>TITLE:</w:t>
      </w:r>
    </w:p>
    <w:bookmarkEnd w:id="0"/>
    <w:bookmarkEnd w:id="1"/>
    <w:p w14:paraId="00164C21" w14:textId="47C4921E" w:rsidR="001F3CA1" w:rsidRPr="00F3498D" w:rsidRDefault="00F3498D" w:rsidP="00C015EC">
      <w:pPr>
        <w:rPr>
          <w:rFonts w:asciiTheme="minorHAnsi" w:hAnsiTheme="minorHAnsi" w:cstheme="minorHAnsi"/>
          <w:color w:val="263238"/>
          <w:sz w:val="24"/>
        </w:rPr>
      </w:pPr>
      <w:r w:rsidRPr="00F3498D">
        <w:rPr>
          <w:rFonts w:asciiTheme="minorHAnsi" w:hAnsiTheme="minorHAnsi" w:cstheme="minorHAnsi"/>
          <w:color w:val="263238"/>
          <w:sz w:val="24"/>
        </w:rPr>
        <w:t xml:space="preserve">Use </w:t>
      </w:r>
      <w:r>
        <w:rPr>
          <w:rFonts w:asciiTheme="minorHAnsi" w:hAnsiTheme="minorHAnsi" w:cstheme="minorHAnsi"/>
          <w:color w:val="263238"/>
          <w:sz w:val="24"/>
        </w:rPr>
        <w:t>o</w:t>
      </w:r>
      <w:r w:rsidRPr="00F3498D">
        <w:rPr>
          <w:rFonts w:asciiTheme="minorHAnsi" w:hAnsiTheme="minorHAnsi" w:cstheme="minorHAnsi"/>
          <w:color w:val="263238"/>
          <w:sz w:val="24"/>
        </w:rPr>
        <w:t xml:space="preserve">f </w:t>
      </w:r>
      <w:proofErr w:type="spellStart"/>
      <w:r w:rsidRPr="00F3498D">
        <w:rPr>
          <w:rFonts w:asciiTheme="minorHAnsi" w:hAnsiTheme="minorHAnsi" w:cstheme="minorHAnsi"/>
          <w:color w:val="263238"/>
          <w:sz w:val="24"/>
        </w:rPr>
        <w:t>Fimbrial</w:t>
      </w:r>
      <w:proofErr w:type="spellEnd"/>
      <w:r w:rsidRPr="00F3498D">
        <w:rPr>
          <w:rFonts w:asciiTheme="minorHAnsi" w:hAnsiTheme="minorHAnsi" w:cstheme="minorHAnsi"/>
          <w:color w:val="263238"/>
          <w:sz w:val="24"/>
        </w:rPr>
        <w:t xml:space="preserve"> Rod </w:t>
      </w:r>
      <w:r>
        <w:rPr>
          <w:rFonts w:asciiTheme="minorHAnsi" w:hAnsiTheme="minorHAnsi" w:cstheme="minorHAnsi"/>
          <w:color w:val="263238"/>
          <w:sz w:val="24"/>
        </w:rPr>
        <w:t>f</w:t>
      </w:r>
      <w:r w:rsidRPr="00F3498D">
        <w:rPr>
          <w:rFonts w:asciiTheme="minorHAnsi" w:hAnsiTheme="minorHAnsi" w:cstheme="minorHAnsi"/>
          <w:color w:val="263238"/>
          <w:sz w:val="24"/>
        </w:rPr>
        <w:t>or</w:t>
      </w:r>
      <w:r w:rsidR="0032293F">
        <w:rPr>
          <w:rFonts w:asciiTheme="minorHAnsi" w:hAnsiTheme="minorHAnsi" w:cstheme="minorHAnsi"/>
          <w:color w:val="263238"/>
          <w:sz w:val="24"/>
        </w:rPr>
        <w:t xml:space="preserve"> </w:t>
      </w:r>
      <w:r w:rsidRPr="00F3498D">
        <w:rPr>
          <w:rFonts w:asciiTheme="minorHAnsi" w:hAnsiTheme="minorHAnsi" w:cstheme="minorHAnsi"/>
          <w:color w:val="263238"/>
          <w:sz w:val="24"/>
        </w:rPr>
        <w:t>F18ab Fimbriae</w:t>
      </w:r>
      <w:r w:rsidRPr="00146684">
        <w:rPr>
          <w:rFonts w:asciiTheme="minorHAnsi" w:hAnsiTheme="minorHAnsi" w:cstheme="minorHAnsi"/>
          <w:color w:val="263238"/>
          <w:sz w:val="24"/>
          <w:vertAlign w:val="superscript"/>
        </w:rPr>
        <w:t>+</w:t>
      </w:r>
      <w:r w:rsidRPr="00F3498D">
        <w:rPr>
          <w:rFonts w:asciiTheme="minorHAnsi" w:hAnsiTheme="minorHAnsi" w:cstheme="minorHAnsi"/>
          <w:color w:val="263238"/>
          <w:sz w:val="24"/>
        </w:rPr>
        <w:t xml:space="preserve"> STEC Colonization </w:t>
      </w:r>
      <w:r w:rsidR="00F54940">
        <w:rPr>
          <w:rFonts w:asciiTheme="minorHAnsi" w:hAnsiTheme="minorHAnsi" w:cstheme="minorHAnsi"/>
          <w:color w:val="263238"/>
          <w:sz w:val="24"/>
        </w:rPr>
        <w:t>t</w:t>
      </w:r>
      <w:r w:rsidRPr="00F3498D">
        <w:rPr>
          <w:rFonts w:asciiTheme="minorHAnsi" w:hAnsiTheme="minorHAnsi" w:cstheme="minorHAnsi"/>
          <w:color w:val="263238"/>
          <w:sz w:val="24"/>
        </w:rPr>
        <w:t>o Host Cells</w:t>
      </w:r>
    </w:p>
    <w:p w14:paraId="20E24472" w14:textId="77777777" w:rsidR="00F3498D" w:rsidRPr="00F3498D" w:rsidRDefault="00F3498D" w:rsidP="00C015EC">
      <w:pPr>
        <w:rPr>
          <w:rFonts w:asciiTheme="minorHAnsi" w:hAnsiTheme="minorHAnsi" w:cstheme="minorHAnsi"/>
          <w:bCs/>
          <w:i/>
          <w:sz w:val="24"/>
        </w:rPr>
      </w:pPr>
    </w:p>
    <w:p w14:paraId="236B27E5" w14:textId="30ADBC1F" w:rsidR="001F3CA1" w:rsidRPr="001F3CA1" w:rsidRDefault="001F3CA1" w:rsidP="00C015EC">
      <w:pPr>
        <w:rPr>
          <w:rFonts w:asciiTheme="minorHAnsi" w:hAnsiTheme="minorHAnsi" w:cstheme="minorHAnsi"/>
          <w:b/>
          <w:iCs/>
          <w:sz w:val="24"/>
        </w:rPr>
      </w:pPr>
      <w:r w:rsidRPr="001F3CA1">
        <w:rPr>
          <w:rFonts w:asciiTheme="minorHAnsi" w:hAnsiTheme="minorHAnsi" w:cstheme="minorHAnsi"/>
          <w:b/>
          <w:iCs/>
          <w:sz w:val="24"/>
        </w:rPr>
        <w:t>AUTHORS AND AFFILIATIONS</w:t>
      </w:r>
      <w:r>
        <w:rPr>
          <w:rFonts w:asciiTheme="minorHAnsi" w:hAnsiTheme="minorHAnsi" w:cstheme="minorHAnsi"/>
          <w:b/>
          <w:iCs/>
          <w:sz w:val="24"/>
        </w:rPr>
        <w:t>:</w:t>
      </w:r>
    </w:p>
    <w:p w14:paraId="709EE1C9" w14:textId="734DC1BE" w:rsidR="0049702E" w:rsidRPr="001F3CA1" w:rsidRDefault="0049702E" w:rsidP="00C015EC">
      <w:pPr>
        <w:pStyle w:val="p0"/>
        <w:snapToGrid w:val="0"/>
        <w:rPr>
          <w:rFonts w:asciiTheme="minorHAnsi" w:hAnsiTheme="minorHAnsi" w:cstheme="minorHAnsi"/>
          <w:sz w:val="24"/>
          <w:szCs w:val="24"/>
          <w:vertAlign w:val="superscript"/>
        </w:rPr>
      </w:pPr>
      <w:bookmarkStart w:id="2" w:name="OLE_LINK6"/>
      <w:proofErr w:type="spellStart"/>
      <w:r w:rsidRPr="001F3CA1">
        <w:rPr>
          <w:rFonts w:asciiTheme="minorHAnsi" w:hAnsiTheme="minorHAnsi" w:cstheme="minorHAnsi"/>
          <w:sz w:val="24"/>
          <w:szCs w:val="24"/>
        </w:rPr>
        <w:t>Mingxu</w:t>
      </w:r>
      <w:proofErr w:type="spellEnd"/>
      <w:r w:rsidRPr="001F3CA1">
        <w:rPr>
          <w:rFonts w:asciiTheme="minorHAnsi" w:hAnsiTheme="minorHAnsi" w:cstheme="minorHAnsi"/>
          <w:sz w:val="24"/>
          <w:szCs w:val="24"/>
        </w:rPr>
        <w:t xml:space="preserve"> Zhou</w:t>
      </w:r>
      <w:r w:rsidRPr="001F3CA1">
        <w:rPr>
          <w:rFonts w:asciiTheme="minorHAnsi" w:hAnsiTheme="minorHAnsi" w:cstheme="minorHAnsi"/>
          <w:sz w:val="24"/>
          <w:szCs w:val="24"/>
          <w:vertAlign w:val="superscript"/>
        </w:rPr>
        <w:t>1,2</w:t>
      </w:r>
      <w:r w:rsidR="00E20055" w:rsidRPr="001F3CA1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 w:rsidRPr="001F3CA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F3CA1">
        <w:rPr>
          <w:rFonts w:asciiTheme="minorHAnsi" w:hAnsiTheme="minorHAnsi" w:cstheme="minorHAnsi"/>
          <w:sz w:val="24"/>
          <w:szCs w:val="24"/>
        </w:rPr>
        <w:t>Qiangde</w:t>
      </w:r>
      <w:proofErr w:type="spellEnd"/>
      <w:r w:rsidRPr="001F3CA1">
        <w:rPr>
          <w:rFonts w:asciiTheme="minorHAnsi" w:hAnsiTheme="minorHAnsi" w:cstheme="minorHAnsi"/>
          <w:sz w:val="24"/>
          <w:szCs w:val="24"/>
        </w:rPr>
        <w:t xml:space="preserve"> Duan</w:t>
      </w:r>
      <w:r w:rsidRPr="001F3CA1">
        <w:rPr>
          <w:rFonts w:asciiTheme="minorHAnsi" w:hAnsiTheme="minorHAnsi" w:cstheme="minorHAnsi"/>
          <w:sz w:val="24"/>
          <w:szCs w:val="24"/>
          <w:vertAlign w:val="superscript"/>
        </w:rPr>
        <w:t>1,3</w:t>
      </w:r>
      <w:r w:rsidR="00C015EC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 w:rsidRPr="001F3CA1">
        <w:rPr>
          <w:rFonts w:asciiTheme="minorHAnsi" w:hAnsiTheme="minorHAnsi" w:cstheme="minorHAnsi"/>
          <w:sz w:val="24"/>
          <w:szCs w:val="24"/>
        </w:rPr>
        <w:t>, Yang Yang</w:t>
      </w:r>
      <w:r w:rsidRPr="001F3CA1">
        <w:rPr>
          <w:rFonts w:asciiTheme="minorHAnsi" w:hAnsiTheme="minorHAnsi" w:cstheme="minorHAnsi"/>
          <w:sz w:val="24"/>
          <w:szCs w:val="24"/>
          <w:vertAlign w:val="superscript"/>
        </w:rPr>
        <w:t>1,3</w:t>
      </w:r>
      <w:r w:rsidRPr="001F3CA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F3CA1">
        <w:rPr>
          <w:rFonts w:asciiTheme="minorHAnsi" w:hAnsiTheme="minorHAnsi" w:cstheme="minorHAnsi"/>
          <w:sz w:val="24"/>
          <w:szCs w:val="24"/>
        </w:rPr>
        <w:t>Guoqiang</w:t>
      </w:r>
      <w:proofErr w:type="spellEnd"/>
      <w:r w:rsidRPr="001F3CA1">
        <w:rPr>
          <w:rFonts w:asciiTheme="minorHAnsi" w:hAnsiTheme="minorHAnsi" w:cstheme="minorHAnsi"/>
          <w:sz w:val="24"/>
          <w:szCs w:val="24"/>
        </w:rPr>
        <w:t xml:space="preserve"> Zhu</w:t>
      </w:r>
      <w:r w:rsidRPr="001F3CA1">
        <w:rPr>
          <w:rFonts w:asciiTheme="minorHAnsi" w:hAnsiTheme="minorHAnsi" w:cstheme="minorHAnsi"/>
          <w:sz w:val="24"/>
          <w:szCs w:val="24"/>
          <w:vertAlign w:val="superscript"/>
        </w:rPr>
        <w:t>1,3</w:t>
      </w:r>
      <w:bookmarkEnd w:id="2"/>
    </w:p>
    <w:p w14:paraId="1A48D182" w14:textId="77777777" w:rsidR="0049702E" w:rsidRPr="001F3CA1" w:rsidRDefault="0049702E" w:rsidP="00C015EC">
      <w:pPr>
        <w:pStyle w:val="p0"/>
        <w:snapToGrid w:val="0"/>
        <w:rPr>
          <w:rFonts w:asciiTheme="minorHAnsi" w:hAnsiTheme="minorHAnsi" w:cstheme="minorHAnsi"/>
          <w:sz w:val="24"/>
          <w:szCs w:val="24"/>
          <w:vertAlign w:val="superscript"/>
        </w:rPr>
      </w:pPr>
    </w:p>
    <w:p w14:paraId="769A3ADF" w14:textId="20B2EE9D" w:rsidR="0049702E" w:rsidRPr="001F3CA1" w:rsidRDefault="0049702E" w:rsidP="00C015EC">
      <w:pPr>
        <w:pStyle w:val="p0"/>
        <w:snapToGrid w:val="0"/>
        <w:rPr>
          <w:rFonts w:asciiTheme="minorHAnsi" w:hAnsiTheme="minorHAnsi" w:cstheme="minorHAnsi"/>
          <w:sz w:val="24"/>
          <w:szCs w:val="24"/>
        </w:rPr>
      </w:pPr>
      <w:r w:rsidRPr="001F3CA1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bookmarkStart w:id="3" w:name="OLE_LINK28"/>
      <w:r w:rsidRPr="001F3CA1">
        <w:rPr>
          <w:rFonts w:asciiTheme="minorHAnsi" w:hAnsiTheme="minorHAnsi" w:cstheme="minorHAnsi"/>
          <w:sz w:val="24"/>
          <w:szCs w:val="24"/>
        </w:rPr>
        <w:t>College of Veterinary Medicine, Yangzhou University, Yangzhou, China</w:t>
      </w:r>
      <w:bookmarkEnd w:id="3"/>
    </w:p>
    <w:p w14:paraId="15D16444" w14:textId="211CAC23" w:rsidR="0049702E" w:rsidRPr="001F3CA1" w:rsidRDefault="0049702E" w:rsidP="00C015EC">
      <w:pPr>
        <w:pStyle w:val="p0"/>
        <w:snapToGrid w:val="0"/>
        <w:rPr>
          <w:rFonts w:asciiTheme="minorHAnsi" w:hAnsiTheme="minorHAnsi" w:cstheme="minorHAnsi"/>
          <w:sz w:val="24"/>
          <w:szCs w:val="24"/>
        </w:rPr>
      </w:pPr>
      <w:r w:rsidRPr="001F3CA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1F3CA1">
        <w:rPr>
          <w:rFonts w:asciiTheme="minorHAnsi" w:hAnsiTheme="minorHAnsi" w:cstheme="minorHAnsi"/>
          <w:sz w:val="24"/>
          <w:szCs w:val="24"/>
        </w:rPr>
        <w:t>Institute of Veterinary Immunology &amp; Engineering, Jiangsu Academy of Agricultural Sciences, Nanjing, China</w:t>
      </w:r>
    </w:p>
    <w:p w14:paraId="1D0043DF" w14:textId="2A6B9D1E" w:rsidR="0049702E" w:rsidRDefault="0049702E" w:rsidP="00C015EC">
      <w:pPr>
        <w:adjustRightInd w:val="0"/>
        <w:snapToGrid w:val="0"/>
        <w:contextualSpacing/>
        <w:rPr>
          <w:rFonts w:asciiTheme="minorHAnsi" w:hAnsiTheme="minorHAnsi" w:cstheme="minorHAnsi"/>
          <w:sz w:val="24"/>
        </w:rPr>
      </w:pPr>
      <w:bookmarkStart w:id="4" w:name="OLE_LINK9"/>
      <w:bookmarkStart w:id="5" w:name="OLE_LINK10"/>
      <w:r w:rsidRPr="001F3CA1">
        <w:rPr>
          <w:rFonts w:asciiTheme="minorHAnsi" w:eastAsia="GKLNN H+ Adv P 4 D F 60 F" w:hAnsiTheme="minorHAnsi" w:cstheme="minorHAnsi"/>
          <w:color w:val="000000"/>
          <w:sz w:val="24"/>
          <w:vertAlign w:val="superscript"/>
        </w:rPr>
        <w:t>3</w:t>
      </w:r>
      <w:r w:rsidR="00F54940" w:rsidRPr="00F54940">
        <w:rPr>
          <w:rFonts w:asciiTheme="minorHAnsi" w:eastAsia="GKLNN H+ Adv P 4 D F 60 F" w:hAnsiTheme="minorHAnsi" w:cstheme="minorHAnsi"/>
          <w:color w:val="000000"/>
          <w:sz w:val="24"/>
        </w:rPr>
        <w:t>J</w:t>
      </w:r>
      <w:r w:rsidRPr="001F3CA1">
        <w:rPr>
          <w:rFonts w:asciiTheme="minorHAnsi" w:eastAsia="GKLNN H+ Adv P 4 D F 60 F" w:hAnsiTheme="minorHAnsi" w:cstheme="minorHAnsi"/>
          <w:color w:val="000000"/>
          <w:sz w:val="24"/>
        </w:rPr>
        <w:t>iangsu Co-innovation Center for Prevention and Control of Important Animal Infectious Diseases and Zoonoses</w:t>
      </w:r>
      <w:bookmarkEnd w:id="4"/>
      <w:bookmarkEnd w:id="5"/>
      <w:r w:rsidRPr="001F3CA1">
        <w:rPr>
          <w:rFonts w:asciiTheme="minorHAnsi" w:hAnsiTheme="minorHAnsi" w:cstheme="minorHAnsi"/>
          <w:sz w:val="24"/>
        </w:rPr>
        <w:t>, Yangzhou, China</w:t>
      </w:r>
    </w:p>
    <w:p w14:paraId="01B9B038" w14:textId="77777777" w:rsidR="00C015EC" w:rsidRPr="001F3CA1" w:rsidRDefault="00C015EC" w:rsidP="00C015EC">
      <w:pPr>
        <w:adjustRightInd w:val="0"/>
        <w:snapToGrid w:val="0"/>
        <w:contextualSpacing/>
        <w:rPr>
          <w:rFonts w:asciiTheme="minorHAnsi" w:hAnsiTheme="minorHAnsi" w:cstheme="minorHAnsi"/>
          <w:sz w:val="24"/>
        </w:rPr>
      </w:pPr>
    </w:p>
    <w:p w14:paraId="2E387A36" w14:textId="5B266715" w:rsidR="0049702E" w:rsidRPr="001F3CA1" w:rsidRDefault="00F57DBB" w:rsidP="00C015EC">
      <w:pPr>
        <w:autoSpaceDE w:val="0"/>
        <w:autoSpaceDN w:val="0"/>
        <w:adjustRightInd w:val="0"/>
        <w:snapToGrid w:val="0"/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vertAlign w:val="superscript"/>
        </w:rPr>
        <w:t>*</w:t>
      </w:r>
      <w:r w:rsidR="0049702E" w:rsidRPr="001F3CA1">
        <w:rPr>
          <w:rFonts w:asciiTheme="minorHAnsi" w:hAnsiTheme="minorHAnsi" w:cstheme="minorHAnsi"/>
          <w:sz w:val="24"/>
        </w:rPr>
        <w:t>These authors contributed equally to this work</w:t>
      </w:r>
    </w:p>
    <w:p w14:paraId="47B525EF" w14:textId="77777777" w:rsidR="0049702E" w:rsidRPr="001F3CA1" w:rsidRDefault="0049702E" w:rsidP="00C015EC">
      <w:pPr>
        <w:autoSpaceDE w:val="0"/>
        <w:autoSpaceDN w:val="0"/>
        <w:adjustRightInd w:val="0"/>
        <w:snapToGrid w:val="0"/>
        <w:contextualSpacing/>
        <w:rPr>
          <w:rFonts w:asciiTheme="minorHAnsi" w:hAnsiTheme="minorHAnsi" w:cstheme="minorHAnsi"/>
          <w:sz w:val="24"/>
        </w:rPr>
      </w:pPr>
    </w:p>
    <w:p w14:paraId="0B7D2422" w14:textId="6B4D76D4" w:rsidR="0049702E" w:rsidRPr="001F3CA1" w:rsidRDefault="0049702E" w:rsidP="00C015EC">
      <w:pPr>
        <w:autoSpaceDE w:val="0"/>
        <w:autoSpaceDN w:val="0"/>
        <w:adjustRightInd w:val="0"/>
        <w:snapToGrid w:val="0"/>
        <w:contextualSpacing/>
        <w:rPr>
          <w:rFonts w:asciiTheme="minorHAnsi" w:hAnsiTheme="minorHAnsi" w:cstheme="minorHAnsi"/>
          <w:sz w:val="24"/>
        </w:rPr>
      </w:pPr>
      <w:r w:rsidRPr="00C015EC">
        <w:rPr>
          <w:rFonts w:asciiTheme="minorHAnsi" w:hAnsiTheme="minorHAnsi" w:cstheme="minorHAnsi"/>
          <w:bCs/>
          <w:sz w:val="24"/>
        </w:rPr>
        <w:t>Correspond</w:t>
      </w:r>
      <w:r w:rsidR="00C015EC" w:rsidRPr="00C015EC">
        <w:rPr>
          <w:rFonts w:asciiTheme="minorHAnsi" w:hAnsiTheme="minorHAnsi" w:cstheme="minorHAnsi"/>
          <w:bCs/>
          <w:sz w:val="24"/>
        </w:rPr>
        <w:t>ing Authors</w:t>
      </w:r>
      <w:r w:rsidRPr="001F3CA1">
        <w:rPr>
          <w:rFonts w:asciiTheme="minorHAnsi" w:hAnsiTheme="minorHAnsi" w:cstheme="minorHAnsi"/>
          <w:sz w:val="24"/>
        </w:rPr>
        <w:t>:</w:t>
      </w:r>
    </w:p>
    <w:p w14:paraId="5B6684FE" w14:textId="723B932C" w:rsidR="0049702E" w:rsidRPr="00C015EC" w:rsidRDefault="0049702E" w:rsidP="00C015EC">
      <w:pPr>
        <w:autoSpaceDE w:val="0"/>
        <w:autoSpaceDN w:val="0"/>
        <w:adjustRightInd w:val="0"/>
        <w:snapToGrid w:val="0"/>
        <w:contextualSpacing/>
      </w:pPr>
      <w:proofErr w:type="spellStart"/>
      <w:r w:rsidRPr="00C015EC">
        <w:rPr>
          <w:rFonts w:asciiTheme="minorHAnsi" w:hAnsiTheme="minorHAnsi" w:cstheme="minorHAnsi"/>
          <w:sz w:val="24"/>
        </w:rPr>
        <w:t>Guoqiang</w:t>
      </w:r>
      <w:proofErr w:type="spellEnd"/>
      <w:r w:rsidRPr="00C015EC">
        <w:rPr>
          <w:rFonts w:asciiTheme="minorHAnsi" w:hAnsiTheme="minorHAnsi" w:cstheme="minorHAnsi"/>
          <w:sz w:val="24"/>
        </w:rPr>
        <w:t xml:space="preserve"> Zhu</w:t>
      </w:r>
      <w:r w:rsidR="00C015EC" w:rsidRPr="00C015EC">
        <w:tab/>
        <w:t>(</w:t>
      </w:r>
      <w:r w:rsidR="00C015EC" w:rsidRPr="00C015EC">
        <w:rPr>
          <w:rFonts w:asciiTheme="minorHAnsi" w:hAnsiTheme="minorHAnsi" w:cstheme="minorHAnsi"/>
          <w:sz w:val="24"/>
        </w:rPr>
        <w:t>yzgqzhu@yzu.edu.cn)</w:t>
      </w:r>
    </w:p>
    <w:p w14:paraId="7ED85B2E" w14:textId="75379F9B" w:rsidR="00E20055" w:rsidRPr="00C015EC" w:rsidRDefault="00E20055" w:rsidP="00C015EC">
      <w:pPr>
        <w:autoSpaceDE w:val="0"/>
        <w:autoSpaceDN w:val="0"/>
        <w:adjustRightInd w:val="0"/>
        <w:snapToGrid w:val="0"/>
        <w:contextualSpacing/>
        <w:rPr>
          <w:rFonts w:asciiTheme="minorHAnsi" w:hAnsiTheme="minorHAnsi" w:cstheme="minorHAnsi"/>
          <w:sz w:val="24"/>
        </w:rPr>
      </w:pPr>
      <w:proofErr w:type="spellStart"/>
      <w:r w:rsidRPr="00C015EC">
        <w:rPr>
          <w:rFonts w:asciiTheme="minorHAnsi" w:hAnsiTheme="minorHAnsi" w:cstheme="minorHAnsi"/>
          <w:sz w:val="24"/>
        </w:rPr>
        <w:t>Mingxu</w:t>
      </w:r>
      <w:proofErr w:type="spellEnd"/>
      <w:r w:rsidRPr="00C015EC">
        <w:rPr>
          <w:rFonts w:asciiTheme="minorHAnsi" w:hAnsiTheme="minorHAnsi" w:cstheme="minorHAnsi"/>
          <w:sz w:val="24"/>
        </w:rPr>
        <w:t xml:space="preserve"> Zhou</w:t>
      </w:r>
      <w:r w:rsidR="00C015EC" w:rsidRPr="00C015EC">
        <w:rPr>
          <w:rFonts w:asciiTheme="minorHAnsi" w:hAnsiTheme="minorHAnsi" w:cstheme="minorHAnsi"/>
          <w:sz w:val="24"/>
        </w:rPr>
        <w:tab/>
        <w:t>(zhoumingxu@outlook.com)</w:t>
      </w:r>
    </w:p>
    <w:p w14:paraId="4D2EF1D1" w14:textId="77777777" w:rsidR="0049702E" w:rsidRPr="00C015EC" w:rsidRDefault="0049702E" w:rsidP="00C015EC">
      <w:pPr>
        <w:autoSpaceDE w:val="0"/>
        <w:autoSpaceDN w:val="0"/>
        <w:adjustRightInd w:val="0"/>
        <w:snapToGrid w:val="0"/>
        <w:contextualSpacing/>
        <w:rPr>
          <w:rFonts w:asciiTheme="minorHAnsi" w:hAnsiTheme="minorHAnsi" w:cstheme="minorHAnsi"/>
          <w:sz w:val="24"/>
        </w:rPr>
      </w:pPr>
    </w:p>
    <w:p w14:paraId="1CFFAD61" w14:textId="697E9359" w:rsidR="0049702E" w:rsidRPr="00C015EC" w:rsidRDefault="00C015EC" w:rsidP="00C015EC">
      <w:pPr>
        <w:autoSpaceDE w:val="0"/>
        <w:autoSpaceDN w:val="0"/>
        <w:adjustRightInd w:val="0"/>
        <w:snapToGrid w:val="0"/>
        <w:contextualSpacing/>
        <w:rPr>
          <w:rFonts w:asciiTheme="minorHAnsi" w:hAnsiTheme="minorHAnsi" w:cstheme="minorHAnsi"/>
          <w:sz w:val="24"/>
        </w:rPr>
      </w:pPr>
      <w:r w:rsidRPr="00C015EC">
        <w:rPr>
          <w:rFonts w:asciiTheme="minorHAnsi" w:hAnsiTheme="minorHAnsi" w:cstheme="minorHAnsi"/>
          <w:sz w:val="24"/>
        </w:rPr>
        <w:t>Email Addresses of Co-Authors:</w:t>
      </w:r>
    </w:p>
    <w:p w14:paraId="012B4DEF" w14:textId="4D77E8E4" w:rsidR="00C015EC" w:rsidRPr="00C015EC" w:rsidRDefault="0049702E" w:rsidP="00C015EC">
      <w:pPr>
        <w:autoSpaceDE w:val="0"/>
        <w:autoSpaceDN w:val="0"/>
        <w:adjustRightInd w:val="0"/>
        <w:snapToGrid w:val="0"/>
        <w:contextualSpacing/>
        <w:rPr>
          <w:rStyle w:val="Hyperlink"/>
          <w:rFonts w:asciiTheme="minorHAnsi" w:hAnsiTheme="minorHAnsi" w:cstheme="minorHAnsi"/>
          <w:color w:val="auto"/>
          <w:sz w:val="24"/>
          <w:u w:val="none"/>
          <w:shd w:val="clear" w:color="auto" w:fill="FFFFFF"/>
        </w:rPr>
      </w:pPr>
      <w:proofErr w:type="spellStart"/>
      <w:r w:rsidRPr="00C015EC">
        <w:rPr>
          <w:rFonts w:asciiTheme="minorHAnsi" w:hAnsiTheme="minorHAnsi" w:cstheme="minorHAnsi"/>
          <w:sz w:val="24"/>
        </w:rPr>
        <w:t>Qiangde</w:t>
      </w:r>
      <w:proofErr w:type="spellEnd"/>
      <w:r w:rsidRPr="00C015E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C015EC">
        <w:rPr>
          <w:rFonts w:asciiTheme="minorHAnsi" w:hAnsiTheme="minorHAnsi" w:cstheme="minorHAnsi"/>
          <w:sz w:val="24"/>
        </w:rPr>
        <w:t>Duan</w:t>
      </w:r>
      <w:proofErr w:type="spellEnd"/>
      <w:r w:rsidRPr="00C015EC">
        <w:rPr>
          <w:rFonts w:asciiTheme="minorHAnsi" w:hAnsiTheme="minorHAnsi" w:cstheme="minorHAnsi"/>
          <w:sz w:val="24"/>
        </w:rPr>
        <w:t xml:space="preserve"> </w:t>
      </w:r>
      <w:bookmarkStart w:id="6" w:name="OLE_LINK44"/>
      <w:bookmarkStart w:id="7" w:name="OLE_LINK45"/>
      <w:r w:rsidR="00C015EC" w:rsidRPr="00C015EC">
        <w:rPr>
          <w:rFonts w:asciiTheme="minorHAnsi" w:hAnsiTheme="minorHAnsi" w:cstheme="minorHAnsi"/>
          <w:sz w:val="24"/>
        </w:rPr>
        <w:tab/>
        <w:t>(</w:t>
      </w:r>
      <w:r w:rsidR="00C015EC" w:rsidRPr="00C015EC">
        <w:rPr>
          <w:rFonts w:asciiTheme="minorHAnsi" w:hAnsiTheme="minorHAnsi" w:cstheme="minorHAnsi"/>
          <w:sz w:val="24"/>
          <w:shd w:val="clear" w:color="auto" w:fill="FFFFFF"/>
        </w:rPr>
        <w:t>dqd8358@163.com</w:t>
      </w:r>
      <w:bookmarkEnd w:id="6"/>
      <w:bookmarkEnd w:id="7"/>
      <w:r w:rsidR="00C015EC" w:rsidRPr="00C015EC">
        <w:rPr>
          <w:rStyle w:val="Hyperlink"/>
          <w:rFonts w:asciiTheme="minorHAnsi" w:hAnsiTheme="minorHAnsi" w:cstheme="minorHAnsi"/>
          <w:color w:val="auto"/>
          <w:sz w:val="24"/>
          <w:u w:val="none"/>
          <w:shd w:val="clear" w:color="auto" w:fill="FFFFFF"/>
        </w:rPr>
        <w:t>)</w:t>
      </w:r>
    </w:p>
    <w:p w14:paraId="17AB1C89" w14:textId="14CB13D2" w:rsidR="0049702E" w:rsidRPr="00C015EC" w:rsidRDefault="0049702E" w:rsidP="00C015EC">
      <w:pPr>
        <w:autoSpaceDE w:val="0"/>
        <w:autoSpaceDN w:val="0"/>
        <w:adjustRightInd w:val="0"/>
        <w:snapToGrid w:val="0"/>
        <w:contextualSpacing/>
        <w:rPr>
          <w:rFonts w:asciiTheme="minorHAnsi" w:hAnsiTheme="minorHAnsi" w:cstheme="minorHAnsi"/>
          <w:sz w:val="24"/>
        </w:rPr>
      </w:pPr>
      <w:r w:rsidRPr="00C015EC">
        <w:rPr>
          <w:rFonts w:asciiTheme="minorHAnsi" w:hAnsiTheme="minorHAnsi" w:cstheme="minorHAnsi"/>
          <w:sz w:val="24"/>
        </w:rPr>
        <w:t xml:space="preserve">Yang </w:t>
      </w:r>
      <w:proofErr w:type="spellStart"/>
      <w:r w:rsidRPr="00C015EC">
        <w:rPr>
          <w:rFonts w:asciiTheme="minorHAnsi" w:hAnsiTheme="minorHAnsi" w:cstheme="minorHAnsi"/>
          <w:sz w:val="24"/>
        </w:rPr>
        <w:t>Yang</w:t>
      </w:r>
      <w:proofErr w:type="spellEnd"/>
      <w:r w:rsidRPr="00C015EC">
        <w:rPr>
          <w:rFonts w:asciiTheme="minorHAnsi" w:hAnsiTheme="minorHAnsi" w:cstheme="minorHAnsi"/>
          <w:sz w:val="24"/>
        </w:rPr>
        <w:t xml:space="preserve"> </w:t>
      </w:r>
      <w:bookmarkStart w:id="8" w:name="OLE_LINK42"/>
      <w:bookmarkStart w:id="9" w:name="OLE_LINK43"/>
      <w:r w:rsidR="00C015EC" w:rsidRPr="00C015EC">
        <w:rPr>
          <w:rFonts w:asciiTheme="minorHAnsi" w:hAnsiTheme="minorHAnsi" w:cstheme="minorHAnsi"/>
          <w:sz w:val="24"/>
        </w:rPr>
        <w:tab/>
      </w:r>
      <w:r w:rsidR="00C015EC" w:rsidRPr="00C015EC">
        <w:rPr>
          <w:rFonts w:asciiTheme="minorHAnsi" w:hAnsiTheme="minorHAnsi" w:cstheme="minorHAnsi"/>
          <w:sz w:val="24"/>
        </w:rPr>
        <w:tab/>
        <w:t>(yy@yzu.edu.cn</w:t>
      </w:r>
      <w:bookmarkEnd w:id="8"/>
      <w:bookmarkEnd w:id="9"/>
      <w:r w:rsidR="00C015EC" w:rsidRPr="00C015EC">
        <w:rPr>
          <w:rFonts w:asciiTheme="minorHAnsi" w:hAnsiTheme="minorHAnsi" w:cstheme="minorHAnsi"/>
          <w:sz w:val="24"/>
        </w:rPr>
        <w:t xml:space="preserve">) </w:t>
      </w:r>
    </w:p>
    <w:p w14:paraId="08A50FA9" w14:textId="77777777" w:rsidR="001F3CA1" w:rsidRPr="001F3CA1" w:rsidRDefault="001F3CA1" w:rsidP="00C015EC">
      <w:pPr>
        <w:rPr>
          <w:rFonts w:asciiTheme="minorHAnsi" w:hAnsiTheme="minorHAnsi" w:cstheme="minorHAnsi"/>
          <w:sz w:val="24"/>
        </w:rPr>
      </w:pPr>
      <w:bookmarkStart w:id="10" w:name="OLE_LINK46"/>
      <w:bookmarkEnd w:id="10"/>
    </w:p>
    <w:p w14:paraId="33D56C5F" w14:textId="031D7EDB" w:rsidR="001F3CA1" w:rsidRDefault="001F3CA1" w:rsidP="00C015EC">
      <w:pPr>
        <w:rPr>
          <w:rFonts w:asciiTheme="minorHAnsi" w:hAnsiTheme="minorHAnsi" w:cstheme="minorHAnsi"/>
          <w:sz w:val="24"/>
        </w:rPr>
      </w:pPr>
      <w:bookmarkStart w:id="11" w:name="OLE_LINK31"/>
      <w:r>
        <w:rPr>
          <w:rFonts w:asciiTheme="minorHAnsi" w:hAnsiTheme="minorHAnsi" w:cstheme="minorHAnsi"/>
          <w:b/>
          <w:sz w:val="24"/>
        </w:rPr>
        <w:t>KEYWORDS:</w:t>
      </w:r>
    </w:p>
    <w:p w14:paraId="3F567D9E" w14:textId="3EE22A59" w:rsidR="001F3CA1" w:rsidRPr="001F3CA1" w:rsidRDefault="001F3CA1" w:rsidP="00C015EC">
      <w:pPr>
        <w:rPr>
          <w:rFonts w:asciiTheme="minorHAnsi" w:hAnsiTheme="minorHAnsi" w:cstheme="minorHAnsi"/>
          <w:sz w:val="24"/>
        </w:rPr>
      </w:pPr>
      <w:proofErr w:type="spellStart"/>
      <w:r w:rsidRPr="001F3CA1">
        <w:rPr>
          <w:rFonts w:asciiTheme="minorHAnsi" w:hAnsiTheme="minorHAnsi" w:cstheme="minorHAnsi"/>
          <w:sz w:val="24"/>
        </w:rPr>
        <w:t>FimA</w:t>
      </w:r>
      <w:proofErr w:type="spellEnd"/>
      <w:r>
        <w:rPr>
          <w:rFonts w:asciiTheme="minorHAnsi" w:hAnsiTheme="minorHAnsi" w:cstheme="minorHAnsi"/>
          <w:sz w:val="24"/>
        </w:rPr>
        <w:t>,</w:t>
      </w:r>
      <w:r w:rsidRPr="001F3CA1">
        <w:rPr>
          <w:rFonts w:asciiTheme="minorHAnsi" w:hAnsiTheme="minorHAnsi" w:cstheme="minorHAnsi"/>
          <w:sz w:val="24"/>
        </w:rPr>
        <w:t xml:space="preserve"> </w:t>
      </w:r>
      <w:bookmarkStart w:id="12" w:name="OLE_LINK27"/>
      <w:r w:rsidRPr="001F3CA1">
        <w:rPr>
          <w:rFonts w:asciiTheme="minorHAnsi" w:hAnsiTheme="minorHAnsi" w:cstheme="minorHAnsi"/>
          <w:sz w:val="24"/>
        </w:rPr>
        <w:t>type 1 fimbriae</w:t>
      </w:r>
      <w:bookmarkEnd w:id="11"/>
      <w:bookmarkEnd w:id="12"/>
      <w:r>
        <w:rPr>
          <w:rFonts w:asciiTheme="minorHAnsi" w:hAnsiTheme="minorHAnsi" w:cstheme="minorHAnsi"/>
          <w:sz w:val="24"/>
        </w:rPr>
        <w:t>,</w:t>
      </w:r>
      <w:r w:rsidRPr="001F3CA1">
        <w:rPr>
          <w:rFonts w:asciiTheme="minorHAnsi" w:hAnsiTheme="minorHAnsi" w:cstheme="minorHAnsi"/>
          <w:sz w:val="24"/>
        </w:rPr>
        <w:t xml:space="preserve"> STEC</w:t>
      </w:r>
      <w:r>
        <w:rPr>
          <w:rFonts w:asciiTheme="minorHAnsi" w:hAnsiTheme="minorHAnsi" w:cstheme="minorHAnsi"/>
          <w:sz w:val="24"/>
        </w:rPr>
        <w:t>,</w:t>
      </w:r>
      <w:r w:rsidRPr="001F3CA1">
        <w:rPr>
          <w:rFonts w:asciiTheme="minorHAnsi" w:hAnsiTheme="minorHAnsi" w:cstheme="minorHAnsi"/>
          <w:sz w:val="24"/>
        </w:rPr>
        <w:t xml:space="preserve"> co-regulation</w:t>
      </w:r>
      <w:r>
        <w:rPr>
          <w:rFonts w:asciiTheme="minorHAnsi" w:hAnsiTheme="minorHAnsi" w:cstheme="minorHAnsi"/>
          <w:sz w:val="24"/>
        </w:rPr>
        <w:t>,</w:t>
      </w:r>
      <w:r w:rsidRPr="001F3CA1">
        <w:rPr>
          <w:rFonts w:asciiTheme="minorHAnsi" w:hAnsiTheme="minorHAnsi" w:cstheme="minorHAnsi"/>
          <w:sz w:val="24"/>
        </w:rPr>
        <w:t xml:space="preserve"> biofilm formation</w:t>
      </w:r>
      <w:r>
        <w:rPr>
          <w:rFonts w:asciiTheme="minorHAnsi" w:hAnsiTheme="minorHAnsi" w:cstheme="minorHAnsi"/>
          <w:sz w:val="24"/>
        </w:rPr>
        <w:t>,</w:t>
      </w:r>
      <w:r w:rsidRPr="001F3CA1">
        <w:rPr>
          <w:rFonts w:asciiTheme="minorHAnsi" w:hAnsiTheme="minorHAnsi" w:cstheme="minorHAnsi"/>
          <w:sz w:val="24"/>
        </w:rPr>
        <w:t xml:space="preserve"> adhesion</w:t>
      </w:r>
      <w:r>
        <w:rPr>
          <w:rFonts w:asciiTheme="minorHAnsi" w:hAnsiTheme="minorHAnsi" w:cstheme="minorHAnsi"/>
          <w:sz w:val="24"/>
        </w:rPr>
        <w:t>,</w:t>
      </w:r>
      <w:r w:rsidRPr="001F3CA1">
        <w:rPr>
          <w:rFonts w:asciiTheme="minorHAnsi" w:hAnsiTheme="minorHAnsi" w:cstheme="minorHAnsi"/>
          <w:sz w:val="24"/>
        </w:rPr>
        <w:t xml:space="preserve"> invasion</w:t>
      </w:r>
    </w:p>
    <w:p w14:paraId="62CD35F7" w14:textId="77777777" w:rsidR="001F3CA1" w:rsidRDefault="001F3CA1" w:rsidP="00C015EC">
      <w:pPr>
        <w:snapToGrid w:val="0"/>
        <w:rPr>
          <w:rStyle w:val="Hyperlink"/>
          <w:rFonts w:asciiTheme="minorHAnsi" w:hAnsiTheme="minorHAnsi" w:cstheme="minorHAnsi"/>
          <w:b/>
          <w:color w:val="000000" w:themeColor="text1"/>
          <w:sz w:val="24"/>
          <w:u w:val="none"/>
        </w:rPr>
      </w:pPr>
    </w:p>
    <w:p w14:paraId="0ECB9588" w14:textId="63F7763B" w:rsidR="00C7222E" w:rsidRPr="001F3CA1" w:rsidRDefault="001F3CA1" w:rsidP="00C015EC">
      <w:pPr>
        <w:snapToGrid w:val="0"/>
        <w:rPr>
          <w:rStyle w:val="Hyperlink"/>
          <w:rFonts w:asciiTheme="minorHAnsi" w:hAnsiTheme="minorHAnsi" w:cstheme="minorHAnsi"/>
          <w:b/>
          <w:color w:val="000000" w:themeColor="text1"/>
          <w:sz w:val="24"/>
          <w:u w:val="none"/>
        </w:rPr>
      </w:pPr>
      <w:r>
        <w:rPr>
          <w:rStyle w:val="Hyperlink"/>
          <w:rFonts w:asciiTheme="minorHAnsi" w:hAnsiTheme="minorHAnsi" w:cstheme="minorHAnsi"/>
          <w:b/>
          <w:color w:val="000000" w:themeColor="text1"/>
          <w:sz w:val="24"/>
          <w:u w:val="none"/>
        </w:rPr>
        <w:t>SUMMARY:</w:t>
      </w:r>
    </w:p>
    <w:p w14:paraId="453755A2" w14:textId="41B6283F" w:rsidR="00C7222E" w:rsidRPr="001F3CA1" w:rsidRDefault="000D567B" w:rsidP="00C015EC">
      <w:pPr>
        <w:snapToGrid w:val="0"/>
        <w:rPr>
          <w:rStyle w:val="Hyperlink"/>
          <w:rFonts w:asciiTheme="minorHAnsi" w:hAnsiTheme="minorHAnsi" w:cstheme="minorHAnsi"/>
          <w:color w:val="000000" w:themeColor="text1"/>
          <w:sz w:val="24"/>
          <w:u w:val="none"/>
        </w:rPr>
      </w:pPr>
      <w:r w:rsidRPr="001F3CA1">
        <w:rPr>
          <w:rStyle w:val="Hyperlink"/>
          <w:rFonts w:asciiTheme="minorHAnsi" w:hAnsiTheme="minorHAnsi" w:cstheme="minorHAnsi"/>
          <w:color w:val="000000" w:themeColor="text1"/>
          <w:sz w:val="24"/>
          <w:u w:val="none"/>
        </w:rPr>
        <w:t xml:space="preserve">Here we present a protocol to </w:t>
      </w:r>
      <w:r w:rsidR="005727CD" w:rsidRPr="001F3CA1">
        <w:rPr>
          <w:rStyle w:val="Hyperlink"/>
          <w:rFonts w:asciiTheme="minorHAnsi" w:hAnsiTheme="minorHAnsi" w:cstheme="minorHAnsi"/>
          <w:color w:val="000000" w:themeColor="text1"/>
          <w:sz w:val="24"/>
          <w:u w:val="none"/>
        </w:rPr>
        <w:t xml:space="preserve">study the function of fimbriae in </w:t>
      </w:r>
      <w:r w:rsidR="00BD0ADD" w:rsidRPr="001F3CA1">
        <w:rPr>
          <w:rStyle w:val="Hyperlink"/>
          <w:rFonts w:asciiTheme="minorHAnsi" w:hAnsiTheme="minorHAnsi" w:cstheme="minorHAnsi"/>
          <w:color w:val="000000" w:themeColor="text1"/>
          <w:sz w:val="24"/>
          <w:u w:val="none"/>
        </w:rPr>
        <w:t xml:space="preserve">bacterial </w:t>
      </w:r>
      <w:r w:rsidR="005727CD" w:rsidRPr="001F3CA1">
        <w:rPr>
          <w:rStyle w:val="Hyperlink"/>
          <w:rFonts w:asciiTheme="minorHAnsi" w:hAnsiTheme="minorHAnsi" w:cstheme="minorHAnsi"/>
          <w:color w:val="000000" w:themeColor="text1"/>
          <w:sz w:val="24"/>
          <w:u w:val="none"/>
        </w:rPr>
        <w:t>colonization</w:t>
      </w:r>
      <w:r w:rsidR="007227BD" w:rsidRPr="001F3CA1">
        <w:rPr>
          <w:rStyle w:val="Hyperlink"/>
          <w:rFonts w:asciiTheme="minorHAnsi" w:hAnsiTheme="minorHAnsi" w:cstheme="minorHAnsi"/>
          <w:color w:val="000000" w:themeColor="text1"/>
          <w:sz w:val="24"/>
          <w:u w:val="none"/>
        </w:rPr>
        <w:t>.</w:t>
      </w:r>
    </w:p>
    <w:p w14:paraId="6B7C9345" w14:textId="77777777" w:rsidR="000D567B" w:rsidRPr="001F3CA1" w:rsidRDefault="000D567B" w:rsidP="00C015EC">
      <w:pPr>
        <w:snapToGrid w:val="0"/>
        <w:rPr>
          <w:rStyle w:val="Hyperlink"/>
          <w:rFonts w:asciiTheme="minorHAnsi" w:hAnsiTheme="minorHAnsi" w:cstheme="minorHAnsi"/>
          <w:color w:val="000000" w:themeColor="text1"/>
          <w:sz w:val="24"/>
          <w:u w:val="none"/>
        </w:rPr>
      </w:pPr>
    </w:p>
    <w:p w14:paraId="33C1589C" w14:textId="21EB7B16" w:rsidR="0049702E" w:rsidRPr="001F3CA1" w:rsidRDefault="001F3CA1" w:rsidP="00C015EC">
      <w:pPr>
        <w:snapToGrid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ABSTRACT:</w:t>
      </w:r>
    </w:p>
    <w:p w14:paraId="1B7122A1" w14:textId="15D499EE" w:rsidR="0049702E" w:rsidRPr="001F3CA1" w:rsidRDefault="0049702E" w:rsidP="00FA2BDA">
      <w:pPr>
        <w:rPr>
          <w:rFonts w:asciiTheme="minorHAnsi" w:hAnsiTheme="minorHAnsi" w:cstheme="minorHAnsi"/>
          <w:sz w:val="24"/>
        </w:rPr>
      </w:pPr>
      <w:bookmarkStart w:id="13" w:name="OLE_LINK23"/>
      <w:bookmarkStart w:id="14" w:name="OLE_LINK24"/>
      <w:bookmarkStart w:id="15" w:name="OLE_LINK29"/>
      <w:bookmarkStart w:id="16" w:name="OLE_LINK30"/>
      <w:r w:rsidRPr="001F3CA1">
        <w:rPr>
          <w:rFonts w:asciiTheme="minorHAnsi" w:hAnsiTheme="minorHAnsi" w:cstheme="minorHAnsi"/>
          <w:sz w:val="24"/>
        </w:rPr>
        <w:t>Type 1 fimbriae are important virulence determinants of some Gram-negative pathogens, which promote bacterial colonization.</w:t>
      </w:r>
      <w:r w:rsidR="00F3498D">
        <w:rPr>
          <w:rFonts w:asciiTheme="minorHAnsi" w:hAnsiTheme="minorHAnsi" w:cstheme="minorHAnsi"/>
          <w:sz w:val="24"/>
        </w:rPr>
        <w:t xml:space="preserve"> </w:t>
      </w:r>
      <w:r w:rsidR="00FA2BDA">
        <w:rPr>
          <w:rFonts w:asciiTheme="minorHAnsi" w:hAnsiTheme="minorHAnsi" w:cstheme="minorHAnsi"/>
          <w:sz w:val="24"/>
        </w:rPr>
        <w:t xml:space="preserve">The </w:t>
      </w:r>
      <w:proofErr w:type="spellStart"/>
      <w:r w:rsidR="00FA2BDA" w:rsidRPr="00FA2BDA">
        <w:rPr>
          <w:rFonts w:asciiTheme="minorHAnsi" w:hAnsiTheme="minorHAnsi" w:cstheme="minorHAnsi"/>
          <w:sz w:val="24"/>
        </w:rPr>
        <w:t>fimbrial</w:t>
      </w:r>
      <w:proofErr w:type="spellEnd"/>
      <w:r w:rsidR="00FA2BDA">
        <w:rPr>
          <w:rFonts w:asciiTheme="minorHAnsi" w:hAnsiTheme="minorHAnsi" w:cstheme="minorHAnsi"/>
          <w:sz w:val="24"/>
        </w:rPr>
        <w:t xml:space="preserve"> rod </w:t>
      </w:r>
      <w:r w:rsidR="00FA2BDA" w:rsidRPr="00FA2BDA">
        <w:rPr>
          <w:rFonts w:asciiTheme="minorHAnsi" w:hAnsiTheme="minorHAnsi" w:cstheme="minorHAnsi"/>
          <w:sz w:val="24"/>
        </w:rPr>
        <w:t>is</w:t>
      </w:r>
      <w:r w:rsidR="00FA2BDA">
        <w:rPr>
          <w:rFonts w:asciiTheme="minorHAnsi" w:hAnsiTheme="minorHAnsi" w:cstheme="minorHAnsi"/>
          <w:sz w:val="24"/>
        </w:rPr>
        <w:t xml:space="preserve"> </w:t>
      </w:r>
      <w:r w:rsidR="00FA2BDA" w:rsidRPr="00FA2BDA">
        <w:rPr>
          <w:rFonts w:asciiTheme="minorHAnsi" w:hAnsiTheme="minorHAnsi" w:cstheme="minorHAnsi"/>
          <w:sz w:val="24"/>
        </w:rPr>
        <w:t>primarily</w:t>
      </w:r>
      <w:r w:rsidR="00FA2BDA">
        <w:rPr>
          <w:rFonts w:asciiTheme="minorHAnsi" w:hAnsiTheme="minorHAnsi" w:cstheme="minorHAnsi"/>
          <w:sz w:val="24"/>
        </w:rPr>
        <w:t xml:space="preserve"> </w:t>
      </w:r>
      <w:r w:rsidR="00FA2BDA" w:rsidRPr="00FA2BDA">
        <w:rPr>
          <w:rFonts w:asciiTheme="minorHAnsi" w:hAnsiTheme="minorHAnsi" w:cstheme="minorHAnsi"/>
          <w:sz w:val="24"/>
        </w:rPr>
        <w:t>composed</w:t>
      </w:r>
      <w:r w:rsidR="00FA2BDA">
        <w:rPr>
          <w:rFonts w:asciiTheme="minorHAnsi" w:hAnsiTheme="minorHAnsi" w:cstheme="minorHAnsi"/>
          <w:sz w:val="24"/>
        </w:rPr>
        <w:t xml:space="preserve"> </w:t>
      </w:r>
      <w:r w:rsidR="00FA2BDA" w:rsidRPr="00FA2BDA">
        <w:rPr>
          <w:rFonts w:asciiTheme="minorHAnsi" w:hAnsiTheme="minorHAnsi" w:cstheme="minorHAnsi"/>
          <w:sz w:val="24"/>
        </w:rPr>
        <w:t>of</w:t>
      </w:r>
      <w:r w:rsidR="00FA2BDA">
        <w:rPr>
          <w:rFonts w:asciiTheme="minorHAnsi" w:hAnsiTheme="minorHAnsi" w:cstheme="minorHAnsi"/>
          <w:sz w:val="24"/>
        </w:rPr>
        <w:t xml:space="preserve"> mul</w:t>
      </w:r>
      <w:r w:rsidR="00FA2BDA" w:rsidRPr="00FA2BDA">
        <w:rPr>
          <w:rFonts w:asciiTheme="minorHAnsi" w:hAnsiTheme="minorHAnsi" w:cstheme="minorHAnsi"/>
          <w:sz w:val="24"/>
        </w:rPr>
        <w:t xml:space="preserve">tiple copies of the major </w:t>
      </w:r>
      <w:proofErr w:type="spellStart"/>
      <w:r w:rsidR="00FA2BDA" w:rsidRPr="00FA2BDA">
        <w:rPr>
          <w:rFonts w:asciiTheme="minorHAnsi" w:hAnsiTheme="minorHAnsi" w:cstheme="minorHAnsi"/>
          <w:sz w:val="24"/>
        </w:rPr>
        <w:t>fimbrial</w:t>
      </w:r>
      <w:proofErr w:type="spellEnd"/>
      <w:r w:rsidR="00FA2BDA" w:rsidRPr="00FA2BDA">
        <w:rPr>
          <w:rFonts w:asciiTheme="minorHAnsi" w:hAnsiTheme="minorHAnsi" w:cstheme="minorHAnsi"/>
          <w:sz w:val="24"/>
        </w:rPr>
        <w:t xml:space="preserve"> subunit </w:t>
      </w:r>
      <w:proofErr w:type="spellStart"/>
      <w:r w:rsidR="00FA2BDA" w:rsidRPr="00FA2BDA">
        <w:rPr>
          <w:rFonts w:asciiTheme="minorHAnsi" w:hAnsiTheme="minorHAnsi" w:cstheme="minorHAnsi"/>
          <w:sz w:val="24"/>
        </w:rPr>
        <w:t>FimA</w:t>
      </w:r>
      <w:proofErr w:type="spellEnd"/>
      <w:r w:rsidR="00F54940">
        <w:rPr>
          <w:rFonts w:asciiTheme="minorHAnsi" w:hAnsiTheme="minorHAnsi" w:cstheme="minorHAnsi"/>
          <w:sz w:val="24"/>
        </w:rPr>
        <w:t>.</w:t>
      </w:r>
      <w:r w:rsidR="00FA2BDA" w:rsidRPr="00456FDA">
        <w:rPr>
          <w:rFonts w:asciiTheme="minorHAnsi" w:hAnsiTheme="minorHAnsi" w:cstheme="minorHAnsi"/>
          <w:sz w:val="24"/>
        </w:rPr>
        <w:t xml:space="preserve"> </w:t>
      </w:r>
      <w:proofErr w:type="spellStart"/>
      <w:r w:rsidR="00456FDA" w:rsidRPr="00456FDA">
        <w:rPr>
          <w:rFonts w:asciiTheme="minorHAnsi" w:hAnsiTheme="minorHAnsi" w:cstheme="minorHAnsi"/>
          <w:sz w:val="24"/>
        </w:rPr>
        <w:t>FimH</w:t>
      </w:r>
      <w:proofErr w:type="spellEnd"/>
      <w:r w:rsidR="00456FDA" w:rsidRPr="00456FDA">
        <w:rPr>
          <w:rFonts w:asciiTheme="minorHAnsi" w:hAnsiTheme="minorHAnsi" w:cstheme="minorHAnsi"/>
          <w:sz w:val="24"/>
        </w:rPr>
        <w:t xml:space="preserve"> adhesin</w:t>
      </w:r>
      <w:r w:rsidR="00F54940">
        <w:rPr>
          <w:rFonts w:asciiTheme="minorHAnsi" w:hAnsiTheme="minorHAnsi" w:cstheme="minorHAnsi"/>
          <w:sz w:val="24"/>
        </w:rPr>
        <w:t xml:space="preserve">, however, is present as </w:t>
      </w:r>
      <w:r w:rsidR="00456FDA" w:rsidRPr="00456FDA">
        <w:rPr>
          <w:rFonts w:asciiTheme="minorHAnsi" w:hAnsiTheme="minorHAnsi" w:cstheme="minorHAnsi"/>
          <w:sz w:val="24"/>
        </w:rPr>
        <w:t>a fibrillar tip structure</w:t>
      </w:r>
      <w:r w:rsidR="00456FDA">
        <w:rPr>
          <w:rFonts w:asciiTheme="minorHAnsi" w:hAnsiTheme="minorHAnsi" w:cstheme="minorHAnsi"/>
          <w:sz w:val="24"/>
        </w:rPr>
        <w:t xml:space="preserve"> that drive bacteria binding to </w:t>
      </w:r>
      <w:r w:rsidR="000810EC">
        <w:rPr>
          <w:rFonts w:asciiTheme="minorHAnsi" w:hAnsiTheme="minorHAnsi" w:cstheme="minorHAnsi"/>
          <w:sz w:val="24"/>
        </w:rPr>
        <w:t xml:space="preserve">host </w:t>
      </w:r>
      <w:r w:rsidR="00456FDA">
        <w:rPr>
          <w:rFonts w:asciiTheme="minorHAnsi" w:hAnsiTheme="minorHAnsi" w:cstheme="minorHAnsi"/>
          <w:sz w:val="24"/>
        </w:rPr>
        <w:t xml:space="preserve">cellular </w:t>
      </w:r>
      <w:r w:rsidR="00456FDA" w:rsidRPr="00456FDA">
        <w:rPr>
          <w:rFonts w:asciiTheme="minorHAnsi" w:hAnsiTheme="minorHAnsi" w:cstheme="minorHAnsi"/>
          <w:sz w:val="24"/>
        </w:rPr>
        <w:t>mannose</w:t>
      </w:r>
      <w:r w:rsidR="00C95256" w:rsidRPr="00C95256">
        <w:t xml:space="preserve"> </w:t>
      </w:r>
      <w:r w:rsidR="00C95256" w:rsidRPr="00C95256">
        <w:rPr>
          <w:rFonts w:asciiTheme="minorHAnsi" w:hAnsiTheme="minorHAnsi" w:cstheme="minorHAnsi"/>
          <w:sz w:val="24"/>
        </w:rPr>
        <w:t>containing</w:t>
      </w:r>
      <w:r w:rsidR="00456FDA">
        <w:rPr>
          <w:rFonts w:asciiTheme="minorHAnsi" w:hAnsiTheme="minorHAnsi" w:cstheme="minorHAnsi"/>
          <w:sz w:val="24"/>
        </w:rPr>
        <w:t xml:space="preserve"> receptor.</w:t>
      </w:r>
      <w:r w:rsidR="00FA2BDA">
        <w:rPr>
          <w:rFonts w:asciiTheme="minorHAnsi" w:hAnsiTheme="minorHAnsi" w:cstheme="minorHAnsi" w:hint="eastAsia"/>
          <w:sz w:val="24"/>
        </w:rPr>
        <w:t xml:space="preserve"> </w:t>
      </w:r>
      <w:r w:rsidR="00CE50F6">
        <w:rPr>
          <w:rFonts w:asciiTheme="minorHAnsi" w:hAnsiTheme="minorHAnsi" w:cstheme="minorHAnsi"/>
          <w:sz w:val="24"/>
        </w:rPr>
        <w:t>Here</w:t>
      </w:r>
      <w:r w:rsidRPr="001F3CA1">
        <w:rPr>
          <w:rFonts w:asciiTheme="minorHAnsi" w:hAnsiTheme="minorHAnsi" w:cstheme="minorHAnsi"/>
          <w:sz w:val="24"/>
        </w:rPr>
        <w:t xml:space="preserve">, we </w:t>
      </w:r>
      <w:r w:rsidR="00916A30" w:rsidRPr="001F3CA1">
        <w:rPr>
          <w:rFonts w:asciiTheme="minorHAnsi" w:hAnsiTheme="minorHAnsi" w:cstheme="minorHAnsi"/>
          <w:sz w:val="24"/>
        </w:rPr>
        <w:t>provide protocol</w:t>
      </w:r>
      <w:r w:rsidR="00C015EC">
        <w:rPr>
          <w:rFonts w:asciiTheme="minorHAnsi" w:hAnsiTheme="minorHAnsi" w:cstheme="minorHAnsi"/>
          <w:sz w:val="24"/>
        </w:rPr>
        <w:t>s</w:t>
      </w:r>
      <w:r w:rsidR="00916A30" w:rsidRPr="001F3CA1">
        <w:rPr>
          <w:rFonts w:asciiTheme="minorHAnsi" w:hAnsiTheme="minorHAnsi" w:cstheme="minorHAnsi"/>
          <w:sz w:val="24"/>
        </w:rPr>
        <w:t xml:space="preserve"> </w:t>
      </w:r>
      <w:r w:rsidR="00C015EC">
        <w:rPr>
          <w:rFonts w:asciiTheme="minorHAnsi" w:hAnsiTheme="minorHAnsi" w:cstheme="minorHAnsi"/>
          <w:sz w:val="24"/>
        </w:rPr>
        <w:t>to</w:t>
      </w:r>
      <w:r w:rsidR="00916A30"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>evaluate</w:t>
      </w:r>
      <w:r w:rsidR="00132ECE">
        <w:rPr>
          <w:rFonts w:asciiTheme="minorHAnsi" w:hAnsiTheme="minorHAnsi" w:cstheme="minorHAnsi"/>
          <w:sz w:val="24"/>
        </w:rPr>
        <w:t xml:space="preserve"> and compare</w:t>
      </w:r>
      <w:r w:rsidRPr="001F3CA1">
        <w:rPr>
          <w:rFonts w:asciiTheme="minorHAnsi" w:hAnsiTheme="minorHAnsi" w:cstheme="minorHAnsi"/>
          <w:sz w:val="24"/>
        </w:rPr>
        <w:t xml:space="preserve"> the function of type 1 </w:t>
      </w:r>
      <w:proofErr w:type="spellStart"/>
      <w:r w:rsidRPr="001F3CA1">
        <w:rPr>
          <w:rFonts w:asciiTheme="minorHAnsi" w:hAnsiTheme="minorHAnsi" w:cstheme="minorHAnsi"/>
          <w:sz w:val="24"/>
        </w:rPr>
        <w:t>fimbria</w:t>
      </w:r>
      <w:r w:rsidR="00132ECE">
        <w:rPr>
          <w:rFonts w:asciiTheme="minorHAnsi" w:hAnsiTheme="minorHAnsi" w:cstheme="minorHAnsi"/>
          <w:sz w:val="24"/>
        </w:rPr>
        <w:t>l</w:t>
      </w:r>
      <w:proofErr w:type="spellEnd"/>
      <w:r w:rsidR="00132ECE">
        <w:rPr>
          <w:rFonts w:asciiTheme="minorHAnsi" w:hAnsiTheme="minorHAnsi" w:cstheme="minorHAnsi"/>
          <w:sz w:val="24"/>
        </w:rPr>
        <w:t xml:space="preserve"> subunits</w:t>
      </w:r>
      <w:r w:rsidRPr="001F3CA1">
        <w:rPr>
          <w:rFonts w:asciiTheme="minorHAnsi" w:hAnsiTheme="minorHAnsi" w:cstheme="minorHAnsi"/>
          <w:sz w:val="24"/>
        </w:rPr>
        <w:t xml:space="preserve"> in </w:t>
      </w:r>
      <w:r w:rsidRPr="001F3CA1">
        <w:rPr>
          <w:rFonts w:asciiTheme="minorHAnsi" w:hAnsiTheme="minorHAnsi" w:cstheme="minorHAnsi"/>
          <w:kern w:val="0"/>
          <w:sz w:val="24"/>
        </w:rPr>
        <w:t>F18ab</w:t>
      </w:r>
      <w:r w:rsidR="00420788" w:rsidRPr="001F3CA1">
        <w:rPr>
          <w:rFonts w:asciiTheme="minorHAnsi" w:hAnsiTheme="minorHAnsi" w:cstheme="minorHAnsi"/>
          <w:kern w:val="0"/>
          <w:sz w:val="24"/>
        </w:rPr>
        <w:t xml:space="preserve"> fimbriae</w:t>
      </w:r>
      <w:r w:rsidRPr="001F3CA1">
        <w:rPr>
          <w:rFonts w:asciiTheme="minorHAnsi" w:hAnsiTheme="minorHAnsi" w:cstheme="minorHAnsi"/>
          <w:kern w:val="0"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kern w:val="0"/>
          <w:sz w:val="24"/>
        </w:rPr>
        <w:t xml:space="preserve"> Shiga toxin-producing </w:t>
      </w:r>
      <w:r w:rsidRPr="001F3CA1">
        <w:rPr>
          <w:rFonts w:asciiTheme="minorHAnsi" w:hAnsiTheme="minorHAnsi" w:cstheme="minorHAnsi"/>
          <w:i/>
          <w:sz w:val="24"/>
        </w:rPr>
        <w:t>Escherichia coli</w:t>
      </w:r>
      <w:r w:rsidRPr="001F3CA1">
        <w:rPr>
          <w:rFonts w:asciiTheme="minorHAnsi" w:hAnsiTheme="minorHAnsi" w:cstheme="minorHAnsi"/>
          <w:iCs/>
          <w:sz w:val="24"/>
        </w:rPr>
        <w:t xml:space="preserve"> (STEC)</w:t>
      </w:r>
      <w:r w:rsidR="00F54940">
        <w:rPr>
          <w:rFonts w:asciiTheme="minorHAnsi" w:hAnsiTheme="minorHAnsi" w:cstheme="minorHAnsi"/>
          <w:iCs/>
          <w:sz w:val="24"/>
        </w:rPr>
        <w:t>. We</w:t>
      </w:r>
      <w:r w:rsidR="00132ECE">
        <w:rPr>
          <w:rFonts w:asciiTheme="minorHAnsi" w:hAnsiTheme="minorHAnsi" w:cstheme="minorHAnsi"/>
          <w:iCs/>
          <w:sz w:val="24"/>
        </w:rPr>
        <w:t xml:space="preserve"> found </w:t>
      </w:r>
      <w:r w:rsidR="00F54940">
        <w:rPr>
          <w:rFonts w:asciiTheme="minorHAnsi" w:hAnsiTheme="minorHAnsi" w:cstheme="minorHAnsi"/>
          <w:iCs/>
          <w:sz w:val="24"/>
        </w:rPr>
        <w:t xml:space="preserve">that both </w:t>
      </w:r>
      <w:proofErr w:type="spellStart"/>
      <w:r w:rsidR="00132ECE">
        <w:rPr>
          <w:rFonts w:asciiTheme="minorHAnsi" w:hAnsiTheme="minorHAnsi" w:cstheme="minorHAnsi"/>
          <w:iCs/>
          <w:sz w:val="24"/>
        </w:rPr>
        <w:t>FimA</w:t>
      </w:r>
      <w:proofErr w:type="spellEnd"/>
      <w:r w:rsidR="00F54940">
        <w:rPr>
          <w:rFonts w:asciiTheme="minorHAnsi" w:hAnsiTheme="minorHAnsi" w:cstheme="minorHAnsi"/>
          <w:iCs/>
          <w:sz w:val="24"/>
        </w:rPr>
        <w:t xml:space="preserve"> and </w:t>
      </w:r>
      <w:proofErr w:type="spellStart"/>
      <w:r w:rsidR="00F54940">
        <w:rPr>
          <w:rFonts w:asciiTheme="minorHAnsi" w:hAnsiTheme="minorHAnsi" w:cstheme="minorHAnsi"/>
          <w:iCs/>
          <w:sz w:val="24"/>
        </w:rPr>
        <w:t>FimH</w:t>
      </w:r>
      <w:proofErr w:type="spellEnd"/>
      <w:r w:rsidR="00132ECE">
        <w:rPr>
          <w:rFonts w:asciiTheme="minorHAnsi" w:hAnsiTheme="minorHAnsi" w:cstheme="minorHAnsi"/>
          <w:iCs/>
          <w:sz w:val="24"/>
        </w:rPr>
        <w:t xml:space="preserve"> </w:t>
      </w:r>
      <w:r w:rsidR="00244B84">
        <w:rPr>
          <w:rFonts w:asciiTheme="minorHAnsi" w:hAnsiTheme="minorHAnsi" w:cstheme="minorHAnsi"/>
          <w:iCs/>
          <w:sz w:val="24"/>
        </w:rPr>
        <w:t xml:space="preserve">are </w:t>
      </w:r>
      <w:r w:rsidR="00132ECE">
        <w:rPr>
          <w:rFonts w:asciiTheme="minorHAnsi" w:hAnsiTheme="minorHAnsi" w:cstheme="minorHAnsi"/>
          <w:iCs/>
          <w:sz w:val="24"/>
        </w:rPr>
        <w:t>required</w:t>
      </w:r>
      <w:r w:rsidRPr="001F3CA1">
        <w:rPr>
          <w:rFonts w:asciiTheme="minorHAnsi" w:hAnsiTheme="minorHAnsi" w:cstheme="minorHAnsi"/>
          <w:iCs/>
          <w:sz w:val="24"/>
        </w:rPr>
        <w:t xml:space="preserve"> </w:t>
      </w:r>
      <w:r w:rsidR="00F54940">
        <w:rPr>
          <w:rFonts w:asciiTheme="minorHAnsi" w:hAnsiTheme="minorHAnsi" w:cstheme="minorHAnsi"/>
          <w:iCs/>
          <w:sz w:val="24"/>
        </w:rPr>
        <w:t>for</w:t>
      </w:r>
      <w:r w:rsidR="00132ECE">
        <w:rPr>
          <w:rFonts w:asciiTheme="minorHAnsi" w:hAnsiTheme="minorHAnsi" w:cstheme="minorHAnsi"/>
          <w:iCs/>
          <w:sz w:val="24"/>
        </w:rPr>
        <w:t xml:space="preserve"> bacterial</w:t>
      </w:r>
      <w:r w:rsidR="00CE50F6">
        <w:rPr>
          <w:rFonts w:asciiTheme="minorHAnsi" w:hAnsiTheme="minorHAnsi" w:cstheme="minorHAnsi"/>
          <w:iCs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 xml:space="preserve">adhesion, invasion, and biofilm formation. Deleting </w:t>
      </w:r>
      <w:proofErr w:type="spellStart"/>
      <w:r w:rsidRPr="001F3CA1">
        <w:rPr>
          <w:rFonts w:asciiTheme="minorHAnsi" w:hAnsiTheme="minorHAnsi" w:cstheme="minorHAnsi"/>
          <w:i/>
          <w:sz w:val="24"/>
        </w:rPr>
        <w:t>fimA</w:t>
      </w:r>
      <w:proofErr w:type="spellEnd"/>
      <w:r w:rsidRPr="001F3CA1">
        <w:rPr>
          <w:rFonts w:asciiTheme="minorHAnsi" w:hAnsiTheme="minorHAnsi" w:cstheme="minorHAnsi"/>
          <w:sz w:val="24"/>
        </w:rPr>
        <w:t xml:space="preserve"> gene showed much more reduction in bacterial adhesion and invasion to</w:t>
      </w:r>
      <w:r w:rsidR="00F225FE" w:rsidRPr="00F225FE">
        <w:rPr>
          <w:rFonts w:asciiTheme="minorHAnsi" w:hAnsiTheme="minorHAnsi" w:cstheme="minorHAnsi"/>
          <w:sz w:val="24"/>
        </w:rPr>
        <w:t xml:space="preserve"> porcine intestinal columnar epithelial cells</w:t>
      </w:r>
      <w:r w:rsidRPr="001F3CA1">
        <w:rPr>
          <w:rFonts w:asciiTheme="minorHAnsi" w:hAnsiTheme="minorHAnsi" w:cstheme="minorHAnsi"/>
          <w:sz w:val="24"/>
        </w:rPr>
        <w:t xml:space="preserve"> IPEC-J2, than that of </w:t>
      </w:r>
      <w:proofErr w:type="spellStart"/>
      <w:r w:rsidRPr="001F3CA1">
        <w:rPr>
          <w:rFonts w:asciiTheme="minorHAnsi" w:hAnsiTheme="minorHAnsi" w:cstheme="minorHAnsi"/>
          <w:i/>
          <w:iCs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sz w:val="24"/>
        </w:rPr>
        <w:t xml:space="preserve"> mutant. Biofilm formation was significantly reduced in both mutants with an equal level. In addition, qPCR demonstrated that either </w:t>
      </w:r>
      <w:proofErr w:type="spellStart"/>
      <w:r w:rsidRPr="001F3CA1">
        <w:rPr>
          <w:rFonts w:asciiTheme="minorHAnsi" w:hAnsiTheme="minorHAnsi" w:cstheme="minorHAnsi"/>
          <w:i/>
          <w:sz w:val="24"/>
        </w:rPr>
        <w:t>fimA</w:t>
      </w:r>
      <w:proofErr w:type="spellEnd"/>
      <w:r w:rsidRPr="001F3CA1">
        <w:rPr>
          <w:rFonts w:asciiTheme="minorHAnsi" w:hAnsiTheme="minorHAnsi" w:cstheme="minorHAnsi"/>
          <w:iCs/>
          <w:sz w:val="24"/>
        </w:rPr>
        <w:t xml:space="preserve"> or</w:t>
      </w:r>
      <w:r w:rsidRPr="001F3CA1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1F3CA1">
        <w:rPr>
          <w:rFonts w:asciiTheme="minorHAnsi" w:hAnsiTheme="minorHAnsi" w:cstheme="minorHAnsi"/>
          <w:i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sz w:val="24"/>
        </w:rPr>
        <w:t xml:space="preserve"> deletion down-regulated </w:t>
      </w:r>
      <w:r w:rsidR="00F225FE">
        <w:rPr>
          <w:rFonts w:asciiTheme="minorHAnsi" w:hAnsiTheme="minorHAnsi" w:cstheme="minorHAnsi"/>
          <w:sz w:val="24"/>
        </w:rPr>
        <w:t>the bacterial flagella</w:t>
      </w:r>
      <w:r w:rsidR="00F225FE"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 xml:space="preserve">and F18 fimbriae </w:t>
      </w:r>
      <w:r w:rsidR="00F225FE">
        <w:rPr>
          <w:rFonts w:asciiTheme="minorHAnsi" w:hAnsiTheme="minorHAnsi" w:cstheme="minorHAnsi"/>
          <w:sz w:val="24"/>
        </w:rPr>
        <w:t xml:space="preserve">genes </w:t>
      </w:r>
      <w:r w:rsidRPr="001F3CA1">
        <w:rPr>
          <w:rFonts w:asciiTheme="minorHAnsi" w:hAnsiTheme="minorHAnsi" w:cstheme="minorHAnsi"/>
          <w:sz w:val="24"/>
        </w:rPr>
        <w:t xml:space="preserve">expression, while up-regulated </w:t>
      </w:r>
      <w:r w:rsidR="00F225FE" w:rsidRPr="00F225FE">
        <w:rPr>
          <w:rFonts w:asciiTheme="minorHAnsi" w:hAnsiTheme="minorHAnsi" w:cstheme="minorHAnsi"/>
          <w:sz w:val="24"/>
        </w:rPr>
        <w:t xml:space="preserve">adhesin </w:t>
      </w:r>
      <w:r w:rsidR="00F54940">
        <w:rPr>
          <w:rFonts w:asciiTheme="minorHAnsi" w:hAnsiTheme="minorHAnsi" w:cstheme="minorHAnsi"/>
          <w:sz w:val="24"/>
        </w:rPr>
        <w:t xml:space="preserve">was </w:t>
      </w:r>
      <w:r w:rsidR="00F225FE" w:rsidRPr="00F225FE">
        <w:rPr>
          <w:rFonts w:asciiTheme="minorHAnsi" w:hAnsiTheme="minorHAnsi" w:cstheme="minorHAnsi"/>
          <w:sz w:val="24"/>
        </w:rPr>
        <w:t>involved in diffuse adherence</w:t>
      </w:r>
      <w:r w:rsidRPr="001F3CA1">
        <w:rPr>
          <w:rFonts w:asciiTheme="minorHAnsi" w:hAnsiTheme="minorHAnsi" w:cstheme="minorHAnsi"/>
          <w:sz w:val="24"/>
        </w:rPr>
        <w:t>-</w:t>
      </w:r>
      <w:r w:rsidR="00E351A5">
        <w:rPr>
          <w:rFonts w:asciiTheme="minorHAnsi" w:hAnsiTheme="minorHAnsi" w:cstheme="minorHAnsi"/>
          <w:sz w:val="24"/>
        </w:rPr>
        <w:t>I</w:t>
      </w:r>
      <w:r w:rsidR="00F225FE">
        <w:rPr>
          <w:rFonts w:asciiTheme="minorHAnsi" w:hAnsiTheme="minorHAnsi" w:cstheme="minorHAnsi"/>
          <w:sz w:val="24"/>
        </w:rPr>
        <w:t xml:space="preserve"> (AIDA-I)</w:t>
      </w:r>
      <w:r w:rsidR="00E351A5" w:rsidRPr="001F3CA1">
        <w:rPr>
          <w:rFonts w:asciiTheme="minorHAnsi" w:hAnsiTheme="minorHAnsi" w:cstheme="minorHAnsi"/>
          <w:sz w:val="24"/>
        </w:rPr>
        <w:t xml:space="preserve"> </w:t>
      </w:r>
      <w:r w:rsidR="00F225FE">
        <w:rPr>
          <w:rFonts w:asciiTheme="minorHAnsi" w:hAnsiTheme="minorHAnsi" w:cstheme="minorHAnsi"/>
          <w:sz w:val="24"/>
        </w:rPr>
        <w:t xml:space="preserve">gene </w:t>
      </w:r>
      <w:r w:rsidRPr="001F3CA1">
        <w:rPr>
          <w:rFonts w:asciiTheme="minorHAnsi" w:hAnsiTheme="minorHAnsi" w:cstheme="minorHAnsi"/>
          <w:sz w:val="24"/>
        </w:rPr>
        <w:t>expression, suggesting the co-regulation of cell surface-localized adhesins in F18ab</w:t>
      </w:r>
      <w:r w:rsidR="00420788" w:rsidRPr="001F3CA1">
        <w:rPr>
          <w:rFonts w:asciiTheme="minorHAnsi" w:hAnsiTheme="minorHAnsi" w:cstheme="minorHAnsi"/>
          <w:sz w:val="24"/>
        </w:rPr>
        <w:t xml:space="preserve"> fimbriae</w:t>
      </w:r>
      <w:r w:rsidRPr="001F3CA1">
        <w:rPr>
          <w:rFonts w:asciiTheme="minorHAnsi" w:hAnsiTheme="minorHAnsi" w:cstheme="minorHAnsi"/>
          <w:sz w:val="24"/>
          <w:vertAlign w:val="superscript"/>
        </w:rPr>
        <w:t xml:space="preserve">+ </w:t>
      </w:r>
      <w:r w:rsidRPr="001F3CA1">
        <w:rPr>
          <w:rFonts w:asciiTheme="minorHAnsi" w:hAnsiTheme="minorHAnsi" w:cstheme="minorHAnsi"/>
          <w:sz w:val="24"/>
        </w:rPr>
        <w:t>STEC.</w:t>
      </w:r>
    </w:p>
    <w:bookmarkEnd w:id="13"/>
    <w:bookmarkEnd w:id="14"/>
    <w:bookmarkEnd w:id="15"/>
    <w:bookmarkEnd w:id="16"/>
    <w:p w14:paraId="0BB8C724" w14:textId="77777777" w:rsidR="00CE50F6" w:rsidRPr="00F3498D" w:rsidRDefault="00CE50F6" w:rsidP="00C015EC">
      <w:pPr>
        <w:widowControl/>
        <w:rPr>
          <w:rFonts w:asciiTheme="minorHAnsi" w:hAnsiTheme="minorHAnsi" w:cstheme="minorHAnsi"/>
          <w:color w:val="000000"/>
          <w:sz w:val="24"/>
          <w:lang w:val="x-none"/>
        </w:rPr>
      </w:pPr>
    </w:p>
    <w:p w14:paraId="59A0252C" w14:textId="6868DAEF" w:rsidR="0049702E" w:rsidRPr="001F3CA1" w:rsidRDefault="002E3A7C" w:rsidP="00C015EC">
      <w:pPr>
        <w:widowControl/>
        <w:rPr>
          <w:rFonts w:asciiTheme="minorHAnsi" w:hAnsiTheme="minorHAnsi" w:cstheme="minorHAnsi"/>
          <w:color w:val="000000"/>
          <w:sz w:val="24"/>
        </w:rPr>
      </w:pPr>
      <w:r w:rsidRPr="001F3CA1">
        <w:rPr>
          <w:rFonts w:asciiTheme="minorHAnsi" w:hAnsiTheme="minorHAnsi" w:cstheme="minorHAnsi"/>
          <w:b/>
          <w:sz w:val="24"/>
        </w:rPr>
        <w:t>INTRODUCTION</w:t>
      </w:r>
      <w:r w:rsidR="00F54940">
        <w:rPr>
          <w:rFonts w:asciiTheme="minorHAnsi" w:hAnsiTheme="minorHAnsi" w:cstheme="minorHAnsi"/>
          <w:b/>
          <w:sz w:val="24"/>
        </w:rPr>
        <w:t>:</w:t>
      </w:r>
    </w:p>
    <w:p w14:paraId="6FBEE66B" w14:textId="798926E4" w:rsidR="0049702E" w:rsidRPr="001F3CA1" w:rsidRDefault="0049702E" w:rsidP="00C015EC">
      <w:pPr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color w:val="000000"/>
          <w:kern w:val="0"/>
          <w:sz w:val="24"/>
        </w:rPr>
        <w:t>Bacterial fimbriae mediate</w:t>
      </w:r>
      <w:r w:rsidR="00CE50F6">
        <w:rPr>
          <w:rFonts w:asciiTheme="minorHAnsi" w:hAnsiTheme="minorHAnsi" w:cstheme="minorHAnsi"/>
          <w:color w:val="000000"/>
          <w:kern w:val="0"/>
          <w:sz w:val="24"/>
        </w:rPr>
        <w:t xml:space="preserve">d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adhesion</w:t>
      </w:r>
      <w:r w:rsidRPr="001F3CA1" w:rsidDel="00C87017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facilitates bacteria</w:t>
      </w:r>
      <w:r w:rsidR="00CC102C" w:rsidRPr="001F3CA1">
        <w:rPr>
          <w:rFonts w:asciiTheme="minorHAnsi" w:hAnsiTheme="minorHAnsi" w:cstheme="minorHAnsi"/>
          <w:color w:val="000000"/>
          <w:kern w:val="0"/>
          <w:sz w:val="24"/>
        </w:rPr>
        <w:t>l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attachment to a target cell surface and establishes an initial infection.</w:t>
      </w:r>
      <w:r w:rsidR="00C015EC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Type 1 fimbriae are widely distributed among </w:t>
      </w:r>
      <w:r w:rsidRPr="001F3CA1">
        <w:rPr>
          <w:rFonts w:asciiTheme="minorHAnsi" w:hAnsiTheme="minorHAnsi" w:cstheme="minorHAnsi"/>
          <w:i/>
          <w:sz w:val="24"/>
        </w:rPr>
        <w:t xml:space="preserve">Escherichia </w:t>
      </w:r>
      <w:r w:rsidRPr="001F3CA1">
        <w:rPr>
          <w:rFonts w:asciiTheme="minorHAnsi" w:hAnsiTheme="minorHAnsi" w:cstheme="minorHAnsi"/>
          <w:i/>
          <w:sz w:val="24"/>
        </w:rPr>
        <w:lastRenderedPageBreak/>
        <w:t>coli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(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>E. coli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) and promote bacteria</w:t>
      </w:r>
      <w:r w:rsidR="00CC102C" w:rsidRPr="001F3CA1">
        <w:rPr>
          <w:rFonts w:asciiTheme="minorHAnsi" w:hAnsiTheme="minorHAnsi" w:cstheme="minorHAnsi"/>
          <w:color w:val="000000"/>
          <w:kern w:val="0"/>
          <w:sz w:val="24"/>
        </w:rPr>
        <w:t>l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attachment to </w:t>
      </w:r>
      <w:r w:rsidRPr="001F3CA1">
        <w:rPr>
          <w:rFonts w:asciiTheme="minorHAnsi" w:hAnsiTheme="minorHAnsi" w:cstheme="minorHAnsi"/>
          <w:sz w:val="24"/>
        </w:rPr>
        <w:t>mammalian cells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96317C">
        <w:rPr>
          <w:rFonts w:asciiTheme="minorHAnsi" w:hAnsiTheme="minorHAnsi" w:cstheme="minorHAnsi"/>
          <w:color w:val="000000"/>
          <w:kern w:val="0"/>
          <w:sz w:val="24"/>
        </w:rPr>
        <w:t>by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binding to the mannose-containing receptor</w:t>
      </w:r>
      <w:r w:rsidRPr="001F3CA1">
        <w:rPr>
          <w:rFonts w:asciiTheme="minorHAnsi" w:hAnsiTheme="minorHAnsi" w:cstheme="minorHAnsi"/>
          <w:noProof/>
          <w:color w:val="000000"/>
          <w:kern w:val="0"/>
          <w:sz w:val="24"/>
          <w:vertAlign w:val="superscript"/>
        </w:rPr>
        <w:t>1</w:t>
      </w:r>
      <w:r w:rsidR="005F436B">
        <w:rPr>
          <w:rFonts w:asciiTheme="minorHAnsi" w:hAnsiTheme="minorHAnsi" w:cstheme="minorHAnsi"/>
          <w:noProof/>
          <w:color w:val="000000"/>
          <w:kern w:val="0"/>
          <w:sz w:val="24"/>
          <w:vertAlign w:val="superscript"/>
        </w:rPr>
        <w:t>–</w:t>
      </w:r>
      <w:r w:rsidRPr="001F3CA1">
        <w:rPr>
          <w:rFonts w:asciiTheme="minorHAnsi" w:hAnsiTheme="minorHAnsi" w:cstheme="minorHAnsi"/>
          <w:noProof/>
          <w:color w:val="000000"/>
          <w:kern w:val="0"/>
          <w:sz w:val="24"/>
          <w:vertAlign w:val="superscript"/>
        </w:rPr>
        <w:t>3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. </w:t>
      </w:r>
      <w:r w:rsidR="00CC102C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In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contrast to pathogenic strains, 85% of tested commensal </w:t>
      </w:r>
      <w:r w:rsidR="00CC102C" w:rsidRPr="001F3CA1">
        <w:rPr>
          <w:rFonts w:asciiTheme="minorHAnsi" w:hAnsiTheme="minorHAnsi" w:cstheme="minorHAnsi"/>
          <w:i/>
          <w:color w:val="000000"/>
          <w:kern w:val="0"/>
          <w:sz w:val="24"/>
        </w:rPr>
        <w:t>E. coli</w:t>
      </w:r>
      <w:r w:rsidR="00CC102C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strains of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human origin do not express type 1 fimbriae</w:t>
      </w:r>
      <w:r w:rsidRPr="001F3CA1">
        <w:rPr>
          <w:rFonts w:asciiTheme="minorHAnsi" w:hAnsiTheme="minorHAnsi" w:cstheme="minorHAnsi"/>
          <w:noProof/>
          <w:color w:val="000000"/>
          <w:kern w:val="0"/>
          <w:sz w:val="24"/>
          <w:vertAlign w:val="superscript"/>
        </w:rPr>
        <w:t>4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, which indicates its critical roles in disease infection. Type 1 fimbriae are also important virulence </w:t>
      </w:r>
      <w:r w:rsidR="00F54940">
        <w:rPr>
          <w:rFonts w:asciiTheme="minorHAnsi" w:hAnsiTheme="minorHAnsi" w:cstheme="minorHAnsi"/>
          <w:color w:val="000000"/>
          <w:kern w:val="0"/>
          <w:sz w:val="24"/>
        </w:rPr>
        <w:t xml:space="preserve">factors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for </w:t>
      </w:r>
      <w:r w:rsidRPr="001F3CA1">
        <w:rPr>
          <w:rFonts w:asciiTheme="minorHAnsi" w:hAnsiTheme="minorHAnsi" w:cstheme="minorHAnsi"/>
          <w:sz w:val="24"/>
        </w:rPr>
        <w:t xml:space="preserve">extra-intestinal pathogens, such as </w:t>
      </w:r>
      <w:proofErr w:type="spellStart"/>
      <w:r w:rsidRPr="001F3CA1">
        <w:rPr>
          <w:rFonts w:asciiTheme="minorHAnsi" w:hAnsiTheme="minorHAnsi" w:cstheme="minorHAnsi"/>
          <w:sz w:val="24"/>
        </w:rPr>
        <w:t>uropathogenic</w:t>
      </w:r>
      <w:proofErr w:type="spellEnd"/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i/>
          <w:sz w:val="24"/>
        </w:rPr>
        <w:t xml:space="preserve">E. coli </w:t>
      </w:r>
      <w:r w:rsidRPr="001F3CA1">
        <w:rPr>
          <w:rFonts w:asciiTheme="minorHAnsi" w:hAnsiTheme="minorHAnsi" w:cstheme="minorHAnsi"/>
          <w:sz w:val="24"/>
        </w:rPr>
        <w:t xml:space="preserve">(UPEC) and neonatal meningitis-causing </w:t>
      </w:r>
      <w:r w:rsidRPr="001F3CA1">
        <w:rPr>
          <w:rFonts w:asciiTheme="minorHAnsi" w:hAnsiTheme="minorHAnsi" w:cstheme="minorHAnsi"/>
          <w:i/>
          <w:sz w:val="24"/>
        </w:rPr>
        <w:t xml:space="preserve">E. coli </w:t>
      </w:r>
      <w:r w:rsidRPr="001F3CA1">
        <w:rPr>
          <w:rFonts w:asciiTheme="minorHAnsi" w:hAnsiTheme="minorHAnsi" w:cstheme="minorHAnsi"/>
          <w:iCs/>
          <w:sz w:val="24"/>
        </w:rPr>
        <w:t>(NMEC)</w:t>
      </w:r>
      <w:r w:rsidRPr="001F3CA1">
        <w:rPr>
          <w:rFonts w:asciiTheme="minorHAnsi" w:hAnsiTheme="minorHAnsi" w:cstheme="minorHAnsi"/>
          <w:noProof/>
          <w:sz w:val="24"/>
          <w:vertAlign w:val="superscript"/>
        </w:rPr>
        <w:t>2,5,6</w:t>
      </w:r>
      <w:r w:rsidR="00B06774" w:rsidRPr="001F3CA1">
        <w:rPr>
          <w:rFonts w:asciiTheme="minorHAnsi" w:hAnsiTheme="minorHAnsi" w:cstheme="minorHAnsi"/>
          <w:sz w:val="24"/>
        </w:rPr>
        <w:t>.</w:t>
      </w:r>
    </w:p>
    <w:p w14:paraId="62FEB890" w14:textId="77777777" w:rsidR="00CE50F6" w:rsidRDefault="00CE50F6" w:rsidP="00C015EC">
      <w:pPr>
        <w:rPr>
          <w:rFonts w:asciiTheme="minorHAnsi" w:hAnsiTheme="minorHAnsi" w:cstheme="minorHAnsi"/>
          <w:kern w:val="0"/>
          <w:sz w:val="24"/>
        </w:rPr>
      </w:pPr>
    </w:p>
    <w:p w14:paraId="6A8D565C" w14:textId="3725888A" w:rsidR="00B348C4" w:rsidRDefault="0049702E" w:rsidP="00C015EC">
      <w:pPr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kern w:val="0"/>
          <w:sz w:val="24"/>
        </w:rPr>
        <w:t>Infections caused by F18</w:t>
      </w:r>
      <w:r w:rsidR="00420788" w:rsidRPr="001F3CA1">
        <w:rPr>
          <w:rFonts w:asciiTheme="minorHAnsi" w:hAnsiTheme="minorHAnsi" w:cstheme="minorHAnsi"/>
          <w:kern w:val="0"/>
          <w:sz w:val="24"/>
        </w:rPr>
        <w:t xml:space="preserve"> fimbriae</w:t>
      </w:r>
      <w:r w:rsidRPr="001F3CA1">
        <w:rPr>
          <w:rFonts w:asciiTheme="minorHAnsi" w:hAnsiTheme="minorHAnsi" w:cstheme="minorHAnsi"/>
          <w:kern w:val="0"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kern w:val="0"/>
          <w:sz w:val="24"/>
        </w:rPr>
        <w:t xml:space="preserve"> </w:t>
      </w:r>
      <w:r w:rsidR="000443D3">
        <w:rPr>
          <w:rFonts w:asciiTheme="minorHAnsi" w:hAnsiTheme="minorHAnsi" w:cstheme="minorHAnsi"/>
          <w:kern w:val="0"/>
          <w:sz w:val="24"/>
        </w:rPr>
        <w:t xml:space="preserve">(including two </w:t>
      </w:r>
      <w:r w:rsidR="000443D3" w:rsidRPr="000443D3">
        <w:rPr>
          <w:rFonts w:asciiTheme="minorHAnsi" w:hAnsiTheme="minorHAnsi" w:cstheme="minorHAnsi"/>
          <w:kern w:val="0"/>
          <w:sz w:val="24"/>
        </w:rPr>
        <w:t>variants</w:t>
      </w:r>
      <w:r w:rsidR="001E6D7E">
        <w:rPr>
          <w:rFonts w:asciiTheme="minorHAnsi" w:hAnsiTheme="minorHAnsi" w:cstheme="minorHAnsi"/>
          <w:kern w:val="0"/>
          <w:sz w:val="24"/>
        </w:rPr>
        <w:t>:</w:t>
      </w:r>
      <w:r w:rsidR="000443D3">
        <w:rPr>
          <w:rFonts w:asciiTheme="minorHAnsi" w:hAnsiTheme="minorHAnsi" w:cstheme="minorHAnsi"/>
          <w:kern w:val="0"/>
          <w:sz w:val="24"/>
        </w:rPr>
        <w:t xml:space="preserve"> ab and ac) </w:t>
      </w:r>
      <w:r w:rsidRPr="001F3CA1">
        <w:rPr>
          <w:rFonts w:asciiTheme="minorHAnsi" w:hAnsiTheme="minorHAnsi" w:cstheme="minorHAnsi"/>
          <w:kern w:val="0"/>
          <w:sz w:val="24"/>
        </w:rPr>
        <w:t xml:space="preserve">Shiga toxin-producing </w:t>
      </w:r>
      <w:r w:rsidRPr="001F3CA1">
        <w:rPr>
          <w:rFonts w:asciiTheme="minorHAnsi" w:hAnsiTheme="minorHAnsi" w:cstheme="minorHAnsi"/>
          <w:i/>
          <w:kern w:val="0"/>
          <w:sz w:val="24"/>
        </w:rPr>
        <w:t>E. coli</w:t>
      </w:r>
      <w:r w:rsidRPr="001F3CA1">
        <w:rPr>
          <w:rFonts w:asciiTheme="minorHAnsi" w:hAnsiTheme="minorHAnsi" w:cstheme="minorHAnsi"/>
          <w:kern w:val="0"/>
          <w:sz w:val="24"/>
        </w:rPr>
        <w:t xml:space="preserve"> (S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TEC)</w:t>
      </w:r>
      <w:r w:rsidRPr="001F3CA1">
        <w:rPr>
          <w:rFonts w:asciiTheme="minorHAnsi" w:hAnsiTheme="minorHAnsi" w:cstheme="minorHAnsi"/>
          <w:kern w:val="0"/>
          <w:sz w:val="24"/>
        </w:rPr>
        <w:t xml:space="preserve"> strains are associated with porcine edema disease (ED)</w:t>
      </w:r>
      <w:r w:rsidR="000443D3">
        <w:rPr>
          <w:rFonts w:asciiTheme="minorHAnsi" w:hAnsiTheme="minorHAnsi" w:cstheme="minorHAnsi"/>
          <w:kern w:val="0"/>
          <w:sz w:val="24"/>
        </w:rPr>
        <w:t xml:space="preserve"> and </w:t>
      </w:r>
      <w:r w:rsidR="000443D3" w:rsidRPr="000443D3">
        <w:rPr>
          <w:rFonts w:asciiTheme="minorHAnsi" w:hAnsiTheme="minorHAnsi" w:cstheme="minorHAnsi"/>
          <w:kern w:val="0"/>
          <w:sz w:val="24"/>
        </w:rPr>
        <w:t>post-weaning diarrhea (PWD)</w:t>
      </w:r>
      <w:r w:rsidRPr="001F3CA1">
        <w:rPr>
          <w:rFonts w:asciiTheme="minorHAnsi" w:hAnsiTheme="minorHAnsi" w:cstheme="minorHAnsi"/>
          <w:noProof/>
          <w:kern w:val="0"/>
          <w:sz w:val="24"/>
          <w:vertAlign w:val="superscript"/>
        </w:rPr>
        <w:t>7</w:t>
      </w:r>
      <w:r w:rsidRPr="001F3CA1">
        <w:rPr>
          <w:rFonts w:asciiTheme="minorHAnsi" w:hAnsiTheme="minorHAnsi" w:cstheme="minorHAnsi"/>
          <w:kern w:val="0"/>
          <w:sz w:val="24"/>
        </w:rPr>
        <w:t>. Porcine F18</w:t>
      </w:r>
      <w:r w:rsidR="00420788" w:rsidRPr="001F3CA1">
        <w:rPr>
          <w:rFonts w:asciiTheme="minorHAnsi" w:hAnsiTheme="minorHAnsi" w:cstheme="minorHAnsi"/>
          <w:kern w:val="0"/>
          <w:sz w:val="24"/>
        </w:rPr>
        <w:t xml:space="preserve"> fimbriae</w:t>
      </w:r>
      <w:r w:rsidRPr="001F3CA1">
        <w:rPr>
          <w:rFonts w:asciiTheme="minorHAnsi" w:hAnsiTheme="minorHAnsi" w:cstheme="minorHAnsi"/>
          <w:kern w:val="0"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kern w:val="0"/>
          <w:sz w:val="24"/>
        </w:rPr>
        <w:t xml:space="preserve"> S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TEC</w:t>
      </w:r>
      <w:r w:rsidRPr="001F3CA1">
        <w:rPr>
          <w:rFonts w:asciiTheme="minorHAnsi" w:hAnsiTheme="minorHAnsi" w:cstheme="minorHAnsi"/>
          <w:kern w:val="0"/>
          <w:sz w:val="24"/>
        </w:rPr>
        <w:t xml:space="preserve"> attaches to intestinal epithelial receptors </w:t>
      </w:r>
      <w:r w:rsidR="0096317C">
        <w:rPr>
          <w:rFonts w:asciiTheme="minorHAnsi" w:hAnsiTheme="minorHAnsi" w:cstheme="minorHAnsi"/>
          <w:kern w:val="0"/>
          <w:sz w:val="24"/>
        </w:rPr>
        <w:t xml:space="preserve">by a </w:t>
      </w:r>
      <w:r w:rsidRPr="001F3CA1">
        <w:rPr>
          <w:rFonts w:asciiTheme="minorHAnsi" w:hAnsiTheme="minorHAnsi" w:cstheme="minorHAnsi"/>
          <w:kern w:val="0"/>
          <w:sz w:val="24"/>
        </w:rPr>
        <w:t xml:space="preserve">variety of surface adhesins, including F18 fimbriae, flagella, </w:t>
      </w:r>
      <w:r w:rsidRPr="001F3CA1">
        <w:rPr>
          <w:rFonts w:asciiTheme="minorHAnsi" w:hAnsiTheme="minorHAnsi" w:cstheme="minorHAnsi"/>
          <w:i/>
          <w:kern w:val="0"/>
          <w:sz w:val="24"/>
        </w:rPr>
        <w:t>E. coli</w:t>
      </w:r>
      <w:r w:rsidRPr="001F3CA1">
        <w:rPr>
          <w:rFonts w:asciiTheme="minorHAnsi" w:hAnsiTheme="minorHAnsi" w:cstheme="minorHAnsi"/>
          <w:kern w:val="0"/>
          <w:sz w:val="24"/>
        </w:rPr>
        <w:t xml:space="preserve"> common pilus (ECP) and the adhesin involved in diffuse adherence (AIDA-I)</w:t>
      </w:r>
      <w:r w:rsidRPr="001F3CA1">
        <w:rPr>
          <w:rFonts w:asciiTheme="minorHAnsi" w:hAnsiTheme="minorHAnsi" w:cstheme="minorHAnsi"/>
          <w:noProof/>
          <w:sz w:val="24"/>
          <w:vertAlign w:val="superscript"/>
        </w:rPr>
        <w:t>8</w:t>
      </w:r>
      <w:r w:rsidR="0032293F">
        <w:rPr>
          <w:rFonts w:asciiTheme="minorHAnsi" w:hAnsiTheme="minorHAnsi" w:cstheme="minorHAnsi"/>
          <w:noProof/>
          <w:sz w:val="24"/>
          <w:vertAlign w:val="superscript"/>
        </w:rPr>
        <w:t>–</w:t>
      </w:r>
      <w:r w:rsidRPr="001F3CA1">
        <w:rPr>
          <w:rFonts w:asciiTheme="minorHAnsi" w:hAnsiTheme="minorHAnsi" w:cstheme="minorHAnsi"/>
          <w:noProof/>
          <w:sz w:val="24"/>
          <w:vertAlign w:val="superscript"/>
        </w:rPr>
        <w:t>11</w:t>
      </w:r>
      <w:r w:rsidRPr="001F3CA1">
        <w:rPr>
          <w:rFonts w:asciiTheme="minorHAnsi" w:hAnsiTheme="minorHAnsi" w:cstheme="minorHAnsi"/>
          <w:sz w:val="24"/>
        </w:rPr>
        <w:t>.</w:t>
      </w:r>
      <w:r w:rsidR="006D5CB4" w:rsidRPr="001F3CA1">
        <w:rPr>
          <w:rFonts w:asciiTheme="minorHAnsi" w:hAnsiTheme="minorHAnsi" w:cstheme="minorHAnsi"/>
          <w:sz w:val="24"/>
        </w:rPr>
        <w:t xml:space="preserve"> </w:t>
      </w:r>
      <w:r w:rsidR="001E6D7E">
        <w:rPr>
          <w:rFonts w:asciiTheme="minorHAnsi" w:hAnsiTheme="minorHAnsi" w:cstheme="minorHAnsi"/>
          <w:sz w:val="24"/>
        </w:rPr>
        <w:t>Previously</w:t>
      </w:r>
      <w:r w:rsidR="00776CF1" w:rsidRPr="001F3CA1">
        <w:rPr>
          <w:rFonts w:asciiTheme="minorHAnsi" w:hAnsiTheme="minorHAnsi" w:cstheme="minorHAnsi"/>
          <w:sz w:val="24"/>
        </w:rPr>
        <w:t xml:space="preserve">, </w:t>
      </w:r>
      <w:r w:rsidRPr="001F3CA1">
        <w:rPr>
          <w:rFonts w:asciiTheme="minorHAnsi" w:hAnsiTheme="minorHAnsi" w:cstheme="minorHAnsi"/>
          <w:sz w:val="24"/>
        </w:rPr>
        <w:t xml:space="preserve">we had </w:t>
      </w:r>
      <w:r w:rsidR="00C95256">
        <w:rPr>
          <w:rFonts w:asciiTheme="minorHAnsi" w:hAnsiTheme="minorHAnsi" w:cstheme="minorHAnsi"/>
          <w:sz w:val="24"/>
        </w:rPr>
        <w:t>investigated</w:t>
      </w:r>
      <w:r w:rsidR="00C95256"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 xml:space="preserve">the </w:t>
      </w:r>
      <w:r w:rsidR="00992EC5" w:rsidRPr="001F3CA1">
        <w:rPr>
          <w:rFonts w:asciiTheme="minorHAnsi" w:hAnsiTheme="minorHAnsi" w:cstheme="minorHAnsi"/>
          <w:sz w:val="24"/>
        </w:rPr>
        <w:t xml:space="preserve">function of </w:t>
      </w:r>
      <w:r w:rsidRPr="001F3CA1">
        <w:rPr>
          <w:rFonts w:asciiTheme="minorHAnsi" w:hAnsiTheme="minorHAnsi" w:cstheme="minorHAnsi"/>
          <w:sz w:val="24"/>
        </w:rPr>
        <w:t xml:space="preserve">type 1 fimbriae </w:t>
      </w:r>
      <w:r w:rsidR="00992EC5" w:rsidRPr="001F3CA1">
        <w:rPr>
          <w:rFonts w:asciiTheme="minorHAnsi" w:hAnsiTheme="minorHAnsi" w:cstheme="minorHAnsi"/>
          <w:sz w:val="24"/>
        </w:rPr>
        <w:t>in</w:t>
      </w:r>
      <w:r w:rsidRPr="001F3CA1">
        <w:rPr>
          <w:rFonts w:asciiTheme="minorHAnsi" w:hAnsiTheme="minorHAnsi" w:cstheme="minorHAnsi"/>
          <w:sz w:val="24"/>
        </w:rPr>
        <w:t xml:space="preserve"> F18ac</w:t>
      </w:r>
      <w:r w:rsidR="00420788" w:rsidRPr="001F3CA1">
        <w:rPr>
          <w:rFonts w:asciiTheme="minorHAnsi" w:hAnsiTheme="minorHAnsi" w:cstheme="minorHAnsi"/>
          <w:sz w:val="24"/>
        </w:rPr>
        <w:t xml:space="preserve"> fimbriae</w:t>
      </w:r>
      <w:r w:rsidRPr="001F3CA1">
        <w:rPr>
          <w:rFonts w:asciiTheme="minorHAnsi" w:hAnsiTheme="minorHAnsi" w:cstheme="minorHAnsi"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sz w:val="24"/>
        </w:rPr>
        <w:t xml:space="preserve"> ETEC</w:t>
      </w:r>
      <w:r w:rsidR="0096317C" w:rsidRPr="0096317C">
        <w:rPr>
          <w:rFonts w:asciiTheme="minorHAnsi" w:hAnsiTheme="minorHAnsi" w:cstheme="minorHAnsi"/>
          <w:noProof/>
          <w:sz w:val="24"/>
        </w:rPr>
        <w:t>,</w:t>
      </w:r>
      <w:r w:rsidR="0096317C">
        <w:rPr>
          <w:rFonts w:asciiTheme="minorHAnsi" w:hAnsiTheme="minorHAnsi" w:cstheme="minorHAnsi"/>
          <w:noProof/>
          <w:sz w:val="24"/>
          <w:vertAlign w:val="superscript"/>
        </w:rPr>
        <w:t xml:space="preserve"> </w:t>
      </w:r>
      <w:r w:rsidR="00C95256">
        <w:rPr>
          <w:rFonts w:asciiTheme="minorHAnsi" w:hAnsiTheme="minorHAnsi" w:cstheme="minorHAnsi"/>
          <w:noProof/>
          <w:sz w:val="24"/>
        </w:rPr>
        <w:t xml:space="preserve">which demonstrated </w:t>
      </w:r>
      <w:r w:rsidR="00D03464">
        <w:rPr>
          <w:rFonts w:asciiTheme="minorHAnsi" w:hAnsiTheme="minorHAnsi" w:cstheme="minorHAnsi"/>
          <w:noProof/>
          <w:sz w:val="24"/>
        </w:rPr>
        <w:t xml:space="preserve">that </w:t>
      </w:r>
      <w:r w:rsidR="00C95256">
        <w:rPr>
          <w:rFonts w:asciiTheme="minorHAnsi" w:hAnsiTheme="minorHAnsi" w:cstheme="minorHAnsi"/>
          <w:noProof/>
          <w:sz w:val="24"/>
        </w:rPr>
        <w:t xml:space="preserve">type 1 fimbriae </w:t>
      </w:r>
      <w:r w:rsidR="00C95256" w:rsidRPr="00C95256">
        <w:rPr>
          <w:rFonts w:asciiTheme="minorHAnsi" w:hAnsiTheme="minorHAnsi" w:cstheme="minorHAnsi"/>
          <w:noProof/>
          <w:sz w:val="24"/>
        </w:rPr>
        <w:t>facilitate</w:t>
      </w:r>
      <w:r w:rsidR="00C95256">
        <w:rPr>
          <w:rFonts w:asciiTheme="minorHAnsi" w:hAnsiTheme="minorHAnsi" w:cstheme="minorHAnsi"/>
          <w:noProof/>
          <w:sz w:val="24"/>
        </w:rPr>
        <w:t xml:space="preserve"> bacterial</w:t>
      </w:r>
      <w:r w:rsidR="000443D3">
        <w:rPr>
          <w:rFonts w:asciiTheme="minorHAnsi" w:hAnsiTheme="minorHAnsi" w:cstheme="minorHAnsi"/>
          <w:noProof/>
          <w:sz w:val="24"/>
        </w:rPr>
        <w:t xml:space="preserve"> biofilm formation and</w:t>
      </w:r>
      <w:r w:rsidR="00C95256">
        <w:rPr>
          <w:rFonts w:asciiTheme="minorHAnsi" w:hAnsiTheme="minorHAnsi" w:cstheme="minorHAnsi"/>
          <w:noProof/>
          <w:sz w:val="24"/>
        </w:rPr>
        <w:t xml:space="preserve"> adhesion </w:t>
      </w:r>
      <w:r w:rsidR="000443D3">
        <w:rPr>
          <w:rFonts w:asciiTheme="minorHAnsi" w:hAnsiTheme="minorHAnsi" w:cstheme="minorHAnsi"/>
          <w:noProof/>
          <w:sz w:val="24"/>
        </w:rPr>
        <w:t>to host cells</w:t>
      </w:r>
      <w:r w:rsidR="000443D3" w:rsidRPr="001F3CA1">
        <w:rPr>
          <w:rFonts w:asciiTheme="minorHAnsi" w:hAnsiTheme="minorHAnsi" w:cstheme="minorHAnsi"/>
          <w:noProof/>
          <w:sz w:val="24"/>
          <w:vertAlign w:val="superscript"/>
        </w:rPr>
        <w:t>12</w:t>
      </w:r>
      <w:r w:rsidR="000443D3">
        <w:rPr>
          <w:rFonts w:asciiTheme="minorHAnsi" w:hAnsiTheme="minorHAnsi" w:cstheme="minorHAnsi"/>
          <w:noProof/>
          <w:sz w:val="24"/>
        </w:rPr>
        <w:t xml:space="preserve">. However, as the </w:t>
      </w:r>
      <w:r w:rsidR="000443D3" w:rsidRPr="000443D3">
        <w:rPr>
          <w:rFonts w:asciiTheme="minorHAnsi" w:hAnsiTheme="minorHAnsi" w:cstheme="minorHAnsi"/>
          <w:noProof/>
          <w:sz w:val="24"/>
        </w:rPr>
        <w:t>pathogenesis</w:t>
      </w:r>
      <w:r w:rsidR="000443D3">
        <w:rPr>
          <w:rFonts w:asciiTheme="minorHAnsi" w:hAnsiTheme="minorHAnsi" w:cstheme="minorHAnsi"/>
          <w:noProof/>
          <w:sz w:val="24"/>
        </w:rPr>
        <w:t xml:space="preserve"> of </w:t>
      </w:r>
      <w:r w:rsidR="000443D3" w:rsidRPr="001F3CA1">
        <w:rPr>
          <w:rFonts w:asciiTheme="minorHAnsi" w:hAnsiTheme="minorHAnsi" w:cstheme="minorHAnsi"/>
          <w:kern w:val="0"/>
          <w:sz w:val="24"/>
        </w:rPr>
        <w:t>F18</w:t>
      </w:r>
      <w:r w:rsidR="000443D3">
        <w:rPr>
          <w:rFonts w:asciiTheme="minorHAnsi" w:hAnsiTheme="minorHAnsi" w:cstheme="minorHAnsi"/>
          <w:kern w:val="0"/>
          <w:sz w:val="24"/>
        </w:rPr>
        <w:t>ab</w:t>
      </w:r>
      <w:r w:rsidR="000443D3" w:rsidRPr="001F3CA1">
        <w:rPr>
          <w:rFonts w:asciiTheme="minorHAnsi" w:hAnsiTheme="minorHAnsi" w:cstheme="minorHAnsi"/>
          <w:kern w:val="0"/>
          <w:sz w:val="24"/>
        </w:rPr>
        <w:t xml:space="preserve"> </w:t>
      </w:r>
      <w:r w:rsidR="000443D3">
        <w:rPr>
          <w:rFonts w:asciiTheme="minorHAnsi" w:hAnsiTheme="minorHAnsi" w:cstheme="minorHAnsi"/>
          <w:kern w:val="0"/>
          <w:sz w:val="24"/>
        </w:rPr>
        <w:t xml:space="preserve">and </w:t>
      </w:r>
      <w:r w:rsidR="000443D3" w:rsidRPr="001F3CA1">
        <w:rPr>
          <w:rFonts w:asciiTheme="minorHAnsi" w:hAnsiTheme="minorHAnsi" w:cstheme="minorHAnsi"/>
          <w:kern w:val="0"/>
          <w:sz w:val="24"/>
        </w:rPr>
        <w:t>F18</w:t>
      </w:r>
      <w:r w:rsidR="000443D3">
        <w:rPr>
          <w:rFonts w:asciiTheme="minorHAnsi" w:hAnsiTheme="minorHAnsi" w:cstheme="minorHAnsi"/>
          <w:kern w:val="0"/>
          <w:sz w:val="24"/>
        </w:rPr>
        <w:t>ac</w:t>
      </w:r>
      <w:r w:rsidR="000443D3" w:rsidRPr="001F3CA1">
        <w:rPr>
          <w:rFonts w:asciiTheme="minorHAnsi" w:hAnsiTheme="minorHAnsi" w:cstheme="minorHAnsi"/>
          <w:kern w:val="0"/>
          <w:sz w:val="24"/>
        </w:rPr>
        <w:t xml:space="preserve"> fimbriae</w:t>
      </w:r>
      <w:r w:rsidR="000443D3" w:rsidRPr="001F3CA1">
        <w:rPr>
          <w:rFonts w:asciiTheme="minorHAnsi" w:hAnsiTheme="minorHAnsi" w:cstheme="minorHAnsi"/>
          <w:kern w:val="0"/>
          <w:sz w:val="24"/>
          <w:vertAlign w:val="superscript"/>
        </w:rPr>
        <w:t>+</w:t>
      </w:r>
      <w:r w:rsidR="000443D3" w:rsidRPr="000443D3">
        <w:rPr>
          <w:rFonts w:asciiTheme="minorHAnsi" w:hAnsiTheme="minorHAnsi" w:cstheme="minorHAnsi"/>
          <w:kern w:val="0"/>
          <w:sz w:val="24"/>
        </w:rPr>
        <w:t xml:space="preserve"> </w:t>
      </w:r>
      <w:r w:rsidR="000443D3" w:rsidRPr="001F3CA1">
        <w:rPr>
          <w:rFonts w:asciiTheme="minorHAnsi" w:hAnsiTheme="minorHAnsi" w:cstheme="minorHAnsi"/>
          <w:kern w:val="0"/>
          <w:sz w:val="24"/>
        </w:rPr>
        <w:t>S</w:t>
      </w:r>
      <w:r w:rsidR="000443D3" w:rsidRPr="001F3CA1">
        <w:rPr>
          <w:rFonts w:asciiTheme="minorHAnsi" w:hAnsiTheme="minorHAnsi" w:cstheme="minorHAnsi"/>
          <w:color w:val="000000"/>
          <w:kern w:val="0"/>
          <w:sz w:val="24"/>
        </w:rPr>
        <w:t>TEC</w:t>
      </w:r>
      <w:r w:rsidR="000443D3">
        <w:rPr>
          <w:rFonts w:asciiTheme="minorHAnsi" w:hAnsiTheme="minorHAnsi" w:cstheme="minorHAnsi"/>
          <w:color w:val="000000"/>
          <w:kern w:val="0"/>
          <w:sz w:val="24"/>
        </w:rPr>
        <w:t xml:space="preserve"> are not totally the same</w:t>
      </w:r>
      <w:r w:rsidR="000443D3" w:rsidRPr="001F3CA1">
        <w:rPr>
          <w:rFonts w:asciiTheme="minorHAnsi" w:hAnsiTheme="minorHAnsi" w:cstheme="minorHAnsi"/>
          <w:noProof/>
          <w:kern w:val="0"/>
          <w:sz w:val="24"/>
          <w:vertAlign w:val="superscript"/>
        </w:rPr>
        <w:t>7</w:t>
      </w:r>
      <w:r w:rsidR="000443D3">
        <w:rPr>
          <w:rFonts w:asciiTheme="minorHAnsi" w:hAnsiTheme="minorHAnsi" w:cstheme="minorHAnsi"/>
          <w:color w:val="000000"/>
          <w:kern w:val="0"/>
          <w:sz w:val="24"/>
        </w:rPr>
        <w:t xml:space="preserve">, the role of type 1 fimbriae </w:t>
      </w:r>
      <w:r w:rsidRPr="001F3CA1">
        <w:rPr>
          <w:rFonts w:asciiTheme="minorHAnsi" w:hAnsiTheme="minorHAnsi" w:cstheme="minorHAnsi"/>
          <w:sz w:val="24"/>
        </w:rPr>
        <w:t>in F18ab</w:t>
      </w:r>
      <w:r w:rsidR="00420788" w:rsidRPr="001F3CA1">
        <w:rPr>
          <w:rFonts w:asciiTheme="minorHAnsi" w:hAnsiTheme="minorHAnsi" w:cstheme="minorHAnsi"/>
          <w:sz w:val="24"/>
        </w:rPr>
        <w:t xml:space="preserve"> fimbriae</w:t>
      </w:r>
      <w:r w:rsidRPr="001F3CA1">
        <w:rPr>
          <w:rFonts w:asciiTheme="minorHAnsi" w:hAnsiTheme="minorHAnsi" w:cstheme="minorHAnsi"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sz w:val="24"/>
        </w:rPr>
        <w:t xml:space="preserve"> STEC remains </w:t>
      </w:r>
      <w:r w:rsidR="00042853" w:rsidRPr="001F3CA1">
        <w:rPr>
          <w:rFonts w:asciiTheme="minorHAnsi" w:hAnsiTheme="minorHAnsi" w:cstheme="minorHAnsi"/>
          <w:sz w:val="24"/>
        </w:rPr>
        <w:t>un</w:t>
      </w:r>
      <w:r w:rsidR="00042853">
        <w:rPr>
          <w:rFonts w:asciiTheme="minorHAnsi" w:hAnsiTheme="minorHAnsi" w:cstheme="minorHAnsi"/>
          <w:sz w:val="24"/>
        </w:rPr>
        <w:t>clear</w:t>
      </w:r>
      <w:r w:rsidRPr="001F3CA1">
        <w:rPr>
          <w:rFonts w:asciiTheme="minorHAnsi" w:hAnsiTheme="minorHAnsi" w:cstheme="minorHAnsi"/>
          <w:sz w:val="24"/>
        </w:rPr>
        <w:t>.</w:t>
      </w:r>
      <w:r w:rsidR="00B348C4">
        <w:rPr>
          <w:rFonts w:asciiTheme="minorHAnsi" w:hAnsiTheme="minorHAnsi" w:cstheme="minorHAnsi"/>
          <w:sz w:val="24"/>
        </w:rPr>
        <w:t xml:space="preserve"> </w:t>
      </w:r>
      <w:r w:rsidR="00042853">
        <w:rPr>
          <w:rFonts w:asciiTheme="minorHAnsi" w:hAnsiTheme="minorHAnsi" w:cstheme="minorHAnsi"/>
          <w:sz w:val="24"/>
        </w:rPr>
        <w:t xml:space="preserve">The </w:t>
      </w:r>
      <w:proofErr w:type="spellStart"/>
      <w:r w:rsidR="00042853" w:rsidRPr="00FA2BDA">
        <w:rPr>
          <w:rFonts w:asciiTheme="minorHAnsi" w:hAnsiTheme="minorHAnsi" w:cstheme="minorHAnsi"/>
          <w:sz w:val="24"/>
        </w:rPr>
        <w:t>fimbrial</w:t>
      </w:r>
      <w:proofErr w:type="spellEnd"/>
      <w:r w:rsidR="00042853">
        <w:rPr>
          <w:rFonts w:asciiTheme="minorHAnsi" w:hAnsiTheme="minorHAnsi" w:cstheme="minorHAnsi"/>
          <w:sz w:val="24"/>
        </w:rPr>
        <w:t xml:space="preserve"> rod </w:t>
      </w:r>
      <w:r w:rsidR="00042853" w:rsidRPr="00FA2BDA">
        <w:rPr>
          <w:rFonts w:asciiTheme="minorHAnsi" w:hAnsiTheme="minorHAnsi" w:cstheme="minorHAnsi"/>
          <w:sz w:val="24"/>
        </w:rPr>
        <w:t>is</w:t>
      </w:r>
      <w:r w:rsidR="00042853">
        <w:rPr>
          <w:rFonts w:asciiTheme="minorHAnsi" w:hAnsiTheme="minorHAnsi" w:cstheme="minorHAnsi"/>
          <w:sz w:val="24"/>
        </w:rPr>
        <w:t xml:space="preserve"> </w:t>
      </w:r>
      <w:r w:rsidR="00042853" w:rsidRPr="00FA2BDA">
        <w:rPr>
          <w:rFonts w:asciiTheme="minorHAnsi" w:hAnsiTheme="minorHAnsi" w:cstheme="minorHAnsi"/>
          <w:sz w:val="24"/>
        </w:rPr>
        <w:t>primarily</w:t>
      </w:r>
      <w:r w:rsidR="00042853">
        <w:rPr>
          <w:rFonts w:asciiTheme="minorHAnsi" w:hAnsiTheme="minorHAnsi" w:cstheme="minorHAnsi"/>
          <w:sz w:val="24"/>
        </w:rPr>
        <w:t xml:space="preserve"> </w:t>
      </w:r>
      <w:r w:rsidR="00042853" w:rsidRPr="00FA2BDA">
        <w:rPr>
          <w:rFonts w:asciiTheme="minorHAnsi" w:hAnsiTheme="minorHAnsi" w:cstheme="minorHAnsi"/>
          <w:sz w:val="24"/>
        </w:rPr>
        <w:t>composed</w:t>
      </w:r>
      <w:r w:rsidR="00042853">
        <w:rPr>
          <w:rFonts w:asciiTheme="minorHAnsi" w:hAnsiTheme="minorHAnsi" w:cstheme="minorHAnsi"/>
          <w:sz w:val="24"/>
        </w:rPr>
        <w:t xml:space="preserve"> </w:t>
      </w:r>
      <w:r w:rsidR="00042853" w:rsidRPr="00FA2BDA">
        <w:rPr>
          <w:rFonts w:asciiTheme="minorHAnsi" w:hAnsiTheme="minorHAnsi" w:cstheme="minorHAnsi"/>
          <w:sz w:val="24"/>
        </w:rPr>
        <w:t>of</w:t>
      </w:r>
      <w:r w:rsidR="00042853">
        <w:rPr>
          <w:rFonts w:asciiTheme="minorHAnsi" w:hAnsiTheme="minorHAnsi" w:cstheme="minorHAnsi"/>
          <w:sz w:val="24"/>
        </w:rPr>
        <w:t xml:space="preserve"> mul</w:t>
      </w:r>
      <w:r w:rsidR="00042853" w:rsidRPr="00FA2BDA">
        <w:rPr>
          <w:rFonts w:asciiTheme="minorHAnsi" w:hAnsiTheme="minorHAnsi" w:cstheme="minorHAnsi"/>
          <w:sz w:val="24"/>
        </w:rPr>
        <w:t xml:space="preserve">tiple copies of the major </w:t>
      </w:r>
      <w:proofErr w:type="spellStart"/>
      <w:r w:rsidR="00042853" w:rsidRPr="00FA2BDA">
        <w:rPr>
          <w:rFonts w:asciiTheme="minorHAnsi" w:hAnsiTheme="minorHAnsi" w:cstheme="minorHAnsi"/>
          <w:sz w:val="24"/>
        </w:rPr>
        <w:t>fimbrial</w:t>
      </w:r>
      <w:proofErr w:type="spellEnd"/>
      <w:r w:rsidR="00042853" w:rsidRPr="00FA2BDA">
        <w:rPr>
          <w:rFonts w:asciiTheme="minorHAnsi" w:hAnsiTheme="minorHAnsi" w:cstheme="minorHAnsi"/>
          <w:sz w:val="24"/>
        </w:rPr>
        <w:t xml:space="preserve"> subunit </w:t>
      </w:r>
      <w:proofErr w:type="spellStart"/>
      <w:r w:rsidR="00042853" w:rsidRPr="00FA2BDA">
        <w:rPr>
          <w:rFonts w:asciiTheme="minorHAnsi" w:hAnsiTheme="minorHAnsi" w:cstheme="minorHAnsi"/>
          <w:sz w:val="24"/>
        </w:rPr>
        <w:t>FimA</w:t>
      </w:r>
      <w:proofErr w:type="spellEnd"/>
      <w:r w:rsidR="00042853">
        <w:rPr>
          <w:rFonts w:asciiTheme="minorHAnsi" w:hAnsiTheme="minorHAnsi" w:cstheme="minorHAnsi"/>
          <w:sz w:val="24"/>
        </w:rPr>
        <w:t>, and</w:t>
      </w:r>
      <w:r w:rsidR="00042853" w:rsidRPr="00456FDA">
        <w:rPr>
          <w:rFonts w:asciiTheme="minorHAnsi" w:hAnsiTheme="minorHAnsi" w:cstheme="minorHAnsi"/>
          <w:sz w:val="24"/>
        </w:rPr>
        <w:t xml:space="preserve"> </w:t>
      </w:r>
      <w:proofErr w:type="spellStart"/>
      <w:r w:rsidR="00042853" w:rsidRPr="00456FDA">
        <w:rPr>
          <w:rFonts w:asciiTheme="minorHAnsi" w:hAnsiTheme="minorHAnsi" w:cstheme="minorHAnsi"/>
          <w:sz w:val="24"/>
        </w:rPr>
        <w:t>FimH</w:t>
      </w:r>
      <w:proofErr w:type="spellEnd"/>
      <w:r w:rsidR="00042853" w:rsidRPr="00456FDA">
        <w:rPr>
          <w:rFonts w:asciiTheme="minorHAnsi" w:hAnsiTheme="minorHAnsi" w:cstheme="minorHAnsi"/>
          <w:sz w:val="24"/>
        </w:rPr>
        <w:t xml:space="preserve"> adhesin is assembled into a fibrillar tip structure</w:t>
      </w:r>
      <w:r w:rsidR="00042853">
        <w:rPr>
          <w:rFonts w:asciiTheme="minorHAnsi" w:hAnsiTheme="minorHAnsi" w:cstheme="minorHAnsi"/>
          <w:sz w:val="24"/>
        </w:rPr>
        <w:t xml:space="preserve"> that drive bacteria binding to host cellular </w:t>
      </w:r>
      <w:r w:rsidR="00042853" w:rsidRPr="00456FDA">
        <w:rPr>
          <w:rFonts w:asciiTheme="minorHAnsi" w:hAnsiTheme="minorHAnsi" w:cstheme="minorHAnsi"/>
          <w:sz w:val="24"/>
        </w:rPr>
        <w:t>mannose</w:t>
      </w:r>
      <w:r w:rsidR="00C95256" w:rsidRPr="00C95256">
        <w:t xml:space="preserve"> </w:t>
      </w:r>
      <w:r w:rsidR="00C95256" w:rsidRPr="00C95256">
        <w:rPr>
          <w:rFonts w:asciiTheme="minorHAnsi" w:hAnsiTheme="minorHAnsi" w:cstheme="minorHAnsi"/>
          <w:sz w:val="24"/>
        </w:rPr>
        <w:t>containing</w:t>
      </w:r>
      <w:r w:rsidR="00042853">
        <w:rPr>
          <w:rFonts w:asciiTheme="minorHAnsi" w:hAnsiTheme="minorHAnsi" w:cstheme="minorHAnsi"/>
          <w:sz w:val="24"/>
        </w:rPr>
        <w:t xml:space="preserve"> receptor</w:t>
      </w:r>
      <w:r w:rsidR="00C356D1" w:rsidRPr="00F3498D">
        <w:rPr>
          <w:rFonts w:asciiTheme="minorHAnsi" w:hAnsiTheme="minorHAnsi" w:cstheme="minorHAnsi"/>
          <w:sz w:val="24"/>
          <w:vertAlign w:val="superscript"/>
        </w:rPr>
        <w:t>13</w:t>
      </w:r>
      <w:r w:rsidR="00042853">
        <w:rPr>
          <w:rFonts w:asciiTheme="minorHAnsi" w:hAnsiTheme="minorHAnsi" w:cstheme="minorHAnsi"/>
          <w:sz w:val="24"/>
        </w:rPr>
        <w:t>.</w:t>
      </w:r>
      <w:r w:rsidR="00042853">
        <w:rPr>
          <w:rFonts w:asciiTheme="minorHAnsi" w:hAnsiTheme="minorHAnsi" w:cstheme="minorHAnsi" w:hint="eastAsia"/>
          <w:sz w:val="24"/>
        </w:rPr>
        <w:t xml:space="preserve"> </w:t>
      </w:r>
      <w:r w:rsidR="002C0123">
        <w:rPr>
          <w:rFonts w:asciiTheme="minorHAnsi" w:hAnsiTheme="minorHAnsi" w:cstheme="minorHAnsi"/>
          <w:sz w:val="24"/>
        </w:rPr>
        <w:t>U</w:t>
      </w:r>
      <w:r w:rsidR="00D5570A" w:rsidRPr="001F3CA1">
        <w:rPr>
          <w:rFonts w:asciiTheme="minorHAnsi" w:hAnsiTheme="minorHAnsi" w:cstheme="minorHAnsi"/>
          <w:sz w:val="24"/>
        </w:rPr>
        <w:t xml:space="preserve">sing λ-Red </w:t>
      </w:r>
      <w:r w:rsidR="00C356D1" w:rsidRPr="001F3CA1">
        <w:rPr>
          <w:rFonts w:asciiTheme="minorHAnsi" w:hAnsiTheme="minorHAnsi" w:cstheme="minorHAnsi"/>
          <w:sz w:val="24"/>
        </w:rPr>
        <w:t>recombination</w:t>
      </w:r>
      <w:r w:rsidR="00C356D1" w:rsidRPr="001F3CA1">
        <w:rPr>
          <w:rFonts w:asciiTheme="minorHAnsi" w:hAnsiTheme="minorHAnsi" w:cstheme="minorHAnsi"/>
          <w:sz w:val="24"/>
          <w:vertAlign w:val="superscript"/>
        </w:rPr>
        <w:t>1</w:t>
      </w:r>
      <w:r w:rsidR="00C356D1">
        <w:rPr>
          <w:rFonts w:asciiTheme="minorHAnsi" w:hAnsiTheme="minorHAnsi" w:cstheme="minorHAnsi"/>
          <w:sz w:val="24"/>
          <w:vertAlign w:val="superscript"/>
        </w:rPr>
        <w:t>4</w:t>
      </w:r>
      <w:r w:rsidR="00D5570A" w:rsidRPr="001F3CA1">
        <w:rPr>
          <w:rFonts w:asciiTheme="minorHAnsi" w:hAnsiTheme="minorHAnsi" w:cstheme="minorHAnsi"/>
          <w:sz w:val="24"/>
        </w:rPr>
        <w:t xml:space="preserve">, we had </w:t>
      </w:r>
      <w:r w:rsidR="00F656C7" w:rsidRPr="001F3CA1">
        <w:rPr>
          <w:rFonts w:asciiTheme="minorHAnsi" w:hAnsiTheme="minorHAnsi" w:cstheme="minorHAnsi"/>
          <w:sz w:val="24"/>
        </w:rPr>
        <w:t xml:space="preserve">successfully </w:t>
      </w:r>
      <w:r w:rsidR="00D5570A" w:rsidRPr="001F3CA1">
        <w:rPr>
          <w:rFonts w:asciiTheme="minorHAnsi" w:hAnsiTheme="minorHAnsi" w:cstheme="minorHAnsi"/>
          <w:sz w:val="24"/>
        </w:rPr>
        <w:t xml:space="preserve">knocked out </w:t>
      </w:r>
      <w:proofErr w:type="spellStart"/>
      <w:r w:rsidR="00D5570A" w:rsidRPr="001F3CA1">
        <w:rPr>
          <w:rFonts w:asciiTheme="minorHAnsi" w:hAnsiTheme="minorHAnsi" w:cstheme="minorHAnsi"/>
          <w:i/>
          <w:sz w:val="24"/>
        </w:rPr>
        <w:t>fimA</w:t>
      </w:r>
      <w:proofErr w:type="spellEnd"/>
      <w:r w:rsidR="00D5570A" w:rsidRPr="001F3CA1">
        <w:rPr>
          <w:rFonts w:asciiTheme="minorHAnsi" w:hAnsiTheme="minorHAnsi" w:cstheme="minorHAnsi"/>
          <w:sz w:val="24"/>
        </w:rPr>
        <w:t>/</w:t>
      </w:r>
      <w:proofErr w:type="spellStart"/>
      <w:r w:rsidR="00D5570A" w:rsidRPr="001F3CA1">
        <w:rPr>
          <w:rFonts w:asciiTheme="minorHAnsi" w:hAnsiTheme="minorHAnsi" w:cstheme="minorHAnsi"/>
          <w:i/>
          <w:sz w:val="24"/>
        </w:rPr>
        <w:t>fimH</w:t>
      </w:r>
      <w:proofErr w:type="spellEnd"/>
      <w:r w:rsidR="00D5570A" w:rsidRPr="001F3CA1">
        <w:rPr>
          <w:rFonts w:asciiTheme="minorHAnsi" w:hAnsiTheme="minorHAnsi" w:cstheme="minorHAnsi"/>
          <w:i/>
          <w:sz w:val="24"/>
        </w:rPr>
        <w:t xml:space="preserve"> </w:t>
      </w:r>
      <w:r w:rsidR="00D5570A" w:rsidRPr="001F3CA1">
        <w:rPr>
          <w:rFonts w:asciiTheme="minorHAnsi" w:hAnsiTheme="minorHAnsi" w:cstheme="minorHAnsi"/>
          <w:sz w:val="24"/>
        </w:rPr>
        <w:t xml:space="preserve">gene from a </w:t>
      </w:r>
      <w:r w:rsidR="00D5570A" w:rsidRPr="001F3CA1">
        <w:rPr>
          <w:rFonts w:asciiTheme="minorHAnsi" w:hAnsiTheme="minorHAnsi" w:cstheme="minorHAnsi"/>
          <w:kern w:val="0"/>
          <w:sz w:val="24"/>
        </w:rPr>
        <w:t>F18ab fimbriae</w:t>
      </w:r>
      <w:r w:rsidR="00D5570A" w:rsidRPr="001F3CA1">
        <w:rPr>
          <w:rFonts w:asciiTheme="minorHAnsi" w:hAnsiTheme="minorHAnsi" w:cstheme="minorHAnsi"/>
          <w:kern w:val="0"/>
          <w:sz w:val="24"/>
          <w:vertAlign w:val="superscript"/>
        </w:rPr>
        <w:t>+</w:t>
      </w:r>
      <w:r w:rsidR="00D5570A" w:rsidRPr="001F3CA1">
        <w:rPr>
          <w:rFonts w:asciiTheme="minorHAnsi" w:hAnsiTheme="minorHAnsi" w:cstheme="minorHAnsi"/>
          <w:kern w:val="0"/>
          <w:sz w:val="24"/>
        </w:rPr>
        <w:t xml:space="preserve"> S</w:t>
      </w:r>
      <w:r w:rsidR="00D5570A" w:rsidRPr="001F3CA1">
        <w:rPr>
          <w:rFonts w:asciiTheme="minorHAnsi" w:hAnsiTheme="minorHAnsi" w:cstheme="minorHAnsi"/>
          <w:color w:val="000000"/>
          <w:kern w:val="0"/>
          <w:sz w:val="24"/>
        </w:rPr>
        <w:t>TEC strain F107/86 (wild-type, O139:H1, Stx2e</w:t>
      </w:r>
      <w:r w:rsidR="00D5570A" w:rsidRPr="001F3CA1">
        <w:rPr>
          <w:rFonts w:asciiTheme="minorHAnsi" w:hAnsiTheme="minorHAnsi" w:cstheme="minorHAnsi"/>
          <w:color w:val="000000"/>
          <w:kern w:val="0"/>
          <w:sz w:val="24"/>
          <w:vertAlign w:val="superscript"/>
        </w:rPr>
        <w:t>+</w:t>
      </w:r>
      <w:r w:rsidR="00D5570A" w:rsidRPr="001F3CA1">
        <w:rPr>
          <w:rFonts w:asciiTheme="minorHAnsi" w:hAnsiTheme="minorHAnsi" w:cstheme="minorHAnsi"/>
          <w:color w:val="000000"/>
          <w:kern w:val="0"/>
          <w:sz w:val="24"/>
        </w:rPr>
        <w:t>), and constructed complement strains</w:t>
      </w:r>
      <w:r w:rsidR="00E3039E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FB6B58">
        <w:rPr>
          <w:rFonts w:asciiTheme="minorHAnsi" w:hAnsiTheme="minorHAnsi" w:cstheme="minorHAnsi"/>
          <w:color w:val="000000"/>
          <w:kern w:val="0"/>
          <w:sz w:val="24"/>
        </w:rPr>
        <w:t>for this study</w:t>
      </w:r>
      <w:r w:rsidR="00042853" w:rsidRPr="00F3498D">
        <w:rPr>
          <w:rFonts w:asciiTheme="minorHAnsi" w:hAnsiTheme="minorHAnsi" w:cstheme="minorHAnsi"/>
          <w:color w:val="000000"/>
          <w:kern w:val="0"/>
          <w:sz w:val="24"/>
          <w:vertAlign w:val="superscript"/>
        </w:rPr>
        <w:t>1</w:t>
      </w:r>
      <w:r w:rsidR="00C356D1">
        <w:rPr>
          <w:rFonts w:asciiTheme="minorHAnsi" w:hAnsiTheme="minorHAnsi" w:cstheme="minorHAnsi"/>
          <w:color w:val="000000"/>
          <w:kern w:val="0"/>
          <w:sz w:val="24"/>
          <w:vertAlign w:val="superscript"/>
        </w:rPr>
        <w:t>5</w:t>
      </w:r>
      <w:r w:rsidR="00D5570A" w:rsidRPr="001F3CA1">
        <w:rPr>
          <w:rFonts w:asciiTheme="minorHAnsi" w:hAnsiTheme="minorHAnsi" w:cstheme="minorHAnsi"/>
          <w:color w:val="000000"/>
          <w:kern w:val="0"/>
          <w:sz w:val="24"/>
        </w:rPr>
        <w:t>.</w:t>
      </w:r>
    </w:p>
    <w:p w14:paraId="592A2994" w14:textId="77777777" w:rsidR="00B348C4" w:rsidRDefault="00B348C4" w:rsidP="00C015EC">
      <w:pPr>
        <w:rPr>
          <w:rFonts w:asciiTheme="minorHAnsi" w:hAnsiTheme="minorHAnsi" w:cstheme="minorHAnsi"/>
          <w:sz w:val="24"/>
        </w:rPr>
      </w:pPr>
    </w:p>
    <w:p w14:paraId="2E2F558D" w14:textId="7CE1366E" w:rsidR="00E3039E" w:rsidRDefault="00C015EC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Here</w:t>
      </w:r>
      <w:r w:rsidR="00D5570A" w:rsidRPr="001F3CA1">
        <w:rPr>
          <w:rFonts w:asciiTheme="minorHAnsi" w:hAnsiTheme="minorHAnsi" w:cstheme="minorHAnsi"/>
          <w:sz w:val="24"/>
        </w:rPr>
        <w:t>, we describe</w:t>
      </w:r>
      <w:r w:rsidR="001E6D7E">
        <w:rPr>
          <w:rFonts w:asciiTheme="minorHAnsi" w:hAnsiTheme="minorHAnsi" w:cstheme="minorHAnsi"/>
          <w:sz w:val="24"/>
        </w:rPr>
        <w:t xml:space="preserve"> a </w:t>
      </w:r>
      <w:r w:rsidR="00D5570A" w:rsidRPr="001F3CA1">
        <w:rPr>
          <w:rFonts w:asciiTheme="minorHAnsi" w:hAnsiTheme="minorHAnsi" w:cstheme="minorHAnsi"/>
          <w:sz w:val="24"/>
        </w:rPr>
        <w:t xml:space="preserve">protocol to study the function of </w:t>
      </w:r>
      <w:r w:rsidR="00C87B00">
        <w:rPr>
          <w:rFonts w:asciiTheme="minorHAnsi" w:hAnsiTheme="minorHAnsi" w:cstheme="minorHAnsi"/>
          <w:sz w:val="24"/>
        </w:rPr>
        <w:t>bacterial</w:t>
      </w:r>
      <w:r w:rsidR="00D5570A" w:rsidRPr="001F3CA1">
        <w:rPr>
          <w:rFonts w:asciiTheme="minorHAnsi" w:hAnsiTheme="minorHAnsi" w:cstheme="minorHAnsi"/>
          <w:sz w:val="24"/>
        </w:rPr>
        <w:t xml:space="preserve"> fimbriae</w:t>
      </w:r>
      <w:r w:rsidR="00C87B00">
        <w:rPr>
          <w:rFonts w:asciiTheme="minorHAnsi" w:hAnsiTheme="minorHAnsi" w:cstheme="minorHAnsi"/>
          <w:sz w:val="24"/>
        </w:rPr>
        <w:t xml:space="preserve"> </w:t>
      </w:r>
      <w:r w:rsidR="00D5570A" w:rsidRPr="001F3CA1">
        <w:rPr>
          <w:rFonts w:asciiTheme="minorHAnsi" w:hAnsiTheme="minorHAnsi" w:cstheme="minorHAnsi"/>
          <w:sz w:val="24"/>
        </w:rPr>
        <w:t>in colonization</w:t>
      </w:r>
      <w:r w:rsidR="00C4721C" w:rsidRPr="001F3CA1">
        <w:rPr>
          <w:rFonts w:asciiTheme="minorHAnsi" w:hAnsiTheme="minorHAnsi" w:cstheme="minorHAnsi"/>
          <w:sz w:val="24"/>
        </w:rPr>
        <w:t>.</w:t>
      </w:r>
      <w:r w:rsidR="006A11EE" w:rsidRPr="001F3CA1">
        <w:rPr>
          <w:rFonts w:asciiTheme="minorHAnsi" w:hAnsiTheme="minorHAnsi" w:cstheme="minorHAnsi"/>
          <w:sz w:val="24"/>
        </w:rPr>
        <w:t xml:space="preserve"> </w:t>
      </w:r>
      <w:r w:rsidR="00FC5E1C" w:rsidRPr="001F3CA1">
        <w:rPr>
          <w:rFonts w:asciiTheme="minorHAnsi" w:hAnsiTheme="minorHAnsi" w:cstheme="minorHAnsi"/>
          <w:sz w:val="24"/>
        </w:rPr>
        <w:t xml:space="preserve">Bacteria adhesion assay and invasion assay </w:t>
      </w:r>
      <w:r w:rsidR="00165E8C" w:rsidRPr="001F3CA1">
        <w:rPr>
          <w:rFonts w:asciiTheme="minorHAnsi" w:hAnsiTheme="minorHAnsi" w:cstheme="minorHAnsi"/>
          <w:sz w:val="24"/>
        </w:rPr>
        <w:t xml:space="preserve">are </w:t>
      </w:r>
      <w:r w:rsidR="00EA2E1E" w:rsidRPr="001F3CA1">
        <w:rPr>
          <w:rFonts w:asciiTheme="minorHAnsi" w:hAnsiTheme="minorHAnsi" w:cstheme="minorHAnsi"/>
          <w:sz w:val="24"/>
        </w:rPr>
        <w:t>major</w:t>
      </w:r>
      <w:r w:rsidR="00165E8C" w:rsidRPr="001F3CA1">
        <w:rPr>
          <w:rFonts w:asciiTheme="minorHAnsi" w:hAnsiTheme="minorHAnsi" w:cstheme="minorHAnsi"/>
          <w:sz w:val="24"/>
        </w:rPr>
        <w:t xml:space="preserve"> method</w:t>
      </w:r>
      <w:r w:rsidR="00D03464">
        <w:rPr>
          <w:rFonts w:asciiTheme="minorHAnsi" w:hAnsiTheme="minorHAnsi" w:cstheme="minorHAnsi"/>
          <w:sz w:val="24"/>
        </w:rPr>
        <w:t>s</w:t>
      </w:r>
      <w:r w:rsidR="00165E8C" w:rsidRPr="001F3CA1">
        <w:rPr>
          <w:rFonts w:asciiTheme="minorHAnsi" w:hAnsiTheme="minorHAnsi" w:cstheme="minorHAnsi"/>
          <w:sz w:val="24"/>
        </w:rPr>
        <w:t xml:space="preserve"> to </w:t>
      </w:r>
      <w:r w:rsidR="00EA2E1E" w:rsidRPr="001F3CA1">
        <w:rPr>
          <w:rFonts w:asciiTheme="minorHAnsi" w:hAnsiTheme="minorHAnsi" w:cstheme="minorHAnsi"/>
          <w:sz w:val="24"/>
        </w:rPr>
        <w:t>investigate</w:t>
      </w:r>
      <w:r w:rsidR="00165E8C" w:rsidRPr="001F3CA1">
        <w:rPr>
          <w:rFonts w:asciiTheme="minorHAnsi" w:hAnsiTheme="minorHAnsi" w:cstheme="minorHAnsi"/>
          <w:sz w:val="24"/>
        </w:rPr>
        <w:t xml:space="preserve"> the bacteria </w:t>
      </w:r>
      <w:proofErr w:type="spellStart"/>
      <w:r w:rsidR="00165E8C" w:rsidRPr="001F3CA1">
        <w:rPr>
          <w:rFonts w:asciiTheme="minorHAnsi" w:hAnsiTheme="minorHAnsi" w:cstheme="minorHAnsi"/>
          <w:sz w:val="24"/>
        </w:rPr>
        <w:t>fimbrial</w:t>
      </w:r>
      <w:proofErr w:type="spellEnd"/>
      <w:r w:rsidR="00165E8C" w:rsidRPr="001F3CA1">
        <w:rPr>
          <w:rFonts w:asciiTheme="minorHAnsi" w:hAnsiTheme="minorHAnsi" w:cstheme="minorHAnsi"/>
          <w:sz w:val="24"/>
        </w:rPr>
        <w:t xml:space="preserve"> binding performance. </w:t>
      </w:r>
      <w:r w:rsidR="008A6B67" w:rsidRPr="00E3039E">
        <w:rPr>
          <w:rFonts w:asciiTheme="minorHAnsi" w:hAnsiTheme="minorHAnsi" w:cstheme="minorHAnsi"/>
          <w:sz w:val="24"/>
        </w:rPr>
        <w:t>It is complicated and costly to perform an animal challenge model or isolate the primary cell line for further infection assays</w:t>
      </w:r>
      <w:r w:rsidR="004410A4" w:rsidRPr="00F3498D">
        <w:rPr>
          <w:rFonts w:asciiTheme="minorHAnsi" w:hAnsiTheme="minorHAnsi" w:cstheme="minorHAnsi"/>
          <w:sz w:val="24"/>
          <w:vertAlign w:val="superscript"/>
        </w:rPr>
        <w:t>16</w:t>
      </w:r>
      <w:r w:rsidR="008A6B67" w:rsidRPr="00E3039E">
        <w:rPr>
          <w:rFonts w:asciiTheme="minorHAnsi" w:hAnsiTheme="minorHAnsi" w:cstheme="minorHAnsi"/>
          <w:sz w:val="24"/>
        </w:rPr>
        <w:t>.</w:t>
      </w:r>
      <w:r w:rsidR="008A6B67">
        <w:rPr>
          <w:rFonts w:asciiTheme="minorHAnsi" w:hAnsiTheme="minorHAnsi" w:cstheme="minorHAnsi"/>
          <w:sz w:val="24"/>
        </w:rPr>
        <w:t xml:space="preserve"> </w:t>
      </w:r>
      <w:r w:rsidR="00765184">
        <w:rPr>
          <w:rFonts w:asciiTheme="minorHAnsi" w:hAnsiTheme="minorHAnsi" w:cstheme="minorHAnsi"/>
          <w:sz w:val="24"/>
        </w:rPr>
        <w:t xml:space="preserve">Usually, neither of </w:t>
      </w:r>
      <w:r w:rsidR="002C0123">
        <w:rPr>
          <w:rFonts w:asciiTheme="minorHAnsi" w:hAnsiTheme="minorHAnsi" w:cstheme="minorHAnsi"/>
          <w:sz w:val="24"/>
        </w:rPr>
        <w:t xml:space="preserve">these </w:t>
      </w:r>
      <w:r w:rsidR="00765184">
        <w:rPr>
          <w:rFonts w:asciiTheme="minorHAnsi" w:hAnsiTheme="minorHAnsi" w:cstheme="minorHAnsi"/>
          <w:sz w:val="24"/>
        </w:rPr>
        <w:t xml:space="preserve">results </w:t>
      </w:r>
      <w:r w:rsidR="005F436B">
        <w:rPr>
          <w:rFonts w:asciiTheme="minorHAnsi" w:hAnsiTheme="minorHAnsi" w:cstheme="minorHAnsi"/>
          <w:sz w:val="24"/>
        </w:rPr>
        <w:t>are</w:t>
      </w:r>
      <w:r w:rsidR="00765184">
        <w:rPr>
          <w:rFonts w:asciiTheme="minorHAnsi" w:hAnsiTheme="minorHAnsi" w:cstheme="minorHAnsi"/>
          <w:sz w:val="24"/>
        </w:rPr>
        <w:t xml:space="preserve"> stable with </w:t>
      </w:r>
      <w:r w:rsidR="00765184" w:rsidRPr="00765184">
        <w:rPr>
          <w:rFonts w:asciiTheme="minorHAnsi" w:hAnsiTheme="minorHAnsi" w:cstheme="minorHAnsi"/>
          <w:sz w:val="24"/>
        </w:rPr>
        <w:t>good repeatability</w:t>
      </w:r>
      <w:r w:rsidR="00765184">
        <w:rPr>
          <w:rFonts w:asciiTheme="minorHAnsi" w:hAnsiTheme="minorHAnsi" w:cstheme="minorHAnsi"/>
          <w:sz w:val="24"/>
        </w:rPr>
        <w:t xml:space="preserve"> since the </w:t>
      </w:r>
      <w:r w:rsidR="00765184" w:rsidRPr="00765184">
        <w:rPr>
          <w:rFonts w:asciiTheme="minorHAnsi" w:hAnsiTheme="minorHAnsi" w:cstheme="minorHAnsi"/>
          <w:sz w:val="24"/>
        </w:rPr>
        <w:t>individual difference</w:t>
      </w:r>
      <w:r w:rsidR="00D03464">
        <w:rPr>
          <w:rFonts w:asciiTheme="minorHAnsi" w:hAnsiTheme="minorHAnsi" w:cstheme="minorHAnsi"/>
          <w:sz w:val="24"/>
        </w:rPr>
        <w:t>s</w:t>
      </w:r>
      <w:r w:rsidR="00765184">
        <w:rPr>
          <w:rFonts w:asciiTheme="minorHAnsi" w:hAnsiTheme="minorHAnsi" w:cstheme="minorHAnsi"/>
          <w:sz w:val="24"/>
        </w:rPr>
        <w:t xml:space="preserve"> </w:t>
      </w:r>
      <w:r w:rsidR="00D03464">
        <w:rPr>
          <w:rFonts w:asciiTheme="minorHAnsi" w:hAnsiTheme="minorHAnsi" w:cstheme="minorHAnsi"/>
          <w:sz w:val="24"/>
        </w:rPr>
        <w:t xml:space="preserve">are present between the </w:t>
      </w:r>
      <w:r w:rsidR="00765184">
        <w:rPr>
          <w:rFonts w:asciiTheme="minorHAnsi" w:hAnsiTheme="minorHAnsi" w:cstheme="minorHAnsi"/>
          <w:sz w:val="24"/>
        </w:rPr>
        <w:t>tested animal.</w:t>
      </w:r>
      <w:r w:rsidR="005C773B" w:rsidRPr="001F3CA1">
        <w:rPr>
          <w:rFonts w:asciiTheme="minorHAnsi" w:hAnsiTheme="minorHAnsi" w:cstheme="minorHAnsi"/>
          <w:sz w:val="24"/>
        </w:rPr>
        <w:t xml:space="preserve"> </w:t>
      </w:r>
      <w:r w:rsidR="00765184">
        <w:rPr>
          <w:rFonts w:asciiTheme="minorHAnsi" w:hAnsiTheme="minorHAnsi" w:cstheme="minorHAnsi"/>
          <w:sz w:val="24"/>
        </w:rPr>
        <w:t xml:space="preserve">In this study, </w:t>
      </w:r>
      <w:r w:rsidR="003F6F47" w:rsidRPr="001F3CA1">
        <w:rPr>
          <w:rFonts w:asciiTheme="minorHAnsi" w:hAnsiTheme="minorHAnsi" w:cstheme="minorHAnsi"/>
          <w:sz w:val="24"/>
        </w:rPr>
        <w:t>IPEC-J2</w:t>
      </w:r>
      <w:r w:rsidR="00793C72" w:rsidRPr="001F3CA1">
        <w:rPr>
          <w:rFonts w:asciiTheme="minorHAnsi" w:hAnsiTheme="minorHAnsi" w:cstheme="minorHAnsi"/>
          <w:sz w:val="24"/>
        </w:rPr>
        <w:t xml:space="preserve"> </w:t>
      </w:r>
      <w:r w:rsidR="003F6F47" w:rsidRPr="001F3CA1">
        <w:rPr>
          <w:rFonts w:asciiTheme="minorHAnsi" w:hAnsiTheme="minorHAnsi" w:cstheme="minorHAnsi"/>
          <w:sz w:val="24"/>
        </w:rPr>
        <w:t xml:space="preserve">cells are </w:t>
      </w:r>
      <w:r w:rsidR="00D03464">
        <w:rPr>
          <w:rFonts w:asciiTheme="minorHAnsi" w:hAnsiTheme="minorHAnsi" w:cstheme="minorHAnsi"/>
          <w:sz w:val="24"/>
        </w:rPr>
        <w:t xml:space="preserve">used. These are </w:t>
      </w:r>
      <w:r w:rsidR="003F6F47" w:rsidRPr="001F3CA1">
        <w:rPr>
          <w:rFonts w:asciiTheme="minorHAnsi" w:hAnsiTheme="minorHAnsi" w:cstheme="minorHAnsi"/>
          <w:sz w:val="24"/>
        </w:rPr>
        <w:t>porcine intestinal columnar epithelial cells that</w:t>
      </w:r>
      <w:r w:rsidR="00863FC7">
        <w:rPr>
          <w:rFonts w:asciiTheme="minorHAnsi" w:hAnsiTheme="minorHAnsi" w:cstheme="minorHAnsi"/>
          <w:sz w:val="24"/>
        </w:rPr>
        <w:t xml:space="preserve"> have</w:t>
      </w:r>
      <w:r w:rsidR="003F6F47" w:rsidRPr="001F3CA1">
        <w:rPr>
          <w:rFonts w:asciiTheme="minorHAnsi" w:hAnsiTheme="minorHAnsi" w:cstheme="minorHAnsi"/>
          <w:sz w:val="24"/>
        </w:rPr>
        <w:t xml:space="preserve"> </w:t>
      </w:r>
      <w:r w:rsidR="00D03464">
        <w:rPr>
          <w:rFonts w:asciiTheme="minorHAnsi" w:hAnsiTheme="minorHAnsi" w:cstheme="minorHAnsi"/>
          <w:sz w:val="24"/>
        </w:rPr>
        <w:t xml:space="preserve">been </w:t>
      </w:r>
      <w:r w:rsidR="003F6F47" w:rsidRPr="001F3CA1">
        <w:rPr>
          <w:rFonts w:asciiTheme="minorHAnsi" w:hAnsiTheme="minorHAnsi" w:cstheme="minorHAnsi"/>
          <w:sz w:val="24"/>
        </w:rPr>
        <w:t xml:space="preserve">isolated from </w:t>
      </w:r>
      <w:r w:rsidR="00A965C4">
        <w:rPr>
          <w:rFonts w:asciiTheme="minorHAnsi" w:hAnsiTheme="minorHAnsi" w:cstheme="minorHAnsi"/>
          <w:sz w:val="24"/>
        </w:rPr>
        <w:t xml:space="preserve">a </w:t>
      </w:r>
      <w:r w:rsidR="003F6F47" w:rsidRPr="001F3CA1">
        <w:rPr>
          <w:rFonts w:asciiTheme="minorHAnsi" w:hAnsiTheme="minorHAnsi" w:cstheme="minorHAnsi"/>
          <w:sz w:val="24"/>
        </w:rPr>
        <w:t>neonatal piglet</w:t>
      </w:r>
      <w:r w:rsidR="00A965C4">
        <w:rPr>
          <w:rFonts w:asciiTheme="minorHAnsi" w:hAnsiTheme="minorHAnsi" w:cstheme="minorHAnsi"/>
          <w:sz w:val="24"/>
        </w:rPr>
        <w:t>’s</w:t>
      </w:r>
      <w:r w:rsidR="003F6F47" w:rsidRPr="001F3CA1">
        <w:rPr>
          <w:rFonts w:asciiTheme="minorHAnsi" w:hAnsiTheme="minorHAnsi" w:cstheme="minorHAnsi"/>
          <w:sz w:val="24"/>
        </w:rPr>
        <w:t xml:space="preserve"> mid-jejunum</w:t>
      </w:r>
      <w:r w:rsidR="00DA2EB4" w:rsidRPr="001F3CA1">
        <w:rPr>
          <w:rFonts w:asciiTheme="minorHAnsi" w:hAnsiTheme="minorHAnsi" w:cstheme="minorHAnsi"/>
          <w:sz w:val="24"/>
          <w:vertAlign w:val="superscript"/>
        </w:rPr>
        <w:t>1</w:t>
      </w:r>
      <w:r w:rsidR="004410A4">
        <w:rPr>
          <w:rFonts w:asciiTheme="minorHAnsi" w:hAnsiTheme="minorHAnsi" w:cstheme="minorHAnsi"/>
          <w:sz w:val="24"/>
          <w:vertAlign w:val="superscript"/>
        </w:rPr>
        <w:t>7</w:t>
      </w:r>
      <w:r w:rsidR="003F6F47" w:rsidRPr="001F3CA1">
        <w:rPr>
          <w:rFonts w:asciiTheme="minorHAnsi" w:hAnsiTheme="minorHAnsi" w:cstheme="minorHAnsi"/>
          <w:sz w:val="24"/>
        </w:rPr>
        <w:t>.</w:t>
      </w:r>
      <w:r w:rsidR="00793C72" w:rsidRPr="001F3CA1">
        <w:rPr>
          <w:rFonts w:asciiTheme="minorHAnsi" w:hAnsiTheme="minorHAnsi" w:cstheme="minorHAnsi"/>
          <w:sz w:val="24"/>
        </w:rPr>
        <w:t xml:space="preserve"> It </w:t>
      </w:r>
      <w:r w:rsidR="00BE0891" w:rsidRPr="001F3CA1">
        <w:rPr>
          <w:rFonts w:asciiTheme="minorHAnsi" w:hAnsiTheme="minorHAnsi" w:cstheme="minorHAnsi"/>
          <w:sz w:val="24"/>
        </w:rPr>
        <w:t>is</w:t>
      </w:r>
      <w:r w:rsidR="00165E8C" w:rsidRPr="001F3CA1">
        <w:rPr>
          <w:rFonts w:asciiTheme="minorHAnsi" w:hAnsiTheme="minorHAnsi" w:cstheme="minorHAnsi"/>
          <w:sz w:val="24"/>
        </w:rPr>
        <w:t xml:space="preserve"> </w:t>
      </w:r>
      <w:r w:rsidR="00ED6DE5" w:rsidRPr="001F3CA1">
        <w:rPr>
          <w:rFonts w:asciiTheme="minorHAnsi" w:hAnsiTheme="minorHAnsi" w:cstheme="minorHAnsi"/>
          <w:sz w:val="24"/>
        </w:rPr>
        <w:t xml:space="preserve">a </w:t>
      </w:r>
      <w:r w:rsidR="00BE0891" w:rsidRPr="001F3CA1">
        <w:rPr>
          <w:rFonts w:asciiTheme="minorHAnsi" w:hAnsiTheme="minorHAnsi" w:cstheme="minorHAnsi"/>
          <w:sz w:val="24"/>
        </w:rPr>
        <w:t>stable</w:t>
      </w:r>
      <w:r w:rsidR="00ED6DE5" w:rsidRPr="00146684">
        <w:rPr>
          <w:rFonts w:asciiTheme="minorHAnsi" w:hAnsiTheme="minorHAnsi" w:cstheme="minorHAnsi"/>
          <w:iCs/>
          <w:sz w:val="24"/>
        </w:rPr>
        <w:t xml:space="preserve"> in vitro</w:t>
      </w:r>
      <w:r w:rsidR="00ED6DE5" w:rsidRPr="001F3CA1">
        <w:rPr>
          <w:rFonts w:asciiTheme="minorHAnsi" w:hAnsiTheme="minorHAnsi" w:cstheme="minorHAnsi"/>
          <w:sz w:val="24"/>
        </w:rPr>
        <w:t xml:space="preserve"> </w:t>
      </w:r>
      <w:r w:rsidR="00BE0891" w:rsidRPr="001F3CA1">
        <w:rPr>
          <w:rFonts w:asciiTheme="minorHAnsi" w:hAnsiTheme="minorHAnsi" w:cstheme="minorHAnsi"/>
          <w:sz w:val="24"/>
        </w:rPr>
        <w:t xml:space="preserve">cell </w:t>
      </w:r>
      <w:r w:rsidR="00ED6DE5" w:rsidRPr="001F3CA1">
        <w:rPr>
          <w:rFonts w:asciiTheme="minorHAnsi" w:hAnsiTheme="minorHAnsi" w:cstheme="minorHAnsi"/>
          <w:sz w:val="24"/>
        </w:rPr>
        <w:t>model for</w:t>
      </w:r>
      <w:r w:rsidR="00141992" w:rsidRPr="001F3CA1">
        <w:rPr>
          <w:rFonts w:asciiTheme="minorHAnsi" w:hAnsiTheme="minorHAnsi" w:cstheme="minorHAnsi"/>
          <w:sz w:val="24"/>
        </w:rPr>
        <w:t xml:space="preserve"> </w:t>
      </w:r>
      <w:r w:rsidR="00793C72" w:rsidRPr="001F3CA1">
        <w:rPr>
          <w:rFonts w:asciiTheme="minorHAnsi" w:hAnsiTheme="minorHAnsi" w:cstheme="minorHAnsi"/>
          <w:sz w:val="24"/>
        </w:rPr>
        <w:t xml:space="preserve">examining the interactions of various animal and human pathogens, including </w:t>
      </w:r>
      <w:r w:rsidR="00793C72" w:rsidRPr="001F3CA1">
        <w:rPr>
          <w:rFonts w:asciiTheme="minorHAnsi" w:hAnsiTheme="minorHAnsi" w:cstheme="minorHAnsi"/>
          <w:i/>
          <w:sz w:val="24"/>
        </w:rPr>
        <w:t>Salmonella enterica</w:t>
      </w:r>
      <w:r w:rsidR="00793C72" w:rsidRPr="001F3CA1">
        <w:rPr>
          <w:rFonts w:asciiTheme="minorHAnsi" w:hAnsiTheme="minorHAnsi" w:cstheme="minorHAnsi"/>
          <w:sz w:val="24"/>
        </w:rPr>
        <w:t xml:space="preserve"> and pathogenic </w:t>
      </w:r>
      <w:r w:rsidR="00793C72" w:rsidRPr="001F3CA1">
        <w:rPr>
          <w:rFonts w:asciiTheme="minorHAnsi" w:hAnsiTheme="minorHAnsi" w:cstheme="minorHAnsi"/>
          <w:i/>
          <w:sz w:val="24"/>
        </w:rPr>
        <w:t>E. coli</w:t>
      </w:r>
      <w:r w:rsidR="00793C72" w:rsidRPr="001F3CA1">
        <w:rPr>
          <w:rFonts w:asciiTheme="minorHAnsi" w:hAnsiTheme="minorHAnsi" w:cstheme="minorHAnsi"/>
          <w:sz w:val="24"/>
        </w:rPr>
        <w:t>, with intestinal epithelial cells</w:t>
      </w:r>
      <w:r w:rsidR="00DA2EB4" w:rsidRPr="001F3CA1">
        <w:rPr>
          <w:rFonts w:asciiTheme="minorHAnsi" w:hAnsiTheme="minorHAnsi" w:cstheme="minorHAnsi"/>
          <w:sz w:val="24"/>
          <w:vertAlign w:val="superscript"/>
        </w:rPr>
        <w:t>1</w:t>
      </w:r>
      <w:r w:rsidR="004410A4">
        <w:rPr>
          <w:rFonts w:asciiTheme="minorHAnsi" w:hAnsiTheme="minorHAnsi" w:cstheme="minorHAnsi"/>
          <w:sz w:val="24"/>
          <w:vertAlign w:val="superscript"/>
        </w:rPr>
        <w:t>8</w:t>
      </w:r>
      <w:r w:rsidR="008A6B67">
        <w:rPr>
          <w:rFonts w:asciiTheme="minorHAnsi" w:hAnsiTheme="minorHAnsi" w:cstheme="minorHAnsi"/>
          <w:sz w:val="24"/>
        </w:rPr>
        <w:t>, help</w:t>
      </w:r>
      <w:r w:rsidR="00FB6B58">
        <w:rPr>
          <w:rFonts w:asciiTheme="minorHAnsi" w:hAnsiTheme="minorHAnsi" w:cstheme="minorHAnsi"/>
          <w:sz w:val="24"/>
        </w:rPr>
        <w:t>ing</w:t>
      </w:r>
      <w:r w:rsidR="008A6B67">
        <w:rPr>
          <w:rFonts w:asciiTheme="minorHAnsi" w:hAnsiTheme="minorHAnsi" w:cstheme="minorHAnsi"/>
          <w:sz w:val="24"/>
        </w:rPr>
        <w:t xml:space="preserve"> explain the role of fimbriae in</w:t>
      </w:r>
      <w:r w:rsidR="00765184">
        <w:rPr>
          <w:rFonts w:asciiTheme="minorHAnsi" w:hAnsiTheme="minorHAnsi" w:cstheme="minorHAnsi"/>
          <w:sz w:val="24"/>
        </w:rPr>
        <w:t xml:space="preserve"> intestinal</w:t>
      </w:r>
      <w:r w:rsidR="008A6B67">
        <w:rPr>
          <w:rFonts w:asciiTheme="minorHAnsi" w:hAnsiTheme="minorHAnsi" w:cstheme="minorHAnsi"/>
          <w:sz w:val="24"/>
        </w:rPr>
        <w:t xml:space="preserve"> infection c</w:t>
      </w:r>
      <w:r w:rsidR="008A6B67" w:rsidRPr="008A6B67">
        <w:rPr>
          <w:rFonts w:asciiTheme="minorHAnsi" w:hAnsiTheme="minorHAnsi" w:cstheme="minorHAnsi"/>
          <w:sz w:val="24"/>
        </w:rPr>
        <w:t>onveniently</w:t>
      </w:r>
      <w:r w:rsidR="008A6B67">
        <w:rPr>
          <w:rFonts w:asciiTheme="minorHAnsi" w:hAnsiTheme="minorHAnsi" w:cstheme="minorHAnsi"/>
          <w:sz w:val="24"/>
        </w:rPr>
        <w:t xml:space="preserve"> and quickly.</w:t>
      </w:r>
      <w:r w:rsidR="00F45DE9">
        <w:rPr>
          <w:rFonts w:asciiTheme="minorHAnsi" w:hAnsiTheme="minorHAnsi" w:cstheme="minorHAnsi"/>
          <w:sz w:val="24"/>
        </w:rPr>
        <w:t xml:space="preserve"> Otherwise,</w:t>
      </w:r>
      <w:r w:rsidR="008A6B67" w:rsidRPr="001F3CA1">
        <w:rPr>
          <w:rFonts w:asciiTheme="minorHAnsi" w:hAnsiTheme="minorHAnsi" w:cstheme="minorHAnsi"/>
          <w:sz w:val="24"/>
        </w:rPr>
        <w:t xml:space="preserve"> </w:t>
      </w:r>
      <w:r w:rsidR="00E3039E">
        <w:rPr>
          <w:rFonts w:asciiTheme="minorHAnsi" w:hAnsiTheme="minorHAnsi" w:cstheme="minorHAnsi"/>
          <w:sz w:val="24"/>
        </w:rPr>
        <w:t xml:space="preserve">IPEC-1 cells are another widely used </w:t>
      </w:r>
      <w:r w:rsidR="00E3039E" w:rsidRPr="001F3CA1">
        <w:rPr>
          <w:rFonts w:asciiTheme="minorHAnsi" w:hAnsiTheme="minorHAnsi" w:cstheme="minorHAnsi"/>
          <w:sz w:val="24"/>
        </w:rPr>
        <w:t>porcine intesti</w:t>
      </w:r>
      <w:r w:rsidR="00E3039E" w:rsidRPr="00E3039E">
        <w:rPr>
          <w:rFonts w:asciiTheme="minorHAnsi" w:hAnsiTheme="minorHAnsi" w:cstheme="minorHAnsi"/>
          <w:sz w:val="24"/>
        </w:rPr>
        <w:t xml:space="preserve">nal </w:t>
      </w:r>
      <w:r w:rsidR="00E3039E" w:rsidRPr="00F3498D">
        <w:rPr>
          <w:rFonts w:asciiTheme="minorHAnsi" w:hAnsiTheme="minorHAnsi" w:cstheme="minorHAnsi"/>
          <w:sz w:val="24"/>
        </w:rPr>
        <w:t>epithelial cell line</w:t>
      </w:r>
      <w:r w:rsidR="00E3039E" w:rsidRPr="00E3039E">
        <w:rPr>
          <w:rFonts w:asciiTheme="minorHAnsi" w:hAnsiTheme="minorHAnsi" w:cstheme="minorHAnsi"/>
          <w:sz w:val="24"/>
        </w:rPr>
        <w:t>,</w:t>
      </w:r>
      <w:r w:rsidR="00D03464">
        <w:rPr>
          <w:rFonts w:asciiTheme="minorHAnsi" w:hAnsiTheme="minorHAnsi" w:cstheme="minorHAnsi"/>
          <w:sz w:val="24"/>
        </w:rPr>
        <w:t xml:space="preserve"> in</w:t>
      </w:r>
      <w:r w:rsidR="00E3039E" w:rsidRPr="00E3039E">
        <w:rPr>
          <w:rFonts w:asciiTheme="minorHAnsi" w:hAnsiTheme="minorHAnsi" w:cstheme="minorHAnsi"/>
          <w:sz w:val="24"/>
        </w:rPr>
        <w:t xml:space="preserve"> whi</w:t>
      </w:r>
      <w:r w:rsidR="00E3039E">
        <w:rPr>
          <w:rFonts w:asciiTheme="minorHAnsi" w:hAnsiTheme="minorHAnsi" w:cstheme="minorHAnsi"/>
          <w:sz w:val="24"/>
        </w:rPr>
        <w:t xml:space="preserve">ch </w:t>
      </w:r>
      <w:r w:rsidR="001E6D7E">
        <w:rPr>
          <w:rFonts w:asciiTheme="minorHAnsi" w:hAnsiTheme="minorHAnsi" w:cstheme="minorHAnsi"/>
          <w:sz w:val="24"/>
        </w:rPr>
        <w:t xml:space="preserve">case the </w:t>
      </w:r>
      <w:r w:rsidR="00E3039E">
        <w:rPr>
          <w:rFonts w:asciiTheme="minorHAnsi" w:hAnsiTheme="minorHAnsi" w:cstheme="minorHAnsi"/>
          <w:sz w:val="24"/>
        </w:rPr>
        <w:t>composition of cellular receptor</w:t>
      </w:r>
      <w:r w:rsidR="002C0123">
        <w:rPr>
          <w:rFonts w:asciiTheme="minorHAnsi" w:hAnsiTheme="minorHAnsi" w:cstheme="minorHAnsi"/>
          <w:sz w:val="24"/>
        </w:rPr>
        <w:t>s</w:t>
      </w:r>
      <w:r w:rsidR="00E3039E">
        <w:rPr>
          <w:rFonts w:asciiTheme="minorHAnsi" w:hAnsiTheme="minorHAnsi" w:cstheme="minorHAnsi"/>
          <w:sz w:val="24"/>
        </w:rPr>
        <w:t xml:space="preserve"> are different from IPEC-J2</w:t>
      </w:r>
      <w:r w:rsidR="00E3039E" w:rsidRPr="00F3498D">
        <w:rPr>
          <w:rFonts w:asciiTheme="minorHAnsi" w:hAnsiTheme="minorHAnsi" w:cstheme="minorHAnsi"/>
          <w:sz w:val="24"/>
          <w:vertAlign w:val="superscript"/>
        </w:rPr>
        <w:t>19</w:t>
      </w:r>
      <w:r w:rsidR="00E3039E">
        <w:rPr>
          <w:rFonts w:asciiTheme="minorHAnsi" w:hAnsiTheme="minorHAnsi" w:cstheme="minorHAnsi"/>
          <w:sz w:val="24"/>
        </w:rPr>
        <w:t>.</w:t>
      </w:r>
      <w:r w:rsidR="00F45DE9">
        <w:rPr>
          <w:rFonts w:asciiTheme="minorHAnsi" w:hAnsiTheme="minorHAnsi" w:cstheme="minorHAnsi"/>
          <w:sz w:val="24"/>
        </w:rPr>
        <w:t xml:space="preserve"> </w:t>
      </w:r>
      <w:r w:rsidR="00D03464">
        <w:rPr>
          <w:rFonts w:asciiTheme="minorHAnsi" w:hAnsiTheme="minorHAnsi" w:cstheme="minorHAnsi"/>
          <w:sz w:val="24"/>
        </w:rPr>
        <w:t>For the</w:t>
      </w:r>
      <w:r w:rsidR="00E3039E">
        <w:rPr>
          <w:rFonts w:asciiTheme="minorHAnsi" w:hAnsiTheme="minorHAnsi" w:cstheme="minorHAnsi"/>
          <w:sz w:val="24"/>
        </w:rPr>
        <w:t xml:space="preserve"> </w:t>
      </w:r>
      <w:r w:rsidR="00F45DE9">
        <w:rPr>
          <w:rFonts w:asciiTheme="minorHAnsi" w:hAnsiTheme="minorHAnsi" w:cstheme="minorHAnsi"/>
          <w:sz w:val="24"/>
        </w:rPr>
        <w:t xml:space="preserve">study of mammary pathogenic bacteria, </w:t>
      </w:r>
      <w:r w:rsidR="00F45DE9" w:rsidRPr="00F45DE9">
        <w:rPr>
          <w:rFonts w:asciiTheme="minorHAnsi" w:hAnsiTheme="minorHAnsi" w:cstheme="minorHAnsi"/>
          <w:sz w:val="24"/>
        </w:rPr>
        <w:t>it</w:t>
      </w:r>
      <w:r w:rsidR="001E6D7E">
        <w:rPr>
          <w:rFonts w:asciiTheme="minorHAnsi" w:hAnsiTheme="minorHAnsi" w:cstheme="minorHAnsi"/>
          <w:sz w:val="24"/>
        </w:rPr>
        <w:t xml:space="preserve"> i</w:t>
      </w:r>
      <w:r w:rsidR="00F45DE9" w:rsidRPr="00F45DE9">
        <w:rPr>
          <w:rFonts w:asciiTheme="minorHAnsi" w:hAnsiTheme="minorHAnsi" w:cstheme="minorHAnsi"/>
          <w:sz w:val="24"/>
        </w:rPr>
        <w:t xml:space="preserve">s better to use </w:t>
      </w:r>
      <w:r w:rsidR="00F45DE9" w:rsidRPr="00F3498D">
        <w:rPr>
          <w:rFonts w:asciiTheme="minorHAnsi" w:hAnsiTheme="minorHAnsi" w:cstheme="minorHAnsi"/>
          <w:sz w:val="24"/>
        </w:rPr>
        <w:t>mammary epithelial cell line MAC-T</w:t>
      </w:r>
      <w:r w:rsidR="00F45DE9" w:rsidRPr="00F3498D">
        <w:rPr>
          <w:rFonts w:asciiTheme="minorHAnsi" w:hAnsiTheme="minorHAnsi" w:cstheme="minorHAnsi"/>
          <w:sz w:val="24"/>
          <w:vertAlign w:val="superscript"/>
        </w:rPr>
        <w:t>20</w:t>
      </w:r>
      <w:r w:rsidR="00F45DE9">
        <w:rPr>
          <w:rFonts w:asciiTheme="minorHAnsi" w:hAnsiTheme="minorHAnsi" w:cstheme="minorHAnsi"/>
          <w:sz w:val="24"/>
        </w:rPr>
        <w:t>.</w:t>
      </w:r>
      <w:r w:rsidR="00F45DE9" w:rsidRPr="00F45DE9">
        <w:rPr>
          <w:rFonts w:asciiTheme="minorHAnsi" w:hAnsiTheme="minorHAnsi" w:cstheme="minorHAnsi"/>
          <w:sz w:val="24"/>
        </w:rPr>
        <w:t xml:space="preserve"> </w:t>
      </w:r>
      <w:r w:rsidR="00F45DE9">
        <w:rPr>
          <w:rFonts w:asciiTheme="minorHAnsi" w:hAnsiTheme="minorHAnsi" w:cstheme="minorHAnsi"/>
          <w:sz w:val="24"/>
        </w:rPr>
        <w:t>Hence, f</w:t>
      </w:r>
      <w:r w:rsidR="00F45DE9" w:rsidRPr="001F3CA1">
        <w:rPr>
          <w:rFonts w:asciiTheme="minorHAnsi" w:hAnsiTheme="minorHAnsi" w:cstheme="minorHAnsi"/>
          <w:sz w:val="24"/>
        </w:rPr>
        <w:t xml:space="preserve">or different bacterial pathogenic conditions, </w:t>
      </w:r>
      <w:r w:rsidR="00F45DE9">
        <w:rPr>
          <w:rFonts w:asciiTheme="minorHAnsi" w:hAnsiTheme="minorHAnsi" w:cstheme="minorHAnsi"/>
          <w:sz w:val="24"/>
        </w:rPr>
        <w:t>choice</w:t>
      </w:r>
      <w:r w:rsidR="00F45DE9" w:rsidRPr="001F3CA1">
        <w:rPr>
          <w:rFonts w:asciiTheme="minorHAnsi" w:hAnsiTheme="minorHAnsi" w:cstheme="minorHAnsi"/>
          <w:sz w:val="24"/>
        </w:rPr>
        <w:t xml:space="preserve"> of a suitable cell line which mimic</w:t>
      </w:r>
      <w:r w:rsidR="00F45DE9" w:rsidRPr="00146684">
        <w:rPr>
          <w:rFonts w:asciiTheme="minorHAnsi" w:hAnsiTheme="minorHAnsi" w:cstheme="minorHAnsi"/>
          <w:iCs/>
          <w:sz w:val="24"/>
        </w:rPr>
        <w:t xml:space="preserve"> in vivo</w:t>
      </w:r>
      <w:r w:rsidR="00F45DE9" w:rsidRPr="001F3CA1">
        <w:rPr>
          <w:rFonts w:asciiTheme="minorHAnsi" w:hAnsiTheme="minorHAnsi" w:cstheme="minorHAnsi"/>
          <w:sz w:val="24"/>
        </w:rPr>
        <w:t xml:space="preserve"> environments is</w:t>
      </w:r>
      <w:r w:rsidR="001E6D7E">
        <w:rPr>
          <w:rFonts w:asciiTheme="minorHAnsi" w:hAnsiTheme="minorHAnsi" w:cstheme="minorHAnsi"/>
          <w:sz w:val="24"/>
        </w:rPr>
        <w:t xml:space="preserve"> </w:t>
      </w:r>
      <w:r w:rsidR="00F45DE9" w:rsidRPr="001F3CA1">
        <w:rPr>
          <w:rFonts w:asciiTheme="minorHAnsi" w:hAnsiTheme="minorHAnsi" w:cstheme="minorHAnsi"/>
          <w:sz w:val="24"/>
        </w:rPr>
        <w:t>importan</w:t>
      </w:r>
      <w:r w:rsidR="001E6D7E">
        <w:rPr>
          <w:rFonts w:asciiTheme="minorHAnsi" w:hAnsiTheme="minorHAnsi" w:cstheme="minorHAnsi"/>
          <w:sz w:val="24"/>
        </w:rPr>
        <w:t>t</w:t>
      </w:r>
      <w:r w:rsidR="00F45DE9" w:rsidRPr="001F3CA1">
        <w:rPr>
          <w:rFonts w:asciiTheme="minorHAnsi" w:hAnsiTheme="minorHAnsi" w:cstheme="minorHAnsi"/>
          <w:sz w:val="24"/>
        </w:rPr>
        <w:t>.</w:t>
      </w:r>
    </w:p>
    <w:p w14:paraId="4B38F827" w14:textId="77777777" w:rsidR="008A6B67" w:rsidRPr="008A6B67" w:rsidRDefault="008A6B67" w:rsidP="00C015EC">
      <w:pPr>
        <w:rPr>
          <w:rFonts w:asciiTheme="minorHAnsi" w:hAnsiTheme="minorHAnsi" w:cstheme="minorHAnsi"/>
          <w:sz w:val="24"/>
        </w:rPr>
      </w:pPr>
    </w:p>
    <w:p w14:paraId="451D0BD9" w14:textId="362F8CBD" w:rsidR="00C75DD5" w:rsidRPr="001F3CA1" w:rsidRDefault="00C75DD5" w:rsidP="00C015EC">
      <w:pPr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sz w:val="24"/>
        </w:rPr>
        <w:t xml:space="preserve">In addition, the biofilm is another essential </w:t>
      </w:r>
      <w:r w:rsidR="00D03464">
        <w:rPr>
          <w:rFonts w:asciiTheme="minorHAnsi" w:hAnsiTheme="minorHAnsi" w:cstheme="minorHAnsi"/>
          <w:sz w:val="24"/>
        </w:rPr>
        <w:t>characteristic</w:t>
      </w:r>
      <w:r w:rsidRPr="001F3CA1">
        <w:rPr>
          <w:rFonts w:asciiTheme="minorHAnsi" w:hAnsiTheme="minorHAnsi" w:cstheme="minorHAnsi"/>
          <w:sz w:val="24"/>
        </w:rPr>
        <w:t xml:space="preserve"> for bacterial survival during colonization</w:t>
      </w:r>
      <w:r w:rsidR="00077EA5">
        <w:rPr>
          <w:rFonts w:asciiTheme="minorHAnsi" w:hAnsiTheme="minorHAnsi" w:cstheme="minorHAnsi"/>
          <w:sz w:val="24"/>
          <w:vertAlign w:val="superscript"/>
        </w:rPr>
        <w:t>21</w:t>
      </w:r>
      <w:r w:rsidRPr="001F3CA1">
        <w:rPr>
          <w:rFonts w:asciiTheme="minorHAnsi" w:hAnsiTheme="minorHAnsi" w:cstheme="minorHAnsi"/>
          <w:sz w:val="24"/>
        </w:rPr>
        <w:t>.</w:t>
      </w:r>
      <w:r w:rsidR="008A6B67" w:rsidRPr="008A6B67">
        <w:t xml:space="preserve"> </w:t>
      </w:r>
      <w:r w:rsidR="008A6B67" w:rsidRPr="00D57760">
        <w:rPr>
          <w:rFonts w:asciiTheme="minorHAnsi" w:hAnsiTheme="minorHAnsi" w:cstheme="minorHAnsi"/>
          <w:sz w:val="24"/>
        </w:rPr>
        <w:t>In the previous work</w:t>
      </w:r>
      <w:r w:rsidR="00765184" w:rsidRPr="00D57760">
        <w:rPr>
          <w:rFonts w:asciiTheme="minorHAnsi" w:hAnsiTheme="minorHAnsi" w:cstheme="minorHAnsi"/>
          <w:sz w:val="24"/>
        </w:rPr>
        <w:t>s</w:t>
      </w:r>
      <w:r w:rsidR="008A6B67" w:rsidRPr="00D57760">
        <w:rPr>
          <w:rFonts w:asciiTheme="minorHAnsi" w:hAnsiTheme="minorHAnsi" w:cstheme="minorHAnsi"/>
          <w:sz w:val="24"/>
        </w:rPr>
        <w:t>,</w:t>
      </w:r>
      <w:r w:rsidRPr="00D57760">
        <w:rPr>
          <w:rFonts w:asciiTheme="minorHAnsi" w:hAnsiTheme="minorHAnsi" w:cstheme="minorHAnsi"/>
          <w:sz w:val="24"/>
        </w:rPr>
        <w:t xml:space="preserve"> </w:t>
      </w:r>
      <w:r w:rsidR="008A2812" w:rsidRPr="00D57760">
        <w:rPr>
          <w:rFonts w:asciiTheme="minorHAnsi" w:hAnsiTheme="minorHAnsi" w:cstheme="minorHAnsi"/>
          <w:sz w:val="24"/>
        </w:rPr>
        <w:t>s</w:t>
      </w:r>
      <w:r w:rsidR="008A2812" w:rsidRPr="008A2812">
        <w:rPr>
          <w:rFonts w:asciiTheme="minorHAnsi" w:hAnsiTheme="minorHAnsi" w:cstheme="minorHAnsi"/>
          <w:sz w:val="24"/>
        </w:rPr>
        <w:t xml:space="preserve">ilver </w:t>
      </w:r>
      <w:r w:rsidR="008A2812">
        <w:rPr>
          <w:rFonts w:asciiTheme="minorHAnsi" w:hAnsiTheme="minorHAnsi" w:cstheme="minorHAnsi"/>
          <w:sz w:val="24"/>
        </w:rPr>
        <w:t>and</w:t>
      </w:r>
      <w:r w:rsidR="008A2812" w:rsidRPr="008A2812">
        <w:t xml:space="preserve"> </w:t>
      </w:r>
      <w:proofErr w:type="spellStart"/>
      <w:r w:rsidR="00D57760">
        <w:rPr>
          <w:rFonts w:asciiTheme="minorHAnsi" w:hAnsiTheme="minorHAnsi" w:cstheme="minorHAnsi"/>
          <w:sz w:val="24"/>
        </w:rPr>
        <w:t>c</w:t>
      </w:r>
      <w:r w:rsidR="008A2812" w:rsidRPr="008A2812">
        <w:rPr>
          <w:rFonts w:asciiTheme="minorHAnsi" w:hAnsiTheme="minorHAnsi" w:cstheme="minorHAnsi"/>
          <w:sz w:val="24"/>
        </w:rPr>
        <w:t>ongo</w:t>
      </w:r>
      <w:proofErr w:type="spellEnd"/>
      <w:r w:rsidR="008A2812" w:rsidRPr="008A2812">
        <w:rPr>
          <w:rFonts w:asciiTheme="minorHAnsi" w:hAnsiTheme="minorHAnsi" w:cstheme="minorHAnsi"/>
          <w:sz w:val="24"/>
        </w:rPr>
        <w:t xml:space="preserve"> red</w:t>
      </w:r>
      <w:r w:rsidR="008A2812">
        <w:rPr>
          <w:rFonts w:asciiTheme="minorHAnsi" w:hAnsiTheme="minorHAnsi" w:cstheme="minorHAnsi"/>
          <w:sz w:val="24"/>
        </w:rPr>
        <w:t xml:space="preserve"> </w:t>
      </w:r>
      <w:r w:rsidR="008A6B67">
        <w:rPr>
          <w:rFonts w:asciiTheme="minorHAnsi" w:hAnsiTheme="minorHAnsi" w:cstheme="minorHAnsi"/>
          <w:sz w:val="24"/>
        </w:rPr>
        <w:t>w</w:t>
      </w:r>
      <w:r w:rsidR="008A2812">
        <w:rPr>
          <w:rFonts w:asciiTheme="minorHAnsi" w:hAnsiTheme="minorHAnsi" w:cstheme="minorHAnsi"/>
          <w:sz w:val="24"/>
        </w:rPr>
        <w:t>ere</w:t>
      </w:r>
      <w:r w:rsidR="008A6B67">
        <w:rPr>
          <w:rFonts w:asciiTheme="minorHAnsi" w:hAnsiTheme="minorHAnsi" w:cstheme="minorHAnsi"/>
          <w:sz w:val="24"/>
        </w:rPr>
        <w:t xml:space="preserve"> used to stain the biofilm formation in the glass tubes that </w:t>
      </w:r>
      <w:r w:rsidR="008A6B67" w:rsidRPr="008A6B67">
        <w:rPr>
          <w:rFonts w:asciiTheme="minorHAnsi" w:hAnsiTheme="minorHAnsi" w:cstheme="minorHAnsi"/>
          <w:sz w:val="24"/>
        </w:rPr>
        <w:t>visually</w:t>
      </w:r>
      <w:r w:rsidR="008A6B67">
        <w:rPr>
          <w:rFonts w:asciiTheme="minorHAnsi" w:hAnsiTheme="minorHAnsi" w:cstheme="minorHAnsi"/>
          <w:sz w:val="24"/>
        </w:rPr>
        <w:t xml:space="preserve"> showed the results</w:t>
      </w:r>
      <w:r w:rsidR="001F502C" w:rsidRPr="00F3498D">
        <w:rPr>
          <w:rFonts w:asciiTheme="minorHAnsi" w:hAnsiTheme="minorHAnsi" w:cstheme="minorHAnsi"/>
          <w:sz w:val="24"/>
          <w:vertAlign w:val="superscript"/>
        </w:rPr>
        <w:t>2</w:t>
      </w:r>
      <w:r w:rsidR="00077EA5">
        <w:rPr>
          <w:rFonts w:asciiTheme="minorHAnsi" w:hAnsiTheme="minorHAnsi" w:cstheme="minorHAnsi"/>
          <w:sz w:val="24"/>
          <w:vertAlign w:val="superscript"/>
        </w:rPr>
        <w:t>2</w:t>
      </w:r>
      <w:r w:rsidR="00D57760">
        <w:rPr>
          <w:rFonts w:asciiTheme="minorHAnsi" w:hAnsiTheme="minorHAnsi" w:cstheme="minorHAnsi"/>
          <w:sz w:val="24"/>
          <w:vertAlign w:val="superscript"/>
        </w:rPr>
        <w:t>,23</w:t>
      </w:r>
      <w:r w:rsidR="008A6B67">
        <w:rPr>
          <w:rFonts w:asciiTheme="minorHAnsi" w:hAnsiTheme="minorHAnsi" w:cstheme="minorHAnsi"/>
          <w:sz w:val="24"/>
        </w:rPr>
        <w:t xml:space="preserve">. However, the difference of </w:t>
      </w:r>
      <w:r w:rsidR="008A6B67" w:rsidRPr="001F3CA1">
        <w:rPr>
          <w:rFonts w:asciiTheme="minorHAnsi" w:hAnsiTheme="minorHAnsi" w:cstheme="minorHAnsi"/>
          <w:sz w:val="24"/>
        </w:rPr>
        <w:t>biofilm formation ability</w:t>
      </w:r>
      <w:r w:rsidR="008A6B67">
        <w:rPr>
          <w:rFonts w:asciiTheme="minorHAnsi" w:hAnsiTheme="minorHAnsi" w:cstheme="minorHAnsi"/>
          <w:sz w:val="24"/>
        </w:rPr>
        <w:t xml:space="preserve"> between vary</w:t>
      </w:r>
      <w:r w:rsidR="002C0123">
        <w:rPr>
          <w:rFonts w:asciiTheme="minorHAnsi" w:hAnsiTheme="minorHAnsi" w:cstheme="minorHAnsi"/>
          <w:sz w:val="24"/>
        </w:rPr>
        <w:t>ing</w:t>
      </w:r>
      <w:r w:rsidR="008A6B67">
        <w:rPr>
          <w:rFonts w:asciiTheme="minorHAnsi" w:hAnsiTheme="minorHAnsi" w:cstheme="minorHAnsi"/>
          <w:sz w:val="24"/>
        </w:rPr>
        <w:t xml:space="preserve"> strains </w:t>
      </w:r>
      <w:r w:rsidR="002C0123">
        <w:rPr>
          <w:rFonts w:asciiTheme="minorHAnsi" w:hAnsiTheme="minorHAnsi" w:cstheme="minorHAnsi"/>
          <w:sz w:val="24"/>
        </w:rPr>
        <w:t xml:space="preserve">cannot </w:t>
      </w:r>
      <w:r w:rsidR="008A6B67">
        <w:rPr>
          <w:rFonts w:asciiTheme="minorHAnsi" w:hAnsiTheme="minorHAnsi" w:cstheme="minorHAnsi"/>
          <w:sz w:val="24"/>
        </w:rPr>
        <w:t>be measure</w:t>
      </w:r>
      <w:r w:rsidR="00AD6AB0">
        <w:rPr>
          <w:rFonts w:asciiTheme="minorHAnsi" w:hAnsiTheme="minorHAnsi" w:cstheme="minorHAnsi"/>
          <w:sz w:val="24"/>
        </w:rPr>
        <w:t>d.</w:t>
      </w:r>
      <w:r w:rsidR="008A6B67">
        <w:rPr>
          <w:rFonts w:asciiTheme="minorHAnsi" w:hAnsiTheme="minorHAnsi" w:cstheme="minorHAnsi"/>
          <w:sz w:val="24"/>
        </w:rPr>
        <w:t xml:space="preserve"> </w:t>
      </w:r>
      <w:r w:rsidR="00AD6AB0">
        <w:rPr>
          <w:rFonts w:asciiTheme="minorHAnsi" w:hAnsiTheme="minorHAnsi" w:cstheme="minorHAnsi" w:hint="eastAsia"/>
          <w:sz w:val="24"/>
        </w:rPr>
        <w:t>H</w:t>
      </w:r>
      <w:r w:rsidR="00AD6AB0">
        <w:rPr>
          <w:rFonts w:asciiTheme="minorHAnsi" w:hAnsiTheme="minorHAnsi" w:cstheme="minorHAnsi"/>
          <w:sz w:val="24"/>
        </w:rPr>
        <w:t>ere, w</w:t>
      </w:r>
      <w:r w:rsidR="00AD6AB0" w:rsidRPr="001F3CA1">
        <w:rPr>
          <w:rFonts w:asciiTheme="minorHAnsi" w:hAnsiTheme="minorHAnsi" w:cstheme="minorHAnsi"/>
          <w:sz w:val="24"/>
        </w:rPr>
        <w:t xml:space="preserve">e </w:t>
      </w:r>
      <w:r w:rsidR="00AD6AB0">
        <w:rPr>
          <w:rFonts w:asciiTheme="minorHAnsi" w:hAnsiTheme="minorHAnsi" w:cstheme="minorHAnsi"/>
          <w:sz w:val="24"/>
        </w:rPr>
        <w:t xml:space="preserve">also </w:t>
      </w:r>
      <w:r w:rsidR="00863FC7">
        <w:rPr>
          <w:rFonts w:asciiTheme="minorHAnsi" w:hAnsiTheme="minorHAnsi" w:cstheme="minorHAnsi"/>
          <w:sz w:val="24"/>
        </w:rPr>
        <w:t xml:space="preserve">present </w:t>
      </w:r>
      <w:r w:rsidRPr="001F3CA1">
        <w:rPr>
          <w:rFonts w:asciiTheme="minorHAnsi" w:hAnsiTheme="minorHAnsi" w:cstheme="minorHAnsi"/>
          <w:sz w:val="24"/>
        </w:rPr>
        <w:t>a protocol for</w:t>
      </w:r>
      <w:r w:rsidR="001E6D7E">
        <w:rPr>
          <w:rFonts w:asciiTheme="minorHAnsi" w:hAnsiTheme="minorHAnsi" w:cstheme="minorHAnsi"/>
          <w:sz w:val="24"/>
        </w:rPr>
        <w:t xml:space="preserve"> the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="00C87B00" w:rsidRPr="00C87B00">
        <w:rPr>
          <w:rFonts w:asciiTheme="minorHAnsi" w:hAnsiTheme="minorHAnsi" w:cstheme="minorHAnsi"/>
          <w:sz w:val="24"/>
        </w:rPr>
        <w:t>quantificat</w:t>
      </w:r>
      <w:r w:rsidR="00C87B00">
        <w:rPr>
          <w:rFonts w:asciiTheme="minorHAnsi" w:hAnsiTheme="minorHAnsi" w:cstheme="minorHAnsi"/>
          <w:sz w:val="24"/>
        </w:rPr>
        <w:t>ion</w:t>
      </w:r>
      <w:r w:rsidR="002C0123">
        <w:rPr>
          <w:rFonts w:asciiTheme="minorHAnsi" w:hAnsiTheme="minorHAnsi" w:cstheme="minorHAnsi"/>
          <w:sz w:val="24"/>
        </w:rPr>
        <w:t xml:space="preserve"> of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="00531F61" w:rsidRPr="001F3CA1">
        <w:rPr>
          <w:rFonts w:asciiTheme="minorHAnsi" w:hAnsiTheme="minorHAnsi" w:cstheme="minorHAnsi"/>
          <w:sz w:val="24"/>
        </w:rPr>
        <w:t xml:space="preserve">bacterial </w:t>
      </w:r>
      <w:r w:rsidRPr="001F3CA1">
        <w:rPr>
          <w:rFonts w:asciiTheme="minorHAnsi" w:hAnsiTheme="minorHAnsi" w:cstheme="minorHAnsi"/>
          <w:sz w:val="24"/>
        </w:rPr>
        <w:t>biofilm</w:t>
      </w:r>
      <w:r w:rsidR="00531F61" w:rsidRPr="001F3CA1">
        <w:rPr>
          <w:rFonts w:asciiTheme="minorHAnsi" w:hAnsiTheme="minorHAnsi" w:cstheme="minorHAnsi"/>
          <w:sz w:val="24"/>
        </w:rPr>
        <w:t xml:space="preserve"> formation </w:t>
      </w:r>
      <w:r w:rsidR="00531F61" w:rsidRPr="00146684">
        <w:rPr>
          <w:rFonts w:asciiTheme="minorHAnsi" w:hAnsiTheme="minorHAnsi" w:cstheme="minorHAnsi"/>
          <w:iCs/>
          <w:sz w:val="24"/>
        </w:rPr>
        <w:t>in vitro</w:t>
      </w:r>
      <w:r w:rsidR="00531F61" w:rsidRPr="001F3CA1">
        <w:rPr>
          <w:rFonts w:asciiTheme="minorHAnsi" w:hAnsiTheme="minorHAnsi" w:cstheme="minorHAnsi"/>
          <w:sz w:val="24"/>
        </w:rPr>
        <w:t xml:space="preserve">, which could easily evaluate the </w:t>
      </w:r>
      <w:r w:rsidR="001F502C">
        <w:rPr>
          <w:rFonts w:asciiTheme="minorHAnsi" w:hAnsiTheme="minorHAnsi" w:cstheme="minorHAnsi"/>
          <w:sz w:val="24"/>
        </w:rPr>
        <w:t>ability</w:t>
      </w:r>
      <w:r w:rsidR="001F502C" w:rsidRPr="001F3CA1">
        <w:rPr>
          <w:rFonts w:asciiTheme="minorHAnsi" w:hAnsiTheme="minorHAnsi" w:cstheme="minorHAnsi"/>
          <w:sz w:val="24"/>
        </w:rPr>
        <w:t xml:space="preserve"> </w:t>
      </w:r>
      <w:r w:rsidR="00531F61" w:rsidRPr="001F3CA1">
        <w:rPr>
          <w:rFonts w:asciiTheme="minorHAnsi" w:hAnsiTheme="minorHAnsi" w:cstheme="minorHAnsi"/>
          <w:sz w:val="24"/>
        </w:rPr>
        <w:t>of fimbriae in biofilm formation.</w:t>
      </w:r>
    </w:p>
    <w:p w14:paraId="000C564F" w14:textId="77777777" w:rsidR="00863FC7" w:rsidRPr="00C87B00" w:rsidRDefault="00863FC7" w:rsidP="00C015EC">
      <w:pPr>
        <w:rPr>
          <w:rFonts w:asciiTheme="minorHAnsi" w:hAnsiTheme="minorHAnsi" w:cstheme="minorHAnsi"/>
          <w:sz w:val="24"/>
        </w:rPr>
      </w:pPr>
    </w:p>
    <w:p w14:paraId="567F22F6" w14:textId="59370E0B" w:rsidR="00B36594" w:rsidRDefault="001E05B7" w:rsidP="00C015EC">
      <w:pPr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sz w:val="24"/>
        </w:rPr>
        <w:t xml:space="preserve">The methods proposed in this study utilize a fast and simple </w:t>
      </w:r>
      <w:r w:rsidRPr="00146684">
        <w:rPr>
          <w:rFonts w:asciiTheme="minorHAnsi" w:hAnsiTheme="minorHAnsi" w:cstheme="minorHAnsi"/>
          <w:sz w:val="24"/>
        </w:rPr>
        <w:t>in vitro</w:t>
      </w:r>
      <w:r w:rsidRPr="001F3CA1">
        <w:rPr>
          <w:rFonts w:asciiTheme="minorHAnsi" w:hAnsiTheme="minorHAnsi" w:cstheme="minorHAnsi"/>
          <w:i/>
          <w:iCs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>way to determine the function of bacterial fimbriae during the bacteria infection process, which can be widely adapted to other research</w:t>
      </w:r>
      <w:r w:rsidR="004A0D0F">
        <w:rPr>
          <w:rFonts w:asciiTheme="minorHAnsi" w:hAnsiTheme="minorHAnsi" w:cstheme="minorHAnsi"/>
          <w:sz w:val="24"/>
        </w:rPr>
        <w:t>es</w:t>
      </w:r>
      <w:r w:rsidRPr="001F3CA1">
        <w:rPr>
          <w:rFonts w:asciiTheme="minorHAnsi" w:hAnsiTheme="minorHAnsi" w:cstheme="minorHAnsi"/>
          <w:sz w:val="24"/>
        </w:rPr>
        <w:t xml:space="preserve"> in the study of virulence factor in bacterial pathogenic mechanism.</w:t>
      </w:r>
    </w:p>
    <w:p w14:paraId="5CA9858D" w14:textId="77777777" w:rsidR="00CE50F6" w:rsidRPr="001F3CA1" w:rsidRDefault="00CE50F6" w:rsidP="00C015EC">
      <w:pPr>
        <w:rPr>
          <w:rFonts w:asciiTheme="minorHAnsi" w:hAnsiTheme="minorHAnsi" w:cstheme="minorHAnsi"/>
          <w:b/>
          <w:sz w:val="24"/>
        </w:rPr>
      </w:pPr>
    </w:p>
    <w:p w14:paraId="5A12954A" w14:textId="5C733B5E" w:rsidR="00B36594" w:rsidRPr="001F3CA1" w:rsidRDefault="00D03464" w:rsidP="00C015EC">
      <w:pPr>
        <w:rPr>
          <w:rFonts w:asciiTheme="minorHAnsi" w:hAnsiTheme="minorHAnsi" w:cstheme="minorHAnsi"/>
          <w:b/>
          <w:sz w:val="24"/>
        </w:rPr>
      </w:pPr>
      <w:r w:rsidRPr="001F3CA1">
        <w:rPr>
          <w:rFonts w:asciiTheme="minorHAnsi" w:hAnsiTheme="minorHAnsi" w:cstheme="minorHAnsi"/>
          <w:b/>
          <w:sz w:val="24"/>
        </w:rPr>
        <w:t>PROTOCOL</w:t>
      </w:r>
      <w:r w:rsidR="00AD6F9B">
        <w:rPr>
          <w:rFonts w:asciiTheme="minorHAnsi" w:hAnsiTheme="minorHAnsi" w:cstheme="minorHAnsi"/>
          <w:b/>
          <w:sz w:val="24"/>
        </w:rPr>
        <w:t>:</w:t>
      </w:r>
    </w:p>
    <w:p w14:paraId="0332D1CE" w14:textId="77777777" w:rsidR="00B26D1D" w:rsidRDefault="00B26D1D" w:rsidP="00C015EC">
      <w:pPr>
        <w:rPr>
          <w:rFonts w:asciiTheme="minorHAnsi" w:hAnsiTheme="minorHAnsi" w:cstheme="minorHAnsi"/>
          <w:b/>
          <w:sz w:val="24"/>
          <w:highlight w:val="yellow"/>
        </w:rPr>
      </w:pPr>
    </w:p>
    <w:p w14:paraId="15F623C8" w14:textId="1F0754A5" w:rsidR="00B36594" w:rsidRPr="001F3CA1" w:rsidRDefault="00B36594" w:rsidP="00C015EC">
      <w:pPr>
        <w:rPr>
          <w:rFonts w:asciiTheme="minorHAnsi" w:hAnsiTheme="minorHAnsi" w:cstheme="minorHAnsi"/>
          <w:b/>
          <w:sz w:val="24"/>
          <w:highlight w:val="yellow"/>
        </w:rPr>
      </w:pPr>
      <w:r w:rsidRPr="001F3CA1">
        <w:rPr>
          <w:rFonts w:asciiTheme="minorHAnsi" w:hAnsiTheme="minorHAnsi" w:cstheme="minorHAnsi"/>
          <w:b/>
          <w:sz w:val="24"/>
          <w:highlight w:val="yellow"/>
        </w:rPr>
        <w:t xml:space="preserve">1. </w:t>
      </w:r>
      <w:r w:rsidR="00F27B7A">
        <w:rPr>
          <w:rFonts w:asciiTheme="minorHAnsi" w:hAnsiTheme="minorHAnsi" w:cstheme="minorHAnsi"/>
          <w:b/>
          <w:sz w:val="24"/>
          <w:highlight w:val="yellow"/>
        </w:rPr>
        <w:t>Cell culture</w:t>
      </w:r>
    </w:p>
    <w:p w14:paraId="63171126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1EC778B7" w14:textId="0F119313" w:rsidR="00B36594" w:rsidRPr="001F3CA1" w:rsidRDefault="00F27B7A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1.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1. Maintain IPEC-J2 cells in a 25 cm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perscript"/>
        </w:rPr>
        <w:t>2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flask containing 5 mL of antibiotic</w:t>
      </w:r>
      <w:r w:rsidR="00146684">
        <w:rPr>
          <w:rFonts w:asciiTheme="minorHAnsi" w:hAnsiTheme="minorHAnsi" w:cstheme="minorHAnsi"/>
          <w:sz w:val="24"/>
          <w:highlight w:val="yellow"/>
        </w:rPr>
        <w:t>-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free F12-RPMI1640 (1:1) mixed media supplemented with 10% fetal bovine serum (FBS) at 37 °C, in a 5% CO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bscript"/>
        </w:rPr>
        <w:t>2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incubator.</w:t>
      </w:r>
    </w:p>
    <w:p w14:paraId="34CBF5C4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5E2EEF1F" w14:textId="30229E9A" w:rsidR="00F27B7A" w:rsidRDefault="00F27B7A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1.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2. One day before 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adhesion assay, use </w:t>
      </w:r>
      <w:r w:rsidR="00017835">
        <w:rPr>
          <w:rFonts w:asciiTheme="minorHAnsi" w:hAnsiTheme="minorHAnsi" w:cstheme="minorHAnsi"/>
          <w:sz w:val="24"/>
          <w:highlight w:val="yellow"/>
        </w:rPr>
        <w:t>1 mL of</w:t>
      </w:r>
      <w:r w:rsidR="00017835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0.05% trypsin-EDTA solution to </w:t>
      </w:r>
      <w:proofErr w:type="spellStart"/>
      <w:r w:rsidR="00B36594" w:rsidRPr="001F3CA1">
        <w:rPr>
          <w:rFonts w:asciiTheme="minorHAnsi" w:hAnsiTheme="minorHAnsi" w:cstheme="minorHAnsi"/>
          <w:sz w:val="24"/>
          <w:highlight w:val="yellow"/>
        </w:rPr>
        <w:t>trypsinize</w:t>
      </w:r>
      <w:proofErr w:type="spellEnd"/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IPEC-J2 cells </w:t>
      </w:r>
      <w:r w:rsidR="00017835">
        <w:rPr>
          <w:rFonts w:asciiTheme="minorHAnsi" w:hAnsiTheme="minorHAnsi" w:cstheme="minorHAnsi"/>
          <w:sz w:val="24"/>
          <w:highlight w:val="yellow"/>
        </w:rPr>
        <w:t>for 3</w:t>
      </w:r>
      <w:r w:rsidR="00AD6F9B">
        <w:rPr>
          <w:rFonts w:asciiTheme="minorHAnsi" w:hAnsiTheme="minorHAnsi" w:cstheme="minorHAnsi"/>
          <w:sz w:val="24"/>
          <w:highlight w:val="yellow"/>
        </w:rPr>
        <w:t xml:space="preserve"> </w:t>
      </w:r>
      <w:r w:rsidR="00017835">
        <w:rPr>
          <w:rFonts w:asciiTheme="minorHAnsi" w:hAnsiTheme="minorHAnsi" w:cstheme="minorHAnsi"/>
          <w:sz w:val="24"/>
          <w:highlight w:val="yellow"/>
        </w:rPr>
        <w:t>min</w:t>
      </w:r>
      <w:r w:rsidR="00D03464">
        <w:rPr>
          <w:rFonts w:asciiTheme="minorHAnsi" w:hAnsiTheme="minorHAnsi" w:cstheme="minorHAnsi"/>
          <w:sz w:val="24"/>
          <w:highlight w:val="yellow"/>
        </w:rPr>
        <w:t>.</w:t>
      </w:r>
      <w:r w:rsidR="00017835">
        <w:rPr>
          <w:rFonts w:asciiTheme="minorHAnsi" w:hAnsiTheme="minorHAnsi" w:cstheme="minorHAnsi"/>
          <w:sz w:val="24"/>
          <w:highlight w:val="yellow"/>
        </w:rPr>
        <w:t xml:space="preserve"> </w:t>
      </w:r>
      <w:r w:rsidR="00D03464">
        <w:rPr>
          <w:rFonts w:asciiTheme="minorHAnsi" w:hAnsiTheme="minorHAnsi" w:cstheme="minorHAnsi"/>
          <w:sz w:val="24"/>
          <w:highlight w:val="yellow"/>
        </w:rPr>
        <w:t>G</w:t>
      </w:r>
      <w:r w:rsidR="00017835">
        <w:rPr>
          <w:rFonts w:asciiTheme="minorHAnsi" w:hAnsiTheme="minorHAnsi" w:cstheme="minorHAnsi"/>
          <w:sz w:val="24"/>
          <w:highlight w:val="yellow"/>
        </w:rPr>
        <w:t>ently remove the</w:t>
      </w:r>
      <w:r w:rsidR="00017835" w:rsidRPr="00017835">
        <w:rPr>
          <w:rFonts w:asciiTheme="minorHAnsi" w:hAnsiTheme="minorHAnsi" w:cstheme="minorHAnsi"/>
          <w:sz w:val="24"/>
          <w:highlight w:val="yellow"/>
        </w:rPr>
        <w:t xml:space="preserve"> </w:t>
      </w:r>
      <w:r w:rsidR="00017835" w:rsidRPr="001F3CA1">
        <w:rPr>
          <w:rFonts w:asciiTheme="minorHAnsi" w:hAnsiTheme="minorHAnsi" w:cstheme="minorHAnsi"/>
          <w:sz w:val="24"/>
          <w:highlight w:val="yellow"/>
        </w:rPr>
        <w:t>trypsin-EDTA solution</w:t>
      </w:r>
      <w:r w:rsidR="0075353F">
        <w:rPr>
          <w:rFonts w:asciiTheme="minorHAnsi" w:hAnsiTheme="minorHAnsi" w:cstheme="minorHAnsi"/>
          <w:sz w:val="24"/>
          <w:highlight w:val="yellow"/>
        </w:rPr>
        <w:t xml:space="preserve"> before cell</w:t>
      </w:r>
      <w:r w:rsidR="00D03464">
        <w:rPr>
          <w:rFonts w:asciiTheme="minorHAnsi" w:hAnsiTheme="minorHAnsi" w:cstheme="minorHAnsi"/>
          <w:sz w:val="24"/>
          <w:highlight w:val="yellow"/>
        </w:rPr>
        <w:t>s start</w:t>
      </w:r>
      <w:r w:rsidR="0075353F">
        <w:rPr>
          <w:rFonts w:asciiTheme="minorHAnsi" w:hAnsiTheme="minorHAnsi" w:cstheme="minorHAnsi"/>
          <w:sz w:val="24"/>
          <w:highlight w:val="yellow"/>
        </w:rPr>
        <w:t xml:space="preserve"> shedding from </w:t>
      </w:r>
      <w:r w:rsidR="00AD6F9B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75353F">
        <w:rPr>
          <w:rFonts w:asciiTheme="minorHAnsi" w:hAnsiTheme="minorHAnsi" w:cstheme="minorHAnsi"/>
          <w:sz w:val="24"/>
          <w:highlight w:val="yellow"/>
        </w:rPr>
        <w:t>flask.</w:t>
      </w:r>
      <w:r w:rsidR="00017835">
        <w:rPr>
          <w:rFonts w:asciiTheme="minorHAnsi" w:hAnsiTheme="minorHAnsi" w:cstheme="minorHAnsi"/>
          <w:sz w:val="24"/>
          <w:highlight w:val="yellow"/>
        </w:rPr>
        <w:t xml:space="preserve"> </w:t>
      </w:r>
      <w:r w:rsidR="0075353F">
        <w:rPr>
          <w:rFonts w:asciiTheme="minorHAnsi" w:hAnsiTheme="minorHAnsi" w:cstheme="minorHAnsi"/>
          <w:sz w:val="24"/>
          <w:highlight w:val="yellow"/>
        </w:rPr>
        <w:t>Add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3 mL of growth media</w:t>
      </w:r>
      <w:r w:rsidR="0075353F">
        <w:rPr>
          <w:rFonts w:asciiTheme="minorHAnsi" w:hAnsiTheme="minorHAnsi" w:cstheme="minorHAnsi"/>
          <w:sz w:val="24"/>
          <w:highlight w:val="yellow"/>
        </w:rPr>
        <w:t xml:space="preserve"> and suspend the cells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</w:t>
      </w:r>
    </w:p>
    <w:p w14:paraId="13CF27CF" w14:textId="77777777" w:rsidR="00F27B7A" w:rsidRPr="00017835" w:rsidRDefault="00F27B7A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64269D14" w14:textId="3B2B5549" w:rsidR="00B36594" w:rsidRPr="001F3CA1" w:rsidRDefault="00F27B7A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1.3</w:t>
      </w:r>
      <w:r w:rsidR="00D03464">
        <w:rPr>
          <w:rFonts w:asciiTheme="minorHAnsi" w:hAnsiTheme="minorHAnsi" w:cstheme="minorHAnsi"/>
          <w:sz w:val="24"/>
          <w:highlight w:val="yellow"/>
        </w:rPr>
        <w:t>.</w:t>
      </w:r>
      <w:r>
        <w:rPr>
          <w:rFonts w:asciiTheme="minorHAnsi" w:hAnsiTheme="minorHAnsi" w:cstheme="minorHAnsi"/>
          <w:sz w:val="24"/>
          <w:highlight w:val="yellow"/>
        </w:rPr>
        <w:t xml:space="preserve"> Use 10 </w:t>
      </w:r>
      <w:r w:rsidR="00B57143">
        <w:rPr>
          <w:rFonts w:asciiTheme="minorHAnsi" w:hAnsiTheme="minorHAnsi" w:cstheme="minorHAnsi"/>
          <w:sz w:val="24"/>
          <w:highlight w:val="yellow"/>
        </w:rPr>
        <w:t xml:space="preserve">µL of the cell suspension to </w:t>
      </w:r>
      <w:r>
        <w:rPr>
          <w:rFonts w:asciiTheme="minorHAnsi" w:hAnsiTheme="minorHAnsi" w:cstheme="minorHAnsi"/>
          <w:sz w:val="24"/>
          <w:highlight w:val="yellow"/>
        </w:rPr>
        <w:t>c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ount </w:t>
      </w:r>
      <w:r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cells using a</w:t>
      </w:r>
      <w:r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hemocytometer</w:t>
      </w:r>
      <w:r w:rsidR="00B57143">
        <w:rPr>
          <w:rFonts w:asciiTheme="minorHAnsi" w:hAnsiTheme="minorHAnsi" w:cstheme="minorHAnsi"/>
          <w:sz w:val="24"/>
          <w:highlight w:val="yellow"/>
        </w:rPr>
        <w:t>.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57143">
        <w:rPr>
          <w:rFonts w:asciiTheme="minorHAnsi" w:hAnsiTheme="minorHAnsi" w:cstheme="minorHAnsi"/>
          <w:sz w:val="24"/>
          <w:highlight w:val="yellow"/>
        </w:rPr>
        <w:t xml:space="preserve">Dilute the cell suspension using cell culture medium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to a final concentration of 7 </w:t>
      </w:r>
      <w:r w:rsidR="00AD6F9B">
        <w:rPr>
          <w:rFonts w:asciiTheme="minorHAnsi" w:hAnsiTheme="minorHAnsi" w:cstheme="minorHAnsi"/>
          <w:sz w:val="24"/>
          <w:highlight w:val="yellow"/>
        </w:rPr>
        <w:t>x</w:t>
      </w:r>
      <w:r w:rsidR="00AD6F9B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10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perscript"/>
        </w:rPr>
        <w:t>5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cells/mL in a 15 mL conical tube.</w:t>
      </w:r>
    </w:p>
    <w:p w14:paraId="7344E866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143135BB" w14:textId="552C0081" w:rsidR="00B36594" w:rsidRPr="001F3CA1" w:rsidRDefault="00F27B7A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1.</w:t>
      </w:r>
      <w:r w:rsidR="00B57143">
        <w:rPr>
          <w:rFonts w:asciiTheme="minorHAnsi" w:hAnsiTheme="minorHAnsi" w:cstheme="minorHAnsi"/>
          <w:sz w:val="24"/>
          <w:highlight w:val="yellow"/>
        </w:rPr>
        <w:t>4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</w:t>
      </w:r>
      <w:r>
        <w:rPr>
          <w:rFonts w:asciiTheme="minorHAnsi" w:hAnsiTheme="minorHAnsi" w:cstheme="minorHAnsi"/>
          <w:sz w:val="24"/>
          <w:highlight w:val="yellow"/>
        </w:rPr>
        <w:t>T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ransfer 100 µL of cell suspension (~7 </w:t>
      </w:r>
      <w:r w:rsidR="00AD6F9B">
        <w:rPr>
          <w:rFonts w:asciiTheme="minorHAnsi" w:hAnsiTheme="minorHAnsi" w:cstheme="minorHAnsi"/>
          <w:sz w:val="24"/>
          <w:highlight w:val="yellow"/>
        </w:rPr>
        <w:t>x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10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perscript"/>
        </w:rPr>
        <w:t>4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cells) to each well of a 96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well plate. Make sure that the cells distribute uniformly in the wells.</w:t>
      </w:r>
      <w:r w:rsidR="00B26D1D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57143">
        <w:rPr>
          <w:rFonts w:asciiTheme="minorHAnsi" w:hAnsiTheme="minorHAnsi" w:cstheme="minorHAnsi"/>
          <w:sz w:val="24"/>
          <w:highlight w:val="yellow"/>
        </w:rPr>
        <w:t>Incubate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the plate at 37 °C with 5% CO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bscript"/>
        </w:rPr>
        <w:t>2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and allow the cells </w:t>
      </w:r>
      <w:r w:rsidR="00AD6F9B">
        <w:rPr>
          <w:rFonts w:asciiTheme="minorHAnsi" w:hAnsiTheme="minorHAnsi" w:cstheme="minorHAnsi"/>
          <w:sz w:val="24"/>
          <w:highlight w:val="yellow"/>
        </w:rPr>
        <w:t xml:space="preserve">to </w:t>
      </w:r>
      <w:r w:rsidR="00B57143">
        <w:rPr>
          <w:rFonts w:asciiTheme="minorHAnsi" w:hAnsiTheme="minorHAnsi" w:cstheme="minorHAnsi"/>
          <w:sz w:val="24"/>
          <w:highlight w:val="yellow"/>
        </w:rPr>
        <w:t>adhere and grow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overnight</w:t>
      </w:r>
      <w:r w:rsidR="0075353F">
        <w:rPr>
          <w:rFonts w:asciiTheme="minorHAnsi" w:hAnsiTheme="minorHAnsi" w:cstheme="minorHAnsi"/>
          <w:sz w:val="24"/>
          <w:highlight w:val="yellow"/>
        </w:rPr>
        <w:t>, wh</w:t>
      </w:r>
      <w:r w:rsidR="0075353F" w:rsidRPr="00DF2F4A">
        <w:rPr>
          <w:rFonts w:asciiTheme="minorHAnsi" w:hAnsiTheme="minorHAnsi" w:cstheme="minorHAnsi"/>
          <w:sz w:val="24"/>
          <w:highlight w:val="yellow"/>
        </w:rPr>
        <w:t xml:space="preserve">ich </w:t>
      </w:r>
      <w:r w:rsidR="0075353F" w:rsidRPr="00F3498D">
        <w:rPr>
          <w:rFonts w:asciiTheme="minorHAnsi" w:hAnsiTheme="minorHAnsi" w:cstheme="minorHAnsi"/>
          <w:sz w:val="24"/>
          <w:highlight w:val="yellow"/>
        </w:rPr>
        <w:t>should be at about 90% confluency</w:t>
      </w:r>
      <w:r w:rsidR="00B36594" w:rsidRPr="00DF2F4A">
        <w:rPr>
          <w:rFonts w:asciiTheme="minorHAnsi" w:hAnsiTheme="minorHAnsi" w:cstheme="minorHAnsi"/>
          <w:sz w:val="24"/>
          <w:highlight w:val="yellow"/>
        </w:rPr>
        <w:t>.</w:t>
      </w:r>
    </w:p>
    <w:p w14:paraId="295BA6D4" w14:textId="729D1D26" w:rsidR="00CE50F6" w:rsidRPr="00DF2F4A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107435FD" w14:textId="141C2A96" w:rsidR="00F27B7A" w:rsidRDefault="00F27B7A" w:rsidP="00C015EC">
      <w:pPr>
        <w:rPr>
          <w:rFonts w:asciiTheme="minorHAnsi" w:hAnsiTheme="minorHAnsi" w:cstheme="minorHAnsi"/>
          <w:sz w:val="24"/>
          <w:highlight w:val="yellow"/>
        </w:rPr>
      </w:pPr>
      <w:r w:rsidRPr="00B57143">
        <w:rPr>
          <w:rFonts w:asciiTheme="minorHAnsi" w:hAnsiTheme="minorHAnsi" w:cstheme="minorHAnsi"/>
          <w:b/>
          <w:bCs/>
          <w:sz w:val="24"/>
          <w:highlight w:val="yellow"/>
        </w:rPr>
        <w:t>2</w:t>
      </w:r>
      <w:r w:rsidRPr="00F27B7A">
        <w:rPr>
          <w:rFonts w:asciiTheme="minorHAnsi" w:hAnsiTheme="minorHAnsi" w:cstheme="minorHAnsi"/>
          <w:b/>
          <w:bCs/>
          <w:sz w:val="24"/>
          <w:highlight w:val="yellow"/>
        </w:rPr>
        <w:t>. Bacteria adhesion and invasion assay</w:t>
      </w:r>
    </w:p>
    <w:p w14:paraId="670DEA81" w14:textId="77777777" w:rsidR="00F27B7A" w:rsidRDefault="00F27B7A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474576B6" w14:textId="179A682E" w:rsidR="00CE50F6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</w:t>
      </w:r>
      <w:r w:rsidR="00F27B7A">
        <w:rPr>
          <w:rFonts w:asciiTheme="minorHAnsi" w:hAnsiTheme="minorHAnsi" w:cstheme="minorHAnsi"/>
          <w:sz w:val="24"/>
          <w:highlight w:val="yellow"/>
        </w:rPr>
        <w:t>.</w:t>
      </w:r>
      <w:r>
        <w:rPr>
          <w:rFonts w:asciiTheme="minorHAnsi" w:hAnsiTheme="minorHAnsi" w:cstheme="minorHAnsi"/>
          <w:sz w:val="24"/>
          <w:highlight w:val="yellow"/>
        </w:rPr>
        <w:t>1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Two days before </w:t>
      </w:r>
      <w:r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adhesion assay, streak frozen stocks of </w:t>
      </w:r>
      <w:r w:rsidR="00B36594" w:rsidRPr="001F3CA1">
        <w:rPr>
          <w:rFonts w:asciiTheme="minorHAnsi" w:hAnsiTheme="minorHAnsi" w:cstheme="minorHAnsi"/>
          <w:i/>
          <w:sz w:val="24"/>
          <w:highlight w:val="yellow"/>
        </w:rPr>
        <w:t>E.</w:t>
      </w:r>
      <w:r w:rsidR="00BB7445">
        <w:rPr>
          <w:rFonts w:asciiTheme="minorHAnsi" w:hAnsiTheme="minorHAnsi" w:cstheme="minorHAnsi"/>
          <w:i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i/>
          <w:sz w:val="24"/>
          <w:highlight w:val="yellow"/>
        </w:rPr>
        <w:t>coli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F107/86, </w:t>
      </w:r>
      <w:proofErr w:type="spellStart"/>
      <w:r w:rsidR="00F27B7A">
        <w:rPr>
          <w:rFonts w:asciiTheme="minorHAnsi" w:hAnsiTheme="minorHAnsi" w:cstheme="minorHAnsi"/>
          <w:iCs/>
          <w:sz w:val="24"/>
          <w:highlight w:val="yellow"/>
        </w:rPr>
        <w:t>Δ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  <w:highlight w:val="yellow"/>
        </w:rPr>
        <w:t>fimA</w:t>
      </w:r>
      <w:proofErr w:type="spellEnd"/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>mutant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, </w:t>
      </w:r>
      <w:proofErr w:type="spellStart"/>
      <w:r w:rsidR="00F27B7A">
        <w:rPr>
          <w:rFonts w:asciiTheme="minorHAnsi" w:hAnsiTheme="minorHAnsi" w:cstheme="minorHAnsi"/>
          <w:iCs/>
          <w:sz w:val="24"/>
          <w:highlight w:val="yellow"/>
        </w:rPr>
        <w:t>Δ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  <w:highlight w:val="yellow"/>
        </w:rPr>
        <w:t>fimH</w:t>
      </w:r>
      <w:proofErr w:type="spellEnd"/>
      <w:r w:rsidR="00B36594" w:rsidRPr="001F3CA1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 xml:space="preserve"> mutant,</w:t>
      </w:r>
      <w:r w:rsidR="00B36594" w:rsidRPr="001F3CA1">
        <w:rPr>
          <w:rFonts w:asciiTheme="minorHAnsi" w:hAnsiTheme="minorHAnsi" w:cstheme="minorHAnsi"/>
          <w:iCs/>
          <w:sz w:val="24"/>
          <w:highlight w:val="yellow"/>
        </w:rPr>
        <w:t xml:space="preserve"> </w:t>
      </w:r>
      <w:proofErr w:type="spellStart"/>
      <w:r w:rsidR="00F27B7A">
        <w:rPr>
          <w:rFonts w:asciiTheme="minorHAnsi" w:hAnsiTheme="minorHAnsi" w:cstheme="minorHAnsi"/>
          <w:iCs/>
          <w:sz w:val="24"/>
          <w:highlight w:val="yellow"/>
        </w:rPr>
        <w:t>Δ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  <w:highlight w:val="yellow"/>
        </w:rPr>
        <w:t>fimA</w:t>
      </w:r>
      <w:proofErr w:type="spellEnd"/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  <w:highlight w:val="yellow"/>
        </w:rPr>
        <w:t>/</w:t>
      </w:r>
      <w:proofErr w:type="spellStart"/>
      <w:r w:rsidR="00B36594" w:rsidRPr="001F3CA1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>p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  <w:highlight w:val="yellow"/>
        </w:rPr>
        <w:t>fimA</w:t>
      </w:r>
      <w:proofErr w:type="spellEnd"/>
      <w:r w:rsidR="00AD6F9B">
        <w:rPr>
          <w:rFonts w:asciiTheme="minorHAnsi" w:hAnsiTheme="minorHAnsi" w:cstheme="minorHAnsi"/>
          <w:i/>
          <w:color w:val="000000"/>
          <w:kern w:val="0"/>
          <w:sz w:val="24"/>
          <w:highlight w:val="yellow"/>
        </w:rPr>
        <w:t>,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and </w:t>
      </w:r>
      <w:proofErr w:type="spellStart"/>
      <w:r w:rsidR="00F27B7A">
        <w:rPr>
          <w:rFonts w:asciiTheme="minorHAnsi" w:hAnsiTheme="minorHAnsi" w:cstheme="minorHAnsi"/>
          <w:iCs/>
          <w:sz w:val="24"/>
          <w:highlight w:val="yellow"/>
        </w:rPr>
        <w:t>Δ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  <w:highlight w:val="yellow"/>
        </w:rPr>
        <w:t>fimH</w:t>
      </w:r>
      <w:proofErr w:type="spellEnd"/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  <w:highlight w:val="yellow"/>
        </w:rPr>
        <w:t>/</w:t>
      </w:r>
      <w:proofErr w:type="spellStart"/>
      <w:r w:rsidR="00B36594" w:rsidRPr="001F3CA1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>p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  <w:highlight w:val="yellow"/>
        </w:rPr>
        <w:t>fimH</w:t>
      </w:r>
      <w:proofErr w:type="spellEnd"/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onto </w:t>
      </w:r>
      <w:r>
        <w:rPr>
          <w:rFonts w:asciiTheme="minorHAnsi" w:hAnsiTheme="minorHAnsi" w:cstheme="minorHAnsi"/>
          <w:sz w:val="24"/>
          <w:highlight w:val="yellow"/>
        </w:rPr>
        <w:t xml:space="preserve">separate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LB agar plates to produce single colonies. </w:t>
      </w:r>
      <w:r>
        <w:rPr>
          <w:rFonts w:asciiTheme="minorHAnsi" w:hAnsiTheme="minorHAnsi" w:cstheme="minorHAnsi"/>
          <w:sz w:val="24"/>
          <w:highlight w:val="yellow"/>
        </w:rPr>
        <w:t>Keep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2F0100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plates </w:t>
      </w:r>
      <w:r>
        <w:rPr>
          <w:rFonts w:asciiTheme="minorHAnsi" w:hAnsiTheme="minorHAnsi" w:cstheme="minorHAnsi"/>
          <w:sz w:val="24"/>
          <w:highlight w:val="yellow"/>
        </w:rPr>
        <w:t>in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an incubator set to 37 °C</w:t>
      </w:r>
      <w:r>
        <w:rPr>
          <w:rFonts w:asciiTheme="minorHAnsi" w:hAnsiTheme="minorHAnsi" w:cstheme="minorHAnsi"/>
          <w:sz w:val="24"/>
          <w:highlight w:val="yellow"/>
        </w:rPr>
        <w:t xml:space="preserve"> to let the colonies grow overnight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</w:t>
      </w:r>
    </w:p>
    <w:p w14:paraId="4A2B74A4" w14:textId="77777777" w:rsidR="00F27B7A" w:rsidRDefault="00F27B7A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3DD9830D" w14:textId="782D89F6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2.2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One day before infection, </w:t>
      </w:r>
      <w:r w:rsidR="00F01FC0" w:rsidRPr="001F3CA1">
        <w:rPr>
          <w:rFonts w:asciiTheme="minorHAnsi" w:hAnsiTheme="minorHAnsi" w:cstheme="minorHAnsi"/>
          <w:sz w:val="24"/>
          <w:highlight w:val="yellow"/>
        </w:rPr>
        <w:t xml:space="preserve">pick a single colony from </w:t>
      </w:r>
      <w:r w:rsidR="00AD6F9B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F01FC0" w:rsidRPr="001F3CA1">
        <w:rPr>
          <w:rFonts w:asciiTheme="minorHAnsi" w:hAnsiTheme="minorHAnsi" w:cstheme="minorHAnsi"/>
          <w:sz w:val="24"/>
          <w:highlight w:val="yellow"/>
        </w:rPr>
        <w:t>bacterial</w:t>
      </w:r>
      <w:r w:rsidR="00F01FC0">
        <w:rPr>
          <w:rFonts w:asciiTheme="minorHAnsi" w:hAnsiTheme="minorHAnsi" w:cstheme="minorHAnsi"/>
          <w:sz w:val="24"/>
          <w:highlight w:val="yellow"/>
        </w:rPr>
        <w:t xml:space="preserve"> culture plate</w:t>
      </w:r>
      <w:r w:rsidR="00F01FC0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F01FC0">
        <w:rPr>
          <w:rFonts w:asciiTheme="minorHAnsi" w:hAnsiTheme="minorHAnsi" w:cstheme="minorHAnsi"/>
          <w:sz w:val="24"/>
          <w:highlight w:val="yellow"/>
        </w:rPr>
        <w:t xml:space="preserve">using </w:t>
      </w:r>
      <w:r w:rsidR="00F01FC0" w:rsidRPr="001F3CA1">
        <w:rPr>
          <w:rFonts w:asciiTheme="minorHAnsi" w:hAnsiTheme="minorHAnsi" w:cstheme="minorHAnsi"/>
          <w:sz w:val="24"/>
          <w:highlight w:val="yellow"/>
        </w:rPr>
        <w:t>a sterile inoculation loop</w:t>
      </w:r>
      <w:r w:rsidR="00F01FC0">
        <w:rPr>
          <w:rFonts w:asciiTheme="minorHAnsi" w:hAnsiTheme="minorHAnsi" w:cstheme="minorHAnsi"/>
          <w:sz w:val="24"/>
          <w:highlight w:val="yellow"/>
        </w:rPr>
        <w:t>, an</w:t>
      </w:r>
      <w:r w:rsidR="00F01FC0" w:rsidRPr="00DF2F4A">
        <w:rPr>
          <w:rFonts w:asciiTheme="minorHAnsi" w:hAnsiTheme="minorHAnsi" w:cstheme="minorHAnsi"/>
          <w:sz w:val="24"/>
          <w:highlight w:val="yellow"/>
        </w:rPr>
        <w:t xml:space="preserve">d </w:t>
      </w:r>
      <w:r w:rsidR="00F01FC0" w:rsidRPr="00F3498D">
        <w:rPr>
          <w:rFonts w:asciiTheme="minorHAnsi" w:hAnsiTheme="minorHAnsi" w:cstheme="minorHAnsi"/>
          <w:sz w:val="24"/>
          <w:highlight w:val="yellow"/>
        </w:rPr>
        <w:t>inoculate bacteria with</w:t>
      </w:r>
      <w:r w:rsidR="00F01FC0" w:rsidRPr="00DF2F4A">
        <w:rPr>
          <w:rFonts w:asciiTheme="minorHAnsi" w:hAnsiTheme="minorHAnsi" w:cstheme="minorHAnsi"/>
          <w:sz w:val="24"/>
          <w:highlight w:val="yellow"/>
        </w:rPr>
        <w:t xml:space="preserve"> </w:t>
      </w:r>
      <w:r w:rsidR="00F01FC0" w:rsidRPr="001F3CA1">
        <w:rPr>
          <w:rFonts w:asciiTheme="minorHAnsi" w:hAnsiTheme="minorHAnsi" w:cstheme="minorHAnsi"/>
          <w:sz w:val="24"/>
          <w:highlight w:val="yellow"/>
        </w:rPr>
        <w:t>4 mL of Luria–Bertani (LB) broth</w:t>
      </w:r>
      <w:r w:rsidR="00F01FC0">
        <w:rPr>
          <w:rFonts w:asciiTheme="minorHAnsi" w:hAnsiTheme="minorHAnsi" w:cstheme="minorHAnsi"/>
          <w:sz w:val="24"/>
          <w:highlight w:val="yellow"/>
        </w:rPr>
        <w:t xml:space="preserve"> in a</w:t>
      </w:r>
      <w:r w:rsidR="00F01FC0" w:rsidRPr="00F01FC0">
        <w:rPr>
          <w:rFonts w:asciiTheme="minorHAnsi" w:hAnsiTheme="minorHAnsi" w:cstheme="minorHAnsi"/>
          <w:sz w:val="24"/>
          <w:highlight w:val="yellow"/>
        </w:rPr>
        <w:t xml:space="preserve"> </w:t>
      </w:r>
      <w:r w:rsidR="00F01FC0" w:rsidRPr="001F3CA1">
        <w:rPr>
          <w:rFonts w:asciiTheme="minorHAnsi" w:hAnsiTheme="minorHAnsi" w:cstheme="minorHAnsi"/>
          <w:sz w:val="24"/>
          <w:highlight w:val="yellow"/>
        </w:rPr>
        <w:t xml:space="preserve">bacterial glass </w:t>
      </w:r>
      <w:r w:rsidR="00F01FC0">
        <w:rPr>
          <w:rFonts w:asciiTheme="minorHAnsi" w:hAnsiTheme="minorHAnsi" w:cstheme="minorHAnsi"/>
          <w:sz w:val="24"/>
          <w:highlight w:val="yellow"/>
        </w:rPr>
        <w:t>culture tube.</w:t>
      </w:r>
      <w:r w:rsidR="00F01FC0">
        <w:rPr>
          <w:rFonts w:asciiTheme="minorHAnsi" w:hAnsiTheme="minorHAnsi" w:cstheme="minorHAnsi" w:hint="eastAsia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Cap the tubes after inoculating and put them into a shaker with 180 rpm at 37 °C, overnight.</w:t>
      </w:r>
    </w:p>
    <w:p w14:paraId="673EA9C4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5C85570C" w14:textId="096B049B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2.3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On the day of infection, </w:t>
      </w:r>
      <w:r>
        <w:rPr>
          <w:rFonts w:asciiTheme="minorHAnsi" w:hAnsiTheme="minorHAnsi" w:cstheme="minorHAnsi"/>
          <w:sz w:val="24"/>
          <w:highlight w:val="yellow"/>
        </w:rPr>
        <w:t xml:space="preserve">take out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bacterial cultures </w:t>
      </w:r>
      <w:r>
        <w:rPr>
          <w:rFonts w:asciiTheme="minorHAnsi" w:hAnsiTheme="minorHAnsi" w:cstheme="minorHAnsi"/>
          <w:sz w:val="24"/>
          <w:highlight w:val="yellow"/>
        </w:rPr>
        <w:t>which have been growing overnight in the incubator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 Transfer 30 µL of th</w:t>
      </w:r>
      <w:r w:rsidR="00053472">
        <w:rPr>
          <w:rFonts w:asciiTheme="minorHAnsi" w:hAnsiTheme="minorHAnsi" w:cstheme="minorHAnsi"/>
          <w:sz w:val="24"/>
          <w:highlight w:val="yellow"/>
        </w:rPr>
        <w:t>is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culture (1</w:t>
      </w:r>
      <w:r w:rsidR="00053472">
        <w:rPr>
          <w:rFonts w:asciiTheme="minorHAnsi" w:hAnsiTheme="minorHAnsi" w:cstheme="minorHAnsi"/>
          <w:sz w:val="24"/>
          <w:highlight w:val="yellow"/>
        </w:rPr>
        <w:t>: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100 dilution) to 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a tube containing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freshly prepared media. Place the tubes at 37 °C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 </w:t>
      </w:r>
      <w:r w:rsidR="00053472" w:rsidRPr="001F3CA1">
        <w:rPr>
          <w:rFonts w:asciiTheme="minorHAnsi" w:hAnsiTheme="minorHAnsi" w:cstheme="minorHAnsi"/>
          <w:sz w:val="24"/>
          <w:highlight w:val="yellow"/>
        </w:rPr>
        <w:t xml:space="preserve">in a shaking incubator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for 4 h (OD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bscript"/>
        </w:rPr>
        <w:t>600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~ 2.0, bacteria grown at mid-log phase).</w:t>
      </w:r>
    </w:p>
    <w:p w14:paraId="063F2916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02695296" w14:textId="0612965C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2.4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</w:t>
      </w:r>
      <w:r w:rsidR="00053472">
        <w:rPr>
          <w:rFonts w:asciiTheme="minorHAnsi" w:hAnsiTheme="minorHAnsi" w:cstheme="minorHAnsi"/>
          <w:sz w:val="24"/>
          <w:highlight w:val="yellow"/>
        </w:rPr>
        <w:t>A</w:t>
      </w:r>
      <w:r w:rsidR="00802E16">
        <w:rPr>
          <w:rFonts w:asciiTheme="minorHAnsi" w:hAnsiTheme="minorHAnsi" w:cstheme="minorHAnsi"/>
          <w:sz w:val="24"/>
          <w:highlight w:val="yellow"/>
        </w:rPr>
        <w:t xml:space="preserve">fter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4 h, </w:t>
      </w:r>
      <w:r w:rsidR="006411F5">
        <w:rPr>
          <w:rFonts w:asciiTheme="minorHAnsi" w:hAnsiTheme="minorHAnsi" w:cstheme="minorHAnsi"/>
          <w:sz w:val="24"/>
          <w:highlight w:val="yellow"/>
        </w:rPr>
        <w:t>prepare</w:t>
      </w:r>
      <w:r w:rsidR="00CC781B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1 mL</w:t>
      </w:r>
      <w:r w:rsidR="00CC781B">
        <w:rPr>
          <w:rFonts w:asciiTheme="minorHAnsi" w:hAnsiTheme="minorHAnsi" w:cstheme="minorHAnsi"/>
          <w:sz w:val="24"/>
          <w:highlight w:val="yellow"/>
        </w:rPr>
        <w:t xml:space="preserve"> of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sterile LB br</w:t>
      </w:r>
      <w:r w:rsidR="00B36594" w:rsidRPr="00280379">
        <w:rPr>
          <w:rFonts w:asciiTheme="minorHAnsi" w:hAnsiTheme="minorHAnsi" w:cstheme="minorHAnsi"/>
          <w:sz w:val="24"/>
          <w:highlight w:val="yellow"/>
        </w:rPr>
        <w:t>oth</w:t>
      </w:r>
      <w:r w:rsidR="00CC781B" w:rsidRPr="00F3498D">
        <w:rPr>
          <w:rFonts w:asciiTheme="minorHAnsi" w:hAnsiTheme="minorHAnsi" w:cstheme="minorHAnsi"/>
          <w:sz w:val="24"/>
          <w:highlight w:val="yellow"/>
        </w:rPr>
        <w:t xml:space="preserve"> </w:t>
      </w:r>
      <w:r w:rsidR="006411F5">
        <w:rPr>
          <w:rFonts w:asciiTheme="minorHAnsi" w:hAnsiTheme="minorHAnsi" w:cstheme="minorHAnsi"/>
          <w:sz w:val="24"/>
          <w:highlight w:val="yellow"/>
        </w:rPr>
        <w:t xml:space="preserve">as </w:t>
      </w:r>
      <w:r w:rsidR="002F0100">
        <w:rPr>
          <w:rFonts w:asciiTheme="minorHAnsi" w:hAnsiTheme="minorHAnsi" w:cstheme="minorHAnsi"/>
          <w:sz w:val="24"/>
          <w:highlight w:val="yellow"/>
        </w:rPr>
        <w:t xml:space="preserve">a </w:t>
      </w:r>
      <w:r w:rsidR="00B36594" w:rsidRPr="00280379">
        <w:rPr>
          <w:rFonts w:asciiTheme="minorHAnsi" w:hAnsiTheme="minorHAnsi" w:cstheme="minorHAnsi"/>
          <w:sz w:val="24"/>
          <w:highlight w:val="yellow"/>
        </w:rPr>
        <w:t>bl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ank</w:t>
      </w:r>
      <w:r w:rsidR="00C30536">
        <w:rPr>
          <w:rFonts w:asciiTheme="minorHAnsi" w:hAnsiTheme="minorHAnsi" w:cstheme="minorHAnsi"/>
          <w:sz w:val="24"/>
          <w:highlight w:val="yellow"/>
        </w:rPr>
        <w:t xml:space="preserve"> sample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</w:t>
      </w:r>
      <w:r w:rsidR="00901962">
        <w:rPr>
          <w:rFonts w:asciiTheme="minorHAnsi" w:hAnsiTheme="minorHAnsi" w:cstheme="minorHAnsi"/>
          <w:sz w:val="24"/>
          <w:highlight w:val="yellow"/>
        </w:rPr>
        <w:t>Mix</w:t>
      </w:r>
      <w:r w:rsidR="00901962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100 µL of bacterial subculture</w:t>
      </w:r>
      <w:r w:rsidR="00C01FBB">
        <w:rPr>
          <w:rFonts w:asciiTheme="minorHAnsi" w:hAnsiTheme="minorHAnsi" w:cstheme="minorHAnsi"/>
          <w:sz w:val="24"/>
          <w:highlight w:val="yellow"/>
        </w:rPr>
        <w:t xml:space="preserve"> and </w:t>
      </w:r>
      <w:r w:rsidR="00C01FBB" w:rsidRPr="001F3CA1">
        <w:rPr>
          <w:rFonts w:asciiTheme="minorHAnsi" w:hAnsiTheme="minorHAnsi" w:cstheme="minorHAnsi"/>
          <w:sz w:val="24"/>
          <w:highlight w:val="yellow"/>
        </w:rPr>
        <w:t>900 µL of LB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into </w:t>
      </w:r>
      <w:r w:rsidR="00901962">
        <w:rPr>
          <w:rFonts w:asciiTheme="minorHAnsi" w:hAnsiTheme="minorHAnsi" w:cstheme="minorHAnsi"/>
          <w:sz w:val="24"/>
          <w:highlight w:val="yellow"/>
        </w:rPr>
        <w:t>one</w:t>
      </w:r>
      <w:r w:rsidR="00901962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cuvette</w:t>
      </w:r>
      <w:r w:rsidR="00901962">
        <w:rPr>
          <w:rFonts w:asciiTheme="minorHAnsi" w:hAnsiTheme="minorHAnsi" w:cstheme="minorHAnsi"/>
          <w:sz w:val="24"/>
          <w:highlight w:val="yellow"/>
        </w:rPr>
        <w:t xml:space="preserve"> as </w:t>
      </w:r>
      <w:r w:rsidR="006A5586">
        <w:rPr>
          <w:rFonts w:asciiTheme="minorHAnsi" w:hAnsiTheme="minorHAnsi" w:cstheme="minorHAnsi"/>
          <w:sz w:val="24"/>
          <w:highlight w:val="yellow"/>
        </w:rPr>
        <w:t xml:space="preserve">a </w:t>
      </w:r>
      <w:r w:rsidR="00C30536">
        <w:rPr>
          <w:rFonts w:asciiTheme="minorHAnsi" w:hAnsiTheme="minorHAnsi" w:cstheme="minorHAnsi"/>
          <w:sz w:val="24"/>
          <w:highlight w:val="yellow"/>
        </w:rPr>
        <w:t xml:space="preserve">bacterial </w:t>
      </w:r>
      <w:r w:rsidR="00901962">
        <w:rPr>
          <w:rFonts w:asciiTheme="minorHAnsi" w:hAnsiTheme="minorHAnsi" w:cstheme="minorHAnsi"/>
          <w:sz w:val="24"/>
          <w:highlight w:val="yellow"/>
        </w:rPr>
        <w:t>sample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</w:t>
      </w:r>
      <w:r w:rsidR="00901962">
        <w:rPr>
          <w:rFonts w:asciiTheme="minorHAnsi" w:hAnsiTheme="minorHAnsi" w:cstheme="minorHAnsi"/>
          <w:sz w:val="24"/>
          <w:highlight w:val="yellow"/>
        </w:rPr>
        <w:t>Prepare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 </w:t>
      </w:r>
      <w:r w:rsidR="006A0804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053472">
        <w:rPr>
          <w:rFonts w:asciiTheme="minorHAnsi" w:hAnsiTheme="minorHAnsi" w:cstheme="minorHAnsi"/>
          <w:sz w:val="24"/>
          <w:highlight w:val="yellow"/>
        </w:rPr>
        <w:t>tubes for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901962">
        <w:rPr>
          <w:rFonts w:asciiTheme="minorHAnsi" w:hAnsiTheme="minorHAnsi" w:cstheme="minorHAnsi"/>
          <w:sz w:val="24"/>
          <w:highlight w:val="yellow"/>
        </w:rPr>
        <w:lastRenderedPageBreak/>
        <w:t>different</w:t>
      </w:r>
      <w:r w:rsidR="00901962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bacterial samples.</w:t>
      </w:r>
    </w:p>
    <w:p w14:paraId="2D31160A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1D91F533" w14:textId="208AE6F6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2.5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</w:t>
      </w:r>
      <w:r w:rsidR="00053472">
        <w:rPr>
          <w:rFonts w:asciiTheme="minorHAnsi" w:hAnsiTheme="minorHAnsi" w:cstheme="minorHAnsi"/>
          <w:sz w:val="24"/>
          <w:highlight w:val="yellow"/>
        </w:rPr>
        <w:t>M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easure the optical density (OD) of the bacterial cultures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 using a spectrophotometer.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Measure OD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at </w:t>
      </w:r>
      <w:r w:rsidR="00053472">
        <w:rPr>
          <w:rFonts w:asciiTheme="minorHAnsi" w:hAnsiTheme="minorHAnsi" w:cstheme="minorHAnsi"/>
          <w:sz w:val="24"/>
          <w:highlight w:val="yellow"/>
        </w:rPr>
        <w:t>the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wavelength of 600 nm (OD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bscript"/>
        </w:rPr>
        <w:t>600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). </w:t>
      </w:r>
      <w:r w:rsidR="00C30536">
        <w:rPr>
          <w:rFonts w:asciiTheme="minorHAnsi" w:hAnsiTheme="minorHAnsi" w:cstheme="minorHAnsi"/>
          <w:sz w:val="24"/>
          <w:highlight w:val="yellow"/>
        </w:rPr>
        <w:t>Measure the blank sample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to get the background absorbance.</w:t>
      </w:r>
    </w:p>
    <w:p w14:paraId="3FDDA05B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03785B8F" w14:textId="01EF1F99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2.6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</w:t>
      </w:r>
      <w:r w:rsidR="00C30536">
        <w:rPr>
          <w:rFonts w:asciiTheme="minorHAnsi" w:hAnsiTheme="minorHAnsi" w:cstheme="minorHAnsi"/>
          <w:sz w:val="24"/>
          <w:highlight w:val="yellow"/>
        </w:rPr>
        <w:t xml:space="preserve">Measure 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OD values for all the samples </w:t>
      </w:r>
      <w:r w:rsidR="00C30536">
        <w:rPr>
          <w:rFonts w:asciiTheme="minorHAnsi" w:hAnsiTheme="minorHAnsi" w:cstheme="minorHAnsi"/>
          <w:sz w:val="24"/>
          <w:highlight w:val="yellow"/>
        </w:rPr>
        <w:t>and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C30536">
        <w:rPr>
          <w:rFonts w:asciiTheme="minorHAnsi" w:hAnsiTheme="minorHAnsi" w:cstheme="minorHAnsi"/>
          <w:sz w:val="24"/>
          <w:highlight w:val="yellow"/>
        </w:rPr>
        <w:t>r</w:t>
      </w:r>
      <w:r w:rsidR="00C30536" w:rsidRPr="001F3CA1">
        <w:rPr>
          <w:rFonts w:asciiTheme="minorHAnsi" w:hAnsiTheme="minorHAnsi" w:cstheme="minorHAnsi"/>
          <w:sz w:val="24"/>
          <w:highlight w:val="yellow"/>
        </w:rPr>
        <w:t xml:space="preserve">ecord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the OD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bscript"/>
        </w:rPr>
        <w:t>600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values. </w:t>
      </w:r>
      <w:r w:rsidR="00053472">
        <w:rPr>
          <w:rFonts w:asciiTheme="minorHAnsi" w:hAnsiTheme="minorHAnsi" w:cstheme="minorHAnsi"/>
          <w:sz w:val="24"/>
          <w:highlight w:val="yellow"/>
        </w:rPr>
        <w:t>Calculate the concentration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account</w:t>
      </w:r>
      <w:r w:rsidR="00053472">
        <w:rPr>
          <w:rFonts w:asciiTheme="minorHAnsi" w:hAnsiTheme="minorHAnsi" w:cstheme="minorHAnsi"/>
          <w:sz w:val="24"/>
          <w:highlight w:val="yellow"/>
        </w:rPr>
        <w:t>ing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for the dilution factor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 (10 in this example)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</w:t>
      </w:r>
    </w:p>
    <w:p w14:paraId="1F64CB9F" w14:textId="77777777" w:rsidR="00CE50F6" w:rsidRPr="00C3053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3B5D1FA4" w14:textId="27CAA4C0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 w:rsidRPr="00C30536">
        <w:rPr>
          <w:rFonts w:asciiTheme="minorHAnsi" w:hAnsiTheme="minorHAnsi" w:cstheme="minorHAnsi"/>
          <w:sz w:val="24"/>
          <w:highlight w:val="yellow"/>
        </w:rPr>
        <w:t>2.7</w:t>
      </w:r>
      <w:r w:rsidR="00B36594" w:rsidRPr="00C30536">
        <w:rPr>
          <w:rFonts w:asciiTheme="minorHAnsi" w:hAnsiTheme="minorHAnsi" w:cstheme="minorHAnsi"/>
          <w:sz w:val="24"/>
          <w:highlight w:val="yellow"/>
        </w:rPr>
        <w:t xml:space="preserve">. Dilute the culture with fresh </w:t>
      </w:r>
      <w:r w:rsidR="00C30536" w:rsidRPr="00F3498D">
        <w:rPr>
          <w:rFonts w:asciiTheme="minorHAnsi" w:hAnsiTheme="minorHAnsi" w:cstheme="minorHAnsi"/>
          <w:sz w:val="24"/>
          <w:highlight w:val="yellow"/>
        </w:rPr>
        <w:t>F12-RPMI1640</w:t>
      </w:r>
      <w:r w:rsidR="00B36594" w:rsidRPr="00C30536">
        <w:rPr>
          <w:rFonts w:asciiTheme="minorHAnsi" w:hAnsiTheme="minorHAnsi" w:cstheme="minorHAnsi"/>
          <w:sz w:val="24"/>
          <w:highlight w:val="yellow"/>
        </w:rPr>
        <w:t xml:space="preserve"> (with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out FBS) to </w:t>
      </w:r>
      <w:r w:rsidR="005A7CBE">
        <w:rPr>
          <w:rFonts w:asciiTheme="minorHAnsi" w:hAnsiTheme="minorHAnsi" w:cstheme="minorHAnsi"/>
          <w:sz w:val="24"/>
          <w:highlight w:val="yellow"/>
        </w:rPr>
        <w:t>obtain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an </w:t>
      </w:r>
      <w:r w:rsidR="005A7CBE">
        <w:rPr>
          <w:rFonts w:asciiTheme="minorHAnsi" w:hAnsiTheme="minorHAnsi" w:cstheme="minorHAnsi"/>
          <w:sz w:val="24"/>
          <w:highlight w:val="yellow"/>
        </w:rPr>
        <w:t>OD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of approximately 0.1, which roughly corresponds with 1</w:t>
      </w:r>
      <w:r w:rsidR="00AD6F9B">
        <w:rPr>
          <w:rFonts w:asciiTheme="minorHAnsi" w:hAnsiTheme="minorHAnsi" w:cstheme="minorHAnsi"/>
          <w:sz w:val="24"/>
          <w:highlight w:val="yellow"/>
        </w:rPr>
        <w:t xml:space="preserve"> </w:t>
      </w:r>
      <w:r w:rsidR="001E6D7E">
        <w:rPr>
          <w:rFonts w:asciiTheme="minorHAnsi" w:hAnsiTheme="minorHAnsi" w:cstheme="minorHAnsi"/>
          <w:sz w:val="24"/>
          <w:highlight w:val="yellow"/>
        </w:rPr>
        <w:t>x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10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perscript"/>
        </w:rPr>
        <w:t>8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proofErr w:type="spellStart"/>
      <w:r w:rsidR="00B36594" w:rsidRPr="001F3CA1">
        <w:rPr>
          <w:rFonts w:asciiTheme="minorHAnsi" w:hAnsiTheme="minorHAnsi" w:cstheme="minorHAnsi"/>
          <w:sz w:val="24"/>
          <w:highlight w:val="yellow"/>
        </w:rPr>
        <w:t>cfu</w:t>
      </w:r>
      <w:proofErr w:type="spellEnd"/>
      <w:r w:rsidR="00B36594" w:rsidRPr="001F3CA1">
        <w:rPr>
          <w:rFonts w:asciiTheme="minorHAnsi" w:hAnsiTheme="minorHAnsi" w:cstheme="minorHAnsi"/>
          <w:sz w:val="24"/>
          <w:highlight w:val="yellow"/>
        </w:rPr>
        <w:t>/</w:t>
      </w:r>
      <w:proofErr w:type="spellStart"/>
      <w:r w:rsidR="00B36594" w:rsidRPr="001F3CA1">
        <w:rPr>
          <w:rFonts w:asciiTheme="minorHAnsi" w:hAnsiTheme="minorHAnsi" w:cstheme="minorHAnsi"/>
          <w:sz w:val="24"/>
          <w:highlight w:val="yellow"/>
        </w:rPr>
        <w:t>mL.</w:t>
      </w:r>
      <w:proofErr w:type="spellEnd"/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These bacterial suspension</w:t>
      </w:r>
      <w:r w:rsidR="005A7CBE">
        <w:rPr>
          <w:rFonts w:asciiTheme="minorHAnsi" w:hAnsiTheme="minorHAnsi" w:cstheme="minorHAnsi"/>
          <w:sz w:val="24"/>
          <w:highlight w:val="yellow"/>
        </w:rPr>
        <w:t>s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5A7CBE">
        <w:rPr>
          <w:rFonts w:asciiTheme="minorHAnsi" w:hAnsiTheme="minorHAnsi" w:cstheme="minorHAnsi"/>
          <w:sz w:val="24"/>
          <w:highlight w:val="yellow"/>
        </w:rPr>
        <w:t>will be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later used as inoculum.</w:t>
      </w:r>
    </w:p>
    <w:p w14:paraId="28BE958D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7E93B43C" w14:textId="2889E133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2.8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Take out </w:t>
      </w:r>
      <w:r w:rsidR="00AD6F9B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96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well plate</w:t>
      </w:r>
      <w:r w:rsidR="005A7CBE">
        <w:rPr>
          <w:rFonts w:asciiTheme="minorHAnsi" w:hAnsiTheme="minorHAnsi" w:cstheme="minorHAnsi"/>
          <w:sz w:val="24"/>
          <w:highlight w:val="yellow"/>
        </w:rPr>
        <w:t xml:space="preserve"> containing </w:t>
      </w:r>
      <w:r w:rsidR="001271EF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5A7CBE">
        <w:rPr>
          <w:rFonts w:asciiTheme="minorHAnsi" w:hAnsiTheme="minorHAnsi" w:cstheme="minorHAnsi"/>
          <w:sz w:val="24"/>
          <w:highlight w:val="yellow"/>
        </w:rPr>
        <w:t>overnight cultured cells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from </w:t>
      </w:r>
      <w:r w:rsidR="005A7CBE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incubator. At this point, there </w:t>
      </w:r>
      <w:r w:rsidR="00AD6F9B">
        <w:rPr>
          <w:rFonts w:asciiTheme="minorHAnsi" w:hAnsiTheme="minorHAnsi" w:cstheme="minorHAnsi"/>
          <w:sz w:val="24"/>
          <w:highlight w:val="yellow"/>
        </w:rPr>
        <w:t>are</w:t>
      </w:r>
      <w:r w:rsidR="00AD6F9B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approximately 1</w:t>
      </w:r>
      <w:r w:rsidR="00AD6F9B">
        <w:rPr>
          <w:rFonts w:asciiTheme="minorHAnsi" w:hAnsiTheme="minorHAnsi" w:cstheme="minorHAnsi"/>
          <w:sz w:val="24"/>
          <w:highlight w:val="yellow"/>
        </w:rPr>
        <w:t xml:space="preserve"> </w:t>
      </w:r>
      <w:r w:rsidR="001E6D7E">
        <w:rPr>
          <w:rFonts w:asciiTheme="minorHAnsi" w:hAnsiTheme="minorHAnsi" w:cstheme="minorHAnsi"/>
          <w:sz w:val="24"/>
          <w:highlight w:val="yellow"/>
        </w:rPr>
        <w:t>x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10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perscript"/>
        </w:rPr>
        <w:t>5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cells/well in the plate. Label the lid of the plate </w:t>
      </w:r>
      <w:r w:rsidR="005A7CBE">
        <w:rPr>
          <w:rFonts w:asciiTheme="minorHAnsi" w:hAnsiTheme="minorHAnsi" w:cstheme="minorHAnsi"/>
          <w:sz w:val="24"/>
          <w:highlight w:val="yellow"/>
        </w:rPr>
        <w:t>with the bacterial strain to be used for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5A7CBE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infect</w:t>
      </w:r>
      <w:r w:rsidR="005A7CBE">
        <w:rPr>
          <w:rFonts w:asciiTheme="minorHAnsi" w:hAnsiTheme="minorHAnsi" w:cstheme="minorHAnsi"/>
          <w:sz w:val="24"/>
          <w:highlight w:val="yellow"/>
        </w:rPr>
        <w:t>ion of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each well, with each </w:t>
      </w:r>
      <w:r w:rsidR="005A7CBE">
        <w:rPr>
          <w:rFonts w:asciiTheme="minorHAnsi" w:hAnsiTheme="minorHAnsi" w:cstheme="minorHAnsi"/>
          <w:sz w:val="24"/>
          <w:highlight w:val="yellow"/>
        </w:rPr>
        <w:t>infection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being </w:t>
      </w:r>
      <w:r w:rsidR="00C37E07">
        <w:rPr>
          <w:rFonts w:asciiTheme="minorHAnsi" w:hAnsiTheme="minorHAnsi" w:cstheme="minorHAnsi"/>
          <w:sz w:val="24"/>
          <w:highlight w:val="yellow"/>
        </w:rPr>
        <w:t>performed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in triplicate.</w:t>
      </w:r>
    </w:p>
    <w:p w14:paraId="18CF883E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037663F4" w14:textId="1F824BB1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2.9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Remove the media from each well </w:t>
      </w:r>
      <w:r w:rsidR="00A348FB" w:rsidRPr="00F3498D">
        <w:rPr>
          <w:rFonts w:asciiTheme="minorHAnsi" w:hAnsiTheme="minorHAnsi" w:cstheme="minorHAnsi"/>
          <w:sz w:val="24"/>
          <w:highlight w:val="yellow"/>
        </w:rPr>
        <w:t>and gently wash each well with PBS three times to remove the non-adherent bacteria.</w:t>
      </w:r>
      <w:r w:rsidR="00A348FB" w:rsidRPr="00DF2F4A">
        <w:rPr>
          <w:rFonts w:asciiTheme="minorHAnsi" w:hAnsiTheme="minorHAnsi" w:cstheme="minorHAnsi" w:hint="eastAsia"/>
          <w:sz w:val="24"/>
          <w:highlight w:val="yellow"/>
        </w:rPr>
        <w:t xml:space="preserve"> </w:t>
      </w:r>
      <w:r w:rsidR="00A348FB">
        <w:rPr>
          <w:rFonts w:asciiTheme="minorHAnsi" w:hAnsiTheme="minorHAnsi" w:cstheme="minorHAnsi"/>
          <w:sz w:val="24"/>
          <w:highlight w:val="yellow"/>
        </w:rPr>
        <w:t>A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dd 100 µL of the inoculum to </w:t>
      </w:r>
      <w:r w:rsidR="00AD6F9B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appropriate wells. </w:t>
      </w:r>
      <w:r w:rsidR="00C37E07">
        <w:rPr>
          <w:rFonts w:asciiTheme="minorHAnsi" w:hAnsiTheme="minorHAnsi" w:cstheme="minorHAnsi"/>
          <w:sz w:val="24"/>
          <w:highlight w:val="yellow"/>
        </w:rPr>
        <w:t>Transfer the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infected cells</w:t>
      </w:r>
      <w:r w:rsidR="00C37E07">
        <w:rPr>
          <w:rFonts w:asciiTheme="minorHAnsi" w:hAnsiTheme="minorHAnsi" w:cstheme="minorHAnsi"/>
          <w:sz w:val="24"/>
          <w:highlight w:val="yellow"/>
        </w:rPr>
        <w:t xml:space="preserve"> in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C37E07">
        <w:rPr>
          <w:rFonts w:asciiTheme="minorHAnsi" w:hAnsiTheme="minorHAnsi" w:cstheme="minorHAnsi"/>
          <w:sz w:val="24"/>
          <w:highlight w:val="yellow"/>
        </w:rPr>
        <w:t xml:space="preserve">an incubator maintained </w:t>
      </w:r>
      <w:r w:rsidR="00C37E07" w:rsidRPr="001F3CA1">
        <w:rPr>
          <w:rFonts w:asciiTheme="minorHAnsi" w:hAnsiTheme="minorHAnsi" w:cstheme="minorHAnsi"/>
          <w:sz w:val="24"/>
          <w:highlight w:val="yellow"/>
        </w:rPr>
        <w:t xml:space="preserve">at 37 °C </w:t>
      </w:r>
      <w:r w:rsidR="00C37E07">
        <w:rPr>
          <w:rFonts w:asciiTheme="minorHAnsi" w:hAnsiTheme="minorHAnsi" w:cstheme="minorHAnsi"/>
          <w:sz w:val="24"/>
          <w:highlight w:val="yellow"/>
        </w:rPr>
        <w:t>with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5% CO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bscript"/>
        </w:rPr>
        <w:t>2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</w:t>
      </w:r>
    </w:p>
    <w:p w14:paraId="771A56A1" w14:textId="77777777" w:rsidR="00C37E07" w:rsidRDefault="00C37E07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5C79ECC6" w14:textId="4C913479" w:rsidR="00C37E07" w:rsidRDefault="00C37E07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 xml:space="preserve">2.9.1.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For bacteria adhesion assay, </w:t>
      </w:r>
      <w:r>
        <w:rPr>
          <w:rFonts w:asciiTheme="minorHAnsi" w:hAnsiTheme="minorHAnsi" w:cstheme="minorHAnsi"/>
          <w:sz w:val="24"/>
          <w:highlight w:val="yellow"/>
        </w:rPr>
        <w:t>incubate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infected cells </w:t>
      </w:r>
      <w:r>
        <w:rPr>
          <w:rFonts w:asciiTheme="minorHAnsi" w:hAnsiTheme="minorHAnsi" w:cstheme="minorHAnsi"/>
          <w:sz w:val="24"/>
          <w:highlight w:val="yellow"/>
        </w:rPr>
        <w:t>in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a 5% CO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bscript"/>
        </w:rPr>
        <w:t>2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incubator at 37 °C for 1 h and directly </w:t>
      </w:r>
      <w:r>
        <w:rPr>
          <w:rFonts w:asciiTheme="minorHAnsi" w:hAnsiTheme="minorHAnsi" w:cstheme="minorHAnsi"/>
          <w:sz w:val="24"/>
          <w:highlight w:val="yellow"/>
        </w:rPr>
        <w:t xml:space="preserve">move to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step </w:t>
      </w:r>
      <w:r w:rsidR="00A348FB">
        <w:rPr>
          <w:rFonts w:asciiTheme="minorHAnsi" w:hAnsiTheme="minorHAnsi" w:cstheme="minorHAnsi"/>
          <w:sz w:val="24"/>
          <w:highlight w:val="yellow"/>
        </w:rPr>
        <w:t>2.12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</w:t>
      </w:r>
    </w:p>
    <w:p w14:paraId="7198B1CE" w14:textId="77777777" w:rsidR="00C37E07" w:rsidRDefault="00C37E07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6FE52862" w14:textId="13FC6E46" w:rsidR="00B36594" w:rsidRPr="001F3CA1" w:rsidRDefault="00C37E07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 xml:space="preserve">2.9.2.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For bacteria invasion assay, </w:t>
      </w:r>
      <w:r>
        <w:rPr>
          <w:rFonts w:asciiTheme="minorHAnsi" w:hAnsiTheme="minorHAnsi" w:cstheme="minorHAnsi"/>
          <w:sz w:val="24"/>
          <w:highlight w:val="yellow"/>
        </w:rPr>
        <w:t>incubate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infected cells </w:t>
      </w:r>
      <w:r>
        <w:rPr>
          <w:rFonts w:asciiTheme="minorHAnsi" w:hAnsiTheme="minorHAnsi" w:cstheme="minorHAnsi"/>
          <w:sz w:val="24"/>
          <w:highlight w:val="yellow"/>
        </w:rPr>
        <w:t>in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a 5% CO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bscript"/>
        </w:rPr>
        <w:t>2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incubator at 37 °C for 2 h and go forward to step </w:t>
      </w:r>
      <w:r w:rsidR="00A348FB">
        <w:rPr>
          <w:rFonts w:asciiTheme="minorHAnsi" w:hAnsiTheme="minorHAnsi" w:cstheme="minorHAnsi"/>
          <w:sz w:val="24"/>
          <w:highlight w:val="yellow"/>
        </w:rPr>
        <w:t>2.10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</w:t>
      </w:r>
    </w:p>
    <w:p w14:paraId="2CD613E0" w14:textId="77777777" w:rsidR="00CE50F6" w:rsidRPr="00DF2F4A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454B1FE7" w14:textId="727201DB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2.10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After 2 h </w:t>
      </w:r>
      <w:r w:rsidR="00C37E07">
        <w:rPr>
          <w:rFonts w:asciiTheme="minorHAnsi" w:hAnsiTheme="minorHAnsi" w:cstheme="minorHAnsi"/>
          <w:sz w:val="24"/>
          <w:highlight w:val="yellow"/>
        </w:rPr>
        <w:t xml:space="preserve">of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incubation, take out the 96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well plate and </w:t>
      </w:r>
      <w:r w:rsidR="00C37E07">
        <w:rPr>
          <w:rFonts w:asciiTheme="minorHAnsi" w:hAnsiTheme="minorHAnsi" w:cstheme="minorHAnsi"/>
          <w:sz w:val="24"/>
          <w:highlight w:val="yellow"/>
        </w:rPr>
        <w:t>aspirate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the culture media</w:t>
      </w:r>
      <w:r w:rsidR="00C37E07">
        <w:rPr>
          <w:rFonts w:asciiTheme="minorHAnsi" w:hAnsiTheme="minorHAnsi" w:cstheme="minorHAnsi"/>
          <w:sz w:val="24"/>
          <w:highlight w:val="yellow"/>
        </w:rPr>
        <w:t xml:space="preserve"> with a pipette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 Gently wash each well with PBS three times to remove the non-adherent bacteria.</w:t>
      </w:r>
    </w:p>
    <w:p w14:paraId="20F96CC9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6E13B4C3" w14:textId="0D75153A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2.11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 Add 200</w:t>
      </w:r>
      <w:r w:rsidR="00A8433F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µL of cell media with 100 </w:t>
      </w:r>
      <w:proofErr w:type="spellStart"/>
      <w:r w:rsidR="00B36594" w:rsidRPr="001F3CA1">
        <w:rPr>
          <w:rFonts w:asciiTheme="minorHAnsi" w:hAnsiTheme="minorHAnsi" w:cstheme="minorHAnsi"/>
          <w:sz w:val="24"/>
          <w:highlight w:val="yellow"/>
        </w:rPr>
        <w:t>μg</w:t>
      </w:r>
      <w:proofErr w:type="spellEnd"/>
      <w:r w:rsidR="00B36594" w:rsidRPr="001F3CA1">
        <w:rPr>
          <w:rFonts w:asciiTheme="minorHAnsi" w:hAnsiTheme="minorHAnsi" w:cstheme="minorHAnsi"/>
          <w:sz w:val="24"/>
          <w:highlight w:val="yellow"/>
        </w:rPr>
        <w:t>/mL gentamicin to each well, incubate in a 5% CO</w:t>
      </w:r>
      <w:r w:rsidR="00B36594" w:rsidRPr="001F3CA1">
        <w:rPr>
          <w:rFonts w:asciiTheme="minorHAnsi" w:hAnsiTheme="minorHAnsi" w:cstheme="minorHAnsi"/>
          <w:sz w:val="24"/>
          <w:highlight w:val="yellow"/>
          <w:vertAlign w:val="subscript"/>
        </w:rPr>
        <w:t>2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incubator at 37 °C for 1 h to kill extracellular bacteria.</w:t>
      </w:r>
    </w:p>
    <w:p w14:paraId="79BC4BCE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050A8080" w14:textId="2DEB766B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2.12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 After 1</w:t>
      </w:r>
      <w:r w:rsidR="00C37E07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h </w:t>
      </w:r>
      <w:r w:rsidR="00C37E07">
        <w:rPr>
          <w:rFonts w:asciiTheme="minorHAnsi" w:hAnsiTheme="minorHAnsi" w:cstheme="minorHAnsi"/>
          <w:sz w:val="24"/>
          <w:highlight w:val="yellow"/>
        </w:rPr>
        <w:t xml:space="preserve">of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incubation, take out the 96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well plate and remove the culture media. Gently wash each well with PBS three times to remove the non-adherent bacteria.</w:t>
      </w:r>
    </w:p>
    <w:p w14:paraId="384A2B60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7EF05216" w14:textId="2C2A180D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2.13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 Add 200 µL of 0.5% Triton</w:t>
      </w:r>
      <w:r w:rsidR="001342A7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X</w:t>
      </w:r>
      <w:r w:rsidR="001342A7">
        <w:rPr>
          <w:rFonts w:asciiTheme="minorHAnsi" w:hAnsiTheme="minorHAnsi" w:cstheme="minorHAnsi"/>
          <w:sz w:val="24"/>
          <w:highlight w:val="yellow"/>
        </w:rPr>
        <w:t>-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100 </w:t>
      </w:r>
      <w:r w:rsidR="00C37E07">
        <w:rPr>
          <w:rFonts w:asciiTheme="minorHAnsi" w:hAnsiTheme="minorHAnsi" w:cstheme="minorHAnsi"/>
          <w:sz w:val="24"/>
          <w:highlight w:val="yellow"/>
        </w:rPr>
        <w:t xml:space="preserve">to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each well</w:t>
      </w:r>
      <w:r w:rsidR="00C37E07">
        <w:rPr>
          <w:rFonts w:asciiTheme="minorHAnsi" w:hAnsiTheme="minorHAnsi" w:cstheme="minorHAnsi"/>
          <w:sz w:val="24"/>
          <w:highlight w:val="yellow"/>
        </w:rPr>
        <w:t xml:space="preserve"> to lyse the cells and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incubate </w:t>
      </w:r>
      <w:r w:rsidR="00C37E07">
        <w:rPr>
          <w:rFonts w:asciiTheme="minorHAnsi" w:hAnsiTheme="minorHAnsi" w:cstheme="minorHAnsi"/>
          <w:sz w:val="24"/>
          <w:highlight w:val="yellow"/>
        </w:rPr>
        <w:t xml:space="preserve">for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20 min at room temperature.</w:t>
      </w:r>
    </w:p>
    <w:p w14:paraId="7F110B0E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648A20E8" w14:textId="3CCE0D7F" w:rsidR="00B36594" w:rsidRPr="001F3CA1" w:rsidRDefault="00B57143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2.14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</w:t>
      </w:r>
      <w:r w:rsidR="00C37E07">
        <w:rPr>
          <w:rFonts w:asciiTheme="minorHAnsi" w:hAnsiTheme="minorHAnsi" w:cstheme="minorHAnsi"/>
          <w:sz w:val="24"/>
          <w:highlight w:val="yellow"/>
        </w:rPr>
        <w:t>Transfer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200 µL </w:t>
      </w:r>
      <w:r w:rsidR="00C37E07">
        <w:rPr>
          <w:rFonts w:asciiTheme="minorHAnsi" w:hAnsiTheme="minorHAnsi" w:cstheme="minorHAnsi"/>
          <w:sz w:val="24"/>
          <w:highlight w:val="yellow"/>
        </w:rPr>
        <w:t xml:space="preserve">of lysed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cell from each well to a new 1.5</w:t>
      </w:r>
      <w:r w:rsidR="00A8433F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mL microcentrifuge sterile tube. Wash each well with 300 µL PBS and </w:t>
      </w:r>
      <w:r w:rsidR="00146684">
        <w:rPr>
          <w:rFonts w:asciiTheme="minorHAnsi" w:hAnsiTheme="minorHAnsi" w:cstheme="minorHAnsi"/>
          <w:sz w:val="24"/>
          <w:highlight w:val="yellow"/>
        </w:rPr>
        <w:t>add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the wash buffer to the 1.5</w:t>
      </w:r>
      <w:r w:rsidR="00A8433F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mL tube as well.</w:t>
      </w:r>
    </w:p>
    <w:p w14:paraId="0CF05F58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221D5B7F" w14:textId="65E965FD" w:rsidR="00B36594" w:rsidRPr="001F3CA1" w:rsidRDefault="00C37E07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2.15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</w:t>
      </w:r>
      <w:r>
        <w:rPr>
          <w:rFonts w:asciiTheme="minorHAnsi" w:hAnsiTheme="minorHAnsi" w:cstheme="minorHAnsi"/>
          <w:sz w:val="24"/>
          <w:highlight w:val="yellow"/>
        </w:rPr>
        <w:t xml:space="preserve">Perform a 10-fold serial dilution of 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collected lytic suspension with PBS in tubes.</w:t>
      </w:r>
    </w:p>
    <w:p w14:paraId="1D1FD65E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5B4BCA3D" w14:textId="45FA8EC0" w:rsidR="00B36594" w:rsidRPr="001F3CA1" w:rsidRDefault="00C37E07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2.16.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Plate 100 µL of the two lowest dilutions to</w:t>
      </w:r>
      <w:r w:rsidR="001271EF">
        <w:rPr>
          <w:rFonts w:asciiTheme="minorHAnsi" w:hAnsiTheme="minorHAnsi" w:cstheme="minorHAnsi"/>
          <w:sz w:val="24"/>
          <w:highlight w:val="yellow"/>
        </w:rPr>
        <w:t xml:space="preserve"> the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LB agar plate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 using a cell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spreader to obtain single colonies. 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Incubate these plates overnight at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37 °C 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in an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incubator.</w:t>
      </w:r>
    </w:p>
    <w:p w14:paraId="36450A38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0DAF79B2" w14:textId="5113BB4A" w:rsidR="00B36594" w:rsidRPr="001F3CA1" w:rsidRDefault="00B36594" w:rsidP="00C015EC">
      <w:pPr>
        <w:rPr>
          <w:rFonts w:asciiTheme="minorHAnsi" w:hAnsiTheme="minorHAnsi" w:cstheme="minorHAnsi"/>
          <w:sz w:val="24"/>
          <w:highlight w:val="yellow"/>
        </w:rPr>
      </w:pPr>
      <w:r w:rsidRPr="001F3CA1">
        <w:rPr>
          <w:rFonts w:asciiTheme="minorHAnsi" w:hAnsiTheme="minorHAnsi" w:cstheme="minorHAnsi"/>
          <w:sz w:val="24"/>
          <w:highlight w:val="yellow"/>
        </w:rPr>
        <w:t>2</w:t>
      </w:r>
      <w:r w:rsidR="00EF2BE6">
        <w:rPr>
          <w:rFonts w:asciiTheme="minorHAnsi" w:hAnsiTheme="minorHAnsi" w:cstheme="minorHAnsi"/>
          <w:sz w:val="24"/>
          <w:highlight w:val="yellow"/>
        </w:rPr>
        <w:t>.</w:t>
      </w:r>
      <w:r w:rsidRPr="001F3CA1">
        <w:rPr>
          <w:rFonts w:asciiTheme="minorHAnsi" w:hAnsiTheme="minorHAnsi" w:cstheme="minorHAnsi"/>
          <w:sz w:val="24"/>
          <w:highlight w:val="yellow"/>
        </w:rPr>
        <w:t>1</w:t>
      </w:r>
      <w:r w:rsidR="00EF2BE6">
        <w:rPr>
          <w:rFonts w:asciiTheme="minorHAnsi" w:hAnsiTheme="minorHAnsi" w:cstheme="minorHAnsi"/>
          <w:sz w:val="24"/>
          <w:highlight w:val="yellow"/>
        </w:rPr>
        <w:t>7</w:t>
      </w:r>
      <w:r w:rsidRPr="001F3CA1">
        <w:rPr>
          <w:rFonts w:asciiTheme="minorHAnsi" w:hAnsiTheme="minorHAnsi" w:cstheme="minorHAnsi"/>
          <w:sz w:val="24"/>
          <w:highlight w:val="yellow"/>
        </w:rPr>
        <w:t xml:space="preserve">. The following day count the </w:t>
      </w:r>
      <w:r w:rsidR="001271EF" w:rsidRPr="001F3CA1">
        <w:rPr>
          <w:rFonts w:asciiTheme="minorHAnsi" w:hAnsiTheme="minorHAnsi" w:cstheme="minorHAnsi"/>
          <w:sz w:val="24"/>
          <w:highlight w:val="yellow"/>
        </w:rPr>
        <w:t>colon</w:t>
      </w:r>
      <w:r w:rsidR="001271EF">
        <w:rPr>
          <w:rFonts w:asciiTheme="minorHAnsi" w:hAnsiTheme="minorHAnsi" w:cstheme="minorHAnsi"/>
          <w:sz w:val="24"/>
          <w:highlight w:val="yellow"/>
        </w:rPr>
        <w:t>ies</w:t>
      </w:r>
      <w:r w:rsidR="001271EF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FD13E3" w:rsidRPr="001F3CA1">
        <w:rPr>
          <w:rFonts w:asciiTheme="minorHAnsi" w:hAnsiTheme="minorHAnsi" w:cstheme="minorHAnsi"/>
          <w:sz w:val="24"/>
          <w:highlight w:val="yellow"/>
        </w:rPr>
        <w:t>forming units</w:t>
      </w:r>
      <w:r w:rsidR="001342A7">
        <w:rPr>
          <w:rFonts w:asciiTheme="minorHAnsi" w:hAnsiTheme="minorHAnsi" w:cstheme="minorHAnsi"/>
          <w:sz w:val="24"/>
          <w:highlight w:val="yellow"/>
        </w:rPr>
        <w:t>,</w:t>
      </w:r>
      <w:r w:rsidR="00FD13E3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7824FC">
        <w:rPr>
          <w:rFonts w:asciiTheme="minorHAnsi" w:hAnsiTheme="minorHAnsi" w:cstheme="minorHAnsi"/>
          <w:sz w:val="24"/>
          <w:highlight w:val="yellow"/>
        </w:rPr>
        <w:t>which represent</w:t>
      </w:r>
      <w:r w:rsidRPr="001F3CA1">
        <w:rPr>
          <w:rFonts w:asciiTheme="minorHAnsi" w:hAnsiTheme="minorHAnsi" w:cstheme="minorHAnsi"/>
          <w:sz w:val="24"/>
          <w:highlight w:val="yellow"/>
        </w:rPr>
        <w:t xml:space="preserve"> the adherent</w:t>
      </w:r>
      <w:r w:rsidR="007824FC">
        <w:rPr>
          <w:rFonts w:asciiTheme="minorHAnsi" w:hAnsiTheme="minorHAnsi" w:cstheme="minorHAnsi"/>
          <w:sz w:val="24"/>
          <w:highlight w:val="yellow"/>
        </w:rPr>
        <w:t xml:space="preserve"> / invasive</w:t>
      </w:r>
      <w:r w:rsidRPr="001F3CA1">
        <w:rPr>
          <w:rFonts w:asciiTheme="minorHAnsi" w:hAnsiTheme="minorHAnsi" w:cstheme="minorHAnsi"/>
          <w:sz w:val="24"/>
          <w:highlight w:val="yellow"/>
        </w:rPr>
        <w:t xml:space="preserve"> bacteria number</w:t>
      </w:r>
      <w:r w:rsidR="00780A31">
        <w:rPr>
          <w:rFonts w:asciiTheme="minorHAnsi" w:hAnsiTheme="minorHAnsi" w:cstheme="minorHAnsi"/>
          <w:sz w:val="24"/>
          <w:highlight w:val="yellow"/>
        </w:rPr>
        <w:t>.</w:t>
      </w:r>
      <w:r w:rsidR="00780A31" w:rsidRPr="00780A31">
        <w:rPr>
          <w:rFonts w:asciiTheme="minorHAnsi" w:hAnsiTheme="minorHAnsi" w:cstheme="minorHAnsi"/>
          <w:sz w:val="24"/>
          <w:highlight w:val="yellow"/>
        </w:rPr>
        <w:t xml:space="preserve"> Data 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is </w:t>
      </w:r>
      <w:r w:rsidR="00780A31" w:rsidRPr="00780A31">
        <w:rPr>
          <w:rFonts w:asciiTheme="minorHAnsi" w:hAnsiTheme="minorHAnsi" w:cstheme="minorHAnsi"/>
          <w:sz w:val="24"/>
          <w:highlight w:val="yellow"/>
        </w:rPr>
        <w:t xml:space="preserve">presented relative to the </w:t>
      </w:r>
      <w:r w:rsidR="00780A31">
        <w:rPr>
          <w:rFonts w:asciiTheme="minorHAnsi" w:hAnsiTheme="minorHAnsi" w:cstheme="minorHAnsi"/>
          <w:sz w:val="24"/>
          <w:highlight w:val="yellow"/>
        </w:rPr>
        <w:t xml:space="preserve">number </w:t>
      </w:r>
      <w:r w:rsidR="00780A31" w:rsidRPr="00780A31">
        <w:rPr>
          <w:rFonts w:asciiTheme="minorHAnsi" w:hAnsiTheme="minorHAnsi" w:cstheme="minorHAnsi"/>
          <w:sz w:val="24"/>
          <w:highlight w:val="yellow"/>
        </w:rPr>
        <w:t>of the WT strain, which was normalized to 100%</w:t>
      </w:r>
      <w:r w:rsidRPr="001F3CA1">
        <w:rPr>
          <w:rFonts w:asciiTheme="minorHAnsi" w:hAnsiTheme="minorHAnsi" w:cstheme="minorHAnsi"/>
          <w:sz w:val="24"/>
          <w:highlight w:val="yellow"/>
        </w:rPr>
        <w:t>.</w:t>
      </w:r>
      <w:r w:rsidR="00780A31">
        <w:rPr>
          <w:rFonts w:asciiTheme="minorHAnsi" w:hAnsiTheme="minorHAnsi" w:cstheme="minorHAnsi"/>
          <w:sz w:val="24"/>
          <w:highlight w:val="yellow"/>
        </w:rPr>
        <w:t xml:space="preserve"> </w:t>
      </w:r>
      <w:r w:rsidRPr="001F3CA1">
        <w:rPr>
          <w:rFonts w:asciiTheme="minorHAnsi" w:hAnsiTheme="minorHAnsi" w:cstheme="minorHAnsi"/>
          <w:sz w:val="24"/>
          <w:highlight w:val="yellow"/>
        </w:rPr>
        <w:t>Each experiment need</w:t>
      </w:r>
      <w:r w:rsidR="00D57760">
        <w:rPr>
          <w:rFonts w:asciiTheme="minorHAnsi" w:hAnsiTheme="minorHAnsi" w:cstheme="minorHAnsi"/>
          <w:sz w:val="24"/>
          <w:highlight w:val="yellow"/>
        </w:rPr>
        <w:t>s</w:t>
      </w:r>
      <w:r w:rsidRPr="001F3CA1">
        <w:rPr>
          <w:rFonts w:asciiTheme="minorHAnsi" w:hAnsiTheme="minorHAnsi" w:cstheme="minorHAnsi"/>
          <w:sz w:val="24"/>
          <w:highlight w:val="yellow"/>
        </w:rPr>
        <w:t xml:space="preserve"> to</w:t>
      </w:r>
      <w:r w:rsidR="001271EF">
        <w:rPr>
          <w:rFonts w:asciiTheme="minorHAnsi" w:hAnsiTheme="minorHAnsi" w:cstheme="minorHAnsi"/>
          <w:sz w:val="24"/>
          <w:highlight w:val="yellow"/>
        </w:rPr>
        <w:t xml:space="preserve"> be</w:t>
      </w:r>
      <w:r w:rsidRPr="001F3CA1">
        <w:rPr>
          <w:rFonts w:asciiTheme="minorHAnsi" w:hAnsiTheme="minorHAnsi" w:cstheme="minorHAnsi"/>
          <w:sz w:val="24"/>
          <w:highlight w:val="yellow"/>
        </w:rPr>
        <w:t xml:space="preserve"> repeat</w:t>
      </w:r>
      <w:r w:rsidR="001271EF">
        <w:rPr>
          <w:rFonts w:asciiTheme="minorHAnsi" w:hAnsiTheme="minorHAnsi" w:cstheme="minorHAnsi"/>
          <w:sz w:val="24"/>
          <w:highlight w:val="yellow"/>
        </w:rPr>
        <w:t>ed</w:t>
      </w:r>
      <w:r w:rsidRPr="001F3CA1">
        <w:rPr>
          <w:rFonts w:asciiTheme="minorHAnsi" w:hAnsiTheme="minorHAnsi" w:cstheme="minorHAnsi"/>
          <w:sz w:val="24"/>
          <w:highlight w:val="yellow"/>
        </w:rPr>
        <w:t xml:space="preserve"> independently at least </w:t>
      </w:r>
      <w:r w:rsidR="00FD13E3" w:rsidRPr="001F3CA1">
        <w:rPr>
          <w:rFonts w:asciiTheme="minorHAnsi" w:hAnsiTheme="minorHAnsi" w:cstheme="minorHAnsi"/>
          <w:sz w:val="24"/>
          <w:highlight w:val="yellow"/>
        </w:rPr>
        <w:t>triplicate</w:t>
      </w:r>
      <w:r w:rsidRPr="001F3CA1">
        <w:rPr>
          <w:rFonts w:asciiTheme="minorHAnsi" w:hAnsiTheme="minorHAnsi" w:cstheme="minorHAnsi"/>
          <w:sz w:val="24"/>
          <w:highlight w:val="yellow"/>
        </w:rPr>
        <w:t>.</w:t>
      </w:r>
    </w:p>
    <w:p w14:paraId="1FDC47A8" w14:textId="77777777" w:rsidR="00B36594" w:rsidRPr="001F3CA1" w:rsidRDefault="00B36594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60B5AF07" w14:textId="475744B1" w:rsidR="00B36594" w:rsidRPr="00C87B00" w:rsidRDefault="001C52D6" w:rsidP="00C015EC">
      <w:pPr>
        <w:rPr>
          <w:rFonts w:asciiTheme="minorHAnsi" w:hAnsiTheme="minorHAnsi" w:cstheme="minorHAnsi"/>
          <w:b/>
          <w:sz w:val="24"/>
          <w:highlight w:val="yellow"/>
        </w:rPr>
      </w:pPr>
      <w:r>
        <w:rPr>
          <w:rFonts w:asciiTheme="minorHAnsi" w:hAnsiTheme="minorHAnsi" w:cstheme="minorHAnsi"/>
          <w:b/>
          <w:sz w:val="24"/>
          <w:highlight w:val="yellow"/>
        </w:rPr>
        <w:t>3</w:t>
      </w:r>
      <w:r w:rsidR="00B36594" w:rsidRPr="001F3CA1">
        <w:rPr>
          <w:rFonts w:asciiTheme="minorHAnsi" w:hAnsiTheme="minorHAnsi" w:cstheme="minorHAnsi"/>
          <w:b/>
          <w:sz w:val="24"/>
          <w:highlight w:val="yellow"/>
        </w:rPr>
        <w:t>.</w:t>
      </w:r>
      <w:r w:rsidR="00B36594" w:rsidRPr="00C87B00">
        <w:rPr>
          <w:rFonts w:asciiTheme="minorHAnsi" w:hAnsiTheme="minorHAnsi" w:cstheme="minorHAnsi"/>
          <w:b/>
          <w:sz w:val="24"/>
          <w:highlight w:val="yellow"/>
        </w:rPr>
        <w:t xml:space="preserve"> Biofilm formation </w:t>
      </w:r>
      <w:r w:rsidR="00C87B00" w:rsidRPr="00F3498D">
        <w:rPr>
          <w:rFonts w:asciiTheme="minorHAnsi" w:hAnsiTheme="minorHAnsi" w:cstheme="minorHAnsi"/>
          <w:b/>
          <w:sz w:val="24"/>
          <w:highlight w:val="yellow"/>
        </w:rPr>
        <w:t xml:space="preserve">quantification </w:t>
      </w:r>
      <w:r w:rsidR="00B36594" w:rsidRPr="00C87B00">
        <w:rPr>
          <w:rFonts w:asciiTheme="minorHAnsi" w:hAnsiTheme="minorHAnsi" w:cstheme="minorHAnsi"/>
          <w:b/>
          <w:sz w:val="24"/>
          <w:highlight w:val="yellow"/>
        </w:rPr>
        <w:t>assay</w:t>
      </w:r>
    </w:p>
    <w:p w14:paraId="14648E35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350885D2" w14:textId="410A35E4" w:rsidR="00B36594" w:rsidRPr="001F3CA1" w:rsidRDefault="001C52D6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3</w:t>
      </w:r>
      <w:r w:rsidR="00EF2BE6">
        <w:rPr>
          <w:rFonts w:asciiTheme="minorHAnsi" w:hAnsiTheme="minorHAnsi" w:cstheme="minorHAnsi"/>
          <w:sz w:val="24"/>
          <w:highlight w:val="yellow"/>
        </w:rPr>
        <w:t>.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1. Two days before biofilm formation assay, </w:t>
      </w:r>
      <w:r w:rsidR="00780A31">
        <w:rPr>
          <w:rFonts w:asciiTheme="minorHAnsi" w:hAnsiTheme="minorHAnsi" w:cstheme="minorHAnsi"/>
          <w:sz w:val="24"/>
          <w:highlight w:val="yellow"/>
        </w:rPr>
        <w:t xml:space="preserve">prepare the bacteria strains as </w:t>
      </w:r>
      <w:r w:rsidR="001342A7">
        <w:rPr>
          <w:rFonts w:asciiTheme="minorHAnsi" w:hAnsiTheme="minorHAnsi" w:cstheme="minorHAnsi"/>
          <w:sz w:val="24"/>
          <w:highlight w:val="yellow"/>
        </w:rPr>
        <w:t xml:space="preserve">in </w:t>
      </w:r>
      <w:r w:rsidR="00780A31">
        <w:rPr>
          <w:rFonts w:asciiTheme="minorHAnsi" w:hAnsiTheme="minorHAnsi" w:cstheme="minorHAnsi"/>
          <w:sz w:val="24"/>
          <w:highlight w:val="yellow"/>
        </w:rPr>
        <w:t>step 2.1.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780A31">
        <w:rPr>
          <w:rFonts w:asciiTheme="minorHAnsi" w:hAnsiTheme="minorHAnsi" w:cstheme="minorHAnsi"/>
          <w:sz w:val="24"/>
          <w:highlight w:val="yellow"/>
        </w:rPr>
        <w:t>Bacterial cultural plates were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780A31" w:rsidRPr="001F3CA1">
        <w:rPr>
          <w:rFonts w:asciiTheme="minorHAnsi" w:hAnsiTheme="minorHAnsi" w:cstheme="minorHAnsi"/>
          <w:sz w:val="24"/>
          <w:highlight w:val="yellow"/>
        </w:rPr>
        <w:t>incubat</w:t>
      </w:r>
      <w:r w:rsidR="00780A31">
        <w:rPr>
          <w:rFonts w:asciiTheme="minorHAnsi" w:hAnsiTheme="minorHAnsi" w:cstheme="minorHAnsi"/>
          <w:sz w:val="24"/>
          <w:highlight w:val="yellow"/>
        </w:rPr>
        <w:t>ed at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8132CA" w:rsidRPr="001F3CA1">
        <w:rPr>
          <w:rFonts w:asciiTheme="minorHAnsi" w:hAnsiTheme="minorHAnsi" w:cstheme="minorHAnsi"/>
          <w:sz w:val="24"/>
          <w:highlight w:val="yellow"/>
        </w:rPr>
        <w:t>3</w:t>
      </w:r>
      <w:r w:rsidR="008132CA">
        <w:rPr>
          <w:rFonts w:asciiTheme="minorHAnsi" w:hAnsiTheme="minorHAnsi" w:cstheme="minorHAnsi"/>
          <w:sz w:val="24"/>
          <w:highlight w:val="yellow"/>
        </w:rPr>
        <w:t>7</w:t>
      </w:r>
      <w:r w:rsidR="008132CA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°C</w:t>
      </w:r>
      <w:r w:rsidR="00780A3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overnight.</w:t>
      </w:r>
    </w:p>
    <w:p w14:paraId="7CA2D27A" w14:textId="77777777" w:rsidR="00CE50F6" w:rsidRPr="00780A31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2302A0CF" w14:textId="7D04E4AA" w:rsidR="00B36594" w:rsidRPr="001F3CA1" w:rsidRDefault="001C52D6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3</w:t>
      </w:r>
      <w:r w:rsidR="00EF2BE6">
        <w:rPr>
          <w:rFonts w:asciiTheme="minorHAnsi" w:hAnsiTheme="minorHAnsi" w:cstheme="minorHAnsi"/>
          <w:sz w:val="24"/>
          <w:highlight w:val="yellow"/>
        </w:rPr>
        <w:t>.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2. One day before 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assay, add 4 mL of </w:t>
      </w:r>
      <w:r w:rsidR="00B36594" w:rsidRPr="001F3CA1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>biofilm-inducing</w:t>
      </w:r>
      <w:r w:rsidR="00053472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 xml:space="preserve"> media (for media composition please see ref.</w:t>
      </w:r>
      <w:r w:rsidR="00053472" w:rsidRPr="00053472">
        <w:rPr>
          <w:rFonts w:asciiTheme="minorHAnsi" w:hAnsiTheme="minorHAnsi" w:cstheme="minorHAnsi"/>
          <w:color w:val="000000"/>
          <w:kern w:val="0"/>
          <w:sz w:val="24"/>
          <w:highlight w:val="yellow"/>
          <w:vertAlign w:val="superscript"/>
        </w:rPr>
        <w:t>10</w:t>
      </w:r>
      <w:r w:rsidR="00053472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>)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to sterile bacterial culture tubes. </w:t>
      </w:r>
      <w:r w:rsidR="00EF2BE6">
        <w:rPr>
          <w:rFonts w:asciiTheme="minorHAnsi" w:hAnsiTheme="minorHAnsi" w:cstheme="minorHAnsi"/>
          <w:sz w:val="24"/>
          <w:highlight w:val="yellow"/>
        </w:rPr>
        <w:t>P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ick a single colony from streaked bacterial cultures </w:t>
      </w:r>
      <w:r w:rsidR="00EF2BE6">
        <w:rPr>
          <w:rFonts w:asciiTheme="minorHAnsi" w:hAnsiTheme="minorHAnsi" w:cstheme="minorHAnsi"/>
          <w:sz w:val="24"/>
          <w:highlight w:val="yellow"/>
        </w:rPr>
        <w:t>u</w:t>
      </w:r>
      <w:r w:rsidR="00EF2BE6" w:rsidRPr="001F3CA1">
        <w:rPr>
          <w:rFonts w:asciiTheme="minorHAnsi" w:hAnsiTheme="minorHAnsi" w:cstheme="minorHAnsi"/>
          <w:sz w:val="24"/>
          <w:highlight w:val="yellow"/>
        </w:rPr>
        <w:t>sing a sterile inoculation loop</w:t>
      </w:r>
      <w:r w:rsidR="00053472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and </w:t>
      </w:r>
      <w:r w:rsidR="00EF2BE6">
        <w:rPr>
          <w:rFonts w:asciiTheme="minorHAnsi" w:hAnsiTheme="minorHAnsi" w:cstheme="minorHAnsi"/>
          <w:sz w:val="24"/>
          <w:highlight w:val="yellow"/>
        </w:rPr>
        <w:t>transfer the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EF2BE6">
        <w:rPr>
          <w:rFonts w:asciiTheme="minorHAnsi" w:hAnsiTheme="minorHAnsi" w:cstheme="minorHAnsi"/>
          <w:sz w:val="24"/>
          <w:highlight w:val="yellow"/>
        </w:rPr>
        <w:t xml:space="preserve">colony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to the </w:t>
      </w:r>
      <w:r w:rsidR="00B36594" w:rsidRPr="001F3CA1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>biofilm-inducing me</w:t>
      </w:r>
      <w:r w:rsidR="00B36594" w:rsidRPr="000164BD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>dia</w:t>
      </w:r>
      <w:r w:rsidR="00B36594" w:rsidRPr="000164BD">
        <w:rPr>
          <w:rFonts w:asciiTheme="minorHAnsi" w:hAnsiTheme="minorHAnsi" w:cstheme="minorHAnsi"/>
          <w:sz w:val="24"/>
          <w:highlight w:val="yellow"/>
        </w:rPr>
        <w:t>. C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ap the tubes after inoculating and put them into a shaker with 120 rpm at 30 °C, overnight.</w:t>
      </w:r>
    </w:p>
    <w:p w14:paraId="7079FE6A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36DFDEAC" w14:textId="0E0216EA" w:rsidR="00B36594" w:rsidRPr="001F3CA1" w:rsidRDefault="001C52D6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3</w:t>
      </w:r>
      <w:r w:rsidR="00EF2BE6">
        <w:rPr>
          <w:rFonts w:asciiTheme="minorHAnsi" w:hAnsiTheme="minorHAnsi" w:cstheme="minorHAnsi"/>
          <w:sz w:val="24"/>
          <w:highlight w:val="yellow"/>
        </w:rPr>
        <w:t>.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3. On the day of </w:t>
      </w:r>
      <w:r w:rsidR="001271EF">
        <w:rPr>
          <w:rFonts w:asciiTheme="minorHAnsi" w:hAnsiTheme="minorHAnsi" w:cstheme="minorHAnsi"/>
          <w:sz w:val="24"/>
          <w:highlight w:val="yellow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assay, prepare the 96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well plate with a round bottom. Label the lid of the plate according to the incubated strain that will be used for each well, with each strain being done in triplicate.</w:t>
      </w:r>
    </w:p>
    <w:p w14:paraId="107D3F68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456E2C2C" w14:textId="0135CF9A" w:rsidR="00B36594" w:rsidRPr="001F3CA1" w:rsidRDefault="001C52D6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3</w:t>
      </w:r>
      <w:r w:rsidR="00EF2BE6">
        <w:rPr>
          <w:rFonts w:asciiTheme="minorHAnsi" w:hAnsiTheme="minorHAnsi" w:cstheme="minorHAnsi"/>
          <w:sz w:val="24"/>
          <w:highlight w:val="yellow"/>
        </w:rPr>
        <w:t>.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4. Transfer 10 µL of each overnight bacterial culture (1 in 100 dilution) to 990 µL fresh </w:t>
      </w:r>
      <w:r w:rsidR="00B36594" w:rsidRPr="001F3CA1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 xml:space="preserve">biofilm-inducing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media in 1.5 mL microcentrifuge tubes. These bacterial suspension</w:t>
      </w:r>
      <w:r w:rsidR="00EF2BE6">
        <w:rPr>
          <w:rFonts w:asciiTheme="minorHAnsi" w:hAnsiTheme="minorHAnsi" w:cstheme="minorHAnsi"/>
          <w:sz w:val="24"/>
          <w:highlight w:val="yellow"/>
        </w:rPr>
        <w:t>s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EF2BE6">
        <w:rPr>
          <w:rFonts w:asciiTheme="minorHAnsi" w:hAnsiTheme="minorHAnsi" w:cstheme="minorHAnsi"/>
          <w:sz w:val="24"/>
          <w:highlight w:val="yellow"/>
        </w:rPr>
        <w:t>will be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later used as inoculum</w:t>
      </w:r>
      <w:r w:rsidR="001342A7">
        <w:rPr>
          <w:rFonts w:asciiTheme="minorHAnsi" w:hAnsiTheme="minorHAnsi" w:cstheme="minorHAnsi"/>
          <w:sz w:val="24"/>
          <w:highlight w:val="yellow"/>
        </w:rPr>
        <w:t>.</w:t>
      </w:r>
    </w:p>
    <w:p w14:paraId="12DC82C9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0443AF34" w14:textId="235A6B65" w:rsidR="00B36594" w:rsidRPr="001F3CA1" w:rsidRDefault="001C52D6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3</w:t>
      </w:r>
      <w:r w:rsidR="00EF2BE6">
        <w:rPr>
          <w:rFonts w:asciiTheme="minorHAnsi" w:hAnsiTheme="minorHAnsi" w:cstheme="minorHAnsi"/>
          <w:sz w:val="24"/>
          <w:highlight w:val="yellow"/>
        </w:rPr>
        <w:t>.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5. Add 200 µL of different inoculum to appropriate wells of the plate in triplicate.</w:t>
      </w:r>
      <w:r w:rsidR="00C55A69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Transfer the 96-well plate to an incubator at 37 °C for 24</w:t>
      </w:r>
      <w:r w:rsidR="00C55A69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h.</w:t>
      </w:r>
    </w:p>
    <w:p w14:paraId="1FEDA9EC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33A51C75" w14:textId="62462F19" w:rsidR="00B36594" w:rsidRPr="001F3CA1" w:rsidRDefault="001C52D6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3</w:t>
      </w:r>
      <w:r w:rsidR="00EF2BE6">
        <w:rPr>
          <w:rFonts w:asciiTheme="minorHAnsi" w:hAnsiTheme="minorHAnsi" w:cstheme="minorHAnsi"/>
          <w:sz w:val="24"/>
          <w:highlight w:val="yellow"/>
        </w:rPr>
        <w:t>.</w:t>
      </w:r>
      <w:r w:rsidR="00B26D1D">
        <w:rPr>
          <w:rFonts w:asciiTheme="minorHAnsi" w:hAnsiTheme="minorHAnsi" w:cstheme="minorHAnsi"/>
          <w:sz w:val="24"/>
          <w:highlight w:val="yellow"/>
        </w:rPr>
        <w:t>6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 After 24</w:t>
      </w:r>
      <w:r w:rsidR="00FB515C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h </w:t>
      </w:r>
      <w:r w:rsidR="001271EF">
        <w:rPr>
          <w:rFonts w:asciiTheme="minorHAnsi" w:hAnsiTheme="minorHAnsi" w:cstheme="minorHAnsi"/>
          <w:sz w:val="24"/>
          <w:highlight w:val="yellow"/>
        </w:rPr>
        <w:t xml:space="preserve">of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incubation, take out the 96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well plate and remove the cultural media. Gently wash each well with </w:t>
      </w:r>
      <w:r w:rsidR="00FD13E3" w:rsidRPr="001F3CA1">
        <w:rPr>
          <w:rFonts w:asciiTheme="minorHAnsi" w:hAnsiTheme="minorHAnsi" w:cstheme="minorHAnsi"/>
          <w:sz w:val="24"/>
          <w:highlight w:val="yellow"/>
        </w:rPr>
        <w:t>double distilled water (ddH</w:t>
      </w:r>
      <w:r w:rsidR="00FD13E3" w:rsidRPr="001F3CA1">
        <w:rPr>
          <w:rFonts w:asciiTheme="minorHAnsi" w:hAnsiTheme="minorHAnsi" w:cstheme="minorHAnsi"/>
          <w:sz w:val="24"/>
          <w:highlight w:val="yellow"/>
          <w:vertAlign w:val="subscript"/>
        </w:rPr>
        <w:t>2</w:t>
      </w:r>
      <w:r w:rsidR="00FD13E3" w:rsidRPr="001F3CA1">
        <w:rPr>
          <w:rFonts w:asciiTheme="minorHAnsi" w:hAnsiTheme="minorHAnsi" w:cstheme="minorHAnsi"/>
          <w:sz w:val="24"/>
          <w:highlight w:val="yellow"/>
        </w:rPr>
        <w:t>O)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three times to remove the uncombined bacteria.</w:t>
      </w:r>
    </w:p>
    <w:p w14:paraId="18E8DA17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604181AE" w14:textId="3989C702" w:rsidR="00B36594" w:rsidRPr="001F3CA1" w:rsidRDefault="001C52D6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3</w:t>
      </w:r>
      <w:r w:rsidR="00EF2BE6">
        <w:rPr>
          <w:rFonts w:asciiTheme="minorHAnsi" w:hAnsiTheme="minorHAnsi" w:cstheme="minorHAnsi"/>
          <w:sz w:val="24"/>
          <w:highlight w:val="yellow"/>
        </w:rPr>
        <w:t>.</w:t>
      </w:r>
      <w:r w:rsidR="00B26D1D">
        <w:rPr>
          <w:rFonts w:asciiTheme="minorHAnsi" w:hAnsiTheme="minorHAnsi" w:cstheme="minorHAnsi"/>
          <w:sz w:val="24"/>
          <w:highlight w:val="yellow"/>
        </w:rPr>
        <w:t>7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. Add 250 µL of 2% </w:t>
      </w:r>
      <w:bookmarkStart w:id="17" w:name="_Hlk49085249"/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crystal violet </w:t>
      </w:r>
      <w:bookmarkEnd w:id="17"/>
      <w:r w:rsidR="00B36594" w:rsidRPr="001F3CA1">
        <w:rPr>
          <w:rFonts w:asciiTheme="minorHAnsi" w:hAnsiTheme="minorHAnsi" w:cstheme="minorHAnsi"/>
          <w:sz w:val="24"/>
          <w:highlight w:val="yellow"/>
        </w:rPr>
        <w:t>solution</w:t>
      </w:r>
      <w:r w:rsidR="00FC768B" w:rsidRPr="00F3498D">
        <w:rPr>
          <w:rFonts w:asciiTheme="minorHAnsi" w:hAnsiTheme="minorHAnsi" w:cstheme="minorHAnsi"/>
          <w:sz w:val="24"/>
          <w:highlight w:val="yellow"/>
          <w:vertAlign w:val="superscript"/>
        </w:rPr>
        <w:t>10</w:t>
      </w:r>
      <w:r w:rsidR="00B36594" w:rsidRPr="00FC768B">
        <w:rPr>
          <w:rFonts w:asciiTheme="minorHAnsi" w:hAnsiTheme="minorHAnsi" w:cstheme="minorHAnsi"/>
          <w:sz w:val="24"/>
          <w:highlight w:val="yellow"/>
        </w:rPr>
        <w:t xml:space="preserve"> to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each well and incubate at room temperature for 15 min to stain the biofilm.</w:t>
      </w:r>
    </w:p>
    <w:p w14:paraId="009DD6EC" w14:textId="77777777" w:rsidR="00CE50F6" w:rsidRPr="00780A31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6E906071" w14:textId="405DBC95" w:rsidR="00B36594" w:rsidRPr="001F3CA1" w:rsidRDefault="001C52D6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3.</w:t>
      </w:r>
      <w:r w:rsidR="00B26D1D">
        <w:rPr>
          <w:rFonts w:asciiTheme="minorHAnsi" w:hAnsiTheme="minorHAnsi" w:cstheme="minorHAnsi"/>
          <w:sz w:val="24"/>
          <w:highlight w:val="yellow"/>
        </w:rPr>
        <w:t>8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 Remove the 2% crystal violet solution from the 96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well plate. Gently wash each well with </w:t>
      </w:r>
      <w:r w:rsidR="00FD13E3" w:rsidRPr="001F3CA1">
        <w:rPr>
          <w:rFonts w:asciiTheme="minorHAnsi" w:hAnsiTheme="minorHAnsi" w:cstheme="minorHAnsi"/>
          <w:sz w:val="24"/>
          <w:highlight w:val="yellow"/>
        </w:rPr>
        <w:t>ddH</w:t>
      </w:r>
      <w:r w:rsidR="00FD13E3" w:rsidRPr="001F3CA1">
        <w:rPr>
          <w:rFonts w:asciiTheme="minorHAnsi" w:hAnsiTheme="minorHAnsi" w:cstheme="minorHAnsi"/>
          <w:sz w:val="24"/>
          <w:highlight w:val="yellow"/>
          <w:vertAlign w:val="subscript"/>
        </w:rPr>
        <w:t>2</w:t>
      </w:r>
      <w:r w:rsidR="00FD13E3" w:rsidRPr="001F3CA1">
        <w:rPr>
          <w:rFonts w:asciiTheme="minorHAnsi" w:hAnsiTheme="minorHAnsi" w:cstheme="minorHAnsi"/>
          <w:sz w:val="24"/>
          <w:highlight w:val="yellow"/>
        </w:rPr>
        <w:t>O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three times to remove the redundant dye. Then</w:t>
      </w:r>
      <w:r w:rsidR="001342A7">
        <w:rPr>
          <w:rFonts w:asciiTheme="minorHAnsi" w:hAnsiTheme="minorHAnsi" w:cstheme="minorHAnsi"/>
          <w:sz w:val="24"/>
          <w:highlight w:val="yellow"/>
        </w:rPr>
        <w:t>,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transfer the plate to an incubator at 37 °C for 15 min to dry the wells.</w:t>
      </w:r>
    </w:p>
    <w:p w14:paraId="07D9A685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33D0D10D" w14:textId="2F2EC63C" w:rsidR="00B36594" w:rsidRPr="001F3CA1" w:rsidRDefault="001C52D6" w:rsidP="00C015EC">
      <w:pPr>
        <w:rPr>
          <w:rFonts w:asciiTheme="minorHAnsi" w:hAnsiTheme="minorHAnsi" w:cstheme="minorHAnsi"/>
          <w:color w:val="000000"/>
          <w:kern w:val="0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t>3</w:t>
      </w:r>
      <w:r w:rsidR="00EF2BE6">
        <w:rPr>
          <w:rFonts w:asciiTheme="minorHAnsi" w:hAnsiTheme="minorHAnsi" w:cstheme="minorHAnsi"/>
          <w:sz w:val="24"/>
          <w:highlight w:val="yellow"/>
        </w:rPr>
        <w:t>.</w:t>
      </w:r>
      <w:r w:rsidR="00B26D1D">
        <w:rPr>
          <w:rFonts w:asciiTheme="minorHAnsi" w:hAnsiTheme="minorHAnsi" w:cstheme="minorHAnsi"/>
          <w:sz w:val="24"/>
          <w:highlight w:val="yellow"/>
        </w:rPr>
        <w:t>9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 Add 300 µL of 95% ethanol to each well</w:t>
      </w:r>
      <w:r w:rsidR="001E440C">
        <w:rPr>
          <w:rFonts w:asciiTheme="minorHAnsi" w:hAnsiTheme="minorHAnsi" w:cstheme="minorHAnsi"/>
          <w:sz w:val="24"/>
          <w:highlight w:val="yellow"/>
        </w:rPr>
        <w:t>;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 xml:space="preserve">solubilize the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crystal violet</w:t>
      </w:r>
      <w:r w:rsidR="00B36594" w:rsidRPr="001F3CA1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 xml:space="preserve"> stained on the bacterial biofilm.</w:t>
      </w:r>
    </w:p>
    <w:p w14:paraId="400B5642" w14:textId="77777777" w:rsidR="00CE50F6" w:rsidRDefault="00CE50F6" w:rsidP="00C015EC">
      <w:pPr>
        <w:rPr>
          <w:rFonts w:asciiTheme="minorHAnsi" w:hAnsiTheme="minorHAnsi" w:cstheme="minorHAnsi"/>
          <w:color w:val="000000"/>
          <w:kern w:val="0"/>
          <w:sz w:val="24"/>
          <w:highlight w:val="yellow"/>
        </w:rPr>
      </w:pPr>
    </w:p>
    <w:p w14:paraId="6CF0BF41" w14:textId="531702EA" w:rsidR="00B36594" w:rsidRPr="001F3CA1" w:rsidRDefault="001C52D6" w:rsidP="00C015EC">
      <w:pPr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color w:val="000000"/>
          <w:kern w:val="0"/>
          <w:sz w:val="24"/>
          <w:highlight w:val="yellow"/>
        </w:rPr>
        <w:lastRenderedPageBreak/>
        <w:t>3</w:t>
      </w:r>
      <w:r w:rsidR="00EF2BE6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>.</w:t>
      </w:r>
      <w:r w:rsidR="00B26D1D" w:rsidRPr="001F3CA1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>1</w:t>
      </w:r>
      <w:r w:rsidR="00B26D1D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>0</w:t>
      </w:r>
      <w:r w:rsidR="00B36594" w:rsidRPr="001F3CA1">
        <w:rPr>
          <w:rFonts w:asciiTheme="minorHAnsi" w:hAnsiTheme="minorHAnsi" w:cstheme="minorHAnsi"/>
          <w:color w:val="000000"/>
          <w:kern w:val="0"/>
          <w:sz w:val="24"/>
          <w:highlight w:val="yellow"/>
        </w:rPr>
        <w:t xml:space="preserve">.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Turn on the 96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well spectrophotometer</w:t>
      </w:r>
      <w:r w:rsidR="001342A7">
        <w:rPr>
          <w:rFonts w:asciiTheme="minorHAnsi" w:hAnsiTheme="minorHAnsi" w:cstheme="minorHAnsi"/>
          <w:sz w:val="24"/>
          <w:highlight w:val="yellow"/>
        </w:rPr>
        <w:t>;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set the detect absorbance as 600 nm. Put the 96</w:t>
      </w:r>
      <w:r w:rsidR="001E6D7E">
        <w:rPr>
          <w:rFonts w:asciiTheme="minorHAnsi" w:hAnsiTheme="minorHAnsi" w:cstheme="minorHAnsi"/>
          <w:sz w:val="24"/>
          <w:highlight w:val="yellow"/>
        </w:rPr>
        <w:t xml:space="preserve">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well plate on the load and start the detection.</w:t>
      </w:r>
    </w:p>
    <w:p w14:paraId="3BF75232" w14:textId="77777777" w:rsidR="00CE50F6" w:rsidRDefault="00CE50F6" w:rsidP="00C015EC">
      <w:pPr>
        <w:rPr>
          <w:rFonts w:asciiTheme="minorHAnsi" w:hAnsiTheme="minorHAnsi" w:cstheme="minorHAnsi"/>
          <w:sz w:val="24"/>
          <w:highlight w:val="yellow"/>
        </w:rPr>
      </w:pPr>
    </w:p>
    <w:p w14:paraId="172CFEC8" w14:textId="4EB6B7B2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highlight w:val="yellow"/>
        </w:rPr>
        <w:t>3</w:t>
      </w:r>
      <w:r w:rsidR="00EF2BE6">
        <w:rPr>
          <w:rFonts w:asciiTheme="minorHAnsi" w:hAnsiTheme="minorHAnsi" w:cstheme="minorHAnsi"/>
          <w:sz w:val="24"/>
          <w:highlight w:val="yellow"/>
        </w:rPr>
        <w:t>.</w:t>
      </w:r>
      <w:r w:rsidR="00B26D1D" w:rsidRPr="001F3CA1">
        <w:rPr>
          <w:rFonts w:asciiTheme="minorHAnsi" w:hAnsiTheme="minorHAnsi" w:cstheme="minorHAnsi"/>
          <w:sz w:val="24"/>
          <w:highlight w:val="yellow"/>
        </w:rPr>
        <w:t>1</w:t>
      </w:r>
      <w:r w:rsidR="00B26D1D">
        <w:rPr>
          <w:rFonts w:asciiTheme="minorHAnsi" w:hAnsiTheme="minorHAnsi" w:cstheme="minorHAnsi"/>
          <w:sz w:val="24"/>
          <w:highlight w:val="yellow"/>
        </w:rPr>
        <w:t>1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. Compare the</w:t>
      </w:r>
      <w:r w:rsidR="00E4373F">
        <w:rPr>
          <w:rFonts w:asciiTheme="minorHAnsi" w:hAnsiTheme="minorHAnsi" w:cstheme="minorHAnsi"/>
          <w:sz w:val="24"/>
          <w:highlight w:val="yellow"/>
        </w:rPr>
        <w:t xml:space="preserve"> mean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value of var</w:t>
      </w:r>
      <w:r w:rsidR="00EF2BE6">
        <w:rPr>
          <w:rFonts w:asciiTheme="minorHAnsi" w:hAnsiTheme="minorHAnsi" w:cstheme="minorHAnsi"/>
          <w:sz w:val="24"/>
          <w:highlight w:val="yellow"/>
        </w:rPr>
        <w:t>ious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sam</w:t>
      </w:r>
      <w:r w:rsidR="00B36594" w:rsidRPr="00780A31">
        <w:rPr>
          <w:rFonts w:asciiTheme="minorHAnsi" w:hAnsiTheme="minorHAnsi" w:cstheme="minorHAnsi"/>
          <w:sz w:val="24"/>
          <w:highlight w:val="yellow"/>
        </w:rPr>
        <w:t>ples.</w:t>
      </w:r>
      <w:r w:rsidR="00E4373F" w:rsidRPr="00F3498D">
        <w:rPr>
          <w:highlight w:val="yellow"/>
        </w:rPr>
        <w:t xml:space="preserve"> </w:t>
      </w:r>
      <w:r w:rsidR="00E4373F" w:rsidRPr="00F3498D">
        <w:rPr>
          <w:rFonts w:asciiTheme="minorHAnsi" w:hAnsiTheme="minorHAnsi" w:cstheme="minorHAnsi"/>
          <w:sz w:val="24"/>
          <w:highlight w:val="yellow"/>
        </w:rPr>
        <w:t xml:space="preserve">Data </w:t>
      </w:r>
      <w:r w:rsidR="001E6D7E">
        <w:rPr>
          <w:rFonts w:asciiTheme="minorHAnsi" w:hAnsiTheme="minorHAnsi" w:cstheme="minorHAnsi"/>
          <w:sz w:val="24"/>
          <w:highlight w:val="yellow"/>
        </w:rPr>
        <w:t>are</w:t>
      </w:r>
      <w:r w:rsidR="001342A7" w:rsidRPr="00F3498D">
        <w:rPr>
          <w:rFonts w:asciiTheme="minorHAnsi" w:hAnsiTheme="minorHAnsi" w:cstheme="minorHAnsi"/>
          <w:sz w:val="24"/>
          <w:highlight w:val="yellow"/>
        </w:rPr>
        <w:t xml:space="preserve"> </w:t>
      </w:r>
      <w:r w:rsidR="00E4373F" w:rsidRPr="00F3498D">
        <w:rPr>
          <w:rFonts w:asciiTheme="minorHAnsi" w:hAnsiTheme="minorHAnsi" w:cstheme="minorHAnsi"/>
          <w:sz w:val="24"/>
          <w:highlight w:val="yellow"/>
        </w:rPr>
        <w:t>presented relative to the absorbance of the WT strain, which was normalized to 100%</w:t>
      </w:r>
      <w:r w:rsidR="00E4373F" w:rsidRPr="00780A31">
        <w:rPr>
          <w:rFonts w:asciiTheme="minorHAnsi" w:hAnsiTheme="minorHAnsi" w:cstheme="minorHAnsi" w:hint="eastAsia"/>
          <w:sz w:val="24"/>
          <w:highlight w:val="yellow"/>
        </w:rPr>
        <w:t xml:space="preserve">. 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>Each experiment need</w:t>
      </w:r>
      <w:r w:rsidR="00D57760">
        <w:rPr>
          <w:rFonts w:asciiTheme="minorHAnsi" w:hAnsiTheme="minorHAnsi" w:cstheme="minorHAnsi"/>
          <w:sz w:val="24"/>
          <w:highlight w:val="yellow"/>
        </w:rPr>
        <w:t>s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to</w:t>
      </w:r>
      <w:r w:rsidR="00A80BE1">
        <w:rPr>
          <w:rFonts w:asciiTheme="minorHAnsi" w:hAnsiTheme="minorHAnsi" w:cstheme="minorHAnsi"/>
          <w:sz w:val="24"/>
          <w:highlight w:val="yellow"/>
        </w:rPr>
        <w:t xml:space="preserve"> be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repeat</w:t>
      </w:r>
      <w:r w:rsidR="00A80BE1">
        <w:rPr>
          <w:rFonts w:asciiTheme="minorHAnsi" w:hAnsiTheme="minorHAnsi" w:cstheme="minorHAnsi"/>
          <w:sz w:val="24"/>
          <w:highlight w:val="yellow"/>
        </w:rPr>
        <w:t>ed,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independently</w:t>
      </w:r>
      <w:r w:rsidR="00A80BE1">
        <w:rPr>
          <w:rFonts w:asciiTheme="minorHAnsi" w:hAnsiTheme="minorHAnsi" w:cstheme="minorHAnsi"/>
          <w:sz w:val="24"/>
          <w:highlight w:val="yellow"/>
        </w:rPr>
        <w:t>,</w:t>
      </w:r>
      <w:r w:rsidR="00B36594" w:rsidRPr="001F3CA1">
        <w:rPr>
          <w:rFonts w:asciiTheme="minorHAnsi" w:hAnsiTheme="minorHAnsi" w:cstheme="minorHAnsi"/>
          <w:sz w:val="24"/>
          <w:highlight w:val="yellow"/>
        </w:rPr>
        <w:t xml:space="preserve"> at least three times.</w:t>
      </w:r>
    </w:p>
    <w:p w14:paraId="3436EAA4" w14:textId="77777777" w:rsidR="00B36594" w:rsidRPr="001F3CA1" w:rsidRDefault="00B36594" w:rsidP="00C015EC">
      <w:pPr>
        <w:rPr>
          <w:rFonts w:asciiTheme="minorHAnsi" w:hAnsiTheme="minorHAnsi" w:cstheme="minorHAnsi"/>
          <w:sz w:val="24"/>
        </w:rPr>
      </w:pPr>
    </w:p>
    <w:p w14:paraId="39D460F5" w14:textId="1FF03DC8" w:rsidR="00B36594" w:rsidRPr="001F3CA1" w:rsidRDefault="001C52D6" w:rsidP="00C015EC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4</w:t>
      </w:r>
      <w:r w:rsidR="00B36594" w:rsidRPr="001F3CA1">
        <w:rPr>
          <w:rFonts w:asciiTheme="minorHAnsi" w:hAnsiTheme="minorHAnsi" w:cstheme="minorHAnsi"/>
          <w:b/>
          <w:sz w:val="24"/>
        </w:rPr>
        <w:t xml:space="preserve">. </w:t>
      </w:r>
      <w:r>
        <w:rPr>
          <w:rFonts w:asciiTheme="minorHAnsi" w:hAnsiTheme="minorHAnsi" w:cstheme="minorHAnsi"/>
          <w:b/>
          <w:sz w:val="24"/>
        </w:rPr>
        <w:t>RNA isolation and r</w:t>
      </w:r>
      <w:r w:rsidRPr="001C52D6">
        <w:rPr>
          <w:rFonts w:asciiTheme="minorHAnsi" w:hAnsiTheme="minorHAnsi" w:cstheme="minorHAnsi"/>
          <w:b/>
          <w:sz w:val="24"/>
        </w:rPr>
        <w:t xml:space="preserve">everse </w:t>
      </w:r>
      <w:r>
        <w:rPr>
          <w:rFonts w:asciiTheme="minorHAnsi" w:hAnsiTheme="minorHAnsi" w:cstheme="minorHAnsi"/>
          <w:b/>
          <w:sz w:val="24"/>
        </w:rPr>
        <w:t>t</w:t>
      </w:r>
      <w:r w:rsidRPr="001C52D6">
        <w:rPr>
          <w:rFonts w:asciiTheme="minorHAnsi" w:hAnsiTheme="minorHAnsi" w:cstheme="minorHAnsi"/>
          <w:b/>
          <w:sz w:val="24"/>
        </w:rPr>
        <w:t>ranscription</w:t>
      </w:r>
    </w:p>
    <w:p w14:paraId="4CC2F169" w14:textId="77777777" w:rsidR="00CE50F6" w:rsidRPr="001C52D6" w:rsidRDefault="00CE50F6" w:rsidP="00C015EC">
      <w:pPr>
        <w:rPr>
          <w:rFonts w:asciiTheme="minorHAnsi" w:hAnsiTheme="minorHAnsi" w:cstheme="minorHAnsi"/>
          <w:sz w:val="24"/>
        </w:rPr>
      </w:pPr>
    </w:p>
    <w:p w14:paraId="28A131FD" w14:textId="52B1FF67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</w:t>
      </w:r>
      <w:r w:rsidR="00B36594" w:rsidRPr="001F3CA1">
        <w:rPr>
          <w:rFonts w:asciiTheme="minorHAnsi" w:hAnsiTheme="minorHAnsi" w:cstheme="minorHAnsi"/>
          <w:sz w:val="24"/>
        </w:rPr>
        <w:t xml:space="preserve">1. Two days before </w:t>
      </w:r>
      <w:r w:rsidR="0042211C">
        <w:rPr>
          <w:rFonts w:asciiTheme="minorHAnsi" w:hAnsiTheme="minorHAnsi" w:cstheme="minorHAnsi"/>
          <w:sz w:val="24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</w:rPr>
        <w:t xml:space="preserve">qPCR assay, streak frozen stocks of </w:t>
      </w:r>
      <w:r w:rsidR="00B36594" w:rsidRPr="001F3CA1">
        <w:rPr>
          <w:rFonts w:asciiTheme="minorHAnsi" w:hAnsiTheme="minorHAnsi" w:cstheme="minorHAnsi"/>
          <w:i/>
          <w:sz w:val="24"/>
        </w:rPr>
        <w:t>E.</w:t>
      </w:r>
      <w:r w:rsidR="00BB7445">
        <w:rPr>
          <w:rFonts w:asciiTheme="minorHAnsi" w:hAnsiTheme="minorHAnsi" w:cstheme="minorHAnsi"/>
          <w:i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i/>
          <w:sz w:val="24"/>
        </w:rPr>
        <w:t>coli</w:t>
      </w:r>
      <w:r w:rsidR="00B36594" w:rsidRPr="001F3CA1">
        <w:rPr>
          <w:rFonts w:asciiTheme="minorHAnsi" w:hAnsiTheme="minorHAnsi" w:cstheme="minorHAnsi"/>
          <w:sz w:val="24"/>
        </w:rPr>
        <w:t xml:space="preserve"> F107/86, </w:t>
      </w:r>
      <w:proofErr w:type="spellStart"/>
      <w:r w:rsidR="005A7CBE">
        <w:rPr>
          <w:rFonts w:asciiTheme="minorHAnsi" w:hAnsiTheme="minorHAnsi" w:cstheme="minorHAnsi"/>
          <w:iCs/>
          <w:sz w:val="24"/>
        </w:rPr>
        <w:t>Δ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fimA</w:t>
      </w:r>
      <w:proofErr w:type="spellEnd"/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color w:val="000000"/>
          <w:kern w:val="0"/>
          <w:sz w:val="24"/>
        </w:rPr>
        <w:t>mutant</w:t>
      </w:r>
      <w:r w:rsidR="00B36594" w:rsidRPr="001F3CA1">
        <w:rPr>
          <w:rFonts w:asciiTheme="minorHAnsi" w:hAnsiTheme="minorHAnsi" w:cstheme="minorHAnsi"/>
          <w:sz w:val="24"/>
        </w:rPr>
        <w:t xml:space="preserve">, </w:t>
      </w:r>
      <w:proofErr w:type="spellStart"/>
      <w:r w:rsidR="005A7CBE">
        <w:rPr>
          <w:rFonts w:asciiTheme="minorHAnsi" w:hAnsiTheme="minorHAnsi" w:cstheme="minorHAnsi"/>
          <w:iCs/>
          <w:sz w:val="24"/>
        </w:rPr>
        <w:t>Δ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fimH</w:t>
      </w:r>
      <w:proofErr w:type="spellEnd"/>
      <w:r w:rsidR="00B36594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mutant,</w:t>
      </w:r>
      <w:r w:rsidR="00B36594" w:rsidRPr="001F3CA1">
        <w:rPr>
          <w:rFonts w:asciiTheme="minorHAnsi" w:hAnsiTheme="minorHAnsi" w:cstheme="minorHAnsi"/>
          <w:iCs/>
          <w:sz w:val="24"/>
        </w:rPr>
        <w:t xml:space="preserve"> </w:t>
      </w:r>
      <w:proofErr w:type="spellStart"/>
      <w:r w:rsidR="005A7CBE">
        <w:rPr>
          <w:rFonts w:asciiTheme="minorHAnsi" w:hAnsiTheme="minorHAnsi" w:cstheme="minorHAnsi"/>
          <w:iCs/>
          <w:sz w:val="24"/>
        </w:rPr>
        <w:t>Δ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fimA</w:t>
      </w:r>
      <w:proofErr w:type="spellEnd"/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</w:rPr>
        <w:t>/</w:t>
      </w:r>
      <w:proofErr w:type="spellStart"/>
      <w:r w:rsidR="00B36594" w:rsidRPr="001F3CA1">
        <w:rPr>
          <w:rFonts w:asciiTheme="minorHAnsi" w:hAnsiTheme="minorHAnsi" w:cstheme="minorHAnsi"/>
          <w:color w:val="000000"/>
          <w:kern w:val="0"/>
          <w:sz w:val="24"/>
        </w:rPr>
        <w:t>p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fimA</w:t>
      </w:r>
      <w:proofErr w:type="spellEnd"/>
      <w:r w:rsidR="00A80BE1">
        <w:rPr>
          <w:rFonts w:asciiTheme="minorHAnsi" w:hAnsiTheme="minorHAnsi" w:cstheme="minorHAnsi"/>
          <w:i/>
          <w:color w:val="000000"/>
          <w:kern w:val="0"/>
          <w:sz w:val="24"/>
        </w:rPr>
        <w:t>,</w:t>
      </w:r>
      <w:r w:rsidR="00B36594" w:rsidRPr="001F3CA1">
        <w:rPr>
          <w:rFonts w:asciiTheme="minorHAnsi" w:hAnsiTheme="minorHAnsi" w:cstheme="minorHAnsi"/>
          <w:sz w:val="24"/>
        </w:rPr>
        <w:t xml:space="preserve"> and </w:t>
      </w:r>
      <w:proofErr w:type="spellStart"/>
      <w:r w:rsidR="005A7CBE">
        <w:rPr>
          <w:rFonts w:asciiTheme="minorHAnsi" w:hAnsiTheme="minorHAnsi" w:cstheme="minorHAnsi"/>
          <w:iCs/>
          <w:sz w:val="24"/>
        </w:rPr>
        <w:t>Δ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fimH</w:t>
      </w:r>
      <w:proofErr w:type="spellEnd"/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</w:rPr>
        <w:t>/</w:t>
      </w:r>
      <w:proofErr w:type="spellStart"/>
      <w:r w:rsidR="00B36594" w:rsidRPr="001F3CA1">
        <w:rPr>
          <w:rFonts w:asciiTheme="minorHAnsi" w:hAnsiTheme="minorHAnsi" w:cstheme="minorHAnsi"/>
          <w:color w:val="000000"/>
          <w:kern w:val="0"/>
          <w:sz w:val="24"/>
        </w:rPr>
        <w:t>p</w:t>
      </w:r>
      <w:r w:rsidR="00B36594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fimH</w:t>
      </w:r>
      <w:proofErr w:type="spellEnd"/>
      <w:r w:rsidR="00B36594" w:rsidRPr="001F3CA1">
        <w:rPr>
          <w:rFonts w:asciiTheme="minorHAnsi" w:hAnsiTheme="minorHAnsi" w:cstheme="minorHAnsi"/>
          <w:sz w:val="24"/>
        </w:rPr>
        <w:t xml:space="preserve"> onto </w:t>
      </w:r>
      <w:r w:rsidR="0042211C">
        <w:rPr>
          <w:rFonts w:asciiTheme="minorHAnsi" w:hAnsiTheme="minorHAnsi" w:cstheme="minorHAnsi"/>
          <w:sz w:val="24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</w:rPr>
        <w:t xml:space="preserve">LB agar plates to produce single colonies, respectively. Transfer </w:t>
      </w:r>
      <w:r w:rsidR="0042211C">
        <w:rPr>
          <w:rFonts w:asciiTheme="minorHAnsi" w:hAnsiTheme="minorHAnsi" w:cstheme="minorHAnsi"/>
          <w:sz w:val="24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</w:rPr>
        <w:t>plates to an incubator set to 37 °C and allow overnight growth.</w:t>
      </w:r>
    </w:p>
    <w:p w14:paraId="3F7B176D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4B07898E" w14:textId="11A00729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 xml:space="preserve">.2. One day before </w:t>
      </w:r>
      <w:r w:rsidR="0042211C">
        <w:rPr>
          <w:rFonts w:asciiTheme="minorHAnsi" w:hAnsiTheme="minorHAnsi" w:cstheme="minorHAnsi"/>
          <w:sz w:val="24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</w:rPr>
        <w:t xml:space="preserve">assay, add 4 mL of </w:t>
      </w:r>
      <w:r w:rsidR="00B36594" w:rsidRPr="001F3CA1">
        <w:rPr>
          <w:rFonts w:asciiTheme="minorHAnsi" w:hAnsiTheme="minorHAnsi" w:cstheme="minorHAnsi"/>
          <w:color w:val="000000"/>
          <w:kern w:val="0"/>
          <w:sz w:val="24"/>
        </w:rPr>
        <w:t>biofilm-inducing media</w:t>
      </w:r>
      <w:r w:rsidR="00B36594" w:rsidRPr="001F3CA1">
        <w:rPr>
          <w:rFonts w:asciiTheme="minorHAnsi" w:hAnsiTheme="minorHAnsi" w:cstheme="minorHAnsi"/>
          <w:sz w:val="24"/>
        </w:rPr>
        <w:t xml:space="preserve"> to sterile bacterial culture tubes. </w:t>
      </w:r>
      <w:r w:rsidR="005E7C7C">
        <w:rPr>
          <w:rFonts w:asciiTheme="minorHAnsi" w:hAnsiTheme="minorHAnsi" w:cstheme="minorHAnsi"/>
          <w:sz w:val="24"/>
        </w:rPr>
        <w:t>P</w:t>
      </w:r>
      <w:r w:rsidR="00B36594" w:rsidRPr="001F3CA1">
        <w:rPr>
          <w:rFonts w:asciiTheme="minorHAnsi" w:hAnsiTheme="minorHAnsi" w:cstheme="minorHAnsi"/>
          <w:sz w:val="24"/>
        </w:rPr>
        <w:t xml:space="preserve">ick a single colony from streaked bacterial cultures </w:t>
      </w:r>
      <w:r w:rsidR="005E7C7C">
        <w:rPr>
          <w:rFonts w:asciiTheme="minorHAnsi" w:hAnsiTheme="minorHAnsi" w:cstheme="minorHAnsi"/>
          <w:sz w:val="24"/>
        </w:rPr>
        <w:t>u</w:t>
      </w:r>
      <w:r w:rsidR="005E7C7C" w:rsidRPr="001F3CA1">
        <w:rPr>
          <w:rFonts w:asciiTheme="minorHAnsi" w:hAnsiTheme="minorHAnsi" w:cstheme="minorHAnsi"/>
          <w:sz w:val="24"/>
        </w:rPr>
        <w:t>sing a sterile inoculation loop</w:t>
      </w:r>
      <w:r w:rsidR="005E7C7C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 xml:space="preserve">and touch the loop to the </w:t>
      </w:r>
      <w:r w:rsidR="00B36594" w:rsidRPr="001F3CA1">
        <w:rPr>
          <w:rFonts w:asciiTheme="minorHAnsi" w:hAnsiTheme="minorHAnsi" w:cstheme="minorHAnsi"/>
          <w:color w:val="000000"/>
          <w:kern w:val="0"/>
          <w:sz w:val="24"/>
        </w:rPr>
        <w:t>biofilm-inducing media</w:t>
      </w:r>
      <w:r w:rsidR="00B36594" w:rsidRPr="001F3CA1">
        <w:rPr>
          <w:rFonts w:asciiTheme="minorHAnsi" w:hAnsiTheme="minorHAnsi" w:cstheme="minorHAnsi"/>
          <w:sz w:val="24"/>
        </w:rPr>
        <w:t>. Cap the tubes after inoculating and put them into a shaker with 180 rpm at 37 °C, overnight.</w:t>
      </w:r>
    </w:p>
    <w:p w14:paraId="6017513F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7B34F3D5" w14:textId="433F6338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 xml:space="preserve">.3. </w:t>
      </w:r>
      <w:r w:rsidR="006872DE">
        <w:rPr>
          <w:rFonts w:asciiTheme="minorHAnsi" w:hAnsiTheme="minorHAnsi" w:cstheme="minorHAnsi"/>
          <w:sz w:val="24"/>
        </w:rPr>
        <w:t>T</w:t>
      </w:r>
      <w:r w:rsidR="00B36594" w:rsidRPr="001F3CA1">
        <w:rPr>
          <w:rFonts w:asciiTheme="minorHAnsi" w:hAnsiTheme="minorHAnsi" w:cstheme="minorHAnsi"/>
          <w:sz w:val="24"/>
        </w:rPr>
        <w:t>ransfer 30 µL of the overnight bacterial culture to 3</w:t>
      </w:r>
      <w:r w:rsidR="000F6A83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mL fresh</w:t>
      </w:r>
      <w:r w:rsidR="007B66C7">
        <w:rPr>
          <w:rFonts w:asciiTheme="minorHAnsi" w:hAnsiTheme="minorHAnsi" w:cstheme="minorHAnsi"/>
          <w:sz w:val="24"/>
        </w:rPr>
        <w:t xml:space="preserve"> LB</w:t>
      </w:r>
      <w:r w:rsidR="00B36594" w:rsidRPr="001F3CA1">
        <w:rPr>
          <w:rFonts w:asciiTheme="minorHAnsi" w:hAnsiTheme="minorHAnsi" w:cstheme="minorHAnsi"/>
          <w:sz w:val="24"/>
        </w:rPr>
        <w:t xml:space="preserve"> media in</w:t>
      </w:r>
      <w:r w:rsidR="007B66C7">
        <w:rPr>
          <w:rFonts w:asciiTheme="minorHAnsi" w:hAnsiTheme="minorHAnsi" w:cstheme="minorHAnsi"/>
          <w:sz w:val="24"/>
        </w:rPr>
        <w:t xml:space="preserve"> </w:t>
      </w:r>
      <w:r w:rsidR="00416741">
        <w:rPr>
          <w:rFonts w:asciiTheme="minorHAnsi" w:hAnsiTheme="minorHAnsi" w:cstheme="minorHAnsi"/>
          <w:sz w:val="24"/>
        </w:rPr>
        <w:t xml:space="preserve">the </w:t>
      </w:r>
      <w:r w:rsidR="007B66C7">
        <w:rPr>
          <w:rFonts w:asciiTheme="minorHAnsi" w:hAnsiTheme="minorHAnsi" w:cstheme="minorHAnsi"/>
          <w:sz w:val="24"/>
        </w:rPr>
        <w:t>glass</w:t>
      </w:r>
      <w:r w:rsidR="00B36594" w:rsidRPr="001F3CA1">
        <w:rPr>
          <w:rFonts w:asciiTheme="minorHAnsi" w:hAnsiTheme="minorHAnsi" w:cstheme="minorHAnsi"/>
          <w:sz w:val="24"/>
        </w:rPr>
        <w:t xml:space="preserve"> tubes</w:t>
      </w:r>
      <w:r w:rsidR="006872DE" w:rsidRPr="006872DE">
        <w:t xml:space="preserve"> </w:t>
      </w:r>
      <w:r w:rsidR="006872DE">
        <w:rPr>
          <w:rFonts w:asciiTheme="minorHAnsi" w:hAnsiTheme="minorHAnsi" w:cstheme="minorHAnsi"/>
          <w:sz w:val="24"/>
        </w:rPr>
        <w:t>o</w:t>
      </w:r>
      <w:r w:rsidR="006872DE" w:rsidRPr="006872DE">
        <w:rPr>
          <w:rFonts w:asciiTheme="minorHAnsi" w:hAnsiTheme="minorHAnsi" w:cstheme="minorHAnsi"/>
          <w:sz w:val="24"/>
        </w:rPr>
        <w:t xml:space="preserve">n the day of </w:t>
      </w:r>
      <w:r w:rsidR="00762371">
        <w:rPr>
          <w:rFonts w:asciiTheme="minorHAnsi" w:hAnsiTheme="minorHAnsi" w:cstheme="minorHAnsi"/>
          <w:sz w:val="24"/>
        </w:rPr>
        <w:t xml:space="preserve">the </w:t>
      </w:r>
      <w:r w:rsidR="006872DE" w:rsidRPr="006872DE">
        <w:rPr>
          <w:rFonts w:asciiTheme="minorHAnsi" w:hAnsiTheme="minorHAnsi" w:cstheme="minorHAnsi"/>
          <w:sz w:val="24"/>
        </w:rPr>
        <w:t>assay</w:t>
      </w:r>
      <w:r w:rsidR="00B36594" w:rsidRPr="001F3CA1">
        <w:rPr>
          <w:rFonts w:asciiTheme="minorHAnsi" w:hAnsiTheme="minorHAnsi" w:cstheme="minorHAnsi"/>
          <w:sz w:val="24"/>
        </w:rPr>
        <w:t>. Place the tubes in</w:t>
      </w:r>
      <w:r w:rsidR="006872DE">
        <w:rPr>
          <w:rFonts w:asciiTheme="minorHAnsi" w:hAnsiTheme="minorHAnsi" w:cstheme="minorHAnsi"/>
          <w:sz w:val="24"/>
        </w:rPr>
        <w:t>to</w:t>
      </w:r>
      <w:r w:rsidR="00B36594" w:rsidRPr="001F3CA1">
        <w:rPr>
          <w:rFonts w:asciiTheme="minorHAnsi" w:hAnsiTheme="minorHAnsi" w:cstheme="minorHAnsi"/>
          <w:sz w:val="24"/>
        </w:rPr>
        <w:t xml:space="preserve"> a shaking incubato</w:t>
      </w:r>
      <w:r w:rsidR="006872DE">
        <w:rPr>
          <w:rFonts w:asciiTheme="minorHAnsi" w:hAnsiTheme="minorHAnsi" w:cstheme="minorHAnsi"/>
          <w:sz w:val="24"/>
        </w:rPr>
        <w:t>r</w:t>
      </w:r>
      <w:r w:rsidR="007B66C7">
        <w:rPr>
          <w:rFonts w:asciiTheme="minorHAnsi" w:hAnsiTheme="minorHAnsi" w:cstheme="minorHAnsi"/>
          <w:sz w:val="24"/>
        </w:rPr>
        <w:t xml:space="preserve"> at</w:t>
      </w:r>
      <w:r w:rsidR="006872DE">
        <w:rPr>
          <w:rFonts w:asciiTheme="minorHAnsi" w:hAnsiTheme="minorHAnsi" w:cstheme="minorHAnsi"/>
          <w:sz w:val="24"/>
        </w:rPr>
        <w:t xml:space="preserve"> </w:t>
      </w:r>
      <w:r w:rsidR="007B66C7" w:rsidRPr="001F3CA1">
        <w:rPr>
          <w:rFonts w:asciiTheme="minorHAnsi" w:hAnsiTheme="minorHAnsi" w:cstheme="minorHAnsi"/>
          <w:sz w:val="24"/>
        </w:rPr>
        <w:t xml:space="preserve">37 °C </w:t>
      </w:r>
      <w:r w:rsidR="006872DE">
        <w:rPr>
          <w:rFonts w:asciiTheme="minorHAnsi" w:hAnsiTheme="minorHAnsi" w:cstheme="minorHAnsi"/>
          <w:sz w:val="24"/>
        </w:rPr>
        <w:t>with 180 rpm</w:t>
      </w:r>
      <w:r w:rsidR="007B66C7">
        <w:rPr>
          <w:rFonts w:asciiTheme="minorHAnsi" w:hAnsiTheme="minorHAnsi" w:cstheme="minorHAnsi"/>
          <w:sz w:val="24"/>
        </w:rPr>
        <w:t>.</w:t>
      </w:r>
    </w:p>
    <w:p w14:paraId="46B4B6C7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397B3E1F" w14:textId="71CE4571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 xml:space="preserve">.4. After </w:t>
      </w:r>
      <w:r w:rsidR="00416741">
        <w:rPr>
          <w:rFonts w:asciiTheme="minorHAnsi" w:hAnsiTheme="minorHAnsi" w:cstheme="minorHAnsi"/>
          <w:sz w:val="24"/>
        </w:rPr>
        <w:t xml:space="preserve">a </w:t>
      </w:r>
      <w:r w:rsidR="00B36594" w:rsidRPr="001F3CA1">
        <w:rPr>
          <w:rFonts w:asciiTheme="minorHAnsi" w:hAnsiTheme="minorHAnsi" w:cstheme="minorHAnsi"/>
          <w:sz w:val="24"/>
        </w:rPr>
        <w:t>4 h culture</w:t>
      </w:r>
      <w:r w:rsidR="007B66C7" w:rsidRPr="007B66C7">
        <w:rPr>
          <w:rFonts w:asciiTheme="minorHAnsi" w:hAnsiTheme="minorHAnsi" w:cstheme="minorHAnsi"/>
          <w:sz w:val="24"/>
        </w:rPr>
        <w:t xml:space="preserve"> </w:t>
      </w:r>
      <w:r w:rsidR="007B66C7">
        <w:rPr>
          <w:rFonts w:asciiTheme="minorHAnsi" w:hAnsiTheme="minorHAnsi" w:cstheme="minorHAnsi"/>
          <w:sz w:val="24"/>
        </w:rPr>
        <w:t>(</w:t>
      </w:r>
      <w:r w:rsidR="007B66C7" w:rsidRPr="001F3CA1">
        <w:rPr>
          <w:rFonts w:asciiTheme="minorHAnsi" w:hAnsiTheme="minorHAnsi" w:cstheme="minorHAnsi"/>
          <w:sz w:val="24"/>
        </w:rPr>
        <w:t>OD</w:t>
      </w:r>
      <w:r w:rsidR="007B66C7" w:rsidRPr="001F3CA1">
        <w:rPr>
          <w:rFonts w:asciiTheme="minorHAnsi" w:hAnsiTheme="minorHAnsi" w:cstheme="minorHAnsi"/>
          <w:sz w:val="24"/>
          <w:vertAlign w:val="subscript"/>
        </w:rPr>
        <w:t>600</w:t>
      </w:r>
      <w:r w:rsidR="007B66C7" w:rsidRPr="001F3CA1">
        <w:rPr>
          <w:rFonts w:asciiTheme="minorHAnsi" w:hAnsiTheme="minorHAnsi" w:cstheme="minorHAnsi"/>
          <w:sz w:val="24"/>
        </w:rPr>
        <w:t xml:space="preserve"> ~ 2.0, bacteria grown at mid-log phase)</w:t>
      </w:r>
      <w:r w:rsidR="007B66C7">
        <w:rPr>
          <w:rFonts w:asciiTheme="minorHAnsi" w:hAnsiTheme="minorHAnsi" w:cstheme="minorHAnsi"/>
          <w:sz w:val="24"/>
        </w:rPr>
        <w:t>,</w:t>
      </w:r>
      <w:r w:rsidR="00B36594" w:rsidRPr="001F3CA1">
        <w:rPr>
          <w:rFonts w:asciiTheme="minorHAnsi" w:hAnsiTheme="minorHAnsi" w:cstheme="minorHAnsi"/>
          <w:sz w:val="24"/>
        </w:rPr>
        <w:t xml:space="preserve"> 1 mL of bacteria culture was collected by centrifugation (12</w:t>
      </w:r>
      <w:r w:rsidR="005E7C7C">
        <w:rPr>
          <w:rFonts w:asciiTheme="minorHAnsi" w:hAnsiTheme="minorHAnsi" w:cstheme="minorHAnsi"/>
          <w:sz w:val="24"/>
        </w:rPr>
        <w:t>,</w:t>
      </w:r>
      <w:r w:rsidR="00B36594" w:rsidRPr="001F3CA1">
        <w:rPr>
          <w:rFonts w:asciiTheme="minorHAnsi" w:hAnsiTheme="minorHAnsi" w:cstheme="minorHAnsi"/>
          <w:sz w:val="24"/>
        </w:rPr>
        <w:t xml:space="preserve">000 </w:t>
      </w:r>
      <w:r w:rsidR="005E7C7C" w:rsidRPr="001E6D7E">
        <w:rPr>
          <w:rFonts w:asciiTheme="minorHAnsi" w:hAnsiTheme="minorHAnsi" w:cstheme="minorHAnsi"/>
          <w:i/>
          <w:iCs/>
          <w:sz w:val="24"/>
        </w:rPr>
        <w:t>x</w:t>
      </w:r>
      <w:r w:rsidR="005E7C7C" w:rsidRPr="00146684">
        <w:rPr>
          <w:rFonts w:asciiTheme="minorHAnsi" w:hAnsiTheme="minorHAnsi" w:cstheme="minorHAnsi"/>
          <w:sz w:val="24"/>
        </w:rPr>
        <w:t xml:space="preserve"> </w:t>
      </w:r>
      <w:r w:rsidR="00B36594" w:rsidRPr="005E7C7C">
        <w:rPr>
          <w:rFonts w:asciiTheme="minorHAnsi" w:hAnsiTheme="minorHAnsi" w:cstheme="minorHAnsi"/>
          <w:i/>
          <w:iCs/>
          <w:sz w:val="24"/>
        </w:rPr>
        <w:t>g</w:t>
      </w:r>
      <w:r w:rsidR="00B36594" w:rsidRPr="001F3CA1">
        <w:rPr>
          <w:rFonts w:asciiTheme="minorHAnsi" w:hAnsiTheme="minorHAnsi" w:cstheme="minorHAnsi"/>
          <w:sz w:val="24"/>
        </w:rPr>
        <w:t>, 2 min) in a 2 mL sterile RNase</w:t>
      </w:r>
      <w:r w:rsidR="00762371">
        <w:rPr>
          <w:rFonts w:asciiTheme="minorHAnsi" w:hAnsiTheme="minorHAnsi" w:cstheme="minorHAnsi"/>
          <w:sz w:val="24"/>
        </w:rPr>
        <w:t>-</w:t>
      </w:r>
      <w:r w:rsidR="00B36594" w:rsidRPr="001F3CA1">
        <w:rPr>
          <w:rFonts w:asciiTheme="minorHAnsi" w:hAnsiTheme="minorHAnsi" w:cstheme="minorHAnsi"/>
          <w:sz w:val="24"/>
        </w:rPr>
        <w:t>free microcentrifuge tube.</w:t>
      </w:r>
    </w:p>
    <w:p w14:paraId="63AF76EB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6870D7E5" w14:textId="72C4FC1D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>.</w:t>
      </w:r>
      <w:r w:rsidR="00EF2BE6">
        <w:rPr>
          <w:rFonts w:asciiTheme="minorHAnsi" w:hAnsiTheme="minorHAnsi" w:cstheme="minorHAnsi"/>
          <w:sz w:val="24"/>
        </w:rPr>
        <w:t>5</w:t>
      </w:r>
      <w:r w:rsidR="00B36594" w:rsidRPr="001F3CA1">
        <w:rPr>
          <w:rFonts w:asciiTheme="minorHAnsi" w:hAnsiTheme="minorHAnsi" w:cstheme="minorHAnsi"/>
          <w:sz w:val="24"/>
        </w:rPr>
        <w:t>. Add 200 µL of lysozyme solution (1 mg/mL) into the 2 mL tube and incubate at 37 °C for 10 min.</w:t>
      </w:r>
    </w:p>
    <w:p w14:paraId="42057C01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4C1749A0" w14:textId="114AE1AF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.6</w:t>
      </w:r>
      <w:r w:rsidR="00B36594" w:rsidRPr="001F3CA1">
        <w:rPr>
          <w:rFonts w:asciiTheme="minorHAnsi" w:hAnsiTheme="minorHAnsi" w:cstheme="minorHAnsi"/>
          <w:sz w:val="24"/>
        </w:rPr>
        <w:t>. Add 800 µL of</w:t>
      </w:r>
      <w:r w:rsidR="00EA53F6">
        <w:rPr>
          <w:rFonts w:asciiTheme="minorHAnsi" w:hAnsiTheme="minorHAnsi" w:cstheme="minorHAnsi"/>
          <w:sz w:val="24"/>
        </w:rPr>
        <w:t xml:space="preserve"> commercially available</w:t>
      </w:r>
      <w:r w:rsidR="00B36594" w:rsidRPr="001F3CA1">
        <w:rPr>
          <w:rFonts w:asciiTheme="minorHAnsi" w:hAnsiTheme="minorHAnsi" w:cstheme="minorHAnsi"/>
          <w:sz w:val="24"/>
        </w:rPr>
        <w:t xml:space="preserve"> </w:t>
      </w:r>
      <w:r w:rsidR="00EA53F6">
        <w:rPr>
          <w:rFonts w:asciiTheme="minorHAnsi" w:hAnsiTheme="minorHAnsi" w:cstheme="minorHAnsi"/>
          <w:sz w:val="24"/>
        </w:rPr>
        <w:t>guanidium hydrochloride</w:t>
      </w:r>
      <w:r w:rsidR="00B36594" w:rsidRPr="001F3CA1">
        <w:rPr>
          <w:rFonts w:asciiTheme="minorHAnsi" w:hAnsiTheme="minorHAnsi" w:cstheme="minorHAnsi"/>
          <w:sz w:val="24"/>
        </w:rPr>
        <w:t xml:space="preserve"> reagent to the tube</w:t>
      </w:r>
      <w:r w:rsidR="00D923BB">
        <w:rPr>
          <w:rFonts w:asciiTheme="minorHAnsi" w:hAnsiTheme="minorHAnsi" w:cstheme="minorHAnsi"/>
          <w:sz w:val="24"/>
        </w:rPr>
        <w:t>;</w:t>
      </w:r>
      <w:r w:rsidR="00B36594" w:rsidRPr="001F3CA1">
        <w:rPr>
          <w:rFonts w:asciiTheme="minorHAnsi" w:hAnsiTheme="minorHAnsi" w:cstheme="minorHAnsi"/>
          <w:sz w:val="24"/>
        </w:rPr>
        <w:t xml:space="preserve"> then</w:t>
      </w:r>
      <w:r w:rsidR="00D923BB">
        <w:rPr>
          <w:rFonts w:asciiTheme="minorHAnsi" w:hAnsiTheme="minorHAnsi" w:cstheme="minorHAnsi"/>
          <w:sz w:val="24"/>
        </w:rPr>
        <w:t>,</w:t>
      </w:r>
      <w:r w:rsidR="00B36594" w:rsidRPr="001F3CA1">
        <w:rPr>
          <w:rFonts w:asciiTheme="minorHAnsi" w:hAnsiTheme="minorHAnsi" w:cstheme="minorHAnsi"/>
          <w:sz w:val="24"/>
        </w:rPr>
        <w:t xml:space="preserve"> transfer the tube on</w:t>
      </w:r>
      <w:r w:rsidR="00D923BB">
        <w:rPr>
          <w:rFonts w:asciiTheme="minorHAnsi" w:hAnsiTheme="minorHAnsi" w:cstheme="minorHAnsi"/>
          <w:sz w:val="24"/>
        </w:rPr>
        <w:t>to</w:t>
      </w:r>
      <w:r w:rsidR="00B36594" w:rsidRPr="001F3CA1">
        <w:rPr>
          <w:rFonts w:asciiTheme="minorHAnsi" w:hAnsiTheme="minorHAnsi" w:cstheme="minorHAnsi"/>
          <w:sz w:val="24"/>
        </w:rPr>
        <w:t xml:space="preserve"> ice.</w:t>
      </w:r>
    </w:p>
    <w:p w14:paraId="2A0A54E9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34706C5F" w14:textId="002DE0B1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.7</w:t>
      </w:r>
      <w:r w:rsidR="00B36594" w:rsidRPr="001F3CA1">
        <w:rPr>
          <w:rFonts w:asciiTheme="minorHAnsi" w:hAnsiTheme="minorHAnsi" w:cstheme="minorHAnsi"/>
          <w:sz w:val="24"/>
        </w:rPr>
        <w:t>.</w:t>
      </w:r>
      <w:r w:rsidR="00B47D87">
        <w:rPr>
          <w:rFonts w:asciiTheme="minorHAnsi" w:hAnsiTheme="minorHAnsi" w:cstheme="minorHAnsi"/>
          <w:sz w:val="24"/>
        </w:rPr>
        <w:t xml:space="preserve"> A</w:t>
      </w:r>
      <w:r w:rsidR="00B36594" w:rsidRPr="001F3CA1">
        <w:rPr>
          <w:rFonts w:asciiTheme="minorHAnsi" w:hAnsiTheme="minorHAnsi" w:cstheme="minorHAnsi"/>
          <w:sz w:val="24"/>
        </w:rPr>
        <w:t>dd 200 µL of chloroform</w:t>
      </w:r>
      <w:r w:rsidR="00B47D87" w:rsidRPr="00B47D87">
        <w:rPr>
          <w:rFonts w:asciiTheme="minorHAnsi" w:hAnsiTheme="minorHAnsi" w:cstheme="minorHAnsi"/>
          <w:sz w:val="24"/>
        </w:rPr>
        <w:t xml:space="preserve"> </w:t>
      </w:r>
      <w:r w:rsidR="00B47D87">
        <w:rPr>
          <w:rFonts w:asciiTheme="minorHAnsi" w:hAnsiTheme="minorHAnsi" w:cstheme="minorHAnsi"/>
          <w:sz w:val="24"/>
        </w:rPr>
        <w:t>t</w:t>
      </w:r>
      <w:r w:rsidR="00B47D87" w:rsidRPr="001F3CA1">
        <w:rPr>
          <w:rFonts w:asciiTheme="minorHAnsi" w:hAnsiTheme="minorHAnsi" w:cstheme="minorHAnsi"/>
          <w:sz w:val="24"/>
        </w:rPr>
        <w:t>o each sample tube</w:t>
      </w:r>
      <w:r w:rsidR="00B47D87">
        <w:rPr>
          <w:rFonts w:asciiTheme="minorHAnsi" w:hAnsiTheme="minorHAnsi" w:cstheme="minorHAnsi"/>
          <w:sz w:val="24"/>
        </w:rPr>
        <w:t>.</w:t>
      </w:r>
      <w:r w:rsidR="00B47D87" w:rsidRPr="001F3CA1">
        <w:rPr>
          <w:rFonts w:asciiTheme="minorHAnsi" w:hAnsiTheme="minorHAnsi" w:cstheme="minorHAnsi"/>
          <w:sz w:val="24"/>
        </w:rPr>
        <w:t xml:space="preserve"> </w:t>
      </w:r>
      <w:r w:rsidR="00B47D87">
        <w:rPr>
          <w:rFonts w:asciiTheme="minorHAnsi" w:hAnsiTheme="minorHAnsi" w:cstheme="minorHAnsi"/>
          <w:sz w:val="24"/>
        </w:rPr>
        <w:t>Then</w:t>
      </w:r>
      <w:r w:rsidR="00D923BB">
        <w:rPr>
          <w:rFonts w:asciiTheme="minorHAnsi" w:hAnsiTheme="minorHAnsi" w:cstheme="minorHAnsi"/>
          <w:sz w:val="24"/>
        </w:rPr>
        <w:t>,</w:t>
      </w:r>
      <w:r w:rsidR="00B47D87">
        <w:rPr>
          <w:rFonts w:asciiTheme="minorHAnsi" w:hAnsiTheme="minorHAnsi" w:cstheme="minorHAnsi"/>
          <w:sz w:val="24"/>
        </w:rPr>
        <w:t xml:space="preserve"> carefully c</w:t>
      </w:r>
      <w:r w:rsidR="00B47D87" w:rsidRPr="001F3CA1">
        <w:rPr>
          <w:rFonts w:asciiTheme="minorHAnsi" w:hAnsiTheme="minorHAnsi" w:cstheme="minorHAnsi"/>
          <w:sz w:val="24"/>
        </w:rPr>
        <w:t>ap</w:t>
      </w:r>
      <w:r w:rsidR="00B47D87">
        <w:rPr>
          <w:rFonts w:asciiTheme="minorHAnsi" w:hAnsiTheme="minorHAnsi" w:cstheme="minorHAnsi"/>
          <w:sz w:val="24"/>
        </w:rPr>
        <w:t xml:space="preserve"> the tube</w:t>
      </w:r>
      <w:r w:rsidR="00B47D87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and vortex for 15 s.</w:t>
      </w:r>
      <w:r w:rsidR="00B47D87">
        <w:rPr>
          <w:rFonts w:asciiTheme="minorHAnsi" w:hAnsiTheme="minorHAnsi" w:cstheme="minorHAnsi"/>
          <w:sz w:val="24"/>
        </w:rPr>
        <w:t xml:space="preserve"> At last, i</w:t>
      </w:r>
      <w:r w:rsidR="00B36594" w:rsidRPr="001F3CA1">
        <w:rPr>
          <w:rFonts w:asciiTheme="minorHAnsi" w:hAnsiTheme="minorHAnsi" w:cstheme="minorHAnsi"/>
          <w:sz w:val="24"/>
        </w:rPr>
        <w:t xml:space="preserve">ncubate </w:t>
      </w:r>
      <w:r w:rsidR="00B47D87">
        <w:rPr>
          <w:rFonts w:asciiTheme="minorHAnsi" w:hAnsiTheme="minorHAnsi" w:cstheme="minorHAnsi"/>
          <w:sz w:val="24"/>
        </w:rPr>
        <w:t xml:space="preserve">the tube </w:t>
      </w:r>
      <w:r w:rsidR="00B36594" w:rsidRPr="001F3CA1">
        <w:rPr>
          <w:rFonts w:asciiTheme="minorHAnsi" w:hAnsiTheme="minorHAnsi" w:cstheme="minorHAnsi"/>
          <w:sz w:val="24"/>
        </w:rPr>
        <w:t>at room temperature for 10 min.</w:t>
      </w:r>
    </w:p>
    <w:p w14:paraId="05F988CE" w14:textId="77777777" w:rsidR="00CE50F6" w:rsidRPr="00B47D87" w:rsidRDefault="00CE50F6" w:rsidP="00C015EC">
      <w:pPr>
        <w:rPr>
          <w:rFonts w:asciiTheme="minorHAnsi" w:hAnsiTheme="minorHAnsi" w:cstheme="minorHAnsi"/>
          <w:sz w:val="24"/>
        </w:rPr>
      </w:pPr>
    </w:p>
    <w:p w14:paraId="57FA4BE8" w14:textId="00115287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.8</w:t>
      </w:r>
      <w:r w:rsidR="00B36594" w:rsidRPr="001F3CA1">
        <w:rPr>
          <w:rFonts w:asciiTheme="minorHAnsi" w:hAnsiTheme="minorHAnsi" w:cstheme="minorHAnsi"/>
          <w:sz w:val="24"/>
        </w:rPr>
        <w:t xml:space="preserve">. </w:t>
      </w:r>
      <w:r w:rsidR="00506B64">
        <w:rPr>
          <w:rFonts w:asciiTheme="minorHAnsi" w:hAnsiTheme="minorHAnsi" w:cstheme="minorHAnsi"/>
          <w:sz w:val="24"/>
        </w:rPr>
        <w:t>The</w:t>
      </w:r>
      <w:r w:rsidR="00B36594" w:rsidRPr="001F3CA1">
        <w:rPr>
          <w:rFonts w:asciiTheme="minorHAnsi" w:hAnsiTheme="minorHAnsi" w:cstheme="minorHAnsi"/>
          <w:sz w:val="24"/>
        </w:rPr>
        <w:t xml:space="preserve"> tabletop centrifuge </w:t>
      </w:r>
      <w:r w:rsidR="00506B64">
        <w:rPr>
          <w:rFonts w:asciiTheme="minorHAnsi" w:hAnsiTheme="minorHAnsi" w:cstheme="minorHAnsi"/>
          <w:sz w:val="24"/>
        </w:rPr>
        <w:t xml:space="preserve">is set </w:t>
      </w:r>
      <w:r w:rsidR="00B36594" w:rsidRPr="001F3CA1">
        <w:rPr>
          <w:rFonts w:asciiTheme="minorHAnsi" w:hAnsiTheme="minorHAnsi" w:cstheme="minorHAnsi"/>
          <w:sz w:val="24"/>
        </w:rPr>
        <w:t>to</w:t>
      </w:r>
      <w:r w:rsidR="00506B64">
        <w:rPr>
          <w:rFonts w:asciiTheme="minorHAnsi" w:hAnsiTheme="minorHAnsi" w:cstheme="minorHAnsi"/>
          <w:sz w:val="24"/>
        </w:rPr>
        <w:t xml:space="preserve"> a temperature of</w:t>
      </w:r>
      <w:r w:rsidR="00B36594" w:rsidRPr="001F3CA1">
        <w:rPr>
          <w:rFonts w:asciiTheme="minorHAnsi" w:hAnsiTheme="minorHAnsi" w:cstheme="minorHAnsi"/>
          <w:sz w:val="24"/>
        </w:rPr>
        <w:t xml:space="preserve"> 4 °C</w:t>
      </w:r>
      <w:r w:rsidR="00506B64">
        <w:rPr>
          <w:rFonts w:asciiTheme="minorHAnsi" w:hAnsiTheme="minorHAnsi" w:cstheme="minorHAnsi"/>
          <w:sz w:val="24"/>
        </w:rPr>
        <w:t xml:space="preserve"> and pre-cold before use.</w:t>
      </w:r>
    </w:p>
    <w:p w14:paraId="38C63483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383EE37D" w14:textId="00C0C421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.9</w:t>
      </w:r>
      <w:r w:rsidR="00B36594" w:rsidRPr="001F3CA1">
        <w:rPr>
          <w:rFonts w:asciiTheme="minorHAnsi" w:hAnsiTheme="minorHAnsi" w:cstheme="minorHAnsi"/>
          <w:sz w:val="24"/>
        </w:rPr>
        <w:t xml:space="preserve">. </w:t>
      </w:r>
      <w:r w:rsidR="00506B64">
        <w:rPr>
          <w:rFonts w:asciiTheme="minorHAnsi" w:hAnsiTheme="minorHAnsi" w:cstheme="minorHAnsi"/>
          <w:sz w:val="24"/>
        </w:rPr>
        <w:t xml:space="preserve">Perform the </w:t>
      </w:r>
      <w:r w:rsidR="00506B64" w:rsidRPr="00F149CF">
        <w:rPr>
          <w:rFonts w:asciiTheme="minorHAnsi" w:hAnsiTheme="minorHAnsi" w:cstheme="minorHAnsi"/>
          <w:sz w:val="24"/>
        </w:rPr>
        <w:t>centrifugation</w:t>
      </w:r>
      <w:r w:rsidR="00506B64">
        <w:rPr>
          <w:rFonts w:asciiTheme="minorHAnsi" w:hAnsiTheme="minorHAnsi" w:cstheme="minorHAnsi"/>
          <w:sz w:val="24"/>
        </w:rPr>
        <w:t xml:space="preserve"> </w:t>
      </w:r>
      <w:r w:rsidR="00506B64" w:rsidRPr="001F3CA1">
        <w:rPr>
          <w:rFonts w:asciiTheme="minorHAnsi" w:hAnsiTheme="minorHAnsi" w:cstheme="minorHAnsi"/>
          <w:sz w:val="24"/>
        </w:rPr>
        <w:t>at 12,000</w:t>
      </w:r>
      <w:r w:rsidR="00506B64" w:rsidRPr="00146684">
        <w:rPr>
          <w:rFonts w:asciiTheme="minorHAnsi" w:hAnsiTheme="minorHAnsi" w:cstheme="minorHAnsi"/>
          <w:i/>
          <w:iCs/>
          <w:sz w:val="24"/>
        </w:rPr>
        <w:t xml:space="preserve"> </w:t>
      </w:r>
      <w:r w:rsidR="005E7C7C" w:rsidRPr="00146684">
        <w:rPr>
          <w:rFonts w:asciiTheme="minorHAnsi" w:hAnsiTheme="minorHAnsi" w:cstheme="minorHAnsi"/>
          <w:i/>
          <w:iCs/>
          <w:sz w:val="24"/>
        </w:rPr>
        <w:t xml:space="preserve">x </w:t>
      </w:r>
      <w:r w:rsidR="00506B64" w:rsidRPr="00146684">
        <w:rPr>
          <w:rFonts w:asciiTheme="minorHAnsi" w:hAnsiTheme="minorHAnsi" w:cstheme="minorHAnsi"/>
          <w:i/>
          <w:iCs/>
          <w:sz w:val="24"/>
        </w:rPr>
        <w:t>g</w:t>
      </w:r>
      <w:r w:rsidR="00506B64" w:rsidRPr="001F3CA1">
        <w:rPr>
          <w:rFonts w:asciiTheme="minorHAnsi" w:hAnsiTheme="minorHAnsi" w:cstheme="minorHAnsi"/>
          <w:sz w:val="24"/>
        </w:rPr>
        <w:t xml:space="preserve"> for 10 min</w:t>
      </w:r>
      <w:r w:rsidR="00506B64">
        <w:rPr>
          <w:rFonts w:asciiTheme="minorHAnsi" w:hAnsiTheme="minorHAnsi" w:cstheme="minorHAnsi"/>
          <w:sz w:val="24"/>
        </w:rPr>
        <w:t xml:space="preserve"> a</w:t>
      </w:r>
      <w:r w:rsidR="00506B64" w:rsidRPr="001F3CA1">
        <w:rPr>
          <w:rFonts w:asciiTheme="minorHAnsi" w:hAnsiTheme="minorHAnsi" w:cstheme="minorHAnsi"/>
          <w:sz w:val="24"/>
        </w:rPr>
        <w:t>t 4 °C</w:t>
      </w:r>
      <w:r w:rsidR="00B36594" w:rsidRPr="001F3CA1">
        <w:rPr>
          <w:rFonts w:asciiTheme="minorHAnsi" w:hAnsiTheme="minorHAnsi" w:cstheme="minorHAnsi"/>
          <w:sz w:val="24"/>
        </w:rPr>
        <w:t>.</w:t>
      </w:r>
    </w:p>
    <w:p w14:paraId="69E5A9BA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5FAA14F0" w14:textId="7E30D963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.10</w:t>
      </w:r>
      <w:r w:rsidR="00B36594" w:rsidRPr="001F3CA1">
        <w:rPr>
          <w:rFonts w:asciiTheme="minorHAnsi" w:hAnsiTheme="minorHAnsi" w:cstheme="minorHAnsi"/>
          <w:sz w:val="24"/>
        </w:rPr>
        <w:t xml:space="preserve">. Prepare and label </w:t>
      </w:r>
      <w:r w:rsidR="00416741">
        <w:rPr>
          <w:rFonts w:asciiTheme="minorHAnsi" w:hAnsiTheme="minorHAnsi" w:cstheme="minorHAnsi"/>
          <w:sz w:val="24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</w:rPr>
        <w:t>new 1.5 mL RNase</w:t>
      </w:r>
      <w:r w:rsidR="00D923BB">
        <w:rPr>
          <w:rFonts w:asciiTheme="minorHAnsi" w:hAnsiTheme="minorHAnsi" w:cstheme="minorHAnsi"/>
          <w:sz w:val="24"/>
        </w:rPr>
        <w:t>-</w:t>
      </w:r>
      <w:r w:rsidR="00B36594" w:rsidRPr="001F3CA1">
        <w:rPr>
          <w:rFonts w:asciiTheme="minorHAnsi" w:hAnsiTheme="minorHAnsi" w:cstheme="minorHAnsi"/>
          <w:sz w:val="24"/>
        </w:rPr>
        <w:t>free tubes. Transfer the upper aqueous phase to the new tube, being careful not to disturb the middle or lower layers.</w:t>
      </w:r>
    </w:p>
    <w:p w14:paraId="0676A533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1AF235EC" w14:textId="33109C09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.11</w:t>
      </w:r>
      <w:r w:rsidR="00B36594" w:rsidRPr="001F3CA1">
        <w:rPr>
          <w:rFonts w:asciiTheme="minorHAnsi" w:hAnsiTheme="minorHAnsi" w:cstheme="minorHAnsi"/>
          <w:sz w:val="24"/>
        </w:rPr>
        <w:t xml:space="preserve">. Add </w:t>
      </w:r>
      <w:r w:rsidR="00416741">
        <w:rPr>
          <w:rFonts w:asciiTheme="minorHAnsi" w:hAnsiTheme="minorHAnsi" w:cstheme="minorHAnsi"/>
          <w:sz w:val="24"/>
        </w:rPr>
        <w:t xml:space="preserve">an </w:t>
      </w:r>
      <w:r w:rsidR="00B36594" w:rsidRPr="001F3CA1">
        <w:rPr>
          <w:rFonts w:asciiTheme="minorHAnsi" w:hAnsiTheme="minorHAnsi" w:cstheme="minorHAnsi"/>
          <w:sz w:val="24"/>
        </w:rPr>
        <w:t>equal volume of isopropanol into the tube</w:t>
      </w:r>
      <w:r w:rsidR="00416741">
        <w:rPr>
          <w:rFonts w:asciiTheme="minorHAnsi" w:hAnsiTheme="minorHAnsi" w:cstheme="minorHAnsi"/>
          <w:sz w:val="24"/>
        </w:rPr>
        <w:t>;</w:t>
      </w:r>
      <w:r w:rsidR="00B36594" w:rsidRPr="001F3CA1">
        <w:rPr>
          <w:rFonts w:asciiTheme="minorHAnsi" w:hAnsiTheme="minorHAnsi" w:cstheme="minorHAnsi"/>
          <w:sz w:val="24"/>
        </w:rPr>
        <w:t xml:space="preserve"> vortex the mixture of aqueous layer and isopropanol and allow samples to sit at room temperature for 10 min.</w:t>
      </w:r>
    </w:p>
    <w:p w14:paraId="3A04DF31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590B6671" w14:textId="4A695864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.12</w:t>
      </w:r>
      <w:r w:rsidR="00B36594" w:rsidRPr="001F3CA1">
        <w:rPr>
          <w:rFonts w:asciiTheme="minorHAnsi" w:hAnsiTheme="minorHAnsi" w:cstheme="minorHAnsi"/>
          <w:sz w:val="24"/>
        </w:rPr>
        <w:t xml:space="preserve">. </w:t>
      </w:r>
      <w:r w:rsidR="00F149CF">
        <w:rPr>
          <w:rFonts w:asciiTheme="minorHAnsi" w:hAnsiTheme="minorHAnsi" w:cstheme="minorHAnsi"/>
          <w:sz w:val="24"/>
        </w:rPr>
        <w:t xml:space="preserve">Perform the </w:t>
      </w:r>
      <w:r w:rsidR="00F149CF" w:rsidRPr="00F149CF">
        <w:rPr>
          <w:rFonts w:asciiTheme="minorHAnsi" w:hAnsiTheme="minorHAnsi" w:cstheme="minorHAnsi"/>
          <w:sz w:val="24"/>
        </w:rPr>
        <w:t>centrifugation</w:t>
      </w:r>
      <w:r w:rsidR="00F149CF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 xml:space="preserve">at 12,000 </w:t>
      </w:r>
      <w:r w:rsidR="005E7C7C" w:rsidRPr="00146684">
        <w:rPr>
          <w:rFonts w:asciiTheme="minorHAnsi" w:hAnsiTheme="minorHAnsi" w:cstheme="minorHAnsi"/>
          <w:i/>
          <w:iCs/>
          <w:sz w:val="24"/>
        </w:rPr>
        <w:t>x</w:t>
      </w:r>
      <w:r w:rsidR="005E7C7C">
        <w:rPr>
          <w:rFonts w:asciiTheme="minorHAnsi" w:hAnsiTheme="minorHAnsi" w:cstheme="minorHAnsi"/>
          <w:sz w:val="24"/>
        </w:rPr>
        <w:t xml:space="preserve"> </w:t>
      </w:r>
      <w:r w:rsidR="00B36594" w:rsidRPr="00146684">
        <w:rPr>
          <w:rFonts w:asciiTheme="minorHAnsi" w:hAnsiTheme="minorHAnsi" w:cstheme="minorHAnsi"/>
          <w:i/>
          <w:iCs/>
          <w:sz w:val="24"/>
        </w:rPr>
        <w:t>g</w:t>
      </w:r>
      <w:r w:rsidR="00B36594" w:rsidRPr="001F3CA1">
        <w:rPr>
          <w:rFonts w:asciiTheme="minorHAnsi" w:hAnsiTheme="minorHAnsi" w:cstheme="minorHAnsi"/>
          <w:sz w:val="24"/>
        </w:rPr>
        <w:t xml:space="preserve"> for 10 min</w:t>
      </w:r>
      <w:r w:rsidR="00B47D87">
        <w:rPr>
          <w:rFonts w:asciiTheme="minorHAnsi" w:hAnsiTheme="minorHAnsi" w:cstheme="minorHAnsi"/>
          <w:sz w:val="24"/>
        </w:rPr>
        <w:t xml:space="preserve"> a</w:t>
      </w:r>
      <w:r w:rsidR="00B36594" w:rsidRPr="001F3CA1">
        <w:rPr>
          <w:rFonts w:asciiTheme="minorHAnsi" w:hAnsiTheme="minorHAnsi" w:cstheme="minorHAnsi"/>
          <w:sz w:val="24"/>
        </w:rPr>
        <w:t>t 4 °C.</w:t>
      </w:r>
    </w:p>
    <w:p w14:paraId="06C730E6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231E4B15" w14:textId="1F3EC808" w:rsidR="0023173D" w:rsidRPr="001F3CA1" w:rsidRDefault="001C52D6" w:rsidP="0023173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.13</w:t>
      </w:r>
      <w:r w:rsidR="00B36594" w:rsidRPr="001F3CA1">
        <w:rPr>
          <w:rFonts w:asciiTheme="minorHAnsi" w:hAnsiTheme="minorHAnsi" w:cstheme="minorHAnsi"/>
          <w:sz w:val="24"/>
        </w:rPr>
        <w:t xml:space="preserve">. </w:t>
      </w:r>
      <w:r w:rsidR="00F149CF">
        <w:rPr>
          <w:rFonts w:asciiTheme="minorHAnsi" w:hAnsiTheme="minorHAnsi" w:cstheme="minorHAnsi"/>
          <w:sz w:val="24"/>
        </w:rPr>
        <w:t xml:space="preserve">Watch the </w:t>
      </w:r>
      <w:r w:rsidR="00F149CF" w:rsidRPr="001F3CA1">
        <w:rPr>
          <w:rFonts w:asciiTheme="minorHAnsi" w:hAnsiTheme="minorHAnsi" w:cstheme="minorHAnsi"/>
          <w:sz w:val="24"/>
        </w:rPr>
        <w:t xml:space="preserve">bottom of </w:t>
      </w:r>
      <w:r w:rsidR="00416741">
        <w:rPr>
          <w:rFonts w:asciiTheme="minorHAnsi" w:hAnsiTheme="minorHAnsi" w:cstheme="minorHAnsi"/>
          <w:sz w:val="24"/>
        </w:rPr>
        <w:t xml:space="preserve">the </w:t>
      </w:r>
      <w:r w:rsidR="00F149CF" w:rsidRPr="001F3CA1">
        <w:rPr>
          <w:rFonts w:asciiTheme="minorHAnsi" w:hAnsiTheme="minorHAnsi" w:cstheme="minorHAnsi"/>
          <w:sz w:val="24"/>
        </w:rPr>
        <w:t xml:space="preserve">tube </w:t>
      </w:r>
      <w:r w:rsidR="00F149CF">
        <w:rPr>
          <w:rFonts w:asciiTheme="minorHAnsi" w:hAnsiTheme="minorHAnsi" w:cstheme="minorHAnsi"/>
          <w:sz w:val="24"/>
        </w:rPr>
        <w:t>to find whether there is</w:t>
      </w:r>
      <w:r w:rsidR="00B36594" w:rsidRPr="001F3CA1">
        <w:rPr>
          <w:rFonts w:asciiTheme="minorHAnsi" w:hAnsiTheme="minorHAnsi" w:cstheme="minorHAnsi"/>
          <w:sz w:val="24"/>
        </w:rPr>
        <w:t xml:space="preserve"> a white pellet</w:t>
      </w:r>
      <w:r w:rsidR="0023173D">
        <w:rPr>
          <w:rFonts w:asciiTheme="minorHAnsi" w:hAnsiTheme="minorHAnsi" w:cstheme="minorHAnsi"/>
          <w:sz w:val="24"/>
        </w:rPr>
        <w:t xml:space="preserve"> (RNA)</w:t>
      </w:r>
      <w:r w:rsidR="00B36594" w:rsidRPr="001F3CA1">
        <w:rPr>
          <w:rFonts w:asciiTheme="minorHAnsi" w:hAnsiTheme="minorHAnsi" w:cstheme="minorHAnsi"/>
          <w:sz w:val="24"/>
        </w:rPr>
        <w:t xml:space="preserve">. </w:t>
      </w:r>
      <w:r w:rsidR="0023173D">
        <w:rPr>
          <w:rFonts w:asciiTheme="minorHAnsi" w:hAnsiTheme="minorHAnsi" w:cstheme="minorHAnsi"/>
          <w:sz w:val="24"/>
        </w:rPr>
        <w:t>C</w:t>
      </w:r>
      <w:r w:rsidR="0023173D" w:rsidRPr="001F3CA1">
        <w:rPr>
          <w:rFonts w:asciiTheme="minorHAnsi" w:hAnsiTheme="minorHAnsi" w:cstheme="minorHAnsi"/>
          <w:sz w:val="24"/>
        </w:rPr>
        <w:t xml:space="preserve">arefully </w:t>
      </w:r>
      <w:r w:rsidR="0023173D">
        <w:rPr>
          <w:rFonts w:asciiTheme="minorHAnsi" w:hAnsiTheme="minorHAnsi" w:cstheme="minorHAnsi"/>
          <w:sz w:val="24"/>
        </w:rPr>
        <w:t>p</w:t>
      </w:r>
      <w:r w:rsidR="00F149CF">
        <w:rPr>
          <w:rFonts w:asciiTheme="minorHAnsi" w:hAnsiTheme="minorHAnsi" w:cstheme="minorHAnsi"/>
          <w:sz w:val="24"/>
        </w:rPr>
        <w:t xml:space="preserve">our out </w:t>
      </w:r>
      <w:r w:rsidR="0023173D">
        <w:rPr>
          <w:rFonts w:asciiTheme="minorHAnsi" w:hAnsiTheme="minorHAnsi" w:cstheme="minorHAnsi"/>
          <w:sz w:val="24"/>
        </w:rPr>
        <w:t xml:space="preserve">the </w:t>
      </w:r>
      <w:r w:rsidR="0023173D" w:rsidRPr="001F3CA1">
        <w:rPr>
          <w:rFonts w:asciiTheme="minorHAnsi" w:hAnsiTheme="minorHAnsi" w:cstheme="minorHAnsi"/>
          <w:sz w:val="24"/>
        </w:rPr>
        <w:t>supernatant</w:t>
      </w:r>
      <w:r w:rsidR="0023173D">
        <w:rPr>
          <w:rFonts w:asciiTheme="minorHAnsi" w:hAnsiTheme="minorHAnsi" w:cstheme="minorHAnsi"/>
          <w:sz w:val="24"/>
        </w:rPr>
        <w:t xml:space="preserve"> from </w:t>
      </w:r>
      <w:r w:rsidR="00D923BB">
        <w:rPr>
          <w:rFonts w:asciiTheme="minorHAnsi" w:hAnsiTheme="minorHAnsi" w:cstheme="minorHAnsi"/>
          <w:sz w:val="24"/>
        </w:rPr>
        <w:t xml:space="preserve">the </w:t>
      </w:r>
      <w:r w:rsidR="0023173D">
        <w:rPr>
          <w:rFonts w:asciiTheme="minorHAnsi" w:hAnsiTheme="minorHAnsi" w:cstheme="minorHAnsi"/>
          <w:sz w:val="24"/>
        </w:rPr>
        <w:t>tube into a</w:t>
      </w:r>
      <w:r w:rsidR="0023173D" w:rsidRPr="0023173D">
        <w:rPr>
          <w:rFonts w:asciiTheme="minorHAnsi" w:hAnsiTheme="minorHAnsi" w:cstheme="minorHAnsi"/>
          <w:sz w:val="24"/>
        </w:rPr>
        <w:t xml:space="preserve"> </w:t>
      </w:r>
      <w:r w:rsidR="0023173D" w:rsidRPr="001F3CA1">
        <w:rPr>
          <w:rFonts w:asciiTheme="minorHAnsi" w:hAnsiTheme="minorHAnsi" w:cstheme="minorHAnsi"/>
          <w:sz w:val="24"/>
        </w:rPr>
        <w:t>waste container.</w:t>
      </w:r>
    </w:p>
    <w:p w14:paraId="1E905E88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4DF7A5C0" w14:textId="4C981747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.14</w:t>
      </w:r>
      <w:r w:rsidR="00B36594" w:rsidRPr="001F3CA1">
        <w:rPr>
          <w:rFonts w:asciiTheme="minorHAnsi" w:hAnsiTheme="minorHAnsi" w:cstheme="minorHAnsi"/>
          <w:sz w:val="24"/>
        </w:rPr>
        <w:t xml:space="preserve">. </w:t>
      </w:r>
      <w:r w:rsidR="0023173D">
        <w:rPr>
          <w:rFonts w:asciiTheme="minorHAnsi" w:hAnsiTheme="minorHAnsi" w:cstheme="minorHAnsi"/>
          <w:sz w:val="24"/>
        </w:rPr>
        <w:t>Add</w:t>
      </w:r>
      <w:r w:rsidR="0023173D" w:rsidRPr="001F3CA1">
        <w:rPr>
          <w:rFonts w:asciiTheme="minorHAnsi" w:hAnsiTheme="minorHAnsi" w:cstheme="minorHAnsi"/>
          <w:sz w:val="24"/>
        </w:rPr>
        <w:t xml:space="preserve"> 500 µL of 75% ethanol</w:t>
      </w:r>
      <w:r w:rsidR="0023173D">
        <w:rPr>
          <w:rFonts w:asciiTheme="minorHAnsi" w:hAnsiTheme="minorHAnsi" w:cstheme="minorHAnsi"/>
          <w:sz w:val="24"/>
        </w:rPr>
        <w:t xml:space="preserve"> and </w:t>
      </w:r>
      <w:r w:rsidR="0023173D" w:rsidRPr="001F3CA1">
        <w:rPr>
          <w:rFonts w:asciiTheme="minorHAnsi" w:hAnsiTheme="minorHAnsi" w:cstheme="minorHAnsi"/>
          <w:sz w:val="24"/>
        </w:rPr>
        <w:t>vortex</w:t>
      </w:r>
      <w:r w:rsidR="0023173D">
        <w:rPr>
          <w:rFonts w:asciiTheme="minorHAnsi" w:hAnsiTheme="minorHAnsi" w:cstheme="minorHAnsi"/>
          <w:sz w:val="24"/>
        </w:rPr>
        <w:t xml:space="preserve">, </w:t>
      </w:r>
      <w:r w:rsidR="00146684">
        <w:rPr>
          <w:rFonts w:asciiTheme="minorHAnsi" w:hAnsiTheme="minorHAnsi" w:cstheme="minorHAnsi"/>
          <w:sz w:val="24"/>
        </w:rPr>
        <w:t>to</w:t>
      </w:r>
      <w:r w:rsidR="0023173D">
        <w:rPr>
          <w:rFonts w:asciiTheme="minorHAnsi" w:hAnsiTheme="minorHAnsi" w:cstheme="minorHAnsi"/>
          <w:sz w:val="24"/>
        </w:rPr>
        <w:t xml:space="preserve"> wash</w:t>
      </w:r>
      <w:r w:rsidR="0023173D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the RNA pellet.</w:t>
      </w:r>
    </w:p>
    <w:p w14:paraId="5473BCF9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309E9D67" w14:textId="7CA2480E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.15</w:t>
      </w:r>
      <w:r w:rsidR="00B36594" w:rsidRPr="001F3CA1">
        <w:rPr>
          <w:rFonts w:asciiTheme="minorHAnsi" w:hAnsiTheme="minorHAnsi" w:cstheme="minorHAnsi"/>
          <w:sz w:val="24"/>
        </w:rPr>
        <w:t xml:space="preserve">. </w:t>
      </w:r>
      <w:r w:rsidR="0023173D">
        <w:rPr>
          <w:rFonts w:asciiTheme="minorHAnsi" w:hAnsiTheme="minorHAnsi" w:cstheme="minorHAnsi"/>
          <w:sz w:val="24"/>
        </w:rPr>
        <w:t xml:space="preserve">Perform the </w:t>
      </w:r>
      <w:r w:rsidR="0023173D" w:rsidRPr="00F149CF">
        <w:rPr>
          <w:rFonts w:asciiTheme="minorHAnsi" w:hAnsiTheme="minorHAnsi" w:cstheme="minorHAnsi"/>
          <w:sz w:val="24"/>
        </w:rPr>
        <w:t>centrifugation</w:t>
      </w:r>
      <w:r w:rsidR="0023173D">
        <w:rPr>
          <w:rFonts w:asciiTheme="minorHAnsi" w:hAnsiTheme="minorHAnsi" w:cstheme="minorHAnsi"/>
          <w:sz w:val="24"/>
        </w:rPr>
        <w:t xml:space="preserve"> once again, </w:t>
      </w:r>
      <w:r w:rsidR="00B36594" w:rsidRPr="001F3CA1">
        <w:rPr>
          <w:rFonts w:asciiTheme="minorHAnsi" w:hAnsiTheme="minorHAnsi" w:cstheme="minorHAnsi"/>
          <w:sz w:val="24"/>
        </w:rPr>
        <w:t xml:space="preserve">at 12,000 </w:t>
      </w:r>
      <w:r w:rsidR="005E7C7C" w:rsidRPr="00146684">
        <w:rPr>
          <w:rFonts w:asciiTheme="minorHAnsi" w:hAnsiTheme="minorHAnsi" w:cstheme="minorHAnsi"/>
          <w:i/>
          <w:iCs/>
          <w:sz w:val="24"/>
        </w:rPr>
        <w:t>x</w:t>
      </w:r>
      <w:r w:rsidR="005E7C7C">
        <w:rPr>
          <w:rFonts w:asciiTheme="minorHAnsi" w:hAnsiTheme="minorHAnsi" w:cstheme="minorHAnsi"/>
          <w:sz w:val="24"/>
        </w:rPr>
        <w:t xml:space="preserve"> </w:t>
      </w:r>
      <w:r w:rsidR="00B36594" w:rsidRPr="00146684">
        <w:rPr>
          <w:rFonts w:asciiTheme="minorHAnsi" w:hAnsiTheme="minorHAnsi" w:cstheme="minorHAnsi"/>
          <w:i/>
          <w:iCs/>
          <w:sz w:val="24"/>
        </w:rPr>
        <w:t>g</w:t>
      </w:r>
      <w:r w:rsidR="00B36594" w:rsidRPr="001F3CA1">
        <w:rPr>
          <w:rFonts w:asciiTheme="minorHAnsi" w:hAnsiTheme="minorHAnsi" w:cstheme="minorHAnsi"/>
          <w:sz w:val="24"/>
        </w:rPr>
        <w:t xml:space="preserve"> for 5 min at 4 °C.</w:t>
      </w:r>
    </w:p>
    <w:p w14:paraId="5F7A6527" w14:textId="77777777" w:rsidR="00CE50F6" w:rsidRPr="00243CB5" w:rsidRDefault="00CE50F6" w:rsidP="00C015EC">
      <w:pPr>
        <w:rPr>
          <w:rFonts w:asciiTheme="minorHAnsi" w:hAnsiTheme="minorHAnsi" w:cstheme="minorHAnsi"/>
          <w:sz w:val="24"/>
        </w:rPr>
      </w:pPr>
    </w:p>
    <w:p w14:paraId="50094C69" w14:textId="7CCBE5C6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.16</w:t>
      </w:r>
      <w:r w:rsidR="00B36594" w:rsidRPr="001F3CA1">
        <w:rPr>
          <w:rFonts w:asciiTheme="minorHAnsi" w:hAnsiTheme="minorHAnsi" w:cstheme="minorHAnsi"/>
          <w:sz w:val="24"/>
        </w:rPr>
        <w:t>. Carefully aspirate</w:t>
      </w:r>
      <w:r w:rsidR="00243CB5">
        <w:rPr>
          <w:rFonts w:asciiTheme="minorHAnsi" w:hAnsiTheme="minorHAnsi" w:cstheme="minorHAnsi"/>
          <w:sz w:val="24"/>
        </w:rPr>
        <w:t xml:space="preserve"> to remove</w:t>
      </w:r>
      <w:r w:rsidR="00B36594" w:rsidRPr="001F3CA1">
        <w:rPr>
          <w:rFonts w:asciiTheme="minorHAnsi" w:hAnsiTheme="minorHAnsi" w:cstheme="minorHAnsi"/>
          <w:sz w:val="24"/>
        </w:rPr>
        <w:t xml:space="preserve"> the supernatant as</w:t>
      </w:r>
      <w:r w:rsidR="00243CB5">
        <w:rPr>
          <w:rFonts w:asciiTheme="minorHAnsi" w:hAnsiTheme="minorHAnsi" w:cstheme="minorHAnsi"/>
          <w:sz w:val="24"/>
        </w:rPr>
        <w:t xml:space="preserve"> much as</w:t>
      </w:r>
      <w:r w:rsidR="00B36594" w:rsidRPr="001F3CA1">
        <w:rPr>
          <w:rFonts w:asciiTheme="minorHAnsi" w:hAnsiTheme="minorHAnsi" w:cstheme="minorHAnsi"/>
          <w:sz w:val="24"/>
        </w:rPr>
        <w:t xml:space="preserve"> possible.</w:t>
      </w:r>
    </w:p>
    <w:p w14:paraId="260A5259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0FC549BD" w14:textId="468CAEAD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.17</w:t>
      </w:r>
      <w:r w:rsidR="00B36594" w:rsidRPr="001F3CA1">
        <w:rPr>
          <w:rFonts w:asciiTheme="minorHAnsi" w:hAnsiTheme="minorHAnsi" w:cstheme="minorHAnsi"/>
          <w:sz w:val="24"/>
        </w:rPr>
        <w:t>. Air-dry the</w:t>
      </w:r>
      <w:r w:rsidR="00243CB5">
        <w:rPr>
          <w:rFonts w:asciiTheme="minorHAnsi" w:hAnsiTheme="minorHAnsi" w:cstheme="minorHAnsi"/>
          <w:sz w:val="24"/>
        </w:rPr>
        <w:t xml:space="preserve"> white</w:t>
      </w:r>
      <w:r w:rsidR="00B36594" w:rsidRPr="001F3CA1">
        <w:rPr>
          <w:rFonts w:asciiTheme="minorHAnsi" w:hAnsiTheme="minorHAnsi" w:cstheme="minorHAnsi"/>
          <w:sz w:val="24"/>
        </w:rPr>
        <w:t xml:space="preserve"> RNA pellets</w:t>
      </w:r>
      <w:r w:rsidR="00243CB5">
        <w:rPr>
          <w:rFonts w:asciiTheme="minorHAnsi" w:hAnsiTheme="minorHAnsi" w:cstheme="minorHAnsi"/>
          <w:sz w:val="24"/>
        </w:rPr>
        <w:t xml:space="preserve"> in the</w:t>
      </w:r>
      <w:r w:rsidR="00243CB5" w:rsidRPr="00243CB5">
        <w:t xml:space="preserve"> </w:t>
      </w:r>
      <w:r w:rsidR="00243CB5">
        <w:rPr>
          <w:rFonts w:asciiTheme="minorHAnsi" w:hAnsiTheme="minorHAnsi" w:cstheme="minorHAnsi"/>
          <w:sz w:val="24"/>
        </w:rPr>
        <w:t>benchtop until it turns clear.</w:t>
      </w:r>
    </w:p>
    <w:p w14:paraId="5492F02A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1EAA993A" w14:textId="1E15FF89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.18</w:t>
      </w:r>
      <w:r w:rsidR="00B36594" w:rsidRPr="001F3CA1">
        <w:rPr>
          <w:rFonts w:asciiTheme="minorHAnsi" w:hAnsiTheme="minorHAnsi" w:cstheme="minorHAnsi"/>
          <w:sz w:val="24"/>
        </w:rPr>
        <w:t xml:space="preserve">. </w:t>
      </w:r>
      <w:r w:rsidR="00243CB5">
        <w:rPr>
          <w:rFonts w:asciiTheme="minorHAnsi" w:hAnsiTheme="minorHAnsi" w:cstheme="minorHAnsi"/>
          <w:sz w:val="24"/>
        </w:rPr>
        <w:t>Transfer</w:t>
      </w:r>
      <w:r w:rsidR="00243CB5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 xml:space="preserve">30 µL of </w:t>
      </w:r>
      <w:r w:rsidR="00243CB5">
        <w:rPr>
          <w:rFonts w:asciiTheme="minorHAnsi" w:hAnsiTheme="minorHAnsi" w:cstheme="minorHAnsi"/>
          <w:sz w:val="24"/>
        </w:rPr>
        <w:t xml:space="preserve">pre-cold </w:t>
      </w:r>
      <w:r w:rsidR="00B36594" w:rsidRPr="001F3CA1">
        <w:rPr>
          <w:rFonts w:asciiTheme="minorHAnsi" w:hAnsiTheme="minorHAnsi" w:cstheme="minorHAnsi"/>
          <w:sz w:val="24"/>
        </w:rPr>
        <w:t>RNase</w:t>
      </w:r>
      <w:r w:rsidR="00D923BB">
        <w:rPr>
          <w:rFonts w:asciiTheme="minorHAnsi" w:hAnsiTheme="minorHAnsi" w:cstheme="minorHAnsi"/>
          <w:sz w:val="24"/>
        </w:rPr>
        <w:t>-</w:t>
      </w:r>
      <w:r w:rsidR="00B36594" w:rsidRPr="001F3CA1">
        <w:rPr>
          <w:rFonts w:asciiTheme="minorHAnsi" w:hAnsiTheme="minorHAnsi" w:cstheme="minorHAnsi"/>
          <w:sz w:val="24"/>
        </w:rPr>
        <w:t>free ddH</w:t>
      </w:r>
      <w:r w:rsidR="00B36594" w:rsidRPr="001F3CA1">
        <w:rPr>
          <w:rFonts w:asciiTheme="minorHAnsi" w:hAnsiTheme="minorHAnsi" w:cstheme="minorHAnsi"/>
          <w:sz w:val="24"/>
          <w:vertAlign w:val="subscript"/>
        </w:rPr>
        <w:t>2</w:t>
      </w:r>
      <w:r w:rsidR="00B36594" w:rsidRPr="001F3CA1">
        <w:rPr>
          <w:rFonts w:asciiTheme="minorHAnsi" w:hAnsiTheme="minorHAnsi" w:cstheme="minorHAnsi"/>
          <w:sz w:val="24"/>
        </w:rPr>
        <w:t xml:space="preserve">O to dissolve the RNA. Pass </w:t>
      </w:r>
      <w:r w:rsidR="00243CB5" w:rsidRPr="001F3CA1">
        <w:rPr>
          <w:rFonts w:asciiTheme="minorHAnsi" w:hAnsiTheme="minorHAnsi" w:cstheme="minorHAnsi"/>
          <w:sz w:val="24"/>
        </w:rPr>
        <w:t>the solution a few times</w:t>
      </w:r>
      <w:r w:rsidR="00243CB5">
        <w:rPr>
          <w:rFonts w:asciiTheme="minorHAnsi" w:hAnsiTheme="minorHAnsi" w:cstheme="minorHAnsi"/>
          <w:sz w:val="24"/>
        </w:rPr>
        <w:t xml:space="preserve"> to help dissolve</w:t>
      </w:r>
      <w:r w:rsidR="00243CB5" w:rsidRPr="001F3CA1">
        <w:rPr>
          <w:rFonts w:asciiTheme="minorHAnsi" w:hAnsiTheme="minorHAnsi" w:cstheme="minorHAnsi"/>
          <w:sz w:val="24"/>
        </w:rPr>
        <w:t xml:space="preserve">. Keep </w:t>
      </w:r>
      <w:r w:rsidR="00416741">
        <w:rPr>
          <w:rFonts w:asciiTheme="minorHAnsi" w:hAnsiTheme="minorHAnsi" w:cstheme="minorHAnsi"/>
          <w:sz w:val="24"/>
        </w:rPr>
        <w:t xml:space="preserve">the </w:t>
      </w:r>
      <w:r w:rsidR="00243CB5" w:rsidRPr="001F3CA1">
        <w:rPr>
          <w:rFonts w:asciiTheme="minorHAnsi" w:hAnsiTheme="minorHAnsi" w:cstheme="minorHAnsi"/>
          <w:sz w:val="24"/>
        </w:rPr>
        <w:t>samples on ice</w:t>
      </w:r>
      <w:r w:rsidR="002A1C35">
        <w:rPr>
          <w:rFonts w:asciiTheme="minorHAnsi" w:hAnsiTheme="minorHAnsi" w:cstheme="minorHAnsi"/>
          <w:sz w:val="24"/>
        </w:rPr>
        <w:t xml:space="preserve"> all along.</w:t>
      </w:r>
    </w:p>
    <w:p w14:paraId="42B5984B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11C4F714" w14:textId="4CF8F8B2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EF2BE6">
        <w:rPr>
          <w:rFonts w:asciiTheme="minorHAnsi" w:hAnsiTheme="minorHAnsi" w:cstheme="minorHAnsi"/>
          <w:sz w:val="24"/>
        </w:rPr>
        <w:t>.19</w:t>
      </w:r>
      <w:r w:rsidR="00B36594" w:rsidRPr="001F3CA1">
        <w:rPr>
          <w:rFonts w:asciiTheme="minorHAnsi" w:hAnsiTheme="minorHAnsi" w:cstheme="minorHAnsi"/>
          <w:sz w:val="24"/>
        </w:rPr>
        <w:t>. Detect the RNA concentration of each sample using a micro spectrophotometer with 1</w:t>
      </w:r>
      <w:r w:rsidR="00D923BB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µL of</w:t>
      </w:r>
      <w:r w:rsidR="00D923BB">
        <w:rPr>
          <w:rFonts w:asciiTheme="minorHAnsi" w:hAnsiTheme="minorHAnsi" w:cstheme="minorHAnsi"/>
          <w:sz w:val="24"/>
        </w:rPr>
        <w:t xml:space="preserve"> the</w:t>
      </w:r>
      <w:r w:rsidR="00B36594" w:rsidRPr="001F3CA1">
        <w:rPr>
          <w:rFonts w:asciiTheme="minorHAnsi" w:hAnsiTheme="minorHAnsi" w:cstheme="minorHAnsi"/>
          <w:sz w:val="24"/>
        </w:rPr>
        <w:t xml:space="preserve"> sample. Record the concentration of all </w:t>
      </w:r>
      <w:r w:rsidR="00D923BB">
        <w:rPr>
          <w:rFonts w:asciiTheme="minorHAnsi" w:hAnsiTheme="minorHAnsi" w:cstheme="minorHAnsi"/>
          <w:sz w:val="24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</w:rPr>
        <w:t>samples.</w:t>
      </w:r>
    </w:p>
    <w:p w14:paraId="11D83A9B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6A193167" w14:textId="06699AE9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20</w:t>
      </w:r>
      <w:r w:rsidR="00B36594" w:rsidRPr="001F3CA1">
        <w:rPr>
          <w:rFonts w:asciiTheme="minorHAnsi" w:hAnsiTheme="minorHAnsi" w:cstheme="minorHAnsi"/>
          <w:sz w:val="24"/>
        </w:rPr>
        <w:t xml:space="preserve">. </w:t>
      </w:r>
      <w:r w:rsidR="00EF2BE6">
        <w:rPr>
          <w:rFonts w:asciiTheme="minorHAnsi" w:hAnsiTheme="minorHAnsi" w:cstheme="minorHAnsi"/>
          <w:sz w:val="24"/>
        </w:rPr>
        <w:t>To perform reverse transcription, p</w:t>
      </w:r>
      <w:r w:rsidR="00B36594" w:rsidRPr="001F3CA1">
        <w:rPr>
          <w:rFonts w:asciiTheme="minorHAnsi" w:hAnsiTheme="minorHAnsi" w:cstheme="minorHAnsi"/>
          <w:sz w:val="24"/>
        </w:rPr>
        <w:t>repare the following mixture in an RNase-free centrifuge tube</w:t>
      </w:r>
      <w:r w:rsidR="00EA53F6">
        <w:rPr>
          <w:rFonts w:asciiTheme="minorHAnsi" w:hAnsiTheme="minorHAnsi" w:cstheme="minorHAnsi"/>
          <w:sz w:val="24"/>
        </w:rPr>
        <w:t>:</w:t>
      </w:r>
      <w:r w:rsidR="00B36594" w:rsidRPr="001F3CA1">
        <w:rPr>
          <w:rFonts w:asciiTheme="minorHAnsi" w:hAnsiTheme="minorHAnsi" w:cstheme="minorHAnsi"/>
          <w:sz w:val="24"/>
        </w:rPr>
        <w:t xml:space="preserve"> 4 μL of 4</w:t>
      </w:r>
      <w:r w:rsidR="00EA53F6">
        <w:rPr>
          <w:rFonts w:asciiTheme="minorHAnsi" w:hAnsiTheme="minorHAnsi" w:cstheme="minorHAnsi"/>
          <w:sz w:val="24"/>
        </w:rPr>
        <w:t>x master</w:t>
      </w:r>
      <w:r w:rsidR="00B36594" w:rsidRPr="001F3CA1">
        <w:rPr>
          <w:rFonts w:asciiTheme="minorHAnsi" w:hAnsiTheme="minorHAnsi" w:cstheme="minorHAnsi"/>
          <w:sz w:val="24"/>
        </w:rPr>
        <w:t xml:space="preserve"> </w:t>
      </w:r>
      <w:r w:rsidR="00EA53F6">
        <w:rPr>
          <w:rFonts w:asciiTheme="minorHAnsi" w:hAnsiTheme="minorHAnsi" w:cstheme="minorHAnsi"/>
          <w:sz w:val="24"/>
        </w:rPr>
        <w:t>m</w:t>
      </w:r>
      <w:r w:rsidR="00B36594" w:rsidRPr="001F3CA1">
        <w:rPr>
          <w:rFonts w:asciiTheme="minorHAnsi" w:hAnsiTheme="minorHAnsi" w:cstheme="minorHAnsi"/>
          <w:sz w:val="24"/>
        </w:rPr>
        <w:t>ix, 1 µg template RNA, and RNase</w:t>
      </w:r>
      <w:r w:rsidR="00D923BB">
        <w:rPr>
          <w:rFonts w:asciiTheme="minorHAnsi" w:hAnsiTheme="minorHAnsi" w:cstheme="minorHAnsi"/>
          <w:sz w:val="24"/>
        </w:rPr>
        <w:t>-</w:t>
      </w:r>
      <w:r w:rsidR="00B36594" w:rsidRPr="001F3CA1">
        <w:rPr>
          <w:rFonts w:asciiTheme="minorHAnsi" w:hAnsiTheme="minorHAnsi" w:cstheme="minorHAnsi"/>
          <w:sz w:val="24"/>
        </w:rPr>
        <w:t>free ddH</w:t>
      </w:r>
      <w:r w:rsidR="00B36594" w:rsidRPr="001F3CA1">
        <w:rPr>
          <w:rFonts w:asciiTheme="minorHAnsi" w:hAnsiTheme="minorHAnsi" w:cstheme="minorHAnsi"/>
          <w:sz w:val="24"/>
          <w:vertAlign w:val="subscript"/>
        </w:rPr>
        <w:t>2</w:t>
      </w:r>
      <w:r w:rsidR="00B36594" w:rsidRPr="001F3CA1">
        <w:rPr>
          <w:rFonts w:asciiTheme="minorHAnsi" w:hAnsiTheme="minorHAnsi" w:cstheme="minorHAnsi"/>
          <w:sz w:val="24"/>
        </w:rPr>
        <w:t>O up to 16 μL.</w:t>
      </w:r>
    </w:p>
    <w:p w14:paraId="1190EC35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638924A4" w14:textId="3694F23F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21</w:t>
      </w:r>
      <w:r w:rsidR="00B36594" w:rsidRPr="001F3CA1">
        <w:rPr>
          <w:rFonts w:asciiTheme="minorHAnsi" w:hAnsiTheme="minorHAnsi" w:cstheme="minorHAnsi"/>
          <w:sz w:val="24"/>
        </w:rPr>
        <w:t>. Mix gently with a pipette. Cap the samples tightly and label the PCR tubes on the side.</w:t>
      </w:r>
    </w:p>
    <w:p w14:paraId="08AFBC4B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1F4F9AD2" w14:textId="1C6892BF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22</w:t>
      </w:r>
      <w:r w:rsidR="00B36594" w:rsidRPr="001F3CA1">
        <w:rPr>
          <w:rFonts w:asciiTheme="minorHAnsi" w:hAnsiTheme="minorHAnsi" w:cstheme="minorHAnsi"/>
          <w:sz w:val="24"/>
        </w:rPr>
        <w:t xml:space="preserve">. </w:t>
      </w:r>
      <w:r w:rsidR="005E7C7C">
        <w:rPr>
          <w:rFonts w:asciiTheme="minorHAnsi" w:hAnsiTheme="minorHAnsi" w:cstheme="minorHAnsi"/>
          <w:sz w:val="24"/>
        </w:rPr>
        <w:t>C</w:t>
      </w:r>
      <w:r w:rsidR="00B36594" w:rsidRPr="001F3CA1">
        <w:rPr>
          <w:rFonts w:asciiTheme="minorHAnsi" w:hAnsiTheme="minorHAnsi" w:cstheme="minorHAnsi"/>
          <w:sz w:val="24"/>
        </w:rPr>
        <w:t xml:space="preserve">entrifuge the PCR tubes </w:t>
      </w:r>
      <w:r w:rsidR="005E7C7C">
        <w:rPr>
          <w:rFonts w:asciiTheme="minorHAnsi" w:hAnsiTheme="minorHAnsi" w:cstheme="minorHAnsi"/>
          <w:sz w:val="24"/>
        </w:rPr>
        <w:t>b</w:t>
      </w:r>
      <w:r w:rsidR="005E7C7C" w:rsidRPr="001F3CA1">
        <w:rPr>
          <w:rFonts w:asciiTheme="minorHAnsi" w:hAnsiTheme="minorHAnsi" w:cstheme="minorHAnsi"/>
          <w:sz w:val="24"/>
        </w:rPr>
        <w:t>riefly</w:t>
      </w:r>
      <w:r w:rsidR="005E7C7C">
        <w:rPr>
          <w:rFonts w:asciiTheme="minorHAnsi" w:hAnsiTheme="minorHAnsi" w:cstheme="minorHAnsi"/>
          <w:sz w:val="24"/>
        </w:rPr>
        <w:t xml:space="preserve"> (short spin)</w:t>
      </w:r>
      <w:r w:rsidR="005E7C7C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 xml:space="preserve">to collect </w:t>
      </w:r>
      <w:r w:rsidR="00D923BB">
        <w:rPr>
          <w:rFonts w:asciiTheme="minorHAnsi" w:hAnsiTheme="minorHAnsi" w:cstheme="minorHAnsi"/>
          <w:sz w:val="24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</w:rPr>
        <w:t xml:space="preserve">samples </w:t>
      </w:r>
      <w:r w:rsidR="00D923BB">
        <w:rPr>
          <w:rFonts w:asciiTheme="minorHAnsi" w:hAnsiTheme="minorHAnsi" w:cstheme="minorHAnsi"/>
          <w:sz w:val="24"/>
        </w:rPr>
        <w:t>at</w:t>
      </w:r>
      <w:r w:rsidR="00D923BB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the bottom of the tube.</w:t>
      </w:r>
    </w:p>
    <w:p w14:paraId="7F663835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4BF32BB3" w14:textId="59C6FC7C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23</w:t>
      </w:r>
      <w:r w:rsidR="00B36594" w:rsidRPr="001F3CA1">
        <w:rPr>
          <w:rFonts w:asciiTheme="minorHAnsi" w:hAnsiTheme="minorHAnsi" w:cstheme="minorHAnsi"/>
          <w:sz w:val="24"/>
        </w:rPr>
        <w:t>. Place the PCR tubes in a thermocycler and run the samples under the following settings: 42 °C for 2 min and then hold at 4 °C.</w:t>
      </w:r>
    </w:p>
    <w:p w14:paraId="31D3CEDE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4AE061D2" w14:textId="72D26268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24</w:t>
      </w:r>
      <w:r w:rsidR="00B36594" w:rsidRPr="001F3CA1">
        <w:rPr>
          <w:rFonts w:asciiTheme="minorHAnsi" w:hAnsiTheme="minorHAnsi" w:cstheme="minorHAnsi"/>
          <w:sz w:val="24"/>
        </w:rPr>
        <w:t>. Add 4 μL of 5</w:t>
      </w:r>
      <w:r w:rsidR="00EA53F6">
        <w:rPr>
          <w:rFonts w:asciiTheme="minorHAnsi" w:hAnsiTheme="minorHAnsi" w:cstheme="minorHAnsi"/>
          <w:sz w:val="24"/>
        </w:rPr>
        <w:t>x</w:t>
      </w:r>
      <w:r w:rsidR="00B36594" w:rsidRPr="001F3CA1">
        <w:rPr>
          <w:rFonts w:asciiTheme="minorHAnsi" w:hAnsiTheme="minorHAnsi" w:cstheme="minorHAnsi"/>
          <w:sz w:val="24"/>
        </w:rPr>
        <w:t xml:space="preserve"> Enzyme Mix to the mixture of </w:t>
      </w:r>
      <w:r w:rsidR="00D923BB">
        <w:rPr>
          <w:rFonts w:asciiTheme="minorHAnsi" w:hAnsiTheme="minorHAnsi" w:cstheme="minorHAnsi"/>
          <w:sz w:val="24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</w:rPr>
        <w:t>previous step</w:t>
      </w:r>
      <w:r w:rsidR="00D923BB">
        <w:rPr>
          <w:rFonts w:asciiTheme="minorHAnsi" w:hAnsiTheme="minorHAnsi" w:cstheme="minorHAnsi"/>
          <w:sz w:val="24"/>
        </w:rPr>
        <w:t>;</w:t>
      </w:r>
      <w:r w:rsidR="00B36594" w:rsidRPr="001F3CA1">
        <w:rPr>
          <w:rFonts w:asciiTheme="minorHAnsi" w:hAnsiTheme="minorHAnsi" w:cstheme="minorHAnsi"/>
          <w:sz w:val="24"/>
        </w:rPr>
        <w:t xml:space="preserve"> mix gently with a pipette.</w:t>
      </w:r>
    </w:p>
    <w:p w14:paraId="4B00E20A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1D158F6E" w14:textId="1227856E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25</w:t>
      </w:r>
      <w:r w:rsidR="00B36594" w:rsidRPr="001F3CA1">
        <w:rPr>
          <w:rFonts w:asciiTheme="minorHAnsi" w:hAnsiTheme="minorHAnsi" w:cstheme="minorHAnsi"/>
          <w:sz w:val="24"/>
        </w:rPr>
        <w:t>. Briefly centrifuge the PCR tubes to collect samples to the bottom of the tube.</w:t>
      </w:r>
    </w:p>
    <w:p w14:paraId="13CE38B6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5F2C3624" w14:textId="0C161264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26</w:t>
      </w:r>
      <w:r w:rsidR="00B36594" w:rsidRPr="001F3CA1">
        <w:rPr>
          <w:rFonts w:asciiTheme="minorHAnsi" w:hAnsiTheme="minorHAnsi" w:cstheme="minorHAnsi"/>
          <w:sz w:val="24"/>
        </w:rPr>
        <w:t>. Place the PCR tubes in a thermocycler and run the samples under the following settings: 37 °C for 15 min, 85 °C for 5 s</w:t>
      </w:r>
      <w:r w:rsidR="00D923BB">
        <w:rPr>
          <w:rFonts w:asciiTheme="minorHAnsi" w:hAnsiTheme="minorHAnsi" w:cstheme="minorHAnsi"/>
          <w:sz w:val="24"/>
        </w:rPr>
        <w:t>,</w:t>
      </w:r>
      <w:r w:rsidR="00B36594" w:rsidRPr="001F3CA1">
        <w:rPr>
          <w:rFonts w:asciiTheme="minorHAnsi" w:hAnsiTheme="minorHAnsi" w:cstheme="minorHAnsi"/>
          <w:sz w:val="24"/>
        </w:rPr>
        <w:t xml:space="preserve"> and then hold at 4 °C.</w:t>
      </w:r>
    </w:p>
    <w:p w14:paraId="5EE5A81D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3E25F259" w14:textId="1122036F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B36594" w:rsidRPr="001F3CA1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27.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="005E7C7C">
        <w:rPr>
          <w:rFonts w:asciiTheme="minorHAnsi" w:hAnsiTheme="minorHAnsi" w:cstheme="minorHAnsi"/>
          <w:sz w:val="24"/>
        </w:rPr>
        <w:t>Serially dilute t</w:t>
      </w:r>
      <w:r w:rsidR="00B36594" w:rsidRPr="001F3CA1">
        <w:rPr>
          <w:rFonts w:asciiTheme="minorHAnsi" w:hAnsiTheme="minorHAnsi" w:cstheme="minorHAnsi"/>
          <w:sz w:val="24"/>
        </w:rPr>
        <w:t>he product 1:5 with ddH</w:t>
      </w:r>
      <w:r w:rsidR="00B36594" w:rsidRPr="001F3CA1">
        <w:rPr>
          <w:rFonts w:asciiTheme="minorHAnsi" w:hAnsiTheme="minorHAnsi" w:cstheme="minorHAnsi"/>
          <w:sz w:val="24"/>
          <w:vertAlign w:val="subscript"/>
        </w:rPr>
        <w:t>2</w:t>
      </w:r>
      <w:r w:rsidR="00B36594" w:rsidRPr="001F3CA1">
        <w:rPr>
          <w:rFonts w:asciiTheme="minorHAnsi" w:hAnsiTheme="minorHAnsi" w:cstheme="minorHAnsi"/>
          <w:sz w:val="24"/>
        </w:rPr>
        <w:t xml:space="preserve">O in </w:t>
      </w:r>
      <w:r w:rsidR="00E4601B">
        <w:rPr>
          <w:rFonts w:asciiTheme="minorHAnsi" w:hAnsiTheme="minorHAnsi" w:cstheme="minorHAnsi"/>
          <w:sz w:val="24"/>
        </w:rPr>
        <w:t xml:space="preserve">the </w:t>
      </w:r>
      <w:r w:rsidR="00B36594" w:rsidRPr="001F3CA1">
        <w:rPr>
          <w:rFonts w:asciiTheme="minorHAnsi" w:hAnsiTheme="minorHAnsi" w:cstheme="minorHAnsi"/>
          <w:sz w:val="24"/>
        </w:rPr>
        <w:t>tubes, which can be directly used in qPCR reactions, or store at -20</w:t>
      </w:r>
      <w:r w:rsidR="00D923BB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°C for further use.</w:t>
      </w:r>
    </w:p>
    <w:p w14:paraId="1438336C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50CF100E" w14:textId="39BE0DCB" w:rsidR="00B36594" w:rsidRPr="00F3498D" w:rsidRDefault="001C52D6" w:rsidP="00C015EC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5</w:t>
      </w:r>
      <w:r w:rsidR="00B36594" w:rsidRPr="00F3498D">
        <w:rPr>
          <w:rFonts w:asciiTheme="minorHAnsi" w:hAnsiTheme="minorHAnsi" w:cstheme="minorHAnsi"/>
          <w:b/>
          <w:sz w:val="24"/>
        </w:rPr>
        <w:t>. qPCR analysis</w:t>
      </w:r>
    </w:p>
    <w:p w14:paraId="0984BCC7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32A7CD1E" w14:textId="45CC3B4D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5</w:t>
      </w:r>
      <w:r w:rsidR="00B36594" w:rsidRPr="001F3CA1">
        <w:rPr>
          <w:rFonts w:asciiTheme="minorHAnsi" w:hAnsiTheme="minorHAnsi" w:cstheme="minorHAnsi"/>
          <w:sz w:val="24"/>
        </w:rPr>
        <w:t>.1. Plan the setup of the 96</w:t>
      </w:r>
      <w:r w:rsidR="001E6D7E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well qPCR plate for sample analysis.</w:t>
      </w:r>
    </w:p>
    <w:p w14:paraId="477C02CA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6A74BE2E" w14:textId="51728595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B36594" w:rsidRPr="001F3CA1">
        <w:rPr>
          <w:rFonts w:asciiTheme="minorHAnsi" w:hAnsiTheme="minorHAnsi" w:cstheme="minorHAnsi"/>
          <w:sz w:val="24"/>
        </w:rPr>
        <w:t>.2. Thaw primers (</w:t>
      </w:r>
      <w:r w:rsidR="00D923BB">
        <w:rPr>
          <w:rFonts w:asciiTheme="minorHAnsi" w:hAnsiTheme="minorHAnsi" w:cstheme="minorHAnsi"/>
          <w:sz w:val="24"/>
        </w:rPr>
        <w:t xml:space="preserve">for </w:t>
      </w:r>
      <w:r w:rsidR="00B36594" w:rsidRPr="001F3CA1">
        <w:rPr>
          <w:rFonts w:asciiTheme="minorHAnsi" w:hAnsiTheme="minorHAnsi" w:cstheme="minorHAnsi"/>
          <w:sz w:val="24"/>
        </w:rPr>
        <w:t xml:space="preserve">sequence see </w:t>
      </w:r>
      <w:r w:rsidR="00B36594" w:rsidRPr="001F3CA1">
        <w:rPr>
          <w:rFonts w:asciiTheme="minorHAnsi" w:hAnsiTheme="minorHAnsi" w:cstheme="minorHAnsi"/>
          <w:b/>
          <w:sz w:val="24"/>
        </w:rPr>
        <w:t>Table 1</w:t>
      </w:r>
      <w:r w:rsidR="00B36594" w:rsidRPr="001F3CA1">
        <w:rPr>
          <w:rFonts w:asciiTheme="minorHAnsi" w:hAnsiTheme="minorHAnsi" w:cstheme="minorHAnsi"/>
          <w:sz w:val="24"/>
        </w:rPr>
        <w:t>)</w:t>
      </w:r>
      <w:r w:rsidR="005E7C7C">
        <w:rPr>
          <w:rFonts w:asciiTheme="minorHAnsi" w:hAnsiTheme="minorHAnsi" w:cstheme="minorHAnsi"/>
          <w:sz w:val="24"/>
        </w:rPr>
        <w:t>, master mixes</w:t>
      </w:r>
      <w:r w:rsidR="00D923BB">
        <w:rPr>
          <w:rFonts w:asciiTheme="minorHAnsi" w:hAnsiTheme="minorHAnsi" w:cstheme="minorHAnsi"/>
          <w:sz w:val="24"/>
        </w:rPr>
        <w:t>,</w:t>
      </w:r>
      <w:r w:rsidR="00B36594" w:rsidRPr="001F3CA1">
        <w:rPr>
          <w:rFonts w:asciiTheme="minorHAnsi" w:hAnsiTheme="minorHAnsi" w:cstheme="minorHAnsi"/>
          <w:sz w:val="24"/>
        </w:rPr>
        <w:t xml:space="preserve"> and cDNA on ice.</w:t>
      </w:r>
    </w:p>
    <w:p w14:paraId="659D88AC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1BB0D317" w14:textId="470BE2EC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B36594" w:rsidRPr="001F3CA1">
        <w:rPr>
          <w:rFonts w:asciiTheme="minorHAnsi" w:hAnsiTheme="minorHAnsi" w:cstheme="minorHAnsi"/>
          <w:sz w:val="24"/>
        </w:rPr>
        <w:t>.3. Prepare the mix as follows for each well reaction: 10 μL of 2</w:t>
      </w:r>
      <w:r w:rsidR="00D923BB">
        <w:rPr>
          <w:rFonts w:asciiTheme="minorHAnsi" w:hAnsiTheme="minorHAnsi" w:cstheme="minorHAnsi"/>
          <w:sz w:val="24"/>
        </w:rPr>
        <w:t>x</w:t>
      </w:r>
      <w:r w:rsidR="00D923BB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SYBR qPCR Master Mix, 0.4 μL of Primer Forward and Primer Reverse, and ddH</w:t>
      </w:r>
      <w:r w:rsidR="00B36594" w:rsidRPr="001F3CA1">
        <w:rPr>
          <w:rFonts w:asciiTheme="minorHAnsi" w:hAnsiTheme="minorHAnsi" w:cstheme="minorHAnsi"/>
          <w:sz w:val="24"/>
          <w:vertAlign w:val="subscript"/>
        </w:rPr>
        <w:t>2</w:t>
      </w:r>
      <w:r w:rsidR="00B36594" w:rsidRPr="001F3CA1">
        <w:rPr>
          <w:rFonts w:asciiTheme="minorHAnsi" w:hAnsiTheme="minorHAnsi" w:cstheme="minorHAnsi"/>
          <w:sz w:val="24"/>
        </w:rPr>
        <w:t>O up to 18 μL.</w:t>
      </w:r>
    </w:p>
    <w:p w14:paraId="234D3807" w14:textId="499F4405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7E01403D" w14:textId="2E0D4B6E" w:rsidR="00EA53F6" w:rsidRDefault="00EA53F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NOTE:</w:t>
      </w:r>
      <w:r w:rsidR="00E351A5">
        <w:rPr>
          <w:rFonts w:asciiTheme="minorHAnsi" w:hAnsiTheme="minorHAnsi" w:cstheme="minorHAnsi"/>
          <w:sz w:val="24"/>
        </w:rPr>
        <w:t xml:space="preserve"> Major bacterial fimbriae/adhesin gene fragments</w:t>
      </w:r>
      <w:r w:rsidR="00D923BB">
        <w:rPr>
          <w:rFonts w:asciiTheme="minorHAnsi" w:hAnsiTheme="minorHAnsi" w:cstheme="minorHAnsi"/>
          <w:sz w:val="24"/>
        </w:rPr>
        <w:t>,</w:t>
      </w:r>
      <w:r w:rsidR="00E351A5">
        <w:rPr>
          <w:rFonts w:asciiTheme="minorHAnsi" w:hAnsiTheme="minorHAnsi" w:cstheme="minorHAnsi"/>
          <w:sz w:val="24"/>
        </w:rPr>
        <w:t xml:space="preserve"> including</w:t>
      </w:r>
      <w:r>
        <w:rPr>
          <w:rFonts w:asciiTheme="minorHAnsi" w:hAnsiTheme="minorHAnsi" w:cstheme="minorHAnsi"/>
          <w:sz w:val="24"/>
        </w:rPr>
        <w:t xml:space="preserve"> </w:t>
      </w:r>
      <w:proofErr w:type="spellStart"/>
      <w:r w:rsidR="00A23BBD" w:rsidRPr="00F3498D">
        <w:rPr>
          <w:rFonts w:asciiTheme="minorHAnsi" w:hAnsiTheme="minorHAnsi" w:cstheme="minorHAnsi"/>
          <w:i/>
          <w:sz w:val="24"/>
        </w:rPr>
        <w:t>fedF</w:t>
      </w:r>
      <w:proofErr w:type="spellEnd"/>
      <w:r w:rsidR="00A23BBD">
        <w:rPr>
          <w:rFonts w:asciiTheme="minorHAnsi" w:hAnsiTheme="minorHAnsi" w:cstheme="minorHAnsi"/>
          <w:sz w:val="24"/>
        </w:rPr>
        <w:t xml:space="preserve"> (encoding the adhesin of F18 fimbriae), </w:t>
      </w:r>
      <w:proofErr w:type="spellStart"/>
      <w:r w:rsidR="00A23BBD" w:rsidRPr="00F3498D">
        <w:rPr>
          <w:rFonts w:asciiTheme="minorHAnsi" w:hAnsiTheme="minorHAnsi" w:cstheme="minorHAnsi"/>
          <w:i/>
          <w:sz w:val="24"/>
        </w:rPr>
        <w:t>fliC</w:t>
      </w:r>
      <w:proofErr w:type="spellEnd"/>
      <w:r w:rsidR="00A23BBD">
        <w:rPr>
          <w:rFonts w:asciiTheme="minorHAnsi" w:hAnsiTheme="minorHAnsi" w:cstheme="minorHAnsi"/>
          <w:sz w:val="24"/>
        </w:rPr>
        <w:t xml:space="preserve"> (encoding the flagellin), </w:t>
      </w:r>
      <w:proofErr w:type="spellStart"/>
      <w:r w:rsidR="00A23BBD" w:rsidRPr="00F3498D">
        <w:rPr>
          <w:rFonts w:asciiTheme="minorHAnsi" w:hAnsiTheme="minorHAnsi" w:cstheme="minorHAnsi"/>
          <w:i/>
          <w:sz w:val="24"/>
        </w:rPr>
        <w:t>ecpA</w:t>
      </w:r>
      <w:proofErr w:type="spellEnd"/>
      <w:r w:rsidR="00A23BBD">
        <w:rPr>
          <w:rFonts w:asciiTheme="minorHAnsi" w:hAnsiTheme="minorHAnsi" w:cstheme="minorHAnsi"/>
          <w:sz w:val="24"/>
        </w:rPr>
        <w:t xml:space="preserve"> (</w:t>
      </w:r>
      <w:r w:rsidR="00E351A5">
        <w:rPr>
          <w:rFonts w:asciiTheme="minorHAnsi" w:hAnsiTheme="minorHAnsi" w:cstheme="minorHAnsi"/>
          <w:sz w:val="24"/>
        </w:rPr>
        <w:t xml:space="preserve">encoding the major subunit of </w:t>
      </w:r>
      <w:r w:rsidR="00E351A5" w:rsidRPr="00F3498D">
        <w:rPr>
          <w:rFonts w:asciiTheme="minorHAnsi" w:hAnsiTheme="minorHAnsi" w:cstheme="minorHAnsi"/>
          <w:i/>
          <w:sz w:val="24"/>
        </w:rPr>
        <w:t>E. coli</w:t>
      </w:r>
      <w:r w:rsidR="00E351A5" w:rsidRPr="00E351A5">
        <w:rPr>
          <w:rFonts w:asciiTheme="minorHAnsi" w:hAnsiTheme="minorHAnsi" w:cstheme="minorHAnsi"/>
          <w:sz w:val="24"/>
        </w:rPr>
        <w:t xml:space="preserve"> common pilus</w:t>
      </w:r>
      <w:r w:rsidR="00A23BBD">
        <w:rPr>
          <w:rFonts w:asciiTheme="minorHAnsi" w:hAnsiTheme="minorHAnsi" w:cstheme="minorHAnsi"/>
          <w:sz w:val="24"/>
        </w:rPr>
        <w:t>)</w:t>
      </w:r>
      <w:r w:rsidR="00E351A5">
        <w:rPr>
          <w:rFonts w:asciiTheme="minorHAnsi" w:hAnsiTheme="minorHAnsi" w:cstheme="minorHAnsi"/>
          <w:sz w:val="24"/>
        </w:rPr>
        <w:t xml:space="preserve"> and </w:t>
      </w:r>
      <w:r w:rsidR="00E351A5" w:rsidRPr="00F3498D">
        <w:rPr>
          <w:rFonts w:asciiTheme="minorHAnsi" w:hAnsiTheme="minorHAnsi" w:cstheme="minorHAnsi"/>
          <w:i/>
          <w:sz w:val="24"/>
        </w:rPr>
        <w:t>AIDA-</w:t>
      </w:r>
      <w:r w:rsidR="00E351A5" w:rsidRPr="00243CB5">
        <w:rPr>
          <w:rFonts w:asciiTheme="minorHAnsi" w:hAnsiTheme="minorHAnsi" w:cstheme="minorHAnsi"/>
          <w:i/>
          <w:sz w:val="24"/>
        </w:rPr>
        <w:t>I</w:t>
      </w:r>
      <w:r w:rsidR="00E351A5">
        <w:rPr>
          <w:rFonts w:asciiTheme="minorHAnsi" w:hAnsiTheme="minorHAnsi" w:cstheme="minorHAnsi"/>
          <w:sz w:val="24"/>
        </w:rPr>
        <w:t xml:space="preserve"> (encoding </w:t>
      </w:r>
      <w:r w:rsidR="00E351A5" w:rsidRPr="00E351A5">
        <w:rPr>
          <w:rFonts w:asciiTheme="minorHAnsi" w:hAnsiTheme="minorHAnsi" w:cstheme="minorHAnsi"/>
          <w:sz w:val="24"/>
        </w:rPr>
        <w:t>the adhesin involved in diffuse adherence</w:t>
      </w:r>
      <w:r w:rsidR="00E351A5">
        <w:rPr>
          <w:rFonts w:asciiTheme="minorHAnsi" w:hAnsiTheme="minorHAnsi" w:cstheme="minorHAnsi"/>
          <w:sz w:val="24"/>
        </w:rPr>
        <w:t xml:space="preserve">) are amplified as target genes. </w:t>
      </w:r>
      <w:proofErr w:type="spellStart"/>
      <w:r w:rsidR="00E351A5" w:rsidRPr="00F3498D">
        <w:rPr>
          <w:rFonts w:asciiTheme="minorHAnsi" w:hAnsiTheme="minorHAnsi" w:cstheme="minorHAnsi"/>
          <w:i/>
          <w:sz w:val="24"/>
        </w:rPr>
        <w:t>gapA</w:t>
      </w:r>
      <w:proofErr w:type="spellEnd"/>
      <w:r w:rsidR="00E351A5">
        <w:rPr>
          <w:rFonts w:asciiTheme="minorHAnsi" w:hAnsiTheme="minorHAnsi" w:cstheme="minorHAnsi"/>
          <w:sz w:val="24"/>
        </w:rPr>
        <w:t xml:space="preserve"> </w:t>
      </w:r>
      <w:r w:rsidR="00F35FE3">
        <w:rPr>
          <w:rFonts w:asciiTheme="minorHAnsi" w:hAnsiTheme="minorHAnsi" w:cstheme="minorHAnsi"/>
          <w:sz w:val="24"/>
        </w:rPr>
        <w:t>(</w:t>
      </w:r>
      <w:r w:rsidR="00F35FE3" w:rsidRPr="00F35FE3">
        <w:rPr>
          <w:rFonts w:asciiTheme="minorHAnsi" w:hAnsiTheme="minorHAnsi" w:cstheme="minorHAnsi"/>
          <w:sz w:val="24"/>
        </w:rPr>
        <w:t xml:space="preserve">encoding the </w:t>
      </w:r>
      <w:r w:rsidR="00D90CF4">
        <w:rPr>
          <w:rFonts w:asciiTheme="minorHAnsi" w:hAnsiTheme="minorHAnsi" w:cstheme="minorHAnsi"/>
          <w:sz w:val="24"/>
        </w:rPr>
        <w:t>g</w:t>
      </w:r>
      <w:r w:rsidR="00D90CF4" w:rsidRPr="00D90CF4">
        <w:rPr>
          <w:rFonts w:asciiTheme="minorHAnsi" w:hAnsiTheme="minorHAnsi" w:cstheme="minorHAnsi"/>
          <w:sz w:val="24"/>
        </w:rPr>
        <w:t>lyceraldehyde 3-phosphate</w:t>
      </w:r>
      <w:r w:rsidR="00F35FE3">
        <w:rPr>
          <w:rFonts w:asciiTheme="minorHAnsi" w:hAnsiTheme="minorHAnsi" w:cstheme="minorHAnsi"/>
          <w:sz w:val="24"/>
        </w:rPr>
        <w:t xml:space="preserve">) </w:t>
      </w:r>
      <w:r w:rsidR="00E351A5">
        <w:rPr>
          <w:rFonts w:asciiTheme="minorHAnsi" w:hAnsiTheme="minorHAnsi" w:cstheme="minorHAnsi"/>
          <w:sz w:val="24"/>
        </w:rPr>
        <w:t>is</w:t>
      </w:r>
      <w:r w:rsidR="00E351A5" w:rsidRPr="00E351A5">
        <w:rPr>
          <w:rFonts w:asciiTheme="minorHAnsi" w:hAnsiTheme="minorHAnsi" w:cstheme="minorHAnsi"/>
          <w:sz w:val="24"/>
        </w:rPr>
        <w:t xml:space="preserve"> used as the </w:t>
      </w:r>
      <w:r w:rsidR="00E351A5">
        <w:rPr>
          <w:rFonts w:asciiTheme="minorHAnsi" w:hAnsiTheme="minorHAnsi" w:cstheme="minorHAnsi"/>
          <w:sz w:val="24"/>
        </w:rPr>
        <w:t>reference gene.</w:t>
      </w:r>
    </w:p>
    <w:p w14:paraId="33A2DC08" w14:textId="77777777" w:rsidR="00A23BBD" w:rsidRPr="00243CB5" w:rsidRDefault="00A23BBD" w:rsidP="00C015EC">
      <w:pPr>
        <w:rPr>
          <w:rFonts w:asciiTheme="minorHAnsi" w:hAnsiTheme="minorHAnsi" w:cstheme="minorHAnsi"/>
          <w:sz w:val="24"/>
        </w:rPr>
      </w:pPr>
    </w:p>
    <w:p w14:paraId="699ECDCE" w14:textId="35E1FAD8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B36594" w:rsidRPr="001F3CA1">
        <w:rPr>
          <w:rFonts w:asciiTheme="minorHAnsi" w:hAnsiTheme="minorHAnsi" w:cstheme="minorHAnsi"/>
          <w:sz w:val="24"/>
        </w:rPr>
        <w:t>.4. Vortex the mix</w:t>
      </w:r>
      <w:r w:rsidR="000C4448">
        <w:rPr>
          <w:rFonts w:asciiTheme="minorHAnsi" w:hAnsiTheme="minorHAnsi" w:cstheme="minorHAnsi"/>
          <w:sz w:val="24"/>
        </w:rPr>
        <w:t xml:space="preserve"> and c</w:t>
      </w:r>
      <w:r w:rsidR="000C4448" w:rsidRPr="000C4448">
        <w:rPr>
          <w:rFonts w:asciiTheme="minorHAnsi" w:hAnsiTheme="minorHAnsi" w:cstheme="minorHAnsi"/>
          <w:sz w:val="24"/>
        </w:rPr>
        <w:t xml:space="preserve">entrifuge at </w:t>
      </w:r>
      <w:r w:rsidR="000C4448">
        <w:rPr>
          <w:rFonts w:asciiTheme="minorHAnsi" w:hAnsiTheme="minorHAnsi" w:cstheme="minorHAnsi"/>
          <w:sz w:val="24"/>
        </w:rPr>
        <w:t>500</w:t>
      </w:r>
      <w:r w:rsidR="000C4448" w:rsidRPr="000C4448">
        <w:rPr>
          <w:rFonts w:asciiTheme="minorHAnsi" w:hAnsiTheme="minorHAnsi" w:cstheme="minorHAnsi"/>
          <w:sz w:val="24"/>
        </w:rPr>
        <w:t xml:space="preserve"> </w:t>
      </w:r>
      <w:r w:rsidR="005E7C7C" w:rsidRPr="00146684">
        <w:rPr>
          <w:rFonts w:asciiTheme="minorHAnsi" w:hAnsiTheme="minorHAnsi" w:cstheme="minorHAnsi"/>
          <w:i/>
          <w:iCs/>
          <w:sz w:val="24"/>
        </w:rPr>
        <w:t>x</w:t>
      </w:r>
      <w:r w:rsidR="005E7C7C">
        <w:rPr>
          <w:rFonts w:asciiTheme="minorHAnsi" w:hAnsiTheme="minorHAnsi" w:cstheme="minorHAnsi"/>
          <w:sz w:val="24"/>
        </w:rPr>
        <w:t xml:space="preserve"> </w:t>
      </w:r>
      <w:r w:rsidR="000C4448" w:rsidRPr="00146684">
        <w:rPr>
          <w:rFonts w:asciiTheme="minorHAnsi" w:hAnsiTheme="minorHAnsi" w:cstheme="minorHAnsi"/>
          <w:i/>
          <w:iCs/>
          <w:sz w:val="24"/>
        </w:rPr>
        <w:t>g</w:t>
      </w:r>
      <w:r w:rsidR="000C4448" w:rsidRPr="000C4448">
        <w:rPr>
          <w:rFonts w:asciiTheme="minorHAnsi" w:hAnsiTheme="minorHAnsi" w:cstheme="minorHAnsi"/>
          <w:sz w:val="24"/>
        </w:rPr>
        <w:t xml:space="preserve"> for </w:t>
      </w:r>
      <w:r w:rsidR="00A23BBD">
        <w:rPr>
          <w:rFonts w:asciiTheme="minorHAnsi" w:hAnsiTheme="minorHAnsi" w:cstheme="minorHAnsi"/>
          <w:sz w:val="24"/>
        </w:rPr>
        <w:t>1 min</w:t>
      </w:r>
      <w:r w:rsidR="000C4448">
        <w:rPr>
          <w:rFonts w:asciiTheme="minorHAnsi" w:hAnsiTheme="minorHAnsi" w:cstheme="minorHAnsi"/>
          <w:sz w:val="24"/>
        </w:rPr>
        <w:t>.</w:t>
      </w:r>
      <w:r w:rsidR="00B36594" w:rsidRPr="001F3CA1">
        <w:rPr>
          <w:rFonts w:asciiTheme="minorHAnsi" w:hAnsiTheme="minorHAnsi" w:cstheme="minorHAnsi"/>
          <w:sz w:val="24"/>
        </w:rPr>
        <w:t xml:space="preserve"> </w:t>
      </w:r>
      <w:r w:rsidR="00B63BB6">
        <w:rPr>
          <w:rFonts w:asciiTheme="minorHAnsi" w:hAnsiTheme="minorHAnsi" w:cstheme="minorHAnsi"/>
          <w:sz w:val="24"/>
        </w:rPr>
        <w:t>U</w:t>
      </w:r>
      <w:r w:rsidR="000C4448" w:rsidRPr="001F3CA1">
        <w:rPr>
          <w:rFonts w:asciiTheme="minorHAnsi" w:hAnsiTheme="minorHAnsi" w:cstheme="minorHAnsi"/>
          <w:sz w:val="24"/>
        </w:rPr>
        <w:t>sing a repeater pipette</w:t>
      </w:r>
      <w:r w:rsidR="000C4448">
        <w:rPr>
          <w:rFonts w:asciiTheme="minorHAnsi" w:hAnsiTheme="minorHAnsi" w:cstheme="minorHAnsi"/>
          <w:sz w:val="24"/>
        </w:rPr>
        <w:t>,</w:t>
      </w:r>
      <w:r w:rsidR="000C4448" w:rsidRPr="001F3CA1" w:rsidDel="000C4448">
        <w:rPr>
          <w:rFonts w:asciiTheme="minorHAnsi" w:hAnsiTheme="minorHAnsi" w:cstheme="minorHAnsi"/>
          <w:sz w:val="24"/>
        </w:rPr>
        <w:t xml:space="preserve"> </w:t>
      </w:r>
      <w:r w:rsidR="000C4448">
        <w:rPr>
          <w:rFonts w:asciiTheme="minorHAnsi" w:hAnsiTheme="minorHAnsi" w:cstheme="minorHAnsi"/>
          <w:sz w:val="24"/>
        </w:rPr>
        <w:t>carefully transfer</w:t>
      </w:r>
      <w:r w:rsidR="00B36594" w:rsidRPr="001F3CA1">
        <w:rPr>
          <w:rFonts w:asciiTheme="minorHAnsi" w:hAnsiTheme="minorHAnsi" w:cstheme="minorHAnsi"/>
          <w:sz w:val="24"/>
        </w:rPr>
        <w:t xml:space="preserve"> 18 µL</w:t>
      </w:r>
      <w:r w:rsidR="000C4448">
        <w:rPr>
          <w:rFonts w:asciiTheme="minorHAnsi" w:hAnsiTheme="minorHAnsi" w:cstheme="minorHAnsi"/>
          <w:sz w:val="24"/>
        </w:rPr>
        <w:t xml:space="preserve"> of the mix</w:t>
      </w:r>
      <w:r w:rsidR="00B36594" w:rsidRPr="001F3CA1">
        <w:rPr>
          <w:rFonts w:asciiTheme="minorHAnsi" w:hAnsiTheme="minorHAnsi" w:cstheme="minorHAnsi"/>
          <w:sz w:val="24"/>
        </w:rPr>
        <w:t xml:space="preserve"> into </w:t>
      </w:r>
      <w:r w:rsidR="000C4448">
        <w:rPr>
          <w:rFonts w:asciiTheme="minorHAnsi" w:hAnsiTheme="minorHAnsi" w:cstheme="minorHAnsi"/>
          <w:sz w:val="24"/>
        </w:rPr>
        <w:t>each</w:t>
      </w:r>
      <w:r w:rsidR="000C4448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well of the 96</w:t>
      </w:r>
      <w:r w:rsidR="001E6D7E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well plat</w:t>
      </w:r>
      <w:r w:rsidR="000C4448">
        <w:rPr>
          <w:rFonts w:asciiTheme="minorHAnsi" w:hAnsiTheme="minorHAnsi" w:cstheme="minorHAnsi"/>
          <w:sz w:val="24"/>
        </w:rPr>
        <w:t>e</w:t>
      </w:r>
      <w:r w:rsidR="00B36594" w:rsidRPr="001F3CA1">
        <w:rPr>
          <w:rFonts w:asciiTheme="minorHAnsi" w:hAnsiTheme="minorHAnsi" w:cstheme="minorHAnsi"/>
          <w:sz w:val="24"/>
        </w:rPr>
        <w:t>.</w:t>
      </w:r>
    </w:p>
    <w:p w14:paraId="4A756361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0C4A375F" w14:textId="39611074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B36594" w:rsidRPr="001F3CA1">
        <w:rPr>
          <w:rFonts w:asciiTheme="minorHAnsi" w:hAnsiTheme="minorHAnsi" w:cstheme="minorHAnsi"/>
          <w:sz w:val="24"/>
        </w:rPr>
        <w:t xml:space="preserve">.5. </w:t>
      </w:r>
      <w:r w:rsidR="000C4448">
        <w:rPr>
          <w:rFonts w:asciiTheme="minorHAnsi" w:hAnsiTheme="minorHAnsi" w:cstheme="minorHAnsi"/>
          <w:sz w:val="24"/>
        </w:rPr>
        <w:t>T</w:t>
      </w:r>
      <w:r w:rsidR="00B36594" w:rsidRPr="001F3CA1">
        <w:rPr>
          <w:rFonts w:asciiTheme="minorHAnsi" w:hAnsiTheme="minorHAnsi" w:cstheme="minorHAnsi"/>
          <w:sz w:val="24"/>
        </w:rPr>
        <w:t xml:space="preserve">ransfer 2 µL of </w:t>
      </w:r>
      <w:r w:rsidR="000C4448">
        <w:rPr>
          <w:rFonts w:asciiTheme="minorHAnsi" w:hAnsiTheme="minorHAnsi" w:cstheme="minorHAnsi"/>
          <w:sz w:val="24"/>
        </w:rPr>
        <w:t xml:space="preserve">diluted </w:t>
      </w:r>
      <w:r w:rsidR="00B36594" w:rsidRPr="001F3CA1">
        <w:rPr>
          <w:rFonts w:asciiTheme="minorHAnsi" w:hAnsiTheme="minorHAnsi" w:cstheme="minorHAnsi"/>
          <w:sz w:val="24"/>
        </w:rPr>
        <w:t xml:space="preserve">cDNA </w:t>
      </w:r>
      <w:r w:rsidR="000C4448">
        <w:rPr>
          <w:rFonts w:asciiTheme="minorHAnsi" w:hAnsiTheme="minorHAnsi" w:cstheme="minorHAnsi"/>
          <w:sz w:val="24"/>
        </w:rPr>
        <w:t xml:space="preserve">(from step 3.8) </w:t>
      </w:r>
      <w:r w:rsidR="00B36594" w:rsidRPr="001F3CA1">
        <w:rPr>
          <w:rFonts w:asciiTheme="minorHAnsi" w:hAnsiTheme="minorHAnsi" w:cstheme="minorHAnsi"/>
          <w:sz w:val="24"/>
        </w:rPr>
        <w:t>to triplicate wells for each primer set</w:t>
      </w:r>
      <w:r w:rsidR="00FF33C0">
        <w:rPr>
          <w:rFonts w:asciiTheme="minorHAnsi" w:hAnsiTheme="minorHAnsi" w:cstheme="minorHAnsi"/>
          <w:sz w:val="24"/>
        </w:rPr>
        <w:t>.</w:t>
      </w:r>
    </w:p>
    <w:p w14:paraId="1126ED1B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163B01B2" w14:textId="5BC0FFC4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B36594" w:rsidRPr="001F3CA1">
        <w:rPr>
          <w:rFonts w:asciiTheme="minorHAnsi" w:hAnsiTheme="minorHAnsi" w:cstheme="minorHAnsi"/>
          <w:sz w:val="24"/>
        </w:rPr>
        <w:t>.6.</w:t>
      </w:r>
      <w:r w:rsidR="000C4448">
        <w:rPr>
          <w:rFonts w:asciiTheme="minorHAnsi" w:hAnsiTheme="minorHAnsi" w:cstheme="minorHAnsi"/>
          <w:sz w:val="24"/>
        </w:rPr>
        <w:t xml:space="preserve"> Use an</w:t>
      </w:r>
      <w:r w:rsidR="000C4448" w:rsidRPr="000C4448">
        <w:rPr>
          <w:rFonts w:asciiTheme="minorHAnsi" w:hAnsiTheme="minorHAnsi" w:cstheme="minorHAnsi"/>
          <w:sz w:val="24"/>
        </w:rPr>
        <w:t xml:space="preserve"> </w:t>
      </w:r>
      <w:r w:rsidR="000C4448" w:rsidRPr="001F3CA1">
        <w:rPr>
          <w:rFonts w:asciiTheme="minorHAnsi" w:hAnsiTheme="minorHAnsi" w:cstheme="minorHAnsi"/>
          <w:sz w:val="24"/>
        </w:rPr>
        <w:t>adhesive film</w:t>
      </w:r>
      <w:r w:rsidR="000C4448">
        <w:rPr>
          <w:rFonts w:asciiTheme="minorHAnsi" w:hAnsiTheme="minorHAnsi" w:cstheme="minorHAnsi"/>
          <w:sz w:val="24"/>
        </w:rPr>
        <w:t xml:space="preserve"> to s</w:t>
      </w:r>
      <w:r w:rsidR="00B36594" w:rsidRPr="001F3CA1">
        <w:rPr>
          <w:rFonts w:asciiTheme="minorHAnsi" w:hAnsiTheme="minorHAnsi" w:cstheme="minorHAnsi"/>
          <w:sz w:val="24"/>
        </w:rPr>
        <w:t>eal the plate surface, ensuring that all wells are covered.</w:t>
      </w:r>
      <w:r w:rsidR="001E6D7E">
        <w:rPr>
          <w:rFonts w:asciiTheme="minorHAnsi" w:hAnsiTheme="minorHAnsi" w:cstheme="minorHAnsi"/>
          <w:sz w:val="24"/>
        </w:rPr>
        <w:t xml:space="preserve"> Use a</w:t>
      </w:r>
      <w:r w:rsidR="00B36594" w:rsidRPr="001F3CA1">
        <w:rPr>
          <w:rFonts w:asciiTheme="minorHAnsi" w:hAnsiTheme="minorHAnsi" w:cstheme="minorHAnsi"/>
          <w:sz w:val="24"/>
        </w:rPr>
        <w:t xml:space="preserve"> </w:t>
      </w:r>
      <w:r w:rsidR="001E6D7E">
        <w:rPr>
          <w:rFonts w:asciiTheme="minorHAnsi" w:hAnsiTheme="minorHAnsi" w:cstheme="minorHAnsi"/>
          <w:sz w:val="24"/>
        </w:rPr>
        <w:t>r</w:t>
      </w:r>
      <w:r w:rsidR="001E6D7E" w:rsidRPr="001F3CA1">
        <w:rPr>
          <w:rFonts w:asciiTheme="minorHAnsi" w:hAnsiTheme="minorHAnsi" w:cstheme="minorHAnsi"/>
          <w:sz w:val="24"/>
        </w:rPr>
        <w:t xml:space="preserve">oller </w:t>
      </w:r>
      <w:r w:rsidR="00B36594" w:rsidRPr="001F3CA1">
        <w:rPr>
          <w:rFonts w:asciiTheme="minorHAnsi" w:hAnsiTheme="minorHAnsi" w:cstheme="minorHAnsi"/>
          <w:sz w:val="24"/>
        </w:rPr>
        <w:t>to seal firmly.</w:t>
      </w:r>
    </w:p>
    <w:p w14:paraId="79EE100A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70BCB665" w14:textId="57115D25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B36594" w:rsidRPr="001F3CA1">
        <w:rPr>
          <w:rFonts w:asciiTheme="minorHAnsi" w:hAnsiTheme="minorHAnsi" w:cstheme="minorHAnsi"/>
          <w:sz w:val="24"/>
        </w:rPr>
        <w:t>.7. Centrifuge the plate at 500</w:t>
      </w:r>
      <w:r w:rsidR="005E7C7C">
        <w:rPr>
          <w:rFonts w:asciiTheme="minorHAnsi" w:hAnsiTheme="minorHAnsi" w:cstheme="minorHAnsi"/>
          <w:sz w:val="24"/>
        </w:rPr>
        <w:t xml:space="preserve"> </w:t>
      </w:r>
      <w:r w:rsidR="005E7C7C" w:rsidRPr="00146684">
        <w:rPr>
          <w:rFonts w:asciiTheme="minorHAnsi" w:hAnsiTheme="minorHAnsi" w:cstheme="minorHAnsi"/>
          <w:i/>
          <w:iCs/>
          <w:sz w:val="24"/>
        </w:rPr>
        <w:t>x</w:t>
      </w:r>
      <w:r w:rsidR="00B36594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46684">
        <w:rPr>
          <w:rFonts w:asciiTheme="minorHAnsi" w:hAnsiTheme="minorHAnsi" w:cstheme="minorHAnsi"/>
          <w:i/>
          <w:iCs/>
          <w:sz w:val="24"/>
        </w:rPr>
        <w:t>g</w:t>
      </w:r>
      <w:r w:rsidR="00B36594" w:rsidRPr="001F3CA1">
        <w:rPr>
          <w:rFonts w:asciiTheme="minorHAnsi" w:hAnsiTheme="minorHAnsi" w:cstheme="minorHAnsi"/>
          <w:sz w:val="24"/>
        </w:rPr>
        <w:t xml:space="preserve"> for 1 min.</w:t>
      </w:r>
      <w:r w:rsidR="00FF33C0">
        <w:rPr>
          <w:rFonts w:asciiTheme="minorHAnsi" w:hAnsiTheme="minorHAnsi" w:cstheme="minorHAnsi"/>
          <w:sz w:val="24"/>
        </w:rPr>
        <w:t xml:space="preserve"> A</w:t>
      </w:r>
      <w:r w:rsidR="00FF33C0" w:rsidRPr="001F3CA1">
        <w:rPr>
          <w:rFonts w:asciiTheme="minorHAnsi" w:hAnsiTheme="minorHAnsi" w:cstheme="minorHAnsi"/>
          <w:sz w:val="24"/>
        </w:rPr>
        <w:t>n empty plate</w:t>
      </w:r>
      <w:r w:rsidR="00FF33C0">
        <w:rPr>
          <w:rFonts w:asciiTheme="minorHAnsi" w:hAnsiTheme="minorHAnsi" w:cstheme="minorHAnsi"/>
          <w:sz w:val="24"/>
        </w:rPr>
        <w:t xml:space="preserve"> is used</w:t>
      </w:r>
      <w:r w:rsidR="00FF33C0" w:rsidRPr="001F3CA1">
        <w:rPr>
          <w:rFonts w:asciiTheme="minorHAnsi" w:hAnsiTheme="minorHAnsi" w:cstheme="minorHAnsi"/>
          <w:sz w:val="24"/>
        </w:rPr>
        <w:t xml:space="preserve"> as a counterbalance</w:t>
      </w:r>
      <w:r w:rsidR="00FF33C0">
        <w:rPr>
          <w:rFonts w:asciiTheme="minorHAnsi" w:hAnsiTheme="minorHAnsi" w:cstheme="minorHAnsi"/>
          <w:sz w:val="24"/>
        </w:rPr>
        <w:t>.</w:t>
      </w:r>
    </w:p>
    <w:p w14:paraId="02EAE856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12AE2B64" w14:textId="06AED7C6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B36594" w:rsidRPr="001F3CA1">
        <w:rPr>
          <w:rFonts w:asciiTheme="minorHAnsi" w:hAnsiTheme="minorHAnsi" w:cstheme="minorHAnsi"/>
          <w:sz w:val="24"/>
        </w:rPr>
        <w:t xml:space="preserve">.8. Turn on the Real-Time PCR </w:t>
      </w:r>
      <w:r w:rsidR="00E4601B">
        <w:rPr>
          <w:rFonts w:asciiTheme="minorHAnsi" w:hAnsiTheme="minorHAnsi" w:cstheme="minorHAnsi"/>
          <w:sz w:val="24"/>
        </w:rPr>
        <w:t>S</w:t>
      </w:r>
      <w:r w:rsidR="00E4601B" w:rsidRPr="001F3CA1">
        <w:rPr>
          <w:rFonts w:asciiTheme="minorHAnsi" w:hAnsiTheme="minorHAnsi" w:cstheme="minorHAnsi"/>
          <w:sz w:val="24"/>
        </w:rPr>
        <w:t>ystem</w:t>
      </w:r>
      <w:r w:rsidR="00E4601B">
        <w:rPr>
          <w:rFonts w:asciiTheme="minorHAnsi" w:hAnsiTheme="minorHAnsi" w:cstheme="minorHAnsi"/>
          <w:sz w:val="24"/>
        </w:rPr>
        <w:t>;</w:t>
      </w:r>
      <w:r w:rsidR="00E4601B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follow the qPCR reagent instruction</w:t>
      </w:r>
      <w:r w:rsidR="00E4601B">
        <w:rPr>
          <w:rFonts w:asciiTheme="minorHAnsi" w:hAnsiTheme="minorHAnsi" w:cstheme="minorHAnsi"/>
          <w:sz w:val="24"/>
        </w:rPr>
        <w:t>s</w:t>
      </w:r>
      <w:r w:rsidR="00B36594" w:rsidRPr="001F3CA1">
        <w:rPr>
          <w:rFonts w:asciiTheme="minorHAnsi" w:hAnsiTheme="minorHAnsi" w:cstheme="minorHAnsi"/>
          <w:sz w:val="24"/>
        </w:rPr>
        <w:t xml:space="preserve"> to set the parameters. Ensure that the Melt Curve is included in the program.</w:t>
      </w:r>
    </w:p>
    <w:p w14:paraId="5F6BA045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3EC367FB" w14:textId="7C987E73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B36594" w:rsidRPr="001F3CA1">
        <w:rPr>
          <w:rFonts w:asciiTheme="minorHAnsi" w:hAnsiTheme="minorHAnsi" w:cstheme="minorHAnsi"/>
          <w:sz w:val="24"/>
        </w:rPr>
        <w:t>.9. Place the 96</w:t>
      </w:r>
      <w:r w:rsidR="001E6D7E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well plate in the thermocycler and start the analysis.</w:t>
      </w:r>
    </w:p>
    <w:p w14:paraId="550F5084" w14:textId="77777777" w:rsidR="00CE50F6" w:rsidRDefault="00CE50F6" w:rsidP="00C015EC">
      <w:pPr>
        <w:rPr>
          <w:rFonts w:asciiTheme="minorHAnsi" w:hAnsiTheme="minorHAnsi" w:cstheme="minorHAnsi"/>
          <w:sz w:val="24"/>
        </w:rPr>
      </w:pPr>
    </w:p>
    <w:p w14:paraId="6978DB0D" w14:textId="5A5DC6A0" w:rsidR="00B36594" w:rsidRPr="001F3CA1" w:rsidRDefault="001C52D6" w:rsidP="00C015E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B36594" w:rsidRPr="001F3CA1">
        <w:rPr>
          <w:rFonts w:asciiTheme="minorHAnsi" w:hAnsiTheme="minorHAnsi" w:cstheme="minorHAnsi"/>
          <w:sz w:val="24"/>
        </w:rPr>
        <w:t xml:space="preserve">.10 Compare the value of </w:t>
      </w:r>
      <w:r w:rsidR="00DB7354">
        <w:rPr>
          <w:rFonts w:asciiTheme="minorHAnsi" w:hAnsiTheme="minorHAnsi" w:cstheme="minorHAnsi"/>
          <w:sz w:val="24"/>
        </w:rPr>
        <w:t xml:space="preserve">the </w:t>
      </w:r>
      <w:r w:rsidR="00DB7354" w:rsidRPr="001F3CA1">
        <w:rPr>
          <w:rFonts w:asciiTheme="minorHAnsi" w:hAnsiTheme="minorHAnsi" w:cstheme="minorHAnsi"/>
          <w:sz w:val="24"/>
        </w:rPr>
        <w:t>var</w:t>
      </w:r>
      <w:r w:rsidR="00DB7354">
        <w:rPr>
          <w:rFonts w:asciiTheme="minorHAnsi" w:hAnsiTheme="minorHAnsi" w:cstheme="minorHAnsi"/>
          <w:sz w:val="24"/>
        </w:rPr>
        <w:t>ious</w:t>
      </w:r>
      <w:r w:rsidR="00DB7354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sz w:val="24"/>
        </w:rPr>
        <w:t>samples and analyze the data with</w:t>
      </w:r>
      <w:r w:rsidR="00B63BB6">
        <w:rPr>
          <w:rFonts w:asciiTheme="minorHAnsi" w:hAnsiTheme="minorHAnsi" w:cstheme="minorHAnsi"/>
          <w:sz w:val="24"/>
        </w:rPr>
        <w:t xml:space="preserve"> the</w:t>
      </w:r>
      <w:r w:rsidR="00B36594" w:rsidRPr="001F3CA1">
        <w:rPr>
          <w:rFonts w:asciiTheme="minorHAnsi" w:hAnsiTheme="minorHAnsi" w:cstheme="minorHAnsi"/>
          <w:sz w:val="24"/>
        </w:rPr>
        <w:t xml:space="preserve"> </w:t>
      </w:r>
      <w:r w:rsidR="00B36594" w:rsidRPr="001F3CA1">
        <w:rPr>
          <w:rFonts w:asciiTheme="minorHAnsi" w:hAnsiTheme="minorHAnsi" w:cstheme="minorHAnsi"/>
          <w:color w:val="000000"/>
          <w:sz w:val="24"/>
        </w:rPr>
        <w:t>2</w:t>
      </w:r>
      <w:r w:rsidR="00B36594" w:rsidRPr="001F3CA1">
        <w:rPr>
          <w:rFonts w:asciiTheme="minorHAnsi" w:hAnsiTheme="minorHAnsi" w:cstheme="minorHAnsi"/>
          <w:color w:val="000000"/>
          <w:sz w:val="24"/>
          <w:vertAlign w:val="superscript"/>
        </w:rPr>
        <w:t>-</w:t>
      </w:r>
      <w:r w:rsidR="00B36594" w:rsidRPr="001F3CA1">
        <w:rPr>
          <w:rFonts w:ascii="Cambria Math" w:hAnsi="Cambria Math" w:cs="Cambria Math"/>
          <w:bCs/>
          <w:color w:val="000000"/>
          <w:sz w:val="24"/>
          <w:vertAlign w:val="superscript"/>
        </w:rPr>
        <w:t>△△</w:t>
      </w:r>
      <w:r w:rsidR="00B36594" w:rsidRPr="001F3CA1">
        <w:rPr>
          <w:rFonts w:asciiTheme="minorHAnsi" w:hAnsiTheme="minorHAnsi" w:cstheme="minorHAnsi"/>
          <w:color w:val="000000"/>
          <w:sz w:val="24"/>
          <w:vertAlign w:val="superscript"/>
        </w:rPr>
        <w:t>CT</w:t>
      </w:r>
      <w:r w:rsidR="00B36594" w:rsidRPr="001F3CA1">
        <w:rPr>
          <w:rFonts w:asciiTheme="minorHAnsi" w:hAnsiTheme="minorHAnsi" w:cstheme="minorHAnsi"/>
          <w:sz w:val="24"/>
        </w:rPr>
        <w:t xml:space="preserve"> method</w:t>
      </w:r>
      <w:r w:rsidR="00D57760">
        <w:rPr>
          <w:rFonts w:asciiTheme="minorHAnsi" w:hAnsiTheme="minorHAnsi" w:cstheme="minorHAnsi"/>
          <w:sz w:val="24"/>
          <w:vertAlign w:val="superscript"/>
        </w:rPr>
        <w:t>24</w:t>
      </w:r>
      <w:r w:rsidR="00B36594" w:rsidRPr="001F3CA1">
        <w:rPr>
          <w:rFonts w:asciiTheme="minorHAnsi" w:hAnsiTheme="minorHAnsi" w:cstheme="minorHAnsi"/>
          <w:sz w:val="24"/>
        </w:rPr>
        <w:t>.</w:t>
      </w:r>
    </w:p>
    <w:p w14:paraId="4D1DBC53" w14:textId="77777777" w:rsidR="00B36594" w:rsidRPr="001F3CA1" w:rsidRDefault="00B36594" w:rsidP="00C015EC">
      <w:pPr>
        <w:rPr>
          <w:rFonts w:asciiTheme="minorHAnsi" w:hAnsiTheme="minorHAnsi" w:cstheme="minorHAnsi"/>
          <w:b/>
          <w:sz w:val="24"/>
        </w:rPr>
      </w:pPr>
    </w:p>
    <w:p w14:paraId="0F40C874" w14:textId="5A99CA95" w:rsidR="00CE50F6" w:rsidRPr="00EF2BE6" w:rsidRDefault="00EF2BE6" w:rsidP="00C015EC">
      <w:pPr>
        <w:rPr>
          <w:rFonts w:asciiTheme="minorHAnsi" w:hAnsiTheme="minorHAnsi" w:cstheme="minorHAnsi"/>
          <w:color w:val="000000"/>
          <w:kern w:val="0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REPRESENTATIVE RESULTS:</w:t>
      </w:r>
    </w:p>
    <w:p w14:paraId="64B3412A" w14:textId="4A5EBCC0" w:rsidR="0049702E" w:rsidRDefault="0049702E" w:rsidP="00C015EC">
      <w:pPr>
        <w:rPr>
          <w:rFonts w:asciiTheme="minorHAnsi" w:hAnsiTheme="minorHAnsi" w:cstheme="minorHAnsi"/>
          <w:sz w:val="24"/>
        </w:rPr>
      </w:pPr>
      <w:proofErr w:type="spellStart"/>
      <w:r w:rsidRPr="00EA53F6">
        <w:rPr>
          <w:rFonts w:asciiTheme="minorHAnsi" w:hAnsiTheme="minorHAnsi" w:cstheme="minorHAnsi"/>
          <w:bCs/>
          <w:color w:val="000000"/>
          <w:kern w:val="0"/>
          <w:sz w:val="24"/>
        </w:rPr>
        <w:t>FimA</w:t>
      </w:r>
      <w:proofErr w:type="spellEnd"/>
      <w:r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is more important than </w:t>
      </w:r>
      <w:proofErr w:type="spellStart"/>
      <w:r w:rsidRPr="00EA53F6">
        <w:rPr>
          <w:rFonts w:asciiTheme="minorHAnsi" w:hAnsiTheme="minorHAnsi" w:cstheme="minorHAnsi"/>
          <w:bCs/>
          <w:color w:val="000000"/>
          <w:kern w:val="0"/>
          <w:sz w:val="24"/>
        </w:rPr>
        <w:t>FimH</w:t>
      </w:r>
      <w:proofErr w:type="spellEnd"/>
      <w:r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in F18ab</w:t>
      </w:r>
      <w:r w:rsidR="00420788"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fimbriae</w:t>
      </w:r>
      <w:r w:rsidRPr="00EA53F6">
        <w:rPr>
          <w:rFonts w:asciiTheme="minorHAnsi" w:hAnsiTheme="minorHAnsi" w:cstheme="minorHAnsi"/>
          <w:bCs/>
          <w:color w:val="000000"/>
          <w:kern w:val="0"/>
          <w:sz w:val="24"/>
          <w:vertAlign w:val="superscript"/>
        </w:rPr>
        <w:t>+</w:t>
      </w:r>
      <w:r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STEC adhesion and invasion to IPEC-J2 cells</w:t>
      </w:r>
      <w:r w:rsidR="00EA53F6">
        <w:rPr>
          <w:rFonts w:asciiTheme="minorHAnsi" w:hAnsiTheme="minorHAnsi" w:cstheme="minorHAnsi"/>
          <w:bCs/>
          <w:color w:val="000000"/>
          <w:kern w:val="0"/>
          <w:sz w:val="24"/>
        </w:rPr>
        <w:t>.</w:t>
      </w:r>
      <w:r w:rsidR="00EA53F6"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</w:t>
      </w:r>
      <w:r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Compared to WT strain, deleting </w:t>
      </w:r>
      <w:proofErr w:type="spellStart"/>
      <w:r w:rsidRPr="00EA53F6">
        <w:rPr>
          <w:rFonts w:asciiTheme="minorHAnsi" w:hAnsiTheme="minorHAnsi" w:cstheme="minorHAnsi"/>
          <w:bCs/>
          <w:i/>
          <w:color w:val="000000"/>
          <w:kern w:val="0"/>
          <w:sz w:val="24"/>
        </w:rPr>
        <w:t>fimA</w:t>
      </w:r>
      <w:proofErr w:type="spellEnd"/>
      <w:r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reduced F18ab</w:t>
      </w:r>
      <w:r w:rsidR="00420788"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fimbriae</w:t>
      </w:r>
      <w:r w:rsidRPr="00EA53F6">
        <w:rPr>
          <w:rFonts w:asciiTheme="minorHAnsi" w:hAnsiTheme="minorHAnsi" w:cstheme="minorHAnsi"/>
          <w:bCs/>
          <w:color w:val="000000"/>
          <w:kern w:val="0"/>
          <w:sz w:val="24"/>
          <w:vertAlign w:val="superscript"/>
        </w:rPr>
        <w:t>+</w:t>
      </w:r>
      <w:r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STEC adhesion to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IPEC-J2 cells by approximately 86% (</w:t>
      </w:r>
      <w:r w:rsidRPr="001F3CA1">
        <w:rPr>
          <w:rFonts w:asciiTheme="minorHAnsi" w:hAnsiTheme="minorHAnsi" w:cstheme="minorHAnsi"/>
          <w:i/>
          <w:iCs/>
          <w:color w:val="000000"/>
          <w:kern w:val="0"/>
          <w:sz w:val="24"/>
        </w:rPr>
        <w:t>p</w:t>
      </w:r>
      <w:r w:rsidR="00B63BB6">
        <w:rPr>
          <w:rFonts w:asciiTheme="minorHAnsi" w:hAnsiTheme="minorHAnsi" w:cstheme="minorHAnsi"/>
          <w:i/>
          <w:iCs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&lt;</w:t>
      </w:r>
      <w:r w:rsidR="00B63BB6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0.01), while deleting </w:t>
      </w:r>
      <w:proofErr w:type="spellStart"/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reduced STEC adhesion by approximately 71% (</w:t>
      </w:r>
      <w:r w:rsidRPr="001F3CA1">
        <w:rPr>
          <w:rFonts w:asciiTheme="minorHAnsi" w:hAnsiTheme="minorHAnsi" w:cstheme="minorHAnsi"/>
          <w:i/>
          <w:iCs/>
          <w:color w:val="000000"/>
          <w:kern w:val="0"/>
          <w:sz w:val="24"/>
        </w:rPr>
        <w:t>p</w:t>
      </w:r>
      <w:r w:rsidR="00B63BB6">
        <w:rPr>
          <w:rFonts w:asciiTheme="minorHAnsi" w:hAnsiTheme="minorHAnsi" w:cstheme="minorHAnsi"/>
          <w:i/>
          <w:iCs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&lt;</w:t>
      </w:r>
      <w:r w:rsidR="00B63BB6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0.01) (</w:t>
      </w:r>
      <w:r w:rsidRPr="001F3CA1">
        <w:rPr>
          <w:rFonts w:asciiTheme="minorHAnsi" w:hAnsiTheme="minorHAnsi" w:cstheme="minorHAnsi"/>
          <w:b/>
          <w:bCs/>
          <w:color w:val="000000"/>
          <w:kern w:val="0"/>
          <w:sz w:val="24"/>
        </w:rPr>
        <w:t>Fig</w:t>
      </w:r>
      <w:r w:rsidR="00B63BB6">
        <w:rPr>
          <w:rFonts w:asciiTheme="minorHAnsi" w:hAnsiTheme="minorHAnsi" w:cstheme="minorHAnsi"/>
          <w:b/>
          <w:bCs/>
          <w:color w:val="000000"/>
          <w:kern w:val="0"/>
          <w:sz w:val="24"/>
        </w:rPr>
        <w:t>ure</w:t>
      </w:r>
      <w:r w:rsidRPr="001F3CA1">
        <w:rPr>
          <w:rFonts w:asciiTheme="minorHAnsi" w:hAnsiTheme="minorHAnsi" w:cstheme="minorHAnsi"/>
          <w:b/>
          <w:bCs/>
          <w:color w:val="000000"/>
          <w:kern w:val="0"/>
          <w:sz w:val="24"/>
        </w:rPr>
        <w:t xml:space="preserve"> 1A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). </w:t>
      </w:r>
      <w:r w:rsidRPr="001F3CA1">
        <w:rPr>
          <w:rFonts w:asciiTheme="minorHAnsi" w:hAnsiTheme="minorHAnsi" w:cstheme="minorHAnsi"/>
          <w:sz w:val="24"/>
        </w:rPr>
        <w:t xml:space="preserve">Blocking the adhesin </w:t>
      </w:r>
      <w:proofErr w:type="spellStart"/>
      <w:r w:rsidRPr="001F3CA1">
        <w:rPr>
          <w:rFonts w:asciiTheme="minorHAnsi" w:hAnsiTheme="minorHAnsi" w:cstheme="minorHAnsi"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sz w:val="24"/>
        </w:rPr>
        <w:t xml:space="preserve"> of WT strain by co-incubating with 4% D-mannose showed an equal adhesion ability with the </w:t>
      </w:r>
      <w:proofErr w:type="spellStart"/>
      <w:r w:rsidRPr="001F3CA1">
        <w:rPr>
          <w:rFonts w:asciiTheme="minorHAnsi" w:hAnsiTheme="minorHAnsi" w:cstheme="minorHAnsi"/>
          <w:sz w:val="24"/>
        </w:rPr>
        <w:t>Δ</w:t>
      </w:r>
      <w:r w:rsidRPr="001F3CA1">
        <w:rPr>
          <w:rFonts w:asciiTheme="minorHAnsi" w:hAnsiTheme="minorHAnsi" w:cstheme="minorHAnsi"/>
          <w:i/>
          <w:iCs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sz w:val="24"/>
        </w:rPr>
        <w:t xml:space="preserve"> mutant</w:t>
      </w:r>
      <w:r w:rsidR="0058524D">
        <w:rPr>
          <w:rFonts w:asciiTheme="minorHAnsi" w:hAnsiTheme="minorHAnsi" w:cstheme="minorHAnsi"/>
          <w:sz w:val="24"/>
        </w:rPr>
        <w:t>,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="0058524D">
        <w:rPr>
          <w:rFonts w:asciiTheme="minorHAnsi" w:hAnsiTheme="minorHAnsi" w:cstheme="minorHAnsi"/>
          <w:sz w:val="24"/>
        </w:rPr>
        <w:t>w</w:t>
      </w:r>
      <w:r w:rsidRPr="001F3CA1">
        <w:rPr>
          <w:rFonts w:asciiTheme="minorHAnsi" w:hAnsiTheme="minorHAnsi" w:cstheme="minorHAnsi"/>
          <w:sz w:val="24"/>
        </w:rPr>
        <w:t>hile the F107/86</w:t>
      </w:r>
      <w:r w:rsidR="00EA53F6">
        <w:rPr>
          <w:rFonts w:asciiTheme="minorHAnsi" w:hAnsiTheme="minorHAnsi" w:cstheme="minorHAnsi"/>
          <w:iCs/>
          <w:sz w:val="24"/>
        </w:rPr>
        <w:t>Δ</w:t>
      </w:r>
      <w:r w:rsidRPr="001F3CA1">
        <w:rPr>
          <w:rFonts w:asciiTheme="minorHAnsi" w:hAnsiTheme="minorHAnsi" w:cstheme="minorHAnsi"/>
          <w:i/>
          <w:sz w:val="24"/>
        </w:rPr>
        <w:t>fimA</w:t>
      </w:r>
      <w:r w:rsidRPr="001F3CA1">
        <w:rPr>
          <w:rFonts w:asciiTheme="minorHAnsi" w:hAnsiTheme="minorHAnsi" w:cstheme="minorHAnsi"/>
          <w:sz w:val="24"/>
        </w:rPr>
        <w:t>/</w:t>
      </w:r>
      <w:proofErr w:type="spellStart"/>
      <w:r w:rsidRPr="001F3CA1">
        <w:rPr>
          <w:rFonts w:asciiTheme="minorHAnsi" w:hAnsiTheme="minorHAnsi" w:cstheme="minorHAnsi"/>
          <w:sz w:val="24"/>
        </w:rPr>
        <w:t>p</w:t>
      </w:r>
      <w:r w:rsidRPr="001F3CA1">
        <w:rPr>
          <w:rFonts w:asciiTheme="minorHAnsi" w:hAnsiTheme="minorHAnsi" w:cstheme="minorHAnsi"/>
          <w:i/>
          <w:sz w:val="24"/>
        </w:rPr>
        <w:t>fimA</w:t>
      </w:r>
      <w:proofErr w:type="spellEnd"/>
      <w:r w:rsidRPr="001F3CA1" w:rsidDel="002A4B53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and </w:t>
      </w:r>
      <w:r w:rsidRPr="001F3CA1">
        <w:rPr>
          <w:rFonts w:asciiTheme="minorHAnsi" w:hAnsiTheme="minorHAnsi" w:cstheme="minorHAnsi"/>
          <w:sz w:val="24"/>
        </w:rPr>
        <w:t>F107/86</w:t>
      </w:r>
      <w:r w:rsidR="00EA53F6">
        <w:rPr>
          <w:rFonts w:asciiTheme="minorHAnsi" w:hAnsiTheme="minorHAnsi" w:cstheme="minorHAnsi"/>
          <w:iCs/>
          <w:sz w:val="24"/>
        </w:rPr>
        <w:t>Δ</w:t>
      </w:r>
      <w:r w:rsidRPr="001F3CA1">
        <w:rPr>
          <w:rFonts w:asciiTheme="minorHAnsi" w:hAnsiTheme="minorHAnsi" w:cstheme="minorHAnsi"/>
          <w:i/>
          <w:sz w:val="24"/>
        </w:rPr>
        <w:t>fimH</w:t>
      </w:r>
      <w:r w:rsidRPr="001F3CA1">
        <w:rPr>
          <w:rFonts w:asciiTheme="minorHAnsi" w:hAnsiTheme="minorHAnsi" w:cstheme="minorHAnsi"/>
          <w:sz w:val="24"/>
        </w:rPr>
        <w:t>/</w:t>
      </w:r>
      <w:proofErr w:type="spellStart"/>
      <w:r w:rsidRPr="001F3CA1">
        <w:rPr>
          <w:rFonts w:asciiTheme="minorHAnsi" w:hAnsiTheme="minorHAnsi" w:cstheme="minorHAnsi"/>
          <w:sz w:val="24"/>
        </w:rPr>
        <w:t>p</w:t>
      </w:r>
      <w:r w:rsidRPr="001F3CA1">
        <w:rPr>
          <w:rFonts w:asciiTheme="minorHAnsi" w:hAnsiTheme="minorHAnsi" w:cstheme="minorHAnsi"/>
          <w:i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sz w:val="24"/>
        </w:rPr>
        <w:t xml:space="preserve"> restored bacterial adhesion to the </w:t>
      </w:r>
      <w:r w:rsidR="0058524D">
        <w:rPr>
          <w:rFonts w:asciiTheme="minorHAnsi" w:hAnsiTheme="minorHAnsi" w:cstheme="minorHAnsi"/>
          <w:sz w:val="24"/>
        </w:rPr>
        <w:t xml:space="preserve">same </w:t>
      </w:r>
      <w:r w:rsidRPr="001F3CA1">
        <w:rPr>
          <w:rFonts w:asciiTheme="minorHAnsi" w:hAnsiTheme="minorHAnsi" w:cstheme="minorHAnsi"/>
          <w:sz w:val="24"/>
        </w:rPr>
        <w:t xml:space="preserve">levels </w:t>
      </w:r>
      <w:r w:rsidR="0058524D">
        <w:rPr>
          <w:rFonts w:asciiTheme="minorHAnsi" w:hAnsiTheme="minorHAnsi" w:cstheme="minorHAnsi"/>
          <w:sz w:val="24"/>
        </w:rPr>
        <w:t>as</w:t>
      </w:r>
      <w:r w:rsidR="0058524D"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>the WT.</w:t>
      </w:r>
    </w:p>
    <w:p w14:paraId="1B902176" w14:textId="77777777" w:rsidR="005E7C7C" w:rsidRPr="00CE50F6" w:rsidRDefault="005E7C7C" w:rsidP="00C015EC">
      <w:pPr>
        <w:rPr>
          <w:rFonts w:asciiTheme="minorHAnsi" w:hAnsiTheme="minorHAnsi" w:cstheme="minorHAnsi"/>
          <w:b/>
          <w:color w:val="000000"/>
          <w:kern w:val="0"/>
          <w:sz w:val="24"/>
        </w:rPr>
      </w:pPr>
    </w:p>
    <w:p w14:paraId="4BD7D6DA" w14:textId="2F7BE406" w:rsidR="0049702E" w:rsidRDefault="0049702E" w:rsidP="00C015EC">
      <w:pPr>
        <w:ind w:leftChars="23" w:left="48"/>
        <w:rPr>
          <w:rFonts w:asciiTheme="minorHAnsi" w:hAnsiTheme="minorHAnsi" w:cstheme="minorHAnsi"/>
          <w:color w:val="000000"/>
          <w:kern w:val="0"/>
          <w:sz w:val="24"/>
        </w:rPr>
      </w:pP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Likely, </w:t>
      </w:r>
      <w:proofErr w:type="spellStart"/>
      <w:r w:rsidRPr="001F3CA1">
        <w:rPr>
          <w:rFonts w:asciiTheme="minorHAnsi" w:hAnsiTheme="minorHAnsi" w:cstheme="minorHAnsi"/>
          <w:sz w:val="24"/>
        </w:rPr>
        <w:t>Δ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fimA</w:t>
      </w:r>
      <w:proofErr w:type="spellEnd"/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mutant only showed 36% of the ability of </w:t>
      </w:r>
      <w:proofErr w:type="spellStart"/>
      <w:r w:rsidRPr="001F3CA1">
        <w:rPr>
          <w:rFonts w:asciiTheme="minorHAnsi" w:hAnsiTheme="minorHAnsi" w:cstheme="minorHAnsi"/>
          <w:sz w:val="24"/>
        </w:rPr>
        <w:t>Δ</w:t>
      </w:r>
      <w:r w:rsidRPr="001F3CA1">
        <w:rPr>
          <w:rFonts w:asciiTheme="minorHAnsi" w:hAnsiTheme="minorHAnsi" w:cstheme="minorHAnsi"/>
          <w:i/>
          <w:iCs/>
          <w:color w:val="000000"/>
          <w:kern w:val="0"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i/>
          <w:iCs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mutant in F18ab</w:t>
      </w:r>
      <w:r w:rsidR="00420788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fimbriae</w:t>
      </w:r>
      <w:r w:rsidRPr="001F3CA1">
        <w:rPr>
          <w:rFonts w:asciiTheme="minorHAnsi" w:hAnsiTheme="minorHAnsi" w:cstheme="minorHAnsi"/>
          <w:color w:val="000000"/>
          <w:kern w:val="0"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STEC invasion to IPEC-J2 cells (</w:t>
      </w:r>
      <w:r w:rsidRPr="001F3CA1">
        <w:rPr>
          <w:rFonts w:asciiTheme="minorHAnsi" w:hAnsiTheme="minorHAnsi" w:cstheme="minorHAnsi"/>
          <w:i/>
          <w:iCs/>
          <w:color w:val="000000"/>
          <w:kern w:val="0"/>
          <w:sz w:val="24"/>
        </w:rPr>
        <w:t>p</w:t>
      </w:r>
      <w:r w:rsidR="00B63BB6">
        <w:rPr>
          <w:rFonts w:asciiTheme="minorHAnsi" w:hAnsiTheme="minorHAnsi" w:cstheme="minorHAnsi"/>
          <w:i/>
          <w:iCs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&lt;</w:t>
      </w:r>
      <w:r w:rsidR="00B63BB6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0.05) (</w:t>
      </w: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>Fig</w:t>
      </w:r>
      <w:r w:rsidR="00B63BB6">
        <w:rPr>
          <w:rFonts w:asciiTheme="minorHAnsi" w:hAnsiTheme="minorHAnsi" w:cstheme="minorHAnsi"/>
          <w:b/>
          <w:color w:val="000000"/>
          <w:kern w:val="0"/>
          <w:sz w:val="24"/>
        </w:rPr>
        <w:t>ure</w:t>
      </w: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 xml:space="preserve"> 1B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). Both complemented strains were able to restore the invasion ability of </w:t>
      </w:r>
      <w:r w:rsidR="0058524D">
        <w:rPr>
          <w:rFonts w:asciiTheme="minorHAnsi" w:hAnsiTheme="minorHAnsi" w:cstheme="minorHAnsi"/>
          <w:color w:val="000000"/>
          <w:kern w:val="0"/>
          <w:sz w:val="24"/>
        </w:rPr>
        <w:t xml:space="preserve">the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WT level.</w:t>
      </w:r>
    </w:p>
    <w:p w14:paraId="18682578" w14:textId="77777777" w:rsidR="00EA53F6" w:rsidRPr="001F3CA1" w:rsidRDefault="00EA53F6" w:rsidP="00C015EC">
      <w:pPr>
        <w:ind w:leftChars="23" w:left="48"/>
        <w:rPr>
          <w:rFonts w:asciiTheme="minorHAnsi" w:hAnsiTheme="minorHAnsi" w:cstheme="minorHAnsi"/>
          <w:color w:val="000000"/>
          <w:kern w:val="0"/>
          <w:sz w:val="24"/>
        </w:rPr>
      </w:pPr>
    </w:p>
    <w:p w14:paraId="4C5FFB37" w14:textId="09346DB6" w:rsidR="0049702E" w:rsidRDefault="0049702E" w:rsidP="00C015EC">
      <w:pPr>
        <w:rPr>
          <w:rFonts w:asciiTheme="minorHAnsi" w:hAnsiTheme="minorHAnsi" w:cstheme="minorHAnsi"/>
          <w:color w:val="000000"/>
          <w:kern w:val="0"/>
          <w:sz w:val="24"/>
        </w:rPr>
      </w:pPr>
      <w:r w:rsidRPr="00EA53F6">
        <w:rPr>
          <w:rFonts w:asciiTheme="minorHAnsi" w:hAnsiTheme="minorHAnsi" w:cstheme="minorHAnsi"/>
          <w:bCs/>
          <w:color w:val="000000"/>
          <w:kern w:val="0"/>
          <w:sz w:val="24"/>
        </w:rPr>
        <w:t>Type 1 fimbriae contribute to biofilm formation in F18ab</w:t>
      </w:r>
      <w:r w:rsidR="00420788"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fimbriae</w:t>
      </w:r>
      <w:r w:rsidRPr="00EA53F6">
        <w:rPr>
          <w:rFonts w:asciiTheme="minorHAnsi" w:hAnsiTheme="minorHAnsi" w:cstheme="minorHAnsi"/>
          <w:bCs/>
          <w:color w:val="000000"/>
          <w:kern w:val="0"/>
          <w:sz w:val="24"/>
          <w:vertAlign w:val="superscript"/>
        </w:rPr>
        <w:t>+</w:t>
      </w:r>
      <w:r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STEC</w:t>
      </w:r>
      <w:r w:rsidR="00EA53F6" w:rsidRPr="00EA53F6">
        <w:rPr>
          <w:rFonts w:asciiTheme="minorHAnsi" w:hAnsiTheme="minorHAnsi" w:cstheme="minorHAnsi"/>
          <w:bCs/>
          <w:color w:val="000000"/>
          <w:kern w:val="0"/>
          <w:sz w:val="24"/>
        </w:rPr>
        <w:t>.</w:t>
      </w:r>
      <w:r w:rsidR="00EA53F6" w:rsidRPr="00146684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The F107/86</w:t>
      </w:r>
      <w:r w:rsidR="00EA53F6">
        <w:rPr>
          <w:rFonts w:asciiTheme="minorHAnsi" w:hAnsiTheme="minorHAnsi" w:cstheme="minorHAnsi"/>
          <w:iCs/>
          <w:sz w:val="24"/>
        </w:rPr>
        <w:t>Δ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fimA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lastRenderedPageBreak/>
        <w:t>strain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exhibited 17% of the WT strain </w:t>
      </w:r>
      <w:bookmarkStart w:id="18" w:name="OLE_LINK7"/>
      <w:bookmarkStart w:id="19" w:name="OLE_LINK8"/>
      <w:r w:rsidRPr="001F3CA1">
        <w:rPr>
          <w:rFonts w:asciiTheme="minorHAnsi" w:hAnsiTheme="minorHAnsi" w:cstheme="minorHAnsi"/>
          <w:color w:val="000000"/>
          <w:kern w:val="0"/>
          <w:sz w:val="24"/>
        </w:rPr>
        <w:t>absorbance</w:t>
      </w:r>
      <w:bookmarkEnd w:id="18"/>
      <w:bookmarkEnd w:id="19"/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of OD</w:t>
      </w:r>
      <w:r w:rsidRPr="001F3CA1">
        <w:rPr>
          <w:rFonts w:asciiTheme="minorHAnsi" w:hAnsiTheme="minorHAnsi" w:cstheme="minorHAnsi"/>
          <w:color w:val="000000"/>
          <w:kern w:val="0"/>
          <w:sz w:val="24"/>
          <w:vertAlign w:val="subscript"/>
        </w:rPr>
        <w:t>600 nm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(</w:t>
      </w:r>
      <w:r w:rsidRPr="00146684">
        <w:rPr>
          <w:rFonts w:asciiTheme="minorHAnsi" w:hAnsiTheme="minorHAnsi" w:cstheme="minorHAnsi"/>
          <w:b/>
          <w:bCs/>
          <w:color w:val="000000"/>
          <w:kern w:val="0"/>
          <w:sz w:val="24"/>
        </w:rPr>
        <w:t>Fig</w:t>
      </w:r>
      <w:r w:rsidR="00B63BB6" w:rsidRPr="00146684">
        <w:rPr>
          <w:rFonts w:asciiTheme="minorHAnsi" w:hAnsiTheme="minorHAnsi" w:cstheme="minorHAnsi"/>
          <w:b/>
          <w:bCs/>
          <w:color w:val="000000"/>
          <w:kern w:val="0"/>
          <w:sz w:val="24"/>
        </w:rPr>
        <w:t>ure</w:t>
      </w:r>
      <w:r w:rsidRPr="00146684">
        <w:rPr>
          <w:rFonts w:asciiTheme="minorHAnsi" w:hAnsiTheme="minorHAnsi" w:cstheme="minorHAnsi"/>
          <w:b/>
          <w:bCs/>
          <w:color w:val="000000"/>
          <w:kern w:val="0"/>
          <w:sz w:val="24"/>
        </w:rPr>
        <w:t xml:space="preserve"> 2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, 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>p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&lt; 0.01), while </w:t>
      </w:r>
      <w:proofErr w:type="spellStart"/>
      <w:r w:rsidR="00EA53F6">
        <w:rPr>
          <w:rFonts w:asciiTheme="minorHAnsi" w:hAnsiTheme="minorHAnsi" w:cstheme="minorHAnsi"/>
          <w:iCs/>
          <w:sz w:val="24"/>
        </w:rPr>
        <w:t>Δ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exhibited 16% of the WT strain absorbance in the CV assay for biofilm formation (</w:t>
      </w:r>
      <w:r w:rsidRPr="001F3CA1">
        <w:rPr>
          <w:rFonts w:asciiTheme="minorHAnsi" w:hAnsiTheme="minorHAnsi" w:cstheme="minorHAnsi"/>
          <w:b/>
          <w:bCs/>
          <w:color w:val="000000"/>
          <w:kern w:val="0"/>
          <w:sz w:val="24"/>
        </w:rPr>
        <w:t>Fig</w:t>
      </w:r>
      <w:r w:rsidR="00EA53F6">
        <w:rPr>
          <w:rFonts w:asciiTheme="minorHAnsi" w:hAnsiTheme="minorHAnsi" w:cstheme="minorHAnsi"/>
          <w:b/>
          <w:bCs/>
          <w:color w:val="000000"/>
          <w:kern w:val="0"/>
          <w:sz w:val="24"/>
        </w:rPr>
        <w:t>ure</w:t>
      </w:r>
      <w:r w:rsidRPr="001F3CA1">
        <w:rPr>
          <w:rFonts w:asciiTheme="minorHAnsi" w:hAnsiTheme="minorHAnsi" w:cstheme="minorHAnsi"/>
          <w:b/>
          <w:bCs/>
          <w:color w:val="000000"/>
          <w:kern w:val="0"/>
          <w:sz w:val="24"/>
        </w:rPr>
        <w:t xml:space="preserve"> 2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). The biofilm formation capacity is no</w:t>
      </w:r>
      <w:r w:rsidR="00B63BB6">
        <w:rPr>
          <w:rFonts w:asciiTheme="minorHAnsi" w:hAnsiTheme="minorHAnsi" w:cstheme="minorHAnsi"/>
          <w:color w:val="000000"/>
          <w:kern w:val="0"/>
          <w:sz w:val="24"/>
        </w:rPr>
        <w:t>t a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significant difference between these two mutants.</w:t>
      </w:r>
    </w:p>
    <w:p w14:paraId="2B171FA2" w14:textId="77777777" w:rsidR="00EA53F6" w:rsidRPr="00EA53F6" w:rsidRDefault="00EA53F6" w:rsidP="00C015EC">
      <w:pPr>
        <w:rPr>
          <w:rFonts w:asciiTheme="minorHAnsi" w:hAnsiTheme="minorHAnsi" w:cstheme="minorHAnsi"/>
          <w:b/>
          <w:color w:val="000000"/>
          <w:kern w:val="0"/>
          <w:sz w:val="24"/>
        </w:rPr>
      </w:pPr>
    </w:p>
    <w:p w14:paraId="2E3ADD52" w14:textId="6D99ACCE" w:rsidR="0049702E" w:rsidRPr="00EA53F6" w:rsidRDefault="0049702E" w:rsidP="00C015EC">
      <w:pPr>
        <w:rPr>
          <w:rFonts w:asciiTheme="minorHAnsi" w:hAnsiTheme="minorHAnsi" w:cstheme="minorHAnsi"/>
          <w:b/>
          <w:color w:val="000000"/>
          <w:kern w:val="0"/>
          <w:sz w:val="24"/>
        </w:rPr>
      </w:pPr>
      <w:r w:rsidRPr="00EA53F6">
        <w:rPr>
          <w:rFonts w:asciiTheme="minorHAnsi" w:hAnsiTheme="minorHAnsi" w:cstheme="minorHAnsi"/>
          <w:bCs/>
          <w:color w:val="000000"/>
          <w:kern w:val="0"/>
          <w:sz w:val="24"/>
        </w:rPr>
        <w:t>Type 1 fimbriae deficiency affects the expression of other adhesins</w:t>
      </w:r>
      <w:r w:rsidR="00EA53F6" w:rsidRPr="00EA53F6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. </w:t>
      </w:r>
      <w:r w:rsidRPr="001F3CA1">
        <w:rPr>
          <w:rFonts w:asciiTheme="minorHAnsi" w:hAnsiTheme="minorHAnsi" w:cstheme="minorHAnsi"/>
          <w:sz w:val="24"/>
        </w:rPr>
        <w:t>Fimbriae and flagella are major bacterial surface structure</w:t>
      </w:r>
      <w:r w:rsidR="0058524D">
        <w:rPr>
          <w:rFonts w:asciiTheme="minorHAnsi" w:hAnsiTheme="minorHAnsi" w:cstheme="minorHAnsi"/>
          <w:sz w:val="24"/>
        </w:rPr>
        <w:t>s</w:t>
      </w:r>
      <w:r w:rsidRPr="001F3CA1">
        <w:rPr>
          <w:rFonts w:asciiTheme="minorHAnsi" w:hAnsiTheme="minorHAnsi" w:cstheme="minorHAnsi"/>
          <w:sz w:val="24"/>
        </w:rPr>
        <w:t xml:space="preserve"> that </w:t>
      </w:r>
      <w:r w:rsidR="00CC102C" w:rsidRPr="001F3CA1">
        <w:rPr>
          <w:rFonts w:asciiTheme="minorHAnsi" w:hAnsiTheme="minorHAnsi" w:cstheme="minorHAnsi"/>
          <w:sz w:val="24"/>
        </w:rPr>
        <w:t xml:space="preserve">mediate </w:t>
      </w:r>
      <w:r w:rsidRPr="001F3CA1">
        <w:rPr>
          <w:rFonts w:asciiTheme="minorHAnsi" w:hAnsiTheme="minorHAnsi" w:cstheme="minorHAnsi"/>
          <w:sz w:val="24"/>
        </w:rPr>
        <w:t xml:space="preserve">bacteria-host interaction. Co-regulation of </w:t>
      </w:r>
      <w:r w:rsidR="00B63BB6" w:rsidRPr="001F3CA1">
        <w:rPr>
          <w:rFonts w:asciiTheme="minorHAnsi" w:hAnsiTheme="minorHAnsi" w:cstheme="minorHAnsi"/>
          <w:sz w:val="24"/>
        </w:rPr>
        <w:t>th</w:t>
      </w:r>
      <w:r w:rsidR="00B63BB6">
        <w:rPr>
          <w:rFonts w:asciiTheme="minorHAnsi" w:hAnsiTheme="minorHAnsi" w:cstheme="minorHAnsi"/>
          <w:sz w:val="24"/>
        </w:rPr>
        <w:t>e</w:t>
      </w:r>
      <w:r w:rsidR="00B63BB6" w:rsidRPr="001F3CA1">
        <w:rPr>
          <w:rFonts w:asciiTheme="minorHAnsi" w:hAnsiTheme="minorHAnsi" w:cstheme="minorHAnsi"/>
          <w:sz w:val="24"/>
        </w:rPr>
        <w:t xml:space="preserve">se </w:t>
      </w:r>
      <w:r w:rsidRPr="001F3CA1">
        <w:rPr>
          <w:rFonts w:asciiTheme="minorHAnsi" w:hAnsiTheme="minorHAnsi" w:cstheme="minorHAnsi"/>
          <w:sz w:val="24"/>
        </w:rPr>
        <w:t>cell surface-localized adhesins were found using qPCR</w:t>
      </w:r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 (</w:t>
      </w:r>
      <w:r w:rsidRPr="001F3CA1">
        <w:rPr>
          <w:rFonts w:asciiTheme="minorHAnsi" w:hAnsiTheme="minorHAnsi" w:cstheme="minorHAnsi"/>
          <w:b/>
          <w:color w:val="000000"/>
          <w:sz w:val="24"/>
        </w:rPr>
        <w:t>Fig</w:t>
      </w:r>
      <w:r w:rsidR="00EA53F6">
        <w:rPr>
          <w:rFonts w:asciiTheme="minorHAnsi" w:hAnsiTheme="minorHAnsi" w:cstheme="minorHAnsi"/>
          <w:b/>
          <w:color w:val="000000"/>
          <w:sz w:val="24"/>
        </w:rPr>
        <w:t>ure</w:t>
      </w:r>
      <w:r w:rsidRPr="001F3CA1">
        <w:rPr>
          <w:rFonts w:asciiTheme="minorHAnsi" w:hAnsiTheme="minorHAnsi" w:cstheme="minorHAnsi"/>
          <w:b/>
          <w:color w:val="000000"/>
          <w:sz w:val="24"/>
        </w:rPr>
        <w:t xml:space="preserve"> 3</w:t>
      </w:r>
      <w:r w:rsidRPr="001F3CA1">
        <w:rPr>
          <w:rFonts w:asciiTheme="minorHAnsi" w:hAnsiTheme="minorHAnsi" w:cstheme="minorHAnsi"/>
          <w:bCs/>
          <w:color w:val="000000"/>
          <w:sz w:val="24"/>
        </w:rPr>
        <w:t>)</w:t>
      </w:r>
      <w:r w:rsidRPr="001F3CA1">
        <w:rPr>
          <w:rFonts w:asciiTheme="minorHAnsi" w:hAnsiTheme="minorHAnsi" w:cstheme="minorHAnsi"/>
          <w:sz w:val="24"/>
        </w:rPr>
        <w:t>. D</w:t>
      </w:r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eleting </w:t>
      </w:r>
      <w:proofErr w:type="spellStart"/>
      <w:r w:rsidRPr="001F3CA1">
        <w:rPr>
          <w:rFonts w:asciiTheme="minorHAnsi" w:hAnsiTheme="minorHAnsi" w:cstheme="minorHAnsi"/>
          <w:bCs/>
          <w:i/>
          <w:color w:val="000000"/>
          <w:sz w:val="24"/>
        </w:rPr>
        <w:t>fimA</w:t>
      </w:r>
      <w:proofErr w:type="spellEnd"/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 reduced </w:t>
      </w:r>
      <w:proofErr w:type="spellStart"/>
      <w:r w:rsidRPr="001F3CA1">
        <w:rPr>
          <w:rFonts w:asciiTheme="minorHAnsi" w:hAnsiTheme="minorHAnsi" w:cstheme="minorHAnsi"/>
          <w:bCs/>
          <w:i/>
          <w:iCs/>
          <w:color w:val="000000"/>
          <w:sz w:val="24"/>
        </w:rPr>
        <w:t>fliC</w:t>
      </w:r>
      <w:proofErr w:type="spellEnd"/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 (flagellin) and</w:t>
      </w:r>
      <w:r w:rsidRPr="001F3CA1">
        <w:rPr>
          <w:rFonts w:asciiTheme="minorHAnsi" w:hAnsiTheme="minorHAnsi" w:cstheme="minorHAnsi"/>
          <w:bCs/>
          <w:i/>
          <w:iCs/>
          <w:color w:val="000000"/>
          <w:sz w:val="24"/>
        </w:rPr>
        <w:t xml:space="preserve"> </w:t>
      </w:r>
      <w:proofErr w:type="spellStart"/>
      <w:r w:rsidRPr="001F3CA1">
        <w:rPr>
          <w:rFonts w:asciiTheme="minorHAnsi" w:hAnsiTheme="minorHAnsi" w:cstheme="minorHAnsi"/>
          <w:bCs/>
          <w:i/>
          <w:iCs/>
          <w:color w:val="000000"/>
          <w:sz w:val="24"/>
        </w:rPr>
        <w:t>fedF</w:t>
      </w:r>
      <w:proofErr w:type="spellEnd"/>
      <w:r w:rsidR="0055508F" w:rsidRPr="001F3CA1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Pr="001F3CA1">
        <w:rPr>
          <w:rFonts w:asciiTheme="minorHAnsi" w:hAnsiTheme="minorHAnsi" w:cstheme="minorHAnsi"/>
          <w:bCs/>
          <w:color w:val="000000"/>
          <w:sz w:val="24"/>
        </w:rPr>
        <w:t>(adhesive subunit of F18 fimbriae) expression to 73%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and 71%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(</w:t>
      </w:r>
      <w:r w:rsidRPr="001F3CA1">
        <w:rPr>
          <w:rFonts w:asciiTheme="minorHAnsi" w:hAnsiTheme="minorHAnsi" w:cstheme="minorHAnsi"/>
          <w:i/>
          <w:iCs/>
          <w:color w:val="000000"/>
          <w:kern w:val="0"/>
          <w:sz w:val="24"/>
        </w:rPr>
        <w:t>p</w:t>
      </w:r>
      <w:r w:rsidR="00B63BB6">
        <w:rPr>
          <w:rFonts w:asciiTheme="minorHAnsi" w:hAnsiTheme="minorHAnsi" w:cstheme="minorHAnsi"/>
          <w:i/>
          <w:iCs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&lt;</w:t>
      </w:r>
      <w:r w:rsidR="00B63BB6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0.05)</w:t>
      </w:r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 compared to the WT levels, respectively. Similarly, when compared to the WT, </w:t>
      </w:r>
      <w:proofErr w:type="spellStart"/>
      <w:r w:rsidRPr="001F3CA1">
        <w:rPr>
          <w:rFonts w:asciiTheme="minorHAnsi" w:hAnsiTheme="minorHAnsi" w:cstheme="minorHAnsi"/>
          <w:bCs/>
          <w:i/>
          <w:color w:val="000000"/>
          <w:sz w:val="24"/>
        </w:rPr>
        <w:t>fliC</w:t>
      </w:r>
      <w:proofErr w:type="spellEnd"/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 and </w:t>
      </w:r>
      <w:proofErr w:type="spellStart"/>
      <w:r w:rsidRPr="001F3CA1">
        <w:rPr>
          <w:rFonts w:asciiTheme="minorHAnsi" w:hAnsiTheme="minorHAnsi" w:cstheme="minorHAnsi"/>
          <w:bCs/>
          <w:i/>
          <w:color w:val="000000"/>
          <w:sz w:val="24"/>
        </w:rPr>
        <w:t>fedF</w:t>
      </w:r>
      <w:proofErr w:type="spellEnd"/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 expression in </w:t>
      </w:r>
      <w:proofErr w:type="spellStart"/>
      <w:r w:rsidRPr="001F3CA1">
        <w:rPr>
          <w:rFonts w:asciiTheme="minorHAnsi" w:hAnsiTheme="minorHAnsi" w:cstheme="minorHAnsi"/>
          <w:bCs/>
          <w:i/>
          <w:iCs/>
          <w:color w:val="000000"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 mutant reduced to 68</w:t>
      </w:r>
      <w:r w:rsidR="00B63BB6">
        <w:rPr>
          <w:rFonts w:asciiTheme="minorHAnsi" w:hAnsiTheme="minorHAnsi" w:cstheme="minorHAnsi"/>
          <w:bCs/>
          <w:color w:val="000000"/>
          <w:sz w:val="24"/>
        </w:rPr>
        <w:t>%</w:t>
      </w:r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 and 70%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(</w:t>
      </w:r>
      <w:r w:rsidRPr="001F3CA1">
        <w:rPr>
          <w:rFonts w:asciiTheme="minorHAnsi" w:hAnsiTheme="minorHAnsi" w:cstheme="minorHAnsi"/>
          <w:i/>
          <w:iCs/>
          <w:color w:val="000000"/>
          <w:kern w:val="0"/>
          <w:sz w:val="24"/>
        </w:rPr>
        <w:t>p</w:t>
      </w:r>
      <w:r w:rsidR="00B63BB6">
        <w:rPr>
          <w:rFonts w:asciiTheme="minorHAnsi" w:hAnsiTheme="minorHAnsi" w:cstheme="minorHAnsi"/>
          <w:i/>
          <w:iCs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&lt;</w:t>
      </w:r>
      <w:r w:rsidR="00B63BB6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0.05)</w:t>
      </w:r>
      <w:r w:rsidRPr="001F3CA1">
        <w:rPr>
          <w:rFonts w:asciiTheme="minorHAnsi" w:hAnsiTheme="minorHAnsi" w:cstheme="minorHAnsi"/>
          <w:bCs/>
          <w:color w:val="000000"/>
          <w:sz w:val="24"/>
        </w:rPr>
        <w:t>, respectively.</w:t>
      </w:r>
    </w:p>
    <w:p w14:paraId="744EB479" w14:textId="77777777" w:rsidR="005E7C7C" w:rsidRDefault="005E7C7C" w:rsidP="00C015EC">
      <w:pPr>
        <w:rPr>
          <w:rFonts w:asciiTheme="minorHAnsi" w:hAnsiTheme="minorHAnsi" w:cstheme="minorHAnsi"/>
          <w:bCs/>
          <w:color w:val="000000"/>
          <w:sz w:val="24"/>
        </w:rPr>
      </w:pPr>
    </w:p>
    <w:p w14:paraId="520A3779" w14:textId="438D5477" w:rsidR="0049702E" w:rsidRPr="001F3CA1" w:rsidRDefault="0049702E" w:rsidP="00C015EC">
      <w:pPr>
        <w:rPr>
          <w:rFonts w:asciiTheme="minorHAnsi" w:hAnsiTheme="minorHAnsi" w:cstheme="minorHAnsi"/>
          <w:color w:val="000000"/>
          <w:kern w:val="0"/>
          <w:sz w:val="24"/>
        </w:rPr>
      </w:pPr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By contrast AIDA-I expression in </w:t>
      </w:r>
      <w:proofErr w:type="spellStart"/>
      <w:r w:rsidRPr="001F3CA1">
        <w:rPr>
          <w:rFonts w:asciiTheme="minorHAnsi" w:hAnsiTheme="minorHAnsi" w:cstheme="minorHAnsi"/>
          <w:bCs/>
          <w:i/>
          <w:iCs/>
          <w:color w:val="000000"/>
          <w:sz w:val="24"/>
        </w:rPr>
        <w:t>fimA</w:t>
      </w:r>
      <w:proofErr w:type="spellEnd"/>
      <w:r w:rsidRPr="001F3CA1">
        <w:rPr>
          <w:rFonts w:asciiTheme="minorHAnsi" w:hAnsiTheme="minorHAnsi" w:cstheme="minorHAnsi"/>
          <w:bCs/>
          <w:i/>
          <w:iCs/>
          <w:color w:val="000000"/>
          <w:sz w:val="24"/>
        </w:rPr>
        <w:t xml:space="preserve"> </w:t>
      </w:r>
      <w:r w:rsidRPr="001F3CA1">
        <w:rPr>
          <w:rFonts w:asciiTheme="minorHAnsi" w:hAnsiTheme="minorHAnsi" w:cstheme="minorHAnsi"/>
          <w:bCs/>
          <w:color w:val="000000"/>
          <w:sz w:val="24"/>
        </w:rPr>
        <w:t>and</w:t>
      </w:r>
      <w:r w:rsidRPr="001F3CA1">
        <w:rPr>
          <w:rFonts w:asciiTheme="minorHAnsi" w:hAnsiTheme="minorHAnsi" w:cstheme="minorHAnsi"/>
          <w:bCs/>
          <w:i/>
          <w:iCs/>
          <w:color w:val="000000"/>
          <w:sz w:val="24"/>
        </w:rPr>
        <w:t xml:space="preserve"> </w:t>
      </w:r>
      <w:proofErr w:type="spellStart"/>
      <w:r w:rsidRPr="001F3CA1">
        <w:rPr>
          <w:rFonts w:asciiTheme="minorHAnsi" w:hAnsiTheme="minorHAnsi" w:cstheme="minorHAnsi"/>
          <w:bCs/>
          <w:i/>
          <w:iCs/>
          <w:color w:val="000000"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bCs/>
          <w:i/>
          <w:iCs/>
          <w:color w:val="000000"/>
          <w:sz w:val="24"/>
        </w:rPr>
        <w:t xml:space="preserve"> </w:t>
      </w:r>
      <w:r w:rsidRPr="001F3CA1">
        <w:rPr>
          <w:rFonts w:asciiTheme="minorHAnsi" w:hAnsiTheme="minorHAnsi" w:cstheme="minorHAnsi"/>
          <w:bCs/>
          <w:color w:val="000000"/>
          <w:sz w:val="24"/>
        </w:rPr>
        <w:t>mutant was respectively elevated 3.3</w:t>
      </w:r>
      <w:r w:rsidR="00146684">
        <w:rPr>
          <w:rFonts w:asciiTheme="minorHAnsi" w:hAnsiTheme="minorHAnsi" w:cstheme="minorHAnsi"/>
          <w:bCs/>
          <w:color w:val="000000"/>
          <w:sz w:val="24"/>
        </w:rPr>
        <w:t>-</w:t>
      </w:r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 and 3.5</w:t>
      </w:r>
      <w:r w:rsidR="00146684">
        <w:rPr>
          <w:rFonts w:asciiTheme="minorHAnsi" w:hAnsiTheme="minorHAnsi" w:cstheme="minorHAnsi"/>
          <w:bCs/>
          <w:color w:val="000000"/>
          <w:sz w:val="24"/>
        </w:rPr>
        <w:t>-</w:t>
      </w:r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fold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(</w:t>
      </w:r>
      <w:r w:rsidRPr="001F3CA1">
        <w:rPr>
          <w:rFonts w:asciiTheme="minorHAnsi" w:hAnsiTheme="minorHAnsi" w:cstheme="minorHAnsi"/>
          <w:i/>
          <w:iCs/>
          <w:color w:val="000000"/>
          <w:kern w:val="0"/>
          <w:sz w:val="24"/>
        </w:rPr>
        <w:t>p</w:t>
      </w:r>
      <w:r w:rsidR="00783FC9">
        <w:rPr>
          <w:rFonts w:asciiTheme="minorHAnsi" w:hAnsiTheme="minorHAnsi" w:cstheme="minorHAnsi"/>
          <w:i/>
          <w:iCs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&lt;</w:t>
      </w:r>
      <w:r w:rsidR="00783FC9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0.05)</w:t>
      </w:r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, while </w:t>
      </w:r>
      <w:proofErr w:type="spellStart"/>
      <w:r w:rsidRPr="001F3CA1">
        <w:rPr>
          <w:rFonts w:asciiTheme="minorHAnsi" w:hAnsiTheme="minorHAnsi" w:cstheme="minorHAnsi"/>
          <w:bCs/>
          <w:i/>
          <w:color w:val="000000"/>
          <w:sz w:val="24"/>
        </w:rPr>
        <w:t>ecpA</w:t>
      </w:r>
      <w:proofErr w:type="spellEnd"/>
      <w:r w:rsidRPr="001F3CA1">
        <w:rPr>
          <w:rFonts w:asciiTheme="minorHAnsi" w:hAnsiTheme="minorHAnsi" w:cstheme="minorHAnsi"/>
          <w:bCs/>
          <w:color w:val="000000"/>
          <w:sz w:val="24"/>
        </w:rPr>
        <w:t xml:space="preserve"> expression was changed in neither mutant.</w:t>
      </w:r>
    </w:p>
    <w:p w14:paraId="75392077" w14:textId="77777777" w:rsidR="00CE50F6" w:rsidRDefault="00CE50F6" w:rsidP="00C015EC">
      <w:pPr>
        <w:rPr>
          <w:rFonts w:asciiTheme="minorHAnsi" w:hAnsiTheme="minorHAnsi" w:cstheme="minorHAnsi"/>
          <w:b/>
          <w:color w:val="000000"/>
          <w:kern w:val="0"/>
          <w:sz w:val="24"/>
        </w:rPr>
      </w:pPr>
      <w:bookmarkStart w:id="20" w:name="_Hlk47192817"/>
    </w:p>
    <w:p w14:paraId="198EDE4F" w14:textId="420AB8EB" w:rsidR="00EA53F6" w:rsidRDefault="00EA53F6" w:rsidP="00EA53F6">
      <w:pPr>
        <w:rPr>
          <w:rFonts w:asciiTheme="minorHAnsi" w:hAnsiTheme="minorHAnsi" w:cstheme="minorHAnsi"/>
          <w:b/>
          <w:sz w:val="24"/>
        </w:rPr>
      </w:pP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>FIGURE</w:t>
      </w:r>
      <w:r w:rsidRPr="001F3CA1">
        <w:rPr>
          <w:rFonts w:asciiTheme="minorHAnsi" w:hAnsiTheme="minorHAnsi" w:cstheme="minorHAnsi"/>
          <w:b/>
          <w:sz w:val="24"/>
        </w:rPr>
        <w:t xml:space="preserve"> LEGENDS</w:t>
      </w:r>
      <w:r w:rsidR="00783FC9">
        <w:rPr>
          <w:rFonts w:asciiTheme="minorHAnsi" w:hAnsiTheme="minorHAnsi" w:cstheme="minorHAnsi"/>
          <w:b/>
          <w:sz w:val="24"/>
        </w:rPr>
        <w:t>:</w:t>
      </w:r>
    </w:p>
    <w:p w14:paraId="3064DE32" w14:textId="77777777" w:rsidR="00783FC9" w:rsidRPr="001F3CA1" w:rsidRDefault="00783FC9" w:rsidP="00EA53F6">
      <w:pPr>
        <w:rPr>
          <w:rFonts w:asciiTheme="minorHAnsi" w:hAnsiTheme="minorHAnsi" w:cstheme="minorHAnsi"/>
          <w:b/>
          <w:sz w:val="24"/>
        </w:rPr>
      </w:pPr>
    </w:p>
    <w:p w14:paraId="18F3454F" w14:textId="27E17EF2" w:rsidR="00EA53F6" w:rsidRPr="001F3CA1" w:rsidRDefault="00EA53F6" w:rsidP="00EA53F6">
      <w:pPr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>Figure 1</w:t>
      </w:r>
      <w:r w:rsidR="00146684">
        <w:rPr>
          <w:rFonts w:asciiTheme="minorHAnsi" w:hAnsiTheme="minorHAnsi" w:cstheme="minorHAnsi"/>
          <w:b/>
          <w:color w:val="000000"/>
          <w:kern w:val="0"/>
          <w:sz w:val="24"/>
        </w:rPr>
        <w:t>:</w:t>
      </w:r>
      <w:r w:rsidRPr="001F3CA1">
        <w:rPr>
          <w:rFonts w:asciiTheme="minorHAnsi" w:hAnsiTheme="minorHAnsi" w:cstheme="minorHAnsi"/>
          <w:b/>
          <w:sz w:val="24"/>
        </w:rPr>
        <w:t xml:space="preserve"> Both </w:t>
      </w:r>
      <w:proofErr w:type="spellStart"/>
      <w:r w:rsidRPr="001F3CA1">
        <w:rPr>
          <w:rFonts w:asciiTheme="minorHAnsi" w:hAnsiTheme="minorHAnsi" w:cstheme="minorHAnsi"/>
          <w:b/>
          <w:sz w:val="24"/>
        </w:rPr>
        <w:t>FimA</w:t>
      </w:r>
      <w:proofErr w:type="spellEnd"/>
      <w:r w:rsidRPr="001F3CA1">
        <w:rPr>
          <w:rFonts w:asciiTheme="minorHAnsi" w:hAnsiTheme="minorHAnsi" w:cstheme="minorHAnsi"/>
          <w:b/>
          <w:sz w:val="24"/>
        </w:rPr>
        <w:t xml:space="preserve"> and </w:t>
      </w:r>
      <w:proofErr w:type="spellStart"/>
      <w:r w:rsidRPr="001F3CA1">
        <w:rPr>
          <w:rFonts w:asciiTheme="minorHAnsi" w:hAnsiTheme="minorHAnsi" w:cstheme="minorHAnsi"/>
          <w:b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b/>
          <w:sz w:val="24"/>
        </w:rPr>
        <w:t xml:space="preserve"> subunits are required </w:t>
      </w:r>
      <w:bookmarkStart w:id="21" w:name="OLE_LINK63"/>
      <w:bookmarkStart w:id="22" w:name="OLE_LINK64"/>
      <w:r w:rsidRPr="001F3CA1">
        <w:rPr>
          <w:rFonts w:asciiTheme="minorHAnsi" w:hAnsiTheme="minorHAnsi" w:cstheme="minorHAnsi"/>
          <w:b/>
          <w:sz w:val="24"/>
        </w:rPr>
        <w:t>for F18ab fimbriae</w:t>
      </w:r>
      <w:r w:rsidRPr="001F3CA1">
        <w:rPr>
          <w:rFonts w:asciiTheme="minorHAnsi" w:hAnsiTheme="minorHAnsi" w:cstheme="minorHAnsi"/>
          <w:b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b/>
          <w:sz w:val="24"/>
        </w:rPr>
        <w:t xml:space="preserve"> STEC</w:t>
      </w:r>
      <w:bookmarkEnd w:id="21"/>
      <w:bookmarkEnd w:id="22"/>
      <w:r w:rsidRPr="001F3CA1">
        <w:rPr>
          <w:rFonts w:asciiTheme="minorHAnsi" w:hAnsiTheme="minorHAnsi" w:cstheme="minorHAnsi"/>
          <w:b/>
          <w:sz w:val="24"/>
        </w:rPr>
        <w:t xml:space="preserve"> adhesion and invasion to IPEC-J2 cells.</w:t>
      </w:r>
      <w:r w:rsidRPr="00146684">
        <w:rPr>
          <w:rFonts w:asciiTheme="minorHAnsi" w:hAnsiTheme="minorHAnsi" w:cstheme="minorHAnsi"/>
          <w:bCs/>
          <w:sz w:val="24"/>
        </w:rPr>
        <w:t xml:space="preserve"> </w:t>
      </w:r>
      <w:r w:rsidR="00A075A0">
        <w:rPr>
          <w:rFonts w:asciiTheme="minorHAnsi" w:hAnsiTheme="minorHAnsi" w:cstheme="minorHAnsi"/>
          <w:sz w:val="24"/>
        </w:rPr>
        <w:t>(</w:t>
      </w:r>
      <w:r w:rsidRPr="00146684">
        <w:rPr>
          <w:rFonts w:asciiTheme="minorHAnsi" w:hAnsiTheme="minorHAnsi" w:cstheme="minorHAnsi"/>
          <w:b/>
          <w:bCs/>
          <w:sz w:val="24"/>
        </w:rPr>
        <w:t>A</w:t>
      </w:r>
      <w:r w:rsidR="00A075A0">
        <w:rPr>
          <w:rFonts w:asciiTheme="minorHAnsi" w:hAnsiTheme="minorHAnsi" w:cstheme="minorHAnsi"/>
          <w:sz w:val="24"/>
        </w:rPr>
        <w:t>)</w:t>
      </w:r>
      <w:r w:rsidRPr="001F3CA1">
        <w:rPr>
          <w:rFonts w:asciiTheme="minorHAnsi" w:hAnsiTheme="minorHAnsi" w:cstheme="minorHAnsi"/>
          <w:sz w:val="24"/>
        </w:rPr>
        <w:t>. Wild type F18ab fimbriae</w:t>
      </w:r>
      <w:r w:rsidRPr="001F3CA1">
        <w:rPr>
          <w:rFonts w:asciiTheme="minorHAnsi" w:hAnsiTheme="minorHAnsi" w:cstheme="minorHAnsi"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sz w:val="24"/>
        </w:rPr>
        <w:t xml:space="preserve"> STEC and the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proofErr w:type="spellStart"/>
      <w:r w:rsidRPr="001F3CA1">
        <w:rPr>
          <w:rFonts w:asciiTheme="minorHAnsi" w:hAnsiTheme="minorHAnsi" w:cstheme="minorHAnsi"/>
          <w:color w:val="000000"/>
          <w:kern w:val="0"/>
          <w:sz w:val="24"/>
        </w:rPr>
        <w:t>Δ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fimA</w:t>
      </w:r>
      <w:proofErr w:type="spellEnd"/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and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 </w:t>
      </w:r>
      <w:proofErr w:type="spellStart"/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>ΔfimH</w:t>
      </w:r>
      <w:proofErr w:type="spellEnd"/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mutant</w:t>
      </w:r>
      <w:r w:rsidR="00146684">
        <w:rPr>
          <w:rFonts w:asciiTheme="minorHAnsi" w:hAnsiTheme="minorHAnsi" w:cstheme="minorHAnsi"/>
          <w:color w:val="000000"/>
          <w:kern w:val="0"/>
          <w:sz w:val="24"/>
        </w:rPr>
        <w:t>s’</w:t>
      </w:r>
      <w:r w:rsidRPr="001F3CA1">
        <w:rPr>
          <w:rFonts w:asciiTheme="minorHAnsi" w:hAnsiTheme="minorHAnsi" w:cstheme="minorHAnsi"/>
          <w:sz w:val="24"/>
        </w:rPr>
        <w:t xml:space="preserve"> adherence to IPEC-J2 cells. </w:t>
      </w:r>
      <w:r w:rsidR="00A075A0">
        <w:rPr>
          <w:rFonts w:asciiTheme="minorHAnsi" w:hAnsiTheme="minorHAnsi" w:cstheme="minorHAnsi"/>
          <w:sz w:val="24"/>
        </w:rPr>
        <w:t>(</w:t>
      </w:r>
      <w:r w:rsidRPr="00146684">
        <w:rPr>
          <w:rFonts w:asciiTheme="minorHAnsi" w:hAnsiTheme="minorHAnsi" w:cstheme="minorHAnsi"/>
          <w:b/>
          <w:bCs/>
          <w:sz w:val="24"/>
        </w:rPr>
        <w:t>B</w:t>
      </w:r>
      <w:r w:rsidR="00A075A0">
        <w:rPr>
          <w:rFonts w:asciiTheme="minorHAnsi" w:hAnsiTheme="minorHAnsi" w:cstheme="minorHAnsi"/>
          <w:sz w:val="24"/>
        </w:rPr>
        <w:t>)</w:t>
      </w:r>
      <w:r w:rsidRPr="001F3CA1">
        <w:rPr>
          <w:rFonts w:asciiTheme="minorHAnsi" w:hAnsiTheme="minorHAnsi" w:cstheme="minorHAnsi"/>
          <w:sz w:val="24"/>
        </w:rPr>
        <w:t>. Wild type F18ab fimbriae</w:t>
      </w:r>
      <w:r w:rsidRPr="001F3CA1">
        <w:rPr>
          <w:rFonts w:asciiTheme="minorHAnsi" w:hAnsiTheme="minorHAnsi" w:cstheme="minorHAnsi"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sz w:val="24"/>
        </w:rPr>
        <w:t xml:space="preserve"> STEC, the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proofErr w:type="spellStart"/>
      <w:r w:rsidRPr="001F3CA1">
        <w:rPr>
          <w:rFonts w:asciiTheme="minorHAnsi" w:hAnsiTheme="minorHAnsi" w:cstheme="minorHAnsi"/>
          <w:color w:val="000000"/>
          <w:kern w:val="0"/>
          <w:sz w:val="24"/>
        </w:rPr>
        <w:t>Δ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fimA</w:t>
      </w:r>
      <w:proofErr w:type="spellEnd"/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and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 </w:t>
      </w:r>
      <w:proofErr w:type="spellStart"/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>ΔfimH</w:t>
      </w:r>
      <w:proofErr w:type="spellEnd"/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mutant</w:t>
      </w:r>
      <w:r w:rsidR="00146684">
        <w:rPr>
          <w:rFonts w:asciiTheme="minorHAnsi" w:hAnsiTheme="minorHAnsi" w:cstheme="minorHAnsi"/>
          <w:color w:val="000000"/>
          <w:kern w:val="0"/>
          <w:sz w:val="24"/>
        </w:rPr>
        <w:t>s’</w:t>
      </w:r>
      <w:r w:rsidRPr="001F3CA1">
        <w:rPr>
          <w:rFonts w:asciiTheme="minorHAnsi" w:hAnsiTheme="minorHAnsi" w:cstheme="minorHAnsi"/>
          <w:sz w:val="24"/>
        </w:rPr>
        <w:t xml:space="preserve"> invasion to IPEC-J2 cells. Data </w:t>
      </w:r>
      <w:r w:rsidR="00EB1D7E">
        <w:rPr>
          <w:rFonts w:asciiTheme="minorHAnsi" w:hAnsiTheme="minorHAnsi" w:cstheme="minorHAnsi"/>
          <w:sz w:val="24"/>
        </w:rPr>
        <w:t>is</w:t>
      </w:r>
      <w:r w:rsidR="00EB1D7E"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>presented relative to the invasion of the WT strains to cells, which was normalized to 1.0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. </w:t>
      </w:r>
      <w:r w:rsidRPr="001F3CA1">
        <w:rPr>
          <w:rFonts w:asciiTheme="minorHAnsi" w:hAnsiTheme="minorHAnsi" w:cstheme="minorHAnsi"/>
          <w:sz w:val="24"/>
        </w:rPr>
        <w:t xml:space="preserve">Mean and standard deviation of triplicate experiments are shown. Significant differences between different groups are indicated (* </w:t>
      </w:r>
      <w:r w:rsidRPr="001F3CA1">
        <w:rPr>
          <w:rFonts w:asciiTheme="minorHAnsi" w:hAnsiTheme="minorHAnsi" w:cstheme="minorHAnsi"/>
          <w:i/>
          <w:sz w:val="24"/>
        </w:rPr>
        <w:t>p</w:t>
      </w:r>
      <w:r w:rsidRPr="001F3CA1">
        <w:rPr>
          <w:rFonts w:asciiTheme="minorHAnsi" w:hAnsiTheme="minorHAnsi" w:cstheme="minorHAnsi"/>
          <w:sz w:val="24"/>
        </w:rPr>
        <w:t xml:space="preserve"> &lt; 0.05, ** </w:t>
      </w:r>
      <w:r w:rsidRPr="001F3CA1">
        <w:rPr>
          <w:rFonts w:asciiTheme="minorHAnsi" w:hAnsiTheme="minorHAnsi" w:cstheme="minorHAnsi"/>
          <w:i/>
          <w:sz w:val="24"/>
        </w:rPr>
        <w:t>p</w:t>
      </w:r>
      <w:r w:rsidRPr="001F3CA1">
        <w:rPr>
          <w:rFonts w:asciiTheme="minorHAnsi" w:hAnsiTheme="minorHAnsi" w:cstheme="minorHAnsi"/>
          <w:sz w:val="24"/>
        </w:rPr>
        <w:t xml:space="preserve"> &lt; 0.01).</w:t>
      </w:r>
    </w:p>
    <w:p w14:paraId="47B69B8D" w14:textId="77777777" w:rsidR="00EA53F6" w:rsidRPr="001F3CA1" w:rsidRDefault="00EA53F6" w:rsidP="00EA53F6">
      <w:pPr>
        <w:rPr>
          <w:rFonts w:asciiTheme="minorHAnsi" w:hAnsiTheme="minorHAnsi" w:cstheme="minorHAnsi"/>
          <w:b/>
          <w:color w:val="000000"/>
          <w:kern w:val="0"/>
          <w:sz w:val="24"/>
        </w:rPr>
      </w:pPr>
    </w:p>
    <w:p w14:paraId="437A3E5F" w14:textId="0EF75C1A" w:rsidR="00EA53F6" w:rsidRPr="001F3CA1" w:rsidRDefault="00EA53F6" w:rsidP="00EA53F6">
      <w:pPr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>Figure 2</w:t>
      </w:r>
      <w:r w:rsidR="00146684">
        <w:rPr>
          <w:rFonts w:asciiTheme="minorHAnsi" w:hAnsiTheme="minorHAnsi" w:cstheme="minorHAnsi"/>
          <w:b/>
          <w:color w:val="000000"/>
          <w:kern w:val="0"/>
          <w:sz w:val="24"/>
        </w:rPr>
        <w:t>:</w:t>
      </w: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 xml:space="preserve"> Type 1 fimbriae improved </w:t>
      </w:r>
      <w:r w:rsidRPr="001F3CA1">
        <w:rPr>
          <w:rFonts w:asciiTheme="minorHAnsi" w:hAnsiTheme="minorHAnsi" w:cstheme="minorHAnsi"/>
          <w:b/>
          <w:sz w:val="24"/>
        </w:rPr>
        <w:t>F18ab fimbriae</w:t>
      </w:r>
      <w:r w:rsidRPr="001F3CA1">
        <w:rPr>
          <w:rFonts w:asciiTheme="minorHAnsi" w:hAnsiTheme="minorHAnsi" w:cstheme="minorHAnsi"/>
          <w:b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b/>
          <w:sz w:val="24"/>
        </w:rPr>
        <w:t xml:space="preserve"> STEC</w:t>
      </w: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 xml:space="preserve"> biofilm formation</w:t>
      </w:r>
      <w:r w:rsidRPr="001F3CA1">
        <w:rPr>
          <w:rFonts w:asciiTheme="minorHAnsi" w:hAnsiTheme="minorHAnsi" w:cstheme="minorHAnsi"/>
          <w:b/>
          <w:sz w:val="24"/>
        </w:rPr>
        <w:t>.</w:t>
      </w: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Surface-adhered biofilm was quantified by measuring OD</w:t>
      </w:r>
      <w:r w:rsidRPr="001F3CA1">
        <w:rPr>
          <w:rFonts w:asciiTheme="minorHAnsi" w:hAnsiTheme="minorHAnsi" w:cstheme="minorHAnsi"/>
          <w:color w:val="000000"/>
          <w:kern w:val="0"/>
          <w:sz w:val="24"/>
          <w:vertAlign w:val="subscript"/>
        </w:rPr>
        <w:t>600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of ethanol-solubilized CV staining.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 xml:space="preserve">Data </w:t>
      </w:r>
      <w:r w:rsidR="00EB1D7E">
        <w:rPr>
          <w:rFonts w:asciiTheme="minorHAnsi" w:hAnsiTheme="minorHAnsi" w:cstheme="minorHAnsi"/>
          <w:sz w:val="24"/>
        </w:rPr>
        <w:t>is</w:t>
      </w:r>
      <w:r w:rsidR="00EB1D7E"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>presented relative to the absorbance of the WT strain, which was normalized to 1.0</w:t>
      </w:r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Mean and standard deviation of triplicate experiments are shown. Significant differences between the mutants and WT strain are indicated (* </w:t>
      </w:r>
      <w:r w:rsidRPr="001F3CA1">
        <w:rPr>
          <w:rFonts w:asciiTheme="minorHAnsi" w:hAnsiTheme="minorHAnsi" w:cstheme="minorHAnsi"/>
          <w:i/>
          <w:sz w:val="24"/>
        </w:rPr>
        <w:t>p</w:t>
      </w:r>
      <w:r w:rsidRPr="001F3CA1">
        <w:rPr>
          <w:rFonts w:asciiTheme="minorHAnsi" w:hAnsiTheme="minorHAnsi" w:cstheme="minorHAnsi"/>
          <w:sz w:val="24"/>
        </w:rPr>
        <w:t xml:space="preserve"> &lt; 0.05, ** </w:t>
      </w:r>
      <w:r w:rsidRPr="001F3CA1">
        <w:rPr>
          <w:rFonts w:asciiTheme="minorHAnsi" w:hAnsiTheme="minorHAnsi" w:cstheme="minorHAnsi"/>
          <w:i/>
          <w:sz w:val="24"/>
        </w:rPr>
        <w:t>p</w:t>
      </w:r>
      <w:r w:rsidRPr="001F3CA1">
        <w:rPr>
          <w:rFonts w:asciiTheme="minorHAnsi" w:hAnsiTheme="minorHAnsi" w:cstheme="minorHAnsi"/>
          <w:sz w:val="24"/>
        </w:rPr>
        <w:t xml:space="preserve"> &lt; 0.01).</w:t>
      </w:r>
    </w:p>
    <w:p w14:paraId="43B7ADA9" w14:textId="77777777" w:rsidR="00EA53F6" w:rsidRPr="001F3CA1" w:rsidRDefault="00EA53F6" w:rsidP="00EA53F6">
      <w:pPr>
        <w:rPr>
          <w:rFonts w:asciiTheme="minorHAnsi" w:hAnsiTheme="minorHAnsi" w:cstheme="minorHAnsi"/>
          <w:sz w:val="24"/>
        </w:rPr>
      </w:pPr>
    </w:p>
    <w:p w14:paraId="788DFC7D" w14:textId="42951DA6" w:rsidR="00EA53F6" w:rsidRDefault="00EA53F6" w:rsidP="00EA53F6">
      <w:pPr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>Figure 3</w:t>
      </w:r>
      <w:r w:rsidR="00146684">
        <w:rPr>
          <w:rFonts w:asciiTheme="minorHAnsi" w:hAnsiTheme="minorHAnsi" w:cstheme="minorHAnsi"/>
          <w:b/>
          <w:color w:val="000000"/>
          <w:kern w:val="0"/>
          <w:sz w:val="24"/>
        </w:rPr>
        <w:t>:</w:t>
      </w: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 xml:space="preserve"> Deletion of </w:t>
      </w:r>
      <w:proofErr w:type="spellStart"/>
      <w:r w:rsidRPr="001F3CA1">
        <w:rPr>
          <w:rFonts w:asciiTheme="minorHAnsi" w:hAnsiTheme="minorHAnsi" w:cstheme="minorHAnsi"/>
          <w:b/>
          <w:i/>
          <w:color w:val="000000"/>
          <w:kern w:val="0"/>
          <w:sz w:val="24"/>
        </w:rPr>
        <w:t>fimA</w:t>
      </w:r>
      <w:proofErr w:type="spellEnd"/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 xml:space="preserve"> or </w:t>
      </w:r>
      <w:proofErr w:type="spellStart"/>
      <w:r w:rsidRPr="001F3CA1">
        <w:rPr>
          <w:rFonts w:asciiTheme="minorHAnsi" w:hAnsiTheme="minorHAnsi" w:cstheme="minorHAnsi"/>
          <w:b/>
          <w:i/>
          <w:color w:val="000000"/>
          <w:kern w:val="0"/>
          <w:sz w:val="24"/>
        </w:rPr>
        <w:t>fimH</w:t>
      </w:r>
      <w:proofErr w:type="spellEnd"/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 xml:space="preserve"> gene affects the expression of</w:t>
      </w:r>
      <w:r w:rsidRPr="001F3CA1">
        <w:rPr>
          <w:rFonts w:asciiTheme="minorHAnsi" w:hAnsiTheme="minorHAnsi" w:cstheme="minorHAnsi"/>
          <w:b/>
          <w:kern w:val="0"/>
          <w:sz w:val="24"/>
        </w:rPr>
        <w:t xml:space="preserve"> other adhesins</w:t>
      </w: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 xml:space="preserve"> in F18ab fimbriae</w:t>
      </w:r>
      <w:r w:rsidRPr="001F3CA1">
        <w:rPr>
          <w:rFonts w:asciiTheme="minorHAnsi" w:hAnsiTheme="minorHAnsi" w:cstheme="minorHAnsi"/>
          <w:b/>
          <w:color w:val="000000"/>
          <w:kern w:val="0"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 xml:space="preserve"> STEC.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proofErr w:type="spellStart"/>
      <w:r w:rsidRPr="001F3CA1">
        <w:rPr>
          <w:rFonts w:asciiTheme="minorHAnsi" w:hAnsiTheme="minorHAnsi" w:cstheme="minorHAnsi"/>
          <w:i/>
          <w:color w:val="000000"/>
          <w:kern w:val="0"/>
          <w:sz w:val="24"/>
        </w:rPr>
        <w:t>gapA</w:t>
      </w:r>
      <w:proofErr w:type="spellEnd"/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was used as the normalizing internal standard. Changes (n-fold) were calculated using WT F107/86 as the relative measure of comparison.</w:t>
      </w:r>
      <w:r w:rsidRPr="001F3CA1">
        <w:rPr>
          <w:rFonts w:asciiTheme="minorHAnsi" w:hAnsiTheme="minorHAnsi" w:cstheme="minorHAnsi"/>
          <w:sz w:val="24"/>
        </w:rPr>
        <w:t xml:space="preserve"> Mean and standard deviation of triplicate experiments are shown. Significant differences between the mutants </w:t>
      </w:r>
    </w:p>
    <w:p w14:paraId="7A1C4E47" w14:textId="6EE5D3BC" w:rsidR="00EA53F6" w:rsidRDefault="00EA53F6" w:rsidP="00EA53F6">
      <w:pPr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sz w:val="24"/>
        </w:rPr>
        <w:t xml:space="preserve">and WT strain are indicated (* </w:t>
      </w:r>
      <w:r w:rsidRPr="001F3CA1">
        <w:rPr>
          <w:rFonts w:asciiTheme="minorHAnsi" w:hAnsiTheme="minorHAnsi" w:cstheme="minorHAnsi"/>
          <w:i/>
          <w:sz w:val="24"/>
        </w:rPr>
        <w:t>p</w:t>
      </w:r>
      <w:r w:rsidRPr="001F3CA1">
        <w:rPr>
          <w:rFonts w:asciiTheme="minorHAnsi" w:hAnsiTheme="minorHAnsi" w:cstheme="minorHAnsi"/>
          <w:sz w:val="24"/>
        </w:rPr>
        <w:t xml:space="preserve"> &lt; 0.05).</w:t>
      </w:r>
    </w:p>
    <w:p w14:paraId="01F8BD2D" w14:textId="7E55F012" w:rsidR="005F593A" w:rsidRDefault="005F593A" w:rsidP="00EA53F6">
      <w:pPr>
        <w:rPr>
          <w:rFonts w:asciiTheme="minorHAnsi" w:hAnsiTheme="minorHAnsi" w:cstheme="minorHAnsi"/>
          <w:sz w:val="24"/>
        </w:rPr>
      </w:pPr>
    </w:p>
    <w:p w14:paraId="41E7EFA1" w14:textId="10502618" w:rsidR="005F593A" w:rsidRPr="005F593A" w:rsidRDefault="005F593A" w:rsidP="00EA53F6">
      <w:pPr>
        <w:rPr>
          <w:rFonts w:asciiTheme="minorHAnsi" w:hAnsiTheme="minorHAnsi" w:cstheme="minorHAnsi"/>
          <w:b/>
          <w:bCs/>
          <w:sz w:val="24"/>
        </w:rPr>
      </w:pPr>
      <w:r w:rsidRPr="005F593A">
        <w:rPr>
          <w:rFonts w:asciiTheme="minorHAnsi" w:hAnsiTheme="minorHAnsi" w:cstheme="minorHAnsi"/>
          <w:b/>
          <w:bCs/>
          <w:sz w:val="24"/>
        </w:rPr>
        <w:t xml:space="preserve">Table 1: </w:t>
      </w:r>
      <w:r w:rsidR="00FE362F" w:rsidRPr="00FE362F">
        <w:rPr>
          <w:rFonts w:asciiTheme="minorHAnsi" w:hAnsiTheme="minorHAnsi" w:cstheme="minorHAnsi"/>
          <w:b/>
          <w:bCs/>
          <w:sz w:val="24"/>
        </w:rPr>
        <w:t>Primers used in this study</w:t>
      </w:r>
    </w:p>
    <w:p w14:paraId="16470455" w14:textId="77777777" w:rsidR="00EA53F6" w:rsidRDefault="00EA53F6" w:rsidP="00C015EC">
      <w:pPr>
        <w:rPr>
          <w:rFonts w:asciiTheme="minorHAnsi" w:hAnsiTheme="minorHAnsi" w:cstheme="minorHAnsi"/>
          <w:b/>
          <w:color w:val="000000"/>
          <w:kern w:val="0"/>
          <w:sz w:val="24"/>
        </w:rPr>
      </w:pPr>
    </w:p>
    <w:p w14:paraId="6CFEEC27" w14:textId="11C2BB29" w:rsidR="0049702E" w:rsidRPr="001F3CA1" w:rsidRDefault="00EA53F6" w:rsidP="00C015EC">
      <w:pPr>
        <w:rPr>
          <w:rFonts w:asciiTheme="minorHAnsi" w:hAnsiTheme="minorHAnsi" w:cstheme="minorHAnsi"/>
          <w:b/>
          <w:color w:val="000000"/>
          <w:kern w:val="0"/>
          <w:sz w:val="24"/>
        </w:rPr>
      </w:pP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>DISCUSSION</w:t>
      </w:r>
      <w:r w:rsidR="00A075A0">
        <w:rPr>
          <w:rFonts w:asciiTheme="minorHAnsi" w:hAnsiTheme="minorHAnsi" w:cstheme="minorHAnsi"/>
          <w:b/>
          <w:color w:val="000000"/>
          <w:kern w:val="0"/>
          <w:sz w:val="24"/>
        </w:rPr>
        <w:t>:</w:t>
      </w:r>
    </w:p>
    <w:p w14:paraId="732D6973" w14:textId="3A6A0E87" w:rsidR="001B5BE3" w:rsidRPr="001F3CA1" w:rsidRDefault="00DC0A53" w:rsidP="00C015EC">
      <w:pPr>
        <w:rPr>
          <w:rFonts w:asciiTheme="minorHAnsi" w:hAnsiTheme="minorHAnsi" w:cstheme="minorHAnsi"/>
          <w:color w:val="000000"/>
          <w:kern w:val="0"/>
          <w:sz w:val="24"/>
        </w:rPr>
      </w:pP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The methods provided here </w:t>
      </w:r>
      <w:r w:rsidR="005A1D24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help to efficiently determine the function of fimbriae in bacterial colonization. 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Interestingly, in </w:t>
      </w:r>
      <w:r w:rsidR="0058524D">
        <w:rPr>
          <w:rFonts w:asciiTheme="minorHAnsi" w:hAnsiTheme="minorHAnsi" w:cstheme="minorHAnsi"/>
          <w:color w:val="000000"/>
          <w:kern w:val="0"/>
          <w:sz w:val="24"/>
        </w:rPr>
        <w:t>this</w:t>
      </w:r>
      <w:r w:rsidR="0058524D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study, deletion of </w:t>
      </w:r>
      <w:proofErr w:type="spellStart"/>
      <w:r w:rsidR="0049702E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fimA</w:t>
      </w:r>
      <w:proofErr w:type="spellEnd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showed 15%</w:t>
      </w:r>
      <w:r w:rsidR="00D13A0B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less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adhesion than </w:t>
      </w:r>
      <w:proofErr w:type="spellStart"/>
      <w:r w:rsidR="0049702E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fimH</w:t>
      </w:r>
      <w:proofErr w:type="spellEnd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mutant, suggesting</w:t>
      </w:r>
      <w:r w:rsidR="00D13A0B">
        <w:rPr>
          <w:rFonts w:asciiTheme="minorHAnsi" w:hAnsiTheme="minorHAnsi" w:cstheme="minorHAnsi"/>
          <w:color w:val="000000"/>
          <w:kern w:val="0"/>
          <w:sz w:val="24"/>
        </w:rPr>
        <w:t xml:space="preserve"> that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tip adhesin may not </w:t>
      </w:r>
      <w:r w:rsidR="00BF1A2C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be 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>the only factor required for F18ab</w:t>
      </w:r>
      <w:r w:rsidR="00420788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fimbriae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  <w:vertAlign w:val="superscript"/>
        </w:rPr>
        <w:t>+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>STEC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adhesion and that </w:t>
      </w:r>
      <w:proofErr w:type="spellStart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>fimbrial</w:t>
      </w:r>
      <w:proofErr w:type="spellEnd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rod subunit, </w:t>
      </w:r>
      <w:proofErr w:type="spellStart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>FimA</w:t>
      </w:r>
      <w:proofErr w:type="spellEnd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>, works in bacterial attachment as well</w:t>
      </w:r>
      <w:r w:rsidR="008F0428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(</w:t>
      </w:r>
      <w:r w:rsidR="008F0428" w:rsidRPr="001F3CA1">
        <w:rPr>
          <w:rFonts w:asciiTheme="minorHAnsi" w:hAnsiTheme="minorHAnsi" w:cstheme="minorHAnsi"/>
          <w:b/>
          <w:bCs/>
          <w:color w:val="000000"/>
          <w:kern w:val="0"/>
          <w:sz w:val="24"/>
        </w:rPr>
        <w:t>Fig</w:t>
      </w:r>
      <w:r w:rsidR="00A075A0">
        <w:rPr>
          <w:rFonts w:asciiTheme="minorHAnsi" w:hAnsiTheme="minorHAnsi" w:cstheme="minorHAnsi"/>
          <w:b/>
          <w:bCs/>
          <w:color w:val="000000"/>
          <w:kern w:val="0"/>
          <w:sz w:val="24"/>
        </w:rPr>
        <w:t>ure</w:t>
      </w:r>
      <w:r w:rsidR="008F0428" w:rsidRPr="001F3CA1">
        <w:rPr>
          <w:rFonts w:asciiTheme="minorHAnsi" w:hAnsiTheme="minorHAnsi" w:cstheme="minorHAnsi"/>
          <w:b/>
          <w:bCs/>
          <w:color w:val="000000"/>
          <w:kern w:val="0"/>
          <w:sz w:val="24"/>
        </w:rPr>
        <w:t>1A</w:t>
      </w:r>
      <w:r w:rsidR="008F0428" w:rsidRPr="001F3CA1">
        <w:rPr>
          <w:rFonts w:asciiTheme="minorHAnsi" w:hAnsiTheme="minorHAnsi" w:cstheme="minorHAnsi"/>
          <w:color w:val="000000"/>
          <w:kern w:val="0"/>
          <w:sz w:val="24"/>
        </w:rPr>
        <w:t>)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. A recent study proposed that </w:t>
      </w:r>
      <w:proofErr w:type="spellStart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>FimA</w:t>
      </w:r>
      <w:proofErr w:type="spellEnd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modulated mechanical properties of the </w:t>
      </w:r>
      <w:proofErr w:type="spellStart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lastRenderedPageBreak/>
        <w:t>fimbrial</w:t>
      </w:r>
      <w:proofErr w:type="spellEnd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shaft could exert a significant effect on </w:t>
      </w:r>
      <w:r w:rsidR="0049702E" w:rsidRPr="001F3CA1">
        <w:rPr>
          <w:rFonts w:asciiTheme="minorHAnsi" w:hAnsiTheme="minorHAnsi" w:cstheme="minorHAnsi"/>
          <w:i/>
          <w:color w:val="000000"/>
          <w:kern w:val="0"/>
          <w:sz w:val="24"/>
        </w:rPr>
        <w:t>E. coli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adhesion under drag forces caused by </w:t>
      </w:r>
      <w:bookmarkStart w:id="23" w:name="OLE_LINK13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>flowing bodily fluids</w:t>
      </w:r>
      <w:bookmarkEnd w:id="23"/>
      <w:r w:rsidR="00B34D18">
        <w:rPr>
          <w:rFonts w:asciiTheme="minorHAnsi" w:hAnsiTheme="minorHAnsi" w:cstheme="minorHAnsi"/>
          <w:noProof/>
          <w:color w:val="000000"/>
          <w:kern w:val="0"/>
          <w:sz w:val="24"/>
          <w:vertAlign w:val="superscript"/>
        </w:rPr>
        <w:t>2</w:t>
      </w:r>
      <w:r w:rsidR="00D57760">
        <w:rPr>
          <w:rFonts w:asciiTheme="minorHAnsi" w:hAnsiTheme="minorHAnsi" w:cstheme="minorHAnsi"/>
          <w:noProof/>
          <w:color w:val="000000"/>
          <w:kern w:val="0"/>
          <w:sz w:val="24"/>
          <w:vertAlign w:val="superscript"/>
        </w:rPr>
        <w:t>5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. This was also shown for </w:t>
      </w:r>
      <w:r w:rsidR="0049702E" w:rsidRPr="001F3CA1">
        <w:rPr>
          <w:rFonts w:asciiTheme="minorHAnsi" w:hAnsiTheme="minorHAnsi" w:cstheme="minorHAnsi"/>
          <w:i/>
          <w:color w:val="000000"/>
          <w:kern w:val="0"/>
          <w:sz w:val="24"/>
        </w:rPr>
        <w:t>E. coli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K12 type 1</w:t>
      </w:r>
      <w:r w:rsidR="0049702E" w:rsidRPr="001F3CA1">
        <w:rPr>
          <w:rFonts w:asciiTheme="minorHAnsi" w:hAnsiTheme="minorHAnsi" w:cstheme="minorHAnsi"/>
          <w:color w:val="FF0000"/>
          <w:kern w:val="0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>fimbriae-mediated adhesion</w:t>
      </w:r>
      <w:r w:rsidR="00B34D18">
        <w:rPr>
          <w:rFonts w:asciiTheme="minorHAnsi" w:hAnsiTheme="minorHAnsi" w:cstheme="minorHAnsi"/>
          <w:noProof/>
          <w:color w:val="000000"/>
          <w:kern w:val="0"/>
          <w:sz w:val="24"/>
          <w:vertAlign w:val="superscript"/>
        </w:rPr>
        <w:t>2</w:t>
      </w:r>
      <w:r w:rsidR="00D57760">
        <w:rPr>
          <w:rFonts w:asciiTheme="minorHAnsi" w:hAnsiTheme="minorHAnsi" w:cstheme="minorHAnsi"/>
          <w:noProof/>
          <w:color w:val="000000"/>
          <w:kern w:val="0"/>
          <w:sz w:val="24"/>
          <w:vertAlign w:val="superscript"/>
        </w:rPr>
        <w:t>6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, and </w:t>
      </w:r>
      <w:r w:rsidR="00BB7445">
        <w:rPr>
          <w:rFonts w:asciiTheme="minorHAnsi" w:hAnsiTheme="minorHAnsi" w:cstheme="minorHAnsi"/>
          <w:color w:val="000000"/>
          <w:kern w:val="0"/>
          <w:sz w:val="24"/>
        </w:rPr>
        <w:t>the</w:t>
      </w:r>
      <w:r w:rsidR="00BB7445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>results support t</w:t>
      </w:r>
      <w:r w:rsidR="0049702E" w:rsidRPr="001F3CA1">
        <w:rPr>
          <w:rFonts w:asciiTheme="minorHAnsi" w:hAnsiTheme="minorHAnsi" w:cstheme="minorHAnsi"/>
          <w:kern w:val="0"/>
          <w:sz w:val="24"/>
        </w:rPr>
        <w:t>his hypothesis.</w:t>
      </w:r>
      <w:r w:rsidR="005A1D24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Otherwise, we found that deleting </w:t>
      </w:r>
      <w:proofErr w:type="spellStart"/>
      <w:r w:rsidR="005A1D24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fimA</w:t>
      </w:r>
      <w:proofErr w:type="spellEnd"/>
      <w:r w:rsidR="005A1D24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or </w:t>
      </w:r>
      <w:proofErr w:type="spellStart"/>
      <w:r w:rsidR="005A1D24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fimH</w:t>
      </w:r>
      <w:proofErr w:type="spellEnd"/>
      <w:r w:rsidR="005A1D24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significantly decreased F18ab fimbriae</w:t>
      </w:r>
      <w:r w:rsidR="005A1D24" w:rsidRPr="001F3CA1">
        <w:rPr>
          <w:rFonts w:asciiTheme="minorHAnsi" w:hAnsiTheme="minorHAnsi" w:cstheme="minorHAnsi"/>
          <w:color w:val="000000"/>
          <w:kern w:val="0"/>
          <w:sz w:val="24"/>
          <w:vertAlign w:val="superscript"/>
        </w:rPr>
        <w:t>+</w:t>
      </w:r>
      <w:r w:rsidR="005A1D24" w:rsidRPr="00146684">
        <w:rPr>
          <w:rFonts w:asciiTheme="minorHAnsi" w:hAnsiTheme="minorHAnsi" w:cstheme="minorHAnsi"/>
          <w:bCs/>
          <w:color w:val="000000"/>
          <w:kern w:val="0"/>
          <w:sz w:val="24"/>
        </w:rPr>
        <w:t xml:space="preserve"> </w:t>
      </w:r>
      <w:r w:rsidR="005A1D24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STEC invasion, which demonstrated </w:t>
      </w:r>
      <w:r w:rsidR="005A1D24" w:rsidRPr="001F3CA1">
        <w:rPr>
          <w:rFonts w:asciiTheme="minorHAnsi" w:hAnsiTheme="minorHAnsi" w:cstheme="minorHAnsi"/>
          <w:kern w:val="0"/>
          <w:sz w:val="24"/>
        </w:rPr>
        <w:t>the invasive function of type 1 fimbriae</w:t>
      </w:r>
      <w:r w:rsidR="008F0428" w:rsidRPr="001F3CA1">
        <w:rPr>
          <w:rFonts w:asciiTheme="minorHAnsi" w:hAnsiTheme="minorHAnsi" w:cstheme="minorHAnsi"/>
          <w:kern w:val="0"/>
          <w:sz w:val="24"/>
        </w:rPr>
        <w:t xml:space="preserve"> (</w:t>
      </w:r>
      <w:r w:rsidR="008F0428" w:rsidRPr="001F3CA1">
        <w:rPr>
          <w:rFonts w:asciiTheme="minorHAnsi" w:hAnsiTheme="minorHAnsi" w:cstheme="minorHAnsi"/>
          <w:b/>
          <w:bCs/>
          <w:kern w:val="0"/>
          <w:sz w:val="24"/>
        </w:rPr>
        <w:t>Fig</w:t>
      </w:r>
      <w:r w:rsidR="00A075A0">
        <w:rPr>
          <w:rFonts w:asciiTheme="minorHAnsi" w:hAnsiTheme="minorHAnsi" w:cstheme="minorHAnsi"/>
          <w:b/>
          <w:bCs/>
          <w:kern w:val="0"/>
          <w:sz w:val="24"/>
        </w:rPr>
        <w:t xml:space="preserve">ure </w:t>
      </w:r>
      <w:r w:rsidR="008F0428" w:rsidRPr="001F3CA1">
        <w:rPr>
          <w:rFonts w:asciiTheme="minorHAnsi" w:hAnsiTheme="minorHAnsi" w:cstheme="minorHAnsi"/>
          <w:b/>
          <w:bCs/>
          <w:kern w:val="0"/>
          <w:sz w:val="24"/>
        </w:rPr>
        <w:t>1B</w:t>
      </w:r>
      <w:r w:rsidR="008F0428" w:rsidRPr="001F3CA1">
        <w:rPr>
          <w:rFonts w:asciiTheme="minorHAnsi" w:hAnsiTheme="minorHAnsi" w:cstheme="minorHAnsi"/>
          <w:kern w:val="0"/>
          <w:sz w:val="24"/>
        </w:rPr>
        <w:t>)</w:t>
      </w:r>
      <w:r w:rsidR="005A1D24" w:rsidRPr="001F3CA1">
        <w:rPr>
          <w:rFonts w:asciiTheme="minorHAnsi" w:hAnsiTheme="minorHAnsi" w:cstheme="minorHAnsi"/>
          <w:kern w:val="0"/>
          <w:sz w:val="24"/>
        </w:rPr>
        <w:t xml:space="preserve">. Meanwhile, the 23% less invasion ability of </w:t>
      </w:r>
      <w:proofErr w:type="spellStart"/>
      <w:r w:rsidR="005A1D24" w:rsidRPr="001F3CA1">
        <w:rPr>
          <w:rFonts w:asciiTheme="minorHAnsi" w:hAnsiTheme="minorHAnsi" w:cstheme="minorHAnsi"/>
          <w:i/>
          <w:iCs/>
          <w:kern w:val="0"/>
          <w:sz w:val="24"/>
        </w:rPr>
        <w:t>fimA</w:t>
      </w:r>
      <w:proofErr w:type="spellEnd"/>
      <w:r w:rsidR="005A1D24" w:rsidRPr="001F3CA1">
        <w:rPr>
          <w:rFonts w:asciiTheme="minorHAnsi" w:hAnsiTheme="minorHAnsi" w:cstheme="minorHAnsi"/>
          <w:kern w:val="0"/>
          <w:sz w:val="24"/>
        </w:rPr>
        <w:t xml:space="preserve"> mutant than </w:t>
      </w:r>
      <w:proofErr w:type="spellStart"/>
      <w:r w:rsidR="005A1D24" w:rsidRPr="001F3CA1">
        <w:rPr>
          <w:rFonts w:asciiTheme="minorHAnsi" w:hAnsiTheme="minorHAnsi" w:cstheme="minorHAnsi"/>
          <w:i/>
          <w:iCs/>
          <w:kern w:val="0"/>
          <w:sz w:val="24"/>
        </w:rPr>
        <w:t>fimH</w:t>
      </w:r>
      <w:proofErr w:type="spellEnd"/>
      <w:r w:rsidR="005A1D24" w:rsidRPr="001F3CA1">
        <w:rPr>
          <w:rFonts w:asciiTheme="minorHAnsi" w:hAnsiTheme="minorHAnsi" w:cstheme="minorHAnsi"/>
          <w:kern w:val="0"/>
          <w:sz w:val="24"/>
        </w:rPr>
        <w:t xml:space="preserve"> mutant suggested the </w:t>
      </w:r>
      <w:proofErr w:type="spellStart"/>
      <w:r w:rsidR="005A1D24" w:rsidRPr="001F3CA1">
        <w:rPr>
          <w:rFonts w:asciiTheme="minorHAnsi" w:hAnsiTheme="minorHAnsi" w:cstheme="minorHAnsi"/>
          <w:kern w:val="0"/>
          <w:sz w:val="24"/>
        </w:rPr>
        <w:t>fimbrial</w:t>
      </w:r>
      <w:proofErr w:type="spellEnd"/>
      <w:r w:rsidR="005A1D24" w:rsidRPr="001F3CA1">
        <w:rPr>
          <w:rFonts w:asciiTheme="minorHAnsi" w:hAnsiTheme="minorHAnsi" w:cstheme="minorHAnsi"/>
          <w:kern w:val="0"/>
          <w:sz w:val="24"/>
        </w:rPr>
        <w:t xml:space="preserve"> rod mediated adhesion enhancing the chance for bacteria invading to host cells</w:t>
      </w:r>
      <w:r w:rsidR="008F0428" w:rsidRPr="001F3CA1">
        <w:rPr>
          <w:rFonts w:asciiTheme="minorHAnsi" w:hAnsiTheme="minorHAnsi" w:cstheme="minorHAnsi"/>
          <w:kern w:val="0"/>
          <w:sz w:val="24"/>
        </w:rPr>
        <w:t xml:space="preserve"> (</w:t>
      </w:r>
      <w:r w:rsidR="008F0428" w:rsidRPr="001F3CA1">
        <w:rPr>
          <w:rFonts w:asciiTheme="minorHAnsi" w:hAnsiTheme="minorHAnsi" w:cstheme="minorHAnsi"/>
          <w:b/>
          <w:bCs/>
          <w:kern w:val="0"/>
          <w:sz w:val="24"/>
        </w:rPr>
        <w:t>Fig</w:t>
      </w:r>
      <w:r w:rsidR="00A075A0">
        <w:rPr>
          <w:rFonts w:asciiTheme="minorHAnsi" w:hAnsiTheme="minorHAnsi" w:cstheme="minorHAnsi"/>
          <w:b/>
          <w:bCs/>
          <w:kern w:val="0"/>
          <w:sz w:val="24"/>
        </w:rPr>
        <w:t xml:space="preserve">ure </w:t>
      </w:r>
      <w:r w:rsidR="008F0428" w:rsidRPr="001F3CA1">
        <w:rPr>
          <w:rFonts w:asciiTheme="minorHAnsi" w:hAnsiTheme="minorHAnsi" w:cstheme="minorHAnsi"/>
          <w:b/>
          <w:bCs/>
          <w:kern w:val="0"/>
          <w:sz w:val="24"/>
        </w:rPr>
        <w:t>1B</w:t>
      </w:r>
      <w:r w:rsidR="008F0428" w:rsidRPr="001F3CA1">
        <w:rPr>
          <w:rFonts w:asciiTheme="minorHAnsi" w:hAnsiTheme="minorHAnsi" w:cstheme="minorHAnsi"/>
          <w:kern w:val="0"/>
          <w:sz w:val="24"/>
        </w:rPr>
        <w:t>)</w:t>
      </w:r>
      <w:r w:rsidR="005A1D24" w:rsidRPr="001F3CA1">
        <w:rPr>
          <w:rFonts w:asciiTheme="minorHAnsi" w:hAnsiTheme="minorHAnsi" w:cstheme="minorHAnsi"/>
          <w:kern w:val="0"/>
          <w:sz w:val="24"/>
        </w:rPr>
        <w:t xml:space="preserve">. </w:t>
      </w:r>
      <w:r w:rsidR="003F44A6">
        <w:rPr>
          <w:rFonts w:asciiTheme="minorHAnsi" w:hAnsiTheme="minorHAnsi" w:cstheme="minorHAnsi"/>
          <w:kern w:val="0"/>
          <w:sz w:val="24"/>
        </w:rPr>
        <w:t>However,</w:t>
      </w:r>
      <w:r w:rsidR="003F44A6" w:rsidRPr="001F3CA1">
        <w:rPr>
          <w:rFonts w:asciiTheme="minorHAnsi" w:hAnsiTheme="minorHAnsi" w:cstheme="minorHAnsi"/>
          <w:kern w:val="0"/>
          <w:sz w:val="24"/>
        </w:rPr>
        <w:t xml:space="preserve"> </w:t>
      </w:r>
      <w:r w:rsidR="005A1D24" w:rsidRPr="001F3CA1">
        <w:rPr>
          <w:rFonts w:asciiTheme="minorHAnsi" w:hAnsiTheme="minorHAnsi" w:cstheme="minorHAnsi"/>
          <w:kern w:val="0"/>
          <w:sz w:val="24"/>
        </w:rPr>
        <w:t xml:space="preserve">reports showed that type 1 fimbriae may not </w:t>
      </w:r>
      <w:r w:rsidR="00BF1A2C" w:rsidRPr="001F3CA1">
        <w:rPr>
          <w:rFonts w:asciiTheme="minorHAnsi" w:hAnsiTheme="minorHAnsi" w:cstheme="minorHAnsi"/>
          <w:kern w:val="0"/>
          <w:sz w:val="24"/>
        </w:rPr>
        <w:t xml:space="preserve">be </w:t>
      </w:r>
      <w:r w:rsidR="005A1D24" w:rsidRPr="001F3CA1">
        <w:rPr>
          <w:rFonts w:asciiTheme="minorHAnsi" w:hAnsiTheme="minorHAnsi" w:cstheme="minorHAnsi"/>
          <w:kern w:val="0"/>
          <w:sz w:val="24"/>
        </w:rPr>
        <w:t>associated with or even negatively regulate biofilm formation</w:t>
      </w:r>
      <w:r w:rsidR="00B34D18" w:rsidRPr="001F3CA1">
        <w:rPr>
          <w:rFonts w:asciiTheme="minorHAnsi" w:hAnsiTheme="minorHAnsi" w:cstheme="minorHAnsi"/>
          <w:kern w:val="0"/>
          <w:sz w:val="24"/>
          <w:vertAlign w:val="superscript"/>
        </w:rPr>
        <w:t>2</w:t>
      </w:r>
      <w:r w:rsidR="00D57760">
        <w:rPr>
          <w:rFonts w:asciiTheme="minorHAnsi" w:hAnsiTheme="minorHAnsi" w:cstheme="minorHAnsi"/>
          <w:kern w:val="0"/>
          <w:sz w:val="24"/>
          <w:vertAlign w:val="superscript"/>
        </w:rPr>
        <w:t>7</w:t>
      </w:r>
      <w:r w:rsidR="005A1D24" w:rsidRPr="001F3CA1">
        <w:rPr>
          <w:rFonts w:asciiTheme="minorHAnsi" w:hAnsiTheme="minorHAnsi" w:cstheme="minorHAnsi"/>
          <w:kern w:val="0"/>
          <w:sz w:val="24"/>
          <w:vertAlign w:val="superscript"/>
        </w:rPr>
        <w:t>,</w:t>
      </w:r>
      <w:r w:rsidR="00B34D18" w:rsidRPr="001F3CA1">
        <w:rPr>
          <w:rFonts w:asciiTheme="minorHAnsi" w:hAnsiTheme="minorHAnsi" w:cstheme="minorHAnsi"/>
          <w:kern w:val="0"/>
          <w:sz w:val="24"/>
          <w:vertAlign w:val="superscript"/>
        </w:rPr>
        <w:t>2</w:t>
      </w:r>
      <w:r w:rsidR="00D57760">
        <w:rPr>
          <w:rFonts w:asciiTheme="minorHAnsi" w:hAnsiTheme="minorHAnsi" w:cstheme="minorHAnsi"/>
          <w:kern w:val="0"/>
          <w:sz w:val="24"/>
          <w:vertAlign w:val="superscript"/>
        </w:rPr>
        <w:t>8</w:t>
      </w:r>
      <w:r w:rsidR="005A1D24" w:rsidRPr="001F3CA1">
        <w:rPr>
          <w:rFonts w:asciiTheme="minorHAnsi" w:hAnsiTheme="minorHAnsi" w:cstheme="minorHAnsi"/>
          <w:kern w:val="0"/>
          <w:sz w:val="24"/>
        </w:rPr>
        <w:t xml:space="preserve">. In </w:t>
      </w:r>
      <w:r w:rsidR="00BB7445">
        <w:rPr>
          <w:rFonts w:asciiTheme="minorHAnsi" w:hAnsiTheme="minorHAnsi" w:cstheme="minorHAnsi"/>
          <w:kern w:val="0"/>
          <w:sz w:val="24"/>
        </w:rPr>
        <w:t>the</w:t>
      </w:r>
      <w:r w:rsidR="00BB7445" w:rsidRPr="001F3CA1">
        <w:rPr>
          <w:rFonts w:asciiTheme="minorHAnsi" w:hAnsiTheme="minorHAnsi" w:cstheme="minorHAnsi"/>
          <w:kern w:val="0"/>
          <w:sz w:val="24"/>
        </w:rPr>
        <w:t xml:space="preserve"> </w:t>
      </w:r>
      <w:r w:rsidR="00B86B49" w:rsidRPr="001F3CA1">
        <w:rPr>
          <w:rFonts w:asciiTheme="minorHAnsi" w:hAnsiTheme="minorHAnsi" w:cstheme="minorHAnsi"/>
          <w:kern w:val="0"/>
          <w:sz w:val="24"/>
        </w:rPr>
        <w:t>biofilm formation assay</w:t>
      </w:r>
      <w:r w:rsidR="005A1D24" w:rsidRPr="001F3CA1">
        <w:rPr>
          <w:rFonts w:asciiTheme="minorHAnsi" w:hAnsiTheme="minorHAnsi" w:cstheme="minorHAnsi"/>
          <w:kern w:val="0"/>
          <w:sz w:val="24"/>
        </w:rPr>
        <w:t xml:space="preserve">, we found that both of </w:t>
      </w:r>
      <w:proofErr w:type="spellStart"/>
      <w:r w:rsidR="005A1D24" w:rsidRPr="001F3CA1">
        <w:rPr>
          <w:rFonts w:asciiTheme="minorHAnsi" w:hAnsiTheme="minorHAnsi" w:cstheme="minorHAnsi"/>
          <w:kern w:val="0"/>
          <w:sz w:val="24"/>
        </w:rPr>
        <w:t>FimA</w:t>
      </w:r>
      <w:proofErr w:type="spellEnd"/>
      <w:r w:rsidR="005A1D24" w:rsidRPr="001F3CA1">
        <w:rPr>
          <w:rFonts w:asciiTheme="minorHAnsi" w:hAnsiTheme="minorHAnsi" w:cstheme="minorHAnsi"/>
          <w:kern w:val="0"/>
          <w:sz w:val="24"/>
        </w:rPr>
        <w:t xml:space="preserve"> and </w:t>
      </w:r>
      <w:proofErr w:type="spellStart"/>
      <w:r w:rsidR="005A1D24" w:rsidRPr="001F3CA1">
        <w:rPr>
          <w:rFonts w:asciiTheme="minorHAnsi" w:hAnsiTheme="minorHAnsi" w:cstheme="minorHAnsi"/>
          <w:kern w:val="0"/>
          <w:sz w:val="24"/>
        </w:rPr>
        <w:t>FimH</w:t>
      </w:r>
      <w:proofErr w:type="spellEnd"/>
      <w:r w:rsidR="005A1D24" w:rsidRPr="001F3CA1">
        <w:rPr>
          <w:rFonts w:asciiTheme="minorHAnsi" w:hAnsiTheme="minorHAnsi" w:cstheme="minorHAnsi"/>
          <w:kern w:val="0"/>
          <w:sz w:val="24"/>
        </w:rPr>
        <w:t xml:space="preserve"> subunits of type 1 fimbriae are important for F18ab fimbriae+ STEC biofilm formation</w:t>
      </w:r>
      <w:r w:rsidR="007C459F" w:rsidRPr="001F3CA1">
        <w:rPr>
          <w:rFonts w:asciiTheme="minorHAnsi" w:hAnsiTheme="minorHAnsi" w:cstheme="minorHAnsi"/>
          <w:kern w:val="0"/>
          <w:sz w:val="24"/>
        </w:rPr>
        <w:t xml:space="preserve"> (</w:t>
      </w:r>
      <w:r w:rsidR="007C459F" w:rsidRPr="001F3CA1">
        <w:rPr>
          <w:rFonts w:asciiTheme="minorHAnsi" w:hAnsiTheme="minorHAnsi" w:cstheme="minorHAnsi"/>
          <w:b/>
          <w:bCs/>
          <w:kern w:val="0"/>
          <w:sz w:val="24"/>
        </w:rPr>
        <w:t>Fig</w:t>
      </w:r>
      <w:r w:rsidR="00A075A0">
        <w:rPr>
          <w:rFonts w:asciiTheme="minorHAnsi" w:hAnsiTheme="minorHAnsi" w:cstheme="minorHAnsi"/>
          <w:b/>
          <w:bCs/>
          <w:kern w:val="0"/>
          <w:sz w:val="24"/>
        </w:rPr>
        <w:t xml:space="preserve">ure </w:t>
      </w:r>
      <w:r w:rsidR="008F0428" w:rsidRPr="001F3CA1">
        <w:rPr>
          <w:rFonts w:asciiTheme="minorHAnsi" w:hAnsiTheme="minorHAnsi" w:cstheme="minorHAnsi"/>
          <w:b/>
          <w:bCs/>
          <w:kern w:val="0"/>
          <w:sz w:val="24"/>
        </w:rPr>
        <w:t>2</w:t>
      </w:r>
      <w:r w:rsidR="007C459F" w:rsidRPr="001F3CA1">
        <w:rPr>
          <w:rFonts w:asciiTheme="minorHAnsi" w:hAnsiTheme="minorHAnsi" w:cstheme="minorHAnsi"/>
          <w:kern w:val="0"/>
          <w:sz w:val="24"/>
        </w:rPr>
        <w:t>)</w:t>
      </w:r>
      <w:r w:rsidR="005A1D24" w:rsidRPr="001F3CA1">
        <w:rPr>
          <w:rFonts w:asciiTheme="minorHAnsi" w:hAnsiTheme="minorHAnsi" w:cstheme="minorHAnsi"/>
          <w:kern w:val="0"/>
          <w:sz w:val="24"/>
        </w:rPr>
        <w:t>.</w:t>
      </w:r>
    </w:p>
    <w:p w14:paraId="2CDD725D" w14:textId="77777777" w:rsidR="00CE50F6" w:rsidRDefault="00CE50F6" w:rsidP="00C015EC">
      <w:pPr>
        <w:rPr>
          <w:rFonts w:asciiTheme="minorHAnsi" w:hAnsiTheme="minorHAnsi" w:cstheme="minorHAnsi"/>
          <w:kern w:val="0"/>
          <w:sz w:val="24"/>
        </w:rPr>
      </w:pPr>
    </w:p>
    <w:p w14:paraId="7318AA43" w14:textId="01D4D92E" w:rsidR="00AB18A7" w:rsidRPr="001F3CA1" w:rsidRDefault="001B5BE3" w:rsidP="00C015EC">
      <w:pPr>
        <w:rPr>
          <w:rFonts w:asciiTheme="minorHAnsi" w:hAnsiTheme="minorHAnsi" w:cstheme="minorHAnsi"/>
          <w:kern w:val="0"/>
          <w:sz w:val="24"/>
        </w:rPr>
      </w:pPr>
      <w:r w:rsidRPr="001F3CA1">
        <w:rPr>
          <w:rFonts w:asciiTheme="minorHAnsi" w:hAnsiTheme="minorHAnsi" w:cstheme="minorHAnsi"/>
          <w:kern w:val="0"/>
          <w:sz w:val="24"/>
        </w:rPr>
        <w:t xml:space="preserve">Limitations of </w:t>
      </w:r>
      <w:r w:rsidR="00BB7445">
        <w:rPr>
          <w:rFonts w:asciiTheme="minorHAnsi" w:hAnsiTheme="minorHAnsi" w:cstheme="minorHAnsi"/>
          <w:kern w:val="0"/>
          <w:sz w:val="24"/>
        </w:rPr>
        <w:t>the</w:t>
      </w:r>
      <w:r w:rsidR="00BB7445" w:rsidRPr="001F3CA1">
        <w:rPr>
          <w:rFonts w:asciiTheme="minorHAnsi" w:hAnsiTheme="minorHAnsi" w:cstheme="minorHAnsi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kern w:val="0"/>
          <w:sz w:val="24"/>
        </w:rPr>
        <w:t xml:space="preserve">methods include </w:t>
      </w:r>
      <w:r w:rsidR="00B014F6">
        <w:rPr>
          <w:rFonts w:asciiTheme="minorHAnsi" w:hAnsiTheme="minorHAnsi" w:cstheme="minorHAnsi"/>
          <w:kern w:val="0"/>
          <w:sz w:val="24"/>
        </w:rPr>
        <w:t xml:space="preserve">that </w:t>
      </w:r>
      <w:r w:rsidR="00C01117">
        <w:rPr>
          <w:rFonts w:asciiTheme="minorHAnsi" w:hAnsiTheme="minorHAnsi" w:cstheme="minorHAnsi"/>
          <w:kern w:val="0"/>
          <w:sz w:val="24"/>
        </w:rPr>
        <w:t xml:space="preserve">the </w:t>
      </w:r>
      <w:r w:rsidR="000409F3" w:rsidRPr="001F3CA1">
        <w:rPr>
          <w:rFonts w:asciiTheme="minorHAnsi" w:hAnsiTheme="minorHAnsi" w:cstheme="minorHAnsi"/>
          <w:kern w:val="0"/>
          <w:sz w:val="24"/>
        </w:rPr>
        <w:t>stable gene knock-out mutants</w:t>
      </w:r>
      <w:r w:rsidR="000A124E" w:rsidRPr="001F3CA1">
        <w:rPr>
          <w:rFonts w:asciiTheme="minorHAnsi" w:hAnsiTheme="minorHAnsi" w:cstheme="minorHAnsi"/>
          <w:kern w:val="0"/>
          <w:sz w:val="24"/>
        </w:rPr>
        <w:t xml:space="preserve"> </w:t>
      </w:r>
      <w:r w:rsidR="00C01117">
        <w:rPr>
          <w:rFonts w:asciiTheme="minorHAnsi" w:hAnsiTheme="minorHAnsi" w:cstheme="minorHAnsi"/>
          <w:kern w:val="0"/>
          <w:sz w:val="24"/>
        </w:rPr>
        <w:t>are required</w:t>
      </w:r>
      <w:r w:rsidR="00C01117" w:rsidRPr="001F3CA1">
        <w:rPr>
          <w:rFonts w:asciiTheme="minorHAnsi" w:hAnsiTheme="minorHAnsi" w:cstheme="minorHAnsi"/>
          <w:kern w:val="0"/>
          <w:sz w:val="24"/>
        </w:rPr>
        <w:t xml:space="preserve"> </w:t>
      </w:r>
      <w:r w:rsidR="000A124E" w:rsidRPr="001F3CA1">
        <w:rPr>
          <w:rFonts w:asciiTheme="minorHAnsi" w:hAnsiTheme="minorHAnsi" w:cstheme="minorHAnsi"/>
          <w:kern w:val="0"/>
          <w:sz w:val="24"/>
        </w:rPr>
        <w:t>for</w:t>
      </w:r>
      <w:r w:rsidR="00C01117">
        <w:rPr>
          <w:rFonts w:asciiTheme="minorHAnsi" w:hAnsiTheme="minorHAnsi" w:cstheme="minorHAnsi"/>
          <w:kern w:val="0"/>
          <w:sz w:val="24"/>
        </w:rPr>
        <w:t xml:space="preserve"> the functional analysis</w:t>
      </w:r>
      <w:r w:rsidR="000A124E" w:rsidRPr="001F3CA1">
        <w:rPr>
          <w:rFonts w:asciiTheme="minorHAnsi" w:hAnsiTheme="minorHAnsi" w:cstheme="minorHAnsi"/>
          <w:kern w:val="0"/>
          <w:sz w:val="24"/>
        </w:rPr>
        <w:t xml:space="preserve"> study</w:t>
      </w:r>
      <w:r w:rsidR="000409F3" w:rsidRPr="001F3CA1">
        <w:rPr>
          <w:rFonts w:asciiTheme="minorHAnsi" w:hAnsiTheme="minorHAnsi" w:cstheme="minorHAnsi"/>
          <w:kern w:val="0"/>
          <w:sz w:val="24"/>
        </w:rPr>
        <w:t xml:space="preserve">; </w:t>
      </w:r>
      <w:r w:rsidR="00C01117">
        <w:rPr>
          <w:rFonts w:asciiTheme="minorHAnsi" w:hAnsiTheme="minorHAnsi" w:cstheme="minorHAnsi"/>
          <w:kern w:val="0"/>
          <w:sz w:val="24"/>
        </w:rPr>
        <w:t>and for</w:t>
      </w:r>
      <w:r w:rsidRPr="001F3CA1">
        <w:rPr>
          <w:rFonts w:asciiTheme="minorHAnsi" w:hAnsiTheme="minorHAnsi" w:cstheme="minorHAnsi"/>
          <w:kern w:val="0"/>
          <w:sz w:val="24"/>
        </w:rPr>
        <w:t xml:space="preserve"> bacterial adhesion / invasion assay</w:t>
      </w:r>
      <w:r w:rsidR="00C01117">
        <w:rPr>
          <w:rFonts w:asciiTheme="minorHAnsi" w:hAnsiTheme="minorHAnsi" w:cstheme="minorHAnsi"/>
          <w:kern w:val="0"/>
          <w:sz w:val="24"/>
        </w:rPr>
        <w:t>,</w:t>
      </w:r>
      <w:r w:rsidR="00C01117" w:rsidRPr="00AC76DC">
        <w:rPr>
          <w:rFonts w:asciiTheme="minorHAnsi" w:hAnsiTheme="minorHAnsi" w:cstheme="minorHAnsi"/>
          <w:kern w:val="0"/>
          <w:sz w:val="24"/>
        </w:rPr>
        <w:t xml:space="preserve"> cel</w:t>
      </w:r>
      <w:r w:rsidR="00C01117" w:rsidRPr="000C4448">
        <w:rPr>
          <w:rFonts w:asciiTheme="minorHAnsi" w:hAnsiTheme="minorHAnsi" w:cstheme="minorHAnsi"/>
          <w:kern w:val="0"/>
          <w:sz w:val="24"/>
        </w:rPr>
        <w:t>l lin</w:t>
      </w:r>
      <w:r w:rsidR="00C01117" w:rsidRPr="00A23BBD">
        <w:rPr>
          <w:rFonts w:asciiTheme="minorHAnsi" w:hAnsiTheme="minorHAnsi" w:cstheme="minorHAnsi"/>
          <w:kern w:val="0"/>
          <w:sz w:val="24"/>
        </w:rPr>
        <w:t>es used in</w:t>
      </w:r>
      <w:r w:rsidRPr="00A23BBD">
        <w:rPr>
          <w:rFonts w:asciiTheme="minorHAnsi" w:hAnsiTheme="minorHAnsi" w:cstheme="minorHAnsi"/>
          <w:kern w:val="0"/>
          <w:sz w:val="24"/>
        </w:rPr>
        <w:t xml:space="preserve"> </w:t>
      </w:r>
      <w:r w:rsidR="00DF2F4A" w:rsidRPr="00F3498D">
        <w:rPr>
          <w:rFonts w:asciiTheme="minorHAnsi" w:hAnsiTheme="minorHAnsi" w:cstheme="minorHAnsi"/>
          <w:kern w:val="0"/>
          <w:sz w:val="24"/>
        </w:rPr>
        <w:t xml:space="preserve">the experiments should be correlated </w:t>
      </w:r>
      <w:r w:rsidR="00C65286" w:rsidRPr="00AC76DC">
        <w:rPr>
          <w:rFonts w:asciiTheme="minorHAnsi" w:hAnsiTheme="minorHAnsi" w:cstheme="minorHAnsi"/>
          <w:kern w:val="0"/>
          <w:sz w:val="24"/>
        </w:rPr>
        <w:t>with pathogen</w:t>
      </w:r>
      <w:r w:rsidR="00DF2F4A">
        <w:rPr>
          <w:rFonts w:asciiTheme="minorHAnsi" w:hAnsiTheme="minorHAnsi" w:cstheme="minorHAnsi"/>
          <w:kern w:val="0"/>
          <w:sz w:val="24"/>
        </w:rPr>
        <w:t xml:space="preserve"> as well as its natural infection sites</w:t>
      </w:r>
      <w:r w:rsidR="00C65286" w:rsidRPr="001F3CA1">
        <w:rPr>
          <w:rFonts w:asciiTheme="minorHAnsi" w:hAnsiTheme="minorHAnsi" w:cstheme="minorHAnsi"/>
          <w:kern w:val="0"/>
          <w:sz w:val="24"/>
        </w:rPr>
        <w:t xml:space="preserve">. </w:t>
      </w:r>
      <w:proofErr w:type="gramStart"/>
      <w:r w:rsidR="00C65286" w:rsidRPr="001F3CA1">
        <w:rPr>
          <w:rFonts w:asciiTheme="minorHAnsi" w:hAnsiTheme="minorHAnsi" w:cstheme="minorHAnsi"/>
          <w:kern w:val="0"/>
          <w:sz w:val="24"/>
        </w:rPr>
        <w:t>In order to</w:t>
      </w:r>
      <w:proofErr w:type="gramEnd"/>
      <w:r w:rsidR="00C65286" w:rsidRPr="001F3CA1">
        <w:rPr>
          <w:rFonts w:asciiTheme="minorHAnsi" w:hAnsiTheme="minorHAnsi" w:cstheme="minorHAnsi"/>
          <w:kern w:val="0"/>
          <w:sz w:val="24"/>
        </w:rPr>
        <w:t xml:space="preserve"> understand the function of fimbriae or other virulence in the pathogen, the single gene knock-out mutant and its complemented strain were prepared before assays.</w:t>
      </w:r>
      <w:r w:rsidR="00B014F6">
        <w:rPr>
          <w:rFonts w:asciiTheme="minorHAnsi" w:hAnsiTheme="minorHAnsi" w:cstheme="minorHAnsi"/>
          <w:kern w:val="0"/>
          <w:sz w:val="24"/>
        </w:rPr>
        <w:t xml:space="preserve"> </w:t>
      </w:r>
      <w:r w:rsidR="00C65286" w:rsidRPr="001F3CA1">
        <w:rPr>
          <w:rFonts w:asciiTheme="minorHAnsi" w:hAnsiTheme="minorHAnsi" w:cstheme="minorHAnsi"/>
          <w:kern w:val="0"/>
          <w:sz w:val="24"/>
        </w:rPr>
        <w:t xml:space="preserve">λ-Red recombination system we used was a good choice as it is convenient to operate in both </w:t>
      </w:r>
      <w:r w:rsidR="00C65286" w:rsidRPr="001F3CA1">
        <w:rPr>
          <w:rFonts w:asciiTheme="minorHAnsi" w:hAnsiTheme="minorHAnsi" w:cstheme="minorHAnsi"/>
          <w:i/>
          <w:iCs/>
          <w:kern w:val="0"/>
          <w:sz w:val="24"/>
        </w:rPr>
        <w:t>E. coli</w:t>
      </w:r>
      <w:r w:rsidR="00C65286" w:rsidRPr="001F3CA1">
        <w:rPr>
          <w:rFonts w:asciiTheme="minorHAnsi" w:hAnsiTheme="minorHAnsi" w:cstheme="minorHAnsi"/>
          <w:kern w:val="0"/>
          <w:sz w:val="24"/>
        </w:rPr>
        <w:t xml:space="preserve"> and </w:t>
      </w:r>
      <w:r w:rsidR="00C65286" w:rsidRPr="001F3CA1">
        <w:rPr>
          <w:rFonts w:asciiTheme="minorHAnsi" w:hAnsiTheme="minorHAnsi" w:cstheme="minorHAnsi"/>
          <w:i/>
          <w:iCs/>
          <w:kern w:val="0"/>
          <w:sz w:val="24"/>
        </w:rPr>
        <w:t>Salmonella</w:t>
      </w:r>
      <w:r w:rsidR="00C65286" w:rsidRPr="001F3CA1">
        <w:rPr>
          <w:rFonts w:asciiTheme="minorHAnsi" w:hAnsiTheme="minorHAnsi" w:cstheme="minorHAnsi"/>
          <w:kern w:val="0"/>
          <w:sz w:val="24"/>
        </w:rPr>
        <w:t xml:space="preserve"> strains with the constructed plasmids, including pKD3, pKD4, pKD46, and pCP20, and the mutant is usually stable for further study. </w:t>
      </w:r>
      <w:r w:rsidR="000A124E" w:rsidRPr="001F3CA1">
        <w:rPr>
          <w:rFonts w:asciiTheme="minorHAnsi" w:hAnsiTheme="minorHAnsi" w:cstheme="minorHAnsi"/>
          <w:kern w:val="0"/>
          <w:sz w:val="24"/>
        </w:rPr>
        <w:t>However,</w:t>
      </w:r>
      <w:r w:rsidR="00C65286" w:rsidRPr="001F3CA1">
        <w:rPr>
          <w:rFonts w:asciiTheme="minorHAnsi" w:hAnsiTheme="minorHAnsi" w:cstheme="minorHAnsi"/>
          <w:kern w:val="0"/>
          <w:sz w:val="24"/>
        </w:rPr>
        <w:t xml:space="preserve"> this system </w:t>
      </w:r>
      <w:r w:rsidR="00C92EBD" w:rsidRPr="001F3CA1">
        <w:rPr>
          <w:rFonts w:asciiTheme="minorHAnsi" w:hAnsiTheme="minorHAnsi" w:cstheme="minorHAnsi"/>
          <w:kern w:val="0"/>
          <w:sz w:val="24"/>
        </w:rPr>
        <w:t>ca</w:t>
      </w:r>
      <w:r w:rsidR="00C92EBD">
        <w:rPr>
          <w:rFonts w:asciiTheme="minorHAnsi" w:hAnsiTheme="minorHAnsi" w:cstheme="minorHAnsi"/>
          <w:kern w:val="0"/>
          <w:sz w:val="24"/>
        </w:rPr>
        <w:t>nnot</w:t>
      </w:r>
      <w:r w:rsidR="00C92EBD" w:rsidRPr="001F3CA1">
        <w:rPr>
          <w:rFonts w:asciiTheme="minorHAnsi" w:hAnsiTheme="minorHAnsi" w:cstheme="minorHAnsi"/>
          <w:kern w:val="0"/>
          <w:sz w:val="24"/>
        </w:rPr>
        <w:t xml:space="preserve"> </w:t>
      </w:r>
      <w:r w:rsidR="00C65286" w:rsidRPr="001F3CA1">
        <w:rPr>
          <w:rFonts w:asciiTheme="minorHAnsi" w:hAnsiTheme="minorHAnsi" w:cstheme="minorHAnsi"/>
          <w:kern w:val="0"/>
          <w:sz w:val="24"/>
        </w:rPr>
        <w:t xml:space="preserve">meet the requirements for all </w:t>
      </w:r>
      <w:r w:rsidR="00C92EBD">
        <w:rPr>
          <w:rFonts w:asciiTheme="minorHAnsi" w:hAnsiTheme="minorHAnsi" w:cstheme="minorHAnsi"/>
          <w:kern w:val="0"/>
          <w:sz w:val="24"/>
        </w:rPr>
        <w:t>G</w:t>
      </w:r>
      <w:r w:rsidR="00C92EBD" w:rsidRPr="001F3CA1">
        <w:rPr>
          <w:rFonts w:asciiTheme="minorHAnsi" w:hAnsiTheme="minorHAnsi" w:cstheme="minorHAnsi"/>
          <w:kern w:val="0"/>
          <w:sz w:val="24"/>
        </w:rPr>
        <w:t>ram</w:t>
      </w:r>
      <w:r w:rsidR="00C65286" w:rsidRPr="001F3CA1">
        <w:rPr>
          <w:rFonts w:asciiTheme="minorHAnsi" w:hAnsiTheme="minorHAnsi" w:cstheme="minorHAnsi"/>
          <w:kern w:val="0"/>
          <w:sz w:val="24"/>
        </w:rPr>
        <w:t xml:space="preserve">-positive and several </w:t>
      </w:r>
      <w:r w:rsidR="00C92EBD">
        <w:rPr>
          <w:rFonts w:asciiTheme="minorHAnsi" w:hAnsiTheme="minorHAnsi" w:cstheme="minorHAnsi"/>
          <w:kern w:val="0"/>
          <w:sz w:val="24"/>
        </w:rPr>
        <w:t>G</w:t>
      </w:r>
      <w:r w:rsidR="00C92EBD" w:rsidRPr="001F3CA1">
        <w:rPr>
          <w:rFonts w:asciiTheme="minorHAnsi" w:hAnsiTheme="minorHAnsi" w:cstheme="minorHAnsi"/>
          <w:kern w:val="0"/>
          <w:sz w:val="24"/>
        </w:rPr>
        <w:t>ram</w:t>
      </w:r>
      <w:r w:rsidR="00C65286" w:rsidRPr="001F3CA1">
        <w:rPr>
          <w:rFonts w:asciiTheme="minorHAnsi" w:hAnsiTheme="minorHAnsi" w:cstheme="minorHAnsi"/>
          <w:kern w:val="0"/>
          <w:sz w:val="24"/>
        </w:rPr>
        <w:t>-negative bacteria strains. Along with the development of CRISPR-Cas system, we believe a universal gene knock-out system will be suitable for all species of bacteria in the future</w:t>
      </w:r>
      <w:r w:rsidR="000A124E" w:rsidRPr="001F3CA1">
        <w:rPr>
          <w:rFonts w:asciiTheme="minorHAnsi" w:hAnsiTheme="minorHAnsi" w:cstheme="minorHAnsi"/>
          <w:kern w:val="0"/>
          <w:sz w:val="24"/>
        </w:rPr>
        <w:t xml:space="preserve">, which can be beneficial to perform the functional comparative experiments for single virulence factor. In addition, </w:t>
      </w:r>
      <w:r w:rsidR="00F37DE6" w:rsidRPr="001F3CA1">
        <w:rPr>
          <w:rFonts w:asciiTheme="minorHAnsi" w:hAnsiTheme="minorHAnsi" w:cstheme="minorHAnsi"/>
          <w:color w:val="000000"/>
          <w:kern w:val="0"/>
          <w:sz w:val="24"/>
        </w:rPr>
        <w:t>w</w:t>
      </w:r>
      <w:r w:rsidR="000A124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e used an </w:t>
      </w:r>
      <w:r w:rsidR="000A124E" w:rsidRPr="001F3CA1">
        <w:rPr>
          <w:rFonts w:asciiTheme="minorHAnsi" w:hAnsiTheme="minorHAnsi" w:cstheme="minorHAnsi"/>
          <w:sz w:val="24"/>
        </w:rPr>
        <w:t>epithelial</w:t>
      </w:r>
      <w:r w:rsidR="000A124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cell line (IPEC-J2) derived </w:t>
      </w:r>
      <w:r w:rsidR="000A124E" w:rsidRPr="001F3CA1">
        <w:rPr>
          <w:rFonts w:asciiTheme="minorHAnsi" w:hAnsiTheme="minorHAnsi" w:cstheme="minorHAnsi"/>
          <w:sz w:val="24"/>
        </w:rPr>
        <w:t xml:space="preserve">from </w:t>
      </w:r>
      <w:r w:rsidR="003F44A6">
        <w:rPr>
          <w:rFonts w:asciiTheme="minorHAnsi" w:hAnsiTheme="minorHAnsi" w:cstheme="minorHAnsi"/>
          <w:sz w:val="24"/>
        </w:rPr>
        <w:t xml:space="preserve">the </w:t>
      </w:r>
      <w:r w:rsidR="000A124E" w:rsidRPr="001F3CA1">
        <w:rPr>
          <w:rFonts w:asciiTheme="minorHAnsi" w:hAnsiTheme="minorHAnsi" w:cstheme="minorHAnsi"/>
          <w:sz w:val="24"/>
        </w:rPr>
        <w:t>jejunum of un-suckled 1-day-old piglets that does not express F18 receptors</w:t>
      </w:r>
      <w:r w:rsidR="000A124E" w:rsidRPr="001F3CA1">
        <w:rPr>
          <w:rFonts w:asciiTheme="minorHAnsi" w:hAnsiTheme="minorHAnsi" w:cstheme="minorHAnsi"/>
          <w:noProof/>
          <w:sz w:val="24"/>
          <w:vertAlign w:val="superscript"/>
        </w:rPr>
        <w:t>10</w:t>
      </w:r>
      <w:r w:rsidR="000A124E" w:rsidRPr="001F3CA1">
        <w:rPr>
          <w:rFonts w:asciiTheme="minorHAnsi" w:hAnsiTheme="minorHAnsi" w:cstheme="minorHAnsi"/>
          <w:sz w:val="24"/>
        </w:rPr>
        <w:t>,</w:t>
      </w:r>
      <w:r w:rsidR="000A124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0A124E" w:rsidRPr="001F3CA1">
        <w:rPr>
          <w:rFonts w:asciiTheme="minorHAnsi" w:hAnsiTheme="minorHAnsi" w:cstheme="minorHAnsi"/>
          <w:sz w:val="24"/>
        </w:rPr>
        <w:t xml:space="preserve">to study the role of type 1 fimbriae in </w:t>
      </w:r>
      <w:r w:rsidR="000A124E" w:rsidRPr="001F3CA1">
        <w:rPr>
          <w:rFonts w:asciiTheme="minorHAnsi" w:hAnsiTheme="minorHAnsi" w:cstheme="minorHAnsi"/>
          <w:color w:val="000000"/>
          <w:kern w:val="0"/>
          <w:sz w:val="24"/>
        </w:rPr>
        <w:t>F18ab fimbriae</w:t>
      </w:r>
      <w:r w:rsidR="000A124E" w:rsidRPr="001F3CA1">
        <w:rPr>
          <w:rFonts w:asciiTheme="minorHAnsi" w:hAnsiTheme="minorHAnsi" w:cstheme="minorHAnsi"/>
          <w:color w:val="000000"/>
          <w:kern w:val="0"/>
          <w:sz w:val="24"/>
          <w:vertAlign w:val="superscript"/>
        </w:rPr>
        <w:t>+</w:t>
      </w:r>
      <w:r w:rsidR="000A124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STEC adhesion and invasion, which </w:t>
      </w:r>
      <w:r w:rsidR="00BB0420" w:rsidRPr="001F3CA1">
        <w:rPr>
          <w:rFonts w:asciiTheme="minorHAnsi" w:hAnsiTheme="minorHAnsi" w:cstheme="minorHAnsi"/>
          <w:color w:val="000000"/>
          <w:kern w:val="0"/>
          <w:sz w:val="24"/>
        </w:rPr>
        <w:t>not only mimic</w:t>
      </w:r>
      <w:r w:rsidR="00AB18A7" w:rsidRPr="001F3CA1">
        <w:rPr>
          <w:rFonts w:asciiTheme="minorHAnsi" w:hAnsiTheme="minorHAnsi" w:cstheme="minorHAnsi"/>
          <w:color w:val="000000"/>
          <w:kern w:val="0"/>
          <w:sz w:val="24"/>
        </w:rPr>
        <w:t>ked</w:t>
      </w:r>
      <w:r w:rsidR="00BB0420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intestinal environments but also </w:t>
      </w:r>
      <w:r w:rsidR="000A124E" w:rsidRPr="001F3CA1">
        <w:rPr>
          <w:rFonts w:asciiTheme="minorHAnsi" w:hAnsiTheme="minorHAnsi" w:cstheme="minorHAnsi"/>
          <w:color w:val="000000"/>
          <w:kern w:val="0"/>
          <w:sz w:val="24"/>
        </w:rPr>
        <w:t>rule</w:t>
      </w:r>
      <w:r w:rsidR="00AB18A7" w:rsidRPr="001F3CA1">
        <w:rPr>
          <w:rFonts w:asciiTheme="minorHAnsi" w:hAnsiTheme="minorHAnsi" w:cstheme="minorHAnsi"/>
          <w:color w:val="000000"/>
          <w:kern w:val="0"/>
          <w:sz w:val="24"/>
        </w:rPr>
        <w:t>d</w:t>
      </w:r>
      <w:r w:rsidR="000A124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out the influence from F18 fimbriae.</w:t>
      </w:r>
      <w:r w:rsidR="003F3CE8" w:rsidRPr="001F3CA1">
        <w:rPr>
          <w:rFonts w:asciiTheme="minorHAnsi" w:hAnsiTheme="minorHAnsi" w:cstheme="minorHAnsi"/>
          <w:sz w:val="24"/>
        </w:rPr>
        <w:t xml:space="preserve"> </w:t>
      </w:r>
      <w:r w:rsidR="003F3CE8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Therefore, for bacteria </w:t>
      </w:r>
      <w:r w:rsidR="00AB18A7" w:rsidRPr="001F3CA1">
        <w:rPr>
          <w:rFonts w:asciiTheme="minorHAnsi" w:hAnsiTheme="minorHAnsi" w:cstheme="minorHAnsi"/>
          <w:color w:val="000000"/>
          <w:kern w:val="0"/>
          <w:sz w:val="24"/>
        </w:rPr>
        <w:t>that</w:t>
      </w:r>
      <w:r w:rsidR="003F3CE8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have no correlated </w:t>
      </w:r>
      <w:r w:rsidR="003F3CE8" w:rsidRPr="00146684">
        <w:rPr>
          <w:rFonts w:asciiTheme="minorHAnsi" w:hAnsiTheme="minorHAnsi" w:cstheme="minorHAnsi"/>
          <w:color w:val="000000"/>
          <w:kern w:val="0"/>
          <w:sz w:val="24"/>
        </w:rPr>
        <w:t>in vitro</w:t>
      </w:r>
      <w:r w:rsidR="003F3CE8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cell model,</w:t>
      </w:r>
      <w:r w:rsidR="0076278C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AB18A7" w:rsidRPr="001F3CA1">
        <w:rPr>
          <w:rFonts w:asciiTheme="minorHAnsi" w:hAnsiTheme="minorHAnsi" w:cstheme="minorHAnsi"/>
          <w:color w:val="000000"/>
          <w:kern w:val="0"/>
          <w:sz w:val="24"/>
        </w:rPr>
        <w:t>preparation</w:t>
      </w:r>
      <w:r w:rsidR="0076278C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of</w:t>
      </w:r>
      <w:r w:rsidR="00AB18A7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a stable</w:t>
      </w:r>
      <w:r w:rsidR="0076278C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76278C" w:rsidRPr="001F3CA1">
        <w:rPr>
          <w:rFonts w:asciiTheme="minorHAnsi" w:hAnsiTheme="minorHAnsi" w:cstheme="minorHAnsi"/>
          <w:kern w:val="0"/>
          <w:sz w:val="24"/>
        </w:rPr>
        <w:t>primary cell line</w:t>
      </w:r>
      <w:r w:rsidR="00AB18A7" w:rsidRPr="001F3CA1">
        <w:rPr>
          <w:rFonts w:asciiTheme="minorHAnsi" w:hAnsiTheme="minorHAnsi" w:cstheme="minorHAnsi"/>
          <w:kern w:val="0"/>
          <w:sz w:val="24"/>
        </w:rPr>
        <w:t xml:space="preserve"> may be the major concern.</w:t>
      </w:r>
    </w:p>
    <w:p w14:paraId="368526C2" w14:textId="77777777" w:rsidR="00CE50F6" w:rsidRDefault="00CE50F6" w:rsidP="00C015EC">
      <w:pPr>
        <w:rPr>
          <w:rFonts w:asciiTheme="minorHAnsi" w:hAnsiTheme="minorHAnsi" w:cstheme="minorHAnsi"/>
          <w:iCs/>
          <w:color w:val="000000"/>
          <w:kern w:val="0"/>
          <w:sz w:val="24"/>
        </w:rPr>
      </w:pPr>
    </w:p>
    <w:p w14:paraId="641068D8" w14:textId="15272625" w:rsidR="0049702E" w:rsidRPr="001F3CA1" w:rsidRDefault="00AB18A7" w:rsidP="00C015EC">
      <w:pPr>
        <w:rPr>
          <w:rFonts w:asciiTheme="minorHAnsi" w:hAnsiTheme="minorHAnsi" w:cstheme="minorHAnsi"/>
          <w:color w:val="000000"/>
          <w:kern w:val="0"/>
          <w:sz w:val="24"/>
        </w:rPr>
      </w:pPr>
      <w:r w:rsidRPr="001F3CA1">
        <w:rPr>
          <w:rFonts w:asciiTheme="minorHAnsi" w:hAnsiTheme="minorHAnsi" w:cstheme="minorHAnsi"/>
          <w:iCs/>
          <w:color w:val="000000"/>
          <w:kern w:val="0"/>
          <w:sz w:val="24"/>
        </w:rPr>
        <w:t>It is also important to note that</w:t>
      </w:r>
      <w:r w:rsidR="008F0428" w:rsidRPr="001F3CA1">
        <w:rPr>
          <w:rFonts w:asciiTheme="minorHAnsi" w:hAnsiTheme="minorHAnsi" w:cstheme="minorHAnsi"/>
          <w:iCs/>
          <w:color w:val="000000"/>
          <w:kern w:val="0"/>
          <w:sz w:val="24"/>
        </w:rPr>
        <w:t xml:space="preserve"> the </w:t>
      </w:r>
      <w:proofErr w:type="spellStart"/>
      <w:r w:rsidR="008F0428" w:rsidRPr="001F3CA1">
        <w:rPr>
          <w:rFonts w:asciiTheme="minorHAnsi" w:hAnsiTheme="minorHAnsi" w:cstheme="minorHAnsi"/>
          <w:iCs/>
          <w:color w:val="000000"/>
          <w:kern w:val="0"/>
          <w:sz w:val="24"/>
        </w:rPr>
        <w:t>fimbrial</w:t>
      </w:r>
      <w:proofErr w:type="spellEnd"/>
      <w:r w:rsidR="008F0428" w:rsidRPr="001F3CA1">
        <w:rPr>
          <w:rFonts w:asciiTheme="minorHAnsi" w:hAnsiTheme="minorHAnsi" w:cstheme="minorHAnsi"/>
          <w:iCs/>
          <w:color w:val="000000"/>
          <w:kern w:val="0"/>
          <w:sz w:val="24"/>
        </w:rPr>
        <w:t xml:space="preserve"> gene knock-out in bacteria may result in co-regulation of other adhesins</w:t>
      </w:r>
      <w:r w:rsidR="00B34D18" w:rsidRPr="001F3CA1">
        <w:rPr>
          <w:rFonts w:asciiTheme="minorHAnsi" w:hAnsiTheme="minorHAnsi" w:cstheme="minorHAnsi"/>
          <w:iCs/>
          <w:color w:val="000000"/>
          <w:kern w:val="0"/>
          <w:sz w:val="24"/>
          <w:vertAlign w:val="superscript"/>
        </w:rPr>
        <w:t>2</w:t>
      </w:r>
      <w:r w:rsidR="00D57760">
        <w:rPr>
          <w:rFonts w:asciiTheme="minorHAnsi" w:hAnsiTheme="minorHAnsi" w:cstheme="minorHAnsi"/>
          <w:iCs/>
          <w:color w:val="000000"/>
          <w:kern w:val="0"/>
          <w:sz w:val="24"/>
          <w:vertAlign w:val="superscript"/>
        </w:rPr>
        <w:t>9</w:t>
      </w:r>
      <w:r w:rsidR="008F0428" w:rsidRPr="001F3CA1">
        <w:rPr>
          <w:rFonts w:asciiTheme="minorHAnsi" w:hAnsiTheme="minorHAnsi" w:cstheme="minorHAnsi"/>
          <w:iCs/>
          <w:color w:val="000000"/>
          <w:kern w:val="0"/>
          <w:sz w:val="24"/>
        </w:rPr>
        <w:t>. Thus, w</w:t>
      </w:r>
      <w:r w:rsidR="0049702E" w:rsidRPr="001F3CA1">
        <w:rPr>
          <w:rFonts w:asciiTheme="minorHAnsi" w:hAnsiTheme="minorHAnsi" w:cstheme="minorHAnsi"/>
          <w:iCs/>
          <w:color w:val="000000"/>
          <w:kern w:val="0"/>
          <w:sz w:val="24"/>
        </w:rPr>
        <w:t>e performed the qPCR to determine the expression of several key adhesins in F18ab</w:t>
      </w:r>
      <w:r w:rsidR="00420788" w:rsidRPr="001F3CA1">
        <w:rPr>
          <w:rFonts w:asciiTheme="minorHAnsi" w:hAnsiTheme="minorHAnsi" w:cstheme="minorHAnsi"/>
          <w:iCs/>
          <w:color w:val="000000"/>
          <w:kern w:val="0"/>
          <w:sz w:val="24"/>
        </w:rPr>
        <w:t xml:space="preserve"> fimbriae</w:t>
      </w:r>
      <w:r w:rsidR="0049702E" w:rsidRPr="001F3CA1">
        <w:rPr>
          <w:rFonts w:asciiTheme="minorHAnsi" w:hAnsiTheme="minorHAnsi" w:cstheme="minorHAnsi"/>
          <w:iCs/>
          <w:color w:val="000000"/>
          <w:kern w:val="0"/>
          <w:sz w:val="24"/>
          <w:vertAlign w:val="superscript"/>
        </w:rPr>
        <w:t>+</w:t>
      </w:r>
      <w:r w:rsidR="0049702E" w:rsidRPr="001F3CA1">
        <w:rPr>
          <w:rFonts w:asciiTheme="minorHAnsi" w:hAnsiTheme="minorHAnsi" w:cstheme="minorHAnsi"/>
          <w:iCs/>
          <w:color w:val="000000"/>
          <w:kern w:val="0"/>
          <w:sz w:val="24"/>
        </w:rPr>
        <w:t xml:space="preserve"> STEC. The expression of </w:t>
      </w:r>
      <w:proofErr w:type="spellStart"/>
      <w:r w:rsidR="0049702E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fliC</w:t>
      </w:r>
      <w:proofErr w:type="spellEnd"/>
      <w:r w:rsidR="0049702E" w:rsidRPr="001F3CA1">
        <w:rPr>
          <w:rFonts w:asciiTheme="minorHAnsi" w:hAnsiTheme="minorHAnsi" w:cstheme="minorHAnsi"/>
          <w:i/>
          <w:color w:val="000000"/>
          <w:kern w:val="0"/>
          <w:sz w:val="24"/>
        </w:rPr>
        <w:t xml:space="preserve"> and </w:t>
      </w:r>
      <w:proofErr w:type="spellStart"/>
      <w:r w:rsidR="0049702E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fedF</w:t>
      </w:r>
      <w:proofErr w:type="spellEnd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were </w:t>
      </w:r>
      <w:r w:rsidR="00936302" w:rsidRPr="001F3CA1">
        <w:rPr>
          <w:rFonts w:asciiTheme="minorHAnsi" w:hAnsiTheme="minorHAnsi" w:cstheme="minorHAnsi"/>
          <w:color w:val="000000"/>
          <w:kern w:val="0"/>
          <w:sz w:val="24"/>
        </w:rPr>
        <w:t>downregulated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by about 30% in the mutants, as compared with their expression in the WT strains. We previously demonstrated that it was flagella, but not F18 fimbriae, mediating F18ab</w:t>
      </w:r>
      <w:r w:rsidR="00420788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fimbriae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  <w:vertAlign w:val="superscript"/>
        </w:rPr>
        <w:t>+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>STEC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adhesion and invasion to IPEC-J2 cells</w:t>
      </w:r>
      <w:r w:rsidR="00D57760">
        <w:rPr>
          <w:rFonts w:asciiTheme="minorHAnsi" w:hAnsiTheme="minorHAnsi" w:cstheme="minorHAnsi"/>
          <w:noProof/>
          <w:color w:val="000000"/>
          <w:kern w:val="0"/>
          <w:sz w:val="24"/>
          <w:vertAlign w:val="superscript"/>
        </w:rPr>
        <w:t>30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, suggesting that reduced adhesion and invasion in the both mutants are due at least in part to the reduction in </w:t>
      </w:r>
      <w:proofErr w:type="spellStart"/>
      <w:r w:rsidR="0049702E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fliC</w:t>
      </w:r>
      <w:proofErr w:type="spellEnd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expression.</w:t>
      </w:r>
      <w:r w:rsidR="008F0428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On the other hand,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we observed up to </w:t>
      </w:r>
      <w:r w:rsidR="003F44A6">
        <w:rPr>
          <w:rFonts w:asciiTheme="minorHAnsi" w:hAnsiTheme="minorHAnsi" w:cstheme="minorHAnsi"/>
          <w:color w:val="000000"/>
          <w:kern w:val="0"/>
          <w:sz w:val="24"/>
        </w:rPr>
        <w:t>three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-fold increase of AIDA-I expression in the </w:t>
      </w:r>
      <w:proofErr w:type="spellStart"/>
      <w:r w:rsidR="00146684">
        <w:rPr>
          <w:rFonts w:asciiTheme="minorHAnsi" w:hAnsiTheme="minorHAnsi" w:cstheme="minorHAnsi"/>
          <w:color w:val="000000"/>
          <w:kern w:val="0"/>
          <w:sz w:val="24"/>
        </w:rPr>
        <w:t>Δ</w:t>
      </w:r>
      <w:r w:rsidR="0049702E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fimA</w:t>
      </w:r>
      <w:proofErr w:type="spellEnd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and </w:t>
      </w:r>
      <w:proofErr w:type="spellStart"/>
      <w:r w:rsidR="00146684">
        <w:rPr>
          <w:rFonts w:asciiTheme="minorHAnsi" w:hAnsiTheme="minorHAnsi" w:cstheme="minorHAnsi"/>
          <w:color w:val="000000"/>
          <w:kern w:val="0"/>
          <w:sz w:val="24"/>
        </w:rPr>
        <w:t>Δ</w:t>
      </w:r>
      <w:r w:rsidR="0049702E" w:rsidRPr="001F3CA1">
        <w:rPr>
          <w:rFonts w:asciiTheme="minorHAnsi" w:hAnsiTheme="minorHAnsi" w:cstheme="minorHAnsi"/>
          <w:i/>
          <w:color w:val="000000"/>
          <w:kern w:val="0"/>
          <w:sz w:val="24"/>
        </w:rPr>
        <w:t>fimH</w:t>
      </w:r>
      <w:proofErr w:type="spellEnd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mutants, bacterial adhesion and biofilm formation were still reduced, suggesting that type 1 fimbriae may affect much greater than autotransporter proteins in F18ab</w:t>
      </w:r>
      <w:r w:rsidR="00420788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fimbriae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  <w:vertAlign w:val="superscript"/>
        </w:rPr>
        <w:t>+</w:t>
      </w:r>
      <w:r w:rsidR="0049702E" w:rsidRPr="001F3CA1">
        <w:rPr>
          <w:rFonts w:asciiTheme="minorHAnsi" w:hAnsiTheme="minorHAnsi" w:cstheme="minorHAnsi"/>
          <w:b/>
          <w:color w:val="000000"/>
          <w:kern w:val="0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>STEC</w:t>
      </w:r>
      <w:r w:rsidR="0049702E" w:rsidRPr="001F3CA1" w:rsidDel="002D5DDD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>biofilm formation</w:t>
      </w:r>
      <w:bookmarkStart w:id="24" w:name="OLE_LINK17"/>
      <w:r w:rsidR="0049702E" w:rsidRPr="001F3CA1">
        <w:rPr>
          <w:rFonts w:asciiTheme="minorHAnsi" w:hAnsiTheme="minorHAnsi" w:cstheme="minorHAnsi"/>
          <w:color w:val="000000"/>
          <w:kern w:val="0"/>
          <w:sz w:val="24"/>
        </w:rPr>
        <w:t>.</w:t>
      </w:r>
      <w:bookmarkEnd w:id="24"/>
    </w:p>
    <w:p w14:paraId="763003CD" w14:textId="77777777" w:rsidR="005D1700" w:rsidRDefault="005D1700" w:rsidP="00C015EC">
      <w:pPr>
        <w:rPr>
          <w:rFonts w:asciiTheme="minorHAnsi" w:hAnsiTheme="minorHAnsi" w:cstheme="minorHAnsi"/>
          <w:color w:val="000000"/>
          <w:kern w:val="0"/>
          <w:sz w:val="24"/>
        </w:rPr>
      </w:pPr>
    </w:p>
    <w:p w14:paraId="7BB84C3B" w14:textId="60E52379" w:rsidR="0049702E" w:rsidRPr="001F3CA1" w:rsidRDefault="0049702E" w:rsidP="00C015EC">
      <w:pPr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color w:val="000000"/>
          <w:kern w:val="0"/>
          <w:sz w:val="24"/>
        </w:rPr>
        <w:t>In summary,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="008F1343" w:rsidRPr="001F3CA1">
        <w:rPr>
          <w:rFonts w:asciiTheme="minorHAnsi" w:hAnsiTheme="minorHAnsi" w:cstheme="minorHAnsi"/>
          <w:sz w:val="24"/>
        </w:rPr>
        <w:t>the</w:t>
      </w:r>
      <w:r w:rsidR="008F0428" w:rsidRPr="001F3CA1">
        <w:rPr>
          <w:rFonts w:asciiTheme="minorHAnsi" w:hAnsiTheme="minorHAnsi" w:cstheme="minorHAnsi"/>
          <w:sz w:val="24"/>
        </w:rPr>
        <w:t xml:space="preserve"> methods</w:t>
      </w:r>
      <w:r w:rsidR="008F1343" w:rsidRPr="001F3CA1">
        <w:rPr>
          <w:rFonts w:asciiTheme="minorHAnsi" w:hAnsiTheme="minorHAnsi" w:cstheme="minorHAnsi"/>
          <w:sz w:val="24"/>
        </w:rPr>
        <w:t xml:space="preserve"> described in this study</w:t>
      </w:r>
      <w:r w:rsidR="008F0428" w:rsidRPr="001F3CA1">
        <w:rPr>
          <w:rFonts w:asciiTheme="minorHAnsi" w:hAnsiTheme="minorHAnsi" w:cstheme="minorHAnsi"/>
          <w:sz w:val="24"/>
        </w:rPr>
        <w:t xml:space="preserve"> provide a useful approach for determining the role of bacterial fimbriae or other virulence playing in the colonization. Future applications of these methods could </w:t>
      </w:r>
      <w:r w:rsidR="008F1343" w:rsidRPr="001F3CA1">
        <w:rPr>
          <w:rFonts w:asciiTheme="minorHAnsi" w:hAnsiTheme="minorHAnsi" w:cstheme="minorHAnsi"/>
          <w:sz w:val="24"/>
        </w:rPr>
        <w:t>advance by</w:t>
      </w:r>
      <w:r w:rsidR="008F0428" w:rsidRPr="001F3CA1">
        <w:rPr>
          <w:rFonts w:asciiTheme="minorHAnsi" w:hAnsiTheme="minorHAnsi" w:cstheme="minorHAnsi"/>
          <w:sz w:val="24"/>
        </w:rPr>
        <w:t xml:space="preserve"> </w:t>
      </w:r>
      <w:r w:rsidR="003F44A6">
        <w:rPr>
          <w:rFonts w:asciiTheme="minorHAnsi" w:hAnsiTheme="minorHAnsi" w:cstheme="minorHAnsi"/>
          <w:sz w:val="24"/>
        </w:rPr>
        <w:t xml:space="preserve">the </w:t>
      </w:r>
      <w:r w:rsidR="008F0428" w:rsidRPr="001F3CA1">
        <w:rPr>
          <w:rFonts w:asciiTheme="minorHAnsi" w:hAnsiTheme="minorHAnsi" w:cstheme="minorHAnsi"/>
          <w:sz w:val="24"/>
        </w:rPr>
        <w:t xml:space="preserve">development of </w:t>
      </w:r>
      <w:r w:rsidR="008F0428" w:rsidRPr="001F3CA1">
        <w:rPr>
          <w:rFonts w:asciiTheme="minorHAnsi" w:hAnsiTheme="minorHAnsi" w:cstheme="minorHAnsi"/>
          <w:kern w:val="0"/>
          <w:sz w:val="24"/>
        </w:rPr>
        <w:t xml:space="preserve">universal bacterial gene knock-out </w:t>
      </w:r>
      <w:r w:rsidR="008F0428" w:rsidRPr="001F3CA1">
        <w:rPr>
          <w:rFonts w:asciiTheme="minorHAnsi" w:hAnsiTheme="minorHAnsi" w:cstheme="minorHAnsi"/>
          <w:kern w:val="0"/>
          <w:sz w:val="24"/>
        </w:rPr>
        <w:lastRenderedPageBreak/>
        <w:t>system and ex-</w:t>
      </w:r>
      <w:r w:rsidR="008F0428" w:rsidRPr="00146684">
        <w:rPr>
          <w:rFonts w:asciiTheme="minorHAnsi" w:hAnsiTheme="minorHAnsi" w:cstheme="minorHAnsi"/>
          <w:kern w:val="0"/>
          <w:sz w:val="24"/>
        </w:rPr>
        <w:t>in vivo</w:t>
      </w:r>
      <w:r w:rsidR="008F0428" w:rsidRPr="001F3CA1">
        <w:rPr>
          <w:rFonts w:asciiTheme="minorHAnsi" w:hAnsiTheme="minorHAnsi" w:cstheme="minorHAnsi"/>
          <w:kern w:val="0"/>
          <w:sz w:val="24"/>
        </w:rPr>
        <w:t xml:space="preserve"> cell model</w:t>
      </w:r>
      <w:r w:rsidR="00C31584" w:rsidRPr="001F3CA1">
        <w:rPr>
          <w:rFonts w:asciiTheme="minorHAnsi" w:hAnsiTheme="minorHAnsi" w:cstheme="minorHAnsi"/>
          <w:kern w:val="0"/>
          <w:sz w:val="24"/>
        </w:rPr>
        <w:t xml:space="preserve"> for bacterial infection.</w:t>
      </w:r>
      <w:r w:rsidR="00C31584" w:rsidRPr="001F3CA1">
        <w:rPr>
          <w:rFonts w:asciiTheme="minorHAnsi" w:hAnsiTheme="minorHAnsi" w:cstheme="minorHAnsi"/>
          <w:sz w:val="24"/>
        </w:rPr>
        <w:t xml:space="preserve"> </w:t>
      </w:r>
      <w:r w:rsidR="00C31C66" w:rsidRPr="001F3CA1">
        <w:rPr>
          <w:rFonts w:asciiTheme="minorHAnsi" w:hAnsiTheme="minorHAnsi" w:cstheme="minorHAnsi"/>
          <w:sz w:val="24"/>
        </w:rPr>
        <w:t xml:space="preserve">Although </w:t>
      </w:r>
      <w:r w:rsidR="002B517F">
        <w:rPr>
          <w:rFonts w:asciiTheme="minorHAnsi" w:hAnsiTheme="minorHAnsi" w:cstheme="minorHAnsi"/>
          <w:color w:val="000000"/>
          <w:kern w:val="0"/>
          <w:sz w:val="24"/>
        </w:rPr>
        <w:t>the</w:t>
      </w:r>
      <w:r w:rsidR="002B517F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data </w:t>
      </w:r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here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demonstrated the role of type 1 fimbriae</w:t>
      </w:r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>, especially the rod subunit (</w:t>
      </w:r>
      <w:proofErr w:type="spellStart"/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>FimA</w:t>
      </w:r>
      <w:proofErr w:type="spellEnd"/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>),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in adhesion, invasion and biofilm formation of F18ab</w:t>
      </w:r>
      <w:r w:rsidR="00420788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fimbriae</w:t>
      </w:r>
      <w:r w:rsidRPr="001F3CA1">
        <w:rPr>
          <w:rFonts w:asciiTheme="minorHAnsi" w:hAnsiTheme="minorHAnsi" w:cstheme="minorHAnsi"/>
          <w:color w:val="000000"/>
          <w:kern w:val="0"/>
          <w:sz w:val="24"/>
          <w:vertAlign w:val="superscript"/>
        </w:rPr>
        <w:t>+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STEC</w:t>
      </w:r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, a detailed molecular interaction between </w:t>
      </w:r>
      <w:proofErr w:type="spellStart"/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>FimA</w:t>
      </w:r>
      <w:proofErr w:type="spellEnd"/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/ </w:t>
      </w:r>
      <w:proofErr w:type="spellStart"/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>FimH</w:t>
      </w:r>
      <w:proofErr w:type="spellEnd"/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and cellular receptor is </w:t>
      </w:r>
      <w:r w:rsidR="002B517F">
        <w:rPr>
          <w:rFonts w:asciiTheme="minorHAnsi" w:hAnsiTheme="minorHAnsi" w:cstheme="minorHAnsi"/>
          <w:color w:val="000000"/>
          <w:kern w:val="0"/>
          <w:sz w:val="24"/>
        </w:rPr>
        <w:t>required</w:t>
      </w:r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to </w:t>
      </w:r>
      <w:r w:rsidR="005702F6" w:rsidRPr="001F3CA1">
        <w:rPr>
          <w:rFonts w:asciiTheme="minorHAnsi" w:hAnsiTheme="minorHAnsi" w:cstheme="minorHAnsi"/>
          <w:color w:val="000000"/>
          <w:kern w:val="0"/>
          <w:sz w:val="24"/>
        </w:rPr>
        <w:t>confirm</w:t>
      </w:r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F634F7">
        <w:rPr>
          <w:rFonts w:asciiTheme="minorHAnsi" w:hAnsiTheme="minorHAnsi" w:cstheme="minorHAnsi"/>
          <w:color w:val="000000"/>
          <w:kern w:val="0"/>
          <w:sz w:val="24"/>
        </w:rPr>
        <w:t>this using</w:t>
      </w:r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techniques </w:t>
      </w:r>
      <w:r w:rsidR="002B517F">
        <w:rPr>
          <w:rFonts w:asciiTheme="minorHAnsi" w:hAnsiTheme="minorHAnsi" w:cstheme="minorHAnsi"/>
          <w:color w:val="000000"/>
          <w:kern w:val="0"/>
          <w:sz w:val="24"/>
        </w:rPr>
        <w:t>such as</w:t>
      </w:r>
      <w:r w:rsidR="002B517F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 </w:t>
      </w:r>
      <w:r w:rsidR="00C31C66" w:rsidRPr="001F3CA1">
        <w:rPr>
          <w:rFonts w:asciiTheme="minorHAnsi" w:hAnsiTheme="minorHAnsi" w:cstheme="minorHAnsi"/>
          <w:color w:val="000000"/>
          <w:kern w:val="0"/>
          <w:sz w:val="24"/>
        </w:rPr>
        <w:t xml:space="preserve">pull-down and co-immunoprecipitation </w:t>
      </w:r>
      <w:r w:rsidR="005702F6" w:rsidRPr="001F3CA1">
        <w:rPr>
          <w:rFonts w:asciiTheme="minorHAnsi" w:hAnsiTheme="minorHAnsi" w:cstheme="minorHAnsi"/>
          <w:color w:val="000000"/>
          <w:kern w:val="0"/>
          <w:sz w:val="24"/>
        </w:rPr>
        <w:t>in the future.</w:t>
      </w:r>
    </w:p>
    <w:p w14:paraId="6851750F" w14:textId="1140CB1D" w:rsidR="0049702E" w:rsidRPr="001F3CA1" w:rsidRDefault="0049702E" w:rsidP="00C015EC">
      <w:pPr>
        <w:rPr>
          <w:rFonts w:asciiTheme="minorHAnsi" w:hAnsiTheme="minorHAnsi" w:cstheme="minorHAnsi"/>
          <w:color w:val="000000"/>
          <w:kern w:val="0"/>
          <w:sz w:val="24"/>
        </w:rPr>
      </w:pPr>
    </w:p>
    <w:bookmarkEnd w:id="20"/>
    <w:p w14:paraId="7DBCC517" w14:textId="1DE7C0DA" w:rsidR="00C866EB" w:rsidRPr="001F3CA1" w:rsidRDefault="00A075A0" w:rsidP="00C015EC">
      <w:pPr>
        <w:rPr>
          <w:rFonts w:asciiTheme="minorHAnsi" w:hAnsiTheme="minorHAnsi" w:cstheme="minorHAnsi"/>
          <w:b/>
          <w:bCs/>
          <w:color w:val="000000"/>
          <w:kern w:val="0"/>
          <w:sz w:val="24"/>
        </w:rPr>
      </w:pPr>
      <w:r w:rsidRPr="001F3CA1">
        <w:rPr>
          <w:rFonts w:asciiTheme="minorHAnsi" w:hAnsiTheme="minorHAnsi" w:cstheme="minorHAnsi"/>
          <w:b/>
          <w:bCs/>
          <w:color w:val="000000"/>
          <w:kern w:val="0"/>
          <w:sz w:val="24"/>
        </w:rPr>
        <w:t>D</w:t>
      </w:r>
      <w:r>
        <w:rPr>
          <w:rFonts w:asciiTheme="minorHAnsi" w:hAnsiTheme="minorHAnsi" w:cstheme="minorHAnsi"/>
          <w:b/>
          <w:bCs/>
          <w:color w:val="000000"/>
          <w:kern w:val="0"/>
          <w:sz w:val="24"/>
        </w:rPr>
        <w:t>ISCLOSURES:</w:t>
      </w:r>
    </w:p>
    <w:p w14:paraId="1A7C807C" w14:textId="0D0B47E4" w:rsidR="00C866EB" w:rsidRPr="001F3CA1" w:rsidRDefault="00C866EB" w:rsidP="00C015EC">
      <w:pPr>
        <w:rPr>
          <w:rFonts w:asciiTheme="minorHAnsi" w:hAnsiTheme="minorHAnsi" w:cstheme="minorHAnsi"/>
          <w:color w:val="000000"/>
          <w:kern w:val="0"/>
          <w:sz w:val="24"/>
        </w:rPr>
      </w:pPr>
      <w:r w:rsidRPr="001F3CA1">
        <w:rPr>
          <w:rFonts w:asciiTheme="minorHAnsi" w:hAnsiTheme="minorHAnsi" w:cstheme="minorHAnsi"/>
          <w:color w:val="000000"/>
          <w:kern w:val="0"/>
          <w:sz w:val="24"/>
        </w:rPr>
        <w:t>The authors have nothing to disclose.</w:t>
      </w:r>
    </w:p>
    <w:p w14:paraId="2E2EEB71" w14:textId="77777777" w:rsidR="005D1700" w:rsidRDefault="005D1700" w:rsidP="00C015EC">
      <w:pPr>
        <w:rPr>
          <w:rFonts w:asciiTheme="minorHAnsi" w:hAnsiTheme="minorHAnsi" w:cstheme="minorHAnsi"/>
          <w:b/>
          <w:color w:val="000000"/>
          <w:kern w:val="0"/>
          <w:sz w:val="24"/>
        </w:rPr>
      </w:pPr>
    </w:p>
    <w:p w14:paraId="1804A395" w14:textId="5EDE28C9" w:rsidR="0049702E" w:rsidRPr="001F3CA1" w:rsidRDefault="00A075A0" w:rsidP="00C015EC">
      <w:pPr>
        <w:rPr>
          <w:rFonts w:asciiTheme="minorHAnsi" w:hAnsiTheme="minorHAnsi" w:cstheme="minorHAnsi"/>
          <w:b/>
          <w:color w:val="000000"/>
          <w:kern w:val="0"/>
          <w:sz w:val="24"/>
        </w:rPr>
      </w:pP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>A</w:t>
      </w:r>
      <w:r>
        <w:rPr>
          <w:rFonts w:asciiTheme="minorHAnsi" w:hAnsiTheme="minorHAnsi" w:cstheme="minorHAnsi"/>
          <w:b/>
          <w:color w:val="000000"/>
          <w:kern w:val="0"/>
          <w:sz w:val="24"/>
        </w:rPr>
        <w:t>CKNOWLEDGMENTS:</w:t>
      </w:r>
    </w:p>
    <w:p w14:paraId="05044A86" w14:textId="77777777" w:rsidR="0049702E" w:rsidRPr="001F3CA1" w:rsidRDefault="0049702E" w:rsidP="00C015EC">
      <w:pPr>
        <w:rPr>
          <w:rFonts w:asciiTheme="minorHAnsi" w:hAnsiTheme="minorHAnsi" w:cstheme="minorHAnsi"/>
          <w:color w:val="000000"/>
          <w:kern w:val="0"/>
          <w:sz w:val="24"/>
        </w:rPr>
      </w:pPr>
      <w:r w:rsidRPr="001F3CA1">
        <w:rPr>
          <w:rFonts w:asciiTheme="minorHAnsi" w:hAnsiTheme="minorHAnsi" w:cstheme="minorHAnsi"/>
          <w:color w:val="000000"/>
          <w:kern w:val="0"/>
          <w:sz w:val="24"/>
        </w:rPr>
        <w:t>This study was supported by grants from the National Natural Science Foundation of China (No.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color w:val="000000"/>
          <w:kern w:val="0"/>
          <w:sz w:val="24"/>
        </w:rPr>
        <w:t>31672579).</w:t>
      </w:r>
    </w:p>
    <w:p w14:paraId="7A0EA86B" w14:textId="77777777" w:rsidR="005F593A" w:rsidRDefault="005F593A" w:rsidP="00C015EC">
      <w:pPr>
        <w:rPr>
          <w:rFonts w:asciiTheme="minorHAnsi" w:hAnsiTheme="minorHAnsi" w:cstheme="minorHAnsi"/>
          <w:color w:val="000000"/>
          <w:kern w:val="0"/>
          <w:sz w:val="24"/>
        </w:rPr>
      </w:pPr>
    </w:p>
    <w:p w14:paraId="2A525CDE" w14:textId="0BCF8CB3" w:rsidR="0049702E" w:rsidRPr="001F3CA1" w:rsidRDefault="00A075A0" w:rsidP="00C015EC">
      <w:pPr>
        <w:rPr>
          <w:rFonts w:asciiTheme="minorHAnsi" w:hAnsiTheme="minorHAnsi" w:cstheme="minorHAnsi"/>
          <w:b/>
          <w:color w:val="000000"/>
          <w:kern w:val="0"/>
          <w:sz w:val="24"/>
        </w:rPr>
      </w:pPr>
      <w:r w:rsidRPr="001F3CA1">
        <w:rPr>
          <w:rFonts w:asciiTheme="minorHAnsi" w:hAnsiTheme="minorHAnsi" w:cstheme="minorHAnsi"/>
          <w:b/>
          <w:color w:val="000000"/>
          <w:kern w:val="0"/>
          <w:sz w:val="24"/>
        </w:rPr>
        <w:t>R</w:t>
      </w:r>
      <w:r>
        <w:rPr>
          <w:rFonts w:asciiTheme="minorHAnsi" w:hAnsiTheme="minorHAnsi" w:cstheme="minorHAnsi"/>
          <w:b/>
          <w:color w:val="000000"/>
          <w:kern w:val="0"/>
          <w:sz w:val="24"/>
        </w:rPr>
        <w:t>EFERENCES:</w:t>
      </w:r>
    </w:p>
    <w:p w14:paraId="34C18BE9" w14:textId="3C541FEF" w:rsidR="0049702E" w:rsidRPr="001F3CA1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25" w:name="_ENREF_1"/>
      <w:r w:rsidRPr="001F3CA1">
        <w:rPr>
          <w:rFonts w:asciiTheme="minorHAnsi" w:hAnsiTheme="minorHAnsi" w:cstheme="minorHAnsi"/>
          <w:sz w:val="24"/>
        </w:rPr>
        <w:t>1</w:t>
      </w:r>
      <w:r w:rsidR="002F4589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>Ofek, I.</w:t>
      </w:r>
      <w:r w:rsidR="00C22F32">
        <w:rPr>
          <w:rFonts w:asciiTheme="minorHAnsi" w:hAnsiTheme="minorHAnsi" w:cstheme="minorHAnsi"/>
          <w:sz w:val="24"/>
        </w:rPr>
        <w:t>,</w:t>
      </w:r>
      <w:r w:rsidRPr="001F3CA1">
        <w:rPr>
          <w:rFonts w:asciiTheme="minorHAnsi" w:hAnsiTheme="minorHAnsi" w:cstheme="minorHAnsi"/>
          <w:sz w:val="24"/>
        </w:rPr>
        <w:t xml:space="preserve"> Beachey, E.</w:t>
      </w:r>
      <w:r w:rsidR="0038545A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 xml:space="preserve">H. Mannose binding and epithelial cell adherence of </w:t>
      </w:r>
      <w:r w:rsidRPr="001F3CA1">
        <w:rPr>
          <w:rFonts w:asciiTheme="minorHAnsi" w:hAnsiTheme="minorHAnsi" w:cstheme="minorHAnsi"/>
          <w:i/>
          <w:sz w:val="24"/>
        </w:rPr>
        <w:t>Escherichia coli</w:t>
      </w:r>
      <w:r w:rsidRPr="001F3CA1">
        <w:rPr>
          <w:rFonts w:asciiTheme="minorHAnsi" w:hAnsiTheme="minorHAnsi" w:cstheme="minorHAnsi"/>
          <w:sz w:val="24"/>
        </w:rPr>
        <w:t xml:space="preserve">. </w:t>
      </w:r>
      <w:r w:rsidR="007A5256" w:rsidRPr="001F3CA1">
        <w:rPr>
          <w:rFonts w:asciiTheme="minorHAnsi" w:hAnsiTheme="minorHAnsi" w:cstheme="minorHAnsi"/>
          <w:i/>
          <w:sz w:val="24"/>
        </w:rPr>
        <w:t xml:space="preserve">Infection and </w:t>
      </w:r>
      <w:r w:rsidR="00A075A0">
        <w:rPr>
          <w:rFonts w:asciiTheme="minorHAnsi" w:hAnsiTheme="minorHAnsi" w:cstheme="minorHAnsi"/>
          <w:i/>
          <w:sz w:val="24"/>
        </w:rPr>
        <w:t>I</w:t>
      </w:r>
      <w:r w:rsidR="007A5256" w:rsidRPr="001F3CA1">
        <w:rPr>
          <w:rFonts w:asciiTheme="minorHAnsi" w:hAnsiTheme="minorHAnsi" w:cstheme="minorHAnsi"/>
          <w:i/>
          <w:sz w:val="24"/>
        </w:rPr>
        <w:t>mmunity</w:t>
      </w:r>
      <w:r w:rsidRPr="001F3CA1">
        <w:rPr>
          <w:rFonts w:asciiTheme="minorHAnsi" w:hAnsiTheme="minorHAnsi" w:cstheme="minorHAnsi"/>
          <w:i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22</w:t>
      </w:r>
      <w:r w:rsidRPr="001F3CA1">
        <w:rPr>
          <w:rFonts w:asciiTheme="minorHAnsi" w:hAnsiTheme="minorHAnsi" w:cstheme="minorHAnsi"/>
          <w:sz w:val="24"/>
        </w:rPr>
        <w:t xml:space="preserve"> (1), 247</w:t>
      </w:r>
      <w:r w:rsidR="00A075A0">
        <w:rPr>
          <w:rFonts w:asciiTheme="minorHAnsi" w:hAnsiTheme="minorHAnsi" w:cstheme="minorHAnsi"/>
          <w:sz w:val="24"/>
        </w:rPr>
        <w:t>–</w:t>
      </w:r>
      <w:r w:rsidRPr="001F3CA1">
        <w:rPr>
          <w:rFonts w:asciiTheme="minorHAnsi" w:hAnsiTheme="minorHAnsi" w:cstheme="minorHAnsi"/>
          <w:sz w:val="24"/>
        </w:rPr>
        <w:t>254 (1978).</w:t>
      </w:r>
      <w:bookmarkEnd w:id="25"/>
    </w:p>
    <w:p w14:paraId="00214CA1" w14:textId="31800FA6" w:rsidR="0049702E" w:rsidRPr="001F3CA1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26" w:name="_ENREF_2"/>
      <w:r w:rsidRPr="001F3CA1">
        <w:rPr>
          <w:rFonts w:asciiTheme="minorHAnsi" w:hAnsiTheme="minorHAnsi" w:cstheme="minorHAnsi"/>
          <w:sz w:val="24"/>
        </w:rPr>
        <w:t>2</w:t>
      </w:r>
      <w:r w:rsidR="002F4589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>Khan, N.</w:t>
      </w:r>
      <w:r w:rsidR="00A075A0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>A., Kim, Y., Shin, S., Kim, K.</w:t>
      </w:r>
      <w:r w:rsidR="00A075A0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 xml:space="preserve">S. FimH-mediated </w:t>
      </w:r>
      <w:r w:rsidRPr="001F3CA1">
        <w:rPr>
          <w:rFonts w:asciiTheme="minorHAnsi" w:hAnsiTheme="minorHAnsi" w:cstheme="minorHAnsi"/>
          <w:i/>
          <w:sz w:val="24"/>
        </w:rPr>
        <w:t>Escherichia coli</w:t>
      </w:r>
      <w:r w:rsidRPr="001F3CA1">
        <w:rPr>
          <w:rFonts w:asciiTheme="minorHAnsi" w:hAnsiTheme="minorHAnsi" w:cstheme="minorHAnsi"/>
          <w:sz w:val="24"/>
        </w:rPr>
        <w:t xml:space="preserve"> K1 invasion of human brain microvascular endothelial cells. </w:t>
      </w:r>
      <w:r w:rsidRPr="001F3CA1">
        <w:rPr>
          <w:rFonts w:asciiTheme="minorHAnsi" w:hAnsiTheme="minorHAnsi" w:cstheme="minorHAnsi"/>
          <w:i/>
          <w:sz w:val="24"/>
        </w:rPr>
        <w:t xml:space="preserve">Cellular </w:t>
      </w:r>
      <w:r w:rsidR="007A5256" w:rsidRPr="001F3CA1">
        <w:rPr>
          <w:rFonts w:asciiTheme="minorHAnsi" w:hAnsiTheme="minorHAnsi" w:cstheme="minorHAnsi"/>
          <w:i/>
          <w:sz w:val="24"/>
        </w:rPr>
        <w:t>M</w:t>
      </w:r>
      <w:r w:rsidRPr="001F3CA1">
        <w:rPr>
          <w:rFonts w:asciiTheme="minorHAnsi" w:hAnsiTheme="minorHAnsi" w:cstheme="minorHAnsi"/>
          <w:i/>
          <w:sz w:val="24"/>
        </w:rPr>
        <w:t>icrobiology</w:t>
      </w:r>
      <w:r w:rsidRPr="00146684">
        <w:rPr>
          <w:rFonts w:asciiTheme="minorHAnsi" w:hAnsiTheme="minorHAnsi" w:cstheme="minorHAnsi"/>
          <w:iCs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9</w:t>
      </w:r>
      <w:r w:rsidR="002F4589" w:rsidRPr="001F3CA1">
        <w:rPr>
          <w:rFonts w:asciiTheme="minorHAnsi" w:hAnsiTheme="minorHAnsi" w:cstheme="minorHAnsi"/>
          <w:sz w:val="24"/>
        </w:rPr>
        <w:t xml:space="preserve"> (1), 169</w:t>
      </w:r>
      <w:r w:rsidR="00A075A0">
        <w:rPr>
          <w:rFonts w:asciiTheme="minorHAnsi" w:hAnsiTheme="minorHAnsi" w:cstheme="minorHAnsi"/>
          <w:sz w:val="24"/>
        </w:rPr>
        <w:t>–</w:t>
      </w:r>
      <w:r w:rsidR="002F4589" w:rsidRPr="001F3CA1">
        <w:rPr>
          <w:rFonts w:asciiTheme="minorHAnsi" w:hAnsiTheme="minorHAnsi" w:cstheme="minorHAnsi"/>
          <w:sz w:val="24"/>
        </w:rPr>
        <w:t>178</w:t>
      </w:r>
      <w:r w:rsidRPr="001F3CA1">
        <w:rPr>
          <w:rFonts w:asciiTheme="minorHAnsi" w:hAnsiTheme="minorHAnsi" w:cstheme="minorHAnsi"/>
          <w:sz w:val="24"/>
        </w:rPr>
        <w:t xml:space="preserve"> (2007).</w:t>
      </w:r>
      <w:bookmarkEnd w:id="26"/>
    </w:p>
    <w:p w14:paraId="18856DF2" w14:textId="516478B3" w:rsidR="0049702E" w:rsidRPr="001F3CA1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27" w:name="_ENREF_3"/>
      <w:r w:rsidRPr="001F3CA1">
        <w:rPr>
          <w:rFonts w:asciiTheme="minorHAnsi" w:hAnsiTheme="minorHAnsi" w:cstheme="minorHAnsi"/>
          <w:sz w:val="24"/>
        </w:rPr>
        <w:t>3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>Ashkar, A.</w:t>
      </w:r>
      <w:r w:rsidR="00A075A0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 xml:space="preserve">A. </w:t>
      </w:r>
      <w:r w:rsidR="00F859BB" w:rsidRPr="00146684">
        <w:rPr>
          <w:rFonts w:asciiTheme="minorHAnsi" w:hAnsiTheme="minorHAnsi" w:cstheme="minorHAnsi"/>
          <w:iCs/>
          <w:sz w:val="24"/>
        </w:rPr>
        <w:t>et al</w:t>
      </w:r>
      <w:r w:rsidRPr="001F3CA1">
        <w:rPr>
          <w:rFonts w:asciiTheme="minorHAnsi" w:hAnsiTheme="minorHAnsi" w:cstheme="minorHAnsi"/>
          <w:sz w:val="24"/>
        </w:rPr>
        <w:t xml:space="preserve">. FimH </w:t>
      </w:r>
      <w:r w:rsidR="006C1FC8" w:rsidRPr="001F3CA1">
        <w:rPr>
          <w:rFonts w:asciiTheme="minorHAnsi" w:hAnsiTheme="minorHAnsi" w:cstheme="minorHAnsi"/>
          <w:sz w:val="24"/>
        </w:rPr>
        <w:t>a</w:t>
      </w:r>
      <w:r w:rsidRPr="001F3CA1">
        <w:rPr>
          <w:rFonts w:asciiTheme="minorHAnsi" w:hAnsiTheme="minorHAnsi" w:cstheme="minorHAnsi"/>
          <w:sz w:val="24"/>
        </w:rPr>
        <w:t xml:space="preserve">dhesin of </w:t>
      </w:r>
      <w:r w:rsidR="006C1FC8" w:rsidRPr="001F3CA1">
        <w:rPr>
          <w:rFonts w:asciiTheme="minorHAnsi" w:hAnsiTheme="minorHAnsi" w:cstheme="minorHAnsi"/>
          <w:sz w:val="24"/>
        </w:rPr>
        <w:t>t</w:t>
      </w:r>
      <w:r w:rsidRPr="001F3CA1">
        <w:rPr>
          <w:rFonts w:asciiTheme="minorHAnsi" w:hAnsiTheme="minorHAnsi" w:cstheme="minorHAnsi"/>
          <w:sz w:val="24"/>
        </w:rPr>
        <w:t xml:space="preserve">ype 1 </w:t>
      </w:r>
      <w:r w:rsidR="006C1FC8" w:rsidRPr="001F3CA1">
        <w:rPr>
          <w:rFonts w:asciiTheme="minorHAnsi" w:hAnsiTheme="minorHAnsi" w:cstheme="minorHAnsi"/>
          <w:sz w:val="24"/>
        </w:rPr>
        <w:t>f</w:t>
      </w:r>
      <w:r w:rsidRPr="001F3CA1">
        <w:rPr>
          <w:rFonts w:asciiTheme="minorHAnsi" w:hAnsiTheme="minorHAnsi" w:cstheme="minorHAnsi"/>
          <w:sz w:val="24"/>
        </w:rPr>
        <w:t xml:space="preserve">imbriae </w:t>
      </w:r>
      <w:r w:rsidR="006C1FC8" w:rsidRPr="001F3CA1">
        <w:rPr>
          <w:rFonts w:asciiTheme="minorHAnsi" w:hAnsiTheme="minorHAnsi" w:cstheme="minorHAnsi"/>
          <w:sz w:val="24"/>
        </w:rPr>
        <w:t>is</w:t>
      </w:r>
      <w:r w:rsidRPr="001F3CA1">
        <w:rPr>
          <w:rFonts w:asciiTheme="minorHAnsi" w:hAnsiTheme="minorHAnsi" w:cstheme="minorHAnsi"/>
          <w:sz w:val="24"/>
        </w:rPr>
        <w:t xml:space="preserve"> a </w:t>
      </w:r>
      <w:r w:rsidR="006C1FC8" w:rsidRPr="001F3CA1">
        <w:rPr>
          <w:rFonts w:asciiTheme="minorHAnsi" w:hAnsiTheme="minorHAnsi" w:cstheme="minorHAnsi"/>
          <w:sz w:val="24"/>
        </w:rPr>
        <w:t>p</w:t>
      </w:r>
      <w:r w:rsidRPr="001F3CA1">
        <w:rPr>
          <w:rFonts w:asciiTheme="minorHAnsi" w:hAnsiTheme="minorHAnsi" w:cstheme="minorHAnsi"/>
          <w:sz w:val="24"/>
        </w:rPr>
        <w:t xml:space="preserve">otent </w:t>
      </w:r>
      <w:r w:rsidR="006C1FC8" w:rsidRPr="001F3CA1">
        <w:rPr>
          <w:rFonts w:asciiTheme="minorHAnsi" w:hAnsiTheme="minorHAnsi" w:cstheme="minorHAnsi"/>
          <w:sz w:val="24"/>
        </w:rPr>
        <w:t>i</w:t>
      </w:r>
      <w:r w:rsidRPr="001F3CA1">
        <w:rPr>
          <w:rFonts w:asciiTheme="minorHAnsi" w:hAnsiTheme="minorHAnsi" w:cstheme="minorHAnsi"/>
          <w:sz w:val="24"/>
        </w:rPr>
        <w:t xml:space="preserve">nducer of </w:t>
      </w:r>
      <w:r w:rsidR="006C1FC8" w:rsidRPr="001F3CA1">
        <w:rPr>
          <w:rFonts w:asciiTheme="minorHAnsi" w:hAnsiTheme="minorHAnsi" w:cstheme="minorHAnsi"/>
          <w:sz w:val="24"/>
        </w:rPr>
        <w:t>i</w:t>
      </w:r>
      <w:r w:rsidRPr="001F3CA1">
        <w:rPr>
          <w:rFonts w:asciiTheme="minorHAnsi" w:hAnsiTheme="minorHAnsi" w:cstheme="minorHAnsi"/>
          <w:sz w:val="24"/>
        </w:rPr>
        <w:t xml:space="preserve">nnate </w:t>
      </w:r>
      <w:r w:rsidR="006C1FC8" w:rsidRPr="001F3CA1">
        <w:rPr>
          <w:rFonts w:asciiTheme="minorHAnsi" w:hAnsiTheme="minorHAnsi" w:cstheme="minorHAnsi"/>
          <w:sz w:val="24"/>
        </w:rPr>
        <w:t>a</w:t>
      </w:r>
      <w:r w:rsidRPr="001F3CA1">
        <w:rPr>
          <w:rFonts w:asciiTheme="minorHAnsi" w:hAnsiTheme="minorHAnsi" w:cstheme="minorHAnsi"/>
          <w:sz w:val="24"/>
        </w:rPr>
        <w:t xml:space="preserve">ntimicrobial </w:t>
      </w:r>
      <w:r w:rsidR="006C1FC8" w:rsidRPr="001F3CA1">
        <w:rPr>
          <w:rFonts w:asciiTheme="minorHAnsi" w:hAnsiTheme="minorHAnsi" w:cstheme="minorHAnsi"/>
          <w:sz w:val="24"/>
        </w:rPr>
        <w:t>r</w:t>
      </w:r>
      <w:r w:rsidRPr="001F3CA1">
        <w:rPr>
          <w:rFonts w:asciiTheme="minorHAnsi" w:hAnsiTheme="minorHAnsi" w:cstheme="minorHAnsi"/>
          <w:sz w:val="24"/>
        </w:rPr>
        <w:t xml:space="preserve">esponses </w:t>
      </w:r>
      <w:r w:rsidR="006C1FC8" w:rsidRPr="001F3CA1">
        <w:rPr>
          <w:rFonts w:asciiTheme="minorHAnsi" w:hAnsiTheme="minorHAnsi" w:cstheme="minorHAnsi"/>
          <w:sz w:val="24"/>
        </w:rPr>
        <w:t>w</w:t>
      </w:r>
      <w:r w:rsidRPr="001F3CA1">
        <w:rPr>
          <w:rFonts w:asciiTheme="minorHAnsi" w:hAnsiTheme="minorHAnsi" w:cstheme="minorHAnsi"/>
          <w:sz w:val="24"/>
        </w:rPr>
        <w:t xml:space="preserve">hich </w:t>
      </w:r>
      <w:r w:rsidR="006C1FC8" w:rsidRPr="001F3CA1">
        <w:rPr>
          <w:rFonts w:asciiTheme="minorHAnsi" w:hAnsiTheme="minorHAnsi" w:cstheme="minorHAnsi"/>
          <w:sz w:val="24"/>
        </w:rPr>
        <w:t>r</w:t>
      </w:r>
      <w:r w:rsidRPr="001F3CA1">
        <w:rPr>
          <w:rFonts w:asciiTheme="minorHAnsi" w:hAnsiTheme="minorHAnsi" w:cstheme="minorHAnsi"/>
          <w:sz w:val="24"/>
        </w:rPr>
        <w:t xml:space="preserve">equires TLR4 and </w:t>
      </w:r>
      <w:r w:rsidR="006C1FC8" w:rsidRPr="001F3CA1">
        <w:rPr>
          <w:rFonts w:asciiTheme="minorHAnsi" w:hAnsiTheme="minorHAnsi" w:cstheme="minorHAnsi"/>
          <w:sz w:val="24"/>
        </w:rPr>
        <w:t>t</w:t>
      </w:r>
      <w:r w:rsidRPr="001F3CA1">
        <w:rPr>
          <w:rFonts w:asciiTheme="minorHAnsi" w:hAnsiTheme="minorHAnsi" w:cstheme="minorHAnsi"/>
          <w:sz w:val="24"/>
        </w:rPr>
        <w:t xml:space="preserve">ype 1 </w:t>
      </w:r>
      <w:r w:rsidR="006C1FC8" w:rsidRPr="001F3CA1">
        <w:rPr>
          <w:rFonts w:asciiTheme="minorHAnsi" w:hAnsiTheme="minorHAnsi" w:cstheme="minorHAnsi"/>
          <w:sz w:val="24"/>
        </w:rPr>
        <w:t>i</w:t>
      </w:r>
      <w:r w:rsidRPr="001F3CA1">
        <w:rPr>
          <w:rFonts w:asciiTheme="minorHAnsi" w:hAnsiTheme="minorHAnsi" w:cstheme="minorHAnsi"/>
          <w:sz w:val="24"/>
        </w:rPr>
        <w:t xml:space="preserve">nterferon </w:t>
      </w:r>
      <w:r w:rsidR="006C1FC8" w:rsidRPr="001F3CA1">
        <w:rPr>
          <w:rFonts w:asciiTheme="minorHAnsi" w:hAnsiTheme="minorHAnsi" w:cstheme="minorHAnsi"/>
          <w:sz w:val="24"/>
        </w:rPr>
        <w:t>s</w:t>
      </w:r>
      <w:r w:rsidRPr="001F3CA1">
        <w:rPr>
          <w:rFonts w:asciiTheme="minorHAnsi" w:hAnsiTheme="minorHAnsi" w:cstheme="minorHAnsi"/>
          <w:sz w:val="24"/>
        </w:rPr>
        <w:t xml:space="preserve">ignalling. </w:t>
      </w:r>
      <w:r w:rsidRPr="001F3CA1">
        <w:rPr>
          <w:rFonts w:asciiTheme="minorHAnsi" w:hAnsiTheme="minorHAnsi" w:cstheme="minorHAnsi"/>
          <w:i/>
          <w:sz w:val="24"/>
        </w:rPr>
        <w:t xml:space="preserve">PLoS </w:t>
      </w:r>
      <w:r w:rsidR="007A5256" w:rsidRPr="001F3CA1">
        <w:rPr>
          <w:rFonts w:asciiTheme="minorHAnsi" w:hAnsiTheme="minorHAnsi" w:cstheme="minorHAnsi"/>
          <w:i/>
          <w:sz w:val="24"/>
        </w:rPr>
        <w:t>P</w:t>
      </w:r>
      <w:r w:rsidRPr="001F3CA1">
        <w:rPr>
          <w:rFonts w:asciiTheme="minorHAnsi" w:hAnsiTheme="minorHAnsi" w:cstheme="minorHAnsi"/>
          <w:i/>
          <w:sz w:val="24"/>
        </w:rPr>
        <w:t>athogens</w:t>
      </w:r>
      <w:r w:rsidRPr="00146684">
        <w:rPr>
          <w:rFonts w:asciiTheme="minorHAnsi" w:hAnsiTheme="minorHAnsi" w:cstheme="minorHAnsi"/>
          <w:iCs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4</w:t>
      </w:r>
      <w:r w:rsidR="002F4589" w:rsidRPr="001F3CA1">
        <w:rPr>
          <w:rFonts w:asciiTheme="minorHAnsi" w:hAnsiTheme="minorHAnsi" w:cstheme="minorHAnsi"/>
          <w:sz w:val="24"/>
        </w:rPr>
        <w:t xml:space="preserve"> (12)</w:t>
      </w:r>
      <w:r w:rsidRPr="001F3CA1">
        <w:rPr>
          <w:rFonts w:asciiTheme="minorHAnsi" w:hAnsiTheme="minorHAnsi" w:cstheme="minorHAnsi"/>
          <w:sz w:val="24"/>
        </w:rPr>
        <w:t xml:space="preserve"> (2008).</w:t>
      </w:r>
      <w:bookmarkEnd w:id="27"/>
    </w:p>
    <w:p w14:paraId="51D78BE5" w14:textId="21D227F4" w:rsidR="0049702E" w:rsidRPr="001F3CA1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28" w:name="_ENREF_4"/>
      <w:r w:rsidRPr="001F3CA1">
        <w:rPr>
          <w:rFonts w:asciiTheme="minorHAnsi" w:hAnsiTheme="minorHAnsi" w:cstheme="minorHAnsi"/>
          <w:sz w:val="24"/>
        </w:rPr>
        <w:t>4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 xml:space="preserve">Pusz, P., Bok, E., Mazurek, J., Stosik, M., Baldy-Chudzik, K. Type 1 fimbriae in commensal </w:t>
      </w:r>
      <w:r w:rsidRPr="001F3CA1">
        <w:rPr>
          <w:rFonts w:asciiTheme="minorHAnsi" w:hAnsiTheme="minorHAnsi" w:cstheme="minorHAnsi"/>
          <w:i/>
          <w:sz w:val="24"/>
        </w:rPr>
        <w:t>Escherichia coli</w:t>
      </w:r>
      <w:r w:rsidRPr="001F3CA1">
        <w:rPr>
          <w:rFonts w:asciiTheme="minorHAnsi" w:hAnsiTheme="minorHAnsi" w:cstheme="minorHAnsi"/>
          <w:sz w:val="24"/>
        </w:rPr>
        <w:t xml:space="preserve"> derived from healthy humans. </w:t>
      </w:r>
      <w:r w:rsidRPr="001F3CA1">
        <w:rPr>
          <w:rFonts w:asciiTheme="minorHAnsi" w:hAnsiTheme="minorHAnsi" w:cstheme="minorHAnsi"/>
          <w:i/>
          <w:sz w:val="24"/>
        </w:rPr>
        <w:t xml:space="preserve">Acta </w:t>
      </w:r>
      <w:r w:rsidR="007A5256" w:rsidRPr="001F3CA1">
        <w:rPr>
          <w:rFonts w:asciiTheme="minorHAnsi" w:hAnsiTheme="minorHAnsi" w:cstheme="minorHAnsi"/>
          <w:i/>
          <w:sz w:val="24"/>
        </w:rPr>
        <w:t>B</w:t>
      </w:r>
      <w:r w:rsidRPr="001F3CA1">
        <w:rPr>
          <w:rFonts w:asciiTheme="minorHAnsi" w:hAnsiTheme="minorHAnsi" w:cstheme="minorHAnsi"/>
          <w:i/>
          <w:sz w:val="24"/>
        </w:rPr>
        <w:t>iochimica Polonica</w:t>
      </w:r>
      <w:r w:rsidRPr="00146684">
        <w:rPr>
          <w:rFonts w:asciiTheme="minorHAnsi" w:hAnsiTheme="minorHAnsi" w:cstheme="minorHAnsi"/>
          <w:iCs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61</w:t>
      </w:r>
      <w:r w:rsidRPr="001F3CA1">
        <w:rPr>
          <w:rFonts w:asciiTheme="minorHAnsi" w:hAnsiTheme="minorHAnsi" w:cstheme="minorHAnsi"/>
          <w:sz w:val="24"/>
        </w:rPr>
        <w:t xml:space="preserve"> (2), 389</w:t>
      </w:r>
      <w:r w:rsidR="00A075A0">
        <w:rPr>
          <w:rFonts w:asciiTheme="minorHAnsi" w:hAnsiTheme="minorHAnsi" w:cstheme="minorHAnsi"/>
          <w:sz w:val="24"/>
        </w:rPr>
        <w:t>–</w:t>
      </w:r>
      <w:r w:rsidRPr="001F3CA1">
        <w:rPr>
          <w:rFonts w:asciiTheme="minorHAnsi" w:hAnsiTheme="minorHAnsi" w:cstheme="minorHAnsi"/>
          <w:sz w:val="24"/>
        </w:rPr>
        <w:t>392 (2014).</w:t>
      </w:r>
      <w:bookmarkEnd w:id="28"/>
    </w:p>
    <w:p w14:paraId="551EB420" w14:textId="0881C06D" w:rsidR="0049702E" w:rsidRPr="001F3CA1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29" w:name="_ENREF_5"/>
      <w:r w:rsidRPr="001F3CA1">
        <w:rPr>
          <w:rFonts w:asciiTheme="minorHAnsi" w:hAnsiTheme="minorHAnsi" w:cstheme="minorHAnsi"/>
          <w:sz w:val="24"/>
        </w:rPr>
        <w:t>5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>Gunther, N.</w:t>
      </w:r>
      <w:r w:rsidR="00A075A0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>W., Lockatell, V., Johnson, D.</w:t>
      </w:r>
      <w:r w:rsidR="00A075A0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>E., Mobley, H.</w:t>
      </w:r>
      <w:r w:rsidR="00A075A0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 xml:space="preserve">L. In Vivo Dynamics of Type 1 </w:t>
      </w:r>
      <w:r w:rsidR="00D1154B" w:rsidRPr="001F3CA1">
        <w:rPr>
          <w:rFonts w:asciiTheme="minorHAnsi" w:hAnsiTheme="minorHAnsi" w:cstheme="minorHAnsi"/>
          <w:sz w:val="24"/>
        </w:rPr>
        <w:t>f</w:t>
      </w:r>
      <w:r w:rsidRPr="001F3CA1">
        <w:rPr>
          <w:rFonts w:asciiTheme="minorHAnsi" w:hAnsiTheme="minorHAnsi" w:cstheme="minorHAnsi"/>
          <w:sz w:val="24"/>
        </w:rPr>
        <w:t xml:space="preserve">imbria </w:t>
      </w:r>
      <w:r w:rsidR="00D1154B" w:rsidRPr="001F3CA1">
        <w:rPr>
          <w:rFonts w:asciiTheme="minorHAnsi" w:hAnsiTheme="minorHAnsi" w:cstheme="minorHAnsi"/>
          <w:sz w:val="24"/>
        </w:rPr>
        <w:t>r</w:t>
      </w:r>
      <w:r w:rsidRPr="001F3CA1">
        <w:rPr>
          <w:rFonts w:asciiTheme="minorHAnsi" w:hAnsiTheme="minorHAnsi" w:cstheme="minorHAnsi"/>
          <w:sz w:val="24"/>
        </w:rPr>
        <w:t xml:space="preserve">egulation in </w:t>
      </w:r>
      <w:r w:rsidR="00D1154B" w:rsidRPr="001F3CA1">
        <w:rPr>
          <w:rFonts w:asciiTheme="minorHAnsi" w:hAnsiTheme="minorHAnsi" w:cstheme="minorHAnsi"/>
          <w:sz w:val="24"/>
        </w:rPr>
        <w:t>u</w:t>
      </w:r>
      <w:r w:rsidRPr="001F3CA1">
        <w:rPr>
          <w:rFonts w:asciiTheme="minorHAnsi" w:hAnsiTheme="minorHAnsi" w:cstheme="minorHAnsi"/>
          <w:sz w:val="24"/>
        </w:rPr>
        <w:t>ropathogenic</w:t>
      </w:r>
      <w:r w:rsidR="002F4589"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i/>
          <w:sz w:val="24"/>
        </w:rPr>
        <w:t>Escherichia coli</w:t>
      </w:r>
      <w:r w:rsidRPr="001F3CA1">
        <w:rPr>
          <w:rFonts w:asciiTheme="minorHAnsi" w:hAnsiTheme="minorHAnsi" w:cstheme="minorHAnsi"/>
          <w:sz w:val="24"/>
        </w:rPr>
        <w:t xml:space="preserve"> during </w:t>
      </w:r>
      <w:r w:rsidR="00D1154B" w:rsidRPr="001F3CA1">
        <w:rPr>
          <w:rFonts w:asciiTheme="minorHAnsi" w:hAnsiTheme="minorHAnsi" w:cstheme="minorHAnsi"/>
          <w:sz w:val="24"/>
        </w:rPr>
        <w:t>e</w:t>
      </w:r>
      <w:r w:rsidRPr="001F3CA1">
        <w:rPr>
          <w:rFonts w:asciiTheme="minorHAnsi" w:hAnsiTheme="minorHAnsi" w:cstheme="minorHAnsi"/>
          <w:sz w:val="24"/>
        </w:rPr>
        <w:t xml:space="preserve">xperimental </w:t>
      </w:r>
      <w:r w:rsidR="00D1154B" w:rsidRPr="001F3CA1">
        <w:rPr>
          <w:rFonts w:asciiTheme="minorHAnsi" w:hAnsiTheme="minorHAnsi" w:cstheme="minorHAnsi"/>
          <w:sz w:val="24"/>
        </w:rPr>
        <w:t>u</w:t>
      </w:r>
      <w:r w:rsidRPr="001F3CA1">
        <w:rPr>
          <w:rFonts w:asciiTheme="minorHAnsi" w:hAnsiTheme="minorHAnsi" w:cstheme="minorHAnsi"/>
          <w:sz w:val="24"/>
        </w:rPr>
        <w:t xml:space="preserve">rinary </w:t>
      </w:r>
      <w:r w:rsidR="00D1154B" w:rsidRPr="001F3CA1">
        <w:rPr>
          <w:rFonts w:asciiTheme="minorHAnsi" w:hAnsiTheme="minorHAnsi" w:cstheme="minorHAnsi"/>
          <w:sz w:val="24"/>
        </w:rPr>
        <w:t>t</w:t>
      </w:r>
      <w:r w:rsidRPr="001F3CA1">
        <w:rPr>
          <w:rFonts w:asciiTheme="minorHAnsi" w:hAnsiTheme="minorHAnsi" w:cstheme="minorHAnsi"/>
          <w:sz w:val="24"/>
        </w:rPr>
        <w:t xml:space="preserve">ract </w:t>
      </w:r>
      <w:r w:rsidR="00D1154B" w:rsidRPr="001F3CA1">
        <w:rPr>
          <w:rFonts w:asciiTheme="minorHAnsi" w:hAnsiTheme="minorHAnsi" w:cstheme="minorHAnsi"/>
          <w:sz w:val="24"/>
        </w:rPr>
        <w:t>i</w:t>
      </w:r>
      <w:r w:rsidRPr="001F3CA1">
        <w:rPr>
          <w:rFonts w:asciiTheme="minorHAnsi" w:hAnsiTheme="minorHAnsi" w:cstheme="minorHAnsi"/>
          <w:sz w:val="24"/>
        </w:rPr>
        <w:t xml:space="preserve">nfection. </w:t>
      </w:r>
      <w:r w:rsidR="007A5256" w:rsidRPr="001F3CA1">
        <w:rPr>
          <w:rFonts w:asciiTheme="minorHAnsi" w:hAnsiTheme="minorHAnsi" w:cstheme="minorHAnsi"/>
          <w:i/>
          <w:sz w:val="24"/>
        </w:rPr>
        <w:t xml:space="preserve">Infection and </w:t>
      </w:r>
      <w:r w:rsidR="00C22F32">
        <w:rPr>
          <w:rFonts w:asciiTheme="minorHAnsi" w:hAnsiTheme="minorHAnsi" w:cstheme="minorHAnsi"/>
          <w:i/>
          <w:sz w:val="24"/>
        </w:rPr>
        <w:t>I</w:t>
      </w:r>
      <w:r w:rsidR="00C22F32" w:rsidRPr="001F3CA1">
        <w:rPr>
          <w:rFonts w:asciiTheme="minorHAnsi" w:hAnsiTheme="minorHAnsi" w:cstheme="minorHAnsi"/>
          <w:i/>
          <w:sz w:val="24"/>
        </w:rPr>
        <w:t>mmunity</w:t>
      </w:r>
      <w:r w:rsidRPr="00146684">
        <w:rPr>
          <w:rFonts w:asciiTheme="minorHAnsi" w:hAnsiTheme="minorHAnsi" w:cstheme="minorHAnsi"/>
          <w:iCs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69</w:t>
      </w:r>
      <w:r w:rsidRPr="001F3CA1">
        <w:rPr>
          <w:rFonts w:asciiTheme="minorHAnsi" w:hAnsiTheme="minorHAnsi" w:cstheme="minorHAnsi"/>
          <w:sz w:val="24"/>
        </w:rPr>
        <w:t xml:space="preserve"> (5), 2838</w:t>
      </w:r>
      <w:r w:rsidR="00A075A0">
        <w:rPr>
          <w:rFonts w:asciiTheme="minorHAnsi" w:hAnsiTheme="minorHAnsi" w:cstheme="minorHAnsi"/>
          <w:sz w:val="24"/>
        </w:rPr>
        <w:t>–</w:t>
      </w:r>
      <w:r w:rsidRPr="001F3CA1">
        <w:rPr>
          <w:rFonts w:asciiTheme="minorHAnsi" w:hAnsiTheme="minorHAnsi" w:cstheme="minorHAnsi"/>
          <w:sz w:val="24"/>
        </w:rPr>
        <w:t>2846 (2001).</w:t>
      </w:r>
      <w:bookmarkEnd w:id="29"/>
    </w:p>
    <w:p w14:paraId="15F11D2C" w14:textId="66FD7721" w:rsidR="0049702E" w:rsidRPr="001F3CA1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30" w:name="_ENREF_6"/>
      <w:r w:rsidRPr="001F3CA1">
        <w:rPr>
          <w:rFonts w:asciiTheme="minorHAnsi" w:hAnsiTheme="minorHAnsi" w:cstheme="minorHAnsi"/>
          <w:sz w:val="24"/>
        </w:rPr>
        <w:t>6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>Justice, S.</w:t>
      </w:r>
      <w:r w:rsidR="0038545A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>S.</w:t>
      </w:r>
      <w:r w:rsidRPr="00146684">
        <w:rPr>
          <w:rFonts w:asciiTheme="minorHAnsi" w:hAnsiTheme="minorHAnsi" w:cstheme="minorHAnsi"/>
          <w:iCs/>
          <w:sz w:val="24"/>
        </w:rPr>
        <w:t xml:space="preserve"> et al.</w:t>
      </w:r>
      <w:r w:rsidRPr="001F3CA1">
        <w:rPr>
          <w:rFonts w:asciiTheme="minorHAnsi" w:hAnsiTheme="minorHAnsi" w:cstheme="minorHAnsi"/>
          <w:sz w:val="24"/>
        </w:rPr>
        <w:t xml:space="preserve"> Differentiation and developmental pathways of uropathogenic </w:t>
      </w:r>
      <w:r w:rsidRPr="001F3CA1">
        <w:rPr>
          <w:rFonts w:asciiTheme="minorHAnsi" w:hAnsiTheme="minorHAnsi" w:cstheme="minorHAnsi"/>
          <w:i/>
          <w:sz w:val="24"/>
        </w:rPr>
        <w:t>Escherichia coli</w:t>
      </w:r>
      <w:r w:rsidRPr="001F3CA1">
        <w:rPr>
          <w:rFonts w:asciiTheme="minorHAnsi" w:hAnsiTheme="minorHAnsi" w:cstheme="minorHAnsi"/>
          <w:sz w:val="24"/>
        </w:rPr>
        <w:t xml:space="preserve"> in urinary tract pathogenesis. </w:t>
      </w:r>
      <w:r w:rsidRPr="001F3CA1">
        <w:rPr>
          <w:rFonts w:asciiTheme="minorHAnsi" w:hAnsiTheme="minorHAnsi" w:cstheme="minorHAnsi"/>
          <w:i/>
          <w:sz w:val="24"/>
        </w:rPr>
        <w:t>Proceedings of the National Academy of Sciences of the United States of America</w:t>
      </w:r>
      <w:r w:rsidRPr="00146684">
        <w:rPr>
          <w:rFonts w:asciiTheme="minorHAnsi" w:hAnsiTheme="minorHAnsi" w:cstheme="minorHAnsi"/>
          <w:iCs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101</w:t>
      </w:r>
      <w:r w:rsidRPr="001F3CA1">
        <w:rPr>
          <w:rFonts w:asciiTheme="minorHAnsi" w:hAnsiTheme="minorHAnsi" w:cstheme="minorHAnsi"/>
          <w:sz w:val="24"/>
        </w:rPr>
        <w:t xml:space="preserve"> (5), 1333</w:t>
      </w:r>
      <w:r w:rsidR="00A075A0">
        <w:rPr>
          <w:rFonts w:asciiTheme="minorHAnsi" w:hAnsiTheme="minorHAnsi" w:cstheme="minorHAnsi"/>
          <w:sz w:val="24"/>
        </w:rPr>
        <w:t>–</w:t>
      </w:r>
      <w:r w:rsidRPr="001F3CA1">
        <w:rPr>
          <w:rFonts w:asciiTheme="minorHAnsi" w:hAnsiTheme="minorHAnsi" w:cstheme="minorHAnsi"/>
          <w:sz w:val="24"/>
        </w:rPr>
        <w:t>1338 (2004).</w:t>
      </w:r>
      <w:bookmarkEnd w:id="30"/>
    </w:p>
    <w:p w14:paraId="5DF8E9E3" w14:textId="57C7140F" w:rsidR="0049702E" w:rsidRPr="001F3CA1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31" w:name="_ENREF_7"/>
      <w:r w:rsidRPr="001F3CA1">
        <w:rPr>
          <w:rFonts w:asciiTheme="minorHAnsi" w:hAnsiTheme="minorHAnsi" w:cstheme="minorHAnsi"/>
          <w:sz w:val="24"/>
        </w:rPr>
        <w:t>7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>Imberechts, H.</w:t>
      </w:r>
      <w:r w:rsidRPr="00146684">
        <w:rPr>
          <w:rFonts w:asciiTheme="minorHAnsi" w:hAnsiTheme="minorHAnsi" w:cstheme="minorHAnsi"/>
          <w:iCs/>
          <w:sz w:val="24"/>
        </w:rPr>
        <w:t xml:space="preserve"> et al.</w:t>
      </w:r>
      <w:r w:rsidRPr="001F3CA1">
        <w:rPr>
          <w:rFonts w:asciiTheme="minorHAnsi" w:hAnsiTheme="minorHAnsi" w:cstheme="minorHAnsi"/>
          <w:sz w:val="24"/>
        </w:rPr>
        <w:t xml:space="preserve"> Characterization of F18 fimbrial genes </w:t>
      </w:r>
      <w:r w:rsidRPr="001F3CA1">
        <w:rPr>
          <w:rFonts w:asciiTheme="minorHAnsi" w:hAnsiTheme="minorHAnsi" w:cstheme="minorHAnsi"/>
          <w:i/>
          <w:sz w:val="24"/>
        </w:rPr>
        <w:t>fedE</w:t>
      </w:r>
      <w:r w:rsidRPr="001F3CA1">
        <w:rPr>
          <w:rFonts w:asciiTheme="minorHAnsi" w:hAnsiTheme="minorHAnsi" w:cstheme="minorHAnsi"/>
          <w:sz w:val="24"/>
        </w:rPr>
        <w:t xml:space="preserve"> and </w:t>
      </w:r>
      <w:r w:rsidRPr="001F3CA1">
        <w:rPr>
          <w:rFonts w:asciiTheme="minorHAnsi" w:hAnsiTheme="minorHAnsi" w:cstheme="minorHAnsi"/>
          <w:i/>
          <w:sz w:val="24"/>
        </w:rPr>
        <w:t>fedF</w:t>
      </w:r>
      <w:r w:rsidRPr="001F3CA1">
        <w:rPr>
          <w:rFonts w:asciiTheme="minorHAnsi" w:hAnsiTheme="minorHAnsi" w:cstheme="minorHAnsi"/>
          <w:sz w:val="24"/>
        </w:rPr>
        <w:t xml:space="preserve"> involved in adhesion and length of enterotoxemic </w:t>
      </w:r>
      <w:r w:rsidRPr="001F3CA1">
        <w:rPr>
          <w:rFonts w:asciiTheme="minorHAnsi" w:hAnsiTheme="minorHAnsi" w:cstheme="minorHAnsi"/>
          <w:i/>
          <w:sz w:val="24"/>
        </w:rPr>
        <w:t>Escherichia coli</w:t>
      </w:r>
      <w:r w:rsidRPr="001F3CA1">
        <w:rPr>
          <w:rFonts w:asciiTheme="minorHAnsi" w:hAnsiTheme="minorHAnsi" w:cstheme="minorHAnsi"/>
          <w:sz w:val="24"/>
        </w:rPr>
        <w:t xml:space="preserve"> strain 107/86. </w:t>
      </w:r>
      <w:r w:rsidRPr="001F3CA1">
        <w:rPr>
          <w:rFonts w:asciiTheme="minorHAnsi" w:hAnsiTheme="minorHAnsi" w:cstheme="minorHAnsi"/>
          <w:i/>
          <w:sz w:val="24"/>
        </w:rPr>
        <w:t xml:space="preserve">Microbial </w:t>
      </w:r>
      <w:r w:rsidR="007A5256" w:rsidRPr="001F3CA1">
        <w:rPr>
          <w:rFonts w:asciiTheme="minorHAnsi" w:hAnsiTheme="minorHAnsi" w:cstheme="minorHAnsi"/>
          <w:i/>
          <w:sz w:val="24"/>
        </w:rPr>
        <w:t>P</w:t>
      </w:r>
      <w:r w:rsidRPr="001F3CA1">
        <w:rPr>
          <w:rFonts w:asciiTheme="minorHAnsi" w:hAnsiTheme="minorHAnsi" w:cstheme="minorHAnsi"/>
          <w:i/>
          <w:sz w:val="24"/>
        </w:rPr>
        <w:t>athogenesis</w:t>
      </w:r>
      <w:r w:rsidRPr="00146684">
        <w:rPr>
          <w:rFonts w:asciiTheme="minorHAnsi" w:hAnsiTheme="minorHAnsi" w:cstheme="minorHAnsi"/>
          <w:iCs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21</w:t>
      </w:r>
      <w:r w:rsidR="002F4589" w:rsidRPr="001F3CA1">
        <w:rPr>
          <w:rFonts w:asciiTheme="minorHAnsi" w:hAnsiTheme="minorHAnsi" w:cstheme="minorHAnsi"/>
          <w:sz w:val="24"/>
        </w:rPr>
        <w:t xml:space="preserve"> (3), 183</w:t>
      </w:r>
      <w:r w:rsidR="00A075A0">
        <w:rPr>
          <w:rFonts w:asciiTheme="minorHAnsi" w:hAnsiTheme="minorHAnsi" w:cstheme="minorHAnsi"/>
          <w:sz w:val="24"/>
        </w:rPr>
        <w:t>–</w:t>
      </w:r>
      <w:r w:rsidR="002F4589" w:rsidRPr="001F3CA1">
        <w:rPr>
          <w:rFonts w:asciiTheme="minorHAnsi" w:hAnsiTheme="minorHAnsi" w:cstheme="minorHAnsi"/>
          <w:sz w:val="24"/>
        </w:rPr>
        <w:t>192</w:t>
      </w:r>
      <w:r w:rsidRPr="001F3CA1">
        <w:rPr>
          <w:rFonts w:asciiTheme="minorHAnsi" w:hAnsiTheme="minorHAnsi" w:cstheme="minorHAnsi"/>
          <w:sz w:val="24"/>
        </w:rPr>
        <w:t xml:space="preserve"> (1996).</w:t>
      </w:r>
      <w:bookmarkEnd w:id="31"/>
    </w:p>
    <w:p w14:paraId="31319F8E" w14:textId="790ECFA8" w:rsidR="0049702E" w:rsidRPr="001F3CA1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32" w:name="_ENREF_8"/>
      <w:r w:rsidRPr="001F3CA1">
        <w:rPr>
          <w:rFonts w:asciiTheme="minorHAnsi" w:hAnsiTheme="minorHAnsi" w:cstheme="minorHAnsi"/>
          <w:sz w:val="24"/>
        </w:rPr>
        <w:t>8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>Nagy, B.</w:t>
      </w:r>
      <w:r w:rsidRPr="00146684">
        <w:rPr>
          <w:rFonts w:asciiTheme="minorHAnsi" w:hAnsiTheme="minorHAnsi" w:cstheme="minorHAnsi"/>
          <w:iCs/>
          <w:sz w:val="24"/>
        </w:rPr>
        <w:t xml:space="preserve"> et al.</w:t>
      </w:r>
      <w:r w:rsidRPr="001F3CA1">
        <w:rPr>
          <w:rFonts w:asciiTheme="minorHAnsi" w:hAnsiTheme="minorHAnsi" w:cstheme="minorHAnsi"/>
          <w:sz w:val="24"/>
        </w:rPr>
        <w:t xml:space="preserve"> Biological relationship between F18ab and F18ac fimbriae of enterotoxigenic and verotoxigenic </w:t>
      </w:r>
      <w:r w:rsidRPr="001F3CA1">
        <w:rPr>
          <w:rFonts w:asciiTheme="minorHAnsi" w:hAnsiTheme="minorHAnsi" w:cstheme="minorHAnsi"/>
          <w:i/>
          <w:sz w:val="24"/>
        </w:rPr>
        <w:t>Escherichia coli</w:t>
      </w:r>
      <w:r w:rsidRPr="001F3CA1">
        <w:rPr>
          <w:rFonts w:asciiTheme="minorHAnsi" w:hAnsiTheme="minorHAnsi" w:cstheme="minorHAnsi"/>
          <w:sz w:val="24"/>
        </w:rPr>
        <w:t xml:space="preserve"> from weaned pigs with oedema disease or diarrhoea. </w:t>
      </w:r>
      <w:r w:rsidRPr="001F3CA1">
        <w:rPr>
          <w:rFonts w:asciiTheme="minorHAnsi" w:hAnsiTheme="minorHAnsi" w:cstheme="minorHAnsi"/>
          <w:i/>
          <w:sz w:val="24"/>
        </w:rPr>
        <w:t xml:space="preserve">Microbial </w:t>
      </w:r>
      <w:r w:rsidR="007A5256" w:rsidRPr="001F3CA1">
        <w:rPr>
          <w:rFonts w:asciiTheme="minorHAnsi" w:hAnsiTheme="minorHAnsi" w:cstheme="minorHAnsi"/>
          <w:i/>
          <w:sz w:val="24"/>
        </w:rPr>
        <w:t>P</w:t>
      </w:r>
      <w:r w:rsidRPr="001F3CA1">
        <w:rPr>
          <w:rFonts w:asciiTheme="minorHAnsi" w:hAnsiTheme="minorHAnsi" w:cstheme="minorHAnsi"/>
          <w:i/>
          <w:sz w:val="24"/>
        </w:rPr>
        <w:t>athogenesis</w:t>
      </w:r>
      <w:r w:rsidRPr="00146684">
        <w:rPr>
          <w:rFonts w:asciiTheme="minorHAnsi" w:hAnsiTheme="minorHAnsi" w:cstheme="minorHAnsi"/>
          <w:iCs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22</w:t>
      </w:r>
      <w:r w:rsidR="002F4589" w:rsidRPr="001F3CA1">
        <w:rPr>
          <w:rFonts w:asciiTheme="minorHAnsi" w:hAnsiTheme="minorHAnsi" w:cstheme="minorHAnsi"/>
          <w:sz w:val="24"/>
        </w:rPr>
        <w:t xml:space="preserve"> (1), 1</w:t>
      </w:r>
      <w:r w:rsidR="00A075A0">
        <w:rPr>
          <w:rFonts w:asciiTheme="minorHAnsi" w:hAnsiTheme="minorHAnsi" w:cstheme="minorHAnsi"/>
          <w:sz w:val="24"/>
        </w:rPr>
        <w:t>–</w:t>
      </w:r>
      <w:r w:rsidR="002F4589" w:rsidRPr="001F3CA1">
        <w:rPr>
          <w:rFonts w:asciiTheme="minorHAnsi" w:hAnsiTheme="minorHAnsi" w:cstheme="minorHAnsi"/>
          <w:sz w:val="24"/>
        </w:rPr>
        <w:t xml:space="preserve">11 </w:t>
      </w:r>
      <w:r w:rsidRPr="001F3CA1">
        <w:rPr>
          <w:rFonts w:asciiTheme="minorHAnsi" w:hAnsiTheme="minorHAnsi" w:cstheme="minorHAnsi"/>
          <w:sz w:val="24"/>
        </w:rPr>
        <w:t>(1997).</w:t>
      </w:r>
      <w:bookmarkEnd w:id="32"/>
    </w:p>
    <w:p w14:paraId="57C2C840" w14:textId="22DDF64B" w:rsidR="0049702E" w:rsidRPr="001F3CA1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33" w:name="_ENREF_9"/>
      <w:r w:rsidRPr="001F3CA1">
        <w:rPr>
          <w:rFonts w:asciiTheme="minorHAnsi" w:hAnsiTheme="minorHAnsi" w:cstheme="minorHAnsi"/>
          <w:sz w:val="24"/>
        </w:rPr>
        <w:t>9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>Ravi, M.</w:t>
      </w:r>
      <w:r w:rsidRPr="00146684">
        <w:rPr>
          <w:rFonts w:asciiTheme="minorHAnsi" w:hAnsiTheme="minorHAnsi" w:cstheme="minorHAnsi"/>
          <w:iCs/>
          <w:sz w:val="24"/>
        </w:rPr>
        <w:t xml:space="preserve"> et al.</w:t>
      </w:r>
      <w:r w:rsidRPr="001F3CA1">
        <w:rPr>
          <w:rFonts w:asciiTheme="minorHAnsi" w:hAnsiTheme="minorHAnsi" w:cstheme="minorHAnsi"/>
          <w:sz w:val="24"/>
        </w:rPr>
        <w:t xml:space="preserve"> Contribution of AIDA-I to the pathogenicity of a porcine diarrheagenic </w:t>
      </w:r>
      <w:r w:rsidRPr="001F3CA1">
        <w:rPr>
          <w:rFonts w:asciiTheme="minorHAnsi" w:hAnsiTheme="minorHAnsi" w:cstheme="minorHAnsi"/>
          <w:i/>
          <w:sz w:val="24"/>
        </w:rPr>
        <w:t>Escherichia coli</w:t>
      </w:r>
      <w:r w:rsidRPr="001F3CA1">
        <w:rPr>
          <w:rFonts w:asciiTheme="minorHAnsi" w:hAnsiTheme="minorHAnsi" w:cstheme="minorHAnsi"/>
          <w:sz w:val="24"/>
        </w:rPr>
        <w:t xml:space="preserve"> and to intestinal colonization through biofilm formation in pigs. </w:t>
      </w:r>
      <w:r w:rsidRPr="001F3CA1">
        <w:rPr>
          <w:rFonts w:asciiTheme="minorHAnsi" w:hAnsiTheme="minorHAnsi" w:cstheme="minorHAnsi"/>
          <w:i/>
          <w:sz w:val="24"/>
        </w:rPr>
        <w:t xml:space="preserve">Veterinary </w:t>
      </w:r>
      <w:r w:rsidR="007A5256" w:rsidRPr="001F3CA1">
        <w:rPr>
          <w:rFonts w:asciiTheme="minorHAnsi" w:hAnsiTheme="minorHAnsi" w:cstheme="minorHAnsi"/>
          <w:i/>
          <w:sz w:val="24"/>
        </w:rPr>
        <w:t>M</w:t>
      </w:r>
      <w:r w:rsidRPr="001F3CA1">
        <w:rPr>
          <w:rFonts w:asciiTheme="minorHAnsi" w:hAnsiTheme="minorHAnsi" w:cstheme="minorHAnsi"/>
          <w:i/>
          <w:sz w:val="24"/>
        </w:rPr>
        <w:t>icrobiology</w:t>
      </w:r>
      <w:r w:rsidRPr="00146684">
        <w:rPr>
          <w:rFonts w:asciiTheme="minorHAnsi" w:hAnsiTheme="minorHAnsi" w:cstheme="minorHAnsi"/>
          <w:iCs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120</w:t>
      </w:r>
      <w:r w:rsidRPr="001F3CA1">
        <w:rPr>
          <w:rFonts w:asciiTheme="minorHAnsi" w:hAnsiTheme="minorHAnsi" w:cstheme="minorHAnsi"/>
          <w:sz w:val="24"/>
        </w:rPr>
        <w:t xml:space="preserve"> (3</w:t>
      </w:r>
      <w:r w:rsidR="00A075A0">
        <w:rPr>
          <w:rFonts w:asciiTheme="minorHAnsi" w:hAnsiTheme="minorHAnsi" w:cstheme="minorHAnsi"/>
          <w:sz w:val="24"/>
        </w:rPr>
        <w:t>–</w:t>
      </w:r>
      <w:r w:rsidRPr="001F3CA1">
        <w:rPr>
          <w:rFonts w:asciiTheme="minorHAnsi" w:hAnsiTheme="minorHAnsi" w:cstheme="minorHAnsi"/>
          <w:sz w:val="24"/>
        </w:rPr>
        <w:t>4), 308</w:t>
      </w:r>
      <w:r w:rsidR="00A075A0">
        <w:rPr>
          <w:rFonts w:asciiTheme="minorHAnsi" w:hAnsiTheme="minorHAnsi" w:cstheme="minorHAnsi"/>
          <w:sz w:val="24"/>
        </w:rPr>
        <w:t>–</w:t>
      </w:r>
      <w:r w:rsidRPr="001F3CA1">
        <w:rPr>
          <w:rFonts w:asciiTheme="minorHAnsi" w:hAnsiTheme="minorHAnsi" w:cstheme="minorHAnsi"/>
          <w:sz w:val="24"/>
        </w:rPr>
        <w:t>319 (2007).</w:t>
      </w:r>
      <w:bookmarkEnd w:id="33"/>
    </w:p>
    <w:p w14:paraId="66892BE5" w14:textId="059ECE84" w:rsidR="0049702E" w:rsidRPr="001F3CA1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34" w:name="_ENREF_10"/>
      <w:r w:rsidRPr="001F3CA1">
        <w:rPr>
          <w:rFonts w:asciiTheme="minorHAnsi" w:hAnsiTheme="minorHAnsi" w:cstheme="minorHAnsi"/>
          <w:sz w:val="24"/>
        </w:rPr>
        <w:t>10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>Duan, Q.</w:t>
      </w:r>
      <w:r w:rsidRPr="00146684">
        <w:rPr>
          <w:rFonts w:asciiTheme="minorHAnsi" w:hAnsiTheme="minorHAnsi" w:cstheme="minorHAnsi"/>
          <w:iCs/>
          <w:sz w:val="24"/>
        </w:rPr>
        <w:t xml:space="preserve"> et al.</w:t>
      </w:r>
      <w:r w:rsidRPr="001F3CA1">
        <w:rPr>
          <w:rFonts w:asciiTheme="minorHAnsi" w:hAnsiTheme="minorHAnsi" w:cstheme="minorHAnsi"/>
          <w:sz w:val="24"/>
        </w:rPr>
        <w:t xml:space="preserve"> The flagella of F18ab </w:t>
      </w:r>
      <w:r w:rsidRPr="001F3CA1">
        <w:rPr>
          <w:rFonts w:asciiTheme="minorHAnsi" w:hAnsiTheme="minorHAnsi" w:cstheme="minorHAnsi"/>
          <w:i/>
          <w:sz w:val="24"/>
        </w:rPr>
        <w:t xml:space="preserve">Escherichia coli </w:t>
      </w:r>
      <w:r w:rsidRPr="001F3CA1">
        <w:rPr>
          <w:rFonts w:asciiTheme="minorHAnsi" w:hAnsiTheme="minorHAnsi" w:cstheme="minorHAnsi"/>
          <w:sz w:val="24"/>
        </w:rPr>
        <w:t xml:space="preserve">is a virulence factor that contributes to infection in a IPEC-J2 cell model in vitro. </w:t>
      </w:r>
      <w:r w:rsidRPr="001F3CA1">
        <w:rPr>
          <w:rFonts w:asciiTheme="minorHAnsi" w:hAnsiTheme="minorHAnsi" w:cstheme="minorHAnsi"/>
          <w:i/>
          <w:sz w:val="24"/>
        </w:rPr>
        <w:t>Veterinary Microbiology</w:t>
      </w:r>
      <w:r w:rsidRPr="00146684">
        <w:rPr>
          <w:rFonts w:asciiTheme="minorHAnsi" w:hAnsiTheme="minorHAnsi" w:cstheme="minorHAnsi"/>
          <w:iCs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160</w:t>
      </w:r>
      <w:r w:rsidRPr="001F3CA1">
        <w:rPr>
          <w:rFonts w:asciiTheme="minorHAnsi" w:hAnsiTheme="minorHAnsi" w:cstheme="minorHAnsi"/>
          <w:sz w:val="24"/>
        </w:rPr>
        <w:t xml:space="preserve"> (1</w:t>
      </w:r>
      <w:r w:rsidR="0038545A">
        <w:rPr>
          <w:rFonts w:asciiTheme="minorHAnsi" w:hAnsiTheme="minorHAnsi" w:cstheme="minorHAnsi"/>
          <w:sz w:val="24"/>
        </w:rPr>
        <w:t>–</w:t>
      </w:r>
      <w:r w:rsidRPr="001F3CA1">
        <w:rPr>
          <w:rFonts w:asciiTheme="minorHAnsi" w:hAnsiTheme="minorHAnsi" w:cstheme="minorHAnsi"/>
          <w:sz w:val="24"/>
        </w:rPr>
        <w:t>2), 132</w:t>
      </w:r>
      <w:r w:rsidR="0038545A">
        <w:rPr>
          <w:rFonts w:asciiTheme="minorHAnsi" w:hAnsiTheme="minorHAnsi" w:cstheme="minorHAnsi"/>
          <w:sz w:val="24"/>
        </w:rPr>
        <w:t>–</w:t>
      </w:r>
      <w:r w:rsidRPr="001F3CA1">
        <w:rPr>
          <w:rFonts w:asciiTheme="minorHAnsi" w:hAnsiTheme="minorHAnsi" w:cstheme="minorHAnsi"/>
          <w:sz w:val="24"/>
        </w:rPr>
        <w:t>140 (2012).</w:t>
      </w:r>
      <w:bookmarkEnd w:id="34"/>
    </w:p>
    <w:p w14:paraId="3765D891" w14:textId="32F85D6E" w:rsidR="0049702E" w:rsidRPr="001F3CA1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35" w:name="_ENREF_11"/>
      <w:r w:rsidRPr="001F3CA1">
        <w:rPr>
          <w:rFonts w:asciiTheme="minorHAnsi" w:hAnsiTheme="minorHAnsi" w:cstheme="minorHAnsi"/>
          <w:sz w:val="24"/>
        </w:rPr>
        <w:t>11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>Rendón, M.</w:t>
      </w:r>
      <w:r w:rsidR="0038545A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>A.</w:t>
      </w:r>
      <w:r w:rsidRPr="00146684">
        <w:rPr>
          <w:rFonts w:asciiTheme="minorHAnsi" w:hAnsiTheme="minorHAnsi" w:cstheme="minorHAnsi"/>
          <w:iCs/>
          <w:sz w:val="24"/>
        </w:rPr>
        <w:t xml:space="preserve"> et al.</w:t>
      </w:r>
      <w:r w:rsidRPr="001F3CA1">
        <w:rPr>
          <w:rFonts w:asciiTheme="minorHAnsi" w:hAnsiTheme="minorHAnsi" w:cstheme="minorHAnsi"/>
          <w:sz w:val="24"/>
        </w:rPr>
        <w:t xml:space="preserve"> Commensal and pathogenic </w:t>
      </w:r>
      <w:r w:rsidRPr="001F3CA1">
        <w:rPr>
          <w:rFonts w:asciiTheme="minorHAnsi" w:hAnsiTheme="minorHAnsi" w:cstheme="minorHAnsi"/>
          <w:i/>
          <w:sz w:val="24"/>
        </w:rPr>
        <w:t>Escherichia coli</w:t>
      </w:r>
      <w:r w:rsidRPr="001F3CA1">
        <w:rPr>
          <w:rFonts w:asciiTheme="minorHAnsi" w:hAnsiTheme="minorHAnsi" w:cstheme="minorHAnsi"/>
          <w:sz w:val="24"/>
        </w:rPr>
        <w:t xml:space="preserve"> use a common pilus adherence factor for epithelial cell colonization. </w:t>
      </w:r>
      <w:r w:rsidRPr="001F3CA1">
        <w:rPr>
          <w:rFonts w:asciiTheme="minorHAnsi" w:hAnsiTheme="minorHAnsi" w:cstheme="minorHAnsi"/>
          <w:i/>
          <w:sz w:val="24"/>
        </w:rPr>
        <w:t>Proceedings of the National Academy of Sciences</w:t>
      </w:r>
      <w:r w:rsidR="00190931">
        <w:rPr>
          <w:rFonts w:asciiTheme="minorHAnsi" w:hAnsiTheme="minorHAnsi" w:cstheme="minorHAnsi"/>
          <w:i/>
          <w:sz w:val="24"/>
        </w:rPr>
        <w:t xml:space="preserve"> of the United States of America</w:t>
      </w:r>
      <w:r w:rsidRPr="00146684">
        <w:rPr>
          <w:rFonts w:asciiTheme="minorHAnsi" w:hAnsiTheme="minorHAnsi" w:cstheme="minorHAnsi"/>
          <w:iCs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104</w:t>
      </w:r>
      <w:r w:rsidRPr="001F3CA1">
        <w:rPr>
          <w:rFonts w:asciiTheme="minorHAnsi" w:hAnsiTheme="minorHAnsi" w:cstheme="minorHAnsi"/>
          <w:sz w:val="24"/>
        </w:rPr>
        <w:t xml:space="preserve"> (25), 10637</w:t>
      </w:r>
      <w:r w:rsidR="0038545A">
        <w:rPr>
          <w:rFonts w:asciiTheme="minorHAnsi" w:hAnsiTheme="minorHAnsi" w:cstheme="minorHAnsi"/>
          <w:sz w:val="24"/>
        </w:rPr>
        <w:t>–</w:t>
      </w:r>
      <w:r w:rsidRPr="001F3CA1">
        <w:rPr>
          <w:rFonts w:asciiTheme="minorHAnsi" w:hAnsiTheme="minorHAnsi" w:cstheme="minorHAnsi"/>
          <w:sz w:val="24"/>
        </w:rPr>
        <w:t>10642 (2007).</w:t>
      </w:r>
      <w:bookmarkEnd w:id="35"/>
    </w:p>
    <w:p w14:paraId="59320D7D" w14:textId="62E2C546" w:rsidR="0049702E" w:rsidRDefault="0049702E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36" w:name="_ENREF_12"/>
      <w:r w:rsidRPr="001F3CA1">
        <w:rPr>
          <w:rFonts w:asciiTheme="minorHAnsi" w:hAnsiTheme="minorHAnsi" w:cstheme="minorHAnsi"/>
          <w:sz w:val="24"/>
        </w:rPr>
        <w:lastRenderedPageBreak/>
        <w:t>12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 xml:space="preserve">Duan, Q., Nandre, R., Zhou, M., Zhu, G. Type I fimbriae mediate in vitro adherence of porcine F18ac+ enterotoxigenic </w:t>
      </w:r>
      <w:r w:rsidRPr="001F3CA1">
        <w:rPr>
          <w:rFonts w:asciiTheme="minorHAnsi" w:hAnsiTheme="minorHAnsi" w:cstheme="minorHAnsi"/>
          <w:i/>
          <w:sz w:val="24"/>
        </w:rPr>
        <w:t xml:space="preserve">Escherichia coli </w:t>
      </w:r>
      <w:r w:rsidRPr="001F3CA1">
        <w:rPr>
          <w:rFonts w:asciiTheme="minorHAnsi" w:hAnsiTheme="minorHAnsi" w:cstheme="minorHAnsi"/>
          <w:sz w:val="24"/>
        </w:rPr>
        <w:t xml:space="preserve">(ETEC). </w:t>
      </w:r>
      <w:r w:rsidRPr="001F3CA1">
        <w:rPr>
          <w:rFonts w:asciiTheme="minorHAnsi" w:hAnsiTheme="minorHAnsi" w:cstheme="minorHAnsi"/>
          <w:i/>
          <w:sz w:val="24"/>
        </w:rPr>
        <w:t>Annals of Microbiology.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="00146684" w:rsidRPr="00146684">
        <w:rPr>
          <w:rFonts w:asciiTheme="minorHAnsi" w:hAnsiTheme="minorHAnsi" w:cstheme="minorHAnsi"/>
          <w:b/>
          <w:bCs/>
          <w:sz w:val="24"/>
        </w:rPr>
        <w:t>44</w:t>
      </w:r>
      <w:r w:rsidR="00146684">
        <w:rPr>
          <w:rFonts w:asciiTheme="minorHAnsi" w:hAnsiTheme="minorHAnsi" w:cstheme="minorHAnsi"/>
          <w:sz w:val="24"/>
        </w:rPr>
        <w:t xml:space="preserve"> (1), </w:t>
      </w:r>
      <w:r w:rsidRPr="001F3CA1">
        <w:rPr>
          <w:rFonts w:asciiTheme="minorHAnsi" w:hAnsiTheme="minorHAnsi" w:cstheme="minorHAnsi"/>
          <w:sz w:val="24"/>
        </w:rPr>
        <w:t>(2017).</w:t>
      </w:r>
      <w:bookmarkEnd w:id="36"/>
    </w:p>
    <w:p w14:paraId="1E440724" w14:textId="3F986B81" w:rsidR="00C356D1" w:rsidRPr="001F3CA1" w:rsidRDefault="00C356D1" w:rsidP="00C015EC">
      <w:pPr>
        <w:pStyle w:val="EndNoteBibliography"/>
        <w:rPr>
          <w:rFonts w:asciiTheme="minorHAnsi" w:hAnsiTheme="minorHAnsi" w:cstheme="minorHAnsi"/>
          <w:sz w:val="24"/>
        </w:rPr>
      </w:pPr>
      <w:r w:rsidRPr="00F3498D">
        <w:rPr>
          <w:rFonts w:asciiTheme="minorHAnsi" w:hAnsiTheme="minorHAnsi" w:cstheme="minorHAnsi"/>
          <w:sz w:val="24"/>
        </w:rPr>
        <w:t>13.</w:t>
      </w:r>
      <w:r>
        <w:rPr>
          <w:rFonts w:asciiTheme="minorHAnsi" w:hAnsiTheme="minorHAnsi" w:cstheme="minorHAnsi"/>
          <w:sz w:val="24"/>
        </w:rPr>
        <w:tab/>
        <w:t>Zeiner, S.</w:t>
      </w:r>
      <w:r w:rsidR="0038545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A., Dwyer B.</w:t>
      </w:r>
      <w:r w:rsidR="0038545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E., Clegg, S. </w:t>
      </w:r>
      <w:r w:rsidRPr="000810EC">
        <w:rPr>
          <w:rFonts w:asciiTheme="minorHAnsi" w:hAnsiTheme="minorHAnsi" w:cstheme="minorHAnsi"/>
          <w:sz w:val="24"/>
        </w:rPr>
        <w:t xml:space="preserve">FimA, FimF, and FimH </w:t>
      </w:r>
      <w:r>
        <w:rPr>
          <w:rFonts w:asciiTheme="minorHAnsi" w:hAnsiTheme="minorHAnsi" w:cstheme="minorHAnsi"/>
          <w:sz w:val="24"/>
        </w:rPr>
        <w:t>a</w:t>
      </w:r>
      <w:r w:rsidRPr="000810EC">
        <w:rPr>
          <w:rFonts w:asciiTheme="minorHAnsi" w:hAnsiTheme="minorHAnsi" w:cstheme="minorHAnsi"/>
          <w:sz w:val="24"/>
        </w:rPr>
        <w:t xml:space="preserve">re </w:t>
      </w:r>
      <w:r>
        <w:rPr>
          <w:rFonts w:asciiTheme="minorHAnsi" w:hAnsiTheme="minorHAnsi" w:cstheme="minorHAnsi"/>
          <w:sz w:val="24"/>
        </w:rPr>
        <w:t>necessary for assembly of type 1</w:t>
      </w:r>
      <w:r>
        <w:rPr>
          <w:rFonts w:asciiTheme="minorHAnsi" w:hAnsiTheme="minorHAnsi" w:cstheme="minorHAnsi" w:hint="eastAsia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f</w:t>
      </w:r>
      <w:r w:rsidRPr="000810EC">
        <w:rPr>
          <w:rFonts w:asciiTheme="minorHAnsi" w:hAnsiTheme="minorHAnsi" w:cstheme="minorHAnsi"/>
          <w:sz w:val="24"/>
        </w:rPr>
        <w:t xml:space="preserve">imbriae on </w:t>
      </w:r>
      <w:r w:rsidRPr="00645C01">
        <w:rPr>
          <w:rFonts w:asciiTheme="minorHAnsi" w:hAnsiTheme="minorHAnsi" w:cstheme="minorHAnsi"/>
          <w:i/>
          <w:sz w:val="24"/>
        </w:rPr>
        <w:t>Salmonella enterica</w:t>
      </w:r>
      <w:r w:rsidRPr="000810EC">
        <w:rPr>
          <w:rFonts w:asciiTheme="minorHAnsi" w:hAnsiTheme="minorHAnsi" w:cstheme="minorHAnsi"/>
          <w:sz w:val="24"/>
        </w:rPr>
        <w:t xml:space="preserve"> Serovar Typhimurium</w:t>
      </w:r>
      <w:r>
        <w:rPr>
          <w:rFonts w:asciiTheme="minorHAnsi" w:hAnsiTheme="minorHAnsi" w:cstheme="minorHAnsi"/>
          <w:sz w:val="24"/>
        </w:rPr>
        <w:t xml:space="preserve">. </w:t>
      </w:r>
      <w:r w:rsidRPr="00832AA6">
        <w:rPr>
          <w:rFonts w:asciiTheme="minorHAnsi" w:hAnsiTheme="minorHAnsi" w:cstheme="minorHAnsi"/>
          <w:i/>
          <w:sz w:val="24"/>
        </w:rPr>
        <w:t>Infection and Immunity</w:t>
      </w:r>
      <w:r w:rsidR="00190931" w:rsidRPr="00146684">
        <w:rPr>
          <w:rFonts w:asciiTheme="minorHAnsi" w:hAnsiTheme="minorHAnsi" w:cstheme="minorHAnsi"/>
          <w:iCs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</w:t>
      </w:r>
      <w:r w:rsidRPr="00146684">
        <w:rPr>
          <w:rFonts w:asciiTheme="minorHAnsi" w:hAnsiTheme="minorHAnsi" w:cstheme="minorHAnsi"/>
          <w:b/>
          <w:bCs/>
          <w:sz w:val="24"/>
        </w:rPr>
        <w:t>80</w:t>
      </w:r>
      <w:r w:rsidR="00146684">
        <w:rPr>
          <w:rFonts w:asciiTheme="minorHAnsi" w:hAnsiTheme="minorHAnsi" w:cstheme="minorHAnsi"/>
          <w:b/>
          <w:bCs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(9), 3289</w:t>
      </w:r>
      <w:r w:rsidR="0038545A">
        <w:rPr>
          <w:rFonts w:asciiTheme="minorHAnsi" w:hAnsiTheme="minorHAnsi" w:cstheme="minorHAnsi"/>
          <w:sz w:val="24"/>
        </w:rPr>
        <w:t>–</w:t>
      </w:r>
      <w:r>
        <w:rPr>
          <w:rFonts w:asciiTheme="minorHAnsi" w:hAnsiTheme="minorHAnsi" w:cstheme="minorHAnsi"/>
          <w:sz w:val="24"/>
        </w:rPr>
        <w:t>3296 (2012).</w:t>
      </w:r>
    </w:p>
    <w:p w14:paraId="21340752" w14:textId="739C2E69" w:rsidR="008E4D7E" w:rsidRDefault="00C356D1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37" w:name="_ENREF_14"/>
      <w:r w:rsidRPr="001F3CA1">
        <w:rPr>
          <w:rFonts w:asciiTheme="minorHAnsi" w:hAnsiTheme="minorHAnsi" w:cstheme="minorHAnsi"/>
          <w:sz w:val="24"/>
        </w:rPr>
        <w:t>1</w:t>
      </w:r>
      <w:r>
        <w:rPr>
          <w:rFonts w:asciiTheme="minorHAnsi" w:hAnsiTheme="minorHAnsi" w:cstheme="minorHAnsi"/>
          <w:sz w:val="24"/>
        </w:rPr>
        <w:t>4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ab/>
        <w:t>Datsenko, K.</w:t>
      </w:r>
      <w:r w:rsidR="0038545A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>A. Wanner, B.</w:t>
      </w:r>
      <w:r w:rsidR="0038545A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 xml:space="preserve">L. One-step inactivation of chromosomal genes in </w:t>
      </w:r>
      <w:r w:rsidR="0049702E" w:rsidRPr="001F3CA1">
        <w:rPr>
          <w:rFonts w:asciiTheme="minorHAnsi" w:hAnsiTheme="minorHAnsi" w:cstheme="minorHAnsi"/>
          <w:i/>
          <w:sz w:val="24"/>
        </w:rPr>
        <w:t xml:space="preserve">Escherichia coli </w:t>
      </w:r>
      <w:r w:rsidR="0049702E" w:rsidRPr="001F3CA1">
        <w:rPr>
          <w:rFonts w:asciiTheme="minorHAnsi" w:hAnsiTheme="minorHAnsi" w:cstheme="minorHAnsi"/>
          <w:sz w:val="24"/>
        </w:rPr>
        <w:t xml:space="preserve">K-12 using PCR products. </w:t>
      </w:r>
      <w:r w:rsidR="0049702E" w:rsidRPr="001F3CA1">
        <w:rPr>
          <w:rFonts w:asciiTheme="minorHAnsi" w:hAnsiTheme="minorHAnsi" w:cstheme="minorHAnsi"/>
          <w:i/>
          <w:sz w:val="24"/>
        </w:rPr>
        <w:t>Proceedings of the National Academy of Sciences</w:t>
      </w:r>
      <w:r w:rsidR="00190931">
        <w:rPr>
          <w:rFonts w:asciiTheme="minorHAnsi" w:hAnsiTheme="minorHAnsi" w:cstheme="minorHAnsi"/>
          <w:i/>
          <w:sz w:val="24"/>
        </w:rPr>
        <w:t xml:space="preserve"> of the United States of America</w:t>
      </w:r>
      <w:r w:rsidR="0049702E" w:rsidRPr="00146684">
        <w:rPr>
          <w:rFonts w:asciiTheme="minorHAnsi" w:hAnsiTheme="minorHAnsi" w:cstheme="minorHAnsi"/>
          <w:iCs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b/>
          <w:sz w:val="24"/>
        </w:rPr>
        <w:t>97</w:t>
      </w:r>
      <w:r w:rsidR="0049702E" w:rsidRPr="001F3CA1">
        <w:rPr>
          <w:rFonts w:asciiTheme="minorHAnsi" w:hAnsiTheme="minorHAnsi" w:cstheme="minorHAnsi"/>
          <w:sz w:val="24"/>
        </w:rPr>
        <w:t xml:space="preserve"> (12), 6640</w:t>
      </w:r>
      <w:r w:rsidR="0038545A">
        <w:rPr>
          <w:rFonts w:asciiTheme="minorHAnsi" w:hAnsiTheme="minorHAnsi" w:cstheme="minorHAnsi"/>
          <w:sz w:val="24"/>
        </w:rPr>
        <w:t>–</w:t>
      </w:r>
      <w:r w:rsidR="0049702E" w:rsidRPr="001F3CA1">
        <w:rPr>
          <w:rFonts w:asciiTheme="minorHAnsi" w:hAnsiTheme="minorHAnsi" w:cstheme="minorHAnsi"/>
          <w:sz w:val="24"/>
        </w:rPr>
        <w:t>6645 (2000).</w:t>
      </w:r>
      <w:bookmarkEnd w:id="37"/>
    </w:p>
    <w:p w14:paraId="48BBCA5F" w14:textId="3301F45A" w:rsidR="00042853" w:rsidRDefault="00042853" w:rsidP="00C015EC">
      <w:pPr>
        <w:pStyle w:val="EndNoteBibliography"/>
        <w:rPr>
          <w:rFonts w:asciiTheme="minorHAnsi" w:hAnsiTheme="minorHAnsi" w:cstheme="minorHAnsi"/>
          <w:sz w:val="24"/>
        </w:rPr>
      </w:pPr>
      <w:r w:rsidRPr="00C356D1">
        <w:rPr>
          <w:rFonts w:asciiTheme="minorHAnsi" w:hAnsiTheme="minorHAnsi" w:cstheme="minorHAnsi"/>
          <w:sz w:val="24"/>
        </w:rPr>
        <w:t>1</w:t>
      </w:r>
      <w:r w:rsidR="00C356D1" w:rsidRPr="00F3498D">
        <w:rPr>
          <w:rFonts w:asciiTheme="minorHAnsi" w:hAnsiTheme="minorHAnsi" w:cstheme="minorHAnsi"/>
          <w:sz w:val="24"/>
        </w:rPr>
        <w:t>5</w:t>
      </w:r>
      <w:r w:rsidRPr="00C356D1">
        <w:rPr>
          <w:rFonts w:asciiTheme="minorHAnsi" w:hAnsiTheme="minorHAnsi" w:cstheme="minorHAnsi"/>
          <w:sz w:val="24"/>
        </w:rPr>
        <w:t>.</w:t>
      </w:r>
      <w:r w:rsidR="00141261">
        <w:tab/>
      </w:r>
      <w:r w:rsidR="0085002D">
        <w:rPr>
          <w:rFonts w:asciiTheme="minorHAnsi" w:hAnsiTheme="minorHAnsi" w:cstheme="minorHAnsi"/>
          <w:sz w:val="24"/>
        </w:rPr>
        <w:t>Guo, Z. S</w:t>
      </w:r>
      <w:r w:rsidR="00174216" w:rsidRPr="00174216">
        <w:rPr>
          <w:rFonts w:asciiTheme="minorHAnsi" w:hAnsiTheme="minorHAnsi" w:cstheme="minorHAnsi"/>
          <w:sz w:val="24"/>
        </w:rPr>
        <w:t xml:space="preserve">tudy on FimA mediated F18ab+ </w:t>
      </w:r>
      <w:r w:rsidR="00174216" w:rsidRPr="00F3498D">
        <w:rPr>
          <w:rFonts w:asciiTheme="minorHAnsi" w:hAnsiTheme="minorHAnsi" w:cstheme="minorHAnsi"/>
          <w:i/>
          <w:sz w:val="24"/>
        </w:rPr>
        <w:t>Escherichi coli</w:t>
      </w:r>
      <w:r w:rsidR="00174216" w:rsidRPr="00174216">
        <w:rPr>
          <w:rFonts w:asciiTheme="minorHAnsi" w:hAnsiTheme="minorHAnsi" w:cstheme="minorHAnsi"/>
          <w:sz w:val="24"/>
        </w:rPr>
        <w:t xml:space="preserve"> pathogenicity</w:t>
      </w:r>
      <w:r w:rsidR="0085002D">
        <w:rPr>
          <w:rFonts w:asciiTheme="minorHAnsi" w:hAnsiTheme="minorHAnsi" w:cstheme="minorHAnsi"/>
          <w:sz w:val="24"/>
        </w:rPr>
        <w:t xml:space="preserve">. </w:t>
      </w:r>
      <w:r w:rsidR="0085002D" w:rsidRPr="00F3498D">
        <w:rPr>
          <w:rFonts w:asciiTheme="minorHAnsi" w:hAnsiTheme="minorHAnsi" w:cstheme="minorHAnsi"/>
          <w:i/>
          <w:sz w:val="24"/>
        </w:rPr>
        <w:t>Yangzhou University</w:t>
      </w:r>
      <w:r w:rsidR="0085002D">
        <w:rPr>
          <w:rFonts w:asciiTheme="minorHAnsi" w:hAnsiTheme="minorHAnsi" w:cstheme="minorHAnsi"/>
          <w:sz w:val="24"/>
        </w:rPr>
        <w:t>,</w:t>
      </w:r>
      <w:r w:rsidR="0085002D" w:rsidRPr="0085002D">
        <w:t xml:space="preserve"> </w:t>
      </w:r>
      <w:r w:rsidR="0085002D" w:rsidRPr="0085002D">
        <w:rPr>
          <w:rFonts w:asciiTheme="minorHAnsi" w:hAnsiTheme="minorHAnsi" w:cstheme="minorHAnsi"/>
          <w:sz w:val="24"/>
        </w:rPr>
        <w:t xml:space="preserve">MA dissertation </w:t>
      </w:r>
      <w:r w:rsidR="0085002D">
        <w:rPr>
          <w:rFonts w:asciiTheme="minorHAnsi" w:hAnsiTheme="minorHAnsi" w:cstheme="minorHAnsi"/>
          <w:sz w:val="24"/>
        </w:rPr>
        <w:t xml:space="preserve">(2014) </w:t>
      </w:r>
      <w:r w:rsidR="0085002D" w:rsidRPr="0085002D">
        <w:rPr>
          <w:rFonts w:asciiTheme="minorHAnsi" w:hAnsiTheme="minorHAnsi" w:cstheme="minorHAnsi"/>
          <w:sz w:val="24"/>
        </w:rPr>
        <w:t>[ in Chinese ]</w:t>
      </w:r>
    </w:p>
    <w:p w14:paraId="6D07DF09" w14:textId="48A9DEF1" w:rsidR="004410A4" w:rsidRDefault="004410A4" w:rsidP="00C015EC">
      <w:pPr>
        <w:pStyle w:val="EndNoteBibliograph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16.</w:t>
      </w:r>
      <w:r>
        <w:rPr>
          <w:rFonts w:asciiTheme="minorHAnsi" w:hAnsiTheme="minorHAnsi" w:cstheme="minorHAnsi"/>
          <w:sz w:val="24"/>
        </w:rPr>
        <w:tab/>
      </w:r>
      <w:r w:rsidRPr="004410A4">
        <w:rPr>
          <w:rFonts w:asciiTheme="minorHAnsi" w:hAnsiTheme="minorHAnsi" w:cstheme="minorHAnsi"/>
          <w:sz w:val="24"/>
        </w:rPr>
        <w:t>Kudva I.</w:t>
      </w:r>
      <w:r w:rsidR="0038545A">
        <w:rPr>
          <w:rFonts w:asciiTheme="minorHAnsi" w:hAnsiTheme="minorHAnsi" w:cstheme="minorHAnsi"/>
          <w:sz w:val="24"/>
        </w:rPr>
        <w:t xml:space="preserve"> </w:t>
      </w:r>
      <w:r w:rsidRPr="004410A4">
        <w:rPr>
          <w:rFonts w:asciiTheme="minorHAnsi" w:hAnsiTheme="minorHAnsi" w:cstheme="minorHAnsi"/>
          <w:sz w:val="24"/>
        </w:rPr>
        <w:t>T.</w:t>
      </w:r>
      <w:r>
        <w:rPr>
          <w:rFonts w:asciiTheme="minorHAnsi" w:hAnsiTheme="minorHAnsi" w:cstheme="minorHAnsi"/>
          <w:sz w:val="24"/>
        </w:rPr>
        <w:t>,</w:t>
      </w:r>
      <w:r w:rsidRPr="004410A4">
        <w:rPr>
          <w:rFonts w:asciiTheme="minorHAnsi" w:hAnsiTheme="minorHAnsi" w:cstheme="minorHAnsi"/>
          <w:sz w:val="24"/>
        </w:rPr>
        <w:t xml:space="preserve"> Dean-Nystrom E.</w:t>
      </w:r>
      <w:r w:rsidR="0038545A">
        <w:rPr>
          <w:rFonts w:asciiTheme="minorHAnsi" w:hAnsiTheme="minorHAnsi" w:cstheme="minorHAnsi"/>
          <w:sz w:val="24"/>
        </w:rPr>
        <w:t xml:space="preserve"> </w:t>
      </w:r>
      <w:r w:rsidRPr="004410A4">
        <w:rPr>
          <w:rFonts w:asciiTheme="minorHAnsi" w:hAnsiTheme="minorHAnsi" w:cstheme="minorHAnsi"/>
          <w:sz w:val="24"/>
        </w:rPr>
        <w:t>A</w:t>
      </w:r>
      <w:r w:rsidRPr="004410A4">
        <w:rPr>
          <w:rFonts w:asciiTheme="minorHAnsi" w:hAnsiTheme="minorHAnsi" w:cstheme="minorHAnsi" w:hint="eastAsia"/>
          <w:sz w:val="24"/>
        </w:rPr>
        <w:t xml:space="preserve">. Bovine recto-anal junction squamous epithelial (RSE) cell adhesion assay for studying </w:t>
      </w:r>
      <w:r w:rsidRPr="00F3498D">
        <w:rPr>
          <w:rFonts w:asciiTheme="minorHAnsi" w:hAnsiTheme="minorHAnsi" w:cstheme="minorHAnsi"/>
          <w:i/>
          <w:iCs/>
          <w:sz w:val="24"/>
        </w:rPr>
        <w:t>Escherichia coli</w:t>
      </w:r>
      <w:r w:rsidRPr="004410A4">
        <w:rPr>
          <w:rFonts w:asciiTheme="minorHAnsi" w:hAnsiTheme="minorHAnsi" w:cstheme="minorHAnsi" w:hint="eastAsia"/>
          <w:sz w:val="24"/>
        </w:rPr>
        <w:t xml:space="preserve"> O157 adherence. </w:t>
      </w:r>
      <w:r w:rsidRPr="00F3498D">
        <w:rPr>
          <w:rFonts w:asciiTheme="minorHAnsi" w:hAnsiTheme="minorHAnsi" w:cstheme="minorHAnsi"/>
          <w:i/>
          <w:iCs/>
          <w:sz w:val="24"/>
        </w:rPr>
        <w:t>Journal of Applied Microbiology</w:t>
      </w:r>
      <w:r w:rsidR="00C031F7" w:rsidRPr="00146684">
        <w:rPr>
          <w:rFonts w:asciiTheme="minorHAnsi" w:hAnsiTheme="minorHAnsi" w:cstheme="minorHAnsi"/>
          <w:sz w:val="24"/>
        </w:rPr>
        <w:t>.</w:t>
      </w:r>
      <w:r w:rsidRPr="004410A4">
        <w:rPr>
          <w:rFonts w:asciiTheme="minorHAnsi" w:hAnsiTheme="minorHAnsi" w:cstheme="minorHAnsi" w:hint="eastAsia"/>
          <w:sz w:val="24"/>
        </w:rPr>
        <w:t xml:space="preserve"> </w:t>
      </w:r>
      <w:r w:rsidRPr="00146684">
        <w:rPr>
          <w:rFonts w:asciiTheme="minorHAnsi" w:hAnsiTheme="minorHAnsi" w:cstheme="minorHAnsi"/>
          <w:b/>
          <w:bCs/>
          <w:sz w:val="24"/>
        </w:rPr>
        <w:t>111</w:t>
      </w:r>
      <w:r w:rsidRPr="004410A4">
        <w:rPr>
          <w:rFonts w:asciiTheme="minorHAnsi" w:hAnsiTheme="minorHAnsi" w:cstheme="minorHAnsi"/>
          <w:sz w:val="24"/>
        </w:rPr>
        <w:t xml:space="preserve">, 1283–1294 </w:t>
      </w:r>
      <w:r w:rsidRPr="004410A4">
        <w:rPr>
          <w:rFonts w:asciiTheme="minorHAnsi" w:hAnsiTheme="minorHAnsi" w:cstheme="minorHAnsi" w:hint="eastAsia"/>
          <w:sz w:val="24"/>
        </w:rPr>
        <w:t>(2011).</w:t>
      </w:r>
    </w:p>
    <w:p w14:paraId="4C3A0482" w14:textId="3553C11C" w:rsidR="00D726A5" w:rsidRDefault="00D726A5" w:rsidP="00C015EC">
      <w:pPr>
        <w:pStyle w:val="EndNoteBibliography"/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sz w:val="24"/>
        </w:rPr>
        <w:t>1</w:t>
      </w:r>
      <w:r w:rsidR="004410A4">
        <w:rPr>
          <w:rFonts w:asciiTheme="minorHAnsi" w:hAnsiTheme="minorHAnsi" w:cstheme="minorHAnsi"/>
          <w:sz w:val="24"/>
        </w:rPr>
        <w:t>7</w:t>
      </w:r>
      <w:r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 xml:space="preserve">Berschneider, H. Development of normal cultured small intestinal epithelial cell lines which transport Na and Cl. </w:t>
      </w:r>
      <w:r w:rsidRPr="001F3CA1">
        <w:rPr>
          <w:rFonts w:asciiTheme="minorHAnsi" w:hAnsiTheme="minorHAnsi" w:cstheme="minorHAnsi"/>
          <w:i/>
          <w:sz w:val="24"/>
        </w:rPr>
        <w:t>Gastroenterology</w:t>
      </w:r>
      <w:r w:rsidRPr="00146684">
        <w:rPr>
          <w:rFonts w:asciiTheme="minorHAnsi" w:hAnsiTheme="minorHAnsi" w:cstheme="minorHAnsi"/>
          <w:iCs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96</w:t>
      </w:r>
      <w:r w:rsidRPr="001F3CA1">
        <w:rPr>
          <w:rFonts w:asciiTheme="minorHAnsi" w:hAnsiTheme="minorHAnsi" w:cstheme="minorHAnsi"/>
          <w:sz w:val="24"/>
        </w:rPr>
        <w:t>, A41 (1989).</w:t>
      </w:r>
    </w:p>
    <w:p w14:paraId="3A851508" w14:textId="158AFFFE" w:rsidR="00D726A5" w:rsidRDefault="00D726A5" w:rsidP="00C015EC">
      <w:pPr>
        <w:pStyle w:val="EndNoteBibliography"/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sz w:val="24"/>
        </w:rPr>
        <w:t>1</w:t>
      </w:r>
      <w:r w:rsidR="004410A4">
        <w:rPr>
          <w:rFonts w:asciiTheme="minorHAnsi" w:hAnsiTheme="minorHAnsi" w:cstheme="minorHAnsi"/>
          <w:sz w:val="24"/>
        </w:rPr>
        <w:t>8</w:t>
      </w:r>
      <w:r w:rsidRPr="001F3CA1">
        <w:rPr>
          <w:rFonts w:asciiTheme="minorHAnsi" w:hAnsiTheme="minorHAnsi" w:cstheme="minorHAnsi"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ab/>
        <w:t>Brosnahan, A.</w:t>
      </w:r>
      <w:r w:rsidR="0038545A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>J</w:t>
      </w:r>
      <w:r w:rsidR="0038545A">
        <w:rPr>
          <w:rFonts w:asciiTheme="minorHAnsi" w:hAnsiTheme="minorHAnsi" w:cstheme="minorHAnsi"/>
          <w:sz w:val="24"/>
        </w:rPr>
        <w:t>.,</w:t>
      </w:r>
      <w:r w:rsidRPr="001F3CA1">
        <w:rPr>
          <w:rFonts w:asciiTheme="minorHAnsi" w:hAnsiTheme="minorHAnsi" w:cstheme="minorHAnsi"/>
          <w:sz w:val="24"/>
        </w:rPr>
        <w:t xml:space="preserve"> Brown D.</w:t>
      </w:r>
      <w:r w:rsidR="0038545A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sz w:val="24"/>
        </w:rPr>
        <w:t xml:space="preserve">R. Porcine IPEC-J2 intestinal epithelial cells in microbiological investigations. </w:t>
      </w:r>
      <w:r w:rsidRPr="001F3CA1">
        <w:rPr>
          <w:rFonts w:asciiTheme="minorHAnsi" w:hAnsiTheme="minorHAnsi" w:cstheme="minorHAnsi"/>
          <w:i/>
          <w:sz w:val="24"/>
        </w:rPr>
        <w:t>Veterinary Microbiology</w:t>
      </w:r>
      <w:r w:rsidR="00C031F7">
        <w:rPr>
          <w:rFonts w:asciiTheme="minorHAnsi" w:hAnsiTheme="minorHAnsi" w:cstheme="minorHAnsi"/>
          <w:i/>
          <w:sz w:val="24"/>
        </w:rPr>
        <w:t>.</w:t>
      </w:r>
      <w:r w:rsidRPr="001F3CA1">
        <w:rPr>
          <w:rFonts w:asciiTheme="minorHAnsi" w:hAnsiTheme="minorHAnsi" w:cstheme="minorHAnsi"/>
          <w:sz w:val="24"/>
        </w:rPr>
        <w:t xml:space="preserve"> </w:t>
      </w:r>
      <w:r w:rsidRPr="001F3CA1">
        <w:rPr>
          <w:rFonts w:asciiTheme="minorHAnsi" w:hAnsiTheme="minorHAnsi" w:cstheme="minorHAnsi"/>
          <w:b/>
          <w:sz w:val="24"/>
        </w:rPr>
        <w:t>156</w:t>
      </w:r>
      <w:r w:rsidRPr="001F3CA1">
        <w:rPr>
          <w:rFonts w:asciiTheme="minorHAnsi" w:hAnsiTheme="minorHAnsi" w:cstheme="minorHAnsi"/>
          <w:sz w:val="24"/>
        </w:rPr>
        <w:t>, 229</w:t>
      </w:r>
      <w:r w:rsidR="0038545A">
        <w:rPr>
          <w:rFonts w:asciiTheme="minorHAnsi" w:hAnsiTheme="minorHAnsi" w:cstheme="minorHAnsi"/>
          <w:sz w:val="24"/>
        </w:rPr>
        <w:t>–</w:t>
      </w:r>
      <w:r w:rsidRPr="001F3CA1">
        <w:rPr>
          <w:rFonts w:asciiTheme="minorHAnsi" w:hAnsiTheme="minorHAnsi" w:cstheme="minorHAnsi"/>
          <w:sz w:val="24"/>
        </w:rPr>
        <w:t>237 (2012).</w:t>
      </w:r>
    </w:p>
    <w:p w14:paraId="61CC13AE" w14:textId="68384E8C" w:rsidR="00E3039E" w:rsidRDefault="00E3039E" w:rsidP="00E3039E">
      <w:pPr>
        <w:pStyle w:val="EndNoteBibliograph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19.</w:t>
      </w:r>
      <w:r>
        <w:rPr>
          <w:rFonts w:asciiTheme="minorHAnsi" w:hAnsiTheme="minorHAnsi" w:cstheme="minorHAnsi"/>
          <w:sz w:val="24"/>
        </w:rPr>
        <w:tab/>
      </w:r>
      <w:r w:rsidRPr="00E3039E">
        <w:rPr>
          <w:rFonts w:asciiTheme="minorHAnsi" w:hAnsiTheme="minorHAnsi" w:cstheme="minorHAnsi"/>
          <w:sz w:val="24"/>
        </w:rPr>
        <w:t>Koh</w:t>
      </w:r>
      <w:r w:rsidR="0038545A">
        <w:rPr>
          <w:rFonts w:asciiTheme="minorHAnsi" w:hAnsiTheme="minorHAnsi" w:cstheme="minorHAnsi"/>
          <w:sz w:val="24"/>
        </w:rPr>
        <w:t>,</w:t>
      </w:r>
      <w:r w:rsidRPr="00E3039E">
        <w:rPr>
          <w:rFonts w:asciiTheme="minorHAnsi" w:hAnsiTheme="minorHAnsi" w:cstheme="minorHAnsi"/>
          <w:sz w:val="24"/>
        </w:rPr>
        <w:t xml:space="preserve"> S</w:t>
      </w:r>
      <w:r w:rsidR="0038545A">
        <w:rPr>
          <w:rFonts w:asciiTheme="minorHAnsi" w:hAnsiTheme="minorHAnsi" w:cstheme="minorHAnsi"/>
          <w:sz w:val="24"/>
        </w:rPr>
        <w:t xml:space="preserve">. </w:t>
      </w:r>
      <w:r w:rsidRPr="00E3039E">
        <w:rPr>
          <w:rFonts w:asciiTheme="minorHAnsi" w:hAnsiTheme="minorHAnsi" w:cstheme="minorHAnsi"/>
          <w:sz w:val="24"/>
        </w:rPr>
        <w:t>Y</w:t>
      </w:r>
      <w:r w:rsidR="0038545A">
        <w:rPr>
          <w:rFonts w:asciiTheme="minorHAnsi" w:hAnsiTheme="minorHAnsi" w:cstheme="minorHAnsi"/>
          <w:sz w:val="24"/>
        </w:rPr>
        <w:t>.</w:t>
      </w:r>
      <w:r w:rsidR="00C031F7">
        <w:rPr>
          <w:rFonts w:asciiTheme="minorHAnsi" w:hAnsiTheme="minorHAnsi" w:cstheme="minorHAnsi"/>
          <w:sz w:val="24"/>
        </w:rPr>
        <w:t xml:space="preserve"> et al</w:t>
      </w:r>
      <w:r>
        <w:rPr>
          <w:rFonts w:asciiTheme="minorHAnsi" w:hAnsiTheme="minorHAnsi" w:cstheme="minorHAnsi"/>
          <w:sz w:val="24"/>
        </w:rPr>
        <w:t>.</w:t>
      </w:r>
      <w:r w:rsidRPr="00E3039E">
        <w:rPr>
          <w:rFonts w:asciiTheme="minorHAnsi" w:hAnsiTheme="minorHAnsi" w:cstheme="minorHAnsi"/>
          <w:sz w:val="24"/>
        </w:rPr>
        <w:t xml:space="preserve"> Porcine</w:t>
      </w:r>
      <w:r>
        <w:rPr>
          <w:rFonts w:asciiTheme="minorHAnsi" w:hAnsiTheme="minorHAnsi" w:cstheme="minorHAnsi" w:hint="eastAsia"/>
          <w:sz w:val="24"/>
        </w:rPr>
        <w:t xml:space="preserve"> </w:t>
      </w:r>
      <w:r w:rsidRPr="00E3039E">
        <w:rPr>
          <w:rFonts w:asciiTheme="minorHAnsi" w:hAnsiTheme="minorHAnsi" w:cstheme="minorHAnsi"/>
          <w:sz w:val="24"/>
        </w:rPr>
        <w:t>intestinal epithelial cell lines as a new in vitro model for studying</w:t>
      </w:r>
      <w:r>
        <w:rPr>
          <w:rFonts w:asciiTheme="minorHAnsi" w:hAnsiTheme="minorHAnsi" w:cstheme="minorHAnsi" w:hint="eastAsia"/>
          <w:sz w:val="24"/>
        </w:rPr>
        <w:t xml:space="preserve"> </w:t>
      </w:r>
      <w:r w:rsidRPr="00E3039E">
        <w:rPr>
          <w:rFonts w:asciiTheme="minorHAnsi" w:hAnsiTheme="minorHAnsi" w:cstheme="minorHAnsi"/>
          <w:sz w:val="24"/>
        </w:rPr>
        <w:t xml:space="preserve">adherence and pathogenesis of enterotoxigenic </w:t>
      </w:r>
      <w:r w:rsidRPr="00F3498D">
        <w:rPr>
          <w:rFonts w:asciiTheme="minorHAnsi" w:hAnsiTheme="minorHAnsi" w:cstheme="minorHAnsi"/>
          <w:i/>
          <w:iCs/>
          <w:sz w:val="24"/>
        </w:rPr>
        <w:t>Escherichia coli</w:t>
      </w:r>
      <w:r w:rsidRPr="00E3039E">
        <w:rPr>
          <w:rFonts w:asciiTheme="minorHAnsi" w:hAnsiTheme="minorHAnsi" w:cstheme="minorHAnsi"/>
          <w:sz w:val="24"/>
        </w:rPr>
        <w:t xml:space="preserve">. </w:t>
      </w:r>
      <w:r w:rsidRPr="00F3498D">
        <w:rPr>
          <w:rFonts w:asciiTheme="minorHAnsi" w:hAnsiTheme="minorHAnsi" w:cstheme="minorHAnsi"/>
          <w:i/>
          <w:iCs/>
          <w:sz w:val="24"/>
        </w:rPr>
        <w:t>Veterinary Microbiology</w:t>
      </w:r>
      <w:r w:rsidR="0038545A">
        <w:rPr>
          <w:rFonts w:asciiTheme="minorHAnsi" w:hAnsiTheme="minorHAnsi" w:cstheme="minorHAnsi"/>
          <w:sz w:val="24"/>
        </w:rPr>
        <w:t>.</w:t>
      </w:r>
      <w:r w:rsidRPr="00E3039E">
        <w:rPr>
          <w:rFonts w:asciiTheme="minorHAnsi" w:hAnsiTheme="minorHAnsi" w:cstheme="minorHAnsi"/>
          <w:sz w:val="24"/>
        </w:rPr>
        <w:t xml:space="preserve"> </w:t>
      </w:r>
      <w:r w:rsidRPr="00146684">
        <w:rPr>
          <w:rFonts w:asciiTheme="minorHAnsi" w:hAnsiTheme="minorHAnsi" w:cstheme="minorHAnsi"/>
          <w:b/>
          <w:bCs/>
          <w:sz w:val="24"/>
        </w:rPr>
        <w:t>130</w:t>
      </w:r>
      <w:r w:rsidR="0038545A">
        <w:rPr>
          <w:rFonts w:asciiTheme="minorHAnsi" w:hAnsiTheme="minorHAnsi" w:cstheme="minorHAnsi"/>
          <w:sz w:val="24"/>
        </w:rPr>
        <w:t xml:space="preserve">, </w:t>
      </w:r>
      <w:r w:rsidRPr="00E3039E">
        <w:rPr>
          <w:rFonts w:asciiTheme="minorHAnsi" w:hAnsiTheme="minorHAnsi" w:cstheme="minorHAnsi"/>
          <w:sz w:val="24"/>
        </w:rPr>
        <w:t>191–197</w:t>
      </w:r>
      <w:r>
        <w:rPr>
          <w:rFonts w:asciiTheme="minorHAnsi" w:hAnsiTheme="minorHAnsi" w:cstheme="minorHAnsi"/>
          <w:sz w:val="24"/>
        </w:rPr>
        <w:t xml:space="preserve"> (2008)</w:t>
      </w:r>
      <w:r w:rsidRPr="00E3039E">
        <w:rPr>
          <w:rFonts w:asciiTheme="minorHAnsi" w:hAnsiTheme="minorHAnsi" w:cstheme="minorHAnsi"/>
          <w:sz w:val="24"/>
        </w:rPr>
        <w:t>.</w:t>
      </w:r>
    </w:p>
    <w:p w14:paraId="21C2CBBA" w14:textId="3C2BD080" w:rsidR="00077EA5" w:rsidRPr="001F3CA1" w:rsidRDefault="00077EA5" w:rsidP="00E3039E">
      <w:pPr>
        <w:pStyle w:val="EndNoteBibliograph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eastAsia"/>
          <w:sz w:val="24"/>
        </w:rPr>
        <w:t>2</w:t>
      </w:r>
      <w:r>
        <w:rPr>
          <w:rFonts w:asciiTheme="minorHAnsi" w:hAnsiTheme="minorHAnsi" w:cstheme="minorHAnsi"/>
          <w:sz w:val="24"/>
        </w:rPr>
        <w:t>0.</w:t>
      </w:r>
      <w:r>
        <w:rPr>
          <w:rFonts w:asciiTheme="minorHAnsi" w:hAnsiTheme="minorHAnsi" w:cstheme="minorHAnsi"/>
          <w:sz w:val="24"/>
        </w:rPr>
        <w:tab/>
      </w:r>
      <w:r w:rsidR="002B4C2A" w:rsidRPr="002B4C2A">
        <w:rPr>
          <w:rFonts w:asciiTheme="minorHAnsi" w:hAnsiTheme="minorHAnsi" w:cstheme="minorHAnsi"/>
          <w:sz w:val="24"/>
        </w:rPr>
        <w:t>Dogan</w:t>
      </w:r>
      <w:r w:rsidR="002B4C2A">
        <w:rPr>
          <w:rFonts w:asciiTheme="minorHAnsi" w:hAnsiTheme="minorHAnsi" w:cstheme="minorHAnsi"/>
          <w:sz w:val="24"/>
        </w:rPr>
        <w:t>,</w:t>
      </w:r>
      <w:r w:rsidR="002B4C2A" w:rsidRPr="002B4C2A">
        <w:rPr>
          <w:rFonts w:asciiTheme="minorHAnsi" w:hAnsiTheme="minorHAnsi" w:cstheme="minorHAnsi"/>
          <w:sz w:val="24"/>
        </w:rPr>
        <w:t xml:space="preserve"> B</w:t>
      </w:r>
      <w:r w:rsidR="002B4C2A">
        <w:rPr>
          <w:rFonts w:asciiTheme="minorHAnsi" w:hAnsiTheme="minorHAnsi" w:cstheme="minorHAnsi"/>
          <w:sz w:val="24"/>
        </w:rPr>
        <w:t>.</w:t>
      </w:r>
      <w:r w:rsidR="00C031F7">
        <w:rPr>
          <w:rFonts w:asciiTheme="minorHAnsi" w:hAnsiTheme="minorHAnsi" w:cstheme="minorHAnsi"/>
          <w:sz w:val="24"/>
        </w:rPr>
        <w:t xml:space="preserve"> et al</w:t>
      </w:r>
      <w:r w:rsidR="002B4C2A">
        <w:rPr>
          <w:rFonts w:asciiTheme="minorHAnsi" w:hAnsiTheme="minorHAnsi" w:cstheme="minorHAnsi"/>
          <w:sz w:val="24"/>
        </w:rPr>
        <w:t xml:space="preserve">. </w:t>
      </w:r>
      <w:r w:rsidR="002B4C2A" w:rsidRPr="002B4C2A">
        <w:rPr>
          <w:rFonts w:asciiTheme="minorHAnsi" w:hAnsiTheme="minorHAnsi" w:cstheme="minorHAnsi"/>
          <w:sz w:val="24"/>
        </w:rPr>
        <w:t>Phylogroup and lpfA influence epithelial invasion by mastitis</w:t>
      </w:r>
      <w:r w:rsidR="002B4C2A">
        <w:rPr>
          <w:rFonts w:asciiTheme="minorHAnsi" w:hAnsiTheme="minorHAnsi" w:cstheme="minorHAnsi" w:hint="eastAsia"/>
          <w:sz w:val="24"/>
        </w:rPr>
        <w:t xml:space="preserve"> </w:t>
      </w:r>
      <w:r w:rsidR="002B4C2A" w:rsidRPr="002B4C2A">
        <w:rPr>
          <w:rFonts w:asciiTheme="minorHAnsi" w:hAnsiTheme="minorHAnsi" w:cstheme="minorHAnsi"/>
          <w:sz w:val="24"/>
        </w:rPr>
        <w:t xml:space="preserve">associated </w:t>
      </w:r>
      <w:r w:rsidR="002B4C2A" w:rsidRPr="00F3498D">
        <w:rPr>
          <w:rFonts w:asciiTheme="minorHAnsi" w:hAnsiTheme="minorHAnsi" w:cstheme="minorHAnsi"/>
          <w:i/>
          <w:iCs/>
          <w:sz w:val="24"/>
        </w:rPr>
        <w:t>Escherichia coli</w:t>
      </w:r>
      <w:r w:rsidR="002B4C2A">
        <w:rPr>
          <w:rFonts w:asciiTheme="minorHAnsi" w:hAnsiTheme="minorHAnsi" w:cstheme="minorHAnsi"/>
          <w:sz w:val="24"/>
        </w:rPr>
        <w:t xml:space="preserve">. </w:t>
      </w:r>
      <w:r w:rsidR="002B4C2A" w:rsidRPr="00F3498D">
        <w:rPr>
          <w:rFonts w:asciiTheme="minorHAnsi" w:hAnsiTheme="minorHAnsi" w:cstheme="minorHAnsi"/>
          <w:i/>
          <w:iCs/>
          <w:sz w:val="24"/>
        </w:rPr>
        <w:t>Veterinary Microbiology</w:t>
      </w:r>
      <w:r w:rsidR="00C031F7">
        <w:rPr>
          <w:rFonts w:asciiTheme="minorHAnsi" w:hAnsiTheme="minorHAnsi" w:cstheme="minorHAnsi"/>
          <w:i/>
          <w:iCs/>
          <w:sz w:val="24"/>
        </w:rPr>
        <w:t>.</w:t>
      </w:r>
      <w:r w:rsidR="002B4C2A">
        <w:rPr>
          <w:rFonts w:asciiTheme="minorHAnsi" w:hAnsiTheme="minorHAnsi" w:cstheme="minorHAnsi"/>
          <w:sz w:val="24"/>
        </w:rPr>
        <w:t xml:space="preserve"> </w:t>
      </w:r>
      <w:r w:rsidR="002B4C2A" w:rsidRPr="00F3498D">
        <w:rPr>
          <w:rFonts w:asciiTheme="minorHAnsi" w:hAnsiTheme="minorHAnsi" w:cstheme="minorHAnsi"/>
          <w:b/>
          <w:bCs/>
          <w:sz w:val="24"/>
        </w:rPr>
        <w:t>159</w:t>
      </w:r>
      <w:r w:rsidR="00C031F7">
        <w:rPr>
          <w:rFonts w:asciiTheme="minorHAnsi" w:hAnsiTheme="minorHAnsi" w:cstheme="minorHAnsi"/>
          <w:sz w:val="24"/>
        </w:rPr>
        <w:t xml:space="preserve">, </w:t>
      </w:r>
      <w:r w:rsidR="002B4C2A" w:rsidRPr="002B4C2A">
        <w:rPr>
          <w:rFonts w:asciiTheme="minorHAnsi" w:hAnsiTheme="minorHAnsi" w:cstheme="minorHAnsi"/>
          <w:sz w:val="24"/>
        </w:rPr>
        <w:t>163–170 (2012)</w:t>
      </w:r>
      <w:r w:rsidR="002B4C2A">
        <w:rPr>
          <w:rFonts w:asciiTheme="minorHAnsi" w:hAnsiTheme="minorHAnsi" w:cstheme="minorHAnsi"/>
          <w:sz w:val="24"/>
        </w:rPr>
        <w:t>.</w:t>
      </w:r>
    </w:p>
    <w:p w14:paraId="51FB42FA" w14:textId="77EA8EF8" w:rsidR="00075FB0" w:rsidRDefault="00077EA5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38" w:name="_ENREF_17"/>
      <w:r>
        <w:rPr>
          <w:rFonts w:asciiTheme="minorHAnsi" w:hAnsiTheme="minorHAnsi" w:cstheme="minorHAnsi"/>
          <w:sz w:val="24"/>
        </w:rPr>
        <w:t>21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ab/>
      </w:r>
      <w:bookmarkStart w:id="39" w:name="OLE_LINK1"/>
      <w:bookmarkStart w:id="40" w:name="OLE_LINK2"/>
      <w:r w:rsidR="0049702E" w:rsidRPr="001F3CA1">
        <w:rPr>
          <w:rFonts w:asciiTheme="minorHAnsi" w:hAnsiTheme="minorHAnsi" w:cstheme="minorHAnsi"/>
          <w:sz w:val="24"/>
        </w:rPr>
        <w:t>Hossain, M.</w:t>
      </w:r>
      <w:r w:rsidR="00C031F7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>M.</w:t>
      </w:r>
      <w:r w:rsidR="00C031F7">
        <w:rPr>
          <w:rFonts w:asciiTheme="minorHAnsi" w:hAnsiTheme="minorHAnsi" w:cstheme="minorHAnsi"/>
          <w:sz w:val="24"/>
        </w:rPr>
        <w:t>,</w:t>
      </w:r>
      <w:r w:rsidR="0049702E" w:rsidRPr="001F3CA1">
        <w:rPr>
          <w:rFonts w:asciiTheme="minorHAnsi" w:hAnsiTheme="minorHAnsi" w:cstheme="minorHAnsi"/>
          <w:sz w:val="24"/>
        </w:rPr>
        <w:t xml:space="preserve"> Tsuyumu, S. Flagella-mediated motility is required for biofilm formation by </w:t>
      </w:r>
      <w:r w:rsidR="0049702E" w:rsidRPr="001F3CA1">
        <w:rPr>
          <w:rFonts w:asciiTheme="minorHAnsi" w:hAnsiTheme="minorHAnsi" w:cstheme="minorHAnsi"/>
          <w:i/>
          <w:sz w:val="24"/>
        </w:rPr>
        <w:t>Erwinia carotovora</w:t>
      </w:r>
      <w:r w:rsidR="0049702E" w:rsidRPr="001F3CA1">
        <w:rPr>
          <w:rFonts w:asciiTheme="minorHAnsi" w:hAnsiTheme="minorHAnsi" w:cstheme="minorHAnsi"/>
          <w:sz w:val="24"/>
        </w:rPr>
        <w:t xml:space="preserve"> subsp. carotovora. </w:t>
      </w:r>
      <w:r w:rsidR="0049702E" w:rsidRPr="001F3CA1">
        <w:rPr>
          <w:rFonts w:asciiTheme="minorHAnsi" w:hAnsiTheme="minorHAnsi" w:cstheme="minorHAnsi"/>
          <w:i/>
          <w:sz w:val="24"/>
        </w:rPr>
        <w:t>Journal of General Plant Pathology</w:t>
      </w:r>
      <w:r w:rsidR="0049702E" w:rsidRPr="00146684">
        <w:rPr>
          <w:rFonts w:asciiTheme="minorHAnsi" w:hAnsiTheme="minorHAnsi" w:cstheme="minorHAnsi"/>
          <w:iCs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b/>
          <w:sz w:val="24"/>
        </w:rPr>
        <w:t>72</w:t>
      </w:r>
      <w:r w:rsidR="002F4589" w:rsidRPr="001F3CA1">
        <w:rPr>
          <w:rFonts w:asciiTheme="minorHAnsi" w:hAnsiTheme="minorHAnsi" w:cstheme="minorHAnsi"/>
          <w:sz w:val="24"/>
        </w:rPr>
        <w:t xml:space="preserve"> (1), 34</w:t>
      </w:r>
      <w:r w:rsidR="00C031F7">
        <w:rPr>
          <w:rFonts w:asciiTheme="minorHAnsi" w:hAnsiTheme="minorHAnsi" w:cstheme="minorHAnsi"/>
          <w:sz w:val="24"/>
        </w:rPr>
        <w:t>–</w:t>
      </w:r>
      <w:r w:rsidR="002F4589" w:rsidRPr="001F3CA1">
        <w:rPr>
          <w:rFonts w:asciiTheme="minorHAnsi" w:hAnsiTheme="minorHAnsi" w:cstheme="minorHAnsi"/>
          <w:sz w:val="24"/>
        </w:rPr>
        <w:t xml:space="preserve">39 </w:t>
      </w:r>
      <w:r w:rsidR="0049702E" w:rsidRPr="001F3CA1">
        <w:rPr>
          <w:rFonts w:asciiTheme="minorHAnsi" w:hAnsiTheme="minorHAnsi" w:cstheme="minorHAnsi"/>
          <w:sz w:val="24"/>
        </w:rPr>
        <w:t>(2006).</w:t>
      </w:r>
      <w:bookmarkEnd w:id="38"/>
      <w:bookmarkEnd w:id="39"/>
      <w:bookmarkEnd w:id="40"/>
    </w:p>
    <w:p w14:paraId="1FAD4A8A" w14:textId="095E25CE" w:rsidR="00077EA5" w:rsidRDefault="00077EA5" w:rsidP="00C015EC">
      <w:pPr>
        <w:pStyle w:val="EndNoteBibliograph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eastAsia"/>
          <w:sz w:val="24"/>
        </w:rPr>
        <w:t>2</w:t>
      </w:r>
      <w:r>
        <w:rPr>
          <w:rFonts w:asciiTheme="minorHAnsi" w:hAnsiTheme="minorHAnsi" w:cstheme="minorHAnsi"/>
          <w:sz w:val="24"/>
        </w:rPr>
        <w:t xml:space="preserve">2. </w:t>
      </w:r>
      <w:r w:rsidR="00F33615" w:rsidRPr="00F33615">
        <w:rPr>
          <w:rFonts w:asciiTheme="minorHAnsi" w:hAnsiTheme="minorHAnsi" w:cstheme="minorHAnsi"/>
          <w:sz w:val="24"/>
        </w:rPr>
        <w:t>Wang</w:t>
      </w:r>
      <w:r w:rsidR="00F33615">
        <w:rPr>
          <w:rFonts w:asciiTheme="minorHAnsi" w:hAnsiTheme="minorHAnsi" w:cstheme="minorHAnsi"/>
          <w:sz w:val="24"/>
        </w:rPr>
        <w:t>,</w:t>
      </w:r>
      <w:r w:rsidR="00F33615" w:rsidRPr="00F33615">
        <w:rPr>
          <w:rFonts w:asciiTheme="minorHAnsi" w:hAnsiTheme="minorHAnsi" w:cstheme="minorHAnsi"/>
          <w:sz w:val="24"/>
        </w:rPr>
        <w:t xml:space="preserve"> </w:t>
      </w:r>
      <w:r w:rsidR="00F33615">
        <w:rPr>
          <w:rFonts w:asciiTheme="minorHAnsi" w:hAnsiTheme="minorHAnsi" w:cstheme="minorHAnsi"/>
          <w:sz w:val="24"/>
        </w:rPr>
        <w:t>Y.</w:t>
      </w:r>
      <w:r w:rsidR="00F33615" w:rsidRPr="00F33615">
        <w:rPr>
          <w:rFonts w:asciiTheme="minorHAnsi" w:hAnsiTheme="minorHAnsi" w:cstheme="minorHAnsi"/>
          <w:sz w:val="24"/>
        </w:rPr>
        <w:t>, C</w:t>
      </w:r>
      <w:r w:rsidR="00F33615">
        <w:rPr>
          <w:rFonts w:asciiTheme="minorHAnsi" w:hAnsiTheme="minorHAnsi" w:cstheme="minorHAnsi"/>
          <w:sz w:val="24"/>
        </w:rPr>
        <w:t>hen</w:t>
      </w:r>
      <w:r w:rsidR="00F33615" w:rsidRPr="00F33615">
        <w:rPr>
          <w:rFonts w:asciiTheme="minorHAnsi" w:hAnsiTheme="minorHAnsi" w:cstheme="minorHAnsi"/>
          <w:sz w:val="24"/>
        </w:rPr>
        <w:t>,</w:t>
      </w:r>
      <w:r w:rsidR="00F33615">
        <w:rPr>
          <w:rFonts w:asciiTheme="minorHAnsi" w:hAnsiTheme="minorHAnsi" w:cstheme="minorHAnsi"/>
          <w:sz w:val="24"/>
        </w:rPr>
        <w:t xml:space="preserve"> H.,</w:t>
      </w:r>
      <w:r w:rsidR="00F33615" w:rsidRPr="00F33615">
        <w:rPr>
          <w:rFonts w:asciiTheme="minorHAnsi" w:hAnsiTheme="minorHAnsi" w:cstheme="minorHAnsi"/>
          <w:sz w:val="24"/>
        </w:rPr>
        <w:t xml:space="preserve"> Z</w:t>
      </w:r>
      <w:r w:rsidR="00F33615">
        <w:rPr>
          <w:rFonts w:asciiTheme="minorHAnsi" w:hAnsiTheme="minorHAnsi" w:cstheme="minorHAnsi"/>
          <w:sz w:val="24"/>
        </w:rPr>
        <w:t>hu,</w:t>
      </w:r>
      <w:r w:rsidR="00F33615" w:rsidRPr="00F33615">
        <w:rPr>
          <w:rFonts w:asciiTheme="minorHAnsi" w:hAnsiTheme="minorHAnsi" w:cstheme="minorHAnsi"/>
          <w:sz w:val="24"/>
        </w:rPr>
        <w:t xml:space="preserve"> </w:t>
      </w:r>
      <w:r w:rsidR="00F33615">
        <w:rPr>
          <w:rFonts w:asciiTheme="minorHAnsi" w:hAnsiTheme="minorHAnsi" w:cstheme="minorHAnsi"/>
          <w:sz w:val="24"/>
        </w:rPr>
        <w:t>X</w:t>
      </w:r>
      <w:r w:rsidR="00F33615" w:rsidRPr="00F33615">
        <w:rPr>
          <w:rFonts w:asciiTheme="minorHAnsi" w:hAnsiTheme="minorHAnsi" w:cstheme="minorHAnsi"/>
          <w:sz w:val="24"/>
        </w:rPr>
        <w:t xml:space="preserve">. Observation on </w:t>
      </w:r>
      <w:r w:rsidR="00F33615" w:rsidRPr="00F3498D">
        <w:rPr>
          <w:rFonts w:asciiTheme="minorHAnsi" w:hAnsiTheme="minorHAnsi" w:cstheme="minorHAnsi"/>
          <w:i/>
          <w:iCs/>
          <w:sz w:val="24"/>
        </w:rPr>
        <w:t>Pseudomonas aeruginosa</w:t>
      </w:r>
      <w:r w:rsidR="00F33615" w:rsidRPr="00F33615">
        <w:rPr>
          <w:rFonts w:asciiTheme="minorHAnsi" w:hAnsiTheme="minorHAnsi" w:cstheme="minorHAnsi"/>
          <w:sz w:val="24"/>
        </w:rPr>
        <w:t xml:space="preserve"> biofilm with sliver staining method</w:t>
      </w:r>
      <w:r w:rsidR="00F33615">
        <w:rPr>
          <w:rFonts w:asciiTheme="minorHAnsi" w:hAnsiTheme="minorHAnsi" w:cstheme="minorHAnsi"/>
          <w:sz w:val="24"/>
        </w:rPr>
        <w:t xml:space="preserve">. </w:t>
      </w:r>
      <w:r w:rsidR="00F33615" w:rsidRPr="00F3498D">
        <w:rPr>
          <w:rFonts w:asciiTheme="minorHAnsi" w:hAnsiTheme="minorHAnsi" w:cstheme="minorHAnsi"/>
          <w:i/>
          <w:iCs/>
          <w:sz w:val="24"/>
        </w:rPr>
        <w:t>Chinese Journal of Microecology</w:t>
      </w:r>
      <w:r w:rsidR="00C031F7" w:rsidRPr="00146684">
        <w:rPr>
          <w:rFonts w:asciiTheme="minorHAnsi" w:hAnsiTheme="minorHAnsi" w:cstheme="minorHAnsi"/>
          <w:sz w:val="24"/>
        </w:rPr>
        <w:t>.</w:t>
      </w:r>
      <w:r w:rsidR="00F33615" w:rsidRPr="00F33615">
        <w:rPr>
          <w:rFonts w:asciiTheme="minorHAnsi" w:hAnsiTheme="minorHAnsi" w:cstheme="minorHAnsi"/>
          <w:sz w:val="24"/>
        </w:rPr>
        <w:t xml:space="preserve"> </w:t>
      </w:r>
      <w:r w:rsidR="00F33615" w:rsidRPr="00F3498D">
        <w:rPr>
          <w:rFonts w:asciiTheme="minorHAnsi" w:hAnsiTheme="minorHAnsi" w:cstheme="minorHAnsi"/>
          <w:b/>
          <w:bCs/>
          <w:sz w:val="24"/>
        </w:rPr>
        <w:t>12</w:t>
      </w:r>
      <w:r w:rsidR="00146684">
        <w:rPr>
          <w:rFonts w:asciiTheme="minorHAnsi" w:hAnsiTheme="minorHAnsi" w:cstheme="minorHAnsi"/>
          <w:b/>
          <w:bCs/>
          <w:sz w:val="24"/>
        </w:rPr>
        <w:t xml:space="preserve"> </w:t>
      </w:r>
      <w:r w:rsidR="00F33615" w:rsidRPr="00F3498D">
        <w:rPr>
          <w:rFonts w:asciiTheme="minorHAnsi" w:hAnsiTheme="minorHAnsi" w:cstheme="minorHAnsi"/>
          <w:sz w:val="24"/>
        </w:rPr>
        <w:t>(1)</w:t>
      </w:r>
      <w:r w:rsidR="00146684">
        <w:rPr>
          <w:rFonts w:asciiTheme="minorHAnsi" w:hAnsiTheme="minorHAnsi" w:cstheme="minorHAnsi"/>
          <w:sz w:val="24"/>
        </w:rPr>
        <w:t>,</w:t>
      </w:r>
      <w:r w:rsidR="00F33615">
        <w:rPr>
          <w:rFonts w:asciiTheme="minorHAnsi" w:hAnsiTheme="minorHAnsi" w:cstheme="minorHAnsi"/>
          <w:sz w:val="24"/>
        </w:rPr>
        <w:t xml:space="preserve"> </w:t>
      </w:r>
      <w:r w:rsidR="00F33615" w:rsidRPr="00F33615">
        <w:rPr>
          <w:rFonts w:asciiTheme="minorHAnsi" w:hAnsiTheme="minorHAnsi" w:cstheme="minorHAnsi"/>
          <w:sz w:val="24"/>
        </w:rPr>
        <w:t>(2012).</w:t>
      </w:r>
    </w:p>
    <w:p w14:paraId="40422166" w14:textId="2D252DD6" w:rsidR="00077EA5" w:rsidRPr="00077EA5" w:rsidRDefault="00D57760" w:rsidP="00C015EC">
      <w:pPr>
        <w:pStyle w:val="EndNoteBibliograph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23. </w:t>
      </w:r>
      <w:r w:rsidR="00BA4335">
        <w:rPr>
          <w:rFonts w:asciiTheme="minorHAnsi" w:hAnsiTheme="minorHAnsi" w:cstheme="minorHAnsi"/>
          <w:sz w:val="24"/>
        </w:rPr>
        <w:t>Ambalam</w:t>
      </w:r>
      <w:r w:rsidRPr="00D57760">
        <w:rPr>
          <w:rFonts w:asciiTheme="minorHAnsi" w:hAnsiTheme="minorHAnsi" w:cstheme="minorHAnsi"/>
          <w:sz w:val="24"/>
        </w:rPr>
        <w:t xml:space="preserve">, </w:t>
      </w:r>
      <w:r w:rsidR="00BA4335">
        <w:rPr>
          <w:rFonts w:asciiTheme="minorHAnsi" w:hAnsiTheme="minorHAnsi" w:cstheme="minorHAnsi"/>
          <w:sz w:val="24"/>
        </w:rPr>
        <w:t>P</w:t>
      </w:r>
      <w:r w:rsidRPr="00D57760">
        <w:rPr>
          <w:rFonts w:asciiTheme="minorHAnsi" w:hAnsiTheme="minorHAnsi" w:cstheme="minorHAnsi"/>
          <w:sz w:val="24"/>
        </w:rPr>
        <w:t xml:space="preserve">., </w:t>
      </w:r>
      <w:r w:rsidR="00BA4335" w:rsidRPr="00D57760">
        <w:rPr>
          <w:rFonts w:asciiTheme="minorHAnsi" w:hAnsiTheme="minorHAnsi" w:cstheme="minorHAnsi"/>
          <w:sz w:val="24"/>
        </w:rPr>
        <w:t>K</w:t>
      </w:r>
      <w:r w:rsidR="00BA4335">
        <w:rPr>
          <w:rFonts w:asciiTheme="minorHAnsi" w:hAnsiTheme="minorHAnsi" w:cstheme="minorHAnsi"/>
          <w:sz w:val="24"/>
        </w:rPr>
        <w:t>ondepudi</w:t>
      </w:r>
      <w:r w:rsidRPr="00D57760">
        <w:rPr>
          <w:rFonts w:asciiTheme="minorHAnsi" w:hAnsiTheme="minorHAnsi" w:cstheme="minorHAnsi"/>
          <w:sz w:val="24"/>
        </w:rPr>
        <w:t xml:space="preserve">, K. K., </w:t>
      </w:r>
      <w:r w:rsidR="00BA4335">
        <w:rPr>
          <w:rFonts w:asciiTheme="minorHAnsi" w:hAnsiTheme="minorHAnsi" w:cstheme="minorHAnsi"/>
          <w:sz w:val="24"/>
        </w:rPr>
        <w:t>Nilsson</w:t>
      </w:r>
      <w:r w:rsidRPr="00D57760">
        <w:rPr>
          <w:rFonts w:asciiTheme="minorHAnsi" w:hAnsiTheme="minorHAnsi" w:cstheme="minorHAnsi"/>
          <w:sz w:val="24"/>
        </w:rPr>
        <w:t xml:space="preserve">, </w:t>
      </w:r>
      <w:r w:rsidR="00BA4335">
        <w:rPr>
          <w:rFonts w:asciiTheme="minorHAnsi" w:hAnsiTheme="minorHAnsi" w:cstheme="minorHAnsi"/>
          <w:sz w:val="24"/>
        </w:rPr>
        <w:t>I</w:t>
      </w:r>
      <w:r w:rsidRPr="00D57760">
        <w:rPr>
          <w:rFonts w:asciiTheme="minorHAnsi" w:hAnsiTheme="minorHAnsi" w:cstheme="minorHAnsi"/>
          <w:sz w:val="24"/>
        </w:rPr>
        <w:t xml:space="preserve">., </w:t>
      </w:r>
      <w:r w:rsidR="00BA4335" w:rsidRPr="00BA4335">
        <w:rPr>
          <w:rFonts w:asciiTheme="minorHAnsi" w:hAnsiTheme="minorHAnsi" w:cstheme="minorHAnsi"/>
          <w:sz w:val="24"/>
        </w:rPr>
        <w:t>Wadström</w:t>
      </w:r>
      <w:r w:rsidR="00BA4335">
        <w:rPr>
          <w:rFonts w:asciiTheme="minorHAnsi" w:hAnsiTheme="minorHAnsi" w:cstheme="minorHAnsi"/>
          <w:sz w:val="24"/>
        </w:rPr>
        <w:t>,</w:t>
      </w:r>
      <w:r w:rsidR="00BA4335" w:rsidRPr="00BA4335">
        <w:rPr>
          <w:rFonts w:asciiTheme="minorHAnsi" w:hAnsiTheme="minorHAnsi" w:cstheme="minorHAnsi"/>
          <w:sz w:val="24"/>
        </w:rPr>
        <w:t xml:space="preserve"> </w:t>
      </w:r>
      <w:r w:rsidRPr="00D57760">
        <w:rPr>
          <w:rFonts w:asciiTheme="minorHAnsi" w:hAnsiTheme="minorHAnsi" w:cstheme="minorHAnsi"/>
          <w:sz w:val="24"/>
        </w:rPr>
        <w:t>T</w:t>
      </w:r>
      <w:r w:rsidR="00BA4335">
        <w:rPr>
          <w:rFonts w:asciiTheme="minorHAnsi" w:hAnsiTheme="minorHAnsi" w:cstheme="minorHAnsi"/>
          <w:sz w:val="24"/>
        </w:rPr>
        <w:t>.</w:t>
      </w:r>
      <w:r w:rsidRPr="00D57760">
        <w:rPr>
          <w:rFonts w:asciiTheme="minorHAnsi" w:hAnsiTheme="minorHAnsi" w:cstheme="minorHAnsi"/>
          <w:sz w:val="24"/>
        </w:rPr>
        <w:t xml:space="preserve">, </w:t>
      </w:r>
      <w:r w:rsidR="00BA4335">
        <w:rPr>
          <w:rFonts w:asciiTheme="minorHAnsi" w:hAnsiTheme="minorHAnsi" w:cstheme="minorHAnsi"/>
          <w:sz w:val="24"/>
        </w:rPr>
        <w:t>Ljungh</w:t>
      </w:r>
      <w:r w:rsidRPr="00D57760">
        <w:rPr>
          <w:rFonts w:asciiTheme="minorHAnsi" w:hAnsiTheme="minorHAnsi" w:cstheme="minorHAnsi"/>
          <w:sz w:val="24"/>
        </w:rPr>
        <w:t xml:space="preserve">, </w:t>
      </w:r>
      <w:r w:rsidR="00BA4335" w:rsidRPr="00BA4335">
        <w:rPr>
          <w:rFonts w:asciiTheme="minorHAnsi" w:hAnsiTheme="minorHAnsi" w:cstheme="minorHAnsi"/>
          <w:sz w:val="24"/>
        </w:rPr>
        <w:t>Å</w:t>
      </w:r>
      <w:r w:rsidRPr="00D57760">
        <w:rPr>
          <w:rFonts w:asciiTheme="minorHAnsi" w:hAnsiTheme="minorHAnsi" w:cstheme="minorHAnsi"/>
          <w:sz w:val="24"/>
        </w:rPr>
        <w:t xml:space="preserve">. Bile stimulates cell surface hydrophobicity, congo red binding and biofilm formation of </w:t>
      </w:r>
      <w:r w:rsidRPr="00F3498D">
        <w:rPr>
          <w:rFonts w:asciiTheme="minorHAnsi" w:hAnsiTheme="minorHAnsi" w:cstheme="minorHAnsi"/>
          <w:i/>
          <w:iCs/>
          <w:sz w:val="24"/>
        </w:rPr>
        <w:t>lactobacillus</w:t>
      </w:r>
      <w:r w:rsidRPr="00D57760">
        <w:rPr>
          <w:rFonts w:asciiTheme="minorHAnsi" w:hAnsiTheme="minorHAnsi" w:cstheme="minorHAnsi"/>
          <w:sz w:val="24"/>
        </w:rPr>
        <w:t xml:space="preserve"> strains. </w:t>
      </w:r>
      <w:r w:rsidR="00BA4335" w:rsidRPr="00146684">
        <w:rPr>
          <w:rFonts w:asciiTheme="minorHAnsi" w:hAnsiTheme="minorHAnsi" w:cstheme="minorHAnsi"/>
          <w:i/>
          <w:iCs/>
          <w:sz w:val="24"/>
        </w:rPr>
        <w:t>F</w:t>
      </w:r>
      <w:r w:rsidR="00BA4335">
        <w:rPr>
          <w:rFonts w:asciiTheme="minorHAnsi" w:hAnsiTheme="minorHAnsi" w:cstheme="minorHAnsi"/>
          <w:i/>
          <w:iCs/>
          <w:sz w:val="24"/>
        </w:rPr>
        <w:t>EMS</w:t>
      </w:r>
      <w:r w:rsidR="00BA4335" w:rsidRPr="00146684">
        <w:rPr>
          <w:rFonts w:asciiTheme="minorHAnsi" w:hAnsiTheme="minorHAnsi" w:cstheme="minorHAnsi"/>
          <w:i/>
          <w:iCs/>
          <w:sz w:val="24"/>
        </w:rPr>
        <w:t xml:space="preserve"> </w:t>
      </w:r>
      <w:r w:rsidRPr="00146684">
        <w:rPr>
          <w:rFonts w:asciiTheme="minorHAnsi" w:hAnsiTheme="minorHAnsi" w:cstheme="minorHAnsi"/>
          <w:i/>
          <w:iCs/>
          <w:sz w:val="24"/>
        </w:rPr>
        <w:t>Microbiology Letters</w:t>
      </w:r>
      <w:r w:rsidR="00BA4335">
        <w:rPr>
          <w:rFonts w:asciiTheme="minorHAnsi" w:hAnsiTheme="minorHAnsi" w:cstheme="minorHAnsi"/>
          <w:sz w:val="24"/>
        </w:rPr>
        <w:t>.</w:t>
      </w:r>
      <w:r w:rsidRPr="00D57760">
        <w:rPr>
          <w:rFonts w:asciiTheme="minorHAnsi" w:hAnsiTheme="minorHAnsi" w:cstheme="minorHAnsi"/>
          <w:sz w:val="24"/>
        </w:rPr>
        <w:t xml:space="preserve"> </w:t>
      </w:r>
      <w:r w:rsidRPr="00F3498D">
        <w:rPr>
          <w:rFonts w:asciiTheme="minorHAnsi" w:hAnsiTheme="minorHAnsi" w:cstheme="minorHAnsi"/>
          <w:b/>
          <w:bCs/>
          <w:sz w:val="24"/>
        </w:rPr>
        <w:t>333</w:t>
      </w:r>
      <w:r w:rsidRPr="00D57760">
        <w:rPr>
          <w:rFonts w:asciiTheme="minorHAnsi" w:hAnsiTheme="minorHAnsi" w:cstheme="minorHAnsi"/>
          <w:sz w:val="24"/>
        </w:rPr>
        <w:t>(1), 10</w:t>
      </w:r>
      <w:r w:rsidR="00BA4335">
        <w:rPr>
          <w:rFonts w:asciiTheme="minorHAnsi" w:hAnsiTheme="minorHAnsi" w:cstheme="minorHAnsi"/>
          <w:sz w:val="24"/>
        </w:rPr>
        <w:t>–</w:t>
      </w:r>
      <w:r w:rsidRPr="00D57760">
        <w:rPr>
          <w:rFonts w:asciiTheme="minorHAnsi" w:hAnsiTheme="minorHAnsi" w:cstheme="minorHAnsi"/>
          <w:sz w:val="24"/>
        </w:rPr>
        <w:t>19 (2012).</w:t>
      </w:r>
    </w:p>
    <w:p w14:paraId="05F351AC" w14:textId="4C04F281" w:rsidR="000810EC" w:rsidRPr="001F3CA1" w:rsidRDefault="00D57760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41" w:name="_ENREF_18"/>
      <w:r>
        <w:rPr>
          <w:rFonts w:asciiTheme="minorHAnsi" w:hAnsiTheme="minorHAnsi" w:cstheme="minorHAnsi"/>
          <w:sz w:val="24"/>
        </w:rPr>
        <w:t>24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ab/>
        <w:t>Schmittgen, T.</w:t>
      </w:r>
      <w:r w:rsidR="00BA4335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>D. Livak, K.</w:t>
      </w:r>
      <w:r w:rsidR="00BA4335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>J. Analyzing real-time PCR data by the comparative C</w:t>
      </w:r>
      <w:r w:rsidR="00BA4335">
        <w:rPr>
          <w:rFonts w:asciiTheme="minorHAnsi" w:hAnsiTheme="minorHAnsi" w:cstheme="minorHAnsi"/>
          <w:sz w:val="24"/>
        </w:rPr>
        <w:t>(</w:t>
      </w:r>
      <w:r w:rsidR="0049702E" w:rsidRPr="001F3CA1">
        <w:rPr>
          <w:rFonts w:asciiTheme="minorHAnsi" w:hAnsiTheme="minorHAnsi" w:cstheme="minorHAnsi"/>
          <w:sz w:val="24"/>
        </w:rPr>
        <w:t>T</w:t>
      </w:r>
      <w:r w:rsidR="00BA4335">
        <w:rPr>
          <w:rFonts w:asciiTheme="minorHAnsi" w:hAnsiTheme="minorHAnsi" w:cstheme="minorHAnsi"/>
          <w:sz w:val="24"/>
        </w:rPr>
        <w:t>)</w:t>
      </w:r>
      <w:r w:rsidR="0049702E" w:rsidRPr="001F3CA1">
        <w:rPr>
          <w:rFonts w:asciiTheme="minorHAnsi" w:hAnsiTheme="minorHAnsi" w:cstheme="minorHAnsi"/>
          <w:sz w:val="24"/>
        </w:rPr>
        <w:t xml:space="preserve"> method. </w:t>
      </w:r>
      <w:r w:rsidR="0049702E" w:rsidRPr="001F3CA1">
        <w:rPr>
          <w:rFonts w:asciiTheme="minorHAnsi" w:hAnsiTheme="minorHAnsi" w:cstheme="minorHAnsi"/>
          <w:i/>
          <w:sz w:val="24"/>
        </w:rPr>
        <w:t>Nature Protocols</w:t>
      </w:r>
      <w:r w:rsidR="0049702E" w:rsidRPr="00146684">
        <w:rPr>
          <w:rFonts w:asciiTheme="minorHAnsi" w:hAnsiTheme="minorHAnsi" w:cstheme="minorHAnsi"/>
          <w:iCs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b/>
          <w:sz w:val="24"/>
        </w:rPr>
        <w:t>3</w:t>
      </w:r>
      <w:r w:rsidR="0049702E" w:rsidRPr="001F3CA1">
        <w:rPr>
          <w:rFonts w:asciiTheme="minorHAnsi" w:hAnsiTheme="minorHAnsi" w:cstheme="minorHAnsi"/>
          <w:sz w:val="24"/>
        </w:rPr>
        <w:t xml:space="preserve"> (6)</w:t>
      </w:r>
      <w:r w:rsidR="00146684">
        <w:rPr>
          <w:rFonts w:asciiTheme="minorHAnsi" w:hAnsiTheme="minorHAnsi" w:cstheme="minorHAnsi"/>
          <w:sz w:val="24"/>
        </w:rPr>
        <w:t>,</w:t>
      </w:r>
      <w:r w:rsidR="002F4589" w:rsidRPr="001F3CA1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>(2008).</w:t>
      </w:r>
      <w:bookmarkEnd w:id="41"/>
    </w:p>
    <w:p w14:paraId="647C34A0" w14:textId="2F9CA67E" w:rsidR="0049702E" w:rsidRPr="001F3CA1" w:rsidRDefault="00B34D18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42" w:name="_ENREF_20"/>
      <w:r>
        <w:rPr>
          <w:rFonts w:asciiTheme="minorHAnsi" w:hAnsiTheme="minorHAnsi" w:cstheme="minorHAnsi"/>
          <w:sz w:val="24"/>
        </w:rPr>
        <w:t>2</w:t>
      </w:r>
      <w:r w:rsidR="00D57760">
        <w:rPr>
          <w:rFonts w:asciiTheme="minorHAnsi" w:hAnsiTheme="minorHAnsi" w:cstheme="minorHAnsi"/>
          <w:sz w:val="24"/>
        </w:rPr>
        <w:t>5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ab/>
        <w:t>Kisiela, D.</w:t>
      </w:r>
      <w:r w:rsidR="005E02C4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>I.</w:t>
      </w:r>
      <w:r w:rsidR="0049702E" w:rsidRPr="00146684">
        <w:rPr>
          <w:rFonts w:asciiTheme="minorHAnsi" w:hAnsiTheme="minorHAnsi" w:cstheme="minorHAnsi"/>
          <w:iCs/>
          <w:sz w:val="24"/>
        </w:rPr>
        <w:t xml:space="preserve"> et al.</w:t>
      </w:r>
      <w:r w:rsidR="0049702E" w:rsidRPr="001F3CA1">
        <w:rPr>
          <w:rFonts w:asciiTheme="minorHAnsi" w:hAnsiTheme="minorHAnsi" w:cstheme="minorHAnsi"/>
          <w:sz w:val="24"/>
        </w:rPr>
        <w:t xml:space="preserve"> Evolutionary analysis points to divergent physiological roles of type 1 fimbriae in </w:t>
      </w:r>
      <w:r w:rsidR="0049702E" w:rsidRPr="001F3CA1">
        <w:rPr>
          <w:rFonts w:asciiTheme="minorHAnsi" w:hAnsiTheme="minorHAnsi" w:cstheme="minorHAnsi"/>
          <w:i/>
          <w:sz w:val="24"/>
        </w:rPr>
        <w:t xml:space="preserve">Salmonella </w:t>
      </w:r>
      <w:r w:rsidR="0049702E" w:rsidRPr="001F3CA1">
        <w:rPr>
          <w:rFonts w:asciiTheme="minorHAnsi" w:hAnsiTheme="minorHAnsi" w:cstheme="minorHAnsi"/>
          <w:sz w:val="24"/>
        </w:rPr>
        <w:t>and</w:t>
      </w:r>
      <w:r w:rsidR="0049702E" w:rsidRPr="001F3CA1">
        <w:rPr>
          <w:rFonts w:asciiTheme="minorHAnsi" w:hAnsiTheme="minorHAnsi" w:cstheme="minorHAnsi"/>
          <w:i/>
          <w:sz w:val="24"/>
        </w:rPr>
        <w:t xml:space="preserve"> Escherichia coli</w:t>
      </w:r>
      <w:r w:rsidR="0049702E" w:rsidRPr="001F3CA1">
        <w:rPr>
          <w:rFonts w:asciiTheme="minorHAnsi" w:hAnsiTheme="minorHAnsi" w:cstheme="minorHAnsi"/>
          <w:sz w:val="24"/>
        </w:rPr>
        <w:t xml:space="preserve">. </w:t>
      </w:r>
      <w:r w:rsidR="0049702E" w:rsidRPr="001F3CA1">
        <w:rPr>
          <w:rFonts w:asciiTheme="minorHAnsi" w:hAnsiTheme="minorHAnsi" w:cstheme="minorHAnsi"/>
          <w:i/>
          <w:sz w:val="24"/>
        </w:rPr>
        <w:t>mBio</w:t>
      </w:r>
      <w:r w:rsidR="0049702E" w:rsidRPr="00146684">
        <w:rPr>
          <w:rFonts w:asciiTheme="minorHAnsi" w:hAnsiTheme="minorHAnsi" w:cstheme="minorHAnsi"/>
          <w:iCs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b/>
          <w:sz w:val="24"/>
        </w:rPr>
        <w:t>4</w:t>
      </w:r>
      <w:r w:rsidR="002F4589" w:rsidRPr="001F3CA1">
        <w:rPr>
          <w:rFonts w:asciiTheme="minorHAnsi" w:hAnsiTheme="minorHAnsi" w:cstheme="minorHAnsi"/>
          <w:sz w:val="24"/>
        </w:rPr>
        <w:t xml:space="preserve"> (2)</w:t>
      </w:r>
      <w:r w:rsidR="00146684">
        <w:rPr>
          <w:rFonts w:asciiTheme="minorHAnsi" w:hAnsiTheme="minorHAnsi" w:cstheme="minorHAnsi"/>
          <w:sz w:val="24"/>
        </w:rPr>
        <w:t>,</w:t>
      </w:r>
      <w:r w:rsidR="002F4589" w:rsidRPr="001F3CA1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>(2013).</w:t>
      </w:r>
      <w:bookmarkEnd w:id="42"/>
    </w:p>
    <w:p w14:paraId="0BFBCAA0" w14:textId="153E0ECA" w:rsidR="0049702E" w:rsidRPr="001F3CA1" w:rsidRDefault="00B34D18" w:rsidP="00C015EC">
      <w:pPr>
        <w:pStyle w:val="EndNoteBibliography"/>
        <w:rPr>
          <w:rFonts w:asciiTheme="minorHAnsi" w:hAnsiTheme="minorHAnsi" w:cstheme="minorHAnsi"/>
          <w:sz w:val="24"/>
        </w:rPr>
      </w:pPr>
      <w:bookmarkStart w:id="43" w:name="_ENREF_21"/>
      <w:r>
        <w:rPr>
          <w:rFonts w:asciiTheme="minorHAnsi" w:hAnsiTheme="minorHAnsi" w:cstheme="minorHAnsi"/>
          <w:sz w:val="24"/>
        </w:rPr>
        <w:t>2</w:t>
      </w:r>
      <w:r w:rsidR="00D57760">
        <w:rPr>
          <w:rFonts w:asciiTheme="minorHAnsi" w:hAnsiTheme="minorHAnsi" w:cstheme="minorHAnsi"/>
          <w:sz w:val="24"/>
        </w:rPr>
        <w:t>6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ab/>
        <w:t>Forero, M., Yakovenko, O., Sokurenko, E.</w:t>
      </w:r>
      <w:r w:rsidR="007A7C5E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>V., Thomas, W.</w:t>
      </w:r>
      <w:r w:rsidR="007A7C5E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sz w:val="24"/>
        </w:rPr>
        <w:t xml:space="preserve">E., Vogel, V. Uncoiling mechanics of </w:t>
      </w:r>
      <w:r w:rsidR="0049702E" w:rsidRPr="001F3CA1">
        <w:rPr>
          <w:rFonts w:asciiTheme="minorHAnsi" w:hAnsiTheme="minorHAnsi" w:cstheme="minorHAnsi"/>
          <w:i/>
          <w:sz w:val="24"/>
        </w:rPr>
        <w:t xml:space="preserve">Escherichia coli </w:t>
      </w:r>
      <w:r w:rsidR="0049702E" w:rsidRPr="001F3CA1">
        <w:rPr>
          <w:rFonts w:asciiTheme="minorHAnsi" w:hAnsiTheme="minorHAnsi" w:cstheme="minorHAnsi"/>
          <w:sz w:val="24"/>
        </w:rPr>
        <w:t xml:space="preserve">type I fimbriae are optimized for catch bonds. </w:t>
      </w:r>
      <w:r w:rsidR="0049702E" w:rsidRPr="001F3CA1">
        <w:rPr>
          <w:rFonts w:asciiTheme="minorHAnsi" w:hAnsiTheme="minorHAnsi" w:cstheme="minorHAnsi"/>
          <w:i/>
          <w:sz w:val="24"/>
        </w:rPr>
        <w:t xml:space="preserve">PLoS </w:t>
      </w:r>
      <w:r w:rsidR="007A7C5E">
        <w:rPr>
          <w:rFonts w:asciiTheme="minorHAnsi" w:hAnsiTheme="minorHAnsi" w:cstheme="minorHAnsi"/>
          <w:i/>
          <w:sz w:val="24"/>
        </w:rPr>
        <w:t>B</w:t>
      </w:r>
      <w:r w:rsidR="0049702E" w:rsidRPr="001F3CA1">
        <w:rPr>
          <w:rFonts w:asciiTheme="minorHAnsi" w:hAnsiTheme="minorHAnsi" w:cstheme="minorHAnsi"/>
          <w:i/>
          <w:sz w:val="24"/>
        </w:rPr>
        <w:t>iology</w:t>
      </w:r>
      <w:r w:rsidR="0049702E" w:rsidRPr="00146684">
        <w:rPr>
          <w:rFonts w:asciiTheme="minorHAnsi" w:hAnsiTheme="minorHAnsi" w:cstheme="minorHAnsi"/>
          <w:iCs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b/>
          <w:sz w:val="24"/>
        </w:rPr>
        <w:t>4</w:t>
      </w:r>
      <w:r w:rsidR="002F4589" w:rsidRPr="001F3CA1">
        <w:rPr>
          <w:rFonts w:asciiTheme="minorHAnsi" w:hAnsiTheme="minorHAnsi" w:cstheme="minorHAnsi"/>
          <w:sz w:val="24"/>
        </w:rPr>
        <w:t xml:space="preserve"> (9), e298 </w:t>
      </w:r>
      <w:r w:rsidR="0049702E" w:rsidRPr="001F3CA1">
        <w:rPr>
          <w:rFonts w:asciiTheme="minorHAnsi" w:hAnsiTheme="minorHAnsi" w:cstheme="minorHAnsi"/>
          <w:sz w:val="24"/>
        </w:rPr>
        <w:t>(2006).</w:t>
      </w:r>
      <w:bookmarkEnd w:id="43"/>
    </w:p>
    <w:p w14:paraId="2774B737" w14:textId="4C1500AA" w:rsidR="006F62D2" w:rsidRPr="001F3CA1" w:rsidRDefault="00B34D18" w:rsidP="00C015EC">
      <w:pPr>
        <w:pStyle w:val="EndNoteBibliography"/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sz w:val="24"/>
        </w:rPr>
        <w:t>2</w:t>
      </w:r>
      <w:r w:rsidR="00D57760">
        <w:rPr>
          <w:rFonts w:asciiTheme="minorHAnsi" w:hAnsiTheme="minorHAnsi" w:cstheme="minorHAnsi"/>
          <w:sz w:val="24"/>
        </w:rPr>
        <w:t>7</w:t>
      </w:r>
      <w:r w:rsidR="006F62D2" w:rsidRPr="001F3CA1">
        <w:rPr>
          <w:rFonts w:asciiTheme="minorHAnsi" w:hAnsiTheme="minorHAnsi" w:cstheme="minorHAnsi"/>
          <w:sz w:val="24"/>
        </w:rPr>
        <w:t>.</w:t>
      </w:r>
      <w:r w:rsidR="006F62D2" w:rsidRPr="001F3CA1">
        <w:rPr>
          <w:rFonts w:asciiTheme="minorHAnsi" w:hAnsiTheme="minorHAnsi" w:cstheme="minorHAnsi"/>
          <w:sz w:val="24"/>
        </w:rPr>
        <w:tab/>
        <w:t xml:space="preserve">Di Martino, P., Cafferini, N., Joly, B., Darfeuille-Michaud, A. Klebsiella pneumoniae type 3 pili facilitate adherence and biofilm formation on abiotic surfaces. </w:t>
      </w:r>
      <w:r w:rsidR="006F62D2" w:rsidRPr="001F3CA1">
        <w:rPr>
          <w:rFonts w:asciiTheme="minorHAnsi" w:hAnsiTheme="minorHAnsi" w:cstheme="minorHAnsi"/>
          <w:i/>
          <w:sz w:val="24"/>
        </w:rPr>
        <w:t>Research in Microbiology</w:t>
      </w:r>
      <w:r w:rsidR="006F62D2" w:rsidRPr="00146684">
        <w:rPr>
          <w:rFonts w:asciiTheme="minorHAnsi" w:hAnsiTheme="minorHAnsi" w:cstheme="minorHAnsi"/>
          <w:iCs/>
          <w:sz w:val="24"/>
        </w:rPr>
        <w:t>.</w:t>
      </w:r>
      <w:r w:rsidR="006F62D2" w:rsidRPr="001F3CA1">
        <w:rPr>
          <w:rFonts w:asciiTheme="minorHAnsi" w:hAnsiTheme="minorHAnsi" w:cstheme="minorHAnsi"/>
          <w:sz w:val="24"/>
        </w:rPr>
        <w:t xml:space="preserve"> </w:t>
      </w:r>
      <w:r w:rsidR="006F62D2" w:rsidRPr="001F3CA1">
        <w:rPr>
          <w:rFonts w:asciiTheme="minorHAnsi" w:hAnsiTheme="minorHAnsi" w:cstheme="minorHAnsi"/>
          <w:b/>
          <w:sz w:val="24"/>
        </w:rPr>
        <w:t>154</w:t>
      </w:r>
      <w:r w:rsidR="006F62D2" w:rsidRPr="001F3CA1">
        <w:rPr>
          <w:rFonts w:asciiTheme="minorHAnsi" w:hAnsiTheme="minorHAnsi" w:cstheme="minorHAnsi"/>
          <w:sz w:val="24"/>
        </w:rPr>
        <w:t xml:space="preserve"> (1), 9</w:t>
      </w:r>
      <w:r w:rsidR="007A7C5E">
        <w:rPr>
          <w:rFonts w:asciiTheme="minorHAnsi" w:hAnsiTheme="minorHAnsi" w:cstheme="minorHAnsi"/>
          <w:sz w:val="24"/>
        </w:rPr>
        <w:t>–</w:t>
      </w:r>
      <w:r w:rsidR="006F62D2" w:rsidRPr="001F3CA1">
        <w:rPr>
          <w:rFonts w:asciiTheme="minorHAnsi" w:hAnsiTheme="minorHAnsi" w:cstheme="minorHAnsi"/>
          <w:sz w:val="24"/>
        </w:rPr>
        <w:t>16 (2003).</w:t>
      </w:r>
    </w:p>
    <w:p w14:paraId="43A58D93" w14:textId="65CC3721" w:rsidR="006F62D2" w:rsidRPr="001F3CA1" w:rsidRDefault="00B34D18" w:rsidP="00C015EC">
      <w:pPr>
        <w:pStyle w:val="EndNoteBibliography"/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sz w:val="24"/>
        </w:rPr>
        <w:t>2</w:t>
      </w:r>
      <w:r w:rsidR="00D57760">
        <w:rPr>
          <w:rFonts w:asciiTheme="minorHAnsi" w:hAnsiTheme="minorHAnsi" w:cstheme="minorHAnsi"/>
          <w:sz w:val="24"/>
        </w:rPr>
        <w:t>8</w:t>
      </w:r>
      <w:r w:rsidR="006F62D2" w:rsidRPr="001F3CA1">
        <w:rPr>
          <w:rFonts w:asciiTheme="minorHAnsi" w:hAnsiTheme="minorHAnsi" w:cstheme="minorHAnsi"/>
          <w:sz w:val="24"/>
        </w:rPr>
        <w:t>.</w:t>
      </w:r>
      <w:r w:rsidR="006F62D2" w:rsidRPr="001F3CA1">
        <w:rPr>
          <w:rFonts w:asciiTheme="minorHAnsi" w:hAnsiTheme="minorHAnsi" w:cstheme="minorHAnsi"/>
          <w:sz w:val="24"/>
        </w:rPr>
        <w:tab/>
        <w:t>Fazli, M.</w:t>
      </w:r>
      <w:r w:rsidR="007A7C5E">
        <w:rPr>
          <w:rFonts w:asciiTheme="minorHAnsi" w:hAnsiTheme="minorHAnsi" w:cstheme="minorHAnsi"/>
          <w:sz w:val="24"/>
        </w:rPr>
        <w:t xml:space="preserve"> </w:t>
      </w:r>
      <w:r w:rsidR="006F62D2" w:rsidRPr="00146684">
        <w:rPr>
          <w:rFonts w:asciiTheme="minorHAnsi" w:hAnsiTheme="minorHAnsi" w:cstheme="minorHAnsi"/>
          <w:iCs/>
          <w:sz w:val="24"/>
        </w:rPr>
        <w:t>et al</w:t>
      </w:r>
      <w:r w:rsidR="006F62D2" w:rsidRPr="007A7C5E">
        <w:rPr>
          <w:rFonts w:asciiTheme="minorHAnsi" w:hAnsiTheme="minorHAnsi" w:cstheme="minorHAnsi"/>
          <w:iCs/>
          <w:sz w:val="24"/>
        </w:rPr>
        <w:t>.</w:t>
      </w:r>
      <w:r w:rsidR="006F62D2" w:rsidRPr="001F3CA1">
        <w:rPr>
          <w:rFonts w:asciiTheme="minorHAnsi" w:hAnsiTheme="minorHAnsi" w:cstheme="minorHAnsi"/>
          <w:sz w:val="24"/>
        </w:rPr>
        <w:t xml:space="preserve"> The exopolysaccharide gene cluster Bcam1330–Bcam1341 is involved in </w:t>
      </w:r>
      <w:r w:rsidR="006F62D2" w:rsidRPr="001F3CA1">
        <w:rPr>
          <w:rFonts w:asciiTheme="minorHAnsi" w:hAnsiTheme="minorHAnsi" w:cstheme="minorHAnsi"/>
          <w:i/>
          <w:sz w:val="24"/>
        </w:rPr>
        <w:t>Burkholderia cenocepacia</w:t>
      </w:r>
      <w:r w:rsidR="006F62D2" w:rsidRPr="001F3CA1">
        <w:rPr>
          <w:rFonts w:asciiTheme="minorHAnsi" w:hAnsiTheme="minorHAnsi" w:cstheme="minorHAnsi"/>
          <w:sz w:val="24"/>
        </w:rPr>
        <w:t xml:space="preserve"> biofilm formation, and its expression is regulated by c‐di‐GMP and Bcam1349. </w:t>
      </w:r>
      <w:r w:rsidR="006F62D2" w:rsidRPr="001F3CA1">
        <w:rPr>
          <w:rFonts w:asciiTheme="minorHAnsi" w:hAnsiTheme="minorHAnsi" w:cstheme="minorHAnsi"/>
          <w:i/>
          <w:sz w:val="24"/>
        </w:rPr>
        <w:t>MicrobiologyOpen</w:t>
      </w:r>
      <w:r w:rsidR="006F62D2" w:rsidRPr="00146684">
        <w:rPr>
          <w:rFonts w:asciiTheme="minorHAnsi" w:hAnsiTheme="minorHAnsi" w:cstheme="minorHAnsi"/>
          <w:iCs/>
          <w:sz w:val="24"/>
        </w:rPr>
        <w:t>.</w:t>
      </w:r>
      <w:r w:rsidR="006F62D2" w:rsidRPr="001F3CA1">
        <w:rPr>
          <w:rFonts w:asciiTheme="minorHAnsi" w:hAnsiTheme="minorHAnsi" w:cstheme="minorHAnsi"/>
          <w:sz w:val="24"/>
        </w:rPr>
        <w:t xml:space="preserve"> </w:t>
      </w:r>
      <w:r w:rsidR="006F62D2" w:rsidRPr="001F3CA1">
        <w:rPr>
          <w:rFonts w:asciiTheme="minorHAnsi" w:hAnsiTheme="minorHAnsi" w:cstheme="minorHAnsi"/>
          <w:b/>
          <w:sz w:val="24"/>
        </w:rPr>
        <w:t>2</w:t>
      </w:r>
      <w:r w:rsidR="006F62D2" w:rsidRPr="001F3CA1">
        <w:rPr>
          <w:rFonts w:asciiTheme="minorHAnsi" w:hAnsiTheme="minorHAnsi" w:cstheme="minorHAnsi"/>
          <w:sz w:val="24"/>
        </w:rPr>
        <w:t xml:space="preserve"> (1), 105</w:t>
      </w:r>
      <w:r w:rsidR="007A7C5E">
        <w:rPr>
          <w:rFonts w:asciiTheme="minorHAnsi" w:hAnsiTheme="minorHAnsi" w:cstheme="minorHAnsi"/>
          <w:sz w:val="24"/>
        </w:rPr>
        <w:t>–</w:t>
      </w:r>
      <w:r w:rsidR="006F62D2" w:rsidRPr="001F3CA1">
        <w:rPr>
          <w:rFonts w:asciiTheme="minorHAnsi" w:hAnsiTheme="minorHAnsi" w:cstheme="minorHAnsi"/>
          <w:sz w:val="24"/>
        </w:rPr>
        <w:t>122 (2013).</w:t>
      </w:r>
    </w:p>
    <w:p w14:paraId="04879E98" w14:textId="0DDFC2A4" w:rsidR="006F62D2" w:rsidRPr="001F3CA1" w:rsidRDefault="00B34D18" w:rsidP="00C015EC">
      <w:pPr>
        <w:pStyle w:val="EndNoteBibliography"/>
        <w:rPr>
          <w:rFonts w:asciiTheme="minorHAnsi" w:hAnsiTheme="minorHAnsi" w:cstheme="minorHAnsi"/>
          <w:sz w:val="24"/>
        </w:rPr>
      </w:pPr>
      <w:r w:rsidRPr="001F3CA1">
        <w:rPr>
          <w:rFonts w:asciiTheme="minorHAnsi" w:hAnsiTheme="minorHAnsi" w:cstheme="minorHAnsi"/>
          <w:sz w:val="24"/>
        </w:rPr>
        <w:t>2</w:t>
      </w:r>
      <w:r w:rsidR="00D57760">
        <w:rPr>
          <w:rFonts w:asciiTheme="minorHAnsi" w:hAnsiTheme="minorHAnsi" w:cstheme="minorHAnsi"/>
          <w:sz w:val="24"/>
        </w:rPr>
        <w:t>9</w:t>
      </w:r>
      <w:r w:rsidR="006F62D2" w:rsidRPr="001F3CA1">
        <w:rPr>
          <w:rFonts w:asciiTheme="minorHAnsi" w:hAnsiTheme="minorHAnsi" w:cstheme="minorHAnsi"/>
          <w:sz w:val="24"/>
        </w:rPr>
        <w:t>.</w:t>
      </w:r>
      <w:r w:rsidR="006F62D2" w:rsidRPr="001F3CA1">
        <w:rPr>
          <w:rFonts w:asciiTheme="minorHAnsi" w:hAnsiTheme="minorHAnsi" w:cstheme="minorHAnsi"/>
          <w:sz w:val="24"/>
        </w:rPr>
        <w:tab/>
        <w:t xml:space="preserve">Zamani, H., Salehzadeh, A. Biofilm formation in uropathogenic </w:t>
      </w:r>
      <w:r w:rsidR="006F62D2" w:rsidRPr="001F3CA1">
        <w:rPr>
          <w:rFonts w:asciiTheme="minorHAnsi" w:hAnsiTheme="minorHAnsi" w:cstheme="minorHAnsi"/>
          <w:i/>
          <w:iCs/>
          <w:sz w:val="24"/>
        </w:rPr>
        <w:t>Escherichia coli</w:t>
      </w:r>
      <w:r w:rsidR="006F62D2" w:rsidRPr="001F3CA1">
        <w:rPr>
          <w:rFonts w:asciiTheme="minorHAnsi" w:hAnsiTheme="minorHAnsi" w:cstheme="minorHAnsi"/>
          <w:sz w:val="24"/>
        </w:rPr>
        <w:t xml:space="preserve">: </w:t>
      </w:r>
      <w:r w:rsidR="006F62D2" w:rsidRPr="001F3CA1">
        <w:rPr>
          <w:rFonts w:asciiTheme="minorHAnsi" w:hAnsiTheme="minorHAnsi" w:cstheme="minorHAnsi"/>
          <w:sz w:val="24"/>
        </w:rPr>
        <w:lastRenderedPageBreak/>
        <w:t xml:space="preserve">association with adhesion factor genes. </w:t>
      </w:r>
      <w:r w:rsidR="006F62D2" w:rsidRPr="001F3CA1">
        <w:rPr>
          <w:rFonts w:asciiTheme="minorHAnsi" w:hAnsiTheme="minorHAnsi" w:cstheme="minorHAnsi"/>
          <w:i/>
          <w:iCs/>
          <w:sz w:val="24"/>
        </w:rPr>
        <w:t xml:space="preserve">Turkish </w:t>
      </w:r>
      <w:r w:rsidR="007A7C5E">
        <w:rPr>
          <w:rFonts w:asciiTheme="minorHAnsi" w:hAnsiTheme="minorHAnsi" w:cstheme="minorHAnsi"/>
          <w:i/>
          <w:iCs/>
          <w:sz w:val="24"/>
        </w:rPr>
        <w:t>J</w:t>
      </w:r>
      <w:r w:rsidR="006F62D2" w:rsidRPr="001F3CA1">
        <w:rPr>
          <w:rFonts w:asciiTheme="minorHAnsi" w:hAnsiTheme="minorHAnsi" w:cstheme="minorHAnsi"/>
          <w:i/>
          <w:iCs/>
          <w:sz w:val="24"/>
        </w:rPr>
        <w:t xml:space="preserve">ournal of </w:t>
      </w:r>
      <w:r w:rsidR="007A7C5E">
        <w:rPr>
          <w:rFonts w:asciiTheme="minorHAnsi" w:hAnsiTheme="minorHAnsi" w:cstheme="minorHAnsi"/>
          <w:i/>
          <w:iCs/>
          <w:sz w:val="24"/>
        </w:rPr>
        <w:t>M</w:t>
      </w:r>
      <w:r w:rsidR="006F62D2" w:rsidRPr="001F3CA1">
        <w:rPr>
          <w:rFonts w:asciiTheme="minorHAnsi" w:hAnsiTheme="minorHAnsi" w:cstheme="minorHAnsi"/>
          <w:i/>
          <w:iCs/>
          <w:sz w:val="24"/>
        </w:rPr>
        <w:t xml:space="preserve">edical </w:t>
      </w:r>
      <w:r w:rsidR="007A7C5E">
        <w:rPr>
          <w:rFonts w:asciiTheme="minorHAnsi" w:hAnsiTheme="minorHAnsi" w:cstheme="minorHAnsi"/>
          <w:i/>
          <w:iCs/>
          <w:sz w:val="24"/>
        </w:rPr>
        <w:t>S</w:t>
      </w:r>
      <w:r w:rsidR="006F62D2" w:rsidRPr="001F3CA1">
        <w:rPr>
          <w:rFonts w:asciiTheme="minorHAnsi" w:hAnsiTheme="minorHAnsi" w:cstheme="minorHAnsi"/>
          <w:i/>
          <w:iCs/>
          <w:sz w:val="24"/>
        </w:rPr>
        <w:t>ciences</w:t>
      </w:r>
      <w:r w:rsidR="007A7C5E">
        <w:rPr>
          <w:rFonts w:asciiTheme="minorHAnsi" w:hAnsiTheme="minorHAnsi" w:cstheme="minorHAnsi"/>
          <w:i/>
          <w:iCs/>
          <w:sz w:val="24"/>
        </w:rPr>
        <w:t>.</w:t>
      </w:r>
      <w:r w:rsidR="006F62D2" w:rsidRPr="001F3CA1">
        <w:rPr>
          <w:rFonts w:asciiTheme="minorHAnsi" w:hAnsiTheme="minorHAnsi" w:cstheme="minorHAnsi"/>
          <w:sz w:val="24"/>
        </w:rPr>
        <w:t xml:space="preserve"> </w:t>
      </w:r>
      <w:r w:rsidR="006F62D2" w:rsidRPr="001F3CA1">
        <w:rPr>
          <w:rFonts w:asciiTheme="minorHAnsi" w:hAnsiTheme="minorHAnsi" w:cstheme="minorHAnsi"/>
          <w:b/>
          <w:bCs/>
          <w:sz w:val="24"/>
        </w:rPr>
        <w:t>48</w:t>
      </w:r>
      <w:r w:rsidR="006F62D2" w:rsidRPr="001F3CA1">
        <w:rPr>
          <w:rFonts w:asciiTheme="minorHAnsi" w:hAnsiTheme="minorHAnsi" w:cstheme="minorHAnsi"/>
          <w:sz w:val="24"/>
        </w:rPr>
        <w:t>(1), 162</w:t>
      </w:r>
      <w:r w:rsidR="007A7C5E">
        <w:rPr>
          <w:rFonts w:asciiTheme="minorHAnsi" w:hAnsiTheme="minorHAnsi" w:cstheme="minorHAnsi"/>
          <w:sz w:val="24"/>
        </w:rPr>
        <w:t>–</w:t>
      </w:r>
      <w:r w:rsidR="006F62D2" w:rsidRPr="001F3CA1">
        <w:rPr>
          <w:rFonts w:asciiTheme="minorHAnsi" w:hAnsiTheme="minorHAnsi" w:cstheme="minorHAnsi"/>
          <w:sz w:val="24"/>
        </w:rPr>
        <w:t>167 (2018).</w:t>
      </w:r>
    </w:p>
    <w:p w14:paraId="6E997822" w14:textId="544F504B" w:rsidR="004607B1" w:rsidRPr="005F593A" w:rsidRDefault="00D57760" w:rsidP="00F3498D">
      <w:pPr>
        <w:pStyle w:val="EndNoteBibliography"/>
      </w:pPr>
      <w:bookmarkStart w:id="44" w:name="_ENREF_25"/>
      <w:r>
        <w:rPr>
          <w:rFonts w:asciiTheme="minorHAnsi" w:hAnsiTheme="minorHAnsi" w:cstheme="minorHAnsi"/>
          <w:sz w:val="24"/>
        </w:rPr>
        <w:t>30</w:t>
      </w:r>
      <w:r w:rsidR="00107D95" w:rsidRPr="001F3CA1">
        <w:rPr>
          <w:rFonts w:asciiTheme="minorHAnsi" w:hAnsiTheme="minorHAnsi" w:cstheme="minorHAnsi"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ab/>
        <w:t>Duan, Q.</w:t>
      </w:r>
      <w:r w:rsidR="0049702E" w:rsidRPr="00146684">
        <w:rPr>
          <w:rFonts w:asciiTheme="minorHAnsi" w:hAnsiTheme="minorHAnsi" w:cstheme="minorHAnsi"/>
          <w:iCs/>
          <w:sz w:val="24"/>
        </w:rPr>
        <w:t xml:space="preserve"> et al.</w:t>
      </w:r>
      <w:r w:rsidR="0049702E" w:rsidRPr="001F3CA1">
        <w:rPr>
          <w:rFonts w:asciiTheme="minorHAnsi" w:hAnsiTheme="minorHAnsi" w:cstheme="minorHAnsi"/>
          <w:sz w:val="24"/>
        </w:rPr>
        <w:t xml:space="preserve"> Contribution of flagellin subunit FliC to piglet epithelial cells invasion by F18ab </w:t>
      </w:r>
      <w:r w:rsidR="0049702E" w:rsidRPr="001F3CA1">
        <w:rPr>
          <w:rFonts w:asciiTheme="minorHAnsi" w:hAnsiTheme="minorHAnsi" w:cstheme="minorHAnsi"/>
          <w:i/>
          <w:sz w:val="24"/>
        </w:rPr>
        <w:t>E. coli</w:t>
      </w:r>
      <w:r w:rsidR="0049702E" w:rsidRPr="001F3CA1">
        <w:rPr>
          <w:rFonts w:asciiTheme="minorHAnsi" w:hAnsiTheme="minorHAnsi" w:cstheme="minorHAnsi"/>
          <w:sz w:val="24"/>
        </w:rPr>
        <w:t xml:space="preserve">. </w:t>
      </w:r>
      <w:r w:rsidR="0049702E" w:rsidRPr="001F3CA1">
        <w:rPr>
          <w:rFonts w:asciiTheme="minorHAnsi" w:hAnsiTheme="minorHAnsi" w:cstheme="minorHAnsi"/>
          <w:i/>
          <w:sz w:val="24"/>
        </w:rPr>
        <w:t xml:space="preserve">Veterinary </w:t>
      </w:r>
      <w:r w:rsidR="007A5256" w:rsidRPr="001F3CA1">
        <w:rPr>
          <w:rFonts w:asciiTheme="minorHAnsi" w:hAnsiTheme="minorHAnsi" w:cstheme="minorHAnsi"/>
          <w:i/>
          <w:sz w:val="24"/>
        </w:rPr>
        <w:t>M</w:t>
      </w:r>
      <w:r w:rsidR="0049702E" w:rsidRPr="001F3CA1">
        <w:rPr>
          <w:rFonts w:asciiTheme="minorHAnsi" w:hAnsiTheme="minorHAnsi" w:cstheme="minorHAnsi"/>
          <w:i/>
          <w:sz w:val="24"/>
        </w:rPr>
        <w:t>icrobiology</w:t>
      </w:r>
      <w:r w:rsidR="0049702E" w:rsidRPr="00146684">
        <w:rPr>
          <w:rFonts w:asciiTheme="minorHAnsi" w:hAnsiTheme="minorHAnsi" w:cstheme="minorHAnsi"/>
          <w:iCs/>
          <w:sz w:val="24"/>
        </w:rPr>
        <w:t>.</w:t>
      </w:r>
      <w:r w:rsidR="0049702E" w:rsidRPr="001F3CA1">
        <w:rPr>
          <w:rFonts w:asciiTheme="minorHAnsi" w:hAnsiTheme="minorHAnsi" w:cstheme="minorHAnsi"/>
          <w:sz w:val="24"/>
        </w:rPr>
        <w:t xml:space="preserve"> </w:t>
      </w:r>
      <w:r w:rsidR="0049702E" w:rsidRPr="001F3CA1">
        <w:rPr>
          <w:rFonts w:asciiTheme="minorHAnsi" w:hAnsiTheme="minorHAnsi" w:cstheme="minorHAnsi"/>
          <w:b/>
          <w:sz w:val="24"/>
        </w:rPr>
        <w:t>166</w:t>
      </w:r>
      <w:r w:rsidR="00405A64" w:rsidRPr="001F3CA1">
        <w:rPr>
          <w:rFonts w:asciiTheme="minorHAnsi" w:hAnsiTheme="minorHAnsi" w:cstheme="minorHAnsi"/>
          <w:sz w:val="24"/>
        </w:rPr>
        <w:t xml:space="preserve"> (1</w:t>
      </w:r>
      <w:r w:rsidR="007A7C5E">
        <w:rPr>
          <w:rFonts w:asciiTheme="minorHAnsi" w:hAnsiTheme="minorHAnsi" w:cstheme="minorHAnsi"/>
          <w:sz w:val="24"/>
        </w:rPr>
        <w:t>–</w:t>
      </w:r>
      <w:r w:rsidR="00405A64" w:rsidRPr="001F3CA1">
        <w:rPr>
          <w:rFonts w:asciiTheme="minorHAnsi" w:hAnsiTheme="minorHAnsi" w:cstheme="minorHAnsi"/>
          <w:sz w:val="24"/>
        </w:rPr>
        <w:t>2), 220</w:t>
      </w:r>
      <w:r w:rsidR="007A7C5E">
        <w:rPr>
          <w:rFonts w:asciiTheme="minorHAnsi" w:hAnsiTheme="minorHAnsi" w:cstheme="minorHAnsi"/>
          <w:sz w:val="24"/>
        </w:rPr>
        <w:t>–</w:t>
      </w:r>
      <w:r w:rsidR="00405A64" w:rsidRPr="001F3CA1">
        <w:rPr>
          <w:rFonts w:asciiTheme="minorHAnsi" w:hAnsiTheme="minorHAnsi" w:cstheme="minorHAnsi"/>
          <w:sz w:val="24"/>
        </w:rPr>
        <w:t xml:space="preserve">224 </w:t>
      </w:r>
      <w:r w:rsidR="0049702E" w:rsidRPr="001F3CA1">
        <w:rPr>
          <w:rFonts w:asciiTheme="minorHAnsi" w:hAnsiTheme="minorHAnsi" w:cstheme="minorHAnsi"/>
          <w:sz w:val="24"/>
        </w:rPr>
        <w:t>(2013).</w:t>
      </w:r>
      <w:bookmarkEnd w:id="44"/>
    </w:p>
    <w:sectPr w:rsidR="004607B1" w:rsidRPr="005F593A" w:rsidSect="001F3CA1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46246" w14:textId="77777777" w:rsidR="00194BEF" w:rsidRDefault="00194BEF">
      <w:r>
        <w:separator/>
      </w:r>
    </w:p>
  </w:endnote>
  <w:endnote w:type="continuationSeparator" w:id="0">
    <w:p w14:paraId="1D620576" w14:textId="77777777" w:rsidR="00194BEF" w:rsidRDefault="0019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KLNN H+ Adv P 4 D F 60 F">
    <w:altName w:val="SimSun"/>
    <w:charset w:val="86"/>
    <w:family w:val="roman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39744" w14:textId="77777777" w:rsidR="00BA4335" w:rsidRDefault="00BA4335" w:rsidP="006E47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9EE983" w14:textId="77777777" w:rsidR="00BA4335" w:rsidRDefault="00BA4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CC9EF" w14:textId="77777777" w:rsidR="00BA4335" w:rsidRDefault="00BA4335" w:rsidP="0014668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110F5" w14:textId="77777777" w:rsidR="00194BEF" w:rsidRDefault="00194BEF">
      <w:r>
        <w:separator/>
      </w:r>
    </w:p>
  </w:footnote>
  <w:footnote w:type="continuationSeparator" w:id="0">
    <w:p w14:paraId="22B9A460" w14:textId="77777777" w:rsidR="00194BEF" w:rsidRDefault="0019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B0955" w14:textId="77777777" w:rsidR="00BA4335" w:rsidRPr="009E34BE" w:rsidRDefault="00BA4335" w:rsidP="006D108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6D0C9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42A95"/>
    <w:multiLevelType w:val="hybridMultilevel"/>
    <w:tmpl w:val="904A098C"/>
    <w:lvl w:ilvl="0" w:tplc="3BD6D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8351F3"/>
    <w:multiLevelType w:val="hybridMultilevel"/>
    <w:tmpl w:val="2E76C70C"/>
    <w:lvl w:ilvl="0" w:tplc="E744A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9702E"/>
    <w:rsid w:val="00005511"/>
    <w:rsid w:val="00012412"/>
    <w:rsid w:val="000149CB"/>
    <w:rsid w:val="0001507F"/>
    <w:rsid w:val="000164BD"/>
    <w:rsid w:val="00017835"/>
    <w:rsid w:val="0002128A"/>
    <w:rsid w:val="00030C12"/>
    <w:rsid w:val="000409F3"/>
    <w:rsid w:val="00042853"/>
    <w:rsid w:val="000443D3"/>
    <w:rsid w:val="00046E14"/>
    <w:rsid w:val="00053472"/>
    <w:rsid w:val="00057D5C"/>
    <w:rsid w:val="00075FB0"/>
    <w:rsid w:val="00077EA5"/>
    <w:rsid w:val="000810EC"/>
    <w:rsid w:val="000A124E"/>
    <w:rsid w:val="000A2762"/>
    <w:rsid w:val="000C4448"/>
    <w:rsid w:val="000C772C"/>
    <w:rsid w:val="000D567B"/>
    <w:rsid w:val="000D60E3"/>
    <w:rsid w:val="000E47D6"/>
    <w:rsid w:val="000F6A83"/>
    <w:rsid w:val="000F6F08"/>
    <w:rsid w:val="00103C29"/>
    <w:rsid w:val="00107D95"/>
    <w:rsid w:val="001173B7"/>
    <w:rsid w:val="001271EF"/>
    <w:rsid w:val="00132ECE"/>
    <w:rsid w:val="001342A7"/>
    <w:rsid w:val="00141261"/>
    <w:rsid w:val="00141992"/>
    <w:rsid w:val="00143231"/>
    <w:rsid w:val="00146684"/>
    <w:rsid w:val="00147C64"/>
    <w:rsid w:val="00154F48"/>
    <w:rsid w:val="00165E8C"/>
    <w:rsid w:val="00170971"/>
    <w:rsid w:val="00174216"/>
    <w:rsid w:val="001753B7"/>
    <w:rsid w:val="0018017B"/>
    <w:rsid w:val="001854D8"/>
    <w:rsid w:val="001858C3"/>
    <w:rsid w:val="00190931"/>
    <w:rsid w:val="00194BEF"/>
    <w:rsid w:val="001B5BE3"/>
    <w:rsid w:val="001B6B09"/>
    <w:rsid w:val="001C52D6"/>
    <w:rsid w:val="001D573C"/>
    <w:rsid w:val="001E05B7"/>
    <w:rsid w:val="001E440C"/>
    <w:rsid w:val="001E6D7E"/>
    <w:rsid w:val="001F30CF"/>
    <w:rsid w:val="001F3CA1"/>
    <w:rsid w:val="001F502C"/>
    <w:rsid w:val="001F6F93"/>
    <w:rsid w:val="00204258"/>
    <w:rsid w:val="00216285"/>
    <w:rsid w:val="0022228D"/>
    <w:rsid w:val="0023173D"/>
    <w:rsid w:val="0024246F"/>
    <w:rsid w:val="00243CB5"/>
    <w:rsid w:val="00244B84"/>
    <w:rsid w:val="00280379"/>
    <w:rsid w:val="002923F7"/>
    <w:rsid w:val="002A1C35"/>
    <w:rsid w:val="002B4C2A"/>
    <w:rsid w:val="002B517F"/>
    <w:rsid w:val="002C0123"/>
    <w:rsid w:val="002E3A7C"/>
    <w:rsid w:val="002F0100"/>
    <w:rsid w:val="002F4589"/>
    <w:rsid w:val="002F6FBC"/>
    <w:rsid w:val="0032293F"/>
    <w:rsid w:val="00350E5C"/>
    <w:rsid w:val="003617A9"/>
    <w:rsid w:val="0038545A"/>
    <w:rsid w:val="003935D9"/>
    <w:rsid w:val="003B7556"/>
    <w:rsid w:val="003C591E"/>
    <w:rsid w:val="003D626D"/>
    <w:rsid w:val="003F3CE8"/>
    <w:rsid w:val="003F44A6"/>
    <w:rsid w:val="003F5FE2"/>
    <w:rsid w:val="003F6F47"/>
    <w:rsid w:val="00405A64"/>
    <w:rsid w:val="00416741"/>
    <w:rsid w:val="004202E8"/>
    <w:rsid w:val="00420788"/>
    <w:rsid w:val="0042211C"/>
    <w:rsid w:val="004239BA"/>
    <w:rsid w:val="004410A4"/>
    <w:rsid w:val="004412BC"/>
    <w:rsid w:val="00456FDA"/>
    <w:rsid w:val="004607B1"/>
    <w:rsid w:val="00463A11"/>
    <w:rsid w:val="0047633E"/>
    <w:rsid w:val="0049702E"/>
    <w:rsid w:val="004A0D0F"/>
    <w:rsid w:val="004B1B15"/>
    <w:rsid w:val="004B2785"/>
    <w:rsid w:val="004D561C"/>
    <w:rsid w:val="004F2543"/>
    <w:rsid w:val="004F6ED1"/>
    <w:rsid w:val="00506B64"/>
    <w:rsid w:val="00531F61"/>
    <w:rsid w:val="0054298A"/>
    <w:rsid w:val="0055508F"/>
    <w:rsid w:val="00567BC0"/>
    <w:rsid w:val="005702F6"/>
    <w:rsid w:val="005727CD"/>
    <w:rsid w:val="00583C7C"/>
    <w:rsid w:val="0058524D"/>
    <w:rsid w:val="00592B66"/>
    <w:rsid w:val="005A1D24"/>
    <w:rsid w:val="005A6C71"/>
    <w:rsid w:val="005A7CBE"/>
    <w:rsid w:val="005C2F0A"/>
    <w:rsid w:val="005C5552"/>
    <w:rsid w:val="005C773B"/>
    <w:rsid w:val="005D1700"/>
    <w:rsid w:val="005E02C4"/>
    <w:rsid w:val="005E7C7C"/>
    <w:rsid w:val="005F436B"/>
    <w:rsid w:val="005F513B"/>
    <w:rsid w:val="005F593A"/>
    <w:rsid w:val="00610472"/>
    <w:rsid w:val="00611BC9"/>
    <w:rsid w:val="006411F5"/>
    <w:rsid w:val="00641AFA"/>
    <w:rsid w:val="00644922"/>
    <w:rsid w:val="00650CDE"/>
    <w:rsid w:val="006872DE"/>
    <w:rsid w:val="006A0804"/>
    <w:rsid w:val="006A11EE"/>
    <w:rsid w:val="006A5586"/>
    <w:rsid w:val="006C1765"/>
    <w:rsid w:val="006C1FC8"/>
    <w:rsid w:val="006D108C"/>
    <w:rsid w:val="006D41E8"/>
    <w:rsid w:val="006D4950"/>
    <w:rsid w:val="006D501E"/>
    <w:rsid w:val="006D5CB4"/>
    <w:rsid w:val="006D5CF2"/>
    <w:rsid w:val="006E477C"/>
    <w:rsid w:val="006F62D2"/>
    <w:rsid w:val="00702813"/>
    <w:rsid w:val="007227BD"/>
    <w:rsid w:val="00732FCD"/>
    <w:rsid w:val="007438DD"/>
    <w:rsid w:val="0075353F"/>
    <w:rsid w:val="00762371"/>
    <w:rsid w:val="0076278C"/>
    <w:rsid w:val="00765184"/>
    <w:rsid w:val="007653D4"/>
    <w:rsid w:val="00771849"/>
    <w:rsid w:val="00776CF1"/>
    <w:rsid w:val="0078033A"/>
    <w:rsid w:val="00780A31"/>
    <w:rsid w:val="007824FC"/>
    <w:rsid w:val="00783FC9"/>
    <w:rsid w:val="00785F2F"/>
    <w:rsid w:val="00791F38"/>
    <w:rsid w:val="00793C72"/>
    <w:rsid w:val="00795630"/>
    <w:rsid w:val="0079721D"/>
    <w:rsid w:val="007A5256"/>
    <w:rsid w:val="007A6886"/>
    <w:rsid w:val="007A7C5E"/>
    <w:rsid w:val="007B2AD7"/>
    <w:rsid w:val="007B66C7"/>
    <w:rsid w:val="007C459F"/>
    <w:rsid w:val="007F6425"/>
    <w:rsid w:val="00802E16"/>
    <w:rsid w:val="008132CA"/>
    <w:rsid w:val="00836AA1"/>
    <w:rsid w:val="0085002D"/>
    <w:rsid w:val="00863FC7"/>
    <w:rsid w:val="00890375"/>
    <w:rsid w:val="008A2812"/>
    <w:rsid w:val="008A6B67"/>
    <w:rsid w:val="008B2D98"/>
    <w:rsid w:val="008E4D7E"/>
    <w:rsid w:val="008F0428"/>
    <w:rsid w:val="008F1343"/>
    <w:rsid w:val="00901962"/>
    <w:rsid w:val="00915427"/>
    <w:rsid w:val="00916A30"/>
    <w:rsid w:val="00936302"/>
    <w:rsid w:val="00954676"/>
    <w:rsid w:val="0096317C"/>
    <w:rsid w:val="00992EC5"/>
    <w:rsid w:val="009967F7"/>
    <w:rsid w:val="009A3D94"/>
    <w:rsid w:val="009B71CC"/>
    <w:rsid w:val="009E34BE"/>
    <w:rsid w:val="009E3F9B"/>
    <w:rsid w:val="009E7F76"/>
    <w:rsid w:val="00A03490"/>
    <w:rsid w:val="00A075A0"/>
    <w:rsid w:val="00A23BBD"/>
    <w:rsid w:val="00A31367"/>
    <w:rsid w:val="00A348FB"/>
    <w:rsid w:val="00A46F07"/>
    <w:rsid w:val="00A63B90"/>
    <w:rsid w:val="00A80A83"/>
    <w:rsid w:val="00A80BE1"/>
    <w:rsid w:val="00A8433F"/>
    <w:rsid w:val="00A965C4"/>
    <w:rsid w:val="00AA02BE"/>
    <w:rsid w:val="00AB18A7"/>
    <w:rsid w:val="00AC1CE5"/>
    <w:rsid w:val="00AC76DC"/>
    <w:rsid w:val="00AD6AB0"/>
    <w:rsid w:val="00AD6F9B"/>
    <w:rsid w:val="00AF60C2"/>
    <w:rsid w:val="00B014F6"/>
    <w:rsid w:val="00B06774"/>
    <w:rsid w:val="00B150BF"/>
    <w:rsid w:val="00B15DF1"/>
    <w:rsid w:val="00B2072B"/>
    <w:rsid w:val="00B26D1D"/>
    <w:rsid w:val="00B348C4"/>
    <w:rsid w:val="00B34D18"/>
    <w:rsid w:val="00B35E3A"/>
    <w:rsid w:val="00B36594"/>
    <w:rsid w:val="00B46A7F"/>
    <w:rsid w:val="00B47D87"/>
    <w:rsid w:val="00B50078"/>
    <w:rsid w:val="00B57143"/>
    <w:rsid w:val="00B63BB6"/>
    <w:rsid w:val="00B75586"/>
    <w:rsid w:val="00B86119"/>
    <w:rsid w:val="00B86B49"/>
    <w:rsid w:val="00BA2746"/>
    <w:rsid w:val="00BA4335"/>
    <w:rsid w:val="00BB0420"/>
    <w:rsid w:val="00BB3840"/>
    <w:rsid w:val="00BB7445"/>
    <w:rsid w:val="00BC2EC7"/>
    <w:rsid w:val="00BD0ADD"/>
    <w:rsid w:val="00BD4AFB"/>
    <w:rsid w:val="00BE0891"/>
    <w:rsid w:val="00BF1A2C"/>
    <w:rsid w:val="00C01117"/>
    <w:rsid w:val="00C015EC"/>
    <w:rsid w:val="00C01FBB"/>
    <w:rsid w:val="00C031F7"/>
    <w:rsid w:val="00C041A0"/>
    <w:rsid w:val="00C22F32"/>
    <w:rsid w:val="00C30536"/>
    <w:rsid w:val="00C31584"/>
    <w:rsid w:val="00C31C66"/>
    <w:rsid w:val="00C356D1"/>
    <w:rsid w:val="00C37E07"/>
    <w:rsid w:val="00C4721C"/>
    <w:rsid w:val="00C55A69"/>
    <w:rsid w:val="00C65286"/>
    <w:rsid w:val="00C7222E"/>
    <w:rsid w:val="00C75DD5"/>
    <w:rsid w:val="00C8346C"/>
    <w:rsid w:val="00C866EB"/>
    <w:rsid w:val="00C87B00"/>
    <w:rsid w:val="00C92EBD"/>
    <w:rsid w:val="00C95256"/>
    <w:rsid w:val="00CC102C"/>
    <w:rsid w:val="00CC4914"/>
    <w:rsid w:val="00CC781B"/>
    <w:rsid w:val="00CD15AC"/>
    <w:rsid w:val="00CD5592"/>
    <w:rsid w:val="00CD7E20"/>
    <w:rsid w:val="00CE1044"/>
    <w:rsid w:val="00CE50F6"/>
    <w:rsid w:val="00D03464"/>
    <w:rsid w:val="00D1154B"/>
    <w:rsid w:val="00D1299A"/>
    <w:rsid w:val="00D13A0B"/>
    <w:rsid w:val="00D2041C"/>
    <w:rsid w:val="00D27910"/>
    <w:rsid w:val="00D5274A"/>
    <w:rsid w:val="00D54820"/>
    <w:rsid w:val="00D5570A"/>
    <w:rsid w:val="00D567F1"/>
    <w:rsid w:val="00D57760"/>
    <w:rsid w:val="00D658E0"/>
    <w:rsid w:val="00D66F3A"/>
    <w:rsid w:val="00D726A5"/>
    <w:rsid w:val="00D90CF4"/>
    <w:rsid w:val="00D923BB"/>
    <w:rsid w:val="00DA2EB4"/>
    <w:rsid w:val="00DB7354"/>
    <w:rsid w:val="00DC0A53"/>
    <w:rsid w:val="00DF1D98"/>
    <w:rsid w:val="00DF2F4A"/>
    <w:rsid w:val="00DF38F9"/>
    <w:rsid w:val="00E133F2"/>
    <w:rsid w:val="00E156AD"/>
    <w:rsid w:val="00E1587E"/>
    <w:rsid w:val="00E15B79"/>
    <w:rsid w:val="00E1732A"/>
    <w:rsid w:val="00E20055"/>
    <w:rsid w:val="00E20AAF"/>
    <w:rsid w:val="00E3039E"/>
    <w:rsid w:val="00E32872"/>
    <w:rsid w:val="00E32B0C"/>
    <w:rsid w:val="00E351A5"/>
    <w:rsid w:val="00E4373F"/>
    <w:rsid w:val="00E4601B"/>
    <w:rsid w:val="00E57BD2"/>
    <w:rsid w:val="00E6560D"/>
    <w:rsid w:val="00EA2E1E"/>
    <w:rsid w:val="00EA53F6"/>
    <w:rsid w:val="00EB08FB"/>
    <w:rsid w:val="00EB1D7E"/>
    <w:rsid w:val="00EB31EB"/>
    <w:rsid w:val="00EB4782"/>
    <w:rsid w:val="00ED6DE5"/>
    <w:rsid w:val="00ED74B1"/>
    <w:rsid w:val="00EE02B2"/>
    <w:rsid w:val="00EE411B"/>
    <w:rsid w:val="00EF2BE6"/>
    <w:rsid w:val="00EF6157"/>
    <w:rsid w:val="00F01FC0"/>
    <w:rsid w:val="00F149CF"/>
    <w:rsid w:val="00F225FE"/>
    <w:rsid w:val="00F27B7A"/>
    <w:rsid w:val="00F32A55"/>
    <w:rsid w:val="00F33615"/>
    <w:rsid w:val="00F339A1"/>
    <w:rsid w:val="00F3498D"/>
    <w:rsid w:val="00F35FE3"/>
    <w:rsid w:val="00F37DE6"/>
    <w:rsid w:val="00F45DE9"/>
    <w:rsid w:val="00F5225F"/>
    <w:rsid w:val="00F54940"/>
    <w:rsid w:val="00F57DBB"/>
    <w:rsid w:val="00F621A7"/>
    <w:rsid w:val="00F634F7"/>
    <w:rsid w:val="00F6476A"/>
    <w:rsid w:val="00F656C7"/>
    <w:rsid w:val="00F81695"/>
    <w:rsid w:val="00F859BB"/>
    <w:rsid w:val="00FA2BDA"/>
    <w:rsid w:val="00FB515C"/>
    <w:rsid w:val="00FB6452"/>
    <w:rsid w:val="00FB6B58"/>
    <w:rsid w:val="00FC5E1C"/>
    <w:rsid w:val="00FC73F6"/>
    <w:rsid w:val="00FC768B"/>
    <w:rsid w:val="00FD13E3"/>
    <w:rsid w:val="00FE362F"/>
    <w:rsid w:val="00FE50B7"/>
    <w:rsid w:val="00FF33C0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3F6A3"/>
  <w15:chartTrackingRefBased/>
  <w15:docId w15:val="{F2037B3F-5FD9-4CAF-9693-5B4C897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2E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49702E"/>
    <w:pPr>
      <w:widowControl/>
    </w:pPr>
    <w:rPr>
      <w:rFonts w:ascii="Calibri" w:hAnsi="Calibri" w:cs="SimSun"/>
      <w:kern w:val="0"/>
      <w:szCs w:val="21"/>
    </w:rPr>
  </w:style>
  <w:style w:type="character" w:customStyle="1" w:styleId="15">
    <w:name w:val="15"/>
    <w:rsid w:val="0049702E"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rsid w:val="0049702E"/>
    <w:rPr>
      <w:rFonts w:ascii="Times New Roman" w:hAnsi="Times New Roman" w:cs="Times New Roman" w:hint="default"/>
      <w:vertAlign w:val="superscript"/>
    </w:rPr>
  </w:style>
  <w:style w:type="character" w:styleId="Hyperlink">
    <w:name w:val="Hyperlink"/>
    <w:rsid w:val="0049702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702E"/>
    <w:rPr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9702E"/>
    <w:rPr>
      <w:rFonts w:ascii="Times New Roman" w:eastAsia="SimSun" w:hAnsi="Times New Roman" w:cs="Times New Roman"/>
      <w:sz w:val="18"/>
      <w:szCs w:val="18"/>
      <w:lang w:val="x-none" w:eastAsia="x-none"/>
    </w:rPr>
  </w:style>
  <w:style w:type="character" w:styleId="CommentReference">
    <w:name w:val="annotation reference"/>
    <w:rsid w:val="0049702E"/>
    <w:rPr>
      <w:sz w:val="21"/>
      <w:szCs w:val="21"/>
    </w:rPr>
  </w:style>
  <w:style w:type="paragraph" w:styleId="CommentText">
    <w:name w:val="annotation text"/>
    <w:basedOn w:val="Normal"/>
    <w:link w:val="CommentTextChar"/>
    <w:rsid w:val="0049702E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49702E"/>
    <w:rPr>
      <w:rFonts w:ascii="Times New Roman" w:eastAsia="SimSun" w:hAnsi="Times New Roman" w:cs="Times New Roman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49702E"/>
    <w:rPr>
      <w:b/>
      <w:bCs/>
    </w:rPr>
  </w:style>
  <w:style w:type="character" w:customStyle="1" w:styleId="CommentSubjectChar">
    <w:name w:val="Comment Subject Char"/>
    <w:link w:val="CommentSubject"/>
    <w:rsid w:val="0049702E"/>
    <w:rPr>
      <w:rFonts w:ascii="Times New Roman" w:eastAsia="SimSun" w:hAnsi="Times New Roman" w:cs="Times New Roman"/>
      <w:b/>
      <w:bCs/>
      <w:szCs w:val="24"/>
      <w:lang w:val="x-none" w:eastAsia="x-none"/>
    </w:rPr>
  </w:style>
  <w:style w:type="character" w:styleId="LineNumber">
    <w:name w:val="line number"/>
    <w:rsid w:val="0049702E"/>
  </w:style>
  <w:style w:type="paragraph" w:styleId="Header">
    <w:name w:val="header"/>
    <w:basedOn w:val="Normal"/>
    <w:link w:val="HeaderChar"/>
    <w:rsid w:val="00497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link w:val="Header"/>
    <w:rsid w:val="0049702E"/>
    <w:rPr>
      <w:rFonts w:ascii="Times New Roman" w:eastAsia="SimSun" w:hAnsi="Times New Roman" w:cs="Times New Roman"/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rsid w:val="0049702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FooterChar">
    <w:name w:val="Footer Char"/>
    <w:link w:val="Footer"/>
    <w:rsid w:val="0049702E"/>
    <w:rPr>
      <w:rFonts w:ascii="Times New Roman" w:eastAsia="SimSun" w:hAnsi="Times New Roman" w:cs="Times New Roman"/>
      <w:sz w:val="18"/>
      <w:szCs w:val="18"/>
      <w:lang w:val="x-none" w:eastAsia="x-none"/>
    </w:rPr>
  </w:style>
  <w:style w:type="character" w:styleId="PageNumber">
    <w:name w:val="page number"/>
    <w:basedOn w:val="DefaultParagraphFont"/>
    <w:rsid w:val="0049702E"/>
  </w:style>
  <w:style w:type="character" w:styleId="FootnoteReference">
    <w:name w:val="footnote reference"/>
    <w:uiPriority w:val="99"/>
    <w:unhideWhenUsed/>
    <w:rsid w:val="0049702E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49702E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link w:val="EndNoteBibliographyTitle"/>
    <w:rsid w:val="0049702E"/>
    <w:rPr>
      <w:rFonts w:ascii="Times New Roman" w:eastAsia="SimSun" w:hAnsi="Times New Roman" w:cs="Times New Roman"/>
      <w:noProof/>
      <w:sz w:val="2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9702E"/>
    <w:rPr>
      <w:noProof/>
      <w:sz w:val="20"/>
    </w:rPr>
  </w:style>
  <w:style w:type="character" w:customStyle="1" w:styleId="EndNoteBibliographyChar">
    <w:name w:val="EndNote Bibliography Char"/>
    <w:link w:val="EndNoteBibliography"/>
    <w:rsid w:val="0049702E"/>
    <w:rPr>
      <w:rFonts w:ascii="Times New Roman" w:eastAsia="SimSun" w:hAnsi="Times New Roman" w:cs="Times New Roman"/>
      <w:noProof/>
      <w:sz w:val="20"/>
      <w:szCs w:val="24"/>
    </w:rPr>
  </w:style>
  <w:style w:type="character" w:customStyle="1" w:styleId="1">
    <w:name w:val="未处理的提及1"/>
    <w:uiPriority w:val="99"/>
    <w:semiHidden/>
    <w:unhideWhenUsed/>
    <w:rsid w:val="0049702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286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sid w:val="00C015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317C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95256"/>
    <w:rPr>
      <w:rFonts w:ascii="Times New Roman" w:eastAsia="SimSu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EE43-83CD-491C-BF53-DDEF0CE6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4801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JAAS</Company>
  <LinksUpToDate>false</LinksUpToDate>
  <CharactersWithSpaces>32103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Mingxu Zhou</dc:creator>
  <cp:keywords/>
  <dc:description/>
  <cp:lastModifiedBy>Vineeta Bajaj</cp:lastModifiedBy>
  <cp:revision>3</cp:revision>
  <dcterms:created xsi:type="dcterms:W3CDTF">2020-09-03T15:12:00Z</dcterms:created>
  <dcterms:modified xsi:type="dcterms:W3CDTF">2020-09-03T15:34:00Z</dcterms:modified>
</cp:coreProperties>
</file>